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117"/>
        <w:spacing w:before="331" w:line="165" w:lineRule="auto"/>
        <w:jc w:val="right"/>
        <w:rPr>
          <w:sz w:val="83"/>
          <w:szCs w:val="83"/>
        </w:rPr>
      </w:pPr>
      <w:r>
        <w:rPr>
          <w:sz w:val="83"/>
          <w:szCs w:val="83"/>
          <w:b/>
          <w:bCs/>
          <w:spacing w:val="10"/>
        </w:rPr>
        <w:t>JTG</w:t>
      </w:r>
    </w:p>
    <w:p>
      <w:pPr>
        <w:spacing w:line="242" w:lineRule="auto"/>
        <w:rPr>
          <w:rFonts w:ascii="Arial"/>
          <w:sz w:val="21"/>
        </w:rPr>
      </w:pPr>
      <w:r/>
    </w:p>
    <w:p>
      <w:pPr>
        <w:spacing w:line="242" w:lineRule="auto"/>
        <w:rPr>
          <w:rFonts w:ascii="Arial"/>
          <w:sz w:val="21"/>
        </w:rPr>
      </w:pPr>
      <w:r/>
    </w:p>
    <w:p>
      <w:pPr>
        <w:pStyle w:val="BodyText"/>
        <w:ind w:left="19"/>
        <w:spacing w:before="136" w:line="210" w:lineRule="auto"/>
        <w:rPr/>
      </w:pPr>
      <w:r>
        <w:rPr>
          <w:b/>
          <w:bCs/>
          <w:spacing w:val="-4"/>
        </w:rPr>
        <w:t>中华人民共和国行业推荐性标准</w:t>
      </w:r>
      <w:r>
        <w:rPr>
          <w:spacing w:val="-4"/>
        </w:rPr>
        <w:t xml:space="preserve">                       </w:t>
      </w:r>
      <w:r>
        <w:rPr>
          <w:b/>
          <w:bCs/>
          <w:spacing w:val="-4"/>
        </w:rPr>
        <w:t>JTG/T</w:t>
      </w:r>
      <w:r>
        <w:rPr>
          <w:spacing w:val="-4"/>
        </w:rPr>
        <w:t xml:space="preserve"> </w:t>
      </w:r>
      <w:r>
        <w:rPr>
          <w:b/>
          <w:bCs/>
          <w:spacing w:val="-4"/>
        </w:rPr>
        <w:t>3651—2022</w:t>
      </w:r>
    </w:p>
    <w:p>
      <w:pPr>
        <w:spacing w:line="25" w:lineRule="exact"/>
        <w:rPr/>
      </w:pPr>
      <w:r>
        <w:rPr/>
        <w:drawing>
          <wp:inline distT="0" distB="0" distL="0" distR="0">
            <wp:extent cx="5833745" cy="1587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833745" cy="15875"/>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587"/>
        <w:spacing w:before="296" w:line="190" w:lineRule="auto"/>
        <w:rPr>
          <w:sz w:val="65"/>
          <w:szCs w:val="65"/>
        </w:rPr>
      </w:pPr>
      <w:r>
        <w:rPr>
          <w:sz w:val="65"/>
          <w:szCs w:val="65"/>
          <w:b/>
          <w:bCs/>
          <w:spacing w:val="2"/>
        </w:rPr>
        <w:t>公路钢结构桥梁制造和安装</w:t>
      </w:r>
    </w:p>
    <w:p>
      <w:pPr>
        <w:pStyle w:val="BodyText"/>
        <w:ind w:left="3221"/>
        <w:spacing w:before="4" w:line="219" w:lineRule="auto"/>
        <w:rPr>
          <w:sz w:val="65"/>
          <w:szCs w:val="65"/>
        </w:rPr>
      </w:pPr>
      <w:r>
        <w:rPr>
          <w:sz w:val="65"/>
          <w:szCs w:val="65"/>
          <w:b/>
          <w:bCs/>
          <w:spacing w:val="1"/>
        </w:rPr>
        <w:t>施工规范</w:t>
      </w:r>
    </w:p>
    <w:p>
      <w:pPr>
        <w:spacing w:line="468" w:lineRule="auto"/>
        <w:rPr>
          <w:rFonts w:ascii="Arial"/>
          <w:sz w:val="21"/>
        </w:rPr>
      </w:pPr>
      <w:r/>
    </w:p>
    <w:p>
      <w:pPr>
        <w:pStyle w:val="BodyText"/>
        <w:ind w:left="1583"/>
        <w:spacing w:before="137" w:line="165" w:lineRule="auto"/>
        <w:rPr/>
      </w:pPr>
      <w:r>
        <w:rPr>
          <w:b/>
          <w:bCs/>
          <w:spacing w:val="-12"/>
        </w:rPr>
        <w:t>Specification</w:t>
      </w:r>
      <w:r>
        <w:rPr>
          <w:spacing w:val="-12"/>
        </w:rPr>
        <w:t xml:space="preserve"> </w:t>
      </w:r>
      <w:r>
        <w:rPr>
          <w:b/>
          <w:bCs/>
          <w:spacing w:val="-12"/>
        </w:rPr>
        <w:t>for</w:t>
      </w:r>
      <w:r>
        <w:rPr>
          <w:spacing w:val="-25"/>
        </w:rPr>
        <w:t xml:space="preserve"> </w:t>
      </w:r>
      <w:r>
        <w:rPr>
          <w:b/>
          <w:bCs/>
          <w:spacing w:val="-12"/>
        </w:rPr>
        <w:t>Manufacture</w:t>
      </w:r>
      <w:r>
        <w:rPr>
          <w:spacing w:val="-12"/>
        </w:rPr>
        <w:t xml:space="preserve"> </w:t>
      </w:r>
      <w:r>
        <w:rPr>
          <w:b/>
          <w:bCs/>
          <w:spacing w:val="-12"/>
        </w:rPr>
        <w:t>and</w:t>
      </w:r>
      <w:r>
        <w:rPr>
          <w:spacing w:val="-21"/>
        </w:rPr>
        <w:t xml:space="preserve"> </w:t>
      </w:r>
      <w:r>
        <w:rPr>
          <w:b/>
          <w:bCs/>
          <w:spacing w:val="-12"/>
        </w:rPr>
        <w:t>In</w:t>
      </w:r>
      <w:r>
        <w:rPr>
          <w:b/>
          <w:bCs/>
          <w:spacing w:val="-13"/>
        </w:rPr>
        <w:t>stallation</w:t>
      </w:r>
    </w:p>
    <w:p>
      <w:pPr>
        <w:pStyle w:val="BodyText"/>
        <w:ind w:left="2994"/>
        <w:spacing w:before="247" w:line="164" w:lineRule="auto"/>
        <w:rPr/>
      </w:pPr>
      <w:r>
        <w:rPr>
          <w:b/>
          <w:bCs/>
          <w:spacing w:val="-12"/>
        </w:rPr>
        <w:t>of</w:t>
      </w:r>
      <w:r>
        <w:rPr>
          <w:spacing w:val="-43"/>
        </w:rPr>
        <w:t xml:space="preserve"> </w:t>
      </w:r>
      <w:r>
        <w:rPr>
          <w:b/>
          <w:bCs/>
          <w:spacing w:val="-12"/>
        </w:rPr>
        <w:t>Highway</w:t>
      </w:r>
      <w:r>
        <w:rPr>
          <w:spacing w:val="-12"/>
        </w:rPr>
        <w:t xml:space="preserve"> </w:t>
      </w:r>
      <w:r>
        <w:rPr>
          <w:b/>
          <w:bCs/>
          <w:spacing w:val="-12"/>
        </w:rPr>
        <w:t>Steel</w:t>
      </w:r>
      <w:r>
        <w:rPr>
          <w:spacing w:val="-12"/>
        </w:rPr>
        <w:t xml:space="preserve"> </w:t>
      </w:r>
      <w:r>
        <w:rPr>
          <w:b/>
          <w:bCs/>
          <w:spacing w:val="-12"/>
        </w:rPr>
        <w:t>Bri</w:t>
      </w:r>
      <w:r>
        <w:rPr>
          <w:b/>
          <w:bCs/>
          <w:spacing w:val="-13"/>
        </w:rPr>
        <w:t>dge</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7"/>
        <w:spacing w:before="137" w:line="207" w:lineRule="auto"/>
        <w:rPr/>
      </w:pPr>
      <w:r>
        <w:rPr>
          <w:b/>
          <w:bCs/>
          <w:spacing w:val="-40"/>
        </w:rPr>
        <w:t>2022</w:t>
      </w:r>
      <w:r>
        <w:rPr>
          <w:spacing w:val="-51"/>
        </w:rPr>
        <w:t xml:space="preserve"> </w:t>
      </w:r>
      <w:r>
        <w:rPr>
          <w:b/>
          <w:bCs/>
          <w:spacing w:val="-40"/>
        </w:rPr>
        <w:t>－</w:t>
      </w:r>
      <w:r>
        <w:rPr>
          <w:spacing w:val="-39"/>
        </w:rPr>
        <w:t xml:space="preserve"> </w:t>
      </w:r>
      <w:r>
        <w:rPr>
          <w:b/>
          <w:bCs/>
          <w:spacing w:val="-40"/>
        </w:rPr>
        <w:t>03</w:t>
      </w:r>
      <w:r>
        <w:rPr>
          <w:spacing w:val="-51"/>
        </w:rPr>
        <w:t xml:space="preserve"> </w:t>
      </w:r>
      <w:r>
        <w:rPr>
          <w:b/>
          <w:bCs/>
          <w:spacing w:val="-40"/>
        </w:rPr>
        <w:t>－</w:t>
      </w:r>
      <w:r>
        <w:rPr>
          <w:spacing w:val="-39"/>
        </w:rPr>
        <w:t xml:space="preserve"> </w:t>
      </w:r>
      <w:r>
        <w:rPr>
          <w:b/>
          <w:bCs/>
          <w:spacing w:val="-40"/>
        </w:rPr>
        <w:t>04</w:t>
      </w:r>
      <w:r>
        <w:rPr>
          <w:spacing w:val="-23"/>
        </w:rPr>
        <w:t xml:space="preserve"> </w:t>
      </w:r>
      <w:r>
        <w:rPr>
          <w:b/>
          <w:bCs/>
          <w:spacing w:val="-40"/>
        </w:rPr>
        <w:t>发布</w:t>
      </w:r>
      <w:r>
        <w:rPr>
          <w:spacing w:val="2"/>
        </w:rPr>
        <w:t xml:space="preserve">                        </w:t>
      </w:r>
      <w:r>
        <w:rPr>
          <w:spacing w:val="1"/>
        </w:rPr>
        <w:t xml:space="preserve">             </w:t>
      </w:r>
      <w:r>
        <w:rPr>
          <w:b/>
          <w:bCs/>
          <w:spacing w:val="-40"/>
        </w:rPr>
        <w:t>2022</w:t>
      </w:r>
      <w:r>
        <w:rPr>
          <w:spacing w:val="-50"/>
        </w:rPr>
        <w:t xml:space="preserve"> </w:t>
      </w:r>
      <w:r>
        <w:rPr>
          <w:b/>
          <w:bCs/>
          <w:spacing w:val="-40"/>
        </w:rPr>
        <w:t>－</w:t>
      </w:r>
      <w:r>
        <w:rPr>
          <w:spacing w:val="-39"/>
        </w:rPr>
        <w:t xml:space="preserve"> </w:t>
      </w:r>
      <w:r>
        <w:rPr>
          <w:b/>
          <w:bCs/>
          <w:spacing w:val="-40"/>
        </w:rPr>
        <w:t>08</w:t>
      </w:r>
      <w:r>
        <w:rPr>
          <w:spacing w:val="-51"/>
        </w:rPr>
        <w:t xml:space="preserve"> </w:t>
      </w:r>
      <w:r>
        <w:rPr>
          <w:b/>
          <w:bCs/>
          <w:spacing w:val="-40"/>
        </w:rPr>
        <w:t>－</w:t>
      </w:r>
      <w:r>
        <w:rPr>
          <w:spacing w:val="-39"/>
        </w:rPr>
        <w:t xml:space="preserve"> </w:t>
      </w:r>
      <w:r>
        <w:rPr>
          <w:b/>
          <w:bCs/>
          <w:spacing w:val="-40"/>
        </w:rPr>
        <w:t>01</w:t>
      </w:r>
      <w:r>
        <w:rPr>
          <w:spacing w:val="-19"/>
        </w:rPr>
        <w:t xml:space="preserve"> </w:t>
      </w:r>
      <w:r>
        <w:rPr>
          <w:b/>
          <w:bCs/>
          <w:spacing w:val="-40"/>
        </w:rPr>
        <w:t>实施</w:t>
      </w:r>
    </w:p>
    <w:p>
      <w:pPr>
        <w:spacing w:line="35" w:lineRule="exact"/>
        <w:rPr/>
      </w:pPr>
      <w:r>
        <w:rPr/>
        <w:drawing>
          <wp:inline distT="0" distB="0" distL="0" distR="0">
            <wp:extent cx="5816600" cy="22225"/>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816600" cy="22225"/>
                    </a:xfrm>
                    <a:prstGeom prst="rect">
                      <a:avLst/>
                    </a:prstGeom>
                  </pic:spPr>
                </pic:pic>
              </a:graphicData>
            </a:graphic>
          </wp:inline>
        </w:drawing>
      </w:r>
    </w:p>
    <w:p>
      <w:pPr>
        <w:pStyle w:val="BodyText"/>
        <w:ind w:left="2036"/>
        <w:spacing w:before="83" w:line="222" w:lineRule="auto"/>
        <w:rPr>
          <w:sz w:val="35"/>
          <w:szCs w:val="35"/>
        </w:rPr>
      </w:pPr>
      <w:r>
        <w:rPr>
          <w:sz w:val="35"/>
          <w:szCs w:val="35"/>
          <w:b/>
          <w:bCs/>
          <w:spacing w:val="4"/>
        </w:rPr>
        <w:t>中华人民共和国交通运输部发布</w:t>
      </w:r>
    </w:p>
    <w:p>
      <w:pPr>
        <w:spacing w:line="222" w:lineRule="auto"/>
        <w:sectPr>
          <w:pgSz w:w="11906" w:h="16838"/>
          <w:pgMar w:top="1431" w:right="1300" w:bottom="0" w:left="1418" w:header="0" w:footer="0" w:gutter="0"/>
        </w:sectPr>
        <w:rPr>
          <w:sz w:val="35"/>
          <w:szCs w:val="35"/>
        </w:rPr>
      </w:pPr>
    </w:p>
    <w:p>
      <w:pPr>
        <w:spacing w:line="304" w:lineRule="auto"/>
        <w:rPr>
          <w:rFonts w:ascii="Arial"/>
          <w:sz w:val="21"/>
        </w:rPr>
      </w:pPr>
      <w:r/>
    </w:p>
    <w:p>
      <w:pPr>
        <w:spacing w:line="304" w:lineRule="auto"/>
        <w:rPr>
          <w:rFonts w:ascii="Arial"/>
          <w:sz w:val="21"/>
        </w:rPr>
      </w:pPr>
      <w:r/>
    </w:p>
    <w:p>
      <w:pPr>
        <w:pStyle w:val="BodyText"/>
        <w:ind w:left="2101"/>
        <w:spacing w:before="136" w:line="192" w:lineRule="auto"/>
        <w:rPr/>
      </w:pPr>
      <w:r>
        <w:rPr>
          <w:spacing w:val="-3"/>
        </w:rPr>
        <w:t>中华人民共和国行业推荐性标准</w:t>
      </w:r>
    </w:p>
    <w:p>
      <w:pPr>
        <w:spacing w:line="271" w:lineRule="auto"/>
        <w:rPr>
          <w:rFonts w:ascii="Arial"/>
          <w:sz w:val="21"/>
        </w:rPr>
      </w:pPr>
      <w:r/>
    </w:p>
    <w:p>
      <w:pPr>
        <w:spacing w:line="271" w:lineRule="auto"/>
        <w:rPr>
          <w:rFonts w:ascii="Arial"/>
          <w:sz w:val="21"/>
        </w:rPr>
      </w:pPr>
      <w:r/>
    </w:p>
    <w:p>
      <w:pPr>
        <w:pStyle w:val="BodyText"/>
        <w:ind w:left="668"/>
        <w:spacing w:before="196" w:line="195" w:lineRule="auto"/>
        <w:rPr>
          <w:sz w:val="43"/>
          <w:szCs w:val="43"/>
        </w:rPr>
      </w:pPr>
      <w:r>
        <w:rPr>
          <w:sz w:val="43"/>
          <w:szCs w:val="43"/>
          <w:spacing w:val="8"/>
        </w:rPr>
        <w:t>公路钢结构桥梁制造和安装施工规范</w:t>
      </w:r>
    </w:p>
    <w:p>
      <w:pPr>
        <w:spacing w:line="296" w:lineRule="auto"/>
        <w:rPr>
          <w:rFonts w:ascii="Arial"/>
          <w:sz w:val="21"/>
        </w:rPr>
      </w:pPr>
      <w:r/>
    </w:p>
    <w:p>
      <w:pPr>
        <w:spacing w:line="296" w:lineRule="auto"/>
        <w:rPr>
          <w:rFonts w:ascii="Arial"/>
          <w:sz w:val="21"/>
        </w:rPr>
      </w:pPr>
      <w:r/>
    </w:p>
    <w:p>
      <w:pPr>
        <w:pStyle w:val="BodyText"/>
        <w:ind w:left="1215"/>
        <w:spacing w:before="137" w:line="165" w:lineRule="auto"/>
        <w:rPr/>
      </w:pPr>
      <w:r>
        <w:rPr>
          <w:b/>
          <w:bCs/>
          <w:spacing w:val="-12"/>
        </w:rPr>
        <w:t>Specification</w:t>
      </w:r>
      <w:r>
        <w:rPr>
          <w:spacing w:val="-12"/>
        </w:rPr>
        <w:t xml:space="preserve"> </w:t>
      </w:r>
      <w:r>
        <w:rPr>
          <w:b/>
          <w:bCs/>
          <w:spacing w:val="-12"/>
        </w:rPr>
        <w:t>for</w:t>
      </w:r>
      <w:r>
        <w:rPr>
          <w:spacing w:val="-25"/>
        </w:rPr>
        <w:t xml:space="preserve"> </w:t>
      </w:r>
      <w:r>
        <w:rPr>
          <w:b/>
          <w:bCs/>
          <w:spacing w:val="-12"/>
        </w:rPr>
        <w:t>Manufacture</w:t>
      </w:r>
      <w:r>
        <w:rPr>
          <w:spacing w:val="-12"/>
        </w:rPr>
        <w:t xml:space="preserve"> </w:t>
      </w:r>
      <w:r>
        <w:rPr>
          <w:b/>
          <w:bCs/>
          <w:spacing w:val="-12"/>
        </w:rPr>
        <w:t>and</w:t>
      </w:r>
      <w:r>
        <w:rPr>
          <w:spacing w:val="-21"/>
        </w:rPr>
        <w:t xml:space="preserve"> </w:t>
      </w:r>
      <w:r>
        <w:rPr>
          <w:b/>
          <w:bCs/>
          <w:spacing w:val="-12"/>
        </w:rPr>
        <w:t>In</w:t>
      </w:r>
      <w:r>
        <w:rPr>
          <w:b/>
          <w:bCs/>
          <w:spacing w:val="-13"/>
        </w:rPr>
        <w:t>stallation</w:t>
      </w:r>
    </w:p>
    <w:p>
      <w:pPr>
        <w:pStyle w:val="BodyText"/>
        <w:ind w:left="2626"/>
        <w:spacing w:before="247" w:line="164" w:lineRule="auto"/>
        <w:rPr/>
      </w:pPr>
      <w:r>
        <w:rPr>
          <w:b/>
          <w:bCs/>
          <w:spacing w:val="-12"/>
        </w:rPr>
        <w:t>of</w:t>
      </w:r>
      <w:r>
        <w:rPr>
          <w:spacing w:val="-43"/>
        </w:rPr>
        <w:t xml:space="preserve"> </w:t>
      </w:r>
      <w:r>
        <w:rPr>
          <w:b/>
          <w:bCs/>
          <w:spacing w:val="-12"/>
        </w:rPr>
        <w:t>Highway</w:t>
      </w:r>
      <w:r>
        <w:rPr>
          <w:spacing w:val="-12"/>
        </w:rPr>
        <w:t xml:space="preserve"> </w:t>
      </w:r>
      <w:r>
        <w:rPr>
          <w:b/>
          <w:bCs/>
          <w:spacing w:val="-12"/>
        </w:rPr>
        <w:t>Steel</w:t>
      </w:r>
      <w:r>
        <w:rPr>
          <w:spacing w:val="-12"/>
        </w:rPr>
        <w:t xml:space="preserve"> </w:t>
      </w:r>
      <w:r>
        <w:rPr>
          <w:b/>
          <w:bCs/>
          <w:spacing w:val="-12"/>
        </w:rPr>
        <w:t>Bri</w:t>
      </w:r>
      <w:r>
        <w:rPr>
          <w:b/>
          <w:bCs/>
          <w:spacing w:val="-13"/>
        </w:rPr>
        <w:t>dge</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952"/>
        <w:spacing w:before="137" w:line="346" w:lineRule="exact"/>
        <w:rPr/>
      </w:pPr>
      <w:r>
        <w:rPr>
          <w:b/>
          <w:bCs/>
          <w:spacing w:val="-17"/>
          <w:position w:val="-4"/>
        </w:rPr>
        <w:t>JTG/T</w:t>
      </w:r>
      <w:r>
        <w:rPr>
          <w:spacing w:val="-26"/>
          <w:position w:val="-4"/>
        </w:rPr>
        <w:t xml:space="preserve"> </w:t>
      </w:r>
      <w:r>
        <w:rPr>
          <w:b/>
          <w:bCs/>
          <w:spacing w:val="-17"/>
          <w:position w:val="-4"/>
        </w:rPr>
        <w:t>3651—2022</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604"/>
        <w:spacing w:before="128" w:line="191" w:lineRule="auto"/>
        <w:rPr>
          <w:sz w:val="28"/>
          <w:szCs w:val="28"/>
        </w:rPr>
      </w:pPr>
      <w:r>
        <w:rPr>
          <w:sz w:val="28"/>
          <w:szCs w:val="28"/>
          <w:spacing w:val="-4"/>
        </w:rPr>
        <w:t>主编单位：</w:t>
      </w:r>
      <w:r>
        <w:rPr>
          <w:sz w:val="28"/>
          <w:szCs w:val="28"/>
          <w:spacing w:val="-43"/>
        </w:rPr>
        <w:t xml:space="preserve"> </w:t>
      </w:r>
      <w:r>
        <w:rPr>
          <w:sz w:val="28"/>
          <w:szCs w:val="28"/>
          <w:spacing w:val="-4"/>
        </w:rPr>
        <w:t>中交一公局集团有限公司</w:t>
      </w:r>
    </w:p>
    <w:p>
      <w:pPr>
        <w:pStyle w:val="BodyText"/>
        <w:ind w:left="1600"/>
        <w:spacing w:before="218" w:line="191" w:lineRule="auto"/>
        <w:rPr>
          <w:sz w:val="28"/>
          <w:szCs w:val="28"/>
        </w:rPr>
      </w:pPr>
      <w:r>
        <w:rPr>
          <w:sz w:val="28"/>
          <w:szCs w:val="28"/>
          <w:spacing w:val="-4"/>
        </w:rPr>
        <w:t>批准部门：</w:t>
      </w:r>
      <w:r>
        <w:rPr>
          <w:sz w:val="28"/>
          <w:szCs w:val="28"/>
          <w:spacing w:val="-35"/>
        </w:rPr>
        <w:t xml:space="preserve"> </w:t>
      </w:r>
      <w:r>
        <w:rPr>
          <w:sz w:val="28"/>
          <w:szCs w:val="28"/>
          <w:spacing w:val="-4"/>
        </w:rPr>
        <w:t>中华人民共和国交通运输部</w:t>
      </w:r>
    </w:p>
    <w:p>
      <w:pPr>
        <w:pStyle w:val="BodyText"/>
        <w:ind w:left="1608"/>
        <w:spacing w:before="219" w:line="191" w:lineRule="auto"/>
        <w:rPr>
          <w:sz w:val="28"/>
          <w:szCs w:val="28"/>
        </w:rPr>
      </w:pPr>
      <w:r>
        <w:rPr>
          <w:sz w:val="28"/>
          <w:szCs w:val="28"/>
          <w:spacing w:val="-5"/>
        </w:rPr>
        <w:t>实施日期：</w:t>
      </w:r>
      <w:r>
        <w:rPr>
          <w:rFonts w:ascii="Times New Roman" w:hAnsi="Times New Roman" w:eastAsia="Times New Roman" w:cs="Times New Roman"/>
          <w:sz w:val="28"/>
          <w:szCs w:val="28"/>
          <w:spacing w:val="-5"/>
        </w:rPr>
        <w:t>2022 </w:t>
      </w:r>
      <w:r>
        <w:rPr>
          <w:sz w:val="28"/>
          <w:szCs w:val="28"/>
          <w:spacing w:val="-5"/>
        </w:rPr>
        <w:t>年 </w:t>
      </w:r>
      <w:r>
        <w:rPr>
          <w:rFonts w:ascii="Times New Roman" w:hAnsi="Times New Roman" w:eastAsia="Times New Roman" w:cs="Times New Roman"/>
          <w:sz w:val="28"/>
          <w:szCs w:val="28"/>
          <w:spacing w:val="-5"/>
        </w:rPr>
        <w:t>8</w:t>
      </w:r>
      <w:r>
        <w:rPr>
          <w:rFonts w:ascii="Times New Roman" w:hAnsi="Times New Roman" w:eastAsia="Times New Roman" w:cs="Times New Roman"/>
          <w:sz w:val="28"/>
          <w:szCs w:val="28"/>
          <w:spacing w:val="20"/>
        </w:rPr>
        <w:t xml:space="preserve"> </w:t>
      </w:r>
      <w:r>
        <w:rPr>
          <w:sz w:val="28"/>
          <w:szCs w:val="28"/>
          <w:spacing w:val="-5"/>
        </w:rPr>
        <w:t>月 </w:t>
      </w:r>
      <w:r>
        <w:rPr>
          <w:rFonts w:ascii="Times New Roman" w:hAnsi="Times New Roman" w:eastAsia="Times New Roman" w:cs="Times New Roman"/>
          <w:sz w:val="28"/>
          <w:szCs w:val="28"/>
          <w:spacing w:val="-5"/>
        </w:rPr>
        <w:t>1  </w:t>
      </w:r>
      <w:r>
        <w:rPr>
          <w:sz w:val="28"/>
          <w:szCs w:val="28"/>
          <w:spacing w:val="-5"/>
        </w:rPr>
        <w:t>日</w:t>
      </w:r>
    </w:p>
    <w:p>
      <w:pPr>
        <w:spacing w:line="191" w:lineRule="auto"/>
        <w:sectPr>
          <w:pgSz w:w="11906" w:h="16838"/>
          <w:pgMar w:top="1431" w:right="1785" w:bottom="0" w:left="1785" w:header="0" w:footer="0" w:gutter="0"/>
        </w:sectPr>
        <w:rPr>
          <w:sz w:val="28"/>
          <w:szCs w:val="28"/>
        </w:rPr>
      </w:pPr>
    </w:p>
    <w:p>
      <w:pPr>
        <w:spacing w:line="253" w:lineRule="auto"/>
        <w:rPr>
          <w:rFonts w:ascii="Arial"/>
          <w:sz w:val="21"/>
        </w:rPr>
      </w:pPr>
      <w:r/>
    </w:p>
    <w:p>
      <w:pPr>
        <w:pStyle w:val="BodyText"/>
        <w:ind w:left="4070"/>
        <w:spacing w:before="141" w:line="223" w:lineRule="auto"/>
        <w:rPr>
          <w:sz w:val="31"/>
          <w:szCs w:val="31"/>
        </w:rPr>
      </w:pPr>
      <w:r>
        <w:rPr>
          <w:sz w:val="31"/>
          <w:szCs w:val="31"/>
          <w:b/>
          <w:bCs/>
          <w:spacing w:val="3"/>
        </w:rPr>
        <w:t>前言</w:t>
      </w:r>
    </w:p>
    <w:p>
      <w:pPr>
        <w:pStyle w:val="BodyText"/>
        <w:ind w:left="1" w:firstLine="480"/>
        <w:spacing w:before="328" w:line="257" w:lineRule="auto"/>
        <w:jc w:val="both"/>
        <w:rPr>
          <w:sz w:val="24"/>
          <w:szCs w:val="24"/>
        </w:rPr>
      </w:pPr>
      <w:r>
        <w:rPr>
          <w:sz w:val="24"/>
          <w:szCs w:val="24"/>
          <w:spacing w:val="-3"/>
        </w:rPr>
        <w:t>根据交通运输部《关于下达</w:t>
      </w:r>
      <w:r>
        <w:rPr>
          <w:sz w:val="24"/>
          <w:szCs w:val="24"/>
          <w:spacing w:val="-15"/>
        </w:rPr>
        <w:t xml:space="preserve"> </w:t>
      </w:r>
      <w:r>
        <w:rPr>
          <w:rFonts w:ascii="Times New Roman" w:hAnsi="Times New Roman" w:eastAsia="Times New Roman" w:cs="Times New Roman"/>
          <w:sz w:val="24"/>
          <w:szCs w:val="24"/>
          <w:spacing w:val="-3"/>
        </w:rPr>
        <w:t>2017 </w:t>
      </w:r>
      <w:r>
        <w:rPr>
          <w:sz w:val="24"/>
          <w:szCs w:val="24"/>
          <w:spacing w:val="-3"/>
        </w:rPr>
        <w:t>年度公路工程行业标准制</w:t>
      </w:r>
      <w:r>
        <w:rPr>
          <w:sz w:val="24"/>
          <w:szCs w:val="24"/>
          <w:spacing w:val="-4"/>
        </w:rPr>
        <w:t>修订项目计划的通知》</w:t>
      </w:r>
      <w:r>
        <w:rPr>
          <w:sz w:val="24"/>
          <w:szCs w:val="24"/>
        </w:rPr>
        <w:t xml:space="preserve"> </w:t>
      </w:r>
      <w:r>
        <w:rPr>
          <w:sz w:val="24"/>
          <w:szCs w:val="24"/>
          <w:spacing w:val="-2"/>
        </w:rPr>
        <w:t>（交公路函〔</w:t>
      </w:r>
      <w:r>
        <w:rPr>
          <w:rFonts w:ascii="Times New Roman" w:hAnsi="Times New Roman" w:eastAsia="Times New Roman" w:cs="Times New Roman"/>
          <w:sz w:val="24"/>
          <w:szCs w:val="24"/>
          <w:spacing w:val="-2"/>
        </w:rPr>
        <w:t>2017</w:t>
      </w:r>
      <w:r>
        <w:rPr>
          <w:sz w:val="24"/>
          <w:szCs w:val="24"/>
          <w:spacing w:val="-2"/>
        </w:rPr>
        <w:t>〕</w:t>
      </w:r>
      <w:r>
        <w:rPr>
          <w:rFonts w:ascii="Times New Roman" w:hAnsi="Times New Roman" w:eastAsia="Times New Roman" w:cs="Times New Roman"/>
          <w:sz w:val="24"/>
          <w:szCs w:val="24"/>
          <w:spacing w:val="-2"/>
        </w:rPr>
        <w:t>387</w:t>
      </w:r>
      <w:r>
        <w:rPr>
          <w:rFonts w:ascii="Times New Roman" w:hAnsi="Times New Roman" w:eastAsia="Times New Roman" w:cs="Times New Roman"/>
          <w:sz w:val="24"/>
          <w:szCs w:val="24"/>
          <w:spacing w:val="15"/>
          <w:w w:val="101"/>
        </w:rPr>
        <w:t xml:space="preserve"> </w:t>
      </w:r>
      <w:r>
        <w:rPr>
          <w:sz w:val="24"/>
          <w:szCs w:val="24"/>
          <w:spacing w:val="-2"/>
        </w:rPr>
        <w:t>号）的要求，</w:t>
      </w:r>
      <w:r>
        <w:rPr>
          <w:sz w:val="24"/>
          <w:szCs w:val="24"/>
          <w:spacing w:val="-53"/>
        </w:rPr>
        <w:t xml:space="preserve"> </w:t>
      </w:r>
      <w:r>
        <w:rPr>
          <w:sz w:val="24"/>
          <w:szCs w:val="24"/>
          <w:spacing w:val="-2"/>
        </w:rPr>
        <w:t>由中交一公局集团有限公司承</w:t>
      </w:r>
      <w:r>
        <w:rPr>
          <w:sz w:val="24"/>
          <w:szCs w:val="24"/>
          <w:spacing w:val="-3"/>
        </w:rPr>
        <w:t>担《公路钢结构</w:t>
      </w:r>
      <w:r>
        <w:rPr>
          <w:sz w:val="24"/>
          <w:szCs w:val="24"/>
        </w:rPr>
        <w:t xml:space="preserve">  </w:t>
      </w:r>
      <w:r>
        <w:rPr>
          <w:sz w:val="24"/>
          <w:szCs w:val="24"/>
          <w:spacing w:val="-3"/>
        </w:rPr>
        <w:t>桥梁制造和安装施工规范》</w:t>
      </w:r>
      <w:r>
        <w:rPr>
          <w:sz w:val="24"/>
          <w:szCs w:val="24"/>
          <w:spacing w:val="-37"/>
        </w:rPr>
        <w:t xml:space="preserve"> </w:t>
      </w:r>
      <w:r>
        <w:rPr>
          <w:sz w:val="24"/>
          <w:szCs w:val="24"/>
          <w:spacing w:val="-3"/>
        </w:rPr>
        <w:t>的制定工作。</w:t>
      </w:r>
    </w:p>
    <w:p>
      <w:pPr>
        <w:pStyle w:val="BodyText"/>
        <w:ind w:left="1" w:right="39" w:firstLine="480"/>
        <w:spacing w:before="1" w:line="257" w:lineRule="auto"/>
        <w:jc w:val="both"/>
        <w:rPr>
          <w:sz w:val="24"/>
          <w:szCs w:val="24"/>
        </w:rPr>
      </w:pPr>
      <w:r>
        <w:rPr>
          <w:sz w:val="24"/>
          <w:szCs w:val="24"/>
          <w:spacing w:val="-3"/>
        </w:rPr>
        <w:t>制定过程中，编制组深入开展了前期调研工作，进行了专题研究，总结了近年来</w:t>
      </w:r>
      <w:r>
        <w:rPr>
          <w:sz w:val="24"/>
          <w:szCs w:val="24"/>
        </w:rPr>
        <w:t xml:space="preserve">  </w:t>
      </w:r>
      <w:r>
        <w:rPr>
          <w:sz w:val="24"/>
          <w:szCs w:val="24"/>
          <w:spacing w:val="-3"/>
        </w:rPr>
        <w:t>公路钢结构桥梁建造的经验，借鉴了国内外相关标准，并在全国范围内广泛征求了材</w:t>
      </w:r>
      <w:r>
        <w:rPr>
          <w:sz w:val="24"/>
          <w:szCs w:val="24"/>
          <w:spacing w:val="3"/>
        </w:rPr>
        <w:t xml:space="preserve">  </w:t>
      </w:r>
      <w:r>
        <w:rPr>
          <w:sz w:val="24"/>
          <w:szCs w:val="24"/>
          <w:spacing w:val="-7"/>
        </w:rPr>
        <w:t>料、设计、制造、检测、施工、监理、施工监控、科研院所</w:t>
      </w:r>
      <w:r>
        <w:rPr>
          <w:sz w:val="24"/>
          <w:szCs w:val="24"/>
          <w:spacing w:val="-8"/>
        </w:rPr>
        <w:t>和管理养护等单位的意见，</w:t>
      </w:r>
      <w:r>
        <w:rPr>
          <w:sz w:val="24"/>
          <w:szCs w:val="24"/>
        </w:rPr>
        <w:t xml:space="preserve"> </w:t>
      </w:r>
      <w:r>
        <w:rPr>
          <w:sz w:val="24"/>
          <w:szCs w:val="24"/>
          <w:spacing w:val="-1"/>
        </w:rPr>
        <w:t>经反复讨论、修改和完善，最后经审查定稿。</w:t>
      </w:r>
    </w:p>
    <w:p>
      <w:pPr>
        <w:pStyle w:val="BodyText"/>
        <w:ind w:left="2" w:right="73" w:firstLine="480"/>
        <w:spacing w:before="1" w:line="257" w:lineRule="auto"/>
        <w:jc w:val="both"/>
        <w:rPr>
          <w:sz w:val="24"/>
          <w:szCs w:val="24"/>
        </w:rPr>
      </w:pPr>
      <w:r>
        <w:rPr>
          <w:sz w:val="24"/>
          <w:szCs w:val="24"/>
          <w:spacing w:val="-2"/>
        </w:rPr>
        <w:t>本规范贯彻执行国家和行业的有关技术政策，大力推广公路钢结构桥梁的</w:t>
      </w:r>
      <w:r>
        <w:rPr>
          <w:sz w:val="24"/>
          <w:szCs w:val="24"/>
          <w:spacing w:val="-3"/>
        </w:rPr>
        <w:t>建设；</w:t>
      </w:r>
      <w:r>
        <w:rPr>
          <w:sz w:val="24"/>
          <w:szCs w:val="24"/>
        </w:rPr>
        <w:t xml:space="preserve"> </w:t>
      </w:r>
      <w:r>
        <w:rPr>
          <w:sz w:val="24"/>
          <w:szCs w:val="24"/>
          <w:spacing w:val="-3"/>
        </w:rPr>
        <w:t>落实公路钢结构桥梁制造和安装施工的工厂化、装配化、专业化、信息化、精细化等</w:t>
      </w:r>
      <w:r>
        <w:rPr>
          <w:sz w:val="24"/>
          <w:szCs w:val="24"/>
          <w:spacing w:val="8"/>
        </w:rPr>
        <w:t xml:space="preserve"> </w:t>
      </w:r>
      <w:r>
        <w:rPr>
          <w:sz w:val="24"/>
          <w:szCs w:val="24"/>
          <w:spacing w:val="-3"/>
        </w:rPr>
        <w:t>要求，促进公路桥梁建设的转型升级、提质增效；推进公路钢结构桥梁的标准化、智</w:t>
      </w:r>
      <w:r>
        <w:rPr>
          <w:sz w:val="24"/>
          <w:szCs w:val="24"/>
          <w:spacing w:val="8"/>
        </w:rPr>
        <w:t xml:space="preserve"> </w:t>
      </w:r>
      <w:r>
        <w:rPr>
          <w:sz w:val="24"/>
          <w:szCs w:val="24"/>
          <w:spacing w:val="-2"/>
        </w:rPr>
        <w:t>能化建造，提升公路桥梁的品质和耐久性，更好地体现 “绿色公路</w:t>
      </w:r>
      <w:r>
        <w:rPr>
          <w:sz w:val="24"/>
          <w:szCs w:val="24"/>
          <w:spacing w:val="-44"/>
        </w:rPr>
        <w:t xml:space="preserve"> </w:t>
      </w:r>
      <w:r>
        <w:rPr>
          <w:sz w:val="24"/>
          <w:szCs w:val="24"/>
          <w:spacing w:val="-2"/>
        </w:rPr>
        <w:t>”、“</w:t>
      </w:r>
      <w:r>
        <w:rPr>
          <w:sz w:val="24"/>
          <w:szCs w:val="24"/>
          <w:spacing w:val="-51"/>
        </w:rPr>
        <w:t xml:space="preserve"> </w:t>
      </w:r>
      <w:r>
        <w:rPr>
          <w:sz w:val="24"/>
          <w:szCs w:val="24"/>
          <w:spacing w:val="-2"/>
        </w:rPr>
        <w:t>品质工程</w:t>
      </w:r>
      <w:r>
        <w:rPr>
          <w:sz w:val="24"/>
          <w:szCs w:val="24"/>
          <w:spacing w:val="-48"/>
        </w:rPr>
        <w:t xml:space="preserve"> </w:t>
      </w:r>
      <w:r>
        <w:rPr>
          <w:sz w:val="24"/>
          <w:szCs w:val="24"/>
          <w:spacing w:val="-2"/>
        </w:rPr>
        <w:t>”的</w:t>
      </w:r>
      <w:r>
        <w:rPr>
          <w:sz w:val="24"/>
          <w:szCs w:val="24"/>
        </w:rPr>
        <w:t xml:space="preserve"> </w:t>
      </w:r>
      <w:r>
        <w:rPr>
          <w:sz w:val="24"/>
          <w:szCs w:val="24"/>
          <w:spacing w:val="-4"/>
        </w:rPr>
        <w:t>理念。</w:t>
      </w:r>
    </w:p>
    <w:p>
      <w:pPr>
        <w:pStyle w:val="BodyText"/>
        <w:ind w:left="3" w:right="103" w:firstLine="479"/>
        <w:spacing w:before="1" w:line="257" w:lineRule="auto"/>
        <w:jc w:val="both"/>
        <w:rPr>
          <w:sz w:val="24"/>
          <w:szCs w:val="24"/>
        </w:rPr>
      </w:pPr>
      <w:r>
        <w:rPr>
          <w:sz w:val="24"/>
          <w:szCs w:val="24"/>
          <w:spacing w:val="4"/>
        </w:rPr>
        <w:t>本规范总结近年来国内外钢结构桥梁制造和安装施工的工程经验以及相关</w:t>
      </w:r>
      <w:r>
        <w:rPr>
          <w:sz w:val="24"/>
          <w:szCs w:val="24"/>
          <w:spacing w:val="3"/>
        </w:rPr>
        <w:t>科研</w:t>
      </w:r>
      <w:r>
        <w:rPr>
          <w:sz w:val="24"/>
          <w:szCs w:val="24"/>
        </w:rPr>
        <w:t xml:space="preserve"> </w:t>
      </w:r>
      <w:r>
        <w:rPr>
          <w:sz w:val="24"/>
          <w:szCs w:val="24"/>
          <w:spacing w:val="-3"/>
        </w:rPr>
        <w:t>成果，吸纳其中成熟的技术和工艺；重点突出技术、工艺的成熟性，兼顾先进性；强</w:t>
      </w:r>
      <w:r>
        <w:rPr>
          <w:sz w:val="24"/>
          <w:szCs w:val="24"/>
          <w:spacing w:val="7"/>
        </w:rPr>
        <w:t xml:space="preserve"> </w:t>
      </w:r>
      <w:r>
        <w:rPr>
          <w:sz w:val="24"/>
          <w:szCs w:val="24"/>
          <w:spacing w:val="-3"/>
        </w:rPr>
        <w:t>调对关键工序和关键技术工艺的控制，明确钢结构桥梁制造和安装施工中应遵守的准</w:t>
      </w:r>
      <w:r>
        <w:rPr>
          <w:sz w:val="24"/>
          <w:szCs w:val="24"/>
          <w:spacing w:val="5"/>
        </w:rPr>
        <w:t xml:space="preserve"> </w:t>
      </w:r>
      <w:r>
        <w:rPr>
          <w:sz w:val="24"/>
          <w:szCs w:val="24"/>
          <w:spacing w:val="-3"/>
        </w:rPr>
        <w:t>则和技术质量要求；借鉴国内外相关的钢结构桥梁制造和安装施工技术标准；与相关</w:t>
      </w:r>
      <w:r>
        <w:rPr>
          <w:sz w:val="24"/>
          <w:szCs w:val="24"/>
          <w:spacing w:val="5"/>
        </w:rPr>
        <w:t xml:space="preserve"> </w:t>
      </w:r>
      <w:r>
        <w:rPr>
          <w:sz w:val="24"/>
          <w:szCs w:val="24"/>
          <w:spacing w:val="-1"/>
        </w:rPr>
        <w:t>的标准、规范和规程协调配套。</w:t>
      </w:r>
    </w:p>
    <w:p>
      <w:pPr>
        <w:pStyle w:val="BodyText"/>
        <w:ind w:right="103" w:firstLine="482"/>
        <w:spacing w:before="2" w:line="257" w:lineRule="auto"/>
        <w:jc w:val="both"/>
        <w:rPr>
          <w:sz w:val="24"/>
          <w:szCs w:val="24"/>
        </w:rPr>
      </w:pPr>
      <w:r>
        <w:rPr>
          <w:sz w:val="24"/>
          <w:szCs w:val="24"/>
          <w:spacing w:val="-3"/>
        </w:rPr>
        <w:t>本规范包括 </w:t>
      </w:r>
      <w:r>
        <w:rPr>
          <w:rFonts w:ascii="Times New Roman" w:hAnsi="Times New Roman" w:eastAsia="Times New Roman" w:cs="Times New Roman"/>
          <w:sz w:val="24"/>
          <w:szCs w:val="24"/>
          <w:spacing w:val="-3"/>
        </w:rPr>
        <w:t>14</w:t>
      </w:r>
      <w:r>
        <w:rPr>
          <w:rFonts w:ascii="Times New Roman" w:hAnsi="Times New Roman" w:eastAsia="Times New Roman" w:cs="Times New Roman"/>
          <w:sz w:val="24"/>
          <w:szCs w:val="24"/>
          <w:spacing w:val="25"/>
        </w:rPr>
        <w:t xml:space="preserve"> </w:t>
      </w:r>
      <w:r>
        <w:rPr>
          <w:sz w:val="24"/>
          <w:szCs w:val="24"/>
          <w:spacing w:val="-3"/>
        </w:rPr>
        <w:t>章和 </w:t>
      </w:r>
      <w:r>
        <w:rPr>
          <w:rFonts w:ascii="Times New Roman" w:hAnsi="Times New Roman" w:eastAsia="Times New Roman" w:cs="Times New Roman"/>
          <w:sz w:val="24"/>
          <w:szCs w:val="24"/>
          <w:spacing w:val="-3"/>
        </w:rPr>
        <w:t>9 </w:t>
      </w:r>
      <w:r>
        <w:rPr>
          <w:sz w:val="24"/>
          <w:szCs w:val="24"/>
          <w:spacing w:val="-3"/>
        </w:rPr>
        <w:t>个附录：</w:t>
      </w:r>
      <w:r>
        <w:rPr>
          <w:sz w:val="24"/>
          <w:szCs w:val="24"/>
          <w:spacing w:val="-42"/>
        </w:rPr>
        <w:t xml:space="preserve"> </w:t>
      </w:r>
      <w:r>
        <w:rPr>
          <w:rFonts w:ascii="Times New Roman" w:hAnsi="Times New Roman" w:eastAsia="Times New Roman" w:cs="Times New Roman"/>
          <w:sz w:val="24"/>
          <w:szCs w:val="24"/>
          <w:spacing w:val="-3"/>
        </w:rPr>
        <w:t>1  </w:t>
      </w:r>
      <w:r>
        <w:rPr>
          <w:sz w:val="24"/>
          <w:szCs w:val="24"/>
          <w:spacing w:val="-3"/>
        </w:rPr>
        <w:t>总则，</w:t>
      </w:r>
      <w:r>
        <w:rPr>
          <w:rFonts w:ascii="Times New Roman" w:hAnsi="Times New Roman" w:eastAsia="Times New Roman" w:cs="Times New Roman"/>
          <w:sz w:val="24"/>
          <w:szCs w:val="24"/>
          <w:spacing w:val="-3"/>
        </w:rPr>
        <w:t>2  </w:t>
      </w:r>
      <w:r>
        <w:rPr>
          <w:sz w:val="24"/>
          <w:szCs w:val="24"/>
          <w:spacing w:val="-3"/>
        </w:rPr>
        <w:t>术语，</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4"/>
        </w:rPr>
        <w:t xml:space="preserve">  </w:t>
      </w:r>
      <w:r>
        <w:rPr>
          <w:sz w:val="24"/>
          <w:szCs w:val="24"/>
          <w:spacing w:val="-3"/>
        </w:rPr>
        <w:t>基本规定，</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5"/>
        </w:rPr>
        <w:t xml:space="preserve">  </w:t>
      </w:r>
      <w:r>
        <w:rPr>
          <w:sz w:val="24"/>
          <w:szCs w:val="24"/>
          <w:spacing w:val="-3"/>
        </w:rPr>
        <w:t>材料，</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0"/>
        </w:rPr>
        <w:t xml:space="preserve">  </w:t>
      </w:r>
      <w:r>
        <w:rPr>
          <w:sz w:val="24"/>
          <w:szCs w:val="24"/>
          <w:spacing w:val="-3"/>
        </w:rPr>
        <w:t>下料</w:t>
      </w:r>
      <w:r>
        <w:rPr>
          <w:sz w:val="24"/>
          <w:szCs w:val="24"/>
        </w:rPr>
        <w:t xml:space="preserve"> </w:t>
      </w:r>
      <w:r>
        <w:rPr>
          <w:sz w:val="24"/>
          <w:szCs w:val="24"/>
          <w:spacing w:val="-2"/>
        </w:rPr>
        <w:t>与加工，</w:t>
      </w:r>
      <w:r>
        <w:rPr>
          <w:rFonts w:ascii="Times New Roman" w:hAnsi="Times New Roman" w:eastAsia="Times New Roman" w:cs="Times New Roman"/>
          <w:sz w:val="24"/>
          <w:szCs w:val="24"/>
          <w:spacing w:val="-2"/>
        </w:rPr>
        <w:t>6  </w:t>
      </w:r>
      <w:r>
        <w:rPr>
          <w:sz w:val="24"/>
          <w:szCs w:val="24"/>
          <w:spacing w:val="-2"/>
        </w:rPr>
        <w:t>组装，</w:t>
      </w:r>
      <w:r>
        <w:rPr>
          <w:rFonts w:ascii="Times New Roman" w:hAnsi="Times New Roman" w:eastAsia="Times New Roman" w:cs="Times New Roman"/>
          <w:sz w:val="24"/>
          <w:szCs w:val="24"/>
          <w:spacing w:val="-2"/>
        </w:rPr>
        <w:t>7  </w:t>
      </w:r>
      <w:r>
        <w:rPr>
          <w:sz w:val="24"/>
          <w:szCs w:val="24"/>
          <w:spacing w:val="-2"/>
        </w:rPr>
        <w:t>焊接、焊接检验及矫正，</w:t>
      </w:r>
      <w:r>
        <w:rPr>
          <w:rFonts w:ascii="Times New Roman" w:hAnsi="Times New Roman" w:eastAsia="Times New Roman" w:cs="Times New Roman"/>
          <w:sz w:val="24"/>
          <w:szCs w:val="24"/>
          <w:spacing w:val="-2"/>
        </w:rPr>
        <w:t>8  </w:t>
      </w:r>
      <w:r>
        <w:rPr>
          <w:sz w:val="24"/>
          <w:szCs w:val="24"/>
          <w:spacing w:val="-2"/>
        </w:rPr>
        <w:t>试拼装、预拼装，</w:t>
      </w:r>
      <w:r>
        <w:rPr>
          <w:rFonts w:ascii="Times New Roman" w:hAnsi="Times New Roman" w:eastAsia="Times New Roman" w:cs="Times New Roman"/>
          <w:sz w:val="24"/>
          <w:szCs w:val="24"/>
          <w:spacing w:val="-3"/>
        </w:rPr>
        <w:t>9  </w:t>
      </w:r>
      <w:r>
        <w:rPr>
          <w:sz w:val="24"/>
          <w:szCs w:val="24"/>
          <w:spacing w:val="-3"/>
        </w:rPr>
        <w:t>成品尺寸检验与</w:t>
      </w:r>
      <w:r>
        <w:rPr>
          <w:sz w:val="24"/>
          <w:szCs w:val="24"/>
        </w:rPr>
        <w:t xml:space="preserve"> </w:t>
      </w:r>
      <w:r>
        <w:rPr>
          <w:sz w:val="24"/>
          <w:szCs w:val="24"/>
          <w:spacing w:val="-3"/>
        </w:rPr>
        <w:t>验收，</w:t>
      </w:r>
      <w:r>
        <w:rPr>
          <w:sz w:val="24"/>
          <w:szCs w:val="24"/>
          <w:spacing w:val="-40"/>
        </w:rPr>
        <w:t xml:space="preserve"> </w:t>
      </w:r>
      <w:r>
        <w:rPr>
          <w:rFonts w:ascii="Times New Roman" w:hAnsi="Times New Roman" w:eastAsia="Times New Roman" w:cs="Times New Roman"/>
          <w:sz w:val="24"/>
          <w:szCs w:val="24"/>
          <w:spacing w:val="-3"/>
        </w:rPr>
        <w:t>10  </w:t>
      </w:r>
      <w:r>
        <w:rPr>
          <w:sz w:val="24"/>
          <w:szCs w:val="24"/>
          <w:spacing w:val="-3"/>
        </w:rPr>
        <w:t>涂装，</w:t>
      </w:r>
      <w:r>
        <w:rPr>
          <w:sz w:val="24"/>
          <w:szCs w:val="24"/>
          <w:spacing w:val="-53"/>
        </w:rPr>
        <w:t xml:space="preserve"> </w:t>
      </w:r>
      <w:r>
        <w:rPr>
          <w:rFonts w:ascii="Times New Roman" w:hAnsi="Times New Roman" w:eastAsia="Times New Roman" w:cs="Times New Roman"/>
          <w:sz w:val="24"/>
          <w:szCs w:val="24"/>
          <w:spacing w:val="-3"/>
        </w:rPr>
        <w:t>11  </w:t>
      </w:r>
      <w:r>
        <w:rPr>
          <w:sz w:val="24"/>
          <w:szCs w:val="24"/>
          <w:spacing w:val="-3"/>
        </w:rPr>
        <w:t>包装、存放与运输，</w:t>
      </w:r>
      <w:r>
        <w:rPr>
          <w:sz w:val="24"/>
          <w:szCs w:val="24"/>
          <w:spacing w:val="-56"/>
        </w:rPr>
        <w:t xml:space="preserve"> </w:t>
      </w:r>
      <w:r>
        <w:rPr>
          <w:rFonts w:ascii="Times New Roman" w:hAnsi="Times New Roman" w:eastAsia="Times New Roman" w:cs="Times New Roman"/>
          <w:sz w:val="24"/>
          <w:szCs w:val="24"/>
          <w:spacing w:val="-3"/>
        </w:rPr>
        <w:t>12  </w:t>
      </w:r>
      <w:r>
        <w:rPr>
          <w:sz w:val="24"/>
          <w:szCs w:val="24"/>
          <w:spacing w:val="-3"/>
        </w:rPr>
        <w:t>安装，</w:t>
      </w:r>
      <w:r>
        <w:rPr>
          <w:sz w:val="24"/>
          <w:szCs w:val="24"/>
          <w:spacing w:val="-53"/>
        </w:rPr>
        <w:t xml:space="preserve"> </w:t>
      </w:r>
      <w:r>
        <w:rPr>
          <w:rFonts w:ascii="Times New Roman" w:hAnsi="Times New Roman" w:eastAsia="Times New Roman" w:cs="Times New Roman"/>
          <w:sz w:val="24"/>
          <w:szCs w:val="24"/>
          <w:spacing w:val="-3"/>
        </w:rPr>
        <w:t>13  </w:t>
      </w:r>
      <w:r>
        <w:rPr>
          <w:sz w:val="24"/>
          <w:szCs w:val="24"/>
          <w:spacing w:val="-3"/>
        </w:rPr>
        <w:t>工地连接，</w:t>
      </w:r>
      <w:r>
        <w:rPr>
          <w:sz w:val="24"/>
          <w:szCs w:val="24"/>
          <w:spacing w:val="-56"/>
        </w:rPr>
        <w:t xml:space="preserve"> </w:t>
      </w:r>
      <w:r>
        <w:rPr>
          <w:rFonts w:ascii="Times New Roman" w:hAnsi="Times New Roman" w:eastAsia="Times New Roman" w:cs="Times New Roman"/>
          <w:sz w:val="24"/>
          <w:szCs w:val="24"/>
          <w:spacing w:val="-3"/>
        </w:rPr>
        <w:t>14</w:t>
      </w:r>
      <w:r>
        <w:rPr>
          <w:rFonts w:ascii="Times New Roman" w:hAnsi="Times New Roman" w:eastAsia="Times New Roman" w:cs="Times New Roman"/>
          <w:sz w:val="24"/>
          <w:szCs w:val="24"/>
          <w:spacing w:val="7"/>
        </w:rPr>
        <w:t xml:space="preserve">  </w:t>
      </w:r>
      <w:r>
        <w:rPr>
          <w:sz w:val="24"/>
          <w:szCs w:val="24"/>
          <w:spacing w:val="-3"/>
        </w:rPr>
        <w:t>安装施工质量</w:t>
      </w:r>
      <w:r>
        <w:rPr>
          <w:sz w:val="24"/>
          <w:szCs w:val="24"/>
        </w:rPr>
        <w:t xml:space="preserve"> </w:t>
      </w:r>
      <w:r>
        <w:rPr>
          <w:sz w:val="24"/>
          <w:szCs w:val="24"/>
          <w:spacing w:val="-2"/>
        </w:rPr>
        <w:t>控制，</w:t>
      </w:r>
      <w:r>
        <w:rPr>
          <w:sz w:val="24"/>
          <w:szCs w:val="24"/>
          <w:spacing w:val="-51"/>
        </w:rPr>
        <w:t xml:space="preserve"> </w:t>
      </w:r>
      <w:r>
        <w:rPr>
          <w:sz w:val="24"/>
          <w:szCs w:val="24"/>
          <w:spacing w:val="-2"/>
        </w:rPr>
        <w:t>附录</w:t>
      </w:r>
      <w:r>
        <w:rPr>
          <w:sz w:val="24"/>
          <w:szCs w:val="24"/>
          <w:spacing w:val="-18"/>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7"/>
        </w:rPr>
        <w:t xml:space="preserve"> </w:t>
      </w:r>
      <w:r>
        <w:rPr>
          <w:sz w:val="24"/>
          <w:szCs w:val="24"/>
          <w:spacing w:val="-2"/>
        </w:rPr>
        <w:t>原材料复验规程，</w:t>
      </w:r>
      <w:r>
        <w:rPr>
          <w:sz w:val="24"/>
          <w:szCs w:val="24"/>
          <w:spacing w:val="-53"/>
        </w:rPr>
        <w:t xml:space="preserve"> </w:t>
      </w:r>
      <w:r>
        <w:rPr>
          <w:sz w:val="24"/>
          <w:szCs w:val="24"/>
          <w:spacing w:val="-2"/>
        </w:rPr>
        <w:t>附录 </w:t>
      </w:r>
      <w:r>
        <w:rPr>
          <w:rFonts w:ascii="Times New Roman" w:hAnsi="Times New Roman" w:eastAsia="Times New Roman" w:cs="Times New Roman"/>
          <w:sz w:val="24"/>
          <w:szCs w:val="24"/>
          <w:spacing w:val="-2"/>
        </w:rPr>
        <w:t>B </w:t>
      </w:r>
      <w:r>
        <w:rPr>
          <w:sz w:val="24"/>
          <w:szCs w:val="24"/>
          <w:spacing w:val="-2"/>
        </w:rPr>
        <w:t>钢板、加工及焊缝外观缺陷的修补，</w:t>
      </w:r>
      <w:r>
        <w:rPr>
          <w:sz w:val="24"/>
          <w:szCs w:val="24"/>
          <w:spacing w:val="-54"/>
        </w:rPr>
        <w:t xml:space="preserve"> </w:t>
      </w:r>
      <w:r>
        <w:rPr>
          <w:sz w:val="24"/>
          <w:szCs w:val="24"/>
          <w:spacing w:val="-2"/>
        </w:rPr>
        <w:t>附录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rPr>
        <w:t xml:space="preserve"> </w:t>
      </w:r>
      <w:r>
        <w:rPr>
          <w:sz w:val="24"/>
          <w:szCs w:val="24"/>
          <w:spacing w:val="-1"/>
        </w:rPr>
        <w:t>钢材焊接工艺评定，</w:t>
      </w:r>
      <w:r>
        <w:rPr>
          <w:sz w:val="24"/>
          <w:szCs w:val="24"/>
          <w:spacing w:val="-53"/>
        </w:rPr>
        <w:t xml:space="preserve"> </w:t>
      </w:r>
      <w:r>
        <w:rPr>
          <w:sz w:val="24"/>
          <w:szCs w:val="24"/>
          <w:spacing w:val="-1"/>
        </w:rPr>
        <w:t>附录</w:t>
      </w:r>
      <w:r>
        <w:rPr>
          <w:sz w:val="24"/>
          <w:szCs w:val="24"/>
          <w:spacing w:val="-16"/>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1"/>
        </w:rPr>
        <w:t xml:space="preserve"> </w:t>
      </w:r>
      <w:r>
        <w:rPr>
          <w:sz w:val="24"/>
          <w:szCs w:val="24"/>
          <w:spacing w:val="-1"/>
        </w:rPr>
        <w:t>圆柱头焊钉焊接工艺评定，</w:t>
      </w:r>
      <w:r>
        <w:rPr>
          <w:sz w:val="24"/>
          <w:szCs w:val="24"/>
          <w:spacing w:val="-53"/>
        </w:rPr>
        <w:t xml:space="preserve"> </w:t>
      </w:r>
      <w:r>
        <w:rPr>
          <w:sz w:val="24"/>
          <w:szCs w:val="24"/>
          <w:spacing w:val="-1"/>
        </w:rPr>
        <w:t>附</w:t>
      </w:r>
      <w:r>
        <w:rPr>
          <w:sz w:val="24"/>
          <w:szCs w:val="24"/>
          <w:spacing w:val="-2"/>
        </w:rPr>
        <w:t>录 </w:t>
      </w:r>
      <w:r>
        <w:rPr>
          <w:rFonts w:ascii="Times New Roman" w:hAnsi="Times New Roman" w:eastAsia="Times New Roman" w:cs="Times New Roman"/>
          <w:sz w:val="24"/>
          <w:szCs w:val="24"/>
          <w:spacing w:val="-2"/>
        </w:rPr>
        <w:t>E </w:t>
      </w:r>
      <w:r>
        <w:rPr>
          <w:sz w:val="24"/>
          <w:szCs w:val="24"/>
          <w:spacing w:val="-2"/>
        </w:rPr>
        <w:t>焊接接头超声检测方</w:t>
      </w:r>
      <w:r>
        <w:rPr>
          <w:sz w:val="24"/>
          <w:szCs w:val="24"/>
        </w:rPr>
        <w:t xml:space="preserve"> </w:t>
      </w:r>
      <w:r>
        <w:rPr>
          <w:sz w:val="24"/>
          <w:szCs w:val="24"/>
        </w:rPr>
        <w:t>法及质量分级，</w:t>
      </w:r>
      <w:r>
        <w:rPr>
          <w:sz w:val="24"/>
          <w:szCs w:val="24"/>
          <w:spacing w:val="-53"/>
        </w:rPr>
        <w:t xml:space="preserve"> </w:t>
      </w:r>
      <w:r>
        <w:rPr>
          <w:sz w:val="24"/>
          <w:szCs w:val="24"/>
        </w:rPr>
        <w:t>附录</w:t>
      </w:r>
      <w:r>
        <w:rPr>
          <w:sz w:val="24"/>
          <w:szCs w:val="24"/>
          <w:spacing w:val="-16"/>
        </w:rPr>
        <w:t xml:space="preserve"> </w:t>
      </w:r>
      <w:r>
        <w:rPr>
          <w:rFonts w:ascii="Times New Roman" w:hAnsi="Times New Roman" w:eastAsia="Times New Roman" w:cs="Times New Roman"/>
          <w:sz w:val="24"/>
          <w:szCs w:val="24"/>
        </w:rPr>
        <w:t>F </w:t>
      </w:r>
      <w:r>
        <w:rPr>
          <w:sz w:val="24"/>
          <w:szCs w:val="24"/>
        </w:rPr>
        <w:t>焊接接头射线检测质量评定，</w:t>
      </w:r>
      <w:r>
        <w:rPr>
          <w:sz w:val="24"/>
          <w:szCs w:val="24"/>
          <w:spacing w:val="-53"/>
        </w:rPr>
        <w:t xml:space="preserve"> </w:t>
      </w:r>
      <w:r>
        <w:rPr>
          <w:sz w:val="24"/>
          <w:szCs w:val="24"/>
        </w:rPr>
        <w:t>附录 </w:t>
      </w:r>
      <w:r>
        <w:rPr>
          <w:rFonts w:ascii="Times New Roman" w:hAnsi="Times New Roman" w:eastAsia="Times New Roman" w:cs="Times New Roman"/>
          <w:sz w:val="24"/>
          <w:szCs w:val="24"/>
        </w:rPr>
        <w:t>G </w:t>
      </w:r>
      <w:r>
        <w:rPr>
          <w:sz w:val="24"/>
          <w:szCs w:val="24"/>
        </w:rPr>
        <w:t>摩擦面</w:t>
      </w:r>
      <w:r>
        <w:rPr>
          <w:sz w:val="24"/>
          <w:szCs w:val="24"/>
          <w:spacing w:val="-1"/>
        </w:rPr>
        <w:t>抗滑移系数试验</w:t>
      </w:r>
      <w:r>
        <w:rPr>
          <w:sz w:val="24"/>
          <w:szCs w:val="24"/>
        </w:rPr>
        <w:t xml:space="preserve"> </w:t>
      </w:r>
      <w:r>
        <w:rPr>
          <w:sz w:val="24"/>
          <w:szCs w:val="24"/>
          <w:spacing w:val="-5"/>
        </w:rPr>
        <w:t>方法，附录</w:t>
      </w:r>
      <w:r>
        <w:rPr>
          <w:sz w:val="24"/>
          <w:szCs w:val="24"/>
          <w:spacing w:val="-1"/>
        </w:rPr>
        <w:t xml:space="preserve"> </w:t>
      </w:r>
      <w:r>
        <w:rPr>
          <w:rFonts w:ascii="Times New Roman" w:hAnsi="Times New Roman" w:eastAsia="Times New Roman" w:cs="Times New Roman"/>
          <w:sz w:val="24"/>
          <w:szCs w:val="24"/>
          <w:spacing w:val="-5"/>
        </w:rPr>
        <w:t>H</w:t>
      </w:r>
      <w:r>
        <w:rPr>
          <w:rFonts w:ascii="Times New Roman" w:hAnsi="Times New Roman" w:eastAsia="Times New Roman" w:cs="Times New Roman"/>
          <w:sz w:val="24"/>
          <w:szCs w:val="24"/>
          <w:spacing w:val="16"/>
        </w:rPr>
        <w:t xml:space="preserve"> </w:t>
      </w:r>
      <w:r>
        <w:rPr>
          <w:sz w:val="24"/>
          <w:szCs w:val="24"/>
          <w:spacing w:val="-5"/>
        </w:rPr>
        <w:t>高强度螺栓安装施拧工艺规程，附录</w:t>
      </w:r>
      <w:r>
        <w:rPr>
          <w:sz w:val="24"/>
          <w:szCs w:val="24"/>
          <w:spacing w:val="-15"/>
        </w:rPr>
        <w:t xml:space="preserve"> </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16"/>
        </w:rPr>
        <w:t xml:space="preserve"> </w:t>
      </w:r>
      <w:r>
        <w:rPr>
          <w:sz w:val="24"/>
          <w:szCs w:val="24"/>
          <w:spacing w:val="-5"/>
        </w:rPr>
        <w:t>高强度环槽铆钉安装铆接工艺规</w:t>
      </w:r>
      <w:r>
        <w:rPr>
          <w:sz w:val="24"/>
          <w:szCs w:val="24"/>
        </w:rPr>
        <w:t xml:space="preserve"> </w:t>
      </w:r>
      <w:r>
        <w:rPr>
          <w:sz w:val="24"/>
          <w:szCs w:val="24"/>
          <w:spacing w:val="-4"/>
        </w:rPr>
        <w:t>程。</w:t>
      </w:r>
    </w:p>
    <w:p>
      <w:pPr>
        <w:pStyle w:val="BodyText"/>
        <w:ind w:left="3" w:right="103" w:firstLine="479"/>
        <w:spacing w:before="3" w:line="271" w:lineRule="auto"/>
        <w:rPr>
          <w:rFonts w:ascii="Times New Roman" w:hAnsi="Times New Roman" w:eastAsia="Times New Roman" w:cs="Times New Roman"/>
          <w:sz w:val="24"/>
          <w:szCs w:val="24"/>
        </w:rPr>
      </w:pPr>
      <w:r>
        <w:rPr>
          <w:sz w:val="24"/>
          <w:szCs w:val="24"/>
          <w:spacing w:val="-4"/>
        </w:rPr>
        <w:t>本规范由田克平负责起草第 </w:t>
      </w:r>
      <w:r>
        <w:rPr>
          <w:rFonts w:ascii="Times New Roman" w:hAnsi="Times New Roman" w:eastAsia="Times New Roman" w:cs="Times New Roman"/>
          <w:sz w:val="24"/>
          <w:szCs w:val="24"/>
          <w:spacing w:val="-4"/>
        </w:rPr>
        <w:t>1</w:t>
      </w:r>
      <w:r>
        <w:rPr>
          <w:sz w:val="24"/>
          <w:szCs w:val="24"/>
          <w:spacing w:val="-4"/>
        </w:rPr>
        <w:t>、</w:t>
      </w:r>
      <w:r>
        <w:rPr>
          <w:rFonts w:ascii="Times New Roman" w:hAnsi="Times New Roman" w:eastAsia="Times New Roman" w:cs="Times New Roman"/>
          <w:sz w:val="24"/>
          <w:szCs w:val="24"/>
          <w:spacing w:val="-4"/>
        </w:rPr>
        <w:t>2</w:t>
      </w:r>
      <w:r>
        <w:rPr>
          <w:sz w:val="24"/>
          <w:szCs w:val="24"/>
          <w:spacing w:val="-4"/>
        </w:rPr>
        <w:t>、</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7"/>
          <w:w w:val="101"/>
        </w:rPr>
        <w:t xml:space="preserve"> </w:t>
      </w:r>
      <w:r>
        <w:rPr>
          <w:sz w:val="24"/>
          <w:szCs w:val="24"/>
          <w:spacing w:val="-4"/>
        </w:rPr>
        <w:t>章，黄李骥</w:t>
      </w:r>
      <w:r>
        <w:rPr>
          <w:sz w:val="24"/>
          <w:szCs w:val="24"/>
          <w:spacing w:val="-5"/>
        </w:rPr>
        <w:t>负责起草第</w:t>
      </w:r>
      <w:r>
        <w:rPr>
          <w:sz w:val="24"/>
          <w:szCs w:val="24"/>
          <w:spacing w:val="-16"/>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8"/>
        </w:rPr>
        <w:t xml:space="preserve"> </w:t>
      </w:r>
      <w:r>
        <w:rPr>
          <w:sz w:val="24"/>
          <w:szCs w:val="24"/>
          <w:spacing w:val="-5"/>
        </w:rPr>
        <w:t>章，孙艳萍负责起</w:t>
      </w:r>
      <w:r>
        <w:rPr>
          <w:sz w:val="24"/>
          <w:szCs w:val="24"/>
        </w:rPr>
        <w:t xml:space="preserve"> </w:t>
      </w:r>
      <w:r>
        <w:rPr>
          <w:sz w:val="24"/>
          <w:szCs w:val="24"/>
          <w:spacing w:val="-4"/>
        </w:rPr>
        <w:t>草第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31"/>
        </w:rPr>
        <w:t xml:space="preserve"> </w:t>
      </w:r>
      <w:r>
        <w:rPr>
          <w:sz w:val="24"/>
          <w:szCs w:val="24"/>
          <w:spacing w:val="-4"/>
        </w:rPr>
        <w:t>、</w:t>
      </w:r>
      <w:r>
        <w:rPr>
          <w:sz w:val="24"/>
          <w:szCs w:val="24"/>
          <w:spacing w:val="-45"/>
        </w:rPr>
        <w:t xml:space="preserve"> </w:t>
      </w:r>
      <w:r>
        <w:rPr>
          <w:rFonts w:ascii="Times New Roman" w:hAnsi="Times New Roman" w:eastAsia="Times New Roman" w:cs="Times New Roman"/>
          <w:sz w:val="24"/>
          <w:szCs w:val="24"/>
          <w:spacing w:val="-4"/>
        </w:rPr>
        <w:t>11</w:t>
      </w:r>
      <w:r>
        <w:rPr>
          <w:rFonts w:ascii="Times New Roman" w:hAnsi="Times New Roman" w:eastAsia="Times New Roman" w:cs="Times New Roman"/>
          <w:sz w:val="24"/>
          <w:szCs w:val="24"/>
          <w:spacing w:val="18"/>
          <w:w w:val="101"/>
        </w:rPr>
        <w:t xml:space="preserve"> </w:t>
      </w:r>
      <w:r>
        <w:rPr>
          <w:sz w:val="24"/>
          <w:szCs w:val="24"/>
          <w:spacing w:val="-4"/>
        </w:rPr>
        <w:t>章（其中第 </w:t>
      </w:r>
      <w:r>
        <w:rPr>
          <w:rFonts w:ascii="Times New Roman" w:hAnsi="Times New Roman" w:eastAsia="Times New Roman" w:cs="Times New Roman"/>
          <w:sz w:val="24"/>
          <w:szCs w:val="24"/>
          <w:spacing w:val="-4"/>
        </w:rPr>
        <w:t>5.4.2</w:t>
      </w:r>
      <w:r>
        <w:rPr>
          <w:rFonts w:ascii="Times New Roman" w:hAnsi="Times New Roman" w:eastAsia="Times New Roman" w:cs="Times New Roman"/>
          <w:sz w:val="24"/>
          <w:szCs w:val="24"/>
          <w:spacing w:val="-32"/>
        </w:rPr>
        <w:t xml:space="preserve"> </w:t>
      </w:r>
      <w:r>
        <w:rPr>
          <w:sz w:val="24"/>
          <w:szCs w:val="24"/>
          <w:spacing w:val="-4"/>
        </w:rPr>
        <w:t>、</w:t>
      </w:r>
      <w:r>
        <w:rPr>
          <w:rFonts w:ascii="Times New Roman" w:hAnsi="Times New Roman" w:eastAsia="Times New Roman" w:cs="Times New Roman"/>
          <w:sz w:val="24"/>
          <w:szCs w:val="24"/>
          <w:spacing w:val="-4"/>
        </w:rPr>
        <w:t>5.5.3</w:t>
      </w:r>
      <w:r>
        <w:rPr>
          <w:rFonts w:ascii="Times New Roman" w:hAnsi="Times New Roman" w:eastAsia="Times New Roman" w:cs="Times New Roman"/>
          <w:sz w:val="24"/>
          <w:szCs w:val="24"/>
          <w:spacing w:val="14"/>
        </w:rPr>
        <w:t xml:space="preserve"> </w:t>
      </w:r>
      <w:r>
        <w:rPr>
          <w:sz w:val="24"/>
          <w:szCs w:val="24"/>
          <w:spacing w:val="-4"/>
        </w:rPr>
        <w:t>条由刘治国负责起草</w:t>
      </w:r>
      <w:r>
        <w:rPr>
          <w:sz w:val="24"/>
          <w:szCs w:val="24"/>
          <w:spacing w:val="-47"/>
        </w:rPr>
        <w:t>），</w:t>
      </w:r>
      <w:r>
        <w:rPr>
          <w:sz w:val="24"/>
          <w:szCs w:val="24"/>
          <w:spacing w:val="-4"/>
        </w:rPr>
        <w:t>马立芬</w:t>
      </w:r>
      <w:r>
        <w:rPr>
          <w:sz w:val="24"/>
          <w:szCs w:val="24"/>
          <w:spacing w:val="-5"/>
        </w:rPr>
        <w:t>负责起草第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29"/>
        </w:rPr>
        <w:t xml:space="preserve"> </w:t>
      </w:r>
      <w:r>
        <w:rPr>
          <w:sz w:val="24"/>
          <w:szCs w:val="24"/>
          <w:spacing w:val="-5"/>
        </w:rPr>
        <w:t>、</w:t>
      </w:r>
      <w:r>
        <w:rPr>
          <w:sz w:val="24"/>
          <w:szCs w:val="24"/>
          <w:spacing w:val="-59"/>
        </w:rPr>
        <w:t xml:space="preserve"> </w:t>
      </w:r>
      <w:r>
        <w:rPr>
          <w:rFonts w:ascii="Times New Roman" w:hAnsi="Times New Roman" w:eastAsia="Times New Roman" w:cs="Times New Roman"/>
          <w:sz w:val="24"/>
          <w:szCs w:val="24"/>
          <w:spacing w:val="-5"/>
        </w:rPr>
        <w:t>8</w:t>
      </w:r>
    </w:p>
    <w:p>
      <w:pPr>
        <w:spacing w:line="271" w:lineRule="auto"/>
        <w:sectPr>
          <w:pgSz w:w="11906" w:h="16838"/>
          <w:pgMar w:top="1431" w:right="1312" w:bottom="0" w:left="1709" w:header="0" w:footer="0" w:gutter="0"/>
        </w:sectPr>
        <w:rPr>
          <w:rFonts w:ascii="Times New Roman" w:hAnsi="Times New Roman" w:eastAsia="Times New Roman" w:cs="Times New Roman"/>
          <w:sz w:val="24"/>
          <w:szCs w:val="24"/>
        </w:rPr>
      </w:pPr>
    </w:p>
    <w:p>
      <w:pPr>
        <w:spacing w:line="275" w:lineRule="auto"/>
        <w:rPr>
          <w:rFonts w:ascii="Arial"/>
          <w:sz w:val="21"/>
        </w:rPr>
      </w:pPr>
      <w:r/>
    </w:p>
    <w:p>
      <w:pPr>
        <w:pStyle w:val="BodyText"/>
        <w:ind w:right="31" w:firstLine="8"/>
        <w:spacing w:before="109" w:line="257" w:lineRule="auto"/>
        <w:jc w:val="both"/>
        <w:rPr>
          <w:sz w:val="24"/>
          <w:szCs w:val="24"/>
        </w:rPr>
      </w:pPr>
      <w:r>
        <w:rPr>
          <w:sz w:val="24"/>
          <w:szCs w:val="24"/>
          <w:spacing w:val="-4"/>
        </w:rPr>
        <w:t>章（其中第 </w:t>
      </w:r>
      <w:r>
        <w:rPr>
          <w:rFonts w:ascii="Times New Roman" w:hAnsi="Times New Roman" w:eastAsia="Times New Roman" w:cs="Times New Roman"/>
          <w:sz w:val="24"/>
          <w:szCs w:val="24"/>
          <w:spacing w:val="-4"/>
        </w:rPr>
        <w:t>6.2.</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4"/>
        </w:rPr>
        <w:t>12 </w:t>
      </w:r>
      <w:r>
        <w:rPr>
          <w:sz w:val="24"/>
          <w:szCs w:val="24"/>
          <w:spacing w:val="-4"/>
        </w:rPr>
        <w:t>条、第 </w:t>
      </w:r>
      <w:r>
        <w:rPr>
          <w:rFonts w:ascii="Times New Roman" w:hAnsi="Times New Roman" w:eastAsia="Times New Roman" w:cs="Times New Roman"/>
          <w:sz w:val="24"/>
          <w:szCs w:val="24"/>
          <w:spacing w:val="-4"/>
        </w:rPr>
        <w:t>8.4 </w:t>
      </w:r>
      <w:r>
        <w:rPr>
          <w:sz w:val="24"/>
          <w:szCs w:val="24"/>
          <w:spacing w:val="-4"/>
        </w:rPr>
        <w:t>节由刘治国起草</w:t>
      </w:r>
      <w:r>
        <w:rPr>
          <w:sz w:val="24"/>
          <w:szCs w:val="24"/>
          <w:spacing w:val="-45"/>
          <w:w w:val="96"/>
        </w:rPr>
        <w:t>），</w:t>
      </w:r>
      <w:r>
        <w:rPr>
          <w:sz w:val="24"/>
          <w:szCs w:val="24"/>
          <w:spacing w:val="-4"/>
        </w:rPr>
        <w:t>庞延波负责起草第 </w:t>
      </w: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18"/>
        </w:rPr>
        <w:t xml:space="preserve"> </w:t>
      </w:r>
      <w:r>
        <w:rPr>
          <w:sz w:val="24"/>
          <w:szCs w:val="24"/>
          <w:spacing w:val="-4"/>
        </w:rPr>
        <w:t>章（其中第 </w:t>
      </w:r>
      <w:r>
        <w:rPr>
          <w:rFonts w:ascii="Times New Roman" w:hAnsi="Times New Roman" w:eastAsia="Times New Roman" w:cs="Times New Roman"/>
          <w:sz w:val="24"/>
          <w:szCs w:val="24"/>
          <w:spacing w:val="-4"/>
        </w:rPr>
        <w:t>7.3</w:t>
      </w:r>
      <w:r>
        <w:rPr>
          <w:rFonts w:ascii="Times New Roman" w:hAnsi="Times New Roman" w:eastAsia="Times New Roman" w:cs="Times New Roman"/>
          <w:sz w:val="24"/>
          <w:szCs w:val="24"/>
        </w:rPr>
        <w:t xml:space="preserve"> </w:t>
      </w:r>
      <w:r>
        <w:rPr>
          <w:sz w:val="24"/>
          <w:szCs w:val="24"/>
          <w:spacing w:val="-2"/>
        </w:rPr>
        <w:t>节由付常谊起草，第 </w:t>
      </w:r>
      <w:r>
        <w:rPr>
          <w:rFonts w:ascii="Times New Roman" w:hAnsi="Times New Roman" w:eastAsia="Times New Roman" w:cs="Times New Roman"/>
          <w:sz w:val="24"/>
          <w:szCs w:val="24"/>
          <w:spacing w:val="-2"/>
        </w:rPr>
        <w:t>7.4.7 </w:t>
      </w:r>
      <w:r>
        <w:rPr>
          <w:sz w:val="24"/>
          <w:szCs w:val="24"/>
          <w:spacing w:val="-2"/>
        </w:rPr>
        <w:t>条由刘治国起草</w:t>
      </w:r>
      <w:r>
        <w:rPr>
          <w:sz w:val="24"/>
          <w:szCs w:val="24"/>
          <w:spacing w:val="-47"/>
        </w:rPr>
        <w:t>），</w:t>
      </w:r>
      <w:r>
        <w:rPr>
          <w:sz w:val="24"/>
          <w:szCs w:val="24"/>
          <w:spacing w:val="-2"/>
        </w:rPr>
        <w:t>孔晨负责起草第 </w:t>
      </w: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20"/>
        </w:rPr>
        <w:t xml:space="preserve"> </w:t>
      </w:r>
      <w:r>
        <w:rPr>
          <w:sz w:val="24"/>
          <w:szCs w:val="24"/>
          <w:spacing w:val="-2"/>
        </w:rPr>
        <w:t>章（其中第 </w:t>
      </w:r>
      <w:r>
        <w:rPr>
          <w:rFonts w:ascii="Times New Roman" w:hAnsi="Times New Roman" w:eastAsia="Times New Roman" w:cs="Times New Roman"/>
          <w:sz w:val="24"/>
          <w:szCs w:val="24"/>
          <w:spacing w:val="-2"/>
        </w:rPr>
        <w:t>9.2.7 </w:t>
      </w:r>
      <w:r>
        <w:rPr>
          <w:sz w:val="24"/>
          <w:szCs w:val="24"/>
          <w:spacing w:val="-2"/>
        </w:rPr>
        <w:t>条</w:t>
      </w:r>
      <w:r>
        <w:rPr>
          <w:sz w:val="24"/>
          <w:szCs w:val="24"/>
        </w:rPr>
        <w:t xml:space="preserve"> </w:t>
      </w:r>
      <w:r>
        <w:rPr>
          <w:sz w:val="24"/>
          <w:szCs w:val="24"/>
          <w:spacing w:val="-4"/>
        </w:rPr>
        <w:t>由刘治国起草</w:t>
      </w:r>
      <w:r>
        <w:rPr>
          <w:sz w:val="24"/>
          <w:szCs w:val="24"/>
          <w:spacing w:val="-42"/>
          <w:w w:val="90"/>
        </w:rPr>
        <w:t>），</w:t>
      </w:r>
      <w:r>
        <w:rPr>
          <w:sz w:val="24"/>
          <w:szCs w:val="24"/>
          <w:spacing w:val="-4"/>
        </w:rPr>
        <w:t>罗海生负责起草第 </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22"/>
        </w:rPr>
        <w:t xml:space="preserve"> </w:t>
      </w:r>
      <w:r>
        <w:rPr>
          <w:sz w:val="24"/>
          <w:szCs w:val="24"/>
          <w:spacing w:val="-4"/>
        </w:rPr>
        <w:t>章，张志新、刘大成、</w:t>
      </w:r>
      <w:r>
        <w:rPr>
          <w:sz w:val="24"/>
          <w:szCs w:val="24"/>
          <w:spacing w:val="-56"/>
        </w:rPr>
        <w:t xml:space="preserve"> </w:t>
      </w:r>
      <w:r>
        <w:rPr>
          <w:sz w:val="24"/>
          <w:szCs w:val="24"/>
          <w:spacing w:val="-5"/>
        </w:rPr>
        <w:t>田唯、荣国城负责起草</w:t>
      </w:r>
      <w:r>
        <w:rPr>
          <w:sz w:val="24"/>
          <w:szCs w:val="24"/>
        </w:rPr>
        <w:t xml:space="preserve"> </w:t>
      </w:r>
      <w:r>
        <w:rPr>
          <w:sz w:val="24"/>
          <w:szCs w:val="24"/>
          <w:spacing w:val="-4"/>
        </w:rPr>
        <w:t>第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18"/>
        </w:rPr>
        <w:t xml:space="preserve"> </w:t>
      </w:r>
      <w:r>
        <w:rPr>
          <w:sz w:val="24"/>
          <w:szCs w:val="24"/>
          <w:spacing w:val="-4"/>
        </w:rPr>
        <w:t>章，张丽惠负责起草第 </w:t>
      </w:r>
      <w:r>
        <w:rPr>
          <w:rFonts w:ascii="Times New Roman" w:hAnsi="Times New Roman" w:eastAsia="Times New Roman" w:cs="Times New Roman"/>
          <w:sz w:val="24"/>
          <w:szCs w:val="24"/>
          <w:spacing w:val="-4"/>
        </w:rPr>
        <w:t>13</w:t>
      </w:r>
      <w:r>
        <w:rPr>
          <w:rFonts w:ascii="Times New Roman" w:hAnsi="Times New Roman" w:eastAsia="Times New Roman" w:cs="Times New Roman"/>
          <w:sz w:val="24"/>
          <w:szCs w:val="24"/>
          <w:spacing w:val="17"/>
          <w:w w:val="101"/>
        </w:rPr>
        <w:t xml:space="preserve"> </w:t>
      </w:r>
      <w:r>
        <w:rPr>
          <w:sz w:val="24"/>
          <w:szCs w:val="24"/>
          <w:spacing w:val="-4"/>
        </w:rPr>
        <w:t>章（其中第 </w:t>
      </w:r>
      <w:r>
        <w:rPr>
          <w:rFonts w:ascii="Times New Roman" w:hAnsi="Times New Roman" w:eastAsia="Times New Roman" w:cs="Times New Roman"/>
          <w:sz w:val="24"/>
          <w:szCs w:val="24"/>
          <w:spacing w:val="-4"/>
        </w:rPr>
        <w:t>13.4 </w:t>
      </w:r>
      <w:r>
        <w:rPr>
          <w:sz w:val="24"/>
          <w:szCs w:val="24"/>
          <w:spacing w:val="-4"/>
        </w:rPr>
        <w:t>节</w:t>
      </w:r>
      <w:r>
        <w:rPr>
          <w:sz w:val="24"/>
          <w:szCs w:val="24"/>
          <w:spacing w:val="-5"/>
        </w:rPr>
        <w:t>由付常谊、</w:t>
      </w:r>
      <w:r>
        <w:rPr>
          <w:sz w:val="24"/>
          <w:szCs w:val="24"/>
          <w:spacing w:val="-44"/>
        </w:rPr>
        <w:t xml:space="preserve"> </w:t>
      </w:r>
      <w:r>
        <w:rPr>
          <w:sz w:val="24"/>
          <w:szCs w:val="24"/>
          <w:spacing w:val="-5"/>
        </w:rPr>
        <w:t>田克平起草</w:t>
      </w:r>
      <w:r>
        <w:rPr>
          <w:sz w:val="24"/>
          <w:szCs w:val="24"/>
          <w:spacing w:val="-44"/>
          <w:w w:val="95"/>
        </w:rPr>
        <w:t>），</w:t>
      </w:r>
      <w:r>
        <w:rPr>
          <w:sz w:val="24"/>
          <w:szCs w:val="24"/>
          <w:spacing w:val="-5"/>
        </w:rPr>
        <w:t>张志新</w:t>
      </w:r>
      <w:r>
        <w:rPr>
          <w:sz w:val="24"/>
          <w:szCs w:val="24"/>
        </w:rPr>
        <w:t xml:space="preserve"> </w:t>
      </w:r>
      <w:r>
        <w:rPr>
          <w:sz w:val="24"/>
          <w:szCs w:val="24"/>
          <w:spacing w:val="-3"/>
        </w:rPr>
        <w:t>起草第 </w:t>
      </w:r>
      <w:r>
        <w:rPr>
          <w:rFonts w:ascii="Times New Roman" w:hAnsi="Times New Roman" w:eastAsia="Times New Roman" w:cs="Times New Roman"/>
          <w:sz w:val="24"/>
          <w:szCs w:val="24"/>
          <w:spacing w:val="-3"/>
        </w:rPr>
        <w:t>14</w:t>
      </w:r>
      <w:r>
        <w:rPr>
          <w:rFonts w:ascii="Times New Roman" w:hAnsi="Times New Roman" w:eastAsia="Times New Roman" w:cs="Times New Roman"/>
          <w:sz w:val="24"/>
          <w:szCs w:val="24"/>
          <w:spacing w:val="33"/>
          <w:w w:val="101"/>
        </w:rPr>
        <w:t xml:space="preserve"> </w:t>
      </w:r>
      <w:r>
        <w:rPr>
          <w:sz w:val="24"/>
          <w:szCs w:val="24"/>
          <w:spacing w:val="-3"/>
        </w:rPr>
        <w:t>章；</w:t>
      </w:r>
      <w:r>
        <w:rPr>
          <w:sz w:val="24"/>
          <w:szCs w:val="24"/>
          <w:spacing w:val="-49"/>
        </w:rPr>
        <w:t xml:space="preserve"> </w:t>
      </w:r>
      <w:r>
        <w:rPr>
          <w:sz w:val="24"/>
          <w:szCs w:val="24"/>
          <w:spacing w:val="-3"/>
        </w:rPr>
        <w:t>马立芬负责起草附录</w:t>
      </w:r>
      <w:r>
        <w:rPr>
          <w:sz w:val="24"/>
          <w:szCs w:val="24"/>
          <w:spacing w:val="-16"/>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9"/>
        </w:rPr>
        <w:t xml:space="preserve"> </w:t>
      </w:r>
      <w:r>
        <w:rPr>
          <w:sz w:val="24"/>
          <w:szCs w:val="24"/>
          <w:spacing w:val="-3"/>
        </w:rPr>
        <w:t>，孙艳萍负责起草附录</w:t>
      </w:r>
      <w:r>
        <w:rPr>
          <w:sz w:val="24"/>
          <w:szCs w:val="24"/>
          <w:spacing w:val="-16"/>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27"/>
        </w:rPr>
        <w:t xml:space="preserve"> </w:t>
      </w:r>
      <w:r>
        <w:rPr>
          <w:sz w:val="24"/>
          <w:szCs w:val="24"/>
          <w:spacing w:val="-3"/>
        </w:rPr>
        <w:t>，罗海生负责起草附</w:t>
      </w:r>
      <w:r>
        <w:rPr>
          <w:sz w:val="24"/>
          <w:szCs w:val="24"/>
        </w:rPr>
        <w:t xml:space="preserve"> </w:t>
      </w:r>
      <w:r>
        <w:rPr>
          <w:sz w:val="24"/>
          <w:szCs w:val="24"/>
          <w:spacing w:val="-5"/>
        </w:rPr>
        <w:t>录 </w:t>
      </w:r>
      <w:r>
        <w:rPr>
          <w:rFonts w:ascii="Times New Roman" w:hAnsi="Times New Roman" w:eastAsia="Times New Roman" w:cs="Times New Roman"/>
          <w:sz w:val="24"/>
          <w:szCs w:val="24"/>
          <w:spacing w:val="-5"/>
        </w:rPr>
        <w:t>C</w:t>
      </w:r>
      <w:r>
        <w:rPr>
          <w:rFonts w:ascii="Times New Roman" w:hAnsi="Times New Roman" w:eastAsia="Times New Roman" w:cs="Times New Roman"/>
          <w:sz w:val="24"/>
          <w:szCs w:val="24"/>
          <w:spacing w:val="-30"/>
        </w:rPr>
        <w:t xml:space="preserve"> </w:t>
      </w:r>
      <w:r>
        <w:rPr>
          <w:sz w:val="24"/>
          <w:szCs w:val="24"/>
          <w:spacing w:val="-5"/>
        </w:rPr>
        <w:t>，庞延波负责起草附录 </w:t>
      </w:r>
      <w:r>
        <w:rPr>
          <w:rFonts w:ascii="Times New Roman" w:hAnsi="Times New Roman" w:eastAsia="Times New Roman" w:cs="Times New Roman"/>
          <w:sz w:val="24"/>
          <w:szCs w:val="24"/>
          <w:spacing w:val="-5"/>
        </w:rPr>
        <w:t>D</w:t>
      </w:r>
      <w:r>
        <w:rPr>
          <w:rFonts w:ascii="Times New Roman" w:hAnsi="Times New Roman" w:eastAsia="Times New Roman" w:cs="Times New Roman"/>
          <w:sz w:val="24"/>
          <w:szCs w:val="24"/>
          <w:spacing w:val="-29"/>
        </w:rPr>
        <w:t xml:space="preserve"> </w:t>
      </w:r>
      <w:r>
        <w:rPr>
          <w:sz w:val="24"/>
          <w:szCs w:val="24"/>
          <w:spacing w:val="-5"/>
        </w:rPr>
        <w:t>，付常谊负责起草</w:t>
      </w:r>
      <w:r>
        <w:rPr>
          <w:sz w:val="24"/>
          <w:szCs w:val="24"/>
          <w:spacing w:val="-6"/>
        </w:rPr>
        <w:t>附录 </w:t>
      </w:r>
      <w:r>
        <w:rPr>
          <w:rFonts w:ascii="Times New Roman" w:hAnsi="Times New Roman" w:eastAsia="Times New Roman" w:cs="Times New Roman"/>
          <w:sz w:val="24"/>
          <w:szCs w:val="24"/>
          <w:spacing w:val="-6"/>
        </w:rPr>
        <w:t>E</w:t>
      </w:r>
      <w:r>
        <w:rPr>
          <w:rFonts w:ascii="Times New Roman" w:hAnsi="Times New Roman" w:eastAsia="Times New Roman" w:cs="Times New Roman"/>
          <w:sz w:val="24"/>
          <w:szCs w:val="24"/>
          <w:spacing w:val="-32"/>
        </w:rPr>
        <w:t xml:space="preserve"> </w:t>
      </w:r>
      <w:r>
        <w:rPr>
          <w:sz w:val="24"/>
          <w:szCs w:val="24"/>
          <w:spacing w:val="-6"/>
        </w:rPr>
        <w:t>、</w:t>
      </w:r>
      <w:r>
        <w:rPr>
          <w:sz w:val="24"/>
          <w:szCs w:val="24"/>
          <w:spacing w:val="-45"/>
        </w:rPr>
        <w:t xml:space="preserve"> </w:t>
      </w:r>
      <w:r>
        <w:rPr>
          <w:sz w:val="24"/>
          <w:szCs w:val="24"/>
          <w:spacing w:val="-6"/>
        </w:rPr>
        <w:t>附录 </w:t>
      </w:r>
      <w:r>
        <w:rPr>
          <w:rFonts w:ascii="Times New Roman" w:hAnsi="Times New Roman" w:eastAsia="Times New Roman" w:cs="Times New Roman"/>
          <w:sz w:val="24"/>
          <w:szCs w:val="24"/>
          <w:spacing w:val="-6"/>
        </w:rPr>
        <w:t>F</w:t>
      </w:r>
      <w:r>
        <w:rPr>
          <w:rFonts w:ascii="Times New Roman" w:hAnsi="Times New Roman" w:eastAsia="Times New Roman" w:cs="Times New Roman"/>
          <w:sz w:val="24"/>
          <w:szCs w:val="24"/>
          <w:spacing w:val="-30"/>
        </w:rPr>
        <w:t xml:space="preserve"> </w:t>
      </w:r>
      <w:r>
        <w:rPr>
          <w:sz w:val="24"/>
          <w:szCs w:val="24"/>
          <w:spacing w:val="-6"/>
        </w:rPr>
        <w:t>、</w:t>
      </w:r>
      <w:r>
        <w:rPr>
          <w:sz w:val="24"/>
          <w:szCs w:val="24"/>
          <w:spacing w:val="-45"/>
        </w:rPr>
        <w:t xml:space="preserve"> </w:t>
      </w:r>
      <w:r>
        <w:rPr>
          <w:sz w:val="24"/>
          <w:szCs w:val="24"/>
          <w:spacing w:val="-6"/>
        </w:rPr>
        <w:t>附录 </w:t>
      </w:r>
      <w:r>
        <w:rPr>
          <w:rFonts w:ascii="Times New Roman" w:hAnsi="Times New Roman" w:eastAsia="Times New Roman" w:cs="Times New Roman"/>
          <w:sz w:val="24"/>
          <w:szCs w:val="24"/>
          <w:spacing w:val="-6"/>
        </w:rPr>
        <w:t>J</w:t>
      </w:r>
      <w:r>
        <w:rPr>
          <w:rFonts w:ascii="Times New Roman" w:hAnsi="Times New Roman" w:eastAsia="Times New Roman" w:cs="Times New Roman"/>
          <w:sz w:val="24"/>
          <w:szCs w:val="24"/>
          <w:spacing w:val="-28"/>
        </w:rPr>
        <w:t xml:space="preserve"> </w:t>
      </w:r>
      <w:r>
        <w:rPr>
          <w:sz w:val="24"/>
          <w:szCs w:val="24"/>
          <w:spacing w:val="-6"/>
        </w:rPr>
        <w:t>，刘治国负</w:t>
      </w:r>
      <w:r>
        <w:rPr>
          <w:sz w:val="24"/>
          <w:szCs w:val="24"/>
        </w:rPr>
        <w:t xml:space="preserve"> </w:t>
      </w:r>
      <w:r>
        <w:rPr>
          <w:sz w:val="24"/>
          <w:szCs w:val="24"/>
          <w:spacing w:val="-4"/>
        </w:rPr>
        <w:t>责起草附录 </w:t>
      </w:r>
      <w:r>
        <w:rPr>
          <w:rFonts w:ascii="Times New Roman" w:hAnsi="Times New Roman" w:eastAsia="Times New Roman" w:cs="Times New Roman"/>
          <w:sz w:val="24"/>
          <w:szCs w:val="24"/>
          <w:spacing w:val="-4"/>
        </w:rPr>
        <w:t>G</w:t>
      </w:r>
      <w:r>
        <w:rPr>
          <w:rFonts w:ascii="Times New Roman" w:hAnsi="Times New Roman" w:eastAsia="Times New Roman" w:cs="Times New Roman"/>
          <w:sz w:val="24"/>
          <w:szCs w:val="24"/>
          <w:spacing w:val="-19"/>
        </w:rPr>
        <w:t xml:space="preserve"> </w:t>
      </w:r>
      <w:r>
        <w:rPr>
          <w:sz w:val="24"/>
          <w:szCs w:val="24"/>
          <w:spacing w:val="-4"/>
        </w:rPr>
        <w:t>，张丽惠负责起草附录</w:t>
      </w:r>
      <w:r>
        <w:rPr>
          <w:sz w:val="24"/>
          <w:szCs w:val="24"/>
          <w:spacing w:val="-16"/>
        </w:rPr>
        <w:t xml:space="preserve"> </w:t>
      </w:r>
      <w:r>
        <w:rPr>
          <w:rFonts w:ascii="Times New Roman" w:hAnsi="Times New Roman" w:eastAsia="Times New Roman" w:cs="Times New Roman"/>
          <w:sz w:val="24"/>
          <w:szCs w:val="24"/>
          <w:spacing w:val="-4"/>
        </w:rPr>
        <w:t>H</w:t>
      </w:r>
      <w:r>
        <w:rPr>
          <w:sz w:val="24"/>
          <w:szCs w:val="24"/>
          <w:spacing w:val="-4"/>
        </w:rPr>
        <w:t>。</w:t>
      </w:r>
    </w:p>
    <w:p>
      <w:pPr>
        <w:pStyle w:val="BodyText"/>
        <w:ind w:left="29" w:firstLine="451"/>
        <w:spacing w:line="257" w:lineRule="auto"/>
        <w:rPr>
          <w:sz w:val="24"/>
          <w:szCs w:val="24"/>
        </w:rPr>
      </w:pPr>
      <w:r>
        <w:rPr>
          <w:sz w:val="24"/>
          <w:szCs w:val="24"/>
          <w:spacing w:val="-3"/>
        </w:rPr>
        <w:t>本规范由交通运输部公路局负责管理，由中交一公局集团有限公司负责具体技术</w:t>
      </w:r>
      <w:r>
        <w:rPr>
          <w:sz w:val="24"/>
          <w:szCs w:val="24"/>
        </w:rPr>
        <w:t xml:space="preserve"> </w:t>
      </w:r>
      <w:r>
        <w:rPr>
          <w:sz w:val="24"/>
          <w:szCs w:val="24"/>
          <w:spacing w:val="-4"/>
        </w:rPr>
        <w:t>内容的解释</w:t>
      </w:r>
      <w:r>
        <w:rPr>
          <w:sz w:val="24"/>
          <w:szCs w:val="24"/>
          <w:spacing w:val="-32"/>
        </w:rPr>
        <w:t xml:space="preserve"> </w:t>
      </w:r>
      <w:r>
        <w:rPr>
          <w:sz w:val="24"/>
          <w:szCs w:val="24"/>
          <w:spacing w:val="-4"/>
        </w:rPr>
        <w:t>。在执行过程中，如有意见或建议，请函告本规范日常管理组，联系人：</w:t>
      </w:r>
    </w:p>
    <w:p>
      <w:pPr>
        <w:pStyle w:val="BodyText"/>
        <w:ind w:firstLine="6"/>
        <w:spacing w:before="1" w:line="275" w:lineRule="auto"/>
        <w:rPr>
          <w:sz w:val="24"/>
          <w:szCs w:val="24"/>
        </w:rPr>
      </w:pPr>
      <w:r>
        <w:rPr>
          <w:sz w:val="24"/>
          <w:szCs w:val="24"/>
          <w:spacing w:val="-5"/>
        </w:rPr>
        <w:t>张志新（地址：</w:t>
      </w:r>
      <w:r>
        <w:rPr>
          <w:sz w:val="24"/>
          <w:szCs w:val="24"/>
          <w:spacing w:val="-57"/>
        </w:rPr>
        <w:t xml:space="preserve"> </w:t>
      </w:r>
      <w:r>
        <w:rPr>
          <w:sz w:val="24"/>
          <w:szCs w:val="24"/>
          <w:spacing w:val="-5"/>
        </w:rPr>
        <w:t>北京市朝阳区管庄周家井世通国际大厦，</w:t>
      </w:r>
      <w:r>
        <w:rPr>
          <w:sz w:val="24"/>
          <w:szCs w:val="24"/>
          <w:spacing w:val="-56"/>
        </w:rPr>
        <w:t xml:space="preserve"> </w:t>
      </w:r>
      <w:r>
        <w:rPr>
          <w:sz w:val="24"/>
          <w:szCs w:val="24"/>
          <w:spacing w:val="-5"/>
        </w:rPr>
        <w:t>邮政</w:t>
      </w:r>
      <w:r>
        <w:rPr>
          <w:sz w:val="24"/>
          <w:szCs w:val="24"/>
          <w:spacing w:val="-6"/>
        </w:rPr>
        <w:t>编码：</w:t>
      </w:r>
      <w:r>
        <w:rPr>
          <w:sz w:val="24"/>
          <w:szCs w:val="24"/>
          <w:spacing w:val="-42"/>
        </w:rPr>
        <w:t xml:space="preserve"> </w:t>
      </w:r>
      <w:r>
        <w:rPr>
          <w:rFonts w:ascii="Times New Roman" w:hAnsi="Times New Roman" w:eastAsia="Times New Roman" w:cs="Times New Roman"/>
          <w:sz w:val="24"/>
          <w:szCs w:val="24"/>
          <w:spacing w:val="-6"/>
        </w:rPr>
        <w:t>100024</w:t>
      </w:r>
      <w:r>
        <w:rPr>
          <w:sz w:val="24"/>
          <w:szCs w:val="24"/>
          <w:spacing w:val="-6"/>
        </w:rPr>
        <w:t>；</w:t>
      </w:r>
      <w:r>
        <w:rPr>
          <w:sz w:val="24"/>
          <w:szCs w:val="24"/>
          <w:spacing w:val="-29"/>
        </w:rPr>
        <w:t xml:space="preserve"> </w:t>
      </w:r>
      <w:r>
        <w:rPr>
          <w:sz w:val="24"/>
          <w:szCs w:val="24"/>
          <w:spacing w:val="-6"/>
        </w:rPr>
        <w:t>电话：</w:t>
      </w:r>
      <w:r>
        <w:rPr>
          <w:sz w:val="24"/>
          <w:szCs w:val="24"/>
        </w:rPr>
        <w:t xml:space="preserve"> </w:t>
      </w:r>
      <w:r>
        <w:rPr>
          <w:rFonts w:ascii="Times New Roman" w:hAnsi="Times New Roman" w:eastAsia="Times New Roman" w:cs="Times New Roman"/>
          <w:sz w:val="24"/>
          <w:szCs w:val="24"/>
          <w:spacing w:val="-2"/>
        </w:rPr>
        <w:t>010-65168269</w:t>
      </w:r>
      <w:r>
        <w:rPr>
          <w:rFonts w:ascii="Times New Roman" w:hAnsi="Times New Roman" w:eastAsia="Times New Roman" w:cs="Times New Roman"/>
          <w:sz w:val="24"/>
          <w:szCs w:val="24"/>
          <w:spacing w:val="-29"/>
        </w:rPr>
        <w:t xml:space="preserve"> </w:t>
      </w:r>
      <w:r>
        <w:rPr>
          <w:sz w:val="24"/>
          <w:szCs w:val="24"/>
          <w:spacing w:val="-2"/>
        </w:rPr>
        <w:t>，</w:t>
      </w:r>
      <w:r>
        <w:rPr>
          <w:sz w:val="24"/>
          <w:szCs w:val="24"/>
          <w:spacing w:val="-47"/>
        </w:rPr>
        <w:t xml:space="preserve"> </w:t>
      </w:r>
      <w:r>
        <w:rPr>
          <w:sz w:val="24"/>
          <w:szCs w:val="24"/>
          <w:spacing w:val="-2"/>
        </w:rPr>
        <w:t>电子邮箱：</w:t>
      </w:r>
      <w:r>
        <w:rPr>
          <w:rFonts w:ascii="Times New Roman" w:hAnsi="Times New Roman" w:eastAsia="Times New Roman" w:cs="Times New Roman"/>
          <w:sz w:val="24"/>
          <w:szCs w:val="24"/>
          <w:spacing w:val="-2"/>
        </w:rPr>
        <w:t>zhangzhixin</w:t>
      </w:r>
      <w:r>
        <w:rPr>
          <w:rFonts w:ascii="Times New Roman" w:hAnsi="Times New Roman" w:eastAsia="Times New Roman" w:cs="Times New Roman"/>
          <w:sz w:val="24"/>
          <w:szCs w:val="24"/>
          <w:spacing w:val="-3"/>
        </w:rPr>
        <w:t>@cfhec.com</w:t>
      </w:r>
      <w:r>
        <w:rPr>
          <w:sz w:val="24"/>
          <w:szCs w:val="24"/>
          <w:spacing w:val="-44"/>
          <w:w w:val="94"/>
        </w:rPr>
        <w:t>），</w:t>
      </w:r>
      <w:r>
        <w:rPr>
          <w:sz w:val="24"/>
          <w:szCs w:val="24"/>
          <w:spacing w:val="-47"/>
        </w:rPr>
        <w:t xml:space="preserve"> </w:t>
      </w:r>
      <w:r>
        <w:rPr>
          <w:sz w:val="24"/>
          <w:szCs w:val="24"/>
          <w:spacing w:val="-3"/>
        </w:rPr>
        <w:t>以便修订时研用。</w:t>
      </w:r>
    </w:p>
    <w:p>
      <w:pPr>
        <w:spacing w:line="271" w:lineRule="auto"/>
        <w:rPr>
          <w:rFonts w:ascii="Arial"/>
          <w:sz w:val="21"/>
        </w:rPr>
      </w:pPr>
      <w:r/>
    </w:p>
    <w:p>
      <w:pPr>
        <w:pStyle w:val="BodyText"/>
        <w:ind w:left="476"/>
        <w:spacing w:before="109" w:line="217" w:lineRule="auto"/>
        <w:rPr>
          <w:sz w:val="24"/>
          <w:szCs w:val="24"/>
        </w:rPr>
      </w:pPr>
      <w:r>
        <w:rPr>
          <w:sz w:val="24"/>
          <w:szCs w:val="24"/>
          <w:b/>
          <w:bCs/>
          <w:spacing w:val="-5"/>
        </w:rPr>
        <w:t>主编单位</w:t>
      </w:r>
      <w:r>
        <w:rPr>
          <w:sz w:val="24"/>
          <w:szCs w:val="24"/>
          <w:spacing w:val="-20"/>
        </w:rPr>
        <w:t xml:space="preserve"> </w:t>
      </w:r>
      <w:r>
        <w:rPr>
          <w:sz w:val="24"/>
          <w:szCs w:val="24"/>
          <w:b/>
          <w:bCs/>
          <w:spacing w:val="-5"/>
        </w:rPr>
        <w:t>：</w:t>
      </w:r>
      <w:r>
        <w:rPr>
          <w:sz w:val="24"/>
          <w:szCs w:val="24"/>
          <w:spacing w:val="-5"/>
        </w:rPr>
        <w:t>中交一公局集团有限公司</w:t>
      </w:r>
    </w:p>
    <w:p>
      <w:pPr>
        <w:pStyle w:val="BodyText"/>
        <w:ind w:left="474"/>
        <w:spacing w:before="72" w:line="217" w:lineRule="auto"/>
        <w:rPr>
          <w:sz w:val="24"/>
          <w:szCs w:val="24"/>
        </w:rPr>
      </w:pPr>
      <w:r>
        <w:rPr>
          <w:sz w:val="24"/>
          <w:szCs w:val="24"/>
          <w:b/>
          <w:bCs/>
          <w:spacing w:val="-4"/>
        </w:rPr>
        <w:t>参编单位</w:t>
      </w:r>
      <w:r>
        <w:rPr>
          <w:sz w:val="24"/>
          <w:szCs w:val="24"/>
          <w:spacing w:val="-13"/>
        </w:rPr>
        <w:t xml:space="preserve"> </w:t>
      </w:r>
      <w:r>
        <w:rPr>
          <w:sz w:val="24"/>
          <w:szCs w:val="24"/>
          <w:b/>
          <w:bCs/>
          <w:spacing w:val="-4"/>
        </w:rPr>
        <w:t>：</w:t>
      </w:r>
      <w:r>
        <w:rPr>
          <w:sz w:val="24"/>
          <w:szCs w:val="24"/>
          <w:spacing w:val="-4"/>
        </w:rPr>
        <w:t>上海振华重工（集团）股份有限公司</w:t>
      </w:r>
    </w:p>
    <w:p>
      <w:pPr>
        <w:pStyle w:val="BodyText"/>
        <w:ind w:left="1722"/>
        <w:spacing w:before="94" w:line="190" w:lineRule="auto"/>
        <w:rPr>
          <w:sz w:val="24"/>
          <w:szCs w:val="24"/>
        </w:rPr>
      </w:pPr>
      <w:r>
        <w:rPr>
          <w:sz w:val="24"/>
          <w:szCs w:val="24"/>
          <w:spacing w:val="-4"/>
        </w:rPr>
        <w:t>中铁山桥集团有限公司</w:t>
      </w:r>
    </w:p>
    <w:p>
      <w:pPr>
        <w:pStyle w:val="BodyText"/>
        <w:ind w:left="1722"/>
        <w:spacing w:before="122" w:line="190" w:lineRule="auto"/>
        <w:rPr>
          <w:sz w:val="24"/>
          <w:szCs w:val="24"/>
        </w:rPr>
      </w:pPr>
      <w:r>
        <w:rPr>
          <w:sz w:val="24"/>
          <w:szCs w:val="24"/>
          <w:spacing w:val="-4"/>
        </w:rPr>
        <w:t>中铁宝桥集团有限公司</w:t>
      </w:r>
    </w:p>
    <w:p>
      <w:pPr>
        <w:pStyle w:val="BodyText"/>
        <w:ind w:left="1722"/>
        <w:spacing w:before="122" w:line="190" w:lineRule="auto"/>
        <w:rPr>
          <w:sz w:val="24"/>
          <w:szCs w:val="24"/>
        </w:rPr>
      </w:pPr>
      <w:r>
        <w:rPr>
          <w:sz w:val="24"/>
          <w:szCs w:val="24"/>
          <w:spacing w:val="-3"/>
        </w:rPr>
        <w:t>中交世通（重庆）重工有限公司</w:t>
      </w:r>
    </w:p>
    <w:p>
      <w:pPr>
        <w:pStyle w:val="BodyText"/>
        <w:ind w:left="1722"/>
        <w:spacing w:before="122" w:line="190" w:lineRule="auto"/>
        <w:rPr>
          <w:sz w:val="24"/>
          <w:szCs w:val="24"/>
        </w:rPr>
      </w:pPr>
      <w:r>
        <w:rPr>
          <w:sz w:val="24"/>
          <w:szCs w:val="24"/>
          <w:spacing w:val="-3"/>
        </w:rPr>
        <w:t>中交公路规划设计院有限公司</w:t>
      </w:r>
    </w:p>
    <w:p>
      <w:pPr>
        <w:pStyle w:val="BodyText"/>
        <w:ind w:left="1722"/>
        <w:spacing w:before="122" w:line="190" w:lineRule="auto"/>
        <w:rPr>
          <w:sz w:val="24"/>
          <w:szCs w:val="24"/>
        </w:rPr>
      </w:pPr>
      <w:r>
        <w:rPr>
          <w:sz w:val="24"/>
          <w:szCs w:val="24"/>
          <w:spacing w:val="-3"/>
        </w:rPr>
        <w:t>中交第二航务工程局有限公司</w:t>
      </w:r>
    </w:p>
    <w:p>
      <w:pPr>
        <w:pStyle w:val="BodyText"/>
        <w:ind w:left="1700"/>
        <w:spacing w:before="121" w:line="191" w:lineRule="auto"/>
        <w:rPr>
          <w:sz w:val="24"/>
          <w:szCs w:val="24"/>
        </w:rPr>
      </w:pPr>
      <w:r>
        <w:rPr>
          <w:sz w:val="24"/>
          <w:szCs w:val="24"/>
          <w:spacing w:val="-2"/>
        </w:rPr>
        <w:t>保利长大工程有限公司</w:t>
      </w:r>
    </w:p>
    <w:p>
      <w:pPr>
        <w:spacing w:line="456" w:lineRule="auto"/>
        <w:rPr>
          <w:rFonts w:ascii="Arial"/>
          <w:sz w:val="21"/>
        </w:rPr>
      </w:pPr>
      <w:r/>
    </w:p>
    <w:p>
      <w:pPr>
        <w:pStyle w:val="BodyText"/>
        <w:ind w:left="476"/>
        <w:spacing w:before="110" w:line="218" w:lineRule="auto"/>
        <w:rPr>
          <w:sz w:val="24"/>
          <w:szCs w:val="24"/>
        </w:rPr>
      </w:pPr>
      <w:r>
        <w:rPr>
          <w:sz w:val="24"/>
          <w:szCs w:val="24"/>
          <w:b/>
          <w:bCs/>
          <w:spacing w:val="-12"/>
        </w:rPr>
        <w:t>主编</w:t>
      </w:r>
      <w:r>
        <w:rPr>
          <w:sz w:val="24"/>
          <w:szCs w:val="24"/>
          <w:spacing w:val="-23"/>
        </w:rPr>
        <w:t xml:space="preserve"> </w:t>
      </w:r>
      <w:r>
        <w:rPr>
          <w:sz w:val="24"/>
          <w:szCs w:val="24"/>
          <w:b/>
          <w:bCs/>
          <w:spacing w:val="-12"/>
        </w:rPr>
        <w:t>：</w:t>
      </w:r>
      <w:r>
        <w:rPr>
          <w:sz w:val="24"/>
          <w:szCs w:val="24"/>
          <w:spacing w:val="-12"/>
        </w:rPr>
        <w:t>田克平</w:t>
      </w:r>
    </w:p>
    <w:p>
      <w:pPr>
        <w:pStyle w:val="BodyText"/>
        <w:ind w:left="479"/>
        <w:spacing w:before="71" w:line="217" w:lineRule="auto"/>
        <w:rPr>
          <w:sz w:val="24"/>
          <w:szCs w:val="24"/>
        </w:rPr>
      </w:pPr>
      <w:r>
        <w:rPr>
          <w:sz w:val="24"/>
          <w:szCs w:val="24"/>
          <w:b/>
          <w:bCs/>
          <w:spacing w:val="-6"/>
        </w:rPr>
        <w:t>主要参编人员</w:t>
      </w:r>
      <w:r>
        <w:rPr>
          <w:sz w:val="24"/>
          <w:szCs w:val="24"/>
          <w:spacing w:val="-19"/>
        </w:rPr>
        <w:t xml:space="preserve"> </w:t>
      </w:r>
      <w:r>
        <w:rPr>
          <w:sz w:val="24"/>
          <w:szCs w:val="24"/>
          <w:b/>
          <w:bCs/>
          <w:spacing w:val="-6"/>
        </w:rPr>
        <w:t>：</w:t>
      </w:r>
      <w:r>
        <w:rPr>
          <w:sz w:val="24"/>
          <w:szCs w:val="24"/>
          <w:spacing w:val="-6"/>
        </w:rPr>
        <w:t>张志新</w:t>
      </w:r>
      <w:r>
        <w:rPr>
          <w:sz w:val="24"/>
          <w:szCs w:val="24"/>
          <w:spacing w:val="56"/>
          <w:w w:val="101"/>
        </w:rPr>
        <w:t xml:space="preserve"> </w:t>
      </w:r>
      <w:r>
        <w:rPr>
          <w:sz w:val="24"/>
          <w:szCs w:val="24"/>
          <w:spacing w:val="-6"/>
        </w:rPr>
        <w:t>马立芬</w:t>
      </w:r>
      <w:r>
        <w:rPr>
          <w:sz w:val="24"/>
          <w:szCs w:val="24"/>
          <w:spacing w:val="50"/>
        </w:rPr>
        <w:t xml:space="preserve"> </w:t>
      </w:r>
      <w:r>
        <w:rPr>
          <w:sz w:val="24"/>
          <w:szCs w:val="24"/>
          <w:spacing w:val="-6"/>
        </w:rPr>
        <w:t>孙艳萍</w:t>
      </w:r>
      <w:r>
        <w:rPr>
          <w:sz w:val="24"/>
          <w:szCs w:val="24"/>
          <w:spacing w:val="51"/>
          <w:w w:val="101"/>
        </w:rPr>
        <w:t xml:space="preserve"> </w:t>
      </w:r>
      <w:r>
        <w:rPr>
          <w:sz w:val="24"/>
          <w:szCs w:val="24"/>
          <w:spacing w:val="-6"/>
        </w:rPr>
        <w:t>罗海生</w:t>
      </w:r>
      <w:r>
        <w:rPr>
          <w:sz w:val="24"/>
          <w:szCs w:val="24"/>
          <w:spacing w:val="49"/>
        </w:rPr>
        <w:t xml:space="preserve"> </w:t>
      </w:r>
      <w:r>
        <w:rPr>
          <w:sz w:val="24"/>
          <w:szCs w:val="24"/>
          <w:spacing w:val="-6"/>
        </w:rPr>
        <w:t>庞延波</w:t>
      </w:r>
      <w:r>
        <w:rPr>
          <w:sz w:val="24"/>
          <w:szCs w:val="24"/>
          <w:spacing w:val="50"/>
          <w:w w:val="101"/>
        </w:rPr>
        <w:t xml:space="preserve"> </w:t>
      </w:r>
      <w:r>
        <w:rPr>
          <w:sz w:val="24"/>
          <w:szCs w:val="24"/>
          <w:spacing w:val="-6"/>
        </w:rPr>
        <w:t>孔</w:t>
      </w:r>
      <w:r>
        <w:rPr>
          <w:sz w:val="24"/>
          <w:szCs w:val="24"/>
          <w:spacing w:val="49"/>
        </w:rPr>
        <w:t xml:space="preserve"> </w:t>
      </w:r>
      <w:r>
        <w:rPr>
          <w:sz w:val="24"/>
          <w:szCs w:val="24"/>
          <w:spacing w:val="-6"/>
        </w:rPr>
        <w:t>晨</w:t>
      </w:r>
      <w:r>
        <w:rPr>
          <w:sz w:val="24"/>
          <w:szCs w:val="24"/>
          <w:spacing w:val="50"/>
        </w:rPr>
        <w:t xml:space="preserve"> </w:t>
      </w:r>
      <w:r>
        <w:rPr>
          <w:sz w:val="24"/>
          <w:szCs w:val="24"/>
          <w:spacing w:val="-6"/>
        </w:rPr>
        <w:t>付常谊</w:t>
      </w:r>
    </w:p>
    <w:p>
      <w:pPr>
        <w:pStyle w:val="BodyText"/>
        <w:ind w:left="2174"/>
        <w:spacing w:before="93" w:line="191" w:lineRule="auto"/>
        <w:rPr>
          <w:sz w:val="24"/>
          <w:szCs w:val="24"/>
        </w:rPr>
      </w:pPr>
      <w:r>
        <w:rPr>
          <w:sz w:val="24"/>
          <w:szCs w:val="24"/>
          <w:spacing w:val="-7"/>
        </w:rPr>
        <w:t>刘治国</w:t>
      </w:r>
      <w:r>
        <w:rPr>
          <w:sz w:val="24"/>
          <w:szCs w:val="24"/>
          <w:spacing w:val="72"/>
        </w:rPr>
        <w:t xml:space="preserve"> </w:t>
      </w:r>
      <w:r>
        <w:rPr>
          <w:sz w:val="24"/>
          <w:szCs w:val="24"/>
          <w:spacing w:val="-7"/>
        </w:rPr>
        <w:t>张丽惠</w:t>
      </w:r>
      <w:r>
        <w:rPr>
          <w:sz w:val="24"/>
          <w:szCs w:val="24"/>
          <w:spacing w:val="48"/>
        </w:rPr>
        <w:t xml:space="preserve"> </w:t>
      </w:r>
      <w:r>
        <w:rPr>
          <w:sz w:val="24"/>
          <w:szCs w:val="24"/>
          <w:spacing w:val="-7"/>
        </w:rPr>
        <w:t>黄李骥</w:t>
      </w:r>
      <w:r>
        <w:rPr>
          <w:sz w:val="24"/>
          <w:szCs w:val="24"/>
          <w:spacing w:val="49"/>
        </w:rPr>
        <w:t xml:space="preserve"> </w:t>
      </w:r>
      <w:r>
        <w:rPr>
          <w:sz w:val="24"/>
          <w:szCs w:val="24"/>
          <w:spacing w:val="-7"/>
        </w:rPr>
        <w:t>刘大成  田</w:t>
      </w:r>
      <w:r>
        <w:rPr>
          <w:sz w:val="24"/>
          <w:szCs w:val="24"/>
          <w:spacing w:val="59"/>
          <w:w w:val="101"/>
        </w:rPr>
        <w:t xml:space="preserve"> </w:t>
      </w:r>
      <w:r>
        <w:rPr>
          <w:sz w:val="24"/>
          <w:szCs w:val="24"/>
          <w:spacing w:val="-7"/>
        </w:rPr>
        <w:t>唯</w:t>
      </w:r>
      <w:r>
        <w:rPr>
          <w:sz w:val="24"/>
          <w:szCs w:val="24"/>
          <w:spacing w:val="55"/>
        </w:rPr>
        <w:t xml:space="preserve"> </w:t>
      </w:r>
      <w:r>
        <w:rPr>
          <w:sz w:val="24"/>
          <w:szCs w:val="24"/>
          <w:spacing w:val="-7"/>
        </w:rPr>
        <w:t>荣国城</w:t>
      </w:r>
    </w:p>
    <w:p>
      <w:pPr>
        <w:spacing w:line="457" w:lineRule="auto"/>
        <w:rPr>
          <w:rFonts w:ascii="Arial"/>
          <w:sz w:val="21"/>
        </w:rPr>
      </w:pPr>
      <w:r/>
    </w:p>
    <w:p>
      <w:pPr>
        <w:pStyle w:val="BodyText"/>
        <w:ind w:left="476"/>
        <w:spacing w:before="109" w:line="217" w:lineRule="auto"/>
        <w:rPr>
          <w:sz w:val="24"/>
          <w:szCs w:val="24"/>
        </w:rPr>
      </w:pPr>
      <w:r>
        <w:rPr>
          <w:sz w:val="24"/>
          <w:szCs w:val="24"/>
          <w:b/>
          <w:bCs/>
          <w:spacing w:val="-12"/>
        </w:rPr>
        <w:t>主审</w:t>
      </w:r>
      <w:r>
        <w:rPr>
          <w:sz w:val="24"/>
          <w:szCs w:val="24"/>
          <w:spacing w:val="-23"/>
        </w:rPr>
        <w:t xml:space="preserve"> </w:t>
      </w:r>
      <w:r>
        <w:rPr>
          <w:sz w:val="24"/>
          <w:szCs w:val="24"/>
          <w:b/>
          <w:bCs/>
          <w:spacing w:val="-12"/>
        </w:rPr>
        <w:t>：</w:t>
      </w:r>
      <w:r>
        <w:rPr>
          <w:sz w:val="24"/>
          <w:szCs w:val="24"/>
          <w:spacing w:val="-12"/>
        </w:rPr>
        <w:t>胡广瑞</w:t>
      </w:r>
    </w:p>
    <w:p>
      <w:pPr>
        <w:pStyle w:val="BodyText"/>
        <w:ind w:left="1657" w:right="179" w:hanging="1183"/>
        <w:spacing w:before="71" w:line="250" w:lineRule="auto"/>
        <w:rPr>
          <w:sz w:val="24"/>
          <w:szCs w:val="24"/>
        </w:rPr>
      </w:pPr>
      <w:r>
        <w:rPr>
          <w:sz w:val="24"/>
          <w:szCs w:val="24"/>
          <w:b/>
          <w:bCs/>
          <w:spacing w:val="-6"/>
        </w:rPr>
        <w:t>参与审查人员</w:t>
      </w:r>
      <w:r>
        <w:rPr>
          <w:sz w:val="24"/>
          <w:szCs w:val="24"/>
          <w:spacing w:val="-19"/>
        </w:rPr>
        <w:t xml:space="preserve"> </w:t>
      </w:r>
      <w:r>
        <w:rPr>
          <w:sz w:val="24"/>
          <w:szCs w:val="24"/>
          <w:b/>
          <w:bCs/>
          <w:spacing w:val="-6"/>
        </w:rPr>
        <w:t>：</w:t>
      </w:r>
      <w:r>
        <w:rPr>
          <w:sz w:val="24"/>
          <w:szCs w:val="24"/>
          <w:spacing w:val="-6"/>
        </w:rPr>
        <w:t>李军平</w:t>
      </w:r>
      <w:r>
        <w:rPr>
          <w:sz w:val="24"/>
          <w:szCs w:val="24"/>
          <w:spacing w:val="56"/>
        </w:rPr>
        <w:t xml:space="preserve"> </w:t>
      </w:r>
      <w:r>
        <w:rPr>
          <w:sz w:val="24"/>
          <w:szCs w:val="24"/>
          <w:spacing w:val="-6"/>
        </w:rPr>
        <w:t>张金铎</w:t>
      </w:r>
      <w:r>
        <w:rPr>
          <w:sz w:val="24"/>
          <w:szCs w:val="24"/>
          <w:spacing w:val="48"/>
        </w:rPr>
        <w:t xml:space="preserve"> </w:t>
      </w:r>
      <w:r>
        <w:rPr>
          <w:sz w:val="24"/>
          <w:szCs w:val="24"/>
          <w:spacing w:val="-6"/>
        </w:rPr>
        <w:t>程季青</w:t>
      </w:r>
      <w:r>
        <w:rPr>
          <w:sz w:val="24"/>
          <w:szCs w:val="24"/>
          <w:spacing w:val="48"/>
          <w:w w:val="101"/>
        </w:rPr>
        <w:t xml:space="preserve"> </w:t>
      </w:r>
      <w:r>
        <w:rPr>
          <w:sz w:val="24"/>
          <w:szCs w:val="24"/>
          <w:spacing w:val="-6"/>
        </w:rPr>
        <w:t>刘春凤</w:t>
      </w:r>
      <w:r>
        <w:rPr>
          <w:sz w:val="24"/>
          <w:szCs w:val="24"/>
          <w:spacing w:val="62"/>
          <w:w w:val="101"/>
        </w:rPr>
        <w:t xml:space="preserve"> </w:t>
      </w:r>
      <w:r>
        <w:rPr>
          <w:sz w:val="24"/>
          <w:szCs w:val="24"/>
          <w:spacing w:val="-6"/>
        </w:rPr>
        <w:t>陈彦君</w:t>
      </w:r>
      <w:r>
        <w:rPr>
          <w:sz w:val="24"/>
          <w:szCs w:val="24"/>
          <w:spacing w:val="50"/>
        </w:rPr>
        <w:t xml:space="preserve"> </w:t>
      </w:r>
      <w:r>
        <w:rPr>
          <w:sz w:val="24"/>
          <w:szCs w:val="24"/>
          <w:spacing w:val="-6"/>
        </w:rPr>
        <w:t>钟建驰</w:t>
      </w:r>
      <w:r>
        <w:rPr>
          <w:sz w:val="24"/>
          <w:szCs w:val="24"/>
          <w:spacing w:val="50"/>
          <w:w w:val="101"/>
        </w:rPr>
        <w:t xml:space="preserve"> </w:t>
      </w:r>
      <w:r>
        <w:rPr>
          <w:sz w:val="24"/>
          <w:szCs w:val="24"/>
          <w:spacing w:val="-6"/>
        </w:rPr>
        <w:t>林新元</w:t>
      </w:r>
      <w:r>
        <w:rPr>
          <w:sz w:val="24"/>
          <w:szCs w:val="24"/>
          <w:spacing w:val="51"/>
        </w:rPr>
        <w:t xml:space="preserve"> </w:t>
      </w:r>
      <w:r>
        <w:rPr>
          <w:sz w:val="24"/>
          <w:szCs w:val="24"/>
          <w:spacing w:val="-6"/>
        </w:rPr>
        <w:t>李</w:t>
      </w:r>
      <w:r>
        <w:rPr>
          <w:sz w:val="24"/>
          <w:szCs w:val="24"/>
          <w:spacing w:val="50"/>
        </w:rPr>
        <w:t xml:space="preserve"> </w:t>
      </w:r>
      <w:r>
        <w:rPr>
          <w:sz w:val="24"/>
          <w:szCs w:val="24"/>
          <w:spacing w:val="-6"/>
        </w:rPr>
        <w:t>松</w:t>
      </w:r>
      <w:r>
        <w:rPr>
          <w:sz w:val="24"/>
          <w:szCs w:val="24"/>
        </w:rPr>
        <w:t xml:space="preserve"> </w:t>
      </w:r>
      <w:r>
        <w:rPr>
          <w:sz w:val="24"/>
          <w:szCs w:val="24"/>
          <w:spacing w:val="-5"/>
        </w:rPr>
        <w:t>程德宏</w:t>
      </w:r>
      <w:r>
        <w:rPr>
          <w:sz w:val="24"/>
          <w:szCs w:val="24"/>
          <w:spacing w:val="67"/>
        </w:rPr>
        <w:t xml:space="preserve"> </w:t>
      </w:r>
      <w:r>
        <w:rPr>
          <w:sz w:val="24"/>
          <w:szCs w:val="24"/>
          <w:spacing w:val="-5"/>
        </w:rPr>
        <w:t>程志虎</w:t>
      </w:r>
      <w:r>
        <w:rPr>
          <w:sz w:val="24"/>
          <w:szCs w:val="24"/>
          <w:spacing w:val="67"/>
        </w:rPr>
        <w:t xml:space="preserve"> </w:t>
      </w:r>
      <w:r>
        <w:rPr>
          <w:sz w:val="24"/>
          <w:szCs w:val="24"/>
          <w:spacing w:val="-5"/>
        </w:rPr>
        <w:t>阮家顺</w:t>
      </w:r>
      <w:r>
        <w:rPr>
          <w:sz w:val="24"/>
          <w:szCs w:val="24"/>
          <w:spacing w:val="49"/>
        </w:rPr>
        <w:t xml:space="preserve"> </w:t>
      </w:r>
      <w:r>
        <w:rPr>
          <w:sz w:val="24"/>
          <w:szCs w:val="24"/>
          <w:spacing w:val="-5"/>
        </w:rPr>
        <w:t>侯华兴</w:t>
      </w:r>
      <w:r>
        <w:rPr>
          <w:sz w:val="24"/>
          <w:szCs w:val="24"/>
          <w:spacing w:val="52"/>
        </w:rPr>
        <w:t xml:space="preserve"> </w:t>
      </w:r>
      <w:r>
        <w:rPr>
          <w:sz w:val="24"/>
          <w:szCs w:val="24"/>
          <w:spacing w:val="-5"/>
        </w:rPr>
        <w:t>秦大航</w:t>
      </w:r>
      <w:r>
        <w:rPr>
          <w:sz w:val="24"/>
          <w:szCs w:val="24"/>
          <w:spacing w:val="55"/>
        </w:rPr>
        <w:t xml:space="preserve"> </w:t>
      </w:r>
      <w:r>
        <w:rPr>
          <w:sz w:val="24"/>
          <w:szCs w:val="24"/>
          <w:spacing w:val="-5"/>
        </w:rPr>
        <w:t>张太科</w:t>
      </w:r>
      <w:r>
        <w:rPr>
          <w:sz w:val="24"/>
          <w:szCs w:val="24"/>
          <w:spacing w:val="51"/>
        </w:rPr>
        <w:t xml:space="preserve"> </w:t>
      </w:r>
      <w:r>
        <w:rPr>
          <w:sz w:val="24"/>
          <w:szCs w:val="24"/>
          <w:spacing w:val="-5"/>
        </w:rPr>
        <w:t>王国亮</w:t>
      </w:r>
      <w:r>
        <w:rPr>
          <w:sz w:val="24"/>
          <w:szCs w:val="24"/>
          <w:spacing w:val="50"/>
        </w:rPr>
        <w:t xml:space="preserve"> </w:t>
      </w:r>
      <w:r>
        <w:rPr>
          <w:sz w:val="24"/>
          <w:szCs w:val="24"/>
          <w:spacing w:val="-5"/>
        </w:rPr>
        <w:t>娄玉春</w:t>
      </w:r>
    </w:p>
    <w:p>
      <w:pPr>
        <w:pStyle w:val="BodyText"/>
        <w:ind w:left="1643"/>
        <w:spacing w:before="1" w:line="190" w:lineRule="auto"/>
        <w:rPr>
          <w:sz w:val="24"/>
          <w:szCs w:val="24"/>
        </w:rPr>
      </w:pPr>
      <w:r>
        <w:rPr>
          <w:sz w:val="24"/>
          <w:szCs w:val="24"/>
          <w:spacing w:val="-4"/>
        </w:rPr>
        <w:t>叶觉明</w:t>
      </w:r>
      <w:r>
        <w:rPr>
          <w:sz w:val="24"/>
          <w:szCs w:val="24"/>
          <w:spacing w:val="51"/>
        </w:rPr>
        <w:t xml:space="preserve"> </w:t>
      </w:r>
      <w:r>
        <w:rPr>
          <w:sz w:val="24"/>
          <w:szCs w:val="24"/>
          <w:spacing w:val="-4"/>
        </w:rPr>
        <w:t>孙凌云</w:t>
      </w:r>
      <w:r>
        <w:rPr>
          <w:sz w:val="24"/>
          <w:szCs w:val="24"/>
          <w:spacing w:val="55"/>
        </w:rPr>
        <w:t xml:space="preserve"> </w:t>
      </w:r>
      <w:r>
        <w:rPr>
          <w:sz w:val="24"/>
          <w:szCs w:val="24"/>
          <w:spacing w:val="-4"/>
        </w:rPr>
        <w:t>张玉玲</w:t>
      </w:r>
      <w:r>
        <w:rPr>
          <w:sz w:val="24"/>
          <w:szCs w:val="24"/>
          <w:spacing w:val="50"/>
          <w:w w:val="101"/>
        </w:rPr>
        <w:t xml:space="preserve"> </w:t>
      </w:r>
      <w:r>
        <w:rPr>
          <w:sz w:val="24"/>
          <w:szCs w:val="24"/>
          <w:spacing w:val="-4"/>
        </w:rPr>
        <w:t>段晓华</w:t>
      </w:r>
      <w:r>
        <w:rPr>
          <w:sz w:val="24"/>
          <w:szCs w:val="24"/>
          <w:spacing w:val="51"/>
        </w:rPr>
        <w:t xml:space="preserve"> </w:t>
      </w:r>
      <w:r>
        <w:rPr>
          <w:sz w:val="24"/>
          <w:szCs w:val="24"/>
          <w:spacing w:val="-4"/>
        </w:rPr>
        <w:t>董中波</w:t>
      </w:r>
      <w:r>
        <w:rPr>
          <w:sz w:val="24"/>
          <w:szCs w:val="24"/>
          <w:spacing w:val="55"/>
        </w:rPr>
        <w:t xml:space="preserve"> </w:t>
      </w:r>
      <w:r>
        <w:rPr>
          <w:sz w:val="24"/>
          <w:szCs w:val="24"/>
          <w:spacing w:val="-4"/>
        </w:rPr>
        <w:t>张冬青   刘</w:t>
      </w:r>
      <w:r>
        <w:rPr>
          <w:sz w:val="24"/>
          <w:szCs w:val="24"/>
          <w:spacing w:val="51"/>
        </w:rPr>
        <w:t xml:space="preserve"> </w:t>
      </w:r>
      <w:r>
        <w:rPr>
          <w:sz w:val="24"/>
          <w:szCs w:val="24"/>
          <w:spacing w:val="-4"/>
        </w:rPr>
        <w:t>硕</w:t>
      </w:r>
      <w:r>
        <w:rPr>
          <w:sz w:val="24"/>
          <w:szCs w:val="24"/>
          <w:spacing w:val="-5"/>
        </w:rPr>
        <w:t xml:space="preserve">   陈  冉</w:t>
      </w:r>
    </w:p>
    <w:p>
      <w:pPr>
        <w:spacing w:line="190" w:lineRule="auto"/>
        <w:sectPr>
          <w:pgSz w:w="11906" w:h="16838"/>
          <w:pgMar w:top="1431" w:right="1384" w:bottom="0" w:left="1710" w:header="0" w:footer="0" w:gutter="0"/>
        </w:sectPr>
        <w:rPr>
          <w:sz w:val="24"/>
          <w:szCs w:val="24"/>
        </w:rPr>
      </w:pPr>
    </w:p>
    <w:p>
      <w:pPr>
        <w:spacing w:line="311" w:lineRule="auto"/>
        <w:rPr>
          <w:rFonts w:ascii="Arial"/>
          <w:sz w:val="21"/>
        </w:rPr>
      </w:pPr>
      <w:r/>
    </w:p>
    <w:sdt>
      <w:sdtPr>
        <w:rPr>
          <w:rFonts w:ascii="PingFang SC" w:hAnsi="PingFang SC" w:eastAsia="PingFang SC" w:cs="PingFang SC"/>
          <w:sz w:val="28"/>
          <w:szCs w:val="28"/>
        </w:rPr>
        <w:docPartObj>
          <w:docPartGallery w:val="Table of Contents"/>
          <w:docPartUnique/>
        </w:docPartObj>
      </w:sdtPr>
      <w:sdtEndPr>
        <w:rPr>
          <w:rFonts w:ascii="Times New Roman" w:hAnsi="Times New Roman" w:eastAsia="Times New Roman" w:cs="Times New Roman"/>
          <w:sz w:val="22"/>
          <w:szCs w:val="22"/>
        </w:rPr>
      </w:sdtEndPr>
      <w:sdtContent>
        <w:p>
          <w:pPr>
            <w:pStyle w:val="BodyText"/>
            <w:ind w:left="4014"/>
            <w:spacing w:before="128" w:line="193" w:lineRule="auto"/>
            <w:rPr>
              <w:sz w:val="28"/>
              <w:szCs w:val="28"/>
            </w:rPr>
          </w:pPr>
          <w:bookmarkStart w:name="bookmark1" w:id="1"/>
          <w:bookmarkEnd w:id="1"/>
          <w:r>
            <w:rPr>
              <w:sz w:val="28"/>
              <w:szCs w:val="28"/>
              <w:b/>
              <w:bCs/>
              <w:spacing w:val="-26"/>
            </w:rPr>
            <w:t>目</w:t>
          </w:r>
          <w:r>
            <w:rPr>
              <w:sz w:val="28"/>
              <w:szCs w:val="28"/>
              <w:spacing w:val="3"/>
            </w:rPr>
            <w:t xml:space="preserve">   </w:t>
          </w:r>
          <w:r>
            <w:rPr>
              <w:sz w:val="28"/>
              <w:szCs w:val="28"/>
              <w:b/>
              <w:bCs/>
              <w:spacing w:val="-26"/>
            </w:rPr>
            <w:t>次</w:t>
          </w:r>
        </w:p>
        <w:p>
          <w:pPr>
            <w:spacing w:line="460" w:lineRule="auto"/>
            <w:rPr>
              <w:rFonts w:ascii="Arial"/>
              <w:sz w:val="21"/>
            </w:rPr>
          </w:pPr>
          <w:r/>
        </w:p>
        <w:p>
          <w:pPr>
            <w:pStyle w:val="BodyText"/>
            <w:ind w:left="11"/>
            <w:spacing w:before="100" w:line="225" w:lineRule="auto"/>
            <w:tabs>
              <w:tab w:val="right" w:leader="dot" w:pos="8782"/>
            </w:tabs>
            <w:rPr>
              <w:sz w:val="22"/>
              <w:szCs w:val="22"/>
            </w:rPr>
          </w:pPr>
          <w:hyperlink w:history="true" w:anchor="bookmark2">
            <w:r>
              <w:rPr>
                <w:sz w:val="22"/>
                <w:szCs w:val="22"/>
                <w:b/>
                <w:bCs/>
                <w:spacing w:val="6"/>
              </w:rPr>
              <w:t>1</w:t>
            </w:r>
            <w:r>
              <w:rPr>
                <w:sz w:val="22"/>
                <w:szCs w:val="22"/>
                <w:spacing w:val="6"/>
              </w:rPr>
              <w:t xml:space="preserve">   </w:t>
            </w:r>
            <w:r>
              <w:rPr>
                <w:sz w:val="22"/>
                <w:szCs w:val="22"/>
                <w:b/>
                <w:bCs/>
                <w:spacing w:val="6"/>
              </w:rPr>
              <w:t>总则</w:t>
            </w:r>
            <w:r>
              <w:rPr>
                <w:sz w:val="22"/>
                <w:szCs w:val="22"/>
                <w:b/>
                <w:bCs/>
              </w:rPr>
              <w:tab/>
            </w:r>
            <w:r>
              <w:rPr>
                <w:sz w:val="22"/>
                <w:szCs w:val="22"/>
                <w:spacing w:val="19"/>
                <w:w w:val="110"/>
              </w:rPr>
              <w:t>1</w:t>
            </w:r>
          </w:hyperlink>
        </w:p>
        <w:p>
          <w:pPr>
            <w:pStyle w:val="BodyText"/>
            <w:ind w:left="1"/>
            <w:spacing w:before="62" w:line="225" w:lineRule="auto"/>
            <w:tabs>
              <w:tab w:val="right" w:leader="dot" w:pos="8782"/>
            </w:tabs>
            <w:rPr>
              <w:sz w:val="22"/>
              <w:szCs w:val="22"/>
            </w:rPr>
          </w:pPr>
          <w:hyperlink w:history="true" w:anchor="bookmark3">
            <w:r>
              <w:rPr>
                <w:sz w:val="22"/>
                <w:szCs w:val="22"/>
                <w:b/>
                <w:bCs/>
                <w:spacing w:val="-4"/>
              </w:rPr>
              <w:t>2</w:t>
            </w:r>
            <w:r>
              <w:rPr>
                <w:sz w:val="22"/>
                <w:szCs w:val="22"/>
                <w:spacing w:val="5"/>
              </w:rPr>
              <w:t xml:space="preserve">   </w:t>
            </w:r>
            <w:r>
              <w:rPr>
                <w:sz w:val="22"/>
                <w:szCs w:val="22"/>
                <w:b/>
                <w:bCs/>
                <w:spacing w:val="-4"/>
              </w:rPr>
              <w:t>术语</w:t>
            </w:r>
            <w:r>
              <w:rPr>
                <w:sz w:val="22"/>
                <w:szCs w:val="22"/>
                <w:b/>
                <w:bCs/>
              </w:rPr>
              <w:tab/>
            </w:r>
            <w:r>
              <w:rPr>
                <w:sz w:val="22"/>
                <w:szCs w:val="22"/>
                <w:spacing w:val="-16"/>
              </w:rPr>
              <w:t>3</w:t>
            </w:r>
          </w:hyperlink>
        </w:p>
        <w:p>
          <w:pPr>
            <w:pStyle w:val="BodyText"/>
            <w:spacing w:before="61" w:line="225" w:lineRule="auto"/>
            <w:tabs>
              <w:tab w:val="right" w:leader="dot" w:pos="8734"/>
            </w:tabs>
            <w:rPr>
              <w:sz w:val="22"/>
              <w:szCs w:val="22"/>
            </w:rPr>
          </w:pPr>
          <w:hyperlink w:history="true" w:anchor="bookmark1">
            <w:r>
              <w:rPr>
                <w:sz w:val="22"/>
                <w:szCs w:val="22"/>
                <w:b/>
                <w:bCs/>
                <w:spacing w:val="1"/>
              </w:rPr>
              <w:t>3</w:t>
            </w:r>
            <w:r>
              <w:rPr>
                <w:sz w:val="22"/>
                <w:szCs w:val="22"/>
                <w:spacing w:val="1"/>
              </w:rPr>
              <w:t xml:space="preserve">   </w:t>
            </w:r>
            <w:r>
              <w:rPr>
                <w:sz w:val="22"/>
                <w:szCs w:val="22"/>
                <w:b/>
                <w:bCs/>
                <w:spacing w:val="1"/>
              </w:rPr>
              <w:t>基本规定</w:t>
            </w:r>
            <w:r>
              <w:rPr>
                <w:sz w:val="22"/>
                <w:szCs w:val="22"/>
                <w:b/>
                <w:bCs/>
              </w:rPr>
              <w:tab/>
            </w:r>
            <w:r>
              <w:rPr>
                <w:sz w:val="22"/>
                <w:szCs w:val="22"/>
              </w:rPr>
              <w:t>5</w:t>
            </w:r>
          </w:hyperlink>
        </w:p>
        <w:p>
          <w:pPr>
            <w:pStyle w:val="BodyText"/>
            <w:ind w:left="2"/>
            <w:spacing w:before="61" w:line="226" w:lineRule="auto"/>
            <w:tabs>
              <w:tab w:val="right" w:leader="dot" w:pos="8782"/>
            </w:tabs>
            <w:rPr>
              <w:sz w:val="22"/>
              <w:szCs w:val="22"/>
            </w:rPr>
          </w:pPr>
          <w:hyperlink w:history="true" w:anchor="bookmark4">
            <w:r>
              <w:rPr>
                <w:sz w:val="22"/>
                <w:szCs w:val="22"/>
                <w:b/>
                <w:bCs/>
                <w:spacing w:val="-5"/>
              </w:rPr>
              <w:t>4</w:t>
            </w:r>
            <w:r>
              <w:rPr>
                <w:sz w:val="22"/>
                <w:szCs w:val="22"/>
                <w:spacing w:val="5"/>
              </w:rPr>
              <w:t xml:space="preserve">   </w:t>
            </w:r>
            <w:r>
              <w:rPr>
                <w:sz w:val="22"/>
                <w:szCs w:val="22"/>
                <w:b/>
                <w:bCs/>
                <w:spacing w:val="-5"/>
              </w:rPr>
              <w:t>材料</w:t>
            </w:r>
            <w:r>
              <w:rPr>
                <w:sz w:val="22"/>
                <w:szCs w:val="22"/>
                <w:b/>
                <w:bCs/>
              </w:rPr>
              <w:tab/>
            </w:r>
            <w:r>
              <w:rPr>
                <w:sz w:val="22"/>
                <w:szCs w:val="22"/>
                <w:spacing w:val="-4"/>
              </w:rPr>
              <w:t>7</w:t>
            </w:r>
          </w:hyperlink>
        </w:p>
        <w:p>
          <w:pPr>
            <w:pStyle w:val="BodyText"/>
            <w:ind w:left="343"/>
            <w:spacing w:before="78" w:line="197" w:lineRule="auto"/>
            <w:tabs>
              <w:tab w:val="right" w:leader="dot" w:pos="8782"/>
            </w:tabs>
            <w:rPr>
              <w:sz w:val="22"/>
              <w:szCs w:val="22"/>
            </w:rPr>
          </w:pPr>
          <w:hyperlink w:history="true" w:anchor="bookmark5">
            <w:r>
              <w:rPr>
                <w:rFonts w:ascii="Times New Roman" w:hAnsi="Times New Roman" w:eastAsia="Times New Roman" w:cs="Times New Roman"/>
                <w:sz w:val="22"/>
                <w:szCs w:val="22"/>
                <w:spacing w:val="4"/>
              </w:rPr>
              <w:t>4</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spacing w:val="1"/>
              </w:rPr>
              <w:t xml:space="preserve">     </w:t>
            </w:r>
            <w:r>
              <w:rPr>
                <w:sz w:val="22"/>
                <w:szCs w:val="22"/>
                <w:spacing w:val="4"/>
              </w:rPr>
              <w:t>一般规定</w:t>
            </w:r>
            <w:r>
              <w:rPr>
                <w:sz w:val="22"/>
                <w:szCs w:val="22"/>
              </w:rPr>
              <w:tab/>
            </w:r>
            <w:r>
              <w:rPr>
                <w:sz w:val="22"/>
                <w:szCs w:val="22"/>
                <w:spacing w:val="8"/>
              </w:rPr>
              <w:t>7</w:t>
            </w:r>
          </w:hyperlink>
        </w:p>
        <w:p>
          <w:pPr>
            <w:pStyle w:val="BodyText"/>
            <w:ind w:left="343"/>
            <w:spacing w:before="108" w:line="198" w:lineRule="auto"/>
            <w:tabs>
              <w:tab w:val="right" w:leader="dot" w:pos="8782"/>
            </w:tabs>
            <w:rPr>
              <w:sz w:val="22"/>
              <w:szCs w:val="22"/>
            </w:rPr>
          </w:pPr>
          <w:hyperlink w:history="true" w:anchor="bookmark6">
            <w:r>
              <w:rPr>
                <w:rFonts w:ascii="Times New Roman" w:hAnsi="Times New Roman" w:eastAsia="Times New Roman" w:cs="Times New Roman"/>
                <w:sz w:val="22"/>
                <w:szCs w:val="22"/>
                <w:spacing w:val="5"/>
              </w:rPr>
              <w:t>4</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rPr>
              <w:t xml:space="preserve">     </w:t>
            </w:r>
            <w:r>
              <w:rPr>
                <w:sz w:val="22"/>
                <w:szCs w:val="22"/>
                <w:spacing w:val="5"/>
              </w:rPr>
              <w:t>钢材</w:t>
            </w:r>
            <w:r>
              <w:rPr>
                <w:sz w:val="22"/>
                <w:szCs w:val="22"/>
              </w:rPr>
              <w:tab/>
            </w:r>
            <w:r>
              <w:rPr>
                <w:sz w:val="22"/>
                <w:szCs w:val="22"/>
                <w:spacing w:val="8"/>
              </w:rPr>
              <w:t>7</w:t>
            </w:r>
          </w:hyperlink>
        </w:p>
        <w:p>
          <w:pPr>
            <w:pStyle w:val="BodyText"/>
            <w:ind w:left="343"/>
            <w:spacing w:before="106" w:line="197" w:lineRule="auto"/>
            <w:tabs>
              <w:tab w:val="right" w:leader="dot" w:pos="8782"/>
            </w:tabs>
            <w:rPr>
              <w:sz w:val="22"/>
              <w:szCs w:val="22"/>
            </w:rPr>
          </w:pPr>
          <w:hyperlink w:history="true" w:anchor="bookmark7">
            <w:r>
              <w:rPr>
                <w:rFonts w:ascii="Times New Roman" w:hAnsi="Times New Roman" w:eastAsia="Times New Roman" w:cs="Times New Roman"/>
                <w:sz w:val="22"/>
                <w:szCs w:val="22"/>
                <w:spacing w:val="9"/>
              </w:rPr>
              <w:t>4</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9"/>
              </w:rPr>
              <w:t>.3</w:t>
            </w:r>
            <w:r>
              <w:rPr>
                <w:rFonts w:ascii="Times New Roman" w:hAnsi="Times New Roman" w:eastAsia="Times New Roman" w:cs="Times New Roman"/>
                <w:sz w:val="22"/>
                <w:szCs w:val="22"/>
              </w:rPr>
              <w:t xml:space="preserve">     </w:t>
            </w:r>
            <w:r>
              <w:rPr>
                <w:sz w:val="22"/>
                <w:szCs w:val="22"/>
                <w:spacing w:val="9"/>
              </w:rPr>
              <w:t>焊接材料</w:t>
            </w:r>
            <w:r>
              <w:rPr>
                <w:sz w:val="22"/>
                <w:szCs w:val="22"/>
              </w:rPr>
              <w:tab/>
            </w:r>
            <w:r>
              <w:rPr>
                <w:sz w:val="22"/>
                <w:szCs w:val="22"/>
                <w:spacing w:val="-4"/>
              </w:rPr>
              <w:t>8</w:t>
            </w:r>
          </w:hyperlink>
        </w:p>
        <w:p>
          <w:pPr>
            <w:pStyle w:val="BodyText"/>
            <w:ind w:left="343"/>
            <w:spacing w:before="109" w:line="197" w:lineRule="auto"/>
            <w:tabs>
              <w:tab w:val="right" w:leader="dot" w:pos="8782"/>
            </w:tabs>
            <w:rPr>
              <w:sz w:val="22"/>
              <w:szCs w:val="22"/>
            </w:rPr>
          </w:pPr>
          <w:hyperlink w:history="true" w:anchor="bookmark8">
            <w:r>
              <w:rPr>
                <w:rFonts w:ascii="Times New Roman" w:hAnsi="Times New Roman" w:eastAsia="Times New Roman" w:cs="Times New Roman"/>
                <w:sz w:val="22"/>
                <w:szCs w:val="22"/>
                <w:spacing w:val="7"/>
              </w:rPr>
              <w:t>4.4</w:t>
            </w:r>
            <w:r>
              <w:rPr>
                <w:rFonts w:ascii="Times New Roman" w:hAnsi="Times New Roman" w:eastAsia="Times New Roman" w:cs="Times New Roman"/>
                <w:sz w:val="22"/>
                <w:szCs w:val="22"/>
                <w:spacing w:val="1"/>
              </w:rPr>
              <w:t xml:space="preserve">     </w:t>
            </w:r>
            <w:r>
              <w:rPr>
                <w:sz w:val="22"/>
                <w:szCs w:val="22"/>
                <w:spacing w:val="7"/>
              </w:rPr>
              <w:t>圆柱头焊钉</w:t>
            </w:r>
            <w:r>
              <w:rPr>
                <w:sz w:val="22"/>
                <w:szCs w:val="22"/>
              </w:rPr>
              <w:tab/>
            </w:r>
            <w:r>
              <w:rPr>
                <w:sz w:val="22"/>
                <w:szCs w:val="22"/>
                <w:spacing w:val="-12"/>
              </w:rPr>
              <w:t>8</w:t>
            </w:r>
          </w:hyperlink>
        </w:p>
        <w:p>
          <w:pPr>
            <w:pStyle w:val="BodyText"/>
            <w:ind w:left="343"/>
            <w:spacing w:before="108" w:line="197" w:lineRule="auto"/>
            <w:tabs>
              <w:tab w:val="right" w:leader="dot" w:pos="8782"/>
            </w:tabs>
            <w:rPr>
              <w:sz w:val="22"/>
              <w:szCs w:val="22"/>
            </w:rPr>
          </w:pPr>
          <w:hyperlink w:history="true" w:anchor="bookmark9">
            <w:r>
              <w:rPr>
                <w:rFonts w:ascii="Times New Roman" w:hAnsi="Times New Roman" w:eastAsia="Times New Roman" w:cs="Times New Roman"/>
                <w:sz w:val="22"/>
                <w:szCs w:val="22"/>
                <w:spacing w:val="11"/>
              </w:rPr>
              <w:t>4.5    </w:t>
            </w:r>
            <w:r>
              <w:rPr>
                <w:sz w:val="22"/>
                <w:szCs w:val="22"/>
                <w:spacing w:val="11"/>
              </w:rPr>
              <w:t>高强度螺栓连接副</w:t>
            </w:r>
            <w:r>
              <w:rPr>
                <w:sz w:val="22"/>
                <w:szCs w:val="22"/>
              </w:rPr>
              <w:tab/>
            </w:r>
            <w:r>
              <w:rPr>
                <w:sz w:val="22"/>
                <w:szCs w:val="22"/>
                <w:spacing w:val="-12"/>
              </w:rPr>
              <w:t>9</w:t>
            </w:r>
          </w:hyperlink>
        </w:p>
        <w:p>
          <w:pPr>
            <w:pStyle w:val="BodyText"/>
            <w:ind w:left="343"/>
            <w:spacing w:before="108" w:line="197" w:lineRule="auto"/>
            <w:tabs>
              <w:tab w:val="right" w:leader="dot" w:pos="8782"/>
            </w:tabs>
            <w:rPr>
              <w:sz w:val="22"/>
              <w:szCs w:val="22"/>
            </w:rPr>
          </w:pPr>
          <w:hyperlink w:history="true" w:anchor="bookmark10">
            <w:r>
              <w:rPr>
                <w:rFonts w:ascii="Times New Roman" w:hAnsi="Times New Roman" w:eastAsia="Times New Roman" w:cs="Times New Roman"/>
                <w:sz w:val="22"/>
                <w:szCs w:val="22"/>
                <w:spacing w:val="11"/>
              </w:rPr>
              <w:t>4.6</w:t>
            </w:r>
            <w:r>
              <w:rPr>
                <w:rFonts w:ascii="Times New Roman" w:hAnsi="Times New Roman" w:eastAsia="Times New Roman" w:cs="Times New Roman"/>
                <w:sz w:val="22"/>
                <w:szCs w:val="22"/>
                <w:spacing w:val="14"/>
              </w:rPr>
              <w:t xml:space="preserve">    </w:t>
            </w:r>
            <w:r>
              <w:rPr>
                <w:sz w:val="22"/>
                <w:szCs w:val="22"/>
                <w:spacing w:val="11"/>
              </w:rPr>
              <w:t>高强度环槽铆钉连接副</w:t>
            </w:r>
            <w:r>
              <w:rPr>
                <w:sz w:val="22"/>
                <w:szCs w:val="22"/>
              </w:rPr>
              <w:tab/>
            </w:r>
            <w:r>
              <w:rPr>
                <w:sz w:val="22"/>
                <w:szCs w:val="22"/>
                <w:spacing w:val="-9"/>
              </w:rPr>
              <w:t>9</w:t>
            </w:r>
          </w:hyperlink>
        </w:p>
        <w:p>
          <w:pPr>
            <w:pStyle w:val="BodyText"/>
            <w:ind w:left="343"/>
            <w:spacing w:before="108" w:line="197" w:lineRule="auto"/>
            <w:tabs>
              <w:tab w:val="right" w:leader="dot" w:pos="8782"/>
            </w:tabs>
            <w:rPr>
              <w:sz w:val="22"/>
              <w:szCs w:val="22"/>
            </w:rPr>
          </w:pPr>
          <w:hyperlink w:history="true" w:anchor="bookmark11">
            <w:r>
              <w:rPr>
                <w:rFonts w:ascii="Times New Roman" w:hAnsi="Times New Roman" w:eastAsia="Times New Roman" w:cs="Times New Roman"/>
                <w:sz w:val="22"/>
                <w:szCs w:val="22"/>
                <w:spacing w:val="8"/>
              </w:rPr>
              <w:t>4.7</w:t>
            </w:r>
            <w:r>
              <w:rPr>
                <w:rFonts w:ascii="Times New Roman" w:hAnsi="Times New Roman" w:eastAsia="Times New Roman" w:cs="Times New Roman"/>
                <w:sz w:val="22"/>
                <w:szCs w:val="22"/>
                <w:spacing w:val="12"/>
              </w:rPr>
              <w:t xml:space="preserve">    </w:t>
            </w:r>
            <w:r>
              <w:rPr>
                <w:sz w:val="22"/>
                <w:szCs w:val="22"/>
                <w:spacing w:val="8"/>
              </w:rPr>
              <w:t>涂装材料</w:t>
            </w:r>
            <w:r>
              <w:rPr>
                <w:sz w:val="22"/>
                <w:szCs w:val="22"/>
              </w:rPr>
              <w:tab/>
            </w:r>
            <w:r>
              <w:rPr>
                <w:sz w:val="22"/>
                <w:szCs w:val="22"/>
                <w:spacing w:val="-12"/>
              </w:rPr>
              <w:t>9</w:t>
            </w:r>
          </w:hyperlink>
        </w:p>
        <w:p>
          <w:pPr>
            <w:pStyle w:val="BodyText"/>
            <w:ind w:left="343"/>
            <w:spacing w:before="109" w:line="197" w:lineRule="auto"/>
            <w:tabs>
              <w:tab w:val="right" w:leader="dot" w:pos="8782"/>
            </w:tabs>
            <w:rPr>
              <w:sz w:val="22"/>
              <w:szCs w:val="22"/>
            </w:rPr>
          </w:pPr>
          <w:hyperlink w:history="true" w:anchor="bookmark12">
            <w:r>
              <w:rPr>
                <w:rFonts w:ascii="Times New Roman" w:hAnsi="Times New Roman" w:eastAsia="Times New Roman" w:cs="Times New Roman"/>
                <w:sz w:val="22"/>
                <w:szCs w:val="22"/>
                <w:spacing w:val="9"/>
              </w:rPr>
              <w:t>4.8</w:t>
            </w:r>
            <w:r>
              <w:rPr>
                <w:rFonts w:ascii="Times New Roman" w:hAnsi="Times New Roman" w:eastAsia="Times New Roman" w:cs="Times New Roman"/>
                <w:sz w:val="22"/>
                <w:szCs w:val="22"/>
                <w:spacing w:val="10"/>
              </w:rPr>
              <w:t xml:space="preserve">    </w:t>
            </w:r>
            <w:r>
              <w:rPr>
                <w:sz w:val="22"/>
                <w:szCs w:val="22"/>
                <w:spacing w:val="9"/>
              </w:rPr>
              <w:t>密封材料</w:t>
            </w:r>
            <w:r>
              <w:rPr>
                <w:sz w:val="22"/>
                <w:szCs w:val="22"/>
              </w:rPr>
              <w:tab/>
            </w:r>
            <w:r>
              <w:rPr>
                <w:sz w:val="22"/>
                <w:szCs w:val="22"/>
                <w:spacing w:val="-12"/>
              </w:rPr>
              <w:t>9</w:t>
            </w:r>
          </w:hyperlink>
        </w:p>
        <w:p>
          <w:pPr>
            <w:pStyle w:val="BodyText"/>
            <w:ind w:left="4"/>
            <w:spacing w:before="88" w:line="225" w:lineRule="auto"/>
            <w:tabs>
              <w:tab w:val="right" w:leader="dot" w:pos="8777"/>
            </w:tabs>
            <w:rPr>
              <w:sz w:val="22"/>
              <w:szCs w:val="22"/>
            </w:rPr>
          </w:pPr>
          <w:hyperlink w:history="true" w:anchor="bookmark13">
            <w:r>
              <w:rPr>
                <w:sz w:val="22"/>
                <w:szCs w:val="22"/>
                <w:b/>
                <w:bCs/>
                <w:spacing w:val="5"/>
              </w:rPr>
              <w:t>5</w:t>
            </w:r>
            <w:r>
              <w:rPr>
                <w:sz w:val="22"/>
                <w:szCs w:val="22"/>
                <w:spacing w:val="5"/>
              </w:rPr>
              <w:t xml:space="preserve"> </w:t>
            </w:r>
            <w:r>
              <w:rPr>
                <w:sz w:val="22"/>
                <w:szCs w:val="22"/>
                <w:b/>
                <w:bCs/>
                <w:spacing w:val="5"/>
              </w:rPr>
              <w:t>下料与加工</w:t>
            </w:r>
            <w:r>
              <w:rPr>
                <w:sz w:val="22"/>
                <w:szCs w:val="22"/>
                <w:b/>
                <w:bCs/>
              </w:rPr>
              <w:tab/>
            </w:r>
            <w:r>
              <w:rPr>
                <w:sz w:val="22"/>
                <w:szCs w:val="22"/>
                <w:spacing w:val="11"/>
              </w:rPr>
              <w:t>10</w:t>
            </w:r>
          </w:hyperlink>
        </w:p>
        <w:p>
          <w:pPr>
            <w:pStyle w:val="BodyText"/>
            <w:ind w:left="350"/>
            <w:spacing w:before="81" w:line="197" w:lineRule="auto"/>
            <w:tabs>
              <w:tab w:val="right" w:leader="dot" w:pos="8780"/>
            </w:tabs>
            <w:rPr>
              <w:rFonts w:ascii="Times New Roman" w:hAnsi="Times New Roman" w:eastAsia="Times New Roman" w:cs="Times New Roman"/>
              <w:sz w:val="22"/>
              <w:szCs w:val="22"/>
            </w:rPr>
          </w:pPr>
          <w:hyperlink w:history="true" w:anchor="bookmark14">
            <w:r>
              <w:rPr>
                <w:rFonts w:ascii="Times New Roman" w:hAnsi="Times New Roman" w:eastAsia="Times New Roman" w:cs="Times New Roman"/>
                <w:sz w:val="22"/>
                <w:szCs w:val="22"/>
                <w:spacing w:val="3"/>
              </w:rPr>
              <w:t>5.</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3"/>
              </w:rPr>
              <w:t>1</w:t>
            </w:r>
            <w:r>
              <w:rPr>
                <w:rFonts w:ascii="Times New Roman" w:hAnsi="Times New Roman" w:eastAsia="Times New Roman" w:cs="Times New Roman"/>
                <w:sz w:val="22"/>
                <w:szCs w:val="22"/>
                <w:spacing w:val="9"/>
              </w:rPr>
              <w:t xml:space="preserve">      </w:t>
            </w:r>
            <w:r>
              <w:rPr>
                <w:sz w:val="22"/>
                <w:szCs w:val="22"/>
                <w:spacing w:val="3"/>
              </w:rPr>
              <w:t>一般规定</w:t>
            </w:r>
            <w:r>
              <w:rPr>
                <w:sz w:val="22"/>
                <w:szCs w:val="22"/>
              </w:rPr>
              <w:tab/>
            </w:r>
            <w:r>
              <w:rPr>
                <w:rFonts w:ascii="Times New Roman" w:hAnsi="Times New Roman" w:eastAsia="Times New Roman" w:cs="Times New Roman"/>
                <w:sz w:val="22"/>
                <w:szCs w:val="22"/>
                <w:spacing w:val="10"/>
              </w:rPr>
              <w:t>10</w:t>
            </w:r>
          </w:hyperlink>
        </w:p>
        <w:p>
          <w:pPr>
            <w:pStyle w:val="BodyText"/>
            <w:ind w:left="350"/>
            <w:spacing w:before="108" w:line="197" w:lineRule="auto"/>
            <w:tabs>
              <w:tab w:val="right" w:leader="dot" w:pos="8782"/>
            </w:tabs>
            <w:rPr>
              <w:rFonts w:ascii="Times New Roman" w:hAnsi="Times New Roman" w:eastAsia="Times New Roman" w:cs="Times New Roman"/>
              <w:sz w:val="22"/>
              <w:szCs w:val="22"/>
            </w:rPr>
          </w:pPr>
          <w:hyperlink w:history="true" w:anchor="bookmark15">
            <w:r>
              <w:rPr>
                <w:rFonts w:ascii="Times New Roman" w:hAnsi="Times New Roman" w:eastAsia="Times New Roman" w:cs="Times New Roman"/>
                <w:sz w:val="22"/>
                <w:szCs w:val="22"/>
                <w:spacing w:val="6"/>
              </w:rPr>
              <w:t>5.2</w:t>
            </w:r>
            <w:r>
              <w:rPr>
                <w:rFonts w:ascii="Times New Roman" w:hAnsi="Times New Roman" w:eastAsia="Times New Roman" w:cs="Times New Roman"/>
                <w:sz w:val="22"/>
                <w:szCs w:val="22"/>
              </w:rPr>
              <w:t xml:space="preserve">     </w:t>
            </w:r>
            <w:r>
              <w:rPr>
                <w:sz w:val="22"/>
                <w:szCs w:val="22"/>
                <w:spacing w:val="6"/>
              </w:rPr>
              <w:t>下料</w:t>
            </w:r>
            <w:r>
              <w:rPr>
                <w:sz w:val="22"/>
                <w:szCs w:val="22"/>
              </w:rPr>
              <w:tab/>
            </w:r>
            <w:r>
              <w:rPr>
                <w:rFonts w:ascii="Times New Roman" w:hAnsi="Times New Roman" w:eastAsia="Times New Roman" w:cs="Times New Roman"/>
                <w:sz w:val="22"/>
                <w:szCs w:val="22"/>
                <w:spacing w:val="9"/>
              </w:rPr>
              <w:t>11</w:t>
            </w:r>
          </w:hyperlink>
        </w:p>
        <w:p>
          <w:pPr>
            <w:pStyle w:val="BodyText"/>
            <w:ind w:left="350"/>
            <w:spacing w:before="108" w:line="196" w:lineRule="auto"/>
            <w:tabs>
              <w:tab w:val="right" w:leader="dot" w:pos="8780"/>
            </w:tabs>
            <w:rPr>
              <w:rFonts w:ascii="Times New Roman" w:hAnsi="Times New Roman" w:eastAsia="Times New Roman" w:cs="Times New Roman"/>
              <w:sz w:val="22"/>
              <w:szCs w:val="22"/>
            </w:rPr>
          </w:pPr>
          <w:hyperlink w:history="true" w:anchor="bookmark16">
            <w:r>
              <w:rPr>
                <w:rFonts w:ascii="Times New Roman" w:hAnsi="Times New Roman" w:eastAsia="Times New Roman" w:cs="Times New Roman"/>
                <w:sz w:val="22"/>
                <w:szCs w:val="22"/>
                <w:spacing w:val="7"/>
              </w:rPr>
              <w:t>5.3    </w:t>
            </w:r>
            <w:r>
              <w:rPr>
                <w:sz w:val="22"/>
                <w:szCs w:val="22"/>
                <w:spacing w:val="7"/>
              </w:rPr>
              <w:t>零件矫正与弯曲</w:t>
            </w:r>
            <w:r>
              <w:rPr>
                <w:sz w:val="22"/>
                <w:szCs w:val="22"/>
              </w:rPr>
              <w:tab/>
            </w:r>
            <w:r>
              <w:rPr>
                <w:rFonts w:ascii="Times New Roman" w:hAnsi="Times New Roman" w:eastAsia="Times New Roman" w:cs="Times New Roman"/>
                <w:sz w:val="22"/>
                <w:szCs w:val="22"/>
                <w:spacing w:val="6"/>
              </w:rPr>
              <w:t>12</w:t>
            </w:r>
          </w:hyperlink>
        </w:p>
        <w:p>
          <w:pPr>
            <w:pStyle w:val="BodyText"/>
            <w:ind w:left="350"/>
            <w:spacing w:before="110" w:line="197" w:lineRule="auto"/>
            <w:tabs>
              <w:tab w:val="right" w:leader="dot" w:pos="8777"/>
            </w:tabs>
            <w:rPr>
              <w:rFonts w:ascii="Times New Roman" w:hAnsi="Times New Roman" w:eastAsia="Times New Roman" w:cs="Times New Roman"/>
              <w:sz w:val="22"/>
              <w:szCs w:val="22"/>
            </w:rPr>
          </w:pPr>
          <w:hyperlink w:history="true" w:anchor="bookmark17">
            <w:r>
              <w:rPr>
                <w:rFonts w:ascii="Times New Roman" w:hAnsi="Times New Roman" w:eastAsia="Times New Roman" w:cs="Times New Roman"/>
                <w:sz w:val="22"/>
                <w:szCs w:val="22"/>
                <w:spacing w:val="9"/>
              </w:rPr>
              <w:t>5.4</w:t>
            </w:r>
            <w:r>
              <w:rPr>
                <w:rFonts w:ascii="Times New Roman" w:hAnsi="Times New Roman" w:eastAsia="Times New Roman" w:cs="Times New Roman"/>
                <w:sz w:val="22"/>
                <w:szCs w:val="22"/>
                <w:spacing w:val="12"/>
              </w:rPr>
              <w:t xml:space="preserve">    </w:t>
            </w:r>
            <w:r>
              <w:rPr>
                <w:sz w:val="22"/>
                <w:szCs w:val="22"/>
                <w:spacing w:val="9"/>
              </w:rPr>
              <w:t>机加工</w:t>
            </w:r>
            <w:r>
              <w:rPr>
                <w:sz w:val="22"/>
                <w:szCs w:val="22"/>
              </w:rPr>
              <w:tab/>
            </w:r>
            <w:r>
              <w:rPr>
                <w:rFonts w:ascii="Times New Roman" w:hAnsi="Times New Roman" w:eastAsia="Times New Roman" w:cs="Times New Roman"/>
                <w:sz w:val="22"/>
                <w:szCs w:val="22"/>
                <w:spacing w:val="11"/>
              </w:rPr>
              <w:t>14</w:t>
            </w:r>
          </w:hyperlink>
        </w:p>
        <w:p>
          <w:pPr>
            <w:pStyle w:val="BodyText"/>
            <w:ind w:left="350"/>
            <w:spacing w:before="108" w:line="196" w:lineRule="auto"/>
            <w:tabs>
              <w:tab w:val="right" w:leader="dot" w:pos="8780"/>
            </w:tabs>
            <w:rPr>
              <w:rFonts w:ascii="Times New Roman" w:hAnsi="Times New Roman" w:eastAsia="Times New Roman" w:cs="Times New Roman"/>
              <w:sz w:val="22"/>
              <w:szCs w:val="22"/>
            </w:rPr>
          </w:pPr>
          <w:hyperlink w:history="true" w:anchor="bookmark18">
            <w:r>
              <w:rPr>
                <w:rFonts w:ascii="Times New Roman" w:hAnsi="Times New Roman" w:eastAsia="Times New Roman" w:cs="Times New Roman"/>
                <w:sz w:val="22"/>
                <w:szCs w:val="22"/>
                <w:spacing w:val="6"/>
              </w:rPr>
              <w:t>5.5</w:t>
            </w:r>
            <w:r>
              <w:rPr>
                <w:rFonts w:ascii="Times New Roman" w:hAnsi="Times New Roman" w:eastAsia="Times New Roman" w:cs="Times New Roman"/>
                <w:sz w:val="22"/>
                <w:szCs w:val="22"/>
                <w:spacing w:val="7"/>
              </w:rPr>
              <w:t xml:space="preserve">    </w:t>
            </w:r>
            <w:r>
              <w:rPr>
                <w:sz w:val="22"/>
                <w:szCs w:val="22"/>
                <w:spacing w:val="6"/>
              </w:rPr>
              <w:t>零件尺寸</w:t>
            </w:r>
            <w:r>
              <w:rPr>
                <w:sz w:val="22"/>
                <w:szCs w:val="22"/>
              </w:rPr>
              <w:tab/>
            </w:r>
            <w:r>
              <w:rPr>
                <w:rFonts w:ascii="Times New Roman" w:hAnsi="Times New Roman" w:eastAsia="Times New Roman" w:cs="Times New Roman"/>
                <w:sz w:val="22"/>
                <w:szCs w:val="22"/>
                <w:spacing w:val="6"/>
              </w:rPr>
              <w:t>15</w:t>
            </w:r>
          </w:hyperlink>
        </w:p>
        <w:p>
          <w:pPr>
            <w:pStyle w:val="BodyText"/>
            <w:ind w:left="350"/>
            <w:spacing w:before="110" w:line="197" w:lineRule="auto"/>
            <w:tabs>
              <w:tab w:val="right" w:leader="dot" w:pos="8780"/>
            </w:tabs>
            <w:rPr>
              <w:rFonts w:ascii="Times New Roman" w:hAnsi="Times New Roman" w:eastAsia="Times New Roman" w:cs="Times New Roman"/>
              <w:sz w:val="22"/>
              <w:szCs w:val="22"/>
            </w:rPr>
          </w:pPr>
          <w:hyperlink w:history="true" w:anchor="bookmark19">
            <w:r>
              <w:rPr>
                <w:rFonts w:ascii="Times New Roman" w:hAnsi="Times New Roman" w:eastAsia="Times New Roman" w:cs="Times New Roman"/>
                <w:sz w:val="22"/>
                <w:szCs w:val="22"/>
                <w:spacing w:val="3"/>
              </w:rPr>
              <w:t>5.6</w:t>
            </w:r>
            <w:r>
              <w:rPr>
                <w:rFonts w:ascii="Times New Roman" w:hAnsi="Times New Roman" w:eastAsia="Times New Roman" w:cs="Times New Roman"/>
                <w:sz w:val="22"/>
                <w:szCs w:val="22"/>
                <w:spacing w:val="7"/>
              </w:rPr>
              <w:t xml:space="preserve">    </w:t>
            </w:r>
            <w:r>
              <w:rPr>
                <w:sz w:val="22"/>
                <w:szCs w:val="22"/>
                <w:spacing w:val="3"/>
              </w:rPr>
              <w:t>制孔</w:t>
            </w:r>
            <w:r>
              <w:rPr>
                <w:sz w:val="22"/>
                <w:szCs w:val="22"/>
              </w:rPr>
              <w:tab/>
            </w:r>
            <w:r>
              <w:rPr>
                <w:rFonts w:ascii="Times New Roman" w:hAnsi="Times New Roman" w:eastAsia="Times New Roman" w:cs="Times New Roman"/>
                <w:sz w:val="22"/>
                <w:szCs w:val="22"/>
                <w:spacing w:val="6"/>
              </w:rPr>
              <w:t>22</w:t>
            </w:r>
          </w:hyperlink>
        </w:p>
        <w:p>
          <w:pPr>
            <w:pStyle w:val="BodyText"/>
            <w:ind w:left="350"/>
            <w:spacing w:before="108" w:line="198" w:lineRule="auto"/>
            <w:tabs>
              <w:tab w:val="right" w:leader="dot" w:pos="8780"/>
            </w:tabs>
            <w:rPr>
              <w:rFonts w:ascii="Times New Roman" w:hAnsi="Times New Roman" w:eastAsia="Times New Roman" w:cs="Times New Roman"/>
              <w:sz w:val="22"/>
              <w:szCs w:val="22"/>
            </w:rPr>
          </w:pPr>
          <w:hyperlink w:history="true" w:anchor="bookmark20">
            <w:r>
              <w:rPr>
                <w:rFonts w:ascii="Times New Roman" w:hAnsi="Times New Roman" w:eastAsia="Times New Roman" w:cs="Times New Roman"/>
                <w:sz w:val="22"/>
                <w:szCs w:val="22"/>
                <w:spacing w:val="6"/>
              </w:rPr>
              <w:t>5.7</w:t>
            </w:r>
            <w:r>
              <w:rPr>
                <w:rFonts w:ascii="Times New Roman" w:hAnsi="Times New Roman" w:eastAsia="Times New Roman" w:cs="Times New Roman"/>
                <w:sz w:val="22"/>
                <w:szCs w:val="22"/>
                <w:spacing w:val="22"/>
                <w:w w:val="101"/>
              </w:rPr>
              <w:t xml:space="preserve"> </w:t>
            </w:r>
            <w:r>
              <w:rPr>
                <w:sz w:val="22"/>
                <w:szCs w:val="22"/>
                <w:spacing w:val="6"/>
              </w:rPr>
              <w:t>检验</w:t>
            </w:r>
            <w:r>
              <w:rPr>
                <w:sz w:val="22"/>
                <w:szCs w:val="22"/>
              </w:rPr>
              <w:tab/>
            </w:r>
            <w:r>
              <w:rPr>
                <w:rFonts w:ascii="Times New Roman" w:hAnsi="Times New Roman" w:eastAsia="Times New Roman" w:cs="Times New Roman"/>
                <w:sz w:val="22"/>
                <w:szCs w:val="22"/>
                <w:spacing w:val="11"/>
              </w:rPr>
              <w:t>24</w:t>
            </w:r>
          </w:hyperlink>
        </w:p>
        <w:p>
          <w:pPr>
            <w:pStyle w:val="BodyText"/>
            <w:ind w:left="4"/>
            <w:spacing w:before="88" w:line="225" w:lineRule="auto"/>
            <w:tabs>
              <w:tab w:val="right" w:leader="dot" w:pos="8777"/>
            </w:tabs>
            <w:rPr>
              <w:sz w:val="22"/>
              <w:szCs w:val="22"/>
            </w:rPr>
          </w:pPr>
          <w:hyperlink w:history="true" w:anchor="bookmark21">
            <w:r>
              <w:rPr>
                <w:sz w:val="22"/>
                <w:szCs w:val="22"/>
                <w:b/>
                <w:bCs/>
                <w:spacing w:val="-7"/>
              </w:rPr>
              <w:t>6</w:t>
            </w:r>
            <w:r>
              <w:rPr>
                <w:sz w:val="22"/>
                <w:szCs w:val="22"/>
                <w:spacing w:val="24"/>
              </w:rPr>
              <w:t xml:space="preserve"> </w:t>
            </w:r>
            <w:r>
              <w:rPr>
                <w:sz w:val="22"/>
                <w:szCs w:val="22"/>
                <w:b/>
                <w:bCs/>
                <w:spacing w:val="-7"/>
              </w:rPr>
              <w:t>组</w:t>
            </w:r>
            <w:r>
              <w:rPr>
                <w:sz w:val="22"/>
                <w:szCs w:val="22"/>
                <w:spacing w:val="-31"/>
              </w:rPr>
              <w:t xml:space="preserve"> </w:t>
            </w:r>
            <w:r>
              <w:rPr>
                <w:sz w:val="22"/>
                <w:szCs w:val="22"/>
                <w:b/>
                <w:bCs/>
                <w:spacing w:val="-7"/>
              </w:rPr>
              <w:t>装</w:t>
            </w:r>
            <w:r>
              <w:rPr>
                <w:sz w:val="22"/>
                <w:szCs w:val="22"/>
                <w:b/>
                <w:bCs/>
              </w:rPr>
              <w:tab/>
            </w:r>
            <w:r>
              <w:rPr>
                <w:sz w:val="22"/>
                <w:szCs w:val="22"/>
                <w:spacing w:val="18"/>
              </w:rPr>
              <w:t>26</w:t>
            </w:r>
          </w:hyperlink>
        </w:p>
        <w:p>
          <w:pPr>
            <w:pStyle w:val="BodyText"/>
            <w:ind w:left="349"/>
            <w:spacing w:before="80" w:line="197" w:lineRule="auto"/>
            <w:tabs>
              <w:tab w:val="right" w:leader="dot" w:pos="8777"/>
            </w:tabs>
            <w:rPr>
              <w:rFonts w:ascii="Times New Roman" w:hAnsi="Times New Roman" w:eastAsia="Times New Roman" w:cs="Times New Roman"/>
              <w:sz w:val="22"/>
              <w:szCs w:val="22"/>
            </w:rPr>
          </w:pPr>
          <w:hyperlink w:history="true" w:anchor="bookmark22">
            <w:r>
              <w:rPr>
                <w:rFonts w:ascii="Times New Roman" w:hAnsi="Times New Roman" w:eastAsia="Times New Roman" w:cs="Times New Roman"/>
                <w:sz w:val="22"/>
                <w:szCs w:val="22"/>
                <w:spacing w:val="5"/>
              </w:rPr>
              <w:t>6.</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5"/>
              </w:rPr>
              <w:t>1</w:t>
            </w:r>
            <w:r>
              <w:rPr>
                <w:rFonts w:ascii="Times New Roman" w:hAnsi="Times New Roman" w:eastAsia="Times New Roman" w:cs="Times New Roman"/>
                <w:sz w:val="22"/>
                <w:szCs w:val="22"/>
                <w:spacing w:val="13"/>
              </w:rPr>
              <w:t xml:space="preserve">    </w:t>
            </w:r>
            <w:r>
              <w:rPr>
                <w:sz w:val="22"/>
                <w:szCs w:val="22"/>
                <w:spacing w:val="5"/>
              </w:rPr>
              <w:t>一般规定</w:t>
            </w:r>
            <w:r>
              <w:rPr>
                <w:sz w:val="22"/>
                <w:szCs w:val="22"/>
              </w:rPr>
              <w:tab/>
            </w:r>
            <w:r>
              <w:rPr>
                <w:rFonts w:ascii="Times New Roman" w:hAnsi="Times New Roman" w:eastAsia="Times New Roman" w:cs="Times New Roman"/>
                <w:sz w:val="22"/>
                <w:szCs w:val="22"/>
                <w:spacing w:val="11"/>
              </w:rPr>
              <w:t>26</w:t>
            </w:r>
          </w:hyperlink>
        </w:p>
        <w:p>
          <w:pPr>
            <w:pStyle w:val="BodyText"/>
            <w:ind w:left="349"/>
            <w:spacing w:before="108" w:line="197" w:lineRule="auto"/>
            <w:tabs>
              <w:tab w:val="right" w:leader="dot" w:pos="8780"/>
            </w:tabs>
            <w:rPr>
              <w:rFonts w:ascii="Times New Roman" w:hAnsi="Times New Roman" w:eastAsia="Times New Roman" w:cs="Times New Roman"/>
              <w:sz w:val="22"/>
              <w:szCs w:val="22"/>
            </w:rPr>
          </w:pPr>
          <w:hyperlink w:history="true" w:anchor="bookmark23">
            <w:r>
              <w:rPr>
                <w:rFonts w:ascii="Times New Roman" w:hAnsi="Times New Roman" w:eastAsia="Times New Roman" w:cs="Times New Roman"/>
                <w:sz w:val="22"/>
                <w:szCs w:val="22"/>
                <w:spacing w:val="3"/>
              </w:rPr>
              <w:t>6</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3"/>
              </w:rPr>
              <w:t>.2     </w:t>
            </w:r>
            <w:r>
              <w:rPr>
                <w:sz w:val="22"/>
                <w:szCs w:val="22"/>
                <w:spacing w:val="3"/>
              </w:rPr>
              <w:t>组装</w:t>
            </w:r>
            <w:r>
              <w:rPr>
                <w:sz w:val="22"/>
                <w:szCs w:val="22"/>
              </w:rPr>
              <w:tab/>
            </w:r>
            <w:r>
              <w:rPr>
                <w:rFonts w:ascii="Times New Roman" w:hAnsi="Times New Roman" w:eastAsia="Times New Roman" w:cs="Times New Roman"/>
                <w:sz w:val="22"/>
                <w:szCs w:val="22"/>
                <w:spacing w:val="20"/>
              </w:rPr>
              <w:t>28</w:t>
            </w:r>
          </w:hyperlink>
        </w:p>
        <w:p>
          <w:pPr>
            <w:pStyle w:val="BodyText"/>
            <w:ind w:left="349"/>
            <w:spacing w:before="108" w:line="198" w:lineRule="auto"/>
            <w:tabs>
              <w:tab w:val="right" w:leader="dot" w:pos="8777"/>
            </w:tabs>
            <w:rPr>
              <w:rFonts w:ascii="Times New Roman" w:hAnsi="Times New Roman" w:eastAsia="Times New Roman" w:cs="Times New Roman"/>
              <w:sz w:val="22"/>
              <w:szCs w:val="22"/>
            </w:rPr>
          </w:pPr>
          <w:hyperlink w:history="true" w:anchor="bookmark24">
            <w:r>
              <w:rPr>
                <w:rFonts w:ascii="Times New Roman" w:hAnsi="Times New Roman" w:eastAsia="Times New Roman" w:cs="Times New Roman"/>
                <w:sz w:val="22"/>
                <w:szCs w:val="22"/>
                <w:spacing w:val="7"/>
              </w:rPr>
              <w:t>6.3</w:t>
            </w:r>
            <w:r>
              <w:rPr>
                <w:rFonts w:ascii="Times New Roman" w:hAnsi="Times New Roman" w:eastAsia="Times New Roman" w:cs="Times New Roman"/>
                <w:sz w:val="22"/>
                <w:szCs w:val="22"/>
                <w:spacing w:val="12"/>
              </w:rPr>
              <w:t xml:space="preserve">    </w:t>
            </w:r>
            <w:r>
              <w:rPr>
                <w:sz w:val="22"/>
                <w:szCs w:val="22"/>
                <w:spacing w:val="7"/>
              </w:rPr>
              <w:t>检验</w:t>
            </w:r>
            <w:r>
              <w:rPr>
                <w:sz w:val="22"/>
                <w:szCs w:val="22"/>
              </w:rPr>
              <w:tab/>
            </w:r>
            <w:r>
              <w:rPr>
                <w:rFonts w:ascii="Times New Roman" w:hAnsi="Times New Roman" w:eastAsia="Times New Roman" w:cs="Times New Roman"/>
                <w:sz w:val="22"/>
                <w:szCs w:val="22"/>
                <w:spacing w:val="11"/>
              </w:rPr>
              <w:t>39</w:t>
            </w:r>
          </w:hyperlink>
        </w:p>
        <w:p>
          <w:pPr>
            <w:pStyle w:val="BodyText"/>
            <w:ind w:left="4"/>
            <w:spacing w:before="87" w:line="225" w:lineRule="auto"/>
            <w:tabs>
              <w:tab w:val="right" w:leader="dot" w:pos="8777"/>
            </w:tabs>
            <w:rPr>
              <w:sz w:val="22"/>
              <w:szCs w:val="22"/>
            </w:rPr>
          </w:pPr>
          <w:hyperlink w:history="true" w:anchor="bookmark25">
            <w:r>
              <w:rPr>
                <w:sz w:val="22"/>
                <w:szCs w:val="22"/>
                <w:b/>
                <w:bCs/>
                <w:spacing w:val="13"/>
              </w:rPr>
              <w:t>7</w:t>
            </w:r>
            <w:r>
              <w:rPr>
                <w:sz w:val="22"/>
                <w:szCs w:val="22"/>
                <w:spacing w:val="13"/>
              </w:rPr>
              <w:t xml:space="preserve"> </w:t>
            </w:r>
            <w:r>
              <w:rPr>
                <w:sz w:val="22"/>
                <w:szCs w:val="22"/>
                <w:b/>
                <w:bCs/>
                <w:spacing w:val="13"/>
              </w:rPr>
              <w:t>焊接、</w:t>
            </w:r>
            <w:r>
              <w:rPr>
                <w:sz w:val="22"/>
                <w:szCs w:val="22"/>
                <w:spacing w:val="-30"/>
              </w:rPr>
              <w:t xml:space="preserve"> </w:t>
            </w:r>
            <w:r>
              <w:rPr>
                <w:sz w:val="22"/>
                <w:szCs w:val="22"/>
                <w:b/>
                <w:bCs/>
                <w:spacing w:val="13"/>
              </w:rPr>
              <w:t>焊接检验及矫正</w:t>
            </w:r>
            <w:r>
              <w:rPr>
                <w:sz w:val="22"/>
                <w:szCs w:val="22"/>
                <w:b/>
                <w:bCs/>
              </w:rPr>
              <w:tab/>
            </w:r>
            <w:r>
              <w:rPr>
                <w:sz w:val="22"/>
                <w:szCs w:val="22"/>
                <w:spacing w:val="17"/>
              </w:rPr>
              <w:t>41</w:t>
            </w:r>
          </w:hyperlink>
        </w:p>
        <w:p>
          <w:pPr>
            <w:pStyle w:val="BodyText"/>
            <w:ind w:left="348"/>
            <w:spacing w:before="81" w:line="197" w:lineRule="auto"/>
            <w:tabs>
              <w:tab w:val="right" w:leader="dot" w:pos="8780"/>
            </w:tabs>
            <w:rPr>
              <w:sz w:val="22"/>
              <w:szCs w:val="22"/>
            </w:rPr>
          </w:pPr>
          <w:hyperlink w:history="true" w:anchor="bookmark26">
            <w:r>
              <w:rPr>
                <w:rFonts w:ascii="Times New Roman" w:hAnsi="Times New Roman" w:eastAsia="Times New Roman" w:cs="Times New Roman"/>
                <w:sz w:val="22"/>
                <w:szCs w:val="22"/>
                <w:spacing w:val="2"/>
              </w:rPr>
              <w:t>7.</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7"/>
              </w:rPr>
              <w:t xml:space="preserve">    </w:t>
            </w:r>
            <w:r>
              <w:rPr>
                <w:sz w:val="22"/>
                <w:szCs w:val="22"/>
                <w:spacing w:val="2"/>
              </w:rPr>
              <w:t>一般规定</w:t>
            </w:r>
            <w:r>
              <w:rPr>
                <w:sz w:val="22"/>
                <w:szCs w:val="22"/>
              </w:rPr>
              <w:tab/>
            </w:r>
            <w:r>
              <w:rPr>
                <w:sz w:val="22"/>
                <w:szCs w:val="22"/>
                <w:spacing w:val="6"/>
              </w:rPr>
              <w:t>41</w:t>
            </w:r>
          </w:hyperlink>
        </w:p>
        <w:p>
          <w:pPr>
            <w:pStyle w:val="BodyText"/>
            <w:ind w:left="348"/>
            <w:spacing w:before="108" w:line="197" w:lineRule="auto"/>
            <w:tabs>
              <w:tab w:val="right" w:leader="dot" w:pos="8780"/>
            </w:tabs>
            <w:rPr>
              <w:rFonts w:ascii="Times New Roman" w:hAnsi="Times New Roman" w:eastAsia="Times New Roman" w:cs="Times New Roman"/>
              <w:sz w:val="22"/>
              <w:szCs w:val="22"/>
            </w:rPr>
          </w:pPr>
          <w:hyperlink w:history="true" w:anchor="bookmark27">
            <w:r>
              <w:rPr>
                <w:rFonts w:ascii="Times New Roman" w:hAnsi="Times New Roman" w:eastAsia="Times New Roman" w:cs="Times New Roman"/>
                <w:sz w:val="22"/>
                <w:szCs w:val="22"/>
                <w:spacing w:val="4"/>
              </w:rPr>
              <w:t>7.2</w:t>
            </w:r>
            <w:r>
              <w:rPr>
                <w:rFonts w:ascii="Times New Roman" w:hAnsi="Times New Roman" w:eastAsia="Times New Roman" w:cs="Times New Roman"/>
                <w:sz w:val="22"/>
                <w:szCs w:val="22"/>
                <w:spacing w:val="7"/>
              </w:rPr>
              <w:t xml:space="preserve">    </w:t>
            </w:r>
            <w:r>
              <w:rPr>
                <w:sz w:val="22"/>
                <w:szCs w:val="22"/>
                <w:spacing w:val="4"/>
              </w:rPr>
              <w:t>焊接</w:t>
            </w:r>
            <w:r>
              <w:rPr>
                <w:sz w:val="22"/>
                <w:szCs w:val="22"/>
              </w:rPr>
              <w:tab/>
            </w:r>
            <w:r>
              <w:rPr>
                <w:rFonts w:ascii="Times New Roman" w:hAnsi="Times New Roman" w:eastAsia="Times New Roman" w:cs="Times New Roman"/>
                <w:sz w:val="22"/>
                <w:szCs w:val="22"/>
                <w:spacing w:val="6"/>
              </w:rPr>
              <w:t>43</w:t>
            </w:r>
          </w:hyperlink>
        </w:p>
        <w:p>
          <w:pPr>
            <w:pStyle w:val="BodyText"/>
            <w:ind w:left="348"/>
            <w:spacing w:before="108" w:line="197" w:lineRule="auto"/>
            <w:tabs>
              <w:tab w:val="right" w:leader="dot" w:pos="8780"/>
            </w:tabs>
            <w:rPr>
              <w:rFonts w:ascii="Times New Roman" w:hAnsi="Times New Roman" w:eastAsia="Times New Roman" w:cs="Times New Roman"/>
              <w:sz w:val="22"/>
              <w:szCs w:val="22"/>
            </w:rPr>
          </w:pPr>
          <w:hyperlink w:history="true" w:anchor="bookmark28">
            <w:r>
              <w:rPr>
                <w:rFonts w:ascii="Times New Roman" w:hAnsi="Times New Roman" w:eastAsia="Times New Roman" w:cs="Times New Roman"/>
                <w:sz w:val="22"/>
                <w:szCs w:val="22"/>
                <w:spacing w:val="6"/>
              </w:rPr>
              <w:t>7.3</w:t>
            </w:r>
            <w:r>
              <w:rPr>
                <w:rFonts w:ascii="Times New Roman" w:hAnsi="Times New Roman" w:eastAsia="Times New Roman" w:cs="Times New Roman"/>
                <w:sz w:val="22"/>
                <w:szCs w:val="22"/>
                <w:spacing w:val="8"/>
              </w:rPr>
              <w:t xml:space="preserve">    </w:t>
            </w:r>
            <w:r>
              <w:rPr>
                <w:sz w:val="22"/>
                <w:szCs w:val="22"/>
                <w:spacing w:val="6"/>
              </w:rPr>
              <w:t>焊接检验</w:t>
            </w:r>
            <w:r>
              <w:rPr>
                <w:sz w:val="22"/>
                <w:szCs w:val="22"/>
              </w:rPr>
              <w:tab/>
            </w:r>
            <w:r>
              <w:rPr>
                <w:rFonts w:ascii="Times New Roman" w:hAnsi="Times New Roman" w:eastAsia="Times New Roman" w:cs="Times New Roman"/>
                <w:sz w:val="22"/>
                <w:szCs w:val="22"/>
                <w:spacing w:val="6"/>
              </w:rPr>
              <w:t>49</w:t>
            </w:r>
          </w:hyperlink>
        </w:p>
      </w:sdtContent>
    </w:sdt>
    <w:p>
      <w:pPr>
        <w:spacing w:line="197" w:lineRule="auto"/>
        <w:sectPr>
          <w:pgSz w:w="11906" w:h="16838"/>
          <w:pgMar w:top="1431" w:right="1418" w:bottom="0" w:left="1705" w:header="0" w:footer="0" w:gutter="0"/>
        </w:sectPr>
        <w:rPr>
          <w:rFonts w:ascii="Times New Roman" w:hAnsi="Times New Roman" w:eastAsia="Times New Roman" w:cs="Times New Roman"/>
          <w:sz w:val="22"/>
          <w:szCs w:val="22"/>
        </w:rPr>
      </w:pPr>
    </w:p>
    <w:p>
      <w:pPr>
        <w:spacing w:line="271" w:lineRule="auto"/>
        <w:rPr>
          <w:rFonts w:ascii="Arial"/>
          <w:sz w:val="21"/>
        </w:rPr>
      </w:pPr>
      <w:r/>
    </w:p>
    <w:sdt>
      <w:sdtPr>
        <w:rPr>
          <w:rFonts w:ascii="Times New Roman" w:hAnsi="Times New Roman" w:eastAsia="Times New Roman" w:cs="Times New Roman"/>
          <w:sz w:val="22"/>
          <w:szCs w:val="22"/>
        </w:rPr>
        <w:docPartObj>
          <w:docPartGallery w:val="Table of Contents"/>
          <w:docPartUnique/>
        </w:docPartObj>
      </w:sdtPr>
      <w:sdtEndPr>
        <w:rPr>
          <w:rFonts w:ascii="Times New Roman" w:hAnsi="Times New Roman" w:eastAsia="Times New Roman" w:cs="Times New Roman"/>
          <w:sz w:val="22"/>
          <w:szCs w:val="22"/>
        </w:rPr>
      </w:sdtEndPr>
      <w:sdtContent>
        <w:p>
          <w:pPr>
            <w:pStyle w:val="BodyText"/>
            <w:ind w:left="344"/>
            <w:spacing w:before="101" w:line="197" w:lineRule="auto"/>
            <w:tabs>
              <w:tab w:val="right" w:leader="dot" w:pos="8776"/>
            </w:tabs>
            <w:rPr>
              <w:rFonts w:ascii="Times New Roman" w:hAnsi="Times New Roman" w:eastAsia="Times New Roman" w:cs="Times New Roman"/>
              <w:sz w:val="22"/>
              <w:szCs w:val="22"/>
            </w:rPr>
          </w:pPr>
          <w:hyperlink w:history="true" w:anchor="bookmark29">
            <w:r>
              <w:rPr>
                <w:rFonts w:ascii="Times New Roman" w:hAnsi="Times New Roman" w:eastAsia="Times New Roman" w:cs="Times New Roman"/>
                <w:sz w:val="22"/>
                <w:szCs w:val="22"/>
                <w:spacing w:val="4"/>
              </w:rPr>
              <w:t>7.4</w:t>
            </w:r>
            <w:r>
              <w:rPr>
                <w:rFonts w:ascii="Times New Roman" w:hAnsi="Times New Roman" w:eastAsia="Times New Roman" w:cs="Times New Roman"/>
                <w:sz w:val="22"/>
                <w:szCs w:val="22"/>
                <w:spacing w:val="7"/>
              </w:rPr>
              <w:t xml:space="preserve">    </w:t>
            </w:r>
            <w:r>
              <w:rPr>
                <w:sz w:val="22"/>
                <w:szCs w:val="22"/>
                <w:spacing w:val="4"/>
              </w:rPr>
              <w:t>矫正</w:t>
            </w:r>
            <w:r>
              <w:rPr>
                <w:sz w:val="22"/>
                <w:szCs w:val="22"/>
              </w:rPr>
              <w:tab/>
            </w:r>
            <w:r>
              <w:rPr>
                <w:rFonts w:ascii="Times New Roman" w:hAnsi="Times New Roman" w:eastAsia="Times New Roman" w:cs="Times New Roman"/>
                <w:sz w:val="22"/>
                <w:szCs w:val="22"/>
                <w:spacing w:val="6"/>
              </w:rPr>
              <w:t>61</w:t>
            </w:r>
          </w:hyperlink>
        </w:p>
        <w:p>
          <w:pPr>
            <w:pStyle w:val="BodyText"/>
            <w:ind w:left="344"/>
            <w:spacing w:before="107" w:line="198" w:lineRule="auto"/>
            <w:tabs>
              <w:tab w:val="right" w:leader="dot" w:pos="8776"/>
            </w:tabs>
            <w:rPr>
              <w:rFonts w:ascii="Times New Roman" w:hAnsi="Times New Roman" w:eastAsia="Times New Roman" w:cs="Times New Roman"/>
              <w:sz w:val="22"/>
              <w:szCs w:val="22"/>
            </w:rPr>
          </w:pPr>
          <w:hyperlink w:history="true" w:anchor="bookmark30">
            <w:r>
              <w:rPr>
                <w:rFonts w:ascii="Times New Roman" w:hAnsi="Times New Roman" w:eastAsia="Times New Roman" w:cs="Times New Roman"/>
                <w:sz w:val="22"/>
                <w:szCs w:val="22"/>
                <w:spacing w:val="4"/>
              </w:rPr>
              <w:t>7.5</w:t>
            </w:r>
            <w:r>
              <w:rPr>
                <w:rFonts w:ascii="Times New Roman" w:hAnsi="Times New Roman" w:eastAsia="Times New Roman" w:cs="Times New Roman"/>
                <w:sz w:val="22"/>
                <w:szCs w:val="22"/>
                <w:spacing w:val="7"/>
              </w:rPr>
              <w:t xml:space="preserve">    </w:t>
            </w:r>
            <w:r>
              <w:rPr>
                <w:sz w:val="22"/>
                <w:szCs w:val="22"/>
                <w:spacing w:val="4"/>
              </w:rPr>
              <w:t>检验</w:t>
            </w:r>
            <w:r>
              <w:rPr>
                <w:sz w:val="22"/>
                <w:szCs w:val="22"/>
              </w:rPr>
              <w:tab/>
            </w:r>
            <w:r>
              <w:rPr>
                <w:rFonts w:ascii="Times New Roman" w:hAnsi="Times New Roman" w:eastAsia="Times New Roman" w:cs="Times New Roman"/>
                <w:sz w:val="22"/>
                <w:szCs w:val="22"/>
                <w:spacing w:val="6"/>
              </w:rPr>
              <w:t>64</w:t>
            </w:r>
          </w:hyperlink>
        </w:p>
        <w:p>
          <w:pPr>
            <w:pStyle w:val="BodyText"/>
            <w:spacing w:before="87" w:line="225" w:lineRule="auto"/>
            <w:tabs>
              <w:tab w:val="right" w:leader="dot" w:pos="8774"/>
            </w:tabs>
            <w:rPr>
              <w:sz w:val="22"/>
              <w:szCs w:val="22"/>
            </w:rPr>
          </w:pPr>
          <w:hyperlink w:history="true" w:anchor="bookmark31">
            <w:r>
              <w:rPr>
                <w:sz w:val="22"/>
                <w:szCs w:val="22"/>
                <w:b/>
                <w:bCs/>
                <w:spacing w:val="9"/>
              </w:rPr>
              <w:t>8</w:t>
            </w:r>
            <w:r>
              <w:rPr>
                <w:sz w:val="22"/>
                <w:szCs w:val="22"/>
                <w:spacing w:val="9"/>
              </w:rPr>
              <w:t xml:space="preserve"> </w:t>
            </w:r>
            <w:r>
              <w:rPr>
                <w:sz w:val="22"/>
                <w:szCs w:val="22"/>
                <w:b/>
                <w:bCs/>
                <w:spacing w:val="9"/>
              </w:rPr>
              <w:t>试拼装、</w:t>
            </w:r>
            <w:r>
              <w:rPr>
                <w:sz w:val="22"/>
                <w:szCs w:val="22"/>
                <w:spacing w:val="-37"/>
              </w:rPr>
              <w:t xml:space="preserve"> </w:t>
            </w:r>
            <w:r>
              <w:rPr>
                <w:sz w:val="22"/>
                <w:szCs w:val="22"/>
                <w:b/>
                <w:bCs/>
                <w:spacing w:val="9"/>
              </w:rPr>
              <w:t>预拼装</w:t>
            </w:r>
            <w:r>
              <w:rPr>
                <w:sz w:val="22"/>
                <w:szCs w:val="22"/>
                <w:b/>
                <w:bCs/>
              </w:rPr>
              <w:tab/>
            </w:r>
            <w:r>
              <w:rPr>
                <w:sz w:val="22"/>
                <w:szCs w:val="22"/>
                <w:spacing w:val="-5"/>
              </w:rPr>
              <w:t>65</w:t>
            </w:r>
          </w:hyperlink>
        </w:p>
        <w:p>
          <w:pPr>
            <w:pStyle w:val="BodyText"/>
            <w:ind w:left="350"/>
            <w:spacing w:before="80" w:line="197" w:lineRule="auto"/>
            <w:tabs>
              <w:tab w:val="right" w:leader="dot" w:pos="8776"/>
            </w:tabs>
            <w:rPr>
              <w:sz w:val="22"/>
              <w:szCs w:val="22"/>
            </w:rPr>
          </w:pPr>
          <w:hyperlink w:history="true" w:anchor="bookmark32">
            <w:r>
              <w:rPr>
                <w:rFonts w:ascii="Times New Roman" w:hAnsi="Times New Roman" w:eastAsia="Times New Roman" w:cs="Times New Roman"/>
                <w:sz w:val="22"/>
                <w:szCs w:val="22"/>
                <w:spacing w:val="1"/>
              </w:rPr>
              <w:t>8.</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spacing w:val="7"/>
              </w:rPr>
              <w:t xml:space="preserve">    </w:t>
            </w:r>
            <w:r>
              <w:rPr>
                <w:sz w:val="22"/>
                <w:szCs w:val="22"/>
                <w:spacing w:val="1"/>
              </w:rPr>
              <w:t>一般规定</w:t>
            </w:r>
            <w:r>
              <w:rPr>
                <w:sz w:val="22"/>
                <w:szCs w:val="22"/>
              </w:rPr>
              <w:tab/>
            </w:r>
            <w:r>
              <w:rPr>
                <w:sz w:val="22"/>
                <w:szCs w:val="22"/>
                <w:spacing w:val="-20"/>
              </w:rPr>
              <w:t>6</w:t>
            </w:r>
            <w:r>
              <w:rPr>
                <w:sz w:val="22"/>
                <w:szCs w:val="22"/>
                <w:spacing w:val="-12"/>
              </w:rPr>
              <w:t>5</w:t>
            </w:r>
          </w:hyperlink>
        </w:p>
        <w:p>
          <w:pPr>
            <w:pStyle w:val="BodyText"/>
            <w:ind w:left="350"/>
            <w:spacing w:before="108" w:line="197" w:lineRule="auto"/>
            <w:tabs>
              <w:tab w:val="right" w:leader="dot" w:pos="8776"/>
            </w:tabs>
            <w:rPr>
              <w:rFonts w:ascii="Times New Roman" w:hAnsi="Times New Roman" w:eastAsia="Times New Roman" w:cs="Times New Roman"/>
              <w:sz w:val="22"/>
              <w:szCs w:val="22"/>
            </w:rPr>
          </w:pPr>
          <w:hyperlink w:history="true" w:anchor="bookmark33">
            <w:r>
              <w:rPr>
                <w:rFonts w:ascii="Times New Roman" w:hAnsi="Times New Roman" w:eastAsia="Times New Roman" w:cs="Times New Roman"/>
                <w:sz w:val="22"/>
                <w:szCs w:val="22"/>
                <w:spacing w:val="5"/>
              </w:rPr>
              <w:t>8.2</w:t>
            </w:r>
            <w:r>
              <w:rPr>
                <w:rFonts w:ascii="Times New Roman" w:hAnsi="Times New Roman" w:eastAsia="Times New Roman" w:cs="Times New Roman"/>
                <w:sz w:val="22"/>
                <w:szCs w:val="22"/>
                <w:spacing w:val="6"/>
              </w:rPr>
              <w:t xml:space="preserve">    </w:t>
            </w:r>
            <w:r>
              <w:rPr>
                <w:sz w:val="22"/>
                <w:szCs w:val="22"/>
                <w:spacing w:val="5"/>
              </w:rPr>
              <w:t>试拼装</w:t>
            </w:r>
            <w:r>
              <w:rPr>
                <w:sz w:val="22"/>
                <w:szCs w:val="22"/>
              </w:rPr>
              <w:tab/>
            </w:r>
            <w:r>
              <w:rPr>
                <w:rFonts w:ascii="Times New Roman" w:hAnsi="Times New Roman" w:eastAsia="Times New Roman" w:cs="Times New Roman"/>
                <w:sz w:val="22"/>
                <w:szCs w:val="22"/>
                <w:spacing w:val="5"/>
              </w:rPr>
              <w:t>65</w:t>
            </w:r>
          </w:hyperlink>
        </w:p>
        <w:p>
          <w:pPr>
            <w:pStyle w:val="BodyText"/>
            <w:ind w:left="350"/>
            <w:spacing w:before="108" w:line="197" w:lineRule="auto"/>
            <w:tabs>
              <w:tab w:val="right" w:leader="dot" w:pos="8774"/>
            </w:tabs>
            <w:rPr>
              <w:rFonts w:ascii="Times New Roman" w:hAnsi="Times New Roman" w:eastAsia="Times New Roman" w:cs="Times New Roman"/>
              <w:sz w:val="22"/>
              <w:szCs w:val="22"/>
            </w:rPr>
          </w:pPr>
          <w:hyperlink w:history="true" w:anchor="bookmark34">
            <w:r>
              <w:rPr>
                <w:rFonts w:ascii="Times New Roman" w:hAnsi="Times New Roman" w:eastAsia="Times New Roman" w:cs="Times New Roman"/>
                <w:sz w:val="22"/>
                <w:szCs w:val="22"/>
                <w:spacing w:val="8"/>
              </w:rPr>
              <w:t>8.3</w:t>
            </w:r>
            <w:r>
              <w:rPr>
                <w:rFonts w:ascii="Times New Roman" w:hAnsi="Times New Roman" w:eastAsia="Times New Roman" w:cs="Times New Roman"/>
                <w:sz w:val="22"/>
                <w:szCs w:val="22"/>
                <w:spacing w:val="12"/>
              </w:rPr>
              <w:t xml:space="preserve">    </w:t>
            </w:r>
            <w:r>
              <w:rPr>
                <w:sz w:val="22"/>
                <w:szCs w:val="22"/>
                <w:spacing w:val="8"/>
              </w:rPr>
              <w:t>预拼装</w:t>
            </w:r>
            <w:r>
              <w:rPr>
                <w:sz w:val="22"/>
                <w:szCs w:val="22"/>
              </w:rPr>
              <w:tab/>
            </w:r>
            <w:r>
              <w:rPr>
                <w:rFonts w:ascii="Times New Roman" w:hAnsi="Times New Roman" w:eastAsia="Times New Roman" w:cs="Times New Roman"/>
                <w:sz w:val="22"/>
                <w:szCs w:val="22"/>
                <w:spacing w:val="11"/>
              </w:rPr>
              <w:t>67</w:t>
            </w:r>
          </w:hyperlink>
        </w:p>
        <w:p>
          <w:pPr>
            <w:pStyle w:val="BodyText"/>
            <w:ind w:left="350"/>
            <w:spacing w:before="108" w:line="197" w:lineRule="auto"/>
            <w:tabs>
              <w:tab w:val="right" w:leader="dot" w:pos="8776"/>
            </w:tabs>
            <w:rPr>
              <w:rFonts w:ascii="Times New Roman" w:hAnsi="Times New Roman" w:eastAsia="Times New Roman" w:cs="Times New Roman"/>
              <w:sz w:val="22"/>
              <w:szCs w:val="22"/>
            </w:rPr>
          </w:pPr>
          <w:hyperlink w:history="true" w:anchor="bookmark35">
            <w:r>
              <w:rPr>
                <w:rFonts w:ascii="Times New Roman" w:hAnsi="Times New Roman" w:eastAsia="Times New Roman" w:cs="Times New Roman"/>
                <w:sz w:val="22"/>
                <w:szCs w:val="22"/>
                <w:spacing w:val="7"/>
              </w:rPr>
              <w:t>8.4</w:t>
            </w:r>
            <w:r>
              <w:rPr>
                <w:rFonts w:ascii="Times New Roman" w:hAnsi="Times New Roman" w:eastAsia="Times New Roman" w:cs="Times New Roman"/>
                <w:sz w:val="22"/>
                <w:szCs w:val="22"/>
                <w:spacing w:val="6"/>
              </w:rPr>
              <w:t xml:space="preserve">    </w:t>
            </w:r>
            <w:r>
              <w:rPr>
                <w:sz w:val="22"/>
                <w:szCs w:val="22"/>
                <w:spacing w:val="7"/>
              </w:rPr>
              <w:t>钢塔预拼装</w:t>
            </w:r>
            <w:r>
              <w:rPr>
                <w:sz w:val="22"/>
                <w:szCs w:val="22"/>
              </w:rPr>
              <w:tab/>
            </w:r>
            <w:r>
              <w:rPr>
                <w:rFonts w:ascii="Times New Roman" w:hAnsi="Times New Roman" w:eastAsia="Times New Roman" w:cs="Times New Roman"/>
                <w:sz w:val="22"/>
                <w:szCs w:val="22"/>
                <w:spacing w:val="6"/>
              </w:rPr>
              <w:t>72</w:t>
            </w:r>
          </w:hyperlink>
        </w:p>
        <w:p>
          <w:pPr>
            <w:pStyle w:val="BodyText"/>
            <w:ind w:left="350"/>
            <w:spacing w:before="108" w:line="198" w:lineRule="auto"/>
            <w:tabs>
              <w:tab w:val="right" w:leader="dot" w:pos="8776"/>
            </w:tabs>
            <w:rPr>
              <w:rFonts w:ascii="Times New Roman" w:hAnsi="Times New Roman" w:eastAsia="Times New Roman" w:cs="Times New Roman"/>
              <w:sz w:val="22"/>
              <w:szCs w:val="22"/>
            </w:rPr>
          </w:pPr>
          <w:hyperlink w:history="true" w:anchor="bookmark36">
            <w:r>
              <w:rPr>
                <w:rFonts w:ascii="Times New Roman" w:hAnsi="Times New Roman" w:eastAsia="Times New Roman" w:cs="Times New Roman"/>
                <w:sz w:val="22"/>
                <w:szCs w:val="22"/>
                <w:spacing w:val="3"/>
              </w:rPr>
              <w:t>8.5</w:t>
            </w:r>
            <w:r>
              <w:rPr>
                <w:rFonts w:ascii="Times New Roman" w:hAnsi="Times New Roman" w:eastAsia="Times New Roman" w:cs="Times New Roman"/>
                <w:sz w:val="22"/>
                <w:szCs w:val="22"/>
                <w:spacing w:val="7"/>
              </w:rPr>
              <w:t xml:space="preserve">    </w:t>
            </w:r>
            <w:r>
              <w:rPr>
                <w:sz w:val="22"/>
                <w:szCs w:val="22"/>
                <w:spacing w:val="3"/>
              </w:rPr>
              <w:t>检验</w:t>
            </w:r>
            <w:r>
              <w:rPr>
                <w:sz w:val="22"/>
                <w:szCs w:val="22"/>
              </w:rPr>
              <w:tab/>
            </w:r>
            <w:r>
              <w:rPr>
                <w:rFonts w:ascii="Times New Roman" w:hAnsi="Times New Roman" w:eastAsia="Times New Roman" w:cs="Times New Roman"/>
                <w:sz w:val="22"/>
                <w:szCs w:val="22"/>
                <w:spacing w:val="6"/>
              </w:rPr>
              <w:t>73</w:t>
            </w:r>
          </w:hyperlink>
        </w:p>
        <w:p>
          <w:pPr>
            <w:pStyle w:val="BodyText"/>
            <w:spacing w:before="87" w:line="225" w:lineRule="auto"/>
            <w:tabs>
              <w:tab w:val="right" w:leader="dot" w:pos="8776"/>
            </w:tabs>
            <w:rPr>
              <w:sz w:val="22"/>
              <w:szCs w:val="22"/>
            </w:rPr>
          </w:pPr>
          <w:hyperlink w:history="true" w:anchor="bookmark37">
            <w:r>
              <w:rPr>
                <w:sz w:val="22"/>
                <w:szCs w:val="22"/>
                <w:b/>
                <w:bCs/>
                <w:spacing w:val="4"/>
              </w:rPr>
              <w:t>9</w:t>
            </w:r>
            <w:r>
              <w:rPr>
                <w:sz w:val="22"/>
                <w:szCs w:val="22"/>
                <w:spacing w:val="4"/>
              </w:rPr>
              <w:t xml:space="preserve"> </w:t>
            </w:r>
            <w:r>
              <w:rPr>
                <w:sz w:val="22"/>
                <w:szCs w:val="22"/>
                <w:b/>
                <w:bCs/>
                <w:spacing w:val="4"/>
              </w:rPr>
              <w:t>成品尺寸检验与验收</w:t>
            </w:r>
            <w:r>
              <w:rPr>
                <w:sz w:val="22"/>
                <w:szCs w:val="22"/>
                <w:b/>
                <w:bCs/>
              </w:rPr>
              <w:tab/>
            </w:r>
            <w:r>
              <w:rPr>
                <w:sz w:val="22"/>
                <w:szCs w:val="22"/>
                <w:spacing w:val="-11"/>
              </w:rPr>
              <w:t>75</w:t>
            </w:r>
          </w:hyperlink>
        </w:p>
        <w:p>
          <w:pPr>
            <w:pStyle w:val="BodyText"/>
            <w:ind w:left="345"/>
            <w:spacing w:before="81" w:line="197" w:lineRule="auto"/>
            <w:tabs>
              <w:tab w:val="right" w:leader="dot" w:pos="8776"/>
            </w:tabs>
            <w:rPr>
              <w:sz w:val="22"/>
              <w:szCs w:val="22"/>
            </w:rPr>
          </w:pPr>
          <w:hyperlink w:history="true" w:anchor="bookmark38">
            <w:r>
              <w:rPr>
                <w:rFonts w:ascii="Times New Roman" w:hAnsi="Times New Roman" w:eastAsia="Times New Roman" w:cs="Times New Roman"/>
                <w:sz w:val="22"/>
                <w:szCs w:val="22"/>
                <w:spacing w:val="2"/>
              </w:rPr>
              <w:t>9.</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7"/>
              </w:rPr>
              <w:t xml:space="preserve">    </w:t>
            </w:r>
            <w:r>
              <w:rPr>
                <w:sz w:val="22"/>
                <w:szCs w:val="22"/>
                <w:spacing w:val="2"/>
              </w:rPr>
              <w:t>一般规定</w:t>
            </w:r>
            <w:r>
              <w:rPr>
                <w:sz w:val="22"/>
                <w:szCs w:val="22"/>
              </w:rPr>
              <w:tab/>
            </w:r>
            <w:r>
              <w:rPr>
                <w:sz w:val="22"/>
                <w:szCs w:val="22"/>
                <w:spacing w:val="-10"/>
              </w:rPr>
              <w:t>75</w:t>
            </w:r>
          </w:hyperlink>
        </w:p>
        <w:p>
          <w:pPr>
            <w:pStyle w:val="BodyText"/>
            <w:ind w:left="345"/>
            <w:spacing w:before="108" w:line="197" w:lineRule="auto"/>
            <w:tabs>
              <w:tab w:val="right" w:leader="dot" w:pos="8776"/>
            </w:tabs>
            <w:rPr>
              <w:sz w:val="22"/>
              <w:szCs w:val="22"/>
            </w:rPr>
          </w:pPr>
          <w:hyperlink w:history="true" w:anchor="bookmark39">
            <w:r>
              <w:rPr>
                <w:rFonts w:ascii="Times New Roman" w:hAnsi="Times New Roman" w:eastAsia="Times New Roman" w:cs="Times New Roman"/>
                <w:sz w:val="22"/>
                <w:szCs w:val="22"/>
                <w:spacing w:val="6"/>
              </w:rPr>
              <w:t>9.2</w:t>
            </w:r>
            <w:r>
              <w:rPr>
                <w:rFonts w:ascii="Times New Roman" w:hAnsi="Times New Roman" w:eastAsia="Times New Roman" w:cs="Times New Roman"/>
                <w:sz w:val="22"/>
                <w:szCs w:val="22"/>
                <w:spacing w:val="7"/>
              </w:rPr>
              <w:t xml:space="preserve">    </w:t>
            </w:r>
            <w:r>
              <w:rPr>
                <w:sz w:val="22"/>
                <w:szCs w:val="22"/>
                <w:spacing w:val="6"/>
              </w:rPr>
              <w:t>成品尺寸</w:t>
            </w:r>
            <w:r>
              <w:rPr>
                <w:sz w:val="22"/>
                <w:szCs w:val="22"/>
              </w:rPr>
              <w:tab/>
            </w:r>
            <w:r>
              <w:rPr>
                <w:sz w:val="22"/>
                <w:szCs w:val="22"/>
                <w:spacing w:val="-10"/>
              </w:rPr>
              <w:t>75</w:t>
            </w:r>
          </w:hyperlink>
        </w:p>
        <w:p>
          <w:pPr>
            <w:pStyle w:val="BodyText"/>
            <w:ind w:left="345"/>
            <w:spacing w:before="108" w:line="198" w:lineRule="auto"/>
            <w:tabs>
              <w:tab w:val="right" w:leader="dot" w:pos="8776"/>
            </w:tabs>
            <w:rPr>
              <w:sz w:val="22"/>
              <w:szCs w:val="22"/>
            </w:rPr>
          </w:pPr>
          <w:hyperlink w:history="true" w:anchor="bookmark40">
            <w:r>
              <w:rPr>
                <w:rFonts w:ascii="Times New Roman" w:hAnsi="Times New Roman" w:eastAsia="Times New Roman" w:cs="Times New Roman"/>
                <w:sz w:val="22"/>
                <w:szCs w:val="22"/>
                <w:spacing w:val="4"/>
              </w:rPr>
              <w:t>9.3</w:t>
            </w:r>
            <w:r>
              <w:rPr>
                <w:rFonts w:ascii="Times New Roman" w:hAnsi="Times New Roman" w:eastAsia="Times New Roman" w:cs="Times New Roman"/>
                <w:sz w:val="22"/>
                <w:szCs w:val="22"/>
                <w:spacing w:val="6"/>
              </w:rPr>
              <w:t xml:space="preserve">    </w:t>
            </w:r>
            <w:r>
              <w:rPr>
                <w:sz w:val="22"/>
                <w:szCs w:val="22"/>
                <w:spacing w:val="4"/>
              </w:rPr>
              <w:t>检验</w:t>
            </w:r>
            <w:r>
              <w:rPr>
                <w:sz w:val="22"/>
                <w:szCs w:val="22"/>
              </w:rPr>
              <w:tab/>
            </w:r>
            <w:r>
              <w:rPr>
                <w:sz w:val="22"/>
                <w:szCs w:val="22"/>
                <w:spacing w:val="-10"/>
              </w:rPr>
              <w:t>87</w:t>
            </w:r>
          </w:hyperlink>
        </w:p>
        <w:p>
          <w:pPr>
            <w:pStyle w:val="BodyText"/>
            <w:ind w:left="8"/>
            <w:spacing w:before="88" w:line="225" w:lineRule="auto"/>
            <w:tabs>
              <w:tab w:val="right" w:leader="dot" w:pos="8776"/>
            </w:tabs>
            <w:rPr>
              <w:sz w:val="22"/>
              <w:szCs w:val="22"/>
            </w:rPr>
          </w:pPr>
          <w:hyperlink w:history="true" w:anchor="bookmark41">
            <w:r>
              <w:rPr>
                <w:sz w:val="22"/>
                <w:szCs w:val="22"/>
                <w:b/>
                <w:bCs/>
                <w:spacing w:val="2"/>
              </w:rPr>
              <w:t>10</w:t>
            </w:r>
            <w:r>
              <w:rPr>
                <w:sz w:val="22"/>
                <w:szCs w:val="22"/>
                <w:spacing w:val="-5"/>
              </w:rPr>
              <w:t xml:space="preserve"> </w:t>
            </w:r>
            <w:r>
              <w:rPr>
                <w:sz w:val="22"/>
                <w:szCs w:val="22"/>
                <w:b/>
                <w:bCs/>
                <w:spacing w:val="2"/>
              </w:rPr>
              <w:t>涂装</w:t>
            </w:r>
            <w:r>
              <w:rPr>
                <w:sz w:val="22"/>
                <w:szCs w:val="22"/>
                <w:b/>
                <w:bCs/>
              </w:rPr>
              <w:tab/>
            </w:r>
            <w:r>
              <w:rPr>
                <w:sz w:val="22"/>
                <w:szCs w:val="22"/>
                <w:spacing w:val="-16"/>
              </w:rPr>
              <w:t>8</w:t>
            </w:r>
            <w:r>
              <w:rPr>
                <w:sz w:val="22"/>
                <w:szCs w:val="22"/>
                <w:spacing w:val="-10"/>
              </w:rPr>
              <w:t>8</w:t>
            </w:r>
          </w:hyperlink>
        </w:p>
        <w:p>
          <w:pPr>
            <w:pStyle w:val="BodyText"/>
            <w:ind w:left="362"/>
            <w:spacing w:before="80" w:line="197" w:lineRule="auto"/>
            <w:tabs>
              <w:tab w:val="right" w:leader="dot" w:pos="8776"/>
            </w:tabs>
            <w:rPr>
              <w:sz w:val="22"/>
              <w:szCs w:val="22"/>
            </w:rPr>
          </w:pPr>
          <w:hyperlink w:history="true" w:anchor="bookmark42">
            <w:r>
              <w:rPr>
                <w:rFonts w:ascii="Times New Roman" w:hAnsi="Times New Roman" w:eastAsia="Times New Roman" w:cs="Times New Roman"/>
                <w:sz w:val="22"/>
                <w:szCs w:val="22"/>
                <w:spacing w:val="2"/>
              </w:rPr>
              <w:t>10.</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10"/>
              </w:rPr>
              <w:t xml:space="preserve">    </w:t>
            </w:r>
            <w:r>
              <w:rPr>
                <w:sz w:val="22"/>
                <w:szCs w:val="22"/>
                <w:spacing w:val="2"/>
              </w:rPr>
              <w:t>一般规定</w:t>
            </w:r>
            <w:r>
              <w:rPr>
                <w:sz w:val="22"/>
                <w:szCs w:val="22"/>
              </w:rPr>
              <w:tab/>
            </w:r>
            <w:r>
              <w:rPr>
                <w:sz w:val="22"/>
                <w:szCs w:val="22"/>
                <w:spacing w:val="-14"/>
              </w:rPr>
              <w:t>8</w:t>
            </w:r>
            <w:r>
              <w:rPr>
                <w:sz w:val="22"/>
                <w:szCs w:val="22"/>
                <w:spacing w:val="-10"/>
              </w:rPr>
              <w:t>8</w:t>
            </w:r>
          </w:hyperlink>
        </w:p>
        <w:p>
          <w:pPr>
            <w:pStyle w:val="BodyText"/>
            <w:ind w:left="362"/>
            <w:spacing w:before="108" w:line="197" w:lineRule="auto"/>
            <w:tabs>
              <w:tab w:val="right" w:leader="dot" w:pos="8776"/>
            </w:tabs>
            <w:rPr>
              <w:sz w:val="22"/>
              <w:szCs w:val="22"/>
            </w:rPr>
          </w:pPr>
          <w:hyperlink w:history="true" w:anchor="bookmark43">
            <w:r>
              <w:rPr>
                <w:rFonts w:ascii="Times New Roman" w:hAnsi="Times New Roman" w:eastAsia="Times New Roman" w:cs="Times New Roman"/>
                <w:sz w:val="22"/>
                <w:szCs w:val="22"/>
                <w:spacing w:val="6"/>
              </w:rPr>
              <w:t>10.2</w:t>
            </w:r>
            <w:r>
              <w:rPr>
                <w:rFonts w:ascii="Times New Roman" w:hAnsi="Times New Roman" w:eastAsia="Times New Roman" w:cs="Times New Roman"/>
                <w:sz w:val="22"/>
                <w:szCs w:val="22"/>
                <w:spacing w:val="11"/>
              </w:rPr>
              <w:t xml:space="preserve">    </w:t>
            </w:r>
            <w:r>
              <w:rPr>
                <w:sz w:val="22"/>
                <w:szCs w:val="22"/>
                <w:spacing w:val="6"/>
              </w:rPr>
              <w:t>表面处理</w:t>
            </w:r>
            <w:r>
              <w:rPr>
                <w:sz w:val="22"/>
                <w:szCs w:val="22"/>
              </w:rPr>
              <w:tab/>
            </w:r>
            <w:r>
              <w:rPr>
                <w:sz w:val="22"/>
                <w:szCs w:val="22"/>
                <w:spacing w:val="-14"/>
              </w:rPr>
              <w:t>8</w:t>
            </w:r>
            <w:r>
              <w:rPr>
                <w:sz w:val="22"/>
                <w:szCs w:val="22"/>
                <w:spacing w:val="-10"/>
              </w:rPr>
              <w:t>8</w:t>
            </w:r>
          </w:hyperlink>
        </w:p>
        <w:p>
          <w:pPr>
            <w:pStyle w:val="BodyText"/>
            <w:ind w:left="362"/>
            <w:spacing w:before="108" w:line="197" w:lineRule="auto"/>
            <w:tabs>
              <w:tab w:val="right" w:leader="dot" w:pos="8776"/>
            </w:tabs>
            <w:rPr>
              <w:sz w:val="22"/>
              <w:szCs w:val="22"/>
            </w:rPr>
          </w:pPr>
          <w:hyperlink w:history="true" w:anchor="bookmark44">
            <w:r>
              <w:rPr>
                <w:rFonts w:ascii="Times New Roman" w:hAnsi="Times New Roman" w:eastAsia="Times New Roman" w:cs="Times New Roman"/>
                <w:sz w:val="22"/>
                <w:szCs w:val="22"/>
                <w:spacing w:val="13"/>
              </w:rPr>
              <w:t>10</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3"/>
              </w:rPr>
              <w:t>.3</w:t>
            </w:r>
            <w:r>
              <w:rPr>
                <w:rFonts w:ascii="Times New Roman" w:hAnsi="Times New Roman" w:eastAsia="Times New Roman" w:cs="Times New Roman"/>
                <w:sz w:val="22"/>
                <w:szCs w:val="22"/>
                <w:spacing w:val="3"/>
              </w:rPr>
              <w:t xml:space="preserve">   </w:t>
            </w:r>
            <w:r>
              <w:rPr>
                <w:sz w:val="22"/>
                <w:szCs w:val="22"/>
                <w:spacing w:val="13"/>
              </w:rPr>
              <w:t>工厂涂装</w:t>
            </w:r>
            <w:r>
              <w:rPr>
                <w:sz w:val="22"/>
                <w:szCs w:val="22"/>
              </w:rPr>
              <w:tab/>
            </w:r>
            <w:r>
              <w:rPr>
                <w:sz w:val="22"/>
                <w:szCs w:val="22"/>
                <w:spacing w:val="3"/>
              </w:rPr>
              <w:t>90</w:t>
            </w:r>
          </w:hyperlink>
        </w:p>
        <w:p>
          <w:pPr>
            <w:pStyle w:val="BodyText"/>
            <w:ind w:left="362"/>
            <w:spacing w:before="108" w:line="197" w:lineRule="auto"/>
            <w:tabs>
              <w:tab w:val="right" w:leader="dot" w:pos="8776"/>
            </w:tabs>
            <w:rPr>
              <w:sz w:val="22"/>
              <w:szCs w:val="22"/>
            </w:rPr>
          </w:pPr>
          <w:hyperlink w:history="true" w:anchor="bookmark45">
            <w:r>
              <w:rPr>
                <w:rFonts w:ascii="Times New Roman" w:hAnsi="Times New Roman" w:eastAsia="Times New Roman" w:cs="Times New Roman"/>
                <w:sz w:val="22"/>
                <w:szCs w:val="22"/>
                <w:spacing w:val="12"/>
              </w:rPr>
              <w:t>10</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2"/>
              </w:rPr>
              <w:t>.4</w:t>
            </w:r>
            <w:r>
              <w:rPr>
                <w:rFonts w:ascii="Times New Roman" w:hAnsi="Times New Roman" w:eastAsia="Times New Roman" w:cs="Times New Roman"/>
                <w:sz w:val="22"/>
                <w:szCs w:val="22"/>
                <w:spacing w:val="25"/>
                <w:w w:val="101"/>
              </w:rPr>
              <w:t xml:space="preserve">  </w:t>
            </w:r>
            <w:r>
              <w:rPr>
                <w:sz w:val="22"/>
                <w:szCs w:val="22"/>
                <w:spacing w:val="12"/>
              </w:rPr>
              <w:t>工地现场涂装</w:t>
            </w:r>
            <w:r>
              <w:rPr>
                <w:sz w:val="22"/>
                <w:szCs w:val="22"/>
              </w:rPr>
              <w:tab/>
            </w:r>
            <w:r>
              <w:rPr>
                <w:sz w:val="22"/>
                <w:szCs w:val="22"/>
                <w:spacing w:val="18"/>
              </w:rPr>
              <w:t>91</w:t>
            </w:r>
          </w:hyperlink>
        </w:p>
        <w:p>
          <w:pPr>
            <w:pStyle w:val="BodyText"/>
            <w:ind w:left="362"/>
            <w:spacing w:before="108" w:line="197" w:lineRule="auto"/>
            <w:tabs>
              <w:tab w:val="right" w:leader="dot" w:pos="8776"/>
            </w:tabs>
            <w:rPr>
              <w:sz w:val="22"/>
              <w:szCs w:val="22"/>
            </w:rPr>
          </w:pPr>
          <w:hyperlink w:history="true" w:anchor="bookmark46">
            <w:r>
              <w:rPr>
                <w:rFonts w:ascii="Times New Roman" w:hAnsi="Times New Roman" w:eastAsia="Times New Roman" w:cs="Times New Roman"/>
                <w:sz w:val="22"/>
                <w:szCs w:val="22"/>
                <w:spacing w:val="12"/>
              </w:rPr>
              <w:t>10</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2"/>
              </w:rPr>
              <w:t>.5</w:t>
            </w:r>
            <w:r>
              <w:rPr>
                <w:rFonts w:ascii="Times New Roman" w:hAnsi="Times New Roman" w:eastAsia="Times New Roman" w:cs="Times New Roman"/>
                <w:sz w:val="22"/>
                <w:szCs w:val="22"/>
                <w:spacing w:val="34"/>
              </w:rPr>
              <w:t xml:space="preserve"> </w:t>
            </w:r>
            <w:r>
              <w:rPr>
                <w:sz w:val="22"/>
                <w:szCs w:val="22"/>
                <w:spacing w:val="12"/>
              </w:rPr>
              <w:t>摩擦面处理</w:t>
            </w:r>
            <w:r>
              <w:rPr>
                <w:sz w:val="22"/>
                <w:szCs w:val="22"/>
              </w:rPr>
              <w:tab/>
            </w:r>
            <w:r>
              <w:rPr>
                <w:sz w:val="22"/>
                <w:szCs w:val="22"/>
                <w:spacing w:val="-1"/>
              </w:rPr>
              <w:t>92</w:t>
            </w:r>
          </w:hyperlink>
        </w:p>
        <w:p>
          <w:pPr>
            <w:pStyle w:val="BodyText"/>
            <w:ind w:left="362"/>
            <w:spacing w:before="109" w:line="198" w:lineRule="auto"/>
            <w:tabs>
              <w:tab w:val="right" w:leader="dot" w:pos="8774"/>
            </w:tabs>
            <w:rPr>
              <w:sz w:val="22"/>
              <w:szCs w:val="22"/>
            </w:rPr>
          </w:pPr>
          <w:hyperlink w:history="true" w:anchor="bookmark47">
            <w:r>
              <w:rPr>
                <w:rFonts w:ascii="Times New Roman" w:hAnsi="Times New Roman" w:eastAsia="Times New Roman" w:cs="Times New Roman"/>
                <w:sz w:val="22"/>
                <w:szCs w:val="22"/>
              </w:rPr>
              <w:t>10</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.6</w:t>
            </w:r>
            <w:r>
              <w:rPr>
                <w:rFonts w:ascii="Times New Roman" w:hAnsi="Times New Roman" w:eastAsia="Times New Roman" w:cs="Times New Roman"/>
                <w:sz w:val="22"/>
                <w:szCs w:val="22"/>
                <w:spacing w:val="18"/>
              </w:rPr>
              <w:t xml:space="preserve">  </w:t>
            </w:r>
            <w:r>
              <w:rPr>
                <w:sz w:val="22"/>
                <w:szCs w:val="22"/>
              </w:rPr>
              <w:t>检验</w:t>
            </w:r>
            <w:r>
              <w:rPr>
                <w:sz w:val="22"/>
                <w:szCs w:val="22"/>
              </w:rPr>
              <w:tab/>
            </w:r>
            <w:r>
              <w:rPr>
                <w:sz w:val="22"/>
                <w:szCs w:val="22"/>
                <w:spacing w:val="-11"/>
              </w:rPr>
              <w:t>92</w:t>
            </w:r>
          </w:hyperlink>
        </w:p>
        <w:p>
          <w:pPr>
            <w:pStyle w:val="BodyText"/>
            <w:ind w:left="8"/>
            <w:spacing w:before="87" w:line="225" w:lineRule="auto"/>
            <w:tabs>
              <w:tab w:val="right" w:leader="dot" w:pos="8776"/>
            </w:tabs>
            <w:rPr>
              <w:sz w:val="22"/>
              <w:szCs w:val="22"/>
            </w:rPr>
          </w:pPr>
          <w:hyperlink w:history="true" w:anchor="bookmark48">
            <w:r>
              <w:rPr>
                <w:sz w:val="22"/>
                <w:szCs w:val="22"/>
                <w:b/>
                <w:bCs/>
                <w:spacing w:val="8"/>
              </w:rPr>
              <w:t>11</w:t>
            </w:r>
            <w:r>
              <w:rPr>
                <w:sz w:val="22"/>
                <w:szCs w:val="22"/>
                <w:spacing w:val="8"/>
              </w:rPr>
              <w:t xml:space="preserve"> </w:t>
            </w:r>
            <w:r>
              <w:rPr>
                <w:sz w:val="22"/>
                <w:szCs w:val="22"/>
                <w:b/>
                <w:bCs/>
                <w:spacing w:val="8"/>
              </w:rPr>
              <w:t>包装、</w:t>
            </w:r>
            <w:r>
              <w:rPr>
                <w:sz w:val="22"/>
                <w:szCs w:val="22"/>
                <w:spacing w:val="-42"/>
              </w:rPr>
              <w:t xml:space="preserve"> </w:t>
            </w:r>
            <w:r>
              <w:rPr>
                <w:sz w:val="22"/>
                <w:szCs w:val="22"/>
                <w:b/>
                <w:bCs/>
                <w:spacing w:val="8"/>
              </w:rPr>
              <w:t>存放与运输</w:t>
            </w:r>
            <w:r>
              <w:rPr>
                <w:sz w:val="22"/>
                <w:szCs w:val="22"/>
                <w:b/>
                <w:bCs/>
              </w:rPr>
              <w:tab/>
            </w:r>
            <w:r>
              <w:rPr>
                <w:sz w:val="22"/>
                <w:szCs w:val="22"/>
                <w:spacing w:val="-18"/>
              </w:rPr>
              <w:t>9</w:t>
            </w:r>
            <w:r>
              <w:rPr>
                <w:sz w:val="22"/>
                <w:szCs w:val="22"/>
                <w:spacing w:val="-6"/>
              </w:rPr>
              <w:t>4</w:t>
            </w:r>
          </w:hyperlink>
        </w:p>
        <w:p>
          <w:pPr>
            <w:pStyle w:val="BodyText"/>
            <w:ind w:left="362"/>
            <w:spacing w:before="80" w:line="197" w:lineRule="auto"/>
            <w:tabs>
              <w:tab w:val="right" w:leader="dot" w:pos="8776"/>
            </w:tabs>
            <w:rPr>
              <w:sz w:val="22"/>
              <w:szCs w:val="22"/>
            </w:rPr>
          </w:pPr>
          <w:hyperlink w:history="true" w:anchor="bookmark49">
            <w:r>
              <w:rPr>
                <w:rFonts w:ascii="Times New Roman" w:hAnsi="Times New Roman" w:eastAsia="Times New Roman" w:cs="Times New Roman"/>
                <w:sz w:val="22"/>
                <w:szCs w:val="22"/>
                <w:spacing w:val="1"/>
              </w:rPr>
              <w:t>11.</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spacing w:val="10"/>
              </w:rPr>
              <w:t xml:space="preserve">    </w:t>
            </w:r>
            <w:r>
              <w:rPr>
                <w:sz w:val="22"/>
                <w:szCs w:val="22"/>
                <w:spacing w:val="1"/>
              </w:rPr>
              <w:t>一般规定</w:t>
            </w:r>
            <w:r>
              <w:rPr>
                <w:sz w:val="22"/>
                <w:szCs w:val="22"/>
              </w:rPr>
              <w:tab/>
            </w:r>
            <w:r>
              <w:rPr>
                <w:sz w:val="22"/>
                <w:szCs w:val="22"/>
                <w:spacing w:val="-20"/>
              </w:rPr>
              <w:t>9</w:t>
            </w:r>
            <w:r>
              <w:rPr>
                <w:sz w:val="22"/>
                <w:szCs w:val="22"/>
                <w:spacing w:val="-6"/>
              </w:rPr>
              <w:t>4</w:t>
            </w:r>
          </w:hyperlink>
        </w:p>
        <w:p>
          <w:pPr>
            <w:pStyle w:val="BodyText"/>
            <w:ind w:left="362"/>
            <w:spacing w:before="110" w:line="196" w:lineRule="auto"/>
            <w:tabs>
              <w:tab w:val="right" w:leader="dot" w:pos="8776"/>
            </w:tabs>
            <w:rPr>
              <w:sz w:val="22"/>
              <w:szCs w:val="22"/>
            </w:rPr>
          </w:pPr>
          <w:hyperlink w:history="true" w:anchor="bookmark50">
            <w:r>
              <w:rPr>
                <w:rFonts w:ascii="Times New Roman" w:hAnsi="Times New Roman" w:eastAsia="Times New Roman" w:cs="Times New Roman"/>
                <w:sz w:val="22"/>
                <w:szCs w:val="22"/>
                <w:spacing w:val="6"/>
              </w:rPr>
              <w:t>11.2</w:t>
            </w:r>
            <w:r>
              <w:rPr>
                <w:rFonts w:ascii="Times New Roman" w:hAnsi="Times New Roman" w:eastAsia="Times New Roman" w:cs="Times New Roman"/>
                <w:sz w:val="22"/>
                <w:szCs w:val="22"/>
                <w:spacing w:val="11"/>
              </w:rPr>
              <w:t xml:space="preserve">    </w:t>
            </w:r>
            <w:r>
              <w:rPr>
                <w:sz w:val="22"/>
                <w:szCs w:val="22"/>
                <w:spacing w:val="6"/>
              </w:rPr>
              <w:t>包装与标识</w:t>
            </w:r>
            <w:r>
              <w:rPr>
                <w:sz w:val="22"/>
                <w:szCs w:val="22"/>
              </w:rPr>
              <w:tab/>
            </w:r>
            <w:r>
              <w:rPr>
                <w:sz w:val="22"/>
                <w:szCs w:val="22"/>
                <w:spacing w:val="-18"/>
              </w:rPr>
              <w:t>9</w:t>
            </w:r>
            <w:r>
              <w:rPr>
                <w:sz w:val="22"/>
                <w:szCs w:val="22"/>
                <w:spacing w:val="-6"/>
              </w:rPr>
              <w:t>4</w:t>
            </w:r>
          </w:hyperlink>
        </w:p>
        <w:p>
          <w:pPr>
            <w:pStyle w:val="BodyText"/>
            <w:ind w:left="362"/>
            <w:spacing w:before="108" w:line="197" w:lineRule="auto"/>
            <w:tabs>
              <w:tab w:val="right" w:leader="dot" w:pos="8776"/>
            </w:tabs>
            <w:rPr>
              <w:rFonts w:ascii="Times New Roman" w:hAnsi="Times New Roman" w:eastAsia="Times New Roman" w:cs="Times New Roman"/>
              <w:sz w:val="22"/>
              <w:szCs w:val="22"/>
            </w:rPr>
          </w:pPr>
          <w:hyperlink w:history="true" w:anchor="bookmark51">
            <w:r>
              <w:rPr>
                <w:rFonts w:ascii="Times New Roman" w:hAnsi="Times New Roman" w:eastAsia="Times New Roman" w:cs="Times New Roman"/>
                <w:sz w:val="22"/>
                <w:szCs w:val="22"/>
                <w:spacing w:val="-9"/>
              </w:rPr>
              <w:t>1 1 .</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9"/>
              </w:rPr>
              <w:t>3</w:t>
            </w:r>
            <w:r>
              <w:rPr>
                <w:rFonts w:ascii="Times New Roman" w:hAnsi="Times New Roman" w:eastAsia="Times New Roman" w:cs="Times New Roman"/>
                <w:sz w:val="22"/>
                <w:szCs w:val="22"/>
                <w:spacing w:val="46"/>
                <w:w w:val="101"/>
              </w:rPr>
              <w:t xml:space="preserve"> </w:t>
            </w:r>
            <w:r>
              <w:rPr>
                <w:sz w:val="22"/>
                <w:szCs w:val="22"/>
                <w:spacing w:val="-9"/>
              </w:rPr>
              <w:t>存</w:t>
            </w:r>
            <w:r>
              <w:rPr>
                <w:sz w:val="22"/>
                <w:szCs w:val="22"/>
                <w:spacing w:val="-33"/>
              </w:rPr>
              <w:t xml:space="preserve"> </w:t>
            </w:r>
            <w:r>
              <w:rPr>
                <w:sz w:val="22"/>
                <w:szCs w:val="22"/>
                <w:spacing w:val="-9"/>
              </w:rPr>
              <w:t>放</w:t>
            </w:r>
            <w:r>
              <w:rPr>
                <w:sz w:val="22"/>
                <w:szCs w:val="22"/>
              </w:rPr>
              <w:tab/>
            </w:r>
            <w:r>
              <w:rPr>
                <w:rFonts w:ascii="Times New Roman" w:hAnsi="Times New Roman" w:eastAsia="Times New Roman" w:cs="Times New Roman"/>
                <w:sz w:val="22"/>
                <w:szCs w:val="22"/>
                <w:spacing w:val="19"/>
                <w:w w:val="115"/>
              </w:rPr>
              <w:t>95</w:t>
            </w:r>
          </w:hyperlink>
        </w:p>
        <w:p>
          <w:pPr>
            <w:pStyle w:val="BodyText"/>
            <w:ind w:left="362"/>
            <w:spacing w:before="109" w:line="197" w:lineRule="auto"/>
            <w:tabs>
              <w:tab w:val="right" w:leader="dot" w:pos="8776"/>
            </w:tabs>
            <w:rPr>
              <w:sz w:val="22"/>
              <w:szCs w:val="22"/>
            </w:rPr>
          </w:pPr>
          <w:hyperlink w:history="true" w:anchor="bookmark52">
            <w:r>
              <w:rPr>
                <w:rFonts w:ascii="Times New Roman" w:hAnsi="Times New Roman" w:eastAsia="Times New Roman" w:cs="Times New Roman"/>
                <w:sz w:val="22"/>
                <w:szCs w:val="22"/>
                <w:spacing w:val="5"/>
              </w:rPr>
              <w:t>11.4</w:t>
            </w:r>
            <w:r>
              <w:rPr>
                <w:rFonts w:ascii="Times New Roman" w:hAnsi="Times New Roman" w:eastAsia="Times New Roman" w:cs="Times New Roman"/>
                <w:sz w:val="22"/>
                <w:szCs w:val="22"/>
                <w:spacing w:val="11"/>
              </w:rPr>
              <w:t xml:space="preserve">    </w:t>
            </w:r>
            <w:r>
              <w:rPr>
                <w:sz w:val="22"/>
                <w:szCs w:val="22"/>
                <w:spacing w:val="5"/>
              </w:rPr>
              <w:t>厂内转运</w:t>
            </w:r>
            <w:r>
              <w:rPr>
                <w:sz w:val="22"/>
                <w:szCs w:val="22"/>
              </w:rPr>
              <w:tab/>
            </w:r>
            <w:r>
              <w:rPr>
                <w:sz w:val="22"/>
                <w:szCs w:val="22"/>
                <w:spacing w:val="-14"/>
              </w:rPr>
              <w:t>9</w:t>
            </w:r>
            <w:r>
              <w:rPr>
                <w:sz w:val="22"/>
                <w:szCs w:val="22"/>
                <w:spacing w:val="-12"/>
              </w:rPr>
              <w:t>6</w:t>
            </w:r>
          </w:hyperlink>
        </w:p>
        <w:p>
          <w:pPr>
            <w:pStyle w:val="BodyText"/>
            <w:ind w:left="362"/>
            <w:spacing w:before="108" w:line="197" w:lineRule="auto"/>
            <w:tabs>
              <w:tab w:val="right" w:leader="dot" w:pos="8776"/>
            </w:tabs>
            <w:rPr>
              <w:sz w:val="22"/>
              <w:szCs w:val="22"/>
            </w:rPr>
          </w:pPr>
          <w:hyperlink w:history="true" w:anchor="bookmark53">
            <w:r>
              <w:rPr>
                <w:rFonts w:ascii="Times New Roman" w:hAnsi="Times New Roman" w:eastAsia="Times New Roman" w:cs="Times New Roman"/>
                <w:sz w:val="22"/>
                <w:szCs w:val="22"/>
                <w:spacing w:val="2"/>
              </w:rPr>
              <w:t>11.5</w:t>
            </w:r>
            <w:r>
              <w:rPr>
                <w:rFonts w:ascii="Times New Roman" w:hAnsi="Times New Roman" w:eastAsia="Times New Roman" w:cs="Times New Roman"/>
                <w:sz w:val="22"/>
                <w:szCs w:val="22"/>
                <w:spacing w:val="10"/>
              </w:rPr>
              <w:t xml:space="preserve">    </w:t>
            </w:r>
            <w:r>
              <w:rPr>
                <w:sz w:val="22"/>
                <w:szCs w:val="22"/>
                <w:spacing w:val="2"/>
              </w:rPr>
              <w:t>装卸</w:t>
            </w:r>
            <w:r>
              <w:rPr>
                <w:sz w:val="22"/>
                <w:szCs w:val="22"/>
              </w:rPr>
              <w:tab/>
            </w:r>
            <w:r>
              <w:rPr>
                <w:sz w:val="22"/>
                <w:szCs w:val="22"/>
                <w:spacing w:val="-12"/>
              </w:rPr>
              <w:t>96</w:t>
            </w:r>
          </w:hyperlink>
        </w:p>
        <w:p>
          <w:pPr>
            <w:pStyle w:val="BodyText"/>
            <w:ind w:left="362"/>
            <w:spacing w:before="108" w:line="197" w:lineRule="auto"/>
            <w:tabs>
              <w:tab w:val="right" w:leader="dot" w:pos="8776"/>
            </w:tabs>
            <w:rPr>
              <w:sz w:val="22"/>
              <w:szCs w:val="22"/>
            </w:rPr>
          </w:pPr>
          <w:hyperlink w:history="true" w:anchor="bookmark54">
            <w:r>
              <w:rPr>
                <w:rFonts w:ascii="Times New Roman" w:hAnsi="Times New Roman" w:eastAsia="Times New Roman" w:cs="Times New Roman"/>
                <w:sz w:val="22"/>
                <w:szCs w:val="22"/>
                <w:spacing w:val="3"/>
              </w:rPr>
              <w:t>11</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3"/>
              </w:rPr>
              <w:t>.6</w:t>
            </w:r>
            <w:r>
              <w:rPr>
                <w:rFonts w:ascii="Times New Roman" w:hAnsi="Times New Roman" w:eastAsia="Times New Roman" w:cs="Times New Roman"/>
                <w:sz w:val="22"/>
                <w:szCs w:val="22"/>
                <w:spacing w:val="25"/>
              </w:rPr>
              <w:t xml:space="preserve">  </w:t>
            </w:r>
            <w:r>
              <w:rPr>
                <w:sz w:val="22"/>
                <w:szCs w:val="22"/>
                <w:spacing w:val="3"/>
              </w:rPr>
              <w:t>运输</w:t>
            </w:r>
            <w:r>
              <w:rPr>
                <w:sz w:val="22"/>
                <w:szCs w:val="22"/>
              </w:rPr>
              <w:tab/>
            </w:r>
            <w:r>
              <w:rPr>
                <w:sz w:val="22"/>
                <w:szCs w:val="22"/>
                <w:spacing w:val="3"/>
              </w:rPr>
              <w:t>97</w:t>
            </w:r>
          </w:hyperlink>
        </w:p>
        <w:p>
          <w:pPr>
            <w:pStyle w:val="BodyText"/>
            <w:ind w:left="8"/>
            <w:spacing w:before="89" w:line="225" w:lineRule="auto"/>
            <w:tabs>
              <w:tab w:val="right" w:leader="dot" w:pos="8774"/>
            </w:tabs>
            <w:rPr>
              <w:sz w:val="22"/>
              <w:szCs w:val="22"/>
            </w:rPr>
          </w:pPr>
          <w:hyperlink w:history="true" w:anchor="bookmark55">
            <w:r>
              <w:rPr>
                <w:sz w:val="22"/>
                <w:szCs w:val="22"/>
                <w:b/>
                <w:bCs/>
                <w:spacing w:val="4"/>
              </w:rPr>
              <w:t>12</w:t>
            </w:r>
            <w:r>
              <w:rPr>
                <w:sz w:val="22"/>
                <w:szCs w:val="22"/>
                <w:spacing w:val="4"/>
              </w:rPr>
              <w:t xml:space="preserve"> </w:t>
            </w:r>
            <w:r>
              <w:rPr>
                <w:sz w:val="22"/>
                <w:szCs w:val="22"/>
                <w:b/>
                <w:bCs/>
                <w:spacing w:val="4"/>
              </w:rPr>
              <w:t>安装</w:t>
            </w:r>
            <w:r>
              <w:rPr>
                <w:sz w:val="22"/>
                <w:szCs w:val="22"/>
                <w:b/>
                <w:bCs/>
              </w:rPr>
              <w:tab/>
            </w:r>
            <w:r>
              <w:rPr>
                <w:sz w:val="22"/>
                <w:szCs w:val="22"/>
                <w:spacing w:val="-7"/>
              </w:rPr>
              <w:t>99</w:t>
            </w:r>
          </w:hyperlink>
        </w:p>
        <w:p>
          <w:pPr>
            <w:pStyle w:val="BodyText"/>
            <w:ind w:left="362"/>
            <w:spacing w:before="80" w:line="197" w:lineRule="auto"/>
            <w:tabs>
              <w:tab w:val="right" w:leader="dot" w:pos="8776"/>
            </w:tabs>
            <w:rPr>
              <w:sz w:val="22"/>
              <w:szCs w:val="22"/>
            </w:rPr>
          </w:pPr>
          <w:hyperlink w:history="true" w:anchor="bookmark56">
            <w:r>
              <w:rPr>
                <w:rFonts w:ascii="Times New Roman" w:hAnsi="Times New Roman" w:eastAsia="Times New Roman" w:cs="Times New Roman"/>
                <w:sz w:val="22"/>
                <w:szCs w:val="22"/>
                <w:spacing w:val="2"/>
              </w:rPr>
              <w:t>12.</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10"/>
              </w:rPr>
              <w:t xml:space="preserve">    </w:t>
            </w:r>
            <w:r>
              <w:rPr>
                <w:sz w:val="22"/>
                <w:szCs w:val="22"/>
                <w:spacing w:val="2"/>
              </w:rPr>
              <w:t>一般规定</w:t>
            </w:r>
            <w:r>
              <w:rPr>
                <w:sz w:val="22"/>
                <w:szCs w:val="22"/>
              </w:rPr>
              <w:tab/>
            </w:r>
            <w:r>
              <w:rPr>
                <w:sz w:val="22"/>
                <w:szCs w:val="22"/>
                <w:spacing w:val="-12"/>
              </w:rPr>
              <w:t>99</w:t>
            </w:r>
          </w:hyperlink>
        </w:p>
        <w:p>
          <w:pPr>
            <w:pStyle w:val="BodyText"/>
            <w:ind w:left="362"/>
            <w:spacing w:before="109" w:line="197" w:lineRule="auto"/>
            <w:tabs>
              <w:tab w:val="right" w:leader="dot" w:pos="8779"/>
            </w:tabs>
            <w:rPr>
              <w:sz w:val="22"/>
              <w:szCs w:val="22"/>
            </w:rPr>
          </w:pPr>
          <w:hyperlink w:history="true" w:anchor="bookmark57">
            <w:r>
              <w:rPr>
                <w:rFonts w:ascii="Times New Roman" w:hAnsi="Times New Roman" w:eastAsia="Times New Roman" w:cs="Times New Roman"/>
                <w:sz w:val="22"/>
                <w:szCs w:val="22"/>
                <w:spacing w:val="4"/>
              </w:rPr>
              <w:t>12.2</w:t>
            </w:r>
            <w:r>
              <w:rPr>
                <w:rFonts w:ascii="Times New Roman" w:hAnsi="Times New Roman" w:eastAsia="Times New Roman" w:cs="Times New Roman"/>
                <w:sz w:val="22"/>
                <w:szCs w:val="22"/>
                <w:spacing w:val="7"/>
              </w:rPr>
              <w:t xml:space="preserve">    </w:t>
            </w:r>
            <w:r>
              <w:rPr>
                <w:sz w:val="22"/>
                <w:szCs w:val="22"/>
                <w:spacing w:val="4"/>
              </w:rPr>
              <w:t>施工准备</w:t>
            </w:r>
            <w:r>
              <w:rPr>
                <w:sz w:val="22"/>
                <w:szCs w:val="22"/>
              </w:rPr>
              <w:tab/>
            </w:r>
            <w:r>
              <w:rPr>
                <w:sz w:val="22"/>
                <w:szCs w:val="22"/>
                <w:spacing w:val="15"/>
              </w:rPr>
              <w:t>101</w:t>
            </w:r>
          </w:hyperlink>
        </w:p>
        <w:p>
          <w:pPr>
            <w:pStyle w:val="BodyText"/>
            <w:ind w:left="362"/>
            <w:spacing w:before="108" w:line="197" w:lineRule="auto"/>
            <w:tabs>
              <w:tab w:val="right" w:leader="dot" w:pos="8779"/>
            </w:tabs>
            <w:rPr>
              <w:sz w:val="22"/>
              <w:szCs w:val="22"/>
            </w:rPr>
          </w:pPr>
          <w:hyperlink w:history="true" w:anchor="bookmark58">
            <w:r>
              <w:rPr>
                <w:rFonts w:ascii="Times New Roman" w:hAnsi="Times New Roman" w:eastAsia="Times New Roman" w:cs="Times New Roman"/>
                <w:sz w:val="22"/>
                <w:szCs w:val="22"/>
                <w:spacing w:val="5"/>
              </w:rPr>
              <w:t>12.3</w:t>
            </w:r>
            <w:r>
              <w:rPr>
                <w:rFonts w:ascii="Times New Roman" w:hAnsi="Times New Roman" w:eastAsia="Times New Roman" w:cs="Times New Roman"/>
                <w:sz w:val="22"/>
                <w:szCs w:val="22"/>
                <w:spacing w:val="7"/>
              </w:rPr>
              <w:t xml:space="preserve">    </w:t>
            </w:r>
            <w:r>
              <w:rPr>
                <w:sz w:val="22"/>
                <w:szCs w:val="22"/>
                <w:spacing w:val="5"/>
              </w:rPr>
              <w:t>支架上安装</w:t>
            </w:r>
            <w:r>
              <w:rPr>
                <w:sz w:val="22"/>
                <w:szCs w:val="22"/>
              </w:rPr>
              <w:tab/>
            </w:r>
            <w:r>
              <w:rPr>
                <w:sz w:val="22"/>
                <w:szCs w:val="22"/>
              </w:rPr>
              <w:t>102</w:t>
            </w:r>
          </w:hyperlink>
        </w:p>
        <w:p>
          <w:pPr>
            <w:pStyle w:val="BodyText"/>
            <w:ind w:left="362"/>
            <w:spacing w:before="108" w:line="197" w:lineRule="auto"/>
            <w:tabs>
              <w:tab w:val="right" w:leader="dot" w:pos="8779"/>
            </w:tabs>
            <w:rPr>
              <w:rFonts w:ascii="Times New Roman" w:hAnsi="Times New Roman" w:eastAsia="Times New Roman" w:cs="Times New Roman"/>
              <w:sz w:val="22"/>
              <w:szCs w:val="22"/>
            </w:rPr>
          </w:pPr>
          <w:hyperlink w:history="true" w:anchor="bookmark59">
            <w:r>
              <w:rPr>
                <w:rFonts w:ascii="Times New Roman" w:hAnsi="Times New Roman" w:eastAsia="Times New Roman" w:cs="Times New Roman"/>
                <w:sz w:val="22"/>
                <w:szCs w:val="22"/>
                <w:spacing w:val="4"/>
              </w:rPr>
              <w:t>12.4</w:t>
            </w:r>
            <w:r>
              <w:rPr>
                <w:rFonts w:ascii="Times New Roman" w:hAnsi="Times New Roman" w:eastAsia="Times New Roman" w:cs="Times New Roman"/>
                <w:sz w:val="22"/>
                <w:szCs w:val="22"/>
                <w:spacing w:val="7"/>
              </w:rPr>
              <w:t xml:space="preserve">    </w:t>
            </w:r>
            <w:r>
              <w:rPr>
                <w:sz w:val="22"/>
                <w:szCs w:val="22"/>
                <w:spacing w:val="4"/>
              </w:rPr>
              <w:t>悬臂拼装</w:t>
            </w:r>
            <w:r>
              <w:rPr>
                <w:sz w:val="22"/>
                <w:szCs w:val="22"/>
              </w:rPr>
              <w:tab/>
            </w:r>
            <w:r>
              <w:rPr>
                <w:rFonts w:ascii="Times New Roman" w:hAnsi="Times New Roman" w:eastAsia="Times New Roman" w:cs="Times New Roman"/>
                <w:sz w:val="22"/>
                <w:szCs w:val="22"/>
                <w:spacing w:val="8"/>
              </w:rPr>
              <w:t>105</w:t>
            </w:r>
          </w:hyperlink>
        </w:p>
      </w:sdtContent>
    </w:sdt>
    <w:p>
      <w:pPr>
        <w:spacing w:line="197" w:lineRule="auto"/>
        <w:sectPr>
          <w:pgSz w:w="11906" w:h="16838"/>
          <w:pgMar w:top="1431" w:right="1418" w:bottom="0" w:left="1708" w:header="0" w:footer="0" w:gutter="0"/>
        </w:sectPr>
        <w:rPr>
          <w:rFonts w:ascii="Times New Roman" w:hAnsi="Times New Roman" w:eastAsia="Times New Roman" w:cs="Times New Roman"/>
          <w:sz w:val="22"/>
          <w:szCs w:val="22"/>
        </w:rPr>
      </w:pPr>
    </w:p>
    <w:p>
      <w:pPr>
        <w:spacing w:line="271" w:lineRule="auto"/>
        <w:rPr>
          <w:rFonts w:ascii="Arial"/>
          <w:sz w:val="21"/>
        </w:rPr>
      </w:pPr>
      <w:r/>
    </w:p>
    <w:sdt>
      <w:sdtPr>
        <w:rPr>
          <w:rFonts w:ascii="Times New Roman" w:hAnsi="Times New Roman" w:eastAsia="Times New Roman" w:cs="Times New Roman"/>
          <w:sz w:val="22"/>
          <w:szCs w:val="22"/>
        </w:rPr>
        <w:docPartObj>
          <w:docPartGallery w:val="Table of Contents"/>
          <w:docPartUnique/>
        </w:docPartObj>
      </w:sdtPr>
      <w:sdtEndPr>
        <w:rPr>
          <w:rFonts w:ascii="PingFang SC" w:hAnsi="PingFang SC" w:eastAsia="PingFang SC" w:cs="PingFang SC"/>
          <w:sz w:val="22"/>
          <w:szCs w:val="22"/>
        </w:rPr>
      </w:sdtEndPr>
      <w:sdtContent>
        <w:p>
          <w:pPr>
            <w:pStyle w:val="BodyText"/>
            <w:ind w:left="367"/>
            <w:spacing w:before="100" w:line="197" w:lineRule="auto"/>
            <w:tabs>
              <w:tab w:val="right" w:leader="dot" w:pos="8783"/>
            </w:tabs>
            <w:rPr>
              <w:rFonts w:ascii="Times New Roman" w:hAnsi="Times New Roman" w:eastAsia="Times New Roman" w:cs="Times New Roman"/>
              <w:sz w:val="22"/>
              <w:szCs w:val="22"/>
            </w:rPr>
          </w:pPr>
          <w:bookmarkStart w:name="bookmark60" w:id="2"/>
          <w:bookmarkEnd w:id="2"/>
          <w:hyperlink w:history="true" w:anchor="bookmark61">
            <w:r>
              <w:rPr>
                <w:rFonts w:ascii="Times New Roman" w:hAnsi="Times New Roman" w:eastAsia="Times New Roman" w:cs="Times New Roman"/>
                <w:sz w:val="22"/>
                <w:szCs w:val="22"/>
                <w:spacing w:val="4"/>
              </w:rPr>
              <w:t>12.5</w:t>
            </w:r>
            <w:r>
              <w:rPr>
                <w:rFonts w:ascii="Times New Roman" w:hAnsi="Times New Roman" w:eastAsia="Times New Roman" w:cs="Times New Roman"/>
                <w:sz w:val="22"/>
                <w:szCs w:val="22"/>
                <w:spacing w:val="7"/>
              </w:rPr>
              <w:t xml:space="preserve">    </w:t>
            </w:r>
            <w:r>
              <w:rPr>
                <w:sz w:val="22"/>
                <w:szCs w:val="22"/>
                <w:spacing w:val="4"/>
              </w:rPr>
              <w:t>提升安装</w:t>
            </w:r>
            <w:r>
              <w:rPr>
                <w:sz w:val="22"/>
                <w:szCs w:val="22"/>
              </w:rPr>
              <w:tab/>
            </w:r>
            <w:r>
              <w:rPr>
                <w:rFonts w:ascii="Times New Roman" w:hAnsi="Times New Roman" w:eastAsia="Times New Roman" w:cs="Times New Roman"/>
                <w:sz w:val="22"/>
                <w:szCs w:val="22"/>
                <w:spacing w:val="7"/>
              </w:rPr>
              <w:t>109</w:t>
            </w:r>
          </w:hyperlink>
        </w:p>
        <w:p>
          <w:pPr>
            <w:pStyle w:val="BodyText"/>
            <w:ind w:left="367"/>
            <w:spacing w:before="108" w:line="197" w:lineRule="auto"/>
            <w:tabs>
              <w:tab w:val="right" w:leader="dot" w:pos="8778"/>
            </w:tabs>
            <w:rPr>
              <w:rFonts w:ascii="Times New Roman" w:hAnsi="Times New Roman" w:eastAsia="Times New Roman" w:cs="Times New Roman"/>
              <w:sz w:val="22"/>
              <w:szCs w:val="22"/>
            </w:rPr>
          </w:pPr>
          <w:hyperlink w:history="true" w:anchor="bookmark62">
            <w:r>
              <w:rPr>
                <w:rFonts w:ascii="Times New Roman" w:hAnsi="Times New Roman" w:eastAsia="Times New Roman" w:cs="Times New Roman"/>
                <w:sz w:val="22"/>
                <w:szCs w:val="22"/>
                <w:spacing w:val="8"/>
              </w:rPr>
              <w:t>12.6</w:t>
            </w:r>
            <w:r>
              <w:rPr>
                <w:rFonts w:ascii="Times New Roman" w:hAnsi="Times New Roman" w:eastAsia="Times New Roman" w:cs="Times New Roman"/>
                <w:sz w:val="22"/>
                <w:szCs w:val="22"/>
                <w:spacing w:val="14"/>
              </w:rPr>
              <w:t xml:space="preserve">    </w:t>
            </w:r>
            <w:r>
              <w:rPr>
                <w:sz w:val="22"/>
                <w:szCs w:val="22"/>
                <w:spacing w:val="8"/>
              </w:rPr>
              <w:t>顶推施工</w:t>
            </w:r>
            <w:r>
              <w:rPr>
                <w:sz w:val="22"/>
                <w:szCs w:val="22"/>
              </w:rPr>
              <w:tab/>
            </w:r>
            <w:r>
              <w:rPr>
                <w:rFonts w:ascii="Times New Roman" w:hAnsi="Times New Roman" w:eastAsia="Times New Roman" w:cs="Times New Roman"/>
                <w:sz w:val="22"/>
                <w:szCs w:val="22"/>
                <w:spacing w:val="9"/>
              </w:rPr>
              <w:t>113</w:t>
            </w:r>
          </w:hyperlink>
        </w:p>
        <w:p>
          <w:pPr>
            <w:pStyle w:val="BodyText"/>
            <w:ind w:left="367"/>
            <w:spacing w:before="107" w:line="197" w:lineRule="auto"/>
            <w:tabs>
              <w:tab w:val="right" w:leader="dot" w:pos="8783"/>
            </w:tabs>
            <w:rPr>
              <w:rFonts w:ascii="Times New Roman" w:hAnsi="Times New Roman" w:eastAsia="Times New Roman" w:cs="Times New Roman"/>
              <w:sz w:val="22"/>
              <w:szCs w:val="22"/>
            </w:rPr>
          </w:pPr>
          <w:hyperlink w:history="true" w:anchor="bookmark63">
            <w:r>
              <w:rPr>
                <w:rFonts w:ascii="Times New Roman" w:hAnsi="Times New Roman" w:eastAsia="Times New Roman" w:cs="Times New Roman"/>
                <w:sz w:val="22"/>
                <w:szCs w:val="22"/>
                <w:spacing w:val="7"/>
              </w:rPr>
              <w:t>12.7    </w:t>
            </w:r>
            <w:r>
              <w:rPr>
                <w:sz w:val="22"/>
                <w:szCs w:val="22"/>
                <w:spacing w:val="7"/>
              </w:rPr>
              <w:t>整孔与大节段安装</w:t>
            </w:r>
            <w:r>
              <w:rPr>
                <w:sz w:val="22"/>
                <w:szCs w:val="22"/>
              </w:rPr>
              <w:tab/>
            </w:r>
            <w:r>
              <w:rPr>
                <w:rFonts w:ascii="Times New Roman" w:hAnsi="Times New Roman" w:eastAsia="Times New Roman" w:cs="Times New Roman"/>
                <w:sz w:val="22"/>
                <w:szCs w:val="22"/>
                <w:spacing w:val="5"/>
              </w:rPr>
              <w:t>117</w:t>
            </w:r>
          </w:hyperlink>
        </w:p>
        <w:p>
          <w:pPr>
            <w:pStyle w:val="BodyText"/>
            <w:ind w:left="367"/>
            <w:spacing w:before="108" w:line="197" w:lineRule="auto"/>
            <w:tabs>
              <w:tab w:val="right" w:leader="dot" w:pos="8783"/>
            </w:tabs>
            <w:rPr>
              <w:rFonts w:ascii="Times New Roman" w:hAnsi="Times New Roman" w:eastAsia="Times New Roman" w:cs="Times New Roman"/>
              <w:sz w:val="22"/>
              <w:szCs w:val="22"/>
            </w:rPr>
          </w:pPr>
          <w:hyperlink w:history="true" w:anchor="bookmark64">
            <w:r>
              <w:rPr>
                <w:rFonts w:ascii="Times New Roman" w:hAnsi="Times New Roman" w:eastAsia="Times New Roman" w:cs="Times New Roman"/>
                <w:sz w:val="22"/>
                <w:szCs w:val="22"/>
                <w:spacing w:val="4"/>
              </w:rPr>
              <w:t>12.8</w:t>
            </w:r>
            <w:r>
              <w:rPr>
                <w:rFonts w:ascii="Times New Roman" w:hAnsi="Times New Roman" w:eastAsia="Times New Roman" w:cs="Times New Roman"/>
                <w:sz w:val="22"/>
                <w:szCs w:val="22"/>
                <w:spacing w:val="8"/>
              </w:rPr>
              <w:t xml:space="preserve">    </w:t>
            </w:r>
            <w:r>
              <w:rPr>
                <w:sz w:val="22"/>
                <w:szCs w:val="22"/>
                <w:spacing w:val="4"/>
              </w:rPr>
              <w:t>转体施工</w:t>
            </w:r>
            <w:r>
              <w:rPr>
                <w:sz w:val="22"/>
                <w:szCs w:val="22"/>
              </w:rPr>
              <w:tab/>
            </w:r>
            <w:r>
              <w:rPr>
                <w:rFonts w:ascii="Times New Roman" w:hAnsi="Times New Roman" w:eastAsia="Times New Roman" w:cs="Times New Roman"/>
                <w:sz w:val="22"/>
                <w:szCs w:val="22"/>
                <w:spacing w:val="4"/>
              </w:rPr>
              <w:t>118</w:t>
            </w:r>
          </w:hyperlink>
        </w:p>
        <w:p>
          <w:pPr>
            <w:pStyle w:val="BodyText"/>
            <w:ind w:left="12"/>
            <w:spacing w:before="89" w:line="225" w:lineRule="auto"/>
            <w:tabs>
              <w:tab w:val="right" w:leader="dot" w:pos="8778"/>
            </w:tabs>
            <w:rPr>
              <w:sz w:val="22"/>
              <w:szCs w:val="22"/>
            </w:rPr>
          </w:pPr>
          <w:hyperlink w:history="true" w:anchor="bookmark65">
            <w:r>
              <w:rPr>
                <w:sz w:val="22"/>
                <w:szCs w:val="22"/>
                <w:b/>
                <w:bCs/>
                <w:spacing w:val="11"/>
              </w:rPr>
              <w:t>13</w:t>
            </w:r>
            <w:r>
              <w:rPr>
                <w:sz w:val="22"/>
                <w:szCs w:val="22"/>
                <w:spacing w:val="11"/>
              </w:rPr>
              <w:t xml:space="preserve"> </w:t>
            </w:r>
            <w:r>
              <w:rPr>
                <w:sz w:val="22"/>
                <w:szCs w:val="22"/>
                <w:b/>
                <w:bCs/>
                <w:spacing w:val="11"/>
              </w:rPr>
              <w:t>工地连接</w:t>
            </w:r>
            <w:r>
              <w:rPr>
                <w:sz w:val="22"/>
                <w:szCs w:val="22"/>
                <w:b/>
                <w:bCs/>
              </w:rPr>
              <w:tab/>
            </w:r>
            <w:r>
              <w:rPr>
                <w:sz w:val="22"/>
                <w:szCs w:val="22"/>
                <w:spacing w:val="22"/>
                <w:w w:val="104"/>
              </w:rPr>
              <w:t>121</w:t>
            </w:r>
          </w:hyperlink>
        </w:p>
        <w:p>
          <w:pPr>
            <w:pStyle w:val="BodyText"/>
            <w:ind w:left="367"/>
            <w:spacing w:before="80" w:line="197" w:lineRule="auto"/>
            <w:tabs>
              <w:tab w:val="right" w:leader="dot" w:pos="8783"/>
            </w:tabs>
            <w:rPr>
              <w:sz w:val="22"/>
              <w:szCs w:val="22"/>
            </w:rPr>
          </w:pPr>
          <w:hyperlink w:history="true" w:anchor="bookmark66">
            <w:r>
              <w:rPr>
                <w:rFonts w:ascii="Times New Roman" w:hAnsi="Times New Roman" w:eastAsia="Times New Roman" w:cs="Times New Roman"/>
                <w:sz w:val="22"/>
                <w:szCs w:val="22"/>
              </w:rPr>
              <w:t>13.</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1</w:t>
            </w:r>
            <w:r>
              <w:rPr>
                <w:rFonts w:ascii="Times New Roman" w:hAnsi="Times New Roman" w:eastAsia="Times New Roman" w:cs="Times New Roman"/>
                <w:sz w:val="22"/>
                <w:szCs w:val="22"/>
                <w:spacing w:val="7"/>
              </w:rPr>
              <w:t xml:space="preserve">    </w:t>
            </w:r>
            <w:r>
              <w:rPr>
                <w:sz w:val="22"/>
                <w:szCs w:val="22"/>
              </w:rPr>
              <w:t>一般规定</w:t>
            </w:r>
            <w:r>
              <w:rPr>
                <w:sz w:val="22"/>
                <w:szCs w:val="22"/>
              </w:rPr>
              <w:tab/>
            </w:r>
            <w:r>
              <w:rPr>
                <w:sz w:val="22"/>
                <w:szCs w:val="22"/>
                <w:spacing w:val="14"/>
              </w:rPr>
              <w:t>121</w:t>
            </w:r>
          </w:hyperlink>
        </w:p>
        <w:p>
          <w:pPr>
            <w:pStyle w:val="BodyText"/>
            <w:ind w:left="367"/>
            <w:spacing w:before="108" w:line="197" w:lineRule="auto"/>
            <w:tabs>
              <w:tab w:val="right" w:leader="dot" w:pos="8778"/>
            </w:tabs>
            <w:rPr>
              <w:sz w:val="22"/>
              <w:szCs w:val="22"/>
            </w:rPr>
          </w:pPr>
          <w:hyperlink w:history="true" w:anchor="bookmark67">
            <w:r>
              <w:rPr>
                <w:rFonts w:ascii="Times New Roman" w:hAnsi="Times New Roman" w:eastAsia="Times New Roman" w:cs="Times New Roman"/>
                <w:sz w:val="22"/>
                <w:szCs w:val="22"/>
                <w:spacing w:val="8"/>
              </w:rPr>
              <w:t>13.2</w:t>
            </w:r>
            <w:r>
              <w:rPr>
                <w:rFonts w:ascii="Times New Roman" w:hAnsi="Times New Roman" w:eastAsia="Times New Roman" w:cs="Times New Roman"/>
                <w:sz w:val="22"/>
                <w:szCs w:val="22"/>
                <w:spacing w:val="13"/>
              </w:rPr>
              <w:t xml:space="preserve">    </w:t>
            </w:r>
            <w:r>
              <w:rPr>
                <w:sz w:val="22"/>
                <w:szCs w:val="22"/>
                <w:spacing w:val="8"/>
              </w:rPr>
              <w:t>焊接连接</w:t>
            </w:r>
            <w:r>
              <w:rPr>
                <w:sz w:val="22"/>
                <w:szCs w:val="22"/>
              </w:rPr>
              <w:tab/>
            </w:r>
            <w:r>
              <w:rPr>
                <w:sz w:val="22"/>
                <w:szCs w:val="22"/>
                <w:spacing w:val="19"/>
              </w:rPr>
              <w:t>121</w:t>
            </w:r>
          </w:hyperlink>
        </w:p>
        <w:p>
          <w:pPr>
            <w:pStyle w:val="BodyText"/>
            <w:ind w:left="367"/>
            <w:spacing w:before="108" w:line="197" w:lineRule="auto"/>
            <w:tabs>
              <w:tab w:val="right" w:leader="dot" w:pos="8778"/>
            </w:tabs>
            <w:rPr>
              <w:sz w:val="22"/>
              <w:szCs w:val="22"/>
            </w:rPr>
          </w:pPr>
          <w:hyperlink w:history="true" w:anchor="bookmark68">
            <w:r>
              <w:rPr>
                <w:rFonts w:ascii="Times New Roman" w:hAnsi="Times New Roman" w:eastAsia="Times New Roman" w:cs="Times New Roman"/>
                <w:sz w:val="22"/>
                <w:szCs w:val="22"/>
                <w:spacing w:val="8"/>
              </w:rPr>
              <w:t>13.3</w:t>
            </w:r>
            <w:r>
              <w:rPr>
                <w:rFonts w:ascii="Times New Roman" w:hAnsi="Times New Roman" w:eastAsia="Times New Roman" w:cs="Times New Roman"/>
                <w:sz w:val="22"/>
                <w:szCs w:val="22"/>
                <w:spacing w:val="13"/>
              </w:rPr>
              <w:t xml:space="preserve">    </w:t>
            </w:r>
            <w:r>
              <w:rPr>
                <w:sz w:val="22"/>
                <w:szCs w:val="22"/>
                <w:spacing w:val="8"/>
              </w:rPr>
              <w:t>栓接连接</w:t>
            </w:r>
            <w:r>
              <w:rPr>
                <w:sz w:val="22"/>
                <w:szCs w:val="22"/>
              </w:rPr>
              <w:tab/>
            </w:r>
            <w:r>
              <w:rPr>
                <w:sz w:val="22"/>
                <w:szCs w:val="22"/>
                <w:spacing w:val="4"/>
              </w:rPr>
              <w:t>122</w:t>
            </w:r>
          </w:hyperlink>
        </w:p>
        <w:p>
          <w:pPr>
            <w:pStyle w:val="BodyText"/>
            <w:ind w:left="367"/>
            <w:spacing w:before="108" w:line="197" w:lineRule="auto"/>
            <w:tabs>
              <w:tab w:val="right" w:leader="dot" w:pos="8781"/>
            </w:tabs>
            <w:rPr>
              <w:sz w:val="22"/>
              <w:szCs w:val="22"/>
            </w:rPr>
          </w:pPr>
          <w:hyperlink w:history="true" w:anchor="bookmark69">
            <w:r>
              <w:rPr>
                <w:rFonts w:ascii="Times New Roman" w:hAnsi="Times New Roman" w:eastAsia="Times New Roman" w:cs="Times New Roman"/>
                <w:sz w:val="22"/>
                <w:szCs w:val="22"/>
                <w:spacing w:val="9"/>
              </w:rPr>
              <w:t>13</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9"/>
              </w:rPr>
              <w:t>.4</w:t>
            </w:r>
            <w:r>
              <w:rPr>
                <w:rFonts w:ascii="Times New Roman" w:hAnsi="Times New Roman" w:eastAsia="Times New Roman" w:cs="Times New Roman"/>
                <w:sz w:val="22"/>
                <w:szCs w:val="22"/>
                <w:spacing w:val="26"/>
              </w:rPr>
              <w:t xml:space="preserve"> </w:t>
            </w:r>
            <w:r>
              <w:rPr>
                <w:sz w:val="22"/>
                <w:szCs w:val="22"/>
                <w:spacing w:val="9"/>
              </w:rPr>
              <w:t>铆接连接</w:t>
            </w:r>
            <w:r>
              <w:rPr>
                <w:sz w:val="22"/>
                <w:szCs w:val="22"/>
              </w:rPr>
              <w:tab/>
            </w:r>
            <w:r>
              <w:rPr>
                <w:sz w:val="22"/>
                <w:szCs w:val="22"/>
                <w:spacing w:val="10"/>
              </w:rPr>
              <w:t>124</w:t>
            </w:r>
          </w:hyperlink>
        </w:p>
        <w:p>
          <w:pPr>
            <w:pStyle w:val="BodyText"/>
            <w:ind w:left="12"/>
            <w:spacing w:before="90" w:line="225" w:lineRule="auto"/>
            <w:tabs>
              <w:tab w:val="right" w:leader="dot" w:pos="8778"/>
            </w:tabs>
            <w:rPr>
              <w:sz w:val="22"/>
              <w:szCs w:val="22"/>
            </w:rPr>
          </w:pPr>
          <w:hyperlink w:history="true" w:anchor="bookmark70">
            <w:r>
              <w:rPr>
                <w:sz w:val="22"/>
                <w:szCs w:val="22"/>
                <w:b/>
                <w:bCs/>
                <w:spacing w:val="10"/>
              </w:rPr>
              <w:t>14</w:t>
            </w:r>
            <w:r>
              <w:rPr>
                <w:sz w:val="22"/>
                <w:szCs w:val="22"/>
                <w:spacing w:val="10"/>
              </w:rPr>
              <w:t xml:space="preserve"> </w:t>
            </w:r>
            <w:r>
              <w:rPr>
                <w:sz w:val="22"/>
                <w:szCs w:val="22"/>
                <w:b/>
                <w:bCs/>
                <w:spacing w:val="10"/>
              </w:rPr>
              <w:t>安装施工质量控制</w:t>
            </w:r>
            <w:r>
              <w:rPr>
                <w:sz w:val="22"/>
                <w:szCs w:val="22"/>
                <w:b/>
                <w:bCs/>
              </w:rPr>
              <w:tab/>
            </w:r>
            <w:r>
              <w:rPr>
                <w:sz w:val="22"/>
                <w:szCs w:val="22"/>
                <w:spacing w:val="4"/>
              </w:rPr>
              <w:t>126</w:t>
            </w:r>
          </w:hyperlink>
        </w:p>
        <w:p>
          <w:pPr>
            <w:pStyle w:val="BodyText"/>
            <w:ind w:left="367"/>
            <w:spacing w:before="80" w:line="197" w:lineRule="auto"/>
            <w:tabs>
              <w:tab w:val="right" w:leader="dot" w:pos="8783"/>
            </w:tabs>
            <w:rPr>
              <w:sz w:val="22"/>
              <w:szCs w:val="22"/>
            </w:rPr>
          </w:pPr>
          <w:hyperlink w:history="true" w:anchor="bookmark71">
            <w:r>
              <w:rPr>
                <w:rFonts w:ascii="Times New Roman" w:hAnsi="Times New Roman" w:eastAsia="Times New Roman" w:cs="Times New Roman"/>
                <w:sz w:val="22"/>
                <w:szCs w:val="22"/>
              </w:rPr>
              <w:t>14.</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1</w:t>
            </w:r>
            <w:r>
              <w:rPr>
                <w:rFonts w:ascii="Times New Roman" w:hAnsi="Times New Roman" w:eastAsia="Times New Roman" w:cs="Times New Roman"/>
                <w:sz w:val="22"/>
                <w:szCs w:val="22"/>
                <w:spacing w:val="7"/>
              </w:rPr>
              <w:t xml:space="preserve">    </w:t>
            </w:r>
            <w:r>
              <w:rPr>
                <w:sz w:val="22"/>
                <w:szCs w:val="22"/>
              </w:rPr>
              <w:t>一般规定</w:t>
            </w:r>
            <w:r>
              <w:rPr>
                <w:sz w:val="22"/>
                <w:szCs w:val="22"/>
              </w:rPr>
              <w:tab/>
            </w:r>
            <w:r>
              <w:rPr>
                <w:sz w:val="22"/>
                <w:szCs w:val="22"/>
              </w:rPr>
              <w:t>126</w:t>
            </w:r>
          </w:hyperlink>
        </w:p>
        <w:p>
          <w:pPr>
            <w:pStyle w:val="BodyText"/>
            <w:ind w:left="367"/>
            <w:spacing w:before="108" w:line="197" w:lineRule="auto"/>
            <w:tabs>
              <w:tab w:val="right" w:leader="dot" w:pos="8783"/>
            </w:tabs>
            <w:rPr>
              <w:sz w:val="22"/>
              <w:szCs w:val="22"/>
            </w:rPr>
          </w:pPr>
          <w:hyperlink w:history="true" w:anchor="bookmark72">
            <w:r>
              <w:rPr>
                <w:rFonts w:ascii="Times New Roman" w:hAnsi="Times New Roman" w:eastAsia="Times New Roman" w:cs="Times New Roman"/>
                <w:sz w:val="22"/>
                <w:szCs w:val="22"/>
                <w:spacing w:val="6"/>
              </w:rPr>
              <w:t>14.2    </w:t>
            </w:r>
            <w:r>
              <w:rPr>
                <w:sz w:val="22"/>
                <w:szCs w:val="22"/>
                <w:spacing w:val="6"/>
              </w:rPr>
              <w:t>平面位置与高程</w:t>
            </w:r>
            <w:r>
              <w:rPr>
                <w:sz w:val="22"/>
                <w:szCs w:val="22"/>
              </w:rPr>
              <w:tab/>
            </w:r>
            <w:r>
              <w:rPr>
                <w:sz w:val="22"/>
                <w:szCs w:val="22"/>
                <w:spacing w:val="4"/>
              </w:rPr>
              <w:t>127</w:t>
            </w:r>
          </w:hyperlink>
        </w:p>
        <w:p>
          <w:pPr>
            <w:pStyle w:val="BodyText"/>
            <w:ind w:left="367"/>
            <w:spacing w:before="109" w:line="197" w:lineRule="auto"/>
            <w:tabs>
              <w:tab w:val="right" w:leader="dot" w:pos="8783"/>
            </w:tabs>
            <w:rPr>
              <w:sz w:val="22"/>
              <w:szCs w:val="22"/>
            </w:rPr>
          </w:pPr>
          <w:hyperlink w:history="true" w:anchor="bookmark73">
            <w:r>
              <w:rPr>
                <w:rFonts w:ascii="Times New Roman" w:hAnsi="Times New Roman" w:eastAsia="Times New Roman" w:cs="Times New Roman"/>
                <w:sz w:val="22"/>
                <w:szCs w:val="22"/>
                <w:spacing w:val="4"/>
              </w:rPr>
              <w:t>14.3</w:t>
            </w:r>
            <w:r>
              <w:rPr>
                <w:rFonts w:ascii="Times New Roman" w:hAnsi="Times New Roman" w:eastAsia="Times New Roman" w:cs="Times New Roman"/>
                <w:sz w:val="22"/>
                <w:szCs w:val="22"/>
                <w:spacing w:val="7"/>
              </w:rPr>
              <w:t xml:space="preserve">    </w:t>
            </w:r>
            <w:r>
              <w:rPr>
                <w:sz w:val="22"/>
                <w:szCs w:val="22"/>
                <w:spacing w:val="4"/>
              </w:rPr>
              <w:t>线形控制</w:t>
            </w:r>
            <w:r>
              <w:rPr>
                <w:sz w:val="22"/>
                <w:szCs w:val="22"/>
              </w:rPr>
              <w:tab/>
            </w:r>
            <w:r>
              <w:rPr>
                <w:sz w:val="22"/>
                <w:szCs w:val="22"/>
              </w:rPr>
              <w:t>128</w:t>
            </w:r>
          </w:hyperlink>
        </w:p>
        <w:p>
          <w:pPr>
            <w:pStyle w:val="BodyText"/>
            <w:ind w:left="367"/>
            <w:spacing w:before="108" w:line="197" w:lineRule="auto"/>
            <w:tabs>
              <w:tab w:val="right" w:leader="dot" w:pos="8783"/>
            </w:tabs>
            <w:rPr>
              <w:sz w:val="22"/>
              <w:szCs w:val="22"/>
            </w:rPr>
          </w:pPr>
          <w:hyperlink w:history="true" w:anchor="bookmark74">
            <w:r>
              <w:rPr>
                <w:rFonts w:ascii="Times New Roman" w:hAnsi="Times New Roman" w:eastAsia="Times New Roman" w:cs="Times New Roman"/>
                <w:sz w:val="22"/>
                <w:szCs w:val="22"/>
                <w:spacing w:val="4"/>
              </w:rPr>
              <w:t>14.4</w:t>
            </w:r>
            <w:r>
              <w:rPr>
                <w:rFonts w:ascii="Times New Roman" w:hAnsi="Times New Roman" w:eastAsia="Times New Roman" w:cs="Times New Roman"/>
                <w:sz w:val="22"/>
                <w:szCs w:val="22"/>
                <w:spacing w:val="14"/>
              </w:rPr>
              <w:t xml:space="preserve">    </w:t>
            </w:r>
            <w:r>
              <w:rPr>
                <w:sz w:val="22"/>
                <w:szCs w:val="22"/>
                <w:spacing w:val="4"/>
              </w:rPr>
              <w:t>内力与变形控制</w:t>
            </w:r>
            <w:r>
              <w:rPr>
                <w:sz w:val="22"/>
                <w:szCs w:val="22"/>
              </w:rPr>
              <w:tab/>
            </w:r>
            <w:r>
              <w:rPr>
                <w:sz w:val="22"/>
                <w:szCs w:val="22"/>
              </w:rPr>
              <w:t>129</w:t>
            </w:r>
          </w:hyperlink>
        </w:p>
        <w:p>
          <w:pPr>
            <w:pStyle w:val="BodyText"/>
            <w:ind w:left="10"/>
            <w:spacing w:before="89" w:line="225" w:lineRule="auto"/>
            <w:tabs>
              <w:tab w:val="right" w:leader="dot" w:pos="8778"/>
            </w:tabs>
            <w:rPr>
              <w:sz w:val="22"/>
              <w:szCs w:val="22"/>
            </w:rPr>
          </w:pPr>
          <w:hyperlink w:history="true" w:anchor="bookmark75">
            <w:r>
              <w:rPr>
                <w:sz w:val="22"/>
                <w:szCs w:val="22"/>
                <w:b/>
                <w:bCs/>
                <w:spacing w:val="11"/>
              </w:rPr>
              <w:t>附录A</w:t>
            </w:r>
            <w:r>
              <w:rPr>
                <w:sz w:val="22"/>
                <w:szCs w:val="22"/>
                <w:spacing w:val="11"/>
              </w:rPr>
              <w:t xml:space="preserve">   </w:t>
            </w:r>
            <w:r>
              <w:rPr>
                <w:sz w:val="22"/>
                <w:szCs w:val="22"/>
                <w:b/>
                <w:bCs/>
                <w:spacing w:val="11"/>
              </w:rPr>
              <w:t>原材料复验规程</w:t>
            </w:r>
            <w:r>
              <w:rPr>
                <w:sz w:val="22"/>
                <w:szCs w:val="22"/>
                <w:b/>
                <w:bCs/>
              </w:rPr>
              <w:tab/>
            </w:r>
            <w:r>
              <w:rPr>
                <w:sz w:val="22"/>
                <w:szCs w:val="22"/>
                <w:spacing w:val="2"/>
              </w:rPr>
              <w:t>132</w:t>
            </w:r>
          </w:hyperlink>
        </w:p>
        <w:p>
          <w:pPr>
            <w:pStyle w:val="BodyText"/>
            <w:ind w:left="10"/>
            <w:spacing w:before="60" w:line="225" w:lineRule="auto"/>
            <w:tabs>
              <w:tab w:val="right" w:leader="dot" w:pos="8778"/>
            </w:tabs>
            <w:rPr>
              <w:sz w:val="22"/>
              <w:szCs w:val="22"/>
            </w:rPr>
          </w:pPr>
          <w:hyperlink w:history="true" w:anchor="bookmark76">
            <w:r>
              <w:rPr>
                <w:sz w:val="22"/>
                <w:szCs w:val="22"/>
                <w:b/>
                <w:bCs/>
                <w:spacing w:val="10"/>
              </w:rPr>
              <w:t>附录B</w:t>
            </w:r>
            <w:r>
              <w:rPr>
                <w:sz w:val="22"/>
                <w:szCs w:val="22"/>
                <w:spacing w:val="10"/>
              </w:rPr>
              <w:t xml:space="preserve">   </w:t>
            </w:r>
            <w:r>
              <w:rPr>
                <w:sz w:val="22"/>
                <w:szCs w:val="22"/>
                <w:b/>
                <w:bCs/>
                <w:spacing w:val="10"/>
              </w:rPr>
              <w:t>钢板、</w:t>
            </w:r>
            <w:r>
              <w:rPr>
                <w:sz w:val="22"/>
                <w:szCs w:val="22"/>
                <w:spacing w:val="-40"/>
              </w:rPr>
              <w:t xml:space="preserve"> </w:t>
            </w:r>
            <w:r>
              <w:rPr>
                <w:sz w:val="22"/>
                <w:szCs w:val="22"/>
                <w:b/>
                <w:bCs/>
                <w:spacing w:val="10"/>
              </w:rPr>
              <w:t>加工及焊缝外观缺陷的修补</w:t>
            </w:r>
            <w:r>
              <w:rPr>
                <w:sz w:val="22"/>
                <w:szCs w:val="22"/>
                <w:b/>
                <w:bCs/>
              </w:rPr>
              <w:tab/>
            </w:r>
            <w:r>
              <w:rPr>
                <w:sz w:val="22"/>
                <w:szCs w:val="22"/>
                <w:spacing w:val="6"/>
              </w:rPr>
              <w:t>137</w:t>
            </w:r>
          </w:hyperlink>
        </w:p>
        <w:p>
          <w:pPr>
            <w:pStyle w:val="BodyText"/>
            <w:ind w:left="10"/>
            <w:spacing w:before="62" w:line="225" w:lineRule="auto"/>
            <w:tabs>
              <w:tab w:val="right" w:leader="dot" w:pos="8778"/>
            </w:tabs>
            <w:rPr>
              <w:sz w:val="22"/>
              <w:szCs w:val="22"/>
            </w:rPr>
          </w:pPr>
          <w:hyperlink w:history="true" w:anchor="bookmark77">
            <w:r>
              <w:rPr>
                <w:sz w:val="22"/>
                <w:szCs w:val="22"/>
                <w:b/>
                <w:bCs/>
                <w:spacing w:val="10"/>
              </w:rPr>
              <w:t>附录C</w:t>
            </w:r>
            <w:r>
              <w:rPr>
                <w:sz w:val="22"/>
                <w:szCs w:val="22"/>
                <w:spacing w:val="10"/>
              </w:rPr>
              <w:t xml:space="preserve">   </w:t>
            </w:r>
            <w:r>
              <w:rPr>
                <w:sz w:val="22"/>
                <w:szCs w:val="22"/>
                <w:b/>
                <w:bCs/>
                <w:spacing w:val="10"/>
              </w:rPr>
              <w:t>钢材焊接工艺评定</w:t>
            </w:r>
            <w:r>
              <w:rPr>
                <w:sz w:val="22"/>
                <w:szCs w:val="22"/>
                <w:b/>
                <w:bCs/>
              </w:rPr>
              <w:tab/>
            </w:r>
            <w:r>
              <w:rPr>
                <w:sz w:val="22"/>
                <w:szCs w:val="22"/>
                <w:spacing w:val="2"/>
              </w:rPr>
              <w:t>138</w:t>
            </w:r>
          </w:hyperlink>
        </w:p>
        <w:p>
          <w:pPr>
            <w:pStyle w:val="BodyText"/>
            <w:ind w:left="10"/>
            <w:spacing w:before="62" w:line="225" w:lineRule="auto"/>
            <w:tabs>
              <w:tab w:val="right" w:leader="dot" w:pos="8778"/>
            </w:tabs>
            <w:rPr>
              <w:sz w:val="22"/>
              <w:szCs w:val="22"/>
            </w:rPr>
          </w:pPr>
          <w:hyperlink w:history="true" w:anchor="bookmark78">
            <w:r>
              <w:rPr>
                <w:sz w:val="22"/>
                <w:szCs w:val="22"/>
                <w:b/>
                <w:bCs/>
                <w:spacing w:val="11"/>
              </w:rPr>
              <w:t>附录D</w:t>
            </w:r>
            <w:r>
              <w:rPr>
                <w:sz w:val="22"/>
                <w:szCs w:val="22"/>
                <w:spacing w:val="11"/>
              </w:rPr>
              <w:t xml:space="preserve">   </w:t>
            </w:r>
            <w:r>
              <w:rPr>
                <w:sz w:val="22"/>
                <w:szCs w:val="22"/>
                <w:b/>
                <w:bCs/>
                <w:spacing w:val="11"/>
              </w:rPr>
              <w:t>圆柱头焊钉焊接工艺评定</w:t>
            </w:r>
            <w:r>
              <w:rPr>
                <w:sz w:val="22"/>
                <w:szCs w:val="22"/>
                <w:b/>
                <w:bCs/>
              </w:rPr>
              <w:tab/>
            </w:r>
            <w:r>
              <w:rPr>
                <w:sz w:val="22"/>
                <w:szCs w:val="22"/>
                <w:spacing w:val="2"/>
              </w:rPr>
              <w:t>143</w:t>
            </w:r>
          </w:hyperlink>
        </w:p>
        <w:p>
          <w:pPr>
            <w:pStyle w:val="BodyText"/>
            <w:ind w:left="10"/>
            <w:spacing w:before="61" w:line="225" w:lineRule="auto"/>
            <w:tabs>
              <w:tab w:val="right" w:leader="dot" w:pos="8778"/>
            </w:tabs>
            <w:rPr>
              <w:sz w:val="22"/>
              <w:szCs w:val="22"/>
            </w:rPr>
          </w:pPr>
          <w:hyperlink w:history="true" w:anchor="bookmark79">
            <w:r>
              <w:rPr>
                <w:sz w:val="22"/>
                <w:szCs w:val="22"/>
                <w:b/>
                <w:bCs/>
                <w:spacing w:val="12"/>
              </w:rPr>
              <w:t>附录E</w:t>
            </w:r>
            <w:r>
              <w:rPr>
                <w:sz w:val="22"/>
                <w:szCs w:val="22"/>
                <w:spacing w:val="12"/>
              </w:rPr>
              <w:t xml:space="preserve">   </w:t>
            </w:r>
            <w:r>
              <w:rPr>
                <w:sz w:val="22"/>
                <w:szCs w:val="22"/>
                <w:b/>
                <w:bCs/>
                <w:spacing w:val="12"/>
              </w:rPr>
              <w:t>焊接接头超声检测方法及质量分级</w:t>
            </w:r>
            <w:r>
              <w:rPr>
                <w:sz w:val="22"/>
                <w:szCs w:val="22"/>
                <w:b/>
                <w:bCs/>
              </w:rPr>
              <w:tab/>
            </w:r>
            <w:r>
              <w:rPr>
                <w:sz w:val="22"/>
                <w:szCs w:val="22"/>
                <w:spacing w:val="2"/>
              </w:rPr>
              <w:t>146</w:t>
            </w:r>
          </w:hyperlink>
        </w:p>
        <w:p>
          <w:pPr>
            <w:pStyle w:val="BodyText"/>
            <w:ind w:left="10"/>
            <w:spacing w:before="62" w:line="225" w:lineRule="auto"/>
            <w:tabs>
              <w:tab w:val="right" w:leader="dot" w:pos="8781"/>
            </w:tabs>
            <w:rPr>
              <w:sz w:val="22"/>
              <w:szCs w:val="22"/>
            </w:rPr>
          </w:pPr>
          <w:hyperlink w:history="true" w:anchor="bookmark80">
            <w:r>
              <w:rPr>
                <w:sz w:val="22"/>
                <w:szCs w:val="22"/>
                <w:b/>
                <w:bCs/>
                <w:spacing w:val="12"/>
              </w:rPr>
              <w:t>附录F</w:t>
            </w:r>
            <w:r>
              <w:rPr>
                <w:sz w:val="22"/>
                <w:szCs w:val="22"/>
                <w:spacing w:val="12"/>
              </w:rPr>
              <w:t xml:space="preserve">   </w:t>
            </w:r>
            <w:r>
              <w:rPr>
                <w:sz w:val="22"/>
                <w:szCs w:val="22"/>
                <w:b/>
                <w:bCs/>
                <w:spacing w:val="12"/>
              </w:rPr>
              <w:t>焊接接头射线检测质量评定</w:t>
            </w:r>
            <w:r>
              <w:rPr>
                <w:sz w:val="22"/>
                <w:szCs w:val="22"/>
                <w:b/>
                <w:bCs/>
              </w:rPr>
              <w:tab/>
            </w:r>
            <w:r>
              <w:rPr>
                <w:sz w:val="22"/>
                <w:szCs w:val="22"/>
                <w:spacing w:val="3"/>
              </w:rPr>
              <w:t>149</w:t>
            </w:r>
          </w:hyperlink>
        </w:p>
        <w:p>
          <w:pPr>
            <w:pStyle w:val="BodyText"/>
            <w:ind w:left="10"/>
            <w:spacing w:before="61" w:line="225" w:lineRule="auto"/>
            <w:tabs>
              <w:tab w:val="right" w:leader="dot" w:pos="8781"/>
            </w:tabs>
            <w:rPr>
              <w:sz w:val="22"/>
              <w:szCs w:val="22"/>
            </w:rPr>
          </w:pPr>
          <w:hyperlink w:history="true" w:anchor="bookmark81">
            <w:r>
              <w:rPr>
                <w:sz w:val="22"/>
                <w:szCs w:val="22"/>
                <w:b/>
                <w:bCs/>
                <w:spacing w:val="11"/>
              </w:rPr>
              <w:t>附录G</w:t>
            </w:r>
            <w:r>
              <w:rPr>
                <w:sz w:val="22"/>
                <w:szCs w:val="22"/>
                <w:spacing w:val="11"/>
              </w:rPr>
              <w:t xml:space="preserve">   </w:t>
            </w:r>
            <w:r>
              <w:rPr>
                <w:sz w:val="22"/>
                <w:szCs w:val="22"/>
                <w:b/>
                <w:bCs/>
                <w:spacing w:val="11"/>
              </w:rPr>
              <w:t>摩擦面抗滑移系数试验方法</w:t>
            </w:r>
            <w:r>
              <w:rPr>
                <w:sz w:val="22"/>
                <w:szCs w:val="22"/>
                <w:b/>
                <w:bCs/>
              </w:rPr>
              <w:tab/>
            </w:r>
            <w:r>
              <w:rPr>
                <w:sz w:val="22"/>
                <w:szCs w:val="22"/>
                <w:spacing w:val="16"/>
              </w:rPr>
              <w:t>151</w:t>
            </w:r>
          </w:hyperlink>
        </w:p>
        <w:p>
          <w:pPr>
            <w:pStyle w:val="BodyText"/>
            <w:ind w:left="10"/>
            <w:spacing w:before="61" w:line="225" w:lineRule="auto"/>
            <w:tabs>
              <w:tab w:val="right" w:leader="dot" w:pos="8778"/>
            </w:tabs>
            <w:rPr>
              <w:rFonts w:ascii="Times New Roman" w:hAnsi="Times New Roman" w:eastAsia="Times New Roman" w:cs="Times New Roman"/>
              <w:sz w:val="22"/>
              <w:szCs w:val="22"/>
            </w:rPr>
          </w:pPr>
          <w:hyperlink w:history="true" w:anchor="bookmark82">
            <w:r>
              <w:rPr>
                <w:sz w:val="22"/>
                <w:szCs w:val="22"/>
                <w:b/>
                <w:bCs/>
                <w:spacing w:val="18"/>
              </w:rPr>
              <w:t>附录H高强度螺栓安装施拧工艺规程</w:t>
            </w:r>
            <w:r>
              <w:rPr>
                <w:sz w:val="22"/>
                <w:szCs w:val="22"/>
                <w:b/>
                <w:bCs/>
              </w:rPr>
              <w:tab/>
            </w:r>
            <w:r>
              <w:rPr>
                <w:rFonts w:ascii="Times New Roman" w:hAnsi="Times New Roman" w:eastAsia="Times New Roman" w:cs="Times New Roman"/>
                <w:sz w:val="22"/>
                <w:szCs w:val="22"/>
                <w:spacing w:val="14"/>
              </w:rPr>
              <w:t>153</w:t>
            </w:r>
          </w:hyperlink>
        </w:p>
        <w:p>
          <w:pPr>
            <w:pStyle w:val="BodyText"/>
            <w:ind w:left="10"/>
            <w:spacing w:before="62" w:line="225" w:lineRule="auto"/>
            <w:tabs>
              <w:tab w:val="right" w:leader="dot" w:pos="8778"/>
            </w:tabs>
            <w:rPr>
              <w:rFonts w:ascii="Times New Roman" w:hAnsi="Times New Roman" w:eastAsia="Times New Roman" w:cs="Times New Roman"/>
              <w:sz w:val="22"/>
              <w:szCs w:val="22"/>
            </w:rPr>
          </w:pPr>
          <w:hyperlink w:history="true" w:anchor="bookmark83">
            <w:r>
              <w:rPr>
                <w:sz w:val="22"/>
                <w:szCs w:val="22"/>
                <w:b/>
                <w:bCs/>
                <w:spacing w:val="12"/>
              </w:rPr>
              <w:t>附录J</w:t>
            </w:r>
            <w:r>
              <w:rPr>
                <w:sz w:val="22"/>
                <w:szCs w:val="22"/>
                <w:spacing w:val="12"/>
              </w:rPr>
              <w:t xml:space="preserve">   </w:t>
            </w:r>
            <w:r>
              <w:rPr>
                <w:sz w:val="22"/>
                <w:szCs w:val="22"/>
                <w:b/>
                <w:bCs/>
                <w:spacing w:val="12"/>
              </w:rPr>
              <w:t>高强度环槽铆钉安装铆接工艺规程</w:t>
            </w:r>
            <w:r>
              <w:rPr>
                <w:sz w:val="22"/>
                <w:szCs w:val="22"/>
                <w:b/>
                <w:bCs/>
              </w:rPr>
              <w:tab/>
            </w:r>
            <w:r>
              <w:rPr>
                <w:rFonts w:ascii="Times New Roman" w:hAnsi="Times New Roman" w:eastAsia="Times New Roman" w:cs="Times New Roman"/>
                <w:sz w:val="22"/>
                <w:szCs w:val="22"/>
                <w:spacing w:val="10"/>
              </w:rPr>
              <w:t>160</w:t>
            </w:r>
          </w:hyperlink>
        </w:p>
        <w:p>
          <w:pPr>
            <w:pStyle w:val="BodyText"/>
            <w:spacing w:before="61" w:line="225" w:lineRule="auto"/>
            <w:tabs>
              <w:tab w:val="right" w:leader="dot" w:pos="8778"/>
            </w:tabs>
            <w:rPr>
              <w:sz w:val="22"/>
              <w:szCs w:val="22"/>
            </w:rPr>
          </w:pPr>
          <w:hyperlink w:history="true" w:anchor="bookmark84">
            <w:r>
              <w:rPr>
                <w:sz w:val="22"/>
                <w:szCs w:val="22"/>
                <w:b/>
                <w:bCs/>
                <w:spacing w:val="11"/>
              </w:rPr>
              <w:t>本规范用词用语说明</w:t>
            </w:r>
            <w:r>
              <w:rPr>
                <w:sz w:val="22"/>
                <w:szCs w:val="22"/>
                <w:b/>
                <w:bCs/>
              </w:rPr>
              <w:tab/>
            </w:r>
            <w:r>
              <w:rPr>
                <w:sz w:val="22"/>
                <w:szCs w:val="22"/>
              </w:rPr>
              <w:t>166</w:t>
            </w:r>
          </w:hyperlink>
        </w:p>
      </w:sdtContent>
    </w:sdt>
    <w:p>
      <w:pPr>
        <w:spacing w:line="225" w:lineRule="auto"/>
        <w:sectPr>
          <w:pgSz w:w="11906" w:h="16838"/>
          <w:pgMar w:top="1431" w:right="1418" w:bottom="0" w:left="1704" w:header="0" w:footer="0" w:gutter="0"/>
        </w:sectPr>
        <w:rPr>
          <w:sz w:val="22"/>
          <w:szCs w:val="22"/>
        </w:rPr>
      </w:pPr>
    </w:p>
    <w:p>
      <w:pPr>
        <w:rPr>
          <w:rFonts w:ascii="Arial"/>
          <w:sz w:val="21"/>
        </w:rPr>
      </w:pPr>
      <w:r/>
    </w:p>
    <w:p>
      <w:pPr>
        <w:sectPr>
          <w:headerReference w:type="default" r:id="rId3"/>
          <w:footerReference w:type="default" r:id="rId4"/>
          <w:pgSz w:w="11906" w:h="16838"/>
          <w:pgMar w:top="0" w:right="0" w:bottom="0" w:left="0" w:header="0" w:footer="0" w:gutter="0"/>
        </w:sectPr>
        <w:rPr>
          <w:rFonts w:ascii="Arial" w:hAnsi="Arial" w:eastAsia="Arial" w:cs="Arial"/>
          <w:sz w:val="21"/>
          <w:szCs w:val="21"/>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BodyText"/>
        <w:ind w:left="370"/>
        <w:spacing w:before="141" w:line="222" w:lineRule="auto"/>
        <w:outlineLvl w:val="0"/>
        <w:rPr>
          <w:sz w:val="31"/>
          <w:szCs w:val="31"/>
        </w:rPr>
      </w:pPr>
      <w:bookmarkStart w:name="bookmark85" w:id="3"/>
      <w:bookmarkEnd w:id="3"/>
      <w:bookmarkStart w:name="bookmark2" w:id="4"/>
      <w:bookmarkEnd w:id="4"/>
      <w:r>
        <w:rPr>
          <w:rFonts w:ascii="Times New Roman" w:hAnsi="Times New Roman" w:eastAsia="Times New Roman" w:cs="Times New Roman"/>
          <w:sz w:val="31"/>
          <w:szCs w:val="31"/>
          <w:spacing w:val="-9"/>
        </w:rPr>
        <w:t>1</w:t>
      </w:r>
      <w:r>
        <w:rPr>
          <w:rFonts w:ascii="Times New Roman" w:hAnsi="Times New Roman" w:eastAsia="Times New Roman" w:cs="Times New Roman"/>
          <w:sz w:val="31"/>
          <w:szCs w:val="31"/>
          <w:spacing w:val="3"/>
        </w:rPr>
        <w:t xml:space="preserve">    </w:t>
      </w:r>
      <w:r>
        <w:rPr>
          <w:sz w:val="31"/>
          <w:szCs w:val="31"/>
          <w:b/>
          <w:bCs/>
          <w:spacing w:val="-9"/>
        </w:rPr>
        <w:t>总则</w:t>
      </w:r>
    </w:p>
    <w:p>
      <w:pPr>
        <w:spacing w:line="291" w:lineRule="auto"/>
        <w:rPr>
          <w:rFonts w:ascii="Arial"/>
          <w:sz w:val="21"/>
        </w:rPr>
      </w:pPr>
      <w:r/>
    </w:p>
    <w:p>
      <w:pPr>
        <w:spacing w:line="292" w:lineRule="auto"/>
        <w:rPr>
          <w:rFonts w:ascii="Arial"/>
          <w:sz w:val="21"/>
        </w:rPr>
      </w:pPr>
      <w:r/>
    </w:p>
    <w:p>
      <w:pPr>
        <w:pStyle w:val="BodyText"/>
        <w:ind w:left="27" w:right="14" w:firstLine="232"/>
        <w:spacing w:before="100" w:line="256" w:lineRule="auto"/>
        <w:rPr>
          <w:sz w:val="22"/>
          <w:szCs w:val="22"/>
        </w:rPr>
      </w:pPr>
      <w:r>
        <w:rPr>
          <w:sz w:val="22"/>
          <w:szCs w:val="22"/>
          <w:b/>
          <w:bCs/>
          <w:spacing w:val="8"/>
        </w:rPr>
        <w:t>1.0.1</w:t>
      </w:r>
      <w:r>
        <w:rPr>
          <w:sz w:val="22"/>
          <w:szCs w:val="22"/>
          <w:spacing w:val="8"/>
        </w:rPr>
        <w:t xml:space="preserve">   为适应公路钢结构桥梁建设的需要</w:t>
      </w:r>
      <w:r>
        <w:rPr>
          <w:sz w:val="22"/>
          <w:szCs w:val="22"/>
          <w:spacing w:val="-31"/>
        </w:rPr>
        <w:t xml:space="preserve"> </w:t>
      </w:r>
      <w:r>
        <w:rPr>
          <w:sz w:val="22"/>
          <w:szCs w:val="22"/>
          <w:spacing w:val="8"/>
        </w:rPr>
        <w:t>，统一技术准则，保证工程质量和施工</w:t>
      </w:r>
      <w:r>
        <w:rPr>
          <w:sz w:val="22"/>
          <w:szCs w:val="22"/>
        </w:rPr>
        <w:t xml:space="preserve"> </w:t>
      </w:r>
      <w:r>
        <w:rPr>
          <w:sz w:val="22"/>
          <w:szCs w:val="22"/>
          <w:spacing w:val="7"/>
        </w:rPr>
        <w:t>安全，制定本规范。</w:t>
      </w:r>
    </w:p>
    <w:p>
      <w:pPr>
        <w:spacing w:line="258" w:lineRule="auto"/>
        <w:rPr>
          <w:rFonts w:ascii="Arial"/>
          <w:sz w:val="21"/>
        </w:rPr>
      </w:pPr>
      <w:r/>
    </w:p>
    <w:p>
      <w:pPr>
        <w:pStyle w:val="BodyText"/>
        <w:ind w:left="259"/>
        <w:spacing w:before="100" w:line="196" w:lineRule="auto"/>
        <w:rPr>
          <w:sz w:val="22"/>
          <w:szCs w:val="22"/>
        </w:rPr>
      </w:pPr>
      <w:r>
        <w:rPr>
          <w:sz w:val="22"/>
          <w:szCs w:val="22"/>
          <w:b/>
          <w:bCs/>
          <w:spacing w:val="6"/>
        </w:rPr>
        <w:t>1.0.2</w:t>
      </w:r>
      <w:r>
        <w:rPr>
          <w:sz w:val="22"/>
          <w:szCs w:val="22"/>
          <w:spacing w:val="6"/>
        </w:rPr>
        <w:t xml:space="preserve">   本规范适用于公路钢结构桥梁的制造和安装施工。</w:t>
      </w:r>
    </w:p>
    <w:p>
      <w:pPr>
        <w:spacing w:line="385"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5" w:right="14" w:firstLine="473"/>
        <w:spacing w:before="67" w:line="243" w:lineRule="auto"/>
        <w:jc w:val="both"/>
        <w:rPr>
          <w:sz w:val="22"/>
          <w:szCs w:val="22"/>
        </w:rPr>
      </w:pPr>
      <w:r>
        <w:rPr>
          <w:sz w:val="22"/>
          <w:szCs w:val="22"/>
          <w:spacing w:val="12"/>
        </w:rPr>
        <w:t>条文中的</w:t>
      </w:r>
      <w:r>
        <w:rPr>
          <w:sz w:val="22"/>
          <w:szCs w:val="22"/>
          <w:spacing w:val="39"/>
        </w:rPr>
        <w:t xml:space="preserve"> </w:t>
      </w:r>
      <w:r>
        <w:rPr>
          <w:sz w:val="22"/>
          <w:szCs w:val="22"/>
          <w:spacing w:val="12"/>
        </w:rPr>
        <w:t>“钢结构</w:t>
      </w:r>
      <w:r>
        <w:rPr>
          <w:sz w:val="22"/>
          <w:szCs w:val="22"/>
          <w:spacing w:val="-40"/>
        </w:rPr>
        <w:t xml:space="preserve"> </w:t>
      </w:r>
      <w:r>
        <w:rPr>
          <w:sz w:val="22"/>
          <w:szCs w:val="22"/>
          <w:spacing w:val="12"/>
        </w:rPr>
        <w:t>”一般指采用钢材通过制作加工而成并用于桥梁中承受荷载</w:t>
      </w:r>
      <w:r>
        <w:rPr>
          <w:sz w:val="22"/>
          <w:szCs w:val="22"/>
        </w:rPr>
        <w:t xml:space="preserve"> </w:t>
      </w:r>
      <w:r>
        <w:rPr>
          <w:sz w:val="22"/>
          <w:szCs w:val="22"/>
          <w:spacing w:val="10"/>
        </w:rPr>
        <w:t>的主体结构，主要包括梁（钢板梁、钢箱梁、钢桁梁</w:t>
      </w:r>
      <w:r>
        <w:rPr>
          <w:sz w:val="22"/>
          <w:szCs w:val="22"/>
          <w:spacing w:val="9"/>
        </w:rPr>
        <w:t>）</w:t>
      </w:r>
      <w:r>
        <w:rPr>
          <w:sz w:val="22"/>
          <w:szCs w:val="22"/>
          <w:spacing w:val="-37"/>
        </w:rPr>
        <w:t xml:space="preserve"> </w:t>
      </w:r>
      <w:r>
        <w:rPr>
          <w:sz w:val="22"/>
          <w:szCs w:val="22"/>
          <w:spacing w:val="9"/>
        </w:rPr>
        <w:t>、拱（钢管拱、钢箱拱、钢</w:t>
      </w:r>
      <w:r>
        <w:rPr>
          <w:sz w:val="22"/>
          <w:szCs w:val="22"/>
        </w:rPr>
        <w:t xml:space="preserve"> </w:t>
      </w:r>
      <w:r>
        <w:rPr>
          <w:sz w:val="22"/>
          <w:szCs w:val="22"/>
          <w:spacing w:val="7"/>
        </w:rPr>
        <w:t>桁拱）</w:t>
      </w:r>
      <w:r>
        <w:rPr>
          <w:sz w:val="22"/>
          <w:szCs w:val="22"/>
          <w:spacing w:val="-37"/>
        </w:rPr>
        <w:t xml:space="preserve"> </w:t>
      </w:r>
      <w:r>
        <w:rPr>
          <w:sz w:val="22"/>
          <w:szCs w:val="22"/>
          <w:spacing w:val="7"/>
        </w:rPr>
        <w:t>、墩（钢箱或钢管结构）</w:t>
      </w:r>
      <w:r>
        <w:rPr>
          <w:sz w:val="22"/>
          <w:szCs w:val="22"/>
          <w:spacing w:val="-38"/>
        </w:rPr>
        <w:t xml:space="preserve"> </w:t>
      </w:r>
      <w:r>
        <w:rPr>
          <w:sz w:val="22"/>
          <w:szCs w:val="22"/>
          <w:spacing w:val="7"/>
        </w:rPr>
        <w:t>、</w:t>
      </w:r>
      <w:r>
        <w:rPr>
          <w:sz w:val="22"/>
          <w:szCs w:val="22"/>
          <w:spacing w:val="-49"/>
        </w:rPr>
        <w:t xml:space="preserve"> </w:t>
      </w:r>
      <w:r>
        <w:rPr>
          <w:sz w:val="22"/>
          <w:szCs w:val="22"/>
          <w:spacing w:val="7"/>
        </w:rPr>
        <w:t>塔、钢锚梁、钢锚箱等，</w:t>
      </w:r>
      <w:r>
        <w:rPr>
          <w:sz w:val="22"/>
          <w:szCs w:val="22"/>
          <w:spacing w:val="-33"/>
        </w:rPr>
        <w:t xml:space="preserve"> </w:t>
      </w:r>
      <w:r>
        <w:rPr>
          <w:sz w:val="22"/>
          <w:szCs w:val="22"/>
          <w:spacing w:val="7"/>
        </w:rPr>
        <w:t>以及钢混组</w:t>
      </w:r>
      <w:r>
        <w:rPr>
          <w:sz w:val="22"/>
          <w:szCs w:val="22"/>
          <w:spacing w:val="6"/>
        </w:rPr>
        <w:t>合结构中的</w:t>
      </w:r>
      <w:r>
        <w:rPr>
          <w:sz w:val="22"/>
          <w:szCs w:val="22"/>
        </w:rPr>
        <w:t xml:space="preserve"> </w:t>
      </w:r>
      <w:r>
        <w:rPr>
          <w:sz w:val="22"/>
          <w:szCs w:val="22"/>
          <w:spacing w:val="7"/>
        </w:rPr>
        <w:t>钢梁或钢管等</w:t>
      </w:r>
      <w:r>
        <w:rPr>
          <w:sz w:val="22"/>
          <w:szCs w:val="22"/>
          <w:spacing w:val="-33"/>
        </w:rPr>
        <w:t xml:space="preserve"> </w:t>
      </w:r>
      <w:r>
        <w:rPr>
          <w:sz w:val="22"/>
          <w:szCs w:val="22"/>
          <w:spacing w:val="7"/>
        </w:rPr>
        <w:t>；不包括桥梁所用的预应力锚具、</w:t>
      </w:r>
      <w:r>
        <w:rPr>
          <w:sz w:val="22"/>
          <w:szCs w:val="22"/>
          <w:spacing w:val="-49"/>
        </w:rPr>
        <w:t xml:space="preserve"> </w:t>
      </w:r>
      <w:r>
        <w:rPr>
          <w:sz w:val="22"/>
          <w:szCs w:val="22"/>
          <w:spacing w:val="7"/>
        </w:rPr>
        <w:t>预应力筋、</w:t>
      </w:r>
      <w:r>
        <w:rPr>
          <w:sz w:val="22"/>
          <w:szCs w:val="22"/>
          <w:spacing w:val="-40"/>
        </w:rPr>
        <w:t xml:space="preserve"> </w:t>
      </w:r>
      <w:r>
        <w:rPr>
          <w:sz w:val="22"/>
          <w:szCs w:val="22"/>
          <w:spacing w:val="7"/>
        </w:rPr>
        <w:t>支座、伸</w:t>
      </w:r>
      <w:r>
        <w:rPr>
          <w:sz w:val="22"/>
          <w:szCs w:val="22"/>
          <w:spacing w:val="6"/>
        </w:rPr>
        <w:t>缩装置、</w:t>
      </w:r>
      <w:r>
        <w:rPr>
          <w:sz w:val="22"/>
          <w:szCs w:val="22"/>
          <w:spacing w:val="-34"/>
        </w:rPr>
        <w:t xml:space="preserve"> </w:t>
      </w:r>
      <w:r>
        <w:rPr>
          <w:sz w:val="22"/>
          <w:szCs w:val="22"/>
          <w:spacing w:val="6"/>
        </w:rPr>
        <w:t>阻尼</w:t>
      </w:r>
      <w:r>
        <w:rPr>
          <w:sz w:val="22"/>
          <w:szCs w:val="22"/>
        </w:rPr>
        <w:t xml:space="preserve"> </w:t>
      </w:r>
      <w:r>
        <w:rPr>
          <w:sz w:val="22"/>
          <w:szCs w:val="22"/>
          <w:spacing w:val="5"/>
        </w:rPr>
        <w:t>器，</w:t>
      </w:r>
      <w:r>
        <w:rPr>
          <w:sz w:val="22"/>
          <w:szCs w:val="22"/>
          <w:spacing w:val="-22"/>
        </w:rPr>
        <w:t xml:space="preserve"> </w:t>
      </w:r>
      <w:r>
        <w:rPr>
          <w:sz w:val="22"/>
          <w:szCs w:val="22"/>
          <w:spacing w:val="5"/>
        </w:rPr>
        <w:t>以及缆索结构桥梁中的索鞍、</w:t>
      </w:r>
      <w:r>
        <w:rPr>
          <w:sz w:val="22"/>
          <w:szCs w:val="22"/>
          <w:spacing w:val="-49"/>
        </w:rPr>
        <w:t xml:space="preserve"> </w:t>
      </w:r>
      <w:r>
        <w:rPr>
          <w:sz w:val="22"/>
          <w:szCs w:val="22"/>
          <w:spacing w:val="5"/>
        </w:rPr>
        <w:t>主缆、</w:t>
      </w:r>
      <w:r>
        <w:rPr>
          <w:sz w:val="22"/>
          <w:szCs w:val="22"/>
          <w:spacing w:val="-33"/>
        </w:rPr>
        <w:t xml:space="preserve"> </w:t>
      </w:r>
      <w:r>
        <w:rPr>
          <w:sz w:val="22"/>
          <w:szCs w:val="22"/>
          <w:spacing w:val="5"/>
        </w:rPr>
        <w:t>索夹、</w:t>
      </w:r>
      <w:r>
        <w:rPr>
          <w:sz w:val="22"/>
          <w:szCs w:val="22"/>
          <w:spacing w:val="-24"/>
        </w:rPr>
        <w:t xml:space="preserve"> </w:t>
      </w:r>
      <w:r>
        <w:rPr>
          <w:sz w:val="22"/>
          <w:szCs w:val="22"/>
          <w:spacing w:val="5"/>
        </w:rPr>
        <w:t>吊索（杆）</w:t>
      </w:r>
      <w:r>
        <w:rPr>
          <w:sz w:val="22"/>
          <w:szCs w:val="22"/>
          <w:spacing w:val="-35"/>
        </w:rPr>
        <w:t xml:space="preserve"> </w:t>
      </w:r>
      <w:r>
        <w:rPr>
          <w:sz w:val="22"/>
          <w:szCs w:val="22"/>
          <w:spacing w:val="5"/>
        </w:rPr>
        <w:t>、斜拉索等专用钢制产</w:t>
      </w:r>
      <w:r>
        <w:rPr>
          <w:sz w:val="22"/>
          <w:szCs w:val="22"/>
        </w:rPr>
        <w:t xml:space="preserve"> </w:t>
      </w:r>
      <w:r>
        <w:rPr>
          <w:sz w:val="22"/>
          <w:szCs w:val="22"/>
          <w:spacing w:val="8"/>
        </w:rPr>
        <w:t>品，</w:t>
      </w:r>
      <w:r>
        <w:rPr>
          <w:sz w:val="22"/>
          <w:szCs w:val="22"/>
          <w:spacing w:val="-33"/>
        </w:rPr>
        <w:t xml:space="preserve"> </w:t>
      </w:r>
      <w:r>
        <w:rPr>
          <w:sz w:val="22"/>
          <w:szCs w:val="22"/>
          <w:spacing w:val="8"/>
        </w:rPr>
        <w:t>因其均已有相应的国家或行业产品标准</w:t>
      </w:r>
      <w:r>
        <w:rPr>
          <w:sz w:val="22"/>
          <w:szCs w:val="22"/>
          <w:spacing w:val="-44"/>
        </w:rPr>
        <w:t xml:space="preserve"> </w:t>
      </w:r>
      <w:r>
        <w:rPr>
          <w:sz w:val="22"/>
          <w:szCs w:val="22"/>
          <w:spacing w:val="8"/>
        </w:rPr>
        <w:t>。</w:t>
      </w:r>
      <w:r>
        <w:rPr>
          <w:sz w:val="22"/>
          <w:szCs w:val="22"/>
          <w:spacing w:val="-47"/>
        </w:rPr>
        <w:t xml:space="preserve"> </w:t>
      </w:r>
      <w:r>
        <w:rPr>
          <w:sz w:val="22"/>
          <w:szCs w:val="22"/>
          <w:spacing w:val="8"/>
        </w:rPr>
        <w:t>本规范未对附属结构的制造作专门规</w:t>
      </w:r>
      <w:r>
        <w:rPr>
          <w:sz w:val="22"/>
          <w:szCs w:val="22"/>
        </w:rPr>
        <w:t xml:space="preserve"> </w:t>
      </w:r>
      <w:r>
        <w:rPr>
          <w:sz w:val="22"/>
          <w:szCs w:val="22"/>
          <w:spacing w:val="8"/>
        </w:rPr>
        <w:t>定，</w:t>
      </w:r>
      <w:r>
        <w:rPr>
          <w:sz w:val="22"/>
          <w:szCs w:val="22"/>
          <w:spacing w:val="-47"/>
        </w:rPr>
        <w:t xml:space="preserve"> </w:t>
      </w:r>
      <w:r>
        <w:rPr>
          <w:sz w:val="22"/>
          <w:szCs w:val="22"/>
          <w:spacing w:val="8"/>
        </w:rPr>
        <w:t>需要时可以参照主体结构的要求进行。</w:t>
      </w:r>
    </w:p>
    <w:p>
      <w:pPr>
        <w:pStyle w:val="BodyText"/>
        <w:ind w:left="521"/>
        <w:spacing w:before="1" w:line="201" w:lineRule="auto"/>
        <w:rPr>
          <w:sz w:val="22"/>
          <w:szCs w:val="22"/>
        </w:rPr>
      </w:pPr>
      <w:r>
        <w:rPr>
          <w:sz w:val="22"/>
          <w:szCs w:val="22"/>
          <w:spacing w:val="17"/>
        </w:rPr>
        <w:t>“钢结构桥梁</w:t>
      </w:r>
      <w:r>
        <w:rPr>
          <w:sz w:val="22"/>
          <w:szCs w:val="22"/>
          <w:spacing w:val="-28"/>
        </w:rPr>
        <w:t xml:space="preserve"> </w:t>
      </w:r>
      <w:r>
        <w:rPr>
          <w:sz w:val="22"/>
          <w:szCs w:val="22"/>
          <w:spacing w:val="17"/>
        </w:rPr>
        <w:t>”</w:t>
      </w:r>
      <w:r>
        <w:rPr>
          <w:sz w:val="22"/>
          <w:szCs w:val="22"/>
          <w:spacing w:val="-39"/>
        </w:rPr>
        <w:t xml:space="preserve"> </w:t>
      </w:r>
      <w:r>
        <w:rPr>
          <w:sz w:val="22"/>
          <w:szCs w:val="22"/>
          <w:spacing w:val="17"/>
        </w:rPr>
        <w:t>习惯上也简称为</w:t>
      </w:r>
      <w:r>
        <w:rPr>
          <w:sz w:val="22"/>
          <w:szCs w:val="22"/>
          <w:spacing w:val="34"/>
        </w:rPr>
        <w:t xml:space="preserve"> </w:t>
      </w:r>
      <w:r>
        <w:rPr>
          <w:sz w:val="22"/>
          <w:szCs w:val="22"/>
          <w:spacing w:val="17"/>
        </w:rPr>
        <w:t>“钢桥</w:t>
      </w:r>
      <w:r>
        <w:rPr>
          <w:sz w:val="22"/>
          <w:szCs w:val="22"/>
          <w:spacing w:val="-44"/>
        </w:rPr>
        <w:t xml:space="preserve"> </w:t>
      </w:r>
      <w:r>
        <w:rPr>
          <w:sz w:val="22"/>
          <w:szCs w:val="22"/>
          <w:spacing w:val="17"/>
        </w:rPr>
        <w:t>”。</w:t>
      </w:r>
    </w:p>
    <w:p>
      <w:pPr>
        <w:spacing w:line="373" w:lineRule="auto"/>
        <w:rPr>
          <w:rFonts w:ascii="Arial"/>
          <w:sz w:val="21"/>
        </w:rPr>
      </w:pPr>
      <w:r/>
    </w:p>
    <w:p>
      <w:pPr>
        <w:pStyle w:val="BodyText"/>
        <w:ind w:left="24" w:right="14" w:firstLine="234"/>
        <w:spacing w:before="101" w:line="219" w:lineRule="auto"/>
        <w:rPr>
          <w:sz w:val="22"/>
          <w:szCs w:val="22"/>
        </w:rPr>
      </w:pPr>
      <w:r>
        <w:rPr>
          <w:sz w:val="22"/>
          <w:szCs w:val="22"/>
          <w:b/>
          <w:bCs/>
          <w:spacing w:val="7"/>
        </w:rPr>
        <w:t>1.0.3</w:t>
      </w:r>
      <w:r>
        <w:rPr>
          <w:sz w:val="22"/>
          <w:szCs w:val="22"/>
          <w:spacing w:val="7"/>
        </w:rPr>
        <w:t xml:space="preserve">   当采用本规范未涉及的新材料、</w:t>
      </w:r>
      <w:r>
        <w:rPr>
          <w:sz w:val="22"/>
          <w:szCs w:val="22"/>
          <w:spacing w:val="-52"/>
        </w:rPr>
        <w:t xml:space="preserve"> </w:t>
      </w:r>
      <w:r>
        <w:rPr>
          <w:sz w:val="22"/>
          <w:szCs w:val="22"/>
          <w:spacing w:val="7"/>
        </w:rPr>
        <w:t>新结构、</w:t>
      </w:r>
      <w:r>
        <w:rPr>
          <w:sz w:val="22"/>
          <w:szCs w:val="22"/>
          <w:spacing w:val="-52"/>
        </w:rPr>
        <w:t xml:space="preserve"> </w:t>
      </w:r>
      <w:r>
        <w:rPr>
          <w:sz w:val="22"/>
          <w:szCs w:val="22"/>
          <w:spacing w:val="7"/>
        </w:rPr>
        <w:t>新技术和新工艺时，应补</w:t>
      </w:r>
      <w:r>
        <w:rPr>
          <w:sz w:val="22"/>
          <w:szCs w:val="22"/>
          <w:spacing w:val="6"/>
        </w:rPr>
        <w:t>充技术</w:t>
      </w:r>
      <w:r>
        <w:rPr>
          <w:sz w:val="22"/>
          <w:szCs w:val="22"/>
        </w:rPr>
        <w:t xml:space="preserve"> </w:t>
      </w:r>
      <w:r>
        <w:rPr>
          <w:sz w:val="22"/>
          <w:szCs w:val="22"/>
          <w:spacing w:val="8"/>
        </w:rPr>
        <w:t>条款指导制造和安装施工。</w:t>
      </w:r>
    </w:p>
    <w:p>
      <w:pPr>
        <w:spacing w:line="382" w:lineRule="auto"/>
        <w:rPr>
          <w:rFonts w:ascii="Arial"/>
          <w:sz w:val="21"/>
        </w:rPr>
      </w:pPr>
      <w:r/>
    </w:p>
    <w:p>
      <w:pPr>
        <w:pStyle w:val="BodyText"/>
        <w:ind w:left="24" w:right="14" w:firstLine="234"/>
        <w:spacing w:before="101" w:line="220" w:lineRule="auto"/>
        <w:rPr>
          <w:sz w:val="22"/>
          <w:szCs w:val="22"/>
        </w:rPr>
      </w:pPr>
      <w:r>
        <w:rPr>
          <w:sz w:val="22"/>
          <w:szCs w:val="22"/>
          <w:b/>
          <w:bCs/>
          <w:spacing w:val="7"/>
        </w:rPr>
        <w:t>1.0.4</w:t>
      </w:r>
      <w:r>
        <w:rPr>
          <w:sz w:val="22"/>
          <w:szCs w:val="22"/>
          <w:spacing w:val="7"/>
        </w:rPr>
        <w:t xml:space="preserve">   公路钢结构桥梁的制造宜积极</w:t>
      </w:r>
      <w:r>
        <w:rPr>
          <w:sz w:val="22"/>
          <w:szCs w:val="22"/>
          <w:spacing w:val="6"/>
        </w:rPr>
        <w:t>推广应用数字化、</w:t>
      </w:r>
      <w:r>
        <w:rPr>
          <w:sz w:val="22"/>
          <w:szCs w:val="22"/>
          <w:spacing w:val="-15"/>
        </w:rPr>
        <w:t xml:space="preserve"> </w:t>
      </w:r>
      <w:r>
        <w:rPr>
          <w:sz w:val="22"/>
          <w:szCs w:val="22"/>
          <w:spacing w:val="6"/>
        </w:rPr>
        <w:t>自动化和信息化的先进技</w:t>
      </w:r>
      <w:r>
        <w:rPr>
          <w:sz w:val="22"/>
          <w:szCs w:val="22"/>
        </w:rPr>
        <w:t xml:space="preserve"> </w:t>
      </w:r>
      <w:r>
        <w:rPr>
          <w:sz w:val="22"/>
          <w:szCs w:val="22"/>
          <w:spacing w:val="4"/>
        </w:rPr>
        <w:t>术、</w:t>
      </w:r>
      <w:r>
        <w:rPr>
          <w:sz w:val="22"/>
          <w:szCs w:val="22"/>
          <w:spacing w:val="-48"/>
        </w:rPr>
        <w:t xml:space="preserve"> </w:t>
      </w:r>
      <w:r>
        <w:rPr>
          <w:sz w:val="22"/>
          <w:szCs w:val="22"/>
          <w:spacing w:val="4"/>
        </w:rPr>
        <w:t>工艺和设备。</w:t>
      </w:r>
    </w:p>
    <w:p>
      <w:pPr>
        <w:spacing w:line="380" w:lineRule="auto"/>
        <w:rPr>
          <w:rFonts w:ascii="Arial"/>
          <w:sz w:val="21"/>
        </w:rPr>
      </w:pPr>
      <w:r/>
    </w:p>
    <w:p>
      <w:pPr>
        <w:pStyle w:val="BodyText"/>
        <w:ind w:left="27"/>
        <w:spacing w:before="101" w:line="202" w:lineRule="auto"/>
        <w:rPr>
          <w:sz w:val="22"/>
          <w:szCs w:val="22"/>
        </w:rPr>
      </w:pPr>
      <w:r>
        <w:rPr>
          <w:sz w:val="22"/>
          <w:szCs w:val="22"/>
          <w:b/>
          <w:bCs/>
          <w:spacing w:val="5"/>
        </w:rPr>
        <w:t>条文说明</w:t>
      </w:r>
    </w:p>
    <w:p>
      <w:pPr>
        <w:pStyle w:val="BodyText"/>
        <w:ind w:left="15" w:right="11" w:firstLine="481"/>
        <w:spacing w:before="66" w:line="250" w:lineRule="auto"/>
        <w:jc w:val="both"/>
        <w:rPr>
          <w:sz w:val="22"/>
          <w:szCs w:val="22"/>
        </w:rPr>
      </w:pPr>
      <w:r>
        <w:rPr>
          <w:sz w:val="22"/>
          <w:szCs w:val="22"/>
          <w:spacing w:val="8"/>
        </w:rPr>
        <w:t>随着技术的发展，特别是信息技术的日新月异，各种</w:t>
      </w:r>
      <w:r>
        <w:rPr>
          <w:sz w:val="22"/>
          <w:szCs w:val="22"/>
          <w:spacing w:val="7"/>
        </w:rPr>
        <w:t>数字化、 自动化和信息化</w:t>
      </w:r>
      <w:r>
        <w:rPr>
          <w:sz w:val="22"/>
          <w:szCs w:val="22"/>
        </w:rPr>
        <w:t xml:space="preserve"> </w:t>
      </w:r>
      <w:r>
        <w:rPr>
          <w:sz w:val="22"/>
          <w:szCs w:val="22"/>
          <w:spacing w:val="7"/>
        </w:rPr>
        <w:t>的手段不断增多，</w:t>
      </w:r>
      <w:r>
        <w:rPr>
          <w:sz w:val="22"/>
          <w:szCs w:val="22"/>
          <w:spacing w:val="42"/>
          <w:w w:val="101"/>
        </w:rPr>
        <w:t xml:space="preserve"> </w:t>
      </w:r>
      <w:r>
        <w:rPr>
          <w:sz w:val="22"/>
          <w:szCs w:val="22"/>
        </w:rPr>
        <w:t>BIM</w:t>
      </w:r>
      <w:r>
        <w:rPr>
          <w:sz w:val="22"/>
          <w:szCs w:val="22"/>
          <w:spacing w:val="7"/>
        </w:rPr>
        <w:t xml:space="preserve"> 技术、三维建模、数控设备以及工业机器人已在制</w:t>
      </w:r>
      <w:r>
        <w:rPr>
          <w:sz w:val="22"/>
          <w:szCs w:val="22"/>
          <w:spacing w:val="6"/>
        </w:rPr>
        <w:t>造业和工</w:t>
      </w:r>
      <w:r>
        <w:rPr>
          <w:sz w:val="22"/>
          <w:szCs w:val="22"/>
        </w:rPr>
        <w:t xml:space="preserve"> </w:t>
      </w:r>
      <w:r>
        <w:rPr>
          <w:sz w:val="22"/>
          <w:szCs w:val="22"/>
          <w:spacing w:val="11"/>
        </w:rPr>
        <w:t>程建设领域中越来越多地得到应用，本规范鼓励和</w:t>
      </w:r>
      <w:r>
        <w:rPr>
          <w:sz w:val="22"/>
          <w:szCs w:val="22"/>
          <w:spacing w:val="10"/>
        </w:rPr>
        <w:t>提倡在公路钢结构桥梁的制造中</w:t>
      </w:r>
      <w:r>
        <w:rPr>
          <w:sz w:val="22"/>
          <w:szCs w:val="22"/>
        </w:rPr>
        <w:t xml:space="preserve"> </w:t>
      </w:r>
      <w:r>
        <w:rPr>
          <w:sz w:val="22"/>
          <w:szCs w:val="22"/>
          <w:spacing w:val="9"/>
        </w:rPr>
        <w:t>积极推广应用这些先进的技术、</w:t>
      </w:r>
      <w:r>
        <w:rPr>
          <w:sz w:val="22"/>
          <w:szCs w:val="22"/>
          <w:spacing w:val="-53"/>
        </w:rPr>
        <w:t xml:space="preserve"> </w:t>
      </w:r>
      <w:r>
        <w:rPr>
          <w:sz w:val="22"/>
          <w:szCs w:val="22"/>
          <w:spacing w:val="9"/>
        </w:rPr>
        <w:t>工艺和设备，</w:t>
      </w:r>
      <w:r>
        <w:rPr>
          <w:sz w:val="22"/>
          <w:szCs w:val="22"/>
          <w:spacing w:val="-32"/>
        </w:rPr>
        <w:t xml:space="preserve"> </w:t>
      </w:r>
      <w:r>
        <w:rPr>
          <w:sz w:val="22"/>
          <w:szCs w:val="22"/>
          <w:spacing w:val="9"/>
        </w:rPr>
        <w:t>以提高效率、保证制造精度和</w:t>
      </w:r>
      <w:r>
        <w:rPr>
          <w:sz w:val="22"/>
          <w:szCs w:val="22"/>
          <w:spacing w:val="8"/>
        </w:rPr>
        <w:t>工程质</w:t>
      </w:r>
      <w:r>
        <w:rPr>
          <w:sz w:val="22"/>
          <w:szCs w:val="22"/>
        </w:rPr>
        <w:t xml:space="preserve"> </w:t>
      </w:r>
      <w:r>
        <w:rPr>
          <w:sz w:val="22"/>
          <w:szCs w:val="22"/>
          <w:spacing w:val="4"/>
        </w:rPr>
        <w:t>量。</w:t>
      </w:r>
    </w:p>
    <w:p>
      <w:pPr>
        <w:spacing w:line="247" w:lineRule="auto"/>
        <w:rPr>
          <w:rFonts w:ascii="Arial"/>
          <w:sz w:val="21"/>
        </w:rPr>
      </w:pPr>
      <w:r/>
    </w:p>
    <w:p>
      <w:pPr>
        <w:pStyle w:val="BodyText"/>
        <w:ind w:right="14"/>
        <w:spacing w:before="101" w:line="189" w:lineRule="auto"/>
        <w:jc w:val="right"/>
        <w:rPr>
          <w:sz w:val="22"/>
          <w:szCs w:val="22"/>
        </w:rPr>
      </w:pPr>
      <w:r>
        <w:rPr>
          <w:sz w:val="22"/>
          <w:szCs w:val="22"/>
          <w:b/>
          <w:bCs/>
          <w:spacing w:val="8"/>
        </w:rPr>
        <w:t>1.0.5</w:t>
      </w:r>
      <w:r>
        <w:rPr>
          <w:sz w:val="22"/>
          <w:szCs w:val="22"/>
          <w:spacing w:val="8"/>
        </w:rPr>
        <w:t xml:space="preserve">   公路钢结构桥梁的制造和安装施工，应建立健全质量管理体系和安全生产</w:t>
      </w:r>
    </w:p>
    <w:p>
      <w:pPr>
        <w:spacing w:line="189" w:lineRule="auto"/>
        <w:sectPr>
          <w:headerReference w:type="default" r:id="rId5"/>
          <w:footerReference w:type="default" r:id="rId6"/>
          <w:pgSz w:w="11906" w:h="16838"/>
          <w:pgMar w:top="1166" w:right="1785" w:bottom="1146" w:left="1785" w:header="829" w:footer="984" w:gutter="0"/>
        </w:sectPr>
        <w:rPr>
          <w:sz w:val="22"/>
          <w:szCs w:val="22"/>
        </w:rPr>
      </w:pPr>
    </w:p>
    <w:p>
      <w:pPr>
        <w:spacing w:line="260" w:lineRule="auto"/>
        <w:rPr>
          <w:rFonts w:ascii="Arial"/>
          <w:sz w:val="21"/>
        </w:rPr>
      </w:pPr>
      <w:r/>
    </w:p>
    <w:p>
      <w:pPr>
        <w:pStyle w:val="BodyText"/>
        <w:ind w:left="28"/>
        <w:spacing w:before="100" w:line="189" w:lineRule="auto"/>
        <w:rPr>
          <w:sz w:val="22"/>
          <w:szCs w:val="22"/>
        </w:rPr>
      </w:pPr>
      <w:bookmarkStart w:name="bookmark86" w:id="5"/>
      <w:bookmarkEnd w:id="5"/>
      <w:r>
        <w:rPr>
          <w:sz w:val="22"/>
          <w:szCs w:val="22"/>
          <w:spacing w:val="8"/>
        </w:rPr>
        <w:t>管理体系，并应实施全过程管理。</w:t>
      </w:r>
    </w:p>
    <w:p>
      <w:pPr>
        <w:spacing w:line="394" w:lineRule="auto"/>
        <w:rPr>
          <w:rFonts w:ascii="Arial"/>
          <w:sz w:val="21"/>
        </w:rPr>
      </w:pPr>
      <w:r/>
    </w:p>
    <w:p>
      <w:pPr>
        <w:pStyle w:val="BodyText"/>
        <w:ind w:left="24" w:right="14" w:firstLine="234"/>
        <w:spacing w:before="100" w:line="259" w:lineRule="auto"/>
        <w:rPr>
          <w:sz w:val="22"/>
          <w:szCs w:val="22"/>
        </w:rPr>
      </w:pPr>
      <w:r>
        <w:rPr>
          <w:sz w:val="22"/>
          <w:szCs w:val="22"/>
          <w:b/>
          <w:bCs/>
          <w:spacing w:val="7"/>
        </w:rPr>
        <w:t>1.0.6</w:t>
      </w:r>
      <w:r>
        <w:rPr>
          <w:sz w:val="22"/>
          <w:szCs w:val="22"/>
          <w:spacing w:val="7"/>
        </w:rPr>
        <w:t xml:space="preserve">   公路钢结构桥梁的制造和安装施工除应符合本规范的规定外，</w:t>
      </w:r>
      <w:r>
        <w:rPr>
          <w:sz w:val="22"/>
          <w:szCs w:val="22"/>
          <w:spacing w:val="-34"/>
        </w:rPr>
        <w:t xml:space="preserve"> </w:t>
      </w:r>
      <w:r>
        <w:rPr>
          <w:sz w:val="22"/>
          <w:szCs w:val="22"/>
          <w:spacing w:val="7"/>
        </w:rPr>
        <w:t>尚应符合国</w:t>
      </w:r>
      <w:r>
        <w:rPr>
          <w:sz w:val="22"/>
          <w:szCs w:val="22"/>
        </w:rPr>
        <w:t xml:space="preserve"> </w:t>
      </w:r>
      <w:r>
        <w:rPr>
          <w:sz w:val="22"/>
          <w:szCs w:val="22"/>
          <w:spacing w:val="8"/>
        </w:rPr>
        <w:t>家和行业现行有关标准的规定。</w:t>
      </w:r>
    </w:p>
    <w:p>
      <w:pPr>
        <w:spacing w:line="259" w:lineRule="auto"/>
        <w:sectPr>
          <w:headerReference w:type="default" r:id="rId7"/>
          <w:footerReference w:type="default" r:id="rId8"/>
          <w:pgSz w:w="11906" w:h="16838"/>
          <w:pgMar w:top="1166" w:right="1785" w:bottom="1156" w:left="1785" w:header="829" w:footer="99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21"/>
        <w:spacing w:before="141" w:line="223" w:lineRule="auto"/>
        <w:outlineLvl w:val="0"/>
        <w:rPr>
          <w:sz w:val="31"/>
          <w:szCs w:val="31"/>
        </w:rPr>
      </w:pPr>
      <w:bookmarkStart w:name="bookmark87" w:id="6"/>
      <w:bookmarkEnd w:id="6"/>
      <w:bookmarkStart w:name="bookmark3" w:id="7"/>
      <w:bookmarkEnd w:id="7"/>
      <w:r>
        <w:rPr>
          <w:sz w:val="31"/>
          <w:szCs w:val="31"/>
          <w:b/>
          <w:bCs/>
          <w:spacing w:val="-10"/>
        </w:rPr>
        <w:t>2</w:t>
      </w:r>
      <w:r>
        <w:rPr>
          <w:sz w:val="31"/>
          <w:szCs w:val="31"/>
          <w:spacing w:val="4"/>
        </w:rPr>
        <w:t xml:space="preserve">   </w:t>
      </w:r>
      <w:r>
        <w:rPr>
          <w:sz w:val="31"/>
          <w:szCs w:val="31"/>
          <w:b/>
          <w:bCs/>
          <w:spacing w:val="-10"/>
        </w:rPr>
        <w:t>术语</w:t>
      </w:r>
    </w:p>
    <w:p>
      <w:pPr>
        <w:spacing w:line="272" w:lineRule="auto"/>
        <w:rPr>
          <w:rFonts w:ascii="Arial"/>
          <w:sz w:val="21"/>
        </w:rPr>
      </w:pPr>
      <w:r/>
    </w:p>
    <w:p>
      <w:pPr>
        <w:pStyle w:val="BodyText"/>
        <w:ind w:left="250"/>
        <w:spacing w:before="100" w:line="191" w:lineRule="auto"/>
        <w:rPr>
          <w:rFonts w:ascii="Times New Roman" w:hAnsi="Times New Roman" w:eastAsia="Times New Roman" w:cs="Times New Roman"/>
          <w:sz w:val="22"/>
          <w:szCs w:val="22"/>
        </w:rPr>
      </w:pPr>
      <w:r>
        <w:rPr>
          <w:sz w:val="22"/>
          <w:szCs w:val="22"/>
          <w:b/>
          <w:bCs/>
        </w:rPr>
        <w:t>2.0.1</w:t>
      </w:r>
      <w:r>
        <w:rPr>
          <w:sz w:val="22"/>
          <w:szCs w:val="22"/>
          <w:spacing w:val="8"/>
        </w:rPr>
        <w:t xml:space="preserve">   </w:t>
      </w:r>
      <w:r>
        <w:rPr>
          <w:sz w:val="22"/>
          <w:szCs w:val="22"/>
        </w:rPr>
        <w:t>构件 </w:t>
      </w:r>
      <w:r>
        <w:rPr>
          <w:rFonts w:ascii="Times New Roman" w:hAnsi="Times New Roman" w:eastAsia="Times New Roman" w:cs="Times New Roman"/>
          <w:sz w:val="22"/>
          <w:szCs w:val="22"/>
        </w:rPr>
        <w:t>assembly</w:t>
      </w:r>
    </w:p>
    <w:p>
      <w:pPr>
        <w:pStyle w:val="BodyText"/>
        <w:ind w:left="511"/>
        <w:spacing w:before="84" w:line="196" w:lineRule="auto"/>
        <w:rPr>
          <w:sz w:val="22"/>
          <w:szCs w:val="22"/>
        </w:rPr>
      </w:pPr>
      <w:r>
        <w:rPr>
          <w:sz w:val="22"/>
          <w:szCs w:val="22"/>
          <w:spacing w:val="7"/>
        </w:rPr>
        <w:t>由若干零件、</w:t>
      </w:r>
      <w:r>
        <w:rPr>
          <w:sz w:val="22"/>
          <w:szCs w:val="22"/>
          <w:spacing w:val="-40"/>
        </w:rPr>
        <w:t xml:space="preserve"> </w:t>
      </w:r>
      <w:r>
        <w:rPr>
          <w:sz w:val="22"/>
          <w:szCs w:val="22"/>
          <w:spacing w:val="7"/>
        </w:rPr>
        <w:t>板单元或杆件组合而成可独立安装的结构单元。</w:t>
      </w:r>
    </w:p>
    <w:p>
      <w:pPr>
        <w:spacing w:line="382" w:lineRule="auto"/>
        <w:rPr>
          <w:rFonts w:ascii="Arial"/>
          <w:sz w:val="21"/>
        </w:rPr>
      </w:pPr>
      <w:r/>
    </w:p>
    <w:p>
      <w:pPr>
        <w:pStyle w:val="BodyText"/>
        <w:ind w:left="250"/>
        <w:spacing w:before="100" w:line="197" w:lineRule="auto"/>
        <w:rPr>
          <w:rFonts w:ascii="Times New Roman" w:hAnsi="Times New Roman" w:eastAsia="Times New Roman" w:cs="Times New Roman"/>
          <w:sz w:val="22"/>
          <w:szCs w:val="22"/>
        </w:rPr>
      </w:pPr>
      <w:r>
        <w:rPr>
          <w:sz w:val="22"/>
          <w:szCs w:val="22"/>
          <w:b/>
          <w:bCs/>
          <w:spacing w:val="-3"/>
        </w:rPr>
        <w:t>2.0.2</w:t>
      </w:r>
      <w:r>
        <w:rPr>
          <w:sz w:val="22"/>
          <w:szCs w:val="22"/>
          <w:spacing w:val="10"/>
        </w:rPr>
        <w:t xml:space="preserve">   </w:t>
      </w:r>
      <w:r>
        <w:rPr>
          <w:sz w:val="22"/>
          <w:szCs w:val="22"/>
          <w:spacing w:val="-3"/>
        </w:rPr>
        <w:t>杆件</w:t>
      </w:r>
      <w:r>
        <w:rPr>
          <w:sz w:val="22"/>
          <w:szCs w:val="22"/>
          <w:spacing w:val="-14"/>
        </w:rPr>
        <w:t xml:space="preserve"> </w:t>
      </w:r>
      <w:r>
        <w:rPr>
          <w:rFonts w:ascii="Times New Roman" w:hAnsi="Times New Roman" w:eastAsia="Times New Roman" w:cs="Times New Roman"/>
          <w:sz w:val="22"/>
          <w:szCs w:val="22"/>
          <w:spacing w:val="-3"/>
        </w:rPr>
        <w:t>member</w:t>
      </w:r>
    </w:p>
    <w:p>
      <w:pPr>
        <w:pStyle w:val="BodyText"/>
        <w:ind w:left="30" w:right="77" w:firstLine="226"/>
        <w:spacing w:before="80" w:line="257" w:lineRule="auto"/>
        <w:rPr>
          <w:sz w:val="22"/>
          <w:szCs w:val="22"/>
        </w:rPr>
      </w:pPr>
      <w:r>
        <w:rPr>
          <w:sz w:val="22"/>
          <w:szCs w:val="22"/>
          <w:spacing w:val="9"/>
        </w:rPr>
        <w:t>组成钢桁梁和钢板梁的基本单元。</w:t>
      </w:r>
      <w:r>
        <w:rPr>
          <w:sz w:val="22"/>
          <w:szCs w:val="22"/>
          <w:spacing w:val="-50"/>
        </w:rPr>
        <w:t xml:space="preserve"> </w:t>
      </w:r>
      <w:r>
        <w:rPr>
          <w:sz w:val="22"/>
          <w:szCs w:val="22"/>
          <w:spacing w:val="9"/>
        </w:rPr>
        <w:t>按功能分为主要杆件和次要杆件，上弦</w:t>
      </w:r>
      <w:r>
        <w:rPr>
          <w:sz w:val="22"/>
          <w:szCs w:val="22"/>
          <w:spacing w:val="8"/>
        </w:rPr>
        <w:t>杆、</w:t>
      </w:r>
      <w:r>
        <w:rPr>
          <w:sz w:val="22"/>
          <w:szCs w:val="22"/>
          <w:spacing w:val="-46"/>
        </w:rPr>
        <w:t xml:space="preserve"> </w:t>
      </w:r>
      <w:r>
        <w:rPr>
          <w:sz w:val="22"/>
          <w:szCs w:val="22"/>
          <w:spacing w:val="8"/>
        </w:rPr>
        <w:t>下</w:t>
      </w:r>
      <w:r>
        <w:rPr>
          <w:sz w:val="22"/>
          <w:szCs w:val="22"/>
        </w:rPr>
        <w:t xml:space="preserve"> </w:t>
      </w:r>
      <w:r>
        <w:rPr>
          <w:sz w:val="22"/>
          <w:szCs w:val="22"/>
          <w:spacing w:val="7"/>
        </w:rPr>
        <w:t>弦杆、斜杆、</w:t>
      </w:r>
      <w:r>
        <w:rPr>
          <w:sz w:val="22"/>
          <w:szCs w:val="22"/>
          <w:spacing w:val="-43"/>
        </w:rPr>
        <w:t xml:space="preserve"> </w:t>
      </w:r>
      <w:r>
        <w:rPr>
          <w:sz w:val="22"/>
          <w:szCs w:val="22"/>
          <w:spacing w:val="7"/>
        </w:rPr>
        <w:t>竖杆、横梁、</w:t>
      </w:r>
      <w:r>
        <w:rPr>
          <w:sz w:val="22"/>
          <w:szCs w:val="22"/>
          <w:spacing w:val="-49"/>
        </w:rPr>
        <w:t xml:space="preserve"> </w:t>
      </w:r>
      <w:r>
        <w:rPr>
          <w:sz w:val="22"/>
          <w:szCs w:val="22"/>
          <w:spacing w:val="7"/>
        </w:rPr>
        <w:t>纵梁、横联、</w:t>
      </w:r>
      <w:r>
        <w:rPr>
          <w:sz w:val="22"/>
          <w:szCs w:val="22"/>
          <w:spacing w:val="-52"/>
        </w:rPr>
        <w:t xml:space="preserve"> </w:t>
      </w:r>
      <w:r>
        <w:rPr>
          <w:sz w:val="22"/>
          <w:szCs w:val="22"/>
          <w:spacing w:val="7"/>
        </w:rPr>
        <w:t>主梁等为主要杆件，其余为次要杆件。</w:t>
      </w:r>
    </w:p>
    <w:p>
      <w:pPr>
        <w:spacing w:line="256" w:lineRule="auto"/>
        <w:rPr>
          <w:rFonts w:ascii="Arial"/>
          <w:sz w:val="21"/>
        </w:rPr>
      </w:pPr>
      <w:r/>
    </w:p>
    <w:p>
      <w:pPr>
        <w:pStyle w:val="BodyText"/>
        <w:ind w:left="250"/>
        <w:spacing w:before="100" w:line="191" w:lineRule="auto"/>
        <w:rPr>
          <w:rFonts w:ascii="Times New Roman" w:hAnsi="Times New Roman" w:eastAsia="Times New Roman" w:cs="Times New Roman"/>
          <w:sz w:val="22"/>
          <w:szCs w:val="22"/>
        </w:rPr>
      </w:pPr>
      <w:r>
        <w:rPr>
          <w:sz w:val="22"/>
          <w:szCs w:val="22"/>
          <w:b/>
          <w:bCs/>
          <w:spacing w:val="-2"/>
        </w:rPr>
        <w:t>2.0.3</w:t>
      </w:r>
      <w:r>
        <w:rPr>
          <w:sz w:val="22"/>
          <w:szCs w:val="22"/>
          <w:spacing w:val="11"/>
        </w:rPr>
        <w:t xml:space="preserve">   </w:t>
      </w:r>
      <w:r>
        <w:rPr>
          <w:sz w:val="22"/>
          <w:szCs w:val="22"/>
          <w:spacing w:val="-2"/>
        </w:rPr>
        <w:t>板单元 </w:t>
      </w:r>
      <w:r>
        <w:rPr>
          <w:rFonts w:ascii="Times New Roman" w:hAnsi="Times New Roman" w:eastAsia="Times New Roman" w:cs="Times New Roman"/>
          <w:sz w:val="22"/>
          <w:szCs w:val="22"/>
          <w:spacing w:val="-2"/>
        </w:rPr>
        <w:t>steel panel</w:t>
      </w:r>
    </w:p>
    <w:p>
      <w:pPr>
        <w:pStyle w:val="BodyText"/>
        <w:ind w:left="36" w:firstLine="475"/>
        <w:spacing w:before="84" w:line="259" w:lineRule="auto"/>
        <w:rPr>
          <w:sz w:val="22"/>
          <w:szCs w:val="22"/>
        </w:rPr>
      </w:pPr>
      <w:r>
        <w:rPr>
          <w:sz w:val="22"/>
          <w:szCs w:val="22"/>
          <w:spacing w:val="5"/>
        </w:rPr>
        <w:t>由板和纵横肋组成的基本单元。包括钢箱梁的顶板单元、腹板单元、底板单元、</w:t>
      </w:r>
      <w:r>
        <w:rPr>
          <w:sz w:val="22"/>
          <w:szCs w:val="22"/>
          <w:spacing w:val="9"/>
        </w:rPr>
        <w:t xml:space="preserve"> </w:t>
      </w:r>
      <w:r>
        <w:rPr>
          <w:sz w:val="22"/>
          <w:szCs w:val="22"/>
          <w:spacing w:val="5"/>
        </w:rPr>
        <w:t>隔板单元，</w:t>
      </w:r>
      <w:r>
        <w:rPr>
          <w:sz w:val="22"/>
          <w:szCs w:val="22"/>
          <w:spacing w:val="-33"/>
        </w:rPr>
        <w:t xml:space="preserve"> </w:t>
      </w:r>
      <w:r>
        <w:rPr>
          <w:sz w:val="22"/>
          <w:szCs w:val="22"/>
          <w:spacing w:val="5"/>
        </w:rPr>
        <w:t>以及钢塔的壁板单元、</w:t>
      </w:r>
      <w:r>
        <w:rPr>
          <w:sz w:val="22"/>
          <w:szCs w:val="22"/>
          <w:spacing w:val="-42"/>
        </w:rPr>
        <w:t xml:space="preserve"> </w:t>
      </w:r>
      <w:r>
        <w:rPr>
          <w:sz w:val="22"/>
          <w:szCs w:val="22"/>
          <w:spacing w:val="5"/>
        </w:rPr>
        <w:t>隔板单元等。</w:t>
      </w:r>
    </w:p>
    <w:p>
      <w:pPr>
        <w:spacing w:line="252" w:lineRule="auto"/>
        <w:rPr>
          <w:rFonts w:ascii="Arial"/>
          <w:sz w:val="21"/>
        </w:rPr>
      </w:pPr>
      <w:r/>
    </w:p>
    <w:p>
      <w:pPr>
        <w:pStyle w:val="BodyText"/>
        <w:ind w:left="250"/>
        <w:spacing w:before="100" w:line="192" w:lineRule="auto"/>
        <w:rPr>
          <w:rFonts w:ascii="Times New Roman" w:hAnsi="Times New Roman" w:eastAsia="Times New Roman" w:cs="Times New Roman"/>
          <w:sz w:val="22"/>
          <w:szCs w:val="22"/>
        </w:rPr>
      </w:pPr>
      <w:r>
        <w:rPr>
          <w:sz w:val="22"/>
          <w:szCs w:val="22"/>
          <w:b/>
          <w:bCs/>
          <w:spacing w:val="-3"/>
        </w:rPr>
        <w:t>2.0.4</w:t>
      </w:r>
      <w:r>
        <w:rPr>
          <w:sz w:val="22"/>
          <w:szCs w:val="22"/>
          <w:spacing w:val="-3"/>
        </w:rPr>
        <w:t xml:space="preserve"> 零件   </w:t>
      </w:r>
      <w:r>
        <w:rPr>
          <w:rFonts w:ascii="Times New Roman" w:hAnsi="Times New Roman" w:eastAsia="Times New Roman" w:cs="Times New Roman"/>
          <w:sz w:val="22"/>
          <w:szCs w:val="22"/>
          <w:spacing w:val="-3"/>
        </w:rPr>
        <w:t>part</w:t>
      </w:r>
    </w:p>
    <w:p>
      <w:pPr>
        <w:pStyle w:val="BodyText"/>
        <w:ind w:left="22" w:firstLine="464"/>
        <w:spacing w:before="92" w:line="248" w:lineRule="auto"/>
        <w:rPr>
          <w:sz w:val="22"/>
          <w:szCs w:val="22"/>
        </w:rPr>
      </w:pPr>
      <w:r>
        <w:rPr>
          <w:sz w:val="22"/>
          <w:szCs w:val="22"/>
          <w:spacing w:val="6"/>
        </w:rPr>
        <w:t>组成构件的最小单元。按功能分为主要零件和次要零件，钢箱梁的顶板、底板、</w:t>
      </w:r>
      <w:r>
        <w:rPr>
          <w:sz w:val="22"/>
          <w:szCs w:val="22"/>
        </w:rPr>
        <w:t xml:space="preserve"> </w:t>
      </w:r>
      <w:r>
        <w:rPr>
          <w:sz w:val="22"/>
          <w:szCs w:val="22"/>
          <w:spacing w:val="6"/>
        </w:rPr>
        <w:t>腹板、横隔板、</w:t>
      </w:r>
      <w:r>
        <w:rPr>
          <w:sz w:val="22"/>
          <w:szCs w:val="22"/>
          <w:spacing w:val="-42"/>
        </w:rPr>
        <w:t xml:space="preserve"> </w:t>
      </w:r>
      <w:r>
        <w:rPr>
          <w:sz w:val="22"/>
          <w:szCs w:val="22"/>
          <w:spacing w:val="6"/>
        </w:rPr>
        <w:t>纵隔板、U 形肋、斜拉索锚箱板；</w:t>
      </w:r>
      <w:r>
        <w:rPr>
          <w:sz w:val="22"/>
          <w:szCs w:val="22"/>
          <w:spacing w:val="-13"/>
        </w:rPr>
        <w:t xml:space="preserve"> </w:t>
      </w:r>
      <w:r>
        <w:rPr>
          <w:sz w:val="22"/>
          <w:szCs w:val="22"/>
          <w:spacing w:val="6"/>
        </w:rPr>
        <w:t>吊索的锚固耳板、</w:t>
      </w:r>
      <w:r>
        <w:rPr>
          <w:sz w:val="22"/>
          <w:szCs w:val="22"/>
          <w:spacing w:val="-51"/>
        </w:rPr>
        <w:t xml:space="preserve"> </w:t>
      </w:r>
      <w:r>
        <w:rPr>
          <w:sz w:val="22"/>
          <w:szCs w:val="22"/>
          <w:spacing w:val="6"/>
        </w:rPr>
        <w:t>拼接板；</w:t>
      </w:r>
      <w:r>
        <w:rPr>
          <w:sz w:val="22"/>
          <w:szCs w:val="22"/>
          <w:spacing w:val="-43"/>
        </w:rPr>
        <w:t xml:space="preserve"> </w:t>
      </w:r>
      <w:r>
        <w:rPr>
          <w:sz w:val="22"/>
          <w:szCs w:val="22"/>
          <w:spacing w:val="6"/>
        </w:rPr>
        <w:t>钢桁</w:t>
      </w:r>
      <w:r>
        <w:rPr>
          <w:sz w:val="22"/>
          <w:szCs w:val="22"/>
        </w:rPr>
        <w:t xml:space="preserve">  </w:t>
      </w:r>
      <w:r>
        <w:rPr>
          <w:sz w:val="22"/>
          <w:szCs w:val="22"/>
          <w:spacing w:val="10"/>
        </w:rPr>
        <w:t>梁及钢箱拱的盖板、腹板、横隔板、节点板、拼接板；</w:t>
      </w:r>
      <w:r>
        <w:rPr>
          <w:sz w:val="22"/>
          <w:szCs w:val="22"/>
          <w:spacing w:val="-42"/>
        </w:rPr>
        <w:t xml:space="preserve"> </w:t>
      </w:r>
      <w:r>
        <w:rPr>
          <w:sz w:val="22"/>
          <w:szCs w:val="22"/>
          <w:spacing w:val="10"/>
        </w:rPr>
        <w:t>钢板梁的主梁盖板、腹板、</w:t>
      </w:r>
      <w:r>
        <w:rPr>
          <w:sz w:val="22"/>
          <w:szCs w:val="22"/>
        </w:rPr>
        <w:t xml:space="preserve">  </w:t>
      </w:r>
      <w:r>
        <w:rPr>
          <w:sz w:val="22"/>
          <w:szCs w:val="22"/>
          <w:spacing w:val="7"/>
        </w:rPr>
        <w:t>横梁盖板、腹板、拼接板；</w:t>
      </w:r>
      <w:r>
        <w:rPr>
          <w:sz w:val="22"/>
          <w:szCs w:val="22"/>
          <w:spacing w:val="-35"/>
        </w:rPr>
        <w:t xml:space="preserve"> </w:t>
      </w:r>
      <w:r>
        <w:rPr>
          <w:sz w:val="22"/>
          <w:szCs w:val="22"/>
          <w:spacing w:val="7"/>
        </w:rPr>
        <w:t>钢塔的壁板、</w:t>
      </w:r>
      <w:r>
        <w:rPr>
          <w:sz w:val="22"/>
          <w:szCs w:val="22"/>
          <w:spacing w:val="-38"/>
        </w:rPr>
        <w:t xml:space="preserve"> </w:t>
      </w:r>
      <w:r>
        <w:rPr>
          <w:sz w:val="22"/>
          <w:szCs w:val="22"/>
          <w:spacing w:val="7"/>
        </w:rPr>
        <w:t>隔板、锚固板、</w:t>
      </w:r>
      <w:r>
        <w:rPr>
          <w:sz w:val="22"/>
          <w:szCs w:val="22"/>
          <w:spacing w:val="-50"/>
        </w:rPr>
        <w:t xml:space="preserve"> </w:t>
      </w:r>
      <w:r>
        <w:rPr>
          <w:sz w:val="22"/>
          <w:szCs w:val="22"/>
          <w:spacing w:val="7"/>
        </w:rPr>
        <w:t>拼接板；</w:t>
      </w:r>
      <w:r>
        <w:rPr>
          <w:sz w:val="22"/>
          <w:szCs w:val="22"/>
          <w:spacing w:val="-46"/>
        </w:rPr>
        <w:t xml:space="preserve"> </w:t>
      </w:r>
      <w:r>
        <w:rPr>
          <w:sz w:val="22"/>
          <w:szCs w:val="22"/>
          <w:spacing w:val="7"/>
        </w:rPr>
        <w:t>钢管拱的拱肋弦</w:t>
      </w:r>
      <w:r>
        <w:rPr>
          <w:sz w:val="22"/>
          <w:szCs w:val="22"/>
        </w:rPr>
        <w:t xml:space="preserve">  </w:t>
      </w:r>
      <w:r>
        <w:rPr>
          <w:sz w:val="22"/>
          <w:szCs w:val="22"/>
          <w:spacing w:val="7"/>
        </w:rPr>
        <w:t>管、腹杆、横撑管、</w:t>
      </w:r>
      <w:r>
        <w:rPr>
          <w:sz w:val="22"/>
          <w:szCs w:val="22"/>
          <w:spacing w:val="-12"/>
        </w:rPr>
        <w:t xml:space="preserve"> </w:t>
      </w:r>
      <w:r>
        <w:rPr>
          <w:sz w:val="22"/>
          <w:szCs w:val="22"/>
          <w:spacing w:val="7"/>
        </w:rPr>
        <w:t>内法兰等为主要零件，其余为次要零件。</w:t>
      </w:r>
    </w:p>
    <w:p>
      <w:pPr>
        <w:spacing w:line="257" w:lineRule="auto"/>
        <w:rPr>
          <w:rFonts w:ascii="Arial"/>
          <w:sz w:val="21"/>
        </w:rPr>
      </w:pPr>
      <w:r/>
    </w:p>
    <w:p>
      <w:pPr>
        <w:pStyle w:val="BodyText"/>
        <w:ind w:left="250"/>
        <w:spacing w:before="100" w:line="192" w:lineRule="auto"/>
        <w:rPr>
          <w:rFonts w:ascii="Times New Roman" w:hAnsi="Times New Roman" w:eastAsia="Times New Roman" w:cs="Times New Roman"/>
          <w:sz w:val="22"/>
          <w:szCs w:val="22"/>
        </w:rPr>
      </w:pPr>
      <w:r>
        <w:rPr>
          <w:sz w:val="22"/>
          <w:szCs w:val="22"/>
          <w:b/>
          <w:bCs/>
          <w:spacing w:val="1"/>
        </w:rPr>
        <w:t>2.0.5</w:t>
      </w:r>
      <w:r>
        <w:rPr>
          <w:sz w:val="22"/>
          <w:szCs w:val="22"/>
          <w:spacing w:val="1"/>
        </w:rPr>
        <w:t xml:space="preserve"> 主要焊缝   </w:t>
      </w:r>
      <w:r>
        <w:rPr>
          <w:rFonts w:ascii="Times New Roman" w:hAnsi="Times New Roman" w:eastAsia="Times New Roman" w:cs="Times New Roman"/>
          <w:sz w:val="22"/>
          <w:szCs w:val="22"/>
        </w:rPr>
        <w:t>principal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weld</w:t>
      </w:r>
    </w:p>
    <w:p>
      <w:pPr>
        <w:pStyle w:val="BodyText"/>
        <w:ind w:left="22" w:right="77" w:firstLine="463"/>
        <w:spacing w:before="87" w:line="252" w:lineRule="auto"/>
        <w:rPr>
          <w:sz w:val="22"/>
          <w:szCs w:val="22"/>
        </w:rPr>
      </w:pPr>
      <w:r>
        <w:rPr>
          <w:sz w:val="22"/>
          <w:szCs w:val="22"/>
          <w:spacing w:val="10"/>
        </w:rPr>
        <w:t>主要零件的纵、横向对接焊缝及主要零件之间的连接焊缝</w:t>
      </w:r>
      <w:r>
        <w:rPr>
          <w:sz w:val="22"/>
          <w:szCs w:val="22"/>
          <w:spacing w:val="9"/>
        </w:rPr>
        <w:t>。</w:t>
      </w:r>
      <w:r>
        <w:rPr>
          <w:sz w:val="22"/>
          <w:szCs w:val="22"/>
          <w:spacing w:val="-52"/>
        </w:rPr>
        <w:t xml:space="preserve"> </w:t>
      </w:r>
      <w:r>
        <w:rPr>
          <w:sz w:val="22"/>
          <w:szCs w:val="22"/>
          <w:spacing w:val="9"/>
        </w:rPr>
        <w:t>包括顶板、底板、</w:t>
      </w:r>
      <w:r>
        <w:rPr>
          <w:sz w:val="22"/>
          <w:szCs w:val="22"/>
        </w:rPr>
        <w:t xml:space="preserve"> </w:t>
      </w:r>
      <w:r>
        <w:rPr>
          <w:sz w:val="22"/>
          <w:szCs w:val="22"/>
          <w:spacing w:val="9"/>
        </w:rPr>
        <w:t>腹板的横向和纵向对接焊缝，构件节段的横桥向对接焊缝</w:t>
      </w:r>
      <w:r>
        <w:rPr>
          <w:sz w:val="22"/>
          <w:szCs w:val="22"/>
          <w:spacing w:val="-43"/>
        </w:rPr>
        <w:t xml:space="preserve"> </w:t>
      </w:r>
      <w:r>
        <w:rPr>
          <w:sz w:val="22"/>
          <w:szCs w:val="22"/>
          <w:spacing w:val="9"/>
        </w:rPr>
        <w:t>，横隔板、</w:t>
      </w:r>
      <w:r>
        <w:rPr>
          <w:sz w:val="22"/>
          <w:szCs w:val="22"/>
          <w:spacing w:val="-49"/>
        </w:rPr>
        <w:t xml:space="preserve"> </w:t>
      </w:r>
      <w:r>
        <w:rPr>
          <w:sz w:val="22"/>
          <w:szCs w:val="22"/>
          <w:spacing w:val="9"/>
        </w:rPr>
        <w:t>纵隔板立</w:t>
      </w:r>
      <w:r>
        <w:rPr>
          <w:sz w:val="22"/>
          <w:szCs w:val="22"/>
          <w:spacing w:val="8"/>
        </w:rPr>
        <w:t>位对</w:t>
      </w:r>
      <w:r>
        <w:rPr>
          <w:sz w:val="22"/>
          <w:szCs w:val="22"/>
        </w:rPr>
        <w:t xml:space="preserve"> </w:t>
      </w:r>
      <w:r>
        <w:rPr>
          <w:sz w:val="22"/>
          <w:szCs w:val="22"/>
          <w:spacing w:val="6"/>
        </w:rPr>
        <w:t>接焊缝，T 型接头和角接接头熔透角焊缝等。</w:t>
      </w:r>
    </w:p>
    <w:p>
      <w:pPr>
        <w:spacing w:line="258" w:lineRule="auto"/>
        <w:rPr>
          <w:rFonts w:ascii="Arial"/>
          <w:sz w:val="21"/>
        </w:rPr>
      </w:pPr>
      <w:r/>
    </w:p>
    <w:p>
      <w:pPr>
        <w:pStyle w:val="BodyText"/>
        <w:ind w:left="250"/>
        <w:spacing w:before="100" w:line="192" w:lineRule="auto"/>
        <w:rPr>
          <w:rFonts w:ascii="Times New Roman" w:hAnsi="Times New Roman" w:eastAsia="Times New Roman" w:cs="Times New Roman"/>
          <w:sz w:val="22"/>
          <w:szCs w:val="22"/>
        </w:rPr>
      </w:pPr>
      <w:r>
        <w:rPr>
          <w:sz w:val="22"/>
          <w:szCs w:val="22"/>
          <w:b/>
          <w:bCs/>
        </w:rPr>
        <w:t>2.0.6</w:t>
      </w:r>
      <w:r>
        <w:rPr>
          <w:sz w:val="22"/>
          <w:szCs w:val="22"/>
        </w:rPr>
        <w:t xml:space="preserve"> 试拼装   </w:t>
      </w:r>
      <w:r>
        <w:rPr>
          <w:rFonts w:ascii="Times New Roman" w:hAnsi="Times New Roman" w:eastAsia="Times New Roman" w:cs="Times New Roman"/>
          <w:sz w:val="22"/>
          <w:szCs w:val="22"/>
        </w:rPr>
        <w:t>test assembly</w:t>
      </w:r>
    </w:p>
    <w:p>
      <w:pPr>
        <w:pStyle w:val="BodyText"/>
        <w:ind w:left="482"/>
        <w:spacing w:before="87" w:line="189" w:lineRule="auto"/>
        <w:rPr>
          <w:sz w:val="22"/>
          <w:szCs w:val="22"/>
        </w:rPr>
      </w:pPr>
      <w:r>
        <w:rPr>
          <w:sz w:val="22"/>
          <w:szCs w:val="22"/>
          <w:spacing w:val="9"/>
        </w:rPr>
        <w:t>在批量制造前，选取有代表性的典型杆件所进行的拼装。</w:t>
      </w:r>
    </w:p>
    <w:p>
      <w:pPr>
        <w:spacing w:line="391" w:lineRule="auto"/>
        <w:rPr>
          <w:rFonts w:ascii="Arial"/>
          <w:sz w:val="21"/>
        </w:rPr>
      </w:pPr>
      <w:r/>
    </w:p>
    <w:p>
      <w:pPr>
        <w:pStyle w:val="BodyText"/>
        <w:ind w:left="250"/>
        <w:spacing w:before="101" w:line="192" w:lineRule="auto"/>
        <w:rPr>
          <w:rFonts w:ascii="Times New Roman" w:hAnsi="Times New Roman" w:eastAsia="Times New Roman" w:cs="Times New Roman"/>
          <w:sz w:val="22"/>
          <w:szCs w:val="22"/>
        </w:rPr>
      </w:pPr>
      <w:r>
        <w:rPr>
          <w:sz w:val="22"/>
          <w:szCs w:val="22"/>
          <w:b/>
          <w:bCs/>
          <w:spacing w:val="2"/>
        </w:rPr>
        <w:t>2.0.7</w:t>
      </w:r>
      <w:r>
        <w:rPr>
          <w:sz w:val="22"/>
          <w:szCs w:val="22"/>
          <w:spacing w:val="55"/>
        </w:rPr>
        <w:t xml:space="preserve"> </w:t>
      </w:r>
      <w:r>
        <w:rPr>
          <w:sz w:val="22"/>
          <w:szCs w:val="22"/>
          <w:spacing w:val="2"/>
        </w:rPr>
        <w:t>预拼装   </w:t>
      </w:r>
      <w:r>
        <w:rPr>
          <w:rFonts w:ascii="Times New Roman" w:hAnsi="Times New Roman" w:eastAsia="Times New Roman" w:cs="Times New Roman"/>
          <w:sz w:val="22"/>
          <w:szCs w:val="22"/>
        </w:rPr>
        <w:t>trial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assembly</w:t>
      </w:r>
    </w:p>
    <w:p>
      <w:pPr>
        <w:pStyle w:val="BodyText"/>
        <w:ind w:left="482"/>
        <w:spacing w:before="87" w:line="189" w:lineRule="auto"/>
        <w:rPr>
          <w:sz w:val="22"/>
          <w:szCs w:val="22"/>
        </w:rPr>
      </w:pPr>
      <w:r>
        <w:rPr>
          <w:sz w:val="22"/>
          <w:szCs w:val="22"/>
          <w:spacing w:val="9"/>
        </w:rPr>
        <w:t>在安装施工前，为检验构件能否满足安装质量要求而进行的连续匹配拼装。</w:t>
      </w:r>
    </w:p>
    <w:p>
      <w:pPr>
        <w:spacing w:line="392" w:lineRule="auto"/>
        <w:rPr>
          <w:rFonts w:ascii="Arial"/>
          <w:sz w:val="21"/>
        </w:rPr>
      </w:pPr>
      <w:r/>
    </w:p>
    <w:p>
      <w:pPr>
        <w:pStyle w:val="BodyText"/>
        <w:ind w:left="250"/>
        <w:spacing w:before="101" w:line="191" w:lineRule="auto"/>
        <w:rPr>
          <w:rFonts w:ascii="Times New Roman" w:hAnsi="Times New Roman" w:eastAsia="Times New Roman" w:cs="Times New Roman"/>
          <w:sz w:val="22"/>
          <w:szCs w:val="22"/>
        </w:rPr>
      </w:pPr>
      <w:r>
        <w:rPr>
          <w:sz w:val="22"/>
          <w:szCs w:val="22"/>
          <w:b/>
          <w:bCs/>
          <w:spacing w:val="1"/>
        </w:rPr>
        <w:t>2.0.8</w:t>
      </w:r>
      <w:r>
        <w:rPr>
          <w:sz w:val="22"/>
          <w:szCs w:val="22"/>
          <w:spacing w:val="1"/>
        </w:rPr>
        <w:t xml:space="preserve"> 节段（梁段）   </w:t>
      </w:r>
      <w:r>
        <w:rPr>
          <w:rFonts w:ascii="Times New Roman" w:hAnsi="Times New Roman" w:eastAsia="Times New Roman" w:cs="Times New Roman"/>
          <w:sz w:val="22"/>
          <w:szCs w:val="22"/>
        </w:rPr>
        <w:t>segment</w:t>
      </w:r>
    </w:p>
    <w:p>
      <w:pPr>
        <w:spacing w:line="191" w:lineRule="auto"/>
        <w:sectPr>
          <w:headerReference w:type="default" r:id="rId9"/>
          <w:footerReference w:type="default" r:id="rId10"/>
          <w:pgSz w:w="11906" w:h="16838"/>
          <w:pgMar w:top="1166" w:right="1723" w:bottom="1146" w:left="1785" w:header="829" w:footer="984" w:gutter="0"/>
        </w:sectPr>
        <w:rPr>
          <w:rFonts w:ascii="Times New Roman" w:hAnsi="Times New Roman" w:eastAsia="Times New Roman" w:cs="Times New Roman"/>
          <w:sz w:val="22"/>
          <w:szCs w:val="22"/>
        </w:rPr>
      </w:pPr>
    </w:p>
    <w:p>
      <w:pPr>
        <w:spacing w:line="260" w:lineRule="auto"/>
        <w:rPr>
          <w:rFonts w:ascii="Arial"/>
          <w:sz w:val="21"/>
        </w:rPr>
      </w:pPr>
      <w:r/>
    </w:p>
    <w:p>
      <w:pPr>
        <w:pStyle w:val="BodyText"/>
        <w:ind w:left="486"/>
        <w:spacing w:before="100" w:line="196" w:lineRule="auto"/>
        <w:rPr>
          <w:sz w:val="22"/>
          <w:szCs w:val="22"/>
        </w:rPr>
      </w:pPr>
      <w:bookmarkStart w:name="bookmark88" w:id="8"/>
      <w:bookmarkEnd w:id="8"/>
      <w:r>
        <w:rPr>
          <w:sz w:val="22"/>
          <w:szCs w:val="22"/>
          <w:spacing w:val="8"/>
        </w:rPr>
        <w:t>为制造或安装需要而分段设置的构件。</w:t>
      </w:r>
    </w:p>
    <w:p>
      <w:pPr>
        <w:spacing w:line="381" w:lineRule="auto"/>
        <w:rPr>
          <w:rFonts w:ascii="Arial"/>
          <w:sz w:val="21"/>
        </w:rPr>
      </w:pPr>
      <w:r/>
    </w:p>
    <w:p>
      <w:pPr>
        <w:pStyle w:val="BodyText"/>
        <w:ind w:left="250"/>
        <w:spacing w:before="100" w:line="191" w:lineRule="auto"/>
        <w:rPr>
          <w:rFonts w:ascii="Times New Roman" w:hAnsi="Times New Roman" w:eastAsia="Times New Roman" w:cs="Times New Roman"/>
          <w:sz w:val="22"/>
          <w:szCs w:val="22"/>
        </w:rPr>
      </w:pPr>
      <w:r>
        <w:rPr>
          <w:sz w:val="22"/>
          <w:szCs w:val="22"/>
          <w:b/>
          <w:bCs/>
          <w:spacing w:val="6"/>
        </w:rPr>
        <w:t>2.0.9</w:t>
      </w:r>
      <w:r>
        <w:rPr>
          <w:sz w:val="22"/>
          <w:szCs w:val="22"/>
          <w:spacing w:val="6"/>
        </w:rPr>
        <w:t xml:space="preserve"> 大节段钢梁   </w:t>
      </w:r>
      <w:r>
        <w:rPr>
          <w:rFonts w:ascii="Times New Roman" w:hAnsi="Times New Roman" w:eastAsia="Times New Roman" w:cs="Times New Roman"/>
          <w:sz w:val="22"/>
          <w:szCs w:val="22"/>
        </w:rPr>
        <w:t>large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segmental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steel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girder</w:t>
      </w:r>
    </w:p>
    <w:p>
      <w:pPr>
        <w:pStyle w:val="BodyText"/>
        <w:ind w:left="253"/>
        <w:spacing w:before="84" w:line="196" w:lineRule="auto"/>
        <w:rPr>
          <w:sz w:val="22"/>
          <w:szCs w:val="22"/>
        </w:rPr>
      </w:pPr>
      <w:r>
        <w:rPr>
          <w:sz w:val="22"/>
          <w:szCs w:val="22"/>
          <w:spacing w:val="7"/>
        </w:rPr>
        <w:t>节段安装长度不小于 </w:t>
      </w:r>
      <w:r>
        <w:rPr>
          <w:rFonts w:ascii="Times New Roman" w:hAnsi="Times New Roman" w:eastAsia="Times New Roman" w:cs="Times New Roman"/>
          <w:sz w:val="22"/>
          <w:szCs w:val="22"/>
          <w:spacing w:val="7"/>
        </w:rPr>
        <w:t>50m</w:t>
      </w:r>
      <w:r>
        <w:rPr>
          <w:sz w:val="22"/>
          <w:szCs w:val="22"/>
          <w:spacing w:val="7"/>
        </w:rPr>
        <w:t>或安装重量不小于 </w:t>
      </w:r>
      <w:r>
        <w:rPr>
          <w:rFonts w:ascii="Times New Roman" w:hAnsi="Times New Roman" w:eastAsia="Times New Roman" w:cs="Times New Roman"/>
          <w:sz w:val="22"/>
          <w:szCs w:val="22"/>
          <w:spacing w:val="7"/>
        </w:rPr>
        <w:t>1000t</w:t>
      </w:r>
      <w:r>
        <w:rPr>
          <w:rFonts w:ascii="Times New Roman" w:hAnsi="Times New Roman" w:eastAsia="Times New Roman" w:cs="Times New Roman"/>
          <w:sz w:val="22"/>
          <w:szCs w:val="22"/>
          <w:spacing w:val="41"/>
        </w:rPr>
        <w:t xml:space="preserve"> </w:t>
      </w:r>
      <w:r>
        <w:rPr>
          <w:sz w:val="22"/>
          <w:szCs w:val="22"/>
          <w:spacing w:val="7"/>
        </w:rPr>
        <w:t>的钢梁。</w:t>
      </w:r>
    </w:p>
    <w:p>
      <w:pPr>
        <w:spacing w:line="383" w:lineRule="auto"/>
        <w:rPr>
          <w:rFonts w:ascii="Arial"/>
          <w:sz w:val="21"/>
        </w:rPr>
      </w:pPr>
      <w:r/>
    </w:p>
    <w:p>
      <w:pPr>
        <w:pStyle w:val="BodyText"/>
        <w:ind w:left="250"/>
        <w:spacing w:before="100" w:line="191" w:lineRule="auto"/>
        <w:rPr>
          <w:rFonts w:ascii="Times New Roman" w:hAnsi="Times New Roman" w:eastAsia="Times New Roman" w:cs="Times New Roman"/>
          <w:sz w:val="22"/>
          <w:szCs w:val="22"/>
        </w:rPr>
      </w:pPr>
      <w:r>
        <w:rPr>
          <w:sz w:val="22"/>
          <w:szCs w:val="22"/>
          <w:b/>
          <w:bCs/>
          <w:spacing w:val="3"/>
        </w:rPr>
        <w:t>2.0.10</w:t>
      </w:r>
      <w:r>
        <w:rPr>
          <w:sz w:val="22"/>
          <w:szCs w:val="22"/>
          <w:spacing w:val="3"/>
        </w:rPr>
        <w:t xml:space="preserve"> 产品试板</w:t>
      </w:r>
      <w:r>
        <w:rPr>
          <w:sz w:val="22"/>
          <w:szCs w:val="22"/>
          <w:spacing w:val="-9"/>
        </w:rPr>
        <w:t xml:space="preserve"> </w:t>
      </w:r>
      <w:r>
        <w:rPr>
          <w:rFonts w:ascii="Times New Roman" w:hAnsi="Times New Roman" w:eastAsia="Times New Roman" w:cs="Times New Roman"/>
          <w:sz w:val="22"/>
          <w:szCs w:val="22"/>
        </w:rPr>
        <w:t>product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plate</w:t>
      </w:r>
    </w:p>
    <w:p>
      <w:pPr>
        <w:pStyle w:val="BodyText"/>
        <w:ind w:left="444"/>
        <w:spacing w:before="50" w:line="196" w:lineRule="auto"/>
        <w:rPr>
          <w:sz w:val="20"/>
          <w:szCs w:val="20"/>
        </w:rPr>
      </w:pPr>
      <w:r>
        <w:rPr>
          <w:sz w:val="20"/>
          <w:szCs w:val="20"/>
          <w:spacing w:val="9"/>
        </w:rPr>
        <w:t>为检验纵、横向对接焊缝焊接质量而设置的试件。</w:t>
      </w:r>
    </w:p>
    <w:p>
      <w:pPr>
        <w:spacing w:line="356" w:lineRule="auto"/>
        <w:rPr>
          <w:rFonts w:ascii="Arial"/>
          <w:sz w:val="21"/>
        </w:rPr>
      </w:pPr>
      <w:r/>
    </w:p>
    <w:p>
      <w:pPr>
        <w:pStyle w:val="BodyText"/>
        <w:ind w:left="484" w:right="4446" w:hanging="234"/>
        <w:spacing w:before="101" w:line="253" w:lineRule="auto"/>
        <w:rPr>
          <w:sz w:val="22"/>
          <w:szCs w:val="22"/>
        </w:rPr>
      </w:pPr>
      <w:r>
        <w:rPr>
          <w:sz w:val="22"/>
          <w:szCs w:val="22"/>
          <w:b/>
          <w:bCs/>
          <w:spacing w:val="6"/>
        </w:rPr>
        <w:t>2.0.11</w:t>
      </w:r>
      <w:r>
        <w:rPr>
          <w:sz w:val="22"/>
          <w:szCs w:val="22"/>
          <w:spacing w:val="6"/>
        </w:rPr>
        <w:t xml:space="preserve"> 环槽铆钉   </w:t>
      </w:r>
      <w:r>
        <w:rPr>
          <w:rFonts w:ascii="Times New Roman" w:hAnsi="Times New Roman" w:eastAsia="Times New Roman" w:cs="Times New Roman"/>
          <w:sz w:val="22"/>
          <w:szCs w:val="22"/>
        </w:rPr>
        <w:t>ring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groove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rivet       </w:t>
      </w:r>
      <w:r>
        <w:rPr>
          <w:sz w:val="22"/>
          <w:szCs w:val="22"/>
          <w:spacing w:val="6"/>
        </w:rPr>
        <w:t>杆部具有一系列同轴环槽的铆钉。</w:t>
      </w:r>
    </w:p>
    <w:p>
      <w:pPr>
        <w:spacing w:line="253" w:lineRule="auto"/>
        <w:sectPr>
          <w:headerReference w:type="default" r:id="rId7"/>
          <w:footerReference w:type="default" r:id="rId11"/>
          <w:pgSz w:w="11906" w:h="16838"/>
          <w:pgMar w:top="1166" w:right="1785" w:bottom="1156" w:left="1785" w:header="829" w:footer="99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346"/>
        <w:spacing w:before="141" w:line="223" w:lineRule="auto"/>
        <w:outlineLvl w:val="0"/>
        <w:rPr>
          <w:sz w:val="31"/>
          <w:szCs w:val="31"/>
        </w:rPr>
      </w:pPr>
      <w:bookmarkStart w:name="bookmark1" w:id="9"/>
      <w:bookmarkEnd w:id="9"/>
      <w:r>
        <w:rPr>
          <w:rFonts w:ascii="Times New Roman" w:hAnsi="Times New Roman" w:eastAsia="Times New Roman" w:cs="Times New Roman"/>
          <w:sz w:val="31"/>
          <w:szCs w:val="31"/>
          <w:spacing w:val="3"/>
        </w:rPr>
        <w:t>3 </w:t>
      </w:r>
      <w:r>
        <w:rPr>
          <w:sz w:val="31"/>
          <w:szCs w:val="31"/>
          <w:b/>
          <w:bCs/>
          <w:spacing w:val="3"/>
        </w:rPr>
        <w:t>基本规定</w:t>
      </w:r>
    </w:p>
    <w:p>
      <w:pPr>
        <w:spacing w:line="290" w:lineRule="auto"/>
        <w:rPr>
          <w:rFonts w:ascii="Arial"/>
          <w:sz w:val="21"/>
        </w:rPr>
      </w:pPr>
      <w:r/>
    </w:p>
    <w:p>
      <w:pPr>
        <w:spacing w:line="291" w:lineRule="auto"/>
        <w:rPr>
          <w:rFonts w:ascii="Arial"/>
          <w:sz w:val="21"/>
        </w:rPr>
      </w:pPr>
      <w:r/>
    </w:p>
    <w:p>
      <w:pPr>
        <w:pStyle w:val="BodyText"/>
        <w:ind w:left="23" w:right="11" w:firstLine="224"/>
        <w:spacing w:before="100" w:line="253" w:lineRule="auto"/>
        <w:jc w:val="both"/>
        <w:rPr>
          <w:sz w:val="22"/>
          <w:szCs w:val="22"/>
        </w:rPr>
      </w:pPr>
      <w:r>
        <w:rPr>
          <w:sz w:val="22"/>
          <w:szCs w:val="22"/>
          <w:b/>
          <w:bCs/>
          <w:spacing w:val="8"/>
        </w:rPr>
        <w:t>3.0.1</w:t>
      </w:r>
      <w:r>
        <w:rPr>
          <w:sz w:val="22"/>
          <w:szCs w:val="22"/>
          <w:spacing w:val="8"/>
        </w:rPr>
        <w:t xml:space="preserve">   钢结构桥梁在制造前</w:t>
      </w:r>
      <w:r>
        <w:rPr>
          <w:sz w:val="22"/>
          <w:szCs w:val="22"/>
          <w:spacing w:val="-42"/>
        </w:rPr>
        <w:t xml:space="preserve"> </w:t>
      </w:r>
      <w:r>
        <w:rPr>
          <w:sz w:val="22"/>
          <w:szCs w:val="22"/>
          <w:spacing w:val="8"/>
        </w:rPr>
        <w:t>，制造厂应</w:t>
      </w:r>
      <w:r>
        <w:rPr>
          <w:sz w:val="22"/>
          <w:szCs w:val="22"/>
          <w:spacing w:val="7"/>
        </w:rPr>
        <w:t>对设计文件进行工艺性审核，且应按设计</w:t>
      </w:r>
      <w:r>
        <w:rPr>
          <w:sz w:val="22"/>
          <w:szCs w:val="22"/>
        </w:rPr>
        <w:t xml:space="preserve"> </w:t>
      </w:r>
      <w:r>
        <w:rPr>
          <w:sz w:val="22"/>
          <w:szCs w:val="22"/>
          <w:spacing w:val="9"/>
        </w:rPr>
        <w:t>规定绘制加工图、</w:t>
      </w:r>
      <w:r>
        <w:rPr>
          <w:sz w:val="22"/>
          <w:szCs w:val="22"/>
          <w:spacing w:val="-51"/>
        </w:rPr>
        <w:t xml:space="preserve"> </w:t>
      </w:r>
      <w:r>
        <w:rPr>
          <w:sz w:val="22"/>
          <w:szCs w:val="22"/>
          <w:spacing w:val="9"/>
        </w:rPr>
        <w:t>编制制造工艺文件。</w:t>
      </w:r>
      <w:r>
        <w:rPr>
          <w:sz w:val="22"/>
          <w:szCs w:val="22"/>
          <w:spacing w:val="-38"/>
        </w:rPr>
        <w:t xml:space="preserve"> </w:t>
      </w:r>
      <w:r>
        <w:rPr>
          <w:sz w:val="22"/>
          <w:szCs w:val="22"/>
          <w:spacing w:val="9"/>
        </w:rPr>
        <w:t>当需要对设计图纸进行调整</w:t>
      </w:r>
      <w:r>
        <w:rPr>
          <w:sz w:val="22"/>
          <w:szCs w:val="22"/>
          <w:spacing w:val="8"/>
        </w:rPr>
        <w:t>和变更时，应取</w:t>
      </w:r>
      <w:r>
        <w:rPr>
          <w:sz w:val="22"/>
          <w:szCs w:val="22"/>
        </w:rPr>
        <w:t xml:space="preserve"> </w:t>
      </w:r>
      <w:r>
        <w:rPr>
          <w:sz w:val="22"/>
          <w:szCs w:val="22"/>
          <w:spacing w:val="9"/>
        </w:rPr>
        <w:t>得原设计单位的同意，并应履行相关的设计变更程序。</w:t>
      </w:r>
    </w:p>
    <w:p>
      <w:pPr>
        <w:spacing w:line="257"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5" w:right="14" w:firstLine="462"/>
        <w:spacing w:before="66" w:line="243" w:lineRule="auto"/>
        <w:jc w:val="both"/>
        <w:rPr>
          <w:sz w:val="22"/>
          <w:szCs w:val="22"/>
        </w:rPr>
      </w:pPr>
      <w:r>
        <w:rPr>
          <w:sz w:val="22"/>
          <w:szCs w:val="22"/>
          <w:spacing w:val="10"/>
        </w:rPr>
        <w:t>制造前对设计文件进行工艺性审核，然后再将其转化为加工图，将结构构件分 </w:t>
      </w:r>
      <w:r>
        <w:rPr>
          <w:sz w:val="22"/>
          <w:szCs w:val="22"/>
          <w:spacing w:val="9"/>
        </w:rPr>
        <w:t>解为板单元和零件，主要是为了制造厂便于生产加工</w:t>
      </w:r>
      <w:r>
        <w:rPr>
          <w:sz w:val="22"/>
          <w:szCs w:val="22"/>
          <w:spacing w:val="-43"/>
        </w:rPr>
        <w:t xml:space="preserve"> </w:t>
      </w:r>
      <w:r>
        <w:rPr>
          <w:sz w:val="22"/>
          <w:szCs w:val="22"/>
          <w:spacing w:val="9"/>
        </w:rPr>
        <w:t>。对</w:t>
      </w:r>
      <w:r>
        <w:rPr>
          <w:sz w:val="22"/>
          <w:szCs w:val="22"/>
          <w:spacing w:val="8"/>
        </w:rPr>
        <w:t>设计文件进行工</w:t>
      </w:r>
      <w:r>
        <w:rPr>
          <w:sz w:val="22"/>
          <w:szCs w:val="22"/>
          <w:spacing w:val="-44"/>
        </w:rPr>
        <w:t xml:space="preserve"> </w:t>
      </w:r>
      <w:r>
        <w:rPr>
          <w:sz w:val="22"/>
          <w:szCs w:val="22"/>
          <w:spacing w:val="8"/>
        </w:rPr>
        <w:t>艺性审核</w:t>
      </w:r>
      <w:r>
        <w:rPr>
          <w:sz w:val="22"/>
          <w:szCs w:val="22"/>
        </w:rPr>
        <w:t xml:space="preserve"> </w:t>
      </w:r>
      <w:r>
        <w:rPr>
          <w:sz w:val="22"/>
          <w:szCs w:val="22"/>
          <w:spacing w:val="8"/>
        </w:rPr>
        <w:t>时，通常需要考虑以下内容：</w:t>
      </w:r>
    </w:p>
    <w:p>
      <w:pPr>
        <w:pStyle w:val="BodyText"/>
        <w:ind w:left="43"/>
        <w:spacing w:line="202" w:lineRule="auto"/>
        <w:rPr>
          <w:sz w:val="22"/>
          <w:szCs w:val="22"/>
        </w:rPr>
      </w:pPr>
      <w:r>
        <w:rPr>
          <w:sz w:val="22"/>
          <w:szCs w:val="22"/>
          <w:spacing w:val="8"/>
        </w:rPr>
        <w:t>（1）设计图的节段划分是否符合制造、</w:t>
      </w:r>
      <w:r>
        <w:rPr>
          <w:sz w:val="22"/>
          <w:szCs w:val="22"/>
          <w:spacing w:val="-38"/>
        </w:rPr>
        <w:t xml:space="preserve"> </w:t>
      </w:r>
      <w:r>
        <w:rPr>
          <w:sz w:val="22"/>
          <w:szCs w:val="22"/>
          <w:spacing w:val="8"/>
        </w:rPr>
        <w:t>运输和架设安装的条件；</w:t>
      </w:r>
    </w:p>
    <w:p>
      <w:pPr>
        <w:pStyle w:val="BodyText"/>
        <w:ind w:left="43"/>
        <w:spacing w:before="70" w:line="195" w:lineRule="auto"/>
        <w:rPr>
          <w:sz w:val="22"/>
          <w:szCs w:val="22"/>
        </w:rPr>
      </w:pPr>
      <w:r>
        <w:rPr>
          <w:sz w:val="22"/>
          <w:szCs w:val="22"/>
          <w:spacing w:val="4"/>
        </w:rPr>
        <w:t>（2）</w:t>
      </w:r>
      <w:r>
        <w:rPr>
          <w:sz w:val="22"/>
          <w:szCs w:val="22"/>
          <w:spacing w:val="-53"/>
        </w:rPr>
        <w:t xml:space="preserve"> </w:t>
      </w:r>
      <w:r>
        <w:rPr>
          <w:sz w:val="22"/>
          <w:szCs w:val="22"/>
          <w:spacing w:val="4"/>
        </w:rPr>
        <w:t>构件是否标准化、</w:t>
      </w:r>
      <w:r>
        <w:rPr>
          <w:sz w:val="22"/>
          <w:szCs w:val="22"/>
          <w:spacing w:val="-53"/>
        </w:rPr>
        <w:t xml:space="preserve"> </w:t>
      </w:r>
      <w:r>
        <w:rPr>
          <w:sz w:val="22"/>
          <w:szCs w:val="22"/>
          <w:spacing w:val="4"/>
        </w:rPr>
        <w:t>通用化，</w:t>
      </w:r>
      <w:r>
        <w:rPr>
          <w:sz w:val="22"/>
          <w:szCs w:val="22"/>
          <w:spacing w:val="-32"/>
        </w:rPr>
        <w:t xml:space="preserve"> </w:t>
      </w:r>
      <w:r>
        <w:rPr>
          <w:sz w:val="22"/>
          <w:szCs w:val="22"/>
          <w:spacing w:val="4"/>
        </w:rPr>
        <w:t>以减少工装的制造量；</w:t>
      </w:r>
    </w:p>
    <w:p>
      <w:pPr>
        <w:pStyle w:val="BodyText"/>
        <w:ind w:left="43"/>
        <w:spacing w:before="80" w:line="202" w:lineRule="auto"/>
        <w:rPr>
          <w:sz w:val="22"/>
          <w:szCs w:val="22"/>
        </w:rPr>
      </w:pPr>
      <w:r>
        <w:rPr>
          <w:sz w:val="22"/>
          <w:szCs w:val="22"/>
          <w:spacing w:val="6"/>
        </w:rPr>
        <w:t>（3）</w:t>
      </w:r>
      <w:r>
        <w:rPr>
          <w:sz w:val="22"/>
          <w:szCs w:val="22"/>
          <w:spacing w:val="-44"/>
        </w:rPr>
        <w:t xml:space="preserve"> </w:t>
      </w:r>
      <w:r>
        <w:rPr>
          <w:sz w:val="22"/>
          <w:szCs w:val="22"/>
          <w:spacing w:val="6"/>
        </w:rPr>
        <w:t>制造厂现有的设备和条件是否满足制造的要求；</w:t>
      </w:r>
    </w:p>
    <w:p>
      <w:pPr>
        <w:pStyle w:val="BodyText"/>
        <w:ind w:left="43"/>
        <w:spacing w:before="62" w:line="196" w:lineRule="auto"/>
        <w:rPr>
          <w:sz w:val="22"/>
          <w:szCs w:val="22"/>
        </w:rPr>
      </w:pPr>
      <w:r>
        <w:rPr>
          <w:sz w:val="22"/>
          <w:szCs w:val="22"/>
          <w:spacing w:val="5"/>
        </w:rPr>
        <w:t>（4）焊缝布置、</w:t>
      </w:r>
      <w:r>
        <w:rPr>
          <w:sz w:val="24"/>
          <w:szCs w:val="24"/>
          <w:spacing w:val="5"/>
        </w:rPr>
        <w:t>焊缝形式及操作空间</w:t>
      </w:r>
      <w:r>
        <w:rPr>
          <w:sz w:val="22"/>
          <w:szCs w:val="22"/>
          <w:spacing w:val="5"/>
        </w:rPr>
        <w:t>是否合理及焊接变形对质量的影响；</w:t>
      </w:r>
    </w:p>
    <w:p>
      <w:pPr>
        <w:pStyle w:val="BodyText"/>
        <w:ind w:left="43"/>
        <w:spacing w:before="56" w:line="202" w:lineRule="auto"/>
        <w:rPr>
          <w:sz w:val="22"/>
          <w:szCs w:val="22"/>
        </w:rPr>
      </w:pPr>
      <w:r>
        <w:rPr>
          <w:sz w:val="22"/>
          <w:szCs w:val="22"/>
          <w:spacing w:val="6"/>
        </w:rPr>
        <w:t>（5）</w:t>
      </w:r>
      <w:r>
        <w:rPr>
          <w:sz w:val="22"/>
          <w:szCs w:val="22"/>
          <w:spacing w:val="-42"/>
        </w:rPr>
        <w:t xml:space="preserve"> </w:t>
      </w:r>
      <w:r>
        <w:rPr>
          <w:sz w:val="22"/>
          <w:szCs w:val="22"/>
          <w:spacing w:val="6"/>
        </w:rPr>
        <w:t>选用钢材的品种规格是否与可能供应的材料相符；</w:t>
      </w:r>
    </w:p>
    <w:p>
      <w:pPr>
        <w:pStyle w:val="BodyText"/>
        <w:ind w:left="43"/>
        <w:spacing w:before="65" w:line="202" w:lineRule="auto"/>
        <w:rPr>
          <w:sz w:val="22"/>
          <w:szCs w:val="22"/>
        </w:rPr>
      </w:pPr>
      <w:r>
        <w:rPr>
          <w:sz w:val="22"/>
          <w:szCs w:val="22"/>
          <w:spacing w:val="5"/>
        </w:rPr>
        <w:t>（6）</w:t>
      </w:r>
      <w:r>
        <w:rPr>
          <w:sz w:val="22"/>
          <w:szCs w:val="22"/>
          <w:spacing w:val="-46"/>
        </w:rPr>
        <w:t xml:space="preserve"> </w:t>
      </w:r>
      <w:r>
        <w:rPr>
          <w:sz w:val="22"/>
          <w:szCs w:val="22"/>
          <w:spacing w:val="5"/>
        </w:rPr>
        <w:t>制造数量、</w:t>
      </w:r>
      <w:r>
        <w:rPr>
          <w:sz w:val="22"/>
          <w:szCs w:val="22"/>
          <w:spacing w:val="-52"/>
        </w:rPr>
        <w:t xml:space="preserve"> </w:t>
      </w:r>
      <w:r>
        <w:rPr>
          <w:sz w:val="22"/>
          <w:szCs w:val="22"/>
          <w:spacing w:val="5"/>
        </w:rPr>
        <w:t>质量要求和运输方式等是否明确。</w:t>
      </w:r>
    </w:p>
    <w:p>
      <w:pPr>
        <w:spacing w:line="374" w:lineRule="auto"/>
        <w:rPr>
          <w:rFonts w:ascii="Arial"/>
          <w:sz w:val="21"/>
        </w:rPr>
      </w:pPr>
      <w:r/>
    </w:p>
    <w:p>
      <w:pPr>
        <w:pStyle w:val="BodyText"/>
        <w:ind w:left="248"/>
        <w:spacing w:before="101" w:line="196" w:lineRule="auto"/>
        <w:rPr>
          <w:sz w:val="22"/>
          <w:szCs w:val="22"/>
        </w:rPr>
      </w:pPr>
      <w:r>
        <w:rPr>
          <w:sz w:val="22"/>
          <w:szCs w:val="22"/>
          <w:b/>
          <w:bCs/>
          <w:spacing w:val="5"/>
        </w:rPr>
        <w:t>3.0.2</w:t>
      </w:r>
      <w:r>
        <w:rPr>
          <w:sz w:val="22"/>
          <w:szCs w:val="22"/>
          <w:spacing w:val="48"/>
        </w:rPr>
        <w:t xml:space="preserve"> </w:t>
      </w:r>
      <w:r>
        <w:rPr>
          <w:sz w:val="22"/>
          <w:szCs w:val="22"/>
          <w:spacing w:val="5"/>
        </w:rPr>
        <w:t>钢结构桥梁的制造应按加工图、</w:t>
      </w:r>
      <w:r>
        <w:rPr>
          <w:sz w:val="22"/>
          <w:szCs w:val="22"/>
          <w:spacing w:val="-52"/>
        </w:rPr>
        <w:t xml:space="preserve"> </w:t>
      </w:r>
      <w:r>
        <w:rPr>
          <w:sz w:val="22"/>
          <w:szCs w:val="22"/>
          <w:spacing w:val="5"/>
        </w:rPr>
        <w:t>技术标准和制造工艺进行。</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34" w:right="14" w:hanging="17"/>
        <w:spacing w:before="64" w:line="262" w:lineRule="auto"/>
        <w:rPr>
          <w:sz w:val="22"/>
          <w:szCs w:val="22"/>
        </w:rPr>
      </w:pPr>
      <w:r>
        <w:rPr>
          <w:sz w:val="22"/>
          <w:szCs w:val="22"/>
          <w:spacing w:val="9"/>
        </w:rPr>
        <w:t>加工图、</w:t>
      </w:r>
      <w:r>
        <w:rPr>
          <w:sz w:val="22"/>
          <w:szCs w:val="22"/>
          <w:spacing w:val="-45"/>
        </w:rPr>
        <w:t xml:space="preserve"> </w:t>
      </w:r>
      <w:r>
        <w:rPr>
          <w:sz w:val="22"/>
          <w:szCs w:val="22"/>
          <w:spacing w:val="9"/>
        </w:rPr>
        <w:t>技术标准和制造工艺是钢结构桥梁制造的主要依据，</w:t>
      </w:r>
      <w:r>
        <w:rPr>
          <w:sz w:val="22"/>
          <w:szCs w:val="22"/>
          <w:spacing w:val="-45"/>
        </w:rPr>
        <w:t xml:space="preserve"> </w:t>
      </w:r>
      <w:r>
        <w:rPr>
          <w:sz w:val="22"/>
          <w:szCs w:val="22"/>
          <w:spacing w:val="9"/>
        </w:rPr>
        <w:t>需要在制造过程中得</w:t>
      </w:r>
      <w:r>
        <w:rPr>
          <w:sz w:val="22"/>
          <w:szCs w:val="22"/>
        </w:rPr>
        <w:t xml:space="preserve"> </w:t>
      </w:r>
      <w:r>
        <w:rPr>
          <w:sz w:val="22"/>
          <w:szCs w:val="22"/>
          <w:spacing w:val="4"/>
        </w:rPr>
        <w:t>到严格执行。</w:t>
      </w:r>
    </w:p>
    <w:p>
      <w:pPr>
        <w:spacing w:line="242" w:lineRule="auto"/>
        <w:rPr>
          <w:rFonts w:ascii="Arial"/>
          <w:sz w:val="21"/>
        </w:rPr>
      </w:pPr>
      <w:r/>
    </w:p>
    <w:p>
      <w:pPr>
        <w:pStyle w:val="BodyText"/>
        <w:ind w:left="23" w:right="14" w:firstLine="224"/>
        <w:spacing w:before="101" w:line="225" w:lineRule="auto"/>
        <w:rPr>
          <w:sz w:val="22"/>
          <w:szCs w:val="22"/>
        </w:rPr>
      </w:pPr>
      <w:r>
        <w:rPr>
          <w:sz w:val="22"/>
          <w:szCs w:val="22"/>
          <w:b/>
          <w:bCs/>
          <w:spacing w:val="4"/>
        </w:rPr>
        <w:t>3.0.3</w:t>
      </w:r>
      <w:r>
        <w:rPr>
          <w:sz w:val="22"/>
          <w:szCs w:val="22"/>
          <w:spacing w:val="61"/>
          <w:w w:val="101"/>
        </w:rPr>
        <w:t xml:space="preserve"> </w:t>
      </w:r>
      <w:r>
        <w:rPr>
          <w:sz w:val="22"/>
          <w:szCs w:val="22"/>
          <w:spacing w:val="4"/>
        </w:rPr>
        <w:t>钢结构桥梁的制造应建立完善的质量检验制度。在制造过程中，各工序应按</w:t>
      </w:r>
      <w:r>
        <w:rPr>
          <w:sz w:val="22"/>
          <w:szCs w:val="22"/>
        </w:rPr>
        <w:t xml:space="preserve"> </w:t>
      </w:r>
      <w:r>
        <w:rPr>
          <w:sz w:val="22"/>
          <w:szCs w:val="22"/>
          <w:spacing w:val="8"/>
        </w:rPr>
        <w:t>技术标准进行质量控制，每道工序完成后</w:t>
      </w:r>
      <w:r>
        <w:rPr>
          <w:sz w:val="22"/>
          <w:szCs w:val="22"/>
          <w:spacing w:val="-40"/>
        </w:rPr>
        <w:t xml:space="preserve"> </w:t>
      </w:r>
      <w:r>
        <w:rPr>
          <w:sz w:val="22"/>
          <w:szCs w:val="22"/>
          <w:spacing w:val="8"/>
        </w:rPr>
        <w:t>，应进行检查，</w:t>
      </w:r>
      <w:r>
        <w:rPr>
          <w:sz w:val="22"/>
          <w:szCs w:val="22"/>
          <w:spacing w:val="-53"/>
        </w:rPr>
        <w:t xml:space="preserve"> </w:t>
      </w:r>
      <w:r>
        <w:rPr>
          <w:sz w:val="22"/>
          <w:szCs w:val="22"/>
          <w:spacing w:val="8"/>
        </w:rPr>
        <w:t>并形成记录；</w:t>
      </w:r>
      <w:r>
        <w:rPr>
          <w:sz w:val="22"/>
          <w:szCs w:val="22"/>
          <w:spacing w:val="-40"/>
        </w:rPr>
        <w:t xml:space="preserve"> </w:t>
      </w:r>
      <w:r>
        <w:rPr>
          <w:sz w:val="22"/>
          <w:szCs w:val="22"/>
          <w:spacing w:val="8"/>
        </w:rPr>
        <w:t>工序间应进</w:t>
      </w:r>
      <w:r>
        <w:rPr>
          <w:sz w:val="22"/>
          <w:szCs w:val="22"/>
        </w:rPr>
        <w:t xml:space="preserve"> </w:t>
      </w:r>
      <w:r>
        <w:rPr>
          <w:sz w:val="22"/>
          <w:szCs w:val="22"/>
          <w:spacing w:val="9"/>
        </w:rPr>
        <w:t>行交接检验，未经检验或检验不合格的不得进行下道工序生产。</w:t>
      </w:r>
    </w:p>
    <w:p>
      <w:pPr>
        <w:spacing w:line="391" w:lineRule="auto"/>
        <w:rPr>
          <w:rFonts w:ascii="Arial"/>
          <w:sz w:val="21"/>
        </w:rPr>
      </w:pPr>
      <w:r/>
    </w:p>
    <w:p>
      <w:pPr>
        <w:pStyle w:val="BodyText"/>
        <w:ind w:left="23" w:right="14" w:firstLine="224"/>
        <w:spacing w:before="100" w:line="220" w:lineRule="auto"/>
        <w:rPr>
          <w:sz w:val="22"/>
          <w:szCs w:val="22"/>
        </w:rPr>
      </w:pPr>
      <w:r>
        <w:rPr>
          <w:sz w:val="22"/>
          <w:szCs w:val="22"/>
          <w:b/>
          <w:bCs/>
          <w:spacing w:val="6"/>
        </w:rPr>
        <w:t>3.0.4</w:t>
      </w:r>
      <w:r>
        <w:rPr>
          <w:sz w:val="22"/>
          <w:szCs w:val="22"/>
          <w:spacing w:val="6"/>
        </w:rPr>
        <w:t xml:space="preserve">   钢结构桥梁制造和安装的检验应使用经检定合格的计量器具</w:t>
      </w:r>
      <w:r>
        <w:rPr>
          <w:sz w:val="22"/>
          <w:szCs w:val="22"/>
          <w:spacing w:val="-27"/>
        </w:rPr>
        <w:t xml:space="preserve"> </w:t>
      </w:r>
      <w:r>
        <w:rPr>
          <w:sz w:val="22"/>
          <w:szCs w:val="22"/>
          <w:spacing w:val="6"/>
        </w:rPr>
        <w:t>，且应按有关</w:t>
      </w:r>
      <w:r>
        <w:rPr>
          <w:sz w:val="22"/>
          <w:szCs w:val="22"/>
        </w:rPr>
        <w:t xml:space="preserve"> </w:t>
      </w:r>
      <w:r>
        <w:rPr>
          <w:sz w:val="22"/>
          <w:szCs w:val="22"/>
          <w:spacing w:val="7"/>
        </w:rPr>
        <w:t>规定进行操作。</w:t>
      </w:r>
    </w:p>
    <w:p>
      <w:pPr>
        <w:spacing w:line="381" w:lineRule="auto"/>
        <w:rPr>
          <w:rFonts w:ascii="Arial"/>
          <w:sz w:val="21"/>
        </w:rPr>
      </w:pPr>
      <w:r/>
    </w:p>
    <w:p>
      <w:pPr>
        <w:pStyle w:val="BodyText"/>
        <w:ind w:right="14"/>
        <w:spacing w:before="101" w:line="197" w:lineRule="auto"/>
        <w:jc w:val="right"/>
        <w:rPr>
          <w:sz w:val="22"/>
          <w:szCs w:val="22"/>
        </w:rPr>
      </w:pPr>
      <w:r>
        <w:rPr>
          <w:sz w:val="22"/>
          <w:szCs w:val="22"/>
          <w:b/>
          <w:bCs/>
          <w:spacing w:val="10"/>
        </w:rPr>
        <w:t>3.0.5</w:t>
      </w:r>
      <w:r>
        <w:rPr>
          <w:sz w:val="22"/>
          <w:szCs w:val="22"/>
          <w:spacing w:val="63"/>
          <w:w w:val="101"/>
        </w:rPr>
        <w:t xml:space="preserve"> </w:t>
      </w:r>
      <w:r>
        <w:rPr>
          <w:sz w:val="22"/>
          <w:szCs w:val="22"/>
          <w:spacing w:val="10"/>
        </w:rPr>
        <w:t>从事钢结构桥梁焊接和焊接无损检测的人员均应具有国家法定机构颁发的</w:t>
      </w:r>
    </w:p>
    <w:p>
      <w:pPr>
        <w:spacing w:line="197" w:lineRule="auto"/>
        <w:sectPr>
          <w:headerReference w:type="default" r:id="rId12"/>
          <w:footerReference w:type="default" r:id="rId13"/>
          <w:pgSz w:w="11906" w:h="16838"/>
          <w:pgMar w:top="1166" w:right="1785" w:bottom="1144" w:left="1785" w:header="829" w:footer="984" w:gutter="0"/>
        </w:sectPr>
        <w:rPr>
          <w:sz w:val="22"/>
          <w:szCs w:val="22"/>
        </w:rPr>
      </w:pPr>
    </w:p>
    <w:p>
      <w:pPr>
        <w:spacing w:line="260" w:lineRule="auto"/>
        <w:rPr>
          <w:rFonts w:ascii="Arial"/>
          <w:sz w:val="21"/>
        </w:rPr>
      </w:pPr>
      <w:r/>
    </w:p>
    <w:p>
      <w:pPr>
        <w:pStyle w:val="BodyText"/>
        <w:ind w:left="32"/>
        <w:spacing w:before="100" w:line="189" w:lineRule="auto"/>
        <w:rPr>
          <w:sz w:val="22"/>
          <w:szCs w:val="22"/>
        </w:rPr>
      </w:pPr>
      <w:bookmarkStart w:name="bookmark89" w:id="10"/>
      <w:bookmarkEnd w:id="10"/>
      <w:r>
        <w:rPr>
          <w:sz w:val="22"/>
          <w:szCs w:val="22"/>
          <w:spacing w:val="8"/>
        </w:rPr>
        <w:t>资格证书，且仅应从事资格证书规定范围内的工作。</w:t>
      </w:r>
    </w:p>
    <w:p>
      <w:pPr>
        <w:spacing w:line="395" w:lineRule="auto"/>
        <w:rPr>
          <w:rFonts w:ascii="Arial"/>
          <w:sz w:val="21"/>
        </w:rPr>
      </w:pPr>
      <w:r/>
    </w:p>
    <w:p>
      <w:pPr>
        <w:pStyle w:val="BodyText"/>
        <w:ind w:left="24" w:right="14" w:firstLine="223"/>
        <w:spacing w:before="100" w:line="227" w:lineRule="auto"/>
        <w:rPr>
          <w:sz w:val="22"/>
          <w:szCs w:val="22"/>
        </w:rPr>
      </w:pPr>
      <w:r>
        <w:rPr>
          <w:sz w:val="22"/>
          <w:szCs w:val="22"/>
          <w:b/>
          <w:bCs/>
          <w:spacing w:val="5"/>
        </w:rPr>
        <w:t>3.0.6</w:t>
      </w:r>
      <w:r>
        <w:rPr>
          <w:sz w:val="22"/>
          <w:szCs w:val="22"/>
          <w:spacing w:val="5"/>
        </w:rPr>
        <w:t xml:space="preserve"> 在钢结构桥梁制造前，焊工应通过制造厂组织的培训考核，经监理工程师批</w:t>
      </w:r>
      <w:r>
        <w:rPr>
          <w:sz w:val="22"/>
          <w:szCs w:val="22"/>
          <w:spacing w:val="18"/>
          <w:w w:val="101"/>
        </w:rPr>
        <w:t xml:space="preserve"> </w:t>
      </w:r>
      <w:r>
        <w:rPr>
          <w:sz w:val="22"/>
          <w:szCs w:val="22"/>
          <w:spacing w:val="8"/>
        </w:rPr>
        <w:t>准并备案后方可上岗作业；</w:t>
      </w:r>
      <w:r>
        <w:rPr>
          <w:sz w:val="22"/>
          <w:szCs w:val="22"/>
          <w:spacing w:val="-22"/>
        </w:rPr>
        <w:t xml:space="preserve"> </w:t>
      </w:r>
      <w:r>
        <w:rPr>
          <w:sz w:val="22"/>
          <w:szCs w:val="22"/>
          <w:spacing w:val="8"/>
        </w:rPr>
        <w:t>当焊工的停焊时间超过 </w:t>
      </w:r>
      <w:r>
        <w:rPr>
          <w:rFonts w:ascii="Times New Roman" w:hAnsi="Times New Roman" w:eastAsia="Times New Roman" w:cs="Times New Roman"/>
          <w:sz w:val="22"/>
          <w:szCs w:val="22"/>
          <w:spacing w:val="8"/>
        </w:rPr>
        <w:t>6 </w:t>
      </w:r>
      <w:r>
        <w:rPr>
          <w:sz w:val="22"/>
          <w:szCs w:val="22"/>
          <w:spacing w:val="8"/>
        </w:rPr>
        <w:t>个月时，应重新对其培训考核</w:t>
      </w:r>
      <w:r>
        <w:rPr>
          <w:sz w:val="22"/>
          <w:szCs w:val="22"/>
        </w:rPr>
        <w:t xml:space="preserve"> </w:t>
      </w:r>
      <w:r>
        <w:rPr>
          <w:sz w:val="22"/>
          <w:szCs w:val="22"/>
          <w:spacing w:val="6"/>
        </w:rPr>
        <w:t>并经批准备案。</w:t>
      </w:r>
    </w:p>
    <w:p>
      <w:pPr>
        <w:spacing w:line="380" w:lineRule="auto"/>
        <w:rPr>
          <w:rFonts w:ascii="Arial"/>
          <w:sz w:val="21"/>
        </w:rPr>
      </w:pPr>
      <w:r/>
    </w:p>
    <w:p>
      <w:pPr>
        <w:pStyle w:val="BodyText"/>
        <w:ind w:left="41" w:right="11" w:firstLine="206"/>
        <w:spacing w:before="100" w:line="220" w:lineRule="auto"/>
        <w:rPr>
          <w:sz w:val="22"/>
          <w:szCs w:val="22"/>
        </w:rPr>
      </w:pPr>
      <w:r>
        <w:rPr>
          <w:sz w:val="22"/>
          <w:szCs w:val="22"/>
          <w:b/>
          <w:bCs/>
          <w:spacing w:val="6"/>
        </w:rPr>
        <w:t>3.0.7</w:t>
      </w:r>
      <w:r>
        <w:rPr>
          <w:sz w:val="22"/>
          <w:szCs w:val="22"/>
          <w:spacing w:val="-1"/>
        </w:rPr>
        <w:t xml:space="preserve"> </w:t>
      </w:r>
      <w:r>
        <w:rPr>
          <w:sz w:val="22"/>
          <w:szCs w:val="22"/>
          <w:spacing w:val="6"/>
        </w:rPr>
        <w:t>钢结构桥梁的制造和安装应及时建立施工监控体系，且在制造前应具有构件</w:t>
      </w:r>
      <w:r>
        <w:rPr>
          <w:sz w:val="22"/>
          <w:szCs w:val="22"/>
        </w:rPr>
        <w:t xml:space="preserve"> </w:t>
      </w:r>
      <w:r>
        <w:rPr>
          <w:sz w:val="22"/>
          <w:szCs w:val="22"/>
          <w:spacing w:val="3"/>
        </w:rPr>
        <w:t>的制造线形。</w:t>
      </w:r>
    </w:p>
    <w:p>
      <w:pPr>
        <w:spacing w:line="383" w:lineRule="auto"/>
        <w:rPr>
          <w:rFonts w:ascii="Arial"/>
          <w:sz w:val="21"/>
        </w:rPr>
      </w:pPr>
      <w:r/>
    </w:p>
    <w:p>
      <w:pPr>
        <w:pStyle w:val="BodyText"/>
        <w:ind w:left="45" w:right="11" w:firstLine="202"/>
        <w:spacing w:before="100" w:line="219" w:lineRule="auto"/>
        <w:rPr>
          <w:sz w:val="22"/>
          <w:szCs w:val="22"/>
        </w:rPr>
      </w:pPr>
      <w:r>
        <w:rPr>
          <w:sz w:val="22"/>
          <w:szCs w:val="22"/>
          <w:b/>
          <w:bCs/>
          <w:spacing w:val="5"/>
        </w:rPr>
        <w:t>3.0.8</w:t>
      </w:r>
      <w:r>
        <w:rPr>
          <w:sz w:val="22"/>
          <w:szCs w:val="22"/>
          <w:spacing w:val="-9"/>
        </w:rPr>
        <w:t xml:space="preserve"> </w:t>
      </w:r>
      <w:r>
        <w:rPr>
          <w:sz w:val="22"/>
          <w:szCs w:val="22"/>
          <w:spacing w:val="5"/>
        </w:rPr>
        <w:t>钢结构桥梁的构件在制造完成后，制造厂应对其质量进行检验验收</w:t>
      </w:r>
      <w:r>
        <w:rPr>
          <w:sz w:val="22"/>
          <w:szCs w:val="22"/>
          <w:spacing w:val="-38"/>
        </w:rPr>
        <w:t xml:space="preserve"> </w:t>
      </w:r>
      <w:r>
        <w:rPr>
          <w:sz w:val="22"/>
          <w:szCs w:val="22"/>
          <w:spacing w:val="5"/>
        </w:rPr>
        <w:t>。设计相</w:t>
      </w:r>
      <w:r>
        <w:rPr>
          <w:sz w:val="22"/>
          <w:szCs w:val="22"/>
        </w:rPr>
        <w:t xml:space="preserve"> </w:t>
      </w:r>
      <w:r>
        <w:rPr>
          <w:sz w:val="22"/>
          <w:szCs w:val="22"/>
          <w:spacing w:val="7"/>
        </w:rPr>
        <w:t>同的构件在制造精度上宜达到互换要求。</w:t>
      </w:r>
    </w:p>
    <w:p>
      <w:pPr>
        <w:spacing w:line="381" w:lineRule="auto"/>
        <w:rPr>
          <w:rFonts w:ascii="Arial"/>
          <w:sz w:val="21"/>
        </w:rPr>
      </w:pPr>
      <w:r/>
    </w:p>
    <w:p>
      <w:pPr>
        <w:pStyle w:val="BodyText"/>
        <w:ind w:left="26" w:right="14" w:firstLine="221"/>
        <w:spacing w:before="100" w:line="219" w:lineRule="auto"/>
        <w:rPr>
          <w:sz w:val="22"/>
          <w:szCs w:val="22"/>
        </w:rPr>
      </w:pPr>
      <w:r>
        <w:rPr>
          <w:sz w:val="22"/>
          <w:szCs w:val="22"/>
          <w:b/>
          <w:bCs/>
          <w:spacing w:val="7"/>
        </w:rPr>
        <w:t>3.0.9</w:t>
      </w:r>
      <w:r>
        <w:rPr>
          <w:sz w:val="22"/>
          <w:szCs w:val="22"/>
          <w:spacing w:val="7"/>
        </w:rPr>
        <w:t xml:space="preserve">   钢结构桥梁的安装施工应编制专项施工方案，并应对施工中存在的风险进 </w:t>
      </w:r>
      <w:r>
        <w:rPr>
          <w:sz w:val="22"/>
          <w:szCs w:val="22"/>
          <w:spacing w:val="6"/>
        </w:rPr>
        <w:t>行管理和控制。</w:t>
      </w:r>
    </w:p>
    <w:p>
      <w:pPr>
        <w:spacing w:line="385" w:lineRule="auto"/>
        <w:rPr>
          <w:rFonts w:ascii="Arial"/>
          <w:sz w:val="21"/>
        </w:rPr>
      </w:pPr>
      <w:r/>
    </w:p>
    <w:p>
      <w:pPr>
        <w:pStyle w:val="BodyText"/>
        <w:ind w:left="24" w:right="14" w:firstLine="223"/>
        <w:spacing w:before="100" w:line="215" w:lineRule="auto"/>
        <w:rPr>
          <w:sz w:val="22"/>
          <w:szCs w:val="22"/>
        </w:rPr>
      </w:pPr>
      <w:r>
        <w:rPr>
          <w:sz w:val="22"/>
          <w:szCs w:val="22"/>
          <w:b/>
          <w:bCs/>
          <w:spacing w:val="8"/>
        </w:rPr>
        <w:t>3.0.10</w:t>
      </w:r>
      <w:r>
        <w:rPr>
          <w:sz w:val="22"/>
          <w:szCs w:val="22"/>
          <w:spacing w:val="8"/>
        </w:rPr>
        <w:t xml:space="preserve"> 主要材料、</w:t>
      </w:r>
      <w:r>
        <w:rPr>
          <w:sz w:val="22"/>
          <w:szCs w:val="22"/>
          <w:spacing w:val="-42"/>
        </w:rPr>
        <w:t xml:space="preserve"> </w:t>
      </w:r>
      <w:r>
        <w:rPr>
          <w:sz w:val="22"/>
          <w:szCs w:val="22"/>
          <w:spacing w:val="8"/>
        </w:rPr>
        <w:t>制造和安装施工的质量检验记录和质量证明文件等资料应齐全</w:t>
      </w:r>
      <w:r>
        <w:rPr>
          <w:sz w:val="22"/>
          <w:szCs w:val="22"/>
        </w:rPr>
        <w:t xml:space="preserve"> </w:t>
      </w:r>
      <w:r>
        <w:rPr>
          <w:sz w:val="22"/>
          <w:szCs w:val="22"/>
          <w:spacing w:val="7"/>
        </w:rPr>
        <w:t>完整、</w:t>
      </w:r>
      <w:r>
        <w:rPr>
          <w:sz w:val="22"/>
          <w:szCs w:val="22"/>
          <w:spacing w:val="-46"/>
        </w:rPr>
        <w:t xml:space="preserve"> </w:t>
      </w:r>
      <w:r>
        <w:rPr>
          <w:sz w:val="22"/>
          <w:szCs w:val="22"/>
          <w:spacing w:val="7"/>
        </w:rPr>
        <w:t>真实有效，并应具有可追溯性。</w:t>
      </w:r>
    </w:p>
    <w:p>
      <w:pPr>
        <w:spacing w:line="394" w:lineRule="auto"/>
        <w:rPr>
          <w:rFonts w:ascii="Arial"/>
          <w:sz w:val="21"/>
        </w:rPr>
      </w:pPr>
      <w:r/>
    </w:p>
    <w:p>
      <w:pPr>
        <w:pStyle w:val="BodyText"/>
        <w:ind w:left="27" w:right="14" w:firstLine="220"/>
        <w:spacing w:before="100" w:line="220" w:lineRule="auto"/>
        <w:rPr>
          <w:sz w:val="22"/>
          <w:szCs w:val="22"/>
        </w:rPr>
      </w:pPr>
      <w:r>
        <w:rPr>
          <w:sz w:val="22"/>
          <w:szCs w:val="22"/>
          <w:b/>
          <w:bCs/>
          <w:spacing w:val="8"/>
        </w:rPr>
        <w:t>3.0.11</w:t>
      </w:r>
      <w:r>
        <w:rPr>
          <w:sz w:val="22"/>
          <w:szCs w:val="22"/>
          <w:spacing w:val="8"/>
        </w:rPr>
        <w:t xml:space="preserve"> 钢结构桥梁在制造和安装施工过程中</w:t>
      </w:r>
      <w:r>
        <w:rPr>
          <w:sz w:val="22"/>
          <w:szCs w:val="22"/>
          <w:spacing w:val="-29"/>
        </w:rPr>
        <w:t xml:space="preserve"> </w:t>
      </w:r>
      <w:r>
        <w:rPr>
          <w:sz w:val="22"/>
          <w:szCs w:val="22"/>
          <w:spacing w:val="8"/>
        </w:rPr>
        <w:t>，应落实安全责任</w:t>
      </w:r>
      <w:r>
        <w:rPr>
          <w:sz w:val="22"/>
          <w:szCs w:val="22"/>
          <w:spacing w:val="-43"/>
        </w:rPr>
        <w:t xml:space="preserve"> </w:t>
      </w:r>
      <w:r>
        <w:rPr>
          <w:sz w:val="22"/>
          <w:szCs w:val="22"/>
          <w:spacing w:val="8"/>
        </w:rPr>
        <w:t>，严格执行相关的</w:t>
      </w:r>
      <w:r>
        <w:rPr>
          <w:sz w:val="22"/>
          <w:szCs w:val="22"/>
        </w:rPr>
        <w:t xml:space="preserve"> </w:t>
      </w:r>
      <w:r>
        <w:rPr>
          <w:sz w:val="22"/>
          <w:szCs w:val="22"/>
          <w:spacing w:val="6"/>
        </w:rPr>
        <w:t>安全操作规程。</w:t>
      </w:r>
    </w:p>
    <w:p>
      <w:pPr>
        <w:spacing w:line="220" w:lineRule="auto"/>
        <w:sectPr>
          <w:headerReference w:type="default" r:id="rId7"/>
          <w:footerReference w:type="default" r:id="rId14"/>
          <w:pgSz w:w="11906" w:h="16838"/>
          <w:pgMar w:top="1166" w:right="1785" w:bottom="1156" w:left="1785" w:header="829" w:footer="994" w:gutter="0"/>
        </w:sectPr>
        <w:rPr>
          <w:sz w:val="22"/>
          <w:szCs w:val="22"/>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19"/>
        <w:spacing w:before="141" w:line="195" w:lineRule="auto"/>
        <w:outlineLvl w:val="0"/>
        <w:rPr>
          <w:sz w:val="31"/>
          <w:szCs w:val="31"/>
        </w:rPr>
      </w:pPr>
      <w:bookmarkStart w:name="bookmark90" w:id="11"/>
      <w:bookmarkEnd w:id="11"/>
      <w:bookmarkStart w:name="bookmark4" w:id="12"/>
      <w:bookmarkEnd w:id="12"/>
      <w:r>
        <w:rPr>
          <w:rFonts w:ascii="Times New Roman" w:hAnsi="Times New Roman" w:eastAsia="Times New Roman" w:cs="Times New Roman"/>
          <w:sz w:val="31"/>
          <w:szCs w:val="31"/>
          <w:spacing w:val="1"/>
        </w:rPr>
        <w:t>4</w:t>
      </w:r>
      <w:r>
        <w:rPr>
          <w:rFonts w:ascii="Times New Roman" w:hAnsi="Times New Roman" w:eastAsia="Times New Roman" w:cs="Times New Roman"/>
          <w:sz w:val="31"/>
          <w:szCs w:val="31"/>
          <w:spacing w:val="16"/>
        </w:rPr>
        <w:t xml:space="preserve"> </w:t>
      </w:r>
      <w:r>
        <w:rPr>
          <w:sz w:val="31"/>
          <w:szCs w:val="31"/>
          <w:spacing w:val="1"/>
        </w:rPr>
        <w:t>材料</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09" w:line="193" w:lineRule="auto"/>
        <w:outlineLvl w:val="1"/>
        <w:rPr>
          <w:sz w:val="24"/>
          <w:szCs w:val="24"/>
        </w:rPr>
      </w:pPr>
      <w:bookmarkStart w:name="bookmark5" w:id="13"/>
      <w:bookmarkEnd w:id="13"/>
      <w:r>
        <w:rPr>
          <w:sz w:val="24"/>
          <w:szCs w:val="24"/>
          <w:b/>
          <w:bCs/>
          <w:spacing w:val="-4"/>
        </w:rPr>
        <w:t>4.1</w:t>
      </w:r>
      <w:r>
        <w:rPr>
          <w:sz w:val="24"/>
          <w:szCs w:val="24"/>
          <w:spacing w:val="3"/>
        </w:rPr>
        <w:t xml:space="preserve">   </w:t>
      </w:r>
      <w:r>
        <w:rPr>
          <w:sz w:val="24"/>
          <w:szCs w:val="24"/>
          <w:b/>
          <w:bCs/>
          <w:spacing w:val="-4"/>
        </w:rPr>
        <w:t>一般规定</w:t>
      </w:r>
    </w:p>
    <w:p>
      <w:pPr>
        <w:spacing w:line="424" w:lineRule="auto"/>
        <w:rPr>
          <w:rFonts w:ascii="Arial"/>
          <w:sz w:val="21"/>
        </w:rPr>
      </w:pPr>
      <w:r/>
    </w:p>
    <w:p>
      <w:pPr>
        <w:pStyle w:val="BodyText"/>
        <w:ind w:left="22" w:right="76" w:firstLine="225"/>
        <w:spacing w:before="100" w:line="225" w:lineRule="auto"/>
        <w:rPr>
          <w:sz w:val="22"/>
          <w:szCs w:val="22"/>
        </w:rPr>
      </w:pPr>
      <w:r>
        <w:rPr>
          <w:sz w:val="22"/>
          <w:szCs w:val="22"/>
          <w:b/>
          <w:bCs/>
          <w:spacing w:val="13"/>
        </w:rPr>
        <w:t>4.1.1</w:t>
      </w:r>
      <w:r>
        <w:rPr>
          <w:sz w:val="22"/>
          <w:szCs w:val="22"/>
          <w:spacing w:val="13"/>
        </w:rPr>
        <w:t xml:space="preserve"> 公路钢结构桥梁制造所用的材料应符合设计文件和相关标准的规定</w:t>
      </w:r>
      <w:r>
        <w:rPr>
          <w:sz w:val="22"/>
          <w:szCs w:val="22"/>
          <w:spacing w:val="-43"/>
        </w:rPr>
        <w:t xml:space="preserve"> </w:t>
      </w:r>
      <w:r>
        <w:rPr>
          <w:sz w:val="22"/>
          <w:szCs w:val="22"/>
          <w:spacing w:val="13"/>
        </w:rPr>
        <w:t>，进场</w:t>
      </w:r>
      <w:r>
        <w:rPr>
          <w:sz w:val="22"/>
          <w:szCs w:val="22"/>
        </w:rPr>
        <w:t xml:space="preserve"> </w:t>
      </w:r>
      <w:r>
        <w:rPr>
          <w:sz w:val="22"/>
          <w:szCs w:val="22"/>
          <w:spacing w:val="8"/>
        </w:rPr>
        <w:t>材料除应有质量证明文件外，制造厂还应按相关标准和本规范附录</w:t>
      </w:r>
      <w:r>
        <w:rPr>
          <w:sz w:val="22"/>
          <w:szCs w:val="22"/>
          <w:spacing w:val="-9"/>
        </w:rPr>
        <w:t xml:space="preserve"> </w:t>
      </w:r>
      <w:r>
        <w:rPr>
          <w:rFonts w:ascii="Times New Roman" w:hAnsi="Times New Roman" w:eastAsia="Times New Roman" w:cs="Times New Roman"/>
          <w:sz w:val="22"/>
          <w:szCs w:val="22"/>
          <w:spacing w:val="8"/>
        </w:rPr>
        <w:t>A</w:t>
      </w:r>
      <w:r>
        <w:rPr>
          <w:rFonts w:ascii="Times New Roman" w:hAnsi="Times New Roman" w:eastAsia="Times New Roman" w:cs="Times New Roman"/>
          <w:sz w:val="22"/>
          <w:szCs w:val="22"/>
          <w:spacing w:val="30"/>
          <w:w w:val="101"/>
        </w:rPr>
        <w:t xml:space="preserve"> </w:t>
      </w:r>
      <w:r>
        <w:rPr>
          <w:sz w:val="22"/>
          <w:szCs w:val="22"/>
          <w:spacing w:val="8"/>
        </w:rPr>
        <w:t>的规定进行抽</w:t>
      </w:r>
      <w:r>
        <w:rPr>
          <w:sz w:val="22"/>
          <w:szCs w:val="22"/>
        </w:rPr>
        <w:t xml:space="preserve"> </w:t>
      </w:r>
      <w:r>
        <w:rPr>
          <w:sz w:val="22"/>
          <w:szCs w:val="22"/>
          <w:spacing w:val="8"/>
        </w:rPr>
        <w:t>样检验，检验合格后方可使用。</w:t>
      </w:r>
    </w:p>
    <w:p>
      <w:pPr>
        <w:spacing w:line="394" w:lineRule="auto"/>
        <w:rPr>
          <w:rFonts w:ascii="Arial"/>
          <w:sz w:val="21"/>
        </w:rPr>
      </w:pPr>
      <w:r/>
    </w:p>
    <w:p>
      <w:pPr>
        <w:pStyle w:val="BodyText"/>
        <w:ind w:left="32" w:right="72" w:firstLine="215"/>
        <w:spacing w:before="101" w:line="219" w:lineRule="auto"/>
        <w:rPr>
          <w:sz w:val="22"/>
          <w:szCs w:val="22"/>
        </w:rPr>
      </w:pPr>
      <w:r>
        <w:rPr>
          <w:sz w:val="22"/>
          <w:szCs w:val="22"/>
          <w:b/>
          <w:bCs/>
          <w:spacing w:val="9"/>
        </w:rPr>
        <w:t>4.1.2</w:t>
      </w:r>
      <w:r>
        <w:rPr>
          <w:sz w:val="22"/>
          <w:szCs w:val="22"/>
          <w:spacing w:val="9"/>
        </w:rPr>
        <w:t xml:space="preserve">   对各种材料的存放、使用</w:t>
      </w:r>
      <w:r>
        <w:rPr>
          <w:sz w:val="22"/>
          <w:szCs w:val="22"/>
          <w:spacing w:val="8"/>
        </w:rPr>
        <w:t>和回收均应制定相应的管理制度，并应保证其性</w:t>
      </w:r>
      <w:r>
        <w:rPr>
          <w:sz w:val="22"/>
          <w:szCs w:val="22"/>
        </w:rPr>
        <w:t xml:space="preserve"> </w:t>
      </w:r>
      <w:r>
        <w:rPr>
          <w:sz w:val="22"/>
          <w:szCs w:val="22"/>
          <w:spacing w:val="2"/>
        </w:rPr>
        <w:t>能稳定、</w:t>
      </w:r>
      <w:r>
        <w:rPr>
          <w:sz w:val="22"/>
          <w:szCs w:val="22"/>
          <w:spacing w:val="-47"/>
        </w:rPr>
        <w:t xml:space="preserve"> </w:t>
      </w:r>
      <w:r>
        <w:rPr>
          <w:sz w:val="22"/>
          <w:szCs w:val="22"/>
          <w:spacing w:val="2"/>
        </w:rPr>
        <w:t>可靠。</w:t>
      </w:r>
    </w:p>
    <w:p>
      <w:pPr>
        <w:spacing w:line="368" w:lineRule="auto"/>
        <w:rPr>
          <w:rFonts w:ascii="Arial"/>
          <w:sz w:val="21"/>
        </w:rPr>
      </w:pPr>
      <w:r/>
    </w:p>
    <w:p>
      <w:pPr>
        <w:pStyle w:val="BodyText"/>
        <w:ind w:left="18"/>
        <w:spacing w:before="109" w:line="194" w:lineRule="auto"/>
        <w:outlineLvl w:val="1"/>
        <w:rPr>
          <w:sz w:val="24"/>
          <w:szCs w:val="24"/>
        </w:rPr>
      </w:pPr>
      <w:bookmarkStart w:name="bookmark6" w:id="14"/>
      <w:bookmarkEnd w:id="14"/>
      <w:r>
        <w:rPr>
          <w:sz w:val="24"/>
          <w:szCs w:val="24"/>
          <w:b/>
          <w:bCs/>
          <w:spacing w:val="-14"/>
        </w:rPr>
        <w:t>4.2</w:t>
      </w:r>
      <w:r>
        <w:rPr>
          <w:sz w:val="24"/>
          <w:szCs w:val="24"/>
          <w:spacing w:val="2"/>
        </w:rPr>
        <w:t xml:space="preserve">   </w:t>
      </w:r>
      <w:r>
        <w:rPr>
          <w:sz w:val="24"/>
          <w:szCs w:val="24"/>
          <w:b/>
          <w:bCs/>
          <w:spacing w:val="-14"/>
        </w:rPr>
        <w:t>钢材</w:t>
      </w:r>
    </w:p>
    <w:p>
      <w:pPr>
        <w:spacing w:line="422" w:lineRule="auto"/>
        <w:rPr>
          <w:rFonts w:ascii="Arial"/>
          <w:sz w:val="21"/>
        </w:rPr>
      </w:pPr>
      <w:r/>
    </w:p>
    <w:p>
      <w:pPr>
        <w:pStyle w:val="BodyText"/>
        <w:ind w:left="25" w:firstLine="221"/>
        <w:spacing w:before="100" w:line="252" w:lineRule="auto"/>
        <w:jc w:val="both"/>
        <w:rPr>
          <w:sz w:val="22"/>
          <w:szCs w:val="22"/>
        </w:rPr>
      </w:pPr>
      <w:r>
        <w:rPr>
          <w:sz w:val="22"/>
          <w:szCs w:val="22"/>
          <w:b/>
          <w:bCs/>
          <w:spacing w:val="7"/>
        </w:rPr>
        <w:t>4.2.1</w:t>
      </w:r>
      <w:r>
        <w:rPr>
          <w:sz w:val="22"/>
          <w:szCs w:val="22"/>
          <w:spacing w:val="7"/>
        </w:rPr>
        <w:t xml:space="preserve">   钢材的性能和质量应符合设计文件和现行《低合金高强度结构钢》（</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1591</w:t>
      </w:r>
      <w:r>
        <w:rPr>
          <w:sz w:val="22"/>
          <w:szCs w:val="22"/>
          <w:spacing w:val="5"/>
        </w:rPr>
        <w:t>）、《桥梁用结构钢》（</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714</w:t>
      </w:r>
      <w:r>
        <w:rPr>
          <w:sz w:val="22"/>
          <w:szCs w:val="22"/>
          <w:spacing w:val="5"/>
        </w:rPr>
        <w:t>）</w:t>
      </w:r>
      <w:r>
        <w:rPr>
          <w:sz w:val="22"/>
          <w:szCs w:val="22"/>
          <w:spacing w:val="-28"/>
        </w:rPr>
        <w:t xml:space="preserve"> </w:t>
      </w:r>
      <w:r>
        <w:rPr>
          <w:sz w:val="22"/>
          <w:szCs w:val="22"/>
          <w:spacing w:val="5"/>
        </w:rPr>
        <w:t>、《耐候结构钢》（</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4171</w:t>
      </w:r>
      <w:r>
        <w:rPr>
          <w:sz w:val="22"/>
          <w:szCs w:val="22"/>
          <w:spacing w:val="5"/>
        </w:rPr>
        <w:t>）和《碳素</w:t>
      </w:r>
      <w:r>
        <w:rPr>
          <w:sz w:val="22"/>
          <w:szCs w:val="22"/>
        </w:rPr>
        <w:t xml:space="preserve">  </w:t>
      </w:r>
      <w:r>
        <w:rPr>
          <w:sz w:val="22"/>
          <w:szCs w:val="22"/>
          <w:spacing w:val="5"/>
        </w:rPr>
        <w:t>结构钢》（</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700</w:t>
      </w:r>
      <w:r>
        <w:rPr>
          <w:sz w:val="22"/>
          <w:szCs w:val="22"/>
          <w:spacing w:val="5"/>
        </w:rPr>
        <w:t>）的规定</w:t>
      </w:r>
      <w:r>
        <w:rPr>
          <w:sz w:val="22"/>
          <w:szCs w:val="22"/>
          <w:spacing w:val="-42"/>
        </w:rPr>
        <w:t xml:space="preserve"> </w:t>
      </w:r>
      <w:r>
        <w:rPr>
          <w:sz w:val="22"/>
          <w:szCs w:val="22"/>
          <w:spacing w:val="5"/>
        </w:rPr>
        <w:t>。钢材应具有合理的交货状态、化学成分、力学性能、</w:t>
      </w:r>
      <w:r>
        <w:rPr>
          <w:sz w:val="22"/>
          <w:szCs w:val="22"/>
        </w:rPr>
        <w:t xml:space="preserve"> </w:t>
      </w:r>
      <w:r>
        <w:rPr>
          <w:sz w:val="22"/>
          <w:szCs w:val="22"/>
          <w:spacing w:val="7"/>
        </w:rPr>
        <w:t>工艺性能及焊接性能。</w:t>
      </w:r>
    </w:p>
    <w:p>
      <w:pPr>
        <w:spacing w:line="247"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3" w:right="79" w:firstLine="452"/>
        <w:spacing w:before="69" w:line="251" w:lineRule="auto"/>
        <w:jc w:val="both"/>
        <w:rPr>
          <w:sz w:val="22"/>
          <w:szCs w:val="22"/>
        </w:rPr>
      </w:pPr>
      <w:r>
        <w:rPr>
          <w:sz w:val="22"/>
          <w:szCs w:val="22"/>
          <w:spacing w:val="10"/>
        </w:rPr>
        <w:t>公路钢结构桥梁常用的钢材有低合金结构钢、桥梁用结构钢、</w:t>
      </w:r>
      <w:r>
        <w:rPr>
          <w:sz w:val="22"/>
          <w:szCs w:val="22"/>
          <w:spacing w:val="-48"/>
        </w:rPr>
        <w:t xml:space="preserve"> </w:t>
      </w:r>
      <w:r>
        <w:rPr>
          <w:sz w:val="22"/>
          <w:szCs w:val="22"/>
          <w:spacing w:val="10"/>
        </w:rPr>
        <w:t>耐候结</w:t>
      </w:r>
      <w:r>
        <w:rPr>
          <w:sz w:val="22"/>
          <w:szCs w:val="22"/>
          <w:spacing w:val="9"/>
        </w:rPr>
        <w:t>构钢和碳</w:t>
      </w:r>
      <w:r>
        <w:rPr>
          <w:sz w:val="22"/>
          <w:szCs w:val="22"/>
        </w:rPr>
        <w:t xml:space="preserve"> </w:t>
      </w:r>
      <w:r>
        <w:rPr>
          <w:sz w:val="22"/>
          <w:szCs w:val="22"/>
          <w:spacing w:val="10"/>
        </w:rPr>
        <w:t>素结构钢等，其中主体结构一般采用低合金结构钢、桥梁用结构钢或耐候结构钢，</w:t>
      </w:r>
      <w:r>
        <w:rPr>
          <w:sz w:val="22"/>
          <w:szCs w:val="22"/>
          <w:spacing w:val="14"/>
        </w:rPr>
        <w:t xml:space="preserve"> </w:t>
      </w:r>
      <w:r>
        <w:rPr>
          <w:sz w:val="22"/>
          <w:szCs w:val="22"/>
          <w:spacing w:val="5"/>
        </w:rPr>
        <w:t>常用交货状态为正火或热机械轧制（</w:t>
      </w:r>
      <w:r>
        <w:rPr>
          <w:sz w:val="22"/>
          <w:szCs w:val="22"/>
        </w:rPr>
        <w:t>TMCP</w:t>
      </w:r>
      <w:r>
        <w:rPr>
          <w:sz w:val="22"/>
          <w:szCs w:val="22"/>
          <w:spacing w:val="7"/>
        </w:rPr>
        <w:t>）；</w:t>
      </w:r>
      <w:r>
        <w:rPr>
          <w:sz w:val="22"/>
          <w:szCs w:val="22"/>
          <w:spacing w:val="-52"/>
        </w:rPr>
        <w:t xml:space="preserve"> </w:t>
      </w:r>
      <w:r>
        <w:rPr>
          <w:sz w:val="22"/>
          <w:szCs w:val="22"/>
          <w:spacing w:val="5"/>
        </w:rPr>
        <w:t>次要结构</w:t>
      </w:r>
      <w:r>
        <w:rPr>
          <w:sz w:val="22"/>
          <w:szCs w:val="22"/>
          <w:spacing w:val="4"/>
        </w:rPr>
        <w:t>或附属结构一般采用碳素结</w:t>
      </w:r>
      <w:r>
        <w:rPr>
          <w:sz w:val="22"/>
          <w:szCs w:val="22"/>
        </w:rPr>
        <w:t xml:space="preserve"> </w:t>
      </w:r>
      <w:r>
        <w:rPr>
          <w:sz w:val="22"/>
          <w:szCs w:val="22"/>
          <w:spacing w:val="3"/>
        </w:rPr>
        <w:t>构钢。</w:t>
      </w:r>
    </w:p>
    <w:p>
      <w:pPr>
        <w:spacing w:line="311" w:lineRule="auto"/>
        <w:rPr>
          <w:rFonts w:ascii="Arial"/>
          <w:sz w:val="21"/>
        </w:rPr>
      </w:pPr>
      <w:r/>
    </w:p>
    <w:p>
      <w:pPr>
        <w:pStyle w:val="BodyText"/>
        <w:ind w:left="25" w:right="72" w:firstLine="222"/>
        <w:spacing w:before="100" w:line="258" w:lineRule="auto"/>
        <w:rPr>
          <w:sz w:val="22"/>
          <w:szCs w:val="22"/>
        </w:rPr>
      </w:pPr>
      <w:r>
        <w:rPr>
          <w:sz w:val="22"/>
          <w:szCs w:val="22"/>
          <w:b/>
          <w:bCs/>
          <w:spacing w:val="-3"/>
        </w:rPr>
        <w:t>4.2.2</w:t>
      </w:r>
      <w:r>
        <w:rPr>
          <w:sz w:val="22"/>
          <w:szCs w:val="22"/>
          <w:spacing w:val="-3"/>
        </w:rPr>
        <w:t xml:space="preserve"> 有</w:t>
      </w:r>
      <w:r>
        <w:rPr>
          <w:sz w:val="22"/>
          <w:szCs w:val="22"/>
          <w:spacing w:val="-9"/>
        </w:rPr>
        <w:t xml:space="preserve"> </w:t>
      </w:r>
      <w:r>
        <w:rPr>
          <w:rFonts w:ascii="Times New Roman" w:hAnsi="Times New Roman" w:eastAsia="Times New Roman" w:cs="Times New Roman"/>
          <w:sz w:val="22"/>
          <w:szCs w:val="22"/>
          <w:spacing w:val="-3"/>
        </w:rPr>
        <w:t>Z</w:t>
      </w:r>
      <w:r>
        <w:rPr>
          <w:rFonts w:ascii="Times New Roman" w:hAnsi="Times New Roman" w:eastAsia="Times New Roman" w:cs="Times New Roman"/>
          <w:sz w:val="22"/>
          <w:szCs w:val="22"/>
          <w:spacing w:val="32"/>
        </w:rPr>
        <w:t xml:space="preserve"> </w:t>
      </w:r>
      <w:r>
        <w:rPr>
          <w:sz w:val="22"/>
          <w:szCs w:val="22"/>
          <w:spacing w:val="-3"/>
        </w:rPr>
        <w:t>向性能要求的钢板，应符合设计文件和现行《厚度方向性能钢板》（</w:t>
      </w:r>
      <w:r>
        <w:rPr>
          <w:rFonts w:ascii="Times New Roman" w:hAnsi="Times New Roman" w:eastAsia="Times New Roman" w:cs="Times New Roman"/>
          <w:sz w:val="22"/>
          <w:szCs w:val="22"/>
          <w:spacing w:val="-3"/>
        </w:rPr>
        <w:t>GB/T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5313</w:t>
      </w:r>
      <w:r>
        <w:rPr>
          <w:sz w:val="22"/>
          <w:szCs w:val="22"/>
          <w:spacing w:val="1"/>
        </w:rPr>
        <w:t>）</w:t>
      </w:r>
      <w:r>
        <w:rPr>
          <w:sz w:val="22"/>
          <w:szCs w:val="22"/>
          <w:spacing w:val="-35"/>
        </w:rPr>
        <w:t xml:space="preserve"> </w:t>
      </w:r>
      <w:r>
        <w:rPr>
          <w:sz w:val="22"/>
          <w:szCs w:val="22"/>
          <w:spacing w:val="1"/>
        </w:rPr>
        <w:t>的规定。</w:t>
      </w:r>
    </w:p>
    <w:p>
      <w:pPr>
        <w:spacing w:line="254" w:lineRule="auto"/>
        <w:rPr>
          <w:rFonts w:ascii="Arial"/>
          <w:sz w:val="21"/>
        </w:rPr>
      </w:pPr>
      <w:r/>
    </w:p>
    <w:p>
      <w:pPr>
        <w:pStyle w:val="BodyText"/>
        <w:ind w:left="26" w:right="76" w:firstLine="220"/>
        <w:spacing w:before="101" w:line="258" w:lineRule="auto"/>
        <w:rPr>
          <w:sz w:val="22"/>
          <w:szCs w:val="22"/>
        </w:rPr>
      </w:pPr>
      <w:r>
        <w:rPr>
          <w:sz w:val="22"/>
          <w:szCs w:val="22"/>
          <w:b/>
          <w:bCs/>
          <w:spacing w:val="10"/>
        </w:rPr>
        <w:t>4.2.3</w:t>
      </w:r>
      <w:r>
        <w:rPr>
          <w:sz w:val="22"/>
          <w:szCs w:val="22"/>
          <w:spacing w:val="10"/>
        </w:rPr>
        <w:t xml:space="preserve"> 钢板的尺寸、</w:t>
      </w:r>
      <w:r>
        <w:rPr>
          <w:sz w:val="22"/>
          <w:szCs w:val="22"/>
          <w:spacing w:val="-40"/>
        </w:rPr>
        <w:t xml:space="preserve"> </w:t>
      </w:r>
      <w:r>
        <w:rPr>
          <w:sz w:val="22"/>
          <w:szCs w:val="22"/>
          <w:spacing w:val="10"/>
        </w:rPr>
        <w:t>外形、</w:t>
      </w:r>
      <w:r>
        <w:rPr>
          <w:sz w:val="22"/>
          <w:szCs w:val="22"/>
          <w:spacing w:val="-50"/>
        </w:rPr>
        <w:t xml:space="preserve"> </w:t>
      </w:r>
      <w:r>
        <w:rPr>
          <w:sz w:val="22"/>
          <w:szCs w:val="22"/>
          <w:spacing w:val="10"/>
        </w:rPr>
        <w:t>重量等应符合设计文件和现行《热轧钢板和钢带的尺</w:t>
      </w:r>
      <w:r>
        <w:rPr>
          <w:sz w:val="22"/>
          <w:szCs w:val="22"/>
        </w:rPr>
        <w:t xml:space="preserve"> </w:t>
      </w:r>
      <w:r>
        <w:rPr>
          <w:sz w:val="22"/>
          <w:szCs w:val="22"/>
          <w:spacing w:val="5"/>
        </w:rPr>
        <w:t>寸、</w:t>
      </w:r>
      <w:r>
        <w:rPr>
          <w:sz w:val="22"/>
          <w:szCs w:val="22"/>
          <w:spacing w:val="-49"/>
        </w:rPr>
        <w:t xml:space="preserve"> </w:t>
      </w:r>
      <w:r>
        <w:rPr>
          <w:sz w:val="22"/>
          <w:szCs w:val="22"/>
          <w:spacing w:val="5"/>
        </w:rPr>
        <w:t>外形、</w:t>
      </w:r>
      <w:r>
        <w:rPr>
          <w:sz w:val="22"/>
          <w:szCs w:val="22"/>
          <w:spacing w:val="-52"/>
        </w:rPr>
        <w:t xml:space="preserve"> </w:t>
      </w:r>
      <w:r>
        <w:rPr>
          <w:sz w:val="22"/>
          <w:szCs w:val="22"/>
          <w:spacing w:val="5"/>
        </w:rPr>
        <w:t>重量及允许偏差》（</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709</w:t>
      </w:r>
      <w:r>
        <w:rPr>
          <w:sz w:val="22"/>
          <w:szCs w:val="22"/>
          <w:spacing w:val="5"/>
        </w:rPr>
        <w:t>）</w:t>
      </w:r>
      <w:r>
        <w:rPr>
          <w:sz w:val="22"/>
          <w:szCs w:val="22"/>
          <w:spacing w:val="-37"/>
        </w:rPr>
        <w:t xml:space="preserve"> </w:t>
      </w:r>
      <w:r>
        <w:rPr>
          <w:sz w:val="22"/>
          <w:szCs w:val="22"/>
          <w:spacing w:val="5"/>
        </w:rPr>
        <w:t>的</w:t>
      </w:r>
      <w:r>
        <w:rPr>
          <w:sz w:val="22"/>
          <w:szCs w:val="22"/>
          <w:spacing w:val="4"/>
        </w:rPr>
        <w:t>规定。</w:t>
      </w:r>
    </w:p>
    <w:p>
      <w:pPr>
        <w:spacing w:line="258" w:lineRule="auto"/>
        <w:sectPr>
          <w:headerReference w:type="default" r:id="rId15"/>
          <w:footerReference w:type="default" r:id="rId16"/>
          <w:pgSz w:w="11906" w:h="16838"/>
          <w:pgMar w:top="1166" w:right="1720" w:bottom="1144" w:left="1785" w:header="829" w:footer="984" w:gutter="0"/>
        </w:sectPr>
        <w:rPr>
          <w:sz w:val="22"/>
          <w:szCs w:val="22"/>
        </w:rPr>
      </w:pPr>
    </w:p>
    <w:p>
      <w:pPr>
        <w:spacing w:line="261" w:lineRule="auto"/>
        <w:rPr>
          <w:rFonts w:ascii="Arial"/>
          <w:sz w:val="21"/>
        </w:rPr>
      </w:pPr>
      <w:r/>
    </w:p>
    <w:p>
      <w:pPr>
        <w:pStyle w:val="BodyText"/>
        <w:ind w:left="41" w:firstLine="205"/>
        <w:spacing w:before="100" w:line="215" w:lineRule="auto"/>
        <w:rPr>
          <w:sz w:val="22"/>
          <w:szCs w:val="22"/>
        </w:rPr>
      </w:pPr>
      <w:r>
        <w:rPr>
          <w:sz w:val="22"/>
          <w:szCs w:val="22"/>
          <w:b/>
          <w:bCs/>
          <w:spacing w:val="1"/>
        </w:rPr>
        <w:t>4.2.4</w:t>
      </w:r>
      <w:r>
        <w:rPr>
          <w:sz w:val="22"/>
          <w:szCs w:val="22"/>
          <w:spacing w:val="1"/>
        </w:rPr>
        <w:t xml:space="preserve"> 钢板的表面质量应符合现行《热轧钢板表面质量的一般要求》（</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spacing w:val="1"/>
        </w:rPr>
        <w:t>14977</w:t>
      </w:r>
      <w:r>
        <w:rPr>
          <w:sz w:val="22"/>
          <w:szCs w:val="22"/>
          <w:spacing w:val="1"/>
        </w:rPr>
        <w:t>）</w:t>
      </w:r>
      <w:r>
        <w:rPr>
          <w:sz w:val="22"/>
          <w:szCs w:val="22"/>
        </w:rPr>
        <w:t xml:space="preserve"> </w:t>
      </w:r>
      <w:r>
        <w:rPr>
          <w:sz w:val="22"/>
          <w:szCs w:val="22"/>
          <w:spacing w:val="7"/>
        </w:rPr>
        <w:t>的规定。</w:t>
      </w:r>
      <w:r>
        <w:rPr>
          <w:sz w:val="22"/>
          <w:szCs w:val="22"/>
          <w:spacing w:val="-46"/>
        </w:rPr>
        <w:t xml:space="preserve"> </w:t>
      </w:r>
      <w:r>
        <w:rPr>
          <w:sz w:val="22"/>
          <w:szCs w:val="22"/>
          <w:spacing w:val="7"/>
        </w:rPr>
        <w:t>在加工过程中发现的缺陷需要修补时，应符合本规范附录</w:t>
      </w:r>
      <w:r>
        <w:rPr>
          <w:sz w:val="22"/>
          <w:szCs w:val="22"/>
          <w:spacing w:val="-11"/>
        </w:rPr>
        <w:t xml:space="preserve"> </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31"/>
        </w:rPr>
        <w:t xml:space="preserve"> </w:t>
      </w:r>
      <w:r>
        <w:rPr>
          <w:sz w:val="22"/>
          <w:szCs w:val="22"/>
          <w:spacing w:val="7"/>
        </w:rPr>
        <w:t>的规定。</w:t>
      </w:r>
    </w:p>
    <w:p>
      <w:pPr>
        <w:spacing w:line="393" w:lineRule="auto"/>
        <w:rPr>
          <w:rFonts w:ascii="Arial"/>
          <w:sz w:val="21"/>
        </w:rPr>
      </w:pPr>
      <w:r/>
    </w:p>
    <w:p>
      <w:pPr>
        <w:pStyle w:val="BodyText"/>
        <w:ind w:left="247"/>
        <w:spacing w:before="100" w:line="199" w:lineRule="auto"/>
        <w:rPr>
          <w:sz w:val="22"/>
          <w:szCs w:val="22"/>
        </w:rPr>
      </w:pPr>
      <w:r>
        <w:rPr>
          <w:sz w:val="22"/>
          <w:szCs w:val="22"/>
          <w:b/>
          <w:bCs/>
          <w:spacing w:val="8"/>
        </w:rPr>
        <w:t>4.2.5</w:t>
      </w:r>
      <w:r>
        <w:rPr>
          <w:sz w:val="22"/>
          <w:szCs w:val="22"/>
          <w:spacing w:val="8"/>
        </w:rPr>
        <w:t xml:space="preserve">   钢材的存放应符合下列规定：</w:t>
      </w:r>
    </w:p>
    <w:p>
      <w:pPr>
        <w:pStyle w:val="BodyText"/>
        <w:ind w:left="600"/>
        <w:spacing w:before="76" w:line="196" w:lineRule="auto"/>
        <w:rPr>
          <w:sz w:val="22"/>
          <w:szCs w:val="22"/>
        </w:rPr>
      </w:pPr>
      <w:r>
        <w:rPr>
          <w:rFonts w:ascii="Times New Roman" w:hAnsi="Times New Roman" w:eastAsia="Times New Roman" w:cs="Times New Roman"/>
          <w:sz w:val="22"/>
          <w:szCs w:val="22"/>
          <w:spacing w:val="5"/>
        </w:rPr>
        <w:t>1  </w:t>
      </w:r>
      <w:r>
        <w:rPr>
          <w:sz w:val="22"/>
          <w:szCs w:val="22"/>
          <w:spacing w:val="5"/>
        </w:rPr>
        <w:t>应远离酸、碱、</w:t>
      </w:r>
      <w:r>
        <w:rPr>
          <w:sz w:val="22"/>
          <w:szCs w:val="22"/>
          <w:spacing w:val="-41"/>
        </w:rPr>
        <w:t xml:space="preserve"> </w:t>
      </w:r>
      <w:r>
        <w:rPr>
          <w:sz w:val="22"/>
          <w:szCs w:val="22"/>
          <w:spacing w:val="5"/>
        </w:rPr>
        <w:t>盐等侵蚀性介质。</w:t>
      </w:r>
    </w:p>
    <w:p>
      <w:pPr>
        <w:pStyle w:val="BodyText"/>
        <w:ind w:left="578"/>
        <w:spacing w:before="78" w:line="189" w:lineRule="auto"/>
        <w:rPr>
          <w:sz w:val="22"/>
          <w:szCs w:val="22"/>
        </w:rPr>
      </w:pPr>
      <w:r>
        <w:rPr>
          <w:rFonts w:ascii="Times New Roman" w:hAnsi="Times New Roman" w:eastAsia="Times New Roman" w:cs="Times New Roman"/>
          <w:sz w:val="22"/>
          <w:szCs w:val="22"/>
          <w:spacing w:val="7"/>
        </w:rPr>
        <w:t>2 </w:t>
      </w:r>
      <w:r>
        <w:rPr>
          <w:sz w:val="22"/>
          <w:szCs w:val="22"/>
          <w:spacing w:val="7"/>
        </w:rPr>
        <w:t>不同品种和规格的钢材应分别存放，</w:t>
      </w:r>
      <w:r>
        <w:rPr>
          <w:sz w:val="22"/>
          <w:szCs w:val="22"/>
          <w:spacing w:val="-33"/>
        </w:rPr>
        <w:t xml:space="preserve"> </w:t>
      </w:r>
      <w:r>
        <w:rPr>
          <w:sz w:val="22"/>
          <w:szCs w:val="22"/>
          <w:spacing w:val="7"/>
        </w:rPr>
        <w:t>防止混淆。</w:t>
      </w:r>
    </w:p>
    <w:p>
      <w:pPr>
        <w:pStyle w:val="BodyText"/>
        <w:ind w:left="49" w:right="97" w:firstLine="434"/>
        <w:spacing w:before="88" w:line="220" w:lineRule="auto"/>
        <w:rPr>
          <w:sz w:val="22"/>
          <w:szCs w:val="22"/>
        </w:rPr>
      </w:pPr>
      <w:r>
        <w:rPr>
          <w:rFonts w:ascii="Times New Roman" w:hAnsi="Times New Roman" w:eastAsia="Times New Roman" w:cs="Times New Roman"/>
          <w:sz w:val="22"/>
          <w:szCs w:val="22"/>
          <w:spacing w:val="8"/>
        </w:rPr>
        <w:t>3</w:t>
      </w:r>
      <w:r>
        <w:rPr>
          <w:rFonts w:ascii="Times New Roman" w:hAnsi="Times New Roman" w:eastAsia="Times New Roman" w:cs="Times New Roman"/>
          <w:sz w:val="22"/>
          <w:szCs w:val="22"/>
          <w:spacing w:val="18"/>
          <w:w w:val="101"/>
        </w:rPr>
        <w:t xml:space="preserve"> </w:t>
      </w:r>
      <w:r>
        <w:rPr>
          <w:sz w:val="22"/>
          <w:szCs w:val="22"/>
          <w:spacing w:val="8"/>
        </w:rPr>
        <w:t>宜存放在仓库内</w:t>
      </w:r>
      <w:r>
        <w:rPr>
          <w:sz w:val="22"/>
          <w:szCs w:val="22"/>
          <w:spacing w:val="-43"/>
        </w:rPr>
        <w:t xml:space="preserve"> </w:t>
      </w:r>
      <w:r>
        <w:rPr>
          <w:sz w:val="22"/>
          <w:szCs w:val="22"/>
          <w:spacing w:val="8"/>
        </w:rPr>
        <w:t>，且应设置垫木或其他适宜的支垫物</w:t>
      </w:r>
      <w:r>
        <w:rPr>
          <w:sz w:val="22"/>
          <w:szCs w:val="22"/>
          <w:spacing w:val="-43"/>
        </w:rPr>
        <w:t xml:space="preserve"> </w:t>
      </w:r>
      <w:r>
        <w:rPr>
          <w:sz w:val="22"/>
          <w:szCs w:val="22"/>
          <w:spacing w:val="8"/>
        </w:rPr>
        <w:t>，安放平直</w:t>
      </w:r>
      <w:r>
        <w:rPr>
          <w:sz w:val="22"/>
          <w:szCs w:val="22"/>
          <w:spacing w:val="-43"/>
        </w:rPr>
        <w:t xml:space="preserve"> </w:t>
      </w:r>
      <w:r>
        <w:rPr>
          <w:sz w:val="22"/>
          <w:szCs w:val="22"/>
          <w:spacing w:val="8"/>
        </w:rPr>
        <w:t>，</w:t>
      </w:r>
      <w:r>
        <w:rPr>
          <w:sz w:val="22"/>
          <w:szCs w:val="22"/>
          <w:spacing w:val="-43"/>
        </w:rPr>
        <w:t xml:space="preserve"> </w:t>
      </w:r>
      <w:r>
        <w:rPr>
          <w:sz w:val="22"/>
          <w:szCs w:val="22"/>
          <w:spacing w:val="8"/>
        </w:rPr>
        <w:t>防止其弯</w:t>
      </w:r>
      <w:r>
        <w:rPr>
          <w:sz w:val="22"/>
          <w:szCs w:val="22"/>
        </w:rPr>
        <w:t xml:space="preserve"> </w:t>
      </w:r>
      <w:r>
        <w:rPr>
          <w:sz w:val="22"/>
          <w:szCs w:val="22"/>
          <w:spacing w:val="-2"/>
        </w:rPr>
        <w:t>曲变形。</w:t>
      </w:r>
    </w:p>
    <w:p>
      <w:pPr>
        <w:pStyle w:val="BodyText"/>
        <w:spacing w:before="76" w:line="189" w:lineRule="auto"/>
        <w:jc w:val="right"/>
        <w:rPr>
          <w:sz w:val="22"/>
          <w:szCs w:val="22"/>
        </w:rPr>
      </w:pPr>
      <w:r>
        <w:rPr>
          <w:rFonts w:ascii="Times New Roman" w:hAnsi="Times New Roman" w:eastAsia="Times New Roman" w:cs="Times New Roman"/>
          <w:sz w:val="22"/>
          <w:szCs w:val="22"/>
          <w:spacing w:val="7"/>
        </w:rPr>
        <w:t>4 </w:t>
      </w:r>
      <w:r>
        <w:rPr>
          <w:sz w:val="22"/>
          <w:szCs w:val="22"/>
          <w:spacing w:val="7"/>
        </w:rPr>
        <w:t>露天存放时，场地应有完善的排水设施；</w:t>
      </w:r>
      <w:r>
        <w:rPr>
          <w:sz w:val="22"/>
          <w:szCs w:val="22"/>
          <w:spacing w:val="-46"/>
        </w:rPr>
        <w:t xml:space="preserve"> </w:t>
      </w:r>
      <w:r>
        <w:rPr>
          <w:sz w:val="22"/>
          <w:szCs w:val="22"/>
          <w:spacing w:val="7"/>
        </w:rPr>
        <w:t>型钢的开口侧不得向</w:t>
      </w:r>
      <w:r>
        <w:rPr>
          <w:sz w:val="22"/>
          <w:szCs w:val="22"/>
          <w:spacing w:val="6"/>
        </w:rPr>
        <w:t>上，避免积水。</w:t>
      </w:r>
    </w:p>
    <w:p>
      <w:pPr>
        <w:spacing w:line="379" w:lineRule="auto"/>
        <w:rPr>
          <w:rFonts w:ascii="Arial"/>
          <w:sz w:val="21"/>
        </w:rPr>
      </w:pPr>
      <w:r/>
    </w:p>
    <w:p>
      <w:pPr>
        <w:pStyle w:val="BodyText"/>
        <w:ind w:left="18"/>
        <w:spacing w:before="110" w:line="193" w:lineRule="auto"/>
        <w:outlineLvl w:val="1"/>
        <w:rPr>
          <w:sz w:val="24"/>
          <w:szCs w:val="24"/>
        </w:rPr>
      </w:pPr>
      <w:bookmarkStart w:name="bookmark7" w:id="15"/>
      <w:bookmarkEnd w:id="15"/>
      <w:r>
        <w:rPr>
          <w:sz w:val="24"/>
          <w:szCs w:val="24"/>
          <w:b/>
          <w:bCs/>
          <w:spacing w:val="-11"/>
        </w:rPr>
        <w:t>4.3</w:t>
      </w:r>
      <w:r>
        <w:rPr>
          <w:sz w:val="24"/>
          <w:szCs w:val="24"/>
          <w:spacing w:val="4"/>
        </w:rPr>
        <w:t xml:space="preserve">   </w:t>
      </w:r>
      <w:r>
        <w:rPr>
          <w:sz w:val="24"/>
          <w:szCs w:val="24"/>
          <w:b/>
          <w:bCs/>
          <w:spacing w:val="-11"/>
        </w:rPr>
        <w:t>焊接材料</w:t>
      </w:r>
    </w:p>
    <w:p>
      <w:pPr>
        <w:spacing w:line="364" w:lineRule="auto"/>
        <w:rPr>
          <w:rFonts w:ascii="Arial"/>
          <w:sz w:val="21"/>
        </w:rPr>
      </w:pPr>
      <w:r/>
    </w:p>
    <w:p>
      <w:pPr>
        <w:pStyle w:val="BodyText"/>
        <w:ind w:left="247"/>
        <w:spacing w:before="101" w:line="198" w:lineRule="auto"/>
        <w:rPr>
          <w:sz w:val="22"/>
          <w:szCs w:val="22"/>
        </w:rPr>
      </w:pPr>
      <w:r>
        <w:rPr>
          <w:sz w:val="22"/>
          <w:szCs w:val="22"/>
          <w:b/>
          <w:bCs/>
          <w:spacing w:val="10"/>
        </w:rPr>
        <w:t>4.3.1</w:t>
      </w:r>
      <w:r>
        <w:rPr>
          <w:sz w:val="22"/>
          <w:szCs w:val="22"/>
          <w:spacing w:val="10"/>
        </w:rPr>
        <w:t xml:space="preserve"> 焊接材料应根据焊接工艺评定试验确定。</w:t>
      </w:r>
    </w:p>
    <w:p>
      <w:pPr>
        <w:spacing w:line="379" w:lineRule="auto"/>
        <w:rPr>
          <w:rFonts w:ascii="Arial"/>
          <w:sz w:val="21"/>
        </w:rPr>
      </w:pPr>
      <w:r/>
    </w:p>
    <w:p>
      <w:pPr>
        <w:pStyle w:val="BodyText"/>
        <w:ind w:left="24" w:right="87" w:firstLine="222"/>
        <w:spacing w:before="101" w:line="219" w:lineRule="auto"/>
        <w:rPr>
          <w:sz w:val="22"/>
          <w:szCs w:val="22"/>
        </w:rPr>
      </w:pPr>
      <w:r>
        <w:rPr>
          <w:sz w:val="22"/>
          <w:szCs w:val="22"/>
          <w:b/>
          <w:bCs/>
          <w:spacing w:val="7"/>
        </w:rPr>
        <w:t>4.3.2</w:t>
      </w:r>
      <w:r>
        <w:rPr>
          <w:sz w:val="22"/>
          <w:szCs w:val="22"/>
          <w:spacing w:val="7"/>
        </w:rPr>
        <w:t xml:space="preserve"> 焊条应符合现行《热强钢焊条》（</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 5118</w:t>
      </w:r>
      <w:r>
        <w:rPr>
          <w:sz w:val="22"/>
          <w:szCs w:val="22"/>
          <w:spacing w:val="7"/>
        </w:rPr>
        <w:t>）</w:t>
      </w:r>
      <w:r>
        <w:rPr>
          <w:sz w:val="22"/>
          <w:szCs w:val="22"/>
          <w:spacing w:val="-30"/>
        </w:rPr>
        <w:t xml:space="preserve"> </w:t>
      </w:r>
      <w:r>
        <w:rPr>
          <w:sz w:val="22"/>
          <w:szCs w:val="22"/>
          <w:spacing w:val="7"/>
        </w:rPr>
        <w:t>、《非合金钢及细晶粒钢焊</w:t>
      </w:r>
      <w:r>
        <w:rPr>
          <w:sz w:val="22"/>
          <w:szCs w:val="22"/>
        </w:rPr>
        <w:t xml:space="preserve"> </w:t>
      </w:r>
      <w:r>
        <w:rPr>
          <w:sz w:val="22"/>
          <w:szCs w:val="22"/>
          <w:spacing w:val="4"/>
        </w:rPr>
        <w:t>条》（</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4"/>
        </w:rPr>
        <w:t>/T 5117</w:t>
      </w:r>
      <w:r>
        <w:rPr>
          <w:sz w:val="22"/>
          <w:szCs w:val="22"/>
          <w:spacing w:val="4"/>
        </w:rPr>
        <w:t>）</w:t>
      </w:r>
      <w:r>
        <w:rPr>
          <w:sz w:val="22"/>
          <w:szCs w:val="22"/>
          <w:spacing w:val="-33"/>
        </w:rPr>
        <w:t xml:space="preserve"> </w:t>
      </w:r>
      <w:r>
        <w:rPr>
          <w:sz w:val="22"/>
          <w:szCs w:val="22"/>
          <w:spacing w:val="4"/>
        </w:rPr>
        <w:t>的规定。</w:t>
      </w:r>
    </w:p>
    <w:p>
      <w:pPr>
        <w:spacing w:line="383" w:lineRule="auto"/>
        <w:rPr>
          <w:rFonts w:ascii="Arial"/>
          <w:sz w:val="21"/>
        </w:rPr>
      </w:pPr>
      <w:r/>
    </w:p>
    <w:p>
      <w:pPr>
        <w:pStyle w:val="BodyText"/>
        <w:ind w:left="23" w:right="22" w:firstLine="223"/>
        <w:spacing w:before="101" w:line="227" w:lineRule="auto"/>
        <w:rPr>
          <w:sz w:val="22"/>
          <w:szCs w:val="22"/>
        </w:rPr>
      </w:pPr>
      <w:r>
        <w:rPr>
          <w:sz w:val="22"/>
          <w:szCs w:val="22"/>
          <w:b/>
          <w:bCs/>
          <w:spacing w:val="9"/>
        </w:rPr>
        <w:t>4.3.3</w:t>
      </w:r>
      <w:r>
        <w:rPr>
          <w:sz w:val="22"/>
          <w:szCs w:val="22"/>
          <w:spacing w:val="9"/>
        </w:rPr>
        <w:t xml:space="preserve"> 气体保护焊用焊丝应符合现行《熔化焊用钢丝》（</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9"/>
        </w:rPr>
        <w:t>/T</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9"/>
        </w:rPr>
        <w:t>14957</w:t>
      </w:r>
      <w:r>
        <w:rPr>
          <w:sz w:val="22"/>
          <w:szCs w:val="22"/>
          <w:spacing w:val="9"/>
        </w:rPr>
        <w:t>）</w:t>
      </w:r>
      <w:r>
        <w:rPr>
          <w:sz w:val="22"/>
          <w:szCs w:val="22"/>
          <w:spacing w:val="-33"/>
        </w:rPr>
        <w:t xml:space="preserve"> </w:t>
      </w:r>
      <w:r>
        <w:rPr>
          <w:sz w:val="22"/>
          <w:szCs w:val="22"/>
          <w:spacing w:val="9"/>
        </w:rPr>
        <w:t>、《熔化</w:t>
      </w:r>
      <w:r>
        <w:rPr>
          <w:sz w:val="22"/>
          <w:szCs w:val="22"/>
        </w:rPr>
        <w:t xml:space="preserve">  </w:t>
      </w:r>
      <w:r>
        <w:rPr>
          <w:sz w:val="22"/>
          <w:szCs w:val="22"/>
          <w:spacing w:val="7"/>
        </w:rPr>
        <w:t>极气体保护电弧焊用非合金钢及细晶粒钢实心焊丝》（</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 8110</w:t>
      </w:r>
      <w:r>
        <w:rPr>
          <w:sz w:val="22"/>
          <w:szCs w:val="22"/>
          <w:spacing w:val="7"/>
        </w:rPr>
        <w:t>）</w:t>
      </w:r>
      <w:r>
        <w:rPr>
          <w:sz w:val="22"/>
          <w:szCs w:val="22"/>
          <w:spacing w:val="6"/>
        </w:rPr>
        <w:t>、《热强钢药芯</w:t>
      </w:r>
      <w:r>
        <w:rPr>
          <w:sz w:val="22"/>
          <w:szCs w:val="22"/>
        </w:rPr>
        <w:t xml:space="preserve">  </w:t>
      </w:r>
      <w:r>
        <w:rPr>
          <w:sz w:val="22"/>
          <w:szCs w:val="22"/>
          <w:spacing w:val="4"/>
        </w:rPr>
        <w:t>焊丝》（</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4"/>
        </w:rPr>
        <w:t>17493</w:t>
      </w:r>
      <w:r>
        <w:rPr>
          <w:sz w:val="22"/>
          <w:szCs w:val="22"/>
          <w:spacing w:val="4"/>
        </w:rPr>
        <w:t>）和《非合金钢及细晶粒钢药芯焊丝》（</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4"/>
        </w:rPr>
        <w:t>10045</w:t>
      </w:r>
      <w:r>
        <w:rPr>
          <w:sz w:val="22"/>
          <w:szCs w:val="22"/>
          <w:spacing w:val="4"/>
        </w:rPr>
        <w:t>）的规</w:t>
      </w:r>
      <w:r>
        <w:rPr>
          <w:sz w:val="22"/>
          <w:szCs w:val="22"/>
          <w:spacing w:val="3"/>
        </w:rPr>
        <w:t>定。</w:t>
      </w:r>
    </w:p>
    <w:p>
      <w:pPr>
        <w:spacing w:line="381" w:lineRule="auto"/>
        <w:rPr>
          <w:rFonts w:ascii="Arial"/>
          <w:sz w:val="21"/>
        </w:rPr>
      </w:pPr>
      <w:r/>
    </w:p>
    <w:p>
      <w:pPr>
        <w:pStyle w:val="BodyText"/>
        <w:ind w:left="23" w:right="95" w:firstLine="223"/>
        <w:spacing w:before="100" w:line="227" w:lineRule="auto"/>
        <w:rPr>
          <w:sz w:val="22"/>
          <w:szCs w:val="22"/>
        </w:rPr>
      </w:pPr>
      <w:r>
        <w:rPr>
          <w:sz w:val="22"/>
          <w:szCs w:val="22"/>
          <w:b/>
          <w:bCs/>
          <w:spacing w:val="11"/>
        </w:rPr>
        <w:t>4.3.4</w:t>
      </w:r>
      <w:r>
        <w:rPr>
          <w:sz w:val="22"/>
          <w:szCs w:val="22"/>
          <w:spacing w:val="11"/>
        </w:rPr>
        <w:t xml:space="preserve"> 埋弧焊所使用的焊丝和焊剂应符合现行《埋弧焊用热强钢实心焊</w:t>
      </w:r>
      <w:r>
        <w:rPr>
          <w:sz w:val="22"/>
          <w:szCs w:val="22"/>
          <w:spacing w:val="10"/>
        </w:rPr>
        <w:t>丝、</w:t>
      </w:r>
      <w:r>
        <w:rPr>
          <w:sz w:val="22"/>
          <w:szCs w:val="22"/>
          <w:spacing w:val="-51"/>
        </w:rPr>
        <w:t xml:space="preserve"> </w:t>
      </w:r>
      <w:r>
        <w:rPr>
          <w:sz w:val="22"/>
          <w:szCs w:val="22"/>
          <w:spacing w:val="10"/>
        </w:rPr>
        <w:t>药芯</w:t>
      </w:r>
      <w:r>
        <w:rPr>
          <w:sz w:val="22"/>
          <w:szCs w:val="22"/>
        </w:rPr>
        <w:t xml:space="preserve"> </w:t>
      </w:r>
      <w:r>
        <w:rPr>
          <w:sz w:val="22"/>
          <w:szCs w:val="22"/>
          <w:spacing w:val="7"/>
        </w:rPr>
        <w:t>焊丝和焊丝</w:t>
      </w:r>
      <w:r>
        <w:rPr>
          <w:rFonts w:ascii="Times New Roman" w:hAnsi="Times New Roman" w:eastAsia="Times New Roman" w:cs="Times New Roman"/>
          <w:sz w:val="22"/>
          <w:szCs w:val="22"/>
          <w:spacing w:val="7"/>
        </w:rPr>
        <w:t>-</w:t>
      </w:r>
      <w:r>
        <w:rPr>
          <w:sz w:val="22"/>
          <w:szCs w:val="22"/>
          <w:spacing w:val="7"/>
        </w:rPr>
        <w:t>焊剂组合分类要求》（</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7"/>
        </w:rPr>
        <w:t>12470</w:t>
      </w:r>
      <w:r>
        <w:rPr>
          <w:sz w:val="22"/>
          <w:szCs w:val="22"/>
          <w:spacing w:val="7"/>
        </w:rPr>
        <w:t>）、《埋弧焊用非合金钢及细晶粒钢</w:t>
      </w:r>
      <w:r>
        <w:rPr>
          <w:sz w:val="22"/>
          <w:szCs w:val="22"/>
        </w:rPr>
        <w:t xml:space="preserve"> </w:t>
      </w:r>
      <w:r>
        <w:rPr>
          <w:sz w:val="22"/>
          <w:szCs w:val="22"/>
          <w:spacing w:val="8"/>
        </w:rPr>
        <w:t>实心焊丝、</w:t>
      </w:r>
      <w:r>
        <w:rPr>
          <w:sz w:val="22"/>
          <w:szCs w:val="22"/>
          <w:spacing w:val="-33"/>
        </w:rPr>
        <w:t xml:space="preserve"> </w:t>
      </w:r>
      <w:r>
        <w:rPr>
          <w:sz w:val="22"/>
          <w:szCs w:val="22"/>
          <w:spacing w:val="8"/>
        </w:rPr>
        <w:t>药芯焊丝和焊丝</w:t>
      </w:r>
      <w:r>
        <w:rPr>
          <w:rFonts w:ascii="Times New Roman" w:hAnsi="Times New Roman" w:eastAsia="Times New Roman" w:cs="Times New Roman"/>
          <w:sz w:val="22"/>
          <w:szCs w:val="22"/>
          <w:spacing w:val="8"/>
        </w:rPr>
        <w:t>-</w:t>
      </w:r>
      <w:r>
        <w:rPr>
          <w:sz w:val="22"/>
          <w:szCs w:val="22"/>
          <w:spacing w:val="8"/>
        </w:rPr>
        <w:t>焊剂组合分类要求》（</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8"/>
        </w:rPr>
        <w:t>/T5293</w:t>
      </w:r>
      <w:r>
        <w:rPr>
          <w:sz w:val="22"/>
          <w:szCs w:val="22"/>
          <w:spacing w:val="8"/>
        </w:rPr>
        <w:t>）</w:t>
      </w:r>
      <w:r>
        <w:rPr>
          <w:sz w:val="22"/>
          <w:szCs w:val="22"/>
          <w:spacing w:val="-35"/>
        </w:rPr>
        <w:t xml:space="preserve"> </w:t>
      </w:r>
      <w:r>
        <w:rPr>
          <w:sz w:val="22"/>
          <w:szCs w:val="22"/>
          <w:spacing w:val="8"/>
        </w:rPr>
        <w:t>的规定。</w:t>
      </w:r>
    </w:p>
    <w:p>
      <w:pPr>
        <w:spacing w:line="383" w:lineRule="auto"/>
        <w:rPr>
          <w:rFonts w:ascii="Arial"/>
          <w:sz w:val="21"/>
        </w:rPr>
      </w:pPr>
      <w:r/>
    </w:p>
    <w:p>
      <w:pPr>
        <w:pStyle w:val="BodyText"/>
        <w:ind w:left="23" w:right="135" w:firstLine="224"/>
        <w:spacing w:before="101" w:line="219" w:lineRule="auto"/>
        <w:rPr>
          <w:sz w:val="22"/>
          <w:szCs w:val="22"/>
        </w:rPr>
      </w:pPr>
      <w:r>
        <w:rPr>
          <w:sz w:val="22"/>
          <w:szCs w:val="22"/>
          <w:b/>
          <w:bCs/>
          <w:spacing w:val="8"/>
        </w:rPr>
        <w:t>4.3.5</w:t>
      </w:r>
      <w:r>
        <w:rPr>
          <w:sz w:val="22"/>
          <w:szCs w:val="22"/>
          <w:spacing w:val="8"/>
        </w:rPr>
        <w:t xml:space="preserve"> 焊接材料应按种类、</w:t>
      </w:r>
      <w:r>
        <w:rPr>
          <w:sz w:val="22"/>
          <w:szCs w:val="22"/>
          <w:spacing w:val="-33"/>
        </w:rPr>
        <w:t xml:space="preserve"> </w:t>
      </w:r>
      <w:r>
        <w:rPr>
          <w:sz w:val="22"/>
          <w:szCs w:val="22"/>
          <w:spacing w:val="8"/>
        </w:rPr>
        <w:t>牌号、</w:t>
      </w:r>
      <w:r>
        <w:rPr>
          <w:sz w:val="22"/>
          <w:szCs w:val="22"/>
          <w:spacing w:val="-50"/>
        </w:rPr>
        <w:t xml:space="preserve"> </w:t>
      </w:r>
      <w:r>
        <w:rPr>
          <w:sz w:val="22"/>
          <w:szCs w:val="22"/>
          <w:spacing w:val="8"/>
        </w:rPr>
        <w:t>规格和批号分类保管存放</w:t>
      </w:r>
      <w:r>
        <w:rPr>
          <w:sz w:val="22"/>
          <w:szCs w:val="22"/>
          <w:spacing w:val="-42"/>
        </w:rPr>
        <w:t xml:space="preserve"> </w:t>
      </w:r>
      <w:r>
        <w:rPr>
          <w:sz w:val="22"/>
          <w:szCs w:val="22"/>
          <w:spacing w:val="8"/>
        </w:rPr>
        <w:t>，存放场所应干燥、</w:t>
      </w:r>
      <w:r>
        <w:rPr>
          <w:sz w:val="22"/>
          <w:szCs w:val="22"/>
        </w:rPr>
        <w:t xml:space="preserve"> </w:t>
      </w:r>
      <w:r>
        <w:rPr>
          <w:sz w:val="22"/>
          <w:szCs w:val="22"/>
          <w:spacing w:val="5"/>
        </w:rPr>
        <w:t>通风良好。</w:t>
      </w:r>
    </w:p>
    <w:p>
      <w:pPr>
        <w:spacing w:line="369" w:lineRule="auto"/>
        <w:rPr>
          <w:rFonts w:ascii="Arial"/>
          <w:sz w:val="21"/>
        </w:rPr>
      </w:pPr>
      <w:r/>
    </w:p>
    <w:p>
      <w:pPr>
        <w:pStyle w:val="BodyText"/>
        <w:ind w:left="18"/>
        <w:spacing w:before="110" w:line="193" w:lineRule="auto"/>
        <w:outlineLvl w:val="1"/>
        <w:rPr>
          <w:sz w:val="24"/>
          <w:szCs w:val="24"/>
        </w:rPr>
      </w:pPr>
      <w:bookmarkStart w:name="bookmark8" w:id="16"/>
      <w:bookmarkEnd w:id="16"/>
      <w:r>
        <w:rPr>
          <w:sz w:val="24"/>
          <w:szCs w:val="24"/>
          <w:b/>
          <w:bCs/>
          <w:spacing w:val="-11"/>
        </w:rPr>
        <w:t>4.4</w:t>
      </w:r>
      <w:r>
        <w:rPr>
          <w:sz w:val="24"/>
          <w:szCs w:val="24"/>
          <w:spacing w:val="7"/>
        </w:rPr>
        <w:t xml:space="preserve">   </w:t>
      </w:r>
      <w:r>
        <w:rPr>
          <w:sz w:val="24"/>
          <w:szCs w:val="24"/>
          <w:b/>
          <w:bCs/>
          <w:spacing w:val="-11"/>
        </w:rPr>
        <w:t>圆柱头焊钉</w:t>
      </w:r>
    </w:p>
    <w:p>
      <w:pPr>
        <w:spacing w:line="359" w:lineRule="auto"/>
        <w:rPr>
          <w:rFonts w:ascii="Arial"/>
          <w:sz w:val="21"/>
        </w:rPr>
      </w:pPr>
      <w:r/>
    </w:p>
    <w:p>
      <w:pPr>
        <w:pStyle w:val="BodyText"/>
        <w:ind w:left="23" w:right="97" w:firstLine="224"/>
        <w:spacing w:before="100" w:line="220" w:lineRule="auto"/>
        <w:rPr>
          <w:sz w:val="22"/>
          <w:szCs w:val="22"/>
        </w:rPr>
      </w:pPr>
      <w:r>
        <w:rPr>
          <w:sz w:val="22"/>
          <w:szCs w:val="22"/>
          <w:b/>
          <w:bCs/>
          <w:spacing w:val="13"/>
        </w:rPr>
        <w:t>4.4.1</w:t>
      </w:r>
      <w:r>
        <w:rPr>
          <w:sz w:val="22"/>
          <w:szCs w:val="22"/>
          <w:spacing w:val="13"/>
        </w:rPr>
        <w:t xml:space="preserve"> 圆柱头焊钉和焊接瓷环的质量及检验应符</w:t>
      </w:r>
      <w:r>
        <w:rPr>
          <w:sz w:val="22"/>
          <w:szCs w:val="22"/>
          <w:spacing w:val="12"/>
        </w:rPr>
        <w:t>合现行《电弧螺柱焊用圆柱头焊</w:t>
      </w:r>
      <w:r>
        <w:rPr>
          <w:sz w:val="22"/>
          <w:szCs w:val="22"/>
        </w:rPr>
        <w:t xml:space="preserve"> </w:t>
      </w:r>
      <w:r>
        <w:rPr>
          <w:sz w:val="22"/>
          <w:szCs w:val="22"/>
          <w:spacing w:val="2"/>
        </w:rPr>
        <w:t>钉》（</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/T</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2"/>
        </w:rPr>
        <w:t>10433</w:t>
      </w:r>
      <w:r>
        <w:rPr>
          <w:sz w:val="22"/>
          <w:szCs w:val="22"/>
          <w:spacing w:val="2"/>
        </w:rPr>
        <w:t>）</w:t>
      </w:r>
      <w:r>
        <w:rPr>
          <w:sz w:val="22"/>
          <w:szCs w:val="22"/>
          <w:spacing w:val="-37"/>
        </w:rPr>
        <w:t xml:space="preserve"> </w:t>
      </w:r>
      <w:r>
        <w:rPr>
          <w:sz w:val="22"/>
          <w:szCs w:val="22"/>
          <w:spacing w:val="2"/>
        </w:rPr>
        <w:t>的规定。</w:t>
      </w:r>
    </w:p>
    <w:p>
      <w:pPr>
        <w:spacing w:line="382" w:lineRule="auto"/>
        <w:rPr>
          <w:rFonts w:ascii="Arial"/>
          <w:sz w:val="21"/>
        </w:rPr>
      </w:pPr>
      <w:r/>
    </w:p>
    <w:p>
      <w:pPr>
        <w:pStyle w:val="BodyText"/>
        <w:ind w:left="247"/>
        <w:spacing w:before="101" w:line="191" w:lineRule="auto"/>
        <w:rPr>
          <w:sz w:val="22"/>
          <w:szCs w:val="22"/>
        </w:rPr>
      </w:pPr>
      <w:r>
        <w:rPr>
          <w:sz w:val="22"/>
          <w:szCs w:val="22"/>
          <w:b/>
          <w:bCs/>
          <w:spacing w:val="10"/>
        </w:rPr>
        <w:t>4.4.2</w:t>
      </w:r>
      <w:r>
        <w:rPr>
          <w:sz w:val="22"/>
          <w:szCs w:val="22"/>
          <w:spacing w:val="10"/>
        </w:rPr>
        <w:t xml:space="preserve"> 圆柱头焊钉和焊接瓷环应按种类</w:t>
      </w:r>
      <w:r>
        <w:rPr>
          <w:sz w:val="22"/>
          <w:szCs w:val="22"/>
          <w:spacing w:val="9"/>
        </w:rPr>
        <w:t>、</w:t>
      </w:r>
      <w:r>
        <w:rPr>
          <w:sz w:val="22"/>
          <w:szCs w:val="22"/>
          <w:spacing w:val="-50"/>
        </w:rPr>
        <w:t xml:space="preserve"> </w:t>
      </w:r>
      <w:r>
        <w:rPr>
          <w:sz w:val="22"/>
          <w:szCs w:val="22"/>
          <w:spacing w:val="9"/>
        </w:rPr>
        <w:t>牌号、</w:t>
      </w:r>
      <w:r>
        <w:rPr>
          <w:sz w:val="22"/>
          <w:szCs w:val="22"/>
          <w:spacing w:val="-53"/>
        </w:rPr>
        <w:t xml:space="preserve"> </w:t>
      </w:r>
      <w:r>
        <w:rPr>
          <w:sz w:val="22"/>
          <w:szCs w:val="22"/>
          <w:spacing w:val="9"/>
        </w:rPr>
        <w:t>规格和批号分类保管存放</w:t>
      </w:r>
      <w:r>
        <w:rPr>
          <w:sz w:val="22"/>
          <w:szCs w:val="22"/>
          <w:spacing w:val="-42"/>
        </w:rPr>
        <w:t xml:space="preserve"> </w:t>
      </w:r>
      <w:r>
        <w:rPr>
          <w:sz w:val="22"/>
          <w:szCs w:val="22"/>
          <w:spacing w:val="9"/>
        </w:rPr>
        <w:t>，存放</w:t>
      </w:r>
    </w:p>
    <w:p>
      <w:pPr>
        <w:spacing w:line="191" w:lineRule="auto"/>
        <w:sectPr>
          <w:headerReference w:type="default" r:id="rId17"/>
          <w:footerReference w:type="default" r:id="rId18"/>
          <w:pgSz w:w="11906" w:h="16838"/>
          <w:pgMar w:top="1166" w:right="1700" w:bottom="1156" w:left="1785" w:header="829" w:footer="994" w:gutter="0"/>
        </w:sectPr>
        <w:rPr>
          <w:sz w:val="22"/>
          <w:szCs w:val="22"/>
        </w:rPr>
      </w:pPr>
    </w:p>
    <w:p>
      <w:pPr>
        <w:spacing w:line="260" w:lineRule="auto"/>
        <w:rPr>
          <w:rFonts w:ascii="Arial"/>
          <w:sz w:val="21"/>
        </w:rPr>
      </w:pPr>
      <w:r/>
    </w:p>
    <w:p>
      <w:pPr>
        <w:pStyle w:val="BodyText"/>
        <w:ind w:left="22"/>
        <w:spacing w:before="100" w:line="196" w:lineRule="auto"/>
        <w:rPr>
          <w:sz w:val="22"/>
          <w:szCs w:val="22"/>
        </w:rPr>
      </w:pPr>
      <w:r>
        <w:rPr>
          <w:sz w:val="22"/>
          <w:szCs w:val="22"/>
          <w:spacing w:val="8"/>
        </w:rPr>
        <w:t>场所应干燥、通风良好。</w:t>
      </w:r>
    </w:p>
    <w:p>
      <w:pPr>
        <w:spacing w:line="366" w:lineRule="auto"/>
        <w:rPr>
          <w:rFonts w:ascii="Arial"/>
          <w:sz w:val="21"/>
        </w:rPr>
      </w:pPr>
      <w:r/>
    </w:p>
    <w:p>
      <w:pPr>
        <w:pStyle w:val="BodyText"/>
        <w:ind w:left="18"/>
        <w:spacing w:before="109" w:line="193" w:lineRule="auto"/>
        <w:outlineLvl w:val="1"/>
        <w:rPr>
          <w:sz w:val="24"/>
          <w:szCs w:val="24"/>
        </w:rPr>
      </w:pPr>
      <w:bookmarkStart w:name="bookmark9" w:id="17"/>
      <w:bookmarkEnd w:id="17"/>
      <w:r>
        <w:rPr>
          <w:sz w:val="24"/>
          <w:szCs w:val="24"/>
          <w:b/>
          <w:bCs/>
          <w:spacing w:val="-5"/>
        </w:rPr>
        <w:t>4.5</w:t>
      </w:r>
      <w:r>
        <w:rPr>
          <w:sz w:val="24"/>
          <w:szCs w:val="24"/>
          <w:spacing w:val="-5"/>
        </w:rPr>
        <w:t xml:space="preserve">   </w:t>
      </w:r>
      <w:r>
        <w:rPr>
          <w:sz w:val="24"/>
          <w:szCs w:val="24"/>
          <w:b/>
          <w:bCs/>
          <w:spacing w:val="-5"/>
        </w:rPr>
        <w:t>高强度螺栓连接副</w:t>
      </w:r>
    </w:p>
    <w:p>
      <w:pPr>
        <w:spacing w:line="366" w:lineRule="auto"/>
        <w:rPr>
          <w:rFonts w:ascii="Arial"/>
          <w:sz w:val="21"/>
        </w:rPr>
      </w:pPr>
      <w:r/>
    </w:p>
    <w:p>
      <w:pPr>
        <w:pStyle w:val="BodyText"/>
        <w:ind w:left="23" w:right="61" w:firstLine="223"/>
        <w:spacing w:before="100" w:line="231" w:lineRule="auto"/>
        <w:rPr>
          <w:sz w:val="22"/>
          <w:szCs w:val="22"/>
        </w:rPr>
      </w:pPr>
      <w:r>
        <w:rPr>
          <w:sz w:val="22"/>
          <w:szCs w:val="22"/>
          <w:b/>
          <w:bCs/>
          <w:spacing w:val="13"/>
        </w:rPr>
        <w:t>4.5.1</w:t>
      </w:r>
      <w:r>
        <w:rPr>
          <w:sz w:val="22"/>
          <w:szCs w:val="22"/>
          <w:spacing w:val="13"/>
        </w:rPr>
        <w:t xml:space="preserve"> 高强度螺栓连接副的质量及检验应符合现</w:t>
      </w:r>
      <w:r>
        <w:rPr>
          <w:sz w:val="22"/>
          <w:szCs w:val="22"/>
          <w:spacing w:val="12"/>
        </w:rPr>
        <w:t>行《钢结构用高强度大六角头螺</w:t>
      </w:r>
      <w:r>
        <w:rPr>
          <w:sz w:val="22"/>
          <w:szCs w:val="22"/>
        </w:rPr>
        <w:t xml:space="preserve"> </w:t>
      </w:r>
      <w:r>
        <w:rPr>
          <w:sz w:val="22"/>
          <w:szCs w:val="22"/>
          <w:spacing w:val="6"/>
        </w:rPr>
        <w:t>栓》（</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6"/>
        </w:rPr>
        <w:t>1228</w:t>
      </w:r>
      <w:r>
        <w:rPr>
          <w:sz w:val="22"/>
          <w:szCs w:val="22"/>
          <w:spacing w:val="6"/>
        </w:rPr>
        <w:t>）</w:t>
      </w:r>
      <w:r>
        <w:rPr>
          <w:sz w:val="22"/>
          <w:szCs w:val="22"/>
          <w:spacing w:val="-38"/>
        </w:rPr>
        <w:t xml:space="preserve"> </w:t>
      </w:r>
      <w:r>
        <w:rPr>
          <w:sz w:val="22"/>
          <w:szCs w:val="22"/>
          <w:spacing w:val="6"/>
        </w:rPr>
        <w:t>、《钢结构用高强度大六角螺母》（</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1229</w:t>
      </w:r>
      <w:r>
        <w:rPr>
          <w:sz w:val="22"/>
          <w:szCs w:val="22"/>
          <w:spacing w:val="6"/>
        </w:rPr>
        <w:t>）</w:t>
      </w:r>
      <w:r>
        <w:rPr>
          <w:sz w:val="22"/>
          <w:szCs w:val="22"/>
          <w:spacing w:val="-38"/>
        </w:rPr>
        <w:t xml:space="preserve"> </w:t>
      </w:r>
      <w:r>
        <w:rPr>
          <w:sz w:val="22"/>
          <w:szCs w:val="22"/>
          <w:spacing w:val="6"/>
        </w:rPr>
        <w:t>、《钢结构用</w:t>
      </w:r>
      <w:r>
        <w:rPr>
          <w:sz w:val="22"/>
          <w:szCs w:val="22"/>
        </w:rPr>
        <w:t xml:space="preserve"> </w:t>
      </w:r>
      <w:r>
        <w:rPr>
          <w:sz w:val="22"/>
          <w:szCs w:val="22"/>
          <w:spacing w:val="6"/>
        </w:rPr>
        <w:t>高强度垫圈》（</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6"/>
        </w:rPr>
        <w:t>1230</w:t>
      </w:r>
      <w:r>
        <w:rPr>
          <w:sz w:val="22"/>
          <w:szCs w:val="22"/>
          <w:spacing w:val="6"/>
        </w:rPr>
        <w:t>）和《钢结构用高强度大六角头螺栓、大六角螺母、垫圈</w:t>
      </w:r>
      <w:r>
        <w:rPr>
          <w:sz w:val="22"/>
          <w:szCs w:val="22"/>
        </w:rPr>
        <w:t xml:space="preserve"> </w:t>
      </w:r>
      <w:r>
        <w:rPr>
          <w:sz w:val="22"/>
          <w:szCs w:val="22"/>
          <w:spacing w:val="3"/>
        </w:rPr>
        <w:t>技术条件》（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3"/>
        </w:rPr>
        <w:t>1231</w:t>
      </w:r>
      <w:r>
        <w:rPr>
          <w:sz w:val="22"/>
          <w:szCs w:val="22"/>
          <w:spacing w:val="3"/>
        </w:rPr>
        <w:t>）</w:t>
      </w:r>
      <w:r>
        <w:rPr>
          <w:sz w:val="22"/>
          <w:szCs w:val="22"/>
          <w:spacing w:val="-35"/>
        </w:rPr>
        <w:t xml:space="preserve"> </w:t>
      </w:r>
      <w:r>
        <w:rPr>
          <w:sz w:val="22"/>
          <w:szCs w:val="22"/>
          <w:spacing w:val="3"/>
        </w:rPr>
        <w:t>的规定。</w:t>
      </w:r>
    </w:p>
    <w:p>
      <w:pPr>
        <w:spacing w:line="383" w:lineRule="auto"/>
        <w:rPr>
          <w:rFonts w:ascii="Arial"/>
          <w:sz w:val="21"/>
        </w:rPr>
      </w:pPr>
      <w:r/>
    </w:p>
    <w:p>
      <w:pPr>
        <w:pStyle w:val="BodyText"/>
        <w:ind w:left="23" w:firstLine="224"/>
        <w:spacing w:before="100" w:line="219" w:lineRule="auto"/>
        <w:rPr>
          <w:sz w:val="22"/>
          <w:szCs w:val="22"/>
        </w:rPr>
      </w:pPr>
      <w:r>
        <w:rPr>
          <w:sz w:val="22"/>
          <w:szCs w:val="22"/>
          <w:b/>
          <w:bCs/>
          <w:spacing w:val="3"/>
        </w:rPr>
        <w:t>4.5.2</w:t>
      </w:r>
      <w:r>
        <w:rPr>
          <w:sz w:val="22"/>
          <w:szCs w:val="22"/>
          <w:spacing w:val="3"/>
        </w:rPr>
        <w:t xml:space="preserve">   高强度螺栓连接副在运输、存放保管过程中应防雨防潮，并应轻装、轻卸，</w:t>
      </w:r>
      <w:r>
        <w:rPr>
          <w:sz w:val="22"/>
          <w:szCs w:val="22"/>
          <w:spacing w:val="9"/>
        </w:rPr>
        <w:t xml:space="preserve"> </w:t>
      </w:r>
      <w:r>
        <w:rPr>
          <w:sz w:val="22"/>
          <w:szCs w:val="22"/>
          <w:spacing w:val="8"/>
        </w:rPr>
        <w:t>且不得损坏密封包装及损伤螺纹。</w:t>
      </w:r>
    </w:p>
    <w:p>
      <w:pPr>
        <w:spacing w:line="366" w:lineRule="auto"/>
        <w:rPr>
          <w:rFonts w:ascii="Arial"/>
          <w:sz w:val="21"/>
        </w:rPr>
      </w:pPr>
      <w:r/>
    </w:p>
    <w:p>
      <w:pPr>
        <w:pStyle w:val="BodyText"/>
        <w:ind w:left="18"/>
        <w:spacing w:before="109" w:line="193" w:lineRule="auto"/>
        <w:outlineLvl w:val="1"/>
        <w:rPr>
          <w:sz w:val="24"/>
          <w:szCs w:val="24"/>
        </w:rPr>
      </w:pPr>
      <w:bookmarkStart w:name="bookmark10" w:id="18"/>
      <w:bookmarkEnd w:id="18"/>
      <w:r>
        <w:rPr>
          <w:sz w:val="24"/>
          <w:szCs w:val="24"/>
          <w:b/>
          <w:bCs/>
          <w:spacing w:val="-5"/>
        </w:rPr>
        <w:t>4.6</w:t>
      </w:r>
      <w:r>
        <w:rPr>
          <w:sz w:val="24"/>
          <w:szCs w:val="24"/>
          <w:spacing w:val="-5"/>
        </w:rPr>
        <w:t xml:space="preserve">   </w:t>
      </w:r>
      <w:r>
        <w:rPr>
          <w:sz w:val="24"/>
          <w:szCs w:val="24"/>
          <w:b/>
          <w:bCs/>
          <w:spacing w:val="-5"/>
        </w:rPr>
        <w:t>高强度环槽铆钉连接副</w:t>
      </w:r>
    </w:p>
    <w:p>
      <w:pPr>
        <w:spacing w:line="349" w:lineRule="auto"/>
        <w:rPr>
          <w:rFonts w:ascii="Arial"/>
          <w:sz w:val="21"/>
        </w:rPr>
      </w:pPr>
      <w:r/>
    </w:p>
    <w:p>
      <w:pPr>
        <w:pStyle w:val="BodyText"/>
        <w:ind w:left="21" w:right="59" w:hanging="5"/>
        <w:spacing w:before="109" w:line="223" w:lineRule="auto"/>
        <w:rPr>
          <w:sz w:val="22"/>
          <w:szCs w:val="22"/>
        </w:rPr>
      </w:pPr>
      <w:r>
        <w:rPr>
          <w:sz w:val="24"/>
          <w:szCs w:val="24"/>
          <w:b/>
          <w:bCs/>
          <w:spacing w:val="13"/>
        </w:rPr>
        <w:t>4.6.1</w:t>
      </w:r>
      <w:r>
        <w:rPr>
          <w:sz w:val="24"/>
          <w:szCs w:val="24"/>
          <w:spacing w:val="13"/>
        </w:rPr>
        <w:t xml:space="preserve">   </w:t>
      </w:r>
      <w:r>
        <w:rPr>
          <w:sz w:val="22"/>
          <w:szCs w:val="22"/>
          <w:spacing w:val="13"/>
        </w:rPr>
        <w:t>高强度环槽铆钉连接副的质量及检</w:t>
      </w:r>
      <w:r>
        <w:rPr>
          <w:sz w:val="22"/>
          <w:szCs w:val="22"/>
          <w:spacing w:val="12"/>
        </w:rPr>
        <w:t>验应符合现行《环槽铆钉连接副技术条</w:t>
      </w:r>
      <w:r>
        <w:rPr>
          <w:sz w:val="22"/>
          <w:szCs w:val="22"/>
        </w:rPr>
        <w:t xml:space="preserve"> </w:t>
      </w:r>
      <w:r>
        <w:rPr>
          <w:sz w:val="22"/>
          <w:szCs w:val="22"/>
          <w:spacing w:val="1"/>
        </w:rPr>
        <w:t>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
        </w:rPr>
        <w:t>/T 36993</w:t>
      </w:r>
      <w:r>
        <w:rPr>
          <w:sz w:val="22"/>
          <w:szCs w:val="22"/>
          <w:spacing w:val="1"/>
        </w:rPr>
        <w:t>）</w:t>
      </w:r>
      <w:r>
        <w:rPr>
          <w:sz w:val="22"/>
          <w:szCs w:val="22"/>
          <w:spacing w:val="-31"/>
        </w:rPr>
        <w:t xml:space="preserve"> </w:t>
      </w:r>
      <w:r>
        <w:rPr>
          <w:sz w:val="22"/>
          <w:szCs w:val="22"/>
          <w:spacing w:val="1"/>
        </w:rPr>
        <w:t>的规定。</w:t>
      </w:r>
    </w:p>
    <w:p>
      <w:pPr>
        <w:spacing w:line="326" w:lineRule="auto"/>
        <w:rPr>
          <w:rFonts w:ascii="Arial"/>
          <w:sz w:val="21"/>
        </w:rPr>
      </w:pPr>
      <w:r/>
    </w:p>
    <w:p>
      <w:pPr>
        <w:pStyle w:val="BodyText"/>
        <w:ind w:left="23" w:right="97" w:hanging="7"/>
        <w:spacing w:before="110" w:line="208" w:lineRule="auto"/>
        <w:rPr>
          <w:sz w:val="22"/>
          <w:szCs w:val="22"/>
        </w:rPr>
      </w:pPr>
      <w:r>
        <w:rPr>
          <w:sz w:val="24"/>
          <w:szCs w:val="24"/>
          <w:b/>
          <w:bCs/>
          <w:spacing w:val="9"/>
        </w:rPr>
        <w:t>4.6.2</w:t>
      </w:r>
      <w:r>
        <w:rPr>
          <w:sz w:val="24"/>
          <w:szCs w:val="24"/>
          <w:spacing w:val="9"/>
        </w:rPr>
        <w:t xml:space="preserve">   </w:t>
      </w:r>
      <w:r>
        <w:rPr>
          <w:sz w:val="22"/>
          <w:szCs w:val="22"/>
          <w:spacing w:val="9"/>
        </w:rPr>
        <w:t>高强度环槽铆钉连接副在运输、</w:t>
      </w:r>
      <w:r>
        <w:rPr>
          <w:sz w:val="22"/>
          <w:szCs w:val="22"/>
          <w:spacing w:val="-52"/>
        </w:rPr>
        <w:t xml:space="preserve"> </w:t>
      </w:r>
      <w:r>
        <w:rPr>
          <w:sz w:val="22"/>
          <w:szCs w:val="22"/>
          <w:spacing w:val="9"/>
        </w:rPr>
        <w:t>存放</w:t>
      </w:r>
      <w:r>
        <w:rPr>
          <w:sz w:val="22"/>
          <w:szCs w:val="22"/>
          <w:spacing w:val="8"/>
        </w:rPr>
        <w:t>保管过程中应防雨防潮</w:t>
      </w:r>
      <w:r>
        <w:rPr>
          <w:sz w:val="22"/>
          <w:szCs w:val="22"/>
          <w:spacing w:val="-43"/>
        </w:rPr>
        <w:t xml:space="preserve"> </w:t>
      </w:r>
      <w:r>
        <w:rPr>
          <w:sz w:val="22"/>
          <w:szCs w:val="22"/>
          <w:spacing w:val="8"/>
        </w:rPr>
        <w:t>，</w:t>
      </w:r>
      <w:r>
        <w:rPr>
          <w:sz w:val="22"/>
          <w:szCs w:val="22"/>
          <w:spacing w:val="-52"/>
        </w:rPr>
        <w:t xml:space="preserve"> </w:t>
      </w:r>
      <w:r>
        <w:rPr>
          <w:sz w:val="22"/>
          <w:szCs w:val="22"/>
          <w:spacing w:val="8"/>
        </w:rPr>
        <w:t>并应轻装、</w:t>
      </w:r>
      <w:r>
        <w:rPr>
          <w:sz w:val="22"/>
          <w:szCs w:val="22"/>
        </w:rPr>
        <w:t xml:space="preserve"> </w:t>
      </w:r>
      <w:r>
        <w:rPr>
          <w:sz w:val="22"/>
          <w:szCs w:val="22"/>
          <w:spacing w:val="8"/>
        </w:rPr>
        <w:t>轻卸，且不得损坏密封包装及损伤环槽。</w:t>
      </w:r>
    </w:p>
    <w:p>
      <w:pPr>
        <w:spacing w:line="442" w:lineRule="auto"/>
        <w:rPr>
          <w:rFonts w:ascii="Arial"/>
          <w:sz w:val="21"/>
        </w:rPr>
      </w:pPr>
      <w:r/>
    </w:p>
    <w:p>
      <w:pPr>
        <w:pStyle w:val="BodyText"/>
        <w:ind w:left="18"/>
        <w:spacing w:before="110" w:line="193" w:lineRule="auto"/>
        <w:outlineLvl w:val="1"/>
        <w:rPr>
          <w:sz w:val="24"/>
          <w:szCs w:val="24"/>
        </w:rPr>
      </w:pPr>
      <w:bookmarkStart w:name="bookmark11" w:id="19"/>
      <w:bookmarkEnd w:id="19"/>
      <w:r>
        <w:rPr>
          <w:sz w:val="24"/>
          <w:szCs w:val="24"/>
          <w:b/>
          <w:bCs/>
          <w:spacing w:val="-9"/>
        </w:rPr>
        <w:t>4.7</w:t>
      </w:r>
      <w:r>
        <w:rPr>
          <w:sz w:val="24"/>
          <w:szCs w:val="24"/>
          <w:spacing w:val="-9"/>
        </w:rPr>
        <w:t xml:space="preserve"> </w:t>
      </w:r>
      <w:r>
        <w:rPr>
          <w:sz w:val="24"/>
          <w:szCs w:val="24"/>
          <w:b/>
          <w:bCs/>
          <w:spacing w:val="-9"/>
        </w:rPr>
        <w:t>涂装材料</w:t>
      </w:r>
    </w:p>
    <w:p>
      <w:pPr>
        <w:spacing w:line="360" w:lineRule="auto"/>
        <w:rPr>
          <w:rFonts w:ascii="Arial"/>
          <w:sz w:val="21"/>
        </w:rPr>
      </w:pPr>
      <w:r/>
    </w:p>
    <w:p>
      <w:pPr>
        <w:pStyle w:val="BodyText"/>
        <w:ind w:left="22" w:right="55" w:firstLine="224"/>
        <w:spacing w:before="100" w:line="261" w:lineRule="auto"/>
        <w:rPr>
          <w:sz w:val="22"/>
          <w:szCs w:val="22"/>
        </w:rPr>
      </w:pPr>
      <w:r>
        <w:rPr>
          <w:sz w:val="22"/>
          <w:szCs w:val="22"/>
          <w:b/>
          <w:bCs/>
          <w:spacing w:val="2"/>
        </w:rPr>
        <w:t>4.7.1</w:t>
      </w:r>
      <w:r>
        <w:rPr>
          <w:sz w:val="22"/>
          <w:szCs w:val="22"/>
          <w:spacing w:val="5"/>
        </w:rPr>
        <w:t xml:space="preserve"> </w:t>
      </w:r>
      <w:r>
        <w:rPr>
          <w:sz w:val="22"/>
          <w:szCs w:val="22"/>
          <w:spacing w:val="2"/>
        </w:rPr>
        <w:t>涂装材料应符合设计文件和现行《公路桥梁钢结构防腐涂装技术条件》（</w:t>
      </w:r>
      <w:r>
        <w:rPr>
          <w:rFonts w:ascii="Times New Roman" w:hAnsi="Times New Roman" w:eastAsia="Times New Roman" w:cs="Times New Roman"/>
          <w:sz w:val="22"/>
          <w:szCs w:val="22"/>
        </w:rPr>
        <w:t>JT</w:t>
      </w:r>
      <w:r>
        <w:rPr>
          <w:rFonts w:ascii="Times New Roman" w:hAnsi="Times New Roman" w:eastAsia="Times New Roman" w:cs="Times New Roman"/>
          <w:sz w:val="22"/>
          <w:szCs w:val="22"/>
          <w:spacing w:val="2"/>
        </w:rPr>
        <w:t>/T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722</w:t>
      </w:r>
      <w:r>
        <w:rPr>
          <w:sz w:val="22"/>
          <w:szCs w:val="22"/>
        </w:rPr>
        <w:t>）</w:t>
      </w:r>
      <w:r>
        <w:rPr>
          <w:sz w:val="22"/>
          <w:szCs w:val="22"/>
          <w:spacing w:val="-29"/>
        </w:rPr>
        <w:t xml:space="preserve"> </w:t>
      </w:r>
      <w:r>
        <w:rPr>
          <w:sz w:val="22"/>
          <w:szCs w:val="22"/>
        </w:rPr>
        <w:t>的规定。</w:t>
      </w:r>
    </w:p>
    <w:p>
      <w:pPr>
        <w:spacing w:line="248" w:lineRule="auto"/>
        <w:rPr>
          <w:rFonts w:ascii="Arial"/>
          <w:sz w:val="21"/>
        </w:rPr>
      </w:pPr>
      <w:r/>
    </w:p>
    <w:p>
      <w:pPr>
        <w:pStyle w:val="BodyText"/>
        <w:ind w:left="247"/>
        <w:spacing w:before="101" w:line="191" w:lineRule="auto"/>
        <w:rPr>
          <w:sz w:val="22"/>
          <w:szCs w:val="22"/>
        </w:rPr>
      </w:pPr>
      <w:r>
        <w:rPr>
          <w:sz w:val="22"/>
          <w:szCs w:val="22"/>
          <w:b/>
          <w:bCs/>
          <w:spacing w:val="10"/>
        </w:rPr>
        <w:t>4.7.2</w:t>
      </w:r>
      <w:r>
        <w:rPr>
          <w:sz w:val="22"/>
          <w:szCs w:val="22"/>
          <w:spacing w:val="10"/>
        </w:rPr>
        <w:t xml:space="preserve">   涂装材料应存放在专用库房</w:t>
      </w:r>
      <w:r>
        <w:rPr>
          <w:sz w:val="22"/>
          <w:szCs w:val="22"/>
          <w:spacing w:val="9"/>
        </w:rPr>
        <w:t>内，涂装时不得使用超出质保期的涂料。</w:t>
      </w:r>
    </w:p>
    <w:p>
      <w:pPr>
        <w:spacing w:line="374" w:lineRule="auto"/>
        <w:rPr>
          <w:rFonts w:ascii="Arial"/>
          <w:sz w:val="21"/>
        </w:rPr>
      </w:pPr>
      <w:r/>
    </w:p>
    <w:p>
      <w:pPr>
        <w:pStyle w:val="BodyText"/>
        <w:ind w:left="18"/>
        <w:spacing w:before="109" w:line="193" w:lineRule="auto"/>
        <w:outlineLvl w:val="1"/>
        <w:rPr>
          <w:sz w:val="24"/>
          <w:szCs w:val="24"/>
        </w:rPr>
      </w:pPr>
      <w:bookmarkStart w:name="bookmark12" w:id="20"/>
      <w:bookmarkEnd w:id="20"/>
      <w:r>
        <w:rPr>
          <w:sz w:val="24"/>
          <w:szCs w:val="24"/>
          <w:b/>
          <w:bCs/>
          <w:spacing w:val="-11"/>
        </w:rPr>
        <w:t>4.8</w:t>
      </w:r>
      <w:r>
        <w:rPr>
          <w:sz w:val="24"/>
          <w:szCs w:val="24"/>
          <w:spacing w:val="-11"/>
        </w:rPr>
        <w:t xml:space="preserve"> </w:t>
      </w:r>
      <w:r>
        <w:rPr>
          <w:sz w:val="24"/>
          <w:szCs w:val="24"/>
          <w:b/>
          <w:bCs/>
          <w:spacing w:val="-11"/>
        </w:rPr>
        <w:t>密封材料</w:t>
      </w:r>
    </w:p>
    <w:p>
      <w:pPr>
        <w:spacing w:line="361" w:lineRule="auto"/>
        <w:rPr>
          <w:rFonts w:ascii="Arial"/>
          <w:sz w:val="21"/>
        </w:rPr>
      </w:pPr>
      <w:r/>
    </w:p>
    <w:p>
      <w:pPr>
        <w:pStyle w:val="BodyText"/>
        <w:ind w:left="247"/>
        <w:spacing w:before="101" w:line="198" w:lineRule="auto"/>
        <w:rPr>
          <w:sz w:val="22"/>
          <w:szCs w:val="22"/>
        </w:rPr>
      </w:pPr>
      <w:r>
        <w:rPr>
          <w:sz w:val="22"/>
          <w:szCs w:val="22"/>
          <w:b/>
          <w:bCs/>
          <w:spacing w:val="10"/>
        </w:rPr>
        <w:t>4.8.1</w:t>
      </w:r>
      <w:r>
        <w:rPr>
          <w:sz w:val="22"/>
          <w:szCs w:val="22"/>
          <w:spacing w:val="10"/>
        </w:rPr>
        <w:t xml:space="preserve"> 密封材料应符合设计文件和相关产品标准的规定。</w:t>
      </w:r>
    </w:p>
    <w:p>
      <w:pPr>
        <w:spacing w:line="378" w:lineRule="auto"/>
        <w:rPr>
          <w:rFonts w:ascii="Arial"/>
          <w:sz w:val="21"/>
        </w:rPr>
      </w:pPr>
      <w:r/>
    </w:p>
    <w:p>
      <w:pPr>
        <w:pStyle w:val="BodyText"/>
        <w:ind w:left="247"/>
        <w:spacing w:before="101" w:line="191" w:lineRule="auto"/>
        <w:rPr>
          <w:sz w:val="22"/>
          <w:szCs w:val="22"/>
        </w:rPr>
      </w:pPr>
      <w:r>
        <w:rPr>
          <w:sz w:val="22"/>
          <w:szCs w:val="22"/>
          <w:b/>
          <w:bCs/>
          <w:spacing w:val="9"/>
        </w:rPr>
        <w:t>4.8.2</w:t>
      </w:r>
      <w:r>
        <w:rPr>
          <w:sz w:val="22"/>
          <w:szCs w:val="22"/>
          <w:spacing w:val="9"/>
        </w:rPr>
        <w:t xml:space="preserve"> 密封材料应存放在专用库房内，超出质保期时</w:t>
      </w:r>
      <w:r>
        <w:rPr>
          <w:sz w:val="22"/>
          <w:szCs w:val="22"/>
          <w:spacing w:val="8"/>
        </w:rPr>
        <w:t>不得使用。</w:t>
      </w:r>
    </w:p>
    <w:p>
      <w:pPr>
        <w:spacing w:line="191" w:lineRule="auto"/>
        <w:sectPr>
          <w:headerReference w:type="default" r:id="rId19"/>
          <w:footerReference w:type="default" r:id="rId20"/>
          <w:pgSz w:w="11906" w:h="16838"/>
          <w:pgMar w:top="1166" w:right="1736" w:bottom="1146" w:left="1785" w:header="829" w:footer="98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44"/>
        <w:spacing w:before="141" w:line="222" w:lineRule="auto"/>
        <w:outlineLvl w:val="0"/>
        <w:rPr>
          <w:sz w:val="31"/>
          <w:szCs w:val="31"/>
        </w:rPr>
      </w:pPr>
      <w:bookmarkStart w:name="bookmark13" w:id="21"/>
      <w:bookmarkEnd w:id="21"/>
      <w:r>
        <w:rPr>
          <w:sz w:val="31"/>
          <w:szCs w:val="31"/>
          <w:b/>
          <w:bCs/>
          <w:spacing w:val="-5"/>
        </w:rPr>
        <w:t>5</w:t>
      </w:r>
      <w:r>
        <w:rPr>
          <w:sz w:val="31"/>
          <w:szCs w:val="31"/>
          <w:spacing w:val="-5"/>
        </w:rPr>
        <w:t xml:space="preserve"> </w:t>
      </w:r>
      <w:r>
        <w:rPr>
          <w:sz w:val="31"/>
          <w:szCs w:val="31"/>
          <w:b/>
          <w:bCs/>
          <w:spacing w:val="-5"/>
        </w:rPr>
        <w:t>下料与加工</w:t>
      </w:r>
    </w:p>
    <w:p>
      <w:pPr>
        <w:spacing w:line="284" w:lineRule="auto"/>
        <w:rPr>
          <w:rFonts w:ascii="Arial"/>
          <w:sz w:val="21"/>
        </w:rPr>
      </w:pPr>
      <w:r/>
    </w:p>
    <w:p>
      <w:pPr>
        <w:spacing w:line="284" w:lineRule="auto"/>
        <w:rPr>
          <w:rFonts w:ascii="Arial"/>
          <w:sz w:val="21"/>
        </w:rPr>
      </w:pPr>
      <w:r/>
    </w:p>
    <w:p>
      <w:pPr>
        <w:pStyle w:val="BodyText"/>
        <w:ind w:left="25"/>
        <w:spacing w:before="109" w:line="193" w:lineRule="auto"/>
        <w:outlineLvl w:val="1"/>
        <w:rPr>
          <w:sz w:val="24"/>
          <w:szCs w:val="24"/>
        </w:rPr>
      </w:pPr>
      <w:bookmarkStart w:name="bookmark14" w:id="22"/>
      <w:bookmarkEnd w:id="22"/>
      <w:r>
        <w:rPr>
          <w:sz w:val="24"/>
          <w:szCs w:val="24"/>
          <w:b/>
          <w:bCs/>
          <w:spacing w:val="-6"/>
        </w:rPr>
        <w:t>5.1</w:t>
      </w:r>
      <w:r>
        <w:rPr>
          <w:sz w:val="24"/>
          <w:szCs w:val="24"/>
          <w:spacing w:val="6"/>
        </w:rPr>
        <w:t xml:space="preserve">   </w:t>
      </w:r>
      <w:r>
        <w:rPr>
          <w:sz w:val="24"/>
          <w:szCs w:val="24"/>
          <w:b/>
          <w:bCs/>
          <w:spacing w:val="-6"/>
        </w:rPr>
        <w:t>一般规定</w:t>
      </w:r>
    </w:p>
    <w:p>
      <w:pPr>
        <w:spacing w:line="363" w:lineRule="auto"/>
        <w:rPr>
          <w:rFonts w:ascii="Arial"/>
          <w:sz w:val="21"/>
        </w:rPr>
      </w:pPr>
      <w:r/>
    </w:p>
    <w:p>
      <w:pPr>
        <w:pStyle w:val="BodyText"/>
        <w:ind w:left="252"/>
        <w:spacing w:before="100" w:line="197" w:lineRule="auto"/>
        <w:rPr>
          <w:sz w:val="22"/>
          <w:szCs w:val="22"/>
        </w:rPr>
      </w:pPr>
      <w:r>
        <w:rPr>
          <w:sz w:val="22"/>
          <w:szCs w:val="22"/>
          <w:b/>
          <w:bCs/>
          <w:spacing w:val="7"/>
        </w:rPr>
        <w:t>5.1.1</w:t>
      </w:r>
      <w:r>
        <w:rPr>
          <w:sz w:val="22"/>
          <w:szCs w:val="22"/>
          <w:spacing w:val="7"/>
        </w:rPr>
        <w:t xml:space="preserve">   钢板在下料前应按下列规定进行预处理：</w:t>
      </w:r>
    </w:p>
    <w:p>
      <w:pPr>
        <w:pStyle w:val="BodyText"/>
        <w:ind w:left="501"/>
        <w:spacing w:before="75" w:line="196" w:lineRule="auto"/>
        <w:rPr>
          <w:sz w:val="22"/>
          <w:szCs w:val="22"/>
        </w:rPr>
      </w:pPr>
      <w:r>
        <w:rPr>
          <w:rFonts w:ascii="Times New Roman" w:hAnsi="Times New Roman" w:eastAsia="Times New Roman" w:cs="Times New Roman"/>
          <w:sz w:val="22"/>
          <w:szCs w:val="22"/>
          <w:spacing w:val="6"/>
        </w:rPr>
        <w:t>1    </w:t>
      </w:r>
      <w:r>
        <w:rPr>
          <w:sz w:val="22"/>
          <w:szCs w:val="22"/>
          <w:spacing w:val="6"/>
        </w:rPr>
        <w:t>预处理宜包括辊平、抛丸除锈、</w:t>
      </w:r>
      <w:r>
        <w:rPr>
          <w:sz w:val="22"/>
          <w:szCs w:val="22"/>
          <w:spacing w:val="-25"/>
        </w:rPr>
        <w:t xml:space="preserve"> </w:t>
      </w:r>
      <w:r>
        <w:rPr>
          <w:sz w:val="22"/>
          <w:szCs w:val="22"/>
          <w:spacing w:val="6"/>
        </w:rPr>
        <w:t>除尘及涂防锈底漆等工序。</w:t>
      </w:r>
    </w:p>
    <w:p>
      <w:pPr>
        <w:pStyle w:val="BodyText"/>
        <w:ind w:left="22" w:right="76" w:firstLine="457"/>
        <w:spacing w:before="81" w:line="216" w:lineRule="auto"/>
        <w:rPr>
          <w:sz w:val="22"/>
          <w:szCs w:val="22"/>
        </w:rPr>
      </w:pPr>
      <w:r>
        <w:rPr>
          <w:rFonts w:ascii="Times New Roman" w:hAnsi="Times New Roman" w:eastAsia="Times New Roman" w:cs="Times New Roman"/>
          <w:sz w:val="22"/>
          <w:szCs w:val="22"/>
          <w:spacing w:val="7"/>
        </w:rPr>
        <w:t>2    </w:t>
      </w:r>
      <w:r>
        <w:rPr>
          <w:sz w:val="22"/>
          <w:szCs w:val="22"/>
          <w:spacing w:val="7"/>
        </w:rPr>
        <w:t>对构件在车间内加工制作且在非梅雨</w:t>
      </w:r>
      <w:r>
        <w:rPr>
          <w:sz w:val="22"/>
          <w:szCs w:val="22"/>
          <w:spacing w:val="6"/>
        </w:rPr>
        <w:t>季节使用的钢材，当确认其不会产生锈</w:t>
      </w:r>
      <w:r>
        <w:rPr>
          <w:sz w:val="22"/>
          <w:szCs w:val="22"/>
        </w:rPr>
        <w:t xml:space="preserve"> </w:t>
      </w:r>
      <w:r>
        <w:rPr>
          <w:sz w:val="22"/>
          <w:szCs w:val="22"/>
          <w:spacing w:val="8"/>
        </w:rPr>
        <w:t>蚀时，可不喷涂防锈底漆；</w:t>
      </w:r>
      <w:r>
        <w:rPr>
          <w:sz w:val="22"/>
          <w:szCs w:val="22"/>
          <w:spacing w:val="-29"/>
        </w:rPr>
        <w:t xml:space="preserve"> </w:t>
      </w:r>
      <w:r>
        <w:rPr>
          <w:sz w:val="22"/>
          <w:szCs w:val="22"/>
          <w:spacing w:val="8"/>
        </w:rPr>
        <w:t>设计对车间防锈底漆有要求时，应从其规定。</w:t>
      </w:r>
    </w:p>
    <w:p>
      <w:pPr>
        <w:pStyle w:val="BodyText"/>
        <w:ind w:left="25" w:right="76" w:firstLine="458"/>
        <w:spacing w:before="88" w:line="220" w:lineRule="auto"/>
        <w:rPr>
          <w:sz w:val="22"/>
          <w:szCs w:val="22"/>
        </w:rPr>
      </w:pPr>
      <w:r>
        <w:rPr>
          <w:rFonts w:ascii="Times New Roman" w:hAnsi="Times New Roman" w:eastAsia="Times New Roman" w:cs="Times New Roman"/>
          <w:sz w:val="22"/>
          <w:szCs w:val="22"/>
          <w:spacing w:val="6"/>
        </w:rPr>
        <w:t>3    </w:t>
      </w:r>
      <w:r>
        <w:rPr>
          <w:sz w:val="22"/>
          <w:szCs w:val="22"/>
          <w:spacing w:val="6"/>
        </w:rPr>
        <w:t>预处理完成后，应及时将钢板原有的牌号、规格、炉批号等信息移植到经处</w:t>
      </w:r>
      <w:r>
        <w:rPr>
          <w:sz w:val="22"/>
          <w:szCs w:val="22"/>
          <w:spacing w:val="16"/>
        </w:rPr>
        <w:t xml:space="preserve"> </w:t>
      </w:r>
      <w:r>
        <w:rPr>
          <w:sz w:val="22"/>
          <w:szCs w:val="22"/>
          <w:spacing w:val="6"/>
        </w:rPr>
        <w:t>理后的钢板上。</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8" w:right="77" w:firstLine="472"/>
        <w:spacing w:before="66" w:line="243" w:lineRule="auto"/>
        <w:jc w:val="both"/>
        <w:rPr>
          <w:sz w:val="22"/>
          <w:szCs w:val="22"/>
        </w:rPr>
      </w:pPr>
      <w:r>
        <w:rPr>
          <w:sz w:val="22"/>
          <w:szCs w:val="22"/>
          <w:spacing w:val="9"/>
        </w:rPr>
        <w:t>下料前对钢板进行预处理的主要目的是：</w:t>
      </w:r>
      <w:r>
        <w:rPr>
          <w:sz w:val="22"/>
          <w:szCs w:val="22"/>
          <w:spacing w:val="-32"/>
        </w:rPr>
        <w:t xml:space="preserve"> </w:t>
      </w:r>
      <w:r>
        <w:rPr>
          <w:sz w:val="22"/>
          <w:szCs w:val="22"/>
          <w:spacing w:val="9"/>
        </w:rPr>
        <w:t>消除钢板轧制过程中在其表面留存的</w:t>
      </w:r>
      <w:r>
        <w:rPr>
          <w:sz w:val="22"/>
          <w:szCs w:val="22"/>
        </w:rPr>
        <w:t xml:space="preserve"> </w:t>
      </w:r>
      <w:r>
        <w:rPr>
          <w:sz w:val="22"/>
          <w:szCs w:val="22"/>
          <w:spacing w:val="9"/>
        </w:rPr>
        <w:t>残余应力</w:t>
      </w:r>
      <w:r>
        <w:rPr>
          <w:sz w:val="22"/>
          <w:szCs w:val="22"/>
          <w:spacing w:val="-31"/>
        </w:rPr>
        <w:t xml:space="preserve"> </w:t>
      </w:r>
      <w:r>
        <w:rPr>
          <w:sz w:val="22"/>
          <w:szCs w:val="22"/>
          <w:spacing w:val="9"/>
        </w:rPr>
        <w:t>；调整提高钢板表面的平整度，</w:t>
      </w:r>
      <w:r>
        <w:rPr>
          <w:sz w:val="22"/>
          <w:szCs w:val="22"/>
          <w:spacing w:val="-45"/>
        </w:rPr>
        <w:t xml:space="preserve"> </w:t>
      </w:r>
      <w:r>
        <w:rPr>
          <w:sz w:val="22"/>
          <w:szCs w:val="22"/>
          <w:spacing w:val="9"/>
        </w:rPr>
        <w:t>防止进</w:t>
      </w:r>
      <w:r>
        <w:rPr>
          <w:sz w:val="22"/>
          <w:szCs w:val="22"/>
          <w:spacing w:val="8"/>
        </w:rPr>
        <w:t>厂的钢板因弯曲、翘曲等因素影响</w:t>
      </w:r>
      <w:r>
        <w:rPr>
          <w:sz w:val="22"/>
          <w:szCs w:val="22"/>
        </w:rPr>
        <w:t xml:space="preserve"> </w:t>
      </w:r>
      <w:r>
        <w:rPr>
          <w:sz w:val="22"/>
          <w:szCs w:val="22"/>
          <w:spacing w:val="8"/>
        </w:rPr>
        <w:t>切割质量；</w:t>
      </w:r>
      <w:r>
        <w:rPr>
          <w:sz w:val="22"/>
          <w:szCs w:val="22"/>
          <w:spacing w:val="-42"/>
        </w:rPr>
        <w:t xml:space="preserve"> </w:t>
      </w:r>
      <w:r>
        <w:rPr>
          <w:sz w:val="22"/>
          <w:szCs w:val="22"/>
          <w:spacing w:val="8"/>
        </w:rPr>
        <w:t>防止钢板在构件的制造过程中产生锈蚀等。</w:t>
      </w:r>
    </w:p>
    <w:p>
      <w:pPr>
        <w:pStyle w:val="BodyText"/>
        <w:ind w:left="19" w:right="74" w:firstLine="481"/>
        <w:spacing w:line="231" w:lineRule="auto"/>
        <w:rPr>
          <w:sz w:val="22"/>
          <w:szCs w:val="22"/>
        </w:rPr>
      </w:pPr>
      <w:r>
        <w:rPr>
          <w:sz w:val="22"/>
          <w:szCs w:val="22"/>
          <w:spacing w:val="7"/>
        </w:rPr>
        <w:t>1   对钢板进行辊平处理时，制造厂的设备能力一般对较薄</w:t>
      </w:r>
      <w:r>
        <w:rPr>
          <w:sz w:val="22"/>
          <w:szCs w:val="22"/>
          <w:spacing w:val="6"/>
        </w:rPr>
        <w:t>的板效果较好，而对</w:t>
      </w:r>
      <w:r>
        <w:rPr>
          <w:sz w:val="22"/>
          <w:szCs w:val="22"/>
        </w:rPr>
        <w:t xml:space="preserve"> </w:t>
      </w:r>
      <w:r>
        <w:rPr>
          <w:sz w:val="22"/>
          <w:szCs w:val="22"/>
          <w:spacing w:val="1"/>
        </w:rPr>
        <w:t>厚钢板，特别是厚度大于 32</w:t>
      </w:r>
      <w:r>
        <w:rPr>
          <w:sz w:val="22"/>
          <w:szCs w:val="22"/>
        </w:rPr>
        <w:t>mm</w:t>
      </w:r>
      <w:r>
        <w:rPr>
          <w:sz w:val="22"/>
          <w:szCs w:val="22"/>
          <w:spacing w:val="1"/>
        </w:rPr>
        <w:t xml:space="preserve"> 的钢板，辊平效果则较差，较难达到调整提高</w:t>
      </w:r>
      <w:r>
        <w:rPr>
          <w:sz w:val="22"/>
          <w:szCs w:val="22"/>
        </w:rPr>
        <w:t>钢板表 </w:t>
      </w:r>
      <w:r>
        <w:rPr>
          <w:sz w:val="22"/>
          <w:szCs w:val="22"/>
          <w:spacing w:val="9"/>
        </w:rPr>
        <w:t>面平整度的目的，</w:t>
      </w:r>
      <w:r>
        <w:rPr>
          <w:sz w:val="22"/>
          <w:szCs w:val="22"/>
          <w:spacing w:val="-32"/>
        </w:rPr>
        <w:t xml:space="preserve"> </w:t>
      </w:r>
      <w:r>
        <w:rPr>
          <w:sz w:val="22"/>
          <w:szCs w:val="22"/>
          <w:spacing w:val="9"/>
        </w:rPr>
        <w:t>因此在采购厚钢板时可能需</w:t>
      </w:r>
      <w:r>
        <w:rPr>
          <w:sz w:val="22"/>
          <w:szCs w:val="22"/>
          <w:spacing w:val="8"/>
        </w:rPr>
        <w:t>要对钢厂提出有关平整度的要求</w:t>
      </w:r>
      <w:r>
        <w:rPr>
          <w:sz w:val="22"/>
          <w:szCs w:val="22"/>
          <w:spacing w:val="-44"/>
        </w:rPr>
        <w:t xml:space="preserve"> </w:t>
      </w:r>
      <w:r>
        <w:rPr>
          <w:sz w:val="22"/>
          <w:szCs w:val="22"/>
          <w:spacing w:val="8"/>
        </w:rPr>
        <w:t>。对</w:t>
      </w:r>
      <w:r>
        <w:rPr>
          <w:sz w:val="22"/>
          <w:szCs w:val="22"/>
        </w:rPr>
        <w:t xml:space="preserve"> </w:t>
      </w:r>
      <w:r>
        <w:rPr>
          <w:sz w:val="22"/>
          <w:szCs w:val="22"/>
          <w:spacing w:val="9"/>
        </w:rPr>
        <w:t>耐候钢和需要镀锌的钢板，其预处理通常仅包括辊平、抛丸除锈等工序。</w:t>
      </w:r>
    </w:p>
    <w:p>
      <w:pPr>
        <w:pStyle w:val="BodyText"/>
        <w:ind w:left="13" w:right="76" w:firstLine="473"/>
        <w:spacing w:before="83" w:line="227" w:lineRule="auto"/>
        <w:rPr>
          <w:sz w:val="22"/>
          <w:szCs w:val="22"/>
        </w:rPr>
      </w:pPr>
      <w:r>
        <w:rPr>
          <w:sz w:val="22"/>
          <w:szCs w:val="22"/>
          <w:spacing w:val="6"/>
        </w:rPr>
        <w:t>2   普通钢板当储存和制造时间较长时，由于空气、湿度等环境条件的原因</w:t>
      </w:r>
      <w:r>
        <w:rPr>
          <w:sz w:val="22"/>
          <w:szCs w:val="22"/>
          <w:spacing w:val="5"/>
        </w:rPr>
        <w:t>易产</w:t>
      </w:r>
      <w:r>
        <w:rPr>
          <w:sz w:val="22"/>
          <w:szCs w:val="22"/>
        </w:rPr>
        <w:t xml:space="preserve"> </w:t>
      </w:r>
      <w:r>
        <w:rPr>
          <w:sz w:val="22"/>
          <w:szCs w:val="22"/>
          <w:spacing w:val="10"/>
        </w:rPr>
        <w:t>生锈蚀，一般情况下需要在下料加工前进行</w:t>
      </w:r>
      <w:r>
        <w:rPr>
          <w:sz w:val="22"/>
          <w:szCs w:val="22"/>
          <w:spacing w:val="9"/>
        </w:rPr>
        <w:t>临时防锈处理</w:t>
      </w:r>
      <w:r>
        <w:rPr>
          <w:sz w:val="22"/>
          <w:szCs w:val="22"/>
          <w:spacing w:val="-31"/>
        </w:rPr>
        <w:t xml:space="preserve"> </w:t>
      </w:r>
      <w:r>
        <w:rPr>
          <w:sz w:val="22"/>
          <w:szCs w:val="22"/>
          <w:spacing w:val="9"/>
        </w:rPr>
        <w:t>；但对一些确认不会产生</w:t>
      </w:r>
      <w:r>
        <w:rPr>
          <w:sz w:val="22"/>
          <w:szCs w:val="22"/>
        </w:rPr>
        <w:t xml:space="preserve"> </w:t>
      </w:r>
      <w:r>
        <w:rPr>
          <w:sz w:val="22"/>
          <w:szCs w:val="22"/>
          <w:spacing w:val="9"/>
        </w:rPr>
        <w:t>锈蚀的情况，则作出了较为灵活的规定。</w:t>
      </w:r>
    </w:p>
    <w:p>
      <w:pPr>
        <w:pStyle w:val="BodyText"/>
        <w:ind w:left="488"/>
        <w:spacing w:before="80" w:line="202" w:lineRule="auto"/>
        <w:rPr>
          <w:sz w:val="22"/>
          <w:szCs w:val="22"/>
        </w:rPr>
      </w:pPr>
      <w:r>
        <w:rPr>
          <w:sz w:val="22"/>
          <w:szCs w:val="22"/>
          <w:spacing w:val="7"/>
        </w:rPr>
        <w:t>3   及时移植信息的目的是使零件易于识别且具有可追溯性。</w:t>
      </w:r>
    </w:p>
    <w:p>
      <w:pPr>
        <w:spacing w:line="373" w:lineRule="auto"/>
        <w:rPr>
          <w:rFonts w:ascii="Arial"/>
          <w:sz w:val="21"/>
        </w:rPr>
      </w:pPr>
      <w:r/>
    </w:p>
    <w:p>
      <w:pPr>
        <w:pStyle w:val="BodyText"/>
        <w:ind w:left="23" w:firstLine="228"/>
        <w:spacing w:before="101" w:line="215" w:lineRule="auto"/>
        <w:rPr>
          <w:sz w:val="22"/>
          <w:szCs w:val="22"/>
        </w:rPr>
      </w:pPr>
      <w:r>
        <w:rPr>
          <w:sz w:val="22"/>
          <w:szCs w:val="22"/>
          <w:b/>
          <w:bCs/>
          <w:spacing w:val="5"/>
        </w:rPr>
        <w:t>5.1.2</w:t>
      </w:r>
      <w:r>
        <w:rPr>
          <w:sz w:val="22"/>
          <w:szCs w:val="22"/>
          <w:spacing w:val="5"/>
        </w:rPr>
        <w:t xml:space="preserve">   钢材的下料与加工应按加</w:t>
      </w:r>
      <w:r>
        <w:rPr>
          <w:sz w:val="22"/>
          <w:szCs w:val="22"/>
          <w:spacing w:val="4"/>
        </w:rPr>
        <w:t>工图和工艺文件进行。在下料前应对钢材的牌号、</w:t>
      </w:r>
      <w:r>
        <w:rPr>
          <w:sz w:val="22"/>
          <w:szCs w:val="22"/>
        </w:rPr>
        <w:t xml:space="preserve"> </w:t>
      </w:r>
      <w:r>
        <w:rPr>
          <w:sz w:val="22"/>
          <w:szCs w:val="22"/>
          <w:spacing w:val="8"/>
        </w:rPr>
        <w:t>规格、</w:t>
      </w:r>
      <w:r>
        <w:rPr>
          <w:sz w:val="22"/>
          <w:szCs w:val="22"/>
          <w:spacing w:val="-38"/>
        </w:rPr>
        <w:t xml:space="preserve"> </w:t>
      </w:r>
      <w:r>
        <w:rPr>
          <w:sz w:val="22"/>
          <w:szCs w:val="22"/>
          <w:spacing w:val="8"/>
        </w:rPr>
        <w:t>外观质量和质检资料等进行核对，确认无误后方可下料。</w:t>
      </w:r>
    </w:p>
    <w:p>
      <w:pPr>
        <w:spacing w:line="393" w:lineRule="auto"/>
        <w:rPr>
          <w:rFonts w:ascii="Arial"/>
          <w:sz w:val="21"/>
        </w:rPr>
      </w:pPr>
      <w:r/>
    </w:p>
    <w:p>
      <w:pPr>
        <w:pStyle w:val="BodyText"/>
        <w:ind w:left="23" w:right="77" w:firstLine="229"/>
        <w:spacing w:before="100" w:line="216" w:lineRule="auto"/>
        <w:rPr>
          <w:sz w:val="22"/>
          <w:szCs w:val="22"/>
        </w:rPr>
      </w:pPr>
      <w:r>
        <w:rPr>
          <w:sz w:val="22"/>
          <w:szCs w:val="22"/>
          <w:b/>
          <w:bCs/>
          <w:spacing w:val="8"/>
        </w:rPr>
        <w:t>5.1.3</w:t>
      </w:r>
      <w:r>
        <w:rPr>
          <w:sz w:val="22"/>
          <w:szCs w:val="22"/>
          <w:spacing w:val="8"/>
        </w:rPr>
        <w:t xml:space="preserve">   钢材在起吊、搬移和存放过程中，应</w:t>
      </w:r>
      <w:r>
        <w:rPr>
          <w:sz w:val="22"/>
          <w:szCs w:val="22"/>
          <w:spacing w:val="7"/>
        </w:rPr>
        <w:t>防止其产生永久变形。</w:t>
      </w:r>
      <w:r>
        <w:rPr>
          <w:sz w:val="22"/>
          <w:szCs w:val="22"/>
          <w:spacing w:val="-51"/>
        </w:rPr>
        <w:t xml:space="preserve"> </w:t>
      </w:r>
      <w:r>
        <w:rPr>
          <w:sz w:val="22"/>
          <w:szCs w:val="22"/>
          <w:spacing w:val="7"/>
        </w:rPr>
        <w:t>钢板的起吊和</w:t>
      </w:r>
      <w:r>
        <w:rPr>
          <w:sz w:val="22"/>
          <w:szCs w:val="22"/>
        </w:rPr>
        <w:t xml:space="preserve"> </w:t>
      </w:r>
      <w:r>
        <w:rPr>
          <w:sz w:val="22"/>
          <w:szCs w:val="22"/>
          <w:spacing w:val="9"/>
        </w:rPr>
        <w:t>搬移宜采用磁力吊，严禁使用易损伤钢板的钢丝钳等夹持式工具。</w:t>
      </w:r>
    </w:p>
    <w:p>
      <w:pPr>
        <w:spacing w:line="216" w:lineRule="auto"/>
        <w:sectPr>
          <w:headerReference w:type="default" r:id="rId21"/>
          <w:footerReference w:type="default" r:id="rId22"/>
          <w:pgSz w:w="11906" w:h="16838"/>
          <w:pgMar w:top="1166" w:right="1723" w:bottom="1156" w:left="1785" w:header="829" w:footer="994" w:gutter="0"/>
        </w:sectPr>
        <w:rPr>
          <w:sz w:val="22"/>
          <w:szCs w:val="22"/>
        </w:rPr>
      </w:pPr>
    </w:p>
    <w:p>
      <w:pPr>
        <w:spacing w:line="245" w:lineRule="auto"/>
        <w:rPr>
          <w:rFonts w:ascii="Arial"/>
          <w:sz w:val="21"/>
        </w:rPr>
      </w:pPr>
      <w:r/>
    </w:p>
    <w:p>
      <w:pPr>
        <w:pStyle w:val="BodyText"/>
        <w:ind w:left="124"/>
        <w:spacing w:before="109" w:line="193" w:lineRule="auto"/>
        <w:outlineLvl w:val="1"/>
        <w:rPr>
          <w:sz w:val="24"/>
          <w:szCs w:val="24"/>
        </w:rPr>
      </w:pPr>
      <w:bookmarkStart w:name="bookmark15" w:id="23"/>
      <w:bookmarkEnd w:id="23"/>
      <w:r>
        <w:rPr>
          <w:sz w:val="24"/>
          <w:szCs w:val="24"/>
          <w:b/>
          <w:bCs/>
          <w:spacing w:val="-17"/>
        </w:rPr>
        <w:t>5.2</w:t>
      </w:r>
      <w:r>
        <w:rPr>
          <w:sz w:val="24"/>
          <w:szCs w:val="24"/>
          <w:spacing w:val="5"/>
        </w:rPr>
        <w:t xml:space="preserve">   </w:t>
      </w:r>
      <w:r>
        <w:rPr>
          <w:sz w:val="24"/>
          <w:szCs w:val="24"/>
          <w:b/>
          <w:bCs/>
          <w:spacing w:val="-17"/>
        </w:rPr>
        <w:t>下料</w:t>
      </w:r>
    </w:p>
    <w:p>
      <w:pPr>
        <w:spacing w:line="364" w:lineRule="auto"/>
        <w:rPr>
          <w:rFonts w:ascii="Arial"/>
          <w:sz w:val="21"/>
        </w:rPr>
      </w:pPr>
      <w:r/>
    </w:p>
    <w:p>
      <w:pPr>
        <w:pStyle w:val="BodyText"/>
        <w:ind w:left="351"/>
        <w:spacing w:before="100" w:line="196" w:lineRule="auto"/>
        <w:rPr>
          <w:sz w:val="22"/>
          <w:szCs w:val="22"/>
        </w:rPr>
      </w:pPr>
      <w:r>
        <w:rPr>
          <w:sz w:val="22"/>
          <w:szCs w:val="22"/>
          <w:b/>
          <w:bCs/>
          <w:spacing w:val="5"/>
        </w:rPr>
        <w:t>5.2.1</w:t>
      </w:r>
      <w:r>
        <w:rPr>
          <w:sz w:val="22"/>
          <w:szCs w:val="22"/>
          <w:spacing w:val="5"/>
        </w:rPr>
        <w:t xml:space="preserve">   切割的准备工作应符合下列规定：</w:t>
      </w:r>
    </w:p>
    <w:p>
      <w:pPr>
        <w:pStyle w:val="BodyText"/>
        <w:ind w:left="600"/>
        <w:spacing w:before="75" w:line="196" w:lineRule="auto"/>
        <w:rPr>
          <w:sz w:val="22"/>
          <w:szCs w:val="22"/>
        </w:rPr>
      </w:pPr>
      <w:r>
        <w:rPr>
          <w:rFonts w:ascii="Times New Roman" w:hAnsi="Times New Roman" w:eastAsia="Times New Roman" w:cs="Times New Roman"/>
          <w:sz w:val="22"/>
          <w:szCs w:val="22"/>
          <w:spacing w:val="7"/>
        </w:rPr>
        <w:t>1    </w:t>
      </w:r>
      <w:r>
        <w:rPr>
          <w:sz w:val="22"/>
          <w:szCs w:val="22"/>
          <w:spacing w:val="7"/>
        </w:rPr>
        <w:t>切割工艺应根据切割工艺试验的结果进行编制。</w:t>
      </w:r>
    </w:p>
    <w:p>
      <w:pPr>
        <w:pStyle w:val="BodyText"/>
        <w:ind w:left="578"/>
        <w:spacing w:before="81" w:line="196" w:lineRule="auto"/>
        <w:rPr>
          <w:sz w:val="22"/>
          <w:szCs w:val="22"/>
        </w:rPr>
      </w:pPr>
      <w:r>
        <w:rPr>
          <w:rFonts w:ascii="Times New Roman" w:hAnsi="Times New Roman" w:eastAsia="Times New Roman" w:cs="Times New Roman"/>
          <w:sz w:val="22"/>
          <w:szCs w:val="22"/>
          <w:spacing w:val="7"/>
        </w:rPr>
        <w:t>2    </w:t>
      </w:r>
      <w:r>
        <w:rPr>
          <w:sz w:val="22"/>
          <w:szCs w:val="22"/>
          <w:spacing w:val="7"/>
        </w:rPr>
        <w:t>下料尺寸应按要求预留足够的加工余量。</w:t>
      </w:r>
    </w:p>
    <w:p>
      <w:pPr>
        <w:pStyle w:val="BodyText"/>
        <w:ind w:left="583"/>
        <w:spacing w:before="78" w:line="189" w:lineRule="auto"/>
        <w:rPr>
          <w:sz w:val="22"/>
          <w:szCs w:val="22"/>
        </w:rPr>
      </w:pPr>
      <w:r>
        <w:rPr>
          <w:rFonts w:ascii="Times New Roman" w:hAnsi="Times New Roman" w:eastAsia="Times New Roman" w:cs="Times New Roman"/>
          <w:sz w:val="22"/>
          <w:szCs w:val="22"/>
          <w:spacing w:val="8"/>
        </w:rPr>
        <w:t>3    </w:t>
      </w:r>
      <w:r>
        <w:rPr>
          <w:sz w:val="22"/>
          <w:szCs w:val="22"/>
          <w:spacing w:val="8"/>
        </w:rPr>
        <w:t>主要零件下料时，应使钢材的轧制方向与其主要应力方向一致。</w:t>
      </w:r>
    </w:p>
    <w:p>
      <w:pPr>
        <w:spacing w:line="394" w:lineRule="auto"/>
        <w:rPr>
          <w:rFonts w:ascii="Arial"/>
          <w:sz w:val="21"/>
        </w:rPr>
      </w:pPr>
      <w:r/>
    </w:p>
    <w:p>
      <w:pPr>
        <w:pStyle w:val="BodyText"/>
        <w:ind w:left="356"/>
        <w:spacing w:before="100" w:line="202" w:lineRule="auto"/>
        <w:rPr>
          <w:sz w:val="22"/>
          <w:szCs w:val="22"/>
        </w:rPr>
      </w:pPr>
      <w:r>
        <w:rPr>
          <w:sz w:val="22"/>
          <w:szCs w:val="22"/>
          <w:b/>
          <w:bCs/>
          <w:spacing w:val="5"/>
        </w:rPr>
        <w:t>条文说明</w:t>
      </w:r>
    </w:p>
    <w:p>
      <w:pPr>
        <w:pStyle w:val="BodyText"/>
        <w:ind w:left="599"/>
        <w:spacing w:before="65" w:line="202" w:lineRule="auto"/>
        <w:rPr>
          <w:sz w:val="22"/>
          <w:szCs w:val="22"/>
        </w:rPr>
      </w:pPr>
      <w:r>
        <w:rPr>
          <w:sz w:val="22"/>
          <w:szCs w:val="22"/>
          <w:spacing w:val="8"/>
        </w:rPr>
        <w:t>1   切割工艺试验的内容通常包括粗糙度、硬度和微裂纹等。</w:t>
      </w:r>
    </w:p>
    <w:p>
      <w:pPr>
        <w:pStyle w:val="BodyText"/>
        <w:ind w:left="585"/>
        <w:spacing w:before="71" w:line="202" w:lineRule="auto"/>
        <w:rPr>
          <w:sz w:val="22"/>
          <w:szCs w:val="22"/>
        </w:rPr>
      </w:pPr>
      <w:r>
        <w:rPr>
          <w:sz w:val="22"/>
          <w:szCs w:val="22"/>
          <w:spacing w:val="8"/>
        </w:rPr>
        <w:t>2</w:t>
      </w:r>
      <w:r>
        <w:rPr>
          <w:sz w:val="22"/>
          <w:szCs w:val="22"/>
          <w:spacing w:val="-14"/>
        </w:rPr>
        <w:t xml:space="preserve"> </w:t>
      </w:r>
      <w:r>
        <w:rPr>
          <w:sz w:val="22"/>
          <w:szCs w:val="22"/>
          <w:spacing w:val="8"/>
        </w:rPr>
        <w:t>加工余量通常包括焊接变形、</w:t>
      </w:r>
      <w:r>
        <w:rPr>
          <w:sz w:val="22"/>
          <w:szCs w:val="22"/>
          <w:spacing w:val="-51"/>
        </w:rPr>
        <w:t xml:space="preserve"> </w:t>
      </w:r>
      <w:r>
        <w:rPr>
          <w:sz w:val="22"/>
          <w:szCs w:val="22"/>
          <w:spacing w:val="8"/>
        </w:rPr>
        <w:t>切割余量、机加工</w:t>
      </w:r>
      <w:r>
        <w:rPr>
          <w:sz w:val="22"/>
          <w:szCs w:val="22"/>
          <w:spacing w:val="7"/>
        </w:rPr>
        <w:t>余量和二次切割余量等。</w:t>
      </w:r>
    </w:p>
    <w:p>
      <w:pPr>
        <w:spacing w:line="369" w:lineRule="auto"/>
        <w:rPr>
          <w:rFonts w:ascii="Arial"/>
          <w:sz w:val="21"/>
        </w:rPr>
      </w:pPr>
      <w:r/>
    </w:p>
    <w:p>
      <w:pPr>
        <w:pStyle w:val="BodyText"/>
        <w:ind w:left="125" w:right="113" w:firstLine="225"/>
        <w:spacing w:before="100" w:line="217" w:lineRule="auto"/>
        <w:rPr>
          <w:sz w:val="22"/>
          <w:szCs w:val="22"/>
        </w:rPr>
      </w:pPr>
      <w:r>
        <w:rPr>
          <w:sz w:val="22"/>
          <w:szCs w:val="22"/>
          <w:b/>
          <w:bCs/>
          <w:spacing w:val="6"/>
        </w:rPr>
        <w:t>5.2.2</w:t>
      </w:r>
      <w:r>
        <w:rPr>
          <w:sz w:val="22"/>
          <w:szCs w:val="22"/>
          <w:spacing w:val="6"/>
        </w:rPr>
        <w:t xml:space="preserve">   切割时钢板应放平、</w:t>
      </w:r>
      <w:r>
        <w:rPr>
          <w:sz w:val="22"/>
          <w:szCs w:val="22"/>
          <w:spacing w:val="-49"/>
        </w:rPr>
        <w:t xml:space="preserve"> </w:t>
      </w:r>
      <w:r>
        <w:rPr>
          <w:sz w:val="22"/>
          <w:szCs w:val="22"/>
          <w:spacing w:val="6"/>
        </w:rPr>
        <w:t>垫稳，切割缝的底面应留有空隙。</w:t>
      </w:r>
      <w:r>
        <w:rPr>
          <w:sz w:val="22"/>
          <w:szCs w:val="22"/>
          <w:spacing w:val="-53"/>
        </w:rPr>
        <w:t xml:space="preserve"> </w:t>
      </w:r>
      <w:r>
        <w:rPr>
          <w:sz w:val="22"/>
          <w:szCs w:val="22"/>
          <w:spacing w:val="6"/>
        </w:rPr>
        <w:t>切割表面不应</w:t>
      </w:r>
      <w:r>
        <w:rPr>
          <w:sz w:val="22"/>
          <w:szCs w:val="22"/>
          <w:spacing w:val="5"/>
        </w:rPr>
        <w:t>有裂</w:t>
      </w:r>
      <w:r>
        <w:rPr>
          <w:sz w:val="22"/>
          <w:szCs w:val="22"/>
        </w:rPr>
        <w:t xml:space="preserve"> </w:t>
      </w:r>
      <w:r>
        <w:rPr>
          <w:sz w:val="22"/>
          <w:szCs w:val="22"/>
          <w:spacing w:val="8"/>
        </w:rPr>
        <w:t>纹，切割产生的挂渣应清除。</w:t>
      </w:r>
    </w:p>
    <w:p>
      <w:pPr>
        <w:spacing w:line="394" w:lineRule="auto"/>
        <w:rPr>
          <w:rFonts w:ascii="Arial"/>
          <w:sz w:val="21"/>
        </w:rPr>
      </w:pPr>
      <w:r/>
    </w:p>
    <w:p>
      <w:pPr>
        <w:pStyle w:val="BodyText"/>
        <w:ind w:left="125" w:right="113" w:firstLine="225"/>
        <w:spacing w:before="101" w:line="219" w:lineRule="auto"/>
        <w:rPr>
          <w:sz w:val="22"/>
          <w:szCs w:val="22"/>
        </w:rPr>
      </w:pPr>
      <w:r>
        <w:rPr>
          <w:sz w:val="22"/>
          <w:szCs w:val="22"/>
          <w:b/>
          <w:bCs/>
          <w:spacing w:val="6"/>
        </w:rPr>
        <w:t>5.2.3</w:t>
      </w:r>
      <w:r>
        <w:rPr>
          <w:sz w:val="22"/>
          <w:szCs w:val="22"/>
          <w:spacing w:val="6"/>
        </w:rPr>
        <w:t xml:space="preserve">   零件宜采用数控、</w:t>
      </w:r>
      <w:r>
        <w:rPr>
          <w:sz w:val="22"/>
          <w:szCs w:val="22"/>
          <w:spacing w:val="-16"/>
        </w:rPr>
        <w:t xml:space="preserve"> </w:t>
      </w:r>
      <w:r>
        <w:rPr>
          <w:sz w:val="22"/>
          <w:szCs w:val="22"/>
          <w:spacing w:val="6"/>
        </w:rPr>
        <w:t>自动或半自动等方式</w:t>
      </w:r>
      <w:r>
        <w:rPr>
          <w:sz w:val="22"/>
          <w:szCs w:val="22"/>
          <w:spacing w:val="5"/>
        </w:rPr>
        <w:t>精密切割下料，切割后其边缘不进</w:t>
      </w:r>
      <w:r>
        <w:rPr>
          <w:sz w:val="22"/>
          <w:szCs w:val="22"/>
        </w:rPr>
        <w:t xml:space="preserve"> </w:t>
      </w:r>
      <w:r>
        <w:rPr>
          <w:sz w:val="22"/>
          <w:szCs w:val="22"/>
          <w:spacing w:val="8"/>
        </w:rPr>
        <w:t>行机加工的零件应符合下列规定：</w:t>
      </w:r>
    </w:p>
    <w:p>
      <w:pPr>
        <w:pStyle w:val="BodyText"/>
        <w:ind w:left="600"/>
        <w:spacing w:before="77" w:line="196" w:lineRule="auto"/>
        <w:rPr>
          <w:sz w:val="22"/>
          <w:szCs w:val="22"/>
        </w:rPr>
      </w:pPr>
      <w:r>
        <w:rPr>
          <w:rFonts w:ascii="Times New Roman" w:hAnsi="Times New Roman" w:eastAsia="Times New Roman" w:cs="Times New Roman"/>
          <w:sz w:val="22"/>
          <w:szCs w:val="22"/>
          <w:spacing w:val="3"/>
        </w:rPr>
        <w:t>1    </w:t>
      </w:r>
      <w:r>
        <w:rPr>
          <w:sz w:val="22"/>
          <w:szCs w:val="22"/>
          <w:spacing w:val="3"/>
        </w:rPr>
        <w:t>切割面的质量应符合表 </w:t>
      </w:r>
      <w:r>
        <w:rPr>
          <w:rFonts w:ascii="Times New Roman" w:hAnsi="Times New Roman" w:eastAsia="Times New Roman" w:cs="Times New Roman"/>
          <w:sz w:val="22"/>
          <w:szCs w:val="22"/>
          <w:spacing w:val="3"/>
        </w:rPr>
        <w:t>5.2.3</w:t>
      </w:r>
      <w:r>
        <w:rPr>
          <w:rFonts w:ascii="Times New Roman" w:hAnsi="Times New Roman" w:eastAsia="Times New Roman" w:cs="Times New Roman"/>
          <w:sz w:val="22"/>
          <w:szCs w:val="22"/>
          <w:spacing w:val="47"/>
          <w:w w:val="101"/>
        </w:rPr>
        <w:t xml:space="preserve"> </w:t>
      </w:r>
      <w:r>
        <w:rPr>
          <w:sz w:val="22"/>
          <w:szCs w:val="22"/>
          <w:spacing w:val="3"/>
        </w:rPr>
        <w:t>的规定；</w:t>
      </w:r>
    </w:p>
    <w:p>
      <w:pPr>
        <w:pStyle w:val="BodyText"/>
        <w:ind w:left="578"/>
        <w:spacing w:before="81" w:line="196" w:lineRule="auto"/>
        <w:rPr>
          <w:sz w:val="22"/>
          <w:szCs w:val="22"/>
        </w:rPr>
      </w:pPr>
      <w:r>
        <w:rPr>
          <w:rFonts w:ascii="Times New Roman" w:hAnsi="Times New Roman" w:eastAsia="Times New Roman" w:cs="Times New Roman"/>
          <w:sz w:val="22"/>
          <w:szCs w:val="22"/>
          <w:spacing w:val="6"/>
        </w:rPr>
        <w:t>2    </w:t>
      </w:r>
      <w:r>
        <w:rPr>
          <w:sz w:val="22"/>
          <w:szCs w:val="22"/>
          <w:spacing w:val="6"/>
        </w:rPr>
        <w:t>尺寸允许偏差应符合本规范第 </w:t>
      </w:r>
      <w:r>
        <w:rPr>
          <w:rFonts w:ascii="Times New Roman" w:hAnsi="Times New Roman" w:eastAsia="Times New Roman" w:cs="Times New Roman"/>
          <w:sz w:val="22"/>
          <w:szCs w:val="22"/>
          <w:spacing w:val="6"/>
        </w:rPr>
        <w:t>5.5 </w:t>
      </w:r>
      <w:r>
        <w:rPr>
          <w:sz w:val="22"/>
          <w:szCs w:val="22"/>
          <w:spacing w:val="6"/>
        </w:rPr>
        <w:t>节的规定；</w:t>
      </w:r>
    </w:p>
    <w:p>
      <w:pPr>
        <w:pStyle w:val="BodyText"/>
        <w:ind w:left="121" w:right="108" w:firstLine="461"/>
        <w:spacing w:before="76" w:line="220" w:lineRule="auto"/>
        <w:rPr>
          <w:sz w:val="22"/>
          <w:szCs w:val="22"/>
        </w:rPr>
      </w:pPr>
      <w:r>
        <w:rPr>
          <w:rFonts w:ascii="Times New Roman" w:hAnsi="Times New Roman" w:eastAsia="Times New Roman" w:cs="Times New Roman"/>
          <w:sz w:val="22"/>
          <w:szCs w:val="22"/>
          <w:spacing w:val="5"/>
        </w:rPr>
        <w:t>3    </w:t>
      </w:r>
      <w:r>
        <w:rPr>
          <w:sz w:val="22"/>
          <w:szCs w:val="22"/>
          <w:spacing w:val="5"/>
        </w:rPr>
        <w:t>钢材强度级别不小于</w:t>
      </w:r>
      <w:r>
        <w:rPr>
          <w:sz w:val="22"/>
          <w:szCs w:val="22"/>
          <w:spacing w:val="-12"/>
        </w:rPr>
        <w:t xml:space="preserve"> </w:t>
      </w:r>
      <w:r>
        <w:rPr>
          <w:rFonts w:ascii="Times New Roman" w:hAnsi="Times New Roman" w:eastAsia="Times New Roman" w:cs="Times New Roman"/>
          <w:sz w:val="22"/>
          <w:szCs w:val="22"/>
          <w:spacing w:val="5"/>
        </w:rPr>
        <w:t>420</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24"/>
          <w:w w:val="101"/>
        </w:rPr>
        <w:t xml:space="preserve"> </w:t>
      </w:r>
      <w:r>
        <w:rPr>
          <w:sz w:val="22"/>
          <w:szCs w:val="22"/>
          <w:spacing w:val="5"/>
        </w:rPr>
        <w:t>时，切割面的硬度应</w:t>
      </w:r>
      <w:r>
        <w:rPr>
          <w:sz w:val="22"/>
          <w:szCs w:val="22"/>
          <w:spacing w:val="4"/>
        </w:rPr>
        <w:t>不超过 </w:t>
      </w:r>
      <w:r>
        <w:rPr>
          <w:rFonts w:ascii="Times New Roman" w:hAnsi="Times New Roman" w:eastAsia="Times New Roman" w:cs="Times New Roman"/>
          <w:sz w:val="22"/>
          <w:szCs w:val="22"/>
          <w:spacing w:val="4"/>
        </w:rPr>
        <w:t>380</w:t>
      </w:r>
      <w:r>
        <w:rPr>
          <w:rFonts w:ascii="Times New Roman" w:hAnsi="Times New Roman" w:eastAsia="Times New Roman" w:cs="Times New Roman"/>
          <w:sz w:val="22"/>
          <w:szCs w:val="22"/>
        </w:rPr>
        <w:t>HV</w:t>
      </w:r>
      <w:r>
        <w:rPr>
          <w:rFonts w:ascii="Times New Roman" w:hAnsi="Times New Roman" w:eastAsia="Times New Roman" w:cs="Times New Roman"/>
          <w:sz w:val="22"/>
          <w:szCs w:val="22"/>
          <w:spacing w:val="4"/>
        </w:rPr>
        <w:t>10</w:t>
      </w:r>
      <w:r>
        <w:rPr>
          <w:sz w:val="22"/>
          <w:szCs w:val="22"/>
          <w:spacing w:val="4"/>
        </w:rPr>
        <w:t>；其他钢</w:t>
      </w:r>
      <w:r>
        <w:rPr>
          <w:sz w:val="22"/>
          <w:szCs w:val="22"/>
        </w:rPr>
        <w:t xml:space="preserve"> </w:t>
      </w:r>
      <w:r>
        <w:rPr>
          <w:sz w:val="22"/>
          <w:szCs w:val="22"/>
          <w:spacing w:val="6"/>
        </w:rPr>
        <w:t>材切割面的硬度应不超过 </w:t>
      </w:r>
      <w:r>
        <w:rPr>
          <w:rFonts w:ascii="Times New Roman" w:hAnsi="Times New Roman" w:eastAsia="Times New Roman" w:cs="Times New Roman"/>
          <w:sz w:val="22"/>
          <w:szCs w:val="22"/>
          <w:spacing w:val="6"/>
        </w:rPr>
        <w:t>350</w:t>
      </w:r>
      <w:r>
        <w:rPr>
          <w:rFonts w:ascii="Times New Roman" w:hAnsi="Times New Roman" w:eastAsia="Times New Roman" w:cs="Times New Roman"/>
          <w:sz w:val="22"/>
          <w:szCs w:val="22"/>
        </w:rPr>
        <w:t>HV</w:t>
      </w:r>
      <w:r>
        <w:rPr>
          <w:rFonts w:ascii="Times New Roman" w:hAnsi="Times New Roman" w:eastAsia="Times New Roman" w:cs="Times New Roman"/>
          <w:sz w:val="22"/>
          <w:szCs w:val="22"/>
          <w:spacing w:val="6"/>
        </w:rPr>
        <w:t>10</w:t>
      </w:r>
      <w:r>
        <w:rPr>
          <w:sz w:val="22"/>
          <w:szCs w:val="22"/>
          <w:spacing w:val="6"/>
        </w:rPr>
        <w:t>。</w:t>
      </w:r>
    </w:p>
    <w:p>
      <w:pPr>
        <w:pStyle w:val="BodyText"/>
        <w:ind w:left="3297"/>
        <w:spacing w:before="76" w:line="222" w:lineRule="auto"/>
        <w:rPr>
          <w:sz w:val="19"/>
          <w:szCs w:val="19"/>
        </w:rPr>
      </w:pPr>
      <w:r>
        <w:rPr>
          <w:sz w:val="19"/>
          <w:szCs w:val="19"/>
          <w:b/>
          <w:bCs/>
          <w:spacing w:val="5"/>
        </w:rPr>
        <w:t>表</w:t>
      </w:r>
      <w:r>
        <w:rPr>
          <w:sz w:val="19"/>
          <w:szCs w:val="19"/>
          <w:spacing w:val="5"/>
        </w:rPr>
        <w:t xml:space="preserve"> </w:t>
      </w:r>
      <w:r>
        <w:rPr>
          <w:sz w:val="19"/>
          <w:szCs w:val="19"/>
          <w:b/>
          <w:bCs/>
          <w:spacing w:val="5"/>
        </w:rPr>
        <w:t>5.2.3</w:t>
      </w:r>
      <w:r>
        <w:rPr>
          <w:sz w:val="19"/>
          <w:szCs w:val="19"/>
          <w:spacing w:val="5"/>
        </w:rPr>
        <w:t xml:space="preserve">   </w:t>
      </w:r>
      <w:r>
        <w:rPr>
          <w:sz w:val="19"/>
          <w:szCs w:val="19"/>
          <w:b/>
          <w:bCs/>
          <w:spacing w:val="5"/>
        </w:rPr>
        <w:t>切割面质量</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417"/>
        <w:gridCol w:w="1133"/>
        <w:gridCol w:w="2692"/>
        <w:gridCol w:w="2605"/>
      </w:tblGrid>
      <w:tr>
        <w:trPr>
          <w:trHeight w:val="462" w:hRule="atLeast"/>
        </w:trPr>
        <w:tc>
          <w:tcPr>
            <w:tcW w:w="679" w:type="dxa"/>
            <w:vAlign w:val="top"/>
          </w:tcPr>
          <w:p>
            <w:pPr>
              <w:pStyle w:val="TableText"/>
              <w:ind w:left="114"/>
              <w:spacing w:before="140" w:line="191" w:lineRule="auto"/>
              <w:rPr/>
            </w:pPr>
            <w:r>
              <w:rPr>
                <w:spacing w:val="-4"/>
              </w:rPr>
              <w:t>序号</w:t>
            </w:r>
          </w:p>
        </w:tc>
        <w:tc>
          <w:tcPr>
            <w:tcW w:w="1417" w:type="dxa"/>
            <w:vAlign w:val="top"/>
          </w:tcPr>
          <w:p>
            <w:pPr>
              <w:pStyle w:val="TableText"/>
              <w:ind w:left="534"/>
              <w:spacing w:before="141" w:line="191" w:lineRule="auto"/>
              <w:rPr/>
            </w:pPr>
            <w:r>
              <w:rPr>
                <w:spacing w:val="-5"/>
              </w:rPr>
              <w:t>名称</w:t>
            </w:r>
          </w:p>
        </w:tc>
        <w:tc>
          <w:tcPr>
            <w:tcW w:w="1133" w:type="dxa"/>
            <w:vAlign w:val="top"/>
          </w:tcPr>
          <w:p>
            <w:pPr>
              <w:pStyle w:val="TableText"/>
              <w:ind w:left="211"/>
              <w:spacing w:before="140" w:line="190" w:lineRule="auto"/>
              <w:rPr/>
            </w:pPr>
            <w:r>
              <w:rPr>
                <w:spacing w:val="-3"/>
              </w:rPr>
              <w:t>主要零件</w:t>
            </w:r>
          </w:p>
        </w:tc>
        <w:tc>
          <w:tcPr>
            <w:tcW w:w="2692" w:type="dxa"/>
            <w:vAlign w:val="top"/>
          </w:tcPr>
          <w:p>
            <w:pPr>
              <w:pStyle w:val="TableText"/>
              <w:ind w:left="994"/>
              <w:spacing w:before="140" w:line="190" w:lineRule="auto"/>
              <w:rPr/>
            </w:pPr>
            <w:r>
              <w:rPr>
                <w:spacing w:val="-3"/>
              </w:rPr>
              <w:t>次要零件</w:t>
            </w:r>
          </w:p>
        </w:tc>
        <w:tc>
          <w:tcPr>
            <w:tcW w:w="2605" w:type="dxa"/>
            <w:vAlign w:val="top"/>
          </w:tcPr>
          <w:p>
            <w:pPr>
              <w:pStyle w:val="TableText"/>
              <w:ind w:left="1129"/>
              <w:spacing w:before="141" w:line="191" w:lineRule="auto"/>
              <w:rPr/>
            </w:pPr>
            <w:r>
              <w:rPr>
                <w:spacing w:val="-5"/>
              </w:rPr>
              <w:t>备注</w:t>
            </w:r>
          </w:p>
        </w:tc>
      </w:tr>
      <w:tr>
        <w:trPr>
          <w:trHeight w:val="458" w:hRule="atLeast"/>
        </w:trPr>
        <w:tc>
          <w:tcPr>
            <w:tcW w:w="679" w:type="dxa"/>
            <w:vAlign w:val="top"/>
          </w:tcPr>
          <w:p>
            <w:pPr>
              <w:ind w:left="313"/>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417" w:type="dxa"/>
            <w:vAlign w:val="top"/>
          </w:tcPr>
          <w:p>
            <w:pPr>
              <w:pStyle w:val="TableText"/>
              <w:ind w:left="260"/>
              <w:spacing w:before="136" w:line="191" w:lineRule="auto"/>
              <w:rPr/>
            </w:pPr>
            <w:r>
              <w:rPr>
                <w:spacing w:val="-2"/>
              </w:rPr>
              <w:t>表面粗糙度</w:t>
            </w:r>
          </w:p>
        </w:tc>
        <w:tc>
          <w:tcPr>
            <w:tcW w:w="1133" w:type="dxa"/>
            <w:vAlign w:val="top"/>
          </w:tcPr>
          <w:p>
            <w:pPr>
              <w:pStyle w:val="TableText"/>
              <w:ind w:left="317"/>
              <w:spacing w:before="168" w:line="189" w:lineRule="exact"/>
              <w:rPr>
                <w:rFonts w:ascii="Times New Roman" w:hAnsi="Times New Roman" w:eastAsia="Times New Roman" w:cs="Times New Roman"/>
              </w:rPr>
            </w:pPr>
            <w:r>
              <w:rPr>
                <w:rFonts w:ascii="Times New Roman" w:hAnsi="Times New Roman" w:eastAsia="Times New Roman" w:cs="Times New Roman"/>
                <w:spacing w:val="6"/>
              </w:rPr>
              <w:t>25 </w:t>
            </w:r>
            <w:r>
              <w:rPr>
                <w:spacing w:val="6"/>
              </w:rPr>
              <w:t>μ</w:t>
            </w:r>
            <w:r>
              <w:rPr>
                <w:rFonts w:ascii="Times New Roman" w:hAnsi="Times New Roman" w:eastAsia="Times New Roman" w:cs="Times New Roman"/>
                <w:spacing w:val="6"/>
              </w:rPr>
              <w:t>m</w:t>
            </w:r>
          </w:p>
        </w:tc>
        <w:tc>
          <w:tcPr>
            <w:tcW w:w="2692" w:type="dxa"/>
            <w:vAlign w:val="top"/>
          </w:tcPr>
          <w:p>
            <w:pPr>
              <w:pStyle w:val="TableText"/>
              <w:ind w:left="1101"/>
              <w:spacing w:before="168" w:line="189" w:lineRule="exact"/>
              <w:rPr>
                <w:rFonts w:ascii="Times New Roman" w:hAnsi="Times New Roman" w:eastAsia="Times New Roman" w:cs="Times New Roman"/>
              </w:rPr>
            </w:pPr>
            <w:r>
              <w:rPr>
                <w:rFonts w:ascii="Times New Roman" w:hAnsi="Times New Roman" w:eastAsia="Times New Roman" w:cs="Times New Roman"/>
                <w:spacing w:val="5"/>
              </w:rPr>
              <w:t>50 </w:t>
            </w:r>
            <w:r>
              <w:rPr>
                <w:spacing w:val="5"/>
              </w:rPr>
              <w:t>μ</w:t>
            </w:r>
            <w:r>
              <w:rPr>
                <w:rFonts w:ascii="Times New Roman" w:hAnsi="Times New Roman" w:eastAsia="Times New Roman" w:cs="Times New Roman"/>
                <w:spacing w:val="5"/>
              </w:rPr>
              <w:t>m</w:t>
            </w:r>
          </w:p>
        </w:tc>
        <w:tc>
          <w:tcPr>
            <w:tcW w:w="2605" w:type="dxa"/>
            <w:vAlign w:val="top"/>
          </w:tcPr>
          <w:p>
            <w:pPr>
              <w:pStyle w:val="TableText"/>
              <w:ind w:left="272"/>
              <w:spacing w:before="136" w:line="191" w:lineRule="auto"/>
              <w:rPr/>
            </w:pPr>
            <w:r>
              <w:rPr>
                <w:spacing w:val="-3"/>
              </w:rPr>
              <w:t>按 </w:t>
            </w:r>
            <w:r>
              <w:rPr>
                <w:rFonts w:ascii="Times New Roman" w:hAnsi="Times New Roman" w:eastAsia="Times New Roman" w:cs="Times New Roman"/>
                <w:spacing w:val="-3"/>
              </w:rPr>
              <w:t>GB/T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3"/>
              </w:rPr>
              <w:t>10610 </w:t>
            </w:r>
            <w:r>
              <w:rPr>
                <w:spacing w:val="-3"/>
              </w:rPr>
              <w:t>用样块检测</w:t>
            </w:r>
          </w:p>
        </w:tc>
      </w:tr>
      <w:tr>
        <w:trPr>
          <w:trHeight w:val="458" w:hRule="atLeast"/>
        </w:trPr>
        <w:tc>
          <w:tcPr>
            <w:tcW w:w="679" w:type="dxa"/>
            <w:vAlign w:val="top"/>
          </w:tcPr>
          <w:p>
            <w:pPr>
              <w:ind w:left="296"/>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417" w:type="dxa"/>
            <w:vAlign w:val="top"/>
          </w:tcPr>
          <w:p>
            <w:pPr>
              <w:pStyle w:val="TableText"/>
              <w:ind w:left="533"/>
              <w:spacing w:before="140" w:line="190" w:lineRule="auto"/>
              <w:rPr/>
            </w:pPr>
            <w:r>
              <w:rPr>
                <w:spacing w:val="-4"/>
              </w:rPr>
              <w:t>崩坑</w:t>
            </w:r>
          </w:p>
        </w:tc>
        <w:tc>
          <w:tcPr>
            <w:tcW w:w="1133" w:type="dxa"/>
            <w:vAlign w:val="top"/>
          </w:tcPr>
          <w:p>
            <w:pPr>
              <w:pStyle w:val="TableText"/>
              <w:ind w:left="304"/>
              <w:spacing w:before="140" w:line="190" w:lineRule="auto"/>
              <w:rPr/>
            </w:pPr>
            <w:r>
              <w:rPr>
                <w:spacing w:val="-4"/>
              </w:rPr>
              <w:t>不允许</w:t>
            </w:r>
          </w:p>
        </w:tc>
        <w:tc>
          <w:tcPr>
            <w:tcW w:w="2692" w:type="dxa"/>
            <w:vAlign w:val="top"/>
          </w:tcPr>
          <w:p>
            <w:pPr>
              <w:pStyle w:val="TableText"/>
              <w:ind w:left="127"/>
              <w:spacing w:before="140" w:line="190" w:lineRule="auto"/>
              <w:rPr>
                <w:rFonts w:ascii="Times New Roman" w:hAnsi="Times New Roman" w:eastAsia="Times New Roman" w:cs="Times New Roman"/>
              </w:rPr>
            </w:pPr>
            <w:r>
              <w:rPr>
                <w:rFonts w:ascii="Times New Roman" w:hAnsi="Times New Roman" w:eastAsia="Times New Roman" w:cs="Times New Roman"/>
                <w:spacing w:val="-4"/>
              </w:rPr>
              <w:t>1000mm</w:t>
            </w:r>
            <w:r>
              <w:rPr>
                <w:spacing w:val="-4"/>
              </w:rPr>
              <w:t>长度内允许有 </w:t>
            </w:r>
            <w:r>
              <w:rPr>
                <w:rFonts w:ascii="Times New Roman" w:hAnsi="Times New Roman" w:eastAsia="Times New Roman" w:cs="Times New Roman"/>
                <w:spacing w:val="-4"/>
              </w:rPr>
              <w:t>1 </w:t>
            </w:r>
            <w:r>
              <w:rPr>
                <w:spacing w:val="-4"/>
              </w:rPr>
              <w:t>处</w:t>
            </w:r>
            <w:r>
              <w:rPr>
                <w:spacing w:val="4"/>
              </w:rPr>
              <w:t xml:space="preserve"> </w:t>
            </w:r>
            <w:r>
              <w:rPr>
                <w:rFonts w:ascii="Times New Roman" w:hAnsi="Times New Roman" w:eastAsia="Times New Roman" w:cs="Times New Roman"/>
                <w:spacing w:val="-4"/>
              </w:rPr>
              <w:t>1mm</w:t>
            </w:r>
          </w:p>
        </w:tc>
        <w:tc>
          <w:tcPr>
            <w:tcW w:w="2605" w:type="dxa"/>
            <w:vAlign w:val="top"/>
          </w:tcPr>
          <w:p>
            <w:pPr>
              <w:rPr>
                <w:rFonts w:ascii="Arial"/>
                <w:sz w:val="21"/>
              </w:rPr>
            </w:pPr>
            <w:r/>
          </w:p>
        </w:tc>
      </w:tr>
      <w:tr>
        <w:trPr>
          <w:trHeight w:val="458" w:hRule="atLeast"/>
        </w:trPr>
        <w:tc>
          <w:tcPr>
            <w:tcW w:w="679" w:type="dxa"/>
            <w:vAlign w:val="top"/>
          </w:tcPr>
          <w:p>
            <w:pPr>
              <w:ind w:left="29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417" w:type="dxa"/>
            <w:vAlign w:val="top"/>
          </w:tcPr>
          <w:p>
            <w:pPr>
              <w:pStyle w:val="TableText"/>
              <w:ind w:left="533"/>
              <w:spacing w:before="139" w:line="191" w:lineRule="auto"/>
              <w:rPr/>
            </w:pPr>
            <w:r>
              <w:rPr>
                <w:spacing w:val="-4"/>
              </w:rPr>
              <w:t>塌角</w:t>
            </w:r>
          </w:p>
        </w:tc>
        <w:tc>
          <w:tcPr>
            <w:tcW w:w="3825" w:type="dxa"/>
            <w:vAlign w:val="top"/>
            <w:gridSpan w:val="2"/>
          </w:tcPr>
          <w:p>
            <w:pPr>
              <w:pStyle w:val="TableText"/>
              <w:ind w:left="1297"/>
              <w:spacing w:before="139" w:line="191" w:lineRule="auto"/>
              <w:rPr>
                <w:rFonts w:ascii="Times New Roman" w:hAnsi="Times New Roman" w:eastAsia="Times New Roman" w:cs="Times New Roman"/>
              </w:rPr>
            </w:pPr>
            <w:r>
              <w:rPr>
                <w:spacing w:val="2"/>
              </w:rPr>
              <w:t>圆角半径≤</w:t>
            </w:r>
            <w:r>
              <w:rPr>
                <w:rFonts w:ascii="Times New Roman" w:hAnsi="Times New Roman" w:eastAsia="Times New Roman" w:cs="Times New Roman"/>
                <w:spacing w:val="2"/>
              </w:rPr>
              <w:t>1</w:t>
            </w:r>
            <w:r>
              <w:rPr>
                <w:rFonts w:ascii="Times New Roman" w:hAnsi="Times New Roman" w:eastAsia="Times New Roman" w:cs="Times New Roman"/>
              </w:rPr>
              <w:t>mm</w:t>
            </w:r>
          </w:p>
        </w:tc>
        <w:tc>
          <w:tcPr>
            <w:tcW w:w="2605" w:type="dxa"/>
            <w:vAlign w:val="top"/>
          </w:tcPr>
          <w:p>
            <w:pPr>
              <w:rPr>
                <w:rFonts w:ascii="Arial"/>
                <w:sz w:val="21"/>
              </w:rPr>
            </w:pPr>
            <w:r/>
          </w:p>
        </w:tc>
      </w:tr>
      <w:tr>
        <w:trPr>
          <w:trHeight w:val="463" w:hRule="atLeast"/>
        </w:trPr>
        <w:tc>
          <w:tcPr>
            <w:tcW w:w="679" w:type="dxa"/>
            <w:vAlign w:val="top"/>
          </w:tcPr>
          <w:p>
            <w:pPr>
              <w:ind w:left="29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417" w:type="dxa"/>
            <w:vAlign w:val="top"/>
          </w:tcPr>
          <w:p>
            <w:pPr>
              <w:pStyle w:val="TableText"/>
              <w:ind w:left="171"/>
              <w:spacing w:before="140" w:line="190" w:lineRule="auto"/>
              <w:rPr/>
            </w:pPr>
            <w:r>
              <w:rPr>
                <w:spacing w:val="-2"/>
              </w:rPr>
              <w:t>切割面垂直度</w:t>
            </w:r>
          </w:p>
        </w:tc>
        <w:tc>
          <w:tcPr>
            <w:tcW w:w="3825" w:type="dxa"/>
            <w:vAlign w:val="top"/>
            <w:gridSpan w:val="2"/>
          </w:tcPr>
          <w:p>
            <w:pPr>
              <w:pStyle w:val="TableText"/>
              <w:ind w:left="748"/>
              <w:spacing w:before="140" w:line="183" w:lineRule="auto"/>
              <w:rPr>
                <w:rFonts w:ascii="Times New Roman" w:hAnsi="Times New Roman" w:eastAsia="Times New Roman" w:cs="Times New Roman"/>
              </w:rPr>
            </w:pPr>
            <w:r>
              <w:rPr>
                <w:spacing w:val="1"/>
              </w:rPr>
              <w:t>≤</w:t>
            </w:r>
            <w:r>
              <w:rPr>
                <w:rFonts w:ascii="Times New Roman" w:hAnsi="Times New Roman" w:eastAsia="Times New Roman" w:cs="Times New Roman"/>
                <w:spacing w:val="1"/>
              </w:rPr>
              <w:t>0.05t</w:t>
            </w:r>
            <w:r>
              <w:rPr>
                <w:spacing w:val="1"/>
              </w:rPr>
              <w:t>（</w:t>
            </w:r>
            <w:r>
              <w:rPr>
                <w:spacing w:val="-30"/>
              </w:rPr>
              <w:t xml:space="preserve"> </w:t>
            </w:r>
            <w:r>
              <w:rPr>
                <w:rFonts w:ascii="Times New Roman" w:hAnsi="Times New Roman" w:eastAsia="Times New Roman" w:cs="Times New Roman"/>
                <w:spacing w:val="1"/>
              </w:rPr>
              <w:t>t </w:t>
            </w:r>
            <w:r>
              <w:rPr>
                <w:spacing w:val="1"/>
              </w:rPr>
              <w:t>为板厚</w:t>
            </w:r>
            <w:r>
              <w:rPr>
                <w:spacing w:val="-35"/>
                <w:w w:val="98"/>
              </w:rPr>
              <w:t>），</w:t>
            </w:r>
            <w:r>
              <w:rPr>
                <w:spacing w:val="1"/>
              </w:rPr>
              <w:t>且≤</w:t>
            </w:r>
            <w:r>
              <w:rPr>
                <w:rFonts w:ascii="Times New Roman" w:hAnsi="Times New Roman" w:eastAsia="Times New Roman" w:cs="Times New Roman"/>
                <w:spacing w:val="1"/>
              </w:rPr>
              <w:t>2</w:t>
            </w:r>
            <w:r>
              <w:rPr>
                <w:rFonts w:ascii="Times New Roman" w:hAnsi="Times New Roman" w:eastAsia="Times New Roman" w:cs="Times New Roman"/>
              </w:rPr>
              <w:t>mm</w:t>
            </w:r>
          </w:p>
        </w:tc>
        <w:tc>
          <w:tcPr>
            <w:tcW w:w="2605" w:type="dxa"/>
            <w:vAlign w:val="top"/>
          </w:tcPr>
          <w:p>
            <w:pPr>
              <w:rPr>
                <w:rFonts w:ascii="Arial"/>
                <w:sz w:val="21"/>
              </w:rPr>
            </w:pPr>
            <w:r/>
          </w:p>
        </w:tc>
      </w:tr>
    </w:tbl>
    <w:p>
      <w:pPr>
        <w:spacing w:line="389" w:lineRule="auto"/>
        <w:rPr>
          <w:rFonts w:ascii="Arial"/>
          <w:sz w:val="21"/>
        </w:rPr>
      </w:pPr>
      <w:r/>
    </w:p>
    <w:p>
      <w:pPr>
        <w:pStyle w:val="BodyText"/>
        <w:ind w:left="351"/>
        <w:spacing w:before="101" w:line="196" w:lineRule="auto"/>
        <w:rPr>
          <w:sz w:val="22"/>
          <w:szCs w:val="22"/>
        </w:rPr>
      </w:pPr>
      <w:r>
        <w:rPr>
          <w:sz w:val="22"/>
          <w:szCs w:val="22"/>
          <w:b/>
          <w:bCs/>
          <w:spacing w:val="5"/>
        </w:rPr>
        <w:t>5.2.4</w:t>
      </w:r>
      <w:r>
        <w:rPr>
          <w:sz w:val="22"/>
          <w:szCs w:val="22"/>
          <w:spacing w:val="5"/>
        </w:rPr>
        <w:t xml:space="preserve">   相贯连接的钢管应采用相贯</w:t>
      </w:r>
      <w:r>
        <w:rPr>
          <w:sz w:val="22"/>
          <w:szCs w:val="22"/>
          <w:spacing w:val="4"/>
        </w:rPr>
        <w:t>线切割机进行切割。</w:t>
      </w:r>
    </w:p>
    <w:p>
      <w:pPr>
        <w:spacing w:line="382" w:lineRule="auto"/>
        <w:rPr>
          <w:rFonts w:ascii="Arial"/>
          <w:sz w:val="21"/>
        </w:rPr>
      </w:pPr>
      <w:r/>
    </w:p>
    <w:p>
      <w:pPr>
        <w:pStyle w:val="BodyText"/>
        <w:ind w:left="122" w:right="35" w:firstLine="228"/>
        <w:spacing w:before="101" w:line="225" w:lineRule="auto"/>
        <w:rPr>
          <w:sz w:val="22"/>
          <w:szCs w:val="22"/>
        </w:rPr>
      </w:pPr>
      <w:r>
        <w:rPr>
          <w:sz w:val="22"/>
          <w:szCs w:val="22"/>
          <w:b/>
          <w:bCs/>
          <w:spacing w:val="7"/>
        </w:rPr>
        <w:t>5.2.5</w:t>
      </w:r>
      <w:r>
        <w:rPr>
          <w:sz w:val="22"/>
          <w:szCs w:val="22"/>
          <w:spacing w:val="7"/>
        </w:rPr>
        <w:t xml:space="preserve">   剪切仅可用于次要零件或剪切后</w:t>
      </w:r>
      <w:r>
        <w:rPr>
          <w:sz w:val="22"/>
          <w:szCs w:val="22"/>
          <w:spacing w:val="6"/>
        </w:rPr>
        <w:t>仍需要加工的零件。</w:t>
      </w:r>
      <w:r>
        <w:rPr>
          <w:sz w:val="22"/>
          <w:szCs w:val="22"/>
          <w:spacing w:val="-53"/>
        </w:rPr>
        <w:t xml:space="preserve"> </w:t>
      </w:r>
      <w:r>
        <w:rPr>
          <w:sz w:val="22"/>
          <w:szCs w:val="22"/>
          <w:spacing w:val="6"/>
        </w:rPr>
        <w:t>采用剪切工艺时，钢</w:t>
      </w:r>
      <w:r>
        <w:rPr>
          <w:sz w:val="22"/>
          <w:szCs w:val="22"/>
        </w:rPr>
        <w:t xml:space="preserve">  </w:t>
      </w:r>
      <w:r>
        <w:rPr>
          <w:sz w:val="22"/>
          <w:szCs w:val="22"/>
          <w:spacing w:val="8"/>
        </w:rPr>
        <w:t>板厚度宜不大于 </w:t>
      </w:r>
      <w:r>
        <w:rPr>
          <w:rFonts w:ascii="Times New Roman" w:hAnsi="Times New Roman" w:eastAsia="Times New Roman" w:cs="Times New Roman"/>
          <w:sz w:val="22"/>
          <w:szCs w:val="22"/>
          <w:spacing w:val="8"/>
        </w:rPr>
        <w:t>12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6"/>
        </w:rPr>
        <w:t xml:space="preserve"> </w:t>
      </w:r>
      <w:r>
        <w:rPr>
          <w:sz w:val="22"/>
          <w:szCs w:val="22"/>
          <w:spacing w:val="8"/>
        </w:rPr>
        <w:t>，剪切边缘应平整</w:t>
      </w:r>
      <w:r>
        <w:rPr>
          <w:sz w:val="22"/>
          <w:szCs w:val="22"/>
          <w:spacing w:val="-42"/>
        </w:rPr>
        <w:t xml:space="preserve"> </w:t>
      </w:r>
      <w:r>
        <w:rPr>
          <w:sz w:val="22"/>
          <w:szCs w:val="22"/>
          <w:spacing w:val="8"/>
        </w:rPr>
        <w:t>，</w:t>
      </w:r>
      <w:r>
        <w:rPr>
          <w:sz w:val="22"/>
          <w:szCs w:val="22"/>
          <w:spacing w:val="7"/>
        </w:rPr>
        <w:t>无毛刺、</w:t>
      </w:r>
      <w:r>
        <w:rPr>
          <w:sz w:val="22"/>
          <w:szCs w:val="22"/>
          <w:spacing w:val="-50"/>
        </w:rPr>
        <w:t xml:space="preserve"> </w:t>
      </w:r>
      <w:r>
        <w:rPr>
          <w:sz w:val="22"/>
          <w:szCs w:val="22"/>
          <w:spacing w:val="7"/>
        </w:rPr>
        <w:t>反口、</w:t>
      </w:r>
      <w:r>
        <w:rPr>
          <w:sz w:val="22"/>
          <w:szCs w:val="22"/>
          <w:spacing w:val="-51"/>
        </w:rPr>
        <w:t xml:space="preserve"> </w:t>
      </w:r>
      <w:r>
        <w:rPr>
          <w:sz w:val="22"/>
          <w:szCs w:val="22"/>
          <w:spacing w:val="7"/>
        </w:rPr>
        <w:t>缺肉等缺陷。</w:t>
      </w:r>
      <w:r>
        <w:rPr>
          <w:sz w:val="22"/>
          <w:szCs w:val="22"/>
          <w:spacing w:val="-49"/>
        </w:rPr>
        <w:t xml:space="preserve"> </w:t>
      </w:r>
      <w:r>
        <w:rPr>
          <w:sz w:val="22"/>
          <w:szCs w:val="22"/>
          <w:spacing w:val="7"/>
        </w:rPr>
        <w:t>剪切的尺</w:t>
      </w:r>
      <w:r>
        <w:rPr>
          <w:sz w:val="22"/>
          <w:szCs w:val="22"/>
        </w:rPr>
        <w:t xml:space="preserve">  </w:t>
      </w:r>
      <w:r>
        <w:rPr>
          <w:sz w:val="22"/>
          <w:szCs w:val="22"/>
          <w:spacing w:val="9"/>
        </w:rPr>
        <w:t>寸允许偏差应为±</w:t>
      </w:r>
      <w:r>
        <w:rPr>
          <w:rFonts w:ascii="Times New Roman" w:hAnsi="Times New Roman" w:eastAsia="Times New Roman" w:cs="Times New Roman"/>
          <w:sz w:val="22"/>
          <w:szCs w:val="22"/>
          <w:spacing w:val="9"/>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1"/>
        </w:rPr>
        <w:t xml:space="preserve"> </w:t>
      </w:r>
      <w:r>
        <w:rPr>
          <w:sz w:val="22"/>
          <w:szCs w:val="22"/>
          <w:spacing w:val="9"/>
        </w:rPr>
        <w:t>，边缘缺棱应不大于 </w:t>
      </w:r>
      <w:r>
        <w:rPr>
          <w:rFonts w:ascii="Times New Roman" w:hAnsi="Times New Roman" w:eastAsia="Times New Roman" w:cs="Times New Roman"/>
          <w:sz w:val="22"/>
          <w:szCs w:val="22"/>
          <w:spacing w:val="9"/>
        </w:rPr>
        <w:t>1</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8"/>
        </w:rPr>
        <w:t xml:space="preserve"> </w:t>
      </w:r>
      <w:r>
        <w:rPr>
          <w:sz w:val="22"/>
          <w:szCs w:val="22"/>
          <w:spacing w:val="9"/>
        </w:rPr>
        <w:t>，型钢端</w:t>
      </w:r>
      <w:r>
        <w:rPr>
          <w:sz w:val="22"/>
          <w:szCs w:val="22"/>
          <w:spacing w:val="8"/>
        </w:rPr>
        <w:t>部垂直度应不大于 </w:t>
      </w:r>
      <w:r>
        <w:rPr>
          <w:rFonts w:ascii="Times New Roman" w:hAnsi="Times New Roman" w:eastAsia="Times New Roman" w:cs="Times New Roman"/>
          <w:sz w:val="22"/>
          <w:szCs w:val="22"/>
          <w:spacing w:val="8"/>
        </w:rPr>
        <w:t>2</w:t>
      </w:r>
      <w:r>
        <w:rPr>
          <w:rFonts w:ascii="Times New Roman" w:hAnsi="Times New Roman" w:eastAsia="Times New Roman" w:cs="Times New Roman"/>
          <w:sz w:val="22"/>
          <w:szCs w:val="22"/>
        </w:rPr>
        <w:t>mm</w:t>
      </w:r>
      <w:r>
        <w:rPr>
          <w:sz w:val="22"/>
          <w:szCs w:val="22"/>
          <w:spacing w:val="8"/>
        </w:rPr>
        <w:t>。</w:t>
      </w:r>
    </w:p>
    <w:p>
      <w:pPr>
        <w:spacing w:line="225" w:lineRule="auto"/>
        <w:sectPr>
          <w:headerReference w:type="default" r:id="rId23"/>
          <w:footerReference w:type="default" r:id="rId24"/>
          <w:pgSz w:w="11906" w:h="16838"/>
          <w:pgMar w:top="1166" w:right="1687" w:bottom="1146" w:left="1687" w:header="829" w:footer="984" w:gutter="0"/>
        </w:sectPr>
        <w:rPr>
          <w:sz w:val="22"/>
          <w:szCs w:val="22"/>
        </w:rPr>
      </w:pPr>
    </w:p>
    <w:p>
      <w:pPr>
        <w:spacing w:line="261" w:lineRule="auto"/>
        <w:rPr>
          <w:rFonts w:ascii="Arial"/>
          <w:sz w:val="21"/>
        </w:rPr>
      </w:pPr>
      <w:r/>
    </w:p>
    <w:p>
      <w:pPr>
        <w:pStyle w:val="BodyText"/>
        <w:ind w:left="121" w:right="113" w:firstLine="229"/>
        <w:spacing w:before="100" w:line="259" w:lineRule="auto"/>
        <w:rPr>
          <w:sz w:val="22"/>
          <w:szCs w:val="22"/>
        </w:rPr>
      </w:pPr>
      <w:r>
        <w:rPr>
          <w:sz w:val="22"/>
          <w:szCs w:val="22"/>
          <w:b/>
          <w:bCs/>
          <w:spacing w:val="7"/>
        </w:rPr>
        <w:t>5.2.6</w:t>
      </w:r>
      <w:r>
        <w:rPr>
          <w:sz w:val="22"/>
          <w:szCs w:val="22"/>
          <w:spacing w:val="7"/>
        </w:rPr>
        <w:t xml:space="preserve">   手工焰切仅可用于工艺特定或焰切后仍需再加工的零件，其尺寸允许偏差</w:t>
      </w:r>
      <w:r>
        <w:rPr>
          <w:sz w:val="22"/>
          <w:szCs w:val="22"/>
          <w:spacing w:val="3"/>
        </w:rPr>
        <w:t xml:space="preserve"> </w:t>
      </w:r>
      <w:r>
        <w:rPr>
          <w:sz w:val="22"/>
          <w:szCs w:val="22"/>
          <w:spacing w:val="12"/>
        </w:rPr>
        <w:t>应为±</w:t>
      </w:r>
      <w:r>
        <w:rPr>
          <w:rFonts w:ascii="Times New Roman" w:hAnsi="Times New Roman" w:eastAsia="Times New Roman" w:cs="Times New Roman"/>
          <w:sz w:val="22"/>
          <w:szCs w:val="22"/>
          <w:spacing w:val="12"/>
        </w:rPr>
        <w:t>2</w:t>
      </w:r>
      <w:r>
        <w:rPr>
          <w:rFonts w:ascii="Times New Roman" w:hAnsi="Times New Roman" w:eastAsia="Times New Roman" w:cs="Times New Roman"/>
          <w:sz w:val="22"/>
          <w:szCs w:val="22"/>
        </w:rPr>
        <w:t>mm</w:t>
      </w:r>
      <w:r>
        <w:rPr>
          <w:sz w:val="22"/>
          <w:szCs w:val="22"/>
          <w:spacing w:val="12"/>
        </w:rPr>
        <w:t>。</w:t>
      </w:r>
      <w:r>
        <w:rPr>
          <w:sz w:val="22"/>
          <w:szCs w:val="22"/>
          <w:spacing w:val="-44"/>
        </w:rPr>
        <w:t xml:space="preserve"> </w:t>
      </w:r>
      <w:r>
        <w:rPr>
          <w:sz w:val="22"/>
          <w:szCs w:val="22"/>
          <w:spacing w:val="12"/>
        </w:rPr>
        <w:t>手工焰切后不再加工的零件应修磨匀顺。</w:t>
      </w:r>
    </w:p>
    <w:p>
      <w:pPr>
        <w:spacing w:line="248" w:lineRule="auto"/>
        <w:rPr>
          <w:rFonts w:ascii="Arial"/>
          <w:sz w:val="21"/>
        </w:rPr>
      </w:pPr>
      <w:r/>
    </w:p>
    <w:p>
      <w:pPr>
        <w:pStyle w:val="BodyText"/>
        <w:ind w:left="356"/>
        <w:spacing w:before="100" w:line="202" w:lineRule="auto"/>
        <w:rPr>
          <w:sz w:val="22"/>
          <w:szCs w:val="22"/>
        </w:rPr>
      </w:pPr>
      <w:r>
        <w:rPr>
          <w:sz w:val="22"/>
          <w:szCs w:val="22"/>
          <w:b/>
          <w:bCs/>
          <w:spacing w:val="5"/>
        </w:rPr>
        <w:t>条文说明</w:t>
      </w:r>
    </w:p>
    <w:p>
      <w:pPr>
        <w:pStyle w:val="BodyText"/>
        <w:ind w:left="583"/>
        <w:spacing w:before="69" w:line="202" w:lineRule="auto"/>
        <w:rPr>
          <w:sz w:val="22"/>
          <w:szCs w:val="22"/>
        </w:rPr>
      </w:pPr>
      <w:r>
        <w:rPr>
          <w:sz w:val="22"/>
          <w:szCs w:val="22"/>
          <w:spacing w:val="9"/>
        </w:rPr>
        <w:t>工艺特定的零件是指不便采用自动切割或半自动切割边缘的零件。</w:t>
      </w:r>
    </w:p>
    <w:p>
      <w:pPr>
        <w:spacing w:line="369" w:lineRule="auto"/>
        <w:rPr>
          <w:rFonts w:ascii="Arial"/>
          <w:sz w:val="21"/>
        </w:rPr>
      </w:pPr>
      <w:r/>
    </w:p>
    <w:p>
      <w:pPr>
        <w:pStyle w:val="BodyText"/>
        <w:ind w:left="351"/>
        <w:spacing w:before="101" w:line="189" w:lineRule="auto"/>
        <w:rPr>
          <w:sz w:val="22"/>
          <w:szCs w:val="22"/>
        </w:rPr>
      </w:pPr>
      <w:r>
        <w:rPr>
          <w:sz w:val="22"/>
          <w:szCs w:val="22"/>
          <w:b/>
          <w:bCs/>
          <w:spacing w:val="5"/>
        </w:rPr>
        <w:t>5.2.7</w:t>
      </w:r>
      <w:r>
        <w:rPr>
          <w:sz w:val="22"/>
          <w:szCs w:val="22"/>
          <w:spacing w:val="5"/>
        </w:rPr>
        <w:t xml:space="preserve">   切割完毕后，应对主要零件进行标识并</w:t>
      </w:r>
      <w:r>
        <w:rPr>
          <w:sz w:val="22"/>
          <w:szCs w:val="22"/>
          <w:spacing w:val="4"/>
        </w:rPr>
        <w:t>记录。</w:t>
      </w:r>
    </w:p>
    <w:p>
      <w:pPr>
        <w:spacing w:line="394" w:lineRule="auto"/>
        <w:rPr>
          <w:rFonts w:ascii="Arial"/>
          <w:sz w:val="21"/>
        </w:rPr>
      </w:pPr>
      <w:r/>
    </w:p>
    <w:p>
      <w:pPr>
        <w:pStyle w:val="BodyText"/>
        <w:ind w:left="356"/>
        <w:spacing w:before="100" w:line="202" w:lineRule="auto"/>
        <w:rPr>
          <w:sz w:val="22"/>
          <w:szCs w:val="22"/>
        </w:rPr>
      </w:pPr>
      <w:r>
        <w:rPr>
          <w:sz w:val="22"/>
          <w:szCs w:val="22"/>
          <w:b/>
          <w:bCs/>
          <w:spacing w:val="5"/>
        </w:rPr>
        <w:t>条文说明</w:t>
      </w:r>
    </w:p>
    <w:p>
      <w:pPr>
        <w:pStyle w:val="BodyText"/>
        <w:ind w:left="119" w:right="113" w:firstLine="463"/>
        <w:spacing w:before="70" w:line="260" w:lineRule="auto"/>
        <w:rPr>
          <w:sz w:val="22"/>
          <w:szCs w:val="22"/>
        </w:rPr>
      </w:pPr>
      <w:r>
        <w:rPr>
          <w:sz w:val="22"/>
          <w:szCs w:val="22"/>
          <w:spacing w:val="8"/>
        </w:rPr>
        <w:t>标识的目的是使零件在制造过程中容易被识别，</w:t>
      </w:r>
      <w:r>
        <w:rPr>
          <w:sz w:val="22"/>
          <w:szCs w:val="22"/>
          <w:spacing w:val="-41"/>
        </w:rPr>
        <w:t xml:space="preserve"> </w:t>
      </w:r>
      <w:r>
        <w:rPr>
          <w:sz w:val="22"/>
          <w:szCs w:val="22"/>
          <w:spacing w:val="8"/>
        </w:rPr>
        <w:t>而且可以追溯</w:t>
      </w:r>
      <w:r>
        <w:rPr>
          <w:sz w:val="22"/>
          <w:szCs w:val="22"/>
          <w:spacing w:val="-43"/>
        </w:rPr>
        <w:t xml:space="preserve"> </w:t>
      </w:r>
      <w:r>
        <w:rPr>
          <w:sz w:val="22"/>
          <w:szCs w:val="22"/>
          <w:spacing w:val="8"/>
        </w:rPr>
        <w:t>。</w:t>
      </w:r>
      <w:r>
        <w:rPr>
          <w:sz w:val="22"/>
          <w:szCs w:val="22"/>
          <w:spacing w:val="-53"/>
        </w:rPr>
        <w:t xml:space="preserve"> </w:t>
      </w:r>
      <w:r>
        <w:rPr>
          <w:sz w:val="22"/>
          <w:szCs w:val="22"/>
          <w:spacing w:val="8"/>
        </w:rPr>
        <w:t>标识一般包括</w:t>
      </w:r>
      <w:r>
        <w:rPr>
          <w:sz w:val="22"/>
          <w:szCs w:val="22"/>
        </w:rPr>
        <w:t xml:space="preserve"> </w:t>
      </w:r>
      <w:r>
        <w:rPr>
          <w:sz w:val="22"/>
          <w:szCs w:val="22"/>
          <w:spacing w:val="8"/>
        </w:rPr>
        <w:t>钢材牌号、板厚、零件号等信息。</w:t>
      </w:r>
    </w:p>
    <w:p>
      <w:pPr>
        <w:spacing w:line="247" w:lineRule="auto"/>
        <w:rPr>
          <w:rFonts w:ascii="Arial"/>
          <w:sz w:val="21"/>
        </w:rPr>
      </w:pPr>
      <w:r/>
    </w:p>
    <w:p>
      <w:pPr>
        <w:pStyle w:val="BodyText"/>
        <w:ind w:left="351"/>
        <w:spacing w:before="100" w:line="189" w:lineRule="auto"/>
        <w:rPr>
          <w:sz w:val="22"/>
          <w:szCs w:val="22"/>
        </w:rPr>
      </w:pPr>
      <w:r>
        <w:rPr>
          <w:sz w:val="22"/>
          <w:szCs w:val="22"/>
          <w:b/>
          <w:bCs/>
          <w:spacing w:val="5"/>
        </w:rPr>
        <w:t>5.2.8</w:t>
      </w:r>
      <w:r>
        <w:rPr>
          <w:sz w:val="22"/>
          <w:szCs w:val="22"/>
          <w:spacing w:val="5"/>
        </w:rPr>
        <w:t xml:space="preserve">   对切割边缘的缺口或崩坑等缺陷，应按本规范附录</w:t>
      </w:r>
      <w:r>
        <w:rPr>
          <w:sz w:val="22"/>
          <w:szCs w:val="22"/>
          <w:spacing w:val="-7"/>
        </w:rPr>
        <w:t xml:space="preserve"> </w:t>
      </w: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31"/>
        </w:rPr>
        <w:t xml:space="preserve"> </w:t>
      </w:r>
      <w:r>
        <w:rPr>
          <w:sz w:val="22"/>
          <w:szCs w:val="22"/>
          <w:spacing w:val="5"/>
        </w:rPr>
        <w:t>的规定进行修补。</w:t>
      </w:r>
    </w:p>
    <w:p>
      <w:pPr>
        <w:spacing w:line="377" w:lineRule="auto"/>
        <w:rPr>
          <w:rFonts w:ascii="Arial"/>
          <w:sz w:val="21"/>
        </w:rPr>
      </w:pPr>
      <w:r/>
    </w:p>
    <w:p>
      <w:pPr>
        <w:pStyle w:val="BodyText"/>
        <w:ind w:left="124"/>
        <w:spacing w:before="110" w:line="192" w:lineRule="auto"/>
        <w:outlineLvl w:val="1"/>
        <w:rPr>
          <w:sz w:val="24"/>
          <w:szCs w:val="24"/>
        </w:rPr>
      </w:pPr>
      <w:bookmarkStart w:name="bookmark16" w:id="24"/>
      <w:bookmarkEnd w:id="24"/>
      <w:r>
        <w:rPr>
          <w:sz w:val="24"/>
          <w:szCs w:val="24"/>
          <w:b/>
          <w:bCs/>
          <w:spacing w:val="-6"/>
        </w:rPr>
        <w:t>5.3</w:t>
      </w:r>
      <w:r>
        <w:rPr>
          <w:sz w:val="24"/>
          <w:szCs w:val="24"/>
          <w:spacing w:val="-6"/>
        </w:rPr>
        <w:t xml:space="preserve">   </w:t>
      </w:r>
      <w:r>
        <w:rPr>
          <w:sz w:val="24"/>
          <w:szCs w:val="24"/>
          <w:b/>
          <w:bCs/>
          <w:spacing w:val="-6"/>
        </w:rPr>
        <w:t>零件矫正与弯曲</w:t>
      </w:r>
    </w:p>
    <w:p>
      <w:pPr>
        <w:spacing w:line="427" w:lineRule="auto"/>
        <w:rPr>
          <w:rFonts w:ascii="Arial"/>
          <w:sz w:val="21"/>
        </w:rPr>
      </w:pPr>
      <w:r/>
    </w:p>
    <w:p>
      <w:pPr>
        <w:pStyle w:val="BodyText"/>
        <w:ind w:left="351"/>
        <w:spacing w:before="101" w:line="189" w:lineRule="auto"/>
        <w:rPr>
          <w:sz w:val="22"/>
          <w:szCs w:val="22"/>
        </w:rPr>
      </w:pPr>
      <w:r>
        <w:rPr>
          <w:sz w:val="22"/>
          <w:szCs w:val="22"/>
          <w:b/>
          <w:bCs/>
          <w:spacing w:val="7"/>
        </w:rPr>
        <w:t>5.3.1</w:t>
      </w:r>
      <w:r>
        <w:rPr>
          <w:sz w:val="22"/>
          <w:szCs w:val="22"/>
          <w:spacing w:val="7"/>
        </w:rPr>
        <w:t xml:space="preserve">   零件的矫正宜采用冷矫，矫正后的零件其表面不应有明显的凹痕和损伤。</w:t>
      </w:r>
    </w:p>
    <w:p>
      <w:pPr>
        <w:spacing w:line="392" w:lineRule="auto"/>
        <w:rPr>
          <w:rFonts w:ascii="Arial"/>
          <w:sz w:val="21"/>
        </w:rPr>
      </w:pPr>
      <w:r/>
    </w:p>
    <w:p>
      <w:pPr>
        <w:pStyle w:val="BodyText"/>
        <w:ind w:left="351"/>
        <w:spacing w:before="101" w:line="196" w:lineRule="auto"/>
        <w:rPr>
          <w:sz w:val="22"/>
          <w:szCs w:val="22"/>
        </w:rPr>
      </w:pPr>
      <w:r>
        <w:rPr>
          <w:sz w:val="22"/>
          <w:szCs w:val="22"/>
          <w:b/>
          <w:bCs/>
          <w:spacing w:val="4"/>
        </w:rPr>
        <w:t>5.3.2</w:t>
      </w:r>
      <w:r>
        <w:rPr>
          <w:sz w:val="22"/>
          <w:szCs w:val="22"/>
          <w:spacing w:val="4"/>
        </w:rPr>
        <w:t xml:space="preserve">   零件冷矫时的环境温度不宜低于</w:t>
      </w:r>
      <w:r>
        <w:rPr>
          <w:rFonts w:ascii="Times New Roman" w:hAnsi="Times New Roman" w:eastAsia="Times New Roman" w:cs="Times New Roman"/>
          <w:sz w:val="22"/>
          <w:szCs w:val="22"/>
          <w:spacing w:val="4"/>
        </w:rPr>
        <w:t>-12</w:t>
      </w:r>
      <w:r>
        <w:rPr>
          <w:sz w:val="22"/>
          <w:szCs w:val="22"/>
          <w:spacing w:val="4"/>
        </w:rPr>
        <w:t>℃。</w:t>
      </w:r>
    </w:p>
    <w:p>
      <w:pPr>
        <w:spacing w:line="382" w:lineRule="auto"/>
        <w:rPr>
          <w:rFonts w:ascii="Arial"/>
          <w:sz w:val="21"/>
        </w:rPr>
      </w:pPr>
      <w:r/>
    </w:p>
    <w:p>
      <w:pPr>
        <w:pStyle w:val="BodyText"/>
        <w:ind w:left="356"/>
        <w:spacing w:before="102" w:line="202" w:lineRule="auto"/>
        <w:rPr>
          <w:sz w:val="22"/>
          <w:szCs w:val="22"/>
        </w:rPr>
      </w:pPr>
      <w:r>
        <w:rPr>
          <w:sz w:val="22"/>
          <w:szCs w:val="22"/>
          <w:b/>
          <w:bCs/>
          <w:spacing w:val="5"/>
        </w:rPr>
        <w:t>条文说明</w:t>
      </w:r>
    </w:p>
    <w:p>
      <w:pPr>
        <w:pStyle w:val="BodyText"/>
        <w:ind w:left="116" w:right="113" w:firstLine="463"/>
        <w:spacing w:before="67" w:line="259" w:lineRule="auto"/>
        <w:rPr>
          <w:sz w:val="22"/>
          <w:szCs w:val="22"/>
        </w:rPr>
      </w:pPr>
      <w:r>
        <w:rPr>
          <w:sz w:val="22"/>
          <w:szCs w:val="22"/>
          <w:spacing w:val="10"/>
        </w:rPr>
        <w:t>钢材在低温时塑性较差，</w:t>
      </w:r>
      <w:r>
        <w:rPr>
          <w:sz w:val="22"/>
          <w:szCs w:val="22"/>
          <w:spacing w:val="-53"/>
        </w:rPr>
        <w:t xml:space="preserve"> </w:t>
      </w:r>
      <w:r>
        <w:rPr>
          <w:sz w:val="22"/>
          <w:szCs w:val="22"/>
          <w:spacing w:val="10"/>
        </w:rPr>
        <w:t>为防止因冷矫导致脆断，故需要对冷矫时的环</w:t>
      </w:r>
      <w:r>
        <w:rPr>
          <w:sz w:val="22"/>
          <w:szCs w:val="22"/>
          <w:spacing w:val="9"/>
        </w:rPr>
        <w:t>境温度</w:t>
      </w:r>
      <w:r>
        <w:rPr>
          <w:sz w:val="22"/>
          <w:szCs w:val="22"/>
        </w:rPr>
        <w:t xml:space="preserve"> </w:t>
      </w:r>
      <w:r>
        <w:rPr>
          <w:sz w:val="22"/>
          <w:szCs w:val="22"/>
          <w:spacing w:val="7"/>
        </w:rPr>
        <w:t>加以限制。</w:t>
      </w:r>
    </w:p>
    <w:p>
      <w:pPr>
        <w:spacing w:line="249" w:lineRule="auto"/>
        <w:rPr>
          <w:rFonts w:ascii="Arial"/>
          <w:sz w:val="21"/>
        </w:rPr>
      </w:pPr>
      <w:r/>
    </w:p>
    <w:p>
      <w:pPr>
        <w:pStyle w:val="BodyText"/>
        <w:ind w:left="123" w:right="77" w:firstLine="227"/>
        <w:spacing w:before="100" w:line="243" w:lineRule="auto"/>
        <w:rPr>
          <w:sz w:val="22"/>
          <w:szCs w:val="22"/>
        </w:rPr>
      </w:pPr>
      <w:r>
        <w:rPr>
          <w:sz w:val="22"/>
          <w:szCs w:val="22"/>
          <w:b/>
          <w:bCs/>
          <w:spacing w:val="3"/>
        </w:rPr>
        <w:t>5.3.3</w:t>
      </w:r>
      <w:r>
        <w:rPr>
          <w:sz w:val="22"/>
          <w:szCs w:val="22"/>
          <w:spacing w:val="3"/>
        </w:rPr>
        <w:t xml:space="preserve">   采用热矫时，工艺要求应符合表 </w:t>
      </w:r>
      <w:r>
        <w:rPr>
          <w:rFonts w:ascii="Times New Roman" w:hAnsi="Times New Roman" w:eastAsia="Times New Roman" w:cs="Times New Roman"/>
          <w:sz w:val="22"/>
          <w:szCs w:val="22"/>
          <w:spacing w:val="3"/>
        </w:rPr>
        <w:t>5.3.3</w:t>
      </w:r>
      <w:r>
        <w:rPr>
          <w:rFonts w:ascii="Times New Roman" w:hAnsi="Times New Roman" w:eastAsia="Times New Roman" w:cs="Times New Roman"/>
          <w:sz w:val="22"/>
          <w:szCs w:val="22"/>
          <w:spacing w:val="29"/>
        </w:rPr>
        <w:t xml:space="preserve"> </w:t>
      </w:r>
      <w:r>
        <w:rPr>
          <w:sz w:val="22"/>
          <w:szCs w:val="22"/>
          <w:spacing w:val="3"/>
        </w:rPr>
        <w:t>的规定</w:t>
      </w:r>
      <w:r>
        <w:rPr>
          <w:sz w:val="22"/>
          <w:szCs w:val="22"/>
          <w:spacing w:val="-42"/>
        </w:rPr>
        <w:t xml:space="preserve"> </w:t>
      </w:r>
      <w:r>
        <w:rPr>
          <w:sz w:val="22"/>
          <w:szCs w:val="22"/>
          <w:spacing w:val="3"/>
        </w:rPr>
        <w:t>。矫正后的零件应自然</w:t>
      </w:r>
      <w:r>
        <w:rPr>
          <w:sz w:val="22"/>
          <w:szCs w:val="22"/>
          <w:spacing w:val="2"/>
        </w:rPr>
        <w:t>冷却，</w:t>
      </w:r>
      <w:r>
        <w:rPr>
          <w:sz w:val="22"/>
          <w:szCs w:val="22"/>
        </w:rPr>
        <w:t xml:space="preserve"> </w:t>
      </w:r>
      <w:r>
        <w:rPr>
          <w:sz w:val="22"/>
          <w:szCs w:val="22"/>
          <w:spacing w:val="8"/>
        </w:rPr>
        <w:t>冷却过程中不得锤击和用水急冷。</w:t>
      </w:r>
    </w:p>
    <w:p>
      <w:pPr>
        <w:pStyle w:val="BodyText"/>
        <w:ind w:left="3271"/>
        <w:spacing w:before="1" w:line="221" w:lineRule="auto"/>
        <w:rPr>
          <w:sz w:val="19"/>
          <w:szCs w:val="19"/>
        </w:rPr>
      </w:pPr>
      <w:r>
        <w:rPr>
          <w:sz w:val="19"/>
          <w:szCs w:val="19"/>
          <w:b/>
          <w:bCs/>
          <w:spacing w:val="4"/>
        </w:rPr>
        <w:t>表</w:t>
      </w:r>
      <w:r>
        <w:rPr>
          <w:sz w:val="19"/>
          <w:szCs w:val="19"/>
          <w:spacing w:val="4"/>
        </w:rPr>
        <w:t xml:space="preserve"> </w:t>
      </w:r>
      <w:r>
        <w:rPr>
          <w:sz w:val="19"/>
          <w:szCs w:val="19"/>
          <w:b/>
          <w:bCs/>
          <w:spacing w:val="4"/>
        </w:rPr>
        <w:t>5.3.3</w:t>
      </w:r>
      <w:r>
        <w:rPr>
          <w:sz w:val="19"/>
          <w:szCs w:val="19"/>
          <w:spacing w:val="4"/>
        </w:rPr>
        <w:t xml:space="preserve"> </w:t>
      </w:r>
      <w:r>
        <w:rPr>
          <w:sz w:val="19"/>
          <w:szCs w:val="19"/>
          <w:b/>
          <w:bCs/>
          <w:spacing w:val="4"/>
        </w:rPr>
        <w:t>热矫工艺要求</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2"/>
        <w:gridCol w:w="2519"/>
        <w:gridCol w:w="2520"/>
        <w:gridCol w:w="2525"/>
      </w:tblGrid>
      <w:tr>
        <w:trPr>
          <w:trHeight w:val="462" w:hRule="atLeast"/>
        </w:trPr>
        <w:tc>
          <w:tcPr>
            <w:tcW w:w="962" w:type="dxa"/>
            <w:vAlign w:val="top"/>
          </w:tcPr>
          <w:p>
            <w:pPr>
              <w:pStyle w:val="TableText"/>
              <w:ind w:left="306"/>
              <w:spacing w:before="140" w:line="191" w:lineRule="auto"/>
              <w:rPr/>
            </w:pPr>
            <w:r>
              <w:rPr>
                <w:spacing w:val="-4"/>
              </w:rPr>
              <w:t>序号</w:t>
            </w:r>
          </w:p>
        </w:tc>
        <w:tc>
          <w:tcPr>
            <w:tcW w:w="2519" w:type="dxa"/>
            <w:vAlign w:val="top"/>
          </w:tcPr>
          <w:p>
            <w:pPr>
              <w:pStyle w:val="TableText"/>
              <w:ind w:left="1083"/>
              <w:spacing w:before="141" w:line="190" w:lineRule="auto"/>
              <w:rPr/>
            </w:pPr>
            <w:r>
              <w:rPr>
                <w:spacing w:val="-4"/>
              </w:rPr>
              <w:t>牌号</w:t>
            </w:r>
          </w:p>
        </w:tc>
        <w:tc>
          <w:tcPr>
            <w:tcW w:w="2520" w:type="dxa"/>
            <w:vAlign w:val="top"/>
          </w:tcPr>
          <w:p>
            <w:pPr>
              <w:pStyle w:val="TableText"/>
              <w:ind w:left="909"/>
              <w:spacing w:before="141" w:line="190" w:lineRule="auto"/>
              <w:rPr/>
            </w:pPr>
            <w:r>
              <w:rPr>
                <w:spacing w:val="-3"/>
              </w:rPr>
              <w:t>交货状态</w:t>
            </w:r>
          </w:p>
        </w:tc>
        <w:tc>
          <w:tcPr>
            <w:tcW w:w="2525" w:type="dxa"/>
            <w:vAlign w:val="top"/>
          </w:tcPr>
          <w:p>
            <w:pPr>
              <w:pStyle w:val="TableText"/>
              <w:ind w:left="907"/>
              <w:spacing w:before="141" w:line="190" w:lineRule="auto"/>
              <w:rPr/>
            </w:pPr>
            <w:r>
              <w:rPr>
                <w:spacing w:val="-3"/>
              </w:rPr>
              <w:t>工艺要求</w:t>
            </w:r>
          </w:p>
        </w:tc>
      </w:tr>
      <w:tr>
        <w:trPr>
          <w:trHeight w:val="627" w:hRule="atLeast"/>
        </w:trPr>
        <w:tc>
          <w:tcPr>
            <w:tcW w:w="962" w:type="dxa"/>
            <w:vAlign w:val="top"/>
          </w:tcPr>
          <w:p>
            <w:pPr>
              <w:ind w:left="455"/>
              <w:spacing w:before="2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19" w:type="dxa"/>
            <w:vAlign w:val="top"/>
          </w:tcPr>
          <w:p>
            <w:pPr>
              <w:pStyle w:val="TableText"/>
              <w:ind w:left="563"/>
              <w:spacing w:before="96" w:line="163" w:lineRule="auto"/>
              <w:rPr>
                <w:rFonts w:ascii="Times New Roman" w:hAnsi="Times New Roman" w:eastAsia="Times New Roman" w:cs="Times New Roman"/>
              </w:rPr>
            </w:pPr>
            <w:r>
              <w:rPr>
                <w:rFonts w:ascii="Times New Roman" w:hAnsi="Times New Roman" w:eastAsia="Times New Roman" w:cs="Times New Roman"/>
                <w:spacing w:val="-1"/>
              </w:rPr>
              <w:t>Q370qD</w:t>
            </w:r>
            <w:r>
              <w:rPr>
                <w:spacing w:val="-1"/>
              </w:rPr>
              <w:t>、</w:t>
            </w:r>
            <w:r>
              <w:rPr>
                <w:rFonts w:ascii="Times New Roman" w:hAnsi="Times New Roman" w:eastAsia="Times New Roman" w:cs="Times New Roman"/>
                <w:spacing w:val="-1"/>
              </w:rPr>
              <w:t>Q370qE</w:t>
            </w:r>
          </w:p>
          <w:p>
            <w:pPr>
              <w:pStyle w:val="TableText"/>
              <w:ind w:left="563"/>
              <w:spacing w:before="89" w:line="209" w:lineRule="exact"/>
              <w:rPr>
                <w:rFonts w:ascii="Times New Roman" w:hAnsi="Times New Roman" w:eastAsia="Times New Roman" w:cs="Times New Roman"/>
              </w:rPr>
            </w:pPr>
            <w:r>
              <w:rPr>
                <w:rFonts w:ascii="Times New Roman" w:hAnsi="Times New Roman" w:eastAsia="Times New Roman" w:cs="Times New Roman"/>
                <w:spacing w:val="-1"/>
                <w:position w:val="2"/>
              </w:rPr>
              <w:t>Q420qD</w:t>
            </w:r>
            <w:r>
              <w:rPr>
                <w:spacing w:val="-1"/>
                <w:position w:val="2"/>
              </w:rPr>
              <w:t>、</w:t>
            </w:r>
            <w:r>
              <w:rPr>
                <w:rFonts w:ascii="Times New Roman" w:hAnsi="Times New Roman" w:eastAsia="Times New Roman" w:cs="Times New Roman"/>
                <w:spacing w:val="-1"/>
                <w:position w:val="2"/>
              </w:rPr>
              <w:t>Q420qE</w:t>
            </w:r>
          </w:p>
        </w:tc>
        <w:tc>
          <w:tcPr>
            <w:tcW w:w="2520" w:type="dxa"/>
            <w:vAlign w:val="top"/>
          </w:tcPr>
          <w:p>
            <w:pPr>
              <w:pStyle w:val="TableText"/>
              <w:ind w:left="453"/>
              <w:spacing w:before="224" w:line="190" w:lineRule="auto"/>
              <w:rPr>
                <w:rFonts w:ascii="Times New Roman" w:hAnsi="Times New Roman" w:eastAsia="Times New Roman" w:cs="Times New Roman"/>
              </w:rPr>
            </w:pPr>
            <w:r>
              <w:rPr>
                <w:rFonts w:ascii="Times New Roman" w:hAnsi="Times New Roman" w:eastAsia="Times New Roman" w:cs="Times New Roman"/>
                <w:spacing w:val="-1"/>
              </w:rPr>
              <w:t>TMCP+</w:t>
            </w:r>
            <w:r>
              <w:rPr>
                <w:spacing w:val="-1"/>
              </w:rPr>
              <w:t>回火、</w:t>
            </w:r>
            <w:r>
              <w:rPr>
                <w:rFonts w:ascii="Times New Roman" w:hAnsi="Times New Roman" w:eastAsia="Times New Roman" w:cs="Times New Roman"/>
                <w:spacing w:val="-1"/>
              </w:rPr>
              <w:t>TMCP</w:t>
            </w:r>
          </w:p>
        </w:tc>
        <w:tc>
          <w:tcPr>
            <w:tcW w:w="2525" w:type="dxa"/>
            <w:vAlign w:val="top"/>
          </w:tcPr>
          <w:p>
            <w:pPr>
              <w:pStyle w:val="TableText"/>
              <w:ind w:left="515"/>
              <w:spacing w:before="223" w:line="183" w:lineRule="auto"/>
              <w:rPr/>
            </w:pPr>
            <w:r>
              <w:rPr/>
              <w:t>≤</w:t>
            </w:r>
            <w:r>
              <w:rPr>
                <w:rFonts w:ascii="Times New Roman" w:hAnsi="Times New Roman" w:eastAsia="Times New Roman" w:cs="Times New Roman"/>
              </w:rPr>
              <w:t>750</w:t>
            </w:r>
            <w:r>
              <w:rPr/>
              <w:t>℃</w:t>
            </w:r>
            <w:r>
              <w:rPr>
                <w:spacing w:val="-35"/>
              </w:rPr>
              <w:t xml:space="preserve"> </w:t>
            </w:r>
            <w:r>
              <w:rPr/>
              <w:t>,</w:t>
            </w:r>
            <w:r>
              <w:rPr>
                <w:spacing w:val="9"/>
              </w:rPr>
              <w:t xml:space="preserve">  </w:t>
            </w:r>
            <w:r>
              <w:rPr/>
              <w:t>严禁保温</w:t>
            </w:r>
          </w:p>
        </w:tc>
      </w:tr>
      <w:tr>
        <w:trPr>
          <w:trHeight w:val="458" w:hRule="atLeast"/>
        </w:trPr>
        <w:tc>
          <w:tcPr>
            <w:tcW w:w="962" w:type="dxa"/>
            <w:vAlign w:val="top"/>
          </w:tcPr>
          <w:p>
            <w:pPr>
              <w:ind w:left="437"/>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519" w:type="dxa"/>
            <w:vAlign w:val="top"/>
          </w:tcPr>
          <w:p>
            <w:pPr>
              <w:ind w:left="964"/>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Q500qE</w:t>
            </w:r>
          </w:p>
        </w:tc>
        <w:tc>
          <w:tcPr>
            <w:tcW w:w="2520" w:type="dxa"/>
            <w:vAlign w:val="top"/>
          </w:tcPr>
          <w:p>
            <w:pPr>
              <w:pStyle w:val="TableText"/>
              <w:ind w:left="453"/>
              <w:spacing w:before="141" w:line="190" w:lineRule="auto"/>
              <w:rPr>
                <w:rFonts w:ascii="Times New Roman" w:hAnsi="Times New Roman" w:eastAsia="Times New Roman" w:cs="Times New Roman"/>
              </w:rPr>
            </w:pPr>
            <w:r>
              <w:rPr>
                <w:rFonts w:ascii="Times New Roman" w:hAnsi="Times New Roman" w:eastAsia="Times New Roman" w:cs="Times New Roman"/>
                <w:spacing w:val="-1"/>
              </w:rPr>
              <w:t>TMCP+</w:t>
            </w:r>
            <w:r>
              <w:rPr>
                <w:spacing w:val="-1"/>
              </w:rPr>
              <w:t>回火、</w:t>
            </w:r>
            <w:r>
              <w:rPr>
                <w:rFonts w:ascii="Times New Roman" w:hAnsi="Times New Roman" w:eastAsia="Times New Roman" w:cs="Times New Roman"/>
                <w:spacing w:val="-1"/>
              </w:rPr>
              <w:t>TMCP</w:t>
            </w:r>
          </w:p>
        </w:tc>
        <w:tc>
          <w:tcPr>
            <w:tcW w:w="2525" w:type="dxa"/>
            <w:vAlign w:val="top"/>
          </w:tcPr>
          <w:p>
            <w:pPr>
              <w:pStyle w:val="TableText"/>
              <w:ind w:left="515"/>
              <w:spacing w:before="141" w:line="183" w:lineRule="auto"/>
              <w:rPr/>
            </w:pPr>
            <w:r>
              <w:rPr/>
              <w:t>≤</w:t>
            </w:r>
            <w:r>
              <w:rPr>
                <w:rFonts w:ascii="Times New Roman" w:hAnsi="Times New Roman" w:eastAsia="Times New Roman" w:cs="Times New Roman"/>
              </w:rPr>
              <w:t>700</w:t>
            </w:r>
            <w:r>
              <w:rPr/>
              <w:t>℃</w:t>
            </w:r>
            <w:r>
              <w:rPr>
                <w:spacing w:val="-35"/>
              </w:rPr>
              <w:t xml:space="preserve"> </w:t>
            </w:r>
            <w:r>
              <w:rPr/>
              <w:t>,</w:t>
            </w:r>
            <w:r>
              <w:rPr>
                <w:spacing w:val="9"/>
              </w:rPr>
              <w:t xml:space="preserve">  </w:t>
            </w:r>
            <w:r>
              <w:rPr/>
              <w:t>严禁保温</w:t>
            </w:r>
          </w:p>
        </w:tc>
      </w:tr>
      <w:tr>
        <w:trPr>
          <w:trHeight w:val="463" w:hRule="atLeast"/>
        </w:trPr>
        <w:tc>
          <w:tcPr>
            <w:tcW w:w="962" w:type="dxa"/>
            <w:vAlign w:val="top"/>
          </w:tcPr>
          <w:p>
            <w:pPr>
              <w:ind w:left="44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519" w:type="dxa"/>
            <w:vAlign w:val="top"/>
          </w:tcPr>
          <w:p>
            <w:pPr>
              <w:pStyle w:val="TableText"/>
              <w:ind w:left="903"/>
              <w:spacing w:before="140" w:line="191" w:lineRule="auto"/>
              <w:rPr/>
            </w:pPr>
            <w:r>
              <w:rPr>
                <w:spacing w:val="-2"/>
              </w:rPr>
              <w:t>其他钢种</w:t>
            </w:r>
          </w:p>
        </w:tc>
        <w:tc>
          <w:tcPr>
            <w:tcW w:w="2520" w:type="dxa"/>
            <w:vAlign w:val="top"/>
          </w:tcPr>
          <w:p>
            <w:pPr>
              <w:pStyle w:val="TableText"/>
              <w:ind w:left="729"/>
              <w:spacing w:before="141" w:line="190" w:lineRule="auto"/>
              <w:rPr/>
            </w:pPr>
            <w:r>
              <w:rPr>
                <w:spacing w:val="-2"/>
              </w:rPr>
              <w:t>热轧、正火等</w:t>
            </w:r>
          </w:p>
        </w:tc>
        <w:tc>
          <w:tcPr>
            <w:tcW w:w="2525" w:type="dxa"/>
            <w:vAlign w:val="top"/>
          </w:tcPr>
          <w:p>
            <w:pPr>
              <w:pStyle w:val="TableText"/>
              <w:ind w:left="515"/>
              <w:spacing w:before="141" w:line="183" w:lineRule="auto"/>
              <w:rPr/>
            </w:pPr>
            <w:r>
              <w:rPr/>
              <w:t>≤</w:t>
            </w:r>
            <w:r>
              <w:rPr>
                <w:rFonts w:ascii="Times New Roman" w:hAnsi="Times New Roman" w:eastAsia="Times New Roman" w:cs="Times New Roman"/>
              </w:rPr>
              <w:t>800</w:t>
            </w:r>
            <w:r>
              <w:rPr/>
              <w:t>℃</w:t>
            </w:r>
            <w:r>
              <w:rPr>
                <w:spacing w:val="-35"/>
              </w:rPr>
              <w:t xml:space="preserve"> </w:t>
            </w:r>
            <w:r>
              <w:rPr/>
              <w:t>,</w:t>
            </w:r>
            <w:r>
              <w:rPr>
                <w:spacing w:val="9"/>
              </w:rPr>
              <w:t xml:space="preserve">  </w:t>
            </w:r>
            <w:r>
              <w:rPr/>
              <w:t>严禁保温</w:t>
            </w:r>
          </w:p>
        </w:tc>
      </w:tr>
    </w:tbl>
    <w:p>
      <w:pPr>
        <w:rPr>
          <w:rFonts w:ascii="Arial"/>
          <w:sz w:val="21"/>
        </w:rPr>
      </w:pPr>
      <w:r/>
    </w:p>
    <w:p>
      <w:pPr>
        <w:sectPr>
          <w:headerReference w:type="default" r:id="rId25"/>
          <w:footerReference w:type="default" r:id="rId26"/>
          <w:pgSz w:w="11906" w:h="16838"/>
          <w:pgMar w:top="1166" w:right="1687" w:bottom="1156" w:left="1687" w:header="829" w:footer="994" w:gutter="0"/>
        </w:sectPr>
        <w:rPr>
          <w:rFonts w:ascii="Arial" w:hAnsi="Arial" w:eastAsia="Arial" w:cs="Arial"/>
          <w:sz w:val="21"/>
          <w:szCs w:val="21"/>
        </w:rPr>
      </w:pPr>
    </w:p>
    <w:p>
      <w:pPr>
        <w:spacing w:line="261"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11" w:right="103" w:firstLine="437"/>
        <w:spacing w:before="224" w:line="250" w:lineRule="auto"/>
        <w:jc w:val="both"/>
        <w:rPr>
          <w:sz w:val="22"/>
          <w:szCs w:val="22"/>
        </w:rPr>
      </w:pPr>
      <w:r>
        <w:rPr>
          <w:sz w:val="22"/>
          <w:szCs w:val="22"/>
          <w:spacing w:val="9"/>
        </w:rPr>
        <w:t>热矫正时，</w:t>
      </w:r>
      <w:r>
        <w:rPr>
          <w:sz w:val="22"/>
          <w:szCs w:val="22"/>
          <w:spacing w:val="-33"/>
        </w:rPr>
        <w:t xml:space="preserve"> </w:t>
      </w:r>
      <w:r>
        <w:rPr>
          <w:sz w:val="22"/>
          <w:szCs w:val="22"/>
          <w:spacing w:val="9"/>
        </w:rPr>
        <w:t>由于受热的高温区金属产生膨胀力，</w:t>
      </w:r>
      <w:r>
        <w:rPr>
          <w:sz w:val="22"/>
          <w:szCs w:val="22"/>
          <w:spacing w:val="-39"/>
        </w:rPr>
        <w:t xml:space="preserve"> </w:t>
      </w:r>
      <w:r>
        <w:rPr>
          <w:sz w:val="22"/>
          <w:szCs w:val="22"/>
          <w:spacing w:val="9"/>
        </w:rPr>
        <w:t>而使相距较远的低温区金属产</w:t>
      </w:r>
      <w:r>
        <w:rPr>
          <w:sz w:val="22"/>
          <w:szCs w:val="22"/>
        </w:rPr>
        <w:t xml:space="preserve"> </w:t>
      </w:r>
      <w:r>
        <w:rPr>
          <w:sz w:val="22"/>
          <w:szCs w:val="22"/>
          <w:spacing w:val="10"/>
        </w:rPr>
        <w:t>生压应力，导致构件在两力交界处的组织松疏；</w:t>
      </w:r>
      <w:r>
        <w:rPr>
          <w:sz w:val="22"/>
          <w:szCs w:val="22"/>
          <w:spacing w:val="-50"/>
        </w:rPr>
        <w:t xml:space="preserve"> </w:t>
      </w:r>
      <w:r>
        <w:rPr>
          <w:sz w:val="22"/>
          <w:szCs w:val="22"/>
          <w:spacing w:val="10"/>
        </w:rPr>
        <w:t>一旦高温区急冷，无热</w:t>
      </w:r>
      <w:r>
        <w:rPr>
          <w:sz w:val="22"/>
          <w:szCs w:val="22"/>
          <w:spacing w:val="9"/>
        </w:rPr>
        <w:t>量供给，松</w:t>
      </w:r>
      <w:r>
        <w:rPr>
          <w:sz w:val="22"/>
          <w:szCs w:val="22"/>
        </w:rPr>
        <w:t xml:space="preserve"> </w:t>
      </w:r>
      <w:r>
        <w:rPr>
          <w:sz w:val="22"/>
          <w:szCs w:val="22"/>
          <w:spacing w:val="10"/>
        </w:rPr>
        <w:t>疏组织使其收缩复原而产生拉应力，有时会出现应力大于金属材料屈服点的情形，</w:t>
      </w:r>
      <w:r>
        <w:rPr>
          <w:sz w:val="22"/>
          <w:szCs w:val="22"/>
          <w:spacing w:val="18"/>
        </w:rPr>
        <w:t xml:space="preserve"> </w:t>
      </w:r>
      <w:r>
        <w:rPr>
          <w:sz w:val="22"/>
          <w:szCs w:val="22"/>
          <w:spacing w:val="8"/>
        </w:rPr>
        <w:t>且加热区的钢材会有明显的脆化现象，</w:t>
      </w:r>
      <w:r>
        <w:rPr>
          <w:sz w:val="22"/>
          <w:szCs w:val="22"/>
          <w:spacing w:val="-33"/>
        </w:rPr>
        <w:t xml:space="preserve"> </w:t>
      </w:r>
      <w:r>
        <w:rPr>
          <w:sz w:val="22"/>
          <w:szCs w:val="22"/>
          <w:spacing w:val="8"/>
        </w:rPr>
        <w:t>因此</w:t>
      </w:r>
      <w:r>
        <w:rPr>
          <w:sz w:val="22"/>
          <w:szCs w:val="22"/>
          <w:spacing w:val="7"/>
        </w:rPr>
        <w:t>规定不得用水急冷。。</w:t>
      </w:r>
    </w:p>
    <w:p>
      <w:pPr>
        <w:spacing w:line="255" w:lineRule="auto"/>
        <w:rPr>
          <w:rFonts w:ascii="Arial"/>
          <w:sz w:val="21"/>
        </w:rPr>
      </w:pPr>
      <w:r/>
    </w:p>
    <w:p>
      <w:pPr>
        <w:pStyle w:val="BodyText"/>
        <w:ind w:left="113" w:right="103" w:firstLine="229"/>
        <w:spacing w:before="100" w:line="220" w:lineRule="auto"/>
        <w:rPr>
          <w:sz w:val="22"/>
          <w:szCs w:val="22"/>
        </w:rPr>
      </w:pPr>
      <w:r>
        <w:rPr>
          <w:sz w:val="22"/>
          <w:szCs w:val="22"/>
          <w:b/>
          <w:bCs/>
          <w:spacing w:val="7"/>
        </w:rPr>
        <w:t>5.3.4</w:t>
      </w:r>
      <w:r>
        <w:rPr>
          <w:sz w:val="22"/>
          <w:szCs w:val="22"/>
          <w:spacing w:val="7"/>
        </w:rPr>
        <w:t xml:space="preserve">   主要零件冷作弯曲时</w:t>
      </w:r>
      <w:r>
        <w:rPr>
          <w:sz w:val="22"/>
          <w:szCs w:val="22"/>
          <w:spacing w:val="-43"/>
        </w:rPr>
        <w:t xml:space="preserve"> </w:t>
      </w:r>
      <w:r>
        <w:rPr>
          <w:sz w:val="22"/>
          <w:szCs w:val="22"/>
          <w:spacing w:val="7"/>
        </w:rPr>
        <w:t>，环境温度宜不低于</w:t>
      </w:r>
      <w:r>
        <w:rPr>
          <w:rFonts w:ascii="Times New Roman" w:hAnsi="Times New Roman" w:eastAsia="Times New Roman" w:cs="Times New Roman"/>
          <w:sz w:val="22"/>
          <w:szCs w:val="22"/>
          <w:spacing w:val="7"/>
        </w:rPr>
        <w:t>-5</w:t>
      </w:r>
      <w:r>
        <w:rPr>
          <w:sz w:val="22"/>
          <w:szCs w:val="22"/>
          <w:spacing w:val="7"/>
        </w:rPr>
        <w:t>℃</w:t>
      </w:r>
      <w:r>
        <w:rPr>
          <w:sz w:val="22"/>
          <w:szCs w:val="22"/>
          <w:spacing w:val="-43"/>
        </w:rPr>
        <w:t xml:space="preserve"> </w:t>
      </w:r>
      <w:r>
        <w:rPr>
          <w:sz w:val="22"/>
          <w:szCs w:val="22"/>
          <w:spacing w:val="7"/>
        </w:rPr>
        <w:t>,  弯</w:t>
      </w:r>
      <w:r>
        <w:rPr>
          <w:sz w:val="22"/>
          <w:szCs w:val="22"/>
          <w:spacing w:val="6"/>
        </w:rPr>
        <w:t>曲后的零件边缘不得有</w:t>
      </w:r>
      <w:r>
        <w:rPr>
          <w:sz w:val="22"/>
          <w:szCs w:val="22"/>
        </w:rPr>
        <w:t xml:space="preserve"> </w:t>
      </w:r>
      <w:r>
        <w:rPr>
          <w:sz w:val="22"/>
          <w:szCs w:val="22"/>
          <w:spacing w:val="3"/>
        </w:rPr>
        <w:t>裂纹。</w:t>
      </w:r>
    </w:p>
    <w:p>
      <w:pPr>
        <w:spacing w:line="381" w:lineRule="auto"/>
        <w:rPr>
          <w:rFonts w:ascii="Arial"/>
          <w:sz w:val="21"/>
        </w:rPr>
      </w:pPr>
      <w:r/>
    </w:p>
    <w:p>
      <w:pPr>
        <w:pStyle w:val="BodyText"/>
        <w:ind w:left="114" w:right="103" w:firstLine="228"/>
        <w:spacing w:before="100" w:line="227" w:lineRule="auto"/>
        <w:rPr>
          <w:sz w:val="22"/>
          <w:szCs w:val="22"/>
        </w:rPr>
      </w:pPr>
      <w:r>
        <w:rPr>
          <w:sz w:val="22"/>
          <w:szCs w:val="22"/>
          <w:b/>
          <w:bCs/>
          <w:spacing w:val="6"/>
        </w:rPr>
        <w:t>5.3.5</w:t>
      </w:r>
      <w:r>
        <w:rPr>
          <w:sz w:val="22"/>
          <w:szCs w:val="22"/>
          <w:spacing w:val="6"/>
        </w:rPr>
        <w:t xml:space="preserve">   主要零件采用热煨成形时，热煨的加温温度、</w:t>
      </w:r>
      <w:r>
        <w:rPr>
          <w:sz w:val="22"/>
          <w:szCs w:val="22"/>
          <w:spacing w:val="-31"/>
        </w:rPr>
        <w:t xml:space="preserve"> </w:t>
      </w:r>
      <w:r>
        <w:rPr>
          <w:sz w:val="22"/>
          <w:szCs w:val="22"/>
          <w:spacing w:val="6"/>
        </w:rPr>
        <w:t>高温停留时间和冷却速率应</w:t>
      </w:r>
      <w:r>
        <w:rPr>
          <w:sz w:val="22"/>
          <w:szCs w:val="22"/>
        </w:rPr>
        <w:t xml:space="preserve"> </w:t>
      </w:r>
      <w:r>
        <w:rPr>
          <w:sz w:val="22"/>
          <w:szCs w:val="22"/>
          <w:spacing w:val="12"/>
        </w:rPr>
        <w:t>与所加工钢材的性能相适应。</w:t>
      </w:r>
      <w:r>
        <w:rPr>
          <w:sz w:val="22"/>
          <w:szCs w:val="22"/>
          <w:spacing w:val="-49"/>
        </w:rPr>
        <w:t xml:space="preserve"> </w:t>
      </w:r>
      <w:r>
        <w:rPr>
          <w:sz w:val="22"/>
          <w:szCs w:val="22"/>
          <w:spacing w:val="12"/>
        </w:rPr>
        <w:t>零件热煨温度</w:t>
      </w:r>
      <w:r>
        <w:rPr>
          <w:sz w:val="22"/>
          <w:szCs w:val="22"/>
          <w:spacing w:val="11"/>
        </w:rPr>
        <w:t>应控制在</w:t>
      </w:r>
      <w:r>
        <w:rPr>
          <w:rFonts w:ascii="Times New Roman" w:hAnsi="Times New Roman" w:eastAsia="Times New Roman" w:cs="Times New Roman"/>
          <w:sz w:val="22"/>
          <w:szCs w:val="22"/>
          <w:spacing w:val="11"/>
        </w:rPr>
        <w:t>900</w:t>
      </w:r>
      <w:r>
        <w:rPr>
          <w:sz w:val="22"/>
          <w:szCs w:val="22"/>
          <w:spacing w:val="11"/>
        </w:rPr>
        <w:t>～</w:t>
      </w:r>
      <w:r>
        <w:rPr>
          <w:rFonts w:ascii="Times New Roman" w:hAnsi="Times New Roman" w:eastAsia="Times New Roman" w:cs="Times New Roman"/>
          <w:sz w:val="22"/>
          <w:szCs w:val="22"/>
          <w:spacing w:val="11"/>
        </w:rPr>
        <w:t>1000</w:t>
      </w:r>
      <w:r>
        <w:rPr>
          <w:sz w:val="22"/>
          <w:szCs w:val="22"/>
          <w:spacing w:val="11"/>
        </w:rPr>
        <w:t>℃。</w:t>
      </w:r>
      <w:r>
        <w:rPr>
          <w:sz w:val="22"/>
          <w:szCs w:val="22"/>
          <w:spacing w:val="-44"/>
        </w:rPr>
        <w:t xml:space="preserve"> </w:t>
      </w:r>
      <w:r>
        <w:rPr>
          <w:sz w:val="22"/>
          <w:szCs w:val="22"/>
          <w:spacing w:val="11"/>
        </w:rPr>
        <w:t>弯曲成形后的</w:t>
      </w:r>
      <w:r>
        <w:rPr>
          <w:sz w:val="22"/>
          <w:szCs w:val="22"/>
        </w:rPr>
        <w:t xml:space="preserve"> </w:t>
      </w:r>
      <w:r>
        <w:rPr>
          <w:sz w:val="22"/>
          <w:szCs w:val="22"/>
          <w:spacing w:val="8"/>
        </w:rPr>
        <w:t>零件边缘不得有裂纹。</w:t>
      </w:r>
    </w:p>
    <w:p>
      <w:pPr>
        <w:spacing w:line="380" w:lineRule="auto"/>
        <w:rPr>
          <w:rFonts w:ascii="Arial"/>
          <w:sz w:val="21"/>
        </w:rPr>
      </w:pPr>
      <w:r/>
    </w:p>
    <w:p>
      <w:pPr>
        <w:pStyle w:val="BodyText"/>
        <w:ind w:left="113" w:right="103" w:firstLine="229"/>
        <w:spacing w:before="100" w:line="226" w:lineRule="auto"/>
        <w:rPr>
          <w:sz w:val="22"/>
          <w:szCs w:val="22"/>
        </w:rPr>
      </w:pPr>
      <w:r>
        <w:rPr>
          <w:sz w:val="22"/>
          <w:szCs w:val="22"/>
          <w:b/>
          <w:bCs/>
          <w:spacing w:val="6"/>
        </w:rPr>
        <w:t>5.3.6</w:t>
      </w:r>
      <w:r>
        <w:rPr>
          <w:sz w:val="22"/>
          <w:szCs w:val="22"/>
          <w:spacing w:val="-11"/>
        </w:rPr>
        <w:t xml:space="preserve"> </w:t>
      </w:r>
      <w:r>
        <w:rPr>
          <w:sz w:val="22"/>
          <w:szCs w:val="22"/>
          <w:spacing w:val="6"/>
        </w:rPr>
        <w:t>钢管的弯曲宜采用加热预压方式，实施前应进行钢管弯曲</w:t>
      </w:r>
      <w:r>
        <w:rPr>
          <w:sz w:val="22"/>
          <w:szCs w:val="22"/>
          <w:spacing w:val="5"/>
        </w:rPr>
        <w:t>工艺评定试验，在</w:t>
      </w:r>
      <w:r>
        <w:rPr>
          <w:sz w:val="22"/>
          <w:szCs w:val="22"/>
        </w:rPr>
        <w:t xml:space="preserve"> </w:t>
      </w:r>
      <w:r>
        <w:rPr>
          <w:sz w:val="22"/>
          <w:szCs w:val="22"/>
          <w:spacing w:val="9"/>
        </w:rPr>
        <w:t>确定弯曲度时尚应计入回弯的影响；</w:t>
      </w:r>
      <w:r>
        <w:rPr>
          <w:sz w:val="22"/>
          <w:szCs w:val="22"/>
          <w:spacing w:val="-38"/>
        </w:rPr>
        <w:t xml:space="preserve"> </w:t>
      </w:r>
      <w:r>
        <w:rPr>
          <w:sz w:val="22"/>
          <w:szCs w:val="22"/>
          <w:spacing w:val="9"/>
        </w:rPr>
        <w:t>弯曲时，钢管不应出</w:t>
      </w:r>
      <w:r>
        <w:rPr>
          <w:sz w:val="22"/>
          <w:szCs w:val="22"/>
          <w:spacing w:val="8"/>
        </w:rPr>
        <w:t>现鼓包及拉薄等现象。</w:t>
      </w:r>
      <w:r>
        <w:rPr>
          <w:sz w:val="22"/>
          <w:szCs w:val="22"/>
          <w:spacing w:val="-46"/>
        </w:rPr>
        <w:t xml:space="preserve"> </w:t>
      </w:r>
      <w:r>
        <w:rPr>
          <w:sz w:val="22"/>
          <w:szCs w:val="22"/>
          <w:spacing w:val="8"/>
        </w:rPr>
        <w:t>弯</w:t>
      </w:r>
      <w:r>
        <w:rPr>
          <w:sz w:val="22"/>
          <w:szCs w:val="22"/>
        </w:rPr>
        <w:t xml:space="preserve"> </w:t>
      </w:r>
      <w:r>
        <w:rPr>
          <w:sz w:val="22"/>
          <w:szCs w:val="22"/>
          <w:spacing w:val="8"/>
        </w:rPr>
        <w:t>曲后的管节应自然冷却，不得用水急冷。</w:t>
      </w:r>
    </w:p>
    <w:p>
      <w:pPr>
        <w:spacing w:line="392" w:lineRule="auto"/>
        <w:rPr>
          <w:rFonts w:ascii="Arial"/>
          <w:sz w:val="21"/>
        </w:rPr>
      </w:pPr>
      <w:r/>
    </w:p>
    <w:p>
      <w:pPr>
        <w:pStyle w:val="BodyText"/>
        <w:ind w:left="343"/>
        <w:spacing w:before="101" w:line="196" w:lineRule="auto"/>
        <w:rPr>
          <w:sz w:val="22"/>
          <w:szCs w:val="22"/>
        </w:rPr>
      </w:pPr>
      <w:r>
        <w:rPr>
          <w:sz w:val="22"/>
          <w:szCs w:val="22"/>
          <w:b/>
          <w:bCs/>
          <w:spacing w:val="3"/>
        </w:rPr>
        <w:t>5.3.7</w:t>
      </w:r>
      <w:r>
        <w:rPr>
          <w:sz w:val="22"/>
          <w:szCs w:val="22"/>
          <w:spacing w:val="3"/>
        </w:rPr>
        <w:t xml:space="preserve">   零件矫正的允许偏差应符合表 </w:t>
      </w:r>
      <w:r>
        <w:rPr>
          <w:rFonts w:ascii="Times New Roman" w:hAnsi="Times New Roman" w:eastAsia="Times New Roman" w:cs="Times New Roman"/>
          <w:sz w:val="22"/>
          <w:szCs w:val="22"/>
          <w:spacing w:val="3"/>
        </w:rPr>
        <w:t>5.</w:t>
      </w:r>
      <w:r>
        <w:rPr>
          <w:rFonts w:ascii="Times New Roman" w:hAnsi="Times New Roman" w:eastAsia="Times New Roman" w:cs="Times New Roman"/>
          <w:sz w:val="22"/>
          <w:szCs w:val="22"/>
          <w:spacing w:val="2"/>
        </w:rPr>
        <w:t>3.7</w:t>
      </w:r>
      <w:r>
        <w:rPr>
          <w:rFonts w:ascii="Times New Roman" w:hAnsi="Times New Roman" w:eastAsia="Times New Roman" w:cs="Times New Roman"/>
          <w:sz w:val="22"/>
          <w:szCs w:val="22"/>
          <w:spacing w:val="31"/>
        </w:rPr>
        <w:t xml:space="preserve"> </w:t>
      </w:r>
      <w:r>
        <w:rPr>
          <w:sz w:val="22"/>
          <w:szCs w:val="22"/>
          <w:spacing w:val="2"/>
        </w:rPr>
        <w:t>的规定。</w:t>
      </w:r>
    </w:p>
    <w:p>
      <w:pPr>
        <w:pStyle w:val="BodyText"/>
        <w:ind w:left="2797"/>
        <w:spacing w:before="76" w:line="221" w:lineRule="auto"/>
        <w:rPr>
          <w:sz w:val="19"/>
          <w:szCs w:val="19"/>
        </w:rPr>
      </w:pPr>
      <w:r>
        <w:rPr>
          <w:sz w:val="19"/>
          <w:szCs w:val="19"/>
          <w:b/>
          <w:bCs/>
          <w:spacing w:val="8"/>
        </w:rPr>
        <w:t>表</w:t>
      </w:r>
      <w:r>
        <w:rPr>
          <w:sz w:val="19"/>
          <w:szCs w:val="19"/>
          <w:spacing w:val="8"/>
        </w:rPr>
        <w:t xml:space="preserve"> </w:t>
      </w:r>
      <w:r>
        <w:rPr>
          <w:sz w:val="19"/>
          <w:szCs w:val="19"/>
          <w:b/>
          <w:bCs/>
          <w:spacing w:val="8"/>
        </w:rPr>
        <w:t>5.3.</w:t>
      </w:r>
      <w:r>
        <w:rPr>
          <w:sz w:val="19"/>
          <w:szCs w:val="19"/>
          <w:spacing w:val="-27"/>
        </w:rPr>
        <w:t xml:space="preserve"> </w:t>
      </w:r>
      <w:r>
        <w:rPr>
          <w:sz w:val="19"/>
          <w:szCs w:val="19"/>
          <w:b/>
          <w:bCs/>
          <w:spacing w:val="8"/>
        </w:rPr>
        <w:t>7</w:t>
      </w:r>
      <w:r>
        <w:rPr>
          <w:sz w:val="19"/>
          <w:szCs w:val="19"/>
          <w:spacing w:val="-8"/>
        </w:rPr>
        <w:t xml:space="preserve"> </w:t>
      </w:r>
      <w:r>
        <w:rPr>
          <w:sz w:val="19"/>
          <w:szCs w:val="19"/>
          <w:b/>
          <w:bCs/>
          <w:spacing w:val="8"/>
        </w:rPr>
        <w:t>零件矫正允许偏差(</w:t>
      </w:r>
      <w:r>
        <w:rPr>
          <w:sz w:val="19"/>
          <w:szCs w:val="19"/>
          <w:b/>
          <w:bCs/>
        </w:rPr>
        <w:t>mm</w:t>
      </w:r>
      <w:r>
        <w:rPr>
          <w:sz w:val="19"/>
          <w:szCs w:val="19"/>
          <w:b/>
          <w:bCs/>
          <w:spacing w:val="8"/>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6"/>
        <w:gridCol w:w="1622"/>
        <w:gridCol w:w="1136"/>
        <w:gridCol w:w="1842"/>
        <w:gridCol w:w="3163"/>
      </w:tblGrid>
      <w:tr>
        <w:trPr>
          <w:trHeight w:val="463" w:hRule="atLeast"/>
        </w:trPr>
        <w:tc>
          <w:tcPr>
            <w:tcW w:w="746" w:type="dxa"/>
            <w:vAlign w:val="top"/>
          </w:tcPr>
          <w:p>
            <w:pPr>
              <w:pStyle w:val="TableText"/>
              <w:ind w:left="197"/>
              <w:spacing w:before="141" w:line="191" w:lineRule="auto"/>
              <w:rPr/>
            </w:pPr>
            <w:r>
              <w:rPr>
                <w:spacing w:val="-4"/>
              </w:rPr>
              <w:t>序号</w:t>
            </w:r>
          </w:p>
        </w:tc>
        <w:tc>
          <w:tcPr>
            <w:tcW w:w="1622" w:type="dxa"/>
            <w:vAlign w:val="top"/>
          </w:tcPr>
          <w:p>
            <w:pPr>
              <w:pStyle w:val="TableText"/>
              <w:ind w:left="634"/>
              <w:spacing w:before="142" w:line="191" w:lineRule="auto"/>
              <w:rPr/>
            </w:pPr>
            <w:r>
              <w:rPr>
                <w:spacing w:val="-5"/>
              </w:rPr>
              <w:t>名称</w:t>
            </w:r>
          </w:p>
        </w:tc>
        <w:tc>
          <w:tcPr>
            <w:tcW w:w="2978" w:type="dxa"/>
            <w:vAlign w:val="top"/>
            <w:gridSpan w:val="2"/>
          </w:tcPr>
          <w:p>
            <w:pPr>
              <w:pStyle w:val="TableText"/>
              <w:ind w:left="1141"/>
              <w:spacing w:before="142" w:line="190" w:lineRule="auto"/>
              <w:rPr/>
            </w:pPr>
            <w:r>
              <w:rPr>
                <w:spacing w:val="-4"/>
              </w:rPr>
              <w:t>允许偏差</w:t>
            </w:r>
          </w:p>
        </w:tc>
        <w:tc>
          <w:tcPr>
            <w:tcW w:w="3163" w:type="dxa"/>
            <w:vAlign w:val="top"/>
          </w:tcPr>
          <w:p>
            <w:pPr>
              <w:pStyle w:val="TableText"/>
              <w:ind w:left="1410"/>
              <w:spacing w:before="141" w:line="191" w:lineRule="auto"/>
              <w:rPr/>
            </w:pPr>
            <w:r>
              <w:rPr>
                <w:spacing w:val="-6"/>
              </w:rPr>
              <w:t>简图</w:t>
            </w:r>
          </w:p>
        </w:tc>
      </w:tr>
      <w:tr>
        <w:trPr>
          <w:trHeight w:val="672" w:hRule="atLeast"/>
        </w:trPr>
        <w:tc>
          <w:tcPr>
            <w:tcW w:w="746"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ind w:left="34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22" w:type="dxa"/>
            <w:vAlign w:val="top"/>
            <w:vMerge w:val="restart"/>
            <w:tcBorders>
              <w:bottom w:val="nil"/>
            </w:tcBorders>
          </w:tcPr>
          <w:p>
            <w:pPr>
              <w:spacing w:line="450" w:lineRule="auto"/>
              <w:rPr>
                <w:rFonts w:ascii="Arial"/>
                <w:sz w:val="21"/>
              </w:rPr>
            </w:pPr>
            <w:r/>
          </w:p>
          <w:p>
            <w:pPr>
              <w:pStyle w:val="TableText"/>
              <w:ind w:left="362"/>
              <w:spacing w:before="81" w:line="191" w:lineRule="auto"/>
              <w:rPr/>
            </w:pPr>
            <w:r>
              <w:rPr>
                <w:spacing w:val="-2"/>
              </w:rPr>
              <w:t>钢板平面度</w:t>
            </w:r>
          </w:p>
        </w:tc>
        <w:tc>
          <w:tcPr>
            <w:tcW w:w="1136" w:type="dxa"/>
            <w:vAlign w:val="top"/>
          </w:tcPr>
          <w:p>
            <w:pPr>
              <w:pStyle w:val="TableText"/>
              <w:ind w:left="407"/>
              <w:spacing w:before="245" w:line="204" w:lineRule="auto"/>
              <w:rPr>
                <w:rFonts w:ascii="Times New Roman" w:hAnsi="Times New Roman" w:eastAsia="Times New Roman" w:cs="Times New Roman"/>
              </w:rPr>
            </w:pPr>
            <w:r>
              <w:rPr>
                <w:rFonts w:ascii="Times New Roman" w:hAnsi="Times New Roman" w:eastAsia="Times New Roman" w:cs="Times New Roman"/>
                <w:spacing w:val="10"/>
              </w:rPr>
              <w:t>f</w:t>
            </w:r>
            <w:r>
              <w:rPr>
                <w:spacing w:val="10"/>
              </w:rPr>
              <w:t>≤</w:t>
            </w:r>
            <w:r>
              <w:rPr>
                <w:rFonts w:ascii="Times New Roman" w:hAnsi="Times New Roman" w:eastAsia="Times New Roman" w:cs="Times New Roman"/>
                <w:spacing w:val="10"/>
              </w:rPr>
              <w:t>1</w:t>
            </w:r>
          </w:p>
        </w:tc>
        <w:tc>
          <w:tcPr>
            <w:tcW w:w="1842" w:type="dxa"/>
            <w:vAlign w:val="top"/>
          </w:tcPr>
          <w:p>
            <w:pPr>
              <w:pStyle w:val="TableText"/>
              <w:ind w:left="565"/>
              <w:spacing w:before="244" w:line="191" w:lineRule="auto"/>
              <w:rPr/>
            </w:pPr>
            <w:r>
              <w:rPr>
                <w:spacing w:val="-2"/>
              </w:rPr>
              <w:t>栓接部位</w:t>
            </w:r>
          </w:p>
        </w:tc>
        <w:tc>
          <w:tcPr>
            <w:tcW w:w="3163" w:type="dxa"/>
            <w:vAlign w:val="top"/>
            <w:vMerge w:val="restart"/>
            <w:tcBorders>
              <w:bottom w:val="nil"/>
            </w:tcBorders>
          </w:tcPr>
          <w:p>
            <w:pPr>
              <w:spacing w:line="252" w:lineRule="auto"/>
              <w:rPr>
                <w:rFonts w:ascii="Arial"/>
                <w:sz w:val="21"/>
              </w:rPr>
            </w:pPr>
            <w:r>
              <mc:AlternateContent xmlns:mc="http://schemas.openxmlformats.org/markup-compatibility/2006">
                <mc:Choice Requires="wps">
                  <w:drawing>
                    <wp:anchor distT="0" distB="0" distL="0" distR="0" simplePos="0" relativeHeight="251669504" behindDoc="0" locked="0" layoutInCell="1" allowOverlap="1">
                      <wp:simplePos x="0" y="0"/>
                      <wp:positionH relativeFrom="rightMargin">
                        <wp:posOffset>-1135511</wp:posOffset>
                      </wp:positionH>
                      <wp:positionV relativeFrom="topMargin">
                        <wp:posOffset>259391</wp:posOffset>
                      </wp:positionV>
                      <wp:extent cx="78740" cy="299720"/>
                      <wp:effectExtent l="0" t="0" r="0" b="0"/>
                      <wp:wrapNone/>
                      <wp:docPr id="6" name="TextBox 6"/>
                      <wp:cNvGraphicFramePr/>
                      <a:graphic>
                        <a:graphicData uri="http://schemas.microsoft.com/office/word/2010/wordprocessingShape">
                          <wps:wsp>
                            <wps:cNvPr id="6" name="TextBox 6"/>
                            <wps:cNvSpPr txBox="1"/>
                            <wps:spPr>
                              <a:xfrm rot="16200000">
                                <a:off x="-1135511" y="259391"/>
                                <a:ext cx="78740" cy="299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9" w:line="212" w:lineRule="auto"/>
                                    <w:rPr>
                                      <w:sz w:val="20"/>
                                      <w:szCs w:val="20"/>
                                    </w:rPr>
                                  </w:pPr>
                                  <w:r>
                                    <w:rPr>
                                      <w:sz w:val="20"/>
                                      <w:szCs w:val="20"/>
                                      <w:spacing w:val="8"/>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89.4103pt;margin-top:20.4245pt;mso-position-vertical-relative:top-margin-area;mso-position-horizontal-relative:right-margin-area;width:6.2pt;height:23.6pt;z-index:251669504;rotation:270;" filled="false" stroked="false" type="#_x0000_t202">
                      <v:fill on="false"/>
                      <v:stroke on="false"/>
                      <v:path/>
                      <v:imagedata o:title=""/>
                      <o:lock v:ext="edit" aspectratio="false"/>
                      <v:textbox inset="0mm,0mm,0mm,0mm">
                        <w:txbxContent>
                          <w:p>
                            <w:pPr>
                              <w:pStyle w:val="TableText"/>
                              <w:ind w:left="20"/>
                              <w:spacing w:before="129" w:line="212" w:lineRule="auto"/>
                              <w:rPr>
                                <w:sz w:val="20"/>
                                <w:szCs w:val="20"/>
                              </w:rPr>
                            </w:pPr>
                            <w:r>
                              <w:rPr>
                                <w:sz w:val="20"/>
                                <w:szCs w:val="20"/>
                                <w:spacing w:val="8"/>
                              </w:rPr>
                              <w:t>f</w:t>
                            </w:r>
                          </w:p>
                        </w:txbxContent>
                      </v:textbox>
                    </v:shape>
                  </w:pict>
                </mc:Fallback>
              </mc:AlternateContent>
            </w:r>
            <w:r>
              <w:pict>
                <v:shape id="_x0000_s26" style="position:absolute;margin-left:-126.994pt;margin-top:27.216pt;mso-position-vertical-relative:top-margin-area;mso-position-horizontal-relative:right-margin-area;width:0.25pt;height:28.7pt;z-index:-251657216;" filled="false" strokecolor="#000000" strokeweight="0.23pt" coordsize="5,574" coordorigin="0,0" path="m2,2l2,571e">
                  <v:stroke endcap="round" miterlimit="2"/>
                </v:shape>
              </w:pict>
            </w:r>
            <w:r>
              <w:pict>
                <v:shape id="_x0000_s28" style="position:absolute;margin-left:-32.313pt;margin-top:27.216pt;mso-position-vertical-relative:top-margin-area;mso-position-horizontal-relative:right-margin-area;width:0.25pt;height:28.7pt;z-index:-251652096;" filled="false" strokecolor="#000000" strokeweight="0.23pt" coordsize="5,574" coordorigin="0,0" path="m2,2l2,571e">
                  <v:stroke endcap="round" miterlimit="2"/>
                </v:shape>
              </w:pict>
            </w:r>
            <w:r>
              <w:pict>
                <v:shape id="_x0000_s30" style="position:absolute;margin-left:-79.415pt;margin-top:5.86899pt;mso-position-vertical-relative:top-margin-area;mso-position-horizontal-relative:right-margin-area;width:0.25pt;height:6.95pt;z-index:251671552;" filled="false" strokecolor="#000000" strokeweight="0.23pt" coordsize="5,139" coordorigin="0,0" path="m2,136l2,2e">
                  <v:stroke endcap="round" miterlimit="2"/>
                </v:shape>
              </w:pict>
            </w:r>
            <w:r/>
          </w:p>
          <w:p>
            <w:pPr>
              <w:ind w:firstLine="179"/>
              <w:spacing w:line="240" w:lineRule="exact"/>
              <w:rPr/>
            </w:pPr>
            <w:r>
              <w:rPr>
                <w:position w:val="-4"/>
              </w:rPr>
              <w:pict>
                <v:group id="_x0000_s32" style="mso-position-vertical-relative:line;mso-position-horizontal-relative:char;width:138.85pt;height:12.1pt;" filled="false" stroked="false" coordsize="2777,242" coordorigin="0,0">
                  <v:shape id="_x0000_s34" style="position:absolute;left:492;top:131;width:970;height:111;" filled="false" strokecolor="#000000" strokeweight="0.23pt" coordsize="970,111" coordorigin="0,0" path="m2,107l967,107m949,2l967,2m900,107l900,2e">
                    <v:stroke endcap="round" miterlimit="2"/>
                  </v:shape>
                  <v:shape id="_x0000_s36" style="position:absolute;left:1370;top:0;width:45;height:134;" fillcolor="#000000" filled="true" stroked="false" coordsize="45,134" coordorigin="0,0" path="m,l44,0l22,133l0,0e"/>
                  <v:shape id="_x0000_s38" style="position:absolute;left:0;top:64;width:2777;height:177;" filled="false" strokecolor="#000000" strokeweight="0.23pt" coordsize="2777,177" coordorigin="0,0" path="m441,174l441,174m1387,69l1388,69m1392,69l1393,69m2,174l441,174m2,107l433,107m2334,174l2773,174m2342,107l2773,107m2334,174l2272,160l2210,148l2147,136l2084,126l2022,116l1959,107l1895,99l1832,92l1769,86l1705,80l1642,76l1578,73l1515,71l1451,69l1387,69l1324,69l1260,71l1197,73l1133,76l1069,80l1006,86l943,92l879,99l816,107l753,116l690,126l628,136l565,148l503,160l441,174m2342,107l2279,93l2216,81l2153,69l2090,59l2027,49l1963,40l1899,32l1836,25l1772,19l1708,14l1644,9l1580,6l1516,4l1452,2l1387,2l1323,2l1259,4l1195,6l1131,9l1067,14l1003,19l939,25l875,32l812,40l748,49l685,59l622,69l559,81l496,93l433,107m441,174l441,174m2334,174l2335,174m2773,174l2773,107m2,174l2,107e">
                    <v:stroke endcap="round" miterlimit="2"/>
                  </v:shape>
                </v:group>
              </w:pict>
            </w:r>
          </w:p>
          <w:p>
            <w:pPr>
              <w:ind w:left="1549"/>
              <w:spacing w:line="131" w:lineRule="exact"/>
              <w:rPr/>
            </w:pPr>
            <w:r>
              <w:rPr>
                <w:position w:val="-3"/>
              </w:rPr>
              <w:drawing>
                <wp:inline distT="0" distB="0" distL="0" distR="0">
                  <wp:extent cx="28498" cy="83540"/>
                  <wp:effectExtent l="0" t="0" r="0" b="0"/>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28498" cy="83540"/>
                          </a:xfrm>
                          <a:prstGeom prst="rect">
                            <a:avLst/>
                          </a:prstGeom>
                        </pic:spPr>
                      </pic:pic>
                    </a:graphicData>
                  </a:graphic>
                </wp:inline>
              </w:drawing>
            </w:r>
          </w:p>
          <w:p>
            <w:pPr>
              <w:ind w:left="1569"/>
              <w:spacing w:line="137" w:lineRule="exact"/>
              <w:rPr/>
            </w:pPr>
            <w:r>
              <w:rPr>
                <w:position w:val="-3"/>
              </w:rPr>
              <w:drawing>
                <wp:inline distT="0" distB="0" distL="0" distR="0">
                  <wp:extent cx="2895" cy="87274"/>
                  <wp:effectExtent l="0" t="0" r="0" b="0"/>
                  <wp:docPr id="10" name="IM 10"/>
                  <wp:cNvGraphicFramePr/>
                  <a:graphic>
                    <a:graphicData uri="http://schemas.openxmlformats.org/drawingml/2006/picture">
                      <pic:pic>
                        <pic:nvPicPr>
                          <pic:cNvPr id="10" name="IM 10"/>
                          <pic:cNvPicPr/>
                        </pic:nvPicPr>
                        <pic:blipFill>
                          <a:blip r:embed="rId30"/>
                          <a:stretch>
                            <a:fillRect/>
                          </a:stretch>
                        </pic:blipFill>
                        <pic:spPr>
                          <a:xfrm rot="0">
                            <a:off x="0" y="0"/>
                            <a:ext cx="2895" cy="87274"/>
                          </a:xfrm>
                          <a:prstGeom prst="rect">
                            <a:avLst/>
                          </a:prstGeom>
                        </pic:spPr>
                      </pic:pic>
                    </a:graphicData>
                  </a:graphic>
                </wp:inline>
              </w:drawing>
            </w:r>
          </w:p>
          <w:p>
            <w:pPr>
              <w:pStyle w:val="TableText"/>
              <w:ind w:left="1387"/>
              <w:spacing w:before="57" w:line="205" w:lineRule="exact"/>
              <w:rPr/>
            </w:pPr>
            <w:r>
              <w:rPr>
                <w:spacing w:val="-1"/>
              </w:rPr>
              <w:t>1000</w:t>
            </w:r>
          </w:p>
          <w:p>
            <w:pPr>
              <w:ind w:firstLine="620"/>
              <w:spacing w:line="45" w:lineRule="exact"/>
              <w:rPr/>
            </w:pPr>
            <w:r>
              <w:rPr/>
              <w:pict>
                <v:group id="_x0000_s40" style="mso-position-vertical-relative:line;mso-position-horizontal-relative:char;width:94.85pt;height:2.25pt;" filled="false" stroked="false" coordsize="1897,45" coordorigin="0,0">
                  <v:shape id="_x0000_s42" style="position:absolute;left:132;top:19;width:1629;height:5;" filled="false" strokecolor="#000000" strokeweight="0.23pt" coordsize="1629,5" coordorigin="0,0" path="m2,2l1626,2e">
                    <v:stroke endcap="round" miterlimit="2"/>
                  </v:shape>
                  <v:shape id="_x0000_s44" style="position:absolute;left:0;top:0;width:1894;height:45;" fillcolor="#000000" filled="true" stroked="false" coordsize="1894,45" coordorigin="0,0" path="m134,0l134,44l0,22l134,0em1758,0l1758,44l1893,22l1758,0e"/>
                  <v:shape id="_x0000_s46" style="position:absolute;left:1891;top:19;width:5;height:5;" filled="false" strokecolor="#000000" strokeweight="0.23pt" coordsize="5,5" coordorigin="0,0" path="m2,2l2,2e">
                    <v:stroke endcap="round" miterlimit="2"/>
                  </v:shape>
                </v:group>
              </w:pict>
            </w:r>
          </w:p>
        </w:tc>
      </w:tr>
      <w:tr>
        <w:trPr>
          <w:trHeight w:val="575" w:hRule="atLeast"/>
        </w:trPr>
        <w:tc>
          <w:tcPr>
            <w:tcW w:w="746" w:type="dxa"/>
            <w:vAlign w:val="top"/>
            <w:vMerge w:val="continue"/>
            <w:tcBorders>
              <w:top w:val="nil"/>
            </w:tcBorders>
          </w:tcPr>
          <w:p>
            <w:pPr>
              <w:rPr>
                <w:rFonts w:ascii="Arial"/>
                <w:sz w:val="21"/>
              </w:rPr>
            </w:pPr>
            <w:r/>
          </w:p>
        </w:tc>
        <w:tc>
          <w:tcPr>
            <w:tcW w:w="1622" w:type="dxa"/>
            <w:vAlign w:val="top"/>
            <w:vMerge w:val="continue"/>
            <w:tcBorders>
              <w:top w:val="nil"/>
            </w:tcBorders>
          </w:tcPr>
          <w:p>
            <w:pPr>
              <w:rPr>
                <w:rFonts w:ascii="Arial"/>
                <w:sz w:val="21"/>
              </w:rPr>
            </w:pPr>
            <w:r/>
          </w:p>
        </w:tc>
        <w:tc>
          <w:tcPr>
            <w:tcW w:w="1136" w:type="dxa"/>
            <w:vAlign w:val="top"/>
          </w:tcPr>
          <w:p>
            <w:pPr>
              <w:pStyle w:val="TableText"/>
              <w:ind w:left="407"/>
              <w:spacing w:before="197" w:line="204" w:lineRule="auto"/>
              <w:rPr>
                <w:rFonts w:ascii="Times New Roman" w:hAnsi="Times New Roman" w:eastAsia="Times New Roman" w:cs="Times New Roman"/>
              </w:rPr>
            </w:pPr>
            <w:r>
              <w:rPr>
                <w:rFonts w:ascii="Times New Roman" w:hAnsi="Times New Roman" w:eastAsia="Times New Roman" w:cs="Times New Roman"/>
                <w:spacing w:val="10"/>
              </w:rPr>
              <w:t>f</w:t>
            </w:r>
            <w:r>
              <w:rPr>
                <w:spacing w:val="10"/>
              </w:rPr>
              <w:t>≤</w:t>
            </w:r>
            <w:r>
              <w:rPr>
                <w:rFonts w:ascii="Times New Roman" w:hAnsi="Times New Roman" w:eastAsia="Times New Roman" w:cs="Times New Roman"/>
                <w:spacing w:val="10"/>
              </w:rPr>
              <w:t>2</w:t>
            </w:r>
          </w:p>
        </w:tc>
        <w:tc>
          <w:tcPr>
            <w:tcW w:w="1842" w:type="dxa"/>
            <w:vAlign w:val="top"/>
          </w:tcPr>
          <w:p>
            <w:pPr>
              <w:pStyle w:val="TableText"/>
              <w:ind w:left="565"/>
              <w:spacing w:before="196" w:line="191" w:lineRule="auto"/>
              <w:rPr/>
            </w:pPr>
            <w:r>
              <w:rPr>
                <w:spacing w:val="-2"/>
              </w:rPr>
              <w:t>其余部位</w:t>
            </w:r>
          </w:p>
        </w:tc>
        <w:tc>
          <w:tcPr>
            <w:tcW w:w="3163" w:type="dxa"/>
            <w:vAlign w:val="top"/>
            <w:vMerge w:val="continue"/>
            <w:tcBorders>
              <w:top w:val="nil"/>
            </w:tcBorders>
          </w:tcPr>
          <w:p>
            <w:pPr>
              <w:rPr>
                <w:rFonts w:ascii="Arial"/>
                <w:sz w:val="21"/>
              </w:rPr>
            </w:pPr>
            <w:r/>
          </w:p>
        </w:tc>
      </w:tr>
      <w:tr>
        <w:trPr>
          <w:trHeight w:val="624" w:hRule="atLeast"/>
        </w:trPr>
        <w:tc>
          <w:tcPr>
            <w:tcW w:w="746"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ind w:left="32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22" w:type="dxa"/>
            <w:vAlign w:val="top"/>
            <w:vMerge w:val="restart"/>
            <w:tcBorders>
              <w:bottom w:val="nil"/>
            </w:tcBorders>
          </w:tcPr>
          <w:p>
            <w:pPr>
              <w:spacing w:line="450" w:lineRule="auto"/>
              <w:rPr>
                <w:rFonts w:ascii="Arial"/>
                <w:sz w:val="21"/>
              </w:rPr>
            </w:pPr>
            <w:r/>
          </w:p>
          <w:p>
            <w:pPr>
              <w:pStyle w:val="TableText"/>
              <w:ind w:left="362"/>
              <w:spacing w:before="82" w:line="191" w:lineRule="auto"/>
              <w:rPr/>
            </w:pPr>
            <w:r>
              <w:rPr>
                <w:spacing w:val="-2"/>
              </w:rPr>
              <w:t>钢板直线度</w:t>
            </w:r>
          </w:p>
        </w:tc>
        <w:tc>
          <w:tcPr>
            <w:tcW w:w="1136" w:type="dxa"/>
            <w:vAlign w:val="top"/>
          </w:tcPr>
          <w:p>
            <w:pPr>
              <w:pStyle w:val="TableText"/>
              <w:ind w:left="407"/>
              <w:spacing w:before="221" w:line="204" w:lineRule="auto"/>
              <w:rPr>
                <w:rFonts w:ascii="Times New Roman" w:hAnsi="Times New Roman" w:eastAsia="Times New Roman" w:cs="Times New Roman"/>
              </w:rPr>
            </w:pPr>
            <w:r>
              <w:rPr>
                <w:rFonts w:ascii="Times New Roman" w:hAnsi="Times New Roman" w:eastAsia="Times New Roman" w:cs="Times New Roman"/>
                <w:spacing w:val="10"/>
              </w:rPr>
              <w:t>f</w:t>
            </w:r>
            <w:r>
              <w:rPr>
                <w:spacing w:val="10"/>
              </w:rPr>
              <w:t>≤</w:t>
            </w:r>
            <w:r>
              <w:rPr>
                <w:rFonts w:ascii="Times New Roman" w:hAnsi="Times New Roman" w:eastAsia="Times New Roman" w:cs="Times New Roman"/>
                <w:spacing w:val="10"/>
              </w:rPr>
              <w:t>2</w:t>
            </w:r>
          </w:p>
        </w:tc>
        <w:tc>
          <w:tcPr>
            <w:tcW w:w="1842" w:type="dxa"/>
            <w:vAlign w:val="top"/>
          </w:tcPr>
          <w:p>
            <w:pPr>
              <w:pStyle w:val="TableText"/>
              <w:ind w:left="662"/>
              <w:spacing w:before="221" w:line="203" w:lineRule="auto"/>
              <w:rPr>
                <w:rFonts w:ascii="Times New Roman" w:hAnsi="Times New Roman" w:eastAsia="Times New Roman" w:cs="Times New Roman"/>
              </w:rPr>
            </w:pPr>
            <w:r>
              <w:rPr>
                <w:rFonts w:ascii="Times New Roman" w:hAnsi="Times New Roman" w:eastAsia="Times New Roman" w:cs="Times New Roman"/>
                <w:spacing w:val="9"/>
              </w:rPr>
              <w:t>L</w:t>
            </w:r>
            <w:r>
              <w:rPr>
                <w:spacing w:val="9"/>
              </w:rPr>
              <w:t>≤</w:t>
            </w:r>
            <w:r>
              <w:rPr>
                <w:rFonts w:ascii="Times New Roman" w:hAnsi="Times New Roman" w:eastAsia="Times New Roman" w:cs="Times New Roman"/>
                <w:spacing w:val="9"/>
              </w:rPr>
              <w:t>8m</w:t>
            </w:r>
          </w:p>
        </w:tc>
        <w:tc>
          <w:tcPr>
            <w:tcW w:w="3163" w:type="dxa"/>
            <w:vAlign w:val="top"/>
            <w:vMerge w:val="restart"/>
            <w:tcBorders>
              <w:bottom w:val="nil"/>
            </w:tcBorders>
          </w:tcPr>
          <w:p>
            <w:pPr>
              <w:ind w:firstLine="416"/>
              <w:spacing w:before="105" w:line="480" w:lineRule="exact"/>
              <w:rPr/>
            </w:pPr>
            <w:r>
              <mc:AlternateContent xmlns:mc="http://schemas.openxmlformats.org/markup-compatibility/2006">
                <mc:Choice Requires="wps">
                  <w:drawing>
                    <wp:anchor distT="0" distB="0" distL="0" distR="0" simplePos="0" relativeHeight="251673600" behindDoc="0" locked="0" layoutInCell="1" allowOverlap="1">
                      <wp:simplePos x="0" y="0"/>
                      <wp:positionH relativeFrom="rightMargin">
                        <wp:posOffset>-977149</wp:posOffset>
                      </wp:positionH>
                      <wp:positionV relativeFrom="topMargin">
                        <wp:posOffset>150100</wp:posOffset>
                      </wp:positionV>
                      <wp:extent cx="86360" cy="309880"/>
                      <wp:effectExtent l="0" t="0" r="0" b="0"/>
                      <wp:wrapNone/>
                      <wp:docPr id="12" name="TextBox 12"/>
                      <wp:cNvGraphicFramePr/>
                      <a:graphic>
                        <a:graphicData uri="http://schemas.microsoft.com/office/word/2010/wordprocessingShape">
                          <wps:wsp>
                            <wps:cNvPr id="12" name="TextBox 12"/>
                            <wps:cNvSpPr txBox="1"/>
                            <wps:spPr>
                              <a:xfrm rot="16200000">
                                <a:off x="-977149" y="150100"/>
                                <a:ext cx="86360" cy="3098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4" w:line="209" w:lineRule="auto"/>
                                    <w:rPr>
                                      <w:sz w:val="21"/>
                                      <w:szCs w:val="21"/>
                                    </w:rPr>
                                  </w:pPr>
                                  <w:r>
                                    <w:rPr>
                                      <w:sz w:val="21"/>
                                      <w:szCs w:val="21"/>
                                      <w:spacing w:val="16"/>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76.9409pt;margin-top:11.819pt;mso-position-vertical-relative:top-margin-area;mso-position-horizontal-relative:right-margin-area;width:6.8pt;height:24.4pt;z-index:251673600;rotation:270;" filled="false" stroked="false" type="#_x0000_t202">
                      <v:fill on="false"/>
                      <v:stroke on="false"/>
                      <v:path/>
                      <v:imagedata o:title=""/>
                      <o:lock v:ext="edit" aspectratio="false"/>
                      <v:textbox inset="0mm,0mm,0mm,0mm">
                        <w:txbxContent>
                          <w:p>
                            <w:pPr>
                              <w:pStyle w:val="TableText"/>
                              <w:ind w:left="20"/>
                              <w:spacing w:before="134" w:line="209" w:lineRule="auto"/>
                              <w:rPr>
                                <w:sz w:val="21"/>
                                <w:szCs w:val="21"/>
                              </w:rPr>
                            </w:pPr>
                            <w:r>
                              <w:rPr>
                                <w:sz w:val="21"/>
                                <w:szCs w:val="21"/>
                                <w:spacing w:val="16"/>
                              </w:rPr>
                              <w:t>f</w:t>
                            </w:r>
                          </w:p>
                        </w:txbxContent>
                      </v:textbox>
                    </v:shape>
                  </w:pict>
                </mc:Fallback>
              </mc:AlternateContent>
            </w:r>
            <w:r>
              <w:pict>
                <v:shape id="_x0000_s50" style="position:absolute;margin-left:-127.43pt;margin-top:31.865pt;mso-position-vertical-relative:top-margin-area;mso-position-horizontal-relative:right-margin-area;width:0.3pt;height:24.5pt;z-index:-251658240;" filled="false" strokecolor="#000000" strokeweight="0.28pt" coordsize="6,490" coordorigin="0,0" path="m2,2l2,486e">
                  <v:stroke endcap="round" miterlimit="2"/>
                </v:shape>
              </w:pict>
            </w:r>
            <w:r>
              <w:pict>
                <v:shape id="_x0000_s52" style="position:absolute;margin-left:-31.368pt;margin-top:31.865pt;mso-position-vertical-relative:top-margin-area;mso-position-horizontal-relative:right-margin-area;width:0.3pt;height:24.5pt;z-index:-251651072;" filled="false" strokecolor="#000000" strokeweight="0.28pt" coordsize="6,490" coordorigin="0,0" path="m2,2l2,486e">
                  <v:stroke endcap="round" miterlimit="2"/>
                </v:shape>
              </w:pict>
            </w:r>
            <w:r>
              <w:pict>
                <v:shape id="_x0000_s54" style="position:absolute;margin-left:-67.887pt;margin-top:36.049pt;mso-position-vertical-relative:top-margin-area;mso-position-horizontal-relative:right-margin-area;width:0.3pt;height:7.25pt;z-index:251670528;" filled="false" strokecolor="#000000" strokeweight="0.28pt" coordsize="6,145" coordorigin="0,0" path="m2,2l2,141e">
                  <v:stroke endcap="round" miterlimit="2"/>
                </v:shape>
              </w:pict>
            </w:r>
            <w:r>
              <w:rPr>
                <w:position w:val="-9"/>
              </w:rPr>
              <w:pict>
                <v:group id="_x0000_s56" style="mso-position-vertical-relative:line;mso-position-horizontal-relative:char;width:115.65pt;height:24.1pt;" filled="false" stroked="false" coordsize="2313,482" coordorigin="0,0">
                  <v:shape id="_x0000_s58" style="position:absolute;left:0;top:0;width:2313;height:482;" filled="false" strokecolor="#000000" strokeweight="0.28pt" coordsize="2313,482" coordorigin="0,0" path="m2229,223l2163,196l2097,171l2030,147l1962,125l1894,104l1825,86l1756,69l1686,55l1616,41l1546,30l1476,21l1405,14l1334,8l1263,4l1192,2l1120,2l1049,4l978,8l907,14l836,21l766,30l695,41l625,55l556,69l487,86l418,104l350,125l282,147l215,171l149,196l83,223m2116,479l2056,453l1994,430l1932,408l1870,388l1807,369l1743,352l1679,337l1614,324l1549,313l1484,303l1419,295l1353,289l1288,284l1222,281l1156,280l1090,281l1024,284l958,289l893,295l827,303l762,313l698,324l633,337l569,352l505,369l442,388l380,408l318,430l256,453l195,479m2309,415l2248,385l2186,357l2123,330l2059,305l1995,282l1978,276m1925,259l1872,243m1818,228l1799,223l1732,207l1666,192l1598,180l1531,169l1490,163m1434,157l1395,153l1379,151m1323,147l1259,143l1190,141l1122,141l1053,143l989,147m933,151l917,153l878,157m822,163l781,169l714,180l646,192l580,207l513,223l494,228m440,243l387,259m334,276l317,282l253,305l189,330l126,357l64,385l2,415m195,479l196,479m2116,479l2117,479m1240,281l1456,281m252,479l1456,479m1386,141l1386,2m1386,281l1386,479e">
                    <v:stroke endcap="round" miterlimit="2"/>
                  </v:shape>
                  <v:shape id="_x0000_s60" style="position:absolute;left:1363;top:141;width:47;height:140;" fillcolor="#000000" filled="true" stroked="false" coordsize="47,140" coordorigin="0,0" path="m,l46,0l23,139l0,0e"/>
                  <v:shape id="_x0000_s62" style="position:absolute;left:80;top:221;width:2152;height:261;" filled="false" strokecolor="#000000" strokeweight="0.28pt" coordsize="2152,261" coordorigin="0,0" path="m1103,60l1103,60m114,257l115,257m1305,257l1306,257m2,2l114,257m2148,2l2036,257e">
                    <v:stroke endcap="round" miterlimit="2"/>
                  </v:shape>
                </v:group>
              </w:pict>
            </w:r>
          </w:p>
          <w:p>
            <w:pPr>
              <w:ind w:firstLine="1779"/>
              <w:spacing w:line="137" w:lineRule="exact"/>
              <w:rPr/>
            </w:pPr>
            <w:r>
              <w:rPr>
                <w:position w:val="-2"/>
              </w:rPr>
              <w:pict>
                <v:shape id="_x0000_s64" style="mso-position-vertical-relative:line;mso-position-horizontal-relative:char;width:2.35pt;height:7pt;" fillcolor="#000000" filled="true" stroked="false" coordsize="47,140" coordorigin="0,0" path="m0,139l46,139l23,0l0,139e"/>
              </w:pict>
            </w:r>
          </w:p>
          <w:p>
            <w:pPr>
              <w:pStyle w:val="TableText"/>
              <w:ind w:left="1527"/>
              <w:spacing w:before="117" w:line="190" w:lineRule="exact"/>
              <w:rPr>
                <w:sz w:val="21"/>
                <w:szCs w:val="21"/>
              </w:rPr>
            </w:pPr>
            <w:r>
              <w:rPr>
                <w:sz w:val="21"/>
                <w:szCs w:val="21"/>
                <w:position w:val="-4"/>
              </w:rPr>
              <w:t>L</w:t>
            </w:r>
          </w:p>
          <w:p>
            <w:pPr>
              <w:ind w:firstLine="612"/>
              <w:spacing w:line="46" w:lineRule="exact"/>
              <w:rPr/>
            </w:pPr>
            <w:r>
              <w:rPr/>
              <w:pict>
                <v:group id="_x0000_s66" style="mso-position-vertical-relative:line;mso-position-horizontal-relative:char;width:96.25pt;height:2.35pt;" filled="false" stroked="false" coordsize="1925,47" coordorigin="0,0">
                  <v:shape id="_x0000_s68" style="position:absolute;left:137;top:20;width:1646;height:6;" filled="false" strokecolor="#000000" strokeweight="0.28pt" coordsize="1646,6" coordorigin="0,0" path="m2,2l1642,2e">
                    <v:stroke endcap="round" miterlimit="2"/>
                  </v:shape>
                  <v:shape id="_x0000_s70" style="position:absolute;left:0;top:0;width:1922;height:47;" fillcolor="#000000" filled="true" stroked="false" coordsize="1922,47" coordorigin="0,0" path="m140,0l140,46l0,23l140,0em1780,0l1780,46l1921,23l1780,0e"/>
                  <v:shape id="_x0000_s72" style="position:absolute;left:1918;top:20;width:7;height:6;" filled="false" strokecolor="#000000" strokeweight="0.28pt" coordsize="7,6" coordorigin="0,0" path="m2,2l3,2e">
                    <v:stroke endcap="round" miterlimit="2"/>
                  </v:shape>
                </v:group>
              </w:pict>
            </w:r>
          </w:p>
        </w:tc>
      </w:tr>
      <w:tr>
        <w:trPr>
          <w:trHeight w:val="623" w:hRule="atLeast"/>
        </w:trPr>
        <w:tc>
          <w:tcPr>
            <w:tcW w:w="746" w:type="dxa"/>
            <w:vAlign w:val="top"/>
            <w:vMerge w:val="continue"/>
            <w:tcBorders>
              <w:top w:val="nil"/>
            </w:tcBorders>
          </w:tcPr>
          <w:p>
            <w:pPr>
              <w:rPr>
                <w:rFonts w:ascii="Arial"/>
                <w:sz w:val="21"/>
              </w:rPr>
            </w:pPr>
            <w:r/>
          </w:p>
        </w:tc>
        <w:tc>
          <w:tcPr>
            <w:tcW w:w="1622" w:type="dxa"/>
            <w:vAlign w:val="top"/>
            <w:vMerge w:val="continue"/>
            <w:tcBorders>
              <w:top w:val="nil"/>
            </w:tcBorders>
          </w:tcPr>
          <w:p>
            <w:pPr>
              <w:rPr>
                <w:rFonts w:ascii="Arial"/>
                <w:sz w:val="21"/>
              </w:rPr>
            </w:pPr>
            <w:r/>
          </w:p>
        </w:tc>
        <w:tc>
          <w:tcPr>
            <w:tcW w:w="1136" w:type="dxa"/>
            <w:vAlign w:val="top"/>
          </w:tcPr>
          <w:p>
            <w:pPr>
              <w:pStyle w:val="TableText"/>
              <w:ind w:left="407"/>
              <w:spacing w:before="220" w:line="203" w:lineRule="auto"/>
              <w:rPr>
                <w:rFonts w:ascii="Times New Roman" w:hAnsi="Times New Roman" w:eastAsia="Times New Roman" w:cs="Times New Roman"/>
              </w:rPr>
            </w:pPr>
            <w:r>
              <w:rPr>
                <w:rFonts w:ascii="Times New Roman" w:hAnsi="Times New Roman" w:eastAsia="Times New Roman" w:cs="Times New Roman"/>
                <w:spacing w:val="10"/>
              </w:rPr>
              <w:t>f</w:t>
            </w:r>
            <w:r>
              <w:rPr>
                <w:spacing w:val="10"/>
              </w:rPr>
              <w:t>≤</w:t>
            </w:r>
            <w:r>
              <w:rPr>
                <w:rFonts w:ascii="Times New Roman" w:hAnsi="Times New Roman" w:eastAsia="Times New Roman" w:cs="Times New Roman"/>
                <w:spacing w:val="10"/>
              </w:rPr>
              <w:t>3</w:t>
            </w:r>
          </w:p>
        </w:tc>
        <w:tc>
          <w:tcPr>
            <w:tcW w:w="1842" w:type="dxa"/>
            <w:vAlign w:val="top"/>
          </w:tcPr>
          <w:p>
            <w:pPr>
              <w:ind w:left="703"/>
              <w:spacing w:before="2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L&gt;8m</w:t>
            </w:r>
          </w:p>
        </w:tc>
        <w:tc>
          <w:tcPr>
            <w:tcW w:w="3163" w:type="dxa"/>
            <w:vAlign w:val="top"/>
            <w:vMerge w:val="continue"/>
            <w:tcBorders>
              <w:top w:val="nil"/>
            </w:tcBorders>
          </w:tcPr>
          <w:p>
            <w:pPr>
              <w:rPr>
                <w:rFonts w:ascii="Arial"/>
                <w:sz w:val="21"/>
              </w:rPr>
            </w:pPr>
            <w:r/>
          </w:p>
        </w:tc>
      </w:tr>
      <w:tr>
        <w:trPr>
          <w:trHeight w:val="1252" w:hRule="atLeast"/>
        </w:trPr>
        <w:tc>
          <w:tcPr>
            <w:tcW w:w="746" w:type="dxa"/>
            <w:vAlign w:val="top"/>
          </w:tcPr>
          <w:p>
            <w:pPr>
              <w:spacing w:line="256" w:lineRule="auto"/>
              <w:rPr>
                <w:rFonts w:ascii="Arial"/>
                <w:sz w:val="21"/>
              </w:rPr>
            </w:pPr>
            <w:r/>
          </w:p>
          <w:p>
            <w:pPr>
              <w:spacing w:line="256" w:lineRule="auto"/>
              <w:rPr>
                <w:rFonts w:ascii="Arial"/>
                <w:sz w:val="21"/>
              </w:rPr>
            </w:pPr>
            <w:r/>
          </w:p>
          <w:p>
            <w:pPr>
              <w:ind w:left="33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22" w:type="dxa"/>
            <w:vAlign w:val="top"/>
          </w:tcPr>
          <w:p>
            <w:pPr>
              <w:spacing w:line="451" w:lineRule="auto"/>
              <w:rPr>
                <w:rFonts w:ascii="Arial"/>
                <w:sz w:val="21"/>
              </w:rPr>
            </w:pPr>
            <w:r/>
          </w:p>
          <w:p>
            <w:pPr>
              <w:pStyle w:val="TableText"/>
              <w:ind w:left="369"/>
              <w:spacing w:before="82" w:line="191" w:lineRule="auto"/>
              <w:rPr/>
            </w:pPr>
            <w:r>
              <w:rPr>
                <w:spacing w:val="-3"/>
              </w:rPr>
              <w:t>型钢直线度</w:t>
            </w:r>
          </w:p>
        </w:tc>
        <w:tc>
          <w:tcPr>
            <w:tcW w:w="2978" w:type="dxa"/>
            <w:vAlign w:val="top"/>
            <w:gridSpan w:val="2"/>
          </w:tcPr>
          <w:p>
            <w:pPr>
              <w:spacing w:line="452" w:lineRule="auto"/>
              <w:rPr>
                <w:rFonts w:ascii="Arial"/>
                <w:sz w:val="21"/>
              </w:rPr>
            </w:pPr>
            <w:r/>
          </w:p>
          <w:p>
            <w:pPr>
              <w:pStyle w:val="TableText"/>
              <w:ind w:left="1329"/>
              <w:spacing w:before="82" w:line="204" w:lineRule="auto"/>
              <w:rPr>
                <w:rFonts w:ascii="Times New Roman" w:hAnsi="Times New Roman" w:eastAsia="Times New Roman" w:cs="Times New Roman"/>
              </w:rPr>
            </w:pPr>
            <w:r>
              <w:rPr>
                <w:rFonts w:ascii="Times New Roman" w:hAnsi="Times New Roman" w:eastAsia="Times New Roman" w:cs="Times New Roman"/>
                <w:spacing w:val="9"/>
              </w:rPr>
              <w:t>f</w:t>
            </w:r>
            <w:r>
              <w:rPr>
                <w:spacing w:val="9"/>
              </w:rPr>
              <w:t>≤</w:t>
            </w:r>
            <w:r>
              <w:rPr>
                <w:rFonts w:ascii="Times New Roman" w:hAnsi="Times New Roman" w:eastAsia="Times New Roman" w:cs="Times New Roman"/>
                <w:spacing w:val="9"/>
              </w:rPr>
              <w:t>1</w:t>
            </w:r>
          </w:p>
        </w:tc>
        <w:tc>
          <w:tcPr>
            <w:tcW w:w="3163" w:type="dxa"/>
            <w:vAlign w:val="top"/>
          </w:tcPr>
          <w:p>
            <w:pPr>
              <w:pStyle w:val="TableText"/>
              <w:ind w:left="1758"/>
              <w:spacing w:before="93" w:line="150" w:lineRule="auto"/>
              <w:rPr>
                <w:sz w:val="20"/>
                <w:szCs w:val="20"/>
              </w:rPr>
            </w:pPr>
            <w:r>
              <mc:AlternateContent xmlns:mc="http://schemas.openxmlformats.org/markup-compatibility/2006">
                <mc:Choice Requires="wps">
                  <w:drawing>
                    <wp:anchor distT="0" distB="0" distL="0" distR="0" simplePos="0" relativeHeight="251668480" behindDoc="0" locked="0" layoutInCell="1" allowOverlap="1">
                      <wp:simplePos x="0" y="0"/>
                      <wp:positionH relativeFrom="rightMargin">
                        <wp:posOffset>-999119</wp:posOffset>
                      </wp:positionH>
                      <wp:positionV relativeFrom="topMargin">
                        <wp:posOffset>9269</wp:posOffset>
                      </wp:positionV>
                      <wp:extent cx="83820" cy="297180"/>
                      <wp:effectExtent l="0" t="0" r="0" b="0"/>
                      <wp:wrapNone/>
                      <wp:docPr id="14" name="TextBox 14"/>
                      <wp:cNvGraphicFramePr/>
                      <a:graphic>
                        <a:graphicData uri="http://schemas.microsoft.com/office/word/2010/wordprocessingShape">
                          <wps:wsp>
                            <wps:cNvPr id="14" name="TextBox 14"/>
                            <wps:cNvSpPr txBox="1"/>
                            <wps:spPr>
                              <a:xfrm rot="16200000">
                                <a:off x="-999119" y="9269"/>
                                <a:ext cx="83820" cy="2971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0" w:line="209" w:lineRule="auto"/>
                                    <w:rPr>
                                      <w:sz w:val="20"/>
                                      <w:szCs w:val="20"/>
                                    </w:rPr>
                                  </w:pPr>
                                  <w:r>
                                    <w:rPr>
                                      <w:sz w:val="20"/>
                                      <w:szCs w:val="20"/>
                                      <w:spacing w:val="16"/>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4" style="position:absolute;margin-left:-78.6708pt;margin-top:0.729905pt;mso-position-vertical-relative:top-margin-area;mso-position-horizontal-relative:right-margin-area;width:6.6pt;height:23.4pt;z-index:251668480;rotation:270;" filled="false" stroked="false" type="#_x0000_t202">
                      <v:fill on="false"/>
                      <v:stroke on="false"/>
                      <v:path/>
                      <v:imagedata o:title=""/>
                      <o:lock v:ext="edit" aspectratio="false"/>
                      <v:textbox inset="0mm,0mm,0mm,0mm">
                        <w:txbxContent>
                          <w:p>
                            <w:pPr>
                              <w:pStyle w:val="TableText"/>
                              <w:ind w:left="20"/>
                              <w:spacing w:before="130" w:line="209" w:lineRule="auto"/>
                              <w:rPr>
                                <w:sz w:val="20"/>
                                <w:szCs w:val="20"/>
                              </w:rPr>
                            </w:pPr>
                            <w:r>
                              <w:rPr>
                                <w:sz w:val="20"/>
                                <w:szCs w:val="20"/>
                                <w:spacing w:val="16"/>
                              </w:rPr>
                              <w:t>f</w:t>
                            </w:r>
                          </w:p>
                        </w:txbxContent>
                      </v:textbox>
                    </v:shape>
                  </w:pict>
                </mc:Fallback>
              </mc:AlternateContent>
            </w:r>
            <w:r>
              <w:pict>
                <v:shape id="_x0000_s76" style="position:absolute;margin-left:-126.209pt;margin-top:27.6805pt;mso-position-vertical-relative:top-margin-area;mso-position-horizontal-relative:right-margin-area;width:93.65pt;height:0.25pt;z-index:-251650048;" filled="false" strokecolor="#000000" strokeweight="0.23pt" coordsize="1873,5" coordorigin="0,0" path="m2,2l2,2m1869,2l1870,2e">
                  <v:stroke endcap="round" miterlimit="2"/>
                </v:shape>
              </w:pict>
            </w:r>
            <w:r>
              <w:pict>
                <v:shape id="_x0000_s78" style="position:absolute;margin-left:-69.9795pt;margin-top:22.4905pt;mso-position-vertical-relative:top-margin-area;mso-position-horizontal-relative:right-margin-area;width:0.25pt;height:5.45pt;z-index:-251649024;" filled="false" strokecolor="#000000" strokeweight="0.23pt" coordsize="5,109" coordorigin="0,0" path="m2,2l2,106e">
                  <v:stroke endcap="round" miterlimit="2"/>
                </v:shape>
              </w:pict>
            </w:r>
            <w:r>
              <w:pict>
                <v:shape id="_x0000_s80" style="position:absolute;margin-left:-126.209pt;margin-top:30.3235pt;mso-position-vertical-relative:top-margin-area;mso-position-horizontal-relative:right-margin-area;width:0.25pt;height:26.5pt;z-index:-251656192;" filled="false" strokecolor="#000000" strokeweight="0.23pt" coordsize="5,530" coordorigin="0,0" path="m2,2l2,527e">
                  <v:stroke endcap="round" miterlimit="2"/>
                </v:shape>
              </w:pict>
            </w:r>
            <w:r>
              <w:pict>
                <v:shape id="_x0000_s82" style="position:absolute;margin-left:-32.8405pt;margin-top:30.3235pt;mso-position-vertical-relative:top-margin-area;mso-position-horizontal-relative:right-margin-area;width:0.25pt;height:26.5pt;z-index:-251654144;" filled="false" strokecolor="#000000" strokeweight="0.23pt" coordsize="5,530" coordorigin="0,0" path="m2,2l2,527e">
                  <v:stroke endcap="round" miterlimit="2"/>
                </v:shape>
              </w:pict>
            </w:r>
            <w:r>
              <w:rPr>
                <w:sz w:val="20"/>
                <w:szCs w:val="20"/>
                <w:position w:val="-5"/>
              </w:rPr>
              <w:drawing>
                <wp:inline distT="0" distB="0" distL="0" distR="0">
                  <wp:extent cx="2908" cy="86257"/>
                  <wp:effectExtent l="0" t="0" r="0" b="0"/>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2908" cy="86257"/>
                          </a:xfrm>
                          <a:prstGeom prst="rect">
                            <a:avLst/>
                          </a:prstGeom>
                        </pic:spPr>
                      </pic:pic>
                    </a:graphicData>
                  </a:graphic>
                </wp:inline>
              </w:drawing>
            </w:r>
            <w:r>
              <w:rPr>
                <w:sz w:val="20"/>
                <w:szCs w:val="20"/>
                <w:spacing w:val="13"/>
              </w:rPr>
              <w:t xml:space="preserve">    </w:t>
            </w:r>
            <w:r>
              <w:rPr>
                <w:sz w:val="20"/>
                <w:szCs w:val="20"/>
                <w:u w:val="single" w:color="auto"/>
                <w:spacing w:val="-47"/>
              </w:rPr>
              <w:t xml:space="preserve"> </w:t>
            </w:r>
            <w:r>
              <w:rPr>
                <w:sz w:val="20"/>
                <w:szCs w:val="20"/>
                <w:u w:val="single" w:color="auto"/>
                <w:spacing w:val="-3"/>
              </w:rPr>
              <w:t>型钢轴线</w:t>
            </w:r>
          </w:p>
          <w:p>
            <w:pPr>
              <w:ind w:left="1738"/>
              <w:spacing w:line="157" w:lineRule="exact"/>
              <w:rPr>
                <w:rFonts w:ascii="Arial" w:hAnsi="Arial" w:eastAsia="Arial" w:cs="Arial"/>
                <w:sz w:val="21"/>
                <w:szCs w:val="21"/>
              </w:rPr>
            </w:pPr>
            <w:r>
              <w:pict>
                <v:shape id="_x0000_s84" style="position:absolute;margin-left:10.0545pt;margin-top:6.42621pt;mso-position-vertical-relative:text;mso-position-horizontal-relative:text;width:136.9pt;height:5.45pt;z-index:-251655168;" filled="false" strokecolor="#000000" strokeweight="0.23pt" coordsize="2738,109" coordorigin="0,0" path="m2,106l435,106m2302,106l2735,106m2302,106l2218,88l2134,71l2050,57l1965,44l1920,38m1868,31l1815,26m1763,20l1710,16l1625,10l1539,5l1454,3l1447,3m1395,2l1368,2l1342,2m1289,3l1283,3l1197,5l1112,10l1026,16l973,20m921,26l869,31m816,38l771,44l687,57l602,71l518,88l435,106e">
                  <v:stroke endcap="round" miterlimit="2"/>
                </v:shape>
              </w:pict>
            </w:r>
            <w:r>
              <w:pict>
                <v:shape id="_x0000_s86" style="position:absolute;margin-left:34.3515pt;margin-top:6.42621pt;mso-position-vertical-relative:text;mso-position-horizontal-relative:text;width:57.15pt;height:5.45pt;z-index:-251653120;" filled="false" strokecolor="#000000" strokeweight="0.23pt" coordsize="1143,109" coordorigin="0,0" path="m935,2l1140,2m2,106l1140,106e">
                  <v:stroke endcap="round" miterlimit="2"/>
                </v:shape>
              </w:pict>
            </w:r>
            <w:r>
              <w:rPr>
                <w:rFonts w:ascii="Arial" w:hAnsi="Arial" w:eastAsia="Arial" w:cs="Arial"/>
                <w:sz w:val="21"/>
                <w:szCs w:val="21"/>
                <w:position w:val="-3"/>
              </w:rPr>
              <w:drawing>
                <wp:inline distT="0" distB="0" distL="0" distR="0">
                  <wp:extent cx="28079" cy="83189"/>
                  <wp:effectExtent l="0" t="0" r="0" b="0"/>
                  <wp:docPr id="18" name="IM 18"/>
                  <wp:cNvGraphicFramePr/>
                  <a:graphic>
                    <a:graphicData uri="http://schemas.openxmlformats.org/drawingml/2006/picture">
                      <pic:pic>
                        <pic:nvPicPr>
                          <pic:cNvPr id="18" name="IM 18"/>
                          <pic:cNvPicPr/>
                        </pic:nvPicPr>
                        <pic:blipFill>
                          <a:blip r:embed="rId32"/>
                          <a:stretch>
                            <a:fillRect/>
                          </a:stretch>
                        </pic:blipFill>
                        <pic:spPr>
                          <a:xfrm rot="0">
                            <a:off x="0" y="0"/>
                            <a:ext cx="28079" cy="83189"/>
                          </a:xfrm>
                          <a:prstGeom prst="rect">
                            <a:avLst/>
                          </a:prstGeom>
                        </pic:spPr>
                      </pic:pic>
                    </a:graphicData>
                  </a:graphic>
                </wp:inline>
              </w:drawing>
            </w:r>
            <w:r>
              <w:rPr>
                <w:rFonts w:ascii="Arial" w:hAnsi="Arial" w:eastAsia="Arial" w:cs="Arial"/>
                <w:sz w:val="21"/>
                <w:szCs w:val="21"/>
                <w:spacing w:val="1"/>
                <w:position w:val="-3"/>
              </w:rPr>
              <w:t xml:space="preserve">    </w:t>
            </w:r>
            <w:r>
              <w:rPr>
                <w:rFonts w:ascii="Arial" w:hAnsi="Arial" w:eastAsia="Arial" w:cs="Arial"/>
                <w:sz w:val="21"/>
                <w:szCs w:val="21"/>
                <w:spacing w:val="5"/>
                <w:position w:val="-3"/>
              </w:rPr>
              <w:t>/</w:t>
            </w:r>
          </w:p>
          <w:p>
            <w:pPr>
              <w:ind w:left="1738"/>
              <w:spacing w:before="76" w:line="131" w:lineRule="exact"/>
              <w:rPr/>
            </w:pPr>
            <w:r>
              <w:pict>
                <v:shape id="_x0000_s88" style="position:absolute;margin-left:31.6915pt;margin-top:-1.45502pt;mso-position-vertical-relative:text;mso-position-horizontal-relative:text;width:56.5pt;height:5.45pt;z-index:251674624;" filled="false" strokecolor="#000000" strokeweight="0.23pt" coordsize="1130,109" coordorigin="0,0" path="m935,2l936,2m2,106l2,106m1126,106l1127,106e">
                  <v:stroke endcap="round" miterlimit="2"/>
                </v:shape>
              </w:pict>
            </w:r>
            <w:r>
              <w:rPr>
                <w:position w:val="-3"/>
              </w:rPr>
              <w:drawing>
                <wp:inline distT="0" distB="0" distL="0" distR="0">
                  <wp:extent cx="28079" cy="83181"/>
                  <wp:effectExtent l="0" t="0" r="0" b="0"/>
                  <wp:docPr id="20" name="IM 20"/>
                  <wp:cNvGraphicFramePr/>
                  <a:graphic>
                    <a:graphicData uri="http://schemas.openxmlformats.org/drawingml/2006/picture">
                      <pic:pic>
                        <pic:nvPicPr>
                          <pic:cNvPr id="20" name="IM 20"/>
                          <pic:cNvPicPr/>
                        </pic:nvPicPr>
                        <pic:blipFill>
                          <a:blip r:embed="rId33"/>
                          <a:stretch>
                            <a:fillRect/>
                          </a:stretch>
                        </pic:blipFill>
                        <pic:spPr>
                          <a:xfrm rot="0">
                            <a:off x="0" y="0"/>
                            <a:ext cx="28079" cy="83181"/>
                          </a:xfrm>
                          <a:prstGeom prst="rect">
                            <a:avLst/>
                          </a:prstGeom>
                        </pic:spPr>
                      </pic:pic>
                    </a:graphicData>
                  </a:graphic>
                </wp:inline>
              </w:drawing>
            </w:r>
          </w:p>
          <w:p>
            <w:pPr>
              <w:ind w:left="1758"/>
              <w:spacing w:line="135" w:lineRule="exact"/>
              <w:rPr/>
            </w:pPr>
            <w:r>
              <w:rPr>
                <w:position w:val="-3"/>
              </w:rPr>
              <w:drawing>
                <wp:inline distT="0" distB="0" distL="0" distR="0">
                  <wp:extent cx="2908" cy="85962"/>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2908" cy="85962"/>
                          </a:xfrm>
                          <a:prstGeom prst="rect">
                            <a:avLst/>
                          </a:prstGeom>
                        </pic:spPr>
                      </pic:pic>
                    </a:graphicData>
                  </a:graphic>
                </wp:inline>
              </w:drawing>
            </w:r>
          </w:p>
          <w:p>
            <w:pPr>
              <w:pStyle w:val="TableText"/>
              <w:ind w:left="1392"/>
              <w:spacing w:before="4" w:line="219" w:lineRule="exact"/>
              <w:rPr>
                <w:sz w:val="20"/>
                <w:szCs w:val="20"/>
              </w:rPr>
            </w:pPr>
            <w:r>
              <w:rPr>
                <w:sz w:val="20"/>
                <w:szCs w:val="20"/>
                <w:spacing w:val="-10"/>
                <w:position w:val="-1"/>
              </w:rPr>
              <w:t>1000</w:t>
            </w:r>
          </w:p>
          <w:p>
            <w:pPr>
              <w:ind w:firstLine="636"/>
              <w:spacing w:line="44" w:lineRule="exact"/>
              <w:rPr/>
            </w:pPr>
            <w:r>
              <w:rPr/>
              <w:pict>
                <v:group id="_x0000_s90" style="mso-position-vertical-relative:line;mso-position-horizontal-relative:char;width:93.55pt;height:2.2pt;" filled="false" stroked="false" coordsize="1871,44" coordorigin="0,0">
                  <v:shape id="_x0000_s92" style="position:absolute;left:130;top:19;width:1607;height:5;" filled="false" strokecolor="#000000" strokeweight="0.23pt" coordsize="1607,5" coordorigin="0,0" path="m2,2l1604,2e">
                    <v:stroke endcap="round" miterlimit="2"/>
                  </v:shape>
                  <v:shape id="_x0000_s94" style="position:absolute;left:0;top:0;width:1868;height:44;" fillcolor="#000000" filled="true" stroked="false" coordsize="1868,44" coordorigin="0,0" path="m132,0l132,43l0,21l132,0em1734,0l1734,43l1867,21l1734,0e"/>
                  <v:shape id="_x0000_s96" style="position:absolute;left:1865;top:19;width:5;height:5;" filled="false" strokecolor="#000000" strokeweight="0.23pt" coordsize="5,5" coordorigin="0,0" path="m2,2l2,2e">
                    <v:stroke endcap="round" miterlimit="2"/>
                  </v:shape>
                </v:group>
              </w:pict>
            </w:r>
          </w:p>
        </w:tc>
      </w:tr>
      <w:tr>
        <w:trPr>
          <w:trHeight w:val="628" w:hRule="atLeast"/>
        </w:trPr>
        <w:tc>
          <w:tcPr>
            <w:tcW w:w="746"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ind w:left="32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22" w:type="dxa"/>
            <w:vAlign w:val="top"/>
            <w:vMerge w:val="restart"/>
            <w:tcBorders>
              <w:bottom w:val="nil"/>
            </w:tcBorders>
          </w:tcPr>
          <w:p>
            <w:pPr>
              <w:spacing w:line="296" w:lineRule="auto"/>
              <w:rPr>
                <w:rFonts w:ascii="Arial"/>
                <w:sz w:val="21"/>
              </w:rPr>
            </w:pPr>
            <w:r/>
          </w:p>
          <w:p>
            <w:pPr>
              <w:pStyle w:val="TableText"/>
              <w:ind w:left="546"/>
              <w:spacing w:before="82" w:line="191" w:lineRule="auto"/>
              <w:rPr/>
            </w:pPr>
            <w:r>
              <w:rPr>
                <w:spacing w:val="-4"/>
              </w:rPr>
              <w:t>角钢肢</w:t>
            </w:r>
          </w:p>
          <w:p>
            <w:pPr>
              <w:pStyle w:val="TableText"/>
              <w:ind w:left="544"/>
              <w:spacing w:before="51" w:line="191" w:lineRule="auto"/>
              <w:rPr/>
            </w:pPr>
            <w:r>
              <w:rPr>
                <w:spacing w:val="-3"/>
              </w:rPr>
              <w:t>垂直度</w:t>
            </w:r>
          </w:p>
        </w:tc>
        <w:tc>
          <w:tcPr>
            <w:tcW w:w="1136" w:type="dxa"/>
            <w:vAlign w:val="top"/>
          </w:tcPr>
          <w:p>
            <w:pPr>
              <w:pStyle w:val="TableText"/>
              <w:ind w:left="383"/>
              <w:spacing w:before="225"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1</w:t>
            </w:r>
          </w:p>
        </w:tc>
        <w:tc>
          <w:tcPr>
            <w:tcW w:w="1842" w:type="dxa"/>
            <w:vAlign w:val="top"/>
          </w:tcPr>
          <w:p>
            <w:pPr>
              <w:pStyle w:val="TableText"/>
              <w:ind w:left="117"/>
              <w:spacing w:before="69" w:line="190" w:lineRule="auto"/>
              <w:rPr/>
            </w:pPr>
            <w:r>
              <w:rPr>
                <w:spacing w:val="-1"/>
              </w:rPr>
              <w:t>栓接部位（角度不得</w:t>
            </w:r>
          </w:p>
          <w:p>
            <w:pPr>
              <w:pStyle w:val="TableText"/>
              <w:ind w:left="456"/>
              <w:spacing w:before="53" w:line="173" w:lineRule="auto"/>
              <w:rPr/>
            </w:pPr>
            <w:r>
              <w:rPr>
                <w:spacing w:val="13"/>
              </w:rPr>
              <w:t>大于</w:t>
            </w:r>
            <w:r>
              <w:rPr>
                <w:spacing w:val="-7"/>
              </w:rPr>
              <w:t xml:space="preserve"> </w:t>
            </w:r>
            <w:r>
              <w:rPr>
                <w:rFonts w:ascii="Times New Roman" w:hAnsi="Times New Roman" w:eastAsia="Times New Roman" w:cs="Times New Roman"/>
                <w:spacing w:val="13"/>
              </w:rPr>
              <w:t>90</w:t>
            </w:r>
            <w:r>
              <w:rPr>
                <w:rFonts w:ascii="Times New Roman" w:hAnsi="Times New Roman" w:eastAsia="Times New Roman" w:cs="Times New Roman"/>
                <w:spacing w:val="-23"/>
              </w:rPr>
              <w:t xml:space="preserve"> </w:t>
            </w:r>
            <w:r>
              <w:rPr>
                <w:spacing w:val="13"/>
              </w:rPr>
              <w:t>°</w:t>
            </w:r>
            <w:r>
              <w:rPr>
                <w:spacing w:val="-34"/>
              </w:rPr>
              <w:t xml:space="preserve"> </w:t>
            </w:r>
            <w:r>
              <w:rPr>
                <w:spacing w:val="13"/>
              </w:rPr>
              <w:t>)</w:t>
            </w:r>
          </w:p>
        </w:tc>
        <w:tc>
          <w:tcPr>
            <w:tcW w:w="3163" w:type="dxa"/>
            <w:vAlign w:val="top"/>
            <w:vMerge w:val="restart"/>
            <w:tcBorders>
              <w:bottom w:val="nil"/>
            </w:tcBorders>
          </w:tcPr>
          <w:p>
            <w:pPr>
              <w:pStyle w:val="TableText"/>
              <w:ind w:left="1264"/>
              <w:spacing w:before="141" w:line="161" w:lineRule="exact"/>
              <w:rPr>
                <w:sz w:val="20"/>
                <w:szCs w:val="20"/>
              </w:rPr>
            </w:pPr>
            <w:r>
              <w:pict>
                <v:shape id="_x0000_s98" style="position:absolute;margin-left:-81.136pt;margin-top:15.117pt;mso-position-vertical-relative:top-margin-area;mso-position-horizontal-relative:right-margin-area;width:0pt;height:38.55pt;z-index:251672576;" filled="false" strokecolor="#000000" strokeweight="0.00pt" coordsize="0,771" coordorigin="0,0" path="m0,770l0,0e">
                  <v:stroke endcap="round" miterlimit="0"/>
                </v:shape>
              </w:pict>
            </w:r>
            <w:r>
              <w:rPr>
                <w:sz w:val="20"/>
                <w:szCs w:val="20"/>
                <w:spacing w:val="8"/>
                <w:position w:val="-3"/>
              </w:rPr>
              <w:t>Δ</w:t>
            </w:r>
            <w:r>
              <w:rPr>
                <w:sz w:val="20"/>
                <w:szCs w:val="20"/>
                <w:spacing w:val="15"/>
                <w:position w:val="-3"/>
              </w:rPr>
              <w:t xml:space="preserve">   </w:t>
            </w:r>
            <w:r>
              <w:rPr>
                <w:sz w:val="20"/>
                <w:szCs w:val="20"/>
                <w:spacing w:val="8"/>
                <w:position w:val="-3"/>
              </w:rPr>
              <w:t>Δ</w:t>
            </w:r>
          </w:p>
          <w:p>
            <w:pPr>
              <w:ind w:firstLine="926"/>
              <w:spacing w:line="170" w:lineRule="exact"/>
              <w:rPr/>
            </w:pPr>
            <w:r>
              <w:rPr>
                <w:position w:val="-3"/>
              </w:rPr>
              <w:drawing>
                <wp:inline distT="0" distB="0" distL="0" distR="0">
                  <wp:extent cx="773505" cy="108039"/>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773505" cy="108039"/>
                          </a:xfrm>
                          <a:prstGeom prst="rect">
                            <a:avLst/>
                          </a:prstGeom>
                        </pic:spPr>
                      </pic:pic>
                    </a:graphicData>
                  </a:graphic>
                </wp:inline>
              </w:drawing>
            </w:r>
          </w:p>
          <w:p>
            <w:pPr>
              <w:ind w:firstLine="1193"/>
              <w:spacing w:before="43" w:line="612" w:lineRule="exact"/>
              <w:rPr/>
            </w:pPr>
            <w:r>
              <w:rPr>
                <w:position w:val="-12"/>
              </w:rPr>
              <w:pict>
                <v:group id="_x0000_s100" style="mso-position-vertical-relative:line;mso-position-horizontal-relative:char;width:51.2pt;height:30.6pt;" filled="false" stroked="false" coordsize="1024,612" coordorigin="0,0">
                  <v:shape id="_x0000_s102" style="position:absolute;left:0;top:0;width:479;height:612;" filled="false" strokecolor="#000000" strokeweight="0.00pt" coordsize="479,612" coordorigin="0,0" path="m56,17l68,38m98,91l118,126m149,180l169,215m199,268l219,303m249,356l269,392m299,445l311,466m56,17l53,12l49,8l44,4l38,2l33,0l27,0l21,0l16,2l10,4m0,10l10,4m340,611l311,558m280,505l260,470m230,417l210,381m180,328l160,293m130,240l110,205m79,151l59,116m29,63l0,10m311,466l319,478l323,484l324,486m362,533l364,536l367,538l369,540l372,542l374,543l376,545l379,547l382,548l384,550l387,551l389,553l392,554l395,555l396,555m455,564l458,564l465,564l478,564e">
                    <v:stroke endcap="round" miterlimit="0"/>
                  </v:shape>
                  <v:shape id="_x0000_s104" style="position:absolute;left:0;top:10;width:342;height:1;" fillcolor="#000000" filled="true" stroked="false" coordsize="342,1" coordorigin="0,0" path="m,l0,0l0,0l0,0l0,0xem340,0l341,0l341,0l340,0l340,0xe"/>
                  <v:shape id="_x0000_s106" style="position:absolute;left:341;top:10;width:683;height:601;" filled="false" strokecolor="#000000" strokeweight="0.00pt" coordsize="683,601" coordorigin="0,0" path="m364,52l108,502m364,52l366,46l368,40l368,33l367,26l365,20l361,15l357,10l351,6m340,0l351,6m137,553l648,553m108,502l105,508l104,514l104,521l104,527l107,533l110,539l114,544l119,548l125,551l131,553l137,553m0,600l340,0m682,587l681,581l679,574l676,568l672,563l667,559l661,556l655,554l648,553m682,587l682,600m682,600l0,600e">
                    <v:stroke endcap="round" miterlimit="0"/>
                  </v:shape>
                  <v:shape id="_x0000_s108" style="position:absolute;left:340;top:10;width:342;height:602;" fillcolor="#000000" filled="true" stroked="false" coordsize="342,602" coordorigin="0,0" path="m0,600l0,600l0,601l0,601l0,600xem340,0l341,0l341,0l340,0l340,0xe"/>
                </v:group>
              </w:pict>
            </w:r>
          </w:p>
        </w:tc>
      </w:tr>
      <w:tr>
        <w:trPr>
          <w:trHeight w:val="621" w:hRule="atLeast"/>
        </w:trPr>
        <w:tc>
          <w:tcPr>
            <w:tcW w:w="746" w:type="dxa"/>
            <w:vAlign w:val="top"/>
            <w:vMerge w:val="continue"/>
            <w:tcBorders>
              <w:top w:val="nil"/>
            </w:tcBorders>
          </w:tcPr>
          <w:p>
            <w:pPr>
              <w:rPr>
                <w:rFonts w:ascii="Arial"/>
                <w:sz w:val="21"/>
              </w:rPr>
            </w:pPr>
            <w:r/>
          </w:p>
        </w:tc>
        <w:tc>
          <w:tcPr>
            <w:tcW w:w="1622" w:type="dxa"/>
            <w:vAlign w:val="top"/>
            <w:vMerge w:val="continue"/>
            <w:tcBorders>
              <w:top w:val="nil"/>
            </w:tcBorders>
          </w:tcPr>
          <w:p>
            <w:pPr>
              <w:rPr>
                <w:rFonts w:ascii="Arial"/>
                <w:sz w:val="21"/>
              </w:rPr>
            </w:pPr>
            <w:r/>
          </w:p>
        </w:tc>
        <w:tc>
          <w:tcPr>
            <w:tcW w:w="1136" w:type="dxa"/>
            <w:vAlign w:val="top"/>
          </w:tcPr>
          <w:p>
            <w:pPr>
              <w:pStyle w:val="TableText"/>
              <w:ind w:left="383"/>
              <w:spacing w:before="223"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2</w:t>
            </w:r>
          </w:p>
        </w:tc>
        <w:tc>
          <w:tcPr>
            <w:tcW w:w="1842" w:type="dxa"/>
            <w:vAlign w:val="top"/>
          </w:tcPr>
          <w:p>
            <w:pPr>
              <w:pStyle w:val="TableText"/>
              <w:ind w:left="565"/>
              <w:spacing w:before="223" w:line="191" w:lineRule="auto"/>
              <w:rPr/>
            </w:pPr>
            <w:r>
              <w:rPr>
                <w:spacing w:val="-2"/>
              </w:rPr>
              <w:t>其余部位</w:t>
            </w:r>
          </w:p>
        </w:tc>
        <w:tc>
          <w:tcPr>
            <w:tcW w:w="3163" w:type="dxa"/>
            <w:vAlign w:val="top"/>
            <w:vMerge w:val="continue"/>
            <w:tcBorders>
              <w:top w:val="nil"/>
            </w:tcBorders>
          </w:tcPr>
          <w:p>
            <w:pPr>
              <w:rPr>
                <w:rFonts w:ascii="Arial"/>
                <w:sz w:val="21"/>
              </w:rPr>
            </w:pPr>
            <w:r/>
          </w:p>
        </w:tc>
      </w:tr>
    </w:tbl>
    <w:p>
      <w:pPr>
        <w:rPr>
          <w:rFonts w:ascii="Arial"/>
          <w:sz w:val="21"/>
        </w:rPr>
      </w:pPr>
      <w:r/>
    </w:p>
    <w:p>
      <w:pPr>
        <w:sectPr>
          <w:headerReference w:type="default" r:id="rId27"/>
          <w:footerReference w:type="default" r:id="rId28"/>
          <w:pgSz w:w="11906" w:h="16838"/>
          <w:pgMar w:top="1166" w:right="1696"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6"/>
        <w:gridCol w:w="1622"/>
        <w:gridCol w:w="1136"/>
        <w:gridCol w:w="1842"/>
        <w:gridCol w:w="1569"/>
        <w:gridCol w:w="1594"/>
      </w:tblGrid>
      <w:tr>
        <w:trPr>
          <w:trHeight w:val="463" w:hRule="atLeast"/>
        </w:trPr>
        <w:tc>
          <w:tcPr>
            <w:tcW w:w="746" w:type="dxa"/>
            <w:vAlign w:val="top"/>
          </w:tcPr>
          <w:p>
            <w:pPr>
              <w:pStyle w:val="TableText"/>
              <w:ind w:left="197"/>
              <w:spacing w:before="141" w:line="191" w:lineRule="auto"/>
              <w:rPr/>
            </w:pPr>
            <w:bookmarkStart w:name="bookmark91" w:id="25"/>
            <w:bookmarkEnd w:id="25"/>
            <w:r>
              <w:rPr>
                <w:spacing w:val="-4"/>
              </w:rPr>
              <w:t>序号</w:t>
            </w:r>
          </w:p>
        </w:tc>
        <w:tc>
          <w:tcPr>
            <w:tcW w:w="1622" w:type="dxa"/>
            <w:vAlign w:val="top"/>
          </w:tcPr>
          <w:p>
            <w:pPr>
              <w:pStyle w:val="TableText"/>
              <w:ind w:left="634"/>
              <w:spacing w:before="142" w:line="191" w:lineRule="auto"/>
              <w:rPr/>
            </w:pPr>
            <w:r>
              <w:rPr>
                <w:spacing w:val="-5"/>
              </w:rPr>
              <w:t>名称</w:t>
            </w:r>
          </w:p>
        </w:tc>
        <w:tc>
          <w:tcPr>
            <w:tcW w:w="2978" w:type="dxa"/>
            <w:vAlign w:val="top"/>
            <w:gridSpan w:val="2"/>
          </w:tcPr>
          <w:p>
            <w:pPr>
              <w:pStyle w:val="TableText"/>
              <w:ind w:left="1141"/>
              <w:spacing w:before="141" w:line="190" w:lineRule="auto"/>
              <w:rPr/>
            </w:pPr>
            <w:r>
              <w:rPr>
                <w:spacing w:val="-4"/>
              </w:rPr>
              <w:t>允许偏差</w:t>
            </w:r>
          </w:p>
        </w:tc>
        <w:tc>
          <w:tcPr>
            <w:tcW w:w="3163" w:type="dxa"/>
            <w:vAlign w:val="top"/>
            <w:gridSpan w:val="2"/>
          </w:tcPr>
          <w:p>
            <w:pPr>
              <w:pStyle w:val="TableText"/>
              <w:ind w:left="1410"/>
              <w:spacing w:before="141" w:line="191" w:lineRule="auto"/>
              <w:rPr/>
            </w:pPr>
            <w:r>
              <w:rPr>
                <w:spacing w:val="-6"/>
              </w:rPr>
              <w:t>简图</w:t>
            </w:r>
          </w:p>
        </w:tc>
      </w:tr>
      <w:tr>
        <w:trPr>
          <w:trHeight w:val="1251" w:hRule="atLeast"/>
        </w:trPr>
        <w:tc>
          <w:tcPr>
            <w:tcW w:w="746" w:type="dxa"/>
            <w:vAlign w:val="top"/>
          </w:tcPr>
          <w:p>
            <w:pPr>
              <w:spacing w:line="256" w:lineRule="auto"/>
              <w:rPr>
                <w:rFonts w:ascii="Arial"/>
                <w:sz w:val="21"/>
              </w:rPr>
            </w:pPr>
            <w:r/>
          </w:p>
          <w:p>
            <w:pPr>
              <w:spacing w:line="257" w:lineRule="auto"/>
              <w:rPr>
                <w:rFonts w:ascii="Arial"/>
                <w:sz w:val="21"/>
              </w:rPr>
            </w:pPr>
            <w:r/>
          </w:p>
          <w:p>
            <w:pPr>
              <w:ind w:left="33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622" w:type="dxa"/>
            <w:vAlign w:val="top"/>
          </w:tcPr>
          <w:p>
            <w:pPr>
              <w:spacing w:line="295" w:lineRule="auto"/>
              <w:rPr>
                <w:rFonts w:ascii="Arial"/>
                <w:sz w:val="21"/>
              </w:rPr>
            </w:pPr>
            <w:r/>
          </w:p>
          <w:p>
            <w:pPr>
              <w:pStyle w:val="TableText"/>
              <w:ind w:left="186"/>
              <w:spacing w:before="82" w:line="190" w:lineRule="auto"/>
              <w:rPr/>
            </w:pPr>
            <w:r>
              <w:rPr>
                <w:spacing w:val="-2"/>
              </w:rPr>
              <w:t>角钢肢、槽钢肢</w:t>
            </w:r>
          </w:p>
          <w:p>
            <w:pPr>
              <w:pStyle w:val="TableText"/>
              <w:ind w:left="543"/>
              <w:spacing w:before="51" w:line="191" w:lineRule="auto"/>
              <w:rPr/>
            </w:pPr>
            <w:r>
              <w:rPr>
                <w:spacing w:val="-3"/>
              </w:rPr>
              <w:t>平面度</w:t>
            </w:r>
          </w:p>
        </w:tc>
        <w:tc>
          <w:tcPr>
            <w:tcW w:w="2978" w:type="dxa"/>
            <w:vAlign w:val="top"/>
            <w:gridSpan w:val="2"/>
          </w:tcPr>
          <w:p>
            <w:pPr>
              <w:spacing w:line="450" w:lineRule="auto"/>
              <w:rPr>
                <w:rFonts w:ascii="Arial"/>
                <w:sz w:val="21"/>
              </w:rPr>
            </w:pPr>
            <w:r/>
          </w:p>
          <w:p>
            <w:pPr>
              <w:pStyle w:val="TableText"/>
              <w:ind w:left="1305"/>
              <w:spacing w:before="82"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1</w:t>
            </w:r>
          </w:p>
        </w:tc>
        <w:tc>
          <w:tcPr>
            <w:tcW w:w="1569" w:type="dxa"/>
            <w:vAlign w:val="top"/>
            <w:tcBorders>
              <w:right w:val="nil"/>
            </w:tcBorders>
          </w:tcPr>
          <w:p>
            <w:pPr>
              <w:ind w:firstLine="1236"/>
              <w:spacing w:before="229" w:line="109" w:lineRule="exact"/>
              <w:rPr/>
            </w:pPr>
            <w:r>
              <mc:AlternateContent xmlns:mc="http://schemas.openxmlformats.org/markup-compatibility/2006">
                <mc:Choice Requires="wps">
                  <w:drawing>
                    <wp:anchor distT="0" distB="0" distL="0" distR="0" simplePos="0" relativeHeight="251681792" behindDoc="0" locked="0" layoutInCell="1" allowOverlap="1">
                      <wp:simplePos x="0" y="0"/>
                      <wp:positionH relativeFrom="rightMargin">
                        <wp:posOffset>-356170</wp:posOffset>
                      </wp:positionH>
                      <wp:positionV relativeFrom="topMargin">
                        <wp:posOffset>206439</wp:posOffset>
                      </wp:positionV>
                      <wp:extent cx="218440" cy="166370"/>
                      <wp:effectExtent l="0" t="0" r="0" b="0"/>
                      <wp:wrapNone/>
                      <wp:docPr id="26" name="TextBox 26"/>
                      <wp:cNvGraphicFramePr/>
                      <a:graphic>
                        <a:graphicData uri="http://schemas.microsoft.com/office/word/2010/wordprocessingShape">
                          <wps:wsp>
                            <wps:cNvPr id="26" name="TextBox 26"/>
                            <wps:cNvSpPr txBox="1"/>
                            <wps:spPr>
                              <a:xfrm rot="16200000">
                                <a:off x="-356170" y="206439"/>
                                <a:ext cx="218440"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66" w:lineRule="auto"/>
                                    <w:rPr>
                                      <w:sz w:val="15"/>
                                      <w:szCs w:val="15"/>
                                    </w:rPr>
                                  </w:pPr>
                                  <w:r>
                                    <w:rPr>
                                      <w:sz w:val="15"/>
                                      <w:szCs w:val="15"/>
                                      <w:position w:val="-5"/>
                                    </w:rPr>
                                    <w:drawing>
                                      <wp:inline distT="0" distB="0" distL="0" distR="0">
                                        <wp:extent cx="76250" cy="1866"/>
                                        <wp:effectExtent l="0" t="0" r="0" b="0"/>
                                        <wp:docPr id="28" name="IM 28"/>
                                        <wp:cNvGraphicFramePr/>
                                        <a:graphic>
                                          <a:graphicData uri="http://schemas.openxmlformats.org/drawingml/2006/picture">
                                            <pic:pic>
                                              <pic:nvPicPr>
                                                <pic:cNvPr id="28" name="IM 28"/>
                                                <pic:cNvPicPr/>
                                              </pic:nvPicPr>
                                              <pic:blipFill>
                                                <a:blip r:embed="rId38"/>
                                                <a:stretch>
                                                  <a:fillRect/>
                                                </a:stretch>
                                              </pic:blipFill>
                                              <pic:spPr>
                                                <a:xfrm rot="0">
                                                  <a:off x="0" y="0"/>
                                                  <a:ext cx="76250" cy="1866"/>
                                                </a:xfrm>
                                                <a:prstGeom prst="rect">
                                                  <a:avLst/>
                                                </a:prstGeom>
                                              </pic:spPr>
                                            </pic:pic>
                                          </a:graphicData>
                                        </a:graphic>
                                      </wp:inline>
                                    </w:drawing>
                                  </w:r>
                                  <w:r>
                                    <w:rPr>
                                      <w:sz w:val="15"/>
                                      <w:szCs w:val="15"/>
                                      <w:w w:val="15"/>
                                    </w:rPr>
                                    <w:t>Δ</w:t>
                                  </w:r>
                                  <w:r>
                                    <w:rPr>
                                      <w:sz w:val="15"/>
                                      <w:szCs w:val="15"/>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 style="position:absolute;margin-left:-28.045pt;margin-top:16.2551pt;mso-position-vertical-relative:top-margin-area;mso-position-horizontal-relative:right-margin-area;width:17.2pt;height:13.1pt;z-index:251681792;rotation:270;" filled="false" stroked="false" type="#_x0000_t202">
                      <v:fill on="false"/>
                      <v:stroke on="false"/>
                      <v:path/>
                      <v:imagedata o:title=""/>
                      <o:lock v:ext="edit" aspectratio="false"/>
                      <v:textbox inset="0mm,0mm,0mm,0mm">
                        <w:txbxContent>
                          <w:p>
                            <w:pPr>
                              <w:pStyle w:val="TableText"/>
                              <w:ind w:left="20"/>
                              <w:spacing w:before="52" w:line="166" w:lineRule="auto"/>
                              <w:rPr>
                                <w:sz w:val="15"/>
                                <w:szCs w:val="15"/>
                              </w:rPr>
                            </w:pPr>
                            <w:r>
                              <w:rPr>
                                <w:sz w:val="15"/>
                                <w:szCs w:val="15"/>
                                <w:position w:val="-5"/>
                              </w:rPr>
                              <w:drawing>
                                <wp:inline distT="0" distB="0" distL="0" distR="0">
                                  <wp:extent cx="76250" cy="1866"/>
                                  <wp:effectExtent l="0" t="0" r="0" b="0"/>
                                  <wp:docPr id="30" name="IM 30"/>
                                  <wp:cNvGraphicFramePr/>
                                  <a:graphic>
                                    <a:graphicData uri="http://schemas.openxmlformats.org/drawingml/2006/picture">
                                      <pic:pic>
                                        <pic:nvPicPr>
                                          <pic:cNvPr id="30" name="IM 30"/>
                                          <pic:cNvPicPr/>
                                        </pic:nvPicPr>
                                        <pic:blipFill>
                                          <a:blip r:embed="rId39"/>
                                          <a:stretch>
                                            <a:fillRect/>
                                          </a:stretch>
                                        </pic:blipFill>
                                        <pic:spPr>
                                          <a:xfrm rot="0">
                                            <a:off x="0" y="0"/>
                                            <a:ext cx="76250" cy="1866"/>
                                          </a:xfrm>
                                          <a:prstGeom prst="rect">
                                            <a:avLst/>
                                          </a:prstGeom>
                                        </pic:spPr>
                                      </pic:pic>
                                    </a:graphicData>
                                  </a:graphic>
                                </wp:inline>
                              </w:drawing>
                            </w:r>
                            <w:r>
                              <w:rPr>
                                <w:sz w:val="15"/>
                                <w:szCs w:val="15"/>
                                <w:w w:val="15"/>
                              </w:rPr>
                              <w:t>Δ</w:t>
                            </w:r>
                            <w:r>
                              <w:rPr>
                                <w:sz w:val="15"/>
                                <w:szCs w:val="15"/>
                              </w:rPr>
                              <w:t xml:space="preserve">    </w:t>
                            </w:r>
                          </w:p>
                        </w:txbxContent>
                      </v:textbox>
                    </v:shape>
                  </w:pict>
                </mc:Fallback>
              </mc:AlternateContent>
            </w:r>
            <w:r>
              <w:pict>
                <v:group id="_x0000_s114" style="position:absolute;margin-left:-25.4035pt;margin-top:15.2054pt;mso-position-vertical-relative:top-margin-area;mso-position-horizontal-relative:right-margin-area;width:13.55pt;height:3.45pt;z-index:-251639808;" filled="false" stroked="false" coordsize="271,69" coordorigin="0,0">
                  <v:shape id="_x0000_s116" style="position:absolute;left:0;top:0;width:271;height:69;" filled="false" strokecolor="#000000" strokeweight="0.15pt" coordsize="271,69" coordorigin="0,0" path="m268,27l236,16l202,8l169,3l135,1l101,3l67,8l34,16l1,27m260,67l229,56l198,48l167,44l135,42l103,44l71,48l40,56l10,67m51,67l247,67e">
                    <v:stroke endcap="round" miterlimit="2"/>
                  </v:shape>
                  <v:shape id="_x0000_s118" style="position:absolute;left:134;top:42;width:1;height:1;" fillcolor="#000000" filled="true" stroked="false" coordsize="1,1" coordorigin="0,0" path="m,l0,0l0,0l0,0l0,0xe"/>
                </v:group>
              </w:pict>
            </w:r>
            <w:r>
              <mc:AlternateContent xmlns:mc="http://schemas.openxmlformats.org/markup-compatibility/2006">
                <mc:Choice Requires="wps">
                  <w:drawing>
                    <wp:anchor distT="0" distB="0" distL="0" distR="0" simplePos="0" relativeHeight="251680768" behindDoc="1" locked="0" layoutInCell="1" allowOverlap="1">
                      <wp:simplePos x="0" y="0"/>
                      <wp:positionH relativeFrom="rightMargin">
                        <wp:posOffset>-223729</wp:posOffset>
                      </wp:positionH>
                      <wp:positionV relativeFrom="topMargin">
                        <wp:posOffset>228648</wp:posOffset>
                      </wp:positionV>
                      <wp:extent cx="72390" cy="72390"/>
                      <wp:effectExtent l="0" t="0" r="0" b="0"/>
                      <wp:wrapNone/>
                      <wp:docPr id="32" name="TextBox 32"/>
                      <wp:cNvGraphicFramePr/>
                      <a:graphic>
                        <a:graphicData uri="http://schemas.microsoft.com/office/word/2010/wordprocessingShape">
                          <wps:wsp>
                            <wps:cNvPr id="32" name="TextBox 32"/>
                            <wps:cNvSpPr txBox="1"/>
                            <wps:spPr>
                              <a:xfrm rot="16200000">
                                <a:off x="-223729" y="228648"/>
                                <a:ext cx="72390" cy="723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73" w:lineRule="exact"/>
                                    <w:rPr>
                                      <w:rFonts w:ascii="Arial" w:hAnsi="Arial" w:eastAsia="Arial" w:cs="Arial"/>
                                      <w:sz w:val="10"/>
                                      <w:szCs w:val="10"/>
                                    </w:rPr>
                                  </w:pPr>
                                  <w:r>
                                    <w:rPr>
                                      <w:rFonts w:ascii="Arial" w:hAnsi="Arial" w:eastAsia="Arial" w:cs="Arial"/>
                                      <w:sz w:val="10"/>
                                      <w:szCs w:val="10"/>
                                      <w:spacing w:val="12"/>
                                      <w:position w:val="-1"/>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17.6165pt;margin-top:18.0038pt;mso-position-vertical-relative:top-margin-area;mso-position-horizontal-relative:right-margin-area;width:5.7pt;height:5.7pt;z-index:-251635712;rotation:270;" filled="false" stroked="false" type="#_x0000_t202">
                      <v:fill on="false"/>
                      <v:stroke on="false"/>
                      <v:path/>
                      <v:imagedata o:title=""/>
                      <o:lock v:ext="edit" aspectratio="false"/>
                      <v:textbox inset="0mm,0mm,0mm,0mm">
                        <w:txbxContent>
                          <w:p>
                            <w:pPr>
                              <w:ind w:left="20"/>
                              <w:spacing w:before="20" w:line="73" w:lineRule="exact"/>
                              <w:rPr>
                                <w:rFonts w:ascii="Arial" w:hAnsi="Arial" w:eastAsia="Arial" w:cs="Arial"/>
                                <w:sz w:val="10"/>
                                <w:szCs w:val="10"/>
                              </w:rPr>
                            </w:pPr>
                            <w:r>
                              <w:rPr>
                                <w:rFonts w:ascii="Arial" w:hAnsi="Arial" w:eastAsia="Arial" w:cs="Arial"/>
                                <w:sz w:val="10"/>
                                <w:szCs w:val="10"/>
                                <w:spacing w:val="12"/>
                                <w:position w:val="-1"/>
                              </w:rPr>
                              <w:t>T</w:t>
                            </w:r>
                          </w:p>
                        </w:txbxContent>
                      </v:textbox>
                    </v:shape>
                  </w:pict>
                </mc:Fallback>
              </mc:AlternateContent>
            </w:r>
            <w:r>
              <mc:AlternateContent xmlns:mc="http://schemas.openxmlformats.org/markup-compatibility/2006">
                <mc:Choice Requires="wps">
                  <w:drawing>
                    <wp:anchor distT="0" distB="0" distL="0" distR="0" simplePos="0" relativeHeight="251679744" behindDoc="1" locked="0" layoutInCell="1" allowOverlap="1">
                      <wp:simplePos x="0" y="0"/>
                      <wp:positionH relativeFrom="rightMargin">
                        <wp:posOffset>-199510</wp:posOffset>
                      </wp:positionH>
                      <wp:positionV relativeFrom="topMargin">
                        <wp:posOffset>219182</wp:posOffset>
                      </wp:positionV>
                      <wp:extent cx="1905" cy="17780"/>
                      <wp:effectExtent l="0" t="0" r="0" b="0"/>
                      <wp:wrapNone/>
                      <wp:docPr id="34" name="Rect 34"/>
                      <wp:cNvGraphicFramePr/>
                      <a:graphic>
                        <a:graphicData uri="http://schemas.microsoft.com/office/word/2010/wordprocessingShape">
                          <wps:wsp>
                            <wps:cNvPr id="34" name="Rect 34"/>
                            <wps:cNvSpPr/>
                            <wps:spPr>
                              <a:xfrm>
                                <a:off x="-199510" y="219182"/>
                                <a:ext cx="1905" cy="17780"/>
                              </a:xfrm>
                              <a:prstGeom prst="rect">
                                <a:avLst/>
                              </a:prstGeom>
                              <a:solidFill>
                                <a:srgbClr val="000000">
                                  <a:alpha val="4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2" style="position:absolute;margin-left:-15.7095pt;margin-top:17.2585pt;mso-position-vertical-relative:top-margin-area;mso-position-horizontal-relative:right-margin-area;width:0.15pt;height:1.4pt;z-index:-251636736;" fillcolor="#000000" filled="true" stroked="false">
                      <v:fill opacity="0.494118"/>
                    </v:rect>
                  </w:pict>
                </mc:Fallback>
              </mc:AlternateContent>
            </w:r>
            <w:r>
              <mc:AlternateContent xmlns:mc="http://schemas.openxmlformats.org/markup-compatibility/2006">
                <mc:Choice Requires="wps">
                  <w:drawing>
                    <wp:anchor distT="0" distB="0" distL="0" distR="0" simplePos="0" relativeHeight="251691008" behindDoc="0" locked="0" layoutInCell="1" allowOverlap="1">
                      <wp:simplePos x="0" y="0"/>
                      <wp:positionH relativeFrom="rightMargin">
                        <wp:posOffset>-107282</wp:posOffset>
                      </wp:positionH>
                      <wp:positionV relativeFrom="topMargin">
                        <wp:posOffset>209505</wp:posOffset>
                      </wp:positionV>
                      <wp:extent cx="44450" cy="27305"/>
                      <wp:effectExtent l="0" t="0" r="0" b="0"/>
                      <wp:wrapNone/>
                      <wp:docPr id="36" name="TextBox 36"/>
                      <wp:cNvGraphicFramePr/>
                      <a:graphic>
                        <a:graphicData uri="http://schemas.microsoft.com/office/word/2010/wordprocessingShape">
                          <wps:wsp>
                            <wps:cNvPr id="36" name="TextBox 36"/>
                            <wps:cNvSpPr txBox="1"/>
                            <wps:spPr>
                              <a:xfrm rot="16200000">
                                <a:off x="-107282" y="209505"/>
                                <a:ext cx="44450" cy="273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 w:lineRule="exact"/>
                                    <w:tabs>
                                      <w:tab w:val="left" w:pos="49"/>
                                    </w:tabs>
                                    <w:rPr>
                                      <w:rFonts w:ascii="Arial" w:hAnsi="Arial" w:eastAsia="Arial" w:cs="Arial"/>
                                      <w:sz w:val="3"/>
                                      <w:szCs w:val="3"/>
                                    </w:rPr>
                                  </w:pPr>
                                  <w:r>
                                    <w:rPr>
                                      <w:rFonts w:ascii="Arial" w:hAnsi="Arial" w:eastAsia="Arial" w:cs="Arial"/>
                                      <w:sz w:val="3"/>
                                      <w:szCs w:val="3"/>
                                      <w:position w:val="-1"/>
                                    </w:rPr>
                                    <w:tab/>
                                  </w:r>
                                  <w:r>
                                    <w:rPr>
                                      <w:rFonts w:ascii="Arial" w:hAnsi="Arial" w:eastAsia="Arial" w:cs="Arial"/>
                                      <w:sz w:val="3"/>
                                      <w:szCs w:val="3"/>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4" style="position:absolute;margin-left:-8.44748pt;margin-top:16.4965pt;mso-position-vertical-relative:top-margin-area;mso-position-horizontal-relative:right-margin-area;width:3.5pt;height:2.15pt;z-index:251691008;rotation:270;" filled="false" stroked="false" type="#_x0000_t202">
                      <v:fill on="false"/>
                      <v:stroke on="false"/>
                      <v:path/>
                      <v:imagedata o:title=""/>
                      <o:lock v:ext="edit" aspectratio="false"/>
                      <v:textbox inset="0mm,0mm,0mm,0mm">
                        <w:txbxContent>
                          <w:p>
                            <w:pPr>
                              <w:ind w:left="20"/>
                              <w:spacing w:before="20" w:line="2" w:lineRule="exact"/>
                              <w:tabs>
                                <w:tab w:val="left" w:pos="49"/>
                              </w:tabs>
                              <w:rPr>
                                <w:rFonts w:ascii="Arial" w:hAnsi="Arial" w:eastAsia="Arial" w:cs="Arial"/>
                                <w:sz w:val="3"/>
                                <w:szCs w:val="3"/>
                              </w:rPr>
                            </w:pPr>
                            <w:r>
                              <w:rPr>
                                <w:rFonts w:ascii="Arial" w:hAnsi="Arial" w:eastAsia="Arial" w:cs="Arial"/>
                                <w:sz w:val="3"/>
                                <w:szCs w:val="3"/>
                                <w:position w:val="-1"/>
                              </w:rPr>
                              <w:tab/>
                            </w:r>
                            <w:r>
                              <w:rPr>
                                <w:rFonts w:ascii="Arial" w:hAnsi="Arial" w:eastAsia="Arial" w:cs="Arial"/>
                                <w:sz w:val="3"/>
                                <w:szCs w:val="3"/>
                                <w:position w:val="-1"/>
                              </w:rPr>
                              <w:t>·</w:t>
                            </w:r>
                          </w:p>
                        </w:txbxContent>
                      </v:textbox>
                    </v:shape>
                  </w:pict>
                </mc:Fallback>
              </mc:AlternateContent>
            </w:r>
            <w:r>
              <w:pict>
                <v:shape id="_x0000_s126" style="position:absolute;margin-left:-12.0355pt;margin-top:16.4925pt;mso-position-vertical-relative:top-margin-area;mso-position-horizontal-relative:right-margin-area;width:5.75pt;height:0.15pt;z-index:251692032;" filled="false" strokecolor="#000000" strokeweight="0.15pt" coordsize="115,3" coordorigin="0,0" path="m1,1l113,1e">
                  <v:stroke endcap="round" miterlimit="2"/>
                </v:shape>
              </w:pict>
            </w:r>
            <w:r>
              <w:pict>
                <v:shape id="_x0000_s128" style="position:absolute;margin-left:-15.7095pt;margin-top:5.54346pt;mso-position-vertical-relative:top-margin-area;mso-position-horizontal-relative:right-margin-area;width:0.15pt;height:6.05pt;z-index:251689984;" filled="false" strokecolor="#000000" strokeweight="0.15pt" coordsize="3,121" coordorigin="0,0" path="m1,118l1,1e">
                  <v:stroke endcap="round" miterlimit="2"/>
                </v:shape>
              </w:pict>
            </w:r>
            <w:r>
              <w:rPr>
                <w:position w:val="-3"/>
              </w:rPr>
              <w:pict>
                <v:shape id="_x0000_s130" style="mso-position-vertical-relative:line;mso-position-horizontal-relative:char;width:1.75pt;height:5.9pt;" fillcolor="#000000" filled="true" stroked="false" coordsize="35,118" coordorigin="0,0" path="m,l35,0l17,117l0,0e"/>
              </w:pict>
            </w:r>
          </w:p>
          <w:p>
            <w:pPr>
              <w:ind w:firstLine="902"/>
              <w:spacing w:line="785" w:lineRule="exact"/>
              <w:rPr/>
            </w:pPr>
            <w:r>
              <w:rPr>
                <w:position w:val="-15"/>
              </w:rPr>
              <w:pict>
                <v:group id="_x0000_s132" style="mso-position-vertical-relative:line;mso-position-horizontal-relative:char;width:8.4pt;height:39.75pt;" filled="false" stroked="false" coordsize="168,795" coordorigin="0,0">
                  <v:shape id="_x0000_s134" style="position:absolute;left:0;top:0;width:168;height:795;" filled="false" strokecolor="#000000" strokeweight="0.15pt" coordsize="168,795" coordorigin="0,0" path="m165,41l63,41m63,41l55,43l48,47l42,53l38,61l37,70m37,70l37,763m1,1l156,1m11,792l19,791l26,787l32,780l36,772l37,763m11,792l1,792e">
                    <v:stroke endcap="round" miterlimit="2"/>
                  </v:shape>
                  <v:shape id="_x0000_s136" style="position:absolute;left:63;top:41;width:1;height:2;" fillcolor="#000000" filled="true" stroked="false" coordsize="1,2" coordorigin="0,0" path="m,l0,0l0,1l0,1l0,0xe"/>
                  <v:shape id="_x0000_s138" style="position:absolute;left:0;top:0;width:3;height:795;" filled="false" strokecolor="#000000" strokeweight="0.15pt" coordsize="3,795" coordorigin="0,0" path="m1,1l1,792e">
                    <v:stroke endcap="round" miterlimit="2"/>
                  </v:shape>
                  <v:shape id="_x0000_s140" style="position:absolute;left:165;top:41;width:1;height:2;" fillcolor="#000000" filled="true" stroked="false" coordsize="1,2" coordorigin="0,0" path="m,l0,0l0,1l0,1l0,0xe"/>
                </v:group>
              </w:pict>
            </w:r>
          </w:p>
        </w:tc>
        <w:tc>
          <w:tcPr>
            <w:tcW w:w="1594" w:type="dxa"/>
            <w:vAlign w:val="top"/>
            <w:tcBorders>
              <w:left w:val="nil"/>
            </w:tcBorders>
          </w:tcPr>
          <w:p>
            <w:pPr>
              <w:spacing w:line="302" w:lineRule="auto"/>
              <w:rPr>
                <w:rFonts w:ascii="Arial"/>
                <w:sz w:val="21"/>
              </w:rPr>
            </w:pPr>
            <w:r>
              <mc:AlternateContent xmlns:mc="http://schemas.openxmlformats.org/markup-compatibility/2006">
                <mc:Choice Requires="wps">
                  <w:drawing>
                    <wp:anchor distT="0" distB="0" distL="0" distR="0" simplePos="0" relativeHeight="251697152" behindDoc="0" locked="0" layoutInCell="1" allowOverlap="1">
                      <wp:simplePos x="0" y="0"/>
                      <wp:positionH relativeFrom="rightMargin">
                        <wp:posOffset>-819827</wp:posOffset>
                      </wp:positionH>
                      <wp:positionV relativeFrom="topMargin">
                        <wp:posOffset>244906</wp:posOffset>
                      </wp:positionV>
                      <wp:extent cx="102870" cy="193675"/>
                      <wp:effectExtent l="0" t="0" r="0" b="0"/>
                      <wp:wrapNone/>
                      <wp:docPr id="38" name="TextBox 38"/>
                      <wp:cNvGraphicFramePr/>
                      <a:graphic>
                        <a:graphicData uri="http://schemas.microsoft.com/office/word/2010/wordprocessingShape">
                          <wps:wsp>
                            <wps:cNvPr id="38" name="TextBox 38"/>
                            <wps:cNvSpPr txBox="1"/>
                            <wps:spPr>
                              <a:xfrm rot="16200000">
                                <a:off x="-819827" y="244906"/>
                                <a:ext cx="102870" cy="193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2" w:line="160" w:lineRule="auto"/>
                                    <w:rPr>
                                      <w:sz w:val="15"/>
                                      <w:szCs w:val="15"/>
                                    </w:rPr>
                                  </w:pPr>
                                  <w:r>
                                    <w:rPr>
                                      <w:sz w:val="15"/>
                                      <w:szCs w:val="15"/>
                                      <w:spacing w:val="21"/>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64.5534pt;margin-top:19.284pt;mso-position-vertical-relative:top-margin-area;mso-position-horizontal-relative:right-margin-area;width:8.1pt;height:15.25pt;z-index:251697152;rotation:270;" filled="false" stroked="false" type="#_x0000_t202">
                      <v:fill on="false"/>
                      <v:stroke on="false"/>
                      <v:path/>
                      <v:imagedata o:title=""/>
                      <o:lock v:ext="edit" aspectratio="false"/>
                      <v:textbox inset="0mm,0mm,0mm,0mm">
                        <w:txbxContent>
                          <w:p>
                            <w:pPr>
                              <w:pStyle w:val="TableText"/>
                              <w:ind w:left="20"/>
                              <w:spacing w:before="102" w:line="160" w:lineRule="auto"/>
                              <w:rPr>
                                <w:sz w:val="15"/>
                                <w:szCs w:val="15"/>
                              </w:rPr>
                            </w:pPr>
                            <w:r>
                              <w:rPr>
                                <w:sz w:val="15"/>
                                <w:szCs w:val="15"/>
                                <w:spacing w:val="21"/>
                              </w:rPr>
                              <w:t>Δ</w:t>
                            </w:r>
                          </w:p>
                        </w:txbxContent>
                      </v:textbox>
                    </v:shape>
                  </w:pict>
                </mc:Fallback>
              </mc:AlternateContent>
            </w:r>
            <w:r>
              <w:pict>
                <v:shape id="_x0000_s144" style="position:absolute;margin-left:-55.5795pt;margin-top:5.54346pt;mso-position-vertical-relative:top-margin-area;mso-position-horizontal-relative:right-margin-area;width:0.15pt;height:6.05pt;z-index:251688960;" filled="false" strokecolor="#000000" strokeweight="0.15pt" coordsize="3,121" coordorigin="0,0" path="m1,118l1,1e">
                  <v:stroke endcap="round" miterlimit="2"/>
                </v:shape>
              </w:pict>
            </w:r>
            <w:r>
              <w:pict>
                <v:shape id="_x0000_s146" style="position:absolute;margin-left:-56.384pt;margin-top:18.574pt;mso-position-vertical-relative:top-margin-area;mso-position-horizontal-relative:right-margin-area;width:1.8pt;height:5.9pt;z-index:251693056;" fillcolor="#000000" filled="true" stroked="false" coordsize="36,118" coordorigin="0,0" path="m0,117l35,117l17,0l0,117e"/>
              </w:pict>
            </w:r>
            <w:r>
              <w:pict>
                <v:shape id="_x0000_s148" style="position:absolute;margin-left:-56.384pt;margin-top:11.474pt;mso-position-vertical-relative:top-margin-area;mso-position-horizontal-relative:right-margin-area;width:1.8pt;height:5.9pt;z-index:251694080;" fillcolor="#000000" filled="true" stroked="false" coordsize="36,118" coordorigin="0,0" path="m,l35,0l17,117l0,0e"/>
              </w:pict>
            </w:r>
            <w:r/>
          </w:p>
          <w:p>
            <w:pPr>
              <w:ind w:firstLine="130"/>
              <w:spacing w:line="820" w:lineRule="exact"/>
              <w:rPr/>
            </w:pPr>
            <w:r>
              <w:rPr>
                <w:position w:val="-16"/>
              </w:rPr>
              <w:pict>
                <v:group id="_x0000_s150" style="mso-position-vertical-relative:line;mso-position-horizontal-relative:char;width:26.9pt;height:41.05pt;" filled="false" stroked="false" coordsize="538,821" coordorigin="0,0">
                  <v:group id="_x0000_s152" style="position:absolute;left:35;top:25;width:502;height:755;" filled="false" stroked="false" coordsize="502,755" coordorigin="0,0">
                    <v:shape id="_x0000_s154" style="position:absolute;left:0;top:0;width:502;height:725;" filled="false" strokecolor="#000000" strokeweight="0.15pt" coordsize="502,725" coordorigin="0,0" path="m473,41l379,41m129,41l27,41m473,41l482,40l489,36l495,29l498,21l500,12m27,41l19,43l12,47l6,53l2,61l1,70m500,1l500,12m1,70l1,723m388,1l500,1e">
                      <v:stroke endcap="round" miterlimit="2"/>
                    </v:shape>
                    <v:shape id="_x0000_s156" style="position:absolute;left:27;top:41;width:1;height:2;" fillcolor="#000000" filled="true" stroked="false" coordsize="1,2" coordorigin="0,0" path="m,l0,0l0,1l0,1l0,0xe"/>
                    <v:shape id="_x0000_s158" style="position:absolute;left:128;top:15;width:254;height:263;" filled="false" strokecolor="#000000" strokeweight="0.15pt" coordsize="254,263" coordorigin="0,0" path="m251,26l221,15l190,7l158,3l126,1l94,3l63,7l31,15l1,26m43,26l239,26m168,1l239,1m186,143l186,260m186,26l186,1e">
                      <v:stroke endcap="round" miterlimit="2"/>
                    </v:shape>
                    <v:shape id="_x0000_s160" style="position:absolute;left:128;top:16;width:187;height:26;" fillcolor="#000000" filled="true" stroked="false" coordsize="187,26" coordorigin="0,0" path="m0,24l0,24l0,25l0,25l0,24xem125,0l126,0l126,0l125,0l125,0xem185,0l186,0l186,0l185,0l185,0xe"/>
                    <v:shape id="_x0000_s162" style="position:absolute;left:0;top:721;width:476;height:33;" filled="false" strokecolor="#000000" strokeweight="0.15pt" coordsize="476,33" coordorigin="0,0" path="m473,30l27,30m1,1l2,10l6,18l12,25l19,29l27,30e">
                      <v:stroke endcap="round" miterlimit="2"/>
                    </v:shape>
                  </v:group>
                  <v:shape id="_x0000_s164" style="position:absolute;left:-20;top:-20;width:578;height:861;" filled="false" stroked="false" type="#_x0000_t202">
                    <v:fill on="false"/>
                    <v:stroke on="false"/>
                    <v:path/>
                    <v:imagedata o:title=""/>
                    <o:lock v:ext="edit" aspectratio="false"/>
                    <v:textbox inset="0mm,0mm,0mm,0mm">
                      <w:txbxContent>
                        <w:p>
                          <w:pPr>
                            <w:spacing w:line="20" w:lineRule="exact"/>
                            <w:rPr/>
                          </w:pPr>
                          <w:r/>
                        </w:p>
                        <w:tbl>
                          <w:tblPr>
                            <w:tblStyle w:val="TableNormal"/>
                            <w:tblW w:w="527" w:type="dxa"/>
                            <w:tblInd w:w="22" w:type="dxa"/>
                            <w:tblLayout w:type="fixed"/>
                            <w:tblBorders>
                              <w:left w:val="single" w:color="000000" w:sz="2" w:space="0"/>
                              <w:bottom w:val="single" w:color="000000" w:sz="2" w:space="0"/>
                              <w:right w:val="single" w:color="000000" w:sz="6" w:space="0"/>
                              <w:top w:val="single" w:color="000000" w:sz="6" w:space="0"/>
                            </w:tblBorders>
                          </w:tblPr>
                          <w:tblGrid>
                            <w:gridCol w:w="527"/>
                          </w:tblGrid>
                          <w:tr>
                            <w:trPr>
                              <w:trHeight w:val="800" w:hRule="atLeast"/>
                            </w:trPr>
                            <w:tc>
                              <w:tcPr>
                                <w:tcW w:w="527" w:type="dxa"/>
                                <w:vAlign w:val="top"/>
                              </w:tcPr>
                              <w:p>
                                <w:pPr>
                                  <w:rPr>
                                    <w:rFonts w:ascii="Arial"/>
                                    <w:sz w:val="21"/>
                                  </w:rPr>
                                </w:pPr>
                                <w:r/>
                              </w:p>
                            </w:tc>
                          </w:tr>
                        </w:tbl>
                        <w:p>
                          <w:pPr>
                            <w:rPr>
                              <w:rFonts w:ascii="Arial"/>
                              <w:sz w:val="21"/>
                            </w:rPr>
                          </w:pPr>
                          <w:r/>
                        </w:p>
                      </w:txbxContent>
                    </v:textbox>
                  </v:shape>
                </v:group>
              </w:pict>
            </w:r>
          </w:p>
        </w:tc>
      </w:tr>
      <w:tr>
        <w:trPr>
          <w:trHeight w:val="998" w:hRule="atLeast"/>
        </w:trPr>
        <w:tc>
          <w:tcPr>
            <w:tcW w:w="746" w:type="dxa"/>
            <w:vAlign w:val="top"/>
          </w:tcPr>
          <w:p>
            <w:pPr>
              <w:spacing w:line="386" w:lineRule="auto"/>
              <w:rPr>
                <w:rFonts w:ascii="Arial"/>
                <w:sz w:val="21"/>
              </w:rPr>
            </w:pPr>
            <w:r/>
          </w:p>
          <w:p>
            <w:pPr>
              <w:ind w:left="33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622" w:type="dxa"/>
            <w:vAlign w:val="top"/>
          </w:tcPr>
          <w:p>
            <w:pPr>
              <w:pStyle w:val="TableText"/>
              <w:ind w:left="188" w:right="124" w:hanging="77"/>
              <w:spacing w:before="253" w:line="247" w:lineRule="auto"/>
              <w:rPr/>
            </w:pPr>
            <w:r>
              <w:rPr>
                <w:spacing w:val="-2"/>
              </w:rPr>
              <w:t>工字钢、槽钢、</w:t>
            </w:r>
            <w:r>
              <w:rPr>
                <w:rFonts w:ascii="Times New Roman" w:hAnsi="Times New Roman" w:eastAsia="Times New Roman" w:cs="Times New Roman"/>
                <w:spacing w:val="-2"/>
              </w:rPr>
              <w:t>H</w:t>
            </w:r>
            <w:r>
              <w:rPr>
                <w:rFonts w:ascii="Times New Roman" w:hAnsi="Times New Roman" w:eastAsia="Times New Roman" w:cs="Times New Roman"/>
                <w:spacing w:val="5"/>
              </w:rPr>
              <w:t xml:space="preserve"> </w:t>
            </w:r>
            <w:r>
              <w:rPr>
                <w:spacing w:val="-2"/>
              </w:rPr>
              <w:t>型钢腹板平面度</w:t>
            </w:r>
          </w:p>
        </w:tc>
        <w:tc>
          <w:tcPr>
            <w:tcW w:w="2978" w:type="dxa"/>
            <w:vAlign w:val="top"/>
            <w:gridSpan w:val="2"/>
          </w:tcPr>
          <w:p>
            <w:pPr>
              <w:spacing w:line="325" w:lineRule="auto"/>
              <w:rPr>
                <w:rFonts w:ascii="Arial"/>
                <w:sz w:val="21"/>
              </w:rPr>
            </w:pPr>
            <w:r/>
          </w:p>
          <w:p>
            <w:pPr>
              <w:pStyle w:val="TableText"/>
              <w:ind w:left="1305"/>
              <w:spacing w:before="82"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1</w:t>
            </w:r>
          </w:p>
        </w:tc>
        <w:tc>
          <w:tcPr>
            <w:tcW w:w="3163" w:type="dxa"/>
            <w:vAlign w:val="top"/>
            <w:gridSpan w:val="2"/>
          </w:tcPr>
          <w:p>
            <w:pPr>
              <w:ind w:left="863"/>
              <w:spacing w:before="77" w:line="210" w:lineRule="auto"/>
              <w:rPr>
                <w:rFonts w:ascii="Arial" w:hAnsi="Arial" w:eastAsia="Arial" w:cs="Arial"/>
                <w:sz w:val="26"/>
                <w:szCs w:val="26"/>
              </w:rPr>
            </w:pPr>
            <w:r>
              <w:pict>
                <v:group id="_x0000_s166" style="position:absolute;margin-left:43.194pt;margin-top:3.8584pt;mso-position-vertical-relative:text;mso-position-horizontal-relative:text;width:27.35pt;height:2.4pt;z-index:-251638784;" filled="false" stroked="false" coordsize="547,48" coordorigin="0,0">
                  <v:shape id="_x0000_s168" style="position:absolute;left:0;top:0;width:547;height:48;" filled="false" strokecolor="#000000" strokeweight="0.29pt" coordsize="547,48" coordorigin="0,0" path="m519,44l430,44m430,44l315,44m231,44l27,44m2,2l438,2m438,2l543,2e">
                    <v:stroke endcap="round" miterlimit="2"/>
                  </v:shape>
                  <v:shape id="_x0000_s170" style="position:absolute;left:231;top:43;width:85;height:1;" fillcolor="#000000" filled="true" stroked="false" coordsize="85,1" coordorigin="0,0" path="m83,0l84,0l84,0l83,0l83,0xem0,0l0,0l0,0l0,0l0,0xe"/>
                </v:group>
              </w:pict>
            </w:r>
            <w:r>
              <w:pict>
                <v:shape id="_x0000_s172" style="position:absolute;margin-left:88.928pt;margin-top:3.8584pt;mso-position-vertical-relative:text;mso-position-horizontal-relative:text;width:25.5pt;height:0.3pt;z-index:-251637760;" filled="false" strokecolor="#000000" strokeweight="0.29pt" coordsize="510,6" coordorigin="0,0" path="m2,2l400,2m400,2l506,2e">
                  <v:stroke endcap="round" miterlimit="2"/>
                </v:shape>
              </w:pict>
            </w:r>
            <w:r>
              <w:rPr>
                <w:rFonts w:ascii="Arial" w:hAnsi="Arial" w:eastAsia="Arial" w:cs="Arial"/>
                <w:sz w:val="26"/>
                <w:szCs w:val="26"/>
                <w:spacing w:val="107"/>
                <w:w w:val="175"/>
              </w:rPr>
              <w:t>`</w:t>
            </w:r>
            <w:r>
              <w:rPr>
                <w:sz w:val="26"/>
                <w:szCs w:val="26"/>
                <w:position w:val="-4"/>
              </w:rPr>
              <w:drawing>
                <wp:inline distT="0" distB="0" distL="0" distR="0">
                  <wp:extent cx="21427" cy="140904"/>
                  <wp:effectExtent l="0" t="0" r="0" b="0"/>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21427" cy="140904"/>
                          </a:xfrm>
                          <a:prstGeom prst="rect">
                            <a:avLst/>
                          </a:prstGeom>
                        </pic:spPr>
                      </pic:pic>
                    </a:graphicData>
                  </a:graphic>
                </wp:inline>
              </w:drawing>
            </w:r>
            <w:r>
              <w:rPr>
                <w:rFonts w:ascii="Arial" w:hAnsi="Arial" w:eastAsia="Arial" w:cs="Arial"/>
                <w:sz w:val="26"/>
                <w:szCs w:val="26"/>
                <w:spacing w:val="27"/>
              </w:rPr>
              <w:t xml:space="preserve">  </w:t>
            </w:r>
            <w:r>
              <w:rPr>
                <w:rFonts w:ascii="Arial" w:hAnsi="Arial" w:eastAsia="Arial" w:cs="Arial"/>
                <w:sz w:val="26"/>
                <w:szCs w:val="26"/>
                <w:spacing w:val="-31"/>
                <w:w w:val="88"/>
              </w:rPr>
              <w:t>'·</w:t>
            </w:r>
            <w:r>
              <w:rPr>
                <w:rFonts w:ascii="Arial" w:hAnsi="Arial" w:eastAsia="Arial" w:cs="Arial"/>
                <w:sz w:val="26"/>
                <w:szCs w:val="26"/>
              </w:rPr>
              <w:t xml:space="preserve">     </w:t>
            </w:r>
            <w:r>
              <w:rPr>
                <w:rFonts w:ascii="Arial" w:hAnsi="Arial" w:eastAsia="Arial" w:cs="Arial"/>
                <w:sz w:val="26"/>
                <w:szCs w:val="26"/>
                <w:spacing w:val="-31"/>
                <w:w w:val="88"/>
              </w:rPr>
              <w:t>l</w:t>
            </w:r>
            <w:r>
              <w:rPr>
                <w:sz w:val="26"/>
                <w:szCs w:val="26"/>
                <w:position w:val="-4"/>
              </w:rPr>
              <w:drawing>
                <wp:inline distT="0" distB="0" distL="0" distR="0">
                  <wp:extent cx="21426" cy="140904"/>
                  <wp:effectExtent l="0" t="0" r="0" b="0"/>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21426" cy="140904"/>
                          </a:xfrm>
                          <a:prstGeom prst="rect">
                            <a:avLst/>
                          </a:prstGeom>
                        </pic:spPr>
                      </pic:pic>
                    </a:graphicData>
                  </a:graphic>
                </wp:inline>
              </w:drawing>
            </w:r>
            <w:r>
              <w:rPr>
                <w:sz w:val="26"/>
                <w:szCs w:val="26"/>
                <w:position w:val="17"/>
              </w:rPr>
              <w:drawing>
                <wp:inline distT="0" distB="0" distL="0" distR="0">
                  <wp:extent cx="298306" cy="3602"/>
                  <wp:effectExtent l="0" t="0" r="0" b="0"/>
                  <wp:docPr id="44" name="IM 44"/>
                  <wp:cNvGraphicFramePr/>
                  <a:graphic>
                    <a:graphicData uri="http://schemas.openxmlformats.org/drawingml/2006/picture">
                      <pic:pic>
                        <pic:nvPicPr>
                          <pic:cNvPr id="44" name="IM 44"/>
                          <pic:cNvPicPr/>
                        </pic:nvPicPr>
                        <pic:blipFill>
                          <a:blip r:embed="rId42"/>
                          <a:stretch>
                            <a:fillRect/>
                          </a:stretch>
                        </pic:blipFill>
                        <pic:spPr>
                          <a:xfrm rot="0">
                            <a:off x="0" y="0"/>
                            <a:ext cx="298306" cy="3602"/>
                          </a:xfrm>
                          <a:prstGeom prst="rect">
                            <a:avLst/>
                          </a:prstGeom>
                        </pic:spPr>
                      </pic:pic>
                    </a:graphicData>
                  </a:graphic>
                </wp:inline>
              </w:drawing>
            </w:r>
            <w:r>
              <w:rPr>
                <w:rFonts w:ascii="Arial" w:hAnsi="Arial" w:eastAsia="Arial" w:cs="Arial"/>
                <w:sz w:val="26"/>
                <w:szCs w:val="26"/>
                <w:spacing w:val="-31"/>
                <w:w w:val="88"/>
              </w:rPr>
              <w:t>'</w:t>
            </w:r>
          </w:p>
          <w:p>
            <w:pPr>
              <w:pStyle w:val="TableText"/>
              <w:ind w:left="1095"/>
              <w:spacing w:before="1" w:line="230" w:lineRule="auto"/>
              <w:rPr>
                <w:sz w:val="17"/>
                <w:szCs w:val="17"/>
              </w:rPr>
            </w:pPr>
            <w:r>
              <w:pict>
                <v:group id="_x0000_s174" style="position:absolute;margin-left:46.631pt;margin-top:9.71545pt;mso-position-vertical-relative:text;mso-position-horizontal-relative:text;width:54.2pt;height:4.2pt;z-index:251698176;" filled="false" stroked="false" coordsize="1084,84" coordorigin="0,0">
                  <v:shape id="_x0000_s176" style="position:absolute;left:661;top:0;width:423;height:83;" filled="false" strokecolor="#000000" strokeweight="0.29pt" coordsize="423,83" coordorigin="0,0" path="m200,2l200,79m101,19l2,19m320,19l419,19m200,19l221,19e">
                    <v:stroke endcap="round" miterlimit="2"/>
                  </v:shape>
                  <v:shape id="_x0000_s178" style="position:absolute;left:763;top:0;width:219;height:41;" fillcolor="#000000" filled="true" stroked="false" coordsize="219,41" coordorigin="0,0" path="m,l0,40l98,20l0,0em218,0l218,40l119,20l218,0em119,19l120,19l120,20l119,20l119,19xe"/>
                  <v:shape id="_x0000_s180" style="position:absolute;left:0;top:0;width:423;height:83;" filled="false" strokecolor="#000000" strokeweight="0.29pt" coordsize="423,83" coordorigin="0,0" path="m200,2l200,79m101,19l2,19m320,19l419,19m200,19l221,19e">
                    <v:stroke endcap="round" miterlimit="2"/>
                  </v:shape>
                  <v:shape id="_x0000_s182" style="position:absolute;left:101;top:0;width:219;height:41;" fillcolor="#000000" filled="true" stroked="false" coordsize="219,41" coordorigin="0,0" path="m,l0,40l98,20l0,0em218,0l218,40l119,20l218,0em119,19l120,19l120,20l119,20l119,19xe"/>
                </v:group>
              </w:pict>
            </w:r>
            <w:r>
              <w:rPr>
                <w:rFonts w:ascii="Arial" w:hAnsi="Arial" w:eastAsia="Arial" w:cs="Arial"/>
                <w:sz w:val="11"/>
                <w:szCs w:val="11"/>
                <w:spacing w:val="-4"/>
                <w:position w:val="-1"/>
              </w:rPr>
              <w:t>(</w:t>
            </w:r>
            <w:r>
              <w:rPr>
                <w:sz w:val="11"/>
                <w:szCs w:val="11"/>
                <w:position w:val="-3"/>
              </w:rPr>
              <w:drawing>
                <wp:inline distT="0" distB="0" distL="0" distR="0">
                  <wp:extent cx="18422" cy="177202"/>
                  <wp:effectExtent l="0" t="0" r="0" b="0"/>
                  <wp:docPr id="46" name="IM 46"/>
                  <wp:cNvGraphicFramePr/>
                  <a:graphic>
                    <a:graphicData uri="http://schemas.openxmlformats.org/drawingml/2006/picture">
                      <pic:pic>
                        <pic:nvPicPr>
                          <pic:cNvPr id="46" name="IM 46"/>
                          <pic:cNvPicPr/>
                        </pic:nvPicPr>
                        <pic:blipFill>
                          <a:blip r:embed="rId43"/>
                          <a:stretch>
                            <a:fillRect/>
                          </a:stretch>
                        </pic:blipFill>
                        <pic:spPr>
                          <a:xfrm rot="0">
                            <a:off x="0" y="0"/>
                            <a:ext cx="18422" cy="177202"/>
                          </a:xfrm>
                          <a:prstGeom prst="rect">
                            <a:avLst/>
                          </a:prstGeom>
                        </pic:spPr>
                      </pic:pic>
                    </a:graphicData>
                  </a:graphic>
                </wp:inline>
              </w:drawing>
            </w:r>
            <w:r>
              <w:rPr>
                <w:rFonts w:ascii="Arial" w:hAnsi="Arial" w:eastAsia="Arial" w:cs="Arial"/>
                <w:sz w:val="11"/>
                <w:szCs w:val="11"/>
                <w:spacing w:val="3"/>
                <w:position w:val="-1"/>
              </w:rPr>
              <w:t xml:space="preserve">   </w:t>
            </w:r>
            <w:r>
              <w:rPr>
                <w:sz w:val="17"/>
                <w:szCs w:val="17"/>
                <w:spacing w:val="-4"/>
                <w:position w:val="5"/>
              </w:rPr>
              <w:t>Δ</w:t>
            </w:r>
            <w:r>
              <w:rPr>
                <w:sz w:val="17"/>
                <w:szCs w:val="17"/>
                <w:spacing w:val="7"/>
                <w:position w:val="5"/>
              </w:rPr>
              <w:t xml:space="preserve">      </w:t>
            </w:r>
            <w:r>
              <w:rPr>
                <w:sz w:val="17"/>
                <w:szCs w:val="17"/>
                <w:position w:val="-4"/>
              </w:rPr>
              <w:drawing>
                <wp:inline distT="0" distB="0" distL="0" distR="0">
                  <wp:extent cx="42155" cy="188969"/>
                  <wp:effectExtent l="0" t="0" r="0" b="0"/>
                  <wp:docPr id="48" name="IM 48"/>
                  <wp:cNvGraphicFramePr/>
                  <a:graphic>
                    <a:graphicData uri="http://schemas.openxmlformats.org/drawingml/2006/picture">
                      <pic:pic>
                        <pic:nvPicPr>
                          <pic:cNvPr id="48" name="IM 48"/>
                          <pic:cNvPicPr/>
                        </pic:nvPicPr>
                        <pic:blipFill>
                          <a:blip r:embed="rId44"/>
                          <a:stretch>
                            <a:fillRect/>
                          </a:stretch>
                        </pic:blipFill>
                        <pic:spPr>
                          <a:xfrm rot="0">
                            <a:off x="0" y="0"/>
                            <a:ext cx="42155" cy="188969"/>
                          </a:xfrm>
                          <a:prstGeom prst="rect">
                            <a:avLst/>
                          </a:prstGeom>
                        </pic:spPr>
                      </pic:pic>
                    </a:graphicData>
                  </a:graphic>
                </wp:inline>
              </w:drawing>
            </w:r>
            <w:r>
              <w:rPr>
                <w:sz w:val="17"/>
                <w:szCs w:val="17"/>
                <w:spacing w:val="60"/>
                <w:w w:val="101"/>
                <w:position w:val="5"/>
              </w:rPr>
              <w:t xml:space="preserve"> </w:t>
            </w:r>
            <w:r>
              <w:rPr>
                <w:sz w:val="17"/>
                <w:szCs w:val="17"/>
                <w:spacing w:val="-4"/>
                <w:position w:val="5"/>
              </w:rPr>
              <w:t>Δ</w:t>
            </w:r>
          </w:p>
          <w:p>
            <w:pPr>
              <w:pStyle w:val="TableText"/>
              <w:ind w:left="863"/>
              <w:spacing w:before="1" w:line="132" w:lineRule="auto"/>
              <w:rPr>
                <w:rFonts w:ascii="Arial" w:hAnsi="Arial" w:eastAsia="Arial" w:cs="Arial"/>
                <w:sz w:val="26"/>
                <w:szCs w:val="26"/>
              </w:rPr>
            </w:pPr>
            <w:r>
              <w:rPr>
                <w:rFonts w:ascii="Arial" w:hAnsi="Arial" w:eastAsia="Arial" w:cs="Arial"/>
                <w:sz w:val="26"/>
                <w:szCs w:val="26"/>
                <w:u w:val="double" w:color="auto"/>
                <w:spacing w:val="-6"/>
              </w:rPr>
              <w:t>,</w:t>
            </w:r>
            <w:r>
              <w:rPr>
                <w:rFonts w:ascii="Arial" w:hAnsi="Arial" w:eastAsia="Arial" w:cs="Arial"/>
                <w:sz w:val="26"/>
                <w:szCs w:val="26"/>
                <w:u w:val="double" w:color="auto"/>
                <w:spacing w:val="5"/>
              </w:rPr>
              <w:t xml:space="preserve">  </w:t>
            </w:r>
            <w:r>
              <w:rPr>
                <w:rFonts w:ascii="Arial" w:hAnsi="Arial" w:eastAsia="Arial" w:cs="Arial"/>
                <w:sz w:val="26"/>
                <w:szCs w:val="26"/>
                <w:u w:val="double" w:color="auto"/>
                <w:spacing w:val="-6"/>
              </w:rPr>
              <w:t>!</w:t>
            </w:r>
            <w:r>
              <w:rPr>
                <w:rFonts w:ascii="Arial" w:hAnsi="Arial" w:eastAsia="Arial" w:cs="Arial"/>
                <w:sz w:val="26"/>
                <w:szCs w:val="26"/>
                <w:u w:val="double" w:color="auto"/>
                <w:spacing w:val="3"/>
              </w:rPr>
              <w:t xml:space="preserve">  </w:t>
            </w:r>
            <w:r>
              <w:rPr>
                <w:sz w:val="26"/>
                <w:szCs w:val="26"/>
                <w:u w:val="double" w:color="auto"/>
                <w:spacing w:val="-6"/>
              </w:rPr>
              <w:t>、</w:t>
            </w:r>
            <w:r>
              <w:rPr>
                <w:sz w:val="26"/>
                <w:szCs w:val="26"/>
                <w:spacing w:val="10"/>
              </w:rPr>
              <w:t xml:space="preserve">  </w:t>
            </w:r>
            <w:r>
              <w:rPr>
                <w:rFonts w:ascii="Arial" w:hAnsi="Arial" w:eastAsia="Arial" w:cs="Arial"/>
                <w:sz w:val="26"/>
                <w:szCs w:val="26"/>
                <w:u w:val="double" w:color="auto"/>
                <w:spacing w:val="-6"/>
              </w:rPr>
              <w:t>ll</w:t>
            </w:r>
            <w:r>
              <w:rPr>
                <w:rFonts w:ascii="Arial" w:hAnsi="Arial" w:eastAsia="Arial" w:cs="Arial"/>
                <w:sz w:val="26"/>
                <w:szCs w:val="26"/>
                <w:u w:val="double" w:color="auto"/>
              </w:rPr>
              <w:t xml:space="preserve">      </w:t>
            </w:r>
            <w:r>
              <w:rPr>
                <w:rFonts w:ascii="Arial" w:hAnsi="Arial" w:eastAsia="Arial" w:cs="Arial"/>
                <w:sz w:val="26"/>
                <w:szCs w:val="26"/>
                <w:u w:val="double" w:color="auto"/>
                <w:spacing w:val="-6"/>
              </w:rPr>
              <w:t>·</w:t>
            </w:r>
          </w:p>
        </w:tc>
      </w:tr>
      <w:tr>
        <w:trPr>
          <w:trHeight w:val="605" w:hRule="atLeast"/>
        </w:trPr>
        <w:tc>
          <w:tcPr>
            <w:tcW w:w="746"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ind w:left="332"/>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622" w:type="dxa"/>
            <w:vAlign w:val="top"/>
            <w:vMerge w:val="restart"/>
            <w:tcBorders>
              <w:bottom w:val="nil"/>
            </w:tcBorders>
          </w:tcPr>
          <w:p>
            <w:pPr>
              <w:spacing w:line="299" w:lineRule="auto"/>
              <w:rPr>
                <w:rFonts w:ascii="Arial"/>
                <w:sz w:val="21"/>
              </w:rPr>
            </w:pPr>
            <w:r/>
          </w:p>
          <w:p>
            <w:pPr>
              <w:pStyle w:val="TableText"/>
              <w:ind w:left="188" w:right="124" w:hanging="77"/>
              <w:spacing w:before="81" w:line="247" w:lineRule="auto"/>
              <w:rPr/>
            </w:pPr>
            <w:r>
              <w:rPr>
                <w:spacing w:val="-2"/>
              </w:rPr>
              <w:t>工字钢、槽钢、</w:t>
            </w:r>
            <w:r>
              <w:rPr>
                <w:rFonts w:ascii="Times New Roman" w:hAnsi="Times New Roman" w:eastAsia="Times New Roman" w:cs="Times New Roman"/>
                <w:spacing w:val="-2"/>
              </w:rPr>
              <w:t>H</w:t>
            </w:r>
            <w:r>
              <w:rPr>
                <w:rFonts w:ascii="Times New Roman" w:hAnsi="Times New Roman" w:eastAsia="Times New Roman" w:cs="Times New Roman"/>
                <w:spacing w:val="5"/>
              </w:rPr>
              <w:t xml:space="preserve"> </w:t>
            </w:r>
            <w:r>
              <w:rPr>
                <w:spacing w:val="-2"/>
              </w:rPr>
              <w:t>型钢翼缘垂直度</w:t>
            </w:r>
          </w:p>
        </w:tc>
        <w:tc>
          <w:tcPr>
            <w:tcW w:w="1136" w:type="dxa"/>
            <w:vAlign w:val="top"/>
          </w:tcPr>
          <w:p>
            <w:pPr>
              <w:pStyle w:val="TableText"/>
              <w:ind w:left="383"/>
              <w:spacing w:before="215"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1</w:t>
            </w:r>
          </w:p>
        </w:tc>
        <w:tc>
          <w:tcPr>
            <w:tcW w:w="1842" w:type="dxa"/>
            <w:vAlign w:val="top"/>
          </w:tcPr>
          <w:p>
            <w:pPr>
              <w:pStyle w:val="TableText"/>
              <w:ind w:left="565"/>
              <w:spacing w:before="214" w:line="191" w:lineRule="auto"/>
              <w:rPr/>
            </w:pPr>
            <w:r>
              <w:rPr>
                <w:spacing w:val="-2"/>
              </w:rPr>
              <w:t>栓接部位</w:t>
            </w:r>
          </w:p>
        </w:tc>
        <w:tc>
          <w:tcPr>
            <w:tcW w:w="1569" w:type="dxa"/>
            <w:vAlign w:val="top"/>
            <w:vMerge w:val="restart"/>
            <w:tcBorders>
              <w:right w:val="nil"/>
              <w:bottom w:val="nil"/>
            </w:tcBorders>
          </w:tcPr>
          <w:p>
            <w:pPr>
              <w:ind w:firstLine="1474"/>
              <w:spacing w:before="173" w:line="116" w:lineRule="exact"/>
              <w:rPr/>
            </w:pPr>
            <w:r>
              <mc:AlternateContent xmlns:mc="http://schemas.openxmlformats.org/markup-compatibility/2006">
                <mc:Choice Requires="wps">
                  <w:drawing>
                    <wp:anchor distT="0" distB="0" distL="0" distR="0" simplePos="0" relativeHeight="251675648" behindDoc="1" locked="0" layoutInCell="1" allowOverlap="1">
                      <wp:simplePos x="0" y="0"/>
                      <wp:positionH relativeFrom="rightMargin">
                        <wp:posOffset>-158075</wp:posOffset>
                      </wp:positionH>
                      <wp:positionV relativeFrom="topMargin">
                        <wp:posOffset>141167</wp:posOffset>
                      </wp:positionV>
                      <wp:extent cx="106679" cy="170180"/>
                      <wp:effectExtent l="0" t="0" r="0" b="0"/>
                      <wp:wrapNone/>
                      <wp:docPr id="50" name="TextBox 50"/>
                      <wp:cNvGraphicFramePr/>
                      <a:graphic>
                        <a:graphicData uri="http://schemas.microsoft.com/office/word/2010/wordprocessingShape">
                          <wps:wsp>
                            <wps:cNvPr id="50" name="TextBox 50"/>
                            <wps:cNvSpPr txBox="1"/>
                            <wps:spPr>
                              <a:xfrm rot="16200000">
                                <a:off x="-158075" y="141167"/>
                                <a:ext cx="106679" cy="1701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58" w:lineRule="auto"/>
                                    <w:rPr>
                                      <w:sz w:val="13"/>
                                      <w:szCs w:val="13"/>
                                    </w:rPr>
                                  </w:pPr>
                                  <w:r>
                                    <w:rPr>
                                      <w:sz w:val="13"/>
                                      <w:szCs w:val="13"/>
                                      <w:spacing w:val="6"/>
                                      <w:w w:val="140"/>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4" style="position:absolute;margin-left:-12.4469pt;margin-top:11.1156pt;mso-position-vertical-relative:top-margin-area;mso-position-horizontal-relative:right-margin-area;width:8.4pt;height:13.4pt;z-index:-251640832;rotation:270;" filled="false" stroked="false" type="#_x0000_t202">
                      <v:fill on="false"/>
                      <v:stroke on="false"/>
                      <v:path/>
                      <v:imagedata o:title=""/>
                      <o:lock v:ext="edit" aspectratio="false"/>
                      <v:textbox inset="0mm,0mm,0mm,0mm">
                        <w:txbxContent>
                          <w:p>
                            <w:pPr>
                              <w:pStyle w:val="TableText"/>
                              <w:ind w:left="20"/>
                              <w:spacing w:before="91" w:line="158" w:lineRule="auto"/>
                              <w:rPr>
                                <w:sz w:val="13"/>
                                <w:szCs w:val="13"/>
                              </w:rPr>
                            </w:pPr>
                            <w:r>
                              <w:rPr>
                                <w:sz w:val="13"/>
                                <w:szCs w:val="13"/>
                                <w:spacing w:val="6"/>
                                <w:w w:val="140"/>
                              </w:rPr>
                              <w:t>Δ</w:t>
                            </w:r>
                          </w:p>
                        </w:txbxContent>
                      </v:textbox>
                    </v:shape>
                  </w:pict>
                </mc:Fallback>
              </mc:AlternateContent>
            </w:r>
            <w:r>
              <w:pict>
                <v:shape id="_x0000_s186" style="position:absolute;margin-left:-4.01251pt;margin-top:2.64642pt;mso-position-vertical-relative:top-margin-area;mso-position-horizontal-relative:right-margin-area;width:0.4pt;height:6.25pt;z-index:251685888;" filled="false" strokecolor="#000000" strokeweight="0.36pt" coordsize="8,125" coordorigin="0,0" path="m3,120l3,3e">
                  <v:stroke endcap="round" miterlimit="2"/>
                </v:shape>
              </w:pict>
            </w:r>
            <w:r>
              <w:rPr>
                <w:position w:val="-2"/>
              </w:rPr>
              <w:pict>
                <v:shape id="_x0000_s188" style="mso-position-vertical-relative:line;mso-position-horizontal-relative:char;width:1.6pt;height:5.9pt;" fillcolor="#000000" filled="true" stroked="false" coordsize="32,118" coordorigin="0,0" path="m,l31,0l15,117l0,0e"/>
              </w:pict>
            </w:r>
          </w:p>
          <w:p>
            <w:pPr>
              <w:ind w:firstLine="793"/>
              <w:spacing w:line="880" w:lineRule="exact"/>
              <w:rPr/>
            </w:pPr>
            <w:r>
              <w:rPr>
                <w:position w:val="-17"/>
              </w:rPr>
              <w:pict>
                <v:group id="_x0000_s190" style="mso-position-vertical-relative:line;mso-position-horizontal-relative:char;width:37.4pt;height:44.15pt;" filled="false" stroked="false" coordsize="748,883" coordorigin="0,0">
                  <v:shape id="_x0000_s192" style="position:absolute;left:8;top:0;width:519;height:883;" filled="false" strokecolor="#000000" strokeweight="0.36pt" coordsize="519,883" coordorigin="0,0" path="m474,200l392,173m392,173l300,143m220,116l18,49m474,200l481,201l489,199l495,195l500,188l503,180m505,169l503,180m270,171l270,342m300,143l293,142l286,144l280,148l275,154l272,162l270,171m270,342l270,809m3,3l505,169m247,878l238,878m238,145l238,333m238,145l237,135l233,127l227,120l220,116m238,333l238,809m490,838l294,838m214,838l18,838m514,867l513,858l510,850l505,844l498,840l490,838m270,809l272,818l275,826l280,832l287,837l294,838m514,878l514,867e">
                    <v:stroke endcap="round" miterlimit="2"/>
                  </v:shape>
                  <v:shape id="_x0000_s194" style="position:absolute;left:215;top:111;width:1;height:1;" fillcolor="#000000" filled="true" stroked="false" coordsize="1,1" coordorigin="0,0" path="m,l0,0l0,0l0,0l0,0xe"/>
                  <v:shape id="_x0000_s196" style="position:absolute;left:0;top:0;width:748;height:883;" filled="false" strokecolor="#000000" strokeweight="0.36pt" coordsize="748,883" coordorigin="0,0" path="m3,878l523,878m223,838l230,837l237,832l242,826l246,818l247,809m10,14l9,23l10,31l14,40l19,46l26,49m12,3l10,14m27,838l19,840l13,844l8,850l4,858l3,867m3,878l3,867m50,3l743,3m552,169l743,169m695,286l695,403m695,3l695,169e">
                    <v:stroke endcap="round" miterlimit="2"/>
                  </v:shape>
                  <v:shape id="_x0000_s198" style="position:absolute;left:11;top:3;width:700;height:284;" fillcolor="#000000" filled="true" stroked="false" coordsize="700,284" coordorigin="0,0" path="m668,283l699,283l684,166l668,283em0,0l0,0l0,0l0,0l0,0xem502,166l503,166l503,167l502,167l502,166xem683,166l684,166l684,167l683,167l683,166xe"/>
                </v:group>
              </w:pict>
            </w:r>
          </w:p>
        </w:tc>
        <w:tc>
          <w:tcPr>
            <w:tcW w:w="1594" w:type="dxa"/>
            <w:vAlign w:val="top"/>
            <w:vMerge w:val="restart"/>
            <w:tcBorders>
              <w:left w:val="nil"/>
              <w:bottom w:val="nil"/>
            </w:tcBorders>
          </w:tcPr>
          <w:p>
            <w:pPr>
              <w:spacing w:line="368" w:lineRule="auto"/>
              <w:rPr>
                <w:rFonts w:ascii="Arial"/>
                <w:sz w:val="21"/>
              </w:rPr>
            </w:pPr>
            <w:r>
              <mc:AlternateContent xmlns:mc="http://schemas.openxmlformats.org/markup-compatibility/2006">
                <mc:Choice Requires="wps">
                  <w:drawing>
                    <wp:anchor distT="0" distB="0" distL="0" distR="0" simplePos="0" relativeHeight="251683840" behindDoc="0" locked="0" layoutInCell="1" allowOverlap="1">
                      <wp:simplePos x="0" y="0"/>
                      <wp:positionH relativeFrom="rightMargin">
                        <wp:posOffset>-650000</wp:posOffset>
                      </wp:positionH>
                      <wp:positionV relativeFrom="topMargin">
                        <wp:posOffset>211898</wp:posOffset>
                      </wp:positionV>
                      <wp:extent cx="128904" cy="148590"/>
                      <wp:effectExtent l="0" t="0" r="0" b="0"/>
                      <wp:wrapNone/>
                      <wp:docPr id="52" name="TextBox 52"/>
                      <wp:cNvGraphicFramePr/>
                      <a:graphic>
                        <a:graphicData uri="http://schemas.microsoft.com/office/word/2010/wordprocessingShape">
                          <wps:wsp>
                            <wps:cNvPr id="52" name="TextBox 52"/>
                            <wps:cNvSpPr txBox="1"/>
                            <wps:spPr>
                              <a:xfrm rot="16200000">
                                <a:off x="-650000" y="211898"/>
                                <a:ext cx="128904" cy="1485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1" w:line="165" w:lineRule="auto"/>
                                    <w:jc w:val="right"/>
                                    <w:rPr>
                                      <w:sz w:val="13"/>
                                      <w:szCs w:val="13"/>
                                    </w:rPr>
                                  </w:pPr>
                                  <w:r>
                                    <w:rPr>
                                      <w:sz w:val="13"/>
                                      <w:szCs w:val="13"/>
                                      <w:position w:val="-4"/>
                                    </w:rPr>
                                    <w:drawing>
                                      <wp:inline distT="0" distB="0" distL="0" distR="0">
                                        <wp:extent cx="102476" cy="4508"/>
                                        <wp:effectExtent l="0" t="0" r="0" b="0"/>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102476" cy="4508"/>
                                                </a:xfrm>
                                                <a:prstGeom prst="rect">
                                                  <a:avLst/>
                                                </a:prstGeom>
                                              </pic:spPr>
                                            </pic:pic>
                                          </a:graphicData>
                                        </a:graphic>
                                      </wp:inline>
                                    </w:drawing>
                                  </w:r>
                                  <w:r>
                                    <w:rPr>
                                      <w:sz w:val="13"/>
                                      <w:szCs w:val="13"/>
                                      <w:w w:val="1"/>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0" style="position:absolute;margin-left:-51.1812pt;margin-top:16.6849pt;mso-position-vertical-relative:top-margin-area;mso-position-horizontal-relative:right-margin-area;width:10.15pt;height:11.7pt;z-index:251683840;rotation:270;" filled="false" stroked="false" type="#_x0000_t202">
                      <v:fill on="false"/>
                      <v:stroke on="false"/>
                      <v:path/>
                      <v:imagedata o:title=""/>
                      <o:lock v:ext="edit" aspectratio="false"/>
                      <v:textbox inset="0mm,0mm,0mm,0mm">
                        <w:txbxContent>
                          <w:p>
                            <w:pPr>
                              <w:pStyle w:val="TableText"/>
                              <w:spacing w:before="51" w:line="165" w:lineRule="auto"/>
                              <w:jc w:val="right"/>
                              <w:rPr>
                                <w:sz w:val="13"/>
                                <w:szCs w:val="13"/>
                              </w:rPr>
                            </w:pPr>
                            <w:r>
                              <w:rPr>
                                <w:sz w:val="13"/>
                                <w:szCs w:val="13"/>
                                <w:position w:val="-4"/>
                              </w:rPr>
                              <w:drawing>
                                <wp:inline distT="0" distB="0" distL="0" distR="0">
                                  <wp:extent cx="102476" cy="4508"/>
                                  <wp:effectExtent l="0" t="0" r="0" b="0"/>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102476" cy="4508"/>
                                          </a:xfrm>
                                          <a:prstGeom prst="rect">
                                            <a:avLst/>
                                          </a:prstGeom>
                                        </pic:spPr>
                                      </pic:pic>
                                    </a:graphicData>
                                  </a:graphic>
                                </wp:inline>
                              </w:drawing>
                            </w:r>
                            <w:r>
                              <w:rPr>
                                <w:sz w:val="13"/>
                                <w:szCs w:val="13"/>
                                <w:w w:val="1"/>
                              </w:rPr>
                              <w:t>Δ</w:t>
                            </w:r>
                          </w:p>
                        </w:txbxContent>
                      </v:textbox>
                    </v:shape>
                  </w:pict>
                </mc:Fallback>
              </mc:AlternateContent>
            </w:r>
            <w:r>
              <w:pict>
                <v:shape id="_x0000_s202" style="position:absolute;margin-left:-43.1945pt;margin-top:32.1135pt;mso-position-vertical-relative:top-margin-area;mso-position-horizontal-relative:right-margin-area;width:0.4pt;height:6.25pt;z-index:251687936;" filled="false" strokecolor="#000000" strokeweight="0.36pt" coordsize="8,125" coordorigin="0,0" path="m3,3l3,120e">
                  <v:stroke endcap="round" miterlimit="2"/>
                </v:shape>
              </w:pict>
            </w:r>
            <w:r>
              <w:pict>
                <v:shape id="_x0000_s204" style="position:absolute;margin-left:-72.3365pt;margin-top:18.5325pt;mso-position-vertical-relative:top-margin-area;mso-position-horizontal-relative:right-margin-area;width:31.9pt;height:0.4pt;z-index:251695104;" filled="false" strokecolor="#000000" strokeweight="0.36pt" coordsize="638,8" coordorigin="0,0" path="m3,3l633,3e">
                  <v:stroke endcap="round" miterlimit="2"/>
                </v:shape>
              </w:pict>
            </w:r>
            <w:r>
              <w:pict>
                <v:shape id="_x0000_s206" style="position:absolute;margin-left:-43.1945pt;margin-top:6.79749pt;mso-position-vertical-relative:top-margin-area;mso-position-horizontal-relative:right-margin-area;width:0.4pt;height:6.25pt;z-index:251686912;" filled="false" strokecolor="#000000" strokeweight="0.36pt" coordsize="8,125" coordorigin="0,0" path="m3,120l3,3e">
                  <v:stroke endcap="round" miterlimit="2"/>
                </v:shape>
              </w:pict>
            </w:r>
            <w:r>
              <w:pict>
                <v:group id="_x0000_s208" style="position:absolute;margin-left:-56.5525pt;margin-top:24.6285pt;mso-position-vertical-relative:top-margin-area;mso-position-horizontal-relative:right-margin-area;width:16.1pt;height:3.6pt;z-index:251682816;" filled="false" stroked="false" coordsize="322,72" coordorigin="0,0">
                  <v:shape id="_x0000_s210" style="position:absolute;left:0;top:0;width:322;height:72;" filled="false" strokecolor="#000000" strokeweight="0.36pt" coordsize="322,72" coordorigin="0,0" path="m85,67l3,40m85,67l93,68l100,66l106,61l111,54l114,46m116,35l114,46m19,3l116,35m155,35l318,35e">
                    <v:stroke endcap="round" miterlimit="2"/>
                  </v:shape>
                  <v:shape id="_x0000_s212" style="position:absolute;left:116;top:35;width:155;height:1;" fillcolor="#000000" filled="true" stroked="false" coordsize="155,1" coordorigin="0,0" path="m,l0,0l0,0l0,0l0,0xem153,0l154,0l154,0l153,0l153,0xe"/>
                </v:group>
              </w:pict>
            </w:r>
            <w:r>
              <w:pict>
                <v:shape id="_x0000_s214" style="position:absolute;margin-left:-43.812pt;margin-top:26.424pt;mso-position-vertical-relative:top-margin-area;mso-position-horizontal-relative:right-margin-area;width:1.6pt;height:5.9pt;z-index:251684864;" fillcolor="#000000" filled="true" stroked="false" coordsize="32,118" coordorigin="0,0" path="m0,117l31,117l15,0l0,117e"/>
              </w:pict>
            </w:r>
            <w:r>
              <w:pict>
                <v:shape id="_x0000_s216" style="position:absolute;margin-left:-43.812pt;margin-top:12.842pt;mso-position-vertical-relative:top-margin-area;mso-position-horizontal-relative:right-margin-area;width:1.6pt;height:5.9pt;z-index:251696128;" fillcolor="#000000" filled="true" stroked="false" coordsize="32,118" coordorigin="0,0" path="m,l31,0l15,117l0,0e"/>
              </w:pict>
            </w:r>
            <w:r/>
          </w:p>
          <w:p>
            <w:pPr>
              <w:ind w:firstLine="106"/>
              <w:spacing w:line="799" w:lineRule="exact"/>
              <w:rPr/>
            </w:pPr>
            <w:r>
              <w:rPr>
                <w:position w:val="-15"/>
              </w:rPr>
              <w:pict>
                <v:group id="_x0000_s218" style="mso-position-vertical-relative:line;mso-position-horizontal-relative:char;width:24.55pt;height:40pt;" filled="false" stroked="false" coordsize="491,800" coordorigin="0,0">
                  <v:shape id="_x0000_s220" style="position:absolute;left:0;top:0;width:491;height:800;" filled="false" strokecolor="#000000" strokeweight="0.36pt" coordsize="491,800" coordorigin="0,0" path="m357,162l66,65m66,65l58,64l51,66l45,70l40,77l37,85l36,94m36,94l36,539m36,539l36,726m3,3l373,125m12,795l3,795m3,3l3,548m3,548l3,795m463,755l60,755m487,784l486,775l482,767l477,761l470,756l463,755m36,726l37,735l40,743l45,749l52,754l60,755m487,795l487,784m3,795l487,795e">
                    <v:stroke endcap="round" miterlimit="2"/>
                  </v:shape>
                  <v:shape id="_x0000_s222" style="position:absolute;left:3;top:3;width:1;height:1;" fillcolor="#000000" filled="true" stroked="false" coordsize="1,1" coordorigin="0,0" path="m,l0,0l0,0l0,0l0,0xe"/>
                </v:group>
              </w:pict>
            </w:r>
          </w:p>
        </w:tc>
      </w:tr>
      <w:tr>
        <w:trPr>
          <w:trHeight w:val="646" w:hRule="atLeast"/>
        </w:trPr>
        <w:tc>
          <w:tcPr>
            <w:tcW w:w="746" w:type="dxa"/>
            <w:vAlign w:val="top"/>
            <w:vMerge w:val="continue"/>
            <w:tcBorders>
              <w:top w:val="nil"/>
            </w:tcBorders>
          </w:tcPr>
          <w:p>
            <w:pPr>
              <w:rPr>
                <w:rFonts w:ascii="Arial"/>
                <w:sz w:val="21"/>
              </w:rPr>
            </w:pPr>
            <w:r/>
          </w:p>
        </w:tc>
        <w:tc>
          <w:tcPr>
            <w:tcW w:w="1622" w:type="dxa"/>
            <w:vAlign w:val="top"/>
            <w:vMerge w:val="continue"/>
            <w:tcBorders>
              <w:top w:val="nil"/>
            </w:tcBorders>
          </w:tcPr>
          <w:p>
            <w:pPr>
              <w:rPr>
                <w:rFonts w:ascii="Arial"/>
                <w:sz w:val="21"/>
              </w:rPr>
            </w:pPr>
            <w:r/>
          </w:p>
        </w:tc>
        <w:tc>
          <w:tcPr>
            <w:tcW w:w="1136" w:type="dxa"/>
            <w:vAlign w:val="top"/>
          </w:tcPr>
          <w:p>
            <w:pPr>
              <w:pStyle w:val="TableText"/>
              <w:ind w:left="383"/>
              <w:spacing w:before="234" w:line="204" w:lineRule="auto"/>
              <w:rPr>
                <w:rFonts w:ascii="Times New Roman" w:hAnsi="Times New Roman" w:eastAsia="Times New Roman" w:cs="Times New Roman"/>
              </w:rPr>
            </w:pPr>
            <w:r>
              <w:rPr>
                <w:spacing w:val="11"/>
              </w:rPr>
              <w:t>Δ</w:t>
            </w:r>
            <w:r>
              <w:rPr>
                <w:spacing w:val="-39"/>
              </w:rPr>
              <w:t xml:space="preserve"> </w:t>
            </w:r>
            <w:r>
              <w:rPr>
                <w:spacing w:val="11"/>
              </w:rPr>
              <w:t>≤</w:t>
            </w:r>
            <w:r>
              <w:rPr>
                <w:rFonts w:ascii="Times New Roman" w:hAnsi="Times New Roman" w:eastAsia="Times New Roman" w:cs="Times New Roman"/>
                <w:spacing w:val="11"/>
              </w:rPr>
              <w:t>2</w:t>
            </w:r>
          </w:p>
        </w:tc>
        <w:tc>
          <w:tcPr>
            <w:tcW w:w="1842" w:type="dxa"/>
            <w:vAlign w:val="top"/>
          </w:tcPr>
          <w:p>
            <w:pPr>
              <w:pStyle w:val="TableText"/>
              <w:ind w:left="565"/>
              <w:spacing w:before="233" w:line="191" w:lineRule="auto"/>
              <w:rPr/>
            </w:pPr>
            <w:r>
              <w:rPr>
                <w:spacing w:val="-2"/>
              </w:rPr>
              <w:t>其余部位</w:t>
            </w:r>
          </w:p>
        </w:tc>
        <w:tc>
          <w:tcPr>
            <w:tcW w:w="1569" w:type="dxa"/>
            <w:vAlign w:val="top"/>
            <w:vMerge w:val="continue"/>
            <w:tcBorders>
              <w:right w:val="nil"/>
              <w:top w:val="nil"/>
            </w:tcBorders>
          </w:tcPr>
          <w:p>
            <w:pPr>
              <w:rPr>
                <w:rFonts w:ascii="Arial"/>
                <w:sz w:val="21"/>
              </w:rPr>
            </w:pPr>
            <w:r/>
          </w:p>
        </w:tc>
        <w:tc>
          <w:tcPr>
            <w:tcW w:w="1594" w:type="dxa"/>
            <w:vAlign w:val="top"/>
            <w:vMerge w:val="continue"/>
            <w:tcBorders>
              <w:left w:val="nil"/>
              <w:top w:val="nil"/>
            </w:tcBorders>
          </w:tcPr>
          <w:p>
            <w:pPr>
              <w:rPr>
                <w:rFonts w:ascii="Arial"/>
                <w:sz w:val="21"/>
              </w:rPr>
            </w:pPr>
            <w:r/>
          </w:p>
        </w:tc>
      </w:tr>
    </w:tbl>
    <w:p>
      <w:pPr>
        <w:spacing w:line="376" w:lineRule="auto"/>
        <w:rPr>
          <w:rFonts w:ascii="Arial"/>
          <w:sz w:val="21"/>
        </w:rPr>
      </w:pPr>
      <w:r/>
    </w:p>
    <w:p>
      <w:pPr>
        <w:pStyle w:val="BodyText"/>
        <w:ind w:left="116"/>
        <w:spacing w:before="109" w:line="193" w:lineRule="auto"/>
        <w:outlineLvl w:val="1"/>
        <w:rPr>
          <w:sz w:val="24"/>
          <w:szCs w:val="24"/>
        </w:rPr>
      </w:pPr>
      <w:bookmarkStart w:name="bookmark17" w:id="26"/>
      <w:bookmarkEnd w:id="26"/>
      <w:r>
        <w:rPr>
          <w:sz w:val="24"/>
          <w:szCs w:val="24"/>
          <w:b/>
          <w:bCs/>
          <w:spacing w:val="-13"/>
        </w:rPr>
        <w:t>5.4</w:t>
      </w:r>
      <w:r>
        <w:rPr>
          <w:sz w:val="24"/>
          <w:szCs w:val="24"/>
          <w:spacing w:val="3"/>
        </w:rPr>
        <w:t xml:space="preserve">   </w:t>
      </w:r>
      <w:r>
        <w:rPr>
          <w:sz w:val="24"/>
          <w:szCs w:val="24"/>
          <w:b/>
          <w:bCs/>
          <w:spacing w:val="-13"/>
        </w:rPr>
        <w:t>机加工</w:t>
      </w:r>
    </w:p>
    <w:p>
      <w:pPr>
        <w:spacing w:line="364" w:lineRule="auto"/>
        <w:rPr>
          <w:rFonts w:ascii="Arial"/>
          <w:sz w:val="21"/>
        </w:rPr>
      </w:pPr>
      <w:r/>
    </w:p>
    <w:p>
      <w:pPr>
        <w:pStyle w:val="BodyText"/>
        <w:ind w:left="343"/>
        <w:spacing w:before="100" w:line="196" w:lineRule="auto"/>
        <w:rPr>
          <w:sz w:val="22"/>
          <w:szCs w:val="22"/>
        </w:rPr>
      </w:pPr>
      <w:r>
        <w:rPr>
          <w:sz w:val="22"/>
          <w:szCs w:val="22"/>
          <w:b/>
          <w:bCs/>
          <w:spacing w:val="5"/>
        </w:rPr>
        <w:t>5.4.1</w:t>
      </w:r>
      <w:r>
        <w:rPr>
          <w:sz w:val="22"/>
          <w:szCs w:val="22"/>
          <w:spacing w:val="5"/>
        </w:rPr>
        <w:t xml:space="preserve">   零件的机加工应符合下列规定：</w:t>
      </w:r>
    </w:p>
    <w:p>
      <w:pPr>
        <w:pStyle w:val="BodyText"/>
        <w:ind w:left="111" w:firstLine="480"/>
        <w:spacing w:before="79" w:line="216" w:lineRule="auto"/>
        <w:rPr>
          <w:sz w:val="22"/>
          <w:szCs w:val="22"/>
        </w:rPr>
      </w:pPr>
      <w:r>
        <w:rPr>
          <w:rFonts w:ascii="Times New Roman" w:hAnsi="Times New Roman" w:eastAsia="Times New Roman" w:cs="Times New Roman"/>
          <w:sz w:val="22"/>
          <w:szCs w:val="22"/>
          <w:spacing w:val="4"/>
        </w:rPr>
        <w:t>1    </w:t>
      </w:r>
      <w:r>
        <w:rPr>
          <w:sz w:val="22"/>
          <w:szCs w:val="22"/>
          <w:spacing w:val="4"/>
        </w:rPr>
        <w:t>加工面的表面粗糙度应不大于</w:t>
      </w:r>
      <w:r>
        <w:rPr>
          <w:sz w:val="22"/>
          <w:szCs w:val="22"/>
          <w:spacing w:val="-11"/>
        </w:rPr>
        <w:t xml:space="preserve"> </w:t>
      </w:r>
      <w:r>
        <w:rPr>
          <w:rFonts w:ascii="Times New Roman" w:hAnsi="Times New Roman" w:eastAsia="Times New Roman" w:cs="Times New Roman"/>
          <w:sz w:val="22"/>
          <w:szCs w:val="22"/>
        </w:rPr>
        <w:t>Ra</w:t>
      </w:r>
      <w:r>
        <w:rPr>
          <w:rFonts w:ascii="Times New Roman" w:hAnsi="Times New Roman" w:eastAsia="Times New Roman" w:cs="Times New Roman"/>
          <w:sz w:val="22"/>
          <w:szCs w:val="22"/>
          <w:spacing w:val="4"/>
        </w:rPr>
        <w:t>25µm</w:t>
      </w:r>
      <w:r>
        <w:rPr>
          <w:sz w:val="22"/>
          <w:szCs w:val="22"/>
          <w:spacing w:val="4"/>
        </w:rPr>
        <w:t>，零件边缘的加工深度应不</w:t>
      </w:r>
      <w:r>
        <w:rPr>
          <w:sz w:val="22"/>
          <w:szCs w:val="22"/>
          <w:spacing w:val="3"/>
        </w:rPr>
        <w:t>小于 </w:t>
      </w:r>
      <w:r>
        <w:rPr>
          <w:rFonts w:ascii="Times New Roman" w:hAnsi="Times New Roman" w:eastAsia="Times New Roman" w:cs="Times New Roman"/>
          <w:sz w:val="22"/>
          <w:szCs w:val="22"/>
          <w:spacing w:val="3"/>
        </w:rPr>
        <w:t>3</w:t>
      </w:r>
      <w:r>
        <w:rPr>
          <w:rFonts w:ascii="Times New Roman" w:hAnsi="Times New Roman" w:eastAsia="Times New Roman" w:cs="Times New Roman"/>
          <w:sz w:val="22"/>
          <w:szCs w:val="22"/>
        </w:rPr>
        <w:t>mm</w:t>
      </w:r>
      <w:r>
        <w:rPr>
          <w:sz w:val="22"/>
          <w:szCs w:val="22"/>
          <w:spacing w:val="3"/>
        </w:rPr>
        <w:t>，</w:t>
      </w:r>
      <w:r>
        <w:rPr>
          <w:sz w:val="22"/>
          <w:szCs w:val="22"/>
        </w:rPr>
        <w:t xml:space="preserve"> </w:t>
      </w:r>
      <w:r>
        <w:rPr>
          <w:sz w:val="22"/>
          <w:szCs w:val="22"/>
          <w:spacing w:val="7"/>
        </w:rPr>
        <w:t>但零件边缘硬度不超过 </w:t>
      </w:r>
      <w:r>
        <w:rPr>
          <w:rFonts w:ascii="Times New Roman" w:hAnsi="Times New Roman" w:eastAsia="Times New Roman" w:cs="Times New Roman"/>
          <w:sz w:val="22"/>
          <w:szCs w:val="22"/>
          <w:spacing w:val="7"/>
        </w:rPr>
        <w:t>350</w:t>
      </w:r>
      <w:r>
        <w:rPr>
          <w:rFonts w:ascii="Times New Roman" w:hAnsi="Times New Roman" w:eastAsia="Times New Roman" w:cs="Times New Roman"/>
          <w:sz w:val="22"/>
          <w:szCs w:val="22"/>
        </w:rPr>
        <w:t>HV</w:t>
      </w:r>
      <w:r>
        <w:rPr>
          <w:rFonts w:ascii="Times New Roman" w:hAnsi="Times New Roman" w:eastAsia="Times New Roman" w:cs="Times New Roman"/>
          <w:sz w:val="22"/>
          <w:szCs w:val="22"/>
          <w:spacing w:val="7"/>
        </w:rPr>
        <w:t>10</w:t>
      </w:r>
      <w:r>
        <w:rPr>
          <w:rFonts w:ascii="Times New Roman" w:hAnsi="Times New Roman" w:eastAsia="Times New Roman" w:cs="Times New Roman"/>
          <w:sz w:val="22"/>
          <w:szCs w:val="22"/>
          <w:spacing w:val="30"/>
          <w:w w:val="101"/>
        </w:rPr>
        <w:t xml:space="preserve"> </w:t>
      </w:r>
      <w:r>
        <w:rPr>
          <w:sz w:val="22"/>
          <w:szCs w:val="22"/>
          <w:spacing w:val="7"/>
        </w:rPr>
        <w:t>时，加工深度可不受此限。</w:t>
      </w:r>
    </w:p>
    <w:p>
      <w:pPr>
        <w:pStyle w:val="BodyText"/>
        <w:ind w:left="113" w:right="171" w:firstLine="456"/>
        <w:spacing w:before="90" w:line="216" w:lineRule="auto"/>
        <w:rPr>
          <w:sz w:val="22"/>
          <w:szCs w:val="22"/>
        </w:rPr>
      </w:pPr>
      <w:r>
        <w:rPr>
          <w:rFonts w:ascii="Times New Roman" w:hAnsi="Times New Roman" w:eastAsia="Times New Roman" w:cs="Times New Roman"/>
          <w:sz w:val="22"/>
          <w:szCs w:val="22"/>
          <w:spacing w:val="9"/>
        </w:rPr>
        <w:t>2    </w:t>
      </w:r>
      <w:r>
        <w:rPr>
          <w:sz w:val="22"/>
          <w:szCs w:val="22"/>
          <w:spacing w:val="9"/>
        </w:rPr>
        <w:t>顶紧传力面的表面粗糙度应不大于</w:t>
      </w:r>
      <w:r>
        <w:rPr>
          <w:sz w:val="22"/>
          <w:szCs w:val="22"/>
          <w:spacing w:val="-11"/>
        </w:rPr>
        <w:t xml:space="preserve"> </w:t>
      </w:r>
      <w:r>
        <w:rPr>
          <w:rFonts w:ascii="Times New Roman" w:hAnsi="Times New Roman" w:eastAsia="Times New Roman" w:cs="Times New Roman"/>
          <w:sz w:val="22"/>
          <w:szCs w:val="22"/>
        </w:rPr>
        <w:t>Ra</w:t>
      </w:r>
      <w:r>
        <w:rPr>
          <w:rFonts w:ascii="Times New Roman" w:hAnsi="Times New Roman" w:eastAsia="Times New Roman" w:cs="Times New Roman"/>
          <w:sz w:val="22"/>
          <w:szCs w:val="22"/>
          <w:spacing w:val="8"/>
        </w:rPr>
        <w:t>12.5µm</w:t>
      </w:r>
      <w:r>
        <w:rPr>
          <w:sz w:val="22"/>
          <w:szCs w:val="22"/>
          <w:spacing w:val="8"/>
        </w:rPr>
        <w:t>；</w:t>
      </w:r>
      <w:r>
        <w:rPr>
          <w:sz w:val="22"/>
          <w:szCs w:val="22"/>
          <w:spacing w:val="-44"/>
        </w:rPr>
        <w:t xml:space="preserve"> </w:t>
      </w:r>
      <w:r>
        <w:rPr>
          <w:sz w:val="22"/>
          <w:szCs w:val="22"/>
          <w:spacing w:val="8"/>
        </w:rPr>
        <w:t>顶紧加工面与板面垂直度的</w:t>
      </w:r>
      <w:r>
        <w:rPr>
          <w:sz w:val="22"/>
          <w:szCs w:val="22"/>
        </w:rPr>
        <w:t xml:space="preserve"> </w:t>
      </w:r>
      <w:r>
        <w:rPr>
          <w:sz w:val="22"/>
          <w:szCs w:val="22"/>
          <w:spacing w:val="4"/>
        </w:rPr>
        <w:t>偏差应小于 </w:t>
      </w:r>
      <w:r>
        <w:rPr>
          <w:rFonts w:ascii="Times New Roman" w:hAnsi="Times New Roman" w:eastAsia="Times New Roman" w:cs="Times New Roman"/>
          <w:sz w:val="22"/>
          <w:szCs w:val="22"/>
          <w:spacing w:val="4"/>
        </w:rPr>
        <w:t>0.01t</w:t>
      </w:r>
      <w:r>
        <w:rPr>
          <w:sz w:val="22"/>
          <w:szCs w:val="22"/>
          <w:spacing w:val="4"/>
        </w:rPr>
        <w:t>（</w:t>
      </w:r>
      <w:r>
        <w:rPr>
          <w:sz w:val="22"/>
          <w:szCs w:val="22"/>
          <w:spacing w:val="-37"/>
        </w:rPr>
        <w:t xml:space="preserve"> </w:t>
      </w:r>
      <w:r>
        <w:rPr>
          <w:rFonts w:ascii="Times New Roman" w:hAnsi="Times New Roman" w:eastAsia="Times New Roman" w:cs="Times New Roman"/>
          <w:sz w:val="22"/>
          <w:szCs w:val="22"/>
          <w:spacing w:val="4"/>
        </w:rPr>
        <w:t>t </w:t>
      </w:r>
      <w:r>
        <w:rPr>
          <w:sz w:val="22"/>
          <w:szCs w:val="22"/>
          <w:spacing w:val="4"/>
        </w:rPr>
        <w:t>为板厚</w:t>
      </w:r>
      <w:r>
        <w:rPr>
          <w:sz w:val="22"/>
          <w:szCs w:val="22"/>
          <w:spacing w:val="-4"/>
        </w:rPr>
        <w:t>）</w:t>
      </w:r>
      <w:r>
        <w:rPr>
          <w:sz w:val="22"/>
          <w:szCs w:val="22"/>
          <w:spacing w:val="-37"/>
        </w:rPr>
        <w:t xml:space="preserve"> </w:t>
      </w:r>
      <w:r>
        <w:rPr>
          <w:sz w:val="22"/>
          <w:szCs w:val="22"/>
          <w:spacing w:val="-4"/>
        </w:rPr>
        <w:t>，</w:t>
      </w:r>
      <w:r>
        <w:rPr>
          <w:sz w:val="22"/>
          <w:szCs w:val="22"/>
          <w:spacing w:val="4"/>
        </w:rPr>
        <w:t>且不得大于 </w:t>
      </w:r>
      <w:r>
        <w:rPr>
          <w:rFonts w:ascii="Times New Roman" w:hAnsi="Times New Roman" w:eastAsia="Times New Roman" w:cs="Times New Roman"/>
          <w:sz w:val="22"/>
          <w:szCs w:val="22"/>
          <w:spacing w:val="4"/>
        </w:rPr>
        <w:t>0.3</w:t>
      </w:r>
      <w:r>
        <w:rPr>
          <w:rFonts w:ascii="Times New Roman" w:hAnsi="Times New Roman" w:eastAsia="Times New Roman" w:cs="Times New Roman"/>
          <w:sz w:val="22"/>
          <w:szCs w:val="22"/>
        </w:rPr>
        <w:t>mm</w:t>
      </w:r>
      <w:r>
        <w:rPr>
          <w:sz w:val="22"/>
          <w:szCs w:val="22"/>
          <w:spacing w:val="4"/>
        </w:rPr>
        <w:t>。</w:t>
      </w:r>
    </w:p>
    <w:p>
      <w:pPr>
        <w:spacing w:line="392" w:lineRule="auto"/>
        <w:rPr>
          <w:rFonts w:ascii="Arial"/>
          <w:sz w:val="21"/>
        </w:rPr>
      </w:pPr>
      <w:r/>
    </w:p>
    <w:p>
      <w:pPr>
        <w:pStyle w:val="BodyText"/>
        <w:ind w:left="343"/>
        <w:spacing w:before="100" w:line="197" w:lineRule="auto"/>
        <w:rPr>
          <w:sz w:val="22"/>
          <w:szCs w:val="22"/>
        </w:rPr>
      </w:pPr>
      <w:r>
        <w:rPr>
          <w:sz w:val="22"/>
          <w:szCs w:val="22"/>
          <w:b/>
          <w:bCs/>
          <w:spacing w:val="4"/>
        </w:rPr>
        <w:t>5.4.2</w:t>
      </w:r>
      <w:r>
        <w:rPr>
          <w:sz w:val="22"/>
          <w:szCs w:val="22"/>
          <w:spacing w:val="4"/>
        </w:rPr>
        <w:t xml:space="preserve">   钢塔节段端面的机加工应符合下列规定：</w:t>
      </w:r>
    </w:p>
    <w:p>
      <w:pPr>
        <w:pStyle w:val="BodyText"/>
        <w:ind w:left="592"/>
        <w:spacing w:before="78" w:line="196" w:lineRule="auto"/>
        <w:rPr>
          <w:sz w:val="22"/>
          <w:szCs w:val="22"/>
        </w:rPr>
      </w:pPr>
      <w:r>
        <w:rPr>
          <w:rFonts w:ascii="Times New Roman" w:hAnsi="Times New Roman" w:eastAsia="Times New Roman" w:cs="Times New Roman"/>
          <w:sz w:val="22"/>
          <w:szCs w:val="22"/>
          <w:spacing w:val="8"/>
        </w:rPr>
        <w:t>1    </w:t>
      </w:r>
      <w:r>
        <w:rPr>
          <w:sz w:val="22"/>
          <w:szCs w:val="22"/>
          <w:spacing w:val="8"/>
        </w:rPr>
        <w:t>从事钢塔节段机加工的操作人员应进行岗前</w:t>
      </w:r>
      <w:r>
        <w:rPr>
          <w:sz w:val="22"/>
          <w:szCs w:val="22"/>
          <w:spacing w:val="7"/>
        </w:rPr>
        <w:t>培训并经考核合格。</w:t>
      </w:r>
    </w:p>
    <w:p>
      <w:pPr>
        <w:pStyle w:val="BodyText"/>
        <w:ind w:left="111" w:right="174" w:firstLine="458"/>
        <w:spacing w:before="79" w:line="216" w:lineRule="auto"/>
        <w:rPr>
          <w:sz w:val="22"/>
          <w:szCs w:val="22"/>
        </w:rPr>
      </w:pPr>
      <w:r>
        <w:rPr>
          <w:rFonts w:ascii="Times New Roman" w:hAnsi="Times New Roman" w:eastAsia="Times New Roman" w:cs="Times New Roman"/>
          <w:sz w:val="22"/>
          <w:szCs w:val="22"/>
          <w:spacing w:val="7"/>
        </w:rPr>
        <w:t>2    </w:t>
      </w:r>
      <w:r>
        <w:rPr>
          <w:sz w:val="22"/>
          <w:szCs w:val="22"/>
          <w:spacing w:val="7"/>
        </w:rPr>
        <w:t>节段端面机加工前，应设计定位工作</w:t>
      </w:r>
      <w:r>
        <w:rPr>
          <w:sz w:val="22"/>
          <w:szCs w:val="22"/>
          <w:spacing w:val="6"/>
        </w:rPr>
        <w:t>平台，平台应具有足够的刚度，并应设</w:t>
      </w:r>
      <w:r>
        <w:rPr>
          <w:sz w:val="22"/>
          <w:szCs w:val="22"/>
        </w:rPr>
        <w:t xml:space="preserve"> </w:t>
      </w:r>
      <w:r>
        <w:rPr>
          <w:sz w:val="22"/>
          <w:szCs w:val="22"/>
          <w:spacing w:val="9"/>
        </w:rPr>
        <w:t>置精确的定位调整装置，其精度应满足节段端面机加工的要求。</w:t>
      </w:r>
    </w:p>
    <w:p>
      <w:pPr>
        <w:pStyle w:val="BodyText"/>
        <w:ind w:left="113" w:right="115" w:firstLine="461"/>
        <w:spacing w:before="92" w:line="219" w:lineRule="auto"/>
        <w:rPr>
          <w:sz w:val="22"/>
          <w:szCs w:val="22"/>
        </w:rPr>
      </w:pPr>
      <w:r>
        <w:rPr>
          <w:rFonts w:ascii="Times New Roman" w:hAnsi="Times New Roman" w:eastAsia="Times New Roman" w:cs="Times New Roman"/>
          <w:sz w:val="22"/>
          <w:szCs w:val="22"/>
          <w:spacing w:val="2"/>
        </w:rPr>
        <w:t>3    </w:t>
      </w:r>
      <w:r>
        <w:rPr>
          <w:sz w:val="22"/>
          <w:szCs w:val="22"/>
          <w:spacing w:val="2"/>
        </w:rPr>
        <w:t>对钢塔节段划线时，应提前将其置于机加工车间，使各部位的温度达到均衡，</w:t>
      </w:r>
      <w:r>
        <w:rPr>
          <w:sz w:val="22"/>
          <w:szCs w:val="22"/>
          <w:spacing w:val="5"/>
        </w:rPr>
        <w:t xml:space="preserve"> </w:t>
      </w:r>
      <w:r>
        <w:rPr>
          <w:sz w:val="22"/>
          <w:szCs w:val="22"/>
          <w:spacing w:val="9"/>
        </w:rPr>
        <w:t>且宜选择在钢塔节段的壁板、腹板温差不大于</w:t>
      </w:r>
      <w:r>
        <w:rPr>
          <w:sz w:val="22"/>
          <w:szCs w:val="22"/>
          <w:spacing w:val="2"/>
        </w:rPr>
        <w:t xml:space="preserve"> </w:t>
      </w:r>
      <w:r>
        <w:rPr>
          <w:rFonts w:ascii="Times New Roman" w:hAnsi="Times New Roman" w:eastAsia="Times New Roman" w:cs="Times New Roman"/>
          <w:sz w:val="22"/>
          <w:szCs w:val="22"/>
          <w:spacing w:val="9"/>
        </w:rPr>
        <w:t>2</w:t>
      </w:r>
      <w:r>
        <w:rPr>
          <w:sz w:val="22"/>
          <w:szCs w:val="22"/>
          <w:spacing w:val="9"/>
        </w:rPr>
        <w:t>℃时进行。</w:t>
      </w:r>
    </w:p>
    <w:p>
      <w:pPr>
        <w:pStyle w:val="BodyText"/>
        <w:ind w:left="113" w:right="174" w:firstLine="455"/>
        <w:spacing w:before="75" w:line="228" w:lineRule="auto"/>
        <w:rPr>
          <w:sz w:val="22"/>
          <w:szCs w:val="22"/>
        </w:rPr>
      </w:pPr>
      <w:r>
        <w:rPr>
          <w:rFonts w:ascii="Times New Roman" w:hAnsi="Times New Roman" w:eastAsia="Times New Roman" w:cs="Times New Roman"/>
          <w:sz w:val="22"/>
          <w:szCs w:val="22"/>
          <w:spacing w:val="7"/>
        </w:rPr>
        <w:t>4    </w:t>
      </w:r>
      <w:r>
        <w:rPr>
          <w:sz w:val="22"/>
          <w:szCs w:val="22"/>
          <w:spacing w:val="7"/>
        </w:rPr>
        <w:t>机加工前应对节段的受力状态和支点位</w:t>
      </w:r>
      <w:r>
        <w:rPr>
          <w:sz w:val="22"/>
          <w:szCs w:val="22"/>
          <w:spacing w:val="6"/>
        </w:rPr>
        <w:t>置进行分析计算，保证节段的端面与</w:t>
      </w:r>
      <w:r>
        <w:rPr>
          <w:sz w:val="22"/>
          <w:szCs w:val="22"/>
        </w:rPr>
        <w:t xml:space="preserve"> </w:t>
      </w:r>
      <w:r>
        <w:rPr>
          <w:sz w:val="22"/>
          <w:szCs w:val="22"/>
          <w:spacing w:val="10"/>
        </w:rPr>
        <w:t>轴线垂直。</w:t>
      </w:r>
      <w:r>
        <w:rPr>
          <w:sz w:val="22"/>
          <w:szCs w:val="22"/>
          <w:spacing w:val="-53"/>
        </w:rPr>
        <w:t xml:space="preserve"> </w:t>
      </w:r>
      <w:r>
        <w:rPr>
          <w:sz w:val="22"/>
          <w:szCs w:val="22"/>
          <w:spacing w:val="10"/>
        </w:rPr>
        <w:t>在节段支撑稳定后，宜调整支点反力，使各点受力均匀后再</w:t>
      </w:r>
      <w:r>
        <w:rPr>
          <w:sz w:val="22"/>
          <w:szCs w:val="22"/>
          <w:spacing w:val="9"/>
        </w:rPr>
        <w:t>进行划线及</w:t>
      </w:r>
      <w:r>
        <w:rPr>
          <w:sz w:val="22"/>
          <w:szCs w:val="22"/>
        </w:rPr>
        <w:t xml:space="preserve"> </w:t>
      </w:r>
      <w:r>
        <w:rPr>
          <w:sz w:val="22"/>
          <w:szCs w:val="22"/>
          <w:spacing w:val="5"/>
        </w:rPr>
        <w:t>定位操作。</w:t>
      </w:r>
    </w:p>
    <w:p>
      <w:pPr>
        <w:pStyle w:val="BodyText"/>
        <w:ind w:left="118" w:right="176" w:firstLine="458"/>
        <w:spacing w:before="81" w:line="219" w:lineRule="auto"/>
        <w:rPr>
          <w:sz w:val="22"/>
          <w:szCs w:val="22"/>
        </w:rPr>
      </w:pPr>
      <w:r>
        <w:rPr>
          <w:rFonts w:ascii="Times New Roman" w:hAnsi="Times New Roman" w:eastAsia="Times New Roman" w:cs="Times New Roman"/>
          <w:sz w:val="22"/>
          <w:szCs w:val="22"/>
          <w:spacing w:val="6"/>
        </w:rPr>
        <w:t>5    </w:t>
      </w:r>
      <w:r>
        <w:rPr>
          <w:sz w:val="22"/>
          <w:szCs w:val="22"/>
          <w:spacing w:val="6"/>
        </w:rPr>
        <w:t>端面加工时应按切削基准线进行铣削，同时应对加工时产生的切削热采取冷</w:t>
      </w:r>
      <w:r>
        <w:rPr>
          <w:sz w:val="22"/>
          <w:szCs w:val="22"/>
          <w:spacing w:val="12"/>
        </w:rPr>
        <w:t xml:space="preserve"> </w:t>
      </w:r>
      <w:r>
        <w:rPr>
          <w:sz w:val="22"/>
          <w:szCs w:val="22"/>
          <w:spacing w:val="4"/>
        </w:rPr>
        <w:t>却措施。</w:t>
      </w:r>
    </w:p>
    <w:p>
      <w:pPr>
        <w:pStyle w:val="BodyText"/>
        <w:ind w:left="114" w:right="174" w:firstLine="460"/>
        <w:spacing w:before="77" w:line="220" w:lineRule="auto"/>
        <w:rPr>
          <w:sz w:val="22"/>
          <w:szCs w:val="22"/>
        </w:rPr>
      </w:pPr>
      <w:r>
        <w:rPr>
          <w:rFonts w:ascii="Times New Roman" w:hAnsi="Times New Roman" w:eastAsia="Times New Roman" w:cs="Times New Roman"/>
          <w:sz w:val="22"/>
          <w:szCs w:val="22"/>
          <w:spacing w:val="6"/>
        </w:rPr>
        <w:t>6    </w:t>
      </w:r>
      <w:r>
        <w:rPr>
          <w:sz w:val="22"/>
          <w:szCs w:val="22"/>
          <w:spacing w:val="6"/>
        </w:rPr>
        <w:t>节段端面加工完成后，应采用钢划针划出预拼装对位线，并作出标识；加工</w:t>
      </w:r>
      <w:r>
        <w:rPr>
          <w:sz w:val="22"/>
          <w:szCs w:val="22"/>
          <w:spacing w:val="16"/>
        </w:rPr>
        <w:t xml:space="preserve"> </w:t>
      </w:r>
      <w:r>
        <w:rPr>
          <w:sz w:val="22"/>
          <w:szCs w:val="22"/>
          <w:spacing w:val="8"/>
        </w:rPr>
        <w:t>端面宜进行临时涂装防锈保护。</w:t>
      </w:r>
    </w:p>
    <w:p>
      <w:pPr>
        <w:pStyle w:val="BodyText"/>
        <w:ind w:left="574"/>
        <w:spacing w:before="78" w:line="196" w:lineRule="auto"/>
        <w:rPr>
          <w:sz w:val="22"/>
          <w:szCs w:val="22"/>
        </w:rPr>
      </w:pPr>
      <w:r>
        <w:rPr>
          <w:rFonts w:ascii="Times New Roman" w:hAnsi="Times New Roman" w:eastAsia="Times New Roman" w:cs="Times New Roman"/>
          <w:sz w:val="22"/>
          <w:szCs w:val="22"/>
          <w:spacing w:val="6"/>
        </w:rPr>
        <w:t>7    </w:t>
      </w:r>
      <w:r>
        <w:rPr>
          <w:sz w:val="22"/>
          <w:szCs w:val="22"/>
          <w:spacing w:val="6"/>
        </w:rPr>
        <w:t>钢塔节段端面机加工精度的允许偏差应符合表 </w:t>
      </w:r>
      <w:r>
        <w:rPr>
          <w:rFonts w:ascii="Times New Roman" w:hAnsi="Times New Roman" w:eastAsia="Times New Roman" w:cs="Times New Roman"/>
          <w:sz w:val="22"/>
          <w:szCs w:val="22"/>
          <w:spacing w:val="6"/>
        </w:rPr>
        <w:t>5.4.2</w:t>
      </w:r>
      <w:r>
        <w:rPr>
          <w:rFonts w:ascii="Times New Roman" w:hAnsi="Times New Roman" w:eastAsia="Times New Roman" w:cs="Times New Roman"/>
          <w:sz w:val="22"/>
          <w:szCs w:val="22"/>
          <w:spacing w:val="33"/>
        </w:rPr>
        <w:t xml:space="preserve"> </w:t>
      </w:r>
      <w:r>
        <w:rPr>
          <w:sz w:val="22"/>
          <w:szCs w:val="22"/>
          <w:spacing w:val="6"/>
        </w:rPr>
        <w:t>的规定。</w:t>
      </w:r>
    </w:p>
    <w:p>
      <w:pPr>
        <w:spacing w:line="196" w:lineRule="auto"/>
        <w:sectPr>
          <w:headerReference w:type="default" r:id="rId36"/>
          <w:footerReference w:type="default" r:id="rId37"/>
          <w:pgSz w:w="11906" w:h="16838"/>
          <w:pgMar w:top="1166" w:right="1625" w:bottom="1156" w:left="1695" w:header="829" w:footer="994" w:gutter="0"/>
        </w:sectPr>
        <w:rPr>
          <w:sz w:val="22"/>
          <w:szCs w:val="22"/>
        </w:rPr>
      </w:pPr>
    </w:p>
    <w:p>
      <w:pPr>
        <w:spacing w:line="271" w:lineRule="auto"/>
        <w:rPr>
          <w:rFonts w:ascii="Arial"/>
          <w:sz w:val="21"/>
        </w:rPr>
      </w:pPr>
      <w:r/>
    </w:p>
    <w:p>
      <w:pPr>
        <w:pStyle w:val="BodyText"/>
        <w:ind w:left="1971"/>
        <w:spacing w:before="86" w:line="222" w:lineRule="auto"/>
        <w:rPr>
          <w:sz w:val="19"/>
          <w:szCs w:val="19"/>
        </w:rPr>
      </w:pPr>
      <w:r>
        <w:rPr>
          <w:sz w:val="19"/>
          <w:szCs w:val="19"/>
          <w:b/>
          <w:bCs/>
          <w:spacing w:val="6"/>
        </w:rPr>
        <w:t>表</w:t>
      </w:r>
      <w:r>
        <w:rPr>
          <w:sz w:val="19"/>
          <w:szCs w:val="19"/>
          <w:spacing w:val="6"/>
        </w:rPr>
        <w:t xml:space="preserve"> </w:t>
      </w:r>
      <w:r>
        <w:rPr>
          <w:sz w:val="19"/>
          <w:szCs w:val="19"/>
          <w:b/>
          <w:bCs/>
          <w:spacing w:val="6"/>
        </w:rPr>
        <w:t>5.4.2</w:t>
      </w:r>
      <w:r>
        <w:rPr>
          <w:sz w:val="19"/>
          <w:szCs w:val="19"/>
          <w:spacing w:val="-9"/>
        </w:rPr>
        <w:t xml:space="preserve"> </w:t>
      </w:r>
      <w:r>
        <w:rPr>
          <w:sz w:val="19"/>
          <w:szCs w:val="19"/>
          <w:b/>
          <w:bCs/>
          <w:spacing w:val="6"/>
        </w:rPr>
        <w:t>钢塔节段端面机加工精度允</w:t>
      </w:r>
      <w:r>
        <w:rPr>
          <w:sz w:val="19"/>
          <w:szCs w:val="19"/>
          <w:b/>
          <w:bCs/>
          <w:spacing w:val="5"/>
        </w:rPr>
        <w:t>许偏差（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6"/>
        <w:gridCol w:w="2584"/>
        <w:gridCol w:w="1703"/>
        <w:gridCol w:w="3446"/>
      </w:tblGrid>
      <w:tr>
        <w:trPr>
          <w:trHeight w:val="463" w:hRule="atLeast"/>
        </w:trPr>
        <w:tc>
          <w:tcPr>
            <w:tcW w:w="776" w:type="dxa"/>
            <w:vAlign w:val="top"/>
          </w:tcPr>
          <w:p>
            <w:pPr>
              <w:pStyle w:val="TableText"/>
              <w:ind w:left="211"/>
              <w:spacing w:before="140" w:line="191" w:lineRule="auto"/>
              <w:rPr/>
            </w:pPr>
            <w:r>
              <w:rPr>
                <w:spacing w:val="-4"/>
              </w:rPr>
              <w:t>序号</w:t>
            </w:r>
          </w:p>
        </w:tc>
        <w:tc>
          <w:tcPr>
            <w:tcW w:w="2584" w:type="dxa"/>
            <w:vAlign w:val="top"/>
          </w:tcPr>
          <w:p>
            <w:pPr>
              <w:pStyle w:val="TableText"/>
              <w:ind w:left="1118"/>
              <w:spacing w:before="141" w:line="191" w:lineRule="auto"/>
              <w:rPr/>
            </w:pPr>
            <w:r>
              <w:rPr>
                <w:spacing w:val="-5"/>
              </w:rPr>
              <w:t>名称</w:t>
            </w:r>
          </w:p>
        </w:tc>
        <w:tc>
          <w:tcPr>
            <w:tcW w:w="1703" w:type="dxa"/>
            <w:vAlign w:val="top"/>
          </w:tcPr>
          <w:p>
            <w:pPr>
              <w:pStyle w:val="TableText"/>
              <w:ind w:left="501"/>
              <w:spacing w:before="141" w:line="190" w:lineRule="auto"/>
              <w:rPr/>
            </w:pPr>
            <w:r>
              <w:rPr>
                <w:spacing w:val="-4"/>
              </w:rPr>
              <w:t>允许偏差</w:t>
            </w:r>
          </w:p>
        </w:tc>
        <w:tc>
          <w:tcPr>
            <w:tcW w:w="3446" w:type="dxa"/>
            <w:vAlign w:val="top"/>
          </w:tcPr>
          <w:p>
            <w:pPr>
              <w:pStyle w:val="TableText"/>
              <w:ind w:left="1551"/>
              <w:spacing w:before="140" w:line="191" w:lineRule="auto"/>
              <w:rPr/>
            </w:pPr>
            <w:r>
              <w:rPr>
                <w:spacing w:val="-6"/>
              </w:rPr>
              <w:t>简图</w:t>
            </w:r>
          </w:p>
        </w:tc>
      </w:tr>
      <w:tr>
        <w:trPr>
          <w:trHeight w:val="458" w:hRule="atLeast"/>
        </w:trPr>
        <w:tc>
          <w:tcPr>
            <w:tcW w:w="776" w:type="dxa"/>
            <w:vAlign w:val="top"/>
          </w:tcPr>
          <w:p>
            <w:pPr>
              <w:ind w:left="360"/>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84" w:type="dxa"/>
            <w:vAlign w:val="top"/>
          </w:tcPr>
          <w:p>
            <w:pPr>
              <w:pStyle w:val="TableText"/>
              <w:ind w:left="1040"/>
              <w:spacing w:before="135" w:line="191" w:lineRule="auto"/>
              <w:rPr>
                <w:rFonts w:ascii="Times New Roman" w:hAnsi="Times New Roman" w:eastAsia="Times New Roman" w:cs="Times New Roman"/>
              </w:rPr>
            </w:pPr>
            <w:r>
              <w:rPr>
                <w:spacing w:val="-3"/>
              </w:rPr>
              <w:t>长度</w:t>
            </w:r>
            <w:r>
              <w:rPr>
                <w:spacing w:val="-13"/>
              </w:rPr>
              <w:t xml:space="preserve"> </w:t>
            </w:r>
            <w:r>
              <w:rPr>
                <w:rFonts w:ascii="Times New Roman" w:hAnsi="Times New Roman" w:eastAsia="Times New Roman" w:cs="Times New Roman"/>
                <w:spacing w:val="-3"/>
              </w:rPr>
              <w:t>L</w:t>
            </w:r>
          </w:p>
        </w:tc>
        <w:tc>
          <w:tcPr>
            <w:tcW w:w="1703" w:type="dxa"/>
            <w:vAlign w:val="top"/>
          </w:tcPr>
          <w:p>
            <w:pPr>
              <w:pStyle w:val="TableText"/>
              <w:ind w:left="742"/>
              <w:spacing w:before="136"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446" w:type="dxa"/>
            <w:vAlign w:val="top"/>
            <w:vMerge w:val="restart"/>
            <w:tcBorders>
              <w:bottom w:val="nil"/>
            </w:tcBorders>
          </w:tcPr>
          <w:p>
            <w:pPr>
              <w:spacing w:line="340" w:lineRule="auto"/>
              <w:rPr>
                <w:rFonts w:ascii="Arial"/>
                <w:sz w:val="21"/>
              </w:rPr>
            </w:pPr>
            <w:r>
              <mc:AlternateContent xmlns:mc="http://schemas.openxmlformats.org/markup-compatibility/2006">
                <mc:Choice Requires="wps">
                  <w:drawing>
                    <wp:anchor distT="0" distB="0" distL="0" distR="0" simplePos="0" relativeHeight="251712512" behindDoc="0" locked="0" layoutInCell="1" allowOverlap="1">
                      <wp:simplePos x="0" y="0"/>
                      <wp:positionH relativeFrom="rightMargin">
                        <wp:posOffset>-1599072</wp:posOffset>
                      </wp:positionH>
                      <wp:positionV relativeFrom="topMargin">
                        <wp:posOffset>549311</wp:posOffset>
                      </wp:positionV>
                      <wp:extent cx="68580" cy="184785"/>
                      <wp:effectExtent l="0" t="0" r="0" b="0"/>
                      <wp:wrapNone/>
                      <wp:docPr id="58" name="TextBox 58"/>
                      <wp:cNvGraphicFramePr/>
                      <a:graphic>
                        <a:graphicData uri="http://schemas.microsoft.com/office/word/2010/wordprocessingShape">
                          <wps:wsp>
                            <wps:cNvPr id="58" name="TextBox 58"/>
                            <wps:cNvSpPr txBox="1"/>
                            <wps:spPr>
                              <a:xfrm rot="18900000">
                                <a:off x="-1599072" y="549311"/>
                                <a:ext cx="68580"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7" w:line="163" w:lineRule="auto"/>
                                    <w:rPr>
                                      <w:sz w:val="14"/>
                                      <w:szCs w:val="14"/>
                                    </w:rPr>
                                  </w:pPr>
                                  <w:r>
                                    <w:rPr>
                                      <w:sz w:val="14"/>
                                      <w:szCs w:val="14"/>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6" style="position:absolute;margin-left:-125.911pt;margin-top:43.2529pt;mso-position-vertical-relative:top-margin-area;mso-position-horizontal-relative:right-margin-area;width:5.4pt;height:14.55pt;z-index:251712512;rotation:315;" filled="false" stroked="false" type="#_x0000_t202">
                      <v:fill on="false"/>
                      <v:stroke on="false"/>
                      <v:path/>
                      <v:imagedata o:title=""/>
                      <o:lock v:ext="edit" aspectratio="false"/>
                      <v:textbox inset="0mm,0mm,0mm,0mm">
                        <w:txbxContent>
                          <w:p>
                            <w:pPr>
                              <w:pStyle w:val="TableText"/>
                              <w:ind w:left="20"/>
                              <w:spacing w:before="97" w:line="163" w:lineRule="auto"/>
                              <w:rPr>
                                <w:sz w:val="14"/>
                                <w:szCs w:val="14"/>
                              </w:rPr>
                            </w:pPr>
                            <w:r>
                              <w:rPr>
                                <w:sz w:val="14"/>
                                <w:szCs w:val="14"/>
                              </w:rPr>
                              <w:t>L</w:t>
                            </w:r>
                          </w:p>
                        </w:txbxContent>
                      </v:textbox>
                    </v:shape>
                  </w:pict>
                </mc:Fallback>
              </mc:AlternateContent>
            </w:r>
            <w:r>
              <mc:AlternateContent xmlns:mc="http://schemas.openxmlformats.org/markup-compatibility/2006">
                <mc:Choice Requires="wps">
                  <w:drawing>
                    <wp:anchor distT="0" distB="0" distL="0" distR="0" simplePos="0" relativeHeight="251703296" behindDoc="0" locked="0" layoutInCell="1" allowOverlap="1">
                      <wp:simplePos x="0" y="0"/>
                      <wp:positionH relativeFrom="rightMargin">
                        <wp:posOffset>-1977031</wp:posOffset>
                      </wp:positionH>
                      <wp:positionV relativeFrom="topMargin">
                        <wp:posOffset>1327979</wp:posOffset>
                      </wp:positionV>
                      <wp:extent cx="71120" cy="186690"/>
                      <wp:effectExtent l="0" t="0" r="0" b="0"/>
                      <wp:wrapNone/>
                      <wp:docPr id="60" name="TextBox 60"/>
                      <wp:cNvGraphicFramePr/>
                      <a:graphic>
                        <a:graphicData uri="http://schemas.microsoft.com/office/word/2010/wordprocessingShape">
                          <wps:wsp>
                            <wps:cNvPr id="60" name="TextBox 60"/>
                            <wps:cNvSpPr txBox="1"/>
                            <wps:spPr>
                              <a:xfrm rot="16200000">
                                <a:off x="-1977031" y="1327979"/>
                                <a:ext cx="71120"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7" w:line="166" w:lineRule="auto"/>
                                    <w:jc w:val="right"/>
                                    <w:rPr>
                                      <w:sz w:val="14"/>
                                      <w:szCs w:val="14"/>
                                    </w:rPr>
                                  </w:pPr>
                                  <w:r>
                                    <w:rPr>
                                      <w:sz w:val="14"/>
                                      <w:szCs w:val="14"/>
                                      <w:spacing w:val="-17"/>
                                      <w:w w:val="87"/>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8" style="position:absolute;margin-left:-155.672pt;margin-top:104.565pt;mso-position-vertical-relative:top-margin-area;mso-position-horizontal-relative:right-margin-area;width:5.6pt;height:14.7pt;z-index:251703296;rotation:270;" filled="false" stroked="false" type="#_x0000_t202">
                      <v:fill on="false"/>
                      <v:stroke on="false"/>
                      <v:path/>
                      <v:imagedata o:title=""/>
                      <o:lock v:ext="edit" aspectratio="false"/>
                      <v:textbox inset="0mm,0mm,0mm,0mm">
                        <w:txbxContent>
                          <w:p>
                            <w:pPr>
                              <w:pStyle w:val="TableText"/>
                              <w:spacing w:before="97" w:line="166" w:lineRule="auto"/>
                              <w:jc w:val="right"/>
                              <w:rPr>
                                <w:sz w:val="14"/>
                                <w:szCs w:val="14"/>
                              </w:rPr>
                            </w:pPr>
                            <w:r>
                              <w:rPr>
                                <w:sz w:val="14"/>
                                <w:szCs w:val="14"/>
                                <w:spacing w:val="-17"/>
                                <w:w w:val="87"/>
                              </w:rPr>
                              <w:t>H</w:t>
                            </w:r>
                          </w:p>
                        </w:txbxContent>
                      </v:textbox>
                    </v:shape>
                  </w:pict>
                </mc:Fallback>
              </mc:AlternateContent>
            </w:r>
            <w:r>
              <w:pict>
                <v:shape id="_x0000_s230" style="position:absolute;margin-left:-87.114pt;margin-top:34.209pt;mso-position-vertical-relative:top-margin-area;mso-position-horizontal-relative:right-margin-area;width:0.05pt;height:0.05pt;z-index:251710464;" fillcolor="#000000" filled="true" stroked="false" coordsize="1,1" coordorigin="0,0" path="m,l0,0l0,0l0,0l0,0xe"/>
              </w:pict>
            </w:r>
            <w:r>
              <w:pict>
                <v:shape id="_x0000_s232" style="position:absolute;margin-left:-69.077pt;margin-top:85.152pt;mso-position-vertical-relative:top-margin-area;mso-position-horizontal-relative:right-margin-area;width:52.65pt;height:52.35pt;z-index:-251617280;" filled="false" strokecolor="#000000" strokeweight="0.00pt" coordsize="1053,1047" coordorigin="0,0" path="m0,1046l1052,0e">
                  <v:stroke endcap="round" miterlimit="0"/>
                </v:shape>
              </w:pict>
            </w:r>
            <w:r>
              <w:pict>
                <v:group id="_x0000_s234" style="position:absolute;margin-left:-139.747pt;margin-top:149.036pt;mso-position-vertical-relative:top-margin-area;mso-position-horizontal-relative:right-margin-area;width:70.75pt;height:1.8pt;z-index:-251615232;" filled="false" stroked="false" coordsize="1415,36" coordorigin="0,0">
                  <v:shape id="_x0000_s236" style="position:absolute;left:101;top:17;width:1213;height:0;" filled="false" strokecolor="#000000" strokeweight="0.00pt" coordsize="1213,0" coordorigin="0,0" path="m,l1212,0e">
                    <v:stroke endcap="round" miterlimit="0"/>
                  </v:shape>
                  <v:shape id="_x0000_s238" style="position:absolute;left:1;top:1;width:100;height:34;" fillcolor="#000000" filled="true" stroked="false" coordsize="100,34" coordorigin="0,0" path="m99,0l99,33l0,16l99,0e"/>
                  <v:shape id="_x0000_s240" style="position:absolute;left:0;top:0;width:103;height:36;" filled="false" strokecolor="#000000" strokeweight="0.12pt" coordsize="103,36" coordorigin="0,0" path="m101,1l101,34l1,17l101,1e">
                    <v:stroke endcap="round" miterlimit="2"/>
                  </v:shape>
                  <v:shape id="_x0000_s242" style="position:absolute;left:1313;top:1;width:101;height:34;" fillcolor="#000000" filled="true" stroked="false" coordsize="101,34" coordorigin="0,0" path="m,l0,33l99,16l0,0em99,16l100,16l100,17l99,17l99,16xe"/>
                  <v:shape id="_x0000_s244" style="position:absolute;left:1312;top:0;width:103;height:36;" filled="false" strokecolor="#000000" strokeweight="0.12pt" coordsize="103,36" coordorigin="0,0" path="m1,1l1,34l101,17l1,1e">
                    <v:stroke endcap="round" miterlimit="2"/>
                  </v:shape>
                </v:group>
              </w:pict>
            </w:r>
            <w:r>
              <w:pict>
                <v:group id="_x0000_s246" style="position:absolute;margin-left:-147.88pt;margin-top:26.095pt;mso-position-vertical-relative:top-margin-area;mso-position-horizontal-relative:right-margin-area;width:59.4pt;height:59.05pt;z-index:251711488;" filled="false" stroked="false" coordsize="1188,1181" coordorigin="0,0">
                  <v:shape id="_x0000_s248" style="position:absolute;left:0;top:0;width:1188;height:1181;" filled="false" strokecolor="#000000" strokeweight="0.00pt" coordsize="1188,1181" coordorigin="0,0" path="m135,1180l0,1046m1187,134l1051,0m105,1010l1016,105e">
                    <v:stroke endcap="round" miterlimit="0"/>
                  </v:shape>
                  <v:shape id="_x0000_s250" style="position:absolute;left:35;top:999;width:83;height:82;" fillcolor="#000000" filled="true" stroked="false" coordsize="83,82" coordorigin="0,0" path="m58,0l82,23l0,81l58,0e"/>
                  <v:shape id="_x0000_s252" style="position:absolute;left:34;top:998;width:85;height:85;" filled="false" strokecolor="#000000" strokeweight="0.12pt" coordsize="85,85" coordorigin="0,0" path="m59,1l83,24l1,83l59,1e">
                    <v:stroke endcap="round" miterlimit="2"/>
                  </v:shape>
                  <v:shape id="_x0000_s254" style="position:absolute;left:1005;top:34;width:83;height:83;" fillcolor="#000000" filled="true" stroked="false" coordsize="83,83" coordorigin="0,0" path="m0,59l23,82l82,0l0,59em82,0l82,0l82,0l82,0l82,0xe"/>
                  <v:shape id="_x0000_s256" style="position:absolute;left:1003;top:33;width:85;height:85;" filled="false" strokecolor="#000000" strokeweight="0.12pt" coordsize="85,85" coordorigin="0,0" path="m1,59l24,83l83,1l1,59e">
                    <v:stroke endcap="round" miterlimit="2"/>
                  </v:shape>
                </v:group>
              </w:pict>
            </w:r>
            <w:r/>
          </w:p>
          <w:p>
            <w:pPr>
              <w:spacing w:line="340" w:lineRule="auto"/>
              <w:rPr>
                <w:rFonts w:ascii="Arial"/>
                <w:sz w:val="21"/>
              </w:rPr>
            </w:pPr>
            <w:r/>
          </w:p>
          <w:p>
            <w:pPr>
              <w:ind w:firstLine="647"/>
              <w:spacing w:line="1046" w:lineRule="exact"/>
              <w:rPr/>
            </w:pPr>
            <w:r>
              <w:rPr>
                <w:position w:val="-20"/>
              </w:rPr>
              <w:pict>
                <v:shape id="_x0000_s258" style="mso-position-vertical-relative:line;mso-position-horizontal-relative:char;width:123.25pt;height:52.35pt;" filled="false" strokecolor="#000000" strokeweight="0.00pt" coordsize="2465,1047" coordorigin="0,0" path="m1412,1046l2464,0m0,1046l1051,0m1051,0l2464,0m2464,0l2464,1018e">
                  <v:stroke endcap="round" miterlimit="0"/>
                </v:shape>
              </w:pict>
            </w:r>
          </w:p>
          <w:tbl>
            <w:tblPr>
              <w:tblStyle w:val="TableNormal"/>
              <w:tblW w:w="1621" w:type="dxa"/>
              <w:tblInd w:w="43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
              <w:gridCol w:w="1405"/>
            </w:tblGrid>
            <w:tr>
              <w:trPr>
                <w:trHeight w:val="1010" w:hRule="atLeast"/>
              </w:trPr>
              <w:tc>
                <w:tcPr>
                  <w:tcW w:w="216" w:type="dxa"/>
                  <w:vAlign w:val="top"/>
                </w:tcPr>
                <w:p>
                  <w:pPr>
                    <w:ind w:firstLine="27"/>
                    <w:spacing w:line="1000" w:lineRule="exact"/>
                    <w:rPr/>
                  </w:pPr>
                  <w:r>
                    <w:rPr>
                      <w:position w:val="-21"/>
                    </w:rPr>
                    <w:pict>
                      <v:group id="_x0000_s260" style="mso-position-vertical-relative:line;mso-position-horizontal-relative:char;width:1.8pt;height:51.05pt;" filled="false" stroked="false" coordsize="36,1021" coordorigin="0,0">
                        <v:shape id="_x0000_s262" style="position:absolute;left:1;top:920;width:34;height:100;" fillcolor="#000000" filled="true" stroked="false" coordsize="34,100" coordorigin="0,0" path="m,l33,0l16,99l0,0e"/>
                        <v:shape id="_x0000_s264" style="position:absolute;left:0;top:919;width:36;height:102;" filled="false" strokecolor="#000000" strokeweight="0.12pt" coordsize="36,102" coordorigin="0,0" path="m1,1l34,1l17,100l1,1e">
                          <v:stroke endcap="round" miterlimit="2"/>
                        </v:shape>
                        <v:shape id="_x0000_s266" style="position:absolute;left:1;top:1;width:34;height:100;" fillcolor="#000000" filled="true" stroked="false" coordsize="34,100" coordorigin="0,0" path="m0,99l33,99l16,0l0,99e"/>
                        <v:shape id="_x0000_s268" style="position:absolute;left:0;top:0;width:36;height:102;" filled="false" strokecolor="#000000" strokeweight="0.12pt" coordsize="36,102" coordorigin="0,0" path="m1,100l34,100l17,1l1,100e">
                          <v:stroke endcap="round" miterlimit="2"/>
                        </v:shape>
                      </v:group>
                    </w:pict>
                  </w:r>
                </w:p>
              </w:tc>
              <w:tc>
                <w:tcPr>
                  <w:tcW w:w="1405" w:type="dxa"/>
                  <w:vAlign w:val="top"/>
                </w:tcPr>
                <w:p>
                  <w:pPr>
                    <w:ind w:firstLine="18"/>
                    <w:spacing w:before="20" w:line="969" w:lineRule="exact"/>
                    <w:rPr/>
                  </w:pPr>
                  <w:r>
                    <w:pict>
                      <v:shape id="_x0000_s270" style="position:absolute;margin-left:-69.092pt;margin-top:1.021pt;mso-position-vertical-relative:top-margin-area;mso-position-horizontal-relative:right-margin-area;width:68.15pt;height:48.45pt;z-index:251713536;" filled="false" strokecolor="#000000" strokeweight="0.00pt" coordsize="1363,969" coordorigin="0,0" path="m300,166l468,0m556,166l724,0m836,166l1004,0m1076,166l1244,0m1194,322l1362,155m1194,610l1362,443m0,322l275,48m167,322l492,0m167,347l517,0m0,610l531,81m167,610l781,0m167,634l806,0m1076,968l1362,684m1076,801l1244,634m1051,801l1219,634m836,968l1194,612m836,801l1292,347m811,801l1268,347m556,968l1194,334m556,801l1362,0m531,801l1337,0m275,801l1051,30m300,801l1051,54m300,968l1274,0m0,968l811,162e">
                        <v:stroke endcap="round" miterlimit="0"/>
                      </v:shape>
                    </w:pict>
                  </w:r>
                  <w:r>
                    <w:rPr>
                      <w:position w:val="-19"/>
                    </w:rPr>
                    <w:pict>
                      <v:shape id="_x0000_s272" style="mso-position-vertical-relative:line;mso-position-horizontal-relative:char;width:68.15pt;height:48.45pt;" filled="false" strokecolor="#000000" strokeweight="0.00pt" coordsize="1363,969" coordorigin="0,0" path="m531,801l556,801l556,968l531,968l531,801xm275,801l300,801l300,968l275,968l275,801xm1051,801l1076,801l1076,968l1051,968l1051,801xm811,801l836,801l836,968l811,968l811,801xm531,0l556,0l556,166l531,166l531,0xm275,0l300,0l300,166l275,166l275,0xm1051,0l1076,0l1076,166l1051,166l1051,0xm811,0l836,0l836,166l811,166l811,0xm0,322l167,322l167,347l0,347l0,322xm0,610l167,610l167,634l0,634l0,610xm1194,322l1362,322l1362,347l1194,347l1194,322xm1194,610l1362,610l1362,634l1194,634l1194,610xe">
                        <v:stroke endcap="round" miterlimit="0"/>
                      </v:shape>
                    </w:pict>
                  </w:r>
                </w:p>
              </w:tc>
            </w:tr>
          </w:tbl>
          <w:p>
            <w:pPr>
              <w:pStyle w:val="TableText"/>
              <w:ind w:left="647"/>
              <w:spacing w:before="38" w:line="259" w:lineRule="exact"/>
              <w:tabs>
                <w:tab w:val="left" w:pos="1320"/>
              </w:tabs>
              <w:rPr>
                <w:sz w:val="14"/>
                <w:szCs w:val="14"/>
              </w:rPr>
            </w:pPr>
            <w:r>
              <w:rPr>
                <w:sz w:val="14"/>
                <w:szCs w:val="14"/>
                <w:position w:val="3"/>
              </w:rPr>
              <w:tab/>
            </w:r>
            <w:r>
              <w:rPr>
                <w:sz w:val="14"/>
                <w:szCs w:val="14"/>
                <w:spacing w:val="-9"/>
                <w:w w:val="85"/>
                <w:position w:val="3"/>
              </w:rPr>
              <w:t>B</w:t>
            </w:r>
            <w:r>
              <w:rPr>
                <w:sz w:val="14"/>
                <w:szCs w:val="14"/>
                <w:position w:val="3"/>
              </w:rPr>
              <w:t xml:space="preserve">               </w:t>
            </w:r>
          </w:p>
        </w:tc>
      </w:tr>
      <w:tr>
        <w:trPr>
          <w:trHeight w:val="459" w:hRule="atLeast"/>
        </w:trPr>
        <w:tc>
          <w:tcPr>
            <w:tcW w:w="776" w:type="dxa"/>
            <w:vAlign w:val="top"/>
          </w:tcPr>
          <w:p>
            <w:pPr>
              <w:ind w:left="343"/>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584" w:type="dxa"/>
            <w:vAlign w:val="top"/>
          </w:tcPr>
          <w:p>
            <w:pPr>
              <w:pStyle w:val="TableText"/>
              <w:ind w:left="665"/>
              <w:spacing w:before="138" w:line="191" w:lineRule="auto"/>
              <w:rPr/>
            </w:pPr>
            <w:r>
              <w:rPr>
                <w:spacing w:val="-2"/>
              </w:rPr>
              <w:t>两端面的平行度</w:t>
            </w:r>
          </w:p>
        </w:tc>
        <w:tc>
          <w:tcPr>
            <w:tcW w:w="1703" w:type="dxa"/>
            <w:vAlign w:val="top"/>
          </w:tcPr>
          <w:p>
            <w:pPr>
              <w:pStyle w:val="TableText"/>
              <w:ind w:left="666"/>
              <w:spacing w:before="139"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3446" w:type="dxa"/>
            <w:vAlign w:val="top"/>
            <w:vMerge w:val="continue"/>
            <w:tcBorders>
              <w:top w:val="nil"/>
              <w:bottom w:val="nil"/>
            </w:tcBorders>
          </w:tcPr>
          <w:p>
            <w:pPr>
              <w:rPr>
                <w:rFonts w:ascii="Arial"/>
                <w:sz w:val="21"/>
              </w:rPr>
            </w:pPr>
            <w:r/>
          </w:p>
        </w:tc>
      </w:tr>
      <w:tr>
        <w:trPr>
          <w:trHeight w:val="628" w:hRule="atLeast"/>
        </w:trPr>
        <w:tc>
          <w:tcPr>
            <w:tcW w:w="776"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ind w:left="34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584" w:type="dxa"/>
            <w:vAlign w:val="top"/>
            <w:vMerge w:val="restart"/>
            <w:tcBorders>
              <w:bottom w:val="nil"/>
            </w:tcBorders>
          </w:tcPr>
          <w:p>
            <w:pPr>
              <w:spacing w:line="455" w:lineRule="auto"/>
              <w:rPr>
                <w:rFonts w:ascii="Arial"/>
                <w:sz w:val="21"/>
              </w:rPr>
            </w:pPr>
            <w:r/>
          </w:p>
          <w:p>
            <w:pPr>
              <w:pStyle w:val="TableText"/>
              <w:ind w:left="974"/>
              <w:spacing w:before="82" w:line="191" w:lineRule="auto"/>
              <w:rPr>
                <w:rFonts w:ascii="Times New Roman" w:hAnsi="Times New Roman" w:eastAsia="Times New Roman" w:cs="Times New Roman"/>
              </w:rPr>
            </w:pPr>
            <w:r>
              <w:rPr>
                <w:spacing w:val="1"/>
              </w:rPr>
              <w:t>平面度</w:t>
            </w:r>
            <w:r>
              <w:rPr>
                <w:spacing w:val="-10"/>
              </w:rPr>
              <w:t xml:space="preserve"> </w:t>
            </w:r>
            <w:r>
              <w:rPr>
                <w:rFonts w:ascii="Times New Roman" w:hAnsi="Times New Roman" w:eastAsia="Times New Roman" w:cs="Times New Roman"/>
                <w:spacing w:val="1"/>
              </w:rPr>
              <w:t>f</w:t>
            </w:r>
          </w:p>
        </w:tc>
        <w:tc>
          <w:tcPr>
            <w:tcW w:w="1703" w:type="dxa"/>
            <w:vAlign w:val="top"/>
          </w:tcPr>
          <w:p>
            <w:pPr>
              <w:pStyle w:val="TableText"/>
              <w:ind w:left="403"/>
              <w:spacing w:before="67" w:line="191" w:lineRule="auto"/>
              <w:rPr/>
            </w:pPr>
            <w:r>
              <w:rPr>
                <w:rFonts w:ascii="Times New Roman" w:hAnsi="Times New Roman" w:eastAsia="Times New Roman" w:cs="Times New Roman"/>
                <w:spacing w:val="-1"/>
              </w:rPr>
              <w:t>0.25/</w:t>
            </w:r>
            <w:r>
              <w:rPr>
                <w:spacing w:val="-1"/>
              </w:rPr>
              <w:t>全平面</w:t>
            </w:r>
          </w:p>
          <w:p>
            <w:pPr>
              <w:pStyle w:val="TableText"/>
              <w:ind w:left="227"/>
              <w:spacing w:before="51" w:line="174" w:lineRule="auto"/>
              <w:rPr/>
            </w:pPr>
            <w:r>
              <w:rPr>
                <w:spacing w:val="2"/>
              </w:rPr>
              <w:t>（面积≤</w:t>
            </w:r>
            <w:r>
              <w:rPr>
                <w:rFonts w:ascii="Times New Roman" w:hAnsi="Times New Roman" w:eastAsia="Times New Roman" w:cs="Times New Roman"/>
                <w:spacing w:val="2"/>
              </w:rPr>
              <w:t>42m</w:t>
            </w:r>
            <w:r>
              <w:rPr>
                <w:rFonts w:ascii="Times New Roman" w:hAnsi="Times New Roman" w:eastAsia="Times New Roman" w:cs="Times New Roman"/>
                <w:sz w:val="11"/>
                <w:szCs w:val="11"/>
                <w:spacing w:val="2"/>
                <w:position w:val="6"/>
              </w:rPr>
              <w:t>2</w:t>
            </w:r>
            <w:r>
              <w:rPr>
                <w:spacing w:val="2"/>
              </w:rPr>
              <w:t>）</w:t>
            </w:r>
          </w:p>
        </w:tc>
        <w:tc>
          <w:tcPr>
            <w:tcW w:w="3446" w:type="dxa"/>
            <w:vAlign w:val="top"/>
            <w:vMerge w:val="continue"/>
            <w:tcBorders>
              <w:top w:val="nil"/>
              <w:bottom w:val="nil"/>
            </w:tcBorders>
          </w:tcPr>
          <w:p>
            <w:pPr>
              <w:rPr>
                <w:rFonts w:ascii="Arial"/>
                <w:sz w:val="21"/>
              </w:rPr>
            </w:pPr>
            <w:r/>
          </w:p>
        </w:tc>
      </w:tr>
      <w:tr>
        <w:trPr>
          <w:trHeight w:val="628" w:hRule="atLeast"/>
        </w:trPr>
        <w:tc>
          <w:tcPr>
            <w:tcW w:w="776" w:type="dxa"/>
            <w:vAlign w:val="top"/>
            <w:vMerge w:val="continue"/>
            <w:tcBorders>
              <w:top w:val="nil"/>
            </w:tcBorders>
          </w:tcPr>
          <w:p>
            <w:pPr>
              <w:rPr>
                <w:rFonts w:ascii="Arial"/>
                <w:sz w:val="21"/>
              </w:rPr>
            </w:pPr>
            <w:r/>
          </w:p>
        </w:tc>
        <w:tc>
          <w:tcPr>
            <w:tcW w:w="2584" w:type="dxa"/>
            <w:vAlign w:val="top"/>
            <w:vMerge w:val="continue"/>
            <w:tcBorders>
              <w:top w:val="nil"/>
            </w:tcBorders>
          </w:tcPr>
          <w:p>
            <w:pPr>
              <w:rPr>
                <w:rFonts w:ascii="Arial"/>
                <w:sz w:val="21"/>
              </w:rPr>
            </w:pPr>
            <w:r/>
          </w:p>
        </w:tc>
        <w:tc>
          <w:tcPr>
            <w:tcW w:w="1703" w:type="dxa"/>
            <w:vAlign w:val="top"/>
          </w:tcPr>
          <w:p>
            <w:pPr>
              <w:pStyle w:val="TableText"/>
              <w:ind w:left="447"/>
              <w:spacing w:before="68" w:line="191" w:lineRule="auto"/>
              <w:rPr/>
            </w:pPr>
            <w:r>
              <w:rPr>
                <w:rFonts w:ascii="Times New Roman" w:hAnsi="Times New Roman" w:eastAsia="Times New Roman" w:cs="Times New Roman"/>
                <w:spacing w:val="-1"/>
              </w:rPr>
              <w:t>0.4/</w:t>
            </w:r>
            <w:r>
              <w:rPr>
                <w:spacing w:val="-1"/>
              </w:rPr>
              <w:t>全平面</w:t>
            </w:r>
          </w:p>
          <w:p>
            <w:pPr>
              <w:pStyle w:val="TableText"/>
              <w:ind w:left="205"/>
              <w:spacing w:before="51" w:line="174" w:lineRule="auto"/>
              <w:rPr/>
            </w:pPr>
            <w:r>
              <w:rPr>
                <w:spacing w:val="-2"/>
              </w:rPr>
              <w:t>（面积＞</w:t>
            </w:r>
            <w:r>
              <w:rPr>
                <w:rFonts w:ascii="Times New Roman" w:hAnsi="Times New Roman" w:eastAsia="Times New Roman" w:cs="Times New Roman"/>
                <w:spacing w:val="-2"/>
              </w:rPr>
              <w:t>42 m</w:t>
            </w:r>
            <w:r>
              <w:rPr>
                <w:rFonts w:ascii="Times New Roman" w:hAnsi="Times New Roman" w:eastAsia="Times New Roman" w:cs="Times New Roman"/>
                <w:sz w:val="11"/>
                <w:szCs w:val="11"/>
                <w:spacing w:val="-2"/>
                <w:position w:val="6"/>
              </w:rPr>
              <w:t>2</w:t>
            </w:r>
            <w:r>
              <w:rPr>
                <w:spacing w:val="-2"/>
              </w:rPr>
              <w:t>）</w:t>
            </w:r>
          </w:p>
        </w:tc>
        <w:tc>
          <w:tcPr>
            <w:tcW w:w="3446" w:type="dxa"/>
            <w:vAlign w:val="top"/>
            <w:vMerge w:val="continue"/>
            <w:tcBorders>
              <w:top w:val="nil"/>
              <w:bottom w:val="nil"/>
            </w:tcBorders>
          </w:tcPr>
          <w:p>
            <w:pPr>
              <w:rPr>
                <w:rFonts w:ascii="Arial"/>
                <w:sz w:val="21"/>
              </w:rPr>
            </w:pPr>
            <w:r/>
          </w:p>
        </w:tc>
      </w:tr>
      <w:tr>
        <w:trPr>
          <w:trHeight w:val="458" w:hRule="atLeast"/>
        </w:trPr>
        <w:tc>
          <w:tcPr>
            <w:tcW w:w="776" w:type="dxa"/>
            <w:vAlign w:val="top"/>
          </w:tcPr>
          <w:p>
            <w:pPr>
              <w:ind w:left="342"/>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584" w:type="dxa"/>
            <w:vAlign w:val="top"/>
          </w:tcPr>
          <w:p>
            <w:pPr>
              <w:pStyle w:val="TableText"/>
              <w:ind w:left="844"/>
              <w:spacing w:before="138" w:line="191" w:lineRule="auto"/>
              <w:rPr/>
            </w:pPr>
            <w:r>
              <w:rPr>
                <w:spacing w:val="-2"/>
              </w:rPr>
              <w:t>表面粗糙度</w:t>
            </w:r>
          </w:p>
        </w:tc>
        <w:tc>
          <w:tcPr>
            <w:tcW w:w="1703" w:type="dxa"/>
            <w:vAlign w:val="top"/>
          </w:tcPr>
          <w:p>
            <w:pPr>
              <w:pStyle w:val="TableText"/>
              <w:ind w:left="436"/>
              <w:spacing w:before="170" w:line="189" w:lineRule="exact"/>
              <w:rPr>
                <w:rFonts w:ascii="Times New Roman" w:hAnsi="Times New Roman" w:eastAsia="Times New Roman" w:cs="Times New Roman"/>
              </w:rPr>
            </w:pPr>
            <w:r>
              <w:rPr>
                <w:rFonts w:ascii="Times New Roman" w:hAnsi="Times New Roman" w:eastAsia="Times New Roman" w:cs="Times New Roman"/>
                <w:position w:val="3"/>
              </w:rPr>
              <w:t>Ra</w:t>
            </w:r>
            <w:r>
              <w:rPr>
                <w:rFonts w:ascii="Times New Roman" w:hAnsi="Times New Roman" w:eastAsia="Times New Roman" w:cs="Times New Roman"/>
                <w:spacing w:val="4"/>
                <w:position w:val="3"/>
              </w:rPr>
              <w:t>12.5 </w:t>
            </w:r>
            <w:r>
              <w:rPr>
                <w:spacing w:val="4"/>
                <w:position w:val="3"/>
              </w:rPr>
              <w:t>μ</w:t>
            </w:r>
            <w:r>
              <w:rPr>
                <w:rFonts w:ascii="Times New Roman" w:hAnsi="Times New Roman" w:eastAsia="Times New Roman" w:cs="Times New Roman"/>
                <w:spacing w:val="4"/>
                <w:position w:val="3"/>
              </w:rPr>
              <w:t>m</w:t>
            </w:r>
          </w:p>
        </w:tc>
        <w:tc>
          <w:tcPr>
            <w:tcW w:w="3446" w:type="dxa"/>
            <w:vAlign w:val="top"/>
            <w:vMerge w:val="continue"/>
            <w:tcBorders>
              <w:top w:val="nil"/>
              <w:bottom w:val="nil"/>
            </w:tcBorders>
          </w:tcPr>
          <w:p>
            <w:pPr>
              <w:rPr>
                <w:rFonts w:ascii="Arial"/>
                <w:sz w:val="21"/>
              </w:rPr>
            </w:pPr>
            <w:r/>
          </w:p>
        </w:tc>
      </w:tr>
      <w:tr>
        <w:trPr>
          <w:trHeight w:val="633" w:hRule="atLeast"/>
        </w:trPr>
        <w:tc>
          <w:tcPr>
            <w:tcW w:w="776" w:type="dxa"/>
            <w:vAlign w:val="top"/>
          </w:tcPr>
          <w:p>
            <w:pPr>
              <w:ind w:left="348"/>
              <w:spacing w:before="25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584" w:type="dxa"/>
            <w:vAlign w:val="top"/>
          </w:tcPr>
          <w:p>
            <w:pPr>
              <w:pStyle w:val="TableText"/>
              <w:ind w:left="123"/>
              <w:spacing w:before="69" w:line="191" w:lineRule="auto"/>
              <w:rPr/>
            </w:pPr>
            <w:r>
              <w:rPr>
                <w:spacing w:val="-1"/>
              </w:rPr>
              <w:t>钢塔节段端面对轴线的垂直度</w:t>
            </w:r>
          </w:p>
          <w:p>
            <w:pPr>
              <w:pStyle w:val="TableText"/>
              <w:ind w:left="495"/>
              <w:spacing w:before="51" w:line="177" w:lineRule="auto"/>
              <w:rPr/>
            </w:pPr>
            <w:r>
              <w:rPr>
                <w:spacing w:val="-2"/>
              </w:rPr>
              <w:t>（顺桥向、横桥向）</w:t>
            </w:r>
          </w:p>
        </w:tc>
        <w:tc>
          <w:tcPr>
            <w:tcW w:w="1703" w:type="dxa"/>
            <w:vAlign w:val="top"/>
          </w:tcPr>
          <w:p>
            <w:pPr>
              <w:pStyle w:val="TableText"/>
              <w:ind w:left="484"/>
              <w:spacing w:before="226" w:line="202"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1/10000</w:t>
            </w:r>
          </w:p>
        </w:tc>
        <w:tc>
          <w:tcPr>
            <w:tcW w:w="3446" w:type="dxa"/>
            <w:vAlign w:val="top"/>
            <w:vMerge w:val="continue"/>
            <w:tcBorders>
              <w:top w:val="nil"/>
            </w:tcBorders>
          </w:tcPr>
          <w:p>
            <w:pPr>
              <w:rPr>
                <w:rFonts w:ascii="Arial"/>
                <w:sz w:val="21"/>
              </w:rPr>
            </w:pPr>
            <w:r/>
          </w:p>
        </w:tc>
      </w:tr>
    </w:tbl>
    <w:p>
      <w:pPr>
        <w:spacing w:line="452"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09" w:right="203" w:firstLine="476"/>
        <w:spacing w:before="68" w:line="243" w:lineRule="auto"/>
        <w:jc w:val="both"/>
        <w:rPr>
          <w:sz w:val="22"/>
          <w:szCs w:val="22"/>
        </w:rPr>
      </w:pPr>
      <w:r>
        <w:rPr>
          <w:sz w:val="22"/>
          <w:szCs w:val="22"/>
          <w:spacing w:val="9"/>
        </w:rPr>
        <w:t>节段端面机加工适用于采用 “金属接触+螺栓</w:t>
      </w:r>
      <w:r>
        <w:rPr>
          <w:sz w:val="22"/>
          <w:szCs w:val="22"/>
          <w:spacing w:val="8"/>
        </w:rPr>
        <w:t>连接</w:t>
      </w:r>
      <w:r>
        <w:rPr>
          <w:sz w:val="22"/>
          <w:szCs w:val="22"/>
          <w:spacing w:val="-42"/>
        </w:rPr>
        <w:t xml:space="preserve"> </w:t>
      </w:r>
      <w:r>
        <w:rPr>
          <w:sz w:val="22"/>
          <w:szCs w:val="22"/>
          <w:spacing w:val="8"/>
        </w:rPr>
        <w:t>”方式连接的钢塔，是钢塔制</w:t>
      </w:r>
      <w:r>
        <w:rPr>
          <w:sz w:val="22"/>
          <w:szCs w:val="22"/>
        </w:rPr>
        <w:t xml:space="preserve"> </w:t>
      </w:r>
      <w:r>
        <w:rPr>
          <w:sz w:val="22"/>
          <w:szCs w:val="22"/>
          <w:spacing w:val="10"/>
        </w:rPr>
        <w:t>造过程中的一道重要工序，在组装、焊接修正后进行</w:t>
      </w:r>
      <w:r>
        <w:rPr>
          <w:sz w:val="22"/>
          <w:szCs w:val="22"/>
          <w:spacing w:val="-44"/>
        </w:rPr>
        <w:t xml:space="preserve"> </w:t>
      </w:r>
      <w:r>
        <w:rPr>
          <w:sz w:val="22"/>
          <w:szCs w:val="22"/>
          <w:spacing w:val="10"/>
        </w:rPr>
        <w:t>。机加</w:t>
      </w:r>
      <w:r>
        <w:rPr>
          <w:sz w:val="22"/>
          <w:szCs w:val="22"/>
          <w:spacing w:val="9"/>
        </w:rPr>
        <w:t>工通常根据设计要求的</w:t>
      </w:r>
      <w:r>
        <w:rPr>
          <w:sz w:val="22"/>
          <w:szCs w:val="22"/>
        </w:rPr>
        <w:t xml:space="preserve"> </w:t>
      </w:r>
      <w:r>
        <w:rPr>
          <w:sz w:val="22"/>
          <w:szCs w:val="22"/>
          <w:spacing w:val="11"/>
        </w:rPr>
        <w:t>节段精度来选择切削刀具、确定切削参数，并</w:t>
      </w:r>
      <w:r>
        <w:rPr>
          <w:sz w:val="22"/>
          <w:szCs w:val="22"/>
          <w:spacing w:val="10"/>
        </w:rPr>
        <w:t>制订相应的铣削加工工艺及质量控制</w:t>
      </w:r>
      <w:r>
        <w:rPr>
          <w:sz w:val="22"/>
          <w:szCs w:val="22"/>
        </w:rPr>
        <w:t xml:space="preserve"> </w:t>
      </w:r>
      <w:r>
        <w:rPr>
          <w:sz w:val="22"/>
          <w:szCs w:val="22"/>
          <w:spacing w:val="10"/>
        </w:rPr>
        <w:t>措施</w:t>
      </w:r>
      <w:r>
        <w:rPr>
          <w:sz w:val="22"/>
          <w:szCs w:val="22"/>
          <w:spacing w:val="-43"/>
        </w:rPr>
        <w:t xml:space="preserve"> </w:t>
      </w:r>
      <w:r>
        <w:rPr>
          <w:sz w:val="22"/>
          <w:szCs w:val="22"/>
          <w:spacing w:val="10"/>
        </w:rPr>
        <w:t>。对于采用</w:t>
      </w:r>
      <w:r>
        <w:rPr>
          <w:sz w:val="22"/>
          <w:szCs w:val="22"/>
          <w:spacing w:val="33"/>
        </w:rPr>
        <w:t xml:space="preserve"> </w:t>
      </w:r>
      <w:r>
        <w:rPr>
          <w:sz w:val="22"/>
          <w:szCs w:val="22"/>
          <w:spacing w:val="10"/>
        </w:rPr>
        <w:t>“焊接连接</w:t>
      </w:r>
      <w:r>
        <w:rPr>
          <w:sz w:val="22"/>
          <w:szCs w:val="22"/>
          <w:spacing w:val="-42"/>
        </w:rPr>
        <w:t xml:space="preserve"> </w:t>
      </w:r>
      <w:r>
        <w:rPr>
          <w:sz w:val="22"/>
          <w:szCs w:val="22"/>
          <w:spacing w:val="10"/>
        </w:rPr>
        <w:t>”</w:t>
      </w:r>
      <w:r>
        <w:rPr>
          <w:sz w:val="22"/>
          <w:szCs w:val="22"/>
          <w:spacing w:val="-50"/>
        </w:rPr>
        <w:t xml:space="preserve"> </w:t>
      </w:r>
      <w:r>
        <w:rPr>
          <w:sz w:val="22"/>
          <w:szCs w:val="22"/>
          <w:spacing w:val="10"/>
        </w:rPr>
        <w:t>的钢塔一般不要求进行端面的</w:t>
      </w:r>
      <w:r>
        <w:rPr>
          <w:sz w:val="22"/>
          <w:szCs w:val="22"/>
          <w:spacing w:val="9"/>
        </w:rPr>
        <w:t>机加工。</w:t>
      </w:r>
    </w:p>
    <w:p>
      <w:pPr>
        <w:pStyle w:val="BodyText"/>
        <w:ind w:left="111" w:right="201" w:firstLine="468"/>
        <w:spacing w:line="258" w:lineRule="auto"/>
        <w:rPr>
          <w:sz w:val="22"/>
          <w:szCs w:val="22"/>
        </w:rPr>
      </w:pPr>
      <w:r>
        <w:rPr>
          <w:sz w:val="22"/>
          <w:szCs w:val="22"/>
          <w:spacing w:val="9"/>
        </w:rPr>
        <w:t>3 减少加工车间内的温度变化，</w:t>
      </w:r>
      <w:r>
        <w:rPr>
          <w:sz w:val="22"/>
          <w:szCs w:val="22"/>
          <w:spacing w:val="-45"/>
        </w:rPr>
        <w:t xml:space="preserve"> </w:t>
      </w:r>
      <w:r>
        <w:rPr>
          <w:sz w:val="22"/>
          <w:szCs w:val="22"/>
          <w:spacing w:val="9"/>
        </w:rPr>
        <w:t>防止阳光的直接照射及外部</w:t>
      </w:r>
      <w:r>
        <w:rPr>
          <w:sz w:val="22"/>
          <w:szCs w:val="22"/>
          <w:spacing w:val="8"/>
        </w:rPr>
        <w:t>气流的影响，</w:t>
      </w:r>
      <w:r>
        <w:rPr>
          <w:sz w:val="22"/>
          <w:szCs w:val="22"/>
          <w:spacing w:val="-41"/>
        </w:rPr>
        <w:t xml:space="preserve"> </w:t>
      </w:r>
      <w:r>
        <w:rPr>
          <w:sz w:val="22"/>
          <w:szCs w:val="22"/>
          <w:spacing w:val="8"/>
        </w:rPr>
        <w:t>能降</w:t>
      </w:r>
      <w:r>
        <w:rPr>
          <w:sz w:val="22"/>
          <w:szCs w:val="22"/>
        </w:rPr>
        <w:t xml:space="preserve"> </w:t>
      </w:r>
      <w:r>
        <w:rPr>
          <w:sz w:val="22"/>
          <w:szCs w:val="22"/>
          <w:spacing w:val="9"/>
        </w:rPr>
        <w:t>低机加工过程中钢塔节段的温度变形，提高加工精度。</w:t>
      </w:r>
    </w:p>
    <w:p>
      <w:pPr>
        <w:rPr>
          <w:rFonts w:ascii="Arial"/>
          <w:sz w:val="21"/>
        </w:rPr>
      </w:pPr>
      <w:r/>
    </w:p>
    <w:p>
      <w:pPr>
        <w:pStyle w:val="BodyText"/>
        <w:ind w:left="116"/>
        <w:spacing w:before="110" w:line="192" w:lineRule="auto"/>
        <w:outlineLvl w:val="1"/>
        <w:rPr>
          <w:sz w:val="24"/>
          <w:szCs w:val="24"/>
        </w:rPr>
      </w:pPr>
      <w:bookmarkStart w:name="bookmark18" w:id="27"/>
      <w:bookmarkEnd w:id="27"/>
      <w:r>
        <w:rPr>
          <w:sz w:val="24"/>
          <w:szCs w:val="24"/>
          <w:b/>
          <w:bCs/>
          <w:spacing w:val="-12"/>
        </w:rPr>
        <w:t>5.5</w:t>
      </w:r>
      <w:r>
        <w:rPr>
          <w:sz w:val="24"/>
          <w:szCs w:val="24"/>
          <w:spacing w:val="4"/>
        </w:rPr>
        <w:t xml:space="preserve">   </w:t>
      </w:r>
      <w:r>
        <w:rPr>
          <w:sz w:val="24"/>
          <w:szCs w:val="24"/>
          <w:b/>
          <w:bCs/>
          <w:spacing w:val="-12"/>
        </w:rPr>
        <w:t>零件尺寸</w:t>
      </w:r>
    </w:p>
    <w:p>
      <w:pPr>
        <w:spacing w:line="363" w:lineRule="auto"/>
        <w:rPr>
          <w:rFonts w:ascii="Arial"/>
          <w:sz w:val="21"/>
        </w:rPr>
      </w:pPr>
      <w:r/>
    </w:p>
    <w:p>
      <w:pPr>
        <w:pStyle w:val="BodyText"/>
        <w:ind w:left="117" w:right="201" w:firstLine="225"/>
        <w:spacing w:before="101" w:line="243" w:lineRule="auto"/>
        <w:rPr>
          <w:sz w:val="22"/>
          <w:szCs w:val="22"/>
        </w:rPr>
      </w:pPr>
      <w:r>
        <w:rPr>
          <w:sz w:val="22"/>
          <w:szCs w:val="22"/>
          <w:b/>
          <w:bCs/>
          <w:spacing w:val="4"/>
        </w:rPr>
        <w:t>5.5.1</w:t>
      </w:r>
      <w:r>
        <w:rPr>
          <w:sz w:val="22"/>
          <w:szCs w:val="22"/>
          <w:spacing w:val="4"/>
        </w:rPr>
        <w:t xml:space="preserve">   钢箱梁零件尺寸的允许偏差应符合表 </w:t>
      </w:r>
      <w:r>
        <w:rPr>
          <w:rFonts w:ascii="Times New Roman" w:hAnsi="Times New Roman" w:eastAsia="Times New Roman" w:cs="Times New Roman"/>
          <w:sz w:val="22"/>
          <w:szCs w:val="22"/>
          <w:spacing w:val="4"/>
        </w:rPr>
        <w:t>5.5.1</w:t>
      </w:r>
      <w:r>
        <w:rPr>
          <w:rFonts w:ascii="Times New Roman" w:hAnsi="Times New Roman" w:eastAsia="Times New Roman" w:cs="Times New Roman"/>
          <w:sz w:val="22"/>
          <w:szCs w:val="22"/>
          <w:spacing w:val="31"/>
        </w:rPr>
        <w:t xml:space="preserve"> </w:t>
      </w:r>
      <w:r>
        <w:rPr>
          <w:sz w:val="22"/>
          <w:szCs w:val="22"/>
          <w:spacing w:val="4"/>
        </w:rPr>
        <w:t>的规定。钢箱墩、</w:t>
      </w:r>
      <w:r>
        <w:rPr>
          <w:sz w:val="22"/>
          <w:szCs w:val="22"/>
          <w:spacing w:val="3"/>
        </w:rPr>
        <w:t>钢盖梁零件尺</w:t>
      </w:r>
      <w:r>
        <w:rPr>
          <w:sz w:val="22"/>
          <w:szCs w:val="22"/>
        </w:rPr>
        <w:t xml:space="preserve"> </w:t>
      </w:r>
      <w:r>
        <w:rPr>
          <w:sz w:val="22"/>
          <w:szCs w:val="22"/>
          <w:spacing w:val="4"/>
        </w:rPr>
        <w:t>寸的允许偏差可按表 </w:t>
      </w:r>
      <w:r>
        <w:rPr>
          <w:rFonts w:ascii="Times New Roman" w:hAnsi="Times New Roman" w:eastAsia="Times New Roman" w:cs="Times New Roman"/>
          <w:sz w:val="22"/>
          <w:szCs w:val="22"/>
          <w:spacing w:val="4"/>
        </w:rPr>
        <w:t>5.5.1</w:t>
      </w:r>
      <w:r>
        <w:rPr>
          <w:rFonts w:ascii="Times New Roman" w:hAnsi="Times New Roman" w:eastAsia="Times New Roman" w:cs="Times New Roman"/>
          <w:sz w:val="22"/>
          <w:szCs w:val="22"/>
          <w:spacing w:val="48"/>
        </w:rPr>
        <w:t xml:space="preserve"> </w:t>
      </w:r>
      <w:r>
        <w:rPr>
          <w:sz w:val="22"/>
          <w:szCs w:val="22"/>
          <w:spacing w:val="4"/>
        </w:rPr>
        <w:t>的规定执行。</w:t>
      </w:r>
    </w:p>
    <w:p>
      <w:pPr>
        <w:pStyle w:val="BodyText"/>
        <w:ind w:left="2423"/>
        <w:spacing w:line="221" w:lineRule="auto"/>
        <w:rPr>
          <w:sz w:val="19"/>
          <w:szCs w:val="19"/>
        </w:rPr>
      </w:pPr>
      <w:r>
        <w:rPr>
          <w:sz w:val="19"/>
          <w:szCs w:val="19"/>
          <w:b/>
          <w:bCs/>
          <w:spacing w:val="10"/>
        </w:rPr>
        <w:t>表</w:t>
      </w:r>
      <w:r>
        <w:rPr>
          <w:sz w:val="19"/>
          <w:szCs w:val="19"/>
          <w:spacing w:val="10"/>
        </w:rPr>
        <w:t xml:space="preserve"> </w:t>
      </w:r>
      <w:r>
        <w:rPr>
          <w:sz w:val="19"/>
          <w:szCs w:val="19"/>
          <w:b/>
          <w:bCs/>
          <w:spacing w:val="10"/>
        </w:rPr>
        <w:t>5.5.1</w:t>
      </w:r>
      <w:r>
        <w:rPr>
          <w:sz w:val="19"/>
          <w:szCs w:val="19"/>
          <w:spacing w:val="10"/>
        </w:rPr>
        <w:t xml:space="preserve">   </w:t>
      </w:r>
      <w:r>
        <w:rPr>
          <w:sz w:val="19"/>
          <w:szCs w:val="19"/>
          <w:b/>
          <w:bCs/>
          <w:spacing w:val="10"/>
        </w:rPr>
        <w:t>钢箱梁零件尺寸允许偏差(</w:t>
      </w:r>
      <w:r>
        <w:rPr>
          <w:sz w:val="19"/>
          <w:szCs w:val="19"/>
          <w:b/>
          <w:bCs/>
        </w:rPr>
        <w:t>mm</w:t>
      </w:r>
      <w:r>
        <w:rPr>
          <w:sz w:val="19"/>
          <w:szCs w:val="19"/>
          <w:b/>
          <w:bCs/>
          <w:spacing w:val="10"/>
        </w:rPr>
        <w:t>)</w:t>
      </w:r>
    </w:p>
    <w:tbl>
      <w:tblPr>
        <w:tblStyle w:val="TableNormal"/>
        <w:tblW w:w="8509" w:type="dxa"/>
        <w:tblInd w:w="10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1"/>
        <w:gridCol w:w="850"/>
        <w:gridCol w:w="2409"/>
        <w:gridCol w:w="1471"/>
        <w:gridCol w:w="3208"/>
      </w:tblGrid>
      <w:tr>
        <w:trPr>
          <w:trHeight w:val="635" w:hRule="atLeast"/>
        </w:trPr>
        <w:tc>
          <w:tcPr>
            <w:tcW w:w="571" w:type="dxa"/>
            <w:vAlign w:val="top"/>
            <w:textDirection w:val="tbRlV"/>
            <w:tcBorders>
              <w:left w:val="single" w:color="000000" w:sz="2" w:space="0"/>
              <w:top w:val="single" w:color="000000" w:sz="2" w:space="0"/>
            </w:tcBorders>
          </w:tcPr>
          <w:p>
            <w:pPr>
              <w:pStyle w:val="TableText"/>
              <w:ind w:left="56"/>
              <w:spacing w:before="246" w:line="189" w:lineRule="auto"/>
              <w:rPr>
                <w:sz w:val="20"/>
                <w:szCs w:val="20"/>
              </w:rPr>
            </w:pPr>
            <w:r>
              <w:rPr>
                <w:sz w:val="20"/>
                <w:szCs w:val="20"/>
                <w:spacing w:val="8"/>
              </w:rPr>
              <w:t>序</w:t>
            </w:r>
            <w:r>
              <w:rPr>
                <w:sz w:val="20"/>
                <w:szCs w:val="20"/>
                <w:spacing w:val="37"/>
              </w:rPr>
              <w:t xml:space="preserve"> </w:t>
            </w:r>
            <w:r>
              <w:rPr>
                <w:sz w:val="20"/>
                <w:szCs w:val="20"/>
                <w:spacing w:val="8"/>
              </w:rPr>
              <w:t>号</w:t>
            </w:r>
          </w:p>
        </w:tc>
        <w:tc>
          <w:tcPr>
            <w:tcW w:w="3259" w:type="dxa"/>
            <w:vAlign w:val="top"/>
            <w:gridSpan w:val="2"/>
            <w:tcBorders>
              <w:top w:val="single" w:color="000000" w:sz="2" w:space="0"/>
            </w:tcBorders>
          </w:tcPr>
          <w:p>
            <w:pPr>
              <w:pStyle w:val="TableText"/>
              <w:ind w:left="1424"/>
              <w:spacing w:before="213" w:line="197" w:lineRule="auto"/>
              <w:rPr>
                <w:sz w:val="20"/>
                <w:szCs w:val="20"/>
              </w:rPr>
            </w:pPr>
            <w:r>
              <w:rPr>
                <w:sz w:val="20"/>
                <w:szCs w:val="20"/>
                <w:spacing w:val="3"/>
              </w:rPr>
              <w:t>名称</w:t>
            </w:r>
          </w:p>
        </w:tc>
        <w:tc>
          <w:tcPr>
            <w:tcW w:w="1471" w:type="dxa"/>
            <w:vAlign w:val="top"/>
            <w:tcBorders>
              <w:top w:val="single" w:color="000000" w:sz="2" w:space="0"/>
            </w:tcBorders>
          </w:tcPr>
          <w:p>
            <w:pPr>
              <w:pStyle w:val="TableText"/>
              <w:ind w:left="327"/>
              <w:spacing w:before="213" w:line="196" w:lineRule="auto"/>
              <w:rPr>
                <w:sz w:val="20"/>
                <w:szCs w:val="20"/>
              </w:rPr>
            </w:pPr>
            <w:r>
              <w:rPr>
                <w:sz w:val="20"/>
                <w:szCs w:val="20"/>
                <w:spacing w:val="5"/>
              </w:rPr>
              <w:t>允许偏差</w:t>
            </w:r>
          </w:p>
        </w:tc>
        <w:tc>
          <w:tcPr>
            <w:tcW w:w="3208" w:type="dxa"/>
            <w:vAlign w:val="top"/>
            <w:tcBorders>
              <w:right w:val="single" w:color="000000" w:sz="2" w:space="0"/>
              <w:top w:val="single" w:color="000000" w:sz="2" w:space="0"/>
            </w:tcBorders>
          </w:tcPr>
          <w:p>
            <w:pPr>
              <w:pStyle w:val="TableText"/>
              <w:ind w:left="1399"/>
              <w:spacing w:before="212" w:line="197" w:lineRule="auto"/>
              <w:rPr>
                <w:sz w:val="20"/>
                <w:szCs w:val="20"/>
              </w:rPr>
            </w:pPr>
            <w:r>
              <w:rPr>
                <w:sz w:val="20"/>
                <w:szCs w:val="20"/>
                <w:spacing w:val="2"/>
              </w:rPr>
              <w:t>简图</w:t>
            </w:r>
          </w:p>
        </w:tc>
      </w:tr>
      <w:tr>
        <w:trPr>
          <w:trHeight w:val="458" w:hRule="atLeast"/>
        </w:trPr>
        <w:tc>
          <w:tcPr>
            <w:tcW w:w="571" w:type="dxa"/>
            <w:vAlign w:val="top"/>
            <w:vMerge w:val="restart"/>
            <w:tcBorders>
              <w:left w:val="single" w:color="000000" w:sz="2" w:space="0"/>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53"/>
              <w:spacing w:before="91" w:line="210" w:lineRule="auto"/>
              <w:rPr>
                <w:sz w:val="20"/>
                <w:szCs w:val="20"/>
              </w:rPr>
            </w:pPr>
            <w:r>
              <w:rPr>
                <w:sz w:val="20"/>
                <w:szCs w:val="20"/>
              </w:rPr>
              <w:t>1</w:t>
            </w:r>
          </w:p>
        </w:tc>
        <w:tc>
          <w:tcPr>
            <w:tcW w:w="850"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32"/>
              <w:spacing w:before="91" w:line="197" w:lineRule="auto"/>
              <w:rPr>
                <w:sz w:val="20"/>
                <w:szCs w:val="20"/>
              </w:rPr>
            </w:pPr>
            <w:r>
              <w:rPr>
                <w:sz w:val="20"/>
                <w:szCs w:val="20"/>
                <w:spacing w:val="-10"/>
              </w:rPr>
              <w:t>U 形肋</w:t>
            </w:r>
          </w:p>
        </w:tc>
        <w:tc>
          <w:tcPr>
            <w:tcW w:w="2409" w:type="dxa"/>
            <w:vAlign w:val="top"/>
          </w:tcPr>
          <w:p>
            <w:pPr>
              <w:pStyle w:val="TableText"/>
              <w:ind w:left="918"/>
              <w:spacing w:before="122"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1" w:type="dxa"/>
            <w:vAlign w:val="top"/>
          </w:tcPr>
          <w:p>
            <w:pPr>
              <w:pStyle w:val="TableText"/>
              <w:ind w:left="606"/>
              <w:spacing w:before="122" w:line="210" w:lineRule="auto"/>
              <w:rPr>
                <w:sz w:val="20"/>
                <w:szCs w:val="20"/>
              </w:rPr>
            </w:pPr>
            <w:r>
              <w:rPr>
                <w:sz w:val="20"/>
                <w:szCs w:val="20"/>
                <w:spacing w:val="27"/>
              </w:rPr>
              <w:t>±2</w:t>
            </w:r>
          </w:p>
        </w:tc>
        <w:tc>
          <w:tcPr>
            <w:tcW w:w="3208" w:type="dxa"/>
            <w:vAlign w:val="top"/>
            <w:vMerge w:val="restart"/>
            <w:tcBorders>
              <w:bottom w:val="nil"/>
              <w:right w:val="single" w:color="000000" w:sz="2" w:space="0"/>
            </w:tcBorders>
          </w:tcPr>
          <w:p>
            <w:pPr>
              <w:spacing w:line="249" w:lineRule="auto"/>
              <w:rPr>
                <w:rFonts w:ascii="Arial"/>
                <w:sz w:val="21"/>
              </w:rPr>
            </w:pPr>
            <w:r>
              <mc:AlternateContent xmlns:mc="http://schemas.openxmlformats.org/markup-compatibility/2006">
                <mc:Choice Requires="wps">
                  <w:drawing>
                    <wp:anchor distT="0" distB="0" distL="0" distR="0" simplePos="0" relativeHeight="251702272" behindDoc="0" locked="0" layoutInCell="1" allowOverlap="1">
                      <wp:simplePos x="0" y="0"/>
                      <wp:positionH relativeFrom="rightMargin">
                        <wp:posOffset>-1292811</wp:posOffset>
                      </wp:positionH>
                      <wp:positionV relativeFrom="topMargin">
                        <wp:posOffset>557771</wp:posOffset>
                      </wp:positionV>
                      <wp:extent cx="62864" cy="150495"/>
                      <wp:effectExtent l="0" t="0" r="0" b="0"/>
                      <wp:wrapNone/>
                      <wp:docPr id="62" name="TextBox 62"/>
                      <wp:cNvGraphicFramePr/>
                      <a:graphic>
                        <a:graphicData uri="http://schemas.microsoft.com/office/word/2010/wordprocessingShape">
                          <wps:wsp>
                            <wps:cNvPr id="62" name="TextBox 62"/>
                            <wps:cNvSpPr txBox="1"/>
                            <wps:spPr>
                              <a:xfrm rot="18780000">
                                <a:off x="-1292811" y="557771"/>
                                <a:ext cx="62864"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0" w:line="163" w:lineRule="auto"/>
                                    <w:rPr>
                                      <w:sz w:val="11"/>
                                      <w:szCs w:val="11"/>
                                    </w:rPr>
                                  </w:pPr>
                                  <w:r>
                                    <w:rPr>
                                      <w:sz w:val="11"/>
                                      <w:szCs w:val="11"/>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4" style="position:absolute;margin-left:-101.796pt;margin-top:43.919pt;mso-position-vertical-relative:top-margin-area;mso-position-horizontal-relative:right-margin-area;width:4.95pt;height:11.85pt;z-index:251702272;rotation:313;" filled="false" stroked="false" type="#_x0000_t202">
                      <v:fill on="false"/>
                      <v:stroke on="false"/>
                      <v:path/>
                      <v:imagedata o:title=""/>
                      <o:lock v:ext="edit" aspectratio="false"/>
                      <v:textbox inset="0mm,0mm,0mm,0mm">
                        <w:txbxContent>
                          <w:p>
                            <w:pPr>
                              <w:pStyle w:val="TableText"/>
                              <w:ind w:left="20"/>
                              <w:spacing w:before="80" w:line="163" w:lineRule="auto"/>
                              <w:rPr>
                                <w:sz w:val="11"/>
                                <w:szCs w:val="11"/>
                              </w:rPr>
                            </w:pPr>
                            <w:r>
                              <w:rPr>
                                <w:sz w:val="11"/>
                                <w:szCs w:val="11"/>
                              </w:rPr>
                              <w:t>L</w:t>
                            </w:r>
                          </w:p>
                        </w:txbxContent>
                      </v:textbox>
                    </v:shape>
                  </w:pict>
                </mc:Fallback>
              </mc:AlternateContent>
            </w:r>
            <w:r>
              <mc:AlternateContent xmlns:mc="http://schemas.openxmlformats.org/markup-compatibility/2006">
                <mc:Choice Requires="wps">
                  <w:drawing>
                    <wp:anchor distT="0" distB="0" distL="0" distR="0" simplePos="0" relativeHeight="251704320" behindDoc="0" locked="0" layoutInCell="1" allowOverlap="1">
                      <wp:simplePos x="0" y="0"/>
                      <wp:positionH relativeFrom="rightMargin">
                        <wp:posOffset>-956992</wp:posOffset>
                      </wp:positionH>
                      <wp:positionV relativeFrom="topMargin">
                        <wp:posOffset>1248918</wp:posOffset>
                      </wp:positionV>
                      <wp:extent cx="80645" cy="112395"/>
                      <wp:effectExtent l="0" t="0" r="0" b="0"/>
                      <wp:wrapNone/>
                      <wp:docPr id="64" name="TextBox 64"/>
                      <wp:cNvGraphicFramePr/>
                      <a:graphic>
                        <a:graphicData uri="http://schemas.microsoft.com/office/word/2010/wordprocessingShape">
                          <wps:wsp>
                            <wps:cNvPr id="64" name="TextBox 64"/>
                            <wps:cNvSpPr txBox="1"/>
                            <wps:spPr>
                              <a:xfrm rot="16200000">
                                <a:off x="-956992" y="1248918"/>
                                <a:ext cx="80645" cy="112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7" w:line="109" w:lineRule="exact"/>
                                    <w:rPr>
                                      <w:sz w:val="5"/>
                                      <w:szCs w:val="5"/>
                                    </w:rPr>
                                  </w:pPr>
                                  <w:r>
                                    <w:rPr>
                                      <w:sz w:val="5"/>
                                      <w:szCs w:val="5"/>
                                      <w:spacing w:val="6"/>
                                      <w:w w:val="115"/>
                                      <w:position w:val="1"/>
                                    </w:rPr>
                                    <w:t>H2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6" style="position:absolute;margin-left:-75.3537pt;margin-top:98.34pt;mso-position-vertical-relative:top-margin-area;mso-position-horizontal-relative:right-margin-area;width:6.35pt;height:8.85pt;z-index:251704320;rotation:270;" filled="false" stroked="false" type="#_x0000_t202">
                      <v:fill on="false"/>
                      <v:stroke on="false"/>
                      <v:path/>
                      <v:imagedata o:title=""/>
                      <o:lock v:ext="edit" aspectratio="false"/>
                      <v:textbox inset="0mm,0mm,0mm,0mm">
                        <w:txbxContent>
                          <w:p>
                            <w:pPr>
                              <w:pStyle w:val="TableText"/>
                              <w:ind w:left="20"/>
                              <w:spacing w:before="47" w:line="109" w:lineRule="exact"/>
                              <w:rPr>
                                <w:sz w:val="5"/>
                                <w:szCs w:val="5"/>
                              </w:rPr>
                            </w:pPr>
                            <w:r>
                              <w:rPr>
                                <w:sz w:val="5"/>
                                <w:szCs w:val="5"/>
                                <w:spacing w:val="6"/>
                                <w:w w:val="115"/>
                                <w:position w:val="1"/>
                              </w:rPr>
                              <w:t>H2</w:t>
                            </w:r>
                          </w:p>
                        </w:txbxContent>
                      </v:textbox>
                    </v:shape>
                  </w:pict>
                </mc:Fallback>
              </mc:AlternateContent>
            </w:r>
            <w:r>
              <mc:AlternateContent xmlns:mc="http://schemas.openxmlformats.org/markup-compatibility/2006">
                <mc:Choice Requires="wps">
                  <w:drawing>
                    <wp:anchor distT="0" distB="0" distL="0" distR="0" simplePos="0" relativeHeight="251705344" behindDoc="0" locked="0" layoutInCell="1" allowOverlap="1">
                      <wp:simplePos x="0" y="0"/>
                      <wp:positionH relativeFrom="rightMargin">
                        <wp:posOffset>-1694709</wp:posOffset>
                      </wp:positionH>
                      <wp:positionV relativeFrom="topMargin">
                        <wp:posOffset>1248206</wp:posOffset>
                      </wp:positionV>
                      <wp:extent cx="80645" cy="112395"/>
                      <wp:effectExtent l="0" t="0" r="0" b="0"/>
                      <wp:wrapNone/>
                      <wp:docPr id="66" name="TextBox 66"/>
                      <wp:cNvGraphicFramePr/>
                      <a:graphic>
                        <a:graphicData uri="http://schemas.microsoft.com/office/word/2010/wordprocessingShape">
                          <wps:wsp>
                            <wps:cNvPr id="66" name="TextBox 66"/>
                            <wps:cNvSpPr txBox="1"/>
                            <wps:spPr>
                              <a:xfrm rot="16200000">
                                <a:off x="-1694709" y="1248206"/>
                                <a:ext cx="80645" cy="112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7" w:line="109" w:lineRule="exact"/>
                                    <w:rPr>
                                      <w:sz w:val="5"/>
                                      <w:szCs w:val="5"/>
                                    </w:rPr>
                                  </w:pPr>
                                  <w:r>
                                    <w:rPr>
                                      <w:sz w:val="5"/>
                                      <w:szCs w:val="5"/>
                                      <w:spacing w:val="8"/>
                                      <w:w w:val="126"/>
                                      <w:position w:val="1"/>
                                    </w:rPr>
                                    <w:t>H1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8" style="position:absolute;margin-left:-133.442pt;margin-top:98.284pt;mso-position-vertical-relative:top-margin-area;mso-position-horizontal-relative:right-margin-area;width:6.35pt;height:8.85pt;z-index:251705344;rotation:270;" filled="false" stroked="false" type="#_x0000_t202">
                      <v:fill on="false"/>
                      <v:stroke on="false"/>
                      <v:path/>
                      <v:imagedata o:title=""/>
                      <o:lock v:ext="edit" aspectratio="false"/>
                      <v:textbox inset="0mm,0mm,0mm,0mm">
                        <w:txbxContent>
                          <w:p>
                            <w:pPr>
                              <w:pStyle w:val="TableText"/>
                              <w:ind w:left="20"/>
                              <w:spacing w:before="47" w:line="109" w:lineRule="exact"/>
                              <w:rPr>
                                <w:sz w:val="5"/>
                                <w:szCs w:val="5"/>
                              </w:rPr>
                            </w:pPr>
                            <w:r>
                              <w:rPr>
                                <w:sz w:val="5"/>
                                <w:szCs w:val="5"/>
                                <w:spacing w:val="8"/>
                                <w:w w:val="126"/>
                                <w:position w:val="1"/>
                              </w:rPr>
                              <w:t>H1</w:t>
                            </w:r>
                          </w:p>
                        </w:txbxContent>
                      </v:textbox>
                    </v:shape>
                  </w:pict>
                </mc:Fallback>
              </mc:AlternateContent>
            </w:r>
            <w:r>
              <w:pict>
                <v:shape id="_x0000_s280" style="position:absolute;margin-left:-128.915pt;margin-top:91.239pt;mso-position-vertical-relative:top-margin-area;mso-position-horizontal-relative:right-margin-area;width:8.25pt;height:0.45pt;z-index:251706368;" filled="false" strokecolor="#000000" strokeweight="0.43pt" coordsize="165,9" coordorigin="0,0" path="m159,4l4,4e">
                  <v:stroke endcap="round" miterlimit="2"/>
                </v:shape>
              </w:pict>
            </w:r>
            <w:r>
              <w:pict>
                <v:group id="_x0000_s282" style="position:absolute;margin-left:-119.653pt;margin-top:81.667pt;mso-position-vertical-relative:top-margin-area;mso-position-horizontal-relative:right-margin-area;width:0.45pt;height:9.85pt;z-index:251708416;" filled="false" stroked="false" coordsize="9,197" coordorigin="0,0">
                  <v:shape id="_x0000_s284" style="position:absolute;left:3;top:195;width:1;height:1;" fillcolor="#000000" filled="true" stroked="false" coordsize="1,1" coordorigin="0,0" path="m,l0,0l0,0l0,0l0,0xem0,0l0,0l0,0l0,0l0,0xe"/>
                  <v:shape id="_x0000_s286" style="position:absolute;left:0;top:0;width:9;height:169;" filled="false" strokecolor="#000000" strokeweight="0.43pt" coordsize="9,169" coordorigin="0,0" path="m4,163l4,4e">
                    <v:stroke endcap="round" miterlimit="2"/>
                  </v:shape>
                  <v:shape id="_x0000_s288" style="position:absolute;left:3;top:195;width:1;height:1;" fillcolor="#000000" filled="true" stroked="false" coordsize="1,1" coordorigin="0,0" path="m,l0,0l0,0l0,0l0,0xe"/>
                </v:group>
              </w:pict>
            </w:r>
            <w:r>
              <w:pict>
                <v:shape id="_x0000_s290" style="position:absolute;margin-left:-127.458pt;margin-top:91.454pt;mso-position-vertical-relative:top-margin-area;mso-position-horizontal-relative:right-margin-area;width:1.25pt;height:4pt;z-index:251707392;" fillcolor="#000000" filled="true" stroked="false" coordsize="25,80" coordorigin="0,0" path="m0,79l24,79l12,0l0,79e"/>
              </w:pict>
            </w:r>
            <w:r>
              <w:pict>
                <v:shape id="_x0000_s292" style="position:absolute;margin-left:-119.438pt;margin-top:83.202pt;mso-position-vertical-relative:top-margin-area;mso-position-horizontal-relative:right-margin-area;width:3.75pt;height:1.35pt;z-index:251709440;" fillcolor="#000000" filled="true" stroked="false" coordsize="75,27" coordorigin="0,0" path="m74,0l74,26l0,13l74,0e"/>
              </w:pict>
            </w: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215"/>
              <w:spacing w:before="50" w:line="108" w:lineRule="exact"/>
              <w:rPr>
                <w:sz w:val="5"/>
                <w:szCs w:val="5"/>
              </w:rPr>
            </w:pPr>
            <w:r>
              <w:pict>
                <v:group id="_x0000_s294" style="position:absolute;margin-left:32.387pt;margin-top:-55.8182pt;mso-position-vertical-relative:text;mso-position-horizontal-relative:text;width:99.35pt;height:95.05pt;z-index:-251616256;" filled="false" stroked="false" coordsize="1987,1901" coordorigin="0,0">
                  <v:shape id="_x0000_s296" style="position:absolute;left:159;top:1435;width:655;height:465;" filled="false" strokecolor="#000000" strokeweight="0.43pt" coordsize="655,465" coordorigin="0,0" path="m218,429l186,419l165,390m33,4l165,390m33,4l4,4l146,420m198,460l166,449l146,420m456,460l198,460m508,420l487,449l456,460m650,4l508,420m650,4l620,4l488,390m488,390l468,419l436,429e">
                    <v:stroke endcap="round" miterlimit="2"/>
                  </v:shape>
                  <v:shape id="_x0000_s298" style="position:absolute;left:163;top:1439;width:648;height:457;" fillcolor="#000000" filled="true" stroked="false" coordsize="648,457" coordorigin="0,0" path="m213,425l214,425l214,426l213,426l213,425xem161,386l162,386l162,387l161,387l161,386xem29,0l30,0l30,0l29,0l29,0xem0,0l0,0l0,0l0,0l0,0xem142,416l143,416l143,417l142,417l142,416xem194,455l195,455l195,456l194,456l194,455xem451,455l452,455l452,456l451,456l451,455xem503,416l504,416l504,417l503,417l503,416xem646,0l647,0l647,0l646,0l646,0xem616,0l617,0l617,0l616,0l616,0xem484,386l485,386l485,387l484,387l484,386xem432,425l433,425l433,426l432,426l432,425xe"/>
                  <v:shape id="_x0000_s300" style="position:absolute;left:0;top:0;width:1987;height:1878;" filled="false" strokecolor="#000000" strokeweight="0.43pt" coordsize="1987,1878" coordorigin="0,0" path="m596,1865l377,1865m810,1440l1185,1035m1227,989l1982,176m780,1440l1162,1027m1206,980l1952,176m193,1440l775,812m818,767l1365,176m164,1440l765,791m808,745l1336,176m1497,562l1517,591l1549,602m1365,176l1497,562m1557,602l1549,602m1365,176l1336,176m1982,176l1952,176m659,1873l1305,1176m1347,1130l1831,609m1982,176l1840,593m1831,609l1840,593m733,715l783,828l844,925l926,987l1032,1010l1142,1023l1234,1066l1296,1155l1343,1270m779,679l829,791l887,882l958,936l1056,956l1169,970l1224,988l1273,1020l1342,1118l1389,1236m142,1417l4,1267m1315,153l1176,4m82,1239l1150,89e">
                    <v:stroke endcap="round" miterlimit="2"/>
                  </v:shape>
                  <v:shape id="_x0000_s302" style="position:absolute;left:30;top:32;width:1307;height:1264;" fillcolor="#000000" filled="true" stroked="false" coordsize="1307,1264" coordorigin="0,0" path="m43,1198l61,1217l0,1263l43,1198em1110,47l1128,66l1172,0l1110,47em1305,143l1306,143l1306,144l1305,144l1305,143xem1171,0l1172,0l1172,0l1171,0l1171,0xe"/>
                  <v:shape id="_x0000_s304" style="position:absolute;left:11;top:1435;width:1208;height:465;" filled="false" strokecolor="#000000" strokeweight="0.43pt" coordsize="1208,465" coordorigin="0,0" path="m4,84l4,380m828,4l1203,4m663,460l1203,460m1166,84l1166,380e">
                    <v:stroke endcap="round" miterlimit="2"/>
                  </v:shape>
                  <v:shape id="_x0000_s306" style="position:absolute;left:645;top:1439;width:546;height:457;" fillcolor="#000000" filled="true" stroked="false" coordsize="546,457" coordorigin="0,0" path="m520,376l545,376l532,456l520,376em164,0l165,0l165,0l164,0l164,0xem0,455l0,455l0,456l0,456l0,455xem532,455l533,455l533,456l532,456l532,455xe"/>
                  <v:shape id="_x0000_s308" style="position:absolute;left:233;top:1244;width:581;height:169;" filled="false" strokecolor="#000000" strokeweight="0.43pt" coordsize="581,169" coordorigin="0,0" path="m576,163l576,4m4,44l502,44e">
                    <v:stroke endcap="round" miterlimit="2"/>
                  </v:shape>
                  <v:shape id="_x0000_s310" style="position:absolute;left:643;top:1288;width:168;height:609;" fillcolor="#000000" filled="true" stroked="false" coordsize="168,609" coordorigin="0,0" path="m166,151l167,151l167,152l166,152l166,151xem166,0l167,0l167,0l166,0l166,0xem0,607l0,607l0,608l0,608l0,607xe"/>
                </v:group>
              </w:pict>
            </w:r>
            <w:r>
              <w:rPr>
                <w:sz w:val="11"/>
                <w:szCs w:val="11"/>
                <w:spacing w:val="-7"/>
                <w:w w:val="79"/>
                <w:position w:val="-1"/>
              </w:rPr>
              <w:t>B</w:t>
            </w:r>
            <w:r>
              <w:rPr>
                <w:sz w:val="5"/>
                <w:szCs w:val="5"/>
                <w:spacing w:val="4"/>
                <w:w w:val="118"/>
                <w:position w:val="-1"/>
              </w:rPr>
              <w:t>1</w:t>
            </w:r>
          </w:p>
          <w:p>
            <w:pPr>
              <w:ind w:firstLine="1383"/>
              <w:spacing w:line="244" w:lineRule="exact"/>
              <w:rPr/>
            </w:pPr>
            <w:r>
              <w:rPr>
                <w:position w:val="-4"/>
              </w:rPr>
              <w:pict>
                <v:shape id="_x0000_s312" style="mso-position-vertical-relative:line;mso-position-horizontal-relative:char;width:22.75pt;height:12.25pt;" fillcolor="#000000" filled="true" stroked="false" coordsize="455,245" coordorigin="0,0" path="m429,244l454,244l441,165l429,244em0,0l0,26l74,13l0,0e"/>
              </w:pict>
            </w:r>
          </w:p>
          <w:p>
            <w:pPr>
              <w:spacing w:line="294" w:lineRule="auto"/>
              <w:rPr>
                <w:rFonts w:ascii="Arial"/>
                <w:sz w:val="21"/>
              </w:rPr>
            </w:pPr>
            <w:r/>
          </w:p>
          <w:p>
            <w:pPr>
              <w:ind w:firstLine="622"/>
              <w:spacing w:line="84" w:lineRule="exact"/>
              <w:rPr/>
            </w:pPr>
            <w:r>
              <w:rPr>
                <w:position w:val="-1"/>
              </w:rPr>
              <w:pict>
                <v:group id="_x0000_s314" style="mso-position-vertical-relative:line;mso-position-horizontal-relative:char;width:17.85pt;height:4.25pt;" filled="false" stroked="false" coordsize="357,85" coordorigin="0,0">
                  <v:shape id="_x0000_s316" style="position:absolute;left:0;top:75;width:329;height:9;" filled="false" strokecolor="#000000" strokeweight="0.43pt" coordsize="329,9" coordorigin="0,0" path="m324,4l4,4e">
                    <v:stroke endcap="round" miterlimit="2"/>
                  </v:shape>
                  <v:shape id="_x0000_s318" style="position:absolute;left:29;top:0;width:328;height:81;" fillcolor="#000000" filled="true" stroked="false" coordsize="328,81" coordorigin="0,0" path="m,l24,0l12,79l0,0em324,79l325,79l325,80l324,80l324,79xem11,79l12,79l12,80l11,80l11,79xem326,79l327,79l327,80l326,80l326,79xe"/>
                </v:group>
              </w:pict>
            </w:r>
          </w:p>
          <w:p>
            <w:pPr>
              <w:pStyle w:val="TableText"/>
              <w:ind w:left="974"/>
              <w:spacing w:before="23"/>
              <w:rPr>
                <w:sz w:val="14"/>
                <w:szCs w:val="14"/>
              </w:rPr>
            </w:pPr>
            <w:r>
              <w:rPr>
                <w:rFonts w:ascii="Arial" w:hAnsi="Arial" w:eastAsia="Arial" w:cs="Arial"/>
                <w:sz w:val="14"/>
                <w:szCs w:val="14"/>
                <w:position w:val="-6"/>
              </w:rPr>
              <w:drawing>
                <wp:inline distT="0" distB="0" distL="0" distR="0">
                  <wp:extent cx="3870" cy="151562"/>
                  <wp:effectExtent l="0" t="0" r="0" b="0"/>
                  <wp:docPr id="68" name="IM 68"/>
                  <wp:cNvGraphicFramePr/>
                  <a:graphic>
                    <a:graphicData uri="http://schemas.openxmlformats.org/drawingml/2006/picture">
                      <pic:pic>
                        <pic:nvPicPr>
                          <pic:cNvPr id="68" name="IM 68"/>
                          <pic:cNvPicPr/>
                        </pic:nvPicPr>
                        <pic:blipFill>
                          <a:blip r:embed="rId49"/>
                          <a:stretch>
                            <a:fillRect/>
                          </a:stretch>
                        </pic:blipFill>
                        <pic:spPr>
                          <a:xfrm rot="0">
                            <a:off x="0" y="0"/>
                            <a:ext cx="3870" cy="151562"/>
                          </a:xfrm>
                          <a:prstGeom prst="rect">
                            <a:avLst/>
                          </a:prstGeom>
                        </pic:spPr>
                      </pic:pic>
                    </a:graphicData>
                  </a:graphic>
                </wp:inline>
              </w:drawing>
            </w:r>
            <w:r>
              <w:rPr>
                <w:rFonts w:ascii="Arial" w:hAnsi="Arial" w:eastAsia="Arial" w:cs="Arial"/>
                <w:sz w:val="14"/>
                <w:szCs w:val="14"/>
                <w:spacing w:val="6"/>
                <w:position w:val="-6"/>
              </w:rPr>
              <w:t>-</w:t>
            </w:r>
            <w:r>
              <w:rPr>
                <w:sz w:val="22"/>
                <w:szCs w:val="22"/>
                <w:u w:val="single" w:color="auto"/>
                <w:spacing w:val="-29"/>
                <w:position w:val="1"/>
              </w:rPr>
              <w:t xml:space="preserve"> </w:t>
            </w:r>
            <w:r>
              <w:rPr>
                <w:sz w:val="11"/>
                <w:szCs w:val="11"/>
                <w:u w:val="single" w:color="auto"/>
                <w:spacing w:val="6"/>
                <w:position w:val="1"/>
              </w:rPr>
              <w:t>B</w:t>
            </w:r>
            <w:r>
              <w:rPr>
                <w:sz w:val="5"/>
                <w:szCs w:val="5"/>
                <w:u w:val="single" w:color="auto"/>
                <w:spacing w:val="6"/>
              </w:rPr>
              <w:t>2</w:t>
            </w:r>
            <w:r>
              <w:rPr>
                <w:sz w:val="5"/>
                <w:szCs w:val="5"/>
                <w:u w:val="single" w:color="auto"/>
                <w:spacing w:val="4"/>
                <w:w w:val="101"/>
              </w:rPr>
              <w:t xml:space="preserve">  </w:t>
            </w:r>
            <w:r>
              <w:rPr>
                <w:rFonts w:ascii="Arial" w:hAnsi="Arial" w:eastAsia="Arial" w:cs="Arial"/>
                <w:sz w:val="14"/>
                <w:szCs w:val="14"/>
                <w:spacing w:val="6"/>
                <w:position w:val="-6"/>
              </w:rPr>
              <w:t>-</w:t>
            </w:r>
            <w:r>
              <w:rPr>
                <w:sz w:val="14"/>
                <w:szCs w:val="14"/>
                <w:position w:val="-6"/>
              </w:rPr>
              <w:drawing>
                <wp:inline distT="0" distB="0" distL="0" distR="0">
                  <wp:extent cx="3870" cy="151562"/>
                  <wp:effectExtent l="0" t="0" r="0" b="0"/>
                  <wp:docPr id="70" name="IM 70"/>
                  <wp:cNvGraphicFramePr/>
                  <a:graphic>
                    <a:graphicData uri="http://schemas.openxmlformats.org/drawingml/2006/picture">
                      <pic:pic>
                        <pic:nvPicPr>
                          <pic:cNvPr id="70" name="IM 70"/>
                          <pic:cNvPicPr/>
                        </pic:nvPicPr>
                        <pic:blipFill>
                          <a:blip r:embed="rId50"/>
                          <a:stretch>
                            <a:fillRect/>
                          </a:stretch>
                        </pic:blipFill>
                        <pic:spPr>
                          <a:xfrm rot="0">
                            <a:off x="0" y="0"/>
                            <a:ext cx="3870" cy="151562"/>
                          </a:xfrm>
                          <a:prstGeom prst="rect">
                            <a:avLst/>
                          </a:prstGeom>
                        </pic:spPr>
                      </pic:pic>
                    </a:graphicData>
                  </a:graphic>
                </wp:inline>
              </w:drawing>
            </w:r>
            <w:r>
              <w:rPr>
                <w:sz w:val="14"/>
                <w:szCs w:val="14"/>
                <w:position w:val="-1"/>
              </w:rPr>
              <w:drawing>
                <wp:inline distT="0" distB="0" distL="0" distR="0">
                  <wp:extent cx="449" cy="634"/>
                  <wp:effectExtent l="0" t="0" r="0" b="0"/>
                  <wp:docPr id="72" name="IM 72"/>
                  <wp:cNvGraphicFramePr/>
                  <a:graphic>
                    <a:graphicData uri="http://schemas.openxmlformats.org/drawingml/2006/picture">
                      <pic:pic>
                        <pic:nvPicPr>
                          <pic:cNvPr id="72" name="IM 72"/>
                          <pic:cNvPicPr/>
                        </pic:nvPicPr>
                        <pic:blipFill>
                          <a:blip r:embed="rId51"/>
                          <a:stretch>
                            <a:fillRect/>
                          </a:stretch>
                        </pic:blipFill>
                        <pic:spPr>
                          <a:xfrm rot="0">
                            <a:off x="0" y="0"/>
                            <a:ext cx="449" cy="634"/>
                          </a:xfrm>
                          <a:prstGeom prst="rect">
                            <a:avLst/>
                          </a:prstGeom>
                        </pic:spPr>
                      </pic:pic>
                    </a:graphicData>
                  </a:graphic>
                </wp:inline>
              </w:drawing>
            </w:r>
          </w:p>
        </w:tc>
      </w:tr>
      <w:tr>
        <w:trPr>
          <w:trHeight w:val="458" w:hRule="atLeast"/>
        </w:trPr>
        <w:tc>
          <w:tcPr>
            <w:tcW w:w="571" w:type="dxa"/>
            <w:vAlign w:val="top"/>
            <w:vMerge w:val="continue"/>
            <w:tcBorders>
              <w:left w:val="single" w:color="000000" w:sz="2" w:space="0"/>
              <w:bottom w:val="nil"/>
              <w:top w:val="nil"/>
            </w:tcBorders>
          </w:tcPr>
          <w:p>
            <w:pPr>
              <w:rPr>
                <w:rFonts w:ascii="Arial"/>
                <w:sz w:val="21"/>
              </w:rPr>
            </w:pPr>
            <w:r/>
          </w:p>
        </w:tc>
        <w:tc>
          <w:tcPr>
            <w:tcW w:w="850" w:type="dxa"/>
            <w:vAlign w:val="top"/>
            <w:vMerge w:val="continue"/>
            <w:tcBorders>
              <w:bottom w:val="nil"/>
              <w:top w:val="nil"/>
            </w:tcBorders>
          </w:tcPr>
          <w:p>
            <w:pPr>
              <w:rPr>
                <w:rFonts w:ascii="Arial"/>
                <w:sz w:val="21"/>
              </w:rPr>
            </w:pPr>
            <w:r/>
          </w:p>
        </w:tc>
        <w:tc>
          <w:tcPr>
            <w:tcW w:w="2409" w:type="dxa"/>
            <w:vAlign w:val="top"/>
          </w:tcPr>
          <w:p>
            <w:pPr>
              <w:pStyle w:val="TableText"/>
              <w:ind w:left="894"/>
              <w:spacing w:before="122" w:line="208" w:lineRule="auto"/>
              <w:rPr>
                <w:sz w:val="10"/>
                <w:szCs w:val="10"/>
              </w:rPr>
            </w:pPr>
            <w:r>
              <w:rPr>
                <w:sz w:val="20"/>
                <w:szCs w:val="20"/>
                <w:spacing w:val="-4"/>
              </w:rPr>
              <w:t>上宽</w:t>
            </w:r>
            <w:r>
              <w:rPr>
                <w:sz w:val="20"/>
                <w:szCs w:val="20"/>
                <w:spacing w:val="-8"/>
              </w:rPr>
              <w:t xml:space="preserve"> </w:t>
            </w:r>
            <w:r>
              <w:rPr>
                <w:sz w:val="20"/>
                <w:szCs w:val="20"/>
                <w:spacing w:val="-4"/>
              </w:rPr>
              <w:t>B</w:t>
            </w:r>
            <w:r>
              <w:rPr>
                <w:sz w:val="10"/>
                <w:szCs w:val="10"/>
                <w:spacing w:val="-4"/>
                <w:position w:val="-2"/>
              </w:rPr>
              <w:t>1</w:t>
            </w:r>
          </w:p>
        </w:tc>
        <w:tc>
          <w:tcPr>
            <w:tcW w:w="1471" w:type="dxa"/>
            <w:vAlign w:val="top"/>
          </w:tcPr>
          <w:p>
            <w:pPr>
              <w:pStyle w:val="TableText"/>
              <w:ind w:left="424"/>
              <w:spacing w:before="122" w:line="189" w:lineRule="auto"/>
              <w:rPr>
                <w:sz w:val="20"/>
                <w:szCs w:val="20"/>
              </w:rPr>
            </w:pPr>
            <w:r>
              <w:rPr>
                <w:sz w:val="20"/>
                <w:szCs w:val="20"/>
                <w:spacing w:val="-5"/>
              </w:rPr>
              <w:t>+3，-1</w:t>
            </w:r>
          </w:p>
        </w:tc>
        <w:tc>
          <w:tcPr>
            <w:tcW w:w="3208" w:type="dxa"/>
            <w:vAlign w:val="top"/>
            <w:vMerge w:val="continue"/>
            <w:tcBorders>
              <w:bottom w:val="nil"/>
              <w:right w:val="single" w:color="000000" w:sz="2" w:space="0"/>
              <w:top w:val="nil"/>
            </w:tcBorders>
          </w:tcPr>
          <w:p>
            <w:pPr>
              <w:rPr>
                <w:rFonts w:ascii="Arial"/>
                <w:sz w:val="21"/>
              </w:rPr>
            </w:pPr>
            <w:r/>
          </w:p>
        </w:tc>
      </w:tr>
      <w:tr>
        <w:trPr>
          <w:trHeight w:val="458" w:hRule="atLeast"/>
        </w:trPr>
        <w:tc>
          <w:tcPr>
            <w:tcW w:w="571" w:type="dxa"/>
            <w:vAlign w:val="top"/>
            <w:vMerge w:val="continue"/>
            <w:tcBorders>
              <w:left w:val="single" w:color="000000" w:sz="2" w:space="0"/>
              <w:bottom w:val="nil"/>
              <w:top w:val="nil"/>
            </w:tcBorders>
          </w:tcPr>
          <w:p>
            <w:pPr>
              <w:rPr>
                <w:rFonts w:ascii="Arial"/>
                <w:sz w:val="21"/>
              </w:rPr>
            </w:pPr>
            <w:r/>
          </w:p>
        </w:tc>
        <w:tc>
          <w:tcPr>
            <w:tcW w:w="850" w:type="dxa"/>
            <w:vAlign w:val="top"/>
            <w:vMerge w:val="continue"/>
            <w:tcBorders>
              <w:bottom w:val="nil"/>
              <w:top w:val="nil"/>
            </w:tcBorders>
          </w:tcPr>
          <w:p>
            <w:pPr>
              <w:rPr>
                <w:rFonts w:ascii="Arial"/>
                <w:sz w:val="21"/>
              </w:rPr>
            </w:pPr>
            <w:r/>
          </w:p>
        </w:tc>
        <w:tc>
          <w:tcPr>
            <w:tcW w:w="2409" w:type="dxa"/>
            <w:vAlign w:val="top"/>
          </w:tcPr>
          <w:p>
            <w:pPr>
              <w:pStyle w:val="TableText"/>
              <w:ind w:left="899"/>
              <w:spacing w:before="121" w:line="208" w:lineRule="auto"/>
              <w:rPr>
                <w:sz w:val="10"/>
                <w:szCs w:val="10"/>
              </w:rPr>
            </w:pPr>
            <w:r>
              <w:rPr>
                <w:sz w:val="20"/>
                <w:szCs w:val="20"/>
                <w:spacing w:val="-11"/>
              </w:rPr>
              <w:t>下宽</w:t>
            </w:r>
            <w:r>
              <w:rPr>
                <w:sz w:val="20"/>
                <w:szCs w:val="20"/>
                <w:spacing w:val="-10"/>
              </w:rPr>
              <w:t xml:space="preserve"> </w:t>
            </w:r>
            <w:r>
              <w:rPr>
                <w:sz w:val="20"/>
                <w:szCs w:val="20"/>
                <w:spacing w:val="-11"/>
              </w:rPr>
              <w:t>B</w:t>
            </w:r>
            <w:r>
              <w:rPr>
                <w:sz w:val="10"/>
                <w:szCs w:val="10"/>
                <w:position w:val="-2"/>
              </w:rPr>
              <w:t>2</w:t>
            </w:r>
          </w:p>
        </w:tc>
        <w:tc>
          <w:tcPr>
            <w:tcW w:w="1471" w:type="dxa"/>
            <w:vAlign w:val="top"/>
          </w:tcPr>
          <w:p>
            <w:pPr>
              <w:pStyle w:val="TableText"/>
              <w:ind w:left="500"/>
              <w:spacing w:before="122" w:line="208" w:lineRule="auto"/>
              <w:rPr>
                <w:sz w:val="20"/>
                <w:szCs w:val="20"/>
              </w:rPr>
            </w:pPr>
            <w:r>
              <w:rPr>
                <w:sz w:val="20"/>
                <w:szCs w:val="20"/>
                <w:spacing w:val="21"/>
                <w:w w:val="106"/>
              </w:rPr>
              <w:t>±</w:t>
            </w:r>
            <w:r>
              <w:rPr>
                <w:sz w:val="20"/>
                <w:szCs w:val="20"/>
                <w:spacing w:val="-40"/>
              </w:rPr>
              <w:t xml:space="preserve"> </w:t>
            </w:r>
            <w:r>
              <w:rPr>
                <w:sz w:val="20"/>
                <w:szCs w:val="20"/>
                <w:spacing w:val="21"/>
                <w:w w:val="106"/>
              </w:rPr>
              <w:t>1.5</w:t>
            </w:r>
          </w:p>
        </w:tc>
        <w:tc>
          <w:tcPr>
            <w:tcW w:w="3208" w:type="dxa"/>
            <w:vAlign w:val="top"/>
            <w:vMerge w:val="continue"/>
            <w:tcBorders>
              <w:bottom w:val="nil"/>
              <w:right w:val="single" w:color="000000" w:sz="2" w:space="0"/>
              <w:top w:val="nil"/>
            </w:tcBorders>
          </w:tcPr>
          <w:p>
            <w:pPr>
              <w:rPr>
                <w:rFonts w:ascii="Arial"/>
                <w:sz w:val="21"/>
              </w:rPr>
            </w:pPr>
            <w:r/>
          </w:p>
        </w:tc>
      </w:tr>
      <w:tr>
        <w:trPr>
          <w:trHeight w:val="458" w:hRule="atLeast"/>
        </w:trPr>
        <w:tc>
          <w:tcPr>
            <w:tcW w:w="571" w:type="dxa"/>
            <w:vAlign w:val="top"/>
            <w:vMerge w:val="continue"/>
            <w:tcBorders>
              <w:left w:val="single" w:color="000000" w:sz="2" w:space="0"/>
              <w:bottom w:val="nil"/>
              <w:top w:val="nil"/>
            </w:tcBorders>
          </w:tcPr>
          <w:p>
            <w:pPr>
              <w:rPr>
                <w:rFonts w:ascii="Arial"/>
                <w:sz w:val="21"/>
              </w:rPr>
            </w:pPr>
            <w:r/>
          </w:p>
        </w:tc>
        <w:tc>
          <w:tcPr>
            <w:tcW w:w="850" w:type="dxa"/>
            <w:vAlign w:val="top"/>
            <w:vMerge w:val="continue"/>
            <w:tcBorders>
              <w:bottom w:val="nil"/>
              <w:top w:val="nil"/>
            </w:tcBorders>
          </w:tcPr>
          <w:p>
            <w:pPr>
              <w:rPr>
                <w:rFonts w:ascii="Arial"/>
                <w:sz w:val="21"/>
              </w:rPr>
            </w:pPr>
            <w:r/>
          </w:p>
        </w:tc>
        <w:tc>
          <w:tcPr>
            <w:tcW w:w="2409" w:type="dxa"/>
            <w:vAlign w:val="top"/>
          </w:tcPr>
          <w:p>
            <w:pPr>
              <w:pStyle w:val="TableText"/>
              <w:ind w:left="714"/>
              <w:spacing w:before="124" w:line="206" w:lineRule="auto"/>
              <w:rPr>
                <w:sz w:val="10"/>
                <w:szCs w:val="10"/>
              </w:rPr>
            </w:pPr>
            <w:r>
              <w:rPr>
                <w:sz w:val="20"/>
                <w:szCs w:val="20"/>
                <w:spacing w:val="-7"/>
              </w:rPr>
              <w:t>高度</w:t>
            </w:r>
            <w:r>
              <w:rPr>
                <w:sz w:val="20"/>
                <w:szCs w:val="20"/>
                <w:spacing w:val="-8"/>
              </w:rPr>
              <w:t xml:space="preserve"> </w:t>
            </w:r>
            <w:r>
              <w:rPr>
                <w:sz w:val="20"/>
                <w:szCs w:val="20"/>
                <w:spacing w:val="-7"/>
              </w:rPr>
              <w:t>H</w:t>
            </w:r>
            <w:r>
              <w:rPr>
                <w:sz w:val="10"/>
                <w:szCs w:val="10"/>
                <w:spacing w:val="-7"/>
                <w:position w:val="-2"/>
              </w:rPr>
              <w:t>1</w:t>
            </w:r>
            <w:r>
              <w:rPr>
                <w:sz w:val="10"/>
                <w:szCs w:val="10"/>
                <w:spacing w:val="-11"/>
                <w:position w:val="-2"/>
              </w:rPr>
              <w:t xml:space="preserve"> </w:t>
            </w:r>
            <w:r>
              <w:rPr>
                <w:sz w:val="20"/>
                <w:szCs w:val="20"/>
                <w:spacing w:val="-26"/>
              </w:rPr>
              <w:t>、H</w:t>
            </w:r>
            <w:r>
              <w:rPr>
                <w:sz w:val="10"/>
                <w:szCs w:val="10"/>
                <w:position w:val="-2"/>
              </w:rPr>
              <w:t>2</w:t>
            </w:r>
          </w:p>
        </w:tc>
        <w:tc>
          <w:tcPr>
            <w:tcW w:w="1471" w:type="dxa"/>
            <w:vAlign w:val="top"/>
          </w:tcPr>
          <w:p>
            <w:pPr>
              <w:pStyle w:val="TableText"/>
              <w:ind w:left="500"/>
              <w:spacing w:before="125" w:line="208" w:lineRule="auto"/>
              <w:rPr>
                <w:sz w:val="20"/>
                <w:szCs w:val="20"/>
              </w:rPr>
            </w:pPr>
            <w:r>
              <w:rPr>
                <w:sz w:val="20"/>
                <w:szCs w:val="20"/>
                <w:spacing w:val="21"/>
                <w:w w:val="106"/>
              </w:rPr>
              <w:t>±</w:t>
            </w:r>
            <w:r>
              <w:rPr>
                <w:sz w:val="20"/>
                <w:szCs w:val="20"/>
                <w:spacing w:val="-40"/>
              </w:rPr>
              <w:t xml:space="preserve"> </w:t>
            </w:r>
            <w:r>
              <w:rPr>
                <w:sz w:val="20"/>
                <w:szCs w:val="20"/>
                <w:spacing w:val="21"/>
                <w:w w:val="106"/>
              </w:rPr>
              <w:t>1.5</w:t>
            </w:r>
          </w:p>
        </w:tc>
        <w:tc>
          <w:tcPr>
            <w:tcW w:w="3208" w:type="dxa"/>
            <w:vAlign w:val="top"/>
            <w:vMerge w:val="continue"/>
            <w:tcBorders>
              <w:bottom w:val="nil"/>
              <w:right w:val="single" w:color="000000" w:sz="2" w:space="0"/>
              <w:top w:val="nil"/>
            </w:tcBorders>
          </w:tcPr>
          <w:p>
            <w:pPr>
              <w:rPr>
                <w:rFonts w:ascii="Arial"/>
                <w:sz w:val="21"/>
              </w:rPr>
            </w:pPr>
            <w:r/>
          </w:p>
        </w:tc>
      </w:tr>
      <w:tr>
        <w:trPr>
          <w:trHeight w:val="459" w:hRule="atLeast"/>
        </w:trPr>
        <w:tc>
          <w:tcPr>
            <w:tcW w:w="571" w:type="dxa"/>
            <w:vAlign w:val="top"/>
            <w:vMerge w:val="continue"/>
            <w:tcBorders>
              <w:left w:val="single" w:color="000000" w:sz="2" w:space="0"/>
              <w:bottom w:val="nil"/>
              <w:top w:val="nil"/>
            </w:tcBorders>
          </w:tcPr>
          <w:p>
            <w:pPr>
              <w:rPr>
                <w:rFonts w:ascii="Arial"/>
                <w:sz w:val="21"/>
              </w:rPr>
            </w:pPr>
            <w:r/>
          </w:p>
        </w:tc>
        <w:tc>
          <w:tcPr>
            <w:tcW w:w="850" w:type="dxa"/>
            <w:vAlign w:val="top"/>
            <w:vMerge w:val="continue"/>
            <w:tcBorders>
              <w:bottom w:val="nil"/>
              <w:top w:val="nil"/>
            </w:tcBorders>
          </w:tcPr>
          <w:p>
            <w:pPr>
              <w:rPr>
                <w:rFonts w:ascii="Arial"/>
                <w:sz w:val="21"/>
              </w:rPr>
            </w:pPr>
            <w:r/>
          </w:p>
        </w:tc>
        <w:tc>
          <w:tcPr>
            <w:tcW w:w="2409" w:type="dxa"/>
            <w:vAlign w:val="top"/>
          </w:tcPr>
          <w:p>
            <w:pPr>
              <w:pStyle w:val="TableText"/>
              <w:ind w:left="474"/>
              <w:spacing w:before="124" w:line="203" w:lineRule="auto"/>
              <w:rPr>
                <w:sz w:val="20"/>
                <w:szCs w:val="20"/>
              </w:rPr>
            </w:pPr>
            <w:r>
              <w:rPr>
                <w:sz w:val="20"/>
                <w:szCs w:val="20"/>
                <w:spacing w:val="-34"/>
              </w:rPr>
              <w:t>两肢差</w:t>
            </w:r>
            <w:r>
              <w:rPr>
                <w:sz w:val="20"/>
                <w:szCs w:val="20"/>
                <w:spacing w:val="30"/>
                <w:w w:val="101"/>
              </w:rPr>
              <w:t xml:space="preserve"> </w:t>
            </w:r>
            <w:r>
              <w:rPr>
                <w:sz w:val="20"/>
                <w:szCs w:val="20"/>
                <w:spacing w:val="-34"/>
              </w:rPr>
              <w:t>︱  H</w:t>
            </w:r>
            <w:r>
              <w:rPr>
                <w:sz w:val="10"/>
                <w:szCs w:val="10"/>
                <w:spacing w:val="8"/>
                <w:w w:val="108"/>
                <w:position w:val="-2"/>
              </w:rPr>
              <w:t>1</w:t>
            </w:r>
            <w:r>
              <w:rPr>
                <w:sz w:val="20"/>
                <w:szCs w:val="20"/>
                <w:spacing w:val="-23"/>
                <w:w w:val="96"/>
              </w:rPr>
              <w:t>-H</w:t>
            </w:r>
            <w:r>
              <w:rPr>
                <w:sz w:val="10"/>
                <w:szCs w:val="10"/>
                <w:spacing w:val="-3"/>
                <w:position w:val="-2"/>
              </w:rPr>
              <w:t>2</w:t>
            </w:r>
            <w:r>
              <w:rPr>
                <w:sz w:val="20"/>
                <w:szCs w:val="20"/>
                <w:spacing w:val="-3"/>
              </w:rPr>
              <w:t>︳</w:t>
            </w:r>
          </w:p>
        </w:tc>
        <w:tc>
          <w:tcPr>
            <w:tcW w:w="1471" w:type="dxa"/>
            <w:vAlign w:val="top"/>
          </w:tcPr>
          <w:p>
            <w:pPr>
              <w:pStyle w:val="TableText"/>
              <w:ind w:left="596"/>
              <w:spacing w:before="124" w:line="210" w:lineRule="auto"/>
              <w:rPr>
                <w:sz w:val="20"/>
                <w:szCs w:val="20"/>
              </w:rPr>
            </w:pPr>
            <w:r>
              <w:rPr>
                <w:sz w:val="20"/>
                <w:szCs w:val="20"/>
                <w:spacing w:val="14"/>
              </w:rPr>
              <w:t>≤2</w:t>
            </w:r>
          </w:p>
        </w:tc>
        <w:tc>
          <w:tcPr>
            <w:tcW w:w="3208" w:type="dxa"/>
            <w:vAlign w:val="top"/>
            <w:vMerge w:val="continue"/>
            <w:tcBorders>
              <w:bottom w:val="nil"/>
              <w:right w:val="single" w:color="000000" w:sz="2" w:space="0"/>
              <w:top w:val="nil"/>
            </w:tcBorders>
          </w:tcPr>
          <w:p>
            <w:pPr>
              <w:rPr>
                <w:rFonts w:ascii="Arial"/>
                <w:sz w:val="21"/>
              </w:rPr>
            </w:pPr>
            <w:r/>
          </w:p>
        </w:tc>
      </w:tr>
      <w:tr>
        <w:trPr>
          <w:trHeight w:val="629" w:hRule="atLeast"/>
        </w:trPr>
        <w:tc>
          <w:tcPr>
            <w:tcW w:w="571" w:type="dxa"/>
            <w:vAlign w:val="top"/>
            <w:vMerge w:val="continue"/>
            <w:tcBorders>
              <w:left w:val="single" w:color="000000" w:sz="2" w:space="0"/>
              <w:bottom w:val="single" w:color="000000" w:sz="2" w:space="0"/>
              <w:top w:val="nil"/>
            </w:tcBorders>
          </w:tcPr>
          <w:p>
            <w:pPr>
              <w:rPr>
                <w:rFonts w:ascii="Arial"/>
                <w:sz w:val="21"/>
              </w:rPr>
            </w:pPr>
            <w:r/>
          </w:p>
        </w:tc>
        <w:tc>
          <w:tcPr>
            <w:tcW w:w="850" w:type="dxa"/>
            <w:vAlign w:val="top"/>
            <w:vMerge w:val="continue"/>
            <w:tcBorders>
              <w:bottom w:val="single" w:color="000000" w:sz="2" w:space="0"/>
              <w:top w:val="nil"/>
            </w:tcBorders>
          </w:tcPr>
          <w:p>
            <w:pPr>
              <w:rPr>
                <w:rFonts w:ascii="Arial"/>
                <w:sz w:val="21"/>
              </w:rPr>
            </w:pPr>
            <w:r/>
          </w:p>
        </w:tc>
        <w:tc>
          <w:tcPr>
            <w:tcW w:w="2409" w:type="dxa"/>
            <w:vAlign w:val="top"/>
            <w:tcBorders>
              <w:bottom w:val="single" w:color="000000" w:sz="2" w:space="0"/>
            </w:tcBorders>
          </w:tcPr>
          <w:p>
            <w:pPr>
              <w:pStyle w:val="TableText"/>
              <w:ind w:left="686"/>
              <w:spacing w:before="210" w:line="196" w:lineRule="auto"/>
              <w:rPr>
                <w:sz w:val="20"/>
                <w:szCs w:val="20"/>
              </w:rPr>
            </w:pPr>
            <w:r>
              <w:rPr>
                <w:sz w:val="20"/>
                <w:szCs w:val="20"/>
                <w:spacing w:val="2"/>
              </w:rPr>
              <w:t>旁弯、</w:t>
            </w:r>
            <w:r>
              <w:rPr>
                <w:sz w:val="20"/>
                <w:szCs w:val="20"/>
                <w:spacing w:val="-41"/>
              </w:rPr>
              <w:t xml:space="preserve"> </w:t>
            </w:r>
            <w:r>
              <w:rPr>
                <w:sz w:val="20"/>
                <w:szCs w:val="20"/>
                <w:spacing w:val="2"/>
              </w:rPr>
              <w:t>竖弯</w:t>
            </w:r>
          </w:p>
        </w:tc>
        <w:tc>
          <w:tcPr>
            <w:tcW w:w="1471" w:type="dxa"/>
            <w:vAlign w:val="top"/>
            <w:tcBorders>
              <w:bottom w:val="single" w:color="000000" w:sz="2" w:space="0"/>
            </w:tcBorders>
          </w:tcPr>
          <w:p>
            <w:pPr>
              <w:pStyle w:val="TableText"/>
              <w:ind w:left="126" w:right="255"/>
              <w:spacing w:before="54" w:line="186" w:lineRule="auto"/>
              <w:rPr>
                <w:sz w:val="20"/>
                <w:szCs w:val="20"/>
              </w:rPr>
            </w:pPr>
            <w:r>
              <w:rPr>
                <w:sz w:val="20"/>
                <w:szCs w:val="20"/>
                <w:spacing w:val="-1"/>
              </w:rPr>
              <w:t>≤L/1000 且</w:t>
            </w:r>
            <w:r>
              <w:rPr>
                <w:sz w:val="20"/>
                <w:szCs w:val="20"/>
                <w:spacing w:val="5"/>
              </w:rPr>
              <w:t xml:space="preserve"> </w:t>
            </w:r>
            <w:r>
              <w:rPr>
                <w:sz w:val="20"/>
                <w:szCs w:val="20"/>
                <w:spacing w:val="14"/>
              </w:rPr>
              <w:t>≤6</w:t>
            </w:r>
          </w:p>
        </w:tc>
        <w:tc>
          <w:tcPr>
            <w:tcW w:w="3208" w:type="dxa"/>
            <w:vAlign w:val="top"/>
            <w:vMerge w:val="continue"/>
            <w:tcBorders>
              <w:bottom w:val="single" w:color="000000" w:sz="2" w:space="0"/>
              <w:right w:val="single" w:color="000000" w:sz="2" w:space="0"/>
              <w:top w:val="nil"/>
            </w:tcBorders>
          </w:tcPr>
          <w:p>
            <w:pPr>
              <w:rPr>
                <w:rFonts w:ascii="Arial"/>
                <w:sz w:val="21"/>
              </w:rPr>
            </w:pPr>
            <w:r/>
          </w:p>
        </w:tc>
      </w:tr>
    </w:tbl>
    <w:p>
      <w:pPr>
        <w:rPr>
          <w:rFonts w:ascii="Arial"/>
          <w:sz w:val="21"/>
        </w:rPr>
      </w:pPr>
      <w:r/>
    </w:p>
    <w:p>
      <w:pPr>
        <w:sectPr>
          <w:headerReference w:type="default" r:id="rId47"/>
          <w:footerReference w:type="default" r:id="rId48"/>
          <w:pgSz w:w="11906" w:h="16838"/>
          <w:pgMar w:top="1166" w:right="1596" w:bottom="1146" w:left="1695" w:header="829" w:footer="984" w:gutter="0"/>
        </w:sectPr>
        <w:rPr>
          <w:rFonts w:ascii="Arial" w:hAnsi="Arial" w:eastAsia="Arial" w:cs="Arial"/>
          <w:sz w:val="21"/>
          <w:szCs w:val="21"/>
        </w:rPr>
      </w:pPr>
    </w:p>
    <w:p>
      <w:pPr>
        <w:spacing w:before="31"/>
        <w:rPr/>
      </w:pPr>
      <w:r>
        <w:pict>
          <v:shape id="_x0000_s322" style="position:absolute;margin-left:474.514pt;margin-top:641.523pt;mso-position-vertical-relative:page;mso-position-horizontal-relative:page;width:1.9pt;height:0.15pt;z-index:251747328;" o:allowincell="f" filled="false" strokecolor="#000000" strokeweight="0.12pt" coordsize="38,3" coordorigin="0,0" path="m1,1l36,1e">
            <v:stroke endcap="round" miterlimit="2"/>
          </v:shape>
        </w:pict>
      </w:r>
      <w:r>
        <w:pict>
          <v:group id="_x0000_s324" style="position:absolute;margin-left:474.514pt;margin-top:592.025pt;mso-position-vertical-relative:page;mso-position-horizontal-relative:page;width:1.9pt;height:5.45pt;z-index:-251586560;" o:allowincell="f" filled="false" stroked="false" coordsize="38,109" coordorigin="0,0">
            <v:shape id="_x0000_s326" style="position:absolute;left:1;top:0;width:36;height:107;" fillcolor="#000000" filled="true" stroked="false" coordsize="36,107" coordorigin="0,0" path="m0,106l35,106l17,0l0,106e"/>
            <v:shape id="_x0000_s328" style="position:absolute;left:0;top:105;width:38;height:3;" filled="false" strokecolor="#000000" strokeweight="0.12pt" coordsize="38,3" coordorigin="0,0" path="m1,1l36,1e">
              <v:stroke endcap="round" miterlimit="2"/>
            </v:shape>
          </v:group>
        </w:pict>
      </w:r>
      <w:r>
        <w:pict>
          <v:shape id="_x0000_s330" style="position:absolute;margin-left:474.574pt;margin-top:641.583pt;mso-position-vertical-relative:page;mso-position-horizontal-relative:page;width:1.8pt;height:5.35pt;z-index:-251589632;" o:allowincell="f" fillcolor="#000000" filled="true" stroked="false" coordsize="36,107" coordorigin="0,0" path="m,l35,0l17,106l0,0e"/>
        </w:pict>
      </w:r>
      <w:r>
        <w:pict>
          <v:group id="_x0000_s332" style="position:absolute;margin-left:454.416pt;margin-top:658.057pt;mso-position-vertical-relative:page;mso-position-horizontal-relative:page;width:5.45pt;height:1.9pt;z-index:-251590656;" o:allowincell="f" filled="false" stroked="false" coordsize="109,38" coordorigin="0,0">
            <v:shape id="_x0000_s334" style="position:absolute;left:1;top:1;width:107;height:36;" fillcolor="#000000" filled="true" stroked="false" coordsize="107,36" coordorigin="0,0" path="m,l0,35l106,17l0,0e"/>
            <v:shape id="_x0000_s336" style="position:absolute;left:0;top:0;width:109;height:38;" filled="false" strokecolor="#000000" strokeweight="0.12pt" coordsize="109,38" coordorigin="0,0" path="m1,36l107,19l1,1e">
              <v:stroke endcap="round" miterlimit="2"/>
            </v:shape>
          </v:group>
        </w:pict>
      </w:r>
      <w:r/>
    </w:p>
    <w:tbl>
      <w:tblPr>
        <w:tblStyle w:val="TableNormal"/>
        <w:tblW w:w="8509" w:type="dxa"/>
        <w:tblInd w:w="1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2"/>
        <w:gridCol w:w="852"/>
        <w:gridCol w:w="802"/>
        <w:gridCol w:w="1610"/>
        <w:gridCol w:w="1473"/>
        <w:gridCol w:w="555"/>
        <w:gridCol w:w="1437"/>
        <w:gridCol w:w="299"/>
        <w:gridCol w:w="20"/>
        <w:gridCol w:w="889"/>
      </w:tblGrid>
      <w:tr>
        <w:trPr>
          <w:trHeight w:val="644" w:hRule="atLeast"/>
        </w:trPr>
        <w:tc>
          <w:tcPr>
            <w:tcW w:w="572" w:type="dxa"/>
            <w:vAlign w:val="top"/>
            <w:textDirection w:val="tbRlV"/>
            <w:tcBorders>
              <w:left w:val="single" w:color="000000" w:sz="2" w:space="0"/>
              <w:top w:val="single" w:color="000000" w:sz="2" w:space="0"/>
            </w:tcBorders>
          </w:tcPr>
          <w:p>
            <w:pPr>
              <w:pStyle w:val="TableText"/>
              <w:ind w:left="61"/>
              <w:spacing w:before="247" w:line="189" w:lineRule="auto"/>
              <w:rPr>
                <w:sz w:val="20"/>
                <w:szCs w:val="20"/>
              </w:rPr>
            </w:pPr>
            <w:bookmarkStart w:name="bookmark92" w:id="28"/>
            <w:bookmarkEnd w:id="28"/>
            <w:r>
              <w:rPr>
                <w:sz w:val="20"/>
                <w:szCs w:val="20"/>
                <w:spacing w:val="8"/>
              </w:rPr>
              <w:t>序</w:t>
            </w:r>
            <w:r>
              <w:rPr>
                <w:sz w:val="20"/>
                <w:szCs w:val="20"/>
                <w:spacing w:val="37"/>
              </w:rPr>
              <w:t xml:space="preserve"> </w:t>
            </w:r>
            <w:r>
              <w:rPr>
                <w:sz w:val="20"/>
                <w:szCs w:val="20"/>
                <w:spacing w:val="8"/>
              </w:rPr>
              <w:t>号</w:t>
            </w:r>
          </w:p>
        </w:tc>
        <w:tc>
          <w:tcPr>
            <w:tcW w:w="3264" w:type="dxa"/>
            <w:vAlign w:val="top"/>
            <w:gridSpan w:val="3"/>
            <w:tcBorders>
              <w:top w:val="single" w:color="000000" w:sz="2" w:space="0"/>
            </w:tcBorders>
          </w:tcPr>
          <w:p>
            <w:pPr>
              <w:pStyle w:val="TableText"/>
              <w:ind w:left="1423"/>
              <w:spacing w:before="217" w:line="197" w:lineRule="auto"/>
              <w:rPr>
                <w:sz w:val="20"/>
                <w:szCs w:val="20"/>
              </w:rPr>
            </w:pPr>
            <w:r>
              <w:rPr>
                <w:sz w:val="20"/>
                <w:szCs w:val="20"/>
                <w:spacing w:val="3"/>
              </w:rPr>
              <w:t>名称</w:t>
            </w:r>
          </w:p>
        </w:tc>
        <w:tc>
          <w:tcPr>
            <w:tcW w:w="1473" w:type="dxa"/>
            <w:vAlign w:val="top"/>
            <w:tcBorders>
              <w:top w:val="single" w:color="000000" w:sz="2" w:space="0"/>
            </w:tcBorders>
          </w:tcPr>
          <w:p>
            <w:pPr>
              <w:pStyle w:val="TableText"/>
              <w:ind w:left="321"/>
              <w:spacing w:before="217" w:line="196" w:lineRule="auto"/>
              <w:rPr>
                <w:sz w:val="20"/>
                <w:szCs w:val="20"/>
              </w:rPr>
            </w:pPr>
            <w:r>
              <w:rPr>
                <w:sz w:val="20"/>
                <w:szCs w:val="20"/>
                <w:spacing w:val="5"/>
              </w:rPr>
              <w:t>允许偏差</w:t>
            </w:r>
          </w:p>
        </w:tc>
        <w:tc>
          <w:tcPr>
            <w:tcW w:w="3200" w:type="dxa"/>
            <w:vAlign w:val="top"/>
            <w:gridSpan w:val="5"/>
            <w:tcBorders>
              <w:right w:val="single" w:color="000000" w:sz="2" w:space="0"/>
              <w:top w:val="single" w:color="000000" w:sz="2" w:space="0"/>
            </w:tcBorders>
          </w:tcPr>
          <w:p>
            <w:pPr>
              <w:pStyle w:val="TableText"/>
              <w:ind w:left="1391"/>
              <w:spacing w:before="217" w:line="197" w:lineRule="auto"/>
              <w:rPr>
                <w:sz w:val="20"/>
                <w:szCs w:val="20"/>
              </w:rPr>
            </w:pPr>
            <w:r>
              <w:rPr>
                <w:sz w:val="20"/>
                <w:szCs w:val="20"/>
                <w:spacing w:val="2"/>
              </w:rPr>
              <w:t>简图</w:t>
            </w:r>
          </w:p>
        </w:tc>
      </w:tr>
      <w:tr>
        <w:trPr>
          <w:trHeight w:val="461" w:hRule="atLeast"/>
        </w:trPr>
        <w:tc>
          <w:tcPr>
            <w:tcW w:w="572" w:type="dxa"/>
            <w:vAlign w:val="top"/>
            <w:tcBorders>
              <w:left w:val="single" w:color="000000" w:sz="2" w:space="0"/>
            </w:tcBorders>
          </w:tcPr>
          <w:p>
            <w:pPr>
              <w:rPr>
                <w:rFonts w:ascii="Arial"/>
                <w:sz w:val="21"/>
              </w:rPr>
            </w:pPr>
            <w:r/>
          </w:p>
        </w:tc>
        <w:tc>
          <w:tcPr>
            <w:tcW w:w="852" w:type="dxa"/>
            <w:vAlign w:val="top"/>
          </w:tcPr>
          <w:p>
            <w:pPr>
              <w:rPr>
                <w:rFonts w:ascii="Arial"/>
                <w:sz w:val="21"/>
              </w:rPr>
            </w:pPr>
            <w:r/>
          </w:p>
        </w:tc>
        <w:tc>
          <w:tcPr>
            <w:tcW w:w="2412" w:type="dxa"/>
            <w:vAlign w:val="top"/>
            <w:gridSpan w:val="2"/>
          </w:tcPr>
          <w:p>
            <w:pPr>
              <w:pStyle w:val="TableText"/>
              <w:ind w:left="994"/>
              <w:spacing w:before="117" w:line="197" w:lineRule="auto"/>
              <w:rPr>
                <w:sz w:val="20"/>
                <w:szCs w:val="20"/>
              </w:rPr>
            </w:pPr>
            <w:r>
              <w:rPr>
                <w:sz w:val="20"/>
                <w:szCs w:val="20"/>
                <w:spacing w:val="4"/>
              </w:rPr>
              <w:t>扭转</w:t>
            </w:r>
          </w:p>
        </w:tc>
        <w:tc>
          <w:tcPr>
            <w:tcW w:w="1473" w:type="dxa"/>
            <w:vAlign w:val="top"/>
          </w:tcPr>
          <w:p>
            <w:pPr>
              <w:pStyle w:val="TableText"/>
              <w:ind w:left="590"/>
              <w:spacing w:before="118" w:line="208" w:lineRule="auto"/>
              <w:rPr>
                <w:sz w:val="20"/>
                <w:szCs w:val="20"/>
              </w:rPr>
            </w:pPr>
            <w:r>
              <w:rPr>
                <w:sz w:val="20"/>
                <w:szCs w:val="20"/>
                <w:spacing w:val="14"/>
              </w:rPr>
              <w:t>≤3</w:t>
            </w:r>
          </w:p>
        </w:tc>
        <w:tc>
          <w:tcPr>
            <w:tcW w:w="3200" w:type="dxa"/>
            <w:vAlign w:val="top"/>
            <w:gridSpan w:val="5"/>
            <w:tcBorders>
              <w:right w:val="single" w:color="000000" w:sz="2" w:space="0"/>
            </w:tcBorders>
          </w:tcPr>
          <w:p>
            <w:pPr>
              <w:rPr>
                <w:rFonts w:ascii="Arial"/>
                <w:sz w:val="21"/>
              </w:rPr>
            </w:pPr>
            <w:r/>
          </w:p>
        </w:tc>
      </w:tr>
      <w:tr>
        <w:trPr>
          <w:trHeight w:val="943" w:hRule="atLeast"/>
        </w:trPr>
        <w:tc>
          <w:tcPr>
            <w:tcW w:w="572" w:type="dxa"/>
            <w:vAlign w:val="top"/>
            <w:vMerge w:val="restart"/>
            <w:tcBorders>
              <w:left w:val="single" w:color="000000" w:sz="2" w:space="0"/>
              <w:bottom w:val="nil"/>
            </w:tcBorders>
          </w:tcPr>
          <w:p>
            <w:pPr>
              <w:spacing w:line="294" w:lineRule="auto"/>
              <w:rPr>
                <w:rFonts w:ascii="Arial"/>
                <w:sz w:val="21"/>
              </w:rPr>
            </w:pPr>
            <w:r/>
          </w:p>
          <w:p>
            <w:pPr>
              <w:spacing w:line="295" w:lineRule="auto"/>
              <w:rPr>
                <w:rFonts w:ascii="Arial"/>
                <w:sz w:val="21"/>
              </w:rPr>
            </w:pPr>
            <w:r/>
          </w:p>
          <w:p>
            <w:pPr>
              <w:pStyle w:val="TableText"/>
              <w:ind w:left="240"/>
              <w:spacing w:before="91" w:line="210" w:lineRule="auto"/>
              <w:rPr>
                <w:sz w:val="20"/>
                <w:szCs w:val="20"/>
              </w:rPr>
            </w:pPr>
            <w:r>
              <w:rPr>
                <w:sz w:val="20"/>
                <w:szCs w:val="20"/>
              </w:rPr>
              <w:t>2</w:t>
            </w:r>
          </w:p>
        </w:tc>
        <w:tc>
          <w:tcPr>
            <w:tcW w:w="852" w:type="dxa"/>
            <w:vAlign w:val="top"/>
            <w:vMerge w:val="restart"/>
            <w:tcBorders>
              <w:right w:val="single" w:color="000000" w:sz="2" w:space="0"/>
              <w:bottom w:val="nil"/>
            </w:tcBorders>
          </w:tcPr>
          <w:p>
            <w:pPr>
              <w:pStyle w:val="TableText"/>
              <w:ind w:left="107"/>
              <w:spacing w:before="215" w:line="196" w:lineRule="auto"/>
              <w:rPr>
                <w:sz w:val="20"/>
                <w:szCs w:val="20"/>
              </w:rPr>
            </w:pPr>
            <w:r>
              <w:rPr>
                <w:sz w:val="20"/>
                <w:szCs w:val="20"/>
                <w:spacing w:val="3"/>
              </w:rPr>
              <w:t>顶板、</w:t>
            </w:r>
          </w:p>
          <w:p>
            <w:pPr>
              <w:pStyle w:val="TableText"/>
              <w:ind w:left="107" w:right="150"/>
              <w:spacing w:before="13" w:line="224" w:lineRule="auto"/>
              <w:rPr>
                <w:sz w:val="20"/>
                <w:szCs w:val="20"/>
              </w:rPr>
            </w:pPr>
            <w:r>
              <w:rPr>
                <w:sz w:val="20"/>
                <w:szCs w:val="20"/>
                <w:spacing w:val="-5"/>
              </w:rPr>
              <w:t>底板、</w:t>
            </w:r>
            <w:r>
              <w:rPr>
                <w:sz w:val="20"/>
                <w:szCs w:val="20"/>
              </w:rPr>
              <w:t xml:space="preserve"> </w:t>
            </w:r>
            <w:r>
              <w:rPr>
                <w:sz w:val="20"/>
                <w:szCs w:val="20"/>
                <w:spacing w:val="4"/>
              </w:rPr>
              <w:t>腹板</w:t>
            </w:r>
          </w:p>
        </w:tc>
        <w:tc>
          <w:tcPr>
            <w:tcW w:w="2412" w:type="dxa"/>
            <w:vAlign w:val="top"/>
            <w:gridSpan w:val="2"/>
            <w:tcBorders>
              <w:left w:val="single" w:color="000000" w:sz="2" w:space="0"/>
              <w:bottom w:val="single" w:color="000000" w:sz="2" w:space="0"/>
            </w:tcBorders>
          </w:tcPr>
          <w:p>
            <w:pPr>
              <w:spacing w:line="265" w:lineRule="auto"/>
              <w:rPr>
                <w:rFonts w:ascii="Arial"/>
                <w:sz w:val="21"/>
              </w:rPr>
            </w:pPr>
            <w:r/>
          </w:p>
          <w:p>
            <w:pPr>
              <w:pStyle w:val="TableText"/>
              <w:ind w:left="917"/>
              <w:spacing w:before="91"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3" w:type="dxa"/>
            <w:vAlign w:val="top"/>
            <w:tcBorders>
              <w:bottom w:val="single" w:color="000000" w:sz="2" w:space="0"/>
            </w:tcBorders>
          </w:tcPr>
          <w:p>
            <w:pPr>
              <w:pStyle w:val="TableText"/>
              <w:ind w:left="540"/>
              <w:spacing w:before="323" w:line="233" w:lineRule="auto"/>
              <w:rPr>
                <w:sz w:val="12"/>
                <w:szCs w:val="12"/>
              </w:rPr>
            </w:pPr>
            <w:r>
              <w:rPr>
                <w:sz w:val="20"/>
                <w:szCs w:val="20"/>
                <w:spacing w:val="13"/>
                <w:position w:val="-1"/>
              </w:rPr>
              <w:t>±2</w:t>
            </w:r>
            <w:r>
              <w:rPr>
                <w:sz w:val="12"/>
                <w:szCs w:val="12"/>
                <w:spacing w:val="13"/>
                <w:position w:val="10"/>
              </w:rPr>
              <w:t>①</w:t>
            </w:r>
          </w:p>
        </w:tc>
        <w:tc>
          <w:tcPr>
            <w:tcW w:w="3200" w:type="dxa"/>
            <w:vAlign w:val="top"/>
            <w:gridSpan w:val="5"/>
            <w:vMerge w:val="restart"/>
            <w:tcBorders>
              <w:right w:val="single" w:color="000000" w:sz="2" w:space="0"/>
              <w:bottom w:val="nil"/>
            </w:tcBorders>
          </w:tcPr>
          <w:p>
            <w:pPr>
              <w:ind w:firstLine="428"/>
              <w:spacing w:before="100" w:line="114" w:lineRule="exact"/>
              <w:rPr/>
            </w:pPr>
            <w:r>
              <mc:AlternateContent xmlns:mc="http://schemas.openxmlformats.org/markup-compatibility/2006">
                <mc:Choice Requires="wps">
                  <w:drawing>
                    <wp:anchor distT="0" distB="0" distL="0" distR="0" simplePos="0" relativeHeight="251740160" behindDoc="0" locked="0" layoutInCell="1" allowOverlap="1">
                      <wp:simplePos x="0" y="0"/>
                      <wp:positionH relativeFrom="rightMargin">
                        <wp:posOffset>-1107785</wp:posOffset>
                      </wp:positionH>
                      <wp:positionV relativeFrom="topMargin">
                        <wp:posOffset>254592</wp:posOffset>
                      </wp:positionV>
                      <wp:extent cx="94615" cy="147320"/>
                      <wp:effectExtent l="0" t="0" r="0" b="0"/>
                      <wp:wrapNone/>
                      <wp:docPr id="74" name="TextBox 74"/>
                      <wp:cNvGraphicFramePr/>
                      <a:graphic>
                        <a:graphicData uri="http://schemas.microsoft.com/office/word/2010/wordprocessingShape">
                          <wps:wsp>
                            <wps:cNvPr id="74" name="TextBox 74"/>
                            <wps:cNvSpPr txBox="1"/>
                            <wps:spPr>
                              <a:xfrm rot="1380000">
                                <a:off x="-1107785" y="254592"/>
                                <a:ext cx="9461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3" w:lineRule="exact"/>
                                    <w:rPr>
                                      <w:sz w:val="7"/>
                                      <w:szCs w:val="7"/>
                                    </w:rPr>
                                  </w:pPr>
                                  <w:r>
                                    <w:rPr>
                                      <w:sz w:val="7"/>
                                      <w:szCs w:val="7"/>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8" style="position:absolute;margin-left:-87.2272pt;margin-top:20.0467pt;mso-position-vertical-relative:top-margin-area;mso-position-horizontal-relative:right-margin-area;width:7.45pt;height:11.6pt;z-index:251740160;rotation:23;" filled="false" stroked="false" type="#_x0000_t202">
                      <v:fill on="false"/>
                      <v:stroke on="false"/>
                      <v:path/>
                      <v:imagedata o:title=""/>
                      <o:lock v:ext="edit" aspectratio="false"/>
                      <v:textbox inset="0mm,0mm,0mm,0mm">
                        <w:txbxContent>
                          <w:p>
                            <w:pPr>
                              <w:pStyle w:val="TableText"/>
                              <w:ind w:left="20"/>
                              <w:spacing w:before="58" w:line="153" w:lineRule="exact"/>
                              <w:rPr>
                                <w:sz w:val="7"/>
                                <w:szCs w:val="7"/>
                              </w:rPr>
                            </w:pPr>
                            <w:r>
                              <w:rPr>
                                <w:sz w:val="7"/>
                                <w:szCs w:val="7"/>
                                <w:spacing w:val="6"/>
                                <w:w w:val="120"/>
                                <w:position w:val="2"/>
                              </w:rPr>
                              <w:t>L2</w:t>
                            </w:r>
                          </w:p>
                        </w:txbxContent>
                      </v:textbox>
                    </v:shape>
                  </w:pict>
                </mc:Fallback>
              </mc:AlternateContent>
            </w:r>
            <w:r>
              <mc:AlternateContent xmlns:mc="http://schemas.openxmlformats.org/markup-compatibility/2006">
                <mc:Choice Requires="wps">
                  <w:drawing>
                    <wp:anchor distT="0" distB="0" distL="0" distR="0" simplePos="0" relativeHeight="251764736" behindDoc="0" locked="0" layoutInCell="1" allowOverlap="1">
                      <wp:simplePos x="0" y="0"/>
                      <wp:positionH relativeFrom="rightMargin">
                        <wp:posOffset>-1149104</wp:posOffset>
                      </wp:positionH>
                      <wp:positionV relativeFrom="topMargin">
                        <wp:posOffset>400521</wp:posOffset>
                      </wp:positionV>
                      <wp:extent cx="94615" cy="145415"/>
                      <wp:effectExtent l="0" t="0" r="0" b="0"/>
                      <wp:wrapNone/>
                      <wp:docPr id="76" name="TextBox 76"/>
                      <wp:cNvGraphicFramePr/>
                      <a:graphic>
                        <a:graphicData uri="http://schemas.microsoft.com/office/word/2010/wordprocessingShape">
                          <wps:wsp>
                            <wps:cNvPr id="76" name="TextBox 76"/>
                            <wps:cNvSpPr txBox="1"/>
                            <wps:spPr>
                              <a:xfrm rot="20220000">
                                <a:off x="-1149104" y="400521"/>
                                <a:ext cx="94615" cy="145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0" w:lineRule="exact"/>
                                    <w:rPr>
                                      <w:sz w:val="7"/>
                                      <w:szCs w:val="7"/>
                                    </w:rPr>
                                  </w:pPr>
                                  <w:r>
                                    <w:rPr>
                                      <w:sz w:val="7"/>
                                      <w:szCs w:val="7"/>
                                      <w:spacing w:val="8"/>
                                      <w:w w:val="133"/>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0" style="position:absolute;margin-left:-90.4807pt;margin-top:31.5371pt;mso-position-vertical-relative:top-margin-area;mso-position-horizontal-relative:right-margin-area;width:7.45pt;height:11.45pt;z-index:251764736;rotation:337;" filled="false" stroked="false" type="#_x0000_t202">
                      <v:fill on="false"/>
                      <v:stroke on="false"/>
                      <v:path/>
                      <v:imagedata o:title=""/>
                      <o:lock v:ext="edit" aspectratio="false"/>
                      <v:textbox inset="0mm,0mm,0mm,0mm">
                        <w:txbxContent>
                          <w:p>
                            <w:pPr>
                              <w:pStyle w:val="TableText"/>
                              <w:ind w:left="20"/>
                              <w:spacing w:before="58" w:line="150" w:lineRule="exact"/>
                              <w:rPr>
                                <w:sz w:val="7"/>
                                <w:szCs w:val="7"/>
                              </w:rPr>
                            </w:pPr>
                            <w:r>
                              <w:rPr>
                                <w:sz w:val="7"/>
                                <w:szCs w:val="7"/>
                                <w:spacing w:val="8"/>
                                <w:w w:val="133"/>
                                <w:position w:val="2"/>
                              </w:rPr>
                              <w:t>L1</w:t>
                            </w:r>
                          </w:p>
                        </w:txbxContent>
                      </v:textbox>
                    </v:shape>
                  </w:pict>
                </mc:Fallback>
              </mc:AlternateContent>
            </w:r>
            <w:r>
              <w:pict>
                <v:shape id="_x0000_s342" style="position:absolute;margin-left:-25.278pt;margin-top:17.683pt;mso-position-vertical-relative:top-margin-area;mso-position-horizontal-relative:right-margin-area;width:1.85pt;height:0.15pt;z-index:251763712;" filled="false" strokecolor="#000000" strokeweight="0.12pt" coordsize="37,3" coordorigin="0,0" path="m1,1l35,1e">
                  <v:stroke endcap="round" miterlimit="2"/>
                </v:shape>
              </w:pict>
            </w:r>
            <w:r>
              <w:pict>
                <v:shape id="_x0000_s344" style="position:absolute;margin-left:-25.278pt;margin-top:53.13pt;mso-position-vertical-relative:top-margin-area;mso-position-horizontal-relative:right-margin-area;width:1.85pt;height:0.15pt;z-index:251766784;" filled="false" strokecolor="#000000" strokeweight="0.12pt" coordsize="37,3" coordorigin="0,0" path="m1,1l35,1e">
                  <v:stroke endcap="round" miterlimit="2"/>
                </v:shape>
              </w:pict>
            </w:r>
            <w:r>
              <w:pict>
                <v:shape id="_x0000_s346" style="position:absolute;margin-left:-38.956pt;margin-top:18.721pt;mso-position-vertical-relative:top-margin-area;mso-position-horizontal-relative:right-margin-area;width:5.2pt;height:3.05pt;z-index:251765760;" filled="false" strokecolor="#000000" strokeweight="0.12pt" coordsize="104,61" coordorigin="0,0" path="m1,27l15,58l102,1l1,27e">
                  <v:stroke endcap="round" miterlimit="2"/>
                </v:shape>
              </w:pict>
            </w:r>
            <w:r>
              <w:pict>
                <v:shape id="_x0000_s348" style="position:absolute;margin-left:-38.896pt;margin-top:18.781pt;mso-position-vertical-relative:top-margin-area;mso-position-horizontal-relative:right-margin-area;width:5.1pt;height:2.9pt;z-index:-251593728;" fillcolor="#000000" filled="true" stroked="false" coordsize="102,58" coordorigin="0,0" path="m0,26l14,57l101,0l0,26e"/>
              </w:pict>
            </w:r>
            <w:r>
              <w:pict>
                <v:shape id="_x0000_s350" style="position:absolute;margin-left:-132.028pt;margin-top:9.46997pt;mso-position-vertical-relative:top-margin-area;mso-position-horizontal-relative:right-margin-area;width:93.1pt;height:41.6pt;z-index:251736064;" filled="false" strokecolor="#000000" strokeweight="0.00pt" coordsize="1862,832" coordorigin="0,0" path="m,l1861,831e">
                  <v:stroke endcap="round" miterlimit="0"/>
                </v:shape>
              </w:pict>
            </w:r>
            <w:r>
              <w:pict>
                <v:shape id="_x0000_s352" style="position:absolute;margin-left:-35.755pt;margin-top:50.773pt;mso-position-vertical-relative:top-margin-area;mso-position-horizontal-relative:right-margin-area;width:2.55pt;height:5.7pt;z-index:-251595776;" filled="false" strokecolor="#000000" strokeweight="0.00pt" coordsize="51,114" coordorigin="0,0" path="m0,113l50,0e">
                  <v:stroke endcap="round" miterlimit="0"/>
                </v:shape>
              </w:pict>
            </w:r>
            <w:r>
              <w:pict>
                <v:shape id="_x0000_s354" style="position:absolute;margin-left:-131.595pt;margin-top:20.872pt;mso-position-vertical-relative:top-margin-area;mso-position-horizontal-relative:right-margin-area;width:93.1pt;height:41.6pt;z-index:251735040;" filled="false" strokecolor="#000000" strokeweight="0.00pt" coordsize="1862,832" coordorigin="0,0" path="m0,831l1861,0e">
                  <v:stroke endcap="round" miterlimit="0"/>
                </v:shape>
              </w:pict>
            </w:r>
            <w:r>
              <w:pict>
                <v:shape id="_x0000_s356" style="position:absolute;margin-left:-35.755pt;margin-top:14.474pt;mso-position-vertical-relative:top-margin-area;mso-position-horizontal-relative:right-margin-area;width:3pt;height:6.7pt;z-index:-251594752;" filled="false" strokecolor="#000000" strokeweight="0.00pt" coordsize="60,134" coordorigin="0,0" path="m,l59,133e">
                  <v:stroke endcap="round" miterlimit="0"/>
                </v:shape>
              </w:pict>
            </w:r>
            <w:r>
              <w:pict>
                <v:group id="_x0000_s358" style="position:absolute;margin-left:-136.777pt;margin-top:7.31799pt;mso-position-vertical-relative:top-margin-area;mso-position-horizontal-relative:right-margin-area;width:5.2pt;height:3.05pt;z-index:251768832;" filled="false" stroked="false" coordsize="104,61" coordorigin="0,0">
                  <v:shape id="_x0000_s360" style="position:absolute;left:1;top:1;width:101;height:58;" fillcolor="#000000" filled="true" stroked="false" coordsize="101,58" coordorigin="0,0" path="m100,26l86,57l0,0l100,26e"/>
                  <v:shape id="_x0000_s362" style="position:absolute;left:0;top:0;width:104;height:61;" filled="false" strokecolor="#000000" strokeweight="0.12pt" coordsize="104,61" coordorigin="0,0" path="m102,27l88,58l1,1l102,27e">
                    <v:stroke endcap="round" miterlimit="2"/>
                  </v:shape>
                </v:group>
              </w:pict>
            </w:r>
            <w:r>
              <w:rPr>
                <w:position w:val="-2"/>
              </w:rPr>
              <w:pict>
                <v:shape id="_x0000_s364" style="mso-position-vertical-relative:line;mso-position-horizontal-relative:char;width:2.55pt;height:5.7pt;" filled="false" strokecolor="#000000" strokeweight="0.00pt" coordsize="51,114" coordorigin="0,0" path="m0,113l50,0e">
                  <v:stroke endcap="round" miterlimit="0"/>
                </v:shape>
              </w:pict>
            </w:r>
          </w:p>
          <w:p>
            <w:pPr>
              <w:spacing w:line="36" w:lineRule="exact"/>
              <w:rPr/>
            </w:pPr>
            <w:r/>
          </w:p>
          <w:tbl>
            <w:tblPr>
              <w:tblStyle w:val="TableNormal"/>
              <w:tblW w:w="2340" w:type="dxa"/>
              <w:tblInd w:w="41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94"/>
              <w:gridCol w:w="246"/>
            </w:tblGrid>
            <w:tr>
              <w:trPr>
                <w:trHeight w:val="907" w:hRule="atLeast"/>
              </w:trPr>
              <w:tc>
                <w:tcPr>
                  <w:tcW w:w="2094"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1988"/>
                    <w:spacing w:line="60" w:lineRule="exact"/>
                    <w:rPr/>
                  </w:pPr>
                  <w:r>
                    <w:rPr>
                      <w:position w:val="-1"/>
                    </w:rPr>
                    <w:pict>
                      <v:group id="_x0000_s366" style="mso-position-vertical-relative:line;mso-position-horizontal-relative:char;width:5.2pt;height:3.05pt;" filled="false" stroked="false" coordsize="104,61" coordorigin="0,0">
                        <v:shape id="_x0000_s368" style="position:absolute;left:1;top:1;width:102;height:58;" fillcolor="#000000" filled="true" stroked="false" coordsize="102,58" coordorigin="0,0" path="m14,0l0,31l101,57l14,0e"/>
                        <v:shape id="_x0000_s370" style="position:absolute;left:0;top:0;width:104;height:61;" filled="false" strokecolor="#000000" strokeweight="0.12pt" coordsize="104,61" coordorigin="0,0" path="m15,1l1,32l102,58l15,1e">
                          <v:stroke endcap="round" miterlimit="2"/>
                        </v:shape>
                      </v:group>
                    </w:pict>
                  </w:r>
                </w:p>
              </w:tc>
              <w:tc>
                <w:tcPr>
                  <w:tcW w:w="246" w:type="dxa"/>
                  <w:vAlign w:val="top"/>
                  <w:textDirection w:val="btLr"/>
                </w:tcPr>
                <w:p>
                  <w:pPr>
                    <w:pStyle w:val="TableText"/>
                    <w:ind w:left="424"/>
                    <w:spacing w:before="39" w:line="141" w:lineRule="exact"/>
                    <w:rPr>
                      <w:sz w:val="14"/>
                      <w:szCs w:val="14"/>
                    </w:rPr>
                  </w:pPr>
                  <w:r>
                    <w:rPr>
                      <w:sz w:val="14"/>
                      <w:szCs w:val="14"/>
                      <w:position w:val="-3"/>
                    </w:rPr>
                    <w:t>B</w:t>
                  </w:r>
                </w:p>
              </w:tc>
            </w:tr>
          </w:tbl>
          <w:p>
            <w:pPr>
              <w:pStyle w:val="TableText"/>
              <w:ind w:left="411"/>
              <w:spacing w:before="40" w:line="210" w:lineRule="auto"/>
              <w:rPr>
                <w:sz w:val="14"/>
                <w:szCs w:val="14"/>
              </w:rPr>
            </w:pPr>
            <w:r>
              <w:pict>
                <v:shape id="_x0000_s372" style="position:absolute;margin-left:19.528pt;margin-top:9.83752pt;mso-position-vertical-relative:text;mso-position-horizontal-relative:text;width:104.6pt;height:3.85pt;z-index:251755520;" filled="false" stroked="false" type="#_x0000_t202">
                  <v:fill on="false"/>
                  <v:stroke on="false"/>
                  <v:path/>
                  <v:imagedata o:title=""/>
                  <o:lock v:ext="edit" aspectratio="false"/>
                  <v:textbox inset="0mm,0mm,0mm,0mm">
                    <w:txbxContent>
                      <w:p>
                        <w:pPr>
                          <w:pStyle w:val="TableText"/>
                          <w:ind w:left="20"/>
                          <w:spacing w:before="20" w:line="36" w:lineRule="exact"/>
                          <w:rPr>
                            <w:sz w:val="5"/>
                            <w:szCs w:val="5"/>
                          </w:rPr>
                        </w:pPr>
                        <w:r>
                          <w:rPr>
                            <w:sz w:val="5"/>
                            <w:szCs w:val="5"/>
                            <w:spacing w:val="6"/>
                            <w:w w:val="128"/>
                            <w:position w:val="-1"/>
                          </w:rPr>
                          <w:t>一</w:t>
                        </w:r>
                        <w:r>
                          <w:rPr>
                            <w:sz w:val="5"/>
                            <w:szCs w:val="5"/>
                            <w:position w:val="-1"/>
                          </w:rPr>
                          <w:t xml:space="preserve">                                                                                                              </w:t>
                        </w:r>
                        <w:r>
                          <w:rPr>
                            <w:sz w:val="5"/>
                            <w:szCs w:val="5"/>
                            <w:spacing w:val="6"/>
                            <w:w w:val="128"/>
                            <w:position w:val="-1"/>
                          </w:rPr>
                          <w:t>二—</w:t>
                        </w:r>
                      </w:p>
                    </w:txbxContent>
                  </v:textbox>
                </v:shape>
              </w:pict>
            </w:r>
            <w:r>
              <w:pict>
                <v:group id="_x0000_s374" style="position:absolute;margin-left:20.588pt;margin-top:1.83453pt;mso-position-vertical-relative:text;mso-position-horizontal-relative:text;width:102.45pt;height:10.8pt;z-index:-251591680;" filled="false" stroked="false" coordsize="2049,216" coordorigin="0,0">
                  <v:shape id="_x0000_s376" style="position:absolute;left:0;top:181;width:2049;height:35;" fillcolor="#000000" filled="true" stroked="false" coordsize="2049,35" coordorigin="0,0" path="m1945,0l1945,34l2048,17l1945,0em102,0l102,34l0,17l102,0e"/>
                  <v:shape id="_x0000_s378" style="position:absolute;left:16;top:0;width:60;height:134;" filled="false" strokecolor="#000000" strokeweight="0.00pt" coordsize="60,134" coordorigin="0,0" path="m,l59,133e">
                    <v:stroke endcap="round" miterlimit="0"/>
                  </v:shape>
                  <v:shape id="_x0000_s380" style="position:absolute;left:55;top:28;width:101;height:58;" fillcolor="#000000" filled="true" stroked="false" coordsize="101,58" coordorigin="0,0" path="m86,0l100,31l0,57l86,0e"/>
                </v:group>
              </w:pict>
            </w:r>
            <w:r>
              <w:rPr>
                <w:sz w:val="14"/>
                <w:szCs w:val="14"/>
                <w:position w:val="-10"/>
              </w:rPr>
              <w:drawing>
                <wp:inline distT="0" distB="0" distL="0" distR="0">
                  <wp:extent cx="634" cy="156426"/>
                  <wp:effectExtent l="0" t="0" r="0" b="0"/>
                  <wp:docPr id="78" name="IM 78"/>
                  <wp:cNvGraphicFramePr/>
                  <a:graphic>
                    <a:graphicData uri="http://schemas.openxmlformats.org/drawingml/2006/picture">
                      <pic:pic>
                        <pic:nvPicPr>
                          <pic:cNvPr id="78" name="IM 78"/>
                          <pic:cNvPicPr/>
                        </pic:nvPicPr>
                        <pic:blipFill>
                          <a:blip r:embed="rId54"/>
                          <a:stretch>
                            <a:fillRect/>
                          </a:stretch>
                        </pic:blipFill>
                        <pic:spPr>
                          <a:xfrm rot="0">
                            <a:off x="0" y="0"/>
                            <a:ext cx="634" cy="156426"/>
                          </a:xfrm>
                          <a:prstGeom prst="rect">
                            <a:avLst/>
                          </a:prstGeom>
                        </pic:spPr>
                      </pic:pic>
                    </a:graphicData>
                  </a:graphic>
                </wp:inline>
              </w:drawing>
            </w:r>
            <w:r>
              <w:rPr>
                <w:sz w:val="14"/>
                <w:szCs w:val="14"/>
                <w:spacing w:val="6"/>
              </w:rPr>
              <w:t xml:space="preserve"> </w:t>
            </w:r>
            <w:r>
              <w:rPr>
                <w:sz w:val="14"/>
                <w:szCs w:val="14"/>
                <w:position w:val="6"/>
              </w:rPr>
              <w:drawing>
                <wp:inline distT="0" distB="0" distL="0" distR="0">
                  <wp:extent cx="65583" cy="38125"/>
                  <wp:effectExtent l="0" t="0" r="0" b="0"/>
                  <wp:docPr id="80" name="IM 80"/>
                  <wp:cNvGraphicFramePr/>
                  <a:graphic>
                    <a:graphicData uri="http://schemas.openxmlformats.org/drawingml/2006/picture">
                      <pic:pic>
                        <pic:nvPicPr>
                          <pic:cNvPr id="80" name="IM 80"/>
                          <pic:cNvPicPr/>
                        </pic:nvPicPr>
                        <pic:blipFill>
                          <a:blip r:embed="rId55"/>
                          <a:stretch>
                            <a:fillRect/>
                          </a:stretch>
                        </pic:blipFill>
                        <pic:spPr>
                          <a:xfrm rot="0">
                            <a:off x="0" y="0"/>
                            <a:ext cx="65583" cy="38125"/>
                          </a:xfrm>
                          <a:prstGeom prst="rect">
                            <a:avLst/>
                          </a:prstGeom>
                        </pic:spPr>
                      </pic:pic>
                    </a:graphicData>
                  </a:graphic>
                </wp:inline>
              </w:drawing>
            </w:r>
            <w:r>
              <w:rPr>
                <w:sz w:val="14"/>
                <w:szCs w:val="14"/>
                <w:u w:val="single" w:color="auto"/>
                <w:spacing w:val="2"/>
              </w:rPr>
              <w:t xml:space="preserve">                 </w:t>
            </w:r>
            <w:r>
              <w:rPr>
                <w:sz w:val="14"/>
                <w:szCs w:val="14"/>
                <w:u w:val="single" w:color="auto"/>
                <w:spacing w:val="-5"/>
                <w:w w:val="89"/>
              </w:rPr>
              <w:t>L</w:t>
            </w:r>
            <w:r>
              <w:rPr>
                <w:sz w:val="14"/>
                <w:szCs w:val="14"/>
                <w:u w:val="single" w:color="auto"/>
              </w:rPr>
              <w:t xml:space="preserve">                   </w:t>
            </w:r>
            <w:r>
              <w:rPr>
                <w:sz w:val="14"/>
                <w:szCs w:val="14"/>
                <w:spacing w:val="2"/>
              </w:rPr>
              <w:t xml:space="preserve">   </w:t>
            </w:r>
          </w:p>
        </w:tc>
      </w:tr>
      <w:tr>
        <w:trPr>
          <w:trHeight w:val="324"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right w:val="single" w:color="000000" w:sz="2" w:space="0"/>
              <w:top w:val="nil"/>
              <w:bottom w:val="nil"/>
            </w:tcBorders>
          </w:tcPr>
          <w:p>
            <w:pPr>
              <w:rPr>
                <w:rFonts w:ascii="Arial"/>
                <w:sz w:val="21"/>
              </w:rPr>
            </w:pPr>
            <w:r/>
          </w:p>
        </w:tc>
        <w:tc>
          <w:tcPr>
            <w:tcW w:w="2412" w:type="dxa"/>
            <w:vAlign w:val="top"/>
            <w:gridSpan w:val="2"/>
            <w:tcBorders>
              <w:left w:val="single" w:color="000000" w:sz="2" w:space="0"/>
              <w:bottom w:val="single" w:color="000000" w:sz="2" w:space="0"/>
              <w:top w:val="single" w:color="000000" w:sz="2" w:space="0"/>
            </w:tcBorders>
          </w:tcPr>
          <w:p>
            <w:pPr>
              <w:pStyle w:val="TableText"/>
              <w:ind w:left="927"/>
              <w:spacing w:before="47" w:line="176" w:lineRule="auto"/>
              <w:rPr>
                <w:sz w:val="20"/>
                <w:szCs w:val="20"/>
              </w:rPr>
            </w:pPr>
            <w:r>
              <w:rPr>
                <w:sz w:val="20"/>
                <w:szCs w:val="20"/>
                <w:spacing w:val="-1"/>
              </w:rPr>
              <w:t>宽度</w:t>
            </w:r>
            <w:r>
              <w:rPr>
                <w:sz w:val="20"/>
                <w:szCs w:val="20"/>
                <w:spacing w:val="-8"/>
              </w:rPr>
              <w:t xml:space="preserve"> </w:t>
            </w:r>
            <w:r>
              <w:rPr>
                <w:sz w:val="20"/>
                <w:szCs w:val="20"/>
                <w:spacing w:val="-1"/>
              </w:rPr>
              <w:t>B</w:t>
            </w:r>
          </w:p>
        </w:tc>
        <w:tc>
          <w:tcPr>
            <w:tcW w:w="1473" w:type="dxa"/>
            <w:vAlign w:val="top"/>
            <w:tcBorders>
              <w:bottom w:val="single" w:color="000000" w:sz="2" w:space="0"/>
              <w:top w:val="single" w:color="000000" w:sz="2" w:space="0"/>
            </w:tcBorders>
          </w:tcPr>
          <w:p>
            <w:pPr>
              <w:pStyle w:val="TableText"/>
              <w:ind w:left="600"/>
              <w:spacing w:before="47" w:line="176" w:lineRule="auto"/>
              <w:rPr>
                <w:sz w:val="20"/>
                <w:szCs w:val="20"/>
              </w:rPr>
            </w:pPr>
            <w:r>
              <w:rPr>
                <w:sz w:val="20"/>
                <w:szCs w:val="20"/>
                <w:spacing w:val="27"/>
              </w:rPr>
              <w:t>±2</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326" w:hRule="atLeast"/>
        </w:trPr>
        <w:tc>
          <w:tcPr>
            <w:tcW w:w="572" w:type="dxa"/>
            <w:vAlign w:val="top"/>
            <w:vMerge w:val="continue"/>
            <w:tcBorders>
              <w:left w:val="single" w:color="000000" w:sz="2" w:space="0"/>
              <w:top w:val="nil"/>
            </w:tcBorders>
          </w:tcPr>
          <w:p>
            <w:pPr>
              <w:rPr>
                <w:rFonts w:ascii="Arial"/>
                <w:sz w:val="21"/>
              </w:rPr>
            </w:pPr>
            <w:r/>
          </w:p>
        </w:tc>
        <w:tc>
          <w:tcPr>
            <w:tcW w:w="852" w:type="dxa"/>
            <w:vAlign w:val="top"/>
            <w:vMerge w:val="continue"/>
            <w:tcBorders>
              <w:right w:val="single" w:color="000000" w:sz="2" w:space="0"/>
              <w:top w:val="nil"/>
            </w:tcBorders>
          </w:tcPr>
          <w:p>
            <w:pPr>
              <w:rPr>
                <w:rFonts w:ascii="Arial"/>
                <w:sz w:val="21"/>
              </w:rPr>
            </w:pPr>
            <w:r/>
          </w:p>
        </w:tc>
        <w:tc>
          <w:tcPr>
            <w:tcW w:w="2412" w:type="dxa"/>
            <w:vAlign w:val="top"/>
            <w:gridSpan w:val="2"/>
            <w:tcBorders>
              <w:left w:val="single" w:color="000000" w:sz="2" w:space="0"/>
              <w:top w:val="single" w:color="000000" w:sz="2" w:space="0"/>
            </w:tcBorders>
          </w:tcPr>
          <w:p>
            <w:pPr>
              <w:pStyle w:val="TableText"/>
              <w:ind w:left="366"/>
              <w:spacing w:before="44" w:line="179" w:lineRule="auto"/>
              <w:rPr>
                <w:sz w:val="20"/>
                <w:szCs w:val="20"/>
              </w:rPr>
            </w:pPr>
            <w:r>
              <w:rPr>
                <w:sz w:val="20"/>
                <w:szCs w:val="20"/>
              </w:rPr>
              <w:t>对角线差｜L</w:t>
            </w:r>
            <w:r>
              <w:rPr>
                <w:sz w:val="10"/>
                <w:szCs w:val="10"/>
                <w:position w:val="-2"/>
              </w:rPr>
              <w:t>1</w:t>
            </w:r>
            <w:r>
              <w:rPr>
                <w:sz w:val="20"/>
                <w:szCs w:val="20"/>
              </w:rPr>
              <w:t>-L</w:t>
            </w:r>
            <w:r>
              <w:rPr>
                <w:sz w:val="10"/>
                <w:szCs w:val="10"/>
                <w:position w:val="-2"/>
              </w:rPr>
              <w:t>2</w:t>
            </w:r>
            <w:r>
              <w:rPr>
                <w:sz w:val="10"/>
                <w:szCs w:val="10"/>
                <w:spacing w:val="18"/>
                <w:position w:val="-2"/>
              </w:rPr>
              <w:t xml:space="preserve">  </w:t>
            </w:r>
            <w:r>
              <w:rPr>
                <w:sz w:val="20"/>
                <w:szCs w:val="20"/>
              </w:rPr>
              <w:t>|</w:t>
            </w:r>
          </w:p>
        </w:tc>
        <w:tc>
          <w:tcPr>
            <w:tcW w:w="1473" w:type="dxa"/>
            <w:vAlign w:val="top"/>
            <w:tcBorders>
              <w:top w:val="single" w:color="000000" w:sz="2" w:space="0"/>
            </w:tcBorders>
          </w:tcPr>
          <w:p>
            <w:pPr>
              <w:pStyle w:val="TableText"/>
              <w:ind w:left="590"/>
              <w:spacing w:before="44" w:line="179" w:lineRule="auto"/>
              <w:rPr>
                <w:sz w:val="20"/>
                <w:szCs w:val="20"/>
              </w:rPr>
            </w:pPr>
            <w:r>
              <w:rPr>
                <w:sz w:val="20"/>
                <w:szCs w:val="20"/>
                <w:spacing w:val="14"/>
              </w:rPr>
              <w:t>≤3</w:t>
            </w:r>
          </w:p>
        </w:tc>
        <w:tc>
          <w:tcPr>
            <w:tcW w:w="3200" w:type="dxa"/>
            <w:vAlign w:val="top"/>
            <w:gridSpan w:val="5"/>
            <w:vMerge w:val="continue"/>
            <w:tcBorders>
              <w:right w:val="single" w:color="000000" w:sz="2" w:space="0"/>
              <w:top w:val="nil"/>
            </w:tcBorders>
          </w:tcPr>
          <w:p>
            <w:pPr>
              <w:rPr>
                <w:rFonts w:ascii="Arial"/>
                <w:sz w:val="21"/>
              </w:rPr>
            </w:pPr>
            <w:r/>
          </w:p>
        </w:tc>
      </w:tr>
      <w:tr>
        <w:trPr>
          <w:trHeight w:val="461" w:hRule="atLeast"/>
        </w:trPr>
        <w:tc>
          <w:tcPr>
            <w:tcW w:w="572" w:type="dxa"/>
            <w:vAlign w:val="top"/>
            <w:vMerge w:val="restart"/>
            <w:tcBorders>
              <w:left w:val="single" w:color="000000" w:sz="2" w:space="0"/>
              <w:bottom w:val="nil"/>
            </w:tcBorders>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TableText"/>
              <w:ind w:left="242"/>
              <w:spacing w:before="91" w:line="208" w:lineRule="auto"/>
              <w:rPr>
                <w:sz w:val="20"/>
                <w:szCs w:val="20"/>
              </w:rPr>
            </w:pPr>
            <w:r>
              <w:rPr>
                <w:sz w:val="20"/>
                <w:szCs w:val="20"/>
              </w:rPr>
              <w:t>3</w:t>
            </w:r>
          </w:p>
        </w:tc>
        <w:tc>
          <w:tcPr>
            <w:tcW w:w="852"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109"/>
              <w:spacing w:before="91" w:line="197" w:lineRule="auto"/>
              <w:rPr>
                <w:sz w:val="20"/>
                <w:szCs w:val="20"/>
              </w:rPr>
            </w:pPr>
            <w:r>
              <w:rPr>
                <w:sz w:val="20"/>
                <w:szCs w:val="20"/>
                <w:spacing w:val="7"/>
              </w:rPr>
              <w:t>横隔板</w:t>
            </w:r>
          </w:p>
        </w:tc>
        <w:tc>
          <w:tcPr>
            <w:tcW w:w="2412" w:type="dxa"/>
            <w:vAlign w:val="top"/>
            <w:gridSpan w:val="2"/>
          </w:tcPr>
          <w:p>
            <w:pPr>
              <w:pStyle w:val="TableText"/>
              <w:ind w:left="523"/>
              <w:spacing w:before="107" w:line="196" w:lineRule="auto"/>
              <w:rPr>
                <w:sz w:val="20"/>
                <w:szCs w:val="20"/>
              </w:rPr>
            </w:pPr>
            <w:r>
              <w:rPr>
                <w:sz w:val="20"/>
                <w:szCs w:val="20"/>
                <w:spacing w:val="-3"/>
              </w:rPr>
              <w:t>长度 L、</w:t>
            </w:r>
            <w:r>
              <w:rPr>
                <w:sz w:val="20"/>
                <w:szCs w:val="20"/>
                <w:spacing w:val="-32"/>
              </w:rPr>
              <w:t xml:space="preserve"> </w:t>
            </w:r>
            <w:r>
              <w:rPr>
                <w:sz w:val="20"/>
                <w:szCs w:val="20"/>
                <w:spacing w:val="-3"/>
              </w:rPr>
              <w:t>宽度</w:t>
            </w:r>
            <w:r>
              <w:rPr>
                <w:sz w:val="20"/>
                <w:szCs w:val="20"/>
                <w:spacing w:val="-9"/>
              </w:rPr>
              <w:t xml:space="preserve"> </w:t>
            </w:r>
            <w:r>
              <w:rPr>
                <w:sz w:val="20"/>
                <w:szCs w:val="20"/>
                <w:spacing w:val="-3"/>
              </w:rPr>
              <w:t>B</w:t>
            </w:r>
          </w:p>
        </w:tc>
        <w:tc>
          <w:tcPr>
            <w:tcW w:w="1473" w:type="dxa"/>
            <w:vAlign w:val="top"/>
          </w:tcPr>
          <w:p>
            <w:pPr>
              <w:pStyle w:val="TableText"/>
              <w:ind w:left="600"/>
              <w:spacing w:before="107" w:line="210" w:lineRule="auto"/>
              <w:rPr>
                <w:sz w:val="20"/>
                <w:szCs w:val="20"/>
              </w:rPr>
            </w:pPr>
            <w:r>
              <w:rPr>
                <w:sz w:val="20"/>
                <w:szCs w:val="20"/>
                <w:spacing w:val="27"/>
              </w:rPr>
              <w:t>±2</w:t>
            </w:r>
          </w:p>
        </w:tc>
        <w:tc>
          <w:tcPr>
            <w:tcW w:w="3200" w:type="dxa"/>
            <w:vAlign w:val="top"/>
            <w:gridSpan w:val="5"/>
            <w:vMerge w:val="restart"/>
            <w:tcBorders>
              <w:right w:val="single" w:color="000000" w:sz="2" w:space="0"/>
              <w:bottom w:val="nil"/>
            </w:tcBorders>
          </w:tcPr>
          <w:p>
            <w:pPr>
              <w:ind w:firstLine="102"/>
              <w:spacing w:before="117" w:line="1908" w:lineRule="exact"/>
              <w:rPr/>
            </w:pPr>
            <w:r>
              <w:rPr>
                <w:position w:val="-38"/>
              </w:rPr>
              <w:drawing>
                <wp:inline distT="0" distB="0" distL="0" distR="0">
                  <wp:extent cx="1876044" cy="1211580"/>
                  <wp:effectExtent l="0" t="0" r="0" b="0"/>
                  <wp:docPr id="82" name="IM 82"/>
                  <wp:cNvGraphicFramePr/>
                  <a:graphic>
                    <a:graphicData uri="http://schemas.openxmlformats.org/drawingml/2006/picture">
                      <pic:pic>
                        <pic:nvPicPr>
                          <pic:cNvPr id="82" name="IM 82"/>
                          <pic:cNvPicPr/>
                        </pic:nvPicPr>
                        <pic:blipFill>
                          <a:blip r:embed="rId56"/>
                          <a:stretch>
                            <a:fillRect/>
                          </a:stretch>
                        </pic:blipFill>
                        <pic:spPr>
                          <a:xfrm rot="0">
                            <a:off x="0" y="0"/>
                            <a:ext cx="1876044" cy="1211580"/>
                          </a:xfrm>
                          <a:prstGeom prst="rect">
                            <a:avLst/>
                          </a:prstGeom>
                        </pic:spPr>
                      </pic:pic>
                    </a:graphicData>
                  </a:graphic>
                </wp:inline>
              </w:drawing>
            </w:r>
          </w:p>
          <w:p>
            <w:pPr>
              <w:pStyle w:val="TableText"/>
              <w:ind w:left="92"/>
              <w:spacing w:before="208" w:line="200" w:lineRule="auto"/>
              <w:rPr/>
            </w:pPr>
            <w:r>
              <w:rPr>
                <w:spacing w:val="-2"/>
              </w:rPr>
              <w:t>注： ΔL</w:t>
            </w:r>
            <w:r>
              <w:rPr>
                <w:sz w:val="8"/>
                <w:szCs w:val="8"/>
                <w:spacing w:val="-2"/>
                <w:position w:val="-2"/>
              </w:rPr>
              <w:t>1</w:t>
            </w:r>
            <w:r>
              <w:rPr>
                <w:sz w:val="8"/>
                <w:szCs w:val="8"/>
                <w:spacing w:val="-5"/>
                <w:position w:val="-2"/>
              </w:rPr>
              <w:t xml:space="preserve"> </w:t>
            </w:r>
            <w:r>
              <w:rPr>
                <w:spacing w:val="-2"/>
              </w:rPr>
              <w:t>、</w:t>
            </w:r>
            <w:r>
              <w:rPr>
                <w:spacing w:val="-14"/>
              </w:rPr>
              <w:t xml:space="preserve"> </w:t>
            </w:r>
            <w:r>
              <w:rPr>
                <w:spacing w:val="-2"/>
              </w:rPr>
              <w:t>ΔL</w:t>
            </w:r>
            <w:r>
              <w:rPr>
                <w:sz w:val="8"/>
                <w:szCs w:val="8"/>
                <w:spacing w:val="-2"/>
                <w:position w:val="-2"/>
              </w:rPr>
              <w:t>2 </w:t>
            </w:r>
            <w:r>
              <w:rPr>
                <w:spacing w:val="-2"/>
              </w:rPr>
              <w:t>为理论值与实际值的差</w:t>
            </w:r>
          </w:p>
          <w:p>
            <w:pPr>
              <w:pStyle w:val="TableText"/>
              <w:ind w:left="1508"/>
              <w:spacing w:before="39" w:line="191" w:lineRule="auto"/>
              <w:rPr/>
            </w:pPr>
            <w:r>
              <w:rPr/>
              <w:t>值</w:t>
            </w:r>
          </w:p>
        </w:tc>
      </w:tr>
      <w:tr>
        <w:trPr>
          <w:trHeight w:val="461"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tcPr>
          <w:p>
            <w:pPr>
              <w:pStyle w:val="TableText"/>
              <w:ind w:left="469"/>
              <w:spacing w:before="104" w:line="201" w:lineRule="auto"/>
              <w:rPr>
                <w:sz w:val="10"/>
                <w:szCs w:val="10"/>
              </w:rPr>
            </w:pPr>
            <w:r>
              <w:rPr>
                <w:sz w:val="20"/>
                <w:szCs w:val="20"/>
                <w:spacing w:val="3"/>
              </w:rPr>
              <w:t>槽口尺寸偏差 S</w:t>
            </w:r>
            <w:r>
              <w:rPr>
                <w:sz w:val="10"/>
                <w:szCs w:val="10"/>
                <w:spacing w:val="3"/>
                <w:position w:val="-3"/>
              </w:rPr>
              <w:t>1</w:t>
            </w:r>
          </w:p>
        </w:tc>
        <w:tc>
          <w:tcPr>
            <w:tcW w:w="1473" w:type="dxa"/>
            <w:vAlign w:val="top"/>
          </w:tcPr>
          <w:p>
            <w:pPr>
              <w:pStyle w:val="TableText"/>
              <w:ind w:left="471"/>
              <w:spacing w:before="104" w:line="189" w:lineRule="auto"/>
              <w:rPr>
                <w:sz w:val="20"/>
                <w:szCs w:val="20"/>
              </w:rPr>
            </w:pPr>
            <w:r>
              <w:rPr>
                <w:sz w:val="20"/>
                <w:szCs w:val="20"/>
                <w:spacing w:val="-6"/>
              </w:rPr>
              <w:t>+2，0</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459"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tcBorders>
              <w:bottom w:val="single" w:color="000000" w:sz="2" w:space="0"/>
            </w:tcBorders>
          </w:tcPr>
          <w:p>
            <w:pPr>
              <w:pStyle w:val="TableText"/>
              <w:ind w:left="258"/>
              <w:spacing w:before="103" w:line="206" w:lineRule="auto"/>
              <w:rPr>
                <w:sz w:val="10"/>
                <w:szCs w:val="10"/>
              </w:rPr>
            </w:pPr>
            <w:r>
              <w:rPr>
                <w:sz w:val="20"/>
                <w:szCs w:val="20"/>
                <w:spacing w:val="3"/>
              </w:rPr>
              <w:t>任意两槽口中心距 S</w:t>
            </w:r>
            <w:r>
              <w:rPr>
                <w:sz w:val="10"/>
                <w:szCs w:val="10"/>
                <w:spacing w:val="3"/>
                <w:position w:val="-2"/>
              </w:rPr>
              <w:t>2</w:t>
            </w:r>
          </w:p>
        </w:tc>
        <w:tc>
          <w:tcPr>
            <w:tcW w:w="1473" w:type="dxa"/>
            <w:vAlign w:val="top"/>
          </w:tcPr>
          <w:p>
            <w:pPr>
              <w:pStyle w:val="TableText"/>
              <w:ind w:left="600"/>
              <w:spacing w:before="103" w:line="210" w:lineRule="auto"/>
              <w:rPr>
                <w:sz w:val="20"/>
                <w:szCs w:val="20"/>
              </w:rPr>
            </w:pPr>
            <w:r>
              <w:rPr>
                <w:sz w:val="20"/>
                <w:szCs w:val="20"/>
                <w:spacing w:val="27"/>
              </w:rPr>
              <w:t>±2</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464"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tcBorders>
              <w:top w:val="single" w:color="000000" w:sz="2" w:space="0"/>
            </w:tcBorders>
          </w:tcPr>
          <w:p>
            <w:pPr>
              <w:pStyle w:val="TableText"/>
              <w:ind w:left="259"/>
              <w:spacing w:before="101" w:line="201" w:lineRule="auto"/>
              <w:rPr>
                <w:sz w:val="10"/>
                <w:szCs w:val="10"/>
              </w:rPr>
            </w:pPr>
            <w:r>
              <w:rPr>
                <w:sz w:val="20"/>
                <w:szCs w:val="20"/>
                <w:spacing w:val="3"/>
              </w:rPr>
              <w:t>相邻两槽口中心距 S</w:t>
            </w:r>
            <w:r>
              <w:rPr>
                <w:sz w:val="10"/>
                <w:szCs w:val="10"/>
                <w:spacing w:val="3"/>
                <w:position w:val="-3"/>
              </w:rPr>
              <w:t>3</w:t>
            </w:r>
          </w:p>
        </w:tc>
        <w:tc>
          <w:tcPr>
            <w:tcW w:w="1473" w:type="dxa"/>
            <w:vAlign w:val="top"/>
          </w:tcPr>
          <w:p>
            <w:pPr>
              <w:pStyle w:val="TableText"/>
              <w:ind w:left="600"/>
              <w:spacing w:before="102" w:line="210" w:lineRule="auto"/>
              <w:rPr>
                <w:sz w:val="20"/>
                <w:szCs w:val="20"/>
              </w:rPr>
            </w:pPr>
            <w:r>
              <w:rPr>
                <w:sz w:val="20"/>
                <w:szCs w:val="20"/>
                <w:spacing w:val="18"/>
                <w:w w:val="109"/>
              </w:rPr>
              <w:t>±</w:t>
            </w:r>
            <w:r>
              <w:rPr>
                <w:sz w:val="20"/>
                <w:szCs w:val="20"/>
                <w:spacing w:val="-43"/>
              </w:rPr>
              <w:t xml:space="preserve"> </w:t>
            </w:r>
            <w:r>
              <w:rPr>
                <w:sz w:val="20"/>
                <w:szCs w:val="20"/>
                <w:spacing w:val="18"/>
                <w:w w:val="109"/>
              </w:rPr>
              <w:t>1</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942" w:hRule="atLeast"/>
        </w:trPr>
        <w:tc>
          <w:tcPr>
            <w:tcW w:w="572" w:type="dxa"/>
            <w:vAlign w:val="top"/>
            <w:vMerge w:val="continue"/>
            <w:tcBorders>
              <w:left w:val="single" w:color="000000" w:sz="2" w:space="0"/>
              <w:top w:val="nil"/>
            </w:tcBorders>
          </w:tcPr>
          <w:p>
            <w:pPr>
              <w:rPr>
                <w:rFonts w:ascii="Arial"/>
                <w:sz w:val="21"/>
              </w:rPr>
            </w:pPr>
            <w:r/>
          </w:p>
        </w:tc>
        <w:tc>
          <w:tcPr>
            <w:tcW w:w="852" w:type="dxa"/>
            <w:vAlign w:val="top"/>
            <w:vMerge w:val="continue"/>
            <w:tcBorders>
              <w:top w:val="nil"/>
            </w:tcBorders>
          </w:tcPr>
          <w:p>
            <w:pPr>
              <w:rPr>
                <w:rFonts w:ascii="Arial"/>
                <w:sz w:val="21"/>
              </w:rPr>
            </w:pPr>
            <w:r/>
          </w:p>
        </w:tc>
        <w:tc>
          <w:tcPr>
            <w:tcW w:w="2412" w:type="dxa"/>
            <w:vAlign w:val="top"/>
            <w:gridSpan w:val="2"/>
          </w:tcPr>
          <w:p>
            <w:pPr>
              <w:spacing w:line="243" w:lineRule="auto"/>
              <w:rPr>
                <w:rFonts w:ascii="Arial"/>
                <w:sz w:val="21"/>
              </w:rPr>
            </w:pPr>
            <w:r/>
          </w:p>
          <w:p>
            <w:pPr>
              <w:pStyle w:val="TableText"/>
              <w:ind w:left="205"/>
              <w:spacing w:before="91" w:line="200" w:lineRule="auto"/>
              <w:rPr>
                <w:sz w:val="20"/>
                <w:szCs w:val="20"/>
              </w:rPr>
            </w:pPr>
            <w:r>
              <w:rPr>
                <w:sz w:val="20"/>
                <w:szCs w:val="20"/>
                <w:spacing w:val="3"/>
              </w:rPr>
              <w:t>对角线差</w:t>
            </w:r>
            <w:r>
              <w:rPr>
                <w:sz w:val="20"/>
                <w:szCs w:val="20"/>
                <w:spacing w:val="39"/>
              </w:rPr>
              <w:t xml:space="preserve"> </w:t>
            </w:r>
            <w:r>
              <w:rPr>
                <w:sz w:val="20"/>
                <w:szCs w:val="20"/>
                <w:spacing w:val="3"/>
              </w:rPr>
              <w:t>|  </w:t>
            </w:r>
            <w:r>
              <w:rPr>
                <w:spacing w:val="3"/>
              </w:rPr>
              <w:t>ΔL</w:t>
            </w:r>
            <w:r>
              <w:rPr>
                <w:sz w:val="8"/>
                <w:szCs w:val="8"/>
                <w:spacing w:val="3"/>
                <w:position w:val="-2"/>
              </w:rPr>
              <w:t>1</w:t>
            </w:r>
            <w:r>
              <w:rPr>
                <w:sz w:val="20"/>
                <w:szCs w:val="20"/>
                <w:spacing w:val="3"/>
              </w:rPr>
              <w:t>-</w:t>
            </w:r>
            <w:r>
              <w:rPr>
                <w:spacing w:val="3"/>
              </w:rPr>
              <w:t>ΔL</w:t>
            </w:r>
            <w:r>
              <w:rPr>
                <w:sz w:val="8"/>
                <w:szCs w:val="8"/>
                <w:spacing w:val="3"/>
                <w:position w:val="-2"/>
              </w:rPr>
              <w:t>2</w:t>
            </w:r>
            <w:r>
              <w:rPr>
                <w:sz w:val="8"/>
                <w:szCs w:val="8"/>
                <w:spacing w:val="6"/>
                <w:w w:val="103"/>
                <w:position w:val="-2"/>
              </w:rPr>
              <w:t xml:space="preserve">   </w:t>
            </w:r>
            <w:r>
              <w:rPr>
                <w:sz w:val="20"/>
                <w:szCs w:val="20"/>
                <w:spacing w:val="3"/>
              </w:rPr>
              <w:t>|</w:t>
            </w:r>
          </w:p>
        </w:tc>
        <w:tc>
          <w:tcPr>
            <w:tcW w:w="1473" w:type="dxa"/>
            <w:vAlign w:val="top"/>
          </w:tcPr>
          <w:p>
            <w:pPr>
              <w:spacing w:line="244" w:lineRule="auto"/>
              <w:rPr>
                <w:rFonts w:ascii="Arial"/>
                <w:sz w:val="21"/>
              </w:rPr>
            </w:pPr>
            <w:r/>
          </w:p>
          <w:p>
            <w:pPr>
              <w:pStyle w:val="TableText"/>
              <w:ind w:left="590"/>
              <w:spacing w:before="91" w:line="208" w:lineRule="auto"/>
              <w:rPr>
                <w:sz w:val="20"/>
                <w:szCs w:val="20"/>
              </w:rPr>
            </w:pPr>
            <w:r>
              <w:rPr>
                <w:sz w:val="20"/>
                <w:szCs w:val="20"/>
                <w:spacing w:val="14"/>
              </w:rPr>
              <w:t>≤5</w:t>
            </w:r>
          </w:p>
        </w:tc>
        <w:tc>
          <w:tcPr>
            <w:tcW w:w="3200" w:type="dxa"/>
            <w:vAlign w:val="top"/>
            <w:gridSpan w:val="5"/>
            <w:vMerge w:val="continue"/>
            <w:tcBorders>
              <w:right w:val="single" w:color="000000" w:sz="2" w:space="0"/>
              <w:top w:val="nil"/>
            </w:tcBorders>
          </w:tcPr>
          <w:p>
            <w:pPr>
              <w:rPr>
                <w:rFonts w:ascii="Arial"/>
                <w:sz w:val="21"/>
              </w:rPr>
            </w:pPr>
            <w:r/>
          </w:p>
        </w:tc>
      </w:tr>
      <w:tr>
        <w:trPr>
          <w:trHeight w:val="485" w:hRule="atLeast"/>
        </w:trPr>
        <w:tc>
          <w:tcPr>
            <w:tcW w:w="572" w:type="dxa"/>
            <w:vAlign w:val="top"/>
            <w:vMerge w:val="restart"/>
            <w:tcBorders>
              <w:left w:val="single" w:color="000000" w:sz="2" w:space="0"/>
              <w:bottom w:val="nil"/>
            </w:tcBorders>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237"/>
              <w:spacing w:before="91" w:line="210" w:lineRule="auto"/>
              <w:rPr>
                <w:sz w:val="20"/>
                <w:szCs w:val="20"/>
              </w:rPr>
            </w:pPr>
            <w:r>
              <w:rPr>
                <w:sz w:val="20"/>
                <w:szCs w:val="20"/>
              </w:rPr>
              <w:t>4</w:t>
            </w:r>
          </w:p>
        </w:tc>
        <w:tc>
          <w:tcPr>
            <w:tcW w:w="852"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14" w:right="110" w:hanging="105"/>
              <w:spacing w:before="91" w:line="224" w:lineRule="auto"/>
              <w:rPr>
                <w:sz w:val="20"/>
                <w:szCs w:val="20"/>
              </w:rPr>
            </w:pPr>
            <w:r>
              <w:rPr>
                <w:sz w:val="20"/>
                <w:szCs w:val="20"/>
                <w:spacing w:val="7"/>
              </w:rPr>
              <w:t>横隔板</w:t>
            </w:r>
            <w:r>
              <w:rPr>
                <w:sz w:val="20"/>
                <w:szCs w:val="20"/>
              </w:rPr>
              <w:t xml:space="preserve"> </w:t>
            </w:r>
            <w:r>
              <w:rPr>
                <w:sz w:val="20"/>
                <w:szCs w:val="20"/>
                <w:spacing w:val="5"/>
              </w:rPr>
              <w:t>接板</w:t>
            </w:r>
          </w:p>
        </w:tc>
        <w:tc>
          <w:tcPr>
            <w:tcW w:w="2412" w:type="dxa"/>
            <w:vAlign w:val="top"/>
            <w:gridSpan w:val="2"/>
          </w:tcPr>
          <w:p>
            <w:pPr>
              <w:pStyle w:val="TableText"/>
              <w:ind w:left="915"/>
              <w:spacing w:before="105"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3" w:type="dxa"/>
            <w:vAlign w:val="top"/>
          </w:tcPr>
          <w:p>
            <w:pPr>
              <w:pStyle w:val="TableText"/>
              <w:ind w:left="600"/>
              <w:spacing w:before="104" w:line="210" w:lineRule="auto"/>
              <w:rPr>
                <w:sz w:val="20"/>
                <w:szCs w:val="20"/>
              </w:rPr>
            </w:pPr>
            <w:r>
              <w:rPr>
                <w:sz w:val="20"/>
                <w:szCs w:val="20"/>
                <w:spacing w:val="27"/>
              </w:rPr>
              <w:t>±2</w:t>
            </w:r>
          </w:p>
        </w:tc>
        <w:tc>
          <w:tcPr>
            <w:tcW w:w="3200" w:type="dxa"/>
            <w:vAlign w:val="top"/>
            <w:gridSpan w:val="5"/>
            <w:vMerge w:val="restart"/>
            <w:tcBorders>
              <w:right w:val="single" w:color="000000" w:sz="2" w:space="0"/>
              <w:bottom w:val="nil"/>
            </w:tcBorders>
          </w:tcPr>
          <w:p>
            <w:pPr>
              <w:spacing w:line="293" w:lineRule="auto"/>
              <w:rPr>
                <w:rFonts w:ascii="Arial"/>
                <w:sz w:val="21"/>
              </w:rPr>
            </w:pPr>
            <w:r>
              <w:pict>
                <v:shape id="_x0000_s382" style="position:absolute;margin-left:-68.675pt;margin-top:52.506pt;mso-position-vertical-relative:top-margin-area;mso-position-horizontal-relative:right-margin-area;width:0pt;height:10.55pt;z-index:251751424;" filled="false" strokecolor="#000000" strokeweight="0.00pt" coordsize="0,211" coordorigin="0,0" path="m0,210l0,0e">
                  <v:stroke endcap="round" miterlimit="0"/>
                </v:shape>
              </w:pict>
            </w:r>
            <w:r>
              <w:pict>
                <v:shape id="_x0000_s384" style="position:absolute;margin-left:-46.36pt;margin-top:52.506pt;mso-position-vertical-relative:top-margin-area;mso-position-horizontal-relative:right-margin-area;width:0pt;height:10.55pt;z-index:251752448;" filled="false" strokecolor="#000000" strokeweight="0.00pt" coordsize="0,211" coordorigin="0,0" path="m0,210l0,0e">
                  <v:stroke endcap="round" miterlimit="0"/>
                </v:shape>
              </w:pict>
            </w:r>
            <w:r>
              <w:pict>
                <v:shape id="_x0000_s386" style="position:absolute;margin-left:-90.977pt;margin-top:52.506pt;mso-position-vertical-relative:top-margin-area;mso-position-horizontal-relative:right-margin-area;width:0pt;height:10.55pt;z-index:251750400;" filled="false" strokecolor="#000000" strokeweight="0.00pt" coordsize="0,211" coordorigin="0,0" path="m0,210l0,0e">
                  <v:stroke endcap="round" miterlimit="0"/>
                </v:shape>
              </w:pict>
            </w:r>
            <w:r>
              <w:pict>
                <v:shape id="_x0000_s388" style="position:absolute;margin-left:-141.231pt;margin-top:52.506pt;mso-position-vertical-relative:top-margin-area;mso-position-horizontal-relative:right-margin-area;width:5.65pt;height:10.55pt;z-index:-251582464;" filled="false" strokecolor="#000000" strokeweight="0.00pt" coordsize="113,211" coordorigin="0,0" path="m112,210l112,0m0,210l0,0m112,210l112,0e">
                  <v:stroke endcap="round" miterlimit="0"/>
                </v:shape>
              </w:pict>
            </w:r>
            <w:r>
              <w:pict>
                <v:group id="_x0000_s390" style="position:absolute;margin-left:-68.735pt;margin-top:54.462pt;mso-position-vertical-relative:top-margin-area;mso-position-horizontal-relative:right-margin-area;width:22.45pt;height:2.15pt;z-index:251739136;" filled="false" stroked="false" coordsize="449,43" coordorigin="0,0">
                  <v:shape id="_x0000_s392" style="position:absolute;left:121;top:21;width:205;height:0;" filled="false" strokecolor="#000000" strokeweight="0.00pt" coordsize="205,0" coordorigin="0,0" path="m,l204,0e">
                    <v:stroke endcap="round" miterlimit="0"/>
                  </v:shape>
                  <v:shape id="_x0000_s394" style="position:absolute;left:1;top:1;width:121;height:41;" fillcolor="#000000" filled="true" stroked="false" coordsize="121,41" coordorigin="0,0" path="m120,0l120,40l0,20l120,0e"/>
                  <v:shape id="_x0000_s396" style="position:absolute;left:0;top:0;width:124;height:43;" filled="false" strokecolor="#000000" strokeweight="0.12pt" coordsize="124,43" coordorigin="0,0" path="m121,1l121,41l1,21l121,1e">
                    <v:stroke endcap="round" miterlimit="2"/>
                  </v:shape>
                  <v:shape id="_x0000_s398" style="position:absolute;left:326;top:1;width:122;height:41;" fillcolor="#000000" filled="true" stroked="false" coordsize="122,41" coordorigin="0,0" path="m,l0,40l120,20l0,0em120,19l121,19l121,20l120,20l120,19xe"/>
                  <v:shape id="_x0000_s400" style="position:absolute;left:325;top:0;width:124;height:43;" filled="false" strokecolor="#000000" strokeweight="0.12pt" coordsize="124,43" coordorigin="0,0" path="m1,1l1,41l121,21l1,1e">
                    <v:stroke endcap="round" miterlimit="2"/>
                  </v:shape>
                </v:group>
              </w:pict>
            </w:r>
            <w:r/>
          </w:p>
          <w:p>
            <w:pPr>
              <w:spacing w:line="294" w:lineRule="auto"/>
              <w:rPr>
                <w:rFonts w:ascii="Arial"/>
                <w:sz w:val="21"/>
              </w:rPr>
            </w:pPr>
            <w:r/>
          </w:p>
          <w:p>
            <w:pPr>
              <w:spacing w:line="294" w:lineRule="auto"/>
              <w:rPr>
                <w:rFonts w:ascii="Arial"/>
                <w:sz w:val="21"/>
              </w:rPr>
            </w:pPr>
            <w:r/>
          </w:p>
          <w:p>
            <w:pPr>
              <w:pStyle w:val="TableText"/>
              <w:ind w:left="158"/>
              <w:spacing w:before="36" w:line="166" w:lineRule="exact"/>
              <w:rPr>
                <w:sz w:val="8"/>
                <w:szCs w:val="8"/>
              </w:rPr>
            </w:pPr>
            <w:r>
              <w:pict>
                <v:shape id="_x0000_s402" style="position:absolute;margin-left:98.1218pt;margin-top:1.01465pt;mso-position-vertical-relative:text;mso-position-horizontal-relative:text;width:8.3pt;height:11pt;z-index:251754496;" filled="false" stroked="false" type="#_x0000_t202">
                  <v:fill on="false"/>
                  <v:stroke on="false"/>
                  <v:path/>
                  <v:imagedata o:title=""/>
                  <o:lock v:ext="edit" aspectratio="false"/>
                  <v:textbox inset="0mm,0mm,0mm,0mm">
                    <w:txbxContent>
                      <w:p>
                        <w:pPr>
                          <w:pStyle w:val="TableText"/>
                          <w:ind w:left="20"/>
                          <w:spacing w:before="20" w:line="179" w:lineRule="exact"/>
                          <w:rPr>
                            <w:sz w:val="8"/>
                            <w:szCs w:val="8"/>
                          </w:rPr>
                        </w:pPr>
                        <w:r>
                          <w:rPr>
                            <w:sz w:val="8"/>
                            <w:szCs w:val="8"/>
                            <w:spacing w:val="6"/>
                            <w:w w:val="119"/>
                            <w:position w:val="3"/>
                          </w:rPr>
                          <w:t>S3</w:t>
                        </w:r>
                      </w:p>
                    </w:txbxContent>
                  </v:textbox>
                </v:shape>
              </w:pict>
            </w:r>
            <w:r>
              <w:rPr>
                <w:sz w:val="8"/>
                <w:szCs w:val="8"/>
                <w:spacing w:val="7"/>
                <w:w w:val="125"/>
                <w:position w:val="2"/>
              </w:rPr>
              <w:t>S1</w:t>
            </w:r>
            <w:r>
              <w:rPr>
                <w:sz w:val="8"/>
                <w:szCs w:val="8"/>
                <w:spacing w:val="1"/>
                <w:position w:val="2"/>
              </w:rPr>
              <w:t xml:space="preserve">                     </w:t>
            </w:r>
            <w:r>
              <w:rPr>
                <w:sz w:val="8"/>
                <w:szCs w:val="8"/>
                <w:spacing w:val="7"/>
                <w:w w:val="125"/>
                <w:position w:val="2"/>
              </w:rPr>
              <w:t>S2</w:t>
            </w:r>
          </w:p>
          <w:p>
            <w:pPr>
              <w:ind w:firstLine="126"/>
              <w:spacing w:line="42" w:lineRule="exact"/>
              <w:rPr/>
            </w:pPr>
            <w:r>
              <w:rPr/>
              <w:pict>
                <v:group id="_x0000_s404" style="mso-position-vertical-relative:line;mso-position-horizontal-relative:char;width:62.4pt;height:2.15pt;" filled="false" stroked="false" coordsize="1248,43" coordorigin="0,0">
                  <v:shape id="_x0000_s406" style="position:absolute;left:474;top:21;width:652;height:0;" filled="false" strokecolor="#000000" strokeweight="0.00pt" coordsize="652,0" coordorigin="0,0" path="m,l651,0e">
                    <v:stroke endcap="round" miterlimit="0"/>
                  </v:shape>
                  <v:shape id="_x0000_s408" style="position:absolute;left:353;top:1;width:121;height:41;" fillcolor="#000000" filled="true" stroked="false" coordsize="121,41" coordorigin="0,0" path="m120,0l120,40l0,20l120,0e"/>
                  <v:shape id="_x0000_s410" style="position:absolute;left:352;top:0;width:124;height:43;" filled="false" strokecolor="#000000" strokeweight="0.12pt" coordsize="124,43" coordorigin="0,0" path="m121,1l121,41l1,21l121,1e">
                    <v:stroke endcap="round" miterlimit="2"/>
                  </v:shape>
                  <v:shape id="_x0000_s412" style="position:absolute;left:1125;top:1;width:122;height:41;" fillcolor="#000000" filled="true" stroked="false" coordsize="122,41" coordorigin="0,0" path="m,l0,40l120,20l0,0em120,19l121,19l121,20l120,20l120,19xe"/>
                  <v:shape id="_x0000_s414" style="position:absolute;left:1124;top:0;width:124;height:43;" filled="false" strokecolor="#000000" strokeweight="0.12pt" coordsize="124,43" coordorigin="0,0" path="m1,1l1,41l121,21l1,1e">
                    <v:stroke endcap="round" miterlimit="2"/>
                  </v:shape>
                  <v:shape id="_x0000_s416" style="position:absolute;left:0;top:21;width:596;height:0;" filled="false" strokecolor="#000000" strokeweight="0.00pt" coordsize="596,0" coordorigin="0,0" path="m120,0l0,0m474,0l595,0m241,0l353,0e">
                    <v:stroke endcap="round" miterlimit="0"/>
                  </v:shape>
                  <v:shape id="_x0000_s418" style="position:absolute;left:120;top:1;width:121;height:41;" fillcolor="#000000" filled="true" stroked="false" coordsize="121,41" coordorigin="0,0" path="m,l0,40l120,20l0,0e"/>
                  <v:shape id="_x0000_s420" style="position:absolute;left:119;top:0;width:124;height:43;" filled="false" strokecolor="#000000" strokeweight="0.12pt" coordsize="124,43" coordorigin="0,0" path="m1,1l1,41l121,21l1,1e">
                    <v:stroke endcap="round" miterlimit="2"/>
                  </v:shape>
                  <v:shape id="_x0000_s422" style="position:absolute;left:353;top:1;width:122;height:41;" fillcolor="#000000" filled="true" stroked="false" coordsize="122,41" coordorigin="0,0" path="m121,0l121,40l0,20l121,0em0,19l0,19l0,20l0,20l0,19xe"/>
                  <v:shape id="_x0000_s424" style="position:absolute;left:352;top:0;width:124;height:43;" filled="false" strokecolor="#000000" strokeweight="0.12pt" coordsize="124,43" coordorigin="0,0" path="m121,1l121,41l1,21l121,1e">
                    <v:stroke endcap="round" miterlimit="2"/>
                  </v:shape>
                </v:group>
              </w:pict>
            </w:r>
          </w:p>
        </w:tc>
      </w:tr>
      <w:tr>
        <w:trPr>
          <w:trHeight w:val="459"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802" w:type="dxa"/>
            <w:vAlign w:val="top"/>
            <w:vMerge w:val="restart"/>
            <w:tcBorders>
              <w:right w:val="single" w:color="000000" w:sz="2" w:space="0"/>
              <w:bottom w:val="nil"/>
            </w:tcBorders>
          </w:tcPr>
          <w:p>
            <w:pPr>
              <w:pStyle w:val="TableText"/>
              <w:ind w:left="120"/>
              <w:spacing w:before="325" w:line="196" w:lineRule="auto"/>
              <w:rPr>
                <w:sz w:val="20"/>
                <w:szCs w:val="20"/>
              </w:rPr>
            </w:pPr>
            <w:r>
              <w:rPr>
                <w:sz w:val="20"/>
                <w:szCs w:val="20"/>
                <w:spacing w:val="-1"/>
              </w:rPr>
              <w:t>宽度</w:t>
            </w:r>
            <w:r>
              <w:rPr>
                <w:sz w:val="20"/>
                <w:szCs w:val="20"/>
                <w:spacing w:val="-8"/>
              </w:rPr>
              <w:t xml:space="preserve"> </w:t>
            </w:r>
            <w:r>
              <w:rPr>
                <w:sz w:val="20"/>
                <w:szCs w:val="20"/>
                <w:spacing w:val="-1"/>
              </w:rPr>
              <w:t>B</w:t>
            </w:r>
          </w:p>
        </w:tc>
        <w:tc>
          <w:tcPr>
            <w:tcW w:w="1610" w:type="dxa"/>
            <w:vAlign w:val="top"/>
            <w:tcBorders>
              <w:left w:val="single" w:color="000000" w:sz="2" w:space="0"/>
              <w:bottom w:val="single" w:color="000000" w:sz="2" w:space="0"/>
            </w:tcBorders>
          </w:tcPr>
          <w:p>
            <w:pPr>
              <w:pStyle w:val="TableText"/>
              <w:ind w:left="178"/>
              <w:spacing w:before="92" w:line="196" w:lineRule="auto"/>
              <w:rPr>
                <w:sz w:val="20"/>
                <w:szCs w:val="20"/>
              </w:rPr>
            </w:pPr>
            <w:r>
              <w:rPr>
                <w:sz w:val="20"/>
                <w:szCs w:val="20"/>
                <w:spacing w:val="7"/>
              </w:rPr>
              <w:t>与横隔板搭接</w:t>
            </w:r>
          </w:p>
        </w:tc>
        <w:tc>
          <w:tcPr>
            <w:tcW w:w="1473" w:type="dxa"/>
            <w:vAlign w:val="top"/>
          </w:tcPr>
          <w:p>
            <w:pPr>
              <w:pStyle w:val="TableText"/>
              <w:ind w:left="600"/>
              <w:spacing w:before="92" w:line="210" w:lineRule="auto"/>
              <w:rPr>
                <w:sz w:val="20"/>
                <w:szCs w:val="20"/>
              </w:rPr>
            </w:pPr>
            <w:r>
              <w:rPr>
                <w:sz w:val="20"/>
                <w:szCs w:val="20"/>
                <w:spacing w:val="27"/>
              </w:rPr>
              <w:t>±2</w:t>
            </w:r>
          </w:p>
        </w:tc>
        <w:tc>
          <w:tcPr>
            <w:tcW w:w="3200" w:type="dxa"/>
            <w:vAlign w:val="top"/>
            <w:gridSpan w:val="5"/>
            <w:vMerge w:val="continue"/>
            <w:tcBorders>
              <w:right w:val="single" w:color="000000" w:sz="2" w:space="0"/>
              <w:bottom w:val="nil"/>
              <w:top w:val="nil"/>
            </w:tcBorders>
          </w:tcPr>
          <w:p>
            <w:pPr>
              <w:rPr>
                <w:rFonts w:ascii="Arial"/>
                <w:sz w:val="21"/>
              </w:rPr>
            </w:pPr>
            <w:r/>
          </w:p>
        </w:tc>
      </w:tr>
      <w:tr>
        <w:trPr>
          <w:trHeight w:val="353"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802" w:type="dxa"/>
            <w:vAlign w:val="top"/>
            <w:vMerge w:val="continue"/>
            <w:tcBorders>
              <w:right w:val="single" w:color="000000" w:sz="2" w:space="0"/>
              <w:top w:val="nil"/>
              <w:bottom w:val="nil"/>
            </w:tcBorders>
          </w:tcPr>
          <w:p>
            <w:pPr>
              <w:rPr>
                <w:rFonts w:ascii="Arial"/>
                <w:sz w:val="21"/>
              </w:rPr>
            </w:pPr>
            <w:r/>
          </w:p>
        </w:tc>
        <w:tc>
          <w:tcPr>
            <w:tcW w:w="1610" w:type="dxa"/>
            <w:vAlign w:val="top"/>
            <w:vMerge w:val="restart"/>
            <w:tcBorders>
              <w:left w:val="single" w:color="000000" w:sz="2" w:space="0"/>
              <w:top w:val="single" w:color="000000" w:sz="2" w:space="0"/>
              <w:bottom w:val="nil"/>
            </w:tcBorders>
          </w:tcPr>
          <w:p>
            <w:pPr>
              <w:pStyle w:val="TableText"/>
              <w:ind w:left="178"/>
              <w:spacing w:before="91" w:line="196" w:lineRule="auto"/>
              <w:rPr>
                <w:sz w:val="20"/>
                <w:szCs w:val="20"/>
              </w:rPr>
            </w:pPr>
            <w:r>
              <w:rPr>
                <w:sz w:val="20"/>
                <w:szCs w:val="20"/>
                <w:spacing w:val="7"/>
              </w:rPr>
              <w:t>与横隔板对接</w:t>
            </w:r>
          </w:p>
        </w:tc>
        <w:tc>
          <w:tcPr>
            <w:tcW w:w="1473" w:type="dxa"/>
            <w:vAlign w:val="top"/>
            <w:vMerge w:val="restart"/>
            <w:tcBorders>
              <w:bottom w:val="nil"/>
            </w:tcBorders>
          </w:tcPr>
          <w:p>
            <w:pPr>
              <w:pStyle w:val="TableText"/>
              <w:ind w:left="600"/>
              <w:spacing w:before="91" w:line="210" w:lineRule="auto"/>
              <w:rPr>
                <w:sz w:val="20"/>
                <w:szCs w:val="20"/>
              </w:rPr>
            </w:pPr>
            <w:r>
              <w:rPr>
                <w:sz w:val="20"/>
                <w:szCs w:val="20"/>
                <w:spacing w:val="18"/>
                <w:w w:val="109"/>
              </w:rPr>
              <w:t>±</w:t>
            </w:r>
            <w:r>
              <w:rPr>
                <w:sz w:val="20"/>
                <w:szCs w:val="20"/>
                <w:spacing w:val="-43"/>
              </w:rPr>
              <w:t xml:space="preserve"> </w:t>
            </w:r>
            <w:r>
              <w:rPr>
                <w:sz w:val="20"/>
                <w:szCs w:val="20"/>
                <w:spacing w:val="18"/>
                <w:w w:val="109"/>
              </w:rPr>
              <w:t>1</w:t>
            </w:r>
          </w:p>
        </w:tc>
        <w:tc>
          <w:tcPr>
            <w:tcW w:w="3200" w:type="dxa"/>
            <w:vAlign w:val="top"/>
            <w:gridSpan w:val="5"/>
            <w:vMerge w:val="continue"/>
            <w:tcBorders>
              <w:right w:val="single" w:color="000000" w:sz="2" w:space="0"/>
              <w:bottom w:val="nil"/>
              <w:top w:val="nil"/>
            </w:tcBorders>
          </w:tcPr>
          <w:p>
            <w:pPr>
              <w:rPr>
                <w:rFonts w:ascii="Arial"/>
                <w:sz w:val="21"/>
              </w:rPr>
            </w:pPr>
            <w:r/>
          </w:p>
        </w:tc>
      </w:tr>
      <w:tr>
        <w:trPr>
          <w:trHeight w:val="111"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802" w:type="dxa"/>
            <w:vAlign w:val="top"/>
            <w:vMerge w:val="continue"/>
            <w:tcBorders>
              <w:right w:val="single" w:color="000000" w:sz="2" w:space="0"/>
              <w:top w:val="nil"/>
            </w:tcBorders>
          </w:tcPr>
          <w:p>
            <w:pPr>
              <w:rPr>
                <w:rFonts w:ascii="Arial"/>
                <w:sz w:val="21"/>
              </w:rPr>
            </w:pPr>
            <w:r/>
          </w:p>
        </w:tc>
        <w:tc>
          <w:tcPr>
            <w:tcW w:w="1610" w:type="dxa"/>
            <w:vAlign w:val="top"/>
            <w:vMerge w:val="continue"/>
            <w:tcBorders>
              <w:left w:val="single" w:color="000000" w:sz="2" w:space="0"/>
              <w:top w:val="nil"/>
            </w:tcBorders>
          </w:tcPr>
          <w:p>
            <w:pPr>
              <w:rPr>
                <w:rFonts w:ascii="Arial"/>
                <w:sz w:val="21"/>
              </w:rPr>
            </w:pPr>
            <w:r/>
          </w:p>
        </w:tc>
        <w:tc>
          <w:tcPr>
            <w:tcW w:w="1473" w:type="dxa"/>
            <w:vAlign w:val="top"/>
            <w:vMerge w:val="continue"/>
            <w:tcBorders>
              <w:top w:val="nil"/>
            </w:tcBorders>
          </w:tcPr>
          <w:p>
            <w:pPr>
              <w:rPr>
                <w:rFonts w:ascii="Arial"/>
                <w:sz w:val="21"/>
              </w:rPr>
            </w:pPr>
            <w:r/>
          </w:p>
        </w:tc>
        <w:tc>
          <w:tcPr>
            <w:tcW w:w="3200" w:type="dxa"/>
            <w:vAlign w:val="top"/>
            <w:gridSpan w:val="5"/>
            <w:vMerge w:val="restart"/>
            <w:tcBorders>
              <w:right w:val="single" w:color="000000" w:sz="2" w:space="0"/>
              <w:top w:val="nil"/>
              <w:bottom w:val="nil"/>
            </w:tcBorders>
          </w:tcPr>
          <w:p>
            <w:pPr>
              <w:ind w:firstLine="367"/>
              <w:spacing w:line="494" w:lineRule="exact"/>
              <w:rPr/>
            </w:pPr>
            <w:r>
              <mc:AlternateContent xmlns:mc="http://schemas.openxmlformats.org/markup-compatibility/2006">
                <mc:Choice Requires="wps">
                  <w:drawing>
                    <wp:anchor distT="0" distB="0" distL="0" distR="0" simplePos="0" relativeHeight="251741184" behindDoc="0" locked="0" layoutInCell="1" allowOverlap="1">
                      <wp:simplePos x="0" y="0"/>
                      <wp:positionH relativeFrom="rightMargin">
                        <wp:posOffset>-260543</wp:posOffset>
                      </wp:positionH>
                      <wp:positionV relativeFrom="topMargin">
                        <wp:posOffset>47177</wp:posOffset>
                      </wp:positionV>
                      <wp:extent cx="81280" cy="220980"/>
                      <wp:effectExtent l="0" t="0" r="0" b="0"/>
                      <wp:wrapNone/>
                      <wp:docPr id="84" name="TextBox 84"/>
                      <wp:cNvGraphicFramePr/>
                      <a:graphic>
                        <a:graphicData uri="http://schemas.microsoft.com/office/word/2010/wordprocessingShape">
                          <wps:wsp>
                            <wps:cNvPr id="84" name="TextBox 84"/>
                            <wps:cNvSpPr txBox="1"/>
                            <wps:spPr>
                              <a:xfrm rot="16200000">
                                <a:off x="-260543" y="47177"/>
                                <a:ext cx="81280" cy="2209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3" w:line="166" w:lineRule="auto"/>
                                    <w:jc w:val="right"/>
                                    <w:rPr>
                                      <w:sz w:val="17"/>
                                      <w:szCs w:val="17"/>
                                    </w:rPr>
                                  </w:pPr>
                                  <w:r>
                                    <w:rPr>
                                      <w:sz w:val="17"/>
                                      <w:szCs w:val="17"/>
                                      <w:spacing w:val="-12"/>
                                      <w:w w:val="86"/>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6" style="position:absolute;margin-left:-20.5152pt;margin-top:3.71474pt;mso-position-vertical-relative:top-margin-area;mso-position-horizontal-relative:right-margin-area;width:6.4pt;height:17.4pt;z-index:251741184;rotation:270;" filled="false" stroked="false" type="#_x0000_t202">
                      <v:fill on="false"/>
                      <v:stroke on="false"/>
                      <v:path/>
                      <v:imagedata o:title=""/>
                      <o:lock v:ext="edit" aspectratio="false"/>
                      <v:textbox inset="0mm,0mm,0mm,0mm">
                        <w:txbxContent>
                          <w:p>
                            <w:pPr>
                              <w:pStyle w:val="TableText"/>
                              <w:spacing w:before="113" w:line="166" w:lineRule="auto"/>
                              <w:jc w:val="right"/>
                              <w:rPr>
                                <w:sz w:val="17"/>
                                <w:szCs w:val="17"/>
                              </w:rPr>
                            </w:pPr>
                            <w:r>
                              <w:rPr>
                                <w:sz w:val="17"/>
                                <w:szCs w:val="17"/>
                                <w:spacing w:val="-12"/>
                                <w:w w:val="86"/>
                              </w:rPr>
                              <w:t>B</w:t>
                            </w:r>
                          </w:p>
                        </w:txbxContent>
                      </v:textbox>
                    </v:shape>
                  </w:pict>
                </mc:Fallback>
              </mc:AlternateContent>
            </w:r>
            <w:r>
              <w:pict>
                <v:shape id="_x0000_s428" style="position:absolute;margin-left:-141.256pt;margin-top:-0.447052pt;mso-position-vertical-relative:top-margin-area;mso-position-horizontal-relative:right-margin-area;width:5.7pt;height:0.1pt;z-index:251762688;" fillcolor="#000000" filled="true" stroked="false" coordsize="114,2" coordorigin="0,0" path="m112,0l113,0l113,0l112,0l112,0xem0,0l0,0l0,1l0,1l0,0xem112,0l113,0l113,0l112,0l112,0xe"/>
              </w:pict>
            </w:r>
            <w:r>
              <w:pict>
                <v:shape id="_x0000_s430" style="position:absolute;margin-left:-68.7pt;margin-top:-0.447052pt;mso-position-vertical-relative:top-margin-area;mso-position-horizontal-relative:right-margin-area;width:0.05pt;height:0.05pt;z-index:-251596800;" fillcolor="#000000" filled="true" stroked="false" coordsize="1,1" coordorigin="0,0" path="m,l0,0l0,0l0,0l0,0xe"/>
              </w:pict>
            </w:r>
            <w:r>
              <w:pict>
                <v:shape id="_x0000_s432" style="position:absolute;margin-left:-46.385pt;margin-top:-0.447052pt;mso-position-vertical-relative:top-margin-area;mso-position-horizontal-relative:right-margin-area;width:0.05pt;height:0.05pt;z-index:-251592704;" fillcolor="#000000" filled="true" stroked="false" coordsize="1,1" coordorigin="0,0" path="m,l0,0l0,0l0,0l0,0xe"/>
              </w:pict>
            </w:r>
            <w:r>
              <w:pict>
                <v:shape id="_x0000_s434" style="position:absolute;margin-left:-141.256pt;margin-top:24.686pt;mso-position-vertical-relative:top-margin-area;mso-position-horizontal-relative:right-margin-area;width:0.05pt;height:0.05pt;z-index:251749376;" fillcolor="#000000" filled="true" stroked="false" coordsize="1,1" coordorigin="0,0" path="m,l0,0l0,0l0,0l0,0xe"/>
              </w:pict>
            </w:r>
            <w:r>
              <w:pict>
                <v:shape id="_x0000_s436" style="position:absolute;margin-left:-29.552pt;margin-top:24.686pt;mso-position-vertical-relative:top-margin-area;mso-position-horizontal-relative:right-margin-area;width:0.05pt;height:0.05pt;z-index:251748352;" fillcolor="#000000" filled="true" stroked="false" coordsize="1,1" coordorigin="0,0" path="m,l0,0l0,0l0,0l0,0xem0,0l0,0l0,0l0,0l0,0xe"/>
              </w:pict>
            </w:r>
            <w:r>
              <w:pict>
                <v:shape id="_x0000_s438" style="position:absolute;margin-left:-29.552pt;margin-top:0.45694pt;mso-position-vertical-relative:top-margin-area;mso-position-horizontal-relative:right-margin-area;width:0.05pt;height:0.05pt;z-index:251769856;" fillcolor="#000000" filled="true" stroked="false" coordsize="1,1" coordorigin="0,0" path="m,l0,0l0,0l0,0l0,0xe"/>
              </w:pict>
            </w:r>
            <w:r>
              <w:pict>
                <v:shape id="_x0000_s440" style="position:absolute;margin-left:-91.002pt;margin-top:-0.447052pt;mso-position-vertical-relative:top-margin-area;mso-position-horizontal-relative:right-margin-area;width:0.05pt;height:0.05pt;z-index:251767808;" fillcolor="#000000" filled="true" stroked="false" coordsize="1,1" coordorigin="0,0" path="m,l0,0l0,0l0,0l0,0xe"/>
              </w:pict>
            </w:r>
            <w:r>
              <w:pict>
                <v:group id="_x0000_s442" style="position:absolute;margin-left:-141.291pt;margin-top:38.322pt;mso-position-vertical-relative:top-margin-area;mso-position-horizontal-relative:right-margin-area;width:111.85pt;height:2.15pt;z-index:-251584512;" filled="false" stroked="false" coordsize="2237,43" coordorigin="0,0">
                  <v:shape id="_x0000_s444" style="position:absolute;left:121;top:21;width:1993;height:0;" filled="false" strokecolor="#000000" strokeweight="0.00pt" coordsize="1993,0" coordorigin="0,0" path="m,l1992,0e">
                    <v:stroke endcap="round" miterlimit="0"/>
                  </v:shape>
                  <v:shape id="_x0000_s446" style="position:absolute;left:1;top:1;width:121;height:41;" fillcolor="#000000" filled="true" stroked="false" coordsize="121,41" coordorigin="0,0" path="m120,0l120,40l0,20l120,0e"/>
                  <v:shape id="_x0000_s448" style="position:absolute;left:0;top:0;width:124;height:43;" filled="false" strokecolor="#000000" strokeweight="0.12pt" coordsize="124,43" coordorigin="0,0" path="m121,1l121,41l1,21l121,1e">
                    <v:stroke endcap="round" miterlimit="2"/>
                  </v:shape>
                  <v:shape id="_x0000_s450" style="position:absolute;left:2114;top:1;width:122;height:41;" fillcolor="#000000" filled="true" stroked="false" coordsize="122,41" coordorigin="0,0" path="m,l0,40l120,20l0,0em120,19l121,19l121,20l120,20l120,19xe"/>
                  <v:shape id="_x0000_s452" style="position:absolute;left:2113;top:0;width:124;height:43;" filled="false" strokecolor="#000000" strokeweight="0.12pt" coordsize="124,43" coordorigin="0,0" path="m1,1l1,41l121,21l1,1e">
                    <v:stroke endcap="round" miterlimit="2"/>
                  </v:shape>
                </v:group>
              </w:pict>
            </w:r>
            <w:r>
              <w:pict>
                <v:group id="_x0000_s454" style="position:absolute;margin-left:-27.121pt;margin-top:0.481964pt;mso-position-vertical-relative:top-margin-area;mso-position-horizontal-relative:right-margin-area;width:18.85pt;height:24.3pt;z-index:251737088;" filled="false" stroked="false" coordsize="377,486" coordorigin="0,0">
                  <v:shape id="_x0000_s456" style="position:absolute;left:0;top:0;width:377;height:485;" filled="false" strokecolor="#000000" strokeweight="0.00pt" coordsize="377,485" coordorigin="0,0" path="m0,484l376,484m0,0l376,0m316,363l316,121e">
                    <v:stroke endcap="round" miterlimit="0"/>
                  </v:shape>
                  <v:shape id="_x0000_s458" style="position:absolute;left:296;top:363;width:41;height:122;" fillcolor="#000000" filled="true" stroked="false" coordsize="41,122" coordorigin="0,0" path="m,l40,0l20,121l0,0e"/>
                  <v:shape id="_x0000_s460" style="position:absolute;left:295;top:362;width:43;height:124;" filled="false" strokecolor="#000000" strokeweight="0.12pt" coordsize="43,124" coordorigin="0,0" path="m1,1l41,1l21,122l1,1e">
                    <v:stroke endcap="round" miterlimit="2"/>
                  </v:shape>
                  <v:shape id="_x0000_s462" style="position:absolute;left:296;top:0;width:41;height:122;" fillcolor="#000000" filled="true" stroked="false" coordsize="41,122" coordorigin="0,0" path="m0,121l40,121l20,0l0,121e"/>
                </v:group>
              </w:pict>
            </w:r>
            <w:r>
              <w:pict>
                <v:group id="_x0000_s464" style="position:absolute;margin-left:-12.369pt;margin-top:0.421967pt;mso-position-vertical-relative:top-margin-area;mso-position-horizontal-relative:right-margin-area;width:2.15pt;height:6.2pt;z-index:251744256;" filled="false" stroked="false" coordsize="43,124" coordorigin="0,0">
                  <v:shape id="_x0000_s466" style="position:absolute;left:20;top:0;width:1;height:1;" fillcolor="#000000" filled="true" stroked="false" coordsize="1,1" coordorigin="0,0" path="m,l0,0l0,0l0,0l0,0xe"/>
                  <v:shape id="_x0000_s468" style="position:absolute;left:0;top:0;width:43;height:124;" filled="false" strokecolor="#000000" strokeweight="0.12pt" coordsize="43,124" coordorigin="0,0" path="m1,122l41,122l21,1l1,122e">
                    <v:stroke endcap="round" miterlimit="2"/>
                  </v:shape>
                </v:group>
              </w:pict>
            </w:r>
            <w:r>
              <w:rPr>
                <w:position w:val="-9"/>
              </w:rPr>
              <w:pict>
                <v:shape id="_x0000_s470" style="mso-position-vertical-relative:line;mso-position-horizontal-relative:char;width:111.75pt;height:25.15pt;" filled="false" strokecolor="#000000" strokeweight="0.00pt" coordsize="2235,503" coordorigin="0,0" path="m2234,502l2234,18m2216,0l2218,9l2225,15l2234,18m0,502l2234,502m2121,0l2216,0m0,502l0,18m2121,0l2091,101m0,18l8,15l15,9l18,0m2091,101l2104,106m2104,106l2106,113m2106,113l2106,116m2106,116l2100,135m2100,135l2098,140m2098,140l2095,146m2095,146l2091,150m2091,150l2084,155m2084,155l2078,158m2078,158l2071,161m2071,161l2066,162m2066,162l2050,165m1968,165l2050,165m1952,162l1968,165m1947,161l1952,162m1940,158l1947,161m1934,155l1940,158m1928,150l1934,155m1923,146l1928,150m1920,140l1923,146m1918,135l1920,140m1912,116l1918,135m1912,113l1912,116m1914,106l1912,113m1927,101l1914,106m1897,0l1927,101m1675,0l1897,0m1675,0l1645,101m1645,101l1658,106m18,0l112,0m1658,106l1660,113m112,0l142,101m1660,113l1660,116m142,101l129,106m1660,116l1654,135m129,106l127,113m1654,135l1652,140m127,113l127,116m1652,140l1649,146m127,116l133,135m1649,146l1644,150m133,135l135,140m1644,150l1638,155m135,140l138,146m1638,155l1631,158m138,146l143,150m1631,158l1625,161m143,150l149,155m1625,161l1620,162m149,155l155,158m1620,162l1604,165m155,158l162,161m1521,165l1604,165m162,161l167,162m1506,162l1521,165m167,162l183,165m1501,161l1506,162m183,165l265,165m1494,158l1501,161m281,162l265,165m1488,155l1494,158m286,161l281,162m1481,150l1488,155m293,158l286,161m1477,146l1481,150m299,155l293,158m1474,140l1477,146m306,150l299,155m1471,135l1474,140m310,146l306,150m1466,116l1471,135m314,140l310,146m1466,113l1466,116m316,135l314,140m1468,106l1466,113m321,116l316,135m1480,101l1468,106m321,113l321,116m1451,0l1480,101m319,106l321,113m1229,0l1451,0m306,101l319,106m1229,0l1199,101m336,0l306,101m1199,101l1211,106m336,0l558,0m1211,106l1214,113m558,0l588,101m1214,113l1214,116m588,101l576,106m1214,116l1208,135m576,106l573,113m1208,135l1206,140m573,113l573,116m1206,140l1202,146m573,116l579,135m1202,146l1198,150m579,135l581,140m1198,150l1192,155m581,140l585,146m1192,155l1185,158m585,146l589,150m1185,158l1178,161m589,150l595,155m1178,161l1174,162m595,155l602,158m1174,162l1158,165m602,158l608,161m1075,165l1158,165m608,161l613,162m1060,162l1075,165m613,162l629,165m1055,161l1060,162m629,165l712,165m1048,158l1055,161m727,162l712,165m1041,155l1048,158m732,161l727,162m1035,150l1041,155m739,158l732,161m1031,146l1035,150m745,155l739,158m1027,140l1031,146m752,150l745,155m1025,135l1027,140m756,146l752,150m1020,116l1025,135m760,140l756,146m1020,113l1020,116m762,135l760,140m1022,106l1020,113m768,116l762,135m1034,101l1022,106m768,113l768,116m1005,0l1034,101m765,106l768,113m782,0l1005,0m753,101l765,106m782,0l753,101e">
                  <v:stroke endcap="round" miterlimit="0"/>
                </v:shape>
              </w:pict>
            </w:r>
          </w:p>
          <w:p>
            <w:pPr>
              <w:pStyle w:val="TableText"/>
              <w:ind w:left="367"/>
              <w:spacing w:before="48" w:line="237" w:lineRule="auto"/>
              <w:tabs>
                <w:tab w:val="left" w:pos="1446"/>
              </w:tabs>
              <w:rPr>
                <w:sz w:val="17"/>
                <w:szCs w:val="17"/>
              </w:rPr>
            </w:pPr>
            <w:r>
              <w:rPr>
                <w:sz w:val="17"/>
                <w:szCs w:val="17"/>
              </w:rPr>
              <w:tab/>
            </w:r>
            <w:r>
              <w:rPr>
                <w:sz w:val="17"/>
                <w:szCs w:val="17"/>
                <w:spacing w:val="-6"/>
                <w:w w:val="90"/>
              </w:rPr>
              <w:t>L</w:t>
            </w:r>
            <w:r>
              <w:rPr>
                <w:sz w:val="17"/>
                <w:szCs w:val="17"/>
              </w:rPr>
              <w:t xml:space="preserve">                   </w:t>
            </w:r>
          </w:p>
        </w:tc>
      </w:tr>
      <w:tr>
        <w:trPr>
          <w:trHeight w:val="461"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tcPr>
          <w:p>
            <w:pPr>
              <w:pStyle w:val="TableText"/>
              <w:ind w:left="469"/>
              <w:spacing w:before="87" w:line="206" w:lineRule="auto"/>
              <w:rPr>
                <w:sz w:val="10"/>
                <w:szCs w:val="10"/>
              </w:rPr>
            </w:pPr>
            <w:r>
              <w:rPr>
                <w:sz w:val="20"/>
                <w:szCs w:val="20"/>
                <w:spacing w:val="3"/>
              </w:rPr>
              <w:t>槽口尺寸偏差 S</w:t>
            </w:r>
            <w:r>
              <w:rPr>
                <w:sz w:val="10"/>
                <w:szCs w:val="10"/>
                <w:spacing w:val="3"/>
                <w:position w:val="-2"/>
              </w:rPr>
              <w:t>1</w:t>
            </w:r>
          </w:p>
        </w:tc>
        <w:tc>
          <w:tcPr>
            <w:tcW w:w="1473" w:type="dxa"/>
            <w:vAlign w:val="top"/>
          </w:tcPr>
          <w:p>
            <w:pPr>
              <w:pStyle w:val="TableText"/>
              <w:ind w:left="471"/>
              <w:spacing w:before="87" w:line="189" w:lineRule="auto"/>
              <w:rPr>
                <w:sz w:val="20"/>
                <w:szCs w:val="20"/>
              </w:rPr>
            </w:pPr>
            <w:r>
              <w:rPr>
                <w:sz w:val="20"/>
                <w:szCs w:val="20"/>
                <w:spacing w:val="-6"/>
              </w:rPr>
              <w:t>+2，0</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459"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tcBorders>
              <w:bottom w:val="single" w:color="000000" w:sz="2" w:space="0"/>
            </w:tcBorders>
          </w:tcPr>
          <w:p>
            <w:pPr>
              <w:pStyle w:val="TableText"/>
              <w:ind w:left="363"/>
              <w:spacing w:before="84" w:line="206" w:lineRule="auto"/>
              <w:rPr>
                <w:sz w:val="10"/>
                <w:szCs w:val="10"/>
              </w:rPr>
            </w:pPr>
            <w:r>
              <w:rPr>
                <w:sz w:val="20"/>
                <w:szCs w:val="20"/>
                <w:spacing w:val="2"/>
              </w:rPr>
              <w:t>任意两槽口间距 S</w:t>
            </w:r>
            <w:r>
              <w:rPr>
                <w:sz w:val="10"/>
                <w:szCs w:val="10"/>
                <w:spacing w:val="2"/>
                <w:position w:val="-2"/>
              </w:rPr>
              <w:t>2</w:t>
            </w:r>
          </w:p>
        </w:tc>
        <w:tc>
          <w:tcPr>
            <w:tcW w:w="1473" w:type="dxa"/>
            <w:vAlign w:val="top"/>
          </w:tcPr>
          <w:p>
            <w:pPr>
              <w:pStyle w:val="TableText"/>
              <w:ind w:left="600"/>
              <w:spacing w:before="84" w:line="210" w:lineRule="auto"/>
              <w:rPr>
                <w:sz w:val="20"/>
                <w:szCs w:val="20"/>
              </w:rPr>
            </w:pPr>
            <w:r>
              <w:rPr>
                <w:sz w:val="20"/>
                <w:szCs w:val="20"/>
                <w:spacing w:val="27"/>
              </w:rPr>
              <w:t>±2</w:t>
            </w:r>
          </w:p>
        </w:tc>
        <w:tc>
          <w:tcPr>
            <w:tcW w:w="3200" w:type="dxa"/>
            <w:vAlign w:val="top"/>
            <w:gridSpan w:val="5"/>
            <w:vMerge w:val="continue"/>
            <w:tcBorders>
              <w:right w:val="single" w:color="000000" w:sz="2" w:space="0"/>
              <w:top w:val="nil"/>
              <w:bottom w:val="nil"/>
            </w:tcBorders>
          </w:tcPr>
          <w:p>
            <w:pPr>
              <w:rPr>
                <w:rFonts w:ascii="Arial"/>
                <w:sz w:val="21"/>
              </w:rPr>
            </w:pPr>
            <w:r/>
          </w:p>
        </w:tc>
      </w:tr>
      <w:tr>
        <w:trPr>
          <w:trHeight w:val="464" w:hRule="atLeast"/>
        </w:trPr>
        <w:tc>
          <w:tcPr>
            <w:tcW w:w="572" w:type="dxa"/>
            <w:vAlign w:val="top"/>
            <w:vMerge w:val="continue"/>
            <w:tcBorders>
              <w:left w:val="single" w:color="000000" w:sz="2" w:space="0"/>
              <w:top w:val="nil"/>
            </w:tcBorders>
          </w:tcPr>
          <w:p>
            <w:pPr>
              <w:rPr>
                <w:rFonts w:ascii="Arial"/>
                <w:sz w:val="21"/>
              </w:rPr>
            </w:pPr>
            <w:r/>
          </w:p>
        </w:tc>
        <w:tc>
          <w:tcPr>
            <w:tcW w:w="852" w:type="dxa"/>
            <w:vAlign w:val="top"/>
            <w:vMerge w:val="continue"/>
            <w:tcBorders>
              <w:top w:val="nil"/>
            </w:tcBorders>
          </w:tcPr>
          <w:p>
            <w:pPr>
              <w:rPr>
                <w:rFonts w:ascii="Arial"/>
                <w:sz w:val="21"/>
              </w:rPr>
            </w:pPr>
            <w:r/>
          </w:p>
        </w:tc>
        <w:tc>
          <w:tcPr>
            <w:tcW w:w="2412" w:type="dxa"/>
            <w:vAlign w:val="top"/>
            <w:gridSpan w:val="2"/>
            <w:tcBorders>
              <w:top w:val="single" w:color="000000" w:sz="2" w:space="0"/>
            </w:tcBorders>
          </w:tcPr>
          <w:p>
            <w:pPr>
              <w:pStyle w:val="TableText"/>
              <w:ind w:left="364"/>
              <w:spacing w:before="82" w:line="201" w:lineRule="auto"/>
              <w:rPr>
                <w:sz w:val="10"/>
                <w:szCs w:val="10"/>
              </w:rPr>
            </w:pPr>
            <w:r>
              <w:rPr>
                <w:sz w:val="20"/>
                <w:szCs w:val="20"/>
                <w:spacing w:val="2"/>
              </w:rPr>
              <w:t>相邻两槽口间距 S</w:t>
            </w:r>
            <w:r>
              <w:rPr>
                <w:sz w:val="10"/>
                <w:szCs w:val="10"/>
                <w:spacing w:val="2"/>
                <w:position w:val="-3"/>
              </w:rPr>
              <w:t>3</w:t>
            </w:r>
          </w:p>
        </w:tc>
        <w:tc>
          <w:tcPr>
            <w:tcW w:w="1473" w:type="dxa"/>
            <w:vAlign w:val="top"/>
          </w:tcPr>
          <w:p>
            <w:pPr>
              <w:pStyle w:val="TableText"/>
              <w:ind w:left="600"/>
              <w:spacing w:before="83" w:line="210" w:lineRule="auto"/>
              <w:rPr>
                <w:sz w:val="20"/>
                <w:szCs w:val="20"/>
              </w:rPr>
            </w:pPr>
            <w:r>
              <w:rPr>
                <w:sz w:val="20"/>
                <w:szCs w:val="20"/>
                <w:spacing w:val="18"/>
                <w:w w:val="109"/>
              </w:rPr>
              <w:t>±</w:t>
            </w:r>
            <w:r>
              <w:rPr>
                <w:sz w:val="20"/>
                <w:szCs w:val="20"/>
                <w:spacing w:val="-43"/>
              </w:rPr>
              <w:t xml:space="preserve"> </w:t>
            </w:r>
            <w:r>
              <w:rPr>
                <w:sz w:val="20"/>
                <w:szCs w:val="20"/>
                <w:spacing w:val="18"/>
                <w:w w:val="109"/>
              </w:rPr>
              <w:t>1</w:t>
            </w:r>
          </w:p>
        </w:tc>
        <w:tc>
          <w:tcPr>
            <w:tcW w:w="3200" w:type="dxa"/>
            <w:vAlign w:val="top"/>
            <w:gridSpan w:val="5"/>
            <w:vMerge w:val="continue"/>
            <w:tcBorders>
              <w:right w:val="single" w:color="000000" w:sz="2" w:space="0"/>
              <w:top w:val="nil"/>
            </w:tcBorders>
          </w:tcPr>
          <w:p>
            <w:pPr>
              <w:rPr>
                <w:rFonts w:ascii="Arial"/>
                <w:sz w:val="21"/>
              </w:rPr>
            </w:pPr>
            <w:r/>
          </w:p>
        </w:tc>
      </w:tr>
      <w:tr>
        <w:trPr>
          <w:trHeight w:val="977" w:hRule="atLeast"/>
        </w:trPr>
        <w:tc>
          <w:tcPr>
            <w:tcW w:w="572" w:type="dxa"/>
            <w:vAlign w:val="top"/>
            <w:vMerge w:val="restart"/>
            <w:tcBorders>
              <w:left w:val="single" w:color="000000" w:sz="2" w:space="0"/>
              <w:bottom w:val="nil"/>
            </w:tcBorders>
          </w:tcPr>
          <w:p>
            <w:pPr>
              <w:rPr>
                <w:rFonts w:ascii="Arial"/>
                <w:sz w:val="21"/>
              </w:rPr>
            </w:pPr>
            <w:r/>
          </w:p>
          <w:p>
            <w:pPr>
              <w:rPr>
                <w:rFonts w:ascii="Arial"/>
                <w:sz w:val="21"/>
              </w:rPr>
            </w:pPr>
            <w:r/>
          </w:p>
          <w:p>
            <w:pPr>
              <w:spacing w:line="241" w:lineRule="auto"/>
              <w:rPr>
                <w:rFonts w:ascii="Arial"/>
                <w:sz w:val="21"/>
              </w:rPr>
            </w:pPr>
            <w:r/>
          </w:p>
          <w:p>
            <w:pPr>
              <w:pStyle w:val="TableText"/>
              <w:ind w:left="242"/>
              <w:spacing w:before="91" w:line="208" w:lineRule="auto"/>
              <w:rPr>
                <w:sz w:val="20"/>
                <w:szCs w:val="20"/>
              </w:rPr>
            </w:pPr>
            <w:r>
              <w:rPr>
                <w:sz w:val="20"/>
                <w:szCs w:val="20"/>
              </w:rPr>
              <w:t>5</w:t>
            </w:r>
          </w:p>
        </w:tc>
        <w:tc>
          <w:tcPr>
            <w:tcW w:w="85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pStyle w:val="TableText"/>
              <w:ind w:left="113"/>
              <w:spacing w:before="91" w:line="197" w:lineRule="auto"/>
              <w:rPr>
                <w:sz w:val="20"/>
                <w:szCs w:val="20"/>
              </w:rPr>
            </w:pPr>
            <w:r>
              <w:rPr>
                <w:sz w:val="20"/>
                <w:szCs w:val="20"/>
                <w:spacing w:val="5"/>
              </w:rPr>
              <w:t>纵隔板</w:t>
            </w:r>
          </w:p>
        </w:tc>
        <w:tc>
          <w:tcPr>
            <w:tcW w:w="2412" w:type="dxa"/>
            <w:vAlign w:val="top"/>
            <w:gridSpan w:val="2"/>
          </w:tcPr>
          <w:p>
            <w:pPr>
              <w:spacing w:line="242" w:lineRule="auto"/>
              <w:rPr>
                <w:rFonts w:ascii="Arial"/>
                <w:sz w:val="21"/>
              </w:rPr>
            </w:pPr>
            <w:r/>
          </w:p>
          <w:p>
            <w:pPr>
              <w:pStyle w:val="TableText"/>
              <w:ind w:left="706"/>
              <w:spacing w:before="91" w:line="196" w:lineRule="auto"/>
              <w:rPr>
                <w:sz w:val="20"/>
                <w:szCs w:val="20"/>
              </w:rPr>
            </w:pPr>
            <w:r>
              <w:rPr>
                <w:sz w:val="20"/>
                <w:szCs w:val="20"/>
                <w:spacing w:val="3"/>
              </w:rPr>
              <w:t>板件长度 L</w:t>
            </w:r>
          </w:p>
        </w:tc>
        <w:tc>
          <w:tcPr>
            <w:tcW w:w="1473" w:type="dxa"/>
            <w:vAlign w:val="top"/>
          </w:tcPr>
          <w:p>
            <w:pPr>
              <w:spacing w:line="242" w:lineRule="auto"/>
              <w:rPr>
                <w:rFonts w:ascii="Arial"/>
                <w:sz w:val="21"/>
              </w:rPr>
            </w:pPr>
            <w:r/>
          </w:p>
          <w:p>
            <w:pPr>
              <w:pStyle w:val="TableText"/>
              <w:ind w:left="600"/>
              <w:spacing w:before="91" w:line="210" w:lineRule="auto"/>
              <w:rPr>
                <w:sz w:val="20"/>
                <w:szCs w:val="20"/>
              </w:rPr>
            </w:pPr>
            <w:r>
              <w:rPr>
                <w:sz w:val="20"/>
                <w:szCs w:val="20"/>
                <w:spacing w:val="27"/>
              </w:rPr>
              <w:t>±2</w:t>
            </w:r>
          </w:p>
        </w:tc>
        <w:tc>
          <w:tcPr>
            <w:tcW w:w="555" w:type="dxa"/>
            <w:vAlign w:val="top"/>
            <w:vMerge w:val="restart"/>
            <w:tcBorders>
              <w:right w:val="single" w:color="000000" w:sz="2" w:space="0"/>
              <w:bottom w:val="nil"/>
            </w:tcBorders>
          </w:tcPr>
          <w:p>
            <w:pPr>
              <w:rPr>
                <w:rFonts w:ascii="Arial"/>
                <w:sz w:val="21"/>
              </w:rPr>
            </w:pPr>
            <w:r/>
          </w:p>
        </w:tc>
        <w:tc>
          <w:tcPr>
            <w:tcW w:w="1736" w:type="dxa"/>
            <w:vAlign w:val="top"/>
            <w:gridSpan w:val="2"/>
            <w:vMerge w:val="restart"/>
            <w:tcBorders>
              <w:left w:val="single" w:color="000000" w:sz="2" w:space="0"/>
              <w:bottom w:val="nil"/>
              <w:right w:val="single" w:color="000000" w:sz="2" w:space="0"/>
            </w:tcBorders>
          </w:tcPr>
          <w:p>
            <w:pPr>
              <w:spacing w:line="242" w:lineRule="auto"/>
              <w:rPr>
                <w:rFonts w:ascii="Arial"/>
                <w:sz w:val="21"/>
              </w:rPr>
            </w:pPr>
            <w:r/>
          </w:p>
          <w:p>
            <w:pPr>
              <w:spacing w:line="242" w:lineRule="auto"/>
              <w:rPr>
                <w:rFonts w:ascii="Arial"/>
                <w:sz w:val="21"/>
              </w:rPr>
            </w:pPr>
            <w:r/>
          </w:p>
          <w:p>
            <w:pPr>
              <w:ind w:firstLine="751"/>
              <w:spacing w:line="643" w:lineRule="exact"/>
              <w:rPr/>
            </w:pPr>
            <w:r>
              <w:rPr>
                <w:position w:val="-12"/>
              </w:rPr>
              <w:pict>
                <v:shape id="_x0000_s472" style="mso-position-vertical-relative:line;mso-position-horizontal-relative:char;width:13.85pt;height:32.15pt;" filled="false" strokecolor="#000000" strokeweight="0.37pt" coordsize="277,643" coordorigin="0,0" path="m6,138l6,503m3,138l3,503m270,138l270,503m272,138l272,503m270,138l231,44l137,6l44,44l6,138m272,138l233,43l137,3l42,43l3,138m6,503l44,597l137,636l231,597l270,503m3,503l42,599l137,638l233,599l272,503e">
                  <v:stroke endcap="round" miterlimit="2"/>
                </v:shape>
              </w:pict>
            </w:r>
          </w:p>
        </w:tc>
        <w:tc>
          <w:tcPr>
            <w:tcW w:w="909" w:type="dxa"/>
            <w:vAlign w:val="top"/>
            <w:gridSpan w:val="2"/>
            <w:vMerge w:val="restart"/>
            <w:tcBorders>
              <w:left w:val="single" w:color="000000" w:sz="2" w:space="0"/>
              <w:right w:val="single" w:color="000000" w:sz="2" w:space="0"/>
              <w:bottom w:val="nil"/>
            </w:tcBorders>
          </w:tcPr>
          <w:p>
            <w:pPr>
              <w:ind w:firstLine="244"/>
              <w:spacing w:before="21" w:line="1399" w:lineRule="exact"/>
              <w:rPr/>
            </w:pPr>
            <w:r>
              <mc:AlternateContent xmlns:mc="http://schemas.openxmlformats.org/markup-compatibility/2006">
                <mc:Choice Requires="wps">
                  <w:drawing>
                    <wp:anchor distT="0" distB="0" distL="0" distR="0" simplePos="0" relativeHeight="251743232" behindDoc="0" locked="0" layoutInCell="1" allowOverlap="1">
                      <wp:simplePos x="0" y="0"/>
                      <wp:positionH relativeFrom="rightMargin">
                        <wp:posOffset>-512373</wp:posOffset>
                      </wp:positionH>
                      <wp:positionV relativeFrom="topMargin">
                        <wp:posOffset>357331</wp:posOffset>
                      </wp:positionV>
                      <wp:extent cx="74295" cy="198120"/>
                      <wp:effectExtent l="0" t="0" r="0" b="0"/>
                      <wp:wrapNone/>
                      <wp:docPr id="86" name="TextBox 86"/>
                      <wp:cNvGraphicFramePr/>
                      <a:graphic>
                        <a:graphicData uri="http://schemas.microsoft.com/office/word/2010/wordprocessingShape">
                          <wps:wsp>
                            <wps:cNvPr id="86" name="TextBox 86"/>
                            <wps:cNvSpPr txBox="1"/>
                            <wps:spPr>
                              <a:xfrm rot="16200000">
                                <a:off x="-512373" y="357331"/>
                                <a:ext cx="7429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6" w:lineRule="auto"/>
                                    <w:jc w:val="right"/>
                                    <w:rPr>
                                      <w:sz w:val="15"/>
                                      <w:szCs w:val="15"/>
                                    </w:rPr>
                                  </w:pPr>
                                  <w:r>
                                    <w:rPr>
                                      <w:sz w:val="15"/>
                                      <w:szCs w:val="15"/>
                                      <w:spacing w:val="-10"/>
                                      <w:w w:val="85"/>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74" style="position:absolute;margin-left:-40.3444pt;margin-top:28.1363pt;mso-position-vertical-relative:top-margin-area;mso-position-horizontal-relative:right-margin-area;width:5.85pt;height:15.6pt;z-index:251743232;rotation:270;" filled="false" stroked="false" type="#_x0000_t202">
                      <v:fill on="false"/>
                      <v:stroke on="false"/>
                      <v:path/>
                      <v:imagedata o:title=""/>
                      <o:lock v:ext="edit" aspectratio="false"/>
                      <v:textbox inset="0mm,0mm,0mm,0mm">
                        <w:txbxContent>
                          <w:p>
                            <w:pPr>
                              <w:pStyle w:val="TableText"/>
                              <w:spacing w:before="102" w:line="166" w:lineRule="auto"/>
                              <w:jc w:val="right"/>
                              <w:rPr>
                                <w:sz w:val="15"/>
                                <w:szCs w:val="15"/>
                              </w:rPr>
                            </w:pPr>
                            <w:r>
                              <w:rPr>
                                <w:sz w:val="15"/>
                                <w:szCs w:val="15"/>
                                <w:spacing w:val="-10"/>
                                <w:w w:val="85"/>
                              </w:rPr>
                              <w:t>B</w:t>
                            </w:r>
                          </w:p>
                        </w:txbxContent>
                      </v:textbox>
                    </v:shape>
                  </w:pict>
                </mc:Fallback>
              </mc:AlternateContent>
            </w:r>
            <w:r>
              <w:pict>
                <v:shape id="_x0000_s476" style="position:absolute;margin-left:-42.785pt;margin-top:70.838pt;mso-position-vertical-relative:top-margin-area;mso-position-horizontal-relative:right-margin-area;width:13.7pt;height:0.4pt;z-index:-251588608;" filled="false" strokecolor="#000000" strokeweight="0.37pt" coordsize="274,8" coordorigin="0,0" path="m3,3l269,3e">
                  <v:stroke endcap="round" miterlimit="2"/>
                </v:shape>
              </w:pict>
            </w:r>
            <w:r>
              <w:rPr>
                <w:position w:val="-27"/>
              </w:rPr>
              <w:pict>
                <v:group id="_x0000_s478" style="mso-position-vertical-relative:line;mso-position-horizontal-relative:char;width:1.85pt;height:70pt;" filled="false" stroked="false" coordsize="37,1400" coordorigin="0,0">
                  <v:shape id="_x0000_s480" style="position:absolute;left:14;top:105;width:8;height:1189;" filled="false" strokecolor="#000000" strokeweight="0.37pt" coordsize="8,1189" coordorigin="0,0" path="m3,3l3,1184e">
                    <v:stroke endcap="round" miterlimit="2"/>
                  </v:shape>
                  <v:shape id="_x0000_s482" style="position:absolute;left:0;top:0;width:37;height:1400;" fillcolor="#000000" filled="true" stroked="false" coordsize="37,1400" coordorigin="0,0" path="m0,109l36,109l18,0l0,109em0,1290l36,1290l18,1399l0,1290em17,1398l18,1398l18,1399l17,1399l17,1398xe"/>
                </v:group>
              </w:pict>
            </w:r>
          </w:p>
        </w:tc>
      </w:tr>
      <w:tr>
        <w:trPr>
          <w:trHeight w:val="409"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vMerge w:val="restart"/>
            <w:tcBorders>
              <w:bottom w:val="nil"/>
            </w:tcBorders>
          </w:tcPr>
          <w:p>
            <w:pPr>
              <w:pStyle w:val="TableText"/>
              <w:ind w:left="706"/>
              <w:spacing w:before="319" w:line="196" w:lineRule="auto"/>
              <w:rPr>
                <w:sz w:val="20"/>
                <w:szCs w:val="20"/>
              </w:rPr>
            </w:pPr>
            <w:r>
              <w:rPr>
                <w:sz w:val="20"/>
                <w:szCs w:val="20"/>
                <w:spacing w:val="5"/>
              </w:rPr>
              <w:t>板件宽度</w:t>
            </w:r>
            <w:r>
              <w:rPr>
                <w:sz w:val="20"/>
                <w:szCs w:val="20"/>
                <w:spacing w:val="-6"/>
              </w:rPr>
              <w:t xml:space="preserve"> </w:t>
            </w:r>
            <w:r>
              <w:rPr>
                <w:sz w:val="20"/>
                <w:szCs w:val="20"/>
                <w:spacing w:val="5"/>
              </w:rPr>
              <w:t>B</w:t>
            </w:r>
          </w:p>
        </w:tc>
        <w:tc>
          <w:tcPr>
            <w:tcW w:w="1473" w:type="dxa"/>
            <w:vAlign w:val="top"/>
            <w:vMerge w:val="restart"/>
            <w:tcBorders>
              <w:bottom w:val="nil"/>
            </w:tcBorders>
          </w:tcPr>
          <w:p>
            <w:pPr>
              <w:pStyle w:val="TableText"/>
              <w:ind w:left="614"/>
              <w:spacing w:before="319" w:line="210" w:lineRule="auto"/>
              <w:rPr>
                <w:sz w:val="20"/>
                <w:szCs w:val="20"/>
              </w:rPr>
            </w:pPr>
            <w:r>
              <w:rPr>
                <w:sz w:val="20"/>
                <w:szCs w:val="20"/>
                <w:spacing w:val="27"/>
              </w:rPr>
              <w:t>±2</w:t>
            </w:r>
          </w:p>
        </w:tc>
        <w:tc>
          <w:tcPr>
            <w:tcW w:w="555" w:type="dxa"/>
            <w:vAlign w:val="top"/>
            <w:vMerge w:val="continue"/>
            <w:tcBorders>
              <w:right w:val="single" w:color="000000" w:sz="2" w:space="0"/>
              <w:top w:val="nil"/>
              <w:bottom w:val="nil"/>
            </w:tcBorders>
          </w:tcPr>
          <w:p>
            <w:pPr>
              <w:rPr>
                <w:rFonts w:ascii="Arial"/>
                <w:sz w:val="21"/>
              </w:rPr>
            </w:pPr>
            <w:r/>
          </w:p>
        </w:tc>
        <w:tc>
          <w:tcPr>
            <w:tcW w:w="1736" w:type="dxa"/>
            <w:vAlign w:val="top"/>
            <w:gridSpan w:val="2"/>
            <w:vMerge w:val="continue"/>
            <w:tcBorders>
              <w:left w:val="single" w:color="000000" w:sz="2" w:space="0"/>
              <w:bottom w:val="single" w:color="000000" w:sz="2" w:space="0"/>
              <w:right w:val="single" w:color="000000" w:sz="2" w:space="0"/>
              <w:top w:val="nil"/>
            </w:tcBorders>
          </w:tcPr>
          <w:p>
            <w:pPr>
              <w:rPr>
                <w:rFonts w:ascii="Arial"/>
                <w:sz w:val="21"/>
              </w:rPr>
            </w:pPr>
            <w:r/>
          </w:p>
        </w:tc>
        <w:tc>
          <w:tcPr>
            <w:tcW w:w="909" w:type="dxa"/>
            <w:vAlign w:val="top"/>
            <w:gridSpan w:val="2"/>
            <w:vMerge w:val="continue"/>
            <w:tcBorders>
              <w:left w:val="single" w:color="000000" w:sz="2" w:space="0"/>
              <w:right w:val="single" w:color="000000" w:sz="2" w:space="0"/>
              <w:top w:val="nil"/>
              <w:bottom w:val="nil"/>
            </w:tcBorders>
          </w:tcPr>
          <w:p>
            <w:pPr>
              <w:rPr>
                <w:rFonts w:ascii="Arial"/>
                <w:sz w:val="21"/>
              </w:rPr>
            </w:pPr>
            <w:r/>
          </w:p>
        </w:tc>
      </w:tr>
      <w:tr>
        <w:trPr>
          <w:trHeight w:val="326"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vMerge w:val="continue"/>
            <w:tcBorders>
              <w:top w:val="nil"/>
              <w:bottom w:val="nil"/>
            </w:tcBorders>
          </w:tcPr>
          <w:p>
            <w:pPr>
              <w:rPr>
                <w:rFonts w:ascii="Arial"/>
                <w:sz w:val="21"/>
              </w:rPr>
            </w:pPr>
            <w:r/>
          </w:p>
        </w:tc>
        <w:tc>
          <w:tcPr>
            <w:tcW w:w="1473" w:type="dxa"/>
            <w:vAlign w:val="top"/>
            <w:vMerge w:val="continue"/>
            <w:tcBorders>
              <w:top w:val="nil"/>
              <w:bottom w:val="nil"/>
            </w:tcBorders>
          </w:tcPr>
          <w:p>
            <w:pPr>
              <w:rPr>
                <w:rFonts w:ascii="Arial"/>
                <w:sz w:val="21"/>
              </w:rPr>
            </w:pPr>
            <w:r/>
          </w:p>
        </w:tc>
        <w:tc>
          <w:tcPr>
            <w:tcW w:w="555" w:type="dxa"/>
            <w:vAlign w:val="top"/>
            <w:vMerge w:val="continue"/>
            <w:tcBorders>
              <w:right w:val="single" w:color="000000" w:sz="2" w:space="0"/>
              <w:top w:val="nil"/>
              <w:bottom w:val="nil"/>
            </w:tcBorders>
          </w:tcPr>
          <w:p>
            <w:pPr>
              <w:rPr>
                <w:rFonts w:ascii="Arial"/>
                <w:sz w:val="21"/>
              </w:rPr>
            </w:pPr>
            <w:r/>
          </w:p>
        </w:tc>
        <w:tc>
          <w:tcPr>
            <w:tcW w:w="1736" w:type="dxa"/>
            <w:vAlign w:val="top"/>
            <w:gridSpan w:val="2"/>
            <w:tcBorders>
              <w:left w:val="single" w:color="000000" w:sz="2" w:space="0"/>
              <w:bottom w:val="single" w:color="000000" w:sz="2" w:space="0"/>
              <w:right w:val="single" w:color="000000" w:sz="2" w:space="0"/>
              <w:top w:val="single" w:color="000000" w:sz="2" w:space="0"/>
            </w:tcBorders>
          </w:tcPr>
          <w:p>
            <w:pPr>
              <w:pStyle w:val="TableText"/>
              <w:ind w:left="831"/>
              <w:spacing w:before="187" w:line="142" w:lineRule="exact"/>
              <w:rPr>
                <w:sz w:val="15"/>
                <w:szCs w:val="15"/>
              </w:rPr>
            </w:pPr>
            <w:r>
              <w:rPr>
                <w:sz w:val="15"/>
                <w:szCs w:val="15"/>
                <w:position w:val="-3"/>
              </w:rPr>
              <w:t>L</w:t>
            </w:r>
          </w:p>
        </w:tc>
        <w:tc>
          <w:tcPr>
            <w:tcW w:w="909" w:type="dxa"/>
            <w:vAlign w:val="top"/>
            <w:gridSpan w:val="2"/>
            <w:vMerge w:val="continue"/>
            <w:tcBorders>
              <w:left w:val="single" w:color="000000" w:sz="2" w:space="0"/>
              <w:right w:val="single" w:color="000000" w:sz="2" w:space="0"/>
              <w:top w:val="nil"/>
              <w:bottom w:val="nil"/>
            </w:tcBorders>
          </w:tcPr>
          <w:p>
            <w:pPr>
              <w:rPr>
                <w:rFonts w:ascii="Arial"/>
                <w:sz w:val="21"/>
              </w:rPr>
            </w:pPr>
            <w:r/>
          </w:p>
        </w:tc>
      </w:tr>
      <w:tr>
        <w:trPr>
          <w:trHeight w:val="175" w:hRule="atLeast"/>
        </w:trPr>
        <w:tc>
          <w:tcPr>
            <w:tcW w:w="572" w:type="dxa"/>
            <w:vAlign w:val="top"/>
            <w:vMerge w:val="continue"/>
            <w:tcBorders>
              <w:left w:val="single" w:color="000000" w:sz="2" w:space="0"/>
              <w:top w:val="nil"/>
            </w:tcBorders>
          </w:tcPr>
          <w:p>
            <w:pPr>
              <w:rPr>
                <w:rFonts w:ascii="Arial"/>
                <w:sz w:val="21"/>
              </w:rPr>
            </w:pPr>
            <w:r/>
          </w:p>
        </w:tc>
        <w:tc>
          <w:tcPr>
            <w:tcW w:w="852" w:type="dxa"/>
            <w:vAlign w:val="top"/>
            <w:vMerge w:val="continue"/>
            <w:tcBorders>
              <w:top w:val="nil"/>
            </w:tcBorders>
          </w:tcPr>
          <w:p>
            <w:pPr>
              <w:rPr>
                <w:rFonts w:ascii="Arial"/>
                <w:sz w:val="21"/>
              </w:rPr>
            </w:pPr>
            <w:r/>
          </w:p>
        </w:tc>
        <w:tc>
          <w:tcPr>
            <w:tcW w:w="2412" w:type="dxa"/>
            <w:vAlign w:val="top"/>
            <w:gridSpan w:val="2"/>
            <w:vMerge w:val="continue"/>
            <w:tcBorders>
              <w:top w:val="nil"/>
            </w:tcBorders>
          </w:tcPr>
          <w:p>
            <w:pPr>
              <w:rPr>
                <w:rFonts w:ascii="Arial"/>
                <w:sz w:val="21"/>
              </w:rPr>
            </w:pPr>
            <w:r/>
          </w:p>
        </w:tc>
        <w:tc>
          <w:tcPr>
            <w:tcW w:w="1473" w:type="dxa"/>
            <w:vAlign w:val="top"/>
            <w:vMerge w:val="continue"/>
            <w:tcBorders>
              <w:top w:val="nil"/>
            </w:tcBorders>
          </w:tcPr>
          <w:p>
            <w:pPr>
              <w:rPr>
                <w:rFonts w:ascii="Arial"/>
                <w:sz w:val="21"/>
              </w:rPr>
            </w:pPr>
            <w:r/>
          </w:p>
        </w:tc>
        <w:tc>
          <w:tcPr>
            <w:tcW w:w="555" w:type="dxa"/>
            <w:vAlign w:val="top"/>
            <w:vMerge w:val="continue"/>
            <w:tcBorders>
              <w:right w:val="single" w:color="000000" w:sz="2" w:space="0"/>
              <w:top w:val="nil"/>
            </w:tcBorders>
          </w:tcPr>
          <w:p>
            <w:pPr>
              <w:rPr>
                <w:rFonts w:ascii="Arial"/>
                <w:sz w:val="21"/>
              </w:rPr>
            </w:pPr>
            <w:r/>
          </w:p>
        </w:tc>
        <w:tc>
          <w:tcPr>
            <w:tcW w:w="1736" w:type="dxa"/>
            <w:vAlign w:val="top"/>
            <w:gridSpan w:val="2"/>
            <w:tcBorders>
              <w:top w:val="single" w:color="000000" w:sz="2" w:space="0"/>
              <w:left w:val="nil"/>
              <w:right w:val="nil"/>
            </w:tcBorders>
          </w:tcPr>
          <w:p>
            <w:pPr>
              <w:spacing w:line="165" w:lineRule="exact"/>
              <w:rPr>
                <w:rFonts w:ascii="Arial"/>
                <w:sz w:val="14"/>
              </w:rPr>
            </w:pPr>
            <w:r/>
          </w:p>
        </w:tc>
        <w:tc>
          <w:tcPr>
            <w:tcW w:w="909" w:type="dxa"/>
            <w:vAlign w:val="top"/>
            <w:gridSpan w:val="2"/>
            <w:vMerge w:val="continue"/>
            <w:tcBorders>
              <w:left w:val="single" w:color="000000" w:sz="2" w:space="0"/>
              <w:right w:val="single" w:color="000000" w:sz="2" w:space="0"/>
              <w:top w:val="nil"/>
            </w:tcBorders>
          </w:tcPr>
          <w:p>
            <w:pPr>
              <w:rPr>
                <w:rFonts w:ascii="Arial"/>
                <w:sz w:val="21"/>
              </w:rPr>
            </w:pPr>
            <w:r/>
          </w:p>
        </w:tc>
      </w:tr>
      <w:tr>
        <w:trPr>
          <w:trHeight w:val="779" w:hRule="atLeast"/>
        </w:trPr>
        <w:tc>
          <w:tcPr>
            <w:tcW w:w="572" w:type="dxa"/>
            <w:vAlign w:val="top"/>
            <w:vMerge w:val="restart"/>
            <w:tcBorders>
              <w:left w:val="single" w:color="000000" w:sz="2" w:space="0"/>
              <w:bottom w:val="nil"/>
            </w:tcBorders>
          </w:tcPr>
          <w:p>
            <w:pPr>
              <w:spacing w:line="282" w:lineRule="auto"/>
              <w:rPr>
                <w:rFonts w:ascii="Arial"/>
                <w:sz w:val="21"/>
              </w:rPr>
            </w:pPr>
            <w:r/>
          </w:p>
          <w:p>
            <w:pPr>
              <w:spacing w:line="282" w:lineRule="auto"/>
              <w:rPr>
                <w:rFonts w:ascii="Arial"/>
                <w:sz w:val="21"/>
              </w:rPr>
            </w:pPr>
            <w:r/>
          </w:p>
          <w:p>
            <w:pPr>
              <w:pStyle w:val="TableText"/>
              <w:ind w:left="240"/>
              <w:spacing w:before="91" w:line="208" w:lineRule="auto"/>
              <w:rPr>
                <w:sz w:val="20"/>
                <w:szCs w:val="20"/>
              </w:rPr>
            </w:pPr>
            <w:r>
              <w:rPr>
                <w:sz w:val="20"/>
                <w:szCs w:val="20"/>
              </w:rPr>
              <w:t>6</w:t>
            </w:r>
          </w:p>
        </w:tc>
        <w:tc>
          <w:tcPr>
            <w:tcW w:w="852" w:type="dxa"/>
            <w:vAlign w:val="top"/>
            <w:vMerge w:val="restart"/>
            <w:tcBorders>
              <w:bottom w:val="nil"/>
            </w:tcBorders>
          </w:tcPr>
          <w:p>
            <w:pPr>
              <w:spacing w:line="408" w:lineRule="auto"/>
              <w:rPr>
                <w:rFonts w:ascii="Arial"/>
                <w:sz w:val="21"/>
              </w:rPr>
            </w:pPr>
            <w:r/>
          </w:p>
          <w:p>
            <w:pPr>
              <w:pStyle w:val="TableText"/>
              <w:ind w:left="218" w:right="110" w:hanging="108"/>
              <w:spacing w:before="91" w:line="224" w:lineRule="auto"/>
              <w:rPr>
                <w:sz w:val="20"/>
                <w:szCs w:val="20"/>
              </w:rPr>
            </w:pPr>
            <w:r>
              <w:rPr>
                <w:sz w:val="20"/>
                <w:szCs w:val="20"/>
                <w:spacing w:val="6"/>
              </w:rPr>
              <w:t>锚箱承</w:t>
            </w:r>
            <w:r>
              <w:rPr>
                <w:sz w:val="20"/>
                <w:szCs w:val="20"/>
                <w:spacing w:val="1"/>
              </w:rPr>
              <w:t xml:space="preserve"> </w:t>
            </w:r>
            <w:r>
              <w:rPr>
                <w:sz w:val="20"/>
                <w:szCs w:val="20"/>
                <w:spacing w:val="3"/>
              </w:rPr>
              <w:t>力板</w:t>
            </w:r>
          </w:p>
        </w:tc>
        <w:tc>
          <w:tcPr>
            <w:tcW w:w="2412" w:type="dxa"/>
            <w:vAlign w:val="top"/>
            <w:gridSpan w:val="2"/>
            <w:tcBorders>
              <w:bottom w:val="single" w:color="000000" w:sz="2" w:space="0"/>
            </w:tcBorders>
          </w:tcPr>
          <w:p>
            <w:pPr>
              <w:pStyle w:val="TableText"/>
              <w:ind w:left="915"/>
              <w:spacing w:before="265"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3" w:type="dxa"/>
            <w:vAlign w:val="top"/>
            <w:tcBorders>
              <w:bottom w:val="single" w:color="000000" w:sz="2" w:space="0"/>
            </w:tcBorders>
          </w:tcPr>
          <w:p>
            <w:pPr>
              <w:pStyle w:val="TableText"/>
              <w:ind w:left="614"/>
              <w:spacing w:before="265" w:line="210" w:lineRule="auto"/>
              <w:rPr>
                <w:sz w:val="20"/>
                <w:szCs w:val="20"/>
              </w:rPr>
            </w:pPr>
            <w:r>
              <w:rPr>
                <w:sz w:val="20"/>
                <w:szCs w:val="20"/>
                <w:spacing w:val="27"/>
              </w:rPr>
              <w:t>±2</w:t>
            </w:r>
          </w:p>
        </w:tc>
        <w:tc>
          <w:tcPr>
            <w:tcW w:w="1992" w:type="dxa"/>
            <w:vAlign w:val="top"/>
            <w:gridSpan w:val="2"/>
            <w:vMerge w:val="restart"/>
            <w:tcBorders>
              <w:right w:val="single" w:color="000000" w:sz="2" w:space="0"/>
              <w:bottom w:val="nil"/>
            </w:tcBorders>
          </w:tcPr>
          <w:p>
            <w:pPr>
              <w:ind w:firstLine="1272"/>
              <w:spacing w:before="51" w:line="365" w:lineRule="exact"/>
              <w:rPr/>
            </w:pPr>
            <w:r>
              <w:drawing>
                <wp:anchor distT="0" distB="0" distL="0" distR="0" simplePos="0" relativeHeight="251745280" behindDoc="0" locked="0" layoutInCell="1" allowOverlap="1">
                  <wp:simplePos x="0" y="0"/>
                  <wp:positionH relativeFrom="rightMargin">
                    <wp:posOffset>-804087</wp:posOffset>
                  </wp:positionH>
                  <wp:positionV relativeFrom="topMargin">
                    <wp:posOffset>726540</wp:posOffset>
                  </wp:positionV>
                  <wp:extent cx="867181" cy="6350"/>
                  <wp:effectExtent l="0" t="0" r="0" b="0"/>
                  <wp:wrapNone/>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867181" cy="6350"/>
                          </a:xfrm>
                          <a:prstGeom prst="rect">
                            <a:avLst/>
                          </a:prstGeom>
                        </pic:spPr>
                      </pic:pic>
                    </a:graphicData>
                  </a:graphic>
                </wp:anchor>
              </w:drawing>
            </w:r>
            <w:r>
              <w:drawing>
                <wp:anchor distT="0" distB="0" distL="0" distR="0" simplePos="0" relativeHeight="251753472" behindDoc="0" locked="0" layoutInCell="1" allowOverlap="1">
                  <wp:simplePos x="0" y="0"/>
                  <wp:positionH relativeFrom="rightMargin">
                    <wp:posOffset>-806945</wp:posOffset>
                  </wp:positionH>
                  <wp:positionV relativeFrom="topMargin">
                    <wp:posOffset>159143</wp:posOffset>
                  </wp:positionV>
                  <wp:extent cx="6350" cy="570572"/>
                  <wp:effectExtent l="0" t="0" r="0" b="0"/>
                  <wp:wrapNone/>
                  <wp:docPr id="90" name="IM 90"/>
                  <wp:cNvGraphicFramePr/>
                  <a:graphic>
                    <a:graphicData uri="http://schemas.openxmlformats.org/drawingml/2006/picture">
                      <pic:pic>
                        <pic:nvPicPr>
                          <pic:cNvPr id="90" name="IM 90"/>
                          <pic:cNvPicPr/>
                        </pic:nvPicPr>
                        <pic:blipFill>
                          <a:blip r:embed="rId58"/>
                          <a:stretch>
                            <a:fillRect/>
                          </a:stretch>
                        </pic:blipFill>
                        <pic:spPr>
                          <a:xfrm rot="0">
                            <a:off x="0" y="0"/>
                            <a:ext cx="6350" cy="570572"/>
                          </a:xfrm>
                          <a:prstGeom prst="rect">
                            <a:avLst/>
                          </a:prstGeom>
                        </pic:spPr>
                      </pic:pic>
                    </a:graphicData>
                  </a:graphic>
                </wp:anchor>
              </w:drawing>
            </w:r>
            <w:r>
              <w:pict>
                <v:group id="_x0000_s484" style="position:absolute;margin-left:-63.3495pt;margin-top:68.6065pt;mso-position-vertical-relative:top-margin-area;mso-position-horizontal-relative:right-margin-area;width:63.05pt;height:1.9pt;z-index:-251583488;" filled="false" stroked="false" coordsize="1261,38" coordorigin="0,0">
                  <v:shape id="_x0000_s486" style="position:absolute;left:106;top:19;width:1154;height:0;" filled="false" strokecolor="#000000" strokeweight="0.00pt" coordsize="1154,0" coordorigin="0,0" path="m1153,0l0,0e">
                    <v:stroke endcap="round" miterlimit="0"/>
                  </v:shape>
                  <v:shape id="_x0000_s488" style="position:absolute;left:0;top:1;width:107;height:36;" fillcolor="#000000" filled="true" stroked="false" coordsize="107,36" coordorigin="0,0" path="m106,0l106,35l0,17l106,0em0,17l0,17l0,18l0,18l0,17xe"/>
                  <v:shape id="_x0000_s490" style="position:absolute;left:0;top:0;width:109;height:38;" filled="false" strokecolor="#000000" strokeweight="0.12pt" coordsize="109,38" coordorigin="0,0" path="m106,1l106,36l1,19l106,1e">
                    <v:stroke endcap="round" miterlimit="2"/>
                  </v:shape>
                </v:group>
              </w:pict>
            </w:r>
            <w:r>
              <w:drawing>
                <wp:anchor distT="0" distB="0" distL="0" distR="0" simplePos="0" relativeHeight="251738112" behindDoc="0" locked="0" layoutInCell="1" allowOverlap="1">
                  <wp:simplePos x="0" y="0"/>
                  <wp:positionH relativeFrom="rightMargin">
                    <wp:posOffset>-803770</wp:posOffset>
                  </wp:positionH>
                  <wp:positionV relativeFrom="topMargin">
                    <wp:posOffset>32702</wp:posOffset>
                  </wp:positionV>
                  <wp:extent cx="83959" cy="126441"/>
                  <wp:effectExtent l="0" t="0" r="0" b="0"/>
                  <wp:wrapNone/>
                  <wp:docPr id="92" name="IM 92"/>
                  <wp:cNvGraphicFramePr/>
                  <a:graphic>
                    <a:graphicData uri="http://schemas.openxmlformats.org/drawingml/2006/picture">
                      <pic:pic>
                        <pic:nvPicPr>
                          <pic:cNvPr id="92" name="IM 92"/>
                          <pic:cNvPicPr/>
                        </pic:nvPicPr>
                        <pic:blipFill>
                          <a:blip r:embed="rId59"/>
                          <a:stretch>
                            <a:fillRect/>
                          </a:stretch>
                        </pic:blipFill>
                        <pic:spPr>
                          <a:xfrm rot="0">
                            <a:off x="0" y="0"/>
                            <a:ext cx="83959" cy="126441"/>
                          </a:xfrm>
                          <a:prstGeom prst="rect">
                            <a:avLst/>
                          </a:prstGeom>
                        </pic:spPr>
                      </pic:pic>
                    </a:graphicData>
                  </a:graphic>
                </wp:anchor>
              </w:drawing>
            </w:r>
            <w:r>
              <w:rPr>
                <w:position w:val="-7"/>
              </w:rPr>
              <w:drawing>
                <wp:inline distT="0" distB="0" distL="0" distR="0">
                  <wp:extent cx="163119" cy="231584"/>
                  <wp:effectExtent l="0" t="0" r="0" b="0"/>
                  <wp:docPr id="94" name="IM 94"/>
                  <wp:cNvGraphicFramePr/>
                  <a:graphic>
                    <a:graphicData uri="http://schemas.openxmlformats.org/drawingml/2006/picture">
                      <pic:pic>
                        <pic:nvPicPr>
                          <pic:cNvPr id="94" name="IM 94"/>
                          <pic:cNvPicPr/>
                        </pic:nvPicPr>
                        <pic:blipFill>
                          <a:blip r:embed="rId60"/>
                          <a:stretch>
                            <a:fillRect/>
                          </a:stretch>
                        </pic:blipFill>
                        <pic:spPr>
                          <a:xfrm rot="0">
                            <a:off x="0" y="0"/>
                            <a:ext cx="163119" cy="231584"/>
                          </a:xfrm>
                          <a:prstGeom prst="rect">
                            <a:avLst/>
                          </a:prstGeom>
                        </pic:spPr>
                      </pic:pic>
                    </a:graphicData>
                  </a:graphic>
                </wp:inline>
              </w:drawing>
            </w:r>
          </w:p>
          <w:p>
            <w:pPr>
              <w:ind w:firstLine="1272"/>
              <w:spacing w:line="129" w:lineRule="exact"/>
              <w:rPr/>
            </w:pPr>
            <w:r>
              <w:rPr>
                <w:position w:val="-2"/>
              </w:rPr>
              <w:pict>
                <v:shape id="_x0000_s492" style="mso-position-vertical-relative:line;mso-position-horizontal-relative:char;width:12.85pt;height:6.5pt;" filled="false" strokecolor="#000000" strokeweight="0.00pt" coordsize="257,130" coordorigin="0,0" path="m,l0,13l2,26l6,39l11,52l17,64l24,76l32,86l42,96l52,104l64,112l76,118l88,123l101,126l114,128l128,129l141,128l154,126l168,123l180,118l192,112l203,104l214,96l223,86l232,76l239,64l245,52l250,39l253,26l255,13l256,0e">
                  <v:stroke endcap="round" miterlimit="0"/>
                </v:shape>
              </w:pict>
            </w:r>
          </w:p>
          <w:p>
            <w:pPr>
              <w:spacing w:line="287" w:lineRule="auto"/>
              <w:rPr>
                <w:rFonts w:ascii="Arial"/>
                <w:sz w:val="21"/>
              </w:rPr>
            </w:pPr>
            <w:r/>
          </w:p>
          <w:p>
            <w:pPr>
              <w:spacing w:line="287" w:lineRule="auto"/>
              <w:rPr>
                <w:rFonts w:ascii="Arial"/>
                <w:sz w:val="21"/>
              </w:rPr>
            </w:pPr>
            <w:r/>
          </w:p>
          <w:p>
            <w:pPr>
              <w:pStyle w:val="TableText"/>
              <w:ind w:left="718"/>
              <w:spacing w:before="68" w:line="222" w:lineRule="auto"/>
              <w:tabs>
                <w:tab w:val="left" w:pos="1367"/>
              </w:tabs>
              <w:rPr>
                <w:sz w:val="15"/>
                <w:szCs w:val="15"/>
              </w:rPr>
            </w:pPr>
            <w:r>
              <w:rPr>
                <w:sz w:val="15"/>
                <w:szCs w:val="15"/>
              </w:rPr>
              <w:tab/>
            </w:r>
            <w:r>
              <w:rPr>
                <w:sz w:val="15"/>
                <w:szCs w:val="15"/>
              </w:rPr>
              <w:t>L</w:t>
            </w:r>
          </w:p>
        </w:tc>
        <w:tc>
          <w:tcPr>
            <w:tcW w:w="319" w:type="dxa"/>
            <w:vAlign w:val="top"/>
            <w:gridSpan w:val="2"/>
            <w:vMerge w:val="restart"/>
            <w:textDirection w:val="btLr"/>
            <w:tcBorders>
              <w:left w:val="single" w:color="000000" w:sz="2" w:space="0"/>
              <w:bottom w:val="nil"/>
              <w:right w:val="single" w:color="000000" w:sz="2" w:space="0"/>
            </w:tcBorders>
          </w:tcPr>
          <w:p>
            <w:pPr>
              <w:pStyle w:val="TableText"/>
              <w:ind w:left="513"/>
              <w:spacing w:before="157" w:line="147" w:lineRule="exact"/>
              <w:rPr>
                <w:sz w:val="15"/>
                <w:szCs w:val="15"/>
              </w:rPr>
            </w:pPr>
            <w:r>
              <w:rPr>
                <w:sz w:val="15"/>
                <w:szCs w:val="15"/>
                <w:position w:val="-3"/>
              </w:rPr>
              <w:t>B</w:t>
            </w:r>
          </w:p>
        </w:tc>
        <w:tc>
          <w:tcPr>
            <w:tcW w:w="889" w:type="dxa"/>
            <w:vAlign w:val="top"/>
            <w:vMerge w:val="restart"/>
            <w:tcBorders>
              <w:left w:val="single" w:color="000000" w:sz="2" w:space="0"/>
              <w:right w:val="single" w:color="000000" w:sz="2" w:space="0"/>
              <w:bottom w:val="nil"/>
            </w:tcBorders>
          </w:tcPr>
          <w:p>
            <w:pPr>
              <w:rPr>
                <w:rFonts w:ascii="Arial"/>
                <w:sz w:val="21"/>
              </w:rPr>
            </w:pPr>
            <w:r/>
          </w:p>
        </w:tc>
      </w:tr>
      <w:tr>
        <w:trPr>
          <w:trHeight w:val="310" w:hRule="atLeast"/>
        </w:trPr>
        <w:tc>
          <w:tcPr>
            <w:tcW w:w="572" w:type="dxa"/>
            <w:vAlign w:val="top"/>
            <w:vMerge w:val="continue"/>
            <w:tcBorders>
              <w:left w:val="single" w:color="000000" w:sz="2" w:space="0"/>
              <w:top w:val="nil"/>
              <w:bottom w:val="nil"/>
            </w:tcBorders>
          </w:tcPr>
          <w:p>
            <w:pPr>
              <w:rPr>
                <w:rFonts w:ascii="Arial"/>
                <w:sz w:val="21"/>
              </w:rPr>
            </w:pPr>
            <w:r/>
          </w:p>
        </w:tc>
        <w:tc>
          <w:tcPr>
            <w:tcW w:w="852" w:type="dxa"/>
            <w:vAlign w:val="top"/>
            <w:vMerge w:val="continue"/>
            <w:tcBorders>
              <w:top w:val="nil"/>
              <w:bottom w:val="nil"/>
            </w:tcBorders>
          </w:tcPr>
          <w:p>
            <w:pPr>
              <w:rPr>
                <w:rFonts w:ascii="Arial"/>
                <w:sz w:val="21"/>
              </w:rPr>
            </w:pPr>
            <w:r/>
          </w:p>
        </w:tc>
        <w:tc>
          <w:tcPr>
            <w:tcW w:w="2412" w:type="dxa"/>
            <w:vAlign w:val="top"/>
            <w:gridSpan w:val="2"/>
            <w:vMerge w:val="restart"/>
            <w:tcBorders>
              <w:top w:val="single" w:color="000000" w:sz="2" w:space="0"/>
              <w:bottom w:val="nil"/>
            </w:tcBorders>
          </w:tcPr>
          <w:p>
            <w:pPr>
              <w:pStyle w:val="TableText"/>
              <w:ind w:left="924"/>
              <w:spacing w:before="269" w:line="196" w:lineRule="auto"/>
              <w:rPr>
                <w:sz w:val="20"/>
                <w:szCs w:val="20"/>
              </w:rPr>
            </w:pPr>
            <w:r>
              <w:rPr>
                <w:sz w:val="20"/>
                <w:szCs w:val="20"/>
                <w:spacing w:val="-1"/>
              </w:rPr>
              <w:t>宽度</w:t>
            </w:r>
            <w:r>
              <w:rPr>
                <w:sz w:val="20"/>
                <w:szCs w:val="20"/>
                <w:spacing w:val="-8"/>
              </w:rPr>
              <w:t xml:space="preserve"> </w:t>
            </w:r>
            <w:r>
              <w:rPr>
                <w:sz w:val="20"/>
                <w:szCs w:val="20"/>
                <w:spacing w:val="-1"/>
              </w:rPr>
              <w:t>B</w:t>
            </w:r>
          </w:p>
        </w:tc>
        <w:tc>
          <w:tcPr>
            <w:tcW w:w="1473" w:type="dxa"/>
            <w:vAlign w:val="top"/>
            <w:vMerge w:val="restart"/>
            <w:tcBorders>
              <w:top w:val="single" w:color="000000" w:sz="2" w:space="0"/>
              <w:bottom w:val="nil"/>
            </w:tcBorders>
          </w:tcPr>
          <w:p>
            <w:pPr>
              <w:pStyle w:val="TableText"/>
              <w:ind w:left="614"/>
              <w:spacing w:before="268" w:line="210" w:lineRule="auto"/>
              <w:rPr>
                <w:sz w:val="20"/>
                <w:szCs w:val="20"/>
              </w:rPr>
            </w:pPr>
            <w:r>
              <w:rPr>
                <w:sz w:val="20"/>
                <w:szCs w:val="20"/>
                <w:spacing w:val="27"/>
              </w:rPr>
              <w:t>±2</w:t>
            </w:r>
          </w:p>
        </w:tc>
        <w:tc>
          <w:tcPr>
            <w:tcW w:w="1992" w:type="dxa"/>
            <w:vAlign w:val="top"/>
            <w:gridSpan w:val="2"/>
            <w:vMerge w:val="continue"/>
            <w:tcBorders>
              <w:right w:val="single" w:color="000000" w:sz="2" w:space="0"/>
              <w:top w:val="nil"/>
              <w:bottom w:val="nil"/>
            </w:tcBorders>
          </w:tcPr>
          <w:p>
            <w:pPr>
              <w:rPr>
                <w:rFonts w:ascii="Arial"/>
                <w:sz w:val="21"/>
              </w:rPr>
            </w:pPr>
            <w:r/>
          </w:p>
        </w:tc>
        <w:tc>
          <w:tcPr>
            <w:tcW w:w="319" w:type="dxa"/>
            <w:vAlign w:val="top"/>
            <w:gridSpan w:val="2"/>
            <w:vMerge w:val="continue"/>
            <w:textDirection w:val="btLr"/>
            <w:tcBorders>
              <w:left w:val="single" w:color="000000" w:sz="2" w:space="0"/>
              <w:bottom w:val="single" w:color="000000" w:sz="2" w:space="0"/>
              <w:right w:val="single" w:color="000000" w:sz="2" w:space="0"/>
              <w:top w:val="nil"/>
            </w:tcBorders>
          </w:tcPr>
          <w:p>
            <w:pPr>
              <w:rPr>
                <w:rFonts w:ascii="Arial"/>
                <w:sz w:val="21"/>
              </w:rPr>
            </w:pPr>
            <w:r/>
          </w:p>
        </w:tc>
        <w:tc>
          <w:tcPr>
            <w:tcW w:w="889" w:type="dxa"/>
            <w:vAlign w:val="top"/>
            <w:vMerge w:val="continue"/>
            <w:tcBorders>
              <w:left w:val="single" w:color="000000" w:sz="2" w:space="0"/>
              <w:right w:val="single" w:color="000000" w:sz="2" w:space="0"/>
              <w:top w:val="nil"/>
              <w:bottom w:val="nil"/>
            </w:tcBorders>
          </w:tcPr>
          <w:p>
            <w:pPr>
              <w:rPr>
                <w:rFonts w:ascii="Arial"/>
                <w:sz w:val="21"/>
              </w:rPr>
            </w:pPr>
            <w:r/>
          </w:p>
        </w:tc>
      </w:tr>
      <w:tr>
        <w:trPr>
          <w:trHeight w:val="436" w:hRule="atLeast"/>
        </w:trPr>
        <w:tc>
          <w:tcPr>
            <w:tcW w:w="572" w:type="dxa"/>
            <w:vAlign w:val="top"/>
            <w:vMerge w:val="continue"/>
            <w:tcBorders>
              <w:left w:val="single" w:color="000000" w:sz="2" w:space="0"/>
              <w:top w:val="nil"/>
            </w:tcBorders>
          </w:tcPr>
          <w:p>
            <w:pPr>
              <w:rPr>
                <w:rFonts w:ascii="Arial"/>
                <w:sz w:val="21"/>
              </w:rPr>
            </w:pPr>
            <w:r/>
          </w:p>
        </w:tc>
        <w:tc>
          <w:tcPr>
            <w:tcW w:w="852" w:type="dxa"/>
            <w:vAlign w:val="top"/>
            <w:vMerge w:val="continue"/>
            <w:tcBorders>
              <w:top w:val="nil"/>
            </w:tcBorders>
          </w:tcPr>
          <w:p>
            <w:pPr>
              <w:rPr>
                <w:rFonts w:ascii="Arial"/>
                <w:sz w:val="21"/>
              </w:rPr>
            </w:pPr>
            <w:r/>
          </w:p>
        </w:tc>
        <w:tc>
          <w:tcPr>
            <w:tcW w:w="2412" w:type="dxa"/>
            <w:vAlign w:val="top"/>
            <w:gridSpan w:val="2"/>
            <w:vMerge w:val="continue"/>
            <w:tcBorders>
              <w:top w:val="nil"/>
            </w:tcBorders>
          </w:tcPr>
          <w:p>
            <w:pPr>
              <w:rPr>
                <w:rFonts w:ascii="Arial"/>
                <w:sz w:val="21"/>
              </w:rPr>
            </w:pPr>
            <w:r/>
          </w:p>
        </w:tc>
        <w:tc>
          <w:tcPr>
            <w:tcW w:w="1473" w:type="dxa"/>
            <w:vAlign w:val="top"/>
            <w:vMerge w:val="continue"/>
            <w:tcBorders>
              <w:top w:val="nil"/>
            </w:tcBorders>
          </w:tcPr>
          <w:p>
            <w:pPr>
              <w:rPr>
                <w:rFonts w:ascii="Arial"/>
                <w:sz w:val="21"/>
              </w:rPr>
            </w:pPr>
            <w:r/>
          </w:p>
        </w:tc>
        <w:tc>
          <w:tcPr>
            <w:tcW w:w="1992" w:type="dxa"/>
            <w:vAlign w:val="top"/>
            <w:gridSpan w:val="2"/>
            <w:vMerge w:val="continue"/>
            <w:tcBorders>
              <w:right w:val="single" w:color="000000" w:sz="2" w:space="0"/>
              <w:top w:val="nil"/>
            </w:tcBorders>
          </w:tcPr>
          <w:p>
            <w:pPr>
              <w:rPr>
                <w:rFonts w:ascii="Arial"/>
                <w:sz w:val="21"/>
              </w:rPr>
            </w:pPr>
            <w:r/>
          </w:p>
        </w:tc>
        <w:tc>
          <w:tcPr>
            <w:tcW w:w="319" w:type="dxa"/>
            <w:vAlign w:val="top"/>
            <w:gridSpan w:val="2"/>
            <w:tcBorders>
              <w:left w:val="single" w:color="000000" w:sz="2" w:space="0"/>
              <w:top w:val="single" w:color="000000" w:sz="2" w:space="0"/>
              <w:right w:val="nil"/>
            </w:tcBorders>
          </w:tcPr>
          <w:p>
            <w:pPr>
              <w:rPr>
                <w:rFonts w:ascii="Arial"/>
                <w:sz w:val="21"/>
              </w:rPr>
            </w:pPr>
            <w:r/>
          </w:p>
        </w:tc>
        <w:tc>
          <w:tcPr>
            <w:tcW w:w="889" w:type="dxa"/>
            <w:vAlign w:val="top"/>
            <w:vMerge w:val="continue"/>
            <w:tcBorders>
              <w:left w:val="single" w:color="000000" w:sz="2" w:space="0"/>
              <w:right w:val="single" w:color="000000" w:sz="2" w:space="0"/>
              <w:top w:val="nil"/>
            </w:tcBorders>
          </w:tcPr>
          <w:p>
            <w:pPr>
              <w:rPr>
                <w:rFonts w:ascii="Arial"/>
                <w:sz w:val="21"/>
              </w:rPr>
            </w:pPr>
            <w:r/>
          </w:p>
        </w:tc>
      </w:tr>
      <w:tr>
        <w:trPr>
          <w:trHeight w:val="2019" w:hRule="atLeast"/>
        </w:trPr>
        <w:tc>
          <w:tcPr>
            <w:tcW w:w="572" w:type="dxa"/>
            <w:vAlign w:val="top"/>
            <w:tcBorders>
              <w:left w:val="single" w:color="000000" w:sz="2" w:space="0"/>
              <w:bottom w:val="single" w:color="000000" w:sz="2" w:space="0"/>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243"/>
              <w:spacing w:before="91" w:line="210" w:lineRule="auto"/>
              <w:rPr>
                <w:sz w:val="20"/>
                <w:szCs w:val="20"/>
              </w:rPr>
            </w:pPr>
            <w:r>
              <w:rPr>
                <w:sz w:val="20"/>
                <w:szCs w:val="20"/>
              </w:rPr>
              <w:t>7</w:t>
            </w:r>
          </w:p>
        </w:tc>
        <w:tc>
          <w:tcPr>
            <w:tcW w:w="852" w:type="dxa"/>
            <w:vAlign w:val="top"/>
            <w:tcBorders>
              <w:bottom w:val="single" w:color="000000" w:sz="2" w:space="0"/>
            </w:tcBorders>
          </w:tcPr>
          <w:p>
            <w:pPr>
              <w:spacing w:line="330" w:lineRule="auto"/>
              <w:rPr>
                <w:rFonts w:ascii="Arial"/>
                <w:sz w:val="21"/>
              </w:rPr>
            </w:pPr>
            <w:r/>
          </w:p>
          <w:p>
            <w:pPr>
              <w:spacing w:line="330" w:lineRule="auto"/>
              <w:rPr>
                <w:rFonts w:ascii="Arial"/>
                <w:sz w:val="21"/>
              </w:rPr>
            </w:pPr>
            <w:r/>
          </w:p>
          <w:p>
            <w:pPr>
              <w:pStyle w:val="TableText"/>
              <w:ind w:left="135"/>
              <w:spacing w:before="91" w:line="197" w:lineRule="auto"/>
              <w:rPr>
                <w:sz w:val="20"/>
                <w:szCs w:val="20"/>
              </w:rPr>
            </w:pPr>
            <w:r>
              <w:rPr>
                <w:sz w:val="20"/>
                <w:szCs w:val="20"/>
                <w:spacing w:val="-2"/>
              </w:rPr>
              <w:t>吊索锚</w:t>
            </w:r>
          </w:p>
          <w:p>
            <w:pPr>
              <w:pStyle w:val="TableText"/>
              <w:ind w:left="128"/>
              <w:spacing w:before="12" w:line="197" w:lineRule="auto"/>
              <w:rPr>
                <w:sz w:val="20"/>
                <w:szCs w:val="20"/>
              </w:rPr>
            </w:pPr>
            <w:r>
              <w:rPr>
                <w:sz w:val="20"/>
                <w:szCs w:val="20"/>
              </w:rPr>
              <w:t>固耳板</w:t>
            </w:r>
          </w:p>
        </w:tc>
        <w:tc>
          <w:tcPr>
            <w:tcW w:w="2412" w:type="dxa"/>
            <w:vAlign w:val="top"/>
            <w:gridSpan w:val="2"/>
            <w:tcBorders>
              <w:bottom w:val="single" w:color="000000" w:sz="2" w:space="0"/>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523"/>
              <w:spacing w:before="91" w:line="196" w:lineRule="auto"/>
              <w:rPr>
                <w:sz w:val="20"/>
                <w:szCs w:val="20"/>
              </w:rPr>
            </w:pPr>
            <w:r>
              <w:rPr>
                <w:sz w:val="20"/>
                <w:szCs w:val="20"/>
                <w:spacing w:val="-3"/>
              </w:rPr>
              <w:t>长度 L、</w:t>
            </w:r>
            <w:r>
              <w:rPr>
                <w:sz w:val="20"/>
                <w:szCs w:val="20"/>
                <w:spacing w:val="-32"/>
              </w:rPr>
              <w:t xml:space="preserve"> </w:t>
            </w:r>
            <w:r>
              <w:rPr>
                <w:sz w:val="20"/>
                <w:szCs w:val="20"/>
                <w:spacing w:val="-3"/>
              </w:rPr>
              <w:t>宽度</w:t>
            </w:r>
            <w:r>
              <w:rPr>
                <w:sz w:val="20"/>
                <w:szCs w:val="20"/>
                <w:spacing w:val="-9"/>
              </w:rPr>
              <w:t xml:space="preserve"> </w:t>
            </w:r>
            <w:r>
              <w:rPr>
                <w:sz w:val="20"/>
                <w:szCs w:val="20"/>
                <w:spacing w:val="-3"/>
              </w:rPr>
              <w:t>B</w:t>
            </w:r>
          </w:p>
        </w:tc>
        <w:tc>
          <w:tcPr>
            <w:tcW w:w="1473" w:type="dxa"/>
            <w:vAlign w:val="top"/>
            <w:tcBorders>
              <w:bottom w:val="single" w:color="000000" w:sz="2" w:space="0"/>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614"/>
              <w:spacing w:before="91" w:line="210" w:lineRule="auto"/>
              <w:rPr>
                <w:sz w:val="20"/>
                <w:szCs w:val="20"/>
              </w:rPr>
            </w:pPr>
            <w:r>
              <w:rPr>
                <w:sz w:val="20"/>
                <w:szCs w:val="20"/>
                <w:spacing w:val="27"/>
              </w:rPr>
              <w:t>±2</w:t>
            </w:r>
          </w:p>
        </w:tc>
        <w:tc>
          <w:tcPr>
            <w:tcW w:w="3200" w:type="dxa"/>
            <w:vAlign w:val="top"/>
            <w:gridSpan w:val="5"/>
            <w:tcBorders>
              <w:bottom w:val="single" w:color="000000" w:sz="2" w:space="0"/>
              <w:right w:val="single" w:color="000000" w:sz="2" w:space="0"/>
            </w:tcBorders>
          </w:tcPr>
          <w:p>
            <w:pPr>
              <w:pStyle w:val="TableText"/>
              <w:ind w:left="812"/>
              <w:spacing w:before="166" w:line="172" w:lineRule="exact"/>
              <w:rPr>
                <w:sz w:val="17"/>
                <w:szCs w:val="17"/>
              </w:rPr>
            </w:pPr>
            <w:r>
              <w:pict>
                <v:shape id="_x0000_s494" style="position:absolute;margin-left:51.709pt;margin-top:7.1111pt;mso-position-vertical-relative:text;mso-position-horizontal-relative:text;width:6.05pt;height:12.65pt;z-index:251756544;" filled="false" stroked="false" type="#_x0000_t202">
                  <v:fill on="false"/>
                  <v:stroke on="false"/>
                  <v:path/>
                  <v:imagedata o:title=""/>
                  <o:lock v:ext="edit" aspectratio="false"/>
                  <v:textbox inset="0mm,0mm,0mm,0mm">
                    <w:txbxContent>
                      <w:p>
                        <w:pPr>
                          <w:pStyle w:val="TableText"/>
                          <w:spacing w:before="19" w:line="165" w:lineRule="auto"/>
                          <w:jc w:val="right"/>
                          <w:rPr>
                            <w:sz w:val="17"/>
                            <w:szCs w:val="17"/>
                          </w:rPr>
                        </w:pPr>
                        <w:r>
                          <w:rPr>
                            <w:sz w:val="17"/>
                            <w:szCs w:val="17"/>
                            <w:spacing w:val="-9"/>
                            <w:w w:val="83"/>
                          </w:rPr>
                          <w:t>S</w:t>
                        </w:r>
                      </w:p>
                    </w:txbxContent>
                  </v:textbox>
                </v:shape>
              </w:pict>
            </w:r>
            <w:r>
              <mc:AlternateContent xmlns:mc="http://schemas.openxmlformats.org/markup-compatibility/2006">
                <mc:Choice Requires="wps">
                  <w:drawing>
                    <wp:anchor distT="0" distB="0" distL="0" distR="0" simplePos="0" relativeHeight="251742208" behindDoc="0" locked="0" layoutInCell="1" allowOverlap="1">
                      <wp:simplePos x="0" y="0"/>
                      <wp:positionH relativeFrom="rightMargin">
                        <wp:posOffset>-380603</wp:posOffset>
                      </wp:positionH>
                      <wp:positionV relativeFrom="topMargin">
                        <wp:posOffset>568921</wp:posOffset>
                      </wp:positionV>
                      <wp:extent cx="80010" cy="219709"/>
                      <wp:effectExtent l="0" t="0" r="0" b="0"/>
                      <wp:wrapNone/>
                      <wp:docPr id="96" name="TextBox 96"/>
                      <wp:cNvGraphicFramePr/>
                      <a:graphic>
                        <a:graphicData uri="http://schemas.microsoft.com/office/word/2010/wordprocessingShape">
                          <wps:wsp>
                            <wps:cNvPr id="96" name="TextBox 96"/>
                            <wps:cNvSpPr txBox="1"/>
                            <wps:spPr>
                              <a:xfrm rot="16200000">
                                <a:off x="-380603" y="568921"/>
                                <a:ext cx="80010" cy="2197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3" w:line="165" w:lineRule="auto"/>
                                    <w:jc w:val="right"/>
                                    <w:rPr>
                                      <w:sz w:val="17"/>
                                      <w:szCs w:val="17"/>
                                    </w:rPr>
                                  </w:pPr>
                                  <w:r>
                                    <w:rPr>
                                      <w:sz w:val="17"/>
                                      <w:szCs w:val="17"/>
                                      <w:spacing w:val="-11"/>
                                      <w:w w:val="83"/>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96" style="position:absolute;margin-left:-29.9688pt;margin-top:44.797pt;mso-position-vertical-relative:top-margin-area;mso-position-horizontal-relative:right-margin-area;width:6.3pt;height:17.3pt;z-index:251742208;rotation:270;" filled="false" stroked="false" type="#_x0000_t202">
                      <v:fill on="false"/>
                      <v:stroke on="false"/>
                      <v:path/>
                      <v:imagedata o:title=""/>
                      <o:lock v:ext="edit" aspectratio="false"/>
                      <v:textbox inset="0mm,0mm,0mm,0mm">
                        <w:txbxContent>
                          <w:p>
                            <w:pPr>
                              <w:pStyle w:val="TableText"/>
                              <w:spacing w:before="113" w:line="165" w:lineRule="auto"/>
                              <w:jc w:val="right"/>
                              <w:rPr>
                                <w:sz w:val="17"/>
                                <w:szCs w:val="17"/>
                              </w:rPr>
                            </w:pPr>
                            <w:r>
                              <w:rPr>
                                <w:sz w:val="17"/>
                                <w:szCs w:val="17"/>
                                <w:spacing w:val="-11"/>
                                <w:w w:val="83"/>
                              </w:rPr>
                              <w:t>B</w:t>
                            </w:r>
                          </w:p>
                        </w:txbxContent>
                      </v:textbox>
                    </v:shape>
                  </w:pict>
                </mc:Fallback>
              </mc:AlternateContent>
            </w:r>
            <w:r>
              <w:pict>
                <v:shape id="_x0000_s498" style="position:absolute;margin-left:-135.354pt;margin-top:17.7319pt;mso-position-vertical-relative:top-margin-area;mso-position-horizontal-relative:right-margin-area;width:6.6pt;height:0.4pt;z-index:251746304;" filled="false" strokecolor="#000000" strokeweight="0.39pt" coordsize="132,8" coordorigin="0,0" path="m127,3l3,3e">
                  <v:stroke endcap="round" miterlimit="2"/>
                </v:shape>
              </w:pict>
            </w:r>
            <w:r>
              <w:pict>
                <v:shape id="_x0000_s500" style="position:absolute;margin-left:-144.23pt;margin-top:81.2529pt;mso-position-vertical-relative:top-margin-area;mso-position-horizontal-relative:right-margin-area;width:0.4pt;height:13.35pt;z-index:-251587584;" filled="false" strokecolor="#000000" strokeweight="0.39pt" coordsize="8,267" coordorigin="0,0" path="m3,3l3,262e">
                  <v:stroke endcap="round" miterlimit="2"/>
                </v:shape>
              </w:pict>
            </w:r>
            <w:r>
              <w:pict>
                <v:shape id="_x0000_s502" style="position:absolute;margin-left:-34.976pt;margin-top:81.2529pt;mso-position-vertical-relative:top-margin-area;mso-position-horizontal-relative:right-margin-area;width:0.4pt;height:13.35pt;z-index:-251585536;" filled="false" strokecolor="#000000" strokeweight="0.39pt" coordsize="8,267" coordorigin="0,0" path="m3,3l3,262e">
                  <v:stroke endcap="round" miterlimit="2"/>
                </v:shape>
              </w:pict>
            </w:r>
            <w:r>
              <w:pict>
                <v:group id="_x0000_s504" style="position:absolute;margin-left:-125.042pt;margin-top:14.6629pt;mso-position-vertical-relative:top-margin-area;mso-position-horizontal-relative:right-margin-area;width:107.6pt;height:29.6pt;z-index:251758592;" filled="false" stroked="false" coordsize="2152,592" coordorigin="0,0">
                  <v:shape id="_x0000_s506" style="position:absolute;left:0;top:0;width:2152;height:592;" filled="false" strokecolor="#000000" strokeweight="0.39pt" coordsize="2152,592" coordorigin="0,0" path="m1340,269l2147,269m1291,269l1292,269m83,269l1291,269m85,547l85,539l82,531l78,524l73,518l67,513l60,510l52,507l44,506l36,507l29,510l22,513l15,518l10,524l7,531l4,539l3,547l4,555l7,562l10,569l15,575l22,580l29,584l36,587l44,587l52,587l60,584l67,580l73,575l78,569l82,562l85,555l85,547m315,547l314,539l312,531l308,524l303,518l297,513l290,510l282,507l274,506l266,507l259,510l252,513l245,518l240,524l236,531l234,539l233,547l234,555l236,562l240,569l245,575l252,580l259,584l266,587l274,587l282,587l290,584l297,580l303,575l308,569l312,562l314,555l315,547m545,547l544,539l542,531l538,524l533,518l527,513l520,510l512,507l504,506l496,507l489,510l481,513l475,518l470,524l466,531l464,539l463,547l464,555l466,562l470,569l475,575l481,580l489,584l496,587l504,587l512,587l520,584l527,580l533,575l538,569l542,562l544,555l545,547m44,498l44,3m274,498l274,3m398,65l522,65m44,65l274,65e">
                    <v:stroke endcap="round" miterlimit="2"/>
                  </v:shape>
                  <v:shape id="_x0000_s508" style="position:absolute;left:274;top:44;width:124;height:41;" fillcolor="#000000" filled="true" stroked="false" coordsize="124,41" coordorigin="0,0" path="m123,0l123,40l0,20l123,0e"/>
                  <v:shape id="_x0000_s510" style="position:absolute;left:23;top:0;width:732;height:552;" filled="false" strokecolor="#000000" strokeweight="0.39pt" coordsize="732,552" coordorigin="0,0" path="m21,547l21,547m251,547l251,547m251,65l251,65m251,498l251,3m480,498l480,3m127,65l3,65m604,65l727,65m251,65l480,65e">
                    <v:stroke endcap="round" miterlimit="2"/>
                  </v:shape>
                  <v:shape id="_x0000_s512" style="position:absolute;left:151;top:44;width:478;height:41;" fillcolor="#000000" filled="true" stroked="false" coordsize="478,41" coordorigin="0,0" path="m,l0,40l123,20l0,0em477,0l477,40l353,20l477,0e"/>
                  <v:shape id="_x0000_s514" style="position:absolute;left:270;top:61;width:239;height:490;" filled="false" strokecolor="#000000" strokeweight="0.39pt" coordsize="239,490" coordorigin="0,0" path="m3,485l4,485m233,485l234,485m233,3l234,3e">
                    <v:stroke endcap="round" miterlimit="2"/>
                  </v:shape>
                </v:group>
              </w:pict>
            </w:r>
            <w:r>
              <w:pict>
                <v:shape id="_x0000_s516" style="position:absolute;margin-left:-60.665pt;margin-top:27.9359pt;mso-position-vertical-relative:top-margin-area;mso-position-horizontal-relative:right-margin-area;width:26.1pt;height:25.85pt;z-index:251759616;" filled="false" strokecolor="#000000" strokeweight="0.39pt" coordsize="522,517" coordorigin="0,0" path="m517,512l3,3e">
                  <v:stroke endcap="round" miterlimit="2"/>
                </v:shape>
              </w:pict>
            </w:r>
            <w:r>
              <w:pict>
                <v:shape id="_x0000_s518" style="position:absolute;margin-left:-98.694pt;margin-top:43.3789pt;mso-position-vertical-relative:top-margin-area;mso-position-horizontal-relative:right-margin-area;width:8.85pt;height:10.35pt;z-index:251760640;" filled="false" strokecolor="#000000" strokeweight="0.39pt" coordsize="177,207" coordorigin="0,0" path="m3,3l172,202e">
                  <v:stroke endcap="round" miterlimit="2"/>
                </v:shape>
              </w:pict>
            </w:r>
            <w:r>
              <w:pict>
                <v:group id="_x0000_s520" style="position:absolute;margin-left:-21.812pt;margin-top:27.9359pt;mso-position-vertical-relative:top-margin-area;mso-position-horizontal-relative:right-margin-area;width:2.1pt;height:45.15pt;z-index:251761664;" filled="false" stroked="false" coordsize="42,903" coordorigin="0,0">
                  <v:shape id="_x0000_s522" style="position:absolute;left:16;top:122;width:8;height:781;" filled="false" strokecolor="#000000" strokeweight="0.39pt" coordsize="8,781" coordorigin="0,0" path="m3,776l3,3e">
                    <v:stroke endcap="round" miterlimit="2"/>
                  </v:shape>
                  <v:shape id="_x0000_s524" style="position:absolute;left:0;top:3;width:42;height:123;" fillcolor="#000000" filled="true" stroked="false" coordsize="42,123" coordorigin="0,0" path="m0,122l41,122l20,0l0,122e"/>
                  <v:shape id="_x0000_s526" style="position:absolute;left:16;top:0;width:9;height:8;" filled="false" strokecolor="#000000" strokeweight="0.39pt" coordsize="9,8" coordorigin="0,0" path="m3,3l4,3e">
                    <v:stroke endcap="round" miterlimit="2"/>
                  </v:shape>
                </v:group>
              </w:pict>
            </w:r>
            <w:r>
              <w:pict>
                <v:shape id="_x0000_s528" style="position:absolute;margin-left:-144.23pt;margin-top:27.9359pt;mso-position-vertical-relative:top-margin-area;mso-position-horizontal-relative:right-margin-area;width:23.6pt;height:23.35pt;z-index:251757568;" filled="false" strokecolor="#000000" strokeweight="0.39pt" coordsize="472,467" coordorigin="0,0" path="m467,3l439,4l411,7l383,11l356,17l329,24l302,33l277,44l251,56l227,70l203,85l181,101l160,119l139,138l120,158l102,179l85,202l70,225l57,249l44,274l33,300l24,326l17,352l11,380l7,407l4,434l3,462e">
                  <v:stroke endcap="round" miterlimit="2"/>
                </v:shape>
              </w:pict>
            </w:r>
            <w:r>
              <w:rPr>
                <w:sz w:val="17"/>
                <w:szCs w:val="17"/>
                <w:position w:val="-3"/>
              </w:rPr>
              <w:t>S</w:t>
            </w:r>
          </w:p>
          <w:p>
            <w:pPr>
              <w:ind w:firstLine="613"/>
              <w:spacing w:line="40" w:lineRule="exact"/>
              <w:rPr/>
            </w:pPr>
            <w:r>
              <w:rPr/>
              <w:pict>
                <v:shape id="_x0000_s530" style="mso-position-vertical-relative:line;mso-position-horizontal-relative:char;width:6.2pt;height:2.05pt;" fillcolor="#000000" filled="true" stroked="false" coordsize="124,41" coordorigin="0,0" path="m,l0,40l123,20l0,0e"/>
              </w:pict>
            </w:r>
          </w:p>
          <w:p>
            <w:pPr>
              <w:spacing w:line="393" w:lineRule="auto"/>
              <w:rPr>
                <w:rFonts w:ascii="Arial"/>
                <w:sz w:val="21"/>
              </w:rPr>
            </w:pPr>
            <w:r/>
          </w:p>
          <w:p>
            <w:pPr>
              <w:pStyle w:val="TableText"/>
              <w:ind w:left="1398"/>
              <w:spacing w:before="77" w:line="173" w:lineRule="exact"/>
              <w:rPr>
                <w:sz w:val="17"/>
                <w:szCs w:val="17"/>
              </w:rPr>
            </w:pPr>
            <w:r>
              <w:rPr>
                <w:sz w:val="17"/>
                <w:szCs w:val="17"/>
                <w:spacing w:val="-2"/>
                <w:position w:val="-1"/>
              </w:rPr>
              <w:t>销孔</w:t>
            </w:r>
          </w:p>
          <w:p>
            <w:pPr>
              <w:ind w:firstLine="307"/>
              <w:spacing w:line="559" w:lineRule="exact"/>
              <w:rPr/>
            </w:pPr>
            <w:r>
              <w:rPr>
                <w:position w:val="-11"/>
              </w:rPr>
              <w:pict>
                <v:group id="_x0000_s532" style="mso-position-vertical-relative:line;mso-position-horizontal-relative:char;width:126.75pt;height:28.35pt;" filled="false" stroked="false" coordsize="2535,567" coordorigin="0,0">
                  <v:shape id="_x0000_s534" style="position:absolute;left:0;top:558;width:2535;height:8;" filled="false" strokecolor="#000000" strokeweight="0.39pt" coordsize="2535,8" coordorigin="0,0" path="m3,3l4,3m2189,3l2189,3m2238,3l2530,3e">
                    <v:stroke endcap="round" miterlimit="2"/>
                  </v:shape>
                  <v:shape id="_x0000_s536" style="position:absolute;left:2448;top:440;width:42;height:123;" fillcolor="#000000" filled="true" stroked="false" coordsize="42,123" coordorigin="0,0" path="m,l41,0l20,122l0,0e"/>
                  <v:shape id="_x0000_s538" style="position:absolute;left:0;top:0;width:2194;height:567;" filled="false" strokecolor="#000000" strokeweight="0.39pt" coordsize="2194,567" coordorigin="0,0" path="m2189,562l2189,562m2189,53l2189,562l3,562l3,3m1083,52l1443,52e">
                    <v:stroke endcap="round" miterlimit="2"/>
                  </v:shape>
                </v:group>
              </w:pict>
            </w:r>
          </w:p>
          <w:p>
            <w:pPr>
              <w:pStyle w:val="TableText"/>
              <w:ind w:left="1364"/>
              <w:spacing w:before="62" w:line="160" w:lineRule="exact"/>
              <w:rPr>
                <w:sz w:val="17"/>
                <w:szCs w:val="17"/>
              </w:rPr>
            </w:pPr>
            <w:r>
              <w:rPr>
                <w:sz w:val="17"/>
                <w:szCs w:val="17"/>
                <w:position w:val="-3"/>
              </w:rPr>
              <w:t>L</w:t>
            </w:r>
          </w:p>
          <w:p>
            <w:pPr>
              <w:ind w:firstLine="311"/>
              <w:spacing w:line="40" w:lineRule="exact"/>
              <w:rPr/>
            </w:pPr>
            <w:r>
              <w:rPr/>
              <w:pict>
                <v:group id="_x0000_s540" style="mso-position-vertical-relative:line;mso-position-horizontal-relative:char;width:109.5pt;height:2.05pt;" filled="false" stroked="false" coordsize="2190,41" coordorigin="0,0">
                  <v:shape id="_x0000_s542" style="position:absolute;left:119;top:16;width:1947;height:8;" filled="false" strokecolor="#000000" strokeweight="0.39pt" coordsize="1947,8" coordorigin="0,0" path="m3,3l1942,3e">
                    <v:stroke endcap="round" miterlimit="2"/>
                  </v:shape>
                  <v:shape id="_x0000_s544" style="position:absolute;left:0;top:0;width:2186;height:41;" fillcolor="#000000" filled="true" stroked="false" coordsize="2186,41" coordorigin="0,0" path="m123,0l123,40l0,20l123,0em2061,0l2061,40l2185,20l2061,0e"/>
                  <v:shape id="_x0000_s546" style="position:absolute;left:2181;top:16;width:9;height:8;" filled="false" strokecolor="#000000" strokeweight="0.39pt" coordsize="9,8" coordorigin="0,0" path="m3,3l4,3e">
                    <v:stroke endcap="round" miterlimit="2"/>
                  </v:shape>
                </v:group>
              </w:pict>
            </w:r>
          </w:p>
        </w:tc>
      </w:tr>
    </w:tbl>
    <w:p>
      <w:pPr>
        <w:rPr>
          <w:rFonts w:ascii="Arial"/>
          <w:sz w:val="21"/>
        </w:rPr>
      </w:pPr>
      <w:r/>
    </w:p>
    <w:p>
      <w:pPr>
        <w:sectPr>
          <w:headerReference w:type="default" r:id="rId52"/>
          <w:footerReference w:type="default" r:id="rId53"/>
          <w:pgSz w:w="11906" w:h="16838"/>
          <w:pgMar w:top="1166" w:right="1596" w:bottom="1156" w:left="1785" w:header="829" w:footer="994" w:gutter="0"/>
        </w:sectPr>
        <w:rPr>
          <w:rFonts w:ascii="Arial" w:hAnsi="Arial" w:eastAsia="Arial" w:cs="Arial"/>
          <w:sz w:val="21"/>
          <w:szCs w:val="21"/>
        </w:rPr>
      </w:pPr>
    </w:p>
    <w:p>
      <w:pPr>
        <w:spacing w:before="31"/>
        <w:rPr/>
      </w:pPr>
      <w:r/>
    </w:p>
    <w:tbl>
      <w:tblPr>
        <w:tblStyle w:val="TableNormal"/>
        <w:tblW w:w="8509" w:type="dxa"/>
        <w:tblInd w:w="10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1"/>
        <w:gridCol w:w="850"/>
        <w:gridCol w:w="2409"/>
        <w:gridCol w:w="1471"/>
        <w:gridCol w:w="1739"/>
        <w:gridCol w:w="1469"/>
      </w:tblGrid>
      <w:tr>
        <w:trPr>
          <w:trHeight w:val="640" w:hRule="atLeast"/>
        </w:trPr>
        <w:tc>
          <w:tcPr>
            <w:tcW w:w="571" w:type="dxa"/>
            <w:vAlign w:val="top"/>
            <w:textDirection w:val="tbRlV"/>
            <w:tcBorders>
              <w:left w:val="single" w:color="000000" w:sz="2" w:space="0"/>
              <w:top w:val="single" w:color="000000" w:sz="2" w:space="0"/>
            </w:tcBorders>
          </w:tcPr>
          <w:p>
            <w:pPr>
              <w:pStyle w:val="TableText"/>
              <w:ind w:left="61"/>
              <w:spacing w:before="246" w:line="189" w:lineRule="auto"/>
              <w:rPr>
                <w:sz w:val="20"/>
                <w:szCs w:val="20"/>
              </w:rPr>
            </w:pPr>
            <w:r>
              <w:rPr>
                <w:sz w:val="20"/>
                <w:szCs w:val="20"/>
                <w:spacing w:val="8"/>
              </w:rPr>
              <w:t>序</w:t>
            </w:r>
            <w:r>
              <w:rPr>
                <w:sz w:val="20"/>
                <w:szCs w:val="20"/>
                <w:spacing w:val="37"/>
              </w:rPr>
              <w:t xml:space="preserve"> </w:t>
            </w:r>
            <w:r>
              <w:rPr>
                <w:sz w:val="20"/>
                <w:szCs w:val="20"/>
                <w:spacing w:val="8"/>
              </w:rPr>
              <w:t>号</w:t>
            </w:r>
          </w:p>
        </w:tc>
        <w:tc>
          <w:tcPr>
            <w:tcW w:w="3259" w:type="dxa"/>
            <w:vAlign w:val="top"/>
            <w:gridSpan w:val="2"/>
            <w:tcBorders>
              <w:top w:val="single" w:color="000000" w:sz="2" w:space="0"/>
            </w:tcBorders>
          </w:tcPr>
          <w:p>
            <w:pPr>
              <w:pStyle w:val="TableText"/>
              <w:ind w:left="1424"/>
              <w:spacing w:before="217" w:line="197" w:lineRule="auto"/>
              <w:rPr>
                <w:sz w:val="20"/>
                <w:szCs w:val="20"/>
              </w:rPr>
            </w:pPr>
            <w:r>
              <w:rPr>
                <w:sz w:val="20"/>
                <w:szCs w:val="20"/>
                <w:spacing w:val="3"/>
              </w:rPr>
              <w:t>名称</w:t>
            </w:r>
          </w:p>
        </w:tc>
        <w:tc>
          <w:tcPr>
            <w:tcW w:w="1471" w:type="dxa"/>
            <w:vAlign w:val="top"/>
            <w:tcBorders>
              <w:top w:val="single" w:color="000000" w:sz="2" w:space="0"/>
            </w:tcBorders>
          </w:tcPr>
          <w:p>
            <w:pPr>
              <w:pStyle w:val="TableText"/>
              <w:ind w:left="327"/>
              <w:spacing w:before="217" w:line="196" w:lineRule="auto"/>
              <w:rPr>
                <w:sz w:val="20"/>
                <w:szCs w:val="20"/>
              </w:rPr>
            </w:pPr>
            <w:r>
              <w:rPr>
                <w:sz w:val="20"/>
                <w:szCs w:val="20"/>
                <w:spacing w:val="5"/>
              </w:rPr>
              <w:t>允许偏差</w:t>
            </w:r>
          </w:p>
        </w:tc>
        <w:tc>
          <w:tcPr>
            <w:tcW w:w="3208" w:type="dxa"/>
            <w:vAlign w:val="top"/>
            <w:gridSpan w:val="2"/>
            <w:tcBorders>
              <w:right w:val="single" w:color="000000" w:sz="2" w:space="0"/>
              <w:top w:val="single" w:color="000000" w:sz="2" w:space="0"/>
            </w:tcBorders>
          </w:tcPr>
          <w:p>
            <w:pPr>
              <w:pStyle w:val="TableText"/>
              <w:ind w:left="1399"/>
              <w:spacing w:before="217" w:line="197" w:lineRule="auto"/>
              <w:rPr>
                <w:sz w:val="20"/>
                <w:szCs w:val="20"/>
              </w:rPr>
            </w:pPr>
            <w:r>
              <w:rPr>
                <w:sz w:val="20"/>
                <w:szCs w:val="20"/>
                <w:spacing w:val="2"/>
              </w:rPr>
              <w:t>简图</w:t>
            </w:r>
          </w:p>
        </w:tc>
      </w:tr>
      <w:tr>
        <w:trPr>
          <w:trHeight w:val="453" w:hRule="atLeast"/>
        </w:trPr>
        <w:tc>
          <w:tcPr>
            <w:tcW w:w="571" w:type="dxa"/>
            <w:vAlign w:val="top"/>
            <w:tcBorders>
              <w:left w:val="single" w:color="000000" w:sz="2" w:space="0"/>
            </w:tcBorders>
          </w:tcPr>
          <w:p>
            <w:pPr>
              <w:rPr>
                <w:rFonts w:ascii="Arial"/>
                <w:sz w:val="21"/>
              </w:rPr>
            </w:pPr>
            <w:r/>
          </w:p>
        </w:tc>
        <w:tc>
          <w:tcPr>
            <w:tcW w:w="850" w:type="dxa"/>
            <w:vAlign w:val="top"/>
          </w:tcPr>
          <w:p>
            <w:pPr>
              <w:rPr>
                <w:rFonts w:ascii="Arial"/>
                <w:sz w:val="21"/>
              </w:rPr>
            </w:pPr>
            <w:r/>
          </w:p>
        </w:tc>
        <w:tc>
          <w:tcPr>
            <w:tcW w:w="2409" w:type="dxa"/>
            <w:vAlign w:val="top"/>
          </w:tcPr>
          <w:p>
            <w:pPr>
              <w:pStyle w:val="TableText"/>
              <w:ind w:left="814"/>
              <w:spacing w:before="119" w:line="197" w:lineRule="auto"/>
              <w:rPr>
                <w:sz w:val="20"/>
                <w:szCs w:val="20"/>
              </w:rPr>
            </w:pPr>
            <w:r>
              <w:rPr>
                <w:sz w:val="20"/>
                <w:szCs w:val="20"/>
                <w:spacing w:val="2"/>
              </w:rPr>
              <w:t>孔间距 S</w:t>
            </w:r>
          </w:p>
        </w:tc>
        <w:tc>
          <w:tcPr>
            <w:tcW w:w="1471" w:type="dxa"/>
            <w:vAlign w:val="top"/>
          </w:tcPr>
          <w:p>
            <w:pPr>
              <w:pStyle w:val="TableText"/>
              <w:ind w:left="620"/>
              <w:spacing w:before="119" w:line="210" w:lineRule="auto"/>
              <w:rPr>
                <w:sz w:val="20"/>
                <w:szCs w:val="20"/>
              </w:rPr>
            </w:pPr>
            <w:r>
              <w:rPr>
                <w:sz w:val="20"/>
                <w:szCs w:val="20"/>
                <w:spacing w:val="27"/>
              </w:rPr>
              <w:t>±2</w:t>
            </w:r>
          </w:p>
        </w:tc>
        <w:tc>
          <w:tcPr>
            <w:tcW w:w="3208" w:type="dxa"/>
            <w:vAlign w:val="top"/>
            <w:gridSpan w:val="2"/>
            <w:tcBorders>
              <w:right w:val="single" w:color="000000" w:sz="2" w:space="0"/>
            </w:tcBorders>
          </w:tcPr>
          <w:p>
            <w:pPr>
              <w:rPr>
                <w:rFonts w:ascii="Arial"/>
                <w:sz w:val="21"/>
              </w:rPr>
            </w:pPr>
            <w:r/>
          </w:p>
        </w:tc>
      </w:tr>
      <w:tr>
        <w:trPr>
          <w:trHeight w:val="456" w:hRule="atLeast"/>
        </w:trPr>
        <w:tc>
          <w:tcPr>
            <w:tcW w:w="571" w:type="dxa"/>
            <w:vAlign w:val="top"/>
            <w:vMerge w:val="restart"/>
            <w:tcBorders>
              <w:left w:val="single" w:color="000000" w:sz="2" w:space="0"/>
              <w:bottom w:val="nil"/>
            </w:tcBorders>
          </w:tcPr>
          <w:p>
            <w:pPr>
              <w:spacing w:line="264" w:lineRule="auto"/>
              <w:rPr>
                <w:rFonts w:ascii="Arial"/>
                <w:sz w:val="21"/>
              </w:rPr>
            </w:pPr>
            <w:r/>
          </w:p>
          <w:p>
            <w:pPr>
              <w:pStyle w:val="TableText"/>
              <w:ind w:left="239"/>
              <w:spacing w:before="91" w:line="208" w:lineRule="auto"/>
              <w:rPr>
                <w:sz w:val="20"/>
                <w:szCs w:val="20"/>
              </w:rPr>
            </w:pPr>
            <w:r>
              <w:rPr>
                <w:sz w:val="20"/>
                <w:szCs w:val="20"/>
              </w:rPr>
              <w:t>8</w:t>
            </w:r>
          </w:p>
        </w:tc>
        <w:tc>
          <w:tcPr>
            <w:tcW w:w="850" w:type="dxa"/>
            <w:vAlign w:val="top"/>
            <w:vMerge w:val="restart"/>
            <w:tcBorders>
              <w:right w:val="single" w:color="000000" w:sz="2" w:space="0"/>
              <w:bottom w:val="nil"/>
            </w:tcBorders>
          </w:tcPr>
          <w:p>
            <w:pPr>
              <w:pStyle w:val="TableText"/>
              <w:ind w:left="112"/>
              <w:spacing w:before="200" w:line="197" w:lineRule="auto"/>
              <w:rPr>
                <w:sz w:val="20"/>
                <w:szCs w:val="20"/>
              </w:rPr>
            </w:pPr>
            <w:r>
              <w:rPr>
                <w:sz w:val="20"/>
                <w:szCs w:val="20"/>
                <w:spacing w:val="6"/>
              </w:rPr>
              <w:t>其他板</w:t>
            </w:r>
          </w:p>
          <w:p>
            <w:pPr>
              <w:pStyle w:val="TableText"/>
              <w:ind w:left="321"/>
              <w:spacing w:before="13" w:line="197" w:lineRule="auto"/>
              <w:rPr>
                <w:sz w:val="20"/>
                <w:szCs w:val="20"/>
              </w:rPr>
            </w:pPr>
            <w:r>
              <w:rPr>
                <w:sz w:val="20"/>
                <w:szCs w:val="20"/>
                <w:spacing w:val="1"/>
              </w:rPr>
              <w:t>件</w:t>
            </w:r>
          </w:p>
        </w:tc>
        <w:tc>
          <w:tcPr>
            <w:tcW w:w="2409" w:type="dxa"/>
            <w:vAlign w:val="top"/>
            <w:tcBorders>
              <w:left w:val="single" w:color="000000" w:sz="2" w:space="0"/>
              <w:bottom w:val="single" w:color="000000" w:sz="2" w:space="0"/>
            </w:tcBorders>
          </w:tcPr>
          <w:p>
            <w:pPr>
              <w:pStyle w:val="TableText"/>
              <w:ind w:left="920"/>
              <w:spacing w:before="122"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1" w:type="dxa"/>
            <w:vAlign w:val="top"/>
            <w:tcBorders>
              <w:bottom w:val="single" w:color="000000" w:sz="2" w:space="0"/>
            </w:tcBorders>
          </w:tcPr>
          <w:p>
            <w:pPr>
              <w:pStyle w:val="TableText"/>
              <w:ind w:left="620"/>
              <w:spacing w:before="122" w:line="210" w:lineRule="auto"/>
              <w:rPr>
                <w:sz w:val="20"/>
                <w:szCs w:val="20"/>
              </w:rPr>
            </w:pPr>
            <w:r>
              <w:rPr>
                <w:sz w:val="20"/>
                <w:szCs w:val="20"/>
                <w:spacing w:val="27"/>
              </w:rPr>
              <w:t>±2</w:t>
            </w:r>
          </w:p>
        </w:tc>
        <w:tc>
          <w:tcPr>
            <w:tcW w:w="3208" w:type="dxa"/>
            <w:vAlign w:val="top"/>
            <w:gridSpan w:val="2"/>
            <w:vMerge w:val="restart"/>
            <w:tcBorders>
              <w:right w:val="single" w:color="000000" w:sz="2" w:space="0"/>
              <w:bottom w:val="nil"/>
            </w:tcBorders>
          </w:tcPr>
          <w:p>
            <w:pPr>
              <w:rPr>
                <w:rFonts w:ascii="Arial"/>
                <w:sz w:val="21"/>
              </w:rPr>
            </w:pPr>
            <w:r/>
          </w:p>
        </w:tc>
      </w:tr>
      <w:tr>
        <w:trPr>
          <w:trHeight w:val="466" w:hRule="atLeast"/>
        </w:trPr>
        <w:tc>
          <w:tcPr>
            <w:tcW w:w="571" w:type="dxa"/>
            <w:vAlign w:val="top"/>
            <w:vMerge w:val="continue"/>
            <w:tcBorders>
              <w:left w:val="single" w:color="000000" w:sz="2" w:space="0"/>
              <w:top w:val="nil"/>
            </w:tcBorders>
          </w:tcPr>
          <w:p>
            <w:pPr>
              <w:rPr>
                <w:rFonts w:ascii="Arial"/>
                <w:sz w:val="21"/>
              </w:rPr>
            </w:pPr>
            <w:r/>
          </w:p>
        </w:tc>
        <w:tc>
          <w:tcPr>
            <w:tcW w:w="850" w:type="dxa"/>
            <w:vAlign w:val="top"/>
            <w:vMerge w:val="continue"/>
            <w:tcBorders>
              <w:right w:val="single" w:color="000000" w:sz="2" w:space="0"/>
              <w:top w:val="nil"/>
            </w:tcBorders>
          </w:tcPr>
          <w:p>
            <w:pPr>
              <w:rPr>
                <w:rFonts w:ascii="Arial"/>
                <w:sz w:val="21"/>
              </w:rPr>
            </w:pPr>
            <w:r/>
          </w:p>
        </w:tc>
        <w:tc>
          <w:tcPr>
            <w:tcW w:w="2409" w:type="dxa"/>
            <w:vAlign w:val="top"/>
            <w:tcBorders>
              <w:left w:val="single" w:color="000000" w:sz="2" w:space="0"/>
              <w:top w:val="single" w:color="000000" w:sz="2" w:space="0"/>
            </w:tcBorders>
          </w:tcPr>
          <w:p>
            <w:pPr>
              <w:pStyle w:val="TableText"/>
              <w:ind w:left="930"/>
              <w:spacing w:before="131" w:line="196" w:lineRule="auto"/>
              <w:rPr>
                <w:sz w:val="20"/>
                <w:szCs w:val="20"/>
              </w:rPr>
            </w:pPr>
            <w:r>
              <w:rPr>
                <w:sz w:val="20"/>
                <w:szCs w:val="20"/>
                <w:spacing w:val="-1"/>
              </w:rPr>
              <w:t>宽度</w:t>
            </w:r>
            <w:r>
              <w:rPr>
                <w:sz w:val="20"/>
                <w:szCs w:val="20"/>
                <w:spacing w:val="-8"/>
              </w:rPr>
              <w:t xml:space="preserve"> </w:t>
            </w:r>
            <w:r>
              <w:rPr>
                <w:sz w:val="20"/>
                <w:szCs w:val="20"/>
                <w:spacing w:val="-1"/>
              </w:rPr>
              <w:t>B</w:t>
            </w:r>
          </w:p>
        </w:tc>
        <w:tc>
          <w:tcPr>
            <w:tcW w:w="1471" w:type="dxa"/>
            <w:vAlign w:val="top"/>
            <w:tcBorders>
              <w:top w:val="single" w:color="000000" w:sz="2" w:space="0"/>
            </w:tcBorders>
          </w:tcPr>
          <w:p>
            <w:pPr>
              <w:pStyle w:val="TableText"/>
              <w:ind w:left="620"/>
              <w:spacing w:before="131" w:line="210" w:lineRule="auto"/>
              <w:rPr>
                <w:sz w:val="20"/>
                <w:szCs w:val="20"/>
              </w:rPr>
            </w:pPr>
            <w:r>
              <w:rPr>
                <w:sz w:val="20"/>
                <w:szCs w:val="20"/>
                <w:spacing w:val="27"/>
              </w:rPr>
              <w:t>±2</w:t>
            </w:r>
          </w:p>
        </w:tc>
        <w:tc>
          <w:tcPr>
            <w:tcW w:w="3208" w:type="dxa"/>
            <w:vAlign w:val="top"/>
            <w:gridSpan w:val="2"/>
            <w:vMerge w:val="continue"/>
            <w:tcBorders>
              <w:right w:val="single" w:color="000000" w:sz="2" w:space="0"/>
              <w:top w:val="nil"/>
            </w:tcBorders>
          </w:tcPr>
          <w:p>
            <w:pPr>
              <w:rPr>
                <w:rFonts w:ascii="Arial"/>
                <w:sz w:val="21"/>
              </w:rPr>
            </w:pPr>
            <w:r/>
          </w:p>
        </w:tc>
      </w:tr>
      <w:tr>
        <w:trPr>
          <w:trHeight w:val="1135" w:hRule="atLeast"/>
        </w:trPr>
        <w:tc>
          <w:tcPr>
            <w:tcW w:w="571" w:type="dxa"/>
            <w:vAlign w:val="top"/>
            <w:vMerge w:val="restart"/>
            <w:tcBorders>
              <w:left w:val="single" w:color="000000" w:sz="2" w:space="0"/>
              <w:bottom w:val="nil"/>
            </w:tcBorders>
          </w:tcPr>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239"/>
              <w:spacing w:before="91" w:line="208" w:lineRule="auto"/>
              <w:rPr>
                <w:sz w:val="20"/>
                <w:szCs w:val="20"/>
              </w:rPr>
            </w:pPr>
            <w:r>
              <w:rPr>
                <w:sz w:val="20"/>
                <w:szCs w:val="20"/>
              </w:rPr>
              <w:t>9</w:t>
            </w:r>
          </w:p>
        </w:tc>
        <w:tc>
          <w:tcPr>
            <w:tcW w:w="850" w:type="dxa"/>
            <w:vAlign w:val="top"/>
            <w:vMerge w:val="restart"/>
            <w:tcBorders>
              <w:right w:val="single" w:color="000000" w:sz="2" w:space="0"/>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217" w:right="110" w:hanging="106"/>
              <w:spacing w:before="91" w:line="224" w:lineRule="auto"/>
              <w:rPr>
                <w:sz w:val="20"/>
                <w:szCs w:val="20"/>
              </w:rPr>
            </w:pPr>
            <w:r>
              <w:rPr>
                <w:sz w:val="20"/>
                <w:szCs w:val="20"/>
                <w:spacing w:val="6"/>
              </w:rPr>
              <w:t>检查车</w:t>
            </w:r>
            <w:r>
              <w:rPr>
                <w:sz w:val="20"/>
                <w:szCs w:val="20"/>
                <w:spacing w:val="1"/>
              </w:rPr>
              <w:t xml:space="preserve"> </w:t>
            </w:r>
            <w:r>
              <w:rPr>
                <w:sz w:val="20"/>
                <w:szCs w:val="20"/>
                <w:spacing w:val="4"/>
              </w:rPr>
              <w:t>轨道</w:t>
            </w:r>
          </w:p>
        </w:tc>
        <w:tc>
          <w:tcPr>
            <w:tcW w:w="2409" w:type="dxa"/>
            <w:vAlign w:val="top"/>
            <w:tcBorders>
              <w:left w:val="single" w:color="000000" w:sz="2" w:space="0"/>
              <w:bottom w:val="single" w:color="000000" w:sz="2" w:space="0"/>
            </w:tcBorders>
          </w:tcPr>
          <w:p>
            <w:pPr>
              <w:spacing w:line="371" w:lineRule="auto"/>
              <w:rPr>
                <w:rFonts w:ascii="Arial"/>
                <w:sz w:val="21"/>
              </w:rPr>
            </w:pPr>
            <w:r/>
          </w:p>
          <w:p>
            <w:pPr>
              <w:pStyle w:val="TableText"/>
              <w:ind w:left="920"/>
              <w:spacing w:before="91"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1" w:type="dxa"/>
            <w:vAlign w:val="top"/>
            <w:tcBorders>
              <w:bottom w:val="single" w:color="000000" w:sz="2" w:space="0"/>
            </w:tcBorders>
          </w:tcPr>
          <w:p>
            <w:pPr>
              <w:spacing w:line="371" w:lineRule="auto"/>
              <w:rPr>
                <w:rFonts w:ascii="Arial"/>
                <w:sz w:val="21"/>
              </w:rPr>
            </w:pPr>
            <w:r/>
          </w:p>
          <w:p>
            <w:pPr>
              <w:pStyle w:val="TableText"/>
              <w:ind w:left="620"/>
              <w:spacing w:before="91" w:line="210" w:lineRule="auto"/>
              <w:rPr>
                <w:sz w:val="20"/>
                <w:szCs w:val="20"/>
              </w:rPr>
            </w:pPr>
            <w:r>
              <w:rPr>
                <w:sz w:val="20"/>
                <w:szCs w:val="20"/>
                <w:spacing w:val="27"/>
              </w:rPr>
              <w:t>±2</w:t>
            </w:r>
          </w:p>
        </w:tc>
        <w:tc>
          <w:tcPr>
            <w:tcW w:w="1739" w:type="dxa"/>
            <w:vAlign w:val="top"/>
            <w:vMerge w:val="restart"/>
            <w:tcBorders>
              <w:right w:val="nil"/>
              <w:bottom w:val="nil"/>
            </w:tcBorders>
          </w:tcPr>
          <w:p>
            <w:pPr>
              <w:spacing w:line="312" w:lineRule="auto"/>
              <w:rPr>
                <w:rFonts w:ascii="Arial"/>
                <w:sz w:val="21"/>
              </w:rPr>
            </w:pPr>
            <w:r>
              <w:pict>
                <v:shape id="_x0000_s548" style="position:absolute;margin-left:-31.96pt;margin-top:25.843pt;mso-position-vertical-relative:top-margin-area;mso-position-horizontal-relative:right-margin-area;width:17.25pt;height:0pt;z-index:251808768;" filled="false" strokecolor="#000000" strokeweight="0.00pt" coordsize="345,0" coordorigin="0,0" path="m344,0l0,0e">
                  <v:stroke endcap="round" miterlimit="0"/>
                </v:shape>
              </w:pict>
            </w:r>
            <w:r>
              <w:pict>
                <v:shape id="_x0000_s550" style="position:absolute;margin-left:-54.449pt;margin-top:14.384pt;mso-position-vertical-relative:top-margin-area;mso-position-horizontal-relative:right-margin-area;width:39.5pt;height:0pt;z-index:251806720;" filled="false" strokecolor="#000000" strokeweight="0.00pt" coordsize="790,0" coordorigin="0,0" path="m789,0l0,0e">
                  <v:stroke endcap="round" miterlimit="0"/>
                </v:shape>
              </w:pict>
            </w:r>
            <w:r>
              <w:pict>
                <v:group id="_x0000_s552" style="position:absolute;margin-left:-14.696pt;margin-top:67.049pt;mso-position-vertical-relative:top-margin-area;mso-position-horizontal-relative:right-margin-area;width:0.05pt;height:36.65pt;z-index:251793408;" filled="false" stroked="false" coordsize="1,733" coordorigin="0,0">
                  <v:shape id="_x0000_s554" style="position:absolute;left:0;top:53;width:0;height:679;" filled="false" strokecolor="#000000" strokeweight="0.00pt" coordsize="0,679" coordorigin="0,0" path="m,l0,678e">
                    <v:stroke endcap="round" miterlimit="0"/>
                  </v:shape>
                  <v:shape id="_x0000_s556" style="position:absolute;left:0;top:0;width:1;height:1;" fillcolor="#000000" filled="true" stroked="false" coordsize="1,1" coordorigin="0,0" path="m,l0,0l0,0l0,0l0,0xe"/>
                </v:group>
              </w:pict>
            </w:r>
            <w:r>
              <w:drawing>
                <wp:anchor distT="0" distB="0" distL="0" distR="0" simplePos="0" relativeHeight="251792384" behindDoc="0" locked="0" layoutInCell="1" allowOverlap="1">
                  <wp:simplePos x="0" y="0"/>
                  <wp:positionH relativeFrom="rightMargin">
                    <wp:posOffset>-670788</wp:posOffset>
                  </wp:positionH>
                  <wp:positionV relativeFrom="topMargin">
                    <wp:posOffset>155193</wp:posOffset>
                  </wp:positionV>
                  <wp:extent cx="484314" cy="6350"/>
                  <wp:effectExtent l="0" t="0" r="0" b="0"/>
                  <wp:wrapNone/>
                  <wp:docPr id="98" name="IM 98"/>
                  <wp:cNvGraphicFramePr/>
                  <a:graphic>
                    <a:graphicData uri="http://schemas.openxmlformats.org/drawingml/2006/picture">
                      <pic:pic>
                        <pic:nvPicPr>
                          <pic:cNvPr id="98" name="IM 98"/>
                          <pic:cNvPicPr/>
                        </pic:nvPicPr>
                        <pic:blipFill>
                          <a:blip r:embed="rId62"/>
                          <a:stretch>
                            <a:fillRect/>
                          </a:stretch>
                        </pic:blipFill>
                        <pic:spPr>
                          <a:xfrm rot="0">
                            <a:off x="0" y="0"/>
                            <a:ext cx="484314" cy="6350"/>
                          </a:xfrm>
                          <a:prstGeom prst="rect">
                            <a:avLst/>
                          </a:prstGeom>
                        </pic:spPr>
                      </pic:pic>
                    </a:graphicData>
                  </a:graphic>
                </wp:anchor>
              </w:drawing>
            </w:r>
            <w:r>
              <w:drawing>
                <wp:anchor distT="0" distB="0" distL="0" distR="0" simplePos="0" relativeHeight="251772928" behindDoc="1" locked="0" layoutInCell="1" allowOverlap="1">
                  <wp:simplePos x="0" y="0"/>
                  <wp:positionH relativeFrom="rightMargin">
                    <wp:posOffset>-727214</wp:posOffset>
                  </wp:positionH>
                  <wp:positionV relativeFrom="topMargin">
                    <wp:posOffset>192265</wp:posOffset>
                  </wp:positionV>
                  <wp:extent cx="712495" cy="430415"/>
                  <wp:effectExtent l="0" t="0" r="0" b="0"/>
                  <wp:wrapNone/>
                  <wp:docPr id="100" name="IM 100"/>
                  <wp:cNvGraphicFramePr/>
                  <a:graphic>
                    <a:graphicData uri="http://schemas.openxmlformats.org/drawingml/2006/picture">
                      <pic:pic>
                        <pic:nvPicPr>
                          <pic:cNvPr id="100" name="IM 100"/>
                          <pic:cNvPicPr/>
                        </pic:nvPicPr>
                        <pic:blipFill>
                          <a:blip r:embed="rId63"/>
                          <a:stretch>
                            <a:fillRect/>
                          </a:stretch>
                        </pic:blipFill>
                        <pic:spPr>
                          <a:xfrm rot="0">
                            <a:off x="0" y="0"/>
                            <a:ext cx="712495" cy="430415"/>
                          </a:xfrm>
                          <a:prstGeom prst="rect">
                            <a:avLst/>
                          </a:prstGeom>
                        </pic:spPr>
                      </pic:pic>
                    </a:graphicData>
                  </a:graphic>
                </wp:anchor>
              </w:drawing>
            </w:r>
            <w:r>
              <w:drawing>
                <wp:anchor distT="0" distB="0" distL="0" distR="0" simplePos="0" relativeHeight="251785216" behindDoc="0" locked="0" layoutInCell="1" allowOverlap="1">
                  <wp:simplePos x="0" y="0"/>
                  <wp:positionH relativeFrom="rightMargin">
                    <wp:posOffset>-236080</wp:posOffset>
                  </wp:positionH>
                  <wp:positionV relativeFrom="topMargin">
                    <wp:posOffset>158368</wp:posOffset>
                  </wp:positionV>
                  <wp:extent cx="49288" cy="339509"/>
                  <wp:effectExtent l="0" t="0" r="0" b="0"/>
                  <wp:wrapNone/>
                  <wp:docPr id="102" name="IM 102"/>
                  <wp:cNvGraphicFramePr/>
                  <a:graphic>
                    <a:graphicData uri="http://schemas.openxmlformats.org/drawingml/2006/picture">
                      <pic:pic>
                        <pic:nvPicPr>
                          <pic:cNvPr id="102" name="IM 102"/>
                          <pic:cNvPicPr/>
                        </pic:nvPicPr>
                        <pic:blipFill>
                          <a:blip r:embed="rId64"/>
                          <a:stretch>
                            <a:fillRect/>
                          </a:stretch>
                        </pic:blipFill>
                        <pic:spPr>
                          <a:xfrm rot="0">
                            <a:off x="0" y="0"/>
                            <a:ext cx="49288" cy="339509"/>
                          </a:xfrm>
                          <a:prstGeom prst="rect">
                            <a:avLst/>
                          </a:prstGeom>
                        </pic:spPr>
                      </pic:pic>
                    </a:graphicData>
                  </a:graphic>
                </wp:anchor>
              </w:drawing>
            </w:r>
            <w:r>
              <w:drawing>
                <wp:anchor distT="0" distB="0" distL="0" distR="0" simplePos="0" relativeHeight="251783168" behindDoc="0" locked="0" layoutInCell="1" allowOverlap="1">
                  <wp:simplePos x="0" y="0"/>
                  <wp:positionH relativeFrom="rightMargin">
                    <wp:posOffset>-708926</wp:posOffset>
                  </wp:positionH>
                  <wp:positionV relativeFrom="topMargin">
                    <wp:posOffset>158368</wp:posOffset>
                  </wp:positionV>
                  <wp:extent cx="77330" cy="339509"/>
                  <wp:effectExtent l="0" t="0" r="0" b="0"/>
                  <wp:wrapNone/>
                  <wp:docPr id="104" name="IM 104"/>
                  <wp:cNvGraphicFramePr/>
                  <a:graphic>
                    <a:graphicData uri="http://schemas.openxmlformats.org/drawingml/2006/picture">
                      <pic:pic>
                        <pic:nvPicPr>
                          <pic:cNvPr id="104" name="IM 104"/>
                          <pic:cNvPicPr/>
                        </pic:nvPicPr>
                        <pic:blipFill>
                          <a:blip r:embed="rId65"/>
                          <a:stretch>
                            <a:fillRect/>
                          </a:stretch>
                        </pic:blipFill>
                        <pic:spPr>
                          <a:xfrm rot="0">
                            <a:off x="0" y="0"/>
                            <a:ext cx="77330" cy="339509"/>
                          </a:xfrm>
                          <a:prstGeom prst="rect">
                            <a:avLst/>
                          </a:prstGeom>
                        </pic:spPr>
                      </pic:pic>
                    </a:graphicData>
                  </a:graphic>
                </wp:anchor>
              </w:drawing>
            </w:r>
            <w:r>
              <w:pict>
                <v:group id="_x0000_s558" style="position:absolute;margin-left:-32.117pt;margin-top:93.806pt;mso-position-vertical-relative:top-margin-area;mso-position-horizontal-relative:right-margin-area;width:17.45pt;height:9.9pt;z-index:251781120;" filled="false" stroked="false" coordsize="349,198" coordorigin="0,0">
                  <v:shape id="_x0000_s560" style="position:absolute;left:0;top:53;width:349;height:144;" filled="false" strokecolor="#000000" strokeweight="0.00pt" coordsize="349,144" coordorigin="0,0" path="m271,0l271,143m135,76l0,76m348,76l271,76e">
                    <v:stroke endcap="round" miterlimit="0"/>
                  </v:shape>
                  <v:shape id="_x0000_s562" style="position:absolute;left:135;top:0;width:136;height:154;" fillcolor="#000000" filled="true" stroked="false" coordsize="136,154" coordorigin="0,0" path="m0,108l0,153l135,130l0,108em134,0l135,0l135,0l134,0l134,0xem134,130l135,130l135,131l134,131l134,130xe"/>
                  <v:shape id="_x0000_s564" style="position:absolute;left:134;top:107;width:138;height:47;" filled="false" strokecolor="#000000" strokeweight="0.12pt" coordsize="138,47" coordorigin="0,0" path="m1,1l1,45l136,23l1,1e">
                    <v:stroke endcap="round" miterlimit="2"/>
                  </v:shape>
                </v:group>
              </w:pict>
            </w:r>
            <w:r>
              <w:pict>
                <v:group id="_x0000_s566" style="position:absolute;margin-left:-14.7305pt;margin-top:99.1705pt;mso-position-vertical-relative:top-margin-area;mso-position-horizontal-relative:right-margin-area;width:13.65pt;height:2.35pt;z-index:-251542528;" filled="false" stroked="false" coordsize="273,47" coordorigin="0,0">
                  <v:shape id="_x0000_s568" style="position:absolute;left:136;top:23;width:136;height:0;" filled="false" strokecolor="#000000" strokeweight="0.00pt" coordsize="136,0" coordorigin="0,0" path="m,l135,0e">
                    <v:stroke endcap="round" miterlimit="0"/>
                  </v:shape>
                  <v:shape id="_x0000_s570" style="position:absolute;left:1;top:1;width:136;height:45;" fillcolor="#000000" filled="true" stroked="false" coordsize="136,45" coordorigin="0,0" path="m135,0l135,44l0,22l135,0e"/>
                  <v:shape id="_x0000_s572" style="position:absolute;left:0;top:0;width:139;height:47;" filled="false" strokecolor="#000000" strokeweight="0.12pt" coordsize="139,47" coordorigin="0,0" path="m136,1l136,45l1,23l136,1e">
                    <v:stroke endcap="round" miterlimit="2"/>
                  </v:shape>
                </v:group>
              </w:pict>
            </w:r>
            <w:r>
              <w:drawing>
                <wp:anchor distT="0" distB="0" distL="0" distR="0" simplePos="0" relativeHeight="251776000" behindDoc="0" locked="0" layoutInCell="1" allowOverlap="1">
                  <wp:simplePos x="0" y="0"/>
                  <wp:positionH relativeFrom="rightMargin">
                    <wp:posOffset>-727151</wp:posOffset>
                  </wp:positionH>
                  <wp:positionV relativeFrom="topMargin">
                    <wp:posOffset>851839</wp:posOffset>
                  </wp:positionV>
                  <wp:extent cx="540829" cy="339814"/>
                  <wp:effectExtent l="0" t="0" r="0" b="0"/>
                  <wp:wrapNone/>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540829" cy="339814"/>
                          </a:xfrm>
                          <a:prstGeom prst="rect">
                            <a:avLst/>
                          </a:prstGeom>
                        </pic:spPr>
                      </pic:pic>
                    </a:graphicData>
                  </a:graphic>
                </wp:anchor>
              </w:drawing>
            </w:r>
            <w:r/>
          </w:p>
          <w:p>
            <w:pPr>
              <w:spacing w:line="312" w:lineRule="auto"/>
              <w:rPr>
                <w:rFonts w:ascii="Arial"/>
                <w:sz w:val="21"/>
              </w:rPr>
            </w:pPr>
            <w:r/>
          </w:p>
          <w:p>
            <w:pPr>
              <w:pStyle w:val="TableText"/>
              <w:ind w:right="31"/>
              <w:spacing w:before="82" w:line="213" w:lineRule="auto"/>
              <w:jc w:val="right"/>
              <w:rPr/>
            </w:pPr>
            <w:r>
              <w:rPr>
                <w:spacing w:val="2"/>
                <w:w w:val="132"/>
              </w:rPr>
              <w:t>f</w:t>
            </w:r>
          </w:p>
          <w:p>
            <w:pPr>
              <w:spacing w:line="351" w:lineRule="auto"/>
              <w:rPr>
                <w:rFonts w:ascii="Arial"/>
                <w:sz w:val="21"/>
              </w:rPr>
            </w:pPr>
            <w:r/>
          </w:p>
          <w:p>
            <w:pPr>
              <w:spacing w:line="352" w:lineRule="auto"/>
              <w:rPr>
                <w:rFonts w:ascii="Arial"/>
                <w:sz w:val="21"/>
              </w:rPr>
            </w:pPr>
            <w:r/>
          </w:p>
          <w:p>
            <w:pPr>
              <w:pStyle w:val="TableText"/>
              <w:ind w:right="33"/>
              <w:spacing w:before="87" w:line="212" w:lineRule="auto"/>
              <w:jc w:val="right"/>
              <w:rPr>
                <w:sz w:val="19"/>
                <w:szCs w:val="19"/>
              </w:rPr>
            </w:pPr>
            <w:r>
              <w:rPr>
                <w:sz w:val="19"/>
                <w:szCs w:val="19"/>
                <w:spacing w:val="17"/>
              </w:rPr>
              <w:t>f</w:t>
            </w:r>
          </w:p>
        </w:tc>
        <w:tc>
          <w:tcPr>
            <w:tcW w:w="1469" w:type="dxa"/>
            <w:vAlign w:val="top"/>
            <w:vMerge w:val="restart"/>
            <w:tcBorders>
              <w:right w:val="single" w:color="000000" w:sz="2" w:space="0"/>
              <w:left w:val="nil"/>
              <w:bottom w:val="nil"/>
            </w:tcBorders>
          </w:tcPr>
          <w:p>
            <w:pPr>
              <w:ind w:firstLine="26"/>
              <w:spacing w:before="237" w:line="554" w:lineRule="exact"/>
              <w:rPr/>
            </w:pPr>
            <w:r>
              <w:pict>
                <v:group id="_x0000_s574" style="position:absolute;margin-left:-65.209pt;margin-top:68.159pt;mso-position-vertical-relative:top-margin-area;mso-position-horizontal-relative:right-margin-area;width:22.15pt;height:22.25pt;z-index:251778048;" filled="false" stroked="false" coordsize="443,445" coordorigin="0,0">
                  <v:shape id="_x0000_s576" style="position:absolute;left:0;top:0;width:443;height:445;" filled="false" strokecolor="#000000" strokeweight="1.75pt" coordsize="443,445" coordorigin="0,0" path="m,l0,444m442,444l442,0e">
                    <v:stroke joinstyle="miter" miterlimit="0"/>
                  </v:shape>
                  <v:shape id="_x0000_s578" style="position:absolute;left:0;top:0;width:443;height:445;" filled="false" strokecolor="#000000" strokeweight="0.25pt" coordsize="443,445" coordorigin="0,0" path="m0,444l442,444m442,0l0,0e">
                    <v:stroke joinstyle="miter" miterlimit="0"/>
                  </v:shape>
                </v:group>
              </w:pict>
            </w:r>
            <w:r>
              <w:rPr>
                <w:position w:val="-11"/>
              </w:rPr>
              <w:drawing>
                <wp:inline distT="0" distB="0" distL="0" distR="0">
                  <wp:extent cx="374141" cy="351308"/>
                  <wp:effectExtent l="0" t="0" r="0" b="0"/>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374141" cy="351308"/>
                          </a:xfrm>
                          <a:prstGeom prst="rect">
                            <a:avLst/>
                          </a:prstGeom>
                        </pic:spPr>
                      </pic:pic>
                    </a:graphicData>
                  </a:graphic>
                </wp:inline>
              </w:drawing>
            </w:r>
          </w:p>
          <w:p>
            <w:pPr>
              <w:spacing w:before="17"/>
              <w:rPr/>
            </w:pPr>
            <w:r/>
          </w:p>
          <w:p>
            <w:pPr>
              <w:spacing w:before="16"/>
              <w:rPr/>
            </w:pPr>
            <w:r/>
          </w:p>
          <w:tbl>
            <w:tblPr>
              <w:tblStyle w:val="TableNormal"/>
              <w:tblW w:w="548" w:type="dxa"/>
              <w:tblInd w:w="109" w:type="dxa"/>
              <w:tblLayout w:type="fixed"/>
              <w:tblBorders>
                <w:left w:val="single" w:color="000000" w:sz="2" w:space="0"/>
                <w:bottom w:val="single" w:color="000000" w:sz="2" w:space="0"/>
                <w:right w:val="single" w:color="000000" w:sz="2" w:space="0"/>
                <w:top w:val="single" w:color="000000" w:sz="2" w:space="0"/>
              </w:tblBorders>
            </w:tblPr>
            <w:tblGrid>
              <w:gridCol w:w="548"/>
            </w:tblGrid>
            <w:tr>
              <w:trPr>
                <w:trHeight w:val="545" w:hRule="atLeast"/>
              </w:trPr>
              <w:tc>
                <w:tcPr>
                  <w:tcW w:w="548" w:type="dxa"/>
                  <w:vAlign w:val="top"/>
                </w:tcPr>
                <w:p>
                  <w:pPr>
                    <w:rPr>
                      <w:rFonts w:ascii="Arial"/>
                      <w:sz w:val="21"/>
                    </w:rPr>
                  </w:pPr>
                  <w:r/>
                </w:p>
              </w:tc>
            </w:tr>
          </w:tbl>
          <w:p>
            <w:pPr>
              <w:rPr>
                <w:rFonts w:ascii="Arial"/>
                <w:sz w:val="21"/>
              </w:rPr>
            </w:pPr>
            <w:r/>
          </w:p>
        </w:tc>
      </w:tr>
      <w:tr>
        <w:trPr>
          <w:trHeight w:val="1144" w:hRule="atLeast"/>
        </w:trPr>
        <w:tc>
          <w:tcPr>
            <w:tcW w:w="571" w:type="dxa"/>
            <w:vAlign w:val="top"/>
            <w:vMerge w:val="continue"/>
            <w:tcBorders>
              <w:left w:val="single" w:color="000000" w:sz="2" w:space="0"/>
              <w:top w:val="nil"/>
            </w:tcBorders>
          </w:tcPr>
          <w:p>
            <w:pPr>
              <w:rPr>
                <w:rFonts w:ascii="Arial"/>
                <w:sz w:val="21"/>
              </w:rPr>
            </w:pPr>
            <w:r/>
          </w:p>
        </w:tc>
        <w:tc>
          <w:tcPr>
            <w:tcW w:w="850" w:type="dxa"/>
            <w:vAlign w:val="top"/>
            <w:vMerge w:val="continue"/>
            <w:tcBorders>
              <w:right w:val="single" w:color="000000" w:sz="2" w:space="0"/>
              <w:top w:val="nil"/>
            </w:tcBorders>
          </w:tcPr>
          <w:p>
            <w:pPr>
              <w:rPr>
                <w:rFonts w:ascii="Arial"/>
                <w:sz w:val="21"/>
              </w:rPr>
            </w:pPr>
            <w:r/>
          </w:p>
        </w:tc>
        <w:tc>
          <w:tcPr>
            <w:tcW w:w="2409" w:type="dxa"/>
            <w:vAlign w:val="top"/>
            <w:tcBorders>
              <w:left w:val="single" w:color="000000" w:sz="2" w:space="0"/>
              <w:top w:val="single" w:color="000000" w:sz="2" w:space="0"/>
            </w:tcBorders>
          </w:tcPr>
          <w:p>
            <w:pPr>
              <w:pStyle w:val="TableText"/>
              <w:ind w:left="606"/>
              <w:spacing w:before="315" w:line="196" w:lineRule="auto"/>
              <w:rPr>
                <w:sz w:val="20"/>
                <w:szCs w:val="20"/>
              </w:rPr>
            </w:pPr>
            <w:r>
              <w:rPr>
                <w:sz w:val="20"/>
                <w:szCs w:val="20"/>
                <w:spacing w:val="7"/>
              </w:rPr>
              <w:t>端面垂直度 f</w:t>
            </w:r>
          </w:p>
        </w:tc>
        <w:tc>
          <w:tcPr>
            <w:tcW w:w="1471" w:type="dxa"/>
            <w:vAlign w:val="top"/>
            <w:tcBorders>
              <w:top w:val="single" w:color="000000" w:sz="2" w:space="0"/>
            </w:tcBorders>
          </w:tcPr>
          <w:p>
            <w:pPr>
              <w:spacing w:line="378" w:lineRule="auto"/>
              <w:rPr>
                <w:rFonts w:ascii="Arial"/>
                <w:sz w:val="21"/>
              </w:rPr>
            </w:pPr>
            <w:r/>
          </w:p>
          <w:p>
            <w:pPr>
              <w:pStyle w:val="TableText"/>
              <w:ind w:left="610"/>
              <w:spacing w:before="91" w:line="210" w:lineRule="auto"/>
              <w:rPr>
                <w:sz w:val="20"/>
                <w:szCs w:val="20"/>
              </w:rPr>
            </w:pPr>
            <w:r>
              <w:rPr>
                <w:sz w:val="20"/>
                <w:szCs w:val="20"/>
                <w:spacing w:val="14"/>
              </w:rPr>
              <w:t>≤2</w:t>
            </w:r>
          </w:p>
        </w:tc>
        <w:tc>
          <w:tcPr>
            <w:tcW w:w="1739" w:type="dxa"/>
            <w:vAlign w:val="top"/>
            <w:vMerge w:val="continue"/>
            <w:tcBorders>
              <w:right w:val="nil"/>
              <w:top w:val="nil"/>
            </w:tcBorders>
          </w:tcPr>
          <w:p>
            <w:pPr>
              <w:rPr>
                <w:rFonts w:ascii="Arial"/>
                <w:sz w:val="21"/>
              </w:rPr>
            </w:pPr>
            <w:r/>
          </w:p>
        </w:tc>
        <w:tc>
          <w:tcPr>
            <w:tcW w:w="1469" w:type="dxa"/>
            <w:vAlign w:val="top"/>
            <w:vMerge w:val="continue"/>
            <w:tcBorders>
              <w:right w:val="single" w:color="000000" w:sz="2" w:space="0"/>
              <w:left w:val="nil"/>
              <w:top w:val="nil"/>
            </w:tcBorders>
          </w:tcPr>
          <w:p>
            <w:pPr>
              <w:rPr>
                <w:rFonts w:ascii="Arial"/>
                <w:sz w:val="21"/>
              </w:rPr>
            </w:pPr>
            <w:r/>
          </w:p>
        </w:tc>
      </w:tr>
      <w:tr>
        <w:trPr>
          <w:trHeight w:val="1052" w:hRule="atLeast"/>
        </w:trPr>
        <w:tc>
          <w:tcPr>
            <w:tcW w:w="571" w:type="dxa"/>
            <w:vAlign w:val="top"/>
            <w:vMerge w:val="restart"/>
            <w:tcBorders>
              <w:left w:val="single" w:color="000000" w:sz="2" w:space="0"/>
              <w:bottom w:val="nil"/>
            </w:tcBorders>
          </w:tcPr>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01"/>
              <w:spacing w:before="91" w:line="208" w:lineRule="auto"/>
              <w:rPr>
                <w:sz w:val="20"/>
                <w:szCs w:val="20"/>
              </w:rPr>
            </w:pPr>
            <w:r>
              <w:rPr>
                <w:sz w:val="20"/>
                <w:szCs w:val="20"/>
              </w:rPr>
              <w:t>10</w:t>
            </w:r>
          </w:p>
        </w:tc>
        <w:tc>
          <w:tcPr>
            <w:tcW w:w="850" w:type="dxa"/>
            <w:vAlign w:val="top"/>
            <w:vMerge w:val="restart"/>
            <w:tcBorders>
              <w:right w:val="single" w:color="000000" w:sz="2" w:space="0"/>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20" w:right="110" w:hanging="208"/>
              <w:spacing w:before="91" w:line="224" w:lineRule="auto"/>
              <w:rPr>
                <w:sz w:val="20"/>
                <w:szCs w:val="20"/>
              </w:rPr>
            </w:pPr>
            <w:r>
              <w:rPr>
                <w:sz w:val="20"/>
                <w:szCs w:val="20"/>
                <w:spacing w:val="6"/>
              </w:rPr>
              <w:t>其他型</w:t>
            </w:r>
            <w:r>
              <w:rPr>
                <w:sz w:val="20"/>
                <w:szCs w:val="20"/>
              </w:rPr>
              <w:t xml:space="preserve"> </w:t>
            </w:r>
            <w:r>
              <w:rPr>
                <w:sz w:val="20"/>
                <w:szCs w:val="20"/>
                <w:spacing w:val="2"/>
              </w:rPr>
              <w:t>钢</w:t>
            </w:r>
          </w:p>
        </w:tc>
        <w:tc>
          <w:tcPr>
            <w:tcW w:w="2409" w:type="dxa"/>
            <w:vAlign w:val="top"/>
            <w:tcBorders>
              <w:left w:val="single" w:color="000000" w:sz="2" w:space="0"/>
              <w:bottom w:val="single" w:color="000000" w:sz="2" w:space="0"/>
            </w:tcBorders>
          </w:tcPr>
          <w:p>
            <w:pPr>
              <w:spacing w:line="333" w:lineRule="auto"/>
              <w:rPr>
                <w:rFonts w:ascii="Arial"/>
                <w:sz w:val="21"/>
              </w:rPr>
            </w:pPr>
            <w:r/>
          </w:p>
          <w:p>
            <w:pPr>
              <w:pStyle w:val="TableText"/>
              <w:ind w:left="920"/>
              <w:spacing w:before="91" w:line="196" w:lineRule="auto"/>
              <w:rPr>
                <w:sz w:val="20"/>
                <w:szCs w:val="20"/>
              </w:rPr>
            </w:pPr>
            <w:r>
              <w:rPr>
                <w:sz w:val="20"/>
                <w:szCs w:val="20"/>
                <w:spacing w:val="2"/>
              </w:rPr>
              <w:t>长度</w:t>
            </w:r>
            <w:r>
              <w:rPr>
                <w:sz w:val="20"/>
                <w:szCs w:val="20"/>
                <w:spacing w:val="-4"/>
              </w:rPr>
              <w:t xml:space="preserve"> </w:t>
            </w:r>
            <w:r>
              <w:rPr>
                <w:sz w:val="20"/>
                <w:szCs w:val="20"/>
                <w:spacing w:val="2"/>
              </w:rPr>
              <w:t>L</w:t>
            </w:r>
          </w:p>
        </w:tc>
        <w:tc>
          <w:tcPr>
            <w:tcW w:w="1471" w:type="dxa"/>
            <w:vAlign w:val="top"/>
            <w:tcBorders>
              <w:bottom w:val="single" w:color="000000" w:sz="2" w:space="0"/>
            </w:tcBorders>
          </w:tcPr>
          <w:p>
            <w:pPr>
              <w:spacing w:line="333" w:lineRule="auto"/>
              <w:rPr>
                <w:rFonts w:ascii="Arial"/>
                <w:sz w:val="21"/>
              </w:rPr>
            </w:pPr>
            <w:r/>
          </w:p>
          <w:p>
            <w:pPr>
              <w:pStyle w:val="TableText"/>
              <w:ind w:left="620"/>
              <w:spacing w:before="91" w:line="208" w:lineRule="auto"/>
              <w:rPr>
                <w:sz w:val="20"/>
                <w:szCs w:val="20"/>
              </w:rPr>
            </w:pPr>
            <w:r>
              <w:rPr>
                <w:sz w:val="20"/>
                <w:szCs w:val="20"/>
                <w:spacing w:val="27"/>
              </w:rPr>
              <w:t>±3</w:t>
            </w:r>
          </w:p>
        </w:tc>
        <w:tc>
          <w:tcPr>
            <w:tcW w:w="1739" w:type="dxa"/>
            <w:vAlign w:val="top"/>
            <w:vMerge w:val="restart"/>
            <w:tcBorders>
              <w:right w:val="nil"/>
              <w:bottom w:val="nil"/>
            </w:tcBorders>
          </w:tcPr>
          <w:p>
            <w:pPr>
              <w:spacing w:line="309" w:lineRule="auto"/>
              <w:rPr>
                <w:rFonts w:ascii="Arial"/>
                <w:sz w:val="21"/>
              </w:rPr>
            </w:pPr>
            <w:r>
              <w:pict>
                <v:group id="_x0000_s580" style="position:absolute;margin-left:-14.696pt;margin-top:12.699pt;mso-position-vertical-relative:top-margin-area;mso-position-horizontal-relative:right-margin-area;width:0.05pt;height:36.65pt;z-index:251794432;" filled="false" stroked="false" coordsize="1,733" coordorigin="0,0">
                  <v:shape id="_x0000_s582" style="position:absolute;left:0;top:53;width:0;height:679;" filled="false" strokecolor="#000000" strokeweight="0.00pt" coordsize="0,679" coordorigin="0,0" path="m,l0,678e">
                    <v:stroke endcap="round" miterlimit="0"/>
                  </v:shape>
                  <v:shape id="_x0000_s584" style="position:absolute;left:0;top:0;width:1;height:1;" fillcolor="#000000" filled="true" stroked="false" coordsize="1,1" coordorigin="0,0" path="m,l0,0l0,0l0,0l0,0xe"/>
                </v:group>
              </w:pict>
            </w:r>
            <w:r>
              <w:drawing>
                <wp:anchor distT="0" distB="0" distL="0" distR="0" simplePos="0" relativeHeight="251791360" behindDoc="0" locked="0" layoutInCell="1" allowOverlap="1">
                  <wp:simplePos x="0" y="0"/>
                  <wp:positionH relativeFrom="rightMargin">
                    <wp:posOffset>-670598</wp:posOffset>
                  </wp:positionH>
                  <wp:positionV relativeFrom="topMargin">
                    <wp:posOffset>851827</wp:posOffset>
                  </wp:positionV>
                  <wp:extent cx="485025" cy="6350"/>
                  <wp:effectExtent l="0" t="0" r="0" b="0"/>
                  <wp:wrapNone/>
                  <wp:docPr id="110" name="IM 110"/>
                  <wp:cNvGraphicFramePr/>
                  <a:graphic>
                    <a:graphicData uri="http://schemas.openxmlformats.org/drawingml/2006/picture">
                      <pic:pic>
                        <pic:nvPicPr>
                          <pic:cNvPr id="110" name="IM 110"/>
                          <pic:cNvPicPr/>
                        </pic:nvPicPr>
                        <pic:blipFill>
                          <a:blip r:embed="rId68"/>
                          <a:stretch>
                            <a:fillRect/>
                          </a:stretch>
                        </pic:blipFill>
                        <pic:spPr>
                          <a:xfrm rot="0">
                            <a:off x="0" y="0"/>
                            <a:ext cx="485025" cy="6350"/>
                          </a:xfrm>
                          <a:prstGeom prst="rect">
                            <a:avLst/>
                          </a:prstGeom>
                        </pic:spPr>
                      </pic:pic>
                    </a:graphicData>
                  </a:graphic>
                </wp:anchor>
              </w:drawing>
            </w:r>
            <w:r>
              <w:pict>
                <v:group id="_x0000_s586" style="position:absolute;margin-left:-32.117pt;margin-top:39.456pt;mso-position-vertical-relative:top-margin-area;mso-position-horizontal-relative:right-margin-area;width:17.45pt;height:9.9pt;z-index:251780096;" filled="false" stroked="false" coordsize="349,198" coordorigin="0,0">
                  <v:shape id="_x0000_s588" style="position:absolute;left:0;top:53;width:349;height:144;" filled="false" strokecolor="#000000" strokeweight="0.00pt" coordsize="349,144" coordorigin="0,0" path="m271,0l271,143m135,76l0,76m348,76l271,76e">
                    <v:stroke endcap="round" miterlimit="0"/>
                  </v:shape>
                  <v:shape id="_x0000_s590" style="position:absolute;left:135;top:0;width:136;height:154;" fillcolor="#000000" filled="true" stroked="false" coordsize="136,154" coordorigin="0,0" path="m0,108l0,153l135,130l0,108em134,0l135,0l135,0l134,0l134,0xem134,130l135,130l135,131l134,131l134,130xe"/>
                  <v:shape id="_x0000_s592" style="position:absolute;left:134;top:107;width:138;height:47;" filled="false" strokecolor="#000000" strokeweight="0.12pt" coordsize="138,47" coordorigin="0,0" path="m1,1l1,45l136,23l1,1e">
                    <v:stroke endcap="round" miterlimit="2"/>
                  </v:shape>
                </v:group>
              </w:pict>
            </w:r>
            <w:r>
              <w:pict>
                <v:group id="_x0000_s594" style="position:absolute;margin-left:-14.7305pt;margin-top:44.8205pt;mso-position-vertical-relative:top-margin-area;mso-position-horizontal-relative:right-margin-area;width:13.65pt;height:2.35pt;z-index:-251541504;" filled="false" stroked="false" coordsize="273,47" coordorigin="0,0">
                  <v:shape id="_x0000_s596" style="position:absolute;left:136;top:23;width:136;height:0;" filled="false" strokecolor="#000000" strokeweight="0.00pt" coordsize="136,0" coordorigin="0,0" path="m,l135,0e">
                    <v:stroke endcap="round" miterlimit="0"/>
                  </v:shape>
                  <v:shape id="_x0000_s598" style="position:absolute;left:1;top:1;width:136;height:45;" fillcolor="#000000" filled="true" stroked="false" coordsize="136,45" coordorigin="0,0" path="m135,0l135,44l0,22l135,0e"/>
                  <v:shape id="_x0000_s600" style="position:absolute;left:0;top:0;width:139;height:47;" filled="false" strokecolor="#000000" strokeweight="0.12pt" coordsize="139,47" coordorigin="0,0" path="m136,1l136,45l1,23l136,1e">
                    <v:stroke endcap="round" miterlimit="2"/>
                  </v:shape>
                </v:group>
              </w:pict>
            </w:r>
            <w:r>
              <w:drawing>
                <wp:anchor distT="0" distB="0" distL="0" distR="0" simplePos="0" relativeHeight="251777024" behindDoc="0" locked="0" layoutInCell="1" allowOverlap="1">
                  <wp:simplePos x="0" y="0"/>
                  <wp:positionH relativeFrom="rightMargin">
                    <wp:posOffset>-727151</wp:posOffset>
                  </wp:positionH>
                  <wp:positionV relativeFrom="topMargin">
                    <wp:posOffset>161594</wp:posOffset>
                  </wp:positionV>
                  <wp:extent cx="540829" cy="339814"/>
                  <wp:effectExtent l="0" t="0" r="0" b="0"/>
                  <wp:wrapNone/>
                  <wp:docPr id="112" name="IM 112"/>
                  <wp:cNvGraphicFramePr/>
                  <a:graphic>
                    <a:graphicData uri="http://schemas.openxmlformats.org/drawingml/2006/picture">
                      <pic:pic>
                        <pic:nvPicPr>
                          <pic:cNvPr id="112" name="IM 112"/>
                          <pic:cNvPicPr/>
                        </pic:nvPicPr>
                        <pic:blipFill>
                          <a:blip r:embed="rId69"/>
                          <a:stretch>
                            <a:fillRect/>
                          </a:stretch>
                        </pic:blipFill>
                        <pic:spPr>
                          <a:xfrm rot="0">
                            <a:off x="0" y="0"/>
                            <a:ext cx="540829" cy="339814"/>
                          </a:xfrm>
                          <a:prstGeom prst="rect">
                            <a:avLst/>
                          </a:prstGeom>
                        </pic:spPr>
                      </pic:pic>
                    </a:graphicData>
                  </a:graphic>
                </wp:anchor>
              </w:drawing>
            </w:r>
            <w:r>
              <w:drawing>
                <wp:anchor distT="0" distB="0" distL="0" distR="0" simplePos="0" relativeHeight="251771904" behindDoc="1" locked="0" layoutInCell="1" allowOverlap="1">
                  <wp:simplePos x="0" y="0"/>
                  <wp:positionH relativeFrom="rightMargin">
                    <wp:posOffset>-727164</wp:posOffset>
                  </wp:positionH>
                  <wp:positionV relativeFrom="topMargin">
                    <wp:posOffset>889012</wp:posOffset>
                  </wp:positionV>
                  <wp:extent cx="713663" cy="431494"/>
                  <wp:effectExtent l="0" t="0" r="0" b="0"/>
                  <wp:wrapNone/>
                  <wp:docPr id="114" name="IM 114"/>
                  <wp:cNvGraphicFramePr/>
                  <a:graphic>
                    <a:graphicData uri="http://schemas.openxmlformats.org/drawingml/2006/picture">
                      <pic:pic>
                        <pic:nvPicPr>
                          <pic:cNvPr id="114" name="IM 114"/>
                          <pic:cNvPicPr/>
                        </pic:nvPicPr>
                        <pic:blipFill>
                          <a:blip r:embed="rId70"/>
                          <a:stretch>
                            <a:fillRect/>
                          </a:stretch>
                        </pic:blipFill>
                        <pic:spPr>
                          <a:xfrm rot="0">
                            <a:off x="0" y="0"/>
                            <a:ext cx="713663" cy="431494"/>
                          </a:xfrm>
                          <a:prstGeom prst="rect">
                            <a:avLst/>
                          </a:prstGeom>
                        </pic:spPr>
                      </pic:pic>
                    </a:graphicData>
                  </a:graphic>
                </wp:anchor>
              </w:drawing>
            </w:r>
            <w:r>
              <w:drawing>
                <wp:anchor distT="0" distB="0" distL="0" distR="0" simplePos="0" relativeHeight="251770880" behindDoc="1" locked="0" layoutInCell="1" allowOverlap="1">
                  <wp:simplePos x="0" y="0"/>
                  <wp:positionH relativeFrom="rightMargin">
                    <wp:posOffset>-235293</wp:posOffset>
                  </wp:positionH>
                  <wp:positionV relativeFrom="topMargin">
                    <wp:posOffset>855002</wp:posOffset>
                  </wp:positionV>
                  <wp:extent cx="49403" cy="340271"/>
                  <wp:effectExtent l="0" t="0" r="0" b="0"/>
                  <wp:wrapNone/>
                  <wp:docPr id="116" name="IM 116"/>
                  <wp:cNvGraphicFramePr/>
                  <a:graphic>
                    <a:graphicData uri="http://schemas.openxmlformats.org/drawingml/2006/picture">
                      <pic:pic>
                        <pic:nvPicPr>
                          <pic:cNvPr id="116" name="IM 116"/>
                          <pic:cNvPicPr/>
                        </pic:nvPicPr>
                        <pic:blipFill>
                          <a:blip r:embed="rId71"/>
                          <a:stretch>
                            <a:fillRect/>
                          </a:stretch>
                        </pic:blipFill>
                        <pic:spPr>
                          <a:xfrm rot="0">
                            <a:off x="0" y="0"/>
                            <a:ext cx="49403" cy="340271"/>
                          </a:xfrm>
                          <a:prstGeom prst="rect">
                            <a:avLst/>
                          </a:prstGeom>
                        </pic:spPr>
                      </pic:pic>
                    </a:graphicData>
                  </a:graphic>
                </wp:anchor>
              </w:drawing>
            </w:r>
            <w:r>
              <w:drawing>
                <wp:anchor distT="0" distB="0" distL="0" distR="0" simplePos="0" relativeHeight="251782144" behindDoc="0" locked="0" layoutInCell="1" allowOverlap="1">
                  <wp:simplePos x="0" y="0"/>
                  <wp:positionH relativeFrom="rightMargin">
                    <wp:posOffset>-708799</wp:posOffset>
                  </wp:positionH>
                  <wp:positionV relativeFrom="topMargin">
                    <wp:posOffset>855002</wp:posOffset>
                  </wp:positionV>
                  <wp:extent cx="77253" cy="340271"/>
                  <wp:effectExtent l="0" t="0" r="0" b="0"/>
                  <wp:wrapNone/>
                  <wp:docPr id="118" name="IM 118"/>
                  <wp:cNvGraphicFramePr/>
                  <a:graphic>
                    <a:graphicData uri="http://schemas.openxmlformats.org/drawingml/2006/picture">
                      <pic:pic>
                        <pic:nvPicPr>
                          <pic:cNvPr id="118" name="IM 118"/>
                          <pic:cNvPicPr/>
                        </pic:nvPicPr>
                        <pic:blipFill>
                          <a:blip r:embed="rId72"/>
                          <a:stretch>
                            <a:fillRect/>
                          </a:stretch>
                        </pic:blipFill>
                        <pic:spPr>
                          <a:xfrm rot="0">
                            <a:off x="0" y="0"/>
                            <a:ext cx="77253" cy="340271"/>
                          </a:xfrm>
                          <a:prstGeom prst="rect">
                            <a:avLst/>
                          </a:prstGeom>
                        </pic:spPr>
                      </pic:pic>
                    </a:graphicData>
                  </a:graphic>
                </wp:anchor>
              </w:drawing>
            </w:r>
            <w:r/>
          </w:p>
          <w:p>
            <w:pPr>
              <w:spacing w:line="309" w:lineRule="auto"/>
              <w:rPr>
                <w:rFonts w:ascii="Arial"/>
                <w:sz w:val="21"/>
              </w:rPr>
            </w:pPr>
            <w:r/>
          </w:p>
          <w:p>
            <w:pPr>
              <w:pStyle w:val="TableText"/>
              <w:ind w:right="33"/>
              <w:spacing w:before="86" w:line="212" w:lineRule="auto"/>
              <w:jc w:val="right"/>
              <w:rPr>
                <w:sz w:val="19"/>
                <w:szCs w:val="19"/>
              </w:rPr>
            </w:pPr>
            <w:r>
              <w:rPr>
                <w:sz w:val="19"/>
                <w:szCs w:val="19"/>
                <w:spacing w:val="17"/>
              </w:rPr>
              <w:t>f</w:t>
            </w:r>
          </w:p>
          <w:p>
            <w:pPr>
              <w:spacing w:line="354" w:lineRule="auto"/>
              <w:rPr>
                <w:rFonts w:ascii="Arial"/>
                <w:sz w:val="21"/>
              </w:rPr>
            </w:pPr>
            <w:r/>
          </w:p>
          <w:p>
            <w:pPr>
              <w:spacing w:line="355" w:lineRule="auto"/>
              <w:rPr>
                <w:rFonts w:ascii="Arial"/>
                <w:sz w:val="21"/>
              </w:rPr>
            </w:pPr>
            <w:r/>
          </w:p>
          <w:p>
            <w:pPr>
              <w:pStyle w:val="TableText"/>
              <w:ind w:right="27"/>
              <w:spacing w:before="82" w:line="212" w:lineRule="auto"/>
              <w:jc w:val="right"/>
              <w:rPr/>
            </w:pPr>
            <w:r>
              <w:rPr>
                <w:spacing w:val="2"/>
                <w:w w:val="135"/>
              </w:rPr>
              <w:t>f</w:t>
            </w:r>
          </w:p>
        </w:tc>
        <w:tc>
          <w:tcPr>
            <w:tcW w:w="1469" w:type="dxa"/>
            <w:vAlign w:val="top"/>
            <w:vMerge w:val="restart"/>
            <w:tcBorders>
              <w:right w:val="single" w:color="000000" w:sz="2" w:space="0"/>
              <w:left w:val="nil"/>
              <w:bottom w:val="nil"/>
            </w:tcBorders>
          </w:tcPr>
          <w:p>
            <w:pPr>
              <w:ind w:firstLine="49"/>
              <w:spacing w:before="213" w:line="1605" w:lineRule="exact"/>
              <w:rPr/>
            </w:pPr>
            <w:r>
              <w:drawing>
                <wp:anchor distT="0" distB="0" distL="0" distR="0" simplePos="0" relativeHeight="251779072" behindDoc="0" locked="0" layoutInCell="1" allowOverlap="1">
                  <wp:simplePos x="0" y="0"/>
                  <wp:positionH relativeFrom="rightMargin">
                    <wp:posOffset>-789191</wp:posOffset>
                  </wp:positionH>
                  <wp:positionV relativeFrom="topMargin">
                    <wp:posOffset>143815</wp:posOffset>
                  </wp:positionV>
                  <wp:extent cx="187477" cy="354989"/>
                  <wp:effectExtent l="0" t="0" r="0" b="0"/>
                  <wp:wrapNone/>
                  <wp:docPr id="120" name="IM 120"/>
                  <wp:cNvGraphicFramePr/>
                  <a:graphic>
                    <a:graphicData uri="http://schemas.openxmlformats.org/drawingml/2006/picture">
                      <pic:pic>
                        <pic:nvPicPr>
                          <pic:cNvPr id="120" name="IM 120"/>
                          <pic:cNvPicPr/>
                        </pic:nvPicPr>
                        <pic:blipFill>
                          <a:blip r:embed="rId73"/>
                          <a:stretch>
                            <a:fillRect/>
                          </a:stretch>
                        </pic:blipFill>
                        <pic:spPr>
                          <a:xfrm rot="0">
                            <a:off x="0" y="0"/>
                            <a:ext cx="187477" cy="354989"/>
                          </a:xfrm>
                          <a:prstGeom prst="rect">
                            <a:avLst/>
                          </a:prstGeom>
                        </pic:spPr>
                      </pic:pic>
                    </a:graphicData>
                  </a:graphic>
                </wp:anchor>
              </w:drawing>
            </w:r>
            <w:r>
              <w:rPr>
                <w:position w:val="-32"/>
              </w:rPr>
              <w:drawing>
                <wp:inline distT="0" distB="0" distL="0" distR="0">
                  <wp:extent cx="758660" cy="1019009"/>
                  <wp:effectExtent l="0" t="0" r="0" b="0"/>
                  <wp:docPr id="122" name="IM 122"/>
                  <wp:cNvGraphicFramePr/>
                  <a:graphic>
                    <a:graphicData uri="http://schemas.openxmlformats.org/drawingml/2006/picture">
                      <pic:pic>
                        <pic:nvPicPr>
                          <pic:cNvPr id="122" name="IM 122"/>
                          <pic:cNvPicPr/>
                        </pic:nvPicPr>
                        <pic:blipFill>
                          <a:blip r:embed="rId74"/>
                          <a:stretch>
                            <a:fillRect/>
                          </a:stretch>
                        </pic:blipFill>
                        <pic:spPr>
                          <a:xfrm rot="0">
                            <a:off x="0" y="0"/>
                            <a:ext cx="758660" cy="1019009"/>
                          </a:xfrm>
                          <a:prstGeom prst="rect">
                            <a:avLst/>
                          </a:prstGeom>
                        </pic:spPr>
                      </pic:pic>
                    </a:graphicData>
                  </a:graphic>
                </wp:inline>
              </w:drawing>
            </w:r>
          </w:p>
        </w:tc>
      </w:tr>
      <w:tr>
        <w:trPr>
          <w:trHeight w:val="1136" w:hRule="atLeast"/>
        </w:trPr>
        <w:tc>
          <w:tcPr>
            <w:tcW w:w="571" w:type="dxa"/>
            <w:vAlign w:val="top"/>
            <w:vMerge w:val="continue"/>
            <w:tcBorders>
              <w:left w:val="single" w:color="000000" w:sz="2" w:space="0"/>
              <w:top w:val="nil"/>
            </w:tcBorders>
          </w:tcPr>
          <w:p>
            <w:pPr>
              <w:rPr>
                <w:rFonts w:ascii="Arial"/>
                <w:sz w:val="21"/>
              </w:rPr>
            </w:pPr>
            <w:r/>
          </w:p>
        </w:tc>
        <w:tc>
          <w:tcPr>
            <w:tcW w:w="850" w:type="dxa"/>
            <w:vAlign w:val="top"/>
            <w:vMerge w:val="continue"/>
            <w:tcBorders>
              <w:right w:val="single" w:color="000000" w:sz="2" w:space="0"/>
              <w:top w:val="nil"/>
            </w:tcBorders>
          </w:tcPr>
          <w:p>
            <w:pPr>
              <w:rPr>
                <w:rFonts w:ascii="Arial"/>
                <w:sz w:val="21"/>
              </w:rPr>
            </w:pPr>
            <w:r/>
          </w:p>
        </w:tc>
        <w:tc>
          <w:tcPr>
            <w:tcW w:w="2409" w:type="dxa"/>
            <w:vAlign w:val="top"/>
            <w:tcBorders>
              <w:left w:val="single" w:color="000000" w:sz="2" w:space="0"/>
              <w:top w:val="single" w:color="000000" w:sz="2" w:space="0"/>
            </w:tcBorders>
          </w:tcPr>
          <w:p>
            <w:pPr>
              <w:pStyle w:val="TableText"/>
              <w:ind w:left="606"/>
              <w:spacing w:before="312" w:line="196" w:lineRule="auto"/>
              <w:rPr>
                <w:sz w:val="20"/>
                <w:szCs w:val="20"/>
              </w:rPr>
            </w:pPr>
            <w:r>
              <w:rPr>
                <w:sz w:val="20"/>
                <w:szCs w:val="20"/>
                <w:spacing w:val="7"/>
              </w:rPr>
              <w:t>端面垂直度 f</w:t>
            </w:r>
          </w:p>
        </w:tc>
        <w:tc>
          <w:tcPr>
            <w:tcW w:w="1471" w:type="dxa"/>
            <w:vAlign w:val="top"/>
            <w:tcBorders>
              <w:top w:val="single" w:color="000000" w:sz="2" w:space="0"/>
            </w:tcBorders>
          </w:tcPr>
          <w:p>
            <w:pPr>
              <w:spacing w:line="375" w:lineRule="auto"/>
              <w:rPr>
                <w:rFonts w:ascii="Arial"/>
                <w:sz w:val="21"/>
              </w:rPr>
            </w:pPr>
            <w:r/>
          </w:p>
          <w:p>
            <w:pPr>
              <w:pStyle w:val="TableText"/>
              <w:ind w:left="610"/>
              <w:spacing w:before="91" w:line="210" w:lineRule="auto"/>
              <w:rPr>
                <w:sz w:val="20"/>
                <w:szCs w:val="20"/>
              </w:rPr>
            </w:pPr>
            <w:r>
              <w:rPr>
                <w:sz w:val="20"/>
                <w:szCs w:val="20"/>
                <w:spacing w:val="14"/>
              </w:rPr>
              <w:t>≤2</w:t>
            </w:r>
          </w:p>
        </w:tc>
        <w:tc>
          <w:tcPr>
            <w:tcW w:w="1739" w:type="dxa"/>
            <w:vAlign w:val="top"/>
            <w:vMerge w:val="continue"/>
            <w:tcBorders>
              <w:right w:val="nil"/>
              <w:top w:val="nil"/>
            </w:tcBorders>
          </w:tcPr>
          <w:p>
            <w:pPr>
              <w:rPr>
                <w:rFonts w:ascii="Arial"/>
                <w:sz w:val="21"/>
              </w:rPr>
            </w:pPr>
            <w:r/>
          </w:p>
        </w:tc>
        <w:tc>
          <w:tcPr>
            <w:tcW w:w="1469" w:type="dxa"/>
            <w:vAlign w:val="top"/>
            <w:vMerge w:val="continue"/>
            <w:tcBorders>
              <w:right w:val="single" w:color="000000" w:sz="2" w:space="0"/>
              <w:left w:val="nil"/>
              <w:top w:val="nil"/>
            </w:tcBorders>
          </w:tcPr>
          <w:p>
            <w:pPr>
              <w:rPr>
                <w:rFonts w:ascii="Arial"/>
                <w:sz w:val="21"/>
              </w:rPr>
            </w:pPr>
            <w:r/>
          </w:p>
        </w:tc>
      </w:tr>
    </w:tbl>
    <w:p>
      <w:pPr>
        <w:pStyle w:val="BodyText"/>
        <w:ind w:left="220"/>
        <w:spacing w:before="51" w:line="188" w:lineRule="auto"/>
        <w:rPr>
          <w:sz w:val="18"/>
          <w:szCs w:val="18"/>
        </w:rPr>
      </w:pPr>
      <w:r>
        <w:rPr>
          <w:sz w:val="20"/>
          <w:szCs w:val="20"/>
          <w:spacing w:val="-3"/>
        </w:rPr>
        <w:t>注：</w:t>
      </w:r>
      <w:r>
        <w:rPr>
          <w:sz w:val="20"/>
          <w:szCs w:val="20"/>
          <w:spacing w:val="19"/>
        </w:rPr>
        <w:t xml:space="preserve">  </w:t>
      </w:r>
      <w:r>
        <w:rPr>
          <w:sz w:val="22"/>
          <w:szCs w:val="22"/>
          <w:b/>
          <w:bCs/>
          <w:spacing w:val="-3"/>
        </w:rPr>
        <w:t>5</w:t>
      </w:r>
      <w:r>
        <w:rPr>
          <w:sz w:val="22"/>
          <w:szCs w:val="22"/>
          <w:spacing w:val="15"/>
        </w:rPr>
        <w:t xml:space="preserve">   </w:t>
      </w:r>
      <w:r>
        <w:rPr>
          <w:sz w:val="18"/>
          <w:szCs w:val="18"/>
          <w:spacing w:val="-3"/>
        </w:rPr>
        <w:t>留二次配切量时正差可适当放宽。</w:t>
      </w:r>
    </w:p>
    <w:p>
      <w:pPr>
        <w:spacing w:line="271" w:lineRule="auto"/>
        <w:rPr>
          <w:rFonts w:ascii="Arial"/>
          <w:sz w:val="21"/>
        </w:rPr>
      </w:pPr>
      <w:r/>
    </w:p>
    <w:p>
      <w:pPr>
        <w:spacing w:line="271" w:lineRule="auto"/>
        <w:rPr>
          <w:rFonts w:ascii="Arial"/>
          <w:sz w:val="21"/>
        </w:rPr>
      </w:pPr>
      <w:r/>
    </w:p>
    <w:p>
      <w:pPr>
        <w:pStyle w:val="BodyText"/>
        <w:ind w:left="113" w:right="201" w:firstLine="229"/>
        <w:spacing w:before="100" w:line="243" w:lineRule="auto"/>
        <w:rPr>
          <w:sz w:val="22"/>
          <w:szCs w:val="22"/>
        </w:rPr>
      </w:pPr>
      <w:r>
        <w:rPr>
          <w:sz w:val="22"/>
          <w:szCs w:val="22"/>
          <w:b/>
          <w:bCs/>
          <w:spacing w:val="5"/>
        </w:rPr>
        <w:t>5.5.2</w:t>
      </w:r>
      <w:r>
        <w:rPr>
          <w:sz w:val="22"/>
          <w:szCs w:val="22"/>
          <w:spacing w:val="5"/>
        </w:rPr>
        <w:t xml:space="preserve"> 钢桁梁、</w:t>
      </w:r>
      <w:r>
        <w:rPr>
          <w:sz w:val="22"/>
          <w:szCs w:val="22"/>
          <w:spacing w:val="-35"/>
        </w:rPr>
        <w:t xml:space="preserve"> </w:t>
      </w:r>
      <w:r>
        <w:rPr>
          <w:sz w:val="22"/>
          <w:szCs w:val="22"/>
          <w:spacing w:val="5"/>
        </w:rPr>
        <w:t>钢板梁零件尺寸的允许偏差应符合表 </w:t>
      </w:r>
      <w:r>
        <w:rPr>
          <w:rFonts w:ascii="Times New Roman" w:hAnsi="Times New Roman" w:eastAsia="Times New Roman" w:cs="Times New Roman"/>
          <w:sz w:val="22"/>
          <w:szCs w:val="22"/>
          <w:spacing w:val="5"/>
        </w:rPr>
        <w:t>5.5.2</w:t>
      </w:r>
      <w:r>
        <w:rPr>
          <w:rFonts w:ascii="Times New Roman" w:hAnsi="Times New Roman" w:eastAsia="Times New Roman" w:cs="Times New Roman"/>
          <w:sz w:val="22"/>
          <w:szCs w:val="22"/>
          <w:spacing w:val="33"/>
          <w:w w:val="101"/>
        </w:rPr>
        <w:t xml:space="preserve"> </w:t>
      </w:r>
      <w:r>
        <w:rPr>
          <w:sz w:val="22"/>
          <w:szCs w:val="22"/>
          <w:spacing w:val="5"/>
        </w:rPr>
        <w:t>的规定。</w:t>
      </w:r>
      <w:r>
        <w:rPr>
          <w:sz w:val="22"/>
          <w:szCs w:val="22"/>
          <w:spacing w:val="-52"/>
        </w:rPr>
        <w:t xml:space="preserve"> </w:t>
      </w:r>
      <w:r>
        <w:rPr>
          <w:sz w:val="22"/>
          <w:szCs w:val="22"/>
          <w:spacing w:val="5"/>
        </w:rPr>
        <w:t>钢桁梁桥面板</w:t>
      </w:r>
      <w:r>
        <w:rPr>
          <w:sz w:val="22"/>
          <w:szCs w:val="22"/>
        </w:rPr>
        <w:t xml:space="preserve"> </w:t>
      </w:r>
      <w:r>
        <w:rPr>
          <w:sz w:val="22"/>
          <w:szCs w:val="22"/>
          <w:spacing w:val="6"/>
        </w:rPr>
        <w:t>块、桁梁腹板零件尺寸的允许偏差应按表 </w:t>
      </w:r>
      <w:r>
        <w:rPr>
          <w:rFonts w:ascii="Times New Roman" w:hAnsi="Times New Roman" w:eastAsia="Times New Roman" w:cs="Times New Roman"/>
          <w:sz w:val="22"/>
          <w:szCs w:val="22"/>
          <w:spacing w:val="6"/>
        </w:rPr>
        <w:t>5.5.1</w:t>
      </w:r>
      <w:r>
        <w:rPr>
          <w:rFonts w:ascii="Times New Roman" w:hAnsi="Times New Roman" w:eastAsia="Times New Roman" w:cs="Times New Roman"/>
          <w:sz w:val="22"/>
          <w:szCs w:val="22"/>
          <w:spacing w:val="46"/>
          <w:w w:val="101"/>
        </w:rPr>
        <w:t xml:space="preserve"> </w:t>
      </w:r>
      <w:r>
        <w:rPr>
          <w:sz w:val="22"/>
          <w:szCs w:val="22"/>
          <w:spacing w:val="6"/>
        </w:rPr>
        <w:t>的规定执行。</w:t>
      </w:r>
    </w:p>
    <w:p>
      <w:pPr>
        <w:pStyle w:val="BodyText"/>
        <w:ind w:left="2022"/>
        <w:spacing w:before="1" w:line="220" w:lineRule="auto"/>
        <w:rPr>
          <w:sz w:val="19"/>
          <w:szCs w:val="19"/>
        </w:rPr>
      </w:pPr>
      <w:r>
        <w:rPr>
          <w:sz w:val="19"/>
          <w:szCs w:val="19"/>
          <w:b/>
          <w:bCs/>
          <w:spacing w:val="8"/>
        </w:rPr>
        <w:t>表</w:t>
      </w:r>
      <w:r>
        <w:rPr>
          <w:sz w:val="19"/>
          <w:szCs w:val="19"/>
          <w:spacing w:val="8"/>
        </w:rPr>
        <w:t xml:space="preserve"> </w:t>
      </w:r>
      <w:r>
        <w:rPr>
          <w:sz w:val="19"/>
          <w:szCs w:val="19"/>
          <w:b/>
          <w:bCs/>
          <w:spacing w:val="8"/>
        </w:rPr>
        <w:t>5.5.2</w:t>
      </w:r>
      <w:r>
        <w:rPr>
          <w:sz w:val="19"/>
          <w:szCs w:val="19"/>
          <w:spacing w:val="8"/>
        </w:rPr>
        <w:t xml:space="preserve">   </w:t>
      </w:r>
      <w:r>
        <w:rPr>
          <w:sz w:val="19"/>
          <w:szCs w:val="19"/>
          <w:b/>
          <w:bCs/>
          <w:spacing w:val="8"/>
        </w:rPr>
        <w:t>钢桁梁、钢板梁零件尺寸允许偏差(</w:t>
      </w:r>
      <w:r>
        <w:rPr>
          <w:sz w:val="19"/>
          <w:szCs w:val="19"/>
          <w:b/>
          <w:bCs/>
        </w:rPr>
        <w:t>mm</w:t>
      </w:r>
      <w:r>
        <w:rPr>
          <w:sz w:val="19"/>
          <w:szCs w:val="19"/>
          <w:b/>
          <w:bCs/>
          <w:spacing w:val="8"/>
        </w:rPr>
        <w:t>)</w:t>
      </w:r>
    </w:p>
    <w:tbl>
      <w:tblPr>
        <w:tblStyle w:val="TableNormal"/>
        <w:tblW w:w="8509" w:type="dxa"/>
        <w:tblInd w:w="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2"/>
        <w:gridCol w:w="1700"/>
        <w:gridCol w:w="688"/>
        <w:gridCol w:w="304"/>
        <w:gridCol w:w="717"/>
        <w:gridCol w:w="1565"/>
        <w:gridCol w:w="2299"/>
        <w:gridCol w:w="524"/>
      </w:tblGrid>
      <w:tr>
        <w:trPr>
          <w:trHeight w:val="466" w:hRule="atLeast"/>
        </w:trPr>
        <w:tc>
          <w:tcPr>
            <w:tcW w:w="712" w:type="dxa"/>
            <w:vAlign w:val="top"/>
            <w:tcBorders>
              <w:left w:val="single" w:color="000000" w:sz="2" w:space="0"/>
              <w:top w:val="single" w:color="000000" w:sz="2" w:space="0"/>
            </w:tcBorders>
          </w:tcPr>
          <w:p>
            <w:pPr>
              <w:pStyle w:val="TableText"/>
              <w:ind w:left="180"/>
              <w:spacing w:before="141" w:line="191" w:lineRule="auto"/>
              <w:rPr/>
            </w:pPr>
            <w:r>
              <w:rPr>
                <w:spacing w:val="-4"/>
              </w:rPr>
              <w:t>序号</w:t>
            </w:r>
          </w:p>
        </w:tc>
        <w:tc>
          <w:tcPr>
            <w:tcW w:w="3409" w:type="dxa"/>
            <w:vAlign w:val="top"/>
            <w:gridSpan w:val="4"/>
            <w:tcBorders>
              <w:top w:val="single" w:color="000000" w:sz="2" w:space="0"/>
            </w:tcBorders>
          </w:tcPr>
          <w:p>
            <w:pPr>
              <w:pStyle w:val="TableText"/>
              <w:ind w:left="1528"/>
              <w:spacing w:before="142" w:line="191" w:lineRule="auto"/>
              <w:rPr/>
            </w:pPr>
            <w:r>
              <w:rPr>
                <w:spacing w:val="-5"/>
              </w:rPr>
              <w:t>名称</w:t>
            </w:r>
          </w:p>
        </w:tc>
        <w:tc>
          <w:tcPr>
            <w:tcW w:w="1565" w:type="dxa"/>
            <w:vAlign w:val="top"/>
            <w:tcBorders>
              <w:top w:val="single" w:color="000000" w:sz="2" w:space="0"/>
            </w:tcBorders>
          </w:tcPr>
          <w:p>
            <w:pPr>
              <w:pStyle w:val="TableText"/>
              <w:ind w:left="432"/>
              <w:spacing w:before="142" w:line="190" w:lineRule="auto"/>
              <w:rPr/>
            </w:pPr>
            <w:r>
              <w:rPr>
                <w:spacing w:val="-4"/>
              </w:rPr>
              <w:t>允许偏差</w:t>
            </w:r>
          </w:p>
        </w:tc>
        <w:tc>
          <w:tcPr>
            <w:tcW w:w="2823" w:type="dxa"/>
            <w:vAlign w:val="top"/>
            <w:gridSpan w:val="2"/>
            <w:tcBorders>
              <w:right w:val="single" w:color="000000" w:sz="2" w:space="0"/>
              <w:top w:val="single" w:color="000000" w:sz="2" w:space="0"/>
            </w:tcBorders>
          </w:tcPr>
          <w:p>
            <w:pPr>
              <w:pStyle w:val="TableText"/>
              <w:ind w:left="1237"/>
              <w:spacing w:before="142" w:line="191" w:lineRule="auto"/>
              <w:rPr/>
            </w:pPr>
            <w:r>
              <w:rPr>
                <w:spacing w:val="-6"/>
              </w:rPr>
              <w:t>简图</w:t>
            </w:r>
          </w:p>
        </w:tc>
      </w:tr>
      <w:tr>
        <w:trPr>
          <w:trHeight w:val="459" w:hRule="atLeast"/>
        </w:trPr>
        <w:tc>
          <w:tcPr>
            <w:tcW w:w="712" w:type="dxa"/>
            <w:vAlign w:val="top"/>
            <w:vMerge w:val="restart"/>
            <w:tcBorders>
              <w:left w:val="single" w:color="000000" w:sz="2" w:space="0"/>
              <w:bottom w:val="nil"/>
            </w:tcBorders>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left="32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700" w:type="dxa"/>
            <w:vAlign w:val="top"/>
            <w:vMerge w:val="restart"/>
            <w:tcBorders>
              <w:bottom w:val="nil"/>
            </w:tcBorders>
          </w:tcPr>
          <w:p>
            <w:pPr>
              <w:spacing w:line="369" w:lineRule="auto"/>
              <w:rPr>
                <w:rFonts w:ascii="Arial"/>
                <w:sz w:val="21"/>
              </w:rPr>
            </w:pPr>
            <w:r/>
          </w:p>
          <w:p>
            <w:pPr>
              <w:pStyle w:val="TableText"/>
              <w:spacing w:before="82" w:line="190" w:lineRule="auto"/>
              <w:jc w:val="right"/>
              <w:rPr/>
            </w:pPr>
            <w:r>
              <w:rPr>
                <w:spacing w:val="-14"/>
              </w:rPr>
              <w:t>钢桁梁的弦杆、斜杆、</w:t>
            </w:r>
          </w:p>
          <w:p>
            <w:pPr>
              <w:pStyle w:val="TableText"/>
              <w:ind w:left="43"/>
              <w:spacing w:before="52" w:line="183" w:lineRule="auto"/>
              <w:rPr/>
            </w:pPr>
            <w:r>
              <w:rPr>
                <w:spacing w:val="-2"/>
              </w:rPr>
              <w:t>竖杆、横梁，纵梁，</w:t>
            </w:r>
          </w:p>
          <w:p>
            <w:pPr>
              <w:pStyle w:val="TableText"/>
              <w:ind w:left="41"/>
              <w:spacing w:before="62" w:line="183" w:lineRule="auto"/>
              <w:rPr/>
            </w:pPr>
            <w:r>
              <w:rPr>
                <w:spacing w:val="-1"/>
              </w:rPr>
              <w:t>连接系构件，钢板梁</w:t>
            </w:r>
          </w:p>
          <w:p>
            <w:pPr>
              <w:pStyle w:val="TableText"/>
              <w:ind w:left="670"/>
              <w:spacing w:before="62" w:line="191" w:lineRule="auto"/>
              <w:rPr/>
            </w:pPr>
            <w:r>
              <w:rPr>
                <w:spacing w:val="-5"/>
              </w:rPr>
              <w:t>主梁</w:t>
            </w:r>
          </w:p>
        </w:tc>
        <w:tc>
          <w:tcPr>
            <w:tcW w:w="1709" w:type="dxa"/>
            <w:vAlign w:val="top"/>
            <w:gridSpan w:val="3"/>
          </w:tcPr>
          <w:p>
            <w:pPr>
              <w:pStyle w:val="TableText"/>
              <w:ind w:left="152"/>
              <w:spacing w:before="134" w:line="190" w:lineRule="auto"/>
              <w:rPr>
                <w:rFonts w:ascii="Times New Roman" w:hAnsi="Times New Roman" w:eastAsia="Times New Roman" w:cs="Times New Roman"/>
              </w:rPr>
            </w:pPr>
            <w:r>
              <w:rPr>
                <w:spacing w:val="-2"/>
              </w:rPr>
              <w:t>翼缘板腹板长度</w:t>
            </w:r>
            <w:r>
              <w:rPr>
                <w:spacing w:val="-8"/>
              </w:rPr>
              <w:t xml:space="preserve"> </w:t>
            </w:r>
            <w:r>
              <w:rPr>
                <w:rFonts w:ascii="Times New Roman" w:hAnsi="Times New Roman" w:eastAsia="Times New Roman" w:cs="Times New Roman"/>
                <w:spacing w:val="-2"/>
              </w:rPr>
              <w:t>L</w:t>
            </w:r>
          </w:p>
        </w:tc>
        <w:tc>
          <w:tcPr>
            <w:tcW w:w="1565" w:type="dxa"/>
            <w:vAlign w:val="top"/>
          </w:tcPr>
          <w:p>
            <w:pPr>
              <w:pStyle w:val="TableText"/>
              <w:ind w:left="612"/>
              <w:spacing w:before="86" w:line="230" w:lineRule="auto"/>
              <w:rPr>
                <w:sz w:val="12"/>
                <w:szCs w:val="12"/>
              </w:rPr>
            </w:pPr>
            <w:r>
              <w:rPr>
                <w:spacing w:val="14"/>
                <w:position w:val="-2"/>
              </w:rPr>
              <w:t>±</w:t>
            </w:r>
            <w:r>
              <w:rPr>
                <w:rFonts w:ascii="Times New Roman" w:hAnsi="Times New Roman" w:eastAsia="Times New Roman" w:cs="Times New Roman"/>
                <w:spacing w:val="14"/>
                <w:position w:val="-2"/>
              </w:rPr>
              <w:t>2</w:t>
            </w:r>
            <w:r>
              <w:rPr>
                <w:sz w:val="12"/>
                <w:szCs w:val="12"/>
                <w:spacing w:val="14"/>
                <w:position w:val="9"/>
              </w:rPr>
              <w:t>①</w:t>
            </w:r>
          </w:p>
        </w:tc>
        <w:tc>
          <w:tcPr>
            <w:tcW w:w="2823" w:type="dxa"/>
            <w:vAlign w:val="top"/>
            <w:gridSpan w:val="2"/>
            <w:vMerge w:val="restart"/>
            <w:tcBorders>
              <w:right w:val="single" w:color="000000" w:sz="2" w:space="0"/>
              <w:bottom w:val="nil"/>
            </w:tcBorders>
          </w:tcPr>
          <w:p>
            <w:pPr>
              <w:spacing w:before="168"/>
              <w:rPr/>
            </w:pPr>
            <w:r/>
          </w:p>
          <w:tbl>
            <w:tblPr>
              <w:tblStyle w:val="TableNormal"/>
              <w:tblW w:w="2232" w:type="dxa"/>
              <w:tblInd w:w="2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7"/>
              <w:gridCol w:w="285"/>
            </w:tblGrid>
            <w:tr>
              <w:trPr>
                <w:trHeight w:val="881" w:hRule="atLeast"/>
              </w:trPr>
              <w:tc>
                <w:tcPr>
                  <w:tcW w:w="1947" w:type="dxa"/>
                  <w:vAlign w:val="top"/>
                </w:tcPr>
                <w:p>
                  <w:pPr>
                    <w:rPr>
                      <w:rFonts w:ascii="Arial"/>
                      <w:sz w:val="21"/>
                    </w:rPr>
                  </w:pPr>
                  <w:r/>
                </w:p>
              </w:tc>
              <w:tc>
                <w:tcPr>
                  <w:tcW w:w="285" w:type="dxa"/>
                  <w:vAlign w:val="top"/>
                  <w:textDirection w:val="btLr"/>
                </w:tcPr>
                <w:p>
                  <w:pPr>
                    <w:pStyle w:val="TableText"/>
                    <w:ind w:left="316"/>
                    <w:spacing w:before="86" w:line="164" w:lineRule="auto"/>
                    <w:rPr>
                      <w:sz w:val="14"/>
                      <w:szCs w:val="14"/>
                    </w:rPr>
                  </w:pPr>
                  <w:r>
                    <w:rPr>
                      <w:sz w:val="14"/>
                      <w:szCs w:val="14"/>
                    </w:rPr>
                    <w:t>B</w:t>
                  </w:r>
                </w:p>
              </w:tc>
            </w:tr>
            <w:tr>
              <w:trPr>
                <w:trHeight w:val="293" w:hRule="atLeast"/>
              </w:trPr>
              <w:tc>
                <w:tcPr>
                  <w:tcW w:w="1947" w:type="dxa"/>
                  <w:vAlign w:val="top"/>
                </w:tcPr>
                <w:p>
                  <w:pPr>
                    <w:pStyle w:val="TableText"/>
                    <w:ind w:left="941"/>
                    <w:spacing w:before="91" w:line="135" w:lineRule="exact"/>
                    <w:rPr>
                      <w:sz w:val="15"/>
                      <w:szCs w:val="15"/>
                    </w:rPr>
                  </w:pPr>
                  <w:r>
                    <w:rPr>
                      <w:sz w:val="15"/>
                      <w:szCs w:val="15"/>
                      <w:position w:val="-3"/>
                    </w:rPr>
                    <w:t>L</w:t>
                  </w:r>
                </w:p>
                <w:p>
                  <w:pPr>
                    <w:spacing w:line="33" w:lineRule="exact"/>
                    <w:jc w:val="right"/>
                    <w:rPr/>
                  </w:pPr>
                  <w:r>
                    <w:rPr>
                      <w:position w:val="-1"/>
                    </w:rPr>
                    <w:drawing>
                      <wp:inline distT="0" distB="0" distL="0" distR="0">
                        <wp:extent cx="1233170" cy="21463"/>
                        <wp:effectExtent l="0" t="0" r="0" b="0"/>
                        <wp:docPr id="124" name="IM 124"/>
                        <wp:cNvGraphicFramePr/>
                        <a:graphic>
                          <a:graphicData uri="http://schemas.openxmlformats.org/drawingml/2006/picture">
                            <pic:pic>
                              <pic:nvPicPr>
                                <pic:cNvPr id="124" name="IM 124"/>
                                <pic:cNvPicPr/>
                              </pic:nvPicPr>
                              <pic:blipFill>
                                <a:blip r:embed="rId75"/>
                                <a:stretch>
                                  <a:fillRect/>
                                </a:stretch>
                              </pic:blipFill>
                              <pic:spPr>
                                <a:xfrm rot="0">
                                  <a:off x="0" y="0"/>
                                  <a:ext cx="1233170" cy="21463"/>
                                </a:xfrm>
                                <a:prstGeom prst="rect">
                                  <a:avLst/>
                                </a:prstGeom>
                              </pic:spPr>
                            </pic:pic>
                          </a:graphicData>
                        </a:graphic>
                      </wp:inline>
                    </w:drawing>
                  </w:r>
                </w:p>
              </w:tc>
              <w:tc>
                <w:tcPr>
                  <w:tcW w:w="285" w:type="dxa"/>
                  <w:vAlign w:val="top"/>
                  <w:tcBorders>
                    <w:bottom w:val="nil"/>
                    <w:right w:val="nil"/>
                  </w:tcBorders>
                </w:tcPr>
                <w:p>
                  <w:pPr>
                    <w:rPr>
                      <w:rFonts w:ascii="Arial"/>
                      <w:sz w:val="21"/>
                    </w:rPr>
                  </w:pPr>
                  <w:r/>
                </w:p>
              </w:tc>
            </w:tr>
          </w:tbl>
          <w:p>
            <w:pPr>
              <w:rPr>
                <w:rFonts w:ascii="Arial"/>
                <w:sz w:val="21"/>
              </w:rPr>
            </w:pPr>
            <w:r/>
          </w:p>
        </w:tc>
      </w:tr>
      <w:tr>
        <w:trPr>
          <w:trHeight w:val="456" w:hRule="atLeast"/>
        </w:trPr>
        <w:tc>
          <w:tcPr>
            <w:tcW w:w="712" w:type="dxa"/>
            <w:vAlign w:val="top"/>
            <w:vMerge w:val="continue"/>
            <w:tcBorders>
              <w:left w:val="single" w:color="000000" w:sz="2" w:space="0"/>
              <w:top w:val="nil"/>
              <w:bottom w:val="nil"/>
            </w:tcBorders>
          </w:tcPr>
          <w:p>
            <w:pPr>
              <w:rPr>
                <w:rFonts w:ascii="Arial"/>
                <w:sz w:val="21"/>
              </w:rPr>
            </w:pPr>
            <w:r/>
          </w:p>
        </w:tc>
        <w:tc>
          <w:tcPr>
            <w:tcW w:w="1700" w:type="dxa"/>
            <w:vAlign w:val="top"/>
            <w:vMerge w:val="continue"/>
            <w:tcBorders>
              <w:top w:val="nil"/>
              <w:bottom w:val="nil"/>
            </w:tcBorders>
          </w:tcPr>
          <w:p>
            <w:pPr>
              <w:rPr>
                <w:rFonts w:ascii="Arial"/>
                <w:sz w:val="21"/>
              </w:rPr>
            </w:pPr>
            <w:r/>
          </w:p>
        </w:tc>
        <w:tc>
          <w:tcPr>
            <w:tcW w:w="992" w:type="dxa"/>
            <w:vAlign w:val="top"/>
            <w:gridSpan w:val="2"/>
            <w:vMerge w:val="restart"/>
            <w:tcBorders>
              <w:bottom w:val="nil"/>
              <w:right w:val="single" w:color="000000" w:sz="2" w:space="0"/>
            </w:tcBorders>
          </w:tcPr>
          <w:p>
            <w:pPr>
              <w:pStyle w:val="TableText"/>
              <w:ind w:left="228"/>
              <w:spacing w:before="212" w:line="190" w:lineRule="auto"/>
              <w:rPr/>
            </w:pPr>
            <w:r>
              <w:rPr>
                <w:spacing w:val="-4"/>
              </w:rPr>
              <w:t>翼缘板</w:t>
            </w:r>
          </w:p>
          <w:p>
            <w:pPr>
              <w:pStyle w:val="TableText"/>
              <w:ind w:left="243"/>
              <w:spacing w:before="51"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717" w:type="dxa"/>
            <w:vAlign w:val="top"/>
            <w:tcBorders>
              <w:left w:val="single" w:color="000000" w:sz="2" w:space="0"/>
              <w:bottom w:val="single" w:color="000000" w:sz="2" w:space="0"/>
            </w:tcBorders>
          </w:tcPr>
          <w:p>
            <w:pPr>
              <w:pStyle w:val="TableText"/>
              <w:ind w:left="184"/>
              <w:spacing w:before="133" w:line="191" w:lineRule="auto"/>
              <w:rPr/>
            </w:pPr>
            <w:r>
              <w:rPr>
                <w:spacing w:val="-5"/>
              </w:rPr>
              <w:t>箱形</w:t>
            </w:r>
          </w:p>
        </w:tc>
        <w:tc>
          <w:tcPr>
            <w:tcW w:w="1565" w:type="dxa"/>
            <w:vAlign w:val="top"/>
          </w:tcPr>
          <w:p>
            <w:pPr>
              <w:pStyle w:val="TableText"/>
              <w:ind w:left="551"/>
              <w:spacing w:before="164" w:line="200"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2823" w:type="dxa"/>
            <w:vAlign w:val="top"/>
            <w:gridSpan w:val="2"/>
            <w:vMerge w:val="continue"/>
            <w:tcBorders>
              <w:right w:val="single" w:color="000000" w:sz="2" w:space="0"/>
              <w:top w:val="nil"/>
              <w:bottom w:val="nil"/>
            </w:tcBorders>
          </w:tcPr>
          <w:p>
            <w:pPr>
              <w:rPr>
                <w:rFonts w:ascii="Arial"/>
                <w:sz w:val="21"/>
              </w:rPr>
            </w:pPr>
            <w:r/>
          </w:p>
        </w:tc>
      </w:tr>
      <w:tr>
        <w:trPr>
          <w:trHeight w:val="459" w:hRule="atLeast"/>
        </w:trPr>
        <w:tc>
          <w:tcPr>
            <w:tcW w:w="712" w:type="dxa"/>
            <w:vAlign w:val="top"/>
            <w:vMerge w:val="continue"/>
            <w:tcBorders>
              <w:left w:val="single" w:color="000000" w:sz="2" w:space="0"/>
              <w:top w:val="nil"/>
              <w:bottom w:val="nil"/>
            </w:tcBorders>
          </w:tcPr>
          <w:p>
            <w:pPr>
              <w:rPr>
                <w:rFonts w:ascii="Arial"/>
                <w:sz w:val="21"/>
              </w:rPr>
            </w:pPr>
            <w:r/>
          </w:p>
        </w:tc>
        <w:tc>
          <w:tcPr>
            <w:tcW w:w="1700" w:type="dxa"/>
            <w:vAlign w:val="top"/>
            <w:vMerge w:val="continue"/>
            <w:tcBorders>
              <w:top w:val="nil"/>
              <w:bottom w:val="nil"/>
            </w:tcBorders>
          </w:tcPr>
          <w:p>
            <w:pPr>
              <w:rPr>
                <w:rFonts w:ascii="Arial"/>
                <w:sz w:val="21"/>
              </w:rPr>
            </w:pPr>
            <w:r/>
          </w:p>
        </w:tc>
        <w:tc>
          <w:tcPr>
            <w:tcW w:w="992" w:type="dxa"/>
            <w:vAlign w:val="top"/>
            <w:gridSpan w:val="2"/>
            <w:vMerge w:val="continue"/>
            <w:tcBorders>
              <w:bottom w:val="single" w:color="000000" w:sz="2" w:space="0"/>
              <w:right w:val="single" w:color="000000" w:sz="2" w:space="0"/>
              <w:top w:val="nil"/>
            </w:tcBorders>
          </w:tcPr>
          <w:p>
            <w:pPr>
              <w:rPr>
                <w:rFonts w:ascii="Arial"/>
                <w:sz w:val="21"/>
              </w:rPr>
            </w:pPr>
            <w:r/>
          </w:p>
        </w:tc>
        <w:tc>
          <w:tcPr>
            <w:tcW w:w="717" w:type="dxa"/>
            <w:vAlign w:val="top"/>
            <w:tcBorders>
              <w:left w:val="single" w:color="000000" w:sz="2" w:space="0"/>
              <w:bottom w:val="single" w:color="000000" w:sz="2" w:space="0"/>
              <w:top w:val="single" w:color="000000" w:sz="2" w:space="0"/>
            </w:tcBorders>
          </w:tcPr>
          <w:p>
            <w:pPr>
              <w:pStyle w:val="TableText"/>
              <w:ind w:left="184"/>
              <w:spacing w:before="138" w:line="191" w:lineRule="auto"/>
              <w:rPr/>
            </w:pPr>
            <w:r>
              <w:rPr>
                <w:spacing w:val="-5"/>
              </w:rPr>
              <w:t>工形</w:t>
            </w:r>
          </w:p>
        </w:tc>
        <w:tc>
          <w:tcPr>
            <w:tcW w:w="1565" w:type="dxa"/>
            <w:vAlign w:val="top"/>
          </w:tcPr>
          <w:p>
            <w:pPr>
              <w:pStyle w:val="TableText"/>
              <w:ind w:left="672"/>
              <w:spacing w:before="137"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823" w:type="dxa"/>
            <w:vAlign w:val="top"/>
            <w:gridSpan w:val="2"/>
            <w:vMerge w:val="continue"/>
            <w:tcBorders>
              <w:right w:val="single" w:color="000000" w:sz="2" w:space="0"/>
              <w:top w:val="nil"/>
              <w:bottom w:val="nil"/>
            </w:tcBorders>
          </w:tcPr>
          <w:p>
            <w:pPr>
              <w:rPr>
                <w:rFonts w:ascii="Arial"/>
                <w:sz w:val="21"/>
              </w:rPr>
            </w:pPr>
            <w:r/>
          </w:p>
        </w:tc>
      </w:tr>
      <w:tr>
        <w:trPr>
          <w:trHeight w:val="631" w:hRule="atLeast"/>
        </w:trPr>
        <w:tc>
          <w:tcPr>
            <w:tcW w:w="712" w:type="dxa"/>
            <w:vAlign w:val="top"/>
            <w:vMerge w:val="continue"/>
            <w:tcBorders>
              <w:left w:val="single" w:color="000000" w:sz="2" w:space="0"/>
              <w:top w:val="nil"/>
            </w:tcBorders>
          </w:tcPr>
          <w:p>
            <w:pPr>
              <w:rPr>
                <w:rFonts w:ascii="Arial"/>
                <w:sz w:val="21"/>
              </w:rPr>
            </w:pPr>
            <w:r/>
          </w:p>
        </w:tc>
        <w:tc>
          <w:tcPr>
            <w:tcW w:w="1700" w:type="dxa"/>
            <w:vAlign w:val="top"/>
            <w:vMerge w:val="continue"/>
            <w:tcBorders>
              <w:top w:val="nil"/>
            </w:tcBorders>
          </w:tcPr>
          <w:p>
            <w:pPr>
              <w:rPr>
                <w:rFonts w:ascii="Arial"/>
                <w:sz w:val="21"/>
              </w:rPr>
            </w:pPr>
            <w:r/>
          </w:p>
        </w:tc>
        <w:tc>
          <w:tcPr>
            <w:tcW w:w="1709" w:type="dxa"/>
            <w:vAlign w:val="top"/>
            <w:gridSpan w:val="3"/>
            <w:tcBorders>
              <w:top w:val="single" w:color="000000" w:sz="2" w:space="0"/>
            </w:tcBorders>
          </w:tcPr>
          <w:p>
            <w:pPr>
              <w:pStyle w:val="TableText"/>
              <w:ind w:left="413"/>
              <w:spacing w:before="222" w:line="191" w:lineRule="auto"/>
              <w:rPr>
                <w:rFonts w:ascii="Times New Roman" w:hAnsi="Times New Roman" w:eastAsia="Times New Roman" w:cs="Times New Roman"/>
              </w:rPr>
            </w:pPr>
            <w:r>
              <w:rPr>
                <w:spacing w:val="-2"/>
              </w:rPr>
              <w:t>腹板宽度</w:t>
            </w:r>
            <w:r>
              <w:rPr>
                <w:spacing w:val="-12"/>
              </w:rPr>
              <w:t xml:space="preserve"> </w:t>
            </w:r>
            <w:r>
              <w:rPr>
                <w:rFonts w:ascii="Times New Roman" w:hAnsi="Times New Roman" w:eastAsia="Times New Roman" w:cs="Times New Roman"/>
                <w:spacing w:val="-2"/>
              </w:rPr>
              <w:t>B</w:t>
            </w:r>
          </w:p>
        </w:tc>
        <w:tc>
          <w:tcPr>
            <w:tcW w:w="1565" w:type="dxa"/>
            <w:vAlign w:val="top"/>
          </w:tcPr>
          <w:p>
            <w:pPr>
              <w:pStyle w:val="TableText"/>
              <w:ind w:left="154" w:right="56" w:hanging="89"/>
              <w:spacing w:before="66" w:line="203" w:lineRule="auto"/>
              <w:rPr/>
            </w:pPr>
            <w:r>
              <w:rPr>
                <w:spacing w:val="-1"/>
              </w:rPr>
              <w:t>根据翼缘板厚度及</w:t>
            </w:r>
            <w:r>
              <w:rPr/>
              <w:t xml:space="preserve"> </w:t>
            </w:r>
            <w:r>
              <w:rPr>
                <w:spacing w:val="-2"/>
              </w:rPr>
              <w:t>焊接收缩量确定</w:t>
            </w:r>
          </w:p>
        </w:tc>
        <w:tc>
          <w:tcPr>
            <w:tcW w:w="2823" w:type="dxa"/>
            <w:vAlign w:val="top"/>
            <w:gridSpan w:val="2"/>
            <w:vMerge w:val="continue"/>
            <w:tcBorders>
              <w:right w:val="single" w:color="000000" w:sz="2" w:space="0"/>
              <w:top w:val="nil"/>
            </w:tcBorders>
          </w:tcPr>
          <w:p>
            <w:pPr>
              <w:rPr>
                <w:rFonts w:ascii="Arial"/>
                <w:sz w:val="21"/>
              </w:rPr>
            </w:pPr>
            <w:r/>
          </w:p>
        </w:tc>
      </w:tr>
      <w:tr>
        <w:trPr>
          <w:trHeight w:val="462" w:hRule="atLeast"/>
        </w:trPr>
        <w:tc>
          <w:tcPr>
            <w:tcW w:w="712" w:type="dxa"/>
            <w:vAlign w:val="top"/>
            <w:vMerge w:val="restart"/>
            <w:tcBorders>
              <w:left w:val="single" w:color="000000" w:sz="2" w:space="0"/>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ind w:left="31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700"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pStyle w:val="TableText"/>
              <w:ind w:left="601" w:right="487" w:hanging="111"/>
              <w:spacing w:before="82" w:line="247" w:lineRule="auto"/>
              <w:rPr/>
            </w:pPr>
            <w:r>
              <w:rPr>
                <w:spacing w:val="-3"/>
              </w:rPr>
              <w:t>箱形构件</w:t>
            </w:r>
            <w:r>
              <w:rPr>
                <w:spacing w:val="2"/>
              </w:rPr>
              <w:t xml:space="preserve"> </w:t>
            </w:r>
            <w:r>
              <w:rPr>
                <w:spacing w:val="-10"/>
              </w:rPr>
              <w:t>内隔板</w:t>
            </w:r>
          </w:p>
        </w:tc>
        <w:tc>
          <w:tcPr>
            <w:tcW w:w="688" w:type="dxa"/>
            <w:vAlign w:val="top"/>
            <w:vMerge w:val="restart"/>
            <w:tcBorders>
              <w:right w:val="single" w:color="000000" w:sz="2" w:space="0"/>
              <w:bottom w:val="nil"/>
            </w:tcBorders>
          </w:tcPr>
          <w:p>
            <w:pPr>
              <w:spacing w:line="289" w:lineRule="auto"/>
              <w:rPr>
                <w:rFonts w:ascii="Arial"/>
                <w:sz w:val="21"/>
              </w:rPr>
            </w:pPr>
            <w:r/>
          </w:p>
          <w:p>
            <w:pPr>
              <w:pStyle w:val="TableText"/>
              <w:ind w:left="185"/>
              <w:spacing w:before="82" w:line="191" w:lineRule="auto"/>
              <w:rPr/>
            </w:pPr>
            <w:r>
              <w:rPr>
                <w:spacing w:val="-9"/>
              </w:rPr>
              <w:t>宽度</w:t>
            </w:r>
          </w:p>
        </w:tc>
        <w:tc>
          <w:tcPr>
            <w:tcW w:w="1021" w:type="dxa"/>
            <w:vAlign w:val="top"/>
            <w:gridSpan w:val="2"/>
            <w:tcBorders>
              <w:left w:val="single" w:color="000000" w:sz="2" w:space="0"/>
            </w:tcBorders>
          </w:tcPr>
          <w:p>
            <w:pPr>
              <w:pStyle w:val="TableText"/>
              <w:ind w:left="190"/>
              <w:spacing w:before="135" w:line="203" w:lineRule="auto"/>
              <w:rPr>
                <w:rFonts w:ascii="Times New Roman" w:hAnsi="Times New Roman" w:eastAsia="Times New Roman" w:cs="Times New Roman"/>
              </w:rPr>
            </w:pPr>
            <w:r>
              <w:rPr>
                <w:rFonts w:ascii="Times New Roman" w:hAnsi="Times New Roman" w:eastAsia="Times New Roman" w:cs="Times New Roman"/>
                <w:spacing w:val="6"/>
              </w:rPr>
              <w:t>B</w:t>
            </w:r>
            <w:r>
              <w:rPr>
                <w:spacing w:val="6"/>
              </w:rPr>
              <w:t>≤</w:t>
            </w:r>
            <w:r>
              <w:rPr>
                <w:rFonts w:ascii="Times New Roman" w:hAnsi="Times New Roman" w:eastAsia="Times New Roman" w:cs="Times New Roman"/>
                <w:spacing w:val="6"/>
              </w:rPr>
              <w:t>1000</w:t>
            </w:r>
          </w:p>
        </w:tc>
        <w:tc>
          <w:tcPr>
            <w:tcW w:w="1565" w:type="dxa"/>
            <w:vAlign w:val="top"/>
          </w:tcPr>
          <w:p>
            <w:pPr>
              <w:pStyle w:val="TableText"/>
              <w:ind w:left="484"/>
              <w:spacing w:before="167" w:line="200" w:lineRule="exact"/>
              <w:rPr>
                <w:rFonts w:ascii="Times New Roman" w:hAnsi="Times New Roman" w:eastAsia="Times New Roman" w:cs="Times New Roman"/>
              </w:rPr>
            </w:pPr>
            <w:r>
              <w:rPr>
                <w:rFonts w:ascii="Times New Roman" w:hAnsi="Times New Roman" w:eastAsia="Times New Roman" w:cs="Times New Roman"/>
                <w:spacing w:val="-3"/>
                <w:position w:val="4"/>
              </w:rPr>
              <w:t>+0.5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2299" w:type="dxa"/>
            <w:vAlign w:val="top"/>
            <w:vMerge w:val="restart"/>
            <w:tcBorders>
              <w:bottom w:val="nil"/>
              <w:right w:val="single" w:color="000000" w:sz="2" w:space="0"/>
            </w:tcBorders>
          </w:tcPr>
          <w:p>
            <w:pPr>
              <w:spacing w:line="294" w:lineRule="auto"/>
              <w:rPr>
                <w:rFonts w:ascii="Arial"/>
                <w:sz w:val="21"/>
              </w:rPr>
            </w:pPr>
            <w:r>
              <w:pict>
                <v:shape id="_x0000_s602" style="position:absolute;margin-left:-15.2079pt;margin-top:57.19pt;mso-position-vertical-relative:top-margin-area;mso-position-horizontal-relative:right-margin-area;width:5.15pt;height:0pt;z-index:251800576;" filled="false" strokecolor="#000000" strokeweight="0.00pt" coordsize="103,0" coordorigin="0,0" path="m102,0l0,0e">
                  <v:stroke endcap="round" miterlimit="0"/>
                </v:shape>
              </w:pict>
            </w:r>
            <w:r>
              <mc:AlternateContent xmlns:mc="http://schemas.openxmlformats.org/markup-compatibility/2006">
                <mc:Choice Requires="wps">
                  <w:drawing>
                    <wp:anchor distT="0" distB="0" distL="0" distR="0" simplePos="0" relativeHeight="251790336" behindDoc="0" locked="0" layoutInCell="1" allowOverlap="1">
                      <wp:simplePos x="0" y="0"/>
                      <wp:positionH relativeFrom="rightMargin">
                        <wp:posOffset>-1154708</wp:posOffset>
                      </wp:positionH>
                      <wp:positionV relativeFrom="topMargin">
                        <wp:posOffset>389143</wp:posOffset>
                      </wp:positionV>
                      <wp:extent cx="62864" cy="162560"/>
                      <wp:effectExtent l="0" t="0" r="0" b="0"/>
                      <wp:wrapNone/>
                      <wp:docPr id="126" name="TextBox 126"/>
                      <wp:cNvGraphicFramePr/>
                      <a:graphic>
                        <a:graphicData uri="http://schemas.microsoft.com/office/word/2010/wordprocessingShape">
                          <wps:wsp>
                            <wps:cNvPr id="126" name="TextBox 126"/>
                            <wps:cNvSpPr txBox="1"/>
                            <wps:spPr>
                              <a:xfrm rot="16200000">
                                <a:off x="-1154708" y="389143"/>
                                <a:ext cx="62864"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right="2"/>
                                    <w:spacing w:before="83" w:line="167" w:lineRule="auto"/>
                                    <w:jc w:val="right"/>
                                    <w:rPr>
                                      <w:sz w:val="12"/>
                                      <w:szCs w:val="12"/>
                                    </w:rPr>
                                  </w:pPr>
                                  <w:r>
                                    <w:rPr>
                                      <w:sz w:val="12"/>
                                      <w:szCs w:val="12"/>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4" style="position:absolute;margin-left:-90.9219pt;margin-top:30.6412pt;mso-position-vertical-relative:top-margin-area;mso-position-horizontal-relative:right-margin-area;width:4.95pt;height:12.8pt;z-index:251790336;rotation:270;" filled="false" stroked="false" type="#_x0000_t202">
                      <v:fill on="false"/>
                      <v:stroke on="false"/>
                      <v:path/>
                      <v:imagedata o:title=""/>
                      <o:lock v:ext="edit" aspectratio="false"/>
                      <v:textbox inset="0mm,0mm,0mm,0mm">
                        <w:txbxContent>
                          <w:p>
                            <w:pPr>
                              <w:pStyle w:val="TableText"/>
                              <w:ind w:right="2"/>
                              <w:spacing w:before="83" w:line="167" w:lineRule="auto"/>
                              <w:jc w:val="right"/>
                              <w:rPr>
                                <w:sz w:val="12"/>
                                <w:szCs w:val="12"/>
                              </w:rPr>
                            </w:pPr>
                            <w:r>
                              <w:rPr>
                                <w:sz w:val="12"/>
                                <w:szCs w:val="12"/>
                              </w:rPr>
                              <w:t>S</w:t>
                            </w:r>
                          </w:p>
                        </w:txbxContent>
                      </v:textbox>
                    </v:shape>
                  </w:pict>
                </mc:Fallback>
              </mc:AlternateContent>
            </w:r>
            <w:r>
              <mc:AlternateContent xmlns:mc="http://schemas.openxmlformats.org/markup-compatibility/2006">
                <mc:Choice Requires="wps">
                  <w:drawing>
                    <wp:anchor distT="0" distB="0" distL="0" distR="0" simplePos="0" relativeHeight="251789312" behindDoc="0" locked="0" layoutInCell="1" allowOverlap="1">
                      <wp:simplePos x="0" y="0"/>
                      <wp:positionH relativeFrom="rightMargin">
                        <wp:posOffset>-82675</wp:posOffset>
                      </wp:positionH>
                      <wp:positionV relativeFrom="topMargin">
                        <wp:posOffset>658806</wp:posOffset>
                      </wp:positionV>
                      <wp:extent cx="64770" cy="163830"/>
                      <wp:effectExtent l="0" t="0" r="0" b="0"/>
                      <wp:wrapNone/>
                      <wp:docPr id="128" name="TextBox 128"/>
                      <wp:cNvGraphicFramePr/>
                      <a:graphic>
                        <a:graphicData uri="http://schemas.microsoft.com/office/word/2010/wordprocessingShape">
                          <wps:wsp>
                            <wps:cNvPr id="128" name="TextBox 128"/>
                            <wps:cNvSpPr txBox="1"/>
                            <wps:spPr>
                              <a:xfrm rot="16200000">
                                <a:off x="-82675" y="658806"/>
                                <a:ext cx="64770" cy="1638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6" w:line="166" w:lineRule="auto"/>
                                    <w:jc w:val="right"/>
                                    <w:rPr>
                                      <w:sz w:val="12"/>
                                      <w:szCs w:val="12"/>
                                    </w:rPr>
                                  </w:pPr>
                                  <w:r>
                                    <w:rPr>
                                      <w:sz w:val="12"/>
                                      <w:szCs w:val="12"/>
                                      <w:spacing w:val="-15"/>
                                      <w:w w:val="88"/>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6" style="position:absolute;margin-left:-6.50986pt;margin-top:51.8745pt;mso-position-vertical-relative:top-margin-area;mso-position-horizontal-relative:right-margin-area;width:5.1pt;height:12.9pt;z-index:251789312;rotation:270;" filled="false" stroked="false" type="#_x0000_t202">
                      <v:fill on="false"/>
                      <v:stroke on="false"/>
                      <v:path/>
                      <v:imagedata o:title=""/>
                      <o:lock v:ext="edit" aspectratio="false"/>
                      <v:textbox inset="0mm,0mm,0mm,0mm">
                        <w:txbxContent>
                          <w:p>
                            <w:pPr>
                              <w:pStyle w:val="TableText"/>
                              <w:spacing w:before="86" w:line="166" w:lineRule="auto"/>
                              <w:jc w:val="right"/>
                              <w:rPr>
                                <w:sz w:val="12"/>
                                <w:szCs w:val="12"/>
                              </w:rPr>
                            </w:pPr>
                            <w:r>
                              <w:rPr>
                                <w:sz w:val="12"/>
                                <w:szCs w:val="12"/>
                                <w:spacing w:val="-15"/>
                                <w:w w:val="88"/>
                              </w:rPr>
                              <w:t>H</w:t>
                            </w:r>
                          </w:p>
                        </w:txbxContent>
                      </v:textbox>
                    </v:shape>
                  </w:pict>
                </mc:Fallback>
              </mc:AlternateContent>
            </w:r>
            <w:r>
              <w:pict>
                <v:shape id="_x0000_s608" style="position:absolute;margin-left:-84.19pt;margin-top:19.096pt;mso-position-vertical-relative:top-margin-area;mso-position-horizontal-relative:right-margin-area;width:0pt;height:36.35pt;z-index:251801600;" filled="false" strokecolor="#000000" strokeweight="0.00pt" coordsize="0,727" coordorigin="0,0" path="m0,726l0,0e">
                  <v:stroke endcap="round" miterlimit="0"/>
                </v:shape>
              </w:pict>
            </w:r>
            <w:r>
              <w:pict>
                <v:shape id="_x0000_s610" style="position:absolute;margin-left:-77.343pt;margin-top:18.156pt;mso-position-vertical-relative:top-margin-area;mso-position-horizontal-relative:right-margin-area;width:0pt;height:39.05pt;z-index:251805696;" filled="false" strokecolor="#000000" strokeweight="0.00pt" coordsize="0,781" coordorigin="0,0" path="m0,780l0,0e">
                  <v:stroke endcap="round" miterlimit="0"/>
                </v:shape>
              </w:pict>
            </w:r>
            <w:r>
              <w:pict>
                <v:shape id="_x0000_s612" style="position:absolute;margin-left:-10.077pt;margin-top:18.156pt;mso-position-vertical-relative:top-margin-area;mso-position-horizontal-relative:right-margin-area;width:0pt;height:39.05pt;z-index:251809792;" filled="false" strokecolor="#000000" strokeweight="0.00pt" coordsize="0,781" coordorigin="0,0" path="m0,780l0,0e">
                  <v:stroke endcap="round" miterlimit="0"/>
                </v:shape>
              </w:pict>
            </w:r>
            <w:r>
              <w:pict>
                <v:shape id="_x0000_s614" style="position:absolute;margin-left:-10.077pt;margin-top:59.643pt;mso-position-vertical-relative:top-margin-area;mso-position-horizontal-relative:right-margin-area;width:0pt;height:56.75pt;z-index:251802624;" filled="false" strokecolor="#000000" strokeweight="0.00pt" coordsize="0,1135" coordorigin="0,0" path="m0,780l0,0m0,814l0,1134e">
                  <v:stroke endcap="round" miterlimit="0"/>
                </v:shape>
              </w:pict>
            </w:r>
            <w:r>
              <w:pict>
                <v:shape id="_x0000_s616" style="position:absolute;margin-left:-31.3799pt;margin-top:43.351pt;mso-position-vertical-relative:top-margin-area;mso-position-horizontal-relative:right-margin-area;width:0pt;height:30.15pt;z-index:251795456;" filled="false" strokecolor="#000000" strokeweight="0.00pt" coordsize="0,603" coordorigin="0,0" path="m,l0,602e">
                  <v:stroke endcap="round" miterlimit="0"/>
                </v:shape>
              </w:pict>
            </w:r>
            <w:r>
              <w:pict>
                <v:shape id="_x0000_s618" style="position:absolute;margin-left:-56.055pt;margin-top:43.351pt;mso-position-vertical-relative:top-margin-area;mso-position-horizontal-relative:right-margin-area;width:0pt;height:30.15pt;z-index:251798528;" filled="false" strokecolor="#000000" strokeweight="0.00pt" coordsize="0,603" coordorigin="0,0" path="m0,602l0,0e">
                  <v:stroke endcap="round" miterlimit="0"/>
                </v:shape>
              </w:pict>
            </w:r>
            <w:r>
              <w:pict>
                <v:shape id="_x0000_s620" style="position:absolute;margin-left:-43.71pt;margin-top:31.187pt;mso-position-vertical-relative:top-margin-area;mso-position-horizontal-relative:right-margin-area;width:0pt;height:20.1pt;z-index:251803648;" filled="false" strokecolor="#000000" strokeweight="0.00pt" coordsize="0,402" coordorigin="0,0" path="m,l0,401e">
                  <v:stroke endcap="round" miterlimit="0"/>
                </v:shape>
              </w:pict>
            </w:r>
            <w:r>
              <w:pict>
                <v:shape id="_x0000_s622" style="position:absolute;margin-left:-43.71pt;margin-top:61.318pt;mso-position-vertical-relative:top-margin-area;mso-position-horizontal-relative:right-margin-area;width:0pt;height:20.1pt;z-index:251799552;" filled="false" strokecolor="#000000" strokeweight="0.00pt" coordsize="0,402" coordorigin="0,0" path="m,l0,401e">
                  <v:stroke endcap="round" miterlimit="0"/>
                </v:shape>
              </w:pict>
            </w:r>
            <w:r>
              <w:pict>
                <v:shape id="_x0000_s624" style="position:absolute;margin-left:-77.343pt;margin-top:59.643pt;mso-position-vertical-relative:top-margin-area;mso-position-horizontal-relative:right-margin-area;width:0pt;height:56.75pt;z-index:251807744;" filled="false" strokecolor="#000000" strokeweight="0.00pt" coordsize="0,1135" coordorigin="0,0" path="m0,814l0,1134m0,780l0,0e">
                  <v:stroke endcap="round" miterlimit="0"/>
                </v:shape>
              </w:pict>
            </w:r>
            <w:r>
              <w:pict>
                <v:shape id="_x0000_s626" style="position:absolute;margin-left:-43.71pt;margin-top:54.619pt;mso-position-vertical-relative:top-margin-area;mso-position-horizontal-relative:right-margin-area;width:0pt;height:3.35pt;z-index:251804672;" filled="false" strokecolor="#000000" strokeweight="0.00pt" coordsize="0,67" coordorigin="0,0" path="m,l0,66e">
                  <v:stroke endcap="round" miterlimit="0"/>
                </v:shape>
              </w:pict>
            </w:r>
            <w:r>
              <w:pict>
                <v:shape id="_x0000_s628" style="position:absolute;margin-left:-43.71pt;margin-top:84.765pt;mso-position-vertical-relative:top-margin-area;mso-position-horizontal-relative:right-margin-area;width:0pt;height:3.35pt;z-index:251797504;" filled="false" strokecolor="#000000" strokeweight="0.00pt" coordsize="0,67" coordorigin="0,0" path="m,l0,66e">
                  <v:stroke endcap="round" miterlimit="0"/>
                </v:shape>
              </w:pict>
            </w:r>
            <w:r>
              <w:drawing>
                <wp:anchor distT="0" distB="0" distL="0" distR="0" simplePos="0" relativeHeight="251796480" behindDoc="0" locked="0" layoutInCell="1" allowOverlap="1">
                  <wp:simplePos x="0" y="0"/>
                  <wp:positionH relativeFrom="rightMargin">
                    <wp:posOffset>-558291</wp:posOffset>
                  </wp:positionH>
                  <wp:positionV relativeFrom="topMargin">
                    <wp:posOffset>92328</wp:posOffset>
                  </wp:positionV>
                  <wp:extent cx="6350" cy="176124"/>
                  <wp:effectExtent l="0" t="0" r="0" b="0"/>
                  <wp:wrapNone/>
                  <wp:docPr id="130" name="IM 130"/>
                  <wp:cNvGraphicFramePr/>
                  <a:graphic>
                    <a:graphicData uri="http://schemas.openxmlformats.org/drawingml/2006/picture">
                      <pic:pic>
                        <pic:nvPicPr>
                          <pic:cNvPr id="130" name="IM 130"/>
                          <pic:cNvPicPr/>
                        </pic:nvPicPr>
                        <pic:blipFill>
                          <a:blip r:embed="rId76"/>
                          <a:stretch>
                            <a:fillRect/>
                          </a:stretch>
                        </pic:blipFill>
                        <pic:spPr>
                          <a:xfrm rot="0">
                            <a:off x="0" y="0"/>
                            <a:ext cx="6350" cy="176124"/>
                          </a:xfrm>
                          <a:prstGeom prst="rect">
                            <a:avLst/>
                          </a:prstGeom>
                        </pic:spPr>
                      </pic:pic>
                    </a:graphicData>
                  </a:graphic>
                </wp:anchor>
              </w:drawing>
            </w:r>
            <w:r>
              <w:pict>
                <v:group id="_x0000_s630" style="position:absolute;margin-left:-86.287pt;margin-top:55.367pt;mso-position-vertical-relative:top-margin-area;mso-position-horizontal-relative:right-margin-area;width:18.15pt;height:5.3pt;z-index:251786240;" filled="false" stroked="false" coordsize="363,106" coordorigin="0,0">
                  <v:shape id="_x0000_s632" style="position:absolute;left:0;top:85;width:146;height:0;" filled="false" strokecolor="#000000" strokeweight="0.00pt" coordsize="146,0" coordorigin="0,0" path="m145,0l0,0e">
                    <v:stroke endcap="round" miterlimit="0"/>
                  </v:shape>
                  <v:shape id="_x0000_s634" style="position:absolute;left:27;top:1;width:29;height:85;" fillcolor="#000000" filled="true" stroked="false" coordsize="29,85" coordorigin="0,0" path="m,l28,0l14,84l0,0e"/>
                  <v:shape id="_x0000_s636" style="position:absolute;left:26;top:0;width:31;height:87;" filled="false" strokecolor="#000000" strokeweight="0.12pt" coordsize="31,87" coordorigin="0,0" path="m1,1l29,1l15,85l1,1e">
                    <v:stroke endcap="round" miterlimit="2"/>
                  </v:shape>
                  <v:shape id="_x0000_s638" style="position:absolute;left:178;top:85;width:1;height:1;" fillcolor="#000000" filled="true" stroked="false" coordsize="1,1" coordorigin="0,0" path="m,l0,0l0,0l0,0l0,0xe"/>
                  <v:shape id="_x0000_s640" style="position:absolute;left:178;top:16;width:184;height:89;" filled="false" strokecolor="#000000" strokeweight="0.00pt" coordsize="184,89" coordorigin="0,0" path="m0,19l102,19m102,68l109,77l119,83l129,87l141,88l152,86l162,81l170,74l177,65l182,55l183,44l182,32l177,22l170,13l162,6l152,1l141,0l129,0l119,4l109,11l102,19m0,68l102,68e">
                    <v:stroke endcap="round" miterlimit="0"/>
                  </v:shape>
                </v:group>
              </w:pict>
            </w:r>
            <w:r>
              <w:pict>
                <v:shape id="_x0000_s642" style="position:absolute;margin-left:-45.9089pt;margin-top:92.757pt;mso-position-vertical-relative:top-margin-area;mso-position-horizontal-relative:right-margin-area;width:4.4pt;height:4.1pt;z-index:251788288;" filled="false" strokecolor="#000000" strokeweight="0.00pt" coordsize="88,82" coordorigin="0,0" path="m68,81l73,76l78,71l82,66l85,59l87,53l87,46l87,39l86,32l84,26l81,20l77,14l72,10l66,6l60,3l54,1l47,0l40,0l33,1l27,3l21,6l15,10l10,14l6,20l3,26l1,32l0,39l0,46l0,53l2,59l5,66l9,71l14,76l19,81e">
                  <v:stroke endcap="round" miterlimit="0"/>
                </v:shape>
              </w:pict>
            </w:r>
            <w:r>
              <w:pict>
                <v:shape id="_x0000_s644" style="position:absolute;margin-left:-44.927pt;margin-top:91.464pt;mso-position-vertical-relative:top-margin-area;mso-position-horizontal-relative:right-margin-area;width:2.45pt;height:13.9pt;z-index:251787264;" filled="false" strokecolor="#000000" strokeweight="0.00pt" coordsize="49,278" coordorigin="0,0" path="m24,0l24,277m48,209l48,106m0,209l0,106e">
                  <v:stroke endcap="round" miterlimit="0"/>
                </v:shape>
              </w:pict>
            </w:r>
            <w:r>
              <w:pict>
                <v:group id="_x0000_s646" style="position:absolute;margin-left:-77.3679pt;margin-top:98.652pt;mso-position-vertical-relative:top-margin-area;mso-position-horizontal-relative:right-margin-area;width:32.45pt;height:3.35pt;z-index:251784192;" filled="false" stroked="false" coordsize="649,67" coordorigin="0,0">
                  <v:shape id="_x0000_s648" style="position:absolute;left:0;top:0;width:1;height:1;" fillcolor="#000000" filled="true" stroked="false" coordsize="1,1" coordorigin="0,0" path="m,l0,0l0,0l0,0l0,0xe"/>
                  <v:shape id="_x0000_s650" style="position:absolute;left:0;top:0;width:649;height:66;" filled="false" strokecolor="#000000" strokeweight="0.00pt" coordsize="649,66" coordorigin="0,0" path="m65,65l63,50l58,37l51,24l40,14l28,6l14,1l0,0m648,65l65,65e">
                    <v:stroke endcap="round" miterlimit="0"/>
                  </v:shape>
                </v:group>
              </w:pict>
            </w:r>
            <w:r/>
          </w:p>
          <w:p>
            <w:pPr>
              <w:ind w:firstLine="565"/>
              <w:spacing w:line="87" w:lineRule="exact"/>
              <w:rPr/>
            </w:pPr>
            <w:r>
              <w:rPr>
                <w:position w:val="-1"/>
              </w:rPr>
              <w:pict>
                <v:group id="_x0000_s652" style="mso-position-vertical-relative:line;mso-position-horizontal-relative:char;width:88.7pt;height:4.35pt;" filled="false" stroked="false" coordsize="1774,87" coordorigin="0,0">
                  <v:shape id="_x0000_s654" style="position:absolute;left:0;top:1;width:211;height:0;" filled="false" strokecolor="#000000" strokeweight="0.00pt" coordsize="211,0" coordorigin="0,0" path="m210,0l0,0e">
                    <v:stroke endcap="round" miterlimit="0"/>
                  </v:shape>
                  <v:shape id="_x0000_s656" style="position:absolute;left:27;top:0;width:217;height:85;" fillcolor="#000000" filled="true" stroked="false" coordsize="217,85" coordorigin="0,0" path="m0,84l28,84l14,0l0,84em215,0l216,0l216,0l215,0l215,0xem13,0l14,0l14,0l13,0l13,0xe"/>
                  <v:shape id="_x0000_s658" style="position:absolute;left:26;top:0;width:31;height:87;" filled="false" strokecolor="#000000" strokeweight="0.12pt" coordsize="31,87" coordorigin="0,0" path="m1,85l29,85l15,1l1,85e">
                    <v:stroke endcap="round" miterlimit="2"/>
                  </v:shape>
                  <v:shape id="_x0000_s660" style="position:absolute;left:1492;top:1;width:281;height:0;" filled="false" strokecolor="#000000" strokeweight="0.00pt" coordsize="281,0" coordorigin="0,0" path="m,l280,0e">
                    <v:stroke endcap="round" miterlimit="0"/>
                  </v:shape>
                  <v:shape id="_x0000_s662" style="position:absolute;left:1458;top:0;width:1;height:1;" fillcolor="#000000" filled="true" stroked="false" coordsize="1,1" coordorigin="0,0" path="m,l0,0l0,0l0,0l0,0xe"/>
                  <v:shape id="_x0000_s664" style="position:absolute;left:178;top:1;width:1346;height:66;" filled="false" strokecolor="#000000" strokeweight="0.00pt" coordsize="1346,66" coordorigin="0,0" path="m0,65l14,63l28,59l40,51l51,40l58,28l63,14l65,0m65,0l648,0m1279,0l1281,14l1286,28l1294,40l1304,51l1316,59l1330,63l1345,65m697,0l1279,0e">
                    <v:stroke endcap="round" miterlimit="0"/>
                  </v:shape>
                </v:group>
              </w:pict>
            </w:r>
          </w:p>
          <w:p>
            <w:pPr>
              <w:ind w:firstLine="1373"/>
              <w:spacing w:before="17" w:line="156" w:lineRule="exact"/>
              <w:rPr/>
            </w:pPr>
            <w:r>
              <w:rPr>
                <w:position w:val="-3"/>
              </w:rPr>
              <w:pict>
                <v:shape id="_x0000_s666" style="mso-position-vertical-relative:line;mso-position-horizontal-relative:char;width:4.4pt;height:7.85pt;" filled="false" strokecolor="#000000" strokeweight="0.00pt" coordsize="88,157" coordorigin="0,0" path="m43,89l43,156m19,0l16,2l12,5l9,8l7,12l4,15l3,19l1,24l0,28l0,32l0,36l0,41l0,45l1,49l3,53l4,57l7,61l9,64l12,68l15,71l19,73l23,75l26,77l31,79l35,80l39,80l43,81l48,80l52,80l56,79l60,77l64,75l68,73l71,71l75,68l77,64l80,61l82,57l84,53l86,49l87,45l87,41l87,36l87,32l87,28l86,24l84,19l82,15l80,12l77,8l75,5l71,2l68,0e">
                  <v:stroke endcap="round" miterlimit="0"/>
                </v:shape>
              </w:pict>
            </w:r>
          </w:p>
          <w:p>
            <w:pPr>
              <w:ind w:firstLine="1170"/>
              <w:spacing w:before="168" w:line="142" w:lineRule="exact"/>
              <w:rPr/>
            </w:pPr>
            <w:r>
              <w:rPr>
                <w:position w:val="-2"/>
              </w:rPr>
              <w:pict>
                <v:shape id="_x0000_s668" style="mso-position-vertical-relative:line;mso-position-horizontal-relative:char;width:24.7pt;height:7.15pt;" filled="false" strokecolor="#000000" strokeweight="0.00pt" coordsize="494,143" coordorigin="0,0" path="m493,142l492,119l486,98l478,77l466,58l452,41l435,27l416,15l395,6l373,1l351,0m142,0l119,1l98,6l77,15l58,27l41,41l27,58l15,77l7,98l1,119l0,142m142,0l351,0e">
                  <v:stroke endcap="round" miterlimit="0"/>
                </v:shape>
              </w:pict>
            </w:r>
          </w:p>
          <w:p>
            <w:pPr>
              <w:ind w:left="1906"/>
              <w:spacing w:before="256" w:line="168" w:lineRule="auto"/>
              <w:rPr>
                <w:rFonts w:ascii="Arial" w:hAnsi="Arial" w:eastAsia="Arial" w:cs="Arial"/>
                <w:sz w:val="11"/>
                <w:szCs w:val="11"/>
              </w:rPr>
            </w:pPr>
            <w:r>
              <w:rPr>
                <w:rFonts w:ascii="Arial" w:hAnsi="Arial" w:eastAsia="Arial" w:cs="Arial"/>
                <w:sz w:val="11"/>
                <w:szCs w:val="11"/>
                <w:spacing w:val="1"/>
              </w:rPr>
              <w:t>C</w:t>
            </w:r>
            <w:r>
              <w:rPr>
                <w:rFonts w:ascii="Arial" w:hAnsi="Arial" w:eastAsia="Arial" w:cs="Arial"/>
                <w:sz w:val="11"/>
                <w:szCs w:val="11"/>
                <w:u w:val="single" w:color="auto"/>
              </w:rPr>
              <w:t xml:space="preserve">    </w:t>
            </w:r>
          </w:p>
          <w:p>
            <w:pPr>
              <w:spacing w:line="255" w:lineRule="auto"/>
              <w:rPr>
                <w:rFonts w:ascii="Arial"/>
                <w:sz w:val="21"/>
              </w:rPr>
            </w:pPr>
            <w:r/>
          </w:p>
          <w:p>
            <w:pPr>
              <w:ind w:firstLine="1170"/>
              <w:spacing w:line="142" w:lineRule="exact"/>
              <w:rPr/>
            </w:pPr>
            <w:r>
              <w:rPr>
                <w:position w:val="-2"/>
              </w:rPr>
              <w:pict>
                <v:shape id="_x0000_s670" style="mso-position-vertical-relative:line;mso-position-horizontal-relative:char;width:24.7pt;height:7.15pt;" filled="false" strokecolor="#000000" strokeweight="0.00pt" coordsize="494,143" coordorigin="0,0" path="m351,142l373,140l395,135l416,126l435,115l452,100l466,83l478,64l486,43l492,22l493,0m351,142l142,142m0,0l1,22l7,43l15,64l27,83l41,100l58,115l77,126l98,135l119,140l142,142e">
                  <v:stroke endcap="round" miterlimit="0"/>
                </v:shape>
              </w:pict>
            </w:r>
          </w:p>
          <w:p>
            <w:pPr>
              <w:spacing w:line="358" w:lineRule="auto"/>
              <w:rPr>
                <w:rFonts w:ascii="Arial"/>
                <w:sz w:val="21"/>
              </w:rPr>
            </w:pPr>
            <w:r/>
          </w:p>
          <w:p>
            <w:pPr>
              <w:ind w:firstLine="1441"/>
              <w:spacing w:before="1" w:line="67" w:lineRule="exact"/>
              <w:rPr/>
            </w:pPr>
            <w:r>
              <w:rPr>
                <w:position w:val="-1"/>
              </w:rPr>
              <w:pict>
                <v:group id="_x0000_s672" style="mso-position-vertical-relative:line;mso-position-horizontal-relative:char;width:44.9pt;height:3.35pt;" filled="false" stroked="false" coordsize="898,67" coordorigin="0,0">
                  <v:shape id="_x0000_s674" style="position:absolute;left:616;top:66;width:281;height:0;" filled="false" strokecolor="#000000" strokeweight="0.00pt" coordsize="281,0" coordorigin="0,0" path="m,l280,0e">
                    <v:stroke endcap="round" miterlimit="0"/>
                  </v:shape>
                  <v:shape id="_x0000_s676" style="position:absolute;left:582;top:0;width:67;height:67;" fillcolor="#000000" filled="true" stroked="false" coordsize="67,67" coordorigin="0,0" path="m0,65l0,65l0,66l0,66l0,65xem65,0l66,0l66,0l65,0l65,0xe"/>
                  <v:shape id="_x0000_s678" style="position:absolute;left:0;top:0;width:649;height:66;" filled="false" strokecolor="#000000" strokeweight="0.00pt" coordsize="649,66" coordorigin="0,0" path="m582,65l0,65m648,0l633,1l619,6l607,14l597,24l589,37l584,50l582,65e">
                    <v:stroke endcap="round" miterlimit="0"/>
                  </v:shape>
                </v:group>
              </w:pict>
            </w:r>
          </w:p>
          <w:p>
            <w:pPr>
              <w:pStyle w:val="TableText"/>
              <w:ind w:left="1389"/>
              <w:spacing w:before="118" w:line="112" w:lineRule="exact"/>
              <w:rPr>
                <w:sz w:val="12"/>
                <w:szCs w:val="12"/>
              </w:rPr>
            </w:pPr>
            <w:r>
              <w:rPr>
                <w:sz w:val="12"/>
                <w:szCs w:val="12"/>
                <w:position w:val="-2"/>
              </w:rPr>
              <w:t>B</w:t>
            </w:r>
          </w:p>
          <w:p>
            <w:pPr>
              <w:ind w:left="743"/>
              <w:spacing w:line="31" w:lineRule="exact"/>
              <w:rPr/>
            </w:pPr>
            <w:r>
              <w:rPr>
                <w:position w:val="-1"/>
              </w:rPr>
              <w:drawing>
                <wp:inline distT="0" distB="0" distL="0" distR="0">
                  <wp:extent cx="855802" cy="19443"/>
                  <wp:effectExtent l="0" t="0" r="0" b="0"/>
                  <wp:docPr id="132" name="IM 132"/>
                  <wp:cNvGraphicFramePr/>
                  <a:graphic>
                    <a:graphicData uri="http://schemas.openxmlformats.org/drawingml/2006/picture">
                      <pic:pic>
                        <pic:nvPicPr>
                          <pic:cNvPr id="132" name="IM 132"/>
                          <pic:cNvPicPr/>
                        </pic:nvPicPr>
                        <pic:blipFill>
                          <a:blip r:embed="rId77"/>
                          <a:stretch>
                            <a:fillRect/>
                          </a:stretch>
                        </pic:blipFill>
                        <pic:spPr>
                          <a:xfrm rot="0">
                            <a:off x="0" y="0"/>
                            <a:ext cx="855802" cy="19443"/>
                          </a:xfrm>
                          <a:prstGeom prst="rect">
                            <a:avLst/>
                          </a:prstGeom>
                        </pic:spPr>
                      </pic:pic>
                    </a:graphicData>
                  </a:graphic>
                </wp:inline>
              </w:drawing>
            </w:r>
          </w:p>
        </w:tc>
        <w:tc>
          <w:tcPr>
            <w:tcW w:w="524" w:type="dxa"/>
            <w:vAlign w:val="top"/>
            <w:vMerge w:val="restart"/>
            <w:tcBorders>
              <w:left w:val="single" w:color="000000" w:sz="2" w:space="0"/>
              <w:bottom w:val="nil"/>
              <w:right w:val="single" w:color="000000" w:sz="2" w:space="0"/>
            </w:tcBorders>
          </w:tcPr>
          <w:p>
            <w:pPr>
              <w:rPr>
                <w:rFonts w:ascii="Arial"/>
                <w:sz w:val="21"/>
              </w:rPr>
            </w:pPr>
            <w:r/>
          </w:p>
        </w:tc>
      </w:tr>
      <w:tr>
        <w:trPr>
          <w:trHeight w:val="463" w:hRule="atLeast"/>
        </w:trPr>
        <w:tc>
          <w:tcPr>
            <w:tcW w:w="712" w:type="dxa"/>
            <w:vAlign w:val="top"/>
            <w:vMerge w:val="continue"/>
            <w:tcBorders>
              <w:left w:val="single" w:color="000000" w:sz="2" w:space="0"/>
              <w:bottom w:val="nil"/>
              <w:top w:val="nil"/>
            </w:tcBorders>
          </w:tcPr>
          <w:p>
            <w:pPr>
              <w:rPr>
                <w:rFonts w:ascii="Arial"/>
                <w:sz w:val="21"/>
              </w:rPr>
            </w:pPr>
            <w:r/>
          </w:p>
        </w:tc>
        <w:tc>
          <w:tcPr>
            <w:tcW w:w="1700" w:type="dxa"/>
            <w:vAlign w:val="top"/>
            <w:vMerge w:val="continue"/>
            <w:tcBorders>
              <w:bottom w:val="nil"/>
              <w:top w:val="nil"/>
            </w:tcBorders>
          </w:tcPr>
          <w:p>
            <w:pPr>
              <w:rPr>
                <w:rFonts w:ascii="Arial"/>
                <w:sz w:val="21"/>
              </w:rPr>
            </w:pPr>
            <w:r/>
          </w:p>
        </w:tc>
        <w:tc>
          <w:tcPr>
            <w:tcW w:w="688" w:type="dxa"/>
            <w:vAlign w:val="top"/>
            <w:vMerge w:val="continue"/>
            <w:tcBorders>
              <w:right w:val="single" w:color="000000" w:sz="2" w:space="0"/>
              <w:top w:val="nil"/>
            </w:tcBorders>
          </w:tcPr>
          <w:p>
            <w:pPr>
              <w:rPr>
                <w:rFonts w:ascii="Arial"/>
                <w:sz w:val="21"/>
              </w:rPr>
            </w:pPr>
            <w:r/>
          </w:p>
        </w:tc>
        <w:tc>
          <w:tcPr>
            <w:tcW w:w="1021" w:type="dxa"/>
            <w:vAlign w:val="top"/>
            <w:gridSpan w:val="2"/>
            <w:tcBorders>
              <w:left w:val="single" w:color="000000" w:sz="2" w:space="0"/>
            </w:tcBorders>
          </w:tcPr>
          <w:p>
            <w:pPr>
              <w:pStyle w:val="TableText"/>
              <w:ind w:left="190"/>
              <w:spacing w:before="136" w:line="203" w:lineRule="auto"/>
              <w:rPr>
                <w:rFonts w:ascii="Times New Roman" w:hAnsi="Times New Roman" w:eastAsia="Times New Roman" w:cs="Times New Roman"/>
              </w:rPr>
            </w:pPr>
            <w:r>
              <w:rPr>
                <w:rFonts w:ascii="Times New Roman" w:hAnsi="Times New Roman" w:eastAsia="Times New Roman" w:cs="Times New Roman"/>
                <w:spacing w:val="-1"/>
              </w:rPr>
              <w:t>B</w:t>
            </w:r>
            <w:r>
              <w:rPr>
                <w:spacing w:val="-1"/>
              </w:rPr>
              <w:t>＞</w:t>
            </w:r>
            <w:r>
              <w:rPr>
                <w:rFonts w:ascii="Times New Roman" w:hAnsi="Times New Roman" w:eastAsia="Times New Roman" w:cs="Times New Roman"/>
                <w:spacing w:val="-1"/>
              </w:rPr>
              <w:t>1000</w:t>
            </w:r>
          </w:p>
        </w:tc>
        <w:tc>
          <w:tcPr>
            <w:tcW w:w="1565" w:type="dxa"/>
            <w:vAlign w:val="top"/>
          </w:tcPr>
          <w:p>
            <w:pPr>
              <w:pStyle w:val="TableText"/>
              <w:ind w:left="551"/>
              <w:spacing w:before="168" w:line="200" w:lineRule="exact"/>
              <w:rPr>
                <w:rFonts w:ascii="Times New Roman" w:hAnsi="Times New Roman" w:eastAsia="Times New Roman" w:cs="Times New Roman"/>
              </w:rPr>
            </w:pPr>
            <w:r>
              <w:rPr>
                <w:rFonts w:ascii="Times New Roman" w:hAnsi="Times New Roman" w:eastAsia="Times New Roman" w:cs="Times New Roman"/>
                <w:spacing w:val="-5"/>
                <w:position w:val="4"/>
              </w:rPr>
              <w:t>+1</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2299" w:type="dxa"/>
            <w:vAlign w:val="top"/>
            <w:vMerge w:val="continue"/>
            <w:tcBorders>
              <w:bottom w:val="nil"/>
              <w:right w:val="single" w:color="000000" w:sz="2" w:space="0"/>
              <w:top w:val="nil"/>
            </w:tcBorders>
          </w:tcPr>
          <w:p>
            <w:pPr>
              <w:rPr>
                <w:rFonts w:ascii="Arial"/>
                <w:sz w:val="21"/>
              </w:rPr>
            </w:pPr>
            <w:r/>
          </w:p>
        </w:tc>
        <w:tc>
          <w:tcPr>
            <w:tcW w:w="524" w:type="dxa"/>
            <w:vAlign w:val="top"/>
            <w:vMerge w:val="continue"/>
            <w:tcBorders>
              <w:left w:val="single" w:color="000000" w:sz="2" w:space="0"/>
              <w:bottom w:val="nil"/>
              <w:right w:val="single" w:color="000000" w:sz="2" w:space="0"/>
              <w:top w:val="nil"/>
            </w:tcBorders>
          </w:tcPr>
          <w:p>
            <w:pPr>
              <w:rPr>
                <w:rFonts w:ascii="Arial"/>
                <w:sz w:val="21"/>
              </w:rPr>
            </w:pPr>
            <w:r/>
          </w:p>
        </w:tc>
      </w:tr>
      <w:tr>
        <w:trPr>
          <w:trHeight w:val="463" w:hRule="atLeast"/>
        </w:trPr>
        <w:tc>
          <w:tcPr>
            <w:tcW w:w="712" w:type="dxa"/>
            <w:vAlign w:val="top"/>
            <w:vMerge w:val="continue"/>
            <w:tcBorders>
              <w:left w:val="single" w:color="000000" w:sz="2" w:space="0"/>
              <w:bottom w:val="nil"/>
              <w:top w:val="nil"/>
            </w:tcBorders>
          </w:tcPr>
          <w:p>
            <w:pPr>
              <w:rPr>
                <w:rFonts w:ascii="Arial"/>
                <w:sz w:val="21"/>
              </w:rPr>
            </w:pPr>
            <w:r/>
          </w:p>
        </w:tc>
        <w:tc>
          <w:tcPr>
            <w:tcW w:w="1700" w:type="dxa"/>
            <w:vAlign w:val="top"/>
            <w:vMerge w:val="continue"/>
            <w:tcBorders>
              <w:bottom w:val="nil"/>
              <w:top w:val="nil"/>
            </w:tcBorders>
          </w:tcPr>
          <w:p>
            <w:pPr>
              <w:rPr>
                <w:rFonts w:ascii="Arial"/>
                <w:sz w:val="21"/>
              </w:rPr>
            </w:pPr>
            <w:r/>
          </w:p>
        </w:tc>
        <w:tc>
          <w:tcPr>
            <w:tcW w:w="1709" w:type="dxa"/>
            <w:vAlign w:val="top"/>
            <w:gridSpan w:val="3"/>
          </w:tcPr>
          <w:p>
            <w:pPr>
              <w:pStyle w:val="TableText"/>
              <w:ind w:left="593"/>
              <w:spacing w:before="138"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1565" w:type="dxa"/>
            <w:vAlign w:val="top"/>
          </w:tcPr>
          <w:p>
            <w:pPr>
              <w:pStyle w:val="TableText"/>
              <w:ind w:left="573"/>
              <w:spacing w:before="170" w:line="200" w:lineRule="exact"/>
              <w:rPr>
                <w:rFonts w:ascii="Times New Roman" w:hAnsi="Times New Roman" w:eastAsia="Times New Roman" w:cs="Times New Roman"/>
              </w:rPr>
            </w:pPr>
            <w:r>
              <w:rPr>
                <w:rFonts w:ascii="Times New Roman" w:hAnsi="Times New Roman" w:eastAsia="Times New Roman" w:cs="Times New Roman"/>
                <w:spacing w:val="-8"/>
                <w:position w:val="4"/>
              </w:rPr>
              <w:t>0</w:t>
            </w:r>
            <w:r>
              <w:rPr>
                <w:rFonts w:ascii="Times New Roman" w:hAnsi="Times New Roman" w:eastAsia="Times New Roman" w:cs="Times New Roman"/>
                <w:spacing w:val="-20"/>
                <w:position w:val="4"/>
              </w:rPr>
              <w:t xml:space="preserve"> </w:t>
            </w:r>
            <w:r>
              <w:rPr>
                <w:spacing w:val="-8"/>
                <w:position w:val="4"/>
              </w:rPr>
              <w:t>，</w:t>
            </w:r>
            <w:r>
              <w:rPr>
                <w:rFonts w:ascii="Times New Roman" w:hAnsi="Times New Roman" w:eastAsia="Times New Roman" w:cs="Times New Roman"/>
                <w:spacing w:val="-8"/>
                <w:position w:val="4"/>
              </w:rPr>
              <w:t>-1</w:t>
            </w:r>
          </w:p>
        </w:tc>
        <w:tc>
          <w:tcPr>
            <w:tcW w:w="2299" w:type="dxa"/>
            <w:vAlign w:val="top"/>
            <w:vMerge w:val="continue"/>
            <w:tcBorders>
              <w:bottom w:val="nil"/>
              <w:right w:val="single" w:color="000000" w:sz="2" w:space="0"/>
              <w:top w:val="nil"/>
            </w:tcBorders>
          </w:tcPr>
          <w:p>
            <w:pPr>
              <w:rPr>
                <w:rFonts w:ascii="Arial"/>
                <w:sz w:val="21"/>
              </w:rPr>
            </w:pPr>
            <w:r/>
          </w:p>
        </w:tc>
        <w:tc>
          <w:tcPr>
            <w:tcW w:w="524" w:type="dxa"/>
            <w:vAlign w:val="top"/>
            <w:vMerge w:val="continue"/>
            <w:tcBorders>
              <w:left w:val="single" w:color="000000" w:sz="2" w:space="0"/>
              <w:bottom w:val="nil"/>
              <w:right w:val="single" w:color="000000" w:sz="2" w:space="0"/>
              <w:top w:val="nil"/>
            </w:tcBorders>
          </w:tcPr>
          <w:p>
            <w:pPr>
              <w:rPr>
                <w:rFonts w:ascii="Arial"/>
                <w:sz w:val="21"/>
              </w:rPr>
            </w:pPr>
            <w:r/>
          </w:p>
        </w:tc>
      </w:tr>
      <w:tr>
        <w:trPr>
          <w:trHeight w:val="463" w:hRule="atLeast"/>
        </w:trPr>
        <w:tc>
          <w:tcPr>
            <w:tcW w:w="712" w:type="dxa"/>
            <w:vAlign w:val="top"/>
            <w:vMerge w:val="continue"/>
            <w:tcBorders>
              <w:left w:val="single" w:color="000000" w:sz="2" w:space="0"/>
              <w:bottom w:val="nil"/>
              <w:top w:val="nil"/>
            </w:tcBorders>
          </w:tcPr>
          <w:p>
            <w:pPr>
              <w:rPr>
                <w:rFonts w:ascii="Arial"/>
                <w:sz w:val="21"/>
              </w:rPr>
            </w:pPr>
            <w:r/>
          </w:p>
        </w:tc>
        <w:tc>
          <w:tcPr>
            <w:tcW w:w="1700" w:type="dxa"/>
            <w:vAlign w:val="top"/>
            <w:vMerge w:val="continue"/>
            <w:tcBorders>
              <w:bottom w:val="nil"/>
              <w:top w:val="nil"/>
            </w:tcBorders>
          </w:tcPr>
          <w:p>
            <w:pPr>
              <w:rPr>
                <w:rFonts w:ascii="Arial"/>
                <w:sz w:val="21"/>
              </w:rPr>
            </w:pPr>
            <w:r/>
          </w:p>
        </w:tc>
        <w:tc>
          <w:tcPr>
            <w:tcW w:w="688" w:type="dxa"/>
            <w:vAlign w:val="top"/>
            <w:vMerge w:val="restart"/>
            <w:tcBorders>
              <w:bottom w:val="nil"/>
              <w:right w:val="single" w:color="000000" w:sz="2" w:space="0"/>
            </w:tcBorders>
          </w:tcPr>
          <w:p>
            <w:pPr>
              <w:pStyle w:val="TableText"/>
              <w:ind w:left="64" w:right="84" w:firstLine="91"/>
              <w:spacing w:before="220" w:line="247" w:lineRule="auto"/>
              <w:rPr/>
            </w:pPr>
            <w:r>
              <w:rPr>
                <w:spacing w:val="-4"/>
              </w:rPr>
              <w:t>板边</w:t>
            </w:r>
            <w:r>
              <w:rPr/>
              <w:t xml:space="preserve">  </w:t>
            </w:r>
            <w:r>
              <w:rPr>
                <w:spacing w:val="-3"/>
              </w:rPr>
              <w:t>垂直度</w:t>
            </w:r>
          </w:p>
        </w:tc>
        <w:tc>
          <w:tcPr>
            <w:tcW w:w="1021" w:type="dxa"/>
            <w:vAlign w:val="top"/>
            <w:gridSpan w:val="2"/>
            <w:tcBorders>
              <w:left w:val="single" w:color="000000" w:sz="2" w:space="0"/>
            </w:tcBorders>
          </w:tcPr>
          <w:p>
            <w:pPr>
              <w:pStyle w:val="TableText"/>
              <w:ind w:left="166"/>
              <w:spacing w:before="138" w:line="203" w:lineRule="auto"/>
              <w:rPr>
                <w:rFonts w:ascii="Times New Roman" w:hAnsi="Times New Roman" w:eastAsia="Times New Roman" w:cs="Times New Roman"/>
              </w:rPr>
            </w:pPr>
            <w:r>
              <w:rPr>
                <w:rFonts w:ascii="Times New Roman" w:hAnsi="Times New Roman" w:eastAsia="Times New Roman" w:cs="Times New Roman"/>
                <w:spacing w:val="5"/>
              </w:rPr>
              <w:t>H</w:t>
            </w:r>
            <w:r>
              <w:rPr>
                <w:spacing w:val="5"/>
              </w:rPr>
              <w:t>≤</w:t>
            </w:r>
            <w:r>
              <w:rPr>
                <w:rFonts w:ascii="Times New Roman" w:hAnsi="Times New Roman" w:eastAsia="Times New Roman" w:cs="Times New Roman"/>
                <w:spacing w:val="5"/>
              </w:rPr>
              <w:t>1000</w:t>
            </w:r>
          </w:p>
        </w:tc>
        <w:tc>
          <w:tcPr>
            <w:tcW w:w="1565" w:type="dxa"/>
            <w:vAlign w:val="top"/>
          </w:tcPr>
          <w:p>
            <w:pPr>
              <w:pStyle w:val="TableText"/>
              <w:ind w:left="594"/>
              <w:spacing w:before="139"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2299" w:type="dxa"/>
            <w:vAlign w:val="top"/>
            <w:vMerge w:val="continue"/>
            <w:tcBorders>
              <w:bottom w:val="nil"/>
              <w:right w:val="single" w:color="000000" w:sz="2" w:space="0"/>
              <w:top w:val="nil"/>
            </w:tcBorders>
          </w:tcPr>
          <w:p>
            <w:pPr>
              <w:rPr>
                <w:rFonts w:ascii="Arial"/>
                <w:sz w:val="21"/>
              </w:rPr>
            </w:pPr>
            <w:r/>
          </w:p>
        </w:tc>
        <w:tc>
          <w:tcPr>
            <w:tcW w:w="524" w:type="dxa"/>
            <w:vAlign w:val="top"/>
            <w:vMerge w:val="continue"/>
            <w:tcBorders>
              <w:left w:val="single" w:color="000000" w:sz="2" w:space="0"/>
              <w:bottom w:val="nil"/>
              <w:right w:val="single" w:color="000000" w:sz="2" w:space="0"/>
              <w:top w:val="nil"/>
            </w:tcBorders>
          </w:tcPr>
          <w:p>
            <w:pPr>
              <w:rPr>
                <w:rFonts w:ascii="Arial"/>
                <w:sz w:val="21"/>
              </w:rPr>
            </w:pPr>
            <w:r/>
          </w:p>
        </w:tc>
      </w:tr>
      <w:tr>
        <w:trPr>
          <w:trHeight w:val="464" w:hRule="atLeast"/>
        </w:trPr>
        <w:tc>
          <w:tcPr>
            <w:tcW w:w="712" w:type="dxa"/>
            <w:vAlign w:val="top"/>
            <w:vMerge w:val="continue"/>
            <w:tcBorders>
              <w:left w:val="single" w:color="000000" w:sz="2" w:space="0"/>
              <w:bottom w:val="single" w:color="000000" w:sz="2" w:space="0"/>
              <w:top w:val="nil"/>
            </w:tcBorders>
          </w:tcPr>
          <w:p>
            <w:pPr>
              <w:rPr>
                <w:rFonts w:ascii="Arial"/>
                <w:sz w:val="21"/>
              </w:rPr>
            </w:pPr>
            <w:r/>
          </w:p>
        </w:tc>
        <w:tc>
          <w:tcPr>
            <w:tcW w:w="1700" w:type="dxa"/>
            <w:vAlign w:val="top"/>
            <w:vMerge w:val="continue"/>
            <w:tcBorders>
              <w:bottom w:val="single" w:color="000000" w:sz="2" w:space="0"/>
              <w:top w:val="nil"/>
            </w:tcBorders>
          </w:tcPr>
          <w:p>
            <w:pPr>
              <w:rPr>
                <w:rFonts w:ascii="Arial"/>
                <w:sz w:val="21"/>
              </w:rPr>
            </w:pPr>
            <w:r/>
          </w:p>
        </w:tc>
        <w:tc>
          <w:tcPr>
            <w:tcW w:w="688" w:type="dxa"/>
            <w:vAlign w:val="top"/>
            <w:vMerge w:val="continue"/>
            <w:tcBorders>
              <w:bottom w:val="single" w:color="000000" w:sz="2" w:space="0"/>
              <w:right w:val="single" w:color="000000" w:sz="2" w:space="0"/>
              <w:top w:val="nil"/>
            </w:tcBorders>
          </w:tcPr>
          <w:p>
            <w:pPr>
              <w:rPr>
                <w:rFonts w:ascii="Arial"/>
                <w:sz w:val="21"/>
              </w:rPr>
            </w:pPr>
            <w:r/>
          </w:p>
        </w:tc>
        <w:tc>
          <w:tcPr>
            <w:tcW w:w="1021" w:type="dxa"/>
            <w:vAlign w:val="top"/>
            <w:gridSpan w:val="2"/>
            <w:tcBorders>
              <w:left w:val="single" w:color="000000" w:sz="2" w:space="0"/>
              <w:bottom w:val="single" w:color="000000" w:sz="2" w:space="0"/>
            </w:tcBorders>
          </w:tcPr>
          <w:p>
            <w:pPr>
              <w:pStyle w:val="TableText"/>
              <w:ind w:left="166"/>
              <w:spacing w:before="140" w:line="203" w:lineRule="auto"/>
              <w:rPr>
                <w:rFonts w:ascii="Times New Roman" w:hAnsi="Times New Roman" w:eastAsia="Times New Roman" w:cs="Times New Roman"/>
              </w:rPr>
            </w:pPr>
            <w:r>
              <w:rPr>
                <w:rFonts w:ascii="Times New Roman" w:hAnsi="Times New Roman" w:eastAsia="Times New Roman" w:cs="Times New Roman"/>
                <w:spacing w:val="-1"/>
              </w:rPr>
              <w:t>H</w:t>
            </w:r>
            <w:r>
              <w:rPr>
                <w:spacing w:val="-1"/>
              </w:rPr>
              <w:t>＞</w:t>
            </w:r>
            <w:r>
              <w:rPr>
                <w:rFonts w:ascii="Times New Roman" w:hAnsi="Times New Roman" w:eastAsia="Times New Roman" w:cs="Times New Roman"/>
                <w:spacing w:val="-1"/>
              </w:rPr>
              <w:t>1000</w:t>
            </w:r>
          </w:p>
        </w:tc>
        <w:tc>
          <w:tcPr>
            <w:tcW w:w="1565" w:type="dxa"/>
            <w:vAlign w:val="top"/>
            <w:tcBorders>
              <w:bottom w:val="single" w:color="000000" w:sz="2" w:space="0"/>
            </w:tcBorders>
          </w:tcPr>
          <w:p>
            <w:pPr>
              <w:pStyle w:val="TableText"/>
              <w:ind w:left="663"/>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2299" w:type="dxa"/>
            <w:vAlign w:val="top"/>
            <w:vMerge w:val="continue"/>
            <w:tcBorders>
              <w:bottom w:val="single" w:color="000000" w:sz="2" w:space="0"/>
              <w:right w:val="single" w:color="000000" w:sz="2" w:space="0"/>
              <w:top w:val="nil"/>
            </w:tcBorders>
          </w:tcPr>
          <w:p>
            <w:pPr>
              <w:rPr>
                <w:rFonts w:ascii="Arial"/>
                <w:sz w:val="21"/>
              </w:rPr>
            </w:pPr>
            <w:r/>
          </w:p>
        </w:tc>
        <w:tc>
          <w:tcPr>
            <w:tcW w:w="524" w:type="dxa"/>
            <w:vAlign w:val="top"/>
            <w:vMerge w:val="continue"/>
            <w:tcBorders>
              <w:left w:val="single" w:color="000000" w:sz="2" w:space="0"/>
              <w:bottom w:val="single" w:color="000000" w:sz="2" w:space="0"/>
              <w:right w:val="single" w:color="000000" w:sz="2" w:space="0"/>
              <w:top w:val="nil"/>
            </w:tcBorders>
          </w:tcPr>
          <w:p>
            <w:pPr>
              <w:rPr>
                <w:rFonts w:ascii="Arial"/>
                <w:sz w:val="21"/>
              </w:rPr>
            </w:pPr>
            <w:r/>
          </w:p>
        </w:tc>
      </w:tr>
    </w:tbl>
    <w:p>
      <w:pPr>
        <w:rPr>
          <w:rFonts w:ascii="Arial"/>
          <w:sz w:val="21"/>
        </w:rPr>
      </w:pPr>
      <w:r/>
    </w:p>
    <w:p>
      <w:pPr>
        <w:sectPr>
          <w:headerReference w:type="default" r:id="rId47"/>
          <w:footerReference w:type="default" r:id="rId61"/>
          <w:pgSz w:w="11906" w:h="16838"/>
          <w:pgMar w:top="1166" w:right="1596"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2"/>
        <w:gridCol w:w="1703"/>
        <w:gridCol w:w="1706"/>
        <w:gridCol w:w="1565"/>
        <w:gridCol w:w="2107"/>
        <w:gridCol w:w="716"/>
      </w:tblGrid>
      <w:tr>
        <w:trPr>
          <w:trHeight w:val="469" w:hRule="atLeast"/>
        </w:trPr>
        <w:tc>
          <w:tcPr>
            <w:tcW w:w="712" w:type="dxa"/>
            <w:vAlign w:val="top"/>
            <w:tcBorders>
              <w:left w:val="single" w:color="000000" w:sz="2" w:space="0"/>
              <w:top w:val="single" w:color="000000" w:sz="2" w:space="0"/>
            </w:tcBorders>
          </w:tcPr>
          <w:p>
            <w:pPr>
              <w:pStyle w:val="TableText"/>
              <w:ind w:left="180"/>
              <w:spacing w:before="145" w:line="191" w:lineRule="auto"/>
              <w:rPr/>
            </w:pPr>
            <w:bookmarkStart w:name="bookmark93" w:id="29"/>
            <w:bookmarkEnd w:id="29"/>
            <w:r>
              <w:rPr>
                <w:spacing w:val="-4"/>
              </w:rPr>
              <w:t>序号</w:t>
            </w:r>
          </w:p>
        </w:tc>
        <w:tc>
          <w:tcPr>
            <w:tcW w:w="3409" w:type="dxa"/>
            <w:vAlign w:val="top"/>
            <w:gridSpan w:val="2"/>
            <w:tcBorders>
              <w:top w:val="single" w:color="000000" w:sz="2" w:space="0"/>
            </w:tcBorders>
          </w:tcPr>
          <w:p>
            <w:pPr>
              <w:pStyle w:val="TableText"/>
              <w:ind w:left="1528"/>
              <w:spacing w:before="146" w:line="191" w:lineRule="auto"/>
              <w:rPr/>
            </w:pPr>
            <w:r>
              <w:rPr>
                <w:spacing w:val="-5"/>
              </w:rPr>
              <w:t>名称</w:t>
            </w:r>
          </w:p>
        </w:tc>
        <w:tc>
          <w:tcPr>
            <w:tcW w:w="1565" w:type="dxa"/>
            <w:vAlign w:val="top"/>
            <w:tcBorders>
              <w:top w:val="single" w:color="000000" w:sz="2" w:space="0"/>
            </w:tcBorders>
          </w:tcPr>
          <w:p>
            <w:pPr>
              <w:pStyle w:val="TableText"/>
              <w:ind w:left="432"/>
              <w:spacing w:before="146" w:line="190" w:lineRule="auto"/>
              <w:rPr/>
            </w:pPr>
            <w:r>
              <w:rPr>
                <w:spacing w:val="-4"/>
              </w:rPr>
              <w:t>允许偏差</w:t>
            </w:r>
          </w:p>
        </w:tc>
        <w:tc>
          <w:tcPr>
            <w:tcW w:w="2823" w:type="dxa"/>
            <w:vAlign w:val="top"/>
            <w:gridSpan w:val="2"/>
            <w:tcBorders>
              <w:bottom w:val="single" w:color="000000" w:sz="2" w:space="0"/>
              <w:right w:val="single" w:color="000000" w:sz="2" w:space="0"/>
              <w:top w:val="single" w:color="000000" w:sz="2" w:space="0"/>
            </w:tcBorders>
          </w:tcPr>
          <w:p>
            <w:pPr>
              <w:pStyle w:val="TableText"/>
              <w:ind w:left="1237"/>
              <w:spacing w:before="146" w:line="191" w:lineRule="auto"/>
              <w:rPr/>
            </w:pPr>
            <w:r>
              <w:rPr>
                <w:spacing w:val="-6"/>
              </w:rPr>
              <w:t>简图</w:t>
            </w:r>
          </w:p>
        </w:tc>
      </w:tr>
      <w:tr>
        <w:trPr>
          <w:trHeight w:val="464" w:hRule="atLeast"/>
        </w:trPr>
        <w:tc>
          <w:tcPr>
            <w:tcW w:w="712" w:type="dxa"/>
            <w:vAlign w:val="top"/>
            <w:tcBorders>
              <w:left w:val="single" w:color="000000" w:sz="2" w:space="0"/>
            </w:tcBorders>
          </w:tcPr>
          <w:p>
            <w:pPr>
              <w:rPr>
                <w:rFonts w:ascii="Arial"/>
                <w:sz w:val="21"/>
              </w:rPr>
            </w:pPr>
            <w:r/>
          </w:p>
        </w:tc>
        <w:tc>
          <w:tcPr>
            <w:tcW w:w="1703" w:type="dxa"/>
            <w:vAlign w:val="top"/>
          </w:tcPr>
          <w:p>
            <w:pPr>
              <w:rPr>
                <w:rFonts w:ascii="Arial"/>
                <w:sz w:val="21"/>
              </w:rPr>
            </w:pPr>
            <w:r/>
          </w:p>
        </w:tc>
        <w:tc>
          <w:tcPr>
            <w:tcW w:w="1706" w:type="dxa"/>
            <w:vAlign w:val="top"/>
          </w:tcPr>
          <w:p>
            <w:pPr>
              <w:pStyle w:val="TableText"/>
              <w:ind w:left="239"/>
              <w:spacing w:before="139" w:line="191" w:lineRule="auto"/>
              <w:rPr>
                <w:rFonts w:ascii="Times New Roman" w:hAnsi="Times New Roman" w:eastAsia="Times New Roman" w:cs="Times New Roman"/>
              </w:rPr>
            </w:pPr>
            <w:r>
              <w:rPr>
                <w:spacing w:val="-2"/>
              </w:rPr>
              <w:t>槽口尺寸偏差 </w:t>
            </w:r>
            <w:r>
              <w:rPr>
                <w:rFonts w:ascii="Times New Roman" w:hAnsi="Times New Roman" w:eastAsia="Times New Roman" w:cs="Times New Roman"/>
                <w:spacing w:val="-2"/>
              </w:rPr>
              <w:t>S</w:t>
            </w:r>
          </w:p>
        </w:tc>
        <w:tc>
          <w:tcPr>
            <w:tcW w:w="1565" w:type="dxa"/>
            <w:vAlign w:val="top"/>
          </w:tcPr>
          <w:p>
            <w:pPr>
              <w:pStyle w:val="TableText"/>
              <w:ind w:left="672"/>
              <w:spacing w:before="140"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2823" w:type="dxa"/>
            <w:vAlign w:val="top"/>
            <w:gridSpan w:val="2"/>
            <w:tcBorders>
              <w:right w:val="single" w:color="000000" w:sz="2" w:space="0"/>
              <w:top w:val="single" w:color="000000" w:sz="2" w:space="0"/>
            </w:tcBorders>
          </w:tcPr>
          <w:p>
            <w:pPr>
              <w:rPr>
                <w:rFonts w:ascii="Arial"/>
                <w:sz w:val="21"/>
              </w:rPr>
            </w:pPr>
            <w:r/>
          </w:p>
        </w:tc>
      </w:tr>
      <w:tr>
        <w:trPr>
          <w:trHeight w:val="1250" w:hRule="atLeast"/>
        </w:trPr>
        <w:tc>
          <w:tcPr>
            <w:tcW w:w="712" w:type="dxa"/>
            <w:vAlign w:val="top"/>
            <w:tcBorders>
              <w:left w:val="single" w:color="000000" w:sz="2" w:space="0"/>
            </w:tcBorders>
          </w:tcPr>
          <w:p>
            <w:pPr>
              <w:spacing w:line="254" w:lineRule="auto"/>
              <w:rPr>
                <w:rFonts w:ascii="Arial"/>
                <w:sz w:val="21"/>
              </w:rPr>
            </w:pPr>
            <w:r/>
          </w:p>
          <w:p>
            <w:pPr>
              <w:spacing w:line="254" w:lineRule="auto"/>
              <w:rPr>
                <w:rFonts w:ascii="Arial"/>
                <w:sz w:val="21"/>
              </w:rPr>
            </w:pPr>
            <w:r/>
          </w:p>
          <w:p>
            <w:pPr>
              <w:ind w:left="31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703" w:type="dxa"/>
            <w:vAlign w:val="top"/>
          </w:tcPr>
          <w:p>
            <w:pPr>
              <w:spacing w:line="449" w:lineRule="auto"/>
              <w:rPr>
                <w:rFonts w:ascii="Arial"/>
                <w:sz w:val="21"/>
              </w:rPr>
            </w:pPr>
            <w:r/>
          </w:p>
          <w:p>
            <w:pPr>
              <w:pStyle w:val="TableText"/>
              <w:ind w:left="581"/>
              <w:spacing w:before="82" w:line="191" w:lineRule="auto"/>
              <w:rPr/>
            </w:pPr>
            <w:r>
              <w:rPr>
                <w:spacing w:val="-3"/>
              </w:rPr>
              <w:t>连接板</w:t>
            </w:r>
          </w:p>
        </w:tc>
        <w:tc>
          <w:tcPr>
            <w:tcW w:w="1706" w:type="dxa"/>
            <w:vAlign w:val="top"/>
          </w:tcPr>
          <w:p>
            <w:pPr>
              <w:spacing w:line="450" w:lineRule="auto"/>
              <w:rPr>
                <w:rFonts w:ascii="Arial"/>
                <w:sz w:val="21"/>
              </w:rPr>
            </w:pPr>
            <w:r/>
          </w:p>
          <w:p>
            <w:pPr>
              <w:pStyle w:val="TableText"/>
              <w:ind w:left="243"/>
              <w:spacing w:before="82"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565" w:type="dxa"/>
            <w:vAlign w:val="top"/>
          </w:tcPr>
          <w:p>
            <w:pPr>
              <w:spacing w:line="450" w:lineRule="auto"/>
              <w:rPr>
                <w:rFonts w:ascii="Arial"/>
                <w:sz w:val="21"/>
              </w:rPr>
            </w:pPr>
            <w:r/>
          </w:p>
          <w:p>
            <w:pPr>
              <w:pStyle w:val="TableText"/>
              <w:ind w:left="672"/>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823" w:type="dxa"/>
            <w:vAlign w:val="top"/>
            <w:gridSpan w:val="2"/>
            <w:tcBorders>
              <w:right w:val="single" w:color="000000" w:sz="2" w:space="0"/>
            </w:tcBorders>
          </w:tcPr>
          <w:p>
            <w:pPr>
              <w:spacing w:line="22" w:lineRule="exact"/>
              <w:rPr/>
            </w:pPr>
            <w:r/>
          </w:p>
          <w:tbl>
            <w:tblPr>
              <w:tblStyle w:val="TableNormal"/>
              <w:tblW w:w="2491" w:type="dxa"/>
              <w:tblInd w:w="1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00"/>
              <w:gridCol w:w="391"/>
            </w:tblGrid>
            <w:tr>
              <w:trPr>
                <w:trHeight w:val="785" w:hRule="atLeast"/>
              </w:trPr>
              <w:tc>
                <w:tcPr>
                  <w:tcW w:w="2100" w:type="dxa"/>
                  <w:vAlign w:val="top"/>
                </w:tcPr>
                <w:p>
                  <w:pPr>
                    <w:ind w:firstLine="202"/>
                    <w:spacing w:before="175" w:line="437" w:lineRule="exact"/>
                    <w:rPr/>
                  </w:pPr>
                  <w:r>
                    <w:rPr>
                      <w:position w:val="-8"/>
                    </w:rPr>
                    <w:pict>
                      <v:shape id="_x0000_s682" style="mso-position-vertical-relative:line;mso-position-horizontal-relative:char;width:84.75pt;height:21.85pt;" filled="false" strokecolor="#000000" strokeweight="0.47pt" coordsize="1695,437" coordorigin="0,0" path="m753,69l735,24l691,4l647,24l629,69l647,116l691,135l735,116l753,69m1065,69l1047,24l1003,4l959,24l941,69l959,116l1003,135l1047,116l1065,69m1377,69l1359,24l1316,4l1272,24l1254,69l1272,116l1316,135l1359,116l1377,69m1690,69l1672,24l1628,4l1584,24l1566,69l1584,116l1628,135l1672,116l1690,69m128,69l110,24l66,4l23,24l4,69l23,116l66,135l110,116l128,69m440,69l422,24l379,4l335,24l317,69l335,116l379,135l422,116l440,69m753,366l735,320l691,301l647,320l629,366l647,413l691,432l735,413l753,366m1065,366l1047,320l1003,301l959,320l941,366l959,413l1003,432l1047,413l1065,366m1377,366l1359,320l1316,301l1272,320l1254,366l1272,413l1316,432l1359,413l1377,366m1690,366l1672,320l1628,301l1584,320l1566,366l1584,413l1628,432l1672,413l1690,366m128,366l110,320l66,301l23,320l4,366l23,413l66,432l110,413l128,366m440,366l422,320l379,301l335,320l317,366l335,413l379,432l422,413l440,366e">
                        <v:stroke endcap="round" miterlimit="2"/>
                      </v:shape>
                    </w:pict>
                  </w:r>
                </w:p>
              </w:tc>
              <w:tc>
                <w:tcPr>
                  <w:tcW w:w="391" w:type="dxa"/>
                  <w:vAlign w:val="top"/>
                  <w:textDirection w:val="btLr"/>
                </w:tcPr>
                <w:p>
                  <w:pPr>
                    <w:pStyle w:val="TableText"/>
                    <w:ind w:left="360"/>
                    <w:spacing w:before="196" w:line="127" w:lineRule="exact"/>
                    <w:rPr>
                      <w:sz w:val="13"/>
                      <w:szCs w:val="13"/>
                    </w:rPr>
                  </w:pPr>
                  <w:r>
                    <w:rPr>
                      <w:sz w:val="13"/>
                      <w:szCs w:val="13"/>
                      <w:position w:val="-1"/>
                    </w:rPr>
                    <w:t>B</w:t>
                  </w:r>
                </w:p>
                <w:p>
                  <w:pPr>
                    <w:spacing w:line="32" w:lineRule="exact"/>
                    <w:rPr/>
                  </w:pPr>
                  <w:r>
                    <w:rPr>
                      <w:position w:val="-1"/>
                    </w:rPr>
                    <w:drawing>
                      <wp:inline distT="0" distB="0" distL="0" distR="0">
                        <wp:extent cx="500798" cy="20459"/>
                        <wp:effectExtent l="0" t="0" r="0" b="0"/>
                        <wp:docPr id="134" name="IM 134"/>
                        <wp:cNvGraphicFramePr/>
                        <a:graphic>
                          <a:graphicData uri="http://schemas.openxmlformats.org/drawingml/2006/picture">
                            <pic:pic>
                              <pic:nvPicPr>
                                <pic:cNvPr id="134" name="IM 134"/>
                                <pic:cNvPicPr/>
                              </pic:nvPicPr>
                              <pic:blipFill>
                                <a:blip r:embed="rId80"/>
                                <a:stretch>
                                  <a:fillRect/>
                                </a:stretch>
                              </pic:blipFill>
                              <pic:spPr>
                                <a:xfrm rot="0">
                                  <a:off x="0" y="0"/>
                                  <a:ext cx="500798" cy="20459"/>
                                </a:xfrm>
                                <a:prstGeom prst="rect">
                                  <a:avLst/>
                                </a:prstGeom>
                              </pic:spPr>
                            </pic:pic>
                          </a:graphicData>
                        </a:graphic>
                      </wp:inline>
                    </w:drawing>
                  </w:r>
                </w:p>
              </w:tc>
            </w:tr>
            <w:tr>
              <w:trPr>
                <w:trHeight w:val="386" w:hRule="atLeast"/>
              </w:trPr>
              <w:tc>
                <w:tcPr>
                  <w:tcW w:w="2100" w:type="dxa"/>
                  <w:vAlign w:val="top"/>
                </w:tcPr>
                <w:p>
                  <w:pPr>
                    <w:pStyle w:val="TableText"/>
                    <w:ind w:left="1018"/>
                    <w:spacing w:before="186" w:line="132" w:lineRule="exact"/>
                    <w:rPr>
                      <w:sz w:val="14"/>
                      <w:szCs w:val="14"/>
                    </w:rPr>
                  </w:pPr>
                  <w:r>
                    <w:rPr>
                      <w:sz w:val="14"/>
                      <w:szCs w:val="14"/>
                      <w:position w:val="-3"/>
                    </w:rPr>
                    <w:t>L</w:t>
                  </w:r>
                </w:p>
                <w:p>
                  <w:pPr>
                    <w:spacing w:line="33" w:lineRule="exact"/>
                    <w:jc w:val="right"/>
                    <w:rPr/>
                  </w:pPr>
                  <w:r>
                    <w:rPr>
                      <w:position w:val="-1"/>
                    </w:rPr>
                    <w:drawing>
                      <wp:inline distT="0" distB="0" distL="0" distR="0">
                        <wp:extent cx="1330325" cy="21577"/>
                        <wp:effectExtent l="0" t="0" r="0" b="0"/>
                        <wp:docPr id="136" name="IM 136"/>
                        <wp:cNvGraphicFramePr/>
                        <a:graphic>
                          <a:graphicData uri="http://schemas.openxmlformats.org/drawingml/2006/picture">
                            <pic:pic>
                              <pic:nvPicPr>
                                <pic:cNvPr id="136" name="IM 136"/>
                                <pic:cNvPicPr/>
                              </pic:nvPicPr>
                              <pic:blipFill>
                                <a:blip r:embed="rId81"/>
                                <a:stretch>
                                  <a:fillRect/>
                                </a:stretch>
                              </pic:blipFill>
                              <pic:spPr>
                                <a:xfrm rot="0">
                                  <a:off x="0" y="0"/>
                                  <a:ext cx="1330325" cy="21577"/>
                                </a:xfrm>
                                <a:prstGeom prst="rect">
                                  <a:avLst/>
                                </a:prstGeom>
                              </pic:spPr>
                            </pic:pic>
                          </a:graphicData>
                        </a:graphic>
                      </wp:inline>
                    </w:drawing>
                  </w:r>
                </w:p>
              </w:tc>
              <w:tc>
                <w:tcPr>
                  <w:tcW w:w="391" w:type="dxa"/>
                  <w:vAlign w:val="top"/>
                  <w:tcBorders>
                    <w:bottom w:val="nil"/>
                    <w:right w:val="nil"/>
                  </w:tcBorders>
                </w:tcPr>
                <w:p>
                  <w:pPr>
                    <w:rPr>
                      <w:rFonts w:ascii="Arial"/>
                      <w:sz w:val="21"/>
                    </w:rPr>
                  </w:pPr>
                  <w:r/>
                </w:p>
              </w:tc>
            </w:tr>
          </w:tbl>
          <w:p>
            <w:pPr>
              <w:spacing w:line="31" w:lineRule="exact"/>
              <w:rPr>
                <w:rFonts w:ascii="Arial"/>
                <w:sz w:val="2"/>
              </w:rPr>
            </w:pPr>
            <w:r/>
          </w:p>
        </w:tc>
      </w:tr>
      <w:tr>
        <w:trPr>
          <w:trHeight w:val="458" w:hRule="atLeast"/>
        </w:trPr>
        <w:tc>
          <w:tcPr>
            <w:tcW w:w="712" w:type="dxa"/>
            <w:vAlign w:val="top"/>
            <w:tcBorders>
              <w:left w:val="single" w:color="000000" w:sz="2" w:space="0"/>
            </w:tcBorders>
          </w:tcPr>
          <w:p>
            <w:pPr>
              <w:ind w:left="311"/>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409" w:type="dxa"/>
            <w:vAlign w:val="top"/>
            <w:gridSpan w:val="2"/>
          </w:tcPr>
          <w:p>
            <w:pPr>
              <w:pStyle w:val="TableText"/>
              <w:ind w:left="895"/>
              <w:spacing w:before="140" w:line="190" w:lineRule="auto"/>
              <w:rPr/>
            </w:pPr>
            <w:r>
              <w:rPr>
                <w:spacing w:val="-1"/>
              </w:rPr>
              <w:t>其余零件长度、宽度</w:t>
            </w:r>
          </w:p>
        </w:tc>
        <w:tc>
          <w:tcPr>
            <w:tcW w:w="1565" w:type="dxa"/>
            <w:vAlign w:val="top"/>
          </w:tcPr>
          <w:p>
            <w:pPr>
              <w:pStyle w:val="TableText"/>
              <w:ind w:left="672"/>
              <w:spacing w:before="14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823" w:type="dxa"/>
            <w:vAlign w:val="top"/>
            <w:gridSpan w:val="2"/>
            <w:tcBorders>
              <w:right w:val="single" w:color="000000" w:sz="2" w:space="0"/>
            </w:tcBorders>
          </w:tcPr>
          <w:p>
            <w:pPr>
              <w:rPr>
                <w:rFonts w:ascii="Arial"/>
                <w:sz w:val="21"/>
              </w:rPr>
            </w:pPr>
            <w:r/>
          </w:p>
        </w:tc>
      </w:tr>
      <w:tr>
        <w:trPr>
          <w:trHeight w:val="773" w:hRule="atLeast"/>
        </w:trPr>
        <w:tc>
          <w:tcPr>
            <w:tcW w:w="712" w:type="dxa"/>
            <w:vAlign w:val="top"/>
            <w:vMerge w:val="restart"/>
            <w:tcBorders>
              <w:left w:val="single" w:color="000000" w:sz="2" w:space="0"/>
              <w:bottom w:val="nil"/>
            </w:tcBorders>
          </w:tcPr>
          <w:p>
            <w:pPr>
              <w:spacing w:line="352" w:lineRule="auto"/>
              <w:rPr>
                <w:rFonts w:ascii="Arial"/>
                <w:sz w:val="21"/>
              </w:rPr>
            </w:pPr>
            <w:r/>
          </w:p>
          <w:p>
            <w:pPr>
              <w:spacing w:line="352" w:lineRule="auto"/>
              <w:rPr>
                <w:rFonts w:ascii="Arial"/>
                <w:sz w:val="21"/>
              </w:rPr>
            </w:pPr>
            <w:r/>
          </w:p>
          <w:p>
            <w:pPr>
              <w:ind w:left="317"/>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703" w:type="dxa"/>
            <w:vAlign w:val="top"/>
            <w:vMerge w:val="restart"/>
            <w:tcBorders>
              <w:right w:val="single" w:color="000000" w:sz="2" w:space="0"/>
              <w:bottom w:val="nil"/>
            </w:tcBorders>
          </w:tcPr>
          <w:p>
            <w:pPr>
              <w:spacing w:line="244" w:lineRule="auto"/>
              <w:rPr>
                <w:rFonts w:ascii="Arial"/>
                <w:sz w:val="21"/>
              </w:rPr>
            </w:pPr>
            <w:r/>
          </w:p>
          <w:p>
            <w:pPr>
              <w:spacing w:line="244" w:lineRule="auto"/>
              <w:rPr>
                <w:rFonts w:ascii="Arial"/>
                <w:sz w:val="21"/>
              </w:rPr>
            </w:pPr>
            <w:r/>
          </w:p>
          <w:p>
            <w:pPr>
              <w:pStyle w:val="TableText"/>
              <w:ind w:left="582"/>
              <w:spacing w:before="82" w:line="191" w:lineRule="auto"/>
              <w:rPr/>
            </w:pPr>
            <w:r>
              <w:rPr>
                <w:spacing w:val="-3"/>
              </w:rPr>
              <w:t>楔形板</w:t>
            </w:r>
          </w:p>
          <w:p>
            <w:pPr>
              <w:pStyle w:val="TableText"/>
              <w:ind w:left="232"/>
              <w:spacing w:before="51" w:line="190" w:lineRule="auto"/>
              <w:rPr/>
            </w:pPr>
            <w:r>
              <w:rPr>
                <w:spacing w:val="-3"/>
              </w:rPr>
              <w:t>（支座垫板等）</w:t>
            </w:r>
          </w:p>
        </w:tc>
        <w:tc>
          <w:tcPr>
            <w:tcW w:w="1706" w:type="dxa"/>
            <w:vAlign w:val="top"/>
            <w:tcBorders>
              <w:left w:val="single" w:color="000000" w:sz="2" w:space="0"/>
              <w:bottom w:val="single" w:color="000000" w:sz="2" w:space="0"/>
            </w:tcBorders>
          </w:tcPr>
          <w:p>
            <w:pPr>
              <w:pStyle w:val="TableText"/>
              <w:ind w:left="460"/>
              <w:spacing w:before="300" w:line="190" w:lineRule="auto"/>
              <w:rPr>
                <w:rFonts w:ascii="Times New Roman" w:hAnsi="Times New Roman" w:eastAsia="Times New Roman" w:cs="Times New Roman"/>
                <w:sz w:val="11"/>
                <w:szCs w:val="11"/>
              </w:rPr>
            </w:pPr>
            <w:r>
              <w:rPr>
                <w:spacing w:val="-4"/>
              </w:rPr>
              <w:t>厚度</w:t>
            </w:r>
            <w:r>
              <w:rPr>
                <w:spacing w:val="-13"/>
              </w:rPr>
              <w:t xml:space="preserve"> </w:t>
            </w:r>
            <w:r>
              <w:rPr>
                <w:rFonts w:ascii="Times New Roman" w:hAnsi="Times New Roman" w:eastAsia="Times New Roman" w:cs="Times New Roman"/>
                <w:spacing w:val="-4"/>
              </w:rPr>
              <w:t>t</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t</w:t>
            </w:r>
            <w:r>
              <w:rPr>
                <w:rFonts w:ascii="Times New Roman" w:hAnsi="Times New Roman" w:eastAsia="Times New Roman" w:cs="Times New Roman"/>
                <w:sz w:val="11"/>
                <w:szCs w:val="11"/>
                <w:spacing w:val="-4"/>
                <w:position w:val="-1"/>
              </w:rPr>
              <w:t>2</w:t>
            </w:r>
          </w:p>
        </w:tc>
        <w:tc>
          <w:tcPr>
            <w:tcW w:w="1565" w:type="dxa"/>
            <w:vAlign w:val="top"/>
            <w:tcBorders>
              <w:bottom w:val="single" w:color="000000" w:sz="2" w:space="0"/>
            </w:tcBorders>
          </w:tcPr>
          <w:p>
            <w:pPr>
              <w:pStyle w:val="TableText"/>
              <w:ind w:left="672"/>
              <w:spacing w:before="299"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2107" w:type="dxa"/>
            <w:vAlign w:val="top"/>
            <w:vMerge w:val="restart"/>
            <w:tcBorders>
              <w:right w:val="nil"/>
              <w:bottom w:val="nil"/>
            </w:tcBorders>
          </w:tcPr>
          <w:p>
            <w:pPr>
              <w:spacing w:line="290" w:lineRule="auto"/>
              <w:rPr>
                <w:rFonts w:ascii="Arial"/>
                <w:sz w:val="21"/>
              </w:rPr>
            </w:pPr>
            <w:r>
              <mc:AlternateContent xmlns:mc="http://schemas.openxmlformats.org/markup-compatibility/2006">
                <mc:Choice Requires="wps">
                  <w:drawing>
                    <wp:anchor distT="0" distB="0" distL="0" distR="0" simplePos="0" relativeHeight="251848704" behindDoc="0" locked="0" layoutInCell="1" allowOverlap="1">
                      <wp:simplePos x="0" y="0"/>
                      <wp:positionH relativeFrom="rightMargin">
                        <wp:posOffset>-1141547</wp:posOffset>
                      </wp:positionH>
                      <wp:positionV relativeFrom="topMargin">
                        <wp:posOffset>544154</wp:posOffset>
                      </wp:positionV>
                      <wp:extent cx="116840" cy="297815"/>
                      <wp:effectExtent l="0" t="0" r="0" b="0"/>
                      <wp:wrapNone/>
                      <wp:docPr id="138" name="TextBox 138"/>
                      <wp:cNvGraphicFramePr/>
                      <a:graphic>
                        <a:graphicData uri="http://schemas.microsoft.com/office/word/2010/wordprocessingShape">
                          <wps:wsp>
                            <wps:cNvPr id="138" name="TextBox 138"/>
                            <wps:cNvSpPr txBox="1"/>
                            <wps:spPr>
                              <a:xfrm rot="16200000">
                                <a:off x="-1141547" y="544154"/>
                                <a:ext cx="116840" cy="2978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0" w:line="210" w:lineRule="auto"/>
                                    <w:rPr>
                                      <w:sz w:val="10"/>
                                      <w:szCs w:val="10"/>
                                    </w:rPr>
                                  </w:pPr>
                                  <w:r>
                                    <w:rPr>
                                      <w:sz w:val="20"/>
                                      <w:szCs w:val="20"/>
                                      <w:spacing w:val="7"/>
                                      <w:w w:val="116"/>
                                    </w:rPr>
                                    <w:t>t</w:t>
                                  </w:r>
                                  <w:r>
                                    <w:rPr>
                                      <w:sz w:val="10"/>
                                      <w:szCs w:val="10"/>
                                      <w:spacing w:val="7"/>
                                      <w:w w:val="116"/>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4" style="position:absolute;margin-left:-89.8857pt;margin-top:42.8468pt;mso-position-vertical-relative:top-margin-area;mso-position-horizontal-relative:right-margin-area;width:9.2pt;height:23.45pt;z-index:251848704;rotation:270;" filled="false" stroked="false" type="#_x0000_t202">
                      <v:fill on="false"/>
                      <v:stroke on="false"/>
                      <v:path/>
                      <v:imagedata o:title=""/>
                      <o:lock v:ext="edit" aspectratio="false"/>
                      <v:textbox inset="0mm,0mm,0mm,0mm">
                        <w:txbxContent>
                          <w:p>
                            <w:pPr>
                              <w:pStyle w:val="TableText"/>
                              <w:ind w:left="20"/>
                              <w:spacing w:before="130" w:line="210" w:lineRule="auto"/>
                              <w:rPr>
                                <w:sz w:val="10"/>
                                <w:szCs w:val="10"/>
                              </w:rPr>
                            </w:pPr>
                            <w:r>
                              <w:rPr>
                                <w:sz w:val="20"/>
                                <w:szCs w:val="20"/>
                                <w:spacing w:val="7"/>
                                <w:w w:val="116"/>
                              </w:rPr>
                              <w:t>t</w:t>
                            </w:r>
                            <w:r>
                              <w:rPr>
                                <w:sz w:val="10"/>
                                <w:szCs w:val="10"/>
                                <w:spacing w:val="7"/>
                                <w:w w:val="116"/>
                              </w:rPr>
                              <w:t>1</w:t>
                            </w:r>
                          </w:p>
                        </w:txbxContent>
                      </v:textbox>
                    </v:shape>
                  </w:pict>
                </mc:Fallback>
              </mc:AlternateContent>
            </w:r>
            <w:r>
              <w:pict>
                <v:shape id="_x0000_s686" style="position:absolute;margin-left:-78.7085pt;margin-top:65.0065pt;mso-position-vertical-relative:top-margin-area;mso-position-horizontal-relative:right-margin-area;width:0.3pt;height:7.45pt;z-index:251836416;" filled="false" strokecolor="#000000" strokeweight="0.29pt" coordsize="6,149" coordorigin="0,0" path="m2,2l2,145e">
                  <v:stroke endcap="round" miterlimit="2"/>
                </v:shape>
              </w:pict>
            </w:r>
            <w:r>
              <w:pict>
                <v:shape id="_x0000_s688" style="position:absolute;margin-left:-41.1345pt;margin-top:59.9965pt;mso-position-vertical-relative:top-margin-area;mso-position-horizontal-relative:right-margin-area;width:0.9pt;height:7.45pt;z-index:251833344;" filled="false" strokecolor="#000000" strokeweight="0.29pt" coordsize="18,149" coordorigin="0,0" path="m14,145l2,2e">
                  <v:stroke endcap="round" miterlimit="2"/>
                </v:shape>
              </w:pict>
            </w:r>
            <w:r>
              <w:pict>
                <v:group id="_x0000_s690" style="position:absolute;margin-left:-1.3905pt;margin-top:29.1915pt;mso-position-vertical-relative:top-margin-area;mso-position-horizontal-relative:right-margin-area;width:0.3pt;height:15.25pt;z-index:251849728;" filled="false" stroked="false" coordsize="6,305" coordorigin="0,0">
                  <v:shape id="_x0000_s692" style="position:absolute;left:0;top:0;width:6;height:305;" filled="false" strokecolor="#000000" strokeweight="0.29pt" coordsize="6,305" coordorigin="0,0" path="m2,2l2,301e">
                    <v:stroke endcap="round" miterlimit="2"/>
                  </v:shape>
                  <v:shape id="_x0000_s694" style="position:absolute;left:2;top:2;width:1;height:300;" fillcolor="#000000" filled="true" stroked="false" coordsize="1,300" coordorigin="0,0" path="m,l0,0l0,0l0,0l0,0xem0,298l0,298l0,299l0,299l0,298xem0,298l0,298l0,299l0,299l0,298xem0,0l0,0l0,0l0,0l0,0xe"/>
                </v:group>
              </w:pict>
            </w:r>
            <w:r>
              <w:pict>
                <v:group id="_x0000_s696" style="position:absolute;margin-left:-83.7195pt;margin-top:8.31946pt;mso-position-vertical-relative:top-margin-area;mso-position-horizontal-relative:right-margin-area;width:82.65pt;height:49.85pt;z-index:251846656;" filled="false" stroked="false" coordsize="1653,997" coordorigin="0,0">
                  <v:shape id="_x0000_s698" style="position:absolute;left:0;top:0;width:1653;height:997;" filled="false" strokecolor="#000000" strokeweight="0.29pt" coordsize="1653,997" coordorigin="0,0" path="m377,851l377,993m377,851l2,433m2,433l2,576m377,993l2,576m2,433l1274,2m1274,2l1649,420m322,851l33,851m322,993l33,993m103,708l103,565m103,851l103,993e">
                    <v:stroke endcap="round" miterlimit="2"/>
                  </v:shape>
                  <v:shape id="_x0000_s700" style="position:absolute;left:102;top:850;width:276;height:144;" fillcolor="#000000" filled="true" stroked="false" coordsize="276,144" coordorigin="0,0" path="m274,0l275,0l275,0l274,0l274,0xem274,142l275,142l275,143l274,143l274,142xem0,142l0,142l0,143l0,143l0,142xem274,0l275,0l275,0l274,0l274,0xem274,142l275,142l275,143l274,143l274,142xe"/>
                </v:group>
              </w:pict>
            </w:r>
            <w:r>
              <w:pict>
                <v:shape id="_x0000_s702" style="position:absolute;margin-left:-79.726pt;margin-top:43.751pt;mso-position-vertical-relative:top-margin-area;mso-position-horizontal-relative:right-margin-area;width:2.35pt;height:21.45pt;z-index:251847680;" fillcolor="#000000" filled="true" stroked="false" coordsize="47,429" coordorigin="0,0" path="m,l46,0l23,142l0,0em0,428l46,428l23,285l0,428e"/>
              </w:pict>
            </w:r>
            <w:r/>
          </w:p>
          <w:p>
            <w:pPr>
              <w:spacing w:line="290" w:lineRule="auto"/>
              <w:rPr>
                <w:rFonts w:ascii="Arial"/>
                <w:sz w:val="21"/>
              </w:rPr>
            </w:pPr>
            <w:r/>
          </w:p>
          <w:p>
            <w:pPr>
              <w:ind w:firstLine="802"/>
              <w:spacing w:line="623" w:lineRule="exact"/>
              <w:rPr/>
            </w:pPr>
            <w:r>
              <w:rPr>
                <w:position w:val="-12"/>
              </w:rPr>
              <w:pict>
                <v:group id="_x0000_s704" style="mso-position-vertical-relative:line;mso-position-horizontal-relative:char;width:63.9pt;height:31.15pt;" filled="false" stroked="false" coordsize="1278,623" coordorigin="0,0">
                  <v:shape id="_x0000_s706" style="position:absolute;left:0;top:0;width:1278;height:580;" filled="false" strokecolor="#000000" strokeweight="0.29pt" coordsize="1278,580" coordorigin="0,0" path="m2,576l1274,301m2,433l1274,2m359,162l299,34m457,478l409,296e">
                    <v:stroke endcap="round" miterlimit="2"/>
                  </v:shape>
                  <v:shape id="_x0000_s708" style="position:absolute;left:338;top:154;width:165;height:469;" fillcolor="#000000" filled="true" stroked="false" coordsize="165,469" coordorigin="0,0" path="m118,468l164,460l118,323l118,468em43,0l0,16l70,141l43,0em104,262l105,262l105,263l104,263l104,262xe"/>
                  <v:shape id="_x0000_s710" style="position:absolute;left:502;top:300;width:117;height:115;" filled="false" strokecolor="#000000" strokeweight="0.29pt" coordsize="117,115" coordorigin="0,0" path="m97,28l88,16l71,7l57,4l36,2l17,8l6,18l2,33l6,46l16,57l40,72l63,80l92,85l113,87m97,28l101,41l96,49l85,59l37,87l26,97l22,105l23,111e">
                    <v:stroke endcap="round" miterlimit="2"/>
                  </v:shape>
                </v:group>
              </w:pict>
            </w:r>
          </w:p>
        </w:tc>
        <w:tc>
          <w:tcPr>
            <w:tcW w:w="716" w:type="dxa"/>
            <w:vAlign w:val="top"/>
            <w:vMerge w:val="restart"/>
            <w:tcBorders>
              <w:right w:val="single" w:color="000000" w:sz="2" w:space="0"/>
              <w:left w:val="nil"/>
              <w:bottom w:val="nil"/>
            </w:tcBorders>
          </w:tcPr>
          <w:p>
            <w:pPr>
              <w:spacing w:line="441" w:lineRule="auto"/>
              <w:rPr>
                <w:rFonts w:ascii="Arial"/>
                <w:sz w:val="21"/>
              </w:rPr>
            </w:pPr>
            <w:r>
              <w:pict>
                <v:shape id="_x0000_s712" style="position:absolute;margin-left:-19.3455pt;margin-top:14.9244pt;mso-position-vertical-relative:top-margin-area;mso-position-horizontal-relative:right-margin-area;width:0.3pt;height:7.45pt;z-index:251835392;" filled="false" strokecolor="#000000" strokeweight="0.29pt" coordsize="6,149" coordorigin="0,0" path="m2,145l2,2e">
                  <v:stroke endcap="round" miterlimit="2"/>
                </v:shape>
              </w:pict>
            </w:r>
            <w:r>
              <w:pict>
                <v:shape id="_x0000_s714" style="position:absolute;margin-left:-19.3455pt;margin-top:51.2675pt;mso-position-vertical-relative:top-margin-area;mso-position-horizontal-relative:right-margin-area;width:0.3pt;height:7.45pt;z-index:251834368;" filled="false" strokecolor="#000000" strokeweight="0.29pt" coordsize="6,149" coordorigin="0,0" path="m2,2l2,145e">
                  <v:stroke endcap="round" miterlimit="2"/>
                </v:shape>
              </w:pict>
            </w:r>
            <w:r/>
          </w:p>
          <w:p>
            <w:pPr>
              <w:ind w:firstLine="306"/>
              <w:spacing w:line="141" w:lineRule="exact"/>
              <w:rPr/>
            </w:pPr>
            <w:r>
              <w:rPr>
                <w:position w:val="-2"/>
              </w:rPr>
              <w:pict>
                <v:shape id="_x0000_s716" style="mso-position-vertical-relative:line;mso-position-horizontal-relative:char;width:2.35pt;height:7.15pt;" fillcolor="#000000" filled="true" stroked="false" coordsize="47,143" coordorigin="0,0" path="m,l46,0l23,142l0,0e"/>
              </w:pict>
            </w:r>
          </w:p>
          <w:tbl>
            <w:tblPr>
              <w:tblStyle w:val="TableNormal"/>
              <w:tblW w:w="374" w:type="dxa"/>
              <w:tblInd w:w="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02"/>
              <w:gridCol w:w="72"/>
            </w:tblGrid>
            <w:tr>
              <w:trPr>
                <w:trHeight w:val="291" w:hRule="atLeast"/>
              </w:trPr>
              <w:tc>
                <w:tcPr>
                  <w:tcW w:w="302" w:type="dxa"/>
                  <w:vAlign w:val="top"/>
                  <w:textDirection w:val="btLr"/>
                  <w:tcBorders>
                    <w:left w:val="nil"/>
                  </w:tcBorders>
                </w:tcPr>
                <w:p>
                  <w:pPr>
                    <w:pStyle w:val="TableText"/>
                    <w:ind w:left="80"/>
                    <w:spacing w:before="70" w:line="231" w:lineRule="exact"/>
                    <w:rPr>
                      <w:sz w:val="10"/>
                      <w:szCs w:val="10"/>
                    </w:rPr>
                  </w:pPr>
                  <w:r>
                    <w:rPr>
                      <w:sz w:val="20"/>
                      <w:szCs w:val="20"/>
                      <w:spacing w:val="9"/>
                    </w:rPr>
                    <w:t>t</w:t>
                  </w:r>
                  <w:r>
                    <w:rPr>
                      <w:sz w:val="10"/>
                      <w:szCs w:val="10"/>
                      <w:spacing w:val="9"/>
                    </w:rPr>
                    <w:t>2</w:t>
                  </w:r>
                </w:p>
              </w:tc>
              <w:tc>
                <w:tcPr>
                  <w:tcW w:w="72" w:type="dxa"/>
                  <w:vAlign w:val="top"/>
                  <w:tcBorders>
                    <w:right w:val="nil"/>
                  </w:tcBorders>
                </w:tcPr>
                <w:p>
                  <w:pPr>
                    <w:rPr>
                      <w:rFonts w:ascii="Arial"/>
                      <w:sz w:val="21"/>
                    </w:rPr>
                  </w:pPr>
                  <w:r/>
                </w:p>
              </w:tc>
            </w:tr>
          </w:tbl>
          <w:p>
            <w:pPr>
              <w:ind w:firstLine="306"/>
              <w:spacing w:line="141" w:lineRule="exact"/>
              <w:rPr/>
            </w:pPr>
            <w:r>
              <w:rPr>
                <w:position w:val="-2"/>
              </w:rPr>
              <w:pict>
                <v:shape id="_x0000_s718" style="mso-position-vertical-relative:line;mso-position-horizontal-relative:char;width:2.35pt;height:7.15pt;" fillcolor="#000000" filled="true" stroked="false" coordsize="47,143" coordorigin="0,0" path="m0,142l46,142l23,0l0,142e"/>
              </w:pict>
            </w:r>
          </w:p>
        </w:tc>
      </w:tr>
      <w:tr>
        <w:trPr>
          <w:trHeight w:val="858" w:hRule="atLeast"/>
        </w:trPr>
        <w:tc>
          <w:tcPr>
            <w:tcW w:w="712" w:type="dxa"/>
            <w:vAlign w:val="top"/>
            <w:vMerge w:val="continue"/>
            <w:tcBorders>
              <w:left w:val="single" w:color="000000" w:sz="2" w:space="0"/>
              <w:top w:val="nil"/>
            </w:tcBorders>
          </w:tcPr>
          <w:p>
            <w:pPr>
              <w:rPr>
                <w:rFonts w:ascii="Arial"/>
                <w:sz w:val="21"/>
              </w:rPr>
            </w:pPr>
            <w:r/>
          </w:p>
        </w:tc>
        <w:tc>
          <w:tcPr>
            <w:tcW w:w="1703" w:type="dxa"/>
            <w:vAlign w:val="top"/>
            <w:vMerge w:val="continue"/>
            <w:tcBorders>
              <w:right w:val="single" w:color="000000" w:sz="2" w:space="0"/>
              <w:top w:val="nil"/>
            </w:tcBorders>
          </w:tcPr>
          <w:p>
            <w:pPr>
              <w:rPr>
                <w:rFonts w:ascii="Arial"/>
                <w:sz w:val="21"/>
              </w:rPr>
            </w:pPr>
            <w:r/>
          </w:p>
        </w:tc>
        <w:tc>
          <w:tcPr>
            <w:tcW w:w="1706" w:type="dxa"/>
            <w:vAlign w:val="top"/>
            <w:tcBorders>
              <w:left w:val="single" w:color="000000" w:sz="2" w:space="0"/>
              <w:top w:val="single" w:color="000000" w:sz="2" w:space="0"/>
            </w:tcBorders>
          </w:tcPr>
          <w:p>
            <w:pPr>
              <w:spacing w:line="258" w:lineRule="auto"/>
              <w:rPr>
                <w:rFonts w:ascii="Arial"/>
                <w:sz w:val="21"/>
              </w:rPr>
            </w:pPr>
            <w:r/>
          </w:p>
          <w:p>
            <w:pPr>
              <w:pStyle w:val="TableText"/>
              <w:ind w:left="587"/>
              <w:spacing w:before="82" w:line="191" w:lineRule="auto"/>
              <w:rPr/>
            </w:pPr>
            <w:r>
              <w:rPr>
                <w:spacing w:val="21"/>
              </w:rPr>
              <w:t>斜角α</w:t>
            </w:r>
          </w:p>
        </w:tc>
        <w:tc>
          <w:tcPr>
            <w:tcW w:w="1565" w:type="dxa"/>
            <w:vAlign w:val="top"/>
            <w:tcBorders>
              <w:top w:val="single" w:color="000000" w:sz="2" w:space="0"/>
            </w:tcBorders>
          </w:tcPr>
          <w:p>
            <w:pPr>
              <w:spacing w:line="259" w:lineRule="auto"/>
              <w:rPr>
                <w:rFonts w:ascii="Arial"/>
                <w:sz w:val="21"/>
              </w:rPr>
            </w:pPr>
            <w:r/>
          </w:p>
          <w:p>
            <w:pPr>
              <w:pStyle w:val="TableText"/>
              <w:ind w:left="505"/>
              <w:spacing w:before="82" w:line="202" w:lineRule="auto"/>
              <w:rPr/>
            </w:pPr>
            <w:r>
              <w:rPr>
                <w:spacing w:val="18"/>
                <w:w w:val="105"/>
              </w:rPr>
              <w:t>≤</w:t>
            </w:r>
            <w:r>
              <w:rPr>
                <w:rFonts w:ascii="Times New Roman" w:hAnsi="Times New Roman" w:eastAsia="Times New Roman" w:cs="Times New Roman"/>
                <w:spacing w:val="18"/>
                <w:w w:val="105"/>
              </w:rPr>
              <w:t>0.2</w:t>
            </w:r>
            <w:r>
              <w:rPr>
                <w:rFonts w:ascii="Times New Roman" w:hAnsi="Times New Roman" w:eastAsia="Times New Roman" w:cs="Times New Roman"/>
                <w:spacing w:val="-21"/>
              </w:rPr>
              <w:t xml:space="preserve"> </w:t>
            </w:r>
            <w:r>
              <w:rPr>
                <w:spacing w:val="18"/>
                <w:w w:val="105"/>
              </w:rPr>
              <w:t>°</w:t>
            </w:r>
          </w:p>
        </w:tc>
        <w:tc>
          <w:tcPr>
            <w:tcW w:w="2107" w:type="dxa"/>
            <w:vAlign w:val="top"/>
            <w:vMerge w:val="continue"/>
            <w:tcBorders>
              <w:right w:val="nil"/>
              <w:top w:val="nil"/>
            </w:tcBorders>
          </w:tcPr>
          <w:p>
            <w:pPr>
              <w:rPr>
                <w:rFonts w:ascii="Arial"/>
                <w:sz w:val="21"/>
              </w:rPr>
            </w:pPr>
            <w:r/>
          </w:p>
        </w:tc>
        <w:tc>
          <w:tcPr>
            <w:tcW w:w="716" w:type="dxa"/>
            <w:vAlign w:val="top"/>
            <w:vMerge w:val="continue"/>
            <w:tcBorders>
              <w:right w:val="single" w:color="000000" w:sz="2" w:space="0"/>
              <w:left w:val="nil"/>
              <w:top w:val="nil"/>
            </w:tcBorders>
          </w:tcPr>
          <w:p>
            <w:pPr>
              <w:rPr>
                <w:rFonts w:ascii="Arial"/>
                <w:sz w:val="21"/>
              </w:rPr>
            </w:pPr>
            <w:r/>
          </w:p>
        </w:tc>
      </w:tr>
    </w:tbl>
    <w:p>
      <w:pPr>
        <w:pStyle w:val="BodyText"/>
        <w:ind w:left="332"/>
        <w:spacing w:before="138" w:line="190" w:lineRule="auto"/>
        <w:rPr>
          <w:sz w:val="18"/>
          <w:szCs w:val="18"/>
        </w:rPr>
      </w:pPr>
      <w:r>
        <w:rPr>
          <w:sz w:val="18"/>
          <w:szCs w:val="18"/>
          <w:spacing w:val="-1"/>
        </w:rPr>
        <w:t>注：</w:t>
      </w:r>
      <w:r>
        <w:rPr>
          <w:sz w:val="18"/>
          <w:szCs w:val="18"/>
          <w:spacing w:val="-23"/>
        </w:rPr>
        <w:t xml:space="preserve"> </w:t>
      </w:r>
      <w:r>
        <w:rPr>
          <w:sz w:val="14"/>
          <w:szCs w:val="14"/>
          <w:spacing w:val="-1"/>
        </w:rPr>
        <w:t>1     </w:t>
      </w:r>
      <w:r>
        <w:rPr>
          <w:sz w:val="18"/>
          <w:szCs w:val="18"/>
          <w:spacing w:val="-1"/>
        </w:rPr>
        <w:t>留二次配切量时正差可适当放宽。</w:t>
      </w:r>
    </w:p>
    <w:p>
      <w:pPr>
        <w:spacing w:line="446" w:lineRule="auto"/>
        <w:rPr>
          <w:rFonts w:ascii="Arial"/>
          <w:sz w:val="21"/>
        </w:rPr>
      </w:pPr>
      <w:r/>
    </w:p>
    <w:p>
      <w:pPr>
        <w:pStyle w:val="BodyText"/>
        <w:ind w:left="343"/>
        <w:spacing w:before="100" w:line="196" w:lineRule="auto"/>
        <w:rPr>
          <w:sz w:val="22"/>
          <w:szCs w:val="22"/>
        </w:rPr>
      </w:pPr>
      <w:r>
        <w:rPr>
          <w:sz w:val="22"/>
          <w:szCs w:val="22"/>
          <w:b/>
          <w:bCs/>
          <w:spacing w:val="3"/>
        </w:rPr>
        <w:t>5.5.3</w:t>
      </w:r>
      <w:r>
        <w:rPr>
          <w:sz w:val="22"/>
          <w:szCs w:val="22"/>
          <w:spacing w:val="3"/>
        </w:rPr>
        <w:t xml:space="preserve">   钢塔零件尺寸的允许偏差应符合表 </w:t>
      </w:r>
      <w:r>
        <w:rPr>
          <w:rFonts w:ascii="Times New Roman" w:hAnsi="Times New Roman" w:eastAsia="Times New Roman" w:cs="Times New Roman"/>
          <w:sz w:val="22"/>
          <w:szCs w:val="22"/>
          <w:spacing w:val="3"/>
        </w:rPr>
        <w:t>5.5.3</w:t>
      </w:r>
      <w:r>
        <w:rPr>
          <w:rFonts w:ascii="Times New Roman" w:hAnsi="Times New Roman" w:eastAsia="Times New Roman" w:cs="Times New Roman"/>
          <w:sz w:val="22"/>
          <w:szCs w:val="22"/>
          <w:spacing w:val="28"/>
          <w:w w:val="101"/>
        </w:rPr>
        <w:t xml:space="preserve"> </w:t>
      </w:r>
      <w:r>
        <w:rPr>
          <w:sz w:val="22"/>
          <w:szCs w:val="22"/>
          <w:spacing w:val="2"/>
        </w:rPr>
        <w:t>的规定。</w:t>
      </w:r>
    </w:p>
    <w:p>
      <w:pPr>
        <w:pStyle w:val="BodyText"/>
        <w:ind w:left="2396"/>
        <w:spacing w:before="78" w:line="221" w:lineRule="auto"/>
        <w:rPr>
          <w:sz w:val="19"/>
          <w:szCs w:val="19"/>
        </w:rPr>
      </w:pPr>
      <w:r>
        <w:rPr>
          <w:sz w:val="19"/>
          <w:szCs w:val="19"/>
          <w:b/>
          <w:bCs/>
          <w:spacing w:val="5"/>
        </w:rPr>
        <w:t>表</w:t>
      </w:r>
      <w:r>
        <w:rPr>
          <w:sz w:val="19"/>
          <w:szCs w:val="19"/>
          <w:spacing w:val="5"/>
        </w:rPr>
        <w:t xml:space="preserve"> </w:t>
      </w:r>
      <w:r>
        <w:rPr>
          <w:sz w:val="19"/>
          <w:szCs w:val="19"/>
          <w:b/>
          <w:bCs/>
          <w:spacing w:val="5"/>
        </w:rPr>
        <w:t>5.5.3</w:t>
      </w:r>
      <w:r>
        <w:rPr>
          <w:sz w:val="19"/>
          <w:szCs w:val="19"/>
          <w:spacing w:val="5"/>
        </w:rPr>
        <w:t xml:space="preserve">   </w:t>
      </w:r>
      <w:r>
        <w:rPr>
          <w:sz w:val="19"/>
          <w:szCs w:val="19"/>
          <w:b/>
          <w:bCs/>
          <w:spacing w:val="5"/>
        </w:rPr>
        <w:t>钢塔零件尺寸允许偏差（</w:t>
      </w:r>
      <w:r>
        <w:rPr>
          <w:sz w:val="19"/>
          <w:szCs w:val="19"/>
          <w:spacing w:val="5"/>
        </w:rPr>
        <w:t xml:space="preserve"> </w:t>
      </w:r>
      <w:r>
        <w:rPr>
          <w:sz w:val="19"/>
          <w:szCs w:val="19"/>
          <w:b/>
          <w:bCs/>
        </w:rPr>
        <w:t>mm</w:t>
      </w:r>
      <w:r>
        <w:rPr>
          <w:sz w:val="19"/>
          <w:szCs w:val="19"/>
          <w:spacing w:val="-12"/>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93"/>
        <w:gridCol w:w="1238"/>
        <w:gridCol w:w="1528"/>
        <w:gridCol w:w="1387"/>
        <w:gridCol w:w="2833"/>
        <w:gridCol w:w="123"/>
        <w:gridCol w:w="807"/>
      </w:tblGrid>
      <w:tr>
        <w:trPr>
          <w:trHeight w:val="464" w:hRule="atLeast"/>
        </w:trPr>
        <w:tc>
          <w:tcPr>
            <w:tcW w:w="593" w:type="dxa"/>
            <w:vAlign w:val="top"/>
          </w:tcPr>
          <w:p>
            <w:pPr>
              <w:pStyle w:val="TableText"/>
              <w:ind w:left="120"/>
              <w:spacing w:before="141" w:line="191" w:lineRule="auto"/>
              <w:rPr/>
            </w:pPr>
            <w:r>
              <w:rPr>
                <w:spacing w:val="-4"/>
              </w:rPr>
              <w:t>序号</w:t>
            </w:r>
          </w:p>
        </w:tc>
        <w:tc>
          <w:tcPr>
            <w:tcW w:w="2766" w:type="dxa"/>
            <w:vAlign w:val="top"/>
            <w:gridSpan w:val="2"/>
          </w:tcPr>
          <w:p>
            <w:pPr>
              <w:pStyle w:val="TableText"/>
              <w:ind w:left="1207"/>
              <w:spacing w:before="142" w:line="191" w:lineRule="auto"/>
              <w:rPr/>
            </w:pPr>
            <w:r>
              <w:rPr>
                <w:spacing w:val="-5"/>
              </w:rPr>
              <w:t>名称</w:t>
            </w:r>
          </w:p>
        </w:tc>
        <w:tc>
          <w:tcPr>
            <w:tcW w:w="1387" w:type="dxa"/>
            <w:vAlign w:val="top"/>
          </w:tcPr>
          <w:p>
            <w:pPr>
              <w:pStyle w:val="TableText"/>
              <w:ind w:left="344"/>
              <w:spacing w:before="142" w:line="190" w:lineRule="auto"/>
              <w:rPr/>
            </w:pPr>
            <w:r>
              <w:rPr>
                <w:spacing w:val="-4"/>
              </w:rPr>
              <w:t>允许偏差</w:t>
            </w:r>
          </w:p>
        </w:tc>
        <w:tc>
          <w:tcPr>
            <w:tcW w:w="3763" w:type="dxa"/>
            <w:vAlign w:val="top"/>
            <w:gridSpan w:val="3"/>
          </w:tcPr>
          <w:p>
            <w:pPr>
              <w:pStyle w:val="TableText"/>
              <w:ind w:left="1707"/>
              <w:spacing w:before="142" w:line="191" w:lineRule="auto"/>
              <w:rPr/>
            </w:pPr>
            <w:r>
              <w:rPr>
                <w:spacing w:val="-6"/>
              </w:rPr>
              <w:t>简图</w:t>
            </w:r>
          </w:p>
        </w:tc>
      </w:tr>
      <w:tr>
        <w:trPr>
          <w:trHeight w:val="784" w:hRule="atLeast"/>
        </w:trPr>
        <w:tc>
          <w:tcPr>
            <w:tcW w:w="59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26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38" w:type="dxa"/>
            <w:vAlign w:val="top"/>
            <w:vMerge w:val="restart"/>
            <w:tcBorders>
              <w:bottom w:val="nil"/>
            </w:tcBorders>
          </w:tcPr>
          <w:p>
            <w:pPr>
              <w:spacing w:line="344" w:lineRule="auto"/>
              <w:rPr>
                <w:rFonts w:ascii="Arial"/>
                <w:sz w:val="21"/>
              </w:rPr>
            </w:pPr>
            <w:r/>
          </w:p>
          <w:p>
            <w:pPr>
              <w:spacing w:line="345" w:lineRule="auto"/>
              <w:rPr>
                <w:rFonts w:ascii="Arial"/>
                <w:sz w:val="21"/>
              </w:rPr>
            </w:pPr>
            <w:r/>
          </w:p>
          <w:p>
            <w:pPr>
              <w:pStyle w:val="TableText"/>
              <w:ind w:left="170" w:right="82" w:hanging="61"/>
              <w:spacing w:before="82" w:line="229" w:lineRule="auto"/>
              <w:rPr/>
            </w:pPr>
            <w:r>
              <w:rPr>
                <w:spacing w:val="-7"/>
              </w:rPr>
              <w:t>壁板和腹板、</w:t>
            </w:r>
            <w:r>
              <w:rPr>
                <w:spacing w:val="2"/>
              </w:rPr>
              <w:t xml:space="preserve"> </w:t>
            </w:r>
            <w:r>
              <w:rPr>
                <w:spacing w:val="-2"/>
              </w:rPr>
              <w:t>横梁翼缘板</w:t>
            </w:r>
          </w:p>
          <w:p>
            <w:pPr>
              <w:pStyle w:val="TableText"/>
              <w:ind w:left="352"/>
              <w:spacing w:before="1" w:line="190" w:lineRule="auto"/>
              <w:rPr/>
            </w:pPr>
            <w:r>
              <w:rPr>
                <w:spacing w:val="-3"/>
              </w:rPr>
              <w:t>和腹板</w:t>
            </w:r>
          </w:p>
        </w:tc>
        <w:tc>
          <w:tcPr>
            <w:tcW w:w="1528" w:type="dxa"/>
            <w:vAlign w:val="top"/>
          </w:tcPr>
          <w:p>
            <w:pPr>
              <w:pStyle w:val="TableText"/>
              <w:ind w:left="158"/>
              <w:spacing w:before="300"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387" w:type="dxa"/>
            <w:vAlign w:val="top"/>
          </w:tcPr>
          <w:p>
            <w:pPr>
              <w:pStyle w:val="TableText"/>
              <w:ind w:left="584"/>
              <w:spacing w:before="29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763" w:type="dxa"/>
            <w:vAlign w:val="top"/>
            <w:gridSpan w:val="3"/>
            <w:vMerge w:val="restart"/>
            <w:tcBorders>
              <w:bottom w:val="nil"/>
            </w:tcBorders>
          </w:tcPr>
          <w:p>
            <w:pPr>
              <w:spacing w:line="244" w:lineRule="auto"/>
              <w:rPr>
                <w:rFonts w:ascii="Arial"/>
                <w:sz w:val="21"/>
              </w:rPr>
            </w:pPr>
            <w:r>
              <mc:AlternateContent xmlns:mc="http://schemas.openxmlformats.org/markup-compatibility/2006">
                <mc:Choice Requires="wps">
                  <w:drawing>
                    <wp:anchor distT="0" distB="0" distL="0" distR="0" simplePos="0" relativeHeight="251827200" behindDoc="0" locked="0" layoutInCell="1" allowOverlap="1">
                      <wp:simplePos x="0" y="0"/>
                      <wp:positionH relativeFrom="rightMargin">
                        <wp:posOffset>-1283679</wp:posOffset>
                      </wp:positionH>
                      <wp:positionV relativeFrom="topMargin">
                        <wp:posOffset>502877</wp:posOffset>
                      </wp:positionV>
                      <wp:extent cx="94615" cy="147320"/>
                      <wp:effectExtent l="0" t="0" r="0" b="0"/>
                      <wp:wrapNone/>
                      <wp:docPr id="140" name="TextBox 140"/>
                      <wp:cNvGraphicFramePr/>
                      <a:graphic>
                        <a:graphicData uri="http://schemas.microsoft.com/office/word/2010/wordprocessingShape">
                          <wps:wsp>
                            <wps:cNvPr id="140" name="TextBox 140"/>
                            <wps:cNvSpPr txBox="1"/>
                            <wps:spPr>
                              <a:xfrm rot="1380000">
                                <a:off x="-1283679" y="502877"/>
                                <a:ext cx="9461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3" w:lineRule="exact"/>
                                    <w:rPr>
                                      <w:sz w:val="7"/>
                                      <w:szCs w:val="7"/>
                                    </w:rPr>
                                  </w:pPr>
                                  <w:r>
                                    <w:rPr>
                                      <w:sz w:val="7"/>
                                      <w:szCs w:val="7"/>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0" style="position:absolute;margin-left:-101.077pt;margin-top:39.5966pt;mso-position-vertical-relative:top-margin-area;mso-position-horizontal-relative:right-margin-area;width:7.45pt;height:11.6pt;z-index:251827200;rotation:23;" filled="false" stroked="false" type="#_x0000_t202">
                      <v:fill on="false"/>
                      <v:stroke on="false"/>
                      <v:path/>
                      <v:imagedata o:title=""/>
                      <o:lock v:ext="edit" aspectratio="false"/>
                      <v:textbox inset="0mm,0mm,0mm,0mm">
                        <w:txbxContent>
                          <w:p>
                            <w:pPr>
                              <w:pStyle w:val="TableText"/>
                              <w:ind w:left="20"/>
                              <w:spacing w:before="58" w:line="153" w:lineRule="exact"/>
                              <w:rPr>
                                <w:sz w:val="7"/>
                                <w:szCs w:val="7"/>
                              </w:rPr>
                            </w:pPr>
                            <w:r>
                              <w:rPr>
                                <w:sz w:val="7"/>
                                <w:szCs w:val="7"/>
                                <w:spacing w:val="6"/>
                                <w:w w:val="120"/>
                                <w:position w:val="2"/>
                              </w:rPr>
                              <w:t>L2</w:t>
                            </w:r>
                          </w:p>
                        </w:txbxContent>
                      </v:textbox>
                    </v:shape>
                  </w:pict>
                </mc:Fallback>
              </mc:AlternateContent>
            </w:r>
            <w:r>
              <mc:AlternateContent xmlns:mc="http://schemas.openxmlformats.org/markup-compatibility/2006">
                <mc:Choice Requires="wps">
                  <w:drawing>
                    <wp:anchor distT="0" distB="0" distL="0" distR="0" simplePos="0" relativeHeight="251843584" behindDoc="0" locked="0" layoutInCell="1" allowOverlap="1">
                      <wp:simplePos x="0" y="0"/>
                      <wp:positionH relativeFrom="rightMargin">
                        <wp:posOffset>-1324998</wp:posOffset>
                      </wp:positionH>
                      <wp:positionV relativeFrom="topMargin">
                        <wp:posOffset>648805</wp:posOffset>
                      </wp:positionV>
                      <wp:extent cx="94615" cy="145415"/>
                      <wp:effectExtent l="0" t="0" r="0" b="0"/>
                      <wp:wrapNone/>
                      <wp:docPr id="142" name="TextBox 142"/>
                      <wp:cNvGraphicFramePr/>
                      <a:graphic>
                        <a:graphicData uri="http://schemas.microsoft.com/office/word/2010/wordprocessingShape">
                          <wps:wsp>
                            <wps:cNvPr id="142" name="TextBox 142"/>
                            <wps:cNvSpPr txBox="1"/>
                            <wps:spPr>
                              <a:xfrm rot="20220000">
                                <a:off x="-1324998" y="648805"/>
                                <a:ext cx="94615" cy="145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0" w:lineRule="exact"/>
                                    <w:rPr>
                                      <w:sz w:val="7"/>
                                      <w:szCs w:val="7"/>
                                    </w:rPr>
                                  </w:pPr>
                                  <w:r>
                                    <w:rPr>
                                      <w:sz w:val="7"/>
                                      <w:szCs w:val="7"/>
                                      <w:spacing w:val="8"/>
                                      <w:w w:val="133"/>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2" style="position:absolute;margin-left:-104.331pt;margin-top:51.087pt;mso-position-vertical-relative:top-margin-area;mso-position-horizontal-relative:right-margin-area;width:7.45pt;height:11.45pt;z-index:251843584;rotation:337;" filled="false" stroked="false" type="#_x0000_t202">
                      <v:fill on="false"/>
                      <v:stroke on="false"/>
                      <v:path/>
                      <v:imagedata o:title=""/>
                      <o:lock v:ext="edit" aspectratio="false"/>
                      <v:textbox inset="0mm,0mm,0mm,0mm">
                        <w:txbxContent>
                          <w:p>
                            <w:pPr>
                              <w:pStyle w:val="TableText"/>
                              <w:ind w:left="20"/>
                              <w:spacing w:before="58" w:line="150" w:lineRule="exact"/>
                              <w:rPr>
                                <w:sz w:val="7"/>
                                <w:szCs w:val="7"/>
                              </w:rPr>
                            </w:pPr>
                            <w:r>
                              <w:rPr>
                                <w:sz w:val="7"/>
                                <w:szCs w:val="7"/>
                                <w:spacing w:val="8"/>
                                <w:w w:val="133"/>
                                <w:position w:val="2"/>
                              </w:rPr>
                              <w:t>L1</w:t>
                            </w:r>
                          </w:p>
                        </w:txbxContent>
                      </v:textbox>
                    </v:shape>
                  </w:pict>
                </mc:Fallback>
              </mc:AlternateContent>
            </w:r>
            <w:r>
              <w:pict>
                <v:shape id="_x0000_s724" style="position:absolute;margin-left:-39.128pt;margin-top:37.233pt;mso-position-vertical-relative:top-margin-area;mso-position-horizontal-relative:right-margin-area;width:1.85pt;height:0.15pt;z-index:251842560;" filled="false" strokecolor="#000000" strokeweight="0.12pt" coordsize="37,3" coordorigin="0,0" path="m1,1l35,1e">
                  <v:stroke endcap="round" miterlimit="2"/>
                </v:shape>
              </w:pict>
            </w:r>
            <w:r>
              <w:pict>
                <v:shape id="_x0000_s726" style="position:absolute;margin-left:-39.128pt;margin-top:72.68pt;mso-position-vertical-relative:top-margin-area;mso-position-horizontal-relative:right-margin-area;width:1.85pt;height:0.15pt;z-index:251844608;" filled="false" strokecolor="#000000" strokeweight="0.12pt" coordsize="37,3" coordorigin="0,0" path="m1,1l35,1e">
                  <v:stroke endcap="round" miterlimit="2"/>
                </v:shape>
              </w:pict>
            </w:r>
            <w:r>
              <w:pict>
                <v:shape id="_x0000_s728" style="position:absolute;margin-left:-52.806pt;margin-top:38.271pt;mso-position-vertical-relative:top-margin-area;mso-position-horizontal-relative:right-margin-area;width:5.2pt;height:3.05pt;z-index:251845632;" filled="false" strokecolor="#000000" strokeweight="0.12pt" coordsize="104,61" coordorigin="0,0" path="m1,27l15,58l102,1l1,27e">
                  <v:stroke endcap="round" miterlimit="2"/>
                </v:shape>
              </w:pict>
            </w:r>
            <w:r>
              <w:pict>
                <v:shape id="_x0000_s730" style="position:absolute;margin-left:-52.746pt;margin-top:38.331pt;mso-position-vertical-relative:top-margin-area;mso-position-horizontal-relative:right-margin-area;width:5.1pt;height:2.9pt;z-index:-251500544;" fillcolor="#000000" filled="true" stroked="false" coordsize="102,58" coordorigin="0,0" path="m0,26l14,57l101,0l0,26e"/>
              </w:pict>
            </w:r>
            <w:r>
              <w:pict>
                <v:shape id="_x0000_s732" style="position:absolute;margin-left:-145.878pt;margin-top:29.02pt;mso-position-vertical-relative:top-margin-area;mso-position-horizontal-relative:right-margin-area;width:93.1pt;height:41.6pt;z-index:251821056;" filled="false" strokecolor="#000000" strokeweight="0.00pt" coordsize="1862,832" coordorigin="0,0" path="m,l1861,831e">
                  <v:stroke endcap="round" miterlimit="0"/>
                </v:shape>
              </w:pict>
            </w:r>
            <w:r>
              <w:pict>
                <v:shape id="_x0000_s734" style="position:absolute;margin-left:-49.605pt;margin-top:70.323pt;mso-position-vertical-relative:top-margin-area;mso-position-horizontal-relative:right-margin-area;width:2.55pt;height:5.7pt;z-index:-251502592;" filled="false" strokecolor="#000000" strokeweight="0.00pt" coordsize="51,114" coordorigin="0,0" path="m0,113l50,0e">
                  <v:stroke endcap="round" miterlimit="0"/>
                </v:shape>
              </w:pict>
            </w:r>
            <w:r>
              <w:pict>
                <v:shape id="_x0000_s736" style="position:absolute;margin-left:-145.445pt;margin-top:40.422pt;mso-position-vertical-relative:top-margin-area;mso-position-horizontal-relative:right-margin-area;width:93.1pt;height:41.6pt;z-index:251820032;" filled="false" strokecolor="#000000" strokeweight="0.00pt" coordsize="1862,832" coordorigin="0,0" path="m0,831l1861,0e">
                  <v:stroke endcap="round" miterlimit="0"/>
                </v:shape>
              </w:pict>
            </w:r>
            <w:r>
              <w:pict>
                <v:shape id="_x0000_s738" style="position:absolute;margin-left:-49.605pt;margin-top:34.024pt;mso-position-vertical-relative:top-margin-area;mso-position-horizontal-relative:right-margin-area;width:3pt;height:6.7pt;z-index:-251501568;" filled="false" strokecolor="#000000" strokeweight="0.00pt" coordsize="60,134" coordorigin="0,0" path="m,l59,133e">
                  <v:stroke endcap="round" miterlimit="0"/>
                </v:shape>
              </w:pict>
            </w:r>
            <w:r>
              <w:pict>
                <v:group id="_x0000_s740" style="position:absolute;margin-left:-150.627pt;margin-top:26.868pt;mso-position-vertical-relative:top-margin-area;mso-position-horizontal-relative:right-margin-area;width:5.2pt;height:3.05pt;z-index:251850752;" filled="false" stroked="false" coordsize="104,61" coordorigin="0,0">
                  <v:shape id="_x0000_s742" style="position:absolute;left:1;top:1;width:101;height:58;" fillcolor="#000000" filled="true" stroked="false" coordsize="101,58" coordorigin="0,0" path="m100,26l86,57l0,0l100,26e"/>
                  <v:shape id="_x0000_s744" style="position:absolute;left:0;top:0;width:104;height:61;" filled="false" strokecolor="#000000" strokeweight="0.12pt" coordsize="104,61" coordorigin="0,0" path="m102,27l88,58l1,1l102,27e">
                    <v:stroke endcap="round" miterlimit="2"/>
                  </v:shape>
                </v:group>
              </w:pict>
            </w:r>
            <w:r/>
          </w:p>
          <w:p>
            <w:pPr>
              <w:spacing w:line="244" w:lineRule="auto"/>
              <w:rPr>
                <w:rFonts w:ascii="Arial"/>
                <w:sz w:val="21"/>
              </w:rPr>
            </w:pPr>
            <w:r/>
          </w:p>
          <w:p>
            <w:pPr>
              <w:ind w:firstLine="716"/>
              <w:spacing w:line="114" w:lineRule="exact"/>
              <w:rPr/>
            </w:pPr>
            <w:r>
              <w:rPr>
                <w:position w:val="-2"/>
              </w:rPr>
              <w:pict>
                <v:shape id="_x0000_s746" style="mso-position-vertical-relative:line;mso-position-horizontal-relative:char;width:2.55pt;height:5.7pt;" filled="false" strokecolor="#000000" strokeweight="0.00pt" coordsize="51,114" coordorigin="0,0" path="m0,113l50,0e">
                  <v:stroke endcap="round" miterlimit="0"/>
                </v:shape>
              </w:pict>
            </w:r>
          </w:p>
          <w:p>
            <w:pPr>
              <w:spacing w:line="36" w:lineRule="exact"/>
              <w:rPr/>
            </w:pPr>
            <w:r/>
          </w:p>
          <w:tbl>
            <w:tblPr>
              <w:tblStyle w:val="TableNormal"/>
              <w:tblW w:w="2340"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94"/>
              <w:gridCol w:w="246"/>
            </w:tblGrid>
            <w:tr>
              <w:trPr>
                <w:trHeight w:val="907" w:hRule="atLeast"/>
              </w:trPr>
              <w:tc>
                <w:tcPr>
                  <w:tcW w:w="2094"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firstLine="1988"/>
                    <w:spacing w:line="60" w:lineRule="exact"/>
                    <w:rPr/>
                  </w:pPr>
                  <w:r>
                    <w:rPr>
                      <w:position w:val="-1"/>
                    </w:rPr>
                    <w:pict>
                      <v:group id="_x0000_s748" style="mso-position-vertical-relative:line;mso-position-horizontal-relative:char;width:5.2pt;height:3.05pt;" filled="false" stroked="false" coordsize="104,61" coordorigin="0,0">
                        <v:shape id="_x0000_s750" style="position:absolute;left:1;top:1;width:102;height:58;" fillcolor="#000000" filled="true" stroked="false" coordsize="102,58" coordorigin="0,0" path="m14,0l0,31l101,57l14,0e"/>
                        <v:shape id="_x0000_s752" style="position:absolute;left:0;top:0;width:104;height:61;" filled="false" strokecolor="#000000" strokeweight="0.12pt" coordsize="104,61" coordorigin="0,0" path="m15,1l1,32l102,58l15,1e">
                          <v:stroke endcap="round" miterlimit="2"/>
                        </v:shape>
                      </v:group>
                    </w:pict>
                  </w:r>
                </w:p>
              </w:tc>
              <w:tc>
                <w:tcPr>
                  <w:tcW w:w="246" w:type="dxa"/>
                  <w:vAlign w:val="top"/>
                  <w:textDirection w:val="btLr"/>
                </w:tcPr>
                <w:p>
                  <w:pPr>
                    <w:pStyle w:val="TableText"/>
                    <w:ind w:left="424"/>
                    <w:spacing w:before="39" w:line="141" w:lineRule="exact"/>
                    <w:rPr>
                      <w:sz w:val="14"/>
                      <w:szCs w:val="14"/>
                    </w:rPr>
                  </w:pPr>
                  <w:r>
                    <w:rPr>
                      <w:sz w:val="14"/>
                      <w:szCs w:val="14"/>
                      <w:position w:val="-3"/>
                    </w:rPr>
                    <w:t>B</w:t>
                  </w:r>
                </w:p>
              </w:tc>
            </w:tr>
          </w:tbl>
          <w:p>
            <w:pPr>
              <w:pStyle w:val="TableText"/>
              <w:ind w:left="699"/>
              <w:spacing w:before="40" w:line="210" w:lineRule="auto"/>
              <w:rPr>
                <w:sz w:val="14"/>
                <w:szCs w:val="14"/>
              </w:rPr>
            </w:pPr>
            <w:r>
              <w:pict>
                <v:shape id="_x0000_s754" style="position:absolute;margin-left:34.953pt;margin-top:10.8375pt;mso-position-vertical-relative:text;mso-position-horizontal-relative:text;width:102.6pt;height:1.85pt;z-index:251851776;" filled="false" strokecolor="#000000" strokeweight="0.12pt" coordsize="2052,37" coordorigin="0,0" path="m1947,1l1947,35l2050,18l1947,1m103,1l103,35l1,18l103,1e">
                  <v:stroke endcap="round" miterlimit="2"/>
                </v:shape>
              </w:pict>
            </w:r>
            <w:r>
              <w:pict>
                <v:group id="_x0000_s756" style="position:absolute;margin-left:35.013pt;margin-top:1.83453pt;mso-position-vertical-relative:text;mso-position-horizontal-relative:text;width:102.45pt;height:10.8pt;z-index:-251503616;" filled="false" stroked="false" coordsize="2049,216" coordorigin="0,0">
                  <v:shape id="_x0000_s758" style="position:absolute;left:0;top:181;width:2049;height:35;" fillcolor="#000000" filled="true" stroked="false" coordsize="2049,35" coordorigin="0,0" path="m1945,0l1945,34l2048,17l1945,0em102,0l102,34l0,17l102,0e"/>
                  <v:shape id="_x0000_s760" style="position:absolute;left:16;top:0;width:60;height:134;" filled="false" strokecolor="#000000" strokeweight="0.00pt" coordsize="60,134" coordorigin="0,0" path="m,l59,133e">
                    <v:stroke endcap="round" miterlimit="0"/>
                  </v:shape>
                  <v:shape id="_x0000_s762" style="position:absolute;left:55;top:28;width:101;height:58;" fillcolor="#000000" filled="true" stroked="false" coordsize="101,58" coordorigin="0,0" path="m86,0l100,31l0,57l86,0e"/>
                </v:group>
              </w:pict>
            </w:r>
            <w:r>
              <w:rPr>
                <w:sz w:val="14"/>
                <w:szCs w:val="14"/>
                <w:position w:val="-10"/>
              </w:rPr>
              <w:drawing>
                <wp:inline distT="0" distB="0" distL="0" distR="0">
                  <wp:extent cx="634" cy="156426"/>
                  <wp:effectExtent l="0" t="0" r="0" b="0"/>
                  <wp:docPr id="144" name="IM 144"/>
                  <wp:cNvGraphicFramePr/>
                  <a:graphic>
                    <a:graphicData uri="http://schemas.openxmlformats.org/drawingml/2006/picture">
                      <pic:pic>
                        <pic:nvPicPr>
                          <pic:cNvPr id="144" name="IM 144"/>
                          <pic:cNvPicPr/>
                        </pic:nvPicPr>
                        <pic:blipFill>
                          <a:blip r:embed="rId82"/>
                          <a:stretch>
                            <a:fillRect/>
                          </a:stretch>
                        </pic:blipFill>
                        <pic:spPr>
                          <a:xfrm rot="0">
                            <a:off x="0" y="0"/>
                            <a:ext cx="634" cy="156426"/>
                          </a:xfrm>
                          <a:prstGeom prst="rect">
                            <a:avLst/>
                          </a:prstGeom>
                        </pic:spPr>
                      </pic:pic>
                    </a:graphicData>
                  </a:graphic>
                </wp:inline>
              </w:drawing>
            </w:r>
            <w:r>
              <w:rPr>
                <w:sz w:val="14"/>
                <w:szCs w:val="14"/>
                <w:spacing w:val="6"/>
              </w:rPr>
              <w:t xml:space="preserve"> </w:t>
            </w:r>
            <w:r>
              <w:rPr>
                <w:sz w:val="14"/>
                <w:szCs w:val="14"/>
                <w:position w:val="6"/>
              </w:rPr>
              <w:drawing>
                <wp:inline distT="0" distB="0" distL="0" distR="0">
                  <wp:extent cx="65582" cy="38125"/>
                  <wp:effectExtent l="0" t="0" r="0" b="0"/>
                  <wp:docPr id="146" name="IM 146"/>
                  <wp:cNvGraphicFramePr/>
                  <a:graphic>
                    <a:graphicData uri="http://schemas.openxmlformats.org/drawingml/2006/picture">
                      <pic:pic>
                        <pic:nvPicPr>
                          <pic:cNvPr id="146" name="IM 146"/>
                          <pic:cNvPicPr/>
                        </pic:nvPicPr>
                        <pic:blipFill>
                          <a:blip r:embed="rId83"/>
                          <a:stretch>
                            <a:fillRect/>
                          </a:stretch>
                        </pic:blipFill>
                        <pic:spPr>
                          <a:xfrm rot="0">
                            <a:off x="0" y="0"/>
                            <a:ext cx="65582" cy="38125"/>
                          </a:xfrm>
                          <a:prstGeom prst="rect">
                            <a:avLst/>
                          </a:prstGeom>
                        </pic:spPr>
                      </pic:pic>
                    </a:graphicData>
                  </a:graphic>
                </wp:inline>
              </w:drawing>
            </w:r>
            <w:r>
              <w:rPr>
                <w:sz w:val="14"/>
                <w:szCs w:val="14"/>
                <w:u w:val="single" w:color="auto"/>
                <w:spacing w:val="2"/>
              </w:rPr>
              <w:t xml:space="preserve">                 </w:t>
            </w:r>
            <w:r>
              <w:rPr>
                <w:sz w:val="14"/>
                <w:szCs w:val="14"/>
                <w:u w:val="single" w:color="auto"/>
                <w:spacing w:val="-5"/>
                <w:w w:val="89"/>
              </w:rPr>
              <w:t>L</w:t>
            </w:r>
            <w:r>
              <w:rPr>
                <w:sz w:val="14"/>
                <w:szCs w:val="14"/>
                <w:u w:val="single" w:color="auto"/>
              </w:rPr>
              <w:t xml:space="preserve">                   </w:t>
            </w:r>
            <w:r>
              <w:rPr>
                <w:sz w:val="14"/>
                <w:szCs w:val="14"/>
                <w:spacing w:val="2"/>
              </w:rPr>
              <w:t xml:space="preserve">   </w:t>
            </w:r>
          </w:p>
        </w:tc>
      </w:tr>
      <w:tr>
        <w:trPr>
          <w:trHeight w:val="784" w:hRule="atLeast"/>
        </w:trPr>
        <w:tc>
          <w:tcPr>
            <w:tcW w:w="593" w:type="dxa"/>
            <w:vAlign w:val="top"/>
            <w:vMerge w:val="continue"/>
            <w:tcBorders>
              <w:top w:val="nil"/>
              <w:bottom w:val="nil"/>
            </w:tcBorders>
          </w:tcPr>
          <w:p>
            <w:pPr>
              <w:rPr>
                <w:rFonts w:ascii="Arial"/>
                <w:sz w:val="21"/>
              </w:rPr>
            </w:pPr>
            <w:r/>
          </w:p>
        </w:tc>
        <w:tc>
          <w:tcPr>
            <w:tcW w:w="1238" w:type="dxa"/>
            <w:vAlign w:val="top"/>
            <w:vMerge w:val="continue"/>
            <w:tcBorders>
              <w:top w:val="nil"/>
              <w:bottom w:val="nil"/>
            </w:tcBorders>
          </w:tcPr>
          <w:p>
            <w:pPr>
              <w:rPr>
                <w:rFonts w:ascii="Arial"/>
                <w:sz w:val="21"/>
              </w:rPr>
            </w:pPr>
            <w:r/>
          </w:p>
        </w:tc>
        <w:tc>
          <w:tcPr>
            <w:tcW w:w="1528" w:type="dxa"/>
            <w:vAlign w:val="top"/>
          </w:tcPr>
          <w:p>
            <w:pPr>
              <w:pStyle w:val="TableText"/>
              <w:ind w:left="468" w:right="403" w:hanging="62"/>
              <w:spacing w:before="143" w:line="231" w:lineRule="auto"/>
              <w:rPr/>
            </w:pPr>
            <w:r>
              <w:rPr>
                <w:spacing w:val="-2"/>
              </w:rPr>
              <w:t>对角线差</w:t>
            </w:r>
            <w:r>
              <w:rPr/>
              <w:t xml:space="preserve"> </w:t>
            </w:r>
            <w:r>
              <w:rPr>
                <w:spacing w:val="-15"/>
              </w:rPr>
              <w:t>|</w:t>
            </w:r>
            <w:r>
              <w:rPr>
                <w:spacing w:val="29"/>
                <w:w w:val="101"/>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spacing w:val="1"/>
              </w:rPr>
              <w:t>1</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2   </w:t>
            </w:r>
            <w:r>
              <w:rPr>
                <w:spacing w:val="1"/>
              </w:rPr>
              <w:t>|</w:t>
            </w:r>
          </w:p>
        </w:tc>
        <w:tc>
          <w:tcPr>
            <w:tcW w:w="1387" w:type="dxa"/>
            <w:vAlign w:val="top"/>
          </w:tcPr>
          <w:p>
            <w:pPr>
              <w:pStyle w:val="TableText"/>
              <w:ind w:left="576"/>
              <w:spacing w:before="299"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763" w:type="dxa"/>
            <w:vAlign w:val="top"/>
            <w:gridSpan w:val="3"/>
            <w:vMerge w:val="continue"/>
            <w:tcBorders>
              <w:top w:val="nil"/>
              <w:bottom w:val="nil"/>
            </w:tcBorders>
          </w:tcPr>
          <w:p>
            <w:pPr>
              <w:rPr>
                <w:rFonts w:ascii="Arial"/>
                <w:sz w:val="21"/>
              </w:rPr>
            </w:pPr>
            <w:r/>
          </w:p>
        </w:tc>
      </w:tr>
      <w:tr>
        <w:trPr>
          <w:trHeight w:val="784" w:hRule="atLeast"/>
        </w:trPr>
        <w:tc>
          <w:tcPr>
            <w:tcW w:w="593" w:type="dxa"/>
            <w:vAlign w:val="top"/>
            <w:vMerge w:val="continue"/>
            <w:tcBorders>
              <w:top w:val="nil"/>
            </w:tcBorders>
          </w:tcPr>
          <w:p>
            <w:pPr>
              <w:rPr>
                <w:rFonts w:ascii="Arial"/>
                <w:sz w:val="21"/>
              </w:rPr>
            </w:pPr>
            <w:r/>
          </w:p>
        </w:tc>
        <w:tc>
          <w:tcPr>
            <w:tcW w:w="1238" w:type="dxa"/>
            <w:vAlign w:val="top"/>
            <w:vMerge w:val="continue"/>
            <w:tcBorders>
              <w:top w:val="nil"/>
            </w:tcBorders>
          </w:tcPr>
          <w:p>
            <w:pPr>
              <w:rPr>
                <w:rFonts w:ascii="Arial"/>
                <w:sz w:val="21"/>
              </w:rPr>
            </w:pPr>
            <w:r/>
          </w:p>
        </w:tc>
        <w:tc>
          <w:tcPr>
            <w:tcW w:w="1528" w:type="dxa"/>
            <w:vAlign w:val="top"/>
          </w:tcPr>
          <w:p>
            <w:pPr>
              <w:pStyle w:val="TableText"/>
              <w:ind w:left="316"/>
              <w:spacing w:before="300" w:line="191" w:lineRule="auto"/>
              <w:rPr/>
            </w:pPr>
            <w:r>
              <w:rPr>
                <w:spacing w:val="-2"/>
              </w:rPr>
              <w:t>板边直线度</w:t>
            </w:r>
          </w:p>
        </w:tc>
        <w:tc>
          <w:tcPr>
            <w:tcW w:w="1387" w:type="dxa"/>
            <w:vAlign w:val="top"/>
          </w:tcPr>
          <w:p>
            <w:pPr>
              <w:pStyle w:val="TableText"/>
              <w:ind w:left="576"/>
              <w:spacing w:before="30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763" w:type="dxa"/>
            <w:vAlign w:val="top"/>
            <w:gridSpan w:val="3"/>
            <w:vMerge w:val="continue"/>
            <w:tcBorders>
              <w:top w:val="nil"/>
            </w:tcBorders>
          </w:tcPr>
          <w:p>
            <w:pPr>
              <w:rPr>
                <w:rFonts w:ascii="Arial"/>
                <w:sz w:val="21"/>
              </w:rPr>
            </w:pPr>
            <w:r/>
          </w:p>
        </w:tc>
      </w:tr>
      <w:tr>
        <w:trPr>
          <w:trHeight w:val="667" w:hRule="atLeast"/>
        </w:trPr>
        <w:tc>
          <w:tcPr>
            <w:tcW w:w="593"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5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238"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450"/>
              <w:spacing w:before="82" w:line="191" w:lineRule="auto"/>
              <w:rPr/>
            </w:pPr>
            <w:r>
              <w:rPr>
                <w:spacing w:val="-9"/>
              </w:rPr>
              <w:t>隔板</w:t>
            </w:r>
          </w:p>
        </w:tc>
        <w:tc>
          <w:tcPr>
            <w:tcW w:w="1528" w:type="dxa"/>
            <w:vAlign w:val="top"/>
          </w:tcPr>
          <w:p>
            <w:pPr>
              <w:pStyle w:val="TableText"/>
              <w:ind w:left="158"/>
              <w:spacing w:before="244"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387" w:type="dxa"/>
            <w:vAlign w:val="top"/>
          </w:tcPr>
          <w:p>
            <w:pPr>
              <w:pStyle w:val="TableText"/>
              <w:ind w:left="584"/>
              <w:spacing w:before="244"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2956" w:type="dxa"/>
            <w:vAlign w:val="top"/>
            <w:gridSpan w:val="2"/>
            <w:vMerge w:val="restart"/>
            <w:tcBorders>
              <w:bottom w:val="nil"/>
              <w:right w:val="nil"/>
            </w:tcBorders>
          </w:tcPr>
          <w:p>
            <w:pPr>
              <w:spacing w:line="457" w:lineRule="auto"/>
              <w:rPr>
                <w:rFonts w:ascii="Arial"/>
                <w:sz w:val="21"/>
              </w:rPr>
            </w:pPr>
            <w:r>
              <mc:AlternateContent xmlns:mc="http://schemas.openxmlformats.org/markup-compatibility/2006">
                <mc:Choice Requires="wps">
                  <w:drawing>
                    <wp:anchor distT="0" distB="0" distL="0" distR="0" simplePos="0" relativeHeight="251823104" behindDoc="0" locked="0" layoutInCell="1" allowOverlap="1">
                      <wp:simplePos x="0" y="0"/>
                      <wp:positionH relativeFrom="rightMargin">
                        <wp:posOffset>-1738959</wp:posOffset>
                      </wp:positionH>
                      <wp:positionV relativeFrom="topMargin">
                        <wp:posOffset>776413</wp:posOffset>
                      </wp:positionV>
                      <wp:extent cx="424815" cy="144780"/>
                      <wp:effectExtent l="0" t="0" r="0" b="0"/>
                      <wp:wrapNone/>
                      <wp:docPr id="148" name="TextBox 148"/>
                      <wp:cNvGraphicFramePr/>
                      <a:graphic>
                        <a:graphicData uri="http://schemas.microsoft.com/office/word/2010/wordprocessingShape">
                          <wps:wsp>
                            <wps:cNvPr id="148" name="TextBox 148"/>
                            <wps:cNvSpPr txBox="1"/>
                            <wps:spPr>
                              <a:xfrm rot="16200000">
                                <a:off x="-1738959" y="776413"/>
                                <a:ext cx="424815" cy="1447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150" w:lineRule="exact"/>
                                    <w:rPr>
                                      <w:sz w:val="7"/>
                                      <w:szCs w:val="7"/>
                                    </w:rPr>
                                  </w:pPr>
                                  <w:r>
                                    <w:rPr>
                                      <w:sz w:val="7"/>
                                      <w:szCs w:val="7"/>
                                      <w:spacing w:val="6"/>
                                      <w:w w:val="117"/>
                                      <w:position w:val="2"/>
                                    </w:rPr>
                                    <w:t>S2</w:t>
                                  </w:r>
                                  <w:r>
                                    <w:rPr>
                                      <w:sz w:val="7"/>
                                      <w:szCs w:val="7"/>
                                      <w:spacing w:val="1"/>
                                      <w:position w:val="2"/>
                                    </w:rPr>
                                    <w:t xml:space="preserve">                 </w:t>
                                  </w:r>
                                  <w:r>
                                    <w:rPr>
                                      <w:sz w:val="7"/>
                                      <w:szCs w:val="7"/>
                                      <w:spacing w:val="6"/>
                                      <w:w w:val="117"/>
                                      <w:position w:val="2"/>
                                    </w:rPr>
                                    <w:t>S1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4" style="position:absolute;margin-left:-136.926pt;margin-top:61.1349pt;mso-position-vertical-relative:top-margin-area;mso-position-horizontal-relative:right-margin-area;width:33.45pt;height:11.4pt;z-index:251823104;rotation:270;" filled="false" stroked="false" type="#_x0000_t202">
                      <v:fill on="false"/>
                      <v:stroke on="false"/>
                      <v:path/>
                      <v:imagedata o:title=""/>
                      <o:lock v:ext="edit" aspectratio="false"/>
                      <v:textbox inset="0mm,0mm,0mm,0mm">
                        <w:txbxContent>
                          <w:p>
                            <w:pPr>
                              <w:pStyle w:val="TableText"/>
                              <w:ind w:left="20"/>
                              <w:spacing w:before="57" w:line="150" w:lineRule="exact"/>
                              <w:rPr>
                                <w:sz w:val="7"/>
                                <w:szCs w:val="7"/>
                              </w:rPr>
                            </w:pPr>
                            <w:r>
                              <w:rPr>
                                <w:sz w:val="7"/>
                                <w:szCs w:val="7"/>
                                <w:spacing w:val="6"/>
                                <w:w w:val="117"/>
                                <w:position w:val="2"/>
                              </w:rPr>
                              <w:t>S2</w:t>
                            </w:r>
                            <w:r>
                              <w:rPr>
                                <w:sz w:val="7"/>
                                <w:szCs w:val="7"/>
                                <w:spacing w:val="1"/>
                                <w:position w:val="2"/>
                              </w:rPr>
                              <w:t xml:space="preserve">                 </w:t>
                            </w:r>
                            <w:r>
                              <w:rPr>
                                <w:sz w:val="7"/>
                                <w:szCs w:val="7"/>
                                <w:spacing w:val="6"/>
                                <w:w w:val="117"/>
                                <w:position w:val="2"/>
                              </w:rPr>
                              <w:t>S1</w:t>
                            </w:r>
                          </w:p>
                        </w:txbxContent>
                      </v:textbox>
                    </v:shape>
                  </w:pict>
                </mc:Fallback>
              </mc:AlternateContent>
            </w:r>
            <w:r>
              <w:pict>
                <v:shape id="_x0000_s766" style="position:absolute;margin-left:-63.85pt;margin-top:40.8209pt;mso-position-vertical-relative:top-margin-area;mso-position-horizontal-relative:right-margin-area;width:0pt;height:9.1pt;z-index:251838464;" filled="false" strokecolor="#000000" strokeweight="0.00pt" coordsize="0,182" coordorigin="0,0" path="m,l0,181e">
                  <v:stroke endcap="round" miterlimit="0"/>
                </v:shape>
              </w:pict>
            </w:r>
            <w:r>
              <w:pict>
                <v:shape id="_x0000_s768" style="position:absolute;margin-left:-63.85pt;margin-top:113.052pt;mso-position-vertical-relative:top-margin-area;mso-position-horizontal-relative:right-margin-area;width:0pt;height:9.1pt;z-index:251837440;" filled="false" strokecolor="#000000" strokeweight="0.00pt" coordsize="0,182" coordorigin="0,0" path="m0,181l0,0e">
                  <v:stroke endcap="round" miterlimit="0"/>
                </v:shape>
              </w:pict>
            </w:r>
            <w:r>
              <w:pict>
                <v:shape id="_x0000_s770" style="position:absolute;margin-left:-0.886993pt;margin-top:44.7659pt;mso-position-vertical-relative:top-margin-area;mso-position-horizontal-relative:right-margin-area;width:0pt;height:22.2pt;z-index:251839488;" filled="false" strokecolor="#000000" strokeweight="0.00pt" coordsize="0,444" coordorigin="0,0" path="m,l0,443e">
                  <v:stroke endcap="round" miterlimit="0"/>
                </v:shape>
              </w:pict>
            </w:r>
            <w:r>
              <w:pict>
                <v:shape id="_x0000_s772" style="position:absolute;margin-left:-0.886993pt;margin-top:69.9209pt;mso-position-vertical-relative:top-margin-area;mso-position-horizontal-relative:right-margin-area;width:0pt;height:23.1pt;z-index:251841536;" filled="false" strokecolor="#000000" strokeweight="0.00pt" coordsize="0,462" coordorigin="0,0" path="m,l0,461e">
                  <v:stroke endcap="round" miterlimit="0"/>
                </v:shape>
              </w:pict>
            </w:r>
            <w:r>
              <w:pict>
                <v:shape id="_x0000_s774" style="position:absolute;margin-left:-0.886993pt;margin-top:95.976pt;mso-position-vertical-relative:top-margin-area;mso-position-horizontal-relative:right-margin-area;width:0pt;height:22.2pt;z-index:251840512;" filled="false" strokecolor="#000000" strokeweight="0.00pt" coordsize="0,444" coordorigin="0,0" path="m,l0,443e">
                  <v:stroke endcap="round" miterlimit="0"/>
                </v:shape>
              </w:pict>
            </w:r>
            <w:r>
              <w:pict>
                <v:group id="_x0000_s776" style="position:absolute;margin-left:-117.973pt;margin-top:29.6109pt;mso-position-vertical-relative:top-margin-area;mso-position-horizontal-relative:right-margin-area;width:51.25pt;height:63.5pt;z-index:-251499520;" filled="false" stroked="false" coordsize="1025,1270" coordorigin="0,0">
                  <v:shape id="_x0000_s778" style="position:absolute;left:652;top:0;width:371;height:184;" filled="false" strokecolor="#000000" strokeweight="0.00pt" coordsize="371,184" coordorigin="0,0" path="m0,183l0,0m370,183l370,0m101,50l269,50e">
                    <v:stroke endcap="round" miterlimit="0"/>
                  </v:shape>
                  <v:shape id="_x0000_s780" style="position:absolute;left:652;top:33;width:102;height:34;" fillcolor="#000000" filled="true" stroked="false" coordsize="102,34" coordorigin="0,0" path="m101,0l101,33l0,16l101,0e"/>
                  <v:shape id="_x0000_s782" style="position:absolute;left:651;top:32;width:104;height:37;" filled="false" strokecolor="#000000" strokeweight="0.12pt" coordsize="104,37" coordorigin="0,0" path="m102,1l102,35l1,18l102,1e">
                    <v:stroke endcap="round" miterlimit="2"/>
                  </v:shape>
                  <v:shape id="_x0000_s784" style="position:absolute;left:651;top:33;width:372;height:191;" fillcolor="#000000" filled="true" stroked="false" coordsize="372,191" coordorigin="0,0" path="m269,0l269,33l371,16l269,0em0,189l0,189l0,190l0,190l0,189xem370,189l371,189l371,190l370,190l370,189xem370,16l371,16l371,17l370,17l370,16xe"/>
                  <v:shape id="_x0000_s786" style="position:absolute;left:920;top:32;width:104;height:37;" filled="false" strokecolor="#000000" strokeweight="0.12pt" coordsize="104,37" coordorigin="0,0" path="m1,1l1,35l102,18l1,1e">
                    <v:stroke endcap="round" miterlimit="2"/>
                  </v:shape>
                  <v:shape id="_x0000_s788" style="position:absolute;left:0;top:747;width:201;height:522;" filled="false" strokecolor="#000000" strokeweight="0.00pt" coordsize="201,522" coordorigin="0,0" path="m200,521l0,521m200,0l0,0m50,419l50,101e">
                    <v:stroke endcap="round" miterlimit="0"/>
                  </v:shape>
                  <v:shape id="_x0000_s790" style="position:absolute;left:33;top:1166;width:34;height:102;" fillcolor="#000000" filled="true" stroked="false" coordsize="34,102" coordorigin="0,0" path="m,l33,0l16,101l0,0e"/>
                  <v:shape id="_x0000_s792" style="position:absolute;left:32;top:1165;width:37;height:104;" filled="false" strokecolor="#000000" strokeweight="0.12pt" coordsize="37,104" coordorigin="0,0" path="m1,1l35,1l18,102l1,1e">
                    <v:stroke endcap="round" miterlimit="2"/>
                  </v:shape>
                  <v:shape id="_x0000_s794" style="position:absolute;left:33;top:746;width:208;height:523;" fillcolor="#000000" filled="true" stroked="false" coordsize="208,523" coordorigin="0,0" path="m0,102l33,102l16,0l0,102em206,521l207,521l207,522l206,522l206,521xem206,0l207,0l207,0l206,0l206,0xem16,0l17,0l17,0l16,0l16,0xe"/>
                  <v:shape id="_x0000_s796" style="position:absolute;left:32;top:745;width:37;height:105;" filled="false" strokecolor="#000000" strokeweight="0.12pt" coordsize="37,105" coordorigin="0,0" path="m1,102l35,102l18,1l1,102e">
                    <v:stroke endcap="round" miterlimit="2"/>
                  </v:shape>
                  <v:shape id="_x0000_s798" style="position:absolute;left:241;top:0;width:782;height:1269;" filled="false" strokecolor="#000000" strokeweight="0.00pt" coordsize="782,1269" coordorigin="0,0" path="m0,1268l181,1268m0,806l181,806m181,806l190,816l201,823l214,828l227,829l241,827l253,822l264,813l272,802l277,789l279,776l277,762l272,750l264,739l253,731l241,725l227,723l214,724l201,729l190,736l181,747m0,747l181,747m0,806l0,1268m781,224l781,405m515,1163l515,910m686,739l659,741l633,747l608,757l585,771l565,789l547,809l533,832l523,857l517,883l515,910m486,1163l486,910m686,710l658,712l630,718l603,728l578,742l555,759l535,779l518,802l504,827l494,854l488,881l486,910m470,224l781,224m470,224l470,405m411,405l400,414l393,425l388,438l387,451l389,465l395,477l403,488l414,496l427,501l440,503l454,501l466,496l477,488l485,477l491,465l493,451l492,438l488,425l480,414l470,405m411,224l411,405m79,224l411,224m0,303l17,301l34,295l49,285l61,273l71,258l76,241l79,224m0,747l0,303m0,262l0,0m411,183l411,0m101,50l309,50e">
                    <v:stroke endcap="round" miterlimit="0"/>
                  </v:shape>
                  <v:shape id="_x0000_s800" style="position:absolute;left:241;top:33;width:102;height:34;" fillcolor="#000000" filled="true" stroked="false" coordsize="102,34" coordorigin="0,0" path="m101,0l101,33l0,16l101,0e"/>
                  <v:shape id="_x0000_s802" style="position:absolute;left:240;top:32;width:104;height:37;" filled="false" strokecolor="#000000" strokeweight="0.12pt" coordsize="104,37" coordorigin="0,0" path="m102,1l102,35l1,18l102,1e">
                    <v:stroke endcap="round" miterlimit="2"/>
                  </v:shape>
                  <v:shape id="_x0000_s804" style="position:absolute;left:240;top:33;width:413;height:270;" fillcolor="#000000" filled="true" stroked="false" coordsize="413,270" coordorigin="0,0" path="m309,0l309,33l411,16l309,0em0,268l0,268l0,269l0,269l0,268xem411,189l412,189l412,190l411,190l411,189xem411,16l412,16l412,17l411,17l411,16xe"/>
                  <v:shape id="_x0000_s806" style="position:absolute;left:549;top:32;width:105;height:37;" filled="false" strokecolor="#000000" strokeweight="0.12pt" coordsize="105,37" coordorigin="0,0" path="m1,1l1,35l103,18l1,1e">
                    <v:stroke endcap="round" miterlimit="2"/>
                  </v:shape>
                  <v:shape id="_x0000_s808" style="position:absolute;left:0;top:224;width:280;height:523;" filled="false" strokecolor="#000000" strokeweight="0.00pt" coordsize="280,523" coordorigin="0,0" path="m279,0l0,0m200,522l0,522m50,101l50,421e">
                    <v:stroke endcap="round" miterlimit="0"/>
                  </v:shape>
                  <v:shape id="_x0000_s810" style="position:absolute;left:33;top:224;width:34;height:102;" fillcolor="#000000" filled="true" stroked="false" coordsize="34,102" coordorigin="0,0" path="m0,101l33,101l16,0l0,101e"/>
                  <v:shape id="_x0000_s812" style="position:absolute;left:32;top:223;width:37;height:105;" filled="false" strokecolor="#000000" strokeweight="0.12pt" coordsize="37,105" coordorigin="0,0" path="m1,102l35,102l18,1l1,102e">
                    <v:stroke endcap="round" miterlimit="2"/>
                  </v:shape>
                  <v:shape id="_x0000_s814" style="position:absolute;left:33;top:223;width:287;height:524;" fillcolor="#000000" filled="true" stroked="false" coordsize="287,524" coordorigin="0,0" path="m0,421l33,421l16,523l0,421em285,0l286,0l286,0l285,0l285,0xem206,522l207,522l207,523l206,523l206,522xem16,522l17,522l17,523l16,523l16,522xe"/>
                  <v:shape id="_x0000_s816" style="position:absolute;left:32;top:644;width:37;height:105;" filled="false" strokecolor="#000000" strokeweight="0.12pt" coordsize="37,105" coordorigin="0,0" path="m1,1l35,1l18,102l1,1e">
                    <v:stroke endcap="round" miterlimit="2"/>
                  </v:shape>
                </v:group>
              </w:pict>
            </w:r>
            <w:r>
              <w:pict>
                <v:shape id="_x0000_s818" style="position:absolute;margin-left:-81.579pt;margin-top:87.7929pt;mso-position-vertical-relative:top-margin-area;mso-position-horizontal-relative:right-margin-area;width:10.05pt;height:10.05pt;z-index:251826176;" filled="false" strokecolor="#000000" strokeweight="0.00pt" coordsize="201,201" coordorigin="0,0" path="m28,0l30,26l36,53l47,78l61,101l78,121l99,139l122,152l147,163l173,169l200,171m0,0l1,28l7,56l18,83l31,108l48,131l68,151l91,168l117,182l143,192l171,198l200,200e">
                  <v:stroke endcap="round" miterlimit="0"/>
                </v:shape>
              </w:pict>
            </w:r>
            <w:r>
              <w:pict>
                <v:group id="_x0000_s820" style="position:absolute;margin-left:-105.936pt;margin-top:95.976pt;mso-position-vertical-relative:top-margin-area;mso-position-horizontal-relative:right-margin-area;width:39.15pt;height:26.2pt;z-index:-251498496;" filled="false" stroked="false" coordsize="783,524" coordorigin="0,0">
                  <v:shape id="_x0000_s822" style="position:absolute;left:0;top:0;width:782;height:523;" filled="false" strokecolor="#000000" strokeweight="0.00pt" coordsize="782,523" coordorigin="0,0" path="m0,443l0,0m0,0l181,0m470,522l470,341m470,341l480,332l488,321l492,308l493,295l491,281l485,269l477,258l466,250l454,245l440,243l427,245l414,250l403,258l395,269l389,281l387,295l388,308l393,321l400,332l411,341m411,522l411,341m781,522l781,341e">
                    <v:stroke endcap="round" miterlimit="0"/>
                  </v:shape>
                  <v:shape id="_x0000_s824" style="position:absolute;left:0;top:522;width:1;height:1;" fillcolor="#000000" filled="true" stroked="false" coordsize="1,1" coordorigin="0,0" path="m,l0,0l0,0l0,0l0,0xe"/>
                  <v:shape id="_x0000_s826" style="position:absolute;left:0;top:443;width:782;height:79;" filled="false" strokecolor="#000000" strokeweight="0.00pt" coordsize="782,79" coordorigin="0,0" path="m781,78l470,78m411,78l79,78m79,78l76,61l71,44l61,29l49,17l34,7l17,2l0,0e">
                    <v:stroke endcap="round" miterlimit="0"/>
                  </v:shape>
                </v:group>
              </w:pict>
            </w:r>
            <w:r>
              <w:pict>
                <v:shape id="_x0000_s828" style="position:absolute;margin-left:-96.847pt;margin-top:91.8409pt;mso-position-vertical-relative:top-margin-area;mso-position-horizontal-relative:right-margin-area;width:4.9pt;height:5.35pt;z-index:251832320;" filled="false" strokecolor="#000000" strokeweight="0.00pt" coordsize="98,107" coordorigin="0,0" path="m0,82l8,93l20,100l32,105l46,106l59,104l72,98l82,90l90,79l95,66l97,53l95,39l90,27l82,16l72,7l59,2l46,0l32,1l20,5l8,13l0,23e">
                  <v:stroke endcap="round" miterlimit="0"/>
                </v:shape>
              </w:pict>
            </w:r>
            <w:r>
              <w:pict>
                <v:shape id="_x0000_s830" style="position:absolute;margin-left:-24.405pt;margin-top:40.8209pt;mso-position-vertical-relative:top-margin-area;mso-position-horizontal-relative:right-margin-area;width:3pt;height:9.1pt;z-index:251828224;" filled="false" strokecolor="#000000" strokeweight="0.00pt" coordsize="60,182" coordorigin="0,0" path="m,l0,181m59,0l59,181e">
                  <v:stroke endcap="round" miterlimit="0"/>
                </v:shape>
              </w:pict>
            </w:r>
            <w:r>
              <w:pict>
                <v:shape id="_x0000_s832" style="position:absolute;margin-left:-42.949pt;margin-top:40.8209pt;mso-position-vertical-relative:top-margin-area;mso-position-horizontal-relative:right-margin-area;width:2.95pt;height:9.1pt;z-index:251830272;" filled="false" strokecolor="#000000" strokeweight="0.00pt" coordsize="59,182" coordorigin="0,0" path="m,l0,181m58,0l58,181e">
                  <v:stroke endcap="round" miterlimit="0"/>
                </v:shape>
              </w:pict>
            </w:r>
            <w:r>
              <w:pict>
                <v:shape id="_x0000_s834" style="position:absolute;margin-left:-24.405pt;margin-top:113.052pt;mso-position-vertical-relative:top-margin-area;mso-position-horizontal-relative:right-margin-area;width:3pt;height:9.1pt;z-index:251829248;" filled="false" strokecolor="#000000" strokeweight="0.00pt" coordsize="60,182" coordorigin="0,0" path="m0,181l0,0m59,181l59,0e">
                  <v:stroke endcap="round" miterlimit="0"/>
                </v:shape>
              </w:pict>
            </w:r>
            <w:r>
              <w:pict>
                <v:shape id="_x0000_s836" style="position:absolute;margin-left:-42.949pt;margin-top:113.052pt;mso-position-vertical-relative:top-margin-area;mso-position-horizontal-relative:right-margin-area;width:2.95pt;height:9.1pt;z-index:251831296;" filled="false" strokecolor="#000000" strokeweight="0.00pt" coordsize="59,182" coordorigin="0,0" path="m0,181l0,0m58,181l58,0e">
                  <v:stroke endcap="round" miterlimit="0"/>
                </v:shape>
              </w:pict>
            </w:r>
            <w:r/>
          </w:p>
          <w:p>
            <w:pPr>
              <w:pStyle w:val="TableText"/>
              <w:ind w:left="991"/>
              <w:spacing w:before="31" w:line="150" w:lineRule="exact"/>
              <w:rPr>
                <w:sz w:val="7"/>
                <w:szCs w:val="7"/>
              </w:rPr>
            </w:pPr>
            <w:r>
              <w:rPr>
                <w:sz w:val="7"/>
                <w:szCs w:val="7"/>
                <w:spacing w:val="10"/>
                <w:position w:val="2"/>
              </w:rPr>
              <w:t>S1         S2</w:t>
            </w:r>
          </w:p>
          <w:p>
            <w:pPr>
              <w:ind w:firstLine="1676"/>
              <w:spacing w:before="174" w:line="80" w:lineRule="exact"/>
              <w:rPr/>
            </w:pPr>
            <w:r>
              <w:rPr>
                <w:position w:val="-1"/>
              </w:rPr>
              <w:pict>
                <v:group id="_x0000_s838" style="mso-position-vertical-relative:line;mso-position-horizontal-relative:char;width:63pt;height:4pt;" filled="false" stroked="false" coordsize="1260,80" coordorigin="0,0">
                  <v:shape id="_x0000_s840" style="position:absolute;left:1258;top:0;width:1;height:1;" fillcolor="#000000" filled="true" stroked="false" coordsize="1,1" coordorigin="0,0" path="m,l0,0l0,0l0,0l0,0xe"/>
                  <v:shape id="_x0000_s842" style="position:absolute;left:0;top:0;width:1260;height:79;" filled="false" strokecolor="#000000" strokeweight="0.00pt" coordsize="1260,79" coordorigin="0,0" path="m848,0l1180,0m1180,0l1182,17l1188,34l1197,49l1210,61l1224,70l1241,76l1259,78m0,0l418,0m476,0l788,0e">
                    <v:stroke endcap="round" miterlimit="0"/>
                  </v:shape>
                </v:group>
              </w:pict>
            </w:r>
          </w:p>
          <w:p>
            <w:pPr>
              <w:ind w:left="1593"/>
              <w:spacing w:before="102" w:line="204" w:lineRule="auto"/>
              <w:rPr>
                <w:rFonts w:ascii="Arial" w:hAnsi="Arial" w:eastAsia="Arial" w:cs="Arial"/>
                <w:sz w:val="10"/>
                <w:szCs w:val="10"/>
              </w:rPr>
            </w:pPr>
            <w:r>
              <w:rPr>
                <w:rFonts w:ascii="Arial" w:hAnsi="Arial" w:eastAsia="Arial" w:cs="Arial"/>
                <w:sz w:val="10"/>
                <w:szCs w:val="10"/>
                <w:spacing w:val="12"/>
                <w:w w:val="127"/>
              </w:rPr>
              <w:t>()</w:t>
            </w:r>
            <w:r>
              <w:rPr>
                <w:rFonts w:ascii="Arial" w:hAnsi="Arial" w:eastAsia="Arial" w:cs="Arial"/>
                <w:sz w:val="10"/>
                <w:szCs w:val="10"/>
              </w:rPr>
              <w:t xml:space="preserve">             </w:t>
            </w:r>
            <w:r>
              <w:rPr>
                <w:rFonts w:ascii="Arial" w:hAnsi="Arial" w:eastAsia="Arial" w:cs="Arial"/>
                <w:sz w:val="10"/>
                <w:szCs w:val="10"/>
                <w:spacing w:val="12"/>
                <w:w w:val="127"/>
              </w:rPr>
              <w:t>()</w:t>
            </w:r>
            <w:r>
              <w:rPr>
                <w:rFonts w:ascii="Arial" w:hAnsi="Arial" w:eastAsia="Arial" w:cs="Arial"/>
                <w:sz w:val="10"/>
                <w:szCs w:val="10"/>
                <w:spacing w:val="1"/>
              </w:rPr>
              <w:t xml:space="preserve">         </w:t>
            </w:r>
            <w:r>
              <w:rPr>
                <w:rFonts w:ascii="Arial" w:hAnsi="Arial" w:eastAsia="Arial" w:cs="Arial"/>
                <w:sz w:val="10"/>
                <w:szCs w:val="10"/>
                <w:spacing w:val="12"/>
                <w:w w:val="127"/>
              </w:rPr>
              <w:t>()</w:t>
            </w:r>
          </w:p>
          <w:p>
            <w:pPr>
              <w:ind w:left="1522"/>
              <w:spacing w:before="10" w:line="218" w:lineRule="auto"/>
              <w:tabs>
                <w:tab w:val="left" w:pos="2248"/>
              </w:tabs>
              <w:rPr>
                <w:rFonts w:ascii="Arial"/>
                <w:sz w:val="21"/>
              </w:rPr>
            </w:pPr>
            <w:r>
              <w:rPr>
                <w:rFonts w:ascii="Arial" w:hAnsi="Arial" w:eastAsia="Arial" w:cs="Arial"/>
                <w:sz w:val="21"/>
                <w:szCs w:val="21"/>
                <w:u w:val="single" w:color="auto"/>
              </w:rPr>
              <w:tab/>
            </w:r>
          </w:p>
          <w:p>
            <w:pPr>
              <w:ind w:right="17"/>
              <w:spacing w:line="178" w:lineRule="exact"/>
              <w:jc w:val="right"/>
              <w:rPr/>
            </w:pPr>
            <w:r>
              <w:rPr>
                <w:position w:val="-4"/>
              </w:rPr>
              <w:drawing>
                <wp:inline distT="0" distB="0" distL="0" distR="0">
                  <wp:extent cx="897572" cy="113086"/>
                  <wp:effectExtent l="0" t="0" r="0" b="0"/>
                  <wp:docPr id="150" name="IM 150"/>
                  <wp:cNvGraphicFramePr/>
                  <a:graphic>
                    <a:graphicData uri="http://schemas.openxmlformats.org/drawingml/2006/picture">
                      <pic:pic>
                        <pic:nvPicPr>
                          <pic:cNvPr id="150" name="IM 150"/>
                          <pic:cNvPicPr/>
                        </pic:nvPicPr>
                        <pic:blipFill>
                          <a:blip r:embed="rId84"/>
                          <a:stretch>
                            <a:fillRect/>
                          </a:stretch>
                        </pic:blipFill>
                        <pic:spPr>
                          <a:xfrm rot="0">
                            <a:off x="0" y="0"/>
                            <a:ext cx="897572" cy="113086"/>
                          </a:xfrm>
                          <a:prstGeom prst="rect">
                            <a:avLst/>
                          </a:prstGeom>
                        </pic:spPr>
                      </pic:pic>
                    </a:graphicData>
                  </a:graphic>
                </wp:inline>
              </w:drawing>
            </w:r>
          </w:p>
          <w:p>
            <w:pPr>
              <w:ind w:firstLine="2420"/>
              <w:spacing w:line="252" w:lineRule="exact"/>
              <w:rPr/>
            </w:pPr>
            <w:r>
              <w:rPr>
                <w:position w:val="-5"/>
              </w:rPr>
              <w:pict>
                <v:shape id="_x0000_s844" style="mso-position-vertical-relative:line;mso-position-horizontal-relative:char;width:1.45pt;height:12.65pt;" filled="false" strokecolor="#000000" strokeweight="0.00pt" coordsize="29,253" coordorigin="0,0" path="m,l0,252m28,0l28,252e">
                  <v:stroke endcap="round" miterlimit="0"/>
                </v:shape>
              </w:pict>
            </w:r>
          </w:p>
          <w:p>
            <w:pPr>
              <w:ind w:right="17"/>
              <w:spacing w:line="200" w:lineRule="exact"/>
              <w:jc w:val="right"/>
              <w:rPr/>
            </w:pPr>
            <w:r>
              <w:rPr>
                <w:position w:val="-4"/>
              </w:rPr>
              <w:drawing>
                <wp:inline distT="0" distB="0" distL="0" distR="0">
                  <wp:extent cx="897572" cy="127216"/>
                  <wp:effectExtent l="0" t="0" r="0" b="0"/>
                  <wp:docPr id="152" name="IM 152"/>
                  <wp:cNvGraphicFramePr/>
                  <a:graphic>
                    <a:graphicData uri="http://schemas.openxmlformats.org/drawingml/2006/picture">
                      <pic:pic>
                        <pic:nvPicPr>
                          <pic:cNvPr id="152" name="IM 152"/>
                          <pic:cNvPicPr/>
                        </pic:nvPicPr>
                        <pic:blipFill>
                          <a:blip r:embed="rId85"/>
                          <a:stretch>
                            <a:fillRect/>
                          </a:stretch>
                        </pic:blipFill>
                        <pic:spPr>
                          <a:xfrm rot="0">
                            <a:off x="0" y="0"/>
                            <a:ext cx="897572" cy="127216"/>
                          </a:xfrm>
                          <a:prstGeom prst="rect">
                            <a:avLst/>
                          </a:prstGeom>
                        </pic:spPr>
                      </pic:pic>
                    </a:graphicData>
                  </a:graphic>
                </wp:inline>
              </w:drawing>
            </w:r>
          </w:p>
          <w:p>
            <w:pPr>
              <w:ind w:left="1593"/>
              <w:spacing w:before="207" w:line="204" w:lineRule="auto"/>
              <w:rPr>
                <w:rFonts w:ascii="Arial" w:hAnsi="Arial" w:eastAsia="Arial" w:cs="Arial"/>
                <w:sz w:val="10"/>
                <w:szCs w:val="10"/>
              </w:rPr>
            </w:pPr>
            <w:r>
              <w:rPr>
                <w:rFonts w:ascii="Arial" w:hAnsi="Arial" w:eastAsia="Arial" w:cs="Arial"/>
                <w:sz w:val="10"/>
                <w:szCs w:val="10"/>
                <w:position w:val="-1"/>
              </w:rPr>
              <w:drawing>
                <wp:inline distT="0" distB="0" distL="0" distR="0">
                  <wp:extent cx="67576" cy="61962"/>
                  <wp:effectExtent l="0" t="0" r="0" b="0"/>
                  <wp:docPr id="154" name="IM 154"/>
                  <wp:cNvGraphicFramePr/>
                  <a:graphic>
                    <a:graphicData uri="http://schemas.openxmlformats.org/drawingml/2006/picture">
                      <pic:pic>
                        <pic:nvPicPr>
                          <pic:cNvPr id="154" name="IM 154"/>
                          <pic:cNvPicPr/>
                        </pic:nvPicPr>
                        <pic:blipFill>
                          <a:blip r:embed="rId86"/>
                          <a:stretch>
                            <a:fillRect/>
                          </a:stretch>
                        </pic:blipFill>
                        <pic:spPr>
                          <a:xfrm rot="0">
                            <a:off x="0" y="0"/>
                            <a:ext cx="67576" cy="61962"/>
                          </a:xfrm>
                          <a:prstGeom prst="rect">
                            <a:avLst/>
                          </a:prstGeom>
                        </pic:spPr>
                      </pic:pic>
                    </a:graphicData>
                  </a:graphic>
                </wp:inline>
              </w:drawing>
            </w:r>
            <w:r>
              <w:rPr>
                <w:rFonts w:ascii="Arial" w:hAnsi="Arial" w:eastAsia="Arial" w:cs="Arial"/>
                <w:sz w:val="10"/>
                <w:szCs w:val="10"/>
              </w:rPr>
              <w:t xml:space="preserve">             </w:t>
            </w:r>
            <w:r>
              <w:rPr>
                <w:rFonts w:ascii="Arial" w:hAnsi="Arial" w:eastAsia="Arial" w:cs="Arial"/>
                <w:sz w:val="10"/>
                <w:szCs w:val="10"/>
                <w:spacing w:val="48"/>
                <w:w w:val="175"/>
              </w:rPr>
              <w:t>)</w:t>
            </w:r>
            <w:r>
              <w:rPr>
                <w:rFonts w:ascii="Arial" w:hAnsi="Arial" w:eastAsia="Arial" w:cs="Arial"/>
                <w:sz w:val="10"/>
                <w:szCs w:val="10"/>
                <w:spacing w:val="2"/>
              </w:rPr>
              <w:t xml:space="preserve">         </w:t>
            </w:r>
            <w:r>
              <w:rPr>
                <w:rFonts w:ascii="Arial" w:hAnsi="Arial" w:eastAsia="Arial" w:cs="Arial"/>
                <w:sz w:val="10"/>
                <w:szCs w:val="10"/>
                <w:spacing w:val="48"/>
                <w:w w:val="175"/>
              </w:rPr>
              <w:t>)</w:t>
            </w:r>
          </w:p>
          <w:p>
            <w:pPr>
              <w:ind w:firstLine="1676"/>
              <w:spacing w:before="102" w:line="80" w:lineRule="exact"/>
              <w:rPr/>
            </w:pPr>
            <w:r>
              <w:rPr>
                <w:position w:val="-1"/>
              </w:rPr>
              <w:pict>
                <v:group id="_x0000_s846" style="mso-position-vertical-relative:line;mso-position-horizontal-relative:char;width:63pt;height:4pt;" filled="false" stroked="false" coordsize="1260,80" coordorigin="0,0">
                  <v:shape id="_x0000_s848" style="position:absolute;left:1258;top:78;width:1;height:1;" fillcolor="#000000" filled="true" stroked="false" coordsize="1,1" coordorigin="0,0" path="m,l0,0l0,0l0,0l0,0xem0,0l0,0l0,0l0,0l0,0xe"/>
                  <v:shape id="_x0000_s850" style="position:absolute;left:0;top:0;width:1260;height:79;" filled="false" strokecolor="#000000" strokeweight="0.00pt" coordsize="1260,79" coordorigin="0,0" path="m1259,0l1241,2l1224,7l1210,17l1197,29l1188,44l1182,61l1180,78m1180,78l848,78m788,78l476,78m418,78l0,78e">
                    <v:stroke endcap="round" miterlimit="0"/>
                  </v:shape>
                </v:group>
              </w:pict>
            </w:r>
          </w:p>
        </w:tc>
        <w:tc>
          <w:tcPr>
            <w:tcW w:w="807" w:type="dxa"/>
            <w:vAlign w:val="top"/>
            <w:vMerge w:val="restart"/>
            <w:tcBorders>
              <w:left w:val="nil"/>
              <w:bottom w:val="nil"/>
            </w:tcBorders>
          </w:tcPr>
          <w:p>
            <w:pPr>
              <w:spacing w:line="270" w:lineRule="auto"/>
              <w:rPr>
                <w:rFonts w:ascii="Arial"/>
                <w:sz w:val="21"/>
              </w:rPr>
            </w:pPr>
            <w:r>
              <mc:AlternateContent xmlns:mc="http://schemas.openxmlformats.org/markup-compatibility/2006">
                <mc:Choice Requires="wps">
                  <w:drawing>
                    <wp:anchor distT="0" distB="0" distL="0" distR="0" simplePos="0" relativeHeight="251853824" behindDoc="0" locked="0" layoutInCell="1" allowOverlap="1">
                      <wp:simplePos x="0" y="0"/>
                      <wp:positionH relativeFrom="rightMargin">
                        <wp:posOffset>-440471</wp:posOffset>
                      </wp:positionH>
                      <wp:positionV relativeFrom="topMargin">
                        <wp:posOffset>940481</wp:posOffset>
                      </wp:positionV>
                      <wp:extent cx="71120" cy="186055"/>
                      <wp:effectExtent l="0" t="0" r="0" b="0"/>
                      <wp:wrapNone/>
                      <wp:docPr id="156" name="TextBox 156"/>
                      <wp:cNvGraphicFramePr/>
                      <a:graphic>
                        <a:graphicData uri="http://schemas.microsoft.com/office/word/2010/wordprocessingShape">
                          <wps:wsp>
                            <wps:cNvPr id="156" name="TextBox 156"/>
                            <wps:cNvSpPr txBox="1"/>
                            <wps:spPr>
                              <a:xfrm rot="16200000">
                                <a:off x="-440471" y="940481"/>
                                <a:ext cx="71120" cy="1860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6" w:line="166" w:lineRule="auto"/>
                                    <w:jc w:val="right"/>
                                    <w:rPr>
                                      <w:sz w:val="14"/>
                                      <w:szCs w:val="14"/>
                                    </w:rPr>
                                  </w:pPr>
                                  <w:r>
                                    <w:rPr>
                                      <w:sz w:val="14"/>
                                      <w:szCs w:val="14"/>
                                      <w:spacing w:val="-9"/>
                                      <w:w w:val="84"/>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2" style="position:absolute;margin-left:-34.6828pt;margin-top:74.0536pt;mso-position-vertical-relative:top-margin-area;mso-position-horizontal-relative:right-margin-area;width:5.6pt;height:14.65pt;z-index:251853824;rotation:270;" filled="false" stroked="false" type="#_x0000_t202">
                      <v:fill on="false"/>
                      <v:stroke on="false"/>
                      <v:path/>
                      <v:imagedata o:title=""/>
                      <o:lock v:ext="edit" aspectratio="false"/>
                      <v:textbox inset="0mm,0mm,0mm,0mm">
                        <w:txbxContent>
                          <w:p>
                            <w:pPr>
                              <w:pStyle w:val="TableText"/>
                              <w:spacing w:before="96" w:line="166" w:lineRule="auto"/>
                              <w:jc w:val="right"/>
                              <w:rPr>
                                <w:sz w:val="14"/>
                                <w:szCs w:val="14"/>
                              </w:rPr>
                            </w:pPr>
                            <w:r>
                              <w:rPr>
                                <w:sz w:val="14"/>
                                <w:szCs w:val="14"/>
                                <w:spacing w:val="-9"/>
                                <w:w w:val="84"/>
                              </w:rPr>
                              <w:t>B</w:t>
                            </w:r>
                          </w:p>
                        </w:txbxContent>
                      </v:textbox>
                    </v:shape>
                  </w:pict>
                </mc:Fallback>
              </mc:AlternateContent>
            </w:r>
            <w:r>
              <w:pict>
                <v:group id="_x0000_s854" style="position:absolute;margin-left:-39.084pt;margin-top:40.7609pt;mso-position-vertical-relative:top-margin-area;mso-position-horizontal-relative:right-margin-area;width:14.75pt;height:81.45pt;z-index:251852800;" filled="false" stroked="false" coordsize="295,1629" coordorigin="0,0">
                  <v:shape id="_x0000_s856" style="position:absolute;left:0;top:1;width:295;height:1626;" filled="false" strokecolor="#000000" strokeweight="0.00pt" coordsize="295,1626" coordorigin="0,0" path="m,l294,0m0,1625l294,1625m243,101l243,1524e">
                    <v:stroke endcap="round" miterlimit="0"/>
                  </v:shape>
                  <v:shape id="_x0000_s858" style="position:absolute;left:225;top:0;width:37;height:105;" filled="false" strokecolor="#000000" strokeweight="0.12pt" coordsize="37,105" coordorigin="0,0" path="m1,102l34,102l17,1l1,102e">
                    <v:stroke endcap="round" miterlimit="2"/>
                  </v:shape>
                  <v:shape id="_x0000_s860" style="position:absolute;left:243;top:1626;width:1;height:1;" fillcolor="#000000" filled="true" stroked="false" coordsize="1,1" coordorigin="0,0" path="m,l0,0l0,0l0,0l0,0xe"/>
                  <v:shape id="_x0000_s862" style="position:absolute;left:225;top:1524;width:37;height:105;" filled="false" strokecolor="#000000" strokeweight="0.12pt" coordsize="37,105" coordorigin="0,0" path="m1,1l34,1l17,102l1,1e">
                    <v:stroke endcap="round" miterlimit="2"/>
                  </v:shape>
                </v:group>
              </w:pict>
            </w:r>
            <w:r/>
          </w:p>
          <w:p>
            <w:pPr>
              <w:spacing w:line="270" w:lineRule="auto"/>
              <w:rPr>
                <w:rFonts w:ascii="Arial"/>
                <w:sz w:val="21"/>
              </w:rPr>
            </w:pPr>
            <w:r/>
          </w:p>
          <w:p>
            <w:pPr>
              <w:spacing w:line="271" w:lineRule="auto"/>
              <w:rPr>
                <w:rFonts w:ascii="Arial"/>
                <w:sz w:val="21"/>
              </w:rPr>
            </w:pPr>
            <w:r/>
          </w:p>
          <w:p>
            <w:pPr>
              <w:ind w:firstLine="249"/>
              <w:spacing w:line="1626" w:lineRule="exact"/>
              <w:rPr/>
            </w:pPr>
            <w:r>
              <w:rPr>
                <w:position w:val="-32"/>
              </w:rPr>
              <w:pict>
                <v:shape id="_x0000_s864" style="mso-position-vertical-relative:line;mso-position-horizontal-relative:char;width:1.7pt;height:81.3pt;" fillcolor="#000000" filled="true" stroked="false" coordsize="34,1626" coordorigin="0,0" path="m0,101l33,101l16,0l0,101em0,1524l33,1524l16,1625l0,1524e"/>
              </w:pict>
            </w:r>
          </w:p>
        </w:tc>
      </w:tr>
      <w:tr>
        <w:trPr>
          <w:trHeight w:val="589" w:hRule="atLeast"/>
        </w:trPr>
        <w:tc>
          <w:tcPr>
            <w:tcW w:w="593" w:type="dxa"/>
            <w:vAlign w:val="top"/>
            <w:vMerge w:val="continue"/>
            <w:tcBorders>
              <w:top w:val="nil"/>
              <w:bottom w:val="nil"/>
            </w:tcBorders>
          </w:tcPr>
          <w:p>
            <w:pPr>
              <w:rPr>
                <w:rFonts w:ascii="Arial"/>
                <w:sz w:val="21"/>
              </w:rPr>
            </w:pPr>
            <w:r/>
          </w:p>
        </w:tc>
        <w:tc>
          <w:tcPr>
            <w:tcW w:w="1238" w:type="dxa"/>
            <w:vAlign w:val="top"/>
            <w:vMerge w:val="continue"/>
            <w:tcBorders>
              <w:top w:val="nil"/>
              <w:bottom w:val="nil"/>
            </w:tcBorders>
          </w:tcPr>
          <w:p>
            <w:pPr>
              <w:rPr>
                <w:rFonts w:ascii="Arial"/>
                <w:sz w:val="21"/>
              </w:rPr>
            </w:pPr>
            <w:r/>
          </w:p>
        </w:tc>
        <w:tc>
          <w:tcPr>
            <w:tcW w:w="1528" w:type="dxa"/>
            <w:vAlign w:val="top"/>
          </w:tcPr>
          <w:p>
            <w:pPr>
              <w:pStyle w:val="TableText"/>
              <w:ind w:left="125"/>
              <w:spacing w:before="204" w:line="191" w:lineRule="auto"/>
              <w:rPr>
                <w:rFonts w:ascii="Times New Roman" w:hAnsi="Times New Roman" w:eastAsia="Times New Roman" w:cs="Times New Roman"/>
                <w:sz w:val="11"/>
                <w:szCs w:val="11"/>
              </w:rPr>
            </w:pPr>
            <w:r>
              <w:rPr>
                <w:spacing w:val="-3"/>
              </w:rPr>
              <w:t>槽口尺寸偏差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1</w:t>
            </w:r>
          </w:p>
        </w:tc>
        <w:tc>
          <w:tcPr>
            <w:tcW w:w="1387" w:type="dxa"/>
            <w:vAlign w:val="top"/>
          </w:tcPr>
          <w:p>
            <w:pPr>
              <w:pStyle w:val="TableText"/>
              <w:ind w:left="584"/>
              <w:spacing w:before="205"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956" w:type="dxa"/>
            <w:vAlign w:val="top"/>
            <w:gridSpan w:val="2"/>
            <w:vMerge w:val="continue"/>
            <w:tcBorders>
              <w:bottom w:val="nil"/>
              <w:right w:val="nil"/>
              <w:top w:val="nil"/>
            </w:tcBorders>
          </w:tcPr>
          <w:p>
            <w:pPr>
              <w:rPr>
                <w:rFonts w:ascii="Arial"/>
                <w:sz w:val="21"/>
              </w:rPr>
            </w:pPr>
            <w:r/>
          </w:p>
        </w:tc>
        <w:tc>
          <w:tcPr>
            <w:tcW w:w="807" w:type="dxa"/>
            <w:vAlign w:val="top"/>
            <w:vMerge w:val="continue"/>
            <w:tcBorders>
              <w:left w:val="nil"/>
              <w:bottom w:val="nil"/>
              <w:top w:val="nil"/>
            </w:tcBorders>
          </w:tcPr>
          <w:p>
            <w:pPr>
              <w:rPr>
                <w:rFonts w:ascii="Arial"/>
                <w:sz w:val="21"/>
              </w:rPr>
            </w:pPr>
            <w:r/>
          </w:p>
        </w:tc>
      </w:tr>
      <w:tr>
        <w:trPr>
          <w:trHeight w:val="685" w:hRule="atLeast"/>
        </w:trPr>
        <w:tc>
          <w:tcPr>
            <w:tcW w:w="593" w:type="dxa"/>
            <w:vAlign w:val="top"/>
            <w:vMerge w:val="continue"/>
            <w:tcBorders>
              <w:top w:val="nil"/>
              <w:bottom w:val="nil"/>
            </w:tcBorders>
          </w:tcPr>
          <w:p>
            <w:pPr>
              <w:rPr>
                <w:rFonts w:ascii="Arial"/>
                <w:sz w:val="21"/>
              </w:rPr>
            </w:pPr>
            <w:r/>
          </w:p>
        </w:tc>
        <w:tc>
          <w:tcPr>
            <w:tcW w:w="1238" w:type="dxa"/>
            <w:vAlign w:val="top"/>
            <w:vMerge w:val="continue"/>
            <w:tcBorders>
              <w:top w:val="nil"/>
              <w:bottom w:val="nil"/>
            </w:tcBorders>
          </w:tcPr>
          <w:p>
            <w:pPr>
              <w:rPr>
                <w:rFonts w:ascii="Arial"/>
                <w:sz w:val="21"/>
              </w:rPr>
            </w:pPr>
            <w:r/>
          </w:p>
        </w:tc>
        <w:tc>
          <w:tcPr>
            <w:tcW w:w="1528" w:type="dxa"/>
            <w:vAlign w:val="top"/>
          </w:tcPr>
          <w:p>
            <w:pPr>
              <w:pStyle w:val="TableText"/>
              <w:ind w:left="305"/>
              <w:spacing w:before="251" w:line="191" w:lineRule="auto"/>
              <w:rPr>
                <w:rFonts w:ascii="Times New Roman" w:hAnsi="Times New Roman" w:eastAsia="Times New Roman" w:cs="Times New Roman"/>
                <w:sz w:val="11"/>
                <w:szCs w:val="11"/>
              </w:rPr>
            </w:pPr>
            <w:r>
              <w:rPr>
                <w:spacing w:val="-3"/>
              </w:rPr>
              <w:t>槽口间距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2</w:t>
            </w:r>
          </w:p>
        </w:tc>
        <w:tc>
          <w:tcPr>
            <w:tcW w:w="1387" w:type="dxa"/>
            <w:vAlign w:val="top"/>
          </w:tcPr>
          <w:p>
            <w:pPr>
              <w:pStyle w:val="TableText"/>
              <w:ind w:left="584"/>
              <w:spacing w:before="25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956" w:type="dxa"/>
            <w:vAlign w:val="top"/>
            <w:gridSpan w:val="2"/>
            <w:vMerge w:val="continue"/>
            <w:tcBorders>
              <w:bottom w:val="nil"/>
              <w:right w:val="nil"/>
              <w:top w:val="nil"/>
            </w:tcBorders>
          </w:tcPr>
          <w:p>
            <w:pPr>
              <w:rPr>
                <w:rFonts w:ascii="Arial"/>
                <w:sz w:val="21"/>
              </w:rPr>
            </w:pPr>
            <w:r/>
          </w:p>
        </w:tc>
        <w:tc>
          <w:tcPr>
            <w:tcW w:w="807" w:type="dxa"/>
            <w:vAlign w:val="top"/>
            <w:vMerge w:val="continue"/>
            <w:tcBorders>
              <w:left w:val="nil"/>
              <w:bottom w:val="nil"/>
              <w:top w:val="nil"/>
            </w:tcBorders>
          </w:tcPr>
          <w:p>
            <w:pPr>
              <w:rPr>
                <w:rFonts w:ascii="Arial"/>
                <w:sz w:val="21"/>
              </w:rPr>
            </w:pPr>
            <w:r/>
          </w:p>
        </w:tc>
      </w:tr>
      <w:tr>
        <w:trPr>
          <w:trHeight w:val="504" w:hRule="atLeast"/>
        </w:trPr>
        <w:tc>
          <w:tcPr>
            <w:tcW w:w="593" w:type="dxa"/>
            <w:vAlign w:val="top"/>
            <w:vMerge w:val="continue"/>
            <w:tcBorders>
              <w:top w:val="nil"/>
              <w:bottom w:val="nil"/>
            </w:tcBorders>
          </w:tcPr>
          <w:p>
            <w:pPr>
              <w:rPr>
                <w:rFonts w:ascii="Arial"/>
                <w:sz w:val="21"/>
              </w:rPr>
            </w:pPr>
            <w:r/>
          </w:p>
        </w:tc>
        <w:tc>
          <w:tcPr>
            <w:tcW w:w="1238" w:type="dxa"/>
            <w:vAlign w:val="top"/>
            <w:vMerge w:val="continue"/>
            <w:tcBorders>
              <w:top w:val="nil"/>
              <w:bottom w:val="nil"/>
            </w:tcBorders>
          </w:tcPr>
          <w:p>
            <w:pPr>
              <w:rPr>
                <w:rFonts w:ascii="Arial"/>
                <w:sz w:val="21"/>
              </w:rPr>
            </w:pPr>
            <w:r/>
          </w:p>
        </w:tc>
        <w:tc>
          <w:tcPr>
            <w:tcW w:w="1528" w:type="dxa"/>
            <w:vAlign w:val="top"/>
            <w:vMerge w:val="restart"/>
            <w:tcBorders>
              <w:bottom w:val="nil"/>
            </w:tcBorders>
          </w:tcPr>
          <w:p>
            <w:pPr>
              <w:pStyle w:val="TableText"/>
              <w:ind w:left="316"/>
              <w:spacing w:before="204" w:line="191" w:lineRule="auto"/>
              <w:rPr/>
            </w:pPr>
            <w:r>
              <w:rPr>
                <w:spacing w:val="-2"/>
              </w:rPr>
              <w:t>板边垂直度</w:t>
            </w:r>
          </w:p>
        </w:tc>
        <w:tc>
          <w:tcPr>
            <w:tcW w:w="1387" w:type="dxa"/>
            <w:vAlign w:val="top"/>
            <w:vMerge w:val="restart"/>
            <w:tcBorders>
              <w:bottom w:val="nil"/>
            </w:tcBorders>
          </w:tcPr>
          <w:p>
            <w:pPr>
              <w:pStyle w:val="TableText"/>
              <w:ind w:left="576"/>
              <w:spacing w:before="205"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956" w:type="dxa"/>
            <w:vAlign w:val="top"/>
            <w:gridSpan w:val="2"/>
            <w:vMerge w:val="continue"/>
            <w:tcBorders>
              <w:bottom w:val="nil"/>
              <w:right w:val="nil"/>
              <w:top w:val="nil"/>
            </w:tcBorders>
          </w:tcPr>
          <w:p>
            <w:pPr>
              <w:rPr>
                <w:rFonts w:ascii="Arial"/>
                <w:sz w:val="21"/>
              </w:rPr>
            </w:pPr>
            <w:r/>
          </w:p>
        </w:tc>
        <w:tc>
          <w:tcPr>
            <w:tcW w:w="807" w:type="dxa"/>
            <w:vAlign w:val="top"/>
            <w:vMerge w:val="continue"/>
            <w:tcBorders>
              <w:left w:val="nil"/>
              <w:bottom w:val="nil"/>
              <w:top w:val="nil"/>
            </w:tcBorders>
          </w:tcPr>
          <w:p>
            <w:pPr>
              <w:rPr>
                <w:rFonts w:ascii="Arial"/>
                <w:sz w:val="21"/>
              </w:rPr>
            </w:pPr>
            <w:r/>
          </w:p>
        </w:tc>
      </w:tr>
      <w:tr>
        <w:trPr>
          <w:trHeight w:val="84" w:hRule="atLeast"/>
        </w:trPr>
        <w:tc>
          <w:tcPr>
            <w:tcW w:w="593" w:type="dxa"/>
            <w:vAlign w:val="top"/>
            <w:vMerge w:val="continue"/>
            <w:tcBorders>
              <w:top w:val="nil"/>
              <w:bottom w:val="nil"/>
            </w:tcBorders>
          </w:tcPr>
          <w:p>
            <w:pPr>
              <w:rPr>
                <w:rFonts w:ascii="Arial"/>
                <w:sz w:val="21"/>
              </w:rPr>
            </w:pPr>
            <w:r/>
          </w:p>
        </w:tc>
        <w:tc>
          <w:tcPr>
            <w:tcW w:w="1238" w:type="dxa"/>
            <w:vAlign w:val="top"/>
            <w:vMerge w:val="continue"/>
            <w:tcBorders>
              <w:top w:val="nil"/>
              <w:bottom w:val="nil"/>
            </w:tcBorders>
          </w:tcPr>
          <w:p>
            <w:pPr>
              <w:rPr>
                <w:rFonts w:ascii="Arial"/>
                <w:sz w:val="21"/>
              </w:rPr>
            </w:pPr>
            <w:r/>
          </w:p>
        </w:tc>
        <w:tc>
          <w:tcPr>
            <w:tcW w:w="1528" w:type="dxa"/>
            <w:vAlign w:val="top"/>
            <w:vMerge w:val="continue"/>
            <w:tcBorders>
              <w:top w:val="nil"/>
            </w:tcBorders>
          </w:tcPr>
          <w:p>
            <w:pPr>
              <w:rPr>
                <w:rFonts w:ascii="Arial"/>
                <w:sz w:val="21"/>
              </w:rPr>
            </w:pPr>
            <w:r/>
          </w:p>
        </w:tc>
        <w:tc>
          <w:tcPr>
            <w:tcW w:w="1387" w:type="dxa"/>
            <w:vAlign w:val="top"/>
            <w:vMerge w:val="continue"/>
            <w:tcBorders>
              <w:top w:val="nil"/>
            </w:tcBorders>
          </w:tcPr>
          <w:p>
            <w:pPr>
              <w:rPr>
                <w:rFonts w:ascii="Arial"/>
                <w:sz w:val="21"/>
              </w:rPr>
            </w:pPr>
            <w:r/>
          </w:p>
        </w:tc>
        <w:tc>
          <w:tcPr>
            <w:tcW w:w="3763" w:type="dxa"/>
            <w:vAlign w:val="top"/>
            <w:gridSpan w:val="3"/>
            <w:vMerge w:val="restart"/>
            <w:tcBorders>
              <w:top w:val="nil"/>
              <w:bottom w:val="nil"/>
            </w:tcBorders>
          </w:tcPr>
          <w:p>
            <w:pPr>
              <w:pStyle w:val="TableText"/>
              <w:ind w:left="835"/>
              <w:spacing w:before="22" w:line="214" w:lineRule="auto"/>
              <w:tabs>
                <w:tab w:val="left" w:pos="1852"/>
              </w:tabs>
              <w:rPr>
                <w:sz w:val="14"/>
                <w:szCs w:val="14"/>
              </w:rPr>
            </w:pPr>
            <w:r>
              <w:pict>
                <v:group id="_x0000_s866" style="position:absolute;margin-left:-146.196pt;margin-top:9.05693pt;mso-position-vertical-relative:top-margin-area;mso-position-horizontal-relative:right-margin-area;width:105.15pt;height:1.85pt;z-index:-251497472;" filled="false" stroked="false" coordsize="2103,37" coordorigin="0,0">
                  <v:shape id="_x0000_s868" style="position:absolute;left:102;top:18;width:1898;height:0;" filled="false" strokecolor="#000000" strokeweight="0.00pt" coordsize="1898,0" coordorigin="0,0" path="m,l1897,0e">
                    <v:stroke endcap="round" miterlimit="0"/>
                  </v:shape>
                  <v:shape id="_x0000_s870" style="position:absolute;left:1;top:1;width:102;height:34;" fillcolor="#000000" filled="true" stroked="false" coordsize="102,34" coordorigin="0,0" path="m101,0l101,33l0,16l101,0e"/>
                  <v:shape id="_x0000_s872" style="position:absolute;left:0;top:0;width:104;height:37;" filled="false" strokecolor="#000000" strokeweight="0.12pt" coordsize="104,37" coordorigin="0,0" path="m102,1l102,35l1,18l102,1e">
                    <v:stroke endcap="round" miterlimit="2"/>
                  </v:shape>
                  <v:shape id="_x0000_s874" style="position:absolute;left:1999;top:1;width:103;height:34;" fillcolor="#000000" filled="true" stroked="false" coordsize="103,34" coordorigin="0,0" path="m,l0,33l101,16l0,0em101,16l102,16l102,17l101,17l101,16xe"/>
                  <v:shape id="_x0000_s876" style="position:absolute;left:1998;top:0;width:105;height:37;" filled="false" strokecolor="#000000" strokeweight="0.12pt" coordsize="105,37" coordorigin="0,0" path="m1,1l1,35l103,18l1,1e">
                    <v:stroke endcap="round" miterlimit="2"/>
                  </v:shape>
                </v:group>
              </w:pict>
            </w:r>
            <w:r>
              <w:rPr>
                <w:sz w:val="14"/>
                <w:szCs w:val="14"/>
              </w:rPr>
              <w:tab/>
            </w:r>
            <w:r>
              <w:rPr>
                <w:sz w:val="14"/>
                <w:szCs w:val="14"/>
                <w:spacing w:val="-5"/>
                <w:w w:val="90"/>
              </w:rPr>
              <w:t>L</w:t>
            </w:r>
            <w:r>
              <w:rPr>
                <w:sz w:val="14"/>
                <w:szCs w:val="14"/>
              </w:rPr>
              <w:t xml:space="preserve">                      </w:t>
            </w:r>
          </w:p>
        </w:tc>
      </w:tr>
      <w:tr>
        <w:trPr>
          <w:trHeight w:val="654" w:hRule="atLeast"/>
        </w:trPr>
        <w:tc>
          <w:tcPr>
            <w:tcW w:w="593" w:type="dxa"/>
            <w:vAlign w:val="top"/>
            <w:vMerge w:val="continue"/>
            <w:tcBorders>
              <w:top w:val="nil"/>
            </w:tcBorders>
          </w:tcPr>
          <w:p>
            <w:pPr>
              <w:rPr>
                <w:rFonts w:ascii="Arial"/>
                <w:sz w:val="21"/>
              </w:rPr>
            </w:pPr>
            <w:r/>
          </w:p>
        </w:tc>
        <w:tc>
          <w:tcPr>
            <w:tcW w:w="1238" w:type="dxa"/>
            <w:vAlign w:val="top"/>
            <w:vMerge w:val="continue"/>
            <w:tcBorders>
              <w:top w:val="nil"/>
            </w:tcBorders>
          </w:tcPr>
          <w:p>
            <w:pPr>
              <w:rPr>
                <w:rFonts w:ascii="Arial"/>
                <w:sz w:val="21"/>
              </w:rPr>
            </w:pPr>
            <w:r/>
          </w:p>
        </w:tc>
        <w:tc>
          <w:tcPr>
            <w:tcW w:w="1528" w:type="dxa"/>
            <w:vAlign w:val="top"/>
          </w:tcPr>
          <w:p>
            <w:pPr>
              <w:pStyle w:val="TableText"/>
              <w:ind w:left="495"/>
              <w:spacing w:before="235" w:line="191" w:lineRule="auto"/>
              <w:rPr/>
            </w:pPr>
            <w:r>
              <w:rPr>
                <w:spacing w:val="-3"/>
              </w:rPr>
              <w:t>平面度</w:t>
            </w:r>
          </w:p>
        </w:tc>
        <w:tc>
          <w:tcPr>
            <w:tcW w:w="1387" w:type="dxa"/>
            <w:vAlign w:val="top"/>
          </w:tcPr>
          <w:p>
            <w:pPr>
              <w:ind w:left="445"/>
              <w:spacing w:before="2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2/1000</w:t>
            </w:r>
          </w:p>
        </w:tc>
        <w:tc>
          <w:tcPr>
            <w:tcW w:w="3763" w:type="dxa"/>
            <w:vAlign w:val="top"/>
            <w:gridSpan w:val="3"/>
            <w:vMerge w:val="continue"/>
            <w:tcBorders>
              <w:top w:val="nil"/>
            </w:tcBorders>
          </w:tcPr>
          <w:p>
            <w:pPr>
              <w:rPr>
                <w:rFonts w:ascii="Arial"/>
                <w:sz w:val="21"/>
              </w:rPr>
            </w:pPr>
            <w:r/>
          </w:p>
        </w:tc>
      </w:tr>
      <w:tr>
        <w:trPr>
          <w:trHeight w:val="1000" w:hRule="atLeast"/>
        </w:trPr>
        <w:tc>
          <w:tcPr>
            <w:tcW w:w="593" w:type="dxa"/>
            <w:vAlign w:val="top"/>
            <w:vMerge w:val="restart"/>
            <w:tcBorders>
              <w:bottom w:val="nil"/>
            </w:tcBorders>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25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238" w:type="dxa"/>
            <w:vAlign w:val="top"/>
            <w:vMerge w:val="restart"/>
            <w:tcBorders>
              <w:bottom w:val="nil"/>
            </w:tcBorders>
          </w:tcPr>
          <w:p>
            <w:pPr>
              <w:spacing w:line="438" w:lineRule="auto"/>
              <w:rPr>
                <w:rFonts w:ascii="Arial"/>
                <w:sz w:val="21"/>
              </w:rPr>
            </w:pPr>
            <w:r/>
          </w:p>
          <w:p>
            <w:pPr>
              <w:pStyle w:val="TableText"/>
              <w:ind w:left="169"/>
              <w:spacing w:before="82" w:line="191" w:lineRule="auto"/>
              <w:rPr/>
            </w:pPr>
            <w:r>
              <w:rPr>
                <w:spacing w:val="-2"/>
              </w:rPr>
              <w:t>钢锚梁锚垫</w:t>
            </w:r>
          </w:p>
          <w:p>
            <w:pPr>
              <w:pStyle w:val="TableText"/>
              <w:ind w:left="172"/>
              <w:spacing w:before="50" w:line="191" w:lineRule="auto"/>
              <w:rPr/>
            </w:pPr>
            <w:r>
              <w:rPr>
                <w:spacing w:val="-2"/>
              </w:rPr>
              <w:t>板和锚下承</w:t>
            </w:r>
          </w:p>
          <w:p>
            <w:pPr>
              <w:pStyle w:val="TableText"/>
              <w:ind w:left="440"/>
              <w:spacing w:before="51" w:line="191" w:lineRule="auto"/>
              <w:rPr/>
            </w:pPr>
            <w:r>
              <w:rPr>
                <w:spacing w:val="-4"/>
              </w:rPr>
              <w:t>压板</w:t>
            </w:r>
          </w:p>
        </w:tc>
        <w:tc>
          <w:tcPr>
            <w:tcW w:w="1528" w:type="dxa"/>
            <w:vAlign w:val="top"/>
          </w:tcPr>
          <w:p>
            <w:pPr>
              <w:spacing w:line="326" w:lineRule="auto"/>
              <w:rPr>
                <w:rFonts w:ascii="Arial"/>
                <w:sz w:val="21"/>
              </w:rPr>
            </w:pPr>
            <w:r/>
          </w:p>
          <w:p>
            <w:pPr>
              <w:pStyle w:val="TableText"/>
              <w:ind w:left="158"/>
              <w:spacing w:before="82"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387" w:type="dxa"/>
            <w:vAlign w:val="top"/>
          </w:tcPr>
          <w:p>
            <w:pPr>
              <w:spacing w:line="326" w:lineRule="auto"/>
              <w:rPr>
                <w:rFonts w:ascii="Arial"/>
                <w:sz w:val="21"/>
              </w:rPr>
            </w:pPr>
            <w:r/>
          </w:p>
          <w:p>
            <w:pPr>
              <w:pStyle w:val="TableText"/>
              <w:ind w:left="584"/>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833" w:type="dxa"/>
            <w:vAlign w:val="top"/>
            <w:vMerge w:val="restart"/>
            <w:tcBorders>
              <w:right w:val="nil"/>
              <w:bottom w:val="nil"/>
            </w:tcBorders>
          </w:tcPr>
          <w:p>
            <w:pPr>
              <w:spacing w:line="158" w:lineRule="exact"/>
              <w:rPr/>
            </w:pPr>
            <w:r>
              <w:pict>
                <v:group id="_x0000_s878" style="position:absolute;margin-left:-111.507pt;margin-top:80.0949pt;mso-position-vertical-relative:top-margin-area;mso-position-horizontal-relative:right-margin-area;width:5.65pt;height:2pt;z-index:-251504640;" filled="false" stroked="false" coordsize="113,40" coordorigin="0,0">
                  <v:shape id="_x0000_s880" style="position:absolute;left:0;top:1;width:111;height:38;" fillcolor="#000000" filled="true" stroked="false" coordsize="111,38" coordorigin="0,0" path="m110,0l110,37l0,18l110,0e"/>
                  <v:shape id="_x0000_s882" style="position:absolute;left:109;top:0;width:3;height:40;" filled="false" strokecolor="#000000" strokeweight="0.12pt" coordsize="3,40" coordorigin="0,0" path="m1,1l1,38e">
                    <v:stroke endcap="round" miterlimit="2"/>
                  </v:shape>
                </v:group>
              </w:pict>
            </w:r>
            <w:r/>
          </w:p>
          <w:tbl>
            <w:tblPr>
              <w:tblStyle w:val="TableNormal"/>
              <w:tblW w:w="2207"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07"/>
            </w:tblGrid>
            <w:tr>
              <w:trPr>
                <w:trHeight w:val="1199" w:hRule="atLeast"/>
              </w:trPr>
              <w:tc>
                <w:tcPr>
                  <w:tcW w:w="2207" w:type="dxa"/>
                  <w:vAlign w:val="top"/>
                </w:tcPr>
                <w:p>
                  <w:pPr>
                    <w:ind w:firstLine="679"/>
                    <w:spacing w:before="174" w:line="849" w:lineRule="exact"/>
                    <w:rPr/>
                  </w:pPr>
                  <w:r>
                    <w:rPr>
                      <w:position w:val="-16"/>
                    </w:rPr>
                    <w:pict>
                      <v:shape id="_x0000_s884" style="mso-position-vertical-relative:line;mso-position-horizontal-relative:char;width:42.2pt;height:42.45pt;" filled="false" strokecolor="#000000" strokeweight="0.00pt" coordsize="844,849" coordorigin="0,0" path="m843,424l841,379l834,336l822,293l806,251l786,212l762,174l735,140l703,109l669,80l632,56l593,36l551,20l509,9l465,2l421,0l377,2l333,9l291,20l250,36l210,56l173,80l139,109l108,140l80,174l56,212l36,251l20,293l9,336l2,379l0,424l2,468l9,512l20,555l36,596l56,636l80,673l108,708l139,739l173,767l210,791l250,811l291,827l333,839l377,846l421,848l465,846l509,839l551,827l593,811l632,791l669,767l703,739l735,708l762,673l786,636l806,596l822,555l834,512l841,468l843,424e">
                        <v:stroke endcap="round" miterlimit="0"/>
                      </v:shape>
                    </w:pict>
                  </w:r>
                </w:p>
              </w:tc>
            </w:tr>
            <w:tr>
              <w:trPr>
                <w:trHeight w:val="305" w:hRule="atLeast"/>
              </w:trPr>
              <w:tc>
                <w:tcPr>
                  <w:tcW w:w="2207" w:type="dxa"/>
                  <w:vAlign w:val="top"/>
                </w:tcPr>
                <w:p>
                  <w:pPr>
                    <w:pStyle w:val="TableText"/>
                    <w:ind w:left="1065"/>
                    <w:spacing w:before="85" w:line="166" w:lineRule="auto"/>
                    <w:rPr>
                      <w:sz w:val="16"/>
                      <w:szCs w:val="16"/>
                    </w:rPr>
                  </w:pPr>
                  <w:r>
                    <w:rPr>
                      <w:sz w:val="16"/>
                      <w:szCs w:val="16"/>
                    </w:rPr>
                    <w:t>L</w:t>
                  </w:r>
                </w:p>
              </w:tc>
            </w:tr>
          </w:tbl>
          <w:p>
            <w:pPr>
              <w:spacing w:line="163" w:lineRule="exact"/>
              <w:rPr>
                <w:rFonts w:ascii="Arial"/>
                <w:sz w:val="14"/>
              </w:rPr>
            </w:pPr>
            <w:r/>
          </w:p>
        </w:tc>
        <w:tc>
          <w:tcPr>
            <w:tcW w:w="930" w:type="dxa"/>
            <w:vAlign w:val="top"/>
            <w:gridSpan w:val="2"/>
            <w:vMerge w:val="restart"/>
            <w:tcBorders>
              <w:left w:val="nil"/>
              <w:bottom w:val="nil"/>
            </w:tcBorders>
          </w:tcPr>
          <w:p>
            <w:pPr>
              <w:rPr>
                <w:rFonts w:ascii="Arial"/>
                <w:sz w:val="21"/>
              </w:rPr>
            </w:pPr>
            <w:r>
              <mc:AlternateContent xmlns:mc="http://schemas.openxmlformats.org/markup-compatibility/2006">
                <mc:Choice Requires="wps">
                  <w:drawing>
                    <wp:anchor distT="0" distB="0" distL="0" distR="0" simplePos="0" relativeHeight="251822080" behindDoc="0" locked="0" layoutInCell="1" allowOverlap="1">
                      <wp:simplePos x="0" y="0"/>
                      <wp:positionH relativeFrom="rightMargin">
                        <wp:posOffset>-846674</wp:posOffset>
                      </wp:positionH>
                      <wp:positionV relativeFrom="topMargin">
                        <wp:posOffset>455061</wp:posOffset>
                      </wp:positionV>
                      <wp:extent cx="721360" cy="128904"/>
                      <wp:effectExtent l="0" t="0" r="0" b="0"/>
                      <wp:wrapNone/>
                      <wp:docPr id="158" name="TextBox 158"/>
                      <wp:cNvGraphicFramePr/>
                      <a:graphic>
                        <a:graphicData uri="http://schemas.microsoft.com/office/word/2010/wordprocessingShape">
                          <wps:wsp>
                            <wps:cNvPr id="158" name="TextBox 158"/>
                            <wps:cNvSpPr txBox="1"/>
                            <wps:spPr>
                              <a:xfrm rot="16200000">
                                <a:off x="-846674" y="455061"/>
                                <a:ext cx="721360" cy="1289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9" w:line="143" w:lineRule="auto"/>
                                    <w:tabs>
                                      <w:tab w:val="left" w:pos="131"/>
                                    </w:tabs>
                                    <w:rPr>
                                      <w:sz w:val="15"/>
                                      <w:szCs w:val="15"/>
                                    </w:rPr>
                                  </w:pPr>
                                  <w:r>
                                    <w:rPr>
                                      <w:sz w:val="15"/>
                                      <w:szCs w:val="15"/>
                                    </w:rPr>
                                    <w:tab/>
                                  </w:r>
                                  <w:r>
                                    <w:rPr>
                                      <w:sz w:val="15"/>
                                      <w:szCs w:val="15"/>
                                      <w:u w:val="single" w:color="auto"/>
                                      <w:spacing w:val="359"/>
                                      <w:w w:val="175"/>
                                    </w:rPr>
                                    <w:t>B</w:t>
                                  </w:r>
                                  <w:r>
                                    <w:rPr>
                                      <w:sz w:val="15"/>
                                      <w:szCs w:val="15"/>
                                      <w:u w:val="single" w:color="auto"/>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6" style="position:absolute;margin-left:-66.6673pt;margin-top:35.8316pt;mso-position-vertical-relative:top-margin-area;mso-position-horizontal-relative:right-margin-area;width:56.8pt;height:10.15pt;z-index:251822080;rotation:270;" filled="false" stroked="false" type="#_x0000_t202">
                      <v:fill on="false"/>
                      <v:stroke on="false"/>
                      <v:path/>
                      <v:imagedata o:title=""/>
                      <o:lock v:ext="edit" aspectratio="false"/>
                      <v:textbox inset="0mm,0mm,0mm,0mm">
                        <w:txbxContent>
                          <w:p>
                            <w:pPr>
                              <w:pStyle w:val="TableText"/>
                              <w:ind w:left="20"/>
                              <w:spacing w:before="19" w:line="143" w:lineRule="auto"/>
                              <w:tabs>
                                <w:tab w:val="left" w:pos="131"/>
                              </w:tabs>
                              <w:rPr>
                                <w:sz w:val="15"/>
                                <w:szCs w:val="15"/>
                              </w:rPr>
                            </w:pPr>
                            <w:r>
                              <w:rPr>
                                <w:sz w:val="15"/>
                                <w:szCs w:val="15"/>
                              </w:rPr>
                              <w:tab/>
                            </w:r>
                            <w:r>
                              <w:rPr>
                                <w:sz w:val="15"/>
                                <w:szCs w:val="15"/>
                                <w:u w:val="single" w:color="auto"/>
                                <w:spacing w:val="359"/>
                                <w:w w:val="175"/>
                              </w:rPr>
                              <w:t>B</w:t>
                            </w:r>
                            <w:r>
                              <w:rPr>
                                <w:sz w:val="15"/>
                                <w:szCs w:val="15"/>
                                <w:u w:val="single" w:color="auto"/>
                              </w:rPr>
                              <w:t xml:space="preserve">         </w:t>
                            </w:r>
                          </w:p>
                        </w:txbxContent>
                      </v:textbox>
                    </v:shape>
                  </w:pict>
                </mc:Fallback>
              </mc:AlternateContent>
            </w:r>
            <w:r>
              <w:pict>
                <v:group id="_x0000_s888" style="position:absolute;margin-left:-45.18pt;margin-top:7.9059pt;mso-position-vertical-relative:top-margin-area;mso-position-horizontal-relative:right-margin-area;width:13.75pt;height:0.05pt;z-index:251824128;" filled="false" stroked="false" coordsize="275,1" coordorigin="0,0">
                  <v:shape id="_x0000_s890" style="position:absolute;left:0;top:0;width:275;height:0;" filled="false" strokecolor="#000000" strokeweight="0.00pt" coordsize="275,0" coordorigin="0,0" path="m,l274,0e">
                    <v:stroke endcap="round" miterlimit="0"/>
                  </v:shape>
                  <v:shape id="_x0000_s892" style="position:absolute;left:218;top:0;width:1;height:1;" fillcolor="#000000" filled="true" stroked="false" coordsize="1,1" coordorigin="0,0" path="m,l0,0l0,0l0,0l0,0xe"/>
                </v:group>
              </w:pict>
            </w:r>
            <w:r>
              <w:pict>
                <v:group id="_x0000_s894" style="position:absolute;margin-left:-35.192pt;margin-top:7.87093pt;mso-position-vertical-relative:top-margin-area;mso-position-horizontal-relative:right-margin-area;width:2pt;height:60.5pt;z-index:251825152;" filled="false" stroked="false" coordsize="40,1210" coordorigin="0,0">
                  <v:shape id="_x0000_s896" style="position:absolute;left:1;top:1096;width:37;height:112;" fillcolor="#000000" filled="true" stroked="false" coordsize="37,112" coordorigin="0,0" path="m,l36,0l18,111l0,0e"/>
                  <v:shape id="_x0000_s898" style="position:absolute;left:0;top:1095;width:40;height:114;" filled="false" strokecolor="#000000" strokeweight="0.12pt" coordsize="40,114" coordorigin="0,0" path="m1,1l38,1l19,112l1,1e">
                    <v:stroke endcap="round" miterlimit="2"/>
                  </v:shape>
                  <v:shape id="_x0000_s900" style="position:absolute;left:1;top:1;width:37;height:112;" fillcolor="#000000" filled="true" stroked="false" coordsize="37,112" coordorigin="0,0" path="m0,111l36,111l18,0l0,111e"/>
                  <v:shape id="_x0000_s902" style="position:absolute;left:0;top:0;width:40;height:114;" filled="false" strokecolor="#000000" strokeweight="0.12pt" coordsize="40,114" coordorigin="0,0" path="m1,112l38,112l19,1l1,112e">
                    <v:stroke endcap="round" miterlimit="2"/>
                  </v:shape>
                </v:group>
              </w:pict>
            </w:r>
            <w:r/>
          </w:p>
        </w:tc>
      </w:tr>
      <w:tr>
        <w:trPr>
          <w:trHeight w:val="846" w:hRule="atLeast"/>
        </w:trPr>
        <w:tc>
          <w:tcPr>
            <w:tcW w:w="593" w:type="dxa"/>
            <w:vAlign w:val="top"/>
            <w:vMerge w:val="continue"/>
            <w:tcBorders>
              <w:top w:val="nil"/>
            </w:tcBorders>
          </w:tcPr>
          <w:p>
            <w:pPr>
              <w:rPr>
                <w:rFonts w:ascii="Arial"/>
                <w:sz w:val="21"/>
              </w:rPr>
            </w:pPr>
            <w:r/>
          </w:p>
        </w:tc>
        <w:tc>
          <w:tcPr>
            <w:tcW w:w="1238" w:type="dxa"/>
            <w:vAlign w:val="top"/>
            <w:vMerge w:val="continue"/>
            <w:tcBorders>
              <w:top w:val="nil"/>
            </w:tcBorders>
          </w:tcPr>
          <w:p>
            <w:pPr>
              <w:rPr>
                <w:rFonts w:ascii="Arial"/>
                <w:sz w:val="21"/>
              </w:rPr>
            </w:pPr>
            <w:r/>
          </w:p>
        </w:tc>
        <w:tc>
          <w:tcPr>
            <w:tcW w:w="1528" w:type="dxa"/>
            <w:vAlign w:val="top"/>
          </w:tcPr>
          <w:p>
            <w:pPr>
              <w:spacing w:line="249" w:lineRule="auto"/>
              <w:rPr>
                <w:rFonts w:ascii="Arial"/>
                <w:sz w:val="21"/>
              </w:rPr>
            </w:pPr>
            <w:r/>
          </w:p>
          <w:p>
            <w:pPr>
              <w:pStyle w:val="TableText"/>
              <w:ind w:left="495"/>
              <w:spacing w:before="82" w:line="191" w:lineRule="auto"/>
              <w:rPr/>
            </w:pPr>
            <w:r>
              <w:rPr>
                <w:spacing w:val="-3"/>
              </w:rPr>
              <w:t>平面度</w:t>
            </w:r>
          </w:p>
        </w:tc>
        <w:tc>
          <w:tcPr>
            <w:tcW w:w="1387" w:type="dxa"/>
            <w:vAlign w:val="top"/>
          </w:tcPr>
          <w:p>
            <w:pPr>
              <w:spacing w:line="251" w:lineRule="auto"/>
              <w:rPr>
                <w:rFonts w:ascii="Arial"/>
                <w:sz w:val="21"/>
              </w:rPr>
            </w:pPr>
            <w:r/>
          </w:p>
          <w:p>
            <w:pPr>
              <w:pStyle w:val="TableText"/>
              <w:ind w:left="506"/>
              <w:spacing w:before="82"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0.2</w:t>
            </w:r>
          </w:p>
        </w:tc>
        <w:tc>
          <w:tcPr>
            <w:tcW w:w="2833" w:type="dxa"/>
            <w:vAlign w:val="top"/>
            <w:vMerge w:val="continue"/>
            <w:tcBorders>
              <w:right w:val="nil"/>
              <w:top w:val="nil"/>
            </w:tcBorders>
          </w:tcPr>
          <w:p>
            <w:pPr>
              <w:rPr>
                <w:rFonts w:ascii="Arial"/>
                <w:sz w:val="21"/>
              </w:rPr>
            </w:pPr>
            <w:r/>
          </w:p>
        </w:tc>
        <w:tc>
          <w:tcPr>
            <w:tcW w:w="930" w:type="dxa"/>
            <w:vAlign w:val="top"/>
            <w:gridSpan w:val="2"/>
            <w:vMerge w:val="continue"/>
            <w:tcBorders>
              <w:left w:val="nil"/>
              <w:top w:val="nil"/>
            </w:tcBorders>
          </w:tcPr>
          <w:p>
            <w:pPr>
              <w:rPr>
                <w:rFonts w:ascii="Arial"/>
                <w:sz w:val="21"/>
              </w:rPr>
            </w:pPr>
            <w:r/>
          </w:p>
        </w:tc>
      </w:tr>
    </w:tbl>
    <w:p>
      <w:pPr>
        <w:rPr>
          <w:rFonts w:ascii="Arial"/>
          <w:sz w:val="21"/>
        </w:rPr>
      </w:pPr>
      <w:r/>
    </w:p>
    <w:p>
      <w:pPr>
        <w:sectPr>
          <w:headerReference w:type="default" r:id="rId78"/>
          <w:footerReference w:type="default" r:id="rId79"/>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92"/>
        <w:gridCol w:w="1238"/>
        <w:gridCol w:w="1528"/>
        <w:gridCol w:w="1387"/>
        <w:gridCol w:w="3764"/>
      </w:tblGrid>
      <w:tr>
        <w:trPr>
          <w:trHeight w:val="461" w:hRule="atLeast"/>
        </w:trPr>
        <w:tc>
          <w:tcPr>
            <w:tcW w:w="592" w:type="dxa"/>
            <w:vAlign w:val="top"/>
          </w:tcPr>
          <w:p>
            <w:pPr>
              <w:pStyle w:val="TableText"/>
              <w:ind w:left="120"/>
              <w:spacing w:before="141" w:line="191" w:lineRule="auto"/>
              <w:rPr/>
            </w:pPr>
            <w:r>
              <w:rPr>
                <w:spacing w:val="-4"/>
              </w:rPr>
              <w:t>序号</w:t>
            </w:r>
          </w:p>
        </w:tc>
        <w:tc>
          <w:tcPr>
            <w:tcW w:w="2766" w:type="dxa"/>
            <w:vAlign w:val="top"/>
            <w:gridSpan w:val="2"/>
          </w:tcPr>
          <w:p>
            <w:pPr>
              <w:pStyle w:val="TableText"/>
              <w:ind w:left="1208"/>
              <w:spacing w:before="142" w:line="191" w:lineRule="auto"/>
              <w:rPr/>
            </w:pPr>
            <w:r>
              <w:rPr>
                <w:spacing w:val="-5"/>
              </w:rPr>
              <w:t>名称</w:t>
            </w:r>
          </w:p>
        </w:tc>
        <w:tc>
          <w:tcPr>
            <w:tcW w:w="1387" w:type="dxa"/>
            <w:vAlign w:val="top"/>
          </w:tcPr>
          <w:p>
            <w:pPr>
              <w:pStyle w:val="TableText"/>
              <w:ind w:left="345"/>
              <w:spacing w:before="141" w:line="190" w:lineRule="auto"/>
              <w:rPr/>
            </w:pPr>
            <w:r>
              <w:rPr>
                <w:spacing w:val="-4"/>
              </w:rPr>
              <w:t>允许偏差</w:t>
            </w:r>
          </w:p>
        </w:tc>
        <w:tc>
          <w:tcPr>
            <w:tcW w:w="3764" w:type="dxa"/>
            <w:vAlign w:val="top"/>
          </w:tcPr>
          <w:p>
            <w:pPr>
              <w:pStyle w:val="TableText"/>
              <w:ind w:left="1708"/>
              <w:spacing w:before="141" w:line="191" w:lineRule="auto"/>
              <w:rPr/>
            </w:pPr>
            <w:r>
              <w:rPr>
                <w:spacing w:val="-6"/>
              </w:rPr>
              <w:t>简图</w:t>
            </w:r>
          </w:p>
        </w:tc>
      </w:tr>
      <w:tr>
        <w:trPr>
          <w:trHeight w:val="461" w:hRule="atLeast"/>
        </w:trPr>
        <w:tc>
          <w:tcPr>
            <w:tcW w:w="592" w:type="dxa"/>
            <w:vAlign w:val="top"/>
          </w:tcPr>
          <w:p>
            <w:pPr>
              <w:ind w:left="251"/>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38" w:type="dxa"/>
            <w:vAlign w:val="top"/>
          </w:tcPr>
          <w:p>
            <w:pPr>
              <w:pStyle w:val="TableText"/>
              <w:ind w:left="261"/>
              <w:spacing w:before="140" w:line="190" w:lineRule="auto"/>
              <w:rPr/>
            </w:pPr>
            <w:r>
              <w:rPr>
                <w:spacing w:val="-2"/>
              </w:rPr>
              <w:t>其他零件</w:t>
            </w:r>
          </w:p>
        </w:tc>
        <w:tc>
          <w:tcPr>
            <w:tcW w:w="1528" w:type="dxa"/>
            <w:vAlign w:val="top"/>
          </w:tcPr>
          <w:p>
            <w:pPr>
              <w:pStyle w:val="TableText"/>
              <w:ind w:left="317"/>
              <w:spacing w:before="141" w:line="190" w:lineRule="auto"/>
              <w:rPr/>
            </w:pPr>
            <w:r>
              <w:rPr>
                <w:spacing w:val="-2"/>
              </w:rPr>
              <w:t>长度、宽度</w:t>
            </w:r>
          </w:p>
        </w:tc>
        <w:tc>
          <w:tcPr>
            <w:tcW w:w="1387" w:type="dxa"/>
            <w:vAlign w:val="top"/>
          </w:tcPr>
          <w:p>
            <w:pPr>
              <w:pStyle w:val="TableText"/>
              <w:ind w:left="585"/>
              <w:spacing w:before="14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764" w:type="dxa"/>
            <w:vAlign w:val="top"/>
          </w:tcPr>
          <w:p>
            <w:pPr>
              <w:rPr>
                <w:rFonts w:ascii="Arial"/>
                <w:sz w:val="21"/>
              </w:rPr>
            </w:pPr>
            <w:r/>
          </w:p>
        </w:tc>
      </w:tr>
    </w:tbl>
    <w:p>
      <w:pPr>
        <w:spacing w:line="280" w:lineRule="auto"/>
        <w:rPr>
          <w:rFonts w:ascii="Arial"/>
          <w:sz w:val="21"/>
        </w:rPr>
      </w:pPr>
      <w:r/>
    </w:p>
    <w:p>
      <w:pPr>
        <w:spacing w:line="281" w:lineRule="auto"/>
        <w:rPr>
          <w:rFonts w:ascii="Arial"/>
          <w:sz w:val="21"/>
        </w:rPr>
      </w:pPr>
      <w:r/>
    </w:p>
    <w:p>
      <w:pPr>
        <w:pStyle w:val="BodyText"/>
        <w:ind w:left="343"/>
        <w:spacing w:before="100" w:line="196" w:lineRule="auto"/>
        <w:rPr>
          <w:sz w:val="22"/>
          <w:szCs w:val="22"/>
        </w:rPr>
      </w:pPr>
      <w:r>
        <w:rPr>
          <w:sz w:val="22"/>
          <w:szCs w:val="22"/>
          <w:b/>
          <w:bCs/>
          <w:spacing w:val="3"/>
        </w:rPr>
        <w:t>5.5.4</w:t>
      </w:r>
      <w:r>
        <w:rPr>
          <w:sz w:val="22"/>
          <w:szCs w:val="22"/>
          <w:spacing w:val="3"/>
        </w:rPr>
        <w:t xml:space="preserve"> 钢锚梁、钢锚箱零件尺寸的允许偏差应符合表 </w:t>
      </w:r>
      <w:r>
        <w:rPr>
          <w:rFonts w:ascii="Times New Roman" w:hAnsi="Times New Roman" w:eastAsia="Times New Roman" w:cs="Times New Roman"/>
          <w:sz w:val="22"/>
          <w:szCs w:val="22"/>
          <w:spacing w:val="3"/>
        </w:rPr>
        <w:t>5.5.4</w:t>
      </w:r>
      <w:r>
        <w:rPr>
          <w:rFonts w:ascii="Times New Roman" w:hAnsi="Times New Roman" w:eastAsia="Times New Roman" w:cs="Times New Roman"/>
          <w:sz w:val="22"/>
          <w:szCs w:val="22"/>
          <w:spacing w:val="39"/>
        </w:rPr>
        <w:t xml:space="preserve"> </w:t>
      </w:r>
      <w:r>
        <w:rPr>
          <w:sz w:val="22"/>
          <w:szCs w:val="22"/>
          <w:spacing w:val="3"/>
        </w:rPr>
        <w:t>的规定。</w:t>
      </w:r>
    </w:p>
    <w:p>
      <w:pPr>
        <w:pStyle w:val="BodyText"/>
        <w:ind w:left="2099"/>
        <w:spacing w:before="31" w:line="221" w:lineRule="auto"/>
        <w:rPr>
          <w:sz w:val="19"/>
          <w:szCs w:val="19"/>
        </w:rPr>
      </w:pPr>
      <w:r>
        <w:rPr>
          <w:sz w:val="19"/>
          <w:szCs w:val="19"/>
          <w:b/>
          <w:bCs/>
          <w:spacing w:val="9"/>
        </w:rPr>
        <w:t>表</w:t>
      </w:r>
      <w:r>
        <w:rPr>
          <w:sz w:val="19"/>
          <w:szCs w:val="19"/>
          <w:spacing w:val="9"/>
        </w:rPr>
        <w:t xml:space="preserve"> </w:t>
      </w:r>
      <w:r>
        <w:rPr>
          <w:sz w:val="19"/>
          <w:szCs w:val="19"/>
          <w:b/>
          <w:bCs/>
          <w:spacing w:val="9"/>
        </w:rPr>
        <w:t>5.5.4</w:t>
      </w:r>
      <w:r>
        <w:rPr>
          <w:sz w:val="19"/>
          <w:szCs w:val="19"/>
          <w:spacing w:val="-7"/>
        </w:rPr>
        <w:t xml:space="preserve"> </w:t>
      </w:r>
      <w:r>
        <w:rPr>
          <w:sz w:val="19"/>
          <w:szCs w:val="19"/>
          <w:b/>
          <w:bCs/>
          <w:spacing w:val="9"/>
        </w:rPr>
        <w:t>钢锚梁、钢锚箱零件尺寸允许偏差(</w:t>
      </w:r>
      <w:r>
        <w:rPr>
          <w:sz w:val="19"/>
          <w:szCs w:val="19"/>
          <w:b/>
          <w:bCs/>
        </w:rPr>
        <w:t>mm</w:t>
      </w:r>
      <w:r>
        <w:rPr>
          <w:sz w:val="19"/>
          <w:szCs w:val="19"/>
          <w:b/>
          <w:bCs/>
          <w:spacing w:val="9"/>
        </w:rPr>
        <w:t>)</w:t>
      </w:r>
    </w:p>
    <w:tbl>
      <w:tblPr>
        <w:tblStyle w:val="TableNormal"/>
        <w:tblW w:w="8509" w:type="dxa"/>
        <w:tblInd w:w="10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3"/>
        <w:gridCol w:w="1588"/>
        <w:gridCol w:w="1846"/>
        <w:gridCol w:w="1184"/>
        <w:gridCol w:w="2510"/>
        <w:gridCol w:w="698"/>
      </w:tblGrid>
      <w:tr>
        <w:trPr>
          <w:trHeight w:val="480" w:hRule="atLeast"/>
        </w:trPr>
        <w:tc>
          <w:tcPr>
            <w:tcW w:w="683" w:type="dxa"/>
            <w:vAlign w:val="top"/>
            <w:tcBorders>
              <w:left w:val="single" w:color="000000" w:sz="2" w:space="0"/>
              <w:top w:val="single" w:color="000000" w:sz="2" w:space="0"/>
            </w:tcBorders>
          </w:tcPr>
          <w:p>
            <w:pPr>
              <w:pStyle w:val="TableText"/>
              <w:ind w:left="164"/>
              <w:spacing w:before="225" w:line="179" w:lineRule="auto"/>
              <w:rPr/>
            </w:pPr>
            <w:r>
              <w:rPr>
                <w:spacing w:val="-4"/>
              </w:rPr>
              <w:t>序号</w:t>
            </w:r>
          </w:p>
        </w:tc>
        <w:tc>
          <w:tcPr>
            <w:tcW w:w="3434" w:type="dxa"/>
            <w:vAlign w:val="top"/>
            <w:gridSpan w:val="2"/>
            <w:tcBorders>
              <w:top w:val="single" w:color="000000" w:sz="2" w:space="0"/>
            </w:tcBorders>
          </w:tcPr>
          <w:p>
            <w:pPr>
              <w:pStyle w:val="TableText"/>
              <w:ind w:left="1541"/>
              <w:spacing w:before="149" w:line="191" w:lineRule="auto"/>
              <w:rPr/>
            </w:pPr>
            <w:r>
              <w:rPr>
                <w:spacing w:val="-5"/>
              </w:rPr>
              <w:t>名称</w:t>
            </w:r>
          </w:p>
        </w:tc>
        <w:tc>
          <w:tcPr>
            <w:tcW w:w="1184" w:type="dxa"/>
            <w:vAlign w:val="top"/>
            <w:tcBorders>
              <w:top w:val="single" w:color="000000" w:sz="2" w:space="0"/>
            </w:tcBorders>
          </w:tcPr>
          <w:p>
            <w:pPr>
              <w:pStyle w:val="TableText"/>
              <w:ind w:left="240"/>
              <w:spacing w:before="149" w:line="190" w:lineRule="auto"/>
              <w:rPr/>
            </w:pPr>
            <w:r>
              <w:rPr>
                <w:spacing w:val="-4"/>
              </w:rPr>
              <w:t>允许偏差</w:t>
            </w:r>
          </w:p>
        </w:tc>
        <w:tc>
          <w:tcPr>
            <w:tcW w:w="3208" w:type="dxa"/>
            <w:vAlign w:val="top"/>
            <w:gridSpan w:val="2"/>
            <w:tcBorders>
              <w:right w:val="single" w:color="000000" w:sz="2" w:space="0"/>
              <w:top w:val="single" w:color="000000" w:sz="2" w:space="0"/>
            </w:tcBorders>
          </w:tcPr>
          <w:p>
            <w:pPr>
              <w:pStyle w:val="TableText"/>
              <w:ind w:left="1429"/>
              <w:spacing w:before="148" w:line="191" w:lineRule="auto"/>
              <w:rPr/>
            </w:pPr>
            <w:r>
              <w:rPr>
                <w:spacing w:val="-6"/>
              </w:rPr>
              <w:t>简图</w:t>
            </w:r>
          </w:p>
        </w:tc>
      </w:tr>
      <w:tr>
        <w:trPr>
          <w:trHeight w:val="459" w:hRule="atLeast"/>
        </w:trPr>
        <w:tc>
          <w:tcPr>
            <w:tcW w:w="683" w:type="dxa"/>
            <w:vAlign w:val="top"/>
            <w:vMerge w:val="restart"/>
            <w:tcBorders>
              <w:left w:val="single" w:color="000000" w:sz="2" w:space="0"/>
              <w:bottom w:val="nil"/>
            </w:tcBorders>
          </w:tcPr>
          <w:p>
            <w:pPr>
              <w:spacing w:line="288" w:lineRule="auto"/>
              <w:rPr>
                <w:rFonts w:ascii="Arial"/>
                <w:sz w:val="21"/>
              </w:rPr>
            </w:pPr>
            <w:r/>
          </w:p>
          <w:p>
            <w:pPr>
              <w:spacing w:line="289" w:lineRule="auto"/>
              <w:rPr>
                <w:rFonts w:ascii="Arial"/>
                <w:sz w:val="21"/>
              </w:rPr>
            </w:pPr>
            <w:r/>
          </w:p>
          <w:p>
            <w:pPr>
              <w:ind w:left="31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588" w:type="dxa"/>
            <w:vAlign w:val="top"/>
            <w:vMerge w:val="restart"/>
            <w:tcBorders>
              <w:bottom w:val="nil"/>
            </w:tcBorders>
          </w:tcPr>
          <w:p>
            <w:pPr>
              <w:spacing w:line="259" w:lineRule="auto"/>
              <w:rPr>
                <w:rFonts w:ascii="Arial"/>
                <w:sz w:val="21"/>
              </w:rPr>
            </w:pPr>
            <w:r/>
          </w:p>
          <w:p>
            <w:pPr>
              <w:spacing w:line="260" w:lineRule="auto"/>
              <w:rPr>
                <w:rFonts w:ascii="Arial"/>
                <w:sz w:val="21"/>
              </w:rPr>
            </w:pPr>
            <w:r/>
          </w:p>
          <w:p>
            <w:pPr>
              <w:pStyle w:val="TableText"/>
              <w:ind w:left="342"/>
              <w:spacing w:before="81" w:line="191" w:lineRule="auto"/>
              <w:rPr/>
            </w:pPr>
            <w:r>
              <w:rPr>
                <w:spacing w:val="-2"/>
              </w:rPr>
              <w:t>钢锚梁拉板</w:t>
            </w:r>
          </w:p>
        </w:tc>
        <w:tc>
          <w:tcPr>
            <w:tcW w:w="1846" w:type="dxa"/>
            <w:vAlign w:val="top"/>
          </w:tcPr>
          <w:p>
            <w:pPr>
              <w:pStyle w:val="TableText"/>
              <w:ind w:left="666"/>
              <w:spacing w:before="133"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pStyle w:val="TableText"/>
              <w:ind w:left="480"/>
              <w:spacing w:before="134"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2"/>
            <w:vMerge w:val="restart"/>
            <w:tcBorders>
              <w:right w:val="single" w:color="000000" w:sz="2" w:space="0"/>
              <w:bottom w:val="nil"/>
            </w:tcBorders>
          </w:tcPr>
          <w:p>
            <w:pPr>
              <w:spacing w:line="307" w:lineRule="auto"/>
              <w:rPr>
                <w:rFonts w:ascii="Arial"/>
                <w:sz w:val="21"/>
              </w:rPr>
            </w:pPr>
            <w:r>
              <mc:AlternateContent xmlns:mc="http://schemas.openxmlformats.org/markup-compatibility/2006">
                <mc:Choice Requires="wps">
                  <w:drawing>
                    <wp:anchor distT="0" distB="0" distL="0" distR="0" simplePos="0" relativeHeight="251868160" behindDoc="0" locked="0" layoutInCell="1" allowOverlap="1">
                      <wp:simplePos x="0" y="0"/>
                      <wp:positionH relativeFrom="rightMargin">
                        <wp:posOffset>-1357361</wp:posOffset>
                      </wp:positionH>
                      <wp:positionV relativeFrom="topMargin">
                        <wp:posOffset>337733</wp:posOffset>
                      </wp:positionV>
                      <wp:extent cx="94615" cy="147320"/>
                      <wp:effectExtent l="0" t="0" r="0" b="0"/>
                      <wp:wrapNone/>
                      <wp:docPr id="160" name="TextBox 160"/>
                      <wp:cNvGraphicFramePr/>
                      <a:graphic>
                        <a:graphicData uri="http://schemas.microsoft.com/office/word/2010/wordprocessingShape">
                          <wps:wsp>
                            <wps:cNvPr id="160" name="TextBox 160"/>
                            <wps:cNvSpPr txBox="1"/>
                            <wps:spPr>
                              <a:xfrm rot="20520000">
                                <a:off x="-1357361" y="337733"/>
                                <a:ext cx="9461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3" w:lineRule="exact"/>
                                    <w:rPr>
                                      <w:sz w:val="7"/>
                                      <w:szCs w:val="7"/>
                                    </w:rPr>
                                  </w:pPr>
                                  <w:r>
                                    <w:rPr>
                                      <w:sz w:val="7"/>
                                      <w:szCs w:val="7"/>
                                      <w:spacing w:val="8"/>
                                      <w:w w:val="133"/>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4" style="position:absolute;margin-left:-106.879pt;margin-top:26.5932pt;mso-position-vertical-relative:top-margin-area;mso-position-horizontal-relative:right-margin-area;width:7.45pt;height:11.6pt;z-index:251868160;rotation:342;" filled="false" stroked="false" type="#_x0000_t202">
                      <v:fill on="false"/>
                      <v:stroke on="false"/>
                      <v:path/>
                      <v:imagedata o:title=""/>
                      <o:lock v:ext="edit" aspectratio="false"/>
                      <v:textbox inset="0mm,0mm,0mm,0mm">
                        <w:txbxContent>
                          <w:p>
                            <w:pPr>
                              <w:pStyle w:val="TableText"/>
                              <w:ind w:left="20"/>
                              <w:spacing w:before="58" w:line="153" w:lineRule="exact"/>
                              <w:rPr>
                                <w:sz w:val="7"/>
                                <w:szCs w:val="7"/>
                              </w:rPr>
                            </w:pPr>
                            <w:r>
                              <w:rPr>
                                <w:sz w:val="7"/>
                                <w:szCs w:val="7"/>
                                <w:spacing w:val="8"/>
                                <w:w w:val="133"/>
                                <w:position w:val="2"/>
                              </w:rPr>
                              <w:t>L1</w:t>
                            </w:r>
                          </w:p>
                        </w:txbxContent>
                      </v:textbox>
                    </v:shape>
                  </w:pict>
                </mc:Fallback>
              </mc:AlternateContent>
            </w:r>
            <w:r>
              <mc:AlternateContent xmlns:mc="http://schemas.openxmlformats.org/markup-compatibility/2006">
                <mc:Choice Requires="wps">
                  <w:drawing>
                    <wp:anchor distT="0" distB="0" distL="0" distR="0" simplePos="0" relativeHeight="251874304" behindDoc="0" locked="0" layoutInCell="1" allowOverlap="1">
                      <wp:simplePos x="0" y="0"/>
                      <wp:positionH relativeFrom="rightMargin">
                        <wp:posOffset>-214922</wp:posOffset>
                      </wp:positionH>
                      <wp:positionV relativeFrom="topMargin">
                        <wp:posOffset>234070</wp:posOffset>
                      </wp:positionV>
                      <wp:extent cx="71120" cy="186690"/>
                      <wp:effectExtent l="0" t="0" r="0" b="0"/>
                      <wp:wrapNone/>
                      <wp:docPr id="162" name="TextBox 162"/>
                      <wp:cNvGraphicFramePr/>
                      <a:graphic>
                        <a:graphicData uri="http://schemas.microsoft.com/office/word/2010/wordprocessingShape">
                          <wps:wsp>
                            <wps:cNvPr id="162" name="TextBox 162"/>
                            <wps:cNvSpPr txBox="1"/>
                            <wps:spPr>
                              <a:xfrm rot="16200000">
                                <a:off x="-214922" y="234070"/>
                                <a:ext cx="71120"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7" w:line="166" w:lineRule="auto"/>
                                    <w:jc w:val="right"/>
                                    <w:rPr>
                                      <w:sz w:val="14"/>
                                      <w:szCs w:val="14"/>
                                    </w:rPr>
                                  </w:pPr>
                                  <w:r>
                                    <w:rPr>
                                      <w:sz w:val="14"/>
                                      <w:szCs w:val="14"/>
                                      <w:spacing w:val="-9"/>
                                      <w:w w:val="85"/>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6" style="position:absolute;margin-left:-16.923pt;margin-top:18.4308pt;mso-position-vertical-relative:top-margin-area;mso-position-horizontal-relative:right-margin-area;width:5.6pt;height:14.7pt;z-index:251874304;rotation:270;" filled="false" stroked="false" type="#_x0000_t202">
                      <v:fill on="false"/>
                      <v:stroke on="false"/>
                      <v:path/>
                      <v:imagedata o:title=""/>
                      <o:lock v:ext="edit" aspectratio="false"/>
                      <v:textbox inset="0mm,0mm,0mm,0mm">
                        <w:txbxContent>
                          <w:p>
                            <w:pPr>
                              <w:pStyle w:val="TableText"/>
                              <w:spacing w:before="97" w:line="166" w:lineRule="auto"/>
                              <w:jc w:val="right"/>
                              <w:rPr>
                                <w:sz w:val="14"/>
                                <w:szCs w:val="14"/>
                              </w:rPr>
                            </w:pPr>
                            <w:r>
                              <w:rPr>
                                <w:sz w:val="14"/>
                                <w:szCs w:val="14"/>
                                <w:spacing w:val="-9"/>
                                <w:w w:val="85"/>
                              </w:rPr>
                              <w:t>B</w:t>
                            </w:r>
                          </w:p>
                        </w:txbxContent>
                      </v:textbox>
                    </v:shape>
                  </w:pict>
                </mc:Fallback>
              </mc:AlternateContent>
            </w:r>
            <w:r>
              <mc:AlternateContent xmlns:mc="http://schemas.openxmlformats.org/markup-compatibility/2006">
                <mc:Choice Requires="wps">
                  <w:drawing>
                    <wp:anchor distT="0" distB="0" distL="0" distR="0" simplePos="0" relativeHeight="251867136" behindDoc="0" locked="0" layoutInCell="1" allowOverlap="1">
                      <wp:simplePos x="0" y="0"/>
                      <wp:positionH relativeFrom="rightMargin">
                        <wp:posOffset>-926507</wp:posOffset>
                      </wp:positionH>
                      <wp:positionV relativeFrom="topMargin">
                        <wp:posOffset>353916</wp:posOffset>
                      </wp:positionV>
                      <wp:extent cx="94615" cy="146050"/>
                      <wp:effectExtent l="0" t="0" r="0" b="0"/>
                      <wp:wrapNone/>
                      <wp:docPr id="164" name="TextBox 164"/>
                      <wp:cNvGraphicFramePr/>
                      <a:graphic>
                        <a:graphicData uri="http://schemas.microsoft.com/office/word/2010/wordprocessingShape">
                          <wps:wsp>
                            <wps:cNvPr id="164" name="TextBox 164"/>
                            <wps:cNvSpPr txBox="1"/>
                            <wps:spPr>
                              <a:xfrm rot="1080000">
                                <a:off x="-926507" y="353916"/>
                                <a:ext cx="94615" cy="146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1" w:lineRule="exact"/>
                                    <w:rPr>
                                      <w:sz w:val="7"/>
                                      <w:szCs w:val="7"/>
                                    </w:rPr>
                                  </w:pPr>
                                  <w:r>
                                    <w:rPr>
                                      <w:sz w:val="7"/>
                                      <w:szCs w:val="7"/>
                                      <w:spacing w:val="6"/>
                                      <w:w w:val="121"/>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8" style="position:absolute;margin-left:-72.9533pt;margin-top:27.8674pt;mso-position-vertical-relative:top-margin-area;mso-position-horizontal-relative:right-margin-area;width:7.45pt;height:11.5pt;z-index:251867136;rotation:18;" filled="false" stroked="false" type="#_x0000_t202">
                      <v:fill on="false"/>
                      <v:stroke on="false"/>
                      <v:path/>
                      <v:imagedata o:title=""/>
                      <o:lock v:ext="edit" aspectratio="false"/>
                      <v:textbox inset="0mm,0mm,0mm,0mm">
                        <w:txbxContent>
                          <w:p>
                            <w:pPr>
                              <w:pStyle w:val="TableText"/>
                              <w:ind w:left="20"/>
                              <w:spacing w:before="58" w:line="151" w:lineRule="exact"/>
                              <w:rPr>
                                <w:sz w:val="7"/>
                                <w:szCs w:val="7"/>
                              </w:rPr>
                            </w:pPr>
                            <w:r>
                              <w:rPr>
                                <w:sz w:val="7"/>
                                <w:szCs w:val="7"/>
                                <w:spacing w:val="6"/>
                                <w:w w:val="121"/>
                                <w:position w:val="2"/>
                              </w:rPr>
                              <w:t>L2</w:t>
                            </w:r>
                          </w:p>
                        </w:txbxContent>
                      </v:textbox>
                    </v:shape>
                  </w:pict>
                </mc:Fallback>
              </mc:AlternateContent>
            </w:r>
            <w:r/>
          </w:p>
          <w:p>
            <w:pPr>
              <w:spacing w:line="307" w:lineRule="auto"/>
              <w:rPr>
                <w:rFonts w:ascii="Arial"/>
                <w:sz w:val="21"/>
              </w:rPr>
            </w:pPr>
            <w:r/>
          </w:p>
          <w:p>
            <w:pPr>
              <w:spacing w:line="308" w:lineRule="auto"/>
              <w:rPr>
                <w:rFonts w:ascii="Arial"/>
                <w:sz w:val="21"/>
              </w:rPr>
            </w:pPr>
            <w:r/>
          </w:p>
          <w:p>
            <w:pPr>
              <w:pStyle w:val="TableText"/>
              <w:ind w:left="1394"/>
              <w:spacing w:before="64" w:line="166" w:lineRule="auto"/>
              <w:rPr>
                <w:sz w:val="14"/>
                <w:szCs w:val="14"/>
              </w:rPr>
            </w:pPr>
            <w:r>
              <w:pict>
                <v:group id="_x0000_s910" style="position:absolute;margin-left:5.84pt;margin-top:-38.0367pt;mso-position-vertical-relative:text;mso-position-horizontal-relative:text;width:147.65pt;height:51.3pt;z-index:-251458560;" filled="false" stroked="false" coordsize="2953,1026" coordorigin="0,0">
                  <v:shape id="_x0000_s912" style="position:absolute;left:1;top:1;width:2619;height:1025;" filled="false" strokecolor="#000000" strokeweight="0.00pt" coordsize="2619,1025" coordorigin="0,0" path="m2618,699l2618,204l2193,0l2090,144m941,357l1677,357m527,144l424,0l0,204l0,699m527,144l550,174m550,174l580,207l614,238l650,266l688,290l729,311l771,327l814,341l859,350l904,356m904,356l941,357m1677,357l1714,356m1714,356l1759,350l1803,341l1846,327l1888,311l1929,290l1967,266l2003,238l2037,207l2068,174m2068,174l2090,144m0,699l2618,699m0,740l0,1024m2618,740l2618,1024m101,973l2516,973e">
                    <v:stroke endcap="round" miterlimit="0"/>
                  </v:shape>
                  <v:shape id="_x0000_s914" style="position:absolute;left:1;top:957;width:102;height:35;" fillcolor="#000000" filled="true" stroked="false" coordsize="102,35" coordorigin="0,0" path="m101,0l101,34l0,17l101,0e"/>
                  <v:shape id="_x0000_s916" style="position:absolute;left:0;top:956;width:105;height:37;" filled="false" strokecolor="#000000" strokeweight="0.12pt" coordsize="105,37" coordorigin="0,0" path="m103,1l103,35l1,18l103,1e">
                    <v:stroke endcap="round" miterlimit="2"/>
                  </v:shape>
                  <v:shape id="_x0000_s918" style="position:absolute;left:0;top:700;width:2620;height:292;" fillcolor="#000000" filled="true" stroked="false" coordsize="2620,292" coordorigin="0,0" path="m2516,257l2516,291l2618,274l2516,257em0,0l0,0l0,0l0,0l0,0xem2618,0l2619,0l2619,0l2618,0l2618,0xem2618,274l2619,274l2619,275l2618,275l2618,274xe"/>
                  <v:shape id="_x0000_s920" style="position:absolute;left:2516;top:956;width:105;height:37;" filled="false" strokecolor="#000000" strokeweight="0.12pt" coordsize="105,37" coordorigin="0,0" path="m1,1l1,35l103,18l1,1e">
                    <v:stroke endcap="round" miterlimit="2"/>
                  </v:shape>
                  <v:shape id="_x0000_s922" style="position:absolute;left:2236;top:1;width:717;height:700;" filled="false" strokecolor="#000000" strokeweight="0.00pt" coordsize="717,700" coordorigin="0,0" path="m,l716,0m424,699l716,699m665,102l665,597e">
                    <v:stroke endcap="round" miterlimit="0"/>
                  </v:shape>
                  <v:shape id="_x0000_s924" style="position:absolute;left:2884;top:1;width:34;height:103;" fillcolor="#000000" filled="true" stroked="false" coordsize="34,103" coordorigin="0,0" path="m0,102l33,102l16,0l0,102e"/>
                  <v:shape id="_x0000_s926" style="position:absolute;left:2883;top:0;width:37;height:105;" filled="false" strokecolor="#000000" strokeweight="0.12pt" coordsize="37,105" coordorigin="0,0" path="m1,103l35,103l17,1l1,103e">
                    <v:stroke endcap="round" miterlimit="2"/>
                  </v:shape>
                  <v:shape id="_x0000_s928" style="position:absolute;left:2194;top:0;width:725;height:701;" fillcolor="#000000" filled="true" stroked="false" coordsize="725,701" coordorigin="0,0" path="m690,598l724,598l706,700l690,598em0,0l0,0l0,0l0,0l0,0xem424,699l425,699l425,700l424,700l424,699xem706,699l707,699l707,700l706,700l706,699xe"/>
                  <v:shape id="_x0000_s930" style="position:absolute;left:2883;top:597;width:37;height:105;" filled="false" strokecolor="#000000" strokeweight="0.12pt" coordsize="37,105" coordorigin="0,0" path="m1,1l35,1l17,103l1,1e">
                    <v:stroke endcap="round" miterlimit="2"/>
                  </v:shape>
                  <v:shape id="_x0000_s932" style="position:absolute;left:352;top:40;width:2255;height:891;" filled="false" strokecolor="#000000" strokeweight="0.00pt" coordsize="2255,891" coordorigin="0,0" path="m60,0l0,190m2254,699l2193,890m112,173l2112,810e">
                    <v:stroke endcap="round" miterlimit="0"/>
                  </v:shape>
                  <v:shape id="_x0000_s934" style="position:absolute;left:367;top:182;width:103;height:48;" fillcolor="#000000" filled="true" stroked="false" coordsize="103,48" coordorigin="0,0" path="m102,14l92,47l0,0l102,14e"/>
                  <v:shape id="_x0000_s936" style="position:absolute;left:366;top:181;width:105;height:50;" filled="false" strokecolor="#000000" strokeweight="0.12pt" coordsize="105,50" coordorigin="0,0" path="m103,15l93,48l1,1l103,15e">
                    <v:stroke endcap="round" miterlimit="2"/>
                  </v:shape>
                  <v:shape id="_x0000_s938" style="position:absolute;left:424;top:0;width:2195;height:882;" fillcolor="#000000" filled="true" stroked="false" coordsize="2195,882" coordorigin="0,0" path="m2044,834l2034,866l2137,881l2044,834em0,0l0,0l0,0l0,0l0,0xem2193,699l2194,699l2194,700l2193,700l2193,699xem2136,880l2137,880l2137,881l2136,881l2136,880xe"/>
                  <v:shape id="_x0000_s940" style="position:absolute;left:2458;top:833;width:105;height:50;" filled="false" strokecolor="#000000" strokeweight="0.12pt" coordsize="105,50" coordorigin="0,0" path="m11,1l1,33l103,48l11,1e">
                    <v:stroke endcap="round" miterlimit="2"/>
                  </v:shape>
                  <v:shape id="_x0000_s942" style="position:absolute;left:13;top:40;width:2258;height:898;" filled="false" strokecolor="#000000" strokeweight="0.00pt" coordsize="2258,898" coordorigin="0,0" path="m0,699l62,897m2194,0l2257,197m144,817l2144,180e">
                    <v:stroke endcap="round" miterlimit="0"/>
                  </v:shape>
                  <v:shape id="_x0000_s944" style="position:absolute;left:61;top:841;width:103;height:48;" fillcolor="#000000" filled="true" stroked="false" coordsize="103,48" coordorigin="0,0" path="m91,0l102,32l0,47l91,0e"/>
                  <v:shape id="_x0000_s946" style="position:absolute;left:59;top:840;width:105;height:50;" filled="false" strokecolor="#000000" strokeweight="0.12pt" coordsize="105,50" coordorigin="0,0" path="m92,1l103,33l1,48l92,1e">
                    <v:stroke endcap="round" miterlimit="2"/>
                  </v:shape>
                  <v:shape id="_x0000_s948" style="position:absolute;left:0;top:0;width:2255;height:701;" fillcolor="#000000" filled="true" stroked="false" coordsize="2255,701" coordorigin="0,0" path="m2152,203l2162,236l2254,188l2152,203em0,699l0,699l0,700l0,700l0,699xem2193,0l2194,0l2194,0l2193,0l2193,0xem2253,188l2254,188l2254,189l2253,189l2253,188xe"/>
                  <v:shape id="_x0000_s950" style="position:absolute;left:2151;top:188;width:105;height:50;" filled="false" strokecolor="#000000" strokeweight="0.12pt" coordsize="105,50" coordorigin="0,0" path="m1,15l11,48l103,1l1,15e">
                    <v:stroke endcap="round" miterlimit="2"/>
                  </v:shape>
                </v:group>
              </w:pict>
            </w:r>
            <w:r>
              <w:rPr>
                <w:sz w:val="14"/>
                <w:szCs w:val="14"/>
              </w:rPr>
              <w:t>L</w:t>
            </w:r>
          </w:p>
        </w:tc>
      </w:tr>
      <w:tr>
        <w:trPr>
          <w:trHeight w:val="459"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tcPr>
          <w:p>
            <w:pPr>
              <w:pStyle w:val="TableText"/>
              <w:ind w:left="670"/>
              <w:spacing w:before="134"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184" w:type="dxa"/>
            <w:vAlign w:val="top"/>
          </w:tcPr>
          <w:p>
            <w:pPr>
              <w:pStyle w:val="TableText"/>
              <w:ind w:left="480"/>
              <w:spacing w:before="135"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2"/>
            <w:vMerge w:val="continue"/>
            <w:tcBorders>
              <w:right w:val="single" w:color="000000" w:sz="2" w:space="0"/>
              <w:top w:val="nil"/>
              <w:bottom w:val="nil"/>
            </w:tcBorders>
          </w:tcPr>
          <w:p>
            <w:pPr>
              <w:rPr>
                <w:rFonts w:ascii="Arial"/>
                <w:sz w:val="21"/>
              </w:rPr>
            </w:pPr>
            <w:r/>
          </w:p>
        </w:tc>
      </w:tr>
      <w:tr>
        <w:trPr>
          <w:trHeight w:val="459"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tcPr>
          <w:p>
            <w:pPr>
              <w:pStyle w:val="TableText"/>
              <w:ind w:left="187"/>
              <w:spacing w:before="133" w:line="186" w:lineRule="auto"/>
              <w:rPr/>
            </w:pPr>
            <w:r>
              <w:rPr>
                <w:spacing w:val="-30"/>
              </w:rPr>
              <w:t>对角线差</w:t>
            </w:r>
            <w:r>
              <w:rPr>
                <w:spacing w:val="25"/>
                <w:w w:val="101"/>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t>︳</w:t>
            </w:r>
          </w:p>
        </w:tc>
        <w:tc>
          <w:tcPr>
            <w:tcW w:w="1184" w:type="dxa"/>
            <w:vAlign w:val="top"/>
          </w:tcPr>
          <w:p>
            <w:pPr>
              <w:pStyle w:val="TableText"/>
              <w:ind w:left="471"/>
              <w:spacing w:before="133"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208" w:type="dxa"/>
            <w:vAlign w:val="top"/>
            <w:gridSpan w:val="2"/>
            <w:vMerge w:val="continue"/>
            <w:tcBorders>
              <w:right w:val="single" w:color="000000" w:sz="2" w:space="0"/>
              <w:top w:val="nil"/>
            </w:tcBorders>
          </w:tcPr>
          <w:p>
            <w:pPr>
              <w:rPr>
                <w:rFonts w:ascii="Arial"/>
                <w:sz w:val="21"/>
              </w:rPr>
            </w:pPr>
            <w:r/>
          </w:p>
        </w:tc>
      </w:tr>
      <w:tr>
        <w:trPr>
          <w:trHeight w:val="608" w:hRule="atLeast"/>
        </w:trPr>
        <w:tc>
          <w:tcPr>
            <w:tcW w:w="683" w:type="dxa"/>
            <w:vAlign w:val="top"/>
            <w:vMerge w:val="restart"/>
            <w:tcBorders>
              <w:left w:val="single" w:color="000000" w:sz="2" w:space="0"/>
              <w:bottom w:val="nil"/>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29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588"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342"/>
              <w:spacing w:before="82" w:line="191" w:lineRule="auto"/>
              <w:rPr/>
            </w:pPr>
            <w:r>
              <w:rPr>
                <w:spacing w:val="-2"/>
              </w:rPr>
              <w:t>钢锚箱拉板</w:t>
            </w:r>
          </w:p>
        </w:tc>
        <w:tc>
          <w:tcPr>
            <w:tcW w:w="1846" w:type="dxa"/>
            <w:vAlign w:val="top"/>
          </w:tcPr>
          <w:p>
            <w:pPr>
              <w:pStyle w:val="TableText"/>
              <w:ind w:left="666"/>
              <w:spacing w:before="209"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pStyle w:val="TableText"/>
              <w:ind w:left="480"/>
              <w:spacing w:before="210"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208" w:type="dxa"/>
            <w:vAlign w:val="top"/>
            <w:gridSpan w:val="2"/>
            <w:vMerge w:val="restart"/>
            <w:tcBorders>
              <w:right w:val="single" w:color="000000" w:sz="2" w:space="0"/>
              <w:bottom w:val="nil"/>
            </w:tcBorders>
          </w:tcPr>
          <w:p>
            <w:pPr>
              <w:spacing w:line="255" w:lineRule="auto"/>
              <w:rPr>
                <w:rFonts w:ascii="Arial"/>
                <w:sz w:val="21"/>
              </w:rPr>
            </w:pPr>
            <w:r>
              <mc:AlternateContent xmlns:mc="http://schemas.openxmlformats.org/markup-compatibility/2006">
                <mc:Choice Requires="wps">
                  <w:drawing>
                    <wp:anchor distT="0" distB="0" distL="0" distR="0" simplePos="0" relativeHeight="251870208" behindDoc="0" locked="0" layoutInCell="1" allowOverlap="1">
                      <wp:simplePos x="0" y="0"/>
                      <wp:positionH relativeFrom="rightMargin">
                        <wp:posOffset>-1139138</wp:posOffset>
                      </wp:positionH>
                      <wp:positionV relativeFrom="topMargin">
                        <wp:posOffset>515788</wp:posOffset>
                      </wp:positionV>
                      <wp:extent cx="85725" cy="172720"/>
                      <wp:effectExtent l="0" t="0" r="0" b="0"/>
                      <wp:wrapNone/>
                      <wp:docPr id="166" name="TextBox 166"/>
                      <wp:cNvGraphicFramePr/>
                      <a:graphic>
                        <a:graphicData uri="http://schemas.microsoft.com/office/word/2010/wordprocessingShape">
                          <wps:wsp>
                            <wps:cNvPr id="166" name="TextBox 166"/>
                            <wps:cNvSpPr txBox="1"/>
                            <wps:spPr>
                              <a:xfrm rot="19980000">
                                <a:off x="-1139138" y="515788"/>
                                <a:ext cx="85725" cy="172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6" w:line="181" w:lineRule="auto"/>
                                    <w:rPr>
                                      <w:sz w:val="6"/>
                                      <w:szCs w:val="6"/>
                                    </w:rPr>
                                  </w:pPr>
                                  <w:r>
                                    <w:rPr>
                                      <w:sz w:val="12"/>
                                      <w:szCs w:val="12"/>
                                      <w:spacing w:val="-1"/>
                                    </w:rPr>
                                    <w:t>L</w:t>
                                  </w:r>
                                  <w:r>
                                    <w:rPr>
                                      <w:sz w:val="6"/>
                                      <w:szCs w:val="6"/>
                                      <w:spacing w:val="-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2" style="position:absolute;margin-left:-89.6959pt;margin-top:40.6133pt;mso-position-vertical-relative:top-margin-area;mso-position-horizontal-relative:right-margin-area;width:6.75pt;height:13.6pt;z-index:251870208;rotation:333;" filled="false" stroked="false" type="#_x0000_t202">
                      <v:fill on="false"/>
                      <v:stroke on="false"/>
                      <v:path/>
                      <v:imagedata o:title=""/>
                      <o:lock v:ext="edit" aspectratio="false"/>
                      <v:textbox inset="0mm,0mm,0mm,0mm">
                        <w:txbxContent>
                          <w:p>
                            <w:pPr>
                              <w:pStyle w:val="TableText"/>
                              <w:ind w:left="20"/>
                              <w:spacing w:before="86" w:line="181" w:lineRule="auto"/>
                              <w:rPr>
                                <w:sz w:val="6"/>
                                <w:szCs w:val="6"/>
                              </w:rPr>
                            </w:pPr>
                            <w:r>
                              <w:rPr>
                                <w:sz w:val="12"/>
                                <w:szCs w:val="12"/>
                                <w:spacing w:val="-1"/>
                              </w:rPr>
                              <w:t>L</w:t>
                            </w:r>
                            <w:r>
                              <w:rPr>
                                <w:sz w:val="6"/>
                                <w:szCs w:val="6"/>
                                <w:spacing w:val="-1"/>
                              </w:rPr>
                              <w:t>1</w:t>
                            </w:r>
                          </w:p>
                        </w:txbxContent>
                      </v:textbox>
                    </v:shape>
                  </w:pict>
                </mc:Fallback>
              </mc:AlternateContent>
            </w:r>
            <w:r>
              <mc:AlternateContent xmlns:mc="http://schemas.openxmlformats.org/markup-compatibility/2006">
                <mc:Choice Requires="wps">
                  <w:drawing>
                    <wp:anchor distT="0" distB="0" distL="0" distR="0" simplePos="0" relativeHeight="251869184" behindDoc="0" locked="0" layoutInCell="1" allowOverlap="1">
                      <wp:simplePos x="0" y="0"/>
                      <wp:positionH relativeFrom="rightMargin">
                        <wp:posOffset>-1114099</wp:posOffset>
                      </wp:positionH>
                      <wp:positionV relativeFrom="topMargin">
                        <wp:posOffset>358763</wp:posOffset>
                      </wp:positionV>
                      <wp:extent cx="86360" cy="131445"/>
                      <wp:effectExtent l="0" t="0" r="0" b="0"/>
                      <wp:wrapNone/>
                      <wp:docPr id="168" name="TextBox 168"/>
                      <wp:cNvGraphicFramePr/>
                      <a:graphic>
                        <a:graphicData uri="http://schemas.microsoft.com/office/word/2010/wordprocessingShape">
                          <wps:wsp>
                            <wps:cNvPr id="168" name="TextBox 168"/>
                            <wps:cNvSpPr txBox="1"/>
                            <wps:spPr>
                              <a:xfrm rot="1560000">
                                <a:off x="-1114099" y="358763"/>
                                <a:ext cx="86360"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3" w:lineRule="exact"/>
                                    <w:rPr>
                                      <w:sz w:val="6"/>
                                      <w:szCs w:val="6"/>
                                    </w:rPr>
                                  </w:pPr>
                                  <w:r>
                                    <w:rPr>
                                      <w:sz w:val="6"/>
                                      <w:szCs w:val="6"/>
                                      <w:spacing w:val="5"/>
                                      <w:w w:val="125"/>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4" style="position:absolute;margin-left:-87.7244pt;margin-top:28.2491pt;mso-position-vertical-relative:top-margin-area;mso-position-horizontal-relative:right-margin-area;width:6.8pt;height:10.35pt;z-index:251869184;rotation:26;" filled="false" stroked="false" type="#_x0000_t202">
                      <v:fill on="false"/>
                      <v:stroke on="false"/>
                      <v:path/>
                      <v:imagedata o:title=""/>
                      <o:lock v:ext="edit" aspectratio="false"/>
                      <v:textbox inset="0mm,0mm,0mm,0mm">
                        <w:txbxContent>
                          <w:p>
                            <w:pPr>
                              <w:pStyle w:val="TableText"/>
                              <w:ind w:left="20"/>
                              <w:spacing w:before="53" w:line="133" w:lineRule="exact"/>
                              <w:rPr>
                                <w:sz w:val="6"/>
                                <w:szCs w:val="6"/>
                              </w:rPr>
                            </w:pPr>
                            <w:r>
                              <w:rPr>
                                <w:sz w:val="6"/>
                                <w:szCs w:val="6"/>
                                <w:spacing w:val="5"/>
                                <w:w w:val="125"/>
                                <w:position w:val="2"/>
                              </w:rPr>
                              <w:t>L2</w:t>
                            </w:r>
                          </w:p>
                        </w:txbxContent>
                      </v:textbox>
                    </v:shape>
                  </w:pict>
                </mc:Fallback>
              </mc:AlternateContent>
            </w:r>
            <w:r>
              <mc:AlternateContent xmlns:mc="http://schemas.openxmlformats.org/markup-compatibility/2006">
                <mc:Choice Requires="wps">
                  <w:drawing>
                    <wp:anchor distT="0" distB="0" distL="0" distR="0" simplePos="0" relativeHeight="251875328" behindDoc="0" locked="0" layoutInCell="1" allowOverlap="1">
                      <wp:simplePos x="0" y="0"/>
                      <wp:positionH relativeFrom="rightMargin">
                        <wp:posOffset>-200166</wp:posOffset>
                      </wp:positionH>
                      <wp:positionV relativeFrom="topMargin">
                        <wp:posOffset>453562</wp:posOffset>
                      </wp:positionV>
                      <wp:extent cx="66040" cy="172720"/>
                      <wp:effectExtent l="0" t="0" r="0" b="0"/>
                      <wp:wrapNone/>
                      <wp:docPr id="170" name="TextBox 170"/>
                      <wp:cNvGraphicFramePr/>
                      <a:graphic>
                        <a:graphicData uri="http://schemas.microsoft.com/office/word/2010/wordprocessingShape">
                          <wps:wsp>
                            <wps:cNvPr id="170" name="TextBox 170"/>
                            <wps:cNvSpPr txBox="1"/>
                            <wps:spPr>
                              <a:xfrm rot="16200000">
                                <a:off x="-200166" y="453562"/>
                                <a:ext cx="66040" cy="172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2" w:lineRule="auto"/>
                                    <w:jc w:val="right"/>
                                    <w:rPr>
                                      <w:sz w:val="13"/>
                                      <w:szCs w:val="13"/>
                                    </w:rPr>
                                  </w:pPr>
                                  <w:r>
                                    <w:rPr>
                                      <w:sz w:val="13"/>
                                      <w:szCs w:val="13"/>
                                      <w:spacing w:val="-8"/>
                                      <w:w w:val="81"/>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6" style="position:absolute;margin-left:-15.7611pt;margin-top:35.7136pt;mso-position-vertical-relative:top-margin-area;mso-position-horizontal-relative:right-margin-area;width:5.2pt;height:13.6pt;z-index:251875328;rotation:270;" filled="false" stroked="false" type="#_x0000_t202">
                      <v:fill on="false"/>
                      <v:stroke on="false"/>
                      <v:path/>
                      <v:imagedata o:title=""/>
                      <o:lock v:ext="edit" aspectratio="false"/>
                      <v:textbox inset="0mm,0mm,0mm,0mm">
                        <w:txbxContent>
                          <w:p>
                            <w:pPr>
                              <w:pStyle w:val="TableText"/>
                              <w:spacing w:before="91" w:line="162" w:lineRule="auto"/>
                              <w:jc w:val="right"/>
                              <w:rPr>
                                <w:sz w:val="13"/>
                                <w:szCs w:val="13"/>
                              </w:rPr>
                            </w:pPr>
                            <w:r>
                              <w:rPr>
                                <w:sz w:val="13"/>
                                <w:szCs w:val="13"/>
                                <w:spacing w:val="-8"/>
                                <w:w w:val="81"/>
                              </w:rPr>
                              <w:t>B</w:t>
                            </w:r>
                          </w:p>
                        </w:txbxContent>
                      </v:textbox>
                    </v:shape>
                  </w:pict>
                </mc:Fallback>
              </mc:AlternateContent>
            </w: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396"/>
              <w:spacing w:before="59" w:line="162" w:lineRule="auto"/>
              <w:rPr>
                <w:sz w:val="13"/>
                <w:szCs w:val="13"/>
              </w:rPr>
            </w:pPr>
            <w:r>
              <w:pict>
                <v:group id="_x0000_s958" style="position:absolute;margin-left:5.82602pt;margin-top:-73.1366pt;mso-position-vertical-relative:text;mso-position-horizontal-relative:text;width:147.7pt;height:85pt;z-index:-251457536;" filled="false" stroked="false" coordsize="2954,1700" coordorigin="0,0">
                  <v:shape id="_x0000_s960" style="position:absolute;left:1;top:1436;width:2615;height:264;" filled="false" strokecolor="#000000" strokeweight="0.00pt" coordsize="2615,264" coordorigin="0,0" path="m,l0,263m2614,0l2614,263m88,218l2525,218e">
                    <v:stroke endcap="round" miterlimit="0"/>
                  </v:shape>
                  <v:shape id="_x0000_s962" style="position:absolute;left:1;top:1639;width:89;height:30;" fillcolor="#000000" filled="true" stroked="false" coordsize="89,30" coordorigin="0,0" path="m88,0l88,29l0,14l88,0e"/>
                  <v:shape id="_x0000_s964" style="position:absolute;left:0;top:1638;width:92;height:32;" filled="false" strokecolor="#000000" strokeweight="0.12pt" coordsize="92,32" coordorigin="0,0" path="m90,1l90,30l1,16l90,1e">
                    <v:stroke endcap="round" miterlimit="2"/>
                  </v:shape>
                  <v:shape id="_x0000_s966" style="position:absolute;left:0;top:1399;width:2616;height:270;" fillcolor="#000000" filled="true" stroked="false" coordsize="2616,270" coordorigin="0,0" path="m2526,240l2526,269l2615,255l2526,240em0,0l0,0l0,0l0,0l0,0xem2614,0l2615,0l2615,0l2614,0l2614,0xem2614,254l2615,254l2615,255l2614,255l2614,254xe"/>
                  <v:shape id="_x0000_s968" style="position:absolute;left:2525;top:1638;width:92;height:32;" filled="false" strokecolor="#000000" strokeweight="0.12pt" coordsize="92,32" coordorigin="0,0" path="m1,1l1,30l90,16l1,1e">
                    <v:stroke endcap="round" miterlimit="2"/>
                  </v:shape>
                  <v:shape id="_x0000_s970" style="position:absolute;left:16;top:0;width:2670;height:1369;" filled="false" strokecolor="#000000" strokeweight="0.00pt" coordsize="2670,1369" coordorigin="0,0" path="m0,115l55,0m2614,1368l2669,1252m116,78l2570,1254e">
                    <v:stroke endcap="round" miterlimit="0"/>
                  </v:shape>
                  <v:shape id="_x0000_s972" style="position:absolute;left:52;top:40;width:87;height:52;" fillcolor="#000000" filled="true" stroked="false" coordsize="87,52" coordorigin="0,0" path="m86,24l73,51l0,0l86,24e"/>
                  <v:shape id="_x0000_s974" style="position:absolute;left:51;top:39;width:89;height:55;" filled="false" strokecolor="#000000" strokeweight="0.12pt" coordsize="89,55" coordorigin="0,0" path="m87,26l74,53l1,1l87,26e">
                    <v:stroke endcap="round" miterlimit="2"/>
                  </v:shape>
                  <v:shape id="_x0000_s976" style="position:absolute;left:0;top:147;width:2667;height:1254;" fillcolor="#000000" filled="true" stroked="false" coordsize="2667,1254" coordorigin="0,0" path="m2592,1093l2579,1120l2666,1145l2592,1093em0,0l0,0l0,0l0,0l0,0xem2614,1252l2615,1252l2615,1253l2614,1253l2614,1252xem2665,1144l2666,1144l2666,1145l2665,1145l2665,1144xe"/>
                  <v:shape id="_x0000_s978" style="position:absolute;left:2579;top:1239;width:89;height:55;" filled="false" strokecolor="#000000" strokeweight="0.12pt" coordsize="89,55" coordorigin="0,0" path="m13,1l1,28l87,52l13,1e">
                    <v:stroke endcap="round" miterlimit="2"/>
                  </v:shape>
                  <v:shape id="_x0000_s980" style="position:absolute;left:16;top:180;width:2700;height:1431;" filled="false" strokecolor="#000000" strokeweight="0.00pt" coordsize="2700,1431" coordorigin="0,0" path="m0,1252l85,1430m2614,0l2699,178m146,1351l2600,176e">
                    <v:stroke endcap="round" miterlimit="0"/>
                  </v:shape>
                  <v:shape id="_x0000_s982" style="position:absolute;left:82;top:1518;width:87;height:52;" fillcolor="#000000" filled="true" stroked="false" coordsize="87,52" coordorigin="0,0" path="m73,0l86,26l0,51l73,0e"/>
                  <v:shape id="_x0000_s984" style="position:absolute;left:81;top:1517;width:89;height:55;" filled="false" strokecolor="#000000" strokeweight="0.12pt" coordsize="89,55" coordorigin="0,0" path="m74,1l87,28l1,52l74,1e">
                    <v:stroke endcap="round" miterlimit="2"/>
                  </v:shape>
                  <v:shape id="_x0000_s986" style="position:absolute;left:0;top:147;width:2697;height:1254;" fillcolor="#000000" filled="true" stroked="false" coordsize="2697,1254" coordorigin="0,0" path="m2609,195l2622,222l2696,170l2609,195em0,1252l0,1252l0,1253l0,1253l0,1252xem2614,0l2615,0l2615,0l2614,0l2614,0xem2695,170l2696,170l2696,171l2695,171l2695,170xe"/>
                  <v:shape id="_x0000_s988" style="position:absolute;left:2609;top:317;width:89;height:55;" filled="false" strokecolor="#000000" strokeweight="0.12pt" coordsize="89,55" coordorigin="0,0" path="m1,26l13,53l87,1l1,26e">
                    <v:stroke endcap="round" miterlimit="2"/>
                  </v:shape>
                  <v:shape id="_x0000_s990" style="position:absolute;left:1;top:147;width:2953;height:1253;" filled="false" strokecolor="#000000" strokeweight="0.00pt" coordsize="2953,1253" coordorigin="0,0" path="m667,240l1941,240m592,164l595,183l603,201l615,217l630,229l648,237l667,240m1941,240l1963,231l1983,218l1999,202l2013,182l2022,161m667,998l1941,998m667,998l648,1001l630,1009l615,1022l603,1037l595,1055l592,1074m2022,1077l2013,1056l1999,1036l1983,1020l1963,1007l1941,998m2022,0l2614,0m2614,0l2614,1252m2614,1252l2022,1252m2022,1252l2022,1077m0,0l592,0m592,0l592,164m592,1252l0,1252m0,1252l0,0m2022,161l2022,0m592,1074l592,1252m2649,1252l2952,1252m2649,0l2952,0m2907,1163l2907,89e">
                    <v:stroke endcap="round" miterlimit="0"/>
                  </v:shape>
                  <v:shape id="_x0000_s992" style="position:absolute;left:2894;top:1311;width:30;height:90;" fillcolor="#000000" filled="true" stroked="false" coordsize="30,90" coordorigin="0,0" path="m,l29,0l14,89l0,0e"/>
                  <v:shape id="_x0000_s994" style="position:absolute;left:2892;top:1309;width:33;height:92;" filled="false" strokecolor="#000000" strokeweight="0.12pt" coordsize="33,92" coordorigin="0,0" path="m1,1l31,1l16,90l1,1e">
                    <v:stroke endcap="round" miterlimit="2"/>
                  </v:shape>
                  <v:shape id="_x0000_s996" style="position:absolute;left:2615;top:147;width:309;height:1254;" fillcolor="#000000" filled="true" stroked="false" coordsize="309,1254" coordorigin="0,0" path="m278,89l308,89l293,0l278,89em0,1252l0,1252l0,1253l0,1253l0,1252xem0,0l0,0l0,0l0,0l0,0xem293,0l294,0l294,0l293,0l293,0xe"/>
                  <v:shape id="_x0000_s998" style="position:absolute;left:2892;top:146;width:33;height:92;" filled="false" strokecolor="#000000" strokeweight="0.12pt" coordsize="33,92" coordorigin="0,0" path="m1,90l31,90l16,1l1,90e">
                    <v:stroke endcap="round" miterlimit="2"/>
                  </v:shape>
                </v:group>
              </w:pict>
            </w:r>
            <w:r>
              <w:rPr>
                <w:sz w:val="13"/>
                <w:szCs w:val="13"/>
              </w:rPr>
              <w:t>L</w:t>
            </w:r>
          </w:p>
        </w:tc>
      </w:tr>
      <w:tr>
        <w:trPr>
          <w:trHeight w:val="609" w:hRule="atLeast"/>
        </w:trPr>
        <w:tc>
          <w:tcPr>
            <w:tcW w:w="683" w:type="dxa"/>
            <w:vAlign w:val="top"/>
            <w:vMerge w:val="continue"/>
            <w:tcBorders>
              <w:left w:val="single" w:color="000000" w:sz="2" w:space="0"/>
              <w:bottom w:val="nil"/>
              <w:top w:val="nil"/>
            </w:tcBorders>
          </w:tcPr>
          <w:p>
            <w:pPr>
              <w:rPr>
                <w:rFonts w:ascii="Arial"/>
                <w:sz w:val="21"/>
              </w:rPr>
            </w:pPr>
            <w:r/>
          </w:p>
        </w:tc>
        <w:tc>
          <w:tcPr>
            <w:tcW w:w="1588" w:type="dxa"/>
            <w:vAlign w:val="top"/>
            <w:vMerge w:val="continue"/>
            <w:tcBorders>
              <w:bottom w:val="nil"/>
              <w:top w:val="nil"/>
            </w:tcBorders>
          </w:tcPr>
          <w:p>
            <w:pPr>
              <w:rPr>
                <w:rFonts w:ascii="Arial"/>
                <w:sz w:val="21"/>
              </w:rPr>
            </w:pPr>
            <w:r/>
          </w:p>
        </w:tc>
        <w:tc>
          <w:tcPr>
            <w:tcW w:w="1846" w:type="dxa"/>
            <w:vAlign w:val="top"/>
          </w:tcPr>
          <w:p>
            <w:pPr>
              <w:pStyle w:val="TableText"/>
              <w:ind w:left="670"/>
              <w:spacing w:before="210"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184" w:type="dxa"/>
            <w:vAlign w:val="top"/>
          </w:tcPr>
          <w:p>
            <w:pPr>
              <w:pStyle w:val="TableText"/>
              <w:ind w:left="263"/>
              <w:spacing w:before="239" w:line="203" w:lineRule="exact"/>
              <w:rPr>
                <w:rFonts w:ascii="Times New Roman" w:hAnsi="Times New Roman" w:eastAsia="Times New Roman" w:cs="Times New Roman"/>
              </w:rPr>
            </w:pPr>
            <w:r>
              <w:rPr>
                <w:rFonts w:ascii="Times New Roman" w:hAnsi="Times New Roman" w:eastAsia="Times New Roman" w:cs="Times New Roman"/>
                <w:spacing w:val="-4"/>
                <w:position w:val="4"/>
              </w:rPr>
              <w:t>+1</w:t>
            </w:r>
            <w:r>
              <w:rPr>
                <w:rFonts w:ascii="Times New Roman" w:hAnsi="Times New Roman" w:eastAsia="Times New Roman" w:cs="Times New Roman"/>
                <w:spacing w:val="-20"/>
                <w:position w:val="4"/>
              </w:rPr>
              <w:t xml:space="preserve"> </w:t>
            </w:r>
            <w:r>
              <w:rPr>
                <w:spacing w:val="-4"/>
                <w:position w:val="4"/>
              </w:rPr>
              <w:t>，</w:t>
            </w:r>
            <w:r>
              <w:rPr>
                <w:rFonts w:ascii="Times New Roman" w:hAnsi="Times New Roman" w:eastAsia="Times New Roman" w:cs="Times New Roman"/>
                <w:spacing w:val="-4"/>
                <w:position w:val="4"/>
              </w:rPr>
              <w:t>-0.5</w:t>
            </w:r>
          </w:p>
        </w:tc>
        <w:tc>
          <w:tcPr>
            <w:tcW w:w="3208" w:type="dxa"/>
            <w:vAlign w:val="top"/>
            <w:gridSpan w:val="2"/>
            <w:vMerge w:val="continue"/>
            <w:tcBorders>
              <w:right w:val="single" w:color="000000" w:sz="2" w:space="0"/>
              <w:top w:val="nil"/>
              <w:bottom w:val="nil"/>
            </w:tcBorders>
          </w:tcPr>
          <w:p>
            <w:pPr>
              <w:rPr>
                <w:rFonts w:ascii="Arial"/>
                <w:sz w:val="21"/>
              </w:rPr>
            </w:pPr>
            <w:r/>
          </w:p>
        </w:tc>
      </w:tr>
      <w:tr>
        <w:trPr>
          <w:trHeight w:val="637" w:hRule="atLeast"/>
        </w:trPr>
        <w:tc>
          <w:tcPr>
            <w:tcW w:w="683" w:type="dxa"/>
            <w:vAlign w:val="top"/>
            <w:vMerge w:val="continue"/>
            <w:tcBorders>
              <w:left w:val="single" w:color="000000" w:sz="2" w:space="0"/>
              <w:bottom w:val="single" w:color="000000" w:sz="2" w:space="0"/>
              <w:top w:val="nil"/>
            </w:tcBorders>
          </w:tcPr>
          <w:p>
            <w:pPr>
              <w:rPr>
                <w:rFonts w:ascii="Arial"/>
                <w:sz w:val="21"/>
              </w:rPr>
            </w:pPr>
            <w:r/>
          </w:p>
        </w:tc>
        <w:tc>
          <w:tcPr>
            <w:tcW w:w="1588" w:type="dxa"/>
            <w:vAlign w:val="top"/>
            <w:vMerge w:val="continue"/>
            <w:tcBorders>
              <w:bottom w:val="single" w:color="000000" w:sz="2" w:space="0"/>
              <w:top w:val="nil"/>
            </w:tcBorders>
          </w:tcPr>
          <w:p>
            <w:pPr>
              <w:rPr>
                <w:rFonts w:ascii="Arial"/>
                <w:sz w:val="21"/>
              </w:rPr>
            </w:pPr>
            <w:r/>
          </w:p>
        </w:tc>
        <w:tc>
          <w:tcPr>
            <w:tcW w:w="1846" w:type="dxa"/>
            <w:vAlign w:val="top"/>
          </w:tcPr>
          <w:p>
            <w:pPr>
              <w:pStyle w:val="TableText"/>
              <w:ind w:left="187"/>
              <w:spacing w:before="225" w:line="186" w:lineRule="auto"/>
              <w:rPr/>
            </w:pPr>
            <w:r>
              <w:rPr>
                <w:spacing w:val="-30"/>
              </w:rPr>
              <w:t>对角线差</w:t>
            </w:r>
            <w:r>
              <w:rPr>
                <w:spacing w:val="25"/>
                <w:w w:val="101"/>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t>︳</w:t>
            </w:r>
          </w:p>
        </w:tc>
        <w:tc>
          <w:tcPr>
            <w:tcW w:w="1184" w:type="dxa"/>
            <w:vAlign w:val="top"/>
          </w:tcPr>
          <w:p>
            <w:pPr>
              <w:pStyle w:val="TableText"/>
              <w:ind w:left="471"/>
              <w:spacing w:before="226"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208" w:type="dxa"/>
            <w:vAlign w:val="top"/>
            <w:gridSpan w:val="2"/>
            <w:vMerge w:val="continue"/>
            <w:tcBorders>
              <w:right w:val="single" w:color="000000" w:sz="2" w:space="0"/>
              <w:top w:val="nil"/>
            </w:tcBorders>
          </w:tcPr>
          <w:p>
            <w:pPr>
              <w:rPr>
                <w:rFonts w:ascii="Arial"/>
                <w:sz w:val="21"/>
              </w:rPr>
            </w:pPr>
            <w:r/>
          </w:p>
        </w:tc>
      </w:tr>
      <w:tr>
        <w:trPr>
          <w:trHeight w:val="1026" w:hRule="atLeast"/>
        </w:trPr>
        <w:tc>
          <w:tcPr>
            <w:tcW w:w="683" w:type="dxa"/>
            <w:vAlign w:val="top"/>
            <w:vMerge w:val="restart"/>
            <w:tcBorders>
              <w:left w:val="single" w:color="000000" w:sz="2" w:space="0"/>
              <w:top w:val="single" w:color="000000" w:sz="2" w:space="0"/>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9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588" w:type="dxa"/>
            <w:vAlign w:val="top"/>
            <w:vMerge w:val="restart"/>
            <w:tcBorders>
              <w:bottom w:val="nil"/>
              <w:top w:val="single" w:color="000000" w:sz="2" w:space="0"/>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523"/>
              <w:spacing w:before="82" w:line="191" w:lineRule="auto"/>
              <w:rPr/>
            </w:pPr>
            <w:r>
              <w:rPr>
                <w:spacing w:val="-3"/>
              </w:rPr>
              <w:t>承力板</w:t>
            </w:r>
          </w:p>
        </w:tc>
        <w:tc>
          <w:tcPr>
            <w:tcW w:w="1846" w:type="dxa"/>
            <w:vAlign w:val="top"/>
          </w:tcPr>
          <w:p>
            <w:pPr>
              <w:spacing w:line="336" w:lineRule="auto"/>
              <w:rPr>
                <w:rFonts w:ascii="Arial"/>
                <w:sz w:val="21"/>
              </w:rPr>
            </w:pPr>
            <w:r/>
          </w:p>
          <w:p>
            <w:pPr>
              <w:pStyle w:val="TableText"/>
              <w:ind w:left="666"/>
              <w:spacing w:before="82"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spacing w:line="365" w:lineRule="auto"/>
              <w:rPr>
                <w:rFonts w:ascii="Arial"/>
                <w:sz w:val="21"/>
              </w:rPr>
            </w:pPr>
            <w:r/>
          </w:p>
          <w:p>
            <w:pPr>
              <w:pStyle w:val="TableText"/>
              <w:ind w:left="359"/>
              <w:spacing w:before="82" w:line="203" w:lineRule="exact"/>
              <w:rPr>
                <w:rFonts w:ascii="Times New Roman" w:hAnsi="Times New Roman" w:eastAsia="Times New Roman" w:cs="Times New Roman"/>
              </w:rPr>
            </w:pPr>
            <w:r>
              <w:rPr>
                <w:rFonts w:ascii="Times New Roman" w:hAnsi="Times New Roman" w:eastAsia="Times New Roman" w:cs="Times New Roman"/>
                <w:spacing w:val="-5"/>
                <w:position w:val="4"/>
              </w:rPr>
              <w:t>+1</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2510" w:type="dxa"/>
            <w:vAlign w:val="top"/>
            <w:vMerge w:val="restart"/>
            <w:tcBorders>
              <w:bottom w:val="nil"/>
              <w:right w:val="nil"/>
            </w:tcBorders>
          </w:tcPr>
          <w:p>
            <w:pPr>
              <w:pStyle w:val="TableText"/>
              <w:ind w:firstLine="751"/>
              <w:spacing w:before="154" w:line="2883" w:lineRule="exact"/>
              <w:rPr/>
            </w:pPr>
            <w:r>
              <mc:AlternateContent xmlns:mc="http://schemas.openxmlformats.org/markup-compatibility/2006">
                <mc:Choice Requires="wps">
                  <w:drawing>
                    <wp:anchor distT="0" distB="0" distL="0" distR="0" simplePos="0" relativeHeight="251871232" behindDoc="0" locked="0" layoutInCell="1" allowOverlap="1">
                      <wp:simplePos x="0" y="0"/>
                      <wp:positionH relativeFrom="rightMargin">
                        <wp:posOffset>-1322711</wp:posOffset>
                      </wp:positionH>
                      <wp:positionV relativeFrom="topMargin">
                        <wp:posOffset>954274</wp:posOffset>
                      </wp:positionV>
                      <wp:extent cx="96520" cy="147955"/>
                      <wp:effectExtent l="0" t="0" r="0" b="0"/>
                      <wp:wrapNone/>
                      <wp:docPr id="172" name="TextBox 172"/>
                      <wp:cNvGraphicFramePr/>
                      <a:graphic>
                        <a:graphicData uri="http://schemas.microsoft.com/office/word/2010/wordprocessingShape">
                          <wps:wsp>
                            <wps:cNvPr id="172" name="TextBox 172"/>
                            <wps:cNvSpPr txBox="1"/>
                            <wps:spPr>
                              <a:xfrm rot="16200000">
                                <a:off x="-1322711" y="954274"/>
                                <a:ext cx="9652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8"/>
                                      <w:w w:val="126"/>
                                      <w:position w:val="2"/>
                                    </w:rPr>
                                    <w:t>B1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0" style="position:absolute;margin-left:-104.151pt;margin-top:75.1397pt;mso-position-vertical-relative:top-margin-area;mso-position-horizontal-relative:right-margin-area;width:7.6pt;height:11.65pt;z-index:251871232;rotation:270;"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8"/>
                                <w:w w:val="126"/>
                                <w:position w:val="2"/>
                              </w:rPr>
                              <w:t>B1</w:t>
                            </w:r>
                          </w:p>
                        </w:txbxContent>
                      </v:textbox>
                    </v:shape>
                  </w:pict>
                </mc:Fallback>
              </mc:AlternateContent>
            </w:r>
            <w:r>
              <mc:AlternateContent xmlns:mc="http://schemas.openxmlformats.org/markup-compatibility/2006">
                <mc:Choice Requires="wps">
                  <w:drawing>
                    <wp:anchor distT="0" distB="0" distL="0" distR="0" simplePos="0" relativeHeight="251881472" behindDoc="0" locked="0" layoutInCell="1" allowOverlap="1">
                      <wp:simplePos x="0" y="0"/>
                      <wp:positionH relativeFrom="rightMargin">
                        <wp:posOffset>-618897</wp:posOffset>
                      </wp:positionH>
                      <wp:positionV relativeFrom="topMargin">
                        <wp:posOffset>947070</wp:posOffset>
                      </wp:positionV>
                      <wp:extent cx="95250" cy="147955"/>
                      <wp:effectExtent l="0" t="0" r="0" b="0"/>
                      <wp:wrapNone/>
                      <wp:docPr id="174" name="TextBox 174"/>
                      <wp:cNvGraphicFramePr/>
                      <a:graphic>
                        <a:graphicData uri="http://schemas.microsoft.com/office/word/2010/wordprocessingShape">
                          <wps:wsp>
                            <wps:cNvPr id="174" name="TextBox 174"/>
                            <wps:cNvSpPr txBox="1"/>
                            <wps:spPr>
                              <a:xfrm rot="3180000">
                                <a:off x="-618897" y="947070"/>
                                <a:ext cx="9525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6"/>
                                      <w:w w:val="123"/>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2" style="position:absolute;margin-left:-48.7321pt;margin-top:74.5725pt;mso-position-vertical-relative:top-margin-area;mso-position-horizontal-relative:right-margin-area;width:7.5pt;height:11.65pt;z-index:251881472;rotation:53;"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6"/>
                                <w:w w:val="123"/>
                                <w:position w:val="2"/>
                              </w:rPr>
                              <w:t>L2</w:t>
                            </w:r>
                          </w:p>
                        </w:txbxContent>
                      </v:textbox>
                    </v:shape>
                  </w:pict>
                </mc:Fallback>
              </mc:AlternateContent>
            </w:r>
            <w:r>
              <mc:AlternateContent xmlns:mc="http://schemas.openxmlformats.org/markup-compatibility/2006">
                <mc:Choice Requires="wps">
                  <w:drawing>
                    <wp:anchor distT="0" distB="0" distL="0" distR="0" simplePos="0" relativeHeight="251880448" behindDoc="0" locked="0" layoutInCell="1" allowOverlap="1">
                      <wp:simplePos x="0" y="0"/>
                      <wp:positionH relativeFrom="rightMargin">
                        <wp:posOffset>-705925</wp:posOffset>
                      </wp:positionH>
                      <wp:positionV relativeFrom="topMargin">
                        <wp:posOffset>775993</wp:posOffset>
                      </wp:positionV>
                      <wp:extent cx="95885" cy="148590"/>
                      <wp:effectExtent l="0" t="0" r="0" b="0"/>
                      <wp:wrapNone/>
                      <wp:docPr id="176" name="TextBox 176"/>
                      <wp:cNvGraphicFramePr/>
                      <a:graphic>
                        <a:graphicData uri="http://schemas.microsoft.com/office/word/2010/wordprocessingShape">
                          <wps:wsp>
                            <wps:cNvPr id="176" name="TextBox 176"/>
                            <wps:cNvSpPr txBox="1"/>
                            <wps:spPr>
                              <a:xfrm rot="18240000">
                                <a:off x="-705925" y="775993"/>
                                <a:ext cx="95885" cy="1485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5" w:lineRule="exact"/>
                                    <w:rPr>
                                      <w:sz w:val="7"/>
                                      <w:szCs w:val="7"/>
                                    </w:rPr>
                                  </w:pPr>
                                  <w:r>
                                    <w:rPr>
                                      <w:sz w:val="7"/>
                                      <w:szCs w:val="7"/>
                                      <w:spacing w:val="8"/>
                                      <w:w w:val="136"/>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4" style="position:absolute;margin-left:-55.5847pt;margin-top:61.1019pt;mso-position-vertical-relative:top-margin-area;mso-position-horizontal-relative:right-margin-area;width:7.55pt;height:11.7pt;z-index:251880448;rotation:304;" filled="false" stroked="false" type="#_x0000_t202">
                      <v:fill on="false"/>
                      <v:stroke on="false"/>
                      <v:path/>
                      <v:imagedata o:title=""/>
                      <o:lock v:ext="edit" aspectratio="false"/>
                      <v:textbox inset="0mm,0mm,0mm,0mm">
                        <w:txbxContent>
                          <w:p>
                            <w:pPr>
                              <w:pStyle w:val="TableText"/>
                              <w:ind w:left="20"/>
                              <w:spacing w:before="58" w:line="155" w:lineRule="exact"/>
                              <w:rPr>
                                <w:sz w:val="7"/>
                                <w:szCs w:val="7"/>
                              </w:rPr>
                            </w:pPr>
                            <w:r>
                              <w:rPr>
                                <w:sz w:val="7"/>
                                <w:szCs w:val="7"/>
                                <w:spacing w:val="8"/>
                                <w:w w:val="136"/>
                                <w:position w:val="2"/>
                              </w:rPr>
                              <w:t>L1</w:t>
                            </w:r>
                          </w:p>
                        </w:txbxContent>
                      </v:textbox>
                    </v:shape>
                  </w:pict>
                </mc:Fallback>
              </mc:AlternateContent>
            </w:r>
            <w:r>
              <w:pict>
                <v:group id="_x0000_s1006" style="position:absolute;margin-left:-98.086pt;margin-top:138.048pt;mso-position-vertical-relative:top-margin-area;mso-position-horizontal-relative:right-margin-area;width:10.9pt;height:0.05pt;z-index:251863040;" filled="false" stroked="false" coordsize="218,1" coordorigin="0,0">
                  <v:shape id="_x0000_s1008" style="position:absolute;left:0;top:0;width:218;height:0;" filled="false" strokecolor="#000000" strokeweight="0.00pt" coordsize="218,0" coordorigin="0,0" path="m217,0l0,0e">
                    <v:stroke endcap="round" miterlimit="0"/>
                  </v:shape>
                  <v:shape id="_x0000_s1010" style="position:absolute;left:51;top:0;width:1;height:1;" fillcolor="#000000" filled="true" stroked="false" coordsize="1,1" coordorigin="0,0" path="m,l0,0l0,0l0,0l0,0xe"/>
                </v:group>
              </w:pict>
            </w:r>
            <w:r>
              <w:pict>
                <v:group id="_x0000_s1012" style="position:absolute;margin-left:-85.157pt;margin-top:7.71393pt;mso-position-vertical-relative:top-margin-area;mso-position-horizontal-relative:right-margin-area;width:84.25pt;height:130.65pt;z-index:251878400;" filled="false" stroked="false" coordsize="1685,2613" coordorigin="0,0">
                  <v:shape id="_x0000_s1014" style="position:absolute;left:1471;top:-20;width:234;height:2653;" filled="false" stroked="false" type="#_x0000_t202">
                    <v:fill on="false"/>
                    <v:stroke on="false"/>
                    <v:path/>
                    <v:imagedata o:title=""/>
                    <o:lock v:ext="edit" aspectratio="false"/>
                    <v:textbox inset="0mm,0mm,0mm,0mm">
                      <w:txbxContent>
                        <w:p>
                          <w:pPr>
                            <w:ind w:firstLine="20"/>
                            <w:spacing w:before="20" w:line="2612" w:lineRule="exact"/>
                            <w:rPr/>
                          </w:pPr>
                          <w:r>
                            <w:rPr>
                              <w:position w:val="-52"/>
                            </w:rPr>
                            <w:drawing>
                              <wp:inline distT="0" distB="0" distL="0" distR="0">
                                <wp:extent cx="122884" cy="1659166"/>
                                <wp:effectExtent l="0" t="0" r="0" b="0"/>
                                <wp:docPr id="178" name="IM 178"/>
                                <wp:cNvGraphicFramePr/>
                                <a:graphic>
                                  <a:graphicData uri="http://schemas.openxmlformats.org/drawingml/2006/picture">
                                    <pic:pic>
                                      <pic:nvPicPr>
                                        <pic:cNvPr id="178" name="IM 178"/>
                                        <pic:cNvPicPr/>
                                      </pic:nvPicPr>
                                      <pic:blipFill>
                                        <a:blip r:embed="rId88"/>
                                        <a:stretch>
                                          <a:fillRect/>
                                        </a:stretch>
                                      </pic:blipFill>
                                      <pic:spPr>
                                        <a:xfrm rot="0">
                                          <a:off x="0" y="0"/>
                                          <a:ext cx="122884" cy="1659166"/>
                                        </a:xfrm>
                                        <a:prstGeom prst="rect">
                                          <a:avLst/>
                                        </a:prstGeom>
                                      </pic:spPr>
                                    </pic:pic>
                                  </a:graphicData>
                                </a:graphic>
                              </wp:inline>
                            </w:drawing>
                          </w:r>
                        </w:p>
                      </w:txbxContent>
                    </v:textbox>
                  </v:shape>
                  <v:shape id="_x0000_s1016" style="position:absolute;left:0;top:329;width:1;height:1;" fillcolor="#000000" filled="true" stroked="false" coordsize="1,1" coordorigin="0,0" path="m,l0,0l0,0l0,0l0,0xem0,0l0,0l0,0l0,0l0,0xe"/>
                  <v:shape id="_x0000_s1018" style="position:absolute;left:0;top:2606;width:1;height:1;" fillcolor="#000000" filled="true" stroked="false" coordsize="1,1" coordorigin="0,0" path="m,l0,0l0,0l0,0l0,0xem0,0l0,0l0,0l0,0l0,0xe"/>
                </v:group>
              </w:pict>
            </w:r>
            <w:r>
              <w:pict>
                <v:group id="_x0000_s1020" style="position:absolute;margin-left:-98.086pt;margin-top:24.2259pt;mso-position-vertical-relative:top-margin-area;mso-position-horizontal-relative:right-margin-area;width:11.45pt;height:110.65pt;z-index:251877376;" filled="false" stroked="false" coordsize="229,2213" coordorigin="0,0">
                  <v:shape id="_x0000_s1022" style="position:absolute;left:144;top:87;width:78;height:93;" fillcolor="#000000" filled="true" stroked="false" coordsize="78,93" coordorigin="0,0" path="m77,72l49,92l0,0l77,72e"/>
                  <v:shape id="_x0000_s1024" style="position:absolute;left:143;top:86;width:80;height:96;" filled="false" strokecolor="#000000" strokeweight="0.12pt" coordsize="80,96" coordorigin="0,0" path="m78,73l50,94l1,1l78,73e">
                    <v:stroke endcap="round" miterlimit="2"/>
                  </v:shape>
                  <v:shape id="_x0000_s1026" style="position:absolute;left:156;top:2114;width:71;height:97;" fillcolor="#000000" filled="true" stroked="false" coordsize="71,97" coordorigin="0,0" path="m41,0l70,18l0,96l41,0e"/>
                  <v:shape id="_x0000_s1028" style="position:absolute;left:155;top:2113;width:74;height:99;" filled="false" strokecolor="#000000" strokeweight="0.12pt" coordsize="74,99" coordorigin="0,0" path="m43,1l71,19l1,97l43,1e">
                    <v:stroke endcap="round" miterlimit="2"/>
                  </v:shape>
                  <v:shape id="_x0000_s1030" style="position:absolute;left:0;top:0;width:218;height:0;" filled="false" strokecolor="#000000" strokeweight="0.00pt" coordsize="218,0" coordorigin="0,0" path="m217,0l0,0e">
                    <v:stroke endcap="round" miterlimit="0"/>
                  </v:shape>
                </v:group>
              </w:pict>
            </w:r>
            <w:r>
              <w:pict>
                <v:shape id="_x0000_s1032" style="position:absolute;margin-left:-92.904pt;margin-top:25.4929pt;mso-position-vertical-relative:top-margin-area;mso-position-horizontal-relative:right-margin-area;width:6.15pt;height:4.7pt;z-index:251872256;" filled="false" strokecolor="#000000" strokeweight="0.00pt" coordsize="123,94" coordorigin="0,0" path="m122,0l0,93e">
                  <v:stroke endcap="round" miterlimit="0"/>
                </v:shape>
              </w:pict>
            </w:r>
            <w:r>
              <w:pict>
                <v:shape id="_x0000_s1034" style="position:absolute;margin-left:-92.431pt;margin-top:133.355pt;mso-position-vertical-relative:top-margin-area;mso-position-horizontal-relative:right-margin-area;width:5.6pt;height:3.65pt;z-index:251876352;" filled="false" strokecolor="#000000" strokeweight="0.00pt" coordsize="112,73" coordorigin="0,0" path="m111,72l0,0e">
                  <v:stroke endcap="round" miterlimit="0"/>
                </v:shape>
              </w:pict>
            </w:r>
            <w:r>
              <w:pict>
                <v:group id="_x0000_s1036" style="position:absolute;margin-left:-96.427pt;margin-top:24.1659pt;mso-position-vertical-relative:top-margin-area;mso-position-horizontal-relative:right-margin-area;width:1.85pt;height:114pt;z-index:251864064;" filled="false" stroked="false" coordsize="37,2280" coordorigin="0,0">
                  <v:shape id="_x0000_s1038" style="position:absolute;left:18;top:105;width:0;height:2070;" filled="false" strokecolor="#000000" strokeweight="0.00pt" coordsize="0,2070" coordorigin="0,0" path="m,l0,2069e">
                    <v:stroke endcap="round" miterlimit="0"/>
                  </v:shape>
                  <v:shape id="_x0000_s1040" style="position:absolute;left:1;top:1;width:35;height:104;" fillcolor="#000000" filled="true" stroked="false" coordsize="35,104" coordorigin="0,0" path="m0,103l34,103l17,0l0,103e"/>
                  <v:shape id="_x0000_s1042" style="position:absolute;left:0;top:0;width:37;height:107;" filled="false" strokecolor="#000000" strokeweight="0.12pt" coordsize="37,107" coordorigin="0,0" path="m1,105l35,105l18,1l1,105e">
                    <v:stroke endcap="round" miterlimit="2"/>
                  </v:shape>
                  <v:shape id="_x0000_s1044" style="position:absolute;left:1;top:2174;width:35;height:104;" fillcolor="#000000" filled="true" stroked="false" coordsize="35,104" coordorigin="0,0" path="m,l34,0l17,103l0,0e"/>
                  <v:shape id="_x0000_s1046" style="position:absolute;left:0;top:2173;width:37;height:107;" filled="false" strokecolor="#000000" strokeweight="0.12pt" coordsize="37,107" coordorigin="0,0" path="m1,1l35,1l18,104l1,1e">
                    <v:stroke endcap="round" miterlimit="2"/>
                  </v:shape>
                </v:group>
              </w:pict>
            </w:r>
            <w:r>
              <w:pict>
                <v:group id="_x0000_s1048" style="position:absolute;margin-left:-9.66202pt;margin-top:4.37595pt;mso-position-vertical-relative:top-margin-area;mso-position-horizontal-relative:right-margin-area;width:3.7pt;height:4.95pt;z-index:251882496;" filled="false" stroked="false" coordsize="74,99" coordorigin="0,0">
                  <v:shape id="_x0000_s1050" style="position:absolute;left:71;top:0;width:1;height:1;" fillcolor="#000000" filled="true" stroked="false" coordsize="1,1" coordorigin="0,0" path="m,l0,0l0,0l0,0l0,0xe"/>
                  <v:shape id="_x0000_s1052" style="position:absolute;left:0;top:0;width:74;height:99;" filled="false" strokecolor="#000000" strokeweight="0.12pt" coordsize="74,99" coordorigin="0,0" path="m1,78l30,97l71,1l1,78e">
                    <v:stroke endcap="round" miterlimit="2"/>
                  </v:shape>
                </v:group>
              </w:pict>
            </w:r>
            <w:r>
              <w:pict>
                <v:group id="_x0000_s1054" style="position:absolute;margin-left:-87.449pt;margin-top:3.0209pt;mso-position-vertical-relative:top-margin-area;mso-position-horizontal-relative:right-margin-area;width:84.8pt;height:127.45pt;z-index:251879424;" filled="false" stroked="false" coordsize="1696,2549" coordorigin="0,0">
                  <v:shape id="_x0000_s1056" style="position:absolute;left:0;top:0;width:1696;height:2549;" filled="false" strokecolor="#000000" strokeweight="0.00pt" coordsize="1696,2549" coordorigin="0,0" path="m1695,72l1583,0m0,2548l1571,115e">
                    <v:stroke endcap="round" miterlimit="0"/>
                  </v:shape>
                  <v:shape id="_x0000_s1058" style="position:absolute;left:1556;top:28;width:71;height:97;" fillcolor="#000000" filled="true" stroked="false" coordsize="71,97" coordorigin="0,0" path="m0,77l28,96l70,0l0,77e"/>
                </v:group>
              </w:pict>
            </w:r>
            <w:r>
              <w:rPr>
                <w:position w:val="-57"/>
              </w:rPr>
              <w:pict>
                <v:group id="_x0000_s1060" style="mso-position-vertical-relative:line;mso-position-horizontal-relative:char;width:86.85pt;height:144.2pt;" filled="false" stroked="false" coordsize="1737,2884" coordorigin="0,0">
                  <v:shape id="_x0000_s1062" style="position:absolute;left:0;top:500;width:1703;height:2144;" filled="false" strokecolor="#000000" strokeweight="0.00pt" coordsize="1703,2144" coordorigin="0,0" path="m1702,2049l1579,2143m0,0l1557,2029e">
                    <v:stroke endcap="round" miterlimit="0"/>
                  </v:shape>
                  <v:group id="_x0000_s1064" style="position:absolute;left:50;top:0;width:1687;height:2884;" filled="false" stroked="false" coordsize="1687,2884" coordorigin="0,0">
                    <v:shape id="_x0000_s1066" style="position:absolute;left:1;top:0;width:1685;height:2607;" filled="false" strokecolor="#000000" strokeweight="0.00pt" coordsize="1685,2607" coordorigin="0,0" path="m0,329l1684,0l1684,2523l0,2606l0,329e">
                      <v:stroke endcap="round" miterlimit="0"/>
                    </v:shape>
                    <v:shape id="_x0000_s1068" style="position:absolute;left:1684;top:0;width:1;height:2525;" fillcolor="#000000" filled="true" stroked="false" coordsize="1,2525" coordorigin="0,0" path="m0,2523l0,2523l0,2524l0,2524l0,2523xem0,0l0,0l0,0l0,0l0,0xe"/>
                    <v:shape id="_x0000_s1070" style="position:absolute;left:1;top:2565;width:1685;height:318;" filled="false" strokecolor="#000000" strokeweight="0.00pt" coordsize="1685,318" coordorigin="0,0" path="m1684,0l1684,317m0,82l0,317m1579,266l104,266e">
                      <v:stroke endcap="round" miterlimit="0"/>
                    </v:shape>
                    <v:shape id="_x0000_s1072" style="position:absolute;left:1581;top:2814;width:105;height:35;" fillcolor="#000000" filled="true" stroked="false" coordsize="105,35" coordorigin="0,0" path="m,l0,34l104,17l0,0e"/>
                    <v:shape id="_x0000_s1074" style="position:absolute;left:1579;top:2813;width:107;height:38;" filled="false" strokecolor="#000000" strokeweight="0.12pt" coordsize="107,38" coordorigin="0,0" path="m1,1l1,35l105,18l1,1e">
                      <v:stroke endcap="round" miterlimit="2"/>
                    </v:shape>
                    <v:shape id="_x0000_s1076" style="position:absolute;left:0;top:2523;width:1685;height:326;" fillcolor="#000000" filled="true" stroked="false" coordsize="1685,326" coordorigin="0,0" path="m104,290l104,325l0,307l104,290em1683,0l1684,0l1684,0l1683,0l1683,0xem0,82l0,82l0,83l0,83l0,82xem0,307l0,307l0,308l0,308l0,307xe"/>
                    <v:shape id="_x0000_s1078" style="position:absolute;left:0;top:2813;width:107;height:38;" filled="false" strokecolor="#000000" strokeweight="0.12pt" coordsize="107,38" coordorigin="0,0" path="m105,1l105,35l1,18l105,1e">
                      <v:stroke endcap="round" miterlimit="2"/>
                    </v:shape>
                  </v:group>
                  <v:shape id="_x0000_s1080" style="position:absolute;left:840;top:2657;width:113;height:144;" filled="false" stroked="false" type="#_x0000_t202">
                    <v:fill on="false"/>
                    <v:stroke on="false"/>
                    <v:path/>
                    <v:imagedata o:title=""/>
                    <o:lock v:ext="edit" aspectratio="false"/>
                    <v:textbox inset="0mm,0mm,0mm,0mm">
                      <w:txbxContent>
                        <w:p>
                          <w:pPr>
                            <w:ind w:left="20"/>
                            <w:spacing w:before="20" w:line="163" w:lineRule="auto"/>
                            <w:rPr>
                              <w:rFonts w:ascii="PingFang SC" w:hAnsi="PingFang SC" w:eastAsia="PingFang SC" w:cs="PingFang SC"/>
                              <w:sz w:val="15"/>
                              <w:szCs w:val="15"/>
                            </w:rPr>
                          </w:pPr>
                          <w:r>
                            <w:rPr>
                              <w:rFonts w:ascii="PingFang SC" w:hAnsi="PingFang SC" w:eastAsia="PingFang SC" w:cs="PingFang SC"/>
                              <w:sz w:val="15"/>
                              <w:szCs w:val="15"/>
                            </w:rPr>
                            <w:t>L</w:t>
                          </w:r>
                        </w:p>
                      </w:txbxContent>
                    </v:textbox>
                  </v:shape>
                </v:group>
              </w:pict>
            </w:r>
          </w:p>
        </w:tc>
        <w:tc>
          <w:tcPr>
            <w:tcW w:w="698" w:type="dxa"/>
            <w:vAlign w:val="top"/>
            <w:vMerge w:val="restart"/>
            <w:tcBorders>
              <w:right w:val="single" w:color="000000" w:sz="2" w:space="0"/>
              <w:left w:val="nil"/>
              <w:bottom w:val="nil"/>
            </w:tcBorders>
          </w:tcPr>
          <w:p>
            <w:pPr>
              <w:rPr>
                <w:rFonts w:ascii="Arial"/>
                <w:sz w:val="21"/>
              </w:rPr>
            </w:pPr>
            <w:r>
              <mc:AlternateContent xmlns:mc="http://schemas.openxmlformats.org/markup-compatibility/2006">
                <mc:Choice Requires="wps">
                  <w:drawing>
                    <wp:anchor distT="0" distB="0" distL="0" distR="0" simplePos="0" relativeHeight="251859968" behindDoc="0" locked="0" layoutInCell="1" allowOverlap="1">
                      <wp:simplePos x="0" y="0"/>
                      <wp:positionH relativeFrom="rightMargin">
                        <wp:posOffset>-1136699</wp:posOffset>
                      </wp:positionH>
                      <wp:positionV relativeFrom="topMargin">
                        <wp:posOffset>870547</wp:posOffset>
                      </wp:positionV>
                      <wp:extent cx="1562100" cy="124460"/>
                      <wp:effectExtent l="0" t="0" r="0" b="0"/>
                      <wp:wrapNone/>
                      <wp:docPr id="180" name="TextBox 180"/>
                      <wp:cNvGraphicFramePr/>
                      <a:graphic>
                        <a:graphicData uri="http://schemas.microsoft.com/office/word/2010/wordprocessingShape">
                          <wps:wsp>
                            <wps:cNvPr id="180" name="TextBox 180"/>
                            <wps:cNvSpPr txBox="1"/>
                            <wps:spPr>
                              <a:xfrm rot="16200000">
                                <a:off x="-1136699" y="870547"/>
                                <a:ext cx="156210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36" w:lineRule="auto"/>
                                    <w:tabs>
                                      <w:tab w:val="left" w:pos="123"/>
                                    </w:tabs>
                                    <w:rPr>
                                      <w:sz w:val="7"/>
                                      <w:szCs w:val="7"/>
                                    </w:rPr>
                                  </w:pPr>
                                  <w:r>
                                    <w:rPr>
                                      <w:sz w:val="15"/>
                                      <w:szCs w:val="15"/>
                                    </w:rPr>
                                    <w:tab/>
                                  </w:r>
                                  <w:r>
                                    <w:rPr>
                                      <w:sz w:val="15"/>
                                      <w:szCs w:val="15"/>
                                      <w:u w:val="single" w:color="auto"/>
                                      <w:spacing w:val="1001"/>
                                      <w:w w:val="175"/>
                                    </w:rPr>
                                    <w:t>B</w:t>
                                  </w:r>
                                  <w:r>
                                    <w:rPr>
                                      <w:sz w:val="7"/>
                                      <w:szCs w:val="7"/>
                                      <w:u w:val="single" w:color="auto"/>
                                      <w:spacing w:val="-5"/>
                                    </w:rPr>
                                    <w:t>2</w:t>
                                  </w:r>
                                  <w:r>
                                    <w:rPr>
                                      <w:sz w:val="7"/>
                                      <w:szCs w:val="7"/>
                                      <w:u w:val="single" w:color="auto"/>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2" style="position:absolute;margin-left:-89.5039pt;margin-top:68.547pt;mso-position-vertical-relative:top-margin-area;mso-position-horizontal-relative:right-margin-area;width:123pt;height:9.8pt;z-index:251859968;rotation:270;" filled="false" stroked="false" type="#_x0000_t202">
                      <v:fill on="false"/>
                      <v:stroke on="false"/>
                      <v:path/>
                      <v:imagedata o:title=""/>
                      <o:lock v:ext="edit" aspectratio="false"/>
                      <v:textbox inset="0mm,0mm,0mm,0mm">
                        <w:txbxContent>
                          <w:p>
                            <w:pPr>
                              <w:pStyle w:val="TableText"/>
                              <w:ind w:left="20"/>
                              <w:spacing w:before="20" w:line="136" w:lineRule="auto"/>
                              <w:tabs>
                                <w:tab w:val="left" w:pos="123"/>
                              </w:tabs>
                              <w:rPr>
                                <w:sz w:val="7"/>
                                <w:szCs w:val="7"/>
                              </w:rPr>
                            </w:pPr>
                            <w:r>
                              <w:rPr>
                                <w:sz w:val="15"/>
                                <w:szCs w:val="15"/>
                              </w:rPr>
                              <w:tab/>
                            </w:r>
                            <w:r>
                              <w:rPr>
                                <w:sz w:val="15"/>
                                <w:szCs w:val="15"/>
                                <w:u w:val="single" w:color="auto"/>
                                <w:spacing w:val="1001"/>
                                <w:w w:val="175"/>
                              </w:rPr>
                              <w:t>B</w:t>
                            </w:r>
                            <w:r>
                              <w:rPr>
                                <w:sz w:val="7"/>
                                <w:szCs w:val="7"/>
                                <w:u w:val="single" w:color="auto"/>
                                <w:spacing w:val="-5"/>
                              </w:rPr>
                              <w:t>2</w:t>
                            </w:r>
                            <w:r>
                              <w:rPr>
                                <w:sz w:val="7"/>
                                <w:szCs w:val="7"/>
                                <w:u w:val="single" w:color="auto"/>
                              </w:rPr>
                              <w:t xml:space="preserve">                                                </w:t>
                            </w:r>
                          </w:p>
                        </w:txbxContent>
                      </v:textbox>
                    </v:shape>
                  </w:pict>
                </mc:Fallback>
              </mc:AlternateContent>
            </w:r>
            <w:r>
              <w:pict>
                <v:group id="_x0000_s1084" style="position:absolute;margin-left:-33.64pt;margin-top:7.71393pt;mso-position-vertical-relative:top-margin-area;mso-position-horizontal-relative:right-margin-area;width:12.15pt;height:0.05pt;z-index:251860992;" filled="false" stroked="false" coordsize="243,1" coordorigin="0,0">
                  <v:shape id="_x0000_s1086" style="position:absolute;left:0;top:0;width:243;height:0;" filled="false" strokecolor="#000000" strokeweight="0.00pt" coordsize="243,0" coordorigin="0,0" path="m,l242,0e">
                    <v:stroke endcap="round" miterlimit="0"/>
                  </v:shape>
                  <v:shape id="_x0000_s1088" style="position:absolute;left:189;top:0;width:1;height:1;" fillcolor="#000000" filled="true" stroked="false" coordsize="1,1" coordorigin="0,0" path="m,l0,0l0,0l0,0l0,0xe"/>
                </v:group>
              </w:pict>
            </w:r>
            <w:r>
              <w:pict>
                <v:group id="_x0000_s1090" style="position:absolute;margin-left:-25.056pt;margin-top:7.67892pt;mso-position-vertical-relative:top-margin-area;mso-position-horizontal-relative:right-margin-area;width:1.9pt;height:126.35pt;z-index:251862016;" filled="false" stroked="false" coordsize="38,2527" coordorigin="0,0">
                  <v:shape id="_x0000_s1092" style="position:absolute;left:1;top:2421;width:35;height:104;" fillcolor="#000000" filled="true" stroked="false" coordsize="35,104" coordorigin="0,0" path="m,l34,0l17,103l0,0e"/>
                  <v:shape id="_x0000_s1094" style="position:absolute;left:0;top:2420;width:38;height:106;" filled="false" strokecolor="#000000" strokeweight="0.12pt" coordsize="38,106" coordorigin="0,0" path="m1,1l36,1l18,104l1,1e">
                    <v:stroke endcap="round" miterlimit="2"/>
                  </v:shape>
                  <v:shape id="_x0000_s1096" style="position:absolute;left:1;top:1;width:35;height:104;" fillcolor="#000000" filled="true" stroked="false" coordsize="35,104" coordorigin="0,0" path="m0,103l34,103l17,0l0,103e"/>
                  <v:shape id="_x0000_s1098" style="position:absolute;left:0;top:0;width:38;height:107;" filled="false" strokecolor="#000000" strokeweight="0.12pt" coordsize="38,107" coordorigin="0,0" path="m1,104l36,104l18,1l1,104e">
                    <v:stroke endcap="round" miterlimit="2"/>
                  </v:shape>
                </v:group>
              </w:pict>
            </w:r>
            <w:r/>
          </w:p>
        </w:tc>
      </w:tr>
      <w:tr>
        <w:trPr>
          <w:trHeight w:val="1024"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bottom w:val="nil"/>
              <w:top w:val="nil"/>
            </w:tcBorders>
          </w:tcPr>
          <w:p>
            <w:pPr>
              <w:rPr>
                <w:rFonts w:ascii="Arial"/>
                <w:sz w:val="21"/>
              </w:rPr>
            </w:pPr>
            <w:r/>
          </w:p>
        </w:tc>
        <w:tc>
          <w:tcPr>
            <w:tcW w:w="1846" w:type="dxa"/>
            <w:vAlign w:val="top"/>
          </w:tcPr>
          <w:p>
            <w:pPr>
              <w:spacing w:line="334" w:lineRule="auto"/>
              <w:rPr>
                <w:rFonts w:ascii="Arial"/>
                <w:sz w:val="21"/>
              </w:rPr>
            </w:pPr>
            <w:r/>
          </w:p>
          <w:p>
            <w:pPr>
              <w:pStyle w:val="TableText"/>
              <w:ind w:left="670"/>
              <w:spacing w:before="82"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184" w:type="dxa"/>
            <w:vAlign w:val="top"/>
          </w:tcPr>
          <w:p>
            <w:pPr>
              <w:spacing w:line="364" w:lineRule="auto"/>
              <w:rPr>
                <w:rFonts w:ascii="Arial"/>
                <w:sz w:val="21"/>
              </w:rPr>
            </w:pPr>
            <w:r/>
          </w:p>
          <w:p>
            <w:pPr>
              <w:pStyle w:val="TableText"/>
              <w:ind w:left="263"/>
              <w:spacing w:before="82" w:line="202" w:lineRule="exact"/>
              <w:rPr>
                <w:rFonts w:ascii="Times New Roman" w:hAnsi="Times New Roman" w:eastAsia="Times New Roman" w:cs="Times New Roman"/>
              </w:rPr>
            </w:pPr>
            <w:r>
              <w:rPr>
                <w:rFonts w:ascii="Times New Roman" w:hAnsi="Times New Roman" w:eastAsia="Times New Roman" w:cs="Times New Roman"/>
                <w:spacing w:val="-4"/>
                <w:position w:val="4"/>
              </w:rPr>
              <w:t>+1</w:t>
            </w:r>
            <w:r>
              <w:rPr>
                <w:rFonts w:ascii="Times New Roman" w:hAnsi="Times New Roman" w:eastAsia="Times New Roman" w:cs="Times New Roman"/>
                <w:spacing w:val="-20"/>
                <w:position w:val="4"/>
              </w:rPr>
              <w:t xml:space="preserve"> </w:t>
            </w:r>
            <w:r>
              <w:rPr>
                <w:spacing w:val="-4"/>
                <w:position w:val="4"/>
              </w:rPr>
              <w:t>，</w:t>
            </w:r>
            <w:r>
              <w:rPr>
                <w:rFonts w:ascii="Times New Roman" w:hAnsi="Times New Roman" w:eastAsia="Times New Roman" w:cs="Times New Roman"/>
                <w:spacing w:val="-4"/>
                <w:position w:val="4"/>
              </w:rPr>
              <w:t>-0.5</w:t>
            </w:r>
          </w:p>
        </w:tc>
        <w:tc>
          <w:tcPr>
            <w:tcW w:w="2510" w:type="dxa"/>
            <w:vAlign w:val="top"/>
            <w:vMerge w:val="continue"/>
            <w:tcBorders>
              <w:bottom w:val="nil"/>
              <w:right w:val="nil"/>
              <w:top w:val="nil"/>
            </w:tcBorders>
          </w:tcPr>
          <w:p>
            <w:pPr>
              <w:rPr>
                <w:rFonts w:ascii="Arial"/>
                <w:sz w:val="21"/>
              </w:rPr>
            </w:pPr>
            <w:r/>
          </w:p>
        </w:tc>
        <w:tc>
          <w:tcPr>
            <w:tcW w:w="698" w:type="dxa"/>
            <w:vAlign w:val="top"/>
            <w:vMerge w:val="continue"/>
            <w:tcBorders>
              <w:right w:val="single" w:color="000000" w:sz="2" w:space="0"/>
              <w:left w:val="nil"/>
              <w:bottom w:val="nil"/>
              <w:top w:val="nil"/>
            </w:tcBorders>
          </w:tcPr>
          <w:p>
            <w:pPr>
              <w:rPr>
                <w:rFonts w:ascii="Arial"/>
                <w:sz w:val="21"/>
              </w:rPr>
            </w:pPr>
            <w:r/>
          </w:p>
        </w:tc>
      </w:tr>
      <w:tr>
        <w:trPr>
          <w:trHeight w:val="1037"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bottom w:val="nil"/>
              <w:top w:val="nil"/>
            </w:tcBorders>
          </w:tcPr>
          <w:p>
            <w:pPr>
              <w:rPr>
                <w:rFonts w:ascii="Arial"/>
                <w:sz w:val="21"/>
              </w:rPr>
            </w:pPr>
            <w:r/>
          </w:p>
        </w:tc>
        <w:tc>
          <w:tcPr>
            <w:tcW w:w="1846"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443" w:right="524" w:firstLine="120"/>
              <w:spacing w:before="82" w:line="245" w:lineRule="auto"/>
              <w:rPr/>
            </w:pPr>
            <w:r>
              <w:rPr>
                <w:spacing w:val="-2"/>
              </w:rPr>
              <w:t>对角线差</w:t>
            </w:r>
            <w:r>
              <w:rPr/>
              <w:t xml:space="preserve"> </w:t>
            </w:r>
            <w:r>
              <w:rPr>
                <w:spacing w:val="-51"/>
              </w:rPr>
              <w:t>︱</w:t>
            </w:r>
            <w:r>
              <w:rPr>
                <w:spacing w:val="5"/>
              </w:rPr>
              <w:t xml:space="preserve">  </w:t>
            </w:r>
            <w:r>
              <w:rPr>
                <w:spacing w:val="-51"/>
              </w:rPr>
              <w:t>Δ</w:t>
            </w:r>
            <w:r>
              <w:rPr>
                <w:rFonts w:ascii="Times New Roman" w:hAnsi="Times New Roman" w:eastAsia="Times New Roman" w:cs="Times New Roman"/>
                <w:spacing w:val="-51"/>
              </w:rPr>
              <w:t>L</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pacing w:val="4"/>
                <w:position w:val="-1"/>
              </w:rPr>
              <w:t>-</w:t>
            </w:r>
            <w:r>
              <w:rPr>
                <w:rFonts w:ascii="Times New Roman" w:hAnsi="Times New Roman" w:eastAsia="Times New Roman" w:cs="Times New Roman"/>
                <w:spacing w:val="-1"/>
                <w:position w:val="-1"/>
              </w:rPr>
              <w:t xml:space="preserve"> </w:t>
            </w:r>
            <w:r>
              <w:rPr>
                <w:spacing w:val="4"/>
              </w:rPr>
              <w:t>Δ</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2</w:t>
            </w:r>
            <w:r>
              <w:rPr>
                <w:spacing w:val="-12"/>
                <w:w w:val="15"/>
              </w:rPr>
              <w:t>︳</w:t>
            </w:r>
          </w:p>
        </w:tc>
        <w:tc>
          <w:tcPr>
            <w:tcW w:w="1184" w:type="dxa"/>
            <w:vAlign w:val="top"/>
            <w:vMerge w:val="restart"/>
            <w:tcBorders>
              <w:bottom w:val="nil"/>
            </w:tcBorders>
          </w:tcPr>
          <w:p>
            <w:pPr>
              <w:spacing w:line="330" w:lineRule="auto"/>
              <w:rPr>
                <w:rFonts w:ascii="Arial"/>
                <w:sz w:val="21"/>
              </w:rPr>
            </w:pPr>
            <w:r/>
          </w:p>
          <w:p>
            <w:pPr>
              <w:spacing w:line="330" w:lineRule="auto"/>
              <w:rPr>
                <w:rFonts w:ascii="Arial"/>
                <w:sz w:val="21"/>
              </w:rPr>
            </w:pPr>
            <w:r/>
          </w:p>
          <w:p>
            <w:pPr>
              <w:pStyle w:val="TableText"/>
              <w:ind w:left="471"/>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510" w:type="dxa"/>
            <w:vAlign w:val="top"/>
            <w:vMerge w:val="continue"/>
            <w:tcBorders>
              <w:bottom w:val="nil"/>
              <w:right w:val="nil"/>
              <w:top w:val="nil"/>
            </w:tcBorders>
          </w:tcPr>
          <w:p>
            <w:pPr>
              <w:rPr>
                <w:rFonts w:ascii="Arial"/>
                <w:sz w:val="21"/>
              </w:rPr>
            </w:pPr>
            <w:r/>
          </w:p>
        </w:tc>
        <w:tc>
          <w:tcPr>
            <w:tcW w:w="698" w:type="dxa"/>
            <w:vAlign w:val="top"/>
            <w:vMerge w:val="continue"/>
            <w:tcBorders>
              <w:right w:val="single" w:color="000000" w:sz="2" w:space="0"/>
              <w:left w:val="nil"/>
              <w:bottom w:val="nil"/>
              <w:top w:val="nil"/>
            </w:tcBorders>
          </w:tcPr>
          <w:p>
            <w:pPr>
              <w:rPr>
                <w:rFonts w:ascii="Arial"/>
                <w:sz w:val="21"/>
              </w:rPr>
            </w:pPr>
            <w:r/>
          </w:p>
        </w:tc>
      </w:tr>
      <w:tr>
        <w:trPr>
          <w:trHeight w:val="640"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bottom w:val="single" w:color="000000" w:sz="2" w:space="0"/>
              <w:top w:val="nil"/>
            </w:tcBorders>
          </w:tcPr>
          <w:p>
            <w:pPr>
              <w:rPr>
                <w:rFonts w:ascii="Arial"/>
                <w:sz w:val="21"/>
              </w:rPr>
            </w:pPr>
            <w:r/>
          </w:p>
        </w:tc>
        <w:tc>
          <w:tcPr>
            <w:tcW w:w="1846" w:type="dxa"/>
            <w:vAlign w:val="top"/>
            <w:vMerge w:val="continue"/>
            <w:tcBorders>
              <w:top w:val="nil"/>
            </w:tcBorders>
          </w:tcPr>
          <w:p>
            <w:pPr>
              <w:rPr>
                <w:rFonts w:ascii="Arial"/>
                <w:sz w:val="21"/>
              </w:rPr>
            </w:pPr>
            <w:r/>
          </w:p>
        </w:tc>
        <w:tc>
          <w:tcPr>
            <w:tcW w:w="1184" w:type="dxa"/>
            <w:vAlign w:val="top"/>
            <w:vMerge w:val="continue"/>
            <w:tcBorders>
              <w:top w:val="nil"/>
            </w:tcBorders>
          </w:tcPr>
          <w:p>
            <w:pPr>
              <w:rPr>
                <w:rFonts w:ascii="Arial"/>
                <w:sz w:val="21"/>
              </w:rPr>
            </w:pPr>
            <w:r/>
          </w:p>
        </w:tc>
        <w:tc>
          <w:tcPr>
            <w:tcW w:w="3208" w:type="dxa"/>
            <w:vAlign w:val="top"/>
            <w:gridSpan w:val="2"/>
            <w:tcBorders>
              <w:right w:val="single" w:color="000000" w:sz="2" w:space="0"/>
              <w:top w:val="nil"/>
            </w:tcBorders>
          </w:tcPr>
          <w:p>
            <w:pPr>
              <w:pStyle w:val="TableText"/>
              <w:ind w:left="151"/>
              <w:spacing w:before="79" w:line="190" w:lineRule="auto"/>
              <w:rPr/>
            </w:pPr>
            <w:r>
              <w:rPr>
                <w:spacing w:val="-4"/>
              </w:rPr>
              <w:t>注： Δ</w:t>
            </w:r>
            <w:r>
              <w:rPr>
                <w:rFonts w:ascii="Times New Roman" w:hAnsi="Times New Roman" w:eastAsia="Times New Roman" w:cs="Times New Roman"/>
                <w:spacing w:val="-4"/>
              </w:rPr>
              <w:t>L1</w:t>
            </w:r>
            <w:r>
              <w:rPr>
                <w:rFonts w:ascii="Times New Roman" w:hAnsi="Times New Roman" w:eastAsia="Times New Roman" w:cs="Times New Roman"/>
                <w:spacing w:val="-21"/>
              </w:rPr>
              <w:t xml:space="preserve"> </w:t>
            </w:r>
            <w:r>
              <w:rPr>
                <w:spacing w:val="-4"/>
              </w:rPr>
              <w:t>、</w:t>
            </w:r>
            <w:r>
              <w:rPr>
                <w:spacing w:val="-13"/>
              </w:rPr>
              <w:t xml:space="preserve"> </w:t>
            </w:r>
            <w:r>
              <w:rPr>
                <w:spacing w:val="-4"/>
              </w:rPr>
              <w:t>Δ</w:t>
            </w:r>
            <w:r>
              <w:rPr>
                <w:rFonts w:ascii="Times New Roman" w:hAnsi="Times New Roman" w:eastAsia="Times New Roman" w:cs="Times New Roman"/>
                <w:spacing w:val="-4"/>
              </w:rPr>
              <w:t>L2</w:t>
            </w:r>
            <w:r>
              <w:rPr>
                <w:rFonts w:ascii="Times New Roman" w:hAnsi="Times New Roman" w:eastAsia="Times New Roman" w:cs="Times New Roman"/>
                <w:spacing w:val="11"/>
              </w:rPr>
              <w:t xml:space="preserve"> </w:t>
            </w:r>
            <w:r>
              <w:rPr>
                <w:spacing w:val="-4"/>
              </w:rPr>
              <w:t>分别是</w:t>
            </w:r>
            <w:r>
              <w:rPr>
                <w:spacing w:val="-13"/>
              </w:rPr>
              <w:t xml:space="preserve"> </w:t>
            </w:r>
            <w:r>
              <w:rPr>
                <w:rFonts w:ascii="Times New Roman" w:hAnsi="Times New Roman" w:eastAsia="Times New Roman" w:cs="Times New Roman"/>
                <w:spacing w:val="-4"/>
              </w:rPr>
              <w:t>L1</w:t>
            </w:r>
            <w:r>
              <w:rPr>
                <w:rFonts w:ascii="Times New Roman" w:hAnsi="Times New Roman" w:eastAsia="Times New Roman" w:cs="Times New Roman"/>
                <w:spacing w:val="-22"/>
              </w:rPr>
              <w:t xml:space="preserve"> </w:t>
            </w:r>
            <w:r>
              <w:rPr>
                <w:spacing w:val="-4"/>
              </w:rPr>
              <w:t>、</w:t>
            </w:r>
            <w:r>
              <w:rPr>
                <w:rFonts w:ascii="Times New Roman" w:hAnsi="Times New Roman" w:eastAsia="Times New Roman" w:cs="Times New Roman"/>
                <w:spacing w:val="-4"/>
              </w:rPr>
              <w:t>L2</w:t>
            </w:r>
            <w:r>
              <w:rPr>
                <w:rFonts w:ascii="Times New Roman" w:hAnsi="Times New Roman" w:eastAsia="Times New Roman" w:cs="Times New Roman"/>
                <w:spacing w:val="23"/>
                <w:w w:val="101"/>
              </w:rPr>
              <w:t xml:space="preserve"> </w:t>
            </w:r>
            <w:r>
              <w:rPr>
                <w:spacing w:val="-4"/>
              </w:rPr>
              <w:t>的理</w:t>
            </w:r>
          </w:p>
          <w:p>
            <w:pPr>
              <w:pStyle w:val="TableText"/>
              <w:ind w:left="707"/>
              <w:spacing w:before="52" w:line="175" w:lineRule="auto"/>
              <w:rPr/>
            </w:pPr>
            <w:r>
              <w:rPr>
                <w:spacing w:val="-1"/>
              </w:rPr>
              <w:t>论值与实际值的差值。</w:t>
            </w:r>
          </w:p>
        </w:tc>
      </w:tr>
      <w:tr>
        <w:trPr>
          <w:trHeight w:val="460" w:hRule="atLeast"/>
        </w:trPr>
        <w:tc>
          <w:tcPr>
            <w:tcW w:w="683" w:type="dxa"/>
            <w:vAlign w:val="top"/>
            <w:vMerge w:val="restart"/>
            <w:tcBorders>
              <w:left w:val="single" w:color="000000" w:sz="2" w:space="0"/>
              <w:bottom w:val="nil"/>
            </w:tcBorders>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9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588" w:type="dxa"/>
            <w:vAlign w:val="top"/>
            <w:vMerge w:val="restart"/>
            <w:tcBorders>
              <w:top w:val="single" w:color="000000" w:sz="2" w:space="0"/>
              <w:bottom w:val="nil"/>
            </w:tcBorders>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434"/>
              <w:spacing w:before="82" w:line="191" w:lineRule="auto"/>
              <w:rPr/>
            </w:pPr>
            <w:r>
              <w:rPr>
                <w:spacing w:val="-2"/>
              </w:rPr>
              <w:t>锚箱隔板</w:t>
            </w:r>
          </w:p>
        </w:tc>
        <w:tc>
          <w:tcPr>
            <w:tcW w:w="1846" w:type="dxa"/>
            <w:vAlign w:val="top"/>
          </w:tcPr>
          <w:p>
            <w:pPr>
              <w:pStyle w:val="TableText"/>
              <w:ind w:left="666"/>
              <w:spacing w:before="138"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pStyle w:val="TableText"/>
              <w:ind w:left="480"/>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2"/>
            <w:vMerge w:val="restart"/>
            <w:tcBorders>
              <w:right w:val="single" w:color="000000" w:sz="2" w:space="0"/>
              <w:bottom w:val="nil"/>
            </w:tcBorders>
          </w:tcPr>
          <w:p>
            <w:pPr>
              <w:spacing w:line="258" w:lineRule="auto"/>
              <w:rPr>
                <w:rFonts w:ascii="Arial"/>
                <w:sz w:val="21"/>
              </w:rPr>
            </w:pPr>
            <w:r>
              <mc:AlternateContent xmlns:mc="http://schemas.openxmlformats.org/markup-compatibility/2006">
                <mc:Choice Requires="wps">
                  <w:drawing>
                    <wp:anchor distT="0" distB="0" distL="0" distR="0" simplePos="0" relativeHeight="251866112" behindDoc="0" locked="0" layoutInCell="1" allowOverlap="1">
                      <wp:simplePos x="0" y="0"/>
                      <wp:positionH relativeFrom="rightMargin">
                        <wp:posOffset>-1197681</wp:posOffset>
                      </wp:positionH>
                      <wp:positionV relativeFrom="topMargin">
                        <wp:posOffset>339758</wp:posOffset>
                      </wp:positionV>
                      <wp:extent cx="97790" cy="151130"/>
                      <wp:effectExtent l="0" t="0" r="0" b="0"/>
                      <wp:wrapNone/>
                      <wp:docPr id="182" name="TextBox 182"/>
                      <wp:cNvGraphicFramePr/>
                      <a:graphic>
                        <a:graphicData uri="http://schemas.microsoft.com/office/word/2010/wordprocessingShape">
                          <wps:wsp>
                            <wps:cNvPr id="182" name="TextBox 182"/>
                            <wps:cNvSpPr txBox="1"/>
                            <wps:spPr>
                              <a:xfrm rot="19860000">
                                <a:off x="-1197681" y="339758"/>
                                <a:ext cx="97790" cy="1511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9" w:lineRule="exact"/>
                                    <w:rPr>
                                      <w:sz w:val="7"/>
                                      <w:szCs w:val="7"/>
                                    </w:rPr>
                                  </w:pPr>
                                  <w:r>
                                    <w:rPr>
                                      <w:sz w:val="7"/>
                                      <w:szCs w:val="7"/>
                                      <w:spacing w:val="8"/>
                                      <w:w w:val="140"/>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0" style="position:absolute;margin-left:-94.3056pt;margin-top:26.7526pt;mso-position-vertical-relative:top-margin-area;mso-position-horizontal-relative:right-margin-area;width:7.7pt;height:11.9pt;z-index:251866112;rotation:331;" filled="false" stroked="false" type="#_x0000_t202">
                      <v:fill on="false"/>
                      <v:stroke on="false"/>
                      <v:path/>
                      <v:imagedata o:title=""/>
                      <o:lock v:ext="edit" aspectratio="false"/>
                      <v:textbox inset="0mm,0mm,0mm,0mm">
                        <w:txbxContent>
                          <w:p>
                            <w:pPr>
                              <w:pStyle w:val="TableText"/>
                              <w:ind w:left="20"/>
                              <w:spacing w:before="58" w:line="159" w:lineRule="exact"/>
                              <w:rPr>
                                <w:sz w:val="7"/>
                                <w:szCs w:val="7"/>
                              </w:rPr>
                            </w:pPr>
                            <w:r>
                              <w:rPr>
                                <w:sz w:val="7"/>
                                <w:szCs w:val="7"/>
                                <w:spacing w:val="8"/>
                                <w:w w:val="140"/>
                                <w:position w:val="2"/>
                              </w:rPr>
                              <w:t>L1</w:t>
                            </w:r>
                          </w:p>
                        </w:txbxContent>
                      </v:textbox>
                    </v:shape>
                  </w:pict>
                </mc:Fallback>
              </mc:AlternateContent>
            </w:r>
            <w:r>
              <mc:AlternateContent xmlns:mc="http://schemas.openxmlformats.org/markup-compatibility/2006">
                <mc:Choice Requires="wps">
                  <w:drawing>
                    <wp:anchor distT="0" distB="0" distL="0" distR="0" simplePos="0" relativeHeight="251865088" behindDoc="0" locked="0" layoutInCell="1" allowOverlap="1">
                      <wp:simplePos x="0" y="0"/>
                      <wp:positionH relativeFrom="rightMargin">
                        <wp:posOffset>-1147474</wp:posOffset>
                      </wp:positionH>
                      <wp:positionV relativeFrom="topMargin">
                        <wp:posOffset>501043</wp:posOffset>
                      </wp:positionV>
                      <wp:extent cx="97790" cy="147955"/>
                      <wp:effectExtent l="0" t="0" r="0" b="0"/>
                      <wp:wrapNone/>
                      <wp:docPr id="184" name="TextBox 184"/>
                      <wp:cNvGraphicFramePr/>
                      <a:graphic>
                        <a:graphicData uri="http://schemas.microsoft.com/office/word/2010/wordprocessingShape">
                          <wps:wsp>
                            <wps:cNvPr id="184" name="TextBox 184"/>
                            <wps:cNvSpPr txBox="1"/>
                            <wps:spPr>
                              <a:xfrm rot="1740000">
                                <a:off x="-1147474" y="501043"/>
                                <a:ext cx="9779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5"/>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2" style="position:absolute;margin-left:-90.3523pt;margin-top:39.4522pt;mso-position-vertical-relative:top-margin-area;mso-position-horizontal-relative:right-margin-area;width:7.7pt;height:11.65pt;z-index:251865088;rotation:29;"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5"/>
                                <w:w w:val="127"/>
                                <w:position w:val="2"/>
                              </w:rPr>
                              <w:t>L2</w:t>
                            </w:r>
                          </w:p>
                        </w:txbxContent>
                      </v:textbox>
                    </v:shape>
                  </w:pict>
                </mc:Fallback>
              </mc:AlternateContent>
            </w:r>
            <w:r>
              <mc:AlternateContent xmlns:mc="http://schemas.openxmlformats.org/markup-compatibility/2006">
                <mc:Choice Requires="wps">
                  <w:drawing>
                    <wp:anchor distT="0" distB="0" distL="0" distR="0" simplePos="0" relativeHeight="251873280" behindDoc="0" locked="0" layoutInCell="1" allowOverlap="1">
                      <wp:simplePos x="0" y="0"/>
                      <wp:positionH relativeFrom="rightMargin">
                        <wp:posOffset>-486827</wp:posOffset>
                      </wp:positionH>
                      <wp:positionV relativeFrom="topMargin">
                        <wp:posOffset>445457</wp:posOffset>
                      </wp:positionV>
                      <wp:extent cx="77470" cy="195580"/>
                      <wp:effectExtent l="0" t="0" r="0" b="0"/>
                      <wp:wrapNone/>
                      <wp:docPr id="186" name="TextBox 186"/>
                      <wp:cNvGraphicFramePr/>
                      <a:graphic>
                        <a:graphicData uri="http://schemas.microsoft.com/office/word/2010/wordprocessingShape">
                          <wps:wsp>
                            <wps:cNvPr id="186" name="TextBox 186"/>
                            <wps:cNvSpPr txBox="1"/>
                            <wps:spPr>
                              <a:xfrm rot="16200000">
                                <a:off x="-486827" y="445457"/>
                                <a:ext cx="77470" cy="195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1" w:line="163" w:lineRule="auto"/>
                                    <w:jc w:val="right"/>
                                    <w:rPr>
                                      <w:sz w:val="15"/>
                                      <w:szCs w:val="15"/>
                                    </w:rPr>
                                  </w:pPr>
                                  <w:r>
                                    <w:rPr>
                                      <w:sz w:val="15"/>
                                      <w:szCs w:val="15"/>
                                      <w:spacing w:val="-10"/>
                                      <w:w w:val="89"/>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4" style="position:absolute;margin-left:-38.3329pt;margin-top:35.0754pt;mso-position-vertical-relative:top-margin-area;mso-position-horizontal-relative:right-margin-area;width:6.1pt;height:15.4pt;z-index:251873280;rotation:270;" filled="false" stroked="false" type="#_x0000_t202">
                      <v:fill on="false"/>
                      <v:stroke on="false"/>
                      <v:path/>
                      <v:imagedata o:title=""/>
                      <o:lock v:ext="edit" aspectratio="false"/>
                      <v:textbox inset="0mm,0mm,0mm,0mm">
                        <w:txbxContent>
                          <w:p>
                            <w:pPr>
                              <w:pStyle w:val="TableText"/>
                              <w:spacing w:before="101" w:line="163" w:lineRule="auto"/>
                              <w:jc w:val="right"/>
                              <w:rPr>
                                <w:sz w:val="15"/>
                                <w:szCs w:val="15"/>
                              </w:rPr>
                            </w:pPr>
                            <w:r>
                              <w:rPr>
                                <w:sz w:val="15"/>
                                <w:szCs w:val="15"/>
                                <w:spacing w:val="-10"/>
                                <w:w w:val="89"/>
                              </w:rPr>
                              <w:t>B</w:t>
                            </w:r>
                          </w:p>
                        </w:txbxContent>
                      </v:textbox>
                    </v:shape>
                  </w:pict>
                </mc:Fallback>
              </mc:AlternateContent>
            </w: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455"/>
              <w:spacing w:before="73" w:line="165" w:lineRule="auto"/>
              <w:rPr>
                <w:sz w:val="16"/>
                <w:szCs w:val="16"/>
              </w:rPr>
            </w:pPr>
            <w:r>
              <w:pict>
                <v:group id="_x0000_s1106" style="position:absolute;margin-left:26.445pt;margin-top:-52.2382pt;mso-position-vertical-relative:text;mso-position-horizontal-relative:text;width:106.2pt;height:67pt;z-index:-251459584;" filled="false" stroked="false" coordsize="2124,1340" coordorigin="0,0">
                  <v:shape id="_x0000_s1108" style="position:absolute;left:90;top:163;width:2034;height:885;" filled="false" strokecolor="#000000" strokeweight="0.00pt" coordsize="2034,885" coordorigin="0,0" path="m,l1740,0l1740,884l0,884l0,0xm1783,884l2033,884m1783,0l2033,0m1979,775l1979,109e">
                    <v:stroke endcap="round" miterlimit="0"/>
                  </v:shape>
                  <v:shape id="_x0000_s1110" style="position:absolute;left:2052;top:939;width:36;height:110;" fillcolor="#000000" filled="true" stroked="false" coordsize="36,110" coordorigin="0,0" path="m,l35,0l17,109l0,0e"/>
                  <v:shape id="_x0000_s1112" style="position:absolute;left:2051;top:938;width:38;height:112;" filled="false" strokecolor="#000000" strokeweight="0.12pt" coordsize="38,112" coordorigin="0,0" path="m1,1l36,1l19,110l1,1e">
                    <v:stroke endcap="round" miterlimit="2"/>
                  </v:shape>
                  <v:shape id="_x0000_s1114" style="position:absolute;left:1830;top:163;width:258;height:886;" fillcolor="#000000" filled="true" stroked="false" coordsize="258,886" coordorigin="0,0" path="m222,109l257,109l240,0l222,109em0,884l0,884l0,885l0,885l0,884xem0,0l0,0l0,0l0,0l0,0xem239,0l240,0l240,0l239,0l239,0xe"/>
                  <v:shape id="_x0000_s1116" style="position:absolute;left:2051;top:162;width:38;height:112;" filled="false" strokecolor="#000000" strokeweight="0.12pt" coordsize="38,112" coordorigin="0,0" path="m1,110l36,110l19,1l1,110e">
                    <v:stroke endcap="round" miterlimit="2"/>
                  </v:shape>
                  <v:shape id="_x0000_s1118" style="position:absolute;left:90;top:1092;width:1740;height:248;" filled="false" strokecolor="#000000" strokeweight="0.00pt" coordsize="1740,248" coordorigin="0,0" path="m1740,0l1740,247m0,0l0,247m1632,192l107,192e">
                    <v:stroke endcap="round" miterlimit="0"/>
                  </v:shape>
                  <v:shape id="_x0000_s1120" style="position:absolute;left:1723;top:1266;width:108;height:37;" fillcolor="#000000" filled="true" stroked="false" coordsize="108,37" coordorigin="0,0" path="m,l0,36l107,18l0,0e"/>
                  <v:shape id="_x0000_s1122" style="position:absolute;left:1722;top:1265;width:110;height:39;" filled="false" strokecolor="#000000" strokeweight="0.12pt" coordsize="110,39" coordorigin="0,0" path="m1,1l1,37l108,19l1,1e">
                    <v:stroke endcap="round" miterlimit="2"/>
                  </v:shape>
                  <v:shape id="_x0000_s1124" style="position:absolute;left:90;top:1047;width:1741;height:256;" fillcolor="#000000" filled="true" stroked="false" coordsize="1741,256" coordorigin="0,0" path="m107,218l107,255l0,236l107,218em1740,0l1740,0l1740,0l1740,0l1740,0xem0,0l0,0l0,0l0,0l0,0xem0,236l0,236l0,237l0,237l0,236xe"/>
                  <v:shape id="_x0000_s1126" style="position:absolute;left:89;top:1265;width:110;height:39;" filled="false" strokecolor="#000000" strokeweight="0.12pt" coordsize="110,39" coordorigin="0,0" path="m108,1l108,37l1,19l108,1e">
                    <v:stroke endcap="round" miterlimit="2"/>
                  </v:shape>
                  <v:shape id="_x0000_s1128" style="position:absolute;left:0;top:202;width:1812;height:1031;" filled="false" strokecolor="#000000" strokeweight="0.00pt" coordsize="1812,1031" coordorigin="0,0" path="m71,0l0,145m1811,884l1740,1030m120,145l1668,932e">
                    <v:stroke endcap="round" miterlimit="0"/>
                  </v:shape>
                  <v:shape id="_x0000_s1130" style="position:absolute;left:24;top:299;width:104;height:66;" fillcolor="#000000" filled="true" stroked="false" coordsize="104,66" coordorigin="0,0" path="m103,32l87,65l0,0l103,32e"/>
                  <v:shape id="_x0000_s1132" style="position:absolute;left:22;top:298;width:107;height:68;" filled="false" strokecolor="#000000" strokeweight="0.12pt" coordsize="107,68" coordorigin="0,0" path="m105,33l89,66l1,1l105,33e">
                    <v:stroke endcap="round" miterlimit="2"/>
                  </v:shape>
                  <v:shape id="_x0000_s1134" style="position:absolute;left:90;top:163;width:1741;height:1022;" fillcolor="#000000" filled="true" stroked="false" coordsize="1741,1022" coordorigin="0,0" path="m1585,955l1569,988l1673,1020l1585,955em0,0l0,0l0,0l0,0l0,0xem1740,884l1740,884l1740,885l1740,885l1740,884xem1673,1020l1674,1020l1674,1021l1673,1021l1673,1020xe"/>
                  <v:shape id="_x0000_s1136" style="position:absolute;left:1658;top:1118;width:107;height:68;" filled="false" strokecolor="#000000" strokeweight="0.12pt" coordsize="107,68" coordorigin="0,0" path="m17,1l1,33l105,66l17,1e">
                    <v:stroke endcap="round" miterlimit="2"/>
                  </v:shape>
                  <v:shape id="_x0000_s1138" style="position:absolute;left:10;top:0;width:1802;height:1010;" filled="false" strokecolor="#000000" strokeweight="0.00pt" coordsize="1802,1010" coordorigin="0,0" path="m61,1009l0,884m1801,124l1740,0m119,884l1668,97e">
                    <v:stroke endcap="round" miterlimit="0"/>
                  </v:shape>
                  <v:shape id="_x0000_s1140" style="position:absolute;left:34;top:868;width:105;height:66;" fillcolor="#000000" filled="true" stroked="false" coordsize="105,66" coordorigin="0,0" path="m88,0l104,32l0,65l88,0e"/>
                  <v:shape id="_x0000_s1142" style="position:absolute;left:33;top:867;width:107;height:68;" filled="false" strokecolor="#000000" strokeweight="0.12pt" coordsize="107,68" coordorigin="0,0" path="m89,1l105,33l1,66l89,1e">
                    <v:stroke endcap="round" miterlimit="2"/>
                  </v:shape>
                  <v:shape id="_x0000_s1144" style="position:absolute;left:90;top:48;width:1741;height:1001;" fillcolor="#000000" filled="true" stroked="false" coordsize="1741,1001" coordorigin="0,0" path="m1580,33l1596,65l1684,0l1580,33em0,999l0,999l0,1000l0,1000l0,999xem1740,114l1740,114l1740,115l1740,115l1740,114xem1683,0l1684,0l1684,0l1683,0l1683,0xe"/>
                  <v:shape id="_x0000_s1146" style="position:absolute;left:1669;top:47;width:107;height:68;" filled="false" strokecolor="#000000" strokeweight="0.12pt" coordsize="107,68" coordorigin="0,0" path="m1,33l17,66l105,1l1,33e">
                    <v:stroke endcap="round" miterlimit="2"/>
                  </v:shape>
                </v:group>
              </w:pict>
            </w:r>
            <w:r>
              <w:rPr>
                <w:sz w:val="16"/>
                <w:szCs w:val="16"/>
              </w:rPr>
              <w:t>L</w:t>
            </w:r>
          </w:p>
        </w:tc>
      </w:tr>
      <w:tr>
        <w:trPr>
          <w:trHeight w:val="459"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tcPr>
          <w:p>
            <w:pPr>
              <w:pStyle w:val="TableText"/>
              <w:ind w:left="670"/>
              <w:spacing w:before="136"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184" w:type="dxa"/>
            <w:vAlign w:val="top"/>
          </w:tcPr>
          <w:p>
            <w:pPr>
              <w:pStyle w:val="TableText"/>
              <w:ind w:left="359"/>
              <w:spacing w:before="168" w:line="200" w:lineRule="exact"/>
              <w:rPr>
                <w:rFonts w:ascii="Times New Roman" w:hAnsi="Times New Roman" w:eastAsia="Times New Roman" w:cs="Times New Roman"/>
              </w:rPr>
            </w:pPr>
            <w:r>
              <w:rPr>
                <w:rFonts w:ascii="Times New Roman" w:hAnsi="Times New Roman" w:eastAsia="Times New Roman" w:cs="Times New Roman"/>
                <w:spacing w:val="-5"/>
                <w:position w:val="4"/>
              </w:rPr>
              <w:t>+1</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3208" w:type="dxa"/>
            <w:vAlign w:val="top"/>
            <w:gridSpan w:val="2"/>
            <w:vMerge w:val="continue"/>
            <w:tcBorders>
              <w:right w:val="single" w:color="000000" w:sz="2" w:space="0"/>
              <w:top w:val="nil"/>
              <w:bottom w:val="nil"/>
            </w:tcBorders>
          </w:tcPr>
          <w:p>
            <w:pPr>
              <w:rPr>
                <w:rFonts w:ascii="Arial"/>
                <w:sz w:val="21"/>
              </w:rPr>
            </w:pPr>
            <w:r/>
          </w:p>
        </w:tc>
      </w:tr>
      <w:tr>
        <w:trPr>
          <w:trHeight w:val="459"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tcPr>
          <w:p>
            <w:pPr>
              <w:pStyle w:val="TableText"/>
              <w:ind w:left="187"/>
              <w:spacing w:before="138" w:line="186" w:lineRule="auto"/>
              <w:rPr/>
            </w:pPr>
            <w:r>
              <w:rPr>
                <w:spacing w:val="-30"/>
              </w:rPr>
              <w:t>对角线差</w:t>
            </w:r>
            <w:r>
              <w:rPr>
                <w:spacing w:val="25"/>
                <w:w w:val="101"/>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t>︳</w:t>
            </w:r>
          </w:p>
        </w:tc>
        <w:tc>
          <w:tcPr>
            <w:tcW w:w="1184" w:type="dxa"/>
            <w:vAlign w:val="top"/>
          </w:tcPr>
          <w:p>
            <w:pPr>
              <w:pStyle w:val="TableText"/>
              <w:ind w:left="471"/>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208" w:type="dxa"/>
            <w:vAlign w:val="top"/>
            <w:gridSpan w:val="2"/>
            <w:vMerge w:val="continue"/>
            <w:tcBorders>
              <w:right w:val="single" w:color="000000" w:sz="2" w:space="0"/>
              <w:top w:val="nil"/>
              <w:bottom w:val="nil"/>
            </w:tcBorders>
          </w:tcPr>
          <w:p>
            <w:pPr>
              <w:rPr>
                <w:rFonts w:ascii="Arial"/>
                <w:sz w:val="21"/>
              </w:rPr>
            </w:pPr>
            <w:r/>
          </w:p>
        </w:tc>
      </w:tr>
      <w:tr>
        <w:trPr>
          <w:trHeight w:val="459"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tcPr>
          <w:p>
            <w:pPr>
              <w:pStyle w:val="TableText"/>
              <w:ind w:left="654"/>
              <w:spacing w:before="137" w:line="191" w:lineRule="auto"/>
              <w:rPr/>
            </w:pPr>
            <w:r>
              <w:rPr>
                <w:spacing w:val="-3"/>
              </w:rPr>
              <w:t>垂直度</w:t>
            </w:r>
          </w:p>
        </w:tc>
        <w:tc>
          <w:tcPr>
            <w:tcW w:w="1184" w:type="dxa"/>
            <w:vAlign w:val="top"/>
          </w:tcPr>
          <w:p>
            <w:pPr>
              <w:pStyle w:val="TableText"/>
              <w:ind w:left="391"/>
              <w:spacing w:before="157" w:line="171" w:lineRule="auto"/>
              <w:rPr/>
            </w:pPr>
            <w:r>
              <w:rPr>
                <w:rFonts w:ascii="Times New Roman" w:hAnsi="Times New Roman" w:eastAsia="Times New Roman" w:cs="Times New Roman"/>
                <w:spacing w:val="17"/>
              </w:rPr>
              <w:t>0.</w:t>
            </w:r>
            <w:r>
              <w:rPr>
                <w:rFonts w:ascii="Times New Roman" w:hAnsi="Times New Roman" w:eastAsia="Times New Roman" w:cs="Times New Roman"/>
                <w:spacing w:val="-22"/>
              </w:rPr>
              <w:t xml:space="preserve"> </w:t>
            </w:r>
            <w:r>
              <w:rPr>
                <w:rFonts w:ascii="Times New Roman" w:hAnsi="Times New Roman" w:eastAsia="Times New Roman" w:cs="Times New Roman"/>
                <w:spacing w:val="17"/>
              </w:rPr>
              <w:t>1</w:t>
            </w:r>
            <w:r>
              <w:rPr>
                <w:rFonts w:ascii="Times New Roman" w:hAnsi="Times New Roman" w:eastAsia="Times New Roman" w:cs="Times New Roman"/>
                <w:spacing w:val="-23"/>
              </w:rPr>
              <w:t xml:space="preserve"> </w:t>
            </w:r>
            <w:r>
              <w:rPr>
                <w:spacing w:val="17"/>
              </w:rPr>
              <w:t>°</w:t>
            </w:r>
          </w:p>
        </w:tc>
        <w:tc>
          <w:tcPr>
            <w:tcW w:w="3208" w:type="dxa"/>
            <w:vAlign w:val="top"/>
            <w:gridSpan w:val="2"/>
            <w:vMerge w:val="continue"/>
            <w:tcBorders>
              <w:right w:val="single" w:color="000000" w:sz="2" w:space="0"/>
              <w:top w:val="nil"/>
            </w:tcBorders>
          </w:tcPr>
          <w:p>
            <w:pPr>
              <w:rPr>
                <w:rFonts w:ascii="Arial"/>
                <w:sz w:val="21"/>
              </w:rPr>
            </w:pPr>
            <w:r/>
          </w:p>
        </w:tc>
      </w:tr>
      <w:tr>
        <w:trPr>
          <w:trHeight w:val="1017" w:hRule="atLeast"/>
        </w:trPr>
        <w:tc>
          <w:tcPr>
            <w:tcW w:w="683" w:type="dxa"/>
            <w:vAlign w:val="top"/>
            <w:vMerge w:val="restart"/>
            <w:tcBorders>
              <w:left w:val="single" w:color="000000" w:sz="2" w:space="0"/>
              <w:bottom w:val="nil"/>
            </w:tcBorders>
          </w:tcPr>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301"/>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588"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163"/>
              <w:spacing w:before="82" w:line="190" w:lineRule="auto"/>
              <w:rPr/>
            </w:pPr>
            <w:r>
              <w:rPr>
                <w:spacing w:val="-2"/>
              </w:rPr>
              <w:t>锚垫板、承压板</w:t>
            </w:r>
          </w:p>
        </w:tc>
        <w:tc>
          <w:tcPr>
            <w:tcW w:w="1846" w:type="dxa"/>
            <w:vAlign w:val="top"/>
          </w:tcPr>
          <w:p>
            <w:pPr>
              <w:spacing w:line="334" w:lineRule="auto"/>
              <w:rPr>
                <w:rFonts w:ascii="Arial"/>
                <w:sz w:val="21"/>
              </w:rPr>
            </w:pPr>
            <w:r/>
          </w:p>
          <w:p>
            <w:pPr>
              <w:pStyle w:val="TableText"/>
              <w:ind w:left="316"/>
              <w:spacing w:before="82"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84" w:type="dxa"/>
            <w:vAlign w:val="top"/>
          </w:tcPr>
          <w:p>
            <w:pPr>
              <w:spacing w:line="333" w:lineRule="auto"/>
              <w:rPr>
                <w:rFonts w:ascii="Arial"/>
                <w:sz w:val="21"/>
              </w:rPr>
            </w:pPr>
            <w:r/>
          </w:p>
          <w:p>
            <w:pPr>
              <w:pStyle w:val="TableText"/>
              <w:ind w:left="480"/>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2"/>
            <w:vMerge w:val="restart"/>
            <w:tcBorders>
              <w:bottom w:val="nil"/>
              <w:right w:val="single" w:color="000000" w:sz="2" w:space="0"/>
            </w:tcBorders>
          </w:tcPr>
          <w:p>
            <w:pPr>
              <w:spacing w:before="44"/>
              <w:rPr/>
            </w:pPr>
            <w:r>
              <w:pict>
                <v:shape id="_x0000_s1148" style="position:absolute;margin-left:-115.78pt;margin-top:80.7259pt;mso-position-vertical-relative:top-margin-area;mso-position-horizontal-relative:right-margin-area;width:55.15pt;height:1.75pt;z-index:-251460608;" fillcolor="#000000" filled="true" stroked="false" coordsize="1103,35" coordorigin="0,0" path="m1000,0l1000,34l1102,17l1000,0em101,0l101,34l0,17l101,0e"/>
              </w:pict>
            </w:r>
            <w:r/>
          </w:p>
          <w:tbl>
            <w:tblPr>
              <w:tblStyle w:val="TableNormal"/>
              <w:tblW w:w="1391" w:type="dxa"/>
              <w:tblInd w:w="88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9"/>
              <w:gridCol w:w="292"/>
            </w:tblGrid>
            <w:tr>
              <w:trPr>
                <w:trHeight w:val="1101" w:hRule="atLeast"/>
              </w:trPr>
              <w:tc>
                <w:tcPr>
                  <w:tcW w:w="1099" w:type="dxa"/>
                  <w:vAlign w:val="top"/>
                </w:tcPr>
                <w:p>
                  <w:pPr>
                    <w:ind w:firstLine="159"/>
                    <w:spacing w:before="160" w:line="780" w:lineRule="exact"/>
                    <w:rPr/>
                  </w:pPr>
                  <w:r>
                    <w:rPr>
                      <w:position w:val="-15"/>
                    </w:rPr>
                    <w:pict>
                      <v:shape id="_x0000_s1150" style="mso-position-vertical-relative:line;mso-position-horizontal-relative:char;width:38.75pt;height:39pt;" filled="false" strokecolor="#000000" strokeweight="0.00pt" coordsize="775,780" coordorigin="0,0" path="m775,390l772,349l766,309l755,269l741,231l722,195l700,160l675,129l646,100l615,74l581,52l544,34l507,19l468,8l428,2l387,0l346,2l306,8l267,19l229,34l193,52l159,74l128,100l99,129l74,160l52,195l33,231l19,269l8,309l2,349l0,390l2,430l8,471l19,510l33,548l52,584l74,619l99,650l128,679l159,705l193,727l229,746l267,760l306,771l346,777l387,779l428,777l468,771l507,760l544,746l581,727l615,705l646,679l675,650l700,619l722,584l741,548l755,510l766,471l772,430l775,390e">
                        <v:stroke endcap="round" miterlimit="0"/>
                      </v:shape>
                    </w:pict>
                  </w:r>
                </w:p>
              </w:tc>
              <w:tc>
                <w:tcPr>
                  <w:tcW w:w="292" w:type="dxa"/>
                  <w:vAlign w:val="top"/>
                  <w:textDirection w:val="btLr"/>
                </w:tcPr>
                <w:p>
                  <w:pPr>
                    <w:pStyle w:val="TableText"/>
                    <w:ind w:left="521"/>
                    <w:spacing w:before="91" w:line="166" w:lineRule="auto"/>
                    <w:rPr>
                      <w:sz w:val="14"/>
                      <w:szCs w:val="14"/>
                    </w:rPr>
                  </w:pPr>
                  <w:r>
                    <w:rPr>
                      <w:sz w:val="14"/>
                      <w:szCs w:val="14"/>
                    </w:rPr>
                    <w:t>B</w:t>
                  </w:r>
                </w:p>
              </w:tc>
            </w:tr>
          </w:tbl>
          <w:p>
            <w:pPr>
              <w:pStyle w:val="TableText"/>
              <w:ind w:firstLine="883"/>
              <w:spacing w:before="40" w:line="245" w:lineRule="exact"/>
              <w:rPr/>
            </w:pPr>
            <w:r>
              <w:rPr>
                <w:position w:val="-4"/>
              </w:rPr>
              <w:pict>
                <v:group id="_x0000_s1152" style="mso-position-vertical-relative:line;mso-position-horizontal-relative:char;width:55.3pt;height:12.3pt;" filled="false" stroked="false" coordsize="1106,246" coordorigin="0,0">
                  <v:shape id="_x0000_s1154" style="position:absolute;left:0;top:0;width:1106;height:246;" filled="false" stroked="false" type="#_x0000_t75">
                    <v:imagedata o:title="" r:id="rId89"/>
                  </v:shape>
                  <v:shape id="_x0000_s1156" style="position:absolute;left:-20;top:-20;width:1146;height:286;" filled="false" stroked="false" type="#_x0000_t202">
                    <v:fill on="false"/>
                    <v:stroke on="false"/>
                    <v:path/>
                    <v:imagedata o:title=""/>
                    <o:lock v:ext="edit" aspectratio="false"/>
                    <v:textbox inset="0mm,0mm,0mm,0mm">
                      <w:txbxContent>
                        <w:p>
                          <w:pPr>
                            <w:ind w:left="539"/>
                            <w:spacing w:before="64" w:line="166" w:lineRule="auto"/>
                            <w:rPr>
                              <w:rFonts w:ascii="PingFang SC" w:hAnsi="PingFang SC" w:eastAsia="PingFang SC" w:cs="PingFang SC"/>
                              <w:sz w:val="14"/>
                              <w:szCs w:val="14"/>
                            </w:rPr>
                          </w:pPr>
                          <w:r>
                            <w:rPr>
                              <w:rFonts w:ascii="PingFang SC" w:hAnsi="PingFang SC" w:eastAsia="PingFang SC" w:cs="PingFang SC"/>
                              <w:sz w:val="14"/>
                              <w:szCs w:val="14"/>
                            </w:rPr>
                            <w:t>L</w:t>
                          </w:r>
                        </w:p>
                      </w:txbxContent>
                    </v:textbox>
                  </v:shape>
                </v:group>
              </w:pict>
            </w:r>
          </w:p>
        </w:tc>
      </w:tr>
      <w:tr>
        <w:trPr>
          <w:trHeight w:val="975" w:hRule="atLeast"/>
        </w:trPr>
        <w:tc>
          <w:tcPr>
            <w:tcW w:w="683" w:type="dxa"/>
            <w:vAlign w:val="top"/>
            <w:vMerge w:val="continue"/>
            <w:tcBorders>
              <w:left w:val="single" w:color="000000" w:sz="2" w:space="0"/>
              <w:bottom w:val="single" w:color="000000" w:sz="2" w:space="0"/>
              <w:top w:val="nil"/>
            </w:tcBorders>
          </w:tcPr>
          <w:p>
            <w:pPr>
              <w:rPr>
                <w:rFonts w:ascii="Arial"/>
                <w:sz w:val="21"/>
              </w:rPr>
            </w:pPr>
            <w:r/>
          </w:p>
        </w:tc>
        <w:tc>
          <w:tcPr>
            <w:tcW w:w="1588" w:type="dxa"/>
            <w:vAlign w:val="top"/>
            <w:vMerge w:val="continue"/>
            <w:tcBorders>
              <w:bottom w:val="single" w:color="000000" w:sz="2" w:space="0"/>
              <w:top w:val="nil"/>
            </w:tcBorders>
          </w:tcPr>
          <w:p>
            <w:pPr>
              <w:rPr>
                <w:rFonts w:ascii="Arial"/>
                <w:sz w:val="21"/>
              </w:rPr>
            </w:pPr>
            <w:r/>
          </w:p>
        </w:tc>
        <w:tc>
          <w:tcPr>
            <w:tcW w:w="1846" w:type="dxa"/>
            <w:vAlign w:val="top"/>
            <w:tcBorders>
              <w:bottom w:val="single" w:color="000000" w:sz="2" w:space="0"/>
            </w:tcBorders>
          </w:tcPr>
          <w:p>
            <w:pPr>
              <w:spacing w:line="311" w:lineRule="auto"/>
              <w:rPr>
                <w:rFonts w:ascii="Arial"/>
                <w:sz w:val="21"/>
              </w:rPr>
            </w:pPr>
            <w:r/>
          </w:p>
          <w:p>
            <w:pPr>
              <w:pStyle w:val="TableText"/>
              <w:ind w:left="653"/>
              <w:spacing w:before="82" w:line="191" w:lineRule="auto"/>
              <w:rPr/>
            </w:pPr>
            <w:r>
              <w:rPr>
                <w:spacing w:val="-3"/>
              </w:rPr>
              <w:t>平面度</w:t>
            </w:r>
          </w:p>
        </w:tc>
        <w:tc>
          <w:tcPr>
            <w:tcW w:w="1184" w:type="dxa"/>
            <w:vAlign w:val="top"/>
            <w:tcBorders>
              <w:bottom w:val="single" w:color="000000" w:sz="2" w:space="0"/>
            </w:tcBorders>
          </w:tcPr>
          <w:p>
            <w:pPr>
              <w:spacing w:line="312" w:lineRule="auto"/>
              <w:rPr>
                <w:rFonts w:ascii="Arial"/>
                <w:sz w:val="21"/>
              </w:rPr>
            </w:pPr>
            <w:r/>
          </w:p>
          <w:p>
            <w:pPr>
              <w:pStyle w:val="TableText"/>
              <w:ind w:left="404"/>
              <w:spacing w:before="82"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0.2</w:t>
            </w:r>
          </w:p>
        </w:tc>
        <w:tc>
          <w:tcPr>
            <w:tcW w:w="3208" w:type="dxa"/>
            <w:vAlign w:val="top"/>
            <w:gridSpan w:val="2"/>
            <w:vMerge w:val="continue"/>
            <w:tcBorders>
              <w:bottom w:val="single" w:color="000000" w:sz="2" w:space="0"/>
              <w:right w:val="single" w:color="000000" w:sz="2" w:space="0"/>
              <w:top w:val="nil"/>
            </w:tcBorders>
          </w:tcPr>
          <w:p>
            <w:pPr>
              <w:rPr>
                <w:rFonts w:ascii="Arial"/>
                <w:sz w:val="21"/>
              </w:rPr>
            </w:pPr>
            <w:r/>
          </w:p>
        </w:tc>
      </w:tr>
    </w:tbl>
    <w:p>
      <w:pPr>
        <w:rPr>
          <w:rFonts w:ascii="Arial"/>
          <w:sz w:val="21"/>
        </w:rPr>
      </w:pPr>
      <w:r/>
    </w:p>
    <w:p>
      <w:pPr>
        <w:sectPr>
          <w:headerReference w:type="default" r:id="rId47"/>
          <w:footerReference w:type="default" r:id="rId87"/>
          <w:pgSz w:w="11906" w:h="16838"/>
          <w:pgMar w:top="1166" w:right="1596" w:bottom="1146" w:left="1695" w:header="829" w:footer="984" w:gutter="0"/>
        </w:sectPr>
        <w:rPr>
          <w:rFonts w:ascii="Arial" w:hAnsi="Arial" w:eastAsia="Arial" w:cs="Arial"/>
          <w:sz w:val="21"/>
          <w:szCs w:val="21"/>
        </w:rPr>
      </w:pPr>
    </w:p>
    <w:p>
      <w:pPr>
        <w:spacing w:before="31"/>
        <w:rPr/>
      </w:pPr>
      <w:r/>
    </w:p>
    <w:tbl>
      <w:tblPr>
        <w:tblStyle w:val="TableNormal"/>
        <w:tblW w:w="8509" w:type="dxa"/>
        <w:tblInd w:w="1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3"/>
        <w:gridCol w:w="1588"/>
        <w:gridCol w:w="1846"/>
        <w:gridCol w:w="1184"/>
        <w:gridCol w:w="2519"/>
        <w:gridCol w:w="227"/>
        <w:gridCol w:w="462"/>
      </w:tblGrid>
      <w:tr>
        <w:trPr>
          <w:trHeight w:val="485" w:hRule="atLeast"/>
        </w:trPr>
        <w:tc>
          <w:tcPr>
            <w:tcW w:w="683" w:type="dxa"/>
            <w:vAlign w:val="top"/>
            <w:tcBorders>
              <w:left w:val="single" w:color="000000" w:sz="2" w:space="0"/>
              <w:top w:val="single" w:color="000000" w:sz="2" w:space="0"/>
            </w:tcBorders>
          </w:tcPr>
          <w:p>
            <w:pPr>
              <w:pStyle w:val="TableText"/>
              <w:ind w:left="164"/>
              <w:spacing w:before="232" w:line="178" w:lineRule="auto"/>
              <w:rPr/>
            </w:pPr>
            <w:bookmarkStart w:name="bookmark94" w:id="30"/>
            <w:bookmarkEnd w:id="30"/>
            <w:r>
              <w:rPr>
                <w:spacing w:val="-4"/>
              </w:rPr>
              <w:t>序号</w:t>
            </w:r>
          </w:p>
        </w:tc>
        <w:tc>
          <w:tcPr>
            <w:tcW w:w="3434" w:type="dxa"/>
            <w:vAlign w:val="top"/>
            <w:gridSpan w:val="2"/>
            <w:tcBorders>
              <w:top w:val="single" w:color="000000" w:sz="2" w:space="0"/>
            </w:tcBorders>
          </w:tcPr>
          <w:p>
            <w:pPr>
              <w:pStyle w:val="TableText"/>
              <w:ind w:left="1541"/>
              <w:spacing w:before="154" w:line="191" w:lineRule="auto"/>
              <w:rPr/>
            </w:pPr>
            <w:r>
              <w:rPr>
                <w:spacing w:val="-5"/>
              </w:rPr>
              <w:t>名称</w:t>
            </w:r>
          </w:p>
        </w:tc>
        <w:tc>
          <w:tcPr>
            <w:tcW w:w="1184" w:type="dxa"/>
            <w:vAlign w:val="top"/>
            <w:tcBorders>
              <w:top w:val="single" w:color="000000" w:sz="2" w:space="0"/>
            </w:tcBorders>
          </w:tcPr>
          <w:p>
            <w:pPr>
              <w:pStyle w:val="TableText"/>
              <w:ind w:left="240"/>
              <w:spacing w:before="153" w:line="190" w:lineRule="auto"/>
              <w:rPr/>
            </w:pPr>
            <w:r>
              <w:rPr>
                <w:spacing w:val="-4"/>
              </w:rPr>
              <w:t>允许偏差</w:t>
            </w:r>
          </w:p>
        </w:tc>
        <w:tc>
          <w:tcPr>
            <w:tcW w:w="3208" w:type="dxa"/>
            <w:vAlign w:val="top"/>
            <w:gridSpan w:val="3"/>
            <w:tcBorders>
              <w:right w:val="single" w:color="000000" w:sz="2" w:space="0"/>
              <w:top w:val="single" w:color="000000" w:sz="2" w:space="0"/>
            </w:tcBorders>
          </w:tcPr>
          <w:p>
            <w:pPr>
              <w:pStyle w:val="TableText"/>
              <w:ind w:left="1429"/>
              <w:spacing w:before="153" w:line="191" w:lineRule="auto"/>
              <w:rPr/>
            </w:pPr>
            <w:r>
              <w:rPr>
                <w:spacing w:val="-6"/>
              </w:rPr>
              <w:t>简图</w:t>
            </w:r>
          </w:p>
        </w:tc>
      </w:tr>
      <w:tr>
        <w:trPr>
          <w:trHeight w:val="990" w:hRule="atLeast"/>
        </w:trPr>
        <w:tc>
          <w:tcPr>
            <w:tcW w:w="683" w:type="dxa"/>
            <w:vAlign w:val="top"/>
            <w:vMerge w:val="restart"/>
            <w:tcBorders>
              <w:left w:val="single" w:color="000000" w:sz="2" w:space="0"/>
              <w:bottom w:val="nil"/>
            </w:tcBorders>
          </w:tcPr>
          <w:p>
            <w:pPr>
              <w:spacing w:line="329" w:lineRule="auto"/>
              <w:rPr>
                <w:rFonts w:ascii="Arial"/>
                <w:sz w:val="21"/>
              </w:rPr>
            </w:pPr>
            <w:r/>
          </w:p>
          <w:p>
            <w:pPr>
              <w:spacing w:line="329" w:lineRule="auto"/>
              <w:rPr>
                <w:rFonts w:ascii="Arial"/>
                <w:sz w:val="21"/>
              </w:rPr>
            </w:pPr>
            <w:r/>
          </w:p>
          <w:p>
            <w:pPr>
              <w:ind w:left="30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588"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pStyle w:val="TableText"/>
              <w:ind w:left="524"/>
              <w:spacing w:before="82" w:line="191" w:lineRule="auto"/>
              <w:rPr/>
            </w:pPr>
            <w:r>
              <w:rPr>
                <w:spacing w:val="-3"/>
              </w:rPr>
              <w:t>连接板</w:t>
            </w:r>
          </w:p>
        </w:tc>
        <w:tc>
          <w:tcPr>
            <w:tcW w:w="1846"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316"/>
              <w:spacing w:before="82"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84"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480"/>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519" w:type="dxa"/>
            <w:vAlign w:val="top"/>
            <w:tcBorders>
              <w:bottom w:val="nil"/>
              <w:right w:val="nil"/>
            </w:tcBorders>
          </w:tcPr>
          <w:p>
            <w:pPr>
              <w:spacing w:line="177" w:lineRule="exact"/>
              <w:rPr/>
            </w:pPr>
            <w:r/>
          </w:p>
          <w:tbl>
            <w:tblPr>
              <w:tblStyle w:val="TableNormal"/>
              <w:tblW w:w="2209" w:type="dxa"/>
              <w:tblInd w:w="284" w:type="dxa"/>
              <w:tblLayout w:type="fixed"/>
              <w:tblBorders>
                <w:left w:val="single" w:color="000000" w:sz="2" w:space="0"/>
                <w:bottom w:val="single" w:color="000000" w:sz="2" w:space="0"/>
                <w:right w:val="single" w:color="000000" w:sz="2" w:space="0"/>
                <w:top w:val="single" w:color="000000" w:sz="2" w:space="0"/>
              </w:tblBorders>
            </w:tblPr>
            <w:tblGrid>
              <w:gridCol w:w="2209"/>
            </w:tblGrid>
            <w:tr>
              <w:trPr>
                <w:trHeight w:val="782" w:hRule="atLeast"/>
              </w:trPr>
              <w:tc>
                <w:tcPr>
                  <w:tcW w:w="2209" w:type="dxa"/>
                  <w:vAlign w:val="top"/>
                </w:tcPr>
                <w:p>
                  <w:pPr>
                    <w:ind w:firstLine="214"/>
                    <w:spacing w:before="176" w:line="429" w:lineRule="exact"/>
                    <w:rPr/>
                  </w:pPr>
                  <w:r>
                    <w:rPr>
                      <w:position w:val="-8"/>
                    </w:rPr>
                    <w:pict>
                      <v:shape id="_x0000_s1158" style="mso-position-vertical-relative:line;mso-position-horizontal-relative:char;width:88.85pt;height:21.45pt;" filled="false" strokecolor="#000000" strokeweight="0.00pt" coordsize="1777,429" coordorigin="0,0" path="m788,65l786,48l779,32l769,19l755,8l740,2l723,0l706,2l691,8l677,19l667,32l660,48l658,65l660,82l667,98l677,111l691,121l706,128l723,130l740,128l755,121l769,111l779,98l786,82l788,65m1117,65l1115,48l1109,32l1098,19l1085,8l1069,2l1052,0l1035,2l1020,8l1006,19l996,32l990,48l987,65l990,82l996,98l1006,111l1020,121l1035,128l1052,130l1069,128l1085,121l1098,111l1109,98l1115,82l1117,65m1447,65l1444,48l1438,32l1428,19l1414,8l1398,2l1382,0l1365,2l1349,8l1335,19l1325,32l1319,48l1316,65l1319,82l1325,98l1335,111l1349,121l1365,128l1382,130l1398,128l1414,121l1428,111l1438,98l1444,82l1447,65m1776,65l1774,48l1767,32l1757,19l1743,8l1728,2l1711,0l1694,2l1678,8l1665,19l1655,32l1648,48l1646,65l1648,82l1655,98l1665,111l1678,121l1694,128l1711,130l1728,128l1743,121l1757,111l1767,98l1774,82l1776,65m130,65l127,48l121,32l111,19l97,8l81,2l65,0l48,2l32,8l19,19l8,32l2,48l0,65l2,82l8,98l19,111l32,121l48,128l65,130l81,128l97,121l111,111l121,98l127,82l130,65m459,65l456,48l450,32l440,19l426,8l411,2l394,0l377,2l361,8l348,19l337,32l331,48l329,65l331,82l337,98l348,111l361,121l377,128l394,130l411,128l426,121l440,111l450,98l456,82l459,65m788,363l786,346l779,330l769,317l755,306l740,300l723,297l706,300l691,306l677,317l667,330l660,346l658,363l660,380l667,396l677,409l691,420l706,426l723,428l740,426l755,420l769,409l779,396l786,380l788,363m1117,363l1115,346l1109,330l1098,317l1085,306l1069,300l1052,297l1035,300l1020,306l1006,317l996,330l990,346l987,363l990,380l996,396l1006,409l1020,420l1035,426l1052,428l1069,426l1085,420l1098,409l1109,396l1115,380l1117,363m1447,363l1444,346l1438,330l1428,317l1414,306l1398,300l1382,297l1365,300l1349,306l1335,317l1325,330l1319,346l1316,363l1319,380l1325,396l1335,409l1349,420l1365,426l1382,428l1398,426l1414,420l1428,409l1438,396l1444,380l1447,363m1776,363l1774,346l1767,330l1757,317l1743,306l1728,300l1711,297l1694,300l1678,306l1665,317l1655,330l1648,346l1646,363l1648,380l1655,396l1665,409l1678,420l1694,426l1711,428l1728,426l1743,420l1757,409l1767,396l1774,380l1776,363m130,363l127,346l121,330l111,317l97,306l81,300l65,297l48,300l32,306l19,317l8,330l2,346l0,363l2,380l8,396l19,409l32,420l48,426l65,428l81,426l97,420l111,409l121,396l127,380l130,363m459,363l456,346l450,330l440,317l426,306l411,300l394,297l377,300l361,306l348,317l337,330l331,346l329,363l331,380l337,396l348,409l361,420l377,426l394,428l411,426l426,420l440,409l450,396l456,380l459,363e">
                        <v:stroke endcap="round" miterlimit="0"/>
                      </v:shape>
                    </w:pict>
                  </w:r>
                </w:p>
              </w:tc>
            </w:tr>
          </w:tbl>
          <w:p>
            <w:pPr>
              <w:spacing w:line="101" w:lineRule="auto"/>
              <w:rPr>
                <w:rFonts w:ascii="Arial"/>
                <w:sz w:val="2"/>
              </w:rPr>
            </w:pPr>
            <w:r/>
          </w:p>
        </w:tc>
        <w:tc>
          <w:tcPr>
            <w:tcW w:w="689" w:type="dxa"/>
            <w:vAlign w:val="top"/>
            <w:gridSpan w:val="2"/>
            <w:tcBorders>
              <w:right w:val="single" w:color="000000" w:sz="2" w:space="0"/>
              <w:left w:val="nil"/>
              <w:bottom w:val="nil"/>
            </w:tcBorders>
          </w:tcPr>
          <w:p>
            <w:pPr>
              <w:ind w:firstLine="22"/>
              <w:spacing w:before="178" w:line="791" w:lineRule="exact"/>
              <w:rPr/>
            </w:pPr>
            <w:r>
              <mc:AlternateContent xmlns:mc="http://schemas.openxmlformats.org/markup-compatibility/2006">
                <mc:Choice Requires="wps">
                  <w:drawing>
                    <wp:anchor distT="0" distB="0" distL="0" distR="0" simplePos="0" relativeHeight="251920384" behindDoc="0" locked="0" layoutInCell="1" allowOverlap="1">
                      <wp:simplePos x="0" y="0"/>
                      <wp:positionH relativeFrom="rightMargin">
                        <wp:posOffset>-321183</wp:posOffset>
                      </wp:positionH>
                      <wp:positionV relativeFrom="topMargin">
                        <wp:posOffset>264516</wp:posOffset>
                      </wp:positionV>
                      <wp:extent cx="72390" cy="195580"/>
                      <wp:effectExtent l="0" t="0" r="0" b="0"/>
                      <wp:wrapNone/>
                      <wp:docPr id="188" name="TextBox 188"/>
                      <wp:cNvGraphicFramePr/>
                      <a:graphic>
                        <a:graphicData uri="http://schemas.microsoft.com/office/word/2010/wordprocessingShape">
                          <wps:wsp>
                            <wps:cNvPr id="188" name="TextBox 188"/>
                            <wps:cNvSpPr txBox="1"/>
                            <wps:spPr>
                              <a:xfrm rot="16200000">
                                <a:off x="-321183" y="264516"/>
                                <a:ext cx="72390" cy="195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3" w:lineRule="auto"/>
                                    <w:jc w:val="right"/>
                                    <w:rPr>
                                      <w:sz w:val="15"/>
                                      <w:szCs w:val="15"/>
                                    </w:rPr>
                                  </w:pPr>
                                  <w:r>
                                    <w:rPr>
                                      <w:sz w:val="15"/>
                                      <w:szCs w:val="15"/>
                                      <w:spacing w:val="-9"/>
                                      <w:w w:val="81"/>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0" style="position:absolute;margin-left:-25.29pt;margin-top:20.8281pt;mso-position-vertical-relative:top-margin-area;mso-position-horizontal-relative:right-margin-area;width:5.7pt;height:15.4pt;z-index:251920384;rotation:270;" filled="false" stroked="false" type="#_x0000_t202">
                      <v:fill on="false"/>
                      <v:stroke on="false"/>
                      <v:path/>
                      <v:imagedata o:title=""/>
                      <o:lock v:ext="edit" aspectratio="false"/>
                      <v:textbox inset="0mm,0mm,0mm,0mm">
                        <w:txbxContent>
                          <w:p>
                            <w:pPr>
                              <w:pStyle w:val="TableText"/>
                              <w:spacing w:before="102" w:line="163" w:lineRule="auto"/>
                              <w:jc w:val="right"/>
                              <w:rPr>
                                <w:sz w:val="15"/>
                                <w:szCs w:val="15"/>
                              </w:rPr>
                            </w:pPr>
                            <w:r>
                              <w:rPr>
                                <w:sz w:val="15"/>
                                <w:szCs w:val="15"/>
                                <w:spacing w:val="-9"/>
                                <w:w w:val="81"/>
                              </w:rPr>
                              <w:t>B</w:t>
                            </w:r>
                          </w:p>
                        </w:txbxContent>
                      </v:textbox>
                    </v:shape>
                  </w:pict>
                </mc:Fallback>
              </mc:AlternateContent>
            </w:r>
            <w:r>
              <w:pict>
                <v:group id="_x0000_s1162" style="position:absolute;margin-left:-18.257pt;margin-top:8.84497pt;mso-position-vertical-relative:top-margin-area;mso-position-horizontal-relative:right-margin-area;width:1.85pt;height:39.75pt;z-index:251917312;" filled="false" stroked="false" coordsize="37,795" coordorigin="0,0">
                  <v:shape id="_x0000_s1164" style="position:absolute;left:18;top:103;width:0;height:588;" filled="false" strokecolor="#000000" strokeweight="0.00pt" coordsize="0,588" coordorigin="0,0" path="m0,587l0,0e">
                    <v:stroke endcap="round" miterlimit="0"/>
                  </v:shape>
                  <v:shape id="_x0000_s1166" style="position:absolute;left:0;top:689;width:37;height:105;" filled="false" strokecolor="#000000" strokeweight="0.12pt" coordsize="37,105" coordorigin="0,0" path="m1,1l35,1l18,103l1,1e">
                    <v:stroke endcap="round" miterlimit="2"/>
                  </v:shape>
                  <v:shape id="_x0000_s1168" style="position:absolute;left:17;top:0;width:1;height:1;" fillcolor="#000000" filled="true" stroked="false" coordsize="1,1" coordorigin="0,0" path="m,l0,0l0,0l0,0l0,0xe"/>
                  <v:shape id="_x0000_s1170" style="position:absolute;left:0;top:0;width:37;height:105;" filled="false" strokecolor="#000000" strokeweight="0.12pt" coordsize="37,105" coordorigin="0,0" path="m1,103l35,103l18,1l1,103e">
                    <v:stroke endcap="round" miterlimit="2"/>
                  </v:shape>
                </v:group>
              </w:pict>
            </w:r>
            <w:r>
              <w:pict>
                <v:shape id="_x0000_s1172" style="position:absolute;margin-left:-18.197pt;margin-top:8.90503pt;mso-position-vertical-relative:top-margin-area;mso-position-horizontal-relative:right-margin-area;width:1.7pt;height:39.6pt;z-index:251916288;" fillcolor="#000000" filled="true" stroked="false" coordsize="34,792" coordorigin="0,0" path="m0,689l33,689l16,791l0,689em0,102l33,102l16,0l0,102e"/>
              </w:pict>
            </w:r>
            <w:r>
              <w:rPr>
                <w:position w:val="-15"/>
              </w:rPr>
              <w:pict>
                <v:shape id="_x0000_s1174" style="mso-position-vertical-relative:line;mso-position-horizontal-relative:char;width:18.4pt;height:39.6pt;" filled="false" strokecolor="#000000" strokeweight="0.00pt" coordsize="368,792" coordorigin="0,0" path="m0,791l367,791m0,0l367,0e">
                  <v:stroke endcap="round" miterlimit="0"/>
                </v:shape>
              </w:pict>
            </w:r>
          </w:p>
        </w:tc>
      </w:tr>
      <w:tr>
        <w:trPr>
          <w:trHeight w:val="566"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vMerge w:val="continue"/>
            <w:tcBorders>
              <w:top w:val="nil"/>
            </w:tcBorders>
          </w:tcPr>
          <w:p>
            <w:pPr>
              <w:rPr>
                <w:rFonts w:ascii="Arial"/>
                <w:sz w:val="21"/>
              </w:rPr>
            </w:pPr>
            <w:r/>
          </w:p>
        </w:tc>
        <w:tc>
          <w:tcPr>
            <w:tcW w:w="1184" w:type="dxa"/>
            <w:vAlign w:val="top"/>
            <w:vMerge w:val="continue"/>
            <w:tcBorders>
              <w:top w:val="nil"/>
            </w:tcBorders>
          </w:tcPr>
          <w:p>
            <w:pPr>
              <w:rPr>
                <w:rFonts w:ascii="Arial"/>
                <w:sz w:val="21"/>
              </w:rPr>
            </w:pPr>
            <w:r/>
          </w:p>
        </w:tc>
        <w:tc>
          <w:tcPr>
            <w:tcW w:w="3208" w:type="dxa"/>
            <w:vAlign w:val="top"/>
            <w:gridSpan w:val="3"/>
            <w:tcBorders>
              <w:right w:val="single" w:color="000000" w:sz="2" w:space="0"/>
              <w:top w:val="nil"/>
            </w:tcBorders>
          </w:tcPr>
          <w:p>
            <w:pPr>
              <w:pStyle w:val="TableText"/>
              <w:ind w:left="1356"/>
              <w:spacing w:before="165" w:line="135" w:lineRule="exact"/>
              <w:rPr>
                <w:sz w:val="15"/>
                <w:szCs w:val="15"/>
              </w:rPr>
            </w:pPr>
            <w:r>
              <w:pict>
                <v:shape id="_x0000_s1176" style="position:absolute;margin-left:-145.908pt;margin-top:1.03003pt;mso-position-vertical-relative:top-margin-area;mso-position-horizontal-relative:right-margin-area;width:110.7pt;height:17.5pt;z-index:-251412480;" filled="false" strokecolor="#000000" strokeweight="0.00pt" coordsize="2214,350" coordorigin="0,0" path="m2213,0l2213,349m0,0l0,349e">
                  <v:stroke endcap="round" miterlimit="0"/>
                </v:shape>
              </w:pict>
            </w:r>
            <w:r>
              <w:rPr>
                <w:sz w:val="15"/>
                <w:szCs w:val="15"/>
                <w:position w:val="-3"/>
              </w:rPr>
              <w:t>L</w:t>
            </w:r>
          </w:p>
          <w:p>
            <w:pPr>
              <w:ind w:left="281"/>
              <w:spacing w:line="36" w:lineRule="exact"/>
              <w:rPr/>
            </w:pPr>
            <w:r>
              <w:pict>
                <v:shape id="_x0000_s1178" style="position:absolute;margin-left:14.117pt;margin-top:0.059998pt;mso-position-vertical-relative:text;mso-position-horizontal-relative:text;width:110.7pt;height:1.75pt;z-index:-251419648;" fillcolor="#000000" filled="true" stroked="false" coordsize="2214,35" coordorigin="0,0" path="m2112,0l2112,34l2213,16l2112,0em101,0l101,34l0,16l101,0e"/>
              </w:pict>
            </w:r>
            <w:r>
              <w:rPr>
                <w:position w:val="-1"/>
              </w:rPr>
              <w:drawing>
                <wp:inline distT="0" distB="0" distL="0" distR="0">
                  <wp:extent cx="1407159" cy="23114"/>
                  <wp:effectExtent l="0" t="0" r="0" b="0"/>
                  <wp:docPr id="190" name="IM 190"/>
                  <wp:cNvGraphicFramePr/>
                  <a:graphic>
                    <a:graphicData uri="http://schemas.openxmlformats.org/drawingml/2006/picture">
                      <pic:pic>
                        <pic:nvPicPr>
                          <pic:cNvPr id="190" name="IM 190"/>
                          <pic:cNvPicPr/>
                        </pic:nvPicPr>
                        <pic:blipFill>
                          <a:blip r:embed="rId91"/>
                          <a:stretch>
                            <a:fillRect/>
                          </a:stretch>
                        </pic:blipFill>
                        <pic:spPr>
                          <a:xfrm rot="0">
                            <a:off x="0" y="0"/>
                            <a:ext cx="1407159" cy="23114"/>
                          </a:xfrm>
                          <a:prstGeom prst="rect">
                            <a:avLst/>
                          </a:prstGeom>
                        </pic:spPr>
                      </pic:pic>
                    </a:graphicData>
                  </a:graphic>
                </wp:inline>
              </w:drawing>
            </w:r>
          </w:p>
        </w:tc>
      </w:tr>
      <w:tr>
        <w:trPr>
          <w:trHeight w:val="1088" w:hRule="atLeast"/>
        </w:trPr>
        <w:tc>
          <w:tcPr>
            <w:tcW w:w="683" w:type="dxa"/>
            <w:vAlign w:val="top"/>
            <w:vMerge w:val="restart"/>
            <w:tcBorders>
              <w:left w:val="single" w:color="000000" w:sz="2" w:space="0"/>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9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588"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TableText"/>
              <w:ind w:left="615"/>
              <w:spacing w:before="82" w:line="191" w:lineRule="auto"/>
              <w:rPr/>
            </w:pPr>
            <w:r>
              <w:rPr>
                <w:spacing w:val="-4"/>
              </w:rPr>
              <w:t>套筒</w:t>
            </w:r>
          </w:p>
        </w:tc>
        <w:tc>
          <w:tcPr>
            <w:tcW w:w="1846" w:type="dxa"/>
            <w:vAlign w:val="top"/>
          </w:tcPr>
          <w:p>
            <w:pPr>
              <w:spacing w:line="366" w:lineRule="auto"/>
              <w:rPr>
                <w:rFonts w:ascii="Arial"/>
                <w:sz w:val="21"/>
              </w:rPr>
            </w:pPr>
            <w:r/>
          </w:p>
          <w:p>
            <w:pPr>
              <w:pStyle w:val="TableText"/>
              <w:ind w:left="666"/>
              <w:spacing w:before="82"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spacing w:line="367" w:lineRule="auto"/>
              <w:rPr>
                <w:rFonts w:ascii="Arial"/>
                <w:sz w:val="21"/>
              </w:rPr>
            </w:pPr>
            <w:r/>
          </w:p>
          <w:p>
            <w:pPr>
              <w:pStyle w:val="TableText"/>
              <w:ind w:left="480"/>
              <w:spacing w:before="81"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208" w:type="dxa"/>
            <w:vAlign w:val="top"/>
            <w:gridSpan w:val="3"/>
            <w:vMerge w:val="restart"/>
            <w:tcBorders>
              <w:right w:val="single" w:color="000000" w:sz="2" w:space="0"/>
              <w:bottom w:val="nil"/>
            </w:tcBorders>
          </w:tcPr>
          <w:p>
            <w:pPr>
              <w:spacing w:before="61"/>
              <w:rPr/>
            </w:pPr>
            <w:r>
              <mc:AlternateContent xmlns:mc="http://schemas.openxmlformats.org/markup-compatibility/2006">
                <mc:Choice Requires="wps">
                  <w:drawing>
                    <wp:anchor distT="0" distB="0" distL="0" distR="0" simplePos="0" relativeHeight="251933696" behindDoc="0" locked="0" layoutInCell="1" allowOverlap="1">
                      <wp:simplePos x="0" y="0"/>
                      <wp:positionH relativeFrom="rightMargin">
                        <wp:posOffset>-981064</wp:posOffset>
                      </wp:positionH>
                      <wp:positionV relativeFrom="topMargin">
                        <wp:posOffset>449444</wp:posOffset>
                      </wp:positionV>
                      <wp:extent cx="66675" cy="174625"/>
                      <wp:effectExtent l="0" t="0" r="0" b="0"/>
                      <wp:wrapNone/>
                      <wp:docPr id="192" name="TextBox 192"/>
                      <wp:cNvGraphicFramePr/>
                      <a:graphic>
                        <a:graphicData uri="http://schemas.microsoft.com/office/word/2010/wordprocessingShape">
                          <wps:wsp>
                            <wps:cNvPr id="192" name="TextBox 192"/>
                            <wps:cNvSpPr txBox="1"/>
                            <wps:spPr>
                              <a:xfrm rot="20340000">
                                <a:off x="-981064" y="449444"/>
                                <a:ext cx="66675"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66" w:lineRule="auto"/>
                                    <w:rPr>
                                      <w:sz w:val="13"/>
                                      <w:szCs w:val="13"/>
                                    </w:rPr>
                                  </w:pPr>
                                  <w:r>
                                    <w:rPr>
                                      <w:sz w:val="13"/>
                                      <w:szCs w:val="1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0" style="position:absolute;margin-left:-77.2492pt;margin-top:35.3894pt;mso-position-vertical-relative:top-margin-area;mso-position-horizontal-relative:right-margin-area;width:5.25pt;height:13.75pt;z-index:251933696;rotation:339;" filled="false" stroked="false" type="#_x0000_t202">
                      <v:fill on="false"/>
                      <v:stroke on="false"/>
                      <v:path/>
                      <v:imagedata o:title=""/>
                      <o:lock v:ext="edit" aspectratio="false"/>
                      <v:textbox inset="0mm,0mm,0mm,0mm">
                        <w:txbxContent>
                          <w:p>
                            <w:pPr>
                              <w:pStyle w:val="TableText"/>
                              <w:ind w:left="20"/>
                              <w:spacing w:before="91" w:line="166" w:lineRule="auto"/>
                              <w:rPr>
                                <w:sz w:val="13"/>
                                <w:szCs w:val="13"/>
                              </w:rPr>
                            </w:pPr>
                            <w:r>
                              <w:rPr>
                                <w:sz w:val="13"/>
                                <w:szCs w:val="13"/>
                              </w:rPr>
                              <w:t>L</w:t>
                            </w:r>
                          </w:p>
                        </w:txbxContent>
                      </v:textbox>
                    </v:shape>
                  </w:pict>
                </mc:Fallback>
              </mc:AlternateContent>
            </w:r>
            <w:r>
              <w:pict>
                <v:shape id="_x0000_s1182" style="position:absolute;margin-left:-111.484pt;margin-top:9.03998pt;mso-position-vertical-relative:top-margin-area;mso-position-horizontal-relative:right-margin-area;width:67.15pt;height:37.8pt;z-index:251931648;" filled="false" strokecolor="#000000" strokeweight="0.00pt" coordsize="1343,756" coordorigin="0,0" path="m0,436l1116,0m125,755l1241,319m1255,353l1342,574e">
                  <v:stroke endcap="round" miterlimit="0"/>
                </v:shape>
              </w:pict>
            </w:r>
            <w:r>
              <w:pict>
                <v:shape id="_x0000_s1184" style="position:absolute;margin-left:-49.841pt;margin-top:35.555pt;mso-position-vertical-relative:top-margin-area;mso-position-horizontal-relative:right-margin-area;width:4.7pt;height:2.55pt;z-index:251934720;" filled="false" strokecolor="#000000" strokeweight="0.12pt" coordsize="94,51" coordorigin="0,0" path="m1,20l12,49l92,1l1,20e">
                  <v:stroke endcap="round" miterlimit="2"/>
                </v:shape>
              </w:pict>
            </w:r>
            <w:r>
              <w:pict>
                <v:group id="_x0000_s1186" style="position:absolute;margin-left:-96.719pt;margin-top:35.615pt;mso-position-vertical-relative:top-margin-area;mso-position-horizontal-relative:right-margin-area;width:51.55pt;height:20.15pt;z-index:251932672;" filled="false" stroked="false" coordsize="1031,403" coordorigin="0,0">
                  <v:shape id="_x0000_s1188" style="position:absolute;left:0;top:33;width:945;height:370;" filled="false" strokecolor="#000000" strokeweight="0.00pt" coordsize="945,370" coordorigin="0,0" path="m944,0l0,369e">
                    <v:stroke endcap="round" miterlimit="0"/>
                  </v:shape>
                  <v:shape id="_x0000_s1190" style="position:absolute;left:938;top:0;width:92;height:48;" fillcolor="#000000" filled="true" stroked="false" coordsize="92,48" coordorigin="0,0" path="m0,19l11,47l91,0l0,19e"/>
                </v:group>
              </w:pict>
            </w:r>
            <w:r>
              <w:pict>
                <v:shape id="_x0000_s1192" style="position:absolute;margin-left:-101.083pt;margin-top:54.979pt;mso-position-vertical-relative:top-margin-area;mso-position-horizontal-relative:right-margin-area;width:4.75pt;height:2.55pt;z-index:251925504;" filled="false" strokecolor="#000000" strokeweight="0.12pt" coordsize="95,51" coordorigin="0,0" path="m81,1l93,29l1,49l81,1e">
                  <v:stroke endcap="round" miterlimit="2"/>
                </v:shape>
              </w:pict>
            </w:r>
            <w:r>
              <w:drawing>
                <wp:anchor distT="0" distB="0" distL="0" distR="0" simplePos="0" relativeHeight="251935744" behindDoc="0" locked="0" layoutInCell="1" allowOverlap="1">
                  <wp:simplePos x="0" y="0"/>
                  <wp:positionH relativeFrom="rightMargin">
                    <wp:posOffset>-706932</wp:posOffset>
                  </wp:positionH>
                  <wp:positionV relativeFrom="topMargin">
                    <wp:posOffset>107442</wp:posOffset>
                  </wp:positionV>
                  <wp:extent cx="148971" cy="210362"/>
                  <wp:effectExtent l="0" t="0" r="0" b="0"/>
                  <wp:wrapNone/>
                  <wp:docPr id="194" name="IM 194"/>
                  <wp:cNvGraphicFramePr/>
                  <a:graphic>
                    <a:graphicData uri="http://schemas.openxmlformats.org/drawingml/2006/picture">
                      <pic:pic>
                        <pic:nvPicPr>
                          <pic:cNvPr id="194" name="IM 194"/>
                          <pic:cNvPicPr/>
                        </pic:nvPicPr>
                        <pic:blipFill>
                          <a:blip r:embed="rId92"/>
                          <a:stretch>
                            <a:fillRect/>
                          </a:stretch>
                        </pic:blipFill>
                        <pic:spPr>
                          <a:xfrm rot="0">
                            <a:off x="0" y="0"/>
                            <a:ext cx="148971" cy="210362"/>
                          </a:xfrm>
                          <a:prstGeom prst="rect">
                            <a:avLst/>
                          </a:prstGeom>
                        </pic:spPr>
                      </pic:pic>
                    </a:graphicData>
                  </a:graphic>
                </wp:anchor>
              </w:drawing>
            </w:r>
            <w:r/>
          </w:p>
          <w:p>
            <w:pPr>
              <w:spacing w:before="61"/>
              <w:rPr/>
            </w:pPr>
            <w:r/>
          </w:p>
          <w:tbl>
            <w:tblPr>
              <w:tblStyle w:val="TableNormal"/>
              <w:tblW w:w="339" w:type="dxa"/>
              <w:tblInd w:w="864" w:type="dxa"/>
              <w:tblLayout w:type="fixed"/>
              <w:tblBorders>
                <w:left w:val="single" w:color="000000" w:sz="2" w:space="0"/>
                <w:bottom w:val="single" w:color="000000" w:sz="2" w:space="0"/>
                <w:right w:val="single" w:color="000000" w:sz="2" w:space="0"/>
                <w:top w:val="single" w:color="000000" w:sz="2" w:space="0"/>
              </w:tblBorders>
            </w:tblPr>
            <w:tblGrid>
              <w:gridCol w:w="339"/>
            </w:tblGrid>
            <w:tr>
              <w:trPr>
                <w:trHeight w:val="332" w:hRule="atLeast"/>
              </w:trPr>
              <w:tc>
                <w:tcPr>
                  <w:tcW w:w="339" w:type="dxa"/>
                  <w:vAlign w:val="top"/>
                </w:tcPr>
                <w:p>
                  <w:pPr>
                    <w:ind w:firstLine="20"/>
                    <w:spacing w:before="19" w:line="293" w:lineRule="exact"/>
                    <w:rPr/>
                  </w:pPr>
                  <w:r>
                    <w:rPr>
                      <w:position w:val="-5"/>
                    </w:rPr>
                    <w:pict>
                      <v:shape id="_x0000_s1194" style="mso-position-vertical-relative:line;mso-position-horizontal-relative:char;width:14.7pt;height:14.65pt;" filled="false" strokecolor="#000000" strokeweight="0.00pt" coordsize="294,293" coordorigin="0,0" path="m239,290l259,275l276,258l291,238m293,146l291,123l286,101l277,79l265,60l250,42l233,27l213,15l192,7l169,1l146,0l123,1l101,7l80,15l60,27l42,42l28,60l16,79l7,101l1,123l0,146l1,168l7,191l16,212l28,232l42,249l60,264l80,276l101,285l123,290l146,292l169,290l192,285l213,276l233,264l250,249l265,232l277,212l286,191l291,168l293,146e">
                        <v:stroke endcap="round" miterlimit="0"/>
                      </v:shape>
                    </w:pict>
                  </w:r>
                </w:p>
              </w:tc>
            </w:tr>
          </w:tbl>
          <w:p>
            <w:pPr>
              <w:ind w:firstLine="1110"/>
              <w:spacing w:before="22" w:line="221" w:lineRule="exact"/>
              <w:rPr/>
            </w:pPr>
            <w:r>
              <w:rPr>
                <w:position w:val="-4"/>
              </w:rPr>
              <w:pict>
                <v:group id="_x0000_s1196" style="mso-position-vertical-relative:line;mso-position-horizontal-relative:char;width:8.1pt;height:11.05pt;" filled="false" stroked="false" coordsize="162,221" coordorigin="0,0">
                  <v:shape id="_x0000_s1198" style="position:absolute;left:0;top:0;width:88;height:221;" filled="false" strokecolor="#000000" strokeweight="0.00pt" coordsize="88,221" coordorigin="0,0" path="m,l87,220e">
                    <v:stroke endcap="round" miterlimit="0"/>
                  </v:shape>
                  <v:shape id="_x0000_s1200" style="position:absolute;left:69;top:130;width:93;height:49;" fillcolor="#000000" filled="true" stroked="false" coordsize="93,49" coordorigin="0,0" path="m81,0l92,28l0,48l81,0em0,47l0,47l0,48l0,48l0,47xe"/>
                </v:group>
              </w:pict>
            </w:r>
          </w:p>
        </w:tc>
      </w:tr>
      <w:tr>
        <w:trPr>
          <w:trHeight w:val="620"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vMerge w:val="restart"/>
            <w:tcBorders>
              <w:bottom w:val="nil"/>
            </w:tcBorders>
          </w:tcPr>
          <w:p>
            <w:pPr>
              <w:spacing w:line="367" w:lineRule="auto"/>
              <w:rPr>
                <w:rFonts w:ascii="Arial"/>
                <w:sz w:val="21"/>
              </w:rPr>
            </w:pPr>
            <w:r/>
          </w:p>
          <w:p>
            <w:pPr>
              <w:pStyle w:val="TableText"/>
              <w:ind w:left="422"/>
              <w:spacing w:before="82" w:line="191" w:lineRule="auto"/>
              <w:rPr>
                <w:rFonts w:ascii="Times New Roman" w:hAnsi="Times New Roman" w:eastAsia="Times New Roman" w:cs="Times New Roman"/>
              </w:rPr>
            </w:pPr>
            <w:r>
              <w:rPr>
                <w:spacing w:val="-1"/>
              </w:rPr>
              <w:t>端面垂直度 </w:t>
            </w:r>
            <w:r>
              <w:rPr>
                <w:rFonts w:ascii="Times New Roman" w:hAnsi="Times New Roman" w:eastAsia="Times New Roman" w:cs="Times New Roman"/>
                <w:spacing w:val="-1"/>
              </w:rPr>
              <w:t>f</w:t>
            </w:r>
          </w:p>
        </w:tc>
        <w:tc>
          <w:tcPr>
            <w:tcW w:w="1184" w:type="dxa"/>
            <w:vAlign w:val="top"/>
            <w:vMerge w:val="restart"/>
            <w:tcBorders>
              <w:bottom w:val="nil"/>
            </w:tcBorders>
          </w:tcPr>
          <w:p>
            <w:pPr>
              <w:spacing w:line="368" w:lineRule="auto"/>
              <w:rPr>
                <w:rFonts w:ascii="Arial"/>
                <w:sz w:val="21"/>
              </w:rPr>
            </w:pPr>
            <w:r/>
          </w:p>
          <w:p>
            <w:pPr>
              <w:pStyle w:val="TableText"/>
              <w:ind w:left="471"/>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208" w:type="dxa"/>
            <w:vAlign w:val="top"/>
            <w:gridSpan w:val="3"/>
            <w:vMerge w:val="continue"/>
            <w:tcBorders>
              <w:right w:val="single" w:color="000000" w:sz="2" w:space="0"/>
              <w:bottom w:val="single" w:color="000000" w:sz="2" w:space="0"/>
              <w:top w:val="nil"/>
            </w:tcBorders>
          </w:tcPr>
          <w:p>
            <w:pPr>
              <w:rPr>
                <w:rFonts w:ascii="Arial"/>
                <w:sz w:val="21"/>
              </w:rPr>
            </w:pPr>
            <w:r/>
          </w:p>
        </w:tc>
      </w:tr>
      <w:tr>
        <w:trPr>
          <w:trHeight w:val="464"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vMerge w:val="continue"/>
            <w:tcBorders>
              <w:top w:val="nil"/>
            </w:tcBorders>
          </w:tcPr>
          <w:p>
            <w:pPr>
              <w:rPr>
                <w:rFonts w:ascii="Arial"/>
                <w:sz w:val="21"/>
              </w:rPr>
            </w:pPr>
            <w:r/>
          </w:p>
        </w:tc>
        <w:tc>
          <w:tcPr>
            <w:tcW w:w="1184" w:type="dxa"/>
            <w:vAlign w:val="top"/>
            <w:vMerge w:val="continue"/>
            <w:tcBorders>
              <w:top w:val="nil"/>
            </w:tcBorders>
          </w:tcPr>
          <w:p>
            <w:pPr>
              <w:rPr>
                <w:rFonts w:ascii="Arial"/>
                <w:sz w:val="21"/>
              </w:rPr>
            </w:pPr>
            <w:r/>
          </w:p>
        </w:tc>
        <w:tc>
          <w:tcPr>
            <w:tcW w:w="3208" w:type="dxa"/>
            <w:vAlign w:val="top"/>
            <w:gridSpan w:val="3"/>
            <w:tcBorders>
              <w:right w:val="single" w:color="000000" w:sz="2" w:space="0"/>
              <w:top w:val="single" w:color="000000" w:sz="2" w:space="0"/>
            </w:tcBorders>
          </w:tcPr>
          <w:p>
            <w:pPr>
              <w:pStyle w:val="TableText"/>
              <w:ind w:left="747"/>
              <w:spacing w:before="34" w:line="273" w:lineRule="auto"/>
              <w:tabs>
                <w:tab w:val="left" w:pos="838"/>
              </w:tabs>
              <w:rPr>
                <w:sz w:val="13"/>
                <w:szCs w:val="13"/>
              </w:rPr>
            </w:pPr>
            <w:r>
              <w:pict>
                <v:shape id="_x0000_s1202" style="position:absolute;margin-left:41.99pt;margin-top:10.5023pt;mso-position-vertical-relative:text;mso-position-horizontal-relative:text;width:11.9pt;height:1.55pt;z-index:-251416576;" fillcolor="#000000" filled="true" stroked="false" coordsize="238,31" coordorigin="0,0" path="m,l0,30l92,15l0,0em237,0l237,30l145,15l237,0e"/>
              </w:pict>
            </w:r>
            <w:r>
              <w:rPr>
                <w:rFonts w:ascii="Arial" w:hAnsi="Arial" w:eastAsia="Arial" w:cs="Arial"/>
                <w:sz w:val="14"/>
                <w:szCs w:val="14"/>
                <w:u w:val="single" w:color="auto"/>
                <w:position w:val="-7"/>
              </w:rPr>
              <w:tab/>
            </w:r>
            <w:r>
              <w:rPr>
                <w:rFonts w:ascii="Arial" w:hAnsi="Arial" w:eastAsia="Arial" w:cs="Arial"/>
                <w:sz w:val="14"/>
                <w:szCs w:val="14"/>
                <w:spacing w:val="10"/>
                <w:w w:val="142"/>
                <w:position w:val="-7"/>
              </w:rPr>
              <w:t>-</w:t>
            </w:r>
            <w:r>
              <w:rPr>
                <w:sz w:val="26"/>
                <w:szCs w:val="26"/>
                <w:u w:val="single" w:color="auto"/>
                <w:spacing w:val="76"/>
              </w:rPr>
              <w:t xml:space="preserve"> </w:t>
            </w:r>
            <w:r>
              <w:rPr>
                <w:sz w:val="13"/>
                <w:szCs w:val="13"/>
                <w:u w:val="single" w:color="auto"/>
                <w:spacing w:val="10"/>
                <w:w w:val="142"/>
              </w:rPr>
              <w:t>f</w:t>
            </w:r>
          </w:p>
        </w:tc>
      </w:tr>
      <w:tr>
        <w:trPr>
          <w:trHeight w:val="628" w:hRule="atLeast"/>
        </w:trPr>
        <w:tc>
          <w:tcPr>
            <w:tcW w:w="683" w:type="dxa"/>
            <w:vAlign w:val="top"/>
            <w:vMerge w:val="restart"/>
            <w:tcBorders>
              <w:left w:val="single" w:color="000000" w:sz="2" w:space="0"/>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30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588"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614"/>
              <w:spacing w:before="81" w:line="191" w:lineRule="auto"/>
              <w:rPr/>
            </w:pPr>
            <w:r>
              <w:rPr>
                <w:spacing w:val="-4"/>
              </w:rPr>
              <w:t>壁板</w:t>
            </w:r>
          </w:p>
        </w:tc>
        <w:tc>
          <w:tcPr>
            <w:tcW w:w="1846" w:type="dxa"/>
            <w:vAlign w:val="top"/>
          </w:tcPr>
          <w:p>
            <w:pPr>
              <w:pStyle w:val="TableText"/>
              <w:ind w:left="666"/>
              <w:spacing w:before="221"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184" w:type="dxa"/>
            <w:vAlign w:val="top"/>
          </w:tcPr>
          <w:p>
            <w:pPr>
              <w:pStyle w:val="TableText"/>
              <w:ind w:left="480"/>
              <w:spacing w:before="22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746" w:type="dxa"/>
            <w:vAlign w:val="top"/>
            <w:gridSpan w:val="2"/>
            <w:vMerge w:val="restart"/>
            <w:tcBorders>
              <w:bottom w:val="nil"/>
              <w:right w:val="nil"/>
            </w:tcBorders>
          </w:tcPr>
          <w:p>
            <w:pPr>
              <w:pStyle w:val="TableText"/>
              <w:ind w:left="1065"/>
              <w:spacing w:before="158" w:line="197" w:lineRule="auto"/>
              <w:rPr>
                <w:sz w:val="7"/>
                <w:szCs w:val="7"/>
              </w:rPr>
            </w:pPr>
            <w:r>
              <mc:AlternateContent xmlns:mc="http://schemas.openxmlformats.org/markup-compatibility/2006">
                <mc:Choice Requires="wps">
                  <w:drawing>
                    <wp:anchor distT="0" distB="0" distL="0" distR="0" simplePos="0" relativeHeight="251919360" behindDoc="0" locked="0" layoutInCell="1" allowOverlap="1">
                      <wp:simplePos x="0" y="0"/>
                      <wp:positionH relativeFrom="rightMargin">
                        <wp:posOffset>-1629162</wp:posOffset>
                      </wp:positionH>
                      <wp:positionV relativeFrom="topMargin">
                        <wp:posOffset>387889</wp:posOffset>
                      </wp:positionV>
                      <wp:extent cx="95250" cy="145415"/>
                      <wp:effectExtent l="0" t="0" r="0" b="0"/>
                      <wp:wrapNone/>
                      <wp:docPr id="196" name="TextBox 196"/>
                      <wp:cNvGraphicFramePr/>
                      <a:graphic>
                        <a:graphicData uri="http://schemas.microsoft.com/office/word/2010/wordprocessingShape">
                          <wps:wsp>
                            <wps:cNvPr id="196" name="TextBox 196"/>
                            <wps:cNvSpPr txBox="1"/>
                            <wps:spPr>
                              <a:xfrm rot="16200000">
                                <a:off x="-1629162" y="387889"/>
                                <a:ext cx="95250" cy="145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0" w:lineRule="exact"/>
                                    <w:rPr>
                                      <w:sz w:val="7"/>
                                      <w:szCs w:val="7"/>
                                    </w:rPr>
                                  </w:pPr>
                                  <w:r>
                                    <w:rPr>
                                      <w:sz w:val="7"/>
                                      <w:szCs w:val="7"/>
                                      <w:spacing w:val="7"/>
                                      <w:w w:val="126"/>
                                      <w:position w:val="2"/>
                                    </w:rPr>
                                    <w:t>B1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4" style="position:absolute;margin-left:-128.28pt;margin-top:30.5425pt;mso-position-vertical-relative:top-margin-area;mso-position-horizontal-relative:right-margin-area;width:7.5pt;height:11.45pt;z-index:251919360;rotation:270;" filled="false" stroked="false" type="#_x0000_t202">
                      <v:fill on="false"/>
                      <v:stroke on="false"/>
                      <v:path/>
                      <v:imagedata o:title=""/>
                      <o:lock v:ext="edit" aspectratio="false"/>
                      <v:textbox inset="0mm,0mm,0mm,0mm">
                        <w:txbxContent>
                          <w:p>
                            <w:pPr>
                              <w:pStyle w:val="TableText"/>
                              <w:ind w:left="20"/>
                              <w:spacing w:before="58" w:line="150" w:lineRule="exact"/>
                              <w:rPr>
                                <w:sz w:val="7"/>
                                <w:szCs w:val="7"/>
                              </w:rPr>
                            </w:pPr>
                            <w:r>
                              <w:rPr>
                                <w:sz w:val="7"/>
                                <w:szCs w:val="7"/>
                                <w:spacing w:val="7"/>
                                <w:w w:val="126"/>
                                <w:position w:val="2"/>
                              </w:rPr>
                              <w:t>B1</w:t>
                            </w:r>
                          </w:p>
                        </w:txbxContent>
                      </v:textbox>
                    </v:shape>
                  </w:pict>
                </mc:Fallback>
              </mc:AlternateContent>
            </w:r>
            <w:r>
              <w:pict>
                <v:group id="_x0000_s1206" style="position:absolute;margin-left:-122.361pt;margin-top:20.7629pt;mso-position-vertical-relative:top-margin-area;mso-position-horizontal-relative:right-margin-area;width:121.55pt;height:34.1pt;z-index:-251417600;" filled="false" stroked="false" coordsize="2431,682" coordorigin="0,0">
                  <v:shape id="_x0000_s1208" style="position:absolute;left:232;top:1;width:2198;height:681;" filled="false" strokecolor="#000000" strokeweight="0.00pt" coordsize="2198,681" coordorigin="0,0" path="m1301,680l1303,659m1303,659l1301,630m1301,630l1293,601m1293,601l1282,575m1282,575l1265,552m1265,552l1245,533m1245,533l1222,519m1222,519l1198,511m1198,511l1171,508m1171,508l1145,511m1145,511l1120,519m1120,519l1096,533m1096,533l1076,552m1076,552l1058,575m1058,575l1045,601m1045,601l1038,630m1038,630l1034,659m1034,659l1035,665m1036,653l1035,649m1302,668l1303,658m0,0l2197,0m1038,629l1036,647l1036,651m1211,252l1210,249l1208,246l1204,245l1200,246l1197,249l1196,252l1197,256l1200,259l1204,260l1208,259l1210,256l1211,252e">
                    <v:stroke endcap="round" miterlimit="0"/>
                  </v:shape>
                  <v:shape id="_x0000_s1210" style="position:absolute;left:1436;top:246;width:1;height:0;" fillcolor="#000000" filled="true" stroked="false" coordsize="1,0" coordorigin="0,0" path="m,l0,0l0,0e"/>
                  <v:shape id="_x0000_s1212" style="position:absolute;left:1436;top:246;width:1;height:0;" filled="false" strokecolor="#000000" strokeweight="0.00pt" coordsize="1,0" coordorigin="0,0" path="m,l0,0l0,0e">
                    <v:stroke endcap="round" miterlimit="0"/>
                  </v:shape>
                  <v:shape id="_x0000_s1214" style="position:absolute;left:1435;top:246;width:2;height:0;" fillcolor="#000000" filled="true" stroked="false" coordsize="2,0" coordorigin="0,0" path="m,l0,0l1,0l0,0e"/>
                  <v:shape id="_x0000_s1216" style="position:absolute;left:1435;top:246;width:2;height:0;" filled="false" strokecolor="#000000" strokeweight="0.00pt" coordsize="2,0" coordorigin="0,0" path="m,l0,0l1,0l0,0e">
                    <v:stroke endcap="round" miterlimit="0"/>
                  </v:shape>
                  <v:shape id="_x0000_s1218" style="position:absolute;left:1436;top:246;width:1;height:0;" fillcolor="#000000" filled="true" stroked="false" coordsize="1,0" coordorigin="0,0" path="m,l0,0l0,0l0,0e"/>
                  <v:shape id="_x0000_s1220" style="position:absolute;left:1436;top:246;width:1;height:0;" filled="false" strokecolor="#000000" strokeweight="0.00pt" coordsize="1,0" coordorigin="0,0" path="m,l0,0l0,0l0,0e">
                    <v:stroke endcap="round" miterlimit="0"/>
                  </v:shape>
                  <v:shape id="_x0000_s1222" style="position:absolute;left:1435;top:246;width:3;height:0;" fillcolor="#000000" filled="true" stroked="false" coordsize="3,0" coordorigin="0,0" path="m,l0,0l2,0l0,0e"/>
                  <v:shape id="_x0000_s1224" style="position:absolute;left:1435;top:246;width:3;height:0;" filled="false" strokecolor="#000000" strokeweight="0.00pt" coordsize="3,0" coordorigin="0,0" path="m,l0,0l2,0l0,0e">
                    <v:stroke endcap="round" miterlimit="0"/>
                  </v:shape>
                  <v:shape id="_x0000_s1226" style="position:absolute;left:1435;top:246;width:2;height:0;" fillcolor="#000000" filled="true" stroked="false" coordsize="2,0" coordorigin="0,0" path="m,l1,0l1,0l0,0e"/>
                  <v:shape id="_x0000_s1228" style="position:absolute;left:1435;top:246;width:2;height:0;" filled="false" strokecolor="#000000" strokeweight="0.00pt" coordsize="2,0" coordorigin="0,0" path="m,l1,0l1,0l0,0e">
                    <v:stroke endcap="round" miterlimit="0"/>
                  </v:shape>
                  <v:shape id="_x0000_s1230" style="position:absolute;left:1435;top:246;width:3;height:0;" fillcolor="#000000" filled="true" stroked="false" coordsize="3,0" coordorigin="0,0" path="m,l0,0l2,0l0,0e"/>
                  <v:shape id="_x0000_s1232" style="position:absolute;left:1435;top:246;width:3;height:0;" filled="false" strokecolor="#000000" strokeweight="0.00pt" coordsize="3,0" coordorigin="0,0" path="m,l0,0l2,0l0,0e">
                    <v:stroke endcap="round" miterlimit="0"/>
                  </v:shape>
                  <v:shape id="_x0000_s1234" style="position:absolute;left:1435;top:246;width:3;height:0;" fillcolor="#000000" filled="true" stroked="false" coordsize="3,0" coordorigin="0,0" path="m,l2,0l2,0l0,0e"/>
                  <v:shape id="_x0000_s1236" style="position:absolute;left:1435;top:246;width:3;height:0;" filled="false" strokecolor="#000000" strokeweight="0.00pt" coordsize="3,0" coordorigin="0,0" path="m,l2,0l2,0l0,0e">
                    <v:stroke endcap="round" miterlimit="0"/>
                  </v:shape>
                  <v:shape id="_x0000_s1238" style="position:absolute;left:1434;top:246;width:4;height:0;" fillcolor="#000000" filled="true" stroked="false" coordsize="4,0" coordorigin="0,0" path="m,l0,0l3,0l0,0e"/>
                  <v:shape id="_x0000_s1240" style="position:absolute;left:1434;top:246;width:4;height:0;" filled="false" strokecolor="#000000" strokeweight="0.00pt" coordsize="4,0" coordorigin="0,0" path="m,l0,0l3,0l0,0e">
                    <v:stroke endcap="round" miterlimit="0"/>
                  </v:shape>
                  <v:shape id="_x0000_s1242" style="position:absolute;left:1435;top:246;width:4;height:0;" fillcolor="#000000" filled="true" stroked="false" coordsize="4,0" coordorigin="0,0" path="m,l2,0l3,0l0,0e"/>
                  <v:shape id="_x0000_s1244" style="position:absolute;left:1435;top:246;width:4;height:0;" filled="false" strokecolor="#000000" strokeweight="0.00pt" coordsize="4,0" coordorigin="0,0" path="m,l2,0l3,0l0,0e">
                    <v:stroke endcap="round" miterlimit="0"/>
                  </v:shape>
                  <v:shape id="_x0000_s1246" style="position:absolute;left:1434;top:246;width:5;height:0;" fillcolor="#000000" filled="true" stroked="false" coordsize="5,0" coordorigin="0,0" path="m,l0,0l4,0l0,0e"/>
                  <v:shape id="_x0000_s1248" style="position:absolute;left:1434;top:246;width:5;height:0;" filled="false" strokecolor="#000000" strokeweight="0.00pt" coordsize="5,0" coordorigin="0,0" path="m,l0,0l4,0l0,0e">
                    <v:stroke endcap="round" miterlimit="0"/>
                  </v:shape>
                  <v:shape id="_x0000_s1250" style="position:absolute;left:1434;top:246;width:4;height:0;" fillcolor="#000000" filled="true" stroked="false" coordsize="4,0" coordorigin="0,0" path="m,l3,0l0,0e"/>
                  <v:shape id="_x0000_s1252" style="position:absolute;left:1434;top:246;width:6;height:1;" filled="false" strokecolor="#000000" strokeweight="0.00pt" coordsize="6,1" coordorigin="0,0" path="m,l4,0l0,0m0,0l0,0l5,0l0,0m0,0l4,0l5,0l0,0e">
                    <v:stroke endcap="round" miterlimit="0"/>
                  </v:shape>
                  <v:shape id="_x0000_s1254" style="position:absolute;left:1434;top:246;width:6;height:0;" fillcolor="#000000" filled="true" stroked="false" coordsize="6,0" coordorigin="0,0" path="m,l0,0l5,0l0,0e"/>
                  <v:shape id="_x0000_s1256" style="position:absolute;left:1434;top:246;width:6;height:0;" filled="false" strokecolor="#000000" strokeweight="0.00pt" coordsize="6,0" coordorigin="0,0" path="m,l0,0l5,0l0,0e">
                    <v:stroke endcap="round" miterlimit="0"/>
                  </v:shape>
                  <v:shape id="_x0000_s1258" style="position:absolute;left:1434;top:246;width:6;height:0;" fillcolor="#000000" filled="true" stroked="false" coordsize="6,0" coordorigin="0,0" path="m,l5,0l5,0l0,0e"/>
                  <v:shape id="_x0000_s1260" style="position:absolute;left:1434;top:246;width:6;height:0;" filled="false" strokecolor="#000000" strokeweight="0.00pt" coordsize="6,0" coordorigin="0,0" path="m,l5,0l5,0l0,0e">
                    <v:stroke endcap="round" miterlimit="0"/>
                  </v:shape>
                  <v:shape id="_x0000_s1262" style="position:absolute;left:1433;top:246;width:7;height:0;" fillcolor="#000000" filled="true" stroked="false" coordsize="7,0" coordorigin="0,0" path="m,l0,0l6,0l0,0e"/>
                  <v:shape id="_x0000_s1264" style="position:absolute;left:1433;top:246;width:7;height:0;" filled="false" strokecolor="#000000" strokeweight="0.00pt" coordsize="7,0" coordorigin="0,0" path="m,l0,0l6,0l0,0e">
                    <v:stroke endcap="round" miterlimit="0"/>
                  </v:shape>
                  <v:shape id="_x0000_s1266" style="position:absolute;left:1434;top:246;width:6;height:0;" fillcolor="#000000" filled="true" stroked="false" coordsize="6,0" coordorigin="0,0" path="m,l5,0l0,0e"/>
                  <v:shape id="_x0000_s1268" style="position:absolute;left:1433;top:246;width:8;height:1;" filled="false" strokecolor="#000000" strokeweight="0.00pt" coordsize="8,1" coordorigin="0,0" path="m,l6,0l0,0m0,0l0,0l7,0l0,0m0,0l6,0l7,0l0,0e">
                    <v:stroke endcap="round" miterlimit="0"/>
                  </v:shape>
                  <v:shape id="_x0000_s1270" style="position:absolute;left:1433;top:247;width:8;height:0;" fillcolor="#000000" filled="true" stroked="false" coordsize="8,0" coordorigin="0,0" path="m,l0,0l7,0l0,0e"/>
                  <v:shape id="_x0000_s1272" style="position:absolute;left:1433;top:247;width:8;height:0;" filled="false" strokecolor="#000000" strokeweight="0.00pt" coordsize="8,0" coordorigin="0,0" path="m,l0,0l7,0l0,0e">
                    <v:stroke endcap="round" miterlimit="0"/>
                  </v:shape>
                  <v:shape id="_x0000_s1274" style="position:absolute;left:1433;top:247;width:8;height:0;" fillcolor="#000000" filled="true" stroked="false" coordsize="8,0" coordorigin="0,0" path="m,l7,0l7,0l0,0e"/>
                  <v:shape id="_x0000_s1276" style="position:absolute;left:1433;top:247;width:8;height:0;" filled="false" strokecolor="#000000" strokeweight="0.00pt" coordsize="8,0" coordorigin="0,0" path="m,l7,0l7,0l0,0e">
                    <v:stroke endcap="round" miterlimit="0"/>
                  </v:shape>
                  <v:shape id="_x0000_s1278" style="position:absolute;left:1432;top:247;width:9;height:0;" fillcolor="#000000" filled="true" stroked="false" coordsize="9,0" coordorigin="0,0" path="m,l0,0l8,0l0,0e"/>
                  <v:shape id="_x0000_s1280" style="position:absolute;left:1432;top:247;width:9;height:0;" filled="false" strokecolor="#000000" strokeweight="0.00pt" coordsize="9,0" coordorigin="0,0" path="m,l0,0l8,0l0,0e">
                    <v:stroke endcap="round" miterlimit="0"/>
                  </v:shape>
                  <v:shape id="_x0000_s1282" style="position:absolute;left:1433;top:247;width:8;height:0;" fillcolor="#000000" filled="true" stroked="false" coordsize="8,0" coordorigin="0,0" path="m,l7,0l0,0e"/>
                  <v:shape id="_x0000_s1284" style="position:absolute;left:1432;top:247;width:10;height:1;" filled="false" strokecolor="#000000" strokeweight="0.00pt" coordsize="10,1" coordorigin="0,0" path="m,l8,0l0,0m0,0l0,0l9,0l0,0m0,0l8,0l9,0l0,0e">
                    <v:stroke endcap="round" miterlimit="0"/>
                  </v:shape>
                  <v:shape id="_x0000_s1286" style="position:absolute;left:1432;top:247;width:10;height:0;" fillcolor="#000000" filled="true" stroked="false" coordsize="10,0" coordorigin="0,0" path="m,l0,0l9,0l0,0e"/>
                  <v:shape id="_x0000_s1288" style="position:absolute;left:1432;top:247;width:10;height:0;" filled="false" strokecolor="#000000" strokeweight="0.00pt" coordsize="10,0" coordorigin="0,0" path="m,l0,0l9,0l0,0e">
                    <v:stroke endcap="round" miterlimit="0"/>
                  </v:shape>
                  <v:shape id="_x0000_s1290" style="position:absolute;left:1432;top:247;width:10;height:0;" fillcolor="#000000" filled="true" stroked="false" coordsize="10,0" coordorigin="0,0" path="m,l9,0l9,0l0,0e"/>
                  <v:shape id="_x0000_s1292" style="position:absolute;left:1431;top:247;width:11;height:1;" filled="false" strokecolor="#000000" strokeweight="0.00pt" coordsize="11,1" coordorigin="0,0" path="m,l9,0l10,0l0,0m0,0l0,0l10,0l0,0m0,0l10,0l10,0l0,0e">
                    <v:stroke endcap="round" miterlimit="0"/>
                  </v:shape>
                  <v:shape id="_x0000_s1294" style="position:absolute;left:1431;top:248;width:11;height:0;" fillcolor="#000000" filled="true" stroked="false" coordsize="11,0" coordorigin="0,0" path="m,l0,0l10,0l0,0e"/>
                  <v:shape id="_x0000_s1296" style="position:absolute;left:1431;top:248;width:11;height:0;" filled="false" strokecolor="#000000" strokeweight="0.00pt" coordsize="11,0" coordorigin="0,0" path="m,l0,0l10,0l0,0e">
                    <v:stroke endcap="round" miterlimit="0"/>
                  </v:shape>
                  <v:shape id="_x0000_s1298" style="position:absolute;left:1431;top:248;width:11;height:0;" fillcolor="#000000" filled="true" stroked="false" coordsize="11,0" coordorigin="0,0" path="m,l10,0l10,0l0,0e"/>
                  <v:shape id="_x0000_s1300" style="position:absolute;left:1431;top:248;width:12;height:1;" filled="false" strokecolor="#000000" strokeweight="0.00pt" coordsize="12,1" coordorigin="0,0" path="m,l10,0l11,0l0,0m0,0l0,0l11,0l0,0m0,0l11,0l11,0l0,0m0,0l0,0l11,0l0,0m0,0l11,0l11,0l0,0e">
                    <v:stroke endcap="round" miterlimit="0"/>
                  </v:shape>
                  <v:shape id="_x0000_s1302" style="position:absolute;left:1430;top:249;width:13;height:0;" fillcolor="#000000" filled="true" stroked="false" coordsize="13,0" coordorigin="0,0" path="m,l0,0l12,0l0,0e"/>
                  <v:shape id="_x0000_s1304" style="position:absolute;left:1430;top:249;width:13;height:0;" filled="false" strokecolor="#000000" strokeweight="0.00pt" coordsize="13,0" coordorigin="0,0" path="m,l0,0l12,0l0,0e">
                    <v:stroke endcap="round" miterlimit="0"/>
                  </v:shape>
                  <v:shape id="_x0000_s1306" style="position:absolute;left:1431;top:249;width:12;height:0;" fillcolor="#000000" filled="true" stroked="false" coordsize="12,0" coordorigin="0,0" path="m,l11,0l0,0e"/>
                  <v:shape id="_x0000_s1308" style="position:absolute;left:1430;top:249;width:13;height:1;" filled="false" strokecolor="#000000" strokeweight="0.00pt" coordsize="13,1" coordorigin="0,0" path="m,l12,0l0,0m0,0l0,0l12,0l0,0m0,0l12,0l12,0l0,0e">
                    <v:stroke endcap="round" miterlimit="0"/>
                  </v:shape>
                  <v:shape id="_x0000_s1310" style="position:absolute;left:1430;top:249;width:14;height:0;" fillcolor="#000000" filled="true" stroked="false" coordsize="14,0" coordorigin="0,0" path="m,l0,0l13,0l0,0e"/>
                  <v:shape id="_x0000_s1312" style="position:absolute;left:1430;top:249;width:14;height:0;" filled="false" strokecolor="#000000" strokeweight="0.00pt" coordsize="14,0" coordorigin="0,0" path="m,l0,0l13,0l0,0e">
                    <v:stroke endcap="round" miterlimit="0"/>
                  </v:shape>
                  <v:shape id="_x0000_s1314" style="position:absolute;left:1430;top:249;width:13;height:0;" fillcolor="#000000" filled="true" stroked="false" coordsize="13,0" coordorigin="0,0" path="m,l12,0l0,0e"/>
                  <v:shape id="_x0000_s1316" style="position:absolute;left:1430;top:249;width:14;height:1;" filled="false" strokecolor="#000000" strokeweight="0.00pt" coordsize="14,1" coordorigin="0,0" path="m,l13,0l0,0m0,0l0,0l13,0l0,0m0,0l13,0l13,0l0,0m0,0l0,0l13,0l0,0m0,0l13,0l13,0l0,0e">
                    <v:stroke endcap="round" miterlimit="0"/>
                  </v:shape>
                  <v:shape id="_x0000_s1318" style="position:absolute;left:1429;top:250;width:15;height:0;" fillcolor="#000000" filled="true" stroked="false" coordsize="15,0" coordorigin="0,0" path="m,l0,0l14,0l0,0e"/>
                  <v:shape id="_x0000_s1320" style="position:absolute;left:1429;top:250;width:15;height:0;" filled="false" strokecolor="#000000" strokeweight="0.00pt" coordsize="15,0" coordorigin="0,0" path="m,l0,0l14,0l0,0e">
                    <v:stroke endcap="round" miterlimit="0"/>
                  </v:shape>
                  <v:shape id="_x0000_s1322" style="position:absolute;left:1430;top:250;width:14;height:0;" fillcolor="#000000" filled="true" stroked="false" coordsize="14,0" coordorigin="0,0" path="m,l13,0l0,0e"/>
                  <v:shape id="_x0000_s1324" style="position:absolute;left:1429;top:250;width:16;height:2;" filled="false" strokecolor="#000000" strokeweight="0.00pt" coordsize="16,2" coordorigin="0,0" path="m,l14,0l0,0m0,0l0,0l14,0l0,0m0,0l14,0l14,0l0,0m0,0l0,0l15,0l0,0m0,0l14,0l15,0l0,0m0,0l0,1l15,1l0,0m0,0l15,0l15,1l0,0e">
                    <v:stroke endcap="round" miterlimit="0"/>
                  </v:shape>
                  <v:shape id="_x0000_s1326" style="position:absolute;left:1429;top:252;width:16;height:0;" fillcolor="#000000" filled="true" stroked="false" coordsize="16,0" coordorigin="0,0" path="m,l0,0l15,0l0,0e"/>
                  <v:shape id="_x0000_s1328" style="position:absolute;left:1429;top:252;width:16;height:0;" filled="false" strokecolor="#000000" strokeweight="0.00pt" coordsize="16,0" coordorigin="0,0" path="m,l0,0l15,0l0,0e">
                    <v:stroke endcap="round" miterlimit="0"/>
                  </v:shape>
                  <v:shape id="_x0000_s1330" style="position:absolute;left:1429;top:252;width:16;height:0;" fillcolor="#000000" filled="true" stroked="false" coordsize="16,0" coordorigin="0,0" path="m,l15,0l0,0e"/>
                  <v:shape id="_x0000_s1332" style="position:absolute;left:1429;top:252;width:16;height:2;" filled="false" strokecolor="#000000" strokeweight="0.00pt" coordsize="16,2" coordorigin="0,0" path="m,l15,0l0,0m0,0l0,0l15,0l0,0m0,0l15,0l15,0l0,0m0,0l0,0l15,0l0,0m0,0l15,0l15,0l0,0m0,0l0,1l15,1l0,0m0,0l15,0l15,1l0,0e">
                    <v:stroke endcap="round" miterlimit="0"/>
                  </v:shape>
                  <v:shape id="_x0000_s1334" style="position:absolute;left:1429;top:253;width:16;height:0;" fillcolor="#000000" filled="true" stroked="false" coordsize="16,0" coordorigin="0,0" path="m,l0,0l15,0l0,0e"/>
                  <v:shape id="_x0000_s1336" style="position:absolute;left:1429;top:253;width:16;height:0;" filled="false" strokecolor="#000000" strokeweight="0.00pt" coordsize="16,0" coordorigin="0,0" path="m,l0,0l15,0l0,0e">
                    <v:stroke endcap="round" miterlimit="0"/>
                  </v:shape>
                  <v:shape id="_x0000_s1338" style="position:absolute;left:1429;top:253;width:16;height:0;" fillcolor="#000000" filled="true" stroked="false" coordsize="16,0" coordorigin="0,0" path="m,l15,0l0,0e"/>
                  <v:shape id="_x0000_s1340" style="position:absolute;left:1429;top:253;width:16;height:2;" filled="false" strokecolor="#000000" strokeweight="0.00pt" coordsize="16,2" coordorigin="0,0" path="m,l15,0l0,0m0,0l0,0l15,0l0,0m0,0l15,0l15,0l0,0m0,0l0,0l15,0l0,0m0,0l15,0l15,0l0,0m0,0l0,1l15,1l0,0m0,0l15,0l15,1l0,0m0,1l0,1l15,1l0,1m0,1l15,1l15,1l0,1e">
                    <v:stroke endcap="round" miterlimit="0"/>
                  </v:shape>
                  <v:shape id="_x0000_s1342" style="position:absolute;left:1429;top:255;width:16;height:0;" fillcolor="#000000" filled="true" stroked="false" coordsize="16,0" coordorigin="0,0" path="m,l0,0l15,0l0,0e"/>
                  <v:shape id="_x0000_s1344" style="position:absolute;left:1429;top:255;width:16;height:0;" filled="false" strokecolor="#000000" strokeweight="0.00pt" coordsize="16,0" coordorigin="0,0" path="m,l0,0l15,0l0,0e">
                    <v:stroke endcap="round" miterlimit="0"/>
                  </v:shape>
                  <v:shape id="_x0000_s1346" style="position:absolute;left:1429;top:255;width:16;height:0;" fillcolor="#000000" filled="true" stroked="false" coordsize="16,0" coordorigin="0,0" path="m,l15,0l0,0e"/>
                  <v:shape id="_x0000_s1348" style="position:absolute;left:1429;top:255;width:16;height:1;" filled="false" strokecolor="#000000" strokeweight="0.00pt" coordsize="16,1" coordorigin="0,0" path="m,l15,0l0,0m0,0l0,0l15,0l0,0m0,0l15,0l15,0l0,0m0,0l0,0l14,0l0,0m0,0l15,0l14,0l0,0e">
                    <v:stroke endcap="round" miterlimit="0"/>
                  </v:shape>
                  <v:shape id="_x0000_s1350" style="position:absolute;left:1429;top:256;width:15;height:0;" fillcolor="#000000" filled="true" stroked="false" coordsize="15,0" coordorigin="0,0" path="m,l0,0l14,0l0,0e"/>
                  <v:shape id="_x0000_s1352" style="position:absolute;left:1429;top:256;width:15;height:0;" filled="false" strokecolor="#000000" strokeweight="0.00pt" coordsize="15,0" coordorigin="0,0" path="m,l0,0l14,0l0,0e">
                    <v:stroke endcap="round" miterlimit="0"/>
                  </v:shape>
                  <v:shape id="_x0000_s1354" style="position:absolute;left:1429;top:256;width:15;height:0;" fillcolor="#000000" filled="true" stroked="false" coordsize="15,0" coordorigin="0,0" path="m,l14,0l0,0e"/>
                  <v:shape id="_x0000_s1356" style="position:absolute;left:1429;top:256;width:15;height:2;" filled="false" strokecolor="#000000" strokeweight="0.00pt" coordsize="15,2" coordorigin="0,0" path="m,l14,0l0,0m0,0l0,0l14,0l0,0m0,0l14,0l14,0l0,0m0,0l0,0l14,0l0,0m0,0l14,0l14,0l0,0m0,0l0,1l13,1l0,0m0,0l14,0l13,1l0,0e">
                    <v:stroke endcap="round" miterlimit="0"/>
                  </v:shape>
                  <v:shape id="_x0000_s1358" style="position:absolute;left:1430;top:258;width:14;height:0;" fillcolor="#000000" filled="true" stroked="false" coordsize="14,0" coordorigin="0,0" path="m,l0,0l13,0l0,0e"/>
                  <v:shape id="_x0000_s1360" style="position:absolute;left:1430;top:258;width:14;height:0;" filled="false" strokecolor="#000000" strokeweight="0.00pt" coordsize="14,0" coordorigin="0,0" path="m,l0,0l13,0l0,0e">
                    <v:stroke endcap="round" miterlimit="0"/>
                  </v:shape>
                  <v:shape id="_x0000_s1362" style="position:absolute;left:1430;top:258;width:14;height:0;" fillcolor="#000000" filled="true" stroked="false" coordsize="14,0" coordorigin="0,0" path="m,l13,0l0,0e"/>
                  <v:shape id="_x0000_s1364" style="position:absolute;left:1430;top:258;width:14;height:1;" filled="false" strokecolor="#000000" strokeweight="0.00pt" coordsize="14,1" coordorigin="0,0" path="m,l13,0l0,0m0,0l0,0l12,0l0,0m0,0l13,0l12,0l0,0e">
                    <v:stroke endcap="round" miterlimit="0"/>
                  </v:shape>
                  <v:shape id="_x0000_s1366" style="position:absolute;left:1430;top:258;width:13;height:0;" fillcolor="#000000" filled="true" stroked="false" coordsize="13,0" coordorigin="0,0" path="m,l0,0l12,0l0,0e"/>
                  <v:shape id="_x0000_s1368" style="position:absolute;left:1430;top:258;width:13;height:0;" filled="false" strokecolor="#000000" strokeweight="0.00pt" coordsize="13,0" coordorigin="0,0" path="m,l0,0l12,0l0,0e">
                    <v:stroke endcap="round" miterlimit="0"/>
                  </v:shape>
                  <v:shape id="_x0000_s1370" style="position:absolute;left:1430;top:258;width:13;height:0;" fillcolor="#000000" filled="true" stroked="false" coordsize="13,0" coordorigin="0,0" path="m,l12,0l0,0e"/>
                  <v:shape id="_x0000_s1372" style="position:absolute;left:1430;top:258;width:13;height:1;" filled="false" strokecolor="#000000" strokeweight="0.00pt" coordsize="13,1" coordorigin="0,0" path="m,l12,0l0,0m0,0l0,0l11,0l0,0m0,0l12,0l11,0l0,0m0,0l0,0l11,0l0,0m0,0l11,0l11,0l0,0e">
                    <v:stroke endcap="round" miterlimit="0"/>
                  </v:shape>
                  <v:shape id="_x0000_s1374" style="position:absolute;left:1431;top:259;width:11;height:0;" fillcolor="#000000" filled="true" stroked="false" coordsize="11,0" coordorigin="0,0" path="m,l0,0l10,0l0,0e"/>
                  <v:shape id="_x0000_s1376" style="position:absolute;left:1431;top:259;width:11;height:0;" filled="false" strokecolor="#000000" strokeweight="0.00pt" coordsize="11,0" coordorigin="0,0" path="m,l0,0l10,0l0,0e">
                    <v:stroke endcap="round" miterlimit="0"/>
                  </v:shape>
                  <v:shape id="_x0000_s1378" style="position:absolute;left:1431;top:259;width:11;height:0;" fillcolor="#000000" filled="true" stroked="false" coordsize="11,0" coordorigin="0,0" path="m,l10,0l10,0l0,0e"/>
                  <v:shape id="_x0000_s1380" style="position:absolute;left:1431;top:259;width:11;height:1;" filled="false" strokecolor="#000000" strokeweight="0.00pt" coordsize="11,1" coordorigin="0,0" path="m,l10,0l10,0l0,0m0,0l0,0l10,0l0,0m0,0l10,0l10,0l0,0e">
                    <v:stroke endcap="round" miterlimit="0"/>
                  </v:shape>
                  <v:shape id="_x0000_s1382" style="position:absolute;left:1432;top:260;width:10;height:0;" fillcolor="#000000" filled="true" stroked="false" coordsize="10,0" coordorigin="0,0" path="m,l0,0l9,0l0,0e"/>
                  <v:shape id="_x0000_s1384" style="position:absolute;left:1432;top:260;width:10;height:0;" filled="false" strokecolor="#000000" strokeweight="0.00pt" coordsize="10,0" coordorigin="0,0" path="m,l0,0l9,0l0,0e">
                    <v:stroke endcap="round" miterlimit="0"/>
                  </v:shape>
                  <v:shape id="_x0000_s1386" style="position:absolute;left:1432;top:260;width:10;height:0;" fillcolor="#000000" filled="true" stroked="false" coordsize="10,0" coordorigin="0,0" path="m,l9,0l9,0l0,0e"/>
                  <v:shape id="_x0000_s1388" style="position:absolute;left:1432;top:260;width:10;height:1;" filled="false" strokecolor="#000000" strokeweight="0.00pt" coordsize="10,1" coordorigin="0,0" path="m,l9,0l9,0l0,0m0,0l0,0l8,0l0,0m0,0l9,0l8,0l0,0e">
                    <v:stroke endcap="round" miterlimit="0"/>
                  </v:shape>
                  <v:shape id="_x0000_s1390" style="position:absolute;left:1432;top:260;width:9;height:0;" fillcolor="#000000" filled="true" stroked="false" coordsize="9,0" coordorigin="0,0" path="m,l0,0l8,0l0,0e"/>
                  <v:shape id="_x0000_s1392" style="position:absolute;left:1432;top:260;width:9;height:0;" filled="false" strokecolor="#000000" strokeweight="0.00pt" coordsize="9,0" coordorigin="0,0" path="m,l0,0l8,0l0,0e">
                    <v:stroke endcap="round" miterlimit="0"/>
                  </v:shape>
                  <v:shape id="_x0000_s1394" style="position:absolute;left:1432;top:260;width:9;height:0;" fillcolor="#000000" filled="true" stroked="false" coordsize="9,0" coordorigin="0,0" path="m,l8,0l0,0e"/>
                  <v:shape id="_x0000_s1396" style="position:absolute;left:1432;top:260;width:9;height:0;" filled="false" strokecolor="#000000" strokeweight="0.00pt" coordsize="9,0" coordorigin="0,0" path="m,l8,0l0,0e">
                    <v:stroke endcap="round" miterlimit="0"/>
                  </v:shape>
                  <v:shape id="_x0000_s1398" style="position:absolute;left:1433;top:260;width:8;height:0;" fillcolor="#000000" filled="true" stroked="false" coordsize="8,0" coordorigin="0,0" path="m,l0,0l7,0l0,0e"/>
                  <v:shape id="_x0000_s1400" style="position:absolute;left:1433;top:260;width:8;height:0;" filled="false" strokecolor="#000000" strokeweight="0.00pt" coordsize="8,0" coordorigin="0,0" path="m,l0,0l7,0l0,0e">
                    <v:stroke endcap="round" miterlimit="0"/>
                  </v:shape>
                  <v:shape id="_x0000_s1402" style="position:absolute;left:1433;top:260;width:8;height:0;" fillcolor="#000000" filled="true" stroked="false" coordsize="8,0" coordorigin="0,0" path="m,l7,0l7,0l0,0e"/>
                  <v:shape id="_x0000_s1404" style="position:absolute;left:1433;top:260;width:8;height:1;" filled="false" strokecolor="#000000" strokeweight="0.00pt" coordsize="8,1" coordorigin="0,0" path="m,l7,0l7,0l0,0m0,0l0,0l6,0l0,0m0,0l7,0l6,0l0,0e">
                    <v:stroke endcap="round" miterlimit="0"/>
                  </v:shape>
                  <v:shape id="_x0000_s1406" style="position:absolute;left:1433;top:261;width:7;height:0;" fillcolor="#000000" filled="true" stroked="false" coordsize="7,0" coordorigin="0,0" path="m,l0,0l6,0l0,0e"/>
                  <v:shape id="_x0000_s1408" style="position:absolute;left:1433;top:261;width:7;height:0;" filled="false" strokecolor="#000000" strokeweight="0.00pt" coordsize="7,0" coordorigin="0,0" path="m,l0,0l6,0l0,0e">
                    <v:stroke endcap="round" miterlimit="0"/>
                  </v:shape>
                  <v:shape id="_x0000_s1410" style="position:absolute;left:1433;top:261;width:7;height:0;" fillcolor="#000000" filled="true" stroked="false" coordsize="7,0" coordorigin="0,0" path="m,l6,0l0,0e"/>
                  <v:shape id="_x0000_s1412" style="position:absolute;left:1433;top:261;width:7;height:0;" filled="false" strokecolor="#000000" strokeweight="0.00pt" coordsize="7,0" coordorigin="0,0" path="m,l6,0l0,0e">
                    <v:stroke endcap="round" miterlimit="0"/>
                  </v:shape>
                  <v:shape id="_x0000_s1414" style="position:absolute;left:1434;top:261;width:6;height:0;" fillcolor="#000000" filled="true" stroked="false" coordsize="6,0" coordorigin="0,0" path="m,l0,0l5,0l0,0e"/>
                  <v:shape id="_x0000_s1416" style="position:absolute;left:1434;top:261;width:6;height:0;" filled="false" strokecolor="#000000" strokeweight="0.00pt" coordsize="6,0" coordorigin="0,0" path="m,l0,0l5,0l0,0e">
                    <v:stroke endcap="round" miterlimit="0"/>
                  </v:shape>
                  <v:shape id="_x0000_s1418" style="position:absolute;left:1434;top:261;width:6;height:0;" fillcolor="#000000" filled="true" stroked="false" coordsize="6,0" coordorigin="0,0" path="m,l5,0l5,0l0,0e"/>
                  <v:shape id="_x0000_s1420" style="position:absolute;left:1434;top:261;width:6;height:0;" filled="false" strokecolor="#000000" strokeweight="0.00pt" coordsize="6,0" coordorigin="0,0" path="m,l5,0l5,0l0,0e">
                    <v:stroke endcap="round" miterlimit="0"/>
                  </v:shape>
                  <v:shape id="_x0000_s1422" style="position:absolute;left:1434;top:261;width:5;height:0;" fillcolor="#000000" filled="true" stroked="false" coordsize="5,0" coordorigin="0,0" path="m,l0,0l4,0l0,0e"/>
                  <v:shape id="_x0000_s1424" style="position:absolute;left:1434;top:261;width:5;height:0;" filled="false" strokecolor="#000000" strokeweight="0.00pt" coordsize="5,0" coordorigin="0,0" path="m,l0,0l4,0l0,0e">
                    <v:stroke endcap="round" miterlimit="0"/>
                  </v:shape>
                  <v:shape id="_x0000_s1426" style="position:absolute;left:1434;top:261;width:6;height:0;" fillcolor="#000000" filled="true" stroked="false" coordsize="6,0" coordorigin="0,0" path="m,l5,0l4,0l0,0e"/>
                  <v:shape id="_x0000_s1428" style="position:absolute;left:1434;top:261;width:6;height:1;" filled="false" strokecolor="#000000" strokeweight="0.00pt" coordsize="6,1" coordorigin="0,0" path="m,l5,0l4,0l0,0m0,0l0,0l4,0l0,0m0,0l4,0l4,0l0,0e">
                    <v:stroke endcap="round" miterlimit="0"/>
                  </v:shape>
                  <v:shape id="_x0000_s1430" style="position:absolute;left:1434;top:261;width:4;height:0;" fillcolor="#000000" filled="true" stroked="false" coordsize="4,0" coordorigin="0,0" path="m,l0,0l3,0l0,0e"/>
                  <v:shape id="_x0000_s1432" style="position:absolute;left:1434;top:261;width:4;height:0;" filled="false" strokecolor="#000000" strokeweight="0.00pt" coordsize="4,0" coordorigin="0,0" path="m,l0,0l3,0l0,0e">
                    <v:stroke endcap="round" miterlimit="0"/>
                  </v:shape>
                  <v:shape id="_x0000_s1434" style="position:absolute;left:1434;top:261;width:4;height:0;" fillcolor="#000000" filled="true" stroked="false" coordsize="4,0" coordorigin="0,0" path="m,l3,0l3,0l0,0e"/>
                  <v:shape id="_x0000_s1436" style="position:absolute;left:1434;top:261;width:4;height:0;" filled="false" strokecolor="#000000" strokeweight="0.00pt" coordsize="4,0" coordorigin="0,0" path="m,l3,0l3,0l0,0m0,0l0,0l2,0l0,0e">
                    <v:stroke endcap="round" miterlimit="0"/>
                  </v:shape>
                  <v:shape id="_x0000_s1438" style="position:absolute;left:1435;top:261;width:3;height:0;" fillcolor="#000000" filled="true" stroked="false" coordsize="3,0" coordorigin="0,0" path="m,l2,0l2,0l0,0e"/>
                  <v:shape id="_x0000_s1440" style="position:absolute;left:1435;top:261;width:3;height:0;" filled="false" strokecolor="#000000" strokeweight="0.00pt" coordsize="3,0" coordorigin="0,0" path="m,l2,0l2,0l0,0e">
                    <v:stroke endcap="round" miterlimit="0"/>
                  </v:shape>
                  <v:shape id="_x0000_s1442" style="position:absolute;left:1435;top:261;width:2;height:0;" fillcolor="#000000" filled="true" stroked="false" coordsize="2,0" coordorigin="0,0" path="m,l0,0l1,0l0,0e"/>
                  <v:shape id="_x0000_s1444" style="position:absolute;left:1435;top:261;width:2;height:0;" filled="false" strokecolor="#000000" strokeweight="0.00pt" coordsize="2,0" coordorigin="0,0" path="m,l0,0l1,0l0,0e">
                    <v:stroke endcap="round" miterlimit="0"/>
                  </v:shape>
                  <v:shape id="_x0000_s1446" style="position:absolute;left:1435;top:261;width:3;height:0;" fillcolor="#000000" filled="true" stroked="false" coordsize="3,0" coordorigin="0,0" path="m,l2,0l1,0l0,0e"/>
                  <v:shape id="_x0000_s1448" style="position:absolute;left:1435;top:261;width:3;height:0;" filled="false" strokecolor="#000000" strokeweight="0.00pt" coordsize="3,0" coordorigin="0,0" path="m,l2,0l1,0l0,0e">
                    <v:stroke endcap="round" miterlimit="0"/>
                  </v:shape>
                  <v:shape id="_x0000_s1450" style="position:absolute;left:1435;top:261;width:1;height:0;" fillcolor="#000000" filled="true" stroked="false" coordsize="1,0" coordorigin="0,0" path="m,l0,0l0,0l0,0e"/>
                  <v:shape id="_x0000_s1452" style="position:absolute;left:1435;top:261;width:1;height:0;" filled="false" strokecolor="#000000" strokeweight="0.00pt" coordsize="1,0" coordorigin="0,0" path="m,l0,0l0,0l0,0e">
                    <v:stroke endcap="round" miterlimit="0"/>
                  </v:shape>
                  <v:shape id="_x0000_s1454" style="position:absolute;left:1435;top:261;width:2;height:0;" fillcolor="#000000" filled="true" stroked="false" coordsize="2,0" coordorigin="0,0" path="m,l1,0l0,0l0,0e"/>
                  <v:shape id="_x0000_s1456" style="position:absolute;left:1435;top:261;width:2;height:0;" filled="false" strokecolor="#000000" strokeweight="0.00pt" coordsize="2,0" coordorigin="0,0" path="m,l1,0l0,0l0,0e">
                    <v:stroke endcap="round" miterlimit="0"/>
                  </v:shape>
                  <v:shape id="_x0000_s1458" style="position:absolute;left:1436;top:261;width:1;height:0;" fillcolor="#000000" filled="true" stroked="false" coordsize="1,0" coordorigin="0,0" path="m,l0,0l0,0e"/>
                  <v:shape id="_x0000_s1460" style="position:absolute;left:1405;top:253;width:70;height:330;" filled="false" strokecolor="#000000" strokeweight="0.00pt" coordsize="70,330" coordorigin="0,0" path="m31,7l31,7l31,7m31,0l11,227m7,278l2,329m69,5l21,228m10,278l0,328e">
                    <v:stroke endcap="round" miterlimit="0"/>
                  </v:shape>
                  <v:shape id="_x0000_s1462" style="position:absolute;left:232;top:0;width:2199;height:624;" fillcolor="#000000" filled="true" stroked="false" coordsize="2199,624" coordorigin="0,0" path="m1242,258l1243,258l1243,259l1242,259l1242,258xem1204,252l1205,252l1205,253l1204,253l1204,252xem2197,0l2198,0l2198,0l2197,0l2197,0xem0,0l0,0l0,0l0,0l0,0xem1178,622l1179,622l1179,623l1178,623l1178,622xe"/>
                  <v:shape id="_x0000_s1464" style="position:absolute;left:0;top:1;width:1370;height:623;" filled="false" strokecolor="#000000" strokeweight="0.00pt" coordsize="1370,623" coordorigin="0,0" path="m1369,622l0,622m192,0l0,0m50,520l50,102e">
                    <v:stroke endcap="round" miterlimit="0"/>
                  </v:shape>
                  <v:shape id="_x0000_s1466" style="position:absolute;left:33;top:522;width:35;height:103;" fillcolor="#000000" filled="true" stroked="false" coordsize="35,103" coordorigin="0,0" path="m,l34,0l17,102l0,0e"/>
                  <v:shape id="_x0000_s1468" style="position:absolute;left:32;top:520;width:37;height:105;" filled="false" strokecolor="#000000" strokeweight="0.12pt" coordsize="37,105" coordorigin="0,0" path="m1,1l35,1l18,103l1,1e">
                    <v:stroke endcap="round" miterlimit="2"/>
                  </v:shape>
                  <v:shape id="_x0000_s1470" style="position:absolute;left:33;top:0;width:1378;height:624;" fillcolor="#000000" filled="true" stroked="false" coordsize="1378,624" coordorigin="0,0" path="m0,102l34,102l17,0l0,102em1376,622l1377,622l1377,623l1376,623l1376,622xem198,0l199,0l199,0l198,0l198,0xem16,0l17,0l17,0l16,0l16,0xe"/>
                  <v:shape id="_x0000_s1472" style="position:absolute;left:32;top:0;width:37;height:105;" filled="false" strokecolor="#000000" strokeweight="0.12pt" coordsize="37,105" coordorigin="0,0" path="m1,103l35,103l18,1l1,103e">
                    <v:stroke endcap="round" miterlimit="2"/>
                  </v:shape>
                </v:group>
              </w:pict>
            </w:r>
            <w:r>
              <w:pict>
                <v:shape id="_x0000_s1474" style="position:absolute;margin-left:-56.765pt;margin-top:52.387pt;mso-position-vertical-relative:top-margin-area;mso-position-horizontal-relative:right-margin-area;width:6.85pt;height:11.15pt;z-index:251930624;" filled="false" strokecolor="#000000" strokeweight="0.00pt" coordsize="137,223" coordorigin="0,0" path="m136,147l112,154l88,157l63,154l40,147l18,133l0,116l0,115m82,0l34,222e">
                  <v:stroke endcap="round" miterlimit="0"/>
                </v:shape>
              </w:pict>
            </w:r>
            <w:r>
              <w:pict>
                <v:group id="_x0000_s1476" style="position:absolute;margin-left:-65.157pt;margin-top:65.531pt;mso-position-vertical-relative:top-margin-area;mso-position-horizontal-relative:right-margin-area;width:15.1pt;height:23.6pt;z-index:251936768;" filled="false" stroked="false" coordsize="302,472" coordorigin="0,0">
                  <v:shape id="_x0000_s1478" style="position:absolute;left:91;top:0;width:102;height:472;" filled="false" strokecolor="#000000" strokeweight="0.00pt" coordsize="102,472" coordorigin="0,0" path="m101,0l0,471e">
                    <v:stroke endcap="round" miterlimit="0"/>
                  </v:shape>
                  <v:shape id="_x0000_s1480" style="position:absolute;left:0;top:377;width:302;height:79;" fillcolor="#000000" filled="true" stroked="false" coordsize="302,79" coordorigin="0,0" path="m9,0l0,32l102,44l9,0em300,78l301,44l199,59l300,78e"/>
                </v:group>
              </w:pict>
            </w:r>
            <w:r>
              <w:pict>
                <v:shape id="_x0000_s1482" style="position:absolute;margin-left:-59.854pt;margin-top:56.247pt;mso-position-vertical-relative:top-margin-area;mso-position-horizontal-relative:right-margin-area;width:13.45pt;height:15.15pt;z-index:251926528;" filled="false" strokecolor="#000000" strokeweight="0.00pt" coordsize="269,303" coordorigin="0,0" path="m182,291l157,300l131,302l105,300l80,291l57,277l37,258l21,235l9,209l1,180l0,151l3,122l11,93l24,67l41,44l61,25l85,11l110,2l136,0l162,2l187,11l210,25l230,44l247,67l258,93l266,122l268,151l264,180l256,209l243,235l226,258l206,277l182,291m155,289l179,281l201,268l220,251l236,229l248,205l255,178m255,178l258,151l256,124l250,97l239,73l224,51l205,34l184,21l161,13l136,10l112,13l88,21l66,34l47,51l31,73l19,97l12,124l9,151l11,178l18,205l28,229l44,251l62,268l84,281l107,289l131,292l155,289e">
                  <v:stroke endcap="round" miterlimit="0"/>
                </v:shape>
              </w:pict>
            </w:r>
            <w:r>
              <w:pict>
                <v:shape id="_x0000_s1484" style="position:absolute;margin-left:-56.911pt;margin-top:14.545pt;mso-position-vertical-relative:top-margin-area;mso-position-horizontal-relative:right-margin-area;width:5.1pt;height:1.7pt;z-index:-251418624;" fillcolor="#000000" filled="true" stroked="false" coordsize="102,34" coordorigin="0,0" path="m,l0,33l101,17l0,0e"/>
              </w:pict>
            </w:r>
            <w:r>
              <w:pict>
                <v:shape id="_x0000_s1486" style="position:absolute;margin-left:-110.736pt;margin-top:14.545pt;mso-position-vertical-relative:top-margin-area;mso-position-horizontal-relative:right-margin-area;width:5.1pt;height:1.7pt;z-index:-251420672;" fillcolor="#000000" filled="true" stroked="false" coordsize="102,34" coordorigin="0,0" path="m101,0l101,33l0,17l101,0e"/>
              </w:pict>
            </w:r>
            <w:r>
              <w:rPr>
                <w:sz w:val="7"/>
                <w:szCs w:val="7"/>
                <w:spacing w:val="8"/>
                <w:w w:val="130"/>
              </w:rPr>
              <w:t>L1</w:t>
            </w:r>
          </w:p>
          <w:tbl>
            <w:tblPr>
              <w:tblStyle w:val="TableNormal"/>
              <w:tblW w:w="2193" w:type="dxa"/>
              <w:tblInd w:w="527" w:type="dxa"/>
              <w:tblLayout w:type="fixed"/>
              <w:tblBorders>
                <w:left w:val="single" w:color="000000" w:sz="2" w:space="0"/>
                <w:bottom w:val="single" w:color="000000" w:sz="2" w:space="0"/>
                <w:right w:val="single" w:color="000000" w:sz="2" w:space="0"/>
                <w:top w:val="single" w:color="000000" w:sz="10" w:space="0"/>
              </w:tblBorders>
            </w:tblPr>
            <w:tblGrid>
              <w:gridCol w:w="2193"/>
            </w:tblGrid>
            <w:tr>
              <w:trPr>
                <w:trHeight w:val="2028" w:hRule="atLeast"/>
              </w:trPr>
              <w:tc>
                <w:tcPr>
                  <w:tcW w:w="2193" w:type="dxa"/>
                  <w:vAlign w:val="top"/>
                </w:tcPr>
                <w:p>
                  <w:pPr>
                    <w:spacing w:line="260" w:lineRule="auto"/>
                    <w:rPr>
                      <w:rFonts w:ascii="Arial"/>
                      <w:sz w:val="21"/>
                    </w:rPr>
                  </w:pPr>
                  <w:r>
                    <mc:AlternateContent xmlns:mc="http://schemas.openxmlformats.org/markup-compatibility/2006">
                      <mc:Choice Requires="wps">
                        <w:drawing>
                          <wp:anchor distT="0" distB="0" distL="0" distR="0" simplePos="0" relativeHeight="251918336" behindDoc="0" locked="0" layoutInCell="1" allowOverlap="1">
                            <wp:simplePos x="0" y="0"/>
                            <wp:positionH relativeFrom="rightMargin">
                              <wp:posOffset>-636071</wp:posOffset>
                            </wp:positionH>
                            <wp:positionV relativeFrom="topMargin">
                              <wp:posOffset>743599</wp:posOffset>
                            </wp:positionV>
                            <wp:extent cx="95250" cy="242570"/>
                            <wp:effectExtent l="0" t="0" r="0" b="0"/>
                            <wp:wrapNone/>
                            <wp:docPr id="198" name="TextBox 198"/>
                            <wp:cNvGraphicFramePr/>
                            <a:graphic>
                              <a:graphicData uri="http://schemas.microsoft.com/office/word/2010/wordprocessingShape">
                                <wps:wsp>
                                  <wps:cNvPr id="198" name="TextBox 198"/>
                                  <wps:cNvSpPr txBox="1"/>
                                  <wps:spPr>
                                    <a:xfrm rot="21180000">
                                      <a:off x="-636071" y="743599"/>
                                      <a:ext cx="95250" cy="242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5" w:line="213" w:lineRule="auto"/>
                                          <w:rPr>
                                            <w:sz w:val="14"/>
                                            <w:szCs w:val="14"/>
                                          </w:rPr>
                                        </w:pPr>
                                        <w:r>
                                          <w:rPr>
                                            <w:sz w:val="14"/>
                                            <w:szCs w:val="14"/>
                                            <w:u w:val="single" w:color="auto"/>
                                            <w:spacing w:val="3"/>
                                            <w:w w:val="1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8" style="position:absolute;margin-left:-50.0844pt;margin-top:58.5511pt;mso-position-vertical-relative:top-margin-area;mso-position-horizontal-relative:right-margin-area;width:7.5pt;height:19.1pt;z-index:251918336;rotation:353;" filled="false" stroked="false" type="#_x0000_t202">
                            <v:fill on="false"/>
                            <v:stroke on="false"/>
                            <v:path/>
                            <v:imagedata o:title=""/>
                            <o:lock v:ext="edit" aspectratio="false"/>
                            <v:textbox inset="0mm,0mm,0mm,0mm">
                              <w:txbxContent>
                                <w:p>
                                  <w:pPr>
                                    <w:pStyle w:val="TableText"/>
                                    <w:ind w:left="20"/>
                                    <w:spacing w:before="115" w:line="213" w:lineRule="auto"/>
                                    <w:rPr>
                                      <w:sz w:val="14"/>
                                      <w:szCs w:val="14"/>
                                    </w:rPr>
                                  </w:pPr>
                                  <w:r>
                                    <w:rPr>
                                      <w:sz w:val="14"/>
                                      <w:szCs w:val="14"/>
                                      <w:u w:val="single" w:color="auto"/>
                                      <w:spacing w:val="3"/>
                                      <w:w w:val="123"/>
                                    </w:rPr>
                                    <w:t>α</w:t>
                                  </w:r>
                                </w:p>
                              </w:txbxContent>
                            </v:textbox>
                          </v:shape>
                        </w:pict>
                      </mc:Fallback>
                    </mc:AlternateContent>
                  </w:r>
                  <w:r>
                    <w:pict>
                      <v:shape id="_x0000_s1490" style="position:absolute;margin-left:-58.708pt;margin-top:38.8094pt;mso-position-vertical-relative:top-margin-area;mso-position-horizontal-relative:right-margin-area;width:0.95pt;height:10.65pt;z-index:251927552;" filled="false" strokecolor="#000000" strokeweight="0.00pt" coordsize="19,213" coordorigin="0,0" path="m0,212l18,0e">
                        <v:stroke endcap="round" miterlimit="0"/>
                      </v:shape>
                    </w:pict>
                  </w:r>
                  <w:r>
                    <w:pict>
                      <v:shape id="_x0000_s1492" style="position:absolute;margin-left:-51.996pt;margin-top:38.0524pt;mso-position-vertical-relative:top-margin-area;mso-position-horizontal-relative:right-margin-area;width:1pt;height:11.4pt;z-index:251929600;" filled="false" strokecolor="#000000" strokeweight="0.00pt" coordsize="20,228" coordorigin="0,0" path="m19,0l0,227e">
                        <v:stroke endcap="round" miterlimit="0"/>
                      </v:shape>
                    </w:pict>
                  </w:r>
                  <w:r>
                    <w:pict>
                      <v:shape id="_x0000_s1494" style="position:absolute;margin-left:-50.682pt;margin-top:-1.57361pt;mso-position-vertical-relative:top-margin-area;mso-position-horizontal-relative:right-margin-area;width:0pt;height:37.1pt;z-index:251924480;" filled="false" strokecolor="#000000" strokeweight="0.00pt" coordsize="0,742" coordorigin="0,0" path="m0,741l0,0e">
                        <v:stroke endcap="round" miterlimit="0"/>
                      </v:shape>
                    </w:pict>
                  </w:r>
                  <w:r>
                    <w:pict>
                      <v:group id="_x0000_s1496" style="position:absolute;margin-left:-68.413pt;margin-top:68.7604pt;mso-position-vertical-relative:top-margin-area;mso-position-horizontal-relative:right-margin-area;width:14.4pt;height:4.25pt;z-index:251938816;" filled="false" stroked="false" coordsize="288,85" coordorigin="0,0">
                        <v:shape id="_x0000_s1498" style="position:absolute;left:0;top:0;width:288;height:85;" filled="false" strokecolor="#000000" strokeweight="0.00pt" coordsize="288,85" coordorigin="0,0" path="m,l45,22l92,41m190,68l238,78l287,84e">
                          <v:stroke endcap="round" miterlimit="0"/>
                        </v:shape>
                        <v:shape id="_x0000_s1500" style="position:absolute;left:86;top:23;width:106;height:47;" filled="false" strokecolor="#000000" strokeweight="0.12pt" coordsize="106,47" coordorigin="0,0" path="m10,1l1,33l103,45l10,1e">
                          <v:stroke endcap="round" miterlimit="2"/>
                        </v:shape>
                        <v:shape id="_x0000_s1502" style="position:absolute;left:222;top:74;width:1;height:1;" fillcolor="#000000" filled="true" stroked="false" coordsize="1,1" coordorigin="0,0" path="m,l0,0l0,0l0,0l0,0xe"/>
                      </v:group>
                    </w:pict>
                  </w:r>
                  <w:r>
                    <w:pict>
                      <v:group id="_x0000_s1504" style="position:absolute;margin-left:-54.099pt;margin-top:49.0934pt;mso-position-vertical-relative:top-margin-area;mso-position-horizontal-relative:right-margin-area;width:5.25pt;height:24.9pt;z-index:251937792;" filled="false" stroked="false" coordsize="105,498" coordorigin="0,0">
                        <v:shape id="_x0000_s1506" style="position:absolute;left:3;top:0;width:39;height:7;" fillcolor="#000000" filled="true" stroked="false" coordsize="39,7" coordorigin="0,0" path="m37,5l38,5l38,6l37,6l37,5xem0,0l0,0l0,0l0,0l0,0xe"/>
                        <v:shape id="_x0000_s1508" style="position:absolute;left:0;top:461;width:105;height:37;" filled="false" strokecolor="#000000" strokeweight="0.12pt" coordsize="105,37" coordorigin="0,0" path="m102,35l102,1l1,16l102,35e">
                          <v:stroke endcap="round" miterlimit="2"/>
                        </v:shape>
                      </v:group>
                    </w:pict>
                  </w:r>
                  <w:r>
                    <w:pict>
                      <v:shape id="_x0000_s1510" style="position:absolute;margin-left:-54.257pt;margin-top:51.4394pt;mso-position-vertical-relative:top-margin-area;mso-position-horizontal-relative:right-margin-area;width:2.1pt;height:24.1pt;z-index:251928576;" filled="false" strokecolor="#000000" strokeweight="0.00pt" coordsize="42,482" coordorigin="0,0" path="m41,0l0,481e">
                        <v:stroke endcap="round" miterlimit="0"/>
                      </v:shape>
                    </w:pict>
                  </w:r>
                  <w:r/>
                </w:p>
                <w:p>
                  <w:pPr>
                    <w:spacing w:line="260" w:lineRule="auto"/>
                    <w:rPr>
                      <w:rFonts w:ascii="Arial"/>
                      <w:sz w:val="21"/>
                    </w:rPr>
                  </w:pPr>
                  <w:r/>
                </w:p>
                <w:p>
                  <w:pPr>
                    <w:spacing w:line="260" w:lineRule="auto"/>
                    <w:rPr>
                      <w:rFonts w:ascii="Arial"/>
                      <w:sz w:val="21"/>
                    </w:rPr>
                  </w:pPr>
                  <w:r/>
                </w:p>
                <w:p>
                  <w:pPr>
                    <w:ind w:firstLine="1211"/>
                    <w:spacing w:line="203" w:lineRule="exact"/>
                    <w:rPr/>
                  </w:pPr>
                  <w:r>
                    <w:rPr>
                      <w:position w:val="-4"/>
                    </w:rPr>
                    <w:pict>
                      <v:shape id="_x0000_s1512" style="mso-position-vertical-relative:line;mso-position-horizontal-relative:char;width:4.4pt;height:10.15pt;" filled="false" strokecolor="#000000" strokeweight="0.00pt" coordsize="88,203" coordorigin="0,0" path="m26,103l21,107l0,121m70,202l87,0e">
                        <v:stroke endcap="round" miterlimit="0"/>
                      </v:shape>
                    </w:pict>
                  </w:r>
                </w:p>
              </w:tc>
            </w:tr>
          </w:tbl>
          <w:p>
            <w:pPr>
              <w:spacing w:line="57" w:lineRule="auto"/>
              <w:rPr>
                <w:rFonts w:ascii="Arial"/>
                <w:sz w:val="2"/>
              </w:rPr>
            </w:pPr>
            <w:r/>
          </w:p>
        </w:tc>
        <w:tc>
          <w:tcPr>
            <w:tcW w:w="462" w:type="dxa"/>
            <w:vAlign w:val="top"/>
            <w:vMerge w:val="restart"/>
            <w:tcBorders>
              <w:right w:val="single" w:color="000000" w:sz="2" w:space="0"/>
              <w:left w:val="nil"/>
              <w:bottom w:val="nil"/>
            </w:tcBorders>
          </w:tcPr>
          <w:p>
            <w:pPr>
              <w:spacing w:line="413" w:lineRule="auto"/>
              <w:rPr>
                <w:rFonts w:ascii="Arial"/>
                <w:sz w:val="21"/>
              </w:rPr>
            </w:pPr>
            <w:r>
              <mc:AlternateContent xmlns:mc="http://schemas.openxmlformats.org/markup-compatibility/2006">
                <mc:Choice Requires="wps">
                  <w:drawing>
                    <wp:anchor distT="0" distB="0" distL="0" distR="0" simplePos="0" relativeHeight="251910144" behindDoc="0" locked="0" layoutInCell="1" allowOverlap="1">
                      <wp:simplePos x="0" y="0"/>
                      <wp:positionH relativeFrom="rightMargin">
                        <wp:posOffset>-810329</wp:posOffset>
                      </wp:positionH>
                      <wp:positionV relativeFrom="topMargin">
                        <wp:posOffset>808882</wp:posOffset>
                      </wp:positionV>
                      <wp:extent cx="1235075" cy="120650"/>
                      <wp:effectExtent l="0" t="0" r="0" b="0"/>
                      <wp:wrapNone/>
                      <wp:docPr id="200" name="TextBox 200"/>
                      <wp:cNvGraphicFramePr/>
                      <a:graphic>
                        <a:graphicData uri="http://schemas.microsoft.com/office/word/2010/wordprocessingShape">
                          <wps:wsp>
                            <wps:cNvPr id="200" name="TextBox 200"/>
                            <wps:cNvSpPr txBox="1"/>
                            <wps:spPr>
                              <a:xfrm rot="16200000">
                                <a:off x="-810329" y="808882"/>
                                <a:ext cx="1235075" cy="1206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41" w:lineRule="auto"/>
                                    <w:tabs>
                                      <w:tab w:val="left" w:pos="122"/>
                                    </w:tabs>
                                    <w:rPr>
                                      <w:sz w:val="14"/>
                                      <w:szCs w:val="14"/>
                                    </w:rPr>
                                  </w:pPr>
                                  <w:r>
                                    <w:rPr>
                                      <w:sz w:val="14"/>
                                      <w:szCs w:val="14"/>
                                    </w:rPr>
                                    <w:tab/>
                                  </w:r>
                                  <w:r>
                                    <w:rPr>
                                      <w:sz w:val="14"/>
                                      <w:szCs w:val="14"/>
                                      <w:u w:val="single" w:color="auto"/>
                                      <w:spacing w:val="721"/>
                                      <w:w w:val="175"/>
                                    </w:rPr>
                                    <w:t>B</w:t>
                                  </w:r>
                                  <w:r>
                                    <w:rPr>
                                      <w:sz w:val="14"/>
                                      <w:szCs w:val="14"/>
                                      <w:u w:val="single" w:color="auto"/>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14" style="position:absolute;margin-left:-63.8055pt;margin-top:63.6915pt;mso-position-vertical-relative:top-margin-area;mso-position-horizontal-relative:right-margin-area;width:97.25pt;height:9.5pt;z-index:251910144;rotation:270;" filled="false" stroked="false" type="#_x0000_t202">
                      <v:fill on="false"/>
                      <v:stroke on="false"/>
                      <v:path/>
                      <v:imagedata o:title=""/>
                      <o:lock v:ext="edit" aspectratio="false"/>
                      <v:textbox inset="0mm,0mm,0mm,0mm">
                        <w:txbxContent>
                          <w:p>
                            <w:pPr>
                              <w:pStyle w:val="TableText"/>
                              <w:ind w:left="20"/>
                              <w:spacing w:before="20" w:line="141" w:lineRule="auto"/>
                              <w:tabs>
                                <w:tab w:val="left" w:pos="122"/>
                              </w:tabs>
                              <w:rPr>
                                <w:sz w:val="14"/>
                                <w:szCs w:val="14"/>
                              </w:rPr>
                            </w:pPr>
                            <w:r>
                              <w:rPr>
                                <w:sz w:val="14"/>
                                <w:szCs w:val="14"/>
                              </w:rPr>
                              <w:tab/>
                            </w:r>
                            <w:r>
                              <w:rPr>
                                <w:sz w:val="14"/>
                                <w:szCs w:val="14"/>
                                <w:u w:val="single" w:color="auto"/>
                                <w:spacing w:val="721"/>
                                <w:w w:val="175"/>
                              </w:rPr>
                              <w:t>B</w:t>
                            </w:r>
                            <w:r>
                              <w:rPr>
                                <w:sz w:val="14"/>
                                <w:szCs w:val="14"/>
                                <w:u w:val="single" w:color="auto"/>
                              </w:rPr>
                              <w:t xml:space="preserve">                    </w:t>
                            </w:r>
                          </w:p>
                        </w:txbxContent>
                      </v:textbox>
                    </v:shape>
                  </w:pict>
                </mc:Fallback>
              </mc:AlternateContent>
            </w:r>
            <w:r>
              <w:pict>
                <v:shape id="_x0000_s1516" style="position:absolute;margin-left:-21.806pt;margin-top:20.823pt;mso-position-vertical-relative:top-margin-area;mso-position-horizontal-relative:right-margin-area;width:12.9pt;height:0pt;z-index:251923456;" filled="false" strokecolor="#000000" strokeweight="0.00pt" coordsize="258,0" coordorigin="0,0" path="m,l257,0e">
                  <v:stroke endcap="round" miterlimit="0"/>
                </v:shape>
              </w:pict>
            </w:r>
            <w:r>
              <w:pict>
                <v:group id="_x0000_s1518" style="position:absolute;margin-left:-12.356pt;margin-top:20.7629pt;mso-position-vertical-relative:top-margin-area;mso-position-horizontal-relative:right-margin-area;width:1.85pt;height:95.35pt;z-index:251939840;" filled="false" stroked="false" coordsize="37,1907" coordorigin="0,0">
                  <v:shape id="_x0000_s1520" style="position:absolute;left:0;top:1802;width:37;height:105;" filled="false" strokecolor="#000000" strokeweight="0.12pt" coordsize="37,105" coordorigin="0,0" path="m1,1l35,1l18,103l1,1e">
                    <v:stroke endcap="round" miterlimit="2"/>
                  </v:shape>
                  <v:shape id="_x0000_s1522" style="position:absolute;left:17;top:0;width:1;height:1;" fillcolor="#000000" filled="true" stroked="false" coordsize="1,1" coordorigin="0,0" path="m,l0,0l0,0l0,0l0,0xe"/>
                  <v:shape id="_x0000_s1524" style="position:absolute;left:0;top:0;width:37;height:105;" filled="false" strokecolor="#000000" strokeweight="0.12pt" coordsize="37,105" coordorigin="0,0" path="m1,103l35,103l18,1l1,103e">
                    <v:stroke endcap="round" miterlimit="2"/>
                  </v:shape>
                </v:group>
              </w:pict>
            </w:r>
            <w:r/>
          </w:p>
          <w:p>
            <w:pPr>
              <w:ind w:firstLine="213"/>
              <w:spacing w:line="1905" w:lineRule="exact"/>
              <w:rPr/>
            </w:pPr>
            <w:r>
              <w:rPr>
                <w:position w:val="-38"/>
              </w:rPr>
              <w:pict>
                <v:shape id="_x0000_s1526" style="mso-position-vertical-relative:line;mso-position-horizontal-relative:char;width:1.75pt;height:95.25pt;" fillcolor="#000000" filled="true" stroked="false" coordsize="35,1905" coordorigin="0,0" path="m0,1802l34,1802l17,1904l0,1802em0,102l34,102l17,0l0,102e"/>
              </w:pict>
            </w:r>
          </w:p>
        </w:tc>
      </w:tr>
      <w:tr>
        <w:trPr>
          <w:trHeight w:val="629"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tcPr>
          <w:p>
            <w:pPr>
              <w:pStyle w:val="TableText"/>
              <w:ind w:left="670"/>
              <w:spacing w:before="224"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184" w:type="dxa"/>
            <w:vAlign w:val="top"/>
          </w:tcPr>
          <w:p>
            <w:pPr>
              <w:pStyle w:val="TableText"/>
              <w:ind w:left="480"/>
              <w:spacing w:before="225"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2746" w:type="dxa"/>
            <w:vAlign w:val="top"/>
            <w:gridSpan w:val="2"/>
            <w:vMerge w:val="continue"/>
            <w:tcBorders>
              <w:bottom w:val="nil"/>
              <w:right w:val="nil"/>
              <w:top w:val="nil"/>
            </w:tcBorders>
          </w:tcPr>
          <w:p>
            <w:pPr>
              <w:rPr>
                <w:rFonts w:ascii="Arial"/>
                <w:sz w:val="21"/>
              </w:rPr>
            </w:pPr>
            <w:r/>
          </w:p>
        </w:tc>
        <w:tc>
          <w:tcPr>
            <w:tcW w:w="462" w:type="dxa"/>
            <w:vAlign w:val="top"/>
            <w:vMerge w:val="continue"/>
            <w:tcBorders>
              <w:right w:val="single" w:color="000000" w:sz="2" w:space="0"/>
              <w:left w:val="nil"/>
              <w:bottom w:val="nil"/>
              <w:top w:val="nil"/>
            </w:tcBorders>
          </w:tcPr>
          <w:p>
            <w:pPr>
              <w:rPr>
                <w:rFonts w:ascii="Arial"/>
                <w:sz w:val="21"/>
              </w:rPr>
            </w:pPr>
            <w:r/>
          </w:p>
        </w:tc>
      </w:tr>
      <w:tr>
        <w:trPr>
          <w:trHeight w:val="626"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tcBorders>
              <w:bottom w:val="single" w:color="000000" w:sz="2" w:space="0"/>
            </w:tcBorders>
          </w:tcPr>
          <w:p>
            <w:pPr>
              <w:pStyle w:val="TableText"/>
              <w:ind w:left="244"/>
              <w:spacing w:before="224" w:line="191" w:lineRule="auto"/>
              <w:rPr>
                <w:rFonts w:ascii="Times New Roman" w:hAnsi="Times New Roman" w:eastAsia="Times New Roman" w:cs="Times New Roman"/>
              </w:rPr>
            </w:pPr>
            <w:r>
              <w:rPr>
                <w:spacing w:val="-1"/>
              </w:rPr>
              <w:t>椭圆孔轴线角度</w:t>
            </w:r>
            <w:r>
              <w:rPr>
                <w:rFonts w:ascii="Times New Roman" w:hAnsi="Times New Roman" w:eastAsia="Times New Roman" w:cs="Times New Roman"/>
                <w:spacing w:val="-1"/>
              </w:rPr>
              <w:t>α</w:t>
            </w:r>
          </w:p>
        </w:tc>
        <w:tc>
          <w:tcPr>
            <w:tcW w:w="1184" w:type="dxa"/>
            <w:vAlign w:val="top"/>
            <w:tcBorders>
              <w:bottom w:val="single" w:color="000000" w:sz="2" w:space="0"/>
            </w:tcBorders>
          </w:tcPr>
          <w:p>
            <w:pPr>
              <w:pStyle w:val="TableText"/>
              <w:ind w:left="278"/>
              <w:spacing w:before="225" w:line="202" w:lineRule="auto"/>
              <w:rPr/>
            </w:pPr>
            <w:r>
              <w:rPr>
                <w:spacing w:val="22"/>
                <w:w w:val="101"/>
              </w:rPr>
              <w:t>±</w:t>
            </w:r>
            <w:r>
              <w:rPr>
                <w:rFonts w:ascii="Times New Roman" w:hAnsi="Times New Roman" w:eastAsia="Times New Roman" w:cs="Times New Roman"/>
                <w:spacing w:val="22"/>
                <w:w w:val="101"/>
              </w:rPr>
              <w:t>0.15</w:t>
            </w:r>
            <w:r>
              <w:rPr>
                <w:rFonts w:ascii="Times New Roman" w:hAnsi="Times New Roman" w:eastAsia="Times New Roman" w:cs="Times New Roman"/>
                <w:spacing w:val="-20"/>
              </w:rPr>
              <w:t xml:space="preserve"> </w:t>
            </w:r>
            <w:r>
              <w:rPr>
                <w:spacing w:val="22"/>
                <w:w w:val="101"/>
              </w:rPr>
              <w:t>°</w:t>
            </w:r>
          </w:p>
        </w:tc>
        <w:tc>
          <w:tcPr>
            <w:tcW w:w="2746" w:type="dxa"/>
            <w:vAlign w:val="top"/>
            <w:gridSpan w:val="2"/>
            <w:vMerge w:val="continue"/>
            <w:tcBorders>
              <w:bottom w:val="nil"/>
              <w:right w:val="nil"/>
              <w:top w:val="nil"/>
            </w:tcBorders>
          </w:tcPr>
          <w:p>
            <w:pPr>
              <w:rPr>
                <w:rFonts w:ascii="Arial"/>
                <w:sz w:val="21"/>
              </w:rPr>
            </w:pPr>
            <w:r/>
          </w:p>
        </w:tc>
        <w:tc>
          <w:tcPr>
            <w:tcW w:w="462" w:type="dxa"/>
            <w:vAlign w:val="top"/>
            <w:vMerge w:val="continue"/>
            <w:tcBorders>
              <w:right w:val="single" w:color="000000" w:sz="2" w:space="0"/>
              <w:left w:val="nil"/>
              <w:bottom w:val="nil"/>
              <w:top w:val="nil"/>
            </w:tcBorders>
          </w:tcPr>
          <w:p>
            <w:pPr>
              <w:rPr>
                <w:rFonts w:ascii="Arial"/>
                <w:sz w:val="21"/>
              </w:rPr>
            </w:pPr>
            <w:r/>
          </w:p>
        </w:tc>
      </w:tr>
      <w:tr>
        <w:trPr>
          <w:trHeight w:val="429" w:hRule="atLeast"/>
        </w:trPr>
        <w:tc>
          <w:tcPr>
            <w:tcW w:w="683" w:type="dxa"/>
            <w:vAlign w:val="top"/>
            <w:vMerge w:val="continue"/>
            <w:tcBorders>
              <w:left w:val="single" w:color="000000" w:sz="2" w:space="0"/>
              <w:top w:val="nil"/>
              <w:bottom w:val="nil"/>
            </w:tcBorders>
          </w:tcPr>
          <w:p>
            <w:pPr>
              <w:rPr>
                <w:rFonts w:ascii="Arial"/>
                <w:sz w:val="21"/>
              </w:rPr>
            </w:pPr>
            <w:r/>
          </w:p>
        </w:tc>
        <w:tc>
          <w:tcPr>
            <w:tcW w:w="1588" w:type="dxa"/>
            <w:vAlign w:val="top"/>
            <w:vMerge w:val="continue"/>
            <w:tcBorders>
              <w:top w:val="nil"/>
              <w:bottom w:val="nil"/>
            </w:tcBorders>
          </w:tcPr>
          <w:p>
            <w:pPr>
              <w:rPr>
                <w:rFonts w:ascii="Arial"/>
                <w:sz w:val="21"/>
              </w:rPr>
            </w:pPr>
            <w:r/>
          </w:p>
        </w:tc>
        <w:tc>
          <w:tcPr>
            <w:tcW w:w="1846" w:type="dxa"/>
            <w:vAlign w:val="top"/>
            <w:vMerge w:val="restart"/>
            <w:tcBorders>
              <w:top w:val="single" w:color="000000" w:sz="2" w:space="0"/>
              <w:bottom w:val="nil"/>
            </w:tcBorders>
          </w:tcPr>
          <w:p>
            <w:pPr>
              <w:pStyle w:val="TableText"/>
              <w:ind w:left="107"/>
              <w:spacing w:before="208" w:line="190" w:lineRule="auto"/>
              <w:rPr/>
            </w:pPr>
            <w:r>
              <w:rPr>
                <w:spacing w:val="-1"/>
              </w:rPr>
              <w:t>椭圆孔定位尺寸</w:t>
            </w:r>
            <w:r>
              <w:rPr>
                <w:spacing w:val="-11"/>
              </w:rPr>
              <w:t xml:space="preserve"> </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1</w:t>
            </w:r>
            <w:r>
              <w:rPr>
                <w:spacing w:val="-1"/>
              </w:rPr>
              <w:t>、</w:t>
            </w:r>
          </w:p>
          <w:p>
            <w:pPr>
              <w:ind w:left="830"/>
              <w:spacing w:before="86" w:line="190" w:lineRule="auto"/>
              <w:rPr>
                <w:rFonts w:ascii="Times New Roman" w:hAnsi="Times New Roman" w:eastAsia="Times New Roman" w:cs="Times New Roman"/>
                <w:sz w:val="11"/>
                <w:szCs w:val="11"/>
              </w:rPr>
            </w:pPr>
            <w:r>
              <w:rPr>
                <w:rFonts w:ascii="Times New Roman" w:hAnsi="Times New Roman" w:eastAsia="Times New Roman" w:cs="Times New Roman"/>
                <w:sz w:val="18"/>
                <w:szCs w:val="18"/>
                <w:spacing w:val="-1"/>
              </w:rPr>
              <w:t>B</w:t>
            </w:r>
            <w:r>
              <w:rPr>
                <w:rFonts w:ascii="Times New Roman" w:hAnsi="Times New Roman" w:eastAsia="Times New Roman" w:cs="Times New Roman"/>
                <w:sz w:val="11"/>
                <w:szCs w:val="11"/>
                <w:spacing w:val="-1"/>
                <w:position w:val="-1"/>
              </w:rPr>
              <w:t>1</w:t>
            </w:r>
          </w:p>
        </w:tc>
        <w:tc>
          <w:tcPr>
            <w:tcW w:w="1184" w:type="dxa"/>
            <w:vAlign w:val="top"/>
            <w:vMerge w:val="restart"/>
            <w:tcBorders>
              <w:top w:val="single" w:color="000000" w:sz="2" w:space="0"/>
              <w:bottom w:val="nil"/>
            </w:tcBorders>
          </w:tcPr>
          <w:p>
            <w:pPr>
              <w:spacing w:line="280" w:lineRule="auto"/>
              <w:rPr>
                <w:rFonts w:ascii="Arial"/>
                <w:sz w:val="21"/>
              </w:rPr>
            </w:pPr>
            <w:r/>
          </w:p>
          <w:p>
            <w:pPr>
              <w:pStyle w:val="TableText"/>
              <w:ind w:left="480"/>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2746" w:type="dxa"/>
            <w:vAlign w:val="top"/>
            <w:gridSpan w:val="2"/>
            <w:vMerge w:val="continue"/>
            <w:tcBorders>
              <w:bottom w:val="nil"/>
              <w:right w:val="nil"/>
              <w:top w:val="nil"/>
            </w:tcBorders>
          </w:tcPr>
          <w:p>
            <w:pPr>
              <w:rPr>
                <w:rFonts w:ascii="Arial"/>
                <w:sz w:val="21"/>
              </w:rPr>
            </w:pPr>
            <w:r/>
          </w:p>
        </w:tc>
        <w:tc>
          <w:tcPr>
            <w:tcW w:w="462" w:type="dxa"/>
            <w:vAlign w:val="top"/>
            <w:vMerge w:val="continue"/>
            <w:tcBorders>
              <w:right w:val="single" w:color="000000" w:sz="2" w:space="0"/>
              <w:left w:val="nil"/>
              <w:bottom w:val="nil"/>
              <w:top w:val="nil"/>
            </w:tcBorders>
          </w:tcPr>
          <w:p>
            <w:pPr>
              <w:rPr>
                <w:rFonts w:ascii="Arial"/>
                <w:sz w:val="21"/>
              </w:rPr>
            </w:pPr>
            <w:r/>
          </w:p>
        </w:tc>
      </w:tr>
      <w:tr>
        <w:trPr>
          <w:trHeight w:val="474"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vMerge w:val="continue"/>
            <w:tcBorders>
              <w:top w:val="nil"/>
            </w:tcBorders>
          </w:tcPr>
          <w:p>
            <w:pPr>
              <w:rPr>
                <w:rFonts w:ascii="Arial"/>
                <w:sz w:val="21"/>
              </w:rPr>
            </w:pPr>
            <w:r/>
          </w:p>
        </w:tc>
        <w:tc>
          <w:tcPr>
            <w:tcW w:w="1184" w:type="dxa"/>
            <w:vAlign w:val="top"/>
            <w:vMerge w:val="continue"/>
            <w:tcBorders>
              <w:top w:val="nil"/>
            </w:tcBorders>
          </w:tcPr>
          <w:p>
            <w:pPr>
              <w:rPr>
                <w:rFonts w:ascii="Arial"/>
                <w:sz w:val="21"/>
              </w:rPr>
            </w:pPr>
            <w:r/>
          </w:p>
        </w:tc>
        <w:tc>
          <w:tcPr>
            <w:tcW w:w="3208" w:type="dxa"/>
            <w:vAlign w:val="top"/>
            <w:gridSpan w:val="3"/>
            <w:tcBorders>
              <w:right w:val="single" w:color="000000" w:sz="2" w:space="0"/>
              <w:top w:val="nil"/>
            </w:tcBorders>
          </w:tcPr>
          <w:p>
            <w:pPr>
              <w:pStyle w:val="TableText"/>
              <w:ind w:left="526"/>
              <w:spacing w:before="25" w:line="289" w:lineRule="exact"/>
              <w:tabs>
                <w:tab w:val="left" w:pos="1592"/>
              </w:tabs>
              <w:rPr>
                <w:sz w:val="14"/>
                <w:szCs w:val="14"/>
              </w:rPr>
            </w:pPr>
            <w:r>
              <w:pict>
                <v:group id="_x0000_s1528" style="position:absolute;margin-left:-133.771pt;margin-top:12.2609pt;mso-position-vertical-relative:top-margin-area;mso-position-horizontal-relative:right-margin-area;width:110pt;height:1.85pt;z-index:-251409408;" filled="false" stroked="false" coordsize="2200,37" coordorigin="0,0">
                  <v:shape id="_x0000_s1530" style="position:absolute;left:102;top:18;width:1994;height:0;" filled="false" strokecolor="#000000" strokeweight="0.00pt" coordsize="1994,0" coordorigin="0,0" path="m,l1993,0e">
                    <v:stroke endcap="round" miterlimit="0"/>
                  </v:shape>
                  <v:shape id="_x0000_s1532" style="position:absolute;left:0;top:0;width:105;height:37;" filled="false" strokecolor="#000000" strokeweight="0.12pt" coordsize="105,37" coordorigin="0,0" path="m102,1l102,35l1,18l102,1e">
                    <v:stroke endcap="round" miterlimit="2"/>
                  </v:shape>
                  <v:shape id="_x0000_s1534" style="position:absolute;left:2197;top:17;width:1;height:1;" fillcolor="#000000" filled="true" stroked="false" coordsize="1,1" coordorigin="0,0" path="m,l0,0l0,0l0,0l0,0xe"/>
                  <v:shape id="_x0000_s1536" style="position:absolute;left:2095;top:0;width:105;height:37;" filled="false" strokecolor="#000000" strokeweight="0.12pt" coordsize="105,37" coordorigin="0,0" path="m1,1l1,35l102,18l1,1e">
                    <v:stroke endcap="round" miterlimit="2"/>
                  </v:shape>
                </v:group>
              </w:pict>
            </w:r>
            <w:r>
              <w:pict>
                <v:shape id="_x0000_s1538" style="position:absolute;margin-left:-133.711pt;margin-top:12.3209pt;mso-position-vertical-relative:top-margin-area;mso-position-horizontal-relative:right-margin-area;width:109.9pt;height:1.75pt;z-index:-251410432;" fillcolor="#000000" filled="true" stroked="false" coordsize="2198,35" coordorigin="0,0" path="m101,0l101,34l0,17l101,0em2095,0l2095,34l2197,17l2095,0e"/>
              </w:pict>
            </w:r>
            <w:r>
              <w:rPr>
                <w:sz w:val="14"/>
                <w:szCs w:val="14"/>
                <w:position w:val="4"/>
              </w:rPr>
              <w:tab/>
            </w:r>
            <w:r>
              <w:rPr>
                <w:sz w:val="14"/>
                <w:szCs w:val="14"/>
                <w:spacing w:val="-5"/>
                <w:w w:val="90"/>
                <w:position w:val="4"/>
              </w:rPr>
              <w:t>L</w:t>
            </w:r>
            <w:r>
              <w:rPr>
                <w:sz w:val="14"/>
                <w:szCs w:val="14"/>
                <w:position w:val="4"/>
              </w:rPr>
              <w:t xml:space="preserve">                       </w:t>
            </w:r>
          </w:p>
        </w:tc>
      </w:tr>
      <w:tr>
        <w:trPr>
          <w:trHeight w:val="459" w:hRule="atLeast"/>
        </w:trPr>
        <w:tc>
          <w:tcPr>
            <w:tcW w:w="683" w:type="dxa"/>
            <w:vAlign w:val="top"/>
            <w:vMerge w:val="restart"/>
            <w:tcBorders>
              <w:left w:val="single" w:color="000000" w:sz="2" w:space="0"/>
              <w:bottom w:val="nil"/>
            </w:tcBorders>
          </w:tcPr>
          <w:p>
            <w:pPr>
              <w:spacing w:line="350" w:lineRule="auto"/>
              <w:rPr>
                <w:rFonts w:ascii="Arial"/>
                <w:sz w:val="21"/>
              </w:rPr>
            </w:pPr>
            <w:r/>
          </w:p>
          <w:p>
            <w:pPr>
              <w:ind w:left="29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588" w:type="dxa"/>
            <w:vAlign w:val="top"/>
            <w:vMerge w:val="restart"/>
            <w:tcBorders>
              <w:bottom w:val="nil"/>
            </w:tcBorders>
          </w:tcPr>
          <w:p>
            <w:pPr>
              <w:pStyle w:val="TableText"/>
              <w:ind w:left="253"/>
              <w:spacing w:before="219" w:line="190" w:lineRule="auto"/>
              <w:rPr/>
            </w:pPr>
            <w:r>
              <w:rPr>
                <w:spacing w:val="-1"/>
              </w:rPr>
              <w:t>钢锚梁盖板、</w:t>
            </w:r>
          </w:p>
          <w:p>
            <w:pPr>
              <w:pStyle w:val="TableText"/>
              <w:ind w:left="253"/>
              <w:spacing w:before="51" w:line="191" w:lineRule="auto"/>
              <w:rPr/>
            </w:pPr>
            <w:r>
              <w:rPr>
                <w:spacing w:val="-1"/>
              </w:rPr>
              <w:t>钢锚箱横隔板</w:t>
            </w:r>
          </w:p>
        </w:tc>
        <w:tc>
          <w:tcPr>
            <w:tcW w:w="1846" w:type="dxa"/>
            <w:vAlign w:val="top"/>
          </w:tcPr>
          <w:p>
            <w:pPr>
              <w:pStyle w:val="TableText"/>
              <w:ind w:left="746"/>
              <w:spacing w:before="139" w:line="191" w:lineRule="auto"/>
              <w:rPr/>
            </w:pPr>
            <w:r>
              <w:rPr>
                <w:spacing w:val="-4"/>
              </w:rPr>
              <w:t>长度</w:t>
            </w:r>
          </w:p>
        </w:tc>
        <w:tc>
          <w:tcPr>
            <w:tcW w:w="1184" w:type="dxa"/>
            <w:vAlign w:val="top"/>
          </w:tcPr>
          <w:p>
            <w:pPr>
              <w:pStyle w:val="TableText"/>
              <w:ind w:left="480"/>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3"/>
            <w:vMerge w:val="restart"/>
            <w:tcBorders>
              <w:right w:val="single" w:color="000000" w:sz="2" w:space="0"/>
              <w:bottom w:val="nil"/>
            </w:tcBorders>
          </w:tcPr>
          <w:p>
            <w:pPr>
              <w:rPr>
                <w:rFonts w:ascii="Arial"/>
                <w:sz w:val="21"/>
              </w:rPr>
            </w:pPr>
            <w:r/>
          </w:p>
        </w:tc>
      </w:tr>
      <w:tr>
        <w:trPr>
          <w:trHeight w:val="459" w:hRule="atLeast"/>
        </w:trPr>
        <w:tc>
          <w:tcPr>
            <w:tcW w:w="683" w:type="dxa"/>
            <w:vAlign w:val="top"/>
            <w:vMerge w:val="continue"/>
            <w:tcBorders>
              <w:left w:val="single" w:color="000000" w:sz="2" w:space="0"/>
              <w:top w:val="nil"/>
            </w:tcBorders>
          </w:tcPr>
          <w:p>
            <w:pPr>
              <w:rPr>
                <w:rFonts w:ascii="Arial"/>
                <w:sz w:val="21"/>
              </w:rPr>
            </w:pPr>
            <w:r/>
          </w:p>
        </w:tc>
        <w:tc>
          <w:tcPr>
            <w:tcW w:w="1588" w:type="dxa"/>
            <w:vAlign w:val="top"/>
            <w:vMerge w:val="continue"/>
            <w:tcBorders>
              <w:top w:val="nil"/>
            </w:tcBorders>
          </w:tcPr>
          <w:p>
            <w:pPr>
              <w:rPr>
                <w:rFonts w:ascii="Arial"/>
                <w:sz w:val="21"/>
              </w:rPr>
            </w:pPr>
            <w:r/>
          </w:p>
        </w:tc>
        <w:tc>
          <w:tcPr>
            <w:tcW w:w="1846" w:type="dxa"/>
            <w:vAlign w:val="top"/>
          </w:tcPr>
          <w:p>
            <w:pPr>
              <w:pStyle w:val="TableText"/>
              <w:ind w:left="754"/>
              <w:spacing w:before="140" w:line="191" w:lineRule="auto"/>
              <w:rPr/>
            </w:pPr>
            <w:r>
              <w:rPr>
                <w:spacing w:val="-9"/>
              </w:rPr>
              <w:t>宽度</w:t>
            </w:r>
          </w:p>
        </w:tc>
        <w:tc>
          <w:tcPr>
            <w:tcW w:w="1184" w:type="dxa"/>
            <w:vAlign w:val="top"/>
          </w:tcPr>
          <w:p>
            <w:pPr>
              <w:pStyle w:val="TableText"/>
              <w:ind w:left="480"/>
              <w:spacing w:before="141"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208" w:type="dxa"/>
            <w:vAlign w:val="top"/>
            <w:gridSpan w:val="3"/>
            <w:vMerge w:val="continue"/>
            <w:tcBorders>
              <w:right w:val="single" w:color="000000" w:sz="2" w:space="0"/>
              <w:top w:val="nil"/>
            </w:tcBorders>
          </w:tcPr>
          <w:p>
            <w:pPr>
              <w:rPr>
                <w:rFonts w:ascii="Arial"/>
                <w:sz w:val="21"/>
              </w:rPr>
            </w:pPr>
            <w:r/>
          </w:p>
        </w:tc>
      </w:tr>
      <w:tr>
        <w:trPr>
          <w:trHeight w:val="461" w:hRule="atLeast"/>
        </w:trPr>
        <w:tc>
          <w:tcPr>
            <w:tcW w:w="683" w:type="dxa"/>
            <w:vAlign w:val="top"/>
            <w:tcBorders>
              <w:left w:val="single" w:color="000000" w:sz="2" w:space="0"/>
              <w:bottom w:val="single" w:color="000000" w:sz="2" w:space="0"/>
            </w:tcBorders>
          </w:tcPr>
          <w:p>
            <w:pPr>
              <w:ind w:left="270"/>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588" w:type="dxa"/>
            <w:vAlign w:val="top"/>
            <w:tcBorders>
              <w:bottom w:val="single" w:color="000000" w:sz="2" w:space="0"/>
            </w:tcBorders>
          </w:tcPr>
          <w:p>
            <w:pPr>
              <w:pStyle w:val="TableText"/>
              <w:ind w:left="435"/>
              <w:spacing w:before="140" w:line="190" w:lineRule="auto"/>
              <w:rPr/>
            </w:pPr>
            <w:r>
              <w:rPr>
                <w:spacing w:val="-2"/>
              </w:rPr>
              <w:t>其余零件</w:t>
            </w:r>
          </w:p>
        </w:tc>
        <w:tc>
          <w:tcPr>
            <w:tcW w:w="1846" w:type="dxa"/>
            <w:vAlign w:val="top"/>
            <w:tcBorders>
              <w:bottom w:val="single" w:color="000000" w:sz="2" w:space="0"/>
            </w:tcBorders>
          </w:tcPr>
          <w:p>
            <w:pPr>
              <w:pStyle w:val="TableText"/>
              <w:ind w:left="474"/>
              <w:spacing w:before="140" w:line="190" w:lineRule="auto"/>
              <w:rPr/>
            </w:pPr>
            <w:r>
              <w:rPr>
                <w:spacing w:val="-2"/>
              </w:rPr>
              <w:t>长度、宽度</w:t>
            </w:r>
          </w:p>
        </w:tc>
        <w:tc>
          <w:tcPr>
            <w:tcW w:w="1184" w:type="dxa"/>
            <w:vAlign w:val="top"/>
            <w:tcBorders>
              <w:bottom w:val="single" w:color="000000" w:sz="2" w:space="0"/>
            </w:tcBorders>
          </w:tcPr>
          <w:p>
            <w:pPr>
              <w:pStyle w:val="TableText"/>
              <w:ind w:left="480"/>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08" w:type="dxa"/>
            <w:vAlign w:val="top"/>
            <w:gridSpan w:val="3"/>
            <w:tcBorders>
              <w:bottom w:val="single" w:color="000000" w:sz="2" w:space="0"/>
              <w:right w:val="single" w:color="000000" w:sz="2" w:space="0"/>
            </w:tcBorders>
          </w:tcPr>
          <w:p>
            <w:pPr>
              <w:rPr>
                <w:rFonts w:ascii="Arial"/>
                <w:sz w:val="21"/>
              </w:rPr>
            </w:pPr>
            <w:r/>
          </w:p>
        </w:tc>
      </w:tr>
    </w:tbl>
    <w:p>
      <w:pPr>
        <w:spacing w:line="274" w:lineRule="auto"/>
        <w:rPr>
          <w:rFonts w:ascii="Arial"/>
          <w:sz w:val="21"/>
        </w:rPr>
      </w:pPr>
      <w:r/>
    </w:p>
    <w:p>
      <w:pPr>
        <w:spacing w:line="27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0" w:right="204" w:firstLine="460"/>
        <w:spacing w:before="67" w:line="237" w:lineRule="auto"/>
        <w:rPr>
          <w:sz w:val="22"/>
          <w:szCs w:val="22"/>
        </w:rPr>
      </w:pPr>
      <w:r>
        <w:rPr>
          <w:sz w:val="22"/>
          <w:szCs w:val="22"/>
          <w:spacing w:val="6"/>
        </w:rPr>
        <w:t>钢锚梁通常由拉板、</w:t>
      </w:r>
      <w:r>
        <w:rPr>
          <w:sz w:val="22"/>
          <w:szCs w:val="22"/>
          <w:spacing w:val="-38"/>
        </w:rPr>
        <w:t xml:space="preserve"> </w:t>
      </w:r>
      <w:r>
        <w:rPr>
          <w:sz w:val="22"/>
          <w:szCs w:val="22"/>
          <w:spacing w:val="6"/>
        </w:rPr>
        <w:t>壁板、锚下承压板和锚垫板等零件组成，如图 5-1 所示</w:t>
      </w:r>
      <w:r>
        <w:rPr>
          <w:sz w:val="22"/>
          <w:szCs w:val="22"/>
          <w:spacing w:val="-33"/>
        </w:rPr>
        <w:t xml:space="preserve"> </w:t>
      </w:r>
      <w:r>
        <w:rPr>
          <w:sz w:val="22"/>
          <w:szCs w:val="22"/>
          <w:spacing w:val="6"/>
        </w:rPr>
        <w:t>；</w:t>
      </w:r>
      <w:r>
        <w:rPr>
          <w:sz w:val="22"/>
          <w:szCs w:val="22"/>
        </w:rPr>
        <w:t xml:space="preserve"> </w:t>
      </w:r>
      <w:r>
        <w:rPr>
          <w:sz w:val="22"/>
          <w:szCs w:val="22"/>
          <w:spacing w:val="10"/>
        </w:rPr>
        <w:t>钢锚箱通常由拉板、</w:t>
      </w:r>
      <w:r>
        <w:rPr>
          <w:sz w:val="22"/>
          <w:szCs w:val="22"/>
          <w:spacing w:val="-43"/>
        </w:rPr>
        <w:t xml:space="preserve"> </w:t>
      </w:r>
      <w:r>
        <w:rPr>
          <w:sz w:val="22"/>
          <w:szCs w:val="22"/>
          <w:spacing w:val="10"/>
        </w:rPr>
        <w:t>壁板、锚下承压板、锚垫板、腹板</w:t>
      </w:r>
      <w:r>
        <w:rPr>
          <w:sz w:val="22"/>
          <w:szCs w:val="22"/>
          <w:spacing w:val="9"/>
        </w:rPr>
        <w:t>和加劲隔板等零件组成，如</w:t>
      </w:r>
      <w:r>
        <w:rPr>
          <w:sz w:val="22"/>
          <w:szCs w:val="22"/>
        </w:rPr>
        <w:t xml:space="preserve"> </w:t>
      </w:r>
      <w:r>
        <w:rPr>
          <w:sz w:val="22"/>
          <w:szCs w:val="22"/>
          <w:spacing w:val="-7"/>
        </w:rPr>
        <w:t>图 5-2 所示。</w:t>
      </w:r>
    </w:p>
    <w:p>
      <w:pPr>
        <w:pStyle w:val="BodyText"/>
        <w:ind w:left="1635"/>
        <w:spacing w:line="169" w:lineRule="auto"/>
        <w:tabs>
          <w:tab w:val="left" w:pos="1727"/>
        </w:tabs>
        <w:rPr>
          <w:sz w:val="19"/>
          <w:szCs w:val="19"/>
        </w:rPr>
      </w:pPr>
      <w:r>
        <w:pict>
          <v:shape id="_x0000_s1540" style="position:absolute;margin-left:71.479pt;margin-top:3.56238pt;mso-position-vertical-relative:text;mso-position-horizontal-relative:text;width:10.5pt;height:37.5pt;z-index:251912192;" filled="false" strokecolor="#000000" strokeweight="0.12pt" coordsize="210,750" coordorigin="0,0" path="m1,748l208,1e">
            <v:stroke endcap="round" miterlimit="2"/>
          </v:shape>
        </w:pict>
      </w:r>
      <w:r>
        <w:pict>
          <v:shape id="_x0000_s1542" style="position:absolute;margin-left:108.626pt;margin-top:3.56238pt;mso-position-vertical-relative:text;mso-position-horizontal-relative:text;width:13.65pt;height:18.65pt;z-index:-251411456;" filled="false" strokecolor="#000000" strokeweight="0.12pt" coordsize="273,373" coordorigin="0,0" path="m1,371l271,1e">
            <v:stroke endcap="round" miterlimit="2"/>
          </v:shape>
        </w:pict>
      </w:r>
      <w:r>
        <w:rPr>
          <w:sz w:val="19"/>
          <w:szCs w:val="19"/>
          <w:strike/>
        </w:rPr>
        <w:tab/>
      </w:r>
      <w:r>
        <w:rPr>
          <w:sz w:val="19"/>
          <w:szCs w:val="19"/>
          <w:spacing w:val="5"/>
        </w:rPr>
        <w:t xml:space="preserve"> </w:t>
      </w:r>
      <w:r>
        <w:rPr>
          <w:sz w:val="19"/>
          <w:szCs w:val="19"/>
          <w:spacing w:val="-3"/>
        </w:rPr>
        <w:t>壁板</w:t>
      </w:r>
      <w:r>
        <w:rPr>
          <w:sz w:val="19"/>
          <w:szCs w:val="19"/>
          <w:spacing w:val="6"/>
        </w:rPr>
        <w:t xml:space="preserve">    </w:t>
      </w:r>
      <w:r>
        <w:rPr>
          <w:sz w:val="19"/>
          <w:szCs w:val="19"/>
          <w:strike/>
          <w:spacing w:val="16"/>
          <w:w w:val="101"/>
        </w:rPr>
        <w:t xml:space="preserve"> </w:t>
      </w:r>
      <w:r>
        <w:rPr>
          <w:sz w:val="19"/>
          <w:szCs w:val="19"/>
          <w:spacing w:val="-3"/>
        </w:rPr>
        <w:t xml:space="preserve"> 锚垫板</w:t>
      </w:r>
    </w:p>
    <w:p>
      <w:pPr>
        <w:pStyle w:val="BodyText"/>
        <w:ind w:left="4495"/>
        <w:spacing w:before="30" w:line="168" w:lineRule="auto"/>
        <w:rPr>
          <w:sz w:val="19"/>
          <w:szCs w:val="19"/>
        </w:rPr>
      </w:pPr>
      <w:r>
        <w:pict>
          <v:shape id="_x0000_s1544" style="position:absolute;margin-left:246.171pt;margin-top:5.04135pt;mso-position-vertical-relative:text;mso-position-horizontal-relative:text;width:11.85pt;height:0.15pt;z-index:251921408;" filled="false" strokecolor="#000000" strokeweight="0.12pt" coordsize="237,3" coordorigin="0,0" path="m235,1l1,1e">
            <v:stroke endcap="round" miterlimit="2"/>
          </v:shape>
        </w:pict>
      </w:r>
      <w:r>
        <w:pict>
          <v:shape id="_x0000_s1546" style="position:absolute;margin-left:323.393pt;margin-top:5.04135pt;mso-position-vertical-relative:text;mso-position-horizontal-relative:text;width:8.7pt;height:0.15pt;z-index:-251414528;" filled="false" strokecolor="#000000" strokeweight="0.12pt" coordsize="174,3" coordorigin="0,0" path="m1,1l171,1e">
            <v:stroke endcap="round" miterlimit="2"/>
          </v:shape>
        </w:pict>
      </w:r>
      <w:r>
        <w:pict>
          <v:shape id="_x0000_s1548" style="position:absolute;margin-left:334.224pt;margin-top:-1.98105pt;mso-position-vertical-relative:text;mso-position-horizontal-relative:text;width:39.85pt;height:16.15pt;z-index:251913216;" filled="false" stroked="false" type="#_x0000_t202">
            <v:fill on="false"/>
            <v:stroke on="false"/>
            <v:path/>
            <v:imagedata o:title=""/>
            <o:lock v:ext="edit" aspectratio="false"/>
            <v:textbox inset="0mm,0mm,0mm,0mm">
              <w:txbxContent>
                <w:p>
                  <w:pPr>
                    <w:pStyle w:val="BodyText"/>
                    <w:ind w:left="20"/>
                    <w:spacing w:before="19" w:line="196" w:lineRule="auto"/>
                    <w:rPr>
                      <w:sz w:val="19"/>
                      <w:szCs w:val="19"/>
                    </w:rPr>
                  </w:pPr>
                  <w:r>
                    <w:rPr>
                      <w:sz w:val="19"/>
                      <w:szCs w:val="19"/>
                      <w:spacing w:val="-1"/>
                    </w:rPr>
                    <w:t>锚箱隔板</w:t>
                  </w:r>
                </w:p>
              </w:txbxContent>
            </v:textbox>
          </v:shape>
        </w:pict>
      </w:r>
      <w:r>
        <w:pict>
          <v:shape id="_x0000_s1550" style="position:absolute;margin-left:128.222pt;margin-top:-1.01804pt;mso-position-vertical-relative:text;mso-position-horizontal-relative:text;width:49.45pt;height:16.1pt;z-index:251911168;" filled="false" stroked="false" type="#_x0000_t202">
            <v:fill on="false"/>
            <v:stroke on="false"/>
            <v:path/>
            <v:imagedata o:title=""/>
            <o:lock v:ext="edit" aspectratio="false"/>
            <v:textbox inset="0mm,0mm,0mm,0mm">
              <w:txbxContent>
                <w:p>
                  <w:pPr>
                    <w:pStyle w:val="BodyText"/>
                    <w:ind w:left="20"/>
                    <w:spacing w:before="20" w:line="195" w:lineRule="auto"/>
                    <w:rPr>
                      <w:sz w:val="19"/>
                      <w:szCs w:val="19"/>
                    </w:rPr>
                  </w:pPr>
                  <w:r>
                    <w:rPr>
                      <w:sz w:val="19"/>
                      <w:szCs w:val="19"/>
                      <w:spacing w:val="-1"/>
                    </w:rPr>
                    <w:t>锚下承压板</w:t>
                  </w:r>
                </w:p>
              </w:txbxContent>
            </v:textbox>
          </v:shape>
        </w:pict>
      </w:r>
      <w:r>
        <w:pict>
          <v:shape id="_x0000_s1552" style="position:absolute;margin-left:257.864pt;margin-top:5.04135pt;mso-position-vertical-relative:text;mso-position-horizontal-relative:text;width:10.35pt;height:26.9pt;z-index:251914240;" filled="false" strokecolor="#000000" strokeweight="0.12pt" coordsize="207,538" coordorigin="0,0" path="m205,535l1,1e">
            <v:stroke endcap="round" miterlimit="2"/>
          </v:shape>
        </w:pict>
      </w:r>
      <w:r>
        <w:pict>
          <v:shape id="_x0000_s1554" style="position:absolute;margin-left:297.136pt;margin-top:5.04135pt;mso-position-vertical-relative:text;mso-position-horizontal-relative:text;width:26.4pt;height:14pt;z-index:-251415552;" filled="false" strokecolor="#000000" strokeweight="0.12pt" coordsize="528,280" coordorigin="0,0" path="m1,278l526,1e">
            <v:stroke endcap="round" miterlimit="2"/>
          </v:shape>
        </w:pict>
      </w:r>
      <w:r>
        <w:drawing>
          <wp:anchor distT="0" distB="0" distL="0" distR="0" simplePos="0" relativeHeight="251902976" behindDoc="1" locked="0" layoutInCell="1" allowOverlap="1">
            <wp:simplePos x="0" y="0"/>
            <wp:positionH relativeFrom="column">
              <wp:posOffset>829005</wp:posOffset>
            </wp:positionH>
            <wp:positionV relativeFrom="paragraph">
              <wp:posOffset>48569</wp:posOffset>
            </wp:positionV>
            <wp:extent cx="3387242" cy="1237285"/>
            <wp:effectExtent l="0" t="0" r="0" b="0"/>
            <wp:wrapNone/>
            <wp:docPr id="202" name="IM 202"/>
            <wp:cNvGraphicFramePr/>
            <a:graphic>
              <a:graphicData uri="http://schemas.openxmlformats.org/drawingml/2006/picture">
                <pic:pic>
                  <pic:nvPicPr>
                    <pic:cNvPr id="202" name="IM 202"/>
                    <pic:cNvPicPr/>
                  </pic:nvPicPr>
                  <pic:blipFill>
                    <a:blip r:embed="rId93"/>
                    <a:stretch>
                      <a:fillRect/>
                    </a:stretch>
                  </pic:blipFill>
                  <pic:spPr>
                    <a:xfrm rot="0">
                      <a:off x="0" y="0"/>
                      <a:ext cx="3387242" cy="1237285"/>
                    </a:xfrm>
                    <a:prstGeom prst="rect">
                      <a:avLst/>
                    </a:prstGeom>
                  </pic:spPr>
                </pic:pic>
              </a:graphicData>
            </a:graphic>
          </wp:anchor>
        </w:drawing>
      </w:r>
      <w:r>
        <w:rPr>
          <w:sz w:val="19"/>
          <w:szCs w:val="19"/>
          <w:spacing w:val="-4"/>
        </w:rPr>
        <w:t>拉板</w:t>
      </w:r>
    </w:p>
    <w:p>
      <w:pPr>
        <w:pStyle w:val="BodyText"/>
        <w:ind w:left="6704"/>
        <w:spacing w:before="1" w:line="195" w:lineRule="auto"/>
        <w:rPr>
          <w:sz w:val="19"/>
          <w:szCs w:val="19"/>
        </w:rPr>
      </w:pPr>
      <w:r>
        <w:pict>
          <v:shape id="_x0000_s1556" style="position:absolute;margin-left:276.696pt;margin-top:0.774963pt;mso-position-vertical-relative:text;mso-position-horizontal-relative:text;width:0.15pt;height:9.7pt;z-index:251922432;" filled="false" strokecolor="#000000" strokeweight="0.12pt" coordsize="3,194" coordorigin="0,0" path="m1,192l1,1e">
            <v:stroke endcap="round" miterlimit="2"/>
          </v:shape>
        </w:pict>
      </w:r>
      <w:r>
        <w:rPr>
          <w:sz w:val="19"/>
          <w:szCs w:val="19"/>
          <w:spacing w:val="-2"/>
        </w:rPr>
        <w:t>承力板</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ict>
          <v:shape id="_x0000_s1558" style="position:absolute;margin-left:69.719pt;margin-top:6.90874pt;mso-position-vertical-relative:text;mso-position-horizontal-relative:text;width:35.7pt;height:47.8pt;z-index:251909120;" filled="false" strokecolor="#000000" strokeweight="0.12pt" coordsize="714,956" coordorigin="0,0" path="m26,954l37,1m26,954l1,954m1,954l13,1m538,268l538,34m555,159l538,159m555,34l555,268l538,268m555,64l538,64m555,34l538,34m306,485l306,159l306,34m306,485l323,485l323,159l306,159m323,159l323,34m323,64l306,64m306,34l323,34m37,64l36,103m35,170l34,237m34,303l33,370m32,437l31,503m30,570l29,637m29,704l28,771m27,837l26,877m26,877l151,877m151,877l176,849m222,800l267,751m312,703l357,654m402,605l447,556m493,508l538,459m583,410l628,361m674,312l699,284m699,284l700,284m699,284l699,34m699,34l614,34m548,34l482,34m416,34l349,34m283,34l217,34m151,34l66,34m66,34l67,34m37,64l41,63m65,39l61,50l52,59l41,63m65,39l66,34l65,39m65,39l61,50l52,59l41,63m41,63l37,64m163,888l151,877m151,877l176,849m222,800l267,751m312,702l357,654m403,605l448,556m493,507l538,459m583,410l628,361m674,312l700,284m700,284l700,284m163,888l189,860m234,811l279,762m324,714l369,665m414,616l460,567m505,519l550,470m595,421l640,372m685,324l711,296m711,296l700,284m26,877l151,877m699,34l699,284m37,64l41,63m65,39l61,50l52,59l41,63m65,39l66,34m37,64l36,103m35,170l34,237m34,303l33,370m32,437l31,503m30,570l29,637m29,704l28,771m27,837l26,877m151,877l176,849m222,800l267,751m312,703l357,654m402,605l447,556m493,508l538,459m583,410l628,361m674,312l699,284m699,34l614,34m548,34l482,34m416,34l349,34m283,34l217,34m151,34l66,34m151,877l152,877m66,34l65,39m65,39l61,50l52,59l41,63m41,63l37,64m163,888l151,877l700,284m163,888l711,296l700,284m699,34l37,34m79,1l79,34m37,1l666,1l699,34m37,1l37,34m37,1l38,1m555,34l555,268l538,268m555,64l538,64m538,268l538,34l555,34m538,159l555,159m538,268l538,34m555,64l538,64m555,34l538,34m538,268l555,268l555,34m323,34l323,159m323,226l323,293m323,360l323,485m323,485l306,485m323,64l306,64m306,485l306,360m306,293l306,226m306,159l306,34m306,34l307,34m306,34l323,34m306,159l323,159e">
            <v:stroke endcap="round" miterlimit="2"/>
          </v:shape>
        </w:pict>
      </w:r>
      <w:r>
        <w:pict>
          <v:shape id="_x0000_s1560" style="position:absolute;margin-left:246.171pt;margin-top:6.90874pt;mso-position-vertical-relative:text;mso-position-horizontal-relative:text;width:80.05pt;height:47.8pt;z-index:251908096;" filled="false" strokecolor="#000000" strokeweight="0.12pt" coordsize="1601,956" coordorigin="0,0" path="m1573,954l1562,1m1573,954l1598,954m1598,954l1586,1m1061,268l1061,34m1044,159l1061,159m1044,34l1044,268l1061,268m1044,64l1061,64m1044,34l1061,34m1293,485l1293,159l1293,34m1293,485l1276,485l1276,159l1293,159m1276,159l1276,34m1276,64l1293,64m1293,34l1276,34m1562,64l1563,103m1564,170l1565,237m1565,303l1566,370m1567,437l1568,503m1569,570l1570,637m1570,704l1571,771m1572,837l1573,877m1573,877l1449,877m1449,877l1423,849m1377,800l1332,751m1287,703l1242,654m1197,605l1152,556m1107,508l1061,459m1016,410l971,361m926,312l900,284m900,284l901,284m900,284l900,34m900,34l985,34m1051,34l1117,34m1183,34l1250,34m1316,34l1382,34m1448,34l1533,34m1533,34l1534,34m1562,64l1558,63m1534,39l1538,50l1547,59l1558,63m1534,39l1533,34l1534,39m1534,39l1538,50l1547,59l1558,63m1558,63l1562,64m1436,888l1449,877m1449,877l1423,849m1377,800l1332,751m1287,702l1242,654m1197,605l1152,556m1106,507l1061,459m1016,410l971,361m925,312l899,284m899,284l900,284m1436,888l1410,860m1365,811l1320,762m1275,714l1230,665m1185,616l1139,567m1094,519l1049,470m1004,421l959,372m914,324l888,296m888,296l899,284m1573,877l1449,877m900,34l900,284m1562,64l1558,63m1534,39l1538,50l1547,59l1558,63m1534,39l1533,34m1562,64l1563,103m1564,170l1565,237m1565,303l1566,370m1567,437l1568,503m1569,570l1570,637m1570,704l1571,771m1572,837l1573,877m1449,877l1423,849m1377,800l1332,751m1287,703l1242,654m1197,605l1152,556m1107,508l1061,459m1016,410l971,361m926,312l900,284m900,34l985,34m1051,34l1117,34m1183,34l1250,34m1316,34l1382,34m1448,34l1533,34m1449,877l1449,877m1533,34l1534,39m1534,39l1538,50l1547,59l1558,63m1558,63l1562,64m1436,888l1449,877l899,284m1436,888l888,296l899,284m900,34l1562,34m1520,1l1520,34m1562,1l933,1l900,34m1562,1l1562,34m1562,1l1562,1m1044,34l1044,268l1061,268m1044,64l1061,64m1061,268l1061,34l1044,34m1061,159l1044,159m1061,268l1061,34m1044,64l1061,64m1044,34l1061,34m1061,268l1044,268l1044,34m1276,34l1276,159m1276,226l1276,293m1276,360l1276,485m1276,485l1293,485m1276,64l1293,64m1293,485l1293,360m1293,293l1293,226m1293,159l1293,34m1293,34l1294,34m1293,34l1276,34m1293,159l1276,159m955,111l235,545l1,545e">
            <v:stroke endcap="round" miterlimit="2"/>
          </v:shape>
        </w:pict>
      </w:r>
      <w:r/>
    </w:p>
    <w:p>
      <w:pPr>
        <w:spacing w:line="261" w:lineRule="auto"/>
        <w:rPr>
          <w:rFonts w:ascii="Arial"/>
          <w:sz w:val="21"/>
        </w:rPr>
      </w:pPr>
      <w:r/>
    </w:p>
    <w:p>
      <w:pPr>
        <w:pStyle w:val="BodyText"/>
        <w:ind w:left="4302"/>
        <w:spacing w:before="87" w:line="196" w:lineRule="auto"/>
        <w:rPr>
          <w:sz w:val="19"/>
          <w:szCs w:val="19"/>
        </w:rPr>
      </w:pPr>
      <w:r>
        <w:pict>
          <v:shape id="_x0000_s1562" style="position:absolute;margin-left:175.972pt;margin-top:1.86446pt;mso-position-vertical-relative:text;mso-position-horizontal-relative:text;width:20.4pt;height:16.15pt;z-index:251915264;" filled="false" stroked="false" type="#_x0000_t202">
            <v:fill on="false"/>
            <v:stroke on="false"/>
            <v:path/>
            <v:imagedata o:title=""/>
            <o:lock v:ext="edit" aspectratio="false"/>
            <v:textbox inset="0mm,0mm,0mm,0mm">
              <w:txbxContent>
                <w:p>
                  <w:pPr>
                    <w:pStyle w:val="BodyText"/>
                    <w:ind w:left="20"/>
                    <w:spacing w:before="19" w:line="196" w:lineRule="auto"/>
                    <w:rPr>
                      <w:sz w:val="19"/>
                      <w:szCs w:val="19"/>
                    </w:rPr>
                  </w:pPr>
                  <w:r>
                    <w:rPr>
                      <w:sz w:val="19"/>
                      <w:szCs w:val="19"/>
                      <w:spacing w:val="-7"/>
                    </w:rPr>
                    <w:t>盖板</w:t>
                  </w:r>
                </w:p>
              </w:txbxContent>
            </v:textbox>
          </v:shape>
        </w:pict>
      </w:r>
      <w:r>
        <w:rPr>
          <w:sz w:val="19"/>
          <w:szCs w:val="19"/>
          <w:spacing w:val="-2"/>
        </w:rPr>
        <w:t>钢牛腿</w:t>
      </w:r>
    </w:p>
    <w:p>
      <w:pPr>
        <w:spacing w:line="254" w:lineRule="auto"/>
        <w:rPr>
          <w:rFonts w:ascii="Arial"/>
          <w:sz w:val="21"/>
        </w:rPr>
      </w:pPr>
      <w:r/>
    </w:p>
    <w:p>
      <w:pPr>
        <w:pStyle w:val="BodyText"/>
        <w:ind w:left="3197"/>
        <w:spacing w:before="101" w:line="203" w:lineRule="auto"/>
        <w:rPr>
          <w:sz w:val="22"/>
          <w:szCs w:val="22"/>
        </w:rPr>
      </w:pPr>
      <w:r>
        <w:rPr>
          <w:sz w:val="22"/>
          <w:szCs w:val="22"/>
        </w:rPr>
        <w:t>图 5-1   </w:t>
      </w:r>
      <w:r>
        <w:rPr>
          <w:sz w:val="22"/>
          <w:szCs w:val="22"/>
          <w:b/>
          <w:bCs/>
        </w:rPr>
        <w:t>钢锚梁示意</w:t>
      </w:r>
    </w:p>
    <w:p>
      <w:pPr>
        <w:spacing w:line="203" w:lineRule="auto"/>
        <w:sectPr>
          <w:headerReference w:type="default" r:id="rId52"/>
          <w:footerReference w:type="default" r:id="rId90"/>
          <w:pgSz w:w="11906" w:h="16838"/>
          <w:pgMar w:top="1166" w:right="1596" w:bottom="1156" w:left="1785" w:header="829" w:footer="994" w:gutter="0"/>
        </w:sectPr>
        <w:rPr>
          <w:sz w:val="22"/>
          <w:szCs w:val="22"/>
        </w:rPr>
      </w:pP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394"/>
        <w:spacing w:before="91" w:line="198" w:lineRule="auto"/>
        <w:rPr>
          <w:sz w:val="20"/>
          <w:szCs w:val="20"/>
        </w:rPr>
      </w:pPr>
      <w:r>
        <w:pict>
          <v:shape id="_x0000_s1564" style="position:absolute;margin-left:202.968pt;margin-top:8.27148pt;mso-position-vertical-relative:text;mso-position-horizontal-relative:text;width:12.85pt;height:0.15pt;z-index:251995136;" filled="false" strokecolor="#000000" strokeweight="0.12pt" coordsize="257,3" coordorigin="0,0" path="m1,1l255,1e">
            <v:stroke endcap="round" miterlimit="2"/>
          </v:shape>
        </w:pict>
      </w:r>
      <w:r>
        <w:pict>
          <v:shape id="_x0000_s1566" style="position:absolute;margin-left:293.121pt;margin-top:8.27148pt;mso-position-vertical-relative:text;mso-position-horizontal-relative:text;width:12.85pt;height:0.15pt;z-index:251993088;" filled="false" strokecolor="#000000" strokeweight="0.12pt" coordsize="257,3" coordorigin="0,0" path="m1,1l255,1e">
            <v:stroke endcap="round" miterlimit="2"/>
          </v:shape>
        </w:pict>
      </w:r>
      <w:r>
        <w:pict>
          <v:shape id="_x0000_s1568" style="position:absolute;margin-left:308.419pt;margin-top:3.33307pt;mso-position-vertical-relative:text;mso-position-horizontal-relative:text;width:21.95pt;height:17.05pt;z-index:251968512;" filled="false" stroked="false" type="#_x0000_t202">
            <v:fill on="false"/>
            <v:stroke on="false"/>
            <v:path/>
            <v:imagedata o:title=""/>
            <o:lock v:ext="edit" aspectratio="false"/>
            <v:textbox inset="0mm,0mm,0mm,0mm">
              <w:txbxContent>
                <w:p>
                  <w:pPr>
                    <w:pStyle w:val="BodyText"/>
                    <w:ind w:left="20"/>
                    <w:spacing w:before="19" w:line="198" w:lineRule="auto"/>
                    <w:rPr>
                      <w:sz w:val="20"/>
                      <w:szCs w:val="20"/>
                    </w:rPr>
                  </w:pPr>
                  <w:r>
                    <w:rPr>
                      <w:sz w:val="20"/>
                      <w:szCs w:val="20"/>
                      <w:spacing w:val="-1"/>
                    </w:rPr>
                    <w:t>拉板</w:t>
                  </w:r>
                </w:p>
              </w:txbxContent>
            </v:textbox>
          </v:shape>
        </w:pict>
      </w:r>
      <w:r>
        <w:pict>
          <v:shape id="_x0000_s1570" style="position:absolute;margin-left:166.226pt;margin-top:8.27148pt;mso-position-vertical-relative:text;mso-position-horizontal-relative:text;width:36.9pt;height:50.8pt;z-index:251957248;" filled="false" strokecolor="#000000" strokeweight="0.12pt" coordsize="738,1016" coordorigin="0,0" path="m1,1014l736,1e">
            <v:stroke endcap="round" miterlimit="2"/>
          </v:shape>
        </w:pict>
      </w:r>
      <w:r>
        <w:pict>
          <v:shape id="_x0000_s1572" style="position:absolute;margin-left:273.192pt;margin-top:8.27148pt;mso-position-vertical-relative:text;mso-position-horizontal-relative:text;width:20.05pt;height:55.6pt;z-index:251960320;" filled="false" strokecolor="#000000" strokeweight="0.12pt" coordsize="401,1112" coordorigin="0,0" path="m1,1109l399,1e">
            <v:stroke endcap="round" miterlimit="2"/>
          </v:shape>
        </w:pict>
      </w:r>
      <w:r>
        <w:rPr>
          <w:sz w:val="20"/>
          <w:szCs w:val="20"/>
          <w:spacing w:val="1"/>
        </w:rPr>
        <w:t>锚垫板</w:t>
      </w:r>
    </w:p>
    <w:p>
      <w:pPr>
        <w:pStyle w:val="BodyText"/>
        <w:ind w:left="4400"/>
        <w:spacing w:before="27" w:line="198" w:lineRule="auto"/>
        <w:rPr>
          <w:sz w:val="20"/>
          <w:szCs w:val="20"/>
        </w:rPr>
      </w:pPr>
      <w:r>
        <w:pict>
          <v:shape id="_x0000_s1574" style="position:absolute;margin-left:341.319pt;margin-top:5.32538pt;mso-position-vertical-relative:text;mso-position-horizontal-relative:text;width:0.15pt;height:101.75pt;z-index:252021760;" filled="false" strokecolor="#000000" strokeweight="0.12pt" coordsize="3,2035" coordorigin="0,0" path="m1,2032l1,1e">
            <v:stroke endcap="round" miterlimit="2"/>
          </v:shape>
        </w:pict>
      </w:r>
      <w:r>
        <w:pict>
          <v:shape id="_x0000_s1576" style="position:absolute;margin-left:202.968pt;margin-top:7.10138pt;mso-position-vertical-relative:text;mso-position-horizontal-relative:text;width:12.85pt;height:0.15pt;z-index:251994112;" filled="false" strokecolor="#000000" strokeweight="0.12pt" coordsize="257,3" coordorigin="0,0" path="m1,1l255,1e">
            <v:stroke endcap="round" miterlimit="2"/>
          </v:shape>
        </w:pict>
      </w:r>
      <w:r>
        <w:pict>
          <v:shape id="_x0000_s1578" style="position:absolute;margin-left:130.718pt;margin-top:4.26538pt;mso-position-vertical-relative:text;mso-position-horizontal-relative:text;width:50.1pt;height:103.75pt;z-index:-251370496;" filled="false" stroked="false" type="#_x0000_t202">
            <v:fill on="false"/>
            <v:stroke on="false"/>
            <v:path/>
            <v:imagedata o:title=""/>
            <o:lock v:ext="edit" aspectratio="false"/>
            <v:textbox inset="0mm,0mm,0mm,0mm">
              <w:txbxContent>
                <w:p>
                  <w:pPr>
                    <w:spacing w:line="20" w:lineRule="exact"/>
                    <w:rPr/>
                  </w:pPr>
                  <w:r/>
                </w:p>
                <w:tbl>
                  <w:tblPr>
                    <w:tblStyle w:val="TableNormal"/>
                    <w:tblW w:w="956" w:type="dxa"/>
                    <w:tblInd w:w="22" w:type="dxa"/>
                    <w:tblLayout w:type="fixed"/>
                    <w:tblBorders>
                      <w:left w:val="single" w:color="000000" w:sz="2" w:space="0"/>
                      <w:bottom w:val="single" w:color="000000" w:sz="2" w:space="0"/>
                      <w:right w:val="single" w:color="000000" w:sz="2" w:space="0"/>
                      <w:top w:val="single" w:color="000000" w:sz="2" w:space="0"/>
                    </w:tblBorders>
                  </w:tblPr>
                  <w:tblGrid>
                    <w:gridCol w:w="956"/>
                  </w:tblGrid>
                  <w:tr>
                    <w:trPr>
                      <w:trHeight w:val="2024" w:hRule="atLeast"/>
                    </w:trPr>
                    <w:tc>
                      <w:tcPr>
                        <w:tcW w:w="956" w:type="dxa"/>
                        <w:vAlign w:val="top"/>
                      </w:tcPr>
                      <w:p>
                        <w:pPr>
                          <w:spacing w:line="318" w:lineRule="auto"/>
                          <w:rPr>
                            <w:rFonts w:ascii="Arial"/>
                            <w:sz w:val="21"/>
                          </w:rPr>
                        </w:pPr>
                        <w:r/>
                      </w:p>
                      <w:p>
                        <w:pPr>
                          <w:spacing w:line="318" w:lineRule="auto"/>
                          <w:rPr>
                            <w:rFonts w:ascii="Arial"/>
                            <w:sz w:val="21"/>
                          </w:rPr>
                        </w:pPr>
                        <w:r/>
                      </w:p>
                      <w:p>
                        <w:pPr>
                          <w:spacing w:line="1009" w:lineRule="exact"/>
                          <w:rPr/>
                        </w:pPr>
                        <w:r>
                          <w:rPr>
                            <w:position w:val="-20"/>
                          </w:rPr>
                          <w:drawing>
                            <wp:inline distT="0" distB="0" distL="0" distR="0">
                              <wp:extent cx="577570" cy="641184"/>
                              <wp:effectExtent l="0" t="0" r="0" b="0"/>
                              <wp:docPr id="204" name="IM 204"/>
                              <wp:cNvGraphicFramePr/>
                              <a:graphic>
                                <a:graphicData uri="http://schemas.openxmlformats.org/drawingml/2006/picture">
                                  <pic:pic>
                                    <pic:nvPicPr>
                                      <pic:cNvPr id="204" name="IM 204"/>
                                      <pic:cNvPicPr/>
                                    </pic:nvPicPr>
                                    <pic:blipFill>
                                      <a:blip r:embed="rId95"/>
                                      <a:stretch>
                                        <a:fillRect/>
                                      </a:stretch>
                                    </pic:blipFill>
                                    <pic:spPr>
                                      <a:xfrm rot="0">
                                        <a:off x="0" y="0"/>
                                        <a:ext cx="577570" cy="641184"/>
                                      </a:xfrm>
                                      <a:prstGeom prst="rect">
                                        <a:avLst/>
                                      </a:prstGeom>
                                    </pic:spPr>
                                  </pic:pic>
                                </a:graphicData>
                              </a:graphic>
                            </wp:inline>
                          </w:drawing>
                        </w:r>
                      </w:p>
                    </w:tc>
                  </w:tr>
                </w:tbl>
                <w:p>
                  <w:pPr>
                    <w:rPr>
                      <w:rFonts w:ascii="Arial"/>
                      <w:sz w:val="21"/>
                    </w:rPr>
                  </w:pPr>
                  <w:r/>
                </w:p>
              </w:txbxContent>
            </v:textbox>
          </v:shape>
        </w:pict>
      </w:r>
      <w:r>
        <w:pict>
          <v:shape id="_x0000_s1580" style="position:absolute;margin-left:292.634pt;margin-top:4.26538pt;mso-position-vertical-relative:text;mso-position-horizontal-relative:text;width:51.95pt;height:103.75pt;z-index:-251367424;" filled="false" stroked="false" type="#_x0000_t202">
            <v:fill on="false"/>
            <v:stroke on="false"/>
            <v:path/>
            <v:imagedata o:title=""/>
            <o:lock v:ext="edit" aspectratio="false"/>
            <v:textbox inset="0mm,0mm,0mm,0mm">
              <w:txbxContent>
                <w:p>
                  <w:pPr>
                    <w:spacing w:line="20" w:lineRule="exact"/>
                    <w:rPr/>
                  </w:pPr>
                  <w:r/>
                </w:p>
                <w:tbl>
                  <w:tblPr>
                    <w:tblStyle w:val="TableNormal"/>
                    <w:tblW w:w="99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993"/>
                  </w:tblGrid>
                  <w:tr>
                    <w:trPr>
                      <w:trHeight w:val="2024" w:hRule="atLeast"/>
                    </w:trPr>
                    <w:tc>
                      <w:tcPr>
                        <w:tcW w:w="993" w:type="dxa"/>
                        <w:vAlign w:val="top"/>
                      </w:tcPr>
                      <w:p>
                        <w:pPr>
                          <w:spacing w:line="273" w:lineRule="auto"/>
                          <w:rPr>
                            <w:rFonts w:ascii="Arial"/>
                            <w:sz w:val="21"/>
                          </w:rPr>
                        </w:pPr>
                        <w:r/>
                      </w:p>
                      <w:p>
                        <w:pPr>
                          <w:spacing w:line="274" w:lineRule="auto"/>
                          <w:rPr>
                            <w:rFonts w:ascii="Arial"/>
                            <w:sz w:val="21"/>
                          </w:rPr>
                        </w:pPr>
                        <w:r/>
                      </w:p>
                      <w:p>
                        <w:pPr>
                          <w:spacing w:line="693" w:lineRule="exact"/>
                          <w:rPr/>
                        </w:pPr>
                        <w:r>
                          <w:rPr>
                            <w:position w:val="-13"/>
                          </w:rPr>
                          <w:drawing>
                            <wp:inline distT="0" distB="0" distL="0" distR="0">
                              <wp:extent cx="572795" cy="439928"/>
                              <wp:effectExtent l="0" t="0" r="0" b="0"/>
                              <wp:docPr id="206" name="IM 206"/>
                              <wp:cNvGraphicFramePr/>
                              <a:graphic>
                                <a:graphicData uri="http://schemas.openxmlformats.org/drawingml/2006/picture">
                                  <pic:pic>
                                    <pic:nvPicPr>
                                      <pic:cNvPr id="206" name="IM 206"/>
                                      <pic:cNvPicPr/>
                                    </pic:nvPicPr>
                                    <pic:blipFill>
                                      <a:blip r:embed="rId96"/>
                                      <a:stretch>
                                        <a:fillRect/>
                                      </a:stretch>
                                    </pic:blipFill>
                                    <pic:spPr>
                                      <a:xfrm rot="0">
                                        <a:off x="0" y="0"/>
                                        <a:ext cx="572795" cy="439928"/>
                                      </a:xfrm>
                                      <a:prstGeom prst="rect">
                                        <a:avLst/>
                                      </a:prstGeom>
                                    </pic:spPr>
                                  </pic:pic>
                                </a:graphicData>
                              </a:graphic>
                            </wp:inline>
                          </w:drawing>
                        </w:r>
                      </w:p>
                    </w:tc>
                  </w:tr>
                </w:tbl>
                <w:p>
                  <w:pPr>
                    <w:rPr>
                      <w:rFonts w:ascii="Arial"/>
                      <w:sz w:val="21"/>
                    </w:rPr>
                  </w:pPr>
                  <w:r/>
                </w:p>
              </w:txbxContent>
            </v:textbox>
          </v:shape>
        </w:pict>
      </w:r>
      <w:r>
        <w:pict>
          <v:shape id="_x0000_s1582" style="position:absolute;margin-left:347.142pt;margin-top:5.67999pt;mso-position-vertical-relative:text;mso-position-horizontal-relative:text;width:32.1pt;height:17.05pt;z-index:251966464;" filled="false" stroked="false" type="#_x0000_t202">
            <v:fill on="false"/>
            <v:stroke on="false"/>
            <v:path/>
            <v:imagedata o:title=""/>
            <o:lock v:ext="edit" aspectratio="false"/>
            <v:textbox inset="0mm,0mm,0mm,0mm">
              <w:txbxContent>
                <w:p>
                  <w:pPr>
                    <w:pStyle w:val="BodyText"/>
                    <w:ind w:left="20"/>
                    <w:spacing w:before="19" w:line="198" w:lineRule="auto"/>
                    <w:tabs>
                      <w:tab w:val="left" w:pos="153"/>
                    </w:tabs>
                    <w:rPr>
                      <w:sz w:val="20"/>
                      <w:szCs w:val="20"/>
                    </w:rPr>
                  </w:pPr>
                  <w:r>
                    <w:rPr>
                      <w:sz w:val="20"/>
                      <w:szCs w:val="20"/>
                      <w:strike/>
                    </w:rPr>
                    <w:tab/>
                  </w:r>
                  <w:r>
                    <w:rPr>
                      <w:sz w:val="20"/>
                      <w:szCs w:val="20"/>
                      <w:spacing w:val="4"/>
                    </w:rPr>
                    <w:t xml:space="preserve"> </w:t>
                  </w:r>
                  <w:r>
                    <w:rPr>
                      <w:sz w:val="20"/>
                      <w:szCs w:val="20"/>
                      <w:spacing w:val="-2"/>
                    </w:rPr>
                    <w:t>壁板</w:t>
                  </w:r>
                </w:p>
              </w:txbxContent>
            </v:textbox>
          </v:shape>
        </w:pict>
      </w:r>
      <w:r>
        <w:pict>
          <v:shape id="_x0000_s1584" style="position:absolute;margin-left:174.207pt;margin-top:7.10138pt;mso-position-vertical-relative:text;mso-position-horizontal-relative:text;width:28.9pt;height:41.05pt;z-index:251958272;" filled="false" strokecolor="#000000" strokeweight="0.12pt" coordsize="578,821" coordorigin="0,0" path="m1,819l576,1e">
            <v:stroke endcap="round" miterlimit="2"/>
          </v:shape>
        </w:pict>
      </w:r>
      <w:r>
        <w:pict>
          <v:shape id="_x0000_s1586" style="position:absolute;margin-left:179.713pt;margin-top:18.6574pt;mso-position-vertical-relative:text;mso-position-horizontal-relative:text;width:6.25pt;height:6.35pt;z-index:251956224;" filled="false" strokecolor="#000000" strokeweight="0.12pt" coordsize="125,127" coordorigin="0,0" path="m1,1l5,28l14,53l29,76l48,95l71,110l96,120l123,124e">
            <v:stroke endcap="round" miterlimit="2"/>
          </v:shape>
        </w:pict>
      </w:r>
      <w:r>
        <w:pict>
          <v:shape id="_x0000_s1588" style="position:absolute;margin-left:289.023pt;margin-top:18.4104pt;mso-position-vertical-relative:text;mso-position-horizontal-relative:text;width:6.7pt;height:6.55pt;z-index:251959296;" filled="false" strokecolor="#000000" strokeweight="0.12pt" coordsize="134,131" coordorigin="0,0" path="m1,129l31,118l58,102l82,82l103,57l120,30l131,1e">
            <v:stroke endcap="round" miterlimit="2"/>
          </v:shape>
        </w:pict>
      </w:r>
      <w:r>
        <w:pict>
          <v:shape id="_x0000_s1590" style="position:absolute;margin-left:342.302pt;margin-top:12.9204pt;mso-position-vertical-relative:text;mso-position-horizontal-relative:text;width:6.05pt;height:18.55pt;z-index:251974656;" filled="false" strokecolor="#000000" strokeweight="0.12pt" coordsize="121,371" coordorigin="0,0" path="m1,369l119,1e">
            <v:stroke endcap="round" miterlimit="2"/>
          </v:shape>
        </w:pict>
      </w:r>
      <w:r>
        <w:rPr>
          <w:sz w:val="20"/>
          <w:szCs w:val="20"/>
          <w:spacing w:val="3"/>
        </w:rPr>
        <w:t>锚下承压板</w:t>
      </w:r>
    </w:p>
    <w:p>
      <w:pPr>
        <w:pStyle w:val="BodyText"/>
        <w:ind w:left="1616" w:right="6294" w:hanging="207"/>
        <w:spacing w:before="94" w:line="244" w:lineRule="auto"/>
        <w:rPr>
          <w:sz w:val="20"/>
          <w:szCs w:val="20"/>
        </w:rPr>
      </w:pPr>
      <w:r>
        <w:pict>
          <v:shape id="_x0000_s1592" style="position:absolute;margin-left:185.843pt;margin-top:8.50147pt;mso-position-vertical-relative:text;mso-position-horizontal-relative:text;width:103.3pt;height:0.15pt;z-index:251955200;" filled="false" strokecolor="#000000" strokeweight="0.12pt" coordsize="2066,3" coordorigin="0,0" path="m1,1l2064,1e">
            <v:stroke endcap="round" miterlimit="2"/>
          </v:shape>
        </w:pict>
      </w:r>
      <w:r>
        <w:pict>
          <v:shape id="_x0000_s1594" style="position:absolute;margin-left:114.586pt;margin-top:11.1645pt;mso-position-vertical-relative:text;mso-position-horizontal-relative:text;width:22.95pt;height:34.95pt;z-index:251961344;" filled="false" strokecolor="#000000" strokeweight="0.12pt" coordsize="459,699" coordorigin="0,0" path="m190,1l4,1m456,697l194,453l1,453e">
            <v:stroke endcap="round" miterlimit="2"/>
          </v:shape>
        </w:pict>
      </w:r>
      <w:r>
        <w:pict>
          <v:shape id="_x0000_s1596" style="position:absolute;margin-left:111.931pt;margin-top:21.5535pt;mso-position-vertical-relative:text;mso-position-horizontal-relative:text;width:70.55pt;height:55.35pt;z-index:-251372544;" filled="false" strokecolor="#000000" strokeweight="0.12pt" coordsize="1411,1107" coordorigin="0,0" path="m1,803l1132,157m164,1105l1305,470m1057,21l1374,595m398,516l1106,106m592,465l761,772m566,418l548,385m548,385l657,255m657,255l1092,1m1092,1l1408,576m1408,576l971,819m971,819l804,844m804,844l787,819m398,1040l1329,512e">
            <v:stroke endcap="round" miterlimit="2"/>
          </v:shape>
        </w:pict>
      </w:r>
      <w:r>
        <w:pict>
          <v:shape id="_x0000_s1598" style="position:absolute;margin-left:169.962pt;margin-top:21.2405pt;mso-position-vertical-relative:text;mso-position-horizontal-relative:text;width:15pt;height:26.7pt;z-index:-251371520;" filled="false" strokecolor="#000000" strokeweight="0.12pt" coordsize="300,534" coordorigin="0,0" path="m1,1l297,531e">
            <v:stroke endcap="round" miterlimit="2"/>
          </v:shape>
        </w:pict>
      </w:r>
      <w:r>
        <w:pict>
          <v:shape id="_x0000_s1600" style="position:absolute;margin-left:124.059pt;margin-top:11.1645pt;mso-position-vertical-relative:text;mso-position-horizontal-relative:text;width:25.65pt;height:22.8pt;z-index:251962368;" filled="false" strokecolor="#000000" strokeweight="0.12pt" coordsize="513,456" coordorigin="0,0" path="m511,454l1,1e">
            <v:stroke endcap="round" miterlimit="2"/>
          </v:shape>
        </w:pict>
      </w:r>
      <w:r>
        <w:pict>
          <v:shape id="_x0000_s1602" style="position:absolute;margin-left:293.235pt;margin-top:16.9665pt;mso-position-vertical-relative:text;mso-position-horizontal-relative:text;width:71pt;height:53.1pt;z-index:-251369472;" filled="false" strokecolor="#000000" strokeweight="0.12pt" coordsize="1420,1062" coordorigin="0,0" path="m1417,751l257,159m1268,1060l99,479m326,19l36,608m1008,483l281,106m811,441l656,756m835,393l851,360m851,360l737,234m737,234l290,1m290,1l1,591m1,591l449,812m449,812l617,829m617,829l632,804m1032,1007l77,522e">
            <v:stroke endcap="round" miterlimit="2"/>
          </v:shape>
        </w:pict>
      </w:r>
      <w:r>
        <w:pict>
          <v:shape id="_x0000_s1604" style="position:absolute;margin-left:290.629pt;margin-top:16.8025pt;mso-position-vertical-relative:text;mso-position-horizontal-relative:text;width:13.75pt;height:27.35pt;z-index:-251368448;" filled="false" strokecolor="#000000" strokeweight="0.12pt" coordsize="275,547" coordorigin="0,0" path="m272,1l1,545e">
            <v:stroke endcap="round" miterlimit="2"/>
          </v:shape>
        </w:pict>
      </w:r>
      <w:r>
        <w:rPr>
          <w:sz w:val="20"/>
          <w:szCs w:val="20"/>
          <w:spacing w:val="2"/>
        </w:rPr>
        <w:t>锚箱隔板</w:t>
      </w:r>
      <w:r>
        <w:rPr>
          <w:sz w:val="20"/>
          <w:szCs w:val="20"/>
        </w:rPr>
        <w:t xml:space="preserve"> </w:t>
      </w:r>
      <w:r>
        <w:rPr>
          <w:sz w:val="20"/>
          <w:szCs w:val="20"/>
          <w:spacing w:val="1"/>
        </w:rPr>
        <w:t>承力板</w:t>
      </w:r>
    </w:p>
    <w:p>
      <w:pPr>
        <w:ind w:firstLine="3569"/>
        <w:spacing w:line="153" w:lineRule="exact"/>
        <w:rPr/>
      </w:pPr>
      <w:r>
        <w:pict>
          <v:shape id="_x0000_s1606" style="position:absolute;margin-left:290.744pt;margin-top:2.229pt;mso-position-vertical-relative:text;mso-position-horizontal-relative:text;width:3.15pt;height:1.65pt;z-index:251992064;" filled="false" strokecolor="#000000" strokeweight="0.12pt" coordsize="63,33" coordorigin="0,0" path="m1,1l60,30e">
            <v:stroke endcap="round" miterlimit="2"/>
          </v:shape>
        </w:pict>
      </w:r>
      <w:r>
        <w:pict>
          <v:shape id="_x0000_s1608" style="position:absolute;margin-left:346.563pt;margin-top:10.531pt;mso-position-vertical-relative:text;mso-position-horizontal-relative:text;width:18.7pt;height:20.05pt;z-index:251964416;" filled="false" strokecolor="#000000" strokeweight="0.12pt" coordsize="374,401" coordorigin="0,0" path="m372,1l180,399m276,200l1,60e">
            <v:stroke endcap="round" miterlimit="2"/>
          </v:shape>
        </w:pict>
      </w:r>
      <w:r>
        <w:rPr>
          <w:position w:val="-3"/>
        </w:rPr>
        <w:pict>
          <v:shape id="_x0000_s1610" style="mso-position-vertical-relative:line;mso-position-horizontal-relative:char;width:6.3pt;height:7.7pt;" filled="false" strokecolor="#000000" strokeweight="0.12pt" coordsize="126,154" coordorigin="0,0" path="m124,119l66,152m1,34l59,1e">
            <v:stroke endcap="round" miterlimit="2"/>
          </v:shape>
        </w:pict>
      </w:r>
    </w:p>
    <w:p>
      <w:pPr>
        <w:ind w:firstLine="6828"/>
        <w:spacing w:before="62" w:line="29" w:lineRule="exact"/>
        <w:rPr/>
      </w:pPr>
      <w:r>
        <w:pict>
          <v:shape id="_x0000_s1612" style="position:absolute;margin-left:183.434pt;margin-top:8.38898pt;mso-position-vertical-relative:text;mso-position-horizontal-relative:text;width:0.15pt;height:5.65pt;z-index:251998208;" filled="false" strokecolor="#000000" strokeweight="0.12pt" coordsize="3,113" coordorigin="0,0" path="m1,1l1,111e">
            <v:stroke endcap="round" miterlimit="2"/>
          </v:shape>
        </w:pict>
      </w:r>
      <w:r>
        <w:pict>
          <v:shape id="_x0000_s1614" style="position:absolute;margin-left:331.699pt;margin-top:4.23102pt;mso-position-vertical-relative:text;mso-position-horizontal-relative:text;width:11.95pt;height:0.15pt;z-index:252020736;" filled="false" strokecolor="#000000" strokeweight="0.12pt" coordsize="239,3" coordorigin="0,0" path="m237,1l1,1e">
            <v:stroke endcap="round" miterlimit="2"/>
          </v:shape>
        </w:pict>
      </w:r>
      <w:r>
        <w:pict>
          <v:shape id="_x0000_s1616" style="position:absolute;margin-left:183.434pt;margin-top:8.38898pt;mso-position-vertical-relative:text;mso-position-horizontal-relative:text;width:7.65pt;height:0.15pt;z-index:251997184;" filled="false" strokecolor="#000000" strokeweight="0.12pt" coordsize="153,3" coordorigin="0,0" path="m1,1l151,1e">
            <v:stroke endcap="round" miterlimit="2"/>
          </v:shape>
        </w:pict>
      </w:r>
      <w:r>
        <w:pict>
          <v:shape id="_x0000_s1618" style="position:absolute;margin-left:196.642pt;margin-top:8.38898pt;mso-position-vertical-relative:text;mso-position-horizontal-relative:text;width:6.5pt;height:26.85pt;z-index:251971584;" filled="false" strokecolor="#000000" strokeweight="0.12pt" coordsize="130,537" coordorigin="0,0" path="m1,1l128,535e">
            <v:stroke endcap="round" miterlimit="2"/>
          </v:shape>
        </w:pict>
      </w:r>
      <w:r>
        <w:pict>
          <v:shape id="_x0000_s1620" style="position:absolute;margin-left:195.233pt;margin-top:8.38898pt;mso-position-vertical-relative:text;mso-position-horizontal-relative:text;width:12.25pt;height:5.65pt;z-index:251969536;" filled="false" strokecolor="#000000" strokeweight="0.12pt" coordsize="245,113" coordorigin="0,0" path="m59,1l203,1m1,1l1,111m243,1l243,111e">
            <v:stroke endcap="round" miterlimit="2"/>
          </v:shape>
        </w:pict>
      </w:r>
      <w:r>
        <w:pict>
          <v:shape id="_x0000_s1622" style="position:absolute;margin-left:212.556pt;margin-top:8.38898pt;mso-position-vertical-relative:text;mso-position-horizontal-relative:text;width:7.35pt;height:5.65pt;z-index:251986944;" filled="false" strokecolor="#000000" strokeweight="0.12pt" coordsize="147,113" coordorigin="0,0" path="m1,1l145,1m139,1l139,111e">
            <v:stroke endcap="round" miterlimit="2"/>
          </v:shape>
        </w:pict>
      </w:r>
      <w:r>
        <w:pict>
          <v:shape id="_x0000_s1624" style="position:absolute;margin-left:226.944pt;margin-top:8.38898pt;mso-position-vertical-relative:text;mso-position-horizontal-relative:text;width:7.35pt;height:5.65pt;z-index:251985920;" filled="false" strokecolor="#000000" strokeweight="0.12pt" coordsize="147,113" coordorigin="0,0" path="m1,1l145,1m97,1l97,111e">
            <v:stroke endcap="round" miterlimit="2"/>
          </v:shape>
        </w:pict>
      </w:r>
      <w:r>
        <w:pict>
          <v:shape id="_x0000_s1626" style="position:absolute;margin-left:241.333pt;margin-top:8.38898pt;mso-position-vertical-relative:text;mso-position-horizontal-relative:text;width:7.35pt;height:5.65pt;z-index:251984896;" filled="false" strokecolor="#000000" strokeweight="0.12pt" coordsize="147,113" coordorigin="0,0" path="m1,1l145,1m49,1l49,111e">
            <v:stroke endcap="round" miterlimit="2"/>
          </v:shape>
        </w:pict>
      </w:r>
      <w:r>
        <w:pict>
          <v:shape id="_x0000_s1628" style="position:absolute;margin-left:255.722pt;margin-top:8.38898pt;mso-position-vertical-relative:text;mso-position-horizontal-relative:text;width:7.35pt;height:5.65pt;z-index:251983872;" filled="false" strokecolor="#000000" strokeweight="0.12pt" coordsize="147,113" coordorigin="0,0" path="m1,1l145,1m1,1l1,111e">
            <v:stroke endcap="round" miterlimit="2"/>
          </v:shape>
        </w:pict>
      </w:r>
      <w:r>
        <w:pict>
          <v:shape id="_x0000_s1630" style="position:absolute;margin-left:268.03pt;margin-top:8.38898pt;mso-position-vertical-relative:text;mso-position-horizontal-relative:text;width:24.15pt;height:5.65pt;z-index:251973632;" filled="false" strokecolor="#000000" strokeweight="0.12pt" coordsize="483,113" coordorigin="0,0" path="m43,1l187,1m331,1l481,1m481,1l481,108m1,1l1,111m244,1l244,111e">
            <v:stroke endcap="round" miterlimit="2"/>
          </v:shape>
        </w:pict>
      </w:r>
      <w:r>
        <w:rPr/>
        <w:pict>
          <v:shape id="_x0000_s1632" style="mso-position-vertical-relative:line;mso-position-horizontal-relative:char;width:2.7pt;height:1.45pt;" filled="false" strokecolor="#000000" strokeweight="0.12pt" coordsize="54,29" coordorigin="0,0" path="m52,27l1,1e">
            <v:stroke endcap="round" miterlimit="2"/>
          </v:shape>
        </w:pict>
      </w:r>
    </w:p>
    <w:p>
      <w:pPr>
        <w:ind w:firstLine="6635"/>
        <w:spacing w:before="83" w:line="153" w:lineRule="exact"/>
        <w:rPr/>
      </w:pPr>
      <w:r>
        <w:pict>
          <v:shape id="_x0000_s1634" style="position:absolute;margin-left:110.784pt;margin-top:5.52899pt;mso-position-vertical-relative:text;mso-position-horizontal-relative:text;width:18.8pt;height:19.6pt;z-index:251965440;" filled="false" strokecolor="#000000" strokeweight="0.12pt" coordsize="376,392" coordorigin="0,0" path="m1,1l210,390m106,195l374,42e">
            <v:stroke endcap="round" miterlimit="2"/>
          </v:shape>
        </w:pict>
      </w:r>
      <w:r>
        <w:rPr>
          <w:position w:val="-3"/>
        </w:rPr>
        <w:pict>
          <v:shape id="_x0000_s1636" style="mso-position-vertical-relative:line;mso-position-horizontal-relative:char;width:8.55pt;height:7.65pt;" filled="false" strokecolor="#000000" strokeweight="0.12pt" coordsize="171,153" coordorigin="0,0" path="m26,1l1,50m169,72l143,122m8,102l97,151m97,151l118,109m8,102l28,64e">
            <v:stroke endcap="round" miterlimit="2"/>
          </v:shape>
        </w:pict>
      </w:r>
    </w:p>
    <w:p>
      <w:pPr>
        <w:ind w:firstLine="5779"/>
        <w:spacing w:before="83" w:line="131" w:lineRule="exact"/>
        <w:rPr/>
      </w:pPr>
      <w:r>
        <w:pict>
          <v:shape id="_x0000_s1638" style="position:absolute;margin-left:185.843pt;margin-top:4.21405pt;mso-position-vertical-relative:text;mso-position-horizontal-relative:text;width:103.3pt;height:0.15pt;z-index:251970560;" filled="false" strokecolor="#000000" strokeweight="0.12pt" coordsize="2066,3" coordorigin="0,0" path="m1,1l2064,1e">
            <v:stroke endcap="round" miterlimit="2"/>
          </v:shape>
        </w:pict>
      </w:r>
      <w:r>
        <w:pict>
          <v:shape id="_x0000_s1640" style="position:absolute;margin-left:179.713pt;margin-top:4.21405pt;mso-position-vertical-relative:text;mso-position-horizontal-relative:text;width:6.25pt;height:6.3pt;z-index:251987968;" filled="false" strokecolor="#000000" strokeweight="0.12pt" coordsize="125,126" coordorigin="0,0" path="m123,1l96,5l71,15l48,29l29,49l14,72l5,97l1,124e">
            <v:stroke endcap="round" miterlimit="2"/>
          </v:shape>
        </w:pict>
      </w:r>
      <w:r>
        <w:rPr>
          <w:position w:val="-2"/>
        </w:rPr>
        <w:pict>
          <v:shape id="_x0000_s1642" style="mso-position-vertical-relative:line;mso-position-horizontal-relative:char;width:6.7pt;height:6.55pt;" filled="false" strokecolor="#000000" strokeweight="0.12pt" coordsize="134,131" coordorigin="0,0" path="m131,129l120,100l103,72l82,48l58,28l31,12l1,1e">
            <v:stroke endcap="round" miterlimit="2"/>
          </v:shape>
        </w:pict>
      </w:r>
    </w:p>
    <w:p>
      <w:pPr>
        <w:pStyle w:val="BodyText"/>
        <w:ind w:left="4386"/>
        <w:spacing w:before="83" w:line="198" w:lineRule="auto"/>
        <w:rPr>
          <w:sz w:val="20"/>
          <w:szCs w:val="20"/>
        </w:rPr>
      </w:pPr>
      <w:r>
        <w:pict>
          <v:shape id="_x0000_s1644" style="position:absolute;margin-left:203.018pt;margin-top:8.00763pt;mso-position-vertical-relative:text;mso-position-horizontal-relative:text;width:12.85pt;height:0.15pt;z-index:251996160;" filled="false" strokecolor="#000000" strokeweight="0.12pt" coordsize="257,3" coordorigin="0,0" path="m1,1l255,1e">
            <v:stroke endcap="round" miterlimit="2"/>
          </v:shape>
        </w:pict>
      </w:r>
      <w:r>
        <w:rPr>
          <w:sz w:val="20"/>
          <w:szCs w:val="20"/>
          <w:spacing w:val="1"/>
        </w:rPr>
        <w:t>横隔板</w:t>
      </w:r>
    </w:p>
    <w:p>
      <w:pPr>
        <w:pStyle w:val="BodyText"/>
        <w:ind w:left="3288"/>
        <w:spacing w:before="334" w:line="203" w:lineRule="auto"/>
        <w:rPr>
          <w:sz w:val="22"/>
          <w:szCs w:val="22"/>
        </w:rPr>
      </w:pPr>
      <w:r>
        <w:rPr>
          <w:sz w:val="22"/>
          <w:szCs w:val="22"/>
          <w:spacing w:val="-6"/>
        </w:rPr>
        <w:t>图 5-2</w:t>
      </w:r>
      <w:r>
        <w:rPr>
          <w:sz w:val="22"/>
          <w:szCs w:val="22"/>
          <w:spacing w:val="5"/>
        </w:rPr>
        <w:t xml:space="preserve">   </w:t>
      </w:r>
      <w:r>
        <w:rPr>
          <w:sz w:val="22"/>
          <w:szCs w:val="22"/>
          <w:b/>
          <w:bCs/>
          <w:spacing w:val="-6"/>
        </w:rPr>
        <w:t>钢锚箱示意</w:t>
      </w:r>
    </w:p>
    <w:p>
      <w:pPr>
        <w:spacing w:line="369" w:lineRule="auto"/>
        <w:rPr>
          <w:rFonts w:ascii="Arial"/>
          <w:sz w:val="21"/>
        </w:rPr>
      </w:pPr>
      <w:r/>
    </w:p>
    <w:p>
      <w:pPr>
        <w:pStyle w:val="BodyText"/>
        <w:ind w:left="343"/>
        <w:spacing w:before="101" w:line="196" w:lineRule="auto"/>
        <w:rPr>
          <w:sz w:val="22"/>
          <w:szCs w:val="22"/>
        </w:rPr>
      </w:pPr>
      <w:r>
        <w:rPr>
          <w:sz w:val="22"/>
          <w:szCs w:val="22"/>
          <w:b/>
          <w:bCs/>
          <w:spacing w:val="3"/>
        </w:rPr>
        <w:t>5.5.5</w:t>
      </w:r>
      <w:r>
        <w:rPr>
          <w:sz w:val="22"/>
          <w:szCs w:val="22"/>
          <w:spacing w:val="3"/>
        </w:rPr>
        <w:t xml:space="preserve">   钢箱拱拱肋零件尺寸的允许偏差应符合表 </w:t>
      </w:r>
      <w:r>
        <w:rPr>
          <w:rFonts w:ascii="Times New Roman" w:hAnsi="Times New Roman" w:eastAsia="Times New Roman" w:cs="Times New Roman"/>
          <w:sz w:val="22"/>
          <w:szCs w:val="22"/>
          <w:spacing w:val="3"/>
        </w:rPr>
        <w:t>5.5.5</w:t>
      </w:r>
      <w:r>
        <w:rPr>
          <w:rFonts w:ascii="Times New Roman" w:hAnsi="Times New Roman" w:eastAsia="Times New Roman" w:cs="Times New Roman"/>
          <w:sz w:val="22"/>
          <w:szCs w:val="22"/>
          <w:spacing w:val="46"/>
          <w:w w:val="101"/>
        </w:rPr>
        <w:t xml:space="preserve"> </w:t>
      </w:r>
      <w:r>
        <w:rPr>
          <w:sz w:val="22"/>
          <w:szCs w:val="22"/>
          <w:spacing w:val="3"/>
        </w:rPr>
        <w:t>的规定。</w:t>
      </w:r>
    </w:p>
    <w:p>
      <w:pPr>
        <w:pStyle w:val="BodyText"/>
        <w:ind w:left="2171"/>
        <w:spacing w:before="79" w:line="221" w:lineRule="auto"/>
        <w:rPr>
          <w:sz w:val="19"/>
          <w:szCs w:val="19"/>
        </w:rPr>
      </w:pPr>
      <w:r>
        <w:rPr>
          <w:sz w:val="19"/>
          <w:szCs w:val="19"/>
          <w:b/>
          <w:bCs/>
          <w:spacing w:val="5"/>
        </w:rPr>
        <w:t>表</w:t>
      </w:r>
      <w:r>
        <w:rPr>
          <w:sz w:val="19"/>
          <w:szCs w:val="19"/>
          <w:spacing w:val="5"/>
        </w:rPr>
        <w:t xml:space="preserve"> </w:t>
      </w:r>
      <w:r>
        <w:rPr>
          <w:sz w:val="19"/>
          <w:szCs w:val="19"/>
          <w:b/>
          <w:bCs/>
          <w:spacing w:val="5"/>
        </w:rPr>
        <w:t>5.5.5</w:t>
      </w:r>
      <w:r>
        <w:rPr>
          <w:sz w:val="19"/>
          <w:szCs w:val="19"/>
          <w:spacing w:val="6"/>
        </w:rPr>
        <w:t xml:space="preserve"> </w:t>
      </w:r>
      <w:r>
        <w:rPr>
          <w:sz w:val="19"/>
          <w:szCs w:val="19"/>
          <w:b/>
          <w:bCs/>
          <w:spacing w:val="5"/>
        </w:rPr>
        <w:t>钢箱拱拱肋零件尺寸允许偏差（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92"/>
        <w:gridCol w:w="1068"/>
        <w:gridCol w:w="1698"/>
        <w:gridCol w:w="1387"/>
        <w:gridCol w:w="2661"/>
        <w:gridCol w:w="1103"/>
      </w:tblGrid>
      <w:tr>
        <w:trPr>
          <w:trHeight w:val="463" w:hRule="atLeast"/>
        </w:trPr>
        <w:tc>
          <w:tcPr>
            <w:tcW w:w="592" w:type="dxa"/>
            <w:vAlign w:val="top"/>
          </w:tcPr>
          <w:p>
            <w:pPr>
              <w:pStyle w:val="TableText"/>
              <w:ind w:left="120"/>
              <w:spacing w:before="141" w:line="191" w:lineRule="auto"/>
              <w:rPr/>
            </w:pPr>
            <w:r>
              <w:rPr>
                <w:spacing w:val="-4"/>
              </w:rPr>
              <w:t>序号</w:t>
            </w:r>
          </w:p>
        </w:tc>
        <w:tc>
          <w:tcPr>
            <w:tcW w:w="2766" w:type="dxa"/>
            <w:vAlign w:val="top"/>
            <w:gridSpan w:val="2"/>
          </w:tcPr>
          <w:p>
            <w:pPr>
              <w:pStyle w:val="TableText"/>
              <w:ind w:left="1208"/>
              <w:spacing w:before="142" w:line="191" w:lineRule="auto"/>
              <w:rPr/>
            </w:pPr>
            <w:r>
              <w:rPr>
                <w:spacing w:val="-5"/>
              </w:rPr>
              <w:t>名称</w:t>
            </w:r>
          </w:p>
        </w:tc>
        <w:tc>
          <w:tcPr>
            <w:tcW w:w="1387" w:type="dxa"/>
            <w:vAlign w:val="top"/>
          </w:tcPr>
          <w:p>
            <w:pPr>
              <w:pStyle w:val="TableText"/>
              <w:ind w:left="345"/>
              <w:spacing w:before="141" w:line="190" w:lineRule="auto"/>
              <w:rPr/>
            </w:pPr>
            <w:r>
              <w:rPr>
                <w:spacing w:val="-4"/>
              </w:rPr>
              <w:t>允许偏差</w:t>
            </w:r>
          </w:p>
        </w:tc>
        <w:tc>
          <w:tcPr>
            <w:tcW w:w="3764" w:type="dxa"/>
            <w:vAlign w:val="top"/>
            <w:gridSpan w:val="2"/>
          </w:tcPr>
          <w:p>
            <w:pPr>
              <w:pStyle w:val="TableText"/>
              <w:ind w:left="1708"/>
              <w:spacing w:before="141" w:line="191" w:lineRule="auto"/>
              <w:rPr/>
            </w:pPr>
            <w:r>
              <w:rPr>
                <w:spacing w:val="-6"/>
              </w:rPr>
              <w:t>简图</w:t>
            </w:r>
          </w:p>
        </w:tc>
      </w:tr>
      <w:tr>
        <w:trPr>
          <w:trHeight w:val="538" w:hRule="atLeast"/>
        </w:trPr>
        <w:tc>
          <w:tcPr>
            <w:tcW w:w="592" w:type="dxa"/>
            <w:vAlign w:val="top"/>
            <w:vMerge w:val="restart"/>
            <w:tcBorders>
              <w:bottom w:val="nil"/>
            </w:tcBorders>
          </w:tcPr>
          <w:p>
            <w:pPr>
              <w:spacing w:line="425" w:lineRule="auto"/>
              <w:rPr>
                <w:rFonts w:ascii="Arial"/>
                <w:sz w:val="21"/>
              </w:rPr>
            </w:pPr>
            <w:r/>
          </w:p>
          <w:p>
            <w:pPr>
              <w:ind w:left="26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68" w:type="dxa"/>
            <w:vAlign w:val="top"/>
            <w:vMerge w:val="restart"/>
            <w:tcBorders>
              <w:bottom w:val="nil"/>
            </w:tcBorders>
          </w:tcPr>
          <w:p>
            <w:pPr>
              <w:pStyle w:val="TableText"/>
              <w:ind w:left="177"/>
              <w:spacing w:before="293" w:line="190" w:lineRule="auto"/>
              <w:rPr/>
            </w:pPr>
            <w:r>
              <w:rPr>
                <w:spacing w:val="-1"/>
              </w:rPr>
              <w:t>顶板、底</w:t>
            </w:r>
          </w:p>
          <w:p>
            <w:pPr>
              <w:pStyle w:val="TableText"/>
              <w:ind w:left="177"/>
              <w:spacing w:before="52" w:line="190" w:lineRule="auto"/>
              <w:rPr/>
            </w:pPr>
            <w:r>
              <w:rPr>
                <w:spacing w:val="-2"/>
              </w:rPr>
              <w:t>板、腹板</w:t>
            </w:r>
          </w:p>
        </w:tc>
        <w:tc>
          <w:tcPr>
            <w:tcW w:w="1698" w:type="dxa"/>
            <w:vAlign w:val="top"/>
          </w:tcPr>
          <w:p>
            <w:pPr>
              <w:pStyle w:val="TableText"/>
              <w:ind w:left="595"/>
              <w:spacing w:before="176"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387" w:type="dxa"/>
            <w:vAlign w:val="top"/>
          </w:tcPr>
          <w:p>
            <w:pPr>
              <w:pStyle w:val="TableText"/>
              <w:ind w:left="525"/>
              <w:spacing w:before="130" w:line="230" w:lineRule="auto"/>
              <w:rPr>
                <w:sz w:val="12"/>
                <w:szCs w:val="12"/>
              </w:rPr>
            </w:pPr>
            <w:r>
              <w:rPr>
                <w:spacing w:val="14"/>
                <w:position w:val="-2"/>
              </w:rPr>
              <w:t>±</w:t>
            </w:r>
            <w:r>
              <w:rPr>
                <w:rFonts w:ascii="Times New Roman" w:hAnsi="Times New Roman" w:eastAsia="Times New Roman" w:cs="Times New Roman"/>
                <w:spacing w:val="14"/>
                <w:position w:val="-2"/>
              </w:rPr>
              <w:t>2</w:t>
            </w:r>
            <w:r>
              <w:rPr>
                <w:sz w:val="12"/>
                <w:szCs w:val="12"/>
                <w:spacing w:val="14"/>
                <w:position w:val="9"/>
              </w:rPr>
              <w:t>①</w:t>
            </w:r>
          </w:p>
        </w:tc>
        <w:tc>
          <w:tcPr>
            <w:tcW w:w="2661" w:type="dxa"/>
            <w:vAlign w:val="top"/>
            <w:vMerge w:val="restart"/>
            <w:tcBorders>
              <w:right w:val="nil"/>
              <w:bottom w:val="nil"/>
            </w:tcBorders>
          </w:tcPr>
          <w:p>
            <w:pPr>
              <w:ind w:firstLine="2477"/>
              <w:spacing w:before="204" w:line="125" w:lineRule="exact"/>
              <w:rPr/>
            </w:pPr>
            <w:r>
              <w:pict>
                <v:group id="_x0000_s1646" style="position:absolute;margin-left:-88.0305pt;margin-top:73.5155pt;mso-position-vertical-relative:top-margin-area;mso-position-horizontal-relative:right-margin-area;width:87.15pt;height:1.95pt;z-index:-251364352;" filled="false" stroked="false" coordsize="1743,39" coordorigin="0,0">
                  <v:shape id="_x0000_s1648" style="position:absolute;left:108;top:19;width:1526;height:0;" filled="false" strokecolor="#000000" strokeweight="0.00pt" coordsize="1526,0" coordorigin="0,0" path="m1525,0l0,0e">
                    <v:stroke endcap="round" miterlimit="0"/>
                  </v:shape>
                  <v:shape id="_x0000_s1650" style="position:absolute;left:1634;top:1;width:108;height:37;" fillcolor="#000000" filled="true" stroked="false" coordsize="108,37" coordorigin="0,0" path="m,l0,36l107,18l0,0e"/>
                  <v:shape id="_x0000_s1652" style="position:absolute;left:1632;top:0;width:110;height:39;" filled="false" strokecolor="#000000" strokeweight="0.12pt" coordsize="110,39" coordorigin="0,0" path="m1,1l1,37l108,19l1,1e">
                    <v:stroke endcap="round" miterlimit="2"/>
                  </v:shape>
                  <v:shape id="_x0000_s1654" style="position:absolute;left:0;top:1;width:108;height:37;" fillcolor="#000000" filled="true" stroked="false" coordsize="108,37" coordorigin="0,0" path="m107,0l107,36l0,18l107,0em0,17l0,17l0,18l0,18l0,17xe"/>
                  <v:shape id="_x0000_s1656" style="position:absolute;left:0;top:0;width:110;height:39;" filled="false" strokecolor="#000000" strokeweight="0.12pt" coordsize="110,39" coordorigin="0,0" path="m108,1l108,37l1,19l108,1e">
                    <v:stroke endcap="round" miterlimit="2"/>
                  </v:shape>
                </v:group>
              </w:pict>
            </w:r>
            <w:r>
              <w:rPr>
                <w:position w:val="-2"/>
              </w:rPr>
              <w:pict>
                <v:group id="_x0000_s1658" style="mso-position-vertical-relative:line;mso-position-horizontal-relative:char;width:7.15pt;height:6.25pt;" filled="false" stroked="false" coordsize="143,125" coordorigin="0,0">
                  <v:shape id="_x0000_s1660" style="position:absolute;left:81;top:0;width:62;height:125;" filled="false" strokecolor="#000000" strokeweight="0.00pt" coordsize="62,125" coordorigin="0,0" path="m61,124l0,0e">
                    <v:stroke endcap="round" miterlimit="0"/>
                  </v:shape>
                  <v:shape id="_x0000_s1662" style="position:absolute;left:1;top:48;width:105;height:66;" fillcolor="#000000" filled="true" stroked="false" coordsize="105,66" coordorigin="0,0" path="m0,33l16,65l104,0l0,33em103,0l104,0l104,0l103,0l103,0xe"/>
                  <v:shape id="_x0000_s1664" style="position:absolute;left:0;top:47;width:107;height:68;" filled="false" strokecolor="#000000" strokeweight="0.12pt" coordsize="107,68" coordorigin="0,0" path="m1,33l17,66l105,1l1,33e">
                    <v:stroke endcap="round" miterlimit="2"/>
                  </v:shape>
                </v:group>
              </w:pict>
            </w:r>
          </w:p>
          <w:p>
            <w:pPr>
              <w:spacing w:line="38" w:lineRule="exact"/>
              <w:rPr/>
            </w:pPr>
            <w:r/>
          </w:p>
          <w:tbl>
            <w:tblPr>
              <w:tblStyle w:val="TableNormal"/>
              <w:tblW w:w="1803" w:type="dxa"/>
              <w:tblInd w:w="833" w:type="dxa"/>
              <w:tblLayout w:type="fixed"/>
              <w:tblBorders>
                <w:left w:val="single" w:color="000000" w:sz="2" w:space="0"/>
                <w:bottom w:val="single" w:color="000000" w:sz="2" w:space="0"/>
                <w:right w:val="single" w:color="000000" w:sz="2" w:space="0"/>
                <w:top w:val="single" w:color="000000" w:sz="2" w:space="0"/>
              </w:tblBorders>
            </w:tblPr>
            <w:tblGrid>
              <w:gridCol w:w="1803"/>
            </w:tblGrid>
            <w:tr>
              <w:trPr>
                <w:trHeight w:val="875" w:hRule="atLeast"/>
              </w:trPr>
              <w:tc>
                <w:tcPr>
                  <w:tcW w:w="1803" w:type="dxa"/>
                  <w:vAlign w:val="top"/>
                </w:tcPr>
                <w:p>
                  <w:pPr>
                    <w:spacing w:before="129" w:line="68" w:lineRule="exact"/>
                    <w:rPr/>
                  </w:pPr>
                  <w:r>
                    <mc:AlternateContent xmlns:mc="http://schemas.openxmlformats.org/markup-compatibility/2006">
                      <mc:Choice Requires="wps">
                        <w:drawing>
                          <wp:anchor distT="0" distB="0" distL="0" distR="0" simplePos="0" relativeHeight="251981824" behindDoc="0" locked="0" layoutInCell="1" allowOverlap="1">
                            <wp:simplePos x="0" y="0"/>
                            <wp:positionH relativeFrom="rightMargin">
                              <wp:posOffset>-660680</wp:posOffset>
                            </wp:positionH>
                            <wp:positionV relativeFrom="topMargin">
                              <wp:posOffset>71750</wp:posOffset>
                            </wp:positionV>
                            <wp:extent cx="97790" cy="151130"/>
                            <wp:effectExtent l="0" t="0" r="0" b="0"/>
                            <wp:wrapNone/>
                            <wp:docPr id="208" name="TextBox 208"/>
                            <wp:cNvGraphicFramePr/>
                            <a:graphic>
                              <a:graphicData uri="http://schemas.microsoft.com/office/word/2010/wordprocessingShape">
                                <wps:wsp>
                                  <wps:cNvPr id="208" name="TextBox 208"/>
                                  <wps:cNvSpPr txBox="1"/>
                                  <wps:spPr>
                                    <a:xfrm rot="19860000">
                                      <a:off x="-660680" y="71750"/>
                                      <a:ext cx="97790" cy="1511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9" w:lineRule="exact"/>
                                          <w:rPr>
                                            <w:sz w:val="7"/>
                                            <w:szCs w:val="7"/>
                                          </w:rPr>
                                        </w:pPr>
                                        <w:r>
                                          <w:rPr>
                                            <w:sz w:val="7"/>
                                            <w:szCs w:val="7"/>
                                            <w:spacing w:val="8"/>
                                            <w:w w:val="140"/>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66" style="position:absolute;margin-left:-52.0221pt;margin-top:5.64968pt;mso-position-vertical-relative:top-margin-area;mso-position-horizontal-relative:right-margin-area;width:7.7pt;height:11.9pt;z-index:251981824;rotation:331;" filled="false" stroked="false" type="#_x0000_t202">
                            <v:fill on="false"/>
                            <v:stroke on="false"/>
                            <v:path/>
                            <v:imagedata o:title=""/>
                            <o:lock v:ext="edit" aspectratio="false"/>
                            <v:textbox inset="0mm,0mm,0mm,0mm">
                              <w:txbxContent>
                                <w:p>
                                  <w:pPr>
                                    <w:pStyle w:val="TableText"/>
                                    <w:ind w:left="20"/>
                                    <w:spacing w:before="58" w:line="159" w:lineRule="exact"/>
                                    <w:rPr>
                                      <w:sz w:val="7"/>
                                      <w:szCs w:val="7"/>
                                    </w:rPr>
                                  </w:pPr>
                                  <w:r>
                                    <w:rPr>
                                      <w:sz w:val="7"/>
                                      <w:szCs w:val="7"/>
                                      <w:spacing w:val="8"/>
                                      <w:w w:val="140"/>
                                      <w:position w:val="2"/>
                                    </w:rPr>
                                    <w:t>L1</w:t>
                                  </w:r>
                                </w:p>
                              </w:txbxContent>
                            </v:textbox>
                          </v:shape>
                        </w:pict>
                      </mc:Fallback>
                    </mc:AlternateContent>
                  </w:r>
                  <w:r>
                    <mc:AlternateContent xmlns:mc="http://schemas.openxmlformats.org/markup-compatibility/2006">
                      <mc:Choice Requires="wps">
                        <w:drawing>
                          <wp:anchor distT="0" distB="0" distL="0" distR="0" simplePos="0" relativeHeight="251980800" behindDoc="0" locked="0" layoutInCell="1" allowOverlap="1">
                            <wp:simplePos x="0" y="0"/>
                            <wp:positionH relativeFrom="rightMargin">
                              <wp:posOffset>-610473</wp:posOffset>
                            </wp:positionH>
                            <wp:positionV relativeFrom="topMargin">
                              <wp:posOffset>233036</wp:posOffset>
                            </wp:positionV>
                            <wp:extent cx="97790" cy="147955"/>
                            <wp:effectExtent l="0" t="0" r="0" b="0"/>
                            <wp:wrapNone/>
                            <wp:docPr id="210" name="TextBox 210"/>
                            <wp:cNvGraphicFramePr/>
                            <a:graphic>
                              <a:graphicData uri="http://schemas.microsoft.com/office/word/2010/wordprocessingShape">
                                <wps:wsp>
                                  <wps:cNvPr id="210" name="TextBox 210"/>
                                  <wps:cNvSpPr txBox="1"/>
                                  <wps:spPr>
                                    <a:xfrm rot="1740000">
                                      <a:off x="-610473" y="233036"/>
                                      <a:ext cx="9779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5"/>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68" style="position:absolute;margin-left:-48.0688pt;margin-top:18.3493pt;mso-position-vertical-relative:top-margin-area;mso-position-horizontal-relative:right-margin-area;width:7.7pt;height:11.65pt;z-index:251980800;rotation:29;"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5"/>
                                      <w:w w:val="127"/>
                                      <w:position w:val="2"/>
                                    </w:rPr>
                                    <w:t>L2</w:t>
                                  </w:r>
                                </w:p>
                              </w:txbxContent>
                            </v:textbox>
                          </v:shape>
                        </w:pict>
                      </mc:Fallback>
                    </mc:AlternateContent>
                  </w:r>
                  <w:r>
                    <w:rPr>
                      <w:position w:val="-1"/>
                    </w:rPr>
                    <w:pict>
                      <v:shape id="_x0000_s1670" style="mso-position-vertical-relative:line;mso-position-horizontal-relative:char;width:5.35pt;height:3.4pt;" filled="false" strokecolor="#000000" strokeweight="0.12pt" coordsize="107,68" coordorigin="0,0" path="m105,33l89,66l1,1e">
                        <v:stroke endcap="round" miterlimit="2"/>
                      </v:shape>
                    </w:pict>
                  </w:r>
                </w:p>
                <w:p>
                  <w:pPr>
                    <w:spacing w:line="249" w:lineRule="auto"/>
                    <w:rPr>
                      <w:rFonts w:ascii="Arial"/>
                      <w:sz w:val="21"/>
                    </w:rPr>
                  </w:pPr>
                  <w:r/>
                </w:p>
                <w:p>
                  <w:pPr>
                    <w:spacing w:line="249" w:lineRule="auto"/>
                    <w:rPr>
                      <w:rFonts w:ascii="Arial"/>
                      <w:sz w:val="21"/>
                    </w:rPr>
                  </w:pPr>
                  <w:r/>
                </w:p>
                <w:p>
                  <w:pPr>
                    <w:ind w:firstLine="5"/>
                    <w:spacing w:line="68" w:lineRule="exact"/>
                    <w:rPr/>
                  </w:pPr>
                  <w:r>
                    <w:rPr>
                      <w:position w:val="-1"/>
                    </w:rPr>
                    <w:pict>
                      <v:shape id="_x0000_s1672" style="mso-position-vertical-relative:line;mso-position-horizontal-relative:char;width:5.35pt;height:3.4pt;" filled="false" strokecolor="#000000" strokeweight="0.12pt" coordsize="107,68" coordorigin="0,0" path="m89,1l105,33m1,66l89,1e">
                        <v:stroke endcap="round" miterlimit="2"/>
                      </v:shape>
                    </w:pict>
                  </w:r>
                </w:p>
              </w:tc>
            </w:tr>
          </w:tbl>
          <w:p>
            <w:pPr>
              <w:pStyle w:val="TableText"/>
              <w:ind w:left="899"/>
              <w:spacing w:before="38" w:line="198" w:lineRule="auto"/>
              <w:tabs>
                <w:tab w:val="left" w:pos="1734"/>
              </w:tabs>
              <w:rPr>
                <w:sz w:val="16"/>
                <w:szCs w:val="16"/>
              </w:rPr>
            </w:pPr>
            <w:r>
              <w:pict>
                <v:group id="_x0000_s1674" style="position:absolute;margin-left:40.42pt;margin-top:-47.582pt;mso-position-vertical-relative:text;mso-position-horizontal-relative:text;width:83.95pt;height:51.9pt;z-index:-251366400;" filled="false" stroked="false" coordsize="1679,1038" coordorigin="0,0">
                  <v:shape id="_x0000_s1676" style="position:absolute;left:0;top:105;width:1669;height:933;" filled="false" strokecolor="#000000" strokeweight="0.00pt" coordsize="1669,933" coordorigin="0,0" path="m71,0l0,145m120,145l1668,932e">
                    <v:stroke endcap="round" miterlimit="0"/>
                  </v:shape>
                  <v:shape id="_x0000_s1678" style="position:absolute;left:24;top:201;width:104;height:66;" fillcolor="#000000" filled="true" stroked="false" coordsize="104,66" coordorigin="0,0" path="m103,32l87,65l0,0l103,32e"/>
                  <v:shape id="_x0000_s1680" style="position:absolute;left:22;top:200;width:107;height:35;" filled="false" strokecolor="#000000" strokeweight="0.12pt" coordsize="107,35" coordorigin="0,0" path="m1,1l105,33e">
                    <v:stroke endcap="round" miterlimit="2"/>
                  </v:shape>
                  <v:shape id="_x0000_s1682" style="position:absolute;left:10;top:0;width:1669;height:912;" filled="false" strokecolor="#000000" strokeweight="0.00pt" coordsize="1669,912" coordorigin="0,0" path="m61,911l0,787m119,787l1668,0e">
                    <v:stroke endcap="round" miterlimit="0"/>
                  </v:shape>
                  <v:shape id="_x0000_s1684" style="position:absolute;left:34;top:770;width:105;height:66;" fillcolor="#000000" filled="true" stroked="false" coordsize="105,66" coordorigin="0,0" path="m87,0l104,32l0,65l87,0e"/>
                  <v:shape id="_x0000_s1686" style="position:absolute;left:33;top:802;width:107;height:35;" filled="false" strokecolor="#000000" strokeweight="0.12pt" coordsize="107,35" coordorigin="0,0" path="m105,1l1,33e">
                    <v:stroke endcap="round" miterlimit="2"/>
                  </v:shape>
                </v:group>
              </w:pict>
            </w:r>
            <w:r>
              <w:rPr>
                <w:sz w:val="16"/>
                <w:szCs w:val="16"/>
              </w:rPr>
              <w:tab/>
            </w:r>
            <w:r>
              <w:rPr>
                <w:sz w:val="16"/>
                <w:szCs w:val="16"/>
                <w:spacing w:val="-5"/>
                <w:w w:val="81"/>
              </w:rPr>
              <w:t>L</w:t>
            </w:r>
            <w:r>
              <w:rPr>
                <w:sz w:val="16"/>
                <w:szCs w:val="16"/>
                <w:spacing w:val="1"/>
              </w:rPr>
              <w:t xml:space="preserve">            </w:t>
            </w:r>
            <w:r>
              <w:rPr>
                <w:sz w:val="16"/>
                <w:szCs w:val="16"/>
                <w:position w:val="-10"/>
              </w:rPr>
              <w:drawing>
                <wp:inline distT="0" distB="0" distL="0" distR="0">
                  <wp:extent cx="109074" cy="159956"/>
                  <wp:effectExtent l="0" t="0" r="0" b="0"/>
                  <wp:docPr id="212" name="IM 212"/>
                  <wp:cNvGraphicFramePr/>
                  <a:graphic>
                    <a:graphicData uri="http://schemas.openxmlformats.org/drawingml/2006/picture">
                      <pic:pic>
                        <pic:nvPicPr>
                          <pic:cNvPr id="212" name="IM 212"/>
                          <pic:cNvPicPr/>
                        </pic:nvPicPr>
                        <pic:blipFill>
                          <a:blip r:embed="rId97"/>
                          <a:stretch>
                            <a:fillRect/>
                          </a:stretch>
                        </pic:blipFill>
                        <pic:spPr>
                          <a:xfrm rot="0">
                            <a:off x="0" y="0"/>
                            <a:ext cx="109074" cy="159956"/>
                          </a:xfrm>
                          <a:prstGeom prst="rect">
                            <a:avLst/>
                          </a:prstGeom>
                        </pic:spPr>
                      </pic:pic>
                    </a:graphicData>
                  </a:graphic>
                </wp:inline>
              </w:drawing>
            </w:r>
          </w:p>
        </w:tc>
        <w:tc>
          <w:tcPr>
            <w:tcW w:w="1103" w:type="dxa"/>
            <w:vAlign w:val="top"/>
            <w:vMerge w:val="restart"/>
            <w:tcBorders>
              <w:left w:val="nil"/>
              <w:bottom w:val="nil"/>
            </w:tcBorders>
          </w:tcPr>
          <w:p>
            <w:pPr>
              <w:spacing w:line="365" w:lineRule="auto"/>
              <w:rPr>
                <w:rFonts w:ascii="Arial"/>
                <w:sz w:val="21"/>
              </w:rPr>
            </w:pPr>
            <w:r>
              <mc:AlternateContent xmlns:mc="http://schemas.openxmlformats.org/markup-compatibility/2006">
                <mc:Choice Requires="wps">
                  <w:drawing>
                    <wp:anchor distT="0" distB="0" distL="0" distR="0" simplePos="0" relativeHeight="251967488" behindDoc="0" locked="0" layoutInCell="1" allowOverlap="1">
                      <wp:simplePos x="0" y="0"/>
                      <wp:positionH relativeFrom="rightMargin">
                        <wp:posOffset>-867466</wp:posOffset>
                      </wp:positionH>
                      <wp:positionV relativeFrom="topMargin">
                        <wp:posOffset>422206</wp:posOffset>
                      </wp:positionV>
                      <wp:extent cx="518160" cy="255270"/>
                      <wp:effectExtent l="0" t="0" r="0" b="0"/>
                      <wp:wrapNone/>
                      <wp:docPr id="214" name="TextBox 214"/>
                      <wp:cNvGraphicFramePr/>
                      <a:graphic>
                        <a:graphicData uri="http://schemas.microsoft.com/office/word/2010/wordprocessingShape">
                          <wps:wsp>
                            <wps:cNvPr id="214" name="TextBox 214"/>
                            <wps:cNvSpPr txBox="1"/>
                            <wps:spPr>
                              <a:xfrm rot="16200000">
                                <a:off x="-867466" y="422206"/>
                                <a:ext cx="518160" cy="255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2" w:line="210" w:lineRule="auto"/>
                                    <w:tabs>
                                      <w:tab w:val="left" w:pos="129"/>
                                    </w:tabs>
                                    <w:rPr>
                                      <w:sz w:val="15"/>
                                      <w:szCs w:val="15"/>
                                    </w:rPr>
                                  </w:pPr>
                                  <w:r>
                                    <w:rPr>
                                      <w:sz w:val="15"/>
                                      <w:szCs w:val="15"/>
                                    </w:rPr>
                                    <w:tab/>
                                  </w:r>
                                  <w:r>
                                    <w:rPr>
                                      <w:sz w:val="15"/>
                                      <w:szCs w:val="15"/>
                                      <w:u w:val="single" w:color="auto"/>
                                      <w:spacing w:val="200"/>
                                      <w:w w:val="175"/>
                                    </w:rPr>
                                    <w:t>B</w:t>
                                  </w:r>
                                  <w:r>
                                    <w:rPr>
                                      <w:sz w:val="15"/>
                                      <w:szCs w:val="15"/>
                                      <w:u w:val="single" w:color="auto"/>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88" style="position:absolute;margin-left:-68.3044pt;margin-top:33.2446pt;mso-position-vertical-relative:top-margin-area;mso-position-horizontal-relative:right-margin-area;width:40.8pt;height:20.1pt;z-index:251967488;rotation:270;" filled="false" stroked="false" type="#_x0000_t202">
                      <v:fill on="false"/>
                      <v:stroke on="false"/>
                      <v:path/>
                      <v:imagedata o:title=""/>
                      <o:lock v:ext="edit" aspectratio="false"/>
                      <v:textbox inset="0mm,0mm,0mm,0mm">
                        <w:txbxContent>
                          <w:p>
                            <w:pPr>
                              <w:pStyle w:val="TableText"/>
                              <w:ind w:left="20"/>
                              <w:spacing w:before="122" w:line="210" w:lineRule="auto"/>
                              <w:tabs>
                                <w:tab w:val="left" w:pos="129"/>
                              </w:tabs>
                              <w:rPr>
                                <w:sz w:val="15"/>
                                <w:szCs w:val="15"/>
                              </w:rPr>
                            </w:pPr>
                            <w:r>
                              <w:rPr>
                                <w:sz w:val="15"/>
                                <w:szCs w:val="15"/>
                              </w:rPr>
                              <w:tab/>
                            </w:r>
                            <w:r>
                              <w:rPr>
                                <w:sz w:val="15"/>
                                <w:szCs w:val="15"/>
                                <w:u w:val="single" w:color="auto"/>
                                <w:spacing w:val="200"/>
                                <w:w w:val="175"/>
                              </w:rPr>
                              <w:t>B</w:t>
                            </w:r>
                            <w:r>
                              <w:rPr>
                                <w:sz w:val="15"/>
                                <w:szCs w:val="15"/>
                                <w:u w:val="single" w:color="auto"/>
                              </w:rPr>
                              <w:t xml:space="preserve">      </w:t>
                            </w:r>
                          </w:p>
                        </w:txbxContent>
                      </v:textbox>
                    </v:shape>
                  </w:pict>
                </mc:Fallback>
              </mc:AlternateContent>
            </w:r>
            <w:r>
              <w:pict>
                <v:group id="_x0000_s1690" style="position:absolute;margin-left:-53.842pt;margin-top:18.403pt;mso-position-vertical-relative:top-margin-area;mso-position-horizontal-relative:right-margin-area;width:12.55pt;height:0.05pt;z-index:-251365376;" filled="false" stroked="false" coordsize="251,1" coordorigin="0,0">
                  <v:shape id="_x0000_s1692" style="position:absolute;left:0;top:0;width:251;height:0;" filled="false" strokecolor="#000000" strokeweight="0.00pt" coordsize="251,0" coordorigin="0,0" path="m,l250,0e">
                    <v:stroke endcap="round" miterlimit="0"/>
                  </v:shape>
                  <v:shape id="_x0000_s1694" style="position:absolute;left:196;top:0;width:1;height:1;" fillcolor="#000000" filled="true" stroked="false" coordsize="1,1" coordorigin="0,0" path="m,l0,0l0,0l0,0l0,0xe"/>
                </v:group>
              </w:pict>
            </w:r>
            <w:r/>
          </w:p>
          <w:p>
            <w:pPr>
              <w:ind w:firstLine="201"/>
              <w:spacing w:line="887" w:lineRule="exact"/>
              <w:rPr/>
            </w:pPr>
            <w:r>
              <w:rPr>
                <w:position w:val="-17"/>
              </w:rPr>
              <w:pict>
                <v:group id="_x0000_s1696" style="mso-position-vertical-relative:line;mso-position-horizontal-relative:char;width:1.9pt;height:44.4pt;" filled="false" stroked="false" coordsize="38,888" coordorigin="0,0">
                  <v:shape id="_x0000_s1698" style="position:absolute;left:1;top:776;width:36;height:110;" fillcolor="#000000" filled="true" stroked="false" coordsize="36,110" coordorigin="0,0" path="m,l35,0l17,109l0,0e"/>
                  <v:shape id="_x0000_s1700" style="position:absolute;left:0;top:775;width:38;height:112;" filled="false" strokecolor="#000000" strokeweight="0.12pt" coordsize="38,112" coordorigin="0,0" path="m1,1l36,1l19,110l1,1e">
                    <v:stroke endcap="round" miterlimit="2"/>
                  </v:shape>
                  <v:shape id="_x0000_s1702" style="position:absolute;left:1;top:1;width:36;height:110;" fillcolor="#000000" filled="true" stroked="false" coordsize="36,110" coordorigin="0,0" path="m0,109l35,109l17,0l0,109e"/>
                  <v:shape id="_x0000_s1704" style="position:absolute;left:0;top:0;width:38;height:112;" filled="false" strokecolor="#000000" strokeweight="0.12pt" coordsize="38,112" coordorigin="0,0" path="m1,110l36,110l19,1l1,110e">
                    <v:stroke endcap="round" miterlimit="2"/>
                  </v:shape>
                </v:group>
              </w:pict>
            </w:r>
          </w:p>
        </w:tc>
      </w:tr>
      <w:tr>
        <w:trPr>
          <w:trHeight w:val="538" w:hRule="atLeast"/>
        </w:trPr>
        <w:tc>
          <w:tcPr>
            <w:tcW w:w="592" w:type="dxa"/>
            <w:vAlign w:val="top"/>
            <w:vMerge w:val="continue"/>
            <w:tcBorders>
              <w:top w:val="nil"/>
            </w:tcBorders>
          </w:tcPr>
          <w:p>
            <w:pPr>
              <w:rPr>
                <w:rFonts w:ascii="Arial"/>
                <w:sz w:val="21"/>
              </w:rPr>
            </w:pPr>
            <w:r/>
          </w:p>
        </w:tc>
        <w:tc>
          <w:tcPr>
            <w:tcW w:w="1068" w:type="dxa"/>
            <w:vAlign w:val="top"/>
            <w:vMerge w:val="continue"/>
            <w:tcBorders>
              <w:top w:val="nil"/>
            </w:tcBorders>
          </w:tcPr>
          <w:p>
            <w:pPr>
              <w:rPr>
                <w:rFonts w:ascii="Arial"/>
                <w:sz w:val="21"/>
              </w:rPr>
            </w:pPr>
            <w:r/>
          </w:p>
        </w:tc>
        <w:tc>
          <w:tcPr>
            <w:tcW w:w="1698" w:type="dxa"/>
            <w:vAlign w:val="top"/>
          </w:tcPr>
          <w:p>
            <w:pPr>
              <w:pStyle w:val="TableText"/>
              <w:ind w:left="116"/>
              <w:spacing w:before="176" w:line="186" w:lineRule="auto"/>
              <w:rPr/>
            </w:pPr>
            <w:r>
              <w:rPr>
                <w:spacing w:val="-30"/>
              </w:rPr>
              <w:t>对角线差</w:t>
            </w:r>
            <w:r>
              <w:rPr>
                <w:spacing w:val="25"/>
                <w:w w:val="101"/>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t>︳</w:t>
            </w:r>
          </w:p>
        </w:tc>
        <w:tc>
          <w:tcPr>
            <w:tcW w:w="1387" w:type="dxa"/>
            <w:vAlign w:val="top"/>
          </w:tcPr>
          <w:p>
            <w:pPr>
              <w:pStyle w:val="TableText"/>
              <w:ind w:left="577"/>
              <w:spacing w:before="17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661" w:type="dxa"/>
            <w:vAlign w:val="top"/>
            <w:vMerge w:val="continue"/>
            <w:tcBorders>
              <w:right w:val="nil"/>
              <w:top w:val="nil"/>
              <w:bottom w:val="nil"/>
            </w:tcBorders>
          </w:tcPr>
          <w:p>
            <w:pPr>
              <w:rPr>
                <w:rFonts w:ascii="Arial"/>
                <w:sz w:val="21"/>
              </w:rPr>
            </w:pPr>
            <w:r/>
          </w:p>
        </w:tc>
        <w:tc>
          <w:tcPr>
            <w:tcW w:w="1103" w:type="dxa"/>
            <w:vAlign w:val="top"/>
            <w:vMerge w:val="continue"/>
            <w:tcBorders>
              <w:left w:val="nil"/>
              <w:top w:val="nil"/>
              <w:bottom w:val="nil"/>
            </w:tcBorders>
          </w:tcPr>
          <w:p>
            <w:pPr>
              <w:rPr>
                <w:rFonts w:ascii="Arial"/>
                <w:sz w:val="21"/>
              </w:rPr>
            </w:pPr>
            <w:r/>
          </w:p>
        </w:tc>
      </w:tr>
      <w:tr>
        <w:trPr>
          <w:trHeight w:val="684" w:hRule="atLeast"/>
        </w:trPr>
        <w:tc>
          <w:tcPr>
            <w:tcW w:w="592" w:type="dxa"/>
            <w:vAlign w:val="top"/>
          </w:tcPr>
          <w:p>
            <w:pPr>
              <w:ind w:left="252"/>
              <w:spacing w:before="27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766" w:type="dxa"/>
            <w:vAlign w:val="top"/>
            <w:gridSpan w:val="2"/>
          </w:tcPr>
          <w:p>
            <w:pPr>
              <w:pStyle w:val="TableText"/>
              <w:ind w:left="674"/>
              <w:spacing w:before="251" w:line="190" w:lineRule="auto"/>
              <w:rPr>
                <w:rFonts w:ascii="Times New Roman" w:hAnsi="Times New Roman" w:eastAsia="Times New Roman" w:cs="Times New Roman"/>
              </w:rPr>
            </w:pPr>
            <w:r>
              <w:rPr>
                <w:spacing w:val="-1"/>
              </w:rPr>
              <w:t>顶板、底板宽度</w:t>
            </w:r>
            <w:r>
              <w:rPr>
                <w:spacing w:val="-12"/>
              </w:rPr>
              <w:t xml:space="preserve"> </w:t>
            </w:r>
            <w:r>
              <w:rPr>
                <w:rFonts w:ascii="Times New Roman" w:hAnsi="Times New Roman" w:eastAsia="Times New Roman" w:cs="Times New Roman"/>
                <w:spacing w:val="-1"/>
              </w:rPr>
              <w:t>B</w:t>
            </w:r>
          </w:p>
        </w:tc>
        <w:tc>
          <w:tcPr>
            <w:tcW w:w="1387" w:type="dxa"/>
            <w:vAlign w:val="top"/>
          </w:tcPr>
          <w:p>
            <w:pPr>
              <w:pStyle w:val="TableText"/>
              <w:ind w:left="465"/>
              <w:spacing w:before="279" w:line="203"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2661" w:type="dxa"/>
            <w:vAlign w:val="top"/>
            <w:vMerge w:val="continue"/>
            <w:tcBorders>
              <w:right w:val="nil"/>
              <w:top w:val="nil"/>
            </w:tcBorders>
          </w:tcPr>
          <w:p>
            <w:pPr>
              <w:rPr>
                <w:rFonts w:ascii="Arial"/>
                <w:sz w:val="21"/>
              </w:rPr>
            </w:pPr>
            <w:r/>
          </w:p>
        </w:tc>
        <w:tc>
          <w:tcPr>
            <w:tcW w:w="1103" w:type="dxa"/>
            <w:vAlign w:val="top"/>
            <w:vMerge w:val="continue"/>
            <w:tcBorders>
              <w:left w:val="nil"/>
              <w:top w:val="nil"/>
            </w:tcBorders>
          </w:tcPr>
          <w:p>
            <w:pPr>
              <w:rPr>
                <w:rFonts w:ascii="Arial"/>
                <w:sz w:val="21"/>
              </w:rPr>
            </w:pPr>
            <w:r/>
          </w:p>
        </w:tc>
      </w:tr>
      <w:tr>
        <w:trPr>
          <w:trHeight w:val="609" w:hRule="atLeast"/>
        </w:trPr>
        <w:tc>
          <w:tcPr>
            <w:tcW w:w="592"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5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68" w:type="dxa"/>
            <w:vAlign w:val="top"/>
            <w:vMerge w:val="restart"/>
            <w:tcBorders>
              <w:bottom w:val="nil"/>
            </w:tcBorders>
          </w:tcPr>
          <w:p>
            <w:pPr>
              <w:spacing w:line="344" w:lineRule="auto"/>
              <w:rPr>
                <w:rFonts w:ascii="Arial"/>
                <w:sz w:val="21"/>
              </w:rPr>
            </w:pPr>
            <w:r/>
          </w:p>
          <w:p>
            <w:pPr>
              <w:spacing w:line="345" w:lineRule="auto"/>
              <w:rPr>
                <w:rFonts w:ascii="Arial"/>
                <w:sz w:val="21"/>
              </w:rPr>
            </w:pPr>
            <w:r/>
          </w:p>
          <w:p>
            <w:pPr>
              <w:pStyle w:val="TableText"/>
              <w:ind w:left="357"/>
              <w:spacing w:before="82" w:line="191" w:lineRule="auto"/>
              <w:rPr/>
            </w:pPr>
            <w:r>
              <w:rPr>
                <w:spacing w:val="-4"/>
              </w:rPr>
              <w:t>腹板</w:t>
            </w:r>
          </w:p>
        </w:tc>
        <w:tc>
          <w:tcPr>
            <w:tcW w:w="1698" w:type="dxa"/>
            <w:vAlign w:val="top"/>
          </w:tcPr>
          <w:p>
            <w:pPr>
              <w:pStyle w:val="TableText"/>
              <w:ind w:left="599"/>
              <w:spacing w:before="213"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387" w:type="dxa"/>
            <w:vAlign w:val="top"/>
          </w:tcPr>
          <w:p>
            <w:pPr>
              <w:pStyle w:val="TableText"/>
              <w:ind w:left="585"/>
              <w:spacing w:before="214"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764" w:type="dxa"/>
            <w:vAlign w:val="top"/>
            <w:gridSpan w:val="2"/>
            <w:vMerge w:val="restart"/>
            <w:tcBorders>
              <w:bottom w:val="nil"/>
            </w:tcBorders>
          </w:tcPr>
          <w:p>
            <w:pPr>
              <w:spacing w:line="249" w:lineRule="auto"/>
              <w:rPr>
                <w:rFonts w:ascii="Arial"/>
                <w:sz w:val="21"/>
              </w:rPr>
            </w:pPr>
            <w:r>
              <mc:AlternateContent xmlns:mc="http://schemas.openxmlformats.org/markup-compatibility/2006">
                <mc:Choice Requires="wps">
                  <w:drawing>
                    <wp:anchor distT="0" distB="0" distL="0" distR="0" simplePos="0" relativeHeight="252014592" behindDoc="0" locked="0" layoutInCell="1" allowOverlap="1">
                      <wp:simplePos x="0" y="0"/>
                      <wp:positionH relativeFrom="rightMargin">
                        <wp:posOffset>-1260535</wp:posOffset>
                      </wp:positionH>
                      <wp:positionV relativeFrom="topMargin">
                        <wp:posOffset>171517</wp:posOffset>
                      </wp:positionV>
                      <wp:extent cx="64770" cy="205105"/>
                      <wp:effectExtent l="0" t="0" r="0" b="0"/>
                      <wp:wrapNone/>
                      <wp:docPr id="216" name="TextBox 216"/>
                      <wp:cNvGraphicFramePr/>
                      <a:graphic>
                        <a:graphicData uri="http://schemas.microsoft.com/office/word/2010/wordprocessingShape">
                          <wps:wsp>
                            <wps:cNvPr id="216" name="TextBox 216"/>
                            <wps:cNvSpPr txBox="1"/>
                            <wps:spPr>
                              <a:xfrm rot="16200000">
                                <a:off x="-1260535" y="171517"/>
                                <a:ext cx="64770" cy="2051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14" w:lineRule="auto"/>
                                    <w:rPr>
                                      <w:sz w:val="13"/>
                                      <w:szCs w:val="13"/>
                                    </w:rPr>
                                  </w:pPr>
                                  <w:r>
                                    <w:rPr>
                                      <w:sz w:val="13"/>
                                      <w:szCs w:val="13"/>
                                      <w:spacing w:val="1"/>
                                      <w:w w:val="124"/>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06" style="position:absolute;margin-left:-99.2548pt;margin-top:13.5054pt;mso-position-vertical-relative:top-margin-area;mso-position-horizontal-relative:right-margin-area;width:5.1pt;height:16.15pt;z-index:252014592;rotation:270;" filled="false" stroked="false" type="#_x0000_t202">
                      <v:fill on="false"/>
                      <v:stroke on="false"/>
                      <v:path/>
                      <v:imagedata o:title=""/>
                      <o:lock v:ext="edit" aspectratio="false"/>
                      <v:textbox inset="0mm,0mm,0mm,0mm">
                        <w:txbxContent>
                          <w:p>
                            <w:pPr>
                              <w:pStyle w:val="TableText"/>
                              <w:ind w:left="20"/>
                              <w:spacing w:before="91" w:line="214" w:lineRule="auto"/>
                              <w:rPr>
                                <w:sz w:val="13"/>
                                <w:szCs w:val="13"/>
                              </w:rPr>
                            </w:pPr>
                            <w:r>
                              <w:rPr>
                                <w:sz w:val="13"/>
                                <w:szCs w:val="13"/>
                                <w:spacing w:val="1"/>
                                <w:w w:val="124"/>
                              </w:rPr>
                              <w:t>f</w:t>
                            </w:r>
                          </w:p>
                        </w:txbxContent>
                      </v:textbox>
                    </v:shape>
                  </w:pict>
                </mc:Fallback>
              </mc:AlternateContent>
            </w:r>
            <w:r>
              <mc:AlternateContent xmlns:mc="http://schemas.openxmlformats.org/markup-compatibility/2006">
                <mc:Choice Requires="wps">
                  <w:drawing>
                    <wp:anchor distT="0" distB="0" distL="0" distR="0" simplePos="0" relativeHeight="251990016" behindDoc="0" locked="0" layoutInCell="1" allowOverlap="1">
                      <wp:simplePos x="0" y="0"/>
                      <wp:positionH relativeFrom="rightMargin">
                        <wp:posOffset>-626550</wp:posOffset>
                      </wp:positionH>
                      <wp:positionV relativeFrom="topMargin">
                        <wp:posOffset>420975</wp:posOffset>
                      </wp:positionV>
                      <wp:extent cx="67945" cy="175260"/>
                      <wp:effectExtent l="0" t="0" r="0" b="0"/>
                      <wp:wrapNone/>
                      <wp:docPr id="218" name="TextBox 218"/>
                      <wp:cNvGraphicFramePr/>
                      <a:graphic>
                        <a:graphicData uri="http://schemas.microsoft.com/office/word/2010/wordprocessingShape">
                          <wps:wsp>
                            <wps:cNvPr id="218" name="TextBox 218"/>
                            <wps:cNvSpPr txBox="1"/>
                            <wps:spPr>
                              <a:xfrm rot="16200000">
                                <a:off x="-626550" y="420975"/>
                                <a:ext cx="67945"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6" w:lineRule="auto"/>
                                    <w:jc w:val="right"/>
                                    <w:rPr>
                                      <w:sz w:val="13"/>
                                      <w:szCs w:val="13"/>
                                    </w:rPr>
                                  </w:pPr>
                                  <w:r>
                                    <w:rPr>
                                      <w:sz w:val="13"/>
                                      <w:szCs w:val="13"/>
                                      <w:spacing w:val="-8"/>
                                      <w:w w:val="84"/>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08" style="position:absolute;margin-left:-49.3347pt;margin-top:33.1477pt;mso-position-vertical-relative:top-margin-area;mso-position-horizontal-relative:right-margin-area;width:5.35pt;height:13.8pt;z-index:251990016;rotation:270;" filled="false" stroked="false" type="#_x0000_t202">
                      <v:fill on="false"/>
                      <v:stroke on="false"/>
                      <v:path/>
                      <v:imagedata o:title=""/>
                      <o:lock v:ext="edit" aspectratio="false"/>
                      <v:textbox inset="0mm,0mm,0mm,0mm">
                        <w:txbxContent>
                          <w:p>
                            <w:pPr>
                              <w:pStyle w:val="TableText"/>
                              <w:spacing w:before="91" w:line="166" w:lineRule="auto"/>
                              <w:jc w:val="right"/>
                              <w:rPr>
                                <w:sz w:val="13"/>
                                <w:szCs w:val="13"/>
                              </w:rPr>
                            </w:pPr>
                            <w:r>
                              <w:rPr>
                                <w:sz w:val="13"/>
                                <w:szCs w:val="13"/>
                                <w:spacing w:val="-8"/>
                                <w:w w:val="84"/>
                              </w:rPr>
                              <w:t>B</w:t>
                            </w:r>
                          </w:p>
                        </w:txbxContent>
                      </v:textbox>
                    </v:shape>
                  </w:pict>
                </mc:Fallback>
              </mc:AlternateContent>
            </w:r>
            <w:r>
              <mc:AlternateContent xmlns:mc="http://schemas.openxmlformats.org/markup-compatibility/2006">
                <mc:Choice Requires="wps">
                  <w:drawing>
                    <wp:anchor distT="0" distB="0" distL="0" distR="0" simplePos="0" relativeHeight="252015616" behindDoc="0" locked="0" layoutInCell="1" allowOverlap="1">
                      <wp:simplePos x="0" y="0"/>
                      <wp:positionH relativeFrom="rightMargin">
                        <wp:posOffset>-1319547</wp:posOffset>
                      </wp:positionH>
                      <wp:positionV relativeFrom="topMargin">
                        <wp:posOffset>481287</wp:posOffset>
                      </wp:positionV>
                      <wp:extent cx="90170" cy="135890"/>
                      <wp:effectExtent l="0" t="0" r="0" b="0"/>
                      <wp:wrapNone/>
                      <wp:docPr id="220" name="TextBox 220"/>
                      <wp:cNvGraphicFramePr/>
                      <a:graphic>
                        <a:graphicData uri="http://schemas.microsoft.com/office/word/2010/wordprocessingShape">
                          <wps:wsp>
                            <wps:cNvPr id="220" name="TextBox 220"/>
                            <wps:cNvSpPr txBox="1"/>
                            <wps:spPr>
                              <a:xfrm rot="19980000">
                                <a:off x="-1319547" y="481287"/>
                                <a:ext cx="90170" cy="1358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40" w:lineRule="exact"/>
                                    <w:rPr>
                                      <w:sz w:val="6"/>
                                      <w:szCs w:val="6"/>
                                    </w:rPr>
                                  </w:pPr>
                                  <w:r>
                                    <w:rPr>
                                      <w:sz w:val="6"/>
                                      <w:szCs w:val="6"/>
                                      <w:spacing w:val="8"/>
                                      <w:w w:val="144"/>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10" style="position:absolute;margin-left:-103.901pt;margin-top:37.8966pt;mso-position-vertical-relative:top-margin-area;mso-position-horizontal-relative:right-margin-area;width:7.1pt;height:10.7pt;z-index:252015616;rotation:333;" filled="false" stroked="false" type="#_x0000_t202">
                      <v:fill on="false"/>
                      <v:stroke on="false"/>
                      <v:path/>
                      <v:imagedata o:title=""/>
                      <o:lock v:ext="edit" aspectratio="false"/>
                      <v:textbox inset="0mm,0mm,0mm,0mm">
                        <w:txbxContent>
                          <w:p>
                            <w:pPr>
                              <w:pStyle w:val="TableText"/>
                              <w:ind w:left="20"/>
                              <w:spacing w:before="53" w:line="140" w:lineRule="exact"/>
                              <w:rPr>
                                <w:sz w:val="6"/>
                                <w:szCs w:val="6"/>
                              </w:rPr>
                            </w:pPr>
                            <w:r>
                              <w:rPr>
                                <w:sz w:val="6"/>
                                <w:szCs w:val="6"/>
                                <w:spacing w:val="8"/>
                                <w:w w:val="144"/>
                                <w:position w:val="2"/>
                              </w:rPr>
                              <w:t>L1</w:t>
                            </w:r>
                          </w:p>
                        </w:txbxContent>
                      </v:textbox>
                    </v:shape>
                  </w:pict>
                </mc:Fallback>
              </mc:AlternateContent>
            </w:r>
            <w:r>
              <mc:AlternateContent xmlns:mc="http://schemas.openxmlformats.org/markup-compatibility/2006">
                <mc:Choice Requires="wps">
                  <w:drawing>
                    <wp:anchor distT="0" distB="0" distL="0" distR="0" simplePos="0" relativeHeight="252018688" behindDoc="0" locked="0" layoutInCell="1" allowOverlap="1">
                      <wp:simplePos x="0" y="0"/>
                      <wp:positionH relativeFrom="rightMargin">
                        <wp:posOffset>-1150521</wp:posOffset>
                      </wp:positionH>
                      <wp:positionV relativeFrom="topMargin">
                        <wp:posOffset>364528</wp:posOffset>
                      </wp:positionV>
                      <wp:extent cx="92075" cy="145415"/>
                      <wp:effectExtent l="0" t="0" r="0" b="0"/>
                      <wp:wrapNone/>
                      <wp:docPr id="222" name="TextBox 222"/>
                      <wp:cNvGraphicFramePr/>
                      <a:graphic>
                        <a:graphicData uri="http://schemas.microsoft.com/office/word/2010/wordprocessingShape">
                          <wps:wsp>
                            <wps:cNvPr id="222" name="TextBox 222"/>
                            <wps:cNvSpPr txBox="1"/>
                            <wps:spPr>
                              <a:xfrm rot="1320000">
                                <a:off x="-1150521" y="364528"/>
                                <a:ext cx="92075" cy="145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0" w:lineRule="exact"/>
                                    <w:rPr>
                                      <w:sz w:val="7"/>
                                      <w:szCs w:val="7"/>
                                    </w:rPr>
                                  </w:pPr>
                                  <w:r>
                                    <w:rPr>
                                      <w:sz w:val="7"/>
                                      <w:szCs w:val="7"/>
                                      <w:spacing w:val="6"/>
                                      <w:w w:val="116"/>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12" style="position:absolute;margin-left:-90.5923pt;margin-top:28.703pt;mso-position-vertical-relative:top-margin-area;mso-position-horizontal-relative:right-margin-area;width:7.25pt;height:11.45pt;z-index:252018688;rotation:22;" filled="false" stroked="false" type="#_x0000_t202">
                      <v:fill on="false"/>
                      <v:stroke on="false"/>
                      <v:path/>
                      <v:imagedata o:title=""/>
                      <o:lock v:ext="edit" aspectratio="false"/>
                      <v:textbox inset="0mm,0mm,0mm,0mm">
                        <w:txbxContent>
                          <w:p>
                            <w:pPr>
                              <w:pStyle w:val="TableText"/>
                              <w:ind w:left="20"/>
                              <w:spacing w:before="58" w:line="150" w:lineRule="exact"/>
                              <w:rPr>
                                <w:sz w:val="7"/>
                                <w:szCs w:val="7"/>
                              </w:rPr>
                            </w:pPr>
                            <w:r>
                              <w:rPr>
                                <w:sz w:val="7"/>
                                <w:szCs w:val="7"/>
                                <w:spacing w:val="6"/>
                                <w:w w:val="116"/>
                                <w:position w:val="2"/>
                              </w:rPr>
                              <w:t>L2</w:t>
                            </w:r>
                          </w:p>
                        </w:txbxContent>
                      </v:textbox>
                    </v:shape>
                  </w:pict>
                </mc:Fallback>
              </mc:AlternateContent>
            </w:r>
            <w:r>
              <w:pict>
                <v:shape id="_x0000_s1714" style="position:absolute;margin-left:-53.423pt;margin-top:18.644pt;mso-position-vertical-relative:top-margin-area;mso-position-horizontal-relative:right-margin-area;width:0pt;height:42.95pt;z-index:252004352;" filled="false" strokecolor="#000000" strokeweight="0.00pt" coordsize="0,859" coordorigin="0,0" path="m,l0,858e">
                  <v:stroke endcap="round" miterlimit="0"/>
                </v:shape>
              </w:pict>
            </w:r>
            <w:r>
              <w:pict>
                <v:shape id="_x0000_s1716" style="position:absolute;margin-left:-149.413pt;margin-top:21.064pt;mso-position-vertical-relative:top-margin-area;mso-position-horizontal-relative:right-margin-area;width:0pt;height:42.9pt;z-index:252002304;" filled="false" strokecolor="#000000" strokeweight="0.00pt" coordsize="0,858" coordorigin="0,0" path="m0,857l0,0e">
                  <v:stroke endcap="round" miterlimit="0"/>
                </v:shape>
              </w:pict>
            </w:r>
            <w:r>
              <w:pict>
                <v:shape id="_x0000_s1718" style="position:absolute;margin-left:-41.961pt;margin-top:23.473pt;mso-position-vertical-relative:top-margin-area;mso-position-horizontal-relative:right-margin-area;width:0pt;height:33.25pt;z-index:252003328;" filled="false" strokecolor="#000000" strokeweight="0.00pt" coordsize="0,665" coordorigin="0,0" path="m0,664l0,0e">
                  <v:stroke endcap="round" miterlimit="0"/>
                </v:shape>
              </w:pict>
            </w:r>
            <w:r>
              <w:pict>
                <v:shape id="_x0000_s1720" style="position:absolute;margin-left:-53.423pt;margin-top:63.478pt;mso-position-vertical-relative:top-margin-area;mso-position-horizontal-relative:right-margin-area;width:0pt;height:14pt;z-index:252007424;" filled="false" strokecolor="#000000" strokeweight="0.00pt" coordsize="0,280" coordorigin="0,0" path="m,l0,279e">
                  <v:stroke endcap="round" miterlimit="0"/>
                </v:shape>
              </w:pict>
            </w:r>
            <w:r>
              <w:pict>
                <v:shape id="_x0000_s1722" style="position:absolute;margin-left:-91.705pt;margin-top:7.79803pt;mso-position-vertical-relative:top-margin-area;mso-position-horizontal-relative:right-margin-area;width:0pt;height:4.85pt;z-index:252010496;" filled="false" strokecolor="#000000" strokeweight="0.00pt" coordsize="0,97" coordorigin="0,0" path="m0,96l0,0e">
                  <v:stroke endcap="round" miterlimit="0"/>
                </v:shape>
              </w:pict>
            </w:r>
            <w:r>
              <w:pict>
                <v:group id="_x0000_s1724" style="position:absolute;margin-left:-149.473pt;margin-top:74.161pt;mso-position-vertical-relative:top-margin-area;mso-position-horizontal-relative:right-margin-area;width:96.15pt;height:1.75pt;z-index:-251363328;" filled="false" stroked="false" coordsize="1923,35" coordorigin="0,0">
                  <v:shape id="_x0000_s1726" style="position:absolute;left:97;top:17;width:1728;height:0;" filled="false" strokecolor="#000000" strokeweight="0.00pt" coordsize="1728,0" coordorigin="0,0" path="m1727,0l0,0e">
                    <v:stroke endcap="round" miterlimit="0"/>
                  </v:shape>
                  <v:shape id="_x0000_s1728" style="position:absolute;left:1824;top:1;width:97;height:33;" fillcolor="#000000" filled="true" stroked="false" coordsize="97,33" coordorigin="0,0" path="m,l0,32l96,16l0,0e"/>
                  <v:shape id="_x0000_s1730" style="position:absolute;left:1823;top:0;width:99;height:35;" filled="false" strokecolor="#000000" strokeweight="0.12pt" coordsize="99,35" coordorigin="0,0" path="m1,1l1,33l97,17l1,1e">
                    <v:stroke endcap="round" miterlimit="2"/>
                  </v:shape>
                  <v:shape id="_x0000_s1732" style="position:absolute;left:0;top:1;width:97;height:33;" fillcolor="#000000" filled="true" stroked="false" coordsize="97,33" coordorigin="0,0" path="m96,0l96,32l0,16l96,0em0,15l0,15l0,16l0,16l0,15xe"/>
                  <v:shape id="_x0000_s1734" style="position:absolute;left:0;top:0;width:99;height:35;" filled="false" strokecolor="#000000" strokeweight="0.12pt" coordsize="99,35" coordorigin="0,0" path="m97,1l97,33l1,17l97,1e">
                    <v:stroke endcap="round" miterlimit="2"/>
                  </v:shape>
                </v:group>
              </w:pict>
            </w:r>
            <w:r>
              <w:pict>
                <v:group id="_x0000_s1736" style="position:absolute;margin-left:-148.593pt;margin-top:20.391pt;mso-position-vertical-relative:top-margin-area;mso-position-horizontal-relative:right-margin-area;width:99.05pt;height:51.8pt;z-index:252012544;" filled="false" stroked="false" coordsize="1981,1036" coordorigin="0,0">
                  <v:shape id="_x0000_s1738" style="position:absolute;left:0;top:0;width:1981;height:1036;" filled="false" strokecolor="#000000" strokeweight="0.00pt" coordsize="1981,1036" coordorigin="0,0" path="m0,906l60,1035m1919,0l1980,129m127,950l1872,126e">
                    <v:stroke endcap="round" miterlimit="0"/>
                  </v:shape>
                  <v:shape id="_x0000_s1740" style="position:absolute;left:40;top:936;width:95;height:56;" fillcolor="#000000" filled="true" stroked="false" coordsize="95,56" coordorigin="0,0" path="m80,0l94,29l0,55l80,0e"/>
                  <v:shape id="_x0000_s1742" style="position:absolute;left:38;top:934;width:97;height:59;" filled="false" strokecolor="#000000" strokeweight="0.12pt" coordsize="97,59" coordorigin="0,0" path="m81,1l95,30l1,56l81,1e">
                    <v:stroke endcap="round" miterlimit="2"/>
                  </v:shape>
                  <v:shape id="_x0000_s1744" style="position:absolute;left:1865;top:85;width:95;height:56;" fillcolor="#000000" filled="true" stroked="false" coordsize="95,56" coordorigin="0,0" path="m0,26l13,55l94,0l0,26e"/>
                </v:group>
              </w:pict>
            </w:r>
            <w:r>
              <w:pict>
                <v:group id="_x0000_s1746" style="position:absolute;margin-left:-149.438pt;margin-top:14.622pt;mso-position-vertical-relative:top-margin-area;mso-position-horizontal-relative:right-margin-area;width:109.9pt;height:13.7pt;z-index:252019712;" filled="false" stroked="false" coordsize="2198,274" coordorigin="0,0">
                  <v:shape id="_x0000_s1748" style="position:absolute;left:1958;top:80;width:239;height:0;" filled="false" strokecolor="#000000" strokeweight="0.00pt" coordsize="239,0" coordorigin="0,0" path="m,l238,0e">
                    <v:stroke endcap="round" miterlimit="0"/>
                  </v:shape>
                  <v:shape id="_x0000_s1750" style="position:absolute;left:1919;top:79;width:246;height:98;" fillcolor="#000000" filled="true" stroked="false" coordsize="246,98" coordorigin="0,0" path="m213,97l245,97l229,0l213,97em0,0l0,0l0,0l0,0l0,0xem229,0l230,0l230,0l229,0l229,0xe"/>
                  <v:shape id="_x0000_s1752" style="position:absolute;left:2132;top:79;width:35;height:99;" filled="false" strokecolor="#000000" strokeweight="0.12pt" coordsize="35,99" coordorigin="0,0" path="m1,97l33,97l17,1l1,97e">
                    <v:stroke endcap="round" miterlimit="2"/>
                  </v:shape>
                  <v:shape id="_x0000_s1754" style="position:absolute;left:0;top:56;width:1920;height:217;" filled="false" strokecolor="#000000" strokeweight="0.00pt" coordsize="1920,217" coordorigin="0,0" path="m1919,23l1870,22m1855,22l1798,21m1783,20l1745,19l1725,19m1711,19l1653,18m1639,18l1581,17m1566,17l1508,17m1494,17l1436,17m1422,17l1395,17l1364,17m1349,17l1292,18m1277,18l1221,18l1219,18m1205,18l1147,19m1132,19l1074,20m1060,21l1046,21l1002,22m988,22l930,24m915,24l872,25l858,26m843,26l785,28m771,29l713,31m699,31l697,31l641,34m626,34l568,37m554,37l522,39l496,40m482,41l424,44m409,45l352,48m337,49l280,52m265,53l207,57m193,58l174,59l135,62m121,63l63,67m49,68l0,71m997,23l1202,23m997,0l1202,0m1154,120l1154,216e">
                    <v:stroke endcap="round" miterlimit="0"/>
                  </v:shape>
                  <v:shape id="_x0000_s1756" style="position:absolute;left:958;top:56;width:1019;height:146;" fillcolor="#000000" filled="true" stroked="false" coordsize="1019,146" coordorigin="0,0" path="m0,23l1,23l1,24l0,24l0,23xem0,0l0,0l0,0l0,0l0,0xem961,23l962,23l962,24l961,24l961,23xem1017,144l1018,144l1018,145l1017,145l1017,144xe"/>
                  <v:shape id="_x0000_s1758" style="position:absolute;left:52;top:0;width:1926;height:258;" filled="false" strokecolor="#000000" strokeweight="0.12pt" coordsize="1926,258" coordorigin="0,0" path="m1829,227l1843,256l1923,201l1829,227m96,23l83,53l1,1l96,23e">
                    <v:stroke endcap="round" miterlimit="2"/>
                  </v:shape>
                  <v:shape id="_x0000_s1760" style="position:absolute;left:0;top:128;width:1;height:1;" fillcolor="#000000" filled="true" stroked="false" coordsize="1,1" coordorigin="0,0" path="m,l0,0l0,0l0,0l0,0xe"/>
                  <v:shape id="_x0000_s1762" style="position:absolute;left:0;top:53;width:1920;height:75;" filled="false" strokecolor="#000000" strokeweight="0.00pt" coordsize="1920,75" coordorigin="0,0" path="m1919,26l1799,18l1679,11l1559,6l1439,2l1319,0l1199,0l1078,0l958,2l838,6l718,12l598,18l478,26l358,36l238,47l119,60l0,74e">
                    <v:stroke endcap="round" miterlimit="0"/>
                  </v:shape>
                </v:group>
              </w:pict>
            </w:r>
            <w:r>
              <w:pict>
                <v:group id="_x0000_s1764" style="position:absolute;margin-left:-51.497pt;margin-top:56.648pt;mso-position-vertical-relative:top-margin-area;mso-position-horizontal-relative:right-margin-area;width:11.95pt;height:5pt;z-index:251979776;" filled="false" stroked="false" coordsize="239,100" coordorigin="0,0">
                  <v:shape id="_x0000_s1766" style="position:absolute;left:0;top:97;width:239;height:0;" filled="false" strokecolor="#000000" strokeweight="0.00pt" coordsize="239,0" coordorigin="0,0" path="m,l238,0e">
                    <v:stroke endcap="round" miterlimit="0"/>
                  </v:shape>
                  <v:shape id="_x0000_s1768" style="position:absolute;left:174;top:1;width:33;height:97;" fillcolor="#000000" filled="true" stroked="false" coordsize="33,97" coordorigin="0,0" path="m,l32,0l16,96l0,0e"/>
                  <v:shape id="_x0000_s1770" style="position:absolute;left:173;top:0;width:35;height:100;" filled="false" strokecolor="#000000" strokeweight="0.12pt" coordsize="35,100" coordorigin="0,0" path="m1,1l33,1l17,97l1,1e">
                    <v:stroke endcap="round" miterlimit="2"/>
                  </v:shape>
                </v:group>
              </w:pict>
            </w:r>
            <w:r>
              <w:pict>
                <v:group id="_x0000_s1772" style="position:absolute;margin-left:-55.568pt;margin-top:52.48pt;mso-position-vertical-relative:top-margin-area;mso-position-horizontal-relative:right-margin-area;width:4.9pt;height:2.75pt;z-index:252017664;" filled="false" stroked="false" coordsize="98,55" coordorigin="0,0">
                  <v:shape id="_x0000_s1774" style="position:absolute;left:95;top:53;width:1;height:1;" fillcolor="#000000" filled="true" stroked="false" coordsize="1,1" coordorigin="0,0" path="m,l0,0l0,0l0,0l0,0xe"/>
                  <v:shape id="_x0000_s1776" style="position:absolute;left:0;top:0;width:98;height:55;" filled="false" strokecolor="#000000" strokeweight="0.12pt" coordsize="98,55" coordorigin="0,0" path="m13,1l1,30l96,53l13,1e">
                    <v:stroke endcap="round" miterlimit="2"/>
                  </v:shape>
                </v:group>
              </w:pict>
            </w:r>
            <w:r>
              <w:pict>
                <v:shape id="_x0000_s1778" style="position:absolute;margin-left:-55.508pt;margin-top:52.54pt;mso-position-vertical-relative:top-margin-area;mso-position-horizontal-relative:right-margin-area;width:4.8pt;height:2.65pt;z-index:252016640;" fillcolor="#000000" filled="true" stroked="false" coordsize="96,53" coordorigin="0,0" path="m12,0l0,29l95,52l12,0e"/>
              </w:pict>
            </w:r>
            <w:r>
              <w:pict>
                <v:group id="_x0000_s1780" style="position:absolute;margin-left:-148.673pt;margin-top:12.445pt;mso-position-vertical-relative:top-margin-area;mso-position-horizontal-relative:right-margin-area;width:98.9pt;height:47.35pt;z-index:252013568;" filled="false" stroked="false" coordsize="1978,947" coordorigin="0,0">
                  <v:shape id="_x0000_s1782" style="position:absolute;left:0;top:0;width:1978;height:947;" filled="false" strokecolor="#000000" strokeweight="0.00pt" coordsize="1978,947" coordorigin="0,0" path="m0,136l57,0m1920,946l1977,809m127,82l1869,816e">
                    <v:stroke endcap="round" miterlimit="0"/>
                  </v:shape>
                  <v:shape id="_x0000_s1784" style="position:absolute;left:38;top:44;width:96;height:53;" fillcolor="#000000" filled="true" stroked="false" coordsize="96,53" coordorigin="0,0" path="m95,22l82,52l0,0l95,22e"/>
                </v:group>
              </w:pict>
            </w:r>
            <w:r/>
          </w:p>
          <w:p>
            <w:pPr>
              <w:ind w:firstLine="1907"/>
              <w:spacing w:line="220" w:lineRule="exact"/>
              <w:rPr/>
            </w:pPr>
            <w:r>
              <w:rPr>
                <w:position w:val="-4"/>
              </w:rPr>
              <w:pict>
                <v:group id="_x0000_s1786" style="mso-position-vertical-relative:line;mso-position-horizontal-relative:char;width:1.75pt;height:11pt;" filled="false" stroked="false" coordsize="35,220" coordorigin="0,0">
                  <v:shape id="_x0000_s1788" style="position:absolute;left:17;top:98;width:0;height:24;" filled="false" strokecolor="#000000" strokeweight="0.00pt" coordsize="0,24" coordorigin="0,0" path="m0,23l0,0e">
                    <v:stroke endcap="round" miterlimit="0"/>
                  </v:shape>
                  <v:shape id="_x0000_s1790" style="position:absolute;left:1;top:121;width:33;height:97;" fillcolor="#000000" filled="true" stroked="false" coordsize="33,97" coordorigin="0,0" path="m0,96l32,96l16,0l0,96e"/>
                  <v:shape id="_x0000_s1792" style="position:absolute;left:0;top:120;width:35;height:100;" filled="false" strokecolor="#000000" strokeweight="0.12pt" coordsize="35,100" coordorigin="0,0" path="m1,97l33,97l17,1l1,97e">
                    <v:stroke endcap="round" miterlimit="2"/>
                  </v:shape>
                  <v:shape id="_x0000_s1794" style="position:absolute;left:1;top:1;width:33;height:98;" fillcolor="#000000" filled="true" stroked="false" coordsize="33,98" coordorigin="0,0" path="m,l32,0l16,96l0,0em15,96l16,96l16,97l15,97l15,96xe"/>
                  <v:shape id="_x0000_s1796" style="position:absolute;left:0;top:0;width:35;height:100;" filled="false" strokecolor="#000000" strokeweight="0.12pt" coordsize="35,100" coordorigin="0,0" path="m1,1l33,1l17,98l1,1e">
                    <v:stroke endcap="round" miterlimit="2"/>
                  </v:shape>
                </v:group>
              </w:pic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firstLine="770"/>
              <w:spacing w:line="55" w:lineRule="exact"/>
              <w:rPr/>
            </w:pPr>
            <w:r>
              <w:rPr>
                <w:position w:val="-1"/>
              </w:rPr>
              <w:pict>
                <v:group id="_x0000_s1798" style="mso-position-vertical-relative:line;mso-position-horizontal-relative:char;width:96.05pt;height:2.8pt;" filled="false" stroked="false" coordsize="1921,56" coordorigin="0,0">
                  <v:shape id="_x0000_s1800" style="position:absolute;left:0;top:5;width:1921;height:50;" fillcolor="#000000" filled="true" stroked="false" coordsize="1921,50" coordorigin="0,0" path="m1919,0l1920,0l1920,0l1919,0l1919,0xem1919,0l1920,0l1920,0l1919,0l1919,0xem0,48l0,48l0,49l0,49l0,48xe"/>
                  <v:shape id="_x0000_s1802" style="position:absolute;left:0;top:0;width:1920;height:55;" filled="false" strokecolor="#000000" strokeweight="0.00pt" coordsize="1920,55" coordorigin="0,0" path="m1919,6l1745,2l1570,0l1395,0l1221,1l1046,4l872,8l697,14l522,22l348,31l174,42l0,54e">
                    <v:stroke endcap="round" miterlimit="0"/>
                  </v:shape>
                  <v:shape id="_x0000_s1804" style="position:absolute;left:0;top:5;width:1921;height:50;" fillcolor="#000000" filled="true" stroked="false" coordsize="1921,50" coordorigin="0,0" path="m0,48l0,48l0,49l0,49l0,48xem1919,0l1920,0l1920,0l1919,0l1919,0xe"/>
                </v:group>
              </w:pict>
            </w:r>
          </w:p>
          <w:p>
            <w:pPr>
              <w:pStyle w:val="TableText"/>
              <w:ind w:left="770"/>
              <w:spacing w:before="38" w:line="234" w:lineRule="auto"/>
              <w:tabs>
                <w:tab w:val="left" w:pos="1699"/>
              </w:tabs>
              <w:rPr>
                <w:sz w:val="13"/>
                <w:szCs w:val="13"/>
              </w:rPr>
            </w:pPr>
            <w:r>
              <w:rPr>
                <w:sz w:val="13"/>
                <w:szCs w:val="13"/>
              </w:rPr>
              <w:tab/>
            </w:r>
            <w:r>
              <w:rPr>
                <w:sz w:val="13"/>
                <w:szCs w:val="13"/>
              </w:rPr>
              <w:t>L</w:t>
            </w:r>
          </w:p>
        </w:tc>
      </w:tr>
      <w:tr>
        <w:trPr>
          <w:trHeight w:val="561" w:hRule="atLeast"/>
        </w:trPr>
        <w:tc>
          <w:tcPr>
            <w:tcW w:w="592" w:type="dxa"/>
            <w:vAlign w:val="top"/>
            <w:vMerge w:val="continue"/>
            <w:tcBorders>
              <w:top w:val="nil"/>
              <w:bottom w:val="nil"/>
            </w:tcBorders>
          </w:tcPr>
          <w:p>
            <w:pPr>
              <w:rPr>
                <w:rFonts w:ascii="Arial"/>
                <w:sz w:val="21"/>
              </w:rPr>
            </w:pPr>
            <w:r/>
          </w:p>
        </w:tc>
        <w:tc>
          <w:tcPr>
            <w:tcW w:w="1068" w:type="dxa"/>
            <w:vAlign w:val="top"/>
            <w:vMerge w:val="continue"/>
            <w:tcBorders>
              <w:top w:val="nil"/>
              <w:bottom w:val="nil"/>
            </w:tcBorders>
          </w:tcPr>
          <w:p>
            <w:pPr>
              <w:rPr>
                <w:rFonts w:ascii="Arial"/>
                <w:sz w:val="21"/>
              </w:rPr>
            </w:pPr>
            <w:r/>
          </w:p>
        </w:tc>
        <w:tc>
          <w:tcPr>
            <w:tcW w:w="1698" w:type="dxa"/>
            <w:vAlign w:val="top"/>
          </w:tcPr>
          <w:p>
            <w:pPr>
              <w:pStyle w:val="TableText"/>
              <w:ind w:left="116"/>
              <w:spacing w:before="188" w:line="186" w:lineRule="auto"/>
              <w:rPr/>
            </w:pPr>
            <w:r>
              <w:rPr>
                <w:spacing w:val="-30"/>
              </w:rPr>
              <w:t>对角线差</w:t>
            </w:r>
            <w:r>
              <w:rPr>
                <w:spacing w:val="25"/>
                <w:w w:val="101"/>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t>︳</w:t>
            </w:r>
          </w:p>
        </w:tc>
        <w:tc>
          <w:tcPr>
            <w:tcW w:w="1387" w:type="dxa"/>
            <w:vAlign w:val="top"/>
          </w:tcPr>
          <w:p>
            <w:pPr>
              <w:pStyle w:val="TableText"/>
              <w:ind w:left="577"/>
              <w:spacing w:before="188"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764" w:type="dxa"/>
            <w:vAlign w:val="top"/>
            <w:gridSpan w:val="2"/>
            <w:vMerge w:val="continue"/>
            <w:tcBorders>
              <w:top w:val="nil"/>
              <w:bottom w:val="nil"/>
            </w:tcBorders>
          </w:tcPr>
          <w:p>
            <w:pPr>
              <w:rPr>
                <w:rFonts w:ascii="Arial"/>
                <w:sz w:val="21"/>
              </w:rPr>
            </w:pPr>
            <w:r/>
          </w:p>
        </w:tc>
      </w:tr>
      <w:tr>
        <w:trPr>
          <w:trHeight w:val="555" w:hRule="atLeast"/>
        </w:trPr>
        <w:tc>
          <w:tcPr>
            <w:tcW w:w="592" w:type="dxa"/>
            <w:vAlign w:val="top"/>
            <w:vMerge w:val="continue"/>
            <w:tcBorders>
              <w:top w:val="nil"/>
            </w:tcBorders>
          </w:tcPr>
          <w:p>
            <w:pPr>
              <w:rPr>
                <w:rFonts w:ascii="Arial"/>
                <w:sz w:val="21"/>
              </w:rPr>
            </w:pPr>
            <w:r/>
          </w:p>
        </w:tc>
        <w:tc>
          <w:tcPr>
            <w:tcW w:w="1068" w:type="dxa"/>
            <w:vAlign w:val="top"/>
            <w:vMerge w:val="continue"/>
            <w:tcBorders>
              <w:top w:val="nil"/>
            </w:tcBorders>
          </w:tcPr>
          <w:p>
            <w:pPr>
              <w:rPr>
                <w:rFonts w:ascii="Arial"/>
                <w:sz w:val="21"/>
              </w:rPr>
            </w:pPr>
            <w:r/>
          </w:p>
        </w:tc>
        <w:tc>
          <w:tcPr>
            <w:tcW w:w="1698" w:type="dxa"/>
            <w:vAlign w:val="top"/>
          </w:tcPr>
          <w:p>
            <w:pPr>
              <w:pStyle w:val="TableText"/>
              <w:ind w:left="622"/>
              <w:spacing w:before="186" w:line="191" w:lineRule="auto"/>
              <w:rPr>
                <w:rFonts w:ascii="Times New Roman" w:hAnsi="Times New Roman" w:eastAsia="Times New Roman" w:cs="Times New Roman"/>
              </w:rPr>
            </w:pPr>
            <w:r>
              <w:rPr/>
              <w:t>矢高</w:t>
            </w:r>
            <w:r>
              <w:rPr>
                <w:spacing w:val="-6"/>
              </w:rPr>
              <w:t xml:space="preserve"> </w:t>
            </w:r>
            <w:r>
              <w:rPr>
                <w:rFonts w:ascii="Times New Roman" w:hAnsi="Times New Roman" w:eastAsia="Times New Roman" w:cs="Times New Roman"/>
              </w:rPr>
              <w:t>f</w:t>
            </w:r>
          </w:p>
        </w:tc>
        <w:tc>
          <w:tcPr>
            <w:tcW w:w="1387" w:type="dxa"/>
            <w:vAlign w:val="top"/>
          </w:tcPr>
          <w:p>
            <w:pPr>
              <w:pStyle w:val="TableText"/>
              <w:ind w:left="577"/>
              <w:spacing w:before="185"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764" w:type="dxa"/>
            <w:vAlign w:val="top"/>
            <w:gridSpan w:val="2"/>
            <w:vMerge w:val="continue"/>
            <w:tcBorders>
              <w:top w:val="nil"/>
            </w:tcBorders>
          </w:tcPr>
          <w:p>
            <w:pPr>
              <w:rPr>
                <w:rFonts w:ascii="Arial"/>
                <w:sz w:val="21"/>
              </w:rPr>
            </w:pPr>
            <w:r/>
          </w:p>
        </w:tc>
      </w:tr>
      <w:tr>
        <w:trPr>
          <w:trHeight w:val="829" w:hRule="atLeast"/>
        </w:trPr>
        <w:tc>
          <w:tcPr>
            <w:tcW w:w="592"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68"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367"/>
              <w:spacing w:before="82" w:line="191" w:lineRule="auto"/>
              <w:rPr/>
            </w:pPr>
            <w:r>
              <w:rPr>
                <w:spacing w:val="-9"/>
              </w:rPr>
              <w:t>隔板</w:t>
            </w:r>
          </w:p>
        </w:tc>
        <w:tc>
          <w:tcPr>
            <w:tcW w:w="1698" w:type="dxa"/>
            <w:vAlign w:val="top"/>
          </w:tcPr>
          <w:p>
            <w:pPr>
              <w:pStyle w:val="TableText"/>
              <w:ind w:left="243"/>
              <w:spacing w:before="322" w:line="190" w:lineRule="auto"/>
              <w:rPr>
                <w:rFonts w:ascii="Times New Roman" w:hAnsi="Times New Roman" w:eastAsia="Times New Roman" w:cs="Times New Roman"/>
              </w:rPr>
            </w:pPr>
            <w:r>
              <w:rPr>
                <w:spacing w:val="-6"/>
              </w:rPr>
              <w:t>宽度</w:t>
            </w:r>
            <w:r>
              <w:rPr>
                <w:spacing w:val="-12"/>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26"/>
              </w:rPr>
              <w:t xml:space="preserve"> </w:t>
            </w:r>
            <w:r>
              <w:rPr>
                <w:spacing w:val="-6"/>
              </w:rPr>
              <w:t>、高度</w:t>
            </w:r>
            <w:r>
              <w:rPr>
                <w:spacing w:val="-11"/>
              </w:rPr>
              <w:t xml:space="preserve"> </w:t>
            </w:r>
            <w:r>
              <w:rPr>
                <w:rFonts w:ascii="Times New Roman" w:hAnsi="Times New Roman" w:eastAsia="Times New Roman" w:cs="Times New Roman"/>
                <w:spacing w:val="-6"/>
              </w:rPr>
              <w:t>H</w:t>
            </w:r>
          </w:p>
        </w:tc>
        <w:tc>
          <w:tcPr>
            <w:tcW w:w="1387" w:type="dxa"/>
            <w:vAlign w:val="top"/>
          </w:tcPr>
          <w:p>
            <w:pPr>
              <w:pStyle w:val="TableText"/>
              <w:ind w:left="585"/>
              <w:spacing w:before="322"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764" w:type="dxa"/>
            <w:vAlign w:val="top"/>
            <w:gridSpan w:val="2"/>
            <w:vMerge w:val="restart"/>
            <w:tcBorders>
              <w:bottom w:val="nil"/>
            </w:tcBorders>
          </w:tcPr>
          <w:p>
            <w:pPr>
              <w:pStyle w:val="TableText"/>
              <w:ind w:left="1365"/>
              <w:spacing w:before="59" w:line="118" w:lineRule="exact"/>
              <w:rPr>
                <w:sz w:val="6"/>
                <w:szCs w:val="6"/>
              </w:rPr>
            </w:pPr>
            <w:r>
              <mc:AlternateContent xmlns:mc="http://schemas.openxmlformats.org/markup-compatibility/2006">
                <mc:Choice Requires="wps">
                  <w:drawing>
                    <wp:anchor distT="0" distB="0" distL="0" distR="0" simplePos="0" relativeHeight="251972608" behindDoc="0" locked="0" layoutInCell="1" allowOverlap="1">
                      <wp:simplePos x="0" y="0"/>
                      <wp:positionH relativeFrom="rightMargin">
                        <wp:posOffset>-1971256</wp:posOffset>
                      </wp:positionH>
                      <wp:positionV relativeFrom="topMargin">
                        <wp:posOffset>462418</wp:posOffset>
                      </wp:positionV>
                      <wp:extent cx="427355" cy="170815"/>
                      <wp:effectExtent l="0" t="0" r="0" b="0"/>
                      <wp:wrapNone/>
                      <wp:docPr id="224" name="TextBox 224"/>
                      <wp:cNvGraphicFramePr/>
                      <a:graphic>
                        <a:graphicData uri="http://schemas.microsoft.com/office/word/2010/wordprocessingShape">
                          <wps:wsp>
                            <wps:cNvPr id="224" name="TextBox 224"/>
                            <wps:cNvSpPr txBox="1"/>
                            <wps:spPr>
                              <a:xfrm rot="16200000">
                                <a:off x="-1971256" y="462418"/>
                                <a:ext cx="427355" cy="1708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4" w:line="180" w:lineRule="auto"/>
                                    <w:rPr>
                                      <w:sz w:val="6"/>
                                      <w:szCs w:val="6"/>
                                    </w:rPr>
                                  </w:pPr>
                                  <w:r>
                                    <w:rPr>
                                      <w:sz w:val="12"/>
                                      <w:szCs w:val="12"/>
                                      <w:spacing w:val="-6"/>
                                      <w:w w:val="86"/>
                                    </w:rPr>
                                    <w:t>S</w:t>
                                  </w:r>
                                  <w:r>
                                    <w:rPr>
                                      <w:sz w:val="6"/>
                                      <w:szCs w:val="6"/>
                                      <w:spacing w:val="-5"/>
                                    </w:rPr>
                                    <w:t>2</w:t>
                                  </w:r>
                                  <w:r>
                                    <w:rPr>
                                      <w:sz w:val="6"/>
                                      <w:szCs w:val="6"/>
                                    </w:rPr>
                                    <w:t xml:space="preserve">                      </w:t>
                                  </w:r>
                                  <w:r>
                                    <w:rPr>
                                      <w:sz w:val="12"/>
                                      <w:szCs w:val="12"/>
                                      <w:spacing w:val="-6"/>
                                      <w:w w:val="86"/>
                                    </w:rPr>
                                    <w:t>S</w:t>
                                  </w:r>
                                  <w:r>
                                    <w:rPr>
                                      <w:sz w:val="6"/>
                                      <w:szCs w:val="6"/>
                                      <w:spacing w:val="5"/>
                                      <w:w w:val="110"/>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06" style="position:absolute;margin-left:-155.217pt;margin-top:36.4109pt;mso-position-vertical-relative:top-margin-area;mso-position-horizontal-relative:right-margin-area;width:33.65pt;height:13.45pt;z-index:251972608;rotation:270;" filled="false" stroked="false" type="#_x0000_t202">
                      <v:fill on="false"/>
                      <v:stroke on="false"/>
                      <v:path/>
                      <v:imagedata o:title=""/>
                      <o:lock v:ext="edit" aspectratio="false"/>
                      <v:textbox inset="0mm,0mm,0mm,0mm">
                        <w:txbxContent>
                          <w:p>
                            <w:pPr>
                              <w:pStyle w:val="TableText"/>
                              <w:ind w:left="20"/>
                              <w:spacing w:before="84" w:line="180" w:lineRule="auto"/>
                              <w:rPr>
                                <w:sz w:val="6"/>
                                <w:szCs w:val="6"/>
                              </w:rPr>
                            </w:pPr>
                            <w:r>
                              <w:rPr>
                                <w:sz w:val="12"/>
                                <w:szCs w:val="12"/>
                                <w:spacing w:val="-6"/>
                                <w:w w:val="86"/>
                              </w:rPr>
                              <w:t>S</w:t>
                            </w:r>
                            <w:r>
                              <w:rPr>
                                <w:sz w:val="6"/>
                                <w:szCs w:val="6"/>
                                <w:spacing w:val="-5"/>
                              </w:rPr>
                              <w:t>2</w:t>
                            </w:r>
                            <w:r>
                              <w:rPr>
                                <w:sz w:val="6"/>
                                <w:szCs w:val="6"/>
                              </w:rPr>
                              <w:t xml:space="preserve">                      </w:t>
                            </w:r>
                            <w:r>
                              <w:rPr>
                                <w:sz w:val="12"/>
                                <w:szCs w:val="12"/>
                                <w:spacing w:val="-6"/>
                                <w:w w:val="86"/>
                              </w:rPr>
                              <w:t>S</w:t>
                            </w:r>
                            <w:r>
                              <w:rPr>
                                <w:sz w:val="6"/>
                                <w:szCs w:val="6"/>
                                <w:spacing w:val="5"/>
                                <w:w w:val="110"/>
                              </w:rPr>
                              <w:t>1</w:t>
                            </w:r>
                          </w:p>
                        </w:txbxContent>
                      </v:textbox>
                    </v:shape>
                  </w:pict>
                </mc:Fallback>
              </mc:AlternateContent>
            </w:r>
            <w:r>
              <mc:AlternateContent xmlns:mc="http://schemas.openxmlformats.org/markup-compatibility/2006">
                <mc:Choice Requires="wps">
                  <w:drawing>
                    <wp:anchor distT="0" distB="0" distL="0" distR="0" simplePos="0" relativeHeight="251991040" behindDoc="0" locked="0" layoutInCell="1" allowOverlap="1">
                      <wp:simplePos x="0" y="0"/>
                      <wp:positionH relativeFrom="rightMargin">
                        <wp:posOffset>-713221</wp:posOffset>
                      </wp:positionH>
                      <wp:positionV relativeFrom="topMargin">
                        <wp:posOffset>694295</wp:posOffset>
                      </wp:positionV>
                      <wp:extent cx="66040" cy="165735"/>
                      <wp:effectExtent l="0" t="0" r="0" b="0"/>
                      <wp:wrapNone/>
                      <wp:docPr id="226" name="TextBox 226"/>
                      <wp:cNvGraphicFramePr/>
                      <a:graphic>
                        <a:graphicData uri="http://schemas.microsoft.com/office/word/2010/wordprocessingShape">
                          <wps:wsp>
                            <wps:cNvPr id="226" name="TextBox 226"/>
                            <wps:cNvSpPr txBox="1"/>
                            <wps:spPr>
                              <a:xfrm rot="16200000">
                                <a:off x="-713221" y="694295"/>
                                <a:ext cx="66040"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6" w:line="169" w:lineRule="auto"/>
                                    <w:jc w:val="right"/>
                                    <w:rPr>
                                      <w:sz w:val="12"/>
                                      <w:szCs w:val="12"/>
                                    </w:rPr>
                                  </w:pPr>
                                  <w:r>
                                    <w:rPr>
                                      <w:sz w:val="12"/>
                                      <w:szCs w:val="12"/>
                                      <w:spacing w:val="-15"/>
                                      <w:w w:val="90"/>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08" style="position:absolute;margin-left:-56.1592pt;margin-top:54.669pt;mso-position-vertical-relative:top-margin-area;mso-position-horizontal-relative:right-margin-area;width:5.2pt;height:13.05pt;z-index:251991040;rotation:270;" filled="false" stroked="false" type="#_x0000_t202">
                      <v:fill on="false"/>
                      <v:stroke on="false"/>
                      <v:path/>
                      <v:imagedata o:title=""/>
                      <o:lock v:ext="edit" aspectratio="false"/>
                      <v:textbox inset="0mm,0mm,0mm,0mm">
                        <w:txbxContent>
                          <w:p>
                            <w:pPr>
                              <w:pStyle w:val="TableText"/>
                              <w:spacing w:before="86" w:line="169" w:lineRule="auto"/>
                              <w:jc w:val="right"/>
                              <w:rPr>
                                <w:sz w:val="12"/>
                                <w:szCs w:val="12"/>
                              </w:rPr>
                            </w:pPr>
                            <w:r>
                              <w:rPr>
                                <w:sz w:val="12"/>
                                <w:szCs w:val="12"/>
                                <w:spacing w:val="-15"/>
                                <w:w w:val="90"/>
                              </w:rPr>
                              <w:t>H</w:t>
                            </w:r>
                          </w:p>
                        </w:txbxContent>
                      </v:textbox>
                    </v:shape>
                  </w:pict>
                </mc:Fallback>
              </mc:AlternateContent>
            </w:r>
            <w:r>
              <w:pict>
                <v:shape id="_x0000_s1810" style="position:absolute;margin-left:-127.148pt;margin-top:7.46603pt;mso-position-vertical-relative:top-margin-area;mso-position-horizontal-relative:right-margin-area;width:0pt;height:11.4pt;z-index:252009472;" filled="false" strokecolor="#000000" strokeweight="0.00pt" coordsize="0,228" coordorigin="0,0" path="m0,227l0,0e">
                  <v:stroke endcap="round" miterlimit="0"/>
                </v:shape>
              </w:pict>
            </w:r>
            <w:r>
              <w:pict>
                <v:shape id="_x0000_s1812" style="position:absolute;margin-left:-49.209pt;margin-top:21.5741pt;mso-position-vertical-relative:top-margin-area;mso-position-horizontal-relative:right-margin-area;width:0pt;height:79.45pt;z-index:252000256;" filled="false" strokecolor="#000000" strokeweight="0.00pt" coordsize="0,1589" coordorigin="0,0" path="m,l0,1588e">
                  <v:stroke endcap="round" miterlimit="0"/>
                </v:shape>
              </w:pict>
            </w:r>
            <w:r>
              <w:pict>
                <v:shape id="_x0000_s1814" style="position:absolute;margin-left:-127.148pt;margin-top:73.748pt;mso-position-vertical-relative:top-margin-area;mso-position-horizontal-relative:right-margin-area;width:0pt;height:48.45pt;z-index:252001280;" filled="false" strokecolor="#000000" strokeweight="0.00pt" coordsize="0,969" coordorigin="0,0" path="m0,598l0,968m0,564l0,0e">
                  <v:stroke endcap="round" miterlimit="0"/>
                </v:shape>
              </w:pict>
            </w:r>
            <w:r>
              <w:pict>
                <v:shape id="_x0000_s1816" style="position:absolute;margin-left:-62.941pt;margin-top:73.4201pt;mso-position-vertical-relative:top-margin-area;mso-position-horizontal-relative:right-margin-area;width:0pt;height:48.8pt;z-index:252005376;" filled="false" strokecolor="#000000" strokeweight="0.00pt" coordsize="0,976" coordorigin="0,0" path="m0,605l0,975m0,0l0,570e">
                  <v:stroke endcap="round" miterlimit="0"/>
                </v:shape>
              </w:pict>
            </w:r>
            <w:r>
              <w:pict>
                <v:shape id="_x0000_s1818" style="position:absolute;margin-left:-62.941pt;margin-top:20.603pt;mso-position-vertical-relative:top-margin-area;mso-position-horizontal-relative:right-margin-area;width:0pt;height:50.3pt;z-index:252011520;" filled="false" strokecolor="#000000" strokeweight="0.00pt" coordsize="0,1006" coordorigin="0,0" path="m,l0,434m0,484l0,1005e">
                  <v:stroke endcap="round" miterlimit="0"/>
                </v:shape>
              </w:pict>
            </w:r>
            <w:r>
              <w:pict>
                <v:shape id="_x0000_s1820" style="position:absolute;margin-left:-127.148pt;margin-top:20.603pt;mso-position-vertical-relative:top-margin-area;mso-position-horizontal-relative:right-margin-area;width:0pt;height:50.65pt;z-index:252008448;" filled="false" strokecolor="#000000" strokeweight="0.00pt" coordsize="0,1013" coordorigin="0,0" path="m0,434l0,0m0,1012l0,484e">
                  <v:stroke endcap="round" miterlimit="0"/>
                </v:shape>
              </w:pict>
            </w:r>
            <w:r>
              <w:pict>
                <v:shape id="_x0000_s1822" style="position:absolute;margin-left:-72.848pt;margin-top:42.306pt;mso-position-vertical-relative:top-margin-area;mso-position-horizontal-relative:right-margin-area;width:9.95pt;height:0pt;z-index:252006400;" filled="false" strokecolor="#000000" strokeweight="0.00pt" coordsize="199,0" coordorigin="0,0" path="m198,0l0,0e">
                  <v:stroke endcap="round" miterlimit="0"/>
                </v:shape>
              </w:pict>
            </w:r>
            <w:r>
              <w:pict>
                <v:shape id="_x0000_s1824" style="position:absolute;margin-left:-72.848pt;margin-top:70.898pt;mso-position-vertical-relative:top-margin-area;mso-position-horizontal-relative:right-margin-area;width:9.95pt;height:0pt;z-index:251999232;" filled="false" strokecolor="#000000" strokeweight="0.00pt" coordsize="199,0" coordorigin="0,0" path="m198,0l0,0e">
                  <v:stroke endcap="round" miterlimit="0"/>
                </v:shape>
              </w:pict>
            </w:r>
            <w:r>
              <w:pict>
                <v:group id="_x0000_s1826" style="position:absolute;margin-left:-135.014pt;margin-top:21.5741pt;mso-position-vertical-relative:top-margin-area;mso-position-horizontal-relative:right-margin-area;width:1.6pt;height:49.75pt;z-index:251975680;" filled="false" stroked="false" coordsize="32,995" coordorigin="0,0">
                  <v:shape id="_x0000_s1828" style="position:absolute;left:15;top:501;width:0;height:405;" filled="false" strokecolor="#000000" strokeweight="0.00pt" coordsize="0,405" coordorigin="0,0" path="m0,404l0,0e">
                    <v:stroke endcap="round" miterlimit="0"/>
                  </v:shape>
                  <v:shape id="_x0000_s1830" style="position:absolute;left:1;top:905;width:30;height:88;" fillcolor="#000000" filled="true" stroked="false" coordsize="30,88" coordorigin="0,0" path="m,l29,0l14,87l0,0e"/>
                  <v:shape id="_x0000_s1832" style="position:absolute;left:0;top:904;width:32;height:90;" filled="false" strokecolor="#000000" strokeweight="0.12pt" coordsize="32,90" coordorigin="0,0" path="m1,1l30,1l15,88l1,1e">
                    <v:stroke endcap="round" miterlimit="2"/>
                  </v:shape>
                  <v:shape id="_x0000_s1834" style="position:absolute;left:15;top:0;width:0;height:328;" filled="false" strokecolor="#000000" strokeweight="0.00pt" coordsize="0,328" coordorigin="0,0" path="m,l0,327e">
                    <v:stroke endcap="round" miterlimit="0"/>
                  </v:shape>
                  <v:shape id="_x0000_s1836" style="position:absolute;left:1;top:327;width:30;height:87;" fillcolor="#000000" filled="true" stroked="false" coordsize="30,87" coordorigin="0,0" path="m,l29,0l14,86l0,0e"/>
                  <v:shape id="_x0000_s1838" style="position:absolute;left:0;top:326;width:32;height:90;" filled="false" strokecolor="#000000" strokeweight="0.12pt" coordsize="32,90" coordorigin="0,0" path="m1,1l30,1l15,87l1,1e">
                    <v:stroke endcap="round" miterlimit="2"/>
                  </v:shape>
                </v:group>
              </w:pict>
            </w:r>
            <w:r>
              <w:pict>
                <v:group id="_x0000_s1840" style="position:absolute;margin-left:-136.397pt;margin-top:41.3351pt;mso-position-vertical-relative:top-margin-area;mso-position-horizontal-relative:right-margin-area;width:23.3pt;height:33.4pt;z-index:251963392;" filled="false" stroked="false" coordsize="466,668" coordorigin="0,0">
                  <v:shape id="_x0000_s1842" style="position:absolute;left:0;top:19;width:151;height:579;" filled="false" strokecolor="#000000" strokeweight="0.00pt" coordsize="151,579" coordorigin="0,0" path="m150,578l0,578m150,0l0,0e">
                    <v:stroke endcap="round" miterlimit="0"/>
                  </v:shape>
                  <v:shape id="_x0000_s1844" style="position:absolute;left:28;top:18;width:157;height:580;" fillcolor="#000000" filled="true" stroked="false" coordsize="157,580" coordorigin="0,0" path="m0,87l29,87l14,0l0,87em155,578l156,578l156,579l155,579l155,578xem155,0l156,0l156,0l155,0l155,0xem14,0l15,0l15,0l14,0l14,0xe"/>
                  <v:shape id="_x0000_s1846" style="position:absolute;left:27;top:18;width:32;height:90;" filled="false" strokecolor="#000000" strokeweight="0.12pt" coordsize="32,90" coordorigin="0,0" path="m1,88l30,88l15,1l1,88e">
                    <v:stroke endcap="round" miterlimit="2"/>
                  </v:shape>
                  <v:shape id="_x0000_s1848" style="position:absolute;left:0;top:19;width:151;height:0;" filled="false" strokecolor="#000000" strokeweight="0.00pt" coordsize="151,0" coordorigin="0,0" path="m150,0l0,0e">
                    <v:stroke endcap="round" miterlimit="0"/>
                  </v:shape>
                  <v:shape id="_x0000_s1850" style="position:absolute;left:43;top:18;width:143;height:1;" fillcolor="#000000" filled="true" stroked="false" coordsize="143,1" coordorigin="0,0" path="m141,0l142,0l142,0l141,0l141,0xem0,0l0,0l0,0l0,0l0,0xe"/>
                  <v:shape id="_x0000_s1852" style="position:absolute;left:184;top:0;width:281;height:668;" filled="false" strokecolor="#000000" strokeweight="0.00pt" coordsize="281,668" coordorigin="0,0" path="m198,70l210,82l227,89l245,89l261,82l274,70l280,53l280,36l274,19l261,6l245,0l227,0l210,6l198,19m198,648l210,661l227,667l245,667l261,661l274,648l280,631l280,614l274,597l261,585l245,578l227,578l210,585l198,597m0,19l198,19m0,70l198,70m0,597l198,597m0,648l198,648e">
                    <v:stroke endcap="round" miterlimit="0"/>
                  </v:shape>
                </v:group>
              </w:pict>
            </w:r>
            <w:r>
              <w:pict>
                <v:shape id="_x0000_s1854" style="position:absolute;margin-left:-84.808pt;margin-top:7.46603pt;mso-position-vertical-relative:top-margin-area;mso-position-horizontal-relative:right-margin-area;width:2.55pt;height:19.55pt;z-index:251982848;" filled="false" strokecolor="#000000" strokeweight="0.00pt" coordsize="51,391" coordorigin="0,0" path="m0,160l0,0m0,195l0,390m50,195l50,390e">
                  <v:stroke endcap="round" miterlimit="0"/>
                </v:shape>
              </w:pict>
            </w:r>
            <w:r>
              <w:pict>
                <v:shape id="_x0000_s1856" style="position:absolute;margin-left:-108.039pt;margin-top:7.46603pt;mso-position-vertical-relative:top-margin-area;mso-position-horizontal-relative:right-margin-area;width:2.55pt;height:19.55pt;z-index:-251362304;" filled="false" strokecolor="#000000" strokeweight="0.00pt" coordsize="51,391" coordorigin="0,0" path="m0,160l0,0m0,160l0,0m0,195l0,390m50,195l50,390e">
                  <v:stroke endcap="round" miterlimit="0"/>
                </v:shape>
              </w:pict>
            </w:r>
            <w:r>
              <w:rPr>
                <w:sz w:val="12"/>
                <w:szCs w:val="12"/>
                <w:spacing w:val="-6"/>
                <w:w w:val="86"/>
                <w:position w:val="-1"/>
              </w:rPr>
              <w:t>S</w:t>
            </w:r>
            <w:r>
              <w:rPr>
                <w:sz w:val="6"/>
                <w:szCs w:val="6"/>
                <w:spacing w:val="5"/>
                <w:w w:val="108"/>
                <w:position w:val="-1"/>
              </w:rPr>
              <w:t>1</w:t>
            </w:r>
            <w:r>
              <w:rPr>
                <w:sz w:val="6"/>
                <w:szCs w:val="6"/>
                <w:position w:val="-1"/>
              </w:rPr>
              <w:t xml:space="preserve">                </w:t>
            </w:r>
            <w:r>
              <w:rPr>
                <w:sz w:val="12"/>
                <w:szCs w:val="12"/>
                <w:spacing w:val="-6"/>
                <w:w w:val="86"/>
                <w:position w:val="-1"/>
              </w:rPr>
              <w:t>S</w:t>
            </w:r>
            <w:r>
              <w:rPr>
                <w:sz w:val="6"/>
                <w:szCs w:val="6"/>
                <w:position w:val="-1"/>
              </w:rPr>
              <w:t>2</w:t>
            </w:r>
          </w:p>
          <w:p>
            <w:pPr>
              <w:ind w:firstLine="1214"/>
              <w:spacing w:line="31" w:lineRule="exact"/>
              <w:rPr/>
            </w:pPr>
            <w:r>
              <w:rPr/>
              <w:pict>
                <v:group id="_x0000_s1858" style="mso-position-vertical-relative:line;mso-position-horizontal-relative:char;width:42.5pt;height:1.6pt;" filled="false" stroked="false" coordsize="850,32" coordorigin="0,0">
                  <v:shape id="_x0000_s1860" style="position:absolute;left:88;top:15;width:209;height:0;" filled="false" strokecolor="#000000" strokeweight="0.00pt" coordsize="209,0" coordorigin="0,0" path="m,l208,0e">
                    <v:stroke endcap="round" miterlimit="0"/>
                  </v:shape>
                  <v:shape id="_x0000_s1862" style="position:absolute;left:1;top:1;width:87;height:30;" fillcolor="#000000" filled="true" stroked="false" coordsize="87,30" coordorigin="0,0" path="m86,0l86,29l0,14l86,0e"/>
                  <v:shape id="_x0000_s1864" style="position:absolute;left:0;top:0;width:90;height:32;" filled="false" strokecolor="#000000" strokeweight="0.12pt" coordsize="90,32" coordorigin="0,0" path="m88,1l88,30l1,15l88,1e">
                    <v:stroke endcap="round" miterlimit="2"/>
                  </v:shape>
                  <v:shape id="_x0000_s1866" style="position:absolute;left:296;top:1;width:88;height:30;" fillcolor="#000000" filled="true" stroked="false" coordsize="88,30" coordorigin="0,0" path="m,l0,29l87,14l0,0em86,13l87,13l87,14l86,14l86,13xe"/>
                  <v:shape id="_x0000_s1868" style="position:absolute;left:295;top:0;width:90;height:32;" filled="false" strokecolor="#000000" strokeweight="0.12pt" coordsize="90,32" coordorigin="0,0" path="m1,1l1,30l88,15l1,1e">
                    <v:stroke endcap="round" miterlimit="2"/>
                  </v:shape>
                  <v:shape id="_x0000_s1870" style="position:absolute;left:470;top:15;width:291;height:0;" filled="false" strokecolor="#000000" strokeweight="0.00pt" coordsize="291,0" coordorigin="0,0" path="m,l290,0e">
                    <v:stroke endcap="round" miterlimit="0"/>
                  </v:shape>
                  <v:shape id="_x0000_s1872" style="position:absolute;left:383;top:1;width:87;height:30;" fillcolor="#000000" filled="true" stroked="false" coordsize="87,30" coordorigin="0,0" path="m86,0l86,29l0,14l86,0e"/>
                  <v:shape id="_x0000_s1874" style="position:absolute;left:382;top:0;width:90;height:32;" filled="false" strokecolor="#000000" strokeweight="0.12pt" coordsize="90,32" coordorigin="0,0" path="m88,1l88,30l1,15l88,1e">
                    <v:stroke endcap="round" miterlimit="2"/>
                  </v:shape>
                  <v:shape id="_x0000_s1876" style="position:absolute;left:760;top:1;width:88;height:30;" fillcolor="#000000" filled="true" stroked="false" coordsize="88,30" coordorigin="0,0" path="m,l0,29l87,14l0,0em86,13l87,13l87,14l86,14l86,13xe"/>
                  <v:shape id="_x0000_s1878" style="position:absolute;left:759;top:0;width:90;height:32;" filled="false" strokecolor="#000000" strokeweight="0.12pt" coordsize="90,32" coordorigin="0,0" path="m1,1l1,30l88,15l1,1e">
                    <v:stroke endcap="round" miterlimit="2"/>
                  </v:shape>
                </v:group>
              </w:pict>
            </w:r>
          </w:p>
          <w:p>
            <w:pPr>
              <w:ind w:firstLine="1031"/>
              <w:spacing w:before="134" w:line="279" w:lineRule="exact"/>
              <w:rPr/>
            </w:pPr>
            <w:r>
              <w:rPr>
                <w:position w:val="-5"/>
              </w:rPr>
              <w:pict>
                <v:group id="_x0000_s1880" style="mso-position-vertical-relative:line;mso-position-horizontal-relative:char;width:89.4pt;height:14pt;" filled="false" stroked="false" coordsize="1788,280" coordorigin="0,0">
                  <v:shape id="_x0000_s1882" style="position:absolute;left:184;top:0;width:848;height:69;" fillcolor="#000000" filled="true" stroked="false" coordsize="848,69" coordorigin="0,0" path="m0,67l0,67l0,68l0,68l0,67xem382,0l383,0l383,0l382,0l382,0xem382,0l383,0l383,0l382,0l382,0xem846,0l847,0l847,0l846,0l846,0xe"/>
                  <v:shape id="_x0000_s1884" style="position:absolute;left:0;top:1;width:218;height:0;" filled="false" strokecolor="#000000" strokeweight="0.00pt" coordsize="218,0" coordorigin="0,0" path="m217,0l0,0e">
                    <v:stroke endcap="round" miterlimit="0"/>
                  </v:shape>
                  <v:shape id="_x0000_s1886" style="position:absolute;left:28;top:1;width:30;height:88;" fillcolor="#000000" filled="true" stroked="false" coordsize="30,88" coordorigin="0,0" path="m0,87l29,87l14,0l0,87e"/>
                  <v:shape id="_x0000_s1888" style="position:absolute;left:27;top:0;width:32;height:90;" filled="false" strokecolor="#000000" strokeweight="0.12pt" coordsize="32,90" coordorigin="0,0" path="m1,88l30,88l15,1l1,88e">
                    <v:stroke endcap="round" miterlimit="2"/>
                  </v:shape>
                  <v:shape id="_x0000_s1890" style="position:absolute;left:251;top:0;width:1;height:1;" fillcolor="#000000" filled="true" stroked="false" coordsize="1,1" coordorigin="0,0" path="m,l0,0l0,0l0,0l0,0xe"/>
                  <v:shape id="_x0000_s1892" style="position:absolute;left:1436;top:1;width:351;height:0;" filled="false" strokecolor="#000000" strokeweight="0.00pt" coordsize="351,0" coordorigin="0,0" path="m,l350,0e">
                    <v:stroke endcap="round" miterlimit="0"/>
                  </v:shape>
                  <v:shape id="_x0000_s1894" style="position:absolute;left:1729;top:1;width:29;height:88;" fillcolor="#000000" filled="true" stroked="false" coordsize="29,88" coordorigin="0,0" path="m0,87l28,87l14,0l0,87e"/>
                  <v:shape id="_x0000_s1896" style="position:absolute;left:1728;top:0;width:32;height:90;" filled="false" strokecolor="#000000" strokeweight="0.12pt" coordsize="32,90" coordorigin="0,0" path="m1,88l30,88l15,1l1,88e">
                    <v:stroke endcap="round" miterlimit="2"/>
                  </v:shape>
                  <v:shape id="_x0000_s1898" style="position:absolute;left:1401;top:0;width:1;height:1;" fillcolor="#000000" filled="true" stroked="false" coordsize="1,1" coordorigin="0,0" path="m,l0,0l0,0l0,0l0,0xe"/>
                  <v:shape id="_x0000_s1900" style="position:absolute;left:184;top:1;width:1285;height:279;" filled="false" strokecolor="#000000" strokeweight="0.00pt" coordsize="1285,279" coordorigin="0,0" path="m382,195l369,207l362,224l362,242l369,258l382,271l398,278l416,278l432,271l445,258l452,242l452,224l445,207l432,195m846,195l834,207l827,224l827,242l833,258l846,271l863,278l880,278l897,271l909,258l916,242l916,224l909,207l897,195m0,67l20,64l39,54l54,39l64,20l67,0m1216,0l1219,20l1229,39l1244,54l1263,64l1284,67m67,0l382,0m432,0l846,0m897,0l1216,0e">
                    <v:stroke endcap="round" miterlimit="0"/>
                  </v:shape>
                </v:group>
              </w:pict>
            </w:r>
          </w:p>
          <w:p>
            <w:pPr>
              <w:ind w:left="2219"/>
              <w:spacing w:before="204" w:line="170" w:lineRule="auto"/>
              <w:rPr>
                <w:rFonts w:ascii="Arial" w:hAnsi="Arial" w:eastAsia="Arial" w:cs="Arial"/>
                <w:sz w:val="11"/>
                <w:szCs w:val="11"/>
              </w:rPr>
            </w:pPr>
            <w:r>
              <w:rPr>
                <w:rFonts w:ascii="Arial" w:hAnsi="Arial" w:eastAsia="Arial" w:cs="Arial"/>
                <w:sz w:val="11"/>
                <w:szCs w:val="11"/>
                <w:spacing w:val="3"/>
              </w:rPr>
              <w:t>C</w:t>
            </w:r>
            <w:r>
              <w:rPr>
                <w:rFonts w:ascii="Arial" w:hAnsi="Arial" w:eastAsia="Arial" w:cs="Arial"/>
                <w:sz w:val="11"/>
                <w:szCs w:val="11"/>
                <w:u w:val="single" w:color="auto"/>
              </w:rPr>
              <w:t xml:space="preserve">       </w:t>
            </w:r>
          </w:p>
          <w:p>
            <w:pPr>
              <w:spacing w:line="447" w:lineRule="auto"/>
              <w:rPr>
                <w:rFonts w:ascii="Arial"/>
                <w:sz w:val="21"/>
              </w:rPr>
            </w:pPr>
            <w:r/>
          </w:p>
          <w:p>
            <w:pPr>
              <w:ind w:left="2219"/>
              <w:spacing w:before="32" w:line="170" w:lineRule="auto"/>
              <w:rPr>
                <w:rFonts w:ascii="Arial" w:hAnsi="Arial" w:eastAsia="Arial" w:cs="Arial"/>
                <w:sz w:val="11"/>
                <w:szCs w:val="11"/>
              </w:rPr>
            </w:pPr>
            <w:r>
              <w:rPr>
                <w:rFonts w:ascii="Arial" w:hAnsi="Arial" w:eastAsia="Arial" w:cs="Arial"/>
                <w:sz w:val="11"/>
                <w:szCs w:val="11"/>
                <w:spacing w:val="3"/>
              </w:rPr>
              <w:t>C</w:t>
            </w:r>
            <w:r>
              <w:rPr>
                <w:rFonts w:ascii="Arial" w:hAnsi="Arial" w:eastAsia="Arial" w:cs="Arial"/>
                <w:sz w:val="11"/>
                <w:szCs w:val="11"/>
                <w:u w:val="single" w:color="auto"/>
              </w:rPr>
              <w:t xml:space="preserve">       </w:t>
            </w:r>
          </w:p>
          <w:p>
            <w:pPr>
              <w:spacing w:line="338" w:lineRule="auto"/>
              <w:rPr>
                <w:rFonts w:ascii="Arial"/>
                <w:sz w:val="21"/>
              </w:rPr>
            </w:pPr>
            <w:r/>
          </w:p>
          <w:p>
            <w:pPr>
              <w:ind w:firstLine="1215"/>
              <w:spacing w:line="279" w:lineRule="exact"/>
              <w:rPr/>
            </w:pPr>
            <w:r>
              <w:rPr>
                <w:position w:val="-5"/>
              </w:rPr>
              <w:pict>
                <v:group id="_x0000_s1902" style="mso-position-vertical-relative:line;mso-position-horizontal-relative:char;width:80.15pt;height:13.95pt;" filled="false" stroked="false" coordsize="1603,279" coordorigin="0,0">
                  <v:shape id="_x0000_s1904" style="position:absolute;left:1252;top:277;width:351;height:0;" filled="false" strokecolor="#000000" strokeweight="0.00pt" coordsize="351,0" coordorigin="0,0" path="m,l350,0e">
                    <v:stroke endcap="round" miterlimit="0"/>
                  </v:shape>
                  <v:shape id="_x0000_s1906" style="position:absolute;left:1216;top:191;width:357;height:88;" fillcolor="#000000" filled="true" stroked="false" coordsize="357,88" coordorigin="0,0" path="m328,0l356,0l342,86l328,0em0,86l0,86l0,87l0,87l0,86xem342,86l343,86l343,87l342,87l342,86xe"/>
                  <v:shape id="_x0000_s1908" style="position:absolute;left:1543;top:189;width:32;height:90;" filled="false" strokecolor="#000000" strokeweight="0.12pt" coordsize="32,90" coordorigin="0,0" path="m1,1l30,1l15,87l1,1e">
                    <v:stroke endcap="round" miterlimit="2"/>
                  </v:shape>
                  <v:shape id="_x0000_s1910" style="position:absolute;left:0;top:209;width:1286;height:1;" fillcolor="#000000" filled="true" stroked="false" coordsize="1286,1" coordorigin="0,0" path="m,l0,0l0,0l0,0l0,0xem1284,0l1285,0l1285,0l1284,0l1284,0xe"/>
                  <v:shape id="_x0000_s1912" style="position:absolute;left:0;top:0;width:1285;height:278;" filled="false" strokecolor="#000000" strokeweight="0.00pt" coordsize="1285,278" coordorigin="0,0" path="m433,82l445,70l452,53l452,35l445,19l433,6l416,0l399,0l382,6l369,19l363,35l363,53l370,70l382,82m903,82l915,70l922,53l922,35l915,19l903,6l886,0l869,0l852,6l839,19l833,35l833,53l839,70l852,82m67,277l64,257l54,238l39,223l20,213l0,210m1284,210l1263,213l1244,223l1229,238l1219,257l1216,277m1216,277l903,277m382,277l67,277m852,277l433,277e">
                    <v:stroke endcap="round" miterlimit="0"/>
                  </v:shape>
                </v:group>
              </w:pict>
            </w:r>
          </w:p>
          <w:p>
            <w:pPr>
              <w:pStyle w:val="TableText"/>
              <w:ind w:left="1829"/>
              <w:spacing w:before="162" w:line="115" w:lineRule="exact"/>
              <w:rPr>
                <w:sz w:val="12"/>
                <w:szCs w:val="12"/>
              </w:rPr>
            </w:pPr>
            <w:r>
              <w:rPr>
                <w:sz w:val="12"/>
                <w:szCs w:val="12"/>
                <w:position w:val="-1"/>
              </w:rPr>
              <w:t>B</w:t>
            </w:r>
          </w:p>
          <w:p>
            <w:pPr>
              <w:ind w:left="1214"/>
              <w:spacing w:line="31" w:lineRule="exact"/>
              <w:rPr/>
            </w:pPr>
            <w:r>
              <w:rPr>
                <w:position w:val="-1"/>
              </w:rPr>
              <w:drawing>
                <wp:inline distT="0" distB="0" distL="0" distR="0">
                  <wp:extent cx="816952" cy="20027"/>
                  <wp:effectExtent l="0" t="0" r="0" b="0"/>
                  <wp:docPr id="228" name="IM 228"/>
                  <wp:cNvGraphicFramePr/>
                  <a:graphic>
                    <a:graphicData uri="http://schemas.openxmlformats.org/drawingml/2006/picture">
                      <pic:pic>
                        <pic:nvPicPr>
                          <pic:cNvPr id="228" name="IM 228"/>
                          <pic:cNvPicPr/>
                        </pic:nvPicPr>
                        <pic:blipFill>
                          <a:blip r:embed="rId98"/>
                          <a:stretch>
                            <a:fillRect/>
                          </a:stretch>
                        </pic:blipFill>
                        <pic:spPr>
                          <a:xfrm rot="0">
                            <a:off x="0" y="0"/>
                            <a:ext cx="816952" cy="20027"/>
                          </a:xfrm>
                          <a:prstGeom prst="rect">
                            <a:avLst/>
                          </a:prstGeom>
                        </pic:spPr>
                      </pic:pic>
                    </a:graphicData>
                  </a:graphic>
                </wp:inline>
              </w:drawing>
            </w:r>
          </w:p>
        </w:tc>
      </w:tr>
      <w:tr>
        <w:trPr>
          <w:trHeight w:val="829" w:hRule="atLeast"/>
        </w:trPr>
        <w:tc>
          <w:tcPr>
            <w:tcW w:w="592" w:type="dxa"/>
            <w:vAlign w:val="top"/>
            <w:vMerge w:val="continue"/>
            <w:tcBorders>
              <w:top w:val="nil"/>
              <w:bottom w:val="nil"/>
            </w:tcBorders>
          </w:tcPr>
          <w:p>
            <w:pPr>
              <w:rPr>
                <w:rFonts w:ascii="Arial"/>
                <w:sz w:val="21"/>
              </w:rPr>
            </w:pPr>
            <w:r/>
          </w:p>
        </w:tc>
        <w:tc>
          <w:tcPr>
            <w:tcW w:w="1068" w:type="dxa"/>
            <w:vAlign w:val="top"/>
            <w:vMerge w:val="continue"/>
            <w:tcBorders>
              <w:top w:val="nil"/>
              <w:bottom w:val="nil"/>
            </w:tcBorders>
          </w:tcPr>
          <w:p>
            <w:pPr>
              <w:rPr>
                <w:rFonts w:ascii="Arial"/>
                <w:sz w:val="21"/>
              </w:rPr>
            </w:pPr>
            <w:r/>
          </w:p>
        </w:tc>
        <w:tc>
          <w:tcPr>
            <w:tcW w:w="1698" w:type="dxa"/>
            <w:vAlign w:val="top"/>
          </w:tcPr>
          <w:p>
            <w:pPr>
              <w:pStyle w:val="TableText"/>
              <w:ind w:left="238"/>
              <w:spacing w:before="323" w:line="191" w:lineRule="auto"/>
              <w:rPr>
                <w:rFonts w:ascii="Times New Roman" w:hAnsi="Times New Roman" w:eastAsia="Times New Roman" w:cs="Times New Roman"/>
              </w:rPr>
            </w:pPr>
            <w:r>
              <w:rPr>
                <w:spacing w:val="-2"/>
              </w:rPr>
              <w:t>槽口定位尺寸 </w:t>
            </w:r>
            <w:r>
              <w:rPr>
                <w:rFonts w:ascii="Times New Roman" w:hAnsi="Times New Roman" w:eastAsia="Times New Roman" w:cs="Times New Roman"/>
                <w:spacing w:val="-2"/>
              </w:rPr>
              <w:t>S</w:t>
            </w:r>
          </w:p>
        </w:tc>
        <w:tc>
          <w:tcPr>
            <w:tcW w:w="1387" w:type="dxa"/>
            <w:vAlign w:val="top"/>
          </w:tcPr>
          <w:p>
            <w:pPr>
              <w:rPr>
                <w:rFonts w:ascii="Arial"/>
                <w:sz w:val="21"/>
              </w:rPr>
            </w:pPr>
            <w:r/>
          </w:p>
          <w:p>
            <w:pPr>
              <w:pStyle w:val="TableText"/>
              <w:ind w:left="585"/>
              <w:spacing w:before="82"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764" w:type="dxa"/>
            <w:vAlign w:val="top"/>
            <w:gridSpan w:val="2"/>
            <w:vMerge w:val="continue"/>
            <w:tcBorders>
              <w:top w:val="nil"/>
              <w:bottom w:val="nil"/>
            </w:tcBorders>
          </w:tcPr>
          <w:p>
            <w:pPr>
              <w:rPr>
                <w:rFonts w:ascii="Arial"/>
                <w:sz w:val="21"/>
              </w:rPr>
            </w:pPr>
            <w:r/>
          </w:p>
        </w:tc>
      </w:tr>
      <w:tr>
        <w:trPr>
          <w:trHeight w:val="830" w:hRule="atLeast"/>
        </w:trPr>
        <w:tc>
          <w:tcPr>
            <w:tcW w:w="592" w:type="dxa"/>
            <w:vAlign w:val="top"/>
            <w:vMerge w:val="continue"/>
            <w:tcBorders>
              <w:top w:val="nil"/>
            </w:tcBorders>
          </w:tcPr>
          <w:p>
            <w:pPr>
              <w:rPr>
                <w:rFonts w:ascii="Arial"/>
                <w:sz w:val="21"/>
              </w:rPr>
            </w:pPr>
            <w:r/>
          </w:p>
        </w:tc>
        <w:tc>
          <w:tcPr>
            <w:tcW w:w="1068" w:type="dxa"/>
            <w:vAlign w:val="top"/>
            <w:vMerge w:val="continue"/>
            <w:tcBorders>
              <w:top w:val="nil"/>
            </w:tcBorders>
          </w:tcPr>
          <w:p>
            <w:pPr>
              <w:rPr>
                <w:rFonts w:ascii="Arial"/>
                <w:sz w:val="21"/>
              </w:rPr>
            </w:pPr>
            <w:r/>
          </w:p>
        </w:tc>
        <w:tc>
          <w:tcPr>
            <w:tcW w:w="1698" w:type="dxa"/>
            <w:vAlign w:val="top"/>
          </w:tcPr>
          <w:p>
            <w:pPr>
              <w:spacing w:line="243" w:lineRule="auto"/>
              <w:rPr>
                <w:rFonts w:ascii="Arial"/>
                <w:sz w:val="21"/>
              </w:rPr>
            </w:pPr>
            <w:r/>
          </w:p>
          <w:p>
            <w:pPr>
              <w:pStyle w:val="TableText"/>
              <w:ind w:left="403"/>
              <w:spacing w:before="82" w:line="191" w:lineRule="auto"/>
              <w:rPr/>
            </w:pPr>
            <w:r>
              <w:rPr>
                <w:spacing w:val="-2"/>
              </w:rPr>
              <w:t>板边垂直度</w:t>
            </w:r>
          </w:p>
        </w:tc>
        <w:tc>
          <w:tcPr>
            <w:tcW w:w="1387" w:type="dxa"/>
            <w:vAlign w:val="top"/>
          </w:tcPr>
          <w:p>
            <w:pPr>
              <w:spacing w:line="244" w:lineRule="auto"/>
              <w:rPr>
                <w:rFonts w:ascii="Arial"/>
                <w:sz w:val="21"/>
              </w:rPr>
            </w:pPr>
            <w:r/>
          </w:p>
          <w:p>
            <w:pPr>
              <w:pStyle w:val="TableText"/>
              <w:ind w:left="577"/>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3764" w:type="dxa"/>
            <w:vAlign w:val="top"/>
            <w:gridSpan w:val="2"/>
            <w:vMerge w:val="continue"/>
            <w:tcBorders>
              <w:top w:val="nil"/>
            </w:tcBorders>
          </w:tcPr>
          <w:p>
            <w:pPr>
              <w:rPr>
                <w:rFonts w:ascii="Arial"/>
                <w:sz w:val="21"/>
              </w:rPr>
            </w:pPr>
            <w:r/>
          </w:p>
        </w:tc>
      </w:tr>
      <w:tr>
        <w:trPr>
          <w:trHeight w:val="779" w:hRule="atLeast"/>
        </w:trPr>
        <w:tc>
          <w:tcPr>
            <w:tcW w:w="592" w:type="dxa"/>
            <w:vAlign w:val="top"/>
            <w:vMerge w:val="restart"/>
            <w:tcBorders>
              <w:bottom w:val="nil"/>
            </w:tcBorders>
          </w:tcPr>
          <w:p>
            <w:pPr>
              <w:spacing w:line="335" w:lineRule="auto"/>
              <w:rPr>
                <w:rFonts w:ascii="Arial"/>
                <w:sz w:val="21"/>
              </w:rPr>
            </w:pPr>
            <w:r/>
          </w:p>
          <w:p>
            <w:pPr>
              <w:spacing w:line="335" w:lineRule="auto"/>
              <w:rPr>
                <w:rFonts w:ascii="Arial"/>
                <w:sz w:val="21"/>
              </w:rPr>
            </w:pPr>
            <w:r/>
          </w:p>
          <w:p>
            <w:pPr>
              <w:ind w:left="257"/>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68"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pStyle w:val="TableText"/>
              <w:ind w:left="177"/>
              <w:spacing w:before="82" w:line="190" w:lineRule="auto"/>
              <w:rPr/>
            </w:pPr>
            <w:r>
              <w:rPr>
                <w:spacing w:val="-2"/>
              </w:rPr>
              <w:t>其余零件</w:t>
            </w:r>
          </w:p>
        </w:tc>
        <w:tc>
          <w:tcPr>
            <w:tcW w:w="1698" w:type="dxa"/>
            <w:vAlign w:val="top"/>
          </w:tcPr>
          <w:p>
            <w:pPr>
              <w:pStyle w:val="TableText"/>
              <w:ind w:left="595"/>
              <w:spacing w:before="300"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387" w:type="dxa"/>
            <w:vAlign w:val="top"/>
          </w:tcPr>
          <w:p>
            <w:pPr>
              <w:pStyle w:val="TableText"/>
              <w:ind w:left="585"/>
              <w:spacing w:before="30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764" w:type="dxa"/>
            <w:vAlign w:val="top"/>
            <w:gridSpan w:val="2"/>
            <w:vMerge w:val="restart"/>
            <w:tcBorders>
              <w:bottom w:val="nil"/>
            </w:tcBorders>
          </w:tcPr>
          <w:p>
            <w:pPr>
              <w:spacing w:line="172" w:lineRule="exact"/>
              <w:rPr/>
            </w:pPr>
            <w:r>
              <mc:AlternateContent xmlns:mc="http://schemas.openxmlformats.org/markup-compatibility/2006">
                <mc:Choice Requires="wps">
                  <w:drawing>
                    <wp:anchor distT="0" distB="0" distL="0" distR="0" simplePos="0" relativeHeight="251988992" behindDoc="0" locked="0" layoutInCell="1" allowOverlap="1">
                      <wp:simplePos x="0" y="0"/>
                      <wp:positionH relativeFrom="rightMargin">
                        <wp:posOffset>-624221</wp:posOffset>
                      </wp:positionH>
                      <wp:positionV relativeFrom="topMargin">
                        <wp:posOffset>306527</wp:posOffset>
                      </wp:positionV>
                      <wp:extent cx="71755" cy="187325"/>
                      <wp:effectExtent l="0" t="0" r="0" b="0"/>
                      <wp:wrapNone/>
                      <wp:docPr id="230" name="TextBox 230"/>
                      <wp:cNvGraphicFramePr/>
                      <a:graphic>
                        <a:graphicData uri="http://schemas.microsoft.com/office/word/2010/wordprocessingShape">
                          <wps:wsp>
                            <wps:cNvPr id="230" name="TextBox 230"/>
                            <wps:cNvSpPr txBox="1"/>
                            <wps:spPr>
                              <a:xfrm rot="16200000">
                                <a:off x="-624221" y="306527"/>
                                <a:ext cx="71755"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6" w:line="167" w:lineRule="auto"/>
                                    <w:jc w:val="right"/>
                                    <w:rPr>
                                      <w:sz w:val="14"/>
                                      <w:szCs w:val="14"/>
                                    </w:rPr>
                                  </w:pPr>
                                  <w:r>
                                    <w:rPr>
                                      <w:sz w:val="14"/>
                                      <w:szCs w:val="14"/>
                                      <w:spacing w:val="-9"/>
                                      <w:w w:val="85"/>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14" style="position:absolute;margin-left:-49.1513pt;margin-top:24.136pt;mso-position-vertical-relative:top-margin-area;mso-position-horizontal-relative:right-margin-area;width:5.65pt;height:14.75pt;z-index:251988992;rotation:270;" filled="false" stroked="false" type="#_x0000_t202">
                      <v:fill on="false"/>
                      <v:stroke on="false"/>
                      <v:path/>
                      <v:imagedata o:title=""/>
                      <o:lock v:ext="edit" aspectratio="false"/>
                      <v:textbox inset="0mm,0mm,0mm,0mm">
                        <w:txbxContent>
                          <w:p>
                            <w:pPr>
                              <w:pStyle w:val="TableText"/>
                              <w:spacing w:before="96" w:line="167" w:lineRule="auto"/>
                              <w:jc w:val="right"/>
                              <w:rPr>
                                <w:sz w:val="14"/>
                                <w:szCs w:val="14"/>
                              </w:rPr>
                            </w:pPr>
                            <w:r>
                              <w:rPr>
                                <w:sz w:val="14"/>
                                <w:szCs w:val="14"/>
                                <w:spacing w:val="-9"/>
                                <w:w w:val="85"/>
                              </w:rPr>
                              <w:t>B</w:t>
                            </w:r>
                          </w:p>
                        </w:txbxContent>
                      </v:textbox>
                    </v:shape>
                  </w:pict>
                </mc:Fallback>
              </mc:AlternateContent>
            </w:r>
            <w:r>
              <w:pict>
                <v:group id="_x0000_s1916" style="position:absolute;margin-left:-51.2635pt;margin-top:8.60051pt;mso-position-vertical-relative:top-margin-area;mso-position-horizontal-relative:right-margin-area;width:12.5pt;height:0.4pt;z-index:251977728;" filled="false" stroked="false" coordsize="250,8" coordorigin="0,0">
                  <v:shape id="_x0000_s1918" style="position:absolute;left:0;top:0;width:250;height:8;" filled="false" strokecolor="#000000" strokeweight="0.36pt" coordsize="250,8" coordorigin="0,0" path="m3,3l246,3e">
                    <v:stroke endcap="round" miterlimit="2"/>
                  </v:shape>
                  <v:shape id="_x0000_s1920" style="position:absolute;left:196;top:3;width:1;height:1;" fillcolor="#000000" filled="true" stroked="false" coordsize="1,1" coordorigin="0,0" path="m,l0,0l0,0l0,0l0,0xe"/>
                </v:group>
              </w:pict>
            </w:r>
            <w:r>
              <w:pict>
                <v:shape id="_x0000_s1922" style="position:absolute;margin-left:-51.2635pt;margin-top:54.2465pt;mso-position-vertical-relative:top-margin-area;mso-position-horizontal-relative:right-margin-area;width:12.5pt;height:0.4pt;z-index:251976704;" filled="false" strokecolor="#000000" strokeweight="0.36pt" coordsize="250,8" coordorigin="0,0" path="m3,3l246,3e">
                  <v:stroke endcap="round" miterlimit="2"/>
                </v:shape>
              </w:pict>
            </w:r>
            <w:r>
              <w:pict>
                <v:group id="_x0000_s1924" style="position:absolute;margin-left:-42.214pt;margin-top:8.77904pt;mso-position-vertical-relative:top-margin-area;mso-position-horizontal-relative:right-margin-area;width:1.65pt;height:45.65pt;z-index:251978752;" filled="false" stroked="false" coordsize="33,913" coordorigin="0,0">
                  <v:shape id="_x0000_s1926" style="position:absolute;left:12;top:99;width:8;height:714;" filled="false" strokecolor="#000000" strokeweight="0.36pt" coordsize="8,714" coordorigin="0,0" path="m3,710l3,3e">
                    <v:stroke endcap="round" miterlimit="2"/>
                  </v:shape>
                  <v:shape id="_x0000_s1928" style="position:absolute;left:0;top:0;width:33;height:913;" fillcolor="#000000" filled="true" stroked="false" coordsize="33,913" coordorigin="0,0" path="m0,809l32,809l16,912l0,809em0,103l32,103l16,0l0,103e"/>
                </v:group>
              </w:pict>
            </w:r>
            <w:r/>
          </w:p>
          <w:tbl>
            <w:tblPr>
              <w:tblStyle w:val="TableNormal"/>
              <w:tblW w:w="1951" w:type="dxa"/>
              <w:tblInd w:w="74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51"/>
            </w:tblGrid>
            <w:tr>
              <w:trPr>
                <w:trHeight w:val="907" w:hRule="atLeast"/>
              </w:trPr>
              <w:tc>
                <w:tcPr>
                  <w:tcW w:w="1951" w:type="dxa"/>
                  <w:vAlign w:val="top"/>
                </w:tcPr>
                <w:p>
                  <w:pPr>
                    <w:rPr>
                      <w:rFonts w:ascii="Arial"/>
                      <w:sz w:val="21"/>
                    </w:rPr>
                  </w:pPr>
                  <w:r/>
                </w:p>
              </w:tc>
            </w:tr>
            <w:tr>
              <w:trPr>
                <w:trHeight w:val="284" w:hRule="atLeast"/>
              </w:trPr>
              <w:tc>
                <w:tcPr>
                  <w:tcW w:w="1951" w:type="dxa"/>
                  <w:vAlign w:val="top"/>
                </w:tcPr>
                <w:p>
                  <w:pPr>
                    <w:pStyle w:val="TableText"/>
                    <w:ind w:left="941"/>
                    <w:spacing w:before="83" w:line="167" w:lineRule="auto"/>
                    <w:rPr>
                      <w:sz w:val="14"/>
                      <w:szCs w:val="14"/>
                    </w:rPr>
                  </w:pPr>
                  <w:r>
                    <w:rPr>
                      <w:sz w:val="14"/>
                      <w:szCs w:val="14"/>
                    </w:rPr>
                    <w:t>L</w:t>
                  </w:r>
                </w:p>
              </w:tc>
            </w:tr>
          </w:tbl>
          <w:p>
            <w:pPr>
              <w:spacing w:line="179" w:lineRule="exact"/>
              <w:rPr>
                <w:rFonts w:ascii="Arial"/>
                <w:sz w:val="15"/>
              </w:rPr>
            </w:pPr>
            <w:r/>
          </w:p>
        </w:tc>
      </w:tr>
      <w:tr>
        <w:trPr>
          <w:trHeight w:val="784" w:hRule="atLeast"/>
        </w:trPr>
        <w:tc>
          <w:tcPr>
            <w:tcW w:w="592" w:type="dxa"/>
            <w:vAlign w:val="top"/>
            <w:vMerge w:val="continue"/>
            <w:tcBorders>
              <w:top w:val="nil"/>
            </w:tcBorders>
          </w:tcPr>
          <w:p>
            <w:pPr>
              <w:rPr>
                <w:rFonts w:ascii="Arial"/>
                <w:sz w:val="21"/>
              </w:rPr>
            </w:pPr>
            <w:r/>
          </w:p>
        </w:tc>
        <w:tc>
          <w:tcPr>
            <w:tcW w:w="1068" w:type="dxa"/>
            <w:vAlign w:val="top"/>
            <w:vMerge w:val="continue"/>
            <w:tcBorders>
              <w:top w:val="nil"/>
            </w:tcBorders>
          </w:tcPr>
          <w:p>
            <w:pPr>
              <w:rPr>
                <w:rFonts w:ascii="Arial"/>
                <w:sz w:val="21"/>
              </w:rPr>
            </w:pPr>
            <w:r/>
          </w:p>
        </w:tc>
        <w:tc>
          <w:tcPr>
            <w:tcW w:w="1698" w:type="dxa"/>
            <w:vAlign w:val="top"/>
          </w:tcPr>
          <w:p>
            <w:pPr>
              <w:pStyle w:val="TableText"/>
              <w:ind w:left="599"/>
              <w:spacing w:before="301"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387" w:type="dxa"/>
            <w:vAlign w:val="top"/>
          </w:tcPr>
          <w:p>
            <w:pPr>
              <w:pStyle w:val="TableText"/>
              <w:ind w:left="585"/>
              <w:spacing w:before="30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764" w:type="dxa"/>
            <w:vAlign w:val="top"/>
            <w:gridSpan w:val="2"/>
            <w:vMerge w:val="continue"/>
            <w:tcBorders>
              <w:top w:val="nil"/>
            </w:tcBorders>
          </w:tcPr>
          <w:p>
            <w:pPr>
              <w:rPr>
                <w:rFonts w:ascii="Arial"/>
                <w:sz w:val="21"/>
              </w:rPr>
            </w:pPr>
            <w:r/>
          </w:p>
        </w:tc>
      </w:tr>
    </w:tbl>
    <w:p>
      <w:pPr>
        <w:pStyle w:val="BodyText"/>
        <w:ind w:left="111"/>
        <w:spacing w:before="100" w:line="201" w:lineRule="auto"/>
        <w:rPr>
          <w:sz w:val="18"/>
          <w:szCs w:val="18"/>
        </w:rPr>
      </w:pPr>
      <w:r>
        <w:rPr>
          <w:sz w:val="18"/>
          <w:szCs w:val="18"/>
          <w:spacing w:val="-1"/>
        </w:rPr>
        <w:t>注： </w:t>
      </w:r>
      <w:r>
        <w:rPr>
          <w:sz w:val="8"/>
          <w:szCs w:val="8"/>
          <w:spacing w:val="-1"/>
          <w:position w:val="9"/>
        </w:rPr>
        <w:t>①  </w:t>
      </w:r>
      <w:r>
        <w:rPr>
          <w:sz w:val="18"/>
          <w:szCs w:val="18"/>
          <w:spacing w:val="-1"/>
        </w:rPr>
        <w:t>留二次配切量时正差可适当放宽。</w:t>
      </w:r>
    </w:p>
    <w:p>
      <w:pPr>
        <w:spacing w:line="201" w:lineRule="auto"/>
        <w:sectPr>
          <w:headerReference w:type="default" r:id="rId27"/>
          <w:footerReference w:type="default" r:id="rId94"/>
          <w:pgSz w:w="11906" w:h="16838"/>
          <w:pgMar w:top="1166" w:right="1696" w:bottom="1146" w:left="1695" w:header="829" w:footer="984" w:gutter="0"/>
        </w:sectPr>
        <w:rPr>
          <w:sz w:val="18"/>
          <w:szCs w:val="18"/>
        </w:rPr>
      </w:pPr>
    </w:p>
    <w:p>
      <w:pPr>
        <w:spacing w:line="259" w:lineRule="auto"/>
        <w:rPr>
          <w:rFonts w:ascii="Arial"/>
          <w:sz w:val="21"/>
        </w:rPr>
      </w:pPr>
      <w:r/>
    </w:p>
    <w:p>
      <w:pPr>
        <w:pStyle w:val="BodyText"/>
        <w:ind w:left="605"/>
        <w:spacing w:before="101" w:line="196" w:lineRule="auto"/>
        <w:rPr>
          <w:sz w:val="22"/>
          <w:szCs w:val="22"/>
        </w:rPr>
      </w:pPr>
      <w:r>
        <w:rPr>
          <w:sz w:val="22"/>
          <w:szCs w:val="22"/>
          <w:b/>
          <w:bCs/>
          <w:spacing w:val="4"/>
        </w:rPr>
        <w:t>5.5.6</w:t>
      </w:r>
      <w:r>
        <w:rPr>
          <w:sz w:val="22"/>
          <w:szCs w:val="22"/>
          <w:spacing w:val="4"/>
        </w:rPr>
        <w:t xml:space="preserve">   钢管拱、钢管墩零件尺寸的允许偏差应符合表</w:t>
      </w:r>
      <w:r>
        <w:rPr>
          <w:sz w:val="22"/>
          <w:szCs w:val="22"/>
          <w:spacing w:val="3"/>
        </w:rPr>
        <w:t xml:space="preserve"> </w:t>
      </w:r>
      <w:r>
        <w:rPr>
          <w:rFonts w:ascii="Times New Roman" w:hAnsi="Times New Roman" w:eastAsia="Times New Roman" w:cs="Times New Roman"/>
          <w:sz w:val="22"/>
          <w:szCs w:val="22"/>
          <w:spacing w:val="3"/>
        </w:rPr>
        <w:t>5.5.6</w:t>
      </w:r>
      <w:r>
        <w:rPr>
          <w:rFonts w:ascii="Times New Roman" w:hAnsi="Times New Roman" w:eastAsia="Times New Roman" w:cs="Times New Roman"/>
          <w:sz w:val="22"/>
          <w:szCs w:val="22"/>
          <w:spacing w:val="31"/>
        </w:rPr>
        <w:t xml:space="preserve"> </w:t>
      </w:r>
      <w:r>
        <w:rPr>
          <w:sz w:val="22"/>
          <w:szCs w:val="22"/>
          <w:spacing w:val="3"/>
        </w:rPr>
        <w:t>的规定。</w:t>
      </w:r>
    </w:p>
    <w:p>
      <w:pPr>
        <w:pStyle w:val="BodyText"/>
        <w:ind w:left="1927"/>
        <w:spacing w:before="76" w:line="221" w:lineRule="auto"/>
        <w:rPr>
          <w:sz w:val="19"/>
          <w:szCs w:val="19"/>
        </w:rPr>
      </w:pPr>
      <w:r>
        <mc:AlternateContent xmlns:mc="http://schemas.openxmlformats.org/markup-compatibility/2006">
          <mc:Choice Requires="wps">
            <w:drawing>
              <wp:anchor distT="0" distB="0" distL="0" distR="0" simplePos="0" relativeHeight="252026880" behindDoc="1" locked="0" layoutInCell="1" allowOverlap="1">
                <wp:simplePos x="0" y="0"/>
                <wp:positionH relativeFrom="column">
                  <wp:posOffset>3886657</wp:posOffset>
                </wp:positionH>
                <wp:positionV relativeFrom="paragraph">
                  <wp:posOffset>5238908</wp:posOffset>
                </wp:positionV>
                <wp:extent cx="83185" cy="29210"/>
                <wp:effectExtent l="0" t="0" r="0" b="0"/>
                <wp:wrapNone/>
                <wp:docPr id="232" name="Rect 232"/>
                <wp:cNvGraphicFramePr/>
                <a:graphic>
                  <a:graphicData uri="http://schemas.microsoft.com/office/word/2010/wordprocessingShape">
                    <wps:wsp>
                      <wps:cNvPr id="232" name="Rect 232"/>
                      <wps:cNvSpPr/>
                      <wps:spPr>
                        <a:xfrm>
                          <a:off x="3886657" y="5238908"/>
                          <a:ext cx="83185" cy="29210"/>
                        </a:xfrm>
                        <a:prstGeom prst="rect">
                          <a:avLst/>
                        </a:prstGeom>
                        <a:solidFill>
                          <a:srgbClr val="000000">
                            <a:alpha val="9333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32" style="position:absolute;margin-left:306.036pt;margin-top:412.512pt;mso-position-vertical-relative:text;mso-position-horizontal-relative:text;width:6.55pt;height:2.3pt;z-index:-251289600;" fillcolor="#000000" filled="true" stroked="false">
                <v:fill opacity="0.933333"/>
              </v:rect>
            </w:pict>
          </mc:Fallback>
        </mc:AlternateContent>
      </w:r>
      <w:r>
        <w:drawing>
          <wp:anchor distT="0" distB="0" distL="0" distR="0" simplePos="0" relativeHeight="252036096" behindDoc="0" locked="0" layoutInCell="1" allowOverlap="1">
            <wp:simplePos x="0" y="0"/>
            <wp:positionH relativeFrom="column">
              <wp:posOffset>3882885</wp:posOffset>
            </wp:positionH>
            <wp:positionV relativeFrom="paragraph">
              <wp:posOffset>4712988</wp:posOffset>
            </wp:positionV>
            <wp:extent cx="12293" cy="27127"/>
            <wp:effectExtent l="0" t="0" r="0" b="0"/>
            <wp:wrapNone/>
            <wp:docPr id="234" name="IM 234"/>
            <wp:cNvGraphicFramePr/>
            <a:graphic>
              <a:graphicData uri="http://schemas.openxmlformats.org/drawingml/2006/picture">
                <pic:pic>
                  <pic:nvPicPr>
                    <pic:cNvPr id="234" name="IM 234"/>
                    <pic:cNvPicPr/>
                  </pic:nvPicPr>
                  <pic:blipFill>
                    <a:blip r:embed="rId101"/>
                    <a:stretch>
                      <a:fillRect/>
                    </a:stretch>
                  </pic:blipFill>
                  <pic:spPr>
                    <a:xfrm rot="0">
                      <a:off x="0" y="0"/>
                      <a:ext cx="12293" cy="27127"/>
                    </a:xfrm>
                    <a:prstGeom prst="rect">
                      <a:avLst/>
                    </a:prstGeom>
                  </pic:spPr>
                </pic:pic>
              </a:graphicData>
            </a:graphic>
          </wp:anchor>
        </w:drawing>
      </w:r>
      <w:r>
        <w:pict>
          <v:shape id="_x0000_s1934" style="position:absolute;margin-left:375.049pt;margin-top:271.761pt;mso-position-vertical-relative:text;mso-position-horizontal-relative:text;width:2.1pt;height:0.15pt;z-index:252038144;" filled="false" strokecolor="#000000" strokeweight="0.12pt" coordsize="42,3" coordorigin="0,0" path="m1,1l40,1e">
            <v:stroke endcap="round" miterlimit="2"/>
          </v:shape>
        </w:pict>
      </w:r>
      <w:r>
        <w:pict>
          <v:shape id="_x0000_s1936" style="position:absolute;margin-left:375.049pt;margin-top:243.746pt;mso-position-vertical-relative:text;mso-position-horizontal-relative:text;width:2.1pt;height:0.15pt;z-index:252047360;" filled="false" strokecolor="#000000" strokeweight="0.12pt" coordsize="42,3" coordorigin="0,0" path="m1,1l40,1e">
            <v:stroke endcap="round" miterlimit="2"/>
          </v:shape>
        </w:pict>
      </w:r>
      <w:r>
        <w:pict>
          <v:shape id="_x0000_s1938" style="position:absolute;margin-left:386.575pt;margin-top:225.236pt;mso-position-vertical-relative:text;mso-position-horizontal-relative:text;width:0.15pt;height:2.35pt;z-index:252037120;" filled="false" strokecolor="#000000" strokeweight="0.12pt" coordsize="3,47" coordorigin="0,0" path="m1,1l1,45e">
            <v:stroke endcap="round" miterlimit="2"/>
          </v:shape>
        </w:pict>
      </w:r>
      <w:r>
        <w:pict>
          <v:shape id="_x0000_s1940" style="position:absolute;margin-left:301.502pt;margin-top:130.006pt;mso-position-vertical-relative:text;mso-position-horizontal-relative:text;width:0pt;height:47.85pt;z-index:252042240;" filled="false" strokecolor="#000000" strokeweight="0.00pt" coordsize="0,957" coordorigin="0,0" path="m,l0,956e">
            <v:stroke endcap="round" miterlimit="0"/>
          </v:shape>
        </w:pict>
      </w:r>
      <w:r>
        <w:pict>
          <v:shape id="_x0000_s1942" style="position:absolute;margin-left:375.049pt;margin-top:161.61pt;mso-position-vertical-relative:text;mso-position-horizontal-relative:text;width:2.1pt;height:0.15pt;z-index:252039168;" filled="false" strokecolor="#000000" strokeweight="0.12pt" coordsize="42,3" coordorigin="0,0" path="m1,1l40,1e">
            <v:stroke endcap="round" miterlimit="2"/>
          </v:shape>
        </w:pict>
      </w:r>
      <w:r>
        <w:pict>
          <v:shape id="_x0000_s1944" style="position:absolute;margin-left:375.049pt;margin-top:271.761pt;mso-position-vertical-relative:text;mso-position-horizontal-relative:text;width:2pt;height:6pt;z-index:-251293696;" fillcolor="#000000" filled="true" stroked="false" coordsize="40,120" coordorigin="0,0" path="m,l39,0l19,119l0,0e"/>
        </w:pict>
      </w:r>
      <w:r>
        <w:pict>
          <v:shape id="_x0000_s1946" style="position:absolute;margin-left:386.575pt;margin-top:225.237pt;mso-position-vertical-relative:text;mso-position-horizontal-relative:text;width:6.6pt;height:2.25pt;z-index:-251290624;" fillcolor="#000000" filled="true" stroked="false" coordsize="132,45" coordorigin="0,0" path="m,l0,44l131,22l0,0e"/>
        </w:pict>
      </w:r>
      <w:r>
        <w:pict>
          <v:shape id="_x0000_s1948" style="position:absolute;margin-left:275.9pt;margin-top:225.237pt;mso-position-vertical-relative:text;mso-position-horizontal-relative:text;width:6.6pt;height:2.25pt;z-index:-251291648;" fillcolor="#000000" filled="true" stroked="false" coordsize="132,45" coordorigin="0,0" path="m131,0l131,44l0,22l131,0e"/>
        </w:pict>
      </w:r>
      <w:r>
        <w:pict>
          <v:group id="_x0000_s1950" style="position:absolute;margin-left:374.989pt;margin-top:127.625pt;mso-position-vertical-relative:text;mso-position-horizontal-relative:text;width:2.1pt;height:6.05pt;z-index:-251292672;" filled="false" stroked="false" coordsize="42,121" coordorigin="0,0">
            <v:shape id="_x0000_s1952" style="position:absolute;left:1;top:0;width:40;height:120;" fillcolor="#000000" filled="true" stroked="false" coordsize="40,120" coordorigin="0,0" path="m0,119l39,119l19,0l0,119e"/>
            <v:shape id="_x0000_s1954" style="position:absolute;left:0;top:118;width:42;height:3;" filled="false" strokecolor="#000000" strokeweight="0.12pt" coordsize="42,3" coordorigin="0,0" path="m1,1l40,1e">
              <v:stroke endcap="round" miterlimit="2"/>
            </v:shape>
          </v:group>
        </w:pict>
      </w:r>
      <w:r>
        <w:pict>
          <v:shape id="_x0000_s1956" style="position:absolute;margin-left:375.049pt;margin-top:161.61pt;mso-position-vertical-relative:text;mso-position-horizontal-relative:text;width:2pt;height:6pt;z-index:-251288576;" fillcolor="#000000" filled="true" stroked="false" coordsize="40,120" coordorigin="0,0" path="m,l39,0l19,119l0,0e"/>
        </w:pict>
      </w:r>
      <w:r>
        <w:rPr>
          <w:sz w:val="19"/>
          <w:szCs w:val="19"/>
          <w:b/>
          <w:bCs/>
          <w:spacing w:val="6"/>
        </w:rPr>
        <w:t>表</w:t>
      </w:r>
      <w:r>
        <w:rPr>
          <w:sz w:val="19"/>
          <w:szCs w:val="19"/>
          <w:spacing w:val="6"/>
        </w:rPr>
        <w:t xml:space="preserve"> </w:t>
      </w:r>
      <w:r>
        <w:rPr>
          <w:sz w:val="19"/>
          <w:szCs w:val="19"/>
          <w:b/>
          <w:bCs/>
          <w:spacing w:val="6"/>
        </w:rPr>
        <w:t>5.5.6</w:t>
      </w:r>
      <w:r>
        <w:rPr>
          <w:sz w:val="19"/>
          <w:szCs w:val="19"/>
          <w:spacing w:val="6"/>
        </w:rPr>
        <w:t xml:space="preserve">   </w:t>
      </w:r>
      <w:r>
        <w:rPr>
          <w:sz w:val="19"/>
          <w:szCs w:val="19"/>
          <w:b/>
          <w:bCs/>
          <w:spacing w:val="6"/>
        </w:rPr>
        <w:t>钢管拱、钢管墩零件尺</w:t>
      </w:r>
      <w:r>
        <w:rPr>
          <w:sz w:val="19"/>
          <w:szCs w:val="19"/>
          <w:b/>
          <w:bCs/>
          <w:spacing w:val="5"/>
        </w:rPr>
        <w:t>寸允许偏差（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7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7"/>
        <w:gridCol w:w="1387"/>
        <w:gridCol w:w="153"/>
        <w:gridCol w:w="1235"/>
        <w:gridCol w:w="1391"/>
        <w:gridCol w:w="706"/>
        <w:gridCol w:w="591"/>
        <w:gridCol w:w="1104"/>
        <w:gridCol w:w="296"/>
        <w:gridCol w:w="358"/>
        <w:gridCol w:w="695"/>
      </w:tblGrid>
      <w:tr>
        <w:trPr>
          <w:trHeight w:val="468" w:hRule="atLeast"/>
        </w:trPr>
        <w:tc>
          <w:tcPr>
            <w:tcW w:w="657" w:type="dxa"/>
            <w:vAlign w:val="top"/>
          </w:tcPr>
          <w:p>
            <w:pPr>
              <w:pStyle w:val="TableText"/>
              <w:ind w:left="150"/>
              <w:spacing w:before="141" w:line="191" w:lineRule="auto"/>
              <w:rPr/>
            </w:pPr>
            <w:r>
              <w:rPr>
                <w:spacing w:val="-4"/>
              </w:rPr>
              <w:t>序号</w:t>
            </w:r>
          </w:p>
        </w:tc>
        <w:tc>
          <w:tcPr>
            <w:tcW w:w="2775" w:type="dxa"/>
            <w:vAlign w:val="top"/>
            <w:gridSpan w:val="3"/>
          </w:tcPr>
          <w:p>
            <w:pPr>
              <w:pStyle w:val="TableText"/>
              <w:ind w:left="1207"/>
              <w:spacing w:before="142" w:line="191" w:lineRule="auto"/>
              <w:rPr/>
            </w:pPr>
            <w:r>
              <w:rPr>
                <w:spacing w:val="-5"/>
              </w:rPr>
              <w:t>名称</w:t>
            </w:r>
          </w:p>
        </w:tc>
        <w:tc>
          <w:tcPr>
            <w:tcW w:w="1391" w:type="dxa"/>
            <w:vAlign w:val="top"/>
          </w:tcPr>
          <w:p>
            <w:pPr>
              <w:pStyle w:val="TableText"/>
              <w:ind w:left="334"/>
              <w:spacing w:before="142" w:line="190" w:lineRule="auto"/>
              <w:rPr/>
            </w:pPr>
            <w:r>
              <w:rPr>
                <w:spacing w:val="-4"/>
              </w:rPr>
              <w:t>允许偏差</w:t>
            </w:r>
          </w:p>
        </w:tc>
        <w:tc>
          <w:tcPr>
            <w:tcW w:w="3750" w:type="dxa"/>
            <w:vAlign w:val="top"/>
            <w:gridSpan w:val="6"/>
          </w:tcPr>
          <w:p>
            <w:pPr>
              <w:pStyle w:val="TableText"/>
              <w:ind w:left="1696"/>
              <w:spacing w:before="141" w:line="191" w:lineRule="auto"/>
              <w:rPr/>
            </w:pPr>
            <w:r>
              <w:rPr>
                <w:spacing w:val="-6"/>
              </w:rPr>
              <w:t>简图</w:t>
            </w:r>
          </w:p>
        </w:tc>
      </w:tr>
      <w:tr>
        <w:trPr>
          <w:trHeight w:val="786" w:hRule="atLeast"/>
        </w:trPr>
        <w:tc>
          <w:tcPr>
            <w:tcW w:w="657" w:type="dxa"/>
            <w:vAlign w:val="top"/>
          </w:tcPr>
          <w:p>
            <w:pPr>
              <w:spacing w:line="270" w:lineRule="auto"/>
              <w:rPr>
                <w:rFonts w:ascii="Arial"/>
                <w:sz w:val="21"/>
              </w:rPr>
            </w:pPr>
            <w:r/>
          </w:p>
          <w:p>
            <w:pPr>
              <w:ind w:left="30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387"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21"/>
              <w:spacing w:before="82" w:line="191" w:lineRule="auto"/>
              <w:rPr/>
            </w:pPr>
            <w:r>
              <w:rPr>
                <w:spacing w:val="-2"/>
              </w:rPr>
              <w:t>钢管拱</w:t>
            </w:r>
          </w:p>
        </w:tc>
        <w:tc>
          <w:tcPr>
            <w:tcW w:w="1388" w:type="dxa"/>
            <w:vAlign w:val="top"/>
            <w:gridSpan w:val="2"/>
          </w:tcPr>
          <w:p>
            <w:pPr>
              <w:pStyle w:val="TableText"/>
              <w:ind w:left="433"/>
              <w:spacing w:before="291"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391" w:type="dxa"/>
            <w:vAlign w:val="top"/>
          </w:tcPr>
          <w:p>
            <w:pPr>
              <w:pStyle w:val="TableText"/>
              <w:ind w:left="522"/>
              <w:spacing w:before="263" w:line="233" w:lineRule="auto"/>
              <w:rPr>
                <w:sz w:val="10"/>
                <w:szCs w:val="10"/>
              </w:rPr>
            </w:pPr>
            <w:r>
              <w:rPr>
                <w:spacing w:val="15"/>
                <w:position w:val="-1"/>
              </w:rPr>
              <w:t>±</w:t>
            </w:r>
            <w:r>
              <w:rPr>
                <w:rFonts w:ascii="Times New Roman" w:hAnsi="Times New Roman" w:eastAsia="Times New Roman" w:cs="Times New Roman"/>
                <w:spacing w:val="15"/>
                <w:position w:val="-1"/>
              </w:rPr>
              <w:t>3</w:t>
            </w:r>
            <w:r>
              <w:rPr>
                <w:sz w:val="10"/>
                <w:szCs w:val="10"/>
                <w:spacing w:val="15"/>
                <w:position w:val="8"/>
              </w:rPr>
              <w:t>①</w:t>
            </w:r>
          </w:p>
        </w:tc>
        <w:tc>
          <w:tcPr>
            <w:tcW w:w="3750" w:type="dxa"/>
            <w:vAlign w:val="top"/>
            <w:gridSpan w:val="6"/>
            <w:vMerge w:val="restart"/>
            <w:tcBorders>
              <w:bottom w:val="nil"/>
            </w:tcBorders>
          </w:tcPr>
          <w:p>
            <w:pPr>
              <w:ind w:firstLine="548"/>
              <w:spacing w:before="168" w:line="281" w:lineRule="exact"/>
              <w:rPr/>
            </w:pPr>
            <w:r>
              <mc:AlternateContent xmlns:mc="http://schemas.openxmlformats.org/markup-compatibility/2006">
                <mc:Choice Requires="wps">
                  <w:drawing>
                    <wp:anchor distT="0" distB="0" distL="0" distR="0" simplePos="0" relativeHeight="252034048" behindDoc="0" locked="0" layoutInCell="1" allowOverlap="1">
                      <wp:simplePos x="0" y="0"/>
                      <wp:positionH relativeFrom="rightMargin">
                        <wp:posOffset>-1226423</wp:posOffset>
                      </wp:positionH>
                      <wp:positionV relativeFrom="topMargin">
                        <wp:posOffset>351538</wp:posOffset>
                      </wp:positionV>
                      <wp:extent cx="79375" cy="274320"/>
                      <wp:effectExtent l="0" t="0" r="0" b="0"/>
                      <wp:wrapNone/>
                      <wp:docPr id="236" name="TextBox 236"/>
                      <wp:cNvGraphicFramePr/>
                      <a:graphic>
                        <a:graphicData uri="http://schemas.microsoft.com/office/word/2010/wordprocessingShape">
                          <wps:wsp>
                            <wps:cNvPr id="236" name="TextBox 236"/>
                            <wps:cNvSpPr txBox="1"/>
                            <wps:spPr>
                              <a:xfrm rot="16200000">
                                <a:off x="-1226423" y="351538"/>
                                <a:ext cx="79375" cy="274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9" w:line="214" w:lineRule="auto"/>
                                    <w:rPr/>
                                  </w:pPr>
                                  <w:r>
                                    <w:rPr>
                                      <w:w w:val="126"/>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58" style="position:absolute;margin-left:-96.5688pt;margin-top:27.6802pt;mso-position-vertical-relative:top-margin-area;mso-position-horizontal-relative:right-margin-area;width:6.25pt;height:21.6pt;z-index:252034048;rotation:270;" filled="false" stroked="false" type="#_x0000_t202">
                      <v:fill on="false"/>
                      <v:stroke on="false"/>
                      <v:path/>
                      <v:imagedata o:title=""/>
                      <o:lock v:ext="edit" aspectratio="false"/>
                      <v:textbox inset="0mm,0mm,0mm,0mm">
                        <w:txbxContent>
                          <w:p>
                            <w:pPr>
                              <w:pStyle w:val="TableText"/>
                              <w:ind w:left="20"/>
                              <w:spacing w:before="119" w:line="214" w:lineRule="auto"/>
                              <w:rPr/>
                            </w:pPr>
                            <w:r>
                              <w:rPr>
                                <w:w w:val="126"/>
                              </w:rPr>
                              <w:t>f</w:t>
                            </w:r>
                          </w:p>
                        </w:txbxContent>
                      </v:textbox>
                    </v:shape>
                  </w:pict>
                </mc:Fallback>
              </mc:AlternateContent>
            </w:r>
            <w:r>
              <w:pict>
                <v:group id="_x0000_s1960" style="position:absolute;margin-left:-153.787pt;margin-top:21.067pt;mso-position-vertical-relative:top-margin-area;mso-position-horizontal-relative:right-margin-area;width:119.25pt;height:47.5pt;z-index:-251286528;" filled="false" stroked="false" coordsize="2385,950" coordorigin="0,0">
                  <v:shape id="_x0000_s1962" style="position:absolute;left:0;top:0;width:2385;height:950;" filled="false" strokecolor="#000000" strokeweight="0.00pt" coordsize="2385,950" coordorigin="0,0" path="m2120,116l2097,110l2071,104m2021,92l1995,86l1944,75l1893,65l1841,56l1790,47l1738,39l1723,37m1672,30l1634,25l1622,24m1571,18l1531,15l1479,10l1426,7l1374,4l1322,2l1270,0l1268,0m1217,0l1166,0m1116,0l1113,0l1061,2l1009,4l957,7l904,10l852,15l812,18m761,24l749,25l711,30m661,37l645,39l593,47l542,56l491,65l439,75l388,86l362,92m312,104l287,110l263,116m2384,394l2301,365l2261,353m2139,317l2135,316l2051,294l2015,285m1890,258l1882,256l1797,240l1764,235m1638,217l1625,215l1538,206l1511,203m1383,194l1365,193l1278,190l1255,190m1128,190l1105,190l1018,193l1000,194m872,203l845,206l758,215l745,217m619,235l587,240l501,256l493,258m368,285l332,294l248,316l245,317m122,353l82,365l0,394m2367,454l2319,438l2272,422l2224,407l2177,393l2129,379l2080,366l2032,354l1983,342l1935,332l1886,321l1837,312l1788,303l1739,295l1689,287l1640,281l1590,275l1541,269l1491,265l1441,261l1391,258l1341,255l1292,253l1241,252l1192,252l1142,252l1092,253l1042,255l992,258l942,261l892,265l842,269l793,275l743,281l694,287l644,295l595,303l546,312l497,321l448,332l400,342l351,354l303,366l255,379l207,393l159,407l111,422l64,438l17,454m17,505l17,949m2367,505l2367,949m145,886l2239,886e">
                    <v:stroke endcap="round" miterlimit="0"/>
                  </v:shape>
                  <v:shape id="_x0000_s1964" style="position:absolute;left:17;top:865;width:128;height:43;" fillcolor="#000000" filled="true" stroked="false" coordsize="128,43" coordorigin="0,0" path="m127,0l127,42l0,21l127,0e"/>
                  <v:shape id="_x0000_s1966" style="position:absolute;left:16;top:864;width:131;height:45;" filled="false" strokecolor="#000000" strokeweight="0.12pt" coordsize="131,45" coordorigin="0,0" path="m128,1l128,43l1,22l128,1e">
                    <v:stroke endcap="round" miterlimit="2"/>
                  </v:shape>
                  <v:shape id="_x0000_s1968" style="position:absolute;left:16;top:454;width:2351;height:453;" fillcolor="#000000" filled="true" stroked="false" coordsize="2351,453" coordorigin="0,0" path="m2222,410l2222,452l2350,431l2222,410em0,0l0,0l0,0l0,0l0,0xem2349,0l2350,0l2350,0l2349,0l2349,0xem2349,431l2350,431l2350,432l2349,432l2349,431xe"/>
                  <v:shape id="_x0000_s1970" style="position:absolute;left:2237;top:864;width:131;height:45;" filled="false" strokecolor="#000000" strokeweight="0.12pt" coordsize="131,45" coordorigin="0,0" path="m1,1l1,43l129,22l1,1e">
                    <v:stroke endcap="round" miterlimit="2"/>
                  </v:shape>
                  <v:shape id="_x0000_s1972" style="position:absolute;left:68;top:0;width:1410;height:708;" filled="false" strokecolor="#000000" strokeweight="0.00pt" coordsize="1410,708" coordorigin="0,0" path="m0,455l1409,455m1174,252l1409,252m1345,581l1345,707m1345,126l1345,0m1345,455l1345,252e">
                    <v:stroke endcap="round" miterlimit="0"/>
                  </v:shape>
                  <v:shape id="_x0000_s1974" style="position:absolute;left:1392;top:455;width:43;height:127;" fillcolor="#000000" filled="true" stroked="false" coordsize="43,127" coordorigin="0,0" path="m0,126l42,126l21,0l0,126e"/>
                  <v:shape id="_x0000_s1976" style="position:absolute;left:1391;top:454;width:46;height:129;" filled="false" strokecolor="#000000" strokeweight="0.12pt" coordsize="46,129" coordorigin="0,0" path="m1,127l43,127l22,1l1,127e">
                    <v:stroke endcap="round" miterlimit="2"/>
                  </v:shape>
                  <v:shape id="_x0000_s1978" style="position:absolute;left:16;top:126;width:1419;height:330;" fillcolor="#000000" filled="true" stroked="false" coordsize="1419,330" coordorigin="0,0" path="m1376,0l1418,0l1397,126l1376,0em0,328l0,328l0,329l0,329l0,328xem1174,125l1175,125l1175,126l1174,126l1174,125xem1396,125l1397,125l1397,126l1396,126l1396,125xe"/>
                  <v:shape id="_x0000_s1980" style="position:absolute;left:1391;top:125;width:46;height:129;" filled="false" strokecolor="#000000" strokeweight="0.12pt" coordsize="46,129" coordorigin="0,0" path="m1,1l43,1l22,127l1,1e">
                    <v:stroke endcap="round" miterlimit="2"/>
                  </v:shape>
                </v:group>
              </w:pict>
            </w:r>
            <w:r>
              <w:pict>
                <v:shape id="_x0000_s1982" style="position:absolute;margin-left:-159.807pt;margin-top:19.438pt;mso-position-vertical-relative:top-margin-area;mso-position-horizontal-relative:right-margin-area;width:6.9pt;height:24.4pt;z-index:252048384;" filled="false" strokecolor="#000000" strokeweight="0.00pt" coordsize="138,488" coordorigin="0,0" path="m137,487l0,0e">
                  <v:stroke endcap="round" miterlimit="0"/>
                </v:shape>
              </w:pict>
            </w:r>
            <w:r>
              <w:pict>
                <v:shape id="_x0000_s1984" style="position:absolute;margin-left:-35.437pt;margin-top:19.438pt;mso-position-vertical-relative:top-margin-area;mso-position-horizontal-relative:right-margin-area;width:6.9pt;height:24.4pt;z-index:252051456;" filled="false" strokecolor="#000000" strokeweight="0.00pt" coordsize="138,488" coordorigin="0,0" path="m0,487l137,0e">
                  <v:stroke endcap="round" miterlimit="0"/>
                </v:shape>
              </w:pict>
            </w:r>
            <w:r>
              <w:pict>
                <v:shape id="_x0000_s1986" style="position:absolute;margin-left:-45.304pt;margin-top:27.524pt;mso-position-vertical-relative:top-margin-area;mso-position-horizontal-relative:right-margin-area;width:16.35pt;height:5.2pt;z-index:252033024;" filled="false" strokecolor="#000000" strokeweight="0.00pt" coordsize="327,104" coordorigin="0,0" path="m326,103l277,86l227,68l178,52l128,37l78,22l28,7l0,0e">
                  <v:stroke endcap="round" miterlimit="0"/>
                </v:shape>
              </w:pict>
            </w:r>
            <w:r>
              <w:rPr>
                <w:position w:val="-5"/>
              </w:rPr>
              <w:pict>
                <v:shape id="_x0000_s1988" style="mso-position-vertical-relative:line;mso-position-horizontal-relative:char;width:131.25pt;height:14.05pt;" filled="false" strokecolor="#000000" strokeweight="0.00pt" coordsize="2625,281" coordorigin="0,0" path="m2607,280l2540,258l2507,247m2385,211l2335,197l2266,179l2261,178m2137,150l2126,147l2057,133l2011,125m1885,105l1846,99l1775,90l1758,88m1631,75l1562,71l1504,67m1376,63l1348,63l1276,63l1248,63m1120,67l1062,71l993,75m866,88l849,90l778,99l739,105m613,125l567,133l497,147l487,150m363,178l358,179l289,197l239,211m117,247l84,258l17,280m2624,219l2574,202l2523,186l2472,170l2420,155l2369,141l2317,127l2266,114l2214,102l2161,90l2109,79l2056,69l2004,59l1951,50l1898,42l1845,35l1792,28l1739,22l1686,17l1633,12l1579,8l1526,5l1472,3l1419,1l1365,0l1312,0l1259,0l1205,1l1151,3l1098,5l1045,8l991,12l938,17l885,22l832,28l779,35l726,42l673,50l620,59l567,69l515,79l463,90l410,102l358,114l307,127l255,141l203,155l152,170l101,186l50,202l0,219e">
                  <v:stroke endcap="round" miterlimit="0"/>
                </v:shape>
              </w:pict>
            </w:r>
          </w:p>
          <w:p>
            <w:pPr>
              <w:ind w:firstLine="557"/>
              <w:spacing w:before="100" w:line="104" w:lineRule="exact"/>
              <w:rPr/>
            </w:pPr>
            <w:r>
              <w:rPr>
                <w:position w:val="-2"/>
              </w:rPr>
              <w:pict>
                <v:shape id="_x0000_s1990" style="mso-position-vertical-relative:line;mso-position-horizontal-relative:char;width:16.35pt;height:5.2pt;" filled="false" strokecolor="#000000" strokeweight="0.00pt" coordsize="327,104" coordorigin="0,0" path="m326,0l298,7l247,22l197,37l147,52l98,68l49,86l0,103e">
                  <v:stroke endcap="round" miterlimit="0"/>
                </v:shape>
              </w:pict>
            </w:r>
          </w:p>
          <w:p>
            <w:pPr>
              <w:spacing w:line="378" w:lineRule="auto"/>
              <w:rPr>
                <w:rFonts w:ascii="Arial"/>
                <w:sz w:val="21"/>
              </w:rPr>
            </w:pPr>
            <w:r/>
          </w:p>
          <w:p>
            <w:pPr>
              <w:pStyle w:val="TableText"/>
              <w:ind w:left="1820"/>
              <w:spacing w:before="82" w:line="166" w:lineRule="auto"/>
              <w:rPr/>
            </w:pPr>
            <w:r>
              <w:rPr/>
              <w:t>L</w:t>
            </w:r>
          </w:p>
        </w:tc>
      </w:tr>
      <w:tr>
        <w:trPr>
          <w:trHeight w:val="787" w:hRule="atLeast"/>
        </w:trPr>
        <w:tc>
          <w:tcPr>
            <w:tcW w:w="657" w:type="dxa"/>
            <w:vAlign w:val="top"/>
          </w:tcPr>
          <w:p>
            <w:pPr>
              <w:spacing w:line="264" w:lineRule="auto"/>
              <w:rPr>
                <w:rFonts w:ascii="Arial"/>
                <w:sz w:val="21"/>
              </w:rPr>
            </w:pPr>
            <w:r/>
          </w:p>
          <w:p>
            <w:pPr>
              <w:ind w:left="28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387" w:type="dxa"/>
            <w:vAlign w:val="top"/>
            <w:vMerge w:val="continue"/>
            <w:tcBorders>
              <w:top w:val="nil"/>
              <w:bottom w:val="nil"/>
            </w:tcBorders>
          </w:tcPr>
          <w:p>
            <w:pPr>
              <w:rPr>
                <w:rFonts w:ascii="Arial"/>
                <w:sz w:val="21"/>
              </w:rPr>
            </w:pPr>
            <w:r/>
          </w:p>
        </w:tc>
        <w:tc>
          <w:tcPr>
            <w:tcW w:w="1388" w:type="dxa"/>
            <w:vAlign w:val="top"/>
            <w:gridSpan w:val="2"/>
          </w:tcPr>
          <w:p>
            <w:pPr>
              <w:pStyle w:val="TableText"/>
              <w:ind w:left="281"/>
              <w:spacing w:before="286" w:line="191" w:lineRule="auto"/>
              <w:rPr>
                <w:rFonts w:ascii="Times New Roman" w:hAnsi="Times New Roman" w:eastAsia="Times New Roman" w:cs="Times New Roman"/>
              </w:rPr>
            </w:pPr>
            <w:r>
              <w:rPr/>
              <w:t>纵向弯曲</w:t>
            </w:r>
            <w:r>
              <w:rPr>
                <w:spacing w:val="-10"/>
              </w:rPr>
              <w:t xml:space="preserve"> </w:t>
            </w:r>
            <w:r>
              <w:rPr>
                <w:rFonts w:ascii="Times New Roman" w:hAnsi="Times New Roman" w:eastAsia="Times New Roman" w:cs="Times New Roman"/>
              </w:rPr>
              <w:t>f</w:t>
            </w:r>
          </w:p>
        </w:tc>
        <w:tc>
          <w:tcPr>
            <w:tcW w:w="1391" w:type="dxa"/>
            <w:vAlign w:val="top"/>
          </w:tcPr>
          <w:p>
            <w:pPr>
              <w:pStyle w:val="TableText"/>
              <w:ind w:left="462" w:right="333" w:hanging="131"/>
              <w:spacing w:before="129" w:line="237"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L</w:t>
            </w:r>
            <w:r>
              <w:rPr>
                <w:rFonts w:ascii="Times New Roman" w:hAnsi="Times New Roman" w:eastAsia="Times New Roman" w:cs="Times New Roman"/>
                <w:spacing w:val="-2"/>
              </w:rPr>
              <w:t xml:space="preserve"> </w:t>
            </w:r>
            <w:r>
              <w:rPr>
                <w:rFonts w:ascii="Times New Roman" w:hAnsi="Times New Roman" w:eastAsia="Times New Roman" w:cs="Times New Roman"/>
                <w:spacing w:val="2"/>
              </w:rPr>
              <w:t>/1000</w:t>
            </w:r>
            <w:r>
              <w:rPr>
                <w:rFonts w:ascii="Times New Roman" w:hAnsi="Times New Roman" w:eastAsia="Times New Roman" w:cs="Times New Roman"/>
              </w:rPr>
              <w:t xml:space="preserve"> </w:t>
            </w:r>
            <w:r>
              <w:rPr>
                <w:spacing w:val="10"/>
              </w:rPr>
              <w:t>且≤</w:t>
            </w:r>
            <w:r>
              <w:rPr>
                <w:rFonts w:ascii="Times New Roman" w:hAnsi="Times New Roman" w:eastAsia="Times New Roman" w:cs="Times New Roman"/>
                <w:spacing w:val="10"/>
              </w:rPr>
              <w:t>5</w:t>
            </w:r>
          </w:p>
        </w:tc>
        <w:tc>
          <w:tcPr>
            <w:tcW w:w="3750" w:type="dxa"/>
            <w:vAlign w:val="top"/>
            <w:gridSpan w:val="6"/>
            <w:vMerge w:val="continue"/>
            <w:tcBorders>
              <w:top w:val="nil"/>
            </w:tcBorders>
          </w:tcPr>
          <w:p>
            <w:pPr>
              <w:rPr>
                <w:rFonts w:ascii="Arial"/>
                <w:sz w:val="21"/>
              </w:rPr>
            </w:pPr>
            <w:r/>
          </w:p>
        </w:tc>
      </w:tr>
      <w:tr>
        <w:trPr>
          <w:trHeight w:val="114" w:hRule="atLeast"/>
        </w:trPr>
        <w:tc>
          <w:tcPr>
            <w:tcW w:w="657"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ind w:left="28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387" w:type="dxa"/>
            <w:vAlign w:val="top"/>
            <w:vMerge w:val="continue"/>
            <w:tcBorders>
              <w:top w:val="nil"/>
              <w:bottom w:val="nil"/>
            </w:tcBorders>
          </w:tcPr>
          <w:p>
            <w:pPr>
              <w:rPr>
                <w:rFonts w:ascii="Arial"/>
                <w:sz w:val="21"/>
              </w:rPr>
            </w:pPr>
            <w:r/>
          </w:p>
        </w:tc>
        <w:tc>
          <w:tcPr>
            <w:tcW w:w="1388" w:type="dxa"/>
            <w:vAlign w:val="top"/>
            <w:gridSpan w:val="2"/>
            <w:vMerge w:val="restart"/>
            <w:tcBorders>
              <w:bottom w:val="nil"/>
            </w:tcBorders>
          </w:tcPr>
          <w:p>
            <w:pPr>
              <w:spacing w:line="431" w:lineRule="auto"/>
              <w:rPr>
                <w:rFonts w:ascii="Arial"/>
                <w:sz w:val="21"/>
              </w:rPr>
            </w:pPr>
            <w:r/>
          </w:p>
          <w:p>
            <w:pPr>
              <w:pStyle w:val="TableText"/>
              <w:ind w:left="191"/>
              <w:spacing w:before="82" w:line="191" w:lineRule="auto"/>
              <w:rPr>
                <w:rFonts w:ascii="Times New Roman" w:hAnsi="Times New Roman" w:eastAsia="Times New Roman" w:cs="Times New Roman"/>
              </w:rPr>
            </w:pPr>
            <w:r>
              <w:rPr>
                <w:spacing w:val="-2"/>
              </w:rPr>
              <w:t>管端不平度 </w:t>
            </w:r>
            <w:r>
              <w:rPr>
                <w:rFonts w:ascii="Times New Roman" w:hAnsi="Times New Roman" w:eastAsia="Times New Roman" w:cs="Times New Roman"/>
                <w:spacing w:val="-2"/>
              </w:rPr>
              <w:t>f</w:t>
            </w:r>
          </w:p>
        </w:tc>
        <w:tc>
          <w:tcPr>
            <w:tcW w:w="1391" w:type="dxa"/>
            <w:vAlign w:val="top"/>
            <w:vMerge w:val="restart"/>
            <w:tcBorders>
              <w:bottom w:val="nil"/>
            </w:tcBorders>
          </w:tcPr>
          <w:p>
            <w:pPr>
              <w:spacing w:line="275" w:lineRule="auto"/>
              <w:rPr>
                <w:rFonts w:ascii="Arial"/>
                <w:sz w:val="21"/>
              </w:rPr>
            </w:pPr>
            <w:r/>
          </w:p>
          <w:p>
            <w:pPr>
              <w:pStyle w:val="TableText"/>
              <w:ind w:left="462" w:right="386" w:hanging="78"/>
              <w:spacing w:before="82" w:line="250"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d /500</w:t>
            </w:r>
            <w:r>
              <w:rPr>
                <w:rFonts w:ascii="Times New Roman" w:hAnsi="Times New Roman" w:eastAsia="Times New Roman" w:cs="Times New Roman"/>
                <w:spacing w:val="3"/>
              </w:rPr>
              <w:t xml:space="preserve"> </w:t>
            </w:r>
            <w:r>
              <w:rPr>
                <w:spacing w:val="10"/>
              </w:rPr>
              <w:t>且≤</w:t>
            </w:r>
            <w:r>
              <w:rPr>
                <w:rFonts w:ascii="Times New Roman" w:hAnsi="Times New Roman" w:eastAsia="Times New Roman" w:cs="Times New Roman"/>
                <w:spacing w:val="10"/>
              </w:rPr>
              <w:t>3</w:t>
            </w:r>
          </w:p>
        </w:tc>
        <w:tc>
          <w:tcPr>
            <w:tcW w:w="2401" w:type="dxa"/>
            <w:vAlign w:val="top"/>
            <w:gridSpan w:val="3"/>
            <w:vMerge w:val="restart"/>
            <w:tcBorders>
              <w:bottom w:val="nil"/>
              <w:right w:val="single" w:color="000000" w:sz="4" w:space="0"/>
            </w:tcBorders>
          </w:tcPr>
          <w:p>
            <w:pPr>
              <w:ind w:firstLine="1201"/>
              <w:spacing w:before="95" w:line="757" w:lineRule="exact"/>
              <w:rPr/>
            </w:pPr>
            <w:r>
              <w:rPr>
                <w:position w:val="-15"/>
              </w:rPr>
              <w:drawing>
                <wp:inline distT="0" distB="0" distL="0" distR="0">
                  <wp:extent cx="756894" cy="480593"/>
                  <wp:effectExtent l="0" t="0" r="0" b="0"/>
                  <wp:docPr id="238" name="IM 238"/>
                  <wp:cNvGraphicFramePr/>
                  <a:graphic>
                    <a:graphicData uri="http://schemas.openxmlformats.org/drawingml/2006/picture">
                      <pic:pic>
                        <pic:nvPicPr>
                          <pic:cNvPr id="238" name="IM 238"/>
                          <pic:cNvPicPr/>
                        </pic:nvPicPr>
                        <pic:blipFill>
                          <a:blip r:embed="rId102"/>
                          <a:stretch>
                            <a:fillRect/>
                          </a:stretch>
                        </pic:blipFill>
                        <pic:spPr>
                          <a:xfrm rot="0">
                            <a:off x="0" y="0"/>
                            <a:ext cx="756894" cy="480593"/>
                          </a:xfrm>
                          <a:prstGeom prst="rect">
                            <a:avLst/>
                          </a:prstGeom>
                        </pic:spPr>
                      </pic:pic>
                    </a:graphicData>
                  </a:graphic>
                </wp:inline>
              </w:drawing>
            </w:r>
          </w:p>
        </w:tc>
        <w:tc>
          <w:tcPr>
            <w:tcW w:w="296" w:type="dxa"/>
            <w:vAlign w:val="top"/>
            <w:tcBorders>
              <w:left w:val="nil"/>
              <w:right w:val="nil"/>
            </w:tcBorders>
          </w:tcPr>
          <w:p>
            <w:pPr>
              <w:spacing w:line="104" w:lineRule="exact"/>
              <w:rPr>
                <w:rFonts w:ascii="Arial"/>
                <w:sz w:val="9"/>
              </w:rPr>
            </w:pPr>
            <w:r/>
          </w:p>
        </w:tc>
        <w:tc>
          <w:tcPr>
            <w:tcW w:w="1053" w:type="dxa"/>
            <w:vAlign w:val="top"/>
            <w:gridSpan w:val="2"/>
            <w:vMerge w:val="restart"/>
            <w:tcBorders>
              <w:bottom w:val="nil"/>
            </w:tcBorders>
          </w:tcPr>
          <w:p>
            <w:pPr>
              <w:rPr>
                <w:rFonts w:ascii="Arial"/>
                <w:sz w:val="21"/>
              </w:rPr>
            </w:pPr>
            <w:r/>
          </w:p>
        </w:tc>
      </w:tr>
      <w:tr>
        <w:trPr>
          <w:trHeight w:val="743" w:hRule="atLeast"/>
        </w:trPr>
        <w:tc>
          <w:tcPr>
            <w:tcW w:w="657" w:type="dxa"/>
            <w:vAlign w:val="top"/>
            <w:vMerge w:val="continue"/>
            <w:tcBorders>
              <w:top w:val="nil"/>
              <w:bottom w:val="nil"/>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1388" w:type="dxa"/>
            <w:vAlign w:val="top"/>
            <w:gridSpan w:val="2"/>
            <w:vMerge w:val="continue"/>
            <w:tcBorders>
              <w:top w:val="nil"/>
              <w:bottom w:val="nil"/>
            </w:tcBorders>
          </w:tcPr>
          <w:p>
            <w:pPr>
              <w:rPr>
                <w:rFonts w:ascii="Arial"/>
                <w:sz w:val="21"/>
              </w:rPr>
            </w:pPr>
            <w:r/>
          </w:p>
        </w:tc>
        <w:tc>
          <w:tcPr>
            <w:tcW w:w="1391" w:type="dxa"/>
            <w:vAlign w:val="top"/>
            <w:vMerge w:val="continue"/>
            <w:tcBorders>
              <w:top w:val="nil"/>
              <w:bottom w:val="nil"/>
            </w:tcBorders>
          </w:tcPr>
          <w:p>
            <w:pPr>
              <w:rPr>
                <w:rFonts w:ascii="Arial"/>
                <w:sz w:val="21"/>
              </w:rPr>
            </w:pPr>
            <w:r/>
          </w:p>
        </w:tc>
        <w:tc>
          <w:tcPr>
            <w:tcW w:w="2401" w:type="dxa"/>
            <w:vAlign w:val="top"/>
            <w:gridSpan w:val="3"/>
            <w:vMerge w:val="continue"/>
            <w:tcBorders>
              <w:bottom w:val="nil"/>
              <w:right w:val="single" w:color="000000" w:sz="4" w:space="0"/>
              <w:top w:val="nil"/>
            </w:tcBorders>
          </w:tcPr>
          <w:p>
            <w:pPr>
              <w:rPr>
                <w:rFonts w:ascii="Arial"/>
                <w:sz w:val="21"/>
              </w:rPr>
            </w:pPr>
            <w:r/>
          </w:p>
        </w:tc>
        <w:tc>
          <w:tcPr>
            <w:tcW w:w="296" w:type="dxa"/>
            <w:vAlign w:val="top"/>
            <w:textDirection w:val="btLr"/>
            <w:tcBorders>
              <w:left w:val="single" w:color="000000" w:sz="4" w:space="0"/>
            </w:tcBorders>
          </w:tcPr>
          <w:p>
            <w:pPr>
              <w:pStyle w:val="TableText"/>
              <w:ind w:left="306"/>
              <w:spacing w:before="79" w:line="200" w:lineRule="exact"/>
              <w:rPr>
                <w:sz w:val="17"/>
                <w:szCs w:val="17"/>
              </w:rPr>
            </w:pPr>
            <w:r>
              <w:rPr>
                <w:sz w:val="17"/>
                <w:szCs w:val="17"/>
              </w:rPr>
              <w:t>d</w:t>
            </w:r>
          </w:p>
        </w:tc>
        <w:tc>
          <w:tcPr>
            <w:tcW w:w="1053" w:type="dxa"/>
            <w:vAlign w:val="top"/>
            <w:gridSpan w:val="2"/>
            <w:vMerge w:val="continue"/>
            <w:tcBorders>
              <w:top w:val="nil"/>
              <w:bottom w:val="nil"/>
            </w:tcBorders>
          </w:tcPr>
          <w:p>
            <w:pPr>
              <w:rPr>
                <w:rFonts w:ascii="Arial"/>
                <w:sz w:val="21"/>
              </w:rPr>
            </w:pPr>
            <w:r/>
          </w:p>
        </w:tc>
      </w:tr>
      <w:tr>
        <w:trPr>
          <w:trHeight w:val="375" w:hRule="atLeast"/>
        </w:trPr>
        <w:tc>
          <w:tcPr>
            <w:tcW w:w="657" w:type="dxa"/>
            <w:vAlign w:val="top"/>
            <w:vMerge w:val="continue"/>
            <w:tcBorders>
              <w:top w:val="nil"/>
            </w:tcBorders>
          </w:tcPr>
          <w:p>
            <w:pPr>
              <w:rPr>
                <w:rFonts w:ascii="Arial"/>
                <w:sz w:val="21"/>
              </w:rPr>
            </w:pPr>
            <w:r/>
          </w:p>
        </w:tc>
        <w:tc>
          <w:tcPr>
            <w:tcW w:w="1387" w:type="dxa"/>
            <w:vAlign w:val="top"/>
            <w:vMerge w:val="continue"/>
            <w:tcBorders>
              <w:top w:val="nil"/>
            </w:tcBorders>
          </w:tcPr>
          <w:p>
            <w:pPr>
              <w:rPr>
                <w:rFonts w:ascii="Arial"/>
                <w:sz w:val="21"/>
              </w:rPr>
            </w:pPr>
            <w:r/>
          </w:p>
        </w:tc>
        <w:tc>
          <w:tcPr>
            <w:tcW w:w="1388" w:type="dxa"/>
            <w:vAlign w:val="top"/>
            <w:gridSpan w:val="2"/>
            <w:vMerge w:val="continue"/>
            <w:tcBorders>
              <w:top w:val="nil"/>
            </w:tcBorders>
          </w:tcPr>
          <w:p>
            <w:pPr>
              <w:rPr>
                <w:rFonts w:ascii="Arial"/>
                <w:sz w:val="21"/>
              </w:rPr>
            </w:pPr>
            <w:r/>
          </w:p>
        </w:tc>
        <w:tc>
          <w:tcPr>
            <w:tcW w:w="1391" w:type="dxa"/>
            <w:vAlign w:val="top"/>
            <w:vMerge w:val="continue"/>
            <w:tcBorders>
              <w:top w:val="nil"/>
            </w:tcBorders>
          </w:tcPr>
          <w:p>
            <w:pPr>
              <w:rPr>
                <w:rFonts w:ascii="Arial"/>
                <w:sz w:val="21"/>
              </w:rPr>
            </w:pPr>
            <w:r/>
          </w:p>
        </w:tc>
        <w:tc>
          <w:tcPr>
            <w:tcW w:w="2697" w:type="dxa"/>
            <w:vAlign w:val="top"/>
            <w:gridSpan w:val="4"/>
            <w:tcBorders>
              <w:right w:val="nil"/>
            </w:tcBorders>
          </w:tcPr>
          <w:p>
            <w:pPr>
              <w:ind w:firstLine="964"/>
              <w:spacing w:before="151" w:line="42" w:lineRule="exact"/>
              <w:rPr/>
            </w:pPr>
            <w:r>
              <w:pict>
                <v:shape id="_x0000_s1992" style="position:absolute;margin-left:-85.0707pt;margin-top:-3.25012pt;mso-position-vertical-relative:top-margin-area;mso-position-horizontal-relative:right-margin-area;width:5.95pt;height:15.65pt;z-index:252050432;" filled="false" stroked="false" type="#_x0000_t202">
                  <v:fill on="false"/>
                  <v:stroke on="false"/>
                  <v:path/>
                  <v:imagedata o:title=""/>
                  <o:lock v:ext="edit" aspectratio="false"/>
                  <v:textbox inset="0mm,0mm,0mm,0mm">
                    <w:txbxContent>
                      <w:p>
                        <w:pPr>
                          <w:pStyle w:val="TableText"/>
                          <w:ind w:left="20"/>
                          <w:spacing w:before="20" w:line="211" w:lineRule="auto"/>
                          <w:rPr>
                            <w:sz w:val="17"/>
                            <w:szCs w:val="17"/>
                          </w:rPr>
                        </w:pPr>
                        <w:r>
                          <w:rPr>
                            <w:sz w:val="17"/>
                            <w:szCs w:val="17"/>
                            <w:spacing w:val="14"/>
                          </w:rPr>
                          <w:t>f</w:t>
                        </w:r>
                      </w:p>
                    </w:txbxContent>
                  </v:textbox>
                </v:shape>
              </w:pict>
            </w:r>
            <w:r>
              <w:pict>
                <v:shape id="_x0000_s1994" style="position:absolute;margin-left:-68.817pt;margin-top:3.80597pt;mso-position-vertical-relative:top-margin-area;mso-position-horizontal-relative:right-margin-area;width:0pt;height:7.85pt;z-index:252046336;" filled="false" strokecolor="#000000" strokeweight="0.00pt" coordsize="0,157" coordorigin="0,0" path="m,l0,156e">
                  <v:stroke endcap="round" miterlimit="0"/>
                </v:shape>
              </w:pict>
            </w:r>
            <w:r>
              <w:rPr/>
              <w:drawing>
                <wp:inline distT="0" distB="0" distL="0" distR="0">
                  <wp:extent cx="373938" cy="26733"/>
                  <wp:effectExtent l="0" t="0" r="0" b="0"/>
                  <wp:docPr id="240" name="IM 240"/>
                  <wp:cNvGraphicFramePr/>
                  <a:graphic>
                    <a:graphicData uri="http://schemas.openxmlformats.org/drawingml/2006/picture">
                      <pic:pic>
                        <pic:nvPicPr>
                          <pic:cNvPr id="240" name="IM 240"/>
                          <pic:cNvPicPr/>
                        </pic:nvPicPr>
                        <pic:blipFill>
                          <a:blip r:embed="rId103"/>
                          <a:stretch>
                            <a:fillRect/>
                          </a:stretch>
                        </pic:blipFill>
                        <pic:spPr>
                          <a:xfrm rot="0">
                            <a:off x="0" y="0"/>
                            <a:ext cx="373938" cy="26733"/>
                          </a:xfrm>
                          <a:prstGeom prst="rect">
                            <a:avLst/>
                          </a:prstGeom>
                        </pic:spPr>
                      </pic:pic>
                    </a:graphicData>
                  </a:graphic>
                </wp:inline>
              </w:drawing>
            </w:r>
          </w:p>
        </w:tc>
        <w:tc>
          <w:tcPr>
            <w:tcW w:w="1053" w:type="dxa"/>
            <w:vAlign w:val="top"/>
            <w:gridSpan w:val="2"/>
            <w:vMerge w:val="continue"/>
            <w:tcBorders>
              <w:top w:val="nil"/>
            </w:tcBorders>
          </w:tcPr>
          <w:p>
            <w:pPr>
              <w:rPr>
                <w:rFonts w:ascii="Arial"/>
                <w:sz w:val="21"/>
              </w:rPr>
            </w:pPr>
            <w:r/>
          </w:p>
        </w:tc>
      </w:tr>
      <w:tr>
        <w:trPr>
          <w:trHeight w:val="518" w:hRule="atLeast"/>
        </w:trPr>
        <w:tc>
          <w:tcPr>
            <w:tcW w:w="657" w:type="dxa"/>
            <w:vAlign w:val="top"/>
            <w:vMerge w:val="restart"/>
            <w:tcBorders>
              <w:bottom w:val="nil"/>
            </w:tcBorders>
          </w:tcPr>
          <w:p>
            <w:pPr>
              <w:spacing w:line="348" w:lineRule="auto"/>
              <w:rPr>
                <w:rFonts w:ascii="Arial"/>
                <w:sz w:val="21"/>
              </w:rPr>
            </w:pPr>
            <w:r/>
          </w:p>
          <w:p>
            <w:pPr>
              <w:ind w:left="28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387"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421"/>
              <w:spacing w:before="82" w:line="191" w:lineRule="auto"/>
              <w:rPr/>
            </w:pPr>
            <w:r>
              <w:rPr>
                <w:spacing w:val="-2"/>
              </w:rPr>
              <w:t>钢管墩</w:t>
            </w:r>
          </w:p>
        </w:tc>
        <w:tc>
          <w:tcPr>
            <w:tcW w:w="1388" w:type="dxa"/>
            <w:vAlign w:val="top"/>
            <w:gridSpan w:val="2"/>
            <w:vMerge w:val="restart"/>
            <w:tcBorders>
              <w:bottom w:val="nil"/>
            </w:tcBorders>
          </w:tcPr>
          <w:p>
            <w:pPr>
              <w:spacing w:line="287" w:lineRule="auto"/>
              <w:rPr>
                <w:rFonts w:ascii="Arial"/>
                <w:sz w:val="21"/>
              </w:rPr>
            </w:pPr>
            <w:r/>
          </w:p>
          <w:p>
            <w:pPr>
              <w:pStyle w:val="TableText"/>
              <w:ind w:left="433"/>
              <w:spacing w:before="81"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391" w:type="dxa"/>
            <w:vAlign w:val="top"/>
            <w:vMerge w:val="restart"/>
            <w:tcBorders>
              <w:bottom w:val="nil"/>
            </w:tcBorders>
          </w:tcPr>
          <w:p>
            <w:pPr>
              <w:spacing w:line="257" w:lineRule="auto"/>
              <w:rPr>
                <w:rFonts w:ascii="Arial"/>
                <w:sz w:val="21"/>
              </w:rPr>
            </w:pPr>
            <w:r/>
          </w:p>
          <w:p>
            <w:pPr>
              <w:pStyle w:val="TableText"/>
              <w:ind w:left="522"/>
              <w:spacing w:before="82" w:line="234" w:lineRule="auto"/>
              <w:rPr>
                <w:sz w:val="10"/>
                <w:szCs w:val="10"/>
              </w:rPr>
            </w:pPr>
            <w:r>
              <w:rPr>
                <w:spacing w:val="15"/>
                <w:position w:val="-2"/>
              </w:rPr>
              <w:t>±</w:t>
            </w:r>
            <w:r>
              <w:rPr>
                <w:rFonts w:ascii="Times New Roman" w:hAnsi="Times New Roman" w:eastAsia="Times New Roman" w:cs="Times New Roman"/>
                <w:spacing w:val="15"/>
                <w:position w:val="-2"/>
              </w:rPr>
              <w:t>5</w:t>
            </w:r>
            <w:r>
              <w:rPr>
                <w:sz w:val="10"/>
                <w:szCs w:val="10"/>
                <w:spacing w:val="15"/>
                <w:position w:val="8"/>
              </w:rPr>
              <w:t>①</w:t>
            </w:r>
          </w:p>
        </w:tc>
        <w:tc>
          <w:tcPr>
            <w:tcW w:w="706" w:type="dxa"/>
            <w:vAlign w:val="top"/>
            <w:vMerge w:val="restart"/>
            <w:tcBorders>
              <w:bottom w:val="nil"/>
            </w:tcBorders>
          </w:tcPr>
          <w:p>
            <w:pPr>
              <w:rPr>
                <w:rFonts w:ascii="Arial"/>
                <w:sz w:val="21"/>
              </w:rPr>
            </w:pPr>
            <w:r/>
          </w:p>
        </w:tc>
        <w:tc>
          <w:tcPr>
            <w:tcW w:w="2349" w:type="dxa"/>
            <w:vAlign w:val="top"/>
            <w:gridSpan w:val="4"/>
          </w:tcPr>
          <w:p>
            <w:pPr>
              <w:spacing w:before="23" w:line="59" w:lineRule="exact"/>
              <w:rPr/>
            </w:pPr>
            <w:r>
              <w:pict>
                <v:shape id="_x0000_s1996" style="position:absolute;margin-left:-121.243pt;margin-top:14.752pt;mso-position-vertical-relative:top-margin-area;mso-position-horizontal-relative:right-margin-area;width:63.2pt;height:0pt;z-index:252045312;" filled="false" strokecolor="#000000" strokeweight="0.00pt" coordsize="1264,0" coordorigin="0,0" path="m,l223,0m275,0l327,0m379,0l691,0m743,0l795,0m847,0l1159,0m1211,0l1263,0e">
                  <v:stroke endcap="round" miterlimit="0"/>
                </v:shape>
              </w:pict>
            </w:r>
            <w:r>
              <w:pict>
                <v:shape id="_x0000_s1998" style="position:absolute;margin-left:-55.485pt;margin-top:14.752pt;mso-position-vertical-relative:top-margin-area;mso-position-horizontal-relative:right-margin-area;width:44.2pt;height:0pt;z-index:252044288;" filled="false" strokecolor="#000000" strokeweight="0.00pt" coordsize="884,0" coordorigin="0,0" path="m,l311,0m363,0l415,0m467,0l779,0m831,0l883,0e">
                  <v:stroke endcap="round" miterlimit="0"/>
                </v:shape>
              </w:pict>
            </w:r>
            <w:r>
              <w:pict>
                <v:shape id="_x0000_s2000" style="position:absolute;margin-left:-8.70499pt;margin-top:14.752pt;mso-position-vertical-relative:top-margin-area;mso-position-horizontal-relative:right-margin-area;width:11.2pt;height:0pt;z-index:252040192;" filled="false" strokecolor="#000000" strokeweight="0.00pt" coordsize="224,0" coordorigin="0,0" path="m,l223,0e">
                  <v:stroke endcap="round" miterlimit="0"/>
                </v:shape>
              </w:pict>
            </w:r>
            <w:r>
              <w:rPr>
                <w:position w:val="-1"/>
              </w:rPr>
              <w:pict>
                <v:shape id="_x0000_s2002" style="mso-position-vertical-relative:line;mso-position-horizontal-relative:char;width:117.25pt;height:3pt;" filled="false" strokecolor="#000000" strokeweight="0.00pt" coordsize="2345,60" coordorigin="0,0" path="m,l2344,0m0,59l190,59m320,59l451,59m583,59l713,59m844,59l975,59m1106,59l1237,59m1368,59l1499,59m1630,59l1761,59m1892,59l2023,59m2154,59l2344,59e">
                  <v:stroke endcap="round" miterlimit="0"/>
                </v:shape>
              </w:pict>
            </w:r>
          </w:p>
        </w:tc>
        <w:tc>
          <w:tcPr>
            <w:tcW w:w="695" w:type="dxa"/>
            <w:vAlign w:val="top"/>
            <w:vMerge w:val="restart"/>
            <w:tcBorders>
              <w:bottom w:val="nil"/>
            </w:tcBorders>
          </w:tcPr>
          <w:p>
            <w:pPr>
              <w:rPr>
                <w:rFonts w:ascii="Arial"/>
                <w:sz w:val="21"/>
              </w:rPr>
            </w:pPr>
            <w:r/>
          </w:p>
        </w:tc>
      </w:tr>
      <w:tr>
        <w:trPr>
          <w:trHeight w:val="253" w:hRule="atLeast"/>
        </w:trPr>
        <w:tc>
          <w:tcPr>
            <w:tcW w:w="657" w:type="dxa"/>
            <w:vAlign w:val="top"/>
            <w:vMerge w:val="continue"/>
            <w:tcBorders>
              <w:top w:val="nil"/>
              <w:bottom w:val="nil"/>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1388" w:type="dxa"/>
            <w:vAlign w:val="top"/>
            <w:gridSpan w:val="2"/>
            <w:vMerge w:val="continue"/>
            <w:tcBorders>
              <w:top w:val="nil"/>
              <w:bottom w:val="nil"/>
            </w:tcBorders>
          </w:tcPr>
          <w:p>
            <w:pPr>
              <w:rPr>
                <w:rFonts w:ascii="Arial"/>
                <w:sz w:val="21"/>
              </w:rPr>
            </w:pPr>
            <w:r/>
          </w:p>
        </w:tc>
        <w:tc>
          <w:tcPr>
            <w:tcW w:w="1391" w:type="dxa"/>
            <w:vAlign w:val="top"/>
            <w:vMerge w:val="continue"/>
            <w:tcBorders>
              <w:top w:val="nil"/>
              <w:bottom w:val="nil"/>
            </w:tcBorders>
          </w:tcPr>
          <w:p>
            <w:pPr>
              <w:rPr>
                <w:rFonts w:ascii="Arial"/>
                <w:sz w:val="21"/>
              </w:rPr>
            </w:pPr>
            <w:r/>
          </w:p>
        </w:tc>
        <w:tc>
          <w:tcPr>
            <w:tcW w:w="706" w:type="dxa"/>
            <w:vAlign w:val="top"/>
            <w:vMerge w:val="continue"/>
            <w:tcBorders>
              <w:top w:val="nil"/>
              <w:bottom w:val="nil"/>
            </w:tcBorders>
          </w:tcPr>
          <w:p>
            <w:pPr>
              <w:rPr>
                <w:rFonts w:ascii="Arial"/>
                <w:sz w:val="21"/>
              </w:rPr>
            </w:pPr>
            <w:r/>
          </w:p>
        </w:tc>
        <w:tc>
          <w:tcPr>
            <w:tcW w:w="2349" w:type="dxa"/>
            <w:vAlign w:val="top"/>
            <w:gridSpan w:val="4"/>
          </w:tcPr>
          <w:p>
            <w:pPr>
              <w:pStyle w:val="TableText"/>
              <w:ind w:left="1114"/>
              <w:spacing w:before="98" w:line="145" w:lineRule="exact"/>
              <w:rPr>
                <w:sz w:val="20"/>
                <w:szCs w:val="20"/>
              </w:rPr>
            </w:pPr>
            <w:r>
              <w:rPr>
                <w:sz w:val="20"/>
                <w:szCs w:val="20"/>
                <w:position w:val="-3"/>
              </w:rPr>
              <w:t>L</w:t>
            </w:r>
          </w:p>
        </w:tc>
        <w:tc>
          <w:tcPr>
            <w:tcW w:w="695" w:type="dxa"/>
            <w:vAlign w:val="top"/>
            <w:vMerge w:val="continue"/>
            <w:tcBorders>
              <w:top w:val="nil"/>
              <w:bottom w:val="nil"/>
            </w:tcBorders>
          </w:tcPr>
          <w:p>
            <w:pPr>
              <w:rPr>
                <w:rFonts w:ascii="Arial"/>
                <w:sz w:val="21"/>
              </w:rPr>
            </w:pPr>
            <w:r/>
          </w:p>
        </w:tc>
      </w:tr>
      <w:tr>
        <w:trPr>
          <w:trHeight w:val="144" w:hRule="atLeast"/>
        </w:trPr>
        <w:tc>
          <w:tcPr>
            <w:tcW w:w="657" w:type="dxa"/>
            <w:vAlign w:val="top"/>
            <w:vMerge w:val="continue"/>
            <w:tcBorders>
              <w:top w:val="nil"/>
            </w:tcBorders>
          </w:tcPr>
          <w:p>
            <w:pPr>
              <w:rPr>
                <w:rFonts w:ascii="Arial"/>
                <w:sz w:val="21"/>
              </w:rPr>
            </w:pPr>
            <w:r/>
          </w:p>
        </w:tc>
        <w:tc>
          <w:tcPr>
            <w:tcW w:w="1387" w:type="dxa"/>
            <w:vAlign w:val="top"/>
            <w:vMerge w:val="continue"/>
            <w:tcBorders>
              <w:top w:val="nil"/>
              <w:bottom w:val="nil"/>
            </w:tcBorders>
          </w:tcPr>
          <w:p>
            <w:pPr>
              <w:rPr>
                <w:rFonts w:ascii="Arial"/>
                <w:sz w:val="21"/>
              </w:rPr>
            </w:pPr>
            <w:r/>
          </w:p>
        </w:tc>
        <w:tc>
          <w:tcPr>
            <w:tcW w:w="1388" w:type="dxa"/>
            <w:vAlign w:val="top"/>
            <w:gridSpan w:val="2"/>
            <w:vMerge w:val="continue"/>
            <w:tcBorders>
              <w:top w:val="nil"/>
            </w:tcBorders>
          </w:tcPr>
          <w:p>
            <w:pPr>
              <w:rPr>
                <w:rFonts w:ascii="Arial"/>
                <w:sz w:val="21"/>
              </w:rPr>
            </w:pPr>
            <w:r/>
          </w:p>
        </w:tc>
        <w:tc>
          <w:tcPr>
            <w:tcW w:w="1391" w:type="dxa"/>
            <w:vAlign w:val="top"/>
            <w:vMerge w:val="continue"/>
            <w:tcBorders>
              <w:top w:val="nil"/>
            </w:tcBorders>
          </w:tcPr>
          <w:p>
            <w:pPr>
              <w:rPr>
                <w:rFonts w:ascii="Arial"/>
                <w:sz w:val="21"/>
              </w:rPr>
            </w:pPr>
            <w:r/>
          </w:p>
        </w:tc>
        <w:tc>
          <w:tcPr>
            <w:tcW w:w="706" w:type="dxa"/>
            <w:vAlign w:val="top"/>
            <w:vMerge w:val="continue"/>
            <w:tcBorders>
              <w:top w:val="nil"/>
            </w:tcBorders>
          </w:tcPr>
          <w:p>
            <w:pPr>
              <w:rPr>
                <w:rFonts w:ascii="Arial"/>
                <w:sz w:val="21"/>
              </w:rPr>
            </w:pPr>
            <w:r/>
          </w:p>
        </w:tc>
        <w:tc>
          <w:tcPr>
            <w:tcW w:w="2349" w:type="dxa"/>
            <w:vAlign w:val="top"/>
            <w:gridSpan w:val="4"/>
          </w:tcPr>
          <w:p>
            <w:pPr>
              <w:spacing w:line="134" w:lineRule="exact"/>
              <w:rPr>
                <w:rFonts w:ascii="Arial"/>
                <w:sz w:val="11"/>
              </w:rPr>
            </w:pPr>
            <w:r/>
          </w:p>
        </w:tc>
        <w:tc>
          <w:tcPr>
            <w:tcW w:w="695" w:type="dxa"/>
            <w:vAlign w:val="top"/>
            <w:vMerge w:val="continue"/>
            <w:tcBorders>
              <w:top w:val="nil"/>
            </w:tcBorders>
          </w:tcPr>
          <w:p>
            <w:pPr>
              <w:rPr>
                <w:rFonts w:ascii="Arial"/>
                <w:sz w:val="21"/>
              </w:rPr>
            </w:pPr>
            <w:r/>
          </w:p>
        </w:tc>
      </w:tr>
      <w:tr>
        <w:trPr>
          <w:trHeight w:val="1266" w:hRule="atLeast"/>
        </w:trPr>
        <w:tc>
          <w:tcPr>
            <w:tcW w:w="657" w:type="dxa"/>
            <w:vAlign w:val="top"/>
          </w:tcPr>
          <w:p>
            <w:pPr>
              <w:spacing w:line="260" w:lineRule="auto"/>
              <w:rPr>
                <w:rFonts w:ascii="Arial"/>
                <w:sz w:val="21"/>
              </w:rPr>
            </w:pPr>
            <w:r/>
          </w:p>
          <w:p>
            <w:pPr>
              <w:spacing w:line="261" w:lineRule="auto"/>
              <w:rPr>
                <w:rFonts w:ascii="Arial"/>
                <w:sz w:val="21"/>
              </w:rPr>
            </w:pPr>
            <w:r/>
          </w:p>
          <w:p>
            <w:pPr>
              <w:ind w:left="28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387" w:type="dxa"/>
            <w:vAlign w:val="top"/>
            <w:vMerge w:val="continue"/>
            <w:tcBorders>
              <w:top w:val="nil"/>
            </w:tcBorders>
          </w:tcPr>
          <w:p>
            <w:pPr>
              <w:rPr>
                <w:rFonts w:ascii="Arial"/>
                <w:sz w:val="21"/>
              </w:rPr>
            </w:pPr>
            <w:r/>
          </w:p>
        </w:tc>
        <w:tc>
          <w:tcPr>
            <w:tcW w:w="1388" w:type="dxa"/>
            <w:vAlign w:val="top"/>
            <w:gridSpan w:val="2"/>
          </w:tcPr>
          <w:p>
            <w:pPr>
              <w:spacing w:line="460" w:lineRule="auto"/>
              <w:rPr>
                <w:rFonts w:ascii="Arial"/>
                <w:sz w:val="21"/>
              </w:rPr>
            </w:pPr>
            <w:r/>
          </w:p>
          <w:p>
            <w:pPr>
              <w:pStyle w:val="TableText"/>
              <w:ind w:left="191"/>
              <w:spacing w:before="81" w:line="191" w:lineRule="auto"/>
              <w:rPr>
                <w:rFonts w:ascii="Times New Roman" w:hAnsi="Times New Roman" w:eastAsia="Times New Roman" w:cs="Times New Roman"/>
              </w:rPr>
            </w:pPr>
            <w:r>
              <w:rPr>
                <w:spacing w:val="-2"/>
              </w:rPr>
              <w:t>管端不平度 </w:t>
            </w:r>
            <w:r>
              <w:rPr>
                <w:rFonts w:ascii="Times New Roman" w:hAnsi="Times New Roman" w:eastAsia="Times New Roman" w:cs="Times New Roman"/>
                <w:spacing w:val="-2"/>
              </w:rPr>
              <w:t>f</w:t>
            </w:r>
          </w:p>
        </w:tc>
        <w:tc>
          <w:tcPr>
            <w:tcW w:w="1391" w:type="dxa"/>
            <w:vAlign w:val="top"/>
          </w:tcPr>
          <w:p>
            <w:pPr>
              <w:spacing w:line="460" w:lineRule="auto"/>
              <w:rPr>
                <w:rFonts w:ascii="Arial"/>
                <w:sz w:val="21"/>
              </w:rPr>
            </w:pPr>
            <w:r/>
          </w:p>
          <w:p>
            <w:pPr>
              <w:pStyle w:val="TableText"/>
              <w:ind w:left="566"/>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2697" w:type="dxa"/>
            <w:vAlign w:val="top"/>
            <w:gridSpan w:val="4"/>
          </w:tcPr>
          <w:p>
            <w:pPr>
              <w:spacing w:line="255" w:lineRule="auto"/>
              <w:rPr>
                <w:rFonts w:ascii="Arial"/>
                <w:sz w:val="21"/>
              </w:rPr>
            </w:pPr>
            <w:r>
              <mc:AlternateContent xmlns:mc="http://schemas.openxmlformats.org/markup-compatibility/2006">
                <mc:Choice Requires="wps">
                  <w:drawing>
                    <wp:anchor distT="0" distB="0" distL="0" distR="0" simplePos="0" relativeHeight="252035072" behindDoc="0" locked="0" layoutInCell="1" allowOverlap="1">
                      <wp:simplePos x="0" y="0"/>
                      <wp:positionH relativeFrom="rightMargin">
                        <wp:posOffset>-113462</wp:posOffset>
                      </wp:positionH>
                      <wp:positionV relativeFrom="topMargin">
                        <wp:posOffset>202145</wp:posOffset>
                      </wp:positionV>
                      <wp:extent cx="74930" cy="254634"/>
                      <wp:effectExtent l="0" t="0" r="0" b="0"/>
                      <wp:wrapNone/>
                      <wp:docPr id="242" name="TextBox 242"/>
                      <wp:cNvGraphicFramePr/>
                      <a:graphic>
                        <a:graphicData uri="http://schemas.microsoft.com/office/word/2010/wordprocessingShape">
                          <wps:wsp>
                            <wps:cNvPr id="242" name="TextBox 242"/>
                            <wps:cNvSpPr txBox="1"/>
                            <wps:spPr>
                              <a:xfrm rot="16200000">
                                <a:off x="-113462" y="202145"/>
                                <a:ext cx="74930" cy="2546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1" w:line="209" w:lineRule="auto"/>
                                    <w:jc w:val="right"/>
                                    <w:rPr>
                                      <w:sz w:val="17"/>
                                      <w:szCs w:val="17"/>
                                    </w:rPr>
                                  </w:pPr>
                                  <w:r>
                                    <w:rPr>
                                      <w:sz w:val="17"/>
                                      <w:szCs w:val="17"/>
                                      <w:spacing w:val="-12"/>
                                      <w:w w:val="90"/>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04" style="position:absolute;margin-left:-8.93405pt;margin-top:15.917pt;mso-position-vertical-relative:top-margin-area;mso-position-horizontal-relative:right-margin-area;width:5.9pt;height:20.05pt;z-index:252035072;rotation:270;" filled="false" stroked="false" type="#_x0000_t202">
                      <v:fill on="false"/>
                      <v:stroke on="false"/>
                      <v:path/>
                      <v:imagedata o:title=""/>
                      <o:lock v:ext="edit" aspectratio="false"/>
                      <v:textbox inset="0mm,0mm,0mm,0mm">
                        <w:txbxContent>
                          <w:p>
                            <w:pPr>
                              <w:pStyle w:val="TableText"/>
                              <w:spacing w:before="111" w:line="209" w:lineRule="auto"/>
                              <w:jc w:val="right"/>
                              <w:rPr>
                                <w:sz w:val="17"/>
                                <w:szCs w:val="17"/>
                              </w:rPr>
                            </w:pPr>
                            <w:r>
                              <w:rPr>
                                <w:sz w:val="17"/>
                                <w:szCs w:val="17"/>
                                <w:spacing w:val="-12"/>
                                <w:w w:val="90"/>
                              </w:rPr>
                              <w:t>d</w:t>
                            </w:r>
                          </w:p>
                        </w:txbxContent>
                      </v:textbox>
                    </v:shape>
                  </w:pict>
                </mc:Fallback>
              </mc:AlternateContent>
            </w:r>
            <w:r>
              <w:drawing>
                <wp:anchor distT="0" distB="0" distL="0" distR="0" simplePos="0" relativeHeight="252032000" behindDoc="0" locked="0" layoutInCell="1" allowOverlap="1">
                  <wp:simplePos x="0" y="0"/>
                  <wp:positionH relativeFrom="rightMargin">
                    <wp:posOffset>-946441</wp:posOffset>
                  </wp:positionH>
                  <wp:positionV relativeFrom="topMargin">
                    <wp:posOffset>76935</wp:posOffset>
                  </wp:positionV>
                  <wp:extent cx="984669" cy="637654"/>
                  <wp:effectExtent l="0" t="0" r="0" b="0"/>
                  <wp:wrapNone/>
                  <wp:docPr id="244" name="IM 244"/>
                  <wp:cNvGraphicFramePr/>
                  <a:graphic>
                    <a:graphicData uri="http://schemas.openxmlformats.org/drawingml/2006/picture">
                      <pic:pic>
                        <pic:nvPicPr>
                          <pic:cNvPr id="244" name="IM 244"/>
                          <pic:cNvPicPr/>
                        </pic:nvPicPr>
                        <pic:blipFill>
                          <a:blip r:embed="rId104"/>
                          <a:stretch>
                            <a:fillRect/>
                          </a:stretch>
                        </pic:blipFill>
                        <pic:spPr>
                          <a:xfrm rot="0">
                            <a:off x="0" y="0"/>
                            <a:ext cx="984669" cy="637654"/>
                          </a:xfrm>
                          <a:prstGeom prst="rect">
                            <a:avLst/>
                          </a:prstGeom>
                        </pic:spPr>
                      </pic:pic>
                    </a:graphicData>
                  </a:graphic>
                </wp:anchor>
              </w:drawing>
            </w:r>
            <w:r/>
          </w:p>
          <w:p>
            <w:pPr>
              <w:spacing w:line="255" w:lineRule="auto"/>
              <w:rPr>
                <w:rFonts w:ascii="Arial"/>
                <w:sz w:val="21"/>
              </w:rPr>
            </w:pPr>
            <w:r/>
          </w:p>
          <w:p>
            <w:pPr>
              <w:spacing w:line="255" w:lineRule="auto"/>
              <w:rPr>
                <w:rFonts w:ascii="Arial"/>
                <w:sz w:val="21"/>
              </w:rPr>
            </w:pPr>
            <w:r/>
          </w:p>
          <w:p>
            <w:pPr>
              <w:pStyle w:val="TableText"/>
              <w:ind w:left="1010"/>
              <w:spacing w:before="78" w:line="196" w:lineRule="exact"/>
              <w:rPr>
                <w:sz w:val="17"/>
                <w:szCs w:val="17"/>
              </w:rPr>
            </w:pPr>
            <w:r>
              <w:rPr>
                <w:sz w:val="17"/>
                <w:szCs w:val="17"/>
                <w:spacing w:val="14"/>
              </w:rPr>
              <w:t>f</w:t>
            </w:r>
          </w:p>
          <w:p>
            <w:pPr>
              <w:ind w:firstLine="964"/>
              <w:spacing w:line="42" w:lineRule="exact"/>
              <w:rPr/>
            </w:pPr>
            <w:r>
              <w:rPr/>
              <w:drawing>
                <wp:inline distT="0" distB="0" distL="0" distR="0">
                  <wp:extent cx="151663" cy="26733"/>
                  <wp:effectExtent l="0" t="0" r="0" b="0"/>
                  <wp:docPr id="246" name="IM 246"/>
                  <wp:cNvGraphicFramePr/>
                  <a:graphic>
                    <a:graphicData uri="http://schemas.openxmlformats.org/drawingml/2006/picture">
                      <pic:pic>
                        <pic:nvPicPr>
                          <pic:cNvPr id="246" name="IM 246"/>
                          <pic:cNvPicPr/>
                        </pic:nvPicPr>
                        <pic:blipFill>
                          <a:blip r:embed="rId105"/>
                          <a:stretch>
                            <a:fillRect/>
                          </a:stretch>
                        </pic:blipFill>
                        <pic:spPr>
                          <a:xfrm rot="0">
                            <a:off x="0" y="0"/>
                            <a:ext cx="151663" cy="26733"/>
                          </a:xfrm>
                          <a:prstGeom prst="rect">
                            <a:avLst/>
                          </a:prstGeom>
                        </pic:spPr>
                      </pic:pic>
                    </a:graphicData>
                  </a:graphic>
                </wp:inline>
              </w:drawing>
            </w:r>
          </w:p>
        </w:tc>
        <w:tc>
          <w:tcPr>
            <w:tcW w:w="1053" w:type="dxa"/>
            <w:vAlign w:val="top"/>
            <w:gridSpan w:val="2"/>
          </w:tcPr>
          <w:p>
            <w:pPr>
              <w:rPr>
                <w:rFonts w:ascii="Arial"/>
                <w:sz w:val="21"/>
              </w:rPr>
            </w:pPr>
            <w:r/>
          </w:p>
        </w:tc>
      </w:tr>
      <w:tr>
        <w:trPr>
          <w:trHeight w:val="1263" w:hRule="atLeast"/>
        </w:trPr>
        <w:tc>
          <w:tcPr>
            <w:tcW w:w="657" w:type="dxa"/>
            <w:vAlign w:val="top"/>
          </w:tcPr>
          <w:p>
            <w:pPr>
              <w:spacing w:line="252" w:lineRule="auto"/>
              <w:rPr>
                <w:rFonts w:ascii="Arial"/>
                <w:sz w:val="21"/>
              </w:rPr>
            </w:pPr>
            <w:r/>
          </w:p>
          <w:p>
            <w:pPr>
              <w:spacing w:line="253" w:lineRule="auto"/>
              <w:rPr>
                <w:rFonts w:ascii="Arial"/>
                <w:sz w:val="21"/>
              </w:rPr>
            </w:pPr>
            <w:r/>
          </w:p>
          <w:p>
            <w:pPr>
              <w:ind w:left="28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775" w:type="dxa"/>
            <w:vAlign w:val="top"/>
            <w:gridSpan w:val="3"/>
          </w:tcPr>
          <w:p>
            <w:pPr>
              <w:spacing w:line="447" w:lineRule="auto"/>
              <w:rPr>
                <w:rFonts w:ascii="Arial"/>
                <w:sz w:val="21"/>
              </w:rPr>
            </w:pPr>
            <w:r/>
          </w:p>
          <w:p>
            <w:pPr>
              <w:pStyle w:val="TableText"/>
              <w:ind w:left="1141"/>
              <w:spacing w:before="82" w:line="191" w:lineRule="auto"/>
              <w:rPr>
                <w:rFonts w:ascii="Times New Roman" w:hAnsi="Times New Roman" w:eastAsia="Times New Roman" w:cs="Times New Roman"/>
              </w:rPr>
            </w:pPr>
            <w:r>
              <w:rPr>
                <w:spacing w:val="-4"/>
              </w:rPr>
              <w:t>外径</w:t>
            </w:r>
            <w:r>
              <w:rPr>
                <w:spacing w:val="-9"/>
              </w:rPr>
              <w:t xml:space="preserve"> </w:t>
            </w:r>
            <w:r>
              <w:rPr>
                <w:rFonts w:ascii="Times New Roman" w:hAnsi="Times New Roman" w:eastAsia="Times New Roman" w:cs="Times New Roman"/>
                <w:spacing w:val="-4"/>
              </w:rPr>
              <w:t>d</w:t>
            </w:r>
          </w:p>
        </w:tc>
        <w:tc>
          <w:tcPr>
            <w:tcW w:w="1391" w:type="dxa"/>
            <w:vAlign w:val="top"/>
          </w:tcPr>
          <w:p>
            <w:pPr>
              <w:spacing w:line="290" w:lineRule="auto"/>
              <w:rPr>
                <w:rFonts w:ascii="Arial"/>
                <w:sz w:val="21"/>
              </w:rPr>
            </w:pPr>
            <w:r/>
          </w:p>
          <w:p>
            <w:pPr>
              <w:pStyle w:val="TableText"/>
              <w:ind w:left="462" w:right="386" w:hanging="70"/>
              <w:spacing w:before="82" w:line="250"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d /500</w:t>
            </w:r>
            <w:r>
              <w:rPr>
                <w:rFonts w:ascii="Times New Roman" w:hAnsi="Times New Roman" w:eastAsia="Times New Roman" w:cs="Times New Roman"/>
              </w:rPr>
              <w:t xml:space="preserve"> </w:t>
            </w:r>
            <w:r>
              <w:rPr>
                <w:spacing w:val="21"/>
              </w:rPr>
              <w:t>且±</w:t>
            </w:r>
            <w:r>
              <w:rPr>
                <w:rFonts w:ascii="Times New Roman" w:hAnsi="Times New Roman" w:eastAsia="Times New Roman" w:cs="Times New Roman"/>
                <w:spacing w:val="21"/>
              </w:rPr>
              <w:t>5</w:t>
            </w:r>
          </w:p>
        </w:tc>
        <w:tc>
          <w:tcPr>
            <w:tcW w:w="3750" w:type="dxa"/>
            <w:vAlign w:val="top"/>
            <w:gridSpan w:val="6"/>
          </w:tcPr>
          <w:p>
            <w:pPr>
              <w:spacing w:line="273" w:lineRule="auto"/>
              <w:rPr>
                <w:rFonts w:ascii="Arial"/>
                <w:sz w:val="21"/>
              </w:rPr>
            </w:pPr>
            <w:r>
              <w:pict>
                <v:shape id="_x0000_s2006" style="position:absolute;margin-left:-82.0939pt;margin-top:26.1129pt;mso-position-vertical-relative:top-margin-area;mso-position-horizontal-relative:right-margin-area;width:0pt;height:33.35pt;z-index:252041216;" filled="false" strokecolor="#000000" strokeweight="0.00pt" coordsize="0,667" coordorigin="0,0" path="m,l0,666e">
                  <v:stroke endcap="round" miterlimit="0"/>
                </v:shape>
              </w:pict>
            </w:r>
            <w:r>
              <w:pict>
                <v:shape id="_x0000_s2008" style="position:absolute;margin-left:-119.617pt;margin-top:26.1129pt;mso-position-vertical-relative:top-margin-area;mso-position-horizontal-relative:right-margin-area;width:0pt;height:33.35pt;z-index:252043264;" filled="false" strokecolor="#000000" strokeweight="0.00pt" coordsize="0,667" coordorigin="0,0" path="m,l0,666e">
                  <v:stroke endcap="round" miterlimit="0"/>
                </v:shape>
              </w:pict>
            </w:r>
            <w:r>
              <w:pict>
                <v:shape id="_x0000_s2010" style="position:absolute;margin-left:-82.0939pt;margin-top:26.1129pt;mso-position-vertical-relative:top-margin-area;mso-position-horizontal-relative:right-margin-area;width:3.15pt;height:33.35pt;z-index:-251285504;" filled="false" strokecolor="#000000" strokeweight="0.00pt" coordsize="63,667" coordorigin="0,0" path="m,l0,666m62,0l62,666e">
                  <v:stroke endcap="round" miterlimit="0"/>
                </v:shape>
              </w:pict>
            </w:r>
            <w:r>
              <w:pict>
                <v:shape id="_x0000_s2012" style="position:absolute;margin-left:-119.861pt;margin-top:4.84094pt;mso-position-vertical-relative:top-margin-area;mso-position-horizontal-relative:right-margin-area;width:38.05pt;height:37.6pt;z-index:252053504;" filled="false" strokecolor="#000000" strokeweight="0.00pt" coordsize="761,752" coordorigin="0,0" path="m755,375l751,322l740,269l721,219l695,172l663,129l625,91l583,59l536,34l485,15l433,3l380,0l326,3l274,15l224,34l177,59l134,91l96,129l64,172l38,219l20,269l8,322l4,375l8,429l20,481l38,531l64,578l96,621l134,659l177,691l224,717l274,735l326,747l380,751l433,747l485,735l536,717l583,691l625,659l663,621l695,578l721,531l740,481l751,429l755,375m739,375l736,324l725,274l707,226l682,180l652,139l615,103l574,72l529,48l481,30l431,19l380,15l328,19l278,30l230,48l185,72l144,103l108,139l77,180l53,226l35,274l24,324l20,375l24,426l35,477l53,525l77,570l108,611l144,647l185,678l230,703l278,720l328,732l380,735l431,732l481,720l529,703l574,678l615,647l652,611l682,570l707,525l725,477l736,426l739,375m0,558l6,571l14,586l23,601l32,615l42,629l53,642l64,655l75,668l87,680l100,691l113,702l117,705m643,705l646,702l659,691l672,680l684,668l695,655l706,642l717,629l727,615l736,601l745,586l753,571l760,558e">
                  <v:stroke endcap="round" miterlimit="0"/>
                </v:shape>
              </w:pict>
            </w:r>
            <w:r>
              <w:drawing>
                <wp:anchor distT="0" distB="0" distL="0" distR="0" simplePos="0" relativeHeight="252052480" behindDoc="0" locked="0" layoutInCell="1" allowOverlap="1">
                  <wp:simplePos x="0" y="0"/>
                  <wp:positionH relativeFrom="rightMargin">
                    <wp:posOffset>-1558670</wp:posOffset>
                  </wp:positionH>
                  <wp:positionV relativeFrom="topMargin">
                    <wp:posOffset>38620</wp:posOffset>
                  </wp:positionV>
                  <wp:extent cx="555916" cy="478713"/>
                  <wp:effectExtent l="0" t="0" r="0" b="0"/>
                  <wp:wrapNone/>
                  <wp:docPr id="248" name="IM 248"/>
                  <wp:cNvGraphicFramePr/>
                  <a:graphic>
                    <a:graphicData uri="http://schemas.openxmlformats.org/drawingml/2006/picture">
                      <pic:pic>
                        <pic:nvPicPr>
                          <pic:cNvPr id="248" name="IM 248"/>
                          <pic:cNvPicPr/>
                        </pic:nvPicPr>
                        <pic:blipFill>
                          <a:blip r:embed="rId106"/>
                          <a:stretch>
                            <a:fillRect/>
                          </a:stretch>
                        </pic:blipFill>
                        <pic:spPr>
                          <a:xfrm rot="0">
                            <a:off x="0" y="0"/>
                            <a:ext cx="555916" cy="478713"/>
                          </a:xfrm>
                          <a:prstGeom prst="rect">
                            <a:avLst/>
                          </a:prstGeom>
                        </pic:spPr>
                      </pic:pic>
                    </a:graphicData>
                  </a:graphic>
                </wp:anchor>
              </w:drawing>
            </w:r>
            <w:r>
              <w:drawing>
                <wp:anchor distT="0" distB="0" distL="0" distR="0" simplePos="0" relativeHeight="252054528" behindDoc="0" locked="0" layoutInCell="1" allowOverlap="1">
                  <wp:simplePos x="0" y="0"/>
                  <wp:positionH relativeFrom="rightMargin">
                    <wp:posOffset>-1453984</wp:posOffset>
                  </wp:positionH>
                  <wp:positionV relativeFrom="topMargin">
                    <wp:posOffset>28955</wp:posOffset>
                  </wp:positionV>
                  <wp:extent cx="346227" cy="53670"/>
                  <wp:effectExtent l="0" t="0" r="0" b="0"/>
                  <wp:wrapNone/>
                  <wp:docPr id="250" name="IM 250"/>
                  <wp:cNvGraphicFramePr/>
                  <a:graphic>
                    <a:graphicData uri="http://schemas.openxmlformats.org/drawingml/2006/picture">
                      <pic:pic>
                        <pic:nvPicPr>
                          <pic:cNvPr id="250" name="IM 250"/>
                          <pic:cNvPicPr/>
                        </pic:nvPicPr>
                        <pic:blipFill>
                          <a:blip r:embed="rId107"/>
                          <a:stretch>
                            <a:fillRect/>
                          </a:stretch>
                        </pic:blipFill>
                        <pic:spPr>
                          <a:xfrm rot="0">
                            <a:off x="0" y="0"/>
                            <a:ext cx="346227" cy="53670"/>
                          </a:xfrm>
                          <a:prstGeom prst="rect">
                            <a:avLst/>
                          </a:prstGeom>
                        </pic:spPr>
                      </pic:pic>
                    </a:graphicData>
                  </a:graphic>
                </wp:anchor>
              </w:drawing>
            </w:r>
            <w:r/>
          </w:p>
          <w:p>
            <w:pPr>
              <w:spacing w:line="273" w:lineRule="auto"/>
              <w:rPr>
                <w:rFonts w:ascii="Arial"/>
                <w:sz w:val="21"/>
              </w:rPr>
            </w:pPr>
            <w:r/>
          </w:p>
          <w:p>
            <w:pPr>
              <w:spacing w:line="274" w:lineRule="auto"/>
              <w:rPr>
                <w:rFonts w:ascii="Arial"/>
                <w:sz w:val="21"/>
              </w:rPr>
            </w:pPr>
            <w:r/>
          </w:p>
          <w:p>
            <w:pPr>
              <w:pStyle w:val="TableText"/>
              <w:ind w:left="1630"/>
              <w:spacing w:before="82" w:line="197" w:lineRule="exact"/>
              <w:tabs>
                <w:tab w:val="left" w:pos="1690"/>
              </w:tabs>
              <w:rPr/>
            </w:pPr>
            <w:r>
              <w:pict>
                <v:shape id="_x0000_s2014" style="position:absolute;margin-left:81.531pt;margin-top:2.94821pt;mso-position-vertical-relative:text;mso-position-horizontal-relative:text;width:9.75pt;height:1.35pt;z-index:252049408;" filled="false" strokecolor="#000000" strokeweight="0.00pt" coordsize="195,27" coordorigin="0,0" path="m0,15l9,17l27,20l44,23l62,24l79,25l97,26l114,25l132,24l150,23l167,20l184,17l194,15m3,0l12,2l29,5l46,7l63,9l80,10l97,10l114,10l131,9l148,7l165,5l181,2l191,0e">
                  <v:stroke endcap="round" miterlimit="0"/>
                </v:shape>
              </w:pict>
            </w:r>
            <w:r>
              <w:rPr/>
              <w:tab/>
            </w:r>
            <w:r>
              <w:rPr>
                <w:spacing w:val="-4"/>
              </w:rPr>
              <w:t>d</w:t>
            </w:r>
            <w:r>
              <w:rPr>
                <w:spacing w:val="1"/>
              </w:rPr>
              <w:t xml:space="preserve">        </w:t>
            </w:r>
            <w:r>
              <w:rPr>
                <w:spacing w:val="-4"/>
                <w:position w:val="-1"/>
              </w:rPr>
              <w:t>Δ</w:t>
            </w:r>
          </w:p>
          <w:p>
            <w:pPr>
              <w:ind w:firstLine="1351"/>
              <w:spacing w:line="43" w:lineRule="exact"/>
              <w:rPr/>
            </w:pPr>
            <w:r>
              <w:rPr/>
              <w:pict>
                <v:group id="_x0000_s2016" style="mso-position-vertical-relative:line;mso-position-horizontal-relative:char;width:53.15pt;height:2.2pt;" filled="false" stroked="false" coordsize="1063,44" coordorigin="0,0">
                  <v:shape id="_x0000_s2018" style="position:absolute;left:125;top:21;width:502;height:0;" filled="false" strokecolor="#000000" strokeweight="0.00pt" coordsize="502,0" coordorigin="0,0" path="m,l501,0e">
                    <v:stroke endcap="round" miterlimit="0"/>
                  </v:shape>
                  <v:shape id="_x0000_s2020" style="position:absolute;left:1;top:1;width:125;height:42;" fillcolor="#000000" filled="true" stroked="false" coordsize="125,42" coordorigin="0,0" path="m124,0l124,41l0,20l124,0e"/>
                  <v:shape id="_x0000_s2022" style="position:absolute;left:0;top:0;width:127;height:44;" filled="false" strokecolor="#000000" strokeweight="0.12pt" coordsize="127,44" coordorigin="0,0" path="m125,1l125,42l1,21l125,1e">
                    <v:stroke endcap="round" miterlimit="2"/>
                  </v:shape>
                  <v:shape id="_x0000_s2024" style="position:absolute;left:627;top:1;width:125;height:42;" fillcolor="#000000" filled="true" stroked="false" coordsize="125,42" coordorigin="0,0" path="m,l0,41l124,20l0,0em124,20l125,20l125,21l124,21l124,20xe"/>
                  <v:shape id="_x0000_s2026" style="position:absolute;left:625;top:0;width:127;height:44;" filled="false" strokecolor="#000000" strokeweight="0.12pt" coordsize="127,44" coordorigin="0,0" path="m1,1l1,42l125,21l1,1e">
                    <v:stroke endcap="round" miterlimit="2"/>
                  </v:shape>
                  <v:shape id="_x0000_s2028" style="position:absolute;left:502;top:21;width:560;height:0;" filled="false" strokecolor="#000000" strokeweight="0.00pt" coordsize="560,0" coordorigin="0,0" path="m124,0l0,0m435,0l559,0m248,0l311,0e">
                    <v:stroke endcap="round" miterlimit="0"/>
                  </v:shape>
                  <v:shape id="_x0000_s2030" style="position:absolute;left:627;top:1;width:125;height:42;" fillcolor="#000000" filled="true" stroked="false" coordsize="125,42" coordorigin="0,0" path="m,l0,41l124,20l0,0e"/>
                  <v:shape id="_x0000_s2032" style="position:absolute;left:625;top:0;width:127;height:44;" filled="false" strokecolor="#000000" strokeweight="0.12pt" coordsize="127,44" coordorigin="0,0" path="m1,1l1,42l125,21l1,1e">
                    <v:stroke endcap="round" miterlimit="2"/>
                  </v:shape>
                  <v:shape id="_x0000_s2034" style="position:absolute;left:813;top:1;width:125;height:42;" fillcolor="#000000" filled="true" stroked="false" coordsize="125,42" coordorigin="0,0" path="m125,0l125,41l0,20l125,0em0,20l0,20l0,21l0,21l0,20xe"/>
                  <v:shape id="_x0000_s2036" style="position:absolute;left:812;top:0;width:127;height:44;" filled="false" strokecolor="#000000" strokeweight="0.12pt" coordsize="127,44" coordorigin="0,0" path="m125,1l125,42l1,21l125,1e">
                    <v:stroke endcap="round" miterlimit="2"/>
                  </v:shape>
                </v:group>
              </w:pict>
            </w:r>
          </w:p>
        </w:tc>
      </w:tr>
      <w:tr>
        <w:trPr>
          <w:trHeight w:val="634" w:hRule="atLeast"/>
        </w:trPr>
        <w:tc>
          <w:tcPr>
            <w:tcW w:w="657"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ind w:left="287"/>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540" w:type="dxa"/>
            <w:vAlign w:val="top"/>
            <w:gridSpan w:val="2"/>
            <w:vMerge w:val="restart"/>
            <w:tcBorders>
              <w:bottom w:val="nil"/>
            </w:tcBorders>
          </w:tcPr>
          <w:p>
            <w:pPr>
              <w:spacing w:line="441" w:lineRule="auto"/>
              <w:rPr>
                <w:rFonts w:ascii="Arial"/>
                <w:sz w:val="21"/>
              </w:rPr>
            </w:pPr>
            <w:r/>
          </w:p>
          <w:p>
            <w:pPr>
              <w:pStyle w:val="TableText"/>
              <w:ind w:left="445"/>
              <w:spacing w:before="82" w:line="191" w:lineRule="auto"/>
              <w:rPr>
                <w:rFonts w:ascii="Times New Roman" w:hAnsi="Times New Roman" w:eastAsia="Times New Roman" w:cs="Times New Roman"/>
              </w:rPr>
            </w:pPr>
            <w:r>
              <w:rPr>
                <w:spacing w:val="1"/>
              </w:rPr>
              <w:t>椭圆度</w:t>
            </w:r>
            <w:r>
              <w:rPr>
                <w:spacing w:val="-7"/>
              </w:rPr>
              <w:t xml:space="preserve"> </w:t>
            </w:r>
            <w:r>
              <w:rPr>
                <w:rFonts w:ascii="Times New Roman" w:hAnsi="Times New Roman" w:eastAsia="Times New Roman" w:cs="Times New Roman"/>
                <w:spacing w:val="1"/>
              </w:rPr>
              <w:t>f</w:t>
            </w:r>
          </w:p>
        </w:tc>
        <w:tc>
          <w:tcPr>
            <w:tcW w:w="1235" w:type="dxa"/>
            <w:vAlign w:val="top"/>
          </w:tcPr>
          <w:p>
            <w:pPr>
              <w:pStyle w:val="TableText"/>
              <w:ind w:left="253"/>
              <w:spacing w:before="208" w:line="191" w:lineRule="auto"/>
              <w:rPr/>
            </w:pPr>
            <w:r>
              <w:rPr>
                <w:spacing w:val="-2"/>
              </w:rPr>
              <w:t>栓接部位</w:t>
            </w:r>
          </w:p>
        </w:tc>
        <w:tc>
          <w:tcPr>
            <w:tcW w:w="1391" w:type="dxa"/>
            <w:vAlign w:val="top"/>
            <w:vMerge w:val="restart"/>
            <w:tcBorders>
              <w:bottom w:val="nil"/>
            </w:tcBorders>
          </w:tcPr>
          <w:p>
            <w:pPr>
              <w:spacing w:line="285" w:lineRule="auto"/>
              <w:rPr>
                <w:rFonts w:ascii="Arial"/>
                <w:sz w:val="21"/>
              </w:rPr>
            </w:pPr>
            <w:r/>
          </w:p>
          <w:p>
            <w:pPr>
              <w:pStyle w:val="TableText"/>
              <w:ind w:left="462" w:right="386" w:hanging="78"/>
              <w:spacing w:before="82" w:line="250"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d /500</w:t>
            </w:r>
            <w:r>
              <w:rPr>
                <w:rFonts w:ascii="Times New Roman" w:hAnsi="Times New Roman" w:eastAsia="Times New Roman" w:cs="Times New Roman"/>
                <w:spacing w:val="3"/>
              </w:rPr>
              <w:t xml:space="preserve"> </w:t>
            </w:r>
            <w:r>
              <w:rPr>
                <w:spacing w:val="10"/>
              </w:rPr>
              <w:t>且≤</w:t>
            </w:r>
            <w:r>
              <w:rPr>
                <w:rFonts w:ascii="Times New Roman" w:hAnsi="Times New Roman" w:eastAsia="Times New Roman" w:cs="Times New Roman"/>
                <w:spacing w:val="10"/>
              </w:rPr>
              <w:t>5</w:t>
            </w:r>
          </w:p>
        </w:tc>
        <w:tc>
          <w:tcPr>
            <w:tcW w:w="1297" w:type="dxa"/>
            <w:vAlign w:val="top"/>
            <w:gridSpan w:val="2"/>
            <w:vMerge w:val="restart"/>
            <w:tcBorders>
              <w:right w:val="single" w:color="000000" w:sz="12" w:space="0"/>
              <w:bottom w:val="nil"/>
            </w:tcBorders>
          </w:tcPr>
          <w:p>
            <w:pPr>
              <w:spacing w:line="290" w:lineRule="auto"/>
              <w:rPr>
                <w:rFonts w:ascii="Arial"/>
                <w:sz w:val="21"/>
              </w:rPr>
            </w:pPr>
            <w:r/>
          </w:p>
          <w:p>
            <w:pPr>
              <w:ind w:firstLine="1261"/>
              <w:spacing w:line="229" w:lineRule="exact"/>
              <w:rPr/>
            </w:pPr>
            <w:r>
              <w:rPr>
                <w:position w:val="-4"/>
              </w:rPr>
              <w:drawing>
                <wp:inline distT="0" distB="0" distL="0" distR="0">
                  <wp:extent cx="11264" cy="145478"/>
                  <wp:effectExtent l="0" t="0" r="0" b="0"/>
                  <wp:docPr id="252" name="IM 252"/>
                  <wp:cNvGraphicFramePr/>
                  <a:graphic>
                    <a:graphicData uri="http://schemas.openxmlformats.org/drawingml/2006/picture">
                      <pic:pic>
                        <pic:nvPicPr>
                          <pic:cNvPr id="252" name="IM 252"/>
                          <pic:cNvPicPr/>
                        </pic:nvPicPr>
                        <pic:blipFill>
                          <a:blip r:embed="rId108"/>
                          <a:stretch>
                            <a:fillRect/>
                          </a:stretch>
                        </pic:blipFill>
                        <pic:spPr>
                          <a:xfrm rot="0">
                            <a:off x="0" y="0"/>
                            <a:ext cx="11264" cy="145478"/>
                          </a:xfrm>
                          <a:prstGeom prst="rect">
                            <a:avLst/>
                          </a:prstGeom>
                        </pic:spPr>
                      </pic:pic>
                    </a:graphicData>
                  </a:graphic>
                </wp:inline>
              </w:drawing>
            </w:r>
          </w:p>
        </w:tc>
        <w:tc>
          <w:tcPr>
            <w:tcW w:w="2453" w:type="dxa"/>
            <w:vAlign w:val="top"/>
            <w:gridSpan w:val="4"/>
            <w:vMerge w:val="restart"/>
            <w:tcBorders>
              <w:left w:val="single" w:color="000000" w:sz="12" w:space="0"/>
              <w:bottom w:val="nil"/>
            </w:tcBorders>
          </w:tcPr>
          <w:p>
            <w:pPr>
              <w:spacing w:line="262" w:lineRule="auto"/>
              <w:rPr>
                <w:rFonts w:ascii="Arial"/>
                <w:sz w:val="21"/>
              </w:rPr>
            </w:pPr>
            <w:r>
              <w:drawing>
                <wp:anchor distT="0" distB="0" distL="0" distR="0" simplePos="0" relativeHeight="252028928" behindDoc="1" locked="0" layoutInCell="1" allowOverlap="1">
                  <wp:simplePos x="0" y="0"/>
                  <wp:positionH relativeFrom="rightMargin">
                    <wp:posOffset>-1499869</wp:posOffset>
                  </wp:positionH>
                  <wp:positionV relativeFrom="topMargin">
                    <wp:posOffset>43090</wp:posOffset>
                  </wp:positionV>
                  <wp:extent cx="683793" cy="696087"/>
                  <wp:effectExtent l="0" t="0" r="0" b="0"/>
                  <wp:wrapNone/>
                  <wp:docPr id="254" name="IM 254"/>
                  <wp:cNvGraphicFramePr/>
                  <a:graphic>
                    <a:graphicData uri="http://schemas.openxmlformats.org/drawingml/2006/picture">
                      <pic:pic>
                        <pic:nvPicPr>
                          <pic:cNvPr id="254" name="IM 254"/>
                          <pic:cNvPicPr/>
                        </pic:nvPicPr>
                        <pic:blipFill>
                          <a:blip r:embed="rId109"/>
                          <a:stretch>
                            <a:fillRect/>
                          </a:stretch>
                        </pic:blipFill>
                        <pic:spPr>
                          <a:xfrm rot="0">
                            <a:off x="0" y="0"/>
                            <a:ext cx="683793" cy="696087"/>
                          </a:xfrm>
                          <a:prstGeom prst="rect">
                            <a:avLst/>
                          </a:prstGeom>
                        </pic:spPr>
                      </pic:pic>
                    </a:graphicData>
                  </a:graphic>
                </wp:anchor>
              </w:drawing>
            </w:r>
            <w:r/>
          </w:p>
          <w:p>
            <w:pPr>
              <w:spacing w:line="262" w:lineRule="auto"/>
              <w:rPr>
                <w:rFonts w:ascii="Arial"/>
                <w:sz w:val="21"/>
              </w:rPr>
            </w:pPr>
            <w:r/>
          </w:p>
          <w:p>
            <w:pPr>
              <w:spacing w:line="262" w:lineRule="auto"/>
              <w:rPr>
                <w:rFonts w:ascii="Arial"/>
                <w:sz w:val="21"/>
              </w:rPr>
            </w:pPr>
            <w:r/>
          </w:p>
          <w:p>
            <w:pPr>
              <w:pStyle w:val="TableText"/>
              <w:ind w:left="300"/>
              <w:spacing w:before="82" w:line="215" w:lineRule="auto"/>
              <w:rPr/>
            </w:pPr>
            <w:r>
              <w:rPr>
                <w:spacing w:val="-2"/>
              </w:rPr>
              <w:t>d</w:t>
            </w:r>
            <w:r>
              <w:rPr>
                <w:spacing w:val="1"/>
              </w:rPr>
              <w:t xml:space="preserve">      </w:t>
            </w:r>
            <w:r>
              <w:rPr>
                <w:spacing w:val="-2"/>
              </w:rPr>
              <w:t>f</w:t>
            </w:r>
          </w:p>
        </w:tc>
      </w:tr>
      <w:tr>
        <w:trPr>
          <w:trHeight w:val="610" w:hRule="atLeast"/>
        </w:trPr>
        <w:tc>
          <w:tcPr>
            <w:tcW w:w="657" w:type="dxa"/>
            <w:vAlign w:val="top"/>
            <w:vMerge w:val="continue"/>
            <w:tcBorders>
              <w:top w:val="nil"/>
            </w:tcBorders>
          </w:tcPr>
          <w:p>
            <w:pPr>
              <w:rPr>
                <w:rFonts w:ascii="Arial"/>
                <w:sz w:val="21"/>
              </w:rPr>
            </w:pPr>
            <w:r/>
          </w:p>
        </w:tc>
        <w:tc>
          <w:tcPr>
            <w:tcW w:w="1540" w:type="dxa"/>
            <w:vAlign w:val="top"/>
            <w:gridSpan w:val="2"/>
            <w:vMerge w:val="continue"/>
            <w:tcBorders>
              <w:top w:val="nil"/>
            </w:tcBorders>
          </w:tcPr>
          <w:p>
            <w:pPr>
              <w:rPr>
                <w:rFonts w:ascii="Arial"/>
                <w:sz w:val="21"/>
              </w:rPr>
            </w:pPr>
            <w:r/>
          </w:p>
        </w:tc>
        <w:tc>
          <w:tcPr>
            <w:tcW w:w="1235" w:type="dxa"/>
            <w:vAlign w:val="top"/>
          </w:tcPr>
          <w:p>
            <w:pPr>
              <w:pStyle w:val="TableText"/>
              <w:ind w:left="253"/>
              <w:spacing w:before="203" w:line="191" w:lineRule="auto"/>
              <w:rPr/>
            </w:pPr>
            <w:r>
              <w:rPr>
                <w:spacing w:val="-2"/>
              </w:rPr>
              <w:t>其余部位</w:t>
            </w:r>
          </w:p>
        </w:tc>
        <w:tc>
          <w:tcPr>
            <w:tcW w:w="1391" w:type="dxa"/>
            <w:vAlign w:val="top"/>
            <w:vMerge w:val="continue"/>
            <w:tcBorders>
              <w:top w:val="nil"/>
            </w:tcBorders>
          </w:tcPr>
          <w:p>
            <w:pPr>
              <w:rPr>
                <w:rFonts w:ascii="Arial"/>
                <w:sz w:val="21"/>
              </w:rPr>
            </w:pPr>
            <w:r/>
          </w:p>
        </w:tc>
        <w:tc>
          <w:tcPr>
            <w:tcW w:w="1297" w:type="dxa"/>
            <w:vAlign w:val="top"/>
            <w:gridSpan w:val="2"/>
            <w:vMerge w:val="continue"/>
            <w:tcBorders>
              <w:right w:val="single" w:color="000000" w:sz="12" w:space="0"/>
              <w:top w:val="nil"/>
            </w:tcBorders>
          </w:tcPr>
          <w:p>
            <w:pPr>
              <w:rPr>
                <w:rFonts w:ascii="Arial"/>
                <w:sz w:val="21"/>
              </w:rPr>
            </w:pPr>
            <w:r/>
          </w:p>
        </w:tc>
        <w:tc>
          <w:tcPr>
            <w:tcW w:w="2453" w:type="dxa"/>
            <w:vAlign w:val="top"/>
            <w:gridSpan w:val="4"/>
            <w:vMerge w:val="continue"/>
            <w:tcBorders>
              <w:left w:val="single" w:color="000000" w:sz="12" w:space="0"/>
              <w:top w:val="nil"/>
            </w:tcBorders>
          </w:tcPr>
          <w:p>
            <w:pPr>
              <w:rPr>
                <w:rFonts w:ascii="Arial"/>
                <w:sz w:val="21"/>
              </w:rPr>
            </w:pPr>
            <w:r/>
          </w:p>
        </w:tc>
      </w:tr>
    </w:tbl>
    <w:p>
      <w:pPr>
        <w:pStyle w:val="BodyText"/>
        <w:ind w:left="119"/>
        <w:spacing w:before="122" w:line="201" w:lineRule="auto"/>
        <w:rPr>
          <w:sz w:val="18"/>
          <w:szCs w:val="18"/>
        </w:rPr>
      </w:pPr>
      <w:r>
        <w:rPr>
          <w:sz w:val="18"/>
          <w:szCs w:val="18"/>
          <w:spacing w:val="-2"/>
        </w:rPr>
        <w:t>注：    </w:t>
      </w:r>
      <w:r>
        <w:rPr>
          <w:sz w:val="8"/>
          <w:szCs w:val="8"/>
          <w:spacing w:val="-2"/>
          <w:position w:val="9"/>
        </w:rPr>
        <w:t>①</w:t>
      </w:r>
      <w:r>
        <w:rPr>
          <w:sz w:val="8"/>
          <w:szCs w:val="8"/>
          <w:spacing w:val="6"/>
          <w:position w:val="9"/>
        </w:rPr>
        <w:t xml:space="preserve"> </w:t>
      </w:r>
      <w:r>
        <w:rPr>
          <w:sz w:val="18"/>
          <w:szCs w:val="18"/>
          <w:spacing w:val="-2"/>
        </w:rPr>
        <w:t>留二次配切量时正差可适当放宽。</w:t>
      </w:r>
    </w:p>
    <w:p>
      <w:pPr>
        <w:spacing w:line="248" w:lineRule="auto"/>
        <w:rPr>
          <w:rFonts w:ascii="Arial"/>
          <w:sz w:val="21"/>
        </w:rPr>
      </w:pPr>
      <w:r/>
    </w:p>
    <w:p>
      <w:pPr>
        <w:spacing w:line="248" w:lineRule="auto"/>
        <w:rPr>
          <w:rFonts w:ascii="Arial"/>
          <w:sz w:val="21"/>
        </w:rPr>
      </w:pPr>
      <w:r/>
    </w:p>
    <w:p>
      <w:pPr>
        <w:pStyle w:val="BodyText"/>
        <w:ind w:left="148"/>
        <w:spacing w:before="109" w:line="193" w:lineRule="auto"/>
        <w:outlineLvl w:val="1"/>
        <w:rPr>
          <w:sz w:val="24"/>
          <w:szCs w:val="24"/>
        </w:rPr>
      </w:pPr>
      <w:bookmarkStart w:name="bookmark19" w:id="31"/>
      <w:bookmarkEnd w:id="31"/>
      <w:r>
        <w:rPr>
          <w:sz w:val="24"/>
          <w:szCs w:val="24"/>
          <w:b/>
          <w:bCs/>
          <w:spacing w:val="-16"/>
        </w:rPr>
        <w:t>5.6</w:t>
      </w:r>
      <w:r>
        <w:rPr>
          <w:sz w:val="24"/>
          <w:szCs w:val="24"/>
          <w:spacing w:val="3"/>
        </w:rPr>
        <w:t xml:space="preserve">   </w:t>
      </w:r>
      <w:r>
        <w:rPr>
          <w:sz w:val="24"/>
          <w:szCs w:val="24"/>
          <w:b/>
          <w:bCs/>
          <w:spacing w:val="-16"/>
        </w:rPr>
        <w:t>制孔</w:t>
      </w:r>
    </w:p>
    <w:p>
      <w:pPr>
        <w:spacing w:line="360" w:lineRule="auto"/>
        <w:rPr>
          <w:rFonts w:ascii="Arial"/>
          <w:sz w:val="21"/>
        </w:rPr>
      </w:pPr>
      <w:r/>
    </w:p>
    <w:p>
      <w:pPr>
        <w:pStyle w:val="BodyText"/>
        <w:ind w:left="375"/>
        <w:spacing w:before="101" w:line="196" w:lineRule="auto"/>
        <w:rPr>
          <w:sz w:val="22"/>
          <w:szCs w:val="22"/>
        </w:rPr>
      </w:pPr>
      <w:r>
        <w:rPr>
          <w:sz w:val="22"/>
          <w:szCs w:val="22"/>
          <w:b/>
          <w:bCs/>
          <w:spacing w:val="7"/>
        </w:rPr>
        <w:t>5.6.1</w:t>
      </w:r>
      <w:r>
        <w:rPr>
          <w:sz w:val="22"/>
          <w:szCs w:val="22"/>
          <w:spacing w:val="7"/>
        </w:rPr>
        <w:t xml:space="preserve">   高强度螺栓孔、铆钉孔和主要零件上的螺</w:t>
      </w:r>
      <w:r>
        <w:rPr>
          <w:sz w:val="22"/>
          <w:szCs w:val="22"/>
          <w:spacing w:val="6"/>
        </w:rPr>
        <w:t>栓孔应钻制成形。</w:t>
      </w:r>
    </w:p>
    <w:p>
      <w:pPr>
        <w:spacing w:line="380" w:lineRule="auto"/>
        <w:rPr>
          <w:rFonts w:ascii="Arial"/>
          <w:sz w:val="21"/>
        </w:rPr>
      </w:pPr>
      <w:r/>
    </w:p>
    <w:p>
      <w:pPr>
        <w:pStyle w:val="BodyText"/>
        <w:ind w:left="145" w:right="58" w:firstLine="229"/>
        <w:spacing w:before="101" w:line="218" w:lineRule="auto"/>
        <w:rPr>
          <w:sz w:val="22"/>
          <w:szCs w:val="22"/>
        </w:rPr>
      </w:pPr>
      <w:r>
        <w:rPr>
          <w:sz w:val="22"/>
          <w:szCs w:val="22"/>
          <w:b/>
          <w:bCs/>
          <w:spacing w:val="6"/>
        </w:rPr>
        <w:t>5.6.2</w:t>
      </w:r>
      <w:r>
        <w:rPr>
          <w:sz w:val="22"/>
          <w:szCs w:val="22"/>
          <w:spacing w:val="6"/>
        </w:rPr>
        <w:t xml:space="preserve">   钻孔应在零件或构件矫正后进行。</w:t>
      </w:r>
      <w:r>
        <w:rPr>
          <w:sz w:val="22"/>
          <w:szCs w:val="22"/>
          <w:spacing w:val="-31"/>
        </w:rPr>
        <w:t xml:space="preserve"> </w:t>
      </w:r>
      <w:r>
        <w:rPr>
          <w:sz w:val="22"/>
          <w:szCs w:val="22"/>
          <w:spacing w:val="6"/>
        </w:rPr>
        <w:t>孔形应为正圆柱形，孔壁表面的粗糙度</w:t>
      </w:r>
      <w:r>
        <w:rPr>
          <w:sz w:val="22"/>
          <w:szCs w:val="22"/>
        </w:rPr>
        <w:t xml:space="preserve">  </w:t>
      </w:r>
      <w:r>
        <w:rPr>
          <w:sz w:val="22"/>
          <w:szCs w:val="22"/>
          <w:spacing w:val="5"/>
        </w:rPr>
        <w:t>应不大于</w:t>
      </w:r>
      <w:r>
        <w:rPr>
          <w:sz w:val="22"/>
          <w:szCs w:val="22"/>
          <w:spacing w:val="-1"/>
        </w:rPr>
        <w:t xml:space="preserve"> </w:t>
      </w:r>
      <w:r>
        <w:rPr>
          <w:rFonts w:ascii="Times New Roman" w:hAnsi="Times New Roman" w:eastAsia="Times New Roman" w:cs="Times New Roman"/>
          <w:sz w:val="22"/>
          <w:szCs w:val="22"/>
        </w:rPr>
        <w:t>Ra</w:t>
      </w:r>
      <w:r>
        <w:rPr>
          <w:rFonts w:ascii="Times New Roman" w:hAnsi="Times New Roman" w:eastAsia="Times New Roman" w:cs="Times New Roman"/>
          <w:sz w:val="22"/>
          <w:szCs w:val="22"/>
          <w:spacing w:val="5"/>
        </w:rPr>
        <w:t>25µm</w:t>
      </w:r>
      <w:r>
        <w:rPr>
          <w:rFonts w:ascii="Times New Roman" w:hAnsi="Times New Roman" w:eastAsia="Times New Roman" w:cs="Times New Roman"/>
          <w:sz w:val="22"/>
          <w:szCs w:val="22"/>
          <w:spacing w:val="-28"/>
        </w:rPr>
        <w:t xml:space="preserve"> </w:t>
      </w:r>
      <w:r>
        <w:rPr>
          <w:sz w:val="22"/>
          <w:szCs w:val="22"/>
          <w:spacing w:val="5"/>
        </w:rPr>
        <w:t>，孔的圆度偏差应不大于 </w:t>
      </w:r>
      <w:r>
        <w:rPr>
          <w:rFonts w:ascii="Times New Roman" w:hAnsi="Times New Roman" w:eastAsia="Times New Roman" w:cs="Times New Roman"/>
          <w:sz w:val="22"/>
          <w:szCs w:val="22"/>
          <w:spacing w:val="5"/>
        </w:rPr>
        <w:t>0.5</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5"/>
        </w:rPr>
        <w:t xml:space="preserve"> </w:t>
      </w:r>
      <w:r>
        <w:rPr>
          <w:sz w:val="22"/>
          <w:szCs w:val="22"/>
          <w:spacing w:val="5"/>
        </w:rPr>
        <w:t>。孔缘应平顺、无损伤、无刺屑。</w:t>
      </w:r>
    </w:p>
    <w:p>
      <w:pPr>
        <w:spacing w:line="389" w:lineRule="auto"/>
        <w:rPr>
          <w:rFonts w:ascii="Arial"/>
          <w:sz w:val="21"/>
        </w:rPr>
      </w:pPr>
      <w:r/>
    </w:p>
    <w:p>
      <w:pPr>
        <w:pStyle w:val="BodyText"/>
        <w:ind w:left="164" w:right="133" w:firstLine="210"/>
        <w:spacing w:before="101" w:line="219" w:lineRule="auto"/>
        <w:rPr>
          <w:sz w:val="22"/>
          <w:szCs w:val="22"/>
        </w:rPr>
      </w:pPr>
      <w:r>
        <w:rPr>
          <w:sz w:val="22"/>
          <w:szCs w:val="22"/>
          <w:b/>
          <w:bCs/>
          <w:spacing w:val="5"/>
        </w:rPr>
        <w:t>5.6.3</w:t>
      </w:r>
      <w:r>
        <w:rPr>
          <w:sz w:val="22"/>
          <w:szCs w:val="22"/>
          <w:spacing w:val="5"/>
        </w:rPr>
        <w:t xml:space="preserve">   高强度螺栓孔、铆钉孔和主要零件上螺栓孔的孔径允许偏差应符</w:t>
      </w:r>
      <w:r>
        <w:rPr>
          <w:sz w:val="22"/>
          <w:szCs w:val="22"/>
          <w:spacing w:val="4"/>
        </w:rPr>
        <w:t>合表 </w:t>
      </w:r>
      <w:r>
        <w:rPr>
          <w:rFonts w:ascii="Times New Roman" w:hAnsi="Times New Roman" w:eastAsia="Times New Roman" w:cs="Times New Roman"/>
          <w:sz w:val="22"/>
          <w:szCs w:val="22"/>
          <w:spacing w:val="4"/>
        </w:rPr>
        <w:t>5.6.3</w:t>
      </w:r>
      <w:r>
        <w:rPr>
          <w:rFonts w:ascii="Times New Roman" w:hAnsi="Times New Roman" w:eastAsia="Times New Roman" w:cs="Times New Roman"/>
          <w:sz w:val="22"/>
          <w:szCs w:val="22"/>
        </w:rPr>
        <w:t xml:space="preserve"> </w:t>
      </w:r>
      <w:r>
        <w:rPr>
          <w:sz w:val="22"/>
          <w:szCs w:val="22"/>
        </w:rPr>
        <w:t>的规定。</w:t>
      </w:r>
    </w:p>
    <w:p>
      <w:pPr>
        <w:pStyle w:val="BodyText"/>
        <w:ind w:left="827"/>
        <w:spacing w:before="78" w:line="225" w:lineRule="auto"/>
        <w:rPr>
          <w:sz w:val="19"/>
          <w:szCs w:val="19"/>
        </w:rPr>
      </w:pPr>
      <w:r>
        <w:rPr>
          <w:sz w:val="19"/>
          <w:szCs w:val="19"/>
          <w:b/>
          <w:bCs/>
          <w:spacing w:val="6"/>
        </w:rPr>
        <w:t>表</w:t>
      </w:r>
      <w:r>
        <w:rPr>
          <w:sz w:val="19"/>
          <w:szCs w:val="19"/>
          <w:spacing w:val="6"/>
        </w:rPr>
        <w:t xml:space="preserve"> </w:t>
      </w:r>
      <w:r>
        <w:rPr>
          <w:sz w:val="19"/>
          <w:szCs w:val="19"/>
          <w:b/>
          <w:bCs/>
          <w:spacing w:val="6"/>
        </w:rPr>
        <w:t>5.6.3</w:t>
      </w:r>
      <w:r>
        <w:rPr>
          <w:sz w:val="19"/>
          <w:szCs w:val="19"/>
          <w:spacing w:val="6"/>
        </w:rPr>
        <w:t xml:space="preserve">   </w:t>
      </w:r>
      <w:r>
        <w:rPr>
          <w:sz w:val="19"/>
          <w:szCs w:val="19"/>
          <w:b/>
          <w:bCs/>
          <w:spacing w:val="6"/>
        </w:rPr>
        <w:t>高强度螺栓孔、铆钉孔和主要零件上螺栓孔的孔径允许偏差（</w:t>
      </w:r>
      <w:r>
        <w:rPr>
          <w:sz w:val="19"/>
          <w:szCs w:val="19"/>
          <w:spacing w:val="6"/>
        </w:rPr>
        <w:t xml:space="preserve"> </w:t>
      </w:r>
      <w:r>
        <w:rPr>
          <w:sz w:val="19"/>
          <w:szCs w:val="19"/>
          <w:b/>
          <w:bCs/>
        </w:rPr>
        <w:t>mm</w:t>
      </w:r>
      <w:r>
        <w:rPr>
          <w:sz w:val="19"/>
          <w:szCs w:val="19"/>
          <w:spacing w:val="-1"/>
        </w:rPr>
        <w:t xml:space="preserve"> </w:t>
      </w:r>
      <w:r>
        <w:rPr>
          <w:sz w:val="19"/>
          <w:szCs w:val="19"/>
          <w:b/>
          <w:bCs/>
          <w:spacing w:val="6"/>
        </w:rPr>
        <w:t>）</w:t>
      </w:r>
    </w:p>
    <w:p>
      <w:pPr>
        <w:spacing w:line="225" w:lineRule="auto"/>
        <w:sectPr>
          <w:headerReference w:type="default" r:id="rId99"/>
          <w:footerReference w:type="default" r:id="rId100"/>
          <w:pgSz w:w="11906" w:h="16838"/>
          <w:pgMar w:top="1166" w:right="1664" w:bottom="1156" w:left="1663" w:header="829" w:footer="994" w:gutter="0"/>
        </w:sectPr>
        <w:rPr>
          <w:sz w:val="19"/>
          <w:szCs w:val="19"/>
        </w:rPr>
      </w:pPr>
    </w:p>
    <w:p>
      <w:pPr>
        <w:spacing w:before="31"/>
        <w:rPr/>
      </w:pPr>
      <w:r/>
    </w:p>
    <w:tbl>
      <w:tblPr>
        <w:tblStyle w:val="TableNormal"/>
        <w:tblW w:w="8323" w:type="dxa"/>
        <w:tblInd w:w="1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8"/>
        <w:gridCol w:w="1984"/>
        <w:gridCol w:w="1700"/>
        <w:gridCol w:w="903"/>
        <w:gridCol w:w="655"/>
        <w:gridCol w:w="2413"/>
      </w:tblGrid>
      <w:tr>
        <w:trPr>
          <w:trHeight w:val="455" w:hRule="atLeast"/>
        </w:trPr>
        <w:tc>
          <w:tcPr>
            <w:tcW w:w="668" w:type="dxa"/>
            <w:vAlign w:val="top"/>
            <w:vMerge w:val="restart"/>
            <w:tcBorders>
              <w:bottom w:val="nil"/>
            </w:tcBorders>
          </w:tcPr>
          <w:p>
            <w:pPr>
              <w:spacing w:line="280" w:lineRule="auto"/>
              <w:rPr>
                <w:rFonts w:ascii="Arial"/>
                <w:sz w:val="21"/>
              </w:rPr>
            </w:pPr>
            <w:r/>
          </w:p>
          <w:p>
            <w:pPr>
              <w:pStyle w:val="TableText"/>
              <w:ind w:left="157"/>
              <w:spacing w:before="82" w:line="191" w:lineRule="auto"/>
              <w:rPr/>
            </w:pPr>
            <w:r>
              <w:rPr>
                <w:spacing w:val="-4"/>
              </w:rPr>
              <w:t>序号</w:t>
            </w:r>
          </w:p>
        </w:tc>
        <w:tc>
          <w:tcPr>
            <w:tcW w:w="1984" w:type="dxa"/>
            <w:vAlign w:val="top"/>
            <w:vMerge w:val="restart"/>
            <w:tcBorders>
              <w:bottom w:val="nil"/>
            </w:tcBorders>
          </w:tcPr>
          <w:p>
            <w:pPr>
              <w:spacing w:line="281" w:lineRule="auto"/>
              <w:rPr>
                <w:rFonts w:ascii="Arial"/>
                <w:sz w:val="21"/>
              </w:rPr>
            </w:pPr>
            <w:r/>
          </w:p>
          <w:p>
            <w:pPr>
              <w:pStyle w:val="TableText"/>
              <w:ind w:left="367"/>
              <w:spacing w:before="82" w:line="190" w:lineRule="auto"/>
              <w:rPr/>
            </w:pPr>
            <w:r>
              <w:rPr>
                <w:spacing w:val="-2"/>
              </w:rPr>
              <w:t>螺栓、铆钉直径</w:t>
            </w:r>
          </w:p>
        </w:tc>
        <w:tc>
          <w:tcPr>
            <w:tcW w:w="1700" w:type="dxa"/>
            <w:vAlign w:val="top"/>
            <w:vMerge w:val="restart"/>
            <w:tcBorders>
              <w:bottom w:val="nil"/>
            </w:tcBorders>
          </w:tcPr>
          <w:p>
            <w:pPr>
              <w:spacing w:line="281" w:lineRule="auto"/>
              <w:rPr>
                <w:rFonts w:ascii="Arial"/>
                <w:sz w:val="21"/>
              </w:rPr>
            </w:pPr>
            <w:r/>
          </w:p>
          <w:p>
            <w:pPr>
              <w:pStyle w:val="TableText"/>
              <w:ind w:left="224"/>
              <w:spacing w:before="82" w:line="190" w:lineRule="auto"/>
              <w:rPr/>
            </w:pPr>
            <w:r>
              <w:rPr>
                <w:spacing w:val="-2"/>
              </w:rPr>
              <w:t>螺栓、铆钉孔径</w:t>
            </w:r>
          </w:p>
        </w:tc>
        <w:tc>
          <w:tcPr>
            <w:tcW w:w="3971" w:type="dxa"/>
            <w:vAlign w:val="top"/>
            <w:gridSpan w:val="3"/>
          </w:tcPr>
          <w:p>
            <w:pPr>
              <w:pStyle w:val="TableText"/>
              <w:ind w:left="1634"/>
              <w:spacing w:before="139" w:line="190" w:lineRule="auto"/>
              <w:rPr/>
            </w:pPr>
            <w:r>
              <w:rPr>
                <w:spacing w:val="-4"/>
              </w:rPr>
              <w:t>允许偏差</w:t>
            </w:r>
          </w:p>
        </w:tc>
      </w:tr>
      <w:tr>
        <w:trPr>
          <w:trHeight w:val="448" w:hRule="atLeast"/>
        </w:trPr>
        <w:tc>
          <w:tcPr>
            <w:tcW w:w="668" w:type="dxa"/>
            <w:vAlign w:val="top"/>
            <w:vMerge w:val="continue"/>
            <w:tcBorders>
              <w:top w:val="nil"/>
            </w:tcBorders>
          </w:tcPr>
          <w:p>
            <w:pPr>
              <w:rPr>
                <w:rFonts w:ascii="Arial"/>
                <w:sz w:val="21"/>
              </w:rPr>
            </w:pPr>
            <w:r/>
          </w:p>
        </w:tc>
        <w:tc>
          <w:tcPr>
            <w:tcW w:w="1984" w:type="dxa"/>
            <w:vAlign w:val="top"/>
            <w:vMerge w:val="continue"/>
            <w:tcBorders>
              <w:top w:val="nil"/>
            </w:tcBorders>
          </w:tcPr>
          <w:p>
            <w:pPr>
              <w:rPr>
                <w:rFonts w:ascii="Arial"/>
                <w:sz w:val="21"/>
              </w:rPr>
            </w:pPr>
            <w:r/>
          </w:p>
        </w:tc>
        <w:tc>
          <w:tcPr>
            <w:tcW w:w="1700" w:type="dxa"/>
            <w:vAlign w:val="top"/>
            <w:vMerge w:val="continue"/>
            <w:tcBorders>
              <w:top w:val="nil"/>
            </w:tcBorders>
          </w:tcPr>
          <w:p>
            <w:pPr>
              <w:rPr>
                <w:rFonts w:ascii="Arial"/>
                <w:sz w:val="21"/>
              </w:rPr>
            </w:pPr>
            <w:r/>
          </w:p>
        </w:tc>
        <w:tc>
          <w:tcPr>
            <w:tcW w:w="1558" w:type="dxa"/>
            <w:vAlign w:val="top"/>
            <w:gridSpan w:val="2"/>
          </w:tcPr>
          <w:p>
            <w:pPr>
              <w:pStyle w:val="TableText"/>
              <w:ind w:left="604"/>
              <w:spacing w:before="133" w:line="191" w:lineRule="auto"/>
              <w:rPr/>
            </w:pPr>
            <w:r>
              <w:rPr>
                <w:spacing w:val="-4"/>
              </w:rPr>
              <w:t>孔径</w:t>
            </w:r>
          </w:p>
        </w:tc>
        <w:tc>
          <w:tcPr>
            <w:tcW w:w="2413" w:type="dxa"/>
            <w:vAlign w:val="top"/>
          </w:tcPr>
          <w:p>
            <w:pPr>
              <w:pStyle w:val="TableText"/>
              <w:ind w:left="762"/>
              <w:spacing w:before="131" w:line="191" w:lineRule="auto"/>
              <w:rPr/>
            </w:pPr>
            <w:r>
              <w:rPr>
                <w:spacing w:val="-2"/>
              </w:rPr>
              <w:t>孔壁垂直度</w:t>
            </w:r>
          </w:p>
        </w:tc>
      </w:tr>
      <w:tr>
        <w:trPr>
          <w:trHeight w:val="458" w:hRule="atLeast"/>
        </w:trPr>
        <w:tc>
          <w:tcPr>
            <w:tcW w:w="668" w:type="dxa"/>
            <w:vAlign w:val="top"/>
          </w:tcPr>
          <w:p>
            <w:pPr>
              <w:ind w:left="308"/>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984" w:type="dxa"/>
            <w:vAlign w:val="top"/>
          </w:tcPr>
          <w:p>
            <w:pPr>
              <w:ind w:left="820"/>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M12</w:t>
            </w:r>
          </w:p>
        </w:tc>
        <w:tc>
          <w:tcPr>
            <w:tcW w:w="1700" w:type="dxa"/>
            <w:vAlign w:val="top"/>
          </w:tcPr>
          <w:p>
            <w:pPr>
              <w:ind w:left="776"/>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903" w:type="dxa"/>
            <w:vAlign w:val="top"/>
            <w:tcBorders>
              <w:right w:val="nil"/>
            </w:tcBorders>
          </w:tcPr>
          <w:p>
            <w:pPr>
              <w:pStyle w:val="TableText"/>
              <w:spacing w:before="169" w:line="200" w:lineRule="exact"/>
              <w:jc w:val="right"/>
              <w:rPr/>
            </w:pPr>
            <w:r>
              <w:rPr>
                <w:rFonts w:ascii="Times New Roman" w:hAnsi="Times New Roman" w:eastAsia="Times New Roman" w:cs="Times New Roman"/>
                <w:spacing w:val="-18"/>
                <w:position w:val="4"/>
              </w:rPr>
              <w:t>+0.5</w:t>
            </w:r>
            <w:r>
              <w:rPr>
                <w:spacing w:val="-18"/>
                <w:position w:val="4"/>
              </w:rPr>
              <w:t>，</w:t>
            </w:r>
          </w:p>
        </w:tc>
        <w:tc>
          <w:tcPr>
            <w:tcW w:w="655" w:type="dxa"/>
            <w:vAlign w:val="top"/>
            <w:tcBorders>
              <w:left w:val="nil"/>
            </w:tcBorders>
          </w:tcPr>
          <w:p>
            <w:pPr>
              <w:ind w:left="91"/>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14"/>
              <w:spacing w:before="82" w:line="183" w:lineRule="auto"/>
              <w:rPr/>
            </w:pPr>
            <w:r>
              <w:rPr>
                <w:spacing w:val="-2"/>
              </w:rPr>
              <w:t>板厚</w:t>
            </w:r>
            <w:r>
              <w:rPr/>
              <w:t xml:space="preserve"> </w:t>
            </w:r>
            <w:r>
              <w:rPr>
                <w:rFonts w:ascii="Times New Roman" w:hAnsi="Times New Roman" w:eastAsia="Times New Roman" w:cs="Times New Roman"/>
                <w:spacing w:val="-2"/>
              </w:rPr>
              <w:t>t</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30</w:t>
            </w:r>
            <w:r>
              <w:rPr>
                <w:rFonts w:ascii="Times New Roman" w:hAnsi="Times New Roman" w:eastAsia="Times New Roman" w:cs="Times New Roman"/>
                <w:spacing w:val="13"/>
              </w:rPr>
              <w:t xml:space="preserve"> </w:t>
            </w:r>
            <w:r>
              <w:rPr>
                <w:spacing w:val="-2"/>
              </w:rPr>
              <w:t>时，不大于 </w:t>
            </w:r>
            <w:r>
              <w:rPr>
                <w:rFonts w:ascii="Times New Roman" w:hAnsi="Times New Roman" w:eastAsia="Times New Roman" w:cs="Times New Roman"/>
                <w:spacing w:val="-2"/>
              </w:rPr>
              <w:t>0.3</w:t>
            </w:r>
            <w:r>
              <w:rPr>
                <w:spacing w:val="-2"/>
              </w:rPr>
              <w:t>；</w:t>
            </w:r>
          </w:p>
          <w:p>
            <w:pPr>
              <w:pStyle w:val="TableText"/>
              <w:ind w:left="114"/>
              <w:spacing w:before="62" w:line="183" w:lineRule="auto"/>
              <w:rPr>
                <w:rFonts w:ascii="Times New Roman" w:hAnsi="Times New Roman" w:eastAsia="Times New Roman" w:cs="Times New Roman"/>
              </w:rPr>
            </w:pPr>
            <w:r>
              <w:rPr>
                <w:spacing w:val="-3"/>
              </w:rPr>
              <w:t>板厚</w:t>
            </w:r>
            <w:r>
              <w:rPr>
                <w:spacing w:val="-5"/>
              </w:rPr>
              <w:t xml:space="preserve"> </w:t>
            </w:r>
            <w:r>
              <w:rPr>
                <w:rFonts w:ascii="Times New Roman" w:hAnsi="Times New Roman" w:eastAsia="Times New Roman" w:cs="Times New Roman"/>
                <w:spacing w:val="-3"/>
              </w:rPr>
              <w:t>t</w:t>
            </w:r>
            <w:r>
              <w:rPr>
                <w:spacing w:val="-3"/>
              </w:rPr>
              <w:t>＞</w:t>
            </w:r>
            <w:r>
              <w:rPr>
                <w:rFonts w:ascii="Times New Roman" w:hAnsi="Times New Roman" w:eastAsia="Times New Roman" w:cs="Times New Roman"/>
                <w:spacing w:val="-3"/>
              </w:rPr>
              <w:t>30</w:t>
            </w:r>
            <w:r>
              <w:rPr>
                <w:rFonts w:ascii="Times New Roman" w:hAnsi="Times New Roman" w:eastAsia="Times New Roman" w:cs="Times New Roman"/>
                <w:spacing w:val="12"/>
                <w:w w:val="102"/>
              </w:rPr>
              <w:t xml:space="preserve"> </w:t>
            </w:r>
            <w:r>
              <w:rPr>
                <w:spacing w:val="-3"/>
              </w:rPr>
              <w:t>时，不大于 </w:t>
            </w:r>
            <w:r>
              <w:rPr>
                <w:rFonts w:ascii="Times New Roman" w:hAnsi="Times New Roman" w:eastAsia="Times New Roman" w:cs="Times New Roman"/>
                <w:spacing w:val="-3"/>
              </w:rPr>
              <w:t>0.5</w:t>
            </w:r>
          </w:p>
        </w:tc>
      </w:tr>
      <w:tr>
        <w:trPr>
          <w:trHeight w:val="458" w:hRule="atLeast"/>
        </w:trPr>
        <w:tc>
          <w:tcPr>
            <w:tcW w:w="668" w:type="dxa"/>
            <w:vAlign w:val="top"/>
          </w:tcPr>
          <w:p>
            <w:pPr>
              <w:ind w:left="291"/>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984" w:type="dxa"/>
            <w:vAlign w:val="top"/>
          </w:tcPr>
          <w:p>
            <w:pPr>
              <w:ind w:left="820"/>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M16</w:t>
            </w:r>
          </w:p>
        </w:tc>
        <w:tc>
          <w:tcPr>
            <w:tcW w:w="1700" w:type="dxa"/>
            <w:vAlign w:val="top"/>
          </w:tcPr>
          <w:p>
            <w:pPr>
              <w:ind w:left="776"/>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903" w:type="dxa"/>
            <w:vAlign w:val="top"/>
            <w:tcBorders>
              <w:right w:val="nil"/>
            </w:tcBorders>
          </w:tcPr>
          <w:p>
            <w:pPr>
              <w:pStyle w:val="TableText"/>
              <w:spacing w:before="169" w:line="200" w:lineRule="exact"/>
              <w:jc w:val="right"/>
              <w:rPr/>
            </w:pPr>
            <w:r>
              <w:rPr>
                <w:rFonts w:ascii="Times New Roman" w:hAnsi="Times New Roman" w:eastAsia="Times New Roman" w:cs="Times New Roman"/>
                <w:spacing w:val="-18"/>
                <w:position w:val="4"/>
              </w:rPr>
              <w:t>+0.5</w:t>
            </w:r>
            <w:r>
              <w:rPr>
                <w:spacing w:val="-18"/>
                <w:position w:val="4"/>
              </w:rPr>
              <w:t>，</w:t>
            </w:r>
          </w:p>
        </w:tc>
        <w:tc>
          <w:tcPr>
            <w:tcW w:w="655" w:type="dxa"/>
            <w:vAlign w:val="top"/>
            <w:tcBorders>
              <w:left w:val="nil"/>
            </w:tcBorders>
          </w:tcPr>
          <w:p>
            <w:pPr>
              <w:ind w:left="91"/>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59" w:hRule="atLeast"/>
        </w:trPr>
        <w:tc>
          <w:tcPr>
            <w:tcW w:w="668" w:type="dxa"/>
            <w:vAlign w:val="top"/>
          </w:tcPr>
          <w:p>
            <w:pPr>
              <w:ind w:left="294"/>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984" w:type="dxa"/>
            <w:vAlign w:val="top"/>
          </w:tcPr>
          <w:p>
            <w:pPr>
              <w:ind w:left="820"/>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M18</w:t>
            </w:r>
          </w:p>
        </w:tc>
        <w:tc>
          <w:tcPr>
            <w:tcW w:w="1700" w:type="dxa"/>
            <w:vAlign w:val="top"/>
          </w:tcPr>
          <w:p>
            <w:pPr>
              <w:ind w:left="759"/>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903" w:type="dxa"/>
            <w:vAlign w:val="top"/>
            <w:tcBorders>
              <w:right w:val="nil"/>
            </w:tcBorders>
          </w:tcPr>
          <w:p>
            <w:pPr>
              <w:pStyle w:val="TableText"/>
              <w:spacing w:before="169" w:line="203"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58" w:hRule="atLeast"/>
        </w:trPr>
        <w:tc>
          <w:tcPr>
            <w:tcW w:w="668" w:type="dxa"/>
            <w:vAlign w:val="top"/>
          </w:tcPr>
          <w:p>
            <w:pPr>
              <w:ind w:left="290"/>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984" w:type="dxa"/>
            <w:vAlign w:val="top"/>
          </w:tcPr>
          <w:p>
            <w:pPr>
              <w:ind w:left="820"/>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M20</w:t>
            </w:r>
          </w:p>
        </w:tc>
        <w:tc>
          <w:tcPr>
            <w:tcW w:w="1700" w:type="dxa"/>
            <w:vAlign w:val="top"/>
          </w:tcPr>
          <w:p>
            <w:pPr>
              <w:ind w:left="75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903" w:type="dxa"/>
            <w:vAlign w:val="top"/>
            <w:tcBorders>
              <w:right w:val="nil"/>
            </w:tcBorders>
          </w:tcPr>
          <w:p>
            <w:pPr>
              <w:pStyle w:val="TableText"/>
              <w:spacing w:before="171" w:line="200"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59" w:hRule="atLeast"/>
        </w:trPr>
        <w:tc>
          <w:tcPr>
            <w:tcW w:w="668" w:type="dxa"/>
            <w:vAlign w:val="top"/>
          </w:tcPr>
          <w:p>
            <w:pPr>
              <w:ind w:left="296"/>
              <w:spacing w:before="17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984" w:type="dxa"/>
            <w:vAlign w:val="top"/>
          </w:tcPr>
          <w:p>
            <w:pPr>
              <w:ind w:left="820"/>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M22</w:t>
            </w:r>
          </w:p>
        </w:tc>
        <w:tc>
          <w:tcPr>
            <w:tcW w:w="1700" w:type="dxa"/>
            <w:vAlign w:val="top"/>
          </w:tcPr>
          <w:p>
            <w:pPr>
              <w:ind w:left="75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903" w:type="dxa"/>
            <w:vAlign w:val="top"/>
            <w:tcBorders>
              <w:right w:val="nil"/>
            </w:tcBorders>
          </w:tcPr>
          <w:p>
            <w:pPr>
              <w:pStyle w:val="TableText"/>
              <w:spacing w:before="171" w:line="200"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59" w:hRule="atLeast"/>
        </w:trPr>
        <w:tc>
          <w:tcPr>
            <w:tcW w:w="668" w:type="dxa"/>
            <w:vAlign w:val="top"/>
          </w:tcPr>
          <w:p>
            <w:pPr>
              <w:ind w:left="295"/>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984" w:type="dxa"/>
            <w:vAlign w:val="top"/>
          </w:tcPr>
          <w:p>
            <w:pPr>
              <w:ind w:left="820"/>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M24</w:t>
            </w:r>
          </w:p>
        </w:tc>
        <w:tc>
          <w:tcPr>
            <w:tcW w:w="1700" w:type="dxa"/>
            <w:vAlign w:val="top"/>
          </w:tcPr>
          <w:p>
            <w:pPr>
              <w:ind w:left="75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tc>
        <w:tc>
          <w:tcPr>
            <w:tcW w:w="903" w:type="dxa"/>
            <w:vAlign w:val="top"/>
            <w:tcBorders>
              <w:right w:val="nil"/>
            </w:tcBorders>
          </w:tcPr>
          <w:p>
            <w:pPr>
              <w:pStyle w:val="TableText"/>
              <w:spacing w:before="170" w:line="203"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58" w:hRule="atLeast"/>
        </w:trPr>
        <w:tc>
          <w:tcPr>
            <w:tcW w:w="668" w:type="dxa"/>
            <w:vAlign w:val="top"/>
          </w:tcPr>
          <w:p>
            <w:pPr>
              <w:ind w:left="294"/>
              <w:spacing w:before="17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984" w:type="dxa"/>
            <w:vAlign w:val="top"/>
          </w:tcPr>
          <w:p>
            <w:pPr>
              <w:ind w:left="82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M27</w:t>
            </w:r>
          </w:p>
        </w:tc>
        <w:tc>
          <w:tcPr>
            <w:tcW w:w="1700" w:type="dxa"/>
            <w:vAlign w:val="top"/>
          </w:tcPr>
          <w:p>
            <w:pPr>
              <w:ind w:left="762"/>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tc>
        <w:tc>
          <w:tcPr>
            <w:tcW w:w="903" w:type="dxa"/>
            <w:vAlign w:val="top"/>
            <w:tcBorders>
              <w:right w:val="nil"/>
            </w:tcBorders>
          </w:tcPr>
          <w:p>
            <w:pPr>
              <w:pStyle w:val="TableText"/>
              <w:spacing w:before="172" w:line="200"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bottom w:val="nil"/>
            </w:tcBorders>
          </w:tcPr>
          <w:p>
            <w:pPr>
              <w:rPr>
                <w:rFonts w:ascii="Arial"/>
                <w:sz w:val="21"/>
              </w:rPr>
            </w:pPr>
            <w:r/>
          </w:p>
        </w:tc>
      </w:tr>
      <w:tr>
        <w:trPr>
          <w:trHeight w:val="463" w:hRule="atLeast"/>
        </w:trPr>
        <w:tc>
          <w:tcPr>
            <w:tcW w:w="668" w:type="dxa"/>
            <w:vAlign w:val="top"/>
          </w:tcPr>
          <w:p>
            <w:pPr>
              <w:ind w:left="298"/>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984" w:type="dxa"/>
            <w:vAlign w:val="top"/>
          </w:tcPr>
          <w:p>
            <w:pPr>
              <w:ind w:left="82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M30</w:t>
            </w:r>
          </w:p>
        </w:tc>
        <w:tc>
          <w:tcPr>
            <w:tcW w:w="1700" w:type="dxa"/>
            <w:vAlign w:val="top"/>
          </w:tcPr>
          <w:p>
            <w:pPr>
              <w:ind w:left="762"/>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tc>
        <w:tc>
          <w:tcPr>
            <w:tcW w:w="903" w:type="dxa"/>
            <w:vAlign w:val="top"/>
            <w:tcBorders>
              <w:right w:val="nil"/>
            </w:tcBorders>
          </w:tcPr>
          <w:p>
            <w:pPr>
              <w:pStyle w:val="TableText"/>
              <w:spacing w:before="172" w:line="200" w:lineRule="exact"/>
              <w:jc w:val="right"/>
              <w:rPr/>
            </w:pPr>
            <w:r>
              <w:rPr>
                <w:rFonts w:ascii="Times New Roman" w:hAnsi="Times New Roman" w:eastAsia="Times New Roman" w:cs="Times New Roman"/>
                <w:spacing w:val="-18"/>
                <w:position w:val="4"/>
              </w:rPr>
              <w:t>+0.7</w:t>
            </w:r>
            <w:r>
              <w:rPr>
                <w:spacing w:val="-18"/>
                <w:position w:val="4"/>
              </w:rPr>
              <w:t>，</w:t>
            </w:r>
          </w:p>
        </w:tc>
        <w:tc>
          <w:tcPr>
            <w:tcW w:w="655" w:type="dxa"/>
            <w:vAlign w:val="top"/>
            <w:tcBorders>
              <w:left w:val="nil"/>
            </w:tcBorders>
          </w:tcPr>
          <w:p>
            <w:pPr>
              <w:ind w:left="9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2413" w:type="dxa"/>
            <w:vAlign w:val="top"/>
            <w:vMerge w:val="continue"/>
            <w:tcBorders>
              <w:top w:val="nil"/>
            </w:tcBorders>
          </w:tcPr>
          <w:p>
            <w:pPr>
              <w:rPr>
                <w:rFonts w:ascii="Arial"/>
                <w:sz w:val="21"/>
              </w:rPr>
            </w:pPr>
            <w:r/>
          </w:p>
        </w:tc>
      </w:tr>
    </w:tbl>
    <w:p>
      <w:pPr>
        <w:pStyle w:val="BodyText"/>
        <w:ind w:left="268"/>
        <w:spacing w:before="138" w:line="183" w:lineRule="auto"/>
        <w:rPr>
          <w:sz w:val="18"/>
          <w:szCs w:val="18"/>
        </w:rPr>
      </w:pPr>
      <w:r>
        <w:rPr>
          <w:sz w:val="18"/>
          <w:szCs w:val="18"/>
          <w:spacing w:val="-1"/>
        </w:rPr>
        <w:t>注：在</w:t>
      </w:r>
      <w:r>
        <w:rPr>
          <w:sz w:val="18"/>
          <w:szCs w:val="18"/>
          <w:spacing w:val="-14"/>
        </w:rPr>
        <w:t xml:space="preserve"> </w:t>
      </w:r>
      <w:r>
        <w:rPr>
          <w:rFonts w:ascii="Times New Roman" w:hAnsi="Times New Roman" w:eastAsia="Times New Roman" w:cs="Times New Roman"/>
          <w:sz w:val="18"/>
          <w:szCs w:val="18"/>
          <w:spacing w:val="-1"/>
        </w:rPr>
        <w:t>U </w:t>
      </w:r>
      <w:r>
        <w:rPr>
          <w:sz w:val="18"/>
          <w:szCs w:val="18"/>
          <w:spacing w:val="-1"/>
        </w:rPr>
        <w:t>形肋和板肋上孔径可比表中值大</w:t>
      </w:r>
      <w:r>
        <w:rPr>
          <w:sz w:val="18"/>
          <w:szCs w:val="18"/>
          <w:spacing w:val="-10"/>
        </w:rPr>
        <w:t xml:space="preserve"> </w:t>
      </w:r>
      <w:r>
        <w:rPr>
          <w:rFonts w:ascii="Times New Roman" w:hAnsi="Times New Roman" w:eastAsia="Times New Roman" w:cs="Times New Roman"/>
          <w:sz w:val="18"/>
          <w:szCs w:val="18"/>
          <w:spacing w:val="-1"/>
        </w:rPr>
        <w:t>2mm</w:t>
      </w:r>
      <w:r>
        <w:rPr>
          <w:rFonts w:ascii="Times New Roman" w:hAnsi="Times New Roman" w:eastAsia="Times New Roman" w:cs="Times New Roman"/>
          <w:sz w:val="18"/>
          <w:szCs w:val="18"/>
          <w:spacing w:val="-19"/>
        </w:rPr>
        <w:t xml:space="preserve"> </w:t>
      </w:r>
      <w:r>
        <w:rPr>
          <w:sz w:val="18"/>
          <w:szCs w:val="18"/>
          <w:spacing w:val="-1"/>
        </w:rPr>
        <w:t>，但其连接板孔径应采用表中</w:t>
      </w:r>
      <w:r>
        <w:rPr>
          <w:sz w:val="18"/>
          <w:szCs w:val="18"/>
          <w:spacing w:val="-2"/>
        </w:rPr>
        <w:t>值。</w:t>
      </w:r>
    </w:p>
    <w:p>
      <w:pPr>
        <w:spacing w:line="456" w:lineRule="auto"/>
        <w:rPr>
          <w:rFonts w:ascii="Arial"/>
          <w:sz w:val="21"/>
        </w:rPr>
      </w:pPr>
      <w:r/>
    </w:p>
    <w:p>
      <w:pPr>
        <w:pStyle w:val="BodyText"/>
        <w:ind w:left="188" w:right="158" w:firstLine="210"/>
        <w:spacing w:before="100" w:line="243" w:lineRule="auto"/>
        <w:rPr>
          <w:sz w:val="22"/>
          <w:szCs w:val="22"/>
        </w:rPr>
      </w:pPr>
      <w:r>
        <w:rPr>
          <w:sz w:val="22"/>
          <w:szCs w:val="22"/>
          <w:b/>
          <w:bCs/>
          <w:spacing w:val="5"/>
        </w:rPr>
        <w:t>5.6.4</w:t>
      </w:r>
      <w:r>
        <w:rPr>
          <w:sz w:val="22"/>
          <w:szCs w:val="22"/>
          <w:spacing w:val="5"/>
        </w:rPr>
        <w:t xml:space="preserve">   高强度螺栓孔、铆钉孔和主要零件上螺栓孔的孔距允许偏差应符</w:t>
      </w:r>
      <w:r>
        <w:rPr>
          <w:sz w:val="22"/>
          <w:szCs w:val="22"/>
          <w:spacing w:val="4"/>
        </w:rPr>
        <w:t>合表 </w:t>
      </w:r>
      <w:r>
        <w:rPr>
          <w:rFonts w:ascii="Times New Roman" w:hAnsi="Times New Roman" w:eastAsia="Times New Roman" w:cs="Times New Roman"/>
          <w:sz w:val="22"/>
          <w:szCs w:val="22"/>
          <w:spacing w:val="4"/>
        </w:rPr>
        <w:t>5.6.4</w:t>
      </w:r>
      <w:r>
        <w:rPr>
          <w:rFonts w:ascii="Times New Roman" w:hAnsi="Times New Roman" w:eastAsia="Times New Roman" w:cs="Times New Roman"/>
          <w:sz w:val="22"/>
          <w:szCs w:val="22"/>
        </w:rPr>
        <w:t xml:space="preserve"> </w:t>
      </w:r>
      <w:r>
        <w:rPr>
          <w:sz w:val="22"/>
          <w:szCs w:val="22"/>
          <w:spacing w:val="7"/>
        </w:rPr>
        <w:t>的规定；</w:t>
      </w:r>
      <w:r>
        <w:rPr>
          <w:sz w:val="22"/>
          <w:szCs w:val="22"/>
          <w:spacing w:val="-31"/>
        </w:rPr>
        <w:t xml:space="preserve"> </w:t>
      </w:r>
      <w:r>
        <w:rPr>
          <w:sz w:val="22"/>
          <w:szCs w:val="22"/>
          <w:spacing w:val="7"/>
        </w:rPr>
        <w:t>设计文件对孔距偏差有特殊要求的，应符合其规定。</w:t>
      </w:r>
    </w:p>
    <w:p>
      <w:pPr>
        <w:pStyle w:val="BodyText"/>
        <w:ind w:left="851"/>
        <w:spacing w:before="1" w:line="220" w:lineRule="auto"/>
        <w:rPr>
          <w:sz w:val="19"/>
          <w:szCs w:val="19"/>
        </w:rPr>
      </w:pPr>
      <w:r>
        <w:rPr>
          <w:sz w:val="19"/>
          <w:szCs w:val="19"/>
          <w:b/>
          <w:bCs/>
          <w:spacing w:val="6"/>
        </w:rPr>
        <w:t>表</w:t>
      </w:r>
      <w:r>
        <w:rPr>
          <w:sz w:val="19"/>
          <w:szCs w:val="19"/>
          <w:spacing w:val="6"/>
        </w:rPr>
        <w:t xml:space="preserve"> </w:t>
      </w:r>
      <w:r>
        <w:rPr>
          <w:sz w:val="19"/>
          <w:szCs w:val="19"/>
          <w:b/>
          <w:bCs/>
          <w:spacing w:val="6"/>
        </w:rPr>
        <w:t>5.6.4</w:t>
      </w:r>
      <w:r>
        <w:rPr>
          <w:sz w:val="19"/>
          <w:szCs w:val="19"/>
          <w:spacing w:val="6"/>
        </w:rPr>
        <w:t xml:space="preserve">   </w:t>
      </w:r>
      <w:r>
        <w:rPr>
          <w:sz w:val="19"/>
          <w:szCs w:val="19"/>
          <w:b/>
          <w:bCs/>
          <w:spacing w:val="6"/>
        </w:rPr>
        <w:t>高强度螺栓孔、铆钉孔和主要零件上螺栓孔的孔距允许偏差（</w:t>
      </w:r>
      <w:r>
        <w:rPr>
          <w:sz w:val="19"/>
          <w:szCs w:val="19"/>
          <w:spacing w:val="6"/>
        </w:rPr>
        <w:t xml:space="preserve"> </w:t>
      </w:r>
      <w:r>
        <w:rPr>
          <w:sz w:val="19"/>
          <w:szCs w:val="19"/>
          <w:b/>
          <w:bCs/>
        </w:rPr>
        <w:t>mm</w:t>
      </w:r>
      <w:r>
        <w:rPr>
          <w:sz w:val="19"/>
          <w:szCs w:val="19"/>
          <w:spacing w:val="-1"/>
        </w:rPr>
        <w:t xml:space="preserve"> </w:t>
      </w:r>
      <w:r>
        <w:rPr>
          <w:sz w:val="19"/>
          <w:szCs w:val="19"/>
          <w:b/>
          <w:bCs/>
          <w:spacing w:val="6"/>
        </w:rPr>
        <w:t>）</w:t>
      </w:r>
    </w:p>
    <w:tbl>
      <w:tblPr>
        <w:tblStyle w:val="TableNormal"/>
        <w:tblW w:w="862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9"/>
        <w:gridCol w:w="1433"/>
        <w:gridCol w:w="1296"/>
        <w:gridCol w:w="850"/>
        <w:gridCol w:w="736"/>
        <w:gridCol w:w="797"/>
        <w:gridCol w:w="254"/>
        <w:gridCol w:w="706"/>
        <w:gridCol w:w="850"/>
        <w:gridCol w:w="1041"/>
      </w:tblGrid>
      <w:tr>
        <w:trPr>
          <w:trHeight w:val="463" w:hRule="atLeast"/>
        </w:trPr>
        <w:tc>
          <w:tcPr>
            <w:tcW w:w="659" w:type="dxa"/>
            <w:vAlign w:val="top"/>
            <w:vMerge w:val="restart"/>
            <w:tcBorders>
              <w:bottom w:val="nil"/>
            </w:tcBorders>
          </w:tcPr>
          <w:p>
            <w:pPr>
              <w:spacing w:line="367" w:lineRule="auto"/>
              <w:rPr>
                <w:rFonts w:ascii="Arial"/>
                <w:sz w:val="21"/>
              </w:rPr>
            </w:pPr>
            <w:r/>
          </w:p>
          <w:p>
            <w:pPr>
              <w:pStyle w:val="TableText"/>
              <w:ind w:left="152"/>
              <w:spacing w:before="82" w:line="191" w:lineRule="auto"/>
              <w:rPr/>
            </w:pPr>
            <w:r>
              <w:rPr>
                <w:spacing w:val="-4"/>
              </w:rPr>
              <w:t>序号</w:t>
            </w:r>
          </w:p>
        </w:tc>
        <w:tc>
          <w:tcPr>
            <w:tcW w:w="2729" w:type="dxa"/>
            <w:vAlign w:val="top"/>
            <w:gridSpan w:val="2"/>
            <w:vMerge w:val="restart"/>
            <w:tcBorders>
              <w:bottom w:val="nil"/>
            </w:tcBorders>
          </w:tcPr>
          <w:p>
            <w:pPr>
              <w:spacing w:line="292" w:lineRule="auto"/>
              <w:rPr>
                <w:rFonts w:ascii="Arial"/>
                <w:sz w:val="21"/>
              </w:rPr>
            </w:pPr>
            <w:r/>
          </w:p>
          <w:p>
            <w:pPr>
              <w:pStyle w:val="TableText"/>
              <w:ind w:left="1190"/>
              <w:spacing w:before="82" w:line="191" w:lineRule="auto"/>
              <w:rPr/>
            </w:pPr>
            <w:r>
              <w:rPr>
                <w:spacing w:val="-5"/>
              </w:rPr>
              <w:t>名称</w:t>
            </w:r>
          </w:p>
        </w:tc>
        <w:tc>
          <w:tcPr>
            <w:tcW w:w="5234" w:type="dxa"/>
            <w:vAlign w:val="top"/>
            <w:gridSpan w:val="7"/>
          </w:tcPr>
          <w:p>
            <w:pPr>
              <w:pStyle w:val="TableText"/>
              <w:ind w:left="2267"/>
              <w:spacing w:before="142" w:line="190" w:lineRule="auto"/>
              <w:rPr/>
            </w:pPr>
            <w:r>
              <w:rPr>
                <w:spacing w:val="-4"/>
              </w:rPr>
              <w:t>允许偏差</w:t>
            </w:r>
          </w:p>
        </w:tc>
      </w:tr>
      <w:tr>
        <w:trPr>
          <w:trHeight w:val="459" w:hRule="atLeast"/>
        </w:trPr>
        <w:tc>
          <w:tcPr>
            <w:tcW w:w="659" w:type="dxa"/>
            <w:vAlign w:val="top"/>
            <w:vMerge w:val="continue"/>
            <w:tcBorders>
              <w:top w:val="nil"/>
            </w:tcBorders>
          </w:tcPr>
          <w:p>
            <w:pPr>
              <w:rPr>
                <w:rFonts w:ascii="Arial"/>
                <w:sz w:val="21"/>
              </w:rPr>
            </w:pPr>
            <w:r/>
          </w:p>
        </w:tc>
        <w:tc>
          <w:tcPr>
            <w:tcW w:w="2729" w:type="dxa"/>
            <w:vAlign w:val="top"/>
            <w:gridSpan w:val="2"/>
            <w:vMerge w:val="continue"/>
            <w:tcBorders>
              <w:top w:val="nil"/>
            </w:tcBorders>
          </w:tcPr>
          <w:p>
            <w:pPr>
              <w:rPr>
                <w:rFonts w:ascii="Arial"/>
                <w:sz w:val="21"/>
              </w:rPr>
            </w:pPr>
            <w:r/>
          </w:p>
        </w:tc>
        <w:tc>
          <w:tcPr>
            <w:tcW w:w="850" w:type="dxa"/>
            <w:vAlign w:val="top"/>
          </w:tcPr>
          <w:p>
            <w:pPr>
              <w:pStyle w:val="TableText"/>
              <w:ind w:left="157"/>
              <w:spacing w:before="137" w:line="191" w:lineRule="auto"/>
              <w:rPr/>
            </w:pPr>
            <w:r>
              <w:rPr>
                <w:spacing w:val="-2"/>
              </w:rPr>
              <w:t>钢箱梁</w:t>
            </w:r>
          </w:p>
        </w:tc>
        <w:tc>
          <w:tcPr>
            <w:tcW w:w="736" w:type="dxa"/>
            <w:vAlign w:val="top"/>
          </w:tcPr>
          <w:p>
            <w:pPr>
              <w:pStyle w:val="TableText"/>
              <w:ind w:left="101"/>
              <w:spacing w:before="137" w:line="191" w:lineRule="auto"/>
              <w:rPr/>
            </w:pPr>
            <w:r>
              <w:rPr>
                <w:spacing w:val="-2"/>
              </w:rPr>
              <w:t>钢桁梁</w:t>
            </w:r>
          </w:p>
        </w:tc>
        <w:tc>
          <w:tcPr>
            <w:tcW w:w="1051" w:type="dxa"/>
            <w:vAlign w:val="top"/>
            <w:gridSpan w:val="2"/>
          </w:tcPr>
          <w:p>
            <w:pPr>
              <w:pStyle w:val="TableText"/>
              <w:ind w:left="260"/>
              <w:spacing w:before="137" w:line="191" w:lineRule="auto"/>
              <w:rPr/>
            </w:pPr>
            <w:r>
              <w:rPr>
                <w:spacing w:val="-2"/>
              </w:rPr>
              <w:t>钢板梁</w:t>
            </w:r>
          </w:p>
        </w:tc>
        <w:tc>
          <w:tcPr>
            <w:tcW w:w="706" w:type="dxa"/>
            <w:vAlign w:val="top"/>
          </w:tcPr>
          <w:p>
            <w:pPr>
              <w:pStyle w:val="TableText"/>
              <w:ind w:left="177"/>
              <w:spacing w:before="137" w:line="192" w:lineRule="auto"/>
              <w:rPr/>
            </w:pPr>
            <w:r>
              <w:rPr>
                <w:spacing w:val="-3"/>
              </w:rPr>
              <w:t>钢塔</w:t>
            </w:r>
          </w:p>
        </w:tc>
        <w:tc>
          <w:tcPr>
            <w:tcW w:w="850" w:type="dxa"/>
            <w:vAlign w:val="top"/>
          </w:tcPr>
          <w:p>
            <w:pPr>
              <w:pStyle w:val="TableText"/>
              <w:ind w:left="159"/>
              <w:spacing w:before="137" w:line="191" w:lineRule="auto"/>
              <w:rPr/>
            </w:pPr>
            <w:r>
              <w:rPr>
                <w:spacing w:val="-2"/>
              </w:rPr>
              <w:t>钢箱拱</w:t>
            </w:r>
          </w:p>
        </w:tc>
        <w:tc>
          <w:tcPr>
            <w:tcW w:w="1041" w:type="dxa"/>
            <w:vAlign w:val="top"/>
          </w:tcPr>
          <w:p>
            <w:pPr>
              <w:pStyle w:val="TableText"/>
              <w:ind w:left="166"/>
              <w:spacing w:before="137" w:line="191" w:lineRule="auto"/>
              <w:rPr/>
            </w:pPr>
            <w:r>
              <w:rPr>
                <w:spacing w:val="-2"/>
              </w:rPr>
              <w:t>其他构件</w:t>
            </w:r>
          </w:p>
        </w:tc>
      </w:tr>
      <w:tr>
        <w:trPr>
          <w:trHeight w:val="459" w:hRule="atLeast"/>
        </w:trPr>
        <w:tc>
          <w:tcPr>
            <w:tcW w:w="659" w:type="dxa"/>
            <w:vAlign w:val="top"/>
          </w:tcPr>
          <w:p>
            <w:pPr>
              <w:ind w:left="30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729" w:type="dxa"/>
            <w:vAlign w:val="top"/>
            <w:gridSpan w:val="2"/>
          </w:tcPr>
          <w:p>
            <w:pPr>
              <w:pStyle w:val="TableText"/>
              <w:ind w:left="829"/>
              <w:spacing w:before="139" w:line="191" w:lineRule="auto"/>
              <w:rPr/>
            </w:pPr>
            <w:r>
              <w:rPr>
                <w:spacing w:val="-2"/>
              </w:rPr>
              <w:t>两相邻孔距离</w:t>
            </w:r>
          </w:p>
        </w:tc>
        <w:tc>
          <w:tcPr>
            <w:tcW w:w="850" w:type="dxa"/>
            <w:vAlign w:val="top"/>
          </w:tcPr>
          <w:p>
            <w:pPr>
              <w:pStyle w:val="TableText"/>
              <w:ind w:left="249"/>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0.5</w:t>
            </w:r>
          </w:p>
        </w:tc>
        <w:tc>
          <w:tcPr>
            <w:tcW w:w="736" w:type="dxa"/>
            <w:vAlign w:val="top"/>
          </w:tcPr>
          <w:p>
            <w:pPr>
              <w:pStyle w:val="TableText"/>
              <w:ind w:left="191"/>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0.4</w:t>
            </w:r>
          </w:p>
        </w:tc>
        <w:tc>
          <w:tcPr>
            <w:tcW w:w="1051" w:type="dxa"/>
            <w:vAlign w:val="top"/>
            <w:gridSpan w:val="2"/>
          </w:tcPr>
          <w:p>
            <w:pPr>
              <w:pStyle w:val="TableText"/>
              <w:ind w:left="350"/>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0.4</w:t>
            </w:r>
          </w:p>
        </w:tc>
        <w:tc>
          <w:tcPr>
            <w:tcW w:w="706" w:type="dxa"/>
            <w:vAlign w:val="top"/>
          </w:tcPr>
          <w:p>
            <w:pPr>
              <w:pStyle w:val="TableText"/>
              <w:ind w:left="178"/>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0.4</w:t>
            </w:r>
          </w:p>
        </w:tc>
        <w:tc>
          <w:tcPr>
            <w:tcW w:w="850" w:type="dxa"/>
            <w:vAlign w:val="top"/>
          </w:tcPr>
          <w:p>
            <w:pPr>
              <w:pStyle w:val="TableText"/>
              <w:ind w:left="249"/>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0.4</w:t>
            </w:r>
          </w:p>
        </w:tc>
        <w:tc>
          <w:tcPr>
            <w:tcW w:w="1041" w:type="dxa"/>
            <w:vAlign w:val="top"/>
          </w:tcPr>
          <w:p>
            <w:pPr>
              <w:pStyle w:val="TableText"/>
              <w:ind w:left="342"/>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0.4</w:t>
            </w:r>
          </w:p>
        </w:tc>
      </w:tr>
      <w:tr>
        <w:trPr>
          <w:trHeight w:val="459" w:hRule="atLeast"/>
        </w:trPr>
        <w:tc>
          <w:tcPr>
            <w:tcW w:w="659" w:type="dxa"/>
            <w:vAlign w:val="top"/>
          </w:tcPr>
          <w:p>
            <w:pPr>
              <w:ind w:left="284"/>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729" w:type="dxa"/>
            <w:vAlign w:val="top"/>
            <w:gridSpan w:val="2"/>
          </w:tcPr>
          <w:p>
            <w:pPr>
              <w:pStyle w:val="TableText"/>
              <w:ind w:left="575"/>
              <w:spacing w:before="138" w:line="191" w:lineRule="auto"/>
              <w:rPr/>
            </w:pPr>
            <w:r>
              <w:rPr>
                <w:spacing w:val="-3"/>
              </w:rPr>
              <w:t>同一孔群任意两孔距</w:t>
            </w:r>
          </w:p>
        </w:tc>
        <w:tc>
          <w:tcPr>
            <w:tcW w:w="850" w:type="dxa"/>
            <w:vAlign w:val="top"/>
          </w:tcPr>
          <w:p>
            <w:pPr>
              <w:pStyle w:val="TableText"/>
              <w:ind w:left="249"/>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736" w:type="dxa"/>
            <w:vAlign w:val="top"/>
          </w:tcPr>
          <w:p>
            <w:pPr>
              <w:pStyle w:val="TableText"/>
              <w:ind w:left="191"/>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1051" w:type="dxa"/>
            <w:vAlign w:val="top"/>
            <w:gridSpan w:val="2"/>
          </w:tcPr>
          <w:p>
            <w:pPr>
              <w:pStyle w:val="TableText"/>
              <w:ind w:left="350"/>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706" w:type="dxa"/>
            <w:vAlign w:val="top"/>
          </w:tcPr>
          <w:p>
            <w:pPr>
              <w:pStyle w:val="TableText"/>
              <w:ind w:left="178"/>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850" w:type="dxa"/>
            <w:vAlign w:val="top"/>
          </w:tcPr>
          <w:p>
            <w:pPr>
              <w:pStyle w:val="TableText"/>
              <w:ind w:left="249"/>
              <w:spacing w:before="139"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1041" w:type="dxa"/>
            <w:vAlign w:val="top"/>
          </w:tcPr>
          <w:p>
            <w:pPr>
              <w:pStyle w:val="TableText"/>
              <w:ind w:left="342"/>
              <w:spacing w:before="139"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1.0</w:t>
            </w:r>
          </w:p>
        </w:tc>
      </w:tr>
      <w:tr>
        <w:trPr>
          <w:trHeight w:val="459" w:hRule="atLeast"/>
        </w:trPr>
        <w:tc>
          <w:tcPr>
            <w:tcW w:w="659" w:type="dxa"/>
            <w:vAlign w:val="top"/>
          </w:tcPr>
          <w:p>
            <w:pPr>
              <w:ind w:left="28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729" w:type="dxa"/>
            <w:vAlign w:val="top"/>
            <w:gridSpan w:val="2"/>
          </w:tcPr>
          <w:p>
            <w:pPr>
              <w:pStyle w:val="TableText"/>
              <w:ind w:left="297"/>
              <w:spacing w:before="137" w:line="190" w:lineRule="auto"/>
              <w:rPr/>
            </w:pPr>
            <w:r>
              <w:rPr>
                <w:spacing w:val="-2"/>
              </w:rPr>
              <w:t>多组孔群两相邻孔群中心距</w:t>
            </w:r>
          </w:p>
        </w:tc>
        <w:tc>
          <w:tcPr>
            <w:tcW w:w="850" w:type="dxa"/>
            <w:vAlign w:val="top"/>
          </w:tcPr>
          <w:p>
            <w:pPr>
              <w:ind w:left="330"/>
              <w:spacing w:before="24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736" w:type="dxa"/>
            <w:vAlign w:val="top"/>
          </w:tcPr>
          <w:p>
            <w:pPr>
              <w:pStyle w:val="TableText"/>
              <w:ind w:left="191"/>
              <w:spacing w:before="138"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1051" w:type="dxa"/>
            <w:vAlign w:val="top"/>
            <w:gridSpan w:val="2"/>
          </w:tcPr>
          <w:p>
            <w:pPr>
              <w:pStyle w:val="TableText"/>
              <w:ind w:left="350"/>
              <w:spacing w:before="138"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706" w:type="dxa"/>
            <w:vAlign w:val="top"/>
          </w:tcPr>
          <w:p>
            <w:pPr>
              <w:pStyle w:val="TableText"/>
              <w:ind w:left="178"/>
              <w:spacing w:before="138"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850" w:type="dxa"/>
            <w:vAlign w:val="top"/>
          </w:tcPr>
          <w:p>
            <w:pPr>
              <w:pStyle w:val="TableText"/>
              <w:ind w:left="249"/>
              <w:spacing w:before="138"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1041" w:type="dxa"/>
            <w:vAlign w:val="top"/>
          </w:tcPr>
          <w:p>
            <w:pPr>
              <w:pStyle w:val="TableText"/>
              <w:ind w:left="342"/>
              <w:spacing w:before="138"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1.0</w:t>
            </w:r>
          </w:p>
        </w:tc>
      </w:tr>
      <w:tr>
        <w:trPr>
          <w:trHeight w:val="628" w:hRule="atLeast"/>
        </w:trPr>
        <w:tc>
          <w:tcPr>
            <w:tcW w:w="65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ind w:left="28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433" w:type="dxa"/>
            <w:vAlign w:val="top"/>
            <w:vMerge w:val="restart"/>
            <w:tcBorders>
              <w:bottom w:val="nil"/>
            </w:tcBorders>
          </w:tcPr>
          <w:p>
            <w:pPr>
              <w:spacing w:line="299" w:lineRule="auto"/>
              <w:rPr>
                <w:rFonts w:ascii="Arial"/>
                <w:sz w:val="21"/>
              </w:rPr>
            </w:pPr>
            <w:r/>
          </w:p>
          <w:p>
            <w:pPr>
              <w:pStyle w:val="TableText"/>
              <w:ind w:left="466" w:right="354" w:hanging="105"/>
              <w:spacing w:before="82" w:line="247" w:lineRule="auto"/>
              <w:rPr/>
            </w:pPr>
            <w:r>
              <w:rPr>
                <w:spacing w:val="-2"/>
              </w:rPr>
              <w:t>两端孔群</w:t>
            </w:r>
            <w:r>
              <w:rPr/>
              <w:t xml:space="preserve"> </w:t>
            </w:r>
            <w:r>
              <w:rPr>
                <w:spacing w:val="-8"/>
              </w:rPr>
              <w:t>中心距</w:t>
            </w:r>
          </w:p>
        </w:tc>
        <w:tc>
          <w:tcPr>
            <w:tcW w:w="1296" w:type="dxa"/>
            <w:vAlign w:val="top"/>
          </w:tcPr>
          <w:p>
            <w:pPr>
              <w:pStyle w:val="TableText"/>
              <w:ind w:left="347"/>
              <w:spacing w:before="223" w:line="204" w:lineRule="auto"/>
              <w:rPr>
                <w:rFonts w:ascii="Times New Roman" w:hAnsi="Times New Roman" w:eastAsia="Times New Roman" w:cs="Times New Roman"/>
              </w:rPr>
            </w:pPr>
            <w:r>
              <w:rPr>
                <w:rFonts w:ascii="Times New Roman" w:hAnsi="Times New Roman" w:eastAsia="Times New Roman" w:cs="Times New Roman"/>
                <w:spacing w:val="5"/>
              </w:rPr>
              <w:t>L</w:t>
            </w:r>
            <w:r>
              <w:rPr>
                <w:spacing w:val="5"/>
              </w:rPr>
              <w:t>≤</w:t>
            </w:r>
            <w:r>
              <w:rPr>
                <w:rFonts w:ascii="Times New Roman" w:hAnsi="Times New Roman" w:eastAsia="Times New Roman" w:cs="Times New Roman"/>
                <w:spacing w:val="5"/>
              </w:rPr>
              <w:t>11m</w:t>
            </w:r>
          </w:p>
        </w:tc>
        <w:tc>
          <w:tcPr>
            <w:tcW w:w="850" w:type="dxa"/>
            <w:vAlign w:val="top"/>
          </w:tcPr>
          <w:p>
            <w:pPr>
              <w:pStyle w:val="TableText"/>
              <w:ind w:left="189"/>
              <w:spacing w:before="176" w:line="228" w:lineRule="auto"/>
              <w:rPr>
                <w:sz w:val="12"/>
                <w:szCs w:val="12"/>
              </w:rPr>
            </w:pPr>
            <w:r>
              <w:rPr>
                <w:spacing w:val="4"/>
                <w:position w:val="-2"/>
              </w:rPr>
              <w:t>±</w:t>
            </w:r>
            <w:r>
              <w:rPr>
                <w:spacing w:val="-39"/>
                <w:position w:val="-2"/>
              </w:rPr>
              <w:t xml:space="preserve"> </w:t>
            </w:r>
            <w:r>
              <w:rPr>
                <w:rFonts w:ascii="Times New Roman" w:hAnsi="Times New Roman" w:eastAsia="Times New Roman" w:cs="Times New Roman"/>
                <w:spacing w:val="4"/>
                <w:position w:val="-2"/>
              </w:rPr>
              <w:t>1.5</w:t>
            </w:r>
            <w:r>
              <w:rPr>
                <w:sz w:val="12"/>
                <w:szCs w:val="12"/>
                <w:spacing w:val="4"/>
                <w:position w:val="9"/>
              </w:rPr>
              <w:t>①</w:t>
            </w:r>
          </w:p>
        </w:tc>
        <w:tc>
          <w:tcPr>
            <w:tcW w:w="736" w:type="dxa"/>
            <w:vAlign w:val="top"/>
          </w:tcPr>
          <w:p>
            <w:pPr>
              <w:pStyle w:val="TableText"/>
              <w:ind w:left="191"/>
              <w:spacing w:before="223"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797" w:type="dxa"/>
            <w:vAlign w:val="top"/>
            <w:tcBorders>
              <w:right w:val="nil"/>
            </w:tcBorders>
          </w:tcPr>
          <w:p>
            <w:pPr>
              <w:pStyle w:val="TableText"/>
              <w:ind w:left="350"/>
              <w:spacing w:before="67"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p>
            <w:pPr>
              <w:pStyle w:val="TableText"/>
              <w:spacing w:before="57" w:line="159" w:lineRule="auto"/>
              <w:jc w:val="right"/>
              <w:rPr/>
            </w:pPr>
            <w:r>
              <w:rPr>
                <w:spacing w:val="6"/>
              </w:rPr>
              <w:t>(±</w:t>
            </w:r>
            <w:r>
              <w:rPr>
                <w:rFonts w:ascii="Times New Roman" w:hAnsi="Times New Roman" w:eastAsia="Times New Roman" w:cs="Times New Roman"/>
                <w:spacing w:val="6"/>
              </w:rPr>
              <w:t>4.0</w:t>
            </w:r>
            <w:r>
              <w:rPr>
                <w:spacing w:val="6"/>
              </w:rPr>
              <w:t>）</w:t>
            </w:r>
          </w:p>
        </w:tc>
        <w:tc>
          <w:tcPr>
            <w:tcW w:w="254" w:type="dxa"/>
            <w:vAlign w:val="top"/>
            <w:tcBorders>
              <w:left w:val="nil"/>
            </w:tcBorders>
          </w:tcPr>
          <w:p>
            <w:pPr>
              <w:spacing w:line="276" w:lineRule="auto"/>
              <w:rPr>
                <w:rFonts w:ascii="Arial"/>
                <w:sz w:val="21"/>
              </w:rPr>
            </w:pPr>
            <w:r/>
          </w:p>
          <w:p>
            <w:pPr>
              <w:pStyle w:val="TableText"/>
              <w:ind w:left="55"/>
              <w:spacing w:before="54" w:line="187" w:lineRule="auto"/>
              <w:rPr>
                <w:sz w:val="12"/>
                <w:szCs w:val="12"/>
              </w:rPr>
            </w:pPr>
            <w:r>
              <w:rPr>
                <w:sz w:val="12"/>
                <w:szCs w:val="12"/>
              </w:rPr>
              <w:t>②</w:t>
            </w:r>
          </w:p>
        </w:tc>
        <w:tc>
          <w:tcPr>
            <w:tcW w:w="706" w:type="dxa"/>
            <w:vAlign w:val="top"/>
          </w:tcPr>
          <w:p>
            <w:pPr>
              <w:pStyle w:val="TableText"/>
              <w:ind w:left="178"/>
              <w:spacing w:before="223"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850" w:type="dxa"/>
            <w:vAlign w:val="top"/>
          </w:tcPr>
          <w:p>
            <w:pPr>
              <w:pStyle w:val="TableText"/>
              <w:ind w:left="249"/>
              <w:spacing w:before="223"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0.8</w:t>
            </w:r>
          </w:p>
        </w:tc>
        <w:tc>
          <w:tcPr>
            <w:tcW w:w="1041" w:type="dxa"/>
            <w:vAlign w:val="top"/>
          </w:tcPr>
          <w:p>
            <w:pPr>
              <w:pStyle w:val="TableText"/>
              <w:ind w:left="342"/>
              <w:spacing w:before="223"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r>
      <w:tr>
        <w:trPr>
          <w:trHeight w:val="628" w:hRule="atLeast"/>
        </w:trPr>
        <w:tc>
          <w:tcPr>
            <w:tcW w:w="659" w:type="dxa"/>
            <w:vAlign w:val="top"/>
            <w:vMerge w:val="continue"/>
            <w:tcBorders>
              <w:top w:val="nil"/>
            </w:tcBorders>
          </w:tcPr>
          <w:p>
            <w:pPr>
              <w:rPr>
                <w:rFonts w:ascii="Arial"/>
                <w:sz w:val="21"/>
              </w:rPr>
            </w:pPr>
            <w:r/>
          </w:p>
        </w:tc>
        <w:tc>
          <w:tcPr>
            <w:tcW w:w="1433" w:type="dxa"/>
            <w:vAlign w:val="top"/>
            <w:vMerge w:val="continue"/>
            <w:tcBorders>
              <w:top w:val="nil"/>
            </w:tcBorders>
          </w:tcPr>
          <w:p>
            <w:pPr>
              <w:rPr>
                <w:rFonts w:ascii="Arial"/>
                <w:sz w:val="21"/>
              </w:rPr>
            </w:pPr>
            <w:r/>
          </w:p>
        </w:tc>
        <w:tc>
          <w:tcPr>
            <w:tcW w:w="1296" w:type="dxa"/>
            <w:vAlign w:val="top"/>
          </w:tcPr>
          <w:p>
            <w:pPr>
              <w:pStyle w:val="TableText"/>
              <w:ind w:left="347"/>
              <w:spacing w:before="224" w:line="204" w:lineRule="auto"/>
              <w:rPr>
                <w:rFonts w:ascii="Times New Roman" w:hAnsi="Times New Roman" w:eastAsia="Times New Roman" w:cs="Times New Roman"/>
              </w:rPr>
            </w:pPr>
            <w:r>
              <w:rPr>
                <w:rFonts w:ascii="Times New Roman" w:hAnsi="Times New Roman" w:eastAsia="Times New Roman" w:cs="Times New Roman"/>
                <w:spacing w:val="-2"/>
              </w:rPr>
              <w:t>L</w:t>
            </w:r>
            <w:r>
              <w:rPr>
                <w:spacing w:val="-2"/>
              </w:rPr>
              <w:t>＞</w:t>
            </w:r>
            <w:r>
              <w:rPr>
                <w:rFonts w:ascii="Times New Roman" w:hAnsi="Times New Roman" w:eastAsia="Times New Roman" w:cs="Times New Roman"/>
                <w:spacing w:val="-2"/>
              </w:rPr>
              <w:t>11m</w:t>
            </w:r>
          </w:p>
        </w:tc>
        <w:tc>
          <w:tcPr>
            <w:tcW w:w="850" w:type="dxa"/>
            <w:vAlign w:val="top"/>
          </w:tcPr>
          <w:p>
            <w:pPr>
              <w:pStyle w:val="TableText"/>
              <w:ind w:left="189"/>
              <w:spacing w:before="176" w:line="228" w:lineRule="auto"/>
              <w:rPr>
                <w:sz w:val="12"/>
                <w:szCs w:val="12"/>
              </w:rPr>
            </w:pPr>
            <w:r>
              <w:rPr>
                <w:spacing w:val="8"/>
                <w:position w:val="-2"/>
              </w:rPr>
              <w:t>±</w:t>
            </w:r>
            <w:r>
              <w:rPr>
                <w:rFonts w:ascii="Times New Roman" w:hAnsi="Times New Roman" w:eastAsia="Times New Roman" w:cs="Times New Roman"/>
                <w:spacing w:val="8"/>
                <w:position w:val="-2"/>
              </w:rPr>
              <w:t>2.0</w:t>
            </w:r>
            <w:r>
              <w:rPr>
                <w:sz w:val="12"/>
                <w:szCs w:val="12"/>
                <w:spacing w:val="8"/>
                <w:position w:val="9"/>
              </w:rPr>
              <w:t>①</w:t>
            </w:r>
          </w:p>
        </w:tc>
        <w:tc>
          <w:tcPr>
            <w:tcW w:w="736" w:type="dxa"/>
            <w:vAlign w:val="top"/>
          </w:tcPr>
          <w:p>
            <w:pPr>
              <w:pStyle w:val="TableText"/>
              <w:ind w:left="191"/>
              <w:spacing w:before="224"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1.0</w:t>
            </w:r>
          </w:p>
        </w:tc>
        <w:tc>
          <w:tcPr>
            <w:tcW w:w="797" w:type="dxa"/>
            <w:vAlign w:val="top"/>
            <w:tcBorders>
              <w:right w:val="nil"/>
            </w:tcBorders>
          </w:tcPr>
          <w:p>
            <w:pPr>
              <w:pStyle w:val="TableText"/>
              <w:ind w:left="350"/>
              <w:spacing w:before="68"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1.0</w:t>
            </w:r>
          </w:p>
          <w:p>
            <w:pPr>
              <w:pStyle w:val="TableText"/>
              <w:spacing w:before="56" w:line="159" w:lineRule="auto"/>
              <w:jc w:val="right"/>
              <w:rPr/>
            </w:pPr>
            <w:r>
              <w:rPr>
                <w:spacing w:val="6"/>
              </w:rPr>
              <w:t>(±</w:t>
            </w:r>
            <w:r>
              <w:rPr>
                <w:rFonts w:ascii="Times New Roman" w:hAnsi="Times New Roman" w:eastAsia="Times New Roman" w:cs="Times New Roman"/>
                <w:spacing w:val="6"/>
              </w:rPr>
              <w:t>8.0</w:t>
            </w:r>
            <w:r>
              <w:rPr>
                <w:spacing w:val="6"/>
              </w:rPr>
              <w:t>）</w:t>
            </w:r>
          </w:p>
        </w:tc>
        <w:tc>
          <w:tcPr>
            <w:tcW w:w="254" w:type="dxa"/>
            <w:vAlign w:val="top"/>
            <w:tcBorders>
              <w:left w:val="nil"/>
            </w:tcBorders>
          </w:tcPr>
          <w:p>
            <w:pPr>
              <w:spacing w:line="276" w:lineRule="auto"/>
              <w:rPr>
                <w:rFonts w:ascii="Arial"/>
                <w:sz w:val="21"/>
              </w:rPr>
            </w:pPr>
            <w:r/>
          </w:p>
          <w:p>
            <w:pPr>
              <w:pStyle w:val="TableText"/>
              <w:ind w:left="55"/>
              <w:spacing w:before="55" w:line="187" w:lineRule="auto"/>
              <w:rPr>
                <w:sz w:val="12"/>
                <w:szCs w:val="12"/>
              </w:rPr>
            </w:pPr>
            <w:r>
              <w:rPr>
                <w:sz w:val="12"/>
                <w:szCs w:val="12"/>
              </w:rPr>
              <w:t>②</w:t>
            </w:r>
          </w:p>
        </w:tc>
        <w:tc>
          <w:tcPr>
            <w:tcW w:w="706" w:type="dxa"/>
            <w:vAlign w:val="top"/>
          </w:tcPr>
          <w:p>
            <w:pPr>
              <w:pStyle w:val="TableText"/>
              <w:ind w:left="178"/>
              <w:spacing w:before="224"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2.0</w:t>
            </w:r>
          </w:p>
        </w:tc>
        <w:tc>
          <w:tcPr>
            <w:tcW w:w="850" w:type="dxa"/>
            <w:vAlign w:val="top"/>
          </w:tcPr>
          <w:p>
            <w:pPr>
              <w:pStyle w:val="TableText"/>
              <w:ind w:left="249"/>
              <w:spacing w:before="224"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1.0</w:t>
            </w:r>
          </w:p>
        </w:tc>
        <w:tc>
          <w:tcPr>
            <w:tcW w:w="1041" w:type="dxa"/>
            <w:vAlign w:val="top"/>
          </w:tcPr>
          <w:p>
            <w:pPr>
              <w:pStyle w:val="TableText"/>
              <w:ind w:left="342"/>
              <w:spacing w:before="224"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2.0</w:t>
            </w:r>
          </w:p>
        </w:tc>
      </w:tr>
      <w:tr>
        <w:trPr>
          <w:trHeight w:val="458" w:hRule="atLeast"/>
        </w:trPr>
        <w:tc>
          <w:tcPr>
            <w:tcW w:w="659" w:type="dxa"/>
            <w:vAlign w:val="top"/>
            <w:vMerge w:val="restart"/>
            <w:tcBorders>
              <w:bottom w:val="nil"/>
            </w:tcBorders>
          </w:tcPr>
          <w:p>
            <w:pPr>
              <w:spacing w:line="360" w:lineRule="auto"/>
              <w:rPr>
                <w:rFonts w:ascii="Arial"/>
                <w:sz w:val="21"/>
              </w:rPr>
            </w:pPr>
            <w:r/>
          </w:p>
          <w:p>
            <w:pPr>
              <w:ind w:left="28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433" w:type="dxa"/>
            <w:vAlign w:val="top"/>
            <w:vMerge w:val="restart"/>
            <w:tcBorders>
              <w:bottom w:val="nil"/>
            </w:tcBorders>
          </w:tcPr>
          <w:p>
            <w:pPr>
              <w:pStyle w:val="TableText"/>
              <w:ind w:left="90"/>
              <w:spacing w:before="68" w:line="190" w:lineRule="auto"/>
              <w:rPr/>
            </w:pPr>
            <w:r>
              <w:rPr>
                <w:spacing w:val="-2"/>
              </w:rPr>
              <w:t>孔群中心线与构</w:t>
            </w:r>
          </w:p>
          <w:p>
            <w:pPr>
              <w:pStyle w:val="TableText"/>
              <w:ind w:left="88"/>
              <w:spacing w:before="52" w:line="190" w:lineRule="auto"/>
              <w:rPr/>
            </w:pPr>
            <w:r>
              <w:rPr>
                <w:spacing w:val="-1"/>
              </w:rPr>
              <w:t>件中心线的横向</w:t>
            </w:r>
          </w:p>
          <w:p>
            <w:pPr>
              <w:pStyle w:val="TableText"/>
              <w:ind w:left="540"/>
              <w:spacing w:before="52" w:line="173" w:lineRule="auto"/>
              <w:rPr/>
            </w:pPr>
            <w:r>
              <w:rPr>
                <w:spacing w:val="-4"/>
              </w:rPr>
              <w:t>偏移</w:t>
            </w:r>
          </w:p>
        </w:tc>
        <w:tc>
          <w:tcPr>
            <w:tcW w:w="1296" w:type="dxa"/>
            <w:vAlign w:val="top"/>
          </w:tcPr>
          <w:p>
            <w:pPr>
              <w:pStyle w:val="TableText"/>
              <w:ind w:left="202"/>
              <w:spacing w:before="139" w:line="191" w:lineRule="auto"/>
              <w:rPr/>
            </w:pPr>
            <w:r>
              <w:rPr>
                <w:spacing w:val="-2"/>
              </w:rPr>
              <w:t>腹板不拼接</w:t>
            </w:r>
          </w:p>
        </w:tc>
        <w:tc>
          <w:tcPr>
            <w:tcW w:w="850" w:type="dxa"/>
            <w:vAlign w:val="top"/>
          </w:tcPr>
          <w:p>
            <w:pPr>
              <w:ind w:left="330"/>
              <w:spacing w:before="54"/>
              <w:tabs>
                <w:tab w:val="left" w:pos="513"/>
              </w:tabs>
              <w:rPr>
                <w:rFonts w:ascii="Arial"/>
                <w:sz w:val="21"/>
              </w:rPr>
            </w:pPr>
            <w:r>
              <w:rPr>
                <w:rFonts w:ascii="Arial" w:hAnsi="Arial" w:eastAsia="Arial" w:cs="Arial"/>
                <w:sz w:val="21"/>
                <w:szCs w:val="21"/>
                <w:u w:val="single" w:color="auto"/>
              </w:rPr>
              <w:tab/>
            </w:r>
          </w:p>
        </w:tc>
        <w:tc>
          <w:tcPr>
            <w:tcW w:w="736" w:type="dxa"/>
            <w:vAlign w:val="top"/>
          </w:tcPr>
          <w:p>
            <w:pPr>
              <w:ind w:left="258"/>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1051" w:type="dxa"/>
            <w:vAlign w:val="top"/>
            <w:gridSpan w:val="2"/>
          </w:tcPr>
          <w:p>
            <w:pPr>
              <w:ind w:left="41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706" w:type="dxa"/>
            <w:vAlign w:val="top"/>
          </w:tcPr>
          <w:p>
            <w:pPr>
              <w:ind w:left="242"/>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850" w:type="dxa"/>
            <w:vAlign w:val="top"/>
          </w:tcPr>
          <w:p>
            <w:pPr>
              <w:ind w:left="316"/>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1041" w:type="dxa"/>
            <w:vAlign w:val="top"/>
          </w:tcPr>
          <w:p>
            <w:pPr>
              <w:ind w:left="426"/>
              <w:spacing w:before="54"/>
              <w:tabs>
                <w:tab w:val="left" w:pos="609"/>
              </w:tabs>
              <w:rPr>
                <w:rFonts w:ascii="Arial"/>
                <w:sz w:val="21"/>
              </w:rPr>
            </w:pPr>
            <w:r>
              <w:rPr>
                <w:rFonts w:ascii="Arial" w:hAnsi="Arial" w:eastAsia="Arial" w:cs="Arial"/>
                <w:sz w:val="21"/>
                <w:szCs w:val="21"/>
                <w:u w:val="single" w:color="auto"/>
              </w:rPr>
              <w:tab/>
            </w:r>
          </w:p>
        </w:tc>
      </w:tr>
      <w:tr>
        <w:trPr>
          <w:trHeight w:val="476" w:hRule="atLeast"/>
        </w:trPr>
        <w:tc>
          <w:tcPr>
            <w:tcW w:w="659" w:type="dxa"/>
            <w:vAlign w:val="top"/>
            <w:vMerge w:val="continue"/>
            <w:tcBorders>
              <w:top w:val="nil"/>
            </w:tcBorders>
          </w:tcPr>
          <w:p>
            <w:pPr>
              <w:rPr>
                <w:rFonts w:ascii="Arial"/>
                <w:sz w:val="21"/>
              </w:rPr>
            </w:pPr>
            <w:r/>
          </w:p>
        </w:tc>
        <w:tc>
          <w:tcPr>
            <w:tcW w:w="1433" w:type="dxa"/>
            <w:vAlign w:val="top"/>
            <w:vMerge w:val="continue"/>
            <w:tcBorders>
              <w:top w:val="nil"/>
            </w:tcBorders>
          </w:tcPr>
          <w:p>
            <w:pPr>
              <w:rPr>
                <w:rFonts w:ascii="Arial"/>
                <w:sz w:val="21"/>
              </w:rPr>
            </w:pPr>
            <w:r/>
          </w:p>
        </w:tc>
        <w:tc>
          <w:tcPr>
            <w:tcW w:w="1296" w:type="dxa"/>
            <w:vAlign w:val="top"/>
          </w:tcPr>
          <w:p>
            <w:pPr>
              <w:pStyle w:val="TableText"/>
              <w:ind w:left="290"/>
              <w:spacing w:before="149" w:line="191" w:lineRule="auto"/>
              <w:rPr/>
            </w:pPr>
            <w:r>
              <w:rPr>
                <w:spacing w:val="-2"/>
              </w:rPr>
              <w:t>腹板拼接</w:t>
            </w:r>
          </w:p>
        </w:tc>
        <w:tc>
          <w:tcPr>
            <w:tcW w:w="850" w:type="dxa"/>
            <w:vAlign w:val="top"/>
          </w:tcPr>
          <w:p>
            <w:pPr>
              <w:ind w:left="330"/>
              <w:spacing w:before="25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736" w:type="dxa"/>
            <w:vAlign w:val="top"/>
          </w:tcPr>
          <w:p>
            <w:pPr>
              <w:ind w:left="275"/>
              <w:spacing w:before="1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051" w:type="dxa"/>
            <w:vAlign w:val="top"/>
            <w:gridSpan w:val="2"/>
          </w:tcPr>
          <w:p>
            <w:pPr>
              <w:ind w:left="432"/>
              <w:spacing w:before="1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706" w:type="dxa"/>
            <w:vAlign w:val="top"/>
          </w:tcPr>
          <w:p>
            <w:pPr>
              <w:ind w:left="259"/>
              <w:spacing w:before="1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850" w:type="dxa"/>
            <w:vAlign w:val="top"/>
          </w:tcPr>
          <w:p>
            <w:pPr>
              <w:ind w:left="333"/>
              <w:spacing w:before="1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041" w:type="dxa"/>
            <w:vAlign w:val="top"/>
          </w:tcPr>
          <w:p>
            <w:pPr>
              <w:ind w:left="426"/>
              <w:spacing w:before="25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r>
      <w:tr>
        <w:trPr>
          <w:trHeight w:val="459" w:hRule="atLeast"/>
        </w:trPr>
        <w:tc>
          <w:tcPr>
            <w:tcW w:w="659" w:type="dxa"/>
            <w:vAlign w:val="top"/>
          </w:tcPr>
          <w:p>
            <w:pPr>
              <w:ind w:left="288"/>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729" w:type="dxa"/>
            <w:vAlign w:val="top"/>
            <w:gridSpan w:val="2"/>
          </w:tcPr>
          <w:p>
            <w:pPr>
              <w:pStyle w:val="TableText"/>
              <w:ind w:left="110"/>
              <w:spacing w:before="142" w:line="190" w:lineRule="auto"/>
              <w:rPr/>
            </w:pPr>
            <w:r>
              <w:rPr>
                <w:spacing w:val="-1"/>
              </w:rPr>
              <w:t>构件任意两面孔群纵、横向错位</w:t>
            </w:r>
          </w:p>
        </w:tc>
        <w:tc>
          <w:tcPr>
            <w:tcW w:w="850" w:type="dxa"/>
            <w:vAlign w:val="top"/>
          </w:tcPr>
          <w:p>
            <w:pPr>
              <w:ind w:left="330"/>
              <w:spacing w:before="24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736" w:type="dxa"/>
            <w:vAlign w:val="top"/>
          </w:tcPr>
          <w:p>
            <w:pPr>
              <w:ind w:left="275"/>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051" w:type="dxa"/>
            <w:vAlign w:val="top"/>
            <w:gridSpan w:val="2"/>
          </w:tcPr>
          <w:p>
            <w:pPr>
              <w:ind w:left="433"/>
              <w:spacing w:before="24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c>
          <w:tcPr>
            <w:tcW w:w="706" w:type="dxa"/>
            <w:vAlign w:val="top"/>
          </w:tcPr>
          <w:p>
            <w:pPr>
              <w:ind w:left="259"/>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850" w:type="dxa"/>
            <w:vAlign w:val="top"/>
          </w:tcPr>
          <w:p>
            <w:pPr>
              <w:ind w:left="333"/>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041" w:type="dxa"/>
            <w:vAlign w:val="top"/>
          </w:tcPr>
          <w:p>
            <w:pPr>
              <w:ind w:left="426"/>
              <w:spacing w:before="24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r>
      <w:tr>
        <w:trPr>
          <w:trHeight w:val="463" w:hRule="atLeast"/>
        </w:trPr>
        <w:tc>
          <w:tcPr>
            <w:tcW w:w="659" w:type="dxa"/>
            <w:vAlign w:val="top"/>
          </w:tcPr>
          <w:p>
            <w:pPr>
              <w:ind w:left="287"/>
              <w:spacing w:before="17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729" w:type="dxa"/>
            <w:vAlign w:val="top"/>
            <w:gridSpan w:val="2"/>
          </w:tcPr>
          <w:p>
            <w:pPr>
              <w:pStyle w:val="TableText"/>
              <w:ind w:left="769"/>
              <w:spacing w:before="93" w:line="218" w:lineRule="auto"/>
              <w:rPr>
                <w:sz w:val="12"/>
                <w:szCs w:val="12"/>
              </w:rPr>
            </w:pPr>
            <w:r>
              <w:rPr>
                <w:spacing w:val="-2"/>
              </w:rPr>
              <w:t>孔与自由边距</w:t>
            </w:r>
            <w:r>
              <w:rPr>
                <w:sz w:val="12"/>
                <w:szCs w:val="12"/>
                <w:spacing w:val="-2"/>
                <w:position w:val="11"/>
              </w:rPr>
              <w:t>③</w:t>
            </w:r>
          </w:p>
        </w:tc>
        <w:tc>
          <w:tcPr>
            <w:tcW w:w="5234" w:type="dxa"/>
            <w:vAlign w:val="top"/>
            <w:gridSpan w:val="7"/>
          </w:tcPr>
          <w:p>
            <w:pPr>
              <w:pStyle w:val="TableText"/>
              <w:ind w:left="2438"/>
              <w:spacing w:before="141"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2.0</w:t>
            </w:r>
          </w:p>
        </w:tc>
      </w:tr>
    </w:tbl>
    <w:p>
      <w:pPr>
        <w:pStyle w:val="BodyText"/>
        <w:ind w:left="40"/>
        <w:spacing w:before="66" w:line="187" w:lineRule="auto"/>
        <w:rPr>
          <w:sz w:val="18"/>
          <w:szCs w:val="18"/>
        </w:rPr>
      </w:pPr>
      <w:r>
        <w:rPr>
          <w:sz w:val="18"/>
          <w:szCs w:val="18"/>
          <w:spacing w:val="-1"/>
        </w:rPr>
        <w:t>注：     ①桥面板单元</w:t>
      </w:r>
      <w:r>
        <w:rPr>
          <w:sz w:val="18"/>
          <w:szCs w:val="18"/>
          <w:spacing w:val="1"/>
        </w:rPr>
        <w:t xml:space="preserve"> </w:t>
      </w:r>
      <w:r>
        <w:rPr>
          <w:rFonts w:ascii="Times New Roman" w:hAnsi="Times New Roman" w:eastAsia="Times New Roman" w:cs="Times New Roman"/>
          <w:sz w:val="18"/>
          <w:szCs w:val="18"/>
          <w:spacing w:val="-1"/>
        </w:rPr>
        <w:t>U </w:t>
      </w:r>
      <w:r>
        <w:rPr>
          <w:sz w:val="18"/>
          <w:szCs w:val="18"/>
          <w:spacing w:val="-1"/>
        </w:rPr>
        <w:t>形肋采用特配连接板时可适当放宽。</w:t>
      </w:r>
    </w:p>
    <w:p>
      <w:pPr>
        <w:pStyle w:val="BodyText"/>
        <w:ind w:left="694"/>
        <w:spacing w:before="56" w:line="187" w:lineRule="auto"/>
        <w:rPr>
          <w:sz w:val="18"/>
          <w:szCs w:val="18"/>
        </w:rPr>
      </w:pPr>
      <w:r>
        <w:rPr>
          <w:sz w:val="18"/>
          <w:szCs w:val="18"/>
          <w:spacing w:val="-1"/>
        </w:rPr>
        <w:t>②括号内参数值为连接支座的孔群中心距允许偏差。</w:t>
      </w:r>
    </w:p>
    <w:p>
      <w:pPr>
        <w:pStyle w:val="BodyText"/>
        <w:ind w:left="694"/>
        <w:spacing w:before="57" w:line="183" w:lineRule="auto"/>
        <w:rPr>
          <w:sz w:val="18"/>
          <w:szCs w:val="18"/>
        </w:rPr>
      </w:pPr>
      <w:r>
        <w:rPr>
          <w:sz w:val="18"/>
          <w:szCs w:val="18"/>
          <w:spacing w:val="-1"/>
        </w:rPr>
        <w:t>③连接板安装后，不与其余构件相连的，正差不受此限。</w:t>
      </w:r>
    </w:p>
    <w:p>
      <w:pPr>
        <w:spacing w:line="183" w:lineRule="auto"/>
        <w:sectPr>
          <w:headerReference w:type="default" r:id="rId110"/>
          <w:footerReference w:type="default" r:id="rId111"/>
          <w:pgSz w:w="11906" w:h="16838"/>
          <w:pgMar w:top="1166" w:right="1639" w:bottom="1146" w:left="1639" w:header="829" w:footer="984" w:gutter="0"/>
        </w:sectPr>
        <w:rPr>
          <w:sz w:val="18"/>
          <w:szCs w:val="18"/>
        </w:rPr>
      </w:pPr>
    </w:p>
    <w:p>
      <w:pPr>
        <w:spacing w:line="277" w:lineRule="auto"/>
        <w:rPr>
          <w:rFonts w:ascii="Arial"/>
          <w:sz w:val="21"/>
        </w:rPr>
      </w:pPr>
      <w:r/>
    </w:p>
    <w:p>
      <w:pPr>
        <w:spacing w:line="277" w:lineRule="auto"/>
        <w:rPr>
          <w:rFonts w:ascii="Arial"/>
          <w:sz w:val="21"/>
        </w:rPr>
      </w:pPr>
      <w:r/>
    </w:p>
    <w:p>
      <w:pPr>
        <w:pStyle w:val="BodyText"/>
        <w:ind w:left="25"/>
        <w:spacing w:before="110" w:line="194" w:lineRule="auto"/>
        <w:outlineLvl w:val="1"/>
        <w:rPr>
          <w:sz w:val="24"/>
          <w:szCs w:val="24"/>
        </w:rPr>
      </w:pPr>
      <w:bookmarkStart w:name="bookmark20" w:id="32"/>
      <w:bookmarkEnd w:id="32"/>
      <w:r>
        <w:rPr>
          <w:sz w:val="24"/>
          <w:szCs w:val="24"/>
          <w:b/>
          <w:bCs/>
          <w:spacing w:val="-13"/>
        </w:rPr>
        <w:t>5.7</w:t>
      </w:r>
      <w:r>
        <w:rPr>
          <w:sz w:val="24"/>
          <w:szCs w:val="24"/>
          <w:spacing w:val="2"/>
        </w:rPr>
        <w:t xml:space="preserve">   </w:t>
      </w:r>
      <w:r>
        <w:rPr>
          <w:sz w:val="24"/>
          <w:szCs w:val="24"/>
          <w:b/>
          <w:bCs/>
          <w:spacing w:val="-13"/>
        </w:rPr>
        <w:t>检验</w:t>
      </w:r>
    </w:p>
    <w:p>
      <w:pPr>
        <w:spacing w:line="421" w:lineRule="auto"/>
        <w:rPr>
          <w:rFonts w:ascii="Arial"/>
          <w:sz w:val="21"/>
        </w:rPr>
      </w:pPr>
      <w:r/>
    </w:p>
    <w:p>
      <w:pPr>
        <w:pStyle w:val="BodyText"/>
        <w:ind w:left="252"/>
        <w:spacing w:before="101" w:line="189" w:lineRule="auto"/>
        <w:rPr>
          <w:sz w:val="22"/>
          <w:szCs w:val="22"/>
        </w:rPr>
      </w:pPr>
      <w:r>
        <w:rPr>
          <w:sz w:val="22"/>
          <w:szCs w:val="22"/>
          <w:b/>
          <w:bCs/>
          <w:spacing w:val="6"/>
        </w:rPr>
        <w:t>5.7.1</w:t>
      </w:r>
      <w:r>
        <w:rPr>
          <w:sz w:val="22"/>
          <w:szCs w:val="22"/>
          <w:spacing w:val="6"/>
        </w:rPr>
        <w:t xml:space="preserve">   下料应符合本规范第 </w:t>
      </w:r>
      <w:r>
        <w:rPr>
          <w:rFonts w:ascii="Times New Roman" w:hAnsi="Times New Roman" w:eastAsia="Times New Roman" w:cs="Times New Roman"/>
          <w:sz w:val="22"/>
          <w:szCs w:val="22"/>
          <w:spacing w:val="6"/>
        </w:rPr>
        <w:t>5.2 </w:t>
      </w:r>
      <w:r>
        <w:rPr>
          <w:sz w:val="22"/>
          <w:szCs w:val="22"/>
          <w:spacing w:val="6"/>
        </w:rPr>
        <w:t>节的规定，并应符</w:t>
      </w:r>
      <w:r>
        <w:rPr>
          <w:sz w:val="22"/>
          <w:szCs w:val="22"/>
          <w:spacing w:val="5"/>
        </w:rPr>
        <w:t>合下列规定：</w:t>
      </w:r>
    </w:p>
    <w:p>
      <w:pPr>
        <w:pStyle w:val="BodyText"/>
        <w:ind w:left="501"/>
        <w:spacing w:before="92" w:line="196" w:lineRule="auto"/>
        <w:rPr>
          <w:sz w:val="22"/>
          <w:szCs w:val="22"/>
        </w:rPr>
      </w:pPr>
      <w:r>
        <w:rPr>
          <w:rFonts w:ascii="Times New Roman" w:hAnsi="Times New Roman" w:eastAsia="Times New Roman" w:cs="Times New Roman"/>
          <w:sz w:val="22"/>
          <w:szCs w:val="22"/>
          <w:spacing w:val="4"/>
        </w:rPr>
        <w:t>1    </w:t>
      </w:r>
      <w:r>
        <w:rPr>
          <w:sz w:val="22"/>
          <w:szCs w:val="22"/>
          <w:spacing w:val="4"/>
        </w:rPr>
        <w:t>钢材切割面应无裂纹、</w:t>
      </w:r>
      <w:r>
        <w:rPr>
          <w:sz w:val="22"/>
          <w:szCs w:val="22"/>
          <w:spacing w:val="-38"/>
        </w:rPr>
        <w:t xml:space="preserve"> </w:t>
      </w:r>
      <w:r>
        <w:rPr>
          <w:sz w:val="22"/>
          <w:szCs w:val="22"/>
          <w:spacing w:val="4"/>
        </w:rPr>
        <w:t>夹渣、</w:t>
      </w:r>
      <w:r>
        <w:rPr>
          <w:sz w:val="22"/>
          <w:szCs w:val="22"/>
          <w:spacing w:val="-51"/>
        </w:rPr>
        <w:t xml:space="preserve"> </w:t>
      </w:r>
      <w:r>
        <w:rPr>
          <w:sz w:val="22"/>
          <w:szCs w:val="22"/>
          <w:spacing w:val="4"/>
        </w:rPr>
        <w:t>分层和大于 </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0"/>
        </w:rPr>
        <w:t xml:space="preserve"> </w:t>
      </w:r>
      <w:r>
        <w:rPr>
          <w:sz w:val="22"/>
          <w:szCs w:val="22"/>
          <w:spacing w:val="4"/>
        </w:rPr>
        <w:t>的缺棱。</w:t>
      </w:r>
    </w:p>
    <w:p>
      <w:pPr>
        <w:pStyle w:val="BodyText"/>
        <w:ind w:left="483"/>
        <w:spacing w:before="76" w:line="189" w:lineRule="auto"/>
        <w:rPr>
          <w:sz w:val="22"/>
          <w:szCs w:val="22"/>
        </w:rPr>
      </w:pPr>
      <w:r>
        <w:rPr>
          <w:sz w:val="22"/>
          <w:szCs w:val="22"/>
          <w:spacing w:val="5"/>
        </w:rPr>
        <w:t>检验方法： 目视检查，有异议时做磁粉检查。</w:t>
      </w:r>
    </w:p>
    <w:p>
      <w:pPr>
        <w:pStyle w:val="BodyText"/>
        <w:ind w:left="486"/>
        <w:spacing w:before="92" w:line="196" w:lineRule="auto"/>
        <w:rPr>
          <w:sz w:val="22"/>
          <w:szCs w:val="22"/>
        </w:rPr>
      </w:pPr>
      <w:r>
        <w:rPr>
          <w:sz w:val="22"/>
          <w:szCs w:val="22"/>
          <w:spacing w:val="5"/>
        </w:rPr>
        <w:t>2   崩坑缺陷的修补应符合本规范附录</w:t>
      </w:r>
      <w:r>
        <w:rPr>
          <w:sz w:val="22"/>
          <w:szCs w:val="22"/>
          <w:spacing w:val="3"/>
        </w:rPr>
        <w:t xml:space="preserve"> </w:t>
      </w: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31"/>
        </w:rPr>
        <w:t xml:space="preserve"> </w:t>
      </w:r>
      <w:r>
        <w:rPr>
          <w:sz w:val="22"/>
          <w:szCs w:val="22"/>
          <w:spacing w:val="5"/>
        </w:rPr>
        <w:t>的规定。</w:t>
      </w:r>
    </w:p>
    <w:p>
      <w:pPr>
        <w:pStyle w:val="BodyText"/>
        <w:ind w:left="483"/>
        <w:spacing w:before="78" w:line="189" w:lineRule="auto"/>
        <w:rPr>
          <w:sz w:val="22"/>
          <w:szCs w:val="22"/>
        </w:rPr>
      </w:pPr>
      <w:r>
        <w:rPr>
          <w:sz w:val="22"/>
          <w:szCs w:val="22"/>
          <w:spacing w:val="5"/>
        </w:rPr>
        <w:t>检验方法： 目视检查，有异议时做磁粉检查。</w:t>
      </w:r>
    </w:p>
    <w:p>
      <w:pPr>
        <w:pStyle w:val="BodyText"/>
        <w:ind w:left="488"/>
        <w:spacing w:before="88" w:line="196" w:lineRule="auto"/>
        <w:rPr>
          <w:sz w:val="22"/>
          <w:szCs w:val="22"/>
        </w:rPr>
      </w:pPr>
      <w:r>
        <w:rPr>
          <w:sz w:val="22"/>
          <w:szCs w:val="22"/>
          <w:spacing w:val="4"/>
        </w:rPr>
        <w:t>3 精密切割应符合本规范第 </w:t>
      </w:r>
      <w:r>
        <w:rPr>
          <w:rFonts w:ascii="Times New Roman" w:hAnsi="Times New Roman" w:eastAsia="Times New Roman" w:cs="Times New Roman"/>
          <w:sz w:val="22"/>
          <w:szCs w:val="22"/>
          <w:spacing w:val="4"/>
        </w:rPr>
        <w:t>5.2.3 </w:t>
      </w:r>
      <w:r>
        <w:rPr>
          <w:sz w:val="22"/>
          <w:szCs w:val="22"/>
          <w:spacing w:val="4"/>
        </w:rPr>
        <w:t>条的规定。</w:t>
      </w:r>
    </w:p>
    <w:p>
      <w:pPr>
        <w:pStyle w:val="BodyText"/>
        <w:ind w:left="483"/>
        <w:spacing w:before="81"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直角尺、钢板尺、样块检查。</w:t>
      </w:r>
    </w:p>
    <w:p>
      <w:pPr>
        <w:pStyle w:val="BodyText"/>
        <w:ind w:left="478"/>
        <w:spacing w:before="87" w:line="196" w:lineRule="auto"/>
        <w:rPr>
          <w:sz w:val="22"/>
          <w:szCs w:val="22"/>
        </w:rPr>
      </w:pPr>
      <w:r>
        <w:rPr>
          <w:rFonts w:ascii="Times New Roman" w:hAnsi="Times New Roman" w:eastAsia="Times New Roman" w:cs="Times New Roman"/>
          <w:sz w:val="22"/>
          <w:szCs w:val="22"/>
          <w:spacing w:val="6"/>
        </w:rPr>
        <w:t>4    </w:t>
      </w:r>
      <w:r>
        <w:rPr>
          <w:sz w:val="22"/>
          <w:szCs w:val="22"/>
          <w:spacing w:val="6"/>
        </w:rPr>
        <w:t>剪切的允许偏差应符合本规范第 </w:t>
      </w:r>
      <w:r>
        <w:rPr>
          <w:rFonts w:ascii="Times New Roman" w:hAnsi="Times New Roman" w:eastAsia="Times New Roman" w:cs="Times New Roman"/>
          <w:sz w:val="22"/>
          <w:szCs w:val="22"/>
          <w:spacing w:val="6"/>
        </w:rPr>
        <w:t>5.2.5 </w:t>
      </w:r>
      <w:r>
        <w:rPr>
          <w:sz w:val="22"/>
          <w:szCs w:val="22"/>
          <w:spacing w:val="6"/>
        </w:rPr>
        <w:t>条的规定。</w:t>
      </w:r>
    </w:p>
    <w:p>
      <w:pPr>
        <w:pStyle w:val="BodyText"/>
        <w:ind w:left="483"/>
        <w:spacing w:before="82" w:line="189" w:lineRule="auto"/>
        <w:rPr>
          <w:sz w:val="22"/>
          <w:szCs w:val="22"/>
        </w:rPr>
      </w:pPr>
      <w:r>
        <w:rPr>
          <w:sz w:val="22"/>
          <w:szCs w:val="22"/>
          <w:spacing w:val="6"/>
        </w:rPr>
        <w:t>检验方法： 目视检查，用钢卷尺、直角尺、钢板尺、样块检查。</w:t>
      </w:r>
    </w:p>
    <w:p>
      <w:pPr>
        <w:pStyle w:val="BodyText"/>
        <w:ind w:left="485"/>
        <w:spacing w:before="90" w:line="196" w:lineRule="auto"/>
        <w:rPr>
          <w:sz w:val="22"/>
          <w:szCs w:val="22"/>
        </w:rPr>
      </w:pPr>
      <w:r>
        <w:rPr>
          <w:rFonts w:ascii="Times New Roman" w:hAnsi="Times New Roman" w:eastAsia="Times New Roman" w:cs="Times New Roman"/>
          <w:sz w:val="22"/>
          <w:szCs w:val="22"/>
          <w:spacing w:val="5"/>
        </w:rPr>
        <w:t>5    </w:t>
      </w:r>
      <w:r>
        <w:rPr>
          <w:sz w:val="22"/>
          <w:szCs w:val="22"/>
          <w:spacing w:val="5"/>
        </w:rPr>
        <w:t>手工焰切应符合本规范第 </w:t>
      </w:r>
      <w:r>
        <w:rPr>
          <w:rFonts w:ascii="Times New Roman" w:hAnsi="Times New Roman" w:eastAsia="Times New Roman" w:cs="Times New Roman"/>
          <w:sz w:val="22"/>
          <w:szCs w:val="22"/>
          <w:spacing w:val="5"/>
        </w:rPr>
        <w:t>5.2.6 </w:t>
      </w:r>
      <w:r>
        <w:rPr>
          <w:sz w:val="22"/>
          <w:szCs w:val="22"/>
          <w:spacing w:val="5"/>
        </w:rPr>
        <w:t>条的规定。</w:t>
      </w:r>
    </w:p>
    <w:p>
      <w:pPr>
        <w:pStyle w:val="BodyText"/>
        <w:ind w:left="483"/>
        <w:spacing w:before="76" w:line="189" w:lineRule="auto"/>
        <w:rPr>
          <w:sz w:val="22"/>
          <w:szCs w:val="22"/>
        </w:rPr>
      </w:pPr>
      <w:r>
        <w:rPr>
          <w:sz w:val="22"/>
          <w:szCs w:val="22"/>
          <w:spacing w:val="6"/>
        </w:rPr>
        <w:t>检验方法： 目视检查，用钢卷尺、直角尺、钢板尺、样块检查。</w:t>
      </w:r>
    </w:p>
    <w:p>
      <w:pPr>
        <w:spacing w:line="393" w:lineRule="auto"/>
        <w:rPr>
          <w:rFonts w:ascii="Arial"/>
          <w:sz w:val="21"/>
        </w:rPr>
      </w:pPr>
      <w:r/>
    </w:p>
    <w:p>
      <w:pPr>
        <w:pStyle w:val="BodyText"/>
        <w:ind w:left="252"/>
        <w:spacing w:before="101" w:line="189" w:lineRule="auto"/>
        <w:rPr>
          <w:sz w:val="22"/>
          <w:szCs w:val="22"/>
        </w:rPr>
      </w:pPr>
      <w:r>
        <w:rPr>
          <w:sz w:val="22"/>
          <w:szCs w:val="22"/>
          <w:b/>
          <w:bCs/>
          <w:spacing w:val="5"/>
        </w:rPr>
        <w:t>5.7.2</w:t>
      </w:r>
      <w:r>
        <w:rPr>
          <w:sz w:val="22"/>
          <w:szCs w:val="22"/>
          <w:spacing w:val="5"/>
        </w:rPr>
        <w:t xml:space="preserve">   零件矫正与弯曲应符合本规范第 </w:t>
      </w:r>
      <w:r>
        <w:rPr>
          <w:rFonts w:ascii="Times New Roman" w:hAnsi="Times New Roman" w:eastAsia="Times New Roman" w:cs="Times New Roman"/>
          <w:sz w:val="22"/>
          <w:szCs w:val="22"/>
          <w:spacing w:val="5"/>
        </w:rPr>
        <w:t>5.3 </w:t>
      </w:r>
      <w:r>
        <w:rPr>
          <w:sz w:val="22"/>
          <w:szCs w:val="22"/>
          <w:spacing w:val="5"/>
        </w:rPr>
        <w:t>节的规定，并应符合下列规定：</w:t>
      </w:r>
    </w:p>
    <w:p>
      <w:pPr>
        <w:pStyle w:val="BodyText"/>
        <w:ind w:left="501"/>
        <w:spacing w:before="92" w:line="196" w:lineRule="auto"/>
        <w:rPr>
          <w:sz w:val="22"/>
          <w:szCs w:val="22"/>
        </w:rPr>
      </w:pPr>
      <w:r>
        <w:rPr>
          <w:rFonts w:ascii="Times New Roman" w:hAnsi="Times New Roman" w:eastAsia="Times New Roman" w:cs="Times New Roman"/>
          <w:sz w:val="22"/>
          <w:szCs w:val="22"/>
          <w:spacing w:val="7"/>
        </w:rPr>
        <w:t>1 </w:t>
      </w:r>
      <w:r>
        <w:rPr>
          <w:sz w:val="22"/>
          <w:szCs w:val="22"/>
          <w:spacing w:val="7"/>
        </w:rPr>
        <w:t>矫正后的钢材表面不应有明显的凹痕或损伤。</w:t>
      </w:r>
    </w:p>
    <w:p>
      <w:pPr>
        <w:pStyle w:val="BodyText"/>
        <w:ind w:left="483"/>
        <w:spacing w:before="79" w:line="196" w:lineRule="auto"/>
        <w:rPr>
          <w:sz w:val="22"/>
          <w:szCs w:val="22"/>
        </w:rPr>
      </w:pPr>
      <w:r>
        <w:rPr>
          <w:sz w:val="22"/>
          <w:szCs w:val="22"/>
        </w:rPr>
        <w:t>检验方法： 目视检查。</w:t>
      </w:r>
    </w:p>
    <w:p>
      <w:pPr>
        <w:pStyle w:val="BodyText"/>
        <w:ind w:left="479"/>
        <w:spacing w:before="76" w:line="196" w:lineRule="auto"/>
        <w:rPr>
          <w:sz w:val="22"/>
          <w:szCs w:val="22"/>
        </w:rPr>
      </w:pPr>
      <w:r>
        <w:rPr>
          <w:rFonts w:ascii="Times New Roman" w:hAnsi="Times New Roman" w:eastAsia="Times New Roman" w:cs="Times New Roman"/>
          <w:sz w:val="22"/>
          <w:szCs w:val="22"/>
          <w:spacing w:val="7"/>
        </w:rPr>
        <w:t>2 </w:t>
      </w:r>
      <w:r>
        <w:rPr>
          <w:sz w:val="22"/>
          <w:szCs w:val="22"/>
          <w:spacing w:val="7"/>
        </w:rPr>
        <w:t>零件矫正的允许偏差应符合本规范第 </w:t>
      </w:r>
      <w:r>
        <w:rPr>
          <w:rFonts w:ascii="Times New Roman" w:hAnsi="Times New Roman" w:eastAsia="Times New Roman" w:cs="Times New Roman"/>
          <w:sz w:val="22"/>
          <w:szCs w:val="22"/>
          <w:spacing w:val="7"/>
        </w:rPr>
        <w:t>5.3.7 </w:t>
      </w:r>
      <w:r>
        <w:rPr>
          <w:sz w:val="22"/>
          <w:szCs w:val="22"/>
          <w:spacing w:val="6"/>
        </w:rPr>
        <w:t>条的规定。</w:t>
      </w:r>
    </w:p>
    <w:p>
      <w:pPr>
        <w:pStyle w:val="BodyText"/>
        <w:ind w:left="23" w:right="14" w:firstLine="460"/>
        <w:spacing w:before="82" w:line="259" w:lineRule="auto"/>
        <w:rPr>
          <w:sz w:val="22"/>
          <w:szCs w:val="22"/>
        </w:rPr>
      </w:pPr>
      <w:r>
        <w:rPr>
          <w:sz w:val="22"/>
          <w:szCs w:val="22"/>
          <w:spacing w:val="6"/>
        </w:rPr>
        <w:t>检验方法： 目视检查，用钢卷尺、平尺、</w:t>
      </w:r>
      <w:r>
        <w:rPr>
          <w:sz w:val="22"/>
          <w:szCs w:val="22"/>
          <w:spacing w:val="-47"/>
        </w:rPr>
        <w:t xml:space="preserve"> </w:t>
      </w:r>
      <w:r>
        <w:rPr>
          <w:sz w:val="22"/>
          <w:szCs w:val="22"/>
          <w:spacing w:val="6"/>
        </w:rPr>
        <w:t>拉力器、</w:t>
      </w:r>
      <w:r>
        <w:rPr>
          <w:sz w:val="22"/>
          <w:szCs w:val="22"/>
          <w:spacing w:val="-49"/>
        </w:rPr>
        <w:t xml:space="preserve"> </w:t>
      </w:r>
      <w:r>
        <w:rPr>
          <w:sz w:val="22"/>
          <w:szCs w:val="22"/>
          <w:spacing w:val="6"/>
        </w:rPr>
        <w:t>直角尺、钢板尺、</w:t>
      </w:r>
      <w:r>
        <w:rPr>
          <w:sz w:val="22"/>
          <w:szCs w:val="22"/>
          <w:spacing w:val="-53"/>
        </w:rPr>
        <w:t xml:space="preserve"> </w:t>
      </w:r>
      <w:r>
        <w:rPr>
          <w:sz w:val="22"/>
          <w:szCs w:val="22"/>
          <w:spacing w:val="6"/>
        </w:rPr>
        <w:t>塞尺、样</w:t>
      </w:r>
      <w:r>
        <w:rPr>
          <w:sz w:val="22"/>
          <w:szCs w:val="22"/>
        </w:rPr>
        <w:t xml:space="preserve"> </w:t>
      </w:r>
      <w:r>
        <w:rPr>
          <w:sz w:val="22"/>
          <w:szCs w:val="22"/>
          <w:spacing w:val="5"/>
        </w:rPr>
        <w:t>块检查。</w:t>
      </w:r>
    </w:p>
    <w:p>
      <w:pPr>
        <w:spacing w:line="250" w:lineRule="auto"/>
        <w:rPr>
          <w:rFonts w:ascii="Arial"/>
          <w:sz w:val="21"/>
        </w:rPr>
      </w:pPr>
      <w:r/>
    </w:p>
    <w:p>
      <w:pPr>
        <w:pStyle w:val="BodyText"/>
        <w:ind w:left="252"/>
        <w:spacing w:before="100" w:line="189" w:lineRule="auto"/>
        <w:rPr>
          <w:sz w:val="22"/>
          <w:szCs w:val="22"/>
        </w:rPr>
      </w:pPr>
      <w:r>
        <w:rPr>
          <w:sz w:val="22"/>
          <w:szCs w:val="22"/>
          <w:b/>
          <w:bCs/>
          <w:spacing w:val="5"/>
        </w:rPr>
        <w:t>5.7.3</w:t>
      </w:r>
      <w:r>
        <w:rPr>
          <w:sz w:val="22"/>
          <w:szCs w:val="22"/>
          <w:spacing w:val="5"/>
        </w:rPr>
        <w:t xml:space="preserve">   机加工应符合本规范第 </w:t>
      </w:r>
      <w:r>
        <w:rPr>
          <w:rFonts w:ascii="Times New Roman" w:hAnsi="Times New Roman" w:eastAsia="Times New Roman" w:cs="Times New Roman"/>
          <w:sz w:val="22"/>
          <w:szCs w:val="22"/>
          <w:spacing w:val="5"/>
        </w:rPr>
        <w:t>5.4 </w:t>
      </w:r>
      <w:r>
        <w:rPr>
          <w:sz w:val="22"/>
          <w:szCs w:val="22"/>
          <w:spacing w:val="5"/>
        </w:rPr>
        <w:t>节的规定，并</w:t>
      </w:r>
      <w:r>
        <w:rPr>
          <w:sz w:val="22"/>
          <w:szCs w:val="22"/>
          <w:spacing w:val="4"/>
        </w:rPr>
        <w:t>应符合下列规定：</w:t>
      </w:r>
    </w:p>
    <w:p>
      <w:pPr>
        <w:pStyle w:val="BodyText"/>
        <w:ind w:left="23" w:right="11" w:firstLine="478"/>
        <w:spacing w:before="88" w:line="243" w:lineRule="auto"/>
        <w:rPr>
          <w:sz w:val="22"/>
          <w:szCs w:val="22"/>
        </w:rPr>
      </w:pPr>
      <w:r>
        <w:rPr>
          <w:rFonts w:ascii="Times New Roman" w:hAnsi="Times New Roman" w:eastAsia="Times New Roman" w:cs="Times New Roman"/>
          <w:sz w:val="22"/>
          <w:szCs w:val="22"/>
          <w:spacing w:val="7"/>
        </w:rPr>
        <w:t>1 </w:t>
      </w:r>
      <w:r>
        <w:rPr>
          <w:sz w:val="22"/>
          <w:szCs w:val="22"/>
          <w:spacing w:val="7"/>
        </w:rPr>
        <w:t>顶紧传力面的表面粗糙度、顶紧加工面与板面垂直度应</w:t>
      </w:r>
      <w:r>
        <w:rPr>
          <w:sz w:val="22"/>
          <w:szCs w:val="22"/>
          <w:spacing w:val="6"/>
        </w:rPr>
        <w:t>符合本规范第 </w:t>
      </w:r>
      <w:r>
        <w:rPr>
          <w:rFonts w:ascii="Times New Roman" w:hAnsi="Times New Roman" w:eastAsia="Times New Roman" w:cs="Times New Roman"/>
          <w:sz w:val="22"/>
          <w:szCs w:val="22"/>
          <w:spacing w:val="6"/>
        </w:rPr>
        <w:t>5.4.1 </w:t>
      </w:r>
      <w:r>
        <w:rPr>
          <w:sz w:val="22"/>
          <w:szCs w:val="22"/>
          <w:spacing w:val="6"/>
        </w:rPr>
        <w:t>条</w:t>
      </w:r>
      <w:r>
        <w:rPr>
          <w:sz w:val="22"/>
          <w:szCs w:val="22"/>
        </w:rPr>
        <w:t xml:space="preserve"> </w:t>
      </w:r>
      <w:r>
        <w:rPr>
          <w:sz w:val="22"/>
          <w:szCs w:val="22"/>
          <w:spacing w:val="3"/>
        </w:rPr>
        <w:t>第 </w:t>
      </w:r>
      <w:r>
        <w:rPr>
          <w:rFonts w:ascii="Times New Roman" w:hAnsi="Times New Roman" w:eastAsia="Times New Roman" w:cs="Times New Roman"/>
          <w:sz w:val="22"/>
          <w:szCs w:val="22"/>
          <w:spacing w:val="3"/>
        </w:rPr>
        <w:t>2 </w:t>
      </w:r>
      <w:r>
        <w:rPr>
          <w:sz w:val="22"/>
          <w:szCs w:val="22"/>
          <w:spacing w:val="3"/>
        </w:rPr>
        <w:t>款的规定。</w:t>
      </w:r>
    </w:p>
    <w:p>
      <w:pPr>
        <w:pStyle w:val="BodyText"/>
        <w:ind w:left="483"/>
        <w:spacing w:line="189" w:lineRule="auto"/>
        <w:rPr>
          <w:sz w:val="22"/>
          <w:szCs w:val="22"/>
        </w:rPr>
      </w:pPr>
      <w:r>
        <w:rPr>
          <w:sz w:val="22"/>
          <w:szCs w:val="22"/>
          <w:spacing w:val="2"/>
        </w:rPr>
        <w:t>检验方法： 目视检查，</w:t>
      </w:r>
      <w:r>
        <w:rPr>
          <w:sz w:val="22"/>
          <w:szCs w:val="22"/>
          <w:spacing w:val="-34"/>
        </w:rPr>
        <w:t xml:space="preserve"> </w:t>
      </w:r>
      <w:r>
        <w:rPr>
          <w:sz w:val="22"/>
          <w:szCs w:val="22"/>
          <w:spacing w:val="2"/>
        </w:rPr>
        <w:t>比照样块检查。</w:t>
      </w:r>
    </w:p>
    <w:p>
      <w:pPr>
        <w:pStyle w:val="BodyText"/>
        <w:ind w:left="479"/>
        <w:spacing w:before="93" w:line="196" w:lineRule="auto"/>
        <w:rPr>
          <w:sz w:val="22"/>
          <w:szCs w:val="22"/>
        </w:rPr>
      </w:pPr>
      <w:r>
        <w:rPr>
          <w:rFonts w:ascii="Times New Roman" w:hAnsi="Times New Roman" w:eastAsia="Times New Roman" w:cs="Times New Roman"/>
          <w:sz w:val="22"/>
          <w:szCs w:val="22"/>
          <w:spacing w:val="7"/>
        </w:rPr>
        <w:t>2 </w:t>
      </w:r>
      <w:r>
        <w:rPr>
          <w:sz w:val="22"/>
          <w:szCs w:val="22"/>
          <w:spacing w:val="7"/>
        </w:rPr>
        <w:t>钢塔节段端面机加工应符合本规范第 </w:t>
      </w:r>
      <w:r>
        <w:rPr>
          <w:rFonts w:ascii="Times New Roman" w:hAnsi="Times New Roman" w:eastAsia="Times New Roman" w:cs="Times New Roman"/>
          <w:sz w:val="22"/>
          <w:szCs w:val="22"/>
          <w:spacing w:val="7"/>
        </w:rPr>
        <w:t>5.4.2 </w:t>
      </w:r>
      <w:r>
        <w:rPr>
          <w:sz w:val="22"/>
          <w:szCs w:val="22"/>
          <w:spacing w:val="6"/>
        </w:rPr>
        <w:t>条的规定。</w:t>
      </w:r>
    </w:p>
    <w:p>
      <w:pPr>
        <w:pStyle w:val="BodyText"/>
        <w:ind w:left="483"/>
        <w:spacing w:before="76" w:line="189" w:lineRule="auto"/>
        <w:rPr>
          <w:sz w:val="22"/>
          <w:szCs w:val="22"/>
        </w:rPr>
      </w:pPr>
      <w:r>
        <w:rPr>
          <w:sz w:val="22"/>
          <w:szCs w:val="22"/>
          <w:spacing w:val="9"/>
        </w:rPr>
        <w:t>检验方法：</w:t>
      </w:r>
      <w:r>
        <w:rPr>
          <w:sz w:val="22"/>
          <w:szCs w:val="22"/>
          <w:spacing w:val="-50"/>
        </w:rPr>
        <w:t xml:space="preserve"> </w:t>
      </w:r>
      <w:r>
        <w:rPr>
          <w:sz w:val="22"/>
          <w:szCs w:val="22"/>
          <w:spacing w:val="9"/>
        </w:rPr>
        <w:t>钢盘尺，精密激光跟踪测量系统，粗糙</w:t>
      </w:r>
      <w:r>
        <w:rPr>
          <w:sz w:val="22"/>
          <w:szCs w:val="22"/>
          <w:spacing w:val="8"/>
        </w:rPr>
        <w:t>度测量仪或样块对比法。</w:t>
      </w:r>
    </w:p>
    <w:p>
      <w:pPr>
        <w:pStyle w:val="BodyText"/>
        <w:ind w:left="484"/>
        <w:spacing w:before="91" w:line="189" w:lineRule="auto"/>
        <w:rPr>
          <w:sz w:val="22"/>
          <w:szCs w:val="22"/>
        </w:rPr>
      </w:pPr>
      <w:r>
        <w:rPr>
          <w:rFonts w:ascii="Times New Roman" w:hAnsi="Times New Roman" w:eastAsia="Times New Roman" w:cs="Times New Roman"/>
          <w:sz w:val="22"/>
          <w:szCs w:val="22"/>
          <w:spacing w:val="7"/>
        </w:rPr>
        <w:t>3  </w:t>
      </w:r>
      <w:r>
        <w:rPr>
          <w:sz w:val="22"/>
          <w:szCs w:val="22"/>
          <w:spacing w:val="7"/>
        </w:rPr>
        <w:t>零件应磨去边缘的飞刺、</w:t>
      </w:r>
      <w:r>
        <w:rPr>
          <w:sz w:val="22"/>
          <w:szCs w:val="22"/>
          <w:spacing w:val="-41"/>
        </w:rPr>
        <w:t xml:space="preserve"> </w:t>
      </w:r>
      <w:r>
        <w:rPr>
          <w:sz w:val="22"/>
          <w:szCs w:val="22"/>
          <w:spacing w:val="7"/>
        </w:rPr>
        <w:t>挂渣，使端面光滑匀顺。</w:t>
      </w:r>
    </w:p>
    <w:p>
      <w:pPr>
        <w:pStyle w:val="BodyText"/>
        <w:ind w:left="483"/>
        <w:spacing w:before="92" w:line="196" w:lineRule="auto"/>
        <w:rPr>
          <w:sz w:val="22"/>
          <w:szCs w:val="22"/>
        </w:rPr>
      </w:pPr>
      <w:r>
        <w:rPr>
          <w:sz w:val="22"/>
          <w:szCs w:val="22"/>
        </w:rPr>
        <w:t>检验方法： 目视检查。</w:t>
      </w:r>
    </w:p>
    <w:p>
      <w:pPr>
        <w:spacing w:line="381" w:lineRule="auto"/>
        <w:rPr>
          <w:rFonts w:ascii="Arial"/>
          <w:sz w:val="21"/>
        </w:rPr>
      </w:pPr>
      <w:r/>
    </w:p>
    <w:p>
      <w:pPr>
        <w:pStyle w:val="BodyText"/>
        <w:ind w:left="252"/>
        <w:spacing w:before="101" w:line="189" w:lineRule="auto"/>
        <w:rPr>
          <w:sz w:val="22"/>
          <w:szCs w:val="22"/>
        </w:rPr>
      </w:pPr>
      <w:r>
        <w:rPr>
          <w:sz w:val="22"/>
          <w:szCs w:val="22"/>
          <w:b/>
          <w:bCs/>
          <w:spacing w:val="5"/>
        </w:rPr>
        <w:t>5.7.4</w:t>
      </w:r>
      <w:r>
        <w:rPr>
          <w:sz w:val="22"/>
          <w:szCs w:val="22"/>
          <w:spacing w:val="5"/>
        </w:rPr>
        <w:t xml:space="preserve">   零件尺寸应符合本规范第 </w:t>
      </w:r>
      <w:r>
        <w:rPr>
          <w:rFonts w:ascii="Times New Roman" w:hAnsi="Times New Roman" w:eastAsia="Times New Roman" w:cs="Times New Roman"/>
          <w:sz w:val="22"/>
          <w:szCs w:val="22"/>
          <w:spacing w:val="5"/>
        </w:rPr>
        <w:t>5.5 </w:t>
      </w:r>
      <w:r>
        <w:rPr>
          <w:sz w:val="22"/>
          <w:szCs w:val="22"/>
          <w:spacing w:val="5"/>
        </w:rPr>
        <w:t>节的规定，并应符合下列</w:t>
      </w:r>
      <w:r>
        <w:rPr>
          <w:sz w:val="22"/>
          <w:szCs w:val="22"/>
          <w:spacing w:val="4"/>
        </w:rPr>
        <w:t>规定：</w:t>
      </w:r>
    </w:p>
    <w:p>
      <w:pPr>
        <w:pStyle w:val="BodyText"/>
        <w:ind w:left="22" w:right="11" w:firstLine="479"/>
        <w:spacing w:before="87" w:line="261" w:lineRule="auto"/>
        <w:rPr>
          <w:sz w:val="22"/>
          <w:szCs w:val="22"/>
        </w:rPr>
      </w:pPr>
      <w:r>
        <w:rPr>
          <w:rFonts w:ascii="Times New Roman" w:hAnsi="Times New Roman" w:eastAsia="Times New Roman" w:cs="Times New Roman"/>
          <w:sz w:val="22"/>
          <w:szCs w:val="22"/>
          <w:spacing w:val="6"/>
        </w:rPr>
        <w:t>1 </w:t>
      </w:r>
      <w:r>
        <w:rPr>
          <w:sz w:val="22"/>
          <w:szCs w:val="22"/>
          <w:spacing w:val="6"/>
        </w:rPr>
        <w:t>钢箱梁零件尺寸的允许偏差应符合规范第 </w:t>
      </w:r>
      <w:r>
        <w:rPr>
          <w:rFonts w:ascii="Times New Roman" w:hAnsi="Times New Roman" w:eastAsia="Times New Roman" w:cs="Times New Roman"/>
          <w:sz w:val="22"/>
          <w:szCs w:val="22"/>
          <w:spacing w:val="6"/>
        </w:rPr>
        <w:t>5.5.1 </w:t>
      </w:r>
      <w:r>
        <w:rPr>
          <w:sz w:val="22"/>
          <w:szCs w:val="22"/>
          <w:spacing w:val="6"/>
        </w:rPr>
        <w:t>条的规定</w:t>
      </w:r>
      <w:r>
        <w:rPr>
          <w:sz w:val="22"/>
          <w:szCs w:val="22"/>
          <w:spacing w:val="-43"/>
        </w:rPr>
        <w:t xml:space="preserve"> </w:t>
      </w:r>
      <w:r>
        <w:rPr>
          <w:sz w:val="22"/>
          <w:szCs w:val="22"/>
          <w:spacing w:val="6"/>
        </w:rPr>
        <w:t>。钢盖梁、</w:t>
      </w:r>
      <w:r>
        <w:rPr>
          <w:sz w:val="22"/>
          <w:szCs w:val="22"/>
          <w:spacing w:val="5"/>
        </w:rPr>
        <w:t>钢箱墩零</w:t>
      </w:r>
      <w:r>
        <w:rPr>
          <w:sz w:val="22"/>
          <w:szCs w:val="22"/>
        </w:rPr>
        <w:t xml:space="preserve"> </w:t>
      </w:r>
      <w:r>
        <w:rPr>
          <w:sz w:val="22"/>
          <w:szCs w:val="22"/>
          <w:spacing w:val="10"/>
        </w:rPr>
        <w:t>件尺寸的允许偏差可按表 5.5.1 的规</w:t>
      </w:r>
      <w:r>
        <w:rPr>
          <w:sz w:val="22"/>
          <w:szCs w:val="22"/>
          <w:spacing w:val="9"/>
        </w:rPr>
        <w:t>定执行或根据工艺文件确定。</w:t>
      </w:r>
    </w:p>
    <w:p>
      <w:pPr>
        <w:spacing w:line="261" w:lineRule="auto"/>
        <w:sectPr>
          <w:headerReference w:type="default" r:id="rId7"/>
          <w:footerReference w:type="default" r:id="rId112"/>
          <w:pgSz w:w="11906" w:h="16838"/>
          <w:pgMar w:top="1166" w:right="1785" w:bottom="1156" w:left="1785" w:header="829" w:footer="994" w:gutter="0"/>
        </w:sectPr>
        <w:rPr>
          <w:sz w:val="22"/>
          <w:szCs w:val="22"/>
        </w:rPr>
      </w:pPr>
    </w:p>
    <w:p>
      <w:pPr>
        <w:spacing w:line="260" w:lineRule="auto"/>
        <w:rPr>
          <w:rFonts w:ascii="Arial"/>
          <w:sz w:val="21"/>
        </w:rPr>
      </w:pPr>
      <w:r/>
    </w:p>
    <w:p>
      <w:pPr>
        <w:pStyle w:val="BodyText"/>
        <w:ind w:left="483"/>
        <w:spacing w:before="100"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pStyle w:val="BodyText"/>
        <w:ind w:left="479"/>
        <w:spacing w:before="75" w:line="196" w:lineRule="auto"/>
        <w:rPr>
          <w:sz w:val="22"/>
          <w:szCs w:val="22"/>
        </w:rPr>
      </w:pPr>
      <w:r>
        <w:rPr>
          <w:rFonts w:ascii="Times New Roman" w:hAnsi="Times New Roman" w:eastAsia="Times New Roman" w:cs="Times New Roman"/>
          <w:sz w:val="22"/>
          <w:szCs w:val="22"/>
          <w:spacing w:val="7"/>
        </w:rPr>
        <w:t>2 </w:t>
      </w:r>
      <w:r>
        <w:rPr>
          <w:sz w:val="22"/>
          <w:szCs w:val="22"/>
          <w:spacing w:val="7"/>
        </w:rPr>
        <w:t>钢桁梁、钢板梁零件尺寸的允许偏差应符合本规范第 </w:t>
      </w:r>
      <w:r>
        <w:rPr>
          <w:rFonts w:ascii="Times New Roman" w:hAnsi="Times New Roman" w:eastAsia="Times New Roman" w:cs="Times New Roman"/>
          <w:sz w:val="22"/>
          <w:szCs w:val="22"/>
          <w:spacing w:val="7"/>
        </w:rPr>
        <w:t>5.5.2 </w:t>
      </w:r>
      <w:r>
        <w:rPr>
          <w:sz w:val="22"/>
          <w:szCs w:val="22"/>
          <w:spacing w:val="7"/>
        </w:rPr>
        <w:t>条的规定。</w:t>
      </w:r>
    </w:p>
    <w:p>
      <w:pPr>
        <w:pStyle w:val="BodyText"/>
        <w:ind w:left="483"/>
        <w:spacing w:before="81"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pStyle w:val="BodyText"/>
        <w:ind w:left="484"/>
        <w:spacing w:before="75" w:line="196" w:lineRule="auto"/>
        <w:rPr>
          <w:sz w:val="22"/>
          <w:szCs w:val="22"/>
        </w:rPr>
      </w:pPr>
      <w:r>
        <w:rPr>
          <w:rFonts w:ascii="Times New Roman" w:hAnsi="Times New Roman" w:eastAsia="Times New Roman" w:cs="Times New Roman"/>
          <w:sz w:val="22"/>
          <w:szCs w:val="22"/>
          <w:spacing w:val="7"/>
        </w:rPr>
        <w:t>3 </w:t>
      </w:r>
      <w:r>
        <w:rPr>
          <w:sz w:val="22"/>
          <w:szCs w:val="22"/>
          <w:spacing w:val="7"/>
        </w:rPr>
        <w:t>钢塔零件尺寸的允许偏差应符合本规范第 </w:t>
      </w:r>
      <w:r>
        <w:rPr>
          <w:rFonts w:ascii="Times New Roman" w:hAnsi="Times New Roman" w:eastAsia="Times New Roman" w:cs="Times New Roman"/>
          <w:sz w:val="22"/>
          <w:szCs w:val="22"/>
          <w:spacing w:val="7"/>
        </w:rPr>
        <w:t>5.5.3 </w:t>
      </w:r>
      <w:r>
        <w:rPr>
          <w:sz w:val="22"/>
          <w:szCs w:val="22"/>
          <w:spacing w:val="7"/>
        </w:rPr>
        <w:t>条的</w:t>
      </w:r>
      <w:r>
        <w:rPr>
          <w:sz w:val="22"/>
          <w:szCs w:val="22"/>
          <w:spacing w:val="6"/>
        </w:rPr>
        <w:t>规定。</w:t>
      </w:r>
    </w:p>
    <w:p>
      <w:pPr>
        <w:pStyle w:val="BodyText"/>
        <w:ind w:left="483"/>
        <w:spacing w:before="81"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pStyle w:val="BodyText"/>
        <w:ind w:left="478"/>
        <w:spacing w:before="79" w:line="196" w:lineRule="auto"/>
        <w:rPr>
          <w:sz w:val="22"/>
          <w:szCs w:val="22"/>
        </w:rPr>
      </w:pPr>
      <w:r>
        <w:rPr>
          <w:rFonts w:ascii="Times New Roman" w:hAnsi="Times New Roman" w:eastAsia="Times New Roman" w:cs="Times New Roman"/>
          <w:sz w:val="22"/>
          <w:szCs w:val="22"/>
          <w:spacing w:val="7"/>
        </w:rPr>
        <w:t>4 </w:t>
      </w:r>
      <w:r>
        <w:rPr>
          <w:sz w:val="22"/>
          <w:szCs w:val="22"/>
          <w:spacing w:val="7"/>
        </w:rPr>
        <w:t>钢锚梁、钢锚箱零件尺寸的允许偏差应符合本规范第 </w:t>
      </w:r>
      <w:r>
        <w:rPr>
          <w:rFonts w:ascii="Times New Roman" w:hAnsi="Times New Roman" w:eastAsia="Times New Roman" w:cs="Times New Roman"/>
          <w:sz w:val="22"/>
          <w:szCs w:val="22"/>
          <w:spacing w:val="7"/>
        </w:rPr>
        <w:t>5.5.4 </w:t>
      </w:r>
      <w:r>
        <w:rPr>
          <w:sz w:val="22"/>
          <w:szCs w:val="22"/>
          <w:spacing w:val="7"/>
        </w:rPr>
        <w:t>条的规定。</w:t>
      </w:r>
    </w:p>
    <w:p>
      <w:pPr>
        <w:pStyle w:val="BodyText"/>
        <w:ind w:left="483"/>
        <w:spacing w:before="76"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pStyle w:val="BodyText"/>
        <w:ind w:left="485"/>
        <w:spacing w:before="81" w:line="196" w:lineRule="auto"/>
        <w:rPr>
          <w:sz w:val="22"/>
          <w:szCs w:val="22"/>
        </w:rPr>
      </w:pPr>
      <w:r>
        <w:rPr>
          <w:rFonts w:ascii="Times New Roman" w:hAnsi="Times New Roman" w:eastAsia="Times New Roman" w:cs="Times New Roman"/>
          <w:sz w:val="22"/>
          <w:szCs w:val="22"/>
          <w:spacing w:val="7"/>
        </w:rPr>
        <w:t>5 </w:t>
      </w:r>
      <w:r>
        <w:rPr>
          <w:sz w:val="22"/>
          <w:szCs w:val="22"/>
          <w:spacing w:val="7"/>
        </w:rPr>
        <w:t>钢箱拱零件尺寸的允许偏差应符合本规范第 </w:t>
      </w:r>
      <w:r>
        <w:rPr>
          <w:rFonts w:ascii="Times New Roman" w:hAnsi="Times New Roman" w:eastAsia="Times New Roman" w:cs="Times New Roman"/>
          <w:sz w:val="22"/>
          <w:szCs w:val="22"/>
          <w:spacing w:val="7"/>
        </w:rPr>
        <w:t>5.5.5 </w:t>
      </w:r>
      <w:r>
        <w:rPr>
          <w:sz w:val="22"/>
          <w:szCs w:val="22"/>
          <w:spacing w:val="7"/>
        </w:rPr>
        <w:t>条的规定。</w:t>
      </w:r>
    </w:p>
    <w:p>
      <w:pPr>
        <w:pStyle w:val="BodyText"/>
        <w:ind w:left="483"/>
        <w:spacing w:before="76"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pStyle w:val="BodyText"/>
        <w:ind w:left="484"/>
        <w:spacing w:before="81" w:line="196" w:lineRule="auto"/>
        <w:rPr>
          <w:sz w:val="22"/>
          <w:szCs w:val="22"/>
        </w:rPr>
      </w:pPr>
      <w:r>
        <w:rPr>
          <w:rFonts w:ascii="Times New Roman" w:hAnsi="Times New Roman" w:eastAsia="Times New Roman" w:cs="Times New Roman"/>
          <w:sz w:val="22"/>
          <w:szCs w:val="22"/>
          <w:spacing w:val="7"/>
        </w:rPr>
        <w:t>6 </w:t>
      </w:r>
      <w:r>
        <w:rPr>
          <w:sz w:val="22"/>
          <w:szCs w:val="22"/>
          <w:spacing w:val="7"/>
        </w:rPr>
        <w:t>钢管拱、钢管墩零件尺寸的允许偏差应符合本规范第 </w:t>
      </w:r>
      <w:r>
        <w:rPr>
          <w:rFonts w:ascii="Times New Roman" w:hAnsi="Times New Roman" w:eastAsia="Times New Roman" w:cs="Times New Roman"/>
          <w:sz w:val="22"/>
          <w:szCs w:val="22"/>
          <w:spacing w:val="7"/>
        </w:rPr>
        <w:t>5.5.6 </w:t>
      </w:r>
      <w:r>
        <w:rPr>
          <w:sz w:val="22"/>
          <w:szCs w:val="22"/>
          <w:spacing w:val="7"/>
        </w:rPr>
        <w:t>条的规定。</w:t>
      </w:r>
    </w:p>
    <w:p>
      <w:pPr>
        <w:pStyle w:val="BodyText"/>
        <w:ind w:left="483"/>
        <w:spacing w:before="79" w:line="196" w:lineRule="auto"/>
        <w:rPr>
          <w:sz w:val="22"/>
          <w:szCs w:val="22"/>
        </w:rPr>
      </w:pPr>
      <w:r>
        <w:rPr>
          <w:sz w:val="22"/>
          <w:szCs w:val="22"/>
          <w:spacing w:val="6"/>
        </w:rPr>
        <w:t>检验方法：</w:t>
      </w:r>
      <w:r>
        <w:rPr>
          <w:sz w:val="22"/>
          <w:szCs w:val="22"/>
          <w:spacing w:val="-42"/>
        </w:rPr>
        <w:t xml:space="preserve"> </w:t>
      </w:r>
      <w:r>
        <w:rPr>
          <w:sz w:val="22"/>
          <w:szCs w:val="22"/>
          <w:spacing w:val="6"/>
        </w:rPr>
        <w:t>用钢卷尺、</w:t>
      </w:r>
      <w:r>
        <w:rPr>
          <w:sz w:val="22"/>
          <w:szCs w:val="22"/>
          <w:spacing w:val="-52"/>
        </w:rPr>
        <w:t xml:space="preserve"> </w:t>
      </w:r>
      <w:r>
        <w:rPr>
          <w:sz w:val="22"/>
          <w:szCs w:val="22"/>
          <w:spacing w:val="6"/>
        </w:rPr>
        <w:t>拉力器、</w:t>
      </w:r>
      <w:r>
        <w:rPr>
          <w:sz w:val="22"/>
          <w:szCs w:val="22"/>
          <w:spacing w:val="-51"/>
        </w:rPr>
        <w:t xml:space="preserve"> </w:t>
      </w:r>
      <w:r>
        <w:rPr>
          <w:sz w:val="22"/>
          <w:szCs w:val="22"/>
          <w:spacing w:val="6"/>
        </w:rPr>
        <w:t>直角尺、钢板尺检查。</w:t>
      </w:r>
    </w:p>
    <w:p>
      <w:pPr>
        <w:spacing w:line="381" w:lineRule="auto"/>
        <w:rPr>
          <w:rFonts w:ascii="Arial"/>
          <w:sz w:val="21"/>
        </w:rPr>
      </w:pPr>
      <w:r/>
    </w:p>
    <w:p>
      <w:pPr>
        <w:pStyle w:val="BodyText"/>
        <w:ind w:left="252"/>
        <w:spacing w:before="101" w:line="189" w:lineRule="auto"/>
        <w:rPr>
          <w:sz w:val="22"/>
          <w:szCs w:val="22"/>
        </w:rPr>
      </w:pPr>
      <w:r>
        <w:rPr>
          <w:sz w:val="22"/>
          <w:szCs w:val="22"/>
          <w:b/>
          <w:bCs/>
          <w:spacing w:val="5"/>
        </w:rPr>
        <w:t>5.7.5</w:t>
      </w:r>
      <w:r>
        <w:rPr>
          <w:sz w:val="22"/>
          <w:szCs w:val="22"/>
          <w:spacing w:val="5"/>
        </w:rPr>
        <w:t xml:space="preserve">   制孔应符合本规范第 </w:t>
      </w:r>
      <w:r>
        <w:rPr>
          <w:rFonts w:ascii="Times New Roman" w:hAnsi="Times New Roman" w:eastAsia="Times New Roman" w:cs="Times New Roman"/>
          <w:sz w:val="22"/>
          <w:szCs w:val="22"/>
          <w:spacing w:val="5"/>
        </w:rPr>
        <w:t>5.6 </w:t>
      </w:r>
      <w:r>
        <w:rPr>
          <w:sz w:val="22"/>
          <w:szCs w:val="22"/>
          <w:spacing w:val="4"/>
        </w:rPr>
        <w:t>节的规定，并应符合下列规定：</w:t>
      </w:r>
    </w:p>
    <w:p>
      <w:pPr>
        <w:pStyle w:val="BodyText"/>
        <w:ind w:left="28" w:right="9" w:firstLine="473"/>
        <w:spacing w:before="87" w:line="244" w:lineRule="auto"/>
        <w:rPr>
          <w:sz w:val="22"/>
          <w:szCs w:val="22"/>
        </w:rPr>
      </w:pPr>
      <w:r>
        <w:rPr>
          <w:rFonts w:ascii="Times New Roman" w:hAnsi="Times New Roman" w:eastAsia="Times New Roman" w:cs="Times New Roman"/>
          <w:sz w:val="22"/>
          <w:szCs w:val="22"/>
          <w:spacing w:val="7"/>
        </w:rPr>
        <w:t>1 </w:t>
      </w:r>
      <w:r>
        <w:rPr>
          <w:sz w:val="22"/>
          <w:szCs w:val="22"/>
          <w:spacing w:val="7"/>
        </w:rPr>
        <w:t>螺栓孔、铆钉孔的成形、孔壁表面粗糙度、孔缘应符合本规</w:t>
      </w:r>
      <w:r>
        <w:rPr>
          <w:sz w:val="22"/>
          <w:szCs w:val="22"/>
          <w:spacing w:val="6"/>
        </w:rPr>
        <w:t>范第 </w:t>
      </w:r>
      <w:r>
        <w:rPr>
          <w:rFonts w:ascii="Times New Roman" w:hAnsi="Times New Roman" w:eastAsia="Times New Roman" w:cs="Times New Roman"/>
          <w:sz w:val="22"/>
          <w:szCs w:val="22"/>
          <w:spacing w:val="6"/>
        </w:rPr>
        <w:t>5.6.2 </w:t>
      </w:r>
      <w:r>
        <w:rPr>
          <w:sz w:val="22"/>
          <w:szCs w:val="22"/>
          <w:spacing w:val="6"/>
        </w:rPr>
        <w:t>条的规</w:t>
      </w:r>
      <w:r>
        <w:rPr>
          <w:sz w:val="22"/>
          <w:szCs w:val="22"/>
        </w:rPr>
        <w:t xml:space="preserve"> </w:t>
      </w:r>
      <w:r>
        <w:rPr>
          <w:sz w:val="22"/>
          <w:szCs w:val="22"/>
          <w:spacing w:val="-3"/>
        </w:rPr>
        <w:t>定。</w:t>
      </w:r>
    </w:p>
    <w:p>
      <w:pPr>
        <w:pStyle w:val="BodyText"/>
        <w:ind w:left="483"/>
        <w:spacing w:line="189" w:lineRule="auto"/>
        <w:rPr>
          <w:sz w:val="22"/>
          <w:szCs w:val="22"/>
        </w:rPr>
      </w:pPr>
      <w:r>
        <w:rPr>
          <w:sz w:val="22"/>
          <w:szCs w:val="22"/>
          <w:spacing w:val="2"/>
        </w:rPr>
        <w:t>检验方法： 目视检查，</w:t>
      </w:r>
      <w:r>
        <w:rPr>
          <w:sz w:val="22"/>
          <w:szCs w:val="22"/>
          <w:spacing w:val="-34"/>
        </w:rPr>
        <w:t xml:space="preserve"> </w:t>
      </w:r>
      <w:r>
        <w:rPr>
          <w:sz w:val="22"/>
          <w:szCs w:val="22"/>
          <w:spacing w:val="2"/>
        </w:rPr>
        <w:t>比照样块检查。</w:t>
      </w:r>
    </w:p>
    <w:p>
      <w:pPr>
        <w:pStyle w:val="BodyText"/>
        <w:ind w:left="28" w:right="14" w:firstLine="451"/>
        <w:spacing w:before="89" w:line="243" w:lineRule="auto"/>
        <w:rPr>
          <w:sz w:val="22"/>
          <w:szCs w:val="22"/>
        </w:rPr>
      </w:pPr>
      <w:r>
        <w:rPr>
          <w:rFonts w:ascii="Times New Roman" w:hAnsi="Times New Roman" w:eastAsia="Times New Roman" w:cs="Times New Roman"/>
          <w:sz w:val="22"/>
          <w:szCs w:val="22"/>
          <w:spacing w:val="8"/>
        </w:rPr>
        <w:t>2    </w:t>
      </w:r>
      <w:r>
        <w:rPr>
          <w:sz w:val="22"/>
          <w:szCs w:val="22"/>
          <w:spacing w:val="8"/>
        </w:rPr>
        <w:t>螺栓孔、铆钉孔的孔径允许偏差、</w:t>
      </w:r>
      <w:r>
        <w:rPr>
          <w:sz w:val="22"/>
          <w:szCs w:val="22"/>
          <w:spacing w:val="-53"/>
        </w:rPr>
        <w:t xml:space="preserve"> </w:t>
      </w:r>
      <w:r>
        <w:rPr>
          <w:sz w:val="22"/>
          <w:szCs w:val="22"/>
          <w:spacing w:val="8"/>
        </w:rPr>
        <w:t>孔壁垂直度应</w:t>
      </w:r>
      <w:r>
        <w:rPr>
          <w:sz w:val="22"/>
          <w:szCs w:val="22"/>
          <w:spacing w:val="7"/>
        </w:rPr>
        <w:t>符合本规范第 </w:t>
      </w:r>
      <w:r>
        <w:rPr>
          <w:rFonts w:ascii="Times New Roman" w:hAnsi="Times New Roman" w:eastAsia="Times New Roman" w:cs="Times New Roman"/>
          <w:sz w:val="22"/>
          <w:szCs w:val="22"/>
          <w:spacing w:val="7"/>
        </w:rPr>
        <w:t>5.6.3 </w:t>
      </w:r>
      <w:r>
        <w:rPr>
          <w:sz w:val="22"/>
          <w:szCs w:val="22"/>
          <w:spacing w:val="7"/>
        </w:rPr>
        <w:t>条的规</w:t>
      </w:r>
      <w:r>
        <w:rPr>
          <w:sz w:val="22"/>
          <w:szCs w:val="22"/>
        </w:rPr>
        <w:t xml:space="preserve"> </w:t>
      </w:r>
      <w:r>
        <w:rPr>
          <w:sz w:val="22"/>
          <w:szCs w:val="22"/>
          <w:spacing w:val="-3"/>
        </w:rPr>
        <w:t>定。</w:t>
      </w:r>
    </w:p>
    <w:p>
      <w:pPr>
        <w:pStyle w:val="BodyText"/>
        <w:ind w:left="483"/>
        <w:spacing w:before="1" w:line="195" w:lineRule="auto"/>
        <w:rPr>
          <w:sz w:val="22"/>
          <w:szCs w:val="22"/>
        </w:rPr>
      </w:pPr>
      <w:r>
        <w:rPr>
          <w:sz w:val="22"/>
          <w:szCs w:val="22"/>
          <w:spacing w:val="7"/>
        </w:rPr>
        <w:t>检验方法：</w:t>
      </w:r>
      <w:r>
        <w:rPr>
          <w:sz w:val="22"/>
          <w:szCs w:val="22"/>
          <w:spacing w:val="-37"/>
        </w:rPr>
        <w:t xml:space="preserve"> </w:t>
      </w:r>
      <w:r>
        <w:rPr>
          <w:sz w:val="22"/>
          <w:szCs w:val="22"/>
          <w:spacing w:val="7"/>
        </w:rPr>
        <w:t>用游标卡尺、试孔器检查实物。</w:t>
      </w:r>
    </w:p>
    <w:p>
      <w:pPr>
        <w:pStyle w:val="BodyText"/>
        <w:ind w:left="24" w:right="11" w:firstLine="459"/>
        <w:spacing w:before="83" w:line="242" w:lineRule="auto"/>
        <w:rPr>
          <w:sz w:val="22"/>
          <w:szCs w:val="22"/>
        </w:rPr>
      </w:pPr>
      <w:r>
        <w:rPr>
          <w:rFonts w:ascii="Times New Roman" w:hAnsi="Times New Roman" w:eastAsia="Times New Roman" w:cs="Times New Roman"/>
          <w:sz w:val="22"/>
          <w:szCs w:val="22"/>
          <w:spacing w:val="7"/>
        </w:rPr>
        <w:t>3    </w:t>
      </w:r>
      <w:r>
        <w:rPr>
          <w:sz w:val="22"/>
          <w:szCs w:val="22"/>
          <w:spacing w:val="7"/>
        </w:rPr>
        <w:t>螺栓孔、铆钉孔的孔距允许偏差应符合本规范第 </w:t>
      </w:r>
      <w:r>
        <w:rPr>
          <w:rFonts w:ascii="Times New Roman" w:hAnsi="Times New Roman" w:eastAsia="Times New Roman" w:cs="Times New Roman"/>
          <w:sz w:val="22"/>
          <w:szCs w:val="22"/>
          <w:spacing w:val="7"/>
        </w:rPr>
        <w:t>5.6.4 </w:t>
      </w:r>
      <w:r>
        <w:rPr>
          <w:sz w:val="22"/>
          <w:szCs w:val="22"/>
          <w:spacing w:val="7"/>
        </w:rPr>
        <w:t>条的规定；</w:t>
      </w:r>
      <w:r>
        <w:rPr>
          <w:sz w:val="22"/>
          <w:szCs w:val="22"/>
          <w:spacing w:val="-29"/>
        </w:rPr>
        <w:t xml:space="preserve"> </w:t>
      </w:r>
      <w:r>
        <w:rPr>
          <w:sz w:val="22"/>
          <w:szCs w:val="22"/>
          <w:spacing w:val="7"/>
        </w:rPr>
        <w:t>有特殊要</w:t>
      </w:r>
      <w:r>
        <w:rPr>
          <w:sz w:val="22"/>
          <w:szCs w:val="22"/>
        </w:rPr>
        <w:t xml:space="preserve"> </w:t>
      </w:r>
      <w:r>
        <w:rPr>
          <w:sz w:val="22"/>
          <w:szCs w:val="22"/>
          <w:spacing w:val="8"/>
        </w:rPr>
        <w:t>求的孔距允许偏差应符合设计文件的规定。</w:t>
      </w:r>
    </w:p>
    <w:p>
      <w:pPr>
        <w:pStyle w:val="BodyText"/>
        <w:ind w:left="483"/>
        <w:spacing w:before="1" w:line="195" w:lineRule="auto"/>
        <w:rPr>
          <w:sz w:val="22"/>
          <w:szCs w:val="22"/>
        </w:rPr>
      </w:pPr>
      <w:r>
        <w:rPr>
          <w:sz w:val="22"/>
          <w:szCs w:val="22"/>
          <w:spacing w:val="7"/>
        </w:rPr>
        <w:t>检验方法：</w:t>
      </w:r>
      <w:r>
        <w:rPr>
          <w:sz w:val="22"/>
          <w:szCs w:val="22"/>
          <w:spacing w:val="-34"/>
        </w:rPr>
        <w:t xml:space="preserve"> </w:t>
      </w:r>
      <w:r>
        <w:rPr>
          <w:sz w:val="22"/>
          <w:szCs w:val="22"/>
          <w:spacing w:val="7"/>
        </w:rPr>
        <w:t>用游标卡尺、钢板尺、钢卷尺、</w:t>
      </w:r>
      <w:r>
        <w:rPr>
          <w:sz w:val="22"/>
          <w:szCs w:val="22"/>
          <w:spacing w:val="-52"/>
        </w:rPr>
        <w:t xml:space="preserve"> </w:t>
      </w:r>
      <w:r>
        <w:rPr>
          <w:sz w:val="22"/>
          <w:szCs w:val="22"/>
          <w:spacing w:val="7"/>
        </w:rPr>
        <w:t>拉力器检查实物。</w:t>
      </w:r>
    </w:p>
    <w:p>
      <w:pPr>
        <w:spacing w:line="195" w:lineRule="auto"/>
        <w:sectPr>
          <w:headerReference w:type="default" r:id="rId113"/>
          <w:footerReference w:type="default" r:id="rId114"/>
          <w:pgSz w:w="11906" w:h="16838"/>
          <w:pgMar w:top="1166" w:right="1785" w:bottom="1146" w:left="1785" w:header="829" w:footer="98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345"/>
        <w:spacing w:before="141" w:line="223" w:lineRule="auto"/>
        <w:outlineLvl w:val="0"/>
        <w:rPr>
          <w:sz w:val="31"/>
          <w:szCs w:val="31"/>
        </w:rPr>
      </w:pPr>
      <w:bookmarkStart w:name="bookmark21" w:id="33"/>
      <w:bookmarkEnd w:id="33"/>
      <w:r>
        <w:rPr>
          <w:sz w:val="31"/>
          <w:szCs w:val="31"/>
          <w:b/>
          <w:bCs/>
          <w:spacing w:val="-12"/>
        </w:rPr>
        <w:t>6</w:t>
      </w:r>
      <w:r>
        <w:rPr>
          <w:sz w:val="31"/>
          <w:szCs w:val="31"/>
          <w:spacing w:val="-18"/>
        </w:rPr>
        <w:t xml:space="preserve"> </w:t>
      </w:r>
      <w:r>
        <w:rPr>
          <w:sz w:val="31"/>
          <w:szCs w:val="31"/>
          <w:b/>
          <w:bCs/>
          <w:spacing w:val="-12"/>
        </w:rPr>
        <w:t>组装</w:t>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23"/>
        <w:spacing w:before="109" w:line="193" w:lineRule="auto"/>
        <w:outlineLvl w:val="1"/>
        <w:rPr>
          <w:sz w:val="24"/>
          <w:szCs w:val="24"/>
        </w:rPr>
      </w:pPr>
      <w:bookmarkStart w:name="bookmark22" w:id="34"/>
      <w:bookmarkEnd w:id="34"/>
      <w:r>
        <w:rPr>
          <w:sz w:val="24"/>
          <w:szCs w:val="24"/>
          <w:b/>
          <w:bCs/>
          <w:spacing w:val="-5"/>
        </w:rPr>
        <w:t>6.1</w:t>
      </w:r>
      <w:r>
        <w:rPr>
          <w:sz w:val="24"/>
          <w:szCs w:val="24"/>
          <w:spacing w:val="4"/>
        </w:rPr>
        <w:t xml:space="preserve">   </w:t>
      </w:r>
      <w:r>
        <w:rPr>
          <w:sz w:val="24"/>
          <w:szCs w:val="24"/>
          <w:b/>
          <w:bCs/>
          <w:spacing w:val="-5"/>
        </w:rPr>
        <w:t>一般规定</w:t>
      </w:r>
    </w:p>
    <w:p>
      <w:pPr>
        <w:spacing w:line="365" w:lineRule="auto"/>
        <w:rPr>
          <w:rFonts w:ascii="Arial"/>
          <w:sz w:val="21"/>
        </w:rPr>
      </w:pPr>
      <w:r/>
    </w:p>
    <w:p>
      <w:pPr>
        <w:pStyle w:val="BodyText"/>
        <w:ind w:left="23" w:right="52" w:firstLine="229"/>
        <w:spacing w:before="100" w:line="215" w:lineRule="auto"/>
        <w:rPr>
          <w:sz w:val="22"/>
          <w:szCs w:val="22"/>
        </w:rPr>
      </w:pPr>
      <w:r>
        <w:rPr>
          <w:sz w:val="22"/>
          <w:szCs w:val="22"/>
          <w:b/>
          <w:bCs/>
          <w:spacing w:val="7"/>
        </w:rPr>
        <w:t>6.1.1</w:t>
      </w:r>
      <w:r>
        <w:rPr>
          <w:sz w:val="22"/>
          <w:szCs w:val="22"/>
          <w:spacing w:val="7"/>
        </w:rPr>
        <w:t xml:space="preserve">   组装前应熟悉施工图和工艺文件，</w:t>
      </w:r>
      <w:r>
        <w:rPr>
          <w:sz w:val="22"/>
          <w:szCs w:val="22"/>
          <w:spacing w:val="-47"/>
        </w:rPr>
        <w:t xml:space="preserve"> </w:t>
      </w:r>
      <w:r>
        <w:rPr>
          <w:sz w:val="22"/>
          <w:szCs w:val="22"/>
          <w:spacing w:val="7"/>
        </w:rPr>
        <w:t>并应按图纸核对零件编号、</w:t>
      </w:r>
      <w:r>
        <w:rPr>
          <w:sz w:val="22"/>
          <w:szCs w:val="22"/>
          <w:spacing w:val="-48"/>
        </w:rPr>
        <w:t xml:space="preserve"> </w:t>
      </w:r>
      <w:r>
        <w:rPr>
          <w:sz w:val="22"/>
          <w:szCs w:val="22"/>
          <w:spacing w:val="7"/>
        </w:rPr>
        <w:t>外形尺寸、</w:t>
      </w:r>
      <w:r>
        <w:rPr>
          <w:sz w:val="22"/>
          <w:szCs w:val="22"/>
        </w:rPr>
        <w:t xml:space="preserve"> </w:t>
      </w:r>
      <w:r>
        <w:rPr>
          <w:sz w:val="22"/>
          <w:szCs w:val="22"/>
          <w:spacing w:val="9"/>
        </w:rPr>
        <w:t>坡口方向及尺寸，确认无误后方可进行组装。</w:t>
      </w:r>
    </w:p>
    <w:p>
      <w:pPr>
        <w:spacing w:line="395" w:lineRule="auto"/>
        <w:rPr>
          <w:rFonts w:ascii="Arial"/>
          <w:sz w:val="21"/>
        </w:rPr>
      </w:pPr>
      <w:r/>
    </w:p>
    <w:p>
      <w:pPr>
        <w:pStyle w:val="BodyText"/>
        <w:ind w:left="253"/>
        <w:spacing w:before="100" w:line="189" w:lineRule="auto"/>
        <w:rPr>
          <w:sz w:val="22"/>
          <w:szCs w:val="22"/>
        </w:rPr>
      </w:pPr>
      <w:r>
        <w:rPr>
          <w:sz w:val="22"/>
          <w:szCs w:val="22"/>
          <w:b/>
          <w:bCs/>
          <w:spacing w:val="6"/>
        </w:rPr>
        <w:t>6.1.2</w:t>
      </w:r>
      <w:r>
        <w:rPr>
          <w:sz w:val="22"/>
          <w:szCs w:val="22"/>
          <w:spacing w:val="3"/>
        </w:rPr>
        <w:t xml:space="preserve"> </w:t>
      </w:r>
      <w:r>
        <w:rPr>
          <w:sz w:val="22"/>
          <w:szCs w:val="22"/>
          <w:spacing w:val="6"/>
        </w:rPr>
        <w:t>钢板接料应在构件组装前完成，并应符合下列规定：</w:t>
      </w:r>
    </w:p>
    <w:p>
      <w:pPr>
        <w:pStyle w:val="BodyText"/>
        <w:ind w:left="18" w:right="6" w:firstLine="252"/>
        <w:spacing w:before="90" w:line="227" w:lineRule="auto"/>
        <w:rPr>
          <w:sz w:val="22"/>
          <w:szCs w:val="22"/>
        </w:rPr>
      </w:pPr>
      <w:r>
        <w:rPr>
          <w:rFonts w:ascii="Times New Roman" w:hAnsi="Times New Roman" w:eastAsia="Times New Roman" w:cs="Times New Roman"/>
          <w:sz w:val="22"/>
          <w:szCs w:val="22"/>
          <w:spacing w:val="6"/>
        </w:rPr>
        <w:t>1    </w:t>
      </w:r>
      <w:r>
        <w:rPr>
          <w:sz w:val="22"/>
          <w:szCs w:val="22"/>
          <w:spacing w:val="6"/>
        </w:rPr>
        <w:t>钢桁梁、钢板梁翼缘板、腹板的接料长度宜不小于 </w:t>
      </w:r>
      <w:r>
        <w:rPr>
          <w:rFonts w:ascii="Times New Roman" w:hAnsi="Times New Roman" w:eastAsia="Times New Roman" w:cs="Times New Roman"/>
          <w:sz w:val="22"/>
          <w:szCs w:val="22"/>
          <w:spacing w:val="6"/>
        </w:rPr>
        <w:t>1000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8"/>
        </w:rPr>
        <w:t xml:space="preserve"> </w:t>
      </w:r>
      <w:r>
        <w:rPr>
          <w:sz w:val="22"/>
          <w:szCs w:val="22"/>
          <w:spacing w:val="6"/>
        </w:rPr>
        <w:t>，宽度均不</w:t>
      </w:r>
      <w:r>
        <w:rPr>
          <w:sz w:val="22"/>
          <w:szCs w:val="22"/>
          <w:spacing w:val="5"/>
        </w:rPr>
        <w:t>得小于</w:t>
      </w:r>
      <w:r>
        <w:rPr>
          <w:sz w:val="22"/>
          <w:szCs w:val="22"/>
        </w:rPr>
        <w:t xml:space="preserve"> </w:t>
      </w:r>
      <w:r>
        <w:rPr>
          <w:rFonts w:ascii="Times New Roman" w:hAnsi="Times New Roman" w:eastAsia="Times New Roman" w:cs="Times New Roman"/>
          <w:sz w:val="22"/>
          <w:szCs w:val="22"/>
          <w:spacing w:val="6"/>
        </w:rPr>
        <w:t>200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18"/>
        </w:rPr>
        <w:t xml:space="preserve"> </w:t>
      </w:r>
      <w:r>
        <w:rPr>
          <w:sz w:val="22"/>
          <w:szCs w:val="22"/>
          <w:spacing w:val="6"/>
        </w:rPr>
        <w:t>，横向焊缝轴线距孔中心线宜不小于 </w:t>
      </w:r>
      <w:r>
        <w:rPr>
          <w:rFonts w:ascii="Times New Roman" w:hAnsi="Times New Roman" w:eastAsia="Times New Roman" w:cs="Times New Roman"/>
          <w:sz w:val="22"/>
          <w:szCs w:val="22"/>
          <w:spacing w:val="6"/>
        </w:rPr>
        <w:t>100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5"/>
        </w:rPr>
        <w:t xml:space="preserve"> </w:t>
      </w:r>
      <w:r>
        <w:rPr>
          <w:sz w:val="22"/>
          <w:szCs w:val="22"/>
          <w:spacing w:val="6"/>
        </w:rPr>
        <w:t>。钢箱梁顶板、底板、腹板接料</w:t>
      </w:r>
      <w:r>
        <w:rPr>
          <w:sz w:val="22"/>
          <w:szCs w:val="22"/>
        </w:rPr>
        <w:t xml:space="preserve"> </w:t>
      </w:r>
      <w:r>
        <w:rPr>
          <w:sz w:val="22"/>
          <w:szCs w:val="22"/>
          <w:spacing w:val="8"/>
        </w:rPr>
        <w:t>的纵向焊缝与</w:t>
      </w:r>
      <w:r>
        <w:rPr>
          <w:sz w:val="22"/>
          <w:szCs w:val="22"/>
          <w:spacing w:val="-14"/>
        </w:rPr>
        <w:t xml:space="preserve"> </w:t>
      </w:r>
      <w:r>
        <w:rPr>
          <w:rFonts w:ascii="Times New Roman" w:hAnsi="Times New Roman" w:eastAsia="Times New Roman" w:cs="Times New Roman"/>
          <w:sz w:val="22"/>
          <w:szCs w:val="22"/>
          <w:spacing w:val="8"/>
        </w:rPr>
        <w:t>U </w:t>
      </w:r>
      <w:r>
        <w:rPr>
          <w:sz w:val="22"/>
          <w:szCs w:val="22"/>
          <w:spacing w:val="8"/>
        </w:rPr>
        <w:t>形肋、板肋焊缝间距不得小于 </w:t>
      </w:r>
      <w:r>
        <w:rPr>
          <w:rFonts w:ascii="Times New Roman" w:hAnsi="Times New Roman" w:eastAsia="Times New Roman" w:cs="Times New Roman"/>
          <w:sz w:val="22"/>
          <w:szCs w:val="22"/>
          <w:spacing w:val="8"/>
        </w:rPr>
        <w:t>10</w:t>
      </w:r>
      <w:r>
        <w:rPr>
          <w:rFonts w:ascii="Times New Roman" w:hAnsi="Times New Roman" w:eastAsia="Times New Roman" w:cs="Times New Roman"/>
          <w:sz w:val="22"/>
          <w:szCs w:val="22"/>
          <w:spacing w:val="7"/>
        </w:rPr>
        <w:t>0</w:t>
      </w:r>
      <w:r>
        <w:rPr>
          <w:rFonts w:ascii="Times New Roman" w:hAnsi="Times New Roman" w:eastAsia="Times New Roman" w:cs="Times New Roman"/>
          <w:sz w:val="22"/>
          <w:szCs w:val="22"/>
        </w:rPr>
        <w:t>mm</w:t>
      </w:r>
      <w:r>
        <w:rPr>
          <w:sz w:val="22"/>
          <w:szCs w:val="22"/>
          <w:spacing w:val="7"/>
        </w:rPr>
        <w:t>。</w:t>
      </w:r>
    </w:p>
    <w:p>
      <w:pPr>
        <w:pStyle w:val="BodyText"/>
        <w:ind w:left="25" w:right="11" w:firstLine="223"/>
        <w:spacing w:before="83" w:line="219" w:lineRule="auto"/>
        <w:rPr>
          <w:sz w:val="22"/>
          <w:szCs w:val="22"/>
        </w:rPr>
      </w:pPr>
      <w:r>
        <w:rPr>
          <w:rFonts w:ascii="Times New Roman" w:hAnsi="Times New Roman" w:eastAsia="Times New Roman" w:cs="Times New Roman"/>
          <w:sz w:val="22"/>
          <w:szCs w:val="22"/>
          <w:spacing w:val="8"/>
        </w:rPr>
        <w:t>2    </w:t>
      </w:r>
      <w:r>
        <w:rPr>
          <w:sz w:val="22"/>
          <w:szCs w:val="22"/>
          <w:spacing w:val="8"/>
        </w:rPr>
        <w:t>钢板梁的腹板和钢箱梁的顶、底、</w:t>
      </w:r>
      <w:r>
        <w:rPr>
          <w:sz w:val="22"/>
          <w:szCs w:val="22"/>
          <w:spacing w:val="-51"/>
        </w:rPr>
        <w:t xml:space="preserve"> </w:t>
      </w:r>
      <w:r>
        <w:rPr>
          <w:sz w:val="22"/>
          <w:szCs w:val="22"/>
          <w:spacing w:val="8"/>
        </w:rPr>
        <w:t>腹板接料焊缝可为十字形或</w:t>
      </w:r>
      <w:r>
        <w:rPr>
          <w:sz w:val="22"/>
          <w:szCs w:val="22"/>
          <w:spacing w:val="7"/>
        </w:rPr>
        <w:t xml:space="preserve"> </w:t>
      </w:r>
      <w:r>
        <w:rPr>
          <w:rFonts w:ascii="Times New Roman" w:hAnsi="Times New Roman" w:eastAsia="Times New Roman" w:cs="Times New Roman"/>
          <w:sz w:val="22"/>
          <w:szCs w:val="22"/>
          <w:spacing w:val="7"/>
        </w:rPr>
        <w:t>T </w:t>
      </w:r>
      <w:r>
        <w:rPr>
          <w:sz w:val="22"/>
          <w:szCs w:val="22"/>
          <w:spacing w:val="7"/>
        </w:rPr>
        <w:t>字形，</w:t>
      </w:r>
      <w:r>
        <w:rPr>
          <w:sz w:val="22"/>
          <w:szCs w:val="22"/>
          <w:spacing w:val="55"/>
        </w:rPr>
        <w:t xml:space="preserve"> </w:t>
      </w:r>
      <w:r>
        <w:rPr>
          <w:rFonts w:ascii="Times New Roman" w:hAnsi="Times New Roman" w:eastAsia="Times New Roman" w:cs="Times New Roman"/>
          <w:sz w:val="22"/>
          <w:szCs w:val="22"/>
          <w:spacing w:val="7"/>
        </w:rPr>
        <w:t>T </w:t>
      </w:r>
      <w:r>
        <w:rPr>
          <w:sz w:val="22"/>
          <w:szCs w:val="22"/>
          <w:spacing w:val="7"/>
        </w:rPr>
        <w:t>字</w:t>
      </w:r>
      <w:r>
        <w:rPr>
          <w:sz w:val="22"/>
          <w:szCs w:val="22"/>
        </w:rPr>
        <w:t xml:space="preserve"> </w:t>
      </w:r>
      <w:r>
        <w:rPr>
          <w:sz w:val="22"/>
          <w:szCs w:val="22"/>
          <w:spacing w:val="8"/>
        </w:rPr>
        <w:t>形交叉点的间距不得小于</w:t>
      </w:r>
      <w:r>
        <w:rPr>
          <w:sz w:val="22"/>
          <w:szCs w:val="22"/>
          <w:spacing w:val="-5"/>
        </w:rPr>
        <w:t xml:space="preserve"> </w:t>
      </w:r>
      <w:r>
        <w:rPr>
          <w:rFonts w:ascii="Times New Roman" w:hAnsi="Times New Roman" w:eastAsia="Times New Roman" w:cs="Times New Roman"/>
          <w:sz w:val="22"/>
          <w:szCs w:val="22"/>
          <w:spacing w:val="8"/>
        </w:rPr>
        <w:t>200</w:t>
      </w:r>
      <w:r>
        <w:rPr>
          <w:rFonts w:ascii="Times New Roman" w:hAnsi="Times New Roman" w:eastAsia="Times New Roman" w:cs="Times New Roman"/>
          <w:sz w:val="22"/>
          <w:szCs w:val="22"/>
        </w:rPr>
        <w:t>mm</w:t>
      </w:r>
      <w:r>
        <w:rPr>
          <w:sz w:val="22"/>
          <w:szCs w:val="22"/>
          <w:spacing w:val="8"/>
        </w:rPr>
        <w:t>；</w:t>
      </w:r>
      <w:r>
        <w:rPr>
          <w:sz w:val="22"/>
          <w:szCs w:val="22"/>
          <w:spacing w:val="-44"/>
        </w:rPr>
        <w:t xml:space="preserve"> </w:t>
      </w:r>
      <w:r>
        <w:rPr>
          <w:sz w:val="22"/>
          <w:szCs w:val="22"/>
          <w:spacing w:val="8"/>
        </w:rPr>
        <w:t>腹板接料的纵向焊缝宜布置在受压区。</w:t>
      </w:r>
    </w:p>
    <w:p>
      <w:pPr>
        <w:pStyle w:val="BodyText"/>
        <w:ind w:left="253"/>
        <w:spacing w:before="76" w:line="189" w:lineRule="auto"/>
        <w:rPr>
          <w:sz w:val="22"/>
          <w:szCs w:val="22"/>
        </w:rPr>
      </w:pPr>
      <w:r>
        <w:rPr>
          <w:rFonts w:ascii="Times New Roman" w:hAnsi="Times New Roman" w:eastAsia="Times New Roman" w:cs="Times New Roman"/>
          <w:sz w:val="22"/>
          <w:szCs w:val="22"/>
          <w:spacing w:val="6"/>
        </w:rPr>
        <w:t>3    </w:t>
      </w:r>
      <w:r>
        <w:rPr>
          <w:sz w:val="22"/>
          <w:szCs w:val="22"/>
          <w:spacing w:val="6"/>
        </w:rPr>
        <w:t>组装时应将相邻焊缝错开，错开的最小距离应符合图 </w:t>
      </w:r>
      <w:r>
        <w:rPr>
          <w:rFonts w:ascii="Times New Roman" w:hAnsi="Times New Roman" w:eastAsia="Times New Roman" w:cs="Times New Roman"/>
          <w:sz w:val="22"/>
          <w:szCs w:val="22"/>
          <w:spacing w:val="6"/>
        </w:rPr>
        <w:t>6.1.2-1</w:t>
      </w:r>
      <w:r>
        <w:rPr>
          <w:rFonts w:ascii="Times New Roman" w:hAnsi="Times New Roman" w:eastAsia="Times New Roman" w:cs="Times New Roman"/>
          <w:sz w:val="22"/>
          <w:szCs w:val="22"/>
          <w:spacing w:val="39"/>
          <w:w w:val="101"/>
        </w:rPr>
        <w:t xml:space="preserve"> </w:t>
      </w:r>
      <w:r>
        <w:rPr>
          <w:sz w:val="22"/>
          <w:szCs w:val="22"/>
          <w:spacing w:val="6"/>
        </w:rPr>
        <w:t>的规定。</w:t>
      </w:r>
    </w:p>
    <w:p>
      <w:pPr>
        <w:spacing w:line="271" w:lineRule="auto"/>
        <w:rPr>
          <w:rFonts w:ascii="Arial"/>
          <w:sz w:val="21"/>
        </w:rPr>
      </w:pPr>
      <w:r/>
    </w:p>
    <w:p>
      <w:pPr>
        <w:pStyle w:val="BodyText"/>
        <w:ind w:left="3376"/>
        <w:spacing w:before="87" w:line="253" w:lineRule="auto"/>
        <w:rPr>
          <w:sz w:val="19"/>
          <w:szCs w:val="19"/>
        </w:rPr>
      </w:pPr>
      <w:r>
        <w:pict>
          <v:shape id="_x0000_s2042" style="position:absolute;margin-left:190.766pt;margin-top:22.2573pt;mso-position-vertical-relative:text;mso-position-horizontal-relative:text;width:0.85pt;height:0.85pt;z-index:-251006976;" filled="false" strokecolor="#000000" strokeweight="0.00pt" coordsize="17,17" coordorigin="0,0" path="m0,16l16,16m0,8l16,8m0,0l16,0e">
            <v:stroke endcap="round" miterlimit="0"/>
          </v:shape>
        </w:pict>
      </w:r>
      <w:r>
        <w:pict>
          <v:shape id="_x0000_s2044" style="position:absolute;margin-left:330.553pt;margin-top:10.7654pt;mso-position-vertical-relative:text;mso-position-horizontal-relative:text;width:0pt;height:129.3pt;z-index:252335104;" filled="false" strokecolor="#000000" strokeweight="0.00pt" coordsize="0,2586" coordorigin="0,0" path="m,l0,1258m0,1327l0,2585e">
            <v:stroke endcap="round" miterlimit="0"/>
          </v:shape>
        </w:pict>
      </w:r>
      <w:r>
        <w:pict>
          <v:shape id="_x0000_s2046" style="position:absolute;margin-left:172.183pt;margin-top:-2.32813pt;mso-position-vertical-relative:text;mso-position-horizontal-relative:text;width:16.25pt;height:17.15pt;z-index:252315648;" filled="false" stroked="false" type="#_x0000_t202">
            <v:fill on="false"/>
            <v:stroke on="false"/>
            <v:path/>
            <v:imagedata o:title=""/>
            <o:lock v:ext="edit" aspectratio="false"/>
            <v:textbox inset="0mm,0mm,0mm,0mm">
              <w:txbxContent>
                <w:p>
                  <w:pPr>
                    <w:pStyle w:val="BodyText"/>
                    <w:ind w:left="20"/>
                    <w:spacing w:before="19" w:line="210" w:lineRule="auto"/>
                    <w:rPr>
                      <w:sz w:val="19"/>
                      <w:szCs w:val="19"/>
                    </w:rPr>
                  </w:pPr>
                  <w:r>
                    <w:rPr>
                      <w:sz w:val="19"/>
                      <w:szCs w:val="19"/>
                      <w:spacing w:val="-14"/>
                    </w:rPr>
                    <w:t>200</w:t>
                  </w:r>
                </w:p>
              </w:txbxContent>
            </v:textbox>
          </v:shape>
        </w:pict>
      </w:r>
      <w:r>
        <w:pict>
          <v:shape id="_x0000_s2048" style="position:absolute;margin-left:191.156pt;margin-top:9.37735pt;mso-position-vertical-relative:text;mso-position-horizontal-relative:text;width:15.3pt;height:12.5pt;z-index:252343296;" filled="false" strokecolor="#000000" strokeweight="0.00pt" coordsize="306,250" coordorigin="0,0" path="m0,249l305,0e">
            <v:stroke endcap="round" miterlimit="0"/>
          </v:shape>
        </w:pict>
      </w:r>
      <w:r>
        <w:pict>
          <v:shape id="_x0000_s2050" style="position:absolute;margin-left:249.758pt;margin-top:9.37735pt;mso-position-vertical-relative:text;mso-position-horizontal-relative:text;width:5.7pt;height:12.5pt;z-index:-251008000;" filled="false" strokecolor="#000000" strokeweight="0.00pt" coordsize="114,250" coordorigin="0,0" path="m0,249l113,0e">
            <v:stroke endcap="round" miterlimit="0"/>
          </v:shape>
        </w:pict>
      </w:r>
      <w:r>
        <w:rPr>
          <w:rFonts w:ascii="Arial" w:hAnsi="Arial" w:eastAsia="Arial" w:cs="Arial"/>
          <w:sz w:val="19"/>
          <w:szCs w:val="19"/>
          <w:spacing w:val="1"/>
        </w:rPr>
        <w:t>-</w:t>
      </w:r>
      <w:r>
        <w:rPr>
          <w:rFonts w:ascii="Arial" w:hAnsi="Arial" w:eastAsia="Arial" w:cs="Arial"/>
          <w:sz w:val="19"/>
          <w:szCs w:val="19"/>
          <w:u w:val="single" w:color="auto"/>
          <w:spacing w:val="1"/>
        </w:rPr>
        <w:t xml:space="preserve">   </w:t>
      </w:r>
      <w:r>
        <w:rPr>
          <w:rFonts w:ascii="Arial" w:hAnsi="Arial" w:eastAsia="Arial" w:cs="Arial"/>
          <w:sz w:val="19"/>
          <w:szCs w:val="19"/>
          <w:spacing w:val="19"/>
          <w:w w:val="101"/>
        </w:rPr>
        <w:t xml:space="preserve">  </w:t>
      </w:r>
      <w:r>
        <w:rPr>
          <w:rFonts w:ascii="Arial" w:hAnsi="Arial" w:eastAsia="Arial" w:cs="Arial"/>
          <w:sz w:val="19"/>
          <w:szCs w:val="19"/>
          <w:spacing w:val="1"/>
        </w:rPr>
        <w:t>-</w:t>
      </w:r>
      <w:r>
        <w:rPr>
          <w:rFonts w:ascii="Arial" w:hAnsi="Arial" w:eastAsia="Arial" w:cs="Arial"/>
          <w:sz w:val="19"/>
          <w:szCs w:val="19"/>
          <w:spacing w:val="8"/>
        </w:rPr>
        <w:t xml:space="preserve">     </w:t>
      </w:r>
      <w:r>
        <w:rPr>
          <w:rFonts w:ascii="Arial" w:hAnsi="Arial" w:eastAsia="Arial" w:cs="Arial"/>
          <w:sz w:val="19"/>
          <w:szCs w:val="19"/>
          <w:strike/>
          <w:spacing w:val="45"/>
          <w:w w:val="101"/>
        </w:rPr>
        <w:t xml:space="preserve"> </w:t>
      </w:r>
      <w:r>
        <w:rPr>
          <w:rFonts w:ascii="Arial" w:hAnsi="Arial" w:eastAsia="Arial" w:cs="Arial"/>
          <w:sz w:val="19"/>
          <w:szCs w:val="19"/>
          <w:spacing w:val="1"/>
        </w:rPr>
        <w:t xml:space="preserve"> </w:t>
      </w:r>
      <w:r>
        <w:rPr>
          <w:sz w:val="19"/>
          <w:szCs w:val="19"/>
          <w:spacing w:val="1"/>
        </w:rPr>
        <w:t>焊缝       </w:t>
      </w:r>
      <w:r>
        <w:rPr>
          <w:sz w:val="19"/>
          <w:szCs w:val="19"/>
          <w:strike/>
          <w:spacing w:val="34"/>
          <w:w w:val="101"/>
        </w:rPr>
        <w:t xml:space="preserve"> </w:t>
      </w:r>
      <w:r>
        <w:rPr>
          <w:sz w:val="19"/>
          <w:szCs w:val="19"/>
          <w:spacing w:val="-20"/>
        </w:rPr>
        <w:t xml:space="preserve"> </w:t>
      </w:r>
      <w:r>
        <w:rPr>
          <w:sz w:val="19"/>
          <w:szCs w:val="19"/>
          <w:spacing w:val="1"/>
        </w:rPr>
        <w:t>翼缘板</w:t>
      </w:r>
    </w:p>
    <w:p>
      <w:pPr>
        <w:ind w:left="2365"/>
        <w:spacing w:line="111" w:lineRule="exact"/>
        <w:rPr/>
      </w:pPr>
      <w:r>
        <mc:AlternateContent xmlns:mc="http://schemas.openxmlformats.org/markup-compatibility/2006">
          <mc:Choice Requires="wps">
            <w:drawing>
              <wp:anchor distT="0" distB="0" distL="0" distR="0" simplePos="0" relativeHeight="252313600" behindDoc="0" locked="0" layoutInCell="1" allowOverlap="1">
                <wp:simplePos x="0" y="0"/>
                <wp:positionH relativeFrom="column">
                  <wp:posOffset>946259</wp:posOffset>
                </wp:positionH>
                <wp:positionV relativeFrom="paragraph">
                  <wp:posOffset>239627</wp:posOffset>
                </wp:positionV>
                <wp:extent cx="601345" cy="284480"/>
                <wp:effectExtent l="0" t="0" r="0" b="0"/>
                <wp:wrapNone/>
                <wp:docPr id="256" name="TextBox 256"/>
                <wp:cNvGraphicFramePr/>
                <a:graphic>
                  <a:graphicData uri="http://schemas.microsoft.com/office/word/2010/wordprocessingShape">
                    <wps:wsp>
                      <wps:cNvPr id="256" name="TextBox 256"/>
                      <wps:cNvSpPr txBox="1"/>
                      <wps:spPr>
                        <a:xfrm rot="16200000">
                          <a:off x="946259" y="239627"/>
                          <a:ext cx="601345" cy="2844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22" w:line="212" w:lineRule="auto"/>
                              <w:rPr>
                                <w:sz w:val="19"/>
                                <w:szCs w:val="19"/>
                              </w:rPr>
                            </w:pPr>
                            <w:r>
                              <w:rPr>
                                <w:sz w:val="19"/>
                                <w:szCs w:val="19"/>
                                <w:spacing w:val="-13"/>
                              </w:rPr>
                              <w:t>100</w:t>
                            </w:r>
                            <w:r>
                              <w:rPr>
                                <w:sz w:val="19"/>
                                <w:szCs w:val="19"/>
                                <w:spacing w:val="7"/>
                              </w:rPr>
                              <w:t xml:space="preserve">     </w:t>
                            </w:r>
                            <w:r>
                              <w:rPr>
                                <w:sz w:val="19"/>
                                <w:szCs w:val="19"/>
                                <w:spacing w:val="-13"/>
                              </w:rPr>
                              <w:t>200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52" style="position:absolute;margin-left:74.5086pt;margin-top:18.8683pt;mso-position-vertical-relative:text;mso-position-horizontal-relative:text;width:47.35pt;height:22.4pt;z-index:252313600;rotation:270;" filled="false" stroked="false" type="#_x0000_t202">
                <v:fill on="false"/>
                <v:stroke on="false"/>
                <v:path/>
                <v:imagedata o:title=""/>
                <o:lock v:ext="edit" aspectratio="false"/>
                <v:textbox inset="0mm,0mm,0mm,0mm">
                  <w:txbxContent>
                    <w:p>
                      <w:pPr>
                        <w:pStyle w:val="BodyText"/>
                        <w:ind w:left="20"/>
                        <w:spacing w:before="122" w:line="212" w:lineRule="auto"/>
                        <w:rPr>
                          <w:sz w:val="19"/>
                          <w:szCs w:val="19"/>
                        </w:rPr>
                      </w:pPr>
                      <w:r>
                        <w:rPr>
                          <w:sz w:val="19"/>
                          <w:szCs w:val="19"/>
                          <w:spacing w:val="-13"/>
                        </w:rPr>
                        <w:t>100</w:t>
                      </w:r>
                      <w:r>
                        <w:rPr>
                          <w:sz w:val="19"/>
                          <w:szCs w:val="19"/>
                          <w:spacing w:val="7"/>
                        </w:rPr>
                        <w:t xml:space="preserve">     </w:t>
                      </w:r>
                      <w:r>
                        <w:rPr>
                          <w:sz w:val="19"/>
                          <w:szCs w:val="19"/>
                          <w:spacing w:val="-13"/>
                        </w:rPr>
                        <w:t>200</w:t>
                      </w:r>
                    </w:p>
                  </w:txbxContent>
                </v:textbox>
              </v:shape>
            </w:pict>
          </mc:Fallback>
        </mc:AlternateContent>
      </w:r>
      <w:r>
        <w:pict>
          <v:shape id="_x0000_s2054" style="position:absolute;margin-left:105.064pt;margin-top:12.4985pt;mso-position-vertical-relative:text;mso-position-horizontal-relative:text;width:0pt;height:6.75pt;z-index:252341248;" filled="false" strokecolor="#000000" strokeweight="0.00pt" coordsize="0,135" coordorigin="0,0" path="m0,134l0,0e">
            <v:stroke endcap="round" miterlimit="0"/>
          </v:shape>
        </w:pict>
      </w:r>
      <w:r>
        <w:pict>
          <v:shape id="_x0000_s2056" style="position:absolute;margin-left:105.064pt;margin-top:10.2095pt;mso-position-vertical-relative:text;mso-position-horizontal-relative:text;width:0pt;height:27.15pt;z-index:252332032;" filled="false" strokecolor="#000000" strokeweight="0.00pt" coordsize="0,543" coordorigin="0,0" path="m,l0,180m0,315l0,542e">
            <v:stroke endcap="round" miterlimit="0"/>
          </v:shape>
        </w:pict>
      </w:r>
      <w:r>
        <w:pict>
          <v:shape id="_x0000_s2058" style="position:absolute;margin-left:168.481pt;margin-top:10.5565pt;mso-position-vertical-relative:text;mso-position-horizontal-relative:text;width:0.85pt;height:4.6pt;z-index:252326912;" filled="false" strokecolor="#000000" strokeweight="0.00pt" coordsize="17,92" coordorigin="0,0" path="m0,91l16,91m0,83l16,83m0,74l16,74m0,66l16,66m0,58l16,58m0,49l16,49m0,41l16,41m0,33l16,33m0,24l16,24m0,16l16,16m0,8l16,8m0,0l16,0e">
            <v:stroke endcap="round" miterlimit="0"/>
          </v:shape>
        </w:pict>
      </w:r>
      <w:r>
        <w:pict>
          <v:shape id="_x0000_s2060" style="position:absolute;margin-left:118.293pt;margin-top:3.4805pt;mso-position-vertical-relative:text;mso-position-horizontal-relative:text;width:0pt;height:98.7pt;z-index:252333056;" filled="false" strokecolor="#000000" strokeweight="0.00pt" coordsize="0,1974" coordorigin="0,0" path="m,l0,1973e">
            <v:stroke endcap="round" miterlimit="0"/>
          </v:shape>
        </w:pict>
      </w:r>
      <w:r>
        <w:pict>
          <v:shape id="_x0000_s2062" style="position:absolute;margin-left:168.481pt;margin-top:3.4805pt;mso-position-vertical-relative:text;mso-position-horizontal-relative:text;width:0.85pt;height:98.7pt;z-index:-251009024;" filled="false" strokecolor="#000000" strokeweight="0.00pt" coordsize="17,1974" coordorigin="0,0" path="m7,0l7,635m7,720l7,1973m0,986l16,986m0,978l16,978m0,969l16,969m0,961l16,961m0,953l16,953m0,944l16,944m0,936l16,936m0,928l16,928m0,919l16,919m0,911l16,911m0,803l16,803m0,795l16,795m0,786l16,786m0,778l16,778m0,770l16,770m0,761l16,761m0,753l16,753m0,745l16,745m0,736l16,736m0,728l16,728m0,283l16,283m0,274l16,274m0,266l16,266m0,258l16,258m0,249l16,249m0,241l16,241m0,133l16,133m0,124l16,124m0,116l16,116m0,108l16,108m0,99l16,99m0,91l16,91m0,83l16,83m0,74l16,74m0,66l16,66m0,58l16,58m0,49l16,49m0,1186l16,1186m0,1178l16,1178m0,1170l16,1170m0,1161l16,1161m0,1153l16,1153m0,1145l16,1145m0,1136l16,1136m0,1128l16,1128m0,1120l16,1120m0,1111l16,1111m0,1103l16,1103m0,994l16,994m0,1519l16,1519m0,1511l16,1511m0,1503l16,1503m0,1494l16,1494m0,1486l16,1486m0,1669l16,1669m0,1661l16,1661m0,1653l16,1653m0,1644l16,1644m0,1636l16,1636m0,1628l16,1628m0,1620l16,1620m0,1611l16,1611m0,1603l16,1603m0,1595l16,1595m0,1586l16,1586m0,1577l16,1577m0,1569l16,1569m0,1561l16,1561m0,1552l16,1552m0,1544l16,1544m0,1536l16,1536m0,1527l16,1527m0,1953l16,1953m0,1944l16,1944m0,1936l16,1936m0,1928l16,1928m0,1919l16,1919m0,1911l16,1911m0,1903l16,1903m0,1894l16,1894m0,1886l16,1886m0,1878l16,1878m0,1869l16,1869e">
            <v:stroke endcap="round" miterlimit="0"/>
          </v:shape>
        </w:pict>
      </w:r>
      <w:r>
        <w:pict>
          <v:group id="_x0000_s2064" style="position:absolute;margin-left:101.739pt;margin-top:3.42001pt;mso-position-vertical-relative:text;mso-position-horizontal-relative:text;width:13.9pt;height:6.85pt;z-index:252318720;" filled="false" stroked="false" coordsize="278,137" coordorigin="0,0">
            <v:shape id="_x0000_s2066" style="position:absolute;left:0;top:1;width:278;height:0;" filled="false" strokecolor="#000000" strokeweight="0.00pt" coordsize="278,0" coordorigin="0,0" path="m277,0l0,0e">
              <v:stroke endcap="round" miterlimit="0"/>
            </v:shape>
            <v:shape id="_x0000_s2068" style="position:absolute;left:44;top:1;width:45;height:135;" fillcolor="#000000" filled="true" stroked="false" coordsize="45,135" coordorigin="0,0" path="m0,134l44,134l22,0l0,134e"/>
            <v:shape id="_x0000_s2070" style="position:absolute;left:43;top:0;width:47;height:137;" filled="false" strokecolor="#000000" strokeweight="0.12pt" coordsize="47,137" coordorigin="0,0" path="m1,135l45,135l23,1l1,135e">
              <v:stroke endcap="round" miterlimit="2"/>
            </v:shape>
          </v:group>
        </w:pict>
      </w:r>
      <w:r>
        <w:pict>
          <v:shape id="_x0000_s2072" style="position:absolute;margin-left:178.821pt;margin-top:3.4805pt;mso-position-vertical-relative:text;mso-position-horizontal-relative:text;width:4.2pt;height:98.7pt;z-index:-251010048;" filled="false" strokecolor="#000000" strokeweight="0.00pt" coordsize="84,1974" coordorigin="0,0" path="m0,1973l0,0m83,0l83,1973e">
            <v:stroke endcap="round" miterlimit="0"/>
          </v:shape>
        </w:pict>
      </w:r>
      <w:r>
        <w:rPr>
          <w:position w:val="-2"/>
        </w:rPr>
        <w:drawing>
          <wp:inline distT="0" distB="0" distL="0" distR="0">
            <wp:extent cx="2696019" cy="70630"/>
            <wp:effectExtent l="0" t="0" r="0" b="0"/>
            <wp:docPr id="258" name="IM 258"/>
            <wp:cNvGraphicFramePr/>
            <a:graphic>
              <a:graphicData uri="http://schemas.openxmlformats.org/drawingml/2006/picture">
                <pic:pic>
                  <pic:nvPicPr>
                    <pic:cNvPr id="258" name="IM 258"/>
                    <pic:cNvPicPr/>
                  </pic:nvPicPr>
                  <pic:blipFill>
                    <a:blip r:embed="rId116"/>
                    <a:stretch>
                      <a:fillRect/>
                    </a:stretch>
                  </pic:blipFill>
                  <pic:spPr>
                    <a:xfrm rot="0">
                      <a:off x="0" y="0"/>
                      <a:ext cx="2696019" cy="70630"/>
                    </a:xfrm>
                    <a:prstGeom prst="rect">
                      <a:avLst/>
                    </a:prstGeom>
                  </pic:spPr>
                </pic:pic>
              </a:graphicData>
            </a:graphic>
          </wp:inline>
        </w:drawing>
      </w:r>
    </w:p>
    <w:p>
      <w:pPr>
        <w:pStyle w:val="BodyText"/>
        <w:ind w:left="4123"/>
        <w:spacing w:before="244" w:line="192" w:lineRule="auto"/>
        <w:tabs>
          <w:tab w:val="left" w:pos="4257"/>
        </w:tabs>
        <w:rPr>
          <w:sz w:val="19"/>
          <w:szCs w:val="19"/>
        </w:rPr>
      </w:pPr>
      <w:r>
        <w:pict>
          <v:shape id="_x0000_s2074" style="position:absolute;margin-left:118.293pt;margin-top:20.4005pt;mso-position-vertical-relative:text;mso-position-horizontal-relative:text;width:50.6pt;height:0pt;z-index:252340224;" filled="false" strokecolor="#000000" strokeweight="0.00pt" coordsize="1012,0" coordorigin="0,0" path="m,l1011,0e">
            <v:stroke endcap="round" miterlimit="0"/>
          </v:shape>
        </w:pict>
      </w:r>
      <w:r>
        <w:pict>
          <v:shape id="_x0000_s2076" style="position:absolute;margin-left:118.706pt;margin-top:19.9844pt;mso-position-vertical-relative:text;mso-position-horizontal-relative:text;width:49.95pt;height:0.85pt;z-index:252321792;" filled="false" strokecolor="#000000" strokeweight="0.00pt" coordsize="999,17" coordorigin="0,0" path="m,l0,16m8,0l8,16m16,0l16,16m24,0l24,16m33,0l33,16m41,0l41,16m49,0l49,16m57,0l57,16m66,0l66,16m74,0l74,16m82,0l82,16m90,0l90,16m99,0l99,16m107,0l107,16m115,0l115,16m123,0l123,16m132,0l132,16m140,0l140,16m148,0l148,16m156,0l156,16m165,0l165,16m173,0l173,16m181,0l181,16m189,0l189,16m198,0l198,16m206,0l206,16m214,0l214,16m222,0l222,16m231,0l231,16m239,0l239,16m247,0l247,16m255,0l255,16m264,0l264,16m272,0l272,16m280,0l280,16m288,0l288,16m297,0l297,16m305,0l305,16m313,0l313,16m321,0l321,16m330,0l330,16m338,0l338,16m346,0l346,16m354,0l354,16m363,0l363,16m371,0l371,16m379,0l379,16m387,0l387,16m396,0l396,16m404,0l404,16m412,0l412,16m420,0l420,16m429,0l429,16m437,0l437,16m445,0l445,16m453,0l453,16m462,0l462,16m470,0l470,16m478,0l478,16m486,0l486,16m495,0l495,16m503,0l503,16m511,0l511,16m519,0l519,16m528,0l528,16m536,0l536,16m544,0l544,16m553,0l553,16m561,0l561,16m569,0l569,16m577,0l577,16m586,0l586,16m594,0l594,16m602,0l602,16m610,0l610,16m619,0l619,16m627,0l627,16m635,0l635,16m643,0l643,16m652,0l652,16m660,0l660,16m668,0l668,16m676,0l676,16m685,0l685,16m693,0l693,16m701,0l701,16m709,0l709,16m718,0l718,16m726,0l726,16m734,0l734,16m742,0l742,16m751,0l751,16m759,0l759,16m767,0l767,16m775,0l775,16m784,0l784,16m792,0l792,16m800,0l800,16m808,0l808,16m817,0l817,16m825,0l825,16m833,0l833,16m841,0l841,16m850,0l850,16m858,0l858,16m866,0l866,16m874,0l874,16m883,0l883,16m891,0l891,16m899,0l899,16m907,0l907,16m916,0l916,16m924,0l924,16m932,0l932,16m940,0l940,16m949,0l949,16m957,0l957,16m965,0l965,16m973,0l973,16m982,0l982,16m990,0l990,16m998,0l998,16e">
            <v:stroke endcap="round" miterlimit="0"/>
          </v:shape>
        </w:pict>
      </w:r>
      <w:r>
        <w:pict>
          <v:shape id="_x0000_s2078" style="position:absolute;margin-left:168.481pt;margin-top:12.4694pt;mso-position-vertical-relative:text;mso-position-horizontal-relative:text;width:0.85pt;height:16.7pt;z-index:252322816;" filled="false" strokecolor="#000000" strokeweight="0.00pt" coordsize="17,334" coordorigin="0,0" path="m0,333l16,333m0,325l16,325m0,316l16,316m0,308l16,308m0,300l16,300m0,291l16,291m0,283l16,283m0,275l16,275m0,266l16,266m0,258l16,258m0,250l16,250m0,241l16,241m0,233l16,233m0,225l16,225m0,216l16,216m0,208l16,208m0,200l16,200m0,191l16,191m0,183l16,183m0,175l16,175m0,166l16,166m0,158l16,158m0,150l16,150m0,141l16,141m0,133l16,133m0,125l16,125m0,117l16,117m0,108l16,108m0,100l16,100m0,92l16,92m0,83l16,83m0,75l16,75m0,67l16,67m0,58l16,58m0,50l16,50m0,42l16,42m0,33l16,33m0,25l16,25m0,17l16,17m0,8l16,8m0,0l16,0e">
            <v:stroke endcap="round" miterlimit="0"/>
          </v:shape>
        </w:pict>
      </w:r>
      <w:r>
        <w:pict>
          <v:shape id="_x0000_s2080" style="position:absolute;margin-left:118.268pt;margin-top:20.3755pt;mso-position-vertical-relative:text;mso-position-horizontal-relative:text;width:0.1pt;height:0.05pt;z-index:-251014144;" fillcolor="#000000" filled="true" stroked="false" coordsize="2,1" coordorigin="0,0" path="m,l1,0l1,0l0,0l0,0xe"/>
        </w:pict>
      </w:r>
      <w:r>
        <w:pict>
          <v:shape id="_x0000_s2082" style="position:absolute;margin-left:118.268pt;margin-top:20.3755pt;mso-position-vertical-relative:text;mso-position-horizontal-relative:text;width:0.1pt;height:11.45pt;z-index:-251012096;" fillcolor="#000000" filled="true" stroked="false" coordsize="2,229" coordorigin="0,0" path="m,l1,0l1,0l0,0l0,0xem0,227l1,227l1,228l0,228l0,227xe"/>
        </w:pict>
      </w:r>
      <w:r>
        <w:pict>
          <v:group id="_x0000_s2084" style="position:absolute;margin-left:101.739pt;margin-top:13.588pt;mso-position-vertical-relative:text;mso-position-horizontal-relative:text;width:13.9pt;height:6.9pt;z-index:252317696;" filled="false" stroked="false" coordsize="278,138" coordorigin="0,0">
            <v:shape id="_x0000_s2086" style="position:absolute;left:0;top:136;width:278;height:0;" filled="false" strokecolor="#000000" strokeweight="0.00pt" coordsize="278,0" coordorigin="0,0" path="m277,0l0,0e">
              <v:stroke endcap="round" miterlimit="0"/>
            </v:shape>
            <v:shape id="_x0000_s2088" style="position:absolute;left:44;top:1;width:45;height:136;" fillcolor="#000000" filled="true" stroked="false" coordsize="45,136" coordorigin="0,0" path="m,l44,0l22,135l0,0em21,134l22,134l22,135l21,135l21,134xe"/>
            <v:shape id="_x0000_s2090" style="position:absolute;left:43;top:0;width:47;height:138;" filled="false" strokecolor="#000000" strokeweight="0.12pt" coordsize="47,138" coordorigin="0,0" path="m1,1l45,1l23,136l1,1e">
              <v:stroke endcap="round" miterlimit="2"/>
            </v:shape>
            <v:shape id="_x0000_s2092" style="position:absolute;left:0;top:136;width:278;height:0;" filled="false" strokecolor="#000000" strokeweight="0.00pt" coordsize="278,0" coordorigin="0,0" path="m277,0l0,0e">
              <v:stroke endcap="round" miterlimit="0"/>
            </v:shape>
            <v:shape id="_x0000_s2094" style="position:absolute;left:44;top:1;width:45;height:136;" fillcolor="#000000" filled="true" stroked="false" coordsize="45,136" coordorigin="0,0" path="m,l44,0l22,135l0,0e"/>
            <v:shape id="_x0000_s2096" style="position:absolute;left:43;top:0;width:47;height:138;" filled="false" strokecolor="#000000" strokeweight="0.12pt" coordsize="47,138" coordorigin="0,0" path="m1,1l45,1l23,136l1,1e">
              <v:stroke endcap="round" miterlimit="2"/>
            </v:shape>
          </v:group>
        </w:pict>
      </w:r>
      <w:r>
        <w:pict>
          <v:shape id="_x0000_s2098" style="position:absolute;margin-left:191.156pt;margin-top:17.2094pt;mso-position-vertical-relative:text;mso-position-horizontal-relative:text;width:15.05pt;height:79.8pt;z-index:252311552;" filled="false" strokecolor="#000000" strokeweight="0.00pt" coordsize="301,1596" coordorigin="0,0" path="m187,249l300,0m0,1595l293,1337e">
            <v:stroke endcap="round" miterlimit="0"/>
          </v:shape>
        </w:pict>
      </w:r>
      <w:r>
        <w:pict>
          <v:shape id="_x0000_s2100" style="position:absolute;margin-left:118.293pt;margin-top:29.6735pt;mso-position-vertical-relative:text;mso-position-horizontal-relative:text;width:60.55pt;height:4.25pt;z-index:-251013120;" filled="false" strokecolor="#000000" strokeweight="0.00pt" coordsize="1211,85" coordorigin="0,0" path="m1210,84l0,84l0,0l1210,0e">
            <v:stroke endcap="round" miterlimit="0"/>
          </v:shape>
        </w:pict>
      </w:r>
      <w:r>
        <w:pict>
          <v:shape id="_x0000_s2102" style="position:absolute;margin-left:183.016pt;margin-top:29.6735pt;mso-position-vertical-relative:text;mso-position-horizontal-relative:text;width:147.55pt;height:4.25pt;z-index:252312576;" filled="false" strokecolor="#000000" strokeweight="0.00pt" coordsize="2951,85" coordorigin="0,0" path="m,l2950,0l2950,84l0,84e">
            <v:stroke endcap="round" miterlimit="0"/>
          </v:shape>
        </w:pict>
      </w:r>
      <w:r>
        <w:pict>
          <v:shape id="_x0000_s2104" style="position:absolute;margin-left:112.905pt;margin-top:20.4005pt;mso-position-vertical-relative:text;mso-position-horizontal-relative:text;width:55.6pt;height:40.2pt;z-index:-251011072;" filled="false" strokecolor="#000000" strokeweight="0.00pt" coordsize="1112,804" coordorigin="0,0" path="m1111,469l0,803m0,803l561,0e">
            <v:stroke endcap="round" miterlimit="0"/>
          </v:shape>
        </w:pict>
      </w:r>
      <w:r>
        <w:rPr>
          <w:sz w:val="19"/>
          <w:szCs w:val="19"/>
          <w:strike/>
        </w:rPr>
        <w:tab/>
      </w:r>
      <w:r>
        <w:rPr>
          <w:sz w:val="19"/>
          <w:szCs w:val="19"/>
          <w:spacing w:val="-1"/>
        </w:rPr>
        <w:t>水平肋或纵肋</w:t>
      </w:r>
    </w:p>
    <w:p>
      <w:pPr>
        <w:ind w:left="2034"/>
        <w:spacing w:before="114" w:line="137" w:lineRule="exact"/>
        <w:rPr/>
      </w:pPr>
      <w:r>
        <w:pict>
          <v:shape id="_x0000_s2106" style="position:absolute;margin-left:105.064pt;margin-top:12.5334pt;mso-position-vertical-relative:text;mso-position-horizontal-relative:text;width:0pt;height:6.8pt;z-index:252336128;" filled="false" strokecolor="#000000" strokeweight="0.00pt" coordsize="0,136" coordorigin="0,0" path="m,l0,135e">
            <v:stroke endcap="round" miterlimit="0"/>
          </v:shape>
        </w:pict>
      </w:r>
      <w:r>
        <w:pict>
          <v:shape id="_x0000_s2108" style="position:absolute;margin-left:168.481pt;margin-top:12.5104pt;mso-position-vertical-relative:text;mso-position-horizontal-relative:text;width:0.85pt;height:4.6pt;z-index:252327936;" filled="false" strokecolor="#000000" strokeweight="0.00pt" coordsize="17,92" coordorigin="0,0" path="m0,91l16,91m0,83l16,83m0,74l16,74m0,66l16,66m0,58l16,58m0,49l16,49m0,41l16,41m0,33l16,33m0,24l16,24m0,16l16,16m0,8l16,8m0,0l16,0e">
            <v:stroke endcap="round" miterlimit="0"/>
          </v:shape>
        </w:pict>
      </w:r>
      <w:r>
        <w:pict>
          <v:shape id="_x0000_s2110" style="position:absolute;margin-left:330.553pt;margin-top:19.5394pt;mso-position-vertical-relative:text;mso-position-horizontal-relative:text;width:3.2pt;height:0.9pt;z-index:252328960;" filled="false" strokecolor="#000000" strokeweight="0.00pt" coordsize="64,18" coordorigin="0,0" path="m,l63,17e">
            <v:stroke endcap="round" miterlimit="0"/>
          </v:shape>
        </w:pict>
      </w:r>
      <w:r>
        <w:rPr>
          <w:position w:val="-3"/>
        </w:rPr>
        <w:drawing>
          <wp:inline distT="0" distB="0" distL="0" distR="0">
            <wp:extent cx="176453" cy="86994"/>
            <wp:effectExtent l="0" t="0" r="0" b="0"/>
            <wp:docPr id="260" name="IM 260"/>
            <wp:cNvGraphicFramePr/>
            <a:graphic>
              <a:graphicData uri="http://schemas.openxmlformats.org/drawingml/2006/picture">
                <pic:pic>
                  <pic:nvPicPr>
                    <pic:cNvPr id="260" name="IM 260"/>
                    <pic:cNvPicPr/>
                  </pic:nvPicPr>
                  <pic:blipFill>
                    <a:blip r:embed="rId117"/>
                    <a:stretch>
                      <a:fillRect/>
                    </a:stretch>
                  </pic:blipFill>
                  <pic:spPr>
                    <a:xfrm rot="0">
                      <a:off x="0" y="0"/>
                      <a:ext cx="176453" cy="86994"/>
                    </a:xfrm>
                    <a:prstGeom prst="rect">
                      <a:avLst/>
                    </a:prstGeom>
                  </pic:spPr>
                </pic:pic>
              </a:graphicData>
            </a:graphic>
          </wp:inline>
        </w:drawing>
      </w:r>
    </w:p>
    <w:p>
      <w:pPr>
        <w:ind w:firstLine="6547"/>
        <w:spacing w:before="157" w:line="34" w:lineRule="exact"/>
        <w:rPr/>
      </w:pPr>
      <w:r>
        <w:pict>
          <v:shape id="_x0000_s2112" style="position:absolute;margin-left:168.481pt;margin-top:9.4895pt;mso-position-vertical-relative:text;mso-position-horizontal-relative:text;width:0.85pt;height:4.65pt;z-index:252325888;" filled="false" strokecolor="#000000" strokeweight="0.00pt" coordsize="17,93" coordorigin="0,0" path="m0,92l16,92m0,83l16,83m0,74l16,74m0,66l16,66m0,58l16,58m0,49l16,49m0,41l16,41m0,33l16,33m0,24l16,24m0,16l16,16m0,8l16,8m0,0l16,0e">
            <v:stroke endcap="round" miterlimit="0"/>
          </v:shape>
        </w:pict>
      </w:r>
      <w:r>
        <w:pict>
          <v:shape id="_x0000_s2114" style="position:absolute;margin-left:327.389pt;margin-top:9.53552pt;mso-position-vertical-relative:text;mso-position-horizontal-relative:text;width:3.2pt;height:0.9pt;z-index:252329984;" filled="false" strokecolor="#000000" strokeweight="0.00pt" coordsize="64,18" coordorigin="0,0" path="m,l63,17e">
            <v:stroke endcap="round" miterlimit="0"/>
          </v:shape>
        </w:pict>
      </w:r>
      <w:r>
        <w:pict>
          <v:shape id="_x0000_s2116" style="position:absolute;margin-left:183.016pt;margin-top:11.4555pt;mso-position-vertical-relative:text;mso-position-horizontal-relative:text;width:21.7pt;height:12.5pt;z-index:252314624;" filled="false" strokecolor="#000000" strokeweight="0.00pt" coordsize="434,250" coordorigin="0,0" path="m,l433,249e">
            <v:stroke endcap="round" miterlimit="0"/>
          </v:shape>
        </w:pict>
      </w:r>
      <w:r>
        <w:rPr/>
        <w:pict>
          <v:shape id="_x0000_s2118" style="mso-position-vertical-relative:line;mso-position-horizontal-relative:char;width:6.35pt;height:1.75pt;" filled="false" strokecolor="#000000" strokeweight="0.00pt" coordsize="127,35" coordorigin="0,0" path="m126,0l0,34e">
            <v:stroke endcap="round" miterlimit="0"/>
          </v:shape>
        </w:pict>
      </w:r>
    </w:p>
    <w:p>
      <w:pPr>
        <w:pStyle w:val="BodyText"/>
        <w:ind w:left="1655"/>
        <w:spacing w:before="152" w:line="192" w:lineRule="auto"/>
        <w:rPr>
          <w:sz w:val="19"/>
          <w:szCs w:val="19"/>
        </w:rPr>
      </w:pPr>
      <w:r>
        <w:pict>
          <v:shape id="_x0000_s2120" style="position:absolute;margin-left:168.481pt;margin-top:9.54193pt;mso-position-vertical-relative:text;mso-position-horizontal-relative:text;width:0.85pt;height:2.95pt;z-index:252331008;" filled="false" strokecolor="#000000" strokeweight="0.00pt" coordsize="17,59" coordorigin="0,0" path="m0,58l16,58m0,49l16,49m0,41l16,41m0,33l16,33m0,24l16,24m0,16l16,16m0,8l16,8m0,0l16,0e">
            <v:stroke endcap="round" miterlimit="0"/>
          </v:shape>
        </w:pict>
      </w:r>
      <w:r>
        <w:pict>
          <v:shape id="_x0000_s2122" style="position:absolute;margin-left:168.481pt;margin-top:12.8719pt;mso-position-vertical-relative:text;mso-position-horizontal-relative:text;width:0.85pt;height:10.85pt;z-index:252324864;" filled="false" strokecolor="#000000" strokeweight="0.00pt" coordsize="17,217" coordorigin="0,0" path="m0,216l16,216m0,208l16,208m0,199l16,199m0,191l16,191m0,183l16,183m0,174l16,174m0,166l16,166m0,158l16,158m0,149l16,149m0,141l16,141m0,133l16,133m0,124l16,124m0,116l16,116m0,108l16,108m0,99l16,99m0,91l16,91m0,83l16,83m0,74l16,74m0,66l16,66m0,58l16,58m0,49l16,49m0,41l16,41m0,33l16,33m0,24l16,24m0,16l16,16m0,8l16,8m0,0l16,0e">
            <v:stroke endcap="round" miterlimit="0"/>
          </v:shape>
        </w:pict>
      </w:r>
      <w:r>
        <w:pict>
          <v:shape id="_x0000_s2124" style="position:absolute;margin-left:204.683pt;margin-top:14.3749pt;mso-position-vertical-relative:text;mso-position-horizontal-relative:text;width:6.65pt;height:0pt;z-index:252337152;" filled="false" strokecolor="#000000" strokeweight="0.00pt" coordsize="133,0" coordorigin="0,0" path="m,l132,0e">
            <v:stroke endcap="round" miterlimit="0"/>
          </v:shape>
        </w:pict>
      </w:r>
      <w:r>
        <w:pict>
          <v:shape id="_x0000_s2126" style="position:absolute;margin-left:212.944pt;margin-top:8.39304pt;mso-position-vertical-relative:text;mso-position-horizontal-relative:text;width:49.6pt;height:37.45pt;z-index:252310528;" filled="false" stroked="false" type="#_x0000_t202">
            <v:fill on="false"/>
            <v:stroke on="false"/>
            <v:path/>
            <v:imagedata o:title=""/>
            <o:lock v:ext="edit" aspectratio="false"/>
            <v:textbox inset="0mm,0mm,0mm,0mm">
              <w:txbxContent>
                <w:p>
                  <w:pPr>
                    <w:pStyle w:val="BodyText"/>
                    <w:ind w:left="20" w:right="20" w:firstLine="6"/>
                    <w:spacing w:before="19" w:line="253" w:lineRule="auto"/>
                    <w:rPr>
                      <w:sz w:val="19"/>
                      <w:szCs w:val="19"/>
                    </w:rPr>
                  </w:pPr>
                  <w:r>
                    <w:rPr>
                      <w:sz w:val="19"/>
                      <w:szCs w:val="19"/>
                      <w:spacing w:val="-1"/>
                    </w:rPr>
                    <w:t>竖肋或横肋</w:t>
                  </w:r>
                  <w:r>
                    <w:rPr>
                      <w:sz w:val="19"/>
                      <w:szCs w:val="19"/>
                    </w:rPr>
                    <w:t xml:space="preserve"> </w:t>
                  </w:r>
                  <w:r>
                    <w:rPr>
                      <w:sz w:val="19"/>
                      <w:szCs w:val="19"/>
                      <w:spacing w:val="-3"/>
                    </w:rPr>
                    <w:t>焊缝</w:t>
                  </w:r>
                </w:p>
              </w:txbxContent>
            </v:textbox>
          </v:shape>
        </w:pict>
      </w:r>
      <w:r>
        <w:rPr>
          <w:sz w:val="19"/>
          <w:szCs w:val="19"/>
          <w:spacing w:val="-3"/>
        </w:rPr>
        <w:t>焊缝 </w:t>
      </w:r>
      <w:r>
        <w:rPr>
          <w:sz w:val="19"/>
          <w:szCs w:val="19"/>
          <w:strike/>
        </w:rPr>
        <w:t xml:space="preserve">   </w:t>
      </w:r>
    </w:p>
    <w:p>
      <w:pPr>
        <w:pStyle w:val="BodyText"/>
        <w:ind w:left="1697"/>
        <w:spacing w:before="53" w:line="427" w:lineRule="exact"/>
        <w:rPr>
          <w:sz w:val="19"/>
          <w:szCs w:val="19"/>
        </w:rPr>
      </w:pPr>
      <w:r>
        <w:pict>
          <v:shape id="_x0000_s2128" style="position:absolute;margin-left:168.481pt;margin-top:12.269pt;mso-position-vertical-relative:text;mso-position-horizontal-relative:text;width:0.85pt;height:14.2pt;z-index:252323840;" filled="false" strokecolor="#000000" strokeweight="0.00pt" coordsize="17,284" coordorigin="0,0" path="m0,108l16,108m0,99l16,99m0,91l16,91m0,83l16,83m0,74l16,74m0,66l16,66m0,58l16,58m0,49l16,49m0,41l16,41m0,33l16,33m0,24l16,24m0,16l16,16m0,8l16,8m0,0l16,0m0,283l16,283m0,183l16,183m0,174l16,174m0,166l16,166m0,158l16,158m0,149l16,149m0,141l16,141m0,133l16,133m0,124l16,124m0,116l16,116e">
            <v:stroke endcap="round" miterlimit="0"/>
          </v:shape>
        </w:pict>
      </w:r>
      <w:r>
        <w:pict>
          <v:shape id="_x0000_s2130" style="position:absolute;margin-left:205.806pt;margin-top:14.5591pt;mso-position-vertical-relative:text;mso-position-horizontal-relative:text;width:5.55pt;height:0pt;z-index:252338176;" filled="false" strokecolor="#000000" strokeweight="0.00pt" coordsize="111,0" coordorigin="0,0" path="m,l110,0e">
            <v:stroke endcap="round" miterlimit="0"/>
          </v:shape>
        </w:pict>
      </w:r>
      <w:r>
        <w:rPr>
          <w:sz w:val="19"/>
          <w:szCs w:val="19"/>
          <w:spacing w:val="-3"/>
          <w:position w:val="-2"/>
        </w:rPr>
        <w:t>腹板 </w:t>
      </w:r>
      <w:r>
        <w:rPr>
          <w:sz w:val="19"/>
          <w:szCs w:val="19"/>
          <w:position w:val="4"/>
        </w:rPr>
        <w:drawing>
          <wp:inline distT="0" distB="0" distL="0" distR="0">
            <wp:extent cx="177609" cy="158292"/>
            <wp:effectExtent l="0" t="0" r="0" b="0"/>
            <wp:docPr id="262" name="IM 262"/>
            <wp:cNvGraphicFramePr/>
            <a:graphic>
              <a:graphicData uri="http://schemas.openxmlformats.org/drawingml/2006/picture">
                <pic:pic>
                  <pic:nvPicPr>
                    <pic:cNvPr id="262" name="IM 262"/>
                    <pic:cNvPicPr/>
                  </pic:nvPicPr>
                  <pic:blipFill>
                    <a:blip r:embed="rId118"/>
                    <a:stretch>
                      <a:fillRect/>
                    </a:stretch>
                  </pic:blipFill>
                  <pic:spPr>
                    <a:xfrm rot="0">
                      <a:off x="0" y="0"/>
                      <a:ext cx="177609" cy="158292"/>
                    </a:xfrm>
                    <a:prstGeom prst="rect">
                      <a:avLst/>
                    </a:prstGeom>
                  </pic:spPr>
                </pic:pic>
              </a:graphicData>
            </a:graphic>
          </wp:inline>
        </w:drawing>
      </w:r>
    </w:p>
    <w:p>
      <w:pPr>
        <w:ind w:firstLine="2365"/>
        <w:spacing w:before="60" w:line="86" w:lineRule="exact"/>
        <w:rPr/>
      </w:pPr>
      <w:r>
        <w:pict>
          <v:shape id="_x0000_s2132" style="position:absolute;margin-left:168.87pt;margin-top:5.72592pt;mso-position-vertical-relative:text;mso-position-horizontal-relative:text;width:0pt;height:17.8pt;z-index:252334080;" filled="false" strokecolor="#000000" strokeweight="0.00pt" coordsize="0,356" coordorigin="0,0" path="m,l0,355e">
            <v:stroke endcap="round" miterlimit="0"/>
          </v:shape>
        </w:pict>
      </w:r>
      <w:r>
        <w:pict>
          <v:group id="_x0000_s2134" style="position:absolute;margin-left:180.905pt;margin-top:5.72592pt;mso-position-vertical-relative:text;mso-position-horizontal-relative:text;width:0.05pt;height:17.8pt;z-index:252319744;" filled="false" stroked="false" coordsize="1,356" coordorigin="0,0">
            <v:shape id="_x0000_s2136" style="position:absolute;left:0;top:0;width:0;height:356;" filled="false" strokecolor="#000000" strokeweight="0.00pt" coordsize="0,356" coordorigin="0,0" path="m,l0,355e">
              <v:stroke endcap="round" miterlimit="0"/>
            </v:shape>
            <v:shape id="_x0000_s2138" style="position:absolute;left:0;top:287;width:1;height:1;" fillcolor="#000000" filled="true" stroked="false" coordsize="1,1" coordorigin="0,0" path="m,l0,0l0,0l0,0l0,0xe"/>
            <v:shape id="_x0000_s2140" style="position:absolute;left:0;top:0;width:0;height:356;" filled="false" strokecolor="#000000" strokeweight="0.00pt" coordsize="0,356" coordorigin="0,0" path="m,l0,355e">
              <v:stroke endcap="round" miterlimit="0"/>
            </v:shape>
          </v:group>
        </w:pict>
      </w:r>
      <w:r>
        <w:rPr>
          <w:position w:val="-1"/>
        </w:rPr>
        <w:pict>
          <v:group id="_x0000_s2142" style="mso-position-vertical-relative:line;mso-position-horizontal-relative:char;width:212.3pt;height:4.3pt;" filled="false" stroked="false" coordsize="4246,86" coordorigin="0,0">
            <v:shape id="_x0000_s2144" style="position:absolute;left:0;top:0;width:4246;height:85;" filled="false" strokecolor="#000000" strokeweight="0.00pt" coordsize="4246,85" coordorigin="0,0" path="m,l4245,0l4245,84l0,84l0,0xm1457,0l1457,84m1449,41l1465,41m1449,33l1465,33m1449,24l1465,24m1449,16l1465,16m1449,8l1465,8m1449,74l1465,74m1449,66l1465,66m1449,58l1465,58m1449,49l1465,49e">
              <v:stroke endcap="round" miterlimit="0"/>
            </v:shape>
            <v:shape id="_x0000_s2146" style="position:absolute;left:1011;top:0;width:447;height:86;" fillcolor="#000000" filled="true" stroked="false" coordsize="447,86" coordorigin="0,0" path="m,l0,0l0,0l0,0l0,0xem241,0l242,0l242,0l241,0l241,0xem241,0l242,0l242,0l241,0l241,0xem445,84l446,84l446,85l445,85l445,84xe"/>
          </v:group>
        </w:pict>
      </w:r>
    </w:p>
    <w:p>
      <w:pPr>
        <w:pStyle w:val="BodyText"/>
        <w:ind w:left="2998"/>
        <w:spacing w:before="40" w:line="210" w:lineRule="auto"/>
        <w:rPr>
          <w:sz w:val="19"/>
          <w:szCs w:val="19"/>
        </w:rPr>
      </w:pPr>
      <w:r>
        <w:pict>
          <v:shape id="_x0000_s2148" style="position:absolute;margin-left:191.156pt;margin-top:2.66666pt;mso-position-vertical-relative:text;mso-position-horizontal-relative:text;width:0pt;height:13.55pt;z-index:252339200;" filled="false" strokecolor="#000000" strokeweight="0.00pt" coordsize="0,271" coordorigin="0,0" path="m,l0,270e">
            <v:stroke endcap="round" miterlimit="0"/>
          </v:shape>
        </w:pict>
      </w:r>
      <w:r>
        <w:pict>
          <v:shape id="_x0000_s2150" style="position:absolute;margin-left:197.208pt;margin-top:0.835144pt;mso-position-vertical-relative:text;mso-position-horizontal-relative:text;width:15.65pt;height:17.15pt;z-index:252316672;" filled="false" stroked="false" type="#_x0000_t202">
            <v:fill on="false"/>
            <v:stroke on="false"/>
            <v:path/>
            <v:imagedata o:title=""/>
            <o:lock v:ext="edit" aspectratio="false"/>
            <v:textbox inset="0mm,0mm,0mm,0mm">
              <w:txbxContent>
                <w:p>
                  <w:pPr>
                    <w:pStyle w:val="BodyText"/>
                    <w:ind w:left="20"/>
                    <w:spacing w:before="19" w:line="210" w:lineRule="auto"/>
                    <w:rPr>
                      <w:sz w:val="19"/>
                      <w:szCs w:val="19"/>
                    </w:rPr>
                  </w:pPr>
                  <w:r>
                    <w:rPr>
                      <w:sz w:val="19"/>
                      <w:szCs w:val="19"/>
                      <w:spacing w:val="-6"/>
                    </w:rPr>
                    <w:t>100</w:t>
                  </w:r>
                </w:p>
              </w:txbxContent>
            </v:textbox>
          </v:shape>
        </w:pict>
      </w:r>
      <w:r>
        <w:pict>
          <v:group id="_x0000_s2152" style="position:absolute;margin-left:180.87pt;margin-top:11.6472pt;mso-position-vertical-relative:text;mso-position-horizontal-relative:text;width:23.65pt;height:2.4pt;z-index:252320768;" filled="false" stroked="false" coordsize="473,48" coordorigin="0,0">
            <v:shape id="_x0000_s2154" style="position:absolute;left:134;top:23;width:134;height:0;" filled="false" strokecolor="#000000" strokeweight="0.00pt" coordsize="134,0" coordorigin="0,0" path="m,l133,0e">
              <v:stroke endcap="round" miterlimit="0"/>
            </v:shape>
            <v:shape id="_x0000_s2156" style="position:absolute;left:1;top:1;width:134;height:45;" fillcolor="#000000" filled="true" stroked="false" coordsize="134,45" coordorigin="0,0" path="m133,0l133,44l0,22l133,0e"/>
            <v:shape id="_x0000_s2158" style="position:absolute;left:0;top:0;width:136;height:48;" filled="false" strokecolor="#000000" strokeweight="0.12pt" coordsize="136,48" coordorigin="0,0" path="m134,1l134,46l1,23l134,1e">
              <v:stroke endcap="round" miterlimit="2"/>
            </v:shape>
            <v:shape id="_x0000_s2160" style="position:absolute;left:1;top:23;width:472;height:0;" filled="false" strokecolor="#000000" strokeweight="0.00pt" coordsize="472,0" coordorigin="0,0" path="m337,0l471,0m0,0l204,0e">
              <v:stroke endcap="round" miterlimit="0"/>
            </v:shape>
            <v:shape id="_x0000_s2162" style="position:absolute;left:205;top:1;width:134;height:45;" fillcolor="#000000" filled="true" stroked="false" coordsize="134,45" coordorigin="0,0" path="m133,0l133,44l0,22l133,0em0,22l0,22l0,23l0,23l0,22xe"/>
            <v:shape id="_x0000_s2164" style="position:absolute;left:204;top:0;width:136;height:48;" filled="false" strokecolor="#000000" strokeweight="0.12pt" coordsize="136,48" coordorigin="0,0" path="m134,1l134,46l1,23l134,1e">
              <v:stroke endcap="round" miterlimit="2"/>
            </v:shape>
          </v:group>
        </w:pict>
      </w:r>
      <w:r>
        <w:pict>
          <v:group id="_x0000_s2166" style="position:absolute;margin-left:155.55pt;margin-top:11.6472pt;mso-position-vertical-relative:text;mso-position-horizontal-relative:text;width:25.45pt;height:2.4pt;z-index:252342272;" filled="false" stroked="false" coordsize="509,48" coordorigin="0,0">
            <v:shape id="_x0000_s2168" style="position:absolute;left:0;top:23;width:508;height:0;" filled="false" strokecolor="#000000" strokeweight="0.00pt" coordsize="508,0" coordorigin="0,0" path="m133,0l0,0m266,0l507,0e">
              <v:stroke endcap="round" miterlimit="0"/>
            </v:shape>
            <v:shape id="_x0000_s2170" style="position:absolute;left:133;top:1;width:133;height:45;" fillcolor="#000000" filled="true" stroked="false" coordsize="133,45" coordorigin="0,0" path="m,l0,44l132,22l0,0e"/>
            <v:shape id="_x0000_s2172" style="position:absolute;left:132;top:0;width:136;height:48;" filled="false" strokecolor="#000000" strokeweight="0.12pt" coordsize="136,48" coordorigin="0,0" path="m1,1l1,46l134,23l1,1e">
              <v:stroke endcap="round" miterlimit="2"/>
            </v:shape>
            <v:shape id="_x0000_s2174" style="position:absolute;left:240;top:23;width:134;height:0;" filled="false" strokecolor="#000000" strokeweight="0.00pt" coordsize="134,0" coordorigin="0,0" path="m133,0l0,0e">
              <v:stroke endcap="round" miterlimit="0"/>
            </v:shape>
            <v:shape id="_x0000_s2176" style="position:absolute;left:374;top:1;width:134;height:45;" fillcolor="#000000" filled="true" stroked="false" coordsize="134,45" coordorigin="0,0" path="m,l0,44l133,22l0,0e"/>
            <v:shape id="_x0000_s2178" style="position:absolute;left:372;top:0;width:136;height:48;" filled="false" strokecolor="#000000" strokeweight="0.12pt" coordsize="136,48" coordorigin="0,0" path="m1,1l1,46l134,23l1,1e">
              <v:stroke endcap="round" miterlimit="2"/>
            </v:shape>
          </v:group>
        </w:pict>
      </w:r>
      <w:r>
        <w:rPr>
          <w:sz w:val="19"/>
          <w:szCs w:val="19"/>
          <w:spacing w:val="-6"/>
        </w:rPr>
        <w:t>100</w:t>
      </w:r>
    </w:p>
    <w:p>
      <w:pPr>
        <w:pStyle w:val="BodyText"/>
        <w:ind w:left="1861"/>
        <w:spacing w:before="171" w:line="225" w:lineRule="auto"/>
        <w:rPr>
          <w:sz w:val="19"/>
          <w:szCs w:val="19"/>
        </w:rPr>
      </w:pPr>
      <w:r>
        <w:rPr>
          <w:sz w:val="19"/>
          <w:szCs w:val="19"/>
          <w:b/>
          <w:bCs/>
          <w:spacing w:val="10"/>
        </w:rPr>
        <w:t>图</w:t>
      </w:r>
      <w:r>
        <w:rPr>
          <w:sz w:val="19"/>
          <w:szCs w:val="19"/>
          <w:spacing w:val="10"/>
        </w:rPr>
        <w:t xml:space="preserve"> </w:t>
      </w:r>
      <w:r>
        <w:rPr>
          <w:sz w:val="19"/>
          <w:szCs w:val="19"/>
          <w:b/>
          <w:bCs/>
          <w:spacing w:val="10"/>
        </w:rPr>
        <w:t>6.1.2-1</w:t>
      </w:r>
      <w:r>
        <w:rPr>
          <w:sz w:val="19"/>
          <w:szCs w:val="19"/>
          <w:spacing w:val="-11"/>
        </w:rPr>
        <w:t xml:space="preserve"> </w:t>
      </w:r>
      <w:r>
        <w:rPr>
          <w:sz w:val="19"/>
          <w:szCs w:val="19"/>
          <w:b/>
          <w:bCs/>
          <w:spacing w:val="10"/>
        </w:rPr>
        <w:t>焊缝错开的最小距离（</w:t>
      </w:r>
      <w:r>
        <w:rPr>
          <w:sz w:val="19"/>
          <w:szCs w:val="19"/>
          <w:b/>
          <w:bCs/>
          <w:spacing w:val="9"/>
        </w:rPr>
        <w:t>尺寸单位</w:t>
      </w:r>
      <w:r>
        <w:rPr>
          <w:sz w:val="19"/>
          <w:szCs w:val="19"/>
          <w:spacing w:val="-15"/>
        </w:rPr>
        <w:t xml:space="preserve"> </w:t>
      </w:r>
      <w:r>
        <w:rPr>
          <w:sz w:val="19"/>
          <w:szCs w:val="19"/>
          <w:b/>
          <w:bCs/>
          <w:spacing w:val="9"/>
        </w:rPr>
        <w:t>：</w:t>
      </w:r>
      <w:r>
        <w:rPr>
          <w:sz w:val="19"/>
          <w:szCs w:val="19"/>
          <w:b/>
          <w:bCs/>
        </w:rPr>
        <w:t>mm</w:t>
      </w:r>
      <w:r>
        <w:rPr>
          <w:sz w:val="19"/>
          <w:szCs w:val="19"/>
          <w:spacing w:val="-14"/>
        </w:rPr>
        <w:t xml:space="preserve"> </w:t>
      </w:r>
      <w:r>
        <w:rPr>
          <w:sz w:val="19"/>
          <w:szCs w:val="19"/>
          <w:b/>
          <w:bCs/>
          <w:spacing w:val="9"/>
        </w:rPr>
        <w:t>）</w:t>
      </w:r>
    </w:p>
    <w:p>
      <w:pPr>
        <w:spacing w:line="386" w:lineRule="auto"/>
        <w:rPr>
          <w:rFonts w:ascii="Arial"/>
          <w:sz w:val="21"/>
        </w:rPr>
      </w:pPr>
      <w:r/>
    </w:p>
    <w:p>
      <w:pPr>
        <w:pStyle w:val="BodyText"/>
        <w:ind w:left="23" w:right="14" w:firstLine="224"/>
        <w:spacing w:before="101" w:line="261" w:lineRule="auto"/>
        <w:rPr>
          <w:sz w:val="22"/>
          <w:szCs w:val="22"/>
        </w:rPr>
      </w:pPr>
      <w:r>
        <w:rPr>
          <w:rFonts w:ascii="Times New Roman" w:hAnsi="Times New Roman" w:eastAsia="Times New Roman" w:cs="Times New Roman"/>
          <w:sz w:val="22"/>
          <w:szCs w:val="22"/>
          <w:spacing w:val="7"/>
        </w:rPr>
        <w:t>4    </w:t>
      </w:r>
      <w:r>
        <w:rPr>
          <w:sz w:val="22"/>
          <w:szCs w:val="22"/>
          <w:spacing w:val="7"/>
        </w:rPr>
        <w:t>节点板不宜接长或接宽；特殊情况下需接宽时，</w:t>
      </w:r>
      <w:r>
        <w:rPr>
          <w:sz w:val="22"/>
          <w:szCs w:val="22"/>
          <w:spacing w:val="6"/>
        </w:rPr>
        <w:t>焊缝错开的最小距离应符合图</w:t>
      </w:r>
      <w:r>
        <w:rPr>
          <w:sz w:val="22"/>
          <w:szCs w:val="22"/>
        </w:rPr>
        <w:t xml:space="preserve"> </w:t>
      </w:r>
      <w:r>
        <w:rPr>
          <w:rFonts w:ascii="Times New Roman" w:hAnsi="Times New Roman" w:eastAsia="Times New Roman" w:cs="Times New Roman"/>
          <w:sz w:val="22"/>
          <w:szCs w:val="22"/>
          <w:spacing w:val="2"/>
        </w:rPr>
        <w:t>6.1.2-2</w:t>
      </w:r>
      <w:r>
        <w:rPr>
          <w:rFonts w:ascii="Times New Roman" w:hAnsi="Times New Roman" w:eastAsia="Times New Roman" w:cs="Times New Roman"/>
          <w:sz w:val="22"/>
          <w:szCs w:val="22"/>
          <w:spacing w:val="28"/>
        </w:rPr>
        <w:t xml:space="preserve"> </w:t>
      </w:r>
      <w:r>
        <w:rPr>
          <w:sz w:val="22"/>
          <w:szCs w:val="22"/>
          <w:spacing w:val="2"/>
        </w:rPr>
        <w:t>的规定。</w:t>
      </w:r>
    </w:p>
    <w:p>
      <w:pPr>
        <w:spacing w:line="261" w:lineRule="auto"/>
        <w:sectPr>
          <w:headerReference w:type="default" r:id="rId7"/>
          <w:footerReference w:type="default" r:id="rId115"/>
          <w:pgSz w:w="11906" w:h="16838"/>
          <w:pgMar w:top="1166" w:right="1785" w:bottom="1156" w:left="1785" w:header="829" w:footer="994" w:gutter="0"/>
        </w:sectPr>
        <w:rPr>
          <w:sz w:val="22"/>
          <w:szCs w:val="22"/>
        </w:rPr>
      </w:pPr>
    </w:p>
    <w:p>
      <w:pPr>
        <w:spacing w:line="387" w:lineRule="auto"/>
        <w:rPr>
          <w:rFonts w:ascii="Arial"/>
          <w:sz w:val="21"/>
        </w:rPr>
      </w:pPr>
      <w:r/>
    </w:p>
    <w:p>
      <w:pPr>
        <w:ind w:firstLine="4008"/>
        <w:spacing w:line="97" w:lineRule="exact"/>
        <w:rPr/>
      </w:pPr>
      <w:r>
        <w:pict>
          <v:group id="_x0000_s2182" style="position:absolute;margin-left:125.752pt;margin-top:3.65118pt;mso-position-vertical-relative:text;mso-position-horizontal-relative:text;width:184.55pt;height:71.5pt;z-index:-250927104;" filled="false" stroked="false" coordsize="3691,1430" coordorigin="0,0">
            <v:shape id="_x0000_s2184" style="position:absolute;left:0;top:0;width:3691;height:1426;" filled="false" strokecolor="#000000" strokeweight="0.00pt" coordsize="3691,1426" coordorigin="0,0" path="m862,405l860,398l856,392l851,388l844,387l837,388l831,392l827,398l826,405l827,412l831,418l837,421l844,423l851,421l856,418l860,412l862,405m889,474l888,468l884,461l878,458l872,456l865,458l859,461l855,468l853,474l855,481l859,487l865,491l872,492l878,491l884,487l888,481l889,474m917,544l916,537l912,531l906,527l899,526l892,527l886,531l883,537l881,544l883,550l886,556l892,560l899,561l906,560l912,556l916,550l917,544m945,613l943,606l939,600l933,596l927,595l920,596l914,600l910,606l909,613l910,620l914,625l920,629l927,631l933,629l939,625l943,620l945,613m931,377l929,371l926,365l920,361l913,359l906,361l900,365l896,371l895,377l896,384l900,390l906,394l913,395l920,394l926,390l929,384l931,377m959,447l957,440l953,434l947,430l940,429l934,430l928,434l924,440l923,447l924,454l928,459l934,463l940,464l947,463l953,459l957,454l959,447m986,516l985,509l981,503l975,499l968,498l962,499l956,503l952,509l950,516l952,522l956,528l962,532l968,534l975,532l981,528l985,522l986,516m1014,585l1012,578l1008,572l1003,568l996,567l989,568l983,572l979,578l978,585l979,592l983,598l989,602l996,603l1003,602l1008,598l1012,592l1014,585m1042,654l1040,648l1036,642l1030,638l1023,636l1017,638l1011,642l1007,648l1006,654l1007,661l1011,667l1017,671l1023,672l1030,671l1036,667l1040,661l1042,654m1000,350l999,343l994,337l989,333l982,332l975,333l969,337l966,343l964,350l966,357l969,362l975,366l982,368l989,366l994,362l999,357l1000,350m1027,419l1026,412l1022,406l1016,402l1010,401l1003,402l997,406l993,412l992,419l993,426l997,432l1003,435l1010,437l1016,435l1022,432l1026,426l1027,419m1055,488l1054,481l1050,475l1044,472l1037,470l1030,472l1025,475l1021,481l1020,488l1021,495l1025,501l1030,505l1037,506l1044,505l1050,501l1054,495l1055,488m1083,557l1082,551l1078,545l1072,541l1065,539l1058,541l1052,545l1048,551l1047,557l1048,564l1052,570l1058,574l1065,575l1072,574l1078,570l1082,564l1083,557m1042,253l1040,246l1036,240l1030,236l1023,235l1017,236l1011,240l1007,246l1006,253l1007,260l1011,265l1017,269l1023,271l1030,269l1036,265l1040,260l1042,253m1069,322l1067,315l1064,309l1058,305l1051,304l1044,305l1039,309l1034,315l1033,322l1034,329l1039,335l1044,338l1051,340l1058,338l1064,335l1067,329l1069,322m1097,391l1095,384l1091,378l1086,375l1079,373l1072,375l1066,378l1062,384l1061,391l1062,398l1066,404l1072,408l1079,409l1086,408l1091,404l1095,398l1097,391m1124,461l1123,454l1119,448l1113,444l1106,442l1100,444l1094,448l1090,454l1088,461l1090,467l1094,473l1100,477l1106,478l1113,477l1119,473l1123,467l1124,461m1152,530l1151,523l1147,517l1141,513l1134,512l1127,513l1122,517l1117,523l1116,530l1117,537l1122,542l1127,546l1134,548l1141,546l1147,542l1151,537l1152,530m1180,599l1178,592l1174,586l1168,582l1162,581l1155,582l1149,586l1145,592l1144,599l1145,606l1149,612l1155,615l1162,617l1168,615l1174,612l1178,606l1180,599m1180,197l1178,190l1174,184l1168,181l1162,179l1155,181l1149,184l1145,190l1144,197l1145,204l1149,210l1155,214l1162,215l1168,214l1174,210l1178,204l1180,197m1207,267l1206,260l1202,254l1196,250l1190,248l1183,250l1177,254l1173,260l1171,267l1173,273l1177,279l1183,283l1190,284l1196,283l1202,279l1206,273l1207,267m1235,336l1234,329l1230,323l1224,319l1217,318l1210,319l1204,323l1201,329l1199,336l1201,343l1204,348l1210,352l1217,354l1224,352l1230,348l1234,343l1235,336m1263,405l1261,398l1257,392l1251,388l1245,387l1238,388l1232,392l1228,398l1227,405l1228,412l1232,418l1238,421l1245,423l1251,421l1257,418l1261,412l1263,405m1290,474l1289,468l1285,461l1279,458l1272,456l1265,458l1260,461l1256,468l1254,474l1256,481l1260,487l1265,491l1272,492l1279,491l1285,487l1289,481l1290,474m1318,544l1317,537l1312,531l1307,527l1300,526l1293,527l1287,531l1284,537l1282,544l1284,550l1287,556l1293,560l1300,561l1307,560l1312,556l1317,550l1318,544m1276,239l1275,232l1271,226l1265,222l1258,221l1252,222l1246,226l1242,232l1241,239l1242,246l1246,251l1252,255l1258,257l1265,255l1271,251l1275,246l1276,239m1304,308l1302,301l1299,295l1293,291l1286,290l1279,291l1274,295l1270,301l1268,308l1270,315l1274,321l1279,325l1286,326l1293,325l1299,321l1302,315l1304,308m1332,377l1330,371l1326,365l1321,361l1314,359l1307,361l1301,365l1297,371l1296,377l1297,384l1301,390l1307,394l1314,395l1321,394l1326,390l1330,384l1332,377m1359,447l1358,440l1354,434l1348,430l1341,429l1335,430l1329,434l1325,440l1324,447l1325,454l1329,459l1335,463l1341,464l1348,463l1354,459l1358,454l1359,447m1345,211l1344,204l1340,198l1334,195l1328,193l1321,195l1315,198l1311,204l1310,211l1311,218l1315,224l1321,228l1328,229l1334,228l1340,224l1344,218l1345,211m1373,280l1372,274l1368,268l1362,264l1355,262l1348,264l1342,268l1339,274l1337,280l1339,287l1342,293l1348,297l1355,298l1362,297l1368,293l1372,287l1373,280m1401,350l1399,343l1395,337l1390,333l1383,332l1376,333l1370,337l1366,343l1365,350l1366,357l1370,362l1376,366l1383,368l1390,366l1395,362l1399,357l1401,350m1428,419l1427,412l1423,406l1417,402l1411,401l1404,402l1398,406l1394,412l1393,419l1394,426l1398,432l1404,435l1411,437l1417,435l1423,432l1427,426l1428,419m1456,488l1455,481l1451,475l1445,472l1438,470l1431,472l1425,475l1422,481l1420,488l1422,495l1425,501l1431,505l1438,506l1445,505l1451,501l1455,495l1456,488m1415,184l1413,177l1409,171l1404,167l1397,165l1390,167l1384,171l1380,177l1379,184l1380,190l1384,196l1390,200l1397,201l1404,200l1409,196l1413,190l1415,184m1442,253l1441,246l1437,240l1431,236l1424,235l1418,236l1412,240l1408,246l1406,253l1408,260l1412,265l1418,269l1424,271l1431,269l1437,265l1441,260l1442,253m1470,322l1468,315l1465,309l1459,305l1452,304l1445,305l1439,309l1435,315l1434,322l1435,329l1439,335l1445,338l1452,340l1459,338l1465,335l1468,329l1470,322m1498,391l1496,384l1492,378l1486,375l1479,373l1473,375l1467,378l1463,384l1462,391l1463,398l1467,404l1473,408l1479,409l1486,408l1492,404l1496,398l1498,391m2183,17l2182,10l2178,4l2172,1l2166,0l2159,1l2153,4l2149,10l2147,17l2149,24l2153,30l2159,34l2166,35l2172,34l2178,30l2182,24l2183,17m2156,87l2154,80l2150,74l2145,70l2138,68l2131,70l2125,74l2121,80l2120,87l2121,93l2125,99l2131,103l2138,104l2145,103l2150,99l2154,93l2156,87m2225,114l2223,107l2220,101l2214,98l2207,96l2200,98l2194,101l2190,107l2189,114l2190,121l2194,127l2200,131l2207,132l2214,131l2220,127l2223,121l2225,114m2321,73l2320,66l2316,60l2311,56l2304,55l2297,56l2291,60l2287,66l2286,73l2287,80l2291,85l2297,89l2304,90l2311,89l2316,85l2320,80l2321,73m2363,170l2362,163l2358,157l2352,153l2345,152l2338,153l2333,157l2328,163l2327,170l2328,177l2333,182l2338,186l2345,187l2352,186l2358,182l2362,177l2363,170m2197,585l2196,578l2192,572l2186,568l2179,567l2173,568l2167,572l2163,578l2161,585l2163,592l2167,598l2173,602l2179,603l2186,602l2192,598l2196,592l2197,585m2460,128l2458,121l2455,115l2449,111l2442,110l2435,111l2429,115l2425,121l2424,128l2425,135l2429,141l2435,144l2442,146l2449,144l2455,141l2458,135l2460,128m2266,613l2265,606l2261,600l2255,596l2248,595l2241,596l2236,600l2232,606l2231,613l2232,620l2236,625l2241,629l2248,631l2255,629l2261,625l2265,620l2266,613m2598,184l2596,177l2593,171l2587,167l2580,165l2573,167l2568,171l2563,177l2562,184l2563,190l2568,196l2573,200l2580,201l2587,200l2593,196l2596,190l2598,184m2432,599l2431,592l2427,586l2421,582l2414,581l2408,582l2401,586l2398,592l2396,599l2398,606l2401,612l2408,615l2414,617l2421,615l2427,612l2431,606l2432,599m2404,668l2403,661l2399,655l2394,652l2387,650l2380,652l2374,655l2370,661l2369,668l2370,675l2374,681l2380,685l2387,686l2394,685l2399,681l2403,675l2404,668m2529,557l2528,551l2523,545l2518,541l2511,539l2504,541l2498,545l2495,551l2493,557l2495,564l2498,570l2504,574l2511,575l2518,574l2523,570l2528,564l2529,557m2474,696l2472,689l2468,683l2462,679l2456,678l2449,679l2443,683l2439,689l2438,696l2439,703l2443,709l2449,712l2456,714l2462,712l2468,709l2472,703l2474,696m2598,585l2596,578l2593,572l2587,568l2580,567l2573,568l2568,572l2563,578l2562,585l2563,592l2568,598l2573,602l2580,603l2587,602l2593,598l2596,592l2598,585m2570,654l2569,648l2565,642l2559,638l2552,636l2546,638l2540,642l2536,648l2535,654l2536,661l2540,667l2546,671l2552,672l2559,671l2565,667l2569,661l2570,654m2667,613l2666,606l2662,600l2656,596l2649,595l2642,596l2636,600l2633,606l2631,613l2633,620l2636,625l2642,629l2649,631l2656,629l2662,625l2666,620l2667,613m2639,682l2638,675l2634,669l2629,665l2622,664l2615,665l2609,669l2605,675l2604,682l2605,689l2609,695l2615,698l2622,700l2629,698l2634,695l2638,689l2639,682m2874,294l2873,287l2869,281l2863,278l2857,276l2850,278l2844,281l2840,287l2838,294l2840,301l2844,307l2850,311l2857,312l2863,311l2869,307l2873,301l2874,294m2764,571l2763,564l2758,558l2753,555l2746,553l2739,555l2733,558l2730,564l2728,571l2730,578l2733,584l2739,588l2746,589l2753,588l2758,584l2763,578l2764,571m2736,641l2735,634l2731,628l2725,624l2718,622l2711,624l2706,628l2702,634l2700,641l2702,647l2706,653l2711,657l2718,658l2725,657l2731,653l2735,647l2736,641m2709,710l2707,703l2703,697l2697,693l2691,692l2684,693l2678,697l2674,703l2673,710l2674,716l2678,722l2684,726l2691,728l2697,726l2703,722l2707,716l2709,710m0,1425l32,1419l64,1410l96,1399l126,1386l155,1371l184,1353l211,1333l236,1312l259,1288l281,1263l301,1237l319,1209l334,1179l348,1149m664,357l1493,24m348,1149l664,357m3342,1149l3008,315m3342,1149l3355,1179l3370,1209l3389,1237l3408,1263l3430,1288l3454,1312l3479,1333l3506,1353l3534,1371l3563,1386l3594,1399l3625,1410l3657,1419l3690,1425m2612,751l2610,745l2607,739l2601,735l2594,733l2587,735l2581,739l2577,745l2576,751l2577,758l2581,764l2587,768l2594,769l2601,768l2607,764l2610,758l2612,751m834,336l833,329l829,323l823,319l816,318l809,319l804,323l799,329l798,336l799,343l804,348l809,352l816,354l823,352l829,348l833,343l834,336m972,280l971,274l967,268l961,264l955,262l947,264l942,268l938,274l936,280l938,287l942,293l947,297l955,298l961,297l967,293l971,287l972,280m1248,170l1247,163l1244,157l1238,153l1231,152l1224,153l1218,157l1214,163l1213,170l1214,177l1218,182l1224,186l1231,187l1238,186l1244,182l1247,177l1248,170m1387,114l1385,107l1382,101l1376,98l1369,96l1362,98l1357,101l1352,107l1351,114l1352,121l1357,127l1362,131l1369,132l1376,131l1382,127l1385,121l1387,114m2128,156l2127,149l2123,143l2117,139l2110,138l2103,139l2098,143l2094,149l2092,156l2094,163l2098,168l2103,172l2110,174l2117,172l2123,168l2127,163l2128,156m2197,184l2196,177l2192,171l2186,167l2179,165l2173,167l2167,171l2163,177l2161,184l2163,190l2167,196l2173,200l2179,201l2186,200l2192,196l2196,190l2197,184m2253,45l2251,38l2247,32l2241,28l2234,27l2228,28l2222,32l2218,38l2217,45l2218,52l2222,58l2228,61l2234,63l2241,61l2247,58l2251,52l2253,45m2391,100l2389,94l2385,88l2380,84l2373,82l2366,84l2360,88l2356,94l2355,100l2356,107l2360,113l2366,117l2373,118l2380,117l2385,113l2389,107l2391,100m2294,142l2293,135l2289,129l2283,125l2276,124l2269,125l2263,129l2260,135l2258,142l2260,149l2263,155l2269,158l2276,160l2283,158l2289,155l2293,149l2294,142m2501,627l2500,620l2496,614l2490,610l2483,609l2476,610l2471,614l2467,620l2465,627l2467,634l2471,639l2476,643l2483,645l2490,643l2496,639l2500,634l2501,627m2543,724l2541,716l2537,711l2532,707l2525,706l2518,707l2512,711l2508,716l2507,724l2508,731l2512,736l2518,740l2525,741l2532,740l2537,736l2541,731l2543,724m2128,557l2127,551l2123,545l2117,541l2110,539l2103,541l2098,545l2094,551l2092,557l2094,564l2098,570l2103,574l2110,575l2117,574l2123,570l2127,564l2128,557m2681,779l2680,772l2676,766l2670,762l2663,761l2656,762l2650,766l2646,772l2645,779l2646,786l2650,792l2656,795l2663,797l2670,795l2676,792l2680,786l2681,779m972,682l971,675l967,669l961,665l955,664l947,665l942,669l938,675l936,682l938,689l942,695l947,698l955,700l961,698l967,695l971,689l972,682m1110,627l1109,620l1105,614l1099,610l1093,609l1086,610l1080,614l1076,620l1075,627l1076,634l1080,639l1086,643l1093,645l1099,643l1105,639l1109,634l1110,627m1387,516l1385,509l1382,503l1376,499l1369,498l1362,499l1357,503l1352,509l1351,516l1352,522l1357,528l1362,532l1369,534l1376,532l1382,528l1385,522l1387,516m1525,461l1524,454l1520,448l1514,444l1507,442l1500,444l1495,448l1491,454l1489,461l1491,467l1495,473l1500,477l1507,478l1514,477l1520,473l1524,467l1525,461m1318,142l1317,135l1312,129l1307,125l1300,124l1293,125l1287,129l1284,135l1282,142l1284,149l1287,155l1293,158l1300,160l1307,158l1312,155l1317,149l1318,142m903,308l902,301l898,295l892,291l885,290l879,291l872,295l869,301l867,308l869,315l872,321l879,325l885,326l892,325l898,321l902,315l903,308m400,1017l3289,1017m407,1010l407,1024m415,1010l415,1024m422,1010l422,1024m429,1010l429,1024m437,1010l437,1024m444,1010l444,1024m451,1010l451,1024m459,1010l459,1024m466,1010l466,1024m474,1010l474,1024m481,1010l481,1024m488,1010l488,1024m496,1010l496,1024m503,1010l503,1024m510,1010l510,1024m518,1010l518,1024m525,1010l525,1024m533,1010l533,1024m540,1010l540,1024m547,1010l547,1024m555,1010l555,1024m562,1010l562,1024m569,1010l569,1024m577,1010l577,1024m584,1010l584,1024m592,1010l592,1024m599,1010l599,1024m606,1010l606,1024m613,1010l613,1024m621,1010l621,1024m628,1010l628,1024m636,1010l636,1024m643,1010l643,1024m650,1010l650,1024m658,1010l658,1024m665,1010l665,1024m672,1010l672,1024m680,1010l680,1024m687,1010l687,1024m695,1010l695,1024m702,1010l702,1024m709,1010l709,1024m717,1010l717,1024m724,1010l724,1024m731,1010l731,1024m739,1010l739,1024m746,1010l746,1024m754,1010l754,1024m761,1010l761,1024m768,1010l768,1024m776,1010l776,1024m783,1010l783,1024m790,1010l790,1024m798,1010l798,1024m805,1010l805,1024m813,1010l813,1024m820,1010l820,1024m827,1010l827,1024m835,1010l835,1024m842,1010l842,1024m849,1010l849,1024m857,1010l857,1024m864,1010l864,1024m871,1010l871,1024m879,1010l879,1024m886,1010l886,1024m893,1010l893,1024m901,1010l901,1024m908,1010l908,1024m916,1010l916,1024m923,1010l923,1024m930,1010l930,1024m938,1010l938,1024m945,1010l945,1024m952,1010l952,1024m960,1010l960,1024m967,1010l967,1024m975,1010l975,1024m982,1010l982,1024m989,1010l989,1024m997,1010l997,1024m1004,1010l1004,1024m1011,1010l1011,1024m1019,1010l1019,1024m1026,1010l1026,1024m1033,1010l1033,1024m1041,1010l1041,1024m1048,1010l1048,1024m1056,1010l1056,1024m1063,1010l1063,1024m1070,1010l1070,1024m1078,1010l1078,1024m1085,1010l1085,1024m1092,1010l1092,1024m1100,1010l1100,1024m1107,1010l1107,1024m1114,1010l1114,1024m1122,1010l1122,1024m1129,1010l1129,1024m1137,1010l1137,1024m1144,1010l1144,1024m1151,1010l1151,1024m1159,1010l1159,1024m1166,1010l1166,1024m1173,1010l1173,1024m1181,1010l1181,1024m1188,1010l1188,1024m1196,1010l1196,1024m1203,1010l1203,1024m1210,1010l1210,1024m1218,1010l1218,1024m1225,1010l1225,1024m1232,1010l1232,1024m1240,1010l1240,1024m1247,1010l1247,1024m1254,1010l1254,1024m1262,1010l1262,1024m1269,1010l1269,1024m1277,1010l1277,1024m1284,1010l1284,1024m1291,1010l1291,1024m1299,1010l1299,1024m1306,1010l1306,1024m1313,1010l1313,1024m1321,1010l1321,1024m1328,1010l1328,1024m1335,1010l1335,1024m1343,1010l1343,1024m1350,1010l1350,1024m1358,1010l1358,1024m1365,1010l1365,1024m1372,1010l1372,1024m1380,1010l1380,1024m1387,1010l1387,1024m1394,1010l1394,1024m1402,1010l1402,1024m1409,1010l1409,1024m1416,1010l1416,1024m1424,1010l1424,1024m1431,1010l1431,1024m1439,1010l1439,1024m1446,1010l1446,1024m1453,1010l1453,1024m1461,1010l1461,1024m1468,1010l1468,1024m1475,1010l1475,1024m1483,1010l1483,1024m1490,1010l1490,1024m1498,1010l1498,1024m1505,1010l1505,1024m1512,1010l1512,1024m1520,1010l1520,1024m1527,1010l1527,1024m1534,1010l1534,1024m1542,1010l1542,1024m1549,1010l1549,1024m1557,1010l1557,1024m1564,1010l1564,1024m1571,1010l1571,1024m1579,1010l1579,1024m1586,1010l1586,1024m1593,1010l1593,1024m1601,1010l1601,1024m1608,1010l1608,1024m1615,1010l1615,1024m1623,1010l1623,1024m1630,1010l1630,1024m1637,1010l1637,1024m1645,1010l1645,1024m1652,1010l1652,1024m1660,1010l1660,1024m1667,1010l1667,1024m1674,1010l1674,1024m1682,1010l1682,1024m1689,1010l1689,1024m1696,1010l1696,1024m1704,1010l1704,1024m1711,1010l1711,1024m1719,1010l1719,1024m1726,1010l1726,1024m1733,1010l1733,1024m1741,1010l1741,1024m1748,1010l1748,1024m1755,1010l1755,1024m1763,1010l1763,1024m1770,1010l1770,1024m1778,1010l1778,1024m1785,1010l1785,1024m1792,1010l1792,1024m1799,1010l1799,1024m1807,1010l1807,1024m1814,1010l1814,1024m1822,1010l1822,1024m1829,1010l1829,1024m1836,1010l1836,1024m1844,1010l1844,1024m1851,1010l1851,1024m1858,1010l1858,1024m1866,1010l1866,1024m1873,1010l1873,1024m1881,1010l1881,1024m1888,1010l1888,1024m1895,1010l1895,1024m1903,1010l1903,1024m1910,1010l1910,1024m1917,1010l1917,1024m1925,1010l1925,1024m1932,1010l1932,1024m1940,1010l1940,1024m1947,1010l1947,1024m1954,1010l1954,1024m1962,1010l1962,1024m1969,1010l1969,1024m1976,1010l1976,1024m1984,1010l1984,1024m1991,1010l1991,1024m1999,1010l1999,1024m2006,1010l2006,1024m2013,1010l2013,1024m2020,1010l2020,1024m2028,1010l2028,1024m2035,1010l2035,1024m2043,1010l2043,1024m2050,1010l2050,1024m2058,1010l2058,1024m2065,1010l2065,1024m2072,1010l2072,1024m2079,1010l2079,1024m2087,1010l2087,1024m2094,1010l2094,1024m2102,1010l2102,1024m2109,1010l2109,1024m2116,1010l2116,1024m2124,1010l2124,1024m2131,1010l2131,1024m2138,1010l2138,1024m2146,1010l2146,1024m2153,1010l2153,1024m2161,1010l2161,1024m2168,1010l2168,1024m2175,1010l2175,1024m2182,1010l2182,1024m2190,1010l2190,1024m2197,1010l2197,1024m2205,1010l2205,1024m2212,1010l2212,1024m2220,1010l2220,1024m2227,1010l2227,1024m2234,1010l2234,1024m2241,1010l2241,1024m2249,1010l2249,1024m2256,1010l2256,1024m2264,1010l2264,1024m2271,1010l2271,1024m2279,1010l2279,1024m2286,1010l2286,1024m2293,1010l2293,1024m2300,1010l2300,1024m2308,1010l2308,1024m2315,1010l2315,1024m2323,1010l2323,1024m2330,1010l2330,1024m2337,1010l2337,1024m2345,1010l2345,1024m2352,1010l2352,1024m2359,1010l2359,1024m2367,1010l2367,1024m2374,1010l2374,1024m2382,1010l2382,1024m2389,1010l2389,1024m2396,1010l2396,1024m2403,1010l2403,1024m2411,1010l2411,1024m2418,1010l2418,1024m2426,1010l2426,1024m2433,1010l2433,1024m2441,1010l2441,1024m2448,1010l2448,1024m2455,1010l2455,1024m2462,1010l2462,1024m2470,1010l2470,1024m2477,1010l2477,1024m2485,1010l2485,1024m2492,1010l2492,1024m2500,1010l2500,1024m2507,1010l2507,1024m2514,1010l2514,1024m2521,1010l2521,1024m2529,1010l2529,1024m2536,1010l2536,1024m2544,1010l2544,1024m2551,1010l2551,1024m2558,1010l2558,1024m2566,1010l2566,1024m2573,1010l2573,1024m2580,1010l2580,1024m2588,1010l2588,1024m2595,1010l2595,1024m2603,1010l2603,1024m2610,1010l2610,1024m2617,1010l2617,1024m2624,1010l2624,1024m2632,1010l2632,1024m2639,1010l2639,1024m2647,1010l2647,1024m2654,1010l2654,1024m2662,1010l2662,1024m2669,1010l2669,1024m2676,1010l2676,1024m2683,1010l2683,1024m2691,1010l2691,1024m2698,1010l2698,1024m2706,1010l2706,1024m2713,1010l2713,1024m2721,1010l2721,1024m2728,1010l2728,1024m2735,1010l2735,1024m2742,1010l2742,1024m2750,1010l2750,1024m2757,1010l2757,1024m2765,1010l2765,1024m2772,1010l2772,1024m2780,1010l2780,1024m2787,1010l2787,1024m2794,1010l2794,1024m2801,1010l2801,1024m2809,1010l2809,1024m2816,1010l2816,1024m2824,1010l2824,1024m2831,1010l2831,1024m2838,1010l2838,1024m2845,1010l2845,1024m2853,1010l2853,1024m2860,1010l2860,1024m2868,1010l2868,1024m2875,1010l2875,1024m2883,1010l2883,1024m2890,1010l2890,1024m2897,1010l2897,1024m2904,1010l2904,1024m2912,1010l2912,1024m2919,1010l2919,1024m2927,1010l2927,1024m2934,1010l2934,1024m2942,1010l2942,1024m2949,1010l2949,1024m2956,1010l2956,1024m2963,1010l2963,1024m2971,1010l2971,1024m2978,1010l2978,1024m2986,1010l2986,1024m2993,1010l2993,1024m3001,1010l3001,1024m3008,1010l3008,1024m3015,1010l3015,1024m3022,1010l3022,1024m3030,1010l3030,1024m3037,1010l3037,1024m3045,1010l3045,1024m3052,1010l3052,1024m3059,1010l3059,1024m3066,1010l3066,1024m3074,1010l3074,1024m3081,1010l3081,1024m3089,1010l3089,1024m3096,1010l3096,1024m3104,1010l3104,1024m3111,1010l3111,1024m3118,1010l3118,1024m3125,1010l3125,1024m3133,1010l3133,1024m3140,1010l3140,1024m3148,1010l3148,1024m3155,1010l3155,1024m3163,1010l3163,1024m3170,1010l3170,1024m3177,1010l3177,1024m3184,1010l3184,1024m3192,1010l3192,1024m3199,1010l3199,1024m3207,1010l3207,1024m3214,1010l3214,1024m3222,1010l3222,1024m3229,1010l3229,1024m3236,1010l3236,1024m3243,1010l3243,1024m3251,1010l3251,1024m3258,1010l3258,1024m3266,1010l3266,1024m3273,1010l3273,1024m3280,1010l3280,1024m540,1017l268,787l120,787m2709,797l3598,797m2709,1017l3598,1017m3538,677l3538,558m3538,1136l3538,1256m3538,797l3538,1017e">
              <v:stroke endcap="round" miterlimit="0"/>
            </v:shape>
            <v:shape id="_x0000_s2186" style="position:absolute;left:3518;top:677;width:40;height:120;" fillcolor="#000000" filled="true" stroked="false" coordsize="40,120" coordorigin="0,0" path="m,l39,0l19,119l0,0e"/>
            <v:shape id="_x0000_s2188" style="position:absolute;left:3517;top:676;width:42;height:123;" filled="false" strokecolor="#000000" strokeweight="0.12pt" coordsize="42,123" coordorigin="0,0" path="m1,1l40,1l20,120l1,1e">
              <v:stroke endcap="round" miterlimit="2"/>
            </v:shape>
            <v:shape id="_x0000_s2190" style="position:absolute;left:2662;top:796;width:897;height:340;" fillcolor="#000000" filled="true" stroked="false" coordsize="897,340" coordorigin="0,0" path="m856,339l896,339l876,220l856,339em0,0l0,0l0,1l0,1l0,0xem0,220l0,220l0,221l0,221l0,220xem876,220l877,220l877,221l876,221l876,220xe"/>
            <v:shape id="_x0000_s2192" style="position:absolute;left:3517;top:1016;width:42;height:122;" filled="false" strokecolor="#000000" strokeweight="0.12pt" coordsize="42,122" coordorigin="0,0" path="m1,120l40,120l20,1l1,120e">
              <v:stroke endcap="round" miterlimit="2"/>
            </v:shape>
            <v:shape id="_x0000_s2194" style="position:absolute;left:2073;top:1017;width:217;height:412;" filled="false" strokecolor="#000000" strokeweight="0.00pt" coordsize="217,412" coordorigin="0,0" path="m216,0l0,0m59,119l59,411e">
              <v:stroke endcap="round" miterlimit="0"/>
            </v:shape>
            <v:shape id="_x0000_s2196" style="position:absolute;left:2112;top:1017;width:40;height:120;" fillcolor="#000000" filled="true" stroked="false" coordsize="40,120" coordorigin="0,0" path="m0,119l39,119l19,0l0,119e"/>
            <v:shape id="_x0000_s2198" style="position:absolute;left:2111;top:1016;width:43;height:122;" filled="false" strokecolor="#000000" strokeweight="0.12pt" coordsize="43,122" coordorigin="0,0" path="m1,120l40,120l21,1l1,120e">
              <v:stroke endcap="round" miterlimit="2"/>
            </v:shape>
            <v:shape id="_x0000_s2200" style="position:absolute;left:2337;top:1017;width:1;height:2;" fillcolor="#000000" filled="true" stroked="false" coordsize="1,2" coordorigin="0,0" path="m,l0,0l0,1l0,1l0,0xe"/>
            <v:shape id="_x0000_s2202" style="position:absolute;left:3538;top:282;width:0;height:277;" filled="false" strokecolor="#000000" strokeweight="0.00pt" coordsize="0,277" coordorigin="0,0" path="m0,276l0,0e">
              <v:stroke endcap="round" miterlimit="0"/>
            </v:shape>
          </v:group>
        </w:pict>
      </w:r>
      <w:r>
        <w:pict>
          <v:shape id="_x0000_s2204" style="position:absolute;margin-left:227.828pt;margin-top:0.039185pt;mso-position-vertical-relative:text;mso-position-horizontal-relative:text;width:48.4pt;height:19.4pt;z-index:252391424;" filled="false" strokecolor="#000000" strokeweight="0.00pt" coordsize="968,388" coordorigin="0,0" path="m967,387l0,0e">
            <v:stroke endcap="round" miterlimit="0"/>
          </v:shape>
        </w:pict>
      </w:r>
      <w:r>
        <w:rPr>
          <w:position w:val="-1"/>
        </w:rPr>
        <w:pict>
          <v:shape id="_x0000_s2206" style="mso-position-vertical-relative:line;mso-position-horizontal-relative:char;width:27.4pt;height:4.85pt;" filled="false" strokecolor="#000000" strokeweight="0.00pt" coordsize="548,97" coordorigin="0,0" path="m0,96l547,0e">
            <v:stroke endcap="round" miterlimit="0"/>
          </v:shape>
        </w:pict>
      </w:r>
    </w:p>
    <w:p>
      <w:pPr>
        <w:ind w:firstLine="4469"/>
        <w:spacing w:before="155" w:line="382" w:lineRule="exact"/>
        <w:rPr/>
      </w:pPr>
      <w:r>
        <mc:AlternateContent xmlns:mc="http://schemas.openxmlformats.org/markup-compatibility/2006">
          <mc:Choice Requires="wps">
            <w:drawing>
              <wp:anchor distT="0" distB="0" distL="0" distR="0" simplePos="0" relativeHeight="252402688" behindDoc="0" locked="0" layoutInCell="1" allowOverlap="1">
                <wp:simplePos x="0" y="0"/>
                <wp:positionH relativeFrom="column">
                  <wp:posOffset>3659072</wp:posOffset>
                </wp:positionH>
                <wp:positionV relativeFrom="paragraph">
                  <wp:posOffset>168485</wp:posOffset>
                </wp:positionV>
                <wp:extent cx="182245" cy="256540"/>
                <wp:effectExtent l="0" t="0" r="0" b="0"/>
                <wp:wrapNone/>
                <wp:docPr id="264" name="TextBox 264"/>
                <wp:cNvGraphicFramePr/>
                <a:graphic>
                  <a:graphicData uri="http://schemas.microsoft.com/office/word/2010/wordprocessingShape">
                    <wps:wsp>
                      <wps:cNvPr id="264" name="TextBox 264"/>
                      <wps:cNvSpPr txBox="1"/>
                      <wps:spPr>
                        <a:xfrm rot="16200000">
                          <a:off x="3659072" y="168485"/>
                          <a:ext cx="182245"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211" w:lineRule="auto"/>
                              <w:rPr>
                                <w:sz w:val="17"/>
                                <w:szCs w:val="17"/>
                              </w:rPr>
                            </w:pPr>
                            <w:r>
                              <w:rPr>
                                <w:sz w:val="17"/>
                                <w:szCs w:val="17"/>
                                <w:spacing w:val="-5"/>
                              </w:rPr>
                              <w:t>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08" style="position:absolute;margin-left:288.116pt;margin-top:13.2665pt;mso-position-vertical-relative:text;mso-position-horizontal-relative:text;width:14.35pt;height:20.2pt;z-index:252402688;rotation:270;" filled="false" stroked="false" type="#_x0000_t202">
                <v:fill on="false"/>
                <v:stroke on="false"/>
                <v:path/>
                <v:imagedata o:title=""/>
                <o:lock v:ext="edit" aspectratio="false"/>
                <v:textbox inset="0mm,0mm,0mm,0mm">
                  <w:txbxContent>
                    <w:p>
                      <w:pPr>
                        <w:pStyle w:val="BodyText"/>
                        <w:ind w:left="20"/>
                        <w:spacing w:before="111" w:line="211" w:lineRule="auto"/>
                        <w:rPr>
                          <w:sz w:val="17"/>
                          <w:szCs w:val="17"/>
                        </w:rPr>
                      </w:pPr>
                      <w:r>
                        <w:rPr>
                          <w:sz w:val="17"/>
                          <w:szCs w:val="17"/>
                          <w:spacing w:val="-5"/>
                        </w:rPr>
                        <w:t>100</w:t>
                      </w:r>
                    </w:p>
                  </w:txbxContent>
                </v:textbox>
              </v:shape>
            </w:pict>
          </mc:Fallback>
        </mc:AlternateContent>
      </w:r>
      <w:r>
        <w:rPr>
          <w:position w:val="-7"/>
        </w:rPr>
        <w:pict>
          <v:shape id="_x0000_s2210" style="mso-position-vertical-relative:line;mso-position-horizontal-relative:char;width:44.65pt;height:19.1pt;" filled="false" strokecolor="#000000" strokeweight="0.00pt" coordsize="893,382" coordorigin="0,0" path="m146,45l145,38l141,33l135,28l128,27l121,28l115,33l112,38l110,45l112,52l115,58l121,61l128,63l135,61l141,58l145,52l146,45m118,114l117,107l113,101l107,98l101,97l94,98l88,101l84,107l82,114l84,121l88,127l94,131l101,132l107,131l113,127l117,121l118,114m91,184l89,177l85,171l80,167l73,165l66,167l60,171l56,177l55,184l56,190l60,196l66,200l73,201l80,200l85,196l89,190l91,184m63,253l62,246l58,240l52,236l45,235l38,236l32,240l28,246l27,253l28,260l32,265l38,269l45,271l52,269l58,265l62,260l63,253m215,73l214,66l210,60l204,56l197,55l190,56l185,60l181,66l179,73l181,80l185,85l190,89l197,91l204,89l210,85l214,80l215,73m188,142l186,135l182,129l176,125l169,124l163,125l157,129l153,135l152,142l153,149l157,155l163,158l169,160l176,158l182,155l186,149l188,142m160,211l158,204l155,198l149,195l142,193l135,195l129,198l125,204l124,211l125,218l129,224l135,228l142,229l149,228l155,224l158,218l160,211m132,281l131,274l127,268l121,264l114,262l108,264l101,268l98,274l96,281l98,287l101,293l108,297l114,298l121,297l127,293l131,287l132,281m284,100l283,94l279,88l273,84l266,82l259,84l254,88l250,94l249,100l250,107l254,113l259,117l266,118l273,117l279,113l283,107l284,100m256,170l255,163l251,157l245,153l239,152l232,153l226,157l222,163l221,170l222,177l226,182l232,186l239,188l245,186l251,182l255,177l256,170m229,239l228,232l223,226l218,222l211,221l204,222l198,226l195,232l193,239l195,246l198,252l204,255l211,257l218,255l223,252l228,246l229,239m201,308l200,301l196,295l190,292l183,290l176,292l171,295l167,301l165,308l167,315l171,321l176,325l183,326l190,325l196,321l200,315l201,308m353,128l352,121l348,115l342,111l335,110l329,111l323,115l319,121l317,128l319,135l323,141l329,145l335,146l342,145l348,141l352,135l353,128m326,197l324,191l320,185l315,181l308,179l301,181l295,185l291,191l290,197l291,204l295,210l301,214l308,215l315,214l320,210l324,204l326,197m298,267l296,260l293,254l287,250l280,249l273,250l268,254l263,260l262,267l263,274l268,279l273,283l280,284l287,283l293,279l296,274l298,267m477,17l476,10l472,4l467,1l460,0l453,1l447,4l443,10l442,17l443,24l447,30l453,34l460,35l467,34l472,30l476,24l477,17m422,156l421,149l417,143l411,139l404,138l397,139l392,143l388,149l387,156l388,163l392,168l397,172l404,174l411,172l417,168l421,163l422,156m395,225l393,218l390,212l384,208l377,207l370,208l364,212l360,218l359,225l360,232l364,238l370,241l377,243l384,241l390,238l393,232l395,225m367,294l366,288l362,281l356,278l349,276l342,278l336,281l333,288l331,294l333,301l336,307l342,311l349,312l356,311l362,307l366,301l367,294m339,364l338,357l334,351l328,347l322,346l315,347l309,351l305,357l304,364l305,370l309,376l315,380l322,381l328,380l334,376l338,370l339,364m616,73l614,66l611,60l605,56l598,55l591,56l585,60l581,66l580,73l581,80l585,85l591,89l598,91l605,89l611,85l614,80l616,73m561,211l559,204l555,198l550,195l543,193l536,195l530,198l526,204l525,211l526,218l530,224l536,228l543,229l550,228l555,224l559,218l561,211m533,281l531,274l528,268l522,264l515,262l508,264l503,268l498,274l497,281l498,287l503,293l508,297l515,298l522,297l528,293l531,287l533,281m505,350l504,343l500,337l494,333l487,332l481,333l475,337l471,343l470,350l471,357l475,362l481,366l487,368l494,366l500,362l504,357l505,350m685,100l684,94l680,88l674,84l667,82l660,84l654,88l651,94l649,100l651,107l654,113l660,117l667,118l674,117l680,113l684,107l685,100m630,239l628,232l624,226l618,222l612,221l605,222l599,226l595,232l594,239l595,246l599,252l605,255l612,257l618,255l624,252l628,246l630,239m602,308l601,301l597,295l591,292l584,290l577,292l571,295l568,301l566,308l568,315l571,321l577,325l584,326l591,325l597,321l601,315l602,308m782,59l780,52l776,46l771,42l764,41l757,42l751,46l747,52l746,59l747,66l751,71l757,75l764,77l771,75l776,71l780,66l782,59m699,267l697,260l693,254l688,250l681,249l674,250l668,254l664,260l663,267l664,274l668,279l674,283l681,284l688,283l693,279l697,274l699,267m671,336l670,329l666,323l660,319l653,318l646,319l641,323l637,329l635,336l637,343l641,348l646,352l653,354l660,352l666,348l670,343l671,336m823,156l822,149l818,143l812,139l805,138l799,139l792,143l789,149l787,156l789,163l792,168l799,172l805,174l812,172l818,168l822,163l823,156m768,294l766,288l763,281l757,278l750,276l743,278l737,281l733,288l732,294l733,301l737,307l743,311l750,312l757,311l763,307l766,301l768,294m740,364l739,357l735,351l729,347l722,346l715,347l710,351l706,357l705,364l706,370l710,376l715,380l722,381l729,380l735,376l739,370l740,364m892,184l891,177l887,171l881,167l874,165l867,167l862,171l858,177l856,184l858,190l862,196l867,200l874,201l881,200l887,196l891,190l892,184m837,322l836,315l832,310l826,305l819,304l812,305l806,310l803,315l801,322l803,329l806,335l812,338l819,340l826,338l832,335l836,329l837,322m104,350l103,343l99,337l94,333l87,332l80,333l74,337l70,343l69,350l70,357l74,362l80,366l87,368l94,366l99,362l103,357l104,350m312,31l310,24l307,18l301,15l294,13l287,15l281,18l277,24l276,31l277,38l281,44l287,48l294,49l301,48l307,44l310,38l312,31m381,59l380,52l376,46l370,42l363,41l356,42l350,46l346,52l345,59l346,66l350,71l356,75l363,77l370,75l376,71l380,66l381,59m450,87l449,80l445,74l439,70l432,68l425,70l419,74l416,80l414,87l416,93l419,99l425,103l432,104l439,103l445,99l449,93l450,87m588,142l587,135l583,129l577,125l570,124l564,125l558,129l554,135l552,142l554,149l558,155l564,158l570,160l577,158l583,155l587,149l588,142m657,170l656,163l652,157l646,153l639,152l632,153l627,157l623,163l622,170l623,177l627,182l632,186l639,188l646,186l652,182l656,177l657,170m726,197l725,191l721,185l715,181l708,179l702,181l696,185l692,191l691,197l692,204l696,210l702,214l708,215l715,214l721,210l725,204l726,197m795,225l794,218l790,212l785,208l778,207l771,208l765,212l761,218l760,225l761,232l765,238l771,241l778,243l785,241l790,238l794,232l795,225m865,253l863,246l859,240l853,236l847,235l840,236l834,240l830,246l829,253l830,260l834,265l840,269l847,271l853,269l859,265l863,260l865,253m712,31l711,24l707,18l702,15l695,13l688,15l682,18l678,24l677,31l678,38l682,44l688,48l695,49l702,48l707,44l711,38l712,31m851,87l849,80l846,74l840,70l833,68l826,70l820,74l816,80l815,87l816,93l820,99l826,103l833,104l840,103l846,99l849,93l851,87m754,128l753,121l749,115l743,111l736,110l729,111l724,115l720,121l718,128l720,135l724,141l729,145l736,146l743,145l749,141l753,135l754,128m270,336l269,329l265,323l259,319l252,318l246,319l240,323l236,329l235,336l236,343l240,348l246,352l252,354l259,352l265,348l269,343l270,336m35,322l34,315l30,310l24,305l17,304l11,305l5,310l1,315l0,322l1,329l5,335l11,338l17,340l24,338l30,335l34,329l35,322e">
            <v:stroke endcap="round" miterlimit="0"/>
          </v:shape>
        </w:pict>
      </w:r>
    </w:p>
    <w:p>
      <w:pPr>
        <w:pStyle w:val="BodyText"/>
        <w:ind w:left="2245"/>
        <w:spacing w:before="136" w:line="194" w:lineRule="auto"/>
        <w:rPr>
          <w:sz w:val="17"/>
          <w:szCs w:val="17"/>
        </w:rPr>
      </w:pPr>
      <w:r>
        <mc:AlternateContent xmlns:mc="http://schemas.openxmlformats.org/markup-compatibility/2006">
          <mc:Choice Requires="wps">
            <w:drawing>
              <wp:anchor distT="0" distB="0" distL="0" distR="0" simplePos="0" relativeHeight="252401664" behindDoc="0" locked="0" layoutInCell="1" allowOverlap="1">
                <wp:simplePos x="0" y="0"/>
                <wp:positionH relativeFrom="column">
                  <wp:posOffset>2776337</wp:posOffset>
                </wp:positionH>
                <wp:positionV relativeFrom="paragraph">
                  <wp:posOffset>320017</wp:posOffset>
                </wp:positionV>
                <wp:extent cx="189230" cy="256540"/>
                <wp:effectExtent l="0" t="0" r="0" b="0"/>
                <wp:wrapNone/>
                <wp:docPr id="266" name="TextBox 266"/>
                <wp:cNvGraphicFramePr/>
                <a:graphic>
                  <a:graphicData uri="http://schemas.microsoft.com/office/word/2010/wordprocessingShape">
                    <wps:wsp>
                      <wps:cNvPr id="266" name="TextBox 266"/>
                      <wps:cNvSpPr txBox="1"/>
                      <wps:spPr>
                        <a:xfrm rot="16200000">
                          <a:off x="2776337" y="320017"/>
                          <a:ext cx="189230"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1" w:line="211" w:lineRule="auto"/>
                              <w:rPr>
                                <w:sz w:val="17"/>
                                <w:szCs w:val="17"/>
                              </w:rPr>
                            </w:pPr>
                            <w:r>
                              <w:rPr>
                                <w:sz w:val="17"/>
                                <w:szCs w:val="17"/>
                                <w:spacing w:val="-12"/>
                              </w:rPr>
                              <w:t>200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12" style="position:absolute;margin-left:218.609pt;margin-top:25.1982pt;mso-position-vertical-relative:text;mso-position-horizontal-relative:text;width:14.9pt;height:20.2pt;z-index:252401664;rotation:270;" filled="false" stroked="false" type="#_x0000_t202">
                <v:fill on="false"/>
                <v:stroke on="false"/>
                <v:path/>
                <v:imagedata o:title=""/>
                <o:lock v:ext="edit" aspectratio="false"/>
                <v:textbox inset="0mm,0mm,0mm,0mm">
                  <w:txbxContent>
                    <w:p>
                      <w:pPr>
                        <w:pStyle w:val="BodyText"/>
                        <w:ind w:left="20"/>
                        <w:spacing w:before="111" w:line="211" w:lineRule="auto"/>
                        <w:rPr>
                          <w:sz w:val="17"/>
                          <w:szCs w:val="17"/>
                        </w:rPr>
                      </w:pPr>
                      <w:r>
                        <w:rPr>
                          <w:sz w:val="17"/>
                          <w:szCs w:val="17"/>
                          <w:spacing w:val="-12"/>
                        </w:rPr>
                        <w:t>200</w:t>
                      </w:r>
                    </w:p>
                  </w:txbxContent>
                </v:textbox>
              </v:shape>
            </w:pict>
          </mc:Fallback>
        </mc:AlternateContent>
      </w:r>
      <w:r>
        <w:pict>
          <v:shape id="_x0000_s2214" style="position:absolute;margin-left:139.174pt;margin-top:49.882pt;mso-position-vertical-relative:text;mso-position-horizontal-relative:text;width:23.7pt;height:19.3pt;z-index:-250938368;" filled="false" strokecolor="#000000" strokeweight="0.00pt" coordsize="474,386" coordorigin="0,0" path="m473,0l0,385e">
            <v:stroke endcap="round" miterlimit="0"/>
          </v:shape>
        </w:pict>
      </w:r>
      <w:r>
        <w:pict>
          <v:shape id="_x0000_s2216" style="position:absolute;margin-left:231.394pt;margin-top:43.36pt;mso-position-vertical-relative:text;mso-position-horizontal-relative:text;width:2pt;height:6pt;z-index:-250937344;" fillcolor="#000000" filled="true" stroked="false" coordsize="40,120" coordorigin="0,0" path="m,l39,0l19,119l0,0e"/>
        </w:pict>
      </w:r>
      <w:r>
        <w:rPr>
          <w:sz w:val="17"/>
          <w:szCs w:val="17"/>
          <w:spacing w:val="-1"/>
        </w:rPr>
        <w:t>焊缝</w:t>
      </w:r>
    </w:p>
    <w:p>
      <w:pPr>
        <w:spacing w:before="235"/>
        <w:rPr/>
      </w:pPr>
      <w:r/>
    </w:p>
    <w:tbl>
      <w:tblPr>
        <w:tblStyle w:val="TableNormal"/>
        <w:tblW w:w="4652" w:type="dxa"/>
        <w:tblInd w:w="194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652"/>
      </w:tblGrid>
      <w:tr>
        <w:trPr>
          <w:trHeight w:val="125" w:hRule="atLeast"/>
        </w:trPr>
        <w:tc>
          <w:tcPr>
            <w:tcW w:w="4652" w:type="dxa"/>
            <w:vAlign w:val="top"/>
            <w:tcBorders>
              <w:top w:val="nil"/>
            </w:tcBorders>
          </w:tcPr>
          <w:p>
            <w:pPr>
              <w:ind w:firstLine="2676"/>
              <w:spacing w:before="2" w:line="113" w:lineRule="exact"/>
              <w:rPr/>
            </w:pPr>
            <w:r>
              <w:rPr>
                <w:position w:val="-3"/>
              </w:rPr>
              <w:pict>
                <v:shape id="_x0000_s2218" style="mso-position-vertical-relative:line;mso-position-horizontal-relative:char;width:2.15pt;height:6.1pt;" filled="false" strokecolor="#000000" strokeweight="0.12pt" coordsize="43,122" coordorigin="0,0" path="m40,1l21,120l1,1e">
                  <v:stroke endcap="round" miterlimit="2"/>
                </v:shape>
              </w:pict>
            </w:r>
          </w:p>
        </w:tc>
      </w:tr>
      <w:tr>
        <w:trPr>
          <w:trHeight w:val="929" w:hRule="atLeast"/>
        </w:trPr>
        <w:tc>
          <w:tcPr>
            <w:tcW w:w="4652" w:type="dxa"/>
            <w:vAlign w:val="top"/>
          </w:tcPr>
          <w:p>
            <w:pPr>
              <w:pStyle w:val="TableText"/>
              <w:ind w:left="296"/>
              <w:spacing w:before="300" w:line="194" w:lineRule="auto"/>
              <w:rPr>
                <w:sz w:val="17"/>
                <w:szCs w:val="17"/>
              </w:rPr>
            </w:pPr>
            <w:r>
              <w:rPr>
                <w:sz w:val="17"/>
                <w:szCs w:val="17"/>
                <w:spacing w:val="-1"/>
              </w:rPr>
              <w:t>盖板</w:t>
            </w:r>
            <w:r>
              <w:rPr>
                <w:sz w:val="17"/>
                <w:szCs w:val="17"/>
                <w:spacing w:val="-8"/>
              </w:rPr>
              <w:t xml:space="preserve"> </w:t>
            </w:r>
            <w:r>
              <w:rPr>
                <w:sz w:val="17"/>
                <w:szCs w:val="17"/>
                <w:strike/>
              </w:rPr>
              <w:t xml:space="preserve">   </w:t>
            </w:r>
          </w:p>
        </w:tc>
      </w:tr>
    </w:tbl>
    <w:p>
      <w:pPr>
        <w:pStyle w:val="BodyText"/>
        <w:ind w:left="1485"/>
        <w:spacing w:before="215" w:line="225" w:lineRule="auto"/>
        <w:rPr>
          <w:sz w:val="19"/>
          <w:szCs w:val="19"/>
        </w:rPr>
      </w:pPr>
      <w:r>
        <w:rPr>
          <w:sz w:val="19"/>
          <w:szCs w:val="19"/>
          <w:b/>
          <w:bCs/>
          <w:spacing w:val="8"/>
        </w:rPr>
        <w:t>图</w:t>
      </w:r>
      <w:r>
        <w:rPr>
          <w:sz w:val="19"/>
          <w:szCs w:val="19"/>
          <w:spacing w:val="8"/>
        </w:rPr>
        <w:t xml:space="preserve"> </w:t>
      </w:r>
      <w:r>
        <w:rPr>
          <w:sz w:val="19"/>
          <w:szCs w:val="19"/>
          <w:b/>
          <w:bCs/>
          <w:spacing w:val="8"/>
        </w:rPr>
        <w:t>6.1.2-2</w:t>
      </w:r>
      <w:r>
        <w:rPr>
          <w:sz w:val="19"/>
          <w:szCs w:val="19"/>
          <w:spacing w:val="8"/>
        </w:rPr>
        <w:t xml:space="preserve">   </w:t>
      </w:r>
      <w:r>
        <w:rPr>
          <w:sz w:val="19"/>
          <w:szCs w:val="19"/>
          <w:b/>
          <w:bCs/>
          <w:spacing w:val="8"/>
        </w:rPr>
        <w:t>节点板焊缝错开的最小距离（尺寸</w:t>
      </w:r>
      <w:r>
        <w:rPr>
          <w:sz w:val="19"/>
          <w:szCs w:val="19"/>
          <w:b/>
          <w:bCs/>
          <w:spacing w:val="7"/>
        </w:rPr>
        <w:t>单位</w:t>
      </w:r>
      <w:r>
        <w:rPr>
          <w:sz w:val="19"/>
          <w:szCs w:val="19"/>
          <w:spacing w:val="-15"/>
        </w:rPr>
        <w:t xml:space="preserve"> </w:t>
      </w:r>
      <w:r>
        <w:rPr>
          <w:sz w:val="19"/>
          <w:szCs w:val="19"/>
          <w:b/>
          <w:bCs/>
          <w:spacing w:val="7"/>
        </w:rPr>
        <w:t>：</w:t>
      </w:r>
      <w:r>
        <w:rPr>
          <w:sz w:val="19"/>
          <w:szCs w:val="19"/>
          <w:b/>
          <w:bCs/>
        </w:rPr>
        <w:t>mm</w:t>
      </w:r>
      <w:r>
        <w:rPr>
          <w:sz w:val="19"/>
          <w:szCs w:val="19"/>
          <w:spacing w:val="-14"/>
        </w:rPr>
        <w:t xml:space="preserve"> </w:t>
      </w:r>
      <w:r>
        <w:rPr>
          <w:sz w:val="19"/>
          <w:szCs w:val="19"/>
          <w:b/>
          <w:bCs/>
          <w:spacing w:val="7"/>
        </w:rPr>
        <w:t>）</w:t>
      </w:r>
    </w:p>
    <w:p>
      <w:pPr>
        <w:spacing w:line="388" w:lineRule="auto"/>
        <w:rPr>
          <w:rFonts w:ascii="Arial"/>
          <w:sz w:val="21"/>
        </w:rPr>
      </w:pPr>
      <w:r/>
    </w:p>
    <w:p>
      <w:pPr>
        <w:pStyle w:val="BodyText"/>
        <w:ind w:left="29" w:right="11" w:firstLine="226"/>
        <w:spacing w:before="101" w:line="238" w:lineRule="auto"/>
        <w:rPr>
          <w:sz w:val="22"/>
          <w:szCs w:val="22"/>
        </w:rPr>
      </w:pPr>
      <w:r>
        <w:rPr>
          <w:rFonts w:ascii="Times New Roman" w:hAnsi="Times New Roman" w:eastAsia="Times New Roman" w:cs="Times New Roman"/>
          <w:sz w:val="22"/>
          <w:szCs w:val="22"/>
          <w:spacing w:val="6"/>
        </w:rPr>
        <w:t>5    </w:t>
      </w:r>
      <w:r>
        <w:rPr>
          <w:sz w:val="22"/>
          <w:szCs w:val="22"/>
          <w:spacing w:val="6"/>
        </w:rPr>
        <w:t>钢管拱弦管的接料长度应不小于 </w:t>
      </w: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5"/>
        </w:rPr>
        <w:t>000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8"/>
        </w:rPr>
        <w:t xml:space="preserve"> </w:t>
      </w:r>
      <w:r>
        <w:rPr>
          <w:sz w:val="22"/>
          <w:szCs w:val="22"/>
          <w:spacing w:val="5"/>
        </w:rPr>
        <w:t>，且不小于钢管直径</w:t>
      </w:r>
      <w:r>
        <w:rPr>
          <w:sz w:val="22"/>
          <w:szCs w:val="22"/>
          <w:spacing w:val="-41"/>
        </w:rPr>
        <w:t xml:space="preserve"> </w:t>
      </w:r>
      <w:r>
        <w:rPr>
          <w:sz w:val="22"/>
          <w:szCs w:val="22"/>
          <w:spacing w:val="5"/>
        </w:rPr>
        <w:t>。焊缝错开的最</w:t>
      </w:r>
      <w:r>
        <w:rPr>
          <w:sz w:val="22"/>
          <w:szCs w:val="22"/>
        </w:rPr>
        <w:t xml:space="preserve"> </w:t>
      </w:r>
      <w:r>
        <w:rPr>
          <w:sz w:val="22"/>
          <w:szCs w:val="22"/>
          <w:spacing w:val="3"/>
        </w:rPr>
        <w:t>小距离应符合图 </w:t>
      </w:r>
      <w:r>
        <w:rPr>
          <w:rFonts w:ascii="Times New Roman" w:hAnsi="Times New Roman" w:eastAsia="Times New Roman" w:cs="Times New Roman"/>
          <w:sz w:val="22"/>
          <w:szCs w:val="22"/>
          <w:spacing w:val="3"/>
        </w:rPr>
        <w:t>6.1.2-3</w:t>
      </w:r>
      <w:r>
        <w:rPr>
          <w:rFonts w:ascii="Times New Roman" w:hAnsi="Times New Roman" w:eastAsia="Times New Roman" w:cs="Times New Roman"/>
          <w:sz w:val="22"/>
          <w:szCs w:val="22"/>
          <w:spacing w:val="42"/>
        </w:rPr>
        <w:t xml:space="preserve"> </w:t>
      </w:r>
      <w:r>
        <w:rPr>
          <w:sz w:val="22"/>
          <w:szCs w:val="22"/>
          <w:spacing w:val="3"/>
        </w:rPr>
        <w:t>的规定。</w:t>
      </w:r>
    </w:p>
    <w:p>
      <w:pPr>
        <w:pStyle w:val="BodyText"/>
        <w:ind w:left="5606"/>
        <w:spacing w:line="153" w:lineRule="exact"/>
        <w:rPr>
          <w:sz w:val="16"/>
          <w:szCs w:val="16"/>
        </w:rPr>
      </w:pPr>
      <w:r>
        <w:rPr>
          <w:sz w:val="16"/>
          <w:szCs w:val="16"/>
          <w:spacing w:val="1"/>
          <w:position w:val="-1"/>
        </w:rPr>
        <w:t>环焊缝</w:t>
      </w:r>
    </w:p>
    <w:p>
      <w:pPr>
        <w:pStyle w:val="BodyText"/>
        <w:ind w:left="4097"/>
        <w:spacing w:line="167" w:lineRule="exact"/>
        <w:rPr>
          <w:sz w:val="16"/>
          <w:szCs w:val="16"/>
        </w:rPr>
      </w:pPr>
      <w:r>
        <w:pict>
          <v:shape id="_x0000_s2220" style="position:absolute;margin-left:83.332pt;margin-top:-0.866455pt;mso-position-vertical-relative:text;mso-position-horizontal-relative:text;width:17.85pt;height:13.75pt;z-index:252400640;" filled="false" stroked="false" type="#_x0000_t202">
            <v:fill on="false"/>
            <v:stroke on="false"/>
            <v:path/>
            <v:imagedata o:title=""/>
            <o:lock v:ext="edit" aspectratio="false"/>
            <v:textbox inset="0mm,0mm,0mm,0mm">
              <w:txbxContent>
                <w:p>
                  <w:pPr>
                    <w:pStyle w:val="BodyText"/>
                    <w:ind w:left="20"/>
                    <w:spacing w:before="19" w:line="194" w:lineRule="auto"/>
                    <w:rPr>
                      <w:sz w:val="16"/>
                      <w:szCs w:val="16"/>
                    </w:rPr>
                  </w:pPr>
                  <w:r>
                    <w:rPr>
                      <w:sz w:val="16"/>
                      <w:szCs w:val="16"/>
                      <w:spacing w:val="-2"/>
                    </w:rPr>
                    <w:t>弦管</w:t>
                  </w:r>
                </w:p>
              </w:txbxContent>
            </v:textbox>
          </v:shape>
        </w:pict>
      </w:r>
      <w:r>
        <w:pict>
          <v:shape id="_x0000_s2222" style="position:absolute;margin-left:147.033pt;margin-top:0.57251pt;mso-position-vertical-relative:text;mso-position-horizontal-relative:text;width:26.3pt;height:13.8pt;z-index:252396544;" filled="false" stroked="false" type="#_x0000_t202">
            <v:fill on="false"/>
            <v:stroke on="false"/>
            <v:path/>
            <v:imagedata o:title=""/>
            <o:lock v:ext="edit" aspectratio="false"/>
            <v:textbox inset="0mm,0mm,0mm,0mm">
              <w:txbxContent>
                <w:p>
                  <w:pPr>
                    <w:pStyle w:val="BodyText"/>
                    <w:ind w:left="20"/>
                    <w:spacing w:before="20" w:line="194" w:lineRule="auto"/>
                    <w:rPr>
                      <w:sz w:val="16"/>
                      <w:szCs w:val="16"/>
                    </w:rPr>
                  </w:pPr>
                  <w:r>
                    <w:rPr>
                      <w:sz w:val="16"/>
                      <w:szCs w:val="16"/>
                      <w:spacing w:val="1"/>
                    </w:rPr>
                    <w:t>环焊缝</w:t>
                  </w:r>
                </w:p>
              </w:txbxContent>
            </v:textbox>
          </v:shape>
        </w:pict>
      </w:r>
      <w:r>
        <w:pict>
          <v:shape id="_x0000_s2224" style="position:absolute;margin-left:279.002pt;margin-top:2.01733pt;mso-position-vertical-relative:text;mso-position-horizontal-relative:text;width:56.7pt;height:37.2pt;z-index:-250934272;" filled="false" strokecolor="#000000" strokeweight="0.00pt" coordsize="1134,744" coordorigin="0,0" path="m175,743l284,320l1133,320m0,0l529,0e">
            <v:stroke endcap="round" miterlimit="0"/>
          </v:shape>
        </w:pict>
      </w:r>
      <w:r>
        <w:pict>
          <v:shape id="_x0000_s2226" style="position:absolute;margin-left:263.02pt;margin-top:2.01733pt;mso-position-vertical-relative:text;mso-position-horizontal-relative:text;width:16pt;height:24.8pt;z-index:252393472;" filled="false" strokecolor="#000000" strokeweight="0.00pt" coordsize="320,496" coordorigin="0,0" path="m0,495l319,0e">
            <v:stroke endcap="round" miterlimit="0"/>
          </v:shape>
        </w:pict>
      </w:r>
      <w:r>
        <w:rPr>
          <w:sz w:val="16"/>
          <w:szCs w:val="16"/>
          <w:position w:val="-1"/>
        </w:rPr>
        <w:t>纵焊缝</w:t>
      </w:r>
    </w:p>
    <w:p>
      <w:pPr>
        <w:pStyle w:val="BodyText"/>
        <w:ind w:left="5891"/>
        <w:spacing w:line="193" w:lineRule="auto"/>
        <w:rPr>
          <w:sz w:val="16"/>
          <w:szCs w:val="16"/>
        </w:rPr>
      </w:pPr>
      <w:r>
        <mc:AlternateContent xmlns:mc="http://schemas.openxmlformats.org/markup-compatibility/2006">
          <mc:Choice Requires="wps">
            <w:drawing>
              <wp:anchor distT="0" distB="0" distL="0" distR="0" simplePos="0" relativeHeight="252406784" behindDoc="0" locked="0" layoutInCell="1" allowOverlap="1">
                <wp:simplePos x="0" y="0"/>
                <wp:positionH relativeFrom="column">
                  <wp:posOffset>780618</wp:posOffset>
                </wp:positionH>
                <wp:positionV relativeFrom="paragraph">
                  <wp:posOffset>384903</wp:posOffset>
                </wp:positionV>
                <wp:extent cx="73025" cy="243840"/>
                <wp:effectExtent l="0" t="0" r="0" b="0"/>
                <wp:wrapNone/>
                <wp:docPr id="268" name="TextBox 268"/>
                <wp:cNvGraphicFramePr/>
                <a:graphic>
                  <a:graphicData uri="http://schemas.microsoft.com/office/word/2010/wordprocessingShape">
                    <wps:wsp>
                      <wps:cNvPr id="268" name="TextBox 268"/>
                      <wps:cNvSpPr txBox="1"/>
                      <wps:spPr>
                        <a:xfrm rot="16200000">
                          <a:off x="780618" y="384903"/>
                          <a:ext cx="73025" cy="2438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106" w:line="212" w:lineRule="auto"/>
                              <w:jc w:val="right"/>
                              <w:rPr>
                                <w:sz w:val="16"/>
                                <w:szCs w:val="16"/>
                              </w:rPr>
                            </w:pPr>
                            <w:r>
                              <w:rPr>
                                <w:sz w:val="16"/>
                                <w:szCs w:val="16"/>
                              </w:rPr>
                              <w:t>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28" style="position:absolute;margin-left:61.466pt;margin-top:30.3074pt;mso-position-vertical-relative:text;mso-position-horizontal-relative:text;width:5.75pt;height:19.2pt;z-index:252406784;rotation:270;" filled="false" stroked="false" type="#_x0000_t202">
                <v:fill on="false"/>
                <v:stroke on="false"/>
                <v:path/>
                <v:imagedata o:title=""/>
                <o:lock v:ext="edit" aspectratio="false"/>
                <v:textbox inset="0mm,0mm,0mm,0mm">
                  <w:txbxContent>
                    <w:p>
                      <w:pPr>
                        <w:pStyle w:val="BodyText"/>
                        <w:spacing w:before="106" w:line="212" w:lineRule="auto"/>
                        <w:jc w:val="right"/>
                        <w:rPr>
                          <w:sz w:val="16"/>
                          <w:szCs w:val="16"/>
                        </w:rPr>
                      </w:pPr>
                      <w:r>
                        <w:rPr>
                          <w:sz w:val="16"/>
                          <w:szCs w:val="16"/>
                        </w:rPr>
                        <w:t>d</w:t>
                      </w:r>
                    </w:p>
                  </w:txbxContent>
                </v:textbox>
              </v:shape>
            </w:pict>
          </mc:Fallback>
        </mc:AlternateContent>
      </w:r>
      <w:r>
        <mc:AlternateContent xmlns:mc="http://schemas.openxmlformats.org/markup-compatibility/2006">
          <mc:Choice Requires="wps">
            <w:drawing>
              <wp:anchor distT="0" distB="0" distL="0" distR="0" simplePos="0" relativeHeight="252403712" behindDoc="0" locked="0" layoutInCell="1" allowOverlap="1">
                <wp:simplePos x="0" y="0"/>
                <wp:positionH relativeFrom="column">
                  <wp:posOffset>3052081</wp:posOffset>
                </wp:positionH>
                <wp:positionV relativeFrom="paragraph">
                  <wp:posOffset>471868</wp:posOffset>
                </wp:positionV>
                <wp:extent cx="180975" cy="243840"/>
                <wp:effectExtent l="0" t="0" r="0" b="0"/>
                <wp:wrapNone/>
                <wp:docPr id="270" name="TextBox 270"/>
                <wp:cNvGraphicFramePr/>
                <a:graphic>
                  <a:graphicData uri="http://schemas.microsoft.com/office/word/2010/wordprocessingShape">
                    <wps:wsp>
                      <wps:cNvPr id="270" name="TextBox 270"/>
                      <wps:cNvSpPr txBox="1"/>
                      <wps:spPr>
                        <a:xfrm rot="16200000">
                          <a:off x="3052081" y="471868"/>
                          <a:ext cx="180975" cy="2438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06" w:line="212" w:lineRule="auto"/>
                              <w:rPr>
                                <w:sz w:val="16"/>
                                <w:szCs w:val="16"/>
                              </w:rPr>
                            </w:pPr>
                            <w:r>
                              <w:rPr>
                                <w:sz w:val="16"/>
                                <w:szCs w:val="16"/>
                                <w:spacing w:val="-11"/>
                              </w:rPr>
                              <w:t>200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30" style="position:absolute;margin-left:240.321pt;margin-top:37.155pt;mso-position-vertical-relative:text;mso-position-horizontal-relative:text;width:14.25pt;height:19.2pt;z-index:252403712;rotation:270;" filled="false" stroked="false" type="#_x0000_t202">
                <v:fill on="false"/>
                <v:stroke on="false"/>
                <v:path/>
                <v:imagedata o:title=""/>
                <o:lock v:ext="edit" aspectratio="false"/>
                <v:textbox inset="0mm,0mm,0mm,0mm">
                  <w:txbxContent>
                    <w:p>
                      <w:pPr>
                        <w:pStyle w:val="BodyText"/>
                        <w:ind w:left="20"/>
                        <w:spacing w:before="106" w:line="212" w:lineRule="auto"/>
                        <w:rPr>
                          <w:sz w:val="16"/>
                          <w:szCs w:val="16"/>
                        </w:rPr>
                      </w:pPr>
                      <w:r>
                        <w:rPr>
                          <w:sz w:val="16"/>
                          <w:szCs w:val="16"/>
                          <w:spacing w:val="-11"/>
                        </w:rPr>
                        <w:t>200</w:t>
                      </w:r>
                    </w:p>
                  </w:txbxContent>
                </v:textbox>
              </v:shape>
            </w:pict>
          </mc:Fallback>
        </mc:AlternateContent>
      </w:r>
      <w:r>
        <mc:AlternateContent xmlns:mc="http://schemas.openxmlformats.org/markup-compatibility/2006">
          <mc:Choice Requires="wps">
            <w:drawing>
              <wp:anchor distT="0" distB="0" distL="0" distR="0" simplePos="0" relativeHeight="252404736" behindDoc="0" locked="0" layoutInCell="1" allowOverlap="1">
                <wp:simplePos x="0" y="0"/>
                <wp:positionH relativeFrom="column">
                  <wp:posOffset>3906022</wp:posOffset>
                </wp:positionH>
                <wp:positionV relativeFrom="paragraph">
                  <wp:posOffset>478492</wp:posOffset>
                </wp:positionV>
                <wp:extent cx="128270" cy="243840"/>
                <wp:effectExtent l="0" t="0" r="0" b="0"/>
                <wp:wrapNone/>
                <wp:docPr id="272" name="TextBox 272"/>
                <wp:cNvGraphicFramePr/>
                <a:graphic>
                  <a:graphicData uri="http://schemas.microsoft.com/office/word/2010/wordprocessingShape">
                    <wps:wsp>
                      <wps:cNvPr id="272" name="TextBox 272"/>
                      <wps:cNvSpPr txBox="1"/>
                      <wps:spPr>
                        <a:xfrm rot="16200000">
                          <a:off x="3906022" y="478492"/>
                          <a:ext cx="128270" cy="2438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06" w:line="212" w:lineRule="auto"/>
                              <w:rPr>
                                <w:sz w:val="16"/>
                                <w:szCs w:val="16"/>
                              </w:rPr>
                            </w:pPr>
                            <w:r>
                              <w:rPr>
                                <w:sz w:val="16"/>
                                <w:szCs w:val="16"/>
                                <w:spacing w:val="-10"/>
                              </w:rPr>
                              <w:t>80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32" style="position:absolute;margin-left:307.561pt;margin-top:37.6766pt;mso-position-vertical-relative:text;mso-position-horizontal-relative:text;width:10.1pt;height:19.2pt;z-index:252404736;rotation:270;" filled="false" stroked="false" type="#_x0000_t202">
                <v:fill on="false"/>
                <v:stroke on="false"/>
                <v:path/>
                <v:imagedata o:title=""/>
                <o:lock v:ext="edit" aspectratio="false"/>
                <v:textbox inset="0mm,0mm,0mm,0mm">
                  <w:txbxContent>
                    <w:p>
                      <w:pPr>
                        <w:pStyle w:val="BodyText"/>
                        <w:ind w:left="20"/>
                        <w:spacing w:before="106" w:line="212" w:lineRule="auto"/>
                        <w:rPr>
                          <w:sz w:val="16"/>
                          <w:szCs w:val="16"/>
                        </w:rPr>
                      </w:pPr>
                      <w:r>
                        <w:rPr>
                          <w:sz w:val="16"/>
                          <w:szCs w:val="16"/>
                          <w:spacing w:val="-10"/>
                        </w:rPr>
                        <w:t>80</w:t>
                      </w:r>
                    </w:p>
                  </w:txbxContent>
                </v:textbox>
              </v:shape>
            </w:pict>
          </mc:Fallback>
        </mc:AlternateContent>
      </w:r>
      <w:r>
        <w:pict>
          <v:shape id="_x0000_s2234" style="position:absolute;margin-left:203.515pt;margin-top:0.893982pt;mso-position-vertical-relative:text;mso-position-horizontal-relative:text;width:26.5pt;height:0pt;z-index:252408832;" filled="false" strokecolor="#000000" strokeweight="0.00pt" coordsize="530,0" coordorigin="0,0" path="m,l529,0e">
            <v:stroke endcap="round" miterlimit="0"/>
          </v:shape>
        </w:pict>
      </w:r>
      <w:r>
        <w:pict>
          <v:shape id="_x0000_s2236" style="position:absolute;margin-left:146.669pt;margin-top:2.97797pt;mso-position-vertical-relative:text;mso-position-horizontal-relative:text;width:26.5pt;height:0pt;z-index:252409856;" filled="false" strokecolor="#000000" strokeweight="0.00pt" coordsize="530,0" coordorigin="0,0" path="m,l529,0e">
            <v:stroke endcap="round" miterlimit="0"/>
          </v:shape>
        </w:pict>
      </w:r>
      <w:r>
        <w:pict>
          <v:shape id="_x0000_s2238" style="position:absolute;margin-left:85.448pt;margin-top:1.48993pt;mso-position-vertical-relative:text;mso-position-horizontal-relative:text;width:31.35pt;height:85.45pt;z-index:252392448;" filled="false" strokecolor="#000000" strokeweight="0.00pt" coordsize="627,1709" coordorigin="0,0" path="m264,0l0,0m626,1708l97,1708e">
            <v:stroke endcap="round" miterlimit="0"/>
          </v:shape>
        </w:pict>
      </w:r>
      <w:r>
        <w:pict>
          <v:shape id="_x0000_s2240" style="position:absolute;margin-left:198.071pt;margin-top:0.893982pt;mso-position-vertical-relative:text;mso-position-horizontal-relative:text;width:5.45pt;height:25.3pt;z-index:252398592;" filled="false" strokecolor="#000000" strokeweight="0.00pt" coordsize="109,506" coordorigin="0,0" path="m0,505l108,0e">
            <v:stroke endcap="round" miterlimit="0"/>
          </v:shape>
        </w:pict>
      </w:r>
      <w:r>
        <w:pict>
          <v:shape id="_x0000_s2242" style="position:absolute;margin-left:136.254pt;margin-top:2.97797pt;mso-position-vertical-relative:text;mso-position-horizontal-relative:text;width:10.45pt;height:17.55pt;z-index:252397568;" filled="false" strokecolor="#000000" strokeweight="0.00pt" coordsize="209,351" coordorigin="0,0" path="m0,350l208,0e">
            <v:stroke endcap="round" miterlimit="0"/>
          </v:shape>
        </w:pict>
      </w:r>
      <w:r>
        <w:pict>
          <v:shape id="_x0000_s2244" style="position:absolute;margin-left:98.697pt;margin-top:1.48993pt;mso-position-vertical-relative:text;mso-position-horizontal-relative:text;width:14.45pt;height:25.65pt;z-index:252394496;" filled="false" strokecolor="#000000" strokeweight="0.00pt" coordsize="289,513" coordorigin="0,0" path="m288,512l0,0e">
            <v:stroke endcap="round" miterlimit="0"/>
          </v:shape>
        </w:pict>
      </w:r>
      <w:r>
        <w:pict>
          <v:group id="_x0000_s2246" style="position:absolute;margin-left:316.972pt;margin-top:53.634pt;mso-position-vertical-relative:text;mso-position-horizontal-relative:text;width:2.05pt;height:5.8pt;z-index:-250933248;" filled="false" stroked="false" coordsize="41,116" coordorigin="0,0">
            <v:shape id="_x0000_s2248" style="position:absolute;left:1;top:0;width:38;height:115;" fillcolor="#000000" filled="true" stroked="false" coordsize="38,115" coordorigin="0,0" path="m0,114l37,114l18,0l0,114e"/>
            <v:shape id="_x0000_s2250" style="position:absolute;left:0;top:112;width:41;height:3;" filled="false" strokecolor="#000000" strokeweight="0.12pt" coordsize="41,3" coordorigin="0,0" path="m1,1l38,1e">
              <v:stroke endcap="round" miterlimit="2"/>
            </v:shape>
          </v:group>
        </w:pict>
      </w:r>
      <w:r>
        <w:pict>
          <v:shape id="_x0000_s2252" style="position:absolute;margin-left:355.161pt;margin-top:19.276pt;mso-position-vertical-relative:text;mso-position-horizontal-relative:text;width:1.65pt;height:17.25pt;z-index:252407808;" filled="false" strokecolor="#000000" strokeweight="0.00pt" coordsize="33,345" coordorigin="0,0" path="m0,344l12,308l22,269l29,231l32,192l32,152l29,114l22,75l12,37l0,0e">
            <v:stroke endcap="round" miterlimit="0"/>
          </v:shape>
        </w:pict>
      </w:r>
      <w:r>
        <w:pict>
          <v:group id="_x0000_s2254" style="position:absolute;margin-left:251.611pt;margin-top:39.047pt;mso-position-vertical-relative:text;mso-position-horizontal-relative:text;width:116.1pt;height:44.2pt;z-index:-250926080;" filled="false" stroked="false" coordsize="2322,884" coordorigin="0,0">
            <v:shape id="_x0000_s2256" style="position:absolute;left:0;top:0;width:2322;height:884;" filled="false" strokecolor="#000000" strokeweight="0.00pt" coordsize="2322,884" coordorigin="0,0" path="m2321,19l1953,19m2072,441l2086,406l2097,371l2105,335l2110,299l2111,262l2110,225l2105,189l2097,152l2086,117l2072,83m2110,291l228,291m228,65l228,883m495,0l495,883m114,826l0,826m609,826l723,826m228,826l495,826e">
              <v:stroke endcap="round" miterlimit="0"/>
            </v:shape>
            <v:shape id="_x0000_s2258" style="position:absolute;left:114;top:807;width:114;height:38;" fillcolor="#000000" filled="true" stroked="false" coordsize="114,38" coordorigin="0,0" path="m,l0,37l113,18l0,0e"/>
            <v:shape id="_x0000_s2260" style="position:absolute;left:113;top:806;width:117;height:41;" filled="false" strokecolor="#000000" strokeweight="0.12pt" coordsize="117,41" coordorigin="0,0" path="m1,1l1,38l115,20l1,1e">
              <v:stroke endcap="round" miterlimit="2"/>
            </v:shape>
            <v:shape id="_x0000_s2262" style="position:absolute;left:494;top:807;width:115;height:38;" fillcolor="#000000" filled="true" stroked="false" coordsize="115,38" coordorigin="0,0" path="m114,0l114,37l0,18l114,0em0,18l0,18l0,19l0,19l0,18xe"/>
            <v:shape id="_x0000_s2264" style="position:absolute;left:493;top:806;width:117;height:41;" filled="false" strokecolor="#000000" strokeweight="0.12pt" coordsize="117,41" coordorigin="0,0" path="m115,1l115,38l1,20l115,1e">
              <v:stroke endcap="round" miterlimit="2"/>
            </v:shape>
            <v:shape id="_x0000_s2266" style="position:absolute;left:1612;top:284;width:639;height:565;" filled="false" strokecolor="#000000" strokeweight="0.00pt" coordsize="639,565" coordorigin="0,0" path="m0,6l108,564l638,564m480,0l480,13e">
              <v:stroke endcap="round" miterlimit="0"/>
            </v:shape>
          </v:group>
        </w:pict>
      </w:r>
      <w:r>
        <w:pict>
          <v:shape id="_x0000_s2268" style="position:absolute;margin-left:122.21pt;margin-top:64.301pt;mso-position-vertical-relative:text;mso-position-horizontal-relative:text;width:27.2pt;height:37.55pt;z-index:-250936320;" filled="false" strokecolor="#000000" strokeweight="0.00pt" coordsize="544,751" coordorigin="0,0" path="m543,0l0,750m441,556l388,629e">
            <v:stroke endcap="round" miterlimit="0"/>
          </v:shape>
        </w:pict>
      </w:r>
      <w:r>
        <w:pict>
          <v:shape id="_x0000_s2270" style="position:absolute;margin-left:146.942pt;margin-top:66.434pt;mso-position-vertical-relative:text;mso-position-horizontal-relative:text;width:15.95pt;height:22.05pt;z-index:-250932224;" filled="false" strokecolor="#000000" strokeweight="0.00pt" coordsize="319,441" coordorigin="0,0" path="m318,0l0,440e">
            <v:stroke endcap="round" miterlimit="0"/>
          </v:shape>
        </w:pict>
      </w:r>
      <w:r>
        <w:pict>
          <v:shape id="_x0000_s2272" style="position:absolute;margin-left:122.21pt;margin-top:64.301pt;mso-position-vertical-relative:text;mso-position-horizontal-relative:text;width:57.15pt;height:51.75pt;z-index:-250931200;" filled="false" strokecolor="#000000" strokeweight="0.00pt" coordsize="1143,1035" coordorigin="0,0" path="m335,703l114,1008m1142,0l393,1034m0,750l9,774l21,797l36,818l54,837l74,854l96,868l120,879l145,887l170,891l196,892m393,1034l387,1013l379,992l368,972l355,955l340,938l323,924l304,912l284,903l262,896l241,892l219,891l196,892m196,892l206,915l219,938l235,959l253,977l273,993l294,1007l318,1018l342,1027l367,1032l393,1034e">
            <v:stroke endcap="round" miterlimit="0"/>
          </v:shape>
        </w:pict>
      </w:r>
      <w:r>
        <w:pict>
          <v:shape id="_x0000_s2274" style="position:absolute;margin-left:227.998pt;margin-top:64.301pt;mso-position-vertical-relative:text;mso-position-horizontal-relative:text;width:27.15pt;height:37.55pt;z-index:-250930176;" filled="false" strokecolor="#000000" strokeweight="0.00pt" coordsize="543,751" coordorigin="0,0" path="m,l542,750m101,556l154,629e">
            <v:stroke endcap="round" miterlimit="0"/>
          </v:shape>
        </w:pict>
      </w:r>
      <w:r>
        <w:pict>
          <v:shape id="_x0000_s2276" style="position:absolute;margin-left:214.501pt;margin-top:66.434pt;mso-position-vertical-relative:text;mso-position-horizontal-relative:text;width:15.95pt;height:22.05pt;z-index:-250929152;" filled="false" strokecolor="#000000" strokeweight="0.00pt" coordsize="319,441" coordorigin="0,0" path="m,l318,440e">
            <v:stroke endcap="round" miterlimit="0"/>
          </v:shape>
        </w:pict>
      </w:r>
      <w:r>
        <w:pict>
          <v:shape id="_x0000_s2278" style="position:absolute;margin-left:198.021pt;margin-top:64.301pt;mso-position-vertical-relative:text;mso-position-horizontal-relative:text;width:57.15pt;height:51.75pt;z-index:-250928128;" filled="false" strokecolor="#000000" strokeweight="0.00pt" coordsize="1143,1035" coordorigin="0,0" path="m806,703l1028,1008m0,0l748,1034m945,892l971,891l997,887l1022,879l1045,868l1067,854l1088,837l1106,818l1121,797l1133,774l1142,750m945,892l923,891l901,892l879,896l858,903l838,912l819,924l801,938l786,955l773,972l762,992l754,1013l748,1034m748,1034l774,1032l799,1027l824,1018l847,1007l868,993l889,977l907,959l922,938l935,915l945,892e">
            <v:stroke endcap="round" miterlimit="0"/>
          </v:shape>
        </w:pict>
      </w:r>
      <w:r>
        <w:rPr>
          <w:sz w:val="16"/>
          <w:szCs w:val="16"/>
          <w:spacing w:val="2"/>
        </w:rPr>
        <w:t>相贯线焊缝</w:t>
      </w:r>
    </w:p>
    <w:p>
      <w:pPr>
        <w:spacing w:line="79" w:lineRule="exact"/>
        <w:rPr/>
      </w:pPr>
      <w:r/>
    </w:p>
    <w:tbl>
      <w:tblPr>
        <w:tblStyle w:val="TableNormal"/>
        <w:tblW w:w="5759" w:type="dxa"/>
        <w:tblInd w:w="13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88"/>
        <w:gridCol w:w="2539"/>
        <w:gridCol w:w="1027"/>
        <w:gridCol w:w="805"/>
      </w:tblGrid>
      <w:tr>
        <w:trPr>
          <w:trHeight w:val="135" w:hRule="atLeast"/>
        </w:trPr>
        <w:tc>
          <w:tcPr>
            <w:tcW w:w="1388" w:type="dxa"/>
            <w:vAlign w:val="top"/>
            <w:vMerge w:val="restart"/>
            <w:tcBorders>
              <w:left w:val="nil"/>
              <w:bottom w:val="nil"/>
            </w:tcBorders>
          </w:tcPr>
          <w:p>
            <w:pPr>
              <w:ind w:firstLine="36"/>
              <w:spacing w:line="966" w:lineRule="exact"/>
              <w:rPr/>
            </w:pPr>
            <w:r>
              <w:rPr>
                <w:position w:val="-19"/>
              </w:rPr>
              <w:pict>
                <v:group id="_x0000_s2280" style="mso-position-vertical-relative:line;mso-position-horizontal-relative:char;width:66.95pt;height:48.55pt;" filled="false" stroked="false" coordsize="1339,971" coordorigin="0,0">
                  <v:shape id="_x0000_s2282" style="position:absolute;left:1108;top:821;width:115;height:0;" filled="false" strokecolor="#000000" strokeweight="0.00pt" coordsize="115,0" coordorigin="0,0" path="m114,0l0,0e">
                    <v:stroke endcap="round" miterlimit="0"/>
                  </v:shape>
                  <v:shape id="_x0000_s2284" style="position:absolute;left:1223;top:802;width:115;height:39;" fillcolor="#000000" filled="true" stroked="false" coordsize="115,39" coordorigin="0,0" path="m,l0,38l114,18l0,0e"/>
                  <v:shape id="_x0000_s2286" style="position:absolute;left:1221;top:801;width:117;height:41;" filled="false" strokecolor="#000000" strokeweight="0.12pt" coordsize="117,41" coordorigin="0,0" path="m1,1l1,39l115,20l1,1e">
                    <v:stroke endcap="round" miterlimit="2"/>
                  </v:shape>
                  <v:shape id="_x0000_s2288" style="position:absolute;left:20;top:58;width:1234;height:912;" filled="false" strokecolor="#000000" strokeweight="0.00pt" coordsize="1234,912" coordorigin="0,0" path="m1233,429l689,429m599,429l508,429m417,429l49,429m298,0l283,31l271,64l262,97l256,131l253,166l253,201l256,236l262,270l271,303l283,336l298,368l315,397l335,426m335,911l357,884l378,855l395,824l409,791l420,757l427,722l430,687l430,651l427,615l420,580l409,547l395,514l378,483l357,453l335,426m335,426l315,457l299,490l285,524l274,560l266,595l261,632l260,669l261,706l266,742l274,778l285,813l299,847l315,880l335,911m0,55l0,797e">
                    <v:stroke endcap="round" miterlimit="0"/>
                  </v:shape>
                  <v:shape id="_x0000_s2290" style="position:absolute;left:1;top:0;width:39;height:115;" fillcolor="#000000" filled="true" stroked="false" coordsize="39,115" coordorigin="0,0" path="m0,114l38,114l19,0l0,114e"/>
                  <v:shape id="_x0000_s2292" style="position:absolute;left:0;top:112;width:41;height:3;" filled="false" strokecolor="#000000" strokeweight="0.12pt" coordsize="41,3" coordorigin="0,0" path="m1,1l39,1e">
                    <v:stroke endcap="round" miterlimit="2"/>
                  </v:shape>
                  <v:shape id="_x0000_s2294" style="position:absolute;left:1;top:856;width:39;height:115;" fillcolor="#000000" filled="true" stroked="false" coordsize="39,115" coordorigin="0,0" path="m,l38,0l19,114l0,0e"/>
                  <v:shape id="_x0000_s2296" style="position:absolute;left:0;top:855;width:41;height:3;" filled="false" strokecolor="#000000" strokeweight="0.12pt" coordsize="41,3" coordorigin="0,0" path="m1,1l39,1e">
                    <v:stroke endcap="round" miterlimit="2"/>
                  </v:shape>
                </v:group>
              </w:pict>
            </w:r>
          </w:p>
        </w:tc>
        <w:tc>
          <w:tcPr>
            <w:tcW w:w="2539" w:type="dxa"/>
            <w:vAlign w:val="top"/>
            <w:tcBorders>
              <w:bottom w:val="nil"/>
            </w:tcBorders>
          </w:tcPr>
          <w:p>
            <w:pPr>
              <w:spacing w:line="125" w:lineRule="exact"/>
              <w:rPr>
                <w:rFonts w:ascii="Arial"/>
                <w:sz w:val="10"/>
              </w:rPr>
            </w:pPr>
            <w:r/>
          </w:p>
        </w:tc>
        <w:tc>
          <w:tcPr>
            <w:tcW w:w="1832" w:type="dxa"/>
            <w:vAlign w:val="top"/>
            <w:gridSpan w:val="2"/>
            <w:vMerge w:val="restart"/>
            <w:tcBorders>
              <w:bottom w:val="nil"/>
              <w:right w:val="nil"/>
              <w:top w:val="nil"/>
            </w:tcBorders>
          </w:tcPr>
          <w:p>
            <w:pPr>
              <w:spacing w:before="53" w:line="679" w:lineRule="exact"/>
              <w:rPr/>
            </w:pPr>
            <w:r>
              <w:rPr>
                <w:position w:val="-15"/>
              </w:rPr>
              <w:pict>
                <v:group id="_x0000_s2298" style="mso-position-vertical-relative:line;mso-position-horizontal-relative:char;width:95.75pt;height:35pt;" filled="false" stroked="false" coordsize="1915,700" coordorigin="0,0">
                  <v:shape id="_x0000_s2300" style="position:absolute;left:0;top:0;width:1915;height:700;" filled="false" strokecolor="#000000" strokeweight="0.00pt" coordsize="1915,700" coordorigin="0,0" path="m1721,427l1631,427m1540,427l996,428m906,428l815,428m724,428l180,428m90,428l0,428m1894,427l1913,393m1853,0l1837,31l1824,64l1815,97l1808,132l1805,167l1805,202l1808,237l1815,272l1824,306l1837,338l1853,370l1873,399l1894,427m1914,458l1894,427m766,349l764,335l759,322l751,310l740,298l726,287l709,277l691,268l670,260l647,254l622,249l598,246l572,244l546,244l520,246l495,249l471,254l448,260l427,268l408,277l391,287l377,298l366,310l358,322l353,335l352,349l353,362l358,375l366,387l377,399l391,410l408,421l427,430l448,437l471,444l495,449l520,452l546,453l572,453l598,452l622,449l647,444l670,437l691,430l709,421l726,410l740,399l751,387l759,375l764,362l766,349m607,453l1243,453m607,699l1243,699m1186,340l1186,226m1186,453l1186,699e">
                    <v:stroke endcap="round" miterlimit="0"/>
                  </v:shape>
                  <v:shape id="_x0000_s2302" style="position:absolute;left:1167;top:340;width:38;height:114;" fillcolor="#000000" filled="true" stroked="false" coordsize="38,114" coordorigin="0,0" path="m,l37,0l18,113l0,0e"/>
                  <v:shape id="_x0000_s2304" style="position:absolute;left:1166;top:339;width:41;height:117;" filled="false" strokecolor="#000000" strokeweight="0.12pt" coordsize="41,117" coordorigin="0,0" path="m1,1l38,1l20,114l1,1e">
                    <v:stroke endcap="round" miterlimit="2"/>
                  </v:shape>
                  <v:shape id="_x0000_s2306" style="position:absolute;left:353;top:361;width:209;height:93;" fillcolor="#000000" filled="true" stroked="false" coordsize="209,93" coordorigin="0,0" path="m207,91l208,91l208,92l207,92l207,91xem0,0l0,0l0,0l0,0l0,0xe"/>
                  <v:shape id="_x0000_s2308" style="position:absolute;left:345;top:237;width:428;height:224;" filled="false" strokecolor="#000000" strokeweight="0.00pt" coordsize="428,224" coordorigin="0,0" path="m213,13l213,0m213,210l213,223m413,112l427,112m239,209l243,222m261,207l267,220m280,204l289,216m408,132l423,134m399,147l414,150m382,164l397,169m309,197l321,208m338,188l352,197m362,177l377,184m239,14l243,0m261,16l267,3m280,19l289,7m408,91l423,89m399,75l414,72m382,59l397,54m309,26l321,15m338,35l352,26m362,46l377,40m13,111l0,111m187,209l183,222m165,207l159,220m146,204l137,216m18,132l3,133m27,147l12,150m45,164l29,168m117,197l105,208m88,188l74,196m64,177l49,183m187,14l183,0m166,16l159,3m146,19l137,7m18,90l3,89m27,75l12,72m45,59l29,54m117,25l105,15m88,35l74,26m65,46l49,39e">
                    <v:stroke endcap="round" miterlimit="0"/>
                  </v:shape>
                </v:group>
              </w:pict>
            </w:r>
          </w:p>
        </w:tc>
      </w:tr>
      <w:tr>
        <w:trPr>
          <w:trHeight w:val="607" w:hRule="atLeast"/>
        </w:trPr>
        <w:tc>
          <w:tcPr>
            <w:tcW w:w="1388" w:type="dxa"/>
            <w:vAlign w:val="top"/>
            <w:vMerge w:val="continue"/>
            <w:tcBorders>
              <w:left w:val="nil"/>
              <w:top w:val="nil"/>
              <w:bottom w:val="nil"/>
            </w:tcBorders>
          </w:tcPr>
          <w:p>
            <w:pPr>
              <w:rPr>
                <w:rFonts w:ascii="Arial"/>
                <w:sz w:val="21"/>
              </w:rPr>
            </w:pPr>
            <w:r/>
          </w:p>
        </w:tc>
        <w:tc>
          <w:tcPr>
            <w:tcW w:w="2539" w:type="dxa"/>
            <w:vAlign w:val="top"/>
            <w:vMerge w:val="restart"/>
            <w:tcBorders>
              <w:top w:val="nil"/>
              <w:bottom w:val="nil"/>
            </w:tcBorders>
          </w:tcPr>
          <w:p>
            <w:pPr>
              <w:spacing w:line="409" w:lineRule="auto"/>
              <w:rPr>
                <w:rFonts w:ascii="Arial"/>
                <w:sz w:val="21"/>
              </w:rPr>
            </w:pPr>
            <w:r>
              <w:pict>
                <v:group id="_x0000_s2310" style="position:absolute;margin-left:-127.523pt;margin-top:3.66702pt;mso-position-vertical-relative:top-margin-area;mso-position-horizontal-relative:right-margin-area;width:127.05pt;height:38.1pt;z-index:-250935296;" filled="false" stroked="false" coordsize="2541,762" coordorigin="0,0">
                  <v:shape id="_x0000_s2312" style="position:absolute;left:0;top:551;width:497;height:161;" filled="false" strokecolor="#000000" strokeweight="0.00pt" coordsize="497,161" coordorigin="0,0" path="m267,160l267,0m381,57l496,57m0,57l267,57e">
                    <v:stroke endcap="round" miterlimit="0"/>
                  </v:shape>
                  <v:shape id="_x0000_s2314" style="position:absolute;left:267;top:590;width:115;height:39;" fillcolor="#000000" filled="true" stroked="false" coordsize="115,39" coordorigin="0,0" path="m114,0l114,38l0,18l114,0em0,18l1,18l1,19l0,19l0,18xe"/>
                  <v:shape id="_x0000_s2316" style="position:absolute;left:266;top:588;width:117;height:41;" filled="false" strokecolor="#000000" strokeweight="0.12pt" coordsize="117,41" coordorigin="0,0" path="m115,1l115,39l1,20l115,1e">
                    <v:stroke endcap="round" miterlimit="2"/>
                  </v:shape>
                  <v:shape id="_x0000_s2318" style="position:absolute;left:0;top:1;width:2541;height:544;" filled="false" strokecolor="#000000" strokeweight="0.00pt" coordsize="2541,544" coordorigin="0,0" path="m2362,272l1819,273m1728,273l1638,273m1547,273l1003,273m913,273l822,273m731,273l188,274m97,274l6,274m2540,0l0,0m2495,543l2289,543m2346,114l2346,429e">
                    <v:stroke endcap="round" miterlimit="0"/>
                  </v:shape>
                  <v:shape id="_x0000_s2320" style="position:absolute;left:2327;top:1;width:39;height:115;" fillcolor="#000000" filled="true" stroked="false" coordsize="39,115" coordorigin="0,0" path="m0,114l38,114l19,0l0,114e"/>
                  <v:shape id="_x0000_s2322" style="position:absolute;left:2326;top:0;width:41;height:117;" filled="false" strokecolor="#000000" strokeweight="0.12pt" coordsize="41,117" coordorigin="0,0" path="m1,115l39,115l20,1l1,115e">
                    <v:stroke endcap="round" miterlimit="2"/>
                  </v:shape>
                  <v:shape id="_x0000_s2324" style="position:absolute;left:2327;top:430;width:39;height:115;" fillcolor="#000000" filled="true" stroked="false" coordsize="39,115" coordorigin="0,0" path="m,l38,0l19,114l0,0em18,113l19,113l19,114l18,114l18,113xe"/>
                  <v:shape id="_x0000_s2326" style="position:absolute;left:2326;top:429;width:41;height:117;" filled="false" strokecolor="#000000" strokeweight="0.12pt" coordsize="41,117" coordorigin="0,0" path="m1,1l39,1l20,115l1,1e">
                    <v:stroke endcap="round" miterlimit="2"/>
                  </v:shape>
                  <v:shape id="_x0000_s2328" style="position:absolute;left:267;top:275;width:1573;height:487;" filled="false" strokecolor="#000000" strokeweight="0.00pt" coordsize="1573,487" coordorigin="0,0" path="m649,0l428,305m375,379l322,452m599,483l513,473l428,466l342,463l256,463l170,466l85,473l0,483m27,472l27,486m56,469l56,483m84,466l84,480m197,458l197,471m225,457l225,470m254,456l254,470m282,455l282,469m310,455l310,469m338,456l338,469m366,456l366,470m395,457l395,471m508,465l508,479m536,468l536,482m564,471l564,485m564,472l564,486m922,0l1143,305m1196,379l1249,452m1572,483l1486,473l1401,466l1315,463l1229,463l1143,466l1058,473l972,483m1544,472l1544,486m1515,469l1515,483m1487,466l1487,480m1374,458l1374,471m1346,457l1346,470m1317,456l1317,470m1289,455l1289,469m1261,455l1261,469m1233,456l1233,469m1205,456l1205,470m1176,457l1176,471m1063,465l1063,479m1035,468l1035,482m1007,471l1007,485m1007,472l1007,486e">
                    <v:stroke endcap="round" miterlimit="0"/>
                  </v:shape>
                </v:group>
              </w:pict>
            </w:r>
            <w:r/>
          </w:p>
          <w:p>
            <w:pPr>
              <w:pStyle w:val="TableText"/>
              <w:ind w:left="41"/>
              <w:spacing w:before="73" w:line="212" w:lineRule="auto"/>
              <w:rPr>
                <w:sz w:val="16"/>
                <w:szCs w:val="16"/>
              </w:rPr>
            </w:pPr>
            <w:r>
              <w:rPr>
                <w:sz w:val="16"/>
                <w:szCs w:val="16"/>
                <w:spacing w:val="-10"/>
              </w:rPr>
              <w:t>80</w:t>
            </w:r>
          </w:p>
        </w:tc>
        <w:tc>
          <w:tcPr>
            <w:tcW w:w="1832" w:type="dxa"/>
            <w:vAlign w:val="top"/>
            <w:gridSpan w:val="2"/>
            <w:vMerge w:val="continue"/>
            <w:tcBorders>
              <w:bottom w:val="nil"/>
              <w:right w:val="nil"/>
              <w:top w:val="nil"/>
            </w:tcBorders>
          </w:tcPr>
          <w:p>
            <w:pPr>
              <w:rPr>
                <w:rFonts w:ascii="Arial"/>
                <w:sz w:val="21"/>
              </w:rPr>
            </w:pPr>
            <w:r/>
          </w:p>
        </w:tc>
      </w:tr>
      <w:tr>
        <w:trPr>
          <w:trHeight w:val="234" w:hRule="atLeast"/>
        </w:trPr>
        <w:tc>
          <w:tcPr>
            <w:tcW w:w="1388" w:type="dxa"/>
            <w:vAlign w:val="top"/>
            <w:vMerge w:val="continue"/>
            <w:tcBorders>
              <w:left w:val="nil"/>
              <w:top w:val="nil"/>
            </w:tcBorders>
          </w:tcPr>
          <w:p>
            <w:pPr>
              <w:rPr>
                <w:rFonts w:ascii="Arial"/>
                <w:sz w:val="21"/>
              </w:rPr>
            </w:pPr>
            <w:r/>
          </w:p>
        </w:tc>
        <w:tc>
          <w:tcPr>
            <w:tcW w:w="2539" w:type="dxa"/>
            <w:vAlign w:val="top"/>
            <w:vMerge w:val="continue"/>
            <w:tcBorders>
              <w:top w:val="nil"/>
            </w:tcBorders>
          </w:tcPr>
          <w:p>
            <w:pPr>
              <w:rPr>
                <w:rFonts w:ascii="Arial"/>
                <w:sz w:val="21"/>
              </w:rPr>
            </w:pPr>
            <w:r/>
          </w:p>
        </w:tc>
        <w:tc>
          <w:tcPr>
            <w:tcW w:w="1027" w:type="dxa"/>
            <w:vAlign w:val="top"/>
            <w:tcBorders>
              <w:top w:val="nil"/>
              <w:right w:val="single" w:color="000000" w:sz="8" w:space="0"/>
            </w:tcBorders>
          </w:tcPr>
          <w:p>
            <w:pPr>
              <w:spacing w:line="224" w:lineRule="exact"/>
              <w:rPr>
                <w:rFonts w:ascii="Arial"/>
                <w:sz w:val="19"/>
              </w:rPr>
            </w:pPr>
            <w:r>
              <w:pict>
                <v:rect id="_x0000_s2330" style="position:absolute;margin-left:-27.747pt;margin-top:0.541046pt;mso-position-vertical-relative:top-margin-area;mso-position-horizontal-relative:right-margin-area;width:0.05pt;height:0.05pt;z-index:252410880;" fillcolor="#000000" filled="true" stroked="false"/>
              </w:pict>
            </w:r>
            <w:r/>
          </w:p>
        </w:tc>
        <w:tc>
          <w:tcPr>
            <w:tcW w:w="805" w:type="dxa"/>
            <w:vAlign w:val="top"/>
            <w:tcBorders>
              <w:right w:val="nil"/>
              <w:top w:val="nil"/>
              <w:left w:val="single" w:color="000000" w:sz="8" w:space="0"/>
            </w:tcBorders>
          </w:tcPr>
          <w:p>
            <w:pPr>
              <w:spacing w:line="224" w:lineRule="exact"/>
              <w:rPr>
                <w:rFonts w:ascii="Arial"/>
                <w:sz w:val="19"/>
              </w:rPr>
            </w:pPr>
            <w:r>
              <w:pict>
                <v:rect id="_x0000_s2332" style="position:absolute;margin-left:-1.832pt;margin-top:9.67001pt;mso-position-vertical-relative:top-margin-area;mso-position-horizontal-relative:right-margin-area;width:1pt;height:1.6pt;z-index:252411904;" fillcolor="#000000" filled="true" stroked="false"/>
              </w:pict>
            </w:r>
            <w:r/>
          </w:p>
        </w:tc>
      </w:tr>
    </w:tbl>
    <w:p>
      <w:pPr>
        <w:pStyle w:val="BodyText"/>
        <w:ind w:left="5325"/>
        <w:spacing w:before="102" w:line="205" w:lineRule="auto"/>
        <w:rPr>
          <w:sz w:val="16"/>
          <w:szCs w:val="16"/>
        </w:rPr>
      </w:pPr>
      <w:r>
        <w:pict>
          <v:shape id="_x0000_s2334" style="position:absolute;margin-left:178.33pt;margin-top:0.495972pt;mso-position-vertical-relative:text;mso-position-horizontal-relative:text;width:20.75pt;height:18.65pt;z-index:252395520;" filled="false" stroked="false" type="#_x0000_t202">
            <v:fill on="false"/>
            <v:stroke on="false"/>
            <v:path/>
            <v:imagedata o:title=""/>
            <o:lock v:ext="edit" aspectratio="false"/>
            <v:textbox inset="0mm,0mm,0mm,0mm">
              <w:txbxContent>
                <w:p>
                  <w:pPr>
                    <w:pStyle w:val="BodyText"/>
                    <w:ind w:left="20"/>
                    <w:spacing w:before="20" w:line="233" w:lineRule="auto"/>
                    <w:rPr>
                      <w:sz w:val="18"/>
                      <w:szCs w:val="18"/>
                    </w:rPr>
                  </w:pPr>
                  <w:r>
                    <w:rPr>
                      <w:rFonts w:ascii="Arial" w:hAnsi="Arial" w:eastAsia="Arial" w:cs="Arial"/>
                      <w:sz w:val="18"/>
                      <w:szCs w:val="18"/>
                      <w:spacing w:val="15"/>
                      <w:position w:val="-10"/>
                    </w:rPr>
                    <w:t>-</w:t>
                  </w:r>
                  <w:r>
                    <w:rPr>
                      <w:sz w:val="16"/>
                      <w:szCs w:val="16"/>
                      <w:u w:val="single" w:color="auto"/>
                      <w:spacing w:val="15"/>
                    </w:rPr>
                    <w:t>50</w:t>
                  </w:r>
                  <w:r>
                    <w:rPr>
                      <w:rFonts w:ascii="Arial" w:hAnsi="Arial" w:eastAsia="Arial" w:cs="Arial"/>
                      <w:sz w:val="18"/>
                      <w:szCs w:val="18"/>
                      <w:spacing w:val="15"/>
                      <w:position w:val="-10"/>
                    </w:rPr>
                    <w:t>-</w:t>
                  </w:r>
                  <w:r>
                    <w:rPr>
                      <w:sz w:val="18"/>
                      <w:szCs w:val="18"/>
                      <w:position w:val="-4"/>
                    </w:rPr>
                    <w:drawing>
                      <wp:inline distT="0" distB="0" distL="0" distR="0">
                        <wp:extent cx="317" cy="634"/>
                        <wp:effectExtent l="0" t="0" r="0" b="0"/>
                        <wp:docPr id="274" name="IM 274"/>
                        <wp:cNvGraphicFramePr/>
                        <a:graphic>
                          <a:graphicData uri="http://schemas.openxmlformats.org/drawingml/2006/picture">
                            <pic:pic>
                              <pic:nvPicPr>
                                <pic:cNvPr id="274" name="IM 274"/>
                                <pic:cNvPicPr/>
                              </pic:nvPicPr>
                              <pic:blipFill>
                                <a:blip r:embed="rId121"/>
                                <a:stretch>
                                  <a:fillRect/>
                                </a:stretch>
                              </pic:blipFill>
                              <pic:spPr>
                                <a:xfrm rot="0">
                                  <a:off x="0" y="0"/>
                                  <a:ext cx="317" cy="634"/>
                                </a:xfrm>
                                <a:prstGeom prst="rect">
                                  <a:avLst/>
                                </a:prstGeom>
                              </pic:spPr>
                            </pic:pic>
                          </a:graphicData>
                        </a:graphic>
                      </wp:inline>
                    </w:drawing>
                  </w:r>
                </w:p>
              </w:txbxContent>
            </v:textbox>
          </v:shape>
        </w:pict>
      </w:r>
      <w:r>
        <w:pict>
          <v:shape id="_x0000_s2336" style="position:absolute;margin-left:90.6666pt;margin-top:11.1652pt;mso-position-vertical-relative:text;mso-position-horizontal-relative:text;width:18.05pt;height:13.8pt;z-index:252399616;" filled="false" stroked="false" type="#_x0000_t202">
            <v:fill on="false"/>
            <v:stroke on="false"/>
            <v:path/>
            <v:imagedata o:title=""/>
            <o:lock v:ext="edit" aspectratio="false"/>
            <v:textbox inset="0mm,0mm,0mm,0mm">
              <w:txbxContent>
                <w:p>
                  <w:pPr>
                    <w:pStyle w:val="BodyText"/>
                    <w:ind w:left="20"/>
                    <w:spacing w:before="19" w:line="194" w:lineRule="auto"/>
                    <w:rPr>
                      <w:sz w:val="16"/>
                      <w:szCs w:val="16"/>
                    </w:rPr>
                  </w:pPr>
                  <w:r>
                    <w:rPr>
                      <w:sz w:val="16"/>
                      <w:szCs w:val="16"/>
                    </w:rPr>
                    <w:t>支管</w:t>
                  </w:r>
                </w:p>
              </w:txbxContent>
            </v:textbox>
          </v:shape>
        </w:pict>
      </w:r>
      <w:r>
        <w:pict>
          <v:shape id="_x0000_s2338" style="position:absolute;margin-left:179.33pt;margin-top:14.347pt;mso-position-vertical-relative:text;mso-position-horizontal-relative:text;width:18.85pt;height:2.05pt;z-index:252405760;" filled="false" strokecolor="#000000" strokeweight="0.12pt" coordsize="377,41" coordorigin="0,0" path="m115,1l115,38l1,20l115,1m261,1l261,38l375,20l261,1e">
            <v:stroke endcap="round" miterlimit="2"/>
          </v:shape>
        </w:pict>
      </w:r>
      <w:r>
        <w:rPr>
          <w:sz w:val="16"/>
          <w:szCs w:val="16"/>
          <w:spacing w:val="-2"/>
          <w:position w:val="1"/>
        </w:rPr>
        <w:t>80                     </w:t>
      </w:r>
      <w:r>
        <w:rPr>
          <w:sz w:val="16"/>
          <w:szCs w:val="16"/>
          <w:spacing w:val="-3"/>
          <w:position w:val="1"/>
        </w:rPr>
        <w:t xml:space="preserve">    </w:t>
      </w:r>
      <w:r>
        <w:rPr>
          <w:sz w:val="16"/>
          <w:szCs w:val="16"/>
          <w:spacing w:val="-3"/>
          <w:position w:val="-1"/>
        </w:rPr>
        <w:t>纵焊缝</w:t>
      </w:r>
    </w:p>
    <w:p>
      <w:pPr>
        <w:ind w:firstLine="2335"/>
        <w:spacing w:before="67" w:line="214" w:lineRule="exact"/>
        <w:rPr/>
      </w:pPr>
      <w:r>
        <w:rPr>
          <w:position w:val="-4"/>
        </w:rPr>
        <w:pict>
          <v:shape id="_x0000_s2340" style="mso-position-vertical-relative:line;mso-position-horizontal-relative:char;width:15.6pt;height:10.75pt;" filled="false" strokecolor="#000000" strokeweight="0.00pt" coordsize="312,215" coordorigin="0,0" path="m311,214l0,0e">
            <v:stroke endcap="round" miterlimit="0"/>
          </v:shape>
        </w:pict>
      </w:r>
    </w:p>
    <w:p>
      <w:pPr>
        <w:spacing w:line="460" w:lineRule="auto"/>
        <w:rPr>
          <w:rFonts w:ascii="Arial"/>
          <w:sz w:val="21"/>
        </w:rPr>
      </w:pPr>
      <w:r/>
    </w:p>
    <w:p>
      <w:pPr>
        <w:pStyle w:val="BodyText"/>
        <w:ind w:left="1285"/>
        <w:spacing w:before="86" w:line="225" w:lineRule="auto"/>
        <w:rPr>
          <w:sz w:val="19"/>
          <w:szCs w:val="19"/>
        </w:rPr>
      </w:pPr>
      <w:r>
        <w:rPr>
          <w:sz w:val="19"/>
          <w:szCs w:val="19"/>
          <w:b/>
          <w:bCs/>
          <w:spacing w:val="8"/>
        </w:rPr>
        <w:t>图</w:t>
      </w:r>
      <w:r>
        <w:rPr>
          <w:sz w:val="19"/>
          <w:szCs w:val="19"/>
          <w:spacing w:val="8"/>
        </w:rPr>
        <w:t xml:space="preserve"> </w:t>
      </w:r>
      <w:r>
        <w:rPr>
          <w:sz w:val="19"/>
          <w:szCs w:val="19"/>
          <w:b/>
          <w:bCs/>
          <w:spacing w:val="8"/>
        </w:rPr>
        <w:t>6.1.2-3</w:t>
      </w:r>
      <w:r>
        <w:rPr>
          <w:sz w:val="19"/>
          <w:szCs w:val="19"/>
          <w:spacing w:val="8"/>
        </w:rPr>
        <w:t xml:space="preserve">   </w:t>
      </w:r>
      <w:r>
        <w:rPr>
          <w:sz w:val="19"/>
          <w:szCs w:val="19"/>
          <w:b/>
          <w:bCs/>
          <w:spacing w:val="8"/>
        </w:rPr>
        <w:t>钢管拱弦管焊缝错开的最小距离（尺寸单</w:t>
      </w:r>
      <w:r>
        <w:rPr>
          <w:sz w:val="19"/>
          <w:szCs w:val="19"/>
          <w:b/>
          <w:bCs/>
          <w:spacing w:val="7"/>
        </w:rPr>
        <w:t>位</w:t>
      </w:r>
      <w:r>
        <w:rPr>
          <w:sz w:val="19"/>
          <w:szCs w:val="19"/>
          <w:spacing w:val="-15"/>
        </w:rPr>
        <w:t xml:space="preserve"> </w:t>
      </w:r>
      <w:r>
        <w:rPr>
          <w:sz w:val="19"/>
          <w:szCs w:val="19"/>
          <w:b/>
          <w:bCs/>
          <w:spacing w:val="7"/>
        </w:rPr>
        <w:t>：</w:t>
      </w:r>
      <w:r>
        <w:rPr>
          <w:sz w:val="19"/>
          <w:szCs w:val="19"/>
          <w:b/>
          <w:bCs/>
        </w:rPr>
        <w:t>mm</w:t>
      </w:r>
      <w:r>
        <w:rPr>
          <w:sz w:val="19"/>
          <w:szCs w:val="19"/>
          <w:spacing w:val="-16"/>
        </w:rPr>
        <w:t xml:space="preserve"> </w:t>
      </w:r>
      <w:r>
        <w:rPr>
          <w:sz w:val="19"/>
          <w:szCs w:val="19"/>
          <w:b/>
          <w:bCs/>
          <w:spacing w:val="7"/>
        </w:rPr>
        <w:t>）</w:t>
      </w:r>
    </w:p>
    <w:p>
      <w:pPr>
        <w:spacing w:line="385"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4" w:right="14" w:firstLine="458"/>
        <w:spacing w:before="68" w:line="244" w:lineRule="auto"/>
        <w:jc w:val="both"/>
        <w:rPr>
          <w:sz w:val="22"/>
          <w:szCs w:val="22"/>
        </w:rPr>
      </w:pPr>
      <w:r>
        <w:rPr>
          <w:sz w:val="22"/>
          <w:szCs w:val="22"/>
          <w:spacing w:val="6"/>
        </w:rPr>
        <w:t>4   一般情况下，节点板要尽量避免接料，但随着桥梁跨度的不断增大，相应地</w:t>
      </w:r>
      <w:r>
        <w:rPr>
          <w:sz w:val="22"/>
          <w:szCs w:val="22"/>
          <w:spacing w:val="2"/>
        </w:rPr>
        <w:t xml:space="preserve"> </w:t>
      </w:r>
      <w:r>
        <w:rPr>
          <w:sz w:val="22"/>
          <w:szCs w:val="22"/>
          <w:spacing w:val="10"/>
        </w:rPr>
        <w:t>节点板也随之增大，有的节点板其宽度超出了钢板的轧制宽度，在这种情况下就需</w:t>
      </w:r>
      <w:r>
        <w:rPr>
          <w:sz w:val="22"/>
          <w:szCs w:val="22"/>
          <w:spacing w:val="13"/>
        </w:rPr>
        <w:t xml:space="preserve"> </w:t>
      </w:r>
      <w:r>
        <w:rPr>
          <w:sz w:val="22"/>
          <w:szCs w:val="22"/>
          <w:spacing w:val="9"/>
        </w:rPr>
        <w:t>要接料</w:t>
      </w:r>
      <w:r>
        <w:rPr>
          <w:sz w:val="22"/>
          <w:szCs w:val="22"/>
          <w:spacing w:val="-43"/>
        </w:rPr>
        <w:t xml:space="preserve"> </w:t>
      </w:r>
      <w:r>
        <w:rPr>
          <w:sz w:val="22"/>
          <w:szCs w:val="22"/>
          <w:spacing w:val="9"/>
        </w:rPr>
        <w:t>。</w:t>
      </w:r>
      <w:r>
        <w:rPr>
          <w:sz w:val="22"/>
          <w:szCs w:val="22"/>
          <w:spacing w:val="-45"/>
        </w:rPr>
        <w:t xml:space="preserve"> </w:t>
      </w:r>
      <w:r>
        <w:rPr>
          <w:sz w:val="22"/>
          <w:szCs w:val="22"/>
          <w:spacing w:val="9"/>
        </w:rPr>
        <w:t>本款要求焊缝错开的最小距离，主要是为了减小接料</w:t>
      </w:r>
      <w:r>
        <w:rPr>
          <w:sz w:val="22"/>
          <w:szCs w:val="22"/>
          <w:spacing w:val="8"/>
        </w:rPr>
        <w:t>对节点强度的不利影</w:t>
      </w:r>
      <w:r>
        <w:rPr>
          <w:sz w:val="22"/>
          <w:szCs w:val="22"/>
        </w:rPr>
        <w:t xml:space="preserve"> </w:t>
      </w:r>
      <w:r>
        <w:rPr>
          <w:sz w:val="22"/>
          <w:szCs w:val="22"/>
          <w:spacing w:val="-1"/>
        </w:rPr>
        <w:t>响。</w:t>
      </w:r>
    </w:p>
    <w:p>
      <w:pPr>
        <w:spacing w:line="299" w:lineRule="auto"/>
        <w:rPr>
          <w:rFonts w:ascii="Arial"/>
          <w:sz w:val="21"/>
        </w:rPr>
      </w:pPr>
      <w:r/>
    </w:p>
    <w:p>
      <w:pPr>
        <w:pStyle w:val="BodyText"/>
        <w:ind w:left="45" w:right="14" w:firstLine="207"/>
        <w:spacing w:before="100" w:line="219" w:lineRule="auto"/>
        <w:rPr>
          <w:sz w:val="22"/>
          <w:szCs w:val="22"/>
        </w:rPr>
      </w:pPr>
      <w:r>
        <w:rPr>
          <w:sz w:val="22"/>
          <w:szCs w:val="22"/>
          <w:b/>
          <w:bCs/>
          <w:spacing w:val="6"/>
        </w:rPr>
        <w:t>6.1.3</w:t>
      </w:r>
      <w:r>
        <w:rPr>
          <w:sz w:val="22"/>
          <w:szCs w:val="22"/>
          <w:spacing w:val="6"/>
        </w:rPr>
        <w:t xml:space="preserve"> 组装前应清除待焊接区的有害物，使其表面</w:t>
      </w:r>
      <w:r>
        <w:rPr>
          <w:sz w:val="22"/>
          <w:szCs w:val="22"/>
          <w:spacing w:val="5"/>
        </w:rPr>
        <w:t>露出金属光泽</w:t>
      </w:r>
      <w:r>
        <w:rPr>
          <w:sz w:val="22"/>
          <w:szCs w:val="22"/>
          <w:spacing w:val="-41"/>
        </w:rPr>
        <w:t xml:space="preserve"> </w:t>
      </w:r>
      <w:r>
        <w:rPr>
          <w:sz w:val="22"/>
          <w:szCs w:val="22"/>
          <w:spacing w:val="5"/>
        </w:rPr>
        <w:t>。清除范围应符合</w:t>
      </w:r>
      <w:r>
        <w:rPr>
          <w:sz w:val="22"/>
          <w:szCs w:val="22"/>
        </w:rPr>
        <w:t xml:space="preserve"> </w:t>
      </w:r>
      <w:r>
        <w:rPr>
          <w:sz w:val="22"/>
          <w:szCs w:val="22"/>
          <w:spacing w:val="-2"/>
        </w:rPr>
        <w:t>图 </w:t>
      </w:r>
      <w:r>
        <w:rPr>
          <w:rFonts w:ascii="Times New Roman" w:hAnsi="Times New Roman" w:eastAsia="Times New Roman" w:cs="Times New Roman"/>
          <w:sz w:val="22"/>
          <w:szCs w:val="22"/>
          <w:spacing w:val="-2"/>
        </w:rPr>
        <w:t>6.1.3</w:t>
      </w:r>
      <w:r>
        <w:rPr>
          <w:rFonts w:ascii="Times New Roman" w:hAnsi="Times New Roman" w:eastAsia="Times New Roman" w:cs="Times New Roman"/>
          <w:sz w:val="22"/>
          <w:szCs w:val="22"/>
          <w:spacing w:val="36"/>
        </w:rPr>
        <w:t xml:space="preserve"> </w:t>
      </w:r>
      <w:r>
        <w:rPr>
          <w:sz w:val="22"/>
          <w:szCs w:val="22"/>
          <w:spacing w:val="-2"/>
        </w:rPr>
        <w:t>的规定。</w:t>
      </w:r>
    </w:p>
    <w:p>
      <w:pPr>
        <w:spacing w:line="219" w:lineRule="auto"/>
        <w:sectPr>
          <w:headerReference w:type="default" r:id="rId119"/>
          <w:footerReference w:type="default" r:id="rId120"/>
          <w:pgSz w:w="11906" w:h="16838"/>
          <w:pgMar w:top="1166" w:right="1785" w:bottom="1146" w:left="1785" w:header="829" w:footer="984" w:gutter="0"/>
        </w:sectPr>
        <w:rPr>
          <w:sz w:val="22"/>
          <w:szCs w:val="22"/>
        </w:rPr>
      </w:pPr>
    </w:p>
    <w:p>
      <w:pPr>
        <w:spacing w:before="78"/>
        <w:rPr/>
      </w:pPr>
      <w:r/>
    </w:p>
    <w:p>
      <w:pPr>
        <w:sectPr>
          <w:headerReference w:type="default" r:id="rId122"/>
          <w:footerReference w:type="default" r:id="rId123"/>
          <w:pgSz w:w="11906" w:h="16838"/>
          <w:pgMar w:top="1166" w:right="1719" w:bottom="1156" w:left="1785" w:header="829" w:footer="994" w:gutter="0"/>
          <w:cols w:equalWidth="0" w:num="1">
            <w:col w:w="8401" w:space="0"/>
          </w:cols>
        </w:sectPr>
        <w:rPr/>
      </w:pPr>
    </w:p>
    <w:p>
      <w:pPr>
        <w:pStyle w:val="BodyText"/>
        <w:ind w:left="1701"/>
        <w:spacing w:before="41" w:line="211" w:lineRule="auto"/>
        <w:rPr>
          <w:sz w:val="18"/>
          <w:szCs w:val="18"/>
        </w:rPr>
      </w:pPr>
      <w:r>
        <w:pict>
          <v:shape id="_x0000_s2344" style="position:absolute;margin-left:95.0862pt;margin-top:0.982422pt;mso-position-vertical-relative:text;mso-position-horizontal-relative:text;width:10.85pt;height:16.4pt;z-index:252477440;" filled="false" stroked="false" type="#_x0000_t202">
            <v:fill on="false"/>
            <v:stroke on="false"/>
            <v:path/>
            <v:imagedata o:title=""/>
            <o:lock v:ext="edit" aspectratio="false"/>
            <v:textbox inset="0mm,0mm,0mm,0mm">
              <w:txbxContent>
                <w:p>
                  <w:pPr>
                    <w:pStyle w:val="BodyText"/>
                    <w:ind w:left="20"/>
                    <w:spacing w:before="19" w:line="211" w:lineRule="auto"/>
                    <w:rPr>
                      <w:sz w:val="18"/>
                      <w:szCs w:val="18"/>
                    </w:rPr>
                  </w:pPr>
                  <w:r>
                    <w:rPr>
                      <w:sz w:val="18"/>
                      <w:szCs w:val="18"/>
                      <w:spacing w:val="-13"/>
                    </w:rPr>
                    <w:t>30</w:t>
                  </w:r>
                </w:p>
              </w:txbxContent>
            </v:textbox>
          </v:shape>
        </w:pict>
      </w:r>
      <w:r>
        <w:pict>
          <v:group id="_x0000_s2346" style="position:absolute;margin-left:71.817pt;margin-top:11.0653pt;mso-position-vertical-relative:text;mso-position-horizontal-relative:text;width:34.7pt;height:17.2pt;z-index:-250850304;" filled="false" stroked="false" coordsize="694,344" coordorigin="0,0">
            <v:shape id="_x0000_s2348" style="position:absolute;left:0;top:0;width:694;height:344;" filled="false" strokecolor="#000000" strokeweight="0.00pt" coordsize="694,344" coordorigin="0,0" path="m252,343l252,0m441,343l441,0m126,63l0,63m567,63l693,63m252,63l441,63e">
              <v:stroke endcap="round" miterlimit="0"/>
            </v:shape>
            <v:shape id="_x0000_s2350" style="position:absolute;left:126;top:42;width:127;height:43;" fillcolor="#000000" filled="true" stroked="false" coordsize="127,43" coordorigin="0,0" path="m,l0,42l126,21l0,0e"/>
            <v:shape id="_x0000_s2352" style="position:absolute;left:124;top:40;width:129;height:45;" filled="false" strokecolor="#000000" strokeweight="0.12pt" coordsize="129,45" coordorigin="0,0" path="m1,1l1,43l127,22l1,1e">
              <v:stroke endcap="round" miterlimit="2"/>
            </v:shape>
            <v:shape id="_x0000_s2354" style="position:absolute;left:315;top:42;width:253;height:43;" fillcolor="#000000" filled="true" stroked="false" coordsize="253,43" coordorigin="0,0" path="m252,0l252,42l126,21l252,0em0,0l0,42l126,21l0,0e"/>
          </v:group>
        </w:pict>
      </w:r>
      <w:r>
        <w:pict>
          <v:group id="_x0000_s2356" style="position:absolute;margin-left:81.274pt;margin-top:11.0653pt;mso-position-vertical-relative:text;mso-position-horizontal-relative:text;width:34.75pt;height:17.2pt;z-index:-250849280;" filled="false" stroked="false" coordsize="695,344" coordorigin="0,0">
            <v:shape id="_x0000_s2358" style="position:absolute;left:251;top:62;width:2;height:1;" fillcolor="#000000" filled="true" stroked="false" coordsize="2,1" coordorigin="0,0" path="m,l1,0l1,0l0,0l0,0xe"/>
            <v:shape id="_x0000_s2360" style="position:absolute;left:251;top:40;width:129;height:45;" filled="false" strokecolor="#000000" strokeweight="0.12pt" coordsize="129,45" coordorigin="0,0" path="m127,1l127,43l1,22l127,1e">
              <v:stroke endcap="round" miterlimit="2"/>
            </v:shape>
            <v:shape id="_x0000_s2362" style="position:absolute;left:0;top:0;width:695;height:344;" filled="false" strokecolor="#000000" strokeweight="0.00pt" coordsize="695,344" coordorigin="0,0" path="m252,343l252,0m441,343l441,0m126,63l0,63m568,63l694,63m252,63l441,63e">
              <v:stroke endcap="round" miterlimit="0"/>
            </v:shape>
            <v:shape id="_x0000_s2364" style="position:absolute;left:124;top:40;width:129;height:45;" filled="false" strokecolor="#000000" strokeweight="0.12pt" coordsize="129,45" coordorigin="0,0" path="m1,1l1,43l127,22l1,1e">
              <v:stroke endcap="round" miterlimit="2"/>
            </v:shape>
            <v:shape id="_x0000_s2366" style="position:absolute;left:440;top:42;width:128;height:43;" fillcolor="#000000" filled="true" stroked="false" coordsize="128,43" coordorigin="0,0" path="m127,0l127,42l0,21l127,0em0,20l1,20l1,21l0,21l0,20xe"/>
            <v:shape id="_x0000_s2368" style="position:absolute;left:440;top:40;width:130;height:45;" filled="false" strokecolor="#000000" strokeweight="0.12pt" coordsize="130,45" coordorigin="0,0" path="m128,1l128,43l1,22l128,1e">
              <v:stroke endcap="round" miterlimit="2"/>
            </v:shape>
          </v:group>
        </w:pict>
      </w:r>
      <w:r>
        <w:rPr>
          <w:sz w:val="18"/>
          <w:szCs w:val="18"/>
          <w:spacing w:val="-13"/>
        </w:rPr>
        <w:t>30</w:t>
      </w:r>
    </w:p>
    <w:p>
      <w:pPr>
        <w:ind w:firstLine="1956"/>
        <w:spacing w:before="180" w:line="544" w:lineRule="exact"/>
        <w:rPr/>
      </w:pPr>
      <w:r>
        <w:pict>
          <v:shape id="_x0000_s2370" style="position:absolute;margin-left:84.402pt;margin-top:14.3039pt;mso-position-vertical-relative:text;mso-position-horizontal-relative:text;width:9.55pt;height:0.1pt;z-index:252482560;" fillcolor="#000000" filled="true" stroked="false" coordsize="191,2" coordorigin="0,0" path="m,l1,0l1,1l0,1l0,0xem189,0l190,0l190,1l189,1l189,0xem189,0l190,0l190,1l189,1l189,0xe"/>
        </w:pict>
      </w:r>
      <w:r>
        <w:pict>
          <v:shape id="_x0000_s2372" style="position:absolute;margin-left:39.806pt;margin-top:23.468pt;mso-position-vertical-relative:text;mso-position-horizontal-relative:text;width:2.85pt;height:0.8pt;z-index:252471296;" filled="false" strokecolor="#000000" strokeweight="0.00pt" coordsize="57,16" coordorigin="0,0" path="m,l56,15e">
            <v:stroke endcap="round" miterlimit="0"/>
          </v:shape>
        </w:pict>
      </w:r>
      <w:r>
        <w:pict>
          <v:shape id="_x0000_s2374" style="position:absolute;margin-left:145.146pt;margin-top:21.0989pt;mso-position-vertical-relative:text;mso-position-horizontal-relative:text;width:2.85pt;height:0.8pt;z-index:-250855424;" filled="false" strokecolor="#000000" strokeweight="0.00pt" coordsize="57,16" coordorigin="0,0" path="m,l56,15e">
            <v:stroke endcap="round" miterlimit="0"/>
          </v:shape>
        </w:pict>
      </w:r>
      <w:r>
        <w:pict>
          <v:shape id="_x0000_s2376" style="position:absolute;margin-left:42.621pt;margin-top:9.10095pt;mso-position-vertical-relative:text;mso-position-horizontal-relative:text;width:46.55pt;height:27.2pt;z-index:252470272;" filled="false" strokecolor="#000000" strokeweight="0.00pt" coordsize="931,544" coordorigin="0,0" path="m0,419l930,419l930,121l0,121m0,0l0,241l56,256m0,302l0,543e">
            <v:stroke endcap="round" miterlimit="0"/>
          </v:shape>
        </w:pict>
      </w:r>
      <w:r>
        <w:pict>
          <v:shape id="_x0000_s2378" style="position:absolute;margin-left:86.903pt;margin-top:27.7929pt;mso-position-vertical-relative:text;mso-position-horizontal-relative:text;width:2.3pt;height:2.3pt;z-index:252481536;" filled="false" strokecolor="#000000" strokeweight="0.00pt" coordsize="46,46" coordorigin="0,0" path="m0,45l45,0e">
            <v:stroke endcap="round" miterlimit="0"/>
          </v:shape>
        </w:pict>
      </w:r>
      <w:r>
        <w:pict>
          <v:shape id="_x0000_s2380" style="position:absolute;margin-left:84.427pt;margin-top:14.3659pt;mso-position-vertical-relative:text;mso-position-horizontal-relative:text;width:5.55pt;height:16.55pt;z-index:252475392;" filled="false" strokecolor="#000000" strokeweight="0.00pt" coordsize="111,331" coordorigin="0,0" path="m,l40,0m70,0l110,0m110,0l110,59m110,89l110,149m110,179l110,239m110,270l110,330m110,330l70,330m40,330l0,330e">
            <v:stroke endcap="round" miterlimit="0"/>
          </v:shape>
        </w:pict>
      </w:r>
      <w:r>
        <w:pict>
          <v:group id="_x0000_s2382" style="position:absolute;margin-left:98.612pt;margin-top:14.3409pt;mso-position-vertical-relative:text;mso-position-horizontal-relative:text;width:4.8pt;height:4pt;z-index:-250857472;" filled="false" stroked="false" coordsize="96,80" coordorigin="0,0">
            <v:shape id="_x0000_s2384" style="position:absolute;left:94;top:0;width:2;height:1;" fillcolor="#000000" filled="true" stroked="false" coordsize="2,1" coordorigin="0,0" path="m,l1,0l1,0l0,0l0,0xe"/>
            <v:shape id="_x0000_s2386" style="position:absolute;left:0;top:16;width:64;height:64;" filled="false" strokecolor="#000000" strokeweight="0.00pt" coordsize="64,64" coordorigin="0,0" path="m0,63l63,0e">
              <v:stroke endcap="round" miterlimit="0"/>
            </v:shape>
          </v:group>
        </w:pict>
      </w:r>
      <w:r>
        <w:pict>
          <v:shape id="_x0000_s2388" style="position:absolute;margin-left:42.358pt;margin-top:15.1559pt;mso-position-vertical-relative:text;mso-position-horizontal-relative:text;width:46.8pt;height:14.95pt;z-index:252473344;" filled="false" strokecolor="#000000" strokeweight="0.00pt" coordsize="936,299" coordorigin="0,0" path="m5,47l52,0m0,179l36,142m47,131l178,0m7,298l305,0m133,298l431,0m259,298l557,0m385,298l683,0m512,298l809,0m638,298l935,0m764,298l935,126e">
            <v:stroke endcap="round" miterlimit="0"/>
          </v:shape>
        </w:pict>
      </w:r>
      <w:r>
        <w:pict>
          <v:shape id="_x0000_s2390" style="position:absolute;margin-left:39.806pt;margin-top:21.9259pt;mso-position-vertical-relative:text;mso-position-horizontal-relative:text;width:5.65pt;height:1.55pt;z-index:252472320;" filled="false" strokecolor="#000000" strokeweight="0.00pt" coordsize="113,31" coordorigin="0,0" path="m112,0l0,30e">
            <v:stroke endcap="round" miterlimit="0"/>
          </v:shape>
        </w:pict>
      </w:r>
      <w:r>
        <w:pict>
          <v:shape id="_x0000_s2392" style="position:absolute;margin-left:142.332pt;margin-top:21.851pt;mso-position-vertical-relative:text;mso-position-horizontal-relative:text;width:5.65pt;height:1.55pt;z-index:-250856448;" filled="false" strokecolor="#000000" strokeweight="0.00pt" coordsize="113,31" coordorigin="0,0" path="m112,0l0,30e">
            <v:stroke endcap="round" miterlimit="0"/>
          </v:shape>
        </w:pict>
      </w:r>
      <w:r>
        <w:rPr>
          <w:position w:val="-10"/>
        </w:rPr>
        <w:pict>
          <v:shape id="_x0000_s2394" style="mso-position-vertical-relative:line;mso-position-horizontal-relative:char;width:48.3pt;height:27.2pt;" filled="false" strokecolor="#000000" strokeweight="0.00pt" coordsize="966,544" coordorigin="0,0" path="m946,421l15,421l15,122l946,122m946,0l946,241m890,286l946,301l946,543m110,106l70,106m40,106l0,106m0,106l0,166m0,196l0,256m0,286l0,346m0,376l0,437m0,437l40,437m70,437l110,437m15,312l205,122m33,421l331,122m159,421l457,122m286,421l583,122m412,421l710,122m538,421l836,122m664,421l946,138m937,273l965,246m791,421l917,294m917,421l946,391e">
            <v:stroke endcap="round" miterlimit="0"/>
          </v:shape>
        </w:pict>
      </w:r>
    </w:p>
    <w:p>
      <w:pPr>
        <w:pStyle w:val="BodyText"/>
        <w:ind w:left="1512"/>
        <w:spacing w:before="133" w:line="212" w:lineRule="auto"/>
        <w:rPr>
          <w:sz w:val="18"/>
          <w:szCs w:val="18"/>
        </w:rPr>
      </w:pPr>
      <w:r>
        <w:pict>
          <v:group id="_x0000_s2396" style="position:absolute;margin-left:63.599pt;margin-top:15.9399pt;mso-position-vertical-relative:text;mso-position-horizontal-relative:text;width:60.6pt;height:15.85pt;z-index:-250851328;" filled="false" stroked="false" coordsize="1212,317" coordorigin="0,0">
            <v:shape id="_x0000_s2398" style="position:absolute;left:0;top:0;width:620;height:317;" filled="false" strokecolor="#000000" strokeweight="0.00pt" coordsize="620,317" coordorigin="0,0" path="m252,300l252,0m367,316l367,0m126,63l0,63m493,63l619,63m252,63l367,63e">
              <v:stroke endcap="round" miterlimit="0"/>
            </v:shape>
            <v:shape id="_x0000_s2400" style="position:absolute;left:126;top:42;width:127;height:43;" fillcolor="#000000" filled="true" stroked="false" coordsize="127,43" coordorigin="0,0" path="m,l0,42l126,21l0,0e"/>
            <v:shape id="_x0000_s2402" style="position:absolute;left:124;top:41;width:130;height:45;" filled="false" strokecolor="#000000" strokeweight="0.12pt" coordsize="130,45" coordorigin="0,0" path="m1,1l1,43l128,22l1,1e">
              <v:stroke endcap="round" miterlimit="2"/>
            </v:shape>
            <v:shape id="_x0000_s2404" style="position:absolute;left:366;top:42;width:128;height:43;" fillcolor="#000000" filled="true" stroked="false" coordsize="128,43" coordorigin="0,0" path="m127,0l127,42l0,21l127,0em0,20l1,20l1,21l0,21l0,20xe"/>
            <v:shape id="_x0000_s2406" style="position:absolute;left:365;top:41;width:130;height:45;" filled="false" strokecolor="#000000" strokeweight="0.12pt" coordsize="130,45" coordorigin="0,0" path="m128,1l128,43l1,22l128,1e">
              <v:stroke endcap="round" miterlimit="2"/>
            </v:shape>
            <v:shape id="_x0000_s2408" style="position:absolute;left:592;top:0;width:620;height:317;" filled="false" strokecolor="#000000" strokeweight="0.00pt" coordsize="620,317" coordorigin="0,0" path="m252,316l252,0m367,300l367,0m126,63l0,63m493,63l619,63m252,63l367,63e">
              <v:stroke endcap="round" miterlimit="0"/>
            </v:shape>
            <v:shape id="_x0000_s2410" style="position:absolute;left:718;top:42;width:127;height:43;" fillcolor="#000000" filled="true" stroked="false" coordsize="127,43" coordorigin="0,0" path="m,l0,42l126,21l0,0e"/>
            <v:shape id="_x0000_s2412" style="position:absolute;left:717;top:41;width:129;height:45;" filled="false" strokecolor="#000000" strokeweight="0.12pt" coordsize="129,45" coordorigin="0,0" path="m1,1l1,43l127,22l1,1e">
              <v:stroke endcap="round" miterlimit="2"/>
            </v:shape>
            <v:shape id="_x0000_s2414" style="position:absolute;left:958;top:42;width:127;height:43;" fillcolor="#000000" filled="true" stroked="false" coordsize="127,43" coordorigin="0,0" path="m126,0l126,42l0,21l126,0em0,20l1,20l1,21l0,21l0,20xe"/>
            <v:shape id="_x0000_s2416" style="position:absolute;left:958;top:41;width:129;height:45;" filled="false" strokecolor="#000000" strokeweight="0.12pt" coordsize="129,45" coordorigin="0,0" path="m127,1l127,43l1,22l127,1e">
              <v:stroke endcap="round" miterlimit="2"/>
            </v:shape>
          </v:group>
        </w:pict>
      </w:r>
      <w:r>
        <w:rPr>
          <w:sz w:val="18"/>
          <w:szCs w:val="18"/>
          <w:spacing w:val="-16"/>
        </w:rPr>
        <w:t>20</w:t>
      </w:r>
      <w:r>
        <w:rPr>
          <w:sz w:val="18"/>
          <w:szCs w:val="18"/>
          <w:spacing w:val="4"/>
        </w:rPr>
        <w:t xml:space="preserve">      </w:t>
      </w:r>
      <w:r>
        <w:rPr>
          <w:sz w:val="18"/>
          <w:szCs w:val="18"/>
          <w:spacing w:val="-16"/>
        </w:rPr>
        <w:t>20</w:t>
      </w:r>
    </w:p>
    <w:p>
      <w:pPr>
        <w:ind w:firstLine="796"/>
        <w:spacing w:before="139" w:line="546" w:lineRule="exact"/>
        <w:rPr/>
      </w:pPr>
      <w:r>
        <w:pict>
          <v:group id="_x0000_s2418" style="position:absolute;margin-left:81.274pt;margin-top:31.4039pt;mso-position-vertical-relative:text;mso-position-horizontal-relative:text;width:25.25pt;height:17.2pt;z-index:-250854400;" filled="false" stroked="false" coordsize="505,344" coordorigin="0,0">
            <v:shape id="_x0000_s2420" style="position:absolute;left:63;top:0;width:442;height:344;" filled="false" strokecolor="#000000" strokeweight="0.00pt" coordsize="442,344" coordorigin="0,0" path="m,l0,343m189,0l189,343m315,280l441,280m0,280l189,280e">
              <v:stroke endcap="round" miterlimit="0"/>
            </v:shape>
            <v:shape id="_x0000_s2422" style="position:absolute;left:251;top:258;width:127;height:43;" fillcolor="#000000" filled="true" stroked="false" coordsize="127,43" coordorigin="0,0" path="m126,0l126,42l0,21l126,0em0,21l1,21l1,22l0,22l0,21xe"/>
            <v:shape id="_x0000_s2424" style="position:absolute;left:251;top:257;width:129;height:46;" filled="false" strokecolor="#000000" strokeweight="0.12pt" coordsize="129,46" coordorigin="0,0" path="m127,1l127,44l1,23l127,1e">
              <v:stroke endcap="round" miterlimit="2"/>
            </v:shape>
            <v:shape id="_x0000_s2426" style="position:absolute;left:0;top:0;width:442;height:344;" filled="false" strokecolor="#000000" strokeweight="0.00pt" coordsize="442,344" coordorigin="0,0" path="m252,0l252,343m441,0l441,343m126,280l0,280m252,280l441,280e">
              <v:stroke endcap="round" miterlimit="0"/>
            </v:shape>
            <v:shape id="_x0000_s2428" style="position:absolute;left:126;top:258;width:127;height:43;" fillcolor="#000000" filled="true" stroked="false" coordsize="127,43" coordorigin="0,0" path="m,l0,42l126,21l0,0e"/>
            <v:shape id="_x0000_s2430" style="position:absolute;left:124;top:257;width:129;height:46;" filled="false" strokecolor="#000000" strokeweight="0.12pt" coordsize="129,46" coordorigin="0,0" path="m1,1l1,44l127,23l1,1e">
              <v:stroke endcap="round" miterlimit="2"/>
            </v:shape>
            <v:shape id="_x0000_s2432" style="position:absolute;left:440;top:280;width:2;height:1;" fillcolor="#000000" filled="true" stroked="false" coordsize="2,1" coordorigin="0,0" path="m,l1,0l1,0l0,0l0,0xe"/>
          </v:group>
        </w:pict>
      </w:r>
      <w:r>
        <w:pict>
          <v:group id="_x0000_s2434" style="position:absolute;margin-left:76.221pt;margin-top:12.3109pt;mso-position-vertical-relative:text;mso-position-horizontal-relative:text;width:35.4pt;height:16.6pt;z-index:252485632;" filled="false" stroked="false" coordsize="708,332" coordorigin="0,0">
            <v:shape id="_x0000_s2436" style="position:absolute;left:0;top:0;width:708;height:332;" fillcolor="#000000" filled="true" stroked="false" coordsize="708,332" coordorigin="0,0" path="m163,330l164,330l164,331l163,331l163,330xem352,330l353,330l353,331l352,331l352,330xem352,330l353,330l353,331l352,331l352,330xem541,330l542,330l542,331l541,331l541,330xem0,0l1,0l1,0l0,0l0,0xem114,15l115,15l115,16l114,16l114,15xem591,15l592,15l592,16l591,16l591,15xem706,0l707,0l707,0l706,0l706,0xe"/>
            <v:shape id="_x0000_s2438" style="position:absolute;left:124;top:0;width:151;height:331;" filled="false" strokecolor="#000000" strokeweight="0.00pt" coordsize="151,331" coordorigin="0,0" path="m150,261l127,222m112,196l82,143m67,118l37,65m22,39l0,0m150,261l150,330e">
              <v:stroke endcap="round" miterlimit="0"/>
            </v:shape>
            <v:shape id="_x0000_s2440" style="position:absolute;left:163;top:330;width:2;height:1;" fillcolor="#000000" filled="true" stroked="false" coordsize="2,1" coordorigin="0,0" path="m,l1,0l1,0l0,0l0,0xe"/>
            <v:shape id="_x0000_s2442" style="position:absolute;left:0;top:0;width:707;height:331;" filled="false" strokecolor="#000000" strokeweight="0.00pt" coordsize="707,331" coordorigin="0,0" path="m273,330l234,330m204,330l163,330m0,0l46,0m76,0l123,0m431,261l454,222m469,196l499,143m514,118l544,65m559,39l582,0m706,0l658,0m628,0l582,0m431,261l431,330e">
              <v:stroke endcap="round" miterlimit="0"/>
            </v:shape>
            <v:shape id="_x0000_s2444" style="position:absolute;left:541;top:330;width:2;height:1;" fillcolor="#000000" filled="true" stroked="false" coordsize="2,1" coordorigin="0,0" path="m,l1,0l1,0l0,0l0,0xe"/>
            <v:shape id="_x0000_s2446" style="position:absolute;left:245;top:302;width:297;height:29;" filled="false" strokecolor="#000000" strokeweight="0.00pt" coordsize="297,29" coordorigin="0,0" path="m186,28l226,28m256,28l296,28m0,12l12,0e">
              <v:stroke endcap="round" miterlimit="0"/>
            </v:shape>
          </v:group>
        </w:pict>
      </w:r>
      <w:r>
        <w:rPr>
          <w:position w:val="-10"/>
        </w:rPr>
        <w:pict>
          <v:shape id="_x0000_s2448" style="mso-position-vertical-relative:line;mso-position-horizontal-relative:char;width:108.2pt;height:27.35pt;" filled="false" strokecolor="#000000" strokeweight="0.00pt" coordsize="2164,547" coordorigin="0,0" path="m2106,421l1176,421l1176,373m1320,122l2106,122m56,421l986,421l986,373m842,122l56,122m56,2l56,243l112,258l0,288l56,303l56,546m2106,0l2106,242l2163,257l2050,287l2106,302l2106,543m986,373l842,122m1176,373l1320,122m56,202l135,122m56,329l261,122m90,421l388,122m216,421l514,122m342,421l640,122m469,421l767,122m595,421l861,154m722,421l907,234m848,421l953,315m1213,307l1398,122m1226,421l1524,122m1352,421l1650,122m1478,421l1776,122m1605,421l1902,122m1731,421l2028,122m1857,421l2106,171m1983,421l2103,301m2142,262l2151,253e">
            <v:stroke endcap="round" miterlimit="0"/>
          </v:shape>
        </w:pict>
      </w:r>
    </w:p>
    <w:p>
      <w:pPr>
        <w:pStyle w:val="BodyText"/>
        <w:ind w:left="1701"/>
        <w:spacing w:before="3" w:line="196" w:lineRule="exact"/>
        <w:rPr>
          <w:sz w:val="18"/>
          <w:szCs w:val="18"/>
        </w:rPr>
      </w:pPr>
      <w:r>
        <w:rPr>
          <w:sz w:val="18"/>
          <w:szCs w:val="18"/>
          <w:spacing w:val="-13"/>
          <w:position w:val="-1"/>
        </w:rPr>
        <w:t>3030</w:t>
      </w:r>
    </w:p>
    <w:p>
      <w:pPr>
        <w:ind w:firstLine="1436"/>
        <w:spacing w:line="45" w:lineRule="exact"/>
        <w:rPr/>
      </w:pPr>
      <w:r>
        <w:rPr/>
        <w:pict>
          <v:group id="_x0000_s2450" style="mso-position-vertical-relative:line;mso-position-horizontal-relative:char;width:44.2pt;height:2.3pt;" filled="false" stroked="false" coordsize="884,46" coordorigin="0,0">
            <v:shape id="_x0000_s2452" style="position:absolute;left:0;top:23;width:127;height:0;" filled="false" strokecolor="#000000" strokeweight="0.00pt" coordsize="127,0" coordorigin="0,0" path="m126,0l0,0e">
              <v:stroke endcap="round" miterlimit="0"/>
            </v:shape>
            <v:shape id="_x0000_s2454" style="position:absolute;left:126;top:1;width:127;height:43;" fillcolor="#000000" filled="true" stroked="false" coordsize="127,43" coordorigin="0,0" path="m,l0,42l126,21l0,0e"/>
            <v:shape id="_x0000_s2456" style="position:absolute;left:124;top:0;width:129;height:46;" filled="false" strokecolor="#000000" strokeweight="0.12pt" coordsize="129,46" coordorigin="0,0" path="m1,1l1,44l127,23l1,1e">
              <v:stroke endcap="round" miterlimit="2"/>
            </v:shape>
            <v:shape id="_x0000_s2458" style="position:absolute;left:757;top:23;width:127;height:0;" filled="false" strokecolor="#000000" strokeweight="0.00pt" coordsize="127,0" coordorigin="0,0" path="m,l126,0e">
              <v:stroke endcap="round" miterlimit="0"/>
            </v:shape>
            <v:shape id="_x0000_s2460" style="position:absolute;left:630;top:1;width:127;height:43;" fillcolor="#000000" filled="true" stroked="false" coordsize="127,43" coordorigin="0,0" path="m126,0l126,42l0,21l126,0e"/>
            <v:shape id="_x0000_s2462" style="position:absolute;left:629;top:0;width:130;height:46;" filled="false" strokecolor="#000000" strokeweight="0.12pt" coordsize="130,46" coordorigin="0,0" path="m128,1l128,44l1,23l128,1e">
              <v:stroke endcap="round" miterlimit="2"/>
            </v:shape>
          </v:group>
        </w:pict>
      </w:r>
    </w:p>
    <w:p>
      <w:pPr>
        <w:spacing w:line="320" w:lineRule="auto"/>
        <w:rPr>
          <w:rFonts w:ascii="Arial"/>
          <w:sz w:val="21"/>
        </w:rPr>
      </w:pPr>
      <w:r>
        <w:pict>
          <v:group id="_x0000_s2464" style="position:absolute;margin-left:95.948pt;margin-top:16.037pt;mso-position-vertical-relative:text;mso-position-horizontal-relative:text;width:46.55pt;height:27.2pt;z-index:252484608;" filled="false" stroked="false" coordsize="931,544" coordorigin="0,0">
            <v:shape id="_x0000_s2466" style="position:absolute;left:0;top:0;width:931;height:544;" filled="false" strokecolor="#000000" strokeweight="0.00pt" coordsize="931,544" coordorigin="0,0" path="m930,421l125,421m0,295l0,248m125,122l930,122m930,0l930,241m874,286l930,301l930,543m0,248l0,295e">
              <v:stroke endcap="round" miterlimit="0"/>
            </v:shape>
            <v:shape id="_x0000_s2468" style="position:absolute;left:124;top:420;width:124;height:17;" fillcolor="#000000" filled="true" stroked="false" coordsize="124,17" coordorigin="0,0" path="m122,15l123,15l123,16l122,16l122,15xem0,0l1,0l1,1l0,1l0,0xe"/>
            <v:shape id="_x0000_s2470" style="position:absolute;left:38;top:122;width:893;height:299;" filled="false" strokecolor="#000000" strokeweight="0.00pt" coordsize="893,299" coordorigin="0,0" path="m0,211l211,0m63,274l337,0m165,298l463,0m292,298l589,0m418,298l716,0m544,298l842,0m670,298l892,75m797,298l892,203e">
              <v:stroke endcap="round" miterlimit="0"/>
            </v:shape>
          </v:group>
        </w:pict>
      </w:r>
      <w:r/>
    </w:p>
    <w:p>
      <w:pPr>
        <w:ind w:firstLine="796"/>
        <w:spacing w:before="1" w:line="544" w:lineRule="exact"/>
        <w:rPr/>
      </w:pPr>
      <w:r>
        <w:pict>
          <v:group id="_x0000_s2472" style="position:absolute;margin-left:64.162pt;margin-top:23.5204pt;mso-position-vertical-relative:text;mso-position-horizontal-relative:text;width:56.8pt;height:19.8pt;z-index:-250852352;" filled="false" stroked="false" coordsize="1136,396" coordorigin="0,0">
            <v:shape id="_x0000_s2474" style="position:absolute;left:0;top:0;width:628;height:396;" filled="false" strokecolor="#000000" strokeweight="0.00pt" coordsize="628,396" coordorigin="0,0" path="m252,15l252,395m374,0l374,395m126,332l0,332m500,332l627,332m252,332l374,332e">
              <v:stroke endcap="round" miterlimit="0"/>
            </v:shape>
            <v:shape id="_x0000_s2476" style="position:absolute;left:126;top:311;width:127;height:43;" fillcolor="#000000" filled="true" stroked="false" coordsize="127,43" coordorigin="0,0" path="m,l0,42l126,21l0,0e"/>
            <v:shape id="_x0000_s2478" style="position:absolute;left:124;top:310;width:129;height:45;" filled="false" strokecolor="#000000" strokeweight="0.12pt" coordsize="129,45" coordorigin="0,0" path="m1,1l1,43l127,22l1,1e">
              <v:stroke endcap="round" miterlimit="2"/>
            </v:shape>
            <v:shape id="_x0000_s2480" style="position:absolute;left:374;top:311;width:127;height:43;" fillcolor="#000000" filled="true" stroked="false" coordsize="127,43" coordorigin="0,0" path="m126,0l126,42l0,21l126,0em0,20l1,20l1,21l0,21l0,20xe"/>
            <v:shape id="_x0000_s2482" style="position:absolute;left:373;top:310;width:129;height:45;" filled="false" strokecolor="#000000" strokeweight="0.12pt" coordsize="129,45" coordorigin="0,0" path="m127,1l127,43l1,22l127,1e">
              <v:stroke endcap="round" miterlimit="2"/>
            </v:shape>
            <v:shape id="_x0000_s2484" style="position:absolute;left:508;top:0;width:627;height:396;" filled="false" strokecolor="#000000" strokeweight="0.00pt" coordsize="627,396" coordorigin="0,0" path="m374,15l374,395m252,0l252,395m500,332l626,332m126,332l0,332m374,332l252,332e">
              <v:stroke endcap="round" miterlimit="0"/>
            </v:shape>
            <v:shape id="_x0000_s2486" style="position:absolute;left:883;top:311;width:127;height:43;" fillcolor="#000000" filled="true" stroked="false" coordsize="127,43" coordorigin="0,0" path="m126,0l126,42l0,21l126,0e"/>
            <v:shape id="_x0000_s2488" style="position:absolute;left:882;top:310;width:129;height:45;" filled="false" strokecolor="#000000" strokeweight="0.12pt" coordsize="129,45" coordorigin="0,0" path="m127,1l127,43l1,22l127,1e">
              <v:stroke endcap="round" miterlimit="2"/>
            </v:shape>
            <v:shape id="_x0000_s2490" style="position:absolute;left:634;top:311;width:127;height:43;" fillcolor="#000000" filled="true" stroked="false" coordsize="127,43" coordorigin="0,0" path="m,l0,42l126,21l0,0em125,20l126,20l126,21l125,21l125,20xe"/>
            <v:shape id="_x0000_s2492" style="position:absolute;left:633;top:310;width:129;height:45;" filled="false" strokecolor="#000000" strokeweight="0.12pt" coordsize="129,45" coordorigin="0,0" path="m1,1l1,43l127,22l1,1e">
              <v:stroke endcap="round" miterlimit="2"/>
            </v:shape>
          </v:group>
        </w:pict>
      </w:r>
      <w:r>
        <w:pict>
          <v:shape id="_x0000_s2494" style="position:absolute;margin-left:139.667pt;margin-top:12.0124pt;mso-position-vertical-relative:text;mso-position-horizontal-relative:text;width:5.65pt;height:2.3pt;z-index:252480512;" filled="false" strokecolor="#000000" strokeweight="0.00pt" coordsize="113,46" coordorigin="0,0" path="m56,0l112,15l0,45e">
            <v:stroke endcap="round" miterlimit="0"/>
          </v:shape>
        </w:pict>
      </w:r>
      <w:r>
        <w:pict>
          <v:shape id="_x0000_s2496" style="position:absolute;margin-left:76.771pt;margin-top:5.27936pt;mso-position-vertical-relative:text;mso-position-horizontal-relative:text;width:31.6pt;height:16.55pt;z-index:252483584;" filled="false" strokecolor="#000000" strokeweight="0.00pt" coordsize="632,331" coordorigin="0,0" path="m247,141l122,15m247,188l122,314m247,141l247,188m383,141l508,15m383,188l508,314m0,0l49,0m79,0l129,0m263,134l238,109m217,88l174,45m153,24l129,0m263,134l263,194m263,194l238,219m217,241l174,283m153,305l129,330m0,330l49,330m79,330l129,330m421,134l421,194m367,194l392,219m413,241l456,283m477,305l502,330m367,134l392,109m413,88l456,45m477,24l502,0m631,0l581,0m551,0l502,0m631,330l581,330m551,330l502,330m10,314l215,108e">
            <v:stroke endcap="round" miterlimit="0"/>
          </v:shape>
        </w:pict>
      </w:r>
      <w:r>
        <w:rPr>
          <w:position w:val="-10"/>
        </w:rPr>
        <w:pict>
          <v:group id="_x0000_s2498" style="mso-position-vertical-relative:line;mso-position-horizontal-relative:char;width:44.6pt;height:27.2pt;" filled="false" stroked="false" coordsize="892,544" coordorigin="0,0">
            <v:shape id="_x0000_s2500" style="position:absolute;left:0;top:0;width:862;height:544;" filled="false" strokecolor="#000000" strokeweight="0.00pt" coordsize="862,544" coordorigin="0,0" path="m56,419l861,419m861,121l56,121m56,0l56,241l112,256l0,287l56,302l56,543e">
              <v:stroke endcap="round" miterlimit="0"/>
            </v:shape>
            <v:shape id="_x0000_s2502" style="position:absolute;left:738;top:419;width:124;height:17;" fillcolor="#000000" filled="true" stroked="false" coordsize="124,17" coordorigin="0,0" path="m0,15l1,15l1,16l0,16l0,15xem122,0l123,0l123,1l122,1l122,0xe"/>
            <v:shape id="_x0000_s2504" style="position:absolute;left:56;top:121;width:836;height:299;" filled="false" strokecolor="#000000" strokeweight="0.00pt" coordsize="836,299" coordorigin="0,0" path="m0,107l107,0m0,233l234,0m62,298l360,0m188,298l486,0m314,298l612,0m441,298l738,0m567,298l835,29e">
              <v:stroke endcap="round" miterlimit="0"/>
            </v:shape>
          </v:group>
        </w:pict>
      </w:r>
    </w:p>
    <w:p>
      <w:pPr>
        <w:pStyle w:val="BodyText"/>
        <w:ind w:left="1225"/>
        <w:spacing w:before="32" w:line="213" w:lineRule="auto"/>
        <w:rPr>
          <w:sz w:val="18"/>
          <w:szCs w:val="18"/>
        </w:rPr>
      </w:pPr>
      <w:r>
        <w:rPr>
          <w:sz w:val="18"/>
          <w:szCs w:val="18"/>
          <w:spacing w:val="-16"/>
        </w:rPr>
        <w:t>20</w:t>
      </w:r>
      <w:r>
        <w:rPr>
          <w:sz w:val="18"/>
          <w:szCs w:val="18"/>
          <w:spacing w:val="4"/>
        </w:rPr>
        <w:t xml:space="preserve">              </w:t>
      </w:r>
      <w:r>
        <w:rPr>
          <w:sz w:val="18"/>
          <w:szCs w:val="18"/>
          <w:spacing w:val="-16"/>
        </w:rPr>
        <w:t>20</w:t>
      </w:r>
    </w:p>
    <w:p>
      <w:pPr>
        <w:spacing w:line="14" w:lineRule="auto"/>
        <w:rPr>
          <w:rFonts w:ascii="Arial"/>
          <w:sz w:val="2"/>
        </w:rPr>
      </w:pPr>
      <w:r>
        <w:rPr>
          <w:rFonts w:ascii="Arial" w:hAnsi="Arial" w:eastAsia="Arial" w:cs="Arial"/>
          <w:sz w:val="2"/>
          <w:szCs w:val="2"/>
        </w:rPr>
        <w:br w:type="column"/>
      </w:r>
    </w:p>
    <w:p>
      <w:pPr>
        <w:pStyle w:val="BodyText"/>
        <w:ind w:left="1571"/>
        <w:spacing w:before="37" w:line="187" w:lineRule="exact"/>
        <w:rPr>
          <w:sz w:val="18"/>
          <w:szCs w:val="18"/>
        </w:rPr>
      </w:pPr>
      <w:r>
        <w:rPr>
          <w:sz w:val="18"/>
          <w:szCs w:val="18"/>
          <w:spacing w:val="-10"/>
          <w:position w:val="-1"/>
        </w:rPr>
        <w:t>30</w:t>
      </w:r>
      <w:r>
        <w:rPr>
          <w:sz w:val="18"/>
          <w:szCs w:val="18"/>
          <w:spacing w:val="35"/>
          <w:position w:val="-1"/>
        </w:rPr>
        <w:t xml:space="preserve"> </w:t>
      </w:r>
      <w:r>
        <w:rPr>
          <w:sz w:val="18"/>
          <w:szCs w:val="18"/>
          <w:spacing w:val="-10"/>
          <w:position w:val="-1"/>
        </w:rPr>
        <w:t>t</w:t>
      </w:r>
      <w:r>
        <w:rPr>
          <w:sz w:val="18"/>
          <w:szCs w:val="18"/>
          <w:spacing w:val="29"/>
          <w:position w:val="-1"/>
        </w:rPr>
        <w:t xml:space="preserve"> </w:t>
      </w:r>
      <w:r>
        <w:rPr>
          <w:sz w:val="18"/>
          <w:szCs w:val="18"/>
          <w:spacing w:val="-10"/>
          <w:position w:val="-1"/>
        </w:rPr>
        <w:t>30</w:t>
      </w:r>
    </w:p>
    <w:p>
      <w:pPr>
        <w:ind w:firstLine="974"/>
        <w:spacing w:line="1747" w:lineRule="exact"/>
        <w:rPr/>
      </w:pPr>
      <w:r>
        <mc:AlternateContent xmlns:mc="http://schemas.openxmlformats.org/markup-compatibility/2006">
          <mc:Choice Requires="wps">
            <w:drawing>
              <wp:anchor distT="0" distB="0" distL="0" distR="0" simplePos="0" relativeHeight="252476416" behindDoc="0" locked="0" layoutInCell="1" allowOverlap="1">
                <wp:simplePos x="0" y="0"/>
                <wp:positionH relativeFrom="column">
                  <wp:posOffset>720669</wp:posOffset>
                </wp:positionH>
                <wp:positionV relativeFrom="paragraph">
                  <wp:posOffset>373067</wp:posOffset>
                </wp:positionV>
                <wp:extent cx="137795" cy="269875"/>
                <wp:effectExtent l="0" t="0" r="0" b="0"/>
                <wp:wrapNone/>
                <wp:docPr id="276" name="TextBox 276"/>
                <wp:cNvGraphicFramePr/>
                <a:graphic>
                  <a:graphicData uri="http://schemas.microsoft.com/office/word/2010/wordprocessingShape">
                    <wps:wsp>
                      <wps:cNvPr id="276" name="TextBox 276"/>
                      <wps:cNvSpPr txBox="1"/>
                      <wps:spPr>
                        <a:xfrm rot="16200000">
                          <a:off x="720669" y="373067"/>
                          <a:ext cx="137795" cy="269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6" w:line="211" w:lineRule="auto"/>
                              <w:rPr>
                                <w:sz w:val="18"/>
                                <w:szCs w:val="18"/>
                              </w:rPr>
                            </w:pPr>
                            <w:r>
                              <w:rPr>
                                <w:sz w:val="18"/>
                                <w:szCs w:val="18"/>
                                <w:spacing w:val="-13"/>
                              </w:rPr>
                              <w:t>30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06" style="position:absolute;margin-left:56.7456pt;margin-top:29.3754pt;mso-position-vertical-relative:text;mso-position-horizontal-relative:text;width:10.85pt;height:21.25pt;z-index:252476416;rotation:270;" filled="false" stroked="false" type="#_x0000_t202">
                <v:fill on="false"/>
                <v:stroke on="false"/>
                <v:path/>
                <v:imagedata o:title=""/>
                <o:lock v:ext="edit" aspectratio="false"/>
                <v:textbox inset="0mm,0mm,0mm,0mm">
                  <w:txbxContent>
                    <w:p>
                      <w:pPr>
                        <w:pStyle w:val="BodyText"/>
                        <w:ind w:left="20"/>
                        <w:spacing w:before="116" w:line="211" w:lineRule="auto"/>
                        <w:rPr>
                          <w:sz w:val="18"/>
                          <w:szCs w:val="18"/>
                        </w:rPr>
                      </w:pPr>
                      <w:r>
                        <w:rPr>
                          <w:sz w:val="18"/>
                          <w:szCs w:val="18"/>
                          <w:spacing w:val="-13"/>
                        </w:rPr>
                        <w:t>30</w:t>
                      </w:r>
                    </w:p>
                  </w:txbxContent>
                </v:textbox>
              </v:shape>
            </w:pict>
          </mc:Fallback>
        </mc:AlternateContent>
      </w:r>
      <w:r>
        <w:rPr>
          <w:position w:val="-34"/>
        </w:rPr>
        <w:pict>
          <v:group id="_x0000_s2508" style="mso-position-vertical-relative:line;mso-position-horizontal-relative:char;width:89.9pt;height:87.6pt;" filled="false" stroked="false" coordsize="1798,1752" coordorigin="0,0">
            <v:shape id="_x0000_s2510" style="position:absolute;left:0;top:0;width:1798;height:1752;" filled="false" strokecolor="#000000" strokeweight="0.00pt" coordsize="1798,1752" coordorigin="0,0" path="m56,619l1741,619m1741,321l56,321m56,200l56,442l112,457l0,487l56,502l56,744m1741,200l1741,442l1797,457l1684,487l1741,502l1741,744m749,1695l749,762l1047,762l1047,1695m1170,1695l929,1695l914,1751l883,1639l868,1695l627,1695m607,585l607,0m749,711l749,0m481,63l355,63m875,63l1002,63m607,63l749,63e">
              <v:stroke endcap="round" miterlimit="0"/>
            </v:shape>
            <v:shape id="_x0000_s2512" style="position:absolute;left:481;top:42;width:127;height:43;" fillcolor="#000000" filled="true" stroked="false" coordsize="127,43" coordorigin="0,0" path="m,l0,42l126,21l0,0e"/>
            <v:shape id="_x0000_s2514" style="position:absolute;left:480;top:40;width:129;height:46;" filled="false" strokecolor="#000000" strokeweight="0.12pt" coordsize="129,46" coordorigin="0,0" path="m1,1l1,44l127,22l1,1e">
              <v:stroke endcap="round" miterlimit="2"/>
            </v:shape>
            <v:shape id="_x0000_s2516" style="position:absolute;left:607;top:42;width:269;height:722;" fillcolor="#000000" filled="true" stroked="false" coordsize="269,722" coordorigin="0,0" path="m268,0l268,42l142,21l268,0em0,592l0,592l0,594l0,594l0,592xem141,720l142,720l142,721l141,721l141,720xem141,20l142,20l142,21l141,21l141,20xe"/>
            <v:shape id="_x0000_s2518" style="position:absolute;left:748;top:40;width:129;height:46;" filled="false" strokecolor="#000000" strokeweight="0.12pt" coordsize="129,46" coordorigin="0,0" path="m127,1l127,44l1,22l127,1e">
              <v:stroke endcap="round" miterlimit="2"/>
            </v:shape>
            <v:shape id="_x0000_s2520" style="position:absolute;left:497;top:0;width:803;height:712;" filled="false" strokecolor="#000000" strokeweight="0.00pt" coordsize="803,712" coordorigin="0,0" path="m252,711l252,0m550,711l550,0m126,63l0,63m676,63l802,63m252,63l550,63e">
              <v:stroke endcap="round" miterlimit="0"/>
            </v:shape>
            <v:shape id="_x0000_s2522" style="position:absolute;left:623;top:42;width:127;height:43;" fillcolor="#000000" filled="true" stroked="false" coordsize="127,43" coordorigin="0,0" path="m,l0,42l126,21l0,0e"/>
            <v:shape id="_x0000_s2524" style="position:absolute;left:622;top:40;width:129;height:46;" filled="false" strokecolor="#000000" strokeweight="0.12pt" coordsize="129,46" coordorigin="0,0" path="m1,1l1,44l127,22l1,1e">
              <v:stroke endcap="round" miterlimit="2"/>
            </v:shape>
            <v:shape id="_x0000_s2526" style="position:absolute;left:749;top:42;width:425;height:722;" fillcolor="#000000" filled="true" stroked="false" coordsize="425,722" coordorigin="0,0" path="m424,0l424,42l298,21l424,0em0,720l0,720l0,721l0,721l0,720xem297,720l298,720l298,721l297,721l297,720xem297,20l298,20l298,21l297,21l297,20xe"/>
            <v:shape id="_x0000_s2528" style="position:absolute;left:1046;top:40;width:129;height:46;" filled="false" strokecolor="#000000" strokeweight="0.12pt" coordsize="129,46" coordorigin="0,0" path="m127,1l127,44l1,22l127,1e">
              <v:stroke endcap="round" miterlimit="2"/>
            </v:shape>
            <v:shape id="_x0000_s2530" style="position:absolute;left:795;top:0;width:647;height:712;" filled="false" strokecolor="#000000" strokeweight="0.00pt" coordsize="647,712" coordorigin="0,0" path="m252,711l252,0m394,585l394,0m126,63l0,63m520,63l646,63m252,63l394,63e">
              <v:stroke endcap="round" miterlimit="0"/>
            </v:shape>
            <v:shape id="_x0000_s2532" style="position:absolute;left:921;top:42;width:127;height:43;" fillcolor="#000000" filled="true" stroked="false" coordsize="127,43" coordorigin="0,0" path="m,l0,42l126,21l0,0e"/>
            <v:shape id="_x0000_s2534" style="position:absolute;left:920;top:40;width:129;height:46;" filled="false" strokecolor="#000000" strokeweight="0.12pt" coordsize="129,46" coordorigin="0,0" path="m1,1l1,44l127,22l1,1e">
              <v:stroke endcap="round" miterlimit="2"/>
            </v:shape>
            <v:shape id="_x0000_s2536" style="position:absolute;left:1047;top:42;width:269;height:722;" fillcolor="#000000" filled="true" stroked="false" coordsize="269,722" coordorigin="0,0" path="m268,0l268,42l142,21l268,0em0,720l0,720l0,721l0,721l0,720xem141,592l142,592l142,594l141,594l141,592xem141,20l142,20l142,21l141,21l141,20xe"/>
            <v:shape id="_x0000_s2538" style="position:absolute;left:1188;top:40;width:129;height:46;" filled="false" strokecolor="#000000" strokeweight="0.12pt" coordsize="129,46" coordorigin="0,0" path="m127,1l127,44l1,22l127,1e">
              <v:stroke endcap="round" miterlimit="2"/>
            </v:shape>
            <v:shape id="_x0000_s2540" style="position:absolute;left:352;top:509;width:347;height:649;" filled="false" strokecolor="#000000" strokeweight="0.00pt" coordsize="347,649" coordorigin="0,0" path="m330,395l0,395m346,253l0,253m63,522l63,648m63,126l63,0m63,395l63,253e">
              <v:stroke endcap="round" miterlimit="0"/>
            </v:shape>
            <v:shape id="_x0000_s2542" style="position:absolute;left:394;top:904;width:43;height:127;" fillcolor="#000000" filled="true" stroked="false" coordsize="43,127" coordorigin="0,0" path="m0,126l42,126l21,0l0,126e"/>
            <v:shape id="_x0000_s2544" style="position:absolute;left:393;top:903;width:45;height:129;" filled="false" strokecolor="#000000" strokeweight="0.12pt" coordsize="45,129" coordorigin="0,0" path="m1,127l43,127l22,1l1,127e">
              <v:stroke endcap="round" miterlimit="2"/>
            </v:shape>
            <v:shape id="_x0000_s2546" style="position:absolute;left:394;top:635;width:356;height:270;" fillcolor="#000000" filled="true" stroked="false" coordsize="356,270" coordorigin="0,0" path="m,l42,0l21,127l0,0em338,268l339,268l339,269l338,269l338,268xem354,126l355,126l355,127l354,127l354,126xem20,126l21,126l21,127l20,127l20,126xe"/>
            <v:shape id="_x0000_s2548" style="position:absolute;left:393;top:634;width:45;height:130;" filled="false" strokecolor="#000000" strokeweight="0.12pt" coordsize="45,130" coordorigin="0,0" path="m1,1l43,1l22,128l1,1e">
              <v:stroke endcap="round" miterlimit="2"/>
            </v:shape>
            <v:shape id="_x0000_s2550" style="position:absolute;left:8;top:321;width:1733;height:1412;" filled="false" strokecolor="#000000" strokeweight="0.00pt" coordsize="1733,1412" coordorigin="0,0" path="m1726,298l1732,292m899,1411l913,1398m598,314l649,314m679,314l739,314m769,314l829,314m859,314l920,314m950,314l1010,314m1040,314l1100,314m1130,314l1180,314m1054,583l1054,519m1054,489l1054,425m1054,425l995,425m965,425l905,425m874,425l814,425m784,425l725,425m725,425l725,489m725,519l725,583m48,121l168,0m0,168l6,162m47,248l294,0m123,298l421,0m249,298l547,0m375,298l673,0m501,298l799,0m628,298l925,0m754,298l1051,0m880,298l1177,0m740,564l864,441m1006,298l1304,0m740,692l990,441m1132,298l1430,0m740,818l1038,519m1258,298l1556,0m740,944l1038,646m1384,298l1682,0m740,1071l1038,773m1511,298l1732,77m740,1198l1038,899m1637,298l1732,203m740,1324l1038,1026m817,1374l1038,1152m943,1374l1038,1279e">
              <v:stroke endcap="round" miterlimit="0"/>
            </v:shape>
          </v:group>
        </w:pict>
      </w:r>
    </w:p>
    <w:p>
      <w:pPr>
        <w:pStyle w:val="BodyText"/>
        <w:ind w:left="367"/>
        <w:spacing w:before="302" w:line="190" w:lineRule="exact"/>
        <w:rPr>
          <w:sz w:val="18"/>
          <w:szCs w:val="18"/>
        </w:rPr>
      </w:pPr>
      <w:r>
        <w:pict>
          <v:shape id="_x0000_s2552" style="position:absolute;margin-left:129.623pt;margin-top:14.1011pt;mso-position-vertical-relative:text;mso-position-horizontal-relative:text;width:29.45pt;height:16.5pt;z-index:252474368;" filled="false" stroked="false" type="#_x0000_t202">
            <v:fill on="false"/>
            <v:stroke on="false"/>
            <v:path/>
            <v:imagedata o:title=""/>
            <o:lock v:ext="edit" aspectratio="false"/>
            <v:textbox inset="0mm,0mm,0mm,0mm">
              <w:txbxContent>
                <w:p>
                  <w:pPr>
                    <w:pStyle w:val="BodyText"/>
                    <w:ind w:left="20"/>
                    <w:spacing w:before="19" w:line="212" w:lineRule="auto"/>
                    <w:rPr>
                      <w:sz w:val="18"/>
                      <w:szCs w:val="18"/>
                    </w:rPr>
                  </w:pPr>
                  <w:r>
                    <w:rPr>
                      <w:sz w:val="18"/>
                      <w:szCs w:val="18"/>
                      <w:spacing w:val="-2"/>
                    </w:rPr>
                    <w:t>t</w:t>
                  </w:r>
                  <w:r>
                    <w:rPr>
                      <w:sz w:val="18"/>
                      <w:szCs w:val="18"/>
                      <w:spacing w:val="12"/>
                    </w:rPr>
                    <w:t xml:space="preserve">    </w:t>
                  </w:r>
                  <w:r>
                    <w:rPr>
                      <w:sz w:val="18"/>
                      <w:szCs w:val="18"/>
                      <w:spacing w:val="-2"/>
                    </w:rPr>
                    <w:t>20</w:t>
                  </w:r>
                </w:p>
              </w:txbxContent>
            </v:textbox>
          </v:shape>
        </w:pict>
      </w:r>
      <w:r>
        <w:pict>
          <v:group id="_x0000_s2554" style="position:absolute;margin-left:29.459pt;margin-top:24.56pt;mso-position-vertical-relative:text;mso-position-horizontal-relative:text;width:31pt;height:18.4pt;z-index:-250853376;" filled="false" stroked="false" coordsize="620,368" coordorigin="0,0">
            <v:shape id="_x0000_s2556" style="position:absolute;left:0;top:0;width:620;height:317;" filled="false" strokecolor="#000000" strokeweight="0.00pt" coordsize="620,317" coordorigin="0,0" path="m252,316l252,0m367,300l367,0m126,63l0,63m493,63l619,63m252,63l367,63e">
              <v:stroke endcap="round" miterlimit="0"/>
            </v:shape>
            <v:shape id="_x0000_s2558" style="position:absolute;left:126;top:42;width:127;height:43;" fillcolor="#000000" filled="true" stroked="false" coordsize="127,43" coordorigin="0,0" path="m,l0,42l126,21l0,0e"/>
            <v:shape id="_x0000_s2560" style="position:absolute;left:124;top:40;width:129;height:45;" filled="false" strokecolor="#000000" strokeweight="0.12pt" coordsize="129,45" coordorigin="0,0" path="m1,1l1,43l127,22l1,1e">
              <v:stroke endcap="round" miterlimit="2"/>
            </v:shape>
            <v:shape id="_x0000_s2562" style="position:absolute;left:251;top:42;width:242;height:326;" fillcolor="#000000" filled="true" stroked="false" coordsize="242,326" coordorigin="0,0" path="m241,0l241,42l115,21l241,0em0,324l0,324l0,325l0,325l0,324xem114,308l115,308l115,309l114,309l114,308xem114,20l115,20l115,21l114,21l114,20xe"/>
            <v:shape id="_x0000_s2564" style="position:absolute;left:365;top:40;width:129;height:45;" filled="false" strokecolor="#000000" strokeweight="0.12pt" coordsize="129,45" coordorigin="0,0" path="m127,1l127,43l1,22l127,1e">
              <v:stroke endcap="round" miterlimit="2"/>
            </v:shape>
          </v:group>
        </w:pict>
      </w:r>
      <w:r>
        <w:pict>
          <v:group id="_x0000_s2566" style="position:absolute;margin-left:112.245pt;margin-top:24.56pt;mso-position-vertical-relative:text;mso-position-horizontal-relative:text;width:101.05pt;height:67.85pt;z-index:252469248;" filled="false" stroked="false" coordsize="2021,1357" coordorigin="0,0">
            <v:shape id="_x0000_s2568" style="position:absolute;left:0;top:0;width:1621;height:1301;" filled="false" strokecolor="#000000" strokeweight="0.00pt" coordsize="1621,1301" coordorigin="0,0" path="m1564,665l777,665m777,367l1564,367m1564,244l1564,486l1620,501l1507,531l1564,546l1564,788m252,1300l252,367l550,367l550,1300m252,316l252,0m550,316l550,0m126,63l0,63m676,63l802,63m252,63l550,63e">
              <v:stroke endcap="round" miterlimit="0"/>
            </v:shape>
            <v:shape id="_x0000_s2570" style="position:absolute;left:126;top:42;width:127;height:43;" fillcolor="#000000" filled="true" stroked="false" coordsize="127,43" coordorigin="0,0" path="m,l0,42l126,21l0,0e"/>
            <v:shape id="_x0000_s2572" style="position:absolute;left:124;top:40;width:129;height:45;" filled="false" strokecolor="#000000" strokeweight="0.12pt" coordsize="129,45" coordorigin="0,0" path="m1,1l1,43l127,22l1,1e">
              <v:stroke endcap="round" miterlimit="2"/>
            </v:shape>
            <v:shape id="_x0000_s2574" style="position:absolute;left:251;top:62;width:299;height:305;" fillcolor="#000000" filled="true" stroked="false" coordsize="299,305" coordorigin="0,0" path="m0,303l0,303l0,304l0,304l0,303xem297,303l298,303l298,304l297,304l297,303xem297,0l298,0l298,0l297,0l297,0xe"/>
            <v:shape id="_x0000_s2576" style="position:absolute;left:548;top:40;width:129;height:45;" filled="false" strokecolor="#000000" strokeweight="0.12pt" coordsize="129,45" coordorigin="0,0" path="m127,1l127,43l1,22l127,1e">
              <v:stroke endcap="round" miterlimit="2"/>
            </v:shape>
            <v:shape id="_x0000_s2578" style="position:absolute;left:1614;top:114;width:407;height:807;" filled="false" strokecolor="#000000" strokeweight="0.00pt" coordsize="407,807" coordorigin="0,0" path="m0,252l406,252m0,553l406,553m343,126l343,0m343,680l343,806m343,252l343,553e">
              <v:stroke endcap="round" miterlimit="0"/>
            </v:shape>
            <v:shape id="_x0000_s2580" style="position:absolute;left:1936;top:240;width:43;height:127;" fillcolor="#000000" filled="true" stroked="false" coordsize="43,127" coordorigin="0,0" path="m,l42,0l21,126l0,0e"/>
            <v:shape id="_x0000_s2582" style="position:absolute;left:1935;top:239;width:45;height:129;" filled="false" strokecolor="#000000" strokeweight="0.12pt" coordsize="45,129" coordorigin="0,0" path="m1,1l43,1l22,127l1,1e">
              <v:stroke endcap="round" miterlimit="2"/>
            </v:shape>
            <v:shape id="_x0000_s2584" style="position:absolute;left:1563;top:366;width:415;height:428;" fillcolor="#000000" filled="true" stroked="false" coordsize="415,428" coordorigin="0,0" path="m372,427l414,427l393,301l372,427em0,0l0,0l0,1l0,1l0,0xem0,300l0,300l0,301l0,301l0,300xem393,300l394,300l394,301l393,301l393,300xe"/>
            <v:shape id="_x0000_s2586" style="position:absolute;left:1935;top:666;width:45;height:129;" filled="false" strokecolor="#000000" strokeweight="0.12pt" coordsize="45,129" coordorigin="0,0" path="m1,127l43,127l22,1l1,127e">
              <v:stroke endcap="round" miterlimit="2"/>
            </v:shape>
            <v:shape id="_x0000_s2588" style="position:absolute;left:129;top:351;width:1451;height:1006;" filled="false" strokecolor="#000000" strokeweight="0.00pt" coordsize="1451,1006" coordorigin="0,0" path="m542,949l301,949l286,1005l256,892l241,949l0,949m575,189l575,141m575,141l647,15m575,189l647,314m122,48l155,15m122,175l281,15m122,302l407,15m122,428l420,130m122,555l420,256m122,681l420,383m122,808l420,510m122,935l420,636m234,949l243,940m263,919l420,762m360,949l420,889m436,314l436,263m436,233l436,172m436,142l436,82m436,51l436,0m436,0l384,0m354,0l294,0m264,0l204,0m174,0l122,0m762,0l715,0m685,0l638,0m559,136l591,82m606,55l638,0m559,136l559,194m559,194l591,248m606,275l638,330m762,330l715,330m685,330l638,330m588,119l691,15m600,233l817,15m646,313l943,15m771,314l1069,15m898,314l1195,15m1024,314l1321,15m1150,314l1434,30m1276,314l1403,187m1422,168l1450,139m1402,314l1434,283e">
              <v:stroke endcap="round" miterlimit="0"/>
            </v:shape>
          </v:group>
        </w:pict>
      </w:r>
      <w:r>
        <w:pict>
          <v:group id="_x0000_s2590" style="position:absolute;margin-left:138.477pt;margin-top:24.56pt;mso-position-vertical-relative:text;mso-position-horizontal-relative:text;width:31pt;height:18.4pt;z-index:252468224;" filled="false" stroked="false" coordsize="620,368" coordorigin="0,0">
            <v:shape id="_x0000_s2592" style="position:absolute;left:25;top:42;width:127;height:43;" fillcolor="#000000" filled="true" stroked="false" coordsize="127,43" coordorigin="0,0" path="m126,0l126,42l0,21l126,0e"/>
            <v:shape id="_x0000_s2594" style="position:absolute;left:0;top:0;width:620;height:317;" filled="false" strokecolor="#000000" strokeweight="0.00pt" coordsize="620,317" coordorigin="0,0" path="m252,316l252,0m367,300l367,0m126,63l0,63m493,63l619,63m252,63l367,63e">
              <v:stroke endcap="round" miterlimit="0"/>
            </v:shape>
            <v:shape id="_x0000_s2596" style="position:absolute;left:126;top:42;width:127;height:43;" fillcolor="#000000" filled="true" stroked="false" coordsize="127,43" coordorigin="0,0" path="m,l0,42l126,21l0,0e"/>
            <v:shape id="_x0000_s2598" style="position:absolute;left:125;top:40;width:129;height:45;" filled="false" strokecolor="#000000" strokeweight="0.12pt" coordsize="129,45" coordorigin="0,0" path="m1,1l1,43l127,22l1,1e">
              <v:stroke endcap="round" miterlimit="2"/>
            </v:shape>
            <v:shape id="_x0000_s2600" style="position:absolute;left:252;top:42;width:242;height:326;" fillcolor="#000000" filled="true" stroked="false" coordsize="242,326" coordorigin="0,0" path="m241,0l241,42l115,21l241,0em0,324l0,324l0,325l0,325l0,324xem114,308l115,308l115,309l114,309l114,308xem114,20l115,20l115,21l114,21l114,20xe"/>
            <v:shape id="_x0000_s2602" style="position:absolute;left:366;top:40;width:129;height:45;" filled="false" strokecolor="#000000" strokeweight="0.12pt" coordsize="129,45" coordorigin="0,0" path="m127,1l127,43l1,22l127,1e">
              <v:stroke endcap="round" miterlimit="2"/>
            </v:shape>
          </v:group>
        </w:pict>
      </w:r>
      <w:r>
        <w:rPr>
          <w:sz w:val="18"/>
          <w:szCs w:val="18"/>
          <w:spacing w:val="-2"/>
          <w:position w:val="-1"/>
        </w:rPr>
        <w:t>t</w:t>
      </w:r>
      <w:r>
        <w:rPr>
          <w:sz w:val="18"/>
          <w:szCs w:val="18"/>
          <w:spacing w:val="10"/>
          <w:position w:val="-1"/>
        </w:rPr>
        <w:t xml:space="preserve">     </w:t>
      </w:r>
      <w:r>
        <w:rPr>
          <w:sz w:val="18"/>
          <w:szCs w:val="18"/>
          <w:spacing w:val="-2"/>
          <w:position w:val="-1"/>
        </w:rPr>
        <w:t>20</w:t>
      </w:r>
    </w:p>
    <w:p>
      <w:pPr>
        <w:spacing w:line="1355" w:lineRule="exact"/>
        <w:rPr/>
      </w:pPr>
      <w:r>
        <mc:AlternateContent xmlns:mc="http://schemas.openxmlformats.org/markup-compatibility/2006">
          <mc:Choice Requires="wps">
            <w:drawing>
              <wp:anchor distT="0" distB="0" distL="0" distR="0" simplePos="0" relativeHeight="252478464" behindDoc="0" locked="0" layoutInCell="1" allowOverlap="1">
                <wp:simplePos x="0" y="0"/>
                <wp:positionH relativeFrom="column">
                  <wp:posOffset>1169992</wp:posOffset>
                </wp:positionH>
                <wp:positionV relativeFrom="paragraph">
                  <wp:posOffset>186680</wp:posOffset>
                </wp:positionV>
                <wp:extent cx="78105" cy="273050"/>
                <wp:effectExtent l="0" t="0" r="0" b="0"/>
                <wp:wrapNone/>
                <wp:docPr id="278" name="TextBox 278"/>
                <wp:cNvGraphicFramePr/>
                <a:graphic>
                  <a:graphicData uri="http://schemas.microsoft.com/office/word/2010/wordprocessingShape">
                    <wps:wsp>
                      <wps:cNvPr id="278" name="TextBox 278"/>
                      <wps:cNvSpPr txBox="1"/>
                      <wps:spPr>
                        <a:xfrm rot="16200000">
                          <a:off x="1169992" y="186680"/>
                          <a:ext cx="78105" cy="273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8" w:line="213" w:lineRule="auto"/>
                              <w:rPr>
                                <w:sz w:val="18"/>
                                <w:szCs w:val="18"/>
                              </w:rPr>
                            </w:pPr>
                            <w:r>
                              <w:rPr>
                                <w:sz w:val="18"/>
                                <w:szCs w:val="18"/>
                                <w:spacing w:val="6"/>
                                <w:w w:val="119"/>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04" style="position:absolute;margin-left:92.1254pt;margin-top:14.6993pt;mso-position-vertical-relative:text;mso-position-horizontal-relative:text;width:6.15pt;height:21.5pt;z-index:252478464;rotation:270;" filled="false" stroked="false" type="#_x0000_t202">
                <v:fill on="false"/>
                <v:stroke on="false"/>
                <v:path/>
                <v:imagedata o:title=""/>
                <o:lock v:ext="edit" aspectratio="false"/>
                <v:textbox inset="0mm,0mm,0mm,0mm">
                  <w:txbxContent>
                    <w:p>
                      <w:pPr>
                        <w:pStyle w:val="BodyText"/>
                        <w:ind w:left="20"/>
                        <w:spacing w:before="118" w:line="213" w:lineRule="auto"/>
                        <w:rPr>
                          <w:sz w:val="18"/>
                          <w:szCs w:val="18"/>
                        </w:rPr>
                      </w:pPr>
                      <w:r>
                        <w:rPr>
                          <w:sz w:val="18"/>
                          <w:szCs w:val="18"/>
                          <w:spacing w:val="6"/>
                          <w:w w:val="119"/>
                        </w:rPr>
                        <w:t>t</w:t>
                      </w:r>
                    </w:p>
                  </w:txbxContent>
                </v:textbox>
              </v:shape>
            </w:pict>
          </mc:Fallback>
        </mc:AlternateContent>
      </w:r>
      <w:r>
        <mc:AlternateContent xmlns:mc="http://schemas.openxmlformats.org/markup-compatibility/2006">
          <mc:Choice Requires="wps">
            <w:drawing>
              <wp:anchor distT="0" distB="0" distL="0" distR="0" simplePos="0" relativeHeight="252479488" behindDoc="0" locked="0" layoutInCell="1" allowOverlap="1">
                <wp:simplePos x="0" y="0"/>
                <wp:positionH relativeFrom="column">
                  <wp:posOffset>2554520</wp:posOffset>
                </wp:positionH>
                <wp:positionV relativeFrom="paragraph">
                  <wp:posOffset>186680</wp:posOffset>
                </wp:positionV>
                <wp:extent cx="78105" cy="273050"/>
                <wp:effectExtent l="0" t="0" r="0" b="0"/>
                <wp:wrapNone/>
                <wp:docPr id="280" name="TextBox 280"/>
                <wp:cNvGraphicFramePr/>
                <a:graphic>
                  <a:graphicData uri="http://schemas.microsoft.com/office/word/2010/wordprocessingShape">
                    <wps:wsp>
                      <wps:cNvPr id="280" name="TextBox 280"/>
                      <wps:cNvSpPr txBox="1"/>
                      <wps:spPr>
                        <a:xfrm rot="16200000">
                          <a:off x="2554520" y="186680"/>
                          <a:ext cx="78105" cy="273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8" w:line="213" w:lineRule="auto"/>
                              <w:rPr>
                                <w:sz w:val="18"/>
                                <w:szCs w:val="18"/>
                              </w:rPr>
                            </w:pPr>
                            <w:r>
                              <w:rPr>
                                <w:sz w:val="18"/>
                                <w:szCs w:val="18"/>
                                <w:spacing w:val="6"/>
                                <w:w w:val="119"/>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06" style="position:absolute;margin-left:201.143pt;margin-top:14.6993pt;mso-position-vertical-relative:text;mso-position-horizontal-relative:text;width:6.15pt;height:21.5pt;z-index:252479488;rotation:270;" filled="false" stroked="false" type="#_x0000_t202">
                <v:fill on="false"/>
                <v:stroke on="false"/>
                <v:path/>
                <v:imagedata o:title=""/>
                <o:lock v:ext="edit" aspectratio="false"/>
                <v:textbox inset="0mm,0mm,0mm,0mm">
                  <w:txbxContent>
                    <w:p>
                      <w:pPr>
                        <w:pStyle w:val="BodyText"/>
                        <w:ind w:left="20"/>
                        <w:spacing w:before="118" w:line="213" w:lineRule="auto"/>
                        <w:rPr>
                          <w:sz w:val="18"/>
                          <w:szCs w:val="18"/>
                        </w:rPr>
                      </w:pPr>
                      <w:r>
                        <w:rPr>
                          <w:sz w:val="18"/>
                          <w:szCs w:val="18"/>
                          <w:spacing w:val="6"/>
                          <w:w w:val="119"/>
                        </w:rPr>
                        <w:t>t</w:t>
                      </w:r>
                    </w:p>
                  </w:txbxContent>
                </v:textbox>
              </v:shape>
            </w:pict>
          </mc:Fallback>
        </mc:AlternateContent>
      </w:r>
      <w:r>
        <w:rPr>
          <w:position w:val="-27"/>
        </w:rPr>
        <w:pict>
          <v:group id="_x0000_s2608" style="mso-position-vertical-relative:line;mso-position-horizontal-relative:char;width:104.25pt;height:67.85pt;" filled="false" stroked="false" coordsize="2085,1357" coordorigin="0,0">
            <v:shape id="_x0000_s2610" style="position:absolute;left:0;top:0;width:1685;height:1301;" filled="false" strokecolor="#000000" strokeweight="0.00pt" coordsize="1685,1301" coordorigin="0,0" path="m1627,665l697,665l697,617m841,367l1627,367m1627,244l1627,486l1684,501l1571,531l1627,546l1627,788m697,617l841,367m252,1300l252,367l549,367l549,1300m252,316l252,0m549,316l549,0m126,63l0,63m676,63l802,63m252,63l549,63e">
              <v:stroke endcap="round" miterlimit="0"/>
            </v:shape>
            <v:shape id="_x0000_s2612" style="position:absolute;left:126;top:42;width:127;height:43;" fillcolor="#000000" filled="true" stroked="false" coordsize="127,43" coordorigin="0,0" path="m,l0,42l126,21l0,0e"/>
            <v:shape id="_x0000_s2614" style="position:absolute;left:124;top:40;width:129;height:45;" filled="false" strokecolor="#000000" strokeweight="0.12pt" coordsize="129,45" coordorigin="0,0" path="m1,1l1,43l127,22l1,1e">
              <v:stroke endcap="round" miterlimit="2"/>
            </v:shape>
            <v:shape id="_x0000_s2616" style="position:absolute;left:251;top:42;width:425;height:326;" fillcolor="#000000" filled="true" stroked="false" coordsize="425,326" coordorigin="0,0" path="m424,0l424,42l297,21l424,0em0,324l0,324l0,325l0,325l0,324xem297,324l298,324l298,325l297,325l297,324xem297,20l298,20l298,21l297,21l297,20xe"/>
            <v:shape id="_x0000_s2618" style="position:absolute;left:548;top:40;width:130;height:45;" filled="false" strokecolor="#000000" strokeweight="0.12pt" coordsize="130,45" coordorigin="0,0" path="m128,1l128,43l1,22l128,1e">
              <v:stroke endcap="round" miterlimit="2"/>
            </v:shape>
            <v:shape id="_x0000_s2620" style="position:absolute;left:1678;top:114;width:407;height:807;" filled="false" strokecolor="#000000" strokeweight="0.00pt" coordsize="407,807" coordorigin="0,0" path="m0,252l406,252m0,553l406,553m342,126l342,0m342,680l342,806m342,252l342,553e">
              <v:stroke endcap="round" miterlimit="0"/>
            </v:shape>
            <v:shape id="_x0000_s2622" style="position:absolute;left:2000;top:240;width:43;height:127;" fillcolor="#000000" filled="true" stroked="false" coordsize="43,127" coordorigin="0,0" path="m,l42,0l21,126l0,0e"/>
            <v:shape id="_x0000_s2624" style="position:absolute;left:1999;top:239;width:45;height:129;" filled="false" strokecolor="#000000" strokeweight="0.12pt" coordsize="45,129" coordorigin="0,0" path="m1,1l43,1l22,127l1,1e">
              <v:stroke endcap="round" miterlimit="2"/>
            </v:shape>
            <v:shape id="_x0000_s2626" style="position:absolute;left:1627;top:366;width:415;height:428;" fillcolor="#000000" filled="true" stroked="false" coordsize="415,428" coordorigin="0,0" path="m372,427l414,427l393,301l372,427em0,0l0,0l0,1l0,1l0,0xem0,300l0,300l0,301l0,301l0,300xem393,300l394,300l394,301l393,301l393,300xe"/>
            <v:shape id="_x0000_s2628" style="position:absolute;left:1999;top:666;width:45;height:129;" filled="false" strokecolor="#000000" strokeweight="0.12pt" coordsize="45,129" coordorigin="0,0" path="m1,127l43,127l22,1l1,127e">
              <v:stroke endcap="round" miterlimit="2"/>
            </v:shape>
            <v:shape id="_x0000_s2630" style="position:absolute;left:129;top:351;width:1499;height:1006;" filled="false" strokecolor="#000000" strokeweight="0.00pt" coordsize="1499,1006" coordorigin="0,0" path="m541,949l300,949l285,1005l255,892l240,949l0,949m122,22l128,15m122,148l254,15m122,276l381,15m122,402l419,103m122,528l419,230m122,655l419,356m122,782l419,483m122,908l419,610m207,949l252,904m257,899l419,736m284,998l288,994m334,949l419,863m435,314l435,263m435,233l435,172m435,142l435,82m435,51l435,0m435,0l384,0m354,0l294,0m264,0l204,0m174,0l122,0m551,261l574,222m589,196l619,144m634,118l665,66m680,39l702,0m826,0l779,0m749,0l702,0m551,261l551,330m675,330l628,330m598,330l551,330m688,57l728,15m567,303l854,15m683,314l980,15m809,314l1107,15m935,314l1233,15m1062,314l1360,15m1188,314l1486,15m1314,314l1447,182m1450,178l1498,130m1440,314l1498,257e">
              <v:stroke endcap="round" miterlimit="0"/>
            </v:shape>
          </v:group>
        </w:pict>
      </w:r>
    </w:p>
    <w:p>
      <w:pPr>
        <w:spacing w:line="1355" w:lineRule="exact"/>
        <w:sectPr>
          <w:type w:val="continuous"/>
          <w:pgSz w:w="11906" w:h="16838"/>
          <w:pgMar w:top="1166" w:right="1719" w:bottom="1156" w:left="1785" w:header="829" w:footer="994" w:gutter="0"/>
          <w:cols w:equalWidth="0" w:num="2">
            <w:col w:w="3153" w:space="100"/>
            <w:col w:w="5148" w:space="0"/>
          </w:cols>
        </w:sectPr>
        <w:rPr/>
      </w:pPr>
    </w:p>
    <w:p>
      <w:pPr>
        <w:pStyle w:val="BodyText"/>
        <w:ind w:left="1620"/>
        <w:spacing w:before="205" w:line="227" w:lineRule="auto"/>
        <w:rPr>
          <w:sz w:val="17"/>
          <w:szCs w:val="17"/>
        </w:rPr>
      </w:pPr>
      <w:r>
        <w:rPr>
          <w:sz w:val="17"/>
          <w:szCs w:val="17"/>
          <w:b/>
          <w:bCs/>
          <w:spacing w:val="4"/>
        </w:rPr>
        <w:t>对接接头</w:t>
      </w:r>
      <w:r>
        <w:rPr>
          <w:sz w:val="17"/>
          <w:szCs w:val="17"/>
          <w:spacing w:val="1"/>
        </w:rPr>
        <w:t xml:space="preserve">                     </w:t>
      </w:r>
      <w:r>
        <w:rPr>
          <w:sz w:val="17"/>
          <w:szCs w:val="17"/>
        </w:rPr>
        <w:t xml:space="preserve">                         </w:t>
      </w:r>
      <w:r>
        <w:rPr>
          <w:sz w:val="17"/>
          <w:szCs w:val="17"/>
          <w:b/>
          <w:bCs/>
          <w:spacing w:val="4"/>
        </w:rPr>
        <w:t>T形接头</w:t>
      </w:r>
    </w:p>
    <w:p>
      <w:pPr>
        <w:pStyle w:val="BodyText"/>
        <w:ind w:left="1908"/>
        <w:spacing w:before="191" w:line="225" w:lineRule="auto"/>
        <w:rPr>
          <w:sz w:val="20"/>
          <w:szCs w:val="20"/>
        </w:rPr>
      </w:pPr>
      <w:r>
        <w:rPr>
          <w:sz w:val="20"/>
          <w:szCs w:val="20"/>
          <w:b/>
          <w:bCs/>
          <w:spacing w:val="7"/>
        </w:rPr>
        <w:t>图</w:t>
      </w:r>
      <w:r>
        <w:rPr>
          <w:sz w:val="20"/>
          <w:szCs w:val="20"/>
          <w:spacing w:val="7"/>
        </w:rPr>
        <w:t xml:space="preserve"> </w:t>
      </w:r>
      <w:r>
        <w:rPr>
          <w:sz w:val="20"/>
          <w:szCs w:val="20"/>
          <w:b/>
          <w:bCs/>
          <w:spacing w:val="7"/>
        </w:rPr>
        <w:t>6.1.3</w:t>
      </w:r>
      <w:r>
        <w:rPr>
          <w:sz w:val="20"/>
          <w:szCs w:val="20"/>
          <w:spacing w:val="7"/>
        </w:rPr>
        <w:t xml:space="preserve">   </w:t>
      </w:r>
      <w:r>
        <w:rPr>
          <w:sz w:val="20"/>
          <w:szCs w:val="20"/>
          <w:b/>
          <w:bCs/>
          <w:spacing w:val="7"/>
        </w:rPr>
        <w:t>组装前的清除范围（尺寸单位</w:t>
      </w:r>
      <w:r>
        <w:rPr>
          <w:sz w:val="20"/>
          <w:szCs w:val="20"/>
          <w:spacing w:val="-5"/>
        </w:rPr>
        <w:t xml:space="preserve"> </w:t>
      </w:r>
      <w:r>
        <w:rPr>
          <w:sz w:val="20"/>
          <w:szCs w:val="20"/>
          <w:b/>
          <w:bCs/>
          <w:spacing w:val="7"/>
        </w:rPr>
        <w:t>：</w:t>
      </w:r>
      <w:r>
        <w:rPr>
          <w:sz w:val="20"/>
          <w:szCs w:val="20"/>
          <w:b/>
          <w:bCs/>
        </w:rPr>
        <w:t>mm</w:t>
      </w:r>
      <w:r>
        <w:rPr>
          <w:sz w:val="20"/>
          <w:szCs w:val="20"/>
          <w:spacing w:val="-15"/>
        </w:rPr>
        <w:t xml:space="preserve"> </w:t>
      </w:r>
      <w:r>
        <w:rPr>
          <w:sz w:val="20"/>
          <w:szCs w:val="20"/>
          <w:b/>
          <w:bCs/>
          <w:spacing w:val="7"/>
        </w:rPr>
        <w:t>）</w:t>
      </w:r>
    </w:p>
    <w:p>
      <w:pPr>
        <w:spacing w:line="326" w:lineRule="auto"/>
        <w:rPr>
          <w:rFonts w:ascii="Arial"/>
          <w:sz w:val="21"/>
        </w:rPr>
      </w:pPr>
      <w:r/>
    </w:p>
    <w:p>
      <w:pPr>
        <w:pStyle w:val="BodyText"/>
        <w:ind w:left="28" w:right="78" w:firstLine="224"/>
        <w:spacing w:before="101" w:line="259" w:lineRule="auto"/>
        <w:rPr>
          <w:sz w:val="22"/>
          <w:szCs w:val="22"/>
        </w:rPr>
      </w:pPr>
      <w:r>
        <w:rPr>
          <w:sz w:val="22"/>
          <w:szCs w:val="22"/>
          <w:b/>
          <w:bCs/>
          <w:spacing w:val="7"/>
        </w:rPr>
        <w:t>6.1.4</w:t>
      </w:r>
      <w:r>
        <w:rPr>
          <w:sz w:val="22"/>
          <w:szCs w:val="22"/>
          <w:spacing w:val="7"/>
        </w:rPr>
        <w:t xml:space="preserve"> 采用先孔法的构件，组装时应以孔</w:t>
      </w:r>
      <w:r>
        <w:rPr>
          <w:sz w:val="22"/>
          <w:szCs w:val="22"/>
          <w:spacing w:val="6"/>
        </w:rPr>
        <w:t>定位；采用胎架组装时，每一孔群所用的</w:t>
      </w:r>
      <w:r>
        <w:rPr>
          <w:sz w:val="22"/>
          <w:szCs w:val="22"/>
        </w:rPr>
        <w:t xml:space="preserve"> </w:t>
      </w:r>
      <w:r>
        <w:rPr>
          <w:sz w:val="22"/>
          <w:szCs w:val="22"/>
          <w:spacing w:val="7"/>
        </w:rPr>
        <w:t>定位冲钉不得少于</w:t>
      </w:r>
      <w:r>
        <w:rPr>
          <w:sz w:val="22"/>
          <w:szCs w:val="22"/>
          <w:spacing w:val="3"/>
        </w:rPr>
        <w:t xml:space="preserve"> </w:t>
      </w:r>
      <w:r>
        <w:rPr>
          <w:rFonts w:ascii="Times New Roman" w:hAnsi="Times New Roman" w:eastAsia="Times New Roman" w:cs="Times New Roman"/>
          <w:sz w:val="22"/>
          <w:szCs w:val="22"/>
          <w:spacing w:val="7"/>
        </w:rPr>
        <w:t>2 </w:t>
      </w:r>
      <w:r>
        <w:rPr>
          <w:sz w:val="22"/>
          <w:szCs w:val="22"/>
          <w:spacing w:val="7"/>
        </w:rPr>
        <w:t>个，冲钉直径宜根据孔径、</w:t>
      </w:r>
      <w:r>
        <w:rPr>
          <w:sz w:val="22"/>
          <w:szCs w:val="22"/>
          <w:spacing w:val="-52"/>
        </w:rPr>
        <w:t xml:space="preserve"> </w:t>
      </w:r>
      <w:r>
        <w:rPr>
          <w:sz w:val="22"/>
          <w:szCs w:val="22"/>
          <w:spacing w:val="7"/>
        </w:rPr>
        <w:t>板厚确定。</w:t>
      </w:r>
    </w:p>
    <w:p>
      <w:pPr>
        <w:spacing w:line="393" w:lineRule="auto"/>
        <w:rPr>
          <w:rFonts w:ascii="Arial"/>
          <w:sz w:val="21"/>
        </w:rPr>
      </w:pPr>
      <w:r/>
    </w:p>
    <w:p>
      <w:pPr>
        <w:pStyle w:val="BodyText"/>
        <w:ind w:left="23"/>
        <w:spacing w:before="110" w:line="193" w:lineRule="auto"/>
        <w:outlineLvl w:val="1"/>
        <w:rPr>
          <w:sz w:val="24"/>
          <w:szCs w:val="24"/>
        </w:rPr>
      </w:pPr>
      <w:bookmarkStart w:name="bookmark23" w:id="35"/>
      <w:bookmarkEnd w:id="35"/>
      <w:r>
        <w:rPr>
          <w:sz w:val="24"/>
          <w:szCs w:val="24"/>
          <w:b/>
          <w:bCs/>
          <w:spacing w:val="-15"/>
        </w:rPr>
        <w:t>6.2</w:t>
      </w:r>
      <w:r>
        <w:rPr>
          <w:sz w:val="24"/>
          <w:szCs w:val="24"/>
          <w:spacing w:val="2"/>
        </w:rPr>
        <w:t xml:space="preserve">   </w:t>
      </w:r>
      <w:r>
        <w:rPr>
          <w:sz w:val="24"/>
          <w:szCs w:val="24"/>
          <w:b/>
          <w:bCs/>
          <w:spacing w:val="-15"/>
        </w:rPr>
        <w:t>组装</w:t>
      </w:r>
    </w:p>
    <w:p>
      <w:pPr>
        <w:spacing w:line="360" w:lineRule="auto"/>
        <w:rPr>
          <w:rFonts w:ascii="Arial"/>
          <w:sz w:val="21"/>
        </w:rPr>
      </w:pPr>
      <w:r/>
    </w:p>
    <w:p>
      <w:pPr>
        <w:pStyle w:val="BodyText"/>
        <w:ind w:left="27" w:right="80" w:firstLine="225"/>
        <w:spacing w:before="101" w:line="255" w:lineRule="auto"/>
        <w:jc w:val="both"/>
        <w:rPr>
          <w:sz w:val="22"/>
          <w:szCs w:val="22"/>
        </w:rPr>
      </w:pPr>
      <w:r>
        <w:rPr>
          <w:sz w:val="22"/>
          <w:szCs w:val="22"/>
          <w:b/>
          <w:bCs/>
          <w:spacing w:val="8"/>
        </w:rPr>
        <w:t>6.2.1</w:t>
      </w:r>
      <w:r>
        <w:rPr>
          <w:sz w:val="22"/>
          <w:szCs w:val="22"/>
          <w:spacing w:val="8"/>
        </w:rPr>
        <w:t xml:space="preserve">   构件应在专用胎架或平台上进行组装，用于组装的胎架或平台应具有足够</w:t>
      </w:r>
      <w:r>
        <w:rPr>
          <w:sz w:val="22"/>
          <w:szCs w:val="22"/>
          <w:spacing w:val="6"/>
        </w:rPr>
        <w:t xml:space="preserve"> </w:t>
      </w:r>
      <w:r>
        <w:rPr>
          <w:sz w:val="22"/>
          <w:szCs w:val="22"/>
          <w:spacing w:val="6"/>
        </w:rPr>
        <w:t>的强度、</w:t>
      </w:r>
      <w:r>
        <w:rPr>
          <w:sz w:val="22"/>
          <w:szCs w:val="22"/>
          <w:spacing w:val="-26"/>
        </w:rPr>
        <w:t xml:space="preserve"> </w:t>
      </w:r>
      <w:r>
        <w:rPr>
          <w:sz w:val="22"/>
          <w:szCs w:val="22"/>
          <w:spacing w:val="6"/>
        </w:rPr>
        <w:t>刚度和稳定性，并应满足支承、</w:t>
      </w:r>
      <w:r>
        <w:rPr>
          <w:sz w:val="22"/>
          <w:szCs w:val="22"/>
          <w:spacing w:val="-47"/>
        </w:rPr>
        <w:t xml:space="preserve"> </w:t>
      </w:r>
      <w:r>
        <w:rPr>
          <w:sz w:val="22"/>
          <w:szCs w:val="22"/>
          <w:spacing w:val="6"/>
        </w:rPr>
        <w:t>定位、</w:t>
      </w:r>
      <w:r>
        <w:rPr>
          <w:sz w:val="22"/>
          <w:szCs w:val="22"/>
          <w:spacing w:val="-34"/>
        </w:rPr>
        <w:t xml:space="preserve"> </w:t>
      </w:r>
      <w:r>
        <w:rPr>
          <w:sz w:val="22"/>
          <w:szCs w:val="22"/>
          <w:spacing w:val="6"/>
        </w:rPr>
        <w:t>固定和操作等工作的需要</w:t>
      </w:r>
      <w:r>
        <w:rPr>
          <w:sz w:val="22"/>
          <w:szCs w:val="22"/>
          <w:spacing w:val="-41"/>
        </w:rPr>
        <w:t xml:space="preserve"> </w:t>
      </w:r>
      <w:r>
        <w:rPr>
          <w:sz w:val="22"/>
          <w:szCs w:val="22"/>
          <w:spacing w:val="6"/>
        </w:rPr>
        <w:t>。</w:t>
      </w:r>
      <w:r>
        <w:rPr>
          <w:rFonts w:ascii="Times New Roman" w:hAnsi="Times New Roman" w:eastAsia="Times New Roman" w:cs="Times New Roman"/>
          <w:sz w:val="22"/>
          <w:szCs w:val="22"/>
          <w:spacing w:val="6"/>
        </w:rPr>
        <w:t>U</w:t>
      </w:r>
      <w:r>
        <w:rPr>
          <w:rFonts w:ascii="Times New Roman" w:hAnsi="Times New Roman" w:eastAsia="Times New Roman" w:cs="Times New Roman"/>
          <w:sz w:val="22"/>
          <w:szCs w:val="22"/>
          <w:spacing w:val="16"/>
        </w:rPr>
        <w:t xml:space="preserve"> </w:t>
      </w:r>
      <w:r>
        <w:rPr>
          <w:sz w:val="22"/>
          <w:szCs w:val="22"/>
          <w:spacing w:val="6"/>
        </w:rPr>
        <w:t>形肋</w:t>
      </w:r>
      <w:r>
        <w:rPr>
          <w:sz w:val="22"/>
          <w:szCs w:val="22"/>
        </w:rPr>
        <w:t xml:space="preserve"> </w:t>
      </w:r>
      <w:r>
        <w:rPr>
          <w:sz w:val="22"/>
          <w:szCs w:val="22"/>
          <w:spacing w:val="9"/>
        </w:rPr>
        <w:t>与桥面板应采用自动定位或机械定位组装机进行组</w:t>
      </w:r>
      <w:r>
        <w:rPr>
          <w:sz w:val="22"/>
          <w:szCs w:val="22"/>
          <w:spacing w:val="8"/>
        </w:rPr>
        <w:t>装。</w:t>
      </w:r>
    </w:p>
    <w:p>
      <w:pPr>
        <w:spacing w:line="248"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7" w:firstLine="479"/>
        <w:spacing w:before="66" w:line="258" w:lineRule="auto"/>
        <w:rPr>
          <w:sz w:val="22"/>
          <w:szCs w:val="22"/>
        </w:rPr>
      </w:pPr>
      <w:r>
        <w:rPr>
          <w:sz w:val="22"/>
          <w:szCs w:val="22"/>
          <w:spacing w:val="8"/>
        </w:rPr>
        <w:t>随着自动化水平的提高，板单元打磨、</w:t>
      </w:r>
      <w:r>
        <w:rPr>
          <w:sz w:val="22"/>
          <w:szCs w:val="22"/>
          <w:spacing w:val="-34"/>
        </w:rPr>
        <w:t xml:space="preserve"> </w:t>
      </w:r>
      <w:r>
        <w:rPr>
          <w:sz w:val="22"/>
          <w:szCs w:val="22"/>
          <w:spacing w:val="8"/>
        </w:rPr>
        <w:t>组装、</w:t>
      </w:r>
      <w:r>
        <w:rPr>
          <w:sz w:val="22"/>
          <w:szCs w:val="22"/>
          <w:spacing w:val="-43"/>
        </w:rPr>
        <w:t xml:space="preserve"> </w:t>
      </w:r>
      <w:r>
        <w:rPr>
          <w:sz w:val="22"/>
          <w:szCs w:val="22"/>
          <w:spacing w:val="8"/>
        </w:rPr>
        <w:t>定位和焊接已逐步采用自动化设</w:t>
      </w:r>
      <w:r>
        <w:rPr>
          <w:sz w:val="22"/>
          <w:szCs w:val="22"/>
        </w:rPr>
        <w:t xml:space="preserve">  </w:t>
      </w:r>
      <w:r>
        <w:rPr>
          <w:sz w:val="22"/>
          <w:szCs w:val="22"/>
          <w:spacing w:val="6"/>
        </w:rPr>
        <w:t>备，U 形肋与桥面板采用自动定位组装机进行组装有利于提高精度，保证工程质量。</w:t>
      </w:r>
    </w:p>
    <w:p>
      <w:pPr>
        <w:spacing w:line="411" w:lineRule="auto"/>
        <w:rPr>
          <w:rFonts w:ascii="Arial"/>
          <w:sz w:val="21"/>
        </w:rPr>
      </w:pPr>
      <w:r/>
    </w:p>
    <w:p>
      <w:pPr>
        <w:pStyle w:val="BodyText"/>
        <w:ind w:left="40" w:right="19" w:firstLine="212"/>
        <w:spacing w:before="101" w:line="259" w:lineRule="auto"/>
        <w:rPr>
          <w:sz w:val="22"/>
          <w:szCs w:val="22"/>
        </w:rPr>
      </w:pPr>
      <w:r>
        <w:rPr>
          <w:sz w:val="22"/>
          <w:szCs w:val="22"/>
          <w:b/>
          <w:bCs/>
        </w:rPr>
        <w:t>6.2.2</w:t>
      </w:r>
      <w:r>
        <w:rPr>
          <w:sz w:val="22"/>
          <w:szCs w:val="22"/>
        </w:rPr>
        <w:t xml:space="preserve"> 当条件允许时，应在对接焊缝、全熔透或部分熔透 </w:t>
      </w:r>
      <w:r>
        <w:rPr>
          <w:rFonts w:ascii="Times New Roman" w:hAnsi="Times New Roman" w:eastAsia="Times New Roman" w:cs="Times New Roman"/>
          <w:sz w:val="22"/>
          <w:szCs w:val="22"/>
        </w:rPr>
        <w:t>T </w:t>
      </w:r>
      <w:r>
        <w:rPr>
          <w:sz w:val="22"/>
          <w:szCs w:val="22"/>
        </w:rPr>
        <w:t>形接头的端部连接引板，</w:t>
      </w:r>
      <w:r>
        <w:rPr>
          <w:sz w:val="22"/>
          <w:szCs w:val="22"/>
          <w:spacing w:val="7"/>
        </w:rPr>
        <w:t xml:space="preserve"> </w:t>
      </w:r>
      <w:r>
        <w:rPr>
          <w:sz w:val="22"/>
          <w:szCs w:val="22"/>
          <w:spacing w:val="7"/>
        </w:rPr>
        <w:t>引板的材质、</w:t>
      </w:r>
      <w:r>
        <w:rPr>
          <w:sz w:val="22"/>
          <w:szCs w:val="22"/>
          <w:spacing w:val="-48"/>
        </w:rPr>
        <w:t xml:space="preserve"> </w:t>
      </w:r>
      <w:r>
        <w:rPr>
          <w:sz w:val="22"/>
          <w:szCs w:val="22"/>
          <w:spacing w:val="7"/>
        </w:rPr>
        <w:t>厚度和坡口应与所焊的焊件相同。</w:t>
      </w:r>
    </w:p>
    <w:p>
      <w:pPr>
        <w:spacing w:line="250"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2" w:right="80" w:firstLine="491"/>
        <w:spacing w:before="65" w:line="210" w:lineRule="auto"/>
        <w:jc w:val="both"/>
        <w:rPr>
          <w:sz w:val="22"/>
          <w:szCs w:val="22"/>
        </w:rPr>
      </w:pPr>
      <w:r>
        <w:rPr>
          <w:sz w:val="22"/>
          <w:szCs w:val="22"/>
          <w:spacing w:val="8"/>
        </w:rPr>
        <w:t>引板通常包括引弧板和熄弧板</w:t>
      </w:r>
      <w:r>
        <w:rPr>
          <w:sz w:val="22"/>
          <w:szCs w:val="22"/>
          <w:spacing w:val="-44"/>
        </w:rPr>
        <w:t xml:space="preserve"> </w:t>
      </w:r>
      <w:r>
        <w:rPr>
          <w:sz w:val="22"/>
          <w:szCs w:val="22"/>
          <w:spacing w:val="8"/>
        </w:rPr>
        <w:t>。</w:t>
      </w:r>
      <w:r>
        <w:rPr>
          <w:sz w:val="22"/>
          <w:szCs w:val="22"/>
          <w:spacing w:val="-50"/>
        </w:rPr>
        <w:t xml:space="preserve"> </w:t>
      </w:r>
      <w:r>
        <w:rPr>
          <w:sz w:val="22"/>
          <w:szCs w:val="22"/>
          <w:spacing w:val="8"/>
        </w:rPr>
        <w:t>除个别情况无法放引弧板外，埋弧焊一般均需</w:t>
      </w:r>
      <w:r>
        <w:rPr>
          <w:sz w:val="22"/>
          <w:szCs w:val="22"/>
        </w:rPr>
        <w:t xml:space="preserve"> </w:t>
      </w:r>
      <w:r>
        <w:rPr>
          <w:sz w:val="22"/>
          <w:szCs w:val="22"/>
          <w:spacing w:val="5"/>
        </w:rPr>
        <w:t>要采用引板</w:t>
      </w:r>
      <w:r>
        <w:rPr>
          <w:sz w:val="22"/>
          <w:szCs w:val="22"/>
          <w:spacing w:val="-27"/>
        </w:rPr>
        <w:t xml:space="preserve"> </w:t>
      </w:r>
      <w:r>
        <w:rPr>
          <w:sz w:val="22"/>
          <w:szCs w:val="22"/>
          <w:spacing w:val="5"/>
        </w:rPr>
        <w:t>；有产品试板时，只要试板长度足够，则可以不加引板</w:t>
      </w:r>
      <w:r>
        <w:rPr>
          <w:sz w:val="22"/>
          <w:szCs w:val="22"/>
          <w:spacing w:val="-44"/>
        </w:rPr>
        <w:t xml:space="preserve"> </w:t>
      </w:r>
      <w:r>
        <w:rPr>
          <w:sz w:val="22"/>
          <w:szCs w:val="22"/>
          <w:spacing w:val="5"/>
        </w:rPr>
        <w:t>。</w:t>
      </w:r>
      <w:r>
        <w:rPr>
          <w:sz w:val="22"/>
          <w:szCs w:val="22"/>
          <w:spacing w:val="-25"/>
        </w:rPr>
        <w:t xml:space="preserve"> </w:t>
      </w:r>
      <w:r>
        <w:rPr>
          <w:sz w:val="22"/>
          <w:szCs w:val="22"/>
          <w:spacing w:val="5"/>
        </w:rPr>
        <w:t>当 T 形接头翼</w:t>
      </w:r>
      <w:r>
        <w:rPr>
          <w:sz w:val="22"/>
          <w:szCs w:val="22"/>
        </w:rPr>
        <w:t xml:space="preserve"> </w:t>
      </w:r>
      <w:r>
        <w:rPr>
          <w:sz w:val="22"/>
          <w:szCs w:val="22"/>
          <w:spacing w:val="9"/>
        </w:rPr>
        <w:t>缘板较厚时，其翼缘板的引板可以适当减薄。</w:t>
      </w:r>
    </w:p>
    <w:p>
      <w:pPr>
        <w:spacing w:line="210" w:lineRule="auto"/>
        <w:sectPr>
          <w:type w:val="continuous"/>
          <w:pgSz w:w="11906" w:h="16838"/>
          <w:pgMar w:top="1166" w:right="1719" w:bottom="1156" w:left="1785" w:header="829" w:footer="994" w:gutter="0"/>
          <w:cols w:equalWidth="0" w:num="1">
            <w:col w:w="8401" w:space="0"/>
          </w:cols>
        </w:sectPr>
        <w:rPr>
          <w:sz w:val="22"/>
          <w:szCs w:val="22"/>
        </w:rPr>
      </w:pPr>
    </w:p>
    <w:p>
      <w:pPr>
        <w:spacing w:line="330" w:lineRule="auto"/>
        <w:rPr>
          <w:rFonts w:ascii="Arial"/>
          <w:sz w:val="21"/>
        </w:rPr>
      </w:pPr>
      <w:r/>
    </w:p>
    <w:p>
      <w:pPr>
        <w:spacing w:line="331" w:lineRule="auto"/>
        <w:rPr>
          <w:rFonts w:ascii="Arial"/>
          <w:sz w:val="21"/>
        </w:rPr>
      </w:pPr>
      <w:r/>
    </w:p>
    <w:p>
      <w:pPr>
        <w:pStyle w:val="BodyText"/>
        <w:ind w:left="56" w:right="198" w:firstLine="215"/>
        <w:spacing w:before="100" w:line="262" w:lineRule="auto"/>
        <w:rPr>
          <w:sz w:val="22"/>
          <w:szCs w:val="22"/>
        </w:rPr>
      </w:pPr>
      <w:r>
        <w:rPr>
          <w:sz w:val="22"/>
          <w:szCs w:val="22"/>
          <w:b/>
          <w:bCs/>
          <w:spacing w:val="5"/>
        </w:rPr>
        <w:t>6.2.3</w:t>
      </w:r>
      <w:r>
        <w:rPr>
          <w:sz w:val="22"/>
          <w:szCs w:val="22"/>
          <w:spacing w:val="5"/>
        </w:rPr>
        <w:t xml:space="preserve"> 构件组装完成后，应按规定进行编号标识，并应做好记</w:t>
      </w:r>
      <w:r>
        <w:rPr>
          <w:sz w:val="22"/>
          <w:szCs w:val="22"/>
          <w:spacing w:val="4"/>
        </w:rPr>
        <w:t>录，对其加以保护，</w:t>
      </w:r>
      <w:r>
        <w:rPr>
          <w:sz w:val="22"/>
          <w:szCs w:val="22"/>
        </w:rPr>
        <w:t xml:space="preserve"> </w:t>
      </w:r>
      <w:r>
        <w:rPr>
          <w:sz w:val="22"/>
          <w:szCs w:val="22"/>
          <w:spacing w:val="3"/>
        </w:rPr>
        <w:t>防止损坏。</w:t>
      </w:r>
    </w:p>
    <w:p>
      <w:pPr>
        <w:spacing w:line="243" w:lineRule="auto"/>
        <w:rPr>
          <w:rFonts w:ascii="Arial"/>
          <w:sz w:val="21"/>
        </w:rPr>
      </w:pPr>
      <w:r/>
    </w:p>
    <w:p>
      <w:pPr>
        <w:pStyle w:val="BodyText"/>
        <w:ind w:left="276"/>
        <w:spacing w:before="100" w:line="202" w:lineRule="auto"/>
        <w:rPr>
          <w:sz w:val="22"/>
          <w:szCs w:val="22"/>
        </w:rPr>
      </w:pPr>
      <w:r>
        <w:rPr>
          <w:sz w:val="22"/>
          <w:szCs w:val="22"/>
          <w:b/>
          <w:bCs/>
          <w:spacing w:val="3"/>
        </w:rPr>
        <w:t>条文说明：</w:t>
      </w:r>
    </w:p>
    <w:p>
      <w:pPr>
        <w:pStyle w:val="BodyText"/>
        <w:ind w:left="44" w:right="98" w:firstLine="458"/>
        <w:spacing w:before="69" w:line="255" w:lineRule="auto"/>
        <w:rPr>
          <w:sz w:val="22"/>
          <w:szCs w:val="22"/>
        </w:rPr>
      </w:pPr>
      <w:r>
        <w:rPr>
          <w:sz w:val="22"/>
          <w:szCs w:val="22"/>
          <w:spacing w:val="6"/>
        </w:rPr>
        <w:t>标识通常包括构件编号等信息，记录则一般包括构件的相关信息及零件的件号、</w:t>
      </w:r>
      <w:r>
        <w:rPr>
          <w:sz w:val="22"/>
          <w:szCs w:val="22"/>
          <w:spacing w:val="2"/>
        </w:rPr>
        <w:t xml:space="preserve"> </w:t>
      </w:r>
      <w:r>
        <w:rPr>
          <w:sz w:val="22"/>
          <w:szCs w:val="22"/>
          <w:spacing w:val="8"/>
        </w:rPr>
        <w:t>牌号、</w:t>
      </w:r>
      <w:r>
        <w:rPr>
          <w:sz w:val="22"/>
          <w:szCs w:val="22"/>
          <w:spacing w:val="-33"/>
        </w:rPr>
        <w:t xml:space="preserve"> </w:t>
      </w:r>
      <w:r>
        <w:rPr>
          <w:sz w:val="22"/>
          <w:szCs w:val="22"/>
          <w:spacing w:val="8"/>
        </w:rPr>
        <w:t>炉批号等信息，进行标识的目的是使构件易识别并具有可追溯性。</w:t>
      </w:r>
    </w:p>
    <w:p>
      <w:pPr>
        <w:spacing w:line="324" w:lineRule="auto"/>
        <w:rPr>
          <w:rFonts w:ascii="Arial"/>
          <w:sz w:val="21"/>
        </w:rPr>
      </w:pPr>
      <w:r/>
    </w:p>
    <w:p>
      <w:pPr>
        <w:pStyle w:val="BodyText"/>
        <w:ind w:left="271"/>
        <w:spacing w:before="100" w:line="196" w:lineRule="auto"/>
        <w:rPr>
          <w:sz w:val="22"/>
          <w:szCs w:val="22"/>
        </w:rPr>
      </w:pPr>
      <w:r>
        <w:rPr>
          <w:sz w:val="22"/>
          <w:szCs w:val="22"/>
          <w:b/>
          <w:bCs/>
          <w:spacing w:val="2"/>
        </w:rPr>
        <w:t>6.2.4</w:t>
      </w:r>
      <w:r>
        <w:rPr>
          <w:sz w:val="22"/>
          <w:szCs w:val="22"/>
          <w:spacing w:val="2"/>
        </w:rPr>
        <w:t xml:space="preserve"> 板单元组装尺寸的允许偏差应符合表 </w:t>
      </w:r>
      <w:r>
        <w:rPr>
          <w:rFonts w:ascii="Times New Roman" w:hAnsi="Times New Roman" w:eastAsia="Times New Roman" w:cs="Times New Roman"/>
          <w:sz w:val="22"/>
          <w:szCs w:val="22"/>
          <w:spacing w:val="2"/>
        </w:rPr>
        <w:t>6.2.4</w:t>
      </w:r>
      <w:r>
        <w:rPr>
          <w:rFonts w:ascii="Times New Roman" w:hAnsi="Times New Roman" w:eastAsia="Times New Roman" w:cs="Times New Roman"/>
          <w:sz w:val="22"/>
          <w:szCs w:val="22"/>
          <w:spacing w:val="43"/>
        </w:rPr>
        <w:t xml:space="preserve"> </w:t>
      </w:r>
      <w:r>
        <w:rPr>
          <w:sz w:val="22"/>
          <w:szCs w:val="22"/>
          <w:spacing w:val="2"/>
        </w:rPr>
        <w:t>的规定。</w:t>
      </w:r>
    </w:p>
    <w:p>
      <w:pPr>
        <w:pStyle w:val="BodyText"/>
        <w:ind w:left="2540"/>
        <w:spacing w:before="233" w:line="221" w:lineRule="auto"/>
        <w:rPr>
          <w:sz w:val="19"/>
          <w:szCs w:val="19"/>
        </w:rPr>
      </w:pPr>
      <w:r>
        <w:rPr>
          <w:sz w:val="19"/>
          <w:szCs w:val="19"/>
          <w:b/>
          <w:bCs/>
          <w:spacing w:val="4"/>
        </w:rPr>
        <w:t>表</w:t>
      </w:r>
      <w:r>
        <w:rPr>
          <w:sz w:val="19"/>
          <w:szCs w:val="19"/>
          <w:spacing w:val="4"/>
        </w:rPr>
        <w:t xml:space="preserve"> </w:t>
      </w:r>
      <w:r>
        <w:rPr>
          <w:sz w:val="19"/>
          <w:szCs w:val="19"/>
          <w:b/>
          <w:bCs/>
          <w:spacing w:val="4"/>
        </w:rPr>
        <w:t>6.2.4</w:t>
      </w:r>
      <w:r>
        <w:rPr>
          <w:sz w:val="19"/>
          <w:szCs w:val="19"/>
          <w:spacing w:val="4"/>
        </w:rPr>
        <w:t xml:space="preserve"> </w:t>
      </w:r>
      <w:r>
        <w:rPr>
          <w:sz w:val="19"/>
          <w:szCs w:val="19"/>
          <w:b/>
          <w:bCs/>
          <w:spacing w:val="4"/>
        </w:rPr>
        <w:t>板单元组装尺寸允许偏差（</w:t>
      </w:r>
      <w:r>
        <w:rPr>
          <w:sz w:val="19"/>
          <w:szCs w:val="19"/>
          <w:spacing w:val="4"/>
        </w:rPr>
        <w:t xml:space="preserve"> </w:t>
      </w:r>
      <w:r>
        <w:rPr>
          <w:sz w:val="19"/>
          <w:szCs w:val="19"/>
          <w:b/>
          <w:bCs/>
        </w:rPr>
        <w:t>mm</w:t>
      </w:r>
      <w:r>
        <w:rPr>
          <w:sz w:val="19"/>
          <w:szCs w:val="19"/>
        </w:rPr>
        <w:t xml:space="preserve"> </w:t>
      </w:r>
      <w:r>
        <w:rPr>
          <w:sz w:val="19"/>
          <w:szCs w:val="19"/>
          <w:b/>
          <w:bCs/>
          <w:spacing w:val="4"/>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1"/>
        <w:gridCol w:w="549"/>
        <w:gridCol w:w="793"/>
        <w:gridCol w:w="1559"/>
        <w:gridCol w:w="1559"/>
        <w:gridCol w:w="1824"/>
        <w:gridCol w:w="1694"/>
      </w:tblGrid>
      <w:tr>
        <w:trPr>
          <w:trHeight w:val="463" w:hRule="atLeast"/>
        </w:trPr>
        <w:tc>
          <w:tcPr>
            <w:tcW w:w="531" w:type="dxa"/>
            <w:vAlign w:val="top"/>
          </w:tcPr>
          <w:p>
            <w:pPr>
              <w:pStyle w:val="TableText"/>
              <w:ind w:left="89"/>
              <w:spacing w:before="141" w:line="191" w:lineRule="auto"/>
              <w:rPr/>
            </w:pPr>
            <w:r>
              <w:rPr>
                <w:spacing w:val="-4"/>
              </w:rPr>
              <w:t>序号</w:t>
            </w:r>
          </w:p>
        </w:tc>
        <w:tc>
          <w:tcPr>
            <w:tcW w:w="2901" w:type="dxa"/>
            <w:vAlign w:val="top"/>
            <w:gridSpan w:val="3"/>
          </w:tcPr>
          <w:p>
            <w:pPr>
              <w:pStyle w:val="TableText"/>
              <w:ind w:left="1274"/>
              <w:spacing w:before="142" w:line="191" w:lineRule="auto"/>
              <w:rPr/>
            </w:pPr>
            <w:r>
              <w:rPr>
                <w:spacing w:val="-5"/>
              </w:rPr>
              <w:t>名称</w:t>
            </w:r>
          </w:p>
        </w:tc>
        <w:tc>
          <w:tcPr>
            <w:tcW w:w="1559" w:type="dxa"/>
            <w:vAlign w:val="top"/>
          </w:tcPr>
          <w:p>
            <w:pPr>
              <w:pStyle w:val="TableText"/>
              <w:ind w:left="429"/>
              <w:spacing w:before="142" w:line="190" w:lineRule="auto"/>
              <w:rPr/>
            </w:pPr>
            <w:r>
              <w:rPr>
                <w:spacing w:val="-4"/>
              </w:rPr>
              <w:t>允许偏差</w:t>
            </w:r>
          </w:p>
        </w:tc>
        <w:tc>
          <w:tcPr>
            <w:tcW w:w="3518" w:type="dxa"/>
            <w:vAlign w:val="top"/>
            <w:gridSpan w:val="2"/>
          </w:tcPr>
          <w:p>
            <w:pPr>
              <w:pStyle w:val="TableText"/>
              <w:ind w:left="1587"/>
              <w:spacing w:before="141" w:line="191" w:lineRule="auto"/>
              <w:rPr/>
            </w:pPr>
            <w:r>
              <w:rPr>
                <w:spacing w:val="-6"/>
              </w:rPr>
              <w:t>简图</w:t>
            </w:r>
          </w:p>
        </w:tc>
      </w:tr>
      <w:tr>
        <w:trPr>
          <w:trHeight w:val="1252" w:hRule="atLeast"/>
        </w:trPr>
        <w:tc>
          <w:tcPr>
            <w:tcW w:w="531" w:type="dxa"/>
            <w:vAlign w:val="top"/>
          </w:tcPr>
          <w:p>
            <w:pPr>
              <w:spacing w:line="451" w:lineRule="auto"/>
              <w:rPr>
                <w:rFonts w:ascii="Arial"/>
                <w:sz w:val="21"/>
              </w:rPr>
            </w:pPr>
            <w:r/>
          </w:p>
          <w:p>
            <w:pPr>
              <w:pStyle w:val="TableText"/>
              <w:ind w:left="237"/>
              <w:spacing w:before="81" w:line="204" w:lineRule="auto"/>
              <w:rPr/>
            </w:pPr>
            <w:r>
              <w:rPr/>
              <w:t>1</w:t>
            </w:r>
          </w:p>
        </w:tc>
        <w:tc>
          <w:tcPr>
            <w:tcW w:w="2901" w:type="dxa"/>
            <w:vAlign w:val="top"/>
            <w:gridSpan w:val="3"/>
          </w:tcPr>
          <w:p>
            <w:pPr>
              <w:spacing w:line="450" w:lineRule="auto"/>
              <w:rPr>
                <w:rFonts w:ascii="Arial"/>
                <w:sz w:val="21"/>
              </w:rPr>
            </w:pPr>
            <w:r/>
          </w:p>
          <w:p>
            <w:pPr>
              <w:pStyle w:val="TableText"/>
              <w:ind w:left="752"/>
              <w:spacing w:before="82" w:line="191" w:lineRule="auto"/>
              <w:rPr/>
            </w:pPr>
            <w:r>
              <w:rPr>
                <w:spacing w:val="-5"/>
              </w:rPr>
              <w:t>U 形肋组装间隙</w:t>
            </w:r>
            <w:r>
              <w:rPr>
                <w:spacing w:val="-13"/>
              </w:rPr>
              <w:t xml:space="preserve"> </w:t>
            </w:r>
            <w:r>
              <w:rPr>
                <w:spacing w:val="-5"/>
              </w:rPr>
              <w:t>Δ</w:t>
            </w:r>
          </w:p>
        </w:tc>
        <w:tc>
          <w:tcPr>
            <w:tcW w:w="1559" w:type="dxa"/>
            <w:vAlign w:val="top"/>
          </w:tcPr>
          <w:p>
            <w:pPr>
              <w:spacing w:line="451" w:lineRule="auto"/>
              <w:rPr>
                <w:rFonts w:ascii="Arial"/>
                <w:sz w:val="21"/>
              </w:rPr>
            </w:pPr>
            <w:r/>
          </w:p>
          <w:p>
            <w:pPr>
              <w:pStyle w:val="TableText"/>
              <w:ind w:left="573"/>
              <w:spacing w:before="82" w:line="202" w:lineRule="auto"/>
              <w:rPr/>
            </w:pPr>
            <w:r>
              <w:rPr>
                <w:spacing w:val="11"/>
              </w:rPr>
              <w:t>≤0.5</w:t>
            </w:r>
          </w:p>
        </w:tc>
        <w:tc>
          <w:tcPr>
            <w:tcW w:w="3518" w:type="dxa"/>
            <w:vAlign w:val="top"/>
            <w:gridSpan w:val="2"/>
          </w:tcPr>
          <w:p>
            <w:pPr>
              <w:ind w:firstLine="1344"/>
              <w:spacing w:before="52" w:line="68" w:lineRule="exact"/>
              <w:rPr/>
            </w:pPr>
            <w:r>
              <mc:AlternateContent xmlns:mc="http://schemas.openxmlformats.org/markup-compatibility/2006">
                <mc:Choice Requires="wps">
                  <w:drawing>
                    <wp:anchor distT="0" distB="0" distL="0" distR="0" simplePos="0" relativeHeight="252565504" behindDoc="0" locked="0" layoutInCell="1" allowOverlap="1">
                      <wp:simplePos x="0" y="0"/>
                      <wp:positionH relativeFrom="rightMargin">
                        <wp:posOffset>-758397</wp:posOffset>
                      </wp:positionH>
                      <wp:positionV relativeFrom="topMargin">
                        <wp:posOffset>226240</wp:posOffset>
                      </wp:positionV>
                      <wp:extent cx="126365" cy="247015"/>
                      <wp:effectExtent l="0" t="0" r="0" b="0"/>
                      <wp:wrapNone/>
                      <wp:docPr id="282" name="TextBox 282"/>
                      <wp:cNvGraphicFramePr/>
                      <a:graphic>
                        <a:graphicData uri="http://schemas.microsoft.com/office/word/2010/wordprocessingShape">
                          <wps:wsp>
                            <wps:cNvPr id="282" name="TextBox 282"/>
                            <wps:cNvSpPr txBox="1"/>
                            <wps:spPr>
                              <a:xfrm rot="16200000">
                                <a:off x="-758397" y="226240"/>
                                <a:ext cx="126365" cy="2470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0" w:line="157" w:lineRule="auto"/>
                                    <w:rPr>
                                      <w:sz w:val="20"/>
                                      <w:szCs w:val="20"/>
                                    </w:rPr>
                                  </w:pPr>
                                  <w:r>
                                    <w:rPr>
                                      <w:sz w:val="20"/>
                                      <w:szCs w:val="20"/>
                                      <w:spacing w:val="2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34" style="position:absolute;margin-left:-59.7163pt;margin-top:17.8142pt;mso-position-vertical-relative:top-margin-area;mso-position-horizontal-relative:right-margin-area;width:9.95pt;height:19.45pt;z-index:252565504;rotation:270;" filled="false" stroked="false" type="#_x0000_t202">
                      <v:fill on="false"/>
                      <v:stroke on="false"/>
                      <v:path/>
                      <v:imagedata o:title=""/>
                      <o:lock v:ext="edit" aspectratio="false"/>
                      <v:textbox inset="0mm,0mm,0mm,0mm">
                        <w:txbxContent>
                          <w:p>
                            <w:pPr>
                              <w:pStyle w:val="TableText"/>
                              <w:ind w:left="20"/>
                              <w:spacing w:before="130" w:line="157" w:lineRule="auto"/>
                              <w:rPr>
                                <w:sz w:val="20"/>
                                <w:szCs w:val="20"/>
                              </w:rPr>
                            </w:pPr>
                            <w:r>
                              <w:rPr>
                                <w:sz w:val="20"/>
                                <w:szCs w:val="20"/>
                                <w:spacing w:val="25"/>
                              </w:rPr>
                              <w:t>Δ</w:t>
                            </w:r>
                          </w:p>
                        </w:txbxContent>
                      </v:textbox>
                    </v:shape>
                  </w:pict>
                </mc:Fallback>
              </mc:AlternateContent>
            </w:r>
            <w:r>
              <w:pict>
                <v:shape id="_x0000_s2636" style="position:absolute;margin-left:-47.1486pt;margin-top:40.7964pt;mso-position-vertical-relative:top-margin-area;mso-position-horizontal-relative:right-margin-area;width:0.25pt;height:4.5pt;z-index:252575744;" filled="false" strokecolor="#000000" strokeweight="0.21pt" coordsize="5,90" coordorigin="0,0" path="m2,2l2,87e">
                  <v:stroke endcap="round" miterlimit="2"/>
                </v:shape>
              </w:pict>
            </w:r>
            <w:r>
              <w:pict>
                <v:shape id="_x0000_s2638" style="position:absolute;margin-left:-66.8786pt;margin-top:40.7964pt;mso-position-vertical-relative:top-margin-area;mso-position-horizontal-relative:right-margin-area;width:2.85pt;height:0.25pt;z-index:252597248;" filled="false" strokecolor="#000000" strokeweight="0.21pt" coordsize="57,5" coordorigin="0,0" path="m2,2l54,2e">
                  <v:stroke endcap="round" miterlimit="2"/>
                </v:shape>
              </w:pict>
            </w:r>
            <w:r>
              <w:pict>
                <v:shape id="_x0000_s2640" style="position:absolute;margin-left:-120.875pt;margin-top:40.7964pt;mso-position-vertical-relative:top-margin-area;mso-position-horizontal-relative:right-margin-area;width:2.85pt;height:0.25pt;z-index:252577792;" filled="false" strokecolor="#000000" strokeweight="0.21pt" coordsize="57,5" coordorigin="0,0" path="m2,2l53,2e">
                  <v:stroke endcap="round" miterlimit="2"/>
                </v:shape>
              </w:pict>
            </w:r>
            <w:r>
              <w:pict>
                <v:shape id="_x0000_s2642" style="position:absolute;margin-left:-66.8786pt;margin-top:40.7964pt;mso-position-vertical-relative:top-margin-area;mso-position-horizontal-relative:right-margin-area;width:2.85pt;height:0.25pt;z-index:252628992;" filled="false" strokecolor="#000000" strokeweight="0.21pt" coordsize="57,5" coordorigin="0,0" path="m2,2l2,2m54,2l54,2e">
                  <v:stroke endcap="round" miterlimit="2"/>
                </v:shape>
              </w:pict>
            </w:r>
            <w:r>
              <w:pict>
                <v:shape id="_x0000_s2644" style="position:absolute;margin-left:-120.875pt;margin-top:40.7964pt;mso-position-vertical-relative:top-margin-area;mso-position-horizontal-relative:right-margin-area;width:2.85pt;height:0.25pt;z-index:252578816;" filled="false" strokecolor="#000000" strokeweight="0.21pt" coordsize="57,5" coordorigin="0,0" path="m2,2l2,2m53,2l54,2e">
                  <v:stroke endcap="round" miterlimit="2"/>
                </v:shape>
              </w:pict>
            </w:r>
            <w:r>
              <w:pict>
                <v:shape id="_x0000_s2646" style="position:absolute;margin-left:-47.1486pt;margin-top:27.4074pt;mso-position-vertical-relative:top-margin-area;mso-position-horizontal-relative:right-margin-area;width:0.25pt;height:6.95pt;z-index:252574720;" filled="false" strokecolor="#000000" strokeweight="0.21pt" coordsize="5,139" coordorigin="0,0" path="m2,136l2,2e">
                  <v:stroke endcap="round" miterlimit="2"/>
                </v:shape>
              </w:pict>
            </w:r>
            <w:r>
              <w:pict>
                <v:shape id="_x0000_s2648" style="position:absolute;margin-left:-47.1486pt;margin-top:51.7495pt;mso-position-vertical-relative:top-margin-area;mso-position-horizontal-relative:right-margin-area;width:0.25pt;height:6.95pt;z-index:252573696;" filled="false" strokecolor="#000000" strokeweight="0.21pt" coordsize="5,139" coordorigin="0,0" path="m2,2l2,136e">
                  <v:stroke endcap="round" miterlimit="2"/>
                </v:shape>
              </w:pict>
            </w:r>
            <w:r>
              <w:pict>
                <v:shape id="_x0000_s2650" style="position:absolute;margin-left:-108.432pt;margin-top:2.64246pt;mso-position-vertical-relative:top-margin-area;mso-position-horizontal-relative:right-margin-area;width:31.95pt;height:3.55pt;z-index:-250763264;" filled="false" strokecolor="#000000" strokeweight="0.21pt" coordsize="639,71" coordorigin="0,0" path="m544,2l561,3l578,8l593,15l607,25l619,37l629,52l636,67m93,2l544,2m2,67l9,52l19,37l31,25l44,15l60,8l76,3l93,2e">
                  <v:stroke endcap="round" miterlimit="2"/>
                </v:shape>
              </w:pict>
            </w:r>
            <w:r>
              <w:pict>
                <v:shape id="_x0000_s2652" style="position:absolute;margin-left:-106.73pt;margin-top:5.14948pt;mso-position-vertical-relative:top-margin-area;mso-position-horizontal-relative:right-margin-area;width:28.55pt;height:3.55pt;z-index:252593152;" filled="false" strokecolor="#000000" strokeweight="0.21pt" coordsize="571,71" coordorigin="0,0" path="m2,67l9,52l19,37l31,25l44,15l60,8l76,3l93,2m93,2l476,2m476,2l477,2m568,67l568,67e">
                  <v:stroke endcap="round" miterlimit="2"/>
                </v:shape>
              </w:pict>
            </w:r>
            <w:r>
              <w:pict>
                <v:shape id="_x0000_s2654" style="position:absolute;margin-left:-82.9956pt;margin-top:5.14948pt;mso-position-vertical-relative:top-margin-area;mso-position-horizontal-relative:right-margin-area;width:4.8pt;height:3.55pt;z-index:-250764288;" filled="false" strokecolor="#000000" strokeweight="0.21pt" coordsize="96,71" coordorigin="0,0" path="m2,2l19,3l35,8l50,15l64,25l76,37l86,52l93,67e">
                  <v:stroke endcap="round" miterlimit="2"/>
                </v:shape>
              </w:pict>
            </w:r>
            <w:r>
              <w:pict>
                <v:shape id="_x0000_s2656" style="position:absolute;margin-left:-106.73pt;margin-top:5.14948pt;mso-position-vertical-relative:top-margin-area;mso-position-horizontal-relative:right-margin-area;width:4.85pt;height:3.55pt;z-index:252594176;" filled="false" strokecolor="#000000" strokeweight="0.21pt" coordsize="97,71" coordorigin="0,0" path="m2,67l2,67m93,2l93,2e">
                  <v:stroke endcap="round" miterlimit="2"/>
                </v:shape>
              </w:pict>
            </w:r>
            <w:r>
              <w:pict>
                <v:shape id="_x0000_s2658" style="position:absolute;margin-left:-61.6776pt;margin-top:40.7964pt;mso-position-vertical-relative:top-margin-area;mso-position-horizontal-relative:right-margin-area;width:18pt;height:4.5pt;z-index:252564480;" filled="false" strokecolor="#000000" strokeweight="0.21pt" coordsize="360,90" coordorigin="0,0" path="m2,2l357,2m195,87l357,87e">
                  <v:stroke endcap="round" miterlimit="2"/>
                </v:shape>
              </w:pict>
            </w:r>
            <w:r>
              <w:pict>
                <v:shape id="_x0000_s2660" style="position:absolute;margin-left:-64.2776pt;margin-top:40.7964pt;mso-position-vertical-relative:top-margin-area;mso-position-horizontal-relative:right-margin-area;width:17.4pt;height:4.5pt;z-index:252596224;" filled="false" strokecolor="#000000" strokeweight="0.21pt" coordsize="348,90" coordorigin="0,0" path="m2,2l2,2m195,87l196,87m344,87l345,87e">
                  <v:stroke endcap="round" miterlimit="2"/>
                </v:shape>
              </w:pict>
            </w:r>
            <w:r>
              <w:pict>
                <v:shape id="_x0000_s2662" style="position:absolute;margin-left:-132.472pt;margin-top:45.0555pt;mso-position-vertical-relative:top-margin-area;mso-position-horizontal-relative:right-margin-area;width:79.8pt;height:4.4pt;z-index:252637184;" filled="false" strokecolor="#000000" strokeweight="0.21pt" coordsize="1596,88" coordorigin="0,0" path="m2,2l1559,2m35,85l1593,85e">
                  <v:stroke endcap="round" miterlimit="2"/>
                </v:shape>
              </w:pict>
            </w:r>
            <w:r>
              <w:pict>
                <v:shape id="_x0000_s2664" style="position:absolute;margin-left:-48.1241pt;margin-top:34.2079pt;mso-position-vertical-relative:top-margin-area;mso-position-horizontal-relative:right-margin-area;width:2.2pt;height:17.65pt;z-index:252566528;" fillcolor="#000000" filled="true" stroked="false" coordsize="44,353" coordorigin="0,0" path="m,l43,0l21,133l0,0em0,352l43,352l21,219l0,352e"/>
              </w:pict>
            </w:r>
            <w:r>
              <w:pict>
                <v:shape id="_x0000_s2666" style="position:absolute;margin-left:-120.875pt;margin-top:5.93146pt;mso-position-vertical-relative:top-margin-area;mso-position-horizontal-relative:right-margin-area;width:14.4pt;height:35.1pt;z-index:-250765312;" filled="false" strokecolor="#000000" strokeweight="0.21pt" coordsize="288,702" coordorigin="0,0" path="m2,699l250,2m53,699l285,52e">
                  <v:stroke endcap="round" miterlimit="2"/>
                </v:shape>
              </w:pict>
            </w:r>
            <w:r>
              <w:rPr>
                <w:position w:val="-1"/>
              </w:rPr>
              <w:pict>
                <v:shape id="_x0000_s2668" style="mso-position-vertical-relative:line;mso-position-horizontal-relative:char;width:31.95pt;height:3.55pt;" filled="false" strokecolor="#000000" strokeweight="0.21pt" coordsize="639,71" coordorigin="0,0" path="m636,67l636,67m544,2l545,2m93,2l93,2m2,67l2,67e">
                  <v:stroke endcap="round" miterlimit="2"/>
                </v:shape>
              </w:pict>
            </w:r>
          </w:p>
          <w:p>
            <w:pPr>
              <w:ind w:firstLine="1944"/>
              <w:spacing w:line="699" w:lineRule="exact"/>
              <w:rPr/>
            </w:pPr>
            <w:r>
              <w:rPr>
                <w:position w:val="-13"/>
              </w:rPr>
              <w:pict>
                <v:shape id="_x0000_s2670" style="mso-position-vertical-relative:line;mso-position-horizontal-relative:char;width:14.4pt;height:35.1pt;" filled="false" strokecolor="#000000" strokeweight="0.21pt" coordsize="288,702" coordorigin="0,0" path="m233,699l2,52m285,699l36,2e">
                  <v:stroke endcap="round" miterlimit="2"/>
                </v:shape>
              </w:pict>
            </w:r>
          </w:p>
          <w:p>
            <w:pPr>
              <w:ind w:firstLine="863"/>
              <w:spacing w:before="35" w:line="175" w:lineRule="exact"/>
              <w:rPr/>
            </w:pPr>
            <w:r>
              <w:rPr>
                <w:position w:val="-3"/>
              </w:rPr>
              <w:pict>
                <v:shape id="_x0000_s2672" style="mso-position-vertical-relative:line;mso-position-horizontal-relative:char;width:79.85pt;height:8.8pt;" filled="false" strokecolor="#000000" strokeweight="0.21pt" coordsize="1597,176" coordorigin="0,0" path="m1577,2l1574,8l1571,14l1569,17l1568,20l1567,23l1565,26l1564,29l1563,32l1562,35l1561,38l1560,41l1560,43l1560,44l1559,45l1559,47l1559,48l1559,50l1559,51l1559,52l1559,54l1559,55l1559,56l1559,58l1560,59l1560,60l1560,62l1561,63l1561,64l1561,65l1562,66l1563,68l1563,69l1564,70l1565,71l1566,72l1568,75l1569,77l1571,79l1575,84l1578,87l1579,89l1581,91l1583,94l1585,97l1587,99l1588,102l1589,103l1590,104l1590,106l1591,107l1592,108l1592,110l1593,111l1593,112l1593,114l1594,115l1594,116l1594,118l1594,119l1594,120l1594,121l1594,123l1594,124l1594,125l1594,127l1593,128l1593,129l1593,131l1592,132l1592,133l1591,135l1591,136l1590,137l1590,139l1588,141l1587,144l1585,146l1583,149l1582,152l1580,154l1578,157l1576,160l1574,162l1569,167l1565,173m20,2l14,14l11,20l8,26l5,32l4,38l3,41l2,44l2,47l2,50l2,52l2,55l2,58l3,60l3,63l4,65l5,68l7,70l8,72l10,75l14,79l18,84l22,89l26,94l29,99l31,102l32,104l34,107l35,110l35,112l36,115l37,118l37,120l37,123l36,125l36,128l35,131l34,133l33,136l32,139l31,141l28,146l24,152l20,157l16,162l8,173e">
                  <v:stroke endcap="round" miterlimit="2"/>
                </v:shape>
              </w:pict>
            </w:r>
          </w:p>
        </w:tc>
      </w:tr>
      <w:tr>
        <w:trPr>
          <w:trHeight w:val="679" w:hRule="atLeast"/>
        </w:trPr>
        <w:tc>
          <w:tcPr>
            <w:tcW w:w="531" w:type="dxa"/>
            <w:vAlign w:val="top"/>
          </w:tcPr>
          <w:p>
            <w:pPr>
              <w:pStyle w:val="TableText"/>
              <w:ind w:left="226"/>
              <w:spacing w:before="250" w:line="204" w:lineRule="auto"/>
              <w:rPr/>
            </w:pPr>
            <w:r>
              <w:rPr/>
              <w:t>2</w:t>
            </w:r>
          </w:p>
        </w:tc>
        <w:tc>
          <w:tcPr>
            <w:tcW w:w="2901" w:type="dxa"/>
            <w:vAlign w:val="top"/>
            <w:gridSpan w:val="3"/>
          </w:tcPr>
          <w:p>
            <w:pPr>
              <w:pStyle w:val="TableText"/>
              <w:ind w:left="824"/>
              <w:spacing w:before="250" w:line="191" w:lineRule="auto"/>
              <w:rPr/>
            </w:pPr>
            <w:r>
              <w:rPr>
                <w:spacing w:val="1"/>
              </w:rPr>
              <w:t>板肋组装间隙</w:t>
            </w:r>
            <w:r>
              <w:rPr>
                <w:spacing w:val="-16"/>
              </w:rPr>
              <w:t xml:space="preserve"> </w:t>
            </w:r>
            <w:r>
              <w:rPr>
                <w:spacing w:val="1"/>
              </w:rPr>
              <w:t>Δ</w:t>
            </w:r>
          </w:p>
        </w:tc>
        <w:tc>
          <w:tcPr>
            <w:tcW w:w="1559" w:type="dxa"/>
            <w:vAlign w:val="top"/>
          </w:tcPr>
          <w:p>
            <w:pPr>
              <w:pStyle w:val="TableText"/>
              <w:ind w:left="661"/>
              <w:spacing w:before="250" w:line="204" w:lineRule="auto"/>
              <w:rPr/>
            </w:pPr>
            <w:r>
              <w:rPr>
                <w:spacing w:val="18"/>
              </w:rPr>
              <w:t>≤1</w:t>
            </w:r>
          </w:p>
        </w:tc>
        <w:tc>
          <w:tcPr>
            <w:tcW w:w="1824" w:type="dxa"/>
            <w:vAlign w:val="top"/>
            <w:vMerge w:val="restart"/>
            <w:tcBorders>
              <w:right w:val="nil"/>
              <w:bottom w:val="nil"/>
            </w:tcBorders>
          </w:tcPr>
          <w:p>
            <w:pPr>
              <w:spacing w:line="370" w:lineRule="auto"/>
              <w:rPr>
                <w:rFonts w:ascii="Arial"/>
                <w:sz w:val="21"/>
              </w:rPr>
            </w:pPr>
            <w:r>
              <mc:AlternateContent xmlns:mc="http://schemas.openxmlformats.org/markup-compatibility/2006">
                <mc:Choice Requires="wps">
                  <w:drawing>
                    <wp:anchor distT="0" distB="0" distL="0" distR="0" simplePos="0" relativeHeight="252571648" behindDoc="0" locked="0" layoutInCell="1" allowOverlap="1">
                      <wp:simplePos x="0" y="0"/>
                      <wp:positionH relativeFrom="rightMargin">
                        <wp:posOffset>-199003</wp:posOffset>
                      </wp:positionH>
                      <wp:positionV relativeFrom="topMargin">
                        <wp:posOffset>409361</wp:posOffset>
                      </wp:positionV>
                      <wp:extent cx="94615" cy="179705"/>
                      <wp:effectExtent l="0" t="0" r="0" b="0"/>
                      <wp:wrapNone/>
                      <wp:docPr id="284" name="TextBox 284"/>
                      <wp:cNvGraphicFramePr/>
                      <a:graphic>
                        <a:graphicData uri="http://schemas.microsoft.com/office/word/2010/wordprocessingShape">
                          <wps:wsp>
                            <wps:cNvPr id="284" name="TextBox 284"/>
                            <wps:cNvSpPr txBox="1"/>
                            <wps:spPr>
                              <a:xfrm rot="16200000">
                                <a:off x="-199003" y="409361"/>
                                <a:ext cx="94615" cy="1797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6" w:line="166" w:lineRule="exact"/>
                                    <w:rPr>
                                      <w:sz w:val="14"/>
                                      <w:szCs w:val="14"/>
                                    </w:rPr>
                                  </w:pPr>
                                  <w:r>
                                    <w:rPr>
                                      <w:sz w:val="14"/>
                                      <w:szCs w:val="14"/>
                                      <w:spacing w:val="15"/>
                                      <w:position w:val="-3"/>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74" style="position:absolute;margin-left:-15.6696pt;margin-top:32.2332pt;mso-position-vertical-relative:top-margin-area;mso-position-horizontal-relative:right-margin-area;width:7.45pt;height:14.15pt;z-index:252571648;rotation:270;" filled="false" stroked="false" type="#_x0000_t202">
                      <v:fill on="false"/>
                      <v:stroke on="false"/>
                      <v:path/>
                      <v:imagedata o:title=""/>
                      <o:lock v:ext="edit" aspectratio="false"/>
                      <v:textbox inset="0mm,0mm,0mm,0mm">
                        <w:txbxContent>
                          <w:p>
                            <w:pPr>
                              <w:pStyle w:val="TableText"/>
                              <w:ind w:left="20"/>
                              <w:spacing w:before="96" w:line="166" w:lineRule="exact"/>
                              <w:rPr>
                                <w:sz w:val="14"/>
                                <w:szCs w:val="14"/>
                              </w:rPr>
                            </w:pPr>
                            <w:r>
                              <w:rPr>
                                <w:sz w:val="14"/>
                                <w:szCs w:val="14"/>
                                <w:spacing w:val="15"/>
                                <w:position w:val="-3"/>
                              </w:rPr>
                              <w:t>Δ</w:t>
                            </w:r>
                          </w:p>
                        </w:txbxContent>
                      </v:textbox>
                    </v:shape>
                  </w:pict>
                </mc:Fallback>
              </mc:AlternateContent>
            </w:r>
            <w:r>
              <w:pict>
                <v:group id="_x0000_s2676" style="position:absolute;margin-left:-7.46805pt;margin-top:38.336pt;mso-position-vertical-relative:top-margin-area;mso-position-horizontal-relative:right-margin-area;width:1.5pt;height:9.65pt;z-index:252587008;" filled="false" stroked="false" coordsize="30,193" coordorigin="0,0">
                  <v:shape id="_x0000_s2678" style="position:absolute;left:12;top:0;width:5;height:100;" filled="false" strokecolor="#000000" strokeweight="0.24pt" coordsize="5,100" coordorigin="0,0" path="m2,97l2,2e">
                    <v:stroke endcap="round" miterlimit="2"/>
                  </v:shape>
                  <v:shape id="_x0000_s2680" style="position:absolute;left:0;top:97;width:30;height:96;" fillcolor="#000000" filled="true" stroked="false" coordsize="30,96" coordorigin="0,0" path="m,l29,0l14,95l0,0e"/>
                </v:group>
              </w:pict>
            </w:r>
            <w:r/>
          </w:p>
          <w:p>
            <w:pPr>
              <w:ind w:firstLine="1217"/>
              <w:spacing w:line="587" w:lineRule="exact"/>
              <w:rPr/>
            </w:pPr>
            <w:r>
              <w:rPr>
                <w:position w:val="-11"/>
              </w:rPr>
              <w:pict>
                <v:shape id="_x0000_s2682" style="mso-position-vertical-relative:line;mso-position-horizontal-relative:char;width:2.55pt;height:29.5pt;" filled="false" strokecolor="#000000" strokeweight="0.24pt" coordsize="51,590" coordorigin="0,0" path="m48,586l48,2m48,2l2,2m2,2l2,586e">
                  <v:stroke endcap="round" miterlimit="2"/>
                </v:shape>
              </w:pict>
            </w:r>
          </w:p>
          <w:p>
            <w:pPr>
              <w:ind w:firstLine="922"/>
              <w:spacing w:line="261" w:lineRule="exact"/>
              <w:rPr/>
            </w:pPr>
            <w:r>
              <w:rPr>
                <w:position w:val="-5"/>
              </w:rPr>
              <w:pict>
                <v:group id="_x0000_s2684" style="mso-position-vertical-relative:line;mso-position-horizontal-relative:char;width:40.6pt;height:13.2pt;" filled="false" stroked="false" coordsize="812,264" coordorigin="0,0">
                  <v:shape id="_x0000_s2686" style="position:absolute;left:0;top:0;width:812;height:264;" filled="false" strokecolor="#000000" strokeweight="0.24pt" coordsize="812,264" coordorigin="0,0" path="m3,70l636,70m648,119l16,119m10,53l7,59l5,65l4,67l3,70l2,73l2,76l2,78l2,81l3,83l4,85l6,88l8,90l11,95l13,97l15,99l16,102l17,104l18,107l18,109l18,112l17,114l16,117l15,119l14,122l12,124l9,129l5,134m643,53l640,59l638,65l637,67l636,70l635,73l635,76l635,78l635,81l636,83l637,85l639,88l640,90l644,95l646,97l648,99l649,102l650,104l651,107l651,109l651,112l650,114l649,117l648,119l647,122l645,124l642,129l638,134m297,2l342,2m378,2l808,2m672,70l808,70m764,165l764,261m764,2l764,70e">
                    <v:stroke endcap="round" miterlimit="2"/>
                  </v:shape>
                  <v:shape id="_x0000_s2688" style="position:absolute;left:342;top:1;width:437;height:164;" fillcolor="#000000" filled="true" stroked="false" coordsize="437,164" coordorigin="0,0" path="m407,163l436,163l422,68l407,163em0,0l0,0l0,0l0,0l0,0xem293,67l294,67l294,68l293,68l293,67xem421,67l422,67l422,68l421,68l421,67xe"/>
                </v:group>
              </w:pict>
            </w:r>
          </w:p>
        </w:tc>
        <w:tc>
          <w:tcPr>
            <w:tcW w:w="1694" w:type="dxa"/>
            <w:vAlign w:val="top"/>
            <w:vMerge w:val="restart"/>
            <w:tcBorders>
              <w:left w:val="nil"/>
              <w:bottom w:val="nil"/>
            </w:tcBorders>
          </w:tcPr>
          <w:p>
            <w:pPr>
              <w:pStyle w:val="TableText"/>
              <w:ind w:left="423"/>
              <w:spacing w:before="154" w:line="136" w:lineRule="exact"/>
              <w:rPr>
                <w:sz w:val="13"/>
                <w:szCs w:val="13"/>
              </w:rPr>
            </w:pPr>
            <w:r>
              <w:rPr>
                <w:sz w:val="13"/>
                <w:szCs w:val="13"/>
                <w:spacing w:val="12"/>
                <w:position w:val="-1"/>
              </w:rPr>
              <w:t>f</w:t>
            </w:r>
          </w:p>
          <w:p>
            <w:pPr>
              <w:ind w:firstLine="91"/>
              <w:spacing w:line="810" w:lineRule="exact"/>
              <w:rPr/>
            </w:pPr>
            <w:r>
              <w:rPr>
                <w:position w:val="-16"/>
              </w:rPr>
              <w:pict>
                <v:group id="_x0000_s2690" style="mso-position-vertical-relative:line;mso-position-horizontal-relative:char;width:32.7pt;height:40.65pt;" filled="false" stroked="false" coordsize="654,813" coordorigin="0,0">
                  <v:shape id="_x0000_s2692" style="position:absolute;left:1;top:0;width:651;height:798;" filled="false" strokecolor="#000000" strokeweight="0.24pt" coordsize="651,798" coordorigin="0,0" path="m2,746l635,746m647,795l14,795m342,746l418,174m418,174l373,167m373,167l295,746m295,707l295,2m373,129l373,2m206,50l117,50m462,50l551,50m295,50l373,50e">
                    <v:stroke endcap="round" miterlimit="2"/>
                  </v:shape>
                  <v:shape id="_x0000_s2694" style="position:absolute;left:208;top:34;width:256;height:713;" fillcolor="#000000" filled="true" stroked="false" coordsize="256,713" coordorigin="0,0" path="m,l0,31l88,15l0,0em255,0l255,31l166,15l255,0em88,711l89,711l89,712l88,712l88,711xem166,132l167,132l167,133l166,133l166,132xem166,15l167,15l167,16l166,16l166,15xe"/>
                  <v:shape id="_x0000_s2696" style="position:absolute;left:0;top:726;width:654;height:87;" filled="false" strokecolor="#000000" strokeweight="0.24pt" coordsize="654,87" coordorigin="0,0" path="m10,2l7,8l5,14l4,17l3,19l2,22l2,25l2,27l2,30l3,32l4,34l6,37l8,39l11,43l13,46l15,48l16,51l17,53l18,56l18,58l18,61l17,63l16,66l15,68l14,71l12,73l9,78l5,83m643,2l640,8l638,14l637,17l636,19l635,22l635,25l635,27l635,30l636,32l637,34l639,37l641,39l644,43l646,46l648,48l649,51l650,53l651,56l651,58l651,61l650,63l649,66l648,68l647,71l645,73l642,78l638,83e">
                    <v:stroke endcap="round" miterlimit="2"/>
                  </v:shape>
                </v:group>
              </w:pict>
            </w:r>
          </w:p>
        </w:tc>
      </w:tr>
      <w:tr>
        <w:trPr>
          <w:trHeight w:val="702" w:hRule="atLeast"/>
        </w:trPr>
        <w:tc>
          <w:tcPr>
            <w:tcW w:w="531" w:type="dxa"/>
            <w:vAlign w:val="top"/>
          </w:tcPr>
          <w:p>
            <w:pPr>
              <w:pStyle w:val="TableText"/>
              <w:ind w:left="228"/>
              <w:spacing w:before="262" w:line="202" w:lineRule="auto"/>
              <w:rPr/>
            </w:pPr>
            <w:r>
              <w:rPr/>
              <w:t>3</w:t>
            </w:r>
          </w:p>
        </w:tc>
        <w:tc>
          <w:tcPr>
            <w:tcW w:w="2901" w:type="dxa"/>
            <w:vAlign w:val="top"/>
            <w:gridSpan w:val="3"/>
          </w:tcPr>
          <w:p>
            <w:pPr>
              <w:pStyle w:val="TableText"/>
              <w:ind w:left="937"/>
              <w:spacing w:before="261" w:line="191" w:lineRule="auto"/>
              <w:rPr/>
            </w:pPr>
            <w:r>
              <w:rPr/>
              <w:t>板肋垂直度 f</w:t>
            </w:r>
          </w:p>
        </w:tc>
        <w:tc>
          <w:tcPr>
            <w:tcW w:w="1559" w:type="dxa"/>
            <w:vAlign w:val="top"/>
          </w:tcPr>
          <w:p>
            <w:pPr>
              <w:pStyle w:val="TableText"/>
              <w:ind w:left="661"/>
              <w:spacing w:before="262" w:line="204" w:lineRule="auto"/>
              <w:rPr/>
            </w:pPr>
            <w:r>
              <w:rPr>
                <w:spacing w:val="18"/>
              </w:rPr>
              <w:t>≤1</w:t>
            </w:r>
          </w:p>
        </w:tc>
        <w:tc>
          <w:tcPr>
            <w:tcW w:w="1824" w:type="dxa"/>
            <w:vAlign w:val="top"/>
            <w:vMerge w:val="continue"/>
            <w:tcBorders>
              <w:right w:val="nil"/>
              <w:top w:val="nil"/>
            </w:tcBorders>
          </w:tcPr>
          <w:p>
            <w:pPr>
              <w:rPr>
                <w:rFonts w:ascii="Arial"/>
                <w:sz w:val="21"/>
              </w:rPr>
            </w:pPr>
            <w:r/>
          </w:p>
        </w:tc>
        <w:tc>
          <w:tcPr>
            <w:tcW w:w="1694" w:type="dxa"/>
            <w:vAlign w:val="top"/>
            <w:vMerge w:val="continue"/>
            <w:tcBorders>
              <w:left w:val="nil"/>
              <w:top w:val="nil"/>
            </w:tcBorders>
          </w:tcPr>
          <w:p>
            <w:pPr>
              <w:rPr>
                <w:rFonts w:ascii="Arial"/>
                <w:sz w:val="21"/>
              </w:rPr>
            </w:pPr>
            <w:r/>
          </w:p>
        </w:tc>
      </w:tr>
      <w:tr>
        <w:trPr>
          <w:trHeight w:val="699" w:hRule="atLeast"/>
        </w:trPr>
        <w:tc>
          <w:tcPr>
            <w:tcW w:w="531"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pStyle w:val="TableText"/>
              <w:ind w:left="223"/>
              <w:spacing w:before="82" w:line="204" w:lineRule="auto"/>
              <w:rPr/>
            </w:pPr>
            <w:r>
              <w:rPr/>
              <w:t>4</w:t>
            </w:r>
          </w:p>
        </w:tc>
        <w:tc>
          <w:tcPr>
            <w:tcW w:w="54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96"/>
              <w:spacing w:before="82" w:line="191" w:lineRule="auto"/>
              <w:rPr/>
            </w:pPr>
            <w:r>
              <w:rPr>
                <w:spacing w:val="-4"/>
              </w:rPr>
              <w:t>顶板</w:t>
            </w:r>
          </w:p>
          <w:p>
            <w:pPr>
              <w:pStyle w:val="TableText"/>
              <w:ind w:left="95"/>
              <w:spacing w:before="51" w:line="191" w:lineRule="auto"/>
              <w:rPr/>
            </w:pPr>
            <w:r>
              <w:rPr>
                <w:spacing w:val="-4"/>
              </w:rPr>
              <w:t>底板</w:t>
            </w:r>
          </w:p>
        </w:tc>
        <w:tc>
          <w:tcPr>
            <w:tcW w:w="793" w:type="dxa"/>
            <w:vAlign w:val="top"/>
            <w:vMerge w:val="restart"/>
            <w:tcBorders>
              <w:bottom w:val="nil"/>
            </w:tcBorders>
          </w:tcPr>
          <w:p>
            <w:pPr>
              <w:pStyle w:val="TableText"/>
              <w:ind w:left="57"/>
              <w:spacing w:before="143" w:line="191" w:lineRule="auto"/>
              <w:rPr/>
            </w:pPr>
            <w:r>
              <w:rPr>
                <w:spacing w:val="-12"/>
              </w:rPr>
              <w:t>U 形肋与</w:t>
            </w:r>
          </w:p>
          <w:p>
            <w:pPr>
              <w:pStyle w:val="TableText"/>
              <w:ind w:left="42"/>
              <w:spacing w:before="51" w:line="191" w:lineRule="auto"/>
              <w:rPr/>
            </w:pPr>
            <w:r>
              <w:rPr>
                <w:spacing w:val="-3"/>
              </w:rPr>
              <w:t>纵基线间</w:t>
            </w:r>
          </w:p>
          <w:p>
            <w:pPr>
              <w:pStyle w:val="TableText"/>
              <w:ind w:left="39" w:right="36" w:firstLine="20"/>
              <w:spacing w:before="50" w:line="230" w:lineRule="auto"/>
              <w:rPr>
                <w:sz w:val="8"/>
                <w:szCs w:val="8"/>
              </w:rPr>
            </w:pPr>
            <w:r>
              <w:rPr>
                <w:spacing w:val="-1"/>
              </w:rPr>
              <w:t>距、U形</w:t>
            </w:r>
            <w:r>
              <w:rPr>
                <w:spacing w:val="2"/>
              </w:rPr>
              <w:t xml:space="preserve"> </w:t>
            </w:r>
            <w:r>
              <w:rPr>
                <w:spacing w:val="-6"/>
              </w:rPr>
              <w:t>肋间距 S</w:t>
            </w:r>
            <w:r>
              <w:rPr>
                <w:sz w:val="8"/>
                <w:szCs w:val="8"/>
                <w:spacing w:val="-6"/>
                <w:position w:val="-2"/>
              </w:rPr>
              <w:t>1</w:t>
            </w:r>
          </w:p>
        </w:tc>
        <w:tc>
          <w:tcPr>
            <w:tcW w:w="1559" w:type="dxa"/>
            <w:vAlign w:val="top"/>
          </w:tcPr>
          <w:p>
            <w:pPr>
              <w:pStyle w:val="TableText"/>
              <w:ind w:left="154"/>
              <w:spacing w:before="261" w:line="190" w:lineRule="auto"/>
              <w:rPr/>
            </w:pPr>
            <w:r>
              <w:rPr>
                <w:spacing w:val="-2"/>
              </w:rPr>
              <w:t>端部及横隔板处</w:t>
            </w:r>
          </w:p>
        </w:tc>
        <w:tc>
          <w:tcPr>
            <w:tcW w:w="1559" w:type="dxa"/>
            <w:vAlign w:val="top"/>
          </w:tcPr>
          <w:p>
            <w:pPr>
              <w:pStyle w:val="TableText"/>
              <w:ind w:left="670"/>
              <w:spacing w:before="261" w:line="204" w:lineRule="auto"/>
              <w:rPr/>
            </w:pPr>
            <w:r>
              <w:rPr>
                <w:spacing w:val="21"/>
              </w:rPr>
              <w:t>±</w:t>
            </w:r>
            <w:r>
              <w:rPr>
                <w:spacing w:val="-40"/>
              </w:rPr>
              <w:t xml:space="preserve"> </w:t>
            </w:r>
            <w:r>
              <w:rPr>
                <w:spacing w:val="21"/>
              </w:rPr>
              <w:t>1</w:t>
            </w:r>
          </w:p>
        </w:tc>
        <w:tc>
          <w:tcPr>
            <w:tcW w:w="3518" w:type="dxa"/>
            <w:vAlign w:val="top"/>
            <w:gridSpan w:val="2"/>
            <w:vMerge w:val="restart"/>
            <w:tcBorders>
              <w:bottom w:val="nil"/>
            </w:tcBorders>
          </w:tcPr>
          <w:p>
            <w:pPr>
              <w:ind w:left="2537"/>
              <w:spacing w:before="121" w:line="76" w:lineRule="exact"/>
              <w:rPr/>
            </w:pPr>
            <w:r>
              <w:pict>
                <v:shape id="_x0000_s2698" style="position:absolute;margin-left:119.822pt;margin-top:9.50595pt;mso-position-vertical-relative:text;mso-position-horizontal-relative:text;width:15.55pt;height:11.2pt;z-index:252601344;" filled="false" strokecolor="#000000" strokeweight="0.12pt" coordsize="311,224" coordorigin="0,0" path="m87,222l265,1m1,222l179,1m308,112l271,7e">
                  <v:stroke endcap="round" miterlimit="2"/>
                </v:shape>
              </w:pict>
            </w:r>
            <w:r>
              <w:pict>
                <v:shape id="_x0000_s2700" style="position:absolute;margin-left:-165.111pt;margin-top:103.647pt;mso-position-vertical-relative:top-margin-area;mso-position-horizontal-relative:right-margin-area;width:0.15pt;height:0.75pt;z-index:-250770432;" filled="false" strokecolor="#000000" strokeweight="0.12pt" coordsize="3,15" coordorigin="0,0" path="m1,13l1,1e">
                  <v:stroke endcap="round" miterlimit="2"/>
                </v:shape>
              </w:pict>
            </w:r>
            <w:r>
              <w:pict>
                <v:shape id="_x0000_s2702" style="position:absolute;margin-left:-124.798pt;margin-top:104.245pt;mso-position-vertical-relative:top-margin-area;mso-position-horizontal-relative:right-margin-area;width:0.2pt;height:0.15pt;z-index:-250774528;" filled="false" strokecolor="#000000" strokeweight="0.12pt" coordsize="4,3" coordorigin="0,0" path="m1,1l2,1e">
                  <v:stroke endcap="round" miterlimit="2"/>
                </v:shape>
              </w:pict>
            </w:r>
            <w:r>
              <w:pict>
                <v:shape id="_x0000_s2704" style="position:absolute;margin-left:-165.111pt;margin-top:104.245pt;mso-position-vertical-relative:top-margin-area;mso-position-horizontal-relative:right-margin-area;width:81.7pt;height:0.15pt;z-index:-250773504;" filled="false" strokecolor="#000000" strokeweight="0.12pt" coordsize="1634,3" coordorigin="0,0" path="m1,1l1632,1e">
                  <v:stroke endcap="round" miterlimit="2"/>
                </v:shape>
              </w:pict>
            </w:r>
            <w:r>
              <w:pict>
                <v:shape id="_x0000_s2706" style="position:absolute;margin-left:-124.798pt;margin-top:104.245pt;mso-position-vertical-relative:top-margin-area;mso-position-horizontal-relative:right-margin-area;width:0.2pt;height:0.15pt;z-index:252579840;" filled="false" strokecolor="#000000" strokeweight="0.12pt" coordsize="4,3" coordorigin="0,0" path="m1,1l2,1e">
                  <v:stroke endcap="round" miterlimit="2"/>
                </v:shape>
              </w:pict>
            </w:r>
            <w:r>
              <w:pict>
                <v:shape id="_x0000_s2708" style="position:absolute;margin-left:-124.798pt;margin-top:104.245pt;mso-position-vertical-relative:top-margin-area;mso-position-horizontal-relative:right-margin-area;width:0.2pt;height:0.15pt;z-index:252580864;" filled="false" strokecolor="#000000" strokeweight="0.12pt" coordsize="4,3" coordorigin="0,0" path="m1,1l2,1e">
                  <v:stroke endcap="round" miterlimit="2"/>
                </v:shape>
              </w:pict>
            </w:r>
            <w:r>
              <w:pict>
                <v:shape id="_x0000_s2710" style="position:absolute;margin-left:-124.798pt;margin-top:104.245pt;mso-position-vertical-relative:top-margin-area;mso-position-horizontal-relative:right-margin-area;width:0.2pt;height:0.15pt;z-index:252581888;" filled="false" strokecolor="#000000" strokeweight="0.12pt" coordsize="4,3" coordorigin="0,0" path="m1,1l2,1e">
                  <v:stroke endcap="round" miterlimit="2"/>
                </v:shape>
              </w:pict>
            </w:r>
            <w:r>
              <w:pict>
                <v:shape id="_x0000_s2712" style="position:absolute;margin-left:-93.829pt;margin-top:15.0489pt;mso-position-vertical-relative:top-margin-area;mso-position-horizontal-relative:right-margin-area;width:6.25pt;height:0.15pt;z-index:252576768;" filled="false" strokecolor="#000000" strokeweight="0.12pt" coordsize="125,3" coordorigin="0,0" path="m1,1l123,1e">
                  <v:stroke endcap="round" miterlimit="2"/>
                </v:shape>
              </w:pict>
            </w:r>
            <w:r>
              <w:pict>
                <v:shape id="_x0000_s2714" style="position:absolute;margin-left:-67.4161pt;margin-top:83.598pt;mso-position-vertical-relative:top-margin-area;mso-position-horizontal-relative:right-margin-area;width:0.2pt;height:0.15pt;z-index:-250757120;" filled="false" strokecolor="#000000" strokeweight="0.12pt" coordsize="4,3" coordorigin="0,0" path="m1,1l2,1e">
                  <v:stroke endcap="round" miterlimit="2"/>
                </v:shape>
              </w:pict>
            </w:r>
            <w:r>
              <w:pict>
                <v:shape id="_x0000_s2716" style="position:absolute;margin-left:-54.1771pt;margin-top:10.502pt;mso-position-vertical-relative:top-margin-area;mso-position-horizontal-relative:right-margin-area;width:4.95pt;height:6.1pt;z-index:-250761216;" filled="false" strokecolor="#000000" strokeweight="0.12pt" coordsize="99,122" coordorigin="0,0" path="m1,120l13,104m24,90l96,1e">
                  <v:stroke endcap="round" miterlimit="2"/>
                </v:shape>
              </w:pict>
            </w:r>
            <w:r>
              <w:pict>
                <v:shape id="_x0000_s2718" style="position:absolute;margin-left:-100.366pt;margin-top:29.4229pt;mso-position-vertical-relative:top-margin-area;mso-position-horizontal-relative:right-margin-area;width:7.2pt;height:6.4pt;z-index:252591104;" filled="false" strokecolor="#000000" strokeweight="0.12pt" coordsize="144,128" coordorigin="0,0" path="m141,126l105,25m13,1l103,1m105,25l113,18l112,7l103,1m13,1l5,5l1,15l3,24e">
                  <v:stroke endcap="round" miterlimit="2"/>
                </v:shape>
              </w:pict>
            </w:r>
            <w:r>
              <w:pict>
                <v:shape id="_x0000_s2720" style="position:absolute;margin-left:-75.1751pt;margin-top:35.6639pt;mso-position-vertical-relative:top-margin-area;mso-position-horizontal-relative:right-margin-area;width:7.4pt;height:0.9pt;z-index:-250767360;" filled="false" strokecolor="#000000" strokeweight="0.12pt" coordsize="148,18" coordorigin="0,0" path="m99,16l111,1m1,1l145,1e">
                  <v:stroke endcap="round" miterlimit="2"/>
                </v:shape>
              </w:pict>
            </w:r>
            <w:r>
              <w:pict>
                <v:shape id="_x0000_s2722" style="position:absolute;margin-left:-74.4161pt;margin-top:37.1569pt;mso-position-vertical-relative:top-margin-area;mso-position-horizontal-relative:right-margin-area;width:3.7pt;height:4.6pt;z-index:-250768384;" filled="false" strokecolor="#000000" strokeweight="0.12pt" coordsize="74,92" coordorigin="0,0" path="m1,90l72,1e">
                  <v:stroke endcap="round" miterlimit="2"/>
                </v:shape>
              </w:pict>
            </w:r>
            <w:r>
              <w:pict>
                <v:shape id="_x0000_s2724" style="position:absolute;margin-left:-148.008pt;margin-top:68.5269pt;mso-position-vertical-relative:top-margin-area;mso-position-horizontal-relative:right-margin-area;width:82.4pt;height:15.2pt;z-index:252631040;" filled="false" strokecolor="#000000" strokeweight="0.12pt" coordsize="1648,304" coordorigin="0,0" path="m1412,302l1376,203m1284,177l1374,177m1376,203l1384,195l1383,184l1374,177m1284,177l1275,182l1271,191l1274,201m1646,1l1615,299m1643,4l1646,1m3,1l1646,1m1,4l3,1e">
                  <v:stroke endcap="round" miterlimit="2"/>
                </v:shape>
              </w:pict>
            </w:r>
            <w:r>
              <w:pict>
                <v:shape id="_x0000_s2726" style="position:absolute;margin-left:-148.999pt;margin-top:68.6929pt;mso-position-vertical-relative:top-margin-area;mso-position-horizontal-relative:right-margin-area;width:83.25pt;height:15.05pt;z-index:-250756096;" filled="false" strokecolor="#000000" strokeweight="0.12pt" coordsize="1665,301" coordorigin="0,0" path="m1,299l124,299m342,299l487,299m705,299l850,299m1069,299l1213,299m1432,299l1632,299m1,299l21,1m21,1l1663,1m1663,1l1632,299e">
                  <v:stroke endcap="round" miterlimit="2"/>
                </v:shape>
              </w:pict>
            </w:r>
            <w:r>
              <w:pict>
                <v:shape id="_x0000_s2728" style="position:absolute;margin-left:-106.54pt;margin-top:77.124pt;mso-position-vertical-relative:top-margin-area;mso-position-horizontal-relative:right-margin-area;width:3.7pt;height:4.55pt;z-index:252572672;" filled="false" strokecolor="#000000" strokeweight="0.12pt" coordsize="74,91" coordorigin="0,0" path="m1,89l72,1e">
                  <v:stroke endcap="round" miterlimit="2"/>
                </v:shape>
              </w:pict>
            </w:r>
            <w:r>
              <w:pict>
                <v:shape id="_x0000_s2730" style="position:absolute;margin-left:-111.922pt;margin-top:82.3029pt;mso-position-vertical-relative:top-margin-area;mso-position-horizontal-relative:right-margin-area;width:4.95pt;height:6.05pt;z-index:-250771456;" filled="false" strokecolor="#000000" strokeweight="0.12pt" coordsize="99,121" coordorigin="0,0" path="m1,119l72,30m85,15l96,1e">
                  <v:stroke endcap="round" miterlimit="2"/>
                </v:shape>
              </w:pict>
            </w:r>
            <w:r>
              <w:pict>
                <v:shape id="_x0000_s2732" style="position:absolute;margin-left:-101.819pt;margin-top:77.3569pt;mso-position-vertical-relative:top-margin-area;mso-position-horizontal-relative:right-margin-area;width:24.55pt;height:26.45pt;z-index:252606464;" filled="false" strokecolor="#000000" strokeweight="0.12pt" coordsize="491,529" coordorigin="0,0" path="m166,527l489,126m123,415l454,3m36,415l370,1m1,527l87,420e">
                  <v:stroke endcap="round" miterlimit="2"/>
                </v:shape>
              </w:pict>
            </w:r>
            <w:r>
              <w:pict>
                <v:shape id="_x0000_s2734" style="position:absolute;margin-left:-165.111pt;margin-top:83.598pt;mso-position-vertical-relative:top-margin-area;mso-position-horizontal-relative:right-margin-area;width:16.25pt;height:20.2pt;z-index:-250766336;" filled="false" strokecolor="#000000" strokeweight="0.12pt" coordsize="325,404" coordorigin="0,0" path="m1,402l323,1e">
                  <v:stroke endcap="round" miterlimit="2"/>
                </v:shape>
              </w:pict>
            </w:r>
            <w:r>
              <w:pict>
                <v:shape id="_x0000_s2736" style="position:absolute;margin-left:-148.041pt;margin-top:83.598pt;mso-position-vertical-relative:top-margin-area;mso-position-horizontal-relative:right-margin-area;width:16.25pt;height:20.2pt;z-index:-250769408;" filled="false" strokecolor="#000000" strokeweight="0.12pt" coordsize="325,404" coordorigin="0,0" path="m1,402l323,1e">
                  <v:stroke endcap="round" miterlimit="2"/>
                </v:shape>
              </w:pict>
            </w:r>
            <w:r>
              <w:pict>
                <v:shape id="_x0000_s2738" style="position:absolute;margin-left:-111.724pt;margin-top:83.598pt;mso-position-vertical-relative:top-margin-area;mso-position-horizontal-relative:right-margin-area;width:16.3pt;height:20.2pt;z-index:-250755072;" filled="false" strokecolor="#000000" strokeweight="0.12pt" coordsize="326,404" coordorigin="0,0" path="m1,402l324,1e">
                  <v:stroke endcap="round" miterlimit="2"/>
                </v:shape>
              </w:pict>
            </w:r>
            <w:r>
              <w:pict>
                <v:shape id="_x0000_s2740" style="position:absolute;margin-left:-154.512pt;margin-top:77.3569pt;mso-position-vertical-relative:top-margin-area;mso-position-horizontal-relative:right-margin-area;width:21.05pt;height:20.85pt;z-index:252609536;" filled="false" strokecolor="#000000" strokeweight="0.12pt" coordsize="421,417" coordorigin="0,0" path="m87,415l419,3m1,415l334,1e">
                  <v:stroke endcap="round" miterlimit="2"/>
                </v:shape>
              </w:pict>
            </w:r>
            <w:r>
              <w:pict>
                <v:shape id="_x0000_s2742" style="position:absolute;margin-left:-123.808pt;margin-top:95.614pt;mso-position-vertical-relative:top-margin-area;mso-position-horizontal-relative:right-margin-area;width:6.1pt;height:7.55pt;z-index:-250780672;" filled="false" strokecolor="#000000" strokeweight="0.12pt" coordsize="122,151" coordorigin="0,0" path="m1,149l13,133m24,119l96,30m108,15l120,1e">
                  <v:stroke endcap="round" miterlimit="2"/>
                </v:shape>
              </w:pict>
            </w:r>
            <w:r>
              <w:pict>
                <v:shape id="_x0000_s2744" style="position:absolute;margin-left:-156.692pt;margin-top:103.647pt;mso-position-vertical-relative:top-margin-area;mso-position-horizontal-relative:right-margin-area;width:73.3pt;height:0.75pt;z-index:-250772480;" filled="false" strokecolor="#000000" strokeweight="0.12pt" coordsize="1466,15" coordorigin="0,0" path="m364,1l365,1m1463,13l1463,1m1,1l2,1m900,1l901,1m1263,1l1265,1e">
                  <v:stroke endcap="round" miterlimit="2"/>
                </v:shape>
              </w:pict>
            </w:r>
            <w:r>
              <w:pict>
                <v:shape id="_x0000_s2746" style="position:absolute;margin-left:-83.2311pt;margin-top:9.37293pt;mso-position-vertical-relative:top-margin-area;mso-position-horizontal-relative:right-margin-area;width:31.95pt;height:5.8pt;z-index:252619776;" filled="false" strokecolor="#000000" strokeweight="0.12pt" coordsize="639,116" coordorigin="0,0" path="m130,114l274,114m493,114l637,114m455,10l450,3l441,1m372,1l441,1m372,1l364,3m92,10l87,3l78,1m9,1l78,1m9,1l1,3e">
                  <v:stroke endcap="round" miterlimit="2"/>
                </v:shape>
              </w:pict>
            </w:r>
            <w:r>
              <w:pict>
                <v:shape id="_x0000_s2748" style="position:absolute;margin-left:-138.137pt;margin-top:98.3359pt;mso-position-vertical-relative:top-margin-area;mso-position-horizontal-relative:right-margin-area;width:4.45pt;height:5.45pt;z-index:252588032;" filled="false" strokecolor="#000000" strokeweight="0.12pt" coordsize="89,109" coordorigin="0,0" path="m1,107l87,1e">
                  <v:stroke endcap="round" miterlimit="2"/>
                </v:shape>
              </w:pict>
            </w:r>
            <w:r>
              <w:pict>
                <v:shape id="_x0000_s2750" style="position:absolute;margin-left:-119.978pt;margin-top:98.3359pt;mso-position-vertical-relative:top-margin-area;mso-position-horizontal-relative:right-margin-area;width:4.45pt;height:5.45pt;z-index:252585984;" filled="false" strokecolor="#000000" strokeweight="0.12pt" coordsize="89,109" coordorigin="0,0" path="m1,107l87,1e">
                  <v:stroke endcap="round" miterlimit="2"/>
                </v:shape>
              </w:pict>
            </w:r>
            <w:r>
              <w:pict>
                <v:shape id="_x0000_s2752" style="position:absolute;margin-left:-102.644pt;margin-top:77.3569pt;mso-position-vertical-relative:top-margin-area;mso-position-horizontal-relative:right-margin-area;width:7.2pt;height:6.4pt;z-index:252612608;" filled="false" strokecolor="#000000" strokeweight="0.12pt" coordsize="144,128" coordorigin="0,0" path="m142,126l105,26m14,1l104,1m105,26l113,18l112,7l104,1m14,1l5,5l1,15l4,25e">
                  <v:stroke endcap="round" miterlimit="2"/>
                </v:shape>
              </w:pict>
            </w:r>
            <w:r>
              <w:pict>
                <v:shape id="_x0000_s2754" style="position:absolute;margin-left:-120.803pt;margin-top:77.3569pt;mso-position-vertical-relative:top-margin-area;mso-position-horizontal-relative:right-margin-area;width:7.2pt;height:6.4pt;z-index:252611584;" filled="false" strokecolor="#000000" strokeweight="0.12pt" coordsize="144,128" coordorigin="0,0" path="m141,126l105,26m14,1l103,1m105,26l113,18l112,7l103,1m14,1l5,5l1,15l4,25e">
                  <v:stroke endcap="round" miterlimit="2"/>
                </v:shape>
              </w:pict>
            </w:r>
            <w:r>
              <w:pict>
                <v:shape id="_x0000_s2756" style="position:absolute;margin-left:-117.336pt;margin-top:35.6639pt;mso-position-vertical-relative:top-margin-area;mso-position-horizontal-relative:right-margin-area;width:7.1pt;height:8.75pt;z-index:-250753024;" filled="false" strokecolor="#000000" strokeweight="0.12pt" coordsize="142,175" coordorigin="0,0" path="m1,173l139,1e">
                  <v:stroke endcap="round" miterlimit="2"/>
                </v:shape>
              </w:pict>
            </w:r>
            <w:r>
              <w:pict>
                <v:shape id="_x0000_s2758" style="position:absolute;margin-left:-63.9161pt;margin-top:35.6639pt;mso-position-vertical-relative:top-margin-area;mso-position-horizontal-relative:right-margin-area;width:7.05pt;height:8.75pt;z-index:252617728;" filled="false" strokecolor="#000000" strokeweight="0.12pt" coordsize="141,175" coordorigin="0,0" path="m1,173l139,1e">
                  <v:stroke endcap="round" miterlimit="2"/>
                </v:shape>
              </w:pict>
            </w:r>
            <w:r>
              <w:pict>
                <v:shape id="_x0000_s2760" style="position:absolute;margin-left:-113.11pt;margin-top:86.286pt;mso-position-vertical-relative:top-margin-area;mso-position-horizontal-relative:right-margin-area;width:60.15pt;height:5.4pt;z-index:252600320;" filled="false" strokecolor="#000000" strokeweight="0.12pt" coordsize="1203,108" coordorigin="0,0" path="m1,68l13,54m1169,1l1200,26l1110,106e">
                  <v:stroke endcap="round" miterlimit="2"/>
                </v:shape>
              </w:pict>
            </w:r>
            <w:r>
              <w:pict>
                <v:group id="_x0000_s2762" style="position:absolute;margin-left:-156.692pt;margin-top:128.71pt;mso-position-vertical-relative:top-margin-area;mso-position-horizontal-relative:right-margin-area;width:63.35pt;height:2.15pt;z-index:252641280;" filled="false" stroked="false" coordsize="1267,43" coordorigin="0,0">
                  <v:shape id="_x0000_s2764" style="position:absolute;left:118;top:20;width:402;height:3;" filled="false" strokecolor="#000000" strokeweight="0.12pt" coordsize="402,3" coordorigin="0,0" path="m1,1l400,1e">
                    <v:stroke endcap="round" miterlimit="2"/>
                  </v:shape>
                  <v:shape id="_x0000_s2766" style="position:absolute;left:1;top:1;width:119;height:41;" fillcolor="#000000" filled="true" stroked="false" coordsize="119,41" coordorigin="0,0" path="m118,0l118,40l0,20l118,0e"/>
                  <v:shape id="_x0000_s2768" style="position:absolute;left:0;top:0;width:122;height:43;" filled="false" strokecolor="#000000" strokeweight="0.12pt" coordsize="122,43" coordorigin="0,0" path="m120,1l120,41l1,21l120,1e">
                    <v:stroke endcap="round" miterlimit="2"/>
                  </v:shape>
                  <v:shape id="_x0000_s2770" style="position:absolute;left:519;top:1;width:120;height:41;" fillcolor="#000000" filled="true" stroked="false" coordsize="120,41" coordorigin="0,0" path="m,l0,40l119,20l0,0e"/>
                  <v:shape id="_x0000_s2772" style="position:absolute;left:518;top:0;width:628;height:43;" filled="false" strokecolor="#000000" strokeweight="0.12pt" coordsize="628,43" coordorigin="0,0" path="m1,1l1,41l120,21l1,1m120,21l122,21m239,21l626,21e">
                    <v:stroke endcap="round" miterlimit="2"/>
                  </v:shape>
                  <v:shape id="_x0000_s2774" style="position:absolute;left:639;top:1;width:119;height:41;" fillcolor="#000000" filled="true" stroked="false" coordsize="119,41" coordorigin="0,0" path="m118,0l118,40l0,20l118,0e"/>
                  <v:shape id="_x0000_s2776" style="position:absolute;left:637;top:0;width:122;height:43;" filled="false" strokecolor="#000000" strokeweight="0.12pt" coordsize="122,43" coordorigin="0,0" path="m120,1l120,41l1,21l120,1e">
                    <v:stroke endcap="round" miterlimit="2"/>
                  </v:shape>
                  <v:shape id="_x0000_s2778" style="position:absolute;left:1144;top:1;width:119;height:41;" fillcolor="#000000" filled="true" stroked="false" coordsize="119,41" coordorigin="0,0" path="m,l0,40l118,20l0,0e"/>
                  <v:shape id="_x0000_s2780" style="position:absolute;left:1143;top:0;width:123;height:43;" filled="false" strokecolor="#000000" strokeweight="0.12pt" coordsize="123,43" coordorigin="0,0" path="m1,1l1,41l120,21l1,1m120,21l121,21e">
                    <v:stroke endcap="round" miterlimit="2"/>
                  </v:shape>
                </v:group>
              </w:pict>
            </w:r>
            <w:r>
              <w:pict>
                <v:shape id="_x0000_s2782" style="position:absolute;margin-left:-46.9131pt;margin-top:9.37293pt;mso-position-vertical-relative:top-margin-area;mso-position-horizontal-relative:right-margin-area;width:34.8pt;height:6.4pt;z-index:252602368;" filled="false" strokecolor="#000000" strokeweight="0.12pt" coordsize="696,128" coordorigin="0,0" path="m693,114l693,126m130,114l275,114m493,114l693,114m456,10l450,3l442,1m372,1l442,1m372,1l364,3m92,10l87,3l78,1m9,1l78,1m9,1l1,3e">
                  <v:stroke endcap="round" miterlimit="2"/>
                </v:shape>
              </w:pict>
            </w:r>
            <w:r>
              <w:pict>
                <v:shape id="_x0000_s2784" style="position:absolute;margin-left:-138.962pt;margin-top:77.3569pt;mso-position-vertical-relative:top-margin-area;mso-position-horizontal-relative:right-margin-area;width:7.2pt;height:6.4pt;z-index:252610560;" filled="false" strokecolor="#000000" strokeweight="0.12pt" coordsize="144,128" coordorigin="0,0" path="m141,126l105,26m14,1l103,1m105,26l113,18l112,7l103,1m14,1l5,5l1,15l4,25e">
                  <v:stroke endcap="round" miterlimit="2"/>
                </v:shape>
              </w:pict>
            </w:r>
            <w:r>
              <w:pict>
                <v:shape id="_x0000_s2786" style="position:absolute;margin-left:-100.267pt;margin-top:35.6639pt;mso-position-vertical-relative:top-margin-area;mso-position-horizontal-relative:right-margin-area;width:7.1pt;height:8.75pt;z-index:-250754048;" filled="false" strokecolor="#000000" strokeweight="0.12pt" coordsize="142,175" coordorigin="0,0" path="m1,173l139,1e">
                  <v:stroke endcap="round" miterlimit="2"/>
                </v:shape>
              </w:pict>
            </w:r>
            <w:r>
              <w:rPr>
                <w:position w:val="-2"/>
              </w:rPr>
              <w:drawing>
                <wp:inline distT="0" distB="0" distL="0" distR="0">
                  <wp:extent cx="39255" cy="48742"/>
                  <wp:effectExtent l="0" t="0" r="0" b="0"/>
                  <wp:docPr id="286" name="IM 286"/>
                  <wp:cNvGraphicFramePr/>
                  <a:graphic>
                    <a:graphicData uri="http://schemas.openxmlformats.org/drawingml/2006/picture">
                      <pic:pic>
                        <pic:nvPicPr>
                          <pic:cNvPr id="286" name="IM 286"/>
                          <pic:cNvPicPr/>
                        </pic:nvPicPr>
                        <pic:blipFill>
                          <a:blip r:embed="rId126"/>
                          <a:stretch>
                            <a:fillRect/>
                          </a:stretch>
                        </pic:blipFill>
                        <pic:spPr>
                          <a:xfrm rot="0">
                            <a:off x="0" y="0"/>
                            <a:ext cx="39255" cy="48742"/>
                          </a:xfrm>
                          <a:prstGeom prst="rect">
                            <a:avLst/>
                          </a:prstGeom>
                        </pic:spPr>
                      </pic:pic>
                    </a:graphicData>
                  </a:graphic>
                </wp:inline>
              </w:drawing>
            </w:r>
          </w:p>
          <w:p>
            <w:pPr>
              <w:ind w:left="2346"/>
              <w:spacing w:before="145" w:line="80" w:lineRule="exact"/>
              <w:rPr/>
            </w:pPr>
            <w:r>
              <w:pict>
                <v:shape id="_x0000_s2788" style="position:absolute;margin-left:92.089pt;margin-top:5.75598pt;mso-position-vertical-relative:text;mso-position-horizontal-relative:text;width:71.45pt;height:88.75pt;z-index:-250758144;" filled="false" strokecolor="#000000" strokeweight="0.12pt" coordsize="1429,1775" coordorigin="0,0" path="m1,1773l1426,1e">
                  <v:stroke endcap="round" miterlimit="2"/>
                </v:shape>
              </w:pict>
            </w:r>
            <w:r>
              <w:pict>
                <v:shape id="_x0000_s2790" style="position:absolute;margin-left:92.089pt;margin-top:5.15799pt;mso-position-vertical-relative:text;mso-position-horizontal-relative:text;width:71.45pt;height:88.75pt;z-index:252603392;" filled="false" strokecolor="#000000" strokeweight="0.12pt" coordsize="1429,1775" coordorigin="0,0" path="m810,1139l841,1164l900,1058l810,1139m705,898l706,898m900,1058l901,1058m1,1773l1426,1m532,413l495,313m404,288l493,288m495,313l503,305l503,294l493,288m404,288l395,292l391,302l394,311m168,413l132,313m41,288l130,288m132,313l140,305l139,294l130,288m41,288l32,292l28,302l31,311e">
                  <v:stroke endcap="round" miterlimit="2"/>
                </v:shape>
              </w:pict>
            </w:r>
            <w:r>
              <w:rPr>
                <w:position w:val="-2"/>
              </w:rPr>
              <w:drawing>
                <wp:inline distT="0" distB="0" distL="0" distR="0">
                  <wp:extent cx="46812" cy="50508"/>
                  <wp:effectExtent l="0" t="0" r="0" b="0"/>
                  <wp:docPr id="288" name="IM 288"/>
                  <wp:cNvGraphicFramePr/>
                  <a:graphic>
                    <a:graphicData uri="http://schemas.openxmlformats.org/drawingml/2006/picture">
                      <pic:pic>
                        <pic:nvPicPr>
                          <pic:cNvPr id="288" name="IM 288"/>
                          <pic:cNvPicPr/>
                        </pic:nvPicPr>
                        <pic:blipFill>
                          <a:blip r:embed="rId127"/>
                          <a:stretch>
                            <a:fillRect/>
                          </a:stretch>
                        </pic:blipFill>
                        <pic:spPr>
                          <a:xfrm rot="0">
                            <a:off x="0" y="0"/>
                            <a:ext cx="46812" cy="50508"/>
                          </a:xfrm>
                          <a:prstGeom prst="rect">
                            <a:avLst/>
                          </a:prstGeom>
                        </pic:spPr>
                      </pic:pic>
                    </a:graphicData>
                  </a:graphic>
                </wp:inline>
              </w:drawing>
            </w:r>
          </w:p>
          <w:p>
            <w:pPr>
              <w:ind w:left="1304"/>
              <w:spacing w:line="292" w:lineRule="exact"/>
              <w:rPr/>
            </w:pPr>
            <w:r>
              <w:pict>
                <v:shape id="_x0000_s2792" style="position:absolute;margin-left:77.364pt;margin-top:-6.10202pt;mso-position-vertical-relative:text;mso-position-horizontal-relative:text;width:4.6pt;height:5.65pt;z-index:252592128;" filled="false" strokecolor="#000000" strokeweight="0.12pt" coordsize="92,113" coordorigin="0,0" path="m1,111l90,1e">
                  <v:stroke endcap="round" miterlimit="2"/>
                </v:shape>
              </w:pict>
            </w:r>
            <w:r>
              <w:pict>
                <v:shape id="_x0000_s2794" style="position:absolute;margin-left:94.466pt;margin-top:-6.10202pt;mso-position-vertical-relative:text;mso-position-horizontal-relative:text;width:4.55pt;height:5.65pt;z-index:252582912;" filled="false" strokecolor="#000000" strokeweight="0.12pt" coordsize="91,113" coordorigin="0,0" path="m1,111l89,1e">
                  <v:stroke endcap="round" miterlimit="2"/>
                </v:shape>
              </w:pict>
            </w:r>
            <w:r>
              <w:pict>
                <v:shape id="_x0000_s2796" style="position:absolute;margin-left:112.625pt;margin-top:-6.10202pt;mso-position-vertical-relative:text;mso-position-horizontal-relative:text;width:4.55pt;height:5.65pt;z-index:252605440;" filled="false" strokecolor="#000000" strokeweight="0.12pt" coordsize="91,113" coordorigin="0,0" path="m1,111l89,1e">
                  <v:stroke endcap="round" miterlimit="2"/>
                </v:shape>
              </w:pict>
            </w:r>
            <w:r>
              <w:pict>
                <v:shape id="_x0000_s2798" style="position:absolute;margin-left:130.784pt;margin-top:-6.10202pt;mso-position-vertical-relative:text;mso-position-horizontal-relative:text;width:4.55pt;height:5.65pt;z-index:252621824;" filled="false" strokecolor="#000000" strokeweight="0.12pt" coordsize="91,113" coordorigin="0,0" path="m1,111l89,1e">
                  <v:stroke endcap="round" miterlimit="2"/>
                </v:shape>
              </w:pict>
            </w:r>
            <w:r>
              <w:pict>
                <v:shape id="_x0000_s2800" style="position:absolute;margin-left:138.014pt;margin-top:-11.645pt;mso-position-vertical-relative:text;mso-position-horizontal-relative:text;width:15.5pt;height:11.85pt;z-index:252622848;" filled="false" strokecolor="#000000" strokeweight="0.12pt" coordsize="310,237" coordorigin="0,0" path="m209,235l308,112m87,222l264,1m1,222l178,1m308,112l270,7e">
                  <v:stroke endcap="round" miterlimit="2"/>
                </v:shape>
              </w:pict>
            </w:r>
            <w:r>
              <w:pict>
                <v:shape id="_x0000_s2802" style="position:absolute;margin-left:101.664pt;margin-top:-11.645pt;mso-position-vertical-relative:text;mso-position-horizontal-relative:text;width:15.55pt;height:11.2pt;z-index:252620800;" filled="false" strokecolor="#000000" strokeweight="0.12pt" coordsize="311,224" coordorigin="0,0" path="m87,222l265,1m1,222l179,1m308,112l270,7e">
                  <v:stroke endcap="round" miterlimit="2"/>
                </v:shape>
              </w:pict>
            </w:r>
            <w:r>
              <w:pict>
                <v:shape id="_x0000_s2804" style="position:absolute;margin-left:83.505pt;margin-top:-11.645pt;mso-position-vertical-relative:text;mso-position-horizontal-relative:text;width:15.55pt;height:11.2pt;z-index:252618752;" filled="false" strokecolor="#000000" strokeweight="0.12pt" coordsize="311,224" coordorigin="0,0" path="m87,222l265,1m1,222l179,1m308,112l270,7e">
                  <v:stroke endcap="round" miterlimit="2"/>
                </v:shape>
              </w:pict>
            </w:r>
            <w:r>
              <w:pict>
                <v:shape id="_x0000_s2806" style="position:absolute;margin-left:118.931pt;margin-top:8.272pt;mso-position-vertical-relative:text;mso-position-horizontal-relative:text;width:18pt;height:15.65pt;z-index:252604416;" filled="false" strokecolor="#000000" strokeweight="0.12pt" coordsize="360,313" coordorigin="0,0" path="m209,311l358,126m87,297l324,2m1,297l240,1e">
                  <v:stroke endcap="round" miterlimit="2"/>
                </v:shape>
              </w:pict>
            </w:r>
            <w:r>
              <w:pict>
                <v:shape id="_x0000_s2808" style="position:absolute;margin-left:100.772pt;margin-top:8.272pt;mso-position-vertical-relative:text;mso-position-horizontal-relative:text;width:16.3pt;height:15pt;z-index:252625920;" filled="false" strokecolor="#000000" strokeweight="0.12pt" coordsize="326,300" coordorigin="0,0" path="m87,297l324,2m1,297l239,1e">
                  <v:stroke endcap="round" miterlimit="2"/>
                </v:shape>
              </w:pict>
            </w:r>
            <w:r>
              <w:pict>
                <v:shape id="_x0000_s2810" style="position:absolute;margin-left:82.6129pt;margin-top:8.272pt;mso-position-vertical-relative:text;mso-position-horizontal-relative:text;width:16.3pt;height:15pt;z-index:252616704;" filled="false" strokecolor="#000000" strokeweight="0.12pt" coordsize="326,300" coordorigin="0,0" path="m87,297l324,2m1,297l239,1e">
                  <v:stroke endcap="round" miterlimit="2"/>
                </v:shape>
              </w:pict>
            </w:r>
            <w:r>
              <w:pict>
                <v:shape id="_x0000_s2812" style="position:absolute;margin-left:64.422pt;margin-top:8.272pt;mso-position-vertical-relative:text;mso-position-horizontal-relative:text;width:16.3pt;height:15pt;z-index:252590080;" filled="false" strokecolor="#000000" strokeweight="0.12pt" coordsize="326,300" coordorigin="0,0" path="m87,297l324,2m1,297l240,1e">
                  <v:stroke endcap="round" miterlimit="2"/>
                </v:shape>
              </w:pict>
            </w:r>
            <w:r>
              <w:rPr>
                <w:position w:val="-6"/>
              </w:rPr>
              <w:drawing>
                <wp:inline distT="0" distB="0" distL="0" distR="0">
                  <wp:extent cx="1058583" cy="185839"/>
                  <wp:effectExtent l="0" t="0" r="0" b="0"/>
                  <wp:docPr id="290" name="IM 290"/>
                  <wp:cNvGraphicFramePr/>
                  <a:graphic>
                    <a:graphicData uri="http://schemas.openxmlformats.org/drawingml/2006/picture">
                      <pic:pic>
                        <pic:nvPicPr>
                          <pic:cNvPr id="290" name="IM 290"/>
                          <pic:cNvPicPr/>
                        </pic:nvPicPr>
                        <pic:blipFill>
                          <a:blip r:embed="rId128"/>
                          <a:stretch>
                            <a:fillRect/>
                          </a:stretch>
                        </pic:blipFill>
                        <pic:spPr>
                          <a:xfrm rot="0">
                            <a:off x="0" y="0"/>
                            <a:ext cx="1058583" cy="185839"/>
                          </a:xfrm>
                          <a:prstGeom prst="rect">
                            <a:avLst/>
                          </a:prstGeom>
                        </pic:spPr>
                      </pic:pic>
                    </a:graphicData>
                  </a:graphic>
                </wp:inline>
              </w:drawing>
            </w:r>
          </w:p>
          <w:p>
            <w:pPr>
              <w:ind w:left="683"/>
              <w:spacing w:before="160" w:line="372" w:lineRule="exact"/>
              <w:rPr/>
            </w:pPr>
            <w:r>
              <mc:AlternateContent xmlns:mc="http://schemas.openxmlformats.org/markup-compatibility/2006">
                <mc:Choice Requires="wps">
                  <w:drawing>
                    <wp:anchor distT="0" distB="0" distL="0" distR="0" simplePos="0" relativeHeight="252556288" behindDoc="1" locked="0" layoutInCell="1" allowOverlap="1">
                      <wp:simplePos x="0" y="0"/>
                      <wp:positionH relativeFrom="column">
                        <wp:posOffset>1763193</wp:posOffset>
                      </wp:positionH>
                      <wp:positionV relativeFrom="paragraph">
                        <wp:posOffset>127000</wp:posOffset>
                      </wp:positionV>
                      <wp:extent cx="104775" cy="166370"/>
                      <wp:effectExtent l="0" t="0" r="0" b="0"/>
                      <wp:wrapNone/>
                      <wp:docPr id="292" name="TextBox 292"/>
                      <wp:cNvGraphicFramePr/>
                      <a:graphic>
                        <a:graphicData uri="http://schemas.microsoft.com/office/word/2010/wordprocessingShape">
                          <wps:wsp>
                            <wps:cNvPr id="292" name="TextBox 292"/>
                            <wps:cNvSpPr txBox="1"/>
                            <wps:spPr>
                              <a:xfrm rot="18540000">
                                <a:off x="1763193" y="127000"/>
                                <a:ext cx="10477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2" w:line="179" w:lineRule="exact"/>
                                    <w:rPr>
                                      <w:sz w:val="8"/>
                                      <w:szCs w:val="8"/>
                                    </w:rPr>
                                  </w:pPr>
                                  <w:r>
                                    <w:rPr>
                                      <w:sz w:val="8"/>
                                      <w:szCs w:val="8"/>
                                      <w:spacing w:val="7"/>
                                      <w:w w:val="117"/>
                                      <w:position w:val="2"/>
                                    </w:rPr>
                                    <w:t>S2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14" style="position:absolute;margin-left:138.834pt;margin-top:10pt;mso-position-vertical-relative:text;mso-position-horizontal-relative:text;width:8.25pt;height:13.1pt;z-index:-250760192;rotation:309;" filled="false" stroked="false" type="#_x0000_t202">
                      <v:fill on="false"/>
                      <v:stroke on="false"/>
                      <v:path/>
                      <v:imagedata o:title=""/>
                      <o:lock v:ext="edit" aspectratio="false"/>
                      <v:textbox inset="0mm,0mm,0mm,0mm">
                        <w:txbxContent>
                          <w:p>
                            <w:pPr>
                              <w:pStyle w:val="TableText"/>
                              <w:ind w:left="20"/>
                              <w:spacing w:before="62" w:line="179" w:lineRule="exact"/>
                              <w:rPr>
                                <w:sz w:val="8"/>
                                <w:szCs w:val="8"/>
                              </w:rPr>
                            </w:pPr>
                            <w:r>
                              <w:rPr>
                                <w:sz w:val="8"/>
                                <w:szCs w:val="8"/>
                                <w:spacing w:val="7"/>
                                <w:w w:val="117"/>
                                <w:position w:val="2"/>
                              </w:rPr>
                              <w:t>S2</w:t>
                            </w:r>
                          </w:p>
                        </w:txbxContent>
                      </v:textbox>
                    </v:shape>
                  </w:pict>
                </mc:Fallback>
              </mc:AlternateContent>
            </w:r>
            <w:r>
              <w:pict>
                <v:shape id="_x0000_s2816" style="position:absolute;margin-left:47.154pt;margin-top:6.55203pt;mso-position-vertical-relative:text;mso-position-horizontal-relative:text;width:82.4pt;height:2.25pt;z-index:-250762240;" filled="false" strokecolor="#000000" strokeweight="0.12pt" coordsize="1648,45" coordorigin="0,0" path="m1059,15l1070,1m1,43l1644,43m1644,43l1646,39m4,39l1646,39m1,43l4,39e">
                  <v:stroke endcap="round" miterlimit="2"/>
                </v:shape>
              </w:pict>
            </w:r>
            <w:r>
              <w:pict>
                <v:group id="_x0000_s2818" style="position:absolute;margin-left:148.678pt;margin-top:1.37299pt;mso-position-vertical-relative:text;mso-position-horizontal-relative:text;width:10.4pt;height:11.9pt;z-index:-250759168;" filled="false" stroked="false" coordsize="208,238" coordorigin="0,0">
                  <v:shape id="_x0000_s2820" style="position:absolute;left:0;top:0;width:208;height:170;" filled="false" strokecolor="#000000" strokeweight="0.12pt" coordsize="208,170" coordorigin="0,0" path="m1,1l205,167e">
                    <v:stroke endcap="round" miterlimit="2"/>
                  </v:shape>
                  <v:shape id="_x0000_s2822" style="position:absolute;left:69;top:130;width:91;height:106;" fillcolor="#000000" filled="true" stroked="false" coordsize="91,106" coordorigin="0,0" path="m0,80l31,105l90,0l0,80e"/>
                  <v:shape id="_x0000_s2824" style="position:absolute;left:68;top:129;width:95;height:108;" filled="false" strokecolor="#000000" strokeweight="0.12pt" coordsize="95,108" coordorigin="0,0" path="m1,81l32,106l91,1l1,81m91,1l92,1e">
                    <v:stroke endcap="round" miterlimit="2"/>
                  </v:shape>
                </v:group>
              </w:pict>
            </w:r>
            <w:r>
              <w:pict>
                <v:shape id="_x0000_s2826" style="position:absolute;margin-left:74.359pt;margin-top:17.34pt;mso-position-vertical-relative:text;mso-position-horizontal-relative:text;width:25.35pt;height:6.4pt;z-index:252636160;" filled="false" strokecolor="#000000" strokeweight="0.12pt" coordsize="507,128" coordorigin="0,0" path="m142,126l286,126m505,126l468,25m377,1l467,1m468,25l477,18l475,7l467,1m377,1l368,5l364,15l367,24m142,126l105,25m14,1l103,1m105,25l113,18l112,7l103,1m14,1l5,5l1,15l4,24e">
                  <v:stroke endcap="round" miterlimit="2"/>
                </v:shape>
              </w:pict>
            </w:r>
            <w:r>
              <w:pict>
                <v:shape id="_x0000_s2828" style="position:absolute;margin-left:109.852pt;margin-top:23.581pt;mso-position-vertical-relative:text;mso-position-horizontal-relative:text;width:8.05pt;height:9.95pt;z-index:252613632;" filled="false" strokecolor="#000000" strokeweight="0.12pt" coordsize="161,199" coordorigin="0,0" path="m1,197l158,1e">
                  <v:stroke endcap="round" miterlimit="2"/>
                </v:shape>
              </w:pict>
            </w:r>
            <w:r>
              <w:pict>
                <v:shape id="_x0000_s2830" style="position:absolute;margin-left:103.711pt;margin-top:17.407pt;mso-position-vertical-relative:text;mso-position-horizontal-relative:text;width:12.45pt;height:15.5pt;z-index:252614656;" filled="false" strokecolor="#000000" strokeweight="0.12pt" coordsize="249,310" coordorigin="0,0" path="m1,307l247,1e">
                  <v:stroke endcap="round" miterlimit="2"/>
                </v:shape>
              </w:pict>
            </w:r>
            <w:r>
              <w:pict>
                <v:shape id="_x0000_s2832" style="position:absolute;margin-left:99.419pt;margin-top:17.34pt;mso-position-vertical-relative:text;mso-position-horizontal-relative:text;width:12.55pt;height:15.55pt;z-index:252630016;" filled="false" strokecolor="#000000" strokeweight="0.12pt" coordsize="251,311" coordorigin="0,0" path="m1,309l248,1e">
                  <v:stroke endcap="round" miterlimit="2"/>
                </v:shape>
              </w:pict>
            </w:r>
            <w:r>
              <w:pict>
                <v:shape id="_x0000_s2834" style="position:absolute;margin-left:46.1639pt;margin-top:17.34pt;mso-position-vertical-relative:text;mso-position-horizontal-relative:text;width:33.7pt;height:15.55pt;z-index:252634112;" filled="false" strokecolor="#000000" strokeweight="0.12pt" coordsize="674,311" coordorigin="0,0" path="m1,126l124,126m342,126l487,126m425,309l672,2m342,126l306,25m215,1l304,1m306,25l314,18l313,7l304,1m215,1l205,5l201,15l205,24e">
                  <v:stroke endcap="round" miterlimit="2"/>
                </v:shape>
              </w:pict>
            </w:r>
            <w:r>
              <w:pict>
                <v:shape id="_x0000_s2836" style="position:absolute;margin-left:63.101pt;margin-top:17.34pt;mso-position-vertical-relative:text;mso-position-horizontal-relative:text;width:12.55pt;height:15.55pt;z-index:252635136;" filled="false" strokecolor="#000000" strokeweight="0.12pt" coordsize="251,311" coordorigin="0,0" path="m1,309l248,1e">
                  <v:stroke endcap="round" miterlimit="2"/>
                </v:shape>
              </w:pict>
            </w:r>
            <w:r>
              <w:pict>
                <v:shape id="_x0000_s2838" style="position:absolute;margin-left:38.801pt;margin-top:23.581pt;mso-position-vertical-relative:text;mso-position-horizontal-relative:text;width:7.5pt;height:9.3pt;z-index:252595200;" filled="false" strokecolor="#000000" strokeweight="0.12pt" coordsize="150,186" coordorigin="0,0" path="m1,184l148,1e">
                  <v:stroke endcap="round" miterlimit="2"/>
                </v:shape>
              </w:pict>
            </w:r>
            <w:r>
              <w:pict>
                <v:shape id="_x0000_s2840" style="position:absolute;margin-left:55.87pt;margin-top:23.581pt;mso-position-vertical-relative:text;mso-position-horizontal-relative:text;width:7.5pt;height:9.3pt;z-index:252583936;" filled="false" strokecolor="#000000" strokeweight="0.12pt" coordsize="150,186" coordorigin="0,0" path="m1,184l148,1e">
                  <v:stroke endcap="round" miterlimit="2"/>
                </v:shape>
              </w:pict>
            </w:r>
            <w:r>
              <w:pict>
                <v:shape id="_x0000_s2842" style="position:absolute;margin-left:74.029pt;margin-top:23.581pt;mso-position-vertical-relative:text;mso-position-horizontal-relative:text;width:7.55pt;height:9.3pt;z-index:252589056;" filled="false" strokecolor="#000000" strokeweight="0.12pt" coordsize="151,186" coordorigin="0,0" path="m1,184l149,1e">
                  <v:stroke endcap="round" miterlimit="2"/>
                </v:shape>
              </w:pict>
            </w:r>
            <w:r>
              <w:pict>
                <v:shape id="_x0000_s2844" style="position:absolute;margin-left:92.188pt;margin-top:23.581pt;mso-position-vertical-relative:text;mso-position-horizontal-relative:text;width:7.55pt;height:9.3pt;z-index:252626944;" filled="false" strokecolor="#000000" strokeweight="0.12pt" coordsize="151,186" coordorigin="0,0" path="m1,184l149,1e">
                  <v:stroke endcap="round" miterlimit="2"/>
                </v:shape>
              </w:pict>
            </w:r>
            <w:r>
              <w:pict>
                <v:shape id="_x0000_s2846" style="position:absolute;margin-left:81.26pt;margin-top:17.34pt;mso-position-vertical-relative:text;mso-position-horizontal-relative:text;width:16.75pt;height:15.55pt;z-index:252632064;" filled="false" strokecolor="#000000" strokeweight="0.12pt" coordsize="335,311" coordorigin="0,0" path="m87,309l333,2m1,309l248,1e">
                  <v:stroke endcap="round" miterlimit="2"/>
                </v:shape>
              </w:pict>
            </w:r>
            <w:r>
              <w:pict>
                <v:shape id="_x0000_s2848" style="position:absolute;margin-left:44.909pt;margin-top:17.34pt;mso-position-vertical-relative:text;mso-position-horizontal-relative:text;width:16.8pt;height:15.55pt;z-index:252633088;" filled="false" strokecolor="#000000" strokeweight="0.12pt" coordsize="336,311" coordorigin="0,0" path="m87,309l334,2m1,309l249,1e">
                  <v:stroke endcap="round" miterlimit="2"/>
                </v:shape>
              </w:pict>
            </w:r>
            <w:r>
              <w:pict>
                <v:shape id="_x0000_s2850" style="position:absolute;margin-left:93.542pt;margin-top:-0.119995pt;mso-position-vertical-relative:text;mso-position-horizontal-relative:text;width:7.1pt;height:8.75pt;z-index:252615680;" filled="false" strokecolor="#000000" strokeweight="0.12pt" coordsize="142,175" coordorigin="0,0" path="m1,173l139,1e">
                  <v:stroke endcap="round" miterlimit="2"/>
                </v:shape>
              </w:pict>
            </w:r>
            <w:r>
              <w:rPr>
                <w:position w:val="-7"/>
              </w:rPr>
              <w:drawing>
                <wp:inline distT="0" distB="0" distL="0" distR="0">
                  <wp:extent cx="1508506" cy="236429"/>
                  <wp:effectExtent l="0" t="0" r="0" b="0"/>
                  <wp:docPr id="294" name="IM 294"/>
                  <wp:cNvGraphicFramePr/>
                  <a:graphic>
                    <a:graphicData uri="http://schemas.openxmlformats.org/drawingml/2006/picture">
                      <pic:pic>
                        <pic:nvPicPr>
                          <pic:cNvPr id="294" name="IM 294"/>
                          <pic:cNvPicPr/>
                        </pic:nvPicPr>
                        <pic:blipFill>
                          <a:blip r:embed="rId129"/>
                          <a:stretch>
                            <a:fillRect/>
                          </a:stretch>
                        </pic:blipFill>
                        <pic:spPr>
                          <a:xfrm rot="0">
                            <a:off x="0" y="0"/>
                            <a:ext cx="1508506" cy="236429"/>
                          </a:xfrm>
                          <a:prstGeom prst="rect">
                            <a:avLst/>
                          </a:prstGeom>
                        </pic:spPr>
                      </pic:pic>
                    </a:graphicData>
                  </a:graphic>
                </wp:inline>
              </w:drawing>
            </w:r>
          </w:p>
          <w:p>
            <w:pPr>
              <w:ind w:left="1572"/>
              <w:spacing w:line="150" w:lineRule="exact"/>
              <w:rPr/>
            </w:pPr>
            <w:r>
              <mc:AlternateContent xmlns:mc="http://schemas.openxmlformats.org/markup-compatibility/2006">
                <mc:Choice Requires="wps">
                  <w:drawing>
                    <wp:anchor distT="0" distB="0" distL="0" distR="0" simplePos="0" relativeHeight="252598272" behindDoc="0" locked="0" layoutInCell="1" allowOverlap="1">
                      <wp:simplePos x="0" y="0"/>
                      <wp:positionH relativeFrom="column">
                        <wp:posOffset>1296054</wp:posOffset>
                      </wp:positionH>
                      <wp:positionV relativeFrom="paragraph">
                        <wp:posOffset>93668</wp:posOffset>
                      </wp:positionV>
                      <wp:extent cx="577850" cy="272415"/>
                      <wp:effectExtent l="0" t="0" r="0" b="0"/>
                      <wp:wrapNone/>
                      <wp:docPr id="296" name="TextBox 296"/>
                      <wp:cNvGraphicFramePr/>
                      <a:graphic>
                        <a:graphicData uri="http://schemas.microsoft.com/office/word/2010/wordprocessingShape">
                          <wps:wsp>
                            <wps:cNvPr id="296" name="TextBox 296"/>
                            <wps:cNvSpPr txBox="1"/>
                            <wps:spPr>
                              <a:xfrm rot="18540000">
                                <a:off x="1296054" y="93668"/>
                                <a:ext cx="577850" cy="272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95" w:lineRule="auto"/>
                                    <w:rPr>
                                      <w:sz w:val="8"/>
                                      <w:szCs w:val="8"/>
                                    </w:rPr>
                                  </w:pPr>
                                  <w:r>
                                    <w:rPr>
                                      <w:sz w:val="17"/>
                                      <w:szCs w:val="17"/>
                                      <w:position w:val="-11"/>
                                    </w:rPr>
                                    <w:drawing>
                                      <wp:inline distT="0" distB="0" distL="0" distR="0">
                                        <wp:extent cx="161473" cy="169752"/>
                                        <wp:effectExtent l="0" t="0" r="0" b="0"/>
                                        <wp:docPr id="298" name="IM 298"/>
                                        <wp:cNvGraphicFramePr/>
                                        <a:graphic>
                                          <a:graphicData uri="http://schemas.openxmlformats.org/drawingml/2006/picture">
                                            <pic:pic>
                                              <pic:nvPicPr>
                                                <pic:cNvPr id="298" name="IM 298"/>
                                                <pic:cNvPicPr/>
                                              </pic:nvPicPr>
                                              <pic:blipFill>
                                                <a:blip r:embed="rId130"/>
                                                <a:stretch>
                                                  <a:fillRect/>
                                                </a:stretch>
                                              </pic:blipFill>
                                              <pic:spPr>
                                                <a:xfrm rot="0">
                                                  <a:off x="0" y="0"/>
                                                  <a:ext cx="161473" cy="169752"/>
                                                </a:xfrm>
                                                <a:prstGeom prst="rect">
                                                  <a:avLst/>
                                                </a:prstGeom>
                                              </pic:spPr>
                                            </pic:pic>
                                          </a:graphicData>
                                        </a:graphic>
                                      </wp:inline>
                                    </w:drawing>
                                  </w:r>
                                  <w:r>
                                    <w:rPr>
                                      <w:sz w:val="17"/>
                                      <w:szCs w:val="17"/>
                                      <w:position w:val="-23"/>
                                    </w:rPr>
                                    <w:drawing>
                                      <wp:inline distT="0" distB="0" distL="0" distR="0">
                                        <wp:extent cx="229094" cy="230483"/>
                                        <wp:effectExtent l="0" t="0" r="0" b="0"/>
                                        <wp:docPr id="300" name="IM 300"/>
                                        <wp:cNvGraphicFramePr/>
                                        <a:graphic>
                                          <a:graphicData uri="http://schemas.openxmlformats.org/drawingml/2006/picture">
                                            <pic:pic>
                                              <pic:nvPicPr>
                                                <pic:cNvPr id="300" name="IM 300"/>
                                                <pic:cNvPicPr/>
                                              </pic:nvPicPr>
                                              <pic:blipFill>
                                                <a:blip r:embed="rId131"/>
                                                <a:stretch>
                                                  <a:fillRect/>
                                                </a:stretch>
                                              </pic:blipFill>
                                              <pic:spPr>
                                                <a:xfrm rot="0">
                                                  <a:off x="0" y="0"/>
                                                  <a:ext cx="229094" cy="230483"/>
                                                </a:xfrm>
                                                <a:prstGeom prst="rect">
                                                  <a:avLst/>
                                                </a:prstGeom>
                                              </pic:spPr>
                                            </pic:pic>
                                          </a:graphicData>
                                        </a:graphic>
                                      </wp:inline>
                                    </w:drawing>
                                  </w:r>
                                  <w:r>
                                    <w:rPr>
                                      <w:sz w:val="17"/>
                                      <w:szCs w:val="17"/>
                                      <w:spacing w:val="-108"/>
                                    </w:rPr>
                                    <w:t>S</w:t>
                                  </w:r>
                                  <w:r>
                                    <w:rPr>
                                      <w:sz w:val="8"/>
                                      <w:szCs w:val="8"/>
                                      <w:spacing w:val="-49"/>
                                    </w:rPr>
                                    <w:t>2</w:t>
                                  </w:r>
                                  <w:r>
                                    <w:rPr>
                                      <w:sz w:val="8"/>
                                      <w:szCs w:val="8"/>
                                      <w:position w:val="-11"/>
                                    </w:rPr>
                                    <w:drawing>
                                      <wp:inline distT="0" distB="0" distL="0" distR="0">
                                        <wp:extent cx="161473" cy="169752"/>
                                        <wp:effectExtent l="0" t="0" r="0" b="0"/>
                                        <wp:docPr id="302" name="IM 302"/>
                                        <wp:cNvGraphicFramePr/>
                                        <a:graphic>
                                          <a:graphicData uri="http://schemas.openxmlformats.org/drawingml/2006/picture">
                                            <pic:pic>
                                              <pic:nvPicPr>
                                                <pic:cNvPr id="302" name="IM 302"/>
                                                <pic:cNvPicPr/>
                                              </pic:nvPicPr>
                                              <pic:blipFill>
                                                <a:blip r:embed="rId132"/>
                                                <a:stretch>
                                                  <a:fillRect/>
                                                </a:stretch>
                                              </pic:blipFill>
                                              <pic:spPr>
                                                <a:xfrm rot="0">
                                                  <a:off x="0" y="0"/>
                                                  <a:ext cx="161473" cy="169752"/>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52" style="position:absolute;margin-left:102.052pt;margin-top:7.37546pt;mso-position-vertical-relative:text;mso-position-horizontal-relative:text;width:45.5pt;height:21.45pt;z-index:252598272;rotation:309;" filled="false" stroked="false" type="#_x0000_t202">
                      <v:fill on="false"/>
                      <v:stroke on="false"/>
                      <v:path/>
                      <v:imagedata o:title=""/>
                      <o:lock v:ext="edit" aspectratio="false"/>
                      <v:textbox inset="0mm,0mm,0mm,0mm">
                        <w:txbxContent>
                          <w:p>
                            <w:pPr>
                              <w:pStyle w:val="TableText"/>
                              <w:ind w:left="20"/>
                              <w:spacing w:before="20" w:line="195" w:lineRule="auto"/>
                              <w:rPr>
                                <w:sz w:val="8"/>
                                <w:szCs w:val="8"/>
                              </w:rPr>
                            </w:pPr>
                            <w:r>
                              <w:rPr>
                                <w:sz w:val="17"/>
                                <w:szCs w:val="17"/>
                                <w:position w:val="-11"/>
                              </w:rPr>
                              <w:drawing>
                                <wp:inline distT="0" distB="0" distL="0" distR="0">
                                  <wp:extent cx="161473" cy="169752"/>
                                  <wp:effectExtent l="0" t="0" r="0" b="0"/>
                                  <wp:docPr id="304" name="IM 304"/>
                                  <wp:cNvGraphicFramePr/>
                                  <a:graphic>
                                    <a:graphicData uri="http://schemas.openxmlformats.org/drawingml/2006/picture">
                                      <pic:pic>
                                        <pic:nvPicPr>
                                          <pic:cNvPr id="304" name="IM 304"/>
                                          <pic:cNvPicPr/>
                                        </pic:nvPicPr>
                                        <pic:blipFill>
                                          <a:blip r:embed="rId133"/>
                                          <a:stretch>
                                            <a:fillRect/>
                                          </a:stretch>
                                        </pic:blipFill>
                                        <pic:spPr>
                                          <a:xfrm rot="0">
                                            <a:off x="0" y="0"/>
                                            <a:ext cx="161473" cy="169752"/>
                                          </a:xfrm>
                                          <a:prstGeom prst="rect">
                                            <a:avLst/>
                                          </a:prstGeom>
                                        </pic:spPr>
                                      </pic:pic>
                                    </a:graphicData>
                                  </a:graphic>
                                </wp:inline>
                              </w:drawing>
                            </w:r>
                            <w:r>
                              <w:rPr>
                                <w:sz w:val="17"/>
                                <w:szCs w:val="17"/>
                                <w:position w:val="-23"/>
                              </w:rPr>
                              <w:drawing>
                                <wp:inline distT="0" distB="0" distL="0" distR="0">
                                  <wp:extent cx="229094" cy="230483"/>
                                  <wp:effectExtent l="0" t="0" r="0" b="0"/>
                                  <wp:docPr id="306" name="IM 306"/>
                                  <wp:cNvGraphicFramePr/>
                                  <a:graphic>
                                    <a:graphicData uri="http://schemas.openxmlformats.org/drawingml/2006/picture">
                                      <pic:pic>
                                        <pic:nvPicPr>
                                          <pic:cNvPr id="306" name="IM 306"/>
                                          <pic:cNvPicPr/>
                                        </pic:nvPicPr>
                                        <pic:blipFill>
                                          <a:blip r:embed="rId134"/>
                                          <a:stretch>
                                            <a:fillRect/>
                                          </a:stretch>
                                        </pic:blipFill>
                                        <pic:spPr>
                                          <a:xfrm rot="0">
                                            <a:off x="0" y="0"/>
                                            <a:ext cx="229094" cy="230483"/>
                                          </a:xfrm>
                                          <a:prstGeom prst="rect">
                                            <a:avLst/>
                                          </a:prstGeom>
                                        </pic:spPr>
                                      </pic:pic>
                                    </a:graphicData>
                                  </a:graphic>
                                </wp:inline>
                              </w:drawing>
                            </w:r>
                            <w:r>
                              <w:rPr>
                                <w:sz w:val="17"/>
                                <w:szCs w:val="17"/>
                                <w:spacing w:val="-108"/>
                              </w:rPr>
                              <w:t>S</w:t>
                            </w:r>
                            <w:r>
                              <w:rPr>
                                <w:sz w:val="8"/>
                                <w:szCs w:val="8"/>
                                <w:spacing w:val="-49"/>
                              </w:rPr>
                              <w:t>2</w:t>
                            </w:r>
                            <w:r>
                              <w:rPr>
                                <w:sz w:val="8"/>
                                <w:szCs w:val="8"/>
                                <w:position w:val="-11"/>
                              </w:rPr>
                              <w:drawing>
                                <wp:inline distT="0" distB="0" distL="0" distR="0">
                                  <wp:extent cx="161473" cy="169752"/>
                                  <wp:effectExtent l="0" t="0" r="0" b="0"/>
                                  <wp:docPr id="308" name="IM 308"/>
                                  <wp:cNvGraphicFramePr/>
                                  <a:graphic>
                                    <a:graphicData uri="http://schemas.openxmlformats.org/drawingml/2006/picture">
                                      <pic:pic>
                                        <pic:nvPicPr>
                                          <pic:cNvPr id="308" name="IM 308"/>
                                          <pic:cNvPicPr/>
                                        </pic:nvPicPr>
                                        <pic:blipFill>
                                          <a:blip r:embed="rId135"/>
                                          <a:stretch>
                                            <a:fillRect/>
                                          </a:stretch>
                                        </pic:blipFill>
                                        <pic:spPr>
                                          <a:xfrm rot="0">
                                            <a:off x="0" y="0"/>
                                            <a:ext cx="161473" cy="169752"/>
                                          </a:xfrm>
                                          <a:prstGeom prst="rect">
                                            <a:avLst/>
                                          </a:prstGeom>
                                        </pic:spPr>
                                      </pic:pic>
                                    </a:graphicData>
                                  </a:graphic>
                                </wp:inline>
                              </w:drawing>
                            </w:r>
                          </w:p>
                        </w:txbxContent>
                      </v:textbox>
                    </v:shape>
                  </w:pict>
                </mc:Fallback>
              </mc:AlternateContent>
            </w:r>
            <w:r>
              <w:pict>
                <v:group id="_x0000_s2854" style="position:absolute;margin-left:118.007pt;margin-top:5.54352pt;mso-position-vertical-relative:text;mso-position-horizontal-relative:text;width:19.15pt;height:23.75pt;z-index:252599296;" filled="false" stroked="false" coordsize="383,475" coordorigin="0,0">
                  <v:shape id="_x0000_s2856" style="position:absolute;left:1;top:367;width:91;height:106;" fillcolor="#000000" filled="true" stroked="false" coordsize="91,106" coordorigin="0,0" path="m59,0l90,25l0,105l59,0e"/>
                  <v:shape id="_x0000_s2858" style="position:absolute;left:0;top:366;width:62;height:108;" filled="false" strokecolor="#000000" strokeweight="0.12pt" coordsize="62,108" coordorigin="0,0" path="m1,106l60,1e">
                    <v:stroke endcap="round" miterlimit="2"/>
                  </v:shape>
                  <v:shape id="_x0000_s2860" style="position:absolute;left:291;top:0;width:91;height:107;" fillcolor="#000000" filled="true" stroked="false" coordsize="91,107" coordorigin="0,0" path="m0,80l31,106l90,0l0,80e"/>
                </v:group>
              </w:pict>
            </w:r>
            <w:r>
              <w:rPr>
                <w:position w:val="-3"/>
              </w:rPr>
              <w:drawing>
                <wp:inline distT="0" distB="0" distL="0" distR="0">
                  <wp:extent cx="801141" cy="95192"/>
                  <wp:effectExtent l="0" t="0" r="0" b="0"/>
                  <wp:docPr id="310" name="IM 310"/>
                  <wp:cNvGraphicFramePr/>
                  <a:graphic>
                    <a:graphicData uri="http://schemas.openxmlformats.org/drawingml/2006/picture">
                      <pic:pic>
                        <pic:nvPicPr>
                          <pic:cNvPr id="310" name="IM 310"/>
                          <pic:cNvPicPr/>
                        </pic:nvPicPr>
                        <pic:blipFill>
                          <a:blip r:embed="rId136"/>
                          <a:stretch>
                            <a:fillRect/>
                          </a:stretch>
                        </pic:blipFill>
                        <pic:spPr>
                          <a:xfrm rot="0">
                            <a:off x="0" y="0"/>
                            <a:ext cx="801141" cy="95192"/>
                          </a:xfrm>
                          <a:prstGeom prst="rect">
                            <a:avLst/>
                          </a:prstGeom>
                        </pic:spPr>
                      </pic:pic>
                    </a:graphicData>
                  </a:graphic>
                </wp:inline>
              </w:drawing>
            </w:r>
          </w:p>
          <w:p>
            <w:pPr>
              <w:ind w:left="1489"/>
              <w:spacing w:before="11" w:line="91" w:lineRule="exact"/>
              <w:rPr/>
            </w:pPr>
            <w:r>
              <w:rPr>
                <w:position w:val="-2"/>
              </w:rPr>
              <w:drawing>
                <wp:inline distT="0" distB="0" distL="0" distR="0">
                  <wp:extent cx="46812" cy="58013"/>
                  <wp:effectExtent l="0" t="0" r="0" b="0"/>
                  <wp:docPr id="312" name="IM 312"/>
                  <wp:cNvGraphicFramePr/>
                  <a:graphic>
                    <a:graphicData uri="http://schemas.openxmlformats.org/drawingml/2006/picture">
                      <pic:pic>
                        <pic:nvPicPr>
                          <pic:cNvPr id="312" name="IM 312"/>
                          <pic:cNvPicPr/>
                        </pic:nvPicPr>
                        <pic:blipFill>
                          <a:blip r:embed="rId137"/>
                          <a:stretch>
                            <a:fillRect/>
                          </a:stretch>
                        </pic:blipFill>
                        <pic:spPr>
                          <a:xfrm rot="0">
                            <a:off x="0" y="0"/>
                            <a:ext cx="46812" cy="58013"/>
                          </a:xfrm>
                          <a:prstGeom prst="rect">
                            <a:avLst/>
                          </a:prstGeom>
                        </pic:spPr>
                      </pic:pic>
                    </a:graphicData>
                  </a:graphic>
                </wp:inline>
              </w:drawing>
            </w:r>
          </w:p>
          <w:p>
            <w:pPr>
              <w:ind w:left="1465"/>
              <w:spacing w:before="12" w:line="17" w:lineRule="exact"/>
              <w:rPr/>
            </w:pPr>
            <w:r>
              <w:rPr/>
              <w:drawing>
                <wp:inline distT="0" distB="0" distL="0" distR="0">
                  <wp:extent cx="9067" cy="10794"/>
                  <wp:effectExtent l="0" t="0" r="0" b="0"/>
                  <wp:docPr id="314" name="IM 314"/>
                  <wp:cNvGraphicFramePr/>
                  <a:graphic>
                    <a:graphicData uri="http://schemas.openxmlformats.org/drawingml/2006/picture">
                      <pic:pic>
                        <pic:nvPicPr>
                          <pic:cNvPr id="314" name="IM 314"/>
                          <pic:cNvPicPr/>
                        </pic:nvPicPr>
                        <pic:blipFill>
                          <a:blip r:embed="rId138"/>
                          <a:stretch>
                            <a:fillRect/>
                          </a:stretch>
                        </pic:blipFill>
                        <pic:spPr>
                          <a:xfrm rot="0">
                            <a:off x="0" y="0"/>
                            <a:ext cx="9067" cy="10794"/>
                          </a:xfrm>
                          <a:prstGeom prst="rect">
                            <a:avLst/>
                          </a:prstGeom>
                        </pic:spPr>
                      </pic:pic>
                    </a:graphicData>
                  </a:graphic>
                </wp:inline>
              </w:drawing>
            </w:r>
          </w:p>
          <w:p>
            <w:pPr>
              <w:spacing w:line="277" w:lineRule="auto"/>
              <w:rPr>
                <w:rFonts w:ascii="Arial"/>
                <w:sz w:val="21"/>
              </w:rPr>
            </w:pPr>
            <w:r/>
          </w:p>
          <w:p>
            <w:pPr>
              <w:ind w:left="1167"/>
              <w:spacing w:before="1" w:line="90" w:lineRule="exact"/>
              <w:rPr/>
            </w:pPr>
            <w:r>
              <w:pict>
                <v:shape id="_x0000_s2862" style="position:absolute;margin-left:39.296pt;margin-top:-13.0593pt;mso-position-vertical-relative:text;mso-position-horizontal-relative:text;width:21.05pt;height:20.85pt;z-index:252608512;" filled="false" strokecolor="#000000" strokeweight="0.12pt" coordsize="421,417" coordorigin="0,0" path="m87,415l419,3m1,415l334,1e">
                  <v:stroke endcap="round" miterlimit="2"/>
                </v:shape>
              </w:pict>
            </w:r>
            <w:r>
              <w:pict>
                <v:shape id="_x0000_s2864" style="position:absolute;margin-left:45.7669pt;margin-top:-6.8183pt;mso-position-vertical-relative:text;mso-position-horizontal-relative:text;width:16.25pt;height:20.2pt;z-index:252584960;" filled="false" strokecolor="#000000" strokeweight="0.12pt" coordsize="325,404" coordorigin="0,0" path="m1,402l323,1e">
                  <v:stroke endcap="round" miterlimit="2"/>
                </v:shape>
              </w:pict>
            </w:r>
            <w:r>
              <w:pict>
                <v:shape id="_x0000_s2866" style="position:absolute;margin-left:57.455pt;margin-top:-13.0593pt;mso-position-vertical-relative:text;mso-position-horizontal-relative:text;width:21.05pt;height:20.85pt;z-index:252607488;" filled="false" strokecolor="#000000" strokeweight="0.12pt" coordsize="421,417" coordorigin="0,0" path="m87,415l419,3m1,415l334,1e">
                  <v:stroke endcap="round" miterlimit="2"/>
                </v:shape>
              </w:pict>
            </w:r>
            <w:r>
              <w:rPr>
                <w:position w:val="-2"/>
              </w:rPr>
              <w:drawing>
                <wp:inline distT="0" distB="0" distL="0" distR="0">
                  <wp:extent cx="46799" cy="57594"/>
                  <wp:effectExtent l="0" t="0" r="0" b="0"/>
                  <wp:docPr id="316" name="IM 316"/>
                  <wp:cNvGraphicFramePr/>
                  <a:graphic>
                    <a:graphicData uri="http://schemas.openxmlformats.org/drawingml/2006/picture">
                      <pic:pic>
                        <pic:nvPicPr>
                          <pic:cNvPr id="316" name="IM 316"/>
                          <pic:cNvPicPr/>
                        </pic:nvPicPr>
                        <pic:blipFill>
                          <a:blip r:embed="rId139"/>
                          <a:stretch>
                            <a:fillRect/>
                          </a:stretch>
                        </pic:blipFill>
                        <pic:spPr>
                          <a:xfrm rot="0">
                            <a:off x="0" y="0"/>
                            <a:ext cx="46799" cy="57594"/>
                          </a:xfrm>
                          <a:prstGeom prst="rect">
                            <a:avLst/>
                          </a:prstGeom>
                        </pic:spPr>
                      </pic:pic>
                    </a:graphicData>
                  </a:graphic>
                </wp:inline>
              </w:drawing>
            </w:r>
          </w:p>
          <w:p>
            <w:pPr>
              <w:ind w:firstLine="210"/>
              <w:spacing w:before="60" w:line="116" w:lineRule="exact"/>
              <w:rPr/>
            </w:pPr>
            <w:r>
              <w:rPr>
                <w:position w:val="-2"/>
              </w:rPr>
              <w:pict>
                <v:shape id="_x0000_s2868" style="mso-position-vertical-relative:line;mso-position-horizontal-relative:char;width:81.7pt;height:5.85pt;" filled="false" strokecolor="#000000" strokeweight="0.12pt" coordsize="1634,117" coordorigin="0,0" path="m1,115l1632,115m285,9l293,11l299,18m334,115l299,18m334,115l342,115l304,11m290,1l299,3l304,11m221,1l290,1m207,11l213,3l221,1m169,115l207,11m169,115l177,115l212,18m212,18l218,11l226,9m226,9l285,9m285,9l286,9m299,18l300,18m334,115l335,115m342,115l343,115m304,11l305,11m290,1l291,1m221,1l223,1m207,11l208,11m169,115l170,115m177,115l178,115m212,18l213,18m226,9l227,9m177,115l263,9m648,9l656,11l662,18m697,115l662,18m697,115l705,115l667,11m653,1l662,3l667,11m584,1l653,1m571,11l576,3l584,1m532,115l571,11m532,115l540,115l576,18m576,18l581,11l590,9m590,9l648,9m648,9l649,9m662,18l664,18m697,115l699,115m705,115l707,115m667,11l668,11m653,1l654,1m584,1l586,1m571,11l572,11m532,115l534,115m540,115l542,115m576,18l577,18m590,9l591,9m1012,9l1020,11l1026,18m1061,115l1026,18m1061,115l1068,115l1031,11m1016,1l1025,3l1031,11m948,1l1016,1m934,11l939,3l948,1m895,115l934,11m895,115l903,115l939,18m939,18l944,11l953,9m953,9l1012,9m1012,9l1013,9m1026,18l1027,18m1061,115l1062,115m1068,115l1070,115m1031,11l1032,11m1016,1l1018,1m948,1l949,1m934,11l935,11m895,115l897,115m903,115l905,115m939,18l940,18m953,9l954,9m1375,9l1383,11l1389,18m1424,115l1389,18m1424,115l1432,115l1394,11m1380,1l1389,3l1394,11m1311,1l1380,1m1297,11l1302,3l1311,1m1259,115l1297,11m1259,115l1267,115l1302,18m1302,18l1307,11l1316,9m1316,9l1375,9m1375,9l1376,9m1389,18l1390,18m1424,115l1425,115m1432,115l1433,115m1394,11l1395,11m1380,1l1381,1m1311,1l1312,1m1297,11l1298,11m1259,115l1260,115m1267,115l1268,115m1302,18l1304,18m1316,9l1317,9e">
                  <v:stroke endcap="round" miterlimit="2"/>
                </v:shape>
              </w:pict>
            </w:r>
          </w:p>
          <w:p>
            <w:pPr>
              <w:pStyle w:val="TableText"/>
              <w:ind w:left="519"/>
              <w:spacing w:before="45" w:line="197" w:lineRule="auto"/>
              <w:rPr>
                <w:sz w:val="8"/>
                <w:szCs w:val="8"/>
              </w:rPr>
            </w:pPr>
            <w:r>
              <w:pict>
                <v:shape id="_x0000_s2870" style="position:absolute;margin-left:31.174pt;margin-top:10.8038pt;mso-position-vertical-relative:text;mso-position-horizontal-relative:text;width:38.85pt;height:2.15pt;z-index:252639232;" filled="false" strokecolor="#000000" strokeweight="0.12pt" coordsize="777,43" coordorigin="0,0" path="m1,1l1,41l120,21l1,1m513,1l513,41l394,21l513,1m275,1l275,41l394,21l275,1m775,1l775,41l656,21l775,1e">
                  <v:stroke endcap="round" miterlimit="2"/>
                </v:shape>
              </w:pict>
            </w:r>
            <w:r>
              <w:pict>
                <v:shape id="_x0000_s2872" style="position:absolute;margin-left:47.649pt;margin-top:-0.05127pt;mso-position-vertical-relative:text;mso-position-horizontal-relative:text;width:3.75pt;height:4.6pt;z-index:-250775552;" filled="false" strokecolor="#000000" strokeweight="0.12pt" coordsize="75,92" coordorigin="0,0" path="m1,90l73,1e">
                  <v:stroke endcap="round" miterlimit="2"/>
                </v:shape>
              </w:pict>
            </w:r>
            <w:r>
              <w:pict>
                <v:shape id="_x0000_s2874" style="position:absolute;margin-left:18.958pt;margin-top:2.23969pt;mso-position-vertical-relative:text;mso-position-horizontal-relative:text;width:32.05pt;height:26.85pt;z-index:252627968;" filled="false" strokecolor="#000000" strokeweight="0.12pt" coordsize="641,537" coordorigin="0,0" path="m1,1l1,534m639,13l639,534e">
                  <v:stroke endcap="round" miterlimit="2"/>
                </v:shape>
              </w:pict>
            </w:r>
            <w:r>
              <w:pict>
                <v:shape id="_x0000_s2876" style="position:absolute;margin-left:50.852pt;margin-top:2.23969pt;mso-position-vertical-relative:text;mso-position-horizontal-relative:text;width:31.4pt;height:26.85pt;z-index:252640256;" filled="false" strokecolor="#000000" strokeweight="0.12pt" coordsize="628,537" coordorigin="0,0" path="m1,13l1,534m625,1l625,534e">
                  <v:stroke endcap="round" miterlimit="2"/>
                </v:shape>
              </w:pict>
            </w:r>
            <w:r>
              <w:rPr>
                <w:sz w:val="17"/>
                <w:szCs w:val="17"/>
                <w:u w:val="single" w:color="auto"/>
                <w:spacing w:val="-9"/>
                <w:w w:val="83"/>
              </w:rPr>
              <w:t>S</w:t>
            </w:r>
            <w:r>
              <w:rPr>
                <w:sz w:val="8"/>
                <w:szCs w:val="8"/>
                <w:u w:val="single" w:color="auto"/>
                <w:spacing w:val="7"/>
                <w:w w:val="114"/>
              </w:rPr>
              <w:t>1</w:t>
            </w:r>
            <w:r>
              <w:rPr>
                <w:sz w:val="8"/>
                <w:szCs w:val="8"/>
                <w:u w:val="single" w:color="auto"/>
                <w:spacing w:val="6"/>
              </w:rPr>
              <w:t xml:space="preserve">   </w:t>
            </w:r>
            <w:r>
              <w:rPr>
                <w:sz w:val="8"/>
                <w:szCs w:val="8"/>
                <w:position w:val="-9"/>
              </w:rPr>
              <w:drawing>
                <wp:inline distT="0" distB="0" distL="0" distR="0">
                  <wp:extent cx="1523" cy="160871"/>
                  <wp:effectExtent l="0" t="0" r="0" b="0"/>
                  <wp:docPr id="318" name="IM 318"/>
                  <wp:cNvGraphicFramePr/>
                  <a:graphic>
                    <a:graphicData uri="http://schemas.openxmlformats.org/drawingml/2006/picture">
                      <pic:pic>
                        <pic:nvPicPr>
                          <pic:cNvPr id="318" name="IM 318"/>
                          <pic:cNvPicPr/>
                        </pic:nvPicPr>
                        <pic:blipFill>
                          <a:blip r:embed="rId140"/>
                          <a:stretch>
                            <a:fillRect/>
                          </a:stretch>
                        </pic:blipFill>
                        <pic:spPr>
                          <a:xfrm rot="0">
                            <a:off x="0" y="0"/>
                            <a:ext cx="1523" cy="160871"/>
                          </a:xfrm>
                          <a:prstGeom prst="rect">
                            <a:avLst/>
                          </a:prstGeom>
                        </pic:spPr>
                      </pic:pic>
                    </a:graphicData>
                  </a:graphic>
                </wp:inline>
              </w:drawing>
            </w:r>
            <w:r>
              <w:rPr>
                <w:sz w:val="8"/>
                <w:szCs w:val="8"/>
                <w:u w:val="single" w:color="auto"/>
              </w:rPr>
              <w:t xml:space="preserve">     </w:t>
            </w:r>
            <w:r>
              <w:rPr>
                <w:sz w:val="8"/>
                <w:szCs w:val="8"/>
                <w:position w:val="1"/>
              </w:rPr>
              <w:drawing>
                <wp:inline distT="0" distB="0" distL="0" distR="0">
                  <wp:extent cx="39256" cy="48741"/>
                  <wp:effectExtent l="0" t="0" r="0" b="0"/>
                  <wp:docPr id="320" name="IM 320"/>
                  <wp:cNvGraphicFramePr/>
                  <a:graphic>
                    <a:graphicData uri="http://schemas.openxmlformats.org/drawingml/2006/picture">
                      <pic:pic>
                        <pic:nvPicPr>
                          <pic:cNvPr id="320" name="IM 320"/>
                          <pic:cNvPicPr/>
                        </pic:nvPicPr>
                        <pic:blipFill>
                          <a:blip r:embed="rId141"/>
                          <a:stretch>
                            <a:fillRect/>
                          </a:stretch>
                        </pic:blipFill>
                        <pic:spPr>
                          <a:xfrm rot="0">
                            <a:off x="0" y="0"/>
                            <a:ext cx="39256" cy="48741"/>
                          </a:xfrm>
                          <a:prstGeom prst="rect">
                            <a:avLst/>
                          </a:prstGeom>
                        </pic:spPr>
                      </pic:pic>
                    </a:graphicData>
                  </a:graphic>
                </wp:inline>
              </w:drawing>
            </w:r>
            <w:r>
              <w:rPr>
                <w:sz w:val="8"/>
                <w:szCs w:val="8"/>
                <w:u w:val="single" w:color="auto"/>
                <w:spacing w:val="12"/>
                <w:w w:val="101"/>
              </w:rPr>
              <w:t xml:space="preserve">  </w:t>
            </w:r>
            <w:r>
              <w:rPr>
                <w:sz w:val="8"/>
                <w:szCs w:val="8"/>
                <w:position w:val="-9"/>
              </w:rPr>
              <w:drawing>
                <wp:inline distT="0" distB="0" distL="0" distR="0">
                  <wp:extent cx="1523" cy="153289"/>
                  <wp:effectExtent l="0" t="0" r="0" b="0"/>
                  <wp:docPr id="322" name="IM 322"/>
                  <wp:cNvGraphicFramePr/>
                  <a:graphic>
                    <a:graphicData uri="http://schemas.openxmlformats.org/drawingml/2006/picture">
                      <pic:pic>
                        <pic:nvPicPr>
                          <pic:cNvPr id="322" name="IM 322"/>
                          <pic:cNvPicPr/>
                        </pic:nvPicPr>
                        <pic:blipFill>
                          <a:blip r:embed="rId142"/>
                          <a:stretch>
                            <a:fillRect/>
                          </a:stretch>
                        </pic:blipFill>
                        <pic:spPr>
                          <a:xfrm rot="0">
                            <a:off x="0" y="0"/>
                            <a:ext cx="1523" cy="153289"/>
                          </a:xfrm>
                          <a:prstGeom prst="rect">
                            <a:avLst/>
                          </a:prstGeom>
                        </pic:spPr>
                      </pic:pic>
                    </a:graphicData>
                  </a:graphic>
                </wp:inline>
              </w:drawing>
            </w:r>
            <w:r>
              <w:rPr>
                <w:sz w:val="8"/>
                <w:szCs w:val="8"/>
                <w:u w:val="single" w:color="auto"/>
                <w:spacing w:val="2"/>
              </w:rPr>
              <w:t xml:space="preserve">         </w:t>
            </w:r>
            <w:r>
              <w:rPr>
                <w:sz w:val="8"/>
                <w:szCs w:val="8"/>
                <w:position w:val="-9"/>
              </w:rPr>
              <w:drawing>
                <wp:inline distT="0" distB="0" distL="0" distR="0">
                  <wp:extent cx="1523" cy="160871"/>
                  <wp:effectExtent l="0" t="0" r="0" b="0"/>
                  <wp:docPr id="324" name="IM 324"/>
                  <wp:cNvGraphicFramePr/>
                  <a:graphic>
                    <a:graphicData uri="http://schemas.openxmlformats.org/drawingml/2006/picture">
                      <pic:pic>
                        <pic:nvPicPr>
                          <pic:cNvPr id="324" name="IM 324"/>
                          <pic:cNvPicPr/>
                        </pic:nvPicPr>
                        <pic:blipFill>
                          <a:blip r:embed="rId143"/>
                          <a:stretch>
                            <a:fillRect/>
                          </a:stretch>
                        </pic:blipFill>
                        <pic:spPr>
                          <a:xfrm rot="0">
                            <a:off x="0" y="0"/>
                            <a:ext cx="1523" cy="160871"/>
                          </a:xfrm>
                          <a:prstGeom prst="rect">
                            <a:avLst/>
                          </a:prstGeom>
                        </pic:spPr>
                      </pic:pic>
                    </a:graphicData>
                  </a:graphic>
                </wp:inline>
              </w:drawing>
            </w:r>
            <w:r>
              <w:rPr>
                <w:sz w:val="17"/>
                <w:szCs w:val="17"/>
                <w:u w:val="single" w:color="auto"/>
                <w:spacing w:val="3"/>
              </w:rPr>
              <w:t xml:space="preserve">  </w:t>
            </w:r>
            <w:r>
              <w:rPr>
                <w:sz w:val="17"/>
                <w:szCs w:val="17"/>
                <w:u w:val="single" w:color="auto"/>
                <w:spacing w:val="-9"/>
                <w:w w:val="83"/>
              </w:rPr>
              <w:t>S</w:t>
            </w:r>
            <w:r>
              <w:rPr>
                <w:sz w:val="8"/>
                <w:szCs w:val="8"/>
                <w:u w:val="single" w:color="auto"/>
                <w:spacing w:val="7"/>
                <w:w w:val="114"/>
              </w:rPr>
              <w:t>1</w:t>
            </w:r>
          </w:p>
          <w:p>
            <w:pPr>
              <w:pStyle w:val="TableText"/>
              <w:ind w:left="641"/>
              <w:spacing w:before="42" w:line="177" w:lineRule="exact"/>
              <w:rPr>
                <w:sz w:val="8"/>
                <w:szCs w:val="8"/>
              </w:rPr>
            </w:pPr>
            <w:r>
              <w:rPr>
                <w:sz w:val="8"/>
                <w:szCs w:val="8"/>
                <w:spacing w:val="10"/>
                <w:w w:val="125"/>
                <w:position w:val="2"/>
              </w:rPr>
              <w:t>S1</w:t>
            </w:r>
            <w:r>
              <w:rPr>
                <w:sz w:val="8"/>
                <w:szCs w:val="8"/>
                <w:position w:val="2"/>
              </w:rPr>
              <w:t xml:space="preserve">                   </w:t>
            </w:r>
            <w:r>
              <w:rPr>
                <w:sz w:val="8"/>
                <w:szCs w:val="8"/>
                <w:spacing w:val="10"/>
                <w:w w:val="125"/>
                <w:position w:val="2"/>
              </w:rPr>
              <w:t>S1</w:t>
            </w:r>
          </w:p>
        </w:tc>
      </w:tr>
      <w:tr>
        <w:trPr>
          <w:trHeight w:val="700" w:hRule="atLeast"/>
        </w:trPr>
        <w:tc>
          <w:tcPr>
            <w:tcW w:w="531" w:type="dxa"/>
            <w:vAlign w:val="top"/>
            <w:vMerge w:val="continue"/>
            <w:tcBorders>
              <w:top w:val="nil"/>
            </w:tcBorders>
          </w:tcPr>
          <w:p>
            <w:pPr>
              <w:rPr>
                <w:rFonts w:ascii="Arial"/>
                <w:sz w:val="21"/>
              </w:rPr>
            </w:pPr>
            <w:r/>
          </w:p>
        </w:tc>
        <w:tc>
          <w:tcPr>
            <w:tcW w:w="549" w:type="dxa"/>
            <w:vAlign w:val="top"/>
            <w:vMerge w:val="continue"/>
            <w:tcBorders>
              <w:top w:val="nil"/>
              <w:bottom w:val="nil"/>
            </w:tcBorders>
          </w:tcPr>
          <w:p>
            <w:pPr>
              <w:rPr>
                <w:rFonts w:ascii="Arial"/>
                <w:sz w:val="21"/>
              </w:rPr>
            </w:pPr>
            <w:r/>
          </w:p>
        </w:tc>
        <w:tc>
          <w:tcPr>
            <w:tcW w:w="793" w:type="dxa"/>
            <w:vAlign w:val="top"/>
            <w:vMerge w:val="continue"/>
            <w:tcBorders>
              <w:top w:val="nil"/>
            </w:tcBorders>
          </w:tcPr>
          <w:p>
            <w:pPr>
              <w:rPr>
                <w:rFonts w:ascii="Arial"/>
                <w:sz w:val="21"/>
              </w:rPr>
            </w:pPr>
            <w:r/>
          </w:p>
        </w:tc>
        <w:tc>
          <w:tcPr>
            <w:tcW w:w="1559" w:type="dxa"/>
            <w:vAlign w:val="top"/>
          </w:tcPr>
          <w:p>
            <w:pPr>
              <w:pStyle w:val="TableText"/>
              <w:ind w:left="423"/>
              <w:spacing w:before="259" w:line="191" w:lineRule="auto"/>
              <w:rPr/>
            </w:pPr>
            <w:r>
              <w:rPr>
                <w:spacing w:val="-2"/>
              </w:rPr>
              <w:t>其余部位</w:t>
            </w:r>
          </w:p>
        </w:tc>
        <w:tc>
          <w:tcPr>
            <w:tcW w:w="1559" w:type="dxa"/>
            <w:vAlign w:val="top"/>
          </w:tcPr>
          <w:p>
            <w:pPr>
              <w:pStyle w:val="TableText"/>
              <w:ind w:left="670"/>
              <w:spacing w:before="260" w:line="204" w:lineRule="auto"/>
              <w:rPr/>
            </w:pPr>
            <w:r>
              <w:rPr>
                <w:spacing w:val="21"/>
              </w:rPr>
              <w:t>±2</w:t>
            </w:r>
          </w:p>
        </w:tc>
        <w:tc>
          <w:tcPr>
            <w:tcW w:w="3518" w:type="dxa"/>
            <w:vAlign w:val="top"/>
            <w:gridSpan w:val="2"/>
            <w:vMerge w:val="continue"/>
            <w:tcBorders>
              <w:top w:val="nil"/>
              <w:bottom w:val="nil"/>
            </w:tcBorders>
          </w:tcPr>
          <w:p>
            <w:pPr>
              <w:rPr>
                <w:rFonts w:ascii="Arial"/>
                <w:sz w:val="21"/>
              </w:rPr>
            </w:pPr>
            <w:r/>
          </w:p>
        </w:tc>
      </w:tr>
      <w:tr>
        <w:trPr>
          <w:trHeight w:val="699" w:hRule="atLeast"/>
        </w:trPr>
        <w:tc>
          <w:tcPr>
            <w:tcW w:w="531"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pStyle w:val="TableText"/>
              <w:ind w:left="228"/>
              <w:spacing w:before="82" w:line="202" w:lineRule="auto"/>
              <w:rPr/>
            </w:pPr>
            <w:r>
              <w:rPr/>
              <w:t>5</w:t>
            </w:r>
          </w:p>
        </w:tc>
        <w:tc>
          <w:tcPr>
            <w:tcW w:w="549" w:type="dxa"/>
            <w:vAlign w:val="top"/>
            <w:vMerge w:val="continue"/>
            <w:tcBorders>
              <w:top w:val="nil"/>
              <w:bottom w:val="nil"/>
            </w:tcBorders>
          </w:tcPr>
          <w:p>
            <w:pPr>
              <w:rPr>
                <w:rFonts w:ascii="Arial"/>
                <w:sz w:val="21"/>
              </w:rPr>
            </w:pPr>
            <w:r/>
          </w:p>
        </w:tc>
        <w:tc>
          <w:tcPr>
            <w:tcW w:w="793" w:type="dxa"/>
            <w:vAlign w:val="top"/>
            <w:vMerge w:val="restart"/>
            <w:tcBorders>
              <w:bottom w:val="nil"/>
            </w:tcBorders>
          </w:tcPr>
          <w:p>
            <w:pPr>
              <w:spacing w:line="370" w:lineRule="auto"/>
              <w:rPr>
                <w:rFonts w:ascii="Arial"/>
                <w:sz w:val="21"/>
              </w:rPr>
            </w:pPr>
            <w:r/>
          </w:p>
          <w:p>
            <w:pPr>
              <w:pStyle w:val="TableText"/>
              <w:ind w:left="39" w:right="35" w:hanging="1"/>
              <w:spacing w:before="81" w:line="253" w:lineRule="auto"/>
              <w:rPr>
                <w:sz w:val="8"/>
                <w:szCs w:val="8"/>
              </w:rPr>
            </w:pPr>
            <w:r>
              <w:rPr>
                <w:spacing w:val="-2"/>
              </w:rPr>
              <w:t>横隔板接</w:t>
            </w:r>
            <w:r>
              <w:rPr/>
              <w:t xml:space="preserve"> </w:t>
            </w:r>
            <w:r>
              <w:rPr>
                <w:spacing w:val="-9"/>
              </w:rPr>
              <w:t>板间距 S</w:t>
            </w:r>
            <w:r>
              <w:rPr>
                <w:sz w:val="8"/>
                <w:szCs w:val="8"/>
                <w:spacing w:val="-9"/>
                <w:position w:val="-2"/>
              </w:rPr>
              <w:t>2</w:t>
            </w:r>
          </w:p>
        </w:tc>
        <w:tc>
          <w:tcPr>
            <w:tcW w:w="1559" w:type="dxa"/>
            <w:vAlign w:val="top"/>
          </w:tcPr>
          <w:p>
            <w:pPr>
              <w:pStyle w:val="TableText"/>
              <w:ind w:left="244"/>
              <w:spacing w:before="260" w:line="191" w:lineRule="auto"/>
              <w:rPr/>
            </w:pPr>
            <w:r>
              <w:rPr>
                <w:spacing w:val="-2"/>
              </w:rPr>
              <w:t>上下对接形式</w:t>
            </w:r>
          </w:p>
        </w:tc>
        <w:tc>
          <w:tcPr>
            <w:tcW w:w="1559" w:type="dxa"/>
            <w:vAlign w:val="top"/>
          </w:tcPr>
          <w:p>
            <w:pPr>
              <w:pStyle w:val="TableText"/>
              <w:ind w:left="670"/>
              <w:spacing w:before="261" w:line="204" w:lineRule="auto"/>
              <w:rPr/>
            </w:pPr>
            <w:r>
              <w:rPr>
                <w:spacing w:val="21"/>
              </w:rPr>
              <w:t>±</w:t>
            </w:r>
            <w:r>
              <w:rPr>
                <w:spacing w:val="-40"/>
              </w:rPr>
              <w:t xml:space="preserve"> </w:t>
            </w:r>
            <w:r>
              <w:rPr>
                <w:spacing w:val="21"/>
              </w:rPr>
              <w:t>1</w:t>
            </w:r>
          </w:p>
        </w:tc>
        <w:tc>
          <w:tcPr>
            <w:tcW w:w="3518" w:type="dxa"/>
            <w:vAlign w:val="top"/>
            <w:gridSpan w:val="2"/>
            <w:vMerge w:val="continue"/>
            <w:tcBorders>
              <w:top w:val="nil"/>
              <w:bottom w:val="nil"/>
            </w:tcBorders>
          </w:tcPr>
          <w:p>
            <w:pPr>
              <w:rPr>
                <w:rFonts w:ascii="Arial"/>
                <w:sz w:val="21"/>
              </w:rPr>
            </w:pPr>
            <w:r/>
          </w:p>
        </w:tc>
      </w:tr>
      <w:tr>
        <w:trPr>
          <w:trHeight w:val="699" w:hRule="atLeast"/>
        </w:trPr>
        <w:tc>
          <w:tcPr>
            <w:tcW w:w="531"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93" w:type="dxa"/>
            <w:vAlign w:val="top"/>
            <w:vMerge w:val="continue"/>
            <w:tcBorders>
              <w:top w:val="nil"/>
            </w:tcBorders>
          </w:tcPr>
          <w:p>
            <w:pPr>
              <w:rPr>
                <w:rFonts w:ascii="Arial"/>
                <w:sz w:val="21"/>
              </w:rPr>
            </w:pPr>
            <w:r/>
          </w:p>
        </w:tc>
        <w:tc>
          <w:tcPr>
            <w:tcW w:w="1559" w:type="dxa"/>
            <w:vAlign w:val="top"/>
          </w:tcPr>
          <w:p>
            <w:pPr>
              <w:pStyle w:val="TableText"/>
              <w:ind w:left="423"/>
              <w:spacing w:before="260" w:line="191" w:lineRule="auto"/>
              <w:rPr/>
            </w:pPr>
            <w:r>
              <w:rPr>
                <w:spacing w:val="-2"/>
              </w:rPr>
              <w:t>其余形式</w:t>
            </w:r>
          </w:p>
        </w:tc>
        <w:tc>
          <w:tcPr>
            <w:tcW w:w="1559" w:type="dxa"/>
            <w:vAlign w:val="top"/>
          </w:tcPr>
          <w:p>
            <w:pPr>
              <w:pStyle w:val="TableText"/>
              <w:ind w:left="670"/>
              <w:spacing w:before="260" w:line="204" w:lineRule="auto"/>
              <w:rPr/>
            </w:pPr>
            <w:r>
              <w:rPr>
                <w:spacing w:val="21"/>
              </w:rPr>
              <w:t>±2</w:t>
            </w:r>
          </w:p>
        </w:tc>
        <w:tc>
          <w:tcPr>
            <w:tcW w:w="3518" w:type="dxa"/>
            <w:vAlign w:val="top"/>
            <w:gridSpan w:val="2"/>
            <w:vMerge w:val="continue"/>
            <w:tcBorders>
              <w:top w:val="nil"/>
            </w:tcBorders>
          </w:tcPr>
          <w:p>
            <w:pPr>
              <w:rPr>
                <w:rFonts w:ascii="Arial"/>
                <w:sz w:val="21"/>
              </w:rPr>
            </w:pPr>
            <w:r/>
          </w:p>
        </w:tc>
      </w:tr>
      <w:tr>
        <w:trPr>
          <w:trHeight w:val="1564" w:hRule="atLeast"/>
        </w:trPr>
        <w:tc>
          <w:tcPr>
            <w:tcW w:w="531"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225"/>
              <w:spacing w:before="82" w:line="202" w:lineRule="auto"/>
              <w:rPr/>
            </w:pPr>
            <w:r>
              <w:rPr/>
              <w:t>6</w:t>
            </w:r>
          </w:p>
        </w:tc>
        <w:tc>
          <w:tcPr>
            <w:tcW w:w="2901" w:type="dxa"/>
            <w:vAlign w:val="top"/>
            <w:gridSpan w:val="3"/>
          </w:tcPr>
          <w:p>
            <w:pPr>
              <w:spacing w:line="453" w:lineRule="auto"/>
              <w:rPr>
                <w:rFonts w:ascii="Arial"/>
                <w:sz w:val="21"/>
              </w:rPr>
            </w:pPr>
            <w:r/>
          </w:p>
          <w:p>
            <w:pPr>
              <w:pStyle w:val="TableText"/>
              <w:ind w:left="283"/>
              <w:spacing w:before="82" w:line="190" w:lineRule="auto"/>
              <w:rPr/>
            </w:pPr>
            <w:r>
              <w:rPr>
                <w:spacing w:val="-1"/>
              </w:rPr>
              <w:t>横隔板、横梁、横肋与桥面板</w:t>
            </w:r>
          </w:p>
          <w:p>
            <w:pPr>
              <w:pStyle w:val="TableText"/>
              <w:ind w:left="1005"/>
              <w:spacing w:before="51" w:line="191" w:lineRule="auto"/>
              <w:rPr/>
            </w:pPr>
            <w:r>
              <w:rPr>
                <w:spacing w:val="1"/>
              </w:rPr>
              <w:t>组装间隙</w:t>
            </w:r>
            <w:r>
              <w:rPr>
                <w:spacing w:val="-16"/>
              </w:rPr>
              <w:t xml:space="preserve"> </w:t>
            </w:r>
            <w:r>
              <w:rPr>
                <w:spacing w:val="1"/>
              </w:rPr>
              <w:t>Δ</w:t>
            </w:r>
          </w:p>
        </w:tc>
        <w:tc>
          <w:tcPr>
            <w:tcW w:w="1559" w:type="dxa"/>
            <w:vAlign w:val="top"/>
          </w:tcPr>
          <w:p>
            <w:pPr>
              <w:spacing w:line="304" w:lineRule="auto"/>
              <w:rPr>
                <w:rFonts w:ascii="Arial"/>
                <w:sz w:val="21"/>
              </w:rPr>
            </w:pPr>
            <w:r/>
          </w:p>
          <w:p>
            <w:pPr>
              <w:spacing w:line="304" w:lineRule="auto"/>
              <w:rPr>
                <w:rFonts w:ascii="Arial"/>
                <w:sz w:val="21"/>
              </w:rPr>
            </w:pPr>
            <w:r/>
          </w:p>
          <w:p>
            <w:pPr>
              <w:pStyle w:val="TableText"/>
              <w:ind w:left="661"/>
              <w:spacing w:before="82" w:line="204" w:lineRule="auto"/>
              <w:rPr/>
            </w:pPr>
            <w:r>
              <w:rPr>
                <w:spacing w:val="9"/>
              </w:rPr>
              <w:t>≤2</w:t>
            </w:r>
          </w:p>
        </w:tc>
        <w:tc>
          <w:tcPr>
            <w:tcW w:w="3518" w:type="dxa"/>
            <w:vAlign w:val="top"/>
            <w:gridSpan w:val="2"/>
          </w:tcPr>
          <w:p>
            <w:pPr>
              <w:spacing w:line="93" w:lineRule="exact"/>
              <w:rPr/>
            </w:pPr>
            <w:r>
              <w:pict>
                <v:shape id="_x0000_s2878" style="position:absolute;margin-left:-152.139pt;margin-top:13.3359pt;mso-position-vertical-relative:top-margin-area;mso-position-horizontal-relative:right-margin-area;width:1.9pt;height:0.15pt;z-index:252624896;" filled="false" strokecolor="#000000" strokeweight="0.12pt" coordsize="38,3" coordorigin="0,0" path="m1,1l36,1e">
                  <v:stroke endcap="round" miterlimit="2"/>
                </v:shape>
              </w:pict>
            </w:r>
            <w:r/>
          </w:p>
          <w:tbl>
            <w:tblPr>
              <w:tblStyle w:val="TableNormal"/>
              <w:tblW w:w="3411" w:type="dxa"/>
              <w:tblInd w:w="4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7"/>
              <w:gridCol w:w="2974"/>
            </w:tblGrid>
            <w:tr>
              <w:trPr>
                <w:trHeight w:val="218" w:hRule="atLeast"/>
              </w:trPr>
              <w:tc>
                <w:tcPr>
                  <w:tcW w:w="437" w:type="dxa"/>
                  <w:vAlign w:val="top"/>
                  <w:textDirection w:val="btLr"/>
                  <w:tcBorders>
                    <w:right w:val="single" w:color="000000" w:sz="2" w:space="0"/>
                    <w:bottom w:val="single" w:color="000000" w:sz="10" w:space="0"/>
                  </w:tcBorders>
                </w:tcPr>
                <w:p>
                  <w:pPr>
                    <w:pStyle w:val="TableText"/>
                    <w:spacing w:before="302" w:line="134" w:lineRule="exact"/>
                    <w:jc w:val="right"/>
                    <w:rPr>
                      <w:sz w:val="16"/>
                      <w:szCs w:val="16"/>
                    </w:rPr>
                  </w:pPr>
                  <w:r>
                    <w:rPr>
                      <w:sz w:val="16"/>
                      <w:szCs w:val="16"/>
                      <w:spacing w:val="18"/>
                      <w:position w:val="-3"/>
                    </w:rPr>
                    <w:t>Δ</w:t>
                  </w:r>
                </w:p>
              </w:tc>
              <w:tc>
                <w:tcPr>
                  <w:tcW w:w="2974" w:type="dxa"/>
                  <w:vAlign w:val="top"/>
                  <w:tcBorders>
                    <w:left w:val="single" w:color="000000" w:sz="2" w:space="0"/>
                    <w:bottom w:val="single" w:color="000000" w:sz="10" w:space="0"/>
                  </w:tcBorders>
                </w:tcPr>
                <w:p>
                  <w:pPr>
                    <w:spacing w:line="207" w:lineRule="exact"/>
                    <w:rPr>
                      <w:rFonts w:ascii="Arial"/>
                      <w:sz w:val="18"/>
                    </w:rPr>
                  </w:pPr>
                  <w:r/>
                </w:p>
              </w:tc>
            </w:tr>
            <w:tr>
              <w:trPr>
                <w:trHeight w:val="1006" w:hRule="atLeast"/>
              </w:trPr>
              <w:tc>
                <w:tcPr>
                  <w:tcW w:w="3411" w:type="dxa"/>
                  <w:vAlign w:val="top"/>
                  <w:gridSpan w:val="2"/>
                  <w:tcBorders>
                    <w:left w:val="single" w:color="000000" w:sz="2" w:space="0"/>
                    <w:right w:val="single" w:color="000000" w:sz="2" w:space="0"/>
                    <w:top w:val="single" w:color="000000" w:sz="10" w:space="0"/>
                    <w:bottom w:val="single" w:color="000000" w:sz="18" w:space="0"/>
                  </w:tcBorders>
                </w:tcPr>
                <w:p>
                  <w:pPr>
                    <w:spacing w:line="319" w:lineRule="auto"/>
                    <w:rPr>
                      <w:rFonts w:ascii="Arial"/>
                      <w:sz w:val="21"/>
                    </w:rPr>
                  </w:pPr>
                  <w:r>
                    <w:pict>
                      <v:group id="_x0000_s2880" style="position:absolute;margin-left:-170.55pt;margin-top:-3.51299pt;mso-position-vertical-relative:top-margin-area;mso-position-horizontal-relative:right-margin-area;width:170.85pt;height:19.4pt;z-index:252623872;" filled="false" stroked="false" coordsize="3417,388" coordorigin="0,0">
                        <v:shape id="_x0000_s2882" style="position:absolute;left:0;top:85;width:3055;height:243;" filled="false" strokecolor="#000000" strokeweight="0.00pt" coordsize="3055,243" coordorigin="0,0" path="m964,77l915,217m897,231l900,231l902,230l905,229l907,228l910,226l911,224l913,222l914,220l915,217m732,81l786,220m804,233l897,231m786,220l787,222l788,224l790,226l792,228l794,230l796,231l799,232l802,232l804,233m663,82l614,222m595,236l598,236l601,235l603,234l606,233l608,231l610,230l612,227l613,225l614,222m431,86l484,225m503,238l595,236m484,225l485,227l487,230l489,231l491,233l493,235l495,236l498,237l500,238l503,238m362,87l313,227m294,241l297,241l299,240l302,239l304,238l307,236l309,234l310,232l312,230l313,227m130,91l183,230m202,242l294,241m183,230l184,232l185,234l187,237l189,238l191,240l194,241l197,242l199,242l202,242m362,87l431,86m663,82l732,81m964,77l1104,75m1336,71l1406,70m1638,66l1708,65m1778,66l1708,65m2451,77l2311,75m2079,71l2010,70m2752,82l2683,81m3054,87l2984,86m0,28l1708,0m287,166l290,166l292,165l295,164l297,163l299,161l302,159l303,157l304,155l306,152m209,167l287,166m189,154l191,157l192,159l194,161l196,163l198,164l201,166l203,167l206,167l209,167m140,26l189,154m130,26l140,26m130,26l183,164m183,164l184,167l185,169l187,171l189,173l191,175l194,176l197,176l199,177l202,177m202,177l294,176m294,176l297,176l299,175l302,174l304,172l307,171l309,169l310,167l312,165l313,162e">
                          <v:stroke endcap="round" miterlimit="0"/>
                        </v:shape>
                        <v:shape id="_x0000_s2884" style="position:absolute;left:129;top:107;width:234;height:157;" fillcolor="#000000" filled="true" stroked="false" coordsize="234,157" coordorigin="0,0" path="m176,130l177,130l177,131l176,131l176,130xem157,143l158,143l158,144l157,144l157,143xem78,145l79,145l79,146l78,146l78,145xem59,132l60,132l60,133l59,133l59,132xem10,4l11,4l11,5l10,5l10,4xem0,4l0,4l0,5l0,5l0,4xem53,142l54,142l54,143l53,143l53,142xem72,155l73,155l73,156l72,156l72,155xem164,153l165,153l165,154l164,154l164,153xem183,140l184,140l184,141l183,141l183,140xem232,0l233,0l233,0l232,0l232,0xem221,0l222,0l222,1l221,1l221,0xe"/>
                        <v:shape id="_x0000_s2886" style="position:absolute;left:306;top:106;width:309;height:152;" filled="false" strokecolor="#000000" strokeweight="0.00pt" coordsize="309,152" coordorigin="0,0" path="m55,1l7,141m45,1l55,1m45,1l0,131m282,140l285,139l287,139l290,138l292,137l295,135l297,133l299,131l300,129l301,127m204,141l282,140m185,128l186,131l187,133l189,135l191,137l193,139l196,139l198,140l201,141l204,141m135,0l185,128m125,0l135,0m125,0l178,139m178,139l179,141l181,143l182,145l185,147l187,148l189,150l192,151l194,151l197,151m197,151l289,150m289,150l292,149l295,149l297,148l299,147l302,145l304,143l306,141l307,139l308,136e">
                          <v:stroke endcap="round" miterlimit="0"/>
                        </v:shape>
                        <v:shape id="_x0000_s2888" style="position:absolute;left:430;top:102;width:234;height:157;" fillcolor="#000000" filled="true" stroked="false" coordsize="234,157" coordorigin="0,0" path="m176,130l177,130l177,131l176,131l176,130xem157,143l158,143l158,144l157,144l157,143xem79,145l80,145l80,146l79,146l79,145xem60,132l61,132l61,133l60,133l60,132xem10,3l11,3l11,4l10,4l10,3xem0,4l0,4l0,5l0,5l0,4xem53,142l54,142l54,143l53,143l53,142xem72,155l73,155l73,156l72,156l72,155xem164,153l165,153l165,154l164,154l164,153xem183,140l184,140l184,141l183,141l183,140xem232,0l233,0l233,0l232,0l232,0xem221,0l222,0l222,0l221,0l221,0xe"/>
                        <v:shape id="_x0000_s2890" style="position:absolute;left:607;top:101;width:309;height:152;" filled="false" strokecolor="#000000" strokeweight="0.00pt" coordsize="309,152" coordorigin="0,0" path="m55,1l7,141m45,1l55,1m45,1l0,131m283,139l285,139l288,139l290,138l293,137l295,135l297,133l299,131l300,129l301,126m204,141l283,139m185,128l186,131l188,133l189,135l191,137l193,138l196,139l199,140l201,141l204,141m135,0l185,128m125,0l135,0m125,0l178,138m178,138l179,141l181,143l182,145l185,147l187,148l189,150l192,151l194,151l197,151m197,151l290,150m290,150l292,149l295,149l297,148l300,147l302,145l304,143l306,141l307,139l308,136e">
                          <v:stroke endcap="round" miterlimit="0"/>
                        </v:shape>
                        <v:shape id="_x0000_s2892" style="position:absolute;left:732;top:97;width:234;height:157;" fillcolor="#000000" filled="true" stroked="false" coordsize="234,157" coordorigin="0,0" path="m176,130l177,130l177,131l176,131l176,130xem157,143l158,143l158,144l157,144l157,143xem79,144l80,144l80,145l79,145l79,144xem60,132l61,132l61,133l60,133l60,132xem10,3l11,3l11,4l10,4l10,3xem0,3l0,3l0,4l0,4l0,3xem53,142l54,142l54,143l53,143l53,142xem72,155l73,155l73,156l72,156l72,155xem165,153l166,153l166,154l165,154l165,153xem183,139l184,139l184,140l183,140l183,139xem232,0l233,0l233,0l232,0l232,0xem221,0l222,0l222,0l221,0l221,0xe"/>
                        <v:shape id="_x0000_s2894" style="position:absolute;left:908;top:95;width:380;height:152;" filled="false" strokecolor="#000000" strokeweight="0.00pt" coordsize="380,152" coordorigin="0,0" path="m55,2l7,142m45,2l55,2m45,2l0,132m353,139l356,139l358,139l361,138l363,137l366,135l367,133l369,131l370,129l372,126m275,141l353,139m256,128l257,131l258,133l260,135l262,137l264,138l267,139l269,140l272,141l275,141m206,0l256,128m196,0l206,0m196,0l249,138m249,138l250,141l252,143l253,145l255,147l257,148l260,150l263,151l265,151l268,151m268,151l360,150m360,150l363,149l366,149l368,148l370,147l373,145l374,143l376,141l378,139l379,136e">
                          <v:stroke endcap="round" miterlimit="0"/>
                        </v:shape>
                        <v:shape id="_x0000_s2896" style="position:absolute;left:1104;top:91;width:234;height:157;" fillcolor="#000000" filled="true" stroked="false" coordsize="234,157" coordorigin="0,0" path="m176,130l177,130l177,131l176,131l176,130xem157,143l158,143l158,144l157,144l157,143xem79,144l80,144l80,145l79,145l79,144xem59,132l60,132l60,133l59,133l59,132xem10,3l11,3l11,4l10,4l10,3xem0,3l0,3l0,4l0,4l0,3xem53,142l54,142l54,143l53,143l53,142xem72,155l73,155l73,156l72,156l72,155xem164,153l165,153l165,154l164,154l164,153xem183,139l184,139l184,140l183,140l183,139xem232,0l233,0l233,0l232,0l232,0xem221,0l222,0l222,0l221,0l221,0xe"/>
                        <v:shape id="_x0000_s2898" style="position:absolute;left:1281;top:90;width:309;height:152;" filled="false" strokecolor="#000000" strokeweight="0.00pt" coordsize="309,152" coordorigin="0,0" path="m55,1l7,141m45,1l55,1m45,1l0,131m282,139l285,139l287,139l290,138l292,136l295,135l297,133l298,131l300,129l301,126m204,141l282,139m185,128l186,131l187,133l189,135l191,137l193,138l196,139l198,140l201,141l204,141m135,0l185,128m125,0l135,0m125,0l178,138m178,138l179,141l181,143l182,145l185,147l187,148l189,149l192,150l194,151l197,151m197,151l289,149m289,149l292,149l295,149l297,147l299,147l302,145l304,143l306,141l307,139l308,136e">
                          <v:stroke endcap="round" miterlimit="0"/>
                        </v:shape>
                        <v:shape id="_x0000_s2900" style="position:absolute;left:1405;top:86;width:234;height:157;" fillcolor="#000000" filled="true" stroked="false" coordsize="234,157" coordorigin="0,0" path="m176,130l177,130l177,131l176,131l176,130xem157,143l158,143l158,144l157,144l157,143xem78,145l79,145l79,146l78,146l78,145xem59,132l60,132l60,133l59,133l59,132xem10,4l11,4l11,5l10,5l10,4xem0,4l0,4l0,5l0,5l0,4xem53,142l54,142l54,143l53,143l53,142xem72,155l73,155l73,156l72,156l72,155xem164,153l165,153l165,154l164,154l164,153xem183,140l184,140l184,141l183,141l183,140xem232,0l233,0l233,0l232,0l232,0xem221,0l222,0l222,1l221,1l221,0xe"/>
                        <v:shape id="_x0000_s2902" style="position:absolute;left:1582;top:85;width:1834;height:178;" filled="false" strokecolor="#000000" strokeweight="0.00pt" coordsize="1834,178" coordorigin="0,0" path="m55,0l7,141m45,1l55,0m45,1l0,131m1833,28l126,0m1546,166l1543,166l1541,165l1538,164l1536,163l1533,161l1532,159l1530,157l1529,155l1527,152m1482,22l1527,152m1482,22l1472,22l1520,162m1539,176l1536,176l1533,175l1531,174l1529,172l1526,171l1525,169l1523,167l1522,165l1520,162m1631,177l1539,176m1650,164l1649,167l1648,169l1646,171l1644,173l1642,175l1639,176l1637,176l1634,177l1631,177m1703,26l1650,164m1703,26l1693,26l1644,154m1644,154l1642,157l1641,159l1639,161l1637,163l1635,164l1632,166l1630,167l1627,167l1624,167e">
                          <v:stroke endcap="round" miterlimit="0"/>
                        </v:shape>
                        <v:shape id="_x0000_s2904" style="position:absolute;left:3054;top:107;width:233;height:157;" fillcolor="#000000" filled="true" stroked="false" coordsize="233,157" coordorigin="0,0" path="m74,143l75,143l75,144l74,144l74,143xem55,130l56,130l56,131l55,131l55,130xem10,0l11,0l11,1l10,1l10,0xem0,0l0,0l0,0l0,0l0,0xem48,140l49,140l49,141l48,141l48,140xem67,153l67,153l67,154l67,154l67,153xem159,155l160,155l160,156l159,156l159,155xem178,142l179,142l179,143l178,143l178,142xem231,4l232,4l232,5l231,5l231,4xem220,4l221,4l221,5l220,5l220,4xem171,132l172,132l172,133l171,133l171,132xem152,145l153,145l153,146l152,146l152,145xe"/>
                        <v:shape id="_x0000_s2906" style="position:absolute;left:2752;top:103;width:455;height:156;" filled="false" strokecolor="#000000" strokeweight="0.00pt" coordsize="455,156" coordorigin="0,0" path="m454,150l375,148m74,143l71,143l69,143l66,142l64,140l62,139l59,137l58,135l57,132l55,130m10,0l55,130m10,0l0,0l48,140m67,153l64,153l62,152l59,151l57,150l55,149l52,147l51,145l49,142l48,140m159,155l67,153m178,142l177,144l176,147l174,149l172,151l169,152l167,153l165,154l162,155l159,155m232,4l178,142m232,4l221,3l172,132m172,132l170,134l169,137l167,139l165,140l163,142l161,143l158,144l155,144l153,145e">
                          <v:stroke endcap="round" miterlimit="0"/>
                        </v:shape>
                        <v:shape id="_x0000_s2908" style="position:absolute;left:2752;top:102;width:234;height:157;" fillcolor="#000000" filled="true" stroked="false" coordsize="234,157" coordorigin="0,0" path="m74,143l75,143l75,144l74,144l74,143xem55,130l56,130l56,131l55,131l55,130xem10,0l11,0l11,0l10,0l10,0xem0,0l0,0l0,0l0,0l0,0xem48,140l49,140l49,141l48,141l48,140xem67,153l68,153l68,154l67,154l67,153xem159,155l160,155l160,156l159,156l159,155xem178,142l179,142l179,143l178,143l178,142xem232,4l233,4l233,5l232,5l232,4xem221,3l222,3l222,4l221,4l221,3xem172,132l173,132l173,133l172,133l172,132xem153,145l154,145l154,146l153,146l153,145xe"/>
                        <v:shape id="_x0000_s2910" style="position:absolute;left:2451;top:98;width:455;height:156;" filled="false" strokecolor="#000000" strokeweight="0.00pt" coordsize="455,156" coordorigin="0,0" path="m454,150l375,148m74,143l71,143l69,143l66,141l64,140l62,139l59,137l58,135l56,132l55,130m10,0l55,130m10,0l0,0l48,139m67,153l64,153l62,152l59,152l56,150l55,148l52,147l51,144l49,142l48,139m159,155l67,153m178,142l177,144l176,147l174,149l172,151l169,152l167,153l165,154l162,155l159,155m232,3l178,142m232,3l221,3l171,132m171,132l170,134l169,136l167,139l165,140l163,142l160,143l158,144l155,144l153,144e">
                          <v:stroke endcap="round" miterlimit="0"/>
                        </v:shape>
                        <v:shape id="_x0000_s2912" style="position:absolute;left:2451;top:97;width:234;height:157;" fillcolor="#000000" filled="true" stroked="false" coordsize="234,157" coordorigin="0,0" path="m74,143l75,143l75,144l74,144l74,143xem55,130l56,130l56,131l55,131l55,130xem10,0l11,0l11,0l10,0l10,0xem0,0l0,0l0,0l0,0l0,0xem48,139l49,139l49,140l48,140l48,139xem67,153l68,153l68,154l67,154l67,153xem159,155l160,155l160,156l159,156l159,155xem178,142l179,142l179,143l178,143l178,142xem232,3l233,3l233,4l232,4l232,3xem221,3l222,3l222,4l221,4l221,3xem171,132l172,132l172,133l171,133l171,132xem153,144l154,144l154,145l153,145l153,144xe"/>
                        <v:shape id="_x0000_s2914" style="position:absolute;left:2079;top:92;width:525;height:156;" filled="false" strokecolor="#000000" strokeweight="0.00pt" coordsize="525,156" coordorigin="0,0" path="m524,151l446,149m74,143l71,143l68,143l66,141l63,140l61,139l59,137l58,135l56,132l55,130m10,0l55,130m10,0l0,0l48,139m67,153l64,153l61,152l59,151l56,150l54,148l52,147l51,144l49,142l48,139m159,155l67,153m178,142l177,144l175,147l173,149l172,151l169,152l167,153l165,154l162,155l159,155m231,3l178,142m231,3l220,3l171,132m171,132l170,134l169,136l167,139l165,140l163,142l160,143l157,144l155,144l152,144e">
                          <v:stroke endcap="round" miterlimit="0"/>
                        </v:shape>
                        <v:shape id="_x0000_s2916" style="position:absolute;left:2079;top:91;width:233;height:157;" fillcolor="#000000" filled="true" stroked="false" coordsize="233,157" coordorigin="0,0" path="m74,143l75,143l75,144l74,144l74,143xem55,130l56,130l56,131l55,131l55,130xem10,0l11,0l11,0l10,0l10,0xem0,0l0,0l0,0l0,0l0,0xem48,139l49,139l49,140l48,140l48,139xem67,153l67,153l67,154l67,154l67,153xem159,155l160,155l160,156l159,156l159,155xem178,142l179,142l179,143l178,143l178,142xem231,3l232,3l232,4l231,4l231,3xem220,3l221,3l221,4l220,4l220,3xem171,132l172,132l172,133l171,133l171,132xem152,144l153,144l153,145l152,145l152,144xe"/>
                        <v:shape id="_x0000_s2918" style="position:absolute;left:1778;top:86;width:455;height:156;" filled="false" strokecolor="#000000" strokeweight="0.00pt" coordsize="455,156" coordorigin="0,0" path="m454,150l375,148m74,143l71,143l69,143l66,142l64,140l62,139l60,137l58,135l57,133l55,130m10,0l55,130m10,0l0,0l48,140m67,153l64,153l62,153l59,151l57,151l55,149l52,147l51,145l50,143l48,140m159,155l67,153m178,142l177,145l176,147l174,149l172,151l170,152l167,153l165,154l162,155l159,155m232,4l178,142m232,4l221,4l172,132m172,132l170,135l169,137l167,139l165,141l163,142l161,143l158,144l155,145l153,145e">
                          <v:stroke endcap="round" miterlimit="0"/>
                        </v:shape>
                        <v:shape id="_x0000_s2920" style="position:absolute;left:1777;top:86;width:234;height:157;" fillcolor="#000000" filled="true" stroked="false" coordsize="234,157" coordorigin="0,0" path="m74,143l75,143l75,144l74,144l74,143xem55,130l56,130l56,131l55,131l55,130xem10,0l11,0l11,1l10,1l10,0xem0,0l0,0l0,0l0,0l0,0xem48,140l49,140l49,141l48,141l48,140xem67,153l68,153l68,154l67,154l67,153xem159,155l160,155l160,156l159,156l159,155xem178,142l179,142l179,143l178,143l178,142xem232,4l233,4l233,5l232,5l232,4xem221,4l222,4l222,5l221,5l221,4xem172,132l173,132l173,133l172,133l172,132xem153,145l154,145l154,146l153,146l153,145xe"/>
                        <v:shape id="_x0000_s2922" style="position:absolute;left:404;top:108;width:1527;height:280;" filled="false" strokecolor="#000000" strokeweight="0.00pt" coordsize="1527,280" coordorigin="0,0" path="m1526,123l1447,122m0,65l94,65m0,0l94,0m40,172l40,279m40,65l40,0e">
                          <v:stroke endcap="round" miterlimit="0"/>
                        </v:shape>
                        <v:shape id="_x0000_s2924" style="position:absolute;left:427;top:173;width:36;height:107;" fillcolor="#000000" filled="true" stroked="false" coordsize="36,107" coordorigin="0,0" path="m0,106l35,106l17,0l0,106e"/>
                        <v:shape id="_x0000_s2926" style="position:absolute;left:426;top:172;width:38;height:110;" filled="false" strokecolor="#000000" strokeweight="0.12pt" coordsize="38,110" coordorigin="0,0" path="m1,108l36,108l18,1l1,108e">
                          <v:stroke endcap="round" miterlimit="2"/>
                        </v:shape>
                        <v:shape id="_x0000_s2928" style="position:absolute;left:361;top:1;width:102;height:173;" fillcolor="#000000" filled="true" stroked="false" coordsize="102,173" coordorigin="0,0" path="m66,0l101,0l83,106l66,0em0,171l0,171l0,172l0,172l0,171xem0,106l0,106l0,107l0,107l0,106xem83,106l84,106l84,107l83,107l83,106xe"/>
                        <v:shape id="_x0000_s2930" style="position:absolute;left:426;top:0;width:38;height:110;" filled="false" strokecolor="#000000" strokeweight="0.12pt" coordsize="38,110" coordorigin="0,0" path="m36,1l18,108l1,1e">
                          <v:stroke endcap="round" miterlimit="2"/>
                        </v:shape>
                        <v:shape id="_x0000_s2932" style="position:absolute;left:0;top:152;width:3417;height:177;" filled="false" strokecolor="#000000" strokeweight="0.00pt" coordsize="3417,177" coordorigin="0,0" path="m0,27l130,24m87,161l87,159l86,157l85,155l84,154l83,152l81,151l79,150l77,150l75,149l73,150l71,150l70,151l68,152l67,154l65,155l64,157l64,159l64,161l64,163l64,165l65,167l67,168l68,170l70,171l71,172l73,172l75,173l77,172l79,172l81,171l83,170l84,168l85,167l86,165l87,163l87,161m87,72l87,69l86,68l85,66l84,64l83,63l81,61l79,61l77,60l75,60l73,60l71,61l70,61l68,63l67,64l65,66l64,68l64,69l64,72l64,74l64,76l65,78l67,79l68,81l70,82l71,82l73,83l75,83l77,83l79,82l81,82l83,81l84,79l85,78l86,76l87,74l87,72m3390,161l3389,159l3389,157l3388,155l3387,154l3385,152l3384,151l3382,150l3380,150l3378,149l3376,150l3374,150l3372,151l3371,152l3369,154l3368,155l3367,157l3367,159l3366,161l3367,163l3367,165l3368,167l3369,168l3371,170l3372,171l3374,172l3376,172l3378,173l3380,172l3382,172l3384,171l3385,170l3387,168l3388,167l3389,165l3389,163l3390,161m3352,161l3351,159l3351,157l3350,155l3349,154l3347,152l3346,151l3344,150l3342,150l3340,149l3338,150l3336,150l3334,151l3333,152l3331,154l3330,155l3329,157l3329,159l3328,161l3329,163l3329,165l3330,167l3331,168l3333,170l3334,171l3336,172l3338,172l3340,173l3342,172l3344,172l3346,171l3347,170l3349,168l3350,167l3351,165l3351,163l3352,161m3390,72l3389,69l3389,68l3388,66l3387,64l3385,63l3384,61l3382,61l3380,60l3378,60l3376,60l3374,61l3372,61l3371,63l3369,64l3368,66l3367,68l3367,69l3366,72l3367,74l3367,76l3368,78l3369,79l3371,81l3372,82l3374,82l3376,83l3378,83l3380,83l3382,82l3384,82l3385,81l3387,79l3388,78l3389,76l3389,74l3390,72m3352,72l3351,69l3351,68l3350,66l3349,64l3347,63l3346,61l3344,61l3342,60l3340,60l3338,60l3336,61l3334,61l3333,63l3331,64l3330,66l3329,68l3329,69l3328,72l3329,74l3329,76l3330,78l3331,79l3333,81l3334,82l3336,82l3338,83l3340,83l3342,83l3344,82l3346,82l3347,81l3349,79l3350,78l3351,76l3351,74l3352,72m3416,27l3286,24m3054,21l3103,161m3103,161l3104,164l3105,166l3107,168l3109,170l3111,172l3113,173l3116,174l3118,174l3121,175m3213,176l3121,175m3286,24l3233,163m3213,176l3217,176l3219,176l3221,175l3224,173l3226,172l3228,170l3230,168l3232,166l3233,163m2752,16l2801,156m2801,156l2802,159l2804,161l2805,163l2807,165l2810,167l2812,168l2815,169l2817,169l2820,169m2912,171l2820,169m2984,20l2931,158m2912,171l2915,171l2917,170l2920,169l2922,168l2925,167l2927,165l2929,163l2930,161l2931,158m2451,11l2500,151m2500,151l2501,153l2502,156l2504,158l2506,160l2508,161l2511,163l2513,164l2515,164l2519,164m2611,166l2519,164m2683,15l2630,153m2611,166l2614,166l2616,165l2619,164l2621,163l2623,162l2626,160l2627,158l2629,156l2630,153m2079,4l2128,145m2128,145l2129,147l2130,150l2132,151l2134,154l2136,155l2138,156l2141,157l2144,158l2146,158m2239,160l2146,158m2311,8l2258,147m2239,160l2242,160l2244,159l2247,158l2249,157l2251,156l2253,154l2255,151l2257,149l2258,147m1778,0l1826,140m1826,140l1828,142l1829,144l1830,147l1833,148l1835,150l1837,151l1840,152l1842,153l1845,153m1937,155l1845,153m2010,4l1956,142m1937,155l1940,155l1943,154l1945,153l1948,152l1950,151l1952,149l1954,147l1955,144l1956,142m1638,0l1589,140m1570,153l1573,153l1576,152l1578,151l1581,150l1583,148l1585,147l1587,144l1588,142l1589,140m1406,4l1459,142m1478,155l1570,153m1459,142l1460,144l1462,147l1463,149l1466,151l1468,152l1470,153l1473,154l1475,155l1478,155m1336,4l1288,145m1269,158l1272,158l1274,157l1277,156l1279,155l1281,154l1283,151l1285,150l1286,147l1288,145m1104,8l1158,147m1177,160l1269,158m1158,147l1159,149l1160,151l1162,154l1164,156l1166,157l1169,158l1171,159l1174,160l1177,160e">
                          <v:stroke endcap="round" miterlimit="0"/>
                        </v:shape>
                      </v:group>
                    </w:pict>
                  </w:r>
                  <w:r>
                    <w:pict>
                      <v:shape id="_x0000_s2934" style="position:absolute;margin-left:-85.687pt;margin-top:17.118pt;mso-position-vertical-relative:top-margin-area;mso-position-horizontal-relative:right-margin-area;width:1.5pt;height:23.2pt;z-index:252569600;" filled="false" strokecolor="#000000" strokeweight="0.00pt" coordsize="30,464" coordorigin="0,0" path="m21,0l0,0l7,463l29,463l21,0e">
                        <v:stroke endcap="round" miterlimit="0"/>
                      </v:shape>
                    </w:pict>
                  </w:r>
                  <w:r>
                    <w:pict>
                      <v:shape id="_x0000_s2936" style="position:absolute;margin-left:-119.344pt;margin-top:17.675pt;mso-position-vertical-relative:top-margin-area;mso-position-horizontal-relative:right-margin-area;width:1.45pt;height:23.2pt;z-index:252570624;" filled="false" strokecolor="#000000" strokeweight="0.00pt" coordsize="29,464" coordorigin="0,0" path="m21,0l0,0l7,463l28,463l21,0e">
                        <v:stroke endcap="round" miterlimit="0"/>
                      </v:shape>
                    </w:pict>
                  </w:r>
                  <w:r>
                    <w:pict>
                      <v:shape id="_x0000_s2938" style="position:absolute;margin-left:-52.007pt;margin-top:17.653pt;mso-position-vertical-relative:top-margin-area;mso-position-horizontal-relative:right-margin-area;width:1.5pt;height:23.25pt;z-index:252568576;" filled="false" strokecolor="#000000" strokeweight="0.00pt" coordsize="30,465" coordorigin="0,0" path="m21,0l0,0l7,464l29,463l21,0e">
                        <v:stroke endcap="round" miterlimit="0"/>
                      </v:shape>
                    </w:pict>
                  </w:r>
                  <w:r>
                    <w:pict>
                      <v:shape id="_x0000_s2940" style="position:absolute;margin-left:-167.333pt;margin-top:16.07pt;mso-position-vertical-relative:top-margin-area;mso-position-horizontal-relative:right-margin-area;width:1.2pt;height:32.5pt;z-index:252567552;" filled="false" strokecolor="#000000" strokeweight="0.00pt" coordsize="24,650" coordorigin="0,0" path="m23,459l23,457l22,455l21,453l20,451l19,450l17,449l15,448l13,447l11,447l9,447l7,448l5,449l4,450l2,451l1,453l0,455l0,457l0,459l0,461l0,463l1,465l2,466l4,468l5,469l7,470l9,470l11,471l13,470l15,470l17,469l19,468l20,466l21,465l22,463l23,461l23,459m23,369l23,367l22,365l21,364l20,362l19,361l17,359l15,358l13,358l11,357l9,358l7,358l5,359l4,361l2,362l1,364l0,365l0,367l0,369l0,371l0,373l1,375l2,377l4,378l5,379l7,380l9,381l11,381l13,381l15,380l17,379l19,378l20,377l21,375l22,373l23,371l23,369m23,548l23,546l22,544l21,542l20,541l19,539l17,538l15,538l13,537l11,537l9,537l7,538l5,538l4,539l2,541l1,542l0,544l0,546l0,548l0,550l0,552l1,554l2,556l4,557l5,558l7,559l9,560l11,560l13,560l15,559l17,558l19,557l20,556l21,554l22,552l23,550l23,548m23,638l23,636l22,634l21,632l20,630l19,629l17,628l15,627l13,626l11,626l9,626l7,627l5,628l4,629l2,630l1,632l0,634l0,636l0,638l0,640l0,642l1,644l2,645l4,647l5,648l7,649l9,649l11,649l13,649l15,649l17,648l19,647l20,645l21,644l22,642l23,640l23,638m23,190l23,188l22,186l21,184l20,183l19,181l17,180l15,179l13,179l11,179l9,179l7,179l5,180l4,181l2,183l1,184l0,186l0,188l0,190l0,192l0,194l1,196l2,198l4,199l5,201l7,201l9,202l11,202l13,202l15,201l17,201l19,199l20,198l21,196l22,194l23,192l23,190m23,101l23,99l22,97l21,95l20,93l19,92l17,91l15,90l13,89l11,89l9,89l7,90l5,91l4,92l2,93l1,95l0,97l0,99l0,101l0,103l0,105l1,106l2,108l4,110l5,111l7,112l9,112l11,112l13,112l15,112l17,111l19,110l20,108l21,106l22,105l23,103l23,101m23,280l23,278l22,276l21,274l20,272l19,271l17,270l15,269l13,268l11,268l9,268l7,269l5,270l4,271l2,272l1,274l0,276l0,278l0,280l0,282l0,284l1,286l2,287l4,289l5,290l7,291l9,291l11,291l13,291l15,291l17,290l19,289l20,287l21,286l22,284l23,282l23,280m23,11l23,9l22,7l21,5l20,4l19,2l17,1l15,0l13,0l11,0l9,0l7,0l5,1l4,2l2,4l1,5l0,7l0,9l0,11l0,13l0,15l1,17l2,19l4,20l5,21l7,22l9,23l11,23l13,23l15,22l17,21l19,20l20,19l21,17l22,15l23,13l23,11e">
                        <v:stroke endcap="round" miterlimit="0"/>
                      </v:shape>
                    </w:pict>
                  </w:r>
                  <w:r/>
                </w:p>
                <w:p>
                  <w:pPr>
                    <w:ind w:firstLine="3323"/>
                    <w:spacing w:line="650" w:lineRule="exact"/>
                    <w:rPr/>
                  </w:pPr>
                  <w:r>
                    <w:rPr>
                      <w:position w:val="-12"/>
                    </w:rPr>
                    <w:pict>
                      <v:shape id="_x0000_s2942" style="mso-position-vertical-relative:line;mso-position-horizontal-relative:char;width:3.1pt;height:32.5pt;" filled="false" strokecolor="#000000" strokeweight="0.00pt" coordsize="62,650" coordorigin="0,0" path="m61,459l60,457l60,455l59,453l58,451l56,450l55,449l53,448l51,447l49,447l47,447l45,448l43,449l42,450l40,451l39,453l38,455l38,457l37,459l38,461l38,463l39,465l40,466l42,468l43,469l45,470l47,470l49,471l51,470l53,470l55,469l56,468l58,466l59,465l60,463l60,461l61,459m23,459l23,457l22,455l21,453l20,451l19,450l17,449l15,448l13,447l11,447l9,447l7,448l5,449l4,450l2,451l1,453l0,455l0,457l0,459l0,461l0,463l1,465l2,466l4,468l5,469l7,470l9,470l11,471l13,470l15,470l17,469l19,468l20,466l21,465l22,463l23,461l23,459m61,369l60,367l60,365l59,364l58,362l56,361l55,359l53,358l51,358l49,357l47,358l45,358l43,359l42,361l40,362l39,364l38,365l38,367l37,369l38,371l38,373l39,375l40,377l42,378l43,379l45,380l47,381l49,381l51,381l53,380l55,379l56,378l58,377l59,375l60,373l60,371l61,369m23,369l23,367l22,365l21,364l20,362l19,361l17,359l15,358l13,358l11,357l9,358l7,358l5,359l4,361l2,362l1,364l0,365l0,367l0,369l0,371l0,373l1,375l2,377l4,378l5,379l7,380l9,381l11,381l13,381l15,380l17,379l19,378l20,377l21,375l22,373l23,371l23,369m61,548l60,546l60,544l59,542l58,541l56,539l55,538l53,538l51,537l49,537l47,537l45,538l43,538l42,539l40,541l39,542l38,544l38,546l37,548l38,550l38,552l39,554l40,556l42,557l43,558l45,559l47,560l49,560l51,560l53,559l55,558l56,557l58,556l59,554l60,552l60,550l61,548m23,548l23,546l22,544l21,542l20,541l19,539l17,538l15,538l13,537l11,537l9,537l7,538l5,538l4,539l2,541l1,542l0,544l0,546l0,548l0,550l0,552l1,554l2,556l4,557l5,558l7,559l9,560l11,560l13,560l15,559l17,558l19,557l20,556l21,554l22,552l23,550l23,548m61,638l60,636l60,634l59,632l58,630l56,629l55,628l53,627l51,626l49,626l47,626l45,627l43,628l42,629l40,630l39,632l38,634l38,636l37,638l38,640l38,642l39,644l40,645l42,647l43,648l45,649l47,649l49,649l51,649l53,649l55,648l56,647l58,645l59,644l60,642l60,640l61,638m23,638l23,636l22,634l21,632l20,630l19,629l17,628l15,627l13,626l11,626l9,626l7,627l5,628l4,629l2,630l1,632l0,634l0,636l0,638l0,640l0,642l1,644l2,645l4,647l5,648l7,649l9,649l11,649l13,649l15,649l17,648l19,647l20,645l21,644l22,642l23,640l23,638m61,190l60,188l60,186l59,184l58,183l56,181l55,180l53,179l51,179l49,179l47,179l45,179l43,180l42,181l40,183l39,184l38,186l38,188l37,190l38,192l38,194l39,196l40,198l42,199l43,201l45,201l47,202l49,202l51,202l53,201l55,201l56,199l58,198l59,196l60,194l60,192l61,190m23,190l23,188l22,186l21,184l20,183l19,181l17,180l15,179l13,179l11,179l9,179l7,179l5,180l4,181l2,183l1,184l0,186l0,188l0,190l0,192l0,194l1,196l2,198l4,199l5,201l7,201l9,202l11,202l13,202l15,201l17,201l19,199l20,198l21,196l22,194l23,192l23,190m61,101l60,99l60,97l59,95l58,93l56,92l55,91l53,90l51,89l49,89l47,89l45,90l43,91l42,92l40,93l39,95l38,97l38,99l37,101l38,103l38,105l39,106l40,108l42,110l43,111l45,112l47,112l49,112l51,112l53,112l55,111l56,110l58,108l59,106l60,105l60,103l61,101m23,101l23,99l22,97l21,95l20,93l19,92l17,91l15,90l13,89l11,89l9,89l7,90l5,91l4,92l2,93l1,95l0,97l0,99l0,101l0,103l0,105l1,106l2,108l4,110l5,111l7,112l9,112l11,112l13,112l15,112l17,111l19,110l20,108l21,106l22,105l23,103l23,101m61,280l60,278l60,276l59,274l58,272l56,271l55,270l53,269l51,268l49,268l47,268l45,269l43,270l42,271l40,272l39,274l38,276l38,278l37,280l38,282l38,284l39,286l40,287l42,289l43,290l45,291l47,291l49,291l51,291l53,291l55,290l56,289l58,287l59,286l60,284l60,282l61,280m23,280l23,278l22,276l21,274l20,272l19,271l17,270l15,269l13,268l11,268l9,268l7,269l5,270l4,271l2,272l1,274l0,276l0,278l0,280l0,282l0,284l1,286l2,287l4,289l5,290l7,291l9,291l11,291l13,291l15,291l17,290l19,289l20,287l21,286l22,284l23,282l23,280m61,11l60,9l60,7l59,5l58,4l56,2l55,1l53,0l51,0l49,0l47,0l45,0l43,1l42,2l40,4l39,5l38,7l38,9l37,11l38,13l38,15l39,17l40,19l42,20l43,21l45,22l47,23l49,23l51,23l53,22l55,21l56,20l58,19l59,17l60,15l60,13l61,11m23,11l23,9l22,7l21,5l20,4l19,2l17,1l15,0l13,0l11,0l9,0l7,0l5,1l4,2l2,4l1,5l0,7l0,9l0,11l0,13l0,15l1,17l2,19l4,20l5,21l7,22l9,23l11,23l13,23l15,22l17,21l19,20l20,19l21,17l22,15l23,13l23,11e">
                        <v:stroke endcap="round" miterlimit="0"/>
                      </v:shape>
                    </w:pict>
                  </w:r>
                </w:p>
              </w:tc>
            </w:tr>
          </w:tbl>
          <w:p>
            <w:pPr>
              <w:spacing w:line="165" w:lineRule="exact"/>
              <w:rPr>
                <w:rFonts w:ascii="Arial"/>
                <w:sz w:val="14"/>
              </w:rPr>
            </w:pPr>
            <w:r/>
          </w:p>
        </w:tc>
      </w:tr>
      <w:tr>
        <w:trPr>
          <w:trHeight w:val="1255" w:hRule="atLeast"/>
        </w:trPr>
        <w:tc>
          <w:tcPr>
            <w:tcW w:w="531" w:type="dxa"/>
            <w:vAlign w:val="top"/>
            <w:vMerge w:val="continue"/>
            <w:tcBorders>
              <w:top w:val="nil"/>
            </w:tcBorders>
          </w:tcPr>
          <w:p>
            <w:pPr>
              <w:rPr>
                <w:rFonts w:ascii="Arial"/>
                <w:sz w:val="21"/>
              </w:rPr>
            </w:pPr>
            <w:r/>
          </w:p>
        </w:tc>
        <w:tc>
          <w:tcPr>
            <w:tcW w:w="2901" w:type="dxa"/>
            <w:vAlign w:val="top"/>
            <w:gridSpan w:val="3"/>
          </w:tcPr>
          <w:p>
            <w:pPr>
              <w:spacing w:line="453" w:lineRule="auto"/>
              <w:rPr>
                <w:rFonts w:ascii="Arial"/>
                <w:sz w:val="21"/>
              </w:rPr>
            </w:pPr>
            <w:r/>
          </w:p>
          <w:p>
            <w:pPr>
              <w:pStyle w:val="TableText"/>
              <w:ind w:left="283"/>
              <w:spacing w:before="81" w:line="191" w:lineRule="auto"/>
              <w:rPr/>
            </w:pPr>
            <w:r>
              <w:rPr>
                <w:spacing w:val="-4"/>
              </w:rPr>
              <w:t>横隔板与</w:t>
            </w:r>
            <w:r>
              <w:rPr>
                <w:spacing w:val="-3"/>
              </w:rPr>
              <w:t xml:space="preserve"> </w:t>
            </w:r>
            <w:r>
              <w:rPr>
                <w:spacing w:val="-4"/>
              </w:rPr>
              <w:t>U 形肋的组装间隙</w:t>
            </w:r>
            <w:r>
              <w:rPr>
                <w:spacing w:val="-17"/>
              </w:rPr>
              <w:t xml:space="preserve"> </w:t>
            </w:r>
            <w:r>
              <w:rPr>
                <w:spacing w:val="-4"/>
              </w:rPr>
              <w:t>Δ</w:t>
            </w:r>
          </w:p>
        </w:tc>
        <w:tc>
          <w:tcPr>
            <w:tcW w:w="1559" w:type="dxa"/>
            <w:vAlign w:val="top"/>
          </w:tcPr>
          <w:p>
            <w:pPr>
              <w:spacing w:line="453" w:lineRule="auto"/>
              <w:rPr>
                <w:rFonts w:ascii="Arial"/>
                <w:sz w:val="21"/>
              </w:rPr>
            </w:pPr>
            <w:r/>
          </w:p>
          <w:p>
            <w:pPr>
              <w:pStyle w:val="TableText"/>
              <w:ind w:left="661"/>
              <w:spacing w:before="82" w:line="204" w:lineRule="auto"/>
              <w:rPr/>
            </w:pPr>
            <w:r>
              <w:rPr>
                <w:spacing w:val="9"/>
              </w:rPr>
              <w:t>≤2</w:t>
            </w:r>
          </w:p>
        </w:tc>
        <w:tc>
          <w:tcPr>
            <w:tcW w:w="3518" w:type="dxa"/>
            <w:vAlign w:val="top"/>
            <w:gridSpan w:val="2"/>
          </w:tcPr>
          <w:p>
            <w:pPr>
              <w:ind w:firstLine="492"/>
              <w:spacing w:before="114" w:line="105" w:lineRule="exact"/>
              <w:rPr/>
            </w:pPr>
            <w:r>
              <w:pict>
                <v:group id="_x0000_s2944" style="position:absolute;margin-left:-84.9616pt;margin-top:10.4454pt;mso-position-vertical-relative:top-margin-area;mso-position-horizontal-relative:right-margin-area;width:8.3pt;height:22.75pt;z-index:252643328;" filled="false" stroked="false" coordsize="166,455" coordorigin="0,0">
                  <v:shape id="_x0000_s2946" style="position:absolute;left:0;top:0;width:166;height:455;" filled="false" strokecolor="#000000" strokeweight="0.51pt" coordsize="166,455" coordorigin="0,0" path="m160,5l5,449e">
                    <v:stroke endcap="round" miterlimit="2"/>
                  </v:shape>
                  <v:shape id="_x0000_s2948" style="position:absolute;left:76;top:190;width:71;height:119;" fillcolor="#000000" filled="true" stroked="false" coordsize="71,119" coordorigin="0,0" path="m36,118l0,0l70,100l36,118e"/>
                </v:group>
              </w:pict>
            </w:r>
            <w:r>
              <w:pict>
                <v:group id="_x0000_s2950" style="position:absolute;margin-left:-127.424pt;margin-top:32.6815pt;mso-position-vertical-relative:top-margin-area;mso-position-horizontal-relative:right-margin-area;width:45.85pt;height:25.65pt;z-index:252646400;" filled="false" stroked="false" coordsize="917,513" coordorigin="0,0">
                  <v:shape id="_x0000_s2952" style="position:absolute;left:167;top:148;width:581;height:117;" filled="false" strokecolor="#000000" strokeweight="0.51pt" coordsize="581,117" coordorigin="0,0" path="m462,65l470,65l479,63l486,61l494,59l502,55l509,51l516,46l522,40l528,34l533,28l538,20l541,13l545,5m118,65l462,65m35,5l38,13l43,20l47,28l52,34l58,40l64,46l71,51l78,55l85,59l93,61l101,63l109,65l118,65m5,51l8,59l12,66l17,73l21,80l27,86l33,92l40,97l47,101l55,105l63,108l71,109l79,111l87,111m87,111l493,111m493,111l501,111l509,109l517,108l525,105l532,101l540,97l546,92l552,86l558,80l564,73l568,66l572,59l575,51e">
                    <v:stroke endcap="round" miterlimit="2"/>
                  </v:shape>
                  <v:shape id="_x0000_s2954" style="position:absolute;left:172;top:153;width:572;height:108;" fillcolor="#000000" filled="true" stroked="false" coordsize="572,108" coordorigin="0,0" path="m540,0l541,0l541,0l540,0l540,0xem457,60l458,60l458,61l457,61l457,60xem112,60l113,60l113,61l112,61l112,60xem30,0l31,0l31,0l30,0l30,0xem0,46l0,46l0,47l0,47l0,46xem82,106l83,106l83,107l82,107l82,106xem488,106l489,106l489,107l488,107l488,106xem570,46l571,46l571,47l570,47l570,46xe"/>
                  <v:shape id="_x0000_s2956" style="position:absolute;left:0;top:0;width:917;height:513;" filled="false" strokecolor="#000000" strokeweight="0.51pt" coordsize="917,513" coordorigin="0,0" path="m61,5l47,26l40,36l33,47l27,58l21,69l19,75l16,80l14,86l12,92l10,98l9,104l8,110l7,116l6,122l5,128l5,135l5,141l5,154l5,167l6,180l8,193l11,205l14,218l18,231l22,244l26,257l31,270l37,282l42,294l49,306l55,317l62,328l69,339l76,350l84,361l92,370l100,380l108,390l117,398l126,407l135,415l144,423l154,430l164,437l174,444l184,450l195,455l205,461l216,465l227,470l238,474l249,477l261,481l273,484l284,487l296,489l308,492l320,493l332,496l357,499l382,501l407,503l458,507m854,5l869,26l876,36l882,47l888,58l894,69l897,75l899,80l901,86l903,92l905,98l907,104l908,110l909,116l909,122l910,128l911,135l911,141l911,154l910,167l909,180l907,193l905,205l901,218l898,231l893,244l889,257l884,270l879,282l873,294l867,306l860,317l854,328l847,339l839,350l832,361l824,370l816,380l808,390l799,398l790,407l781,415l771,423l762,430l752,437l742,444l731,450l721,455l710,461l700,465l688,470l677,474l666,477l655,481l643,484l631,487l619,489l607,492l595,493l583,496l558,499l533,501l508,503l458,507e">
                    <v:stroke endcap="round" miterlimit="2"/>
                  </v:shape>
                </v:group>
              </w:pict>
            </w:r>
            <w:r>
              <w:pict>
                <v:shape id="_x0000_s2958" style="position:absolute;margin-left:-127.877pt;margin-top:10.4454pt;mso-position-vertical-relative:top-margin-area;mso-position-horizontal-relative:right-margin-area;width:10.9pt;height:30.2pt;z-index:-250777600;" filled="false" strokecolor="#000000" strokeweight="0.51pt" coordsize="218,604" coordorigin="0,0" path="m5,5l212,598e">
                  <v:stroke endcap="round" miterlimit="2"/>
                </v:shape>
              </w:pict>
            </w:r>
            <w:r>
              <w:pict>
                <v:shape id="_x0000_s2960" style="position:absolute;margin-left:-130.207pt;margin-top:10.4454pt;mso-position-vertical-relative:top-margin-area;mso-position-horizontal-relative:right-margin-area;width:11.7pt;height:32.55pt;z-index:-250776576;" filled="false" strokecolor="#000000" strokeweight="0.51pt" coordsize="234,651" coordorigin="0,0" path="m5,5l228,645e">
                  <v:stroke endcap="round" miterlimit="2"/>
                </v:shape>
              </w:pict>
            </w:r>
            <w:r>
              <w:pict>
                <v:shape id="_x0000_s2962" style="position:absolute;margin-left:-90.5066pt;margin-top:10.4454pt;mso-position-vertical-relative:top-margin-area;mso-position-horizontal-relative:right-margin-area;width:11.7pt;height:32.55pt;z-index:-250779648;" filled="false" strokecolor="#000000" strokeweight="0.51pt" coordsize="234,651" coordorigin="0,0" path="m228,5l5,645e">
                  <v:stroke endcap="round" miterlimit="2"/>
                </v:shape>
              </w:pict>
            </w:r>
            <w:r>
              <w:pict>
                <v:shape id="_x0000_s2964" style="position:absolute;margin-left:-92.0316pt;margin-top:10.4454pt;mso-position-vertical-relative:top-margin-area;mso-position-horizontal-relative:right-margin-area;width:10.9pt;height:30.2pt;z-index:-250778624;" filled="false" strokecolor="#000000" strokeweight="0.51pt" coordsize="218,604" coordorigin="0,0" path="m212,5l5,598e">
                  <v:stroke endcap="round" miterlimit="2"/>
                </v:shape>
              </w:pict>
            </w:r>
            <w:r>
              <w:pict>
                <v:shape id="_x0000_s2966" style="position:absolute;margin-left:-132.35pt;margin-top:10.4454pt;mso-position-vertical-relative:top-margin-area;mso-position-horizontal-relative:right-margin-area;width:8.3pt;height:22.75pt;z-index:252645376;" filled="false" strokecolor="#000000" strokeweight="0.51pt" coordsize="166,455" coordorigin="0,0" path="m5,5l160,449e">
                  <v:stroke endcap="round" miterlimit="2"/>
                </v:shape>
              </w:pict>
            </w:r>
            <w:r>
              <w:pict>
                <v:shape id="_x0000_s2968" style="position:absolute;margin-left:-151.046pt;margin-top:2.84535pt;mso-position-vertical-relative:top-margin-area;mso-position-horizontal-relative:right-margin-area;width:2.65pt;height:11pt;z-index:252638208;" filled="false" strokecolor="#000000" strokeweight="0.51pt" coordsize="53,220" coordorigin="0,0" path="m26,5l19,20l16,28l12,35l10,42l7,49l6,57l5,60l5,63l5,67l5,70l5,73l6,76l7,79l8,83l9,86l11,89l15,94l20,100l29,112l34,118l38,124l42,130l43,134l45,137l45,140l46,143l47,146l47,150l47,153l47,156l46,159l45,162l44,166l43,169l40,175l36,182l32,188l27,195l22,201l12,214e">
                  <v:stroke endcap="round" miterlimit="2"/>
                </v:shape>
              </w:pict>
            </w:r>
            <w:r>
              <w:pict>
                <v:shape id="_x0000_s2970" style="position:absolute;margin-left:-58.9906pt;margin-top:2.84535pt;mso-position-vertical-relative:top-margin-area;mso-position-horizontal-relative:right-margin-area;width:2.65pt;height:11pt;z-index:252642304;" filled="false" strokecolor="#000000" strokeweight="0.51pt" coordsize="53,220" coordorigin="0,0" path="m26,5l19,20l15,28l12,35l9,42l7,49l5,57l5,60l5,63l5,67l5,70l5,73l5,76l6,79l7,83l9,86l11,89l15,94l19,100l29,112l33,118l38,124l41,130l43,134l44,137l45,140l46,143l46,146l47,150l47,153l46,156l46,159l45,162l44,166l43,169l40,175l36,182l32,188l27,195l22,201l12,214e">
                  <v:stroke endcap="round" miterlimit="2"/>
                </v:shape>
              </w:pict>
            </w:r>
            <w:r>
              <w:pict>
                <v:shape id="_x0000_s2972" style="position:absolute;margin-left:-79.7166pt;margin-top:24.2114pt;mso-position-vertical-relative:top-margin-area;mso-position-horizontal-relative:right-margin-area;width:57.75pt;height:30.5pt;z-index:252644352;" filled="false" stroked="false" type="#_x0000_t202">
                  <v:fill on="false"/>
                  <v:stroke on="false"/>
                  <v:path/>
                  <v:imagedata o:title=""/>
                  <o:lock v:ext="edit" aspectratio="false"/>
                  <v:textbox inset="0mm,0mm,0mm,0mm">
                    <w:txbxContent>
                      <w:p>
                        <w:pPr>
                          <w:pStyle w:val="TableText"/>
                          <w:ind w:left="20"/>
                          <w:spacing w:before="20"/>
                          <w:rPr>
                            <w:sz w:val="19"/>
                            <w:szCs w:val="19"/>
                          </w:rPr>
                        </w:pPr>
                        <w:r>
                          <w:rPr>
                            <w:sz w:val="17"/>
                            <w:szCs w:val="17"/>
                            <w:position w:val="-7"/>
                          </w:rPr>
                          <w:drawing>
                            <wp:inline distT="0" distB="0" distL="0" distR="0">
                              <wp:extent cx="162979" cy="326783"/>
                              <wp:effectExtent l="0" t="0" r="0" b="0"/>
                              <wp:docPr id="326" name="IM 326"/>
                              <wp:cNvGraphicFramePr/>
                              <a:graphic>
                                <a:graphicData uri="http://schemas.openxmlformats.org/drawingml/2006/picture">
                                  <pic:pic>
                                    <pic:nvPicPr>
                                      <pic:cNvPr id="326" name="IM 326"/>
                                      <pic:cNvPicPr/>
                                    </pic:nvPicPr>
                                    <pic:blipFill>
                                      <a:blip r:embed="rId144"/>
                                      <a:stretch>
                                        <a:fillRect/>
                                      </a:stretch>
                                    </pic:blipFill>
                                    <pic:spPr>
                                      <a:xfrm rot="0">
                                        <a:off x="0" y="0"/>
                                        <a:ext cx="162979" cy="326783"/>
                                      </a:xfrm>
                                      <a:prstGeom prst="rect">
                                        <a:avLst/>
                                      </a:prstGeom>
                                    </pic:spPr>
                                  </pic:pic>
                                </a:graphicData>
                              </a:graphic>
                            </wp:inline>
                          </w:drawing>
                        </w:r>
                        <w:r>
                          <w:rPr>
                            <w:sz w:val="17"/>
                            <w:szCs w:val="17"/>
                            <w:u w:val="single" w:color="auto"/>
                            <w:spacing w:val="10"/>
                          </w:rPr>
                          <w:t>组装间隙</w:t>
                        </w:r>
                        <w:r>
                          <w:rPr>
                            <w:sz w:val="19"/>
                            <w:szCs w:val="19"/>
                            <w:spacing w:val="10"/>
                          </w:rPr>
                          <w:t>Δ</w:t>
                        </w:r>
                      </w:p>
                    </w:txbxContent>
                  </v:textbox>
                </v:shape>
              </w:pict>
            </w:r>
            <w:r>
              <w:rPr>
                <w:position w:val="-2"/>
              </w:rPr>
              <w:pict>
                <v:group id="_x0000_s2974" style="mso-position-vertical-relative:line;mso-position-horizontal-relative:char;width:94.65pt;height:5.25pt;" filled="false" stroked="false" coordsize="1893,105" coordorigin="0,0">
                  <v:shape id="_x0000_s2976" style="position:absolute;left:416;top:94;width:57;height:11;" filled="false" strokecolor="#000000" strokeweight="0.51pt" coordsize="57,11" coordorigin="0,0" path="m5,5l51,5e">
                    <v:stroke endcap="round" miterlimit="2"/>
                  </v:shape>
                  <v:shape id="_x0000_s2978" style="position:absolute;left:420;top:98;width:1019;height:1;" fillcolor="#000000" filled="true" stroked="false" coordsize="1019,1" coordorigin="0,0" path="m46,0l47,0l47,0l46,0l46,0xem0,0l0,0l0,0l0,0l0,0xem1017,0l1018,0l1018,0l1017,0l1017,0xem971,0l972,0l972,0l971,0l971,0xe"/>
                  <v:shape id="_x0000_s2980" style="position:absolute;left:0;top:0;width:1893;height:105;" filled="false" strokecolor="#000000" strokeweight="0.51pt" coordsize="1893,105" coordorigin="0,0" path="m1392,99l1439,99m46,99l1887,99m5,5l1845,5e">
                    <v:stroke endcap="round" miterlimit="2"/>
                  </v:shape>
                </v:group>
              </w:pict>
            </w:r>
          </w:p>
        </w:tc>
      </w:tr>
    </w:tbl>
    <w:p>
      <w:pPr>
        <w:rPr>
          <w:rFonts w:ascii="Arial"/>
          <w:sz w:val="21"/>
        </w:rPr>
      </w:pPr>
      <w:r/>
    </w:p>
    <w:p>
      <w:pPr>
        <w:sectPr>
          <w:headerReference w:type="default" r:id="rId124"/>
          <w:footerReference w:type="default" r:id="rId125"/>
          <w:pgSz w:w="11906" w:h="16838"/>
          <w:pgMar w:top="1166" w:right="1624" w:bottom="1146" w:left="1767" w:header="829" w:footer="984" w:gutter="0"/>
        </w:sectPr>
        <w:rPr>
          <w:rFonts w:ascii="Arial" w:hAnsi="Arial" w:eastAsia="Arial" w:cs="Arial"/>
          <w:sz w:val="21"/>
          <w:szCs w:val="21"/>
        </w:rPr>
      </w:pPr>
    </w:p>
    <w:p>
      <w:pPr>
        <w:spacing w:before="31"/>
        <w:rPr/>
      </w:pPr>
      <w:r/>
    </w:p>
    <w:tbl>
      <w:tblPr>
        <w:tblStyle w:val="TableNormal"/>
        <w:tblW w:w="8509" w:type="dxa"/>
        <w:tblInd w:w="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1"/>
        <w:gridCol w:w="549"/>
        <w:gridCol w:w="793"/>
        <w:gridCol w:w="1559"/>
        <w:gridCol w:w="1559"/>
        <w:gridCol w:w="2346"/>
        <w:gridCol w:w="1172"/>
      </w:tblGrid>
      <w:tr>
        <w:trPr>
          <w:trHeight w:val="464" w:hRule="atLeast"/>
        </w:trPr>
        <w:tc>
          <w:tcPr>
            <w:tcW w:w="531" w:type="dxa"/>
            <w:vAlign w:val="top"/>
          </w:tcPr>
          <w:p>
            <w:pPr>
              <w:pStyle w:val="TableText"/>
              <w:ind w:left="89"/>
              <w:spacing w:before="141" w:line="191" w:lineRule="auto"/>
              <w:rPr/>
            </w:pPr>
            <w:r>
              <w:rPr>
                <w:spacing w:val="-4"/>
              </w:rPr>
              <w:t>序号</w:t>
            </w:r>
          </w:p>
        </w:tc>
        <w:tc>
          <w:tcPr>
            <w:tcW w:w="2901" w:type="dxa"/>
            <w:vAlign w:val="top"/>
            <w:gridSpan w:val="3"/>
          </w:tcPr>
          <w:p>
            <w:pPr>
              <w:pStyle w:val="TableText"/>
              <w:ind w:left="1274"/>
              <w:spacing w:before="142" w:line="191" w:lineRule="auto"/>
              <w:rPr/>
            </w:pPr>
            <w:r>
              <w:rPr>
                <w:spacing w:val="-5"/>
              </w:rPr>
              <w:t>名称</w:t>
            </w:r>
          </w:p>
        </w:tc>
        <w:tc>
          <w:tcPr>
            <w:tcW w:w="1559" w:type="dxa"/>
            <w:vAlign w:val="top"/>
          </w:tcPr>
          <w:p>
            <w:pPr>
              <w:pStyle w:val="TableText"/>
              <w:ind w:left="429"/>
              <w:spacing w:before="141" w:line="190" w:lineRule="auto"/>
              <w:rPr/>
            </w:pPr>
            <w:r>
              <w:rPr>
                <w:spacing w:val="-4"/>
              </w:rPr>
              <w:t>允许偏差</w:t>
            </w:r>
          </w:p>
        </w:tc>
        <w:tc>
          <w:tcPr>
            <w:tcW w:w="3518" w:type="dxa"/>
            <w:vAlign w:val="top"/>
            <w:gridSpan w:val="2"/>
          </w:tcPr>
          <w:p>
            <w:pPr>
              <w:pStyle w:val="TableText"/>
              <w:ind w:left="1587"/>
              <w:spacing w:before="141" w:line="191" w:lineRule="auto"/>
              <w:rPr/>
            </w:pPr>
            <w:r>
              <w:rPr>
                <w:spacing w:val="-6"/>
              </w:rPr>
              <w:t>简图</w:t>
            </w:r>
          </w:p>
        </w:tc>
      </w:tr>
      <w:tr>
        <w:trPr>
          <w:trHeight w:val="1251" w:hRule="atLeast"/>
        </w:trPr>
        <w:tc>
          <w:tcPr>
            <w:tcW w:w="531"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228"/>
              <w:spacing w:before="82" w:line="204" w:lineRule="auto"/>
              <w:rPr/>
            </w:pPr>
            <w:r>
              <w:rPr/>
              <w:t>7</w:t>
            </w:r>
          </w:p>
        </w:tc>
        <w:tc>
          <w:tcPr>
            <w:tcW w:w="54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96"/>
              <w:spacing w:before="82" w:line="191" w:lineRule="auto"/>
              <w:rPr/>
            </w:pPr>
            <w:r>
              <w:rPr>
                <w:spacing w:val="-4"/>
              </w:rPr>
              <w:t>腹板</w:t>
            </w:r>
          </w:p>
        </w:tc>
        <w:tc>
          <w:tcPr>
            <w:tcW w:w="793" w:type="dxa"/>
            <w:vAlign w:val="top"/>
            <w:vMerge w:val="restart"/>
            <w:tcBorders>
              <w:bottom w:val="nil"/>
            </w:tcBorders>
          </w:tcPr>
          <w:p>
            <w:pPr>
              <w:spacing w:line="448" w:lineRule="auto"/>
              <w:rPr>
                <w:rFonts w:ascii="Arial"/>
                <w:sz w:val="21"/>
              </w:rPr>
            </w:pPr>
            <w:r/>
          </w:p>
          <w:p>
            <w:pPr>
              <w:pStyle w:val="TableText"/>
              <w:ind w:left="39"/>
              <w:spacing w:before="82" w:line="191" w:lineRule="auto"/>
              <w:rPr/>
            </w:pPr>
            <w:r>
              <w:rPr>
                <w:spacing w:val="-2"/>
              </w:rPr>
              <w:t>加劲肋与</w:t>
            </w:r>
          </w:p>
          <w:p>
            <w:pPr>
              <w:pStyle w:val="TableText"/>
              <w:ind w:left="42"/>
              <w:spacing w:before="51" w:line="191" w:lineRule="auto"/>
              <w:rPr/>
            </w:pPr>
            <w:r>
              <w:rPr>
                <w:spacing w:val="-3"/>
              </w:rPr>
              <w:t>纵基线间</w:t>
            </w:r>
          </w:p>
          <w:p>
            <w:pPr>
              <w:pStyle w:val="TableText"/>
              <w:ind w:left="38"/>
              <w:spacing w:before="51" w:line="190" w:lineRule="auto"/>
              <w:rPr/>
            </w:pPr>
            <w:r>
              <w:rPr>
                <w:spacing w:val="-2"/>
              </w:rPr>
              <w:t>距、加劲</w:t>
            </w:r>
          </w:p>
          <w:p>
            <w:pPr>
              <w:pStyle w:val="TableText"/>
              <w:ind w:left="30" w:right="26"/>
              <w:spacing w:before="52" w:line="336" w:lineRule="auto"/>
              <w:rPr>
                <w:sz w:val="8"/>
                <w:szCs w:val="8"/>
              </w:rPr>
            </w:pPr>
            <w:r>
              <w:rPr>
                <w:spacing w:val="-2"/>
              </w:rPr>
              <w:t>肋中心距</w:t>
            </w:r>
            <w:r>
              <w:rPr/>
              <w:t xml:space="preserve"> </w:t>
            </w:r>
            <w:r>
              <w:rPr>
                <w:sz w:val="8"/>
                <w:szCs w:val="8"/>
                <w:spacing w:val="12"/>
              </w:rPr>
              <w:t>S</w:t>
            </w:r>
            <w:r>
              <w:rPr>
                <w:sz w:val="8"/>
                <w:szCs w:val="8"/>
                <w:spacing w:val="12"/>
                <w:position w:val="-1"/>
              </w:rPr>
              <w:t>1</w:t>
            </w:r>
            <w:r>
              <w:rPr>
                <w:sz w:val="8"/>
                <w:szCs w:val="8"/>
                <w:spacing w:val="-4"/>
                <w:position w:val="-1"/>
              </w:rPr>
              <w:t xml:space="preserve"> </w:t>
            </w:r>
            <w:r>
              <w:rPr>
                <w:sz w:val="8"/>
                <w:szCs w:val="8"/>
                <w:spacing w:val="12"/>
              </w:rPr>
              <w:t>、</w:t>
            </w:r>
            <w:r>
              <w:rPr>
                <w:sz w:val="8"/>
                <w:szCs w:val="8"/>
                <w:spacing w:val="10"/>
                <w:w w:val="101"/>
              </w:rPr>
              <w:t xml:space="preserve">  </w:t>
            </w:r>
            <w:r>
              <w:rPr>
                <w:sz w:val="8"/>
                <w:szCs w:val="8"/>
                <w:spacing w:val="12"/>
              </w:rPr>
              <w:t>S</w:t>
            </w:r>
            <w:r>
              <w:rPr>
                <w:sz w:val="8"/>
                <w:szCs w:val="8"/>
                <w:spacing w:val="12"/>
                <w:position w:val="-1"/>
              </w:rPr>
              <w:t>2</w:t>
            </w:r>
            <w:r>
              <w:rPr>
                <w:sz w:val="8"/>
                <w:szCs w:val="8"/>
                <w:spacing w:val="-6"/>
                <w:position w:val="-1"/>
              </w:rPr>
              <w:t xml:space="preserve"> </w:t>
            </w:r>
            <w:r>
              <w:rPr>
                <w:sz w:val="8"/>
                <w:szCs w:val="8"/>
                <w:spacing w:val="12"/>
              </w:rPr>
              <w:t>、</w:t>
            </w:r>
            <w:r>
              <w:rPr>
                <w:sz w:val="8"/>
                <w:szCs w:val="8"/>
                <w:spacing w:val="11"/>
                <w:w w:val="102"/>
              </w:rPr>
              <w:t xml:space="preserve">  </w:t>
            </w:r>
            <w:r>
              <w:rPr>
                <w:sz w:val="8"/>
                <w:szCs w:val="8"/>
                <w:spacing w:val="12"/>
              </w:rPr>
              <w:t>S</w:t>
            </w:r>
            <w:r>
              <w:rPr>
                <w:sz w:val="8"/>
                <w:szCs w:val="8"/>
                <w:spacing w:val="12"/>
                <w:position w:val="-1"/>
              </w:rPr>
              <w:t>3</w:t>
            </w:r>
          </w:p>
        </w:tc>
        <w:tc>
          <w:tcPr>
            <w:tcW w:w="1559" w:type="dxa"/>
            <w:vAlign w:val="top"/>
          </w:tcPr>
          <w:p>
            <w:pPr>
              <w:spacing w:line="447" w:lineRule="auto"/>
              <w:rPr>
                <w:rFonts w:ascii="Arial"/>
                <w:sz w:val="21"/>
              </w:rPr>
            </w:pPr>
            <w:r/>
          </w:p>
          <w:p>
            <w:pPr>
              <w:pStyle w:val="TableText"/>
              <w:ind w:left="154"/>
              <w:spacing w:before="82" w:line="190" w:lineRule="auto"/>
              <w:rPr/>
            </w:pPr>
            <w:r>
              <w:rPr>
                <w:spacing w:val="-2"/>
              </w:rPr>
              <w:t>端部及横隔板处</w:t>
            </w:r>
          </w:p>
        </w:tc>
        <w:tc>
          <w:tcPr>
            <w:tcW w:w="1559" w:type="dxa"/>
            <w:vAlign w:val="top"/>
          </w:tcPr>
          <w:p>
            <w:pPr>
              <w:spacing w:line="447" w:lineRule="auto"/>
              <w:rPr>
                <w:rFonts w:ascii="Arial"/>
                <w:sz w:val="21"/>
              </w:rPr>
            </w:pPr>
            <w:r/>
          </w:p>
          <w:p>
            <w:pPr>
              <w:pStyle w:val="TableText"/>
              <w:ind w:left="670"/>
              <w:spacing w:before="82" w:line="204" w:lineRule="auto"/>
              <w:rPr/>
            </w:pPr>
            <w:r>
              <w:rPr>
                <w:spacing w:val="21"/>
              </w:rPr>
              <w:t>±</w:t>
            </w:r>
            <w:r>
              <w:rPr>
                <w:spacing w:val="-40"/>
              </w:rPr>
              <w:t xml:space="preserve"> </w:t>
            </w:r>
            <w:r>
              <w:rPr>
                <w:spacing w:val="21"/>
              </w:rPr>
              <w:t>1</w:t>
            </w:r>
          </w:p>
        </w:tc>
        <w:tc>
          <w:tcPr>
            <w:tcW w:w="3518" w:type="dxa"/>
            <w:vAlign w:val="top"/>
            <w:gridSpan w:val="2"/>
            <w:vMerge w:val="restart"/>
            <w:tcBorders>
              <w:bottom w:val="nil"/>
            </w:tcBorders>
          </w:tcPr>
          <w:p>
            <w:pPr>
              <w:pStyle w:val="TableText"/>
              <w:ind w:firstLine="459"/>
              <w:spacing w:before="214" w:line="2136" w:lineRule="exact"/>
              <w:rPr/>
            </w:pPr>
            <w:r>
              <w:pict>
                <v:shape id="_x0000_s2984" style="position:absolute;margin-left:-81.742pt;margin-top:6.08496pt;mso-position-vertical-relative:top-margin-area;mso-position-horizontal-relative:right-margin-area;width:41.55pt;height:6.25pt;z-index:252662784;" filled="false" strokecolor="#000000" strokeweight="0.00pt" coordsize="831,125" coordorigin="0,0" path="m15,92l0,92m415,92l400,92m830,92l814,92m337,124l412,0e">
                  <v:stroke endcap="round" miterlimit="0"/>
                </v:shape>
              </w:pict>
            </w:r>
            <w:r>
              <w:rPr>
                <w:position w:val="-42"/>
              </w:rPr>
              <w:pict>
                <v:group id="_x0000_s2986" style="mso-position-vertical-relative:line;mso-position-horizontal-relative:char;width:129.2pt;height:106.8pt;" filled="false" stroked="false" coordsize="2584,2136" coordorigin="0,0">
                  <v:group id="_x0000_s2988" style="position:absolute;left:0;top:0;width:2584;height:2136;" filled="false" stroked="false" coordsize="2584,2136" coordorigin="0,0">
                    <v:shape id="_x0000_s2990" style="position:absolute;left:974;top:1873;width:848;height:263;" filled="false" strokecolor="#000000" strokeweight="0.00pt" coordsize="848,263" coordorigin="0,0" path="m252,0l252,262m594,0l594,262m126,199l0,199m721,199l847,199m252,199l594,199e">
                      <v:stroke endcap="round" miterlimit="0"/>
                    </v:shape>
                    <v:shape id="_x0000_s2992" style="position:absolute;left:1101;top:2051;width:127;height:43;" fillcolor="#000000" filled="true" stroked="false" coordsize="127,43" coordorigin="0,0" path="m,l0,42l126,21l0,0e"/>
                    <v:shape id="_x0000_s2994" style="position:absolute;left:1100;top:2050;width:129;height:45;" filled="false" strokecolor="#000000" strokeweight="0.12pt" coordsize="129,45" coordorigin="0,0" path="m1,1l1,43l127,22l1,1e">
                      <v:stroke endcap="round" miterlimit="2"/>
                    </v:shape>
                    <v:shape id="_x0000_s2996" style="position:absolute;left:1226;top:1822;width:470;height:272;" fillcolor="#000000" filled="true" stroked="false" coordsize="470,272" coordorigin="0,0" path="m469,228l469,271l342,249l469,228em0,0l0,0l0,0l0,0l0,0xem342,0l343,0l343,0l342,0l342,0xem342,249l343,249l343,250l342,250l342,249xe"/>
                    <v:shape id="_x0000_s2998" style="position:absolute;left:1568;top:2050;width:129;height:45;" filled="false" strokecolor="#000000" strokeweight="0.12pt" coordsize="129,45" coordorigin="0,0" path="m127,1l127,43l1,22l127,1e">
                      <v:stroke endcap="round" miterlimit="2"/>
                    </v:shape>
                    <v:shape id="_x0000_s3000" style="position:absolute;left:0;top:0;width:2584;height:2136;" filled="false" strokecolor="#000000" strokeweight="0.00pt" coordsize="2584,2136" coordorigin="0,0" path="m0,1823l1569,1823m1569,1823l1569,1846m1569,1846l0,1846m0,1846l0,1823m315,1823l330,1823m420,1823l420,1678m420,1678l405,1678m405,1678l405,1823m0,1823l1013,144m1569,1823l2583,144m1013,144l1331,144m1434,144l1731,144m1833,144l2146,144m2248,144l2583,144m420,1823l1434,144m420,1678l1434,0m405,1678l1418,0m1434,144l1434,0m1569,1846l2583,167m2583,144l2583,167m820,1823l820,1678m820,1678l805,1678m805,1678l805,1823m820,1823l1833,144m820,1678l1833,0m805,1678l1818,0m1833,144l1833,0m1235,1823l1235,1678m1235,1678l1219,1678m1219,1678l1219,1823m1235,1823l2248,144m1235,1678l2248,0m1219,1678l2233,0m2248,144l2248,0m405,1823l420,1823m805,1823l820,1823m1219,1823l1235,1823m412,1873l412,2135m674,1873l674,2135m286,2072l160,2072m800,2072l926,2072m412,2072l674,2072e">
                      <v:stroke endcap="round" miterlimit="0"/>
                    </v:shape>
                    <v:shape id="_x0000_s3002" style="position:absolute;left:286;top:2051;width:127;height:43;" fillcolor="#000000" filled="true" stroked="false" coordsize="127,43" coordorigin="0,0" path="m,l0,42l126,21l0,0e"/>
                    <v:shape id="_x0000_s3004" style="position:absolute;left:285;top:2050;width:129;height:45;" filled="false" strokecolor="#000000" strokeweight="0.12pt" coordsize="129,45" coordorigin="0,0" path="m1,1l1,43l127,22l1,1e">
                      <v:stroke endcap="round" miterlimit="2"/>
                    </v:shape>
                    <v:shape id="_x0000_s3006" style="position:absolute;left:412;top:1822;width:389;height:272;" fillcolor="#000000" filled="true" stroked="false" coordsize="389,272" coordorigin="0,0" path="m388,228l388,271l261,249l388,228em0,0l0,0l0,0l0,0l0,0xem261,0l262,0l262,0l261,0l261,0xem261,249l262,249l262,250l261,250l261,249xe"/>
                    <v:shape id="_x0000_s3008" style="position:absolute;left:672;top:2050;width:129;height:45;" filled="false" strokecolor="#000000" strokeweight="0.12pt" coordsize="129,45" coordorigin="0,0" path="m127,1l127,43l1,22l127,1e">
                      <v:stroke endcap="round" miterlimit="2"/>
                    </v:shape>
                    <v:shape id="_x0000_s3010" style="position:absolute;left:812;top:1873;width:415;height:263;" filled="false" strokecolor="#000000" strokeweight="0.00pt" coordsize="415,263" coordorigin="0,0" path="m,l0,262m414,0l414,262m126,199l288,199e">
                      <v:stroke endcap="round" miterlimit="0"/>
                    </v:shape>
                    <v:shape id="_x0000_s3012" style="position:absolute;left:812;top:2051;width:127;height:43;" fillcolor="#000000" filled="true" stroked="false" coordsize="127,43" coordorigin="0,0" path="m126,0l126,42l0,21l126,0e"/>
                    <v:shape id="_x0000_s3014" style="position:absolute;left:811;top:2050;width:129;height:45;" filled="false" strokecolor="#000000" strokeweight="0.12pt" coordsize="129,45" coordorigin="0,0" path="m127,1l127,43l1,22l127,1e">
                      <v:stroke endcap="round" miterlimit="2"/>
                    </v:shape>
                    <v:shape id="_x0000_s3016" style="position:absolute;left:812;top:1822;width:416;height:272;" fillcolor="#000000" filled="true" stroked="false" coordsize="416,272" coordorigin="0,0" path="m288,228l288,271l415,249l288,228em0,0l0,0l0,0l0,0l0,0xem414,0l415,0l415,0l414,0l414,0xem414,249l415,249l415,250l414,250l414,249xe"/>
                    <v:shape id="_x0000_s3018" style="position:absolute;left:1100;top:2050;width:129;height:45;" filled="false" strokecolor="#000000" strokeweight="0.12pt" coordsize="129,45" coordorigin="0,0" path="m1,1l1,43l127,22l1,1e">
                      <v:stroke endcap="round" miterlimit="2"/>
                    </v:shape>
                    <v:shape id="_x0000_s3020" style="position:absolute;left:421;top:48;width:1324;height:2087;" filled="false" strokecolor="#000000" strokeweight="0.00pt" coordsize="1324,2087" coordorigin="0,0" path="m202,1856l278,1732m288,1715l298,1698m308,1680l370,1577m381,1560l391,1543m402,1526l464,1423m474,1406l485,1389m495,1372l557,1269m567,1251l578,1234m588,1217l650,1114m660,1097l671,1080m681,1063l743,960m754,943l764,926m775,908l837,806m847,788l857,771m868,754l930,651m940,634l950,617m961,600l1023,497m1033,480l1044,463m1054,445l1116,342m1127,325l1137,308m1147,291l1210,188m1220,171l1230,154m1240,137l1303,34m1313,16l1323,0m391,1824l391,2086m252,1824l252,2086m517,2023l643,2023m126,2023l0,2023m391,2023l252,2023e">
                      <v:stroke endcap="round" miterlimit="0"/>
                    </v:shape>
                    <v:shape id="_x0000_s3022" style="position:absolute;left:812;top:2051;width:127;height:43;" fillcolor="#000000" filled="true" stroked="false" coordsize="127,43" coordorigin="0,0" path="m126,0l126,42l0,21l126,0e"/>
                    <v:shape id="_x0000_s3024" style="position:absolute;left:811;top:2050;width:129;height:45;" filled="false" strokecolor="#000000" strokeweight="0.12pt" coordsize="129,45" coordorigin="0,0" path="m127,1l127,43l1,22l127,1e">
                      <v:stroke endcap="round" miterlimit="2"/>
                    </v:shape>
                    <v:shape id="_x0000_s3026" style="position:absolute;left:547;top:1822;width:266;height:272;" fillcolor="#000000" filled="true" stroked="false" coordsize="266,272" coordorigin="0,0" path="m0,228l0,271l126,249l0,228em264,0l265,0l265,0l264,0l264,0xem125,0l126,0l126,0l125,0l125,0xem125,249l126,249l126,250l125,250l125,249xe"/>
                    <v:shape id="_x0000_s3028" style="position:absolute;left:546;top:2050;width:129;height:45;" filled="false" strokecolor="#000000" strokeweight="0.12pt" coordsize="129,45" coordorigin="0,0" path="m1,1l1,43l127,22l1,1e">
                      <v:stroke endcap="round" miterlimit="2"/>
                    </v:shape>
                  </v:group>
                  <v:shape id="_x0000_s3030" style="position:absolute;left:-20;top:-20;width:2624;height:2176;" filled="false" stroked="false" type="#_x0000_t202">
                    <v:fill on="false"/>
                    <v:stroke on="false"/>
                    <v:path/>
                    <v:imagedata o:title=""/>
                    <o:lock v:ext="edit" aspectratio="false"/>
                    <v:textbox inset="0mm,0mm,0mm,0mm">
                      <w:txbxContent>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505"/>
                            <w:spacing w:before="41" w:line="197" w:lineRule="exact"/>
                            <w:rPr>
                              <w:rFonts w:ascii="PingFang SC" w:hAnsi="PingFang SC" w:eastAsia="PingFang SC" w:cs="PingFang SC"/>
                              <w:sz w:val="9"/>
                              <w:szCs w:val="9"/>
                            </w:rPr>
                          </w:pPr>
                          <w:r>
                            <w:rPr>
                              <w:rFonts w:ascii="PingFang SC" w:hAnsi="PingFang SC" w:eastAsia="PingFang SC" w:cs="PingFang SC"/>
                              <w:sz w:val="9"/>
                              <w:szCs w:val="9"/>
                              <w:spacing w:val="7"/>
                              <w:w w:val="116"/>
                              <w:position w:val="3"/>
                            </w:rPr>
                            <w:t>S1</w:t>
                          </w:r>
                          <w:r>
                            <w:rPr>
                              <w:rFonts w:ascii="PingFang SC" w:hAnsi="PingFang SC" w:eastAsia="PingFang SC" w:cs="PingFang SC"/>
                              <w:sz w:val="9"/>
                              <w:szCs w:val="9"/>
                              <w:spacing w:val="1"/>
                              <w:position w:val="3"/>
                            </w:rPr>
                            <w:t xml:space="preserve">  </w:t>
                          </w:r>
                          <w:r>
                            <w:rPr>
                              <w:rFonts w:ascii="PingFang SC" w:hAnsi="PingFang SC" w:eastAsia="PingFang SC" w:cs="PingFang SC"/>
                              <w:sz w:val="9"/>
                              <w:szCs w:val="9"/>
                              <w:spacing w:val="7"/>
                              <w:w w:val="116"/>
                              <w:position w:val="3"/>
                            </w:rPr>
                            <w:t>S1</w:t>
                          </w:r>
                          <w:r>
                            <w:rPr>
                              <w:rFonts w:ascii="PingFang SC" w:hAnsi="PingFang SC" w:eastAsia="PingFang SC" w:cs="PingFang SC"/>
                              <w:sz w:val="9"/>
                              <w:szCs w:val="9"/>
                              <w:spacing w:val="7"/>
                              <w:position w:val="3"/>
                            </w:rPr>
                            <w:t xml:space="preserve">    </w:t>
                          </w:r>
                          <w:r>
                            <w:rPr>
                              <w:rFonts w:ascii="PingFang SC" w:hAnsi="PingFang SC" w:eastAsia="PingFang SC" w:cs="PingFang SC"/>
                              <w:sz w:val="9"/>
                              <w:szCs w:val="9"/>
                              <w:spacing w:val="7"/>
                              <w:w w:val="116"/>
                              <w:position w:val="3"/>
                            </w:rPr>
                            <w:t>S2</w:t>
                          </w:r>
                          <w:r>
                            <w:rPr>
                              <w:rFonts w:ascii="PingFang SC" w:hAnsi="PingFang SC" w:eastAsia="PingFang SC" w:cs="PingFang SC"/>
                              <w:sz w:val="9"/>
                              <w:szCs w:val="9"/>
                              <w:position w:val="3"/>
                            </w:rPr>
                            <w:t xml:space="preserve">        </w:t>
                          </w:r>
                          <w:r>
                            <w:rPr>
                              <w:rFonts w:ascii="PingFang SC" w:hAnsi="PingFang SC" w:eastAsia="PingFang SC" w:cs="PingFang SC"/>
                              <w:sz w:val="9"/>
                              <w:szCs w:val="9"/>
                              <w:spacing w:val="7"/>
                              <w:w w:val="116"/>
                              <w:position w:val="3"/>
                            </w:rPr>
                            <w:t>S3</w:t>
                          </w:r>
                        </w:p>
                      </w:txbxContent>
                    </v:textbox>
                  </v:shape>
                </v:group>
              </w:pict>
            </w:r>
          </w:p>
        </w:tc>
      </w:tr>
      <w:tr>
        <w:trPr>
          <w:trHeight w:val="1251" w:hRule="atLeast"/>
        </w:trPr>
        <w:tc>
          <w:tcPr>
            <w:tcW w:w="531"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93" w:type="dxa"/>
            <w:vAlign w:val="top"/>
            <w:vMerge w:val="continue"/>
            <w:tcBorders>
              <w:top w:val="nil"/>
            </w:tcBorders>
          </w:tcPr>
          <w:p>
            <w:pPr>
              <w:rPr>
                <w:rFonts w:ascii="Arial"/>
                <w:sz w:val="21"/>
              </w:rPr>
            </w:pPr>
            <w:r/>
          </w:p>
        </w:tc>
        <w:tc>
          <w:tcPr>
            <w:tcW w:w="1559" w:type="dxa"/>
            <w:vAlign w:val="top"/>
          </w:tcPr>
          <w:p>
            <w:pPr>
              <w:spacing w:line="443" w:lineRule="auto"/>
              <w:rPr>
                <w:rFonts w:ascii="Arial"/>
                <w:sz w:val="21"/>
              </w:rPr>
            </w:pPr>
            <w:r/>
          </w:p>
          <w:p>
            <w:pPr>
              <w:pStyle w:val="TableText"/>
              <w:ind w:left="423"/>
              <w:spacing w:before="82" w:line="191" w:lineRule="auto"/>
              <w:rPr/>
            </w:pPr>
            <w:r>
              <w:rPr>
                <w:spacing w:val="-2"/>
              </w:rPr>
              <w:t>其余部位</w:t>
            </w:r>
          </w:p>
        </w:tc>
        <w:tc>
          <w:tcPr>
            <w:tcW w:w="1559" w:type="dxa"/>
            <w:vAlign w:val="top"/>
          </w:tcPr>
          <w:p>
            <w:pPr>
              <w:spacing w:line="444" w:lineRule="auto"/>
              <w:rPr>
                <w:rFonts w:ascii="Arial"/>
                <w:sz w:val="21"/>
              </w:rPr>
            </w:pPr>
            <w:r/>
          </w:p>
          <w:p>
            <w:pPr>
              <w:pStyle w:val="TableText"/>
              <w:ind w:left="670"/>
              <w:spacing w:before="82" w:line="204" w:lineRule="auto"/>
              <w:rPr/>
            </w:pPr>
            <w:r>
              <w:rPr>
                <w:spacing w:val="21"/>
              </w:rPr>
              <w:t>±2</w:t>
            </w:r>
          </w:p>
        </w:tc>
        <w:tc>
          <w:tcPr>
            <w:tcW w:w="3518" w:type="dxa"/>
            <w:vAlign w:val="top"/>
            <w:gridSpan w:val="2"/>
            <w:vMerge w:val="continue"/>
            <w:tcBorders>
              <w:top w:val="nil"/>
            </w:tcBorders>
          </w:tcPr>
          <w:p>
            <w:pPr>
              <w:rPr>
                <w:rFonts w:ascii="Arial"/>
                <w:sz w:val="21"/>
              </w:rPr>
            </w:pPr>
            <w:r/>
          </w:p>
        </w:tc>
      </w:tr>
      <w:tr>
        <w:trPr>
          <w:trHeight w:val="1246" w:hRule="atLeast"/>
        </w:trPr>
        <w:tc>
          <w:tcPr>
            <w:tcW w:w="531" w:type="dxa"/>
            <w:vAlign w:val="top"/>
          </w:tcPr>
          <w:p>
            <w:pPr>
              <w:spacing w:line="443" w:lineRule="auto"/>
              <w:rPr>
                <w:rFonts w:ascii="Arial"/>
                <w:sz w:val="21"/>
              </w:rPr>
            </w:pPr>
            <w:r/>
          </w:p>
          <w:p>
            <w:pPr>
              <w:pStyle w:val="TableText"/>
              <w:ind w:left="225"/>
              <w:spacing w:before="82" w:line="202" w:lineRule="auto"/>
              <w:rPr/>
            </w:pPr>
            <w:r>
              <w:rPr/>
              <w:t>8</w:t>
            </w:r>
          </w:p>
        </w:tc>
        <w:tc>
          <w:tcPr>
            <w:tcW w:w="549" w:type="dxa"/>
            <w:vAlign w:val="top"/>
          </w:tcPr>
          <w:p>
            <w:pPr>
              <w:pStyle w:val="TableText"/>
              <w:ind w:left="118"/>
              <w:spacing w:before="215" w:line="191" w:lineRule="auto"/>
              <w:rPr/>
            </w:pPr>
            <w:r>
              <w:rPr>
                <w:spacing w:val="-15"/>
              </w:rPr>
              <w:t>吊索</w:t>
            </w:r>
          </w:p>
          <w:p>
            <w:pPr>
              <w:pStyle w:val="TableText"/>
              <w:ind w:left="96"/>
              <w:spacing w:before="51" w:line="191" w:lineRule="auto"/>
              <w:rPr/>
            </w:pPr>
            <w:r>
              <w:rPr>
                <w:spacing w:val="-4"/>
              </w:rPr>
              <w:t>锚固</w:t>
            </w:r>
          </w:p>
          <w:p>
            <w:pPr>
              <w:pStyle w:val="TableText"/>
              <w:ind w:left="98"/>
              <w:spacing w:before="51" w:line="191" w:lineRule="auto"/>
              <w:rPr/>
            </w:pPr>
            <w:r>
              <w:rPr>
                <w:spacing w:val="-5"/>
              </w:rPr>
              <w:t>耳板</w:t>
            </w:r>
          </w:p>
        </w:tc>
        <w:tc>
          <w:tcPr>
            <w:tcW w:w="2352" w:type="dxa"/>
            <w:vAlign w:val="top"/>
            <w:gridSpan w:val="2"/>
          </w:tcPr>
          <w:p>
            <w:pPr>
              <w:spacing w:line="442" w:lineRule="auto"/>
              <w:rPr>
                <w:rFonts w:ascii="Arial"/>
                <w:sz w:val="21"/>
              </w:rPr>
            </w:pPr>
            <w:r/>
          </w:p>
          <w:p>
            <w:pPr>
              <w:pStyle w:val="TableText"/>
              <w:ind w:left="550"/>
              <w:spacing w:before="82" w:line="191" w:lineRule="auto"/>
              <w:rPr/>
            </w:pPr>
            <w:r>
              <w:rPr>
                <w:spacing w:val="-2"/>
              </w:rPr>
              <w:t>补强板组装间隙</w:t>
            </w:r>
          </w:p>
        </w:tc>
        <w:tc>
          <w:tcPr>
            <w:tcW w:w="1559" w:type="dxa"/>
            <w:vAlign w:val="top"/>
          </w:tcPr>
          <w:p>
            <w:pPr>
              <w:spacing w:line="443" w:lineRule="auto"/>
              <w:rPr>
                <w:rFonts w:ascii="Arial"/>
                <w:sz w:val="21"/>
              </w:rPr>
            </w:pPr>
            <w:r/>
          </w:p>
          <w:p>
            <w:pPr>
              <w:pStyle w:val="TableText"/>
              <w:ind w:left="573"/>
              <w:spacing w:before="82" w:line="202" w:lineRule="auto"/>
              <w:rPr/>
            </w:pPr>
            <w:r>
              <w:rPr>
                <w:spacing w:val="11"/>
              </w:rPr>
              <w:t>≤0.5</w:t>
            </w:r>
          </w:p>
        </w:tc>
        <w:tc>
          <w:tcPr>
            <w:tcW w:w="2346" w:type="dxa"/>
            <w:vAlign w:val="top"/>
            <w:tcBorders>
              <w:right w:val="nil"/>
            </w:tcBorders>
          </w:tcPr>
          <w:p>
            <w:pPr>
              <w:ind w:firstLine="1919"/>
              <w:spacing w:before="37" w:line="253" w:lineRule="exact"/>
              <w:rPr/>
            </w:pPr>
            <w:r>
              <w:pict>
                <v:shape id="_x0000_s3032" style="position:absolute;margin-left:-77.1745pt;margin-top:8.68048pt;mso-position-vertical-relative:top-margin-area;mso-position-horizontal-relative:right-margin-area;width:31.65pt;height:13.85pt;z-index:252652544;" filled="false" strokecolor="#000000" strokeweight="0.24pt" coordsize="633,277" coordorigin="0,0" path="m237,138l203,42l120,2l36,42l2,138l36,234l120,274l203,234l237,138m190,138l170,80l120,56l70,80l49,138l70,195l120,219l170,195l190,138m630,138l596,42l512,2l429,42l395,138l429,234l512,274l596,234l630,138m583,138l562,80l512,56l462,80l442,138l462,195l512,219l562,195l583,138e">
                  <v:stroke endcap="round" miterlimit="2"/>
                </v:shape>
              </w:pict>
            </w:r>
            <w:r>
              <w:pict>
                <v:shape id="_x0000_s3034" style="position:absolute;margin-left:-37.9205pt;margin-top:8.68048pt;mso-position-vertical-relative:top-margin-area;mso-position-horizontal-relative:right-margin-area;width:12.05pt;height:13.85pt;z-index:252653568;" filled="false" strokecolor="#000000" strokeweight="0.24pt" coordsize="241,277" coordorigin="0,0" path="m238,138l203,42l120,2l36,42l2,138l36,234l120,274l203,234l238,138m190,138l170,80l120,56l70,80l49,138l70,195l120,219l170,195l190,138e">
                  <v:stroke endcap="round" miterlimit="2"/>
                </v:shape>
              </w:pict>
            </w:r>
            <w:r>
              <w:pict>
                <v:shape id="_x0000_s3036" style="position:absolute;margin-left:-84.4676pt;margin-top:1.8985pt;mso-position-vertical-relative:top-margin-area;mso-position-horizontal-relative:right-margin-area;width:12.05pt;height:13.85pt;z-index:252654592;" filled="false" strokecolor="#000000" strokeweight="0.24pt" coordsize="241,277" coordorigin="0,0" path="m237,2l120,38l33,138l2,273e">
                  <v:stroke endcap="round" miterlimit="2"/>
                </v:shape>
              </w:pict>
            </w:r>
            <w:r>
              <w:rPr>
                <w:position w:val="-5"/>
              </w:rPr>
              <w:pict>
                <v:shape id="_x0000_s3038" style="mso-position-vertical-relative:line;mso-position-horizontal-relative:char;width:16.8pt;height:12.75pt;" filled="false" strokecolor="#000000" strokeweight="0.24pt" coordsize="336,255" coordorigin="0,0" path="m333,252l160,72m160,72l2,2e">
                  <v:stroke endcap="round" miterlimit="2"/>
                </v:shape>
              </w:pict>
            </w:r>
          </w:p>
          <w:tbl>
            <w:tblPr>
              <w:tblStyle w:val="TableNormal"/>
              <w:tblW w:w="1595" w:type="dxa"/>
              <w:tblInd w:w="656" w:type="dxa"/>
              <w:tblLayout w:type="fixed"/>
              <w:tblBorders>
                <w:left w:val="single" w:color="000000" w:sz="2" w:space="0"/>
                <w:bottom w:val="single" w:color="000000" w:sz="2" w:space="0"/>
                <w:right w:val="single" w:color="000000" w:sz="2" w:space="0"/>
              </w:tblBorders>
            </w:tblPr>
            <w:tblGrid>
              <w:gridCol w:w="1595"/>
            </w:tblGrid>
            <w:tr>
              <w:trPr>
                <w:trHeight w:val="892" w:hRule="atLeast"/>
              </w:trPr>
              <w:tc>
                <w:tcPr>
                  <w:tcW w:w="1595" w:type="dxa"/>
                  <w:vAlign w:val="top"/>
                </w:tcPr>
                <w:p>
                  <w:pPr>
                    <w:rPr>
                      <w:rFonts w:ascii="Arial"/>
                      <w:sz w:val="21"/>
                    </w:rPr>
                  </w:pPr>
                  <w:r/>
                </w:p>
              </w:tc>
            </w:tr>
          </w:tbl>
          <w:p>
            <w:pPr>
              <w:spacing w:line="47" w:lineRule="exact"/>
              <w:rPr>
                <w:rFonts w:ascii="Arial"/>
                <w:sz w:val="4"/>
              </w:rPr>
            </w:pPr>
            <w:r/>
          </w:p>
        </w:tc>
        <w:tc>
          <w:tcPr>
            <w:tcW w:w="1172" w:type="dxa"/>
            <w:vAlign w:val="top"/>
            <w:tcBorders>
              <w:left w:val="nil"/>
            </w:tcBorders>
          </w:tcPr>
          <w:p>
            <w:pPr>
              <w:spacing w:line="427" w:lineRule="auto"/>
              <w:rPr>
                <w:rFonts w:ascii="Arial"/>
                <w:sz w:val="21"/>
              </w:rPr>
            </w:pPr>
            <w:r>
              <w:pict>
                <v:shape id="_x0000_s3040" style="position:absolute;margin-left:-38.6775pt;margin-top:33.1215pt;mso-position-vertical-relative:top-margin-area;mso-position-horizontal-relative:right-margin-area;width:4.95pt;height:0.25pt;z-index:252659712;" filled="false" strokecolor="#000000" strokeweight="0.24pt" coordsize="99,5" coordorigin="0,0" path="m2,2l96,2e">
                  <v:stroke endcap="round" miterlimit="2"/>
                </v:shape>
              </w:pict>
            </w:r>
            <w:r/>
          </w:p>
          <w:p>
            <w:pPr>
              <w:pStyle w:val="TableText"/>
              <w:ind w:left="137"/>
              <w:spacing w:before="77" w:line="83" w:lineRule="auto"/>
              <w:rPr>
                <w:sz w:val="17"/>
                <w:szCs w:val="17"/>
              </w:rPr>
            </w:pPr>
            <w:r>
              <w:rPr>
                <w:sz w:val="17"/>
                <w:szCs w:val="17"/>
                <w:u w:val="single" w:color="auto"/>
              </w:rPr>
              <w:t>Δ</w:t>
            </w:r>
          </w:p>
          <w:p>
            <w:pPr>
              <w:ind w:left="190"/>
              <w:spacing w:before="32" w:line="36" w:lineRule="exact"/>
              <w:rPr/>
            </w:pPr>
            <w:r>
              <w:pict>
                <v:group id="_x0000_s3042" style="position:absolute;margin-left:12.2265pt;margin-top:-28.8114pt;mso-position-vertical-relative:text;mso-position-horizontal-relative:text;width:9.15pt;height:57.55pt;z-index:-250669056;" filled="false" stroked="false" coordsize="183,1151" coordorigin="0,0">
                  <v:shape id="_x0000_s3044" style="position:absolute;left:0;top:0;width:183;height:1151;" filled="false" strokecolor="#000000" strokeweight="0.24pt" coordsize="183,1151" coordorigin="0,0" path="m59,2l142,2l142,1147l59,1147l59,2xm142,138l179,138l179,409l142,409l142,138xm2,138l39,138l39,409l2,409l2,138xm59,453l59,681m39,453l39,681m59,626l39,626e">
                    <v:stroke endcap="round" miterlimit="2"/>
                  </v:shape>
                  <v:shape id="_x0000_s3046" style="position:absolute;left:39;top:409;width:115;height:236;" fillcolor="#000000" filled="true" stroked="false" coordsize="115,236" coordorigin="0,0" path="m114,199l114,235l20,217l114,199em19,0l20,0l20,0l19,0l19,0xem0,0l0,0l0,0l0,0l0,0xem0,217l0,217l0,218l0,218l0,217xe"/>
                </v:group>
              </w:pict>
            </w:r>
            <w:r>
              <w:rPr>
                <w:position w:val="-1"/>
              </w:rPr>
              <w:drawing>
                <wp:inline distT="0" distB="0" distL="0" distR="0">
                  <wp:extent cx="59829" cy="23024"/>
                  <wp:effectExtent l="0" t="0" r="0" b="0"/>
                  <wp:docPr id="328" name="IM 328"/>
                  <wp:cNvGraphicFramePr/>
                  <a:graphic>
                    <a:graphicData uri="http://schemas.openxmlformats.org/drawingml/2006/picture">
                      <pic:pic>
                        <pic:nvPicPr>
                          <pic:cNvPr id="328" name="IM 328"/>
                          <pic:cNvPicPr/>
                        </pic:nvPicPr>
                        <pic:blipFill>
                          <a:blip r:embed="rId147"/>
                          <a:stretch>
                            <a:fillRect/>
                          </a:stretch>
                        </pic:blipFill>
                        <pic:spPr>
                          <a:xfrm rot="0">
                            <a:off x="0" y="0"/>
                            <a:ext cx="59829" cy="23024"/>
                          </a:xfrm>
                          <a:prstGeom prst="rect">
                            <a:avLst/>
                          </a:prstGeom>
                        </pic:spPr>
                      </pic:pic>
                    </a:graphicData>
                  </a:graphic>
                </wp:inline>
              </w:drawing>
            </w:r>
          </w:p>
        </w:tc>
      </w:tr>
    </w:tbl>
    <w:p>
      <w:pPr>
        <w:spacing w:line="272" w:lineRule="auto"/>
        <w:rPr>
          <w:rFonts w:ascii="Arial"/>
          <w:sz w:val="21"/>
        </w:rPr>
      </w:pPr>
      <w:r/>
    </w:p>
    <w:p>
      <w:pPr>
        <w:spacing w:line="273" w:lineRule="auto"/>
        <w:rPr>
          <w:rFonts w:ascii="Arial"/>
          <w:sz w:val="21"/>
        </w:rPr>
      </w:pPr>
      <w:r/>
    </w:p>
    <w:p>
      <w:pPr>
        <w:pStyle w:val="BodyText"/>
        <w:ind w:left="113" w:right="175" w:firstLine="229"/>
        <w:spacing w:before="100" w:line="216" w:lineRule="auto"/>
        <w:rPr>
          <w:sz w:val="22"/>
          <w:szCs w:val="22"/>
        </w:rPr>
      </w:pPr>
      <w:r>
        <w:rPr>
          <w:sz w:val="22"/>
          <w:szCs w:val="22"/>
          <w:b/>
          <w:bCs/>
          <w:spacing w:val="6"/>
        </w:rPr>
        <w:t>6.2.5</w:t>
      </w:r>
      <w:r>
        <w:rPr>
          <w:sz w:val="22"/>
          <w:szCs w:val="22"/>
          <w:spacing w:val="-10"/>
        </w:rPr>
        <w:t xml:space="preserve"> </w:t>
      </w:r>
      <w:r>
        <w:rPr>
          <w:sz w:val="22"/>
          <w:szCs w:val="22"/>
          <w:spacing w:val="6"/>
        </w:rPr>
        <w:t>钢箱梁节段组装时，应按设计或施工监控的要求设置预</w:t>
      </w:r>
      <w:r>
        <w:rPr>
          <w:sz w:val="22"/>
          <w:szCs w:val="22"/>
          <w:spacing w:val="5"/>
        </w:rPr>
        <w:t>拱度；大型扁平钢箱</w:t>
      </w:r>
      <w:r>
        <w:rPr>
          <w:sz w:val="22"/>
          <w:szCs w:val="22"/>
        </w:rPr>
        <w:t xml:space="preserve"> </w:t>
      </w:r>
      <w:r>
        <w:rPr>
          <w:sz w:val="22"/>
          <w:szCs w:val="22"/>
          <w:spacing w:val="8"/>
        </w:rPr>
        <w:t>梁组装时，宜在横桥向设置工艺拱度。</w:t>
      </w:r>
    </w:p>
    <w:p>
      <w:pPr>
        <w:spacing w:line="395" w:lineRule="auto"/>
        <w:rPr>
          <w:rFonts w:ascii="Arial"/>
          <w:sz w:val="21"/>
        </w:rPr>
      </w:pPr>
      <w:r/>
    </w:p>
    <w:p>
      <w:pPr>
        <w:pStyle w:val="BodyText"/>
        <w:ind w:left="113" w:right="173" w:firstLine="229"/>
        <w:spacing w:before="100" w:line="227" w:lineRule="auto"/>
        <w:rPr>
          <w:sz w:val="22"/>
          <w:szCs w:val="22"/>
        </w:rPr>
      </w:pPr>
      <w:r>
        <w:rPr>
          <w:sz w:val="22"/>
          <w:szCs w:val="22"/>
          <w:b/>
          <w:bCs/>
          <w:spacing w:val="5"/>
        </w:rPr>
        <w:t>6.2.6</w:t>
      </w:r>
      <w:r>
        <w:rPr>
          <w:sz w:val="22"/>
          <w:szCs w:val="22"/>
          <w:spacing w:val="-11"/>
        </w:rPr>
        <w:t xml:space="preserve"> </w:t>
      </w:r>
      <w:r>
        <w:rPr>
          <w:sz w:val="22"/>
          <w:szCs w:val="22"/>
          <w:spacing w:val="5"/>
        </w:rPr>
        <w:t>钢箱梁节段宜采用连续匹配法组装</w:t>
      </w:r>
      <w:r>
        <w:rPr>
          <w:sz w:val="22"/>
          <w:szCs w:val="22"/>
          <w:spacing w:val="-41"/>
        </w:rPr>
        <w:t xml:space="preserve"> </w:t>
      </w:r>
      <w:r>
        <w:rPr>
          <w:sz w:val="22"/>
          <w:szCs w:val="22"/>
          <w:spacing w:val="5"/>
        </w:rPr>
        <w:t>。胎架外应设置独立的测量控制网，测量</w:t>
      </w:r>
      <w:r>
        <w:rPr>
          <w:sz w:val="22"/>
          <w:szCs w:val="22"/>
        </w:rPr>
        <w:t xml:space="preserve"> </w:t>
      </w:r>
      <w:r>
        <w:rPr>
          <w:sz w:val="22"/>
          <w:szCs w:val="22"/>
          <w:spacing w:val="10"/>
        </w:rPr>
        <w:t>时应避免日照的影响，轴线和主要定位尺寸应采用全站仪或更高精度的仪器进行测</w:t>
      </w:r>
      <w:r>
        <w:rPr>
          <w:sz w:val="22"/>
          <w:szCs w:val="22"/>
          <w:spacing w:val="15"/>
        </w:rPr>
        <w:t xml:space="preserve"> </w:t>
      </w:r>
      <w:r>
        <w:rPr>
          <w:sz w:val="22"/>
          <w:szCs w:val="22"/>
        </w:rPr>
        <w:t>量。</w:t>
      </w:r>
    </w:p>
    <w:p>
      <w:pPr>
        <w:spacing w:line="383" w:lineRule="auto"/>
        <w:rPr>
          <w:rFonts w:ascii="Arial"/>
          <w:sz w:val="21"/>
        </w:rPr>
      </w:pPr>
      <w:r/>
    </w:p>
    <w:p>
      <w:pPr>
        <w:pStyle w:val="BodyText"/>
        <w:ind w:left="112" w:right="175" w:firstLine="230"/>
        <w:spacing w:before="101" w:line="231" w:lineRule="auto"/>
        <w:rPr>
          <w:sz w:val="22"/>
          <w:szCs w:val="22"/>
        </w:rPr>
      </w:pPr>
      <w:r>
        <w:rPr>
          <w:sz w:val="22"/>
          <w:szCs w:val="22"/>
          <w:b/>
          <w:bCs/>
          <w:spacing w:val="5"/>
        </w:rPr>
        <w:t>6.2.7</w:t>
      </w:r>
      <w:r>
        <w:rPr>
          <w:sz w:val="22"/>
          <w:szCs w:val="22"/>
        </w:rPr>
        <w:t xml:space="preserve"> </w:t>
      </w:r>
      <w:r>
        <w:rPr>
          <w:sz w:val="22"/>
          <w:szCs w:val="22"/>
          <w:spacing w:val="5"/>
        </w:rPr>
        <w:t>钢箱梁节段在专用胎架上组装时，宜采用工艺板对其进行固定</w:t>
      </w:r>
      <w:r>
        <w:rPr>
          <w:sz w:val="22"/>
          <w:szCs w:val="22"/>
          <w:spacing w:val="-43"/>
        </w:rPr>
        <w:t xml:space="preserve"> </w:t>
      </w:r>
      <w:r>
        <w:rPr>
          <w:sz w:val="22"/>
          <w:szCs w:val="22"/>
          <w:spacing w:val="5"/>
        </w:rPr>
        <w:t>，但在能保证</w:t>
      </w:r>
      <w:r>
        <w:rPr>
          <w:sz w:val="22"/>
          <w:szCs w:val="22"/>
        </w:rPr>
        <w:t xml:space="preserve"> </w:t>
      </w:r>
      <w:r>
        <w:rPr>
          <w:sz w:val="22"/>
          <w:szCs w:val="22"/>
          <w:spacing w:val="10"/>
        </w:rPr>
        <w:t>构件的组装精度及能有效地控制变形的前提下，应减少工艺板的</w:t>
      </w:r>
      <w:r>
        <w:rPr>
          <w:sz w:val="22"/>
          <w:szCs w:val="22"/>
          <w:spacing w:val="9"/>
        </w:rPr>
        <w:t>数量。</w:t>
      </w:r>
      <w:r>
        <w:rPr>
          <w:sz w:val="22"/>
          <w:szCs w:val="22"/>
          <w:spacing w:val="-49"/>
        </w:rPr>
        <w:t xml:space="preserve"> </w:t>
      </w:r>
      <w:r>
        <w:rPr>
          <w:sz w:val="22"/>
          <w:szCs w:val="22"/>
          <w:spacing w:val="9"/>
        </w:rPr>
        <w:t>工艺板的焊</w:t>
      </w:r>
      <w:r>
        <w:rPr>
          <w:sz w:val="22"/>
          <w:szCs w:val="22"/>
        </w:rPr>
        <w:t xml:space="preserve"> </w:t>
      </w:r>
      <w:r>
        <w:rPr>
          <w:sz w:val="22"/>
          <w:szCs w:val="22"/>
          <w:spacing w:val="10"/>
        </w:rPr>
        <w:t>接应符合定位焊的要求，解除工艺板时不得伤及母材，解除后应对工艺板定位焊的</w:t>
      </w:r>
      <w:r>
        <w:rPr>
          <w:sz w:val="22"/>
          <w:szCs w:val="22"/>
          <w:spacing w:val="16"/>
        </w:rPr>
        <w:t xml:space="preserve"> </w:t>
      </w:r>
      <w:r>
        <w:rPr>
          <w:sz w:val="22"/>
          <w:szCs w:val="22"/>
          <w:spacing w:val="8"/>
        </w:rPr>
        <w:t>位置按工艺要求进行处理。</w:t>
      </w:r>
    </w:p>
    <w:p>
      <w:pPr>
        <w:spacing w:line="381" w:lineRule="auto"/>
        <w:rPr>
          <w:rFonts w:ascii="Arial"/>
          <w:sz w:val="21"/>
        </w:rPr>
      </w:pPr>
      <w:r/>
    </w:p>
    <w:p>
      <w:pPr>
        <w:pStyle w:val="BodyText"/>
        <w:ind w:left="343"/>
        <w:spacing w:before="100" w:line="196" w:lineRule="auto"/>
        <w:rPr>
          <w:sz w:val="22"/>
          <w:szCs w:val="22"/>
        </w:rPr>
      </w:pPr>
      <w:r>
        <w:rPr>
          <w:sz w:val="22"/>
          <w:szCs w:val="22"/>
          <w:b/>
          <w:bCs/>
          <w:spacing w:val="3"/>
        </w:rPr>
        <w:t>6.2.8</w:t>
      </w:r>
      <w:r>
        <w:rPr>
          <w:sz w:val="22"/>
          <w:szCs w:val="22"/>
          <w:spacing w:val="3"/>
        </w:rPr>
        <w:t xml:space="preserve"> 钢箱梁节段组装尺寸的允许偏差应符合表 </w:t>
      </w:r>
      <w:r>
        <w:rPr>
          <w:rFonts w:ascii="Times New Roman" w:hAnsi="Times New Roman" w:eastAsia="Times New Roman" w:cs="Times New Roman"/>
          <w:sz w:val="22"/>
          <w:szCs w:val="22"/>
          <w:spacing w:val="3"/>
        </w:rPr>
        <w:t>6.2.</w:t>
      </w:r>
      <w:r>
        <w:rPr>
          <w:rFonts w:ascii="Times New Roman" w:hAnsi="Times New Roman" w:eastAsia="Times New Roman" w:cs="Times New Roman"/>
          <w:sz w:val="22"/>
          <w:szCs w:val="22"/>
          <w:spacing w:val="2"/>
        </w:rPr>
        <w:t>8</w:t>
      </w:r>
      <w:r>
        <w:rPr>
          <w:rFonts w:ascii="Times New Roman" w:hAnsi="Times New Roman" w:eastAsia="Times New Roman" w:cs="Times New Roman"/>
          <w:sz w:val="22"/>
          <w:szCs w:val="22"/>
          <w:spacing w:val="31"/>
        </w:rPr>
        <w:t xml:space="preserve"> </w:t>
      </w:r>
      <w:r>
        <w:rPr>
          <w:sz w:val="22"/>
          <w:szCs w:val="22"/>
          <w:spacing w:val="2"/>
        </w:rPr>
        <w:t>的规定。</w:t>
      </w:r>
    </w:p>
    <w:p>
      <w:pPr>
        <w:spacing w:line="396" w:lineRule="auto"/>
        <w:rPr>
          <w:rFonts w:ascii="Arial"/>
          <w:sz w:val="21"/>
        </w:rPr>
      </w:pPr>
      <w:r/>
    </w:p>
    <w:p>
      <w:pPr>
        <w:pStyle w:val="BodyText"/>
        <w:ind w:left="2171"/>
        <w:spacing w:before="87" w:line="221" w:lineRule="auto"/>
        <w:rPr>
          <w:sz w:val="19"/>
          <w:szCs w:val="19"/>
        </w:rPr>
      </w:pPr>
      <w:r>
        <w:rPr>
          <w:sz w:val="19"/>
          <w:szCs w:val="19"/>
          <w:b/>
          <w:bCs/>
          <w:spacing w:val="5"/>
        </w:rPr>
        <w:t>表</w:t>
      </w:r>
      <w:r>
        <w:rPr>
          <w:sz w:val="19"/>
          <w:szCs w:val="19"/>
          <w:spacing w:val="5"/>
        </w:rPr>
        <w:t xml:space="preserve"> </w:t>
      </w:r>
      <w:r>
        <w:rPr>
          <w:sz w:val="19"/>
          <w:szCs w:val="19"/>
          <w:b/>
          <w:bCs/>
          <w:spacing w:val="5"/>
        </w:rPr>
        <w:t>6.2.8</w:t>
      </w:r>
      <w:r>
        <w:rPr>
          <w:sz w:val="19"/>
          <w:szCs w:val="19"/>
          <w:spacing w:val="6"/>
        </w:rPr>
        <w:t xml:space="preserve"> </w:t>
      </w:r>
      <w:r>
        <w:rPr>
          <w:sz w:val="19"/>
          <w:szCs w:val="19"/>
          <w:b/>
          <w:bCs/>
          <w:spacing w:val="5"/>
        </w:rPr>
        <w:t>钢箱梁节段组装尺寸允许偏差（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21"/>
        <w:gridCol w:w="1819"/>
        <w:gridCol w:w="849"/>
        <w:gridCol w:w="1136"/>
        <w:gridCol w:w="4084"/>
      </w:tblGrid>
      <w:tr>
        <w:trPr>
          <w:trHeight w:val="463" w:hRule="atLeast"/>
        </w:trPr>
        <w:tc>
          <w:tcPr>
            <w:tcW w:w="621" w:type="dxa"/>
            <w:vAlign w:val="top"/>
          </w:tcPr>
          <w:p>
            <w:pPr>
              <w:pStyle w:val="TableText"/>
              <w:ind w:left="134"/>
              <w:spacing w:before="141" w:line="191" w:lineRule="auto"/>
              <w:rPr/>
            </w:pPr>
            <w:r>
              <w:rPr>
                <w:spacing w:val="-4"/>
              </w:rPr>
              <w:t>序号</w:t>
            </w:r>
          </w:p>
        </w:tc>
        <w:tc>
          <w:tcPr>
            <w:tcW w:w="1819" w:type="dxa"/>
            <w:vAlign w:val="top"/>
          </w:tcPr>
          <w:p>
            <w:pPr>
              <w:pStyle w:val="TableText"/>
              <w:ind w:left="735"/>
              <w:spacing w:before="142" w:line="191" w:lineRule="auto"/>
              <w:rPr/>
            </w:pPr>
            <w:r>
              <w:rPr>
                <w:spacing w:val="-5"/>
              </w:rPr>
              <w:t>名称</w:t>
            </w:r>
          </w:p>
        </w:tc>
        <w:tc>
          <w:tcPr>
            <w:tcW w:w="1985" w:type="dxa"/>
            <w:vAlign w:val="top"/>
            <w:gridSpan w:val="2"/>
          </w:tcPr>
          <w:p>
            <w:pPr>
              <w:pStyle w:val="TableText"/>
              <w:ind w:left="641"/>
              <w:spacing w:before="141" w:line="190" w:lineRule="auto"/>
              <w:rPr/>
            </w:pPr>
            <w:r>
              <w:rPr>
                <w:spacing w:val="-4"/>
              </w:rPr>
              <w:t>允许偏差</w:t>
            </w:r>
          </w:p>
        </w:tc>
        <w:tc>
          <w:tcPr>
            <w:tcW w:w="4084" w:type="dxa"/>
            <w:vAlign w:val="top"/>
          </w:tcPr>
          <w:p>
            <w:pPr>
              <w:pStyle w:val="TableText"/>
              <w:ind w:left="1870"/>
              <w:spacing w:before="141" w:line="191" w:lineRule="auto"/>
              <w:rPr/>
            </w:pPr>
            <w:r>
              <w:rPr>
                <w:spacing w:val="-6"/>
              </w:rPr>
              <w:t>简图</w:t>
            </w:r>
          </w:p>
        </w:tc>
      </w:tr>
      <w:tr>
        <w:trPr>
          <w:trHeight w:val="458" w:hRule="atLeast"/>
        </w:trPr>
        <w:tc>
          <w:tcPr>
            <w:tcW w:w="621" w:type="dxa"/>
            <w:vAlign w:val="top"/>
            <w:vMerge w:val="restart"/>
            <w:tcBorders>
              <w:bottom w:val="nil"/>
            </w:tcBorders>
          </w:tcPr>
          <w:p>
            <w:pPr>
              <w:spacing w:line="330" w:lineRule="auto"/>
              <w:rPr>
                <w:rFonts w:ascii="Arial"/>
                <w:sz w:val="21"/>
              </w:rPr>
            </w:pPr>
            <w:r/>
          </w:p>
          <w:p>
            <w:pPr>
              <w:spacing w:line="331" w:lineRule="auto"/>
              <w:rPr>
                <w:rFonts w:ascii="Arial"/>
                <w:sz w:val="21"/>
              </w:rPr>
            </w:pPr>
            <w:r/>
          </w:p>
          <w:p>
            <w:pPr>
              <w:ind w:left="28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819" w:type="dxa"/>
            <w:vAlign w:val="top"/>
            <w:vMerge w:val="restart"/>
            <w:tcBorders>
              <w:bottom w:val="nil"/>
            </w:tcBorders>
          </w:tcPr>
          <w:p>
            <w:pPr>
              <w:pStyle w:val="TableText"/>
              <w:ind w:left="404" w:right="400" w:firstLine="59"/>
              <w:spacing w:before="213" w:line="247" w:lineRule="auto"/>
              <w:rPr>
                <w:rFonts w:ascii="Times New Roman" w:hAnsi="Times New Roman" w:eastAsia="Times New Roman" w:cs="Times New Roman"/>
              </w:rPr>
            </w:pPr>
            <w:r>
              <w:rPr>
                <w:spacing w:val="-2"/>
              </w:rPr>
              <w:t>板单元拼接</w:t>
            </w:r>
            <w:r>
              <w:rPr/>
              <w:t xml:space="preserve">  </w:t>
            </w:r>
            <w:r>
              <w:rPr>
                <w:spacing w:val="-2"/>
              </w:rPr>
              <w:t>对接板错边</w:t>
            </w:r>
            <w:r>
              <w:rPr>
                <w:rFonts w:ascii="Times New Roman" w:hAnsi="Times New Roman" w:eastAsia="Times New Roman" w:cs="Times New Roman"/>
                <w:spacing w:val="-2"/>
              </w:rPr>
              <w:t>Δ</w:t>
            </w:r>
          </w:p>
        </w:tc>
        <w:tc>
          <w:tcPr>
            <w:tcW w:w="849" w:type="dxa"/>
            <w:vAlign w:val="top"/>
          </w:tcPr>
          <w:p>
            <w:pPr>
              <w:pStyle w:val="TableText"/>
              <w:ind w:left="237"/>
              <w:spacing w:before="137"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1136" w:type="dxa"/>
            <w:vAlign w:val="top"/>
          </w:tcPr>
          <w:p>
            <w:pPr>
              <w:pStyle w:val="TableText"/>
              <w:ind w:left="153"/>
              <w:spacing w:before="136" w:line="192" w:lineRule="auto"/>
              <w:rPr/>
            </w:pPr>
            <w:r>
              <w:rPr>
                <w:spacing w:val="-4"/>
              </w:rPr>
              <w:t>当</w:t>
            </w:r>
            <w:r>
              <w:rPr>
                <w:spacing w:val="-9"/>
              </w:rPr>
              <w:t xml:space="preserve"> </w:t>
            </w:r>
            <w:r>
              <w:rPr>
                <w:rFonts w:ascii="Times New Roman" w:hAnsi="Times New Roman" w:eastAsia="Times New Roman" w:cs="Times New Roman"/>
                <w:spacing w:val="-4"/>
              </w:rPr>
              <w:t>t</w:t>
            </w:r>
            <w:r>
              <w:rPr>
                <w:spacing w:val="-4"/>
              </w:rPr>
              <w:t>＜</w:t>
            </w:r>
            <w:r>
              <w:rPr>
                <w:rFonts w:ascii="Times New Roman" w:hAnsi="Times New Roman" w:eastAsia="Times New Roman" w:cs="Times New Roman"/>
                <w:spacing w:val="-4"/>
              </w:rPr>
              <w:t>25</w:t>
            </w:r>
            <w:r>
              <w:rPr>
                <w:rFonts w:ascii="Times New Roman" w:hAnsi="Times New Roman" w:eastAsia="Times New Roman" w:cs="Times New Roman"/>
                <w:spacing w:val="13"/>
              </w:rPr>
              <w:t xml:space="preserve"> </w:t>
            </w:r>
            <w:r>
              <w:rPr>
                <w:spacing w:val="-4"/>
              </w:rPr>
              <w:t>时</w:t>
            </w:r>
          </w:p>
        </w:tc>
        <w:tc>
          <w:tcPr>
            <w:tcW w:w="4084" w:type="dxa"/>
            <w:vAlign w:val="top"/>
            <w:vMerge w:val="restart"/>
            <w:tcBorders>
              <w:bottom w:val="nil"/>
            </w:tcBorders>
          </w:tcPr>
          <w:p>
            <w:pPr>
              <w:spacing w:line="384" w:lineRule="auto"/>
              <w:rPr>
                <w:rFonts w:ascii="Arial"/>
                <w:sz w:val="21"/>
              </w:rPr>
            </w:pPr>
            <w:r>
              <mc:AlternateContent xmlns:mc="http://schemas.openxmlformats.org/markup-compatibility/2006">
                <mc:Choice Requires="wps">
                  <w:drawing>
                    <wp:anchor distT="0" distB="0" distL="0" distR="0" simplePos="0" relativeHeight="252656640" behindDoc="0" locked="0" layoutInCell="1" allowOverlap="1">
                      <wp:simplePos x="0" y="0"/>
                      <wp:positionH relativeFrom="rightMargin">
                        <wp:posOffset>-1756459</wp:posOffset>
                      </wp:positionH>
                      <wp:positionV relativeFrom="topMargin">
                        <wp:posOffset>488776</wp:posOffset>
                      </wp:positionV>
                      <wp:extent cx="95885" cy="160020"/>
                      <wp:effectExtent l="0" t="0" r="0" b="0"/>
                      <wp:wrapNone/>
                      <wp:docPr id="330" name="TextBox 330"/>
                      <wp:cNvGraphicFramePr/>
                      <a:graphic>
                        <a:graphicData uri="http://schemas.microsoft.com/office/word/2010/wordprocessingShape">
                          <wps:wsp>
                            <wps:cNvPr id="330" name="TextBox 330"/>
                            <wps:cNvSpPr txBox="1"/>
                            <wps:spPr>
                              <a:xfrm rot="16200000">
                                <a:off x="-1756459" y="488776"/>
                                <a:ext cx="95885" cy="160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5" w:line="160" w:lineRule="auto"/>
                                    <w:rPr>
                                      <w:sz w:val="12"/>
                                      <w:szCs w:val="12"/>
                                    </w:rPr>
                                  </w:pPr>
                                  <w:r>
                                    <w:rPr>
                                      <w:sz w:val="12"/>
                                      <w:szCs w:val="12"/>
                                      <w:spacing w:val="4"/>
                                      <w:w w:val="132"/>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48" style="position:absolute;margin-left:-138.304pt;margin-top:38.4863pt;mso-position-vertical-relative:top-margin-area;mso-position-horizontal-relative:right-margin-area;width:7.55pt;height:12.6pt;z-index:252656640;rotation:270;" filled="false" stroked="false" type="#_x0000_t202">
                      <v:fill on="false"/>
                      <v:stroke on="false"/>
                      <v:path/>
                      <v:imagedata o:title=""/>
                      <o:lock v:ext="edit" aspectratio="false"/>
                      <v:textbox inset="0mm,0mm,0mm,0mm">
                        <w:txbxContent>
                          <w:p>
                            <w:pPr>
                              <w:pStyle w:val="TableText"/>
                              <w:ind w:left="20"/>
                              <w:spacing w:before="85" w:line="160" w:lineRule="auto"/>
                              <w:rPr>
                                <w:sz w:val="12"/>
                                <w:szCs w:val="12"/>
                              </w:rPr>
                            </w:pPr>
                            <w:r>
                              <w:rPr>
                                <w:sz w:val="12"/>
                                <w:szCs w:val="12"/>
                                <w:spacing w:val="4"/>
                                <w:w w:val="132"/>
                              </w:rPr>
                              <w:t>Δ</w:t>
                            </w:r>
                          </w:p>
                        </w:txbxContent>
                      </v:textbox>
                    </v:shape>
                  </w:pict>
                </mc:Fallback>
              </mc:AlternateContent>
            </w:r>
            <w:r>
              <mc:AlternateContent xmlns:mc="http://schemas.openxmlformats.org/markup-compatibility/2006">
                <mc:Choice Requires="wps">
                  <w:drawing>
                    <wp:anchor distT="0" distB="0" distL="0" distR="0" simplePos="0" relativeHeight="252658688" behindDoc="0" locked="0" layoutInCell="1" allowOverlap="1">
                      <wp:simplePos x="0" y="0"/>
                      <wp:positionH relativeFrom="rightMargin">
                        <wp:posOffset>-850033</wp:posOffset>
                      </wp:positionH>
                      <wp:positionV relativeFrom="topMargin">
                        <wp:posOffset>319800</wp:posOffset>
                      </wp:positionV>
                      <wp:extent cx="64135" cy="187960"/>
                      <wp:effectExtent l="0" t="0" r="0" b="0"/>
                      <wp:wrapNone/>
                      <wp:docPr id="332" name="TextBox 332"/>
                      <wp:cNvGraphicFramePr/>
                      <a:graphic>
                        <a:graphicData uri="http://schemas.microsoft.com/office/word/2010/wordprocessingShape">
                          <wps:wsp>
                            <wps:cNvPr id="332" name="TextBox 332"/>
                            <wps:cNvSpPr txBox="1"/>
                            <wps:spPr>
                              <a:xfrm rot="16200000">
                                <a:off x="-850033" y="319800"/>
                                <a:ext cx="64135" cy="1879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5" w:line="209" w:lineRule="auto"/>
                                    <w:rPr>
                                      <w:sz w:val="12"/>
                                      <w:szCs w:val="12"/>
                                    </w:rPr>
                                  </w:pPr>
                                  <w:r>
                                    <w:rPr>
                                      <w:sz w:val="12"/>
                                      <w:szCs w:val="12"/>
                                      <w:spacing w:val="6"/>
                                      <w:w w:val="126"/>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50" style="position:absolute;margin-left:-66.9318pt;margin-top:25.1811pt;mso-position-vertical-relative:top-margin-area;mso-position-horizontal-relative:right-margin-area;width:5.05pt;height:14.8pt;z-index:252658688;rotation:270;" filled="false" stroked="false" type="#_x0000_t202">
                      <v:fill on="false"/>
                      <v:stroke on="false"/>
                      <v:path/>
                      <v:imagedata o:title=""/>
                      <o:lock v:ext="edit" aspectratio="false"/>
                      <v:textbox inset="0mm,0mm,0mm,0mm">
                        <w:txbxContent>
                          <w:p>
                            <w:pPr>
                              <w:pStyle w:val="TableText"/>
                              <w:ind w:left="20"/>
                              <w:spacing w:before="85" w:line="209" w:lineRule="auto"/>
                              <w:rPr>
                                <w:sz w:val="12"/>
                                <w:szCs w:val="12"/>
                              </w:rPr>
                            </w:pPr>
                            <w:r>
                              <w:rPr>
                                <w:sz w:val="12"/>
                                <w:szCs w:val="12"/>
                                <w:spacing w:val="6"/>
                                <w:w w:val="126"/>
                              </w:rPr>
                              <w:t>t</w:t>
                            </w:r>
                          </w:p>
                        </w:txbxContent>
                      </v:textbox>
                    </v:shape>
                  </w:pict>
                </mc:Fallback>
              </mc:AlternateContent>
            </w:r>
            <w:r>
              <mc:AlternateContent xmlns:mc="http://schemas.openxmlformats.org/markup-compatibility/2006">
                <mc:Choice Requires="wps">
                  <w:drawing>
                    <wp:anchor distT="0" distB="0" distL="0" distR="0" simplePos="0" relativeHeight="252657664" behindDoc="0" locked="0" layoutInCell="1" allowOverlap="1">
                      <wp:simplePos x="0" y="0"/>
                      <wp:positionH relativeFrom="rightMargin">
                        <wp:posOffset>-1187271</wp:posOffset>
                      </wp:positionH>
                      <wp:positionV relativeFrom="topMargin">
                        <wp:posOffset>105375</wp:posOffset>
                      </wp:positionV>
                      <wp:extent cx="95885" cy="160020"/>
                      <wp:effectExtent l="0" t="0" r="0" b="0"/>
                      <wp:wrapNone/>
                      <wp:docPr id="334" name="TextBox 334"/>
                      <wp:cNvGraphicFramePr/>
                      <a:graphic>
                        <a:graphicData uri="http://schemas.microsoft.com/office/word/2010/wordprocessingShape">
                          <wps:wsp>
                            <wps:cNvPr id="334" name="TextBox 334"/>
                            <wps:cNvSpPr txBox="1"/>
                            <wps:spPr>
                              <a:xfrm rot="16200000">
                                <a:off x="-1187271" y="105375"/>
                                <a:ext cx="95885" cy="160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5" w:line="160" w:lineRule="auto"/>
                                    <w:rPr>
                                      <w:sz w:val="12"/>
                                      <w:szCs w:val="12"/>
                                    </w:rPr>
                                  </w:pPr>
                                  <w:r>
                                    <w:rPr>
                                      <w:sz w:val="12"/>
                                      <w:szCs w:val="12"/>
                                      <w:spacing w:val="4"/>
                                      <w:w w:val="132"/>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52" style="position:absolute;margin-left:-93.4859pt;margin-top:8.29727pt;mso-position-vertical-relative:top-margin-area;mso-position-horizontal-relative:right-margin-area;width:7.55pt;height:12.6pt;z-index:252657664;rotation:270;" filled="false" stroked="false" type="#_x0000_t202">
                      <v:fill on="false"/>
                      <v:stroke on="false"/>
                      <v:path/>
                      <v:imagedata o:title=""/>
                      <o:lock v:ext="edit" aspectratio="false"/>
                      <v:textbox inset="0mm,0mm,0mm,0mm">
                        <w:txbxContent>
                          <w:p>
                            <w:pPr>
                              <w:pStyle w:val="TableText"/>
                              <w:ind w:left="20"/>
                              <w:spacing w:before="85" w:line="160" w:lineRule="auto"/>
                              <w:rPr>
                                <w:sz w:val="12"/>
                                <w:szCs w:val="12"/>
                              </w:rPr>
                            </w:pPr>
                            <w:r>
                              <w:rPr>
                                <w:sz w:val="12"/>
                                <w:szCs w:val="12"/>
                                <w:spacing w:val="4"/>
                                <w:w w:val="132"/>
                              </w:rPr>
                              <w:t>Δ</w:t>
                            </w:r>
                          </w:p>
                        </w:txbxContent>
                      </v:textbox>
                    </v:shape>
                  </w:pict>
                </mc:Fallback>
              </mc:AlternateContent>
            </w:r>
            <w:r>
              <w:pict>
                <v:shape id="_x0000_s3054" style="position:absolute;margin-left:-84.5535pt;margin-top:14.7485pt;mso-position-vertical-relative:top-margin-area;mso-position-horizontal-relative:right-margin-area;width:0.25pt;height:4.7pt;z-index:252660736;" filled="false" strokecolor="#000000" strokeweight="0.20pt" coordsize="5,94" coordorigin="0,0" path="m2,91l2,2e">
                  <v:stroke endcap="round" miterlimit="2"/>
                </v:shape>
              </w:pict>
            </w:r>
            <w:r>
              <w:pict>
                <v:group id="_x0000_s3056" style="position:absolute;margin-left:-146.625pt;margin-top:21.3935pt;mso-position-vertical-relative:top-margin-area;mso-position-horizontal-relative:right-margin-area;width:88.8pt;height:23.55pt;z-index:-250668032;" filled="false" stroked="false" coordsize="1776,471" coordorigin="0,0">
                  <v:shape id="_x0000_s3058" style="position:absolute;left:25;top:30;width:1421;height:415;" filled="false" strokecolor="#000000" strokeweight="0.20pt" coordsize="1421,415" coordorigin="0,0" path="m2,106l87,18m2,207l185,18m2,308l283,18m88,320l368,32m186,320l417,82m283,320l466,132m381,320l515,183m479,320l564,233m577,320l613,283m744,350l1037,48m842,350l1135,48m940,350l1233,48m1038,350l1331,48m1136,350l1392,86m1376,204l1394,185m1234,350l1372,208m1331,350l1392,288m2,320l619,320m741,350l1392,350m2,18l354,18m1006,48l1392,48m741,350l741,320m619,320l619,290m619,290l354,18m741,320l1006,48m1392,2l1392,185l1418,192l1366,206l1392,214l1392,412e">
                    <v:stroke endcap="round" miterlimit="2"/>
                  </v:shape>
                  <v:shape id="_x0000_s3060" style="position:absolute;left:645;top:350;width:123;height:32;" fillcolor="#000000" filled="true" stroked="false" coordsize="123,32" coordorigin="0,0" path="m,l0,0l0,0l0,0l0,0xem121,30l122,30l122,31l121,31l121,30xe"/>
                  <v:shape id="_x0000_s3062" style="position:absolute;left:294;top:169;width:441;height:215;" filled="false" strokecolor="#000000" strokeweight="0.20pt" coordsize="441,215" coordorigin="0,0" path="m316,181l2,181m438,211l2,211m45,91l45,2m45,181l45,211e">
                    <v:stroke endcap="round" miterlimit="2"/>
                  </v:shape>
                  <v:shape id="_x0000_s3064" style="position:absolute;left:325;top:260;width:443;height:210;" fillcolor="#000000" filled="true" stroked="false" coordsize="443,210" coordorigin="0,0" path="m,l29,0l14,89l0,0em0,209l29,209l14,120l0,209em320,89l321,89l321,90l320,90l320,89xem441,119l442,119l442,120l441,120l441,119xem14,119l15,119l15,120l14,120l14,119xe"/>
                  <v:shape id="_x0000_s3066" style="position:absolute;left:413;top:46;width:876;height:215;" filled="false" strokecolor="#000000" strokeweight="0.20pt" coordsize="876,215" coordorigin="0,0" path="m2,2l873,2m653,32l873,32m829,122l829,211m829,2l829,32e">
                    <v:stroke endcap="round" miterlimit="2"/>
                  </v:shape>
                  <v:shape id="_x0000_s3068" style="position:absolute;left:380;top:48;width:864;height:32;" fillcolor="#000000" filled="true" stroked="false" coordsize="864,32" coordorigin="0,0" path="m,l0,0l0,0l0,0l0,0xem651,30l652,30l652,31l651,31l651,30xem862,30l863,30l863,31l862,31l862,30xe"/>
                  <v:shape id="_x0000_s3070" style="position:absolute;left:0;top:0;width:1776;height:415;" filled="false" strokecolor="#000000" strokeweight="0.20pt" coordsize="1776,415" coordorigin="0,0" path="m28,2l28,185l53,192l2,206l28,214l28,412m1453,79l1773,79m1453,380l1773,380m1730,168l1730,291e">
                    <v:stroke endcap="round" miterlimit="2"/>
                  </v:shape>
                  <v:shape id="_x0000_s3072" style="position:absolute;left:1418;top:78;width:327;height:303;" fillcolor="#000000" filled="true" stroked="false" coordsize="327,303" coordorigin="0,0" path="m297,90l326,90l312,0l297,90em297,212l326,212l312,302l297,212em0,0l0,0l0,0l0,0l0,0xem0,301l0,301l0,302l0,302l0,301xem311,301l312,301l312,302l311,302l311,301xe"/>
                </v:group>
              </w:pict>
            </w:r>
            <w:r>
              <w:pict>
                <v:group id="_x0000_s3074" style="position:absolute;margin-left:-129.735pt;margin-top:40.6265pt;mso-position-vertical-relative:top-margin-area;mso-position-horizontal-relative:right-margin-area;width:30.35pt;height:11.7pt;z-index:-250667008;" filled="false" stroked="false" coordsize="607,234" coordorigin="0,0">
                  <v:shape id="_x0000_s3076" style="position:absolute;left:131;top:0;width:475;height:234;" filled="false" strokecolor="#000000" strokeweight="0.20pt" coordsize="475,234" coordorigin="0,0" path="m176,2l176,231m298,32l298,231m89,186l2,186m385,186l472,186m176,186l298,186e">
                    <v:stroke endcap="round" miterlimit="2"/>
                  </v:shape>
                  <v:shape id="_x0000_s3078" style="position:absolute;left:220;top:171;width:297;height:31;" fillcolor="#000000" filled="true" stroked="false" coordsize="297,31" coordorigin="0,0" path="m,l0,30l87,14l0,0em296,0l296,30l208,14l296,0em208,14l209,14l209,15l208,15l208,14xe"/>
                  <v:shape id="_x0000_s3080" style="position:absolute;left:0;top:84;width:5;height:94;" filled="false" strokecolor="#000000" strokeweight="0.20pt" coordsize="5,94" coordorigin="0,0" path="m2,2l2,91e">
                    <v:stroke endcap="round" miterlimit="2"/>
                  </v:shape>
                </v:group>
              </w:pict>
            </w:r>
            <w:r/>
          </w:p>
          <w:p>
            <w:pPr>
              <w:ind w:firstLine="2375"/>
              <w:spacing w:line="210" w:lineRule="exact"/>
              <w:rPr/>
            </w:pPr>
            <w:r>
              <w:rPr>
                <w:position w:val="-4"/>
              </w:rPr>
              <w:pict>
                <v:shape id="_x0000_s3082" style="mso-position-vertical-relative:line;mso-position-horizontal-relative:char;width:1.45pt;height:10.5pt;" fillcolor="#000000" filled="true" stroked="false" coordsize="29,210" coordorigin="0,0" path="m,l28,0l14,89l0,0em0,209l28,209l14,120l0,209e"/>
              </w:pict>
            </w:r>
          </w:p>
          <w:p>
            <w:pPr>
              <w:pStyle w:val="TableText"/>
              <w:ind w:left="1829"/>
              <w:spacing w:before="232" w:line="211" w:lineRule="auto"/>
              <w:rPr>
                <w:sz w:val="13"/>
                <w:szCs w:val="13"/>
              </w:rPr>
            </w:pPr>
            <w:r>
              <w:rPr>
                <w:sz w:val="13"/>
                <w:szCs w:val="13"/>
              </w:rPr>
              <w:t>a</w:t>
            </w:r>
          </w:p>
        </w:tc>
      </w:tr>
      <w:tr>
        <w:trPr>
          <w:trHeight w:val="458" w:hRule="atLeast"/>
        </w:trPr>
        <w:tc>
          <w:tcPr>
            <w:tcW w:w="621" w:type="dxa"/>
            <w:vAlign w:val="top"/>
            <w:vMerge w:val="continue"/>
            <w:tcBorders>
              <w:top w:val="nil"/>
              <w:bottom w:val="nil"/>
            </w:tcBorders>
          </w:tcPr>
          <w:p>
            <w:pPr>
              <w:rPr>
                <w:rFonts w:ascii="Arial"/>
                <w:sz w:val="21"/>
              </w:rPr>
            </w:pPr>
            <w:r/>
          </w:p>
        </w:tc>
        <w:tc>
          <w:tcPr>
            <w:tcW w:w="1819" w:type="dxa"/>
            <w:vAlign w:val="top"/>
            <w:vMerge w:val="continue"/>
            <w:tcBorders>
              <w:top w:val="nil"/>
            </w:tcBorders>
          </w:tcPr>
          <w:p>
            <w:pPr>
              <w:rPr>
                <w:rFonts w:ascii="Arial"/>
                <w:sz w:val="21"/>
              </w:rPr>
            </w:pPr>
            <w:r/>
          </w:p>
        </w:tc>
        <w:tc>
          <w:tcPr>
            <w:tcW w:w="849" w:type="dxa"/>
            <w:vAlign w:val="top"/>
          </w:tcPr>
          <w:p>
            <w:pPr>
              <w:pStyle w:val="TableText"/>
              <w:ind w:left="305"/>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136" w:type="dxa"/>
            <w:vAlign w:val="top"/>
          </w:tcPr>
          <w:p>
            <w:pPr>
              <w:pStyle w:val="TableText"/>
              <w:ind w:left="153"/>
              <w:spacing w:before="139" w:line="192" w:lineRule="auto"/>
              <w:rPr/>
            </w:pPr>
            <w:r>
              <w:rPr>
                <w:spacing w:val="-1"/>
              </w:rPr>
              <w:t>当</w:t>
            </w:r>
            <w:r>
              <w:rPr>
                <w:spacing w:val="-13"/>
              </w:rPr>
              <w:t xml:space="preserve"> </w:t>
            </w:r>
            <w:r>
              <w:rPr>
                <w:rFonts w:ascii="Times New Roman" w:hAnsi="Times New Roman" w:eastAsia="Times New Roman" w:cs="Times New Roman"/>
                <w:spacing w:val="-1"/>
              </w:rPr>
              <w:t>t</w:t>
            </w:r>
            <w:r>
              <w:rPr>
                <w:rFonts w:ascii="Times New Roman" w:hAnsi="Times New Roman" w:eastAsia="Times New Roman" w:cs="Times New Roman"/>
                <w:spacing w:val="-20"/>
              </w:rPr>
              <w:t xml:space="preserve"> </w:t>
            </w:r>
            <w:r>
              <w:rPr>
                <w:spacing w:val="-1"/>
              </w:rPr>
              <w:t>≥</w:t>
            </w:r>
            <w:r>
              <w:rPr>
                <w:rFonts w:ascii="Times New Roman" w:hAnsi="Times New Roman" w:eastAsia="Times New Roman" w:cs="Times New Roman"/>
                <w:spacing w:val="-1"/>
              </w:rPr>
              <w:t>25</w:t>
            </w:r>
            <w:r>
              <w:rPr>
                <w:rFonts w:ascii="Times New Roman" w:hAnsi="Times New Roman" w:eastAsia="Times New Roman" w:cs="Times New Roman"/>
                <w:spacing w:val="12"/>
                <w:w w:val="101"/>
              </w:rPr>
              <w:t xml:space="preserve"> </w:t>
            </w:r>
            <w:r>
              <w:rPr>
                <w:spacing w:val="-1"/>
              </w:rPr>
              <w:t>时</w:t>
            </w:r>
          </w:p>
        </w:tc>
        <w:tc>
          <w:tcPr>
            <w:tcW w:w="4084" w:type="dxa"/>
            <w:vAlign w:val="top"/>
            <w:vMerge w:val="continue"/>
            <w:tcBorders>
              <w:bottom w:val="nil"/>
              <w:top w:val="nil"/>
            </w:tcBorders>
          </w:tcPr>
          <w:p>
            <w:pPr>
              <w:rPr>
                <w:rFonts w:ascii="Arial"/>
                <w:sz w:val="21"/>
              </w:rPr>
            </w:pPr>
            <w:r/>
          </w:p>
        </w:tc>
      </w:tr>
      <w:tr>
        <w:trPr>
          <w:trHeight w:val="121" w:hRule="atLeast"/>
        </w:trPr>
        <w:tc>
          <w:tcPr>
            <w:tcW w:w="621" w:type="dxa"/>
            <w:vAlign w:val="top"/>
            <w:vMerge w:val="continue"/>
            <w:tcBorders>
              <w:top w:val="nil"/>
              <w:bottom w:val="nil"/>
            </w:tcBorders>
          </w:tcPr>
          <w:p>
            <w:pPr>
              <w:rPr>
                <w:rFonts w:ascii="Arial"/>
                <w:sz w:val="21"/>
              </w:rPr>
            </w:pPr>
            <w:r/>
          </w:p>
        </w:tc>
        <w:tc>
          <w:tcPr>
            <w:tcW w:w="1819" w:type="dxa"/>
            <w:vAlign w:val="top"/>
            <w:vMerge w:val="restart"/>
            <w:tcBorders>
              <w:bottom w:val="nil"/>
            </w:tcBorders>
          </w:tcPr>
          <w:p>
            <w:pPr>
              <w:pStyle w:val="TableText"/>
              <w:ind w:left="403" w:right="278" w:hanging="122"/>
              <w:spacing w:before="68" w:line="201" w:lineRule="auto"/>
              <w:rPr>
                <w:rFonts w:ascii="Times New Roman" w:hAnsi="Times New Roman" w:eastAsia="Times New Roman" w:cs="Times New Roman"/>
              </w:rPr>
            </w:pPr>
            <w:r>
              <w:rPr>
                <w:spacing w:val="-1"/>
              </w:rPr>
              <w:t>平底板与斜底板</w:t>
            </w:r>
            <w:r>
              <w:rPr/>
              <w:t xml:space="preserve"> </w:t>
            </w:r>
            <w:r>
              <w:rPr>
                <w:spacing w:val="-2"/>
              </w:rPr>
              <w:t>对接错边量</w:t>
            </w:r>
            <w:r>
              <w:rPr>
                <w:rFonts w:ascii="Times New Roman" w:hAnsi="Times New Roman" w:eastAsia="Times New Roman" w:cs="Times New Roman"/>
                <w:spacing w:val="-2"/>
              </w:rPr>
              <w:t>Δ</w:t>
            </w:r>
          </w:p>
        </w:tc>
        <w:tc>
          <w:tcPr>
            <w:tcW w:w="1985" w:type="dxa"/>
            <w:vAlign w:val="top"/>
            <w:gridSpan w:val="2"/>
            <w:vMerge w:val="restart"/>
            <w:tcBorders>
              <w:bottom w:val="nil"/>
            </w:tcBorders>
          </w:tcPr>
          <w:p>
            <w:pPr>
              <w:pStyle w:val="TableText"/>
              <w:ind w:left="873"/>
              <w:spacing w:before="22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4084" w:type="dxa"/>
            <w:vAlign w:val="top"/>
            <w:vMerge w:val="continue"/>
            <w:tcBorders>
              <w:bottom w:val="nil"/>
              <w:top w:val="nil"/>
            </w:tcBorders>
          </w:tcPr>
          <w:p>
            <w:pPr>
              <w:rPr>
                <w:rFonts w:ascii="Arial"/>
                <w:sz w:val="21"/>
              </w:rPr>
            </w:pPr>
            <w:r/>
          </w:p>
        </w:tc>
      </w:tr>
      <w:tr>
        <w:trPr>
          <w:trHeight w:val="506" w:hRule="atLeast"/>
        </w:trPr>
        <w:tc>
          <w:tcPr>
            <w:tcW w:w="621" w:type="dxa"/>
            <w:vAlign w:val="top"/>
            <w:vMerge w:val="continue"/>
            <w:tcBorders>
              <w:top w:val="nil"/>
            </w:tcBorders>
          </w:tcPr>
          <w:p>
            <w:pPr>
              <w:rPr>
                <w:rFonts w:ascii="Arial"/>
                <w:sz w:val="21"/>
              </w:rPr>
            </w:pPr>
            <w:r/>
          </w:p>
        </w:tc>
        <w:tc>
          <w:tcPr>
            <w:tcW w:w="1819" w:type="dxa"/>
            <w:vAlign w:val="top"/>
            <w:vMerge w:val="continue"/>
            <w:tcBorders>
              <w:top w:val="nil"/>
            </w:tcBorders>
          </w:tcPr>
          <w:p>
            <w:pPr>
              <w:rPr>
                <w:rFonts w:ascii="Arial"/>
                <w:sz w:val="21"/>
              </w:rPr>
            </w:pPr>
            <w:r/>
          </w:p>
        </w:tc>
        <w:tc>
          <w:tcPr>
            <w:tcW w:w="1985" w:type="dxa"/>
            <w:vAlign w:val="top"/>
            <w:gridSpan w:val="2"/>
            <w:vMerge w:val="continue"/>
            <w:tcBorders>
              <w:top w:val="nil"/>
            </w:tcBorders>
          </w:tcPr>
          <w:p>
            <w:pPr>
              <w:rPr>
                <w:rFonts w:ascii="Arial"/>
                <w:sz w:val="21"/>
              </w:rPr>
            </w:pPr>
            <w:r/>
          </w:p>
        </w:tc>
        <w:tc>
          <w:tcPr>
            <w:tcW w:w="4084" w:type="dxa"/>
            <w:vAlign w:val="top"/>
            <w:vMerge w:val="restart"/>
            <w:tcBorders>
              <w:top w:val="nil"/>
              <w:bottom w:val="nil"/>
            </w:tcBorders>
          </w:tcPr>
          <w:p>
            <w:pPr>
              <w:ind w:firstLine="2074"/>
              <w:spacing w:before="8" w:line="88" w:lineRule="exact"/>
              <w:rPr/>
            </w:pPr>
            <w:r>
              <mc:AlternateContent xmlns:mc="http://schemas.openxmlformats.org/markup-compatibility/2006">
                <mc:Choice Requires="wps">
                  <w:drawing>
                    <wp:anchor distT="0" distB="0" distL="0" distR="0" simplePos="0" relativeHeight="252655616" behindDoc="0" locked="0" layoutInCell="1" allowOverlap="1">
                      <wp:simplePos x="0" y="0"/>
                      <wp:positionH relativeFrom="rightMargin">
                        <wp:posOffset>-1178799</wp:posOffset>
                      </wp:positionH>
                      <wp:positionV relativeFrom="topMargin">
                        <wp:posOffset>33571</wp:posOffset>
                      </wp:positionV>
                      <wp:extent cx="92710" cy="170815"/>
                      <wp:effectExtent l="0" t="0" r="0" b="0"/>
                      <wp:wrapNone/>
                      <wp:docPr id="336" name="TextBox 336"/>
                      <wp:cNvGraphicFramePr/>
                      <a:graphic>
                        <a:graphicData uri="http://schemas.microsoft.com/office/word/2010/wordprocessingShape">
                          <wps:wsp>
                            <wps:cNvPr id="336" name="TextBox 336"/>
                            <wps:cNvSpPr txBox="1"/>
                            <wps:spPr>
                              <a:xfrm rot="4140000">
                                <a:off x="-1178799" y="33571"/>
                                <a:ext cx="92710" cy="1708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60" w:lineRule="auto"/>
                                    <w:rPr>
                                      <w:sz w:val="13"/>
                                      <w:szCs w:val="13"/>
                                    </w:rPr>
                                  </w:pPr>
                                  <w:r>
                                    <w:rPr>
                                      <w:sz w:val="13"/>
                                      <w:szCs w:val="13"/>
                                      <w:spacing w:val="18"/>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84" style="position:absolute;margin-left:-92.8189pt;margin-top:2.64343pt;mso-position-vertical-relative:top-margin-area;mso-position-horizontal-relative:right-margin-area;width:7.3pt;height:13.45pt;z-index:252655616;rotation:69;" filled="false" stroked="false" type="#_x0000_t202">
                      <v:fill on="false"/>
                      <v:stroke on="false"/>
                      <v:path/>
                      <v:imagedata o:title=""/>
                      <o:lock v:ext="edit" aspectratio="false"/>
                      <v:textbox inset="0mm,0mm,0mm,0mm">
                        <w:txbxContent>
                          <w:p>
                            <w:pPr>
                              <w:pStyle w:val="TableText"/>
                              <w:ind w:left="20"/>
                              <w:spacing w:before="91" w:line="160" w:lineRule="auto"/>
                              <w:rPr>
                                <w:sz w:val="13"/>
                                <w:szCs w:val="13"/>
                              </w:rPr>
                            </w:pPr>
                            <w:r>
                              <w:rPr>
                                <w:sz w:val="13"/>
                                <w:szCs w:val="13"/>
                                <w:spacing w:val="18"/>
                              </w:rPr>
                              <w:t>Δ</w:t>
                            </w:r>
                          </w:p>
                        </w:txbxContent>
                      </v:textbox>
                    </v:shape>
                  </w:pict>
                </mc:Fallback>
              </mc:AlternateContent>
            </w:r>
            <w:r>
              <w:pict>
                <v:group id="_x0000_s3086" style="position:absolute;margin-left:-109.208pt;margin-top:13.72pt;mso-position-vertical-relative:top-margin-area;mso-position-horizontal-relative:right-margin-area;width:3.4pt;height:4.25pt;z-index:252650496;" filled="false" stroked="false" coordsize="68,85" coordorigin="0,0">
                  <v:shape id="_x0000_s3088" style="position:absolute;left:29;top:45;width:39;height:40;" filled="false" strokecolor="#000000" strokeweight="0.20pt" coordsize="39,40" coordorigin="0,0" path="m2,37l36,2e">
                    <v:stroke endcap="round" miterlimit="2"/>
                  </v:shape>
                  <v:shape id="_x0000_s3090" style="position:absolute;left:0;top:0;width:25;height:65;" fillcolor="#000000" filled="true" stroked="false" coordsize="25,65" coordorigin="0,0" path="m23,63l24,63l24,64l23,64l23,63xem0,0l0,0l0,0l0,0l0,0xe"/>
                </v:group>
              </w:pict>
            </w:r>
            <w:r>
              <w:pict>
                <v:group id="_x0000_s3092" style="position:absolute;margin-left:-108.106pt;margin-top:3.77052pt;mso-position-vertical-relative:top-margin-area;mso-position-horizontal-relative:right-margin-area;width:34pt;height:27.35pt;z-index:252651520;" filled="false" stroked="false" coordsize="680,547" coordorigin="0,0">
                  <v:shape id="_x0000_s3094" style="position:absolute;left:0;top:0;width:680;height:547;" filled="false" strokecolor="#000000" strokeweight="0.20pt" coordsize="680,547" coordorigin="0,0" path="m36,354l202,183m63,427l361,120m90,500l520,57m169,520l572,105m328,456l605,172m487,393l627,250m647,330l654,323m107,544l655,327m2,262l550,45m534,2l598,173l624,170l581,202l608,200l677,385m2,262l107,544m34,249l286,150m10,186l262,86m276,250l308,334m245,166l221,103e">
                    <v:stroke endcap="round" miterlimit="2"/>
                  </v:shape>
                  <v:shape id="_x0000_s3096" style="position:absolute;left:177;top:13;width:114;height:242;" fillcolor="#000000" filled="true" stroked="false" coordsize="114,242" coordorigin="0,0" path="m113,231l86,241l68,152l113,231em26,0l0,10l44,89l26,0em44,88l45,88l45,89l44,89l44,88xe"/>
                </v:group>
              </w:pict>
            </w:r>
            <w:r>
              <w:pict>
                <v:shape id="_x0000_s3098" style="position:absolute;margin-left:-143.412pt;margin-top:22.2055pt;mso-position-vertical-relative:top-margin-area;mso-position-horizontal-relative:right-margin-area;width:2.85pt;height:1.3pt;z-index:252661760;" filled="false" strokecolor="#000000" strokeweight="0.20pt" coordsize="57,26" coordorigin="0,0" path="m53,2l2,16l28,23e">
                  <v:stroke endcap="round" miterlimit="2"/>
                </v:shape>
              </w:pict>
            </w:r>
            <w:r>
              <w:rPr>
                <w:position w:val="-1"/>
              </w:rPr>
              <w:pict>
                <v:shape id="_x0000_s3100" style="mso-position-vertical-relative:line;mso-position-horizontal-relative:char;width:1.8pt;height:4.4pt;" filled="false" strokecolor="#000000" strokeweight="0.20pt" coordsize="36,88" coordorigin="0,0" path="m33,85l2,2e">
                  <v:stroke endcap="round" miterlimit="2"/>
                </v:shape>
              </w:pict>
            </w:r>
          </w:p>
          <w:p>
            <w:pPr>
              <w:spacing w:line="156" w:lineRule="exact"/>
              <w:rPr/>
            </w:pPr>
            <w:r/>
          </w:p>
          <w:tbl>
            <w:tblPr>
              <w:tblStyle w:val="TableNormal"/>
              <w:tblW w:w="589" w:type="dxa"/>
              <w:tblInd w:w="1235" w:type="dxa"/>
              <w:tblLayout w:type="fixed"/>
              <w:tblBorders>
                <w:left w:val="single" w:color="000000" w:sz="4" w:space="0"/>
                <w:right w:val="single" w:color="000000" w:sz="2" w:space="0"/>
                <w:top w:val="single" w:color="000000" w:sz="2" w:space="0"/>
              </w:tblBorders>
            </w:tblPr>
            <w:tblGrid>
              <w:gridCol w:w="589"/>
            </w:tblGrid>
            <w:tr>
              <w:trPr>
                <w:trHeight w:val="409" w:hRule="atLeast"/>
              </w:trPr>
              <w:tc>
                <w:tcPr>
                  <w:tcW w:w="589" w:type="dxa"/>
                  <w:vAlign w:val="top"/>
                </w:tcPr>
                <w:p>
                  <w:pPr>
                    <w:spacing w:before="41" w:line="306" w:lineRule="exact"/>
                    <w:rPr/>
                  </w:pPr>
                  <w:r>
                    <w:rPr>
                      <w:position w:val="-6"/>
                    </w:rPr>
                    <w:pict>
                      <v:shape id="_x0000_s3102" style="mso-position-vertical-relative:line;mso-position-horizontal-relative:char;width:29.6pt;height:15.3pt;" filled="false" strokecolor="#000000" strokeweight="0.20pt" coordsize="592,306" coordorigin="0,0" path="m2,58l57,2m18,143l155,2m2,260l252,2m57,303l350,2m155,303l448,2m253,303l546,2m351,303l589,58m449,303l589,159m547,303l589,260e">
                        <v:stroke endcap="round" miterlimit="2"/>
                      </v:shape>
                    </w:pict>
                  </w:r>
                </w:p>
              </w:tc>
            </w:tr>
          </w:tbl>
          <w:p>
            <w:pPr>
              <w:rPr>
                <w:rFonts w:ascii="Arial"/>
                <w:sz w:val="21"/>
              </w:rPr>
            </w:pPr>
            <w:r/>
          </w:p>
        </w:tc>
      </w:tr>
      <w:tr>
        <w:trPr>
          <w:trHeight w:val="461" w:hRule="atLeast"/>
        </w:trPr>
        <w:tc>
          <w:tcPr>
            <w:tcW w:w="621" w:type="dxa"/>
            <w:vAlign w:val="top"/>
          </w:tcPr>
          <w:p>
            <w:pPr>
              <w:ind w:left="266"/>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819" w:type="dxa"/>
            <w:vAlign w:val="top"/>
          </w:tcPr>
          <w:p>
            <w:pPr>
              <w:pStyle w:val="TableText"/>
              <w:ind w:left="399"/>
              <w:spacing w:before="140" w:line="191" w:lineRule="auto"/>
              <w:rPr>
                <w:rFonts w:ascii="Times New Roman" w:hAnsi="Times New Roman" w:eastAsia="Times New Roman" w:cs="Times New Roman"/>
              </w:rPr>
            </w:pPr>
            <w:r>
              <w:rPr>
                <w:spacing w:val="-3"/>
              </w:rPr>
              <w:t>对接板间隙 </w:t>
            </w:r>
            <w:r>
              <w:rPr>
                <w:rFonts w:ascii="Times New Roman" w:hAnsi="Times New Roman" w:eastAsia="Times New Roman" w:cs="Times New Roman"/>
                <w:spacing w:val="-3"/>
              </w:rPr>
              <w:t>a</w:t>
            </w:r>
          </w:p>
        </w:tc>
        <w:tc>
          <w:tcPr>
            <w:tcW w:w="1985" w:type="dxa"/>
            <w:vAlign w:val="top"/>
            <w:gridSpan w:val="2"/>
          </w:tcPr>
          <w:p>
            <w:pPr>
              <w:pStyle w:val="TableText"/>
              <w:ind w:left="873"/>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4084" w:type="dxa"/>
            <w:vAlign w:val="top"/>
            <w:vMerge w:val="continue"/>
            <w:tcBorders>
              <w:top w:val="nil"/>
            </w:tcBorders>
          </w:tcPr>
          <w:p>
            <w:pPr>
              <w:rPr>
                <w:rFonts w:ascii="Arial"/>
                <w:sz w:val="21"/>
              </w:rPr>
            </w:pPr>
            <w:r/>
          </w:p>
        </w:tc>
      </w:tr>
    </w:tbl>
    <w:p>
      <w:pPr>
        <w:rPr>
          <w:rFonts w:ascii="Arial"/>
          <w:sz w:val="21"/>
        </w:rPr>
      </w:pPr>
      <w:r/>
    </w:p>
    <w:p>
      <w:pPr>
        <w:sectPr>
          <w:headerReference w:type="default" r:id="rId145"/>
          <w:footerReference w:type="default" r:id="rId146"/>
          <w:pgSz w:w="11906" w:h="16838"/>
          <w:pgMar w:top="1166" w:right="1624"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21"/>
        <w:gridCol w:w="518"/>
        <w:gridCol w:w="401"/>
        <w:gridCol w:w="900"/>
        <w:gridCol w:w="848"/>
        <w:gridCol w:w="1136"/>
        <w:gridCol w:w="3182"/>
        <w:gridCol w:w="903"/>
      </w:tblGrid>
      <w:tr>
        <w:trPr>
          <w:trHeight w:val="463" w:hRule="atLeast"/>
        </w:trPr>
        <w:tc>
          <w:tcPr>
            <w:tcW w:w="621" w:type="dxa"/>
            <w:vAlign w:val="top"/>
          </w:tcPr>
          <w:p>
            <w:pPr>
              <w:pStyle w:val="TableText"/>
              <w:ind w:left="134"/>
              <w:spacing w:before="141" w:line="191" w:lineRule="auto"/>
              <w:rPr/>
            </w:pPr>
            <w:bookmarkStart w:name="bookmark95" w:id="36"/>
            <w:bookmarkEnd w:id="36"/>
            <w:r>
              <w:rPr>
                <w:spacing w:val="-4"/>
              </w:rPr>
              <w:t>序号</w:t>
            </w:r>
          </w:p>
        </w:tc>
        <w:tc>
          <w:tcPr>
            <w:tcW w:w="1819" w:type="dxa"/>
            <w:vAlign w:val="top"/>
            <w:gridSpan w:val="3"/>
          </w:tcPr>
          <w:p>
            <w:pPr>
              <w:pStyle w:val="TableText"/>
              <w:ind w:left="735"/>
              <w:spacing w:before="142" w:line="191" w:lineRule="auto"/>
              <w:rPr/>
            </w:pPr>
            <w:r>
              <w:rPr>
                <w:spacing w:val="-5"/>
              </w:rPr>
              <w:t>名称</w:t>
            </w:r>
          </w:p>
        </w:tc>
        <w:tc>
          <w:tcPr>
            <w:tcW w:w="1984" w:type="dxa"/>
            <w:vAlign w:val="top"/>
            <w:gridSpan w:val="2"/>
          </w:tcPr>
          <w:p>
            <w:pPr>
              <w:pStyle w:val="TableText"/>
              <w:ind w:left="641"/>
              <w:spacing w:before="141" w:line="190" w:lineRule="auto"/>
              <w:rPr/>
            </w:pPr>
            <w:r>
              <w:rPr>
                <w:spacing w:val="-4"/>
              </w:rPr>
              <w:t>允许偏差</w:t>
            </w:r>
          </w:p>
        </w:tc>
        <w:tc>
          <w:tcPr>
            <w:tcW w:w="4085" w:type="dxa"/>
            <w:vAlign w:val="top"/>
            <w:gridSpan w:val="2"/>
          </w:tcPr>
          <w:p>
            <w:pPr>
              <w:pStyle w:val="TableText"/>
              <w:ind w:left="1871"/>
              <w:spacing w:before="141" w:line="191" w:lineRule="auto"/>
              <w:rPr/>
            </w:pPr>
            <w:r>
              <w:rPr>
                <w:spacing w:val="-6"/>
              </w:rPr>
              <w:t>简图</w:t>
            </w:r>
          </w:p>
        </w:tc>
      </w:tr>
      <w:tr>
        <w:trPr>
          <w:trHeight w:val="622" w:hRule="atLeast"/>
        </w:trPr>
        <w:tc>
          <w:tcPr>
            <w:tcW w:w="621"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7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819" w:type="dxa"/>
            <w:vAlign w:val="top"/>
            <w:gridSpan w:val="3"/>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236" w:right="98" w:hanging="135"/>
              <w:spacing w:before="82" w:line="243" w:lineRule="auto"/>
              <w:rPr>
                <w:sz w:val="8"/>
                <w:szCs w:val="8"/>
              </w:rPr>
            </w:pPr>
            <w:r>
              <w:rPr>
                <w:spacing w:val="-1"/>
              </w:rPr>
              <w:t>钢衬垫或陶质衬垫对</w:t>
            </w:r>
            <w:r>
              <w:rPr>
                <w:spacing w:val="2"/>
              </w:rPr>
              <w:t xml:space="preserve"> </w:t>
            </w:r>
            <w:r>
              <w:rPr/>
              <w:t>接焊接接头组装</w:t>
            </w:r>
            <w:r>
              <w:rPr>
                <w:sz w:val="8"/>
                <w:szCs w:val="8"/>
                <w:position w:val="8"/>
              </w:rPr>
              <w:t>①</w:t>
            </w:r>
          </w:p>
        </w:tc>
        <w:tc>
          <w:tcPr>
            <w:tcW w:w="848" w:type="dxa"/>
            <w:vAlign w:val="top"/>
          </w:tcPr>
          <w:p>
            <w:pPr>
              <w:pStyle w:val="TableText"/>
              <w:ind w:left="378"/>
              <w:spacing w:before="218" w:line="202" w:lineRule="auto"/>
              <w:rPr/>
            </w:pPr>
            <w:r>
              <w:rPr>
                <w:spacing w:val="22"/>
              </w:rPr>
              <w:t>α</w:t>
            </w:r>
          </w:p>
        </w:tc>
        <w:tc>
          <w:tcPr>
            <w:tcW w:w="1136" w:type="dxa"/>
            <w:vAlign w:val="top"/>
          </w:tcPr>
          <w:p>
            <w:pPr>
              <w:pStyle w:val="TableText"/>
              <w:ind w:left="367"/>
              <w:spacing w:before="217" w:line="203" w:lineRule="auto"/>
              <w:rPr/>
            </w:pPr>
            <w:r>
              <w:rPr>
                <w:spacing w:val="25"/>
                <w:w w:val="125"/>
              </w:rPr>
              <w:t>±</w:t>
            </w:r>
            <w:r>
              <w:rPr>
                <w:rFonts w:ascii="Times New Roman" w:hAnsi="Times New Roman" w:eastAsia="Times New Roman" w:cs="Times New Roman"/>
                <w:spacing w:val="25"/>
                <w:w w:val="125"/>
              </w:rPr>
              <w:t>5</w:t>
            </w:r>
            <w:r>
              <w:rPr>
                <w:rFonts w:ascii="Times New Roman" w:hAnsi="Times New Roman" w:eastAsia="Times New Roman" w:cs="Times New Roman"/>
                <w:spacing w:val="-21"/>
              </w:rPr>
              <w:t xml:space="preserve"> </w:t>
            </w:r>
            <w:r>
              <w:rPr>
                <w:spacing w:val="25"/>
                <w:w w:val="125"/>
              </w:rPr>
              <w:t>°</w:t>
            </w:r>
          </w:p>
        </w:tc>
        <w:tc>
          <w:tcPr>
            <w:tcW w:w="4085" w:type="dxa"/>
            <w:vAlign w:val="top"/>
            <w:gridSpan w:val="2"/>
            <w:vMerge w:val="restart"/>
            <w:tcBorders>
              <w:bottom w:val="nil"/>
            </w:tcBorders>
          </w:tcPr>
          <w:p>
            <w:pPr>
              <w:pStyle w:val="TableText"/>
              <w:ind w:left="2008"/>
              <w:spacing w:before="63" w:line="163" w:lineRule="auto"/>
              <w:rPr>
                <w:sz w:val="17"/>
                <w:szCs w:val="17"/>
              </w:rPr>
            </w:pPr>
            <w:r>
              <mc:AlternateContent xmlns:mc="http://schemas.openxmlformats.org/markup-compatibility/2006">
                <mc:Choice Requires="wps">
                  <w:drawing>
                    <wp:anchor distT="0" distB="0" distL="0" distR="0" simplePos="0" relativeHeight="252754944" behindDoc="0" locked="0" layoutInCell="1" allowOverlap="1">
                      <wp:simplePos x="0" y="0"/>
                      <wp:positionH relativeFrom="rightMargin">
                        <wp:posOffset>-1045973</wp:posOffset>
                      </wp:positionH>
                      <wp:positionV relativeFrom="topMargin">
                        <wp:posOffset>572009</wp:posOffset>
                      </wp:positionV>
                      <wp:extent cx="117475" cy="226059"/>
                      <wp:effectExtent l="0" t="0" r="0" b="0"/>
                      <wp:wrapNone/>
                      <wp:docPr id="338" name="TextBox 338"/>
                      <wp:cNvGraphicFramePr/>
                      <a:graphic>
                        <a:graphicData uri="http://schemas.microsoft.com/office/word/2010/wordprocessingShape">
                          <wps:wsp>
                            <wps:cNvPr id="338" name="TextBox 338"/>
                            <wps:cNvSpPr txBox="1"/>
                            <wps:spPr>
                              <a:xfrm rot="16200000">
                                <a:off x="-1045973" y="572009"/>
                                <a:ext cx="117475"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9" w:line="158" w:lineRule="auto"/>
                                    <w:rPr/>
                                  </w:pPr>
                                  <w:r>
                                    <w:rPr>
                                      <w:spacing w:val="2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06" style="position:absolute;margin-left:-82.3601pt;margin-top:45.0401pt;mso-position-vertical-relative:top-margin-area;mso-position-horizontal-relative:right-margin-area;width:9.25pt;height:17.8pt;z-index:252754944;rotation:270;" filled="false" stroked="false" type="#_x0000_t202">
                      <v:fill on="false"/>
                      <v:stroke on="false"/>
                      <v:path/>
                      <v:imagedata o:title=""/>
                      <o:lock v:ext="edit" aspectratio="false"/>
                      <v:textbox inset="0mm,0mm,0mm,0mm">
                        <w:txbxContent>
                          <w:p>
                            <w:pPr>
                              <w:pStyle w:val="TableText"/>
                              <w:ind w:left="20"/>
                              <w:spacing w:before="119" w:line="158" w:lineRule="auto"/>
                              <w:rPr/>
                            </w:pPr>
                            <w:r>
                              <w:rPr>
                                <w:spacing w:val="24"/>
                              </w:rPr>
                              <w:t>Δ</w:t>
                            </w:r>
                          </w:p>
                        </w:txbxContent>
                      </v:textbox>
                    </v:shape>
                  </w:pict>
                </mc:Fallback>
              </mc:AlternateContent>
            </w:r>
            <w:r>
              <w:pict>
                <v:shape id="_x0000_s3108" style="position:absolute;margin-left:-151.057pt;margin-top:31.476pt;mso-position-vertical-relative:top-margin-area;mso-position-horizontal-relative:right-margin-area;width:32.65pt;height:0.2pt;z-index:252759040;" filled="false" strokecolor="#000000" strokeweight="0.17pt" coordsize="653,4" coordorigin="0,0" path="m1,1l651,1e">
                  <v:stroke endcap="round" miterlimit="2"/>
                </v:shape>
              </w:pict>
            </w:r>
            <w:r>
              <w:pict>
                <v:shape id="_x0000_s3110" style="position:absolute;margin-left:-118.527pt;margin-top:31.535pt;mso-position-vertical-relative:top-margin-area;mso-position-horizontal-relative:right-margin-area;width:0.05pt;height:0.05pt;z-index:252767232;" fillcolor="#000000" filled="true" stroked="false" coordsize="1,1" coordorigin="0,0" path="m,l0,0l0,0l0,0l0,0xe"/>
              </w:pict>
            </w:r>
            <w:r>
              <w:pict>
                <v:group id="_x0000_s3112" style="position:absolute;margin-left:-85.057pt;margin-top:31.476pt;mso-position-vertical-relative:top-margin-area;mso-position-horizontal-relative:right-margin-area;width:27.2pt;height:0.2pt;z-index:252760064;" filled="false" stroked="false" coordsize="544,4" coordorigin="0,0">
                  <v:shape id="_x0000_s3114" style="position:absolute;left:0;top:0;width:544;height:4;" filled="false" strokecolor="#000000" strokeweight="0.17pt" coordsize="544,4" coordorigin="0,0" path="m1,1l541,1e">
                    <v:stroke endcap="round" miterlimit="2"/>
                  </v:shape>
                  <v:shape id="_x0000_s3116" style="position:absolute;left:1;top:1;width:1;height:1;" fillcolor="#000000" filled="true" stroked="false" coordsize="1,1" coordorigin="0,0" path="m,l0,0l0,0l0,0l0,0xe"/>
                </v:group>
              </w:pict>
            </w:r>
            <w:r>
              <w:pict>
                <v:shape id="_x0000_s3118" style="position:absolute;margin-left:-101.821pt;margin-top:20.839pt;mso-position-vertical-relative:top-margin-area;mso-position-horizontal-relative:right-margin-area;width:0.2pt;height:15pt;z-index:-250568704;" filled="false" strokecolor="#000000" strokeweight="0.17pt" coordsize="4,300" coordorigin="0,0" path="m1,298l1,1e">
                  <v:stroke endcap="round" miterlimit="2"/>
                </v:shape>
              </w:pict>
            </w:r>
            <w:r>
              <w:pict>
                <v:shape id="_x0000_s3120" style="position:absolute;margin-left:-151.401pt;margin-top:31.476pt;mso-position-vertical-relative:top-margin-area;mso-position-horizontal-relative:right-margin-area;width:4.2pt;height:4.35pt;z-index:-250577920;" filled="false" strokecolor="#000000" strokeweight="0.17pt" coordsize="84,87" coordorigin="0,0" path="m1,85l82,1e">
                  <v:stroke endcap="round" miterlimit="2"/>
                </v:shape>
              </w:pict>
            </w:r>
            <w:r>
              <w:pict>
                <v:shape id="_x0000_s3122" style="position:absolute;margin-left:-148.538pt;margin-top:31.476pt;mso-position-vertical-relative:top-margin-area;mso-position-horizontal-relative:right-margin-area;width:8.05pt;height:8.4pt;z-index:-250576896;" filled="false" strokecolor="#000000" strokeweight="0.17pt" coordsize="161,168" coordorigin="0,0" path="m1,165l159,1e">
                  <v:stroke endcap="round" miterlimit="2"/>
                </v:shape>
              </w:pict>
            </w:r>
            <w:r>
              <w:rPr>
                <w:sz w:val="17"/>
                <w:szCs w:val="17"/>
                <w:spacing w:val="23"/>
              </w:rPr>
              <w:t>α</w:t>
            </w:r>
          </w:p>
          <w:p>
            <w:pPr>
              <w:ind w:firstLine="1521"/>
              <w:spacing w:line="324" w:lineRule="exact"/>
              <w:rPr/>
            </w:pPr>
            <w:r>
              <w:rPr>
                <w:position w:val="-6"/>
              </w:rPr>
              <w:pict>
                <v:group id="_x0000_s3124" style="mso-position-vertical-relative:line;mso-position-horizontal-relative:char;width:52.35pt;height:16.25pt;" filled="false" stroked="false" coordsize="1047,325" coordorigin="0,0">
                  <v:shape id="_x0000_s3126" style="position:absolute;left:0;top:0;width:1047;height:325;" filled="false" strokecolor="#000000" strokeweight="0.17pt" coordsize="1047,325" coordorigin="0,0" path="m892,322l1044,164m154,322l1,164m910,128l890,113l868,100l847,87l824,75l802,64l779,53l756,44l732,35l708,28l684,21l659,15l635,11l610,7l585,4l560,2l535,1l510,1l485,2l460,4l435,7l411,11l386,15l362,21l338,28l314,35l290,44l267,53l244,64l221,75l199,87l177,100l156,113l135,128e">
                    <v:stroke endcap="round" miterlimit="2"/>
                  </v:shape>
                  <v:shape id="_x0000_s3128" style="position:absolute;left:44;top:25;width:959;height:184;" fillcolor="#000000" filled="true" stroked="false" coordsize="959,184" coordorigin="0,0" path="m879,87l853,119l958,183l879,87em104,119l78,87l0,183l104,119em654,0l655,0l655,1l654,1l654,0xe"/>
                </v:group>
              </w:pict>
            </w:r>
          </w:p>
          <w:p>
            <w:pPr>
              <w:ind w:left="2043"/>
              <w:spacing w:before="96" w:line="127" w:lineRule="exact"/>
              <w:rPr/>
            </w:pPr>
            <w:r>
              <w:pict>
                <v:shape id="_x0000_s3130" style="position:absolute;margin-left:108.707pt;margin-top:1.59595pt;mso-position-vertical-relative:text;mso-position-horizontal-relative:text;width:40.4pt;height:15.9pt;z-index:-250573824;" filled="false" strokecolor="#000000" strokeweight="0.17pt" coordsize="808,318" coordorigin="0,0" path="m1,315l303,1m136,315l437,1m270,315l572,1m404,315l706,1m539,315l746,100m673,315l805,177e">
                  <v:stroke endcap="round" miterlimit="2"/>
                </v:shape>
              </w:pict>
            </w:r>
            <w:r>
              <w:rPr>
                <w:position w:val="-3"/>
              </w:rPr>
              <w:drawing>
                <wp:inline distT="0" distB="0" distL="0" distR="0">
                  <wp:extent cx="381825" cy="80708"/>
                  <wp:effectExtent l="0" t="0" r="0" b="0"/>
                  <wp:docPr id="340" name="IM 340"/>
                  <wp:cNvGraphicFramePr/>
                  <a:graphic>
                    <a:graphicData uri="http://schemas.openxmlformats.org/drawingml/2006/picture">
                      <pic:pic>
                        <pic:nvPicPr>
                          <pic:cNvPr id="340" name="IM 340"/>
                          <pic:cNvPicPr/>
                        </pic:nvPicPr>
                        <pic:blipFill>
                          <a:blip r:embed="rId150"/>
                          <a:stretch>
                            <a:fillRect/>
                          </a:stretch>
                        </pic:blipFill>
                        <pic:spPr>
                          <a:xfrm rot="0">
                            <a:off x="0" y="0"/>
                            <a:ext cx="381825" cy="80708"/>
                          </a:xfrm>
                          <a:prstGeom prst="rect">
                            <a:avLst/>
                          </a:prstGeom>
                        </pic:spPr>
                      </pic:pic>
                    </a:graphicData>
                  </a:graphic>
                </wp:inline>
              </w:drawing>
            </w:r>
          </w:p>
          <w:p>
            <w:pPr>
              <w:ind w:left="1123"/>
              <w:spacing w:line="394" w:lineRule="exact"/>
              <w:rPr/>
            </w:pPr>
            <w:r>
              <w:pict>
                <v:shape id="_x0000_s3132" style="position:absolute;margin-left:57.117pt;margin-top:-9.59802pt;mso-position-vertical-relative:text;mso-position-horizontal-relative:text;width:37.6pt;height:15.9pt;z-index:-250575872;" filled="false" strokecolor="#000000" strokeweight="0.17pt" coordsize="752,318" coordorigin="0,0" path="m1,271l260,1m92,315l394,1m227,315l529,1m361,315l615,51m496,315l682,121m630,315l750,191e">
                  <v:stroke endcap="round" miterlimit="2"/>
                </v:shape>
              </w:pict>
            </w:r>
            <w:r>
              <w:pict>
                <v:shape id="_x0000_s3134" style="position:absolute;margin-left:85.414pt;margin-top:-9.59802pt;mso-position-vertical-relative:text;mso-position-horizontal-relative:text;width:13.85pt;height:14.35pt;z-index:252766208;" filled="false" strokecolor="#000000" strokeweight="0.17pt" coordsize="277,287" coordorigin="0,0" path="m274,284l1,1e">
                  <v:stroke endcap="round" miterlimit="2"/>
                </v:shape>
              </w:pict>
            </w:r>
            <w:r>
              <w:pict>
                <v:shape id="_x0000_s3136" style="position:absolute;margin-left:105.309pt;margin-top:-9.59802pt;mso-position-vertical-relative:text;mso-position-horizontal-relative:text;width:13.85pt;height:14.35pt;z-index:-250571776;" filled="false" strokecolor="#000000" strokeweight="0.17pt" coordsize="277,287" coordorigin="0,0" path="m1,284l274,1e">
                  <v:stroke endcap="round" miterlimit="2"/>
                </v:shape>
              </w:pict>
            </w:r>
            <w:r>
              <w:pict>
                <v:shape id="_x0000_s3138" style="position:absolute;margin-left:52.393pt;margin-top:-13.891pt;mso-position-vertical-relative:text;mso-position-horizontal-relative:text;width:5.05pt;height:24.05pt;z-index:252765184;" filled="false" strokecolor="#000000" strokeweight="0.17pt" coordsize="101,481" coordorigin="0,0" path="m52,1l47,10l45,14l43,18l41,23l38,27l36,31l34,36l32,40l30,44l29,46l28,49l27,51l26,53l25,55l24,57l23,59l22,61l21,63l20,66l20,68l19,70l18,72l17,74l16,76l15,78l15,80l14,82l13,85l12,87l11,89l11,91l10,93l10,95l9,97l8,99l8,101l7,103l7,105l6,107l6,109l5,111l5,113l4,115l4,117l3,119l3,121l3,123l2,125l2,127l2,129l2,131l2,133l1,135l1,137l1,139l1,141l1,142l1,144l1,146l1,148l1,150l2,152l2,154l2,156l2,157l2,158l3,159l3,160l3,161l3,162l3,163l4,164l4,165l4,166l4,167l4,167l5,168l5,169l5,170l5,171l6,172l6,173l6,174l7,174l7,175l7,176l8,177l8,178l8,179l9,180l9,181l10,181l10,182l10,183l11,184l11,185l12,186l12,186l13,187l14,189l15,191l16,192l17,194l18,196l19,197l20,199l21,201l22,202l24,204l25,205l26,207l28,209l29,210l30,212l32,213l33,215l34,217l36,218l39,222l41,225l44,228l47,232l50,235l53,238l55,242l57,243l58,245l59,247l61,249l62,250l63,252l65,254l66,256l67,257l69,259l70,261l71,263l72,264l74,266l75,268l76,270l77,271l78,273l79,275l80,277l81,279l82,280l83,282l84,284l85,286l86,288l87,290l88,291l89,293l90,295l91,297l91,299l92,301l93,302l93,304l94,306l95,308l95,310l95,311l96,312l96,313l96,314l96,314l96,315l97,316l97,317l97,318l97,319l97,320l98,321l98,322l98,323l98,324l98,325l98,325l98,326l98,327l98,328l98,329l98,330l99,331l99,332l99,333l99,334l99,335l99,335l99,336l98,337l98,339l98,341l98,343l98,345l98,346l97,348l97,350l97,352l96,354l96,356l95,358l95,359l94,361l94,363l93,365l93,367l92,369l91,370l91,372l90,374l89,376l89,378l88,380l87,381l86,383l85,385l84,387l83,389l82,391l81,393l80,394l79,396l78,398l77,400l76,402l75,404l74,405l73,407l71,409l70,411l69,413l68,415l67,416l65,418l64,420l63,422l61,424l60,426l59,427l57,429l56,431l55,433l53,435l52,437l51,439l49,440l48,442l45,446l42,450l39,453l36,457l33,460l30,464l27,468l24,471l18,479e">
                  <v:stroke endcap="round" miterlimit="2"/>
                </v:shape>
              </w:pict>
            </w:r>
            <w:r>
              <w:pict>
                <v:shape id="_x0000_s3140" style="position:absolute;margin-left:145.401pt;margin-top:-13.891pt;mso-position-vertical-relative:text;mso-position-horizontal-relative:text;width:5.05pt;height:24.05pt;z-index:252791808;" filled="false" strokecolor="#000000" strokeweight="0.17pt" coordsize="101,481" coordorigin="0,0" path="m52,1l47,10l45,14l43,18l41,23l38,27l36,31l34,36l32,40l30,44l29,46l28,49l27,51l26,53l25,55l24,57l23,59l22,61l21,63l20,66l20,68l19,70l18,72l17,74l16,76l15,78l15,80l14,82l13,85l12,87l12,89l11,91l10,93l10,95l9,97l8,99l8,101l7,103l7,105l6,107l6,109l5,111l5,113l4,115l4,117l4,119l3,121l3,123l3,125l2,127l2,129l2,131l2,133l1,135l1,137l1,139l1,141l1,142l1,144l1,146l1,148l1,150l2,152l2,154l2,156l2,157l2,158l3,159l3,160l3,161l3,162l3,163l4,164l4,165l4,166l4,167l4,167l5,168l5,169l5,170l5,171l6,172l6,173l6,174l7,174l7,175l7,176l8,177l8,178l8,179l9,180l9,181l10,181l10,182l10,183l11,184l11,185l12,186l12,186l13,187l14,189l15,191l16,192l17,194l18,196l19,197l20,199l21,201l23,202l24,204l25,205l26,207l28,209l29,210l30,212l32,213l33,215l34,217l36,218l39,222l41,225l44,228l47,232l50,235l53,238l55,242l57,243l58,245l59,247l61,249l62,250l64,252l65,254l66,256l67,257l69,259l70,261l71,263l72,264l74,266l75,268l76,270l77,271l78,273l79,275l80,277l82,279l82,280l83,282l85,284l85,286l86,288l87,290l88,291l89,293l90,295l91,297l91,299l92,301l93,302l93,304l94,306l95,308l95,310l95,311l96,312l96,313l96,314l96,314l96,315l97,316l97,317l97,318l97,319l97,320l98,321l98,322l98,323l98,324l98,325l98,325l98,326l98,327l98,328l98,329l98,330l99,331l99,332l99,333l99,334l99,335l99,335l99,336l98,337l98,339l98,341l98,343l98,345l98,346l97,348l97,350l97,352l96,354l96,356l95,358l95,359l94,361l94,363l93,365l93,367l92,369l91,370l91,372l90,374l89,376l89,378l88,380l87,381l86,383l85,385l84,387l83,389l82,391l81,393l80,394l79,396l78,398l77,400l76,402l75,404l74,405l73,407l71,409l70,411l69,413l68,415l67,416l65,418l64,420l63,422l62,424l60,426l59,427l58,429l56,431l55,433l54,435l52,437l51,439l49,440l48,442l45,446l42,450l39,453l36,457l33,460l30,464l27,468l24,471l18,479e">
                  <v:stroke endcap="round" miterlimit="2"/>
                </v:shape>
              </w:pict>
            </w:r>
            <w:r>
              <w:pict>
                <v:shape id="_x0000_s3142" style="position:absolute;margin-left:99.048pt;margin-top:7.13898pt;mso-position-vertical-relative:text;mso-position-horizontal-relative:text;width:6.45pt;height:26.6pt;z-index:252764160;" filled="false" strokecolor="#000000" strokeweight="0.17pt" coordsize="129,532" coordorigin="0,0" path="m1,1l1,529m126,1l126,529e">
                  <v:stroke endcap="round" miterlimit="2"/>
                </v:shape>
              </w:pict>
            </w:r>
            <w:r>
              <w:rPr>
                <w:position w:val="-8"/>
              </w:rPr>
              <w:drawing>
                <wp:inline distT="0" distB="0" distL="0" distR="0">
                  <wp:extent cx="1186129" cy="250304"/>
                  <wp:effectExtent l="0" t="0" r="0" b="0"/>
                  <wp:docPr id="342" name="IM 342"/>
                  <wp:cNvGraphicFramePr/>
                  <a:graphic>
                    <a:graphicData uri="http://schemas.openxmlformats.org/drawingml/2006/picture">
                      <pic:pic>
                        <pic:nvPicPr>
                          <pic:cNvPr id="342" name="IM 342"/>
                          <pic:cNvPicPr/>
                        </pic:nvPicPr>
                        <pic:blipFill>
                          <a:blip r:embed="rId151"/>
                          <a:stretch>
                            <a:fillRect/>
                          </a:stretch>
                        </pic:blipFill>
                        <pic:spPr>
                          <a:xfrm rot="0">
                            <a:off x="0" y="0"/>
                            <a:ext cx="1186129" cy="250304"/>
                          </a:xfrm>
                          <a:prstGeom prst="rect">
                            <a:avLst/>
                          </a:prstGeom>
                        </pic:spPr>
                      </pic:pic>
                    </a:graphicData>
                  </a:graphic>
                </wp:inline>
              </w:drawing>
            </w:r>
          </w:p>
          <w:p>
            <w:pPr>
              <w:pStyle w:val="TableText"/>
              <w:ind w:left="1741"/>
              <w:spacing w:before="38" w:line="167" w:lineRule="auto"/>
              <w:tabs>
                <w:tab w:val="left" w:pos="2015"/>
              </w:tabs>
              <w:rPr>
                <w:sz w:val="17"/>
                <w:szCs w:val="17"/>
              </w:rPr>
            </w:pPr>
            <w:r>
              <w:rPr>
                <w:sz w:val="17"/>
                <w:szCs w:val="17"/>
                <w:u w:val="single" w:color="auto"/>
              </w:rPr>
              <w:tab/>
            </w:r>
            <w:r>
              <w:rPr>
                <w:sz w:val="17"/>
                <w:szCs w:val="17"/>
                <w:u w:val="single" w:color="auto"/>
                <w:spacing w:val="-9"/>
                <w:w w:val="85"/>
              </w:rPr>
              <w:t>S</w:t>
            </w:r>
            <w:r>
              <w:rPr>
                <w:sz w:val="17"/>
                <w:szCs w:val="17"/>
                <w:u w:val="single" w:color="auto"/>
              </w:rPr>
              <w:t xml:space="preserve">     </w:t>
            </w:r>
          </w:p>
        </w:tc>
      </w:tr>
      <w:tr>
        <w:trPr>
          <w:trHeight w:val="622" w:hRule="atLeast"/>
        </w:trPr>
        <w:tc>
          <w:tcPr>
            <w:tcW w:w="621" w:type="dxa"/>
            <w:vAlign w:val="top"/>
            <w:vMerge w:val="continue"/>
            <w:tcBorders>
              <w:top w:val="nil"/>
              <w:bottom w:val="nil"/>
            </w:tcBorders>
          </w:tcPr>
          <w:p>
            <w:pPr>
              <w:rPr>
                <w:rFonts w:ascii="Arial"/>
                <w:sz w:val="21"/>
              </w:rPr>
            </w:pPr>
            <w:r/>
          </w:p>
        </w:tc>
        <w:tc>
          <w:tcPr>
            <w:tcW w:w="1819" w:type="dxa"/>
            <w:vAlign w:val="top"/>
            <w:gridSpan w:val="3"/>
            <w:vMerge w:val="continue"/>
            <w:tcBorders>
              <w:top w:val="nil"/>
              <w:bottom w:val="nil"/>
            </w:tcBorders>
          </w:tcPr>
          <w:p>
            <w:pPr>
              <w:rPr>
                <w:rFonts w:ascii="Arial"/>
                <w:sz w:val="21"/>
              </w:rPr>
            </w:pPr>
            <w:r/>
          </w:p>
        </w:tc>
        <w:tc>
          <w:tcPr>
            <w:tcW w:w="848" w:type="dxa"/>
            <w:vAlign w:val="top"/>
          </w:tcPr>
          <w:p>
            <w:pPr>
              <w:ind w:left="368"/>
              <w:spacing w:before="248"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Δ</w:t>
            </w:r>
          </w:p>
        </w:tc>
        <w:tc>
          <w:tcPr>
            <w:tcW w:w="1136" w:type="dxa"/>
            <w:vAlign w:val="top"/>
          </w:tcPr>
          <w:p>
            <w:pPr>
              <w:pStyle w:val="TableText"/>
              <w:ind w:left="383"/>
              <w:spacing w:before="220"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4085" w:type="dxa"/>
            <w:vAlign w:val="top"/>
            <w:gridSpan w:val="2"/>
            <w:vMerge w:val="continue"/>
            <w:tcBorders>
              <w:top w:val="nil"/>
              <w:bottom w:val="nil"/>
            </w:tcBorders>
          </w:tcPr>
          <w:p>
            <w:pPr>
              <w:rPr>
                <w:rFonts w:ascii="Arial"/>
                <w:sz w:val="21"/>
              </w:rPr>
            </w:pPr>
            <w:r/>
          </w:p>
        </w:tc>
      </w:tr>
      <w:tr>
        <w:trPr>
          <w:trHeight w:val="623" w:hRule="atLeast"/>
        </w:trPr>
        <w:tc>
          <w:tcPr>
            <w:tcW w:w="621" w:type="dxa"/>
            <w:vAlign w:val="top"/>
            <w:vMerge w:val="continue"/>
            <w:tcBorders>
              <w:top w:val="nil"/>
            </w:tcBorders>
          </w:tcPr>
          <w:p>
            <w:pPr>
              <w:rPr>
                <w:rFonts w:ascii="Arial"/>
                <w:sz w:val="21"/>
              </w:rPr>
            </w:pPr>
            <w:r/>
          </w:p>
        </w:tc>
        <w:tc>
          <w:tcPr>
            <w:tcW w:w="1819" w:type="dxa"/>
            <w:vAlign w:val="top"/>
            <w:gridSpan w:val="3"/>
            <w:vMerge w:val="continue"/>
            <w:tcBorders>
              <w:top w:val="nil"/>
            </w:tcBorders>
          </w:tcPr>
          <w:p>
            <w:pPr>
              <w:rPr>
                <w:rFonts w:ascii="Arial"/>
                <w:sz w:val="21"/>
              </w:rPr>
            </w:pPr>
            <w:r/>
          </w:p>
        </w:tc>
        <w:tc>
          <w:tcPr>
            <w:tcW w:w="848" w:type="dxa"/>
            <w:vAlign w:val="top"/>
          </w:tcPr>
          <w:p>
            <w:pPr>
              <w:ind w:left="383"/>
              <w:spacing w:before="25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w:t>
            </w:r>
          </w:p>
        </w:tc>
        <w:tc>
          <w:tcPr>
            <w:tcW w:w="1136" w:type="dxa"/>
            <w:vAlign w:val="top"/>
          </w:tcPr>
          <w:p>
            <w:pPr>
              <w:pStyle w:val="TableText"/>
              <w:ind w:left="309"/>
              <w:spacing w:before="250" w:line="200" w:lineRule="exact"/>
              <w:rPr>
                <w:rFonts w:ascii="Times New Roman" w:hAnsi="Times New Roman" w:eastAsia="Times New Roman" w:cs="Times New Roman"/>
              </w:rPr>
            </w:pPr>
            <w:r>
              <w:rPr>
                <w:rFonts w:ascii="Times New Roman" w:hAnsi="Times New Roman" w:eastAsia="Times New Roman" w:cs="Times New Roman"/>
                <w:spacing w:val="-6"/>
                <w:position w:val="4"/>
              </w:rPr>
              <w:t>+6</w:t>
            </w:r>
            <w:r>
              <w:rPr>
                <w:rFonts w:ascii="Times New Roman" w:hAnsi="Times New Roman" w:eastAsia="Times New Roman" w:cs="Times New Roman"/>
                <w:spacing w:val="-22"/>
                <w:position w:val="4"/>
              </w:rPr>
              <w:t xml:space="preserve"> </w:t>
            </w:r>
            <w:r>
              <w:rPr>
                <w:spacing w:val="-6"/>
                <w:position w:val="4"/>
              </w:rPr>
              <w:t>，</w:t>
            </w:r>
            <w:r>
              <w:rPr>
                <w:rFonts w:ascii="Times New Roman" w:hAnsi="Times New Roman" w:eastAsia="Times New Roman" w:cs="Times New Roman"/>
                <w:spacing w:val="-6"/>
                <w:position w:val="4"/>
              </w:rPr>
              <w:t>-2</w:t>
            </w:r>
          </w:p>
        </w:tc>
        <w:tc>
          <w:tcPr>
            <w:tcW w:w="4085" w:type="dxa"/>
            <w:vAlign w:val="top"/>
            <w:gridSpan w:val="2"/>
            <w:vMerge w:val="continue"/>
            <w:tcBorders>
              <w:top w:val="nil"/>
            </w:tcBorders>
          </w:tcPr>
          <w:p>
            <w:pPr>
              <w:rPr>
                <w:rFonts w:ascii="Arial"/>
                <w:sz w:val="21"/>
              </w:rPr>
            </w:pPr>
            <w:r/>
          </w:p>
        </w:tc>
      </w:tr>
      <w:tr>
        <w:trPr>
          <w:trHeight w:val="284" w:hRule="atLeast"/>
        </w:trPr>
        <w:tc>
          <w:tcPr>
            <w:tcW w:w="621" w:type="dxa"/>
            <w:vAlign w:val="top"/>
            <w:vMerge w:val="restart"/>
            <w:tcBorders>
              <w:bottom w:val="nil"/>
            </w:tcBorders>
          </w:tcPr>
          <w:p>
            <w:pPr>
              <w:spacing w:line="333" w:lineRule="auto"/>
              <w:rPr>
                <w:rFonts w:ascii="Arial"/>
                <w:sz w:val="21"/>
              </w:rPr>
            </w:pPr>
            <w:r/>
          </w:p>
          <w:p>
            <w:pPr>
              <w:spacing w:line="333" w:lineRule="auto"/>
              <w:rPr>
                <w:rFonts w:ascii="Arial"/>
                <w:sz w:val="21"/>
              </w:rPr>
            </w:pPr>
            <w:r/>
          </w:p>
          <w:p>
            <w:pPr>
              <w:ind w:left="265"/>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819" w:type="dxa"/>
            <w:vAlign w:val="top"/>
            <w:gridSpan w:val="3"/>
            <w:vMerge w:val="restart"/>
            <w:tcBorders>
              <w:bottom w:val="nil"/>
            </w:tcBorders>
          </w:tcPr>
          <w:p>
            <w:pPr>
              <w:spacing w:line="450" w:lineRule="auto"/>
              <w:rPr>
                <w:rFonts w:ascii="Arial"/>
                <w:sz w:val="21"/>
              </w:rPr>
            </w:pPr>
            <w:r/>
          </w:p>
          <w:p>
            <w:pPr>
              <w:pStyle w:val="TableText"/>
              <w:ind w:left="30"/>
              <w:spacing w:before="82" w:line="190" w:lineRule="auto"/>
              <w:rPr/>
            </w:pPr>
            <w:r>
              <w:rPr>
                <w:spacing w:val="-5"/>
              </w:rPr>
              <w:t>顶、底板板单元定位偏</w:t>
            </w:r>
          </w:p>
          <w:p>
            <w:pPr>
              <w:pStyle w:val="TableText"/>
              <w:ind w:left="767"/>
              <w:spacing w:before="51" w:line="196" w:lineRule="auto"/>
              <w:rPr>
                <w:rFonts w:ascii="Times New Roman" w:hAnsi="Times New Roman" w:eastAsia="Times New Roman" w:cs="Times New Roman"/>
              </w:rPr>
            </w:pPr>
            <w:r>
              <w:rPr>
                <w:spacing w:val="-5"/>
              </w:rPr>
              <w:t>差</w:t>
            </w:r>
            <w:r>
              <w:rPr>
                <w:rFonts w:ascii="Times New Roman" w:hAnsi="Times New Roman" w:eastAsia="Times New Roman" w:cs="Times New Roman"/>
                <w:spacing w:val="-5"/>
              </w:rPr>
              <w:t>Δ</w:t>
            </w:r>
          </w:p>
        </w:tc>
        <w:tc>
          <w:tcPr>
            <w:tcW w:w="848"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305"/>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136" w:type="dxa"/>
            <w:vAlign w:val="top"/>
            <w:vMerge w:val="restart"/>
            <w:tcBorders>
              <w:bottom w:val="nil"/>
            </w:tcBorders>
          </w:tcPr>
          <w:p>
            <w:pPr>
              <w:spacing w:line="294" w:lineRule="auto"/>
              <w:rPr>
                <w:rFonts w:ascii="Arial"/>
                <w:sz w:val="21"/>
              </w:rPr>
            </w:pPr>
            <w:r/>
          </w:p>
          <w:p>
            <w:pPr>
              <w:pStyle w:val="TableText"/>
              <w:ind w:left="33"/>
              <w:spacing w:before="82" w:line="191" w:lineRule="auto"/>
              <w:rPr/>
            </w:pPr>
            <w:r>
              <w:rPr>
                <w:spacing w:val="-2"/>
              </w:rPr>
              <w:t>板单元定位线</w:t>
            </w:r>
          </w:p>
          <w:p>
            <w:pPr>
              <w:pStyle w:val="TableText"/>
              <w:ind w:left="36"/>
              <w:spacing w:before="51" w:line="191" w:lineRule="auto"/>
              <w:rPr/>
            </w:pPr>
            <w:r>
              <w:rPr>
                <w:spacing w:val="-2"/>
              </w:rPr>
              <w:t>与理论线的偏</w:t>
            </w:r>
          </w:p>
          <w:p>
            <w:pPr>
              <w:pStyle w:val="TableText"/>
              <w:ind w:left="485"/>
              <w:spacing w:before="50" w:line="196" w:lineRule="auto"/>
              <w:rPr/>
            </w:pPr>
            <w:r>
              <w:rPr/>
              <w:t>差</w:t>
            </w:r>
          </w:p>
        </w:tc>
        <w:tc>
          <w:tcPr>
            <w:tcW w:w="4085" w:type="dxa"/>
            <w:vAlign w:val="top"/>
            <w:gridSpan w:val="2"/>
            <w:tcBorders>
              <w:bottom w:val="nil"/>
            </w:tcBorders>
          </w:tcPr>
          <w:p>
            <w:pPr>
              <w:pStyle w:val="TableText"/>
              <w:ind w:left="1703"/>
              <w:spacing w:before="103" w:line="171" w:lineRule="exact"/>
              <w:rPr>
                <w:sz w:val="16"/>
                <w:szCs w:val="16"/>
              </w:rPr>
            </w:pPr>
            <w:r>
              <w:rPr>
                <w:sz w:val="15"/>
                <w:szCs w:val="15"/>
                <w:spacing w:val="6"/>
                <w:position w:val="-1"/>
              </w:rPr>
              <w:t>B±</w:t>
            </w:r>
            <w:r>
              <w:rPr>
                <w:sz w:val="15"/>
                <w:szCs w:val="15"/>
                <w:spacing w:val="-15"/>
                <w:position w:val="-1"/>
              </w:rPr>
              <w:t xml:space="preserve"> </w:t>
            </w:r>
            <w:r>
              <w:rPr>
                <w:sz w:val="16"/>
                <w:szCs w:val="16"/>
                <w:spacing w:val="6"/>
                <w:position w:val="-1"/>
              </w:rPr>
              <w:t>Δ</w:t>
            </w:r>
          </w:p>
        </w:tc>
      </w:tr>
      <w:tr>
        <w:trPr>
          <w:trHeight w:val="1280" w:hRule="atLeast"/>
        </w:trPr>
        <w:tc>
          <w:tcPr>
            <w:tcW w:w="621" w:type="dxa"/>
            <w:vAlign w:val="top"/>
            <w:vMerge w:val="continue"/>
            <w:tcBorders>
              <w:top w:val="nil"/>
            </w:tcBorders>
          </w:tcPr>
          <w:p>
            <w:pPr>
              <w:rPr>
                <w:rFonts w:ascii="Arial"/>
                <w:sz w:val="21"/>
              </w:rPr>
            </w:pPr>
            <w:r/>
          </w:p>
        </w:tc>
        <w:tc>
          <w:tcPr>
            <w:tcW w:w="1819" w:type="dxa"/>
            <w:vAlign w:val="top"/>
            <w:gridSpan w:val="3"/>
            <w:vMerge w:val="continue"/>
            <w:tcBorders>
              <w:top w:val="nil"/>
            </w:tcBorders>
          </w:tcPr>
          <w:p>
            <w:pPr>
              <w:rPr>
                <w:rFonts w:ascii="Arial"/>
                <w:sz w:val="21"/>
              </w:rPr>
            </w:pPr>
            <w:r/>
          </w:p>
        </w:tc>
        <w:tc>
          <w:tcPr>
            <w:tcW w:w="848" w:type="dxa"/>
            <w:vAlign w:val="top"/>
            <w:vMerge w:val="continue"/>
            <w:tcBorders>
              <w:top w:val="nil"/>
            </w:tcBorders>
          </w:tcPr>
          <w:p>
            <w:pPr>
              <w:rPr>
                <w:rFonts w:ascii="Arial"/>
                <w:sz w:val="21"/>
              </w:rPr>
            </w:pPr>
            <w:r/>
          </w:p>
        </w:tc>
        <w:tc>
          <w:tcPr>
            <w:tcW w:w="1136" w:type="dxa"/>
            <w:vAlign w:val="top"/>
            <w:vMerge w:val="continue"/>
            <w:tcBorders>
              <w:top w:val="nil"/>
            </w:tcBorders>
          </w:tcPr>
          <w:p>
            <w:pPr>
              <w:rPr>
                <w:rFonts w:ascii="Arial"/>
                <w:sz w:val="21"/>
              </w:rPr>
            </w:pPr>
            <w:r/>
          </w:p>
        </w:tc>
        <w:tc>
          <w:tcPr>
            <w:tcW w:w="4085" w:type="dxa"/>
            <w:vAlign w:val="top"/>
            <w:gridSpan w:val="2"/>
            <w:tcBorders>
              <w:top w:val="nil"/>
            </w:tcBorders>
          </w:tcPr>
          <w:p>
            <w:pPr>
              <w:spacing w:line="278" w:lineRule="auto"/>
              <w:rPr>
                <w:rFonts w:ascii="Arial"/>
                <w:sz w:val="21"/>
              </w:rPr>
            </w:pPr>
            <w:r>
              <w:pict>
                <v:shape id="_x0000_s3144" style="position:absolute;margin-left:-151.538pt;margin-top:36.719pt;mso-position-vertical-relative:top-margin-area;mso-position-horizontal-relative:right-margin-area;width:97.7pt;height:0.55pt;z-index:-250583040;" filled="false" strokecolor="#000000" strokeweight="0.53pt" coordsize="1954,11" coordorigin="0,0" path="m5,5l1947,5e">
                  <v:stroke endcap="round" miterlimit="2"/>
                </v:shape>
              </w:pict>
            </w:r>
            <w:r>
              <w:pict>
                <v:shape id="_x0000_s3146" style="position:absolute;margin-left:-102.963pt;margin-top:19.259pt;mso-position-vertical-relative:top-margin-area;mso-position-horizontal-relative:right-margin-area;width:0.55pt;height:26.15pt;z-index:-250572800;" filled="false" strokecolor="#000000" strokeweight="0.53pt" coordsize="11,523" coordorigin="0,0" path="m5,5l5,253m5,294l5,336m5,377l5,517e">
                  <v:stroke endcap="round" miterlimit="2"/>
                </v:shape>
              </w:pict>
            </w:r>
            <w:r>
              <w:pict>
                <v:shape id="_x0000_s3148" style="position:absolute;margin-left:-84.833pt;margin-top:30.883pt;mso-position-vertical-relative:top-margin-area;mso-position-horizontal-relative:right-margin-area;width:0.55pt;height:14.5pt;z-index:-250582016;" filled="false" strokecolor="#000000" strokeweight="0.53pt" coordsize="11,290" coordorigin="0,0" path="m5,5l5,284e">
                  <v:stroke endcap="round" miterlimit="2"/>
                </v:shape>
              </w:pict>
            </w:r>
            <w:r>
              <w:pict>
                <v:shape id="_x0000_s3150" style="position:absolute;margin-left:-98.253pt;margin-top:3.98297pt;mso-position-vertical-relative:top-margin-area;mso-position-horizontal-relative:right-margin-area;width:5.3pt;height:0.55pt;z-index:252761088;" filled="false" strokecolor="#000000" strokeweight="0.53pt" coordsize="106,11" coordorigin="0,0" path="m5,5l99,5e">
                  <v:stroke endcap="round" miterlimit="2"/>
                </v:shape>
              </w:pict>
            </w:r>
            <w:r>
              <w:pict>
                <v:shape id="_x0000_s3152" style="position:absolute;margin-left:-102.963pt;margin-top:6.073pt;mso-position-vertical-relative:top-margin-area;mso-position-horizontal-relative:right-margin-area;width:0.55pt;height:11.65pt;z-index:252785664;" filled="false" strokecolor="#000000" strokeweight="0.53pt" coordsize="11,233" coordorigin="0,0" path="m5,5l5,144m5,186l5,227e">
                  <v:stroke endcap="round" miterlimit="2"/>
                </v:shape>
              </w:pict>
            </w:r>
            <w:r>
              <w:pict>
                <v:shape id="_x0000_s3154" style="position:absolute;margin-left:-121.113pt;margin-top:6.073pt;mso-position-vertical-relative:top-margin-area;mso-position-horizontal-relative:right-margin-area;width:0.55pt;height:18.1pt;z-index:252768256;" filled="false" strokecolor="#000000" strokeweight="0.53pt" coordsize="11,362" coordorigin="0,0" path="m5,5l5,356e">
                  <v:stroke endcap="round" miterlimit="2"/>
                </v:shape>
              </w:pict>
            </w:r>
            <w:r>
              <w:pict>
                <v:shape id="_x0000_s3156" style="position:absolute;margin-left:-121.113pt;margin-top:3.98297pt;mso-position-vertical-relative:top-margin-area;mso-position-horizontal-relative:right-margin-area;width:18.7pt;height:0.55pt;z-index:252788736;" filled="false" strokecolor="#000000" strokeweight="0.53pt" coordsize="374,11" coordorigin="0,0" path="m5,5l368,5e">
                  <v:stroke endcap="round" miterlimit="2"/>
                </v:shape>
              </w:pict>
            </w:r>
            <w:r>
              <w:pict>
                <v:group id="_x0000_s3158" style="position:absolute;margin-left:-130.553pt;margin-top:3.37299pt;mso-position-vertical-relative:top-margin-area;mso-position-horizontal-relative:right-margin-area;width:9.75pt;height:1.75pt;z-index:252789760;" filled="false" stroked="false" coordsize="195,35" coordorigin="0,0">
                  <v:shape id="_x0000_s3160" style="position:absolute;left:0;top:12;width:105;height:11;" filled="false" strokecolor="#000000" strokeweight="0.53pt" coordsize="105,11" coordorigin="0,0" path="m99,5l5,5e">
                    <v:stroke endcap="round" miterlimit="2"/>
                  </v:shape>
                  <v:shape id="_x0000_s3162" style="position:absolute;left:99;top:0;width:95;height:35;" fillcolor="#000000" filled="true" stroked="false" coordsize="95,35" coordorigin="0,0" path="m,l0,34l94,17l0,0e"/>
                </v:group>
              </w:pict>
            </w:r>
            <w:r>
              <w:pict>
                <v:shape id="_x0000_s3164" style="position:absolute;margin-left:-54.408pt;margin-top:18.731pt;mso-position-vertical-relative:top-margin-area;mso-position-horizontal-relative:right-margin-area;width:21.1pt;height:18.55pt;z-index:252749824;" filled="false" strokecolor="#000000" strokeweight="0.53pt" coordsize="422,371" coordorigin="0,0" path="m227,5l416,130m416,130l5,365e">
                  <v:stroke endcap="round" miterlimit="2"/>
                </v:shape>
              </w:pict>
            </w:r>
            <w:r>
              <w:pict>
                <v:shape id="_x0000_s3166" style="position:absolute;margin-left:-102.963pt;margin-top:14.022pt;mso-position-vertical-relative:top-margin-area;mso-position-horizontal-relative:right-margin-area;width:60.2pt;height:5.25pt;z-index:252750848;" filled="false" strokecolor="#000000" strokeweight="0.53pt" coordsize="1204,105" coordorigin="0,0" path="m5,5l1198,99e">
                  <v:stroke endcap="round" miterlimit="2"/>
                </v:shape>
              </w:pict>
            </w:r>
            <w:r>
              <w:pict>
                <v:shape id="_x0000_s3168" style="position:absolute;margin-left:-120.875pt;margin-top:4.22101pt;mso-position-vertical-relative:top-margin-area;mso-position-horizontal-relative:right-margin-area;width:18.2pt;height:6.3pt;z-index:252790784;" fillcolor="#000000" filled="true" stroked="false" coordsize="364,126" coordorigin="0,0" path="m0,124l0,124l0,125l0,125l0,124xem362,124l363,124l363,125l362,125l362,124xem362,0l363,0l363,0l362,0l362,0xe"/>
              </w:pict>
            </w:r>
            <w:r>
              <w:pict>
                <v:shape id="_x0000_s3170" style="position:absolute;margin-left:-102.7pt;margin-top:3.37299pt;mso-position-vertical-relative:top-margin-area;mso-position-horizontal-relative:right-margin-area;width:4.75pt;height:1.75pt;z-index:252787712;" fillcolor="#000000" filled="true" stroked="false" coordsize="95,35" coordorigin="0,0" path="m94,0l94,34l0,17l94,0e"/>
              </w:pict>
            </w:r>
            <w:r>
              <w:pict>
                <v:shape id="_x0000_s3172" style="position:absolute;margin-left:-121.113pt;margin-top:1.38702pt;mso-position-vertical-relative:top-margin-area;mso-position-horizontal-relative:right-margin-area;width:18.7pt;height:7.3pt;z-index:252786688;" filled="false" strokecolor="#000000" strokeweight="0.53pt" coordsize="374,146" coordorigin="0,0" path="m5,140l5,5m368,140l368,5e">
                  <v:stroke endcap="round" miterlimit="2"/>
                </v:shape>
              </w:pict>
            </w:r>
            <w:r/>
          </w:p>
          <w:p>
            <w:pPr>
              <w:ind w:firstLine="638"/>
              <w:spacing w:line="465" w:lineRule="exact"/>
              <w:rPr/>
            </w:pPr>
            <w:r>
              <w:rPr>
                <w:position w:val="-9"/>
              </w:rPr>
              <w:pict>
                <v:shape id="_x0000_s3174" style="mso-position-vertical-relative:line;mso-position-horizontal-relative:char;width:69.65pt;height:23.25pt;" filled="false" strokecolor="#000000" strokeweight="0.53pt" coordsize="1393,465" coordorigin="0,0" path="m5,224l416,459m194,99l5,224m194,99l1387,5e">
                  <v:stroke endcap="round" miterlimit="2"/>
                </v:shape>
              </w:pict>
            </w:r>
          </w:p>
          <w:p>
            <w:pPr>
              <w:pStyle w:val="TableText"/>
              <w:ind w:firstLine="2020"/>
              <w:spacing w:before="135" w:line="293" w:lineRule="exact"/>
              <w:rPr/>
            </w:pPr>
            <w:r>
              <w:rPr>
                <w:position w:val="-5"/>
              </w:rPr>
              <w:pict>
                <v:group id="_x0000_s3176" style="mso-position-vertical-relative:line;mso-position-horizontal-relative:char;width:19.95pt;height:14.65pt;" filled="false" stroked="false" coordsize="399,293" coordorigin="0,0">
                  <v:group id="_x0000_s3178" style="position:absolute;left:0;top:20;width:374;height:272;" filled="false" stroked="false" coordsize="374,272" coordorigin="0,0">
                    <v:shape id="_x0000_s3180" style="position:absolute;left:0;top:37;width:374;height:235;" filled="false" strokecolor="#000000" strokeweight="0.53pt" coordsize="374,235" coordorigin="0,0" path="m5,5l5,229m367,5l367,229m99,177l273,177e">
                      <v:stroke endcap="round" miterlimit="2"/>
                    </v:shape>
                    <v:shape id="_x0000_s3182" style="position:absolute;left:4;top:0;width:364;height:232;" fillcolor="#000000" filled="true" stroked="false" coordsize="364,232" coordorigin="0,0" path="m94,196l94,231l0,214l94,196em268,196l268,231l363,214l268,196em0,0l0,0l0,0l0,0l0,0xem362,0l363,0l363,0l362,0l362,0xem362,213l363,213l363,214l362,214l362,213xe"/>
                  </v:group>
                  <v:shape id="_x0000_s3184" style="position:absolute;left:-20;top:-20;width:439;height:333;" filled="false" stroked="false" type="#_x0000_t202">
                    <v:fill on="false"/>
                    <v:stroke on="false"/>
                    <v:path/>
                    <v:imagedata o:title=""/>
                    <o:lock v:ext="edit" aspectratio="false"/>
                    <v:textbox inset="0mm,0mm,0mm,0mm">
                      <w:txbxContent>
                        <w:p>
                          <w:pPr>
                            <w:ind w:left="65"/>
                            <w:spacing w:before="19" w:line="201" w:lineRule="auto"/>
                            <w:rPr>
                              <w:rFonts w:ascii="PingFang SC" w:hAnsi="PingFang SC" w:eastAsia="PingFang SC" w:cs="PingFang SC"/>
                              <w:sz w:val="16"/>
                              <w:szCs w:val="16"/>
                            </w:rPr>
                          </w:pPr>
                          <w:r>
                            <w:rPr>
                              <w:rFonts w:ascii="PingFang SC" w:hAnsi="PingFang SC" w:eastAsia="PingFang SC" w:cs="PingFang SC"/>
                              <w:sz w:val="15"/>
                              <w:szCs w:val="15"/>
                              <w:spacing w:val="6"/>
                            </w:rPr>
                            <w:t>B±</w:t>
                          </w:r>
                          <w:r>
                            <w:rPr>
                              <w:rFonts w:ascii="PingFang SC" w:hAnsi="PingFang SC" w:eastAsia="PingFang SC" w:cs="PingFang SC"/>
                              <w:sz w:val="15"/>
                              <w:szCs w:val="15"/>
                              <w:spacing w:val="-15"/>
                            </w:rPr>
                            <w:t xml:space="preserve"> </w:t>
                          </w:r>
                          <w:r>
                            <w:rPr>
                              <w:rFonts w:ascii="PingFang SC" w:hAnsi="PingFang SC" w:eastAsia="PingFang SC" w:cs="PingFang SC"/>
                              <w:sz w:val="16"/>
                              <w:szCs w:val="16"/>
                              <w:spacing w:val="6"/>
                            </w:rPr>
                            <w:t>Δ</w:t>
                          </w:r>
                        </w:p>
                      </w:txbxContent>
                    </v:textbox>
                  </v:shape>
                </v:group>
              </w:pict>
            </w:r>
          </w:p>
        </w:tc>
      </w:tr>
      <w:tr>
        <w:trPr>
          <w:trHeight w:val="629" w:hRule="atLeast"/>
        </w:trPr>
        <w:tc>
          <w:tcPr>
            <w:tcW w:w="621" w:type="dxa"/>
            <w:vAlign w:val="top"/>
            <w:vMerge w:val="restart"/>
            <w:tcBorders>
              <w:bottom w:val="nil"/>
            </w:tcBorders>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271"/>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919" w:type="dxa"/>
            <w:vAlign w:val="top"/>
            <w:gridSpan w:val="2"/>
            <w:vMerge w:val="restart"/>
            <w:tcBorders>
              <w:bottom w:val="nil"/>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190"/>
              <w:spacing w:before="81" w:line="191" w:lineRule="auto"/>
              <w:rPr/>
            </w:pPr>
            <w:r>
              <w:rPr>
                <w:spacing w:val="-3"/>
              </w:rPr>
              <w:t>横隔板</w:t>
            </w:r>
          </w:p>
        </w:tc>
        <w:tc>
          <w:tcPr>
            <w:tcW w:w="900" w:type="dxa"/>
            <w:vAlign w:val="top"/>
          </w:tcPr>
          <w:p>
            <w:pPr>
              <w:pStyle w:val="TableText"/>
              <w:ind w:left="127"/>
              <w:spacing w:before="222" w:line="191" w:lineRule="auto"/>
              <w:rPr>
                <w:rFonts w:ascii="Times New Roman" w:hAnsi="Times New Roman" w:eastAsia="Times New Roman" w:cs="Times New Roman"/>
              </w:rPr>
            </w:pPr>
            <w:r>
              <w:rPr>
                <w:spacing w:val="-2"/>
              </w:rPr>
              <w:t>垂直度</w:t>
            </w:r>
            <w:r>
              <w:rPr>
                <w:rFonts w:ascii="Times New Roman" w:hAnsi="Times New Roman" w:eastAsia="Times New Roman" w:cs="Times New Roman"/>
                <w:spacing w:val="-2"/>
              </w:rPr>
              <w:t>Δ</w:t>
            </w:r>
          </w:p>
        </w:tc>
        <w:tc>
          <w:tcPr>
            <w:tcW w:w="1984" w:type="dxa"/>
            <w:vAlign w:val="top"/>
            <w:gridSpan w:val="2"/>
          </w:tcPr>
          <w:p>
            <w:pPr>
              <w:pStyle w:val="TableText"/>
              <w:ind w:left="873"/>
              <w:spacing w:before="22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085" w:type="dxa"/>
            <w:vAlign w:val="top"/>
            <w:gridSpan w:val="2"/>
            <w:vMerge w:val="restart"/>
            <w:tcBorders>
              <w:bottom w:val="nil"/>
            </w:tcBorders>
          </w:tcPr>
          <w:p>
            <w:pPr>
              <w:pStyle w:val="TableText"/>
              <w:ind w:left="1081"/>
              <w:spacing w:before="104" w:line="169" w:lineRule="auto"/>
              <w:rPr>
                <w:sz w:val="16"/>
                <w:szCs w:val="16"/>
              </w:rPr>
            </w:pPr>
            <w:r>
              <w:pict>
                <v:shape id="_x0000_s3186" style="position:absolute;margin-left:-151.687pt;margin-top:14.4445pt;mso-position-vertical-relative:top-margin-area;mso-position-horizontal-relative:right-margin-area;width:18.6pt;height:0.55pt;z-index:252780544;" filled="false" strokecolor="#000000" strokeweight="0.54pt" coordsize="372,11" coordorigin="0,0" path="m256,5l365,5m5,5l146,5e">
                  <v:stroke endcap="round" miterlimit="2"/>
                </v:shape>
              </w:pict>
            </w:r>
            <w:r>
              <w:pict>
                <v:shape id="_x0000_s3188" style="position:absolute;margin-left:-144.386pt;margin-top:14.689pt;mso-position-vertical-relative:top-margin-area;mso-position-horizontal-relative:right-margin-area;width:0.05pt;height:0.05pt;z-index:252782592;" fillcolor="#000000" filled="true" stroked="false" coordsize="1,1" coordorigin="0,0" path="m,l0,0l0,0l0,0l0,0xe"/>
              </w:pict>
            </w:r>
            <w:r>
              <w:pict>
                <v:shape id="_x0000_s3190" style="position:absolute;margin-left:-56.0965pt;margin-top:74.2795pt;mso-position-vertical-relative:top-margin-area;mso-position-horizontal-relative:right-margin-area;width:0.55pt;height:15.8pt;z-index:252783616;" filled="false" strokecolor="#000000" strokeweight="0.54pt" coordsize="11,316" coordorigin="0,0" path="m5,5l5,310e">
                  <v:stroke endcap="round" miterlimit="2"/>
                </v:shape>
              </w:pict>
            </w:r>
            <w:r>
              <w:pict>
                <v:group id="_x0000_s3192" style="position:absolute;margin-left:-83.7495pt;margin-top:74.2795pt;mso-position-vertical-relative:top-margin-area;mso-position-horizontal-relative:right-margin-area;width:0.55pt;height:15.8pt;z-index:252772352;" filled="false" stroked="false" coordsize="11,316" coordorigin="0,0">
                  <v:shape id="_x0000_s3194" style="position:absolute;left:0;top:0;width:11;height:316;" filled="false" strokecolor="#000000" strokeweight="0.54pt" coordsize="11,316" coordorigin="0,0" path="m5,5l5,310e">
                    <v:stroke endcap="round" miterlimit="2"/>
                  </v:shape>
                  <v:shape id="_x0000_s3196" style="position:absolute;left:4;top:253;width:1;height:1;" fillcolor="#000000" filled="true" stroked="false" coordsize="1,1" coordorigin="0,0" path="m,l0,0l0,0l0,0l0,0xe"/>
                  <v:shape id="_x0000_s3198" style="position:absolute;left:0;top:0;width:11;height:316;" filled="false" strokecolor="#000000" strokeweight="0.54pt" coordsize="11,316" coordorigin="0,0" path="m5,5l5,310e">
                    <v:stroke endcap="round" miterlimit="2"/>
                  </v:shape>
                </v:group>
              </w:pict>
            </w:r>
            <w:r>
              <w:pict>
                <v:group id="_x0000_s3200" style="position:absolute;margin-left:-124.013pt;margin-top:74.2795pt;mso-position-vertical-relative:top-margin-area;mso-position-horizontal-relative:right-margin-area;width:0.55pt;height:15.8pt;z-index:252769280;" filled="false" stroked="false" coordsize="11,316" coordorigin="0,0">
                  <v:shape id="_x0000_s3202" style="position:absolute;left:0;top:0;width:11;height:316;" filled="false" strokecolor="#000000" strokeweight="0.54pt" coordsize="11,316" coordorigin="0,0" path="m5,5l5,310m5,5l5,310e">
                    <v:stroke endcap="round" miterlimit="2"/>
                  </v:shape>
                  <v:shape id="_x0000_s3204" style="position:absolute;left:4;top:253;width:1;height:1;" fillcolor="#000000" filled="true" stroked="false" coordsize="1,1" coordorigin="0,0" path="m,l0,0l0,0l0,0l0,0xe"/>
                </v:group>
              </w:pict>
            </w:r>
            <w:r>
              <w:pict>
                <v:shape id="_x0000_s3206" style="position:absolute;margin-left:-151.687pt;margin-top:74.2795pt;mso-position-vertical-relative:top-margin-area;mso-position-horizontal-relative:right-margin-area;width:0.55pt;height:15.8pt;z-index:252774400;" filled="false" strokecolor="#000000" strokeweight="0.54pt" coordsize="11,316" coordorigin="0,0" path="m5,5l5,310e">
                  <v:stroke endcap="round" miterlimit="2"/>
                </v:shape>
              </w:pict>
            </w:r>
            <w:r>
              <w:pict>
                <v:shape id="_x0000_s3208" style="position:absolute;margin-left:-151.687pt;margin-top:11.6385pt;mso-position-vertical-relative:top-margin-area;mso-position-horizontal-relative:right-margin-area;width:7.6pt;height:21.5pt;z-index:252779520;" filled="false" strokecolor="#000000" strokeweight="0.54pt" coordsize="152,430" coordorigin="0,0" path="m5,424l5,5m146,203l146,5e">
                  <v:stroke endcap="round" miterlimit="2"/>
                </v:shape>
              </w:pict>
            </w:r>
            <w:r>
              <w:pict>
                <v:group id="_x0000_s3210" style="position:absolute;margin-left:-101.779pt;margin-top:10.7935pt;mso-position-vertical-relative:top-margin-area;mso-position-horizontal-relative:right-margin-area;width:29.55pt;height:21.05pt;z-index:-250570752;" filled="false" stroked="false" coordsize="591,421" coordorigin="0,0">
                  <v:shape id="_x0000_s3212" style="position:absolute;left:0;top:0;width:591;height:421;" filled="false" strokecolor="#000000" strokeweight="0.54pt" coordsize="591,421" coordorigin="0,0" path="m224,242l224,5m365,415l365,5m114,61l5,61m475,61l584,61m224,61l365,61e">
                    <v:stroke endcap="round" miterlimit="2"/>
                  </v:shape>
                  <v:shape id="_x0000_s3214" style="position:absolute;left:114;top:43;width:361;height:38;" fillcolor="#000000" filled="true" stroked="false" coordsize="361,38" coordorigin="0,0" path="m,l0,37l109,18l0,0em360,0l360,37l251,18l360,0em250,18l251,18l251,19l250,19l250,18xe"/>
                </v:group>
              </w:pict>
            </w:r>
            <w:r>
              <w:pict>
                <v:group id="_x0000_s3216" style="position:absolute;margin-left:-151.418pt;margin-top:86.027pt;mso-position-vertical-relative:top-margin-area;mso-position-horizontal-relative:right-margin-area;width:27.7pt;height:1.9pt;z-index:252775424;" filled="false" stroked="false" coordsize="554,38" coordorigin="0,0">
                  <v:shape id="_x0000_s3218" style="position:absolute;left:104;top:13;width:345;height:11;" filled="false" strokecolor="#000000" strokeweight="0.54pt" coordsize="345,11" coordorigin="0,0" path="m5,5l339,5e">
                    <v:stroke endcap="round" miterlimit="2"/>
                  </v:shape>
                  <v:shape id="_x0000_s3220" style="position:absolute;left:0;top:0;width:554;height:38;" fillcolor="#000000" filled="true" stroked="false" coordsize="554,38" coordorigin="0,0" path="m109,0l109,37l0,18l109,0em443,0l443,37l553,18l443,0e"/>
                </v:group>
              </w:pict>
            </w:r>
            <w:r>
              <w:pict>
                <v:group id="_x0000_s3222" style="position:absolute;margin-left:-83.48pt;margin-top:86.027pt;mso-position-vertical-relative:top-margin-area;mso-position-horizontal-relative:right-margin-area;width:27.7pt;height:1.9pt;z-index:252784640;" filled="false" stroked="false" coordsize="554,38" coordorigin="0,0">
                  <v:shape id="_x0000_s3224" style="position:absolute;left:103;top:13;width:346;height:11;" filled="false" strokecolor="#000000" strokeweight="0.54pt" coordsize="346,11" coordorigin="0,0" path="m5,5l339,5e">
                    <v:stroke endcap="round" miterlimit="2"/>
                  </v:shape>
                  <v:shape id="_x0000_s3226" style="position:absolute;left:0;top:0;width:554;height:38;" fillcolor="#000000" filled="true" stroked="false" coordsize="554,38" coordorigin="0,0" path="m109,0l109,37l0,18l109,0em443,0l443,37l553,18l443,0em552,18l553,18l553,19l552,19l552,18xe"/>
                </v:group>
              </w:pict>
            </w:r>
            <w:r>
              <w:pict>
                <v:group id="_x0000_s3228" style="position:absolute;margin-left:-162.638pt;margin-top:13.779pt;mso-position-vertical-relative:top-margin-area;mso-position-horizontal-relative:right-margin-area;width:23.8pt;height:1.9pt;z-index:252781568;" filled="false" stroked="false" coordsize="476,38" coordorigin="0,0">
                  <v:shape id="_x0000_s3230" style="position:absolute;left:0;top:13;width:121;height:11;" filled="false" strokecolor="#000000" strokeweight="0.54pt" coordsize="121,11" coordorigin="0,0" path="m114,5l5,5e">
                    <v:stroke endcap="round" miterlimit="2"/>
                  </v:shape>
                  <v:shape id="_x0000_s3232" style="position:absolute;left:114;top:0;width:361;height:38;" fillcolor="#000000" filled="true" stroked="false" coordsize="361,38" coordorigin="0,0" path="m,l0,37l109,18l0,0em360,0l360,37l250,18l360,0e"/>
                </v:group>
              </w:pict>
            </w:r>
            <w:r>
              <w:pict>
                <v:group id="_x0000_s3234" style="position:absolute;margin-left:-151.687pt;margin-top:23.8015pt;mso-position-vertical-relative:top-margin-area;mso-position-horizontal-relative:right-margin-area;width:9.35pt;height:48.8pt;z-index:252778496;" filled="false" stroked="false" coordsize="187,976" coordorigin="0,0">
                  <v:shape id="_x0000_s3236" style="position:absolute;left:0;top:0;width:187;height:976;" filled="false" strokecolor="#000000" strokeweight="0.54pt" coordsize="187,976" coordorigin="0,0" path="m5,969l146,5m39,969l181,5e">
                    <v:stroke endcap="round" miterlimit="2"/>
                  </v:shape>
                  <v:shape id="_x0000_s3238" style="position:absolute;left:4;top:225;width:1;height:1;" fillcolor="#000000" filled="true" stroked="false" coordsize="1,1" coordorigin="0,0" path="m,l0,0l0,0l0,0l0,0xe"/>
                </v:group>
              </w:pict>
            </w:r>
            <w:r>
              <w:pict>
                <v:group id="_x0000_s3240" style="position:absolute;margin-left:-90.8285pt;margin-top:23.8015pt;mso-position-vertical-relative:top-margin-area;mso-position-horizontal-relative:right-margin-area;width:9.35pt;height:48.8pt;z-index:252777472;" filled="false" stroked="false" coordsize="187,976" coordorigin="0,0">
                  <v:shape id="_x0000_s3242" style="position:absolute;left:146;top:199;width:1;height:1;" fillcolor="#000000" filled="true" stroked="false" coordsize="1,1" coordorigin="0,0" path="m,l0,0l0,0l0,0l0,0xe"/>
                  <v:shape id="_x0000_s3244" style="position:absolute;left:0;top:0;width:187;height:976;" filled="false" strokecolor="#000000" strokeweight="0.54pt" coordsize="187,976" coordorigin="0,0" path="m146,969l5,5m181,969l39,5e">
                    <v:stroke endcap="round" miterlimit="2"/>
                  </v:shape>
                </v:group>
              </w:pict>
            </w:r>
            <w:r>
              <w:pict>
                <v:shape id="_x0000_s3246" style="position:absolute;margin-left:-63.1535pt;margin-top:23.8015pt;mso-position-vertical-relative:top-margin-area;mso-position-horizontal-relative:right-margin-area;width:9.35pt;height:48.8pt;z-index:252776448;" filled="false" strokecolor="#000000" strokeweight="0.54pt" coordsize="187,976" coordorigin="0,0" path="m181,969l39,5m146,969l5,5e">
                  <v:stroke endcap="round" miterlimit="2"/>
                </v:shape>
              </w:pict>
            </w:r>
            <w:r>
              <w:pict>
                <v:shape id="_x0000_s3248" style="position:absolute;margin-left:-173.594pt;margin-top:19.2645pt;mso-position-vertical-relative:top-margin-area;mso-position-horizontal-relative:right-margin-area;width:141.7pt;height:57.85pt;z-index:252773376;" filled="false" stroked="false" type="#_x0000_t202">
                  <v:fill on="false"/>
                  <v:stroke on="false"/>
                  <v:path/>
                  <v:imagedata o:title=""/>
                  <o:lock v:ext="edit" aspectratio="false"/>
                  <v:textbox inset="0mm,0mm,0mm,0mm">
                    <w:txbxContent>
                      <w:p>
                        <w:pPr>
                          <w:spacing w:line="20" w:lineRule="exact"/>
                          <w:rPr/>
                        </w:pPr>
                        <w:r/>
                      </w:p>
                      <w:tbl>
                        <w:tblPr>
                          <w:tblStyle w:val="TableNormal"/>
                          <w:tblW w:w="2783"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3"/>
                        </w:tblGrid>
                        <w:tr>
                          <w:trPr>
                            <w:trHeight w:val="1021" w:hRule="atLeast"/>
                          </w:trPr>
                          <w:tc>
                            <w:tcPr>
                              <w:tcW w:w="2783" w:type="dxa"/>
                              <w:vAlign w:val="top"/>
                            </w:tcPr>
                            <w:p>
                              <w:pPr>
                                <w:ind w:firstLine="961"/>
                                <w:spacing w:before="60" w:line="950" w:lineRule="exact"/>
                                <w:rPr/>
                              </w:pPr>
                              <w:r>
                                <w:rPr>
                                  <w:position w:val="-19"/>
                                </w:rPr>
                                <w:drawing>
                                  <wp:inline distT="0" distB="0" distL="0" distR="0">
                                    <wp:extent cx="118669" cy="603414"/>
                                    <wp:effectExtent l="0" t="0" r="0" b="0"/>
                                    <wp:docPr id="344" name="IM 344"/>
                                    <wp:cNvGraphicFramePr/>
                                    <a:graphic>
                                      <a:graphicData uri="http://schemas.openxmlformats.org/drawingml/2006/picture">
                                        <pic:pic>
                                          <pic:nvPicPr>
                                            <pic:cNvPr id="344" name="IM 344"/>
                                            <pic:cNvPicPr/>
                                          </pic:nvPicPr>
                                          <pic:blipFill>
                                            <a:blip r:embed="rId152"/>
                                            <a:stretch>
                                              <a:fillRect/>
                                            </a:stretch>
                                          </pic:blipFill>
                                          <pic:spPr>
                                            <a:xfrm rot="0">
                                              <a:off x="0" y="0"/>
                                              <a:ext cx="118669" cy="603414"/>
                                            </a:xfrm>
                                            <a:prstGeom prst="rect">
                                              <a:avLst/>
                                            </a:prstGeom>
                                          </pic:spPr>
                                        </pic:pic>
                                      </a:graphicData>
                                    </a:graphic>
                                  </wp:inline>
                                </w:drawing>
                              </w:r>
                            </w:p>
                          </w:tc>
                        </w:tr>
                        <w:tr>
                          <w:trPr>
                            <w:trHeight w:val="65" w:hRule="atLeast"/>
                          </w:trPr>
                          <w:tc>
                            <w:tcPr>
                              <w:tcW w:w="2783" w:type="dxa"/>
                              <w:vAlign w:val="top"/>
                            </w:tcPr>
                            <w:p>
                              <w:pPr>
                                <w:spacing w:line="55" w:lineRule="exact"/>
                                <w:rPr>
                                  <w:rFonts w:ascii="Arial"/>
                                  <w:sz w:val="4"/>
                                </w:rPr>
                              </w:pPr>
                              <w:r/>
                            </w:p>
                          </w:tc>
                        </w:tr>
                      </w:tbl>
                      <w:p>
                        <w:pPr>
                          <w:rPr>
                            <w:rFonts w:ascii="Arial"/>
                            <w:sz w:val="21"/>
                          </w:rPr>
                        </w:pPr>
                        <w:r/>
                      </w:p>
                    </w:txbxContent>
                  </v:textbox>
                </v:shape>
              </w:pict>
            </w:r>
            <w:r>
              <w:rPr>
                <w:sz w:val="16"/>
                <w:szCs w:val="16"/>
                <w:spacing w:val="11"/>
              </w:rPr>
              <w:t>Δ</w:t>
            </w:r>
            <w:r>
              <w:rPr>
                <w:sz w:val="16"/>
                <w:szCs w:val="16"/>
                <w:spacing w:val="1"/>
              </w:rPr>
              <w:t xml:space="preserve">                    </w:t>
            </w:r>
            <w:r>
              <w:rPr>
                <w:sz w:val="16"/>
                <w:szCs w:val="16"/>
                <w:spacing w:val="11"/>
              </w:rPr>
              <w:t>Δ</w:t>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975"/>
              <w:spacing w:before="72" w:line="153" w:lineRule="exact"/>
              <w:rPr>
                <w:sz w:val="16"/>
                <w:szCs w:val="16"/>
              </w:rPr>
            </w:pPr>
            <w:r>
              <w:pict>
                <v:shape id="_x0000_s3250" style="position:absolute;margin-left:63.8167pt;margin-top:2.64789pt;mso-position-vertical-relative:text;mso-position-horizontal-relative:text;width:5.7pt;height:12.1pt;z-index:252795904;" filled="false" stroked="false" type="#_x0000_t202">
                  <v:fill on="false"/>
                  <v:stroke on="false"/>
                  <v:path/>
                  <v:imagedata o:title=""/>
                  <o:lock v:ext="edit" aspectratio="false"/>
                  <v:textbox inset="0mm,0mm,0mm,0mm">
                    <w:txbxContent>
                      <w:p>
                        <w:pPr>
                          <w:pStyle w:val="TableText"/>
                          <w:spacing w:before="19" w:line="166" w:lineRule="auto"/>
                          <w:jc w:val="right"/>
                          <w:rPr>
                            <w:sz w:val="16"/>
                            <w:szCs w:val="16"/>
                          </w:rPr>
                        </w:pPr>
                        <w:r>
                          <w:rPr>
                            <w:sz w:val="16"/>
                            <w:szCs w:val="16"/>
                            <w:spacing w:val="-8"/>
                            <w:w w:val="80"/>
                          </w:rPr>
                          <w:t>S</w:t>
                        </w:r>
                      </w:p>
                    </w:txbxContent>
                  </v:textbox>
                </v:shape>
              </w:pict>
            </w:r>
            <w:r>
              <w:pict>
                <v:shape id="_x0000_s3252" style="position:absolute;margin-left:131.733pt;margin-top:2.64789pt;mso-position-vertical-relative:text;mso-position-horizontal-relative:text;width:5.7pt;height:12.1pt;z-index:252794880;" filled="false" stroked="false" type="#_x0000_t202">
                  <v:fill on="false"/>
                  <v:stroke on="false"/>
                  <v:path/>
                  <v:imagedata o:title=""/>
                  <o:lock v:ext="edit" aspectratio="false"/>
                  <v:textbox inset="0mm,0mm,0mm,0mm">
                    <w:txbxContent>
                      <w:p>
                        <w:pPr>
                          <w:pStyle w:val="TableText"/>
                          <w:spacing w:before="19" w:line="166" w:lineRule="auto"/>
                          <w:jc w:val="right"/>
                          <w:rPr>
                            <w:sz w:val="16"/>
                            <w:szCs w:val="16"/>
                          </w:rPr>
                        </w:pPr>
                        <w:r>
                          <w:rPr>
                            <w:sz w:val="16"/>
                            <w:szCs w:val="16"/>
                            <w:spacing w:val="-8"/>
                            <w:w w:val="80"/>
                          </w:rPr>
                          <w:t>S</w:t>
                        </w:r>
                      </w:p>
                    </w:txbxContent>
                  </v:textbox>
                </v:shape>
              </w:pict>
            </w:r>
            <w:r>
              <w:rPr>
                <w:sz w:val="16"/>
                <w:szCs w:val="16"/>
                <w:position w:val="-3"/>
              </w:rPr>
              <w:t>S</w:t>
            </w:r>
          </w:p>
          <w:p>
            <w:pPr>
              <w:ind w:firstLine="1605"/>
              <w:spacing w:line="37" w:lineRule="exact"/>
              <w:rPr/>
            </w:pPr>
            <w:r>
              <w:rPr/>
              <w:pict>
                <v:group id="_x0000_s3254" style="mso-position-vertical-relative:line;mso-position-horizontal-relative:char;width:40.3pt;height:1.9pt;" filled="false" stroked="false" coordsize="806,38" coordorigin="0,0">
                  <v:shape id="_x0000_s3256" style="position:absolute;left:104;top:13;width:597;height:11;" filled="false" strokecolor="#000000" strokeweight="0.54pt" coordsize="597,11" coordorigin="0,0" path="m5,5l591,5e">
                    <v:stroke endcap="round" miterlimit="2"/>
                  </v:shape>
                  <v:shape id="_x0000_s3258" style="position:absolute;left:0;top:0;width:806;height:38;" fillcolor="#000000" filled="true" stroked="false" coordsize="806,38" coordorigin="0,0" path="m109,0l109,37l0,18l109,0em695,0l695,37l805,18l695,0e"/>
                </v:group>
              </w:pict>
            </w:r>
          </w:p>
        </w:tc>
      </w:tr>
      <w:tr>
        <w:trPr>
          <w:trHeight w:val="629" w:hRule="atLeast"/>
        </w:trPr>
        <w:tc>
          <w:tcPr>
            <w:tcW w:w="621" w:type="dxa"/>
            <w:vAlign w:val="top"/>
            <w:vMerge w:val="continue"/>
            <w:tcBorders>
              <w:top w:val="nil"/>
              <w:bottom w:val="nil"/>
            </w:tcBorders>
          </w:tcPr>
          <w:p>
            <w:pPr>
              <w:rPr>
                <w:rFonts w:ascii="Arial"/>
                <w:sz w:val="21"/>
              </w:rPr>
            </w:pPr>
            <w:r/>
          </w:p>
        </w:tc>
        <w:tc>
          <w:tcPr>
            <w:tcW w:w="919" w:type="dxa"/>
            <w:vAlign w:val="top"/>
            <w:gridSpan w:val="2"/>
            <w:vMerge w:val="continue"/>
            <w:tcBorders>
              <w:top w:val="nil"/>
              <w:bottom w:val="nil"/>
            </w:tcBorders>
          </w:tcPr>
          <w:p>
            <w:pPr>
              <w:rPr>
                <w:rFonts w:ascii="Arial"/>
                <w:sz w:val="21"/>
              </w:rPr>
            </w:pPr>
            <w:r/>
          </w:p>
        </w:tc>
        <w:tc>
          <w:tcPr>
            <w:tcW w:w="900" w:type="dxa"/>
            <w:vAlign w:val="top"/>
            <w:vMerge w:val="restart"/>
            <w:tcBorders>
              <w:bottom w:val="nil"/>
            </w:tcBorders>
          </w:tcPr>
          <w:p>
            <w:pPr>
              <w:spacing w:line="457" w:lineRule="auto"/>
              <w:rPr>
                <w:rFonts w:ascii="Arial"/>
                <w:sz w:val="21"/>
              </w:rPr>
            </w:pPr>
            <w:r/>
          </w:p>
          <w:p>
            <w:pPr>
              <w:pStyle w:val="TableText"/>
              <w:ind w:left="220"/>
              <w:spacing w:before="82" w:line="191" w:lineRule="auto"/>
              <w:rPr/>
            </w:pPr>
            <w:r>
              <w:rPr>
                <w:spacing w:val="-8"/>
              </w:rPr>
              <w:t>间距</w:t>
            </w:r>
            <w:r>
              <w:rPr>
                <w:spacing w:val="-5"/>
              </w:rPr>
              <w:t xml:space="preserve"> </w:t>
            </w:r>
            <w:r>
              <w:rPr>
                <w:spacing w:val="-8"/>
              </w:rPr>
              <w:t>S</w:t>
            </w:r>
          </w:p>
        </w:tc>
        <w:tc>
          <w:tcPr>
            <w:tcW w:w="848" w:type="dxa"/>
            <w:vAlign w:val="top"/>
          </w:tcPr>
          <w:p>
            <w:pPr>
              <w:pStyle w:val="TableText"/>
              <w:ind w:left="313"/>
              <w:spacing w:before="225"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1136" w:type="dxa"/>
            <w:vAlign w:val="top"/>
          </w:tcPr>
          <w:p>
            <w:pPr>
              <w:pStyle w:val="TableText"/>
              <w:ind w:left="213"/>
              <w:spacing w:before="224" w:line="191" w:lineRule="auto"/>
              <w:rPr/>
            </w:pPr>
            <w:r>
              <w:rPr>
                <w:spacing w:val="-3"/>
              </w:rPr>
              <w:t>上下对接</w:t>
            </w:r>
          </w:p>
        </w:tc>
        <w:tc>
          <w:tcPr>
            <w:tcW w:w="4085" w:type="dxa"/>
            <w:vAlign w:val="top"/>
            <w:gridSpan w:val="2"/>
            <w:vMerge w:val="continue"/>
            <w:tcBorders>
              <w:top w:val="nil"/>
              <w:bottom w:val="nil"/>
            </w:tcBorders>
          </w:tcPr>
          <w:p>
            <w:pPr>
              <w:rPr>
                <w:rFonts w:ascii="Arial"/>
                <w:sz w:val="21"/>
              </w:rPr>
            </w:pPr>
            <w:r/>
          </w:p>
        </w:tc>
      </w:tr>
      <w:tr>
        <w:trPr>
          <w:trHeight w:val="629" w:hRule="atLeast"/>
        </w:trPr>
        <w:tc>
          <w:tcPr>
            <w:tcW w:w="621" w:type="dxa"/>
            <w:vAlign w:val="top"/>
            <w:vMerge w:val="continue"/>
            <w:tcBorders>
              <w:top w:val="nil"/>
            </w:tcBorders>
          </w:tcPr>
          <w:p>
            <w:pPr>
              <w:rPr>
                <w:rFonts w:ascii="Arial"/>
                <w:sz w:val="21"/>
              </w:rPr>
            </w:pPr>
            <w:r/>
          </w:p>
        </w:tc>
        <w:tc>
          <w:tcPr>
            <w:tcW w:w="919" w:type="dxa"/>
            <w:vAlign w:val="top"/>
            <w:gridSpan w:val="2"/>
            <w:vMerge w:val="continue"/>
            <w:tcBorders>
              <w:top w:val="nil"/>
            </w:tcBorders>
          </w:tcPr>
          <w:p>
            <w:pPr>
              <w:rPr>
                <w:rFonts w:ascii="Arial"/>
                <w:sz w:val="21"/>
              </w:rPr>
            </w:pPr>
            <w:r/>
          </w:p>
        </w:tc>
        <w:tc>
          <w:tcPr>
            <w:tcW w:w="900" w:type="dxa"/>
            <w:vAlign w:val="top"/>
            <w:vMerge w:val="continue"/>
            <w:tcBorders>
              <w:top w:val="nil"/>
            </w:tcBorders>
          </w:tcPr>
          <w:p>
            <w:pPr>
              <w:rPr>
                <w:rFonts w:ascii="Arial"/>
                <w:sz w:val="21"/>
              </w:rPr>
            </w:pPr>
            <w:r/>
          </w:p>
        </w:tc>
        <w:tc>
          <w:tcPr>
            <w:tcW w:w="848" w:type="dxa"/>
            <w:vAlign w:val="top"/>
          </w:tcPr>
          <w:p>
            <w:pPr>
              <w:pStyle w:val="TableText"/>
              <w:ind w:left="313"/>
              <w:spacing w:before="224"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1136" w:type="dxa"/>
            <w:vAlign w:val="top"/>
          </w:tcPr>
          <w:p>
            <w:pPr>
              <w:pStyle w:val="TableText"/>
              <w:ind w:left="213"/>
              <w:spacing w:before="224" w:line="191" w:lineRule="auto"/>
              <w:rPr/>
            </w:pPr>
            <w:r>
              <w:rPr>
                <w:spacing w:val="-2"/>
              </w:rPr>
              <w:t>其他形式</w:t>
            </w:r>
          </w:p>
        </w:tc>
        <w:tc>
          <w:tcPr>
            <w:tcW w:w="4085" w:type="dxa"/>
            <w:vAlign w:val="top"/>
            <w:gridSpan w:val="2"/>
            <w:vMerge w:val="continue"/>
            <w:tcBorders>
              <w:top w:val="nil"/>
            </w:tcBorders>
          </w:tcPr>
          <w:p>
            <w:pPr>
              <w:rPr>
                <w:rFonts w:ascii="Arial"/>
                <w:sz w:val="21"/>
              </w:rPr>
            </w:pPr>
            <w:r/>
          </w:p>
        </w:tc>
      </w:tr>
      <w:tr>
        <w:trPr>
          <w:trHeight w:val="459" w:hRule="atLeast"/>
        </w:trPr>
        <w:tc>
          <w:tcPr>
            <w:tcW w:w="621" w:type="dxa"/>
            <w:vAlign w:val="top"/>
          </w:tcPr>
          <w:p>
            <w:pPr>
              <w:ind w:left="270"/>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819" w:type="dxa"/>
            <w:vAlign w:val="top"/>
            <w:gridSpan w:val="3"/>
          </w:tcPr>
          <w:p>
            <w:pPr>
              <w:pStyle w:val="TableText"/>
              <w:ind w:left="465"/>
              <w:spacing w:before="140" w:line="191" w:lineRule="auto"/>
              <w:rPr/>
            </w:pPr>
            <w:r>
              <w:rPr>
                <w:spacing w:val="-2"/>
              </w:rPr>
              <w:t>纵隔板间距</w:t>
            </w:r>
          </w:p>
        </w:tc>
        <w:tc>
          <w:tcPr>
            <w:tcW w:w="848" w:type="dxa"/>
            <w:vAlign w:val="top"/>
          </w:tcPr>
          <w:p>
            <w:pPr>
              <w:pStyle w:val="TableText"/>
              <w:ind w:left="313"/>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136" w:type="dxa"/>
            <w:vAlign w:val="top"/>
            <w:tcBorders>
              <w:bottom w:val="single" w:color="000000" w:sz="4" w:space="0"/>
            </w:tcBorders>
          </w:tcPr>
          <w:p>
            <w:pPr>
              <w:pStyle w:val="TableText"/>
              <w:ind w:left="303"/>
              <w:spacing w:before="139" w:line="191" w:lineRule="auto"/>
              <w:rPr/>
            </w:pPr>
            <w:r>
              <w:rPr>
                <w:spacing w:val="-3"/>
              </w:rPr>
              <w:t>拼接处</w:t>
            </w:r>
          </w:p>
        </w:tc>
        <w:tc>
          <w:tcPr>
            <w:tcW w:w="4085" w:type="dxa"/>
            <w:vAlign w:val="top"/>
            <w:gridSpan w:val="2"/>
          </w:tcPr>
          <w:p>
            <w:pPr>
              <w:rPr>
                <w:rFonts w:ascii="Arial"/>
                <w:sz w:val="21"/>
              </w:rPr>
            </w:pPr>
            <w:r/>
          </w:p>
        </w:tc>
      </w:tr>
      <w:tr>
        <w:trPr>
          <w:trHeight w:val="572" w:hRule="atLeast"/>
        </w:trPr>
        <w:tc>
          <w:tcPr>
            <w:tcW w:w="621" w:type="dxa"/>
            <w:vAlign w:val="top"/>
          </w:tcPr>
          <w:p>
            <w:pPr>
              <w:ind w:left="269"/>
              <w:spacing w:before="22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518"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81"/>
              <w:spacing w:before="82" w:line="191" w:lineRule="auto"/>
              <w:rPr/>
            </w:pPr>
            <w:r>
              <w:rPr>
                <w:spacing w:val="-4"/>
              </w:rPr>
              <w:t>锚箱</w:t>
            </w:r>
          </w:p>
          <w:p>
            <w:pPr>
              <w:pStyle w:val="TableText"/>
              <w:ind w:left="82"/>
              <w:spacing w:before="50" w:line="191" w:lineRule="auto"/>
              <w:rPr/>
            </w:pPr>
            <w:r>
              <w:rPr>
                <w:spacing w:val="-5"/>
              </w:rPr>
              <w:t>单元</w:t>
            </w:r>
          </w:p>
        </w:tc>
        <w:tc>
          <w:tcPr>
            <w:tcW w:w="1301" w:type="dxa"/>
            <w:vAlign w:val="top"/>
            <w:gridSpan w:val="2"/>
          </w:tcPr>
          <w:p>
            <w:pPr>
              <w:pStyle w:val="TableText"/>
              <w:ind w:left="136"/>
              <w:spacing w:before="194" w:line="191" w:lineRule="auto"/>
              <w:rPr/>
            </w:pPr>
            <w:r>
              <w:rPr>
                <w:spacing w:val="-3"/>
              </w:rPr>
              <w:t>承力板间距 S</w:t>
            </w:r>
          </w:p>
        </w:tc>
        <w:tc>
          <w:tcPr>
            <w:tcW w:w="1984" w:type="dxa"/>
            <w:vAlign w:val="top"/>
            <w:gridSpan w:val="2"/>
            <w:tcBorders>
              <w:top w:val="single" w:color="000000" w:sz="4" w:space="0"/>
            </w:tcBorders>
          </w:tcPr>
          <w:p>
            <w:pPr>
              <w:pStyle w:val="TableText"/>
              <w:ind w:left="773"/>
              <w:spacing w:before="194" w:line="183" w:lineRule="auto"/>
              <w:rPr/>
            </w:pPr>
            <w:r>
              <w:rPr>
                <w:spacing w:val="-1"/>
              </w:rPr>
              <w:t>+1，0</w:t>
            </w:r>
          </w:p>
        </w:tc>
        <w:tc>
          <w:tcPr>
            <w:tcW w:w="4085" w:type="dxa"/>
            <w:vAlign w:val="top"/>
            <w:gridSpan w:val="2"/>
            <w:vMerge w:val="restart"/>
            <w:tcBorders>
              <w:bottom w:val="nil"/>
            </w:tcBorders>
          </w:tcPr>
          <w:p>
            <w:pPr>
              <w:ind w:firstLine="651"/>
              <w:spacing w:before="7" w:line="1850" w:lineRule="exact"/>
              <w:rPr/>
            </w:pPr>
            <w:r>
              <w:rPr>
                <w:position w:val="-37"/>
              </w:rPr>
              <w:drawing>
                <wp:inline distT="0" distB="0" distL="0" distR="0">
                  <wp:extent cx="1757171" cy="1175003"/>
                  <wp:effectExtent l="0" t="0" r="0" b="0"/>
                  <wp:docPr id="346" name="IM 346"/>
                  <wp:cNvGraphicFramePr/>
                  <a:graphic>
                    <a:graphicData uri="http://schemas.openxmlformats.org/drawingml/2006/picture">
                      <pic:pic>
                        <pic:nvPicPr>
                          <pic:cNvPr id="346" name="IM 346"/>
                          <pic:cNvPicPr/>
                        </pic:nvPicPr>
                        <pic:blipFill>
                          <a:blip r:embed="rId153"/>
                          <a:stretch>
                            <a:fillRect/>
                          </a:stretch>
                        </pic:blipFill>
                        <pic:spPr>
                          <a:xfrm rot="0">
                            <a:off x="0" y="0"/>
                            <a:ext cx="1757171" cy="1175003"/>
                          </a:xfrm>
                          <a:prstGeom prst="rect">
                            <a:avLst/>
                          </a:prstGeom>
                        </pic:spPr>
                      </pic:pic>
                    </a:graphicData>
                  </a:graphic>
                </wp:inline>
              </w:drawing>
            </w:r>
          </w:p>
        </w:tc>
      </w:tr>
      <w:tr>
        <w:trPr>
          <w:trHeight w:val="629" w:hRule="atLeast"/>
        </w:trPr>
        <w:tc>
          <w:tcPr>
            <w:tcW w:w="621" w:type="dxa"/>
            <w:vAlign w:val="top"/>
          </w:tcPr>
          <w:p>
            <w:pPr>
              <w:ind w:left="273"/>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518" w:type="dxa"/>
            <w:vAlign w:val="top"/>
            <w:vMerge w:val="continue"/>
            <w:tcBorders>
              <w:top w:val="nil"/>
              <w:bottom w:val="nil"/>
            </w:tcBorders>
          </w:tcPr>
          <w:p>
            <w:pPr>
              <w:rPr>
                <w:rFonts w:ascii="Arial"/>
                <w:sz w:val="21"/>
              </w:rPr>
            </w:pPr>
            <w:r/>
          </w:p>
        </w:tc>
        <w:tc>
          <w:tcPr>
            <w:tcW w:w="1301" w:type="dxa"/>
            <w:vAlign w:val="top"/>
            <w:gridSpan w:val="2"/>
          </w:tcPr>
          <w:p>
            <w:pPr>
              <w:pStyle w:val="TableText"/>
              <w:ind w:left="203" w:right="110" w:hanging="91"/>
              <w:spacing w:before="67" w:line="202" w:lineRule="auto"/>
              <w:rPr/>
            </w:pPr>
            <w:r>
              <w:rPr>
                <w:spacing w:val="-2"/>
              </w:rPr>
              <w:t>承力板与锚垫</w:t>
            </w:r>
            <w:r>
              <w:rPr>
                <w:spacing w:val="3"/>
              </w:rPr>
              <w:t xml:space="preserve"> </w:t>
            </w:r>
            <w:r>
              <w:rPr>
                <w:spacing w:val="-2"/>
              </w:rPr>
              <w:t>板的垂直度</w:t>
            </w:r>
          </w:p>
        </w:tc>
        <w:tc>
          <w:tcPr>
            <w:tcW w:w="1984" w:type="dxa"/>
            <w:vAlign w:val="top"/>
            <w:gridSpan w:val="2"/>
          </w:tcPr>
          <w:p>
            <w:pPr>
              <w:pStyle w:val="TableText"/>
              <w:ind w:left="873"/>
              <w:spacing w:before="225" w:line="204" w:lineRule="auto"/>
              <w:rPr/>
            </w:pPr>
            <w:r>
              <w:rPr>
                <w:spacing w:val="9"/>
              </w:rPr>
              <w:t>≤2</w:t>
            </w:r>
          </w:p>
        </w:tc>
        <w:tc>
          <w:tcPr>
            <w:tcW w:w="4085" w:type="dxa"/>
            <w:vAlign w:val="top"/>
            <w:gridSpan w:val="2"/>
            <w:vMerge w:val="continue"/>
            <w:tcBorders>
              <w:bottom w:val="nil"/>
              <w:top w:val="nil"/>
            </w:tcBorders>
          </w:tcPr>
          <w:p>
            <w:pPr>
              <w:rPr>
                <w:rFonts w:ascii="Arial"/>
                <w:sz w:val="21"/>
              </w:rPr>
            </w:pPr>
            <w:r/>
          </w:p>
        </w:tc>
      </w:tr>
      <w:tr>
        <w:trPr>
          <w:trHeight w:val="666" w:hRule="atLeast"/>
        </w:trPr>
        <w:tc>
          <w:tcPr>
            <w:tcW w:w="621" w:type="dxa"/>
            <w:vAlign w:val="top"/>
          </w:tcPr>
          <w:p>
            <w:pPr>
              <w:ind w:left="270"/>
              <w:spacing w:before="2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518" w:type="dxa"/>
            <w:vAlign w:val="top"/>
            <w:vMerge w:val="continue"/>
            <w:tcBorders>
              <w:top w:val="nil"/>
            </w:tcBorders>
          </w:tcPr>
          <w:p>
            <w:pPr>
              <w:rPr>
                <w:rFonts w:ascii="Arial"/>
                <w:sz w:val="21"/>
              </w:rPr>
            </w:pPr>
            <w:r/>
          </w:p>
        </w:tc>
        <w:tc>
          <w:tcPr>
            <w:tcW w:w="1301" w:type="dxa"/>
            <w:vAlign w:val="top"/>
            <w:gridSpan w:val="2"/>
          </w:tcPr>
          <w:p>
            <w:pPr>
              <w:pStyle w:val="TableText"/>
              <w:ind w:left="203" w:right="110" w:hanging="91"/>
              <w:spacing w:before="85" w:line="209" w:lineRule="auto"/>
              <w:rPr/>
            </w:pPr>
            <w:r>
              <w:rPr>
                <w:spacing w:val="-2"/>
              </w:rPr>
              <w:t>锚垫板锚下承</w:t>
            </w:r>
            <w:r>
              <w:rPr>
                <w:spacing w:val="3"/>
              </w:rPr>
              <w:t xml:space="preserve"> </w:t>
            </w:r>
            <w:r>
              <w:rPr>
                <w:spacing w:val="-2"/>
              </w:rPr>
              <w:t>压板同心度</w:t>
            </w:r>
          </w:p>
        </w:tc>
        <w:tc>
          <w:tcPr>
            <w:tcW w:w="1984" w:type="dxa"/>
            <w:vAlign w:val="top"/>
            <w:gridSpan w:val="2"/>
          </w:tcPr>
          <w:p>
            <w:pPr>
              <w:pStyle w:val="TableText"/>
              <w:ind w:left="873"/>
              <w:spacing w:before="241" w:line="204" w:lineRule="auto"/>
              <w:rPr/>
            </w:pPr>
            <w:r>
              <w:rPr>
                <w:spacing w:val="18"/>
              </w:rPr>
              <w:t>≤1</w:t>
            </w:r>
          </w:p>
        </w:tc>
        <w:tc>
          <w:tcPr>
            <w:tcW w:w="4085" w:type="dxa"/>
            <w:vAlign w:val="top"/>
            <w:gridSpan w:val="2"/>
            <w:vMerge w:val="continue"/>
            <w:tcBorders>
              <w:bottom w:val="single" w:color="000000" w:sz="4" w:space="0"/>
              <w:top w:val="nil"/>
            </w:tcBorders>
          </w:tcPr>
          <w:p>
            <w:pPr>
              <w:rPr>
                <w:rFonts w:ascii="Arial"/>
                <w:sz w:val="21"/>
              </w:rPr>
            </w:pPr>
            <w:r/>
          </w:p>
        </w:tc>
      </w:tr>
      <w:tr>
        <w:trPr>
          <w:trHeight w:val="684" w:hRule="atLeast"/>
        </w:trPr>
        <w:tc>
          <w:tcPr>
            <w:tcW w:w="621" w:type="dxa"/>
            <w:vAlign w:val="top"/>
          </w:tcPr>
          <w:p>
            <w:pPr>
              <w:ind w:left="238"/>
              <w:spacing w:before="28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518" w:type="dxa"/>
            <w:vAlign w:val="top"/>
            <w:vMerge w:val="restart"/>
            <w:tcBorders>
              <w:bottom w:val="nil"/>
            </w:tcBorders>
          </w:tcPr>
          <w:p>
            <w:pPr>
              <w:spacing w:line="303" w:lineRule="auto"/>
              <w:rPr>
                <w:rFonts w:ascii="Arial"/>
                <w:sz w:val="21"/>
              </w:rPr>
            </w:pPr>
            <w:r/>
          </w:p>
          <w:p>
            <w:pPr>
              <w:spacing w:line="304" w:lineRule="auto"/>
              <w:rPr>
                <w:rFonts w:ascii="Arial"/>
                <w:sz w:val="21"/>
              </w:rPr>
            </w:pPr>
            <w:r/>
          </w:p>
          <w:p>
            <w:pPr>
              <w:pStyle w:val="TableText"/>
              <w:ind w:left="80"/>
              <w:spacing w:before="82" w:line="191" w:lineRule="auto"/>
              <w:rPr/>
            </w:pPr>
            <w:r>
              <w:rPr>
                <w:spacing w:val="-4"/>
              </w:rPr>
              <w:t>斜拉</w:t>
            </w:r>
          </w:p>
          <w:p>
            <w:pPr>
              <w:pStyle w:val="TableText"/>
              <w:ind w:left="173" w:right="79" w:hanging="89"/>
              <w:spacing w:before="51" w:line="247" w:lineRule="auto"/>
              <w:rPr/>
            </w:pPr>
            <w:r>
              <w:rPr>
                <w:spacing w:val="-6"/>
              </w:rPr>
              <w:t>索锚</w:t>
            </w:r>
            <w:r>
              <w:rPr/>
              <w:t xml:space="preserve"> </w:t>
            </w:r>
            <w:r>
              <w:rPr/>
              <w:t>箱</w:t>
            </w:r>
          </w:p>
        </w:tc>
        <w:tc>
          <w:tcPr>
            <w:tcW w:w="1301" w:type="dxa"/>
            <w:vAlign w:val="top"/>
            <w:gridSpan w:val="2"/>
          </w:tcPr>
          <w:p>
            <w:pPr>
              <w:pStyle w:val="TableText"/>
              <w:ind w:left="203" w:right="110" w:hanging="91"/>
              <w:spacing w:before="95" w:line="212" w:lineRule="auto"/>
              <w:rPr/>
            </w:pPr>
            <w:r>
              <w:rPr>
                <w:spacing w:val="-2"/>
              </w:rPr>
              <w:t>承力板与承压</w:t>
            </w:r>
            <w:r>
              <w:rPr>
                <w:spacing w:val="3"/>
              </w:rPr>
              <w:t xml:space="preserve"> </w:t>
            </w:r>
            <w:r>
              <w:rPr>
                <w:spacing w:val="-2"/>
              </w:rPr>
              <w:t>板组装间隙</w:t>
            </w:r>
          </w:p>
        </w:tc>
        <w:tc>
          <w:tcPr>
            <w:tcW w:w="1984" w:type="dxa"/>
            <w:vAlign w:val="top"/>
            <w:gridSpan w:val="2"/>
          </w:tcPr>
          <w:p>
            <w:pPr>
              <w:pStyle w:val="TableText"/>
              <w:ind w:left="785"/>
              <w:spacing w:before="252" w:line="202" w:lineRule="auto"/>
              <w:rPr/>
            </w:pPr>
            <w:r>
              <w:rPr>
                <w:spacing w:val="11"/>
              </w:rPr>
              <w:t>≤0.2</w:t>
            </w:r>
          </w:p>
        </w:tc>
        <w:tc>
          <w:tcPr>
            <w:tcW w:w="4085" w:type="dxa"/>
            <w:vAlign w:val="top"/>
            <w:gridSpan w:val="2"/>
            <w:vMerge w:val="restart"/>
            <w:tcBorders>
              <w:bottom w:val="nil"/>
              <w:top w:val="single" w:color="000000" w:sz="4" w:space="0"/>
            </w:tcBorders>
          </w:tcPr>
          <w:p>
            <w:pPr>
              <w:pStyle w:val="TableText"/>
              <w:ind w:firstLine="1679"/>
              <w:spacing w:before="113" w:line="1444" w:lineRule="exact"/>
              <w:rPr/>
            </w:pPr>
            <w:r>
              <mc:AlternateContent xmlns:mc="http://schemas.openxmlformats.org/markup-compatibility/2006">
                <mc:Choice Requires="wps">
                  <w:drawing>
                    <wp:anchor distT="0" distB="0" distL="0" distR="0" simplePos="0" relativeHeight="252753920" behindDoc="0" locked="0" layoutInCell="1" allowOverlap="1">
                      <wp:simplePos x="0" y="0"/>
                      <wp:positionH relativeFrom="rightMargin">
                        <wp:posOffset>-1766838</wp:posOffset>
                      </wp:positionH>
                      <wp:positionV relativeFrom="topMargin">
                        <wp:posOffset>156658</wp:posOffset>
                      </wp:positionV>
                      <wp:extent cx="94615" cy="182245"/>
                      <wp:effectExtent l="0" t="0" r="0" b="0"/>
                      <wp:wrapNone/>
                      <wp:docPr id="348" name="TextBox 348"/>
                      <wp:cNvGraphicFramePr/>
                      <a:graphic>
                        <a:graphicData uri="http://schemas.microsoft.com/office/word/2010/wordprocessingShape">
                          <wps:wsp>
                            <wps:cNvPr id="348" name="TextBox 348"/>
                            <wps:cNvSpPr txBox="1"/>
                            <wps:spPr>
                              <a:xfrm rot="17940000">
                                <a:off x="-1766838" y="156658"/>
                                <a:ext cx="94615"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8" w:line="186" w:lineRule="auto"/>
                                    <w:rPr>
                                      <w:sz w:val="14"/>
                                      <w:szCs w:val="14"/>
                                    </w:rPr>
                                  </w:pPr>
                                  <w:r>
                                    <w:rPr>
                                      <w:sz w:val="14"/>
                                      <w:szCs w:val="14"/>
                                      <w:spacing w:val="11"/>
                                      <w:w w:val="120"/>
                                    </w:rPr>
                                    <w:t>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60" style="position:absolute;margin-left:-139.121pt;margin-top:12.3353pt;mso-position-vertical-relative:top-margin-area;mso-position-horizontal-relative:right-margin-area;width:7.45pt;height:14.35pt;z-index:252753920;rotation:299;" filled="false" stroked="false" type="#_x0000_t202">
                      <v:fill on="false"/>
                      <v:stroke on="false"/>
                      <v:path/>
                      <v:imagedata o:title=""/>
                      <o:lock v:ext="edit" aspectratio="false"/>
                      <v:textbox inset="0mm,0mm,0mm,0mm">
                        <w:txbxContent>
                          <w:p>
                            <w:pPr>
                              <w:pStyle w:val="TableText"/>
                              <w:ind w:left="20"/>
                              <w:spacing w:before="68" w:line="186" w:lineRule="auto"/>
                              <w:rPr>
                                <w:sz w:val="14"/>
                                <w:szCs w:val="14"/>
                              </w:rPr>
                            </w:pPr>
                            <w:r>
                              <w:rPr>
                                <w:sz w:val="14"/>
                                <w:szCs w:val="14"/>
                                <w:spacing w:val="11"/>
                                <w:w w:val="120"/>
                              </w:rPr>
                              <w:t>β</w:t>
                            </w:r>
                          </w:p>
                        </w:txbxContent>
                      </v:textbox>
                    </v:shape>
                  </w:pict>
                </mc:Fallback>
              </mc:AlternateContent>
            </w:r>
            <w:r>
              <mc:AlternateContent xmlns:mc="http://schemas.openxmlformats.org/markup-compatibility/2006">
                <mc:Choice Requires="wps">
                  <w:drawing>
                    <wp:anchor distT="0" distB="0" distL="0" distR="0" simplePos="0" relativeHeight="252756992" behindDoc="0" locked="0" layoutInCell="1" allowOverlap="1">
                      <wp:simplePos x="0" y="0"/>
                      <wp:positionH relativeFrom="rightMargin">
                        <wp:posOffset>-2250195</wp:posOffset>
                      </wp:positionH>
                      <wp:positionV relativeFrom="topMargin">
                        <wp:posOffset>540129</wp:posOffset>
                      </wp:positionV>
                      <wp:extent cx="92075" cy="142240"/>
                      <wp:effectExtent l="0" t="0" r="0" b="0"/>
                      <wp:wrapNone/>
                      <wp:docPr id="350" name="TextBox 350"/>
                      <wp:cNvGraphicFramePr/>
                      <a:graphic>
                        <a:graphicData uri="http://schemas.microsoft.com/office/word/2010/wordprocessingShape">
                          <wps:wsp>
                            <wps:cNvPr id="350" name="TextBox 350"/>
                            <wps:cNvSpPr txBox="1"/>
                            <wps:spPr>
                              <a:xfrm rot="16200000">
                                <a:off x="-2250195" y="540129"/>
                                <a:ext cx="92075" cy="142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5" w:lineRule="exact"/>
                                    <w:rPr>
                                      <w:sz w:val="7"/>
                                      <w:szCs w:val="7"/>
                                    </w:rPr>
                                  </w:pPr>
                                  <w:r>
                                    <w:rPr>
                                      <w:sz w:val="7"/>
                                      <w:szCs w:val="7"/>
                                      <w:spacing w:val="3"/>
                                      <w:w w:val="127"/>
                                      <w:position w:val="2"/>
                                    </w:rPr>
                                    <w:t>L</w:t>
                                  </w:r>
                                  <w:r>
                                    <w:rPr>
                                      <w:sz w:val="7"/>
                                      <w:szCs w:val="7"/>
                                      <w:spacing w:val="-13"/>
                                      <w:position w:val="2"/>
                                    </w:rPr>
                                    <w:t xml:space="preserve"> </w:t>
                                  </w:r>
                                  <w:r>
                                    <w:rPr>
                                      <w:sz w:val="7"/>
                                      <w:szCs w:val="7"/>
                                      <w:spacing w:val="3"/>
                                      <w:w w:val="127"/>
                                      <w:position w:val="2"/>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62" style="position:absolute;margin-left:-177.181pt;margin-top:42.5299pt;mso-position-vertical-relative:top-margin-area;mso-position-horizontal-relative:right-margin-area;width:7.25pt;height:11.2pt;z-index:252756992;rotation:270;" filled="false" stroked="false" type="#_x0000_t202">
                      <v:fill on="false"/>
                      <v:stroke on="false"/>
                      <v:path/>
                      <v:imagedata o:title=""/>
                      <o:lock v:ext="edit" aspectratio="false"/>
                      <v:textbox inset="0mm,0mm,0mm,0mm">
                        <w:txbxContent>
                          <w:p>
                            <w:pPr>
                              <w:pStyle w:val="TableText"/>
                              <w:ind w:left="20"/>
                              <w:spacing w:before="58" w:line="145" w:lineRule="exact"/>
                              <w:rPr>
                                <w:sz w:val="7"/>
                                <w:szCs w:val="7"/>
                              </w:rPr>
                            </w:pPr>
                            <w:r>
                              <w:rPr>
                                <w:sz w:val="7"/>
                                <w:szCs w:val="7"/>
                                <w:spacing w:val="3"/>
                                <w:w w:val="127"/>
                                <w:position w:val="2"/>
                              </w:rPr>
                              <w:t>L</w:t>
                            </w:r>
                            <w:r>
                              <w:rPr>
                                <w:sz w:val="7"/>
                                <w:szCs w:val="7"/>
                                <w:spacing w:val="-13"/>
                                <w:position w:val="2"/>
                              </w:rPr>
                              <w:t xml:space="preserve"> </w:t>
                            </w:r>
                            <w:r>
                              <w:rPr>
                                <w:sz w:val="7"/>
                                <w:szCs w:val="7"/>
                                <w:spacing w:val="3"/>
                                <w:w w:val="127"/>
                                <w:position w:val="2"/>
                              </w:rPr>
                              <w:t>1</w:t>
                            </w:r>
                          </w:p>
                        </w:txbxContent>
                      </v:textbox>
                    </v:shape>
                  </w:pict>
                </mc:Fallback>
              </mc:AlternateContent>
            </w:r>
            <w:r>
              <w:pict>
                <v:shape id="_x0000_s3264" style="position:absolute;margin-left:-123.365pt;margin-top:78.6754pt;mso-position-vertical-relative:top-margin-area;mso-position-horizontal-relative:right-margin-area;width:71.05pt;height:0.95pt;z-index:-250579968;" filled="false" strokecolor="#000000" strokeweight="0.25pt" coordsize="1421,19" coordorigin="0,0" path="m3,2l63,2m78,2l138,2m153,2l213,2m228,2l288,2m304,2l364,2m379,2l439,2m454,2l514,2m529,2l590,2m605,2l665,2m680,2l740,2m755,2l815,2m830,2l891,2m906,2l966,2m981,2l1041,2m1056,2l1116,2m1131,2l1192,2m1207,2l1267,2m1282,2l1342,2m1357,2l1417,2m2,16l62,16m77,16l137,16m152,16l213,16m228,16l288,16m303,16l363,16m378,16l438,16m454,16l514,16m529,16l589,16m604,16l664,16m679,16l739,16m754,16l815,16m830,16l890,16m905,16l965,16m980,16l1040,16m1056,16l1116,16m1131,16l1191,16m1206,16l1266,16m1281,16l1341,16m1356,16l1417,16e">
                  <v:stroke endcap="round" miterlimit="2"/>
                </v:shape>
              </w:pict>
            </w:r>
            <w:r>
              <w:pict>
                <v:group id="_x0000_s3266" style="position:absolute;margin-left:-125.375pt;margin-top:3.96494pt;mso-position-vertical-relative:top-margin-area;mso-position-horizontal-relative:right-margin-area;width:8.05pt;height:8.15pt;z-index:252751872;" filled="false" stroked="false" coordsize="161,163" coordorigin="0,0">
                  <v:shape id="_x0000_s3268" style="position:absolute;left:0;top:0;width:161;height:130;" filled="false" strokecolor="#000000" strokeweight="0.13pt" coordsize="161,130" coordorigin="0,0" path="m158,128l1,1e">
                    <v:stroke endcap="round" miterlimit="2"/>
                  </v:shape>
                  <v:shape id="_x0000_s3270" style="position:absolute;left:0;top:0;width:89;height:162;" fillcolor="#000000" filled="true" stroked="false" coordsize="89,162" coordorigin="0,0" path="m14,141l41,161l88,71l14,141em0,0l0,0l0,0l0,0l0,0xe"/>
                </v:group>
              </w:pict>
            </w:r>
            <w:r>
              <w:pict>
                <v:shape id="_x0000_s3272" style="position:absolute;margin-left:-120.029pt;margin-top:5.68445pt;mso-position-vertical-relative:top-margin-area;mso-position-horizontal-relative:right-margin-area;width:11.85pt;height:14.75pt;z-index:252752896;" filled="false" strokecolor="#000000" strokeweight="0.25pt" coordsize="237,295" coordorigin="0,0" path="m234,2l2,291e">
                  <v:stroke endcap="round" miterlimit="2"/>
                </v:shape>
              </w:pict>
            </w:r>
            <w:r>
              <w:rPr>
                <w:position w:val="-28"/>
              </w:rPr>
              <w:pict>
                <v:group id="_x0000_s3274" style="mso-position-vertical-relative:line;mso-position-horizontal-relative:char;width:81.55pt;height:72.25pt;" filled="false" stroked="false" coordsize="1631,1445" coordorigin="0,0">
                  <v:shape id="_x0000_s3276" style="position:absolute;left:0;top:0;width:1631;height:1445;" filled="false" strokecolor="#000000" strokeweight="0.25pt" coordsize="1631,1445" coordorigin="0,0" path="m1240,1420l947,1184m1627,991l1267,1441m1536,1050l234,2m1304,1339l2,291m1208,725l1096,864m1029,949l917,1088m1294,1352l277,533m1546,1037l904,520e">
                    <v:stroke endcap="round" miterlimit="2"/>
                  </v:shape>
                  <v:shape id="_x0000_s3278" style="position:absolute;left:-20;top:-20;width:1671;height:1485;" filled="false" stroked="false" type="#_x0000_t202">
                    <v:fill on="false"/>
                    <v:stroke on="false"/>
                    <v:path/>
                    <v:imagedata o:title=""/>
                    <o:lock v:ext="edit" aspectratio="false"/>
                    <v:textbox inset="0mm,0mm,0mm,0mm">
                      <w:txbxContent>
                        <w:p>
                          <w:pPr>
                            <w:ind w:left="1159"/>
                            <w:spacing w:before="47" w:line="197" w:lineRule="auto"/>
                            <w:rPr>
                              <w:rFonts w:ascii="PingFang SC" w:hAnsi="PingFang SC" w:eastAsia="PingFang SC" w:cs="PingFang SC"/>
                              <w:sz w:val="13"/>
                              <w:szCs w:val="13"/>
                            </w:rPr>
                          </w:pPr>
                          <w:r>
                            <w:rPr>
                              <w:rFonts w:ascii="PingFang SC" w:hAnsi="PingFang SC" w:eastAsia="PingFang SC" w:cs="PingFang SC"/>
                              <w:sz w:val="13"/>
                              <w:szCs w:val="13"/>
                              <w:spacing w:val="4"/>
                            </w:rPr>
                            <w:t>承力板</w:t>
                          </w:r>
                        </w:p>
                      </w:txbxContent>
                    </v:textbox>
                  </v:shape>
                </v:group>
              </w:pict>
            </w:r>
          </w:p>
          <w:p>
            <w:pPr>
              <w:pStyle w:val="TableText"/>
              <w:ind w:left="378"/>
              <w:spacing w:before="26" w:line="189" w:lineRule="auto"/>
              <w:rPr>
                <w:sz w:val="14"/>
                <w:szCs w:val="14"/>
              </w:rPr>
            </w:pPr>
            <w:r>
              <w:pict>
                <v:group id="_x0000_s3280" style="position:absolute;margin-left:17.6415pt;margin-top:-66.458pt;mso-position-vertical-relative:text;mso-position-horizontal-relative:text;width:165.85pt;height:77.95pt;z-index:-250578944;" filled="false" stroked="false" coordsize="3317,1559" coordorigin="0,0">
                  <v:shape id="_x0000_s3282" style="position:absolute;left:575;top:389;width:2588;height:1170;" filled="false" strokecolor="#000000" strokeweight="0.25pt" coordsize="2588,1170" coordorigin="0,0" path="m4,2l2546,2m33,1166l2575,1166m2,15l2544,15m30,1153l2572,1153m13,198l72,198m87,198l148,198m163,198l223,198m238,198l298,198m313,198l373,198m388,198l449,198m464,198l524,198m539,198l599,198m614,198l674,198m689,198l750,198m765,198l825,198m840,198l900,198m915,198l975,198m990,198l1051,198m1066,198l1126,198m1141,198l1201,198m1216,198l1276,198m1291,198l1352,198m1367,198l1427,198m1442,198l1502,198m1517,198l1577,198m1592,198l1653,198m1668,198l1728,198m1743,198l1803,198m1818,198l1878,198m1893,198l1954,198m1969,198l2029,198m2044,198l2104,198m2119,198l2179,198m2194,198l2255,198m2270,198l2330,198m2345,198l2405,198m2420,198l2480,198m2495,198l2555,198m16,212l75,212m90,212l151,212m166,212l226,212m241,212l301,212m316,212l376,212m391,212l451,212m467,212l527,212m542,212l602,212m617,212l677,212m692,212l753,212m768,212l828,212m843,212l903,212m918,212l978,212m993,212l1053,212m1069,212l1129,212m1144,212l1204,212m1219,212l1279,212m1294,212l1355,212m1370,212l1430,212m1445,212l1505,212m1520,212l1580,212m1595,212l1655,212m1671,212l1731,212m1746,212l1806,212m1821,212l1881,212m1896,212l1957,212m1972,212l2032,212m2047,212l2107,212m2122,212l2182,212m2197,212l2258,212m2273,212l2333,212m2348,212l2408,212m2423,212l2483,212m2498,212l2558,212m23,388l83,388m98,388l158,388m173,388l233,388m248,388l309,388m323,388l384,388m399,388l459,388m474,388l534,388m549,388l609,388m625,388l685,388m700,388l760,388m775,388l835,388m850,388l911,388m926,388l986,388m1001,388l1061,388m1076,388l1136,388m1151,388l1211,388m1227,388l1287,388m1302,388l1362,388m1377,388l1437,388m1452,388l1513,388m1528,388l1588,388m1603,388l1663,388m1678,388l1738,388m1753,388l1813,388m1828,388l1889,388m1904,388l1964,388m1979,388l2039,388m2054,388l2115,388m2130,388l2190,388m2205,388l2265,388m2280,388l2340,388m2355,388l2415,388m2430,388l2491,388m2506,388l2565,388m21,401l80,401m96,401l156,401m171,401l231,401m246,401l306,401m321,401l381,401m396,401l457,401m472,401l532,401m547,401l607,401m622,401l682,401m698,401l758,401m773,401l833,401m848,401l908,401m923,401l983,401m998,401l1059,401m1074,401l1134,401m1149,401l1209,401m1224,401l1284,401m1300,401l1360,401m1375,401l1435,401m1450,401l1510,401m1525,401l1586,401m1600,401l1661,401m1676,401l1736,401m1751,401l1811,401m1826,401l1886,401m1902,401l1962,401m1977,401l2037,401m2052,401l2112,401m2127,401l2188,401m2203,401l2263,401m2278,401l2338,401m2353,401l2413,401m2428,401l2488,401m2504,401l2563,401m13,577l73,577m88,577l148,577m163,577l223,577m238,577l298,577m313,577l374,577m389,577l449,577m464,577l524,577m539,577l599,577m614,577l675,577m690,577l750,577m765,577l825,577m840,577l900,577m915,577l976,577m991,577l1051,577m1066,577l1126,577m1141,577l1201,577m1216,577l1277,577m1292,577l1352,577m1367,577l1427,577m1442,577l1502,577m1517,577l1578,577m1593,577l1653,577m1668,577l1728,577m1743,577l1803,577m1818,577l1879,577m1894,577l1954,577m1969,577l2029,577m2044,577l2104,577m2119,577l2180,577m2195,577l2255,577m2270,577l2330,577m2345,577l2405,577m2420,577l2481,577m2496,577l2555,577m16,591l75,591m91,591l151,591m166,591l226,591m241,591l301,591m316,591l376,591m391,591l452,591m467,591l527,591m542,591l602,591m617,591l677,591m693,591l753,591m768,591l828,591m843,591l903,591m918,591l978,591m993,591l1054,591m1069,591l1129,591m1144,591l1204,591m1219,591l1279,591m1295,591l1355,591m1370,591l1430,591m1445,591l1505,591m1520,591l1580,591m1595,591l1656,591m1671,591l1731,591m1746,591l1806,591m1821,591l1881,591m1897,591l1957,591m1972,591l2032,591m2047,591l2107,591m2122,591l2182,591m2197,591l2258,591m2273,591l2333,591m2348,591l2408,591m2423,591l2483,591m2498,591l2558,591m43,767l102,767m117,767l177,767m192,767l253,767m268,767l328,767m343,767l403,767m418,767l478,767m494,767l554,767m569,767l629,767m644,767l704,767m719,767l779,767m794,767l855,767m870,767l930,767m945,767l1005,767m1020,767l1080,767m1096,767l1156,767m1171,767l1231,767m1246,767l1306,767m1321,767l1381,767m1396,767l1457,767m1472,767l1532,767m1547,767l1607,767m1622,767l1682,767m1698,767l1758,767m1773,767l1833,767m1848,767l1908,767m1923,767l1983,767m1998,767l2059,767m2074,767l2134,767m2149,767l2209,767m2224,767l2284,767m2300,767l2360,767m2375,767l2435,767m2450,767l2510,767m2525,767l2584,767m41,781l101,781m116,781l176,781m191,781l251,781m266,781l326,781m341,781l402,781m417,781l477,781m492,781l552,781m567,781l627,781m642,781l703,781m718,781l778,781m793,781l853,781m868,781l928,781m943,781l1004,781m1019,781l1079,781m1094,781l1154,781m1169,781l1229,781m1244,781l1305,781m1320,781l1380,781m1395,781l1455,781m1470,781l1530,781m1545,781l1606,781m1621,781l1681,781m1696,781l1756,781m1771,781l1831,781m1846,781l1907,781m1922,781l1982,781m1997,781l2057,781m2072,781l2132,781m2147,781l2208,781m2223,781l2283,781m2298,781l2358,781m2373,781l2433,781m2448,781l2509,781m2524,781l2583,781m10,957l70,957m85,957l145,957m160,957l220,957m235,957l295,957m310,957l370,957m386,957l446,957m461,957l521,957m536,957l596,957m611,957l672,957m2116,957l2177,957m2192,957l2252,957m2267,957l2327,957m2342,957l2402,957m2417,957l2478,957m2493,957l2552,957m10,970l69,970m84,970l144,970m159,970l219,970m234,970l295,970m310,970l370,970m385,970l445,970m460,970l521,970m536,970l596,970m611,970l671,970m2116,970l2176,970m2191,970l2251,970m2266,970l2327,970m2342,970l2402,970m2417,970l2477,970m2492,970l2551,970m2171,15l2171,48m2171,63l2171,124m2171,139l2171,199m2171,214l2171,275m2171,290l2171,350m2171,365l2171,426m2171,441l2171,501m2171,516l2171,576m2171,592l2171,652m2171,667l2171,727m2171,742l2171,803m2171,818l2171,878m2171,893l2171,954m2171,969l2171,1029m2171,1044l2171,1105m2171,1120l2171,1153m2183,15l2183,48m2183,63l2183,124m2183,139l2183,199m2183,214l2183,275m2183,290l2183,350m2183,365l2183,426m2183,441l2183,501m2183,516l2183,576m2183,592l2183,652m2183,667l2183,727m2183,742l2183,803m2183,818l2183,878m2183,893l2183,954m2183,969l2183,1029m2183,1044l2183,1105m2183,1120l2183,1153e">
                    <v:stroke endcap="round" miterlimit="2"/>
                  </v:shape>
                  <v:shape id="_x0000_s3284" style="position:absolute;left:431;top:2;width:2885;height:1079;" filled="false" strokecolor="#000000" strokeweight="0.13pt" coordsize="2885,1079" coordorigin="0,0" path="m1,1077l128,1077m168,1077l207,1077m247,1077l486,1077m526,1077l566,1077m606,1077l845,1077m884,1077l924,1077m964,1077l1203,1077m1243,1077l1283,1077m1322,1077l1561,1077m1601,1077l1641,1077m1681,1077l1920,1077m1960,1077l1999,1077m2039,1077l2278,1077m2318,1077l2358,1077m2397,1077l2636,1077m2676,1077l2716,1077m2756,1077l2883,1077m2315,1077l2157,950m2126,925l2095,900m2064,875l1878,725m1847,700l1816,675m1785,650l1598,501m1567,476l1536,450m1505,426l1319,276m1288,251l1257,226m1226,201l1039,51m1008,26l977,1e">
                    <v:stroke endcap="round" miterlimit="2"/>
                  </v:shape>
                  <v:shape id="_x0000_s3286" style="position:absolute;left:571;top:389;width:2594;height:1170;" filled="false" strokecolor="#000000" strokeweight="0.25pt" coordsize="2594,1170" coordorigin="0,0" path="m2406,401l1945,977m2418,411l1957,987m2418,411l2406,401m1957,987l1945,977m2383,486l2368,474m2356,464l2063,228m2022,936l2008,924m1042,15l1032,28m1659,15l1649,28m1649,15l1649,82m1649,97l1649,157m1649,172l1649,232m1649,248l1649,308m1649,323l1649,383m1649,398l1649,459m1649,474l1649,534m1649,549l1649,610m1649,625l1649,685m1649,700l1649,767m1644,15l1644,82m1644,97l1644,157m1644,172l1644,232m1644,248l1644,308m1644,323l1644,383m1644,398l1644,459m1644,474l1644,534m1644,549l1644,610m1644,625l1644,685m1644,700l1644,767m1032,15l1032,82m1032,97l1032,157m1032,172l1032,232m1032,248l1032,308m1032,323l1032,383m1032,398l1032,459m1032,474l1032,534m1032,549l1032,610m1032,625l1032,685m1032,700l1032,767m1027,15l1027,82m1027,97l1027,157m1027,172l1027,232m1027,248l1027,308m1027,323l1027,383m1027,398l1027,459m1027,474l1027,534m1027,549l1027,610m1027,625l1027,685m1027,700l1027,767m1963,220l2063,228m1673,583l1703,679m1971,454l1852,359m1903,539l1784,444m1903,539l1911,545l1919,548l1929,550l1938,551l1947,550l1956,548l1965,543l1972,538l1979,531l1984,523l1988,514l1990,505l1991,496l1990,486l1987,477l1983,469l1977,461l1971,454m2550,2l2548,20l2546,38l2544,57l2544,75l2544,93l2545,111l2547,129l2550,147l2556,184l2564,220l2571,256l2574,274l2576,293l2577,311l2576,329l2575,347l2573,366l2568,402l2561,439l2559,457l2556,476l2554,494l2554,512l2554,530l2555,549l2558,567l2561,585l2570,621l2579,657l2583,675l2586,693l2589,711l2590,729l2591,748l2590,766l2587,784l2585,802l2577,838l2569,874l2565,893l2562,911l2559,929l2558,947l2556,965l2556,984l2556,1002l2557,1020l2558,1038l2560,1057l2565,1093l2572,1130l2580,1166m9,2l6,20l4,38l3,57l2,75l2,93l3,111l5,129l8,147l15,184l23,220l29,256l32,274l34,293l35,311l35,329l33,347l31,366l26,402l20,439l17,457l14,476l13,494l12,512l12,530l14,549l16,567l20,585l28,621l37,657l41,675l44,693l47,711l48,729l49,748l48,766l46,784l43,802l35,838l27,874l23,893l20,911l17,929l16,947l15,965l14,984l14,1002l15,1020l17,1038l19,1057l24,1093l30,1130l38,1166e">
                    <v:stroke endcap="round" miterlimit="2"/>
                  </v:shape>
                  <v:shape id="_x0000_s3288" style="position:absolute;left:821;top:147;width:3;height:1398;" filled="false" strokecolor="#000000" strokeweight="0.13pt" coordsize="3,1398" coordorigin="0,0" path="m1,1l1,279m1,319l1,359m1,399l1,639m1,678l1,718m1,758l1,998m1,1038l1,1078m1,1118l1,1396e">
                    <v:stroke endcap="round" miterlimit="2"/>
                  </v:shape>
                  <v:shape id="_x0000_s3290" style="position:absolute;left:822;top:1543;width:1926;height:1;" fillcolor="#000000" filled="true" stroked="false" coordsize="1926,1" coordorigin="0,0" path="m,l0,0l0,0l0,0l0,0xem1924,0l1925,0l1925,0l1924,0l1924,0xe"/>
                  <v:shape id="_x0000_s3292" style="position:absolute;left:295;top:389;width:248;height:693;" filled="false" strokecolor="#000000" strokeweight="0.25pt" coordsize="248,693" coordorigin="0,0" path="m97,689l2,689m245,2l2,2m52,589l52,103e">
                    <v:stroke endcap="round" miterlimit="2"/>
                  </v:shape>
                  <v:shape id="_x0000_s3294" style="position:absolute;left:331;top:391;width:250;height:689;" fillcolor="#000000" filled="true" stroked="false" coordsize="250,689" coordorigin="0,0" path="m0,587l33,587l16,687l0,587em0,101l33,101l16,0l0,101em101,687l102,687l102,688l101,688l101,687xem248,0l249,0l249,0l248,0l248,0xem16,0l17,0l17,0l16,0l16,0xe"/>
                  <v:shape id="_x0000_s3296" style="position:absolute;left:0;top:0;width:2907;height:1546;" filled="false" strokecolor="#000000" strokeweight="0.25pt" coordsize="2907,1546" coordorigin="0,0" path="m1806,560l2470,91m2285,449l2470,91m557,1079l448,1543m448,1543l823,1427m2470,91l2904,91m448,1543l2,1543m1248,2l1216,47l1186,94l1157,141l1130,189l1105,237l1080,287l1057,337l1036,388l1016,440l998,492l981,544l966,598l953,651l940,705l930,759l921,814l914,869l909,923l905,979e">
                    <v:stroke endcap="round" miterlimit="2"/>
                  </v:shape>
                  <v:shape id="_x0000_s3298" style="position:absolute;left:432;top:665;width:2884;height:415;" fillcolor="#000000" filled="true" stroked="false" coordsize="2884,415" coordorigin="0,0" path="m489,313l456,312l470,413l489,313em516,0l517,0l517,0l516,0l516,0xem0,413l0,413l0,414l0,414l0,413xem2314,413l2315,413l2315,414l2314,414l2314,413xem2882,413l2883,413l2883,414l2882,414l2882,413xe"/>
                </v:group>
              </w:pict>
            </w:r>
            <w:r>
              <w:rPr>
                <w:sz w:val="14"/>
                <w:szCs w:val="14"/>
                <w:spacing w:val="-3"/>
              </w:rPr>
              <w:t>基准线</w:t>
            </w:r>
          </w:p>
        </w:tc>
      </w:tr>
      <w:tr>
        <w:trPr>
          <w:trHeight w:val="684" w:hRule="atLeast"/>
        </w:trPr>
        <w:tc>
          <w:tcPr>
            <w:tcW w:w="621" w:type="dxa"/>
            <w:vAlign w:val="top"/>
          </w:tcPr>
          <w:p>
            <w:pPr>
              <w:ind w:left="243"/>
              <w:spacing w:before="28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518" w:type="dxa"/>
            <w:vAlign w:val="top"/>
            <w:vMerge w:val="continue"/>
            <w:tcBorders>
              <w:top w:val="nil"/>
              <w:bottom w:val="nil"/>
            </w:tcBorders>
          </w:tcPr>
          <w:p>
            <w:pPr>
              <w:rPr>
                <w:rFonts w:ascii="Arial"/>
                <w:sz w:val="21"/>
              </w:rPr>
            </w:pPr>
            <w:r/>
          </w:p>
        </w:tc>
        <w:tc>
          <w:tcPr>
            <w:tcW w:w="1301" w:type="dxa"/>
            <w:vAlign w:val="top"/>
            <w:gridSpan w:val="2"/>
          </w:tcPr>
          <w:p>
            <w:pPr>
              <w:pStyle w:val="TableText"/>
              <w:ind w:left="45"/>
              <w:spacing w:before="253" w:line="200" w:lineRule="auto"/>
              <w:rPr>
                <w:sz w:val="8"/>
                <w:szCs w:val="8"/>
              </w:rPr>
            </w:pPr>
            <w:r>
              <w:rPr>
                <w:spacing w:val="-7"/>
              </w:rPr>
              <w:t>锚箱位置 L</w:t>
            </w:r>
            <w:r>
              <w:rPr>
                <w:sz w:val="8"/>
                <w:szCs w:val="8"/>
                <w:spacing w:val="-7"/>
                <w:position w:val="-2"/>
              </w:rPr>
              <w:t>1</w:t>
            </w:r>
            <w:r>
              <w:rPr>
                <w:sz w:val="8"/>
                <w:szCs w:val="8"/>
                <w:spacing w:val="1"/>
                <w:position w:val="-2"/>
              </w:rPr>
              <w:t xml:space="preserve"> </w:t>
            </w:r>
            <w:r>
              <w:rPr>
                <w:spacing w:val="-7"/>
              </w:rPr>
              <w:t>、L</w:t>
            </w:r>
            <w:r>
              <w:rPr>
                <w:sz w:val="8"/>
                <w:szCs w:val="8"/>
                <w:spacing w:val="-7"/>
                <w:position w:val="-2"/>
              </w:rPr>
              <w:t>2</w:t>
            </w:r>
          </w:p>
        </w:tc>
        <w:tc>
          <w:tcPr>
            <w:tcW w:w="1984" w:type="dxa"/>
            <w:vAlign w:val="top"/>
            <w:gridSpan w:val="2"/>
          </w:tcPr>
          <w:p>
            <w:pPr>
              <w:pStyle w:val="TableText"/>
              <w:ind w:left="793"/>
              <w:spacing w:before="254" w:line="202" w:lineRule="auto"/>
              <w:rPr/>
            </w:pPr>
            <w:r>
              <w:rPr>
                <w:spacing w:val="19"/>
                <w:w w:val="102"/>
              </w:rPr>
              <w:t>±</w:t>
            </w:r>
            <w:r>
              <w:rPr>
                <w:spacing w:val="-40"/>
              </w:rPr>
              <w:t xml:space="preserve"> </w:t>
            </w:r>
            <w:r>
              <w:rPr>
                <w:spacing w:val="19"/>
                <w:w w:val="102"/>
              </w:rPr>
              <w:t>1.5</w:t>
            </w:r>
          </w:p>
        </w:tc>
        <w:tc>
          <w:tcPr>
            <w:tcW w:w="4085" w:type="dxa"/>
            <w:vAlign w:val="top"/>
            <w:gridSpan w:val="2"/>
            <w:vMerge w:val="continue"/>
            <w:tcBorders>
              <w:bottom w:val="nil"/>
              <w:top w:val="nil"/>
            </w:tcBorders>
          </w:tcPr>
          <w:p>
            <w:pPr>
              <w:rPr>
                <w:rFonts w:ascii="Arial"/>
                <w:sz w:val="21"/>
              </w:rPr>
            </w:pPr>
            <w:r/>
          </w:p>
        </w:tc>
      </w:tr>
      <w:tr>
        <w:trPr>
          <w:trHeight w:val="417" w:hRule="atLeast"/>
        </w:trPr>
        <w:tc>
          <w:tcPr>
            <w:tcW w:w="621" w:type="dxa"/>
            <w:vAlign w:val="top"/>
            <w:vMerge w:val="restart"/>
            <w:tcBorders>
              <w:bottom w:val="nil"/>
            </w:tcBorders>
          </w:tcPr>
          <w:p>
            <w:pPr>
              <w:spacing w:line="293" w:lineRule="auto"/>
              <w:rPr>
                <w:rFonts w:ascii="Arial"/>
                <w:sz w:val="21"/>
              </w:rPr>
            </w:pPr>
            <w:r/>
          </w:p>
          <w:p>
            <w:pPr>
              <w:ind w:left="2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518" w:type="dxa"/>
            <w:vAlign w:val="top"/>
            <w:vMerge w:val="continue"/>
            <w:tcBorders>
              <w:top w:val="nil"/>
              <w:bottom w:val="nil"/>
            </w:tcBorders>
          </w:tcPr>
          <w:p>
            <w:pPr>
              <w:rPr>
                <w:rFonts w:ascii="Arial"/>
                <w:sz w:val="21"/>
              </w:rPr>
            </w:pPr>
            <w:r/>
          </w:p>
        </w:tc>
        <w:tc>
          <w:tcPr>
            <w:tcW w:w="1301" w:type="dxa"/>
            <w:vAlign w:val="top"/>
            <w:gridSpan w:val="2"/>
            <w:vMerge w:val="restart"/>
            <w:tcBorders>
              <w:bottom w:val="nil"/>
            </w:tcBorders>
          </w:tcPr>
          <w:p>
            <w:pPr>
              <w:pStyle w:val="TableText"/>
              <w:ind w:left="112"/>
              <w:spacing w:before="316" w:line="178" w:lineRule="auto"/>
              <w:rPr/>
            </w:pPr>
            <w:r>
              <w:rPr>
                <w:spacing w:val="11"/>
              </w:rPr>
              <w:t>承力板角度β</w:t>
            </w:r>
          </w:p>
        </w:tc>
        <w:tc>
          <w:tcPr>
            <w:tcW w:w="1984" w:type="dxa"/>
            <w:vAlign w:val="top"/>
            <w:gridSpan w:val="2"/>
            <w:vMerge w:val="restart"/>
            <w:tcBorders>
              <w:bottom w:val="nil"/>
            </w:tcBorders>
          </w:tcPr>
          <w:p>
            <w:pPr>
              <w:pStyle w:val="TableText"/>
              <w:ind w:left="702"/>
              <w:spacing w:before="316" w:line="202" w:lineRule="auto"/>
              <w:rPr/>
            </w:pPr>
            <w:r>
              <w:rPr>
                <w:spacing w:val="18"/>
                <w:w w:val="123"/>
              </w:rPr>
              <w:t>±0.1</w:t>
            </w:r>
            <w:r>
              <w:rPr>
                <w:spacing w:val="-36"/>
              </w:rPr>
              <w:t xml:space="preserve"> </w:t>
            </w:r>
            <w:r>
              <w:rPr>
                <w:spacing w:val="18"/>
                <w:w w:val="123"/>
              </w:rPr>
              <w:t>°</w:t>
            </w:r>
          </w:p>
        </w:tc>
        <w:tc>
          <w:tcPr>
            <w:tcW w:w="4085" w:type="dxa"/>
            <w:vAlign w:val="top"/>
            <w:gridSpan w:val="2"/>
            <w:vMerge w:val="continue"/>
            <w:tcBorders>
              <w:bottom w:val="nil"/>
              <w:top w:val="nil"/>
            </w:tcBorders>
          </w:tcPr>
          <w:p>
            <w:pPr>
              <w:rPr>
                <w:rFonts w:ascii="Arial"/>
                <w:sz w:val="21"/>
              </w:rPr>
            </w:pPr>
            <w:r/>
          </w:p>
        </w:tc>
      </w:tr>
      <w:tr>
        <w:trPr>
          <w:trHeight w:val="391" w:hRule="atLeast"/>
        </w:trPr>
        <w:tc>
          <w:tcPr>
            <w:tcW w:w="621" w:type="dxa"/>
            <w:vAlign w:val="top"/>
            <w:vMerge w:val="continue"/>
            <w:tcBorders>
              <w:top w:val="nil"/>
            </w:tcBorders>
          </w:tcPr>
          <w:p>
            <w:pPr>
              <w:rPr>
                <w:rFonts w:ascii="Arial"/>
                <w:sz w:val="21"/>
              </w:rPr>
            </w:pPr>
            <w:r/>
          </w:p>
        </w:tc>
        <w:tc>
          <w:tcPr>
            <w:tcW w:w="518" w:type="dxa"/>
            <w:vAlign w:val="top"/>
            <w:vMerge w:val="continue"/>
            <w:tcBorders>
              <w:top w:val="nil"/>
            </w:tcBorders>
          </w:tcPr>
          <w:p>
            <w:pPr>
              <w:rPr>
                <w:rFonts w:ascii="Arial"/>
                <w:sz w:val="21"/>
              </w:rPr>
            </w:pPr>
            <w:r/>
          </w:p>
        </w:tc>
        <w:tc>
          <w:tcPr>
            <w:tcW w:w="1301" w:type="dxa"/>
            <w:vAlign w:val="top"/>
            <w:gridSpan w:val="2"/>
            <w:vMerge w:val="continue"/>
            <w:tcBorders>
              <w:top w:val="nil"/>
            </w:tcBorders>
          </w:tcPr>
          <w:p>
            <w:pPr>
              <w:rPr>
                <w:rFonts w:ascii="Arial"/>
                <w:sz w:val="21"/>
              </w:rPr>
            </w:pPr>
            <w:r/>
          </w:p>
        </w:tc>
        <w:tc>
          <w:tcPr>
            <w:tcW w:w="1984" w:type="dxa"/>
            <w:vAlign w:val="top"/>
            <w:gridSpan w:val="2"/>
            <w:vMerge w:val="continue"/>
            <w:tcBorders>
              <w:top w:val="nil"/>
            </w:tcBorders>
          </w:tcPr>
          <w:p>
            <w:pPr>
              <w:rPr>
                <w:rFonts w:ascii="Arial"/>
                <w:sz w:val="21"/>
              </w:rPr>
            </w:pPr>
            <w:r/>
          </w:p>
        </w:tc>
        <w:tc>
          <w:tcPr>
            <w:tcW w:w="3182" w:type="dxa"/>
            <w:vAlign w:val="top"/>
            <w:tcBorders>
              <w:right w:val="nil"/>
              <w:top w:val="nil"/>
              <w:bottom w:val="single" w:color="000000" w:sz="4" w:space="0"/>
            </w:tcBorders>
          </w:tcPr>
          <w:p>
            <w:pPr>
              <w:pStyle w:val="TableText"/>
              <w:ind w:left="1173"/>
              <w:spacing w:before="15" w:line="163" w:lineRule="auto"/>
              <w:rPr>
                <w:sz w:val="35"/>
                <w:szCs w:val="35"/>
              </w:rPr>
            </w:pPr>
            <w:r>
              <w:pict>
                <v:shape id="_x0000_s3300" style="position:absolute;margin-left:147.729pt;margin-top:-14.2541pt;mso-position-vertical-relative:text;mso-position-horizontal-relative:text;width:15.6pt;height:24.95pt;z-index:252748800;" filled="false" strokecolor="#000000" strokeweight="0.25pt" coordsize="312,499" coordorigin="0,0" path="m2,2l308,495e">
                  <v:stroke endcap="round" miterlimit="2"/>
                </v:shape>
              </w:pict>
            </w:r>
            <w:r>
              <w:rPr>
                <w:rFonts w:ascii="Arial" w:hAnsi="Arial" w:eastAsia="Arial" w:cs="Arial"/>
                <w:sz w:val="35"/>
                <w:szCs w:val="35"/>
                <w:spacing w:val="-3"/>
                <w:position w:val="9"/>
              </w:rPr>
              <w:t>l</w:t>
            </w:r>
            <w:r>
              <w:rPr>
                <w:sz w:val="17"/>
                <w:szCs w:val="17"/>
                <w:u w:val="single" w:color="auto"/>
                <w:spacing w:val="1"/>
                <w:position w:val="9"/>
              </w:rPr>
              <w:t xml:space="preserve">              </w:t>
            </w:r>
            <w:r>
              <w:rPr>
                <w:sz w:val="14"/>
                <w:szCs w:val="14"/>
                <w:u w:val="single" w:color="auto"/>
                <w:spacing w:val="-3"/>
                <w:position w:val="9"/>
              </w:rPr>
              <w:t>L</w:t>
            </w:r>
            <w:r>
              <w:rPr>
                <w:sz w:val="7"/>
                <w:szCs w:val="7"/>
                <w:u w:val="single" w:color="auto"/>
                <w:spacing w:val="-3"/>
                <w:position w:val="7"/>
              </w:rPr>
              <w:t>2</w:t>
            </w:r>
            <w:r>
              <w:rPr>
                <w:sz w:val="7"/>
                <w:szCs w:val="7"/>
                <w:u w:val="single" w:color="auto"/>
                <w:spacing w:val="1"/>
                <w:position w:val="7"/>
              </w:rPr>
              <w:t xml:space="preserve">                   </w:t>
            </w:r>
            <w:r>
              <w:rPr>
                <w:sz w:val="7"/>
                <w:szCs w:val="7"/>
                <w:u w:val="single" w:color="auto"/>
                <w:position w:val="7"/>
              </w:rPr>
              <w:t xml:space="preserve">               </w:t>
            </w:r>
            <w:r>
              <w:rPr>
                <w:rFonts w:ascii="Arial" w:hAnsi="Arial" w:eastAsia="Arial" w:cs="Arial"/>
                <w:sz w:val="35"/>
                <w:szCs w:val="35"/>
                <w:u w:val="single" w:color="auto"/>
                <w:spacing w:val="-3"/>
              </w:rPr>
              <w:t>-</w:t>
            </w:r>
            <w:r>
              <w:rPr>
                <w:sz w:val="35"/>
                <w:szCs w:val="35"/>
              </w:rPr>
              <w:drawing>
                <wp:inline distT="0" distB="0" distL="0" distR="0">
                  <wp:extent cx="1593" cy="183845"/>
                  <wp:effectExtent l="0" t="0" r="0" b="0"/>
                  <wp:docPr id="352" name="IM 352"/>
                  <wp:cNvGraphicFramePr/>
                  <a:graphic>
                    <a:graphicData uri="http://schemas.openxmlformats.org/drawingml/2006/picture">
                      <pic:pic>
                        <pic:nvPicPr>
                          <pic:cNvPr id="352" name="IM 352"/>
                          <pic:cNvPicPr/>
                        </pic:nvPicPr>
                        <pic:blipFill>
                          <a:blip r:embed="rId154"/>
                          <a:stretch>
                            <a:fillRect/>
                          </a:stretch>
                        </pic:blipFill>
                        <pic:spPr>
                          <a:xfrm rot="0">
                            <a:off x="0" y="0"/>
                            <a:ext cx="1593" cy="183845"/>
                          </a:xfrm>
                          <a:prstGeom prst="rect">
                            <a:avLst/>
                          </a:prstGeom>
                        </pic:spPr>
                      </pic:pic>
                    </a:graphicData>
                  </a:graphic>
                </wp:inline>
              </w:drawing>
            </w:r>
          </w:p>
        </w:tc>
        <w:tc>
          <w:tcPr>
            <w:tcW w:w="903" w:type="dxa"/>
            <w:vAlign w:val="top"/>
            <w:tcBorders>
              <w:left w:val="nil"/>
              <w:top w:val="nil"/>
              <w:bottom w:val="single" w:color="000000" w:sz="4" w:space="0"/>
            </w:tcBorders>
          </w:tcPr>
          <w:p>
            <w:pPr>
              <w:pStyle w:val="TableText"/>
              <w:ind w:left="85"/>
              <w:spacing w:before="38" w:line="197" w:lineRule="auto"/>
              <w:rPr>
                <w:sz w:val="13"/>
                <w:szCs w:val="13"/>
              </w:rPr>
            </w:pPr>
            <w:r>
              <w:rPr>
                <w:sz w:val="13"/>
                <w:szCs w:val="13"/>
                <w:u w:val="single" w:color="auto"/>
                <w:spacing w:val="4"/>
              </w:rPr>
              <w:t>承压板</w:t>
            </w:r>
          </w:p>
        </w:tc>
      </w:tr>
      <w:tr>
        <w:trPr>
          <w:trHeight w:val="459" w:hRule="atLeast"/>
        </w:trPr>
        <w:tc>
          <w:tcPr>
            <w:tcW w:w="621" w:type="dxa"/>
            <w:vAlign w:val="top"/>
          </w:tcPr>
          <w:p>
            <w:pPr>
              <w:ind w:left="238"/>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1819" w:type="dxa"/>
            <w:vAlign w:val="top"/>
            <w:gridSpan w:val="3"/>
          </w:tcPr>
          <w:p>
            <w:pPr>
              <w:pStyle w:val="TableText"/>
              <w:ind w:left="173"/>
              <w:spacing w:before="140" w:line="186" w:lineRule="auto"/>
              <w:rPr/>
            </w:pPr>
            <w:r>
              <w:rPr/>
              <w:t>对角线差｜</w:t>
            </w:r>
            <w:r>
              <w:rPr>
                <w:rFonts w:ascii="Times New Roman" w:hAnsi="Times New Roman" w:eastAsia="Times New Roman" w:cs="Times New Roman"/>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tc>
        <w:tc>
          <w:tcPr>
            <w:tcW w:w="848" w:type="dxa"/>
            <w:vAlign w:val="top"/>
          </w:tcPr>
          <w:p>
            <w:pPr>
              <w:pStyle w:val="TableText"/>
              <w:ind w:left="305"/>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1136" w:type="dxa"/>
            <w:vAlign w:val="top"/>
          </w:tcPr>
          <w:p>
            <w:pPr>
              <w:pStyle w:val="TableText"/>
              <w:ind w:left="123"/>
              <w:spacing w:before="140" w:line="191" w:lineRule="auto"/>
              <w:rPr/>
            </w:pPr>
            <w:r>
              <w:rPr>
                <w:spacing w:val="-2"/>
              </w:rPr>
              <w:t>梁端横断面</w:t>
            </w:r>
          </w:p>
        </w:tc>
        <w:tc>
          <w:tcPr>
            <w:tcW w:w="4085" w:type="dxa"/>
            <w:vAlign w:val="top"/>
            <w:gridSpan w:val="2"/>
            <w:vMerge w:val="restart"/>
            <w:tcBorders>
              <w:top w:val="single" w:color="000000" w:sz="4" w:space="0"/>
              <w:bottom w:val="nil"/>
            </w:tcBorders>
          </w:tcPr>
          <w:p>
            <w:pPr>
              <w:pStyle w:val="TableText"/>
              <w:ind w:left="2046"/>
              <w:spacing w:before="192" w:line="206" w:lineRule="exact"/>
              <w:rPr/>
            </w:pPr>
            <w:r>
              <w:pict>
                <v:shape id="_x0000_s3302" style="position:absolute;margin-left:-23.919pt;margin-top:41.1789pt;mso-position-vertical-relative:top-margin-area;mso-position-horizontal-relative:right-margin-area;width:3.6pt;height:0pt;z-index:252762112;" filled="false" strokecolor="#000000" strokeweight="0.00pt" coordsize="72,0" coordorigin="0,0" path="m,l71,0e">
                  <v:stroke endcap="round" miterlimit="0"/>
                </v:shape>
              </w:pict>
            </w:r>
            <w:r>
              <mc:AlternateContent xmlns:mc="http://schemas.openxmlformats.org/markup-compatibility/2006">
                <mc:Choice Requires="wps">
                  <w:drawing>
                    <wp:anchor distT="0" distB="0" distL="0" distR="0" simplePos="0" relativeHeight="252755968" behindDoc="0" locked="0" layoutInCell="1" allowOverlap="1">
                      <wp:simplePos x="0" y="0"/>
                      <wp:positionH relativeFrom="rightMargin">
                        <wp:posOffset>-544039</wp:posOffset>
                      </wp:positionH>
                      <wp:positionV relativeFrom="topMargin">
                        <wp:posOffset>250793</wp:posOffset>
                      </wp:positionV>
                      <wp:extent cx="115570" cy="224790"/>
                      <wp:effectExtent l="0" t="0" r="0" b="0"/>
                      <wp:wrapNone/>
                      <wp:docPr id="354" name="TextBox 354"/>
                      <wp:cNvGraphicFramePr/>
                      <a:graphic>
                        <a:graphicData uri="http://schemas.microsoft.com/office/word/2010/wordprocessingShape">
                          <wps:wsp>
                            <wps:cNvPr id="354" name="TextBox 354"/>
                            <wps:cNvSpPr txBox="1"/>
                            <wps:spPr>
                              <a:xfrm rot="16200000">
                                <a:off x="-544039" y="250793"/>
                                <a:ext cx="115570" cy="2247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8" w:line="157" w:lineRule="auto"/>
                                    <w:rPr/>
                                  </w:pPr>
                                  <w:r>
                                    <w:rPr>
                                      <w:spacing w:val="21"/>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04" style="position:absolute;margin-left:-42.8377pt;margin-top:19.7475pt;mso-position-vertical-relative:top-margin-area;mso-position-horizontal-relative:right-margin-area;width:9.1pt;height:17.7pt;z-index:252755968;rotation:270;" filled="false" stroked="false" type="#_x0000_t202">
                      <v:fill on="false"/>
                      <v:stroke on="false"/>
                      <v:path/>
                      <v:imagedata o:title=""/>
                      <o:lock v:ext="edit" aspectratio="false"/>
                      <v:textbox inset="0mm,0mm,0mm,0mm">
                        <w:txbxContent>
                          <w:p>
                            <w:pPr>
                              <w:pStyle w:val="TableText"/>
                              <w:ind w:left="20"/>
                              <w:spacing w:before="118" w:line="157" w:lineRule="auto"/>
                              <w:rPr/>
                            </w:pPr>
                            <w:r>
                              <w:rPr>
                                <w:spacing w:val="21"/>
                              </w:rPr>
                              <w:t>Δ</w:t>
                            </w:r>
                          </w:p>
                        </w:txbxContent>
                      </v:textbox>
                    </v:shape>
                  </w:pict>
                </mc:Fallback>
              </mc:AlternateContent>
            </w:r>
            <w:r>
              <w:pict>
                <v:shape id="_x0000_s3306" style="position:absolute;margin-left:-183.067pt;margin-top:38.2209pt;mso-position-vertical-relative:top-margin-area;mso-position-horizontal-relative:right-margin-area;width:1.05pt;height:10.5pt;z-index:252758016;" filled="false" strokecolor="#000000" strokeweight="0.00pt" coordsize="21,210" coordorigin="0,0" path="m20,197l20,0m0,0l0,209e">
                  <v:stroke endcap="round" miterlimit="0"/>
                </v:shape>
              </w:pict>
            </w:r>
            <w:r>
              <w:pict>
                <v:shape id="_x0000_s3308" style="position:absolute;margin-left:-22.695pt;margin-top:38.2209pt;mso-position-vertical-relative:top-margin-area;mso-position-horizontal-relative:right-margin-area;width:1.1pt;height:10.5pt;z-index:-250569728;" filled="false" strokecolor="#000000" strokeweight="0.00pt" coordsize="22,210" coordorigin="0,0" path="m0,197l0,0m21,0l21,209e">
                  <v:stroke endcap="round" miterlimit="0"/>
                </v:shape>
              </w:pict>
            </w:r>
            <w:r>
              <w:pict>
                <v:shape id="_x0000_s3310" style="position:absolute;margin-left:-32.461pt;margin-top:47.1619pt;mso-position-vertical-relative:top-margin-area;mso-position-horizontal-relative:right-margin-area;width:0pt;height:6pt;z-index:252763136;" filled="false" strokecolor="#000000" strokeweight="0.00pt" coordsize="0,120" coordorigin="0,0" path="m,l0,119e">
                  <v:stroke endcap="round" miterlimit="0"/>
                </v:shape>
              </w:pict>
            </w:r>
            <w:r>
              <w:pict>
                <v:group id="_x0000_s3312" style="position:absolute;margin-left:-164.068pt;margin-top:66.394pt;mso-position-vertical-relative:top-margin-area;mso-position-horizontal-relative:right-margin-area;width:123.45pt;height:12.6pt;z-index:252771328;" filled="false" stroked="false" coordsize="2469,252" coordorigin="0,0">
                  <v:shape id="_x0000_s3314" style="position:absolute;left:0;top:0;width:2468;height:235;" filled="false" strokecolor="#000000" strokeweight="0.00pt" coordsize="2468,235" coordorigin="0,0" path="m,l2467,0m1233,26l1233,186m2460,47l2431,234e">
                    <v:stroke endcap="round" miterlimit="0"/>
                  </v:shape>
                  <v:shape id="_x0000_s3316" style="position:absolute;left:2319;top:0;width:149;height:178;" fillcolor="#000000" filled="true" stroked="false" coordsize="149,178" coordorigin="0,0" path="m5,138l0,177l121,175l5,138em147,0l148,0l148,0l147,0l147,0xem121,175l122,175l122,176l121,176l121,175xe"/>
                  <v:shape id="_x0000_s3318" style="position:absolute;left:2318;top:137;width:125;height:42;" filled="false" strokecolor="#000000" strokeweight="0.12pt" coordsize="125,42" coordorigin="0,0" path="m6,1l1,40l122,38l6,1e">
                    <v:stroke endcap="round" miterlimit="2"/>
                  </v:shape>
                  <v:shape id="_x0000_s3320" style="position:absolute;left:7;top:47;width:31;height:204;" filled="false" strokecolor="#000000" strokeweight="0.00pt" coordsize="31,204" coordorigin="0,0" path="m,l30,203e">
                    <v:stroke endcap="round" miterlimit="0"/>
                  </v:shape>
                  <v:shape id="_x0000_s3322" style="position:absolute;left:29;top:155;width:122;height:40;" fillcolor="#000000" filled="true" stroked="false" coordsize="122,40" coordorigin="0,0" path="m115,0l121,39l0,37l115,0e"/>
                  <v:shape id="_x0000_s3324" style="position:absolute;left:28;top:153;width:125;height:42;" filled="false" strokecolor="#000000" strokeweight="0.12pt" coordsize="125,42" coordorigin="0,0" path="m116,1l122,40l1,38l116,1e">
                    <v:stroke endcap="round" miterlimit="2"/>
                  </v:shape>
                  <v:shape id="_x0000_s3326" style="position:absolute;left:0;top:0;width:1;height:1;" fillcolor="#000000" filled="true" stroked="false" coordsize="1,1" coordorigin="0,0" path="m,l0,0l0,0l0,0l0,0xe"/>
                  <v:shape id="_x0000_s3328" style="position:absolute;left:1280;top:26;width:0;height:161;" filled="false" strokecolor="#000000" strokeweight="0.00pt" coordsize="0,161" coordorigin="0,0" path="m,l0,160e">
                    <v:stroke endcap="round" miterlimit="0"/>
                  </v:shape>
                </v:group>
              </w:pict>
            </w:r>
            <w:r>
              <w:rPr>
                <w:spacing w:val="21"/>
                <w:position w:val="-4"/>
              </w:rPr>
              <w:t>Δ</w:t>
            </w:r>
          </w:p>
          <w:p>
            <w:pPr>
              <w:pStyle w:val="TableText"/>
              <w:ind w:left="625"/>
              <w:spacing w:before="1" w:line="173" w:lineRule="auto"/>
              <w:rPr>
                <w:rFonts w:ascii="Arial" w:hAnsi="Arial" w:eastAsia="Arial" w:cs="Arial"/>
                <w:sz w:val="34"/>
                <w:szCs w:val="34"/>
              </w:rPr>
            </w:pPr>
            <w:r>
              <w:pict>
                <v:shape id="_x0000_s3330" style="position:absolute;margin-left:22.278pt;margin-top:9.43494pt;mso-position-vertical-relative:text;mso-position-horizontal-relative:text;width:161.1pt;height:11.9pt;z-index:252792832;" filled="false" stroked="false" type="#_x0000_t202">
                  <v:fill on="false"/>
                  <v:stroke on="false"/>
                  <v:path/>
                  <v:imagedata o:title=""/>
                  <o:lock v:ext="edit" aspectratio="false"/>
                  <v:textbox inset="0mm,0mm,0mm,0mm">
                    <w:txbxContent>
                      <w:p>
                        <w:pPr>
                          <w:ind w:left="20"/>
                          <w:spacing w:before="19" w:line="172" w:lineRule="auto"/>
                          <w:rPr>
                            <w:rFonts w:ascii="Arial" w:hAnsi="Arial" w:eastAsia="Arial" w:cs="Arial"/>
                            <w:sz w:val="24"/>
                            <w:szCs w:val="24"/>
                          </w:rPr>
                        </w:pPr>
                        <w:r>
                          <w:rPr>
                            <w:rFonts w:ascii="Arial" w:hAnsi="Arial" w:eastAsia="Arial" w:cs="Arial"/>
                            <w:sz w:val="24"/>
                            <w:szCs w:val="24"/>
                            <w:u w:val="single" w:color="auto"/>
                          </w:rPr>
                          <w:t>/</w:t>
                        </w:r>
                        <w:r>
                          <w:rPr>
                            <w:rFonts w:ascii="Arial" w:hAnsi="Arial" w:eastAsia="Arial" w:cs="Arial"/>
                            <w:sz w:val="24"/>
                            <w:szCs w:val="24"/>
                            <w:u w:val="single" w:color="auto"/>
                            <w:spacing w:val="1"/>
                          </w:rPr>
                          <w:t xml:space="preserve">                                         </w:t>
                        </w:r>
                        <w:r>
                          <w:rPr>
                            <w:rFonts w:ascii="Arial" w:hAnsi="Arial" w:eastAsia="Arial" w:cs="Arial"/>
                            <w:sz w:val="24"/>
                            <w:szCs w:val="24"/>
                            <w:u w:val="single" w:color="auto"/>
                          </w:rPr>
                          <w:t>n</w:t>
                        </w:r>
                        <w:r>
                          <w:rPr>
                            <w:rFonts w:ascii="Arial" w:hAnsi="Arial" w:eastAsia="Arial" w:cs="Arial"/>
                            <w:sz w:val="24"/>
                            <w:szCs w:val="24"/>
                            <w:spacing w:val="3"/>
                          </w:rPr>
                          <w:t xml:space="preserve">   </w:t>
                        </w:r>
                      </w:p>
                    </w:txbxContent>
                  </v:textbox>
                </v:shape>
              </w:pict>
            </w:r>
            <w:r>
              <w:rPr>
                <w:sz w:val="17"/>
                <w:szCs w:val="17"/>
                <w:u w:val="single" w:color="auto"/>
                <w:spacing w:val="6"/>
                <w:position w:val="2"/>
              </w:rPr>
              <w:t>吊耳孔中心</w:t>
            </w:r>
            <w:r>
              <w:rPr>
                <w:sz w:val="17"/>
                <w:szCs w:val="17"/>
                <w:u w:val="single" w:color="auto"/>
                <w:spacing w:val="-38"/>
                <w:position w:val="2"/>
              </w:rPr>
              <w:t xml:space="preserve"> </w:t>
            </w:r>
            <w:r>
              <w:rPr>
                <w:sz w:val="17"/>
                <w:szCs w:val="17"/>
                <w:spacing w:val="5"/>
                <w:position w:val="2"/>
              </w:rPr>
              <w:t xml:space="preserve">     </w:t>
            </w:r>
            <w:r>
              <w:rPr>
                <w:sz w:val="17"/>
                <w:szCs w:val="17"/>
                <w:strike/>
                <w:spacing w:val="6"/>
                <w:position w:val="2"/>
              </w:rPr>
              <w:t xml:space="preserve">  </w:t>
            </w:r>
            <w:r>
              <w:rPr>
                <w:rFonts w:ascii="Arial" w:hAnsi="Arial" w:eastAsia="Arial" w:cs="Arial"/>
                <w:sz w:val="34"/>
                <w:szCs w:val="34"/>
                <w:spacing w:val="6"/>
                <w:position w:val="-2"/>
              </w:rPr>
              <w:t>--</w:t>
            </w:r>
            <w:r>
              <w:rPr>
                <w:rFonts w:ascii="Arial" w:hAnsi="Arial" w:eastAsia="Arial" w:cs="Arial"/>
                <w:sz w:val="34"/>
                <w:szCs w:val="34"/>
                <w:strike/>
                <w:spacing w:val="27"/>
                <w:position w:val="-2"/>
              </w:rPr>
              <w:t xml:space="preserve"> </w:t>
            </w:r>
            <w:r>
              <w:rPr>
                <w:rFonts w:ascii="Arial" w:hAnsi="Arial" w:eastAsia="Arial" w:cs="Arial"/>
                <w:sz w:val="34"/>
                <w:szCs w:val="34"/>
                <w:position w:val="-2"/>
              </w:rPr>
              <w:t xml:space="preserve">            </w:t>
            </w:r>
          </w:p>
          <w:p>
            <w:pPr>
              <w:ind w:left="516"/>
              <w:spacing w:before="140" w:line="114" w:lineRule="exact"/>
              <w:rPr>
                <w:rFonts w:ascii="Arial" w:hAnsi="Arial" w:eastAsia="Arial" w:cs="Arial"/>
                <w:sz w:val="17"/>
                <w:szCs w:val="17"/>
              </w:rPr>
            </w:pPr>
            <w:r>
              <w:pict>
                <v:group id="_x0000_s3332" style="position:absolute;margin-left:163.323pt;margin-top:11.679pt;mso-position-vertical-relative:text;mso-position-horizontal-relative:text;width:26.1pt;height:20.7pt;z-index:-250574848;" filled="false" stroked="false" coordsize="522,414" coordorigin="0,0">
                  <v:shape id="_x0000_s3334" style="position:absolute;left:0;top:0;width:522;height:414;" filled="false" strokecolor="#000000" strokeweight="0.00pt" coordsize="522,414" coordorigin="0,0" path="m282,0l521,143m521,143l0,413e">
                    <v:stroke endcap="round" miterlimit="0"/>
                  </v:shape>
                  <v:shape id="_x0000_s3336" style="position:absolute;left:189;top:190;width:122;height:40;" fillcolor="#000000" filled="true" stroked="false" coordsize="122,40" coordorigin="0,0" path="m,l5,39l121,1l0,0e"/>
                  <v:shape id="_x0000_s3338" style="position:absolute;left:194;top:190;width:119;height:41;" filled="false" strokecolor="#000000" strokeweight="0.12pt" coordsize="119,41" coordorigin="0,0" path="m1,38l117,1e">
                    <v:stroke endcap="round" miterlimit="2"/>
                  </v:shape>
                </v:group>
              </w:pict>
            </w:r>
            <w:r>
              <w:pict>
                <v:shape id="_x0000_s3340" style="position:absolute;margin-left:13.862pt;margin-top:11.679pt;mso-position-vertical-relative:text;mso-position-horizontal-relative:text;width:26.1pt;height:20.7pt;z-index:-250580992;" filled="false" strokecolor="#000000" strokeweight="0.00pt" coordsize="522,414" coordorigin="0,0" path="m0,143l521,413m239,0l0,143e">
                  <v:stroke endcap="round" miterlimit="0"/>
                </v:shape>
              </w:pict>
            </w:r>
            <w:r>
              <w:rPr>
                <w:rFonts w:ascii="Arial" w:hAnsi="Arial" w:eastAsia="Arial" w:cs="Arial"/>
                <w:sz w:val="17"/>
                <w:szCs w:val="17"/>
                <w:position w:val="1"/>
              </w:rPr>
              <w:drawing>
                <wp:inline distT="0" distB="0" distL="0" distR="0">
                  <wp:extent cx="516" cy="590"/>
                  <wp:effectExtent l="0" t="0" r="0" b="0"/>
                  <wp:docPr id="356" name="IM 356"/>
                  <wp:cNvGraphicFramePr/>
                  <a:graphic>
                    <a:graphicData uri="http://schemas.openxmlformats.org/drawingml/2006/picture">
                      <pic:pic>
                        <pic:nvPicPr>
                          <pic:cNvPr id="356" name="IM 356"/>
                          <pic:cNvPicPr/>
                        </pic:nvPicPr>
                        <pic:blipFill>
                          <a:blip r:embed="rId155"/>
                          <a:stretch>
                            <a:fillRect/>
                          </a:stretch>
                        </pic:blipFill>
                        <pic:spPr>
                          <a:xfrm rot="0">
                            <a:off x="0" y="0"/>
                            <a:ext cx="516" cy="590"/>
                          </a:xfrm>
                          <a:prstGeom prst="rect">
                            <a:avLst/>
                          </a:prstGeom>
                        </pic:spPr>
                      </pic:pic>
                    </a:graphicData>
                  </a:graphic>
                </wp:inline>
              </w:drawing>
            </w:r>
            <w:r>
              <w:rPr>
                <w:rFonts w:ascii="Arial" w:hAnsi="Arial" w:eastAsia="Arial" w:cs="Arial"/>
                <w:sz w:val="17"/>
                <w:szCs w:val="17"/>
                <w:strike/>
                <w:position w:val="1"/>
              </w:rPr>
              <w:t xml:space="preserve">                                                            </w:t>
            </w:r>
            <w:r>
              <w:rPr>
                <w:rFonts w:ascii="Arial" w:hAnsi="Arial" w:eastAsia="Arial" w:cs="Arial"/>
                <w:sz w:val="17"/>
                <w:szCs w:val="17"/>
                <w:position w:val="8"/>
              </w:rPr>
              <w:drawing>
                <wp:inline distT="0" distB="0" distL="0" distR="0">
                  <wp:extent cx="94231" cy="590"/>
                  <wp:effectExtent l="0" t="0" r="0" b="0"/>
                  <wp:docPr id="358" name="IM 358"/>
                  <wp:cNvGraphicFramePr/>
                  <a:graphic>
                    <a:graphicData uri="http://schemas.openxmlformats.org/drawingml/2006/picture">
                      <pic:pic>
                        <pic:nvPicPr>
                          <pic:cNvPr id="358" name="IM 358"/>
                          <pic:cNvPicPr/>
                        </pic:nvPicPr>
                        <pic:blipFill>
                          <a:blip r:embed="rId156"/>
                          <a:stretch>
                            <a:fillRect/>
                          </a:stretch>
                        </pic:blipFill>
                        <pic:spPr>
                          <a:xfrm rot="0">
                            <a:off x="0" y="0"/>
                            <a:ext cx="94231" cy="590"/>
                          </a:xfrm>
                          <a:prstGeom prst="rect">
                            <a:avLst/>
                          </a:prstGeom>
                        </pic:spPr>
                      </pic:pic>
                    </a:graphicData>
                  </a:graphic>
                </wp:inline>
              </w:drawing>
            </w:r>
            <w:r>
              <w:rPr>
                <w:rFonts w:ascii="Arial" w:hAnsi="Arial" w:eastAsia="Arial" w:cs="Arial"/>
                <w:sz w:val="17"/>
                <w:szCs w:val="17"/>
                <w:position w:val="-2"/>
              </w:rPr>
              <w:drawing>
                <wp:inline distT="0" distB="0" distL="0" distR="0">
                  <wp:extent cx="21813" cy="72098"/>
                  <wp:effectExtent l="0" t="0" r="0" b="0"/>
                  <wp:docPr id="360" name="IM 360"/>
                  <wp:cNvGraphicFramePr/>
                  <a:graphic>
                    <a:graphicData uri="http://schemas.openxmlformats.org/drawingml/2006/picture">
                      <pic:pic>
                        <pic:nvPicPr>
                          <pic:cNvPr id="360" name="IM 360"/>
                          <pic:cNvPicPr/>
                        </pic:nvPicPr>
                        <pic:blipFill>
                          <a:blip r:embed="rId157"/>
                          <a:stretch>
                            <a:fillRect/>
                          </a:stretch>
                        </pic:blipFill>
                        <pic:spPr>
                          <a:xfrm rot="0">
                            <a:off x="0" y="0"/>
                            <a:ext cx="21813" cy="72098"/>
                          </a:xfrm>
                          <a:prstGeom prst="rect">
                            <a:avLst/>
                          </a:prstGeom>
                        </pic:spPr>
                      </pic:pic>
                    </a:graphicData>
                  </a:graphic>
                </wp:inline>
              </w:drawing>
            </w:r>
            <w:r>
              <w:rPr>
                <w:rFonts w:ascii="Arial" w:hAnsi="Arial" w:eastAsia="Arial" w:cs="Arial"/>
                <w:sz w:val="17"/>
                <w:szCs w:val="17"/>
                <w:spacing w:val="1"/>
                <w:position w:val="1"/>
              </w:rPr>
              <w:t>.</w:t>
            </w:r>
            <w:r>
              <w:rPr>
                <w:rFonts w:ascii="Arial" w:hAnsi="Arial" w:eastAsia="Arial" w:cs="Arial"/>
                <w:sz w:val="17"/>
                <w:szCs w:val="17"/>
                <w:spacing w:val="9"/>
                <w:position w:val="1"/>
              </w:rPr>
              <w:t xml:space="preserve">  </w:t>
            </w:r>
          </w:p>
          <w:p>
            <w:pPr>
              <w:pStyle w:val="TableText"/>
              <w:ind w:left="481"/>
              <w:rPr>
                <w:sz w:val="8"/>
                <w:szCs w:val="8"/>
              </w:rPr>
            </w:pPr>
            <w:r>
              <w:pict>
                <v:group id="_x0000_s3342" style="position:absolute;margin-left:24.454pt;margin-top:7.63297pt;mso-position-vertical-relative:text;mso-position-horizontal-relative:text;width:131.65pt;height:19.9pt;z-index:252770304;" filled="false" stroked="false" coordsize="2633,398" coordorigin="0,0">
                  <v:shape id="_x0000_s3344" style="position:absolute;left:119;top:19;width:2513;height:378;" filled="false" strokecolor="#000000" strokeweight="0.00pt" coordsize="2513,378" coordorigin="0,0" path="m,l2512,377e">
                    <v:stroke endcap="round" miterlimit="0"/>
                  </v:shape>
                  <v:shape id="_x0000_s3346" style="position:absolute;left:1;top:0;width:122;height:40;" fillcolor="#000000" filled="true" stroked="false" coordsize="122,40" coordorigin="0,0" path="m121,0l115,39l0,2l121,0e"/>
                  <v:shape id="_x0000_s3348" style="position:absolute;left:0;top:0;width:119;height:40;" filled="false" strokecolor="#000000" strokeweight="0.12pt" coordsize="119,40" coordorigin="0,0" path="m117,38l1,1e">
                    <v:stroke endcap="round" miterlimit="2"/>
                  </v:shape>
                </v:group>
              </w:pict>
            </w:r>
            <w:r>
              <w:pict>
                <v:shape id="_x0000_s3350" style="position:absolute;margin-left:24.454pt;margin-top:7.57297pt;mso-position-vertical-relative:text;mso-position-horizontal-relative:text;width:6.25pt;height:2.1pt;z-index:252793856;" filled="false" strokecolor="#000000" strokeweight="0.12pt" coordsize="125,42" coordorigin="0,0" path="m122,1l117,40m1,3l122,1e">
                  <v:stroke endcap="round" miterlimit="2"/>
                </v:shape>
              </w:pict>
            </w:r>
            <w:r>
              <w:pict>
                <v:shape id="_x0000_s3352" style="position:absolute;margin-left:47.341pt;margin-top:9.46194pt;mso-position-vertical-relative:text;mso-position-horizontal-relative:text;width:125.65pt;height:18.9pt;z-index:252797952;" filled="false" strokecolor="#000000" strokeweight="0.00pt" coordsize="2513,378" coordorigin="0,0" path="m0,377l2512,0e">
                  <v:stroke endcap="round" miterlimit="0"/>
                </v:shape>
              </w:pict>
            </w:r>
            <w:r>
              <w:rPr>
                <w:sz w:val="17"/>
                <w:szCs w:val="17"/>
              </w:rPr>
              <w:drawing>
                <wp:inline distT="0" distB="0" distL="0" distR="0">
                  <wp:extent cx="17868" cy="115268"/>
                  <wp:effectExtent l="0" t="0" r="0" b="0"/>
                  <wp:docPr id="362" name="IM 362"/>
                  <wp:cNvGraphicFramePr/>
                  <a:graphic>
                    <a:graphicData uri="http://schemas.openxmlformats.org/drawingml/2006/picture">
                      <pic:pic>
                        <pic:nvPicPr>
                          <pic:cNvPr id="362" name="IM 362"/>
                          <pic:cNvPicPr/>
                        </pic:nvPicPr>
                        <pic:blipFill>
                          <a:blip r:embed="rId158"/>
                          <a:stretch>
                            <a:fillRect/>
                          </a:stretch>
                        </pic:blipFill>
                        <pic:spPr>
                          <a:xfrm rot="0">
                            <a:off x="0" y="0"/>
                            <a:ext cx="17868" cy="115268"/>
                          </a:xfrm>
                          <a:prstGeom prst="rect">
                            <a:avLst/>
                          </a:prstGeom>
                        </pic:spPr>
                      </pic:pic>
                    </a:graphicData>
                  </a:graphic>
                </wp:inline>
              </w:drawing>
            </w:r>
            <w:r>
              <w:rPr>
                <w:sz w:val="17"/>
                <w:szCs w:val="17"/>
                <w:spacing w:val="1"/>
              </w:rPr>
              <w:t xml:space="preserve">             L</w:t>
            </w:r>
            <w:r>
              <w:rPr>
                <w:sz w:val="8"/>
                <w:szCs w:val="8"/>
                <w:spacing w:val="1"/>
              </w:rPr>
              <w:t>1                      </w:t>
            </w:r>
            <w:r>
              <w:rPr>
                <w:sz w:val="8"/>
                <w:szCs w:val="8"/>
              </w:rPr>
              <w:t xml:space="preserve"> </w:t>
            </w:r>
            <w:r>
              <w:rPr>
                <w:sz w:val="8"/>
                <w:szCs w:val="8"/>
                <w:position w:val="-5"/>
              </w:rPr>
              <w:drawing>
                <wp:inline distT="0" distB="0" distL="0" distR="0">
                  <wp:extent cx="29438" cy="175551"/>
                  <wp:effectExtent l="0" t="0" r="0" b="0"/>
                  <wp:docPr id="364" name="IM 364"/>
                  <wp:cNvGraphicFramePr/>
                  <a:graphic>
                    <a:graphicData uri="http://schemas.openxmlformats.org/drawingml/2006/picture">
                      <pic:pic>
                        <pic:nvPicPr>
                          <pic:cNvPr id="364" name="IM 364"/>
                          <pic:cNvPicPr/>
                        </pic:nvPicPr>
                        <pic:blipFill>
                          <a:blip r:embed="rId159"/>
                          <a:stretch>
                            <a:fillRect/>
                          </a:stretch>
                        </pic:blipFill>
                        <pic:spPr>
                          <a:xfrm rot="0">
                            <a:off x="0" y="0"/>
                            <a:ext cx="29438" cy="175551"/>
                          </a:xfrm>
                          <a:prstGeom prst="rect">
                            <a:avLst/>
                          </a:prstGeom>
                        </pic:spPr>
                      </pic:pic>
                    </a:graphicData>
                  </a:graphic>
                </wp:inline>
              </w:drawing>
            </w:r>
            <w:r>
              <w:rPr>
                <w:sz w:val="8"/>
                <w:szCs w:val="8"/>
                <w:spacing w:val="1"/>
              </w:rPr>
              <w:t xml:space="preserve">                       </w:t>
            </w:r>
            <w:r>
              <w:rPr>
                <w:sz w:val="17"/>
                <w:szCs w:val="17"/>
              </w:rPr>
              <w:t>L</w:t>
            </w:r>
            <w:r>
              <w:rPr>
                <w:sz w:val="8"/>
                <w:szCs w:val="8"/>
              </w:rPr>
              <w:t>2                      </w:t>
            </w:r>
            <w:r>
              <w:rPr>
                <w:sz w:val="8"/>
                <w:szCs w:val="8"/>
                <w:position w:val="-1"/>
              </w:rPr>
              <w:drawing>
                <wp:inline distT="0" distB="0" distL="0" distR="0">
                  <wp:extent cx="83781" cy="125667"/>
                  <wp:effectExtent l="0" t="0" r="0" b="0"/>
                  <wp:docPr id="366" name="IM 366"/>
                  <wp:cNvGraphicFramePr/>
                  <a:graphic>
                    <a:graphicData uri="http://schemas.openxmlformats.org/drawingml/2006/picture">
                      <pic:pic>
                        <pic:nvPicPr>
                          <pic:cNvPr id="366" name="IM 366"/>
                          <pic:cNvPicPr/>
                        </pic:nvPicPr>
                        <pic:blipFill>
                          <a:blip r:embed="rId160"/>
                          <a:stretch>
                            <a:fillRect/>
                          </a:stretch>
                        </pic:blipFill>
                        <pic:spPr>
                          <a:xfrm rot="0">
                            <a:off x="0" y="0"/>
                            <a:ext cx="83781" cy="125667"/>
                          </a:xfrm>
                          <a:prstGeom prst="rect">
                            <a:avLst/>
                          </a:prstGeom>
                        </pic:spPr>
                      </pic:pic>
                    </a:graphicData>
                  </a:graphic>
                </wp:inline>
              </w:drawing>
            </w:r>
          </w:p>
          <w:p>
            <w:pPr>
              <w:ind w:firstLine="2032"/>
              <w:spacing w:before="3" w:line="48" w:lineRule="exact"/>
              <w:rPr/>
            </w:pPr>
            <w:r>
              <w:rPr/>
              <w:pict>
                <v:shape id="_x0000_s3354" style="mso-position-vertical-relative:line;mso-position-horizontal-relative:char;width:2.35pt;height:2.4pt;" filled="false" strokecolor="#000000" strokeweight="0.00pt" coordsize="47,48" coordorigin="0,0" path="m,l0,47m46,0l46,47e">
                  <v:stroke endcap="round" miterlimit="0"/>
                </v:shape>
              </w:pict>
            </w:r>
          </w:p>
        </w:tc>
      </w:tr>
      <w:tr>
        <w:trPr>
          <w:trHeight w:val="629" w:hRule="atLeast"/>
        </w:trPr>
        <w:tc>
          <w:tcPr>
            <w:tcW w:w="621" w:type="dxa"/>
            <w:vAlign w:val="top"/>
          </w:tcPr>
          <w:p>
            <w:pPr>
              <w:ind w:left="2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1819" w:type="dxa"/>
            <w:vAlign w:val="top"/>
            <w:gridSpan w:val="3"/>
          </w:tcPr>
          <w:p>
            <w:pPr>
              <w:pStyle w:val="TableText"/>
              <w:ind w:left="426"/>
              <w:spacing w:before="226" w:line="191" w:lineRule="auto"/>
              <w:rPr>
                <w:rFonts w:ascii="Times New Roman" w:hAnsi="Times New Roman" w:eastAsia="Times New Roman" w:cs="Times New Roman"/>
              </w:rPr>
            </w:pPr>
            <w:r>
              <w:rPr>
                <w:spacing w:val="-5"/>
              </w:rPr>
              <w:t>吊点高度差</w:t>
            </w:r>
            <w:r>
              <w:rPr>
                <w:rFonts w:ascii="Times New Roman" w:hAnsi="Times New Roman" w:eastAsia="Times New Roman" w:cs="Times New Roman"/>
                <w:spacing w:val="-5"/>
              </w:rPr>
              <w:t>Δ</w:t>
            </w:r>
          </w:p>
        </w:tc>
        <w:tc>
          <w:tcPr>
            <w:tcW w:w="848" w:type="dxa"/>
            <w:vAlign w:val="top"/>
          </w:tcPr>
          <w:p>
            <w:pPr>
              <w:pStyle w:val="TableText"/>
              <w:ind w:left="305"/>
              <w:spacing w:before="22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1136" w:type="dxa"/>
            <w:vAlign w:val="top"/>
          </w:tcPr>
          <w:p>
            <w:pPr>
              <w:pStyle w:val="TableText"/>
              <w:ind w:left="33"/>
              <w:spacing w:before="71" w:line="190" w:lineRule="auto"/>
              <w:rPr/>
            </w:pPr>
            <w:r>
              <w:rPr>
                <w:spacing w:val="-2"/>
              </w:rPr>
              <w:t>左、右吊点高</w:t>
            </w:r>
          </w:p>
          <w:p>
            <w:pPr>
              <w:pStyle w:val="TableText"/>
              <w:ind w:left="391"/>
              <w:spacing w:before="52" w:line="173" w:lineRule="auto"/>
              <w:rPr/>
            </w:pPr>
            <w:r>
              <w:rPr>
                <w:spacing w:val="-4"/>
              </w:rPr>
              <w:t>低差</w:t>
            </w:r>
          </w:p>
        </w:tc>
        <w:tc>
          <w:tcPr>
            <w:tcW w:w="4085" w:type="dxa"/>
            <w:vAlign w:val="top"/>
            <w:gridSpan w:val="2"/>
            <w:vMerge w:val="continue"/>
            <w:tcBorders>
              <w:top w:val="nil"/>
              <w:bottom w:val="nil"/>
            </w:tcBorders>
          </w:tcPr>
          <w:p>
            <w:pPr>
              <w:rPr>
                <w:rFonts w:ascii="Arial"/>
                <w:sz w:val="21"/>
              </w:rPr>
            </w:pPr>
            <w:r/>
          </w:p>
        </w:tc>
      </w:tr>
      <w:tr>
        <w:trPr>
          <w:trHeight w:val="629" w:hRule="atLeast"/>
        </w:trPr>
        <w:tc>
          <w:tcPr>
            <w:tcW w:w="621" w:type="dxa"/>
            <w:vAlign w:val="top"/>
          </w:tcPr>
          <w:p>
            <w:pPr>
              <w:ind w:left="238"/>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819" w:type="dxa"/>
            <w:vAlign w:val="top"/>
            <w:gridSpan w:val="3"/>
          </w:tcPr>
          <w:p>
            <w:pPr>
              <w:pStyle w:val="TableText"/>
              <w:ind w:left="376"/>
              <w:spacing w:before="70" w:line="190" w:lineRule="auto"/>
              <w:rPr/>
            </w:pPr>
            <w:r>
              <w:rPr>
                <w:spacing w:val="-2"/>
              </w:rPr>
              <w:t>纵桥向中心线</w:t>
            </w:r>
          </w:p>
          <w:p>
            <w:pPr>
              <w:pStyle w:val="TableText"/>
              <w:ind w:left="673"/>
              <w:spacing w:before="52" w:line="173" w:lineRule="auto"/>
              <w:rPr>
                <w:rFonts w:ascii="Times New Roman" w:hAnsi="Times New Roman" w:eastAsia="Times New Roman" w:cs="Times New Roman"/>
              </w:rPr>
            </w:pPr>
            <w:r>
              <w:rPr>
                <w:spacing w:val="-3"/>
              </w:rPr>
              <w:t>偏差</w:t>
            </w:r>
            <w:r>
              <w:rPr>
                <w:rFonts w:ascii="Times New Roman" w:hAnsi="Times New Roman" w:eastAsia="Times New Roman" w:cs="Times New Roman"/>
                <w:spacing w:val="-3"/>
              </w:rPr>
              <w:t>Δ</w:t>
            </w:r>
          </w:p>
        </w:tc>
        <w:tc>
          <w:tcPr>
            <w:tcW w:w="1984" w:type="dxa"/>
            <w:vAlign w:val="top"/>
            <w:gridSpan w:val="2"/>
          </w:tcPr>
          <w:p>
            <w:pPr>
              <w:pStyle w:val="TableText"/>
              <w:ind w:left="873"/>
              <w:spacing w:before="226"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4085" w:type="dxa"/>
            <w:vAlign w:val="top"/>
            <w:gridSpan w:val="2"/>
            <w:vMerge w:val="continue"/>
            <w:tcBorders>
              <w:top w:val="nil"/>
            </w:tcBorders>
          </w:tcPr>
          <w:p>
            <w:pPr>
              <w:rPr>
                <w:rFonts w:ascii="Arial"/>
                <w:sz w:val="21"/>
              </w:rPr>
            </w:pPr>
            <w:r/>
          </w:p>
        </w:tc>
      </w:tr>
      <w:tr>
        <w:trPr>
          <w:trHeight w:val="1257" w:hRule="atLeast"/>
        </w:trPr>
        <w:tc>
          <w:tcPr>
            <w:tcW w:w="621" w:type="dxa"/>
            <w:vAlign w:val="top"/>
          </w:tcPr>
          <w:p>
            <w:pPr>
              <w:spacing w:line="257" w:lineRule="auto"/>
              <w:rPr>
                <w:rFonts w:ascii="Arial"/>
                <w:sz w:val="21"/>
              </w:rPr>
            </w:pPr>
            <w:r/>
          </w:p>
          <w:p>
            <w:pPr>
              <w:spacing w:line="257" w:lineRule="auto"/>
              <w:rPr>
                <w:rFonts w:ascii="Arial"/>
                <w:sz w:val="21"/>
              </w:rPr>
            </w:pPr>
            <w:r/>
          </w:p>
          <w:p>
            <w:pPr>
              <w:ind w:left="2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1819" w:type="dxa"/>
            <w:vAlign w:val="top"/>
            <w:gridSpan w:val="3"/>
          </w:tcPr>
          <w:p>
            <w:pPr>
              <w:spacing w:line="455" w:lineRule="auto"/>
              <w:rPr>
                <w:rFonts w:ascii="Arial"/>
                <w:sz w:val="21"/>
              </w:rPr>
            </w:pPr>
            <w:r/>
          </w:p>
          <w:p>
            <w:pPr>
              <w:pStyle w:val="TableText"/>
              <w:ind w:left="684"/>
              <w:spacing w:before="82" w:line="191" w:lineRule="auto"/>
              <w:rPr>
                <w:rFonts w:ascii="Times New Roman" w:hAnsi="Times New Roman" w:eastAsia="Times New Roman" w:cs="Times New Roman"/>
              </w:rPr>
            </w:pPr>
            <w:r>
              <w:rPr/>
              <w:t>旁弯</w:t>
            </w:r>
            <w:r>
              <w:rPr>
                <w:spacing w:val="-8"/>
              </w:rPr>
              <w:t xml:space="preserve"> </w:t>
            </w:r>
            <w:r>
              <w:rPr>
                <w:rFonts w:ascii="Times New Roman" w:hAnsi="Times New Roman" w:eastAsia="Times New Roman" w:cs="Times New Roman"/>
              </w:rPr>
              <w:t>f</w:t>
            </w:r>
          </w:p>
        </w:tc>
        <w:tc>
          <w:tcPr>
            <w:tcW w:w="848" w:type="dxa"/>
            <w:vAlign w:val="top"/>
          </w:tcPr>
          <w:p>
            <w:pPr>
              <w:spacing w:line="327" w:lineRule="auto"/>
              <w:rPr>
                <w:rFonts w:ascii="Arial"/>
                <w:sz w:val="21"/>
              </w:rPr>
            </w:pPr>
            <w:r/>
          </w:p>
          <w:p>
            <w:pPr>
              <w:pStyle w:val="TableText"/>
              <w:ind w:left="157" w:right="113" w:hanging="81"/>
              <w:spacing w:before="82" w:line="259" w:lineRule="auto"/>
              <w:rPr>
                <w:rFonts w:ascii="Times New Roman" w:hAnsi="Times New Roman" w:eastAsia="Times New Roman" w:cs="Times New Roman"/>
              </w:rPr>
            </w:pPr>
            <w:r>
              <w:rPr>
                <w:rFonts w:ascii="Times New Roman" w:hAnsi="Times New Roman" w:eastAsia="Times New Roman" w:cs="Times New Roman"/>
                <w:spacing w:val="-11"/>
              </w:rPr>
              <w:t>3+0.</w:t>
            </w:r>
            <w:r>
              <w:rPr>
                <w:rFonts w:ascii="Times New Roman" w:hAnsi="Times New Roman" w:eastAsia="Times New Roman" w:cs="Times New Roman"/>
                <w:spacing w:val="-23"/>
              </w:rPr>
              <w:t xml:space="preserve"> </w:t>
            </w:r>
            <w:r>
              <w:rPr>
                <w:rFonts w:ascii="Times New Roman" w:hAnsi="Times New Roman" w:eastAsia="Times New Roman" w:cs="Times New Roman"/>
                <w:spacing w:val="-11"/>
              </w:rPr>
              <w:t>1L</w:t>
            </w:r>
            <w:r>
              <w:rPr>
                <w:spacing w:val="-11"/>
              </w:rPr>
              <w:t>，</w:t>
            </w:r>
            <w:r>
              <w:rPr/>
              <w:t xml:space="preserve"> </w:t>
            </w:r>
            <w:r>
              <w:rPr>
                <w:spacing w:val="8"/>
              </w:rPr>
              <w:t>且≤</w:t>
            </w:r>
            <w:r>
              <w:rPr>
                <w:rFonts w:ascii="Times New Roman" w:hAnsi="Times New Roman" w:eastAsia="Times New Roman" w:cs="Times New Roman"/>
                <w:spacing w:val="8"/>
              </w:rPr>
              <w:t>10</w:t>
            </w:r>
          </w:p>
        </w:tc>
        <w:tc>
          <w:tcPr>
            <w:tcW w:w="1136" w:type="dxa"/>
            <w:vAlign w:val="top"/>
          </w:tcPr>
          <w:p>
            <w:pPr>
              <w:spacing w:line="300" w:lineRule="auto"/>
              <w:rPr>
                <w:rFonts w:ascii="Arial"/>
                <w:sz w:val="21"/>
              </w:rPr>
            </w:pPr>
            <w:r/>
          </w:p>
          <w:p>
            <w:pPr>
              <w:pStyle w:val="TableText"/>
              <w:ind w:left="32"/>
              <w:spacing w:before="81" w:line="191" w:lineRule="auto"/>
              <w:rPr/>
            </w:pPr>
            <w:r>
              <w:rPr>
                <w:spacing w:val="-2"/>
              </w:rPr>
              <w:t>腹板边与理论</w:t>
            </w:r>
          </w:p>
          <w:p>
            <w:pPr>
              <w:pStyle w:val="TableText"/>
              <w:ind w:left="214"/>
              <w:spacing w:before="51" w:line="191" w:lineRule="auto"/>
              <w:rPr/>
            </w:pPr>
            <w:r>
              <w:rPr>
                <w:spacing w:val="-3"/>
              </w:rPr>
              <w:t>线的偏差</w:t>
            </w:r>
          </w:p>
        </w:tc>
        <w:tc>
          <w:tcPr>
            <w:tcW w:w="4085" w:type="dxa"/>
            <w:vAlign w:val="top"/>
            <w:gridSpan w:val="2"/>
          </w:tcPr>
          <w:p>
            <w:pPr>
              <w:pStyle w:val="TableText"/>
              <w:ind w:firstLine="1814"/>
              <w:spacing w:before="70" w:line="741" w:lineRule="exact"/>
              <w:rPr/>
            </w:pPr>
            <w:r>
              <w:pict>
                <v:shape id="_x0000_s3356" style="position:absolute;margin-left:-172.87pt;margin-top:3.53592pt;mso-position-vertical-relative:top-margin-area;mso-position-horizontal-relative:right-margin-area;width:140.75pt;height:45.6pt;z-index:252796928;" filled="false" strokecolor="#000000" strokeweight="0.12pt" coordsize="2815,912" coordorigin="0,0" path="m2650,74l2813,171m592,74l429,171m163,812l1192,739m592,74l1621,1m1621,1l2650,74m1192,739l2221,812m592,74l552,174l510,272l487,321l464,369l439,416l413,463l385,508l356,553l294,641l229,727l163,812m429,171l385,268l339,365l290,460l237,553l181,644l123,733l1,910m2650,74l2607,172l2563,270l2516,366l2492,413l2465,460l2438,506l2409,551l2349,639l2286,726l2221,812m2813,171l2769,269l2725,367l2678,463l2653,510l2627,557l2599,602l2571,648l2511,736l2448,823m1407,327l1407,183m1459,316l1459,183m1298,237l1189,237m1568,237l1677,237m1407,237l1459,237m1298,219l1298,255l1407,237l1298,219m1568,219l1568,255l1459,237l1568,219m1407,370l1407,370m1459,359l1460,359m1459,237l1460,237m1621,1l1581,101l1539,199l1516,248l1493,296l1468,343l1442,390l1414,435l1385,480l1323,568l1259,654l1192,739e">
                  <v:stroke endcap="round" miterlimit="2"/>
                </v:shape>
              </w:pict>
            </w:r>
            <w:r>
              <w:rPr>
                <w:position w:val="-14"/>
              </w:rPr>
              <w:pict>
                <v:group id="_x0000_s3358" style="mso-position-vertical-relative:line;mso-position-horizontal-relative:char;width:21.6pt;height:37.05pt;" filled="false" stroked="false" coordsize="432,741" coordorigin="0,0">
                  <v:shape id="_x0000_s3360" style="position:absolute;left:0;top:0;width:432;height:741;" filled="false" strokecolor="#000000" strokeweight="0.12pt" coordsize="432,741" coordorigin="0,0" path="m430,1l1,739m430,1l1,739e">
                    <v:stroke endcap="round" miterlimit="2"/>
                  </v:shape>
                  <v:shape id="_x0000_s3362" style="position:absolute;left:-20;top:-20;width:472;height:781;" filled="false" stroked="false" type="#_x0000_t202">
                    <v:fill on="false"/>
                    <v:stroke on="false"/>
                    <v:path/>
                    <v:imagedata o:title=""/>
                    <o:lock v:ext="edit" aspectratio="false"/>
                    <v:textbox inset="0mm,0mm,0mm,0mm">
                      <w:txbxContent>
                        <w:p>
                          <w:pPr>
                            <w:ind w:left="55"/>
                            <w:spacing w:before="73" w:line="212" w:lineRule="auto"/>
                            <w:rPr>
                              <w:rFonts w:ascii="PingFang SC" w:hAnsi="PingFang SC" w:eastAsia="PingFang SC" w:cs="PingFang SC"/>
                              <w:sz w:val="15"/>
                              <w:szCs w:val="15"/>
                            </w:rPr>
                          </w:pPr>
                          <w:r>
                            <w:rPr>
                              <w:rFonts w:ascii="PingFang SC" w:hAnsi="PingFang SC" w:eastAsia="PingFang SC" w:cs="PingFang SC"/>
                              <w:sz w:val="15"/>
                              <w:szCs w:val="15"/>
                              <w:spacing w:val="13"/>
                            </w:rPr>
                            <w:t>f</w:t>
                          </w:r>
                          <w:r>
                            <w:rPr>
                              <w:rFonts w:ascii="PingFang SC" w:hAnsi="PingFang SC" w:eastAsia="PingFang SC" w:cs="PingFang SC"/>
                              <w:sz w:val="15"/>
                              <w:szCs w:val="15"/>
                              <w:u w:val="single" w:color="auto"/>
                            </w:rPr>
                            <w:t xml:space="preserve">      </w:t>
                          </w:r>
                        </w:p>
                      </w:txbxContent>
                    </v:textbox>
                  </v:shape>
                </v:group>
              </w:pict>
            </w:r>
          </w:p>
          <w:p>
            <w:pPr>
              <w:ind w:firstLine="622"/>
              <w:spacing w:before="70" w:line="282" w:lineRule="exact"/>
              <w:rPr/>
            </w:pPr>
            <w:r>
              <w:rPr>
                <w:position w:val="-5"/>
              </w:rPr>
              <w:pict>
                <v:shape id="_x0000_s3364" style="mso-position-vertical-relative:line;mso-position-horizontal-relative:char;width:122.5pt;height:14.15pt;" filled="false" strokecolor="#000000" strokeweight="0.12pt" coordsize="2450,283" coordorigin="0,0" path="m2221,1l2384,98m2384,98l2030,280m355,280l2030,280m1,98l355,280m163,1l1,98m2448,12l2384,98e">
                  <v:stroke endcap="round" miterlimit="2"/>
                </v:shape>
              </w:pict>
            </w:r>
          </w:p>
        </w:tc>
      </w:tr>
    </w:tbl>
    <w:p>
      <w:pPr>
        <w:pStyle w:val="BodyText"/>
        <w:ind w:left="291"/>
        <w:spacing w:before="99" w:line="193" w:lineRule="auto"/>
        <w:rPr>
          <w:sz w:val="18"/>
          <w:szCs w:val="18"/>
        </w:rPr>
      </w:pPr>
      <w:r>
        <w:rPr>
          <w:sz w:val="18"/>
          <w:szCs w:val="18"/>
          <w:spacing w:val="1"/>
        </w:rPr>
        <w:t>注：</w:t>
      </w:r>
      <w:r>
        <w:rPr>
          <w:sz w:val="8"/>
          <w:szCs w:val="8"/>
          <w:spacing w:val="1"/>
          <w:position w:val="9"/>
        </w:rPr>
        <w:t>①</w:t>
      </w:r>
      <w:r>
        <w:rPr>
          <w:rFonts w:ascii="Times New Roman" w:hAnsi="Times New Roman" w:eastAsia="Times New Roman" w:cs="Times New Roman"/>
          <w:sz w:val="18"/>
          <w:szCs w:val="18"/>
          <w:spacing w:val="1"/>
        </w:rPr>
        <w:t>S </w:t>
      </w:r>
      <w:r>
        <w:rPr>
          <w:sz w:val="18"/>
          <w:szCs w:val="18"/>
          <w:spacing w:val="1"/>
        </w:rPr>
        <w:t>和α应根据焊接试验确定；</w:t>
      </w:r>
      <w:r>
        <w:rPr>
          <w:sz w:val="18"/>
          <w:szCs w:val="18"/>
          <w:spacing w:val="-31"/>
        </w:rPr>
        <w:t xml:space="preserve"> </w:t>
      </w:r>
      <w:r>
        <w:rPr>
          <w:sz w:val="18"/>
          <w:szCs w:val="18"/>
          <w:spacing w:val="1"/>
        </w:rPr>
        <w:t>当组装间隙超出允许偏差时，应有相应的焊接工艺评定。</w:t>
      </w:r>
    </w:p>
    <w:p>
      <w:pPr>
        <w:spacing w:line="193" w:lineRule="auto"/>
        <w:sectPr>
          <w:headerReference w:type="default" r:id="rId148"/>
          <w:footerReference w:type="default" r:id="rId149"/>
          <w:pgSz w:w="11906" w:h="16838"/>
          <w:pgMar w:top="1166" w:right="1696" w:bottom="1146" w:left="1695" w:header="829" w:footer="984" w:gutter="0"/>
        </w:sectPr>
        <w:rPr>
          <w:sz w:val="18"/>
          <w:szCs w:val="18"/>
        </w:rPr>
      </w:pPr>
    </w:p>
    <w:p>
      <w:pPr>
        <w:spacing w:line="261"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14" w:right="103" w:firstLine="453"/>
        <w:spacing w:before="64" w:line="262" w:lineRule="auto"/>
        <w:rPr>
          <w:sz w:val="22"/>
          <w:szCs w:val="22"/>
        </w:rPr>
      </w:pPr>
      <w:r>
        <w:rPr>
          <w:sz w:val="22"/>
          <w:szCs w:val="22"/>
          <w:spacing w:val="7"/>
        </w:rPr>
        <w:t>锚箱单元（表中序号 7～9）是斜拉桥钢箱梁和钢塔、钢锚梁、钢锚箱的重要组</w:t>
      </w:r>
      <w:r>
        <w:rPr>
          <w:sz w:val="22"/>
          <w:szCs w:val="22"/>
          <w:spacing w:val="3"/>
        </w:rPr>
        <w:t xml:space="preserve"> </w:t>
      </w:r>
      <w:r>
        <w:rPr>
          <w:sz w:val="22"/>
          <w:szCs w:val="22"/>
          <w:spacing w:val="5"/>
        </w:rPr>
        <w:t>成部分。</w:t>
      </w:r>
    </w:p>
    <w:p>
      <w:pPr>
        <w:spacing w:line="244" w:lineRule="auto"/>
        <w:rPr>
          <w:rFonts w:ascii="Arial"/>
          <w:sz w:val="21"/>
        </w:rPr>
      </w:pPr>
      <w:r/>
    </w:p>
    <w:p>
      <w:pPr>
        <w:pStyle w:val="BodyText"/>
        <w:ind w:left="343"/>
        <w:spacing w:before="100" w:line="196" w:lineRule="auto"/>
        <w:rPr>
          <w:sz w:val="22"/>
          <w:szCs w:val="22"/>
        </w:rPr>
      </w:pPr>
      <w:r>
        <w:rPr>
          <w:sz w:val="22"/>
          <w:szCs w:val="22"/>
          <w:b/>
          <w:bCs/>
          <w:spacing w:val="4"/>
        </w:rPr>
        <w:t>6.2.9</w:t>
      </w:r>
      <w:r>
        <w:rPr>
          <w:sz w:val="22"/>
          <w:szCs w:val="22"/>
          <w:spacing w:val="4"/>
        </w:rPr>
        <w:t xml:space="preserve"> 钢桁梁、钢板梁杆件组装尺寸的允许</w:t>
      </w:r>
      <w:r>
        <w:rPr>
          <w:sz w:val="22"/>
          <w:szCs w:val="22"/>
          <w:spacing w:val="3"/>
        </w:rPr>
        <w:t>偏差应符合表 </w:t>
      </w:r>
      <w:r>
        <w:rPr>
          <w:rFonts w:ascii="Times New Roman" w:hAnsi="Times New Roman" w:eastAsia="Times New Roman" w:cs="Times New Roman"/>
          <w:sz w:val="22"/>
          <w:szCs w:val="22"/>
          <w:spacing w:val="3"/>
        </w:rPr>
        <w:t>6.2.9</w:t>
      </w:r>
      <w:r>
        <w:rPr>
          <w:rFonts w:ascii="Times New Roman" w:hAnsi="Times New Roman" w:eastAsia="Times New Roman" w:cs="Times New Roman"/>
          <w:sz w:val="22"/>
          <w:szCs w:val="22"/>
          <w:spacing w:val="31"/>
        </w:rPr>
        <w:t xml:space="preserve"> </w:t>
      </w:r>
      <w:r>
        <w:rPr>
          <w:sz w:val="22"/>
          <w:szCs w:val="22"/>
          <w:spacing w:val="3"/>
        </w:rPr>
        <w:t>的规定。</w:t>
      </w:r>
    </w:p>
    <w:p>
      <w:pPr>
        <w:pStyle w:val="BodyText"/>
        <w:ind w:left="1770"/>
        <w:spacing w:before="75" w:line="222" w:lineRule="auto"/>
        <w:rPr>
          <w:sz w:val="19"/>
          <w:szCs w:val="19"/>
        </w:rPr>
      </w:pPr>
      <w:r>
        <w:rPr>
          <w:sz w:val="19"/>
          <w:szCs w:val="19"/>
          <w:b/>
          <w:bCs/>
          <w:spacing w:val="6"/>
        </w:rPr>
        <w:t>表</w:t>
      </w:r>
      <w:r>
        <w:rPr>
          <w:sz w:val="19"/>
          <w:szCs w:val="19"/>
          <w:spacing w:val="6"/>
        </w:rPr>
        <w:t xml:space="preserve"> </w:t>
      </w:r>
      <w:r>
        <w:rPr>
          <w:sz w:val="19"/>
          <w:szCs w:val="19"/>
          <w:b/>
          <w:bCs/>
          <w:spacing w:val="6"/>
        </w:rPr>
        <w:t>6.2.9</w:t>
      </w:r>
      <w:r>
        <w:rPr>
          <w:sz w:val="19"/>
          <w:szCs w:val="19"/>
          <w:spacing w:val="-10"/>
        </w:rPr>
        <w:t xml:space="preserve"> </w:t>
      </w:r>
      <w:r>
        <w:rPr>
          <w:sz w:val="19"/>
          <w:szCs w:val="19"/>
          <w:b/>
          <w:bCs/>
          <w:spacing w:val="6"/>
        </w:rPr>
        <w:t>钢桁梁、钢板梁杆件组装尺寸允许偏差（</w:t>
      </w:r>
      <w:r>
        <w:rPr>
          <w:sz w:val="19"/>
          <w:szCs w:val="19"/>
          <w:spacing w:val="6"/>
        </w:rPr>
        <w:t xml:space="preserve"> </w:t>
      </w:r>
      <w:r>
        <w:rPr>
          <w:sz w:val="19"/>
          <w:szCs w:val="19"/>
          <w:b/>
          <w:bCs/>
        </w:rPr>
        <w:t>mm</w:t>
      </w:r>
      <w:r>
        <w:rPr>
          <w:sz w:val="19"/>
          <w:szCs w:val="19"/>
          <w:spacing w:val="-14"/>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1"/>
        <w:gridCol w:w="795"/>
        <w:gridCol w:w="914"/>
        <w:gridCol w:w="281"/>
        <w:gridCol w:w="287"/>
        <w:gridCol w:w="709"/>
        <w:gridCol w:w="1129"/>
        <w:gridCol w:w="1060"/>
        <w:gridCol w:w="71"/>
        <w:gridCol w:w="578"/>
        <w:gridCol w:w="682"/>
        <w:gridCol w:w="1422"/>
      </w:tblGrid>
      <w:tr>
        <w:trPr>
          <w:trHeight w:val="463" w:hRule="atLeast"/>
        </w:trPr>
        <w:tc>
          <w:tcPr>
            <w:tcW w:w="581" w:type="dxa"/>
            <w:vAlign w:val="top"/>
          </w:tcPr>
          <w:p>
            <w:pPr>
              <w:pStyle w:val="TableText"/>
              <w:ind w:left="113"/>
              <w:spacing w:before="140" w:line="191" w:lineRule="auto"/>
              <w:rPr/>
            </w:pPr>
            <w:r>
              <w:rPr>
                <w:spacing w:val="-4"/>
              </w:rPr>
              <w:t>序号</w:t>
            </w:r>
          </w:p>
        </w:tc>
        <w:tc>
          <w:tcPr>
            <w:tcW w:w="2986" w:type="dxa"/>
            <w:vAlign w:val="top"/>
            <w:gridSpan w:val="5"/>
          </w:tcPr>
          <w:p>
            <w:pPr>
              <w:pStyle w:val="TableText"/>
              <w:ind w:left="1318"/>
              <w:spacing w:before="141" w:line="191" w:lineRule="auto"/>
              <w:rPr/>
            </w:pPr>
            <w:r>
              <w:rPr>
                <w:spacing w:val="-5"/>
              </w:rPr>
              <w:t>名称</w:t>
            </w:r>
          </w:p>
        </w:tc>
        <w:tc>
          <w:tcPr>
            <w:tcW w:w="1129" w:type="dxa"/>
            <w:vAlign w:val="top"/>
          </w:tcPr>
          <w:p>
            <w:pPr>
              <w:pStyle w:val="TableText"/>
              <w:ind w:left="215"/>
              <w:spacing w:before="141" w:line="190" w:lineRule="auto"/>
              <w:rPr/>
            </w:pPr>
            <w:r>
              <w:rPr>
                <w:spacing w:val="-4"/>
              </w:rPr>
              <w:t>允许偏差</w:t>
            </w:r>
          </w:p>
        </w:tc>
        <w:tc>
          <w:tcPr>
            <w:tcW w:w="3813" w:type="dxa"/>
            <w:vAlign w:val="top"/>
            <w:gridSpan w:val="5"/>
          </w:tcPr>
          <w:p>
            <w:pPr>
              <w:pStyle w:val="TableText"/>
              <w:ind w:left="1733"/>
              <w:spacing w:before="140" w:line="191" w:lineRule="auto"/>
              <w:rPr/>
            </w:pPr>
            <w:r>
              <w:rPr>
                <w:spacing w:val="-6"/>
              </w:rPr>
              <w:t>简图</w:t>
            </w:r>
          </w:p>
        </w:tc>
      </w:tr>
      <w:tr>
        <w:trPr>
          <w:trHeight w:val="459" w:hRule="atLeast"/>
        </w:trPr>
        <w:tc>
          <w:tcPr>
            <w:tcW w:w="581"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ind w:left="26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990" w:type="dxa"/>
            <w:vAlign w:val="top"/>
            <w:gridSpan w:val="3"/>
            <w:vMerge w:val="restart"/>
            <w:tcBorders>
              <w:bottom w:val="nil"/>
            </w:tcBorders>
          </w:tcPr>
          <w:p>
            <w:pPr>
              <w:spacing w:line="284" w:lineRule="auto"/>
              <w:rPr>
                <w:rFonts w:ascii="Arial"/>
                <w:sz w:val="21"/>
              </w:rPr>
            </w:pPr>
            <w:r/>
          </w:p>
          <w:p>
            <w:pPr>
              <w:pStyle w:val="TableText"/>
              <w:ind w:left="461"/>
              <w:spacing w:before="82" w:line="191" w:lineRule="auto"/>
              <w:rPr>
                <w:rFonts w:ascii="Times New Roman" w:hAnsi="Times New Roman" w:eastAsia="Times New Roman" w:cs="Times New Roman"/>
                <w:sz w:val="11"/>
                <w:szCs w:val="11"/>
              </w:rPr>
            </w:pPr>
            <w:r>
              <w:rPr>
                <w:spacing w:val="-1"/>
              </w:rPr>
              <w:t>对接高低差</w:t>
            </w:r>
            <w:r>
              <w:rPr>
                <w:rFonts w:ascii="Times New Roman" w:hAnsi="Times New Roman" w:eastAsia="Times New Roman" w:cs="Times New Roman"/>
                <w:spacing w:val="-1"/>
              </w:rPr>
              <w:t>Δ</w:t>
            </w:r>
            <w:r>
              <w:rPr>
                <w:rFonts w:ascii="Times New Roman" w:hAnsi="Times New Roman" w:eastAsia="Times New Roman" w:cs="Times New Roman"/>
                <w:sz w:val="11"/>
                <w:szCs w:val="11"/>
                <w:spacing w:val="-1"/>
                <w:position w:val="-1"/>
              </w:rPr>
              <w:t>1</w:t>
            </w:r>
          </w:p>
        </w:tc>
        <w:tc>
          <w:tcPr>
            <w:tcW w:w="996" w:type="dxa"/>
            <w:vAlign w:val="top"/>
            <w:gridSpan w:val="2"/>
          </w:tcPr>
          <w:p>
            <w:pPr>
              <w:pStyle w:val="TableText"/>
              <w:ind w:left="290"/>
              <w:spacing w:before="135" w:line="203" w:lineRule="auto"/>
              <w:rPr>
                <w:rFonts w:ascii="Times New Roman" w:hAnsi="Times New Roman" w:eastAsia="Times New Roman" w:cs="Times New Roman"/>
              </w:rPr>
            </w:pPr>
            <w:r>
              <w:rPr>
                <w:rFonts w:ascii="Times New Roman" w:hAnsi="Times New Roman" w:eastAsia="Times New Roman" w:cs="Times New Roman"/>
                <w:spacing w:val="-1"/>
              </w:rPr>
              <w:t>t</w:t>
            </w:r>
            <w:r>
              <w:rPr>
                <w:spacing w:val="-1"/>
              </w:rPr>
              <w:t>＜</w:t>
            </w:r>
            <w:r>
              <w:rPr>
                <w:rFonts w:ascii="Times New Roman" w:hAnsi="Times New Roman" w:eastAsia="Times New Roman" w:cs="Times New Roman"/>
                <w:spacing w:val="-1"/>
              </w:rPr>
              <w:t>25</w:t>
            </w:r>
          </w:p>
        </w:tc>
        <w:tc>
          <w:tcPr>
            <w:tcW w:w="1129" w:type="dxa"/>
            <w:vAlign w:val="top"/>
          </w:tcPr>
          <w:p>
            <w:pPr>
              <w:pStyle w:val="TableText"/>
              <w:ind w:left="378"/>
              <w:spacing w:before="136"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1131" w:type="dxa"/>
            <w:vAlign w:val="top"/>
            <w:gridSpan w:val="2"/>
            <w:vMerge w:val="restart"/>
            <w:textDirection w:val="btLr"/>
            <w:tcBorders>
              <w:right w:val="nil"/>
              <w:bottom w:val="nil"/>
            </w:tcBorders>
          </w:tcPr>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pStyle w:val="TableText"/>
              <w:ind w:left="677"/>
              <w:spacing w:before="37" w:line="241" w:lineRule="auto"/>
              <w:rPr>
                <w:sz w:val="8"/>
                <w:szCs w:val="8"/>
              </w:rPr>
            </w:pPr>
            <w:r>
              <w:rPr>
                <w:sz w:val="8"/>
                <w:szCs w:val="8"/>
                <w:spacing w:val="12"/>
                <w:w w:val="175"/>
              </w:rPr>
              <w:t>Δ1</w:t>
            </w:r>
          </w:p>
        </w:tc>
        <w:tc>
          <w:tcPr>
            <w:tcW w:w="2682" w:type="dxa"/>
            <w:vAlign w:val="top"/>
            <w:gridSpan w:val="3"/>
            <w:vMerge w:val="restart"/>
            <w:tcBorders>
              <w:left w:val="nil"/>
              <w:bottom w:val="nil"/>
            </w:tcBorders>
          </w:tcPr>
          <w:p>
            <w:pPr>
              <w:spacing w:line="275" w:lineRule="auto"/>
              <w:rPr>
                <w:rFonts w:ascii="Arial"/>
                <w:sz w:val="21"/>
              </w:rPr>
            </w:pPr>
            <w:r>
              <mc:AlternateContent xmlns:mc="http://schemas.openxmlformats.org/markup-compatibility/2006">
                <mc:Choice Requires="wps">
                  <w:drawing>
                    <wp:anchor distT="0" distB="0" distL="0" distR="0" simplePos="0" relativeHeight="252847104" behindDoc="0" locked="0" layoutInCell="1" allowOverlap="1">
                      <wp:simplePos x="0" y="0"/>
                      <wp:positionH relativeFrom="rightMargin">
                        <wp:posOffset>-1134799</wp:posOffset>
                      </wp:positionH>
                      <wp:positionV relativeFrom="topMargin">
                        <wp:posOffset>99001</wp:posOffset>
                      </wp:positionV>
                      <wp:extent cx="116204" cy="164465"/>
                      <wp:effectExtent l="0" t="0" r="0" b="0"/>
                      <wp:wrapNone/>
                      <wp:docPr id="368" name="TextBox 368"/>
                      <wp:cNvGraphicFramePr/>
                      <a:graphic>
                        <a:graphicData uri="http://schemas.microsoft.com/office/word/2010/wordprocessingShape">
                          <wps:wsp>
                            <wps:cNvPr id="368" name="TextBox 368"/>
                            <wps:cNvSpPr txBox="1"/>
                            <wps:spPr>
                              <a:xfrm rot="16200000">
                                <a:off x="-1134799" y="99001"/>
                                <a:ext cx="116204" cy="1644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63" w:line="175" w:lineRule="exact"/>
                                    <w:jc w:val="right"/>
                                    <w:rPr>
                                      <w:sz w:val="8"/>
                                      <w:szCs w:val="8"/>
                                    </w:rPr>
                                  </w:pPr>
                                  <w:r>
                                    <w:rPr>
                                      <w:sz w:val="8"/>
                                      <w:szCs w:val="8"/>
                                      <w:spacing w:val="8"/>
                                      <w:w w:val="147"/>
                                      <w:position w:val="2"/>
                                    </w:rPr>
                                    <w:t>Δ1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66" style="position:absolute;margin-left:-89.3543pt;margin-top:7.79542pt;mso-position-vertical-relative:top-margin-area;mso-position-horizontal-relative:right-margin-area;width:9.15pt;height:12.95pt;z-index:252847104;rotation:270;" filled="false" stroked="false" type="#_x0000_t202">
                      <v:fill on="false"/>
                      <v:stroke on="false"/>
                      <v:path/>
                      <v:imagedata o:title=""/>
                      <o:lock v:ext="edit" aspectratio="false"/>
                      <v:textbox inset="0mm,0mm,0mm,0mm">
                        <w:txbxContent>
                          <w:p>
                            <w:pPr>
                              <w:pStyle w:val="TableText"/>
                              <w:spacing w:before="63" w:line="175" w:lineRule="exact"/>
                              <w:jc w:val="right"/>
                              <w:rPr>
                                <w:sz w:val="8"/>
                                <w:szCs w:val="8"/>
                              </w:rPr>
                            </w:pPr>
                            <w:r>
                              <w:rPr>
                                <w:sz w:val="8"/>
                                <w:szCs w:val="8"/>
                                <w:spacing w:val="8"/>
                                <w:w w:val="147"/>
                                <w:position w:val="2"/>
                              </w:rPr>
                              <w:t>Δ1</w:t>
                            </w:r>
                          </w:p>
                        </w:txbxContent>
                      </v:textbox>
                    </v:shape>
                  </w:pict>
                </mc:Fallback>
              </mc:AlternateContent>
            </w:r>
            <w:r>
              <mc:AlternateContent xmlns:mc="http://schemas.openxmlformats.org/markup-compatibility/2006">
                <mc:Choice Requires="wps">
                  <w:drawing>
                    <wp:anchor distT="0" distB="0" distL="0" distR="0" simplePos="0" relativeHeight="252849152" behindDoc="0" locked="0" layoutInCell="1" allowOverlap="1">
                      <wp:simplePos x="0" y="0"/>
                      <wp:positionH relativeFrom="rightMargin">
                        <wp:posOffset>-744828</wp:posOffset>
                      </wp:positionH>
                      <wp:positionV relativeFrom="topMargin">
                        <wp:posOffset>284059</wp:posOffset>
                      </wp:positionV>
                      <wp:extent cx="74930" cy="233680"/>
                      <wp:effectExtent l="0" t="0" r="0" b="0"/>
                      <wp:wrapNone/>
                      <wp:docPr id="370" name="TextBox 370"/>
                      <wp:cNvGraphicFramePr/>
                      <a:graphic>
                        <a:graphicData uri="http://schemas.microsoft.com/office/word/2010/wordprocessingShape">
                          <wps:wsp>
                            <wps:cNvPr id="370" name="TextBox 370"/>
                            <wps:cNvSpPr txBox="1"/>
                            <wps:spPr>
                              <a:xfrm rot="16200000">
                                <a:off x="-744828" y="284059"/>
                                <a:ext cx="74930" cy="2336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2" w:line="215" w:lineRule="auto"/>
                                    <w:rPr>
                                      <w:sz w:val="15"/>
                                      <w:szCs w:val="15"/>
                                    </w:rPr>
                                  </w:pPr>
                                  <w:r>
                                    <w:rPr>
                                      <w:sz w:val="15"/>
                                      <w:szCs w:val="15"/>
                                      <w:spacing w:val="10"/>
                                      <w:w w:val="127"/>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68" style="position:absolute;margin-left:-58.648pt;margin-top:22.3669pt;mso-position-vertical-relative:top-margin-area;mso-position-horizontal-relative:right-margin-area;width:5.9pt;height:18.4pt;z-index:252849152;rotation:270;" filled="false" stroked="false" type="#_x0000_t202">
                      <v:fill on="false"/>
                      <v:stroke on="false"/>
                      <v:path/>
                      <v:imagedata o:title=""/>
                      <o:lock v:ext="edit" aspectratio="false"/>
                      <v:textbox inset="0mm,0mm,0mm,0mm">
                        <w:txbxContent>
                          <w:p>
                            <w:pPr>
                              <w:pStyle w:val="TableText"/>
                              <w:ind w:left="20"/>
                              <w:spacing w:before="102" w:line="215" w:lineRule="auto"/>
                              <w:rPr>
                                <w:sz w:val="15"/>
                                <w:szCs w:val="15"/>
                              </w:rPr>
                            </w:pPr>
                            <w:r>
                              <w:rPr>
                                <w:sz w:val="15"/>
                                <w:szCs w:val="15"/>
                                <w:spacing w:val="10"/>
                                <w:w w:val="127"/>
                              </w:rPr>
                              <w:t>t</w:t>
                            </w:r>
                          </w:p>
                        </w:txbxContent>
                      </v:textbox>
                    </v:shape>
                  </w:pict>
                </mc:Fallback>
              </mc:AlternateContent>
            </w:r>
            <w:r>
              <w:pict>
                <v:group id="_x0000_s3370" style="position:absolute;margin-left:-133.138pt;margin-top:11.405pt;mso-position-vertical-relative:top-margin-area;mso-position-horizontal-relative:right-margin-area;width:85.45pt;height:45.65pt;z-index:-250476544;" filled="false" stroked="false" coordsize="1709,913" coordorigin="0,0">
                  <v:shape id="_x0000_s3372" style="position:absolute;left:236;top:246;width:1208;height:667;" filled="false" strokecolor="#000000" strokeweight="0.23pt" coordsize="1208,667" coordorigin="0,0" path="m22,98l109,2m72,182l234,2m197,182l359,2m322,182l484,2m446,182l535,84m2,2l535,2l535,182l17,182m638,108l666,76m638,246l791,76m754,256l916,76m879,256l1041,76m1003,256l1166,76m1128,256l1205,172m1201,256l638,256l638,76l1185,76m535,305l535,664m638,305l638,664m423,602l312,602m749,602l860,602m535,602l638,602e">
                    <v:stroke endcap="round" miterlimit="2"/>
                  </v:shape>
                  <v:shape id="_x0000_s3374" style="position:absolute;left:660;top:502;width:326;height:367;" fillcolor="#000000" filled="true" stroked="false" coordsize="326,367" coordorigin="0,0" path="m0,325l0,366l111,346l0,325em325,325l325,366l214,346l325,325em110,0l111,0l111,0l110,0l110,0xem213,0l214,0l214,0l213,0l213,0xem213,345l214,345l214,346l213,346l213,345xe"/>
                  <v:shape id="_x0000_s3376" style="position:absolute;left:0;top:179;width:833;height:573;" filled="false" strokecolor="#000000" strokeweight="0.23pt" coordsize="833,573" coordorigin="0,0" path="m830,323l2,323m726,248l2,248m57,446l57,569m57,125l57,2m57,323l57,248e">
                    <v:stroke endcap="round" miterlimit="2"/>
                  </v:shape>
                  <v:shape id="_x0000_s3378" style="position:absolute;left:39;top:305;width:836;height:322;" fillcolor="#000000" filled="true" stroked="false" coordsize="836,322" coordorigin="0,0" path="m0,321l37,321l18,197l0,321em0,0l37,0l18,123l0,0em834,197l835,197l835,198l834,198l834,197xem731,122l732,122l732,123l731,123l731,122xem17,122l18,122l18,123l17,123l17,122xe"/>
                  <v:shape id="_x0000_s3380" style="position:absolute;left:813;top:0;width:338;height:573;" filled="false" strokecolor="#000000" strokeweight="0.23pt" coordsize="338,573" coordorigin="0,0" path="m105,323l335,323m2,248l335,248m279,446l279,569m279,125l279,2m279,323l279,248e">
                    <v:stroke endcap="round" miterlimit="2"/>
                  </v:shape>
                  <v:shape id="_x0000_s3382" style="position:absolute;left:770;top:125;width:342;height:321;" fillcolor="#000000" filled="true" stroked="false" coordsize="342,321" coordorigin="0,0" path="m303,320l341,320l322,197l303,320em303,0l341,0l322,123l303,0em103,197l104,197l104,198l103,198l103,197xem0,122l0,122l0,123l0,123l0,122xem321,122l322,122l322,123l321,123l321,122xe"/>
                  <v:shape id="_x0000_s3384" style="position:absolute;left:1464;top:74;width:245;height:678;" filled="false" strokecolor="#000000" strokeweight="0.23pt" coordsize="245,678" coordorigin="0,0" path="m2,248l242,248m17,428l242,428m186,125l186,2m186,551l186,674m186,248l186,428e">
                    <v:stroke endcap="round" miterlimit="2"/>
                  </v:shape>
                  <v:shape id="_x0000_s3386" style="position:absolute;left:1421;top:200;width:248;height:427;" fillcolor="#000000" filled="true" stroked="false" coordsize="248,427" coordorigin="0,0" path="m210,0l247,0l228,123l210,0em210,426l247,426l228,302l210,426em0,122l0,122l0,123l0,123l0,122xem15,302l16,302l16,303l15,303l15,302xem228,302l229,302l229,303l228,303l228,302xe"/>
                  <v:shape id="_x0000_s3388" style="position:absolute;left:225;top:218;width:1233;height:311;" filled="false" strokecolor="#000000" strokeweight="0.23pt" coordsize="1233,311" coordorigin="0,0" path="m25,2l23,6l22,8l21,10l20,12l19,14l18,17l17,19l16,21l15,23l14,24l14,25l13,26l13,27l13,28l12,29l12,30l11,31l11,32l11,33l10,34l10,35l9,36l9,37l9,38l8,39l8,40l8,41l7,42l7,43l6,44l6,45l6,46l6,47l5,48l5,49l5,50l4,51l4,52l4,53l4,54l4,55l3,56l3,57l3,58l3,59l3,60l3,61l2,62l2,63l2,64l2,65l2,66l2,67l2,68l2,69l2,69l2,70l2,71l2,72l2,73l2,74l2,75l2,76l2,77l2,78l2,78l2,79l3,79l3,79l3,80l3,80l3,81l3,81l3,82l3,82l3,82l3,83l4,83l4,84l4,84l4,84l4,85l4,85l4,86l4,86l5,87l5,87l5,88l5,88l5,88l5,89l6,89l6,90l6,90l6,90l6,91l7,91l7,92l7,92l7,93l8,94l8,95l9,95l9,96l10,97l10,98l11,98l11,99l12,100l13,101l13,102l14,102l14,103l15,104l16,105l16,106l17,106l18,107l19,109l20,110l21,112l23,114l24,115l25,117l26,118l27,119l28,120l28,121l29,122l30,123l30,123l31,124l31,125l32,126l33,127l33,128l34,128l34,129l35,130l35,131l36,132l36,133l37,134l37,135l38,135l38,136l39,137l39,138l40,139l40,140l41,141l41,142l41,142l42,143l42,144l43,145l43,146l43,147l43,148l44,149l44,150l44,150l45,151l45,152l45,152l45,153l45,153l45,154l45,154l45,154l45,155l45,155l45,156l46,156l46,157l46,157l46,158l46,158l46,159l46,159l46,159l46,160l46,160l46,161l46,161l46,162l46,162l46,162l46,163l46,163l46,164l46,164l46,165l46,165l46,166l46,167l46,168l46,169l46,170l45,171l45,172l45,173l45,174l45,174l45,175l44,176l44,177l44,178l43,179l43,180l43,181l43,182l42,182l42,183l42,184l41,185l41,186l40,187l40,188l40,189l39,190l39,190l38,191l38,192l37,193l37,194l36,195l36,196l35,197l35,198l34,199l34,199l33,200l33,201l32,202l32,203l31,204l30,205l30,206l29,207l29,207l28,208l28,209l27,210l26,211l26,212l25,213l24,214l24,215l23,215l22,217l20,219l19,221l18,223l16,224l15,226l13,228l12,230l9,233m1208,76l1206,81l1205,83l1204,85l1203,87l1202,89l1201,91l1200,93l1199,95l1199,97l1198,98l1198,99l1197,100l1197,101l1196,102l1196,104l1195,105l1195,106l1195,107l1194,108l1194,109l1193,110l1193,111l1193,112l1192,113l1192,114l1192,115l1191,116l1191,117l1190,118l1190,119l1190,120l1190,121l1189,122l1189,123l1189,124l1188,125l1188,126l1188,127l1188,128l1187,129l1187,130l1187,131l1187,132l1187,133l1186,134l1186,135l1186,136l1186,136l1186,137l1186,138l1186,139l1186,140l1185,141l1185,142l1185,143l1185,144l1185,145l1185,146l1185,147l1185,148l1185,149l1186,150l1186,150l1186,151l1186,152l1186,153l1186,153l1186,154l1186,154l1186,154l1186,155l1186,155l1187,156l1187,156l1187,157l1187,157l1187,158l1187,158l1187,158l1187,159l1187,159l1188,160l1188,160l1188,160l1188,161l1188,161l1188,162l1188,162l1189,163l1189,163l1189,163l1189,164l1189,164l1190,165l1190,165l1190,165l1190,166l1190,166l1191,167l1191,168l1192,168l1192,169l1192,170l1193,171l1193,171l1194,172l1195,173l1195,174l1196,175l1196,175l1197,176l1197,177l1198,178l1199,179l1199,179l1200,180l1200,181l1201,182l1202,183l1204,185l1205,187l1206,188l1207,190l1209,191l1210,193l1211,194l1211,195l1212,196l1212,196l1213,197l1214,198l1214,199l1215,200l1216,201l1216,201l1217,202l1217,203l1218,204l1218,205l1219,206l1219,207l1220,207l1220,208l1221,209l1221,210l1222,211l1222,212l1223,213l1223,214l1224,214l1224,215l1225,216l1225,217l1225,218l1226,219l1226,220l1226,221l1227,222l1227,222l1227,223l1228,224l1228,225l1228,226l1228,226l1228,227l1229,227l1229,228l1229,228l1229,229l1229,229l1229,229l1229,230l1229,230l1229,231l1229,231l1229,232l1229,232l1229,233l1229,233l1230,234l1230,234l1230,234l1230,235l1230,235l1230,236l1230,236l1230,237l1230,237l1230,237l1230,238l1230,238l1230,239l1230,239l1230,240l1230,241l1229,242l1229,243l1229,244l1229,245l1229,245l1229,246l1229,247l1229,248l1228,249l1228,250l1228,251l1228,252l1227,253l1227,254l1227,254l1226,255l1226,256l1226,257l1226,258l1225,259l1225,260l1224,261l1224,262l1224,262l1223,263l1223,264l1222,265l1222,266l1221,267l1221,268l1221,269l1220,270l1219,270l1219,271l1219,272l1218,273l1217,274l1217,275l1216,276l1216,277l1215,278l1215,279l1214,279l1214,280l1213,281l1212,282l1212,283l1211,284l1210,285l1210,286l1209,287l1209,287l1208,288l1207,289l1207,290l1205,292l1204,294l1203,295l1201,297l1200,299l1199,301l1197,303l1196,304l1193,308e">
                    <v:stroke endcap="round" miterlimit="2"/>
                  </v:shape>
                </v:group>
              </w:pict>
            </w:r>
            <w:r/>
          </w:p>
          <w:p>
            <w:pPr>
              <w:spacing w:line="275" w:lineRule="auto"/>
              <w:rPr>
                <w:rFonts w:ascii="Arial"/>
                <w:sz w:val="21"/>
              </w:rPr>
            </w:pPr>
            <w:r/>
          </w:p>
          <w:p>
            <w:pPr>
              <w:spacing w:line="275" w:lineRule="auto"/>
              <w:rPr>
                <w:rFonts w:ascii="Arial"/>
                <w:sz w:val="21"/>
              </w:rPr>
            </w:pPr>
            <w:r/>
          </w:p>
          <w:p>
            <w:pPr>
              <w:pStyle w:val="TableText"/>
              <w:ind w:left="1053"/>
              <w:spacing w:before="41" w:line="195" w:lineRule="exact"/>
              <w:rPr>
                <w:sz w:val="9"/>
                <w:szCs w:val="9"/>
              </w:rPr>
            </w:pPr>
            <w:r>
              <w:rPr>
                <w:sz w:val="9"/>
                <w:szCs w:val="9"/>
                <w:spacing w:val="12"/>
                <w:w w:val="138"/>
                <w:position w:val="3"/>
              </w:rPr>
              <w:t>Δ2</w:t>
            </w:r>
          </w:p>
        </w:tc>
      </w:tr>
      <w:tr>
        <w:trPr>
          <w:trHeight w:val="459" w:hRule="atLeast"/>
        </w:trPr>
        <w:tc>
          <w:tcPr>
            <w:tcW w:w="581" w:type="dxa"/>
            <w:vAlign w:val="top"/>
            <w:vMerge w:val="continue"/>
            <w:tcBorders>
              <w:top w:val="nil"/>
              <w:bottom w:val="nil"/>
            </w:tcBorders>
          </w:tcPr>
          <w:p>
            <w:pPr>
              <w:rPr>
                <w:rFonts w:ascii="Arial"/>
                <w:sz w:val="21"/>
              </w:rPr>
            </w:pPr>
            <w:r/>
          </w:p>
        </w:tc>
        <w:tc>
          <w:tcPr>
            <w:tcW w:w="1990" w:type="dxa"/>
            <w:vAlign w:val="top"/>
            <w:gridSpan w:val="3"/>
            <w:vMerge w:val="continue"/>
            <w:tcBorders>
              <w:top w:val="nil"/>
            </w:tcBorders>
          </w:tcPr>
          <w:p>
            <w:pPr>
              <w:rPr>
                <w:rFonts w:ascii="Arial"/>
                <w:sz w:val="21"/>
              </w:rPr>
            </w:pPr>
            <w:r/>
          </w:p>
        </w:tc>
        <w:tc>
          <w:tcPr>
            <w:tcW w:w="996" w:type="dxa"/>
            <w:vAlign w:val="top"/>
            <w:gridSpan w:val="2"/>
          </w:tcPr>
          <w:p>
            <w:pPr>
              <w:pStyle w:val="TableText"/>
              <w:ind w:left="290"/>
              <w:spacing w:before="137" w:line="203" w:lineRule="auto"/>
              <w:rPr>
                <w:rFonts w:ascii="Times New Roman" w:hAnsi="Times New Roman" w:eastAsia="Times New Roman" w:cs="Times New Roman"/>
              </w:rPr>
            </w:pPr>
            <w:r>
              <w:rPr>
                <w:rFonts w:ascii="Times New Roman" w:hAnsi="Times New Roman" w:eastAsia="Times New Roman" w:cs="Times New Roman"/>
                <w:spacing w:val="3"/>
              </w:rPr>
              <w:t>t</w:t>
            </w:r>
            <w:r>
              <w:rPr>
                <w:rFonts w:ascii="Times New Roman" w:hAnsi="Times New Roman" w:eastAsia="Times New Roman" w:cs="Times New Roman"/>
                <w:spacing w:val="-21"/>
              </w:rPr>
              <w:t xml:space="preserve"> </w:t>
            </w:r>
            <w:r>
              <w:rPr>
                <w:spacing w:val="3"/>
              </w:rPr>
              <w:t>≥</w:t>
            </w:r>
            <w:r>
              <w:rPr>
                <w:rFonts w:ascii="Times New Roman" w:hAnsi="Times New Roman" w:eastAsia="Times New Roman" w:cs="Times New Roman"/>
                <w:spacing w:val="3"/>
              </w:rPr>
              <w:t>25</w:t>
            </w:r>
          </w:p>
        </w:tc>
        <w:tc>
          <w:tcPr>
            <w:tcW w:w="1129" w:type="dxa"/>
            <w:vAlign w:val="top"/>
          </w:tcPr>
          <w:p>
            <w:pPr>
              <w:pStyle w:val="TableText"/>
              <w:ind w:left="445"/>
              <w:spacing w:before="138"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131" w:type="dxa"/>
            <w:vAlign w:val="top"/>
            <w:gridSpan w:val="2"/>
            <w:vMerge w:val="continue"/>
            <w:textDirection w:val="btLr"/>
            <w:tcBorders>
              <w:right w:val="nil"/>
              <w:top w:val="nil"/>
              <w:bottom w:val="nil"/>
            </w:tcBorders>
          </w:tcPr>
          <w:p>
            <w:pPr>
              <w:rPr>
                <w:rFonts w:ascii="Arial"/>
                <w:sz w:val="21"/>
              </w:rPr>
            </w:pPr>
            <w:r/>
          </w:p>
        </w:tc>
        <w:tc>
          <w:tcPr>
            <w:tcW w:w="2682" w:type="dxa"/>
            <w:vAlign w:val="top"/>
            <w:gridSpan w:val="3"/>
            <w:vMerge w:val="continue"/>
            <w:tcBorders>
              <w:left w:val="nil"/>
              <w:top w:val="nil"/>
              <w:bottom w:val="nil"/>
            </w:tcBorders>
          </w:tcPr>
          <w:p>
            <w:pPr>
              <w:rPr>
                <w:rFonts w:ascii="Arial"/>
                <w:sz w:val="21"/>
              </w:rPr>
            </w:pPr>
            <w:r/>
          </w:p>
        </w:tc>
      </w:tr>
      <w:tr>
        <w:trPr>
          <w:trHeight w:val="459" w:hRule="atLeast"/>
        </w:trPr>
        <w:tc>
          <w:tcPr>
            <w:tcW w:w="581" w:type="dxa"/>
            <w:vAlign w:val="top"/>
            <w:vMerge w:val="continue"/>
            <w:tcBorders>
              <w:top w:val="nil"/>
            </w:tcBorders>
          </w:tcPr>
          <w:p>
            <w:pPr>
              <w:rPr>
                <w:rFonts w:ascii="Arial"/>
                <w:sz w:val="21"/>
              </w:rPr>
            </w:pPr>
            <w:r/>
          </w:p>
        </w:tc>
        <w:tc>
          <w:tcPr>
            <w:tcW w:w="2986" w:type="dxa"/>
            <w:vAlign w:val="top"/>
            <w:gridSpan w:val="5"/>
          </w:tcPr>
          <w:p>
            <w:pPr>
              <w:pStyle w:val="TableText"/>
              <w:ind w:left="1049"/>
              <w:spacing w:before="136" w:line="191" w:lineRule="auto"/>
              <w:rPr>
                <w:rFonts w:ascii="Times New Roman" w:hAnsi="Times New Roman" w:eastAsia="Times New Roman" w:cs="Times New Roman"/>
                <w:sz w:val="11"/>
                <w:szCs w:val="11"/>
              </w:rPr>
            </w:pPr>
            <w:r>
              <w:rPr>
                <w:spacing w:val="-1"/>
              </w:rPr>
              <w:t>对接间隙</w:t>
            </w:r>
            <w:r>
              <w:rPr>
                <w:rFonts w:ascii="Times New Roman" w:hAnsi="Times New Roman" w:eastAsia="Times New Roman" w:cs="Times New Roman"/>
                <w:spacing w:val="-1"/>
              </w:rPr>
              <w:t>Δ</w:t>
            </w:r>
            <w:r>
              <w:rPr>
                <w:rFonts w:ascii="Times New Roman" w:hAnsi="Times New Roman" w:eastAsia="Times New Roman" w:cs="Times New Roman"/>
                <w:sz w:val="11"/>
                <w:szCs w:val="11"/>
                <w:spacing w:val="-1"/>
                <w:position w:val="-1"/>
              </w:rPr>
              <w:t>2</w:t>
            </w:r>
          </w:p>
        </w:tc>
        <w:tc>
          <w:tcPr>
            <w:tcW w:w="1129" w:type="dxa"/>
            <w:vAlign w:val="top"/>
          </w:tcPr>
          <w:p>
            <w:pPr>
              <w:pStyle w:val="TableText"/>
              <w:ind w:left="445"/>
              <w:spacing w:before="13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131" w:type="dxa"/>
            <w:vAlign w:val="top"/>
            <w:gridSpan w:val="2"/>
            <w:vMerge w:val="continue"/>
            <w:textDirection w:val="btLr"/>
            <w:tcBorders>
              <w:right w:val="nil"/>
              <w:top w:val="nil"/>
            </w:tcBorders>
          </w:tcPr>
          <w:p>
            <w:pPr>
              <w:rPr>
                <w:rFonts w:ascii="Arial"/>
                <w:sz w:val="21"/>
              </w:rPr>
            </w:pPr>
            <w:r/>
          </w:p>
        </w:tc>
        <w:tc>
          <w:tcPr>
            <w:tcW w:w="2682" w:type="dxa"/>
            <w:vAlign w:val="top"/>
            <w:gridSpan w:val="3"/>
            <w:vMerge w:val="continue"/>
            <w:tcBorders>
              <w:left w:val="nil"/>
              <w:top w:val="nil"/>
            </w:tcBorders>
          </w:tcPr>
          <w:p>
            <w:pPr>
              <w:rPr>
                <w:rFonts w:ascii="Arial"/>
                <w:sz w:val="21"/>
              </w:rPr>
            </w:pPr>
            <w:r/>
          </w:p>
        </w:tc>
      </w:tr>
      <w:tr>
        <w:trPr>
          <w:trHeight w:val="1128" w:hRule="atLeast"/>
        </w:trPr>
        <w:tc>
          <w:tcPr>
            <w:tcW w:w="581" w:type="dxa"/>
            <w:vAlign w:val="top"/>
            <w:tcBorders>
              <w:bottom w:val="single" w:color="000000" w:sz="4" w:space="0"/>
            </w:tcBorders>
          </w:tcPr>
          <w:p>
            <w:pPr>
              <w:spacing w:line="449" w:lineRule="auto"/>
              <w:rPr>
                <w:rFonts w:ascii="Arial"/>
                <w:sz w:val="21"/>
              </w:rPr>
            </w:pPr>
            <w:r/>
          </w:p>
          <w:p>
            <w:pPr>
              <w:ind w:left="24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986" w:type="dxa"/>
            <w:vAlign w:val="top"/>
            <w:gridSpan w:val="5"/>
          </w:tcPr>
          <w:p>
            <w:pPr>
              <w:spacing w:line="388" w:lineRule="auto"/>
              <w:rPr>
                <w:rFonts w:ascii="Arial"/>
                <w:sz w:val="21"/>
              </w:rPr>
            </w:pPr>
            <w:r/>
          </w:p>
          <w:p>
            <w:pPr>
              <w:pStyle w:val="TableText"/>
              <w:ind w:left="271"/>
              <w:spacing w:before="81" w:line="190" w:lineRule="auto"/>
              <w:rPr>
                <w:rFonts w:ascii="Times New Roman" w:hAnsi="Times New Roman" w:eastAsia="Times New Roman" w:cs="Times New Roman"/>
              </w:rPr>
            </w:pPr>
            <w:r>
              <w:rPr>
                <w:spacing w:val="-1"/>
              </w:rPr>
              <w:t>翼缘板中心与腹板中心线偏移</w:t>
            </w:r>
            <w:r>
              <w:rPr>
                <w:rFonts w:ascii="Times New Roman" w:hAnsi="Times New Roman" w:eastAsia="Times New Roman" w:cs="Times New Roman"/>
                <w:spacing w:val="-1"/>
              </w:rPr>
              <w:t>Δ</w:t>
            </w:r>
          </w:p>
        </w:tc>
        <w:tc>
          <w:tcPr>
            <w:tcW w:w="1129" w:type="dxa"/>
            <w:vAlign w:val="top"/>
          </w:tcPr>
          <w:p>
            <w:pPr>
              <w:spacing w:line="388" w:lineRule="auto"/>
              <w:rPr>
                <w:rFonts w:ascii="Arial"/>
                <w:sz w:val="21"/>
              </w:rPr>
            </w:pPr>
            <w:r/>
          </w:p>
          <w:p>
            <w:pPr>
              <w:pStyle w:val="TableText"/>
              <w:ind w:left="445"/>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3813" w:type="dxa"/>
            <w:vAlign w:val="top"/>
            <w:gridSpan w:val="5"/>
            <w:textDirection w:val="btLr"/>
          </w:tcPr>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TableText"/>
              <w:ind w:left="543"/>
              <w:spacing w:before="82" w:line="165" w:lineRule="exact"/>
              <w:rPr/>
            </w:pPr>
            <w:r>
              <w:rPr>
                <w:spacing w:val="8"/>
                <w:w w:val="127"/>
                <w:position w:val="-3"/>
              </w:rPr>
              <w:t>Δ</w:t>
            </w:r>
          </w:p>
          <w:p>
            <w:pPr>
              <w:ind w:left="262"/>
              <w:spacing w:line="154" w:lineRule="exact"/>
              <w:rPr/>
            </w:pPr>
            <w:r>
              <w:rPr>
                <w:position w:val="-3"/>
              </w:rPr>
              <w:drawing>
                <wp:inline distT="0" distB="0" distL="0" distR="0">
                  <wp:extent cx="366128" cy="98004"/>
                  <wp:effectExtent l="0" t="0" r="0" b="0"/>
                  <wp:docPr id="372" name="IM 372"/>
                  <wp:cNvGraphicFramePr/>
                  <a:graphic>
                    <a:graphicData uri="http://schemas.openxmlformats.org/drawingml/2006/picture">
                      <pic:pic>
                        <pic:nvPicPr>
                          <pic:cNvPr id="372" name="IM 372"/>
                          <pic:cNvPicPr/>
                        </pic:nvPicPr>
                        <pic:blipFill>
                          <a:blip r:embed="rId162"/>
                          <a:stretch>
                            <a:fillRect/>
                          </a:stretch>
                        </pic:blipFill>
                        <pic:spPr>
                          <a:xfrm rot="0">
                            <a:off x="0" y="0"/>
                            <a:ext cx="366128" cy="98004"/>
                          </a:xfrm>
                          <a:prstGeom prst="rect">
                            <a:avLst/>
                          </a:prstGeom>
                        </pic:spPr>
                      </pic:pic>
                    </a:graphicData>
                  </a:graphic>
                </wp:inline>
              </w:drawing>
            </w:r>
          </w:p>
          <w:p>
            <w:pPr>
              <w:ind w:left="504"/>
              <w:spacing w:before="199" w:line="1181" w:lineRule="exact"/>
              <w:rPr/>
            </w:pPr>
            <w:r>
              <w:pict>
                <v:group id="_x0000_s3390" style="position:absolute;margin-left:2.17004pt;margin-top:-44.338pt;mso-position-vertical-relative:text;mso-position-horizontal-relative:text;width:13.2pt;height:31.6pt;z-index:252880896;" filled="false" stroked="false" coordsize="264,632" coordorigin="0,0">
                  <v:shape id="_x0000_s3392" style="position:absolute;left:0;top:0;width:264;height:632;" filled="false" strokecolor="#000000" strokeweight="0.15pt" coordsize="264,632" coordorigin="0,0" path="m117,1l157,1l157,630l117,630l117,1xm1,359l262,359m1,315l262,315e">
                    <v:stroke endcap="round" miterlimit="2"/>
                  </v:shape>
                  <v:shape id="_x0000_s3394" style="position:absolute;left:1;top:315;width:1;height:45;" fillcolor="#000000" filled="true" stroked="false" coordsize="1,45" coordorigin="0,0" path="m0,43l0,43l0,44l0,44l0,43xem0,0l0,0l0,0l0,0l0,0xe"/>
                </v:group>
              </w:pict>
            </w:r>
            <w:r>
              <w:pict>
                <v:shape id="_x0000_s3396" style="position:absolute;margin-left:63.6311pt;margin-top:-44.338pt;mso-position-vertical-relative:text;mso-position-horizontal-relative:text;width:13.2pt;height:31.6pt;z-index:252879872;" filled="false" strokecolor="#000000" strokeweight="0.15pt" coordsize="264,632" coordorigin="0,0" path="m106,1l145,1l145,630l106,630l106,1xm1,359l262,359m1,315l262,315e">
                  <v:stroke endcap="round" miterlimit="2"/>
                </v:shape>
              </w:pict>
            </w:r>
            <w:r>
              <w:rPr>
                <w:position w:val="-24"/>
              </w:rPr>
              <w:drawing>
                <wp:inline distT="0" distB="0" distL="0" distR="0">
                  <wp:extent cx="44195" cy="749884"/>
                  <wp:effectExtent l="0" t="0" r="0" b="0"/>
                  <wp:docPr id="374" name="IM 374"/>
                  <wp:cNvGraphicFramePr/>
                  <a:graphic>
                    <a:graphicData uri="http://schemas.openxmlformats.org/drawingml/2006/picture">
                      <pic:pic>
                        <pic:nvPicPr>
                          <pic:cNvPr id="374" name="IM 374"/>
                          <pic:cNvPicPr/>
                        </pic:nvPicPr>
                        <pic:blipFill>
                          <a:blip r:embed="rId163"/>
                          <a:stretch>
                            <a:fillRect/>
                          </a:stretch>
                        </pic:blipFill>
                        <pic:spPr>
                          <a:xfrm rot="0">
                            <a:off x="0" y="0"/>
                            <a:ext cx="44195" cy="749884"/>
                          </a:xfrm>
                          <a:prstGeom prst="rect">
                            <a:avLst/>
                          </a:prstGeom>
                        </pic:spPr>
                      </pic:pic>
                    </a:graphicData>
                  </a:graphic>
                </wp:inline>
              </w:drawing>
            </w:r>
          </w:p>
        </w:tc>
      </w:tr>
      <w:tr>
        <w:trPr>
          <w:trHeight w:val="623" w:hRule="atLeast"/>
        </w:trPr>
        <w:tc>
          <w:tcPr>
            <w:tcW w:w="581" w:type="dxa"/>
            <w:vAlign w:val="top"/>
            <w:vMerge w:val="restart"/>
            <w:tcBorders>
              <w:top w:val="single" w:color="000000" w:sz="4" w:space="0"/>
              <w:bottom w:val="nil"/>
            </w:tcBorders>
          </w:tcPr>
          <w:p>
            <w:pPr>
              <w:spacing w:line="255" w:lineRule="auto"/>
              <w:rPr>
                <w:rFonts w:ascii="Arial"/>
                <w:sz w:val="21"/>
              </w:rPr>
            </w:pPr>
            <w:r/>
          </w:p>
          <w:p>
            <w:pPr>
              <w:spacing w:line="255"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990" w:type="dxa"/>
            <w:vAlign w:val="top"/>
            <w:gridSpan w:val="3"/>
            <w:vMerge w:val="restart"/>
            <w:tcBorders>
              <w:bottom w:val="nil"/>
            </w:tcBorders>
          </w:tcPr>
          <w:p>
            <w:pPr>
              <w:spacing w:line="448" w:lineRule="auto"/>
              <w:rPr>
                <w:rFonts w:ascii="Arial"/>
                <w:sz w:val="21"/>
              </w:rPr>
            </w:pPr>
            <w:r/>
          </w:p>
          <w:p>
            <w:pPr>
              <w:pStyle w:val="TableText"/>
              <w:ind w:left="223"/>
              <w:spacing w:before="82" w:line="191" w:lineRule="auto"/>
              <w:rPr>
                <w:rFonts w:ascii="Times New Roman" w:hAnsi="Times New Roman" w:eastAsia="Times New Roman" w:cs="Times New Roman"/>
              </w:rPr>
            </w:pPr>
            <w:r>
              <w:rPr>
                <w:spacing w:val="-2"/>
              </w:rPr>
              <w:t>组合角钢肢高低差</w:t>
            </w:r>
            <w:r>
              <w:rPr>
                <w:rFonts w:ascii="Times New Roman" w:hAnsi="Times New Roman" w:eastAsia="Times New Roman" w:cs="Times New Roman"/>
                <w:spacing w:val="-2"/>
              </w:rPr>
              <w:t>Δ</w:t>
            </w:r>
          </w:p>
        </w:tc>
        <w:tc>
          <w:tcPr>
            <w:tcW w:w="996" w:type="dxa"/>
            <w:vAlign w:val="top"/>
            <w:gridSpan w:val="2"/>
          </w:tcPr>
          <w:p>
            <w:pPr>
              <w:pStyle w:val="TableText"/>
              <w:ind w:left="142"/>
              <w:spacing w:before="219" w:line="191" w:lineRule="auto"/>
              <w:rPr/>
            </w:pPr>
            <w:r>
              <w:rPr>
                <w:spacing w:val="-2"/>
              </w:rPr>
              <w:t>连接部位</w:t>
            </w:r>
          </w:p>
        </w:tc>
        <w:tc>
          <w:tcPr>
            <w:tcW w:w="1129" w:type="dxa"/>
            <w:vAlign w:val="top"/>
          </w:tcPr>
          <w:p>
            <w:pPr>
              <w:pStyle w:val="TableText"/>
              <w:ind w:left="378"/>
              <w:spacing w:before="220"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3813" w:type="dxa"/>
            <w:vAlign w:val="top"/>
            <w:gridSpan w:val="5"/>
            <w:vMerge w:val="restart"/>
            <w:tcBorders>
              <w:bottom w:val="nil"/>
            </w:tcBorders>
          </w:tcPr>
          <w:p>
            <w:pPr>
              <w:spacing w:line="431" w:lineRule="auto"/>
              <w:rPr>
                <w:rFonts w:ascii="Arial"/>
                <w:sz w:val="21"/>
              </w:rPr>
            </w:pPr>
            <w:r>
              <w:pict>
                <v:shape id="_x0000_s3398" style="position:absolute;margin-left:-61.554pt;margin-top:57.64pt;mso-position-vertical-relative:top-margin-area;mso-position-horizontal-relative:right-margin-area;width:5pt;height:0.4pt;z-index:252856320;" filled="false" strokecolor="#000000" strokeweight="0.36pt" coordsize="100,8" coordorigin="0,0" path="m3,3l96,3e">
                  <v:stroke endcap="round" miterlimit="2"/>
                </v:shape>
              </w:pict>
            </w:r>
            <w:r>
              <w:pict>
                <v:shape id="_x0000_s3400" style="position:absolute;margin-left:-71.106pt;margin-top:57.64pt;mso-position-vertical-relative:top-margin-area;mso-position-horizontal-relative:right-margin-area;width:5.15pt;height:0.4pt;z-index:252854272;" filled="false" strokecolor="#000000" strokeweight="0.36pt" coordsize="103,8" coordorigin="0,0" path="m99,3l3,3e">
                  <v:stroke endcap="round" miterlimit="2"/>
                </v:shape>
              </w:pict>
            </w:r>
            <w:r>
              <w:pict>
                <v:shape id="_x0000_s3402" style="position:absolute;margin-left:-52.142pt;margin-top:57.64pt;mso-position-vertical-relative:top-margin-area;mso-position-horizontal-relative:right-margin-area;width:5.15pt;height:0.4pt;z-index:252855296;" filled="false" strokecolor="#000000" strokeweight="0.36pt" coordsize="103,8" coordorigin="0,0" path="m3,3l99,3e">
                  <v:stroke endcap="round" miterlimit="2"/>
                </v:shape>
              </w:pict>
            </w:r>
            <w:r>
              <w:pict>
                <v:shape id="_x0000_s3404" style="position:absolute;margin-left:-61.554pt;margin-top:23.898pt;mso-position-vertical-relative:top-margin-area;mso-position-horizontal-relative:right-margin-area;width:5pt;height:36.85pt;z-index:-250481664;" filled="false" strokecolor="#000000" strokeweight="0.36pt" coordsize="100,737" coordorigin="0,0" path="m3,515l3,733m96,3l96,733e">
                  <v:stroke endcap="round" miterlimit="2"/>
                </v:shape>
              </w:pict>
            </w:r>
            <w:r>
              <w:pict>
                <v:shape id="_x0000_s3406" style="position:absolute;margin-left:-61.399pt;margin-top:21.878pt;mso-position-vertical-relative:top-margin-area;mso-position-horizontal-relative:right-margin-area;width:4.7pt;height:36pt;z-index:252878848;" fillcolor="#000000" filled="true" stroked="false" coordsize="94,720" coordorigin="0,0" path="m0,511l0,511l0,512l0,512l0,511xem92,0l93,0l93,0l92,0l92,0xem92,718l93,718l93,719l92,719l92,718xe"/>
              </w:pict>
            </w:r>
            <w:r>
              <w:pict>
                <v:shape id="_x0000_s3408" style="position:absolute;margin-left:-145.014pt;margin-top:19.515pt;mso-position-vertical-relative:top-margin-area;mso-position-horizontal-relative:right-margin-area;width:2.1pt;height:9.7pt;z-index:252858368;" filled="false" strokecolor="#000000" strokeweight="0.36pt" coordsize="42,194" coordorigin="0,0" path="m21,3l19,7l19,8l18,10l17,12l16,13l15,15l15,17l14,18l13,20l13,21l13,22l12,23l12,23l12,24l11,25l11,26l10,27l10,27l10,28l10,29l9,30l9,31l9,32l8,33l8,33l8,34l8,35l7,36l7,36l7,37l6,38l6,39l6,40l6,41l6,41l5,42l5,43l5,44l5,44l5,45l5,46l4,47l4,48l4,48l4,49l4,50l4,51l3,51l3,52l3,53l3,54l3,55l3,55l3,56l3,57l3,57l3,58l3,59l3,60l3,60l3,61l3,62l3,63l3,63l3,64l3,65l3,65l4,65l4,65l4,66l4,66l4,66l4,67l4,67l4,68l4,68l4,68l4,69l5,69l5,69l5,70l5,70l5,70l5,71l5,71l5,71l5,72l5,72l6,73l6,73l6,73l6,73l6,74l6,74l6,74l6,75l7,75l7,75l7,76l7,76l8,77l8,78l8,78l9,79l9,80l10,80l10,81l11,81l11,82l12,83l12,83l12,84l13,85l13,85l14,86l14,87l15,87l15,88l16,89l17,90l18,92l19,93l20,94l21,96l22,97l23,97l23,98l24,99l24,99l25,100l25,101l26,102l26,102l26,103l27,104l27,104l28,105l28,106l29,106l29,107l29,108l30,108l30,109l31,110l31,111l31,111l32,112l32,113l33,113l33,114l33,115l34,115l34,116l34,117l34,118l35,118l35,119l35,120l36,121l36,121l36,122l36,123l36,123l36,124l36,124l36,124l37,125l37,125l37,126l37,126l37,126l37,127l37,127l37,127l37,128l37,128l37,128l37,129l37,129l37,129l37,130l38,130l38,130l38,131l38,131l38,132l38,132l38,132l38,133l38,133l38,133l38,134l38,134l38,135l37,136l37,136l37,137l37,138l37,138l37,139l37,140l37,141l36,141l36,142l36,143l36,143l36,144l36,145l35,145l35,146l35,147l35,148l34,148l34,149l34,150l34,151l33,151l33,152l33,153l33,153l32,154l32,155l31,155l31,156l31,157l30,158l30,158l29,159l29,160l29,161l28,161l28,162l27,163l27,163l27,164l26,165l26,166l25,166l25,167l24,168l24,169l24,169l23,170l22,170l22,171l22,172l21,173l20,173l20,174l20,175l19,176l17,178l16,179l15,181l14,182l13,184l12,185l11,186l9,189e">
                  <v:stroke endcap="round" miterlimit="2"/>
                </v:shape>
              </w:pict>
            </w:r>
            <w:r>
              <w:pict>
                <v:group id="_x0000_s3410" style="position:absolute;margin-left:-94.369pt;margin-top:1.164pt;mso-position-vertical-relative:top-margin-area;mso-position-horizontal-relative:right-margin-area;width:37.85pt;height:46.55pt;z-index:252877824;" filled="false" stroked="false" coordsize="757,931" coordorigin="0,0">
                  <v:shape id="_x0000_s3412" style="position:absolute;left:92;top:0;width:664;height:419;" filled="false" strokecolor="#000000" strokeweight="0.36pt" coordsize="664,419" coordorigin="0,0" path="m35,364l583,364m35,364l30,364l26,366l21,368l17,371l13,375l9,379l7,384l5,389l4,395l3,401m3,414l3,401m659,414l3,414m659,3l659,414m647,3l659,3m647,3l642,4l638,5l633,7l629,10l625,14l621,18l619,23l617,29l616,34l615,40m615,327l615,40e">
                    <v:stroke endcap="round" miterlimit="2"/>
                  </v:shape>
                  <v:shape id="_x0000_s3414" style="position:absolute;left:95;top:3;width:658;height:413;" fillcolor="#000000" filled="true" stroked="false" coordsize="658,413" coordorigin="0,0" path="m579,360l580,360l580,361l579,361l579,360xem32,360l33,360l33,361l32,361l32,360xem0,397l0,397l0,398l0,398l0,397xem0,411l0,411l0,412l0,412l0,411xem656,411l657,411l657,412l656,412l656,411xem656,0l657,0l657,0l656,0l656,0xem644,0l645,0l645,0l644,0l644,0xem612,37l613,37l613,38l612,38l612,37xem612,323l613,323l613,324l612,324l612,323xe"/>
                  <v:shape id="_x0000_s3416" style="position:absolute;left:0;top:323;width:712;height:607;" filled="false" strokecolor="#000000" strokeweight="0.36pt" coordsize="712,607" coordorigin="0,0" path="m676,40l681,40l686,38l690,36l695,33l699,29l702,25l705,20l706,14l708,9l708,3m35,242l583,242m583,242l588,242l593,244l598,246l602,249l606,253l609,257l612,262l613,267l615,273l615,279m615,279l615,566m647,602l642,602l637,601l633,599l628,595l624,592l621,587l619,582l617,577l615,571l615,566m647,602l659,602l659,192l3,192l3,205e">
                    <v:stroke endcap="round" miterlimit="2"/>
                  </v:shape>
                  <v:shape id="_x0000_s3418" style="position:absolute;left:3;top:515;width:658;height:412;" fillcolor="#000000" filled="true" stroked="false" coordsize="658,412" coordorigin="0,0" path="m32,50l33,50l33,51l32,51l32,50xem579,50l580,50l580,51l579,51l579,50xem612,87l613,87l613,88l612,88l612,87xem612,374l613,374l613,375l612,375l612,374xem644,410l645,410l645,411l644,411l644,410xem656,410l657,410l657,411l656,411l656,410xem656,0l657,0l657,0l656,0l656,0xem0,0l0,0l0,0l0,0l0,0xem0,13l0,13l0,14l0,14l0,13xe"/>
                  <v:shape id="_x0000_s3420" style="position:absolute;left:0;top:526;width:40;height:44;" filled="false" strokecolor="#000000" strokeweight="0.36pt" coordsize="40,44" coordorigin="0,0" path="m35,40l30,39l25,38l21,36l16,33l12,29l9,25l6,20l5,14l3,9l3,3e">
                    <v:stroke endcap="round" miterlimit="2"/>
                  </v:shape>
                </v:group>
              </w:pict>
            </w:r>
            <w:r/>
          </w:p>
          <w:p>
            <w:pPr>
              <w:ind w:firstLine="908"/>
              <w:spacing w:line="109" w:lineRule="exact"/>
              <w:rPr/>
            </w:pPr>
            <w:r>
              <w:rPr>
                <w:position w:val="-2"/>
              </w:rPr>
              <w:pict>
                <v:shape id="_x0000_s3422" style="mso-position-vertical-relative:line;mso-position-horizontal-relative:char;width:80.05pt;height:5.45pt;" filled="false" strokecolor="#000000" strokeweight="0.36pt" coordsize="1601,109" coordorigin="0,0" path="m33,104l1597,104l1597,3l3,3e">
                  <v:stroke endcap="round" miterlimit="2"/>
                </v:shape>
              </w:pict>
            </w:r>
          </w:p>
          <w:p>
            <w:pPr>
              <w:spacing w:line="362" w:lineRule="auto"/>
              <w:rPr>
                <w:rFonts w:ascii="Arial"/>
                <w:sz w:val="21"/>
              </w:rPr>
            </w:pPr>
            <w:r/>
          </w:p>
          <w:p>
            <w:pPr>
              <w:pStyle w:val="TableText"/>
              <w:ind w:left="2787"/>
              <w:spacing w:before="73" w:line="158" w:lineRule="exact"/>
              <w:rPr>
                <w:sz w:val="16"/>
                <w:szCs w:val="16"/>
              </w:rPr>
            </w:pPr>
            <w:r>
              <w:rPr>
                <w:sz w:val="16"/>
                <w:szCs w:val="16"/>
                <w:spacing w:val="6"/>
                <w:position w:val="-3"/>
              </w:rPr>
              <w:t>Δ</w:t>
            </w:r>
          </w:p>
          <w:p>
            <w:pPr>
              <w:ind w:firstLine="2484"/>
              <w:spacing w:line="36" w:lineRule="exact"/>
              <w:rPr/>
            </w:pPr>
            <w:r>
              <w:rPr/>
              <w:pict>
                <v:shape id="_x0000_s3424" style="mso-position-vertical-relative:line;mso-position-horizontal-relative:char;width:14.2pt;height:1.85pt;" fillcolor="#000000" filled="true" stroked="false" coordsize="284,37" coordorigin="0,0" path="m,l0,36l95,18l0,0em283,0l283,36l188,18l283,0e"/>
              </w:pict>
            </w:r>
          </w:p>
        </w:tc>
      </w:tr>
      <w:tr>
        <w:trPr>
          <w:trHeight w:val="623" w:hRule="atLeast"/>
        </w:trPr>
        <w:tc>
          <w:tcPr>
            <w:tcW w:w="581" w:type="dxa"/>
            <w:vAlign w:val="top"/>
            <w:vMerge w:val="continue"/>
            <w:tcBorders>
              <w:top w:val="nil"/>
            </w:tcBorders>
          </w:tcPr>
          <w:p>
            <w:pPr>
              <w:rPr>
                <w:rFonts w:ascii="Arial"/>
                <w:sz w:val="21"/>
              </w:rPr>
            </w:pPr>
            <w:r/>
          </w:p>
        </w:tc>
        <w:tc>
          <w:tcPr>
            <w:tcW w:w="1990" w:type="dxa"/>
            <w:vAlign w:val="top"/>
            <w:gridSpan w:val="3"/>
            <w:vMerge w:val="continue"/>
            <w:tcBorders>
              <w:top w:val="nil"/>
            </w:tcBorders>
          </w:tcPr>
          <w:p>
            <w:pPr>
              <w:rPr>
                <w:rFonts w:ascii="Arial"/>
                <w:sz w:val="21"/>
              </w:rPr>
            </w:pPr>
            <w:r/>
          </w:p>
        </w:tc>
        <w:tc>
          <w:tcPr>
            <w:tcW w:w="996" w:type="dxa"/>
            <w:vAlign w:val="top"/>
            <w:gridSpan w:val="2"/>
          </w:tcPr>
          <w:p>
            <w:pPr>
              <w:pStyle w:val="TableText"/>
              <w:ind w:left="142"/>
              <w:spacing w:before="220" w:line="191" w:lineRule="auto"/>
              <w:rPr/>
            </w:pPr>
            <w:r>
              <w:rPr>
                <w:spacing w:val="-2"/>
              </w:rPr>
              <w:t>其余部位</w:t>
            </w:r>
          </w:p>
        </w:tc>
        <w:tc>
          <w:tcPr>
            <w:tcW w:w="1129" w:type="dxa"/>
            <w:vAlign w:val="top"/>
          </w:tcPr>
          <w:p>
            <w:pPr>
              <w:pStyle w:val="TableText"/>
              <w:ind w:left="445"/>
              <w:spacing w:before="220"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3813" w:type="dxa"/>
            <w:vAlign w:val="top"/>
            <w:gridSpan w:val="5"/>
            <w:vMerge w:val="continue"/>
            <w:tcBorders>
              <w:top w:val="nil"/>
            </w:tcBorders>
          </w:tcPr>
          <w:p>
            <w:pPr>
              <w:rPr>
                <w:rFonts w:ascii="Arial"/>
                <w:sz w:val="21"/>
              </w:rPr>
            </w:pPr>
            <w:r/>
          </w:p>
        </w:tc>
      </w:tr>
      <w:tr>
        <w:trPr>
          <w:trHeight w:val="1563" w:hRule="atLeast"/>
        </w:trPr>
        <w:tc>
          <w:tcPr>
            <w:tcW w:w="581" w:type="dxa"/>
            <w:vAlign w:val="top"/>
          </w:tcPr>
          <w:p>
            <w:pPr>
              <w:spacing w:line="333" w:lineRule="auto"/>
              <w:rPr>
                <w:rFonts w:ascii="Arial"/>
                <w:sz w:val="21"/>
              </w:rPr>
            </w:pPr>
            <w:r/>
          </w:p>
          <w:p>
            <w:pPr>
              <w:spacing w:line="334" w:lineRule="auto"/>
              <w:rPr>
                <w:rFonts w:ascii="Arial"/>
                <w:sz w:val="21"/>
              </w:rPr>
            </w:pPr>
            <w:r/>
          </w:p>
          <w:p>
            <w:pPr>
              <w:ind w:left="24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986" w:type="dxa"/>
            <w:vAlign w:val="top"/>
            <w:gridSpan w:val="5"/>
          </w:tcPr>
          <w:p>
            <w:pPr>
              <w:spacing w:line="304" w:lineRule="auto"/>
              <w:rPr>
                <w:rFonts w:ascii="Arial"/>
                <w:sz w:val="21"/>
              </w:rPr>
            </w:pPr>
            <w:r/>
          </w:p>
          <w:p>
            <w:pPr>
              <w:spacing w:line="304" w:lineRule="auto"/>
              <w:rPr>
                <w:rFonts w:ascii="Arial"/>
                <w:sz w:val="21"/>
              </w:rPr>
            </w:pPr>
            <w:r/>
          </w:p>
          <w:p>
            <w:pPr>
              <w:pStyle w:val="TableText"/>
              <w:ind w:left="991"/>
              <w:spacing w:before="82" w:line="190" w:lineRule="auto"/>
              <w:rPr>
                <w:rFonts w:ascii="Times New Roman" w:hAnsi="Times New Roman" w:eastAsia="Times New Roman" w:cs="Times New Roman"/>
              </w:rPr>
            </w:pPr>
            <w:r>
              <w:rPr>
                <w:spacing w:val="-2"/>
              </w:rPr>
              <w:t>翼缘板倾斜</w:t>
            </w:r>
            <w:r>
              <w:rPr>
                <w:rFonts w:ascii="Times New Roman" w:hAnsi="Times New Roman" w:eastAsia="Times New Roman" w:cs="Times New Roman"/>
                <w:spacing w:val="-2"/>
              </w:rPr>
              <w:t>Δ</w:t>
            </w:r>
          </w:p>
        </w:tc>
        <w:tc>
          <w:tcPr>
            <w:tcW w:w="1129" w:type="dxa"/>
            <w:vAlign w:val="top"/>
          </w:tcPr>
          <w:p>
            <w:pPr>
              <w:spacing w:line="304" w:lineRule="auto"/>
              <w:rPr>
                <w:rFonts w:ascii="Arial"/>
                <w:sz w:val="21"/>
              </w:rPr>
            </w:pPr>
            <w:r/>
          </w:p>
          <w:p>
            <w:pPr>
              <w:spacing w:line="305" w:lineRule="auto"/>
              <w:rPr>
                <w:rFonts w:ascii="Arial"/>
                <w:sz w:val="21"/>
              </w:rPr>
            </w:pPr>
            <w:r/>
          </w:p>
          <w:p>
            <w:pPr>
              <w:pStyle w:val="TableText"/>
              <w:ind w:left="378"/>
              <w:spacing w:before="82"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3813" w:type="dxa"/>
            <w:vAlign w:val="top"/>
            <w:gridSpan w:val="5"/>
          </w:tcPr>
          <w:p>
            <w:pPr>
              <w:ind w:firstLine="770"/>
              <w:spacing w:before="188" w:line="326" w:lineRule="exact"/>
              <w:rPr/>
            </w:pPr>
            <w:r>
              <mc:AlternateContent xmlns:mc="http://schemas.openxmlformats.org/markup-compatibility/2006">
                <mc:Choice Requires="wps">
                  <w:drawing>
                    <wp:anchor distT="0" distB="0" distL="0" distR="0" simplePos="0" relativeHeight="252846080" behindDoc="0" locked="0" layoutInCell="1" allowOverlap="1">
                      <wp:simplePos x="0" y="0"/>
                      <wp:positionH relativeFrom="rightMargin">
                        <wp:posOffset>-703359</wp:posOffset>
                      </wp:positionH>
                      <wp:positionV relativeFrom="topMargin">
                        <wp:posOffset>207618</wp:posOffset>
                      </wp:positionV>
                      <wp:extent cx="121285" cy="256540"/>
                      <wp:effectExtent l="0" t="0" r="0" b="0"/>
                      <wp:wrapNone/>
                      <wp:docPr id="376" name="TextBox 376"/>
                      <wp:cNvGraphicFramePr/>
                      <a:graphic>
                        <a:graphicData uri="http://schemas.microsoft.com/office/word/2010/wordprocessingShape">
                          <wps:wsp>
                            <wps:cNvPr id="376" name="TextBox 376"/>
                            <wps:cNvSpPr txBox="1"/>
                            <wps:spPr>
                              <a:xfrm rot="16200000">
                                <a:off x="-703359" y="207618"/>
                                <a:ext cx="121285"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5" w:line="248" w:lineRule="exact"/>
                                    <w:rPr>
                                      <w:sz w:val="21"/>
                                      <w:szCs w:val="21"/>
                                    </w:rPr>
                                  </w:pPr>
                                  <w:r>
                                    <w:rPr>
                                      <w:sz w:val="21"/>
                                      <w:szCs w:val="21"/>
                                      <w:spacing w:val="9"/>
                                      <w:position w:val="-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26" style="position:absolute;margin-left:-55.3826pt;margin-top:16.3479pt;mso-position-vertical-relative:top-margin-area;mso-position-horizontal-relative:right-margin-area;width:9.55pt;height:20.2pt;z-index:252846080;rotation:270;" filled="false" stroked="false" type="#_x0000_t202">
                      <v:fill on="false"/>
                      <v:stroke on="false"/>
                      <v:path/>
                      <v:imagedata o:title=""/>
                      <o:lock v:ext="edit" aspectratio="false"/>
                      <v:textbox inset="0mm,0mm,0mm,0mm">
                        <w:txbxContent>
                          <w:p>
                            <w:pPr>
                              <w:pStyle w:val="TableText"/>
                              <w:ind w:left="20"/>
                              <w:spacing w:before="135" w:line="248" w:lineRule="exact"/>
                              <w:rPr>
                                <w:sz w:val="21"/>
                                <w:szCs w:val="21"/>
                              </w:rPr>
                            </w:pPr>
                            <w:r>
                              <w:rPr>
                                <w:sz w:val="21"/>
                                <w:szCs w:val="21"/>
                                <w:spacing w:val="9"/>
                                <w:position w:val="-5"/>
                              </w:rPr>
                              <w:t>Δ</w:t>
                            </w:r>
                          </w:p>
                        </w:txbxContent>
                      </v:textbox>
                    </v:shape>
                  </w:pict>
                </mc:Fallback>
              </mc:AlternateContent>
            </w:r>
            <w:r>
              <mc:AlternateContent xmlns:mc="http://schemas.openxmlformats.org/markup-compatibility/2006">
                <mc:Choice Requires="wps">
                  <w:drawing>
                    <wp:anchor distT="0" distB="0" distL="0" distR="0" simplePos="0" relativeHeight="252873728" behindDoc="0" locked="0" layoutInCell="1" allowOverlap="1">
                      <wp:simplePos x="0" y="0"/>
                      <wp:positionH relativeFrom="rightMargin">
                        <wp:posOffset>-647869</wp:posOffset>
                      </wp:positionH>
                      <wp:positionV relativeFrom="topMargin">
                        <wp:posOffset>322798</wp:posOffset>
                      </wp:positionV>
                      <wp:extent cx="123825" cy="53975"/>
                      <wp:effectExtent l="0" t="0" r="0" b="0"/>
                      <wp:wrapNone/>
                      <wp:docPr id="378" name="TextBox 378"/>
                      <wp:cNvGraphicFramePr/>
                      <a:graphic>
                        <a:graphicData uri="http://schemas.microsoft.com/office/word/2010/wordprocessingShape">
                          <wps:wsp>
                            <wps:cNvPr id="378" name="TextBox 378"/>
                            <wps:cNvSpPr txBox="1"/>
                            <wps:spPr>
                              <a:xfrm rot="16200000">
                                <a:off x="-647869" y="322798"/>
                                <a:ext cx="123825" cy="53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55" w:lineRule="auto"/>
                                    <w:tabs>
                                      <w:tab w:val="left" w:pos="153"/>
                                    </w:tabs>
                                    <w:rPr>
                                      <w:rFonts w:ascii="Arial" w:hAnsi="Arial" w:eastAsia="Arial" w:cs="Arial"/>
                                      <w:sz w:val="6"/>
                                      <w:szCs w:val="6"/>
                                    </w:rPr>
                                  </w:pPr>
                                  <w:r>
                                    <w:rPr>
                                      <w:rFonts w:ascii="Arial" w:hAnsi="Arial" w:eastAsia="Arial" w:cs="Arial"/>
                                      <w:sz w:val="6"/>
                                      <w:szCs w:val="6"/>
                                      <w:u w:val="single" w:color="auto"/>
                                    </w:rPr>
                                    <w:tab/>
                                  </w:r>
                                  <w:r>
                                    <w:rPr>
                                      <w:rFonts w:ascii="Arial" w:hAnsi="Arial" w:eastAsia="Arial" w:cs="Arial"/>
                                      <w:sz w:val="6"/>
                                      <w:szCs w:val="6"/>
                                      <w:u w:val="single" w:color="auto"/>
                                      <w:spacing w:val="-17"/>
                                    </w:rPr>
                                    <w:t xml:space="preserve"> </w:t>
                                  </w:r>
                                  <w:r>
                                    <w:rPr>
                                      <w:rFonts w:ascii="Arial" w:hAnsi="Arial" w:eastAsia="Arial" w:cs="Arial"/>
                                      <w:sz w:val="6"/>
                                      <w:szCs w:val="6"/>
                                      <w:spacing w:val="7"/>
                                      <w:w w:val="10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28" style="position:absolute;margin-left:-51.0133pt;margin-top:25.4172pt;mso-position-vertical-relative:top-margin-area;mso-position-horizontal-relative:right-margin-area;width:9.75pt;height:4.25pt;z-index:252873728;rotation:270;" filled="false" stroked="false" type="#_x0000_t202">
                      <v:fill on="false"/>
                      <v:stroke on="false"/>
                      <v:path/>
                      <v:imagedata o:title=""/>
                      <o:lock v:ext="edit" aspectratio="false"/>
                      <v:textbox inset="0mm,0mm,0mm,0mm">
                        <w:txbxContent>
                          <w:p>
                            <w:pPr>
                              <w:ind w:left="20"/>
                              <w:spacing w:before="20" w:line="155" w:lineRule="auto"/>
                              <w:tabs>
                                <w:tab w:val="left" w:pos="153"/>
                              </w:tabs>
                              <w:rPr>
                                <w:rFonts w:ascii="Arial" w:hAnsi="Arial" w:eastAsia="Arial" w:cs="Arial"/>
                                <w:sz w:val="6"/>
                                <w:szCs w:val="6"/>
                              </w:rPr>
                            </w:pPr>
                            <w:r>
                              <w:rPr>
                                <w:rFonts w:ascii="Arial" w:hAnsi="Arial" w:eastAsia="Arial" w:cs="Arial"/>
                                <w:sz w:val="6"/>
                                <w:szCs w:val="6"/>
                                <w:u w:val="single" w:color="auto"/>
                              </w:rPr>
                              <w:tab/>
                            </w:r>
                            <w:r>
                              <w:rPr>
                                <w:rFonts w:ascii="Arial" w:hAnsi="Arial" w:eastAsia="Arial" w:cs="Arial"/>
                                <w:sz w:val="6"/>
                                <w:szCs w:val="6"/>
                                <w:u w:val="single" w:color="auto"/>
                                <w:spacing w:val="-17"/>
                              </w:rPr>
                              <w:t xml:space="preserve"> </w:t>
                            </w:r>
                            <w:r>
                              <w:rPr>
                                <w:rFonts w:ascii="Arial" w:hAnsi="Arial" w:eastAsia="Arial" w:cs="Arial"/>
                                <w:sz w:val="6"/>
                                <w:szCs w:val="6"/>
                                <w:spacing w:val="7"/>
                                <w:w w:val="103"/>
                              </w:rPr>
                              <w:t>l</w:t>
                            </w:r>
                          </w:p>
                        </w:txbxContent>
                      </v:textbox>
                    </v:shape>
                  </w:pict>
                </mc:Fallback>
              </mc:AlternateContent>
            </w:r>
            <w:r>
              <w:pict>
                <v:shape id="_x0000_s3430" style="position:absolute;margin-left:-104.279pt;margin-top:3.92752pt;mso-position-vertical-relative:top-margin-area;mso-position-horizontal-relative:right-margin-area;width:0.35pt;height:13.55pt;z-index:252861440;" filled="false" strokecolor="#000000" strokeweight="0.28pt" coordsize="7,271" coordorigin="0,0" path="m3,267l3,215m3,164l2,2e">
                  <v:stroke endcap="round" miterlimit="2"/>
                </v:shape>
              </w:pict>
            </w:r>
            <w:r>
              <w:pict>
                <v:shape id="_x0000_s3432" style="position:absolute;margin-left:-103.581pt;margin-top:20.7915pt;mso-position-vertical-relative:top-margin-area;mso-position-horizontal-relative:right-margin-area;width:63.7pt;height:0.3pt;z-index:252871680;" filled="false" strokecolor="#000000" strokeweight="0.28pt" coordsize="1274,6" coordorigin="0,0" path="m56,2l1270,2m2,2l3,2e">
                  <v:stroke endcap="round" miterlimit="2"/>
                </v:shape>
              </w:pict>
            </w:r>
            <w:r>
              <w:pict>
                <v:group id="_x0000_s3434" style="position:absolute;margin-left:-56.6955pt;margin-top:3.04449pt;mso-position-vertical-relative:top-margin-area;mso-position-horizontal-relative:right-margin-area;width:16.8pt;height:18.05pt;z-index:252872704;" filled="false" stroked="false" coordsize="336,361" coordorigin="0,0">
                  <v:shape id="_x0000_s3436" style="position:absolute;left:0;top:0;width:336;height:361;" filled="false" strokecolor="#000000" strokeweight="0.28pt" coordsize="336,361" coordorigin="0,0" path="m2,130l16,264m70,264l332,264m265,133l265,2m265,357l265,264e">
                    <v:stroke endcap="round" miterlimit="2"/>
                  </v:shape>
                  <v:shape id="_x0000_s3438" style="position:absolute;left:243;top:133;width:45;height:131;" fillcolor="#000000" filled="true" stroked="false" coordsize="45,131" coordorigin="0,0" path="m,l44,0l22,130l0,0e"/>
                  <v:shape id="_x0000_s3440" style="position:absolute;left:13;top:261;width:256;height:6;" filled="false" strokecolor="#000000" strokeweight="0.28pt" coordsize="256,6" coordorigin="0,0" path="m2,2l3,2m252,2l252,2e">
                    <v:stroke endcap="round" miterlimit="2"/>
                  </v:shape>
                </v:group>
              </w:pict>
            </w:r>
            <w:r>
              <w:pict>
                <v:shape id="_x0000_s3442" style="position:absolute;margin-left:-107.386pt;margin-top:19.7725pt;mso-position-vertical-relative:top-margin-area;mso-position-horizontal-relative:right-margin-area;width:7.2pt;height:55.05pt;z-index:252862464;" filled="false" strokecolor="#000000" strokeweight="0.28pt" coordsize="144,1101" coordorigin="0,0" path="m140,960l140,66l2,66l2,997m69,1097l68,936m68,884l68,832m68,780l67,469m67,417l66,366m66,314l66,2e">
                  <v:stroke endcap="round" miterlimit="2"/>
                </v:shape>
              </w:pict>
            </w:r>
            <w:r>
              <w:pict>
                <v:shape id="_x0000_s3444" style="position:absolute;margin-left:-109.807pt;margin-top:67.2985pt;mso-position-vertical-relative:top-margin-area;mso-position-horizontal-relative:right-margin-area;width:11.75pt;height:2.65pt;z-index:252863488;" filled="false" strokecolor="#000000" strokeweight="0.28pt" coordsize="235,53" coordorigin="0,0" path="m2,25l19,33l27,37l35,41l43,44l51,47l59,48l66,49l74,49l77,49l81,48l84,47l87,46l91,44l94,42l100,38l106,33l119,22l126,17l133,12l140,8l147,5l150,4l154,3l157,2l161,2l164,2l168,3l175,4l182,7l189,10l196,14l203,19l210,24l217,30l231,41e">
                  <v:stroke endcap="round" miterlimit="2"/>
                </v:shape>
              </w:pict>
            </w:r>
            <w:r>
              <w:rPr>
                <w:position w:val="-6"/>
              </w:rPr>
              <w:pict>
                <v:shape id="_x0000_s3446" style="mso-position-vertical-relative:line;mso-position-horizontal-relative:char;width:96.15pt;height:16.35pt;" filled="false" strokecolor="#000000" strokeweight="0.28pt" coordsize="1923,327" coordorigin="0,0" path="m2,189l1905,2m1919,136l16,323l2,189e">
                  <v:stroke endcap="round" miterlimit="2"/>
                </v:shape>
              </w:pict>
            </w:r>
          </w:p>
        </w:tc>
      </w:tr>
      <w:tr>
        <w:trPr>
          <w:trHeight w:val="1563" w:hRule="atLeast"/>
        </w:trPr>
        <w:tc>
          <w:tcPr>
            <w:tcW w:w="581" w:type="dxa"/>
            <w:vAlign w:val="top"/>
          </w:tcPr>
          <w:p>
            <w:pPr>
              <w:spacing w:line="335" w:lineRule="auto"/>
              <w:rPr>
                <w:rFonts w:ascii="Arial"/>
                <w:sz w:val="21"/>
              </w:rPr>
            </w:pPr>
            <w:r/>
          </w:p>
          <w:p>
            <w:pPr>
              <w:spacing w:line="336" w:lineRule="auto"/>
              <w:rPr>
                <w:rFonts w:ascii="Arial"/>
                <w:sz w:val="21"/>
              </w:rPr>
            </w:pPr>
            <w:r/>
          </w:p>
          <w:p>
            <w:pPr>
              <w:ind w:left="252"/>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986" w:type="dxa"/>
            <w:vAlign w:val="top"/>
            <w:gridSpan w:val="5"/>
          </w:tcPr>
          <w:p>
            <w:pPr>
              <w:spacing w:line="304" w:lineRule="auto"/>
              <w:rPr>
                <w:rFonts w:ascii="Arial"/>
                <w:sz w:val="21"/>
              </w:rPr>
            </w:pPr>
            <w:r/>
          </w:p>
          <w:p>
            <w:pPr>
              <w:spacing w:line="305" w:lineRule="auto"/>
              <w:rPr>
                <w:rFonts w:ascii="Arial"/>
                <w:sz w:val="21"/>
              </w:rPr>
            </w:pPr>
            <w:r/>
          </w:p>
          <w:p>
            <w:pPr>
              <w:pStyle w:val="TableText"/>
              <w:ind w:left="1080"/>
              <w:spacing w:before="82" w:line="191" w:lineRule="auto"/>
              <w:rPr>
                <w:rFonts w:ascii="Times New Roman" w:hAnsi="Times New Roman" w:eastAsia="Times New Roman" w:cs="Times New Roman"/>
              </w:rPr>
            </w:pPr>
            <w:r>
              <w:rPr>
                <w:spacing w:val="-2"/>
              </w:rPr>
              <w:t>组装间隙</w:t>
            </w:r>
            <w:r>
              <w:rPr>
                <w:rFonts w:ascii="Times New Roman" w:hAnsi="Times New Roman" w:eastAsia="Times New Roman" w:cs="Times New Roman"/>
                <w:spacing w:val="-2"/>
              </w:rPr>
              <w:t>Δ</w:t>
            </w:r>
          </w:p>
        </w:tc>
        <w:tc>
          <w:tcPr>
            <w:tcW w:w="1129" w:type="dxa"/>
            <w:vAlign w:val="top"/>
          </w:tcPr>
          <w:p>
            <w:pPr>
              <w:spacing w:line="305" w:lineRule="auto"/>
              <w:rPr>
                <w:rFonts w:ascii="Arial"/>
                <w:sz w:val="21"/>
              </w:rPr>
            </w:pPr>
            <w:r/>
          </w:p>
          <w:p>
            <w:pPr>
              <w:spacing w:line="305" w:lineRule="auto"/>
              <w:rPr>
                <w:rFonts w:ascii="Arial"/>
                <w:sz w:val="21"/>
              </w:rPr>
            </w:pPr>
            <w:r/>
          </w:p>
          <w:p>
            <w:pPr>
              <w:pStyle w:val="TableText"/>
              <w:ind w:left="445"/>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709" w:type="dxa"/>
            <w:vAlign w:val="top"/>
            <w:gridSpan w:val="3"/>
            <w:tcBorders>
              <w:right w:val="nil"/>
            </w:tcBorders>
          </w:tcPr>
          <w:p>
            <w:pPr>
              <w:pStyle w:val="TableText"/>
              <w:ind w:left="1278"/>
              <w:spacing w:before="77" w:line="185" w:lineRule="exact"/>
              <w:rPr>
                <w:sz w:val="20"/>
                <w:szCs w:val="20"/>
              </w:rPr>
            </w:pPr>
            <w:r>
              <w:rPr>
                <w:sz w:val="20"/>
                <w:szCs w:val="20"/>
                <w:spacing w:val="14"/>
                <w:position w:val="-4"/>
              </w:rPr>
              <w:t>Δ</w:t>
            </w:r>
          </w:p>
          <w:p>
            <w:pPr>
              <w:ind w:firstLine="283"/>
              <w:spacing w:line="1259" w:lineRule="exact"/>
              <w:rPr/>
            </w:pPr>
            <w:r>
              <w:rPr>
                <w:position w:val="-25"/>
              </w:rPr>
              <w:pict>
                <v:group id="_x0000_s3448" style="mso-position-vertical-relative:line;mso-position-horizontal-relative:char;width:67.6pt;height:63pt;" filled="false" stroked="false" coordsize="1352,1260" coordorigin="0,0">
                  <v:shape id="_x0000_s3450" style="position:absolute;left:0;top:0;width:1352;height:1260;" filled="false" strokecolor="#000000" strokeweight="0.63pt" coordsize="1352,1260" coordorigin="0,0" path="m9,309l914,309l914,446l44,446m1225,1213l1225,309l1098,309l1098,1250m1053,1228l1057,1230l1059,1231l1061,1233l1063,1234l1065,1235l1067,1236l1069,1237l1070,1237l1072,1239l1073,1239l1074,1240l1075,1240l1076,1241l1077,1241l1078,1242l1079,1242l1080,1242l1081,1243l1081,1243l1082,1244l1083,1244l1085,1245l1086,1245l1086,1246l1087,1246l1088,1246l1089,1247l1090,1247l1091,1247l1092,1248l1093,1248l1094,1248l1095,1249l1095,1249l1096,1249l1097,1249l1098,1250l1099,1250l1100,1251l1101,1251l1102,1251l1102,1251l1103,1251l1104,1252l1105,1252l1106,1252l1107,1252l1108,1252l1109,1252l1110,1252l1111,1253l1111,1253l1112,1253l1113,1253l1114,1253l1115,1253l1116,1253l1116,1253l1117,1253l1118,1253l1119,1253l1120,1253l1120,1253l1121,1252l1122,1252l1122,1252l1123,1252l1123,1252l1124,1252l1124,1252l1124,1252l1125,1252l1125,1252l1126,1251l1126,1251l1127,1251l1128,1251l1128,1251l1129,1251l1129,1251l1130,1250l1130,1250l1131,1250l1131,1249l1131,1249l1132,1249l1132,1249l1133,1249l1133,1248l1134,1248l1134,1248l1135,1248l1135,1247l1135,1247l1136,1247l1137,1246l1137,1246l1138,1245l1139,1245l1140,1244l1140,1243l1141,1243l1142,1242l1142,1242l1143,1241l1144,1241l1144,1240l1145,1239l1146,1239l1147,1238l1147,1237l1148,1236l1149,1236l1151,1235l1152,1233l1153,1232l1155,1230l1156,1229l1158,1228l1159,1226l1160,1225l1161,1225l1161,1224l1162,1224l1163,1223l1164,1222l1164,1222l1165,1221l1166,1220l1167,1220l1167,1219l1168,1218l1169,1218l1170,1217l1171,1217l1172,1216l1173,1216l1173,1215l1174,1214l1175,1214l1176,1213l1176,1213l1177,1212l1178,1212l1179,1212l1180,1211l1180,1211l1181,1210l1182,1210l1183,1210l1183,1209l1184,1208l1185,1208l1186,1208l1187,1207l1187,1207l1188,1207l1189,1207l1189,1207l1190,1206l1190,1206l1191,1206l1192,1206l1192,1206l1193,1206l1193,1206l1194,1206l1194,1206l1195,1206l1195,1205l1196,1205l1196,1205l1197,1205l1197,1205l1198,1205l1198,1205l1199,1205l1199,1205l1200,1205l1200,1205l1201,1205l1201,1205l1202,1205l1203,1205l1204,1205l1204,1206l1205,1206l1206,1206l1207,1206l1208,1206l1208,1206l1209,1206l1210,1207l1211,1207l1212,1207l1212,1207l1214,1208l1214,1208l1215,1208l1216,1208l1217,1209l1218,1210l1218,1210l1219,1210l1220,1211l1221,1211l1222,1211l1222,1212l1223,1212l1224,1213l1225,1213l1226,1213l1226,1214l1227,1214l1228,1215l1229,1216l1230,1216l1230,1217l1231,1217l1232,1218l1233,1218l1233,1219l1235,1219l1236,1220l1236,1220l1237,1222l1238,1222l1239,1223l1239,1223l1240,1224l1241,1224l1242,1225l1243,1226l1243,1226l1244,1227l1245,1228l1246,1229l1247,1229l1247,1230l1249,1231l1251,1233l1252,1234l1254,1236l1255,1237l1257,1239l1259,1240l1261,1242l1264,1245m29,263l27,267l26,269l25,271l24,273l23,275l22,277l21,279l20,281l19,284l19,284l18,285l18,286l17,287l17,289l17,290l16,290l16,291l15,292l15,294l15,295l14,296l14,296l13,297l13,298l12,300l12,301l11,301l11,302l11,303l10,304l10,306l10,306l10,307l9,308l9,309l9,310l9,311l8,312l8,313l8,314l8,315l7,316l7,317l7,318l7,319l7,320l7,320l6,321l6,322l6,323l6,324l6,325l6,326l6,327l6,328l6,329l6,330l6,331l6,331l6,332l6,333l6,334l6,335l6,336l6,337l6,337l6,338l7,338l7,338l7,339l7,339l7,340l7,341l7,341l7,342l8,342l8,343l8,343l8,344l8,344l8,345l9,345l9,346l9,347l9,347l9,347l9,348l10,348l10,349l10,349l10,350l11,350l11,350l11,351l11,351l12,353l12,353l13,354l14,355l14,355l15,356l15,357l16,357l16,359l17,359l18,360l18,361l19,361l19,362l20,363l21,364l21,365l22,365l23,367l24,368l26,370l27,372l28,373l29,375l31,377l31,377l32,378l32,379l33,379l34,380l35,381l35,382l36,383l36,384l37,384l38,385l38,386l39,387l39,388l40,389l40,390l41,390l41,391l42,392l42,393l43,394l43,395l44,395l44,396l45,397l45,398l45,399l46,400l46,401l47,401l47,402l47,403l48,404l48,405l48,406l48,407l49,407l49,408l49,409l49,409l49,410l49,411l50,411l50,412l50,412l50,413l50,413l50,414l50,414l50,415l50,415l50,416l50,417l50,417l50,418l50,418l50,419l50,419l50,420l50,420l50,421l50,421l50,422l50,423l50,424l50,425l50,426l50,426l50,427l50,428l49,429l49,430l49,431l49,432l49,432l48,434l48,435l48,435l48,436l47,437l47,438l47,438l46,440l46,441l46,441l45,442l45,443l44,444l44,445l44,446l43,447l43,447l42,448l42,449l41,450l41,451l40,452l40,453l39,453l39,454l38,455l38,456l37,457l37,458l36,459l36,459l35,460l34,461l33,462l33,463l32,464l32,465l31,466l30,466l30,467l29,468l28,469l28,470l27,471l26,472l25,474l23,476l22,478l21,479l19,481l18,483l17,484l14,488m1098,257l1098,6m914,257l914,6m1221,72l1345,72m790,72l667,72m1098,72l914,72e">
                    <v:stroke endcap="round" miterlimit="2"/>
                  </v:shape>
                  <v:shape id="_x0000_s3452" style="position:absolute;left:790;top:50;width:432;height:260;" fillcolor="#000000" filled="true" stroked="false" coordsize="432,260" coordorigin="0,0" path="m431,0l431,43l307,21l431,0em0,0l0,43l123,21l0,0em307,258l308,258l308,259l307,259l307,258xem123,258l124,258l124,259l123,259l123,258xem123,21l124,21l124,22l123,22l123,21xe"/>
                </v:group>
              </w:pict>
            </w:r>
          </w:p>
        </w:tc>
        <w:tc>
          <w:tcPr>
            <w:tcW w:w="2104" w:type="dxa"/>
            <w:vAlign w:val="top"/>
            <w:gridSpan w:val="2"/>
            <w:tcBorders>
              <w:left w:val="nil"/>
            </w:tcBorders>
          </w:tcPr>
          <w:p>
            <w:pPr>
              <w:spacing w:line="312" w:lineRule="auto"/>
              <w:rPr>
                <w:rFonts w:ascii="Arial"/>
                <w:sz w:val="21"/>
              </w:rPr>
            </w:pPr>
            <w:r>
              <mc:AlternateContent xmlns:mc="http://schemas.openxmlformats.org/markup-compatibility/2006">
                <mc:Choice Requires="wps">
                  <w:drawing>
                    <wp:anchor distT="0" distB="0" distL="0" distR="0" simplePos="0" relativeHeight="252848128" behindDoc="0" locked="0" layoutInCell="1" allowOverlap="1">
                      <wp:simplePos x="0" y="0"/>
                      <wp:positionH relativeFrom="rightMargin">
                        <wp:posOffset>-382830</wp:posOffset>
                      </wp:positionH>
                      <wp:positionV relativeFrom="topMargin">
                        <wp:posOffset>320125</wp:posOffset>
                      </wp:positionV>
                      <wp:extent cx="123190" cy="234950"/>
                      <wp:effectExtent l="0" t="0" r="0" b="0"/>
                      <wp:wrapNone/>
                      <wp:docPr id="380" name="TextBox 380"/>
                      <wp:cNvGraphicFramePr/>
                      <a:graphic>
                        <a:graphicData uri="http://schemas.microsoft.com/office/word/2010/wordprocessingShape">
                          <wps:wsp>
                            <wps:cNvPr id="380" name="TextBox 380"/>
                            <wps:cNvSpPr txBox="1"/>
                            <wps:spPr>
                              <a:xfrm rot="16200000">
                                <a:off x="-382830" y="320125"/>
                                <a:ext cx="123190" cy="2349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4" w:line="225" w:lineRule="exact"/>
                                    <w:rPr>
                                      <w:sz w:val="19"/>
                                      <w:szCs w:val="19"/>
                                    </w:rPr>
                                  </w:pPr>
                                  <w:r>
                                    <w:rPr>
                                      <w:sz w:val="19"/>
                                      <w:szCs w:val="19"/>
                                      <w:spacing w:val="27"/>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54" style="position:absolute;margin-left:-30.1441pt;margin-top:25.2068pt;mso-position-vertical-relative:top-margin-area;mso-position-horizontal-relative:right-margin-area;width:9.7pt;height:18.5pt;z-index:252848128;rotation:270;" filled="false" stroked="false" type="#_x0000_t202">
                      <v:fill on="false"/>
                      <v:stroke on="false"/>
                      <v:path/>
                      <v:imagedata o:title=""/>
                      <o:lock v:ext="edit" aspectratio="false"/>
                      <v:textbox inset="0mm,0mm,0mm,0mm">
                        <w:txbxContent>
                          <w:p>
                            <w:pPr>
                              <w:pStyle w:val="TableText"/>
                              <w:ind w:left="20"/>
                              <w:spacing w:before="124" w:line="225" w:lineRule="exact"/>
                              <w:rPr>
                                <w:sz w:val="19"/>
                                <w:szCs w:val="19"/>
                              </w:rPr>
                            </w:pPr>
                            <w:r>
                              <w:rPr>
                                <w:sz w:val="19"/>
                                <w:szCs w:val="19"/>
                                <w:spacing w:val="27"/>
                                <w:position w:val="-4"/>
                              </w:rPr>
                              <w:t>Δ</w:t>
                            </w:r>
                          </w:p>
                        </w:txbxContent>
                      </v:textbox>
                    </v:shape>
                  </w:pict>
                </mc:Fallback>
              </mc:AlternateContent>
            </w:r>
            <w:r>
              <w:pict>
                <v:shape id="_x0000_s3456" style="position:absolute;margin-left:-34.3735pt;margin-top:15.7095pt;mso-position-vertical-relative:top-margin-area;mso-position-horizontal-relative:right-margin-area;width:0.65pt;height:7.45pt;z-index:252852224;" filled="false" strokecolor="#000000" strokeweight="0.63pt" coordsize="13,149" coordorigin="0,0" path="m6,6l6,141e">
                  <v:stroke endcap="round" miterlimit="2"/>
                </v:shape>
              </w:pict>
            </w:r>
            <w:r>
              <w:pict>
                <v:group id="_x0000_s3458" style="position:absolute;margin-left:-34.082pt;margin-top:22.4915pt;mso-position-vertical-relative:top-margin-area;mso-position-horizontal-relative:right-margin-area;width:18.7pt;height:0.65pt;z-index:252875776;" filled="false" stroked="false" coordsize="374,13" coordorigin="0,0">
                  <v:shape id="_x0000_s3460" style="position:absolute;left:43;top:0;width:331;height:13;" filled="false" strokecolor="#000000" strokeweight="0.63pt" coordsize="331,13" coordorigin="0,0" path="m6,6l323,6e">
                    <v:stroke endcap="round" miterlimit="2"/>
                  </v:shape>
                  <v:shape id="_x0000_s3462" style="position:absolute;left:0;top:5;width:1;height:1;" fillcolor="#000000" filled="true" stroked="false" coordsize="1,1" coordorigin="0,0" path="m,l0,0l0,0l0,0l0,0xe"/>
                </v:group>
              </w:pict>
            </w:r>
            <w:r>
              <w:pict>
                <v:shape id="_x0000_s3464" style="position:absolute;margin-left:-101.311pt;margin-top:15.7095pt;mso-position-vertical-relative:top-margin-area;mso-position-horizontal-relative:right-margin-area;width:0.65pt;height:7.45pt;z-index:252853248;" filled="false" strokecolor="#000000" strokeweight="0.63pt" coordsize="13,149" coordorigin="0,0" path="m6,141l6,6e">
                  <v:stroke endcap="round" miterlimit="2"/>
                </v:shape>
              </w:pict>
            </w:r>
            <w:r>
              <w:pict>
                <v:shape id="_x0000_s3466" style="position:absolute;margin-left:-62.1986pt;margin-top:28.6166pt;mso-position-vertical-relative:top-margin-area;mso-position-horizontal-relative:right-margin-area;width:46.85pt;height:0.65pt;z-index:252850176;" filled="false" strokecolor="#000000" strokeweight="0.63pt" coordsize="937,13" coordorigin="0,0" path="m6,6l929,6e">
                  <v:stroke endcap="round" miterlimit="2"/>
                </v:shape>
              </w:pict>
            </w:r>
            <w:r>
              <w:pict>
                <v:group id="_x0000_s3468" style="position:absolute;margin-left:-19.825pt;margin-top:9.28452pt;mso-position-vertical-relative:top-margin-area;mso-position-horizontal-relative:right-margin-area;width:2.1pt;height:33.2pt;z-index:252876800;" filled="false" stroked="false" coordsize="42,664" coordorigin="0,0">
                  <v:shape id="_x0000_s3470" style="position:absolute;left:14;top:0;width:13;height:664;" filled="false" strokecolor="#000000" strokeweight="0.63pt" coordsize="13,664" coordorigin="0,0" path="m6,138l6,6m6,525l6,657m6,270l6,392e">
                    <v:stroke endcap="round" miterlimit="2"/>
                  </v:shape>
                  <v:shape id="_x0000_s3472" style="position:absolute;left:0;top:138;width:42;height:387;" fillcolor="#000000" filled="true" stroked="false" coordsize="42,387" coordorigin="0,0" path="m,l41,0l20,131l0,0em0,386l41,386l20,254l0,386em19,253l20,253l20,254l19,254l19,253xe"/>
                </v:group>
              </w:pict>
            </w:r>
            <w:r/>
          </w:p>
          <w:p>
            <w:pPr>
              <w:ind w:firstLine="75"/>
              <w:spacing w:line="1214" w:lineRule="exact"/>
              <w:rPr/>
            </w:pPr>
            <w:r>
              <w:rPr>
                <w:position w:val="-24"/>
              </w:rPr>
              <w:pict>
                <v:group id="_x0000_s3474" style="mso-position-vertical-relative:line;mso-position-horizontal-relative:char;width:67.6pt;height:60.75pt;" filled="false" stroked="false" coordsize="1352,1215" coordorigin="0,0">
                  <v:shape id="_x0000_s3476" style="position:absolute;left:0;top:0;width:1352;height:1215;" filled="false" strokecolor="#000000" strokeweight="0.63pt" coordsize="1352,1215" coordorigin="0,0" path="m6,6l1345,6m1345,141l6,141m739,1167l739,264l612,264l612,1204m567,1183l571,1185l573,1186l575,1187l577,1188l579,1189l581,1190l582,1191l584,1192l586,1193l587,1194l588,1194l589,1195l590,1195l591,1196l592,1196l593,1196l594,1197l595,1198l596,1198l597,1199l598,1199l599,1199l599,1200l600,1200l601,1200l602,1201l603,1201l604,1201l605,1202l606,1202l607,1202l608,1203l608,1204l609,1204l610,1204l611,1204l612,1205l613,1205l614,1205l615,1205l616,1206l617,1206l618,1206l619,1206l619,1206l620,1206l621,1207l622,1207l623,1207l624,1207l624,1207l625,1207l626,1207l627,1207l628,1207l629,1207l629,1207l630,1207l631,1207l632,1207l633,1207l633,1207l635,1207l636,1207l636,1207l637,1207l637,1207l638,1207l638,1206l638,1206l639,1206l639,1206l640,1206l640,1206l641,1206l641,1206l642,1205l642,1205l643,1205l643,1205l644,1205l644,1205l645,1204l645,1204l646,1204l646,1204l646,1204l647,1204l647,1203l648,1202l648,1202l649,1202l649,1202l650,1201l651,1201l651,1200l652,1200l653,1199l653,1199l654,1198l655,1198l656,1197l657,1196l657,1196l658,1195l659,1194l660,1194l660,1193l661,1193l662,1192l662,1191l663,1190l664,1189l666,1188l667,1187l669,1185l670,1183l672,1182l673,1181l674,1180l675,1179l675,1179l676,1178l677,1177l678,1177l679,1176l680,1176l680,1175l681,1175l682,1173l683,1173l683,1172l684,1172l685,1171l686,1171l686,1170l687,1170l688,1169l689,1169l690,1168l690,1167l691,1167l692,1166l693,1166l693,1166l694,1165l695,1165l696,1164l697,1164l697,1164l699,1163l699,1163l700,1163l701,1162l702,1162l703,1161l703,1161l704,1161l704,1161l705,1161l705,1161l706,1161l706,1160l707,1160l707,1160l708,1160l708,1160l708,1160l709,1160l709,1160l710,1160l710,1160l711,1160l711,1160l712,1160l712,1160l713,1160l713,1160l714,1160l714,1160l715,1160l715,1160l716,1160l717,1160l718,1160l718,1160l719,1160l720,1160l721,1160l722,1160l723,1161l724,1161l724,1161l725,1161l726,1161l727,1162l728,1162l728,1163l729,1163l730,1163l731,1164l732,1164l732,1164l733,1165l734,1165l735,1165l735,1166l736,1166l737,1167l738,1167l739,1167l739,1168l740,1169l742,1169l742,1170l743,1170l744,1171l745,1171l745,1172l746,1172l747,1173l748,1173l749,1174l749,1175l750,1175l751,1176l752,1177l753,1177l753,1178l754,1178l755,1179l756,1179l757,1181l757,1181l758,1182l759,1182l760,1183l761,1184l761,1184l763,1186l765,1187l767,1189l768,1190l770,1191l771,1193l773,1195l774,1196l778,1199e">
                    <v:stroke endcap="round" miterlimit="2"/>
                  </v:shape>
                  <v:shape id="_x0000_s3478" style="position:absolute;left:738;top:263;width:1;height:1;" fillcolor="#000000" filled="true" stroked="false" coordsize="1,1" coordorigin="0,0" path="m,l0,0l0,0l0,0l0,0xe"/>
                </v:group>
              </w:pict>
            </w:r>
          </w:p>
        </w:tc>
      </w:tr>
      <w:tr>
        <w:trPr>
          <w:trHeight w:val="459" w:hRule="atLeast"/>
        </w:trPr>
        <w:tc>
          <w:tcPr>
            <w:tcW w:w="581"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795" w:type="dxa"/>
            <w:vAlign w:val="top"/>
            <w:vMerge w:val="restart"/>
            <w:tcBorders>
              <w:bottom w:val="nil"/>
              <w:right w:val="single" w:color="000000" w:sz="4" w:space="0"/>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9" w:firstLine="7"/>
              <w:spacing w:before="82" w:line="236" w:lineRule="auto"/>
              <w:jc w:val="both"/>
              <w:rPr/>
            </w:pPr>
            <w:r>
              <w:rPr>
                <w:spacing w:val="-10"/>
              </w:rPr>
              <w:t>钢桁梁斜</w:t>
            </w:r>
            <w:r>
              <w:rPr>
                <w:spacing w:val="1"/>
              </w:rPr>
              <w:t xml:space="preserve">  </w:t>
            </w:r>
            <w:r>
              <w:rPr>
                <w:spacing w:val="-28"/>
                <w:w w:val="99"/>
              </w:rPr>
              <w:t>杆、竖杆、</w:t>
            </w:r>
            <w:r>
              <w:rPr>
                <w:spacing w:val="5"/>
              </w:rPr>
              <w:t xml:space="preserve"> </w:t>
            </w:r>
            <w:r>
              <w:rPr>
                <w:spacing w:val="-8"/>
              </w:rPr>
              <w:t>横梁、纵</w:t>
            </w:r>
            <w:r>
              <w:rPr>
                <w:spacing w:val="1"/>
              </w:rPr>
              <w:t xml:space="preserve">  </w:t>
            </w:r>
            <w:r>
              <w:rPr>
                <w:spacing w:val="-25"/>
                <w:w w:val="98"/>
              </w:rPr>
              <w:t>梁、横肋、</w:t>
            </w:r>
            <w:r>
              <w:rPr/>
              <w:t xml:space="preserve"> </w:t>
            </w:r>
            <w:r>
              <w:rPr>
                <w:spacing w:val="-6"/>
              </w:rPr>
              <w:t>横联杆件</w:t>
            </w:r>
          </w:p>
        </w:tc>
        <w:tc>
          <w:tcPr>
            <w:tcW w:w="914" w:type="dxa"/>
            <w:vAlign w:val="top"/>
            <w:vMerge w:val="restart"/>
            <w:tcBorders>
              <w:left w:val="single" w:color="000000" w:sz="4" w:space="0"/>
              <w:bottom w:val="nil"/>
            </w:tcBorders>
          </w:tcPr>
          <w:p>
            <w:pPr>
              <w:spacing w:line="262" w:lineRule="auto"/>
              <w:rPr>
                <w:rFonts w:ascii="Arial"/>
                <w:sz w:val="21"/>
              </w:rPr>
            </w:pPr>
            <w:r/>
          </w:p>
          <w:p>
            <w:pPr>
              <w:spacing w:line="263" w:lineRule="auto"/>
              <w:rPr>
                <w:rFonts w:ascii="Arial"/>
                <w:sz w:val="21"/>
              </w:rPr>
            </w:pPr>
            <w:r/>
          </w:p>
          <w:p>
            <w:pPr>
              <w:pStyle w:val="TableText"/>
              <w:ind w:left="194"/>
              <w:spacing w:before="82"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568" w:type="dxa"/>
            <w:vAlign w:val="top"/>
            <w:gridSpan w:val="2"/>
            <w:vMerge w:val="restart"/>
            <w:tcBorders>
              <w:bottom w:val="nil"/>
            </w:tcBorders>
          </w:tcPr>
          <w:p>
            <w:pPr>
              <w:pStyle w:val="TableText"/>
              <w:ind w:left="108"/>
              <w:spacing w:before="221" w:line="191" w:lineRule="auto"/>
              <w:rPr/>
            </w:pPr>
            <w:r>
              <w:rPr>
                <w:spacing w:val="-4"/>
              </w:rPr>
              <w:t>拼接</w:t>
            </w:r>
          </w:p>
          <w:p>
            <w:pPr>
              <w:pStyle w:val="TableText"/>
              <w:ind w:left="110"/>
              <w:spacing w:before="51" w:line="191" w:lineRule="auto"/>
              <w:rPr/>
            </w:pPr>
            <w:r>
              <w:rPr>
                <w:spacing w:val="-5"/>
              </w:rPr>
              <w:t>部位</w:t>
            </w:r>
          </w:p>
        </w:tc>
        <w:tc>
          <w:tcPr>
            <w:tcW w:w="709" w:type="dxa"/>
            <w:vAlign w:val="top"/>
          </w:tcPr>
          <w:p>
            <w:pPr>
              <w:pStyle w:val="TableText"/>
              <w:ind w:left="87"/>
              <w:spacing w:before="145" w:line="191" w:lineRule="auto"/>
              <w:rPr/>
            </w:pPr>
            <w:r>
              <w:rPr>
                <w:spacing w:val="-3"/>
              </w:rPr>
              <w:t>插入式</w:t>
            </w:r>
          </w:p>
        </w:tc>
        <w:tc>
          <w:tcPr>
            <w:tcW w:w="1129" w:type="dxa"/>
            <w:vAlign w:val="top"/>
            <w:tcBorders>
              <w:bottom w:val="single" w:color="000000" w:sz="4" w:space="0"/>
            </w:tcBorders>
          </w:tcPr>
          <w:p>
            <w:pPr>
              <w:pStyle w:val="TableText"/>
              <w:ind w:left="247"/>
              <w:spacing w:before="129" w:line="181" w:lineRule="auto"/>
              <w:rPr>
                <w:sz w:val="8"/>
                <w:szCs w:val="8"/>
              </w:rPr>
            </w:pPr>
            <w:r>
              <w:rPr>
                <w:rFonts w:ascii="Times New Roman" w:hAnsi="Times New Roman" w:eastAsia="Times New Roman" w:cs="Times New Roman"/>
                <w:spacing w:val="-8"/>
                <w:position w:val="-1"/>
              </w:rPr>
              <w:t>0</w:t>
            </w:r>
            <w:r>
              <w:rPr>
                <w:rFonts w:ascii="Times New Roman" w:hAnsi="Times New Roman" w:eastAsia="Times New Roman" w:cs="Times New Roman"/>
                <w:spacing w:val="-25"/>
                <w:position w:val="-1"/>
              </w:rPr>
              <w:t xml:space="preserve"> </w:t>
            </w:r>
            <w:r>
              <w:rPr>
                <w:spacing w:val="-8"/>
                <w:position w:val="-1"/>
              </w:rPr>
              <w:t>，</w:t>
            </w:r>
            <w:r>
              <w:rPr>
                <w:rFonts w:ascii="Times New Roman" w:hAnsi="Times New Roman" w:eastAsia="Times New Roman" w:cs="Times New Roman"/>
                <w:spacing w:val="-8"/>
                <w:position w:val="-1"/>
              </w:rPr>
              <w:t>-</w:t>
            </w:r>
            <w:r>
              <w:rPr>
                <w:rFonts w:ascii="Times New Roman" w:hAnsi="Times New Roman" w:eastAsia="Times New Roman" w:cs="Times New Roman"/>
                <w:spacing w:val="-24"/>
                <w:position w:val="-1"/>
              </w:rPr>
              <w:t xml:space="preserve"> </w:t>
            </w:r>
            <w:r>
              <w:rPr>
                <w:rFonts w:ascii="Times New Roman" w:hAnsi="Times New Roman" w:eastAsia="Times New Roman" w:cs="Times New Roman"/>
                <w:spacing w:val="-8"/>
                <w:position w:val="-1"/>
              </w:rPr>
              <w:t>1.5</w:t>
            </w:r>
            <w:r>
              <w:rPr>
                <w:sz w:val="8"/>
                <w:szCs w:val="8"/>
                <w:spacing w:val="5"/>
                <w:position w:val="7"/>
              </w:rPr>
              <w:t>①</w:t>
            </w:r>
          </w:p>
        </w:tc>
        <w:tc>
          <w:tcPr>
            <w:tcW w:w="1060" w:type="dxa"/>
            <w:vAlign w:val="top"/>
            <w:vMerge w:val="restart"/>
            <w:tcBorders>
              <w:right w:val="nil"/>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546"/>
              <w:spacing w:before="73" w:line="112" w:lineRule="exact"/>
              <w:rPr>
                <w:sz w:val="16"/>
                <w:szCs w:val="16"/>
              </w:rPr>
            </w:pPr>
            <w:r>
              <w:rPr>
                <w:sz w:val="16"/>
                <w:szCs w:val="16"/>
                <w:position w:val="-2"/>
              </w:rPr>
              <w:t>H</w:t>
            </w:r>
          </w:p>
          <w:p>
            <w:pPr>
              <w:ind w:firstLine="128"/>
              <w:spacing w:line="1183" w:lineRule="exact"/>
              <w:rPr/>
            </w:pPr>
            <w:r>
              <w:rPr>
                <w:position w:val="-23"/>
              </w:rPr>
              <w:pict>
                <v:group id="_x0000_s3480" style="mso-position-vertical-relative:line;mso-position-horizontal-relative:char;width:45.75pt;height:59.2pt;" filled="false" stroked="false" coordsize="915,1184" coordorigin="0,0">
                  <v:shape id="_x0000_s3482" style="position:absolute;left:1;top:0;width:913;height:1184;" filled="false" strokecolor="#000000" strokeweight="0.00pt" coordsize="913,1184" coordorigin="0,0" path="m846,267l912,267l912,1183l846,1183l846,267xm0,267l65,267l65,1183l0,1183l0,267xm65,692l846,692l846,758l65,758l65,692xm0,221l0,0m912,221l912,0m113,56l798,56e">
                    <v:stroke endcap="round" miterlimit="0"/>
                  </v:shape>
                  <v:shape id="_x0000_s3484" style="position:absolute;left:1;top:37;width:114;height:39;" fillcolor="#000000" filled="true" stroked="false" coordsize="114,39" coordorigin="0,0" path="m113,0l113,38l0,19l113,0e"/>
                  <v:shape id="_x0000_s3486" style="position:absolute;left:0;top:36;width:116;height:41;" filled="false" strokecolor="#000000" strokeweight="0.12pt" coordsize="116,41" coordorigin="0,0" path="m114,1l114,39l1,20l114,1e">
                    <v:stroke endcap="round" miterlimit="2"/>
                  </v:shape>
                  <v:shape id="_x0000_s3488" style="position:absolute;left:0;top:37;width:914;height:231;" fillcolor="#000000" filled="true" stroked="false" coordsize="914,231" coordorigin="0,0" path="m798,0l798,38l912,19l798,0em0,229l0,229l0,230l0,230l0,229xem912,229l913,229l913,230l912,230l912,229xem912,18l913,18l913,19l912,19l912,18xe"/>
                  <v:shape id="_x0000_s3490" style="position:absolute;left:798;top:36;width:117;height:41;" filled="false" strokecolor="#000000" strokeweight="0.12pt" coordsize="117,41" coordorigin="0,0" path="m1,1l1,39l115,20l1,1e">
                    <v:stroke endcap="round" miterlimit="2"/>
                  </v:shape>
                </v:group>
              </w:pict>
            </w:r>
          </w:p>
        </w:tc>
        <w:tc>
          <w:tcPr>
            <w:tcW w:w="1331" w:type="dxa"/>
            <w:vAlign w:val="top"/>
            <w:gridSpan w:val="3"/>
            <w:vMerge w:val="restart"/>
            <w:tcBorders>
              <w:left w:val="nil"/>
              <w:right w:val="nil"/>
              <w:bottom w:val="nil"/>
            </w:tcBorders>
          </w:tcPr>
          <w:p>
            <w:pPr>
              <w:spacing w:line="266" w:lineRule="auto"/>
              <w:rPr>
                <w:rFonts w:ascii="Arial"/>
                <w:sz w:val="21"/>
              </w:rPr>
            </w:pPr>
            <w:r>
              <mc:AlternateContent xmlns:mc="http://schemas.openxmlformats.org/markup-compatibility/2006">
                <mc:Choice Requires="wps">
                  <w:drawing>
                    <wp:anchor distT="0" distB="0" distL="0" distR="0" simplePos="0" relativeHeight="252867584" behindDoc="0" locked="0" layoutInCell="1" allowOverlap="1">
                      <wp:simplePos x="0" y="0"/>
                      <wp:positionH relativeFrom="rightMargin">
                        <wp:posOffset>-685020</wp:posOffset>
                      </wp:positionH>
                      <wp:positionV relativeFrom="topMargin">
                        <wp:posOffset>924106</wp:posOffset>
                      </wp:positionV>
                      <wp:extent cx="102235" cy="161290"/>
                      <wp:effectExtent l="0" t="0" r="0" b="0"/>
                      <wp:wrapNone/>
                      <wp:docPr id="382" name="TextBox 382"/>
                      <wp:cNvGraphicFramePr/>
                      <a:graphic>
                        <a:graphicData uri="http://schemas.microsoft.com/office/word/2010/wordprocessingShape">
                          <wps:wsp>
                            <wps:cNvPr id="382" name="TextBox 382"/>
                            <wps:cNvSpPr txBox="1"/>
                            <wps:spPr>
                              <a:xfrm rot="18900000">
                                <a:off x="-685020" y="924106"/>
                                <a:ext cx="102235" cy="161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0" w:lineRule="exact"/>
                                    <w:rPr>
                                      <w:sz w:val="8"/>
                                      <w:szCs w:val="8"/>
                                    </w:rPr>
                                  </w:pPr>
                                  <w:r>
                                    <w:rPr>
                                      <w:sz w:val="8"/>
                                      <w:szCs w:val="8"/>
                                      <w:spacing w:val="10"/>
                                      <w:w w:val="126"/>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92" style="position:absolute;margin-left:-53.9386pt;margin-top:72.7643pt;mso-position-vertical-relative:top-margin-area;mso-position-horizontal-relative:right-margin-area;width:8.05pt;height:12.7pt;z-index:252867584;rotation:315;" filled="false" stroked="false" type="#_x0000_t202">
                      <v:fill on="false"/>
                      <v:stroke on="false"/>
                      <v:path/>
                      <v:imagedata o:title=""/>
                      <o:lock v:ext="edit" aspectratio="false"/>
                      <v:textbox inset="0mm,0mm,0mm,0mm">
                        <w:txbxContent>
                          <w:p>
                            <w:pPr>
                              <w:pStyle w:val="TableText"/>
                              <w:ind w:left="20"/>
                              <w:spacing w:before="63" w:line="170" w:lineRule="exact"/>
                              <w:rPr>
                                <w:sz w:val="8"/>
                                <w:szCs w:val="8"/>
                              </w:rPr>
                            </w:pPr>
                            <w:r>
                              <w:rPr>
                                <w:sz w:val="8"/>
                                <w:szCs w:val="8"/>
                                <w:spacing w:val="10"/>
                                <w:w w:val="126"/>
                                <w:position w:val="2"/>
                              </w:rPr>
                              <w:t>L1</w:t>
                            </w:r>
                          </w:p>
                        </w:txbxContent>
                      </v:textbox>
                    </v:shape>
                  </w:pict>
                </mc:Fallback>
              </mc:AlternateContent>
            </w:r>
            <w:r>
              <mc:AlternateContent xmlns:mc="http://schemas.openxmlformats.org/markup-compatibility/2006">
                <mc:Choice Requires="wps">
                  <w:drawing>
                    <wp:anchor distT="0" distB="0" distL="0" distR="0" simplePos="0" relativeHeight="252868608" behindDoc="0" locked="0" layoutInCell="1" allowOverlap="1">
                      <wp:simplePos x="0" y="0"/>
                      <wp:positionH relativeFrom="rightMargin">
                        <wp:posOffset>-357518</wp:posOffset>
                      </wp:positionH>
                      <wp:positionV relativeFrom="topMargin">
                        <wp:posOffset>958246</wp:posOffset>
                      </wp:positionV>
                      <wp:extent cx="102235" cy="161925"/>
                      <wp:effectExtent l="0" t="0" r="0" b="0"/>
                      <wp:wrapNone/>
                      <wp:docPr id="384" name="TextBox 384"/>
                      <wp:cNvGraphicFramePr/>
                      <a:graphic>
                        <a:graphicData uri="http://schemas.microsoft.com/office/word/2010/wordprocessingShape">
                          <wps:wsp>
                            <wps:cNvPr id="384" name="TextBox 384"/>
                            <wps:cNvSpPr txBox="1"/>
                            <wps:spPr>
                              <a:xfrm rot="2700000">
                                <a:off x="-357518" y="958246"/>
                                <a:ext cx="102235"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1" w:lineRule="exact"/>
                                    <w:rPr>
                                      <w:sz w:val="8"/>
                                      <w:szCs w:val="8"/>
                                    </w:rPr>
                                  </w:pPr>
                                  <w:r>
                                    <w:rPr>
                                      <w:sz w:val="8"/>
                                      <w:szCs w:val="8"/>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94" style="position:absolute;margin-left:-28.1511pt;margin-top:75.4525pt;mso-position-vertical-relative:top-margin-area;mso-position-horizontal-relative:right-margin-area;width:8.05pt;height:12.75pt;z-index:252868608;rotation:45;" filled="false" stroked="false" type="#_x0000_t202">
                      <v:fill on="false"/>
                      <v:stroke on="false"/>
                      <v:path/>
                      <v:imagedata o:title=""/>
                      <o:lock v:ext="edit" aspectratio="false"/>
                      <v:textbox inset="0mm,0mm,0mm,0mm">
                        <w:txbxContent>
                          <w:p>
                            <w:pPr>
                              <w:pStyle w:val="TableText"/>
                              <w:ind w:left="20"/>
                              <w:spacing w:before="63" w:line="171" w:lineRule="exact"/>
                              <w:rPr>
                                <w:sz w:val="8"/>
                                <w:szCs w:val="8"/>
                              </w:rPr>
                            </w:pPr>
                            <w:r>
                              <w:rPr>
                                <w:sz w:val="8"/>
                                <w:szCs w:val="8"/>
                                <w:spacing w:val="6"/>
                                <w:w w:val="120"/>
                                <w:position w:val="2"/>
                              </w:rPr>
                              <w:t>L2</w:t>
                            </w:r>
                          </w:p>
                        </w:txbxContent>
                      </v:textbox>
                    </v:shape>
                  </w:pict>
                </mc:Fallback>
              </mc:AlternateContent>
            </w:r>
            <w:r>
              <mc:AlternateContent xmlns:mc="http://schemas.openxmlformats.org/markup-compatibility/2006">
                <mc:Choice Requires="wps">
                  <w:drawing>
                    <wp:anchor distT="0" distB="0" distL="0" distR="0" simplePos="0" relativeHeight="252843008" behindDoc="0" locked="0" layoutInCell="1" allowOverlap="1">
                      <wp:simplePos x="0" y="0"/>
                      <wp:positionH relativeFrom="rightMargin">
                        <wp:posOffset>-380014</wp:posOffset>
                      </wp:positionH>
                      <wp:positionV relativeFrom="topMargin">
                        <wp:posOffset>930422</wp:posOffset>
                      </wp:positionV>
                      <wp:extent cx="534670" cy="243840"/>
                      <wp:effectExtent l="0" t="0" r="0" b="0"/>
                      <wp:wrapNone/>
                      <wp:docPr id="386" name="TextBox 386"/>
                      <wp:cNvGraphicFramePr/>
                      <a:graphic>
                        <a:graphicData uri="http://schemas.microsoft.com/office/word/2010/wordprocessingShape">
                          <wps:wsp>
                            <wps:cNvPr id="386" name="TextBox 386"/>
                            <wps:cNvSpPr txBox="1"/>
                            <wps:spPr>
                              <a:xfrm rot="16200000">
                                <a:off x="-380014" y="930422"/>
                                <a:ext cx="534670" cy="2438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7" w:line="211" w:lineRule="auto"/>
                                    <w:tabs>
                                      <w:tab w:val="left" w:pos="325"/>
                                    </w:tabs>
                                    <w:rPr>
                                      <w:sz w:val="16"/>
                                      <w:szCs w:val="16"/>
                                    </w:rPr>
                                  </w:pPr>
                                  <w:r>
                                    <w:rPr>
                                      <w:sz w:val="16"/>
                                      <w:szCs w:val="16"/>
                                    </w:rPr>
                                    <w:tab/>
                                  </w:r>
                                  <w:r>
                                    <w:rPr>
                                      <w:sz w:val="16"/>
                                      <w:szCs w:val="16"/>
                                      <w:spacing w:val="-11"/>
                                      <w:w w:val="85"/>
                                    </w:rPr>
                                    <w:t>B</w:t>
                                  </w:r>
                                  <w:r>
                                    <w:rPr>
                                      <w:sz w:val="16"/>
                                      <w:szCs w:val="16"/>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96" style="position:absolute;margin-left:-29.9224pt;margin-top:73.2617pt;mso-position-vertical-relative:top-margin-area;mso-position-horizontal-relative:right-margin-area;width:42.1pt;height:19.2pt;z-index:252843008;rotation:270;" filled="false" stroked="false" type="#_x0000_t202">
                      <v:fill on="false"/>
                      <v:stroke on="false"/>
                      <v:path/>
                      <v:imagedata o:title=""/>
                      <o:lock v:ext="edit" aspectratio="false"/>
                      <v:textbox inset="0mm,0mm,0mm,0mm">
                        <w:txbxContent>
                          <w:p>
                            <w:pPr>
                              <w:pStyle w:val="TableText"/>
                              <w:ind w:left="20"/>
                              <w:spacing w:before="107" w:line="211" w:lineRule="auto"/>
                              <w:tabs>
                                <w:tab w:val="left" w:pos="325"/>
                              </w:tabs>
                              <w:rPr>
                                <w:sz w:val="16"/>
                                <w:szCs w:val="16"/>
                              </w:rPr>
                            </w:pPr>
                            <w:r>
                              <w:rPr>
                                <w:sz w:val="16"/>
                                <w:szCs w:val="16"/>
                              </w:rPr>
                              <w:tab/>
                            </w:r>
                            <w:r>
                              <w:rPr>
                                <w:sz w:val="16"/>
                                <w:szCs w:val="16"/>
                                <w:spacing w:val="-11"/>
                                <w:w w:val="85"/>
                              </w:rPr>
                              <w:t>B</w:t>
                            </w:r>
                            <w:r>
                              <w:rPr>
                                <w:sz w:val="16"/>
                                <w:szCs w:val="16"/>
                              </w:rPr>
                              <w:t xml:space="preserve">        </w:t>
                            </w:r>
                          </w:p>
                        </w:txbxContent>
                      </v:textbox>
                    </v:shape>
                  </w:pict>
                </mc:Fallback>
              </mc:AlternateContent>
            </w:r>
            <w:r>
              <w:pict>
                <v:shape id="_x0000_s3498" style="position:absolute;margin-left:-13.768pt;margin-top:62.823pt;mso-position-vertical-relative:top-margin-area;mso-position-horizontal-relative:right-margin-area;width:11.95pt;height:0pt;z-index:252857344;" filled="false" strokecolor="#000000" strokeweight="0.00pt" coordsize="239,0" coordorigin="0,0" path="m,l238,0e">
                  <v:stroke endcap="round" miterlimit="0"/>
                </v:shape>
              </w:pict>
            </w:r>
            <w:r>
              <w:pict>
                <v:group id="_x0000_s3500" style="position:absolute;margin-left:-13.768pt;margin-top:108.576pt;mso-position-vertical-relative:top-margin-area;mso-position-horizontal-relative:right-margin-area;width:11.95pt;height:0.05pt;z-index:252844032;" filled="false" stroked="false" coordsize="239,1" coordorigin="0,0">
                  <v:shape id="_x0000_s3502" style="position:absolute;left:0;top:0;width:239;height:0;" filled="false" strokecolor="#000000" strokeweight="0.00pt" coordsize="239,0" coordorigin="0,0" path="m,l238,0e">
                    <v:stroke endcap="round" miterlimit="0"/>
                  </v:shape>
                  <v:shape id="_x0000_s3504" style="position:absolute;left:180;top:0;width:1;height:1;" fillcolor="#000000" filled="true" stroked="false" coordsize="1,1" coordorigin="0,0" path="m,l0,0l0,0l0,0l0,0xe"/>
                </v:group>
              </w:pict>
            </w:r>
            <w:r>
              <w:pict>
                <v:shape id="_x0000_s3506" style="position:absolute;margin-left:-61.672pt;margin-top:49.431pt;mso-position-vertical-relative:top-margin-area;mso-position-horizontal-relative:right-margin-area;width:45.65pt;height:11.1pt;z-index:-250474496;" filled="false" strokecolor="#000000" strokeweight="0.00pt" coordsize="913,222" coordorigin="0,0" path="m0,221l0,0m912,221l912,0e">
                  <v:stroke endcap="round" miterlimit="0"/>
                </v:shape>
              </w:pict>
            </w:r>
            <w:r>
              <w:pict>
                <v:group id="_x0000_s3508" style="position:absolute;margin-left:-56.775pt;margin-top:58.756pt;mso-position-vertical-relative:top-margin-area;mso-position-horizontal-relative:right-margin-area;width:44.8pt;height:44.95pt;z-index:252866560;" filled="false" stroked="false" coordsize="896,899" coordorigin="0,0">
                  <v:shape id="_x0000_s3510" style="position:absolute;left:548;top:40;width:94;height:95;" fillcolor="#000000" filled="true" stroked="false" coordsize="94,95" coordorigin="0,0" path="m0,67l26,94l93,0l0,67e"/>
                  <v:shape id="_x0000_s3512" style="position:absolute;left:0;top:0;width:896;height:899;" filled="false" strokecolor="#000000" strokeweight="0.00pt" coordsize="896,899" coordorigin="0,0" path="m0,115l114,0m780,898l895,783m154,121l774,742e">
                    <v:stroke endcap="round" miterlimit="0"/>
                  </v:shape>
                  <v:shape id="_x0000_s3514" style="position:absolute;left:74;top:40;width:781;height:784;" fillcolor="#000000" filled="true" stroked="false" coordsize="781,784" coordorigin="0,0" path="m94,67l67,94l0,0l94,67em713,689l686,716l780,783l713,689e"/>
                </v:group>
              </w:pict>
            </w:r>
            <w:r>
              <w:pict>
                <v:group id="_x0000_s3516" style="position:absolute;margin-left:-65.69pt;margin-top:64.819pt;mso-position-vertical-relative:top-margin-area;mso-position-horizontal-relative:right-margin-area;width:37pt;height:38.9pt;z-index:-250483712;" filled="false" stroked="false" coordsize="740,778" coordorigin="0,0">
                  <v:shape id="_x0000_s3518" style="position:absolute;left:0;top:0;width:740;height:778;" filled="false" strokecolor="#000000" strokeweight="0.00pt" coordsize="740,778" coordorigin="0,0" path="m114,777l0,662m120,621l739,0e">
                    <v:stroke endcap="round" miterlimit="0"/>
                  </v:shape>
                  <v:shape id="_x0000_s3520" style="position:absolute;left:39;top:608;width:95;height:95;" fillcolor="#000000" filled="true" stroked="false" coordsize="95,95" coordorigin="0,0" path="m67,0l94,26l0,94l67,0e"/>
                </v:group>
              </w:pict>
            </w:r>
            <w:r>
              <w:pict>
                <v:shape id="_x0000_s3522" style="position:absolute;margin-left:-26.663pt;margin-top:58.756pt;mso-position-vertical-relative:top-margin-area;mso-position-horizontal-relative:right-margin-area;width:5.75pt;height:5.8pt;z-index:252864512;" filled="false" strokecolor="#000000" strokeweight="0.00pt" coordsize="115,116" coordorigin="0,0" path="m114,115l0,0e">
                  <v:stroke endcap="round" miterlimit="0"/>
                </v:shape>
              </w:pict>
            </w:r>
            <w:r>
              <w:pict>
                <v:group id="_x0000_s3524" style="position:absolute;margin-left:-5.67899pt;margin-top:62.763pt;mso-position-vertical-relative:top-margin-area;mso-position-horizontal-relative:right-margin-area;width:2pt;height:45.9pt;z-index:252845056;" filled="false" stroked="false" coordsize="40,918" coordorigin="0,0">
                  <v:shape id="_x0000_s3526" style="position:absolute;left:1;top:1;width:38;height:115;" fillcolor="#000000" filled="true" stroked="false" coordsize="38,115" coordorigin="0,0" path="m0,114l37,114l18,0l0,114e"/>
                  <v:shape id="_x0000_s3528" style="position:absolute;left:0;top:0;width:40;height:117;" filled="false" strokecolor="#000000" strokeweight="0.12pt" coordsize="40,117" coordorigin="0,0" path="m1,115l38,115l19,1l1,115e">
                    <v:stroke endcap="round" miterlimit="2"/>
                  </v:shape>
                  <v:shape id="_x0000_s3530" style="position:absolute;left:1;top:802;width:38;height:115;" fillcolor="#000000" filled="true" stroked="false" coordsize="38,115" coordorigin="0,0" path="m,l37,0l18,114l0,0e"/>
                  <v:shape id="_x0000_s3532" style="position:absolute;left:0;top:801;width:40;height:117;" filled="false" strokecolor="#000000" strokeweight="0.12pt" coordsize="40,117" coordorigin="0,0" path="m1,1l38,1l19,115l1,1e">
                    <v:stroke endcap="round" miterlimit="2"/>
                  </v:shape>
                </v:group>
              </w:pict>
            </w:r>
            <w:r/>
          </w:p>
          <w:p>
            <w:pPr>
              <w:spacing w:line="267" w:lineRule="auto"/>
              <w:rPr>
                <w:rFonts w:ascii="Arial"/>
                <w:sz w:val="21"/>
              </w:rPr>
            </w:pPr>
            <w:r/>
          </w:p>
          <w:p>
            <w:pPr>
              <w:spacing w:line="267" w:lineRule="auto"/>
              <w:rPr>
                <w:rFonts w:ascii="Arial"/>
                <w:sz w:val="21"/>
              </w:rPr>
            </w:pPr>
            <w:r/>
          </w:p>
          <w:p>
            <w:pPr>
              <w:pStyle w:val="TableText"/>
              <w:ind w:left="211"/>
              <w:spacing w:before="72" w:line="92" w:lineRule="auto"/>
              <w:tabs>
                <w:tab w:val="left" w:pos="514"/>
              </w:tabs>
              <w:rPr>
                <w:sz w:val="16"/>
                <w:szCs w:val="16"/>
              </w:rPr>
            </w:pPr>
            <w:r>
              <w:rPr>
                <w:sz w:val="16"/>
                <w:szCs w:val="16"/>
                <w:u w:val="single" w:color="auto"/>
              </w:rPr>
              <w:tab/>
            </w:r>
            <w:r>
              <w:rPr>
                <w:sz w:val="16"/>
                <w:szCs w:val="16"/>
                <w:u w:val="single" w:color="auto"/>
                <w:spacing w:val="-19"/>
                <w:w w:val="86"/>
              </w:rPr>
              <w:t>H</w:t>
            </w:r>
            <w:r>
              <w:rPr>
                <w:sz w:val="16"/>
                <w:szCs w:val="16"/>
                <w:u w:val="single" w:color="auto"/>
              </w:rPr>
              <w:t xml:space="preserve">      </w:t>
            </w:r>
          </w:p>
          <w:p>
            <w:pPr>
              <w:ind w:left="96"/>
              <w:spacing w:before="35" w:line="41" w:lineRule="exact"/>
              <w:rPr/>
            </w:pPr>
            <w:r>
              <w:pict>
                <v:shape id="_x0000_s3534" style="position:absolute;margin-left:4.87796pt;margin-top:1.84198pt;mso-position-vertical-relative:text;mso-position-horizontal-relative:text;width:5.75pt;height:1.95pt;z-index:-250482688;" fillcolor="#000000" filled="true" stroked="false" coordsize="115,39" coordorigin="0,0" path="m114,0l114,38l0,19l114,0e"/>
              </w:pict>
            </w:r>
            <w:r>
              <w:pict>
                <v:shape id="_x0000_s3536" style="position:absolute;margin-left:44.785pt;margin-top:1.84198pt;mso-position-vertical-relative:text;mso-position-horizontal-relative:text;width:5.75pt;height:1.95pt;z-index:-250484736;" fillcolor="#000000" filled="true" stroked="false" coordsize="115,39" coordorigin="0,0" path="m,l0,38l114,19l0,0e"/>
              </w:pict>
            </w:r>
            <w:r>
              <w:rPr>
                <w:position w:val="-1"/>
              </w:rPr>
              <w:drawing>
                <wp:inline distT="0" distB="0" distL="0" distR="0">
                  <wp:extent cx="580745" cy="25882"/>
                  <wp:effectExtent l="0" t="0" r="0" b="0"/>
                  <wp:docPr id="388" name="IM 388"/>
                  <wp:cNvGraphicFramePr/>
                  <a:graphic>
                    <a:graphicData uri="http://schemas.openxmlformats.org/drawingml/2006/picture">
                      <pic:pic>
                        <pic:nvPicPr>
                          <pic:cNvPr id="388" name="IM 388"/>
                          <pic:cNvPicPr/>
                        </pic:nvPicPr>
                        <pic:blipFill>
                          <a:blip r:embed="rId164"/>
                          <a:stretch>
                            <a:fillRect/>
                          </a:stretch>
                        </pic:blipFill>
                        <pic:spPr>
                          <a:xfrm rot="0">
                            <a:off x="0" y="0"/>
                            <a:ext cx="580745" cy="25882"/>
                          </a:xfrm>
                          <a:prstGeom prst="rect">
                            <a:avLst/>
                          </a:prstGeom>
                        </pic:spPr>
                      </pic:pic>
                    </a:graphicData>
                  </a:graphic>
                </wp:inline>
              </w:drawing>
            </w:r>
          </w:p>
          <w:p>
            <w:pPr>
              <w:spacing w:line="148" w:lineRule="exact"/>
              <w:rPr/>
            </w:pPr>
            <w:r/>
          </w:p>
          <w:tbl>
            <w:tblPr>
              <w:tblStyle w:val="TableNormal"/>
              <w:tblW w:w="993" w:type="dxa"/>
              <w:tblInd w:w="55" w:type="dxa"/>
              <w:tblLayout w:type="fixed"/>
              <w:tblBorders>
                <w:bottom w:val="single" w:color="000000" w:sz="14" w:space="0"/>
                <w:right w:val="single" w:color="000000" w:sz="2" w:space="0"/>
                <w:top w:val="single" w:color="000000" w:sz="2" w:space="0"/>
              </w:tblBorders>
            </w:tblPr>
            <w:tblGrid>
              <w:gridCol w:w="993"/>
            </w:tblGrid>
            <w:tr>
              <w:trPr>
                <w:trHeight w:val="917" w:hRule="atLeast"/>
              </w:trPr>
              <w:tc>
                <w:tcPr>
                  <w:tcW w:w="993" w:type="dxa"/>
                  <w:vAlign w:val="top"/>
                </w:tcPr>
                <w:p>
                  <w:pPr>
                    <w:rPr>
                      <w:rFonts w:ascii="Arial"/>
                      <w:sz w:val="21"/>
                    </w:rPr>
                  </w:pPr>
                  <w:r>
                    <w:pict>
                      <v:shape id="_x0000_s3538" style="position:absolute;margin-left:-44.172pt;margin-top:44.296pt;mso-position-vertical-relative:top-margin-area;mso-position-horizontal-relative:right-margin-area;width:0.05pt;height:0.05pt;z-index:252859392;" fillcolor="#000000" filled="true" stroked="false" coordsize="1,1" coordorigin="0,0" path="m,l0,0l0,0l0,0l0,0xe"/>
                    </w:pict>
                  </w:r>
                  <w:r>
                    <w:pict>
                      <v:shape id="_x0000_s3540" style="position:absolute;margin-left:-5.14502pt;margin-top:5.11798pt;mso-position-vertical-relative:top-margin-area;mso-position-horizontal-relative:right-margin-area;width:0.05pt;height:0.05pt;z-index:252865536;" fillcolor="#000000" filled="true" stroked="false" coordsize="1,1" coordorigin="0,0" path="m,l0,0l0,0l0,0l0,0xe"/>
                    </w:pict>
                  </w:r>
                  <w:r>
                    <w:pict>
                      <v:shape id="_x0000_s3542" style="position:absolute;margin-left:-44.172pt;margin-top:5.11798pt;mso-position-vertical-relative:top-margin-area;mso-position-horizontal-relative:right-margin-area;width:0.05pt;height:0.05pt;z-index:252874752;" fillcolor="#000000" filled="true" stroked="false" coordsize="1,1" coordorigin="0,0" path="m,l0,0l0,0l0,0l0,0xe"/>
                    </w:pict>
                  </w:r>
                  <w:r>
                    <w:pict>
                      <v:shape id="_x0000_s3544" style="position:absolute;margin-left:-5.14502pt;margin-top:44.296pt;mso-position-vertical-relative:top-margin-area;mso-position-horizontal-relative:right-margin-area;width:0.05pt;height:0.05pt;z-index:252860416;" fillcolor="#000000" filled="true" stroked="false" coordsize="1,1" coordorigin="0,0" path="m,l0,0l0,0l0,0l0,0xe"/>
                    </w:pict>
                  </w:r>
                  <w:r/>
                </w:p>
              </w:tc>
            </w:tr>
          </w:tbl>
          <w:p>
            <w:pPr>
              <w:rPr>
                <w:rFonts w:ascii="Arial"/>
                <w:sz w:val="21"/>
              </w:rPr>
            </w:pPr>
            <w:r/>
          </w:p>
        </w:tc>
        <w:tc>
          <w:tcPr>
            <w:tcW w:w="1422" w:type="dxa"/>
            <w:vAlign w:val="top"/>
            <w:vMerge w:val="restart"/>
            <w:tcBorders>
              <w:left w:val="nil"/>
              <w:bottom w:val="nil"/>
            </w:tcBorders>
          </w:tcPr>
          <w:p>
            <w:pPr>
              <w:spacing w:line="266" w:lineRule="auto"/>
              <w:rPr>
                <w:rFonts w:ascii="Arial"/>
                <w:sz w:val="21"/>
              </w:rPr>
            </w:pPr>
            <w:r>
              <mc:AlternateContent xmlns:mc="http://schemas.openxmlformats.org/markup-compatibility/2006">
                <mc:Choice Requires="wps">
                  <w:drawing>
                    <wp:anchor distT="0" distB="0" distL="0" distR="0" simplePos="0" relativeHeight="252835840" behindDoc="1" locked="0" layoutInCell="1" allowOverlap="1">
                      <wp:simplePos x="0" y="0"/>
                      <wp:positionH relativeFrom="rightMargin">
                        <wp:posOffset>-702241</wp:posOffset>
                      </wp:positionH>
                      <wp:positionV relativeFrom="topMargin">
                        <wp:posOffset>1078308</wp:posOffset>
                      </wp:positionV>
                      <wp:extent cx="102235" cy="162560"/>
                      <wp:effectExtent l="0" t="0" r="0" b="0"/>
                      <wp:wrapNone/>
                      <wp:docPr id="390" name="TextBox 390"/>
                      <wp:cNvGraphicFramePr/>
                      <a:graphic>
                        <a:graphicData uri="http://schemas.microsoft.com/office/word/2010/wordprocessingShape">
                          <wps:wsp>
                            <wps:cNvPr id="390" name="TextBox 390"/>
                            <wps:cNvSpPr txBox="1"/>
                            <wps:spPr>
                              <a:xfrm rot="19140000">
                                <a:off x="-702241" y="1078308"/>
                                <a:ext cx="102235"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2" w:lineRule="exact"/>
                                    <w:rPr>
                                      <w:sz w:val="8"/>
                                      <w:szCs w:val="8"/>
                                    </w:rPr>
                                  </w:pPr>
                                  <w:r>
                                    <w:rPr>
                                      <w:sz w:val="8"/>
                                      <w:szCs w:val="8"/>
                                      <w:spacing w:val="10"/>
                                      <w:w w:val="126"/>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46" style="position:absolute;margin-left:-55.2946pt;margin-top:84.9062pt;mso-position-vertical-relative:top-margin-area;mso-position-horizontal-relative:right-margin-area;width:8.05pt;height:12.8pt;z-index:-250480640;rotation:319;" filled="false" stroked="false" type="#_x0000_t202">
                      <v:fill on="false"/>
                      <v:stroke on="false"/>
                      <v:path/>
                      <v:imagedata o:title=""/>
                      <o:lock v:ext="edit" aspectratio="false"/>
                      <v:textbox inset="0mm,0mm,0mm,0mm">
                        <w:txbxContent>
                          <w:p>
                            <w:pPr>
                              <w:pStyle w:val="TableText"/>
                              <w:ind w:left="20"/>
                              <w:spacing w:before="63" w:line="172" w:lineRule="exact"/>
                              <w:rPr>
                                <w:sz w:val="8"/>
                                <w:szCs w:val="8"/>
                              </w:rPr>
                            </w:pPr>
                            <w:r>
                              <w:rPr>
                                <w:sz w:val="8"/>
                                <w:szCs w:val="8"/>
                                <w:spacing w:val="10"/>
                                <w:w w:val="126"/>
                                <w:position w:val="2"/>
                              </w:rPr>
                              <w:t>L1</w:t>
                            </w:r>
                          </w:p>
                        </w:txbxContent>
                      </v:textbox>
                    </v:shape>
                  </w:pict>
                </mc:Fallback>
              </mc:AlternateContent>
            </w:r>
            <w:r>
              <mc:AlternateContent xmlns:mc="http://schemas.openxmlformats.org/markup-compatibility/2006">
                <mc:Choice Requires="wps">
                  <w:drawing>
                    <wp:anchor distT="0" distB="0" distL="0" distR="0" simplePos="0" relativeHeight="252851200" behindDoc="0" locked="0" layoutInCell="1" allowOverlap="1">
                      <wp:simplePos x="0" y="0"/>
                      <wp:positionH relativeFrom="rightMargin">
                        <wp:posOffset>-246664</wp:posOffset>
                      </wp:positionH>
                      <wp:positionV relativeFrom="topMargin">
                        <wp:posOffset>982746</wp:posOffset>
                      </wp:positionV>
                      <wp:extent cx="76835" cy="208280"/>
                      <wp:effectExtent l="0" t="0" r="0" b="0"/>
                      <wp:wrapNone/>
                      <wp:docPr id="392" name="TextBox 392"/>
                      <wp:cNvGraphicFramePr/>
                      <a:graphic>
                        <a:graphicData uri="http://schemas.microsoft.com/office/word/2010/wordprocessingShape">
                          <wps:wsp>
                            <wps:cNvPr id="392" name="TextBox 392"/>
                            <wps:cNvSpPr txBox="1"/>
                            <wps:spPr>
                              <a:xfrm rot="16200000">
                                <a:off x="-246664" y="982746"/>
                                <a:ext cx="76835" cy="2082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7" w:line="165" w:lineRule="auto"/>
                                    <w:jc w:val="right"/>
                                    <w:rPr>
                                      <w:sz w:val="16"/>
                                      <w:szCs w:val="16"/>
                                    </w:rPr>
                                  </w:pPr>
                                  <w:r>
                                    <w:rPr>
                                      <w:sz w:val="16"/>
                                      <w:szCs w:val="16"/>
                                      <w:spacing w:val="-10"/>
                                      <w:w w:val="83"/>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48" style="position:absolute;margin-left:-19.4224pt;margin-top:77.3816pt;mso-position-vertical-relative:top-margin-area;mso-position-horizontal-relative:right-margin-area;width:6.05pt;height:16.4pt;z-index:252851200;rotation:270;" filled="false" stroked="false" type="#_x0000_t202">
                      <v:fill on="false"/>
                      <v:stroke on="false"/>
                      <v:path/>
                      <v:imagedata o:title=""/>
                      <o:lock v:ext="edit" aspectratio="false"/>
                      <v:textbox inset="0mm,0mm,0mm,0mm">
                        <w:txbxContent>
                          <w:p>
                            <w:pPr>
                              <w:pStyle w:val="TableText"/>
                              <w:spacing w:before="107" w:line="165" w:lineRule="auto"/>
                              <w:jc w:val="right"/>
                              <w:rPr>
                                <w:sz w:val="16"/>
                                <w:szCs w:val="16"/>
                              </w:rPr>
                            </w:pPr>
                            <w:r>
                              <w:rPr>
                                <w:sz w:val="16"/>
                                <w:szCs w:val="16"/>
                                <w:spacing w:val="-10"/>
                                <w:w w:val="83"/>
                              </w:rPr>
                              <w:t>B</w:t>
                            </w:r>
                          </w:p>
                        </w:txbxContent>
                      </v:textbox>
                    </v:shape>
                  </w:pict>
                </mc:Fallback>
              </mc:AlternateContent>
            </w:r>
            <w:r>
              <mc:AlternateContent xmlns:mc="http://schemas.openxmlformats.org/markup-compatibility/2006">
                <mc:Choice Requires="wps">
                  <w:drawing>
                    <wp:anchor distT="0" distB="0" distL="0" distR="0" simplePos="0" relativeHeight="252870656" behindDoc="0" locked="0" layoutInCell="1" allowOverlap="1">
                      <wp:simplePos x="0" y="0"/>
                      <wp:positionH relativeFrom="rightMargin">
                        <wp:posOffset>-492657</wp:posOffset>
                      </wp:positionH>
                      <wp:positionV relativeFrom="topMargin">
                        <wp:posOffset>894987</wp:posOffset>
                      </wp:positionV>
                      <wp:extent cx="102235" cy="161290"/>
                      <wp:effectExtent l="0" t="0" r="0" b="0"/>
                      <wp:wrapNone/>
                      <wp:docPr id="394" name="TextBox 394"/>
                      <wp:cNvGraphicFramePr/>
                      <a:graphic>
                        <a:graphicData uri="http://schemas.microsoft.com/office/word/2010/wordprocessingShape">
                          <wps:wsp>
                            <wps:cNvPr id="394" name="TextBox 394"/>
                            <wps:cNvSpPr txBox="1"/>
                            <wps:spPr>
                              <a:xfrm rot="2460000">
                                <a:off x="-492657" y="894987"/>
                                <a:ext cx="102235" cy="161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0" w:lineRule="exact"/>
                                    <w:rPr>
                                      <w:sz w:val="8"/>
                                      <w:szCs w:val="8"/>
                                    </w:rPr>
                                  </w:pPr>
                                  <w:r>
                                    <w:rPr>
                                      <w:sz w:val="8"/>
                                      <w:szCs w:val="8"/>
                                      <w:spacing w:val="6"/>
                                      <w:w w:val="121"/>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50" style="position:absolute;margin-left:-38.792pt;margin-top:70.4714pt;mso-position-vertical-relative:top-margin-area;mso-position-horizontal-relative:right-margin-area;width:8.05pt;height:12.7pt;z-index:252870656;rotation:41;" filled="false" stroked="false" type="#_x0000_t202">
                      <v:fill on="false"/>
                      <v:stroke on="false"/>
                      <v:path/>
                      <v:imagedata o:title=""/>
                      <o:lock v:ext="edit" aspectratio="false"/>
                      <v:textbox inset="0mm,0mm,0mm,0mm">
                        <w:txbxContent>
                          <w:p>
                            <w:pPr>
                              <w:pStyle w:val="TableText"/>
                              <w:ind w:left="20"/>
                              <w:spacing w:before="63" w:line="170" w:lineRule="exact"/>
                              <w:rPr>
                                <w:sz w:val="8"/>
                                <w:szCs w:val="8"/>
                              </w:rPr>
                            </w:pPr>
                            <w:r>
                              <w:rPr>
                                <w:sz w:val="8"/>
                                <w:szCs w:val="8"/>
                                <w:spacing w:val="6"/>
                                <w:w w:val="121"/>
                                <w:position w:val="2"/>
                              </w:rPr>
                              <w:t>L2</w:t>
                            </w:r>
                          </w:p>
                        </w:txbxContent>
                      </v:textbox>
                    </v:shape>
                  </w:pict>
                </mc:Fallback>
              </mc:AlternateContent>
            </w:r>
            <w:r>
              <w:pict>
                <v:shape id="_x0000_s3552" style="position:absolute;margin-left:-68.8261pt;margin-top:49.431pt;mso-position-vertical-relative:top-margin-area;mso-position-horizontal-relative:right-margin-area;width:45.65pt;height:11.1pt;z-index:-250475520;" filled="false" strokecolor="#000000" strokeweight="0.00pt" coordsize="913,222" coordorigin="0,0" path="m0,221l0,0m912,221l912,0e">
                  <v:stroke endcap="round" miterlimit="0"/>
                </v:shape>
              </w:pict>
            </w:r>
            <w:r>
              <w:pict>
                <v:group id="_x0000_s3554" style="position:absolute;margin-left:-68.851pt;margin-top:62.798pt;mso-position-vertical-relative:top-margin-area;mso-position-horizontal-relative:right-margin-area;width:60.9pt;height:45.85pt;z-index:-250478592;" filled="false" stroked="false" coordsize="1218,917" coordorigin="0,0">
                  <v:shape id="_x0000_s3556" style="position:absolute;left:0;top:0;width:913;height:916;" filled="false" strokecolor="#000000" strokeweight="0.00pt" coordsize="913,916" coordorigin="0,0" path="m846,0l912,0l912,915l846,915l846,0xm0,0l65,0l65,915l0,915l0,0xm65,786l846,786l846,852l65,852l65,786xm65,62l846,62l846,128l65,128l65,62xe">
                    <v:stroke endcap="round" miterlimit="0"/>
                  </v:shape>
                  <v:shape id="_x0000_s3558" style="position:absolute;left:0;top:0;width:914;height:1;" fillcolor="#000000" filled="true" stroked="false" coordsize="914,1" coordorigin="0,0" path="m,l0,0l0,0l0,0l0,0xem912,0l913,0l913,0l912,0l912,0xe"/>
                  <v:shape id="_x0000_s3560" style="position:absolute;left:892;top:63;width:326;height:790;" filled="false" strokecolor="#000000" strokeweight="0.00pt" coordsize="326,790" coordorigin="0,0" path="m,l325,0m0,789l325,789m268,113l268,675e">
                    <v:stroke endcap="round" miterlimit="0"/>
                  </v:shape>
                  <v:shape id="_x0000_s3562" style="position:absolute;left:1142;top:63;width:39;height:114;" fillcolor="#000000" filled="true" stroked="false" coordsize="39,114" coordorigin="0,0" path="m0,113l38,113l19,0l0,113e"/>
                  <v:shape id="_x0000_s3564" style="position:absolute;left:1141;top:62;width:41;height:116;" filled="false" strokecolor="#000000" strokeweight="0.12pt" coordsize="41,116" coordorigin="0,0" path="m1,114l39,114l20,1l1,114e">
                    <v:stroke endcap="round" miterlimit="2"/>
                  </v:shape>
                  <v:shape id="_x0000_s3566" style="position:absolute;left:846;top:62;width:335;height:791;" fillcolor="#000000" filled="true" stroked="false" coordsize="335,791" coordorigin="0,0" path="m295,675l334,675l315,790l295,675em0,0l0,0l0,0l0,0l0,0xem0,789l0,789l0,790l0,790l0,789xem314,789l315,789l315,790l314,790l314,789xe"/>
                  <v:shape id="_x0000_s3568" style="position:absolute;left:158;top:737;width:1024;height:163;" filled="false" strokecolor="#000000" strokeweight="0.12pt" coordsize="1024,163" coordorigin="0,0" path="m983,1l1022,1l1002,115l983,1m76,72l100,101l1,160l76,72e">
                    <v:stroke endcap="round" miterlimit="2"/>
                  </v:shape>
                  <v:shape id="_x0000_s3570" style="position:absolute;left:65;top:128;width:875;height:659;" fillcolor="#000000" filled="true" stroked="false" coordsize="875,659" coordorigin="0,0" path="m774,170l799,200l874,111l774,170em0,657l0,657l0,658l0,658l0,657xem780,0l781,0l781,0l780,0l780,0xem873,111l874,111l874,112l873,112l873,111xe"/>
                  <v:shape id="_x0000_s3572" style="position:absolute;left:169;top:4;width:773;height:326;" filled="false" strokecolor="#000000" strokeweight="0.12pt" coordsize="773,326" coordorigin="0,0" path="m671,295l696,324l771,236l671,295m100,59l76,88l1,1l100,59e">
                    <v:stroke endcap="round" miterlimit="2"/>
                  </v:shape>
                  <v:shape id="_x0000_s3574" style="position:absolute;left:65;top:128;width:886;height:659;" fillcolor="#000000" filled="true" stroked="false" coordsize="886,659" coordorigin="0,0" path="m810,446l785,475l885,534l810,446em0,0l0,0l0,0l0,0l0,0xem780,657l781,657l781,658l780,658l780,657xem884,534l885,534l885,535l884,535l884,534xe"/>
                  <v:shape id="_x0000_s3576" style="position:absolute;left:850;top:574;width:102;height:91;" filled="false" strokecolor="#000000" strokeweight="0.12pt" coordsize="102,91" coordorigin="0,0" path="m25,1l1,30l100,89l25,1e">
                    <v:stroke endcap="round" miterlimit="2"/>
                  </v:shape>
                </v:group>
              </w:pict>
            </w:r>
            <w:r>
              <w:pict>
                <v:shape id="_x0000_s3578" style="position:absolute;margin-left:-25.017pt;margin-top:70.997pt;mso-position-vertical-relative:top-margin-area;mso-position-horizontal-relative:right-margin-area;width:5.05pt;height:6.05pt;z-index:-250479616;" filled="false" strokecolor="#000000" strokeweight="0.00pt" coordsize="101,121" coordorigin="0,0" path="m,l100,120e">
                  <v:stroke endcap="round" miterlimit="0"/>
                </v:shape>
              </w:pict>
            </w:r>
            <w:r>
              <w:pict>
                <v:group id="_x0000_s3580" style="position:absolute;margin-left:-64.044pt;margin-top:60.866pt;mso-position-vertical-relative:top-margin-area;mso-position-horizontal-relative:right-margin-area;width:44.55pt;height:39.55pt;z-index:252869632;" filled="false" stroked="false" coordsize="891,791" coordorigin="0,0">
                  <v:shape id="_x0000_s3582" style="position:absolute;left:0;top:0;width:891;height:791;" filled="false" strokecolor="#000000" strokeweight="0.00pt" coordsize="891,791" coordorigin="0,0" path="m0,132l110,0m780,790l890,657m161,117l767,628e">
                    <v:stroke endcap="round" miterlimit="0"/>
                  </v:shape>
                  <v:shape id="_x0000_s3584" style="position:absolute;left:74;top:44;width:100;height:88;" fillcolor="#000000" filled="true" stroked="false" coordsize="100,88" coordorigin="0,0" path="m99,58l74,87l0,0l99,58e"/>
                </v:group>
              </w:pict>
            </w:r>
            <w:r>
              <w:pict>
                <v:shape id="_x0000_s3586" style="position:absolute;margin-left:-56.506pt;margin-top:78.5171pt;mso-position-vertical-relative:top-margin-area;mso-position-horizontal-relative:right-margin-area;width:30.35pt;height:25.55pt;z-index:-250477568;" filled="false" strokecolor="#000000" strokeweight="0.00pt" coordsize="607,511" coordorigin="0,0" path="m0,510l606,0e">
                  <v:stroke endcap="round" miterlimit="0"/>
                </v:shape>
              </w:pict>
            </w:r>
            <w:r/>
          </w:p>
          <w:p>
            <w:pPr>
              <w:spacing w:line="266" w:lineRule="auto"/>
              <w:rPr>
                <w:rFonts w:ascii="Arial"/>
                <w:sz w:val="21"/>
              </w:rPr>
            </w:pPr>
            <w:r/>
          </w:p>
          <w:p>
            <w:pPr>
              <w:spacing w:line="267" w:lineRule="auto"/>
              <w:rPr>
                <w:rFonts w:ascii="Arial"/>
                <w:sz w:val="21"/>
              </w:rPr>
            </w:pPr>
            <w:r/>
          </w:p>
          <w:p>
            <w:pPr>
              <w:pStyle w:val="TableText"/>
              <w:ind w:left="460"/>
              <w:spacing w:before="73" w:line="148" w:lineRule="exact"/>
              <w:rPr>
                <w:sz w:val="16"/>
                <w:szCs w:val="16"/>
              </w:rPr>
            </w:pPr>
            <w:r>
              <w:rPr>
                <w:sz w:val="16"/>
                <w:szCs w:val="16"/>
                <w:position w:val="-3"/>
              </w:rPr>
              <w:t>H</w:t>
            </w:r>
          </w:p>
          <w:p>
            <w:pPr>
              <w:ind w:left="41"/>
              <w:spacing w:line="40" w:lineRule="exact"/>
              <w:rPr/>
            </w:pPr>
            <w:r>
              <w:rPr>
                <w:position w:val="-1"/>
              </w:rPr>
              <w:drawing>
                <wp:inline distT="0" distB="0" distL="0" distR="0">
                  <wp:extent cx="580745" cy="25882"/>
                  <wp:effectExtent l="0" t="0" r="0" b="0"/>
                  <wp:docPr id="396" name="IM 396"/>
                  <wp:cNvGraphicFramePr/>
                  <a:graphic>
                    <a:graphicData uri="http://schemas.openxmlformats.org/drawingml/2006/picture">
                      <pic:pic>
                        <pic:nvPicPr>
                          <pic:cNvPr id="396" name="IM 396"/>
                          <pic:cNvPicPr/>
                        </pic:nvPicPr>
                        <pic:blipFill>
                          <a:blip r:embed="rId165"/>
                          <a:stretch>
                            <a:fillRect/>
                          </a:stretch>
                        </pic:blipFill>
                        <pic:spPr>
                          <a:xfrm rot="0">
                            <a:off x="0" y="0"/>
                            <a:ext cx="580745" cy="25882"/>
                          </a:xfrm>
                          <a:prstGeom prst="rect">
                            <a:avLst/>
                          </a:prstGeom>
                        </pic:spPr>
                      </pic:pic>
                    </a:graphicData>
                  </a:graphic>
                </wp:inline>
              </w:drawing>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138"/>
              <w:spacing w:line="132" w:lineRule="exact"/>
              <w:rPr/>
            </w:pPr>
            <w:r>
              <w:rPr>
                <w:position w:val="-2"/>
              </w:rPr>
              <w:pict>
                <v:group id="_x0000_s3588" style="mso-position-vertical-relative:line;mso-position-horizontal-relative:char;width:8.15pt;height:6.6pt;" filled="false" stroked="false" coordsize="163,132" coordorigin="0,0">
                  <v:shape id="_x0000_s3590" style="position:absolute;left:0;top:11;width:101;height:121;" filled="false" strokecolor="#000000" strokeweight="0.00pt" coordsize="101,121" coordorigin="0,0" path="m,l100,120e">
                    <v:stroke endcap="round" miterlimit="0"/>
                  </v:shape>
                  <v:shape id="_x0000_s3592" style="position:absolute;left:63;top:0;width:100;height:89;" fillcolor="#000000" filled="true" stroked="false" coordsize="100,89" coordorigin="0,0" path="m75,0l99,29l0,88l75,0e"/>
                </v:group>
              </w:pict>
            </w:r>
          </w:p>
        </w:tc>
      </w:tr>
      <w:tr>
        <w:trPr>
          <w:trHeight w:val="458" w:hRule="atLeast"/>
        </w:trPr>
        <w:tc>
          <w:tcPr>
            <w:tcW w:w="581" w:type="dxa"/>
            <w:vAlign w:val="top"/>
            <w:vMerge w:val="continue"/>
            <w:tcBorders>
              <w:bottom w:val="nil"/>
              <w:top w:val="nil"/>
            </w:tcBorders>
          </w:tcPr>
          <w:p>
            <w:pPr>
              <w:rPr>
                <w:rFonts w:ascii="Arial"/>
                <w:sz w:val="21"/>
              </w:rPr>
            </w:pPr>
            <w:r/>
          </w:p>
        </w:tc>
        <w:tc>
          <w:tcPr>
            <w:tcW w:w="795" w:type="dxa"/>
            <w:vAlign w:val="top"/>
            <w:vMerge w:val="continue"/>
            <w:tcBorders>
              <w:bottom w:val="nil"/>
              <w:right w:val="single" w:color="000000" w:sz="4" w:space="0"/>
              <w:top w:val="nil"/>
            </w:tcBorders>
          </w:tcPr>
          <w:p>
            <w:pPr>
              <w:rPr>
                <w:rFonts w:ascii="Arial"/>
                <w:sz w:val="21"/>
              </w:rPr>
            </w:pPr>
            <w:r/>
          </w:p>
        </w:tc>
        <w:tc>
          <w:tcPr>
            <w:tcW w:w="914" w:type="dxa"/>
            <w:vAlign w:val="top"/>
            <w:vMerge w:val="continue"/>
            <w:tcBorders>
              <w:left w:val="single" w:color="000000" w:sz="4" w:space="0"/>
              <w:top w:val="nil"/>
              <w:bottom w:val="nil"/>
            </w:tcBorders>
          </w:tcPr>
          <w:p>
            <w:pPr>
              <w:rPr>
                <w:rFonts w:ascii="Arial"/>
                <w:sz w:val="21"/>
              </w:rPr>
            </w:pPr>
            <w:r/>
          </w:p>
        </w:tc>
        <w:tc>
          <w:tcPr>
            <w:tcW w:w="568" w:type="dxa"/>
            <w:vAlign w:val="top"/>
            <w:gridSpan w:val="2"/>
            <w:vMerge w:val="continue"/>
            <w:tcBorders>
              <w:top w:val="nil"/>
            </w:tcBorders>
          </w:tcPr>
          <w:p>
            <w:pPr>
              <w:rPr>
                <w:rFonts w:ascii="Arial"/>
                <w:sz w:val="21"/>
              </w:rPr>
            </w:pPr>
            <w:r/>
          </w:p>
        </w:tc>
        <w:tc>
          <w:tcPr>
            <w:tcW w:w="709" w:type="dxa"/>
            <w:vAlign w:val="top"/>
          </w:tcPr>
          <w:p>
            <w:pPr>
              <w:pStyle w:val="TableText"/>
              <w:ind w:left="87"/>
              <w:spacing w:before="144" w:line="191" w:lineRule="auto"/>
              <w:rPr/>
            </w:pPr>
            <w:r>
              <w:rPr>
                <w:spacing w:val="-3"/>
              </w:rPr>
              <w:t>对拼式</w:t>
            </w:r>
          </w:p>
        </w:tc>
        <w:tc>
          <w:tcPr>
            <w:tcW w:w="1129" w:type="dxa"/>
            <w:vAlign w:val="top"/>
            <w:tcBorders>
              <w:top w:val="single" w:color="000000" w:sz="4" w:space="0"/>
            </w:tcBorders>
          </w:tcPr>
          <w:p>
            <w:pPr>
              <w:pStyle w:val="TableText"/>
              <w:ind w:left="222"/>
              <w:spacing w:before="131" w:line="179" w:lineRule="auto"/>
              <w:rPr>
                <w:sz w:val="8"/>
                <w:szCs w:val="8"/>
              </w:rPr>
            </w:pPr>
            <w:r>
              <w:rPr>
                <w:rFonts w:ascii="Times New Roman" w:hAnsi="Times New Roman" w:eastAsia="Times New Roman" w:cs="Times New Roman"/>
                <w:spacing w:val="-3"/>
                <w:position w:val="-1"/>
              </w:rPr>
              <w:t>+1.5</w:t>
            </w:r>
            <w:r>
              <w:rPr>
                <w:rFonts w:ascii="Times New Roman" w:hAnsi="Times New Roman" w:eastAsia="Times New Roman" w:cs="Times New Roman"/>
                <w:spacing w:val="-21"/>
                <w:position w:val="-1"/>
              </w:rPr>
              <w:t xml:space="preserve"> </w:t>
            </w:r>
            <w:r>
              <w:rPr>
                <w:spacing w:val="-3"/>
                <w:position w:val="-1"/>
              </w:rPr>
              <w:t>，</w:t>
            </w:r>
            <w:r>
              <w:rPr>
                <w:rFonts w:ascii="Times New Roman" w:hAnsi="Times New Roman" w:eastAsia="Times New Roman" w:cs="Times New Roman"/>
                <w:spacing w:val="-3"/>
                <w:position w:val="-1"/>
              </w:rPr>
              <w:t>0</w:t>
            </w:r>
            <w:r>
              <w:rPr>
                <w:sz w:val="8"/>
                <w:szCs w:val="8"/>
                <w:spacing w:val="-3"/>
                <w:position w:val="8"/>
              </w:rPr>
              <w:t>①</w:t>
            </w:r>
          </w:p>
        </w:tc>
        <w:tc>
          <w:tcPr>
            <w:tcW w:w="1060" w:type="dxa"/>
            <w:vAlign w:val="top"/>
            <w:vMerge w:val="continue"/>
            <w:tcBorders>
              <w:right w:val="nil"/>
              <w:top w:val="nil"/>
              <w:bottom w:val="nil"/>
            </w:tcBorders>
          </w:tcPr>
          <w:p>
            <w:pPr>
              <w:rPr>
                <w:rFonts w:ascii="Arial"/>
                <w:sz w:val="21"/>
              </w:rPr>
            </w:pPr>
            <w:r/>
          </w:p>
        </w:tc>
        <w:tc>
          <w:tcPr>
            <w:tcW w:w="1331" w:type="dxa"/>
            <w:vAlign w:val="top"/>
            <w:gridSpan w:val="3"/>
            <w:vMerge w:val="continue"/>
            <w:tcBorders>
              <w:left w:val="nil"/>
              <w:right w:val="nil"/>
              <w:top w:val="nil"/>
              <w:bottom w:val="nil"/>
            </w:tcBorders>
          </w:tcPr>
          <w:p>
            <w:pPr>
              <w:rPr>
                <w:rFonts w:ascii="Arial"/>
                <w:sz w:val="21"/>
              </w:rPr>
            </w:pPr>
            <w:r/>
          </w:p>
        </w:tc>
        <w:tc>
          <w:tcPr>
            <w:tcW w:w="1422" w:type="dxa"/>
            <w:vAlign w:val="top"/>
            <w:vMerge w:val="continue"/>
            <w:tcBorders>
              <w:left w:val="nil"/>
              <w:top w:val="nil"/>
              <w:bottom w:val="nil"/>
            </w:tcBorders>
          </w:tcPr>
          <w:p>
            <w:pPr>
              <w:rPr>
                <w:rFonts w:ascii="Arial"/>
                <w:sz w:val="21"/>
              </w:rPr>
            </w:pPr>
            <w:r/>
          </w:p>
        </w:tc>
      </w:tr>
      <w:tr>
        <w:trPr>
          <w:trHeight w:val="459" w:hRule="atLeast"/>
        </w:trPr>
        <w:tc>
          <w:tcPr>
            <w:tcW w:w="581" w:type="dxa"/>
            <w:vAlign w:val="top"/>
            <w:vMerge w:val="continue"/>
            <w:tcBorders>
              <w:bottom w:val="single" w:color="000000" w:sz="4" w:space="0"/>
              <w:top w:val="nil"/>
            </w:tcBorders>
          </w:tcPr>
          <w:p>
            <w:pPr>
              <w:rPr>
                <w:rFonts w:ascii="Arial"/>
                <w:sz w:val="21"/>
              </w:rPr>
            </w:pPr>
            <w:r/>
          </w:p>
        </w:tc>
        <w:tc>
          <w:tcPr>
            <w:tcW w:w="795" w:type="dxa"/>
            <w:vAlign w:val="top"/>
            <w:vMerge w:val="continue"/>
            <w:tcBorders>
              <w:bottom w:val="nil"/>
              <w:right w:val="single" w:color="000000" w:sz="4" w:space="0"/>
              <w:top w:val="nil"/>
            </w:tcBorders>
          </w:tcPr>
          <w:p>
            <w:pPr>
              <w:rPr>
                <w:rFonts w:ascii="Arial"/>
                <w:sz w:val="21"/>
              </w:rPr>
            </w:pPr>
            <w:r/>
          </w:p>
        </w:tc>
        <w:tc>
          <w:tcPr>
            <w:tcW w:w="914" w:type="dxa"/>
            <w:vAlign w:val="top"/>
            <w:vMerge w:val="continue"/>
            <w:tcBorders>
              <w:left w:val="single" w:color="000000" w:sz="4" w:space="0"/>
              <w:top w:val="nil"/>
            </w:tcBorders>
          </w:tcPr>
          <w:p>
            <w:pPr>
              <w:rPr>
                <w:rFonts w:ascii="Arial"/>
                <w:sz w:val="21"/>
              </w:rPr>
            </w:pPr>
            <w:r/>
          </w:p>
        </w:tc>
        <w:tc>
          <w:tcPr>
            <w:tcW w:w="1277" w:type="dxa"/>
            <w:vAlign w:val="top"/>
            <w:gridSpan w:val="3"/>
          </w:tcPr>
          <w:p>
            <w:pPr>
              <w:pStyle w:val="TableText"/>
              <w:ind w:left="282"/>
              <w:spacing w:before="144" w:line="191" w:lineRule="auto"/>
              <w:rPr/>
            </w:pPr>
            <w:r>
              <w:rPr>
                <w:spacing w:val="-2"/>
              </w:rPr>
              <w:t>其余部位</w:t>
            </w:r>
          </w:p>
        </w:tc>
        <w:tc>
          <w:tcPr>
            <w:tcW w:w="1129" w:type="dxa"/>
            <w:vAlign w:val="top"/>
          </w:tcPr>
          <w:p>
            <w:pPr>
              <w:pStyle w:val="TableText"/>
              <w:ind w:left="453"/>
              <w:spacing w:before="144"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060" w:type="dxa"/>
            <w:vAlign w:val="top"/>
            <w:vMerge w:val="continue"/>
            <w:tcBorders>
              <w:right w:val="nil"/>
              <w:top w:val="nil"/>
              <w:bottom w:val="nil"/>
            </w:tcBorders>
          </w:tcPr>
          <w:p>
            <w:pPr>
              <w:rPr>
                <w:rFonts w:ascii="Arial"/>
                <w:sz w:val="21"/>
              </w:rPr>
            </w:pPr>
            <w:r/>
          </w:p>
        </w:tc>
        <w:tc>
          <w:tcPr>
            <w:tcW w:w="1331" w:type="dxa"/>
            <w:vAlign w:val="top"/>
            <w:gridSpan w:val="3"/>
            <w:vMerge w:val="continue"/>
            <w:tcBorders>
              <w:left w:val="nil"/>
              <w:right w:val="nil"/>
              <w:top w:val="nil"/>
              <w:bottom w:val="nil"/>
            </w:tcBorders>
          </w:tcPr>
          <w:p>
            <w:pPr>
              <w:rPr>
                <w:rFonts w:ascii="Arial"/>
                <w:sz w:val="21"/>
              </w:rPr>
            </w:pPr>
            <w:r/>
          </w:p>
        </w:tc>
        <w:tc>
          <w:tcPr>
            <w:tcW w:w="1422" w:type="dxa"/>
            <w:vAlign w:val="top"/>
            <w:vMerge w:val="continue"/>
            <w:tcBorders>
              <w:left w:val="nil"/>
              <w:top w:val="nil"/>
              <w:bottom w:val="nil"/>
            </w:tcBorders>
          </w:tcPr>
          <w:p>
            <w:pPr>
              <w:rPr>
                <w:rFonts w:ascii="Arial"/>
                <w:sz w:val="21"/>
              </w:rPr>
            </w:pPr>
            <w:r/>
          </w:p>
        </w:tc>
      </w:tr>
      <w:tr>
        <w:trPr>
          <w:trHeight w:val="459" w:hRule="atLeast"/>
        </w:trPr>
        <w:tc>
          <w:tcPr>
            <w:tcW w:w="581" w:type="dxa"/>
            <w:vAlign w:val="top"/>
            <w:vMerge w:val="restart"/>
            <w:tcBorders>
              <w:bottom w:val="nil"/>
              <w:top w:val="single" w:color="000000" w:sz="4" w:space="0"/>
            </w:tcBorders>
          </w:tcPr>
          <w:p>
            <w:pPr>
              <w:spacing w:line="356" w:lineRule="auto"/>
              <w:rPr>
                <w:rFonts w:ascii="Arial"/>
                <w:sz w:val="21"/>
              </w:rPr>
            </w:pPr>
            <w:r/>
          </w:p>
          <w:p>
            <w:pPr>
              <w:ind w:left="25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795" w:type="dxa"/>
            <w:vAlign w:val="top"/>
            <w:vMerge w:val="continue"/>
            <w:tcBorders>
              <w:bottom w:val="nil"/>
              <w:right w:val="single" w:color="000000" w:sz="4" w:space="0"/>
              <w:top w:val="nil"/>
            </w:tcBorders>
          </w:tcPr>
          <w:p>
            <w:pPr>
              <w:rPr>
                <w:rFonts w:ascii="Arial"/>
                <w:sz w:val="21"/>
              </w:rPr>
            </w:pPr>
            <w:r/>
          </w:p>
        </w:tc>
        <w:tc>
          <w:tcPr>
            <w:tcW w:w="914" w:type="dxa"/>
            <w:vAlign w:val="top"/>
            <w:vMerge w:val="restart"/>
            <w:tcBorders>
              <w:left w:val="single" w:color="000000" w:sz="4" w:space="0"/>
              <w:bottom w:val="nil"/>
            </w:tcBorders>
          </w:tcPr>
          <w:p>
            <w:pPr>
              <w:spacing w:line="292" w:lineRule="auto"/>
              <w:rPr>
                <w:rFonts w:ascii="Arial"/>
                <w:sz w:val="21"/>
              </w:rPr>
            </w:pPr>
            <w:r/>
          </w:p>
          <w:p>
            <w:pPr>
              <w:pStyle w:val="TableText"/>
              <w:ind w:left="203"/>
              <w:spacing w:before="81"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277" w:type="dxa"/>
            <w:vAlign w:val="top"/>
            <w:gridSpan w:val="3"/>
          </w:tcPr>
          <w:p>
            <w:pPr>
              <w:pStyle w:val="TableText"/>
              <w:ind w:left="281"/>
              <w:spacing w:before="145" w:line="191" w:lineRule="auto"/>
              <w:rPr/>
            </w:pPr>
            <w:r>
              <w:rPr>
                <w:spacing w:val="-2"/>
              </w:rPr>
              <w:t>拼接部位</w:t>
            </w:r>
          </w:p>
        </w:tc>
        <w:tc>
          <w:tcPr>
            <w:tcW w:w="1129" w:type="dxa"/>
            <w:vAlign w:val="top"/>
          </w:tcPr>
          <w:p>
            <w:pPr>
              <w:pStyle w:val="TableText"/>
              <w:ind w:left="268"/>
              <w:spacing w:before="174" w:line="203"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1060" w:type="dxa"/>
            <w:vAlign w:val="top"/>
            <w:vMerge w:val="continue"/>
            <w:tcBorders>
              <w:right w:val="nil"/>
              <w:top w:val="nil"/>
              <w:bottom w:val="nil"/>
            </w:tcBorders>
          </w:tcPr>
          <w:p>
            <w:pPr>
              <w:rPr>
                <w:rFonts w:ascii="Arial"/>
                <w:sz w:val="21"/>
              </w:rPr>
            </w:pPr>
            <w:r/>
          </w:p>
        </w:tc>
        <w:tc>
          <w:tcPr>
            <w:tcW w:w="1331" w:type="dxa"/>
            <w:vAlign w:val="top"/>
            <w:gridSpan w:val="3"/>
            <w:vMerge w:val="continue"/>
            <w:tcBorders>
              <w:left w:val="nil"/>
              <w:right w:val="nil"/>
              <w:top w:val="nil"/>
              <w:bottom w:val="nil"/>
            </w:tcBorders>
          </w:tcPr>
          <w:p>
            <w:pPr>
              <w:rPr>
                <w:rFonts w:ascii="Arial"/>
                <w:sz w:val="21"/>
              </w:rPr>
            </w:pPr>
            <w:r/>
          </w:p>
        </w:tc>
        <w:tc>
          <w:tcPr>
            <w:tcW w:w="1422" w:type="dxa"/>
            <w:vAlign w:val="top"/>
            <w:vMerge w:val="continue"/>
            <w:tcBorders>
              <w:left w:val="nil"/>
              <w:top w:val="nil"/>
              <w:bottom w:val="nil"/>
            </w:tcBorders>
          </w:tcPr>
          <w:p>
            <w:pPr>
              <w:rPr>
                <w:rFonts w:ascii="Arial"/>
                <w:sz w:val="21"/>
              </w:rPr>
            </w:pPr>
            <w:r/>
          </w:p>
        </w:tc>
      </w:tr>
      <w:tr>
        <w:trPr>
          <w:trHeight w:val="459" w:hRule="atLeast"/>
        </w:trPr>
        <w:tc>
          <w:tcPr>
            <w:tcW w:w="581" w:type="dxa"/>
            <w:vAlign w:val="top"/>
            <w:vMerge w:val="continue"/>
            <w:tcBorders>
              <w:bottom w:val="single" w:color="000000" w:sz="4" w:space="0"/>
              <w:top w:val="nil"/>
            </w:tcBorders>
          </w:tcPr>
          <w:p>
            <w:pPr>
              <w:rPr>
                <w:rFonts w:ascii="Arial"/>
                <w:sz w:val="21"/>
              </w:rPr>
            </w:pPr>
            <w:r/>
          </w:p>
        </w:tc>
        <w:tc>
          <w:tcPr>
            <w:tcW w:w="795" w:type="dxa"/>
            <w:vAlign w:val="top"/>
            <w:vMerge w:val="continue"/>
            <w:tcBorders>
              <w:bottom w:val="nil"/>
              <w:right w:val="single" w:color="000000" w:sz="4" w:space="0"/>
              <w:top w:val="nil"/>
            </w:tcBorders>
          </w:tcPr>
          <w:p>
            <w:pPr>
              <w:rPr>
                <w:rFonts w:ascii="Arial"/>
                <w:sz w:val="21"/>
              </w:rPr>
            </w:pPr>
            <w:r/>
          </w:p>
        </w:tc>
        <w:tc>
          <w:tcPr>
            <w:tcW w:w="914" w:type="dxa"/>
            <w:vAlign w:val="top"/>
            <w:vMerge w:val="continue"/>
            <w:tcBorders>
              <w:left w:val="single" w:color="000000" w:sz="4" w:space="0"/>
              <w:top w:val="nil"/>
            </w:tcBorders>
          </w:tcPr>
          <w:p>
            <w:pPr>
              <w:rPr>
                <w:rFonts w:ascii="Arial"/>
                <w:sz w:val="21"/>
              </w:rPr>
            </w:pPr>
            <w:r/>
          </w:p>
        </w:tc>
        <w:tc>
          <w:tcPr>
            <w:tcW w:w="1277" w:type="dxa"/>
            <w:vAlign w:val="top"/>
            <w:gridSpan w:val="3"/>
          </w:tcPr>
          <w:p>
            <w:pPr>
              <w:pStyle w:val="TableText"/>
              <w:ind w:left="282"/>
              <w:spacing w:before="144" w:line="191" w:lineRule="auto"/>
              <w:rPr/>
            </w:pPr>
            <w:r>
              <w:rPr>
                <w:spacing w:val="-2"/>
              </w:rPr>
              <w:t>其余部位</w:t>
            </w:r>
          </w:p>
        </w:tc>
        <w:tc>
          <w:tcPr>
            <w:tcW w:w="1129" w:type="dxa"/>
            <w:vAlign w:val="top"/>
          </w:tcPr>
          <w:p>
            <w:pPr>
              <w:pStyle w:val="TableText"/>
              <w:ind w:left="453"/>
              <w:spacing w:before="145"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060" w:type="dxa"/>
            <w:vAlign w:val="top"/>
            <w:vMerge w:val="continue"/>
            <w:tcBorders>
              <w:right w:val="nil"/>
              <w:top w:val="nil"/>
              <w:bottom w:val="nil"/>
            </w:tcBorders>
          </w:tcPr>
          <w:p>
            <w:pPr>
              <w:rPr>
                <w:rFonts w:ascii="Arial"/>
                <w:sz w:val="21"/>
              </w:rPr>
            </w:pPr>
            <w:r/>
          </w:p>
        </w:tc>
        <w:tc>
          <w:tcPr>
            <w:tcW w:w="1331" w:type="dxa"/>
            <w:vAlign w:val="top"/>
            <w:gridSpan w:val="3"/>
            <w:vMerge w:val="continue"/>
            <w:tcBorders>
              <w:left w:val="nil"/>
              <w:right w:val="nil"/>
              <w:top w:val="nil"/>
              <w:bottom w:val="nil"/>
            </w:tcBorders>
          </w:tcPr>
          <w:p>
            <w:pPr>
              <w:rPr>
                <w:rFonts w:ascii="Arial"/>
                <w:sz w:val="21"/>
              </w:rPr>
            </w:pPr>
            <w:r/>
          </w:p>
        </w:tc>
        <w:tc>
          <w:tcPr>
            <w:tcW w:w="1422" w:type="dxa"/>
            <w:vAlign w:val="top"/>
            <w:vMerge w:val="continue"/>
            <w:tcBorders>
              <w:left w:val="nil"/>
              <w:top w:val="nil"/>
              <w:bottom w:val="nil"/>
            </w:tcBorders>
          </w:tcPr>
          <w:p>
            <w:pPr>
              <w:rPr>
                <w:rFonts w:ascii="Arial"/>
                <w:sz w:val="21"/>
              </w:rPr>
            </w:pPr>
            <w:r/>
          </w:p>
        </w:tc>
      </w:tr>
      <w:tr>
        <w:trPr>
          <w:trHeight w:val="740" w:hRule="atLeast"/>
        </w:trPr>
        <w:tc>
          <w:tcPr>
            <w:tcW w:w="581" w:type="dxa"/>
            <w:vAlign w:val="top"/>
            <w:tcBorders>
              <w:top w:val="single" w:color="000000" w:sz="4" w:space="0"/>
            </w:tcBorders>
          </w:tcPr>
          <w:p>
            <w:pPr>
              <w:spacing w:line="258" w:lineRule="auto"/>
              <w:rPr>
                <w:rFonts w:ascii="Arial"/>
                <w:sz w:val="21"/>
              </w:rPr>
            </w:pPr>
            <w:r/>
          </w:p>
          <w:p>
            <w:pPr>
              <w:ind w:left="25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795" w:type="dxa"/>
            <w:vAlign w:val="top"/>
            <w:vMerge w:val="continue"/>
            <w:tcBorders>
              <w:bottom w:val="single" w:color="000000" w:sz="4" w:space="0"/>
              <w:right w:val="single" w:color="000000" w:sz="4" w:space="0"/>
              <w:top w:val="nil"/>
            </w:tcBorders>
          </w:tcPr>
          <w:p>
            <w:pPr>
              <w:rPr>
                <w:rFonts w:ascii="Arial"/>
                <w:sz w:val="21"/>
              </w:rPr>
            </w:pPr>
            <w:r/>
          </w:p>
        </w:tc>
        <w:tc>
          <w:tcPr>
            <w:tcW w:w="2191" w:type="dxa"/>
            <w:vAlign w:val="top"/>
            <w:gridSpan w:val="4"/>
            <w:tcBorders>
              <w:left w:val="single" w:color="000000" w:sz="4" w:space="0"/>
            </w:tcBorders>
          </w:tcPr>
          <w:p>
            <w:pPr>
              <w:pStyle w:val="TableText"/>
              <w:ind w:left="797" w:right="373" w:hanging="419"/>
              <w:spacing w:before="126" w:line="221" w:lineRule="auto"/>
              <w:rPr/>
            </w:pPr>
            <w:r>
              <w:rPr>
                <w:spacing w:val="-2"/>
              </w:rPr>
              <w:t>箱形构件对角线差</w:t>
            </w:r>
            <w:r>
              <w:rPr>
                <w:spacing w:val="6"/>
              </w:rPr>
              <w:t xml:space="preserve"> </w:t>
            </w:r>
            <w:r>
              <w:rPr>
                <w:spacing w:val="-15"/>
              </w:rPr>
              <w:t>|</w:t>
            </w:r>
            <w:r>
              <w:rPr>
                <w:spacing w:val="35"/>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tc>
        <w:tc>
          <w:tcPr>
            <w:tcW w:w="1129" w:type="dxa"/>
            <w:vAlign w:val="top"/>
          </w:tcPr>
          <w:p>
            <w:pPr>
              <w:pStyle w:val="TableText"/>
              <w:ind w:left="445"/>
              <w:spacing w:before="28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060" w:type="dxa"/>
            <w:vAlign w:val="top"/>
            <w:vMerge w:val="continue"/>
            <w:tcBorders>
              <w:right w:val="nil"/>
              <w:top w:val="nil"/>
            </w:tcBorders>
          </w:tcPr>
          <w:p>
            <w:pPr>
              <w:rPr>
                <w:rFonts w:ascii="Arial"/>
                <w:sz w:val="21"/>
              </w:rPr>
            </w:pPr>
            <w:r/>
          </w:p>
        </w:tc>
        <w:tc>
          <w:tcPr>
            <w:tcW w:w="1331" w:type="dxa"/>
            <w:vAlign w:val="top"/>
            <w:gridSpan w:val="3"/>
            <w:vMerge w:val="continue"/>
            <w:tcBorders>
              <w:left w:val="nil"/>
              <w:right w:val="nil"/>
              <w:top w:val="nil"/>
            </w:tcBorders>
          </w:tcPr>
          <w:p>
            <w:pPr>
              <w:rPr>
                <w:rFonts w:ascii="Arial"/>
                <w:sz w:val="21"/>
              </w:rPr>
            </w:pPr>
            <w:r/>
          </w:p>
        </w:tc>
        <w:tc>
          <w:tcPr>
            <w:tcW w:w="1422" w:type="dxa"/>
            <w:vAlign w:val="top"/>
            <w:vMerge w:val="continue"/>
            <w:tcBorders>
              <w:left w:val="nil"/>
              <w:top w:val="nil"/>
            </w:tcBorders>
          </w:tcPr>
          <w:p>
            <w:pPr>
              <w:rPr>
                <w:rFonts w:ascii="Arial"/>
                <w:sz w:val="21"/>
              </w:rPr>
            </w:pPr>
            <w:r/>
          </w:p>
        </w:tc>
      </w:tr>
    </w:tbl>
    <w:p>
      <w:pPr>
        <w:rPr>
          <w:rFonts w:ascii="Arial"/>
          <w:sz w:val="21"/>
        </w:rPr>
      </w:pPr>
      <w:r/>
    </w:p>
    <w:p>
      <w:pPr>
        <w:sectPr>
          <w:headerReference w:type="default" r:id="rId78"/>
          <w:footerReference w:type="default" r:id="rId161"/>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1"/>
        <w:gridCol w:w="1287"/>
        <w:gridCol w:w="406"/>
        <w:gridCol w:w="1292"/>
        <w:gridCol w:w="1129"/>
        <w:gridCol w:w="2726"/>
        <w:gridCol w:w="1088"/>
      </w:tblGrid>
      <w:tr>
        <w:trPr>
          <w:trHeight w:val="468" w:hRule="atLeast"/>
        </w:trPr>
        <w:tc>
          <w:tcPr>
            <w:tcW w:w="581" w:type="dxa"/>
            <w:vAlign w:val="top"/>
          </w:tcPr>
          <w:p>
            <w:pPr>
              <w:pStyle w:val="TableText"/>
              <w:ind w:left="113"/>
              <w:spacing w:before="145" w:line="191" w:lineRule="auto"/>
              <w:rPr/>
            </w:pPr>
            <w:bookmarkStart w:name="bookmark96" w:id="37"/>
            <w:bookmarkEnd w:id="37"/>
            <w:r>
              <w:rPr>
                <w:spacing w:val="-4"/>
              </w:rPr>
              <w:t>序号</w:t>
            </w:r>
          </w:p>
        </w:tc>
        <w:tc>
          <w:tcPr>
            <w:tcW w:w="2985" w:type="dxa"/>
            <w:vAlign w:val="top"/>
            <w:gridSpan w:val="3"/>
            <w:tcBorders>
              <w:bottom w:val="single" w:color="000000" w:sz="4" w:space="0"/>
            </w:tcBorders>
          </w:tcPr>
          <w:p>
            <w:pPr>
              <w:pStyle w:val="TableText"/>
              <w:ind w:left="1318"/>
              <w:spacing w:before="146" w:line="191" w:lineRule="auto"/>
              <w:rPr/>
            </w:pPr>
            <w:r>
              <w:rPr>
                <w:spacing w:val="-5"/>
              </w:rPr>
              <w:t>名称</w:t>
            </w:r>
          </w:p>
        </w:tc>
        <w:tc>
          <w:tcPr>
            <w:tcW w:w="1129" w:type="dxa"/>
            <w:vAlign w:val="top"/>
          </w:tcPr>
          <w:p>
            <w:pPr>
              <w:pStyle w:val="TableText"/>
              <w:ind w:left="216"/>
              <w:spacing w:before="146" w:line="190" w:lineRule="auto"/>
              <w:rPr/>
            </w:pPr>
            <w:r>
              <w:rPr>
                <w:spacing w:val="-4"/>
              </w:rPr>
              <w:t>允许偏差</w:t>
            </w:r>
          </w:p>
        </w:tc>
        <w:tc>
          <w:tcPr>
            <w:tcW w:w="3814" w:type="dxa"/>
            <w:vAlign w:val="top"/>
            <w:gridSpan w:val="2"/>
          </w:tcPr>
          <w:p>
            <w:pPr>
              <w:pStyle w:val="TableText"/>
              <w:ind w:left="1734"/>
              <w:spacing w:before="146" w:line="191" w:lineRule="auto"/>
              <w:rPr/>
            </w:pPr>
            <w:r>
              <w:rPr>
                <w:spacing w:val="-6"/>
              </w:rPr>
              <w:t>简图</w:t>
            </w:r>
          </w:p>
        </w:tc>
      </w:tr>
      <w:tr>
        <w:trPr>
          <w:trHeight w:val="1565" w:hRule="atLeast"/>
        </w:trPr>
        <w:tc>
          <w:tcPr>
            <w:tcW w:w="581" w:type="dxa"/>
            <w:vAlign w:val="top"/>
            <w:tcBorders>
              <w:bottom w:val="single" w:color="000000" w:sz="4" w:space="0"/>
            </w:tcBorders>
          </w:tcPr>
          <w:p>
            <w:pPr>
              <w:spacing w:line="333" w:lineRule="auto"/>
              <w:rPr>
                <w:rFonts w:ascii="Arial"/>
                <w:sz w:val="21"/>
              </w:rPr>
            </w:pPr>
            <w:r/>
          </w:p>
          <w:p>
            <w:pPr>
              <w:spacing w:line="333" w:lineRule="auto"/>
              <w:rPr>
                <w:rFonts w:ascii="Arial"/>
                <w:sz w:val="21"/>
              </w:rPr>
            </w:pPr>
            <w:r/>
          </w:p>
          <w:p>
            <w:pPr>
              <w:ind w:left="25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2985" w:type="dxa"/>
            <w:vAlign w:val="top"/>
            <w:gridSpan w:val="3"/>
            <w:tcBorders>
              <w:bottom w:val="single" w:color="000000" w:sz="4" w:space="0"/>
              <w:top w:val="single" w:color="000000" w:sz="4" w:space="0"/>
            </w:tcBorders>
          </w:tcPr>
          <w:p>
            <w:pPr>
              <w:spacing w:line="449" w:lineRule="auto"/>
              <w:rPr>
                <w:rFonts w:ascii="Arial"/>
                <w:sz w:val="21"/>
              </w:rPr>
            </w:pPr>
            <w:r/>
          </w:p>
          <w:p>
            <w:pPr>
              <w:pStyle w:val="TableText"/>
              <w:ind w:left="1136"/>
              <w:spacing w:before="82" w:line="191" w:lineRule="auto"/>
              <w:rPr/>
            </w:pPr>
            <w:r>
              <w:rPr>
                <w:spacing w:val="-2"/>
              </w:rPr>
              <w:t>整体节点</w:t>
            </w:r>
          </w:p>
          <w:p>
            <w:pPr>
              <w:pStyle w:val="TableText"/>
              <w:ind w:left="898"/>
              <w:spacing w:before="50" w:line="191" w:lineRule="auto"/>
              <w:rPr>
                <w:rFonts w:ascii="Times New Roman" w:hAnsi="Times New Roman" w:eastAsia="Times New Roman" w:cs="Times New Roman"/>
              </w:rPr>
            </w:pPr>
            <w:r>
              <w:rPr>
                <w:spacing w:val="-2"/>
              </w:rPr>
              <w:t>节点板垂直度</w:t>
            </w:r>
            <w:r>
              <w:rPr>
                <w:rFonts w:ascii="Times New Roman" w:hAnsi="Times New Roman" w:eastAsia="Times New Roman" w:cs="Times New Roman"/>
                <w:spacing w:val="-2"/>
              </w:rPr>
              <w:t>Δ</w:t>
            </w:r>
          </w:p>
        </w:tc>
        <w:tc>
          <w:tcPr>
            <w:tcW w:w="1129" w:type="dxa"/>
            <w:vAlign w:val="top"/>
          </w:tcPr>
          <w:p>
            <w:pPr>
              <w:spacing w:line="302" w:lineRule="auto"/>
              <w:rPr>
                <w:rFonts w:ascii="Arial"/>
                <w:sz w:val="21"/>
              </w:rPr>
            </w:pPr>
            <w:r/>
          </w:p>
          <w:p>
            <w:pPr>
              <w:spacing w:line="303" w:lineRule="auto"/>
              <w:rPr>
                <w:rFonts w:ascii="Arial"/>
                <w:sz w:val="21"/>
              </w:rPr>
            </w:pPr>
            <w:r/>
          </w:p>
          <w:p>
            <w:pPr>
              <w:pStyle w:val="TableText"/>
              <w:ind w:left="379"/>
              <w:spacing w:before="82"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1.5</w:t>
            </w:r>
          </w:p>
        </w:tc>
        <w:tc>
          <w:tcPr>
            <w:tcW w:w="3814" w:type="dxa"/>
            <w:vAlign w:val="top"/>
            <w:gridSpan w:val="2"/>
          </w:tcPr>
          <w:p>
            <w:pPr>
              <w:pStyle w:val="TableText"/>
              <w:ind w:left="1872"/>
              <w:spacing w:before="128" w:line="157" w:lineRule="auto"/>
              <w:rPr>
                <w:sz w:val="19"/>
                <w:szCs w:val="19"/>
              </w:rPr>
            </w:pPr>
            <w:r>
              <w:pict>
                <v:shape id="_x0000_s3594" style="position:absolute;margin-left:-100.271pt;margin-top:16.0325pt;mso-position-vertical-relative:top-margin-area;mso-position-horizontal-relative:right-margin-area;width:6.65pt;height:0.65pt;z-index:252950528;" filled="false" strokecolor="#000000" strokeweight="0.61pt" coordsize="133,13" coordorigin="0,0" path="m126,6l6,6e">
                  <v:stroke endcap="round" miterlimit="2"/>
                </v:shape>
              </w:pict>
            </w:r>
            <w:r>
              <w:pict>
                <v:shape id="_x0000_s3596" style="position:absolute;margin-left:-80.6765pt;margin-top:16.0325pt;mso-position-vertical-relative:top-margin-area;mso-position-horizontal-relative:right-margin-area;width:6.65pt;height:0.65pt;z-index:252949504;" filled="false" strokecolor="#000000" strokeweight="0.61pt" coordsize="133,13" coordorigin="0,0" path="m6,6l126,6e">
                  <v:stroke endcap="round" miterlimit="2"/>
                </v:shape>
              </w:pict>
            </w:r>
            <w:r>
              <w:pict>
                <v:shape id="_x0000_s3598" style="position:absolute;margin-left:-86.407pt;margin-top:69.291pt;mso-position-vertical-relative:top-margin-area;mso-position-horizontal-relative:right-margin-area;width:0.05pt;height:0.05pt;z-index:252971008;" fillcolor="#000000" filled="true" stroked="false" coordsize="1,1" coordorigin="0,0" path="m,l0,0l0,0l0,0l0,0xe"/>
              </w:pict>
            </w:r>
            <w:r>
              <w:pict>
                <v:group id="_x0000_s3600" style="position:absolute;margin-left:-88.2475pt;margin-top:12.8155pt;mso-position-vertical-relative:top-margin-area;mso-position-horizontal-relative:right-margin-area;width:2.2pt;height:54.25pt;z-index:252963840;" filled="false" stroked="false" coordsize="44,1085" coordorigin="0,0">
                  <v:shape id="_x0000_s3602" style="position:absolute;left:0;top:0;width:44;height:1085;" filled="false" strokecolor="#000000" strokeweight="0.61pt" coordsize="44,1085" coordorigin="0,0" path="m6,155l6,6m37,1078l37,6m6,70l37,70e">
                    <v:stroke endcap="round" miterlimit="2"/>
                  </v:shape>
                  <v:shape id="_x0000_s3604" style="position:absolute;left:5;top:69;width:33;height:139;" fillcolor="#000000" filled="true" stroked="false" coordsize="33,139" coordorigin="0,0" path="m0,137l0,137l0,138l0,138l0,137xem31,0l32,0l32,0l31,0l31,0xe"/>
                </v:group>
              </w:pict>
            </w:r>
            <w:r>
              <w:drawing>
                <wp:anchor distT="0" distB="0" distL="0" distR="0" simplePos="0" relativeHeight="252959744" behindDoc="0" locked="0" layoutInCell="1" allowOverlap="1">
                  <wp:simplePos x="0" y="0"/>
                  <wp:positionH relativeFrom="rightMargin">
                    <wp:posOffset>-1488566</wp:posOffset>
                  </wp:positionH>
                  <wp:positionV relativeFrom="topMargin">
                    <wp:posOffset>876420</wp:posOffset>
                  </wp:positionV>
                  <wp:extent cx="471760" cy="49986"/>
                  <wp:effectExtent l="0" t="0" r="0" b="0"/>
                  <wp:wrapNone/>
                  <wp:docPr id="398" name="IM 398"/>
                  <wp:cNvGraphicFramePr/>
                  <a:graphic>
                    <a:graphicData uri="http://schemas.openxmlformats.org/drawingml/2006/picture">
                      <pic:pic>
                        <pic:nvPicPr>
                          <pic:cNvPr id="398" name="IM 398"/>
                          <pic:cNvPicPr/>
                        </pic:nvPicPr>
                        <pic:blipFill>
                          <a:blip r:embed="rId167"/>
                          <a:stretch>
                            <a:fillRect/>
                          </a:stretch>
                        </pic:blipFill>
                        <pic:spPr>
                          <a:xfrm rot="0">
                            <a:off x="0" y="0"/>
                            <a:ext cx="471760" cy="49986"/>
                          </a:xfrm>
                          <a:prstGeom prst="rect">
                            <a:avLst/>
                          </a:prstGeom>
                        </pic:spPr>
                      </pic:pic>
                    </a:graphicData>
                  </a:graphic>
                </wp:anchor>
              </w:drawing>
            </w:r>
            <w:r>
              <w:pict>
                <v:shape id="_x0000_s3606" style="position:absolute;margin-left:-86.382pt;margin-top:15.285pt;mso-position-vertical-relative:top-margin-area;mso-position-horizontal-relative:right-margin-area;width:6.05pt;height:2.15pt;z-index:252965888;" fillcolor="#000000" filled="true" stroked="false" coordsize="121,43" coordorigin="0,0" path="m120,0l120,42l0,21l120,0e"/>
              </w:pict>
            </w:r>
            <w:r>
              <w:pict>
                <v:shape id="_x0000_s3608" style="position:absolute;margin-left:-93.953pt;margin-top:15.285pt;mso-position-vertical-relative:top-margin-area;mso-position-horizontal-relative:right-margin-area;width:6.05pt;height:2.15pt;z-index:252964864;" fillcolor="#000000" filled="true" stroked="false" coordsize="121,43" coordorigin="0,0" path="m,l0,42l120,21l0,0e"/>
              </w:pict>
            </w:r>
            <w:r>
              <w:rPr>
                <w:sz w:val="19"/>
                <w:szCs w:val="19"/>
                <w:spacing w:val="16"/>
              </w:rPr>
              <w:t>Δ</w:t>
            </w:r>
          </w:p>
          <w:p>
            <w:pPr>
              <w:ind w:firstLine="1552"/>
              <w:spacing w:before="103" w:line="934" w:lineRule="exact"/>
              <w:rPr/>
            </w:pPr>
            <w:r>
              <w:rPr>
                <w:position w:val="-18"/>
              </w:rPr>
              <w:pict>
                <v:shape id="_x0000_s3610" style="mso-position-vertical-relative:line;mso-position-horizontal-relative:char;width:26.75pt;height:46.75pt;" filled="false" strokecolor="#000000" strokeweight="0.61pt" coordsize="535,935" coordorigin="0,0" path="m466,928l435,8l497,6l528,928m36,928l6,24l67,22l98,928m82,445l84,511l452,498l449,432l82,445e">
                  <v:stroke endcap="round" miterlimit="2"/>
                </v:shape>
              </w:pict>
            </w:r>
          </w:p>
        </w:tc>
      </w:tr>
      <w:tr>
        <w:trPr>
          <w:trHeight w:val="619" w:hRule="atLeast"/>
        </w:trPr>
        <w:tc>
          <w:tcPr>
            <w:tcW w:w="581" w:type="dxa"/>
            <w:vAlign w:val="top"/>
            <w:vMerge w:val="restart"/>
            <w:tcBorders>
              <w:bottom w:val="nil"/>
              <w:top w:val="single" w:color="000000" w:sz="4" w:space="0"/>
            </w:tcBorders>
          </w:tcPr>
          <w:p>
            <w:pPr>
              <w:spacing w:line="252" w:lineRule="auto"/>
              <w:rPr>
                <w:rFonts w:ascii="Arial"/>
                <w:sz w:val="21"/>
              </w:rPr>
            </w:pPr>
            <w:r/>
          </w:p>
          <w:p>
            <w:pPr>
              <w:spacing w:line="253" w:lineRule="auto"/>
              <w:rPr>
                <w:rFonts w:ascii="Arial"/>
                <w:sz w:val="21"/>
              </w:rPr>
            </w:pPr>
            <w:r/>
          </w:p>
          <w:p>
            <w:pPr>
              <w:ind w:left="21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693" w:type="dxa"/>
            <w:vAlign w:val="top"/>
            <w:gridSpan w:val="2"/>
            <w:vMerge w:val="restart"/>
            <w:tcBorders>
              <w:bottom w:val="nil"/>
              <w:right w:val="single" w:color="000000" w:sz="4" w:space="0"/>
              <w:top w:val="single" w:color="000000" w:sz="4" w:space="0"/>
            </w:tcBorders>
          </w:tcPr>
          <w:p>
            <w:pPr>
              <w:spacing w:line="445" w:lineRule="auto"/>
              <w:rPr>
                <w:rFonts w:ascii="Arial"/>
                <w:sz w:val="21"/>
              </w:rPr>
            </w:pPr>
            <w:r/>
          </w:p>
          <w:p>
            <w:pPr>
              <w:pStyle w:val="TableText"/>
              <w:ind w:left="396"/>
              <w:spacing w:before="82" w:line="190" w:lineRule="auto"/>
              <w:rPr>
                <w:rFonts w:ascii="Times New Roman" w:hAnsi="Times New Roman" w:eastAsia="Times New Roman" w:cs="Times New Roman"/>
                <w:sz w:val="11"/>
                <w:szCs w:val="11"/>
              </w:rPr>
            </w:pPr>
            <w:r>
              <w:rPr>
                <w:spacing w:val="-5"/>
              </w:rPr>
              <w:t>宽度</w:t>
            </w:r>
            <w:r>
              <w:rPr>
                <w:spacing w:val="-14"/>
              </w:rPr>
              <w:t xml:space="preserve"> </w:t>
            </w:r>
            <w:r>
              <w:rPr>
                <w:rFonts w:ascii="Times New Roman" w:hAnsi="Times New Roman" w:eastAsia="Times New Roman" w:cs="Times New Roman"/>
                <w:spacing w:val="-5"/>
              </w:rPr>
              <w:t>B</w:t>
            </w:r>
            <w:r>
              <w:rPr>
                <w:rFonts w:ascii="Times New Roman" w:hAnsi="Times New Roman" w:eastAsia="Times New Roman" w:cs="Times New Roman"/>
                <w:sz w:val="11"/>
                <w:szCs w:val="11"/>
                <w:spacing w:val="-5"/>
                <w:position w:val="-1"/>
              </w:rPr>
              <w:t>1 </w:t>
            </w:r>
            <w:r>
              <w:rPr>
                <w:spacing w:val="-5"/>
              </w:rPr>
              <w:t>、</w:t>
            </w:r>
            <w:r>
              <w:rPr>
                <w:rFonts w:ascii="Times New Roman" w:hAnsi="Times New Roman" w:eastAsia="Times New Roman" w:cs="Times New Roman"/>
                <w:spacing w:val="-5"/>
              </w:rPr>
              <w:t>B</w:t>
            </w:r>
            <w:r>
              <w:rPr>
                <w:rFonts w:ascii="Times New Roman" w:hAnsi="Times New Roman" w:eastAsia="Times New Roman" w:cs="Times New Roman"/>
                <w:sz w:val="11"/>
                <w:szCs w:val="11"/>
                <w:spacing w:val="-5"/>
                <w:position w:val="-1"/>
              </w:rPr>
              <w:t>2</w:t>
            </w:r>
          </w:p>
        </w:tc>
        <w:tc>
          <w:tcPr>
            <w:tcW w:w="1292" w:type="dxa"/>
            <w:vAlign w:val="top"/>
            <w:tcBorders>
              <w:left w:val="single" w:color="000000" w:sz="4" w:space="0"/>
              <w:bottom w:val="single" w:color="000000" w:sz="4" w:space="0"/>
              <w:top w:val="single" w:color="000000" w:sz="4" w:space="0"/>
            </w:tcBorders>
          </w:tcPr>
          <w:p>
            <w:pPr>
              <w:pStyle w:val="TableText"/>
              <w:ind w:left="184"/>
              <w:spacing w:before="216" w:line="191" w:lineRule="auto"/>
              <w:rPr>
                <w:rFonts w:ascii="Times New Roman" w:hAnsi="Times New Roman" w:eastAsia="Times New Roman" w:cs="Times New Roman"/>
                <w:sz w:val="11"/>
                <w:szCs w:val="11"/>
              </w:rPr>
            </w:pPr>
            <w:r>
              <w:rPr>
                <w:spacing w:val="-2"/>
              </w:rPr>
              <w:t>节点板处</w:t>
            </w:r>
            <w:r>
              <w:rPr>
                <w:spacing w:val="-8"/>
              </w:rPr>
              <w:t xml:space="preserve"> </w:t>
            </w:r>
            <w:r>
              <w:rPr>
                <w:rFonts w:ascii="Times New Roman" w:hAnsi="Times New Roman" w:eastAsia="Times New Roman" w:cs="Times New Roman"/>
                <w:spacing w:val="-2"/>
              </w:rPr>
              <w:t>B</w:t>
            </w:r>
            <w:r>
              <w:rPr>
                <w:rFonts w:ascii="Times New Roman" w:hAnsi="Times New Roman" w:eastAsia="Times New Roman" w:cs="Times New Roman"/>
                <w:sz w:val="11"/>
                <w:szCs w:val="11"/>
                <w:spacing w:val="-2"/>
                <w:position w:val="-1"/>
              </w:rPr>
              <w:t>1</w:t>
            </w:r>
          </w:p>
        </w:tc>
        <w:tc>
          <w:tcPr>
            <w:tcW w:w="1129" w:type="dxa"/>
            <w:vAlign w:val="top"/>
            <w:tcBorders>
              <w:bottom w:val="single" w:color="000000" w:sz="4" w:space="0"/>
            </w:tcBorders>
          </w:tcPr>
          <w:p>
            <w:pPr>
              <w:pStyle w:val="TableText"/>
              <w:ind w:left="149"/>
              <w:spacing w:before="248" w:line="200" w:lineRule="exact"/>
              <w:rPr>
                <w:rFonts w:ascii="Times New Roman" w:hAnsi="Times New Roman" w:eastAsia="Times New Roman" w:cs="Times New Roman"/>
              </w:rPr>
            </w:pPr>
            <w:r>
              <w:rPr>
                <w:rFonts w:ascii="Times New Roman" w:hAnsi="Times New Roman" w:eastAsia="Times New Roman" w:cs="Times New Roman"/>
                <w:spacing w:val="-3"/>
                <w:position w:val="4"/>
              </w:rPr>
              <w:t>+2.5</w:t>
            </w:r>
            <w:r>
              <w:rPr>
                <w:rFonts w:ascii="Times New Roman" w:hAnsi="Times New Roman" w:eastAsia="Times New Roman" w:cs="Times New Roman"/>
                <w:spacing w:val="-22"/>
                <w:position w:val="4"/>
              </w:rPr>
              <w:t xml:space="preserve"> </w:t>
            </w:r>
            <w:r>
              <w:rPr>
                <w:spacing w:val="-3"/>
                <w:position w:val="4"/>
              </w:rPr>
              <w:t>，</w:t>
            </w:r>
            <w:r>
              <w:rPr>
                <w:rFonts w:ascii="Times New Roman" w:hAnsi="Times New Roman" w:eastAsia="Times New Roman" w:cs="Times New Roman"/>
                <w:spacing w:val="-3"/>
                <w:position w:val="4"/>
              </w:rPr>
              <w:t>+0.5</w:t>
            </w:r>
          </w:p>
        </w:tc>
        <w:tc>
          <w:tcPr>
            <w:tcW w:w="3814" w:type="dxa"/>
            <w:vAlign w:val="top"/>
            <w:gridSpan w:val="2"/>
            <w:vMerge w:val="restart"/>
            <w:tcBorders>
              <w:bottom w:val="nil"/>
            </w:tcBorders>
          </w:tcPr>
          <w:p>
            <w:pPr>
              <w:pStyle w:val="TableText"/>
              <w:ind w:left="1137"/>
              <w:spacing w:before="163" w:line="162" w:lineRule="exact"/>
              <w:rPr>
                <w:sz w:val="8"/>
                <w:szCs w:val="8"/>
              </w:rPr>
            </w:pPr>
            <w:r>
              <mc:AlternateContent xmlns:mc="http://schemas.openxmlformats.org/markup-compatibility/2006">
                <mc:Choice Requires="wps">
                  <w:drawing>
                    <wp:anchor distT="0" distB="0" distL="0" distR="0" simplePos="0" relativeHeight="252942336" behindDoc="0" locked="0" layoutInCell="1" allowOverlap="1">
                      <wp:simplePos x="0" y="0"/>
                      <wp:positionH relativeFrom="rightMargin">
                        <wp:posOffset>-2263198</wp:posOffset>
                      </wp:positionH>
                      <wp:positionV relativeFrom="topMargin">
                        <wp:posOffset>1046270</wp:posOffset>
                      </wp:positionV>
                      <wp:extent cx="80645" cy="220980"/>
                      <wp:effectExtent l="0" t="0" r="0" b="0"/>
                      <wp:wrapNone/>
                      <wp:docPr id="400" name="TextBox 400"/>
                      <wp:cNvGraphicFramePr/>
                      <a:graphic>
                        <a:graphicData uri="http://schemas.microsoft.com/office/word/2010/wordprocessingShape">
                          <wps:wsp>
                            <wps:cNvPr id="400" name="TextBox 400"/>
                            <wps:cNvSpPr txBox="1"/>
                            <wps:spPr>
                              <a:xfrm rot="16200000">
                                <a:off x="-2263198" y="1046270"/>
                                <a:ext cx="80645" cy="2209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3" w:line="166" w:lineRule="auto"/>
                                    <w:jc w:val="right"/>
                                    <w:rPr>
                                      <w:sz w:val="17"/>
                                      <w:szCs w:val="17"/>
                                    </w:rPr>
                                  </w:pPr>
                                  <w:r>
                                    <w:rPr>
                                      <w:sz w:val="17"/>
                                      <w:szCs w:val="17"/>
                                      <w:spacing w:val="-21"/>
                                      <w:w w:val="88"/>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12" style="position:absolute;margin-left:-178.205pt;margin-top:82.3835pt;mso-position-vertical-relative:top-margin-area;mso-position-horizontal-relative:right-margin-area;width:6.35pt;height:17.4pt;z-index:252942336;rotation:270;" filled="false" stroked="false" type="#_x0000_t202">
                      <v:fill on="false"/>
                      <v:stroke on="false"/>
                      <v:path/>
                      <v:imagedata o:title=""/>
                      <o:lock v:ext="edit" aspectratio="false"/>
                      <v:textbox inset="0mm,0mm,0mm,0mm">
                        <w:txbxContent>
                          <w:p>
                            <w:pPr>
                              <w:pStyle w:val="TableText"/>
                              <w:spacing w:before="113" w:line="166" w:lineRule="auto"/>
                              <w:jc w:val="right"/>
                              <w:rPr>
                                <w:sz w:val="17"/>
                                <w:szCs w:val="17"/>
                              </w:rPr>
                            </w:pPr>
                            <w:r>
                              <w:rPr>
                                <w:sz w:val="17"/>
                                <w:szCs w:val="17"/>
                                <w:spacing w:val="-21"/>
                                <w:w w:val="88"/>
                              </w:rPr>
                              <w:t>H</w:t>
                            </w:r>
                          </w:p>
                        </w:txbxContent>
                      </v:textbox>
                    </v:shape>
                  </w:pict>
                </mc:Fallback>
              </mc:AlternateContent>
            </w:r>
            <w:r>
              <mc:AlternateContent xmlns:mc="http://schemas.openxmlformats.org/markup-compatibility/2006">
                <mc:Choice Requires="wps">
                  <w:drawing>
                    <wp:anchor distT="0" distB="0" distL="0" distR="0" simplePos="0" relativeHeight="252943360" behindDoc="0" locked="0" layoutInCell="1" allowOverlap="1">
                      <wp:simplePos x="0" y="0"/>
                      <wp:positionH relativeFrom="rightMargin">
                        <wp:posOffset>-2084688</wp:posOffset>
                      </wp:positionH>
                      <wp:positionV relativeFrom="topMargin">
                        <wp:posOffset>1068837</wp:posOffset>
                      </wp:positionV>
                      <wp:extent cx="78105" cy="219709"/>
                      <wp:effectExtent l="0" t="0" r="0" b="0"/>
                      <wp:wrapNone/>
                      <wp:docPr id="402" name="TextBox 402"/>
                      <wp:cNvGraphicFramePr/>
                      <a:graphic>
                        <a:graphicData uri="http://schemas.microsoft.com/office/word/2010/wordprocessingShape">
                          <wps:wsp>
                            <wps:cNvPr id="402" name="TextBox 402"/>
                            <wps:cNvSpPr txBox="1"/>
                            <wps:spPr>
                              <a:xfrm rot="16200000">
                                <a:off x="-2084688" y="1068837"/>
                                <a:ext cx="78105" cy="2197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1" w:line="166" w:lineRule="auto"/>
                                    <w:jc w:val="right"/>
                                    <w:rPr>
                                      <w:sz w:val="17"/>
                                      <w:szCs w:val="17"/>
                                    </w:rPr>
                                  </w:pPr>
                                  <w:r>
                                    <w:rPr>
                                      <w:sz w:val="17"/>
                                      <w:szCs w:val="17"/>
                                      <w:spacing w:val="-9"/>
                                      <w:w w:val="84"/>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14" style="position:absolute;margin-left:-164.149pt;margin-top:84.1604pt;mso-position-vertical-relative:top-margin-area;mso-position-horizontal-relative:right-margin-area;width:6.15pt;height:17.3pt;z-index:252943360;rotation:270;" filled="false" stroked="false" type="#_x0000_t202">
                      <v:fill on="false"/>
                      <v:stroke on="false"/>
                      <v:path/>
                      <v:imagedata o:title=""/>
                      <o:lock v:ext="edit" aspectratio="false"/>
                      <v:textbox inset="0mm,0mm,0mm,0mm">
                        <w:txbxContent>
                          <w:p>
                            <w:pPr>
                              <w:pStyle w:val="TableText"/>
                              <w:spacing w:before="111" w:line="166" w:lineRule="auto"/>
                              <w:jc w:val="right"/>
                              <w:rPr>
                                <w:sz w:val="17"/>
                                <w:szCs w:val="17"/>
                              </w:rPr>
                            </w:pPr>
                            <w:r>
                              <w:rPr>
                                <w:sz w:val="17"/>
                                <w:szCs w:val="17"/>
                                <w:spacing w:val="-9"/>
                                <w:w w:val="84"/>
                              </w:rPr>
                              <w:t>S</w:t>
                            </w:r>
                          </w:p>
                        </w:txbxContent>
                      </v:textbox>
                    </v:shape>
                  </w:pict>
                </mc:Fallback>
              </mc:AlternateContent>
            </w:r>
            <w:r>
              <mc:AlternateContent xmlns:mc="http://schemas.openxmlformats.org/markup-compatibility/2006">
                <mc:Choice Requires="wps">
                  <w:drawing>
                    <wp:anchor distT="0" distB="0" distL="0" distR="0" simplePos="0" relativeHeight="252938240" behindDoc="0" locked="0" layoutInCell="1" allowOverlap="1">
                      <wp:simplePos x="0" y="0"/>
                      <wp:positionH relativeFrom="rightMargin">
                        <wp:posOffset>-1182334</wp:posOffset>
                      </wp:positionH>
                      <wp:positionV relativeFrom="topMargin">
                        <wp:posOffset>985560</wp:posOffset>
                      </wp:positionV>
                      <wp:extent cx="247015" cy="193040"/>
                      <wp:effectExtent l="0" t="0" r="0" b="0"/>
                      <wp:wrapNone/>
                      <wp:docPr id="404" name="TextBox 404"/>
                      <wp:cNvGraphicFramePr/>
                      <a:graphic>
                        <a:graphicData uri="http://schemas.microsoft.com/office/word/2010/wordprocessingShape">
                          <wps:wsp>
                            <wps:cNvPr id="404" name="TextBox 404"/>
                            <wps:cNvSpPr txBox="1"/>
                            <wps:spPr>
                              <a:xfrm rot="16200000">
                                <a:off x="-1182334" y="985560"/>
                                <a:ext cx="247015" cy="193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3" w:line="296" w:lineRule="auto"/>
                                    <w:tabs>
                                      <w:tab w:val="left" w:pos="152"/>
                                    </w:tabs>
                                    <w:rPr>
                                      <w:sz w:val="8"/>
                                      <w:szCs w:val="8"/>
                                    </w:rPr>
                                  </w:pPr>
                                  <w:r>
                                    <w:rPr>
                                      <w:sz w:val="8"/>
                                      <w:szCs w:val="8"/>
                                      <w:u w:val="single" w:color="auto"/>
                                    </w:rPr>
                                    <w:tab/>
                                  </w:r>
                                  <w:r>
                                    <w:rPr>
                                      <w:sz w:val="8"/>
                                      <w:szCs w:val="8"/>
                                      <w:spacing w:val="1"/>
                                    </w:rPr>
                                    <w:t xml:space="preserve">   </w:t>
                                  </w:r>
                                  <w:r>
                                    <w:rPr>
                                      <w:sz w:val="8"/>
                                      <w:szCs w:val="8"/>
                                      <w:spacing w:val="10"/>
                                      <w:w w:val="108"/>
                                    </w:rPr>
                                    <w:t>H2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16" style="position:absolute;margin-left:-93.0972pt;margin-top:77.6032pt;mso-position-vertical-relative:top-margin-area;mso-position-horizontal-relative:right-margin-area;width:19.45pt;height:15.2pt;z-index:252938240;rotation:270;" filled="false" stroked="false" type="#_x0000_t202">
                      <v:fill on="false"/>
                      <v:stroke on="false"/>
                      <v:path/>
                      <v:imagedata o:title=""/>
                      <o:lock v:ext="edit" aspectratio="false"/>
                      <v:textbox inset="0mm,0mm,0mm,0mm">
                        <w:txbxContent>
                          <w:p>
                            <w:pPr>
                              <w:pStyle w:val="TableText"/>
                              <w:ind w:left="20"/>
                              <w:spacing w:before="83" w:line="296" w:lineRule="auto"/>
                              <w:tabs>
                                <w:tab w:val="left" w:pos="152"/>
                              </w:tabs>
                              <w:rPr>
                                <w:sz w:val="8"/>
                                <w:szCs w:val="8"/>
                              </w:rPr>
                            </w:pPr>
                            <w:r>
                              <w:rPr>
                                <w:sz w:val="8"/>
                                <w:szCs w:val="8"/>
                                <w:u w:val="single" w:color="auto"/>
                              </w:rPr>
                              <w:tab/>
                            </w:r>
                            <w:r>
                              <w:rPr>
                                <w:sz w:val="8"/>
                                <w:szCs w:val="8"/>
                                <w:spacing w:val="1"/>
                              </w:rPr>
                              <w:t xml:space="preserve">   </w:t>
                            </w:r>
                            <w:r>
                              <w:rPr>
                                <w:sz w:val="8"/>
                                <w:szCs w:val="8"/>
                                <w:spacing w:val="10"/>
                                <w:w w:val="108"/>
                              </w:rPr>
                              <w:t>H2</w:t>
                            </w:r>
                          </w:p>
                        </w:txbxContent>
                      </v:textbox>
                    </v:shape>
                  </w:pict>
                </mc:Fallback>
              </mc:AlternateContent>
            </w:r>
            <w:r>
              <mc:AlternateContent xmlns:mc="http://schemas.openxmlformats.org/markup-compatibility/2006">
                <mc:Choice Requires="wps">
                  <w:drawing>
                    <wp:anchor distT="0" distB="0" distL="0" distR="0" simplePos="0" relativeHeight="252941312" behindDoc="0" locked="0" layoutInCell="1" allowOverlap="1">
                      <wp:simplePos x="0" y="0"/>
                      <wp:positionH relativeFrom="rightMargin">
                        <wp:posOffset>-911042</wp:posOffset>
                      </wp:positionH>
                      <wp:positionV relativeFrom="topMargin">
                        <wp:posOffset>957639</wp:posOffset>
                      </wp:positionV>
                      <wp:extent cx="108585" cy="167640"/>
                      <wp:effectExtent l="0" t="0" r="0" b="0"/>
                      <wp:wrapNone/>
                      <wp:docPr id="406" name="TextBox 406"/>
                      <wp:cNvGraphicFramePr/>
                      <a:graphic>
                        <a:graphicData uri="http://schemas.microsoft.com/office/word/2010/wordprocessingShape">
                          <wps:wsp>
                            <wps:cNvPr id="406" name="TextBox 406"/>
                            <wps:cNvSpPr txBox="1"/>
                            <wps:spPr>
                              <a:xfrm rot="16200000">
                                <a:off x="-911042" y="957639"/>
                                <a:ext cx="108585" cy="1676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80" w:lineRule="exact"/>
                                    <w:rPr>
                                      <w:sz w:val="8"/>
                                      <w:szCs w:val="8"/>
                                    </w:rPr>
                                  </w:pPr>
                                  <w:r>
                                    <w:rPr>
                                      <w:sz w:val="8"/>
                                      <w:szCs w:val="8"/>
                                      <w:spacing w:val="10"/>
                                      <w:w w:val="125"/>
                                      <w:position w:val="3"/>
                                    </w:rPr>
                                    <w:t>L</w:t>
                                  </w:r>
                                  <w:r>
                                    <w:rPr>
                                      <w:sz w:val="8"/>
                                      <w:szCs w:val="8"/>
                                      <w:spacing w:val="-16"/>
                                      <w:position w:val="3"/>
                                    </w:rPr>
                                    <w:t xml:space="preserve"> </w:t>
                                  </w:r>
                                  <w:r>
                                    <w:rPr>
                                      <w:sz w:val="8"/>
                                      <w:szCs w:val="8"/>
                                      <w:spacing w:val="10"/>
                                      <w:w w:val="125"/>
                                      <w:position w:val="3"/>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18" style="position:absolute;margin-left:-71.7356pt;margin-top:75.4047pt;mso-position-vertical-relative:top-margin-area;mso-position-horizontal-relative:right-margin-area;width:8.55pt;height:13.2pt;z-index:252941312;rotation:270;" filled="false" stroked="false" type="#_x0000_t202">
                      <v:fill on="false"/>
                      <v:stroke on="false"/>
                      <v:path/>
                      <v:imagedata o:title=""/>
                      <o:lock v:ext="edit" aspectratio="false"/>
                      <v:textbox inset="0mm,0mm,0mm,0mm">
                        <w:txbxContent>
                          <w:p>
                            <w:pPr>
                              <w:pStyle w:val="TableText"/>
                              <w:ind w:left="20"/>
                              <w:spacing w:before="63" w:line="180" w:lineRule="exact"/>
                              <w:rPr>
                                <w:sz w:val="8"/>
                                <w:szCs w:val="8"/>
                              </w:rPr>
                            </w:pPr>
                            <w:r>
                              <w:rPr>
                                <w:sz w:val="8"/>
                                <w:szCs w:val="8"/>
                                <w:spacing w:val="10"/>
                                <w:w w:val="125"/>
                                <w:position w:val="3"/>
                              </w:rPr>
                              <w:t>L</w:t>
                            </w:r>
                            <w:r>
                              <w:rPr>
                                <w:sz w:val="8"/>
                                <w:szCs w:val="8"/>
                                <w:spacing w:val="-16"/>
                                <w:position w:val="3"/>
                              </w:rPr>
                              <w:t xml:space="preserve"> </w:t>
                            </w:r>
                            <w:r>
                              <w:rPr>
                                <w:sz w:val="8"/>
                                <w:szCs w:val="8"/>
                                <w:spacing w:val="10"/>
                                <w:w w:val="125"/>
                                <w:position w:val="3"/>
                              </w:rPr>
                              <w:t>1</w:t>
                            </w:r>
                          </w:p>
                        </w:txbxContent>
                      </v:textbox>
                    </v:shape>
                  </w:pict>
                </mc:Fallback>
              </mc:AlternateContent>
            </w:r>
            <w:r>
              <w:pict>
                <v:shape id="_x0000_s3620" style="position:absolute;margin-left:-147.075pt;margin-top:13.9845pt;mso-position-vertical-relative:top-margin-area;mso-position-horizontal-relative:right-margin-area;width:0.45pt;height:5.95pt;z-index:-250388480;" filled="false" strokecolor="#000000" strokeweight="0.44pt" coordsize="9,119" coordorigin="0,0" path="m4,114l4,4e">
                  <v:stroke endcap="round" miterlimit="2"/>
                </v:shape>
              </w:pict>
            </w:r>
            <w:r>
              <w:pict>
                <v:shape id="_x0000_s3622" style="position:absolute;margin-left:-114.237pt;margin-top:13.9845pt;mso-position-vertical-relative:top-margin-area;mso-position-horizontal-relative:right-margin-area;width:0.45pt;height:5.95pt;z-index:-250383360;" filled="false" strokecolor="#000000" strokeweight="0.44pt" coordsize="9,119" coordorigin="0,0" path="m4,114l4,4e">
                  <v:stroke endcap="round" miterlimit="2"/>
                </v:shape>
              </w:pict>
            </w:r>
            <w:r>
              <w:pict>
                <v:shape id="_x0000_s3624" style="position:absolute;margin-left:-124.482pt;margin-top:145.752pt;mso-position-vertical-relative:top-margin-area;mso-position-horizontal-relative:right-margin-area;width:18.45pt;height:0.45pt;z-index:252947456;" filled="false" strokecolor="#000000" strokeweight="0.44pt" coordsize="369,9" coordorigin="0,0" path="m4,4l363,4e">
                  <v:stroke endcap="round" miterlimit="2"/>
                </v:shape>
              </w:pict>
            </w:r>
            <w:r>
              <w:pict>
                <v:shape id="_x0000_s3626" style="position:absolute;margin-left:-100.138pt;margin-top:145.947pt;mso-position-vertical-relative:top-margin-area;mso-position-horizontal-relative:right-margin-area;width:0.05pt;height:0.05pt;z-index:252972032;" fillcolor="#000000" filled="true" stroked="false" coordsize="1,1" coordorigin="0,0" path="m,l0,0l0,0l0,0l0,0xe"/>
              </w:pict>
            </w:r>
            <w:r>
              <w:pict>
                <v:shape id="_x0000_s3628" style="position:absolute;margin-left:-61.4385pt;margin-top:63.3085pt;mso-position-vertical-relative:top-margin-area;mso-position-horizontal-relative:right-margin-area;width:0.45pt;height:6.65pt;z-index:252951552;" filled="false" strokecolor="#000000" strokeweight="0.44pt" coordsize="9,133" coordorigin="0,0" path="m4,128l4,4e">
                  <v:stroke endcap="round" miterlimit="2"/>
                </v:shape>
              </w:pict>
            </w:r>
            <w:r>
              <w:pict>
                <v:shape id="_x0000_s3630" style="position:absolute;margin-left:-55.4745pt;margin-top:75.6765pt;mso-position-vertical-relative:top-margin-area;mso-position-horizontal-relative:right-margin-area;width:18.8pt;height:0.45pt;z-index:252946432;" filled="false" strokecolor="#000000" strokeweight="0.44pt" coordsize="376,9" coordorigin="0,0" path="m4,4l371,4e">
                  <v:stroke endcap="round" miterlimit="2"/>
                </v:shape>
              </w:pict>
            </w:r>
            <w:r>
              <w:pict>
                <v:shape id="_x0000_s3632" style="position:absolute;margin-left:-38.2955pt;margin-top:91.3135pt;mso-position-vertical-relative:top-margin-area;mso-position-horizontal-relative:right-margin-area;width:2.1pt;height:0.45pt;z-index:252957696;" filled="false" strokecolor="#000000" strokeweight="0.44pt" coordsize="42,9" coordorigin="0,0" path="m4,4l36,4e">
                  <v:stroke endcap="round" miterlimit="2"/>
                </v:shape>
              </w:pict>
            </w:r>
            <w:r>
              <w:pict>
                <v:shape id="_x0000_s3634" style="position:absolute;margin-left:-38.2955pt;margin-top:89.7975pt;mso-position-vertical-relative:top-margin-area;mso-position-horizontal-relative:right-margin-area;width:2.1pt;height:0.45pt;z-index:252956672;" filled="false" strokecolor="#000000" strokeweight="0.44pt" coordsize="42,9" coordorigin="0,0" path="m4,4l36,4e">
                  <v:stroke endcap="round" miterlimit="2"/>
                </v:shape>
              </w:pict>
            </w:r>
            <w:r>
              <w:pict>
                <v:shape id="_x0000_s3636" style="position:absolute;margin-left:-38.2955pt;margin-top:88.2634pt;mso-position-vertical-relative:top-margin-area;mso-position-horizontal-relative:right-margin-area;width:2.1pt;height:0.45pt;z-index:252955648;" filled="false" strokecolor="#000000" strokeweight="0.44pt" coordsize="42,9" coordorigin="0,0" path="m4,4l36,4e">
                  <v:stroke endcap="round" miterlimit="2"/>
                </v:shape>
              </w:pict>
            </w:r>
            <w:r>
              <w:pict>
                <v:shape id="_x0000_s3638" style="position:absolute;margin-left:-61.4385pt;margin-top:75.6765pt;mso-position-vertical-relative:top-margin-area;mso-position-horizontal-relative:right-margin-area;width:0.45pt;height:13.05pt;z-index:252968960;" filled="false" strokecolor="#000000" strokeweight="0.44pt" coordsize="9,261" coordorigin="0,0" path="m4,256l4,4e">
                  <v:stroke endcap="round" miterlimit="2"/>
                </v:shape>
              </w:pict>
            </w:r>
            <w:r>
              <w:pict>
                <v:shape id="_x0000_s3640" style="position:absolute;margin-left:-94.9175pt;margin-top:116.121pt;mso-position-vertical-relative:top-margin-area;mso-position-horizontal-relative:right-margin-area;width:20.6pt;height:0.45pt;z-index:252961792;" filled="false" strokecolor="#000000" strokeweight="0.44pt" coordsize="412,9" coordorigin="0,0" path="m4,4l407,4e">
                  <v:stroke endcap="round" miterlimit="2"/>
                </v:shape>
              </w:pict>
            </w:r>
            <w:r>
              <w:pict>
                <v:shape id="_x0000_s3642" style="position:absolute;margin-left:-84.8555pt;margin-top:122.314pt;mso-position-vertical-relative:top-margin-area;mso-position-horizontal-relative:right-margin-area;width:0.45pt;height:6.65pt;z-index:252953600;" filled="false" strokecolor="#000000" strokeweight="0.44pt" coordsize="9,133" coordorigin="0,0" path="m4,4l4,127e">
                  <v:stroke endcap="round" miterlimit="2"/>
                </v:shape>
              </w:pict>
            </w:r>
            <w:r>
              <w:pict>
                <v:shape id="_x0000_s3644" style="position:absolute;margin-left:-61.4385pt;margin-top:94.4554pt;mso-position-vertical-relative:top-margin-area;mso-position-horizontal-relative:right-margin-area;width:0.45pt;height:6.65pt;z-index:252952576;" filled="false" strokecolor="#000000" strokeweight="0.44pt" coordsize="9,133" coordorigin="0,0" path="m4,4l4,127e">
                  <v:stroke endcap="round" miterlimit="2"/>
                </v:shape>
              </w:pict>
            </w:r>
            <w:r>
              <w:pict>
                <v:group id="_x0000_s3646" style="position:absolute;margin-left:-94.9175pt;margin-top:43.2865pt;mso-position-vertical-relative:top-margin-area;mso-position-horizontal-relative:right-margin-area;width:20.6pt;height:0.45pt;z-index:252936192;" filled="false" stroked="false" coordsize="412,9" coordorigin="0,0">
                  <v:shape id="_x0000_s3648" style="position:absolute;left:0;top:0;width:412;height:9;" filled="false" strokecolor="#000000" strokeweight="0.44pt" coordsize="412,9" coordorigin="0,0" path="m4,4l407,4e">
                    <v:stroke endcap="round" miterlimit="2"/>
                  </v:shape>
                  <v:shape id="_x0000_s3650" style="position:absolute;left:344;top:3;width:1;height:2;" fillcolor="#000000" filled="true" stroked="false" coordsize="1,2" coordorigin="0,0" path="m,l0,0l0,1l0,1l0,0xe"/>
                </v:group>
              </w:pict>
            </w:r>
            <w:r>
              <w:pict>
                <v:group id="_x0000_s3652" style="position:absolute;margin-left:-172.249pt;margin-top:21.9495pt;mso-position-vertical-relative:top-margin-area;mso-position-horizontal-relative:right-margin-area;width:75.3pt;height:98.05pt;z-index:-250385408;" filled="false" stroked="false" coordsize="1506,1961" coordorigin="0,0">
                  <v:shape id="_x0000_s3654" style="position:absolute;left:280;top:1223;width:183;height:398;" filled="false" strokecolor="#000000" strokeweight="0.44pt" coordsize="183,398" coordorigin="0,0" path="m177,392l4,392m177,4l4,4m66,269l66,128e">
                    <v:stroke endcap="round" miterlimit="2"/>
                  </v:shape>
                  <v:shape id="_x0000_s3656" style="position:absolute;left:326;top:1227;width:1176;height:662;" fillcolor="#000000" filled="true" stroked="false" coordsize="1176,662" coordorigin="0,0" path="m0,265l41,265l20,388l0,265em0,124l41,124l20,0l0,124em181,388l182,388l182,389l181,389l181,388xem181,0l182,0l182,0l181,0l181,0xem20,0l20,0l20,0l20,0l20,0xem1174,660l1175,660l1175,661l1174,661l1174,660xem1174,330l1175,330l1175,331l1174,331l1174,330xe"/>
                  <v:shape id="_x0000_s3658" style="position:absolute;left:438;top:0;width:1067;height:1961;" filled="false" strokecolor="#000000" strokeweight="0.44pt" coordsize="1067,1961" coordorigin="0,0" path="m35,4l69,4l69,1854l35,1854l35,4xm725,4l758,4l758,1854l725,1854l725,4xm4,1854l1062,1854l1062,1887l4,1887l4,1854xm725,879l69,879m725,912l69,912m397,1956l397,1631m397,1582l397,1533m397,1484l397,1189m397,1140l397,1091m397,1042l397,747m397,698l397,649m397,600l397,275m758,431l1062,431l1062,464l758,464l758,431xm1062,497l1062,1821m1029,464l1030,472l1034,480l1039,487l1046,492l1054,496l1062,497m1062,1821l1054,1822l1046,1826l1039,1831l1034,1838l1030,1846l1029,1854m1042,1641l1041,1638l1039,1635l1036,1633l1033,1632l1029,1633l1027,1635l1024,1638l1024,1641l1024,1645l1027,1648l1029,1650l1033,1651l1036,1650l1039,1648l1041,1645l1042,1641m1013,1641l1012,1638l1010,1635l1007,1633l1004,1632l1000,1633l997,1635l995,1638l995,1641l995,1645l997,1648l1000,1650l1004,1651l1007,1650l1010,1648l1012,1645l1013,1641m1042,1711l1041,1707l1039,1704l1036,1702l1033,1701l1029,1702l1027,1704l1024,1707l1024,1711l1024,1714l1027,1717l1029,1719l1033,1719l1036,1719l1039,1717l1041,1714l1042,1711m1013,1711l1012,1707l1010,1704l1007,1702l1004,1701l1000,1702l997,1704l995,1707l995,1711l995,1714l997,1717l1000,1719l1004,1719l1007,1719l1010,1717l1012,1714l1013,1711m1042,1779l1041,1776l1039,1773l1036,1771l1033,1770l1029,1771l1027,1773l1024,1776l1024,1779l1024,1783l1027,1786l1029,1788l1033,1788l1036,1788l1039,1786l1041,1783l1042,1779m1013,1779l1012,1776l1010,1773l1007,1771l1004,1770l1000,1771l997,1773l995,1776l995,1779l995,1783l997,1786l1000,1788l1004,1788l1007,1788l1010,1786l1012,1783l1013,1779m1042,1435l1041,1431l1039,1428l1036,1426l1033,1426l1029,1426l1027,1428l1024,1431l1024,1435l1024,1438l1027,1441l1029,1443l1033,1444l1036,1443l1039,1441l1041,1438l1042,1435m1013,1435l1012,1431l1010,1428l1007,1426l1004,1426l1000,1426l997,1428l995,1431l995,1435l995,1438l997,1441l1000,1443l1004,1444l1007,1443l1010,1441l1012,1438l1013,1435m1042,1366l1041,1362l1039,1359l1036,1358l1033,1357l1029,1358l1027,1359l1024,1362l1024,1366l1024,1369l1027,1372l1029,1374l1033,1375l1036,1374l1039,1372l1041,1369l1042,1366m1013,1366l1012,1362l1010,1359l1007,1358l1004,1357l1000,1358l997,1359l995,1362l995,1366l995,1369l997,1372l1000,1374l1004,1375l1007,1374l1010,1372l1012,1369l1013,1366m1042,1504l1041,1500l1039,1497l1036,1495l1033,1495l1029,1495l1027,1497l1024,1500l1024,1504l1024,1507l1027,1510l1029,1512l1033,1512l1036,1512l1039,1510l1041,1507l1042,1504m1013,1504l1012,1500l1010,1497l1007,1495l1004,1495l1000,1495l997,1497l995,1500l995,1504l995,1507l997,1510l1000,1512l1004,1512l1007,1512l1010,1510l1012,1507l1013,1504m1042,1228l1041,1225l1039,1222l1036,1220l1033,1219l1029,1220l1027,1222l1024,1225l1024,1228l1024,1232l1027,1234l1029,1236l1033,1237l1036,1236l1039,1234l1041,1232l1042,1228m1013,1228l1012,1225l1010,1222l1007,1220l1004,1219l1000,1220l997,1222l995,1225l995,1228l995,1232l997,1234l1000,1236l1004,1237l1007,1236l1010,1234l1012,1232l1013,1228m1042,1159l1041,1156l1039,1153l1036,1151l1033,1150l1029,1151l1027,1153l1024,1156l1024,1159l1024,1162l1027,1165l1029,1167l1033,1168l1036,1167l1039,1165l1041,1162l1042,1159m1013,1159l1012,1156l1010,1153l1007,1151l1004,1150l1000,1151l997,1153l995,1156l995,1159l995,1162l997,1165l1000,1167l1004,1168l1007,1167l1010,1165l1012,1162l1013,1159m1042,1297l1041,1293l1039,1290l1036,1289l1033,1288l1029,1289l1027,1290l1024,1293l1024,1297l1024,1300l1027,1303l1029,1305l1033,1306l1036,1305l1039,1303l1041,1300l1042,1297m1013,1297l1012,1293l1010,1290l1007,1289l1004,1288l1000,1289l997,1290l995,1293l995,1297l995,1300l997,1303l1000,1305l1004,1306l1007,1305l1010,1303l1012,1300l1013,1297m1042,1021l1041,1018l1039,1015l1036,1013l1033,1012l1029,1013l1027,1015l1024,1018l1024,1021l1024,1025l1027,1028l1029,1029l1033,1030l1036,1029l1039,1028l1041,1025l1042,1021m1013,1021l1012,1018l1010,1015l1007,1013l1004,1012l1000,1013l997,1015l995,1018l995,1021l995,1025l997,1028l1000,1029l1004,1030l1007,1029l1010,1028l1012,1025l1013,1021m1042,952l1041,949l1039,946l1036,944l1033,943l1029,944l1027,946l1024,949l1024,952l1024,956l1027,959l1029,960l1033,961l1036,960l1039,959l1041,956l1042,952m1013,952l1012,949l1010,946l1007,944l1004,943l1000,944l997,946l995,949l995,952l995,956l997,959l1000,960l1004,961l1007,960l1010,959l1012,956l1013,952m1042,1090l1041,1087l1039,1084l1036,1082l1033,1081l1029,1082l1027,1084l1024,1087l1024,1090l1024,1093l1027,1096l1029,1099l1033,1099l1036,1099l1039,1096l1041,1093l1042,1090m1013,1090l1012,1087l1010,1084l1007,1082l1004,1081l1000,1082l997,1084l995,1087l995,1090l995,1093l997,1096l1000,1099l1004,1099l1007,1099l1010,1096l1012,1093l1013,1090m1042,815l1041,811l1039,808l1036,806l1033,805l1029,806l1027,808l1024,811l1024,815l1024,818l1027,821l1029,823l1033,823l1036,823l1039,821l1041,818l1042,815m1013,815l1012,811l1010,808l1007,806l1004,805l1000,806l997,808l995,811l995,815l995,818l997,821l1000,823l1004,823l1007,823l1010,821l1012,818l1013,815m1042,746l1041,742l1039,739l1036,737l1033,736l1029,737l1027,739l1024,742l1024,746l1024,749l1027,752l1029,754l1033,754l1036,754l1039,752l1041,749l1042,746m1013,746l1012,742l1010,739l1007,737l1004,736l1000,737l997,739l995,742l995,746l995,749l997,752l1000,754l1004,754l1007,754l1010,752l1012,749l1013,746m1042,883l1041,880l1039,877l1036,875l1033,875l1029,875l1027,877l1024,880l1024,883l1024,887l1027,890l1029,892l1033,892l1036,892l1039,890l1041,887l1042,883m1013,883l1012,880l1010,877l1007,875l1004,875l1000,875l997,877l995,880l995,883l995,887l997,890l1000,892l1004,892l1007,892l1010,890l1012,887l1013,883m1042,608l1041,604l1039,601l1036,599l1033,599l1029,599l1027,601l1024,604l1024,608l1024,611l1027,614l1029,616l1033,617l1036,616l1039,614l1041,611l1042,608m1013,608l1012,604l1010,601l1007,599l1004,599l1000,599l997,601l995,604l995,608l995,611l997,614l1000,616l1004,617l1007,616l1010,614l1012,611l1013,608m1042,539l1041,535l1039,533l1036,530l1033,530l1029,530l1027,533l1024,535l1024,539l1024,542l1027,545l1029,547l1033,548l1036,547l1039,545l1041,542l1042,539m1013,539l1012,535l1010,533l1007,530l1004,530l1000,530l997,533l995,535l995,539l995,542l997,545l1000,547l1004,548l1007,547l1010,545l1012,542l1013,539m1042,677l1041,673l1039,670l1036,668l1033,668l1029,668l1027,670l1024,673l1024,677l1024,680l1027,683l1029,685l1033,686l1036,685l1039,683l1041,680l1042,677m1013,677l1012,673l1010,670l1007,668l1004,668l1000,668l997,670l995,673l995,677l995,680l997,683l1000,685l1004,686l1007,685l1010,683l1012,680l1013,677m758,497l767,496l775,492l782,487l787,480l790,472l791,464m791,1854l790,1846l787,1838l782,1831l775,1826l767,1822l758,1821m758,1557l1062,1557l1062,1591l758,1591l758,1557xm791,1557l790,1549l787,1541l782,1534l775,1529l767,1526l758,1525m758,1624l767,1622l775,1619l782,1614l787,1607l790,1599l791,1591m387,912l407,912l407,1041l387,1041l387,912xm359,912l374,1054m435,912l420,1054m374,1054l378,1060l384,1065l390,1067l397,1068l404,1067l410,1065l416,1060l420,1054m387,1726l407,1726l407,1854l387,1854l387,1726xm359,1854l374,1712m435,1854l420,1712m420,1712l416,1706l410,1702l404,1699l397,1698l390,1699l384,1702l378,1706l374,1712m69,1179l197,1179l197,1199l69,1199l69,1179xm69,1227l211,1212m69,1151l211,1166m211,1212l216,1208l221,1202l224,1196l225,1189l224,1182l221,1176l216,1170l211,1166m69,1567l197,1567l197,1588l69,1588l69,1567xm69,1540l211,1555m69,1616l211,1600m211,1600l216,1596l221,1591l224,1584l225,1578l224,1571l221,1564l216,1559l211,1555m597,1179l725,1179l725,1199l597,1199l597,1179xm725,1227l583,1212m725,1151l583,1166m583,1166l577,1170l573,1176l570,1182l569,1189l570,1196l573,1202l577,1208l583,1212m597,1567l725,1567l725,1588l597,1588l597,1567xm725,1540l583,1555m725,1616l583,1600m583,1555l577,1559l573,1564l570,1571l569,1578l570,1584l573,1591l577,1596l583,1600m69,945l77,944l85,941l92,936l97,929l100,921l102,912m692,912l693,921l697,929l702,936l709,941l717,944l725,945m102,1854l100,1846l97,1838l92,1831l85,1826l77,1822l69,1821m725,1821l717,1822l709,1826l702,1831l697,1838l693,1846l692,1854m69,1189l323,1189m372,1189l421,1189m471,1189l725,1189m69,1578l323,1578m372,1578l421,1578m471,1578l725,1578m725,879l851,879m1004,1809l1004,1454m1004,1404l1004,1355m1004,1306l1004,1012m1004,963l1004,914m1004,865l1004,509m1033,509l1033,865m1033,914l1033,963m1033,1012l1033,1306m1033,1355l1033,1404m1033,1454l1033,1809e">
                    <v:stroke endcap="round" miterlimit="2"/>
                  </v:shape>
                  <v:shape id="_x0000_s3660" style="position:absolute;left:835;top:1770;width:608;height:187;" fillcolor="#000000" filled="true" stroked="false" coordsize="608,187" coordorigin="0,0" path="m0,185l0,185l0,186l0,186l0,185xem606,0l607,0l607,1l606,1l606,0xe"/>
                  <v:shape id="_x0000_s3662" style="position:absolute;left:0;top:875;width:463;height:1017;" filled="false" strokecolor="#000000" strokeweight="0.44pt" coordsize="463,1017" coordorigin="0,0" path="m393,1012l4,1012m458,4l4,4m66,888l66,127e">
                    <v:stroke endcap="round" miterlimit="2"/>
                  </v:shape>
                  <v:shape id="_x0000_s3664" style="position:absolute;left:45;top:3;width:1456;height:1885;" fillcolor="#000000" filled="true" stroked="false" coordsize="1456,1885" coordorigin="0,0" path="m0,1760l41,1760l20,1883l0,1760em0,999l41,999l20,875l0,999em396,1883l397,1883l397,1884l396,1884l396,1883xem461,875l462,875l462,876l461,876l461,875xem19,875l20,875l20,876l19,876l19,875xem461,0l462,0l462,0l461,0l461,0xem1118,0l1119,0l1119,0l1118,0l1118,0xem1454,1883l1455,1883l1455,1884l1454,1884l1454,1883xem1454,426l1455,426l1455,427l1454,427l1454,426xem461,1850l462,1850l462,1851l461,1851l461,1850xem1118,1850l1119,1850l1119,1851l1118,1851l1118,1850xe"/>
                </v:group>
              </w:pict>
            </w:r>
            <w:r>
              <w:pict>
                <v:group id="_x0000_s3666" style="position:absolute;margin-left:-78.672pt;margin-top:43.506pt;mso-position-vertical-relative:top-margin-area;mso-position-horizontal-relative:right-margin-area;width:2.05pt;height:66.9pt;z-index:252937216;" filled="false" stroked="false" coordsize="41,1338" coordorigin="0,0">
                  <v:shape id="_x0000_s3668" style="position:absolute;left:16;top:119;width:9;height:1219;" filled="false" strokecolor="#000000" strokeweight="0.44pt" coordsize="9,1219" coordorigin="0,0" path="m4,1214l4,4e">
                    <v:stroke endcap="round" miterlimit="2"/>
                  </v:shape>
                  <v:shape id="_x0000_s3670" style="position:absolute;left:0;top:0;width:41;height:124;" fillcolor="#000000" filled="true" stroked="false" coordsize="41,124" coordorigin="0,0" path="m0,123l40,123l20,0l0,123e"/>
                </v:group>
              </w:pict>
            </w:r>
            <w:r>
              <w:pict>
                <v:shape id="_x0000_s3672" style="position:absolute;margin-left:-78.672pt;margin-top:110.167pt;mso-position-vertical-relative:top-margin-area;mso-position-horizontal-relative:right-margin-area;width:2.05pt;height:6.2pt;z-index:252962816;" fillcolor="#000000" filled="true" stroked="false" coordsize="41,124" coordorigin="0,0" path="m,l40,0l20,123l0,0e"/>
              </w:pict>
            </w:r>
            <w:r>
              <w:pict>
                <v:shape id="_x0000_s3674" style="position:absolute;margin-left:-85.66pt;margin-top:116.341pt;mso-position-vertical-relative:top-margin-area;mso-position-horizontal-relative:right-margin-area;width:2.1pt;height:6.2pt;z-index:252960768;" fillcolor="#000000" filled="true" stroked="false" coordsize="42,124" coordorigin="0,0" path="m0,123l41,123l20,0l0,123e"/>
              </w:pict>
            </w:r>
            <w:r>
              <w:pict>
                <v:shape id="_x0000_s3676" style="position:absolute;margin-left:-130.445pt;margin-top:144.931pt;mso-position-vertical-relative:top-margin-area;mso-position-horizontal-relative:right-margin-area;width:6.2pt;height:2.1pt;z-index:252945408;" fillcolor="#000000" filled="true" stroked="false" coordsize="124,42" coordorigin="0,0" path="m123,0l123,41l0,20l123,0e"/>
              </w:pict>
            </w:r>
            <w:r>
              <w:pict>
                <v:shape id="_x0000_s3678" style="position:absolute;margin-left:-50.1325pt;margin-top:57.9745pt;mso-position-vertical-relative:top-margin-area;mso-position-horizontal-relative:right-margin-area;width:39.2pt;height:35.9pt;z-index:-250386432;" filled="false" strokecolor="#000000" strokeweight="0.44pt" coordsize="784,718" coordorigin="0,0" path="m661,159l4,159m661,192l4,192m661,525l4,525m661,557l4,557m4,159l4,557m313,358l362,358m411,358l778,358m661,4l661,319m734,339l587,378l661,397l661,712m441,710l223,710m579,557l559,565l540,575l522,587l505,601l490,616l476,632l465,650l455,669l447,689l441,710m341,671l341,667l338,664l335,663l332,662l329,663l326,664l324,667l323,671l324,674l326,677l329,679l332,680l335,679l338,677l341,674l341,671m341,640l341,637l338,634l335,632l332,631l329,632l326,634l324,637l323,640l324,644l326,647l329,648l332,649l335,648l338,647l341,644l341,640m341,610l341,606l338,603l335,601l332,601l329,601l326,603l324,606l323,610l324,613l326,616l329,618l332,619l335,618l338,616l341,613l341,610m308,671l307,667l305,664l302,663l298,662l295,663l292,664l290,667l290,671l290,674l292,677l295,679l298,680l302,679l305,677l307,674l308,671m308,640l307,637l305,634l302,632l298,631l295,632l292,634l290,637l290,640l290,644l292,647l295,648l298,649l302,648l305,647l307,644l308,640m308,610l307,606l305,603l302,601l298,601l295,601l292,603l290,606l290,610l290,613l292,616l295,618l298,619l302,618l305,616l307,613l308,610m408,671l407,667l406,664l403,663l399,662l396,663l393,664l391,667l390,671l391,674l393,677l396,679l399,680l403,679l406,677l407,674l408,671m408,640l407,637l406,634l403,632l399,631l396,632l393,634l391,637l390,640l391,644l393,647l396,648l399,649l403,648l406,647l407,644l408,640m408,610l407,606l406,603l403,601l399,601l396,601l393,603l391,606l390,610l391,613l393,616l396,618l399,619l403,618l406,616l407,613l408,610m375,671l374,667l372,664l369,663l366,662l362,663l359,664l357,667l357,671l357,674l359,677l362,679l366,680l369,679l372,677l374,674l375,671m375,640l374,637l372,634l369,632l366,631l362,632l359,634l357,637l357,640l357,644l359,647l362,648l366,649l369,648l372,647l374,644l375,640m375,610l374,606l372,603l369,601l366,601l362,601l359,603l357,606l357,610l357,613l359,616l362,618l366,619l369,618l372,616l374,613l375,610m265,695l265,655m265,645l265,635m265,625l265,586m283,671l293,671m303,671l362,671m371,671l381,671m391,671l424,671m283,640l293,640m303,640l362,640m371,640l381,640m391,640l424,640m283,610l293,610m303,610l362,610m371,610l381,610m391,610l424,610m298,695l298,655m298,645l298,635m298,625l298,586m332,695l332,655m332,645l332,635m332,625l332,586m366,695l366,655m366,645l366,635m366,625l366,586m399,695l399,655m399,645l399,635m399,625l399,586e">
                  <v:stroke endcap="round" miterlimit="2"/>
                </v:shape>
              </w:pict>
            </w:r>
            <w:r>
              <w:pict>
                <v:shape id="_x0000_s3680" style="position:absolute;margin-left:-37.5275pt;margin-top:87.8245pt;mso-position-vertical-relative:top-margin-area;mso-position-horizontal-relative:right-margin-area;width:1.4pt;height:4.4pt;z-index:-250387456;" filled="false" strokecolor="#000000" strokeweight="0.44pt" coordsize="28,88" coordorigin="0,0" path="m22,74l21,70l19,67l16,66l13,65l10,66l7,67l5,70l4,74l5,77l7,80l10,82l13,83l16,82l19,80l21,77l22,74m22,43l21,40l19,37l16,35l13,34l10,35l7,37l5,40l4,43l5,47l7,50l10,51l13,52l16,51l19,50l21,47l22,43m22,13l21,9l19,6l16,4l13,4l10,4l7,6l5,9l4,13l5,16l7,19l10,21l13,22l16,21l19,19l21,16l22,13e">
                  <v:stroke endcap="round" miterlimit="2"/>
                </v:shape>
              </w:pict>
            </w:r>
            <w:r>
              <w:pict>
                <v:shape id="_x0000_s3682" style="position:absolute;margin-left:-61.244pt;margin-top:75.871pt;mso-position-vertical-relative:top-margin-area;mso-position-horizontal-relative:right-margin-area;width:23.2pt;height:12.65pt;z-index:252969984;" fillcolor="#000000" filled="true" stroked="false" coordsize="464,253" coordorigin="0,0" path="m462,251l463,251l463,252l462,252l462,251xem119,0l120,0l120,1l119,1l119,0xem0,0l0,0l0,1l0,1l0,0xe"/>
              </w:pict>
            </w:r>
            <w:r>
              <w:pict>
                <v:shape id="_x0000_s3684" style="position:absolute;margin-left:-64.5305pt;margin-top:75.6765pt;mso-position-vertical-relative:top-margin-area;mso-position-horizontal-relative:right-margin-area;width:24.25pt;height:13.05pt;z-index:252966912;" filled="false" strokecolor="#000000" strokeweight="0.44pt" coordsize="485,261" coordorigin="0,0" path="m479,256l4,256m136,4l4,4e">
                  <v:stroke endcap="round" miterlimit="2"/>
                </v:shape>
              </w:pict>
            </w:r>
            <w:r>
              <w:pict>
                <v:shape id="_x0000_s3686" style="position:absolute;margin-left:-85.66pt;margin-top:93.671pt;mso-position-vertical-relative:top-margin-area;mso-position-horizontal-relative:right-margin-area;width:2.1pt;height:6.2pt;z-index:252958720;" fillcolor="#000000" filled="true" stroked="false" coordsize="42,124" coordorigin="0,0" path="m,l41,0l20,123l0,0e"/>
              </w:pict>
            </w:r>
            <w:r>
              <w:pict>
                <v:shape id="_x0000_s3688" style="position:absolute;margin-left:-17.2935pt;margin-top:73.7215pt;mso-position-vertical-relative:top-margin-area;mso-position-horizontal-relative:right-margin-area;width:4.1pt;height:1.45pt;z-index:252948480;" filled="false" strokecolor="#000000" strokeweight="0.44pt" coordsize="82,29" coordorigin="0,0" path="m4,4l77,24e">
                  <v:stroke endcap="round" miterlimit="2"/>
                </v:shape>
              </w:pict>
            </w:r>
            <w:r>
              <w:pict>
                <v:shape id="_x0000_s3690" style="position:absolute;margin-left:-62.243pt;margin-top:69.721pt;mso-position-vertical-relative:top-margin-area;mso-position-horizontal-relative:right-margin-area;width:2.1pt;height:6.2pt;z-index:252967936;" fillcolor="#000000" filled="true" stroked="false" coordsize="42,124" coordorigin="0,0" path="m,l41,0l20,123l0,0e"/>
              </w:pict>
            </w:r>
            <w:r>
              <w:rPr>
                <w:sz w:val="8"/>
                <w:szCs w:val="8"/>
                <w:spacing w:val="12"/>
                <w:w w:val="126"/>
                <w:position w:val="2"/>
              </w:rPr>
              <w:t>B1</w:t>
            </w:r>
          </w:p>
          <w:p>
            <w:pPr>
              <w:ind w:firstLine="871"/>
              <w:spacing w:line="41" w:lineRule="exact"/>
              <w:rPr/>
            </w:pPr>
            <w:r>
              <w:rPr/>
              <w:pict>
                <v:group id="_x0000_s3692" style="mso-position-vertical-relative:line;mso-position-horizontal-relative:char;width:32.9pt;height:2.1pt;" filled="false" stroked="false" coordsize="658,42" coordorigin="0,0">
                  <v:shape id="_x0000_s3694" style="position:absolute;left:119;top:16;width:418;height:9;" filled="false" strokecolor="#000000" strokeweight="0.44pt" coordsize="418,9" coordorigin="0,0" path="m4,4l413,4e">
                    <v:stroke endcap="round" miterlimit="2"/>
                  </v:shape>
                  <v:shape id="_x0000_s3696" style="position:absolute;left:0;top:0;width:658;height:42;" fillcolor="#000000" filled="true" stroked="false" coordsize="658,42" coordorigin="0,0" path="m123,0l123,41l0,20l123,0em532,0l532,41l656,20l532,0em656,19l657,19l657,20l656,20l656,19xe"/>
                </v:group>
              </w:pict>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firstLine="2564"/>
              <w:spacing w:line="180" w:lineRule="exact"/>
              <w:rPr/>
            </w:pPr>
            <w:r>
              <w:rPr>
                <w:position w:val="-3"/>
              </w:rPr>
              <w:pict>
                <v:group id="_x0000_s3698" style="mso-position-vertical-relative:line;mso-position-horizontal-relative:char;width:23.55pt;height:9.05pt;" filled="false" stroked="false" coordsize="471,181" coordorigin="0,0">
                  <v:shape id="_x0000_s3700" style="position:absolute;left:324;top:0;width:147;height:162;" filled="false" strokecolor="#000000" strokeweight="0.44pt" coordsize="147,162" coordorigin="0,0" path="m141,156l135,136l128,116l118,97l106,79l92,62l77,47l61,33l43,22l24,12l4,4e">
                    <v:stroke endcap="round" miterlimit="2"/>
                  </v:shape>
                  <v:shape id="_x0000_s3702" style="position:absolute;left:0;top:56;width:42;height:124;" fillcolor="#000000" filled="true" stroked="false" coordsize="42,124" coordorigin="0,0" path="m0,123l41,123l20,0l0,123e"/>
                </v:group>
              </w:pict>
            </w:r>
          </w:p>
          <w:p>
            <w:pPr>
              <w:spacing w:line="99" w:lineRule="exact"/>
              <w:rPr/>
            </w:pPr>
            <w:r/>
          </w:p>
          <w:tbl>
            <w:tblPr>
              <w:tblStyle w:val="TableNormal"/>
              <w:tblW w:w="271" w:type="dxa"/>
              <w:tblInd w:w="19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5"/>
              <w:gridCol w:w="66"/>
            </w:tblGrid>
            <w:tr>
              <w:trPr>
                <w:trHeight w:val="328" w:hRule="atLeast"/>
              </w:trPr>
              <w:tc>
                <w:tcPr>
                  <w:tcW w:w="205" w:type="dxa"/>
                  <w:vAlign w:val="top"/>
                  <w:textDirection w:val="btLr"/>
                  <w:tcBorders>
                    <w:left w:val="nil"/>
                  </w:tcBorders>
                </w:tcPr>
                <w:p>
                  <w:pPr>
                    <w:pStyle w:val="TableText"/>
                    <w:ind w:left="106"/>
                    <w:spacing w:before="39" w:line="166" w:lineRule="exact"/>
                    <w:rPr>
                      <w:sz w:val="8"/>
                      <w:szCs w:val="8"/>
                    </w:rPr>
                  </w:pPr>
                  <w:r>
                    <w:rPr>
                      <w:sz w:val="8"/>
                      <w:szCs w:val="8"/>
                      <w:spacing w:val="9"/>
                      <w:w w:val="115"/>
                      <w:position w:val="2"/>
                    </w:rPr>
                    <w:t>H</w:t>
                  </w:r>
                  <w:r>
                    <w:rPr>
                      <w:sz w:val="8"/>
                      <w:szCs w:val="8"/>
                      <w:spacing w:val="-16"/>
                      <w:position w:val="2"/>
                    </w:rPr>
                    <w:t xml:space="preserve"> </w:t>
                  </w:r>
                  <w:r>
                    <w:rPr>
                      <w:sz w:val="8"/>
                      <w:szCs w:val="8"/>
                      <w:spacing w:val="9"/>
                      <w:w w:val="115"/>
                      <w:position w:val="2"/>
                    </w:rPr>
                    <w:t>1</w:t>
                  </w:r>
                </w:p>
              </w:tc>
              <w:tc>
                <w:tcPr>
                  <w:tcW w:w="66" w:type="dxa"/>
                  <w:vAlign w:val="top"/>
                  <w:tcBorders>
                    <w:right w:val="nil"/>
                  </w:tcBorders>
                </w:tcPr>
                <w:p>
                  <w:pPr>
                    <w:rPr>
                      <w:rFonts w:ascii="Arial"/>
                      <w:sz w:val="21"/>
                    </w:rPr>
                  </w:pPr>
                  <w:r/>
                </w:p>
              </w:tc>
            </w:tr>
          </w:tbl>
          <w:p>
            <w:pPr>
              <w:pStyle w:val="TableText"/>
              <w:ind w:left="867"/>
              <w:spacing w:before="7" w:line="196" w:lineRule="auto"/>
              <w:rPr>
                <w:sz w:val="22"/>
                <w:szCs w:val="22"/>
              </w:rPr>
            </w:pPr>
            <w:r>
              <w:pict>
                <v:shape id="_x0000_s3704" style="position:absolute;margin-left:59.7855pt;margin-top:-3.81299pt;mso-position-vertical-relative:text;mso-position-horizontal-relative:text;width:30.8pt;height:36.55pt;z-index:-250384384;" filled="false" strokecolor="#000000" strokeweight="0.44pt" coordsize="616,731" coordorigin="0,0" path="m4,189l4,726m611,4l611,726e">
                  <v:stroke endcap="round" miterlimit="2"/>
                </v:shape>
              </w:pict>
            </w:r>
            <w:r>
              <w:pict>
                <v:shape id="_x0000_s3706" style="position:absolute;margin-left:76.408pt;margin-top:15.9835pt;mso-position-vertical-relative:text;mso-position-horizontal-relative:text;width:0.05pt;height:0.1pt;z-index:252974080;" fillcolor="#000000" filled="true" stroked="false" coordsize="1,2" coordorigin="0,0" path="m,l0,0l0,1l0,1l0,0xe"/>
              </w:pict>
            </w:r>
            <w:r>
              <w:rPr>
                <w:rFonts w:ascii="Arial" w:hAnsi="Arial" w:eastAsia="Arial" w:cs="Arial"/>
                <w:sz w:val="22"/>
                <w:szCs w:val="22"/>
                <w:position w:val="-8"/>
              </w:rPr>
              <w:drawing>
                <wp:inline distT="0" distB="0" distL="0" distR="0">
                  <wp:extent cx="4181" cy="240360"/>
                  <wp:effectExtent l="0" t="0" r="0" b="0"/>
                  <wp:docPr id="408" name="IM 408"/>
                  <wp:cNvGraphicFramePr/>
                  <a:graphic>
                    <a:graphicData uri="http://schemas.openxmlformats.org/drawingml/2006/picture">
                      <pic:pic>
                        <pic:nvPicPr>
                          <pic:cNvPr id="408" name="IM 408"/>
                          <pic:cNvPicPr/>
                        </pic:nvPicPr>
                        <pic:blipFill>
                          <a:blip r:embed="rId168"/>
                          <a:stretch>
                            <a:fillRect/>
                          </a:stretch>
                        </pic:blipFill>
                        <pic:spPr>
                          <a:xfrm rot="0">
                            <a:off x="0" y="0"/>
                            <a:ext cx="4181" cy="240360"/>
                          </a:xfrm>
                          <a:prstGeom prst="rect">
                            <a:avLst/>
                          </a:prstGeom>
                        </pic:spPr>
                      </pic:pic>
                    </a:graphicData>
                  </a:graphic>
                </wp:inline>
              </w:drawing>
            </w:r>
            <w:r>
              <w:rPr>
                <w:rFonts w:ascii="Arial" w:hAnsi="Arial" w:eastAsia="Arial" w:cs="Arial"/>
                <w:sz w:val="22"/>
                <w:szCs w:val="22"/>
                <w:spacing w:val="17"/>
                <w:position w:val="-9"/>
              </w:rPr>
              <w:t>-</w:t>
            </w:r>
            <w:r>
              <w:rPr>
                <w:sz w:val="17"/>
                <w:szCs w:val="17"/>
                <w:u w:val="single" w:color="auto"/>
                <w:spacing w:val="17"/>
                <w:position w:val="2"/>
              </w:rPr>
              <w:t>B</w:t>
            </w:r>
            <w:r>
              <w:rPr>
                <w:sz w:val="8"/>
                <w:szCs w:val="8"/>
                <w:u w:val="single" w:color="auto"/>
                <w:spacing w:val="17"/>
              </w:rPr>
              <w:t>2</w:t>
            </w:r>
            <w:r>
              <w:rPr>
                <w:sz w:val="8"/>
                <w:szCs w:val="8"/>
                <w:u w:val="single" w:color="auto"/>
              </w:rPr>
              <w:t xml:space="preserve">          </w:t>
            </w:r>
            <w:r>
              <w:rPr>
                <w:rFonts w:ascii="Arial" w:hAnsi="Arial" w:eastAsia="Arial" w:cs="Arial"/>
                <w:sz w:val="22"/>
                <w:szCs w:val="22"/>
                <w:spacing w:val="17"/>
                <w:position w:val="-9"/>
              </w:rPr>
              <w:t>-</w:t>
            </w:r>
            <w:r>
              <w:rPr>
                <w:sz w:val="22"/>
                <w:szCs w:val="22"/>
                <w:position w:val="-8"/>
              </w:rPr>
              <w:drawing>
                <wp:inline distT="0" distB="0" distL="0" distR="0">
                  <wp:extent cx="4181" cy="240360"/>
                  <wp:effectExtent l="0" t="0" r="0" b="0"/>
                  <wp:docPr id="410" name="IM 410"/>
                  <wp:cNvGraphicFramePr/>
                  <a:graphic>
                    <a:graphicData uri="http://schemas.openxmlformats.org/drawingml/2006/picture">
                      <pic:pic>
                        <pic:nvPicPr>
                          <pic:cNvPr id="410" name="IM 410"/>
                          <pic:cNvPicPr/>
                        </pic:nvPicPr>
                        <pic:blipFill>
                          <a:blip r:embed="rId169"/>
                          <a:stretch>
                            <a:fillRect/>
                          </a:stretch>
                        </pic:blipFill>
                        <pic:spPr>
                          <a:xfrm rot="0">
                            <a:off x="0" y="0"/>
                            <a:ext cx="4181" cy="240360"/>
                          </a:xfrm>
                          <a:prstGeom prst="rect">
                            <a:avLst/>
                          </a:prstGeom>
                        </pic:spPr>
                      </pic:pic>
                    </a:graphicData>
                  </a:graphic>
                </wp:inline>
              </w:drawing>
            </w:r>
          </w:p>
          <w:p>
            <w:pPr>
              <w:pStyle w:val="TableText"/>
              <w:ind w:left="1442"/>
              <w:spacing w:before="19" w:line="162" w:lineRule="exact"/>
              <w:rPr>
                <w:sz w:val="8"/>
                <w:szCs w:val="8"/>
              </w:rPr>
            </w:pPr>
            <w:r>
              <w:rPr>
                <w:sz w:val="8"/>
                <w:szCs w:val="8"/>
                <w:spacing w:val="10"/>
                <w:w w:val="139"/>
                <w:position w:val="2"/>
              </w:rPr>
              <w:t>L1</w:t>
            </w:r>
          </w:p>
          <w:p>
            <w:pPr>
              <w:ind w:firstLine="1683"/>
              <w:spacing w:line="41" w:lineRule="exact"/>
              <w:rPr/>
            </w:pPr>
            <w:r>
              <w:rPr/>
              <w:pict>
                <v:shape id="_x0000_s3708" style="mso-position-vertical-relative:line;mso-position-horizontal-relative:char;width:6.2pt;height:2.1pt;" fillcolor="#000000" filled="true" stroked="false" coordsize="124,42" coordorigin="0,0" path="m,l0,41l123,20l0,0e"/>
              </w:pict>
            </w:r>
          </w:p>
        </w:tc>
      </w:tr>
      <w:tr>
        <w:trPr>
          <w:trHeight w:val="614" w:hRule="atLeast"/>
        </w:trPr>
        <w:tc>
          <w:tcPr>
            <w:tcW w:w="581" w:type="dxa"/>
            <w:vAlign w:val="top"/>
            <w:vMerge w:val="continue"/>
            <w:tcBorders>
              <w:bottom w:val="single" w:color="000000" w:sz="4" w:space="0"/>
              <w:top w:val="nil"/>
            </w:tcBorders>
          </w:tcPr>
          <w:p>
            <w:pPr>
              <w:rPr>
                <w:rFonts w:ascii="Arial"/>
                <w:sz w:val="21"/>
              </w:rPr>
            </w:pPr>
            <w:r/>
          </w:p>
        </w:tc>
        <w:tc>
          <w:tcPr>
            <w:tcW w:w="1693" w:type="dxa"/>
            <w:vAlign w:val="top"/>
            <w:gridSpan w:val="2"/>
            <w:vMerge w:val="continue"/>
            <w:tcBorders>
              <w:bottom w:val="single" w:color="000000" w:sz="4" w:space="0"/>
              <w:right w:val="single" w:color="000000" w:sz="4" w:space="0"/>
              <w:top w:val="nil"/>
            </w:tcBorders>
          </w:tcPr>
          <w:p>
            <w:pPr>
              <w:rPr>
                <w:rFonts w:ascii="Arial"/>
                <w:sz w:val="21"/>
              </w:rPr>
            </w:pPr>
            <w:r/>
          </w:p>
        </w:tc>
        <w:tc>
          <w:tcPr>
            <w:tcW w:w="1292" w:type="dxa"/>
            <w:vAlign w:val="top"/>
            <w:tcBorders>
              <w:left w:val="single" w:color="000000" w:sz="4" w:space="0"/>
              <w:bottom w:val="single" w:color="000000" w:sz="4" w:space="0"/>
              <w:top w:val="single" w:color="000000" w:sz="4" w:space="0"/>
            </w:tcBorders>
          </w:tcPr>
          <w:p>
            <w:pPr>
              <w:pStyle w:val="TableText"/>
              <w:ind w:left="272"/>
              <w:spacing w:before="213" w:line="191" w:lineRule="auto"/>
              <w:rPr>
                <w:rFonts w:ascii="Times New Roman" w:hAnsi="Times New Roman" w:eastAsia="Times New Roman" w:cs="Times New Roman"/>
                <w:sz w:val="11"/>
                <w:szCs w:val="11"/>
              </w:rPr>
            </w:pPr>
            <w:r>
              <w:rPr>
                <w:spacing w:val="-2"/>
              </w:rPr>
              <w:t>接口处</w:t>
            </w:r>
            <w:r>
              <w:rPr>
                <w:spacing w:val="-10"/>
              </w:rPr>
              <w:t xml:space="preserve"> </w:t>
            </w:r>
            <w:r>
              <w:rPr>
                <w:rFonts w:ascii="Times New Roman" w:hAnsi="Times New Roman" w:eastAsia="Times New Roman" w:cs="Times New Roman"/>
                <w:spacing w:val="-2"/>
              </w:rPr>
              <w:t>B</w:t>
            </w:r>
            <w:r>
              <w:rPr>
                <w:rFonts w:ascii="Times New Roman" w:hAnsi="Times New Roman" w:eastAsia="Times New Roman" w:cs="Times New Roman"/>
                <w:sz w:val="11"/>
                <w:szCs w:val="11"/>
                <w:spacing w:val="-2"/>
                <w:position w:val="-1"/>
              </w:rPr>
              <w:t>2</w:t>
            </w:r>
          </w:p>
        </w:tc>
        <w:tc>
          <w:tcPr>
            <w:tcW w:w="1129" w:type="dxa"/>
            <w:vAlign w:val="top"/>
            <w:tcBorders>
              <w:top w:val="single" w:color="000000" w:sz="4" w:space="0"/>
            </w:tcBorders>
          </w:tcPr>
          <w:p>
            <w:pPr>
              <w:pStyle w:val="TableText"/>
              <w:ind w:left="269"/>
              <w:spacing w:before="245" w:line="201"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3814" w:type="dxa"/>
            <w:vAlign w:val="top"/>
            <w:gridSpan w:val="2"/>
            <w:vMerge w:val="continue"/>
            <w:tcBorders>
              <w:top w:val="nil"/>
              <w:bottom w:val="nil"/>
            </w:tcBorders>
          </w:tcPr>
          <w:p>
            <w:pPr>
              <w:rPr>
                <w:rFonts w:ascii="Arial"/>
                <w:sz w:val="21"/>
              </w:rPr>
            </w:pPr>
            <w:r/>
          </w:p>
        </w:tc>
      </w:tr>
      <w:tr>
        <w:trPr>
          <w:trHeight w:val="617" w:hRule="atLeast"/>
        </w:trPr>
        <w:tc>
          <w:tcPr>
            <w:tcW w:w="581" w:type="dxa"/>
            <w:vAlign w:val="top"/>
            <w:tcBorders>
              <w:bottom w:val="single" w:color="000000" w:sz="4" w:space="0"/>
              <w:top w:val="single" w:color="000000" w:sz="4" w:space="0"/>
            </w:tcBorders>
          </w:tcPr>
          <w:p>
            <w:pPr>
              <w:ind w:left="221"/>
              <w:spacing w:before="24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2985" w:type="dxa"/>
            <w:vAlign w:val="top"/>
            <w:gridSpan w:val="3"/>
            <w:tcBorders>
              <w:bottom w:val="single" w:color="000000" w:sz="4" w:space="0"/>
              <w:top w:val="single" w:color="000000" w:sz="4" w:space="0"/>
            </w:tcBorders>
          </w:tcPr>
          <w:p>
            <w:pPr>
              <w:pStyle w:val="TableText"/>
              <w:ind w:left="581"/>
              <w:spacing w:before="218" w:line="191" w:lineRule="auto"/>
              <w:rPr>
                <w:rFonts w:ascii="Times New Roman" w:hAnsi="Times New Roman" w:eastAsia="Times New Roman" w:cs="Times New Roman"/>
                <w:sz w:val="11"/>
                <w:szCs w:val="11"/>
              </w:rPr>
            </w:pPr>
            <w:r>
              <w:rPr>
                <w:spacing w:val="-2"/>
              </w:rPr>
              <w:t>构件接头板组装尺寸 </w:t>
            </w:r>
            <w:r>
              <w:rPr>
                <w:rFonts w:ascii="Times New Roman" w:hAnsi="Times New Roman" w:eastAsia="Times New Roman" w:cs="Times New Roman"/>
                <w:spacing w:val="-2"/>
              </w:rPr>
              <w:t>L</w:t>
            </w:r>
            <w:r>
              <w:rPr>
                <w:rFonts w:ascii="Times New Roman" w:hAnsi="Times New Roman" w:eastAsia="Times New Roman" w:cs="Times New Roman"/>
                <w:sz w:val="11"/>
                <w:szCs w:val="11"/>
                <w:spacing w:val="-2"/>
                <w:position w:val="-1"/>
              </w:rPr>
              <w:t>1</w:t>
            </w:r>
          </w:p>
        </w:tc>
        <w:tc>
          <w:tcPr>
            <w:tcW w:w="1129" w:type="dxa"/>
            <w:vAlign w:val="top"/>
          </w:tcPr>
          <w:p>
            <w:pPr>
              <w:pStyle w:val="TableText"/>
              <w:ind w:left="269"/>
              <w:spacing w:before="248" w:line="202"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3814" w:type="dxa"/>
            <w:vAlign w:val="top"/>
            <w:gridSpan w:val="2"/>
            <w:vMerge w:val="continue"/>
            <w:tcBorders>
              <w:top w:val="nil"/>
              <w:bottom w:val="nil"/>
            </w:tcBorders>
          </w:tcPr>
          <w:p>
            <w:pPr>
              <w:rPr>
                <w:rFonts w:ascii="Arial"/>
                <w:sz w:val="21"/>
              </w:rPr>
            </w:pPr>
            <w:r/>
          </w:p>
        </w:tc>
      </w:tr>
      <w:tr>
        <w:trPr>
          <w:trHeight w:val="617" w:hRule="atLeast"/>
        </w:trPr>
        <w:tc>
          <w:tcPr>
            <w:tcW w:w="581" w:type="dxa"/>
            <w:vAlign w:val="top"/>
            <w:tcBorders>
              <w:bottom w:val="single" w:color="000000" w:sz="4" w:space="0"/>
              <w:top w:val="single" w:color="000000" w:sz="4" w:space="0"/>
            </w:tcBorders>
          </w:tcPr>
          <w:p>
            <w:pPr>
              <w:ind w:left="219"/>
              <w:spacing w:before="24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2985" w:type="dxa"/>
            <w:vAlign w:val="top"/>
            <w:gridSpan w:val="3"/>
            <w:tcBorders>
              <w:bottom w:val="single" w:color="000000" w:sz="4" w:space="0"/>
              <w:top w:val="single" w:color="000000" w:sz="4" w:space="0"/>
            </w:tcBorders>
          </w:tcPr>
          <w:p>
            <w:pPr>
              <w:pStyle w:val="TableText"/>
              <w:ind w:left="867"/>
              <w:spacing w:before="219" w:line="190" w:lineRule="auto"/>
              <w:rPr>
                <w:rFonts w:ascii="Times New Roman" w:hAnsi="Times New Roman" w:eastAsia="Times New Roman" w:cs="Times New Roman"/>
                <w:sz w:val="11"/>
                <w:szCs w:val="11"/>
              </w:rPr>
            </w:pPr>
            <w:r>
              <w:rPr>
                <w:spacing w:val="-6"/>
              </w:rPr>
              <w:t>高度</w:t>
            </w:r>
            <w:r>
              <w:rPr>
                <w:spacing w:val="-9"/>
              </w:rPr>
              <w:t xml:space="preserve"> </w:t>
            </w:r>
            <w:r>
              <w:rPr>
                <w:rFonts w:ascii="Times New Roman" w:hAnsi="Times New Roman" w:eastAsia="Times New Roman" w:cs="Times New Roman"/>
                <w:spacing w:val="-6"/>
              </w:rPr>
              <w:t>H</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H</w:t>
            </w:r>
            <w:r>
              <w:rPr>
                <w:rFonts w:ascii="Times New Roman" w:hAnsi="Times New Roman" w:eastAsia="Times New Roman" w:cs="Times New Roman"/>
                <w:sz w:val="11"/>
                <w:szCs w:val="11"/>
                <w:spacing w:val="-6"/>
                <w:position w:val="-1"/>
              </w:rPr>
              <w:t>1</w:t>
            </w:r>
            <w:r>
              <w:rPr>
                <w:rFonts w:ascii="Times New Roman" w:hAnsi="Times New Roman" w:eastAsia="Times New Roman" w:cs="Times New Roman"/>
                <w:sz w:val="11"/>
                <w:szCs w:val="11"/>
                <w:spacing w:val="-7"/>
                <w:position w:val="-1"/>
              </w:rPr>
              <w:t xml:space="preserve"> </w:t>
            </w:r>
            <w:r>
              <w:rPr>
                <w:spacing w:val="-6"/>
              </w:rPr>
              <w:t>、</w:t>
            </w:r>
            <w:r>
              <w:rPr>
                <w:rFonts w:ascii="Times New Roman" w:hAnsi="Times New Roman" w:eastAsia="Times New Roman" w:cs="Times New Roman"/>
                <w:spacing w:val="-6"/>
              </w:rPr>
              <w:t>H</w:t>
            </w:r>
            <w:r>
              <w:rPr>
                <w:rFonts w:ascii="Times New Roman" w:hAnsi="Times New Roman" w:eastAsia="Times New Roman" w:cs="Times New Roman"/>
                <w:sz w:val="11"/>
                <w:szCs w:val="11"/>
                <w:spacing w:val="-6"/>
                <w:position w:val="-1"/>
              </w:rPr>
              <w:t>2</w:t>
            </w:r>
          </w:p>
        </w:tc>
        <w:tc>
          <w:tcPr>
            <w:tcW w:w="1129" w:type="dxa"/>
            <w:vAlign w:val="top"/>
          </w:tcPr>
          <w:p>
            <w:pPr>
              <w:pStyle w:val="TableText"/>
              <w:ind w:left="269"/>
              <w:spacing w:before="247" w:line="203"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3814" w:type="dxa"/>
            <w:vAlign w:val="top"/>
            <w:gridSpan w:val="2"/>
            <w:vMerge w:val="continue"/>
            <w:tcBorders>
              <w:top w:val="nil"/>
              <w:bottom w:val="nil"/>
            </w:tcBorders>
          </w:tcPr>
          <w:p>
            <w:pPr>
              <w:rPr>
                <w:rFonts w:ascii="Arial"/>
                <w:sz w:val="21"/>
              </w:rPr>
            </w:pPr>
            <w:r/>
          </w:p>
        </w:tc>
      </w:tr>
      <w:tr>
        <w:trPr>
          <w:trHeight w:val="929" w:hRule="atLeast"/>
        </w:trPr>
        <w:tc>
          <w:tcPr>
            <w:tcW w:w="581" w:type="dxa"/>
            <w:vAlign w:val="top"/>
            <w:tcBorders>
              <w:bottom w:val="single" w:color="000000" w:sz="4" w:space="0"/>
              <w:top w:val="single" w:color="000000" w:sz="4" w:space="0"/>
            </w:tcBorders>
          </w:tcPr>
          <w:p>
            <w:pPr>
              <w:spacing w:line="351" w:lineRule="auto"/>
              <w:rPr>
                <w:rFonts w:ascii="Arial"/>
                <w:sz w:val="21"/>
              </w:rPr>
            </w:pPr>
            <w:r/>
          </w:p>
          <w:p>
            <w:pPr>
              <w:ind w:left="21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2985" w:type="dxa"/>
            <w:vAlign w:val="top"/>
            <w:gridSpan w:val="3"/>
            <w:tcBorders>
              <w:bottom w:val="single" w:color="000000" w:sz="4" w:space="0"/>
              <w:top w:val="single" w:color="000000" w:sz="4" w:space="0"/>
            </w:tcBorders>
          </w:tcPr>
          <w:p>
            <w:pPr>
              <w:spacing w:line="290" w:lineRule="auto"/>
              <w:rPr>
                <w:rFonts w:ascii="Arial"/>
                <w:sz w:val="21"/>
              </w:rPr>
            </w:pPr>
            <w:r/>
          </w:p>
          <w:p>
            <w:pPr>
              <w:pStyle w:val="TableText"/>
              <w:ind w:left="686"/>
              <w:spacing w:before="81" w:line="191" w:lineRule="auto"/>
              <w:rPr/>
            </w:pPr>
            <w:r>
              <w:rPr>
                <w:spacing w:val="-1"/>
              </w:rPr>
              <w:t>箱形杆件横隔板间距</w:t>
            </w:r>
          </w:p>
        </w:tc>
        <w:tc>
          <w:tcPr>
            <w:tcW w:w="1129" w:type="dxa"/>
            <w:vAlign w:val="top"/>
            <w:tcBorders>
              <w:bottom w:val="single" w:color="000000" w:sz="4" w:space="0"/>
            </w:tcBorders>
          </w:tcPr>
          <w:p>
            <w:pPr>
              <w:spacing w:line="290" w:lineRule="auto"/>
              <w:rPr>
                <w:rFonts w:ascii="Arial"/>
                <w:sz w:val="21"/>
              </w:rPr>
            </w:pPr>
            <w:r/>
          </w:p>
          <w:p>
            <w:pPr>
              <w:pStyle w:val="TableText"/>
              <w:ind w:left="454"/>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814" w:type="dxa"/>
            <w:vAlign w:val="top"/>
            <w:gridSpan w:val="2"/>
            <w:vMerge w:val="continue"/>
            <w:tcBorders>
              <w:top w:val="nil"/>
            </w:tcBorders>
          </w:tcPr>
          <w:p>
            <w:pPr>
              <w:rPr>
                <w:rFonts w:ascii="Arial"/>
                <w:sz w:val="21"/>
              </w:rPr>
            </w:pPr>
            <w:r/>
          </w:p>
        </w:tc>
      </w:tr>
      <w:tr>
        <w:trPr>
          <w:trHeight w:val="460" w:hRule="atLeast"/>
        </w:trPr>
        <w:tc>
          <w:tcPr>
            <w:tcW w:w="581" w:type="dxa"/>
            <w:vAlign w:val="top"/>
            <w:vMerge w:val="restart"/>
            <w:tcBorders>
              <w:bottom w:val="nil"/>
              <w:top w:val="single" w:color="000000" w:sz="4" w:space="0"/>
            </w:tcBorders>
          </w:tcPr>
          <w:p>
            <w:pPr>
              <w:spacing w:line="348" w:lineRule="auto"/>
              <w:rPr>
                <w:rFonts w:ascii="Arial"/>
                <w:sz w:val="21"/>
              </w:rPr>
            </w:pPr>
            <w:r/>
          </w:p>
          <w:p>
            <w:pPr>
              <w:ind w:left="21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1693" w:type="dxa"/>
            <w:vAlign w:val="top"/>
            <w:gridSpan w:val="2"/>
            <w:vMerge w:val="restart"/>
            <w:tcBorders>
              <w:bottom w:val="nil"/>
              <w:right w:val="single" w:color="000000" w:sz="4" w:space="0"/>
              <w:top w:val="single" w:color="000000" w:sz="4" w:space="0"/>
            </w:tcBorders>
          </w:tcPr>
          <w:p>
            <w:pPr>
              <w:pStyle w:val="TableText"/>
              <w:ind w:left="569"/>
              <w:spacing w:before="216" w:line="191" w:lineRule="auto"/>
              <w:rPr/>
            </w:pPr>
            <w:r>
              <w:rPr>
                <w:spacing w:val="-3"/>
              </w:rPr>
              <w:t>加劲肋</w:t>
            </w:r>
          </w:p>
          <w:p>
            <w:pPr>
              <w:pStyle w:val="TableText"/>
              <w:ind w:left="603"/>
              <w:spacing w:before="51" w:line="191" w:lineRule="auto"/>
              <w:rPr>
                <w:rFonts w:ascii="Times New Roman" w:hAnsi="Times New Roman" w:eastAsia="Times New Roman" w:cs="Times New Roman"/>
              </w:rPr>
            </w:pPr>
            <w:r>
              <w:rPr>
                <w:spacing w:val="-7"/>
              </w:rPr>
              <w:t>间距 </w:t>
            </w:r>
            <w:r>
              <w:rPr>
                <w:rFonts w:ascii="Times New Roman" w:hAnsi="Times New Roman" w:eastAsia="Times New Roman" w:cs="Times New Roman"/>
                <w:spacing w:val="-7"/>
              </w:rPr>
              <w:t>S</w:t>
            </w:r>
          </w:p>
        </w:tc>
        <w:tc>
          <w:tcPr>
            <w:tcW w:w="1292" w:type="dxa"/>
            <w:vAlign w:val="top"/>
            <w:tcBorders>
              <w:left w:val="single" w:color="000000" w:sz="4" w:space="0"/>
              <w:bottom w:val="single" w:color="000000" w:sz="4" w:space="0"/>
              <w:top w:val="single" w:color="000000" w:sz="4" w:space="0"/>
            </w:tcBorders>
          </w:tcPr>
          <w:p>
            <w:pPr>
              <w:pStyle w:val="TableText"/>
              <w:ind w:left="278"/>
              <w:spacing w:before="137" w:line="191" w:lineRule="auto"/>
              <w:rPr/>
            </w:pPr>
            <w:r>
              <w:rPr>
                <w:spacing w:val="-2"/>
              </w:rPr>
              <w:t>拼接部位</w:t>
            </w:r>
          </w:p>
        </w:tc>
        <w:tc>
          <w:tcPr>
            <w:tcW w:w="1129" w:type="dxa"/>
            <w:vAlign w:val="top"/>
            <w:tcBorders>
              <w:bottom w:val="single" w:color="000000" w:sz="4" w:space="0"/>
              <w:top w:val="single" w:color="000000" w:sz="4" w:space="0"/>
            </w:tcBorders>
          </w:tcPr>
          <w:p>
            <w:pPr>
              <w:pStyle w:val="TableText"/>
              <w:ind w:left="454"/>
              <w:spacing w:before="138"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814" w:type="dxa"/>
            <w:vAlign w:val="top"/>
            <w:gridSpan w:val="2"/>
            <w:vMerge w:val="restart"/>
            <w:tcBorders>
              <w:bottom w:val="nil"/>
            </w:tcBorders>
          </w:tcPr>
          <w:p>
            <w:pPr>
              <w:rPr>
                <w:rFonts w:ascii="Arial"/>
                <w:sz w:val="21"/>
              </w:rPr>
            </w:pPr>
            <w:r/>
          </w:p>
        </w:tc>
      </w:tr>
      <w:tr>
        <w:trPr>
          <w:trHeight w:val="457" w:hRule="atLeast"/>
        </w:trPr>
        <w:tc>
          <w:tcPr>
            <w:tcW w:w="581" w:type="dxa"/>
            <w:vAlign w:val="top"/>
            <w:vMerge w:val="continue"/>
            <w:tcBorders>
              <w:bottom w:val="single" w:color="000000" w:sz="4" w:space="0"/>
              <w:top w:val="nil"/>
            </w:tcBorders>
          </w:tcPr>
          <w:p>
            <w:pPr>
              <w:rPr>
                <w:rFonts w:ascii="Arial"/>
                <w:sz w:val="21"/>
              </w:rPr>
            </w:pPr>
            <w:r/>
          </w:p>
        </w:tc>
        <w:tc>
          <w:tcPr>
            <w:tcW w:w="1693" w:type="dxa"/>
            <w:vAlign w:val="top"/>
            <w:gridSpan w:val="2"/>
            <w:vMerge w:val="continue"/>
            <w:tcBorders>
              <w:bottom w:val="single" w:color="000000" w:sz="4" w:space="0"/>
              <w:right w:val="single" w:color="000000" w:sz="4" w:space="0"/>
              <w:top w:val="nil"/>
            </w:tcBorders>
          </w:tcPr>
          <w:p>
            <w:pPr>
              <w:rPr>
                <w:rFonts w:ascii="Arial"/>
                <w:sz w:val="21"/>
              </w:rPr>
            </w:pPr>
            <w:r/>
          </w:p>
        </w:tc>
        <w:tc>
          <w:tcPr>
            <w:tcW w:w="1292" w:type="dxa"/>
            <w:vAlign w:val="top"/>
            <w:tcBorders>
              <w:left w:val="single" w:color="000000" w:sz="4" w:space="0"/>
              <w:bottom w:val="single" w:color="000000" w:sz="4" w:space="0"/>
              <w:top w:val="single" w:color="000000" w:sz="4" w:space="0"/>
            </w:tcBorders>
          </w:tcPr>
          <w:p>
            <w:pPr>
              <w:pStyle w:val="TableText"/>
              <w:ind w:left="279"/>
              <w:spacing w:before="138" w:line="191" w:lineRule="auto"/>
              <w:rPr/>
            </w:pPr>
            <w:r>
              <w:rPr>
                <w:spacing w:val="-2"/>
              </w:rPr>
              <w:t>其余部位</w:t>
            </w:r>
          </w:p>
        </w:tc>
        <w:tc>
          <w:tcPr>
            <w:tcW w:w="1129" w:type="dxa"/>
            <w:vAlign w:val="top"/>
            <w:tcBorders>
              <w:top w:val="single" w:color="000000" w:sz="4" w:space="0"/>
            </w:tcBorders>
          </w:tcPr>
          <w:p>
            <w:pPr>
              <w:pStyle w:val="TableText"/>
              <w:ind w:left="454"/>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814" w:type="dxa"/>
            <w:vAlign w:val="top"/>
            <w:gridSpan w:val="2"/>
            <w:vMerge w:val="continue"/>
            <w:tcBorders>
              <w:top w:val="nil"/>
            </w:tcBorders>
          </w:tcPr>
          <w:p>
            <w:pPr>
              <w:rPr>
                <w:rFonts w:ascii="Arial"/>
                <w:sz w:val="21"/>
              </w:rPr>
            </w:pPr>
            <w:r/>
          </w:p>
        </w:tc>
      </w:tr>
      <w:tr>
        <w:trPr>
          <w:trHeight w:val="459" w:hRule="atLeast"/>
        </w:trPr>
        <w:tc>
          <w:tcPr>
            <w:tcW w:w="581" w:type="dxa"/>
            <w:vAlign w:val="top"/>
            <w:tcBorders>
              <w:bottom w:val="single" w:color="000000" w:sz="4" w:space="0"/>
              <w:top w:val="single" w:color="000000" w:sz="4" w:space="0"/>
            </w:tcBorders>
          </w:tcPr>
          <w:p>
            <w:pPr>
              <w:ind w:left="21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2985" w:type="dxa"/>
            <w:vAlign w:val="top"/>
            <w:gridSpan w:val="3"/>
            <w:tcBorders>
              <w:bottom w:val="single" w:color="000000" w:sz="4" w:space="0"/>
              <w:top w:val="single" w:color="000000" w:sz="4" w:space="0"/>
            </w:tcBorders>
          </w:tcPr>
          <w:p>
            <w:pPr>
              <w:pStyle w:val="TableText"/>
              <w:ind w:left="776"/>
              <w:spacing w:before="139" w:line="191" w:lineRule="auto"/>
              <w:rPr/>
            </w:pPr>
            <w:r>
              <w:rPr>
                <w:spacing w:val="-1"/>
              </w:rPr>
              <w:t>锚箱承压板垂直度</w:t>
            </w:r>
          </w:p>
        </w:tc>
        <w:tc>
          <w:tcPr>
            <w:tcW w:w="1129" w:type="dxa"/>
            <w:vAlign w:val="top"/>
          </w:tcPr>
          <w:p>
            <w:pPr>
              <w:pStyle w:val="TableText"/>
              <w:ind w:left="290"/>
              <w:spacing w:before="140" w:line="202" w:lineRule="auto"/>
              <w:rPr/>
            </w:pPr>
            <w:r>
              <w:rPr>
                <w:spacing w:val="23"/>
              </w:rPr>
              <w:t>≤</w:t>
            </w:r>
            <w:r>
              <w:rPr>
                <w:rFonts w:ascii="Times New Roman" w:hAnsi="Times New Roman" w:eastAsia="Times New Roman" w:cs="Times New Roman"/>
                <w:spacing w:val="23"/>
              </w:rPr>
              <w:t>0.1</w:t>
            </w:r>
            <w:r>
              <w:rPr>
                <w:rFonts w:ascii="Times New Roman" w:hAnsi="Times New Roman" w:eastAsia="Times New Roman" w:cs="Times New Roman"/>
                <w:spacing w:val="-23"/>
              </w:rPr>
              <w:t xml:space="preserve"> </w:t>
            </w:r>
            <w:r>
              <w:rPr>
                <w:spacing w:val="23"/>
              </w:rPr>
              <w:t>°</w:t>
            </w:r>
          </w:p>
        </w:tc>
        <w:tc>
          <w:tcPr>
            <w:tcW w:w="3814" w:type="dxa"/>
            <w:vAlign w:val="top"/>
            <w:gridSpan w:val="2"/>
          </w:tcPr>
          <w:p>
            <w:pPr>
              <w:pStyle w:val="TableText"/>
              <w:ind w:left="650"/>
              <w:spacing w:before="139" w:line="191" w:lineRule="auto"/>
              <w:rPr/>
            </w:pPr>
            <w:r>
              <w:rPr>
                <w:spacing w:val="-1"/>
              </w:rPr>
              <w:t>斜拉索轴线与锚箱承压板垂直度</w:t>
            </w:r>
          </w:p>
        </w:tc>
      </w:tr>
      <w:tr>
        <w:trPr>
          <w:trHeight w:val="461" w:hRule="atLeast"/>
        </w:trPr>
        <w:tc>
          <w:tcPr>
            <w:tcW w:w="581" w:type="dxa"/>
            <w:vAlign w:val="top"/>
            <w:tcBorders>
              <w:bottom w:val="single" w:color="000000" w:sz="4" w:space="0"/>
              <w:top w:val="single" w:color="000000" w:sz="4" w:space="0"/>
            </w:tcBorders>
          </w:tcPr>
          <w:p>
            <w:pPr>
              <w:ind w:left="21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2985" w:type="dxa"/>
            <w:vAlign w:val="top"/>
            <w:gridSpan w:val="3"/>
            <w:tcBorders>
              <w:bottom w:val="single" w:color="000000" w:sz="4" w:space="0"/>
              <w:top w:val="single" w:color="000000" w:sz="4" w:space="0"/>
            </w:tcBorders>
          </w:tcPr>
          <w:p>
            <w:pPr>
              <w:pStyle w:val="TableText"/>
              <w:ind w:left="956"/>
              <w:spacing w:before="140" w:line="191" w:lineRule="auto"/>
              <w:rPr/>
            </w:pPr>
            <w:r>
              <w:rPr>
                <w:spacing w:val="-2"/>
              </w:rPr>
              <w:t>锚箱锚管角度</w:t>
            </w:r>
          </w:p>
        </w:tc>
        <w:tc>
          <w:tcPr>
            <w:tcW w:w="1129" w:type="dxa"/>
            <w:vAlign w:val="top"/>
            <w:tcBorders>
              <w:bottom w:val="single" w:color="000000" w:sz="4" w:space="0"/>
            </w:tcBorders>
          </w:tcPr>
          <w:p>
            <w:pPr>
              <w:pStyle w:val="TableText"/>
              <w:ind w:left="290"/>
              <w:spacing w:before="141" w:line="202" w:lineRule="auto"/>
              <w:rPr/>
            </w:pPr>
            <w:r>
              <w:rPr>
                <w:spacing w:val="23"/>
              </w:rPr>
              <w:t>≤</w:t>
            </w:r>
            <w:r>
              <w:rPr>
                <w:rFonts w:ascii="Times New Roman" w:hAnsi="Times New Roman" w:eastAsia="Times New Roman" w:cs="Times New Roman"/>
                <w:spacing w:val="23"/>
              </w:rPr>
              <w:t>0.1</w:t>
            </w:r>
            <w:r>
              <w:rPr>
                <w:rFonts w:ascii="Times New Roman" w:hAnsi="Times New Roman" w:eastAsia="Times New Roman" w:cs="Times New Roman"/>
                <w:spacing w:val="-23"/>
              </w:rPr>
              <w:t xml:space="preserve"> </w:t>
            </w:r>
            <w:r>
              <w:rPr>
                <w:spacing w:val="23"/>
              </w:rPr>
              <w:t>°</w:t>
            </w:r>
          </w:p>
        </w:tc>
        <w:tc>
          <w:tcPr>
            <w:tcW w:w="3814" w:type="dxa"/>
            <w:vAlign w:val="top"/>
            <w:gridSpan w:val="2"/>
            <w:tcBorders>
              <w:bottom w:val="single" w:color="000000" w:sz="4" w:space="0"/>
            </w:tcBorders>
          </w:tcPr>
          <w:p>
            <w:pPr>
              <w:pStyle w:val="TableText"/>
              <w:ind w:left="830"/>
              <w:spacing w:before="141" w:line="190" w:lineRule="auto"/>
              <w:rPr/>
            </w:pPr>
            <w:r>
              <w:rPr>
                <w:spacing w:val="-1"/>
              </w:rPr>
              <w:t>锚管轴线与弦杆纵轴线夹角</w:t>
            </w:r>
          </w:p>
        </w:tc>
      </w:tr>
      <w:tr>
        <w:trPr>
          <w:trHeight w:val="459" w:hRule="atLeast"/>
        </w:trPr>
        <w:tc>
          <w:tcPr>
            <w:tcW w:w="581" w:type="dxa"/>
            <w:vAlign w:val="top"/>
            <w:tcBorders>
              <w:bottom w:val="single" w:color="000000" w:sz="4" w:space="0"/>
              <w:top w:val="single" w:color="000000" w:sz="4" w:space="0"/>
            </w:tcBorders>
          </w:tcPr>
          <w:p>
            <w:pPr>
              <w:ind w:left="219"/>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tc>
        <w:tc>
          <w:tcPr>
            <w:tcW w:w="2985" w:type="dxa"/>
            <w:vAlign w:val="top"/>
            <w:gridSpan w:val="3"/>
            <w:tcBorders>
              <w:bottom w:val="single" w:color="000000" w:sz="4" w:space="0"/>
              <w:top w:val="single" w:color="000000" w:sz="4" w:space="0"/>
            </w:tcBorders>
          </w:tcPr>
          <w:p>
            <w:pPr>
              <w:pStyle w:val="TableText"/>
              <w:ind w:left="1136"/>
              <w:spacing w:before="137" w:line="191" w:lineRule="auto"/>
              <w:rPr/>
            </w:pPr>
            <w:r>
              <w:rPr>
                <w:spacing w:val="-2"/>
              </w:rPr>
              <w:t>锚点位置</w:t>
            </w:r>
          </w:p>
        </w:tc>
        <w:tc>
          <w:tcPr>
            <w:tcW w:w="1129" w:type="dxa"/>
            <w:vAlign w:val="top"/>
            <w:tcBorders>
              <w:bottom w:val="single" w:color="000000" w:sz="4" w:space="0"/>
              <w:top w:val="single" w:color="000000" w:sz="4" w:space="0"/>
            </w:tcBorders>
          </w:tcPr>
          <w:p>
            <w:pPr>
              <w:pStyle w:val="TableText"/>
              <w:ind w:left="454"/>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814" w:type="dxa"/>
            <w:vAlign w:val="top"/>
            <w:gridSpan w:val="2"/>
            <w:tcBorders>
              <w:bottom w:val="single" w:color="000000" w:sz="4" w:space="0"/>
              <w:top w:val="single" w:color="000000" w:sz="4" w:space="0"/>
            </w:tcBorders>
          </w:tcPr>
          <w:p>
            <w:pPr>
              <w:pStyle w:val="TableText"/>
              <w:ind w:left="739"/>
              <w:spacing w:before="138" w:line="190" w:lineRule="auto"/>
              <w:rPr/>
            </w:pPr>
            <w:r>
              <w:rPr>
                <w:spacing w:val="-1"/>
              </w:rPr>
              <w:t>锚点距相邻节点中心各向位置</w:t>
            </w:r>
          </w:p>
        </w:tc>
      </w:tr>
      <w:tr>
        <w:trPr>
          <w:trHeight w:val="626" w:hRule="atLeast"/>
        </w:trPr>
        <w:tc>
          <w:tcPr>
            <w:tcW w:w="581" w:type="dxa"/>
            <w:vAlign w:val="top"/>
            <w:tcBorders>
              <w:top w:val="single" w:color="000000" w:sz="4" w:space="0"/>
            </w:tcBorders>
          </w:tcPr>
          <w:p>
            <w:pPr>
              <w:ind w:left="219"/>
              <w:spacing w:before="2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1287" w:type="dxa"/>
            <w:vAlign w:val="top"/>
            <w:vMerge w:val="restart"/>
            <w:tcBorders>
              <w:top w:val="single" w:color="000000" w:sz="4" w:space="0"/>
              <w:bottom w:val="nil"/>
            </w:tcBorders>
          </w:tcPr>
          <w:p>
            <w:pPr>
              <w:spacing w:line="302" w:lineRule="auto"/>
              <w:rPr>
                <w:rFonts w:ascii="Arial"/>
                <w:sz w:val="21"/>
              </w:rPr>
            </w:pPr>
            <w:r/>
          </w:p>
          <w:p>
            <w:pPr>
              <w:spacing w:line="302" w:lineRule="auto"/>
              <w:rPr>
                <w:rFonts w:ascii="Arial"/>
                <w:sz w:val="21"/>
              </w:rPr>
            </w:pPr>
            <w:r/>
          </w:p>
          <w:p>
            <w:pPr>
              <w:pStyle w:val="TableText"/>
              <w:ind w:left="30" w:right="28" w:firstLine="76"/>
              <w:spacing w:before="82" w:line="229" w:lineRule="auto"/>
              <w:rPr/>
            </w:pPr>
            <w:r>
              <w:rPr>
                <w:spacing w:val="-2"/>
              </w:rPr>
              <w:t>整体节点内斜</w:t>
            </w:r>
            <w:r>
              <w:rPr>
                <w:spacing w:val="1"/>
              </w:rPr>
              <w:t xml:space="preserve">  </w:t>
            </w:r>
            <w:r>
              <w:rPr>
                <w:spacing w:val="-6"/>
              </w:rPr>
              <w:t>杆、竖杆接头板</w:t>
            </w:r>
          </w:p>
          <w:p>
            <w:pPr>
              <w:pStyle w:val="TableText"/>
              <w:ind w:left="466"/>
              <w:spacing w:before="1" w:line="190" w:lineRule="auto"/>
              <w:rPr/>
            </w:pPr>
            <w:r>
              <w:rPr>
                <w:spacing w:val="-4"/>
              </w:rPr>
              <w:t>位置</w:t>
            </w:r>
          </w:p>
        </w:tc>
        <w:tc>
          <w:tcPr>
            <w:tcW w:w="1698" w:type="dxa"/>
            <w:vAlign w:val="top"/>
            <w:gridSpan w:val="2"/>
            <w:tcBorders>
              <w:top w:val="single" w:color="000000" w:sz="4" w:space="0"/>
            </w:tcBorders>
          </w:tcPr>
          <w:p>
            <w:pPr>
              <w:pStyle w:val="TableText"/>
              <w:ind w:left="613" w:right="38" w:hanging="569"/>
              <w:spacing w:before="67" w:line="201" w:lineRule="auto"/>
              <w:rPr>
                <w:rFonts w:ascii="Times New Roman" w:hAnsi="Times New Roman" w:eastAsia="Times New Roman" w:cs="Times New Roman"/>
              </w:rPr>
            </w:pPr>
            <w:r>
              <w:rPr>
                <w:spacing w:val="-2"/>
              </w:rPr>
              <w:t>与斜杆、竖杆中心线</w:t>
            </w:r>
            <w:r>
              <w:rPr>
                <w:spacing w:val="6"/>
              </w:rPr>
              <w:t xml:space="preserve"> </w:t>
            </w:r>
            <w:r>
              <w:rPr>
                <w:spacing w:val="-3"/>
              </w:rPr>
              <w:t>偏离</w:t>
            </w:r>
            <w:r>
              <w:rPr>
                <w:rFonts w:ascii="Times New Roman" w:hAnsi="Times New Roman" w:eastAsia="Times New Roman" w:cs="Times New Roman"/>
                <w:spacing w:val="-3"/>
              </w:rPr>
              <w:t>Δ</w:t>
            </w:r>
          </w:p>
        </w:tc>
        <w:tc>
          <w:tcPr>
            <w:tcW w:w="1129" w:type="dxa"/>
            <w:vAlign w:val="top"/>
            <w:tcBorders>
              <w:top w:val="single" w:color="000000" w:sz="4" w:space="0"/>
            </w:tcBorders>
          </w:tcPr>
          <w:p>
            <w:pPr>
              <w:pStyle w:val="TableText"/>
              <w:ind w:left="379"/>
              <w:spacing w:before="224"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2726" w:type="dxa"/>
            <w:vAlign w:val="top"/>
            <w:vMerge w:val="restart"/>
            <w:tcBorders>
              <w:top w:val="single" w:color="000000" w:sz="4" w:space="0"/>
              <w:right w:val="nil"/>
              <w:bottom w:val="nil"/>
            </w:tcBorders>
          </w:tcPr>
          <w:p>
            <w:pPr>
              <w:ind w:firstLine="2172"/>
              <w:spacing w:before="138" w:line="93" w:lineRule="exact"/>
              <w:rPr/>
            </w:pPr>
            <w:r>
              <mc:AlternateContent xmlns:mc="http://schemas.openxmlformats.org/markup-compatibility/2006">
                <mc:Choice Requires="wps">
                  <w:drawing>
                    <wp:anchor distT="0" distB="0" distL="0" distR="0" simplePos="0" relativeHeight="252939264" behindDoc="0" locked="0" layoutInCell="1" allowOverlap="1">
                      <wp:simplePos x="0" y="0"/>
                      <wp:positionH relativeFrom="rightMargin">
                        <wp:posOffset>-179817</wp:posOffset>
                      </wp:positionH>
                      <wp:positionV relativeFrom="topMargin">
                        <wp:posOffset>67040</wp:posOffset>
                      </wp:positionV>
                      <wp:extent cx="113665" cy="222884"/>
                      <wp:effectExtent l="0" t="0" r="0" b="0"/>
                      <wp:wrapNone/>
                      <wp:docPr id="412" name="TextBox 412"/>
                      <wp:cNvGraphicFramePr/>
                      <a:graphic>
                        <a:graphicData uri="http://schemas.microsoft.com/office/word/2010/wordprocessingShape">
                          <wps:wsp>
                            <wps:cNvPr id="412" name="TextBox 412"/>
                            <wps:cNvSpPr txBox="1"/>
                            <wps:spPr>
                              <a:xfrm rot="2700000">
                                <a:off x="-179817" y="67040"/>
                                <a:ext cx="113665" cy="2228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8" w:line="212" w:lineRule="exact"/>
                                    <w:rPr/>
                                  </w:pPr>
                                  <w:r>
                                    <w:rPr>
                                      <w:spacing w:val="18"/>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10" style="position:absolute;margin-left:-14.1588pt;margin-top:5.27876pt;mso-position-vertical-relative:top-margin-area;mso-position-horizontal-relative:right-margin-area;width:8.95pt;height:17.55pt;z-index:252939264;rotation:45;" filled="false" stroked="false" type="#_x0000_t202">
                      <v:fill on="false"/>
                      <v:stroke on="false"/>
                      <v:path/>
                      <v:imagedata o:title=""/>
                      <o:lock v:ext="edit" aspectratio="false"/>
                      <v:textbox inset="0mm,0mm,0mm,0mm">
                        <w:txbxContent>
                          <w:p>
                            <w:pPr>
                              <w:pStyle w:val="TableText"/>
                              <w:ind w:left="20"/>
                              <w:spacing w:before="118" w:line="212" w:lineRule="exact"/>
                              <w:rPr/>
                            </w:pPr>
                            <w:r>
                              <w:rPr>
                                <w:spacing w:val="18"/>
                                <w:position w:val="-4"/>
                              </w:rPr>
                              <w:t>Δ</w:t>
                            </w:r>
                          </w:p>
                        </w:txbxContent>
                      </v:textbox>
                    </v:shape>
                  </w:pict>
                </mc:Fallback>
              </mc:AlternateContent>
            </w:r>
            <w:r>
              <mc:AlternateContent xmlns:mc="http://schemas.openxmlformats.org/markup-compatibility/2006">
                <mc:Choice Requires="wps">
                  <w:drawing>
                    <wp:anchor distT="0" distB="0" distL="0" distR="0" simplePos="0" relativeHeight="252940288" behindDoc="0" locked="0" layoutInCell="1" allowOverlap="1">
                      <wp:simplePos x="0" y="0"/>
                      <wp:positionH relativeFrom="rightMargin">
                        <wp:posOffset>-1031569</wp:posOffset>
                      </wp:positionH>
                      <wp:positionV relativeFrom="topMargin">
                        <wp:posOffset>940041</wp:posOffset>
                      </wp:positionV>
                      <wp:extent cx="78740" cy="218440"/>
                      <wp:effectExtent l="0" t="0" r="0" b="0"/>
                      <wp:wrapNone/>
                      <wp:docPr id="414" name="TextBox 414"/>
                      <wp:cNvGraphicFramePr/>
                      <a:graphic>
                        <a:graphicData uri="http://schemas.microsoft.com/office/word/2010/wordprocessingShape">
                          <wps:wsp>
                            <wps:cNvPr id="414" name="TextBox 414"/>
                            <wps:cNvSpPr txBox="1"/>
                            <wps:spPr>
                              <a:xfrm rot="2700000">
                                <a:off x="-1031569" y="940041"/>
                                <a:ext cx="78740" cy="2184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3" w:line="163" w:lineRule="auto"/>
                                    <w:jc w:val="right"/>
                                    <w:rPr>
                                      <w:sz w:val="17"/>
                                      <w:szCs w:val="17"/>
                                    </w:rPr>
                                  </w:pPr>
                                  <w:r>
                                    <w:rPr>
                                      <w:sz w:val="17"/>
                                      <w:szCs w:val="17"/>
                                      <w:spacing w:val="-11"/>
                                      <w:w w:val="8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12" style="position:absolute;margin-left:-81.2259pt;margin-top:74.019pt;mso-position-vertical-relative:top-margin-area;mso-position-horizontal-relative:right-margin-area;width:6.2pt;height:17.2pt;z-index:252940288;rotation:45;" filled="false" stroked="false" type="#_x0000_t202">
                      <v:fill on="false"/>
                      <v:stroke on="false"/>
                      <v:path/>
                      <v:imagedata o:title=""/>
                      <o:lock v:ext="edit" aspectratio="false"/>
                      <v:textbox inset="0mm,0mm,0mm,0mm">
                        <w:txbxContent>
                          <w:p>
                            <w:pPr>
                              <w:pStyle w:val="TableText"/>
                              <w:spacing w:before="113" w:line="163" w:lineRule="auto"/>
                              <w:jc w:val="right"/>
                              <w:rPr>
                                <w:sz w:val="17"/>
                                <w:szCs w:val="17"/>
                              </w:rPr>
                            </w:pPr>
                            <w:r>
                              <w:rPr>
                                <w:sz w:val="17"/>
                                <w:szCs w:val="17"/>
                                <w:spacing w:val="-11"/>
                                <w:w w:val="82"/>
                              </w:rPr>
                              <w:t>B</w:t>
                            </w:r>
                          </w:p>
                        </w:txbxContent>
                      </v:textbox>
                    </v:shape>
                  </w:pict>
                </mc:Fallback>
              </mc:AlternateContent>
            </w:r>
            <w:r>
              <w:pict>
                <v:shape id="_x0000_s3714" style="position:absolute;margin-left:-92.0045pt;margin-top:38.9995pt;mso-position-vertical-relative:top-margin-area;mso-position-horizontal-relative:right-margin-area;width:13.6pt;height:0.35pt;z-index:-250382336;" filled="false" strokecolor="#000000" strokeweight="0.34pt" coordsize="272,7" coordorigin="0,0" path="m268,3l3,3e">
                  <v:stroke endcap="round" miterlimit="2"/>
                </v:shape>
              </w:pict>
            </w:r>
            <w:r>
              <w:pict>
                <v:shape id="_x0000_s3716" style="position:absolute;margin-left:-7.73651pt;margin-top:74.3315pt;mso-position-vertical-relative:top-margin-area;mso-position-horizontal-relative:right-margin-area;width:6.95pt;height:0.35pt;z-index:252954624;" filled="false" strokecolor="#000000" strokeweight="0.34pt" coordsize="139,7" coordorigin="0,0" path="m3,3l135,3e">
                  <v:stroke endcap="round" miterlimit="2"/>
                </v:shape>
              </w:pict>
            </w:r>
            <w:r>
              <w:pict>
                <v:group id="_x0000_s3718" style="position:absolute;margin-left:-85.3805pt;margin-top:10.4765pt;mso-position-vertical-relative:top-margin-area;mso-position-horizontal-relative:right-margin-area;width:74.55pt;height:80.6pt;z-index:-250390528;" filled="false" stroked="false" coordsize="1491,1612" coordorigin="0,0">
                  <v:shape id="_x0000_s3720" style="position:absolute;left:0;top:0;width:1491;height:1612;" filled="false" strokecolor="#000000" strokeweight="0.34pt" coordsize="1491,1612" coordorigin="0,0" path="m954,47l380,659l338,615l913,3l954,47m1487,615l913,1228l871,1183l1446,571l1487,615m954,47l1446,571m1260,169l1078,363m1046,397l1015,431m982,465l790,670m758,704l726,738m694,772l502,977m470,1011l438,1045m406,1079l224,1273m1332,245l1147,442m1115,476l1083,510m1051,544l859,749m827,783l795,817m763,851l571,1056m539,1090l507,1125m475,1158l290,1355m1487,615l1487,1533m913,3l52,3m52,3l46,46l41,90l38,111l35,133l32,154l29,176l27,198l24,219l22,241l19,262l17,284l15,306l13,327l11,349l10,370l9,381l8,392l7,402l7,413l6,424l5,435l5,445l5,456l4,467l4,478l3,488l3,499l3,510l3,520l3,531l3,542l3,552l3,563l3,574l4,585l4,595l4,606l5,616l5,627l6,638l6,648l7,659l8,669l9,680l10,691l11,701l12,712l13,722l15,733l16,744l18,754l19,765l21,775l23,786l24,796l26,807l28,817l30,828l33,838l35,849l37,859l40,870l42,880l45,891l48,901l51,911l54,922l57,932l60,943l63,953l67,963l70,974l74,984l78,994l81,1005l85,1015l89,1025l93,1035l97,1045l102,1056l106,1066l111,1076l115,1086l120,1096l125,1106l130,1115l135,1125l140,1135l145,1145l150,1155l155,1164l161,1174l166,1183l172,1193l177,1202l183,1211l189,1221l194,1230l201,1239l207,1248l213,1257l219,1266l225,1274l232,1283l238,1292l244,1300l251,1309l258,1317l264,1325l271,1333l278,1342l285,1349l292,1357l299,1365l306,1373l313,1380l320,1387l328,1395l335,1402l343,1409l350,1416l358,1423l365,1430l373,1436l381,1443l389,1449l396,1455l404,1462l412,1467l420,1473l428,1479l437,1484l445,1490l453,1495l461,1500l470,1505l478,1510l487,1515l495,1519l504,1524l512,1528l521,1532l530,1536l538,1540l547,1544l556,1548l565,1551l574,1555l583,1558l592,1561l601,1564l610,1567l619,1570l628,1573l637,1575l647,1578l656,1580l665,1582l675,1585l684,1587l694,1588l703,1590l713,1592l722,1594l732,1595l741,1597l751,1598l761,1599l771,1600l780,1602l790,1602l800,1603l810,1604l820,1605l830,1605l840,1606l850,1607l860,1607l870,1607l880,1607l890,1607l900,1607l910,1607l921,1607l931,1607l941,1607l951,1607l962,1606l972,1606l982,1605l993,1605l1003,1604l1014,1604l1024,1603l1035,1602l1045,1601l1056,1600l1066,1599l1077,1598l1087,1597l1098,1596l1108,1595l1119,1593l1130,1592l1140,1591l1151,1590l1162,1588l1183,1585l1205,1582l1226,1579l1248,1576l1269,1572l1291,1568l1313,1565l1335,1561l1356,1557l1378,1553l1400,1549l1444,1541l1487,1533e">
                    <v:stroke endcap="round" miterlimit="2"/>
                  </v:shape>
                  <v:shape id="_x0000_s3722" style="position:absolute;left:1164;top:271;width:73;height:78;" fillcolor="#000000" filled="true" stroked="false" coordsize="73,78" coordorigin="0,0" path="m,l0,0l0,0l0,0l0,0xem71,76l72,76l72,77l71,77l71,76xe"/>
                </v:group>
              </w:pict>
            </w:r>
            <w:r>
              <w:pict>
                <v:group id="_x0000_s3724" style="position:absolute;margin-left:-78.7705pt;margin-top:38.9995pt;mso-position-vertical-relative:top-margin-area;mso-position-horizontal-relative:right-margin-area;width:21.4pt;height:17.7pt;z-index:252935168;" filled="false" stroked="false" coordsize="428,354" coordorigin="0,0">
                  <v:shape id="_x0000_s3726" style="position:absolute;left:247;top:89;width:1;height:1;" fillcolor="#000000" filled="true" stroked="false" coordsize="1,1" coordorigin="0,0" path="m,l0,0l0,0l0,0l0,0xe"/>
                  <v:shape id="_x0000_s3728" style="position:absolute;left:0;top:0;width:428;height:354;" filled="false" strokecolor="#000000" strokeweight="0.34pt" coordsize="428,354" coordorigin="0,0" path="m424,350l3,3e">
                    <v:stroke endcap="round" miterlimit="2"/>
                  </v:shape>
                </v:group>
              </w:pict>
            </w:r>
            <w:r>
              <w:pict>
                <v:group id="_x0000_s3730" style="position:absolute;margin-left:-23.988pt;margin-top:10.676pt;mso-position-vertical-relative:top-margin-area;mso-position-horizontal-relative:right-margin-area;width:13pt;height:13.85pt;z-index:252973056;" filled="false" stroked="false" coordsize="260,277" coordorigin="0,0">
                  <v:shape id="_x0000_s3732" style="position:absolute;left:90;top:97;width:79;height:83;" filled="false" strokecolor="#000000" strokeweight="0.34pt" coordsize="79,83" coordorigin="0,0" path="m3,3l74,79e">
                    <v:stroke endcap="round" miterlimit="2"/>
                  </v:shape>
                  <v:shape id="_x0000_s3734" style="position:absolute;left:0;top:0;width:260;height:277;" fillcolor="#000000" filled="true" stroked="false" coordsize="260,277" coordorigin="0,0" path="m26,0l0,28l93,100l26,0em259,248l232,276l165,176l259,248em164,175l165,175l165,176l164,176l164,175xe"/>
                </v:group>
              </w:pict>
            </w:r>
            <w:r>
              <w:pict>
                <v:shape id="_x0000_s3736" style="position:absolute;margin-left:-11.8595pt;margin-top:23.6255pt;mso-position-vertical-relative:top-margin-area;mso-position-horizontal-relative:right-margin-area;width:4.4pt;height:4.65pt;z-index:252944384;" filled="false" strokecolor="#000000" strokeweight="0.34pt" coordsize="88,93" coordorigin="0,0" path="m3,3l83,89e">
                  <v:stroke endcap="round" miterlimit="2"/>
                </v:shape>
              </w:pict>
            </w:r>
            <w:r>
              <w:rPr>
                <w:position w:val="-1"/>
              </w:rPr>
              <w:pict>
                <v:shape id="_x0000_s3738" style="mso-position-vertical-relative:line;mso-position-horizontal-relative:char;width:4.4pt;height:4.65pt;" filled="false" strokecolor="#000000" strokeweight="0.34pt" coordsize="88,93" coordorigin="0,0" path="m84,89l3,3e">
                  <v:stroke endcap="round" miterlimit="2"/>
                </v:shape>
              </w:pict>
            </w:r>
          </w:p>
          <w:p>
            <w:pPr>
              <w:ind w:firstLine="2209"/>
              <w:spacing w:before="36" w:line="258" w:lineRule="exact"/>
              <w:rPr/>
            </w:pPr>
            <w:r>
              <w:rPr>
                <w:position w:val="-5"/>
              </w:rPr>
              <w:pict>
                <v:shape id="_x0000_s3740" style="mso-position-vertical-relative:line;mso-position-horizontal-relative:char;width:12.2pt;height:12.95pt;" filled="false" strokecolor="#000000" strokeweight="0.34pt" coordsize="244,259" coordorigin="0,0" path="m3,179l168,3m74,255l239,79e">
                  <v:stroke endcap="round" miterlimit="2"/>
                </v:shape>
              </w:pict>
            </w:r>
          </w:p>
          <w:p>
            <w:pPr>
              <w:pStyle w:val="TableText"/>
              <w:ind w:left="426" w:right="1815" w:hanging="182"/>
              <w:spacing w:before="60" w:line="211" w:lineRule="exact"/>
              <w:rPr/>
            </w:pPr>
            <w:r>
              <w:pict>
                <v:group id="_x0000_s3742" style="position:absolute;margin-left:39.3605pt;margin-top:18.723pt;mso-position-vertical-relative:text;mso-position-horizontal-relative:text;width:53.6pt;height:57.15pt;z-index:-250389504;" filled="false" stroked="false" coordsize="1072,1143" coordorigin="0,0">
                  <v:shape id="_x0000_s3744" style="position:absolute;left:0;top:0;width:1072;height:1143;" filled="false" strokecolor="#000000" strokeweight="0.34pt" coordsize="1072,1143" coordorigin="0,0" path="m577,3l3,614m1068,527l494,1138m124,657l454,1009e">
                    <v:stroke endcap="round" miterlimit="2"/>
                  </v:shape>
                  <v:shape id="_x0000_s3746" style="position:absolute;left:43;top:572;width:492;height:525;" fillcolor="#000000" filled="true" stroked="false" coordsize="492,525" coordorigin="0,0" path="m94,71l67,100l0,0l94,71em424,423l397,452l491,523l424,423em490,523l491,523l491,524l490,524l490,523xe"/>
                </v:group>
              </w:pict>
            </w:r>
            <w:r>
              <w:rPr>
                <w:spacing w:val="-15"/>
                <w:position w:val="1"/>
              </w:rPr>
              <w:t>竖、斜杆</w:t>
            </w:r>
            <w:r>
              <w:rPr>
                <w:spacing w:val="2"/>
                <w:position w:val="1"/>
              </w:rPr>
              <w:t xml:space="preserve"> </w:t>
            </w:r>
            <w:r>
              <w:rPr>
                <w:spacing w:val="-22"/>
              </w:rPr>
              <w:t>中心线</w:t>
            </w:r>
          </w:p>
          <w:p>
            <w:pPr>
              <w:ind w:firstLine="1822"/>
              <w:spacing w:line="484" w:lineRule="exact"/>
              <w:rPr/>
            </w:pPr>
            <w:r>
              <w:rPr>
                <w:position w:val="-9"/>
              </w:rPr>
              <w:pict>
                <v:group id="_x0000_s3748" style="mso-position-vertical-relative:line;mso-position-horizontal-relative:char;width:37.7pt;height:24.25pt;" filled="false" stroked="false" coordsize="754,485" coordorigin="0,0">
                  <v:shape id="_x0000_s3750" style="position:absolute;left:65;top:384;width:1;height:1;" fillcolor="#000000" filled="true" stroked="false" coordsize="1,1" coordorigin="0,0" path="m,l0,0l0,0l0,0l0,0xe"/>
                  <v:shape id="_x0000_s3752" style="position:absolute;left:0;top:0;width:754;height:485;" filled="false" strokecolor="#000000" strokeweight="0.34pt" coordsize="754,485" coordorigin="0,0" path="m3,3l750,481e">
                    <v:stroke endcap="round" miterlimit="2"/>
                  </v:shape>
                </v:group>
              </w:pict>
            </w:r>
          </w:p>
        </w:tc>
        <w:tc>
          <w:tcPr>
            <w:tcW w:w="1088" w:type="dxa"/>
            <w:vAlign w:val="top"/>
            <w:vMerge w:val="restart"/>
            <w:tcBorders>
              <w:top w:val="single" w:color="000000" w:sz="4" w:space="0"/>
              <w:left w:val="nil"/>
              <w:bottom w:val="nil"/>
            </w:tcBorders>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26"/>
              <w:spacing w:before="82" w:line="157" w:lineRule="auto"/>
              <w:rPr/>
            </w:pPr>
            <w:r>
              <w:rPr>
                <w:spacing w:val="-12"/>
              </w:rPr>
              <w:t>竖、斜杆</w:t>
            </w:r>
          </w:p>
          <w:p>
            <w:pPr>
              <w:pStyle w:val="TableText"/>
              <w:ind w:left="33" w:right="225" w:hanging="11"/>
              <w:spacing w:before="2" w:line="176" w:lineRule="auto"/>
              <w:rPr/>
            </w:pPr>
            <w:r>
              <w:rPr>
                <w:spacing w:val="-13"/>
              </w:rPr>
              <w:t>接头板内距</w:t>
            </w:r>
            <w:r>
              <w:rPr>
                <w:spacing w:val="1"/>
              </w:rPr>
              <w:t xml:space="preserve"> </w:t>
            </w:r>
            <w:r>
              <w:rPr>
                <w:spacing w:val="-18"/>
              </w:rPr>
              <w:t>中心线</w:t>
            </w:r>
          </w:p>
        </w:tc>
      </w:tr>
      <w:tr>
        <w:trPr>
          <w:trHeight w:val="1554" w:hRule="atLeast"/>
        </w:trPr>
        <w:tc>
          <w:tcPr>
            <w:tcW w:w="581" w:type="dxa"/>
            <w:vAlign w:val="top"/>
          </w:tcPr>
          <w:p>
            <w:pPr>
              <w:spacing w:line="332" w:lineRule="auto"/>
              <w:rPr>
                <w:rFonts w:ascii="Arial"/>
                <w:sz w:val="21"/>
              </w:rPr>
            </w:pPr>
            <w:r/>
          </w:p>
          <w:p>
            <w:pPr>
              <w:spacing w:line="332" w:lineRule="auto"/>
              <w:rPr>
                <w:rFonts w:ascii="Arial"/>
                <w:sz w:val="21"/>
              </w:rPr>
            </w:pPr>
            <w:r/>
          </w:p>
          <w:p>
            <w:pPr>
              <w:ind w:left="21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tc>
        <w:tc>
          <w:tcPr>
            <w:tcW w:w="1287" w:type="dxa"/>
            <w:vAlign w:val="top"/>
            <w:vMerge w:val="continue"/>
            <w:tcBorders>
              <w:top w:val="nil"/>
            </w:tcBorders>
          </w:tcPr>
          <w:p>
            <w:pPr>
              <w:rPr>
                <w:rFonts w:ascii="Arial"/>
                <w:sz w:val="21"/>
              </w:rPr>
            </w:pPr>
            <w:r/>
          </w:p>
        </w:tc>
        <w:tc>
          <w:tcPr>
            <w:tcW w:w="1698" w:type="dxa"/>
            <w:vAlign w:val="top"/>
            <w:gridSpan w:val="2"/>
          </w:tcPr>
          <w:p>
            <w:pPr>
              <w:spacing w:line="449" w:lineRule="auto"/>
              <w:rPr>
                <w:rFonts w:ascii="Arial"/>
                <w:sz w:val="21"/>
              </w:rPr>
            </w:pPr>
            <w:r/>
          </w:p>
          <w:p>
            <w:pPr>
              <w:pStyle w:val="TableText"/>
              <w:ind w:left="40"/>
              <w:spacing w:before="82" w:line="190" w:lineRule="auto"/>
              <w:rPr/>
            </w:pPr>
            <w:r>
              <w:rPr>
                <w:spacing w:val="-1"/>
              </w:rPr>
              <w:t>斜杆、竖杆接头板内</w:t>
            </w:r>
          </w:p>
          <w:p>
            <w:pPr>
              <w:pStyle w:val="TableText"/>
              <w:ind w:left="678"/>
              <w:spacing w:before="51" w:line="194" w:lineRule="auto"/>
              <w:rPr>
                <w:rFonts w:ascii="Times New Roman" w:hAnsi="Times New Roman" w:eastAsia="Times New Roman" w:cs="Times New Roman"/>
              </w:rPr>
            </w:pPr>
            <w:r>
              <w:rPr>
                <w:spacing w:val="-4"/>
              </w:rPr>
              <w:t>距</w:t>
            </w:r>
            <w:r>
              <w:rPr>
                <w:spacing w:val="-11"/>
              </w:rPr>
              <w:t xml:space="preserve"> </w:t>
            </w:r>
            <w:r>
              <w:rPr>
                <w:rFonts w:ascii="Times New Roman" w:hAnsi="Times New Roman" w:eastAsia="Times New Roman" w:cs="Times New Roman"/>
                <w:spacing w:val="-4"/>
              </w:rPr>
              <w:t>B</w:t>
            </w:r>
          </w:p>
        </w:tc>
        <w:tc>
          <w:tcPr>
            <w:tcW w:w="1129" w:type="dxa"/>
            <w:vAlign w:val="top"/>
          </w:tcPr>
          <w:p>
            <w:pPr>
              <w:spacing w:line="317" w:lineRule="auto"/>
              <w:rPr>
                <w:rFonts w:ascii="Arial"/>
                <w:sz w:val="21"/>
              </w:rPr>
            </w:pPr>
            <w:r/>
          </w:p>
          <w:p>
            <w:pPr>
              <w:spacing w:line="317" w:lineRule="auto"/>
              <w:rPr>
                <w:rFonts w:ascii="Arial"/>
                <w:sz w:val="21"/>
              </w:rPr>
            </w:pPr>
            <w:r/>
          </w:p>
          <w:p>
            <w:pPr>
              <w:pStyle w:val="TableText"/>
              <w:ind w:left="333"/>
              <w:spacing w:before="82" w:line="200" w:lineRule="exact"/>
              <w:rPr>
                <w:rFonts w:ascii="Times New Roman" w:hAnsi="Times New Roman" w:eastAsia="Times New Roman" w:cs="Times New Roman"/>
              </w:rPr>
            </w:pPr>
            <w:r>
              <w:rPr>
                <w:rFonts w:ascii="Times New Roman" w:hAnsi="Times New Roman" w:eastAsia="Times New Roman" w:cs="Times New Roman"/>
                <w:spacing w:val="-5"/>
                <w:position w:val="4"/>
              </w:rPr>
              <w:t>+1</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2726" w:type="dxa"/>
            <w:vAlign w:val="top"/>
            <w:vMerge w:val="continue"/>
            <w:tcBorders>
              <w:top w:val="nil"/>
              <w:right w:val="nil"/>
            </w:tcBorders>
          </w:tcPr>
          <w:p>
            <w:pPr>
              <w:rPr>
                <w:rFonts w:ascii="Arial"/>
                <w:sz w:val="21"/>
              </w:rPr>
            </w:pPr>
            <w:r/>
          </w:p>
        </w:tc>
        <w:tc>
          <w:tcPr>
            <w:tcW w:w="1088" w:type="dxa"/>
            <w:vAlign w:val="top"/>
            <w:vMerge w:val="continue"/>
            <w:tcBorders>
              <w:top w:val="nil"/>
              <w:left w:val="nil"/>
            </w:tcBorders>
          </w:tcPr>
          <w:p>
            <w:pPr>
              <w:rPr>
                <w:rFonts w:ascii="Arial"/>
                <w:sz w:val="21"/>
              </w:rPr>
            </w:pPr>
            <w:r/>
          </w:p>
        </w:tc>
      </w:tr>
      <w:tr>
        <w:trPr>
          <w:trHeight w:val="459" w:hRule="atLeast"/>
        </w:trPr>
        <w:tc>
          <w:tcPr>
            <w:tcW w:w="581" w:type="dxa"/>
            <w:vAlign w:val="top"/>
            <w:vMerge w:val="restart"/>
            <w:tcBorders>
              <w:bottom w:val="nil"/>
            </w:tcBorders>
          </w:tcPr>
          <w:p>
            <w:pPr>
              <w:spacing w:line="350" w:lineRule="auto"/>
              <w:rPr>
                <w:rFonts w:ascii="Arial"/>
                <w:sz w:val="21"/>
              </w:rPr>
            </w:pPr>
            <w:r/>
          </w:p>
          <w:p>
            <w:pPr>
              <w:ind w:left="20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1287" w:type="dxa"/>
            <w:vAlign w:val="top"/>
            <w:vMerge w:val="restart"/>
            <w:tcBorders>
              <w:bottom w:val="nil"/>
            </w:tcBorders>
          </w:tcPr>
          <w:p>
            <w:pPr>
              <w:pStyle w:val="TableText"/>
              <w:ind w:left="107"/>
              <w:spacing w:before="217" w:line="191" w:lineRule="auto"/>
              <w:rPr/>
            </w:pPr>
            <w:r>
              <w:rPr>
                <w:spacing w:val="-1"/>
              </w:rPr>
              <w:t>钢板梁主梁高</w:t>
            </w:r>
          </w:p>
          <w:p>
            <w:pPr>
              <w:pStyle w:val="TableText"/>
              <w:ind w:left="557"/>
              <w:spacing w:before="50" w:line="191" w:lineRule="auto"/>
              <w:rPr/>
            </w:pPr>
            <w:r>
              <w:rPr/>
              <w:t>度</w:t>
            </w:r>
          </w:p>
        </w:tc>
        <w:tc>
          <w:tcPr>
            <w:tcW w:w="1698" w:type="dxa"/>
            <w:vAlign w:val="top"/>
            <w:gridSpan w:val="2"/>
          </w:tcPr>
          <w:p>
            <w:pPr>
              <w:pStyle w:val="TableText"/>
              <w:ind w:left="582"/>
              <w:spacing w:before="143" w:line="204" w:lineRule="auto"/>
              <w:rPr>
                <w:rFonts w:ascii="Times New Roman" w:hAnsi="Times New Roman" w:eastAsia="Times New Roman" w:cs="Times New Roman"/>
              </w:rPr>
            </w:pPr>
            <w:r>
              <w:rPr>
                <w:rFonts w:ascii="Times New Roman" w:hAnsi="Times New Roman" w:eastAsia="Times New Roman" w:cs="Times New Roman"/>
                <w:spacing w:val="8"/>
              </w:rPr>
              <w:t>H</w:t>
            </w:r>
            <w:r>
              <w:rPr>
                <w:spacing w:val="8"/>
              </w:rPr>
              <w:t>≤</w:t>
            </w:r>
            <w:r>
              <w:rPr>
                <w:rFonts w:ascii="Times New Roman" w:hAnsi="Times New Roman" w:eastAsia="Times New Roman" w:cs="Times New Roman"/>
                <w:spacing w:val="8"/>
              </w:rPr>
              <w:t>2m</w:t>
            </w:r>
          </w:p>
        </w:tc>
        <w:tc>
          <w:tcPr>
            <w:tcW w:w="1129" w:type="dxa"/>
            <w:vAlign w:val="top"/>
          </w:tcPr>
          <w:p>
            <w:pPr>
              <w:pStyle w:val="TableText"/>
              <w:ind w:left="333"/>
              <w:spacing w:before="171" w:line="203"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3814" w:type="dxa"/>
            <w:vAlign w:val="top"/>
            <w:gridSpan w:val="2"/>
            <w:vMerge w:val="restart"/>
            <w:tcBorders>
              <w:bottom w:val="nil"/>
            </w:tcBorders>
          </w:tcPr>
          <w:p>
            <w:pPr>
              <w:spacing w:before="1"/>
              <w:rPr/>
            </w:pPr>
            <w:r/>
          </w:p>
          <w:tbl>
            <w:tblPr>
              <w:tblStyle w:val="TableNormal"/>
              <w:tblW w:w="1381" w:type="dxa"/>
              <w:tblInd w:w="119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7"/>
              <w:gridCol w:w="75"/>
              <w:gridCol w:w="819"/>
            </w:tblGrid>
            <w:tr>
              <w:trPr>
                <w:trHeight w:val="878" w:hRule="atLeast"/>
              </w:trPr>
              <w:tc>
                <w:tcPr>
                  <w:tcW w:w="487" w:type="dxa"/>
                  <w:vAlign w:val="top"/>
                  <w:tcBorders>
                    <w:bottom w:val="single" w:color="000000" w:sz="34" w:space="0"/>
                    <w:top w:val="single" w:color="000000" w:sz="34" w:space="0"/>
                    <w:left w:val="nil"/>
                  </w:tcBorders>
                </w:tcPr>
                <w:p>
                  <w:pPr>
                    <w:rPr>
                      <w:rFonts w:ascii="Arial"/>
                      <w:sz w:val="21"/>
                    </w:rPr>
                  </w:pPr>
                  <w:r/>
                </w:p>
              </w:tc>
              <w:tc>
                <w:tcPr>
                  <w:tcW w:w="75" w:type="dxa"/>
                  <w:vAlign w:val="top"/>
                </w:tcPr>
                <w:p>
                  <w:pPr>
                    <w:rPr>
                      <w:rFonts w:ascii="Arial"/>
                      <w:sz w:val="21"/>
                    </w:rPr>
                  </w:pPr>
                  <w:r/>
                </w:p>
              </w:tc>
              <w:tc>
                <w:tcPr>
                  <w:tcW w:w="819" w:type="dxa"/>
                  <w:vAlign w:val="top"/>
                  <w:textDirection w:val="btLr"/>
                  <w:tcBorders>
                    <w:bottom w:val="single" w:color="000000" w:sz="34" w:space="0"/>
                    <w:top w:val="single" w:color="000000" w:sz="34" w:space="0"/>
                  </w:tcBorders>
                </w:tcPr>
                <w:p>
                  <w:pPr>
                    <w:spacing w:line="425" w:lineRule="auto"/>
                    <w:rPr>
                      <w:rFonts w:ascii="Arial"/>
                      <w:sz w:val="21"/>
                    </w:rPr>
                  </w:pPr>
                  <w:r/>
                </w:p>
                <w:p>
                  <w:pPr>
                    <w:pStyle w:val="TableText"/>
                    <w:ind w:left="474"/>
                    <w:spacing w:before="96" w:line="195" w:lineRule="exact"/>
                    <w:rPr>
                      <w:sz w:val="21"/>
                      <w:szCs w:val="21"/>
                    </w:rPr>
                  </w:pPr>
                  <w:r>
                    <w:rPr>
                      <w:sz w:val="21"/>
                      <w:szCs w:val="21"/>
                      <w:position w:val="-4"/>
                    </w:rPr>
                    <w:t>H</w:t>
                  </w:r>
                </w:p>
                <w:p>
                  <w:pPr>
                    <w:ind w:left="5"/>
                    <w:spacing w:line="48" w:lineRule="exact"/>
                    <w:rPr/>
                  </w:pPr>
                  <w:r>
                    <w:rPr>
                      <w:position w:val="-1"/>
                    </w:rPr>
                    <w:drawing>
                      <wp:inline distT="0" distB="0" distL="0" distR="0">
                        <wp:extent cx="658393" cy="30912"/>
                        <wp:effectExtent l="0" t="0" r="0" b="0"/>
                        <wp:docPr id="416" name="IM 416"/>
                        <wp:cNvGraphicFramePr/>
                        <a:graphic>
                          <a:graphicData uri="http://schemas.openxmlformats.org/drawingml/2006/picture">
                            <pic:pic>
                              <pic:nvPicPr>
                                <pic:cNvPr id="416" name="IM 416"/>
                                <pic:cNvPicPr/>
                              </pic:nvPicPr>
                              <pic:blipFill>
                                <a:blip r:embed="rId170"/>
                                <a:stretch>
                                  <a:fillRect/>
                                </a:stretch>
                              </pic:blipFill>
                              <pic:spPr>
                                <a:xfrm rot="0">
                                  <a:off x="0" y="0"/>
                                  <a:ext cx="658393" cy="30912"/>
                                </a:xfrm>
                                <a:prstGeom prst="rect">
                                  <a:avLst/>
                                </a:prstGeom>
                              </pic:spPr>
                            </pic:pic>
                          </a:graphicData>
                        </a:graphic>
                      </wp:inline>
                    </w:drawing>
                  </w:r>
                </w:p>
              </w:tc>
            </w:tr>
          </w:tbl>
          <w:p>
            <w:pPr>
              <w:rPr>
                <w:rFonts w:ascii="Arial"/>
                <w:sz w:val="21"/>
              </w:rPr>
            </w:pPr>
            <w:r/>
          </w:p>
        </w:tc>
      </w:tr>
      <w:tr>
        <w:trPr>
          <w:trHeight w:val="459" w:hRule="atLeast"/>
        </w:trPr>
        <w:tc>
          <w:tcPr>
            <w:tcW w:w="581" w:type="dxa"/>
            <w:vAlign w:val="top"/>
            <w:vMerge w:val="continue"/>
            <w:tcBorders>
              <w:top w:val="nil"/>
            </w:tcBorders>
          </w:tcPr>
          <w:p>
            <w:pPr>
              <w:rPr>
                <w:rFonts w:ascii="Arial"/>
                <w:sz w:val="21"/>
              </w:rPr>
            </w:pPr>
            <w:r/>
          </w:p>
        </w:tc>
        <w:tc>
          <w:tcPr>
            <w:tcW w:w="1287" w:type="dxa"/>
            <w:vAlign w:val="top"/>
            <w:vMerge w:val="continue"/>
            <w:tcBorders>
              <w:top w:val="nil"/>
            </w:tcBorders>
          </w:tcPr>
          <w:p>
            <w:pPr>
              <w:rPr>
                <w:rFonts w:ascii="Arial"/>
                <w:sz w:val="21"/>
              </w:rPr>
            </w:pPr>
            <w:r/>
          </w:p>
        </w:tc>
        <w:tc>
          <w:tcPr>
            <w:tcW w:w="1698" w:type="dxa"/>
            <w:vAlign w:val="top"/>
            <w:gridSpan w:val="2"/>
          </w:tcPr>
          <w:p>
            <w:pPr>
              <w:pStyle w:val="TableText"/>
              <w:ind w:left="582"/>
              <w:spacing w:before="142" w:line="204" w:lineRule="auto"/>
              <w:rPr>
                <w:rFonts w:ascii="Times New Roman" w:hAnsi="Times New Roman" w:eastAsia="Times New Roman" w:cs="Times New Roman"/>
              </w:rPr>
            </w:pPr>
            <w:r>
              <w:rPr>
                <w:rFonts w:ascii="Times New Roman" w:hAnsi="Times New Roman" w:eastAsia="Times New Roman" w:cs="Times New Roman"/>
                <w:spacing w:val="-1"/>
              </w:rPr>
              <w:t>H</w:t>
            </w:r>
            <w:r>
              <w:rPr>
                <w:spacing w:val="-1"/>
              </w:rPr>
              <w:t>＞</w:t>
            </w:r>
            <w:r>
              <w:rPr>
                <w:rFonts w:ascii="Times New Roman" w:hAnsi="Times New Roman" w:eastAsia="Times New Roman" w:cs="Times New Roman"/>
                <w:spacing w:val="-1"/>
              </w:rPr>
              <w:t>2m</w:t>
            </w:r>
          </w:p>
        </w:tc>
        <w:tc>
          <w:tcPr>
            <w:tcW w:w="1129" w:type="dxa"/>
            <w:vAlign w:val="top"/>
          </w:tcPr>
          <w:p>
            <w:pPr>
              <w:pStyle w:val="TableText"/>
              <w:ind w:left="333"/>
              <w:spacing w:before="173" w:line="200" w:lineRule="exact"/>
              <w:rPr>
                <w:rFonts w:ascii="Times New Roman" w:hAnsi="Times New Roman" w:eastAsia="Times New Roman" w:cs="Times New Roman"/>
              </w:rPr>
            </w:pPr>
            <w:r>
              <w:rPr>
                <w:rFonts w:ascii="Times New Roman" w:hAnsi="Times New Roman" w:eastAsia="Times New Roman" w:cs="Times New Roman"/>
                <w:spacing w:val="-5"/>
                <w:position w:val="4"/>
              </w:rPr>
              <w:t>+4</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3814" w:type="dxa"/>
            <w:vAlign w:val="top"/>
            <w:gridSpan w:val="2"/>
            <w:vMerge w:val="continue"/>
            <w:tcBorders>
              <w:top w:val="nil"/>
              <w:bottom w:val="nil"/>
            </w:tcBorders>
          </w:tcPr>
          <w:p>
            <w:pPr>
              <w:rPr>
                <w:rFonts w:ascii="Arial"/>
                <w:sz w:val="21"/>
              </w:rPr>
            </w:pPr>
            <w:r/>
          </w:p>
        </w:tc>
      </w:tr>
      <w:tr>
        <w:trPr>
          <w:trHeight w:val="629" w:hRule="atLeast"/>
        </w:trPr>
        <w:tc>
          <w:tcPr>
            <w:tcW w:w="581" w:type="dxa"/>
            <w:vAlign w:val="top"/>
          </w:tcPr>
          <w:p>
            <w:pPr>
              <w:ind w:left="201"/>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2985" w:type="dxa"/>
            <w:vAlign w:val="top"/>
            <w:gridSpan w:val="3"/>
          </w:tcPr>
          <w:p>
            <w:pPr>
              <w:pStyle w:val="TableText"/>
              <w:ind w:left="54"/>
              <w:spacing w:before="72" w:line="190" w:lineRule="auto"/>
              <w:rPr/>
            </w:pPr>
            <w:r>
              <w:rPr>
                <w:spacing w:val="-1"/>
              </w:rPr>
              <w:t>钢板梁纵梁、横梁、联结系构件高度</w:t>
            </w:r>
          </w:p>
          <w:p>
            <w:pPr>
              <w:ind w:left="1427"/>
              <w:spacing w:before="8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w:t>
            </w:r>
          </w:p>
        </w:tc>
        <w:tc>
          <w:tcPr>
            <w:tcW w:w="1129" w:type="dxa"/>
            <w:vAlign w:val="top"/>
          </w:tcPr>
          <w:p>
            <w:pPr>
              <w:pStyle w:val="TableText"/>
              <w:ind w:left="269"/>
              <w:spacing w:before="256" w:line="203"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7"/>
                <w:position w:val="4"/>
              </w:rPr>
              <w:t xml:space="preserve"> </w:t>
            </w:r>
            <w:r>
              <w:rPr>
                <w:spacing w:val="-3"/>
                <w:position w:val="4"/>
              </w:rPr>
              <w:t>，</w:t>
            </w:r>
            <w:r>
              <w:rPr>
                <w:rFonts w:ascii="Times New Roman" w:hAnsi="Times New Roman" w:eastAsia="Times New Roman" w:cs="Times New Roman"/>
                <w:spacing w:val="-3"/>
                <w:position w:val="4"/>
              </w:rPr>
              <w:t>0</w:t>
            </w:r>
          </w:p>
        </w:tc>
        <w:tc>
          <w:tcPr>
            <w:tcW w:w="3814" w:type="dxa"/>
            <w:vAlign w:val="top"/>
            <w:gridSpan w:val="2"/>
            <w:vMerge w:val="continue"/>
            <w:tcBorders>
              <w:top w:val="nil"/>
            </w:tcBorders>
          </w:tcPr>
          <w:p>
            <w:pPr>
              <w:rPr>
                <w:rFonts w:ascii="Arial"/>
                <w:sz w:val="21"/>
              </w:rPr>
            </w:pPr>
            <w:r/>
          </w:p>
        </w:tc>
      </w:tr>
      <w:tr>
        <w:trPr>
          <w:trHeight w:val="463" w:hRule="atLeast"/>
        </w:trPr>
        <w:tc>
          <w:tcPr>
            <w:tcW w:w="581" w:type="dxa"/>
            <w:vAlign w:val="top"/>
          </w:tcPr>
          <w:p>
            <w:pPr>
              <w:ind w:left="20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1287" w:type="dxa"/>
            <w:vAlign w:val="top"/>
          </w:tcPr>
          <w:p>
            <w:pPr>
              <w:pStyle w:val="TableText"/>
              <w:ind w:left="291"/>
              <w:spacing w:before="140" w:line="191" w:lineRule="auto"/>
              <w:rPr/>
            </w:pPr>
            <w:r>
              <w:rPr>
                <w:spacing w:val="-3"/>
              </w:rPr>
              <w:t>磨光顶紧</w:t>
            </w:r>
          </w:p>
        </w:tc>
        <w:tc>
          <w:tcPr>
            <w:tcW w:w="1698" w:type="dxa"/>
            <w:vAlign w:val="top"/>
            <w:gridSpan w:val="2"/>
          </w:tcPr>
          <w:p>
            <w:pPr>
              <w:pStyle w:val="TableText"/>
              <w:ind w:left="496"/>
              <w:spacing w:before="141" w:line="191" w:lineRule="auto"/>
              <w:rPr/>
            </w:pPr>
            <w:r>
              <w:rPr>
                <w:spacing w:val="-3"/>
              </w:rPr>
              <w:t>局部缝隙</w:t>
            </w:r>
          </w:p>
        </w:tc>
        <w:tc>
          <w:tcPr>
            <w:tcW w:w="1129" w:type="dxa"/>
            <w:vAlign w:val="top"/>
          </w:tcPr>
          <w:p>
            <w:pPr>
              <w:pStyle w:val="TableText"/>
              <w:ind w:left="379"/>
              <w:spacing w:before="141"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0.2</w:t>
            </w:r>
          </w:p>
        </w:tc>
        <w:tc>
          <w:tcPr>
            <w:tcW w:w="3814" w:type="dxa"/>
            <w:vAlign w:val="top"/>
            <w:gridSpan w:val="2"/>
          </w:tcPr>
          <w:p>
            <w:pPr>
              <w:rPr>
                <w:rFonts w:ascii="Arial"/>
                <w:sz w:val="21"/>
              </w:rPr>
            </w:pPr>
            <w:r/>
          </w:p>
        </w:tc>
      </w:tr>
    </w:tbl>
    <w:p>
      <w:pPr>
        <w:pStyle w:val="BodyText"/>
        <w:ind w:left="219"/>
        <w:spacing w:before="114" w:line="187" w:lineRule="auto"/>
        <w:rPr>
          <w:sz w:val="18"/>
          <w:szCs w:val="18"/>
        </w:rPr>
      </w:pPr>
      <w:r>
        <w:rPr>
          <w:sz w:val="18"/>
          <w:szCs w:val="18"/>
          <w:spacing w:val="-1"/>
        </w:rPr>
        <w:t>注：①可根据坡口深度、焊脚尺寸及工艺方法调整。</w:t>
      </w:r>
    </w:p>
    <w:p>
      <w:pPr>
        <w:spacing w:line="296" w:lineRule="auto"/>
        <w:rPr>
          <w:rFonts w:ascii="Arial"/>
          <w:sz w:val="21"/>
        </w:rPr>
      </w:pPr>
      <w:r/>
    </w:p>
    <w:p>
      <w:pPr>
        <w:spacing w:line="296" w:lineRule="auto"/>
        <w:rPr>
          <w:rFonts w:ascii="Arial"/>
          <w:sz w:val="21"/>
        </w:rPr>
      </w:pPr>
      <w:r/>
    </w:p>
    <w:p>
      <w:pPr>
        <w:pStyle w:val="BodyText"/>
        <w:ind w:left="114" w:right="101" w:firstLine="229"/>
        <w:spacing w:before="100" w:line="261" w:lineRule="auto"/>
        <w:rPr>
          <w:sz w:val="22"/>
          <w:szCs w:val="22"/>
        </w:rPr>
      </w:pPr>
      <w:r>
        <w:rPr>
          <w:sz w:val="22"/>
          <w:szCs w:val="22"/>
          <w:b/>
          <w:bCs/>
          <w:spacing w:val="6"/>
        </w:rPr>
        <w:t>6.2.10</w:t>
      </w:r>
      <w:r>
        <w:rPr>
          <w:sz w:val="22"/>
          <w:szCs w:val="22"/>
          <w:spacing w:val="6"/>
        </w:rPr>
        <w:t xml:space="preserve"> 钢桁梁节段组装尺寸的允许偏差应符合表 </w:t>
      </w:r>
      <w:r>
        <w:rPr>
          <w:rFonts w:ascii="Times New Roman" w:hAnsi="Times New Roman" w:eastAsia="Times New Roman" w:cs="Times New Roman"/>
          <w:sz w:val="22"/>
          <w:szCs w:val="22"/>
          <w:spacing w:val="6"/>
        </w:rPr>
        <w:t>6.2.10</w:t>
      </w:r>
      <w:r>
        <w:rPr>
          <w:rFonts w:ascii="Times New Roman" w:hAnsi="Times New Roman" w:eastAsia="Times New Roman" w:cs="Times New Roman"/>
          <w:sz w:val="22"/>
          <w:szCs w:val="22"/>
          <w:spacing w:val="34"/>
        </w:rPr>
        <w:t xml:space="preserve"> </w:t>
      </w:r>
      <w:r>
        <w:rPr>
          <w:sz w:val="22"/>
          <w:szCs w:val="22"/>
          <w:spacing w:val="6"/>
        </w:rPr>
        <w:t>的规定</w:t>
      </w:r>
      <w:r>
        <w:rPr>
          <w:sz w:val="22"/>
          <w:szCs w:val="22"/>
          <w:spacing w:val="-43"/>
        </w:rPr>
        <w:t xml:space="preserve"> </w:t>
      </w:r>
      <w:r>
        <w:rPr>
          <w:sz w:val="22"/>
          <w:szCs w:val="22"/>
          <w:spacing w:val="6"/>
        </w:rPr>
        <w:t>，桥面板块中未表</w:t>
      </w:r>
      <w:r>
        <w:rPr>
          <w:sz w:val="22"/>
          <w:szCs w:val="22"/>
        </w:rPr>
        <w:t xml:space="preserve"> </w:t>
      </w:r>
      <w:r>
        <w:rPr>
          <w:sz w:val="22"/>
          <w:szCs w:val="22"/>
          <w:spacing w:val="4"/>
        </w:rPr>
        <w:t>示的内容应符合表 </w:t>
      </w:r>
      <w:r>
        <w:rPr>
          <w:rFonts w:ascii="Times New Roman" w:hAnsi="Times New Roman" w:eastAsia="Times New Roman" w:cs="Times New Roman"/>
          <w:sz w:val="22"/>
          <w:szCs w:val="22"/>
          <w:spacing w:val="4"/>
        </w:rPr>
        <w:t>6.2.4</w:t>
      </w:r>
      <w:r>
        <w:rPr>
          <w:rFonts w:ascii="Times New Roman" w:hAnsi="Times New Roman" w:eastAsia="Times New Roman" w:cs="Times New Roman"/>
          <w:sz w:val="22"/>
          <w:szCs w:val="22"/>
          <w:spacing w:val="34"/>
        </w:rPr>
        <w:t xml:space="preserve"> </w:t>
      </w:r>
      <w:r>
        <w:rPr>
          <w:sz w:val="22"/>
          <w:szCs w:val="22"/>
          <w:spacing w:val="4"/>
        </w:rPr>
        <w:t>的规定。</w:t>
      </w:r>
    </w:p>
    <w:p>
      <w:pPr>
        <w:spacing w:line="261" w:lineRule="auto"/>
        <w:sectPr>
          <w:headerReference w:type="default" r:id="rId148"/>
          <w:footerReference w:type="default" r:id="rId166"/>
          <w:pgSz w:w="11906" w:h="16838"/>
          <w:pgMar w:top="1166" w:right="1696" w:bottom="1146" w:left="1695" w:header="829" w:footer="984" w:gutter="0"/>
        </w:sectPr>
        <w:rPr>
          <w:sz w:val="22"/>
          <w:szCs w:val="22"/>
        </w:rPr>
      </w:pPr>
    </w:p>
    <w:p>
      <w:pPr>
        <w:spacing w:line="271" w:lineRule="auto"/>
        <w:rPr>
          <w:rFonts w:ascii="Arial"/>
          <w:sz w:val="21"/>
        </w:rPr>
      </w:pPr>
      <w:r/>
    </w:p>
    <w:p>
      <w:pPr>
        <w:pStyle w:val="BodyText"/>
        <w:ind w:left="2106"/>
        <w:spacing w:before="86" w:line="222" w:lineRule="auto"/>
        <w:rPr>
          <w:sz w:val="19"/>
          <w:szCs w:val="19"/>
        </w:rPr>
      </w:pPr>
      <w:r>
        <w:rPr>
          <w:sz w:val="19"/>
          <w:szCs w:val="19"/>
          <w:b/>
          <w:bCs/>
          <w:spacing w:val="6"/>
        </w:rPr>
        <w:t>表</w:t>
      </w:r>
      <w:r>
        <w:rPr>
          <w:sz w:val="19"/>
          <w:szCs w:val="19"/>
          <w:spacing w:val="6"/>
        </w:rPr>
        <w:t xml:space="preserve"> </w:t>
      </w:r>
      <w:r>
        <w:rPr>
          <w:sz w:val="19"/>
          <w:szCs w:val="19"/>
          <w:b/>
          <w:bCs/>
          <w:spacing w:val="6"/>
        </w:rPr>
        <w:t>6.2.</w:t>
      </w:r>
      <w:r>
        <w:rPr>
          <w:sz w:val="19"/>
          <w:szCs w:val="19"/>
          <w:spacing w:val="-26"/>
        </w:rPr>
        <w:t xml:space="preserve"> </w:t>
      </w:r>
      <w:r>
        <w:rPr>
          <w:sz w:val="19"/>
          <w:szCs w:val="19"/>
          <w:b/>
          <w:bCs/>
          <w:spacing w:val="6"/>
        </w:rPr>
        <w:t>10</w:t>
      </w:r>
      <w:r>
        <w:rPr>
          <w:sz w:val="19"/>
          <w:szCs w:val="19"/>
          <w:spacing w:val="-9"/>
        </w:rPr>
        <w:t xml:space="preserve"> </w:t>
      </w:r>
      <w:r>
        <w:rPr>
          <w:sz w:val="19"/>
          <w:szCs w:val="19"/>
          <w:b/>
          <w:bCs/>
          <w:spacing w:val="6"/>
        </w:rPr>
        <w:t>钢桁梁节段组装尺寸允许偏差（</w:t>
      </w:r>
      <w:r>
        <w:rPr>
          <w:sz w:val="19"/>
          <w:szCs w:val="19"/>
          <w:spacing w:val="6"/>
        </w:rPr>
        <w:t xml:space="preserve"> </w:t>
      </w:r>
      <w:r>
        <w:rPr>
          <w:sz w:val="19"/>
          <w:szCs w:val="19"/>
          <w:b/>
          <w:bCs/>
        </w:rPr>
        <w:t>mm</w:t>
      </w:r>
      <w:r>
        <w:rPr>
          <w:sz w:val="19"/>
          <w:szCs w:val="19"/>
          <w:spacing w:val="-16"/>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0"/>
        <w:gridCol w:w="384"/>
        <w:gridCol w:w="1583"/>
        <w:gridCol w:w="672"/>
        <w:gridCol w:w="1115"/>
        <w:gridCol w:w="4365"/>
      </w:tblGrid>
      <w:tr>
        <w:trPr>
          <w:trHeight w:val="633" w:hRule="atLeast"/>
        </w:trPr>
        <w:tc>
          <w:tcPr>
            <w:tcW w:w="390" w:type="dxa"/>
            <w:vAlign w:val="top"/>
            <w:textDirection w:val="tbRlV"/>
          </w:tcPr>
          <w:p>
            <w:pPr>
              <w:pStyle w:val="TableText"/>
              <w:ind w:left="71"/>
              <w:spacing w:before="102" w:line="183" w:lineRule="auto"/>
              <w:rPr/>
            </w:pPr>
            <w:r>
              <w:rPr>
                <w:spacing w:val="-1"/>
              </w:rPr>
              <w:t>序</w:t>
            </w:r>
            <w:r>
              <w:rPr>
                <w:spacing w:val="6"/>
              </w:rPr>
              <w:t xml:space="preserve">  </w:t>
            </w:r>
            <w:r>
              <w:rPr>
                <w:spacing w:val="-1"/>
              </w:rPr>
              <w:t>号</w:t>
            </w:r>
          </w:p>
        </w:tc>
        <w:tc>
          <w:tcPr>
            <w:tcW w:w="1967" w:type="dxa"/>
            <w:vAlign w:val="top"/>
            <w:gridSpan w:val="2"/>
          </w:tcPr>
          <w:p>
            <w:pPr>
              <w:pStyle w:val="TableText"/>
              <w:ind w:left="808"/>
              <w:spacing w:before="228" w:line="191" w:lineRule="auto"/>
              <w:rPr/>
            </w:pPr>
            <w:r>
              <w:rPr>
                <w:spacing w:val="-5"/>
              </w:rPr>
              <w:t>名称</w:t>
            </w:r>
          </w:p>
        </w:tc>
        <w:tc>
          <w:tcPr>
            <w:tcW w:w="1787" w:type="dxa"/>
            <w:vAlign w:val="top"/>
            <w:gridSpan w:val="2"/>
          </w:tcPr>
          <w:p>
            <w:pPr>
              <w:pStyle w:val="TableText"/>
              <w:ind w:left="544"/>
              <w:spacing w:before="227" w:line="190" w:lineRule="auto"/>
              <w:rPr/>
            </w:pPr>
            <w:r>
              <w:rPr>
                <w:spacing w:val="-4"/>
              </w:rPr>
              <w:t>允许偏差</w:t>
            </w:r>
          </w:p>
        </w:tc>
        <w:tc>
          <w:tcPr>
            <w:tcW w:w="4365" w:type="dxa"/>
            <w:vAlign w:val="top"/>
          </w:tcPr>
          <w:p>
            <w:pPr>
              <w:pStyle w:val="TableText"/>
              <w:ind w:left="2009"/>
              <w:spacing w:before="227" w:line="191" w:lineRule="auto"/>
              <w:rPr/>
            </w:pPr>
            <w:r>
              <w:rPr>
                <w:spacing w:val="-6"/>
              </w:rPr>
              <w:t>简图</w:t>
            </w:r>
          </w:p>
        </w:tc>
      </w:tr>
      <w:tr>
        <w:trPr>
          <w:trHeight w:val="1138" w:hRule="atLeast"/>
        </w:trPr>
        <w:tc>
          <w:tcPr>
            <w:tcW w:w="390" w:type="dxa"/>
            <w:vAlign w:val="top"/>
          </w:tcPr>
          <w:p>
            <w:pPr>
              <w:spacing w:line="454" w:lineRule="auto"/>
              <w:rPr>
                <w:rFonts w:ascii="Arial"/>
                <w:sz w:val="21"/>
              </w:rPr>
            </w:pPr>
            <w:r/>
          </w:p>
          <w:p>
            <w:pPr>
              <w:ind w:left="16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84" w:type="dxa"/>
            <w:vAlign w:val="top"/>
            <w:vMerge w:val="restart"/>
            <w:textDirection w:val="tbRlV"/>
            <w:tcBorders>
              <w:bottom w:val="nil"/>
            </w:tcBorders>
          </w:tcPr>
          <w:p>
            <w:pPr>
              <w:pStyle w:val="TableText"/>
              <w:ind w:left="1725"/>
              <w:spacing w:before="100" w:line="183" w:lineRule="auto"/>
              <w:rPr/>
            </w:pPr>
            <w:r>
              <w:rPr>
                <w:spacing w:val="-1"/>
              </w:rPr>
              <w:t>主</w:t>
            </w:r>
            <w:r>
              <w:rPr>
                <w:spacing w:val="7"/>
              </w:rPr>
              <w:t xml:space="preserve">  </w:t>
            </w:r>
            <w:r>
              <w:rPr>
                <w:spacing w:val="-1"/>
              </w:rPr>
              <w:t>桁</w:t>
            </w:r>
            <w:r>
              <w:rPr>
                <w:spacing w:val="6"/>
              </w:rPr>
              <w:t xml:space="preserve">  </w:t>
            </w:r>
            <w:r>
              <w:rPr>
                <w:spacing w:val="-1"/>
              </w:rPr>
              <w:t>桁</w:t>
            </w:r>
            <w:r>
              <w:rPr>
                <w:spacing w:val="6"/>
              </w:rPr>
              <w:t xml:space="preserve">  </w:t>
            </w:r>
            <w:r>
              <w:rPr>
                <w:spacing w:val="-1"/>
              </w:rPr>
              <w:t>片</w:t>
            </w:r>
          </w:p>
        </w:tc>
        <w:tc>
          <w:tcPr>
            <w:tcW w:w="1583" w:type="dxa"/>
            <w:vAlign w:val="top"/>
          </w:tcPr>
          <w:p>
            <w:pPr>
              <w:pStyle w:val="TableText"/>
              <w:ind w:left="434" w:right="70" w:hanging="354"/>
              <w:spacing w:before="320" w:line="247" w:lineRule="auto"/>
              <w:rPr>
                <w:rFonts w:ascii="Times New Roman" w:hAnsi="Times New Roman" w:eastAsia="Times New Roman" w:cs="Times New Roman"/>
                <w:sz w:val="11"/>
                <w:szCs w:val="11"/>
              </w:rPr>
            </w:pPr>
            <w:r>
              <w:rPr>
                <w:spacing w:val="-2"/>
              </w:rPr>
              <w:t>弦杆端部孔与节点</w:t>
            </w:r>
            <w:r>
              <w:rPr>
                <w:spacing w:val="2"/>
              </w:rPr>
              <w:t xml:space="preserve"> </w:t>
            </w:r>
            <w:r>
              <w:rPr>
                <w:spacing w:val="-5"/>
              </w:rPr>
              <w:t>中心距</w:t>
            </w:r>
            <w:r>
              <w:rPr>
                <w:spacing w:val="-11"/>
              </w:rPr>
              <w:t xml:space="preserve"> </w:t>
            </w:r>
            <w:r>
              <w:rPr>
                <w:rFonts w:ascii="Times New Roman" w:hAnsi="Times New Roman" w:eastAsia="Times New Roman" w:cs="Times New Roman"/>
                <w:spacing w:val="-5"/>
              </w:rPr>
              <w:t>L</w:t>
            </w:r>
            <w:r>
              <w:rPr>
                <w:rFonts w:ascii="Times New Roman" w:hAnsi="Times New Roman" w:eastAsia="Times New Roman" w:cs="Times New Roman"/>
                <w:sz w:val="11"/>
                <w:szCs w:val="11"/>
                <w:spacing w:val="-5"/>
                <w:position w:val="-1"/>
              </w:rPr>
              <w:t>0</w:t>
            </w:r>
          </w:p>
        </w:tc>
        <w:tc>
          <w:tcPr>
            <w:tcW w:w="1787" w:type="dxa"/>
            <w:vAlign w:val="top"/>
            <w:gridSpan w:val="2"/>
          </w:tcPr>
          <w:p>
            <w:pPr>
              <w:spacing w:line="424" w:lineRule="auto"/>
              <w:rPr>
                <w:rFonts w:ascii="Arial"/>
                <w:sz w:val="21"/>
              </w:rPr>
            </w:pPr>
            <w:r/>
          </w:p>
          <w:p>
            <w:pPr>
              <w:pStyle w:val="TableText"/>
              <w:ind w:left="662"/>
              <w:spacing w:before="81" w:line="201"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4365" w:type="dxa"/>
            <w:vAlign w:val="top"/>
            <w:vMerge w:val="restart"/>
            <w:tcBorders>
              <w:bottom w:val="nil"/>
            </w:tcBorders>
          </w:tcPr>
          <w:p>
            <w:pPr>
              <w:spacing w:line="292" w:lineRule="auto"/>
              <w:rPr>
                <w:rFonts w:ascii="Arial"/>
                <w:sz w:val="21"/>
              </w:rPr>
            </w:pPr>
            <w:r>
              <mc:AlternateContent xmlns:mc="http://schemas.openxmlformats.org/markup-compatibility/2006">
                <mc:Choice Requires="wps">
                  <w:drawing>
                    <wp:anchor distT="0" distB="0" distL="0" distR="0" simplePos="0" relativeHeight="253053952" behindDoc="0" locked="0" layoutInCell="1" allowOverlap="1">
                      <wp:simplePos x="0" y="0"/>
                      <wp:positionH relativeFrom="rightMargin">
                        <wp:posOffset>-1268423</wp:posOffset>
                      </wp:positionH>
                      <wp:positionV relativeFrom="topMargin">
                        <wp:posOffset>1404229</wp:posOffset>
                      </wp:positionV>
                      <wp:extent cx="101600" cy="161290"/>
                      <wp:effectExtent l="0" t="0" r="0" b="0"/>
                      <wp:wrapNone/>
                      <wp:docPr id="418" name="TextBox 418"/>
                      <wp:cNvGraphicFramePr/>
                      <a:graphic>
                        <a:graphicData uri="http://schemas.microsoft.com/office/word/2010/wordprocessingShape">
                          <wps:wsp>
                            <wps:cNvPr id="418" name="TextBox 418"/>
                            <wps:cNvSpPr txBox="1"/>
                            <wps:spPr>
                              <a:xfrm rot="1740000">
                                <a:off x="-1268423" y="1404229"/>
                                <a:ext cx="101600" cy="161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2" w:line="171" w:lineRule="exact"/>
                                    <w:rPr>
                                      <w:sz w:val="8"/>
                                      <w:szCs w:val="8"/>
                                    </w:rPr>
                                  </w:pPr>
                                  <w:r>
                                    <w:rPr>
                                      <w:sz w:val="8"/>
                                      <w:szCs w:val="8"/>
                                      <w:spacing w:val="5"/>
                                      <w:w w:val="122"/>
                                      <w:position w:val="2"/>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54" style="position:absolute;margin-left:-99.8759pt;margin-top:110.569pt;mso-position-vertical-relative:top-margin-area;mso-position-horizontal-relative:right-margin-area;width:8pt;height:12.7pt;z-index:253053952;rotation:29;" filled="false" stroked="false" type="#_x0000_t202">
                      <v:fill on="false"/>
                      <v:stroke on="false"/>
                      <v:path/>
                      <v:imagedata o:title=""/>
                      <o:lock v:ext="edit" aspectratio="false"/>
                      <v:textbox inset="0mm,0mm,0mm,0mm">
                        <w:txbxContent>
                          <w:p>
                            <w:pPr>
                              <w:pStyle w:val="TableText"/>
                              <w:ind w:left="20"/>
                              <w:spacing w:before="62" w:line="171" w:lineRule="exact"/>
                              <w:rPr>
                                <w:sz w:val="8"/>
                                <w:szCs w:val="8"/>
                              </w:rPr>
                            </w:pPr>
                            <w:r>
                              <w:rPr>
                                <w:sz w:val="8"/>
                                <w:szCs w:val="8"/>
                                <w:spacing w:val="5"/>
                                <w:w w:val="122"/>
                                <w:position w:val="2"/>
                              </w:rPr>
                              <w:t>L3</w:t>
                            </w:r>
                          </w:p>
                        </w:txbxContent>
                      </v:textbox>
                    </v:shape>
                  </w:pict>
                </mc:Fallback>
              </mc:AlternateContent>
            </w:r>
            <w:r>
              <mc:AlternateContent xmlns:mc="http://schemas.openxmlformats.org/markup-compatibility/2006">
                <mc:Choice Requires="wps">
                  <w:drawing>
                    <wp:anchor distT="0" distB="0" distL="0" distR="0" simplePos="0" relativeHeight="253052928" behindDoc="0" locked="0" layoutInCell="1" allowOverlap="1">
                      <wp:simplePos x="0" y="0"/>
                      <wp:positionH relativeFrom="rightMargin">
                        <wp:posOffset>-1792293</wp:posOffset>
                      </wp:positionH>
                      <wp:positionV relativeFrom="topMargin">
                        <wp:posOffset>1443850</wp:posOffset>
                      </wp:positionV>
                      <wp:extent cx="101600" cy="160020"/>
                      <wp:effectExtent l="0" t="0" r="0" b="0"/>
                      <wp:wrapNone/>
                      <wp:docPr id="420" name="TextBox 420"/>
                      <wp:cNvGraphicFramePr/>
                      <a:graphic>
                        <a:graphicData uri="http://schemas.microsoft.com/office/word/2010/wordprocessingShape">
                          <wps:wsp>
                            <wps:cNvPr id="420" name="TextBox 420"/>
                            <wps:cNvSpPr txBox="1"/>
                            <wps:spPr>
                              <a:xfrm rot="19860000">
                                <a:off x="-1792293" y="1443850"/>
                                <a:ext cx="101600" cy="160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68" w:lineRule="exact"/>
                                    <w:rPr>
                                      <w:sz w:val="8"/>
                                      <w:szCs w:val="8"/>
                                    </w:rPr>
                                  </w:pPr>
                                  <w:r>
                                    <w:rPr>
                                      <w:sz w:val="8"/>
                                      <w:szCs w:val="8"/>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56" style="position:absolute;margin-left:-141.125pt;margin-top:113.689pt;mso-position-vertical-relative:top-margin-area;mso-position-horizontal-relative:right-margin-area;width:8pt;height:12.6pt;z-index:253052928;rotation:331;" filled="false" stroked="false" type="#_x0000_t202">
                      <v:fill on="false"/>
                      <v:stroke on="false"/>
                      <v:path/>
                      <v:imagedata o:title=""/>
                      <o:lock v:ext="edit" aspectratio="false"/>
                      <v:textbox inset="0mm,0mm,0mm,0mm">
                        <w:txbxContent>
                          <w:p>
                            <w:pPr>
                              <w:pStyle w:val="TableText"/>
                              <w:ind w:left="20"/>
                              <w:spacing w:before="63" w:line="168" w:lineRule="exact"/>
                              <w:rPr>
                                <w:sz w:val="8"/>
                                <w:szCs w:val="8"/>
                              </w:rPr>
                            </w:pPr>
                            <w:r>
                              <w:rPr>
                                <w:sz w:val="8"/>
                                <w:szCs w:val="8"/>
                                <w:spacing w:val="6"/>
                                <w:w w:val="120"/>
                                <w:position w:val="2"/>
                              </w:rPr>
                              <w:t>L2</w:t>
                            </w:r>
                          </w:p>
                        </w:txbxContent>
                      </v:textbox>
                    </v:shape>
                  </w:pict>
                </mc:Fallback>
              </mc:AlternateContent>
            </w:r>
            <w:r>
              <w:pict>
                <v:shape id="_x0000_s3758" style="position:absolute;margin-left:-187.217pt;margin-top:150.255pt;mso-position-vertical-relative:top-margin-area;mso-position-horizontal-relative:right-margin-area;width:157.1pt;height:0.15pt;z-index:253047808;" filled="false" strokecolor="#000000" strokeweight="0.12pt" coordsize="3142,3" coordorigin="0,0" path="m1,1l3139,1e">
                  <v:stroke endcap="round" miterlimit="2"/>
                </v:shape>
              </w:pict>
            </w:r>
            <w:r>
              <w:pict>
                <v:shape id="_x0000_s3760" style="position:absolute;margin-left:-69.491pt;margin-top:150.106pt;mso-position-vertical-relative:top-margin-area;mso-position-horizontal-relative:right-margin-area;width:39.35pt;height:0.15pt;z-index:253023232;" filled="false" strokecolor="#000000" strokeweight="0.12pt" coordsize="787,3" coordorigin="0,0" path="m1,1l785,1e">
                  <v:stroke endcap="round" miterlimit="2"/>
                </v:shape>
              </w:pict>
            </w:r>
            <w:r>
              <w:pict>
                <v:shape id="_x0000_s3762" style="position:absolute;margin-left:-147.958pt;margin-top:150.106pt;mso-position-vertical-relative:top-margin-area;mso-position-horizontal-relative:right-margin-area;width:78.6pt;height:0.15pt;z-index:-250297344;" filled="false" strokecolor="#000000" strokeweight="0.12pt" coordsize="1572,3" coordorigin="0,0" path="m1,1l1570,1e">
                  <v:stroke endcap="round" miterlimit="2"/>
                </v:shape>
              </w:pict>
            </w:r>
            <w:r>
              <w:pict>
                <v:shape id="_x0000_s3764" style="position:absolute;margin-left:-187.217pt;margin-top:150.106pt;mso-position-vertical-relative:top-margin-area;mso-position-horizontal-relative:right-margin-area;width:39.4pt;height:0.15pt;z-index:253030400;" filled="false" strokecolor="#000000" strokeweight="0.12pt" coordsize="788,3" coordorigin="0,0" path="m1,1l786,1e">
                  <v:stroke endcap="round" miterlimit="2"/>
                </v:shape>
              </w:pict>
            </w:r>
            <w:r>
              <w:pict>
                <v:shape id="_x0000_s3766" style="position:absolute;margin-left:-69.431pt;margin-top:178.276pt;mso-position-vertical-relative:top-margin-area;mso-position-horizontal-relative:right-margin-area;width:5.6pt;height:1.9pt;z-index:253028352;" fillcolor="#000000" filled="true" stroked="false" coordsize="112,38" coordorigin="0,0" path="m111,0l111,37l0,18l111,0e"/>
              </w:pict>
            </w:r>
            <w:r>
              <w:pict>
                <v:shape id="_x0000_s3768" style="position:absolute;margin-left:-75.028pt;margin-top:178.276pt;mso-position-vertical-relative:top-margin-area;mso-position-horizontal-relative:right-margin-area;width:5.6pt;height:1.9pt;z-index:253029376;" fillcolor="#000000" filled="true" stroked="false" coordsize="112,38" coordorigin="0,0" path="m,l0,37l111,18l0,0e"/>
              </w:pict>
            </w:r>
            <w:r>
              <w:pict>
                <v:shape id="_x0000_s3770" style="position:absolute;margin-left:-147.898pt;margin-top:178.276pt;mso-position-vertical-relative:top-margin-area;mso-position-horizontal-relative:right-margin-area;width:5.6pt;height:1.9pt;z-index:253026304;" fillcolor="#000000" filled="true" stroked="false" coordsize="112,38" coordorigin="0,0" path="m111,0l111,37l0,18l111,0e"/>
              </w:pict>
            </w:r>
            <w:r>
              <w:pict>
                <v:shape id="_x0000_s3772" style="position:absolute;margin-left:-153.496pt;margin-top:178.276pt;mso-position-vertical-relative:top-margin-area;mso-position-horizontal-relative:right-margin-area;width:5.6pt;height:1.9pt;z-index:253027328;" fillcolor="#000000" filled="true" stroked="false" coordsize="112,38" coordorigin="0,0" path="m,l0,37l111,18l0,0e"/>
              </w:pict>
            </w:r>
            <w:r>
              <w:pict>
                <v:group id="_x0000_s3774" style="position:absolute;margin-left:-189.083pt;margin-top:65.088pt;mso-position-vertical-relative:top-margin-area;mso-position-horizontal-relative:right-margin-area;width:158.95pt;height:117pt;z-index:253042688;" filled="false" stroked="false" coordsize="3179,2340" coordorigin="0,0">
                  <v:shape id="_x0000_s3776" style="position:absolute;left:771;top:77;width:2407;height:1393;" filled="false" strokecolor="#000000" strokeweight="0.12pt" coordsize="2407,1393" coordorigin="0,0" path="m1,1391l102,1391m1571,1391l1671,1391m1671,258l1621,258m2405,6l1799,6m2405,1l1799,1m2405,3l1799,3m1799,6l1778,9l1758,18l1741,32l1729,49e">
                    <v:stroke endcap="round" miterlimit="2"/>
                  </v:shape>
                  <v:shape id="_x0000_s3778" style="position:absolute;left:2393;top:0;width:0;height:1828;" filled="false" strokecolor="#000000" strokeweight="0.00pt" coordsize="0,1828" coordorigin="0,0" path="m,l0,1827e">
                    <v:stroke endcap="round" miterlimit="0"/>
                  </v:shape>
                  <v:shape id="_x0000_s3780" style="position:absolute;left:2243;top:224;width:300;height:1378;" filled="false" strokecolor="#000000" strokeweight="0.12pt" coordsize="300,1378" coordorigin="0,0" path="m200,36l200,1315m208,1l202,18l200,36m200,1315l202,1332l210,1347l222,1359l237,1368l253,1371l270,1369l285,1363l298,1351m99,62l99,1341m99,62l96,45l89,30l77,18l62,10l46,6l29,8l13,15l1,26m91,1376l97,1359l99,1341e">
                    <v:stroke endcap="round" miterlimit="2"/>
                  </v:shape>
                  <v:shape id="_x0000_s3782" style="position:absolute;left:823;top:0;width:0;height:1828;" filled="false" strokecolor="#000000" strokeweight="0.00pt" coordsize="0,1828" coordorigin="0,0" path="m0,1827l0,0e">
                    <v:stroke endcap="round" miterlimit="0"/>
                  </v:shape>
                  <v:shape id="_x0000_s3784" style="position:absolute;left:0;top:63;width:3172;height:2277;" filled="false" strokecolor="#000000" strokeweight="0.12pt" coordsize="3172,2277" coordorigin="0,0" path="m873,1477l873,197m873,1477l876,1493l883,1508l895,1521l910,1529l927,1532l944,1531l959,1524l972,1513m772,1503l772,223m772,223l770,207l763,192l751,179l736,171l720,168l703,169l687,176l674,187m764,1538l770,1521l772,1503m772,272l873,272m2342,272l2393,272m1004,15l2088,15m1001,20l2083,20m1001,20l980,23l960,32l943,46l931,63m3170,3l3114,3m519,15l38,15m514,20l38,20m573,150l584,133l590,115l592,95l588,75l580,57l567,42l552,30l533,23l514,20m31,842l70,795m22,835l62,788m14,827l53,781m5,820l45,773m47,857l88,810m56,864l96,817m64,871l105,824m73,879l113,832m77,882l674,187m1,816l573,150m38,1638l38,1787m38,1825l38,1890m735,1597l764,1538m2304,1597l2334,1538m931,63l882,162m882,162l875,179l873,197m2501,63l2451,162m1,816l77,882m4,812l81,878m12,804l88,870m19,795l95,861m26,787l103,852m34,778l110,844m41,770l117,835m551,175l628,241m2121,175l2198,241m1055,1416l1131,1482m2624,1416l2701,1482m772,272l873,272m45,1653l45,1709m45,1736l45,1781m45,1830l45,1875m56,1653l56,1709m56,1736l56,1781m56,1830l56,1875m74,1825l38,1825m74,1787l38,1787m45,1l101,1m45,1919l45,2274m45,1875l45,1875e">
                    <v:stroke endcap="round" miterlimit="2"/>
                  </v:shape>
                </v:group>
              </w:pict>
            </w:r>
            <w:r>
              <w:pict>
                <v:shape id="_x0000_s3786" style="position:absolute;margin-left:-190.874pt;margin-top:67.042pt;mso-position-vertical-relative:top-margin-area;mso-position-horizontal-relative:right-margin-area;width:159.6pt;height:95.8pt;z-index:253046784;" filled="false" strokecolor="#000000" strokeweight="0.12pt" coordsize="3192,1916" coordorigin="0,0" path="m51,1l1,88m3190,1827l3139,1914e">
                  <v:stroke endcap="round" miterlimit="2"/>
                </v:shape>
              </w:pict>
            </w:r>
            <w:r>
              <w:pict>
                <v:group id="_x0000_s3788" style="position:absolute;margin-left:-189.421pt;margin-top:69.04pt;mso-position-vertical-relative:top-margin-area;mso-position-horizontal-relative:right-margin-area;width:152.2pt;height:88.6pt;z-index:253048832;" filled="false" stroked="false" coordsize="3044,1772" coordorigin="0,0">
                  <v:shape id="_x0000_s3790" style="position:absolute;left:95;top:54;width:2948;height:1717;" filled="false" strokecolor="#000000" strokeweight="0.12pt" coordsize="2948,1717" coordorigin="0,0" path="m1,1l2946,1715e">
                    <v:stroke endcap="round" miterlimit="2"/>
                  </v:shape>
                  <v:shape id="_x0000_s3792" style="position:absolute;left:0;top:0;width:107;height:73;" fillcolor="#000000" filled="true" stroked="false" coordsize="107,73" coordorigin="0,0" path="m106,40l87,72l0,0l106,40e"/>
                </v:group>
              </w:pict>
            </w:r>
            <w:r>
              <w:pict>
                <v:group id="_x0000_s3794" style="position:absolute;margin-left:-37.845pt;margin-top:156.419pt;mso-position-vertical-relative:top-margin-area;mso-position-horizontal-relative:right-margin-area;width:7.75pt;height:4pt;z-index:253050880;" filled="false" stroked="false" coordsize="155,80" coordorigin="0,0">
                  <v:shape id="_x0000_s3796" style="position:absolute;left:1;top:6;width:106;height:73;" fillcolor="#000000" filled="true" stroked="false" coordsize="106,73" coordorigin="0,0" path="m18,0l0,32l105,72l18,0e"/>
                  <v:shape id="_x0000_s3798" style="position:absolute;left:0;top:0;width:155;height:80;" filled="false" strokecolor="#000000" strokeweight="0.12pt" coordsize="155,80" coordorigin="0,0" path="m20,6l1,38l107,78l20,6m152,1l153,1m107,78l108,78e">
                    <v:stroke endcap="round" miterlimit="2"/>
                  </v:shape>
                </v:group>
              </w:pict>
            </w:r>
            <w:r>
              <w:pict>
                <v:group id="_x0000_s3800" style="position:absolute;margin-left:-188.635pt;margin-top:65.028pt;mso-position-vertical-relative:top-margin-area;mso-position-horizontal-relative:right-margin-area;width:159.9pt;height:91.55pt;z-index:253051904;" filled="false" stroked="false" coordsize="3198,1831" coordorigin="0,0">
                  <v:shape id="_x0000_s3802" style="position:absolute;left:0;top:38;width:3198;height:1753;" filled="false" strokecolor="#000000" strokeweight="0.12pt" coordsize="3198,1753" coordorigin="0,0" path="m7,1751l1,1741m3190,1l3196,11m126,1733l3071,19e">
                    <v:stroke endcap="round" miterlimit="2"/>
                  </v:shape>
                  <v:shape id="_x0000_s3804" style="position:absolute;left:29;top:1756;width:106;height:73;" fillcolor="#000000" filled="true" stroked="false" coordsize="106,73" coordorigin="0,0" path="m87,0l105,32l0,72l87,0e"/>
                  <v:shape id="_x0000_s3806" style="position:absolute;left:28;top:1755;width:109;height:75;" filled="false" strokecolor="#000000" strokeweight="0.12pt" coordsize="109,75" coordorigin="0,0" path="m88,1l107,33l1,73l88,1e">
                    <v:stroke endcap="round" miterlimit="2"/>
                  </v:shape>
                  <v:shape id="_x0000_s3808" style="position:absolute;left:3062;top:1;width:106;height:73;" fillcolor="#000000" filled="true" stroked="false" coordsize="106,73" coordorigin="0,0" path="m0,40l18,72l105,0l0,40e"/>
                  <v:shape id="_x0000_s3810" style="position:absolute;left:28;top:0;width:3143;height:1831;" filled="false" strokecolor="#000000" strokeweight="0.12pt" coordsize="3143,1831" coordorigin="0,0" path="m3033,41l3052,73l3139,1l3033,41m1,1829l2,1829m3139,1l3140,1m3139,1l3140,1e">
                    <v:stroke endcap="round" miterlimit="2"/>
                  </v:shape>
                </v:group>
              </w:pict>
            </w:r>
            <w:r>
              <w:pict>
                <v:shape id="_x0000_s3812" style="position:absolute;margin-left:-189.481pt;margin-top:65.103pt;mso-position-vertical-relative:top-margin-area;mso-position-horizontal-relative:right-margin-area;width:5.45pt;height:7.65pt;z-index:253049856;" filled="false" strokecolor="#000000" strokeweight="0.12pt" coordsize="109,153" coordorigin="0,0" path="m107,119l88,151l1,78l107,119m46,1l47,1e">
                  <v:stroke endcap="round" miterlimit="2"/>
                </v:shape>
              </w:pict>
            </w:r>
            <w:r>
              <w:pict>
                <v:shape id="_x0000_s3814" style="position:absolute;margin-left:-62.052pt;margin-top:109.121pt;mso-position-vertical-relative:top-margin-area;mso-position-horizontal-relative:right-margin-area;width:33.85pt;height:41.3pt;z-index:253024256;" filled="false" strokecolor="#000000" strokeweight="0.12pt" coordsize="677,826" coordorigin="0,0" path="m587,73l628,26m579,66l619,19m570,58l611,12m562,51l602,4m605,88l645,41m613,95l653,48m622,102l661,55m630,110l670,63m136,694l674,66m136,694l125,710l118,729l117,749l120,768l129,786l141,801l157,813l175,821l195,823m1,696l598,1m598,1l674,66m594,5l671,71m587,13l663,79m580,22l656,88m572,31l649,96m565,39l642,105m558,47l634,113e">
                  <v:stroke endcap="round" miterlimit="2"/>
                </v:shape>
              </w:pict>
            </w:r>
            <w:r>
              <w:pict>
                <v:shape id="_x0000_s3816" style="position:absolute;margin-left:-186.833pt;margin-top:178.276pt;mso-position-vertical-relative:top-margin-area;mso-position-horizontal-relative:right-margin-area;width:5.65pt;height:1.9pt;z-index:253044736;" fillcolor="#000000" filled="true" stroked="false" coordsize="113,38" coordorigin="0,0" path="m112,0l112,37l0,18l112,0e"/>
              </w:pict>
            </w:r>
            <w:r>
              <w:pict>
                <v:shape id="_x0000_s3818" style="position:absolute;margin-left:-188.217pt;margin-top:147.093pt;mso-position-vertical-relative:top-margin-area;mso-position-horizontal-relative:right-margin-area;width:159.1pt;height:36pt;z-index:253045760;" filled="false" stroked="false" type="#_x0000_t202">
                  <v:fill on="false"/>
                  <v:stroke on="false"/>
                  <v:path/>
                  <v:imagedata o:title=""/>
                  <o:lock v:ext="edit" aspectratio="false"/>
                  <v:textbox inset="0mm,0mm,0mm,0mm">
                    <w:txbxContent>
                      <w:p>
                        <w:pPr>
                          <w:spacing w:line="20" w:lineRule="exact"/>
                          <w:rPr/>
                        </w:pPr>
                        <w:r/>
                      </w:p>
                      <w:tbl>
                        <w:tblPr>
                          <w:tblStyle w:val="TableNormal"/>
                          <w:tblW w:w="3136"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8"/>
                          <w:gridCol w:w="314"/>
                          <w:gridCol w:w="314"/>
                          <w:gridCol w:w="313"/>
                          <w:gridCol w:w="313"/>
                          <w:gridCol w:w="313"/>
                          <w:gridCol w:w="314"/>
                          <w:gridCol w:w="313"/>
                          <w:gridCol w:w="313"/>
                          <w:gridCol w:w="313"/>
                          <w:gridCol w:w="158"/>
                        </w:tblGrid>
                        <w:tr>
                          <w:trPr>
                            <w:trHeight w:val="171" w:hRule="atLeast"/>
                          </w:trPr>
                          <w:tc>
                            <w:tcPr>
                              <w:tcW w:w="158" w:type="dxa"/>
                              <w:vAlign w:val="top"/>
                              <w:tcBorders>
                                <w:top w:val="nil"/>
                              </w:tcBorders>
                            </w:tcPr>
                            <w:p>
                              <w:pPr>
                                <w:ind w:firstLine="1"/>
                                <w:spacing w:before="55" w:line="105" w:lineRule="exact"/>
                                <w:rPr/>
                              </w:pPr>
                              <w:r>
                                <w:rPr>
                                  <w:position w:val="-2"/>
                                </w:rPr>
                                <w:drawing>
                                  <wp:inline distT="0" distB="0" distL="0" distR="0">
                                    <wp:extent cx="51447" cy="66890"/>
                                    <wp:effectExtent l="0" t="0" r="0" b="0"/>
                                    <wp:docPr id="422" name="IM 422"/>
                                    <wp:cNvGraphicFramePr/>
                                    <a:graphic>
                                      <a:graphicData uri="http://schemas.openxmlformats.org/drawingml/2006/picture">
                                        <pic:pic>
                                          <pic:nvPicPr>
                                            <pic:cNvPr id="422" name="IM 422"/>
                                            <pic:cNvPicPr/>
                                          </pic:nvPicPr>
                                          <pic:blipFill>
                                            <a:blip r:embed="rId172"/>
                                            <a:stretch>
                                              <a:fillRect/>
                                            </a:stretch>
                                          </pic:blipFill>
                                          <pic:spPr>
                                            <a:xfrm rot="0">
                                              <a:off x="0" y="0"/>
                                              <a:ext cx="51447" cy="66890"/>
                                            </a:xfrm>
                                            <a:prstGeom prst="rect">
                                              <a:avLst/>
                                            </a:prstGeom>
                                          </pic:spPr>
                                        </pic:pic>
                                      </a:graphicData>
                                    </a:graphic>
                                  </wp:inline>
                                </w:drawing>
                              </w:r>
                            </w:p>
                          </w:tc>
                          <w:tc>
                            <w:tcPr>
                              <w:tcW w:w="314" w:type="dxa"/>
                              <w:vAlign w:val="top"/>
                              <w:tcBorders>
                                <w:top w:val="nil"/>
                              </w:tcBorders>
                            </w:tcPr>
                            <w:p>
                              <w:pPr>
                                <w:spacing w:line="160" w:lineRule="exact"/>
                                <w:rPr>
                                  <w:rFonts w:ascii="Arial"/>
                                  <w:sz w:val="14"/>
                                </w:rPr>
                              </w:pPr>
                              <w:r/>
                            </w:p>
                          </w:tc>
                          <w:tc>
                            <w:tcPr>
                              <w:tcW w:w="314"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314"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313" w:type="dxa"/>
                              <w:vAlign w:val="top"/>
                              <w:tcBorders>
                                <w:top w:val="nil"/>
                              </w:tcBorders>
                            </w:tcPr>
                            <w:p>
                              <w:pPr>
                                <w:spacing w:line="160" w:lineRule="exact"/>
                                <w:rPr>
                                  <w:rFonts w:ascii="Arial"/>
                                  <w:sz w:val="14"/>
                                </w:rPr>
                              </w:pPr>
                              <w:r/>
                            </w:p>
                          </w:tc>
                          <w:tc>
                            <w:tcPr>
                              <w:tcW w:w="158" w:type="dxa"/>
                              <w:vAlign w:val="top"/>
                              <w:tcBorders>
                                <w:top w:val="nil"/>
                              </w:tcBorders>
                            </w:tcPr>
                            <w:p>
                              <w:pPr>
                                <w:ind w:firstLine="70"/>
                                <w:spacing w:before="55" w:line="105" w:lineRule="exact"/>
                                <w:rPr/>
                              </w:pPr>
                              <w:r>
                                <w:rPr>
                                  <w:position w:val="-2"/>
                                </w:rPr>
                                <w:drawing>
                                  <wp:inline distT="0" distB="0" distL="0" distR="0">
                                    <wp:extent cx="51447" cy="66890"/>
                                    <wp:effectExtent l="0" t="0" r="0" b="0"/>
                                    <wp:docPr id="424" name="IM 424"/>
                                    <wp:cNvGraphicFramePr/>
                                    <a:graphic>
                                      <a:graphicData uri="http://schemas.openxmlformats.org/drawingml/2006/picture">
                                        <pic:pic>
                                          <pic:nvPicPr>
                                            <pic:cNvPr id="424" name="IM 424"/>
                                            <pic:cNvPicPr/>
                                          </pic:nvPicPr>
                                          <pic:blipFill>
                                            <a:blip r:embed="rId173"/>
                                            <a:stretch>
                                              <a:fillRect/>
                                            </a:stretch>
                                          </pic:blipFill>
                                          <pic:spPr>
                                            <a:xfrm rot="0">
                                              <a:off x="0" y="0"/>
                                              <a:ext cx="51447" cy="66890"/>
                                            </a:xfrm>
                                            <a:prstGeom prst="rect">
                                              <a:avLst/>
                                            </a:prstGeom>
                                          </pic:spPr>
                                        </pic:pic>
                                      </a:graphicData>
                                    </a:graphic>
                                  </wp:inline>
                                </w:drawing>
                              </w:r>
                            </w:p>
                          </w:tc>
                        </w:tr>
                        <w:tr>
                          <w:trPr>
                            <w:trHeight w:val="119" w:hRule="atLeast"/>
                          </w:trPr>
                          <w:tc>
                            <w:tcPr>
                              <w:tcW w:w="158" w:type="dxa"/>
                              <w:vAlign w:val="top"/>
                            </w:tcPr>
                            <w:p>
                              <w:pPr>
                                <w:ind w:firstLine="1"/>
                                <w:spacing w:before="13" w:line="90" w:lineRule="exact"/>
                                <w:rPr/>
                              </w:pPr>
                              <w:r>
                                <w:rPr>
                                  <w:position w:val="-1"/>
                                </w:rPr>
                                <w:drawing>
                                  <wp:inline distT="0" distB="0" distL="0" distR="0">
                                    <wp:extent cx="51447" cy="57391"/>
                                    <wp:effectExtent l="0" t="0" r="0" b="0"/>
                                    <wp:docPr id="426" name="IM 426"/>
                                    <wp:cNvGraphicFramePr/>
                                    <a:graphic>
                                      <a:graphicData uri="http://schemas.openxmlformats.org/drawingml/2006/picture">
                                        <pic:pic>
                                          <pic:nvPicPr>
                                            <pic:cNvPr id="426" name="IM 426"/>
                                            <pic:cNvPicPr/>
                                          </pic:nvPicPr>
                                          <pic:blipFill>
                                            <a:blip r:embed="rId174"/>
                                            <a:stretch>
                                              <a:fillRect/>
                                            </a:stretch>
                                          </pic:blipFill>
                                          <pic:spPr>
                                            <a:xfrm rot="0">
                                              <a:off x="0" y="0"/>
                                              <a:ext cx="51447" cy="57391"/>
                                            </a:xfrm>
                                            <a:prstGeom prst="rect">
                                              <a:avLst/>
                                            </a:prstGeom>
                                          </pic:spPr>
                                        </pic:pic>
                                      </a:graphicData>
                                    </a:graphic>
                                  </wp:inline>
                                </w:drawing>
                              </w:r>
                            </w:p>
                          </w:tc>
                          <w:tc>
                            <w:tcPr>
                              <w:tcW w:w="314" w:type="dxa"/>
                              <w:vAlign w:val="top"/>
                            </w:tcPr>
                            <w:p>
                              <w:pPr>
                                <w:spacing w:line="109" w:lineRule="exact"/>
                                <w:rPr>
                                  <w:rFonts w:ascii="Arial"/>
                                  <w:sz w:val="9"/>
                                </w:rPr>
                              </w:pPr>
                              <w:r/>
                            </w:p>
                          </w:tc>
                          <w:tc>
                            <w:tcPr>
                              <w:tcW w:w="314"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314"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313" w:type="dxa"/>
                              <w:vAlign w:val="top"/>
                            </w:tcPr>
                            <w:p>
                              <w:pPr>
                                <w:spacing w:line="109" w:lineRule="exact"/>
                                <w:rPr>
                                  <w:rFonts w:ascii="Arial"/>
                                  <w:sz w:val="9"/>
                                </w:rPr>
                              </w:pPr>
                              <w:r/>
                            </w:p>
                          </w:tc>
                          <w:tc>
                            <w:tcPr>
                              <w:tcW w:w="158" w:type="dxa"/>
                              <w:vAlign w:val="top"/>
                            </w:tcPr>
                            <w:p>
                              <w:pPr>
                                <w:ind w:firstLine="70"/>
                                <w:spacing w:before="13" w:line="90" w:lineRule="exact"/>
                                <w:rPr/>
                              </w:pPr>
                              <w:r>
                                <w:rPr>
                                  <w:position w:val="-1"/>
                                </w:rPr>
                                <w:drawing>
                                  <wp:inline distT="0" distB="0" distL="0" distR="0">
                                    <wp:extent cx="52310" cy="57391"/>
                                    <wp:effectExtent l="0" t="0" r="0" b="0"/>
                                    <wp:docPr id="428" name="IM 428"/>
                                    <wp:cNvGraphicFramePr/>
                                    <a:graphic>
                                      <a:graphicData uri="http://schemas.openxmlformats.org/drawingml/2006/picture">
                                        <pic:pic>
                                          <pic:nvPicPr>
                                            <pic:cNvPr id="428" name="IM 428"/>
                                            <pic:cNvPicPr/>
                                          </pic:nvPicPr>
                                          <pic:blipFill>
                                            <a:blip r:embed="rId175"/>
                                            <a:stretch>
                                              <a:fillRect/>
                                            </a:stretch>
                                          </pic:blipFill>
                                          <pic:spPr>
                                            <a:xfrm rot="0">
                                              <a:off x="0" y="0"/>
                                              <a:ext cx="52310" cy="57391"/>
                                            </a:xfrm>
                                            <a:prstGeom prst="rect">
                                              <a:avLst/>
                                            </a:prstGeom>
                                          </pic:spPr>
                                        </pic:pic>
                                      </a:graphicData>
                                    </a:graphic>
                                  </wp:inline>
                                </w:drawing>
                              </w:r>
                            </w:p>
                          </w:tc>
                        </w:tr>
                        <w:tr>
                          <w:trPr>
                            <w:trHeight w:val="330" w:hRule="atLeast"/>
                          </w:trPr>
                          <w:tc>
                            <w:tcPr>
                              <w:tcW w:w="786" w:type="dxa"/>
                              <w:vAlign w:val="top"/>
                              <w:gridSpan w:val="3"/>
                              <w:tcBorders>
                                <w:left w:val="nil"/>
                              </w:tcBorders>
                            </w:tcPr>
                            <w:p>
                              <w:pPr>
                                <w:pStyle w:val="TableText"/>
                                <w:ind w:left="337"/>
                                <w:spacing w:before="154" w:line="166" w:lineRule="exact"/>
                                <w:rPr>
                                  <w:sz w:val="8"/>
                                  <w:szCs w:val="8"/>
                                </w:rPr>
                              </w:pPr>
                              <w:r>
                                <w:rPr>
                                  <w:sz w:val="8"/>
                                  <w:szCs w:val="8"/>
                                  <w:spacing w:val="5"/>
                                  <w:w w:val="121"/>
                                  <w:position w:val="2"/>
                                </w:rPr>
                                <w:t>L0</w:t>
                              </w:r>
                            </w:p>
                          </w:tc>
                          <w:tc>
                            <w:tcPr>
                              <w:tcW w:w="1566" w:type="dxa"/>
                              <w:vAlign w:val="top"/>
                              <w:gridSpan w:val="5"/>
                            </w:tcPr>
                            <w:p>
                              <w:pPr>
                                <w:pStyle w:val="TableText"/>
                                <w:ind w:left="724"/>
                                <w:spacing w:before="155" w:line="165" w:lineRule="exact"/>
                                <w:rPr>
                                  <w:sz w:val="8"/>
                                  <w:szCs w:val="8"/>
                                </w:rPr>
                              </w:pPr>
                              <w:r>
                                <w:rPr>
                                  <w:sz w:val="8"/>
                                  <w:szCs w:val="8"/>
                                  <w:spacing w:val="9"/>
                                  <w:w w:val="127"/>
                                  <w:position w:val="2"/>
                                </w:rPr>
                                <w:t>L1</w:t>
                              </w:r>
                            </w:p>
                          </w:tc>
                          <w:tc>
                            <w:tcPr>
                              <w:tcW w:w="784" w:type="dxa"/>
                              <w:vAlign w:val="top"/>
                              <w:gridSpan w:val="3"/>
                            </w:tcPr>
                            <w:p>
                              <w:pPr>
                                <w:pStyle w:val="TableText"/>
                                <w:ind w:left="330"/>
                                <w:spacing w:before="154" w:line="149" w:lineRule="exact"/>
                                <w:rPr>
                                  <w:sz w:val="8"/>
                                  <w:szCs w:val="8"/>
                                </w:rPr>
                              </w:pPr>
                              <w:r>
                                <w:rPr>
                                  <w:sz w:val="8"/>
                                  <w:szCs w:val="8"/>
                                  <w:spacing w:val="5"/>
                                  <w:w w:val="121"/>
                                  <w:position w:val="2"/>
                                </w:rPr>
                                <w:t>L0</w:t>
                              </w:r>
                            </w:p>
                            <w:p>
                              <w:pPr>
                                <w:ind w:firstLine="663"/>
                                <w:spacing w:line="16" w:lineRule="exact"/>
                                <w:rPr/>
                              </w:pPr>
                              <w:r>
                                <w:rPr/>
                                <w:drawing>
                                  <wp:inline distT="0" distB="0" distL="0" distR="0">
                                    <wp:extent cx="71411" cy="10375"/>
                                    <wp:effectExtent l="0" t="0" r="0" b="0"/>
                                    <wp:docPr id="430" name="IM 430"/>
                                    <wp:cNvGraphicFramePr/>
                                    <a:graphic>
                                      <a:graphicData uri="http://schemas.openxmlformats.org/drawingml/2006/picture">
                                        <pic:pic>
                                          <pic:nvPicPr>
                                            <pic:cNvPr id="430" name="IM 430"/>
                                            <pic:cNvPicPr/>
                                          </pic:nvPicPr>
                                          <pic:blipFill>
                                            <a:blip r:embed="rId176"/>
                                            <a:stretch>
                                              <a:fillRect/>
                                            </a:stretch>
                                          </pic:blipFill>
                                          <pic:spPr>
                                            <a:xfrm rot="0">
                                              <a:off x="0" y="0"/>
                                              <a:ext cx="71411" cy="10375"/>
                                            </a:xfrm>
                                            <a:prstGeom prst="rect">
                                              <a:avLst/>
                                            </a:prstGeom>
                                          </pic:spPr>
                                        </pic:pic>
                                      </a:graphicData>
                                    </a:graphic>
                                  </wp:inline>
                                </w:drawing>
                              </w:r>
                            </w:p>
                          </w:tc>
                        </w:tr>
                        <w:tr>
                          <w:trPr>
                            <w:trHeight w:val="44" w:hRule="atLeast"/>
                          </w:trPr>
                          <w:tc>
                            <w:tcPr>
                              <w:tcW w:w="786" w:type="dxa"/>
                              <w:vAlign w:val="top"/>
                              <w:gridSpan w:val="3"/>
                              <w:tcBorders>
                                <w:left w:val="nil"/>
                                <w:bottom w:val="nil"/>
                              </w:tcBorders>
                            </w:tcPr>
                            <w:p>
                              <w:pPr>
                                <w:spacing w:line="34" w:lineRule="exact"/>
                                <w:rPr>
                                  <w:rFonts w:ascii="Arial"/>
                                  <w:sz w:val="2"/>
                                </w:rPr>
                              </w:pPr>
                              <w:r/>
                            </w:p>
                          </w:tc>
                          <w:tc>
                            <w:tcPr>
                              <w:tcW w:w="1566" w:type="dxa"/>
                              <w:vAlign w:val="top"/>
                              <w:gridSpan w:val="5"/>
                              <w:tcBorders>
                                <w:bottom w:val="nil"/>
                              </w:tcBorders>
                            </w:tcPr>
                            <w:p>
                              <w:pPr>
                                <w:spacing w:line="34" w:lineRule="exact"/>
                                <w:rPr>
                                  <w:rFonts w:ascii="Arial"/>
                                  <w:sz w:val="2"/>
                                </w:rPr>
                              </w:pPr>
                              <w:r/>
                            </w:p>
                          </w:tc>
                          <w:tc>
                            <w:tcPr>
                              <w:tcW w:w="784" w:type="dxa"/>
                              <w:vAlign w:val="top"/>
                              <w:gridSpan w:val="3"/>
                              <w:tcBorders>
                                <w:bottom w:val="nil"/>
                              </w:tcBorders>
                            </w:tcPr>
                            <w:p>
                              <w:pPr>
                                <w:spacing w:line="34" w:lineRule="exact"/>
                                <w:rPr>
                                  <w:rFonts w:ascii="Arial"/>
                                  <w:sz w:val="2"/>
                                </w:rPr>
                              </w:pPr>
                              <w:r/>
                            </w:p>
                          </w:tc>
                        </w:tr>
                      </w:tbl>
                      <w:p>
                        <w:pPr>
                          <w:rPr>
                            <w:rFonts w:ascii="Arial"/>
                            <w:sz w:val="21"/>
                          </w:rPr>
                        </w:pPr>
                        <w:r/>
                      </w:p>
                    </w:txbxContent>
                  </v:textbox>
                </v:shape>
              </w:pict>
            </w:r>
            <w:r>
              <w:pict>
                <v:group id="_x0000_s3820" style="position:absolute;margin-left:-187.217pt;margin-top:36.669pt;mso-position-vertical-relative:top-margin-area;mso-position-horizontal-relative:right-margin-area;width:157.1pt;height:32.7pt;z-index:253043712;" filled="false" stroked="false" coordsize="3142,654" coordorigin="0,0">
                  <v:shape id="_x0000_s3822" style="position:absolute;left:0;top:486;width:3142;height:168;" filled="false" strokecolor="#000000" strokeweight="0.12pt" coordsize="3142,168" coordorigin="0,0" path="m3139,82l1,82m3133,93l3077,93m3133,104l3077,104m3133,116l3077,116m3133,126l3077,126m3133,138l3077,138m3133,71l3077,71m3133,59l3077,59m3133,48l3077,48m3133,37l3077,37m3133,26l3077,26m3133,15l3077,15m3139,3l1,3m3139,1l1,1m1,1l1,166m3139,1l3139,3m3133,15l3133,71m3133,93l3133,149m3122,15l3122,71m3122,93l3122,149m3111,15l3111,71m3111,93l3111,149m3099,15l3099,71m3099,93l3099,149m3088,15l3088,71m3088,93l3088,149m3077,15l3077,71m3077,93l3077,149m3138,3l3138,160e">
                    <v:stroke endcap="round" miterlimit="2"/>
                  </v:shape>
                  <v:shape id="_x0000_s3824" style="position:absolute;left:786;top:489;width:0;height:158;" filled="false" strokecolor="#000000" strokeweight="0.00pt" coordsize="0,158" coordorigin="0,0" path="m0,157l0,0e">
                    <v:stroke endcap="round" miterlimit="0"/>
                  </v:shape>
                  <v:shape id="_x0000_s3826" style="position:absolute;left:156;top:488;width:1572;height:160;" filled="false" strokecolor="#000000" strokeweight="0.12pt" coordsize="1572,160" coordorigin="0,0" path="m315,158l315,1m1,158l1,1m943,158l943,1m1257,158l1257,1m1570,158l1570,1e">
                    <v:stroke endcap="round" miterlimit="2"/>
                  </v:shape>
                  <v:shape id="_x0000_s3828" style="position:absolute;left:2355;top:489;width:0;height:158;" filled="false" strokecolor="#000000" strokeweight="0.00pt" coordsize="0,158" coordorigin="0,0" path="m0,157l0,0e">
                    <v:stroke endcap="round" miterlimit="0"/>
                  </v:shape>
                  <v:shape id="_x0000_s3830" style="position:absolute;left:0;top:0;width:3142;height:654;" filled="false" strokecolor="#000000" strokeweight="0.12pt" coordsize="3142,654" coordorigin="0,0" path="m2041,646l2041,489m2669,646l2669,489m2983,646l2983,489m3139,489l3139,652m1,487l1,649m2,487l2,649m7,576l63,576m7,588l63,588m7,599l63,599m7,610l63,610m7,621l63,621m7,554l63,554m7,543l63,543m7,532l63,532m7,520l63,520m7,509l63,509m7,498l63,498m7,498l7,554m7,576l7,632m19,498l19,554m19,576l19,632m30,498l30,554m30,576l30,632m41,498l41,554m41,576l41,632m52,498l52,554m52,576l52,632m63,498l63,554m63,576l63,632m2484,186l2433,171m2507,487l2508,487m2484,477l2495,484l2507,487m2487,255l2487,255m2487,252l2488,252m2487,251l2487,252m2254,453l2404,194m2196,487l2213,484l2230,478l2244,467l2254,453m2474,451l2475,465l2483,476l2494,484l2507,487m2489,219l2474,451m2404,194l2489,219m914,186l864,171m938,487l939,487m914,477l925,484l938,487m917,255l918,255m918,252l919,252m918,251l918,252m685,453l834,194m627,487l644,484l660,478l674,467l685,453m904,451l906,465l913,476l924,484l938,487m920,219l904,451m834,194l920,219m2475,215l2484,186m2424,200l2433,171m2488,252l2487,255m905,215l914,186m855,200l864,171m919,252l918,255m7,453l7,1m786,523l786,1m120,57l674,57e">
                    <v:stroke endcap="round" miterlimit="2"/>
                  </v:shape>
                  <v:shape id="_x0000_s3832" style="position:absolute;left:7;top:38;width:113;height:38;" fillcolor="#000000" filled="true" stroked="false" coordsize="113,38" coordorigin="0,0" path="m112,0l112,37l0,18l112,0e"/>
                  <v:shape id="_x0000_s3834" style="position:absolute;left:6;top:37;width:115;height:41;" filled="false" strokecolor="#000000" strokeweight="0.12pt" coordsize="115,41" coordorigin="0,0" path="m113,1l113,38l1,20l113,1e">
                    <v:stroke endcap="round" miterlimit="2"/>
                  </v:shape>
                  <v:shape id="_x0000_s3836" style="position:absolute;left:674;top:38;width:112;height:38;" fillcolor="#000000" filled="true" stroked="false" coordsize="112,38" coordorigin="0,0" path="m,l0,37l111,18l0,0e"/>
                  <v:shape id="_x0000_s3838" style="position:absolute;left:6;top:0;width:2351;height:570;" filled="false" strokecolor="#000000" strokeweight="0.12pt" coordsize="2351,570" coordorigin="0,0" path="m667,38l667,76l779,57l667,38m1,498l2,498m779,568l780,568m779,57l780,57m779,523l779,1m2349,523l2349,1m891,57l2237,57e">
                    <v:stroke endcap="round" miterlimit="2"/>
                  </v:shape>
                  <v:shape id="_x0000_s3840" style="position:absolute;left:786;top:38;width:112;height:38;" fillcolor="#000000" filled="true" stroked="false" coordsize="112,38" coordorigin="0,0" path="m111,0l111,37l0,18l111,0e"/>
                  <v:shape id="_x0000_s3842" style="position:absolute;left:785;top:37;width:115;height:41;" filled="false" strokecolor="#000000" strokeweight="0.12pt" coordsize="115,41" coordorigin="0,0" path="m113,1l113,38l1,20l113,1e">
                    <v:stroke endcap="round" miterlimit="2"/>
                  </v:shape>
                  <v:shape id="_x0000_s3844" style="position:absolute;left:2243;top:38;width:112;height:38;" fillcolor="#000000" filled="true" stroked="false" coordsize="112,38" coordorigin="0,0" path="m,l0,37l111,18l0,0e"/>
                  <v:shape id="_x0000_s3846" style="position:absolute;left:785;top:0;width:2350;height:570;" filled="false" strokecolor="#000000" strokeweight="0.12pt" coordsize="2350,570" coordorigin="0,0" path="m1458,38l1458,76l1570,57l1458,38m1,568l2,568m1570,568l1571,568m1570,57l1571,57m1570,523l1570,1m2348,456l2348,1m1682,57l2235,57e">
                    <v:stroke endcap="round" miterlimit="2"/>
                  </v:shape>
                  <v:shape id="_x0000_s3848" style="position:absolute;left:2355;top:38;width:112;height:38;" fillcolor="#000000" filled="true" stroked="false" coordsize="112,38" coordorigin="0,0" path="m111,0l111,37l0,18l111,0e"/>
                  <v:shape id="_x0000_s3850" style="position:absolute;left:2354;top:37;width:115;height:41;" filled="false" strokecolor="#000000" strokeweight="0.12pt" coordsize="115,41" coordorigin="0,0" path="m113,1l113,38l1,20l113,1e">
                    <v:stroke endcap="round" miterlimit="2"/>
                  </v:shape>
                  <v:shape id="_x0000_s3852" style="position:absolute;left:3020;top:38;width:113;height:38;" fillcolor="#000000" filled="true" stroked="false" coordsize="113,38" coordorigin="0,0" path="m,l0,37l112,18l0,0e"/>
                  <v:shape id="_x0000_s3854" style="position:absolute;left:2354;top:37;width:782;height:533;" filled="false" strokecolor="#000000" strokeweight="0.12pt" coordsize="782,533" coordorigin="0,0" path="m666,1l666,38l778,20l666,1m1,531l2,531m778,463l779,463m778,20l779,20e">
                    <v:stroke endcap="round" miterlimit="2"/>
                  </v:shape>
                </v:group>
              </w:pict>
            </w:r>
            <w:r/>
          </w:p>
          <w:p>
            <w:pPr>
              <w:spacing w:line="292" w:lineRule="auto"/>
              <w:rPr>
                <w:rFonts w:ascii="Arial"/>
                <w:sz w:val="21"/>
              </w:rPr>
            </w:pPr>
            <w:r/>
          </w:p>
          <w:p>
            <w:pPr>
              <w:pStyle w:val="TableText"/>
              <w:ind w:left="2131"/>
              <w:spacing w:before="36" w:line="169" w:lineRule="exact"/>
              <w:rPr>
                <w:sz w:val="8"/>
                <w:szCs w:val="8"/>
              </w:rPr>
            </w:pPr>
            <w:r>
              <w:pict>
                <v:shape id="_x0000_s3856" style="position:absolute;margin-left:46.7841pt;margin-top:0.797424pt;mso-position-vertical-relative:text;mso-position-horizontal-relative:text;width:7.95pt;height:10.4pt;z-index:253060096;" filled="false" stroked="false" type="#_x0000_t202">
                  <v:fill on="false"/>
                  <v:stroke on="false"/>
                  <v:path/>
                  <v:imagedata o:title=""/>
                  <o:lock v:ext="edit" aspectratio="false"/>
                  <v:textbox inset="0mm,0mm,0mm,0mm">
                    <w:txbxContent>
                      <w:p>
                        <w:pPr>
                          <w:pStyle w:val="TableText"/>
                          <w:ind w:left="20"/>
                          <w:spacing w:before="20" w:line="167" w:lineRule="exact"/>
                          <w:rPr>
                            <w:sz w:val="8"/>
                            <w:szCs w:val="8"/>
                          </w:rPr>
                        </w:pPr>
                        <w:r>
                          <w:rPr>
                            <w:sz w:val="8"/>
                            <w:szCs w:val="8"/>
                            <w:spacing w:val="5"/>
                            <w:w w:val="121"/>
                            <w:position w:val="2"/>
                          </w:rPr>
                          <w:t>L0</w:t>
                        </w:r>
                      </w:p>
                    </w:txbxContent>
                  </v:textbox>
                </v:shape>
              </w:pict>
            </w:r>
            <w:r>
              <w:pict>
                <v:shape id="_x0000_s3858" style="position:absolute;margin-left:164.137pt;margin-top:0.797424pt;mso-position-vertical-relative:text;mso-position-horizontal-relative:text;width:7.95pt;height:10.4pt;z-index:253057024;" filled="false" stroked="false" type="#_x0000_t202">
                  <v:fill on="false"/>
                  <v:stroke on="false"/>
                  <v:path/>
                  <v:imagedata o:title=""/>
                  <o:lock v:ext="edit" aspectratio="false"/>
                  <v:textbox inset="0mm,0mm,0mm,0mm">
                    <w:txbxContent>
                      <w:p>
                        <w:pPr>
                          <w:pStyle w:val="TableText"/>
                          <w:ind w:left="20"/>
                          <w:spacing w:before="20" w:line="167" w:lineRule="exact"/>
                          <w:rPr>
                            <w:sz w:val="8"/>
                            <w:szCs w:val="8"/>
                          </w:rPr>
                        </w:pPr>
                        <w:r>
                          <w:rPr>
                            <w:sz w:val="8"/>
                            <w:szCs w:val="8"/>
                            <w:spacing w:val="5"/>
                            <w:w w:val="121"/>
                            <w:position w:val="2"/>
                          </w:rPr>
                          <w:t>L0</w:t>
                        </w:r>
                      </w:p>
                    </w:txbxContent>
                  </v:textbox>
                </v:shape>
              </w:pict>
            </w:r>
            <w:r>
              <w:rPr>
                <w:sz w:val="8"/>
                <w:szCs w:val="8"/>
                <w:spacing w:val="9"/>
                <w:w w:val="127"/>
                <w:position w:val="2"/>
              </w:rPr>
              <w:t>L1</w:t>
            </w:r>
          </w:p>
          <w:p>
            <w:pPr>
              <w:spacing w:line="293" w:lineRule="auto"/>
              <w:rPr>
                <w:rFonts w:ascii="Arial"/>
                <w:sz w:val="21"/>
              </w:rPr>
            </w:pPr>
            <w:r/>
          </w:p>
          <w:p>
            <w:pPr>
              <w:spacing w:line="294" w:lineRule="auto"/>
              <w:rPr>
                <w:rFonts w:ascii="Arial"/>
                <w:sz w:val="21"/>
              </w:rPr>
            </w:pPr>
            <w:r/>
          </w:p>
          <w:p>
            <w:pPr>
              <w:ind w:firstLine="1549"/>
              <w:spacing w:line="1623" w:lineRule="exact"/>
              <w:rPr/>
            </w:pPr>
            <w:r>
              <w:rPr>
                <w:position w:val="-32"/>
              </w:rPr>
              <w:pict>
                <v:shape id="_x0000_s3860" style="mso-position-vertical-relative:line;mso-position-horizontal-relative:char;width:63.75pt;height:81.15pt;" filled="false" strokecolor="#000000" strokeweight="0.12pt" coordsize="1275,1623" coordorigin="0,0" path="m136,1491l1272,168m136,1491l125,1508l118,1527l117,1547l120,1566l128,1584l141,1599l157,1611l175,1619l195,1621m1,1493l1171,130m1171,130l1182,114l1188,95l1190,75l1186,56l1178,38l1166,23l1150,11l1132,3l1112,1e">
                  <v:stroke endcap="round" miterlimit="2"/>
                </v:shape>
              </w:pict>
            </w:r>
          </w:p>
          <w:p>
            <w:pPr>
              <w:spacing w:line="330" w:lineRule="auto"/>
              <w:rPr>
                <w:rFonts w:ascii="Arial"/>
                <w:sz w:val="21"/>
              </w:rPr>
            </w:pPr>
            <w:r/>
          </w:p>
          <w:p>
            <w:pPr>
              <w:spacing w:line="330" w:lineRule="auto"/>
              <w:rPr>
                <w:rFonts w:ascii="Arial"/>
                <w:sz w:val="21"/>
              </w:rPr>
            </w:pPr>
            <w:r/>
          </w:p>
          <w:p>
            <w:pPr>
              <w:pStyle w:val="TableText"/>
              <w:ind w:left="114"/>
              <w:spacing w:before="82" w:line="190" w:lineRule="auto"/>
              <w:rPr/>
            </w:pPr>
            <w:r>
              <w:rPr>
                <w:spacing w:val="-1"/>
              </w:rPr>
              <w:t>注：检测点为杆件系统线与杆件极边孔中心线的交点</w:t>
            </w:r>
          </w:p>
        </w:tc>
      </w:tr>
      <w:tr>
        <w:trPr>
          <w:trHeight w:val="1138" w:hRule="atLeast"/>
        </w:trPr>
        <w:tc>
          <w:tcPr>
            <w:tcW w:w="390" w:type="dxa"/>
            <w:vAlign w:val="top"/>
          </w:tcPr>
          <w:p>
            <w:pPr>
              <w:spacing w:line="453" w:lineRule="auto"/>
              <w:rPr>
                <w:rFonts w:ascii="Arial"/>
                <w:sz w:val="21"/>
              </w:rPr>
            </w:pPr>
            <w:r/>
          </w:p>
          <w:p>
            <w:pPr>
              <w:ind w:left="1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84" w:type="dxa"/>
            <w:vAlign w:val="top"/>
            <w:vMerge w:val="continue"/>
            <w:textDirection w:val="tbRlV"/>
            <w:tcBorders>
              <w:top w:val="nil"/>
              <w:bottom w:val="nil"/>
            </w:tcBorders>
          </w:tcPr>
          <w:p>
            <w:pPr>
              <w:rPr>
                <w:rFonts w:ascii="Arial"/>
                <w:sz w:val="21"/>
              </w:rPr>
            </w:pPr>
            <w:r/>
          </w:p>
        </w:tc>
        <w:tc>
          <w:tcPr>
            <w:tcW w:w="1583" w:type="dxa"/>
            <w:vAlign w:val="top"/>
          </w:tcPr>
          <w:p>
            <w:pPr>
              <w:spacing w:line="395" w:lineRule="auto"/>
              <w:rPr>
                <w:rFonts w:ascii="Arial"/>
                <w:sz w:val="21"/>
              </w:rPr>
            </w:pPr>
            <w:r/>
          </w:p>
          <w:p>
            <w:pPr>
              <w:pStyle w:val="TableText"/>
              <w:ind w:left="237"/>
              <w:spacing w:before="81" w:line="190" w:lineRule="auto"/>
              <w:rPr>
                <w:rFonts w:ascii="Times New Roman" w:hAnsi="Times New Roman" w:eastAsia="Times New Roman" w:cs="Times New Roman"/>
                <w:sz w:val="11"/>
                <w:szCs w:val="11"/>
              </w:rPr>
            </w:pPr>
            <w:r>
              <w:rPr>
                <w:spacing w:val="-2"/>
              </w:rPr>
              <w:t>节点中心距</w:t>
            </w:r>
            <w:r>
              <w:rPr>
                <w:spacing w:val="-6"/>
              </w:rPr>
              <w:t xml:space="preserve"> </w:t>
            </w:r>
            <w:r>
              <w:rPr>
                <w:rFonts w:ascii="Times New Roman" w:hAnsi="Times New Roman" w:eastAsia="Times New Roman" w:cs="Times New Roman"/>
                <w:spacing w:val="-2"/>
              </w:rPr>
              <w:t>L</w:t>
            </w:r>
            <w:r>
              <w:rPr>
                <w:rFonts w:ascii="Times New Roman" w:hAnsi="Times New Roman" w:eastAsia="Times New Roman" w:cs="Times New Roman"/>
                <w:sz w:val="11"/>
                <w:szCs w:val="11"/>
                <w:spacing w:val="-2"/>
                <w:position w:val="-1"/>
              </w:rPr>
              <w:t>1</w:t>
            </w:r>
          </w:p>
        </w:tc>
        <w:tc>
          <w:tcPr>
            <w:tcW w:w="1787" w:type="dxa"/>
            <w:vAlign w:val="top"/>
            <w:gridSpan w:val="2"/>
          </w:tcPr>
          <w:p>
            <w:pPr>
              <w:spacing w:line="423" w:lineRule="auto"/>
              <w:rPr>
                <w:rFonts w:ascii="Arial"/>
                <w:sz w:val="21"/>
              </w:rPr>
            </w:pPr>
            <w:r/>
          </w:p>
          <w:p>
            <w:pPr>
              <w:pStyle w:val="TableText"/>
              <w:ind w:left="633"/>
              <w:spacing w:before="82" w:line="203" w:lineRule="exact"/>
              <w:rPr>
                <w:rFonts w:ascii="Times New Roman" w:hAnsi="Times New Roman" w:eastAsia="Times New Roman" w:cs="Times New Roman"/>
              </w:rPr>
            </w:pPr>
            <w:r>
              <w:rPr>
                <w:rFonts w:ascii="Times New Roman" w:hAnsi="Times New Roman" w:eastAsia="Times New Roman" w:cs="Times New Roman"/>
                <w:spacing w:val="-6"/>
                <w:position w:val="4"/>
              </w:rPr>
              <w:t>+3</w:t>
            </w:r>
            <w:r>
              <w:rPr>
                <w:rFonts w:ascii="Times New Roman" w:hAnsi="Times New Roman" w:eastAsia="Times New Roman" w:cs="Times New Roman"/>
                <w:spacing w:val="-19"/>
                <w:position w:val="4"/>
              </w:rPr>
              <w:t xml:space="preserve"> </w:t>
            </w:r>
            <w:r>
              <w:rPr>
                <w:spacing w:val="-6"/>
                <w:position w:val="4"/>
              </w:rPr>
              <w:t>，</w:t>
            </w:r>
            <w:r>
              <w:rPr>
                <w:rFonts w:ascii="Times New Roman" w:hAnsi="Times New Roman" w:eastAsia="Times New Roman" w:cs="Times New Roman"/>
                <w:spacing w:val="-6"/>
                <w:position w:val="4"/>
              </w:rPr>
              <w:t>-1</w:t>
            </w:r>
          </w:p>
        </w:tc>
        <w:tc>
          <w:tcPr>
            <w:tcW w:w="4365" w:type="dxa"/>
            <w:vAlign w:val="top"/>
            <w:vMerge w:val="continue"/>
            <w:tcBorders>
              <w:top w:val="nil"/>
              <w:bottom w:val="nil"/>
            </w:tcBorders>
          </w:tcPr>
          <w:p>
            <w:pPr>
              <w:rPr>
                <w:rFonts w:ascii="Arial"/>
                <w:sz w:val="21"/>
              </w:rPr>
            </w:pPr>
            <w:r/>
          </w:p>
        </w:tc>
      </w:tr>
      <w:tr>
        <w:trPr>
          <w:trHeight w:val="1138" w:hRule="atLeast"/>
        </w:trPr>
        <w:tc>
          <w:tcPr>
            <w:tcW w:w="390" w:type="dxa"/>
            <w:vAlign w:val="top"/>
          </w:tcPr>
          <w:p>
            <w:pPr>
              <w:spacing w:line="455" w:lineRule="auto"/>
              <w:rPr>
                <w:rFonts w:ascii="Arial"/>
                <w:sz w:val="21"/>
              </w:rPr>
            </w:pPr>
            <w:r/>
          </w:p>
          <w:p>
            <w:pPr>
              <w:ind w:left="15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84" w:type="dxa"/>
            <w:vAlign w:val="top"/>
            <w:vMerge w:val="continue"/>
            <w:textDirection w:val="tbRlV"/>
            <w:tcBorders>
              <w:top w:val="nil"/>
              <w:bottom w:val="nil"/>
            </w:tcBorders>
          </w:tcPr>
          <w:p>
            <w:pPr>
              <w:rPr>
                <w:rFonts w:ascii="Arial"/>
                <w:sz w:val="21"/>
              </w:rPr>
            </w:pPr>
            <w:r/>
          </w:p>
        </w:tc>
        <w:tc>
          <w:tcPr>
            <w:tcW w:w="1583" w:type="dxa"/>
            <w:vAlign w:val="top"/>
          </w:tcPr>
          <w:p>
            <w:pPr>
              <w:spacing w:line="391" w:lineRule="auto"/>
              <w:rPr>
                <w:rFonts w:ascii="Arial"/>
                <w:sz w:val="21"/>
              </w:rPr>
            </w:pPr>
            <w:r/>
          </w:p>
          <w:p>
            <w:pPr>
              <w:pStyle w:val="TableText"/>
              <w:spacing w:before="82" w:line="188" w:lineRule="auto"/>
              <w:jc w:val="right"/>
              <w:rPr/>
            </w:pPr>
            <w:r>
              <w:rPr>
                <w:spacing w:val="-15"/>
              </w:rPr>
              <w:t>对角线差</w:t>
            </w:r>
            <w:r>
              <w:rPr>
                <w:spacing w:val="23"/>
              </w:rPr>
              <w:t xml:space="preserve"> </w:t>
            </w:r>
            <w:r>
              <w:rPr>
                <w:spacing w:val="-15"/>
              </w:rPr>
              <w:t>│</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2</w:t>
            </w:r>
            <w:r>
              <w:rPr>
                <w:rFonts w:ascii="Times New Roman" w:hAnsi="Times New Roman" w:eastAsia="Times New Roman" w:cs="Times New Roman"/>
              </w:rPr>
              <w:t>-L</w:t>
            </w:r>
            <w:r>
              <w:rPr>
                <w:rFonts w:ascii="Times New Roman" w:hAnsi="Times New Roman" w:eastAsia="Times New Roman" w:cs="Times New Roman"/>
                <w:sz w:val="11"/>
                <w:szCs w:val="11"/>
                <w:position w:val="-1"/>
              </w:rPr>
              <w:t>3   </w:t>
            </w:r>
            <w:r>
              <w:rPr>
                <w:spacing w:val="-77"/>
              </w:rPr>
              <w:t>│</w:t>
            </w:r>
          </w:p>
        </w:tc>
        <w:tc>
          <w:tcPr>
            <w:tcW w:w="1787" w:type="dxa"/>
            <w:vAlign w:val="top"/>
            <w:gridSpan w:val="2"/>
          </w:tcPr>
          <w:p>
            <w:pPr>
              <w:spacing w:line="393" w:lineRule="auto"/>
              <w:rPr>
                <w:rFonts w:ascii="Arial"/>
                <w:sz w:val="21"/>
              </w:rPr>
            </w:pPr>
            <w:r/>
          </w:p>
          <w:p>
            <w:pPr>
              <w:pStyle w:val="TableText"/>
              <w:ind w:left="774"/>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365" w:type="dxa"/>
            <w:vAlign w:val="top"/>
            <w:vMerge w:val="continue"/>
            <w:tcBorders>
              <w:top w:val="nil"/>
              <w:bottom w:val="nil"/>
            </w:tcBorders>
          </w:tcPr>
          <w:p>
            <w:pPr>
              <w:rPr>
                <w:rFonts w:ascii="Arial"/>
                <w:sz w:val="21"/>
              </w:rPr>
            </w:pPr>
            <w:r/>
          </w:p>
        </w:tc>
      </w:tr>
      <w:tr>
        <w:trPr>
          <w:trHeight w:val="1138" w:hRule="atLeast"/>
        </w:trPr>
        <w:tc>
          <w:tcPr>
            <w:tcW w:w="390" w:type="dxa"/>
            <w:vAlign w:val="top"/>
          </w:tcPr>
          <w:p>
            <w:pPr>
              <w:spacing w:line="457" w:lineRule="auto"/>
              <w:rPr>
                <w:rFonts w:ascii="Arial"/>
                <w:sz w:val="21"/>
              </w:rPr>
            </w:pPr>
            <w:r/>
          </w:p>
          <w:p>
            <w:pPr>
              <w:ind w:left="15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84" w:type="dxa"/>
            <w:vAlign w:val="top"/>
            <w:vMerge w:val="continue"/>
            <w:textDirection w:val="tbRlV"/>
            <w:tcBorders>
              <w:top w:val="nil"/>
            </w:tcBorders>
          </w:tcPr>
          <w:p>
            <w:pPr>
              <w:rPr>
                <w:rFonts w:ascii="Arial"/>
                <w:sz w:val="21"/>
              </w:rPr>
            </w:pPr>
            <w:r/>
          </w:p>
        </w:tc>
        <w:tc>
          <w:tcPr>
            <w:tcW w:w="1583" w:type="dxa"/>
            <w:vAlign w:val="top"/>
          </w:tcPr>
          <w:p>
            <w:pPr>
              <w:spacing w:line="395" w:lineRule="auto"/>
              <w:rPr>
                <w:rFonts w:ascii="Arial"/>
                <w:sz w:val="21"/>
              </w:rPr>
            </w:pPr>
            <w:r/>
          </w:p>
          <w:p>
            <w:pPr>
              <w:pStyle w:val="TableText"/>
              <w:ind w:left="164"/>
              <w:spacing w:before="82" w:line="191" w:lineRule="auto"/>
              <w:rPr/>
            </w:pPr>
            <w:r>
              <w:rPr>
                <w:spacing w:val="-1"/>
              </w:rPr>
              <w:t>桁片平面外弯曲</w:t>
            </w:r>
          </w:p>
        </w:tc>
        <w:tc>
          <w:tcPr>
            <w:tcW w:w="1787" w:type="dxa"/>
            <w:vAlign w:val="top"/>
            <w:gridSpan w:val="2"/>
          </w:tcPr>
          <w:p>
            <w:pPr>
              <w:spacing w:line="396" w:lineRule="auto"/>
              <w:rPr>
                <w:rFonts w:ascii="Arial"/>
                <w:sz w:val="21"/>
              </w:rPr>
            </w:pPr>
            <w:r/>
          </w:p>
          <w:p>
            <w:pPr>
              <w:pStyle w:val="TableText"/>
              <w:ind w:left="774"/>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4365" w:type="dxa"/>
            <w:vAlign w:val="top"/>
            <w:vMerge w:val="continue"/>
            <w:tcBorders>
              <w:top w:val="nil"/>
            </w:tcBorders>
          </w:tcPr>
          <w:p>
            <w:pPr>
              <w:rPr>
                <w:rFonts w:ascii="Arial"/>
                <w:sz w:val="21"/>
              </w:rPr>
            </w:pPr>
            <w:r/>
          </w:p>
        </w:tc>
      </w:tr>
      <w:tr>
        <w:trPr>
          <w:trHeight w:val="629" w:hRule="atLeast"/>
        </w:trPr>
        <w:tc>
          <w:tcPr>
            <w:tcW w:w="390" w:type="dxa"/>
            <w:vAlign w:val="top"/>
          </w:tcPr>
          <w:p>
            <w:pPr>
              <w:ind w:left="156"/>
              <w:spacing w:before="25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384" w:type="dxa"/>
            <w:vAlign w:val="top"/>
            <w:vMerge w:val="restart"/>
            <w:textDirection w:val="tbRlV"/>
            <w:tcBorders>
              <w:bottom w:val="nil"/>
            </w:tcBorders>
          </w:tcPr>
          <w:p>
            <w:pPr>
              <w:pStyle w:val="TableText"/>
              <w:ind w:left="393"/>
              <w:spacing w:before="99" w:line="183" w:lineRule="auto"/>
              <w:rPr/>
            </w:pPr>
            <w:r>
              <w:rPr>
                <w:spacing w:val="-1"/>
              </w:rPr>
              <w:t>横</w:t>
            </w:r>
            <w:r>
              <w:rPr>
                <w:spacing w:val="7"/>
              </w:rPr>
              <w:t xml:space="preserve">  </w:t>
            </w:r>
            <w:r>
              <w:rPr>
                <w:spacing w:val="-1"/>
              </w:rPr>
              <w:t>联</w:t>
            </w:r>
            <w:r>
              <w:rPr>
                <w:spacing w:val="6"/>
              </w:rPr>
              <w:t xml:space="preserve">  </w:t>
            </w:r>
            <w:r>
              <w:rPr>
                <w:spacing w:val="-1"/>
              </w:rPr>
              <w:t>桁</w:t>
            </w:r>
            <w:r>
              <w:rPr>
                <w:spacing w:val="6"/>
              </w:rPr>
              <w:t xml:space="preserve">  </w:t>
            </w:r>
            <w:r>
              <w:rPr>
                <w:spacing w:val="-1"/>
              </w:rPr>
              <w:t>片</w:t>
            </w:r>
          </w:p>
        </w:tc>
        <w:tc>
          <w:tcPr>
            <w:tcW w:w="1583" w:type="dxa"/>
            <w:vAlign w:val="top"/>
          </w:tcPr>
          <w:p>
            <w:pPr>
              <w:pStyle w:val="TableText"/>
              <w:ind w:left="153"/>
              <w:spacing w:before="225" w:line="190" w:lineRule="auto"/>
              <w:rPr>
                <w:rFonts w:ascii="Times New Roman" w:hAnsi="Times New Roman" w:eastAsia="Times New Roman" w:cs="Times New Roman"/>
                <w:sz w:val="11"/>
                <w:szCs w:val="11"/>
              </w:rPr>
            </w:pPr>
            <w:r>
              <w:rPr>
                <w:spacing w:val="-4"/>
              </w:rPr>
              <w:t>节点间距 </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0 </w:t>
            </w:r>
            <w:r>
              <w:rPr>
                <w:spacing w:val="-4"/>
              </w:rPr>
              <w:t>、</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1</w:t>
            </w:r>
          </w:p>
        </w:tc>
        <w:tc>
          <w:tcPr>
            <w:tcW w:w="1787" w:type="dxa"/>
            <w:vAlign w:val="top"/>
            <w:gridSpan w:val="2"/>
          </w:tcPr>
          <w:p>
            <w:pPr>
              <w:pStyle w:val="TableText"/>
              <w:ind w:left="782"/>
              <w:spacing w:before="225"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365" w:type="dxa"/>
            <w:vAlign w:val="top"/>
            <w:vMerge w:val="restart"/>
            <w:tcBorders>
              <w:bottom w:val="nil"/>
            </w:tcBorders>
          </w:tcPr>
          <w:p>
            <w:pPr>
              <w:pStyle w:val="TableText"/>
              <w:ind w:left="699"/>
              <w:spacing w:before="126" w:line="204" w:lineRule="auto"/>
              <w:rPr>
                <w:sz w:val="8"/>
                <w:szCs w:val="8"/>
              </w:rPr>
            </w:pPr>
            <w:r>
              <w:pict>
                <v:shape id="_x0000_s3862" style="position:absolute;margin-left:-196.039pt;margin-top:65.5869pt;mso-position-vertical-relative:top-margin-area;mso-position-horizontal-relative:right-margin-area;width:8.85pt;height:14.75pt;z-index:253038592;" filled="false" strokecolor="#000000" strokeweight="0.12pt" coordsize="177,295" coordorigin="0,0" path="m1,293l174,1e">
                  <v:stroke endcap="round" miterlimit="2"/>
                </v:shape>
              </w:pict>
            </w:r>
            <w:r>
              <w:pict>
                <v:shape id="_x0000_s3864" style="position:absolute;margin-left:-144.115pt;margin-top:65.8809pt;mso-position-vertical-relative:top-margin-area;mso-position-horizontal-relative:right-margin-area;width:7.8pt;height:14.5pt;z-index:253036544;" filled="false" strokecolor="#000000" strokeweight="0.12pt" coordsize="156,290" coordorigin="0,0" path="m1,1l154,287e">
                  <v:stroke endcap="round" miterlimit="2"/>
                </v:shape>
              </w:pict>
            </w:r>
            <w:r>
              <w:pict>
                <v:shape id="_x0000_s3866" style="position:absolute;margin-left:-136.454pt;margin-top:65.5869pt;mso-position-vertical-relative:top-margin-area;mso-position-horizontal-relative:right-margin-area;width:8.8pt;height:14.75pt;z-index:253040640;" filled="false" strokecolor="#000000" strokeweight="0.12pt" coordsize="176,295" coordorigin="0,0" path="m1,293l174,1e">
                  <v:stroke endcap="round" miterlimit="2"/>
                </v:shape>
              </w:pict>
            </w:r>
            <w:r>
              <w:pict>
                <v:shape id="_x0000_s3868" style="position:absolute;margin-left:-84.549pt;margin-top:65.8809pt;mso-position-vertical-relative:top-margin-area;mso-position-horizontal-relative:right-margin-area;width:7.8pt;height:14.5pt;z-index:253039616;" filled="false" strokecolor="#000000" strokeweight="0.12pt" coordsize="156,290" coordorigin="0,0" path="m1,1l154,287e">
                  <v:stroke endcap="round" miterlimit="2"/>
                </v:shape>
              </w:pict>
            </w:r>
            <w:r>
              <w:pict>
                <v:shape id="_x0000_s3870" style="position:absolute;margin-left:-76.888pt;margin-top:65.5869pt;mso-position-vertical-relative:top-margin-area;mso-position-horizontal-relative:right-margin-area;width:8.85pt;height:14.75pt;z-index:253037568;" filled="false" strokecolor="#000000" strokeweight="0.12pt" coordsize="177,295" coordorigin="0,0" path="m1,293l175,1e">
                  <v:stroke endcap="round" miterlimit="2"/>
                </v:shape>
              </w:pict>
            </w:r>
            <w:r>
              <w:pict>
                <v:shape id="_x0000_s3872" style="position:absolute;margin-left:-24.964pt;margin-top:65.8809pt;mso-position-vertical-relative:top-margin-area;mso-position-horizontal-relative:right-margin-area;width:7.8pt;height:14.5pt;z-index:253041664;" filled="false" strokecolor="#000000" strokeweight="0.12pt" coordsize="156,290" coordorigin="0,0" path="m1,1l154,287e">
                  <v:stroke endcap="round" miterlimit="2"/>
                </v:shape>
              </w:pict>
            </w:r>
            <w:r>
              <w:pict>
                <v:shape id="_x0000_s3874" style="position:absolute;margin-left:-28.475pt;margin-top:82.0139pt;mso-position-vertical-relative:top-margin-area;mso-position-horizontal-relative:right-margin-area;width:11.3pt;height:7.7pt;z-index:253025280;" filled="false" strokecolor="#000000" strokeweight="0.12pt" coordsize="226,154" coordorigin="0,0" path="m224,152l201,110l171,73l135,43l93,20l48,6l1,1e">
                  <v:stroke endcap="round" miterlimit="2"/>
                </v:shape>
              </w:pict>
            </w:r>
            <w:r>
              <w:rPr>
                <w:sz w:val="8"/>
                <w:szCs w:val="8"/>
                <w:spacing w:val="5"/>
                <w:w w:val="126"/>
              </w:rPr>
              <w:t>L1</w:t>
            </w:r>
            <w:r>
              <w:rPr>
                <w:sz w:val="8"/>
                <w:szCs w:val="8"/>
              </w:rPr>
              <w:t xml:space="preserve">                             </w:t>
            </w:r>
            <w:r>
              <w:rPr>
                <w:sz w:val="8"/>
                <w:szCs w:val="8"/>
                <w:spacing w:val="5"/>
                <w:w w:val="126"/>
              </w:rPr>
              <w:t>L0</w:t>
            </w:r>
            <w:r>
              <w:rPr>
                <w:sz w:val="8"/>
                <w:szCs w:val="8"/>
              </w:rPr>
              <w:t xml:space="preserve">                                        </w:t>
            </w:r>
            <w:r>
              <w:rPr>
                <w:sz w:val="8"/>
                <w:szCs w:val="8"/>
                <w:spacing w:val="5"/>
                <w:w w:val="126"/>
              </w:rPr>
              <w:t>L0</w:t>
            </w:r>
            <w:r>
              <w:rPr>
                <w:sz w:val="8"/>
                <w:szCs w:val="8"/>
                <w:spacing w:val="1"/>
              </w:rPr>
              <w:t xml:space="preserve">                            </w:t>
            </w:r>
            <w:r>
              <w:rPr>
                <w:sz w:val="8"/>
                <w:szCs w:val="8"/>
                <w:spacing w:val="5"/>
                <w:w w:val="126"/>
              </w:rPr>
              <w:t>L1</w:t>
            </w:r>
          </w:p>
          <w:p>
            <w:pPr>
              <w:ind w:firstLine="442"/>
              <w:spacing w:line="1225" w:lineRule="exact"/>
              <w:rPr/>
            </w:pPr>
            <w:r>
              <w:rPr>
                <w:position w:val="-25"/>
              </w:rPr>
              <w:pict>
                <v:group id="_x0000_s3876" style="mso-position-vertical-relative:line;mso-position-horizontal-relative:char;width:178.75pt;height:62.15pt;" filled="false" stroked="false" coordsize="3575,1243" coordorigin="0,0">
                  <v:shape id="_x0000_s3878" style="position:absolute;left:0;top:0;width:3574;height:1243;" filled="false" strokecolor="#000000" strokeweight="0.12pt" coordsize="3574,1243" coordorigin="0,0" path="m581,466l121,1241m1066,1226l659,466m505,421l62,1153m1127,1153l733,416m659,466l641,454l620,450l599,454l581,466m194,1031l218,991m241,952l380,717m404,678l427,639m450,599l624,307m624,307l777,593m799,633l820,674m842,714l971,955m993,996l1014,1036m505,421l507,393l500,365l486,341l465,322l440,310l412,307m811,307l782,316l758,333l740,357l732,386l733,416m1773,466l1313,1241m2257,1226l1850,466m1696,421l1257,1161m2319,1153l1924,416m1850,466l1832,454l1812,450l1791,454l1773,466m1386,1031l1409,991m1432,952l1572,717m1595,678l1619,639m1642,599l1815,307m1815,307l1969,593m1990,633l2012,674m2033,714l2163,955m2184,996l2206,1036m1696,421l1698,393l1692,365l1678,341l1657,322l1632,310l1604,307m2002,307l1973,316l1949,333l1931,357l1923,386l1924,416m2964,466l2504,1241m3449,1226l3042,466m2888,421l2448,1161m3510,1153l3116,416m3042,466l3024,454l3003,450l2982,454l2964,466m2577,1031l2601,991m2624,952l2764,717m2787,678l2810,639m2833,599l3007,307m3007,307l3160,593m3182,633l3203,674m3225,714l3354,955m3376,996l3397,1036m2888,421l2890,393l2883,365l2869,341l2848,322l2823,310l2795,307m3194,307l3165,316l3141,333l3123,357l3115,386l3116,416m1127,1153l1140,1171l1158,1184l1179,1192l1201,1193l1222,1188l1242,1177l1257,1161m2319,1153l2336,1172l2357,1184l2381,1190l2406,1187l2429,1177l2448,1161m3510,1153l3522,1165l3537,1169l3554,1166l3566,1155l3572,1139m1,1139l7,1155l19,1166l35,1169l51,1165l62,1153m415,307l811,307m1604,307l2002,307m2795,307l3194,307m1,1093l1,1m624,261l624,1m115,58l510,58e">
                    <v:stroke endcap="round" miterlimit="2"/>
                  </v:shape>
                  <v:shape id="_x0000_s3880" style="position:absolute;left:1;top:39;width:115;height:39;" fillcolor="#000000" filled="true" stroked="false" coordsize="115,39" coordorigin="0,0" path="m114,0l114,38l0,19l114,0e"/>
                  <v:shape id="_x0000_s3882" style="position:absolute;left:0;top:38;width:117;height:41;" filled="false" strokecolor="#000000" strokeweight="0.12pt" coordsize="117,41" coordorigin="0,0" path="m115,1l115,39l1,20l115,1e">
                    <v:stroke endcap="round" miterlimit="2"/>
                  </v:shape>
                  <v:shape id="_x0000_s3884" style="position:absolute;left:510;top:39;width:115;height:39;" fillcolor="#000000" filled="true" stroked="false" coordsize="115,39" coordorigin="0,0" path="m,l0,38l114,19l0,0e"/>
                  <v:shape id="_x0000_s3886" style="position:absolute;left:0;top:0;width:1818;height:1141;" filled="false" strokecolor="#000000" strokeweight="0.12pt" coordsize="1818,1141" coordorigin="0,0" path="m510,39l510,77l624,58l510,39m1,1139l1,1139m624,307l625,307m624,58l625,58m624,261l624,1m1815,261l1815,1m738,58l1701,58e">
                    <v:stroke endcap="round" miterlimit="2"/>
                  </v:shape>
                  <v:shape id="_x0000_s3888" style="position:absolute;left:624;top:39;width:115;height:39;" fillcolor="#000000" filled="true" stroked="false" coordsize="115,39" coordorigin="0,0" path="m114,0l114,38l0,19l114,0e"/>
                  <v:shape id="_x0000_s3890" style="position:absolute;left:623;top:38;width:117;height:41;" filled="false" strokecolor="#000000" strokeweight="0.12pt" coordsize="117,41" coordorigin="0,0" path="m115,1l115,39l1,20l115,1e">
                    <v:stroke endcap="round" miterlimit="2"/>
                  </v:shape>
                  <v:shape id="_x0000_s3892" style="position:absolute;left:1701;top:39;width:115;height:39;" fillcolor="#000000" filled="true" stroked="false" coordsize="115,39" coordorigin="0,0" path="m,l0,38l114,19l0,0e"/>
                  <v:shape id="_x0000_s3894" style="position:absolute;left:623;top:0;width:2386;height:309;" filled="false" strokecolor="#000000" strokeweight="0.12pt" coordsize="2386,309" coordorigin="0,0" path="m1078,39l1078,77l1192,58l1078,39m1,307l1,307m1192,307l1193,307m1192,58l1193,58m1192,261l1192,1m2384,261l2384,1m1306,58l2269,58e">
                    <v:stroke endcap="round" miterlimit="2"/>
                  </v:shape>
                  <v:shape id="_x0000_s3896" style="position:absolute;left:1815;top:39;width:115;height:39;" fillcolor="#000000" filled="true" stroked="false" coordsize="115,39" coordorigin="0,0" path="m114,0l114,38l0,19l114,0e"/>
                  <v:shape id="_x0000_s3898" style="position:absolute;left:1814;top:38;width:117;height:41;" filled="false" strokecolor="#000000" strokeweight="0.12pt" coordsize="117,41" coordorigin="0,0" path="m115,1l115,39l1,20l115,1e">
                    <v:stroke endcap="round" miterlimit="2"/>
                  </v:shape>
                  <v:shape id="_x0000_s3900" style="position:absolute;left:2893;top:39;width:115;height:39;" fillcolor="#000000" filled="true" stroked="false" coordsize="115,39" coordorigin="0,0" path="m,l0,38l114,19l0,0e"/>
                  <v:shape id="_x0000_s3902" style="position:absolute;left:1814;top:0;width:1759;height:1096;" filled="false" strokecolor="#000000" strokeweight="0.12pt" coordsize="1759,1096" coordorigin="0,0" path="m1078,39l1078,77l1192,58l1078,39m1,307l1,307m1192,307l1193,307m1192,58l1193,58m1192,261l1192,1m1757,1093l1757,1m1306,58l1643,58e">
                    <v:stroke endcap="round" miterlimit="2"/>
                  </v:shape>
                  <v:shape id="_x0000_s3904" style="position:absolute;left:3007;top:39;width:115;height:39;" fillcolor="#000000" filled="true" stroked="false" coordsize="115,39" coordorigin="0,0" path="m114,0l114,38l0,19l114,0e"/>
                  <v:shape id="_x0000_s3906" style="position:absolute;left:3006;top:38;width:117;height:41;" filled="false" strokecolor="#000000" strokeweight="0.12pt" coordsize="117,41" coordorigin="0,0" path="m115,1l115,39l1,20l115,1e">
                    <v:stroke endcap="round" miterlimit="2"/>
                  </v:shape>
                  <v:shape id="_x0000_s3908" style="position:absolute;left:3458;top:39;width:115;height:39;" fillcolor="#000000" filled="true" stroked="false" coordsize="115,39" coordorigin="0,0" path="m,l0,38l114,19l0,0e"/>
                  <v:shape id="_x0000_s3910" style="position:absolute;left:3006;top:38;width:568;height:1103;" filled="false" strokecolor="#000000" strokeweight="0.12pt" coordsize="568,1103" coordorigin="0,0" path="m451,1l451,39l566,20l451,1m1,269l1,269m566,1101l566,1101m566,20l566,20e">
                    <v:stroke endcap="round" miterlimit="2"/>
                  </v:shape>
                </v:group>
              </w:pict>
            </w:r>
          </w:p>
          <w:p>
            <w:pPr>
              <w:ind w:firstLine="215"/>
              <w:spacing w:line="165" w:lineRule="exact"/>
              <w:rPr/>
            </w:pPr>
            <w:r>
              <w:rPr>
                <w:position w:val="-3"/>
              </w:rPr>
              <w:pict>
                <v:shape id="_x0000_s3912" style="mso-position-vertical-relative:line;mso-position-horizontal-relative:char;width:196.1pt;height:8.75pt;" filled="false" strokecolor="#000000" strokeweight="0.12pt" coordsize="3922,175" coordorigin="0,0" path="m452,173l3576,173m392,101l1253,101m1583,101l2422,101m2775,101l3575,101m392,101l1253,101m356,3l346,25l344,50l353,73l370,91l392,101m1253,101l1275,90l1292,72l1301,49l1302,24l1293,1m1,138l262,138m307,138l353,138m398,138l669,138m715,138l760,138m805,138l1077,138m1122,138l1168,138m1213,138l1485,138m1530,138l1575,138m1621,138l1892,138m1938,138l1983,138m2028,137l2300,137m2345,137l2390,137m2436,137l2707,137m2753,137l2798,137m2843,137l3115,137m3160,137l3206,137m3251,137l3523,137m3568,137l3613,137m3658,137l3920,137m1583,101l2445,101m1583,101l2445,101m1548,3l1537,25l1536,50l1544,73l1561,91l1583,101m2445,101l2467,90l2484,72l2493,49l2494,24l2485,1m2775,101l3636,101m2775,101l3636,101m2739,3l2729,25l2727,50l2736,73l2753,91l2775,101m3636,101l3658,90l3675,72l3684,49l3685,24l3676,1e">
                  <v:stroke endcap="round" miterlimit="2"/>
                </v:shape>
              </w:pict>
            </w:r>
          </w:p>
          <w:p>
            <w:pPr>
              <w:ind w:firstLine="442"/>
              <w:spacing w:line="152" w:lineRule="exact"/>
              <w:rPr/>
            </w:pPr>
            <w:r>
              <w:rPr>
                <w:position w:val="-3"/>
              </w:rPr>
              <w:pict>
                <v:shape id="_x0000_s3914" style="mso-position-vertical-relative:line;mso-position-horizontal-relative:char;width:11.3pt;height:7.7pt;" filled="false" strokecolor="#000000" strokeweight="0.12pt" coordsize="226,154" coordorigin="0,0" path="m224,1l177,6l132,20l90,43l54,73l24,110l1,152e">
                  <v:stroke endcap="round" miterlimit="2"/>
                </v:shape>
              </w:pict>
            </w:r>
          </w:p>
        </w:tc>
      </w:tr>
      <w:tr>
        <w:trPr>
          <w:trHeight w:val="629" w:hRule="atLeast"/>
        </w:trPr>
        <w:tc>
          <w:tcPr>
            <w:tcW w:w="390" w:type="dxa"/>
            <w:vAlign w:val="top"/>
          </w:tcPr>
          <w:p>
            <w:pPr>
              <w:ind w:left="155"/>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384" w:type="dxa"/>
            <w:vAlign w:val="top"/>
            <w:vMerge w:val="continue"/>
            <w:textDirection w:val="tbRlV"/>
            <w:tcBorders>
              <w:top w:val="nil"/>
              <w:bottom w:val="nil"/>
            </w:tcBorders>
          </w:tcPr>
          <w:p>
            <w:pPr>
              <w:rPr>
                <w:rFonts w:ascii="Arial"/>
                <w:sz w:val="21"/>
              </w:rPr>
            </w:pPr>
            <w:r/>
          </w:p>
        </w:tc>
        <w:tc>
          <w:tcPr>
            <w:tcW w:w="1583" w:type="dxa"/>
            <w:vAlign w:val="top"/>
          </w:tcPr>
          <w:p>
            <w:pPr>
              <w:pStyle w:val="TableText"/>
              <w:ind w:left="543" w:right="70" w:hanging="470"/>
              <w:spacing w:before="70" w:line="201" w:lineRule="auto"/>
              <w:rPr/>
            </w:pPr>
            <w:r>
              <w:rPr>
                <w:spacing w:val="-1"/>
              </w:rPr>
              <w:t>斜杆翼缘板接口横</w:t>
            </w:r>
            <w:r>
              <w:rPr/>
              <w:t xml:space="preserve"> </w:t>
            </w:r>
            <w:r>
              <w:rPr>
                <w:spacing w:val="-9"/>
              </w:rPr>
              <w:t>向错位</w:t>
            </w:r>
          </w:p>
        </w:tc>
        <w:tc>
          <w:tcPr>
            <w:tcW w:w="1787" w:type="dxa"/>
            <w:vAlign w:val="top"/>
            <w:gridSpan w:val="2"/>
          </w:tcPr>
          <w:p>
            <w:pPr>
              <w:pStyle w:val="TableText"/>
              <w:ind w:left="774"/>
              <w:spacing w:before="22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4365" w:type="dxa"/>
            <w:vAlign w:val="top"/>
            <w:vMerge w:val="continue"/>
            <w:tcBorders>
              <w:top w:val="nil"/>
              <w:bottom w:val="nil"/>
            </w:tcBorders>
          </w:tcPr>
          <w:p>
            <w:pPr>
              <w:rPr>
                <w:rFonts w:ascii="Arial"/>
                <w:sz w:val="21"/>
              </w:rPr>
            </w:pPr>
            <w:r/>
          </w:p>
        </w:tc>
      </w:tr>
      <w:tr>
        <w:trPr>
          <w:trHeight w:val="629" w:hRule="atLeast"/>
        </w:trPr>
        <w:tc>
          <w:tcPr>
            <w:tcW w:w="390" w:type="dxa"/>
            <w:vAlign w:val="top"/>
          </w:tcPr>
          <w:p>
            <w:pPr>
              <w:ind w:left="154"/>
              <w:spacing w:before="258"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384" w:type="dxa"/>
            <w:vAlign w:val="top"/>
            <w:vMerge w:val="continue"/>
            <w:textDirection w:val="tbRlV"/>
            <w:tcBorders>
              <w:top w:val="nil"/>
            </w:tcBorders>
          </w:tcPr>
          <w:p>
            <w:pPr>
              <w:rPr>
                <w:rFonts w:ascii="Arial"/>
                <w:sz w:val="21"/>
              </w:rPr>
            </w:pPr>
            <w:r/>
          </w:p>
        </w:tc>
        <w:tc>
          <w:tcPr>
            <w:tcW w:w="1583" w:type="dxa"/>
            <w:vAlign w:val="top"/>
          </w:tcPr>
          <w:p>
            <w:pPr>
              <w:pStyle w:val="TableText"/>
              <w:ind w:left="164"/>
              <w:spacing w:before="226" w:line="191" w:lineRule="auto"/>
              <w:rPr/>
            </w:pPr>
            <w:r>
              <w:rPr>
                <w:spacing w:val="-1"/>
              </w:rPr>
              <w:t>桁片平面外弯曲</w:t>
            </w:r>
          </w:p>
        </w:tc>
        <w:tc>
          <w:tcPr>
            <w:tcW w:w="1787" w:type="dxa"/>
            <w:vAlign w:val="top"/>
            <w:gridSpan w:val="2"/>
          </w:tcPr>
          <w:p>
            <w:pPr>
              <w:pStyle w:val="TableText"/>
              <w:ind w:left="774"/>
              <w:spacing w:before="226"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365" w:type="dxa"/>
            <w:vAlign w:val="top"/>
            <w:vMerge w:val="continue"/>
            <w:tcBorders>
              <w:top w:val="nil"/>
            </w:tcBorders>
          </w:tcPr>
          <w:p>
            <w:pPr>
              <w:rPr>
                <w:rFonts w:ascii="Arial"/>
                <w:sz w:val="21"/>
              </w:rPr>
            </w:pPr>
            <w:r/>
          </w:p>
        </w:tc>
      </w:tr>
      <w:tr>
        <w:trPr>
          <w:trHeight w:val="935" w:hRule="atLeast"/>
        </w:trPr>
        <w:tc>
          <w:tcPr>
            <w:tcW w:w="390"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5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384" w:type="dxa"/>
            <w:vAlign w:val="top"/>
            <w:vMerge w:val="restart"/>
            <w:textDirection w:val="tbRlV"/>
            <w:tcBorders>
              <w:bottom w:val="nil"/>
            </w:tcBorders>
          </w:tcPr>
          <w:p>
            <w:pPr>
              <w:pStyle w:val="TableText"/>
              <w:ind w:left="2259"/>
              <w:spacing w:before="101" w:line="182" w:lineRule="auto"/>
              <w:rPr/>
            </w:pPr>
            <w:r>
              <w:rPr>
                <w:spacing w:val="-1"/>
              </w:rPr>
              <w:t>桥</w:t>
            </w:r>
            <w:r>
              <w:rPr>
                <w:spacing w:val="7"/>
              </w:rPr>
              <w:t xml:space="preserve">  </w:t>
            </w:r>
            <w:r>
              <w:rPr>
                <w:spacing w:val="-1"/>
              </w:rPr>
              <w:t>面</w:t>
            </w:r>
            <w:r>
              <w:rPr>
                <w:spacing w:val="6"/>
              </w:rPr>
              <w:t xml:space="preserve">  </w:t>
            </w:r>
            <w:r>
              <w:rPr>
                <w:spacing w:val="-1"/>
              </w:rPr>
              <w:t>板</w:t>
            </w:r>
            <w:r>
              <w:rPr>
                <w:spacing w:val="6"/>
              </w:rPr>
              <w:t xml:space="preserve">  </w:t>
            </w:r>
            <w:r>
              <w:rPr>
                <w:spacing w:val="-1"/>
              </w:rPr>
              <w:t>块</w:t>
            </w:r>
          </w:p>
        </w:tc>
        <w:tc>
          <w:tcPr>
            <w:tcW w:w="1583"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61"/>
              <w:spacing w:before="82" w:line="191" w:lineRule="auto"/>
              <w:rPr>
                <w:rFonts w:ascii="Times New Roman" w:hAnsi="Times New Roman" w:eastAsia="Times New Roman" w:cs="Times New Roman"/>
              </w:rPr>
            </w:pPr>
            <w:r>
              <w:rPr>
                <w:spacing w:val="-2"/>
              </w:rPr>
              <w:t>横梁间距 </w:t>
            </w:r>
            <w:r>
              <w:rPr>
                <w:rFonts w:ascii="Times New Roman" w:hAnsi="Times New Roman" w:eastAsia="Times New Roman" w:cs="Times New Roman"/>
                <w:spacing w:val="-2"/>
              </w:rPr>
              <w:t>S</w:t>
            </w:r>
          </w:p>
        </w:tc>
        <w:tc>
          <w:tcPr>
            <w:tcW w:w="672" w:type="dxa"/>
            <w:vAlign w:val="top"/>
          </w:tcPr>
          <w:p>
            <w:pPr>
              <w:spacing w:line="296" w:lineRule="auto"/>
              <w:rPr>
                <w:rFonts w:ascii="Arial"/>
                <w:sz w:val="21"/>
              </w:rPr>
            </w:pPr>
            <w:r/>
          </w:p>
          <w:p>
            <w:pPr>
              <w:pStyle w:val="TableText"/>
              <w:ind w:left="226"/>
              <w:spacing w:before="82"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1115" w:type="dxa"/>
            <w:vAlign w:val="top"/>
          </w:tcPr>
          <w:p>
            <w:pPr>
              <w:pStyle w:val="TableText"/>
              <w:ind w:left="383"/>
              <w:spacing w:before="223" w:line="191" w:lineRule="auto"/>
              <w:rPr/>
            </w:pPr>
            <w:r>
              <w:rPr>
                <w:spacing w:val="-4"/>
              </w:rPr>
              <w:t>连接</w:t>
            </w:r>
          </w:p>
          <w:p>
            <w:pPr>
              <w:pStyle w:val="TableText"/>
              <w:ind w:left="384"/>
              <w:spacing w:before="51" w:line="191" w:lineRule="auto"/>
              <w:rPr/>
            </w:pPr>
            <w:r>
              <w:rPr>
                <w:spacing w:val="-5"/>
              </w:rPr>
              <w:t>部位</w:t>
            </w:r>
          </w:p>
        </w:tc>
        <w:tc>
          <w:tcPr>
            <w:tcW w:w="4365" w:type="dxa"/>
            <w:vAlign w:val="top"/>
            <w:vMerge w:val="restart"/>
            <w:tcBorders>
              <w:bottom w:val="nil"/>
            </w:tcBorders>
          </w:tcPr>
          <w:p>
            <w:pPr>
              <w:pStyle w:val="TableText"/>
              <w:ind w:left="1671"/>
              <w:spacing w:before="201" w:line="172" w:lineRule="exact"/>
              <w:rPr/>
            </w:pPr>
            <w:r>
              <w:pict>
                <v:shape id="_x0000_s3916" style="position:absolute;margin-left:-155.597pt;margin-top:16.4254pt;mso-position-vertical-relative:top-margin-area;mso-position-horizontal-relative:right-margin-area;width:0.35pt;height:11.5pt;z-index:-250295296;" filled="false" strokecolor="#000000" strokeweight="0.31pt" coordsize="7,230" coordorigin="0,0" path="m3,226l3,3e">
                  <v:stroke endcap="round" miterlimit="2"/>
                </v:shape>
              </w:pict>
            </w:r>
            <w:r>
              <w:pict>
                <v:shape id="_x0000_s3918" style="position:absolute;margin-left:-109.844pt;margin-top:16.4254pt;mso-position-vertical-relative:top-margin-area;mso-position-horizontal-relative:right-margin-area;width:0.35pt;height:11.5pt;z-index:-250294272;" filled="false" strokecolor="#000000" strokeweight="0.31pt" coordsize="7,230" coordorigin="0,0" path="m3,226l3,3m3,226l3,3e">
                  <v:stroke endcap="round" miterlimit="2"/>
                </v:shape>
              </w:pict>
            </w:r>
            <w:r>
              <w:pict>
                <v:shape id="_x0000_s3920" style="position:absolute;margin-left:-64.0935pt;margin-top:16.4254pt;mso-position-vertical-relative:top-margin-area;mso-position-horizontal-relative:right-margin-area;width:0.35pt;height:11.5pt;z-index:-250296320;" filled="false" strokecolor="#000000" strokeweight="0.31pt" coordsize="7,230" coordorigin="0,0" path="m3,226l3,3e">
                  <v:stroke endcap="round" miterlimit="2"/>
                </v:shape>
              </w:pict>
            </w:r>
            <w:r>
              <w:rPr>
                <w:spacing w:val="-10"/>
                <w:w w:val="96"/>
                <w:position w:val="-3"/>
              </w:rPr>
              <w:t>S</w:t>
            </w:r>
            <w:r>
              <w:rPr>
                <w:spacing w:val="3"/>
                <w:position w:val="-3"/>
              </w:rPr>
              <w:t xml:space="preserve">             </w:t>
            </w:r>
            <w:r>
              <w:rPr>
                <w:spacing w:val="-10"/>
                <w:w w:val="96"/>
                <w:position w:val="-3"/>
              </w:rPr>
              <w:t>S</w:t>
            </w:r>
          </w:p>
          <w:p>
            <w:pPr>
              <w:ind w:firstLine="1251"/>
              <w:spacing w:line="42" w:lineRule="exact"/>
              <w:rPr/>
            </w:pPr>
            <w:r>
              <w:rPr/>
              <w:pict>
                <v:group id="_x0000_s3922" style="mso-position-vertical-relative:line;mso-position-horizontal-relative:char;width:91.7pt;height:2.15pt;" filled="false" stroked="false" coordsize="1834,43" coordorigin="0,0">
                  <v:shape id="_x0000_s3924" style="position:absolute;left:123;top:17;width:669;height:7;" filled="false" strokecolor="#000000" strokeweight="0.31pt" coordsize="669,7" coordorigin="0,0" path="m3,3l665,3e">
                    <v:stroke endcap="round" miterlimit="2"/>
                  </v:shape>
                  <v:shape id="_x0000_s3926" style="position:absolute;left:0;top:0;width:916;height:43;" fillcolor="#000000" filled="true" stroked="false" coordsize="916,43" coordorigin="0,0" path="m126,0l126,42l0,20l126,0em788,0l788,42l915,20l788,0e"/>
                  <v:shape id="_x0000_s3928" style="position:absolute;left:911;top:17;width:795;height:7;" filled="false" strokecolor="#000000" strokeweight="0.31pt" coordsize="795,7" coordorigin="0,0" path="m3,3l3,3m129,3l791,3e">
                    <v:stroke endcap="round" miterlimit="2"/>
                  </v:shape>
                  <v:shape id="_x0000_s3930" style="position:absolute;left:915;top:0;width:916;height:43;" fillcolor="#000000" filled="true" stroked="false" coordsize="916,43" coordorigin="0,0" path="m126,0l126,42l0,20l126,0em788,0l788,42l915,20l788,0e"/>
                  <v:shape id="_x0000_s3932" style="position:absolute;left:1826;top:17;width:7;height:7;" filled="false" strokecolor="#000000" strokeweight="0.31pt" coordsize="7,7" coordorigin="0,0" path="m3,3l3,3e">
                    <v:stroke endcap="round" miterlimit="2"/>
                  </v:shape>
                </v:group>
              </w:pict>
            </w:r>
          </w:p>
          <w:p>
            <w:pPr>
              <w:ind w:firstLine="759"/>
              <w:spacing w:before="153" w:line="1121" w:lineRule="exact"/>
              <w:rPr/>
            </w:pPr>
            <w:r>
              <w:rPr>
                <w:position w:val="-22"/>
              </w:rPr>
              <w:pict>
                <v:shape id="_x0000_s3934" style="mso-position-vertical-relative:line;mso-position-horizontal-relative:char;width:140.7pt;height:56.05pt;" filled="false" strokecolor="#000000" strokeweight="0.31pt" coordsize="2814,1121" coordorigin="0,0" path="m476,36l506,36l506,544l476,544l476,36xm1391,36l1421,36l1421,544l1391,544l1391,36xm2306,36l2336,36l2336,544l2306,544l2306,36xm3,3l2810,3l2810,36l3,36l3,3xm3,544l2810,544l2810,578l3,578l3,544xm2810,36l2810,544m3,36l3,544m73,227l72,222l70,218l68,215l65,212l61,210l56,210l52,210l48,212l45,215l42,218l40,222l40,227l40,231l42,235l45,238l48,241l52,242l56,243l61,242l65,241l68,238l70,235l72,231l73,227m127,227l126,222l124,218l122,215l119,212l114,210l110,210l106,210l102,212l98,215l96,218l94,222l93,227l94,231l96,235l98,238l102,241l106,242l110,243l114,242l119,241l122,238l124,235l126,231l127,227m73,99l72,95l70,91l68,88l65,85l61,83l56,83l52,83l48,85l45,88l42,91l40,95l40,99l40,104l42,108l45,111l48,114l52,115l56,116l61,115l65,114l68,111l70,108l72,104l73,99m127,99l126,95l124,91l122,88l119,85l114,83l110,83l106,83l102,85l98,88l96,91l94,95l93,99l94,104l96,108l98,111l102,114l106,115l110,116l114,115l119,114l122,111l124,108l126,104l127,99m73,354l72,349l70,345l68,342l65,339l61,338l56,337l52,338l48,339l45,342l42,345l40,349l40,354l40,358l42,362l45,365l48,368l52,370l56,370l61,370l65,368l68,365l70,362l72,358l73,354m127,354l126,349l124,345l122,342l119,339l114,338l110,337l106,338l102,339l98,342l96,345l94,349l93,354l94,358l96,362l98,365l102,368l106,370l110,370l114,370l119,368l122,365l124,362l126,358l127,354m73,481l72,477l70,473l68,469l65,466l61,465l56,464l52,465l48,466l45,469l42,473l40,477l40,481l40,485l42,489l45,492l48,495l52,497l56,497l61,497l65,495l68,492l70,489l72,485l73,481m127,481l126,477l124,473l122,469l119,466l114,465l110,464l106,465l102,466l98,469l96,473l94,477l93,481l94,485l96,489l98,492l102,495l106,497l110,497l114,497l119,495l122,492l124,489l126,485l127,481m2773,227l2772,222l2770,218l2768,215l2764,212l2760,210l2756,210l2752,210l2748,212l2744,215l2742,218l2740,222l2739,227l2740,231l2742,235l2744,238l2748,241l2752,242l2756,243l2760,242l2764,241l2768,238l2770,235l2772,231l2773,227m2719,227l2718,222l2717,218l2714,215l2710,212l2707,210l2702,210l2698,210l2694,212l2690,215l2688,218l2686,222l2686,227l2686,231l2688,235l2690,238l2694,241l2698,242l2702,243l2707,242l2710,241l2714,238l2717,235l2718,231l2719,227m2773,99l2772,95l2770,91l2768,88l2764,85l2760,83l2756,83l2752,83l2748,85l2744,88l2742,91l2740,95l2739,99l2740,104l2742,108l2744,111l2748,114l2752,115l2756,116l2760,115l2764,114l2768,111l2770,108l2772,104l2773,99m2719,99l2718,95l2717,91l2714,88l2710,85l2707,83l2702,83l2698,83l2694,85l2690,88l2688,91l2686,95l2686,99l2686,104l2688,108l2690,111l2694,114l2698,115l2702,116l2707,115l2710,114l2714,111l2717,108l2718,104l2719,99m2773,354l2772,349l2770,345l2768,342l2764,339l2760,338l2756,337l2752,338l2748,339l2744,342l2742,345l2740,349l2739,354l2740,358l2742,362l2744,365l2748,368l2752,370l2756,370l2760,370l2764,368l2768,365l2770,362l2772,358l2773,354m2719,354l2718,349l2717,345l2714,342l2710,339l2707,338l2702,337l2698,338l2694,339l2690,342l2688,345l2686,349l2686,354l2686,358l2688,362l2690,365l2694,368l2698,370l2702,370l2707,370l2710,368l2714,365l2717,362l2718,358l2719,354m2773,481l2772,477l2770,473l2768,469l2764,466l2760,465l2756,464l2752,465l2748,466l2744,469l2742,473l2740,477l2739,481l2740,485l2742,489l2744,492l2748,495l2752,497l2756,497l2760,497l2764,495l2768,492l2770,489l2772,485l2773,481m2719,481l2718,477l2717,473l2714,469l2710,466l2707,465l2702,464l2698,465l2694,466l2690,469l2688,473l2686,477l2686,481l2686,485l2688,489l2690,492l2694,495l2698,497l2702,497l2707,497l2710,495l2714,492l2717,489l2718,485l2719,481m364,1086l618,1086l618,1117l364,1117l364,1086xm476,578l506,578l506,1086l476,1086l476,578xm328,578l328,642m328,642l410,832m410,832l476,832m654,578l654,642m654,642l572,832m572,832l506,832m1279,1086l1533,1086l1533,1117l1279,1117l1279,1086xm1391,578l1421,578l1421,1086l1391,1086l1391,578xm1243,578l1243,642m1243,642l1325,832m1325,832l1391,832m1569,578l1569,642m1569,642l1487,832m1487,832l1421,832m2194,1086l2448,1086l2448,1117l2194,1117l2194,1086xm2306,578l2336,578l2336,1086l2306,1086l2306,578xm2158,578l2158,642m2158,642l2240,832m2240,832l2306,832m2484,578l2484,642m2484,642l2402,832m2402,832l2336,832m491,36l492,36m1406,36l1407,36m1406,36l1407,36m2321,36l2322,36m445,578l446,584l448,589l451,595l454,599l459,603l464,606l470,608l476,608m506,608l513,608l518,606l524,603l528,599l532,595l535,589l537,584l537,578m1360,578l1361,584l1363,589l1366,595l1369,599l1374,603l1379,606l1385,608l1391,608m1421,608l1427,608l1433,606l1439,603l1443,599l1447,595l1450,589l1451,584l1452,578m2275,578l2276,584l2278,589l2280,595l2284,599l2289,603l2294,606l2300,608l2306,608m2336,608l2342,608l2348,606l2353,603l2358,599l2362,595l2365,589l2366,584l2367,578e">
                  <v:stroke endcap="round" miterlimit="2"/>
                </v:shape>
              </w:pict>
            </w:r>
          </w:p>
        </w:tc>
      </w:tr>
      <w:tr>
        <w:trPr>
          <w:trHeight w:val="935" w:hRule="atLeast"/>
        </w:trPr>
        <w:tc>
          <w:tcPr>
            <w:tcW w:w="390" w:type="dxa"/>
            <w:vAlign w:val="top"/>
            <w:vMerge w:val="continue"/>
            <w:tcBorders>
              <w:top w:val="nil"/>
            </w:tcBorders>
          </w:tcPr>
          <w:p>
            <w:pPr>
              <w:rPr>
                <w:rFonts w:ascii="Arial"/>
                <w:sz w:val="21"/>
              </w:rPr>
            </w:pPr>
            <w:r/>
          </w:p>
        </w:tc>
        <w:tc>
          <w:tcPr>
            <w:tcW w:w="384" w:type="dxa"/>
            <w:vAlign w:val="top"/>
            <w:vMerge w:val="continue"/>
            <w:textDirection w:val="tbRlV"/>
            <w:tcBorders>
              <w:top w:val="nil"/>
              <w:bottom w:val="nil"/>
            </w:tcBorders>
          </w:tcPr>
          <w:p>
            <w:pPr>
              <w:rPr>
                <w:rFonts w:ascii="Arial"/>
                <w:sz w:val="21"/>
              </w:rPr>
            </w:pPr>
            <w:r/>
          </w:p>
        </w:tc>
        <w:tc>
          <w:tcPr>
            <w:tcW w:w="1583" w:type="dxa"/>
            <w:vAlign w:val="top"/>
            <w:vMerge w:val="continue"/>
            <w:tcBorders>
              <w:top w:val="nil"/>
            </w:tcBorders>
          </w:tcPr>
          <w:p>
            <w:pPr>
              <w:rPr>
                <w:rFonts w:ascii="Arial"/>
                <w:sz w:val="21"/>
              </w:rPr>
            </w:pPr>
            <w:r/>
          </w:p>
        </w:tc>
        <w:tc>
          <w:tcPr>
            <w:tcW w:w="672" w:type="dxa"/>
            <w:vAlign w:val="top"/>
          </w:tcPr>
          <w:p>
            <w:pPr>
              <w:spacing w:line="295" w:lineRule="auto"/>
              <w:rPr>
                <w:rFonts w:ascii="Arial"/>
                <w:sz w:val="21"/>
              </w:rPr>
            </w:pPr>
            <w:r/>
          </w:p>
          <w:p>
            <w:pPr>
              <w:pStyle w:val="TableText"/>
              <w:ind w:left="226"/>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115" w:type="dxa"/>
            <w:vAlign w:val="top"/>
          </w:tcPr>
          <w:p>
            <w:pPr>
              <w:spacing w:line="294" w:lineRule="auto"/>
              <w:rPr>
                <w:rFonts w:ascii="Arial"/>
                <w:sz w:val="21"/>
              </w:rPr>
            </w:pPr>
            <w:r/>
          </w:p>
          <w:p>
            <w:pPr>
              <w:pStyle w:val="TableText"/>
              <w:ind w:left="203"/>
              <w:spacing w:before="82" w:line="191" w:lineRule="auto"/>
              <w:rPr/>
            </w:pPr>
            <w:r>
              <w:rPr>
                <w:spacing w:val="-2"/>
              </w:rPr>
              <w:t>其余部位</w:t>
            </w:r>
          </w:p>
        </w:tc>
        <w:tc>
          <w:tcPr>
            <w:tcW w:w="4365" w:type="dxa"/>
            <w:vAlign w:val="top"/>
            <w:vMerge w:val="continue"/>
            <w:tcBorders>
              <w:top w:val="nil"/>
            </w:tcBorders>
          </w:tcPr>
          <w:p>
            <w:pPr>
              <w:rPr>
                <w:rFonts w:ascii="Arial"/>
                <w:sz w:val="21"/>
              </w:rPr>
            </w:pPr>
            <w:r/>
          </w:p>
        </w:tc>
      </w:tr>
      <w:tr>
        <w:trPr>
          <w:trHeight w:val="935" w:hRule="atLeast"/>
        </w:trPr>
        <w:tc>
          <w:tcPr>
            <w:tcW w:w="390"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5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384" w:type="dxa"/>
            <w:vAlign w:val="top"/>
            <w:vMerge w:val="continue"/>
            <w:textDirection w:val="tbRlV"/>
            <w:tcBorders>
              <w:top w:val="nil"/>
              <w:bottom w:val="nil"/>
            </w:tcBorders>
          </w:tcPr>
          <w:p>
            <w:pPr>
              <w:rPr>
                <w:rFonts w:ascii="Arial"/>
                <w:sz w:val="21"/>
              </w:rPr>
            </w:pPr>
            <w:r/>
          </w:p>
        </w:tc>
        <w:tc>
          <w:tcPr>
            <w:tcW w:w="158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365"/>
              <w:spacing w:before="82" w:line="191" w:lineRule="auto"/>
              <w:rPr>
                <w:rFonts w:ascii="Times New Roman" w:hAnsi="Times New Roman" w:eastAsia="Times New Roman" w:cs="Times New Roman"/>
              </w:rPr>
            </w:pPr>
            <w:r>
              <w:rPr>
                <w:spacing w:val="-3"/>
              </w:rPr>
              <w:t>纵梁间距 </w:t>
            </w:r>
            <w:r>
              <w:rPr>
                <w:rFonts w:ascii="Times New Roman" w:hAnsi="Times New Roman" w:eastAsia="Times New Roman" w:cs="Times New Roman"/>
                <w:spacing w:val="-3"/>
              </w:rPr>
              <w:t>S</w:t>
            </w:r>
          </w:p>
        </w:tc>
        <w:tc>
          <w:tcPr>
            <w:tcW w:w="672" w:type="dxa"/>
            <w:vAlign w:val="top"/>
          </w:tcPr>
          <w:p>
            <w:pPr>
              <w:spacing w:line="296" w:lineRule="auto"/>
              <w:rPr>
                <w:rFonts w:ascii="Arial"/>
                <w:sz w:val="21"/>
              </w:rPr>
            </w:pPr>
            <w:r/>
          </w:p>
          <w:p>
            <w:pPr>
              <w:pStyle w:val="TableText"/>
              <w:ind w:left="226"/>
              <w:spacing w:before="81"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1115" w:type="dxa"/>
            <w:vAlign w:val="top"/>
          </w:tcPr>
          <w:p>
            <w:pPr>
              <w:spacing w:line="295" w:lineRule="auto"/>
              <w:rPr>
                <w:rFonts w:ascii="Arial"/>
                <w:sz w:val="21"/>
              </w:rPr>
            </w:pPr>
            <w:r/>
          </w:p>
          <w:p>
            <w:pPr>
              <w:pStyle w:val="TableText"/>
              <w:ind w:left="203"/>
              <w:spacing w:before="81" w:line="191" w:lineRule="auto"/>
              <w:rPr/>
            </w:pPr>
            <w:r>
              <w:rPr>
                <w:spacing w:val="-2"/>
              </w:rPr>
              <w:t>连接部位</w:t>
            </w:r>
          </w:p>
        </w:tc>
        <w:tc>
          <w:tcPr>
            <w:tcW w:w="4365" w:type="dxa"/>
            <w:vAlign w:val="top"/>
            <w:vMerge w:val="restart"/>
            <w:tcBorders>
              <w:bottom w:val="nil"/>
            </w:tcBorders>
          </w:tcPr>
          <w:p>
            <w:pPr>
              <w:spacing w:line="247" w:lineRule="auto"/>
              <w:rPr>
                <w:rFonts w:ascii="Arial"/>
                <w:sz w:val="21"/>
              </w:rPr>
            </w:pPr>
            <w:r>
              <w:pict>
                <v:shape id="_x0000_s3936" style="position:absolute;margin-left:-164.3pt;margin-top:22.9229pt;mso-position-vertical-relative:top-margin-area;mso-position-horizontal-relative:right-margin-area;width:0pt;height:11.05pt;z-index:253034496;" filled="false" strokecolor="#000000" strokeweight="0.00pt" coordsize="0,221" coordorigin="0,0" path="m0,220l0,0e">
                  <v:stroke endcap="round" miterlimit="0"/>
                </v:shape>
              </w:pict>
            </w:r>
            <w:r>
              <w:pict>
                <v:shape id="_x0000_s3938" style="position:absolute;margin-left:-137.35pt;margin-top:22.8529pt;mso-position-vertical-relative:top-margin-area;mso-position-horizontal-relative:right-margin-area;width:0pt;height:11.05pt;z-index:253033472;" filled="false" strokecolor="#000000" strokeweight="0.00pt" coordsize="0,221" coordorigin="0,0" path="m0,220l0,1m0,220l0,0e">
                  <v:stroke endcap="round" miterlimit="0"/>
                </v:shape>
              </w:pict>
            </w:r>
            <w:r>
              <w:pict>
                <v:shape id="_x0000_s3940" style="position:absolute;margin-left:-109.485pt;margin-top:22.8529pt;mso-position-vertical-relative:top-margin-area;mso-position-horizontal-relative:right-margin-area;width:0pt;height:10.05pt;z-index:253031424;" filled="false" strokecolor="#000000" strokeweight="0.00pt" coordsize="0,201" coordorigin="0,0" path="m0,200l0,0m0,200l0,0e">
                  <v:stroke endcap="round" miterlimit="0"/>
                </v:shape>
              </w:pict>
            </w:r>
            <w:r>
              <w:pict>
                <v:shape id="_x0000_s3942" style="position:absolute;margin-left:-54.67pt;margin-top:22.9229pt;mso-position-vertical-relative:top-margin-area;mso-position-horizontal-relative:right-margin-area;width:0pt;height:11.05pt;z-index:253035520;" filled="false" strokecolor="#000000" strokeweight="0.00pt" coordsize="0,221" coordorigin="0,0" path="m0,220l0,0e">
                  <v:stroke endcap="round" miterlimit="0"/>
                </v:shape>
              </w:pict>
            </w:r>
            <w:r>
              <w:pict>
                <v:shape id="_x0000_s3944" style="position:absolute;margin-left:-81.62pt;margin-top:22.8529pt;mso-position-vertical-relative:top-margin-area;mso-position-horizontal-relative:right-margin-area;width:0pt;height:11.05pt;z-index:253032448;" filled="false" strokecolor="#000000" strokeweight="0.00pt" coordsize="0,221" coordorigin="0,0" path="m0,220l0,1m0,220l0,0e">
                  <v:stroke endcap="round" miterlimit="0"/>
                </v:shape>
              </w:pict>
            </w:r>
            <w:r/>
          </w:p>
          <w:p>
            <w:pPr>
              <w:pStyle w:val="TableText"/>
              <w:ind w:left="1308"/>
              <w:spacing w:before="77" w:line="170" w:lineRule="exact"/>
              <w:rPr>
                <w:sz w:val="17"/>
                <w:szCs w:val="17"/>
              </w:rPr>
            </w:pPr>
            <w:r>
              <w:rPr>
                <w:sz w:val="17"/>
                <w:szCs w:val="17"/>
                <w:spacing w:val="-9"/>
                <w:w w:val="88"/>
                <w:position w:val="-3"/>
              </w:rPr>
              <w:t>S</w:t>
            </w:r>
            <w:r>
              <w:rPr>
                <w:sz w:val="17"/>
                <w:szCs w:val="17"/>
                <w:spacing w:val="2"/>
                <w:position w:val="-3"/>
              </w:rPr>
              <w:t xml:space="preserve">        </w:t>
            </w:r>
            <w:r>
              <w:rPr>
                <w:sz w:val="17"/>
                <w:szCs w:val="17"/>
                <w:spacing w:val="-9"/>
                <w:w w:val="88"/>
                <w:position w:val="-3"/>
              </w:rPr>
              <w:t>S</w:t>
            </w:r>
            <w:r>
              <w:rPr>
                <w:sz w:val="17"/>
                <w:szCs w:val="17"/>
                <w:spacing w:val="3"/>
                <w:position w:val="-3"/>
              </w:rPr>
              <w:t xml:space="preserve">        </w:t>
            </w:r>
            <w:r>
              <w:rPr>
                <w:sz w:val="17"/>
                <w:szCs w:val="17"/>
                <w:spacing w:val="-9"/>
                <w:w w:val="88"/>
                <w:position w:val="-3"/>
              </w:rPr>
              <w:t>S</w:t>
            </w:r>
            <w:r>
              <w:rPr>
                <w:sz w:val="17"/>
                <w:szCs w:val="17"/>
                <w:spacing w:val="2"/>
                <w:position w:val="-3"/>
              </w:rPr>
              <w:t xml:space="preserve">        </w:t>
            </w:r>
            <w:r>
              <w:rPr>
                <w:sz w:val="17"/>
                <w:szCs w:val="17"/>
                <w:spacing w:val="-9"/>
                <w:w w:val="88"/>
                <w:position w:val="-3"/>
              </w:rPr>
              <w:t>S</w:t>
            </w:r>
          </w:p>
          <w:p>
            <w:pPr>
              <w:ind w:firstLine="1072"/>
              <w:spacing w:line="43" w:lineRule="exact"/>
              <w:rPr/>
            </w:pPr>
            <w:r>
              <w:rPr/>
              <w:pict>
                <v:group id="_x0000_s3946" style="mso-position-vertical-relative:line;mso-position-horizontal-relative:char;width:109.8pt;height:2.2pt;" filled="false" stroked="false" coordsize="2196,44" coordorigin="0,0">
                  <v:shape id="_x0000_s3948" style="position:absolute;left:121;top:22;width:300;height:0;" filled="false" strokecolor="#000000" strokeweight="0.00pt" coordsize="300,0" coordorigin="0,0" path="m,l299,0e">
                    <v:stroke endcap="round" miterlimit="0"/>
                  </v:shape>
                  <v:shape id="_x0000_s3950" style="position:absolute;left:1;top:2;width:120;height:41;" fillcolor="#000000" filled="true" stroked="false" coordsize="120,41" coordorigin="0,0" path="m120,0l120,40l0,20l120,0e"/>
                  <v:shape id="_x0000_s3952" style="position:absolute;left:0;top:1;width:123;height:43;" filled="false" strokecolor="#000000" strokeweight="0.12pt" coordsize="123,43" coordorigin="0,0" path="m121,1l121,41l1,21l121,1e">
                    <v:stroke endcap="round" miterlimit="2"/>
                  </v:shape>
                  <v:shape id="_x0000_s3954" style="position:absolute;left:420;top:2;width:121;height:41;" fillcolor="#000000" filled="true" stroked="false" coordsize="121,41" coordorigin="0,0" path="m,l0,40l119,20l0,0em119,19l120,19l120,20l119,20l119,19xe"/>
                  <v:shape id="_x0000_s3956" style="position:absolute;left:419;top:1;width:123;height:43;" filled="false" strokecolor="#000000" strokeweight="0.12pt" coordsize="123,43" coordorigin="0,0" path="m1,1l1,41l120,21l1,1e">
                    <v:stroke endcap="round" miterlimit="2"/>
                  </v:shape>
                  <v:shape id="_x0000_s3958" style="position:absolute;left:660;top:21;width:318;height:0;" filled="false" strokecolor="#000000" strokeweight="0.00pt" coordsize="318,0" coordorigin="0,0" path="m,l317,0e">
                    <v:stroke endcap="round" miterlimit="0"/>
                  </v:shape>
                  <v:shape id="_x0000_s3960" style="position:absolute;left:540;top:1;width:121;height:41;" fillcolor="#000000" filled="true" stroked="false" coordsize="121,41" coordorigin="0,0" path="m120,0l120,40l0,20l120,0e"/>
                  <v:shape id="_x0000_s3962" style="position:absolute;left:538;top:0;width:123;height:43;" filled="false" strokecolor="#000000" strokeweight="0.12pt" coordsize="123,43" coordorigin="0,0" path="m121,1l121,41l1,21l121,1e">
                    <v:stroke endcap="round" miterlimit="2"/>
                  </v:shape>
                  <v:shape id="_x0000_s3964" style="position:absolute;left:977;top:1;width:121;height:41;" fillcolor="#000000" filled="true" stroked="false" coordsize="121,41" coordorigin="0,0" path="m,l0,40l119,20l0,0em119,19l120,19l120,20l119,20l119,19xe"/>
                  <v:shape id="_x0000_s3966" style="position:absolute;left:976;top:0;width:123;height:43;" filled="false" strokecolor="#000000" strokeweight="0.12pt" coordsize="123,43" coordorigin="0,0" path="m1,1l1,41l120,21l1,1e">
                    <v:stroke endcap="round" miterlimit="2"/>
                  </v:shape>
                  <v:shape id="_x0000_s3968" style="position:absolute;left:1774;top:22;width:300;height:0;" filled="false" strokecolor="#000000" strokeweight="0.00pt" coordsize="300,0" coordorigin="0,0" path="m299,0l0,0e">
                    <v:stroke endcap="round" miterlimit="0"/>
                  </v:shape>
                  <v:shape id="_x0000_s3970" style="position:absolute;left:2073;top:2;width:120;height:41;" fillcolor="#000000" filled="true" stroked="false" coordsize="120,41" coordorigin="0,0" path="m,l0,40l120,20l0,0e"/>
                  <v:shape id="_x0000_s3972" style="position:absolute;left:2072;top:1;width:123;height:43;" filled="false" strokecolor="#000000" strokeweight="0.12pt" coordsize="123,43" coordorigin="0,0" path="m1,1l1,41l121,21l1,1e">
                    <v:stroke endcap="round" miterlimit="2"/>
                  </v:shape>
                  <v:shape id="_x0000_s3974" style="position:absolute;left:1654;top:2;width:121;height:41;" fillcolor="#000000" filled="true" stroked="false" coordsize="121,41" coordorigin="0,0" path="m120,0l120,40l0,20l120,0em0,19l0,19l0,20l0,20l0,19xe"/>
                  <v:shape id="_x0000_s3976" style="position:absolute;left:1653;top:1;width:123;height:43;" filled="false" strokecolor="#000000" strokeweight="0.12pt" coordsize="123,43" coordorigin="0,0" path="m120,1l120,41l1,21l120,1e">
                    <v:stroke endcap="round" miterlimit="2"/>
                  </v:shape>
                  <v:shape id="_x0000_s3978" style="position:absolute;left:1217;top:21;width:318;height:0;" filled="false" strokecolor="#000000" strokeweight="0.00pt" coordsize="318,0" coordorigin="0,0" path="m317,0l0,0e">
                    <v:stroke endcap="round" miterlimit="0"/>
                  </v:shape>
                  <v:shape id="_x0000_s3980" style="position:absolute;left:1535;top:1;width:120;height:41;" fillcolor="#000000" filled="true" stroked="false" coordsize="120,41" coordorigin="0,0" path="m,l0,40l119,20l0,0e"/>
                  <v:shape id="_x0000_s3982" style="position:absolute;left:1533;top:0;width:123;height:43;" filled="false" strokecolor="#000000" strokeweight="0.12pt" coordsize="123,43" coordorigin="0,0" path="m1,1l1,41l120,21l1,1e">
                    <v:stroke endcap="round" miterlimit="2"/>
                  </v:shape>
                  <v:shape id="_x0000_s3984" style="position:absolute;left:1097;top:1;width:121;height:41;" fillcolor="#000000" filled="true" stroked="false" coordsize="121,41" coordorigin="0,0" path="m120,0l120,40l0,20l120,0em0,19l0,19l0,20l0,20l0,19xe"/>
                  <v:shape id="_x0000_s3986" style="position:absolute;left:1096;top:0;width:123;height:43;" filled="false" strokecolor="#000000" strokeweight="0.12pt" coordsize="123,43" coordorigin="0,0" path="m120,1l120,41l1,21l120,1e">
                    <v:stroke endcap="round" miterlimit="2"/>
                  </v:shape>
                </v:group>
              </w:pict>
            </w:r>
          </w:p>
          <w:p>
            <w:pPr>
              <w:ind w:firstLine="822"/>
              <w:spacing w:before="165" w:line="860" w:lineRule="exact"/>
              <w:rPr/>
            </w:pPr>
            <w:r>
              <w:rPr>
                <w:position w:val="-17"/>
              </w:rPr>
              <w:pict>
                <v:group id="_x0000_s3988" style="mso-position-vertical-relative:line;mso-position-horizontal-relative:char;width:134.85pt;height:43.05pt;" filled="false" stroked="false" coordsize="2697,861" coordorigin="0,0">
                  <v:shape id="_x0000_s3990" style="position:absolute;left:0;top:0;width:2697;height:860;" filled="false" strokecolor="#000000" strokeweight="0.00pt" coordsize="2697,860" coordorigin="0,0" path="m0,36l1348,9m0,27l1348,0m2695,36l1348,9m2696,27l1348,0m21,852l2675,852m2674,859l21,859m149,761l210,761m149,761l143,763l138,765l134,770l132,775m143,752l216,752m143,752l138,753l133,755l129,759l126,763l124,768m149,764l210,764m149,764l144,765l140,767l136,771l135,776m132,775l117,852m124,768l123,774m135,776l120,852m123,774l123,777l124,780l127,783l130,784m235,768l233,763l230,759l226,755l221,753l216,752m235,768l236,774m229,784l232,783l235,780l236,777l236,774m227,775l225,770l221,765l216,763l210,761m224,776l223,771l220,767l215,765l210,764m227,775l242,852m224,776l240,852m117,852l242,852m400,761l462,761m400,761l394,763l389,765l385,770l383,775m395,752l467,752m395,752l390,753l385,755l381,759l377,763l376,768m400,764l462,764m400,764l395,765l391,767l388,771l386,776m383,775l368,852m376,768l375,774m386,776l371,852m375,774l375,777l376,780l379,783l382,784m486,768l485,763l482,759l477,755l473,753l467,752m486,768l487,774m481,784l484,783l486,780l487,777l487,774m479,775l477,770l473,765l468,763l462,761m476,776l474,771l471,767l467,765l462,764m479,775l494,852m476,776l491,852m368,852l494,852m652,761l713,761m652,761l646,763l641,765l637,770l635,775m646,752l719,752m646,752l641,753l636,755l632,759l629,763l627,768m652,764l713,764m652,764l647,765l643,767l640,771l638,776m635,775l620,852m627,768l626,774m638,776l623,852m626,774l626,777l628,780l630,783l633,784m738,768l736,763l733,759l729,755l724,753l719,752m738,768l739,774m732,784l735,783l738,780l739,777l739,774m730,775l728,770l724,765l719,763l713,761m728,776l726,771l723,767l718,765l713,764m730,775l745,852m728,776l743,852m620,852l745,852m903,761l965,761m903,761l898,763l893,765l889,770l886,775m898,752l970,752m898,752l893,753l888,755l884,759l881,763l879,768m903,764l965,764m903,764l899,765l894,767l891,771l889,776m886,775l871,852m879,768l878,774m889,776l874,852m878,774l878,777l879,780l882,783l885,784m990,768l988,763l985,759l981,755l976,753l970,752m990,768l991,774m984,784l987,783l990,780l991,777l991,774m982,775l980,770l976,765l971,763l965,761m979,776l978,771l974,767l970,765l965,764m982,775l997,852m979,776l994,852m871,852l997,852m1155,761l1217,761m1155,761l1149,763l1144,765l1140,770l1138,775m1150,752l1222,752m1150,752l1144,753l1140,755l1135,759l1132,763l1130,768m1155,764l1217,764m1155,764l1150,765l1146,767l1143,771l1141,776m1138,775l1123,852m1130,768l1129,774m1141,776l1126,852m1129,774l1129,777l1131,780l1133,783l1137,784m1241,768l1240,763l1237,759l1232,755l1227,753l1222,752m1241,768l1242,774m1235,784l1239,783l1241,780l1242,777l1242,774m1233,775l1231,770l1228,765l1222,763l1217,761m1231,776l1229,771l1226,767l1221,765l1217,764m1233,775l1249,852m1231,776l1246,852m1123,852l1249,852m1407,761l1468,761m1407,761l1401,763l1396,765l1392,770l1390,775m1401,752l1473,752m1401,752l1396,753l1391,755l1387,759l1384,763l1382,768m1407,764l1468,764m1407,764l1402,765l1398,767l1394,771l1393,776m1390,775l1374,852m1382,768l1381,774m1393,776l1378,852m1381,774l1381,777l1382,780l1385,783l1388,784m1493,768l1491,763l1488,759l1484,755l1479,753l1473,752m1493,768l1494,774m1487,784l1490,783l1493,780l1494,777l1494,774m1485,775l1483,770l1479,765l1474,763l1468,761m1482,776l1481,771l1477,767l1473,765l1468,764m1485,775l1500,852m1482,776l1498,852m1374,852l1500,852m1658,761l1720,761m1658,761l1652,763l1647,765l1643,770l1641,775m1653,752l1725,752m1653,752l1648,753l1643,755l1638,759l1635,763l1633,768m1658,764l1720,764m1658,764l1653,765l1649,767l1646,771l1644,776m1641,775l1626,852m1633,768l1632,774m1644,776l1629,852m1632,774l1632,777l1634,780l1636,783l1640,784m1745,768l1743,763l1740,759l1736,755l1730,753l1725,752m1745,768l1746,774m1739,784l1742,783l1744,780l1746,777l1746,774m1737,775l1735,770l1731,765l1726,763l1720,761m1734,776l1732,771l1729,767l1724,765l1720,764m1737,775l1752,852m1734,776l1749,852m1626,852l1752,852m1910,761l1971,761m1910,761l1904,763l1899,765l1895,770l1893,775m1905,752l1977,752m1905,752l1899,753l1894,755l1890,759l1887,763l1885,768m1910,764l1971,764m1910,764l1905,765l1901,767l1898,771l1896,776m1893,775l1878,852m1885,768l1884,774m1896,776l1881,852m1884,774l1884,777l1886,780l1888,783l1891,784m1996,768l1994,763l1991,759l1987,755l1982,753l1977,752m1996,768l1997,774m1990,784l1993,783l1996,780l1997,777l1997,774m1988,775l1986,770l1982,765l1977,763l1971,761m1986,776l1984,771l1980,767l1976,765l1971,764m1988,775l2003,852m1986,776l2001,852m1878,852l2003,852m2161,761l2223,761m2161,761l2156,763l2150,765l2147,770l2145,775m2156,752l2228,752m2156,752l2151,753l2146,755l2142,759l2139,763l2137,768m2161,764l2223,764m2161,764l2157,765l2152,767l2149,771l2147,776m2145,775l2129,852m2137,768l2136,774m2147,776l2132,852m2136,774l2136,777l2137,780l2139,783l2143,784m2248,768l2246,763l2243,759l2239,755l2234,753l2228,752m2248,768l2249,774m2242,784l2245,783l2247,780l2249,777l2249,774m2240,775l2238,770l2234,765l2229,763l2223,761m2237,776l2235,771l2232,767l2228,765l2223,764m2240,775l2255,852m2237,776l2252,852m2129,852l2255,852m2413,761l2475,761m2413,761l2407,763l2402,765l2398,770l2396,775m2408,752l2480,752m2408,752l2402,753l2397,755l2393,759l2390,763l2388,768m2413,764l2475,764m2413,764l2408,765l2404,767l2401,771l2399,776m2396,775l2381,852m2388,768l2387,774m2399,776l2384,852m2387,774l2387,777l2389,780l2391,783l2394,784m2499,768l2498,763l2495,759l2490,755l2485,753l2480,752m2499,768l2500,774m2493,784l2497,783l2499,780l2500,777l2500,774m2491,775l2489,770l2486,765l2480,763l2475,761m2489,776l2487,771l2484,767l2479,765l2475,764m2491,775l2507,852m2489,776l2504,852m2381,852l2507,852m36,35l144,33m72,136l111,135m72,133l111,133m55,123l36,35m55,123l57,128l61,133l66,135l72,136m58,122l39,35m58,122l60,126l63,130l67,133l72,133m128,121l144,33m111,135l117,134l122,131l126,127l128,121m125,121l141,33m111,133l116,132l120,129l123,125l125,121m47,104l51,103m47,104l45,100l42,98l38,98l35,100l33,103l33,107m33,107l36,116l40,125l46,132l52,139l60,145l69,149l78,152l87,153l97,153l106,151l115,148l124,143l131,138l137,131l143,123l147,114l149,105m135,102l132,101m149,105l149,101l147,98l143,96l140,96l136,99l135,102m575,25l683,22m611,125l650,125m611,123l650,122m594,112l575,25m594,112l596,117l600,122l605,124l611,125m597,111l578,25m597,111l599,116l602,119l606,122l611,123m667,110l683,22m650,125l656,123l661,121l665,116l667,110m664,110l680,22m650,122l655,121l659,118l662,114l664,110m586,93l590,92m586,93l584,90l581,87l578,87l574,89l572,92l572,96m572,96l575,105l579,114l585,122l592,128l599,134l608,138l617,141l626,142l636,142l645,141l654,137l663,133l670,127l676,120l682,111l686,103l688,93m674,91l671,90m688,93l688,90l686,87l682,85l679,85l676,87l674,91m359,29l467,27m395,130l435,129m395,127l435,126m378,116l359,29m378,116l381,122l384,126l390,129l395,130m381,115l362,29m381,115l383,120l386,124l391,126l395,127m451,115l467,27m435,129l441,128l446,125l450,120l451,115m449,114l464,27m435,126l440,125l444,123l447,119l449,114m371,97l374,96m371,97l369,94l366,92l362,92l359,93l356,97l356,100m356,100l359,109l364,118l369,126l376,133l384,138l392,143l401,146l411,147l420,147l430,145l439,142l447,137l454,131l461,124l466,116l470,107l473,98m459,95l455,95m473,98l472,94l470,91l467,90l463,90l460,92l459,95m898,18l1006,16m935,119l974,118m934,116l974,115m918,105l898,18m918,105l920,111l924,115l929,118l935,119m920,105l901,18m920,105l922,109l925,113l930,115l934,116m991,104l1006,16m974,118l980,117l985,114l989,109l991,104m988,103l1003,16m974,115l979,114l983,112l986,108l988,103m910,86l913,85m910,86l908,83l905,81l901,81l898,83l896,86l895,89m895,89l899,99l903,107l908,115l915,122l923,127l931,132l940,135l950,136l959,136l969,134l978,131l986,126l994,120l1000,113l1005,105l1009,96l1012,87m998,84l994,84m1012,87l1011,83l1009,80l1006,78l1002,79l999,81l998,84m1114,14l1222,11m1150,115l1190,114m1150,111l1190,111m1133,101l1114,14m1133,101l1135,106l1139,111l1144,114l1150,115m1136,100l1117,13m1136,100l1138,105l1141,108l1145,111l1150,111m1206,99l1222,11m1190,114l1195,113l1200,109l1204,105l1206,99m1203,99l1219,11m1190,111l1194,110l1199,107l1202,103l1203,99m1125,82l1129,81m1125,82l1123,78l1120,77l1117,76l1113,78l1111,81l1111,85m1111,85l1114,94l1118,103l1124,111l1131,117l1138,123l1147,127l1156,130l1165,132l1175,131l1184,130l1193,126l1202,122l1209,116l1216,109l1221,101l1225,92l1228,83m1213,80l1210,80m1228,83l1227,79l1225,76l1222,74l1218,75l1215,77l1213,80m2120,25l2012,22m2084,125l2045,125m2084,123l2045,122m2101,112l2120,25m2084,125l2090,124l2095,122l2099,117l2101,112m2098,111l2117,25m2084,123l2089,122l2093,119l2097,116l2098,111m2028,110l2012,22m2028,110l2030,116l2034,121l2039,123l2045,125m2031,110l2016,22m2031,110l2033,114l2036,118l2040,121l2045,122m2109,93l2106,92m2123,96l2123,92l2121,89l2118,87l2114,87l2111,90l2109,93m2007,93l2009,103l2013,111l2019,120l2025,127l2032,133l2041,137l2050,141l2059,142l2069,142l2078,141l2087,138l2096,134l2104,128l2110,122l2116,114l2120,105l2123,96m2021,91l2025,90m2021,91l2020,87l2017,85l2013,85l2009,87l2007,90l2007,93m2336,29l2228,27m2300,130l2260,129m2300,127l2260,126m2317,116l2336,29m2300,130l2306,129l2311,126l2315,122l2317,116m2314,115l2333,29m2300,127l2305,126l2309,124l2312,120l2314,115m2244,115l2228,27m2244,115l2246,120l2250,125l2255,128l2260,129m2247,114l2231,27m2247,114l2248,119l2251,123l2256,125l2260,126m2325,97l2321,96m2339,100l2339,97l2337,93l2333,92l2330,92l2326,94l2325,97m2222,98l2225,107l2229,116l2234,124l2241,131l2248,137l2257,142l2266,145l2275,147l2285,147l2294,146l2303,143l2311,138l2319,133l2326,126l2332,118l2336,109l2339,100m2237,95l2240,95m2237,95l2235,92l2232,90l2228,90l2225,91l2223,94l2222,98m1797,18l1689,16m1761,119l1721,118m1761,116l1721,115m1778,105l1797,18m1761,119l1766,118l1771,115l1776,111l1778,105m1775,105l1794,18m1761,116l1766,115l1770,113l1773,109l1775,105m1704,104l1689,16m1704,104l1707,109l1710,114l1716,117l1721,118m1708,103l1692,16m1708,103l1709,108l1712,112l1717,114l1721,115m1786,86l1782,85m1800,89l1799,86l1797,83l1794,81l1790,81l1787,83l1786,86m1683,87l1686,96l1690,105l1695,113l1701,120l1709,126l1717,131l1727,134l1736,136l1745,136l1755,135l1764,132l1772,127l1780,122l1787,115l1792,107l1797,99l1800,89m1698,84l1701,84m1698,84l1696,81l1693,79l1689,78l1686,80l1684,83l1683,87m1581,14l1473,11m1545,115l1506,114m1545,111l1506,111m1562,101l1581,14m1545,115l1551,114l1556,111l1560,106l1562,101m1559,100l1578,13m1545,111l1550,111l1554,108l1558,105l1559,100m1489,99l1473,11m1489,99l1491,105l1495,109l1500,113l1506,114m1492,99l1476,11m1492,99l1493,103l1497,107l1501,110l1506,111m1570,82l1567,81m1584,85l1584,81l1582,78l1579,76l1575,77l1572,78l1570,82m1468,83l1470,92l1474,101l1479,109l1486,116l1493,122l1502,126l1511,130l1520,131l1530,132l1539,130l1548,127l1557,123l1564,117l1571,111l1577,103l1581,94l1584,85m1482,80l1486,80m1482,80l1480,77l1477,75l1474,74l1470,76l1468,79l1468,83m2659,35l2552,33m2623,136l2584,135m2623,133l2584,133m2640,123l2659,35m2623,136l2629,135l2634,133l2638,128l2640,123m2638,122l2657,35m2623,133l2628,133l2633,130l2636,126l2638,122m2567,121l2552,33m2567,121l2569,127l2573,131l2578,134l2584,135m2570,121l2555,33m2570,121l2572,125l2575,129l2579,132l2584,133m2648,104l2645,103m2662,107l2662,103l2660,100l2657,98l2653,98l2650,100l2648,104m2546,105l2549,114l2553,123l2558,131l2564,138l2572,143l2580,148l2589,151l2598,153l2608,153l2617,152l2627,149l2635,145l2643,139l2649,132l2655,125l2659,116l2662,107m2560,102l2564,101m2560,102l2559,99l2556,96l2552,96l2548,98l2546,101l2546,105m535,716l543,716m543,716l543,165m535,716l535,165m1074,716l1082,716m1082,716l1082,165m1074,716l1074,165m1613,716l1621,716m1621,716l1621,165m1613,716l1613,165m2153,716l2160,716m2160,716l2160,165m2153,716l2153,165m535,165l543,165m499,203l499,195m39,203l212,203m291,203l499,203m39,195l212,195m291,195l499,195m1074,165l1082,165m1039,203l1039,195m579,203l751,203m830,203l1039,203m579,195l751,195m830,195l1039,195m1613,165l1621,165m1578,203l1578,195m1118,203l1578,203m1118,195l1578,195m2153,165l2160,165m579,203l579,195m1118,203l1118,195m1344,9l1344,118m1351,9l1351,118m1312,118l1383,118m1312,109l1344,109m1351,109l1383,109m1312,125l1383,125m1312,134l1383,134m1312,118l1312,125m1383,118l1383,125m1312,109l1307,110l1303,113l1300,117l1299,121l1300,126l1303,130l1307,133l1312,134m1383,134l1388,133l1392,130l1395,126l1396,121l1395,117l1392,113l1388,110l1383,109m248,31l248,243m255,31l255,243m197,243l305,243m197,234l248,234m255,234l305,234m197,250l305,250m197,259l305,259m197,243l197,250m305,243l305,250m197,234l193,235l189,238l186,242l185,246l186,251l189,255l193,258l197,259m305,259l310,258l314,255l316,251l317,246l316,242l314,238l310,235l305,234m248,31l255,31m1344,9l1351,9m39,195l39,203m212,195l212,203m291,195l291,203m787,20l787,232m794,20l794,232m736,232l844,232m736,223l787,223m794,223l844,223m736,239l844,239m736,248l844,248m736,232l736,239m844,232l844,239m736,223l732,224l728,227l725,231l724,236l725,241l728,244l732,247l736,248m844,248l849,247l853,244l856,241l856,236l856,231l853,227l849,224l844,223m751,195l751,203m830,195l830,203m2196,203l2196,195m2656,203l2483,203m2404,203l2196,203m2656,195l2483,195m2404,195l2196,195m1657,203l1657,195m2117,203l1944,203m1865,203l1657,203m2117,195l1944,195m1865,195l1657,195m2117,203l2117,195m2447,31l2447,243m2440,31l2440,243m2498,243l2390,243m2498,234l2447,234m2440,234l2390,234m2498,250l2390,250m2498,259l2390,259m2498,243l2498,250m2390,243l2390,250m2498,259l2502,258l2506,255l2509,251l2510,246l2509,242l2506,238l2502,235l2498,234m2390,234l2385,235l2381,238l2379,242l2378,246l2379,251l2381,255l2385,258l2390,259m2656,195l2656,203m2483,195l2483,203m2404,195l2404,203m1908,20l1908,232m1901,20l1901,232m1959,232l1851,232m1959,223l1908,223m1901,223l1851,223m1959,239l1851,239m1959,248l1851,248m1959,232l1959,239m1851,232l1851,239m1959,248l1963,247l1967,244l1970,241l1971,236l1970,231l1967,227l1963,224l1959,223m1851,223l1846,224l1842,227l1839,231l1839,236l1839,241l1842,244l1846,247l1851,248m1944,195l1944,203m1865,195l1865,203m1294,398l1280,399l1266,402l1252,406l1239,411l1227,418l1215,426l1205,436l1195,446l1187,458l1180,470l1175,484l1171,497l1169,511l1168,526l1169,540l1171,554l1175,567l1180,581l1187,593l1195,605l1205,615l1215,625l1227,633l1239,640l1252,645l1266,650l1280,652l1294,653m1294,395l1279,396l1265,398l1251,402l1238,408l1225,415l1213,423l1202,433l1192,444l1184,456l1177,469l1172,483l1168,496l1165,511l1164,526l1165,540l1168,555l1172,569l1177,582l1184,595l1192,607l1202,618l1213,628l1225,636l1238,643l1251,649l1265,653l1279,655l1294,656m1401,653l1416,652l1430,650l1443,645l1456,640l1469,633l1480,625l1490,615l1500,605l1508,593l1515,581l1520,567l1524,554l1527,540l1527,526l1527,511l1524,497l1520,484l1515,470l1508,458l1500,446l1490,436l1480,426l1469,418l1456,411l1443,406l1430,402l1416,399l1401,398m1401,656l1416,655l1430,653l1444,649l1458,643l1470,636l1482,628l1493,618l1503,607l1511,595l1518,582l1524,569l1528,555l1530,540l1531,526l1530,511l1528,496l1524,483l1518,469l1511,456l1503,444l1493,433l1482,423l1470,415l1458,408l1444,402l1430,398l1416,396l1401,395m1294,398l1401,398m1294,395l1401,395m1294,653l1401,653m1294,656l1401,656e">
                    <v:stroke endcap="round" miterlimit="0"/>
                  </v:shape>
                  <v:shape id="_x0000_s3992" style="position:absolute;left:251;top:0;width:2194;height:24;" fillcolor="#000000" filled="true" stroked="false" coordsize="2194,24" coordorigin="0,0" path="m0,22l0,22l0,23l0,23l0,22xem539,20l540,20l540,21l539,21l539,20xem539,20l540,20l540,21l539,21l539,20xem1096,0l1097,0l1097,0l1096,0l1096,0xem2192,22l2193,22l2193,23l2192,23l2192,22xem1653,20l1654,20l1654,21l1653,21l1653,20xem1653,20l1654,20l1654,21l1653,21l1653,20xem1096,0l1097,0l1097,0l1096,0l1096,0xe"/>
                  <v:shape id="_x0000_s3994" style="position:absolute;left:0;top:27;width:2697;height:833;" filled="false" strokecolor="#000000" strokeweight="0.00pt" coordsize="2697,833" coordorigin="0,0" path="m,l21,832m2696,0l2674,832e">
                    <v:stroke endcap="round" miterlimit="0"/>
                  </v:shape>
                </v:group>
              </w:pict>
            </w:r>
          </w:p>
        </w:tc>
      </w:tr>
      <w:tr>
        <w:trPr>
          <w:trHeight w:val="934" w:hRule="atLeast"/>
        </w:trPr>
        <w:tc>
          <w:tcPr>
            <w:tcW w:w="390" w:type="dxa"/>
            <w:vAlign w:val="top"/>
            <w:vMerge w:val="continue"/>
            <w:tcBorders>
              <w:top w:val="nil"/>
            </w:tcBorders>
          </w:tcPr>
          <w:p>
            <w:pPr>
              <w:rPr>
                <w:rFonts w:ascii="Arial"/>
                <w:sz w:val="21"/>
              </w:rPr>
            </w:pPr>
            <w:r/>
          </w:p>
        </w:tc>
        <w:tc>
          <w:tcPr>
            <w:tcW w:w="384" w:type="dxa"/>
            <w:vAlign w:val="top"/>
            <w:vMerge w:val="continue"/>
            <w:textDirection w:val="tbRlV"/>
            <w:tcBorders>
              <w:top w:val="nil"/>
              <w:bottom w:val="nil"/>
            </w:tcBorders>
          </w:tcPr>
          <w:p>
            <w:pPr>
              <w:rPr>
                <w:rFonts w:ascii="Arial"/>
                <w:sz w:val="21"/>
              </w:rPr>
            </w:pPr>
            <w:r/>
          </w:p>
        </w:tc>
        <w:tc>
          <w:tcPr>
            <w:tcW w:w="1583" w:type="dxa"/>
            <w:vAlign w:val="top"/>
            <w:vMerge w:val="continue"/>
            <w:tcBorders>
              <w:top w:val="nil"/>
            </w:tcBorders>
          </w:tcPr>
          <w:p>
            <w:pPr>
              <w:rPr>
                <w:rFonts w:ascii="Arial"/>
                <w:sz w:val="21"/>
              </w:rPr>
            </w:pPr>
            <w:r/>
          </w:p>
        </w:tc>
        <w:tc>
          <w:tcPr>
            <w:tcW w:w="672" w:type="dxa"/>
            <w:vAlign w:val="top"/>
          </w:tcPr>
          <w:p>
            <w:pPr>
              <w:spacing w:line="294" w:lineRule="auto"/>
              <w:rPr>
                <w:rFonts w:ascii="Arial"/>
                <w:sz w:val="21"/>
              </w:rPr>
            </w:pPr>
            <w:r/>
          </w:p>
          <w:p>
            <w:pPr>
              <w:pStyle w:val="TableText"/>
              <w:ind w:left="226"/>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115" w:type="dxa"/>
            <w:vAlign w:val="top"/>
          </w:tcPr>
          <w:p>
            <w:pPr>
              <w:spacing w:line="293" w:lineRule="auto"/>
              <w:rPr>
                <w:rFonts w:ascii="Arial"/>
                <w:sz w:val="21"/>
              </w:rPr>
            </w:pPr>
            <w:r/>
          </w:p>
          <w:p>
            <w:pPr>
              <w:pStyle w:val="TableText"/>
              <w:ind w:left="203"/>
              <w:spacing w:before="82" w:line="191" w:lineRule="auto"/>
              <w:rPr/>
            </w:pPr>
            <w:r>
              <w:rPr>
                <w:spacing w:val="-2"/>
              </w:rPr>
              <w:t>其余部位</w:t>
            </w:r>
          </w:p>
        </w:tc>
        <w:tc>
          <w:tcPr>
            <w:tcW w:w="4365" w:type="dxa"/>
            <w:vAlign w:val="top"/>
            <w:vMerge w:val="continue"/>
            <w:tcBorders>
              <w:top w:val="nil"/>
            </w:tcBorders>
          </w:tcPr>
          <w:p>
            <w:pPr>
              <w:rPr>
                <w:rFonts w:ascii="Arial"/>
                <w:sz w:val="21"/>
              </w:rPr>
            </w:pPr>
            <w:r/>
          </w:p>
        </w:tc>
      </w:tr>
      <w:tr>
        <w:trPr>
          <w:trHeight w:val="935" w:hRule="atLeast"/>
        </w:trPr>
        <w:tc>
          <w:tcPr>
            <w:tcW w:w="390"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2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384" w:type="dxa"/>
            <w:vAlign w:val="top"/>
            <w:vMerge w:val="continue"/>
            <w:textDirection w:val="tbRlV"/>
            <w:tcBorders>
              <w:top w:val="nil"/>
              <w:bottom w:val="nil"/>
            </w:tcBorders>
          </w:tcPr>
          <w:p>
            <w:pPr>
              <w:rPr>
                <w:rFonts w:ascii="Arial"/>
                <w:sz w:val="21"/>
              </w:rPr>
            </w:pPr>
            <w:r/>
          </w:p>
        </w:tc>
        <w:tc>
          <w:tcPr>
            <w:tcW w:w="1583"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pStyle w:val="TableText"/>
              <w:ind w:left="465" w:right="339" w:hanging="121"/>
              <w:spacing w:before="82" w:line="247" w:lineRule="auto"/>
              <w:rPr>
                <w:rFonts w:ascii="Times New Roman" w:hAnsi="Times New Roman" w:eastAsia="Times New Roman" w:cs="Times New Roman"/>
              </w:rPr>
            </w:pPr>
            <w:r>
              <w:rPr>
                <w:spacing w:val="-2"/>
              </w:rPr>
              <w:t>横梁、纵梁</w:t>
            </w:r>
            <w:r>
              <w:rPr>
                <w:spacing w:val="2"/>
              </w:rPr>
              <w:t xml:space="preserve"> </w:t>
            </w:r>
            <w:r>
              <w:rPr>
                <w:spacing w:val="-2"/>
              </w:rPr>
              <w:t>垂直度</w:t>
            </w:r>
            <w:r>
              <w:rPr>
                <w:rFonts w:ascii="Times New Roman" w:hAnsi="Times New Roman" w:eastAsia="Times New Roman" w:cs="Times New Roman"/>
                <w:spacing w:val="-2"/>
              </w:rPr>
              <w:t>Δ</w:t>
            </w:r>
          </w:p>
        </w:tc>
        <w:tc>
          <w:tcPr>
            <w:tcW w:w="672" w:type="dxa"/>
            <w:vAlign w:val="top"/>
          </w:tcPr>
          <w:p>
            <w:pPr>
              <w:spacing w:line="296" w:lineRule="auto"/>
              <w:rPr>
                <w:rFonts w:ascii="Arial"/>
                <w:sz w:val="21"/>
              </w:rPr>
            </w:pPr>
            <w:r/>
          </w:p>
          <w:p>
            <w:pPr>
              <w:pStyle w:val="TableText"/>
              <w:ind w:left="217"/>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115" w:type="dxa"/>
            <w:vAlign w:val="top"/>
          </w:tcPr>
          <w:p>
            <w:pPr>
              <w:spacing w:line="295" w:lineRule="auto"/>
              <w:rPr>
                <w:rFonts w:ascii="Arial"/>
                <w:sz w:val="21"/>
              </w:rPr>
            </w:pPr>
            <w:r/>
          </w:p>
          <w:p>
            <w:pPr>
              <w:pStyle w:val="TableText"/>
              <w:ind w:left="203"/>
              <w:spacing w:before="82" w:line="191" w:lineRule="auto"/>
              <w:rPr/>
            </w:pPr>
            <w:r>
              <w:rPr>
                <w:spacing w:val="-2"/>
              </w:rPr>
              <w:t>连接部位</w:t>
            </w:r>
          </w:p>
        </w:tc>
        <w:tc>
          <w:tcPr>
            <w:tcW w:w="4365" w:type="dxa"/>
            <w:vAlign w:val="top"/>
            <w:vMerge w:val="restart"/>
            <w:tcBorders>
              <w:bottom w:val="nil"/>
            </w:tcBorders>
          </w:tcPr>
          <w:p>
            <w:pPr>
              <w:spacing w:line="203" w:lineRule="exact"/>
              <w:rPr/>
            </w:pPr>
            <w:r>
              <w:pict>
                <v:shape id="_x0000_s3996" style="position:absolute;margin-left:-114.936pt;margin-top:67.0508pt;mso-position-vertical-relative:top-margin-area;mso-position-horizontal-relative:right-margin-area;width:15.55pt;height:2.05pt;z-index:253062144;" fillcolor="#000000" filled="true" stroked="false" coordsize="311,41" coordorigin="0,0" path="m310,0l310,40l208,19l310,0em0,0l0,40l103,19l0,0e"/>
              </w:pict>
            </w:r>
            <w:r/>
          </w:p>
          <w:tbl>
            <w:tblPr>
              <w:tblStyle w:val="TableNormal"/>
              <w:tblW w:w="3069" w:type="dxa"/>
              <w:tblInd w:w="6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3"/>
              <w:gridCol w:w="956"/>
              <w:gridCol w:w="96"/>
              <w:gridCol w:w="860"/>
              <w:gridCol w:w="505"/>
              <w:gridCol w:w="79"/>
            </w:tblGrid>
            <w:tr>
              <w:trPr>
                <w:trHeight w:val="90" w:hRule="atLeast"/>
              </w:trPr>
              <w:tc>
                <w:tcPr>
                  <w:tcW w:w="573" w:type="dxa"/>
                  <w:vAlign w:val="top"/>
                  <w:tcBorders>
                    <w:left w:val="nil"/>
                    <w:right w:val="nil"/>
                  </w:tcBorders>
                </w:tcPr>
                <w:p>
                  <w:pPr>
                    <w:spacing w:line="80" w:lineRule="exact"/>
                    <w:rPr>
                      <w:rFonts w:ascii="Arial"/>
                      <w:sz w:val="6"/>
                    </w:rPr>
                  </w:pPr>
                  <w:r/>
                </w:p>
              </w:tc>
              <w:tc>
                <w:tcPr>
                  <w:tcW w:w="956" w:type="dxa"/>
                  <w:vAlign w:val="top"/>
                  <w:tcBorders>
                    <w:left w:val="nil"/>
                    <w:right w:val="nil"/>
                  </w:tcBorders>
                </w:tcPr>
                <w:p>
                  <w:pPr>
                    <w:spacing w:line="80" w:lineRule="exact"/>
                    <w:rPr>
                      <w:rFonts w:ascii="Arial"/>
                      <w:sz w:val="6"/>
                    </w:rPr>
                  </w:pPr>
                  <w:r/>
                </w:p>
              </w:tc>
              <w:tc>
                <w:tcPr>
                  <w:tcW w:w="96" w:type="dxa"/>
                  <w:vAlign w:val="top"/>
                  <w:tcBorders>
                    <w:left w:val="nil"/>
                    <w:right w:val="nil"/>
                  </w:tcBorders>
                </w:tcPr>
                <w:p>
                  <w:pPr>
                    <w:spacing w:line="80" w:lineRule="exact"/>
                    <w:rPr>
                      <w:rFonts w:ascii="Arial"/>
                      <w:sz w:val="6"/>
                    </w:rPr>
                  </w:pPr>
                  <w:r/>
                </w:p>
              </w:tc>
              <w:tc>
                <w:tcPr>
                  <w:tcW w:w="860" w:type="dxa"/>
                  <w:vAlign w:val="top"/>
                  <w:tcBorders>
                    <w:left w:val="nil"/>
                    <w:right w:val="nil"/>
                  </w:tcBorders>
                </w:tcPr>
                <w:p>
                  <w:pPr>
                    <w:spacing w:line="80" w:lineRule="exact"/>
                    <w:rPr>
                      <w:rFonts w:ascii="Arial"/>
                      <w:sz w:val="6"/>
                    </w:rPr>
                  </w:pPr>
                  <w:r/>
                </w:p>
              </w:tc>
              <w:tc>
                <w:tcPr>
                  <w:tcW w:w="505" w:type="dxa"/>
                  <w:vAlign w:val="top"/>
                  <w:tcBorders>
                    <w:left w:val="nil"/>
                  </w:tcBorders>
                </w:tcPr>
                <w:p>
                  <w:pPr>
                    <w:spacing w:line="80" w:lineRule="exact"/>
                    <w:rPr>
                      <w:rFonts w:ascii="Arial"/>
                      <w:sz w:val="6"/>
                    </w:rPr>
                  </w:pPr>
                  <w:r/>
                </w:p>
              </w:tc>
              <w:tc>
                <w:tcPr>
                  <w:tcW w:w="79" w:type="dxa"/>
                  <w:vAlign w:val="top"/>
                  <w:vMerge w:val="restart"/>
                  <w:tcBorders>
                    <w:bottom w:val="nil"/>
                    <w:right w:val="nil"/>
                    <w:top w:val="nil"/>
                  </w:tcBorders>
                </w:tcPr>
                <w:p>
                  <w:pPr>
                    <w:rPr>
                      <w:rFonts w:ascii="Arial"/>
                      <w:sz w:val="21"/>
                    </w:rPr>
                  </w:pPr>
                  <w:r>
                    <w:pict>
                      <v:shape id="_x0000_s3998" style="position:absolute;margin-left:-7.88397pt;margin-top:31.7089pt;mso-position-vertical-relative:top-margin-area;mso-position-horizontal-relative:right-margin-area;width:7.95pt;height:6.55pt;z-index:253054976;" filled="false" strokecolor="#000000" strokeweight="0.44pt" coordsize="159,131" coordorigin="0,0" path="m79,4l154,4m154,4l4,125e">
                        <v:stroke endcap="round" miterlimit="2"/>
                      </v:shape>
                    </w:pict>
                  </w:r>
                  <w:r/>
                </w:p>
              </w:tc>
            </w:tr>
            <w:tr>
              <w:trPr>
                <w:trHeight w:val="1213" w:hRule="atLeast"/>
              </w:trPr>
              <w:tc>
                <w:tcPr>
                  <w:tcW w:w="2990" w:type="dxa"/>
                  <w:vAlign w:val="top"/>
                  <w:gridSpan w:val="5"/>
                  <w:tcBorders>
                    <w:left w:val="nil"/>
                  </w:tcBorders>
                </w:tcPr>
                <w:p>
                  <w:pPr>
                    <w:ind w:firstLine="1532"/>
                    <w:spacing w:line="764" w:lineRule="exact"/>
                    <w:rPr/>
                  </w:pPr>
                  <w:r>
                    <w:pict>
                      <v:group id="_x0000_s4000" style="position:absolute;margin-left:-83.1339pt;margin-top:52.6679pt;mso-position-vertical-relative:top-margin-area;mso-position-horizontal-relative:right-margin-area;width:26.25pt;height:0.45pt;z-index:253063168;" filled="false" stroked="false" coordsize="525,9" coordorigin="0,0">
                        <v:shape id="_x0000_s4002" style="position:absolute;left:0;top:0;width:525;height:9;" filled="false" strokecolor="#000000" strokeweight="0.44pt" coordsize="525,9" coordorigin="0,0" path="m417,4l520,4m107,4l4,4m315,4l210,4e">
                          <v:stroke endcap="round" miterlimit="2"/>
                        </v:shape>
                        <v:shape id="_x0000_s4004" style="position:absolute;left:209;top:3;width:1;height:1;" fillcolor="#000000" filled="true" stroked="false" coordsize="1,1" coordorigin="0,0" path="m,l0,0l0,0l0,0l0,0xe"/>
                      </v:group>
                    </w:pict>
                  </w:r>
                  <w:r>
                    <w:pict>
                      <v:shape id="_x0000_s4006" style="position:absolute;margin-left:-3.80896pt;margin-top:33.0339pt;mso-position-vertical-relative:top-margin-area;mso-position-horizontal-relative:right-margin-area;width:4.2pt;height:0.45pt;z-index:253056000;" filled="false" strokecolor="#000000" strokeweight="0.44pt" coordsize="84,9" coordorigin="0,0" path="m4,4l79,4e">
                        <v:stroke endcap="round" miterlimit="2"/>
                      </v:shape>
                    </w:pict>
                  </w:r>
                  <w:r>
                    <w:pict>
                      <v:shape id="_x0000_s4008" style="position:absolute;margin-left:-149.375pt;margin-top:-5pt;mso-position-vertical-relative:top-margin-area;mso-position-horizontal-relative:right-margin-area;width:7.95pt;height:72.75pt;z-index:-250298368;" filled="false" strokecolor="#000000" strokeweight="0.44pt" coordsize="159,1455" coordorigin="0,0" path="m79,4l79,643m79,643l153,643m153,643l4,765m79,765l79,1450m4,765l79,765e">
                        <v:stroke endcap="round" miterlimit="2"/>
                      </v:shape>
                    </w:pict>
                  </w:r>
                  <w:r>
                    <w:pict>
                      <v:shape id="_x0000_s4010" style="position:absolute;margin-left:-127.939pt;margin-top:-0.454041pt;mso-position-vertical-relative:top-margin-area;mso-position-horizontal-relative:right-margin-area;width:17.65pt;height:43.35pt;z-index:253058048;" filled="false" strokecolor="#000000" strokeweight="0.44pt" coordsize="353,867" coordorigin="0,0" path="m4,812l348,812l348,861l4,861l4,812xm155,4l197,4l197,812l155,812l155,4xe">
                        <v:stroke endcap="round" miterlimit="2"/>
                      </v:shape>
                    </w:pict>
                  </w:r>
                  <w:r>
                    <w:pict>
                      <v:shape id="_x0000_s4012" style="position:absolute;margin-left:-32.5289pt;margin-top:-0.454041pt;mso-position-vertical-relative:top-margin-area;mso-position-horizontal-relative:right-margin-area;width:17.65pt;height:43.35pt;z-index:253059072;" filled="false" strokecolor="#000000" strokeweight="0.44pt" coordsize="353,867" coordorigin="0,0" path="m4,812l348,812l348,861l4,861l4,812xm155,4l196,4l196,812l155,812l155,4xe">
                        <v:stroke endcap="round" miterlimit="2"/>
                      </v:shape>
                    </w:pict>
                  </w:r>
                  <w:r>
                    <w:rPr>
                      <w:position w:val="-15"/>
                    </w:rPr>
                    <w:pict>
                      <v:shape id="_x0000_s4014" style="mso-position-vertical-relative:line;mso-position-horizontal-relative:char;width:6.7pt;height:38.95pt;" filled="false" strokecolor="#000000" strokeweight="0.44pt" coordsize="134,779" coordorigin="0,0" path="m4,4l85,773m128,773l48,4e">
                        <v:stroke endcap="round" miterlimit="2"/>
                      </v:shape>
                    </w:pict>
                  </w:r>
                </w:p>
                <w:p>
                  <w:pPr>
                    <w:pStyle w:val="TableText"/>
                    <w:ind w:left="1328"/>
                    <w:spacing w:line="162" w:lineRule="auto"/>
                    <w:rPr>
                      <w:sz w:val="19"/>
                      <w:szCs w:val="19"/>
                    </w:rPr>
                  </w:pPr>
                  <w:r>
                    <w:pict>
                      <v:shape id="_x0000_s4016" style="position:absolute;margin-left:76.525pt;margin-top:-36.2297pt;mso-position-vertical-relative:text;mso-position-horizontal-relative:text;width:5.7pt;height:54.2pt;z-index:253061120;" filled="false" strokecolor="#000000" strokeweight="0.44pt" coordsize="114,1084" coordorigin="0,0" path="m109,821l109,1078m4,4l4,1078e">
                        <v:stroke endcap="round" miterlimit="2"/>
                      </v:shape>
                    </w:pict>
                  </w:r>
                  <w:r>
                    <w:rPr>
                      <w:sz w:val="19"/>
                      <w:szCs w:val="19"/>
                      <w:spacing w:val="-3"/>
                    </w:rPr>
                    <w:t>Δ</w:t>
                  </w:r>
                  <w:r>
                    <w:rPr>
                      <w:sz w:val="19"/>
                      <w:szCs w:val="19"/>
                      <w:position w:val="8"/>
                    </w:rPr>
                    <w:drawing>
                      <wp:inline distT="0" distB="0" distL="0" distR="0">
                        <wp:extent cx="230651" cy="35202"/>
                        <wp:effectExtent l="0" t="0" r="0" b="0"/>
                        <wp:docPr id="432" name="IM 432"/>
                        <wp:cNvGraphicFramePr/>
                        <a:graphic>
                          <a:graphicData uri="http://schemas.openxmlformats.org/drawingml/2006/picture">
                            <pic:pic>
                              <pic:nvPicPr>
                                <pic:cNvPr id="432" name="IM 432"/>
                                <pic:cNvPicPr/>
                              </pic:nvPicPr>
                              <pic:blipFill>
                                <a:blip r:embed="rId177"/>
                                <a:stretch>
                                  <a:fillRect/>
                                </a:stretch>
                              </pic:blipFill>
                              <pic:spPr>
                                <a:xfrm rot="0">
                                  <a:off x="0" y="0"/>
                                  <a:ext cx="230651" cy="35202"/>
                                </a:xfrm>
                                <a:prstGeom prst="rect">
                                  <a:avLst/>
                                </a:prstGeom>
                              </pic:spPr>
                            </pic:pic>
                          </a:graphicData>
                        </a:graphic>
                      </wp:inline>
                    </w:drawing>
                  </w:r>
                </w:p>
              </w:tc>
              <w:tc>
                <w:tcPr>
                  <w:tcW w:w="79" w:type="dxa"/>
                  <w:vAlign w:val="top"/>
                  <w:vMerge w:val="continue"/>
                  <w:tcBorders>
                    <w:bottom w:val="nil"/>
                    <w:right w:val="nil"/>
                    <w:top w:val="nil"/>
                  </w:tcBorders>
                </w:tcPr>
                <w:p>
                  <w:pPr>
                    <w:rPr>
                      <w:rFonts w:ascii="Arial"/>
                      <w:sz w:val="21"/>
                    </w:rPr>
                  </w:pPr>
                  <w:r/>
                </w:p>
              </w:tc>
            </w:tr>
            <w:tr>
              <w:trPr>
                <w:trHeight w:val="48" w:hRule="atLeast"/>
              </w:trPr>
              <w:tc>
                <w:tcPr>
                  <w:tcW w:w="573" w:type="dxa"/>
                  <w:vAlign w:val="top"/>
                  <w:tcBorders>
                    <w:left w:val="nil"/>
                    <w:right w:val="nil"/>
                  </w:tcBorders>
                </w:tcPr>
                <w:p>
                  <w:pPr>
                    <w:spacing w:line="38" w:lineRule="exact"/>
                    <w:rPr>
                      <w:rFonts w:ascii="Arial"/>
                      <w:sz w:val="3"/>
                    </w:rPr>
                  </w:pPr>
                  <w:r/>
                </w:p>
              </w:tc>
              <w:tc>
                <w:tcPr>
                  <w:tcW w:w="956" w:type="dxa"/>
                  <w:vAlign w:val="top"/>
                  <w:tcBorders>
                    <w:left w:val="nil"/>
                    <w:right w:val="nil"/>
                  </w:tcBorders>
                </w:tcPr>
                <w:p>
                  <w:pPr>
                    <w:spacing w:line="38" w:lineRule="exact"/>
                    <w:rPr>
                      <w:rFonts w:ascii="Arial"/>
                      <w:sz w:val="3"/>
                    </w:rPr>
                  </w:pPr>
                  <w:r/>
                </w:p>
              </w:tc>
              <w:tc>
                <w:tcPr>
                  <w:tcW w:w="96" w:type="dxa"/>
                  <w:vAlign w:val="top"/>
                  <w:tcBorders>
                    <w:left w:val="nil"/>
                    <w:right w:val="nil"/>
                  </w:tcBorders>
                </w:tcPr>
                <w:p>
                  <w:pPr>
                    <w:spacing w:line="38" w:lineRule="exact"/>
                    <w:rPr>
                      <w:rFonts w:ascii="Arial"/>
                      <w:sz w:val="3"/>
                    </w:rPr>
                  </w:pPr>
                  <w:r/>
                </w:p>
              </w:tc>
              <w:tc>
                <w:tcPr>
                  <w:tcW w:w="860" w:type="dxa"/>
                  <w:vAlign w:val="top"/>
                  <w:tcBorders>
                    <w:left w:val="nil"/>
                    <w:right w:val="nil"/>
                  </w:tcBorders>
                </w:tcPr>
                <w:p>
                  <w:pPr>
                    <w:spacing w:line="38" w:lineRule="exact"/>
                    <w:rPr>
                      <w:rFonts w:ascii="Arial"/>
                      <w:sz w:val="3"/>
                    </w:rPr>
                  </w:pPr>
                  <w:r/>
                </w:p>
              </w:tc>
              <w:tc>
                <w:tcPr>
                  <w:tcW w:w="505" w:type="dxa"/>
                  <w:vAlign w:val="top"/>
                  <w:tcBorders>
                    <w:left w:val="nil"/>
                  </w:tcBorders>
                </w:tcPr>
                <w:p>
                  <w:pPr>
                    <w:spacing w:line="38" w:lineRule="exact"/>
                    <w:rPr>
                      <w:rFonts w:ascii="Arial"/>
                      <w:sz w:val="3"/>
                    </w:rPr>
                  </w:pPr>
                  <w:r/>
                </w:p>
              </w:tc>
              <w:tc>
                <w:tcPr>
                  <w:tcW w:w="79" w:type="dxa"/>
                  <w:vAlign w:val="top"/>
                  <w:vMerge w:val="continue"/>
                  <w:tcBorders>
                    <w:bottom w:val="nil"/>
                    <w:right w:val="nil"/>
                    <w:top w:val="nil"/>
                  </w:tcBorders>
                </w:tcPr>
                <w:p>
                  <w:pPr>
                    <w:rPr>
                      <w:rFonts w:ascii="Arial"/>
                      <w:sz w:val="21"/>
                    </w:rPr>
                  </w:pPr>
                  <w:r/>
                </w:p>
              </w:tc>
            </w:tr>
            <w:tr>
              <w:trPr>
                <w:trHeight w:val="83" w:hRule="atLeast"/>
              </w:trPr>
              <w:tc>
                <w:tcPr>
                  <w:tcW w:w="2990" w:type="dxa"/>
                  <w:vAlign w:val="top"/>
                  <w:gridSpan w:val="5"/>
                  <w:tcBorders>
                    <w:left w:val="nil"/>
                    <w:bottom w:val="nil"/>
                  </w:tcBorders>
                </w:tcPr>
                <w:p>
                  <w:pPr>
                    <w:spacing w:line="73" w:lineRule="exact"/>
                    <w:rPr>
                      <w:rFonts w:ascii="Arial"/>
                      <w:sz w:val="6"/>
                    </w:rPr>
                  </w:pPr>
                  <w:r/>
                </w:p>
              </w:tc>
              <w:tc>
                <w:tcPr>
                  <w:tcW w:w="79" w:type="dxa"/>
                  <w:vAlign w:val="top"/>
                  <w:vMerge w:val="continue"/>
                  <w:tcBorders>
                    <w:bottom w:val="nil"/>
                    <w:right w:val="nil"/>
                    <w:top w:val="nil"/>
                  </w:tcBorders>
                </w:tcPr>
                <w:p>
                  <w:pPr>
                    <w:rPr>
                      <w:rFonts w:ascii="Arial"/>
                      <w:sz w:val="21"/>
                    </w:rPr>
                  </w:pPr>
                  <w:r/>
                </w:p>
              </w:tc>
            </w:tr>
          </w:tbl>
          <w:p>
            <w:pPr>
              <w:spacing w:line="209" w:lineRule="exact"/>
              <w:rPr>
                <w:rFonts w:ascii="Arial"/>
                <w:sz w:val="18"/>
              </w:rPr>
            </w:pPr>
            <w:r/>
          </w:p>
        </w:tc>
      </w:tr>
      <w:tr>
        <w:trPr>
          <w:trHeight w:val="937" w:hRule="atLeast"/>
        </w:trPr>
        <w:tc>
          <w:tcPr>
            <w:tcW w:w="390" w:type="dxa"/>
            <w:vAlign w:val="top"/>
            <w:vMerge w:val="continue"/>
            <w:tcBorders>
              <w:top w:val="nil"/>
            </w:tcBorders>
          </w:tcPr>
          <w:p>
            <w:pPr>
              <w:rPr>
                <w:rFonts w:ascii="Arial"/>
                <w:sz w:val="21"/>
              </w:rPr>
            </w:pPr>
            <w:r/>
          </w:p>
        </w:tc>
        <w:tc>
          <w:tcPr>
            <w:tcW w:w="384" w:type="dxa"/>
            <w:vAlign w:val="top"/>
            <w:vMerge w:val="continue"/>
            <w:textDirection w:val="tbRlV"/>
            <w:tcBorders>
              <w:top w:val="nil"/>
            </w:tcBorders>
          </w:tcPr>
          <w:p>
            <w:pPr>
              <w:rPr>
                <w:rFonts w:ascii="Arial"/>
                <w:sz w:val="21"/>
              </w:rPr>
            </w:pPr>
            <w:r/>
          </w:p>
        </w:tc>
        <w:tc>
          <w:tcPr>
            <w:tcW w:w="1583" w:type="dxa"/>
            <w:vAlign w:val="top"/>
            <w:vMerge w:val="continue"/>
            <w:tcBorders>
              <w:top w:val="nil"/>
            </w:tcBorders>
          </w:tcPr>
          <w:p>
            <w:pPr>
              <w:rPr>
                <w:rFonts w:ascii="Arial"/>
                <w:sz w:val="21"/>
              </w:rPr>
            </w:pPr>
            <w:r/>
          </w:p>
        </w:tc>
        <w:tc>
          <w:tcPr>
            <w:tcW w:w="672" w:type="dxa"/>
            <w:vAlign w:val="top"/>
          </w:tcPr>
          <w:p>
            <w:pPr>
              <w:spacing w:line="297" w:lineRule="auto"/>
              <w:rPr>
                <w:rFonts w:ascii="Arial"/>
                <w:sz w:val="21"/>
              </w:rPr>
            </w:pPr>
            <w:r/>
          </w:p>
          <w:p>
            <w:pPr>
              <w:pStyle w:val="TableText"/>
              <w:ind w:left="217"/>
              <w:spacing w:before="8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115" w:type="dxa"/>
            <w:vAlign w:val="top"/>
          </w:tcPr>
          <w:p>
            <w:pPr>
              <w:spacing w:line="296" w:lineRule="auto"/>
              <w:rPr>
                <w:rFonts w:ascii="Arial"/>
                <w:sz w:val="21"/>
              </w:rPr>
            </w:pPr>
            <w:r/>
          </w:p>
          <w:p>
            <w:pPr>
              <w:pStyle w:val="TableText"/>
              <w:ind w:left="203"/>
              <w:spacing w:before="82" w:line="191" w:lineRule="auto"/>
              <w:rPr/>
            </w:pPr>
            <w:r>
              <w:rPr>
                <w:spacing w:val="-2"/>
              </w:rPr>
              <w:t>其余部位</w:t>
            </w:r>
          </w:p>
        </w:tc>
        <w:tc>
          <w:tcPr>
            <w:tcW w:w="4365" w:type="dxa"/>
            <w:vAlign w:val="top"/>
            <w:vMerge w:val="continue"/>
            <w:tcBorders>
              <w:top w:val="nil"/>
            </w:tcBorders>
          </w:tcPr>
          <w:p>
            <w:pPr>
              <w:rPr>
                <w:rFonts w:ascii="Arial"/>
                <w:sz w:val="21"/>
              </w:rPr>
            </w:pPr>
            <w:r/>
          </w:p>
        </w:tc>
      </w:tr>
    </w:tbl>
    <w:p>
      <w:pPr>
        <w:rPr>
          <w:rFonts w:ascii="Arial"/>
          <w:sz w:val="21"/>
        </w:rPr>
      </w:pPr>
      <w:r/>
    </w:p>
    <w:p>
      <w:pPr>
        <w:sectPr>
          <w:headerReference w:type="default" r:id="rId78"/>
          <w:footerReference w:type="default" r:id="rId171"/>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0"/>
        <w:gridCol w:w="384"/>
        <w:gridCol w:w="1583"/>
        <w:gridCol w:w="672"/>
        <w:gridCol w:w="1115"/>
        <w:gridCol w:w="4365"/>
      </w:tblGrid>
      <w:tr>
        <w:trPr>
          <w:trHeight w:val="633" w:hRule="atLeast"/>
        </w:trPr>
        <w:tc>
          <w:tcPr>
            <w:tcW w:w="390" w:type="dxa"/>
            <w:vAlign w:val="top"/>
            <w:textDirection w:val="tbRlV"/>
          </w:tcPr>
          <w:p>
            <w:pPr>
              <w:pStyle w:val="TableText"/>
              <w:ind w:left="71"/>
              <w:spacing w:before="102" w:line="183" w:lineRule="auto"/>
              <w:rPr/>
            </w:pPr>
            <w:bookmarkStart w:name="bookmark97" w:id="38"/>
            <w:bookmarkEnd w:id="38"/>
            <w:r>
              <w:rPr>
                <w:spacing w:val="-1"/>
              </w:rPr>
              <w:t>序</w:t>
            </w:r>
            <w:r>
              <w:rPr>
                <w:spacing w:val="6"/>
              </w:rPr>
              <w:t xml:space="preserve">  </w:t>
            </w:r>
            <w:r>
              <w:rPr>
                <w:spacing w:val="-1"/>
              </w:rPr>
              <w:t>号</w:t>
            </w:r>
          </w:p>
        </w:tc>
        <w:tc>
          <w:tcPr>
            <w:tcW w:w="1967" w:type="dxa"/>
            <w:vAlign w:val="top"/>
            <w:gridSpan w:val="2"/>
          </w:tcPr>
          <w:p>
            <w:pPr>
              <w:pStyle w:val="TableText"/>
              <w:ind w:left="808"/>
              <w:spacing w:before="228" w:line="191" w:lineRule="auto"/>
              <w:rPr/>
            </w:pPr>
            <w:r>
              <w:rPr>
                <w:spacing w:val="-5"/>
              </w:rPr>
              <w:t>名称</w:t>
            </w:r>
          </w:p>
        </w:tc>
        <w:tc>
          <w:tcPr>
            <w:tcW w:w="1787" w:type="dxa"/>
            <w:vAlign w:val="top"/>
            <w:gridSpan w:val="2"/>
          </w:tcPr>
          <w:p>
            <w:pPr>
              <w:pStyle w:val="TableText"/>
              <w:ind w:left="544"/>
              <w:spacing w:before="228" w:line="190" w:lineRule="auto"/>
              <w:rPr/>
            </w:pPr>
            <w:r>
              <w:rPr>
                <w:spacing w:val="-4"/>
              </w:rPr>
              <w:t>允许偏差</w:t>
            </w:r>
          </w:p>
        </w:tc>
        <w:tc>
          <w:tcPr>
            <w:tcW w:w="4365" w:type="dxa"/>
            <w:vAlign w:val="top"/>
          </w:tcPr>
          <w:p>
            <w:pPr>
              <w:pStyle w:val="TableText"/>
              <w:ind w:left="2009"/>
              <w:spacing w:before="227" w:line="191" w:lineRule="auto"/>
              <w:rPr/>
            </w:pPr>
            <w:r>
              <w:rPr>
                <w:spacing w:val="-6"/>
              </w:rPr>
              <w:t>简图</w:t>
            </w:r>
          </w:p>
        </w:tc>
      </w:tr>
      <w:tr>
        <w:trPr>
          <w:trHeight w:val="1848" w:hRule="atLeast"/>
        </w:trPr>
        <w:tc>
          <w:tcPr>
            <w:tcW w:w="390"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12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384" w:type="dxa"/>
            <w:vAlign w:val="top"/>
          </w:tcPr>
          <w:p>
            <w:pPr>
              <w:rPr>
                <w:rFonts w:ascii="Arial"/>
                <w:sz w:val="21"/>
              </w:rPr>
            </w:pPr>
            <w:r/>
          </w:p>
        </w:tc>
        <w:tc>
          <w:tcPr>
            <w:tcW w:w="1583" w:type="dxa"/>
            <w:vAlign w:val="top"/>
          </w:tcPr>
          <w:p>
            <w:pPr>
              <w:spacing w:line="295" w:lineRule="auto"/>
              <w:rPr>
                <w:rFonts w:ascii="Arial"/>
                <w:sz w:val="21"/>
              </w:rPr>
            </w:pPr>
            <w:r/>
          </w:p>
          <w:p>
            <w:pPr>
              <w:spacing w:line="295" w:lineRule="auto"/>
              <w:rPr>
                <w:rFonts w:ascii="Arial"/>
                <w:sz w:val="21"/>
              </w:rPr>
            </w:pPr>
            <w:r/>
          </w:p>
          <w:p>
            <w:pPr>
              <w:pStyle w:val="TableText"/>
              <w:ind w:left="495" w:right="70" w:hanging="422"/>
              <w:spacing w:before="82" w:line="245" w:lineRule="auto"/>
              <w:rPr/>
            </w:pPr>
            <w:r>
              <w:rPr>
                <w:spacing w:val="-1"/>
              </w:rPr>
              <w:t>横梁平面对角线差</w:t>
            </w:r>
            <w:r>
              <w:rPr/>
              <w:t xml:space="preserve"> </w:t>
            </w:r>
            <w:r>
              <w:rPr>
                <w:spacing w:val="-15"/>
              </w:rPr>
              <w:t>|</w:t>
            </w:r>
            <w:r>
              <w:rPr>
                <w:spacing w:val="32"/>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rFonts w:ascii="Times New Roman" w:hAnsi="Times New Roman" w:eastAsia="Times New Roman" w:cs="Times New Roman"/>
                <w:sz w:val="11"/>
                <w:szCs w:val="11"/>
                <w:spacing w:val="1"/>
                <w:position w:val="-1"/>
              </w:rPr>
              <w:t xml:space="preserve">   </w:t>
            </w:r>
            <w:r>
              <w:rPr/>
              <w:t>|</w:t>
            </w:r>
          </w:p>
        </w:tc>
        <w:tc>
          <w:tcPr>
            <w:tcW w:w="1787" w:type="dxa"/>
            <w:vAlign w:val="top"/>
            <w:gridSpan w:val="2"/>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774"/>
              <w:spacing w:before="8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365" w:type="dxa"/>
            <w:vAlign w:val="top"/>
          </w:tcPr>
          <w:p>
            <w:pPr>
              <w:spacing w:line="333" w:lineRule="auto"/>
              <w:rPr>
                <w:rFonts w:ascii="Arial"/>
                <w:sz w:val="21"/>
              </w:rPr>
            </w:pPr>
            <w:r>
              <mc:AlternateContent xmlns:mc="http://schemas.openxmlformats.org/markup-compatibility/2006">
                <mc:Choice Requires="wps">
                  <w:drawing>
                    <wp:anchor distT="0" distB="0" distL="0" distR="0" simplePos="0" relativeHeight="253120512" behindDoc="0" locked="0" layoutInCell="1" allowOverlap="1">
                      <wp:simplePos x="0" y="0"/>
                      <wp:positionH relativeFrom="rightMargin">
                        <wp:posOffset>-1864832</wp:posOffset>
                      </wp:positionH>
                      <wp:positionV relativeFrom="topMargin">
                        <wp:posOffset>599288</wp:posOffset>
                      </wp:positionV>
                      <wp:extent cx="94615" cy="147955"/>
                      <wp:effectExtent l="0" t="0" r="0" b="0"/>
                      <wp:wrapNone/>
                      <wp:docPr id="434" name="TextBox 434"/>
                      <wp:cNvGraphicFramePr/>
                      <a:graphic>
                        <a:graphicData uri="http://schemas.microsoft.com/office/word/2010/wordprocessingShape">
                          <wps:wsp>
                            <wps:cNvPr id="434" name="TextBox 434"/>
                            <wps:cNvSpPr txBox="1"/>
                            <wps:spPr>
                              <a:xfrm rot="20280000">
                                <a:off x="-1864832" y="599288"/>
                                <a:ext cx="94615"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8"/>
                                      <w:w w:val="134"/>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18" style="position:absolute;margin-left:-146.837pt;margin-top:47.1881pt;mso-position-vertical-relative:top-margin-area;mso-position-horizontal-relative:right-margin-area;width:7.45pt;height:11.65pt;z-index:253120512;rotation:338;"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8"/>
                                <w:w w:val="134"/>
                                <w:position w:val="2"/>
                              </w:rPr>
                              <w:t>L1</w:t>
                            </w:r>
                          </w:p>
                        </w:txbxContent>
                      </v:textbox>
                    </v:shape>
                  </w:pict>
                </mc:Fallback>
              </mc:AlternateContent>
            </w:r>
            <w:r>
              <mc:AlternateContent xmlns:mc="http://schemas.openxmlformats.org/markup-compatibility/2006">
                <mc:Choice Requires="wps">
                  <w:drawing>
                    <wp:anchor distT="0" distB="0" distL="0" distR="0" simplePos="0" relativeHeight="253119488" behindDoc="0" locked="0" layoutInCell="1" allowOverlap="1">
                      <wp:simplePos x="0" y="0"/>
                      <wp:positionH relativeFrom="rightMargin">
                        <wp:posOffset>-976278</wp:posOffset>
                      </wp:positionH>
                      <wp:positionV relativeFrom="topMargin">
                        <wp:posOffset>609965</wp:posOffset>
                      </wp:positionV>
                      <wp:extent cx="94615" cy="146050"/>
                      <wp:effectExtent l="0" t="0" r="0" b="0"/>
                      <wp:wrapNone/>
                      <wp:docPr id="436" name="TextBox 436"/>
                      <wp:cNvGraphicFramePr/>
                      <a:graphic>
                        <a:graphicData uri="http://schemas.microsoft.com/office/word/2010/wordprocessingShape">
                          <wps:wsp>
                            <wps:cNvPr id="436" name="TextBox 436"/>
                            <wps:cNvSpPr txBox="1"/>
                            <wps:spPr>
                              <a:xfrm rot="1320000">
                                <a:off x="-976278" y="609965"/>
                                <a:ext cx="94615" cy="146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1" w:lineRule="exact"/>
                                    <w:rPr>
                                      <w:sz w:val="7"/>
                                      <w:szCs w:val="7"/>
                                    </w:rPr>
                                  </w:pPr>
                                  <w:r>
                                    <w:rPr>
                                      <w:sz w:val="7"/>
                                      <w:szCs w:val="7"/>
                                      <w:spacing w:val="6"/>
                                      <w:w w:val="121"/>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20" style="position:absolute;margin-left:-76.8723pt;margin-top:48.0288pt;mso-position-vertical-relative:top-margin-area;mso-position-horizontal-relative:right-margin-area;width:7.45pt;height:11.5pt;z-index:253119488;rotation:22;" filled="false" stroked="false" type="#_x0000_t202">
                      <v:fill on="false"/>
                      <v:stroke on="false"/>
                      <v:path/>
                      <v:imagedata o:title=""/>
                      <o:lock v:ext="edit" aspectratio="false"/>
                      <v:textbox inset="0mm,0mm,0mm,0mm">
                        <w:txbxContent>
                          <w:p>
                            <w:pPr>
                              <w:pStyle w:val="TableText"/>
                              <w:ind w:left="20"/>
                              <w:spacing w:before="58" w:line="151" w:lineRule="exact"/>
                              <w:rPr>
                                <w:sz w:val="7"/>
                                <w:szCs w:val="7"/>
                              </w:rPr>
                            </w:pPr>
                            <w:r>
                              <w:rPr>
                                <w:sz w:val="7"/>
                                <w:szCs w:val="7"/>
                                <w:spacing w:val="6"/>
                                <w:w w:val="121"/>
                                <w:position w:val="2"/>
                              </w:rPr>
                              <w:t>L2</w:t>
                            </w:r>
                          </w:p>
                        </w:txbxContent>
                      </v:textbox>
                    </v:shape>
                  </w:pict>
                </mc:Fallback>
              </mc:AlternateContent>
            </w:r>
            <w:r>
              <w:pict>
                <v:shape id="_x0000_s4022" style="position:absolute;margin-left:-109.235pt;margin-top:54.024pt;mso-position-vertical-relative:top-margin-area;mso-position-horizontal-relative:right-margin-area;width:0pt;height:2.05pt;z-index:253131776;" filled="false" strokecolor="#000000" strokeweight="0.00pt" coordsize="0,41" coordorigin="0,0" path="m,l0,40e">
                  <v:stroke endcap="round" miterlimit="0"/>
                </v:shape>
              </w:pict>
            </w:r>
            <w:r>
              <w:pict>
                <v:shape id="_x0000_s4024" style="position:absolute;margin-left:-109.235pt;margin-top:21.327pt;mso-position-vertical-relative:top-margin-area;mso-position-horizontal-relative:right-margin-area;width:0pt;height:16.35pt;z-index:253129728;" filled="false" strokecolor="#000000" strokeweight="0.00pt" coordsize="0,327" coordorigin="0,0" path="m,l0,244m0,286l0,326e">
                  <v:stroke endcap="round" miterlimit="0"/>
                </v:shape>
              </w:pict>
            </w:r>
            <w:r>
              <w:pict>
                <v:shape id="_x0000_s4026" style="position:absolute;margin-left:-179.183pt;margin-top:16.79pt;mso-position-vertical-relative:top-margin-area;mso-position-horizontal-relative:right-margin-area;width:0.2pt;height:0.5pt;z-index:253126656;" filled="false" strokecolor="#000000" strokeweight="0.00pt" coordsize="4,10" coordorigin="0,0" path="m0,9l3,0e">
                  <v:stroke endcap="round" miterlimit="0"/>
                </v:shape>
              </w:pict>
            </w:r>
            <w:r>
              <w:pict>
                <v:shape id="_x0000_s4028" style="position:absolute;margin-left:-37.849pt;margin-top:70.082pt;mso-position-vertical-relative:top-margin-area;mso-position-horizontal-relative:right-margin-area;width:0.2pt;height:0.5pt;z-index:253127680;" filled="false" strokecolor="#000000" strokeweight="0.00pt" coordsize="4,10" coordorigin="0,0" path="m0,9l3,0e">
                  <v:stroke endcap="round" miterlimit="0"/>
                </v:shape>
              </w:pict>
            </w:r>
            <w:r>
              <w:pict>
                <v:shape id="_x0000_s4030" style="position:absolute;margin-left:-109.235pt;margin-top:8.41296pt;mso-position-vertical-relative:top-margin-area;mso-position-horizontal-relative:right-margin-area;width:0pt;height:74.9pt;z-index:253130752;" filled="false" strokecolor="#000000" strokeweight="0.00pt" coordsize="0,1498" coordorigin="0,0" path="m,l0,135m0,1361l0,1497e">
                  <v:stroke endcap="round" miterlimit="0"/>
                </v:shape>
              </w:pict>
            </w:r>
            <w:r>
              <w:pict>
                <v:shape id="_x0000_s4032" style="position:absolute;margin-left:-110.253pt;margin-top:39.717pt;mso-position-vertical-relative:top-margin-area;mso-position-horizontal-relative:right-margin-area;width:20.4pt;height:12.3pt;z-index:253116416;" filled="false" strokecolor="#000000" strokeweight="0.00pt" coordsize="408,246" coordorigin="0,0" path="m20,0l20,245m0,122l40,122m81,122l325,122m366,122l407,122e">
                  <v:stroke endcap="round" miterlimit="0"/>
                </v:shape>
              </w:pict>
            </w:r>
            <w:r>
              <w:pict>
                <v:group id="_x0000_s4034" style="position:absolute;margin-left:-43.726pt;margin-top:69.827pt;mso-position-vertical-relative:top-margin-area;mso-position-horizontal-relative:right-margin-area;width:5.25pt;height:2.75pt;z-index:253124608;" filled="false" stroked="false" coordsize="105,55" coordorigin="0,0">
                  <v:shape id="_x0000_s4036" style="position:absolute;left:1;top:1;width:103;height:53;" fillcolor="#000000" filled="true" stroked="false" coordsize="103,53" coordorigin="0,0" path="m11,0l0,32l102,52l11,0em101,51l102,51l102,52l101,52l101,51xem101,51l102,51l102,52l101,52l101,51xe"/>
                  <v:shape id="_x0000_s4038" style="position:absolute;left:0;top:0;width:105;height:55;" filled="false" strokecolor="#000000" strokeweight="0.12pt" coordsize="105,55" coordorigin="0,0" path="m13,1l1,33l103,53l13,1e">
                    <v:stroke endcap="round" miterlimit="2"/>
                  </v:shape>
                </v:group>
              </w:pict>
            </w:r>
            <w:r>
              <w:pict>
                <v:group id="_x0000_s4040" style="position:absolute;margin-left:-179.954pt;margin-top:19.144pt;mso-position-vertical-relative:top-margin-area;mso-position-horizontal-relative:right-margin-area;width:5.25pt;height:2.75pt;z-index:253123584;" filled="false" stroked="false" coordsize="105,55" coordorigin="0,0">
                  <v:shape id="_x0000_s4042" style="position:absolute;left:0;top:0;width:105;height:55;" filled="false" strokecolor="#000000" strokeweight="0.12pt" coordsize="105,55" coordorigin="0,0" path="m103,21l91,53l1,1l103,21e">
                    <v:stroke endcap="round" miterlimit="2"/>
                  </v:shape>
                  <v:shape id="_x0000_s4044" style="position:absolute;left:0;top:0;width:1;height:2;" fillcolor="#000000" filled="true" stroked="false" coordsize="1,2" coordorigin="0,0" path="m,l0,0l0,1l0,1l0,0xe"/>
                </v:group>
              </w:pict>
            </w:r>
            <w:r>
              <w:pict>
                <v:shape id="_x0000_s4046" style="position:absolute;margin-left:-110.253pt;margin-top:58.108pt;mso-position-vertical-relative:top-margin-area;mso-position-horizontal-relative:right-margin-area;width:20.4pt;height:16.35pt;z-index:253115392;" filled="false" strokecolor="#000000" strokeweight="0.00pt" coordsize="408,327" coordorigin="0,0" path="m20,0l20,245m20,286l20,326m0,287l40,287m81,287l325,287m366,287l407,287e">
                  <v:stroke endcap="round" miterlimit="0"/>
                </v:shape>
              </w:pict>
            </w:r>
            <w:r>
              <w:pict>
                <v:group id="_x0000_s4048" style="position:absolute;margin-left:-179.894pt;margin-top:19.204pt;mso-position-vertical-relative:top-margin-area;mso-position-horizontal-relative:right-margin-area;width:136.55pt;height:51.5pt;z-index:253110272;" filled="false" stroked="false" coordsize="2731,1030" coordorigin="0,0">
                  <v:shape id="_x0000_s4050" style="position:absolute;left:95;top:35;width:2635;height:994;" filled="false" strokecolor="#000000" strokeweight="0.00pt" coordsize="2635,994" coordorigin="0,0" path="m,l2634,993e">
                    <v:stroke endcap="round" miterlimit="0"/>
                  </v:shape>
                  <v:shape id="_x0000_s4052" style="position:absolute;left:0;top:0;width:103;height:53;" fillcolor="#000000" filled="true" stroked="false" coordsize="103,53" coordorigin="0,0" path="m102,20l89,52l0,0l102,20e"/>
                </v:group>
              </w:pict>
            </w:r>
            <w:r>
              <w:pict>
                <v:group id="_x0000_s4054" style="position:absolute;margin-left:-180.654pt;margin-top:15.607pt;mso-position-vertical-relative:top-margin-area;mso-position-horizontal-relative:right-margin-area;width:142.85pt;height:7.2pt;z-index:253109248;" filled="false" stroked="false" coordsize="2857,144" coordorigin="0,0">
                  <v:shape id="_x0000_s4056" style="position:absolute;left:12;top:0;width:2830;height:144;" filled="false" strokecolor="#000000" strokeweight="0.00pt" coordsize="2830,144" coordorigin="0,0" path="m2,0l2829,0l2829,143l2,143l2,0xm2,71l255,71m296,71l337,71m377,71l622,71m662,71l703,71m744,71l988,71m1029,71l1070,71m1110,71l1355,71m1395,71l1436,71m1477,71l1721,71m1762,71l1802,71m1843,71l2087,71m2128,71l2169,71m2210,71l2454,71m2495,71l2536,71m2576,71l2829,71m1416,32l1416,73m2,56l0,57l5,57l2,56e">
                    <v:stroke endcap="round" miterlimit="0"/>
                  </v:shape>
                  <v:shape id="_x0000_s4058" style="position:absolute;left:9;top:57;width:12;height:1;" fillcolor="#000000" filled="true" stroked="false" coordsize="12,1" coordorigin="0,0" path="m2,0l0,0l11,0l2,0e"/>
                  <v:shape id="_x0000_s4060" style="position:absolute;left:9;top:57;width:12;height:1;" filled="false" strokecolor="#000000" strokeweight="0.00pt" coordsize="12,1" coordorigin="0,0" path="m2,0l0,0l11,0l2,0m2,0l8,0l11,0l2,0e">
                    <v:stroke endcap="round" miterlimit="0"/>
                  </v:shape>
                  <v:shape id="_x0000_s4062" style="position:absolute;left:6;top:57;width:17;height:2;" fillcolor="#000000" filled="true" stroked="false" coordsize="17,2" coordorigin="0,0" path="m2,0l0,1l16,1l2,0e"/>
                  <v:shape id="_x0000_s4064" style="position:absolute;left:6;top:57;width:17;height:2;" filled="false" strokecolor="#000000" strokeweight="0.00pt" coordsize="17,2" coordorigin="0,0" path="m2,0l0,1l16,1l2,0e">
                    <v:stroke endcap="round" miterlimit="0"/>
                  </v:shape>
                  <v:shape id="_x0000_s4066" style="position:absolute;left:9;top:57;width:15;height:2;" fillcolor="#000000" filled="true" stroked="false" coordsize="15,2" coordorigin="0,0" path="m,l11,0l14,1l0,0e"/>
                  <v:shape id="_x0000_s4068" style="position:absolute;left:9;top:57;width:15;height:2;" filled="false" strokecolor="#000000" strokeweight="0.00pt" coordsize="15,2" coordorigin="0,0" path="m,l11,0l14,1l0,0e">
                    <v:stroke endcap="round" miterlimit="0"/>
                  </v:shape>
                  <v:shape id="_x0000_s4070" style="position:absolute;left:4;top:59;width:22;height:2;" fillcolor="#000000" filled="true" stroked="false" coordsize="22,2" coordorigin="0,0" path="m2,0l0,1l21,1l2,0e"/>
                  <v:shape id="_x0000_s4072" style="position:absolute;left:4;top:59;width:22;height:2;" filled="false" strokecolor="#000000" strokeweight="0.00pt" coordsize="22,2" coordorigin="0,0" path="m2,0l0,1l21,1l2,0e">
                    <v:stroke endcap="round" miterlimit="0"/>
                  </v:shape>
                  <v:shape id="_x0000_s4074" style="position:absolute;left:6;top:59;width:20;height:2;" fillcolor="#000000" filled="true" stroked="false" coordsize="20,2" coordorigin="0,0" path="m,l16,0l19,1l0,0e"/>
                  <v:shape id="_x0000_s4076" style="position:absolute;left:6;top:59;width:20;height:2;" filled="false" strokecolor="#000000" strokeweight="0.00pt" coordsize="20,2" coordorigin="0,0" path="m,l16,0l19,1l0,0e">
                    <v:stroke endcap="round" miterlimit="0"/>
                  </v:shape>
                  <v:shape id="_x0000_s4078" style="position:absolute;left:2;top:61;width:25;height:3;" fillcolor="#000000" filled="true" stroked="false" coordsize="25,3" coordorigin="0,0" path="m1,0l0,2l24,2l1,0e"/>
                  <v:shape id="_x0000_s4080" style="position:absolute;left:2;top:61;width:25;height:3;" filled="false" strokecolor="#000000" strokeweight="0.00pt" coordsize="25,3" coordorigin="0,0" path="m1,0l0,2l24,2l1,0e">
                    <v:stroke endcap="round" miterlimit="0"/>
                  </v:shape>
                  <v:shape id="_x0000_s4082" style="position:absolute;left:4;top:61;width:23;height:3;" fillcolor="#000000" filled="true" stroked="false" coordsize="23,3" coordorigin="0,0" path="m,l21,0l22,2l0,0e"/>
                  <v:shape id="_x0000_s4084" style="position:absolute;left:4;top:61;width:23;height:3;" filled="false" strokecolor="#000000" strokeweight="0.00pt" coordsize="23,3" coordorigin="0,0" path="m,l21,0l22,2l0,0e">
                    <v:stroke endcap="round" miterlimit="0"/>
                  </v:shape>
                  <v:shape id="_x0000_s4086" style="position:absolute;left:1;top:63;width:28;height:3;" fillcolor="#000000" filled="true" stroked="false" coordsize="28,3" coordorigin="0,0" path="m1,0l0,2l27,2l1,0e"/>
                  <v:shape id="_x0000_s4088" style="position:absolute;left:1;top:63;width:28;height:3;" filled="false" strokecolor="#000000" strokeweight="0.00pt" coordsize="28,3" coordorigin="0,0" path="m1,0l0,2l27,2l1,0e">
                    <v:stroke endcap="round" miterlimit="0"/>
                  </v:shape>
                  <v:shape id="_x0000_s4090" style="position:absolute;left:2;top:63;width:27;height:3;" fillcolor="#000000" filled="true" stroked="false" coordsize="27,3" coordorigin="0,0" path="m,l24,0l26,2l0,0e"/>
                  <v:shape id="_x0000_s4092" style="position:absolute;left:2;top:63;width:27;height:3;" filled="false" strokecolor="#000000" strokeweight="0.00pt" coordsize="27,3" coordorigin="0,0" path="m,l24,0l26,2l0,0e">
                    <v:stroke endcap="round" miterlimit="0"/>
                  </v:shape>
                  <v:shape id="_x0000_s4094" style="position:absolute;left:0;top:66;width:30;height:3;" fillcolor="#000000" filled="true" stroked="false" coordsize="30,3" coordorigin="0,0" path="m,l0,2l29,2l0,0e"/>
                  <v:shape id="_x0000_s4096" style="position:absolute;left:0;top:66;width:30;height:3;" filled="false" strokecolor="#000000" strokeweight="0.00pt" coordsize="30,3" coordorigin="0,0" path="m,l0,2l29,2l0,0e">
                    <v:stroke endcap="round" miterlimit="0"/>
                  </v:shape>
                  <v:shape id="_x0000_s4098" style="position:absolute;left:1;top:66;width:29;height:3;" fillcolor="#000000" filled="true" stroked="false" coordsize="29,3" coordorigin="0,0" path="m,l27,0l28,2l0,0e"/>
                  <v:shape id="_x0000_s4100" style="position:absolute;left:1;top:66;width:29;height:3;" filled="false" strokecolor="#000000" strokeweight="0.00pt" coordsize="29,3" coordorigin="0,0" path="m,l27,0l28,2l0,0e">
                    <v:stroke endcap="round" miterlimit="0"/>
                  </v:shape>
                  <v:shape id="_x0000_s4102" style="position:absolute;left:0;top:69;width:31;height:3;" fillcolor="#000000" filled="true" stroked="false" coordsize="31,3" coordorigin="0,0" path="m,l0,2l30,2l0,0e"/>
                  <v:shape id="_x0000_s4104" style="position:absolute;left:0;top:69;width:31;height:3;" filled="false" strokecolor="#000000" strokeweight="0.00pt" coordsize="31,3" coordorigin="0,0" path="m,l0,2l30,2l0,0e">
                    <v:stroke endcap="round" miterlimit="0"/>
                  </v:shape>
                  <v:shape id="_x0000_s4106" style="position:absolute;left:0;top:69;width:30;height:3;" fillcolor="#000000" filled="true" stroked="false" coordsize="30,3" coordorigin="0,0" path="m,l29,0l29,2l0,0e"/>
                  <v:shape id="_x0000_s4108" style="position:absolute;left:0;top:69;width:30;height:3;" filled="false" strokecolor="#000000" strokeweight="0.00pt" coordsize="30,3" coordorigin="0,0" path="m,l29,0l29,2l0,0e">
                    <v:stroke endcap="round" miterlimit="0"/>
                  </v:shape>
                  <v:shape id="_x0000_s4110" style="position:absolute;left:0;top:71;width:30;height:3;" fillcolor="#000000" filled="true" stroked="false" coordsize="30,3" coordorigin="0,0" path="m,l0,2l29,2l0,0e"/>
                  <v:shape id="_x0000_s4112" style="position:absolute;left:0;top:71;width:30;height:3;" filled="false" strokecolor="#000000" strokeweight="0.00pt" coordsize="30,3" coordorigin="0,0" path="m,l0,2l29,2l0,0e">
                    <v:stroke endcap="round" miterlimit="0"/>
                  </v:shape>
                  <v:shape id="_x0000_s4114" style="position:absolute;left:0;top:71;width:31;height:3;" fillcolor="#000000" filled="true" stroked="false" coordsize="31,3" coordorigin="0,0" path="m,l30,0l29,2l0,0e"/>
                  <v:shape id="_x0000_s4116" style="position:absolute;left:0;top:71;width:31;height:3;" filled="false" strokecolor="#000000" strokeweight="0.00pt" coordsize="31,3" coordorigin="0,0" path="m,l30,0l29,2l0,0e">
                    <v:stroke endcap="round" miterlimit="0"/>
                  </v:shape>
                  <v:shape id="_x0000_s4118" style="position:absolute;left:0;top:74;width:29;height:3;" fillcolor="#000000" filled="true" stroked="false" coordsize="29,3" coordorigin="0,0" path="m,l0,2l28,2l0,0e"/>
                  <v:shape id="_x0000_s4120" style="position:absolute;left:0;top:74;width:29;height:3;" filled="false" strokecolor="#000000" strokeweight="0.00pt" coordsize="29,3" coordorigin="0,0" path="m,l0,2l28,2l0,0e">
                    <v:stroke endcap="round" miterlimit="0"/>
                  </v:shape>
                  <v:shape id="_x0000_s4122" style="position:absolute;left:0;top:74;width:30;height:3;" fillcolor="#000000" filled="true" stroked="false" coordsize="30,3" coordorigin="0,0" path="m,l29,0l28,2l0,0e"/>
                  <v:shape id="_x0000_s4124" style="position:absolute;left:0;top:74;width:30;height:3;" filled="false" strokecolor="#000000" strokeweight="0.00pt" coordsize="30,3" coordorigin="0,0" path="m,l29,0l28,2l0,0e">
                    <v:stroke endcap="round" miterlimit="0"/>
                  </v:shape>
                  <v:shape id="_x0000_s4126" style="position:absolute;left:1;top:77;width:27;height:3;" fillcolor="#000000" filled="true" stroked="false" coordsize="27,3" coordorigin="0,0" path="m,l1,2l26,2l0,0e"/>
                  <v:shape id="_x0000_s4128" style="position:absolute;left:1;top:77;width:27;height:3;" filled="false" strokecolor="#000000" strokeweight="0.00pt" coordsize="27,3" coordorigin="0,0" path="m,l1,2l26,2l0,0e">
                    <v:stroke endcap="round" miterlimit="0"/>
                  </v:shape>
                  <v:shape id="_x0000_s4130" style="position:absolute;left:1;top:77;width:28;height:3;" fillcolor="#000000" filled="true" stroked="false" coordsize="28,3" coordorigin="0,0" path="m,l27,0l26,2l0,0e"/>
                  <v:shape id="_x0000_s4132" style="position:absolute;left:1;top:77;width:28;height:3;" filled="false" strokecolor="#000000" strokeweight="0.00pt" coordsize="28,3" coordorigin="0,0" path="m,l27,0l26,2l0,0e">
                    <v:stroke endcap="round" miterlimit="0"/>
                  </v:shape>
                  <v:shape id="_x0000_s4134" style="position:absolute;left:2;top:80;width:24;height:3;" fillcolor="#000000" filled="true" stroked="false" coordsize="24,3" coordorigin="0,0" path="m,l1,2l23,2l0,0e"/>
                  <v:shape id="_x0000_s4136" style="position:absolute;left:2;top:80;width:24;height:3;" filled="false" strokecolor="#000000" strokeweight="0.00pt" coordsize="24,3" coordorigin="0,0" path="m,l1,2l23,2l0,0e">
                    <v:stroke endcap="round" miterlimit="0"/>
                  </v:shape>
                  <v:shape id="_x0000_s4138" style="position:absolute;left:2;top:80;width:25;height:3;" fillcolor="#000000" filled="true" stroked="false" coordsize="25,3" coordorigin="0,0" path="m,l24,0l23,2l0,0e"/>
                  <v:shape id="_x0000_s4140" style="position:absolute;left:2;top:80;width:25;height:3;" filled="false" strokecolor="#000000" strokeweight="0.00pt" coordsize="25,3" coordorigin="0,0" path="m,l24,0l23,2l0,0e">
                    <v:stroke endcap="round" miterlimit="0"/>
                  </v:shape>
                  <v:shape id="_x0000_s4142" style="position:absolute;left:4;top:82;width:20;height:2;" fillcolor="#000000" filled="true" stroked="false" coordsize="20,2" coordorigin="0,0" path="m,l2,1l19,1l0,0e"/>
                  <v:shape id="_x0000_s4144" style="position:absolute;left:4;top:82;width:20;height:2;" filled="false" strokecolor="#000000" strokeweight="0.00pt" coordsize="20,2" coordorigin="0,0" path="m,l2,1l19,1l0,0e">
                    <v:stroke endcap="round" miterlimit="0"/>
                  </v:shape>
                  <v:shape id="_x0000_s4146" style="position:absolute;left:4;top:82;width:22;height:2;" fillcolor="#000000" filled="true" stroked="false" coordsize="22,2" coordorigin="0,0" path="m,l21,0l19,1l0,0e"/>
                  <v:shape id="_x0000_s4148" style="position:absolute;left:4;top:82;width:22;height:2;" filled="false" strokecolor="#000000" strokeweight="0.00pt" coordsize="22,2" coordorigin="0,0" path="m,l21,0l19,1l0,0e">
                    <v:stroke endcap="round" miterlimit="0"/>
                  </v:shape>
                  <v:shape id="_x0000_s4150" style="position:absolute;left:6;top:84;width:15;height:2;" fillcolor="#000000" filled="true" stroked="false" coordsize="15,2" coordorigin="0,0" path="m,l2,1l14,1l0,0e"/>
                  <v:shape id="_x0000_s4152" style="position:absolute;left:6;top:84;width:15;height:2;" filled="false" strokecolor="#000000" strokeweight="0.00pt" coordsize="15,2" coordorigin="0,0" path="m,l2,1l14,1l0,0e">
                    <v:stroke endcap="round" miterlimit="0"/>
                  </v:shape>
                  <v:shape id="_x0000_s4154" style="position:absolute;left:6;top:84;width:17;height:2;" fillcolor="#000000" filled="true" stroked="false" coordsize="17,2" coordorigin="0,0" path="m,l16,0l14,1l0,0e"/>
                  <v:shape id="_x0000_s4156" style="position:absolute;left:0;top:56;width:2845;height:31;" filled="false" strokecolor="#000000" strokeweight="0.00pt" coordsize="2845,31" coordorigin="0,0" path="m6,27l23,27l21,29l6,27m9,29l12,29l18,29l9,29m9,29l21,29l18,29l9,29m12,29l18,29l15,30l12,29m30,15l29,12l29,9l27,6l25,4l23,2l21,1l18,0l15,0l12,0l9,1l6,2l4,4l2,6l1,9l0,12l0,15l0,18l1,20l2,23l4,25l6,27l9,29l12,29l15,30l18,29l21,29l23,27l25,25l27,23l29,20l29,18l30,15m2841,0l2838,0l2844,0l2841,0e">
                    <v:stroke endcap="round" miterlimit="0"/>
                  </v:shape>
                  <v:shape id="_x0000_s4158" style="position:absolute;left:2836;top:57;width:12;height:1;" fillcolor="#000000" filled="true" stroked="false" coordsize="12,1" coordorigin="0,0" path="m2,0l0,0l11,0l2,0e"/>
                  <v:shape id="_x0000_s4160" style="position:absolute;left:2836;top:57;width:12;height:1;" filled="false" strokecolor="#000000" strokeweight="0.00pt" coordsize="12,1" coordorigin="0,0" path="m2,0l0,0l11,0l2,0m2,0l8,0l11,0l2,0e">
                    <v:stroke endcap="round" miterlimit="0"/>
                  </v:shape>
                  <v:shape id="_x0000_s4162" style="position:absolute;left:2833;top:57;width:17;height:2;" fillcolor="#000000" filled="true" stroked="false" coordsize="17,2" coordorigin="0,0" path="m2,0l0,1l16,1l2,0e"/>
                  <v:shape id="_x0000_s4164" style="position:absolute;left:2833;top:57;width:17;height:2;" filled="false" strokecolor="#000000" strokeweight="0.00pt" coordsize="17,2" coordorigin="0,0" path="m2,0l0,1l16,1l2,0e">
                    <v:stroke endcap="round" miterlimit="0"/>
                  </v:shape>
                  <v:shape id="_x0000_s4166" style="position:absolute;left:2836;top:57;width:14;height:2;" fillcolor="#000000" filled="true" stroked="false" coordsize="14,2" coordorigin="0,0" path="m,l11,0l13,1l0,0e"/>
                  <v:shape id="_x0000_s4168" style="position:absolute;left:2836;top:57;width:14;height:2;" filled="false" strokecolor="#000000" strokeweight="0.00pt" coordsize="14,2" coordorigin="0,0" path="m,l11,0l13,1l0,0e">
                    <v:stroke endcap="round" miterlimit="0"/>
                  </v:shape>
                  <v:shape id="_x0000_s4170" style="position:absolute;left:2831;top:59;width:21;height:2;" fillcolor="#000000" filled="true" stroked="false" coordsize="21,2" coordorigin="0,0" path="m2,0l0,1l20,1l2,0e"/>
                  <v:shape id="_x0000_s4172" style="position:absolute;left:2831;top:59;width:21;height:2;" filled="false" strokecolor="#000000" strokeweight="0.00pt" coordsize="21,2" coordorigin="0,0" path="m2,0l0,1l20,1l2,0e">
                    <v:stroke endcap="round" miterlimit="0"/>
                  </v:shape>
                  <v:shape id="_x0000_s4174" style="position:absolute;left:2833;top:59;width:19;height:2;" fillcolor="#000000" filled="true" stroked="false" coordsize="19,2" coordorigin="0,0" path="m,l16,0l18,1l0,0e"/>
                  <v:shape id="_x0000_s4176" style="position:absolute;left:2833;top:59;width:19;height:2;" filled="false" strokecolor="#000000" strokeweight="0.00pt" coordsize="19,2" coordorigin="0,0" path="m,l16,0l18,1l0,0e">
                    <v:stroke endcap="round" miterlimit="0"/>
                  </v:shape>
                  <v:shape id="_x0000_s4178" style="position:absolute;left:2829;top:61;width:25;height:3;" fillcolor="#000000" filled="true" stroked="false" coordsize="25,3" coordorigin="0,0" path="m1,0l0,2l24,2l1,0e"/>
                  <v:shape id="_x0000_s4180" style="position:absolute;left:2829;top:61;width:25;height:3;" filled="false" strokecolor="#000000" strokeweight="0.00pt" coordsize="25,3" coordorigin="0,0" path="m1,0l0,2l24,2l1,0e">
                    <v:stroke endcap="round" miterlimit="0"/>
                  </v:shape>
                  <v:shape id="_x0000_s4182" style="position:absolute;left:2831;top:61;width:23;height:3;" fillcolor="#000000" filled="true" stroked="false" coordsize="23,3" coordorigin="0,0" path="m,l20,0l22,2l0,0e"/>
                  <v:shape id="_x0000_s4184" style="position:absolute;left:2831;top:61;width:23;height:3;" filled="false" strokecolor="#000000" strokeweight="0.00pt" coordsize="23,3" coordorigin="0,0" path="m,l20,0l22,2l0,0e">
                    <v:stroke endcap="round" miterlimit="0"/>
                  </v:shape>
                  <v:shape id="_x0000_s4186" style="position:absolute;left:2828;top:63;width:28;height:3;" fillcolor="#000000" filled="true" stroked="false" coordsize="28,3" coordorigin="0,0" path="m1,0l0,2l27,2l1,0e"/>
                  <v:shape id="_x0000_s4188" style="position:absolute;left:2828;top:63;width:28;height:3;" filled="false" strokecolor="#000000" strokeweight="0.00pt" coordsize="28,3" coordorigin="0,0" path="m1,0l0,2l27,2l1,0e">
                    <v:stroke endcap="round" miterlimit="0"/>
                  </v:shape>
                  <v:shape id="_x0000_s4190" style="position:absolute;left:2829;top:63;width:27;height:3;" fillcolor="#000000" filled="true" stroked="false" coordsize="27,3" coordorigin="0,0" path="m,l24,0l26,2l0,0e"/>
                  <v:shape id="_x0000_s4192" style="position:absolute;left:2829;top:63;width:27;height:3;" filled="false" strokecolor="#000000" strokeweight="0.00pt" coordsize="27,3" coordorigin="0,0" path="m,l24,0l26,2l0,0e">
                    <v:stroke endcap="round" miterlimit="0"/>
                  </v:shape>
                  <v:shape id="_x0000_s4194" style="position:absolute;left:2827;top:66;width:30;height:3;" fillcolor="#000000" filled="true" stroked="false" coordsize="30,3" coordorigin="0,0" path="m,l0,2l29,2l0,0e"/>
                  <v:shape id="_x0000_s4196" style="position:absolute;left:2827;top:66;width:30;height:3;" filled="false" strokecolor="#000000" strokeweight="0.00pt" coordsize="30,3" coordorigin="0,0" path="m,l0,2l29,2l0,0e">
                    <v:stroke endcap="round" miterlimit="0"/>
                  </v:shape>
                  <v:shape id="_x0000_s4198" style="position:absolute;left:2828;top:66;width:29;height:3;" fillcolor="#000000" filled="true" stroked="false" coordsize="29,3" coordorigin="0,0" path="m,l27,0l28,2l0,0e"/>
                  <v:shape id="_x0000_s4200" style="position:absolute;left:2828;top:66;width:29;height:3;" filled="false" strokecolor="#000000" strokeweight="0.00pt" coordsize="29,3" coordorigin="0,0" path="m,l27,0l28,2l0,0e">
                    <v:stroke endcap="round" miterlimit="0"/>
                  </v:shape>
                  <v:shape id="_x0000_s4202" style="position:absolute;left:2826;top:69;width:31;height:3;" fillcolor="#000000" filled="true" stroked="false" coordsize="31,3" coordorigin="0,0" path="m,l0,2l30,2l0,0e"/>
                  <v:shape id="_x0000_s4204" style="position:absolute;left:2826;top:69;width:31;height:3;" filled="false" strokecolor="#000000" strokeweight="0.00pt" coordsize="31,3" coordorigin="0,0" path="m,l0,2l30,2l0,0e">
                    <v:stroke endcap="round" miterlimit="0"/>
                  </v:shape>
                  <v:shape id="_x0000_s4206" style="position:absolute;left:2827;top:69;width:30;height:3;" fillcolor="#000000" filled="true" stroked="false" coordsize="30,3" coordorigin="0,0" path="m,l29,0l29,2l0,0e"/>
                  <v:shape id="_x0000_s4208" style="position:absolute;left:2827;top:69;width:30;height:3;" filled="false" strokecolor="#000000" strokeweight="0.00pt" coordsize="30,3" coordorigin="0,0" path="m,l29,0l29,2l0,0e">
                    <v:stroke endcap="round" miterlimit="0"/>
                  </v:shape>
                  <v:shape id="_x0000_s4210" style="position:absolute;left:2826;top:71;width:30;height:3;" fillcolor="#000000" filled="true" stroked="false" coordsize="30,3" coordorigin="0,0" path="m,l0,2l29,2l0,0e"/>
                  <v:shape id="_x0000_s4212" style="position:absolute;left:2826;top:71;width:30;height:3;" filled="false" strokecolor="#000000" strokeweight="0.00pt" coordsize="30,3" coordorigin="0,0" path="m,l0,2l29,2l0,0e">
                    <v:stroke endcap="round" miterlimit="0"/>
                  </v:shape>
                  <v:shape id="_x0000_s4214" style="position:absolute;left:2826;top:71;width:31;height:3;" fillcolor="#000000" filled="true" stroked="false" coordsize="31,3" coordorigin="0,0" path="m,l30,0l29,2l0,0e"/>
                  <v:shape id="_x0000_s4216" style="position:absolute;left:2826;top:71;width:31;height:3;" filled="false" strokecolor="#000000" strokeweight="0.00pt" coordsize="31,3" coordorigin="0,0" path="m,l30,0l29,2l0,0e">
                    <v:stroke endcap="round" miterlimit="0"/>
                  </v:shape>
                  <v:shape id="_x0000_s4218" style="position:absolute;left:2827;top:74;width:29;height:3;" fillcolor="#000000" filled="true" stroked="false" coordsize="29,3" coordorigin="0,0" path="m,l0,2l28,2l0,0e"/>
                  <v:shape id="_x0000_s4220" style="position:absolute;left:2827;top:74;width:29;height:3;" filled="false" strokecolor="#000000" strokeweight="0.00pt" coordsize="29,3" coordorigin="0,0" path="m,l0,2l28,2l0,0e">
                    <v:stroke endcap="round" miterlimit="0"/>
                  </v:shape>
                  <v:shape id="_x0000_s4222" style="position:absolute;left:2827;top:74;width:30;height:3;" fillcolor="#000000" filled="true" stroked="false" coordsize="30,3" coordorigin="0,0" path="m,l29,0l28,2l0,0e"/>
                  <v:shape id="_x0000_s4224" style="position:absolute;left:2827;top:74;width:30;height:3;" filled="false" strokecolor="#000000" strokeweight="0.00pt" coordsize="30,3" coordorigin="0,0" path="m,l29,0l28,2l0,0e">
                    <v:stroke endcap="round" miterlimit="0"/>
                  </v:shape>
                  <v:shape id="_x0000_s4226" style="position:absolute;left:2828;top:77;width:27;height:3;" fillcolor="#000000" filled="true" stroked="false" coordsize="27,3" coordorigin="0,0" path="m,l1,2l26,2l0,0e"/>
                  <v:shape id="_x0000_s4228" style="position:absolute;left:2828;top:77;width:27;height:3;" filled="false" strokecolor="#000000" strokeweight="0.00pt" coordsize="27,3" coordorigin="0,0" path="m,l1,2l26,2l0,0e">
                    <v:stroke endcap="round" miterlimit="0"/>
                  </v:shape>
                  <v:shape id="_x0000_s4230" style="position:absolute;left:2828;top:77;width:28;height:3;" fillcolor="#000000" filled="true" stroked="false" coordsize="28,3" coordorigin="0,0" path="m,l27,0l26,2l0,0e"/>
                  <v:shape id="_x0000_s4232" style="position:absolute;left:2828;top:77;width:28;height:3;" filled="false" strokecolor="#000000" strokeweight="0.00pt" coordsize="28,3" coordorigin="0,0" path="m,l27,0l26,2l0,0e">
                    <v:stroke endcap="round" miterlimit="0"/>
                  </v:shape>
                  <v:shape id="_x0000_s4234" style="position:absolute;left:2829;top:80;width:23;height:3;" fillcolor="#000000" filled="true" stroked="false" coordsize="23,3" coordorigin="0,0" path="m,l1,2l22,2l0,0e"/>
                  <v:shape id="_x0000_s4236" style="position:absolute;left:2829;top:80;width:23;height:3;" filled="false" strokecolor="#000000" strokeweight="0.00pt" coordsize="23,3" coordorigin="0,0" path="m,l1,2l22,2l0,0e">
                    <v:stroke endcap="round" miterlimit="0"/>
                  </v:shape>
                  <v:shape id="_x0000_s4238" style="position:absolute;left:2829;top:80;width:25;height:3;" fillcolor="#000000" filled="true" stroked="false" coordsize="25,3" coordorigin="0,0" path="m,l24,0l22,2l0,0e"/>
                  <v:shape id="_x0000_s4240" style="position:absolute;left:2829;top:80;width:25;height:3;" filled="false" strokecolor="#000000" strokeweight="0.00pt" coordsize="25,3" coordorigin="0,0" path="m,l24,0l22,2l0,0e">
                    <v:stroke endcap="round" miterlimit="0"/>
                  </v:shape>
                  <v:shape id="_x0000_s4242" style="position:absolute;left:2831;top:82;width:19;height:2;" fillcolor="#000000" filled="true" stroked="false" coordsize="19,2" coordorigin="0,0" path="m,l2,1l18,1l0,0e"/>
                  <v:shape id="_x0000_s4244" style="position:absolute;left:2831;top:82;width:19;height:2;" filled="false" strokecolor="#000000" strokeweight="0.00pt" coordsize="19,2" coordorigin="0,0" path="m,l2,1l18,1l0,0e">
                    <v:stroke endcap="round" miterlimit="0"/>
                  </v:shape>
                  <v:shape id="_x0000_s4246" style="position:absolute;left:2831;top:82;width:21;height:2;" fillcolor="#000000" filled="true" stroked="false" coordsize="21,2" coordorigin="0,0" path="m,l20,0l18,1l0,0e"/>
                  <v:shape id="_x0000_s4248" style="position:absolute;left:2831;top:82;width:21;height:2;" filled="false" strokecolor="#000000" strokeweight="0.00pt" coordsize="21,2" coordorigin="0,0" path="m,l20,0l18,1l0,0e">
                    <v:stroke endcap="round" miterlimit="0"/>
                  </v:shape>
                  <v:shape id="_x0000_s4250" style="position:absolute;left:2833;top:84;width:14;height:2;" fillcolor="#000000" filled="true" stroked="false" coordsize="14,2" coordorigin="0,0" path="m,l2,1l13,1l0,0e"/>
                  <v:shape id="_x0000_s4252" style="position:absolute;left:2833;top:84;width:14;height:2;" filled="false" strokecolor="#000000" strokeweight="0.00pt" coordsize="14,2" coordorigin="0,0" path="m,l2,1l13,1l0,0e">
                    <v:stroke endcap="round" miterlimit="0"/>
                  </v:shape>
                  <v:shape id="_x0000_s4254" style="position:absolute;left:2833;top:84;width:17;height:2;" fillcolor="#000000" filled="true" stroked="false" coordsize="17,2" coordorigin="0,0" path="m,l16,0l13,1l0,0e"/>
                  <v:shape id="_x0000_s4256" style="position:absolute;left:2826;top:56;width:31;height:31;" filled="false" strokecolor="#000000" strokeweight="0.00pt" coordsize="31,31" coordorigin="0,0" path="m6,27l23,27l20,29l6,27m9,29l11,29l18,29l9,29m9,29l20,29l18,29l9,29m11,29l18,29l15,30l11,29m30,15l29,12l28,9l27,6l25,4l23,2l20,1l18,0l15,0l11,0l9,1l6,2l4,4l2,6l1,9l0,12l0,15l0,18l1,20l2,23l4,25l6,27l9,29l11,29l15,30l18,29l20,29l23,27l25,25l27,23l28,20l29,18l30,15e">
                    <v:stroke endcap="round" miterlimit="0"/>
                  </v:shape>
                </v:group>
              </w:pict>
            </w:r>
            <w:r>
              <w:pict>
                <v:group id="_x0000_s4258" style="position:absolute;margin-left:-180.654pt;margin-top:68.899pt;mso-position-vertical-relative:top-margin-area;mso-position-horizontal-relative:right-margin-area;width:142.85pt;height:7.2pt;z-index:253108224;" filled="false" stroked="false" coordsize="2857,144" coordorigin="0,0">
                  <v:shape id="_x0000_s4260" style="position:absolute;left:15;top:0;width:2827;height:144;" filled="false" strokecolor="#000000" strokeweight="0.00pt" coordsize="2827,144" coordorigin="0,0" path="m,l2826,0l2826,143l0,143l0,0xm0,71l252,71m293,71l334,71m374,71l619,71m659,71l700,71m741,71l985,71m1026,71l1067,71m1107,71l1352,71m1840,71l2085,71m2125,71l2166,71m2207,71l2451,71m2492,71l2533,71m2573,71l2826,71e">
                    <v:stroke endcap="round" miterlimit="0"/>
                  </v:shape>
                  <v:shape id="_x0000_s4262" style="position:absolute;left:12;top:57;width:6;height:0;" fillcolor="#000000" filled="true" stroked="false" coordsize="6,0" coordorigin="0,0" path="m2,0l0,0l5,0l2,0e"/>
                  <v:shape id="_x0000_s4264" style="position:absolute;left:12;top:57;width:6;height:0;" filled="false" strokecolor="#000000" strokeweight="0.00pt" coordsize="6,0" coordorigin="0,0" path="m2,0l0,0l5,0l2,0e">
                    <v:stroke endcap="round" miterlimit="0"/>
                  </v:shape>
                  <v:shape id="_x0000_s4266" style="position:absolute;left:9;top:57;width:12;height:1;" fillcolor="#000000" filled="true" stroked="false" coordsize="12,1" coordorigin="0,0" path="m2,0l0,0l11,0l2,0e"/>
                  <v:shape id="_x0000_s4268" style="position:absolute;left:9;top:57;width:12;height:1;" filled="false" strokecolor="#000000" strokeweight="0.00pt" coordsize="12,1" coordorigin="0,0" path="m2,0l0,0l11,0l2,0m2,0l8,0l11,0l2,0e">
                    <v:stroke endcap="round" miterlimit="0"/>
                  </v:shape>
                  <v:shape id="_x0000_s4270" style="position:absolute;left:6;top:57;width:17;height:2;" fillcolor="#000000" filled="true" stroked="false" coordsize="17,2" coordorigin="0,0" path="m2,0l0,1l16,1l2,0e"/>
                  <v:shape id="_x0000_s4272" style="position:absolute;left:6;top:57;width:17;height:2;" filled="false" strokecolor="#000000" strokeweight="0.00pt" coordsize="17,2" coordorigin="0,0" path="m2,0l0,1l16,1l2,0e">
                    <v:stroke endcap="round" miterlimit="0"/>
                  </v:shape>
                  <v:shape id="_x0000_s4274" style="position:absolute;left:9;top:57;width:15;height:2;" fillcolor="#000000" filled="true" stroked="false" coordsize="15,2" coordorigin="0,0" path="m,l11,0l14,1l0,0e"/>
                  <v:shape id="_x0000_s4276" style="position:absolute;left:9;top:57;width:15;height:2;" filled="false" strokecolor="#000000" strokeweight="0.00pt" coordsize="15,2" coordorigin="0,0" path="m,l11,0l14,1l0,0e">
                    <v:stroke endcap="round" miterlimit="0"/>
                  </v:shape>
                  <v:shape id="_x0000_s4278" style="position:absolute;left:4;top:59;width:22;height:2;" fillcolor="#000000" filled="true" stroked="false" coordsize="22,2" coordorigin="0,0" path="m2,0l0,1l21,1l2,0e"/>
                  <v:shape id="_x0000_s4280" style="position:absolute;left:4;top:59;width:22;height:2;" filled="false" strokecolor="#000000" strokeweight="0.00pt" coordsize="22,2" coordorigin="0,0" path="m2,0l0,1l21,1l2,0e">
                    <v:stroke endcap="round" miterlimit="0"/>
                  </v:shape>
                  <v:shape id="_x0000_s4282" style="position:absolute;left:6;top:59;width:20;height:2;" fillcolor="#000000" filled="true" stroked="false" coordsize="20,2" coordorigin="0,0" path="m,l16,0l19,1l0,0e"/>
                  <v:shape id="_x0000_s4284" style="position:absolute;left:6;top:59;width:20;height:2;" filled="false" strokecolor="#000000" strokeweight="0.00pt" coordsize="20,2" coordorigin="0,0" path="m,l16,0l19,1l0,0e">
                    <v:stroke endcap="round" miterlimit="0"/>
                  </v:shape>
                  <v:shape id="_x0000_s4286" style="position:absolute;left:2;top:61;width:25;height:3;" fillcolor="#000000" filled="true" stroked="false" coordsize="25,3" coordorigin="0,0" path="m1,0l0,2l24,2l1,0e"/>
                  <v:shape id="_x0000_s4288" style="position:absolute;left:2;top:61;width:25;height:3;" filled="false" strokecolor="#000000" strokeweight="0.00pt" coordsize="25,3" coordorigin="0,0" path="m1,0l0,2l24,2l1,0e">
                    <v:stroke endcap="round" miterlimit="0"/>
                  </v:shape>
                  <v:shape id="_x0000_s4290" style="position:absolute;left:4;top:61;width:23;height:3;" fillcolor="#000000" filled="true" stroked="false" coordsize="23,3" coordorigin="0,0" path="m,l21,0l22,2l0,0e"/>
                  <v:shape id="_x0000_s4292" style="position:absolute;left:4;top:61;width:23;height:3;" filled="false" strokecolor="#000000" strokeweight="0.00pt" coordsize="23,3" coordorigin="0,0" path="m,l21,0l22,2l0,0e">
                    <v:stroke endcap="round" miterlimit="0"/>
                  </v:shape>
                  <v:shape id="_x0000_s4294" style="position:absolute;left:1;top:63;width:28;height:3;" fillcolor="#000000" filled="true" stroked="false" coordsize="28,3" coordorigin="0,0" path="m1,0l0,2l27,2l1,0e"/>
                  <v:shape id="_x0000_s4296" style="position:absolute;left:1;top:63;width:28;height:3;" filled="false" strokecolor="#000000" strokeweight="0.00pt" coordsize="28,3" coordorigin="0,0" path="m1,0l0,2l27,2l1,0e">
                    <v:stroke endcap="round" miterlimit="0"/>
                  </v:shape>
                  <v:shape id="_x0000_s4298" style="position:absolute;left:2;top:63;width:27;height:3;" fillcolor="#000000" filled="true" stroked="false" coordsize="27,3" coordorigin="0,0" path="m,l24,0l26,2l0,0e"/>
                  <v:shape id="_x0000_s4300" style="position:absolute;left:2;top:63;width:27;height:3;" filled="false" strokecolor="#000000" strokeweight="0.00pt" coordsize="27,3" coordorigin="0,0" path="m,l24,0l26,2l0,0e">
                    <v:stroke endcap="round" miterlimit="0"/>
                  </v:shape>
                  <v:shape id="_x0000_s4302" style="position:absolute;left:0;top:66;width:30;height:3;" fillcolor="#000000" filled="true" stroked="false" coordsize="30,3" coordorigin="0,0" path="m,l0,2l29,2l0,0e"/>
                  <v:shape id="_x0000_s4304" style="position:absolute;left:0;top:66;width:30;height:3;" filled="false" strokecolor="#000000" strokeweight="0.00pt" coordsize="30,3" coordorigin="0,0" path="m,l0,2l29,2l0,0e">
                    <v:stroke endcap="round" miterlimit="0"/>
                  </v:shape>
                  <v:shape id="_x0000_s4306" style="position:absolute;left:1;top:66;width:29;height:3;" fillcolor="#000000" filled="true" stroked="false" coordsize="29,3" coordorigin="0,0" path="m,l27,0l28,2l0,0e"/>
                  <v:shape id="_x0000_s4308" style="position:absolute;left:1;top:66;width:29;height:3;" filled="false" strokecolor="#000000" strokeweight="0.00pt" coordsize="29,3" coordorigin="0,0" path="m,l27,0l28,2l0,0e">
                    <v:stroke endcap="round" miterlimit="0"/>
                  </v:shape>
                  <v:shape id="_x0000_s4310" style="position:absolute;left:0;top:69;width:31;height:3;" fillcolor="#000000" filled="true" stroked="false" coordsize="31,3" coordorigin="0,0" path="m,l0,2l30,2l0,0e"/>
                  <v:shape id="_x0000_s4312" style="position:absolute;left:0;top:69;width:31;height:3;" filled="false" strokecolor="#000000" strokeweight="0.00pt" coordsize="31,3" coordorigin="0,0" path="m,l0,2l30,2l0,0e">
                    <v:stroke endcap="round" miterlimit="0"/>
                  </v:shape>
                  <v:shape id="_x0000_s4314" style="position:absolute;left:0;top:69;width:30;height:3;" fillcolor="#000000" filled="true" stroked="false" coordsize="30,3" coordorigin="0,0" path="m,l29,0l29,2l0,0e"/>
                  <v:shape id="_x0000_s4316" style="position:absolute;left:0;top:69;width:30;height:3;" filled="false" strokecolor="#000000" strokeweight="0.00pt" coordsize="30,3" coordorigin="0,0" path="m,l29,0l29,2l0,0e">
                    <v:stroke endcap="round" miterlimit="0"/>
                  </v:shape>
                  <v:shape id="_x0000_s4318" style="position:absolute;left:0;top:71;width:30;height:3;" fillcolor="#000000" filled="true" stroked="false" coordsize="30,3" coordorigin="0,0" path="m,l0,2l29,2l0,0e"/>
                  <v:shape id="_x0000_s4320" style="position:absolute;left:0;top:71;width:30;height:3;" filled="false" strokecolor="#000000" strokeweight="0.00pt" coordsize="30,3" coordorigin="0,0" path="m,l0,2l29,2l0,0e">
                    <v:stroke endcap="round" miterlimit="0"/>
                  </v:shape>
                  <v:shape id="_x0000_s4322" style="position:absolute;left:0;top:71;width:31;height:3;" fillcolor="#000000" filled="true" stroked="false" coordsize="31,3" coordorigin="0,0" path="m,l30,0l29,2l0,0e"/>
                  <v:shape id="_x0000_s4324" style="position:absolute;left:0;top:71;width:31;height:3;" filled="false" strokecolor="#000000" strokeweight="0.00pt" coordsize="31,3" coordorigin="0,0" path="m,l30,0l29,2l0,0e">
                    <v:stroke endcap="round" miterlimit="0"/>
                  </v:shape>
                  <v:shape id="_x0000_s4326" style="position:absolute;left:0;top:74;width:29;height:3;" fillcolor="#000000" filled="true" stroked="false" coordsize="29,3" coordorigin="0,0" path="m,l0,2l28,2l0,0e"/>
                  <v:shape id="_x0000_s4328" style="position:absolute;left:0;top:74;width:29;height:3;" filled="false" strokecolor="#000000" strokeweight="0.00pt" coordsize="29,3" coordorigin="0,0" path="m,l0,2l28,2l0,0e">
                    <v:stroke endcap="round" miterlimit="0"/>
                  </v:shape>
                  <v:shape id="_x0000_s4330" style="position:absolute;left:0;top:74;width:30;height:3;" fillcolor="#000000" filled="true" stroked="false" coordsize="30,3" coordorigin="0,0" path="m,l29,0l28,2l0,0e"/>
                  <v:shape id="_x0000_s4332" style="position:absolute;left:0;top:74;width:30;height:3;" filled="false" strokecolor="#000000" strokeweight="0.00pt" coordsize="30,3" coordorigin="0,0" path="m,l29,0l28,2l0,0e">
                    <v:stroke endcap="round" miterlimit="0"/>
                  </v:shape>
                  <v:shape id="_x0000_s4334" style="position:absolute;left:1;top:77;width:27;height:3;" fillcolor="#000000" filled="true" stroked="false" coordsize="27,3" coordorigin="0,0" path="m,l1,2l26,2l0,0e"/>
                  <v:shape id="_x0000_s4336" style="position:absolute;left:1;top:77;width:27;height:3;" filled="false" strokecolor="#000000" strokeweight="0.00pt" coordsize="27,3" coordorigin="0,0" path="m,l1,2l26,2l0,0e">
                    <v:stroke endcap="round" miterlimit="0"/>
                  </v:shape>
                  <v:shape id="_x0000_s4338" style="position:absolute;left:1;top:77;width:28;height:3;" fillcolor="#000000" filled="true" stroked="false" coordsize="28,3" coordorigin="0,0" path="m,l27,0l26,2l0,0e"/>
                  <v:shape id="_x0000_s4340" style="position:absolute;left:1;top:77;width:28;height:3;" filled="false" strokecolor="#000000" strokeweight="0.00pt" coordsize="28,3" coordorigin="0,0" path="m,l27,0l26,2l0,0e">
                    <v:stroke endcap="round" miterlimit="0"/>
                  </v:shape>
                  <v:shape id="_x0000_s4342" style="position:absolute;left:2;top:80;width:24;height:3;" fillcolor="#000000" filled="true" stroked="false" coordsize="24,3" coordorigin="0,0" path="m,l1,2l23,2l0,0e"/>
                  <v:shape id="_x0000_s4344" style="position:absolute;left:2;top:80;width:24;height:3;" filled="false" strokecolor="#000000" strokeweight="0.00pt" coordsize="24,3" coordorigin="0,0" path="m,l1,2l23,2l0,0e">
                    <v:stroke endcap="round" miterlimit="0"/>
                  </v:shape>
                  <v:shape id="_x0000_s4346" style="position:absolute;left:2;top:80;width:25;height:3;" fillcolor="#000000" filled="true" stroked="false" coordsize="25,3" coordorigin="0,0" path="m,l24,0l23,2l0,0e"/>
                  <v:shape id="_x0000_s4348" style="position:absolute;left:2;top:80;width:25;height:3;" filled="false" strokecolor="#000000" strokeweight="0.00pt" coordsize="25,3" coordorigin="0,0" path="m,l24,0l23,2l0,0e">
                    <v:stroke endcap="round" miterlimit="0"/>
                  </v:shape>
                  <v:shape id="_x0000_s4350" style="position:absolute;left:4;top:82;width:20;height:2;" fillcolor="#000000" filled="true" stroked="false" coordsize="20,2" coordorigin="0,0" path="m,l2,1l19,1l0,0e"/>
                  <v:shape id="_x0000_s4352" style="position:absolute;left:4;top:82;width:20;height:2;" filled="false" strokecolor="#000000" strokeweight="0.00pt" coordsize="20,2" coordorigin="0,0" path="m,l2,1l19,1l0,0e">
                    <v:stroke endcap="round" miterlimit="0"/>
                  </v:shape>
                  <v:shape id="_x0000_s4354" style="position:absolute;left:4;top:82;width:22;height:2;" fillcolor="#000000" filled="true" stroked="false" coordsize="22,2" coordorigin="0,0" path="m,l21,0l19,1l0,0e"/>
                  <v:shape id="_x0000_s4356" style="position:absolute;left:4;top:82;width:22;height:2;" filled="false" strokecolor="#000000" strokeweight="0.00pt" coordsize="22,2" coordorigin="0,0" path="m,l21,0l19,1l0,0e">
                    <v:stroke endcap="round" miterlimit="0"/>
                  </v:shape>
                  <v:shape id="_x0000_s4358" style="position:absolute;left:6;top:84;width:15;height:2;" fillcolor="#000000" filled="true" stroked="false" coordsize="15,2" coordorigin="0,0" path="m,l2,1l14,1l0,0e"/>
                  <v:shape id="_x0000_s4360" style="position:absolute;left:6;top:84;width:15;height:2;" filled="false" strokecolor="#000000" strokeweight="0.00pt" coordsize="15,2" coordorigin="0,0" path="m,l2,1l14,1l0,0e">
                    <v:stroke endcap="round" miterlimit="0"/>
                  </v:shape>
                  <v:shape id="_x0000_s4362" style="position:absolute;left:6;top:84;width:17;height:2;" fillcolor="#000000" filled="true" stroked="false" coordsize="17,2" coordorigin="0,0" path="m,l16,0l14,1l0,0e"/>
                  <v:shape id="_x0000_s4364" style="position:absolute;left:6;top:84;width:17;height:3;" filled="false" strokecolor="#000000" strokeweight="0.00pt" coordsize="17,3" coordorigin="0,0" path="m,l16,0l14,1l0,0m2,1l5,2l11,2l2,1e">
                    <v:stroke endcap="round" miterlimit="0"/>
                  </v:shape>
                  <v:shape id="_x0000_s4366" style="position:absolute;left:9;top:85;width:12;height:1;" fillcolor="#000000" filled="true" stroked="false" coordsize="12,1" coordorigin="0,0" path="m,l11,0l8,0l0,0e"/>
                  <v:shape id="_x0000_s4368" style="position:absolute;left:9;top:85;width:12;height:1;" filled="false" strokecolor="#000000" strokeweight="0.00pt" coordsize="12,1" coordorigin="0,0" path="m,l11,0l8,0l0,0e">
                    <v:stroke endcap="round" miterlimit="0"/>
                  </v:shape>
                  <v:shape id="_x0000_s4370" style="position:absolute;left:12;top:86;width:6;height:0;" fillcolor="#000000" filled="true" stroked="false" coordsize="6,0" coordorigin="0,0" path="m,l5,0l2,0l0,0e"/>
                  <v:shape id="_x0000_s4372" style="position:absolute;left:0;top:57;width:31;height:30;" filled="false" strokecolor="#000000" strokeweight="0.00pt" coordsize="31,30" coordorigin="0,0" path="m12,29l18,29l15,29l12,29m30,14l29,11l29,9l27,6l25,4l23,2l21,0l18,0l15,0l12,0l9,0l6,2l4,4l2,6l1,9l0,11l0,14l0,17l1,20l2,23l4,25l6,27l9,28l12,29l15,29l18,29l21,28l23,27l25,25l27,23l29,20l29,17l30,14e">
                    <v:stroke endcap="round" miterlimit="0"/>
                  </v:shape>
                  <v:shape id="_x0000_s4374" style="position:absolute;left:2838;top:57;width:7;height:0;" fillcolor="#000000" filled="true" stroked="false" coordsize="7,0" coordorigin="0,0" path="m3,0l0,0l6,0l3,0e"/>
                  <v:shape id="_x0000_s4376" style="position:absolute;left:2836;top:57;width:12;height:1;" filled="false" strokecolor="#000000" strokeweight="0.00pt" coordsize="12,1" coordorigin="0,0" path="m5,0l2,0l8,0l5,0m2,0l0,0l11,0l2,0m2,0l8,0l11,0l2,0e">
                    <v:stroke endcap="round" miterlimit="0"/>
                  </v:shape>
                  <v:shape id="_x0000_s4378" style="position:absolute;left:2833;top:57;width:17;height:2;" fillcolor="#000000" filled="true" stroked="false" coordsize="17,2" coordorigin="0,0" path="m2,0l0,1l16,1l2,0e"/>
                  <v:shape id="_x0000_s4380" style="position:absolute;left:2833;top:57;width:17;height:2;" filled="false" strokecolor="#000000" strokeweight="0.00pt" coordsize="17,2" coordorigin="0,0" path="m2,0l0,1l16,1l2,0e">
                    <v:stroke endcap="round" miterlimit="0"/>
                  </v:shape>
                  <v:shape id="_x0000_s4382" style="position:absolute;left:2836;top:57;width:14;height:2;" fillcolor="#000000" filled="true" stroked="false" coordsize="14,2" coordorigin="0,0" path="m,l11,0l13,1l0,0e"/>
                  <v:shape id="_x0000_s4384" style="position:absolute;left:2836;top:57;width:14;height:2;" filled="false" strokecolor="#000000" strokeweight="0.00pt" coordsize="14,2" coordorigin="0,0" path="m,l11,0l13,1l0,0e">
                    <v:stroke endcap="round" miterlimit="0"/>
                  </v:shape>
                  <v:shape id="_x0000_s4386" style="position:absolute;left:2831;top:59;width:21;height:2;" fillcolor="#000000" filled="true" stroked="false" coordsize="21,2" coordorigin="0,0" path="m2,0l0,1l20,1l2,0e"/>
                  <v:shape id="_x0000_s4388" style="position:absolute;left:2831;top:59;width:21;height:2;" filled="false" strokecolor="#000000" strokeweight="0.00pt" coordsize="21,2" coordorigin="0,0" path="m2,0l0,1l20,1l2,0e">
                    <v:stroke endcap="round" miterlimit="0"/>
                  </v:shape>
                  <v:shape id="_x0000_s4390" style="position:absolute;left:2833;top:59;width:19;height:2;" fillcolor="#000000" filled="true" stroked="false" coordsize="19,2" coordorigin="0,0" path="m,l16,0l18,1l0,0e"/>
                  <v:shape id="_x0000_s4392" style="position:absolute;left:2833;top:59;width:19;height:2;" filled="false" strokecolor="#000000" strokeweight="0.00pt" coordsize="19,2" coordorigin="0,0" path="m,l16,0l18,1l0,0e">
                    <v:stroke endcap="round" miterlimit="0"/>
                  </v:shape>
                  <v:shape id="_x0000_s4394" style="position:absolute;left:2829;top:61;width:25;height:3;" fillcolor="#000000" filled="true" stroked="false" coordsize="25,3" coordorigin="0,0" path="m1,0l0,2l24,2l1,0e"/>
                  <v:shape id="_x0000_s4396" style="position:absolute;left:2829;top:61;width:25;height:3;" filled="false" strokecolor="#000000" strokeweight="0.00pt" coordsize="25,3" coordorigin="0,0" path="m1,0l0,2l24,2l1,0e">
                    <v:stroke endcap="round" miterlimit="0"/>
                  </v:shape>
                  <v:shape id="_x0000_s4398" style="position:absolute;left:2831;top:61;width:23;height:3;" fillcolor="#000000" filled="true" stroked="false" coordsize="23,3" coordorigin="0,0" path="m,l20,0l22,2l0,0e"/>
                  <v:shape id="_x0000_s4400" style="position:absolute;left:2831;top:61;width:23;height:3;" filled="false" strokecolor="#000000" strokeweight="0.00pt" coordsize="23,3" coordorigin="0,0" path="m,l20,0l22,2l0,0e">
                    <v:stroke endcap="round" miterlimit="0"/>
                  </v:shape>
                  <v:shape id="_x0000_s4402" style="position:absolute;left:2828;top:63;width:28;height:3;" fillcolor="#000000" filled="true" stroked="false" coordsize="28,3" coordorigin="0,0" path="m1,0l0,2l27,2l1,0e"/>
                  <v:shape id="_x0000_s4404" style="position:absolute;left:2828;top:63;width:28;height:3;" filled="false" strokecolor="#000000" strokeweight="0.00pt" coordsize="28,3" coordorigin="0,0" path="m1,0l0,2l27,2l1,0e">
                    <v:stroke endcap="round" miterlimit="0"/>
                  </v:shape>
                  <v:shape id="_x0000_s4406" style="position:absolute;left:2829;top:63;width:27;height:3;" fillcolor="#000000" filled="true" stroked="false" coordsize="27,3" coordorigin="0,0" path="m,l24,0l26,2l0,0e"/>
                  <v:shape id="_x0000_s4408" style="position:absolute;left:2829;top:63;width:27;height:3;" filled="false" strokecolor="#000000" strokeweight="0.00pt" coordsize="27,3" coordorigin="0,0" path="m,l24,0l26,2l0,0e">
                    <v:stroke endcap="round" miterlimit="0"/>
                  </v:shape>
                  <v:shape id="_x0000_s4410" style="position:absolute;left:2827;top:66;width:30;height:3;" fillcolor="#000000" filled="true" stroked="false" coordsize="30,3" coordorigin="0,0" path="m,l0,2l29,2l0,0e"/>
                  <v:shape id="_x0000_s4412" style="position:absolute;left:2827;top:66;width:30;height:3;" filled="false" strokecolor="#000000" strokeweight="0.00pt" coordsize="30,3" coordorigin="0,0" path="m,l0,2l29,2l0,0e">
                    <v:stroke endcap="round" miterlimit="0"/>
                  </v:shape>
                  <v:shape id="_x0000_s4414" style="position:absolute;left:2828;top:66;width:29;height:3;" fillcolor="#000000" filled="true" stroked="false" coordsize="29,3" coordorigin="0,0" path="m,l27,0l28,2l0,0e"/>
                  <v:shape id="_x0000_s4416" style="position:absolute;left:2828;top:66;width:29;height:3;" filled="false" strokecolor="#000000" strokeweight="0.00pt" coordsize="29,3" coordorigin="0,0" path="m,l27,0l28,2l0,0e">
                    <v:stroke endcap="round" miterlimit="0"/>
                  </v:shape>
                  <v:shape id="_x0000_s4418" style="position:absolute;left:2826;top:69;width:31;height:3;" fillcolor="#000000" filled="true" stroked="false" coordsize="31,3" coordorigin="0,0" path="m,l0,2l30,2l0,0e"/>
                  <v:shape id="_x0000_s4420" style="position:absolute;left:2826;top:69;width:31;height:3;" filled="false" strokecolor="#000000" strokeweight="0.00pt" coordsize="31,3" coordorigin="0,0" path="m,l0,2l30,2l0,0e">
                    <v:stroke endcap="round" miterlimit="0"/>
                  </v:shape>
                  <v:shape id="_x0000_s4422" style="position:absolute;left:2827;top:69;width:30;height:3;" fillcolor="#000000" filled="true" stroked="false" coordsize="30,3" coordorigin="0,0" path="m,l29,0l29,2l0,0e"/>
                  <v:shape id="_x0000_s4424" style="position:absolute;left:2827;top:69;width:30;height:3;" filled="false" strokecolor="#000000" strokeweight="0.00pt" coordsize="30,3" coordorigin="0,0" path="m,l29,0l29,2l0,0e">
                    <v:stroke endcap="round" miterlimit="0"/>
                  </v:shape>
                  <v:shape id="_x0000_s4426" style="position:absolute;left:2826;top:71;width:30;height:3;" fillcolor="#000000" filled="true" stroked="false" coordsize="30,3" coordorigin="0,0" path="m,l0,2l29,2l0,0e"/>
                  <v:shape id="_x0000_s4428" style="position:absolute;left:2826;top:71;width:30;height:3;" filled="false" strokecolor="#000000" strokeweight="0.00pt" coordsize="30,3" coordorigin="0,0" path="m,l0,2l29,2l0,0e">
                    <v:stroke endcap="round" miterlimit="0"/>
                  </v:shape>
                  <v:shape id="_x0000_s4430" style="position:absolute;left:2826;top:71;width:31;height:3;" fillcolor="#000000" filled="true" stroked="false" coordsize="31,3" coordorigin="0,0" path="m,l30,0l29,2l0,0e"/>
                  <v:shape id="_x0000_s4432" style="position:absolute;left:2826;top:71;width:31;height:3;" filled="false" strokecolor="#000000" strokeweight="0.00pt" coordsize="31,3" coordorigin="0,0" path="m,l30,0l29,2l0,0e">
                    <v:stroke endcap="round" miterlimit="0"/>
                  </v:shape>
                  <v:shape id="_x0000_s4434" style="position:absolute;left:2827;top:74;width:29;height:3;" fillcolor="#000000" filled="true" stroked="false" coordsize="29,3" coordorigin="0,0" path="m,l0,2l28,2l0,0e"/>
                  <v:shape id="_x0000_s4436" style="position:absolute;left:2827;top:74;width:29;height:3;" filled="false" strokecolor="#000000" strokeweight="0.00pt" coordsize="29,3" coordorigin="0,0" path="m,l0,2l28,2l0,0e">
                    <v:stroke endcap="round" miterlimit="0"/>
                  </v:shape>
                  <v:shape id="_x0000_s4438" style="position:absolute;left:2827;top:74;width:30;height:3;" fillcolor="#000000" filled="true" stroked="false" coordsize="30,3" coordorigin="0,0" path="m,l29,0l28,2l0,0e"/>
                  <v:shape id="_x0000_s4440" style="position:absolute;left:2827;top:74;width:30;height:3;" filled="false" strokecolor="#000000" strokeweight="0.00pt" coordsize="30,3" coordorigin="0,0" path="m,l29,0l28,2l0,0e">
                    <v:stroke endcap="round" miterlimit="0"/>
                  </v:shape>
                  <v:shape id="_x0000_s4442" style="position:absolute;left:2828;top:77;width:27;height:3;" fillcolor="#000000" filled="true" stroked="false" coordsize="27,3" coordorigin="0,0" path="m,l1,2l26,2l0,0e"/>
                  <v:shape id="_x0000_s4444" style="position:absolute;left:2828;top:77;width:27;height:3;" filled="false" strokecolor="#000000" strokeweight="0.00pt" coordsize="27,3" coordorigin="0,0" path="m,l1,2l26,2l0,0e">
                    <v:stroke endcap="round" miterlimit="0"/>
                  </v:shape>
                  <v:shape id="_x0000_s4446" style="position:absolute;left:2828;top:77;width:28;height:3;" fillcolor="#000000" filled="true" stroked="false" coordsize="28,3" coordorigin="0,0" path="m,l27,0l26,2l0,0e"/>
                  <v:shape id="_x0000_s4448" style="position:absolute;left:2828;top:77;width:28;height:3;" filled="false" strokecolor="#000000" strokeweight="0.00pt" coordsize="28,3" coordorigin="0,0" path="m,l27,0l26,2l0,0e">
                    <v:stroke endcap="round" miterlimit="0"/>
                  </v:shape>
                  <v:shape id="_x0000_s4450" style="position:absolute;left:2829;top:80;width:23;height:3;" fillcolor="#000000" filled="true" stroked="false" coordsize="23,3" coordorigin="0,0" path="m,l1,2l22,2l0,0e"/>
                  <v:shape id="_x0000_s4452" style="position:absolute;left:2829;top:80;width:23;height:3;" filled="false" strokecolor="#000000" strokeweight="0.00pt" coordsize="23,3" coordorigin="0,0" path="m,l1,2l22,2l0,0e">
                    <v:stroke endcap="round" miterlimit="0"/>
                  </v:shape>
                  <v:shape id="_x0000_s4454" style="position:absolute;left:2829;top:80;width:25;height:3;" fillcolor="#000000" filled="true" stroked="false" coordsize="25,3" coordorigin="0,0" path="m,l24,0l22,2l0,0e"/>
                  <v:shape id="_x0000_s4456" style="position:absolute;left:2829;top:80;width:25;height:3;" filled="false" strokecolor="#000000" strokeweight="0.00pt" coordsize="25,3" coordorigin="0,0" path="m,l24,0l22,2l0,0e">
                    <v:stroke endcap="round" miterlimit="0"/>
                  </v:shape>
                  <v:shape id="_x0000_s4458" style="position:absolute;left:2831;top:82;width:19;height:2;" fillcolor="#000000" filled="true" stroked="false" coordsize="19,2" coordorigin="0,0" path="m,l2,1l18,1l0,0e"/>
                  <v:shape id="_x0000_s4460" style="position:absolute;left:2831;top:82;width:19;height:2;" filled="false" strokecolor="#000000" strokeweight="0.00pt" coordsize="19,2" coordorigin="0,0" path="m,l2,1l18,1l0,0e">
                    <v:stroke endcap="round" miterlimit="0"/>
                  </v:shape>
                  <v:shape id="_x0000_s4462" style="position:absolute;left:2831;top:82;width:21;height:2;" fillcolor="#000000" filled="true" stroked="false" coordsize="21,2" coordorigin="0,0" path="m,l20,0l18,1l0,0e"/>
                  <v:shape id="_x0000_s4464" style="position:absolute;left:2831;top:82;width:21;height:4;" filled="false" strokecolor="#000000" strokeweight="0.00pt" coordsize="21,4" coordorigin="0,0" path="m,l20,0l18,1l0,0m2,1l4,3l16,3l2,1e">
                    <v:stroke endcap="round" miterlimit="0"/>
                  </v:shape>
                  <v:shape id="_x0000_s4466" style="position:absolute;left:2833;top:84;width:17;height:2;" fillcolor="#000000" filled="true" stroked="false" coordsize="17,2" coordorigin="0,0" path="m,l16,0l13,1l0,0e"/>
                  <v:shape id="_x0000_s4468" style="position:absolute;left:2833;top:84;width:17;height:3;" filled="false" strokecolor="#000000" strokeweight="0.00pt" coordsize="17,3" coordorigin="0,0" path="m,l16,0l13,1l0,0m2,1l5,2l11,2l2,1e">
                    <v:stroke endcap="round" miterlimit="0"/>
                  </v:shape>
                  <v:shape id="_x0000_s4470" style="position:absolute;left:2836;top:85;width:12;height:1;" fillcolor="#000000" filled="true" stroked="false" coordsize="12,1" coordorigin="0,0" path="m,l11,0l8,0l0,0e"/>
                  <v:shape id="_x0000_s4472" style="position:absolute;left:2836;top:85;width:12;height:1;" filled="false" strokecolor="#000000" strokeweight="0.00pt" coordsize="12,1" coordorigin="0,0" path="m,l11,0l8,0l0,0e">
                    <v:stroke endcap="round" miterlimit="0"/>
                  </v:shape>
                  <v:shape id="_x0000_s4474" style="position:absolute;left:2838;top:86;width:7;height:0;" fillcolor="#000000" filled="true" stroked="false" coordsize="7,0" coordorigin="0,0" path="m,l6,0l3,0l0,0e"/>
                  <v:shape id="_x0000_s4476" style="position:absolute;left:2826;top:57;width:31;height:30;" filled="false" strokecolor="#000000" strokeweight="0.00pt" coordsize="31,30" coordorigin="0,0" path="m11,29l18,29l15,29l11,29m30,14l29,11l28,9l27,6l25,4l23,2l20,0l18,0l15,0l11,0l9,0l6,2l4,4l2,6l1,9l0,11l0,14l0,17l1,20l2,23l4,25l6,27l9,28l11,29l15,29l18,29l20,28l23,27l25,25l27,23l28,20l29,17l30,14e">
                    <v:stroke endcap="round" miterlimit="0"/>
                  </v:shape>
                </v:group>
              </w:pict>
            </w:r>
            <w:r>
              <w:pict>
                <v:group id="_x0000_s4478" style="position:absolute;margin-left:-180.654pt;margin-top:42.245pt;mso-position-vertical-relative:top-margin-area;mso-position-horizontal-relative:right-margin-area;width:142.85pt;height:7.2pt;z-index:253114368;" filled="false" stroked="false" coordsize="2857,144" coordorigin="0,0">
                  <v:shape id="_x0000_s4480" style="position:absolute;left:9;top:0;width:2833;height:144;" filled="false" strokecolor="#000000" strokeweight="0.00pt" coordsize="2833,144" coordorigin="0,0" path="m5,0l2832,0l2832,143l5,143l5,0xm5,71l258,71m299,71l339,71m380,71l625,71m665,71l706,71m747,71l991,71m1032,71l1072,71m1113,71l1357,71m1846,71l2090,71m2131,71l2172,71m2213,71l2457,71m2498,71l2539,71m2579,71l2832,71m5,57l2,57l8,57l5,57m2,57l0,57l11,57l2,57m2,57l8,57l11,57l2,57e">
                    <v:stroke endcap="round" miterlimit="0"/>
                  </v:shape>
                  <v:shape id="_x0000_s4482" style="position:absolute;left:6;top:57;width:17;height:2;" fillcolor="#000000" filled="true" stroked="false" coordsize="17,2" coordorigin="0,0" path="m2,0l0,1l16,1l2,0e"/>
                  <v:shape id="_x0000_s4484" style="position:absolute;left:6;top:57;width:17;height:2;" filled="false" strokecolor="#000000" strokeweight="0.00pt" coordsize="17,2" coordorigin="0,0" path="m2,0l0,1l16,1l2,0e">
                    <v:stroke endcap="round" miterlimit="0"/>
                  </v:shape>
                  <v:shape id="_x0000_s4486" style="position:absolute;left:9;top:57;width:15;height:2;" fillcolor="#000000" filled="true" stroked="false" coordsize="15,2" coordorigin="0,0" path="m,l11,0l14,1l0,0e"/>
                  <v:shape id="_x0000_s4488" style="position:absolute;left:9;top:57;width:15;height:2;" filled="false" strokecolor="#000000" strokeweight="0.00pt" coordsize="15,2" coordorigin="0,0" path="m,l11,0l14,1l0,0e">
                    <v:stroke endcap="round" miterlimit="0"/>
                  </v:shape>
                  <v:shape id="_x0000_s4490" style="position:absolute;left:4;top:59;width:22;height:2;" fillcolor="#000000" filled="true" stroked="false" coordsize="22,2" coordorigin="0,0" path="m2,0l0,1l21,1l2,0e"/>
                  <v:shape id="_x0000_s4492" style="position:absolute;left:4;top:59;width:22;height:2;" filled="false" strokecolor="#000000" strokeweight="0.00pt" coordsize="22,2" coordorigin="0,0" path="m2,0l0,1l21,1l2,0e">
                    <v:stroke endcap="round" miterlimit="0"/>
                  </v:shape>
                  <v:shape id="_x0000_s4494" style="position:absolute;left:6;top:59;width:20;height:2;" fillcolor="#000000" filled="true" stroked="false" coordsize="20,2" coordorigin="0,0" path="m,l16,0l19,1l0,0e"/>
                  <v:shape id="_x0000_s4496" style="position:absolute;left:6;top:59;width:20;height:2;" filled="false" strokecolor="#000000" strokeweight="0.00pt" coordsize="20,2" coordorigin="0,0" path="m,l16,0l19,1l0,0e">
                    <v:stroke endcap="round" miterlimit="0"/>
                  </v:shape>
                  <v:shape id="_x0000_s4498" style="position:absolute;left:2;top:61;width:25;height:3;" fillcolor="#000000" filled="true" stroked="false" coordsize="25,3" coordorigin="0,0" path="m1,0l0,2l24,2l1,0e"/>
                  <v:shape id="_x0000_s4500" style="position:absolute;left:2;top:61;width:25;height:3;" filled="false" strokecolor="#000000" strokeweight="0.00pt" coordsize="25,3" coordorigin="0,0" path="m1,0l0,2l24,2l1,0e">
                    <v:stroke endcap="round" miterlimit="0"/>
                  </v:shape>
                  <v:shape id="_x0000_s4502" style="position:absolute;left:4;top:61;width:23;height:3;" fillcolor="#000000" filled="true" stroked="false" coordsize="23,3" coordorigin="0,0" path="m,l21,0l22,2l0,0e"/>
                  <v:shape id="_x0000_s4504" style="position:absolute;left:4;top:61;width:23;height:3;" filled="false" strokecolor="#000000" strokeweight="0.00pt" coordsize="23,3" coordorigin="0,0" path="m,l21,0l22,2l0,0e">
                    <v:stroke endcap="round" miterlimit="0"/>
                  </v:shape>
                  <v:shape id="_x0000_s4506" style="position:absolute;left:1;top:63;width:28;height:3;" fillcolor="#000000" filled="true" stroked="false" coordsize="28,3" coordorigin="0,0" path="m1,0l0,2l27,2l1,0e"/>
                  <v:shape id="_x0000_s4508" style="position:absolute;left:1;top:63;width:28;height:3;" filled="false" strokecolor="#000000" strokeweight="0.00pt" coordsize="28,3" coordorigin="0,0" path="m1,0l0,2l27,2l1,0e">
                    <v:stroke endcap="round" miterlimit="0"/>
                  </v:shape>
                  <v:shape id="_x0000_s4510" style="position:absolute;left:2;top:63;width:27;height:3;" fillcolor="#000000" filled="true" stroked="false" coordsize="27,3" coordorigin="0,0" path="m,l24,0l26,2l0,0e"/>
                  <v:shape id="_x0000_s4512" style="position:absolute;left:2;top:63;width:27;height:3;" filled="false" strokecolor="#000000" strokeweight="0.00pt" coordsize="27,3" coordorigin="0,0" path="m,l24,0l26,2l0,0e">
                    <v:stroke endcap="round" miterlimit="0"/>
                  </v:shape>
                  <v:shape id="_x0000_s4514" style="position:absolute;left:0;top:66;width:30;height:3;" fillcolor="#000000" filled="true" stroked="false" coordsize="30,3" coordorigin="0,0" path="m,l0,2l29,2l0,0e"/>
                  <v:shape id="_x0000_s4516" style="position:absolute;left:0;top:66;width:30;height:3;" filled="false" strokecolor="#000000" strokeweight="0.00pt" coordsize="30,3" coordorigin="0,0" path="m,l0,2l29,2l0,0e">
                    <v:stroke endcap="round" miterlimit="0"/>
                  </v:shape>
                  <v:shape id="_x0000_s4518" style="position:absolute;left:1;top:66;width:29;height:3;" fillcolor="#000000" filled="true" stroked="false" coordsize="29,3" coordorigin="0,0" path="m,l27,0l28,2l0,0e"/>
                  <v:shape id="_x0000_s4520" style="position:absolute;left:1;top:66;width:29;height:3;" filled="false" strokecolor="#000000" strokeweight="0.00pt" coordsize="29,3" coordorigin="0,0" path="m,l27,0l28,2l0,0e">
                    <v:stroke endcap="round" miterlimit="0"/>
                  </v:shape>
                  <v:shape id="_x0000_s4522" style="position:absolute;left:0;top:69;width:31;height:3;" fillcolor="#000000" filled="true" stroked="false" coordsize="31,3" coordorigin="0,0" path="m,l0,2l30,2l0,0e"/>
                  <v:shape id="_x0000_s4524" style="position:absolute;left:0;top:69;width:31;height:3;" filled="false" strokecolor="#000000" strokeweight="0.00pt" coordsize="31,3" coordorigin="0,0" path="m,l0,2l30,2l0,0e">
                    <v:stroke endcap="round" miterlimit="0"/>
                  </v:shape>
                  <v:shape id="_x0000_s4526" style="position:absolute;left:0;top:69;width:30;height:3;" fillcolor="#000000" filled="true" stroked="false" coordsize="30,3" coordorigin="0,0" path="m,l29,0l29,2l0,0e"/>
                  <v:shape id="_x0000_s4528" style="position:absolute;left:0;top:69;width:30;height:3;" filled="false" strokecolor="#000000" strokeweight="0.00pt" coordsize="30,3" coordorigin="0,0" path="m,l29,0l29,2l0,0e">
                    <v:stroke endcap="round" miterlimit="0"/>
                  </v:shape>
                  <v:shape id="_x0000_s4530" style="position:absolute;left:0;top:71;width:30;height:3;" fillcolor="#000000" filled="true" stroked="false" coordsize="30,3" coordorigin="0,0" path="m,l0,2l29,2l0,0e"/>
                  <v:shape id="_x0000_s4532" style="position:absolute;left:0;top:71;width:30;height:3;" filled="false" strokecolor="#000000" strokeweight="0.00pt" coordsize="30,3" coordorigin="0,0" path="m,l0,2l29,2l0,0e">
                    <v:stroke endcap="round" miterlimit="0"/>
                  </v:shape>
                  <v:shape id="_x0000_s4534" style="position:absolute;left:0;top:71;width:31;height:3;" fillcolor="#000000" filled="true" stroked="false" coordsize="31,3" coordorigin="0,0" path="m,l30,0l29,2l0,0e"/>
                  <v:shape id="_x0000_s4536" style="position:absolute;left:0;top:71;width:31;height:3;" filled="false" strokecolor="#000000" strokeweight="0.00pt" coordsize="31,3" coordorigin="0,0" path="m,l30,0l29,2l0,0e">
                    <v:stroke endcap="round" miterlimit="0"/>
                  </v:shape>
                  <v:shape id="_x0000_s4538" style="position:absolute;left:0;top:74;width:29;height:3;" fillcolor="#000000" filled="true" stroked="false" coordsize="29,3" coordorigin="0,0" path="m,l0,2l28,2l0,0e"/>
                  <v:shape id="_x0000_s4540" style="position:absolute;left:0;top:74;width:29;height:3;" filled="false" strokecolor="#000000" strokeweight="0.00pt" coordsize="29,3" coordorigin="0,0" path="m,l0,2l28,2l0,0e">
                    <v:stroke endcap="round" miterlimit="0"/>
                  </v:shape>
                  <v:shape id="_x0000_s4542" style="position:absolute;left:0;top:74;width:30;height:3;" fillcolor="#000000" filled="true" stroked="false" coordsize="30,3" coordorigin="0,0" path="m,l29,0l28,2l0,0e"/>
                  <v:shape id="_x0000_s4544" style="position:absolute;left:0;top:74;width:30;height:3;" filled="false" strokecolor="#000000" strokeweight="0.00pt" coordsize="30,3" coordorigin="0,0" path="m,l29,0l28,2l0,0e">
                    <v:stroke endcap="round" miterlimit="0"/>
                  </v:shape>
                  <v:shape id="_x0000_s4546" style="position:absolute;left:1;top:77;width:27;height:3;" fillcolor="#000000" filled="true" stroked="false" coordsize="27,3" coordorigin="0,0" path="m,l1,2l26,2l0,0e"/>
                  <v:shape id="_x0000_s4548" style="position:absolute;left:1;top:77;width:27;height:3;" filled="false" strokecolor="#000000" strokeweight="0.00pt" coordsize="27,3" coordorigin="0,0" path="m,l1,2l26,2l0,0e">
                    <v:stroke endcap="round" miterlimit="0"/>
                  </v:shape>
                  <v:shape id="_x0000_s4550" style="position:absolute;left:1;top:77;width:28;height:3;" fillcolor="#000000" filled="true" stroked="false" coordsize="28,3" coordorigin="0,0" path="m,l27,0l26,2l0,0e"/>
                  <v:shape id="_x0000_s4552" style="position:absolute;left:1;top:77;width:28;height:3;" filled="false" strokecolor="#000000" strokeweight="0.00pt" coordsize="28,3" coordorigin="0,0" path="m,l27,0l26,2l0,0e">
                    <v:stroke endcap="round" miterlimit="0"/>
                  </v:shape>
                  <v:shape id="_x0000_s4554" style="position:absolute;left:2;top:80;width:24;height:3;" fillcolor="#000000" filled="true" stroked="false" coordsize="24,3" coordorigin="0,0" path="m,l1,2l23,2l0,0e"/>
                  <v:shape id="_x0000_s4556" style="position:absolute;left:2;top:80;width:24;height:3;" filled="false" strokecolor="#000000" strokeweight="0.00pt" coordsize="24,3" coordorigin="0,0" path="m,l1,2l23,2l0,0e">
                    <v:stroke endcap="round" miterlimit="0"/>
                  </v:shape>
                  <v:shape id="_x0000_s4558" style="position:absolute;left:2;top:80;width:25;height:3;" fillcolor="#000000" filled="true" stroked="false" coordsize="25,3" coordorigin="0,0" path="m,l24,0l23,2l0,0e"/>
                  <v:shape id="_x0000_s4560" style="position:absolute;left:2;top:80;width:25;height:3;" filled="false" strokecolor="#000000" strokeweight="0.00pt" coordsize="25,3" coordorigin="0,0" path="m,l24,0l23,2l0,0e">
                    <v:stroke endcap="round" miterlimit="0"/>
                  </v:shape>
                  <v:shape id="_x0000_s4562" style="position:absolute;left:4;top:82;width:20;height:2;" fillcolor="#000000" filled="true" stroked="false" coordsize="20,2" coordorigin="0,0" path="m,l2,1l19,1l0,0e"/>
                  <v:shape id="_x0000_s4564" style="position:absolute;left:4;top:82;width:20;height:2;" filled="false" strokecolor="#000000" strokeweight="0.00pt" coordsize="20,2" coordorigin="0,0" path="m,l2,1l19,1l0,0e">
                    <v:stroke endcap="round" miterlimit="0"/>
                  </v:shape>
                  <v:shape id="_x0000_s4566" style="position:absolute;left:4;top:82;width:22;height:2;" fillcolor="#000000" filled="true" stroked="false" coordsize="22,2" coordorigin="0,0" path="m,l21,0l19,1l0,0e"/>
                  <v:shape id="_x0000_s4568" style="position:absolute;left:4;top:82;width:22;height:2;" filled="false" strokecolor="#000000" strokeweight="0.00pt" coordsize="22,2" coordorigin="0,0" path="m,l21,0l19,1l0,0e">
                    <v:stroke endcap="round" miterlimit="0"/>
                  </v:shape>
                  <v:shape id="_x0000_s4570" style="position:absolute;left:6;top:84;width:15;height:2;" fillcolor="#000000" filled="true" stroked="false" coordsize="15,2" coordorigin="0,0" path="m,l2,1l14,1l0,0e"/>
                  <v:shape id="_x0000_s4572" style="position:absolute;left:6;top:84;width:15;height:2;" filled="false" strokecolor="#000000" strokeweight="0.00pt" coordsize="15,2" coordorigin="0,0" path="m,l2,1l14,1l0,0e">
                    <v:stroke endcap="round" miterlimit="0"/>
                  </v:shape>
                  <v:shape id="_x0000_s4574" style="position:absolute;left:6;top:84;width:17;height:2;" fillcolor="#000000" filled="true" stroked="false" coordsize="17,2" coordorigin="0,0" path="m,l16,0l14,1l0,0e"/>
                  <v:shape id="_x0000_s4576" style="position:absolute;left:6;top:84;width:17;height:3;" filled="false" strokecolor="#000000" strokeweight="0.00pt" coordsize="17,3" coordorigin="0,0" path="m,l16,0l14,1l0,0m2,1l5,2l11,2l2,1e">
                    <v:stroke endcap="round" miterlimit="0"/>
                  </v:shape>
                  <v:shape id="_x0000_s4578" style="position:absolute;left:9;top:85;width:12;height:1;" fillcolor="#000000" filled="true" stroked="false" coordsize="12,1" coordorigin="0,0" path="m,l11,0l8,0l0,0e"/>
                  <v:shape id="_x0000_s4580" style="position:absolute;left:0;top:57;width:2848;height:31;" filled="false" strokecolor="#000000" strokeweight="0.00pt" coordsize="2848,31" coordorigin="0,0" path="m9,28l21,28l18,29l9,28m12,29l18,29l15,30l12,29m30,14l29,11l29,9l27,6l25,4l23,2l21,0l18,0l15,0l12,0l9,0l6,2l4,4l2,6l1,9l0,11l0,14l0,17l1,20l2,23l4,25l6,27l9,28l12,29l15,30l18,29l21,28l23,27l25,25l27,23l29,20l29,17l30,14m2841,0l2838,0l2844,0l2841,0m2838,0l2836,0l2847,0l2838,0m2838,0l2844,0l2847,0l2838,0e">
                    <v:stroke endcap="round" miterlimit="0"/>
                  </v:shape>
                  <v:shape id="_x0000_s4582" style="position:absolute;left:2833;top:57;width:17;height:2;" fillcolor="#000000" filled="true" stroked="false" coordsize="17,2" coordorigin="0,0" path="m2,0l0,1l16,1l2,0e"/>
                  <v:shape id="_x0000_s4584" style="position:absolute;left:2833;top:57;width:17;height:2;" filled="false" strokecolor="#000000" strokeweight="0.00pt" coordsize="17,2" coordorigin="0,0" path="m2,0l0,1l16,1l2,0e">
                    <v:stroke endcap="round" miterlimit="0"/>
                  </v:shape>
                  <v:shape id="_x0000_s4586" style="position:absolute;left:2836;top:57;width:14;height:2;" fillcolor="#000000" filled="true" stroked="false" coordsize="14,2" coordorigin="0,0" path="m,l11,0l13,1l0,0e"/>
                  <v:shape id="_x0000_s4588" style="position:absolute;left:2836;top:57;width:14;height:2;" filled="false" strokecolor="#000000" strokeweight="0.00pt" coordsize="14,2" coordorigin="0,0" path="m,l11,0l13,1l0,0e">
                    <v:stroke endcap="round" miterlimit="0"/>
                  </v:shape>
                  <v:shape id="_x0000_s4590" style="position:absolute;left:2831;top:59;width:21;height:2;" fillcolor="#000000" filled="true" stroked="false" coordsize="21,2" coordorigin="0,0" path="m2,0l0,1l20,1l2,0e"/>
                  <v:shape id="_x0000_s4592" style="position:absolute;left:2831;top:59;width:21;height:2;" filled="false" strokecolor="#000000" strokeweight="0.00pt" coordsize="21,2" coordorigin="0,0" path="m2,0l0,1l20,1l2,0e">
                    <v:stroke endcap="round" miterlimit="0"/>
                  </v:shape>
                  <v:shape id="_x0000_s4594" style="position:absolute;left:2833;top:59;width:19;height:2;" fillcolor="#000000" filled="true" stroked="false" coordsize="19,2" coordorigin="0,0" path="m,l16,0l18,1l0,0e"/>
                  <v:shape id="_x0000_s4596" style="position:absolute;left:2833;top:59;width:19;height:2;" filled="false" strokecolor="#000000" strokeweight="0.00pt" coordsize="19,2" coordorigin="0,0" path="m,l16,0l18,1l0,0e">
                    <v:stroke endcap="round" miterlimit="0"/>
                  </v:shape>
                  <v:shape id="_x0000_s4598" style="position:absolute;left:2829;top:61;width:25;height:3;" fillcolor="#000000" filled="true" stroked="false" coordsize="25,3" coordorigin="0,0" path="m1,0l0,2l24,2l1,0e"/>
                  <v:shape id="_x0000_s4600" style="position:absolute;left:2829;top:61;width:25;height:3;" filled="false" strokecolor="#000000" strokeweight="0.00pt" coordsize="25,3" coordorigin="0,0" path="m1,0l0,2l24,2l1,0e">
                    <v:stroke endcap="round" miterlimit="0"/>
                  </v:shape>
                  <v:shape id="_x0000_s4602" style="position:absolute;left:2831;top:61;width:23;height:3;" fillcolor="#000000" filled="true" stroked="false" coordsize="23,3" coordorigin="0,0" path="m,l20,0l22,2l0,0e"/>
                  <v:shape id="_x0000_s4604" style="position:absolute;left:2831;top:61;width:23;height:3;" filled="false" strokecolor="#000000" strokeweight="0.00pt" coordsize="23,3" coordorigin="0,0" path="m,l20,0l22,2l0,0e">
                    <v:stroke endcap="round" miterlimit="0"/>
                  </v:shape>
                  <v:shape id="_x0000_s4606" style="position:absolute;left:2828;top:63;width:28;height:3;" fillcolor="#000000" filled="true" stroked="false" coordsize="28,3" coordorigin="0,0" path="m1,0l0,2l27,2l1,0e"/>
                  <v:shape id="_x0000_s4608" style="position:absolute;left:2828;top:63;width:28;height:3;" filled="false" strokecolor="#000000" strokeweight="0.00pt" coordsize="28,3" coordorigin="0,0" path="m1,0l0,2l27,2l1,0e">
                    <v:stroke endcap="round" miterlimit="0"/>
                  </v:shape>
                  <v:shape id="_x0000_s4610" style="position:absolute;left:2829;top:63;width:27;height:3;" fillcolor="#000000" filled="true" stroked="false" coordsize="27,3" coordorigin="0,0" path="m,l24,0l26,2l0,0e"/>
                  <v:shape id="_x0000_s4612" style="position:absolute;left:2829;top:63;width:27;height:3;" filled="false" strokecolor="#000000" strokeweight="0.00pt" coordsize="27,3" coordorigin="0,0" path="m,l24,0l26,2l0,0e">
                    <v:stroke endcap="round" miterlimit="0"/>
                  </v:shape>
                  <v:shape id="_x0000_s4614" style="position:absolute;left:2827;top:66;width:30;height:3;" fillcolor="#000000" filled="true" stroked="false" coordsize="30,3" coordorigin="0,0" path="m,l0,2l29,2l0,0e"/>
                  <v:shape id="_x0000_s4616" style="position:absolute;left:2827;top:66;width:30;height:3;" filled="false" strokecolor="#000000" strokeweight="0.00pt" coordsize="30,3" coordorigin="0,0" path="m,l0,2l29,2l0,0e">
                    <v:stroke endcap="round" miterlimit="0"/>
                  </v:shape>
                  <v:shape id="_x0000_s4618" style="position:absolute;left:2828;top:66;width:29;height:3;" fillcolor="#000000" filled="true" stroked="false" coordsize="29,3" coordorigin="0,0" path="m,l27,0l28,2l0,0e"/>
                  <v:shape id="_x0000_s4620" style="position:absolute;left:2828;top:66;width:29;height:3;" filled="false" strokecolor="#000000" strokeweight="0.00pt" coordsize="29,3" coordorigin="0,0" path="m,l27,0l28,2l0,0e">
                    <v:stroke endcap="round" miterlimit="0"/>
                  </v:shape>
                  <v:shape id="_x0000_s4622" style="position:absolute;left:2826;top:69;width:31;height:3;" fillcolor="#000000" filled="true" stroked="false" coordsize="31,3" coordorigin="0,0" path="m,l0,2l30,2l0,0e"/>
                  <v:shape id="_x0000_s4624" style="position:absolute;left:2826;top:69;width:31;height:3;" filled="false" strokecolor="#000000" strokeweight="0.00pt" coordsize="31,3" coordorigin="0,0" path="m,l0,2l30,2l0,0e">
                    <v:stroke endcap="round" miterlimit="0"/>
                  </v:shape>
                  <v:shape id="_x0000_s4626" style="position:absolute;left:2827;top:69;width:30;height:3;" fillcolor="#000000" filled="true" stroked="false" coordsize="30,3" coordorigin="0,0" path="m,l29,0l29,2l0,0e"/>
                  <v:shape id="_x0000_s4628" style="position:absolute;left:2827;top:69;width:30;height:3;" filled="false" strokecolor="#000000" strokeweight="0.00pt" coordsize="30,3" coordorigin="0,0" path="m,l29,0l29,2l0,0e">
                    <v:stroke endcap="round" miterlimit="0"/>
                  </v:shape>
                  <v:shape id="_x0000_s4630" style="position:absolute;left:2826;top:71;width:30;height:3;" fillcolor="#000000" filled="true" stroked="false" coordsize="30,3" coordorigin="0,0" path="m,l0,2l29,2l0,0e"/>
                  <v:shape id="_x0000_s4632" style="position:absolute;left:2826;top:71;width:30;height:3;" filled="false" strokecolor="#000000" strokeweight="0.00pt" coordsize="30,3" coordorigin="0,0" path="m,l0,2l29,2l0,0e">
                    <v:stroke endcap="round" miterlimit="0"/>
                  </v:shape>
                  <v:shape id="_x0000_s4634" style="position:absolute;left:2826;top:71;width:31;height:3;" fillcolor="#000000" filled="true" stroked="false" coordsize="31,3" coordorigin="0,0" path="m,l30,0l29,2l0,0e"/>
                  <v:shape id="_x0000_s4636" style="position:absolute;left:2826;top:71;width:31;height:3;" filled="false" strokecolor="#000000" strokeweight="0.00pt" coordsize="31,3" coordorigin="0,0" path="m,l30,0l29,2l0,0e">
                    <v:stroke endcap="round" miterlimit="0"/>
                  </v:shape>
                  <v:shape id="_x0000_s4638" style="position:absolute;left:2827;top:74;width:29;height:3;" fillcolor="#000000" filled="true" stroked="false" coordsize="29,3" coordorigin="0,0" path="m,l0,2l28,2l0,0e"/>
                  <v:shape id="_x0000_s4640" style="position:absolute;left:2827;top:74;width:29;height:3;" filled="false" strokecolor="#000000" strokeweight="0.00pt" coordsize="29,3" coordorigin="0,0" path="m,l0,2l28,2l0,0e">
                    <v:stroke endcap="round" miterlimit="0"/>
                  </v:shape>
                  <v:shape id="_x0000_s4642" style="position:absolute;left:2827;top:74;width:30;height:3;" fillcolor="#000000" filled="true" stroked="false" coordsize="30,3" coordorigin="0,0" path="m,l29,0l28,2l0,0e"/>
                  <v:shape id="_x0000_s4644" style="position:absolute;left:2827;top:74;width:30;height:3;" filled="false" strokecolor="#000000" strokeweight="0.00pt" coordsize="30,3" coordorigin="0,0" path="m,l29,0l28,2l0,0e">
                    <v:stroke endcap="round" miterlimit="0"/>
                  </v:shape>
                  <v:shape id="_x0000_s4646" style="position:absolute;left:2828;top:77;width:27;height:3;" fillcolor="#000000" filled="true" stroked="false" coordsize="27,3" coordorigin="0,0" path="m,l1,2l26,2l0,0e"/>
                  <v:shape id="_x0000_s4648" style="position:absolute;left:2828;top:77;width:27;height:3;" filled="false" strokecolor="#000000" strokeweight="0.00pt" coordsize="27,3" coordorigin="0,0" path="m,l1,2l26,2l0,0e">
                    <v:stroke endcap="round" miterlimit="0"/>
                  </v:shape>
                  <v:shape id="_x0000_s4650" style="position:absolute;left:2828;top:77;width:28;height:3;" fillcolor="#000000" filled="true" stroked="false" coordsize="28,3" coordorigin="0,0" path="m,l27,0l26,2l0,0e"/>
                  <v:shape id="_x0000_s4652" style="position:absolute;left:2828;top:77;width:28;height:3;" filled="false" strokecolor="#000000" strokeweight="0.00pt" coordsize="28,3" coordorigin="0,0" path="m,l27,0l26,2l0,0e">
                    <v:stroke endcap="round" miterlimit="0"/>
                  </v:shape>
                  <v:shape id="_x0000_s4654" style="position:absolute;left:2829;top:80;width:23;height:3;" fillcolor="#000000" filled="true" stroked="false" coordsize="23,3" coordorigin="0,0" path="m,l1,2l22,2l0,0e"/>
                  <v:shape id="_x0000_s4656" style="position:absolute;left:2829;top:80;width:23;height:3;" filled="false" strokecolor="#000000" strokeweight="0.00pt" coordsize="23,3" coordorigin="0,0" path="m,l1,2l22,2l0,0e">
                    <v:stroke endcap="round" miterlimit="0"/>
                  </v:shape>
                  <v:shape id="_x0000_s4658" style="position:absolute;left:2829;top:80;width:25;height:3;" fillcolor="#000000" filled="true" stroked="false" coordsize="25,3" coordorigin="0,0" path="m,l24,0l22,2l0,0e"/>
                  <v:shape id="_x0000_s4660" style="position:absolute;left:2829;top:80;width:25;height:3;" filled="false" strokecolor="#000000" strokeweight="0.00pt" coordsize="25,3" coordorigin="0,0" path="m,l24,0l22,2l0,0e">
                    <v:stroke endcap="round" miterlimit="0"/>
                  </v:shape>
                  <v:shape id="_x0000_s4662" style="position:absolute;left:2831;top:82;width:19;height:2;" fillcolor="#000000" filled="true" stroked="false" coordsize="19,2" coordorigin="0,0" path="m,l2,1l18,1l0,0e"/>
                  <v:shape id="_x0000_s4664" style="position:absolute;left:2831;top:82;width:19;height:2;" filled="false" strokecolor="#000000" strokeweight="0.00pt" coordsize="19,2" coordorigin="0,0" path="m,l2,1l18,1l0,0e">
                    <v:stroke endcap="round" miterlimit="0"/>
                  </v:shape>
                  <v:shape id="_x0000_s4666" style="position:absolute;left:2831;top:82;width:21;height:2;" fillcolor="#000000" filled="true" stroked="false" coordsize="21,2" coordorigin="0,0" path="m,l20,0l18,1l0,0e"/>
                  <v:shape id="_x0000_s4668" style="position:absolute;left:2831;top:82;width:21;height:4;" filled="false" strokecolor="#000000" strokeweight="0.00pt" coordsize="21,4" coordorigin="0,0" path="m,l20,0l18,1l0,0m2,1l4,3l16,3l2,1e">
                    <v:stroke endcap="round" miterlimit="0"/>
                  </v:shape>
                  <v:shape id="_x0000_s4670" style="position:absolute;left:2833;top:84;width:17;height:2;" fillcolor="#000000" filled="true" stroked="false" coordsize="17,2" coordorigin="0,0" path="m,l16,0l13,1l0,0e"/>
                  <v:shape id="_x0000_s4672" style="position:absolute;left:2833;top:84;width:17;height:3;" filled="false" strokecolor="#000000" strokeweight="0.00pt" coordsize="17,3" coordorigin="0,0" path="m,l16,0l13,1l0,0m2,1l5,2l11,2l2,1e">
                    <v:stroke endcap="round" miterlimit="0"/>
                  </v:shape>
                  <v:shape id="_x0000_s4674" style="position:absolute;left:2836;top:85;width:12;height:1;" fillcolor="#000000" filled="true" stroked="false" coordsize="12,1" coordorigin="0,0" path="m,l11,0l8,0l0,0e"/>
                  <v:shape id="_x0000_s4676" style="position:absolute;left:2826;top:57;width:31;height:31;" filled="false" strokecolor="#000000" strokeweight="0.00pt" coordsize="31,31" coordorigin="0,0" path="m9,28l20,28l18,29l9,28m11,29l18,29l15,30l11,29m30,14l29,11l28,9l27,6l25,4l23,2l20,0l18,0l15,0l11,0l9,0l6,2l4,4l2,6l1,9l0,11l0,14l0,17l1,20l2,23l4,25l6,27l9,28l11,29l15,30l18,29l20,28l23,27l25,25l27,23l28,20l29,17l30,14e">
                    <v:stroke endcap="round" miterlimit="0"/>
                  </v:shape>
                </v:group>
              </w:pict>
            </w:r>
            <w:r>
              <w:pict>
                <v:group id="_x0000_s4678" style="position:absolute;margin-left:-175.095pt;margin-top:19.204pt;mso-position-vertical-relative:top-margin-area;mso-position-horizontal-relative:right-margin-area;width:136.55pt;height:51.5pt;z-index:253111296;" filled="false" stroked="false" coordsize="2731,1030" coordorigin="0,0">
                  <v:shape id="_x0000_s4680" style="position:absolute;left:0;top:35;width:2635;height:994;" filled="false" strokecolor="#000000" strokeweight="0.00pt" coordsize="2635,994" coordorigin="0,0" path="m2634,0l0,993e">
                    <v:stroke endcap="round" miterlimit="0"/>
                  </v:shape>
                  <v:shape id="_x0000_s4682" style="position:absolute;left:2628;top:0;width:103;height:53;" fillcolor="#000000" filled="true" stroked="false" coordsize="103,53" coordorigin="0,0" path="m0,20l11,52l102,0l0,20e"/>
                </v:group>
              </w:pict>
            </w:r>
            <w:r>
              <w:pict>
                <v:group id="_x0000_s4684" style="position:absolute;margin-left:-179.954pt;margin-top:19.144pt;mso-position-vertical-relative:top-margin-area;mso-position-horizontal-relative:right-margin-area;width:141.5pt;height:53.45pt;z-index:253112320;" filled="false" stroked="false" coordsize="2830,1069" coordorigin="0,0">
                  <v:shape id="_x0000_s4686" style="position:absolute;left:2724;top:0;width:105;height:55;" filled="false" strokecolor="#000000" strokeweight="0.12pt" coordsize="105,55" coordorigin="0,0" path="m1,21l13,53l103,1l1,21e">
                    <v:stroke endcap="round" miterlimit="2"/>
                  </v:shape>
                  <v:shape id="_x0000_s4688" style="position:absolute;left:0;top:0;width:2828;height:1067;" fillcolor="#000000" filled="true" stroked="false" coordsize="2828,1067" coordorigin="0,0" path="m90,1014l102,1046l0,1066l90,1014em2826,0l2827,0l2827,1l2826,1l2826,0xem0,1065l0,1065l0,1066l0,1066l0,1065xem0,1065l0,1065l0,1066l0,1066l0,1065xe"/>
                  <v:shape id="_x0000_s4690" style="position:absolute;left:0;top:1013;width:105;height:55;" filled="false" strokecolor="#000000" strokeweight="0.12pt" coordsize="105,55" coordorigin="0,0" path="m91,1l103,33l1,53l91,1e">
                    <v:stroke endcap="round" miterlimit="2"/>
                  </v:shape>
                </v:group>
              </w:pict>
            </w:r>
            <w:r/>
          </w:p>
          <w:p>
            <w:pPr>
              <w:ind w:firstLine="744"/>
              <w:spacing w:line="1076" w:lineRule="exact"/>
              <w:rPr/>
            </w:pPr>
            <w:r>
              <w:rPr>
                <w:position w:val="-21"/>
              </w:rPr>
              <w:pict>
                <v:shape id="_x0000_s4692" style="mso-position-vertical-relative:line;mso-position-horizontal-relative:char;width:141.55pt;height:53.8pt;" filled="false" strokecolor="#000000" strokeweight="0.00pt" coordsize="2831,1076" coordorigin="0,0" path="m2830,9l2826,0m3,1075l0,1065e">
                  <v:stroke endcap="round" miterlimit="0"/>
                </v:shape>
              </w:pict>
            </w:r>
          </w:p>
        </w:tc>
      </w:tr>
      <w:tr>
        <w:trPr>
          <w:trHeight w:val="934" w:hRule="atLeast"/>
        </w:trPr>
        <w:tc>
          <w:tcPr>
            <w:tcW w:w="390" w:type="dxa"/>
            <w:vAlign w:val="top"/>
          </w:tcPr>
          <w:p>
            <w:pPr>
              <w:spacing w:line="354" w:lineRule="auto"/>
              <w:rPr>
                <w:rFonts w:ascii="Arial"/>
                <w:sz w:val="21"/>
              </w:rPr>
            </w:pPr>
            <w:r/>
          </w:p>
          <w:p>
            <w:pPr>
              <w:ind w:left="12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384" w:type="dxa"/>
            <w:vAlign w:val="top"/>
            <w:vMerge w:val="restart"/>
            <w:textDirection w:val="tbRlV"/>
            <w:tcBorders>
              <w:bottom w:val="nil"/>
            </w:tcBorders>
          </w:tcPr>
          <w:p>
            <w:pPr>
              <w:pStyle w:val="TableText"/>
              <w:ind w:left="3523"/>
              <w:spacing w:before="100" w:line="183" w:lineRule="auto"/>
              <w:rPr/>
            </w:pPr>
            <w:r>
              <w:rPr>
                <w:spacing w:val="-1"/>
              </w:rPr>
              <w:t>桁</w:t>
            </w:r>
            <w:r>
              <w:rPr>
                <w:spacing w:val="7"/>
              </w:rPr>
              <w:t xml:space="preserve">  </w:t>
            </w:r>
            <w:r>
              <w:rPr>
                <w:spacing w:val="-1"/>
              </w:rPr>
              <w:t>梁</w:t>
            </w:r>
            <w:r>
              <w:rPr>
                <w:spacing w:val="6"/>
              </w:rPr>
              <w:t xml:space="preserve">  </w:t>
            </w:r>
            <w:r>
              <w:rPr>
                <w:spacing w:val="-1"/>
              </w:rPr>
              <w:t>节</w:t>
            </w:r>
            <w:r>
              <w:rPr>
                <w:spacing w:val="6"/>
              </w:rPr>
              <w:t xml:space="preserve">  </w:t>
            </w:r>
            <w:r>
              <w:rPr>
                <w:spacing w:val="-1"/>
              </w:rPr>
              <w:t>段</w:t>
            </w:r>
          </w:p>
        </w:tc>
        <w:tc>
          <w:tcPr>
            <w:tcW w:w="1583" w:type="dxa"/>
            <w:vAlign w:val="top"/>
          </w:tcPr>
          <w:p>
            <w:pPr>
              <w:pStyle w:val="TableText"/>
              <w:ind w:left="253"/>
              <w:spacing w:before="222" w:line="191" w:lineRule="auto"/>
              <w:rPr/>
            </w:pPr>
            <w:r>
              <w:rPr>
                <w:spacing w:val="-2"/>
              </w:rPr>
              <w:t>平面对角线差</w:t>
            </w:r>
          </w:p>
          <w:p>
            <w:pPr>
              <w:pStyle w:val="TableText"/>
              <w:ind w:left="495"/>
              <w:spacing w:before="51" w:line="186" w:lineRule="auto"/>
              <w:rPr/>
            </w:pPr>
            <w:r>
              <w:rPr>
                <w:spacing w:val="-15"/>
              </w:rPr>
              <w:t>|</w:t>
            </w:r>
            <w:r>
              <w:rPr>
                <w:spacing w:val="32"/>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rFonts w:ascii="Times New Roman" w:hAnsi="Times New Roman" w:eastAsia="Times New Roman" w:cs="Times New Roman"/>
                <w:sz w:val="11"/>
                <w:szCs w:val="11"/>
                <w:spacing w:val="1"/>
                <w:position w:val="-1"/>
              </w:rPr>
              <w:t xml:space="preserve">   </w:t>
            </w:r>
            <w:r>
              <w:rPr/>
              <w:t>|</w:t>
            </w:r>
          </w:p>
        </w:tc>
        <w:tc>
          <w:tcPr>
            <w:tcW w:w="672" w:type="dxa"/>
            <w:vAlign w:val="top"/>
          </w:tcPr>
          <w:p>
            <w:pPr>
              <w:spacing w:line="295" w:lineRule="auto"/>
              <w:rPr>
                <w:rFonts w:ascii="Arial"/>
                <w:sz w:val="21"/>
              </w:rPr>
            </w:pPr>
            <w:r/>
          </w:p>
          <w:p>
            <w:pPr>
              <w:pStyle w:val="TableText"/>
              <w:ind w:left="217"/>
              <w:spacing w:before="8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1115" w:type="dxa"/>
            <w:vAlign w:val="top"/>
          </w:tcPr>
          <w:p>
            <w:pPr>
              <w:spacing w:line="295" w:lineRule="auto"/>
              <w:rPr>
                <w:rFonts w:ascii="Arial"/>
                <w:sz w:val="21"/>
              </w:rPr>
            </w:pPr>
            <w:r/>
          </w:p>
          <w:p>
            <w:pPr>
              <w:pStyle w:val="TableText"/>
              <w:ind w:left="203"/>
              <w:spacing w:before="82" w:line="191" w:lineRule="auto"/>
              <w:rPr/>
            </w:pPr>
            <w:r>
              <w:rPr>
                <w:spacing w:val="-2"/>
              </w:rPr>
              <w:t>两桁之间</w:t>
            </w:r>
          </w:p>
        </w:tc>
        <w:tc>
          <w:tcPr>
            <w:tcW w:w="4365" w:type="dxa"/>
            <w:vAlign w:val="top"/>
            <w:vMerge w:val="restart"/>
            <w:tcBorders>
              <w:bottom w:val="nil"/>
            </w:tcBorders>
          </w:tcPr>
          <w:p>
            <w:pPr>
              <w:spacing w:line="318" w:lineRule="auto"/>
              <w:rPr>
                <w:rFonts w:ascii="Arial"/>
                <w:sz w:val="21"/>
              </w:rPr>
            </w:pPr>
            <w:r>
              <mc:AlternateContent xmlns:mc="http://schemas.openxmlformats.org/markup-compatibility/2006">
                <mc:Choice Requires="wps">
                  <w:drawing>
                    <wp:anchor distT="0" distB="0" distL="0" distR="0" simplePos="0" relativeHeight="253138944" behindDoc="0" locked="0" layoutInCell="1" allowOverlap="1">
                      <wp:simplePos x="0" y="0"/>
                      <wp:positionH relativeFrom="rightMargin">
                        <wp:posOffset>-1671658</wp:posOffset>
                      </wp:positionH>
                      <wp:positionV relativeFrom="topMargin">
                        <wp:posOffset>895835</wp:posOffset>
                      </wp:positionV>
                      <wp:extent cx="114935" cy="180340"/>
                      <wp:effectExtent l="0" t="0" r="0" b="0"/>
                      <wp:wrapNone/>
                      <wp:docPr id="438" name="TextBox 438"/>
                      <wp:cNvGraphicFramePr/>
                      <a:graphic>
                        <a:graphicData uri="http://schemas.microsoft.com/office/word/2010/wordprocessingShape">
                          <wps:wsp>
                            <wps:cNvPr id="438" name="TextBox 438"/>
                            <wps:cNvSpPr txBox="1"/>
                            <wps:spPr>
                              <a:xfrm rot="19920000">
                                <a:off x="-1671658" y="895835"/>
                                <a:ext cx="114935" cy="1803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194" w:lineRule="exact"/>
                                    <w:rPr>
                                      <w:sz w:val="9"/>
                                      <w:szCs w:val="9"/>
                                    </w:rPr>
                                  </w:pPr>
                                  <w:r>
                                    <w:rPr>
                                      <w:sz w:val="9"/>
                                      <w:szCs w:val="9"/>
                                      <w:spacing w:val="12"/>
                                      <w:w w:val="131"/>
                                      <w:position w:val="3"/>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94" style="position:absolute;margin-left:-131.627pt;margin-top:70.5382pt;mso-position-vertical-relative:top-margin-area;mso-position-horizontal-relative:right-margin-area;width:9.05pt;height:14.2pt;z-index:253138944;rotation:332;" filled="false" stroked="false" type="#_x0000_t202">
                      <v:fill on="false"/>
                      <v:stroke on="false"/>
                      <v:path/>
                      <v:imagedata o:title=""/>
                      <o:lock v:ext="edit" aspectratio="false"/>
                      <v:textbox inset="0mm,0mm,0mm,0mm">
                        <w:txbxContent>
                          <w:p>
                            <w:pPr>
                              <w:pStyle w:val="TableText"/>
                              <w:ind w:left="20"/>
                              <w:spacing w:before="69" w:line="194" w:lineRule="exact"/>
                              <w:rPr>
                                <w:sz w:val="9"/>
                                <w:szCs w:val="9"/>
                              </w:rPr>
                            </w:pPr>
                            <w:r>
                              <w:rPr>
                                <w:sz w:val="9"/>
                                <w:szCs w:val="9"/>
                                <w:spacing w:val="12"/>
                                <w:w w:val="131"/>
                                <w:position w:val="3"/>
                              </w:rPr>
                              <w:t>L1</w:t>
                            </w:r>
                          </w:p>
                        </w:txbxContent>
                      </v:textbox>
                    </v:shape>
                  </w:pict>
                </mc:Fallback>
              </mc:AlternateContent>
            </w:r>
            <w:r>
              <mc:AlternateContent xmlns:mc="http://schemas.openxmlformats.org/markup-compatibility/2006">
                <mc:Choice Requires="wps">
                  <w:drawing>
                    <wp:anchor distT="0" distB="0" distL="0" distR="0" simplePos="0" relativeHeight="253118464" behindDoc="0" locked="0" layoutInCell="1" allowOverlap="1">
                      <wp:simplePos x="0" y="0"/>
                      <wp:positionH relativeFrom="rightMargin">
                        <wp:posOffset>-2528460</wp:posOffset>
                      </wp:positionH>
                      <wp:positionV relativeFrom="topMargin">
                        <wp:posOffset>514058</wp:posOffset>
                      </wp:positionV>
                      <wp:extent cx="114300" cy="179070"/>
                      <wp:effectExtent l="0" t="0" r="0" b="0"/>
                      <wp:wrapNone/>
                      <wp:docPr id="440" name="TextBox 440"/>
                      <wp:cNvGraphicFramePr/>
                      <a:graphic>
                        <a:graphicData uri="http://schemas.microsoft.com/office/word/2010/wordprocessingShape">
                          <wps:wsp>
                            <wps:cNvPr id="440" name="TextBox 440"/>
                            <wps:cNvSpPr txBox="1"/>
                            <wps:spPr>
                              <a:xfrm rot="16200000">
                                <a:off x="-2528460" y="514058"/>
                                <a:ext cx="114300" cy="1790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8" w:line="193" w:lineRule="exact"/>
                                    <w:rPr>
                                      <w:sz w:val="9"/>
                                      <w:szCs w:val="9"/>
                                    </w:rPr>
                                  </w:pPr>
                                  <w:r>
                                    <w:rPr>
                                      <w:sz w:val="9"/>
                                      <w:szCs w:val="9"/>
                                      <w:spacing w:val="6"/>
                                      <w:w w:val="123"/>
                                      <w:position w:val="3"/>
                                    </w:rPr>
                                    <w:t>L0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96" style="position:absolute;margin-left:-199.091pt;margin-top:40.477pt;mso-position-vertical-relative:top-margin-area;mso-position-horizontal-relative:right-margin-area;width:9pt;height:14.1pt;z-index:253118464;rotation:270;" filled="false" stroked="false" type="#_x0000_t202">
                      <v:fill on="false"/>
                      <v:stroke on="false"/>
                      <v:path/>
                      <v:imagedata o:title=""/>
                      <o:lock v:ext="edit" aspectratio="false"/>
                      <v:textbox inset="0mm,0mm,0mm,0mm">
                        <w:txbxContent>
                          <w:p>
                            <w:pPr>
                              <w:pStyle w:val="TableText"/>
                              <w:ind w:left="20"/>
                              <w:spacing w:before="68" w:line="193" w:lineRule="exact"/>
                              <w:rPr>
                                <w:sz w:val="9"/>
                                <w:szCs w:val="9"/>
                              </w:rPr>
                            </w:pPr>
                            <w:r>
                              <w:rPr>
                                <w:sz w:val="9"/>
                                <w:szCs w:val="9"/>
                                <w:spacing w:val="6"/>
                                <w:w w:val="123"/>
                                <w:position w:val="3"/>
                              </w:rPr>
                              <w:t>L0</w:t>
                            </w:r>
                          </w:p>
                        </w:txbxContent>
                      </v:textbox>
                    </v:shape>
                  </w:pict>
                </mc:Fallback>
              </mc:AlternateContent>
            </w:r>
            <w:r>
              <mc:AlternateContent xmlns:mc="http://schemas.openxmlformats.org/markup-compatibility/2006">
                <mc:Choice Requires="wps">
                  <w:drawing>
                    <wp:anchor distT="0" distB="0" distL="0" distR="0" simplePos="0" relativeHeight="253137920" behindDoc="0" locked="0" layoutInCell="1" allowOverlap="1">
                      <wp:simplePos x="0" y="0"/>
                      <wp:positionH relativeFrom="rightMargin">
                        <wp:posOffset>-1429512</wp:posOffset>
                      </wp:positionH>
                      <wp:positionV relativeFrom="topMargin">
                        <wp:posOffset>570367</wp:posOffset>
                      </wp:positionV>
                      <wp:extent cx="116204" cy="184785"/>
                      <wp:effectExtent l="0" t="0" r="0" b="0"/>
                      <wp:wrapNone/>
                      <wp:docPr id="442" name="TextBox 442"/>
                      <wp:cNvGraphicFramePr/>
                      <a:graphic>
                        <a:graphicData uri="http://schemas.microsoft.com/office/word/2010/wordprocessingShape">
                          <wps:wsp>
                            <wps:cNvPr id="442" name="TextBox 442"/>
                            <wps:cNvSpPr txBox="1"/>
                            <wps:spPr>
                              <a:xfrm rot="1800000">
                                <a:off x="-1429512" y="570367"/>
                                <a:ext cx="116204"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201" w:lineRule="exact"/>
                                    <w:rPr>
                                      <w:sz w:val="9"/>
                                      <w:szCs w:val="9"/>
                                    </w:rPr>
                                  </w:pPr>
                                  <w:r>
                                    <w:rPr>
                                      <w:sz w:val="9"/>
                                      <w:szCs w:val="9"/>
                                      <w:spacing w:val="7"/>
                                      <w:w w:val="126"/>
                                      <w:position w:val="3"/>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98" style="position:absolute;margin-left:-112.56pt;margin-top:44.9108pt;mso-position-vertical-relative:top-margin-area;mso-position-horizontal-relative:right-margin-area;width:9.15pt;height:14.55pt;z-index:253137920;rotation:30;" filled="false" stroked="false" type="#_x0000_t202">
                      <v:fill on="false"/>
                      <v:stroke on="false"/>
                      <v:path/>
                      <v:imagedata o:title=""/>
                      <o:lock v:ext="edit" aspectratio="false"/>
                      <v:textbox inset="0mm,0mm,0mm,0mm">
                        <w:txbxContent>
                          <w:p>
                            <w:pPr>
                              <w:pStyle w:val="TableText"/>
                              <w:ind w:left="20"/>
                              <w:spacing w:before="69" w:line="201" w:lineRule="exact"/>
                              <w:rPr>
                                <w:sz w:val="9"/>
                                <w:szCs w:val="9"/>
                              </w:rPr>
                            </w:pPr>
                            <w:r>
                              <w:rPr>
                                <w:sz w:val="9"/>
                                <w:szCs w:val="9"/>
                                <w:spacing w:val="7"/>
                                <w:w w:val="126"/>
                                <w:position w:val="3"/>
                              </w:rPr>
                              <w:t>L2</w:t>
                            </w:r>
                          </w:p>
                        </w:txbxContent>
                      </v:textbox>
                    </v:shape>
                  </w:pict>
                </mc:Fallback>
              </mc:AlternateContent>
            </w:r>
            <w:r>
              <mc:AlternateContent xmlns:mc="http://schemas.openxmlformats.org/markup-compatibility/2006">
                <mc:Choice Requires="wps">
                  <w:drawing>
                    <wp:anchor distT="0" distB="0" distL="0" distR="0" simplePos="0" relativeHeight="253121536" behindDoc="0" locked="0" layoutInCell="1" allowOverlap="1">
                      <wp:simplePos x="0" y="0"/>
                      <wp:positionH relativeFrom="rightMargin">
                        <wp:posOffset>-2431852</wp:posOffset>
                      </wp:positionH>
                      <wp:positionV relativeFrom="topMargin">
                        <wp:posOffset>2387092</wp:posOffset>
                      </wp:positionV>
                      <wp:extent cx="85090" cy="240665"/>
                      <wp:effectExtent l="0" t="0" r="0" b="0"/>
                      <wp:wrapNone/>
                      <wp:docPr id="444" name="TextBox 444"/>
                      <wp:cNvGraphicFramePr/>
                      <a:graphic>
                        <a:graphicData uri="http://schemas.microsoft.com/office/word/2010/wordprocessingShape">
                          <wps:wsp>
                            <wps:cNvPr id="444" name="TextBox 444"/>
                            <wps:cNvSpPr txBox="1"/>
                            <wps:spPr>
                              <a:xfrm rot="16200000">
                                <a:off x="-2431852" y="2387092"/>
                                <a:ext cx="85090" cy="2406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24" w:line="162" w:lineRule="auto"/>
                                    <w:jc w:val="right"/>
                                    <w:rPr>
                                      <w:sz w:val="19"/>
                                      <w:szCs w:val="19"/>
                                    </w:rPr>
                                  </w:pPr>
                                  <w:r>
                                    <w:rPr>
                                      <w:sz w:val="19"/>
                                      <w:szCs w:val="19"/>
                                      <w:spacing w:val="-22"/>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700" style="position:absolute;margin-left:-191.484pt;margin-top:187.96pt;mso-position-vertical-relative:top-margin-area;mso-position-horizontal-relative:right-margin-area;width:6.7pt;height:18.95pt;z-index:253121536;rotation:270;" filled="false" stroked="false" type="#_x0000_t202">
                      <v:fill on="false"/>
                      <v:stroke on="false"/>
                      <v:path/>
                      <v:imagedata o:title=""/>
                      <o:lock v:ext="edit" aspectratio="false"/>
                      <v:textbox inset="0mm,0mm,0mm,0mm">
                        <w:txbxContent>
                          <w:p>
                            <w:pPr>
                              <w:pStyle w:val="TableText"/>
                              <w:spacing w:before="124" w:line="162" w:lineRule="auto"/>
                              <w:jc w:val="right"/>
                              <w:rPr>
                                <w:sz w:val="19"/>
                                <w:szCs w:val="19"/>
                              </w:rPr>
                            </w:pPr>
                            <w:r>
                              <w:rPr>
                                <w:sz w:val="19"/>
                                <w:szCs w:val="19"/>
                                <w:spacing w:val="-22"/>
                                <w:w w:val="84"/>
                              </w:rPr>
                              <w:t>H</w:t>
                            </w:r>
                          </w:p>
                        </w:txbxContent>
                      </v:textbox>
                    </v:shape>
                  </w:pict>
                </mc:Fallback>
              </mc:AlternateContent>
            </w:r>
            <w:r>
              <mc:AlternateContent xmlns:mc="http://schemas.openxmlformats.org/markup-compatibility/2006">
                <mc:Choice Requires="wps">
                  <w:drawing>
                    <wp:anchor distT="0" distB="0" distL="0" distR="0" simplePos="0" relativeHeight="253153280" behindDoc="0" locked="0" layoutInCell="1" allowOverlap="1">
                      <wp:simplePos x="0" y="0"/>
                      <wp:positionH relativeFrom="rightMargin">
                        <wp:posOffset>-913705</wp:posOffset>
                      </wp:positionH>
                      <wp:positionV relativeFrom="topMargin">
                        <wp:posOffset>3026033</wp:posOffset>
                      </wp:positionV>
                      <wp:extent cx="117475" cy="179705"/>
                      <wp:effectExtent l="0" t="0" r="0" b="0"/>
                      <wp:wrapNone/>
                      <wp:docPr id="446" name="TextBox 446"/>
                      <wp:cNvGraphicFramePr/>
                      <a:graphic>
                        <a:graphicData uri="http://schemas.microsoft.com/office/word/2010/wordprocessingShape">
                          <wps:wsp>
                            <wps:cNvPr id="446" name="TextBox 446"/>
                            <wps:cNvSpPr txBox="1"/>
                            <wps:spPr>
                              <a:xfrm rot="2760000">
                                <a:off x="-913705" y="3026033"/>
                                <a:ext cx="117475" cy="1797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193" w:lineRule="exact"/>
                                    <w:rPr>
                                      <w:sz w:val="9"/>
                                      <w:szCs w:val="9"/>
                                    </w:rPr>
                                  </w:pPr>
                                  <w:r>
                                    <w:rPr>
                                      <w:sz w:val="9"/>
                                      <w:szCs w:val="9"/>
                                      <w:spacing w:val="8"/>
                                      <w:w w:val="125"/>
                                      <w:position w:val="3"/>
                                    </w:rPr>
                                    <w:t>L4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702" style="position:absolute;margin-left:-71.9453pt;margin-top:238.27pt;mso-position-vertical-relative:top-margin-area;mso-position-horizontal-relative:right-margin-area;width:9.25pt;height:14.15pt;z-index:253153280;rotation:46;" filled="false" stroked="false" type="#_x0000_t202">
                      <v:fill on="false"/>
                      <v:stroke on="false"/>
                      <v:path/>
                      <v:imagedata o:title=""/>
                      <o:lock v:ext="edit" aspectratio="false"/>
                      <v:textbox inset="0mm,0mm,0mm,0mm">
                        <w:txbxContent>
                          <w:p>
                            <w:pPr>
                              <w:pStyle w:val="TableText"/>
                              <w:ind w:left="20"/>
                              <w:spacing w:before="69" w:line="193" w:lineRule="exact"/>
                              <w:rPr>
                                <w:sz w:val="9"/>
                                <w:szCs w:val="9"/>
                              </w:rPr>
                            </w:pPr>
                            <w:r>
                              <w:rPr>
                                <w:sz w:val="9"/>
                                <w:szCs w:val="9"/>
                                <w:spacing w:val="8"/>
                                <w:w w:val="125"/>
                                <w:position w:val="3"/>
                              </w:rPr>
                              <w:t>L4</w:t>
                            </w:r>
                          </w:p>
                        </w:txbxContent>
                      </v:textbox>
                    </v:shape>
                  </w:pict>
                </mc:Fallback>
              </mc:AlternateContent>
            </w:r>
            <w:r>
              <w:pict>
                <v:shape id="_x0000_s4704" style="position:absolute;margin-left:-20.05pt;margin-top:111.112pt;mso-position-vertical-relative:top-margin-area;mso-position-horizontal-relative:right-margin-area;width:0.05pt;height:0.1pt;z-index:253128704;" fillcolor="#000000" filled="true" stroked="false" coordsize="1,2" coordorigin="0,0" path="m,l0,0l0,1l0,1l0,0xe"/>
              </w:pict>
            </w:r>
            <w:r>
              <w:pict>
                <v:shape id="_x0000_s4706" style="position:absolute;margin-left:-152.78pt;margin-top:173.072pt;mso-position-vertical-relative:top-margin-area;mso-position-horizontal-relative:right-margin-area;width:0.15pt;height:109.35pt;z-index:253125632;" filled="false" strokecolor="#000000" strokeweight="0.12pt" coordsize="3,2187" coordorigin="0,0" path="m1,1l1,2185e">
                  <v:stroke endcap="round" miterlimit="2"/>
                </v:shape>
              </w:pict>
            </w:r>
            <w:r>
              <w:pict>
                <v:group id="_x0000_s4708" style="position:absolute;margin-left:-151.243pt;margin-top:185.101pt;mso-position-vertical-relative:top-margin-area;mso-position-horizontal-relative:right-margin-area;width:119.15pt;height:121.5pt;z-index:253146112;" filled="false" stroked="false" coordsize="2383,2430" coordorigin="0,0">
                  <v:shape id="_x0000_s4710" style="position:absolute;left:91;top:0;width:2292;height:2336;" filled="false" strokecolor="#000000" strokeweight="0.12pt" coordsize="2292,2336" coordorigin="0,0" path="m1,2334l2289,1e">
                    <v:stroke endcap="round" miterlimit="2"/>
                  </v:shape>
                  <v:shape id="_x0000_s4712" style="position:absolute;left:1;top:2319;width:107;height:109;" fillcolor="#000000" filled="true" stroked="false" coordsize="107,109" coordorigin="0,0" path="m75,0l106,30l0,108l75,0e"/>
                  <v:shape id="_x0000_s4714" style="position:absolute;left:0;top:2317;width:110;height:112;" filled="false" strokecolor="#000000" strokeweight="0.12pt" coordsize="110,112" coordorigin="0,0" path="m107,32l1,109l77,1e">
                    <v:stroke endcap="round" miterlimit="2"/>
                  </v:shape>
                </v:group>
              </w:pict>
            </w:r>
            <w:r>
              <w:pict>
                <v:group id="_x0000_s4716" style="position:absolute;margin-left:-34.462pt;margin-top:173.711pt;mso-position-vertical-relative:top-margin-area;mso-position-horizontal-relative:right-margin-area;width:9.25pt;height:12.3pt;z-index:253147136;" filled="false" stroked="false" coordsize="185,246" coordorigin="0,0">
                  <v:shape id="_x0000_s4718" style="position:absolute;left:0;top:0;width:185;height:183;" filled="false" strokecolor="#000000" strokeweight="0.12pt" coordsize="185,183" coordorigin="0,0" path="m1,1l183,181e">
                    <v:stroke endcap="round" miterlimit="2"/>
                  </v:shape>
                  <v:shape id="_x0000_s4720" style="position:absolute;left:30;top:135;width:108;height:109;" fillcolor="#000000" filled="true" stroked="false" coordsize="108,109" coordorigin="0,0" path="m0,77l31,108l107,0l0,77e"/>
                  <v:shape id="_x0000_s4722" style="position:absolute;left:28;top:134;width:111;height:112;" filled="false" strokecolor="#000000" strokeweight="0.12pt" coordsize="111,112" coordorigin="0,0" path="m1,79l32,109l108,1l1,79m108,1l109,1e">
                    <v:stroke endcap="round" miterlimit="2"/>
                  </v:shape>
                </v:group>
              </w:pict>
            </w:r>
            <w:r>
              <w:pict>
                <v:group id="_x0000_s4724" style="position:absolute;margin-left:-156.284pt;margin-top:169.558pt;mso-position-vertical-relative:top-margin-area;mso-position-horizontal-relative:right-margin-area;width:119.25pt;height:120.25pt;z-index:253150208;" filled="false" stroked="false" coordsize="2385,2405" coordorigin="0,0">
                  <v:shape id="_x0000_s4726" style="position:absolute;left:90;top:91;width:2294;height:2313;" filled="false" strokecolor="#000000" strokeweight="0.12pt" coordsize="2294,2313" coordorigin="0,0" path="m1,1l2292,2311e">
                    <v:stroke endcap="round" miterlimit="2"/>
                  </v:shape>
                  <v:shape id="_x0000_s4728" style="position:absolute;left:0;top:0;width:108;height:109;" fillcolor="#000000" filled="true" stroked="false" coordsize="108,109" coordorigin="0,0" path="m107,77l77,108l0,0l107,77e"/>
                </v:group>
              </w:pict>
            </w:r>
            <w:r>
              <w:pict>
                <v:shape id="_x0000_s4730" style="position:absolute;margin-left:-158.055pt;margin-top:167.203pt;mso-position-vertical-relative:top-margin-area;mso-position-horizontal-relative:right-margin-area;width:127.95pt;height:128.95pt;z-index:253148160;" filled="false" strokecolor="#000000" strokeweight="0.12pt" coordsize="2559,2579" coordorigin="0,0" path="m1,81l81,1m2476,2577l2557,2496e">
                  <v:stroke endcap="round" miterlimit="2"/>
                </v:shape>
              </w:pict>
            </w:r>
            <w:r>
              <w:pict>
                <v:group id="_x0000_s4732" style="position:absolute;margin-left:-184.982pt;margin-top:173.072pt;mso-position-vertical-relative:top-margin-area;mso-position-horizontal-relative:right-margin-area;width:29.75pt;height:44pt;z-index:253142016;" filled="false" stroked="false" coordsize="595,880" coordorigin="0,0">
                  <v:shape id="_x0000_s4734" style="position:absolute;left:0;top:0;width:595;height:880;" filled="false" strokecolor="#000000" strokeweight="0.12pt" coordsize="595,880" coordorigin="0,0" path="m502,1l503,1m480,98l1,98m593,878l1,878m66,229l66,747e">
                    <v:stroke endcap="round" miterlimit="2"/>
                  </v:shape>
                  <v:shape id="_x0000_s4736" style="position:absolute;left:44;top:98;width:44;height:132;" fillcolor="#000000" filled="true" stroked="false" coordsize="44,132" coordorigin="0,0" path="m0,131l43,131l21,0l0,131e"/>
                  <v:shape id="_x0000_s4738" style="position:absolute;left:43;top:97;width:46;height:134;" filled="false" strokecolor="#000000" strokeweight="0.12pt" coordsize="46,134" coordorigin="0,0" path="m1,132l44,132l22,1l1,132e">
                    <v:stroke endcap="round" miterlimit="2"/>
                  </v:shape>
                  <v:shape id="_x0000_s4740" style="position:absolute;left:44;top:747;width:44;height:131;" fillcolor="#000000" filled="true" stroked="false" coordsize="44,131" coordorigin="0,0" path="m,l43,0l21,130l0,0e"/>
                  <v:shape id="_x0000_s4742" style="position:absolute;left:43;top:746;width:46;height:134;" filled="false" strokecolor="#000000" strokeweight="0.12pt" coordsize="46,134" coordorigin="0,0" path="m1,1l44,1l22,131l1,1m22,131l23,131e">
                    <v:stroke endcap="round" miterlimit="2"/>
                  </v:shape>
                </v:group>
              </w:pict>
            </w:r>
            <w:r>
              <w:pict>
                <v:shape id="_x0000_s4744" style="position:absolute;margin-left:-156.344pt;margin-top:169.498pt;mso-position-vertical-relative:top-margin-area;mso-position-horizontal-relative:right-margin-area;width:5.55pt;height:5.55pt;z-index:253152256;" filled="false" strokecolor="#000000" strokeweight="0.12pt" coordsize="111,111" coordorigin="0,0" path="m109,78l78,109l1,1l109,78e">
                  <v:stroke endcap="round" miterlimit="2"/>
                </v:shape>
              </w:pict>
            </w:r>
            <w:r>
              <w:pict>
                <v:group id="_x0000_s4746" style="position:absolute;margin-left:-37.94pt;margin-top:288.882pt;mso-position-vertical-relative:top-margin-area;mso-position-horizontal-relative:right-margin-area;width:5.6pt;height:9.1pt;z-index:253154304;" filled="false" stroked="false" coordsize="112,182" coordorigin="0,0">
                  <v:shape id="_x0000_s4748" style="position:absolute;left:1;top:1;width:108;height:109;" fillcolor="#000000" filled="true" stroked="false" coordsize="108,109" coordorigin="0,0" path="m30,0l0,30l107,108l30,0e"/>
                  <v:shape id="_x0000_s4750" style="position:absolute;left:0;top:0;width:112;height:182;" filled="false" strokecolor="#000000" strokeweight="0.12pt" coordsize="112,182" coordorigin="0,0" path="m31,1l1,31l109,109l31,1m37,180l38,180m109,109l110,109e">
                    <v:stroke endcap="round" miterlimit="2"/>
                  </v:shape>
                </v:group>
              </w:pict>
            </w:r>
            <w:r>
              <w:pict>
                <v:group id="_x0000_s4752" style="position:absolute;margin-left:-35.044pt;margin-top:26.928pt;mso-position-vertical-relative:top-margin-area;mso-position-horizontal-relative:right-margin-area;width:7.35pt;height:7.25pt;z-index:-250210304;" filled="false" stroked="false" coordsize="147,145" coordorigin="0,0">
                  <v:shape id="_x0000_s4754" style="position:absolute;left:95;top:0;width:51;height:91;" filled="false" strokecolor="#000000" strokeweight="0.00pt" coordsize="51,91" coordorigin="0,0" path="m50,90l0,0e">
                    <v:stroke endcap="round" miterlimit="0"/>
                  </v:shape>
                  <v:shape id="_x0000_s4756" style="position:absolute;left:1;top:57;width:128;height:86;" fillcolor="#000000" filled="true" stroked="false" coordsize="128,86" coordorigin="0,0" path="m0,46l21,85l127,0l0,46em126,0l127,0l127,1l126,1l126,0xe"/>
                  <v:shape id="_x0000_s4758" style="position:absolute;left:0;top:57;width:130;height:88;" filled="false" strokecolor="#000000" strokeweight="0.12pt" coordsize="130,88" coordorigin="0,0" path="m22,85l128,1l1,47e">
                    <v:stroke endcap="round" miterlimit="2"/>
                  </v:shape>
                </v:group>
              </w:pict>
            </w:r>
            <w:r>
              <w:pict>
                <v:group id="_x0000_s4760" style="position:absolute;margin-left:-177.314pt;margin-top:19.843pt;mso-position-vertical-relative:top-margin-area;mso-position-horizontal-relative:right-margin-area;width:11.5pt;height:11.65pt;z-index:253139968;" filled="false" stroked="false" coordsize="230,233" coordorigin="0,0">
                  <v:shape id="_x0000_s4762" style="position:absolute;left:0;top:0;width:135;height:233;" filled="false" strokecolor="#000000" strokeweight="0.00pt" coordsize="135,233" coordorigin="0,0" path="m0,232l134,0e">
                    <v:stroke endcap="round" miterlimit="0"/>
                  </v:shape>
                  <v:shape id="_x0000_s4764" style="position:absolute;left:204;top:104;width:25;height:41;" filled="false" strokecolor="#000000" strokeweight="0.12pt" coordsize="25,41" coordorigin="0,0" path="m23,1l1,39e">
                    <v:stroke endcap="round" miterlimit="2"/>
                  </v:shape>
                </v:group>
              </w:pict>
            </w:r>
            <w:r>
              <w:pict>
                <v:group id="_x0000_s4766" style="position:absolute;margin-left:-182.481pt;margin-top:112.341pt;mso-position-vertical-relative:top-margin-area;mso-position-horizontal-relative:right-margin-area;width:3.9pt;height:6.9pt;z-index:253133824;" filled="false" stroked="false" coordsize="78,138" coordorigin="0,0">
                  <v:shape id="_x0000_s4768" style="position:absolute;left:0;top:0;width:51;height:91;" filled="false" strokecolor="#000000" strokeweight="0.00pt" coordsize="51,91" coordorigin="0,0" path="m50,90l0,0e">
                    <v:stroke endcap="round" miterlimit="0"/>
                  </v:shape>
                  <v:shape id="_x0000_s4770" style="position:absolute;left:76;top:136;width:1;height:1;" fillcolor="#000000" filled="true" stroked="false" coordsize="1,1" coordorigin="0,0" path="m,l0,0l0,0l0,0l0,0xe"/>
                </v:group>
              </w:pict>
            </w:r>
            <w:r>
              <w:pict>
                <v:shape id="_x0000_s4772" style="position:absolute;margin-left:-175.644pt;margin-top:110.96pt;mso-position-vertical-relative:top-margin-area;mso-position-horizontal-relative:right-margin-area;width:1.25pt;height:2.1pt;z-index:253135872;" filled="false" strokecolor="#000000" strokeweight="0.12pt" coordsize="25,42" coordorigin="0,0" path="m1,1l22,40e">
                  <v:stroke endcap="round" miterlimit="2"/>
                </v:shape>
              </w:pict>
            </w:r>
            <w:r>
              <w:pict>
                <v:group id="_x0000_s4774" style="position:absolute;margin-left:-180.909pt;margin-top:33.101pt;mso-position-vertical-relative:top-margin-area;mso-position-horizontal-relative:right-margin-area;width:146.5pt;height:82.25pt;z-index:253134848;" filled="false" stroked="false" coordsize="2930,1645" coordorigin="0,0">
                  <v:shape id="_x0000_s4776" style="position:absolute;left:117;top:0;width:2812;height:1578;" filled="false" strokecolor="#000000" strokeweight="0.00pt" coordsize="2812,1578" coordorigin="0,0" path="m0,1577l2812,0e">
                    <v:stroke endcap="round" miterlimit="0"/>
                  </v:shape>
                  <v:shape id="_x0000_s4778" style="position:absolute;left:1;top:1558;width:128;height:85;" fillcolor="#000000" filled="true" stroked="false" coordsize="128,85" coordorigin="0,0" path="m105,0l127,38l0,84l105,0e"/>
                  <v:shape id="_x0000_s4780" style="position:absolute;left:0;top:1557;width:130;height:88;" filled="false" strokecolor="#000000" strokeweight="0.12pt" coordsize="130,88" coordorigin="0,0" path="m128,40l1,85l106,1e">
                    <v:stroke endcap="round" miterlimit="2"/>
                  </v:shape>
                </v:group>
              </w:pict>
            </w:r>
            <w:r>
              <w:pict>
                <v:group id="_x0000_s4782" style="position:absolute;margin-left:-166.473pt;margin-top:26.074pt;mso-position-vertical-relative:top-margin-area;mso-position-horizontal-relative:right-margin-area;width:148.15pt;height:93.8pt;z-index:253136896;" filled="false" stroked="false" coordsize="2963,1876" coordorigin="0,0">
                  <v:shape id="_x0000_s4784" style="position:absolute;left:0;top:0;width:2963;height:1876;" filled="false" strokecolor="#000000" strokeweight="0.00pt" coordsize="2963,1876" coordorigin="0,0" path="m2827,1875l2962,1643m0,0l2813,1634e">
                    <v:stroke endcap="round" miterlimit="0"/>
                  </v:shape>
                  <v:shape id="_x0000_s4786" style="position:absolute;left:2802;top:1615;width:127;height:87;" fillcolor="#000000" filled="true" stroked="false" coordsize="127,87" coordorigin="0,0" path="m22,0l0,38l126,86l22,0e"/>
                  <v:shape id="_x0000_s4788" style="position:absolute;left:2801;top:1613;width:129;height:89;" filled="false" strokecolor="#000000" strokeweight="0.12pt" coordsize="129,89" coordorigin="0,0" path="m1,39l127,87l23,1e">
                    <v:stroke endcap="round" miterlimit="2"/>
                  </v:shape>
                </v:group>
              </w:pict>
            </w:r>
            <w:r>
              <w:pict>
                <v:shape id="_x0000_s4790" style="position:absolute;margin-left:-45.94pt;margin-top:155.407pt;mso-position-vertical-relative:top-margin-area;mso-position-horizontal-relative:right-margin-area;width:9.75pt;height:16.6pt;z-index:253117440;" filled="false" strokecolor="#000000" strokeweight="0.12pt" coordsize="195,332" coordorigin="0,0" path="m51,330l1,1m143,1l193,330e">
                  <v:stroke endcap="round" miterlimit="2"/>
                </v:shape>
              </w:pict>
            </w:r>
            <w:r>
              <w:pict>
                <v:shape id="_x0000_s4792" style="position:absolute;margin-left:-147.446pt;margin-top:300.998pt;mso-position-vertical-relative:top-margin-area;mso-position-horizontal-relative:right-margin-area;width:1.7pt;height:1.7pt;z-index:253149184;" filled="false" strokecolor="#000000" strokeweight="0.12pt" coordsize="34,34" coordorigin="0,0" path="m1,1l31,32e">
                  <v:stroke endcap="round" miterlimit="2"/>
                </v:shape>
              </w:pict>
            </w:r>
            <w:r>
              <w:pict>
                <v:shape id="_x0000_s4794" style="position:absolute;margin-left:-45.94pt;margin-top:152.647pt;mso-position-vertical-relative:top-margin-area;mso-position-horizontal-relative:right-margin-area;width:7.25pt;height:2.9pt;z-index:253122560;" filled="false" strokecolor="#000000" strokeweight="0.12pt" coordsize="145,58" coordorigin="0,0" path="m1,56l143,56m109,56l44,56l30,1l95,1l109,56m123,10l124,10e">
                  <v:stroke endcap="round" miterlimit="2"/>
                </v:shape>
              </w:pict>
            </w:r>
            <w:r>
              <w:pict>
                <v:shape id="_x0000_s4796" style="position:absolute;margin-left:-148.808pt;margin-top:185.798pt;mso-position-vertical-relative:top-margin-area;mso-position-horizontal-relative:right-margin-area;width:103.95pt;height:26.45pt;z-index:253113344;" filled="false" strokecolor="#000000" strokeweight="0.12pt" coordsize="2079,529" coordorigin="0,0" path="m319,51l35,527m618,518l367,51m272,23l1,478m656,473l413,21m1041,51l757,527m1340,518l1089,51m994,23l722,478m1383,481l1135,21m1753,31l1462,518m2058,510l1800,31m1706,3l1420,481m2077,429l1846,1e">
                  <v:stroke endcap="round" miterlimit="2"/>
                </v:shape>
              </w:pict>
            </w:r>
            <w:r>
              <w:pict>
                <v:shape id="_x0000_s4798" style="position:absolute;margin-left:-135.243pt;margin-top:182.689pt;mso-position-vertical-relative:top-margin-area;mso-position-horizontal-relative:right-margin-area;width:7.35pt;height:5.8pt;z-index:253145088;" filled="false" strokecolor="#000000" strokeweight="0.12pt" coordsize="147,116" coordorigin="0,0" path="m1,86l16,45l17,2m136,1l131,46l144,89m96,113l80,105l63,105l48,113e">
                  <v:stroke endcap="round" miterlimit="2"/>
                </v:shape>
              </w:pict>
            </w:r>
            <w:r>
              <w:pict>
                <v:shape id="_x0000_s4800" style="position:absolute;margin-left:-63.563pt;margin-top:181.672pt;mso-position-vertical-relative:top-margin-area;mso-position-horizontal-relative:right-margin-area;width:7.35pt;height:5.8pt;z-index:253144064;" filled="false" strokecolor="#000000" strokeweight="0.12pt" coordsize="147,116" coordorigin="0,0" path="m1,86l16,45l17,2m135,1l131,46l144,89m95,113l80,105l63,105l48,113e">
                  <v:stroke endcap="round" miterlimit="2"/>
                </v:shape>
              </w:pict>
            </w:r>
            <w:r>
              <mc:AlternateContent xmlns:mc="http://schemas.openxmlformats.org/markup-compatibility/2006">
                <mc:Choice Requires="wps">
                  <w:drawing>
                    <wp:anchor distT="0" distB="0" distL="0" distR="0" simplePos="0" relativeHeight="253151232" behindDoc="0" locked="0" layoutInCell="1" allowOverlap="1">
                      <wp:simplePos x="0" y="0"/>
                      <wp:positionH relativeFrom="rightMargin">
                        <wp:posOffset>-1478564</wp:posOffset>
                      </wp:positionH>
                      <wp:positionV relativeFrom="topMargin">
                        <wp:posOffset>3096428</wp:posOffset>
                      </wp:positionV>
                      <wp:extent cx="115570" cy="179705"/>
                      <wp:effectExtent l="0" t="0" r="0" b="0"/>
                      <wp:wrapNone/>
                      <wp:docPr id="448" name="TextBox 448"/>
                      <wp:cNvGraphicFramePr/>
                      <a:graphic>
                        <a:graphicData uri="http://schemas.microsoft.com/office/word/2010/wordprocessingShape">
                          <wps:wsp>
                            <wps:cNvPr id="448" name="TextBox 448"/>
                            <wps:cNvSpPr txBox="1"/>
                            <wps:spPr>
                              <a:xfrm rot="18840000">
                                <a:off x="-1478564" y="3096428"/>
                                <a:ext cx="115570" cy="1797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8" w:line="194" w:lineRule="exact"/>
                                    <w:rPr>
                                      <w:sz w:val="9"/>
                                      <w:szCs w:val="9"/>
                                    </w:rPr>
                                  </w:pPr>
                                  <w:r>
                                    <w:rPr>
                                      <w:sz w:val="9"/>
                                      <w:szCs w:val="9"/>
                                      <w:spacing w:val="8"/>
                                      <w:w w:val="125"/>
                                      <w:position w:val="3"/>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02" style="position:absolute;margin-left:-116.422pt;margin-top:243.813pt;mso-position-vertical-relative:top-margin-area;mso-position-horizontal-relative:right-margin-area;width:9.1pt;height:14.15pt;z-index:253151232;rotation:314;" filled="false" stroked="false" type="#_x0000_t202">
                      <v:fill on="false"/>
                      <v:stroke on="false"/>
                      <v:path/>
                      <v:imagedata o:title=""/>
                      <o:lock v:ext="edit" aspectratio="false"/>
                      <v:textbox inset="0mm,0mm,0mm,0mm">
                        <w:txbxContent>
                          <w:p>
                            <w:pPr>
                              <w:pStyle w:val="TableText"/>
                              <w:ind w:left="20"/>
                              <w:spacing w:before="68" w:line="194" w:lineRule="exact"/>
                              <w:rPr>
                                <w:sz w:val="9"/>
                                <w:szCs w:val="9"/>
                              </w:rPr>
                            </w:pPr>
                            <w:r>
                              <w:rPr>
                                <w:sz w:val="9"/>
                                <w:szCs w:val="9"/>
                                <w:spacing w:val="8"/>
                                <w:w w:val="125"/>
                                <w:position w:val="3"/>
                              </w:rPr>
                              <w:t>L3</w:t>
                            </w:r>
                          </w:p>
                        </w:txbxContent>
                      </v:textbox>
                    </v:shape>
                  </w:pict>
                </mc:Fallback>
              </mc:AlternateContent>
            </w:r>
            <w:r>
              <w:pict>
                <v:rect id="_x0000_s4804" style="position:absolute;margin-left:-41.65pt;margin-top:288.098pt;mso-position-vertical-relative:top-margin-area;mso-position-horizontal-relative:right-margin-area;width:4.05pt;height:2.1pt;z-index:253143040;" fillcolor="#000000" filled="true" stroked="false"/>
              </w:pict>
            </w:r>
            <w:r>
              <w:pict>
                <v:shape id="_x0000_s4806" style="position:absolute;margin-left:-160.91pt;margin-top:170.881pt;mso-position-vertical-relative:top-margin-area;mso-position-horizontal-relative:right-margin-area;width:125.9pt;height:128.1pt;z-index:253132800;" filled="false" stroked="false" type="#_x0000_t202">
                  <v:fill on="false"/>
                  <v:stroke on="false"/>
                  <v:path/>
                  <v:imagedata o:title=""/>
                  <o:lock v:ext="edit" aspectratio="false"/>
                  <v:textbox inset="0mm,0mm,0mm,0mm">
                    <w:txbxContent>
                      <w:p>
                        <w:pPr>
                          <w:spacing w:line="20" w:lineRule="exact"/>
                          <w:rPr/>
                        </w:pPr>
                        <w:r/>
                      </w:p>
                      <w:tbl>
                        <w:tblPr>
                          <w:tblStyle w:val="TableNormal"/>
                          <w:tblW w:w="2472"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03"/>
                          <w:gridCol w:w="719"/>
                          <w:gridCol w:w="1107"/>
                          <w:gridCol w:w="143"/>
                        </w:tblGrid>
                        <w:tr>
                          <w:trPr>
                            <w:trHeight w:val="172" w:hRule="atLeast"/>
                          </w:trPr>
                          <w:tc>
                            <w:tcPr>
                              <w:tcW w:w="2329" w:type="dxa"/>
                              <w:vAlign w:val="top"/>
                              <w:gridSpan w:val="3"/>
                              <w:tcBorders>
                                <w:bottom w:val="single" w:color="000000" w:sz="14" w:space="0"/>
                                <w:top w:val="single" w:color="000000" w:sz="10" w:space="0"/>
                              </w:tcBorders>
                            </w:tcPr>
                            <w:p>
                              <w:pPr>
                                <w:ind w:firstLine="24"/>
                                <w:spacing w:before="29" w:line="133" w:lineRule="exact"/>
                                <w:rPr/>
                              </w:pPr>
                              <w:r>
                                <w:rPr>
                                  <w:position w:val="-2"/>
                                </w:rPr>
                                <w:drawing>
                                  <wp:inline distT="0" distB="0" distL="0" distR="0">
                                    <wp:extent cx="51219" cy="84061"/>
                                    <wp:effectExtent l="0" t="0" r="0" b="0"/>
                                    <wp:docPr id="450" name="IM 450"/>
                                    <wp:cNvGraphicFramePr/>
                                    <a:graphic>
                                      <a:graphicData uri="http://schemas.openxmlformats.org/drawingml/2006/picture">
                                        <pic:pic>
                                          <pic:nvPicPr>
                                            <pic:cNvPr id="450" name="IM 450"/>
                                            <pic:cNvPicPr/>
                                          </pic:nvPicPr>
                                          <pic:blipFill>
                                            <a:blip r:embed="rId179"/>
                                            <a:stretch>
                                              <a:fillRect/>
                                            </a:stretch>
                                          </pic:blipFill>
                                          <pic:spPr>
                                            <a:xfrm rot="0">
                                              <a:off x="0" y="0"/>
                                              <a:ext cx="51219" cy="84061"/>
                                            </a:xfrm>
                                            <a:prstGeom prst="rect">
                                              <a:avLst/>
                                            </a:prstGeom>
                                          </pic:spPr>
                                        </pic:pic>
                                      </a:graphicData>
                                    </a:graphic>
                                  </wp:inline>
                                </w:drawing>
                              </w:r>
                            </w:p>
                          </w:tc>
                          <w:tc>
                            <w:tcPr>
                              <w:tcW w:w="143" w:type="dxa"/>
                              <w:vAlign w:val="top"/>
                            </w:tcPr>
                            <w:p>
                              <w:pPr>
                                <w:ind w:firstLine="31"/>
                                <w:spacing w:before="8" w:line="134" w:lineRule="exact"/>
                                <w:rPr/>
                              </w:pPr>
                              <w:r>
                                <w:rPr>
                                  <w:position w:val="-2"/>
                                </w:rPr>
                                <w:drawing>
                                  <wp:inline distT="0" distB="0" distL="0" distR="0">
                                    <wp:extent cx="51218" cy="85649"/>
                                    <wp:effectExtent l="0" t="0" r="0" b="0"/>
                                    <wp:docPr id="452" name="IM 452"/>
                                    <wp:cNvGraphicFramePr/>
                                    <a:graphic>
                                      <a:graphicData uri="http://schemas.openxmlformats.org/drawingml/2006/picture">
                                        <pic:pic>
                                          <pic:nvPicPr>
                                            <pic:cNvPr id="452" name="IM 452"/>
                                            <pic:cNvPicPr/>
                                          </pic:nvPicPr>
                                          <pic:blipFill>
                                            <a:blip r:embed="rId180"/>
                                            <a:stretch>
                                              <a:fillRect/>
                                            </a:stretch>
                                          </pic:blipFill>
                                          <pic:spPr>
                                            <a:xfrm rot="0">
                                              <a:off x="0" y="0"/>
                                              <a:ext cx="51218" cy="85649"/>
                                            </a:xfrm>
                                            <a:prstGeom prst="rect">
                                              <a:avLst/>
                                            </a:prstGeom>
                                          </pic:spPr>
                                        </pic:pic>
                                      </a:graphicData>
                                    </a:graphic>
                                  </wp:inline>
                                </w:drawing>
                              </w:r>
                            </w:p>
                          </w:tc>
                        </w:tr>
                        <w:tr>
                          <w:trPr>
                            <w:trHeight w:val="472" w:hRule="atLeast"/>
                          </w:trPr>
                          <w:tc>
                            <w:tcPr>
                              <w:tcW w:w="2329" w:type="dxa"/>
                              <w:vAlign w:val="top"/>
                              <w:gridSpan w:val="3"/>
                              <w:tcBorders>
                                <w:bottom w:val="nil"/>
                                <w:top w:val="single" w:color="000000" w:sz="14" w:space="0"/>
                              </w:tcBorders>
                            </w:tcPr>
                            <w:p>
                              <w:pPr>
                                <w:ind w:firstLine="1210"/>
                                <w:spacing w:line="99" w:lineRule="exact"/>
                                <w:rPr/>
                              </w:pPr>
                              <w:r>
                                <w:rPr>
                                  <w:position w:val="-1"/>
                                </w:rPr>
                                <w:drawing>
                                  <wp:inline distT="0" distB="0" distL="0" distR="0">
                                    <wp:extent cx="93192" cy="63055"/>
                                    <wp:effectExtent l="0" t="0" r="0" b="0"/>
                                    <wp:docPr id="454" name="IM 454"/>
                                    <wp:cNvGraphicFramePr/>
                                    <a:graphic>
                                      <a:graphicData uri="http://schemas.openxmlformats.org/drawingml/2006/picture">
                                        <pic:pic>
                                          <pic:nvPicPr>
                                            <pic:cNvPr id="454" name="IM 454"/>
                                            <pic:cNvPicPr/>
                                          </pic:nvPicPr>
                                          <pic:blipFill>
                                            <a:blip r:embed="rId181"/>
                                            <a:stretch>
                                              <a:fillRect/>
                                            </a:stretch>
                                          </pic:blipFill>
                                          <pic:spPr>
                                            <a:xfrm rot="0">
                                              <a:off x="0" y="0"/>
                                              <a:ext cx="93192" cy="63055"/>
                                            </a:xfrm>
                                            <a:prstGeom prst="rect">
                                              <a:avLst/>
                                            </a:prstGeom>
                                          </pic:spPr>
                                        </pic:pic>
                                      </a:graphicData>
                                    </a:graphic>
                                  </wp:inline>
                                </w:drawing>
                              </w:r>
                            </w:p>
                          </w:tc>
                          <w:tc>
                            <w:tcPr>
                              <w:tcW w:w="143" w:type="dxa"/>
                              <w:vAlign w:val="top"/>
                              <w:vMerge w:val="restart"/>
                              <w:tcBorders>
                                <w:bottom w:val="nil"/>
                              </w:tcBorders>
                            </w:tcPr>
                            <w:p>
                              <w:pPr>
                                <w:rPr>
                                  <w:rFonts w:ascii="Arial"/>
                                  <w:sz w:val="21"/>
                                </w:rPr>
                              </w:pPr>
                              <w:r/>
                            </w:p>
                          </w:tc>
                        </w:tr>
                        <w:tr>
                          <w:trPr>
                            <w:trHeight w:val="89" w:hRule="atLeast"/>
                          </w:trPr>
                          <w:tc>
                            <w:tcPr>
                              <w:tcW w:w="503" w:type="dxa"/>
                              <w:vAlign w:val="top"/>
                              <w:tcBorders>
                                <w:bottom w:val="nil"/>
                                <w:right w:val="nil"/>
                                <w:top w:val="nil"/>
                              </w:tcBorders>
                            </w:tcPr>
                            <w:p>
                              <w:pPr>
                                <w:spacing w:line="79" w:lineRule="exact"/>
                                <w:rPr>
                                  <w:rFonts w:ascii="Arial"/>
                                  <w:sz w:val="6"/>
                                </w:rPr>
                              </w:pPr>
                              <w:r/>
                            </w:p>
                          </w:tc>
                          <w:tc>
                            <w:tcPr>
                              <w:tcW w:w="719" w:type="dxa"/>
                              <w:vAlign w:val="top"/>
                              <w:tcBorders>
                                <w:left w:val="nil"/>
                                <w:right w:val="nil"/>
                                <w:top w:val="nil"/>
                                <w:bottom w:val="single" w:color="000000" w:sz="12" w:space="0"/>
                              </w:tcBorders>
                            </w:tcPr>
                            <w:p>
                              <w:pPr>
                                <w:spacing w:line="79" w:lineRule="exact"/>
                                <w:rPr>
                                  <w:rFonts w:ascii="Arial"/>
                                  <w:sz w:val="6"/>
                                </w:rPr>
                              </w:pPr>
                              <w:r/>
                            </w:p>
                          </w:tc>
                          <w:tc>
                            <w:tcPr>
                              <w:tcW w:w="1107" w:type="dxa"/>
                              <w:vAlign w:val="top"/>
                              <w:tcBorders>
                                <w:left w:val="nil"/>
                                <w:top w:val="nil"/>
                              </w:tcBorders>
                            </w:tcPr>
                            <w:p>
                              <w:pPr>
                                <w:spacing w:line="79" w:lineRule="exact"/>
                                <w:rPr>
                                  <w:rFonts w:ascii="Arial"/>
                                  <w:sz w:val="6"/>
                                </w:rPr>
                              </w:pPr>
                              <w:r/>
                            </w:p>
                          </w:tc>
                          <w:tc>
                            <w:tcPr>
                              <w:tcW w:w="143" w:type="dxa"/>
                              <w:vAlign w:val="top"/>
                              <w:vMerge w:val="continue"/>
                              <w:tcBorders>
                                <w:top w:val="nil"/>
                                <w:bottom w:val="nil"/>
                              </w:tcBorders>
                            </w:tcPr>
                            <w:p>
                              <w:pPr>
                                <w:rPr>
                                  <w:rFonts w:ascii="Arial"/>
                                  <w:sz w:val="21"/>
                                </w:rPr>
                              </w:pPr>
                              <w:r/>
                            </w:p>
                          </w:tc>
                        </w:tr>
                        <w:tr>
                          <w:trPr>
                            <w:trHeight w:val="20" w:hRule="atLeast"/>
                          </w:trPr>
                          <w:tc>
                            <w:tcPr>
                              <w:tcW w:w="503" w:type="dxa"/>
                              <w:vAlign w:val="top"/>
                              <w:tcBorders>
                                <w:right w:val="nil"/>
                                <w:top w:val="nil"/>
                              </w:tcBorders>
                            </w:tcPr>
                            <w:p>
                              <w:pPr>
                                <w:spacing w:line="104" w:lineRule="auto"/>
                                <w:rPr>
                                  <w:rFonts w:ascii="Arial"/>
                                  <w:sz w:val="2"/>
                                </w:rPr>
                              </w:pPr>
                              <w:r/>
                            </w:p>
                          </w:tc>
                          <w:tc>
                            <w:tcPr>
                              <w:tcW w:w="719" w:type="dxa"/>
                              <w:vAlign w:val="top"/>
                              <w:tcBorders>
                                <w:left w:val="nil"/>
                                <w:right w:val="nil"/>
                              </w:tcBorders>
                            </w:tcPr>
                            <w:p>
                              <w:pPr>
                                <w:spacing w:line="104" w:lineRule="auto"/>
                                <w:rPr>
                                  <w:rFonts w:ascii="Arial"/>
                                  <w:sz w:val="2"/>
                                </w:rPr>
                              </w:pPr>
                              <w:r/>
                            </w:p>
                          </w:tc>
                          <w:tc>
                            <w:tcPr>
                              <w:tcW w:w="1107" w:type="dxa"/>
                              <w:vAlign w:val="top"/>
                              <w:tcBorders>
                                <w:left w:val="nil"/>
                              </w:tcBorders>
                            </w:tcPr>
                            <w:p>
                              <w:pPr>
                                <w:spacing w:line="104" w:lineRule="auto"/>
                                <w:rPr>
                                  <w:rFonts w:ascii="Arial"/>
                                  <w:sz w:val="2"/>
                                </w:rPr>
                              </w:pPr>
                              <w:r/>
                            </w:p>
                          </w:tc>
                          <w:tc>
                            <w:tcPr>
                              <w:tcW w:w="143" w:type="dxa"/>
                              <w:vAlign w:val="top"/>
                              <w:vMerge w:val="continue"/>
                              <w:tcBorders>
                                <w:top w:val="nil"/>
                                <w:bottom w:val="nil"/>
                              </w:tcBorders>
                            </w:tcPr>
                            <w:p>
                              <w:pPr>
                                <w:rPr>
                                  <w:rFonts w:ascii="Arial"/>
                                  <w:sz w:val="21"/>
                                </w:rPr>
                              </w:pPr>
                              <w:r/>
                            </w:p>
                          </w:tc>
                        </w:tr>
                        <w:tr>
                          <w:trPr>
                            <w:trHeight w:val="1350" w:hRule="atLeast"/>
                          </w:trPr>
                          <w:tc>
                            <w:tcPr>
                              <w:tcW w:w="2329" w:type="dxa"/>
                              <w:vAlign w:val="top"/>
                              <w:gridSpan w:val="3"/>
                            </w:tcPr>
                            <w:p>
                              <w:pPr>
                                <w:rPr>
                                  <w:rFonts w:ascii="Arial"/>
                                  <w:sz w:val="21"/>
                                </w:rPr>
                              </w:pPr>
                              <w:r/>
                            </w:p>
                          </w:tc>
                          <w:tc>
                            <w:tcPr>
                              <w:tcW w:w="143" w:type="dxa"/>
                              <w:vAlign w:val="top"/>
                              <w:vMerge w:val="continue"/>
                              <w:tcBorders>
                                <w:top w:val="nil"/>
                              </w:tcBorders>
                            </w:tcPr>
                            <w:p>
                              <w:pPr>
                                <w:rPr>
                                  <w:rFonts w:ascii="Arial"/>
                                  <w:sz w:val="21"/>
                                </w:rPr>
                              </w:pPr>
                              <w:r/>
                            </w:p>
                          </w:tc>
                        </w:tr>
                        <w:tr>
                          <w:trPr>
                            <w:trHeight w:val="146" w:hRule="atLeast"/>
                          </w:trPr>
                          <w:tc>
                            <w:tcPr>
                              <w:tcW w:w="2329" w:type="dxa"/>
                              <w:vAlign w:val="top"/>
                              <w:gridSpan w:val="3"/>
                              <w:vMerge w:val="restart"/>
                              <w:tcBorders>
                                <w:bottom w:val="nil"/>
                              </w:tcBorders>
                            </w:tcPr>
                            <w:p>
                              <w:pPr>
                                <w:ind w:firstLine="24"/>
                                <w:spacing w:before="5" w:line="297" w:lineRule="exact"/>
                                <w:rPr/>
                              </w:pPr>
                              <w:r>
                                <w:rPr>
                                  <w:position w:val="-5"/>
                                </w:rPr>
                                <w:drawing>
                                  <wp:inline distT="0" distB="0" distL="0" distR="0">
                                    <wp:extent cx="73304" cy="189154"/>
                                    <wp:effectExtent l="0" t="0" r="0" b="0"/>
                                    <wp:docPr id="456" name="IM 456"/>
                                    <wp:cNvGraphicFramePr/>
                                    <a:graphic>
                                      <a:graphicData uri="http://schemas.openxmlformats.org/drawingml/2006/picture">
                                        <pic:pic>
                                          <pic:nvPicPr>
                                            <pic:cNvPr id="456" name="IM 456"/>
                                            <pic:cNvPicPr/>
                                          </pic:nvPicPr>
                                          <pic:blipFill>
                                            <a:blip r:embed="rId182"/>
                                            <a:stretch>
                                              <a:fillRect/>
                                            </a:stretch>
                                          </pic:blipFill>
                                          <pic:spPr>
                                            <a:xfrm rot="0">
                                              <a:off x="0" y="0"/>
                                              <a:ext cx="73304" cy="189154"/>
                                            </a:xfrm>
                                            <a:prstGeom prst="rect">
                                              <a:avLst/>
                                            </a:prstGeom>
                                          </pic:spPr>
                                        </pic:pic>
                                      </a:graphicData>
                                    </a:graphic>
                                  </wp:inline>
                                </w:drawing>
                              </w:r>
                            </w:p>
                          </w:tc>
                          <w:tc>
                            <w:tcPr>
                              <w:tcW w:w="143" w:type="dxa"/>
                              <w:vAlign w:val="top"/>
                              <w:tcBorders>
                                <w:bottom w:val="nil"/>
                              </w:tcBorders>
                            </w:tcPr>
                            <w:p>
                              <w:pPr>
                                <w:spacing w:line="135" w:lineRule="exact"/>
                                <w:rPr>
                                  <w:rFonts w:ascii="Arial"/>
                                  <w:sz w:val="11"/>
                                </w:rPr>
                              </w:pPr>
                              <w:r/>
                            </w:p>
                          </w:tc>
                        </w:tr>
                        <w:tr>
                          <w:trPr>
                            <w:trHeight w:val="167" w:hRule="atLeast"/>
                          </w:trPr>
                          <w:tc>
                            <w:tcPr>
                              <w:tcW w:w="2329" w:type="dxa"/>
                              <w:vAlign w:val="top"/>
                              <w:gridSpan w:val="3"/>
                              <w:vMerge w:val="continue"/>
                              <w:tcBorders>
                                <w:top w:val="nil"/>
                              </w:tcBorders>
                            </w:tcPr>
                            <w:p>
                              <w:pPr>
                                <w:rPr>
                                  <w:rFonts w:ascii="Arial"/>
                                  <w:sz w:val="21"/>
                                </w:rPr>
                              </w:pPr>
                              <w:r/>
                            </w:p>
                          </w:tc>
                          <w:tc>
                            <w:tcPr>
                              <w:tcW w:w="143" w:type="dxa"/>
                              <w:vAlign w:val="top"/>
                              <w:tcBorders>
                                <w:top w:val="nil"/>
                              </w:tcBorders>
                            </w:tcPr>
                            <w:p>
                              <w:pPr>
                                <w:ind w:firstLine="31"/>
                                <w:spacing w:before="14" w:line="96" w:lineRule="exact"/>
                                <w:rPr/>
                              </w:pPr>
                              <w:r>
                                <w:rPr>
                                  <w:position w:val="-1"/>
                                </w:rPr>
                                <w:drawing>
                                  <wp:inline distT="0" distB="0" distL="0" distR="0">
                                    <wp:extent cx="51218" cy="61290"/>
                                    <wp:effectExtent l="0" t="0" r="0" b="0"/>
                                    <wp:docPr id="458" name="IM 458"/>
                                    <wp:cNvGraphicFramePr/>
                                    <a:graphic>
                                      <a:graphicData uri="http://schemas.openxmlformats.org/drawingml/2006/picture">
                                        <pic:pic>
                                          <pic:nvPicPr>
                                            <pic:cNvPr id="458" name="IM 458"/>
                                            <pic:cNvPicPr/>
                                          </pic:nvPicPr>
                                          <pic:blipFill>
                                            <a:blip r:embed="rId183"/>
                                            <a:stretch>
                                              <a:fillRect/>
                                            </a:stretch>
                                          </pic:blipFill>
                                          <pic:spPr>
                                            <a:xfrm rot="0">
                                              <a:off x="0" y="0"/>
                                              <a:ext cx="51218" cy="61290"/>
                                            </a:xfrm>
                                            <a:prstGeom prst="rect">
                                              <a:avLst/>
                                            </a:prstGeom>
                                          </pic:spPr>
                                        </pic:pic>
                                      </a:graphicData>
                                    </a:graphic>
                                  </wp:inline>
                                </w:drawing>
                              </w:r>
                            </w:p>
                          </w:tc>
                        </w:tr>
                      </w:tbl>
                      <w:p>
                        <w:pPr>
                          <w:rPr>
                            <w:rFonts w:ascii="Arial"/>
                            <w:sz w:val="21"/>
                          </w:rPr>
                        </w:pPr>
                        <w:r/>
                      </w:p>
                    </w:txbxContent>
                  </v:textbox>
                </v:shape>
              </w:pict>
            </w:r>
            <w:r>
              <w:pict>
                <v:group id="_x0000_s4808" style="position:absolute;margin-left:-172.303pt;margin-top:22.6749pt;mso-position-vertical-relative:top-margin-area;mso-position-horizontal-relative:right-margin-area;width:6.5pt;height:4.45pt;z-index:253140992;" filled="false" stroked="false" coordsize="130,89" coordorigin="0,0">
                  <v:shape id="_x0000_s4810" style="position:absolute;left:1;top:1;width:127;height:87;" fillcolor="#000000" filled="true" stroked="false" coordsize="127,87" coordorigin="0,0" path="m126,47l104,86l0,0l126,47e"/>
                  <v:shape id="_x0000_s4812" style="position:absolute;left:0;top:0;width:130;height:89;" filled="false" strokecolor="#000000" strokeweight="0.12pt" coordsize="130,89" coordorigin="0,0" path="m105,87l1,1l127,48e">
                    <v:stroke endcap="round" miterlimit="2"/>
                  </v:shape>
                </v:group>
              </w:pict>
            </w:r>
            <w:r/>
          </w:p>
          <w:p>
            <w:pPr>
              <w:spacing w:line="319" w:lineRule="auto"/>
              <w:rPr>
                <w:rFonts w:ascii="Arial"/>
                <w:sz w:val="21"/>
              </w:rPr>
            </w:pPr>
            <w:r/>
          </w:p>
          <w:p>
            <w:pPr>
              <w:ind w:firstLine="525"/>
              <w:spacing w:line="1807" w:lineRule="exact"/>
              <w:rPr/>
            </w:pPr>
            <w:r>
              <w:rPr>
                <w:position w:val="-36"/>
              </w:rPr>
              <w:pict>
                <v:group id="_x0000_s4814" style="mso-position-vertical-relative:line;mso-position-horizontal-relative:char;width:166.6pt;height:90.35pt;" filled="false" stroked="false" coordsize="3332,1807" coordorigin="0,0">
                  <v:shape id="_x0000_s4816" style="position:absolute;left:3302;top:33;width:8;height:1772;" fillcolor="#000000" filled="true" stroked="false" coordsize="8,1772" coordorigin="0,0" path="m7,0l0,0l7,1771l7,0em0,0l7,1771l0,1764l0,0e"/>
                  <v:shape id="_x0000_s4818" style="position:absolute;left:3301;top:32;width:10;height:1775;" filled="false" strokecolor="#000000" strokeweight="0.12pt" coordsize="10,1775" coordorigin="0,0" path="m8,1l1,1l1,1765l8,1773l8,1e">
                    <v:stroke endcap="round" miterlimit="2"/>
                  </v:shape>
                  <v:shape id="_x0000_s4820" style="position:absolute;left:257;top:1798;width:3052;height:8;" fillcolor="#000000" filled="true" stroked="false" coordsize="3052,8" coordorigin="0,0" path="m3051,7l3044,0l0,7l3051,7em3044,0l0,7l7,0l3044,0e"/>
                  <v:shape id="_x0000_s4822" style="position:absolute;left:256;top:1797;width:3055;height:10;" filled="false" strokecolor="#000000" strokeweight="0.12pt" coordsize="3055,10" coordorigin="0,0" path="m3052,8l3045,1l8,1l1,8l3052,8e">
                    <v:stroke endcap="round" miterlimit="2"/>
                  </v:shape>
                  <v:shape id="_x0000_s4824" style="position:absolute;left:257;top:33;width:8;height:1772;" fillcolor="#000000" filled="true" stroked="false" coordsize="8,1772" coordorigin="0,0" path="m0,1771l7,1764l0,0l0,1771em7,1764l0,0l7,0l7,1764e"/>
                  <v:shape id="_x0000_s4826" style="position:absolute;left:256;top:32;width:10;height:1775;" filled="false" strokecolor="#000000" strokeweight="0.12pt" coordsize="10,1775" coordorigin="0,0" path="m1,1773l8,1765l8,1l1,1l1,1773e">
                    <v:stroke endcap="round" miterlimit="2"/>
                  </v:shape>
                  <v:shape id="_x0000_s4828" style="position:absolute;left:261;top:33;width:3045;height:1769;" filled="false" strokecolor="#000000" strokeweight="0.00pt" coordsize="3045,1769" coordorigin="0,0" path="m0,157l3044,157m0,493l3044,493m0,597l3044,597m0,1153l3044,1153m0,1240l3044,1240m0,1611l3044,1611m0,1708l252,1708m305,1708l358,1708m411,1708l728,1708m781,1708l834,1708m887,1708l1204,1708m1257,1708l1310,1708m1363,1708l1680,1708m1734,1708l1786,1708m1839,1708l2157,1708m2210,1708l2262,1708m2316,1708l2633,1708m2686,1708l2739,1708m2792,1708l3044,1708m769,0l769,784m769,984l769,1768m2275,0l2275,784m2275,984l2275,1768e">
                    <v:stroke endcap="round" miterlimit="0"/>
                  </v:shape>
                  <v:shape id="_x0000_s4830" style="position:absolute;left:261;top:187;width:3045;height:8;" fillcolor="#000000" filled="true" stroked="false" coordsize="3045,8" coordorigin="0,0" path="m,l0,7l3044,0l0,0em0,7l3044,0l3044,7l0,7e"/>
                  <v:shape id="_x0000_s4832" style="position:absolute;left:260;top:185;width:3047;height:11;" filled="false" strokecolor="#000000" strokeweight="0.12pt" coordsize="3047,11" coordorigin="0,0" path="m1,1l3045,1l3045,8l1,8l1,1xe">
                    <v:stroke endcap="round" miterlimit="2"/>
                  </v:shape>
                  <v:shape id="_x0000_s4834" style="position:absolute;left:261;top:523;width:3045;height:8;" fillcolor="#000000" filled="true" stroked="false" coordsize="3045,8" coordorigin="0,0" path="m,l0,7l3044,0l0,0em0,7l3044,0l3044,7l0,7e"/>
                  <v:shape id="_x0000_s4836" style="position:absolute;left:260;top:522;width:3047;height:11;" filled="false" strokecolor="#000000" strokeweight="0.12pt" coordsize="3047,11" coordorigin="0,0" path="m1,1l3045,1l3045,8l1,8l1,1xe">
                    <v:stroke endcap="round" miterlimit="2"/>
                  </v:shape>
                  <v:shape id="_x0000_s4838" style="position:absolute;left:261;top:627;width:3045;height:8;" fillcolor="#000000" filled="true" stroked="false" coordsize="3045,8" coordorigin="0,0" path="m,l0,7l3044,0l0,0em0,7l3044,0l3044,7l0,7e"/>
                  <v:shape id="_x0000_s4840" style="position:absolute;left:260;top:625;width:3047;height:10;" filled="false" strokecolor="#000000" strokeweight="0.12pt" coordsize="3047,10" coordorigin="0,0" path="m1,1l3045,1l3045,8l1,8l1,1xe">
                    <v:stroke endcap="round" miterlimit="2"/>
                  </v:shape>
                  <v:shape id="_x0000_s4842" style="position:absolute;left:261;top:1182;width:3045;height:8;" fillcolor="#000000" filled="true" stroked="false" coordsize="3045,8" coordorigin="0,0" path="m,l0,7l3044,0l0,0em0,7l3044,0l3044,7l0,7e"/>
                  <v:shape id="_x0000_s4844" style="position:absolute;left:260;top:1181;width:3047;height:11;" filled="false" strokecolor="#000000" strokeweight="0.12pt" coordsize="3047,11" coordorigin="0,0" path="m1,1l3045,1l3045,8l1,8l1,1xe">
                    <v:stroke endcap="round" miterlimit="2"/>
                  </v:shape>
                  <v:shape id="_x0000_s4846" style="position:absolute;left:261;top:1270;width:3045;height:8;" fillcolor="#000000" filled="true" stroked="false" coordsize="3045,8" coordorigin="0,0" path="m,l0,7l3044,0l0,0em0,7l3044,0l3044,7l0,7e"/>
                  <v:shape id="_x0000_s4848" style="position:absolute;left:260;top:1269;width:3047;height:10;" filled="false" strokecolor="#000000" strokeweight="0.12pt" coordsize="3047,10" coordorigin="0,0" path="m1,1l3045,1l3045,8l1,8l1,1xe">
                    <v:stroke endcap="round" miterlimit="2"/>
                  </v:shape>
                  <v:shape id="_x0000_s4850" style="position:absolute;left:261;top:1641;width:3045;height:8;" fillcolor="#000000" filled="true" stroked="false" coordsize="3045,8" coordorigin="0,0" path="m,l0,7l3044,0l0,0em0,7l3044,0l3044,7l0,7e"/>
                  <v:shape id="_x0000_s4852" style="position:absolute;left:260;top:1639;width:3047;height:11;" filled="false" strokecolor="#000000" strokeweight="0.12pt" coordsize="3047,11" coordorigin="0,0" path="m1,1l3045,1l3045,8l1,8l1,1xe">
                    <v:stroke endcap="round" miterlimit="2"/>
                  </v:shape>
                  <v:shape id="_x0000_s4854" style="position:absolute;left:881;top:1693;width:150;height:8;" fillcolor="#000000" filled="true" stroked="false" coordsize="150,8" coordorigin="0,0" path="m149,7l149,0l0,7l149,7em149,0l0,7l0,0l149,0e"/>
                  <v:shape id="_x0000_s4856" style="position:absolute;left:880;top:1692;width:153;height:11;" filled="false" strokecolor="#000000" strokeweight="0.12pt" coordsize="153,11" coordorigin="0,0" path="m1,1l151,1l151,8l1,8l1,1xe">
                    <v:stroke endcap="round" miterlimit="2"/>
                  </v:shape>
                  <v:shape id="_x0000_s4858" style="position:absolute;left:1031;top:1693;width:150;height:8;" fillcolor="#000000" filled="true" stroked="false" coordsize="150,8" coordorigin="0,0" path="m149,7l149,0l0,7l149,7em149,0l0,7l0,0l149,0e"/>
                  <v:shape id="_x0000_s4860" style="position:absolute;left:1030;top:1692;width:153;height:11;" filled="false" strokecolor="#000000" strokeweight="0.12pt" coordsize="153,11" coordorigin="0,0" path="m1,1l151,1l151,8l1,8l1,1xe">
                    <v:stroke endcap="round" miterlimit="2"/>
                  </v:shape>
                  <v:shape id="_x0000_s4862" style="position:absolute;left:2387;top:1693;width:150;height:8;" fillcolor="#000000" filled="true" stroked="false" coordsize="150,8" coordorigin="0,0" path="m150,7l150,0l0,7l150,7em150,0l0,7l0,0l150,0e"/>
                  <v:shape id="_x0000_s4864" style="position:absolute;left:2386;top:1692;width:153;height:11;" filled="false" strokecolor="#000000" strokeweight="0.12pt" coordsize="153,11" coordorigin="0,0" path="m1,1l151,1l151,8l1,8l1,1xe">
                    <v:stroke endcap="round" miterlimit="2"/>
                  </v:shape>
                  <v:shape id="_x0000_s4866" style="position:absolute;left:2537;top:1693;width:150;height:8;" fillcolor="#000000" filled="true" stroked="false" coordsize="150,8" coordorigin="0,0" path="m149,7l149,0l0,7l149,7em149,0l0,7l0,0l149,0e"/>
                  <v:shape id="_x0000_s4868" style="position:absolute;left:2536;top:1692;width:153;height:11;" filled="false" strokecolor="#000000" strokeweight="0.12pt" coordsize="153,11" coordorigin="0,0" path="m1,1l151,1l151,8l1,8l1,1xe">
                    <v:stroke endcap="round" miterlimit="2"/>
                  </v:shape>
                  <v:shape id="_x0000_s4870" style="position:absolute;left:3305;top:33;width:1;height:1;" fillcolor="#000000" filled="true" stroked="false" coordsize="1,1" coordorigin="0,0" path="m,l0,0l0,0l0,0l0,0xe"/>
                  <v:shape id="_x0000_s4872" style="position:absolute;left:3133;top:0;width:25;height:42;" filled="false" strokecolor="#000000" strokeweight="0.12pt" coordsize="25,42" coordorigin="0,0" path="m1,1l22,40e">
                    <v:stroke endcap="round" miterlimit="2"/>
                  </v:shape>
                  <v:shape id="_x0000_s4874" style="position:absolute;left:261;top:33;width:3046;height:1770;" fillcolor="#000000" filled="true" stroked="false" coordsize="3046,1770" coordorigin="0,0" path="m,l0,0l0,0l0,0l0,0xem3044,1768l3045,1768l3045,1769l3044,1769l3044,1768xe"/>
                  <v:shape id="_x0000_s4876" style="position:absolute;left:3306;top:1493;width:25;height:41;" filled="false" strokecolor="#000000" strokeweight="0.12pt" coordsize="25,41" coordorigin="0,0" path="m23,1l1,39e">
                    <v:stroke endcap="round" miterlimit="2"/>
                  </v:shape>
                  <v:shape id="_x0000_s4878" style="position:absolute;left:3302;top:30;width:8;height:161;" fillcolor="#000000" filled="true" stroked="false" coordsize="8,161" coordorigin="0,0" path="m0,160l7,160l0,7l0,160em7,160l0,7l7,0l7,160e"/>
                  <v:shape id="_x0000_s4880" style="position:absolute;left:3301;top:29;width:10;height:164;" filled="false" strokecolor="#000000" strokeweight="0.12pt" coordsize="10,164" coordorigin="0,0" path="m1,161l8,161l8,1l1,8l1,161e">
                    <v:stroke endcap="round" miterlimit="2"/>
                  </v:shape>
                  <v:shape id="_x0000_s4882" style="position:absolute;left:257;top:30;width:3052;height:8;" fillcolor="#000000" filled="true" stroked="false" coordsize="3052,8" coordorigin="0,0" path="m3044,7l3051,0l7,7l3044,7em3051,0l7,7l0,0l3051,0e"/>
                  <v:shape id="_x0000_s4884" style="position:absolute;left:256;top:29;width:3055;height:10;" filled="false" strokecolor="#000000" strokeweight="0.12pt" coordsize="3055,10" coordorigin="0,0" path="m3045,8l3052,1l1,1l8,8l3045,8e">
                    <v:stroke endcap="round" miterlimit="2"/>
                  </v:shape>
                  <v:shape id="_x0000_s4886" style="position:absolute;left:257;top:30;width:8;height:161;" fillcolor="#000000" filled="true" stroked="false" coordsize="8,161" coordorigin="0,0" path="m7,7l0,0l7,160l7,7em0,0l7,160l0,160l0,0e"/>
                  <v:shape id="_x0000_s4888" style="position:absolute;left:256;top:29;width:10;height:164;" filled="false" strokecolor="#000000" strokeweight="0.12pt" coordsize="10,164" coordorigin="0,0" path="m8,8l1,1l1,161l8,161l8,8e">
                    <v:stroke endcap="round" miterlimit="2"/>
                  </v:shape>
                  <v:shape id="_x0000_s4890" style="position:absolute;left:261;top:93;width:3045;height:0;" filled="false" strokecolor="#000000" strokeweight="0.00pt" coordsize="3045,0" coordorigin="0,0" path="m,l252,0m305,0l358,0m411,0l728,0m781,0l834,0m887,0l1204,0m1257,0l1310,0m1363,0l1680,0m1734,0l1786,0m1839,0l2157,0m2210,0l2262,0m2316,0l2633,0m2686,0l2739,0m2792,0l3044,0e">
                    <v:stroke endcap="round" miterlimit="0"/>
                  </v:shape>
                  <v:shape id="_x0000_s4892" style="position:absolute;left:881;top:134;width:150;height:8;" fillcolor="#000000" filled="true" stroked="false" coordsize="150,8" coordorigin="0,0" path="m149,7l149,0l0,7l149,7em149,0l0,7l0,0l149,0e"/>
                  <v:shape id="_x0000_s4894" style="position:absolute;left:880;top:133;width:153;height:10;" filled="false" strokecolor="#000000" strokeweight="0.12pt" coordsize="153,10" coordorigin="0,0" path="m1,1l151,1l151,8l1,8l1,1xe">
                    <v:stroke endcap="round" miterlimit="2"/>
                  </v:shape>
                  <v:shape id="_x0000_s4896" style="position:absolute;left:1031;top:134;width:150;height:8;" fillcolor="#000000" filled="true" stroked="false" coordsize="150,8" coordorigin="0,0" path="m149,7l149,0l0,7l149,7em149,0l0,7l0,0l149,0e"/>
                  <v:shape id="_x0000_s4898" style="position:absolute;left:1030;top:133;width:153;height:10;" filled="false" strokecolor="#000000" strokeweight="0.12pt" coordsize="153,10" coordorigin="0,0" path="m1,1l151,1l151,8l1,8l1,1xe">
                    <v:stroke endcap="round" miterlimit="2"/>
                  </v:shape>
                  <v:shape id="_x0000_s4900" style="position:absolute;left:2387;top:134;width:150;height:8;" fillcolor="#000000" filled="true" stroked="false" coordsize="150,8" coordorigin="0,0" path="m150,7l150,0l0,7l150,7em150,0l0,7l0,0l150,0e"/>
                  <v:shape id="_x0000_s4902" style="position:absolute;left:2386;top:133;width:153;height:10;" filled="false" strokecolor="#000000" strokeweight="0.12pt" coordsize="153,10" coordorigin="0,0" path="m1,1l151,1l151,8l1,8l1,1xe">
                    <v:stroke endcap="round" miterlimit="2"/>
                  </v:shape>
                  <v:shape id="_x0000_s4904" style="position:absolute;left:2537;top:134;width:150;height:8;" fillcolor="#000000" filled="true" stroked="false" coordsize="150,8" coordorigin="0,0" path="m149,7l149,0l0,7l149,7em149,0l0,7l0,0l149,0e"/>
                  <v:shape id="_x0000_s4906" style="position:absolute;left:2536;top:133;width:153;height:10;" filled="false" strokecolor="#000000" strokeweight="0.12pt" coordsize="153,10" coordorigin="0,0" path="m1,1l151,1l151,8l1,8l1,1xe">
                    <v:stroke endcap="round" miterlimit="2"/>
                  </v:shape>
                  <v:shape id="_x0000_s4908" style="position:absolute;left:0;top:93;width:209;height:434;" filled="false" strokecolor="#000000" strokeweight="0.00pt" coordsize="209,434" coordorigin="0,0" path="m208,0l0,0m208,433l0,433m66,133l66,300e">
                    <v:stroke endcap="round" miterlimit="0"/>
                  </v:shape>
                  <v:shape id="_x0000_s4910" style="position:absolute;left:44;top:93;width:45;height:134;" fillcolor="#000000" filled="true" stroked="false" coordsize="45,134" coordorigin="0,0" path="m0,133l44,133l22,0l0,133e"/>
                  <v:shape id="_x0000_s4912" style="position:absolute;left:43;top:92;width:47;height:136;" filled="false" strokecolor="#000000" strokeweight="0.12pt" coordsize="47,136" coordorigin="0,0" path="m1,134l45,134l23,1l1,134e">
                    <v:stroke endcap="round" miterlimit="2"/>
                  </v:shape>
                  <v:shape id="_x0000_s4914" style="position:absolute;left:44;top:93;width:218;height:435;" fillcolor="#000000" filled="true" stroked="false" coordsize="218,435" coordorigin="0,0" path="m0,300l44,300l22,433l0,300em216,0l217,0l217,0l216,0l216,0xem216,433l217,433l217,434l216,434l216,433xem21,433l22,433l22,434l21,434l21,433xe"/>
                  <v:shape id="_x0000_s4916" style="position:absolute;left:43;top:392;width:47;height:136;" filled="false" strokecolor="#000000" strokeweight="0.12pt" coordsize="47,136" coordorigin="0,0" path="m1,1l45,1l23,134l1,1e">
                    <v:stroke endcap="round" miterlimit="2"/>
                  </v:shape>
                </v:group>
              </w:pict>
            </w:r>
          </w:p>
          <w:p>
            <w:pPr>
              <w:pStyle w:val="TableText"/>
              <w:ind w:left="2386"/>
              <w:spacing w:before="176" w:line="171" w:lineRule="exact"/>
              <w:rPr>
                <w:sz w:val="19"/>
                <w:szCs w:val="19"/>
              </w:rPr>
            </w:pPr>
            <w:r>
              <w:rPr>
                <w:sz w:val="19"/>
                <w:szCs w:val="19"/>
                <w:position w:val="-3"/>
              </w:rPr>
              <w:t>B</w:t>
            </w:r>
          </w:p>
          <w:p>
            <w:pPr>
              <w:ind w:left="1292"/>
              <w:spacing w:line="45" w:lineRule="exact"/>
              <w:rPr/>
            </w:pPr>
            <w:r>
              <w:pict>
                <v:shape id="_x0000_s4918" style="position:absolute;margin-left:64.641pt;margin-top:-2.17902pt;mso-position-vertical-relative:text;mso-position-horizontal-relative:text;width:113.7pt;height:13.75pt;z-index:-250209280;" filled="false" strokecolor="#000000" strokeweight="0.12pt" coordsize="2274,275" coordorigin="0,0" path="m1,273l1,1m2271,258l2271,1e">
                  <v:stroke endcap="round" miterlimit="2"/>
                </v:shape>
              </w:pict>
            </w:r>
            <w:r>
              <w:rPr>
                <w:position w:val="-1"/>
              </w:rPr>
              <w:drawing>
                <wp:inline distT="0" distB="0" distL="0" distR="0">
                  <wp:extent cx="1444154" cy="29197"/>
                  <wp:effectExtent l="0" t="0" r="0" b="0"/>
                  <wp:docPr id="460" name="IM 460"/>
                  <wp:cNvGraphicFramePr/>
                  <a:graphic>
                    <a:graphicData uri="http://schemas.openxmlformats.org/drawingml/2006/picture">
                      <pic:pic>
                        <pic:nvPicPr>
                          <pic:cNvPr id="460" name="IM 460"/>
                          <pic:cNvPicPr/>
                        </pic:nvPicPr>
                        <pic:blipFill>
                          <a:blip r:embed="rId184"/>
                          <a:stretch>
                            <a:fillRect/>
                          </a:stretch>
                        </pic:blipFill>
                        <pic:spPr>
                          <a:xfrm rot="0">
                            <a:off x="0" y="0"/>
                            <a:ext cx="1444154" cy="29197"/>
                          </a:xfrm>
                          <a:prstGeom prst="rect">
                            <a:avLst/>
                          </a:prstGeom>
                        </pic:spPr>
                      </pic:pic>
                    </a:graphicData>
                  </a:graphic>
                </wp:inline>
              </w:drawing>
            </w:r>
          </w:p>
          <w:p>
            <w:pPr>
              <w:ind w:firstLine="1212"/>
              <w:spacing w:before="234" w:line="57" w:lineRule="exact"/>
              <w:rPr/>
            </w:pPr>
            <w:r>
              <w:rPr>
                <w:position w:val="-1"/>
              </w:rPr>
              <w:pict>
                <v:shape id="_x0000_s4920" style="mso-position-vertical-relative:line;mso-position-horizontal-relative:char;width:7.25pt;height:2.9pt;" filled="false" strokecolor="#000000" strokeweight="0.12pt" coordsize="145,58" coordorigin="0,0" path="m143,56l1,56m35,56l100,56l114,1l49,1l35,56m81,1l82,1e">
                  <v:stroke endcap="round" miterlimit="2"/>
                </v:shape>
              </w:pict>
            </w:r>
          </w:p>
          <w:p>
            <w:pPr>
              <w:ind w:firstLine="1161"/>
              <w:spacing w:line="330" w:lineRule="exact"/>
              <w:rPr/>
            </w:pPr>
            <w:r>
              <w:rPr>
                <w:position w:val="-6"/>
              </w:rPr>
              <w:pict>
                <v:shape id="_x0000_s4922" style="mso-position-vertical-relative:line;mso-position-horizontal-relative:char;width:9.75pt;height:16.6pt;" filled="false" strokecolor="#000000" strokeweight="0.12pt" coordsize="195,332" coordorigin="0,0" path="m143,330l193,1m51,1l1,330e">
                  <v:stroke endcap="round" miterlimit="2"/>
                </v:shape>
              </w:pic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1198"/>
              <w:spacing w:before="1" w:line="183" w:lineRule="exact"/>
              <w:rPr/>
            </w:pPr>
            <w:r>
              <w:rPr>
                <w:position w:val="-3"/>
              </w:rPr>
              <w:pict>
                <v:shape id="_x0000_s4924" style="mso-position-vertical-relative:line;mso-position-horizontal-relative:char;width:9.3pt;height:9.2pt;" filled="false" strokecolor="#000000" strokeweight="0.12pt" coordsize="186,184" coordorigin="0,0" path="m1,1l183,181e">
                  <v:stroke endcap="round" miterlimit="2"/>
                </v:shape>
              </w:pict>
            </w:r>
          </w:p>
        </w:tc>
      </w:tr>
      <w:tr>
        <w:trPr>
          <w:trHeight w:val="1875" w:hRule="atLeast"/>
        </w:trPr>
        <w:tc>
          <w:tcPr>
            <w:tcW w:w="390"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12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384" w:type="dxa"/>
            <w:vAlign w:val="top"/>
            <w:vMerge w:val="continue"/>
            <w:textDirection w:val="tbRlV"/>
            <w:tcBorders>
              <w:bottom w:val="nil"/>
              <w:top w:val="nil"/>
            </w:tcBorders>
          </w:tcPr>
          <w:p>
            <w:pPr>
              <w:rPr>
                <w:rFonts w:ascii="Arial"/>
                <w:sz w:val="21"/>
              </w:rPr>
            </w:pPr>
            <w:r/>
          </w:p>
        </w:tc>
        <w:tc>
          <w:tcPr>
            <w:tcW w:w="1583"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60"/>
              <w:spacing w:before="82" w:line="191" w:lineRule="auto"/>
              <w:rPr>
                <w:rFonts w:ascii="Times New Roman" w:hAnsi="Times New Roman" w:eastAsia="Times New Roman" w:cs="Times New Roman"/>
                <w:sz w:val="11"/>
                <w:szCs w:val="11"/>
              </w:rPr>
            </w:pPr>
            <w:r>
              <w:rPr>
                <w:spacing w:val="-2"/>
              </w:rPr>
              <w:t>纵梁至主桁距离</w:t>
            </w:r>
            <w:r>
              <w:rPr>
                <w:spacing w:val="-5"/>
              </w:rPr>
              <w:t xml:space="preserve"> </w:t>
            </w:r>
            <w:r>
              <w:rPr>
                <w:rFonts w:ascii="Times New Roman" w:hAnsi="Times New Roman" w:eastAsia="Times New Roman" w:cs="Times New Roman"/>
                <w:spacing w:val="-2"/>
              </w:rPr>
              <w:t>L</w:t>
            </w:r>
            <w:r>
              <w:rPr>
                <w:rFonts w:ascii="Times New Roman" w:hAnsi="Times New Roman" w:eastAsia="Times New Roman" w:cs="Times New Roman"/>
                <w:sz w:val="11"/>
                <w:szCs w:val="11"/>
                <w:spacing w:val="-2"/>
                <w:position w:val="-1"/>
              </w:rPr>
              <w:t>0</w:t>
            </w:r>
          </w:p>
        </w:tc>
        <w:tc>
          <w:tcPr>
            <w:tcW w:w="672"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17"/>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115" w:type="dxa"/>
            <w:vAlign w:val="top"/>
          </w:tcPr>
          <w:p>
            <w:pPr>
              <w:pStyle w:val="TableText"/>
              <w:ind w:left="32"/>
              <w:spacing w:before="71" w:line="183" w:lineRule="auto"/>
              <w:rPr/>
            </w:pPr>
            <w:r>
              <w:rPr>
                <w:spacing w:val="-3"/>
              </w:rPr>
              <w:t>节段两端，下</w:t>
            </w:r>
          </w:p>
          <w:p>
            <w:pPr>
              <w:pStyle w:val="TableText"/>
              <w:ind w:left="115" w:right="35" w:hanging="83"/>
              <w:spacing w:before="60" w:line="229" w:lineRule="auto"/>
              <w:rPr/>
            </w:pPr>
            <w:r>
              <w:rPr>
                <w:spacing w:val="-7"/>
              </w:rPr>
              <w:t>层桥面纵梁、</w:t>
            </w:r>
            <w:r>
              <w:rPr>
                <w:spacing w:val="2"/>
              </w:rPr>
              <w:t xml:space="preserve"> </w:t>
            </w:r>
            <w:r>
              <w:rPr>
                <w:spacing w:val="-3"/>
              </w:rPr>
              <w:t>结合段上层</w:t>
            </w:r>
          </w:p>
          <w:p>
            <w:pPr>
              <w:pStyle w:val="TableText"/>
              <w:ind w:left="111"/>
              <w:spacing w:line="190" w:lineRule="auto"/>
              <w:rPr/>
            </w:pPr>
            <w:r>
              <w:rPr>
                <w:spacing w:val="-2"/>
              </w:rPr>
              <w:t>桥面纵梁腹</w:t>
            </w:r>
          </w:p>
          <w:p>
            <w:pPr>
              <w:pStyle w:val="TableText"/>
              <w:ind w:left="112"/>
              <w:spacing w:before="52" w:line="190" w:lineRule="auto"/>
              <w:rPr/>
            </w:pPr>
            <w:r>
              <w:rPr>
                <w:spacing w:val="-2"/>
              </w:rPr>
              <w:t>板中心至主</w:t>
            </w:r>
          </w:p>
          <w:p>
            <w:pPr>
              <w:pStyle w:val="TableText"/>
              <w:ind w:left="110"/>
              <w:spacing w:before="52" w:line="171" w:lineRule="auto"/>
              <w:rPr/>
            </w:pPr>
            <w:r>
              <w:rPr>
                <w:spacing w:val="-2"/>
              </w:rPr>
              <w:t>桁中心距离</w:t>
            </w:r>
          </w:p>
        </w:tc>
        <w:tc>
          <w:tcPr>
            <w:tcW w:w="4365" w:type="dxa"/>
            <w:vAlign w:val="top"/>
            <w:vMerge w:val="continue"/>
            <w:tcBorders>
              <w:top w:val="nil"/>
              <w:bottom w:val="nil"/>
            </w:tcBorders>
          </w:tcPr>
          <w:p>
            <w:pPr>
              <w:rPr>
                <w:rFonts w:ascii="Arial"/>
                <w:sz w:val="21"/>
              </w:rPr>
            </w:pPr>
            <w:r/>
          </w:p>
        </w:tc>
      </w:tr>
      <w:tr>
        <w:trPr>
          <w:trHeight w:val="1252" w:hRule="atLeast"/>
        </w:trPr>
        <w:tc>
          <w:tcPr>
            <w:tcW w:w="390" w:type="dxa"/>
            <w:vAlign w:val="top"/>
          </w:tcPr>
          <w:p>
            <w:pPr>
              <w:spacing w:line="257" w:lineRule="auto"/>
              <w:rPr>
                <w:rFonts w:ascii="Arial"/>
                <w:sz w:val="21"/>
              </w:rPr>
            </w:pPr>
            <w:r/>
          </w:p>
          <w:p>
            <w:pPr>
              <w:spacing w:line="258" w:lineRule="auto"/>
              <w:rPr>
                <w:rFonts w:ascii="Arial"/>
                <w:sz w:val="21"/>
              </w:rPr>
            </w:pPr>
            <w:r/>
          </w:p>
          <w:p>
            <w:pPr>
              <w:ind w:left="12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384" w:type="dxa"/>
            <w:vAlign w:val="top"/>
            <w:vMerge w:val="continue"/>
            <w:textDirection w:val="tbRlV"/>
            <w:tcBorders>
              <w:bottom w:val="nil"/>
              <w:top w:val="nil"/>
            </w:tcBorders>
          </w:tcPr>
          <w:p>
            <w:pPr>
              <w:rPr>
                <w:rFonts w:ascii="Arial"/>
                <w:sz w:val="21"/>
              </w:rPr>
            </w:pPr>
            <w:r/>
          </w:p>
        </w:tc>
        <w:tc>
          <w:tcPr>
            <w:tcW w:w="1583" w:type="dxa"/>
            <w:vAlign w:val="top"/>
          </w:tcPr>
          <w:p>
            <w:pPr>
              <w:spacing w:line="456" w:lineRule="auto"/>
              <w:rPr>
                <w:rFonts w:ascii="Arial"/>
                <w:sz w:val="21"/>
              </w:rPr>
            </w:pPr>
            <w:r/>
          </w:p>
          <w:p>
            <w:pPr>
              <w:pStyle w:val="TableText"/>
              <w:ind w:left="352"/>
              <w:spacing w:before="81" w:line="191" w:lineRule="auto"/>
              <w:rPr>
                <w:rFonts w:ascii="Times New Roman" w:hAnsi="Times New Roman" w:eastAsia="Times New Roman" w:cs="Times New Roman"/>
              </w:rPr>
            </w:pPr>
            <w:r>
              <w:rPr>
                <w:spacing w:val="-2"/>
              </w:rPr>
              <w:t>锚点间距</w:t>
            </w:r>
            <w:r>
              <w:rPr>
                <w:spacing w:val="-12"/>
              </w:rPr>
              <w:t xml:space="preserve"> </w:t>
            </w:r>
            <w:r>
              <w:rPr>
                <w:rFonts w:ascii="Times New Roman" w:hAnsi="Times New Roman" w:eastAsia="Times New Roman" w:cs="Times New Roman"/>
                <w:spacing w:val="-2"/>
              </w:rPr>
              <w:t>B</w:t>
            </w:r>
          </w:p>
        </w:tc>
        <w:tc>
          <w:tcPr>
            <w:tcW w:w="672" w:type="dxa"/>
            <w:vAlign w:val="top"/>
          </w:tcPr>
          <w:p>
            <w:pPr>
              <w:spacing w:line="242" w:lineRule="auto"/>
              <w:rPr>
                <w:rFonts w:ascii="Arial"/>
                <w:sz w:val="21"/>
              </w:rPr>
            </w:pPr>
            <w:r/>
          </w:p>
          <w:p>
            <w:pPr>
              <w:spacing w:line="242" w:lineRule="auto"/>
              <w:rPr>
                <w:rFonts w:ascii="Arial"/>
                <w:sz w:val="21"/>
              </w:rPr>
            </w:pPr>
            <w:r/>
          </w:p>
          <w:p>
            <w:pPr>
              <w:pStyle w:val="TableText"/>
              <w:ind w:left="76"/>
              <w:spacing w:before="82" w:line="203" w:lineRule="exact"/>
              <w:rPr>
                <w:rFonts w:ascii="Times New Roman" w:hAnsi="Times New Roman" w:eastAsia="Times New Roman" w:cs="Times New Roman"/>
              </w:rPr>
            </w:pPr>
            <w:r>
              <w:rPr>
                <w:rFonts w:ascii="Times New Roman" w:hAnsi="Times New Roman" w:eastAsia="Times New Roman" w:cs="Times New Roman"/>
                <w:spacing w:val="-6"/>
                <w:position w:val="4"/>
              </w:rPr>
              <w:t>+5</w:t>
            </w:r>
            <w:r>
              <w:rPr>
                <w:rFonts w:ascii="Times New Roman" w:hAnsi="Times New Roman" w:eastAsia="Times New Roman" w:cs="Times New Roman"/>
                <w:spacing w:val="-22"/>
                <w:position w:val="4"/>
              </w:rPr>
              <w:t xml:space="preserve"> </w:t>
            </w:r>
            <w:r>
              <w:rPr>
                <w:spacing w:val="-6"/>
                <w:position w:val="4"/>
              </w:rPr>
              <w:t>，</w:t>
            </w:r>
            <w:r>
              <w:rPr>
                <w:rFonts w:ascii="Times New Roman" w:hAnsi="Times New Roman" w:eastAsia="Times New Roman" w:cs="Times New Roman"/>
                <w:spacing w:val="-6"/>
                <w:position w:val="4"/>
              </w:rPr>
              <w:t>-2</w:t>
            </w:r>
          </w:p>
        </w:tc>
        <w:tc>
          <w:tcPr>
            <w:tcW w:w="1115" w:type="dxa"/>
            <w:vAlign w:val="top"/>
          </w:tcPr>
          <w:p>
            <w:pPr>
              <w:pStyle w:val="TableText"/>
              <w:ind w:left="129"/>
              <w:spacing w:before="72" w:line="191" w:lineRule="auto"/>
              <w:rPr/>
            </w:pPr>
            <w:r>
              <w:rPr>
                <w:spacing w:val="-5"/>
              </w:rPr>
              <w:t>同一节点编</w:t>
            </w:r>
          </w:p>
          <w:p>
            <w:pPr>
              <w:pStyle w:val="TableText"/>
              <w:ind w:left="115"/>
              <w:spacing w:before="51" w:line="191" w:lineRule="auto"/>
              <w:rPr/>
            </w:pPr>
            <w:r>
              <w:rPr>
                <w:spacing w:val="-3"/>
              </w:rPr>
              <w:t>号处锚点主</w:t>
            </w:r>
          </w:p>
          <w:p>
            <w:pPr>
              <w:pStyle w:val="TableText"/>
              <w:ind w:left="110"/>
              <w:spacing w:before="51" w:line="191" w:lineRule="auto"/>
              <w:rPr/>
            </w:pPr>
            <w:r>
              <w:rPr>
                <w:spacing w:val="-2"/>
              </w:rPr>
              <w:t>桁间的横桥</w:t>
            </w:r>
          </w:p>
          <w:p>
            <w:pPr>
              <w:pStyle w:val="TableText"/>
              <w:ind w:left="309"/>
              <w:spacing w:before="51" w:line="171" w:lineRule="auto"/>
              <w:rPr/>
            </w:pPr>
            <w:r>
              <w:rPr>
                <w:spacing w:val="-9"/>
              </w:rPr>
              <w:t>向距离</w:t>
            </w:r>
          </w:p>
        </w:tc>
        <w:tc>
          <w:tcPr>
            <w:tcW w:w="4365" w:type="dxa"/>
            <w:vAlign w:val="top"/>
            <w:vMerge w:val="continue"/>
            <w:tcBorders>
              <w:top w:val="nil"/>
              <w:bottom w:val="nil"/>
            </w:tcBorders>
          </w:tcPr>
          <w:p>
            <w:pPr>
              <w:rPr>
                <w:rFonts w:ascii="Arial"/>
                <w:sz w:val="21"/>
              </w:rPr>
            </w:pPr>
            <w:r/>
          </w:p>
        </w:tc>
      </w:tr>
      <w:tr>
        <w:trPr>
          <w:trHeight w:val="628" w:hRule="atLeast"/>
        </w:trPr>
        <w:tc>
          <w:tcPr>
            <w:tcW w:w="390" w:type="dxa"/>
            <w:vAlign w:val="top"/>
          </w:tcPr>
          <w:p>
            <w:pPr>
              <w:ind w:left="123"/>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384" w:type="dxa"/>
            <w:vAlign w:val="top"/>
            <w:vMerge w:val="continue"/>
            <w:textDirection w:val="tbRlV"/>
            <w:tcBorders>
              <w:bottom w:val="nil"/>
              <w:top w:val="nil"/>
            </w:tcBorders>
          </w:tcPr>
          <w:p>
            <w:pPr>
              <w:rPr>
                <w:rFonts w:ascii="Arial"/>
                <w:sz w:val="21"/>
              </w:rPr>
            </w:pPr>
            <w:r/>
          </w:p>
        </w:tc>
        <w:tc>
          <w:tcPr>
            <w:tcW w:w="1583" w:type="dxa"/>
            <w:vAlign w:val="top"/>
          </w:tcPr>
          <w:p>
            <w:pPr>
              <w:pStyle w:val="TableText"/>
              <w:ind w:left="255"/>
              <w:spacing w:before="72" w:line="191" w:lineRule="auto"/>
              <w:rPr/>
            </w:pPr>
            <w:r>
              <w:rPr>
                <w:spacing w:val="-2"/>
              </w:rPr>
              <w:t>端面对角线差</w:t>
            </w:r>
          </w:p>
          <w:p>
            <w:pPr>
              <w:pStyle w:val="TableText"/>
              <w:ind w:left="495"/>
              <w:spacing w:before="52" w:line="170" w:lineRule="auto"/>
              <w:rPr/>
            </w:pPr>
            <w:r>
              <w:rPr>
                <w:spacing w:val="-15"/>
              </w:rPr>
              <w:t>|</w:t>
            </w:r>
            <w:r>
              <w:rPr>
                <w:spacing w:val="32"/>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3</w:t>
            </w:r>
            <w:r>
              <w:rPr>
                <w:rFonts w:ascii="Times New Roman" w:hAnsi="Times New Roman" w:eastAsia="Times New Roman" w:cs="Times New Roman"/>
              </w:rPr>
              <w:t>-L</w:t>
            </w:r>
            <w:r>
              <w:rPr>
                <w:rFonts w:ascii="Times New Roman" w:hAnsi="Times New Roman" w:eastAsia="Times New Roman" w:cs="Times New Roman"/>
                <w:sz w:val="11"/>
                <w:szCs w:val="11"/>
                <w:position w:val="-1"/>
              </w:rPr>
              <w:t>4</w:t>
            </w:r>
            <w:r>
              <w:rPr>
                <w:rFonts w:ascii="Times New Roman" w:hAnsi="Times New Roman" w:eastAsia="Times New Roman" w:cs="Times New Roman"/>
                <w:sz w:val="11"/>
                <w:szCs w:val="11"/>
                <w:spacing w:val="1"/>
                <w:position w:val="-1"/>
              </w:rPr>
              <w:t xml:space="preserve">   </w:t>
            </w:r>
            <w:r>
              <w:rPr/>
              <w:t>|</w:t>
            </w:r>
          </w:p>
        </w:tc>
        <w:tc>
          <w:tcPr>
            <w:tcW w:w="672" w:type="dxa"/>
            <w:vAlign w:val="top"/>
          </w:tcPr>
          <w:p>
            <w:pPr>
              <w:pStyle w:val="TableText"/>
              <w:ind w:left="217"/>
              <w:spacing w:before="229"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1115" w:type="dxa"/>
            <w:vAlign w:val="top"/>
          </w:tcPr>
          <w:p>
            <w:pPr>
              <w:pStyle w:val="TableText"/>
              <w:ind w:left="111"/>
              <w:spacing w:before="72" w:line="191" w:lineRule="auto"/>
              <w:rPr/>
            </w:pPr>
            <w:r>
              <w:rPr>
                <w:spacing w:val="-2"/>
              </w:rPr>
              <w:t>节段两端横</w:t>
            </w:r>
          </w:p>
          <w:p>
            <w:pPr>
              <w:pStyle w:val="TableText"/>
              <w:ind w:left="389"/>
              <w:spacing w:before="52" w:line="170" w:lineRule="auto"/>
              <w:rPr/>
            </w:pPr>
            <w:r>
              <w:rPr>
                <w:spacing w:val="-8"/>
              </w:rPr>
              <w:t>断面</w:t>
            </w:r>
          </w:p>
        </w:tc>
        <w:tc>
          <w:tcPr>
            <w:tcW w:w="4365" w:type="dxa"/>
            <w:vAlign w:val="top"/>
            <w:vMerge w:val="continue"/>
            <w:tcBorders>
              <w:top w:val="nil"/>
              <w:bottom w:val="nil"/>
            </w:tcBorders>
          </w:tcPr>
          <w:p>
            <w:pPr>
              <w:rPr>
                <w:rFonts w:ascii="Arial"/>
                <w:sz w:val="21"/>
              </w:rPr>
            </w:pPr>
            <w:r/>
          </w:p>
        </w:tc>
      </w:tr>
      <w:tr>
        <w:trPr>
          <w:trHeight w:val="940" w:hRule="atLeast"/>
        </w:trPr>
        <w:tc>
          <w:tcPr>
            <w:tcW w:w="390" w:type="dxa"/>
            <w:vAlign w:val="top"/>
          </w:tcPr>
          <w:p>
            <w:pPr>
              <w:spacing w:line="363" w:lineRule="auto"/>
              <w:rPr>
                <w:rFonts w:ascii="Arial"/>
                <w:sz w:val="21"/>
              </w:rPr>
            </w:pPr>
            <w:r/>
          </w:p>
          <w:p>
            <w:pPr>
              <w:ind w:left="12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384" w:type="dxa"/>
            <w:vAlign w:val="top"/>
            <w:vMerge w:val="continue"/>
            <w:textDirection w:val="tbRlV"/>
            <w:tcBorders>
              <w:bottom w:val="nil"/>
              <w:top w:val="nil"/>
            </w:tcBorders>
          </w:tcPr>
          <w:p>
            <w:pPr>
              <w:rPr>
                <w:rFonts w:ascii="Arial"/>
                <w:sz w:val="21"/>
              </w:rPr>
            </w:pPr>
            <w:r/>
          </w:p>
        </w:tc>
        <w:tc>
          <w:tcPr>
            <w:tcW w:w="1583" w:type="dxa"/>
            <w:vAlign w:val="top"/>
          </w:tcPr>
          <w:p>
            <w:pPr>
              <w:spacing w:line="302" w:lineRule="auto"/>
              <w:rPr>
                <w:rFonts w:ascii="Arial"/>
                <w:sz w:val="21"/>
              </w:rPr>
            </w:pPr>
            <w:r/>
          </w:p>
          <w:p>
            <w:pPr>
              <w:pStyle w:val="TableText"/>
              <w:ind w:left="347"/>
              <w:spacing w:before="82" w:line="190" w:lineRule="auto"/>
              <w:rPr>
                <w:rFonts w:ascii="Times New Roman" w:hAnsi="Times New Roman" w:eastAsia="Times New Roman" w:cs="Times New Roman"/>
              </w:rPr>
            </w:pPr>
            <w:r>
              <w:rPr>
                <w:spacing w:val="-2"/>
              </w:rPr>
              <w:t>横联高度</w:t>
            </w:r>
            <w:r>
              <w:rPr>
                <w:spacing w:val="-9"/>
              </w:rPr>
              <w:t xml:space="preserve"> </w:t>
            </w:r>
            <w:r>
              <w:rPr>
                <w:rFonts w:ascii="Times New Roman" w:hAnsi="Times New Roman" w:eastAsia="Times New Roman" w:cs="Times New Roman"/>
                <w:spacing w:val="-2"/>
              </w:rPr>
              <w:t>H</w:t>
            </w:r>
          </w:p>
        </w:tc>
        <w:tc>
          <w:tcPr>
            <w:tcW w:w="672" w:type="dxa"/>
            <w:vAlign w:val="top"/>
          </w:tcPr>
          <w:p>
            <w:pPr>
              <w:spacing w:line="302" w:lineRule="auto"/>
              <w:rPr>
                <w:rFonts w:ascii="Arial"/>
                <w:sz w:val="21"/>
              </w:rPr>
            </w:pPr>
            <w:r/>
          </w:p>
          <w:p>
            <w:pPr>
              <w:pStyle w:val="TableText"/>
              <w:ind w:left="226"/>
              <w:spacing w:before="81"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1115" w:type="dxa"/>
            <w:vAlign w:val="top"/>
          </w:tcPr>
          <w:p>
            <w:pPr>
              <w:pStyle w:val="TableText"/>
              <w:ind w:left="112"/>
              <w:spacing w:before="74" w:line="190" w:lineRule="auto"/>
              <w:rPr/>
            </w:pPr>
            <w:r>
              <w:rPr>
                <w:spacing w:val="-2"/>
              </w:rPr>
              <w:t>上弦杆到横</w:t>
            </w:r>
          </w:p>
          <w:p>
            <w:pPr>
              <w:pStyle w:val="TableText"/>
              <w:ind w:left="112"/>
              <w:spacing w:before="52" w:line="190" w:lineRule="auto"/>
              <w:rPr/>
            </w:pPr>
            <w:r>
              <w:rPr>
                <w:spacing w:val="-2"/>
              </w:rPr>
              <w:t>联水平撑杆</w:t>
            </w:r>
          </w:p>
          <w:p>
            <w:pPr>
              <w:pStyle w:val="TableText"/>
              <w:ind w:left="126"/>
              <w:spacing w:before="51" w:line="170" w:lineRule="auto"/>
              <w:rPr/>
            </w:pPr>
            <w:r>
              <w:rPr>
                <w:spacing w:val="-5"/>
              </w:rPr>
              <w:t>的竖向距离</w:t>
            </w:r>
          </w:p>
        </w:tc>
        <w:tc>
          <w:tcPr>
            <w:tcW w:w="4365" w:type="dxa"/>
            <w:vAlign w:val="top"/>
            <w:vMerge w:val="continue"/>
            <w:tcBorders>
              <w:top w:val="nil"/>
              <w:bottom w:val="nil"/>
            </w:tcBorders>
          </w:tcPr>
          <w:p>
            <w:pPr>
              <w:rPr>
                <w:rFonts w:ascii="Arial"/>
                <w:sz w:val="21"/>
              </w:rPr>
            </w:pPr>
            <w:r/>
          </w:p>
        </w:tc>
      </w:tr>
      <w:tr>
        <w:trPr>
          <w:trHeight w:val="949" w:hRule="atLeast"/>
        </w:trPr>
        <w:tc>
          <w:tcPr>
            <w:tcW w:w="390" w:type="dxa"/>
            <w:vAlign w:val="top"/>
          </w:tcPr>
          <w:p>
            <w:pPr>
              <w:spacing w:line="364" w:lineRule="auto"/>
              <w:rPr>
                <w:rFonts w:ascii="Arial"/>
                <w:sz w:val="21"/>
              </w:rPr>
            </w:pPr>
            <w:r/>
          </w:p>
          <w:p>
            <w:pPr>
              <w:ind w:left="12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tc>
        <w:tc>
          <w:tcPr>
            <w:tcW w:w="384" w:type="dxa"/>
            <w:vAlign w:val="top"/>
            <w:vMerge w:val="continue"/>
            <w:textDirection w:val="tbRlV"/>
            <w:tcBorders>
              <w:bottom w:val="single" w:color="000000" w:sz="4" w:space="0"/>
              <w:top w:val="nil"/>
            </w:tcBorders>
          </w:tcPr>
          <w:p>
            <w:pPr>
              <w:rPr>
                <w:rFonts w:ascii="Arial"/>
                <w:sz w:val="21"/>
              </w:rPr>
            </w:pPr>
            <w:r/>
          </w:p>
        </w:tc>
        <w:tc>
          <w:tcPr>
            <w:tcW w:w="1583" w:type="dxa"/>
            <w:vAlign w:val="top"/>
          </w:tcPr>
          <w:p>
            <w:pPr>
              <w:spacing w:line="302" w:lineRule="auto"/>
              <w:rPr>
                <w:rFonts w:ascii="Arial"/>
                <w:sz w:val="21"/>
              </w:rPr>
            </w:pPr>
            <w:r/>
          </w:p>
          <w:p>
            <w:pPr>
              <w:pStyle w:val="TableText"/>
              <w:ind w:left="344"/>
              <w:spacing w:before="82" w:line="191" w:lineRule="auto"/>
              <w:rPr/>
            </w:pPr>
            <w:r>
              <w:rPr>
                <w:spacing w:val="-2"/>
              </w:rPr>
              <w:t>桁片垂直度</w:t>
            </w:r>
          </w:p>
        </w:tc>
        <w:tc>
          <w:tcPr>
            <w:tcW w:w="672" w:type="dxa"/>
            <w:vAlign w:val="top"/>
          </w:tcPr>
          <w:p>
            <w:pPr>
              <w:spacing w:line="302" w:lineRule="auto"/>
              <w:rPr>
                <w:rFonts w:ascii="Arial"/>
                <w:sz w:val="21"/>
              </w:rPr>
            </w:pPr>
            <w:r/>
          </w:p>
          <w:p>
            <w:pPr>
              <w:pStyle w:val="TableText"/>
              <w:ind w:left="217"/>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1115" w:type="dxa"/>
            <w:vAlign w:val="top"/>
          </w:tcPr>
          <w:p>
            <w:pPr>
              <w:pStyle w:val="TableText"/>
              <w:ind w:left="112"/>
              <w:spacing w:before="74" w:line="190" w:lineRule="auto"/>
              <w:rPr/>
            </w:pPr>
            <w:r>
              <w:rPr>
                <w:spacing w:val="-2"/>
              </w:rPr>
              <w:t>上下弦杆中</w:t>
            </w:r>
          </w:p>
          <w:p>
            <w:pPr>
              <w:pStyle w:val="TableText"/>
              <w:ind w:left="117"/>
              <w:spacing w:before="52" w:line="191" w:lineRule="auto"/>
              <w:rPr/>
            </w:pPr>
            <w:r>
              <w:rPr>
                <w:spacing w:val="-3"/>
              </w:rPr>
              <w:t>心线横向偏</w:t>
            </w:r>
          </w:p>
          <w:p>
            <w:pPr>
              <w:pStyle w:val="TableText"/>
              <w:ind w:left="472"/>
              <w:spacing w:before="51" w:line="176" w:lineRule="auto"/>
              <w:rPr/>
            </w:pPr>
            <w:r>
              <w:rPr/>
              <w:t>移</w:t>
            </w:r>
          </w:p>
        </w:tc>
        <w:tc>
          <w:tcPr>
            <w:tcW w:w="4365" w:type="dxa"/>
            <w:vAlign w:val="top"/>
            <w:vMerge w:val="continue"/>
            <w:tcBorders>
              <w:top w:val="nil"/>
            </w:tcBorders>
          </w:tcPr>
          <w:p>
            <w:pPr>
              <w:rPr>
                <w:rFonts w:ascii="Arial"/>
                <w:sz w:val="21"/>
              </w:rPr>
            </w:pPr>
            <w:r/>
          </w:p>
        </w:tc>
      </w:tr>
    </w:tbl>
    <w:p>
      <w:pPr>
        <w:spacing w:line="391"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18" w:right="104" w:firstLine="469"/>
        <w:spacing w:before="65" w:line="255" w:lineRule="auto"/>
        <w:jc w:val="both"/>
        <w:rPr>
          <w:sz w:val="22"/>
          <w:szCs w:val="22"/>
        </w:rPr>
      </w:pPr>
      <w:r>
        <w:rPr>
          <w:sz w:val="22"/>
          <w:szCs w:val="22"/>
          <w:spacing w:val="8"/>
        </w:rPr>
        <w:t>随着大跨度桥梁的发展，</w:t>
      </w:r>
      <w:r>
        <w:rPr>
          <w:sz w:val="22"/>
          <w:szCs w:val="22"/>
          <w:spacing w:val="-43"/>
        </w:rPr>
        <w:t xml:space="preserve"> </w:t>
      </w:r>
      <w:r>
        <w:rPr>
          <w:sz w:val="22"/>
          <w:szCs w:val="22"/>
          <w:spacing w:val="8"/>
        </w:rPr>
        <w:t>大节段钢桁梁整体制造安装的施工方式逐步增多</w:t>
      </w:r>
      <w:r>
        <w:rPr>
          <w:sz w:val="22"/>
          <w:szCs w:val="22"/>
          <w:spacing w:val="7"/>
        </w:rPr>
        <w:t>，</w:t>
      </w:r>
      <w:r>
        <w:rPr>
          <w:sz w:val="22"/>
          <w:szCs w:val="22"/>
          <w:spacing w:val="-33"/>
        </w:rPr>
        <w:t xml:space="preserve"> </w:t>
      </w:r>
      <w:r>
        <w:rPr>
          <w:sz w:val="22"/>
          <w:szCs w:val="22"/>
          <w:spacing w:val="7"/>
        </w:rPr>
        <w:t>因</w:t>
      </w:r>
      <w:r>
        <w:rPr>
          <w:sz w:val="22"/>
          <w:szCs w:val="22"/>
        </w:rPr>
        <w:t xml:space="preserve"> </w:t>
      </w:r>
      <w:r>
        <w:rPr>
          <w:sz w:val="22"/>
          <w:szCs w:val="22"/>
          <w:spacing w:val="9"/>
        </w:rPr>
        <w:t>此本条特别规定了钢桁梁主桁桁片、横联桁片、桥面板块，</w:t>
      </w:r>
      <w:r>
        <w:rPr>
          <w:sz w:val="22"/>
          <w:szCs w:val="22"/>
          <w:spacing w:val="-27"/>
        </w:rPr>
        <w:t xml:space="preserve"> </w:t>
      </w:r>
      <w:r>
        <w:rPr>
          <w:sz w:val="22"/>
          <w:szCs w:val="22"/>
          <w:spacing w:val="9"/>
        </w:rPr>
        <w:t>以及钢桁梁节段的相关</w:t>
      </w:r>
      <w:r>
        <w:rPr>
          <w:sz w:val="22"/>
          <w:szCs w:val="22"/>
        </w:rPr>
        <w:t xml:space="preserve"> </w:t>
      </w:r>
      <w:r>
        <w:rPr>
          <w:sz w:val="22"/>
          <w:szCs w:val="22"/>
          <w:spacing w:val="2"/>
        </w:rPr>
        <w:t>内容。</w:t>
      </w:r>
    </w:p>
    <w:p>
      <w:pPr>
        <w:spacing w:line="245" w:lineRule="auto"/>
        <w:rPr>
          <w:rFonts w:ascii="Arial"/>
          <w:sz w:val="21"/>
        </w:rPr>
      </w:pPr>
      <w:r/>
    </w:p>
    <w:p>
      <w:pPr>
        <w:pStyle w:val="BodyText"/>
        <w:ind w:left="115" w:right="101" w:firstLine="228"/>
        <w:spacing w:before="101" w:line="261" w:lineRule="auto"/>
        <w:rPr>
          <w:sz w:val="22"/>
          <w:szCs w:val="22"/>
        </w:rPr>
      </w:pPr>
      <w:r>
        <w:rPr>
          <w:sz w:val="22"/>
          <w:szCs w:val="22"/>
          <w:b/>
          <w:bCs/>
          <w:spacing w:val="7"/>
        </w:rPr>
        <w:t>6.2.11</w:t>
      </w:r>
      <w:r>
        <w:rPr>
          <w:sz w:val="22"/>
          <w:szCs w:val="22"/>
          <w:spacing w:val="7"/>
        </w:rPr>
        <w:t xml:space="preserve"> 钢塔节段及横梁组装尺寸的允许偏差应符合表 </w:t>
      </w:r>
      <w:r>
        <w:rPr>
          <w:rFonts w:ascii="Times New Roman" w:hAnsi="Times New Roman" w:eastAsia="Times New Roman" w:cs="Times New Roman"/>
          <w:sz w:val="22"/>
          <w:szCs w:val="22"/>
          <w:spacing w:val="7"/>
        </w:rPr>
        <w:t>6.2.11</w:t>
      </w:r>
      <w:r>
        <w:rPr>
          <w:rFonts w:ascii="Times New Roman" w:hAnsi="Times New Roman" w:eastAsia="Times New Roman" w:cs="Times New Roman"/>
          <w:sz w:val="22"/>
          <w:szCs w:val="22"/>
          <w:spacing w:val="34"/>
          <w:w w:val="101"/>
        </w:rPr>
        <w:t xml:space="preserve"> </w:t>
      </w:r>
      <w:r>
        <w:rPr>
          <w:sz w:val="22"/>
          <w:szCs w:val="22"/>
          <w:spacing w:val="7"/>
        </w:rPr>
        <w:t>的规定</w:t>
      </w:r>
      <w:r>
        <w:rPr>
          <w:sz w:val="22"/>
          <w:szCs w:val="22"/>
          <w:spacing w:val="-43"/>
        </w:rPr>
        <w:t xml:space="preserve"> </w:t>
      </w:r>
      <w:r>
        <w:rPr>
          <w:sz w:val="22"/>
          <w:szCs w:val="22"/>
          <w:spacing w:val="7"/>
        </w:rPr>
        <w:t>，钢塔中的锚</w:t>
      </w:r>
      <w:r>
        <w:rPr>
          <w:sz w:val="22"/>
          <w:szCs w:val="22"/>
        </w:rPr>
        <w:t xml:space="preserve"> </w:t>
      </w:r>
      <w:r>
        <w:rPr>
          <w:sz w:val="22"/>
          <w:szCs w:val="22"/>
          <w:spacing w:val="3"/>
        </w:rPr>
        <w:t>箱单元应符合表 </w:t>
      </w:r>
      <w:r>
        <w:rPr>
          <w:rFonts w:ascii="Times New Roman" w:hAnsi="Times New Roman" w:eastAsia="Times New Roman" w:cs="Times New Roman"/>
          <w:sz w:val="22"/>
          <w:szCs w:val="22"/>
          <w:spacing w:val="3"/>
        </w:rPr>
        <w:t>6.2.8</w:t>
      </w:r>
      <w:r>
        <w:rPr>
          <w:rFonts w:ascii="Times New Roman" w:hAnsi="Times New Roman" w:eastAsia="Times New Roman" w:cs="Times New Roman"/>
          <w:sz w:val="22"/>
          <w:szCs w:val="22"/>
          <w:spacing w:val="43"/>
          <w:w w:val="101"/>
        </w:rPr>
        <w:t xml:space="preserve"> </w:t>
      </w:r>
      <w:r>
        <w:rPr>
          <w:sz w:val="22"/>
          <w:szCs w:val="22"/>
          <w:spacing w:val="3"/>
        </w:rPr>
        <w:t>的规定。</w:t>
      </w:r>
    </w:p>
    <w:p>
      <w:pPr>
        <w:spacing w:line="261" w:lineRule="auto"/>
        <w:sectPr>
          <w:headerReference w:type="default" r:id="rId148"/>
          <w:footerReference w:type="default" r:id="rId178"/>
          <w:pgSz w:w="11906" w:h="16838"/>
          <w:pgMar w:top="1166" w:right="1696" w:bottom="1146" w:left="1695" w:header="829" w:footer="984" w:gutter="0"/>
        </w:sectPr>
        <w:rPr>
          <w:sz w:val="22"/>
          <w:szCs w:val="22"/>
        </w:rPr>
      </w:pPr>
    </w:p>
    <w:p>
      <w:pPr>
        <w:spacing w:line="271" w:lineRule="auto"/>
        <w:rPr>
          <w:rFonts w:ascii="Arial"/>
          <w:sz w:val="21"/>
        </w:rPr>
      </w:pPr>
      <w:r/>
    </w:p>
    <w:p>
      <w:pPr>
        <w:pStyle w:val="BodyText"/>
        <w:ind w:left="1816"/>
        <w:spacing w:before="86" w:line="222" w:lineRule="auto"/>
        <w:rPr>
          <w:sz w:val="19"/>
          <w:szCs w:val="19"/>
        </w:rPr>
      </w:pPr>
      <w:r>
        <w:pict>
          <v:shape id="_x0000_s4928" style="position:absolute;margin-left:287.397pt;margin-top:149.456pt;mso-position-vertical-relative:text;mso-position-horizontal-relative:text;width:0.55pt;height:21.5pt;z-index:253210624;" filled="false" strokecolor="#000000" strokeweight="0.54pt" coordsize="11,430" coordorigin="0,0" path="m5,424l5,5e">
            <v:stroke endcap="round" miterlimit="2"/>
          </v:shape>
        </w:pict>
      </w:r>
      <w:r>
        <w:rPr>
          <w:sz w:val="19"/>
          <w:szCs w:val="19"/>
          <w:b/>
          <w:bCs/>
          <w:spacing w:val="8"/>
        </w:rPr>
        <w:t>表</w:t>
      </w:r>
      <w:r>
        <w:rPr>
          <w:sz w:val="19"/>
          <w:szCs w:val="19"/>
          <w:spacing w:val="8"/>
        </w:rPr>
        <w:t xml:space="preserve"> </w:t>
      </w:r>
      <w:r>
        <w:rPr>
          <w:sz w:val="19"/>
          <w:szCs w:val="19"/>
          <w:b/>
          <w:bCs/>
          <w:spacing w:val="8"/>
        </w:rPr>
        <w:t>6.2.</w:t>
      </w:r>
      <w:r>
        <w:rPr>
          <w:sz w:val="19"/>
          <w:szCs w:val="19"/>
          <w:spacing w:val="-34"/>
        </w:rPr>
        <w:t xml:space="preserve"> </w:t>
      </w:r>
      <w:r>
        <w:rPr>
          <w:sz w:val="19"/>
          <w:szCs w:val="19"/>
          <w:b/>
          <w:bCs/>
          <w:spacing w:val="8"/>
        </w:rPr>
        <w:t>11</w:t>
      </w:r>
      <w:r>
        <w:rPr>
          <w:sz w:val="19"/>
          <w:szCs w:val="19"/>
          <w:spacing w:val="-9"/>
        </w:rPr>
        <w:t xml:space="preserve"> </w:t>
      </w:r>
      <w:r>
        <w:rPr>
          <w:sz w:val="19"/>
          <w:szCs w:val="19"/>
          <w:b/>
          <w:bCs/>
          <w:spacing w:val="8"/>
        </w:rPr>
        <w:t>钢塔节段及横梁组装尺寸允许偏</w:t>
      </w:r>
      <w:r>
        <w:rPr>
          <w:sz w:val="19"/>
          <w:szCs w:val="19"/>
          <w:b/>
          <w:bCs/>
          <w:spacing w:val="7"/>
        </w:rPr>
        <w:t>差（</w:t>
      </w:r>
      <w:r>
        <w:rPr>
          <w:sz w:val="19"/>
          <w:szCs w:val="19"/>
          <w:spacing w:val="7"/>
        </w:rPr>
        <w:t xml:space="preserve"> </w:t>
      </w:r>
      <w:r>
        <w:rPr>
          <w:sz w:val="19"/>
          <w:szCs w:val="19"/>
          <w:b/>
          <w:bCs/>
        </w:rPr>
        <w:t>mm</w:t>
      </w:r>
      <w:r>
        <w:rPr>
          <w:sz w:val="19"/>
          <w:szCs w:val="19"/>
          <w:spacing w:val="-14"/>
        </w:rPr>
        <w:t xml:space="preserve"> </w:t>
      </w:r>
      <w:r>
        <w:rPr>
          <w:sz w:val="19"/>
          <w:szCs w:val="19"/>
          <w:b/>
          <w:bCs/>
          <w:spacing w:val="7"/>
        </w:rPr>
        <w:t>）</w:t>
      </w:r>
    </w:p>
    <w:tbl>
      <w:tblPr>
        <w:tblStyle w:val="TableNormal"/>
        <w:tblW w:w="8291" w:type="dxa"/>
        <w:tblInd w:w="2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1"/>
        <w:gridCol w:w="1169"/>
        <w:gridCol w:w="988"/>
        <w:gridCol w:w="994"/>
        <w:gridCol w:w="1275"/>
        <w:gridCol w:w="180"/>
        <w:gridCol w:w="448"/>
        <w:gridCol w:w="493"/>
        <w:gridCol w:w="325"/>
        <w:gridCol w:w="90"/>
        <w:gridCol w:w="90"/>
        <w:gridCol w:w="188"/>
        <w:gridCol w:w="137"/>
        <w:gridCol w:w="118"/>
        <w:gridCol w:w="412"/>
        <w:gridCol w:w="180"/>
        <w:gridCol w:w="319"/>
        <w:gridCol w:w="184"/>
      </w:tblGrid>
      <w:tr>
        <w:trPr>
          <w:trHeight w:val="467" w:hRule="atLeast"/>
        </w:trPr>
        <w:tc>
          <w:tcPr>
            <w:tcW w:w="701" w:type="dxa"/>
            <w:vAlign w:val="top"/>
          </w:tcPr>
          <w:p>
            <w:pPr>
              <w:pStyle w:val="TableText"/>
              <w:ind w:left="174"/>
              <w:spacing w:before="140" w:line="191" w:lineRule="auto"/>
              <w:rPr/>
            </w:pPr>
            <w:r>
              <w:rPr>
                <w:spacing w:val="-4"/>
              </w:rPr>
              <w:t>序号</w:t>
            </w:r>
          </w:p>
        </w:tc>
        <w:tc>
          <w:tcPr>
            <w:tcW w:w="3151" w:type="dxa"/>
            <w:vAlign w:val="top"/>
            <w:gridSpan w:val="3"/>
          </w:tcPr>
          <w:p>
            <w:pPr>
              <w:pStyle w:val="TableText"/>
              <w:ind w:left="1401"/>
              <w:spacing w:before="141" w:line="191" w:lineRule="auto"/>
              <w:rPr/>
            </w:pPr>
            <w:r>
              <w:rPr>
                <w:spacing w:val="-5"/>
              </w:rPr>
              <w:t>名称</w:t>
            </w:r>
          </w:p>
        </w:tc>
        <w:tc>
          <w:tcPr>
            <w:tcW w:w="1275" w:type="dxa"/>
            <w:vAlign w:val="top"/>
          </w:tcPr>
          <w:p>
            <w:pPr>
              <w:pStyle w:val="TableText"/>
              <w:ind w:left="289"/>
              <w:spacing w:before="141" w:line="190" w:lineRule="auto"/>
              <w:rPr/>
            </w:pPr>
            <w:r>
              <w:rPr>
                <w:spacing w:val="-4"/>
              </w:rPr>
              <w:t>允许偏差</w:t>
            </w:r>
          </w:p>
        </w:tc>
        <w:tc>
          <w:tcPr>
            <w:tcW w:w="3164" w:type="dxa"/>
            <w:vAlign w:val="top"/>
            <w:gridSpan w:val="13"/>
          </w:tcPr>
          <w:p>
            <w:pPr>
              <w:pStyle w:val="TableText"/>
              <w:ind w:left="1409"/>
              <w:spacing w:before="140" w:line="191" w:lineRule="auto"/>
              <w:rPr/>
            </w:pPr>
            <w:r>
              <w:rPr>
                <w:spacing w:val="-6"/>
              </w:rPr>
              <w:t>简图</w:t>
            </w:r>
          </w:p>
        </w:tc>
      </w:tr>
      <w:tr>
        <w:trPr>
          <w:trHeight w:val="1892" w:hRule="atLeast"/>
        </w:trPr>
        <w:tc>
          <w:tcPr>
            <w:tcW w:w="701"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32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169" w:type="dxa"/>
            <w:vAlign w:val="top"/>
          </w:tcPr>
          <w:p>
            <w:pPr>
              <w:spacing w:line="445" w:lineRule="auto"/>
              <w:rPr>
                <w:rFonts w:ascii="Arial"/>
                <w:sz w:val="21"/>
              </w:rPr>
            </w:pPr>
            <w:r/>
          </w:p>
          <w:p>
            <w:pPr>
              <w:pStyle w:val="TableText"/>
              <w:ind w:left="408"/>
              <w:spacing w:before="82" w:line="191" w:lineRule="auto"/>
              <w:rPr/>
            </w:pPr>
            <w:r>
              <w:rPr>
                <w:spacing w:val="-4"/>
              </w:rPr>
              <w:t>块体</w:t>
            </w:r>
          </w:p>
          <w:p>
            <w:pPr>
              <w:pStyle w:val="TableText"/>
              <w:ind w:left="226"/>
              <w:spacing w:before="50" w:line="191" w:lineRule="auto"/>
              <w:rPr/>
            </w:pPr>
            <w:r>
              <w:rPr>
                <w:spacing w:val="-2"/>
              </w:rPr>
              <w:t>钢塔节段</w:t>
            </w:r>
          </w:p>
          <w:p>
            <w:pPr>
              <w:pStyle w:val="TableText"/>
              <w:ind w:left="407"/>
              <w:spacing w:before="51" w:line="191" w:lineRule="auto"/>
              <w:rPr/>
            </w:pPr>
            <w:r>
              <w:rPr>
                <w:spacing w:val="-4"/>
              </w:rPr>
              <w:t>横梁</w:t>
            </w:r>
          </w:p>
        </w:tc>
        <w:tc>
          <w:tcPr>
            <w:tcW w:w="1982" w:type="dxa"/>
            <w:vAlign w:val="top"/>
            <w:gridSpan w:val="2"/>
          </w:tcPr>
          <w:p>
            <w:pPr>
              <w:spacing w:line="300" w:lineRule="auto"/>
              <w:rPr>
                <w:rFonts w:ascii="Arial"/>
                <w:sz w:val="21"/>
              </w:rPr>
            </w:pPr>
            <w:r/>
          </w:p>
          <w:p>
            <w:pPr>
              <w:spacing w:line="300" w:lineRule="auto"/>
              <w:rPr>
                <w:rFonts w:ascii="Arial"/>
                <w:sz w:val="21"/>
              </w:rPr>
            </w:pPr>
            <w:r/>
          </w:p>
          <w:p>
            <w:pPr>
              <w:pStyle w:val="TableText"/>
              <w:ind w:left="456"/>
              <w:spacing w:before="82" w:line="191" w:lineRule="auto"/>
              <w:rPr/>
            </w:pPr>
            <w:r>
              <w:rPr>
                <w:spacing w:val="-2"/>
              </w:rPr>
              <w:t>端口对角线差</w:t>
            </w:r>
          </w:p>
          <w:p>
            <w:pPr>
              <w:pStyle w:val="TableText"/>
              <w:ind w:left="697"/>
              <w:spacing w:before="51" w:line="186" w:lineRule="auto"/>
              <w:rPr/>
            </w:pPr>
            <w:r>
              <w:rPr>
                <w:spacing w:val="-15"/>
              </w:rPr>
              <w:t>|</w:t>
            </w:r>
            <w:r>
              <w:rPr>
                <w:spacing w:val="35"/>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tc>
        <w:tc>
          <w:tcPr>
            <w:tcW w:w="1275" w:type="dxa"/>
            <w:vAlign w:val="top"/>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521"/>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64" w:type="dxa"/>
            <w:vAlign w:val="top"/>
            <w:gridSpan w:val="13"/>
          </w:tcPr>
          <w:p>
            <w:pPr>
              <w:ind w:firstLine="609"/>
              <w:spacing w:before="82" w:line="914" w:lineRule="exact"/>
              <w:rPr/>
            </w:pPr>
            <w:r>
              <mc:AlternateContent xmlns:mc="http://schemas.openxmlformats.org/markup-compatibility/2006">
                <mc:Choice Requires="wps">
                  <w:drawing>
                    <wp:anchor distT="0" distB="0" distL="0" distR="0" simplePos="0" relativeHeight="253199360" behindDoc="0" locked="0" layoutInCell="1" allowOverlap="1">
                      <wp:simplePos x="0" y="0"/>
                      <wp:positionH relativeFrom="rightMargin">
                        <wp:posOffset>-1230000</wp:posOffset>
                      </wp:positionH>
                      <wp:positionV relativeFrom="topMargin">
                        <wp:posOffset>730554</wp:posOffset>
                      </wp:positionV>
                      <wp:extent cx="86360" cy="130810"/>
                      <wp:effectExtent l="0" t="0" r="0" b="0"/>
                      <wp:wrapNone/>
                      <wp:docPr id="462" name="TextBox 462"/>
                      <wp:cNvGraphicFramePr/>
                      <a:graphic>
                        <a:graphicData uri="http://schemas.microsoft.com/office/word/2010/wordprocessingShape">
                          <wps:wsp>
                            <wps:cNvPr id="462" name="TextBox 462"/>
                            <wps:cNvSpPr txBox="1"/>
                            <wps:spPr>
                              <a:xfrm rot="19860000">
                                <a:off x="-1230000" y="730554"/>
                                <a:ext cx="86360" cy="1308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2" w:lineRule="exact"/>
                                    <w:rPr>
                                      <w:sz w:val="6"/>
                                      <w:szCs w:val="6"/>
                                    </w:rPr>
                                  </w:pPr>
                                  <w:r>
                                    <w:rPr>
                                      <w:sz w:val="6"/>
                                      <w:szCs w:val="6"/>
                                      <w:spacing w:val="4"/>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930" style="position:absolute;margin-left:-96.8504pt;margin-top:57.524pt;mso-position-vertical-relative:top-margin-area;mso-position-horizontal-relative:right-margin-area;width:6.8pt;height:10.3pt;z-index:253199360;rotation:331;" filled="false" stroked="false" type="#_x0000_t202">
                      <v:fill on="false"/>
                      <v:stroke on="false"/>
                      <v:path/>
                      <v:imagedata o:title=""/>
                      <o:lock v:ext="edit" aspectratio="false"/>
                      <v:textbox inset="0mm,0mm,0mm,0mm">
                        <w:txbxContent>
                          <w:p>
                            <w:pPr>
                              <w:pStyle w:val="TableText"/>
                              <w:ind w:left="20"/>
                              <w:spacing w:before="53" w:line="132" w:lineRule="exact"/>
                              <w:rPr>
                                <w:sz w:val="6"/>
                                <w:szCs w:val="6"/>
                              </w:rPr>
                            </w:pPr>
                            <w:r>
                              <w:rPr>
                                <w:sz w:val="6"/>
                                <w:szCs w:val="6"/>
                                <w:spacing w:val="4"/>
                                <w:w w:val="127"/>
                                <w:position w:val="2"/>
                              </w:rPr>
                              <w:t>L2</w:t>
                            </w:r>
                          </w:p>
                        </w:txbxContent>
                      </v:textbox>
                    </v:shape>
                  </w:pict>
                </mc:Fallback>
              </mc:AlternateContent>
            </w:r>
            <w:r>
              <w:pict>
                <v:shape id="_x0000_s4932" style="position:absolute;margin-left:-130.834pt;margin-top:55.559pt;mso-position-vertical-relative:top-margin-area;mso-position-horizontal-relative:right-margin-area;width:4.4pt;height:3.05pt;z-index:253200384;" filled="false" strokecolor="#000000" strokeweight="0.12pt" coordsize="88,61" coordorigin="0,0" path="m86,33l71,59l1,1l86,33e">
                  <v:stroke endcap="round" miterlimit="2"/>
                </v:shape>
              </w:pict>
            </w:r>
            <w:r>
              <w:pict>
                <v:group id="_x0000_s4934" style="position:absolute;margin-left:-130.774pt;margin-top:55.619pt;mso-position-vertical-relative:top-margin-area;mso-position-horizontal-relative:right-margin-area;width:48.35pt;height:27.85pt;z-index:-250124288;" filled="false" stroked="false" coordsize="967,557" coordorigin="0,0">
                  <v:shape id="_x0000_s4936" style="position:absolute;left:78;top:45;width:889;height:512;" filled="false" strokecolor="#000000" strokeweight="0.00pt" coordsize="889,512" coordorigin="0,0" path="m,l888,511e">
                    <v:stroke endcap="round" miterlimit="0"/>
                  </v:shape>
                  <v:shape id="_x0000_s4938" style="position:absolute;left:0;top:0;width:86;height:59;" fillcolor="#000000" filled="true" stroked="false" coordsize="86,59" coordorigin="0,0" path="m85,31l70,58l0,0l85,31e"/>
                </v:group>
              </w:pict>
            </w:r>
            <w:r>
              <w:pict>
                <v:shape id="_x0000_s4940" style="position:absolute;margin-left:-131.899pt;margin-top:51.395pt;mso-position-vertical-relative:top-margin-area;mso-position-horizontal-relative:right-margin-area;width:3.55pt;height:6.2pt;z-index:-250125312;" filled="false" strokecolor="#000000" strokeweight="0.00pt" coordsize="71,124" coordorigin="0,0" path="m70,0l0,123e">
                  <v:stroke endcap="round" miterlimit="0"/>
                </v:shape>
              </w:pict>
            </w:r>
            <w:r>
              <w:pict>
                <v:shape id="_x0000_s4942" style="position:absolute;margin-left:-74.325pt;margin-top:51.395pt;mso-position-vertical-relative:top-margin-area;mso-position-horizontal-relative:right-margin-area;width:3.35pt;height:5.85pt;z-index:253212672;" filled="false" strokecolor="#000000" strokeweight="0.00pt" coordsize="67,117" coordorigin="0,0" path="m,l66,116e">
                  <v:stroke endcap="round" miterlimit="0"/>
                </v:shape>
              </w:pict>
            </w:r>
            <w:r>
              <w:pict>
                <v:shape id="_x0000_s4944" style="position:absolute;margin-left:-120.449pt;margin-top:57.5261pt;mso-position-vertical-relative:top-margin-area;mso-position-horizontal-relative:right-margin-area;width:44.45pt;height:25.65pt;z-index:253195264;" filled="false" strokecolor="#000000" strokeweight="0.00pt" coordsize="889,513" coordorigin="0,0" path="m0,512l888,0e">
                  <v:stroke endcap="round" miterlimit="0"/>
                </v:shape>
              </w:pict>
            </w:r>
            <w:r>
              <w:pict>
                <v:group id="_x0000_s4946" style="position:absolute;margin-left:-76.45pt;margin-top:55.231pt;mso-position-vertical-relative:top-margin-area;mso-position-horizontal-relative:right-margin-area;width:4.4pt;height:3.05pt;z-index:253213696;" filled="false" stroked="false" coordsize="88,61" coordorigin="0,0">
                  <v:shape id="_x0000_s4948" style="position:absolute;left:1;top:0;width:86;height:59;" fillcolor="#000000" filled="true" stroked="false" coordsize="86,59" coordorigin="0,0" path="m0,32l14,58l85,0l0,32em84,0l85,0l85,0l84,0l84,0xe"/>
                  <v:shape id="_x0000_s4950" style="position:absolute;left:0;top:0;width:88;height:61;" filled="false" strokecolor="#000000" strokeweight="0.12pt" coordsize="88,61" coordorigin="0,0" path="m1,33l15,59l86,1l1,33e">
                    <v:stroke endcap="round" miterlimit="2"/>
                  </v:shape>
                </v:group>
              </w:pict>
            </w:r>
            <w:r>
              <w:pict>
                <v:shape id="_x0000_s4952" style="position:absolute;margin-left:-75.224pt;margin-top:33.741pt;mso-position-vertical-relative:top-margin-area;mso-position-horizontal-relative:right-margin-area;width:48.4pt;height:46.2pt;z-index:253194240;" filled="false" strokecolor="#000000" strokeweight="0.00pt" coordsize="968,924" coordorigin="0,0" path="m967,0l0,923e">
                  <v:stroke endcap="round" miterlimit="0"/>
                </v:shape>
              </w:pict>
            </w:r>
            <w:r>
              <w:rPr>
                <w:position w:val="-18"/>
              </w:rPr>
              <w:pict>
                <v:shape id="_x0000_s4954" style="mso-position-vertical-relative:line;mso-position-horizontal-relative:char;width:100.6pt;height:45.75pt;" filled="false" strokecolor="#000000" strokeweight="0.00pt" coordsize="2012,915" coordorigin="0,0" path="m0,914l968,0m968,0l2011,0m2011,0l1044,914m2011,0l2011,592e">
                  <v:stroke endcap="round" miterlimit="0"/>
                </v:shape>
              </w:pict>
            </w:r>
          </w:p>
          <w:tbl>
            <w:tblPr>
              <w:tblStyle w:val="TableNormal"/>
              <w:tblW w:w="1040" w:type="dxa"/>
              <w:tblInd w:w="611" w:type="dxa"/>
              <w:tblLayout w:type="fixed"/>
              <w:tblBorders>
                <w:left w:val="single" w:color="000000" w:sz="2" w:space="0"/>
                <w:bottom w:val="single" w:color="000000" w:sz="2" w:space="0"/>
                <w:right w:val="single" w:color="000000" w:sz="2" w:space="0"/>
                <w:top w:val="single" w:color="000000" w:sz="2" w:space="0"/>
              </w:tblBorders>
            </w:tblPr>
            <w:tblGrid>
              <w:gridCol w:w="1040"/>
            </w:tblGrid>
            <w:tr>
              <w:trPr>
                <w:trHeight w:val="592" w:hRule="atLeast"/>
              </w:trPr>
              <w:tc>
                <w:tcPr>
                  <w:tcW w:w="1040" w:type="dxa"/>
                  <w:vAlign w:val="top"/>
                </w:tcPr>
                <w:p>
                  <w:pPr>
                    <w:rPr>
                      <w:rFonts w:ascii="Arial"/>
                      <w:sz w:val="21"/>
                    </w:rPr>
                  </w:pPr>
                  <w:r>
                    <mc:AlternateContent xmlns:mc="http://schemas.openxmlformats.org/markup-compatibility/2006">
                      <mc:Choice Requires="wps">
                        <w:drawing>
                          <wp:anchor distT="0" distB="0" distL="0" distR="0" simplePos="0" relativeHeight="253198336" behindDoc="0" locked="0" layoutInCell="1" allowOverlap="1">
                            <wp:simplePos x="0" y="0"/>
                            <wp:positionH relativeFrom="rightMargin">
                              <wp:posOffset>-513901</wp:posOffset>
                            </wp:positionH>
                            <wp:positionV relativeFrom="topMargin">
                              <wp:posOffset>74522</wp:posOffset>
                            </wp:positionV>
                            <wp:extent cx="86360" cy="132715"/>
                            <wp:effectExtent l="0" t="0" r="0" b="0"/>
                            <wp:wrapNone/>
                            <wp:docPr id="464" name="TextBox 464"/>
                            <wp:cNvGraphicFramePr/>
                            <a:graphic>
                              <a:graphicData uri="http://schemas.microsoft.com/office/word/2010/wordprocessingShape">
                                <wps:wsp>
                                  <wps:cNvPr id="464" name="TextBox 464"/>
                                  <wps:cNvSpPr txBox="1"/>
                                  <wps:spPr>
                                    <a:xfrm rot="1740000">
                                      <a:off x="-513901" y="74522"/>
                                      <a:ext cx="86360" cy="132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5" w:lineRule="exact"/>
                                          <w:rPr>
                                            <w:sz w:val="6"/>
                                            <w:szCs w:val="6"/>
                                          </w:rPr>
                                        </w:pPr>
                                        <w:r>
                                          <w:rPr>
                                            <w:sz w:val="6"/>
                                            <w:szCs w:val="6"/>
                                            <w:spacing w:val="8"/>
                                            <w:w w:val="134"/>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956" style="position:absolute;margin-left:-40.4647pt;margin-top:5.86788pt;mso-position-vertical-relative:top-margin-area;mso-position-horizontal-relative:right-margin-area;width:6.8pt;height:10.45pt;z-index:253198336;rotation:29;" filled="false" stroked="false" type="#_x0000_t202">
                            <v:fill on="false"/>
                            <v:stroke on="false"/>
                            <v:path/>
                            <v:imagedata o:title=""/>
                            <o:lock v:ext="edit" aspectratio="false"/>
                            <v:textbox inset="0mm,0mm,0mm,0mm">
                              <w:txbxContent>
                                <w:p>
                                  <w:pPr>
                                    <w:pStyle w:val="TableText"/>
                                    <w:ind w:left="20"/>
                                    <w:spacing w:before="53" w:line="135" w:lineRule="exact"/>
                                    <w:rPr>
                                      <w:sz w:val="6"/>
                                      <w:szCs w:val="6"/>
                                    </w:rPr>
                                  </w:pPr>
                                  <w:r>
                                    <w:rPr>
                                      <w:sz w:val="6"/>
                                      <w:szCs w:val="6"/>
                                      <w:spacing w:val="8"/>
                                      <w:w w:val="134"/>
                                      <w:position w:val="2"/>
                                    </w:rPr>
                                    <w:t>L1</w:t>
                                  </w:r>
                                </w:p>
                              </w:txbxContent>
                            </v:textbox>
                          </v:shape>
                        </w:pict>
                      </mc:Fallback>
                    </mc:AlternateContent>
                  </w:r>
                  <w:r/>
                </w:p>
              </w:tc>
            </w:tr>
          </w:tbl>
          <w:p>
            <w:pPr>
              <w:ind w:firstLine="627"/>
              <w:spacing w:before="30" w:line="124" w:lineRule="exact"/>
              <w:rPr/>
            </w:pPr>
            <w:r>
              <w:rPr>
                <w:position w:val="-2"/>
              </w:rPr>
              <w:pict>
                <v:group id="_x0000_s4958" style="mso-position-vertical-relative:line;mso-position-horizontal-relative:char;width:50.45pt;height:6.2pt;" filled="false" stroked="false" coordsize="1009,124" coordorigin="0,0">
                  <v:shape id="_x0000_s4960" style="position:absolute;left:938;top:0;width:71;height:124;" filled="false" strokecolor="#000000" strokeweight="0.00pt" coordsize="71,124" coordorigin="0,0" path="m70,0l0,123e">
                    <v:stroke endcap="round" miterlimit="0"/>
                  </v:shape>
                  <v:shape id="_x0000_s4962" style="position:absolute;left:874;top:26;width:87;height:59;" fillcolor="#000000" filled="true" stroked="false" coordsize="87,59" coordorigin="0,0" path="m15,0l0,26l85,58l15,0em85,57l86,57l86,58l85,58l85,57xe"/>
                  <v:shape id="_x0000_s4964" style="position:absolute;left:873;top:25;width:89;height:61;" filled="false" strokecolor="#000000" strokeweight="0.12pt" coordsize="89,61" coordorigin="0,0" path="m16,1l1,27l87,59l16,1e">
                    <v:stroke endcap="round" miterlimit="2"/>
                  </v:shape>
                  <v:shape id="_x0000_s4966" style="position:absolute;left:0;top:0;width:67;height:117;" filled="false" strokecolor="#000000" strokeweight="0.00pt" coordsize="67,117" coordorigin="0,0" path="m,l66,116e">
                    <v:stroke endcap="round" miterlimit="0"/>
                  </v:shape>
                  <v:shape id="_x0000_s4968" style="position:absolute;left:44;top:19;width:86;height:58;" fillcolor="#000000" filled="true" stroked="false" coordsize="86,58" coordorigin="0,0" path="m70,0l85,25l0,57l70,0e"/>
                  <v:shape id="_x0000_s4970" style="position:absolute;left:42;top:18;width:88;height:61;" filled="false" strokecolor="#000000" strokeweight="0.12pt" coordsize="88,61" coordorigin="0,0" path="m71,1l86,27l1,59l71,1e">
                    <v:stroke endcap="round" miterlimit="2"/>
                  </v:shape>
                </v:group>
              </w:pict>
            </w:r>
          </w:p>
        </w:tc>
      </w:tr>
      <w:tr>
        <w:trPr>
          <w:trHeight w:val="403" w:hRule="atLeast"/>
        </w:trPr>
        <w:tc>
          <w:tcPr>
            <w:tcW w:w="701"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0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169"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16"/>
              <w:spacing w:before="82" w:line="191" w:lineRule="auto"/>
              <w:rPr/>
            </w:pPr>
            <w:r>
              <w:rPr>
                <w:spacing w:val="-3"/>
              </w:rPr>
              <w:t>横隔板</w:t>
            </w:r>
          </w:p>
        </w:tc>
        <w:tc>
          <w:tcPr>
            <w:tcW w:w="1982" w:type="dxa"/>
            <w:vAlign w:val="top"/>
            <w:gridSpan w:val="2"/>
            <w:vMerge w:val="restart"/>
            <w:tcBorders>
              <w:bottom w:val="nil"/>
            </w:tcBorders>
          </w:tcPr>
          <w:p>
            <w:pPr>
              <w:spacing w:line="272" w:lineRule="auto"/>
              <w:rPr>
                <w:rFonts w:ascii="Arial"/>
                <w:sz w:val="21"/>
              </w:rPr>
            </w:pPr>
            <w:r/>
          </w:p>
          <w:p>
            <w:pPr>
              <w:pStyle w:val="TableText"/>
              <w:ind w:left="667"/>
              <w:spacing w:before="82" w:line="191" w:lineRule="auto"/>
              <w:rPr>
                <w:rFonts w:ascii="Times New Roman" w:hAnsi="Times New Roman" w:eastAsia="Times New Roman" w:cs="Times New Roman"/>
              </w:rPr>
            </w:pPr>
            <w:r>
              <w:rPr>
                <w:spacing w:val="-2"/>
              </w:rPr>
              <w:t>垂直度</w:t>
            </w:r>
            <w:r>
              <w:rPr>
                <w:rFonts w:ascii="Times New Roman" w:hAnsi="Times New Roman" w:eastAsia="Times New Roman" w:cs="Times New Roman"/>
                <w:spacing w:val="-2"/>
              </w:rPr>
              <w:t>Δ</w:t>
            </w:r>
          </w:p>
        </w:tc>
        <w:tc>
          <w:tcPr>
            <w:tcW w:w="1275" w:type="dxa"/>
            <w:vAlign w:val="top"/>
            <w:vMerge w:val="restart"/>
            <w:tcBorders>
              <w:bottom w:val="nil"/>
            </w:tcBorders>
          </w:tcPr>
          <w:p>
            <w:pPr>
              <w:spacing w:line="273" w:lineRule="auto"/>
              <w:rPr>
                <w:rFonts w:ascii="Arial"/>
                <w:sz w:val="21"/>
              </w:rPr>
            </w:pPr>
            <w:r/>
          </w:p>
          <w:p>
            <w:pPr>
              <w:pStyle w:val="TableText"/>
              <w:ind w:left="521"/>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64" w:type="dxa"/>
            <w:vAlign w:val="top"/>
            <w:gridSpan w:val="13"/>
            <w:tcBorders>
              <w:bottom w:val="single" w:color="000000" w:sz="4" w:space="0"/>
            </w:tcBorders>
          </w:tcPr>
          <w:p>
            <w:pPr>
              <w:pStyle w:val="TableText"/>
              <w:ind w:left="627"/>
              <w:spacing w:before="76" w:line="96" w:lineRule="auto"/>
              <w:rPr>
                <w:sz w:val="16"/>
                <w:szCs w:val="16"/>
              </w:rPr>
            </w:pPr>
            <w:r>
              <w:pict>
                <v:shape id="_x0000_s4972" style="position:absolute;margin-left:-140.288pt;margin-top:10.507pt;mso-position-vertical-relative:top-margin-area;mso-position-horizontal-relative:right-margin-area;width:86.65pt;height:4.75pt;z-index:253211648;" filled="false" stroked="false" type="#_x0000_t202">
                  <v:fill on="false"/>
                  <v:stroke on="false"/>
                  <v:path/>
                  <v:imagedata o:title=""/>
                  <o:lock v:ext="edit" aspectratio="false"/>
                  <v:textbox inset="0mm,0mm,0mm,0mm">
                    <w:txbxContent>
                      <w:p>
                        <w:pPr>
                          <w:ind w:left="20"/>
                          <w:spacing w:before="20" w:line="54" w:lineRule="exact"/>
                          <w:tabs>
                            <w:tab w:val="left" w:pos="134"/>
                          </w:tabs>
                          <w:rPr>
                            <w:sz w:val="12"/>
                            <w:szCs w:val="12"/>
                          </w:rPr>
                        </w:pPr>
                        <w:r>
                          <w:rPr>
                            <w:rFonts w:ascii="Arial" w:hAnsi="Arial" w:eastAsia="Arial" w:cs="Arial"/>
                            <w:sz w:val="12"/>
                            <w:szCs w:val="12"/>
                            <w:strike/>
                            <w:position w:val="-1"/>
                          </w:rPr>
                          <w:tab/>
                        </w:r>
                        <w:r>
                          <w:rPr>
                            <w:rFonts w:ascii="Arial" w:hAnsi="Arial" w:eastAsia="Arial" w:cs="Arial"/>
                            <w:sz w:val="12"/>
                            <w:szCs w:val="12"/>
                            <w:spacing w:val="41"/>
                            <w:w w:val="175"/>
                            <w:position w:val="-1"/>
                          </w:rPr>
                          <w:t>-</w:t>
                        </w:r>
                        <w:r>
                          <w:rPr>
                            <w:rFonts w:ascii="Arial" w:hAnsi="Arial" w:eastAsia="Arial" w:cs="Arial"/>
                            <w:sz w:val="12"/>
                            <w:szCs w:val="12"/>
                            <w:strike/>
                            <w:spacing w:val="2"/>
                            <w:position w:val="-1"/>
                          </w:rPr>
                          <w:t xml:space="preserve">    </w:t>
                        </w:r>
                        <w:r>
                          <w:rPr>
                            <w:rFonts w:ascii="Arial" w:hAnsi="Arial" w:eastAsia="Arial" w:cs="Arial"/>
                            <w:sz w:val="12"/>
                            <w:szCs w:val="12"/>
                            <w:spacing w:val="41"/>
                            <w:w w:val="175"/>
                            <w:position w:val="-1"/>
                          </w:rPr>
                          <w:t>--</w:t>
                        </w:r>
                        <w:r>
                          <w:rPr>
                            <w:rFonts w:ascii="Arial" w:hAnsi="Arial" w:eastAsia="Arial" w:cs="Arial"/>
                            <w:sz w:val="12"/>
                            <w:szCs w:val="12"/>
                            <w:position w:val="-1"/>
                          </w:rPr>
                          <w:t xml:space="preserve">                      </w:t>
                        </w:r>
                        <w:r>
                          <w:rPr>
                            <w:sz w:val="12"/>
                            <w:szCs w:val="12"/>
                          </w:rPr>
                          <w:drawing>
                            <wp:inline distT="0" distB="0" distL="0" distR="0">
                              <wp:extent cx="69684" cy="23774"/>
                              <wp:effectExtent l="0" t="0" r="0" b="0"/>
                              <wp:docPr id="466" name="IM 466"/>
                              <wp:cNvGraphicFramePr/>
                              <a:graphic>
                                <a:graphicData uri="http://schemas.openxmlformats.org/drawingml/2006/picture">
                                  <pic:pic>
                                    <pic:nvPicPr>
                                      <pic:cNvPr id="466" name="IM 466"/>
                                      <pic:cNvPicPr/>
                                    </pic:nvPicPr>
                                    <pic:blipFill>
                                      <a:blip r:embed="rId187"/>
                                      <a:stretch>
                                        <a:fillRect/>
                                      </a:stretch>
                                    </pic:blipFill>
                                    <pic:spPr>
                                      <a:xfrm rot="0">
                                        <a:off x="0" y="0"/>
                                        <a:ext cx="69684" cy="23774"/>
                                      </a:xfrm>
                                      <a:prstGeom prst="rect">
                                        <a:avLst/>
                                      </a:prstGeom>
                                    </pic:spPr>
                                  </pic:pic>
                                </a:graphicData>
                              </a:graphic>
                            </wp:inline>
                          </w:drawing>
                        </w:r>
                        <w:r>
                          <w:rPr>
                            <w:rFonts w:ascii="Arial" w:hAnsi="Arial" w:eastAsia="Arial" w:cs="Arial"/>
                            <w:sz w:val="12"/>
                            <w:szCs w:val="12"/>
                            <w:spacing w:val="4"/>
                            <w:position w:val="-1"/>
                          </w:rPr>
                          <w:t xml:space="preserve">    </w:t>
                        </w:r>
                        <w:r>
                          <w:rPr>
                            <w:sz w:val="12"/>
                            <w:szCs w:val="12"/>
                          </w:rPr>
                          <w:drawing>
                            <wp:inline distT="0" distB="0" distL="0" distR="0">
                              <wp:extent cx="69392" cy="23774"/>
                              <wp:effectExtent l="0" t="0" r="0" b="0"/>
                              <wp:docPr id="468" name="IM 468"/>
                              <wp:cNvGraphicFramePr/>
                              <a:graphic>
                                <a:graphicData uri="http://schemas.openxmlformats.org/drawingml/2006/picture">
                                  <pic:pic>
                                    <pic:nvPicPr>
                                      <pic:cNvPr id="468" name="IM 468"/>
                                      <pic:cNvPicPr/>
                                    </pic:nvPicPr>
                                    <pic:blipFill>
                                      <a:blip r:embed="rId188"/>
                                      <a:stretch>
                                        <a:fillRect/>
                                      </a:stretch>
                                    </pic:blipFill>
                                    <pic:spPr>
                                      <a:xfrm rot="0">
                                        <a:off x="0" y="0"/>
                                        <a:ext cx="69392" cy="23774"/>
                                      </a:xfrm>
                                      <a:prstGeom prst="rect">
                                        <a:avLst/>
                                      </a:prstGeom>
                                    </pic:spPr>
                                  </pic:pic>
                                </a:graphicData>
                              </a:graphic>
                            </wp:inline>
                          </w:drawing>
                        </w:r>
                      </w:p>
                    </w:txbxContent>
                  </v:textbox>
                </v:shape>
              </w:pict>
            </w:r>
            <w:r>
              <w:rPr>
                <w:sz w:val="16"/>
                <w:szCs w:val="16"/>
                <w:spacing w:val="11"/>
              </w:rPr>
              <w:t>Δ</w:t>
            </w:r>
            <w:r>
              <w:rPr>
                <w:sz w:val="16"/>
                <w:szCs w:val="16"/>
                <w:spacing w:val="3"/>
              </w:rPr>
              <w:t xml:space="preserve">               </w:t>
            </w:r>
            <w:r>
              <w:rPr>
                <w:sz w:val="16"/>
                <w:szCs w:val="16"/>
                <w:u w:val="single" w:color="auto"/>
                <w:spacing w:val="6"/>
              </w:rPr>
              <w:t xml:space="preserve">  </w:t>
            </w:r>
            <w:r>
              <w:rPr>
                <w:sz w:val="16"/>
                <w:szCs w:val="16"/>
                <w:spacing w:val="47"/>
                <w:w w:val="101"/>
              </w:rPr>
              <w:t xml:space="preserve"> </w:t>
            </w:r>
            <w:r>
              <w:rPr>
                <w:sz w:val="16"/>
                <w:szCs w:val="16"/>
                <w:u w:val="single" w:color="auto"/>
                <w:spacing w:val="-19"/>
              </w:rPr>
              <w:t xml:space="preserve"> </w:t>
            </w:r>
            <w:r>
              <w:rPr>
                <w:sz w:val="16"/>
                <w:szCs w:val="16"/>
                <w:u w:val="single" w:color="auto"/>
                <w:spacing w:val="11"/>
              </w:rPr>
              <w:t>Δ</w:t>
            </w:r>
            <w:r>
              <w:rPr>
                <w:sz w:val="16"/>
                <w:szCs w:val="16"/>
                <w:spacing w:val="45"/>
              </w:rPr>
              <w:t xml:space="preserve"> </w:t>
            </w:r>
            <w:r>
              <w:rPr>
                <w:sz w:val="16"/>
                <w:szCs w:val="16"/>
                <w:u w:val="single" w:color="auto"/>
              </w:rPr>
              <w:t xml:space="preserve">   </w:t>
            </w:r>
          </w:p>
        </w:tc>
      </w:tr>
      <w:tr>
        <w:trPr>
          <w:trHeight w:val="61" w:hRule="atLeast"/>
        </w:trPr>
        <w:tc>
          <w:tcPr>
            <w:tcW w:w="701" w:type="dxa"/>
            <w:vAlign w:val="top"/>
            <w:vMerge w:val="continue"/>
            <w:tcBorders>
              <w:top w:val="nil"/>
              <w:bottom w:val="nil"/>
            </w:tcBorders>
          </w:tcPr>
          <w:p>
            <w:pPr>
              <w:rPr>
                <w:rFonts w:ascii="Arial"/>
                <w:sz w:val="21"/>
              </w:rPr>
            </w:pPr>
            <w:r/>
          </w:p>
        </w:tc>
        <w:tc>
          <w:tcPr>
            <w:tcW w:w="1169" w:type="dxa"/>
            <w:vAlign w:val="top"/>
            <w:vMerge w:val="continue"/>
            <w:tcBorders>
              <w:top w:val="nil"/>
              <w:bottom w:val="nil"/>
            </w:tcBorders>
          </w:tcPr>
          <w:p>
            <w:pPr>
              <w:rPr>
                <w:rFonts w:ascii="Arial"/>
                <w:sz w:val="21"/>
              </w:rPr>
            </w:pPr>
            <w:r/>
          </w:p>
        </w:tc>
        <w:tc>
          <w:tcPr>
            <w:tcW w:w="1982" w:type="dxa"/>
            <w:vAlign w:val="top"/>
            <w:gridSpan w:val="2"/>
            <w:vMerge w:val="continue"/>
            <w:tcBorders>
              <w:top w:val="nil"/>
              <w:bottom w:val="nil"/>
            </w:tcBorders>
          </w:tcPr>
          <w:p>
            <w:pPr>
              <w:rPr>
                <w:rFonts w:ascii="Arial"/>
                <w:sz w:val="21"/>
              </w:rPr>
            </w:pPr>
            <w:r/>
          </w:p>
        </w:tc>
        <w:tc>
          <w:tcPr>
            <w:tcW w:w="1275" w:type="dxa"/>
            <w:vAlign w:val="top"/>
            <w:vMerge w:val="continue"/>
            <w:tcBorders>
              <w:top w:val="nil"/>
              <w:bottom w:val="nil"/>
            </w:tcBorders>
          </w:tcPr>
          <w:p>
            <w:pPr>
              <w:rPr>
                <w:rFonts w:ascii="Arial"/>
                <w:sz w:val="21"/>
              </w:rPr>
            </w:pPr>
            <w:r/>
          </w:p>
        </w:tc>
        <w:tc>
          <w:tcPr>
            <w:tcW w:w="628" w:type="dxa"/>
            <w:vAlign w:val="top"/>
            <w:gridSpan w:val="2"/>
            <w:tcBorders>
              <w:bottom w:val="single" w:color="000000" w:sz="4" w:space="0"/>
              <w:top w:val="single" w:color="000000" w:sz="4" w:space="0"/>
              <w:right w:val="nil"/>
            </w:tcBorders>
          </w:tcPr>
          <w:p>
            <w:pPr>
              <w:spacing w:line="50" w:lineRule="exact"/>
              <w:rPr>
                <w:rFonts w:ascii="Arial"/>
                <w:sz w:val="4"/>
              </w:rPr>
            </w:pPr>
            <w:r/>
          </w:p>
        </w:tc>
        <w:tc>
          <w:tcPr>
            <w:tcW w:w="493"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325"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90"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90"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188" w:type="dxa"/>
            <w:vAlign w:val="top"/>
            <w:tcBorders>
              <w:bottom w:val="single" w:color="000000" w:sz="4" w:space="0"/>
              <w:right w:val="single" w:color="000000" w:sz="4" w:space="0"/>
              <w:top w:val="single" w:color="000000" w:sz="4" w:space="0"/>
              <w:left w:val="nil"/>
            </w:tcBorders>
          </w:tcPr>
          <w:p>
            <w:pPr>
              <w:spacing w:line="50" w:lineRule="exact"/>
              <w:rPr>
                <w:rFonts w:ascii="Arial"/>
                <w:sz w:val="4"/>
              </w:rPr>
            </w:pPr>
            <w:r/>
          </w:p>
        </w:tc>
        <w:tc>
          <w:tcPr>
            <w:tcW w:w="137" w:type="dxa"/>
            <w:vAlign w:val="top"/>
            <w:tcBorders>
              <w:left w:val="single" w:color="000000" w:sz="4" w:space="0"/>
              <w:bottom w:val="single" w:color="000000" w:sz="4" w:space="0"/>
              <w:right w:val="single" w:color="000000" w:sz="4" w:space="0"/>
              <w:top w:val="single" w:color="000000" w:sz="4" w:space="0"/>
            </w:tcBorders>
          </w:tcPr>
          <w:p>
            <w:pPr>
              <w:spacing w:line="50" w:lineRule="exact"/>
              <w:rPr>
                <w:rFonts w:ascii="Arial"/>
                <w:sz w:val="4"/>
              </w:rPr>
            </w:pPr>
            <w:r/>
          </w:p>
        </w:tc>
        <w:tc>
          <w:tcPr>
            <w:tcW w:w="118" w:type="dxa"/>
            <w:vAlign w:val="top"/>
            <w:tcBorders>
              <w:left w:val="single" w:color="000000" w:sz="4" w:space="0"/>
              <w:bottom w:val="single" w:color="000000" w:sz="4" w:space="0"/>
              <w:top w:val="single" w:color="000000" w:sz="4" w:space="0"/>
              <w:right w:val="nil"/>
            </w:tcBorders>
          </w:tcPr>
          <w:p>
            <w:pPr>
              <w:spacing w:line="50" w:lineRule="exact"/>
              <w:rPr>
                <w:rFonts w:ascii="Arial"/>
                <w:sz w:val="4"/>
              </w:rPr>
            </w:pPr>
            <w:r/>
          </w:p>
        </w:tc>
        <w:tc>
          <w:tcPr>
            <w:tcW w:w="412"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180" w:type="dxa"/>
            <w:vAlign w:val="top"/>
            <w:tcBorders>
              <w:bottom w:val="single" w:color="000000" w:sz="4" w:space="0"/>
              <w:top w:val="single" w:color="000000" w:sz="4" w:space="0"/>
              <w:left w:val="nil"/>
              <w:right w:val="nil"/>
            </w:tcBorders>
          </w:tcPr>
          <w:p>
            <w:pPr>
              <w:spacing w:line="50" w:lineRule="exact"/>
              <w:rPr>
                <w:rFonts w:ascii="Arial"/>
                <w:sz w:val="4"/>
              </w:rPr>
            </w:pPr>
            <w:r/>
          </w:p>
        </w:tc>
        <w:tc>
          <w:tcPr>
            <w:tcW w:w="319" w:type="dxa"/>
            <w:vAlign w:val="top"/>
            <w:tcBorders>
              <w:bottom w:val="single" w:color="000000" w:sz="4" w:space="0"/>
              <w:right w:val="single" w:color="000000" w:sz="4" w:space="0"/>
              <w:top w:val="single" w:color="000000" w:sz="4" w:space="0"/>
              <w:left w:val="nil"/>
            </w:tcBorders>
          </w:tcPr>
          <w:p>
            <w:pPr>
              <w:spacing w:line="50" w:lineRule="exact"/>
              <w:rPr>
                <w:rFonts w:ascii="Arial"/>
                <w:sz w:val="4"/>
              </w:rPr>
            </w:pPr>
            <w:r/>
          </w:p>
        </w:tc>
        <w:tc>
          <w:tcPr>
            <w:tcW w:w="184" w:type="dxa"/>
            <w:vAlign w:val="top"/>
            <w:vMerge w:val="restart"/>
            <w:tcBorders>
              <w:left w:val="single" w:color="000000" w:sz="4" w:space="0"/>
              <w:bottom w:val="nil"/>
              <w:top w:val="nil"/>
            </w:tcBorders>
          </w:tcPr>
          <w:p>
            <w:pPr>
              <w:rPr>
                <w:rFonts w:ascii="Arial"/>
                <w:sz w:val="21"/>
              </w:rPr>
            </w:pPr>
            <w:r/>
          </w:p>
        </w:tc>
      </w:tr>
      <w:tr>
        <w:trPr>
          <w:trHeight w:val="459" w:hRule="atLeast"/>
        </w:trPr>
        <w:tc>
          <w:tcPr>
            <w:tcW w:w="701" w:type="dxa"/>
            <w:vAlign w:val="top"/>
            <w:vMerge w:val="continue"/>
            <w:tcBorders>
              <w:top w:val="nil"/>
              <w:bottom w:val="nil"/>
            </w:tcBorders>
          </w:tcPr>
          <w:p>
            <w:pPr>
              <w:rPr>
                <w:rFonts w:ascii="Arial"/>
                <w:sz w:val="21"/>
              </w:rPr>
            </w:pPr>
            <w:r/>
          </w:p>
        </w:tc>
        <w:tc>
          <w:tcPr>
            <w:tcW w:w="1169" w:type="dxa"/>
            <w:vAlign w:val="top"/>
            <w:vMerge w:val="continue"/>
            <w:tcBorders>
              <w:top w:val="nil"/>
              <w:bottom w:val="nil"/>
            </w:tcBorders>
          </w:tcPr>
          <w:p>
            <w:pPr>
              <w:rPr>
                <w:rFonts w:ascii="Arial"/>
                <w:sz w:val="21"/>
              </w:rPr>
            </w:pPr>
            <w:r/>
          </w:p>
        </w:tc>
        <w:tc>
          <w:tcPr>
            <w:tcW w:w="1982" w:type="dxa"/>
            <w:vAlign w:val="top"/>
            <w:gridSpan w:val="2"/>
            <w:vMerge w:val="continue"/>
            <w:tcBorders>
              <w:top w:val="nil"/>
            </w:tcBorders>
          </w:tcPr>
          <w:p>
            <w:pPr>
              <w:rPr>
                <w:rFonts w:ascii="Arial"/>
                <w:sz w:val="21"/>
              </w:rPr>
            </w:pPr>
            <w:r/>
          </w:p>
        </w:tc>
        <w:tc>
          <w:tcPr>
            <w:tcW w:w="1275" w:type="dxa"/>
            <w:vAlign w:val="top"/>
            <w:vMerge w:val="continue"/>
            <w:tcBorders>
              <w:top w:val="nil"/>
            </w:tcBorders>
          </w:tcPr>
          <w:p>
            <w:pPr>
              <w:rPr>
                <w:rFonts w:ascii="Arial"/>
                <w:sz w:val="21"/>
              </w:rPr>
            </w:pPr>
            <w:r/>
          </w:p>
        </w:tc>
        <w:tc>
          <w:tcPr>
            <w:tcW w:w="180" w:type="dxa"/>
            <w:vAlign w:val="top"/>
            <w:vMerge w:val="restart"/>
            <w:tcBorders>
              <w:right w:val="single" w:color="000000" w:sz="4" w:space="0"/>
              <w:bottom w:val="nil"/>
              <w:top w:val="nil"/>
            </w:tcBorders>
          </w:tcPr>
          <w:p>
            <w:pPr>
              <w:rPr>
                <w:rFonts w:ascii="Arial"/>
                <w:sz w:val="21"/>
              </w:rPr>
            </w:pPr>
            <w:r/>
          </w:p>
        </w:tc>
        <w:tc>
          <w:tcPr>
            <w:tcW w:w="941" w:type="dxa"/>
            <w:vAlign w:val="top"/>
            <w:gridSpan w:val="2"/>
            <w:vMerge w:val="restart"/>
            <w:tcBorders>
              <w:left w:val="single" w:color="000000" w:sz="4" w:space="0"/>
              <w:bottom w:val="nil"/>
              <w:top w:val="single" w:color="000000" w:sz="4" w:space="0"/>
              <w:right w:val="nil"/>
            </w:tcBorders>
          </w:tcPr>
          <w:p>
            <w:pPr>
              <w:ind w:firstLine="409"/>
              <w:spacing w:line="938" w:lineRule="exact"/>
              <w:rPr/>
            </w:pPr>
            <w:r>
              <w:rPr>
                <w:position w:val="-18"/>
              </w:rPr>
              <w:pict>
                <v:group id="_x0000_s4974" style="mso-position-vertical-relative:line;mso-position-horizontal-relative:char;width:9.35pt;height:48.8pt;" filled="false" stroked="false" coordsize="187,976" coordorigin="0,0">
                  <v:shape id="_x0000_s4976" style="position:absolute;left:0;top:0;width:187;height:976;" filled="false" strokecolor="#000000" strokeweight="0.54pt" coordsize="187,976" coordorigin="0,0" path="m5,969l146,5m39,969l181,5e">
                    <v:stroke endcap="round" miterlimit="2"/>
                  </v:shape>
                  <v:shape id="_x0000_s4978" style="position:absolute;left:4;top:225;width:1;height:2;" fillcolor="#000000" filled="true" stroked="false" coordsize="1,2" coordorigin="0,0" path="m,l0,0l0,1l0,1l0,0xe"/>
                </v:group>
              </w:pict>
            </w:r>
          </w:p>
        </w:tc>
        <w:tc>
          <w:tcPr>
            <w:tcW w:w="325" w:type="dxa"/>
            <w:vAlign w:val="top"/>
            <w:vMerge w:val="restart"/>
            <w:tcBorders>
              <w:bottom w:val="nil"/>
              <w:top w:val="single" w:color="000000" w:sz="4" w:space="0"/>
              <w:left w:val="nil"/>
              <w:right w:val="nil"/>
            </w:tcBorders>
          </w:tcPr>
          <w:p>
            <w:pPr>
              <w:ind w:firstLine="27"/>
              <w:spacing w:line="938" w:lineRule="exact"/>
              <w:rPr/>
            </w:pPr>
            <w:r>
              <w:rPr>
                <w:position w:val="-18"/>
              </w:rPr>
              <w:pict>
                <v:shape id="_x0000_s4980" style="mso-position-vertical-relative:line;mso-position-horizontal-relative:char;width:9.35pt;height:48.8pt;" filled="false" strokecolor="#000000" strokeweight="0.54pt" coordsize="187,976" coordorigin="0,0" path="m39,969l181,5m5,969l146,5e">
                  <v:stroke endcap="round" miterlimit="2"/>
                </v:shape>
              </w:pict>
            </w:r>
          </w:p>
        </w:tc>
        <w:tc>
          <w:tcPr>
            <w:tcW w:w="623" w:type="dxa"/>
            <w:vAlign w:val="top"/>
            <w:gridSpan w:val="5"/>
            <w:vMerge w:val="restart"/>
            <w:tcBorders>
              <w:bottom w:val="nil"/>
              <w:top w:val="single" w:color="000000" w:sz="4" w:space="0"/>
              <w:left w:val="nil"/>
              <w:right w:val="nil"/>
            </w:tcBorders>
          </w:tcPr>
          <w:p>
            <w:pPr>
              <w:ind w:firstLine="365"/>
              <w:spacing w:line="938" w:lineRule="exact"/>
              <w:rPr/>
            </w:pPr>
            <w:r>
              <w:rPr>
                <w:position w:val="-18"/>
              </w:rPr>
              <w:pict>
                <v:group id="_x0000_s4982" style="mso-position-vertical-relative:line;mso-position-horizontal-relative:char;width:9.35pt;height:48.8pt;" filled="false" stroked="false" coordsize="187,976" coordorigin="0,0">
                  <v:shape id="_x0000_s4984" style="position:absolute;left:146;top:199;width:1;height:2;" fillcolor="#000000" filled="true" stroked="false" coordsize="1,2" coordorigin="0,0" path="m,l0,0l0,1l0,1l0,0xe"/>
                  <v:shape id="_x0000_s4986" style="position:absolute;left:0;top:0;width:187;height:976;" filled="false" strokecolor="#000000" strokeweight="0.54pt" coordsize="187,976" coordorigin="0,0" path="m146,969l5,5m181,969l39,5e">
                    <v:stroke endcap="round" miterlimit="2"/>
                  </v:shape>
                </v:group>
              </w:pict>
            </w:r>
          </w:p>
        </w:tc>
        <w:tc>
          <w:tcPr>
            <w:tcW w:w="911" w:type="dxa"/>
            <w:vAlign w:val="top"/>
            <w:gridSpan w:val="3"/>
            <w:vMerge w:val="restart"/>
            <w:tcBorders>
              <w:bottom w:val="nil"/>
              <w:right w:val="single" w:color="000000" w:sz="4" w:space="0"/>
              <w:top w:val="single" w:color="000000" w:sz="4" w:space="0"/>
              <w:left w:val="nil"/>
            </w:tcBorders>
          </w:tcPr>
          <w:p>
            <w:pPr>
              <w:ind w:firstLine="296"/>
              <w:spacing w:line="938" w:lineRule="exact"/>
              <w:rPr/>
            </w:pPr>
            <w:r>
              <w:rPr>
                <w:position w:val="-18"/>
              </w:rPr>
              <w:pict>
                <v:shape id="_x0000_s4988" style="mso-position-vertical-relative:line;mso-position-horizontal-relative:char;width:9.35pt;height:48.8pt;" filled="false" strokecolor="#000000" strokeweight="0.54pt" coordsize="187,976" coordorigin="0,0" path="m181,969l39,5m146,969l5,5e">
                  <v:stroke endcap="round" miterlimit="2"/>
                </v:shape>
              </w:pict>
            </w:r>
          </w:p>
        </w:tc>
        <w:tc>
          <w:tcPr>
            <w:tcW w:w="184" w:type="dxa"/>
            <w:vAlign w:val="top"/>
            <w:vMerge w:val="continue"/>
            <w:tcBorders>
              <w:left w:val="single" w:color="000000" w:sz="4" w:space="0"/>
              <w:bottom w:val="nil"/>
              <w:top w:val="nil"/>
            </w:tcBorders>
          </w:tcPr>
          <w:p>
            <w:pPr>
              <w:rPr>
                <w:rFonts w:ascii="Arial"/>
                <w:sz w:val="21"/>
              </w:rPr>
            </w:pPr>
            <w:r/>
          </w:p>
        </w:tc>
      </w:tr>
      <w:tr>
        <w:trPr>
          <w:trHeight w:val="498" w:hRule="atLeast"/>
        </w:trPr>
        <w:tc>
          <w:tcPr>
            <w:tcW w:w="701" w:type="dxa"/>
            <w:vAlign w:val="top"/>
            <w:vMerge w:val="continue"/>
            <w:tcBorders>
              <w:top w:val="nil"/>
              <w:bottom w:val="nil"/>
            </w:tcBorders>
          </w:tcPr>
          <w:p>
            <w:pPr>
              <w:rPr>
                <w:rFonts w:ascii="Arial"/>
                <w:sz w:val="21"/>
              </w:rPr>
            </w:pPr>
            <w:r/>
          </w:p>
        </w:tc>
        <w:tc>
          <w:tcPr>
            <w:tcW w:w="1169" w:type="dxa"/>
            <w:vAlign w:val="top"/>
            <w:vMerge w:val="continue"/>
            <w:tcBorders>
              <w:top w:val="nil"/>
              <w:bottom w:val="nil"/>
            </w:tcBorders>
          </w:tcPr>
          <w:p>
            <w:pPr>
              <w:rPr>
                <w:rFonts w:ascii="Arial"/>
                <w:sz w:val="21"/>
              </w:rPr>
            </w:pPr>
            <w:r/>
          </w:p>
        </w:tc>
        <w:tc>
          <w:tcPr>
            <w:tcW w:w="1982" w:type="dxa"/>
            <w:vAlign w:val="top"/>
            <w:gridSpan w:val="2"/>
            <w:vMerge w:val="restart"/>
            <w:tcBorders>
              <w:bottom w:val="nil"/>
            </w:tcBorders>
          </w:tcPr>
          <w:p>
            <w:pPr>
              <w:spacing w:line="265" w:lineRule="auto"/>
              <w:rPr>
                <w:rFonts w:ascii="Arial"/>
                <w:sz w:val="21"/>
              </w:rPr>
            </w:pPr>
            <w:r/>
          </w:p>
          <w:p>
            <w:pPr>
              <w:pStyle w:val="TableText"/>
              <w:ind w:left="757"/>
              <w:spacing w:before="82" w:line="191" w:lineRule="auto"/>
              <w:rPr>
                <w:rFonts w:ascii="Times New Roman" w:hAnsi="Times New Roman" w:eastAsia="Times New Roman" w:cs="Times New Roman"/>
              </w:rPr>
            </w:pPr>
            <w:r>
              <w:rPr>
                <w:spacing w:val="-7"/>
              </w:rPr>
              <w:t>间距 </w:t>
            </w:r>
            <w:r>
              <w:rPr>
                <w:rFonts w:ascii="Times New Roman" w:hAnsi="Times New Roman" w:eastAsia="Times New Roman" w:cs="Times New Roman"/>
                <w:spacing w:val="-7"/>
              </w:rPr>
              <w:t>S</w:t>
            </w:r>
          </w:p>
        </w:tc>
        <w:tc>
          <w:tcPr>
            <w:tcW w:w="1275" w:type="dxa"/>
            <w:vAlign w:val="top"/>
            <w:vMerge w:val="restart"/>
            <w:tcBorders>
              <w:bottom w:val="nil"/>
            </w:tcBorders>
          </w:tcPr>
          <w:p>
            <w:pPr>
              <w:spacing w:line="266" w:lineRule="auto"/>
              <w:rPr>
                <w:rFonts w:ascii="Arial"/>
                <w:sz w:val="21"/>
              </w:rPr>
            </w:pPr>
            <w:r/>
          </w:p>
          <w:p>
            <w:pPr>
              <w:pStyle w:val="TableText"/>
              <w:ind w:left="530"/>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80" w:type="dxa"/>
            <w:vAlign w:val="top"/>
            <w:vMerge w:val="continue"/>
            <w:tcBorders>
              <w:right w:val="single" w:color="000000" w:sz="4" w:space="0"/>
              <w:bottom w:val="nil"/>
              <w:top w:val="nil"/>
            </w:tcBorders>
          </w:tcPr>
          <w:p>
            <w:pPr>
              <w:rPr>
                <w:rFonts w:ascii="Arial"/>
                <w:sz w:val="21"/>
              </w:rPr>
            </w:pPr>
            <w:r/>
          </w:p>
        </w:tc>
        <w:tc>
          <w:tcPr>
            <w:tcW w:w="941" w:type="dxa"/>
            <w:vAlign w:val="top"/>
            <w:gridSpan w:val="2"/>
            <w:vMerge w:val="continue"/>
            <w:tcBorders>
              <w:left w:val="single" w:color="000000" w:sz="4" w:space="0"/>
              <w:bottom w:val="single" w:color="000000" w:sz="4" w:space="0"/>
              <w:top w:val="nil"/>
              <w:right w:val="nil"/>
            </w:tcBorders>
          </w:tcPr>
          <w:p>
            <w:pPr>
              <w:rPr>
                <w:rFonts w:ascii="Arial"/>
                <w:sz w:val="21"/>
              </w:rPr>
            </w:pPr>
            <w:r/>
          </w:p>
        </w:tc>
        <w:tc>
          <w:tcPr>
            <w:tcW w:w="325" w:type="dxa"/>
            <w:vAlign w:val="top"/>
            <w:vMerge w:val="continue"/>
            <w:tcBorders>
              <w:bottom w:val="single" w:color="000000" w:sz="4" w:space="0"/>
              <w:top w:val="nil"/>
              <w:left w:val="nil"/>
              <w:right w:val="nil"/>
            </w:tcBorders>
          </w:tcPr>
          <w:p>
            <w:pPr>
              <w:rPr>
                <w:rFonts w:ascii="Arial"/>
                <w:sz w:val="21"/>
              </w:rPr>
            </w:pPr>
            <w:r/>
          </w:p>
        </w:tc>
        <w:tc>
          <w:tcPr>
            <w:tcW w:w="623" w:type="dxa"/>
            <w:vAlign w:val="top"/>
            <w:gridSpan w:val="5"/>
            <w:vMerge w:val="continue"/>
            <w:tcBorders>
              <w:bottom w:val="single" w:color="000000" w:sz="4" w:space="0"/>
              <w:top w:val="nil"/>
              <w:left w:val="nil"/>
              <w:right w:val="nil"/>
            </w:tcBorders>
          </w:tcPr>
          <w:p>
            <w:pPr>
              <w:rPr>
                <w:rFonts w:ascii="Arial"/>
                <w:sz w:val="21"/>
              </w:rPr>
            </w:pPr>
            <w:r/>
          </w:p>
        </w:tc>
        <w:tc>
          <w:tcPr>
            <w:tcW w:w="911" w:type="dxa"/>
            <w:vAlign w:val="top"/>
            <w:gridSpan w:val="3"/>
            <w:vMerge w:val="continue"/>
            <w:tcBorders>
              <w:bottom w:val="single" w:color="000000" w:sz="4" w:space="0"/>
              <w:right w:val="single" w:color="000000" w:sz="4" w:space="0"/>
              <w:top w:val="nil"/>
              <w:left w:val="nil"/>
            </w:tcBorders>
          </w:tcPr>
          <w:p>
            <w:pPr>
              <w:rPr>
                <w:rFonts w:ascii="Arial"/>
                <w:sz w:val="21"/>
              </w:rPr>
            </w:pPr>
            <w:r/>
          </w:p>
        </w:tc>
        <w:tc>
          <w:tcPr>
            <w:tcW w:w="184" w:type="dxa"/>
            <w:vAlign w:val="top"/>
            <w:vMerge w:val="continue"/>
            <w:tcBorders>
              <w:left w:val="single" w:color="000000" w:sz="4" w:space="0"/>
              <w:bottom w:val="nil"/>
              <w:top w:val="nil"/>
            </w:tcBorders>
          </w:tcPr>
          <w:p>
            <w:pPr>
              <w:rPr>
                <w:rFonts w:ascii="Arial"/>
                <w:sz w:val="21"/>
              </w:rPr>
            </w:pPr>
            <w:r/>
          </w:p>
        </w:tc>
      </w:tr>
      <w:tr>
        <w:trPr>
          <w:trHeight w:val="214" w:hRule="atLeast"/>
        </w:trPr>
        <w:tc>
          <w:tcPr>
            <w:tcW w:w="701" w:type="dxa"/>
            <w:vAlign w:val="top"/>
            <w:vMerge w:val="continue"/>
            <w:tcBorders>
              <w:top w:val="nil"/>
              <w:bottom w:val="nil"/>
            </w:tcBorders>
          </w:tcPr>
          <w:p>
            <w:pPr>
              <w:rPr>
                <w:rFonts w:ascii="Arial"/>
                <w:sz w:val="21"/>
              </w:rPr>
            </w:pPr>
            <w:r/>
          </w:p>
        </w:tc>
        <w:tc>
          <w:tcPr>
            <w:tcW w:w="1169" w:type="dxa"/>
            <w:vAlign w:val="top"/>
            <w:vMerge w:val="continue"/>
            <w:tcBorders>
              <w:top w:val="nil"/>
              <w:bottom w:val="nil"/>
            </w:tcBorders>
          </w:tcPr>
          <w:p>
            <w:pPr>
              <w:rPr>
                <w:rFonts w:ascii="Arial"/>
                <w:sz w:val="21"/>
              </w:rPr>
            </w:pPr>
            <w:r/>
          </w:p>
        </w:tc>
        <w:tc>
          <w:tcPr>
            <w:tcW w:w="1982" w:type="dxa"/>
            <w:vAlign w:val="top"/>
            <w:gridSpan w:val="2"/>
            <w:vMerge w:val="continue"/>
            <w:tcBorders>
              <w:top w:val="nil"/>
              <w:bottom w:val="nil"/>
            </w:tcBorders>
          </w:tcPr>
          <w:p>
            <w:pPr>
              <w:rPr>
                <w:rFonts w:ascii="Arial"/>
                <w:sz w:val="21"/>
              </w:rPr>
            </w:pPr>
            <w:r/>
          </w:p>
        </w:tc>
        <w:tc>
          <w:tcPr>
            <w:tcW w:w="1275" w:type="dxa"/>
            <w:vAlign w:val="top"/>
            <w:vMerge w:val="continue"/>
            <w:tcBorders>
              <w:top w:val="nil"/>
              <w:bottom w:val="nil"/>
            </w:tcBorders>
          </w:tcPr>
          <w:p>
            <w:pPr>
              <w:rPr>
                <w:rFonts w:ascii="Arial"/>
                <w:sz w:val="21"/>
              </w:rPr>
            </w:pPr>
            <w:r/>
          </w:p>
        </w:tc>
        <w:tc>
          <w:tcPr>
            <w:tcW w:w="1121" w:type="dxa"/>
            <w:vAlign w:val="top"/>
            <w:gridSpan w:val="3"/>
            <w:vMerge w:val="restart"/>
            <w:tcBorders>
              <w:right w:val="single" w:color="000000" w:sz="4" w:space="0"/>
              <w:top w:val="single" w:color="000000" w:sz="4" w:space="0"/>
              <w:bottom w:val="nil"/>
            </w:tcBorders>
          </w:tcPr>
          <w:p>
            <w:pPr>
              <w:pStyle w:val="TableText"/>
              <w:ind w:left="842"/>
              <w:spacing w:before="82" w:line="153" w:lineRule="exact"/>
              <w:rPr>
                <w:sz w:val="16"/>
                <w:szCs w:val="16"/>
              </w:rPr>
            </w:pPr>
            <w:r>
              <w:pict>
                <v:shape id="_x0000_s4990" style="position:absolute;margin-left:-26.0625pt;margin-top:0.029419pt;mso-position-vertical-relative:top-margin-area;mso-position-horizontal-relative:right-margin-area;width:0.55pt;height:15.8pt;z-index:-250123264;" filled="false" strokecolor="#000000" strokeweight="0.54pt" coordsize="11,316" coordorigin="0,0" path="m5,5l5,310e">
                  <v:stroke endcap="round" miterlimit="2"/>
                </v:shape>
              </w:pict>
            </w:r>
            <w:r>
              <w:rPr>
                <w:sz w:val="16"/>
                <w:szCs w:val="16"/>
                <w:position w:val="-3"/>
              </w:rPr>
              <w:t>S</w:t>
            </w:r>
          </w:p>
          <w:p>
            <w:pPr>
              <w:ind w:firstLine="597"/>
              <w:spacing w:line="37" w:lineRule="exact"/>
              <w:rPr/>
            </w:pPr>
            <w:r>
              <w:rPr/>
              <w:pict>
                <v:group id="_x0000_s4992" style="mso-position-vertical-relative:line;mso-position-horizontal-relative:char;width:27.7pt;height:1.9pt;" filled="false" stroked="false" coordsize="554,38" coordorigin="0,0">
                  <v:shape id="_x0000_s4994" style="position:absolute;left:104;top:13;width:345;height:11;" filled="false" strokecolor="#000000" strokeweight="0.54pt" coordsize="345,11" coordorigin="0,0" path="m5,5l339,5e">
                    <v:stroke endcap="round" miterlimit="2"/>
                  </v:shape>
                  <v:shape id="_x0000_s4996" style="position:absolute;left:0;top:0;width:554;height:38;" fillcolor="#000000" filled="true" stroked="false" coordsize="554,38" coordorigin="0,0" path="m109,0l109,37l0,18l109,0em443,0l443,37l553,18l443,0e"/>
                </v:group>
              </w:pict>
            </w:r>
          </w:p>
        </w:tc>
        <w:tc>
          <w:tcPr>
            <w:tcW w:w="830" w:type="dxa"/>
            <w:vAlign w:val="top"/>
            <w:gridSpan w:val="5"/>
            <w:tcBorders>
              <w:left w:val="single" w:color="000000" w:sz="4" w:space="0"/>
              <w:bottom w:val="single" w:color="000000" w:sz="4" w:space="0"/>
              <w:right w:val="single" w:color="000000" w:sz="4" w:space="0"/>
              <w:top w:val="single" w:color="000000" w:sz="4" w:space="0"/>
            </w:tcBorders>
          </w:tcPr>
          <w:p>
            <w:pPr>
              <w:pStyle w:val="TableText"/>
              <w:ind w:left="397"/>
              <w:spacing w:before="82" w:line="153" w:lineRule="exact"/>
              <w:rPr>
                <w:sz w:val="16"/>
                <w:szCs w:val="16"/>
              </w:rPr>
            </w:pPr>
            <w:r>
              <w:rPr>
                <w:sz w:val="16"/>
                <w:szCs w:val="16"/>
                <w:position w:val="-3"/>
              </w:rPr>
              <w:t>S</w:t>
            </w:r>
          </w:p>
        </w:tc>
        <w:tc>
          <w:tcPr>
            <w:tcW w:w="530" w:type="dxa"/>
            <w:vAlign w:val="top"/>
            <w:gridSpan w:val="2"/>
            <w:tcBorders>
              <w:left w:val="single" w:color="000000" w:sz="4" w:space="0"/>
              <w:bottom w:val="single" w:color="000000" w:sz="4" w:space="0"/>
              <w:right w:val="single" w:color="000000" w:sz="4" w:space="0"/>
              <w:top w:val="single" w:color="000000" w:sz="4" w:space="0"/>
            </w:tcBorders>
          </w:tcPr>
          <w:p>
            <w:pPr>
              <w:pStyle w:val="TableText"/>
              <w:ind w:left="247"/>
              <w:spacing w:before="82" w:line="153" w:lineRule="exact"/>
              <w:rPr>
                <w:sz w:val="16"/>
                <w:szCs w:val="16"/>
              </w:rPr>
            </w:pPr>
            <w:r>
              <w:rPr>
                <w:sz w:val="16"/>
                <w:szCs w:val="16"/>
                <w:position w:val="-3"/>
              </w:rPr>
              <w:t>S</w:t>
            </w:r>
          </w:p>
        </w:tc>
        <w:tc>
          <w:tcPr>
            <w:tcW w:w="683" w:type="dxa"/>
            <w:vAlign w:val="top"/>
            <w:gridSpan w:val="3"/>
            <w:vMerge w:val="restart"/>
            <w:tcBorders>
              <w:left w:val="single" w:color="000000" w:sz="4" w:space="0"/>
              <w:top w:val="single" w:color="000000" w:sz="4" w:space="0"/>
              <w:bottom w:val="nil"/>
            </w:tcBorders>
          </w:tcPr>
          <w:p>
            <w:pPr>
              <w:rPr>
                <w:rFonts w:ascii="Arial"/>
                <w:sz w:val="21"/>
              </w:rPr>
            </w:pPr>
            <w:r/>
          </w:p>
        </w:tc>
      </w:tr>
      <w:tr>
        <w:trPr>
          <w:trHeight w:val="134" w:hRule="atLeast"/>
        </w:trPr>
        <w:tc>
          <w:tcPr>
            <w:tcW w:w="701" w:type="dxa"/>
            <w:vAlign w:val="top"/>
            <w:vMerge w:val="continue"/>
            <w:tcBorders>
              <w:top w:val="nil"/>
            </w:tcBorders>
          </w:tcPr>
          <w:p>
            <w:pPr>
              <w:rPr>
                <w:rFonts w:ascii="Arial"/>
                <w:sz w:val="21"/>
              </w:rPr>
            </w:pPr>
            <w:r/>
          </w:p>
        </w:tc>
        <w:tc>
          <w:tcPr>
            <w:tcW w:w="1169" w:type="dxa"/>
            <w:vAlign w:val="top"/>
            <w:vMerge w:val="continue"/>
            <w:tcBorders>
              <w:top w:val="nil"/>
            </w:tcBorders>
          </w:tcPr>
          <w:p>
            <w:pPr>
              <w:rPr>
                <w:rFonts w:ascii="Arial"/>
                <w:sz w:val="21"/>
              </w:rPr>
            </w:pPr>
            <w:r/>
          </w:p>
        </w:tc>
        <w:tc>
          <w:tcPr>
            <w:tcW w:w="1982" w:type="dxa"/>
            <w:vAlign w:val="top"/>
            <w:gridSpan w:val="2"/>
            <w:vMerge w:val="continue"/>
            <w:tcBorders>
              <w:top w:val="nil"/>
            </w:tcBorders>
          </w:tcPr>
          <w:p>
            <w:pPr>
              <w:rPr>
                <w:rFonts w:ascii="Arial"/>
                <w:sz w:val="21"/>
              </w:rPr>
            </w:pPr>
            <w:r/>
          </w:p>
        </w:tc>
        <w:tc>
          <w:tcPr>
            <w:tcW w:w="1275" w:type="dxa"/>
            <w:vAlign w:val="top"/>
            <w:vMerge w:val="continue"/>
            <w:tcBorders>
              <w:top w:val="nil"/>
            </w:tcBorders>
          </w:tcPr>
          <w:p>
            <w:pPr>
              <w:rPr>
                <w:rFonts w:ascii="Arial"/>
                <w:sz w:val="21"/>
              </w:rPr>
            </w:pPr>
            <w:r/>
          </w:p>
        </w:tc>
        <w:tc>
          <w:tcPr>
            <w:tcW w:w="1121" w:type="dxa"/>
            <w:vAlign w:val="top"/>
            <w:gridSpan w:val="3"/>
            <w:vMerge w:val="continue"/>
            <w:tcBorders>
              <w:right w:val="single" w:color="000000" w:sz="4" w:space="0"/>
              <w:top w:val="nil"/>
            </w:tcBorders>
          </w:tcPr>
          <w:p>
            <w:pPr>
              <w:rPr>
                <w:rFonts w:ascii="Arial"/>
                <w:sz w:val="21"/>
              </w:rPr>
            </w:pPr>
            <w:r/>
          </w:p>
        </w:tc>
        <w:tc>
          <w:tcPr>
            <w:tcW w:w="325" w:type="dxa"/>
            <w:vAlign w:val="top"/>
            <w:tcBorders>
              <w:top w:val="single" w:color="000000" w:sz="4" w:space="0"/>
              <w:left w:val="nil"/>
              <w:right w:val="nil"/>
            </w:tcBorders>
          </w:tcPr>
          <w:p>
            <w:pPr>
              <w:spacing w:line="124" w:lineRule="exact"/>
              <w:rPr>
                <w:rFonts w:ascii="Arial"/>
                <w:sz w:val="10"/>
              </w:rPr>
            </w:pPr>
            <w:r/>
          </w:p>
        </w:tc>
        <w:tc>
          <w:tcPr>
            <w:tcW w:w="90" w:type="dxa"/>
            <w:vAlign w:val="top"/>
            <w:tcBorders>
              <w:top w:val="single" w:color="000000" w:sz="4" w:space="0"/>
              <w:left w:val="nil"/>
              <w:right w:val="nil"/>
            </w:tcBorders>
          </w:tcPr>
          <w:p>
            <w:pPr>
              <w:spacing w:line="124" w:lineRule="exact"/>
              <w:rPr>
                <w:rFonts w:ascii="Arial"/>
                <w:sz w:val="10"/>
              </w:rPr>
            </w:pPr>
            <w:r/>
          </w:p>
        </w:tc>
        <w:tc>
          <w:tcPr>
            <w:tcW w:w="90" w:type="dxa"/>
            <w:vAlign w:val="top"/>
            <w:tcBorders>
              <w:top w:val="single" w:color="000000" w:sz="4" w:space="0"/>
              <w:left w:val="nil"/>
              <w:right w:val="nil"/>
            </w:tcBorders>
          </w:tcPr>
          <w:p>
            <w:pPr>
              <w:spacing w:line="124" w:lineRule="exact"/>
              <w:rPr>
                <w:rFonts w:ascii="Arial"/>
                <w:sz w:val="10"/>
              </w:rPr>
            </w:pPr>
            <w:r/>
          </w:p>
        </w:tc>
        <w:tc>
          <w:tcPr>
            <w:tcW w:w="188" w:type="dxa"/>
            <w:vAlign w:val="top"/>
            <w:tcBorders>
              <w:top w:val="single" w:color="000000" w:sz="4" w:space="0"/>
              <w:left w:val="nil"/>
              <w:right w:val="nil"/>
            </w:tcBorders>
          </w:tcPr>
          <w:p>
            <w:pPr>
              <w:spacing w:line="124" w:lineRule="exact"/>
              <w:rPr>
                <w:rFonts w:ascii="Arial"/>
                <w:sz w:val="10"/>
              </w:rPr>
            </w:pPr>
            <w:r/>
          </w:p>
        </w:tc>
        <w:tc>
          <w:tcPr>
            <w:tcW w:w="137" w:type="dxa"/>
            <w:vAlign w:val="top"/>
            <w:tcBorders>
              <w:left w:val="nil"/>
              <w:right w:val="nil"/>
              <w:top w:val="nil"/>
            </w:tcBorders>
          </w:tcPr>
          <w:p>
            <w:pPr>
              <w:spacing w:line="124" w:lineRule="exact"/>
              <w:rPr>
                <w:rFonts w:ascii="Arial"/>
                <w:sz w:val="10"/>
              </w:rPr>
            </w:pPr>
            <w:r/>
          </w:p>
        </w:tc>
        <w:tc>
          <w:tcPr>
            <w:tcW w:w="118" w:type="dxa"/>
            <w:vAlign w:val="top"/>
            <w:tcBorders>
              <w:left w:val="nil"/>
              <w:right w:val="nil"/>
              <w:top w:val="single" w:color="000000" w:sz="14" w:space="0"/>
            </w:tcBorders>
          </w:tcPr>
          <w:p>
            <w:pPr>
              <w:spacing w:line="124" w:lineRule="exact"/>
              <w:rPr>
                <w:rFonts w:ascii="Arial"/>
                <w:sz w:val="10"/>
              </w:rPr>
            </w:pPr>
            <w:r/>
          </w:p>
        </w:tc>
        <w:tc>
          <w:tcPr>
            <w:tcW w:w="412" w:type="dxa"/>
            <w:vAlign w:val="top"/>
            <w:tcBorders>
              <w:top w:val="single" w:color="000000" w:sz="4" w:space="0"/>
              <w:left w:val="nil"/>
              <w:right w:val="nil"/>
            </w:tcBorders>
          </w:tcPr>
          <w:p>
            <w:pPr>
              <w:spacing w:line="124" w:lineRule="exact"/>
              <w:rPr>
                <w:rFonts w:ascii="Arial"/>
                <w:sz w:val="10"/>
              </w:rPr>
            </w:pPr>
            <w:r/>
          </w:p>
        </w:tc>
        <w:tc>
          <w:tcPr>
            <w:tcW w:w="683" w:type="dxa"/>
            <w:vAlign w:val="top"/>
            <w:gridSpan w:val="3"/>
            <w:vMerge w:val="continue"/>
            <w:tcBorders>
              <w:left w:val="single" w:color="000000" w:sz="4" w:space="0"/>
              <w:top w:val="nil"/>
            </w:tcBorders>
          </w:tcPr>
          <w:p>
            <w:pPr>
              <w:rPr>
                <w:rFonts w:ascii="Arial"/>
                <w:sz w:val="21"/>
              </w:rPr>
            </w:pPr>
            <w:r/>
          </w:p>
        </w:tc>
      </w:tr>
      <w:tr>
        <w:trPr>
          <w:trHeight w:val="463" w:hRule="atLeast"/>
        </w:trPr>
        <w:tc>
          <w:tcPr>
            <w:tcW w:w="701" w:type="dxa"/>
            <w:vAlign w:val="top"/>
          </w:tcPr>
          <w:p>
            <w:pPr>
              <w:ind w:left="310"/>
              <w:spacing w:before="1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151" w:type="dxa"/>
            <w:vAlign w:val="top"/>
            <w:gridSpan w:val="3"/>
          </w:tcPr>
          <w:p>
            <w:pPr>
              <w:pStyle w:val="TableText"/>
              <w:ind w:left="1037"/>
              <w:spacing w:before="156" w:line="191" w:lineRule="auto"/>
              <w:rPr/>
            </w:pPr>
            <w:r>
              <w:rPr>
                <w:spacing w:val="-1"/>
              </w:rPr>
              <w:t>钢塔节段旁弯</w:t>
            </w:r>
          </w:p>
        </w:tc>
        <w:tc>
          <w:tcPr>
            <w:tcW w:w="1275" w:type="dxa"/>
            <w:vAlign w:val="top"/>
          </w:tcPr>
          <w:p>
            <w:pPr>
              <w:pStyle w:val="TableText"/>
              <w:ind w:left="521"/>
              <w:spacing w:before="156"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64" w:type="dxa"/>
            <w:vAlign w:val="top"/>
            <w:gridSpan w:val="13"/>
          </w:tcPr>
          <w:p>
            <w:pPr>
              <w:rPr>
                <w:rFonts w:ascii="Arial"/>
                <w:sz w:val="21"/>
              </w:rPr>
            </w:pPr>
            <w:r/>
          </w:p>
        </w:tc>
      </w:tr>
      <w:tr>
        <w:trPr>
          <w:trHeight w:val="629" w:hRule="atLeast"/>
        </w:trPr>
        <w:tc>
          <w:tcPr>
            <w:tcW w:w="701"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ind w:left="30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169" w:type="dxa"/>
            <w:vAlign w:val="top"/>
            <w:vMerge w:val="restart"/>
            <w:tcBorders>
              <w:bottom w:val="nil"/>
            </w:tcBorders>
          </w:tcPr>
          <w:p>
            <w:pPr>
              <w:pStyle w:val="TableText"/>
              <w:ind w:left="136"/>
              <w:spacing w:before="238" w:line="190" w:lineRule="auto"/>
              <w:rPr/>
            </w:pPr>
            <w:r>
              <w:rPr>
                <w:spacing w:val="-2"/>
              </w:rPr>
              <w:t>壁板、腹板</w:t>
            </w:r>
          </w:p>
          <w:p>
            <w:pPr>
              <w:pStyle w:val="TableText"/>
              <w:ind w:left="138"/>
              <w:spacing w:before="51" w:line="191" w:lineRule="auto"/>
              <w:rPr/>
            </w:pPr>
            <w:r>
              <w:rPr>
                <w:spacing w:val="-2"/>
              </w:rPr>
              <w:t>单元纵肋间</w:t>
            </w:r>
          </w:p>
          <w:p>
            <w:pPr>
              <w:pStyle w:val="TableText"/>
              <w:ind w:left="424"/>
              <w:spacing w:before="51" w:line="194" w:lineRule="auto"/>
              <w:rPr>
                <w:rFonts w:ascii="Times New Roman" w:hAnsi="Times New Roman" w:eastAsia="Times New Roman" w:cs="Times New Roman"/>
              </w:rPr>
            </w:pPr>
            <w:r>
              <w:rPr>
                <w:spacing w:val="-4"/>
              </w:rPr>
              <w:t>距 </w:t>
            </w:r>
            <w:r>
              <w:rPr>
                <w:rFonts w:ascii="Times New Roman" w:hAnsi="Times New Roman" w:eastAsia="Times New Roman" w:cs="Times New Roman"/>
                <w:spacing w:val="-4"/>
              </w:rPr>
              <w:t>S</w:t>
            </w:r>
          </w:p>
        </w:tc>
        <w:tc>
          <w:tcPr>
            <w:tcW w:w="988" w:type="dxa"/>
            <w:vAlign w:val="top"/>
            <w:vMerge w:val="restart"/>
            <w:tcBorders>
              <w:bottom w:val="nil"/>
            </w:tcBorders>
          </w:tcPr>
          <w:p>
            <w:pPr>
              <w:spacing w:line="310" w:lineRule="auto"/>
              <w:rPr>
                <w:rFonts w:ascii="Arial"/>
                <w:sz w:val="21"/>
              </w:rPr>
            </w:pPr>
            <w:r/>
          </w:p>
          <w:p>
            <w:pPr>
              <w:pStyle w:val="TableText"/>
              <w:ind w:left="137"/>
              <w:spacing w:before="82" w:line="190" w:lineRule="auto"/>
              <w:rPr/>
            </w:pPr>
            <w:r>
              <w:rPr>
                <w:spacing w:val="-2"/>
              </w:rPr>
              <w:t>端部及隔</w:t>
            </w:r>
          </w:p>
          <w:p>
            <w:pPr>
              <w:pStyle w:val="TableText"/>
              <w:ind w:left="317"/>
              <w:spacing w:before="52" w:line="191" w:lineRule="auto"/>
              <w:rPr/>
            </w:pPr>
            <w:r>
              <w:rPr>
                <w:spacing w:val="-4"/>
              </w:rPr>
              <w:t>板处</w:t>
            </w:r>
          </w:p>
        </w:tc>
        <w:tc>
          <w:tcPr>
            <w:tcW w:w="994" w:type="dxa"/>
            <w:vAlign w:val="top"/>
          </w:tcPr>
          <w:p>
            <w:pPr>
              <w:pStyle w:val="TableText"/>
              <w:ind w:left="142"/>
              <w:spacing w:before="232" w:line="191" w:lineRule="auto"/>
              <w:rPr/>
            </w:pPr>
            <w:r>
              <w:rPr>
                <w:spacing w:val="-2"/>
              </w:rPr>
              <w:t>栓接部位</w:t>
            </w:r>
          </w:p>
        </w:tc>
        <w:tc>
          <w:tcPr>
            <w:tcW w:w="1275" w:type="dxa"/>
            <w:vAlign w:val="top"/>
          </w:tcPr>
          <w:p>
            <w:pPr>
              <w:pStyle w:val="TableText"/>
              <w:ind w:left="530"/>
              <w:spacing w:before="233"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164" w:type="dxa"/>
            <w:vAlign w:val="top"/>
            <w:gridSpan w:val="13"/>
            <w:vMerge w:val="restart"/>
            <w:tcBorders>
              <w:bottom w:val="nil"/>
            </w:tcBorders>
          </w:tcPr>
          <w:p>
            <w:pPr>
              <w:pStyle w:val="TableText"/>
              <w:ind w:left="1068"/>
              <w:spacing w:before="77" w:line="140" w:lineRule="exact"/>
              <w:rPr>
                <w:sz w:val="15"/>
                <w:szCs w:val="15"/>
              </w:rPr>
            </w:pPr>
            <w:r>
              <w:pict>
                <v:shape id="_x0000_s4998" style="position:absolute;margin-left:-126.532pt;margin-top:9.16992pt;mso-position-vertical-relative:top-margin-area;mso-position-horizontal-relative:right-margin-area;width:0pt;height:9.1pt;z-index:253209600;" filled="false" strokecolor="#000000" strokeweight="0.00pt" coordsize="0,182" coordorigin="0,0" path="m0,181l0,0e">
                  <v:stroke endcap="round" miterlimit="0"/>
                </v:shape>
              </w:pict>
            </w:r>
            <w:r>
              <w:pict>
                <v:shape id="_x0000_s5000" style="position:absolute;margin-left:-79.372pt;margin-top:9.16992pt;mso-position-vertical-relative:top-margin-area;mso-position-horizontal-relative:right-margin-area;width:0pt;height:9.1pt;z-index:253208576;" filled="false" strokecolor="#000000" strokeweight="0.00pt" coordsize="0,182" coordorigin="0,0" path="m0,181l0,0e">
                  <v:stroke endcap="round" miterlimit="0"/>
                </v:shape>
              </w:pict>
            </w:r>
            <w:r>
              <w:pict>
                <v:shape id="_x0000_s5002" style="position:absolute;margin-left:-79.372pt;margin-top:9.16992pt;mso-position-vertical-relative:top-margin-area;mso-position-horizontal-relative:right-margin-area;width:0pt;height:9.1pt;z-index:253206528;" filled="false" strokecolor="#000000" strokeweight="0.00pt" coordsize="0,182" coordorigin="0,0" path="m0,181l0,0e">
                  <v:stroke endcap="round" miterlimit="0"/>
                </v:shape>
              </w:pict>
            </w:r>
            <w:r>
              <w:pict>
                <v:shape id="_x0000_s5004" style="position:absolute;margin-left:-32.213pt;margin-top:9.16992pt;mso-position-vertical-relative:top-margin-area;mso-position-horizontal-relative:right-margin-area;width:0pt;height:9.1pt;z-index:253204480;" filled="false" strokecolor="#000000" strokeweight="0.00pt" coordsize="0,182" coordorigin="0,0" path="m0,181l0,0e">
                  <v:stroke endcap="round" miterlimit="0"/>
                </v:shape>
              </w:pict>
            </w:r>
            <w:r>
              <w:pict>
                <v:shape id="_x0000_s5006" style="position:absolute;margin-left:-149.477pt;margin-top:53.4289pt;mso-position-vertical-relative:top-margin-area;mso-position-horizontal-relative:right-margin-area;width:0pt;height:7.2pt;z-index:253207552;" filled="false" strokecolor="#000000" strokeweight="0.00pt" coordsize="0,144" coordorigin="0,0" path="m0,143l0,0e">
                  <v:stroke endcap="round" miterlimit="0"/>
                </v:shape>
              </w:pict>
            </w:r>
            <w:r>
              <w:pict>
                <v:shape id="_x0000_s5008" style="position:absolute;margin-left:-9.24301pt;margin-top:53.4289pt;mso-position-vertical-relative:top-margin-area;mso-position-horizontal-relative:right-margin-area;width:0pt;height:7.2pt;z-index:253205504;" filled="false" strokecolor="#000000" strokeweight="0.00pt" coordsize="0,144" coordorigin="0,0" path="m,l0,143e">
                  <v:stroke endcap="round" miterlimit="0"/>
                </v:shape>
              </w:pict>
            </w:r>
            <w:r>
              <w:pict>
                <v:group id="_x0000_s5010" style="position:absolute;margin-left:-129.311pt;margin-top:20.3479pt;mso-position-vertical-relative:top-margin-area;mso-position-horizontal-relative:right-margin-area;width:5.6pt;height:0.05pt;z-index:253202432;" filled="false" stroked="false" coordsize="112,1" coordorigin="0,0">
                  <v:shape id="_x0000_s5012" style="position:absolute;left:55;top:0;width:1;height:1;" fillcolor="#000000" filled="true" stroked="false" coordsize="1,1" coordorigin="0,0" path="m,l0,0l0,0l0,0l0,0xe"/>
                  <v:shape id="_x0000_s5014" style="position:absolute;left:0;top:0;width:112;height:0;" filled="false" strokecolor="#000000" strokeweight="0.00pt" coordsize="112,0" coordorigin="0,0" path="m,l111,0e">
                    <v:stroke endcap="round" miterlimit="0"/>
                  </v:shape>
                </v:group>
              </w:pict>
            </w:r>
            <w:r>
              <w:pict>
                <v:group id="_x0000_s5016" style="position:absolute;margin-left:-82.152pt;margin-top:20.3479pt;mso-position-vertical-relative:top-margin-area;mso-position-horizontal-relative:right-margin-area;width:5.6pt;height:0.05pt;z-index:253201408;" filled="false" stroked="false" coordsize="112,1" coordorigin="0,0">
                  <v:shape id="_x0000_s5018" style="position:absolute;left:55;top:0;width:1;height:1;" fillcolor="#000000" filled="true" stroked="false" coordsize="1,1" coordorigin="0,0" path="m,l0,0l0,0l0,0l0,0xem0,0l0,0l0,0l0,0l0,0xe"/>
                  <v:shape id="_x0000_s5020" style="position:absolute;left:0;top:0;width:112;height:0;" filled="false" strokecolor="#000000" strokeweight="0.00pt" coordsize="112,0" coordorigin="0,0" path="m,l111,0e">
                    <v:stroke endcap="round" miterlimit="0"/>
                  </v:shape>
                </v:group>
              </w:pict>
            </w:r>
            <w:r>
              <w:pict>
                <v:group id="_x0000_s5022" style="position:absolute;margin-left:-34.993pt;margin-top:20.3479pt;mso-position-vertical-relative:top-margin-area;mso-position-horizontal-relative:right-margin-area;width:5.6pt;height:0.05pt;z-index:253203456;" filled="false" stroked="false" coordsize="112,1" coordorigin="0,0">
                  <v:shape id="_x0000_s5024" style="position:absolute;left:55;top:0;width:1;height:1;" fillcolor="#000000" filled="true" stroked="false" coordsize="1,1" coordorigin="0,0" path="m,l0,0l0,0l0,0l0,0xe"/>
                  <v:shape id="_x0000_s5026" style="position:absolute;left:0;top:0;width:112;height:0;" filled="false" strokecolor="#000000" strokeweight="0.00pt" coordsize="112,0" coordorigin="0,0" path="m111,0l0,0e">
                    <v:stroke endcap="round" miterlimit="0"/>
                  </v:shape>
                </v:group>
              </w:pict>
            </w:r>
            <w:r>
              <w:pict>
                <v:shape id="_x0000_s5028" style="position:absolute;margin-left:-129.311pt;margin-top:20.3729pt;mso-position-vertical-relative:top-margin-area;mso-position-horizontal-relative:right-margin-area;width:5.6pt;height:33.1pt;z-index:253197312;" filled="false" strokecolor="#000000" strokeweight="0.00pt" coordsize="112,662" coordorigin="0,0" path="m,l0,661m111,0l111,661e">
                  <v:stroke endcap="round" miterlimit="0"/>
                </v:shape>
              </w:pict>
            </w:r>
            <w:r>
              <w:pict>
                <v:shape id="_x0000_s5030" style="position:absolute;margin-left:-34.993pt;margin-top:20.3729pt;mso-position-vertical-relative:top-margin-area;mso-position-horizontal-relative:right-margin-area;width:5.6pt;height:33.1pt;z-index:253196288;" filled="false" strokecolor="#000000" strokeweight="0.00pt" coordsize="112,662" coordorigin="0,0" path="m,l0,661m111,0l111,661e">
                  <v:stroke endcap="round" miterlimit="0"/>
                </v:shape>
              </w:pict>
            </w:r>
            <w:r>
              <w:rPr>
                <w:sz w:val="15"/>
                <w:szCs w:val="15"/>
                <w:spacing w:val="-7"/>
                <w:position w:val="-3"/>
              </w:rPr>
              <w:t>S                    S</w:t>
            </w:r>
          </w:p>
          <w:p>
            <w:pPr>
              <w:ind w:firstLine="627"/>
              <w:spacing w:line="38" w:lineRule="exact"/>
              <w:rPr/>
            </w:pPr>
            <w:r>
              <w:rPr/>
              <w:pict>
                <v:group id="_x0000_s5032" style="mso-position-vertical-relative:line;mso-position-horizontal-relative:char;width:94.45pt;height:1.95pt;" filled="false" stroked="false" coordsize="1889,39" coordorigin="0,0">
                  <v:shape id="_x0000_s5034" style="position:absolute;left:109;top:19;width:727;height:0;" filled="false" strokecolor="#000000" strokeweight="0.00pt" coordsize="727,0" coordorigin="0,0" path="m,l726,0e">
                    <v:stroke endcap="round" miterlimit="0"/>
                  </v:shape>
                  <v:shape id="_x0000_s5036" style="position:absolute;left:1;top:1;width:109;height:36;" fillcolor="#000000" filled="true" stroked="false" coordsize="109,36" coordorigin="0,0" path="m108,0l108,35l0,17l108,0e"/>
                  <v:shape id="_x0000_s5038" style="position:absolute;left:0;top:0;width:111;height:39;" filled="false" strokecolor="#000000" strokeweight="0.12pt" coordsize="111,39" coordorigin="0,0" path="m109,1l109,36l1,19l109,1e">
                    <v:stroke endcap="round" miterlimit="2"/>
                  </v:shape>
                  <v:shape id="_x0000_s5040" style="position:absolute;left:836;top:1;width:109;height:36;" fillcolor="#000000" filled="true" stroked="false" coordsize="109,36" coordorigin="0,0" path="m,l0,35l108,17l0,0em107,17l108,17l108,18l107,18l107,17xe"/>
                  <v:shape id="_x0000_s5042" style="position:absolute;left:834;top:0;width:111;height:39;" filled="false" strokecolor="#000000" strokeweight="0.12pt" coordsize="111,39" coordorigin="0,0" path="m1,1l1,36l109,19l1,1e">
                    <v:stroke endcap="round" miterlimit="2"/>
                  </v:shape>
                  <v:shape id="_x0000_s5044" style="position:absolute;left:1052;top:19;width:728;height:0;" filled="false" strokecolor="#000000" strokeweight="0.00pt" coordsize="728,0" coordorigin="0,0" path="m,l727,0e">
                    <v:stroke endcap="round" miterlimit="0"/>
                  </v:shape>
                  <v:shape id="_x0000_s5046" style="position:absolute;left:944;top:1;width:109;height:36;" fillcolor="#000000" filled="true" stroked="false" coordsize="109,36" coordorigin="0,0" path="m108,0l108,35l0,17l108,0e"/>
                  <v:shape id="_x0000_s5048" style="position:absolute;left:943;top:0;width:111;height:39;" filled="false" strokecolor="#000000" strokeweight="0.12pt" coordsize="111,39" coordorigin="0,0" path="m109,1l109,36l1,19l109,1e">
                    <v:stroke endcap="round" miterlimit="2"/>
                  </v:shape>
                  <v:shape id="_x0000_s5050" style="position:absolute;left:1779;top:1;width:109;height:36;" fillcolor="#000000" filled="true" stroked="false" coordsize="109,36" coordorigin="0,0" path="m,l0,35l107,17l0,0em107,17l108,17l108,18l107,18l107,17xe"/>
                  <v:shape id="_x0000_s5052" style="position:absolute;left:1778;top:0;width:111;height:39;" filled="false" strokecolor="#000000" strokeweight="0.12pt" coordsize="111,39" coordorigin="0,0" path="m1,1l1,36l108,19l1,1e">
                    <v:stroke endcap="round" miterlimit="2"/>
                  </v:shape>
                </v:group>
              </w:pict>
            </w:r>
          </w:p>
          <w:p>
            <w:pPr>
              <w:ind w:firstLine="1515"/>
              <w:spacing w:before="151" w:line="661" w:lineRule="exact"/>
              <w:rPr/>
            </w:pPr>
            <w:r>
              <w:rPr>
                <w:position w:val="-13"/>
              </w:rPr>
              <w:pict>
                <v:shape id="_x0000_s5054" style="mso-position-vertical-relative:line;mso-position-horizontal-relative:char;width:5.6pt;height:33.1pt;" filled="false" strokecolor="#000000" strokeweight="0.00pt" coordsize="112,662" coordorigin="0,0" path="m,l0,661m111,0l111,661e">
                  <v:stroke endcap="round" miterlimit="0"/>
                </v:shape>
              </w:pict>
            </w:r>
          </w:p>
          <w:p>
            <w:pPr>
              <w:ind w:firstLine="169"/>
              <w:spacing w:line="143" w:lineRule="exact"/>
              <w:rPr/>
            </w:pPr>
            <w:r>
              <w:rPr>
                <w:position w:val="-2"/>
              </w:rPr>
              <w:pict>
                <v:shape id="_x0000_s5056" style="mso-position-vertical-relative:line;mso-position-horizontal-relative:char;width:140.25pt;height:7.2pt;" filled="false" strokecolor="#000000" strokeweight="0.00pt" coordsize="2805,144" coordorigin="0,0" path="m2804,143l0,143m0,0l2804,0e">
                  <v:stroke endcap="round" miterlimit="0"/>
                </v:shape>
              </w:pict>
            </w:r>
          </w:p>
        </w:tc>
      </w:tr>
      <w:tr>
        <w:trPr>
          <w:trHeight w:val="634" w:hRule="atLeast"/>
        </w:trPr>
        <w:tc>
          <w:tcPr>
            <w:tcW w:w="701" w:type="dxa"/>
            <w:vAlign w:val="top"/>
            <w:vMerge w:val="continue"/>
            <w:tcBorders>
              <w:top w:val="nil"/>
            </w:tcBorders>
          </w:tcPr>
          <w:p>
            <w:pPr>
              <w:rPr>
                <w:rFonts w:ascii="Arial"/>
                <w:sz w:val="21"/>
              </w:rPr>
            </w:pPr>
            <w:r/>
          </w:p>
        </w:tc>
        <w:tc>
          <w:tcPr>
            <w:tcW w:w="1169" w:type="dxa"/>
            <w:vAlign w:val="top"/>
            <w:vMerge w:val="continue"/>
            <w:tcBorders>
              <w:top w:val="nil"/>
            </w:tcBorders>
          </w:tcPr>
          <w:p>
            <w:pPr>
              <w:rPr>
                <w:rFonts w:ascii="Arial"/>
                <w:sz w:val="21"/>
              </w:rPr>
            </w:pPr>
            <w:r/>
          </w:p>
        </w:tc>
        <w:tc>
          <w:tcPr>
            <w:tcW w:w="988" w:type="dxa"/>
            <w:vAlign w:val="top"/>
            <w:vMerge w:val="continue"/>
            <w:tcBorders>
              <w:top w:val="nil"/>
            </w:tcBorders>
          </w:tcPr>
          <w:p>
            <w:pPr>
              <w:rPr>
                <w:rFonts w:ascii="Arial"/>
                <w:sz w:val="21"/>
              </w:rPr>
            </w:pPr>
            <w:r/>
          </w:p>
        </w:tc>
        <w:tc>
          <w:tcPr>
            <w:tcW w:w="994" w:type="dxa"/>
            <w:vAlign w:val="top"/>
          </w:tcPr>
          <w:p>
            <w:pPr>
              <w:pStyle w:val="TableText"/>
              <w:ind w:left="142"/>
              <w:spacing w:before="228" w:line="191" w:lineRule="auto"/>
              <w:rPr/>
            </w:pPr>
            <w:r>
              <w:rPr>
                <w:spacing w:val="-2"/>
              </w:rPr>
              <w:t>其余部位</w:t>
            </w:r>
          </w:p>
        </w:tc>
        <w:tc>
          <w:tcPr>
            <w:tcW w:w="1275" w:type="dxa"/>
            <w:vAlign w:val="top"/>
          </w:tcPr>
          <w:p>
            <w:pPr>
              <w:pStyle w:val="TableText"/>
              <w:ind w:left="530"/>
              <w:spacing w:before="22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4" w:type="dxa"/>
            <w:vAlign w:val="top"/>
            <w:gridSpan w:val="13"/>
            <w:vMerge w:val="continue"/>
            <w:tcBorders>
              <w:top w:val="nil"/>
            </w:tcBorders>
          </w:tcPr>
          <w:p>
            <w:pPr>
              <w:rPr>
                <w:rFonts w:ascii="Arial"/>
                <w:sz w:val="21"/>
              </w:rPr>
            </w:pPr>
            <w:r/>
          </w:p>
        </w:tc>
      </w:tr>
    </w:tbl>
    <w:p>
      <w:pPr>
        <w:spacing w:line="392"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3" w:right="78" w:firstLine="458"/>
        <w:spacing w:before="67" w:line="250" w:lineRule="auto"/>
        <w:jc w:val="both"/>
        <w:rPr>
          <w:sz w:val="22"/>
          <w:szCs w:val="22"/>
        </w:rPr>
      </w:pPr>
      <w:r>
        <w:rPr>
          <w:sz w:val="22"/>
          <w:szCs w:val="22"/>
          <w:spacing w:val="9"/>
        </w:rPr>
        <w:t>钢塔节段一般由若干板单元和块体组成</w:t>
      </w:r>
      <w:r>
        <w:rPr>
          <w:sz w:val="22"/>
          <w:szCs w:val="22"/>
          <w:spacing w:val="-43"/>
        </w:rPr>
        <w:t xml:space="preserve"> </w:t>
      </w:r>
      <w:r>
        <w:rPr>
          <w:sz w:val="22"/>
          <w:szCs w:val="22"/>
          <w:spacing w:val="9"/>
        </w:rPr>
        <w:t>。</w:t>
      </w:r>
      <w:r>
        <w:rPr>
          <w:sz w:val="22"/>
          <w:szCs w:val="22"/>
          <w:spacing w:val="-47"/>
        </w:rPr>
        <w:t xml:space="preserve"> </w:t>
      </w:r>
      <w:r>
        <w:rPr>
          <w:sz w:val="22"/>
          <w:szCs w:val="22"/>
          <w:spacing w:val="9"/>
        </w:rPr>
        <w:t>组装前需要熟悉施工图和工</w:t>
      </w:r>
      <w:r>
        <w:rPr>
          <w:sz w:val="22"/>
          <w:szCs w:val="22"/>
          <w:spacing w:val="8"/>
        </w:rPr>
        <w:t>艺文件，</w:t>
      </w:r>
      <w:r>
        <w:rPr>
          <w:sz w:val="22"/>
          <w:szCs w:val="22"/>
        </w:rPr>
        <w:t xml:space="preserve"> </w:t>
      </w:r>
      <w:r>
        <w:rPr>
          <w:sz w:val="22"/>
          <w:szCs w:val="22"/>
          <w:spacing w:val="10"/>
        </w:rPr>
        <w:t>组装时则需依据施工图和技术文件核对每个零件、部件，不允许使用未经检验或检</w:t>
      </w:r>
      <w:r>
        <w:rPr>
          <w:sz w:val="22"/>
          <w:szCs w:val="22"/>
          <w:spacing w:val="16"/>
        </w:rPr>
        <w:t xml:space="preserve"> </w:t>
      </w:r>
      <w:r>
        <w:rPr>
          <w:sz w:val="22"/>
          <w:szCs w:val="22"/>
          <w:spacing w:val="10"/>
        </w:rPr>
        <w:t>验不合格的零、部件进行组焊</w:t>
      </w:r>
      <w:r>
        <w:rPr>
          <w:sz w:val="22"/>
          <w:szCs w:val="22"/>
          <w:spacing w:val="-43"/>
        </w:rPr>
        <w:t xml:space="preserve"> </w:t>
      </w:r>
      <w:r>
        <w:rPr>
          <w:sz w:val="22"/>
          <w:szCs w:val="22"/>
          <w:spacing w:val="10"/>
        </w:rPr>
        <w:t>。在钢塔节段组装</w:t>
      </w:r>
      <w:r>
        <w:rPr>
          <w:sz w:val="22"/>
          <w:szCs w:val="22"/>
          <w:spacing w:val="9"/>
        </w:rPr>
        <w:t>过程中，一般通过基准线来控制每</w:t>
      </w:r>
      <w:r>
        <w:rPr>
          <w:sz w:val="22"/>
          <w:szCs w:val="22"/>
        </w:rPr>
        <w:t xml:space="preserve"> </w:t>
      </w:r>
      <w:r>
        <w:rPr>
          <w:sz w:val="22"/>
          <w:szCs w:val="22"/>
          <w:spacing w:val="8"/>
        </w:rPr>
        <w:t>一个构件均处于允许的偏差范围内，</w:t>
      </w:r>
      <w:r>
        <w:rPr>
          <w:sz w:val="22"/>
          <w:szCs w:val="22"/>
          <w:spacing w:val="-32"/>
        </w:rPr>
        <w:t xml:space="preserve"> </w:t>
      </w:r>
      <w:r>
        <w:rPr>
          <w:sz w:val="22"/>
          <w:szCs w:val="22"/>
          <w:spacing w:val="8"/>
        </w:rPr>
        <w:t>以保证钢塔节段的整体尺寸精度。</w:t>
      </w:r>
    </w:p>
    <w:p>
      <w:pPr>
        <w:spacing w:line="412" w:lineRule="auto"/>
        <w:rPr>
          <w:rFonts w:ascii="Arial"/>
          <w:sz w:val="21"/>
        </w:rPr>
      </w:pPr>
      <w:r/>
    </w:p>
    <w:p>
      <w:pPr>
        <w:pStyle w:val="BodyText"/>
        <w:ind w:left="21" w:firstLine="231"/>
        <w:spacing w:before="100" w:line="261" w:lineRule="auto"/>
        <w:rPr>
          <w:sz w:val="22"/>
          <w:szCs w:val="22"/>
        </w:rPr>
      </w:pPr>
      <w:r>
        <w:rPr>
          <w:sz w:val="22"/>
          <w:szCs w:val="22"/>
          <w:b/>
          <w:bCs/>
          <w:spacing w:val="3"/>
        </w:rPr>
        <w:t>6.2.12</w:t>
      </w:r>
      <w:r>
        <w:rPr>
          <w:sz w:val="22"/>
          <w:szCs w:val="22"/>
          <w:spacing w:val="3"/>
        </w:rPr>
        <w:t xml:space="preserve"> 钢锚梁</w:t>
      </w:r>
      <w:r>
        <w:rPr>
          <w:sz w:val="22"/>
          <w:szCs w:val="22"/>
          <w:b/>
          <w:bCs/>
          <w:spacing w:val="3"/>
        </w:rPr>
        <w:t>、</w:t>
      </w:r>
      <w:r>
        <w:rPr>
          <w:sz w:val="22"/>
          <w:szCs w:val="22"/>
          <w:spacing w:val="3"/>
        </w:rPr>
        <w:t>钢锚箱节段组装尺寸的允许偏差应符合表 </w:t>
      </w:r>
      <w:r>
        <w:rPr>
          <w:rFonts w:ascii="Times New Roman" w:hAnsi="Times New Roman" w:eastAsia="Times New Roman" w:cs="Times New Roman"/>
          <w:sz w:val="22"/>
          <w:szCs w:val="22"/>
          <w:spacing w:val="3"/>
        </w:rPr>
        <w:t>6.2.12</w:t>
      </w:r>
      <w:r>
        <w:rPr>
          <w:rFonts w:ascii="Times New Roman" w:hAnsi="Times New Roman" w:eastAsia="Times New Roman" w:cs="Times New Roman"/>
          <w:sz w:val="22"/>
          <w:szCs w:val="22"/>
          <w:spacing w:val="45"/>
        </w:rPr>
        <w:t xml:space="preserve"> </w:t>
      </w:r>
      <w:r>
        <w:rPr>
          <w:sz w:val="22"/>
          <w:szCs w:val="22"/>
          <w:spacing w:val="3"/>
        </w:rPr>
        <w:t>的规定，钢锚梁、</w:t>
      </w:r>
      <w:r>
        <w:rPr>
          <w:sz w:val="22"/>
          <w:szCs w:val="22"/>
        </w:rPr>
        <w:t xml:space="preserve"> </w:t>
      </w:r>
      <w:r>
        <w:rPr>
          <w:sz w:val="22"/>
          <w:szCs w:val="22"/>
          <w:spacing w:val="5"/>
        </w:rPr>
        <w:t>钢锚箱中的锚箱单元应符合表 </w:t>
      </w:r>
      <w:r>
        <w:rPr>
          <w:rFonts w:ascii="Times New Roman" w:hAnsi="Times New Roman" w:eastAsia="Times New Roman" w:cs="Times New Roman"/>
          <w:sz w:val="22"/>
          <w:szCs w:val="22"/>
          <w:spacing w:val="5"/>
        </w:rPr>
        <w:t>6.2.8</w:t>
      </w:r>
      <w:r>
        <w:rPr>
          <w:rFonts w:ascii="Times New Roman" w:hAnsi="Times New Roman" w:eastAsia="Times New Roman" w:cs="Times New Roman"/>
          <w:sz w:val="22"/>
          <w:szCs w:val="22"/>
          <w:spacing w:val="43"/>
        </w:rPr>
        <w:t xml:space="preserve"> </w:t>
      </w:r>
      <w:r>
        <w:rPr>
          <w:sz w:val="22"/>
          <w:szCs w:val="22"/>
          <w:spacing w:val="5"/>
        </w:rPr>
        <w:t>的规定。</w:t>
      </w:r>
    </w:p>
    <w:p>
      <w:pPr>
        <w:spacing w:line="261" w:lineRule="auto"/>
        <w:sectPr>
          <w:headerReference w:type="default" r:id="rId185"/>
          <w:footerReference w:type="default" r:id="rId186"/>
          <w:pgSz w:w="11906" w:h="16838"/>
          <w:pgMar w:top="1166" w:right="1720" w:bottom="1156" w:left="1785" w:header="829" w:footer="994" w:gutter="0"/>
        </w:sectPr>
        <w:rPr>
          <w:sz w:val="22"/>
          <w:szCs w:val="22"/>
        </w:rPr>
      </w:pPr>
    </w:p>
    <w:p>
      <w:pPr>
        <w:spacing w:line="271" w:lineRule="auto"/>
        <w:rPr>
          <w:rFonts w:ascii="Arial"/>
          <w:sz w:val="21"/>
        </w:rPr>
      </w:pPr>
      <w:r/>
    </w:p>
    <w:p>
      <w:pPr>
        <w:pStyle w:val="BodyText"/>
        <w:ind w:left="1705"/>
        <w:spacing w:before="86" w:line="222" w:lineRule="auto"/>
        <w:rPr>
          <w:sz w:val="19"/>
          <w:szCs w:val="19"/>
        </w:rPr>
      </w:pPr>
      <w:r>
        <w:rPr>
          <w:sz w:val="19"/>
          <w:szCs w:val="19"/>
          <w:b/>
          <w:bCs/>
          <w:spacing w:val="6"/>
        </w:rPr>
        <w:t>表</w:t>
      </w:r>
      <w:r>
        <w:rPr>
          <w:sz w:val="19"/>
          <w:szCs w:val="19"/>
          <w:spacing w:val="6"/>
        </w:rPr>
        <w:t xml:space="preserve"> </w:t>
      </w:r>
      <w:r>
        <w:rPr>
          <w:sz w:val="19"/>
          <w:szCs w:val="19"/>
          <w:b/>
          <w:bCs/>
          <w:spacing w:val="6"/>
        </w:rPr>
        <w:t>6.2.</w:t>
      </w:r>
      <w:r>
        <w:rPr>
          <w:sz w:val="19"/>
          <w:szCs w:val="19"/>
          <w:spacing w:val="-32"/>
        </w:rPr>
        <w:t xml:space="preserve"> </w:t>
      </w:r>
      <w:r>
        <w:rPr>
          <w:sz w:val="19"/>
          <w:szCs w:val="19"/>
          <w:b/>
          <w:bCs/>
          <w:spacing w:val="6"/>
        </w:rPr>
        <w:t>12</w:t>
      </w:r>
      <w:r>
        <w:rPr>
          <w:sz w:val="19"/>
          <w:szCs w:val="19"/>
          <w:spacing w:val="6"/>
        </w:rPr>
        <w:t xml:space="preserve"> </w:t>
      </w:r>
      <w:r>
        <w:rPr>
          <w:sz w:val="19"/>
          <w:szCs w:val="19"/>
          <w:b/>
          <w:bCs/>
          <w:spacing w:val="6"/>
        </w:rPr>
        <w:t>钢锚梁、钢锚箱节段组装尺寸允许偏差（</w:t>
      </w:r>
      <w:r>
        <w:rPr>
          <w:sz w:val="19"/>
          <w:szCs w:val="19"/>
          <w:spacing w:val="6"/>
        </w:rPr>
        <w:t xml:space="preserve"> </w:t>
      </w:r>
      <w:r>
        <w:rPr>
          <w:sz w:val="19"/>
          <w:szCs w:val="19"/>
          <w:b/>
          <w:bCs/>
        </w:rPr>
        <w:t>mm</w:t>
      </w:r>
      <w:r>
        <w:rPr>
          <w:sz w:val="19"/>
          <w:szCs w:val="19"/>
          <w:spacing w:val="-16"/>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22"/>
        <w:gridCol w:w="1024"/>
        <w:gridCol w:w="817"/>
        <w:gridCol w:w="1558"/>
        <w:gridCol w:w="385"/>
        <w:gridCol w:w="1913"/>
        <w:gridCol w:w="2190"/>
      </w:tblGrid>
      <w:tr>
        <w:trPr>
          <w:trHeight w:val="477" w:hRule="atLeast"/>
        </w:trPr>
        <w:tc>
          <w:tcPr>
            <w:tcW w:w="622" w:type="dxa"/>
            <w:vAlign w:val="top"/>
          </w:tcPr>
          <w:p>
            <w:pPr>
              <w:pStyle w:val="TableText"/>
              <w:ind w:left="134"/>
              <w:spacing w:before="226" w:line="176" w:lineRule="auto"/>
              <w:rPr/>
            </w:pPr>
            <w:r>
              <w:rPr>
                <w:spacing w:val="-4"/>
              </w:rPr>
              <w:t>序号</w:t>
            </w:r>
          </w:p>
        </w:tc>
        <w:tc>
          <w:tcPr>
            <w:tcW w:w="1841" w:type="dxa"/>
            <w:vAlign w:val="top"/>
            <w:gridSpan w:val="2"/>
          </w:tcPr>
          <w:p>
            <w:pPr>
              <w:pStyle w:val="TableText"/>
              <w:ind w:left="746"/>
              <w:spacing w:before="148" w:line="191" w:lineRule="auto"/>
              <w:rPr/>
            </w:pPr>
            <w:r>
              <w:rPr>
                <w:spacing w:val="-5"/>
              </w:rPr>
              <w:t>名称</w:t>
            </w:r>
          </w:p>
        </w:tc>
        <w:tc>
          <w:tcPr>
            <w:tcW w:w="1558" w:type="dxa"/>
            <w:vAlign w:val="top"/>
          </w:tcPr>
          <w:p>
            <w:pPr>
              <w:pStyle w:val="TableText"/>
              <w:ind w:left="429"/>
              <w:spacing w:before="148" w:line="190" w:lineRule="auto"/>
              <w:rPr/>
            </w:pPr>
            <w:r>
              <w:rPr>
                <w:spacing w:val="-4"/>
              </w:rPr>
              <w:t>允许偏差</w:t>
            </w:r>
          </w:p>
        </w:tc>
        <w:tc>
          <w:tcPr>
            <w:tcW w:w="4488" w:type="dxa"/>
            <w:vAlign w:val="top"/>
            <w:gridSpan w:val="3"/>
          </w:tcPr>
          <w:p>
            <w:pPr>
              <w:pStyle w:val="TableText"/>
              <w:ind w:left="2070"/>
              <w:spacing w:before="148" w:line="191" w:lineRule="auto"/>
              <w:rPr/>
            </w:pPr>
            <w:r>
              <w:rPr>
                <w:spacing w:val="-6"/>
              </w:rPr>
              <w:t>简图</w:t>
            </w:r>
          </w:p>
        </w:tc>
      </w:tr>
      <w:tr>
        <w:trPr>
          <w:trHeight w:val="1294" w:hRule="atLeast"/>
        </w:trPr>
        <w:tc>
          <w:tcPr>
            <w:tcW w:w="622"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8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841" w:type="dxa"/>
            <w:vAlign w:val="top"/>
            <w:gridSpan w:val="2"/>
            <w:vMerge w:val="restart"/>
            <w:tcBorders>
              <w:bottom w:val="nil"/>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564"/>
              <w:spacing w:before="81" w:line="191" w:lineRule="auto"/>
              <w:rPr/>
            </w:pPr>
            <w:r>
              <w:rPr>
                <w:spacing w:val="-2"/>
              </w:rPr>
              <w:t>锚点坐标</w:t>
            </w:r>
          </w:p>
        </w:tc>
        <w:tc>
          <w:tcPr>
            <w:tcW w:w="1558" w:type="dxa"/>
            <w:vAlign w:val="top"/>
            <w:vMerge w:val="restart"/>
            <w:tcBorders>
              <w:bottom w:val="nil"/>
            </w:tcBorders>
          </w:tcPr>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669"/>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85" w:type="dxa"/>
            <w:vAlign w:val="top"/>
            <w:tcBorders>
              <w:bottom w:val="nil"/>
              <w:right w:val="nil"/>
            </w:tcBorders>
          </w:tcPr>
          <w:p>
            <w:pPr>
              <w:rPr>
                <w:rFonts w:ascii="Arial"/>
                <w:sz w:val="21"/>
              </w:rPr>
            </w:pPr>
            <w:r>
              <w:pict>
                <v:shape id="_x0000_s5058" style="position:absolute;margin-left:-5.711pt;margin-top:50.897pt;mso-position-vertical-relative:top-margin-area;mso-position-horizontal-relative:right-margin-area;width:0.15pt;height:0.15pt;z-index:253332480;" filled="false" strokecolor="#000000" strokeweight="0.12pt" coordsize="3,3" coordorigin="0,0" path="m1,1l1,1e">
                  <v:stroke endcap="round" miterlimit="2"/>
                </v:shape>
              </w:pict>
            </w:r>
            <w:r/>
          </w:p>
        </w:tc>
        <w:tc>
          <w:tcPr>
            <w:tcW w:w="4103" w:type="dxa"/>
            <w:vAlign w:val="top"/>
            <w:gridSpan w:val="2"/>
            <w:tcBorders>
              <w:left w:val="nil"/>
              <w:bottom w:val="nil"/>
            </w:tcBorders>
          </w:tcPr>
          <w:p>
            <w:pPr>
              <w:spacing w:line="265" w:lineRule="auto"/>
              <w:rPr>
                <w:rFonts w:ascii="Arial"/>
                <w:sz w:val="21"/>
              </w:rPr>
            </w:pPr>
            <w:r>
              <mc:AlternateContent xmlns:mc="http://schemas.openxmlformats.org/markup-compatibility/2006">
                <mc:Choice Requires="wps">
                  <w:drawing>
                    <wp:anchor distT="0" distB="0" distL="0" distR="0" simplePos="0" relativeHeight="253304832" behindDoc="0" locked="0" layoutInCell="1" allowOverlap="1">
                      <wp:simplePos x="0" y="0"/>
                      <wp:positionH relativeFrom="rightMargin">
                        <wp:posOffset>-2260352</wp:posOffset>
                      </wp:positionH>
                      <wp:positionV relativeFrom="topMargin">
                        <wp:posOffset>51199</wp:posOffset>
                      </wp:positionV>
                      <wp:extent cx="95250" cy="216534"/>
                      <wp:effectExtent l="0" t="0" r="0" b="0"/>
                      <wp:wrapNone/>
                      <wp:docPr id="470" name="TextBox 470"/>
                      <wp:cNvGraphicFramePr/>
                      <a:graphic>
                        <a:graphicData uri="http://schemas.microsoft.com/office/word/2010/wordprocessingShape">
                          <wps:wsp>
                            <wps:cNvPr id="470" name="TextBox 470"/>
                            <wps:cNvSpPr txBox="1"/>
                            <wps:spPr>
                              <a:xfrm rot="20700000">
                                <a:off x="-2260352" y="51199"/>
                                <a:ext cx="9525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4" w:line="213" w:lineRule="auto"/>
                                    <w:rPr>
                                      <w:sz w:val="14"/>
                                      <w:szCs w:val="14"/>
                                    </w:rPr>
                                  </w:pPr>
                                  <w:r>
                                    <w:rPr>
                                      <w:sz w:val="14"/>
                                      <w:szCs w:val="14"/>
                                      <w:spacing w:val="3"/>
                                      <w:w w:val="1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0" style="position:absolute;margin-left:-177.981pt;margin-top:4.03145pt;mso-position-vertical-relative:top-margin-area;mso-position-horizontal-relative:right-margin-area;width:7.5pt;height:17.05pt;z-index:253304832;rotation:345;" filled="false" stroked="false" type="#_x0000_t202">
                      <v:fill on="false"/>
                      <v:stroke on="false"/>
                      <v:path/>
                      <v:imagedata o:title=""/>
                      <o:lock v:ext="edit" aspectratio="false"/>
                      <v:textbox inset="0mm,0mm,0mm,0mm">
                        <w:txbxContent>
                          <w:p>
                            <w:pPr>
                              <w:pStyle w:val="TableText"/>
                              <w:ind w:left="20"/>
                              <w:spacing w:before="94" w:line="213" w:lineRule="auto"/>
                              <w:rPr>
                                <w:sz w:val="14"/>
                                <w:szCs w:val="14"/>
                              </w:rPr>
                            </w:pPr>
                            <w:r>
                              <w:rPr>
                                <w:sz w:val="14"/>
                                <w:szCs w:val="14"/>
                                <w:spacing w:val="3"/>
                                <w:w w:val="123"/>
                              </w:rPr>
                              <w:t>α</w:t>
                            </w:r>
                          </w:p>
                        </w:txbxContent>
                      </v:textbox>
                    </v:shape>
                  </w:pict>
                </mc:Fallback>
              </mc:AlternateContent>
            </w:r>
            <w:r>
              <mc:AlternateContent xmlns:mc="http://schemas.openxmlformats.org/markup-compatibility/2006">
                <mc:Choice Requires="wps">
                  <w:drawing>
                    <wp:anchor distT="0" distB="0" distL="0" distR="0" simplePos="0" relativeHeight="253307904" behindDoc="0" locked="0" layoutInCell="1" allowOverlap="1">
                      <wp:simplePos x="0" y="0"/>
                      <wp:positionH relativeFrom="rightMargin">
                        <wp:posOffset>-2492722</wp:posOffset>
                      </wp:positionH>
                      <wp:positionV relativeFrom="topMargin">
                        <wp:posOffset>402727</wp:posOffset>
                      </wp:positionV>
                      <wp:extent cx="95250" cy="216534"/>
                      <wp:effectExtent l="0" t="0" r="0" b="0"/>
                      <wp:wrapNone/>
                      <wp:docPr id="472" name="TextBox 472"/>
                      <wp:cNvGraphicFramePr/>
                      <a:graphic>
                        <a:graphicData uri="http://schemas.microsoft.com/office/word/2010/wordprocessingShape">
                          <wps:wsp>
                            <wps:cNvPr id="472" name="TextBox 472"/>
                            <wps:cNvSpPr txBox="1"/>
                            <wps:spPr>
                              <a:xfrm rot="4500000">
                                <a:off x="-2492722" y="402727"/>
                                <a:ext cx="9525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4" w:line="213" w:lineRule="auto"/>
                                    <w:rPr>
                                      <w:sz w:val="14"/>
                                      <w:szCs w:val="14"/>
                                    </w:rPr>
                                  </w:pPr>
                                  <w:r>
                                    <w:rPr>
                                      <w:sz w:val="14"/>
                                      <w:szCs w:val="14"/>
                                      <w:spacing w:val="3"/>
                                      <w:w w:val="1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2" style="position:absolute;margin-left:-196.277pt;margin-top:31.7108pt;mso-position-vertical-relative:top-margin-area;mso-position-horizontal-relative:right-margin-area;width:7.5pt;height:17.05pt;z-index:253307904;rotation:75;" filled="false" stroked="false" type="#_x0000_t202">
                      <v:fill on="false"/>
                      <v:stroke on="false"/>
                      <v:path/>
                      <v:imagedata o:title=""/>
                      <o:lock v:ext="edit" aspectratio="false"/>
                      <v:textbox inset="0mm,0mm,0mm,0mm">
                        <w:txbxContent>
                          <w:p>
                            <w:pPr>
                              <w:pStyle w:val="TableText"/>
                              <w:ind w:left="20"/>
                              <w:spacing w:before="94" w:line="213" w:lineRule="auto"/>
                              <w:rPr>
                                <w:sz w:val="14"/>
                                <w:szCs w:val="14"/>
                              </w:rPr>
                            </w:pPr>
                            <w:r>
                              <w:rPr>
                                <w:sz w:val="14"/>
                                <w:szCs w:val="14"/>
                                <w:spacing w:val="3"/>
                                <w:w w:val="123"/>
                              </w:rPr>
                              <w:t>α</w:t>
                            </w:r>
                          </w:p>
                        </w:txbxContent>
                      </v:textbox>
                    </v:shape>
                  </w:pict>
                </mc:Fallback>
              </mc:AlternateContent>
            </w:r>
            <w:r>
              <mc:AlternateContent xmlns:mc="http://schemas.openxmlformats.org/markup-compatibility/2006">
                <mc:Choice Requires="wps">
                  <w:drawing>
                    <wp:anchor distT="0" distB="0" distL="0" distR="0" simplePos="0" relativeHeight="253356032" behindDoc="0" locked="0" layoutInCell="1" allowOverlap="1">
                      <wp:simplePos x="0" y="0"/>
                      <wp:positionH relativeFrom="rightMargin">
                        <wp:posOffset>-656790</wp:posOffset>
                      </wp:positionH>
                      <wp:positionV relativeFrom="topMargin">
                        <wp:posOffset>67317</wp:posOffset>
                      </wp:positionV>
                      <wp:extent cx="95250" cy="216534"/>
                      <wp:effectExtent l="0" t="0" r="0" b="0"/>
                      <wp:wrapNone/>
                      <wp:docPr id="474" name="TextBox 474"/>
                      <wp:cNvGraphicFramePr/>
                      <a:graphic>
                        <a:graphicData uri="http://schemas.microsoft.com/office/word/2010/wordprocessingShape">
                          <wps:wsp>
                            <wps:cNvPr id="474" name="TextBox 474"/>
                            <wps:cNvSpPr txBox="1"/>
                            <wps:spPr>
                              <a:xfrm rot="900000">
                                <a:off x="-656790" y="67317"/>
                                <a:ext cx="9525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4" w:line="213" w:lineRule="auto"/>
                                    <w:rPr>
                                      <w:sz w:val="14"/>
                                      <w:szCs w:val="14"/>
                                    </w:rPr>
                                  </w:pPr>
                                  <w:r>
                                    <w:rPr>
                                      <w:sz w:val="14"/>
                                      <w:szCs w:val="14"/>
                                      <w:spacing w:val="3"/>
                                      <w:w w:val="1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4" style="position:absolute;margin-left:-51.7158pt;margin-top:5.30061pt;mso-position-vertical-relative:top-margin-area;mso-position-horizontal-relative:right-margin-area;width:7.5pt;height:17.05pt;z-index:253356032;rotation:15;" filled="false" stroked="false" type="#_x0000_t202">
                      <v:fill on="false"/>
                      <v:stroke on="false"/>
                      <v:path/>
                      <v:imagedata o:title=""/>
                      <o:lock v:ext="edit" aspectratio="false"/>
                      <v:textbox inset="0mm,0mm,0mm,0mm">
                        <w:txbxContent>
                          <w:p>
                            <w:pPr>
                              <w:pStyle w:val="TableText"/>
                              <w:ind w:left="20"/>
                              <w:spacing w:before="94" w:line="213" w:lineRule="auto"/>
                              <w:rPr>
                                <w:sz w:val="14"/>
                                <w:szCs w:val="14"/>
                              </w:rPr>
                            </w:pPr>
                            <w:r>
                              <w:rPr>
                                <w:sz w:val="14"/>
                                <w:szCs w:val="14"/>
                                <w:spacing w:val="3"/>
                                <w:w w:val="123"/>
                              </w:rPr>
                              <w:t>α</w:t>
                            </w:r>
                          </w:p>
                        </w:txbxContent>
                      </v:textbox>
                    </v:shape>
                  </w:pict>
                </mc:Fallback>
              </mc:AlternateContent>
            </w:r>
            <w:r>
              <mc:AlternateContent xmlns:mc="http://schemas.openxmlformats.org/markup-compatibility/2006">
                <mc:Choice Requires="wps">
                  <w:drawing>
                    <wp:anchor distT="0" distB="0" distL="0" distR="0" simplePos="0" relativeHeight="253361152" behindDoc="0" locked="0" layoutInCell="1" allowOverlap="1">
                      <wp:simplePos x="0" y="0"/>
                      <wp:positionH relativeFrom="rightMargin">
                        <wp:posOffset>-607872</wp:posOffset>
                      </wp:positionH>
                      <wp:positionV relativeFrom="topMargin">
                        <wp:posOffset>38415</wp:posOffset>
                      </wp:positionV>
                      <wp:extent cx="55245" cy="234315"/>
                      <wp:effectExtent l="0" t="0" r="0" b="0"/>
                      <wp:wrapNone/>
                      <wp:docPr id="476" name="TextBox 476"/>
                      <wp:cNvGraphicFramePr/>
                      <a:graphic>
                        <a:graphicData uri="http://schemas.microsoft.com/office/word/2010/wordprocessingShape">
                          <wps:wsp>
                            <wps:cNvPr id="476" name="TextBox 476"/>
                            <wps:cNvSpPr txBox="1"/>
                            <wps:spPr>
                              <a:xfrm rot="600000">
                                <a:off x="-607872" y="38415"/>
                                <a:ext cx="55245" cy="2343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62" w:line="175" w:lineRule="auto"/>
                                    <w:rPr>
                                      <w:sz w:val="14"/>
                                      <w:szCs w:val="14"/>
                                    </w:rPr>
                                  </w:pPr>
                                  <w:r>
                                    <w:rPr>
                                      <w:sz w:val="14"/>
                                      <w:szCs w:val="14"/>
                                      <w:spacing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6" style="position:absolute;margin-left:-47.864pt;margin-top:3.02482pt;mso-position-vertical-relative:top-margin-area;mso-position-horizontal-relative:right-margin-area;width:4.35pt;height:18.45pt;z-index:253361152;rotation:10;" filled="false" stroked="false" type="#_x0000_t202">
                      <v:fill on="false"/>
                      <v:stroke on="false"/>
                      <v:path/>
                      <v:imagedata o:title=""/>
                      <o:lock v:ext="edit" aspectratio="false"/>
                      <v:textbox inset="0mm,0mm,0mm,0mm">
                        <w:txbxContent>
                          <w:p>
                            <w:pPr>
                              <w:pStyle w:val="TableText"/>
                              <w:ind w:left="20"/>
                              <w:spacing w:before="162" w:line="175" w:lineRule="auto"/>
                              <w:rPr>
                                <w:sz w:val="14"/>
                                <w:szCs w:val="14"/>
                              </w:rPr>
                            </w:pPr>
                            <w:r>
                              <w:rPr>
                                <w:sz w:val="14"/>
                                <w:szCs w:val="14"/>
                                <w:spacing w:val="12"/>
                              </w:rPr>
                              <w:t>'</w:t>
                            </w:r>
                          </w:p>
                        </w:txbxContent>
                      </v:textbox>
                    </v:shape>
                  </w:pict>
                </mc:Fallback>
              </mc:AlternateContent>
            </w:r>
            <w:r>
              <mc:AlternateContent xmlns:mc="http://schemas.openxmlformats.org/markup-compatibility/2006">
                <mc:Choice Requires="wps">
                  <w:drawing>
                    <wp:anchor distT="0" distB="0" distL="0" distR="0" simplePos="0" relativeHeight="253359104" behindDoc="0" locked="0" layoutInCell="1" allowOverlap="1">
                      <wp:simplePos x="0" y="0"/>
                      <wp:positionH relativeFrom="rightMargin">
                        <wp:posOffset>-448497</wp:posOffset>
                      </wp:positionH>
                      <wp:positionV relativeFrom="topMargin">
                        <wp:posOffset>384591</wp:posOffset>
                      </wp:positionV>
                      <wp:extent cx="95250" cy="216534"/>
                      <wp:effectExtent l="0" t="0" r="0" b="0"/>
                      <wp:wrapNone/>
                      <wp:docPr id="478" name="TextBox 478"/>
                      <wp:cNvGraphicFramePr/>
                      <a:graphic>
                        <a:graphicData uri="http://schemas.microsoft.com/office/word/2010/wordprocessingShape">
                          <wps:wsp>
                            <wps:cNvPr id="478" name="TextBox 478"/>
                            <wps:cNvSpPr txBox="1"/>
                            <wps:spPr>
                              <a:xfrm rot="17100000">
                                <a:off x="-448497" y="384591"/>
                                <a:ext cx="9525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4" w:line="213" w:lineRule="auto"/>
                                    <w:rPr>
                                      <w:sz w:val="14"/>
                                      <w:szCs w:val="14"/>
                                    </w:rPr>
                                  </w:pPr>
                                  <w:r>
                                    <w:rPr>
                                      <w:sz w:val="14"/>
                                      <w:szCs w:val="14"/>
                                      <w:spacing w:val="3"/>
                                      <w:w w:val="1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8" style="position:absolute;margin-left:-35.3147pt;margin-top:30.2828pt;mso-position-vertical-relative:top-margin-area;mso-position-horizontal-relative:right-margin-area;width:7.5pt;height:17.05pt;z-index:253359104;rotation:285;" filled="false" stroked="false" type="#_x0000_t202">
                      <v:fill on="false"/>
                      <v:stroke on="false"/>
                      <v:path/>
                      <v:imagedata o:title=""/>
                      <o:lock v:ext="edit" aspectratio="false"/>
                      <v:textbox inset="0mm,0mm,0mm,0mm">
                        <w:txbxContent>
                          <w:p>
                            <w:pPr>
                              <w:pStyle w:val="TableText"/>
                              <w:ind w:left="20"/>
                              <w:spacing w:before="94" w:line="213" w:lineRule="auto"/>
                              <w:rPr>
                                <w:sz w:val="14"/>
                                <w:szCs w:val="14"/>
                              </w:rPr>
                            </w:pPr>
                            <w:r>
                              <w:rPr>
                                <w:sz w:val="14"/>
                                <w:szCs w:val="14"/>
                                <w:spacing w:val="3"/>
                                <w:w w:val="123"/>
                              </w:rPr>
                              <w:t>α</w:t>
                            </w:r>
                          </w:p>
                        </w:txbxContent>
                      </v:textbox>
                    </v:shape>
                  </w:pict>
                </mc:Fallback>
              </mc:AlternateContent>
            </w:r>
            <w:r>
              <mc:AlternateContent xmlns:mc="http://schemas.openxmlformats.org/markup-compatibility/2006">
                <mc:Choice Requires="wps">
                  <w:drawing>
                    <wp:anchor distT="0" distB="0" distL="0" distR="0" simplePos="0" relativeHeight="253360128" behindDoc="0" locked="0" layoutInCell="1" allowOverlap="1">
                      <wp:simplePos x="0" y="0"/>
                      <wp:positionH relativeFrom="rightMargin">
                        <wp:posOffset>-439475</wp:posOffset>
                      </wp:positionH>
                      <wp:positionV relativeFrom="topMargin">
                        <wp:posOffset>380670</wp:posOffset>
                      </wp:positionV>
                      <wp:extent cx="47625" cy="175895"/>
                      <wp:effectExtent l="0" t="0" r="0" b="0"/>
                      <wp:wrapNone/>
                      <wp:docPr id="480" name="TextBox 480"/>
                      <wp:cNvGraphicFramePr/>
                      <a:graphic>
                        <a:graphicData uri="http://schemas.microsoft.com/office/word/2010/wordprocessingShape">
                          <wps:wsp>
                            <wps:cNvPr id="480" name="TextBox 480"/>
                            <wps:cNvSpPr txBox="1"/>
                            <wps:spPr>
                              <a:xfrm rot="16800000">
                                <a:off x="-439475" y="380670"/>
                                <a:ext cx="47625" cy="1758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1" w:line="178" w:lineRule="auto"/>
                                    <w:rPr>
                                      <w:sz w:val="10"/>
                                      <w:szCs w:val="10"/>
                                    </w:rPr>
                                  </w:pPr>
                                  <w:r>
                                    <w:rPr>
                                      <w:sz w:val="10"/>
                                      <w:szCs w:val="10"/>
                                      <w:spacing w:val="10"/>
                                      <w:w w:val="10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70" style="position:absolute;margin-left:-34.6044pt;margin-top:29.9741pt;mso-position-vertical-relative:top-margin-area;mso-position-horizontal-relative:right-margin-area;width:3.75pt;height:13.85pt;z-index:253360128;rotation:280;" filled="false" stroked="false" type="#_x0000_t202">
                      <v:fill on="false"/>
                      <v:stroke on="false"/>
                      <v:path/>
                      <v:imagedata o:title=""/>
                      <o:lock v:ext="edit" aspectratio="false"/>
                      <v:textbox inset="0mm,0mm,0mm,0mm">
                        <w:txbxContent>
                          <w:p>
                            <w:pPr>
                              <w:pStyle w:val="TableText"/>
                              <w:ind w:left="20"/>
                              <w:spacing w:before="121" w:line="178" w:lineRule="auto"/>
                              <w:rPr>
                                <w:sz w:val="10"/>
                                <w:szCs w:val="10"/>
                              </w:rPr>
                            </w:pPr>
                            <w:r>
                              <w:rPr>
                                <w:sz w:val="10"/>
                                <w:szCs w:val="10"/>
                                <w:spacing w:val="10"/>
                                <w:w w:val="101"/>
                              </w:rPr>
                              <w:t>'</w:t>
                            </w:r>
                          </w:p>
                        </w:txbxContent>
                      </v:textbox>
                    </v:shape>
                  </w:pict>
                </mc:Fallback>
              </mc:AlternateContent>
            </w:r>
            <w:r>
              <w:pict>
                <v:shape id="_x0000_s5072" style="position:absolute;margin-left:-175.354pt;margin-top:22.5601pt;mso-position-vertical-relative:top-margin-area;mso-position-horizontal-relative:right-margin-area;width:0.15pt;height:0.15pt;z-index:253334528;" filled="false" strokecolor="#000000" strokeweight="0.12pt" coordsize="3,3" coordorigin="0,0" path="m1,1l1,1e">
                  <v:stroke endcap="round" miterlimit="2"/>
                </v:shape>
              </w:pict>
            </w:r>
            <w:r>
              <w:pict>
                <v:shape id="_x0000_s5074" style="position:absolute;margin-left:-199.333pt;margin-top:32.725pt;mso-position-vertical-relative:top-margin-area;mso-position-horizontal-relative:right-margin-area;width:18.55pt;height:0.15pt;z-index:253305856;" filled="false" strokecolor="#000000" strokeweight="0.12pt" coordsize="371,3" coordorigin="0,0" path="m329,1l1,1m368,1l369,1e">
                  <v:stroke endcap="round" miterlimit="2"/>
                </v:shape>
              </w:pict>
            </w:r>
            <w:r>
              <w:pict>
                <v:shape id="_x0000_s5076" style="position:absolute;margin-left:-170.793pt;margin-top:28.497pt;mso-position-vertical-relative:top-margin-area;mso-position-horizontal-relative:right-margin-area;width:0.15pt;height:4.35pt;z-index:253329408;" filled="false" strokecolor="#000000" strokeweight="0.12pt" coordsize="3,87" coordorigin="0,0" path="m1,85l1,85m1,1l1,1m1,85l1,85m1,85l1,85e">
                  <v:stroke endcap="round" miterlimit="2"/>
                </v:shape>
              </w:pict>
            </w:r>
            <w:r>
              <w:pict>
                <v:shape id="_x0000_s5078" style="position:absolute;margin-left:-166.232pt;margin-top:42.8801pt;mso-position-vertical-relative:top-margin-area;mso-position-horizontal-relative:right-margin-area;width:0.15pt;height:0.15pt;z-index:253333504;" filled="false" strokecolor="#000000" strokeweight="0.12pt" coordsize="3,3" coordorigin="0,0" path="m1,1l1,1e">
                  <v:stroke endcap="round" miterlimit="2"/>
                </v:shape>
              </w:pict>
            </w:r>
            <w:r>
              <w:pict>
                <v:group id="_x0000_s5080" style="position:absolute;margin-left:-197.221pt;margin-top:23.032pt;mso-position-vertical-relative:top-margin-area;mso-position-horizontal-relative:right-margin-area;width:2.8pt;height:20.65pt;z-index:253306880;" filled="false" stroked="false" coordsize="56,413" coordorigin="0,0">
                  <v:shape id="_x0000_s5082" style="position:absolute;left:6;top:0;width:49;height:413;" filled="false" strokecolor="#000000" strokeweight="0.12pt" coordsize="49,413" coordorigin="0,0" path="m38,1l22,48l10,96m1,195l4,250l13,305l27,359l47,411e">
                    <v:stroke endcap="round" miterlimit="2"/>
                  </v:shape>
                  <v:shape id="_x0000_s5084" style="position:absolute;left:1;top:94;width:33;height:101;" fillcolor="#000000" filled="true" stroked="false" coordsize="33,101" coordorigin="0,0" path="m32,3l0,0l6,100l32,3e"/>
                  <v:shape id="_x0000_s5086" style="position:absolute;left:0;top:93;width:36;height:177;" filled="false" strokecolor="#000000" strokeweight="0.12pt" coordsize="36,177" coordorigin="0,0" path="m33,4l1,1l8,101l33,4m13,175l13,175e">
                    <v:stroke endcap="round" miterlimit="2"/>
                  </v:shape>
                </v:group>
              </w:pict>
            </w:r>
            <w:r>
              <w:pict>
                <v:shape id="_x0000_s5088" style="position:absolute;margin-left:-182.207pt;margin-top:17.488pt;mso-position-vertical-relative:top-margin-area;mso-position-horizontal-relative:right-margin-area;width:4.75pt;height:3.55pt;z-index:253319168;" filled="false" strokecolor="#000000" strokeweight="0.12pt" coordsize="95,71" coordorigin="0,0" path="m1,41l19,68l92,1l1,41e">
                  <v:stroke endcap="round" miterlimit="2"/>
                </v:shape>
              </w:pict>
            </w:r>
            <w:r>
              <w:pict>
                <v:shape id="_x0000_s5090" style="position:absolute;margin-left:-192.123pt;margin-top:47.8391pt;mso-position-vertical-relative:top-margin-area;mso-position-horizontal-relative:right-margin-area;width:3.35pt;height:3.9pt;z-index:253320192;" filled="false" strokecolor="#000000" strokeweight="0.12pt" coordsize="67,78" coordorigin="0,0" path="m1,1l31,40l65,76e">
                  <v:stroke endcap="round" miterlimit="2"/>
                </v:shape>
              </w:pict>
            </w:r>
            <w:r>
              <w:pict>
                <v:group id="_x0000_s5092" style="position:absolute;margin-left:-58.633pt;margin-top:15.723pt;mso-position-vertical-relative:top-margin-area;mso-position-horizontal-relative:right-margin-area;width:33.3pt;height:17.15pt;z-index:253357056;" filled="false" stroked="false" coordsize="666,343" coordorigin="0,0">
                  <v:shape id="_x0000_s5094" style="position:absolute;left:0;top:0;width:666;height:343;" filled="false" strokecolor="#000000" strokeweight="0.12pt" coordsize="666,343" coordorigin="0,0" path="m1,1l6,33l100,3l1,1m148,6l148,6m192,137l192,137m100,341l101,341m100,256l101,256m343,341l664,341m605,242l594,194l578,147e">
                    <v:stroke endcap="round" miterlimit="2"/>
                  </v:shape>
                  <v:shape id="_x0000_s5096" style="position:absolute;left:589;top:240;width:33;height:101;" fillcolor="#000000" filled="true" stroked="false" coordsize="33,101" coordorigin="0,0" path="m32,0l0,3l25,100l32,0e"/>
                  <v:shape id="_x0000_s5098" style="position:absolute;left:99;top:198;width:524;height:145;" filled="false" strokecolor="#000000" strokeweight="0.12pt" coordsize="524,145" coordorigin="0,0" path="m522,42l489,45l515,143l522,42m1,143l1,143m1,143l1,143m204,143l205,143m1,143l234,143m1,143l1,1e">
                    <v:stroke endcap="round" miterlimit="2"/>
                  </v:shape>
                </v:group>
              </w:pict>
            </w:r>
            <w:r>
              <w:pict>
                <v:shape id="_x0000_s5100" style="position:absolute;margin-left:-58.197pt;margin-top:34.985pt;mso-position-vertical-relative:top-margin-area;mso-position-horizontal-relative:right-margin-area;width:9.2pt;height:8.05pt;z-index:253302784;" filled="false" strokecolor="#000000" strokeweight="0.12pt" coordsize="184,161" coordorigin="0,0" path="m1,159l1,159m182,1l182,1e">
                  <v:stroke endcap="round" miterlimit="2"/>
                </v:shape>
              </w:pict>
            </w:r>
            <w:r>
              <w:pict>
                <v:group id="_x0000_s5102" style="position:absolute;margin-left:-47.387pt;margin-top:32.725pt;mso-position-vertical-relative:top-margin-area;mso-position-horizontal-relative:right-margin-area;width:19.6pt;height:19.55pt;z-index:253358080;" filled="false" stroked="false" coordsize="392,391" coordorigin="0,0">
                  <v:shape id="_x0000_s5104" style="position:absolute;left:0;top:0;width:392;height:391;" filled="false" strokecolor="#000000" strokeweight="0.12pt" coordsize="392,391" coordorigin="0,0" path="m1,63l380,254m216,389l252,354l284,316m336,232l355,188l370,143l381,96l388,49l390,1e">
                    <v:stroke endcap="round" miterlimit="2"/>
                  </v:shape>
                  <v:shape id="_x0000_s5106" style="position:absolute;left:270;top:232;width:66;height:93;" fillcolor="#000000" filled="true" stroked="false" coordsize="66,93" coordorigin="0,0" path="m0,75l27,92l65,0l0,75e"/>
                  <v:shape id="_x0000_s5108" style="position:absolute;left:268;top:79;width:118;height:248;" filled="false" strokecolor="#000000" strokeweight="0.12pt" coordsize="118,248" coordorigin="0,0" path="m1,228l28,245l67,153l1,228m115,1l115,1e">
                    <v:stroke endcap="round" miterlimit="2"/>
                  </v:shape>
                </v:group>
              </w:pict>
            </w:r>
            <w:r/>
          </w:p>
          <w:p>
            <w:pPr>
              <w:ind w:firstLine="2841"/>
              <w:spacing w:line="266" w:lineRule="exact"/>
              <w:rPr/>
            </w:pPr>
            <w:r>
              <w:rPr>
                <w:position w:val="-5"/>
              </w:rPr>
              <w:pict>
                <v:group id="_x0000_s5110" style="mso-position-vertical-relative:line;mso-position-horizontal-relative:char;width:23.7pt;height:13.3pt;" filled="false" stroked="false" coordsize="474,266" coordorigin="0,0">
                  <v:shape id="_x0000_s5112" style="position:absolute;left:0;top:0;width:474;height:266;" filled="false" strokecolor="#000000" strokeweight="0.12pt" coordsize="474,266" coordorigin="0,0" path="m294,149l345,35m187,264l187,1m472,209l443,169l408,134m90,65l44,83l1,107m325,80l292,67l258,58l223,52l187,50e">
                    <v:stroke endcap="round" miterlimit="2"/>
                  </v:shape>
                  <v:shape id="_x0000_s5114" style="position:absolute;left:325;top:80;width:92;height:68;" fillcolor="#000000" filled="true" stroked="false" coordsize="92,68" coordorigin="0,0" path="m73,67l91,39l0,0l73,67e"/>
                  <v:shape id="_x0000_s5116" style="position:absolute;left:324;top:79;width:95;height:70;" filled="false" strokecolor="#000000" strokeweight="0.12pt" coordsize="95,70" coordorigin="0,0" path="m74,68l92,41l1,1l74,68e">
                    <v:stroke endcap="round" miterlimit="2"/>
                  </v:shape>
                  <v:shape id="_x0000_s5118" style="position:absolute;left:87;top:48;width:100;height:33;" fillcolor="#000000" filled="true" stroked="false" coordsize="100,33" coordorigin="0,0" path="m,l4,32l99,1l0,0e"/>
                </v:group>
              </w:pict>
            </w:r>
          </w:p>
        </w:tc>
      </w:tr>
      <w:tr>
        <w:trPr>
          <w:trHeight w:val="694" w:hRule="atLeast"/>
        </w:trPr>
        <w:tc>
          <w:tcPr>
            <w:tcW w:w="622" w:type="dxa"/>
            <w:vAlign w:val="top"/>
            <w:vMerge w:val="continue"/>
            <w:tcBorders>
              <w:top w:val="nil"/>
            </w:tcBorders>
          </w:tcPr>
          <w:p>
            <w:pPr>
              <w:rPr>
                <w:rFonts w:ascii="Arial"/>
                <w:sz w:val="21"/>
              </w:rPr>
            </w:pPr>
            <w:r/>
          </w:p>
        </w:tc>
        <w:tc>
          <w:tcPr>
            <w:tcW w:w="1841" w:type="dxa"/>
            <w:vAlign w:val="top"/>
            <w:gridSpan w:val="2"/>
            <w:vMerge w:val="continue"/>
            <w:tcBorders>
              <w:top w:val="nil"/>
            </w:tcBorders>
          </w:tcPr>
          <w:p>
            <w:pPr>
              <w:rPr>
                <w:rFonts w:ascii="Arial"/>
                <w:sz w:val="21"/>
              </w:rPr>
            </w:pPr>
            <w:r/>
          </w:p>
        </w:tc>
        <w:tc>
          <w:tcPr>
            <w:tcW w:w="1558" w:type="dxa"/>
            <w:vAlign w:val="top"/>
            <w:vMerge w:val="continue"/>
            <w:tcBorders>
              <w:top w:val="nil"/>
            </w:tcBorders>
          </w:tcPr>
          <w:p>
            <w:pPr>
              <w:rPr>
                <w:rFonts w:ascii="Arial"/>
                <w:sz w:val="21"/>
              </w:rPr>
            </w:pPr>
            <w:r/>
          </w:p>
        </w:tc>
        <w:tc>
          <w:tcPr>
            <w:tcW w:w="4488" w:type="dxa"/>
            <w:vAlign w:val="top"/>
            <w:gridSpan w:val="3"/>
            <w:vMerge w:val="restart"/>
            <w:tcBorders>
              <w:top w:val="nil"/>
              <w:bottom w:val="nil"/>
            </w:tcBorders>
          </w:tcPr>
          <w:p>
            <w:pPr>
              <w:pStyle w:val="TableText"/>
              <w:ind w:left="1705" w:right="1375" w:firstLine="532"/>
              <w:spacing w:before="215" w:line="317" w:lineRule="auto"/>
              <w:rPr/>
            </w:pPr>
            <w:r>
              <w:drawing>
                <wp:anchor distT="0" distB="0" distL="0" distR="0" simplePos="0" relativeHeight="253286400" behindDoc="1" locked="0" layoutInCell="1" allowOverlap="1">
                  <wp:simplePos x="0" y="0"/>
                  <wp:positionH relativeFrom="column">
                    <wp:posOffset>170357</wp:posOffset>
                  </wp:positionH>
                  <wp:positionV relativeFrom="paragraph">
                    <wp:posOffset>-649088</wp:posOffset>
                  </wp:positionV>
                  <wp:extent cx="2503830" cy="849833"/>
                  <wp:effectExtent l="0" t="0" r="0" b="0"/>
                  <wp:wrapNone/>
                  <wp:docPr id="482" name="IM 482"/>
                  <wp:cNvGraphicFramePr/>
                  <a:graphic>
                    <a:graphicData uri="http://schemas.openxmlformats.org/drawingml/2006/picture">
                      <pic:pic>
                        <pic:nvPicPr>
                          <pic:cNvPr id="482" name="IM 482"/>
                          <pic:cNvPicPr/>
                        </pic:nvPicPr>
                        <pic:blipFill>
                          <a:blip r:embed="rId190"/>
                          <a:stretch>
                            <a:fillRect/>
                          </a:stretch>
                        </pic:blipFill>
                        <pic:spPr>
                          <a:xfrm rot="0">
                            <a:off x="0" y="0"/>
                            <a:ext cx="2503830" cy="849833"/>
                          </a:xfrm>
                          <a:prstGeom prst="rect">
                            <a:avLst/>
                          </a:prstGeom>
                        </pic:spPr>
                      </pic:pic>
                    </a:graphicData>
                  </a:graphic>
                </wp:anchor>
              </w:drawing>
            </w:r>
            <w:r>
              <w:rPr>
                <w:rFonts w:ascii="Arial" w:hAnsi="Arial" w:eastAsia="Arial" w:cs="Arial"/>
                <w:sz w:val="28"/>
                <w:szCs w:val="28"/>
                <w:spacing w:val="15"/>
              </w:rPr>
              <w:t>\</w:t>
            </w:r>
            <w:r>
              <w:rPr>
                <w:sz w:val="14"/>
                <w:szCs w:val="14"/>
                <w:u w:val="single" w:color="auto"/>
                <w:spacing w:val="15"/>
              </w:rPr>
              <w:t>索塔中心线</w:t>
            </w:r>
            <w:r>
              <w:rPr>
                <w:sz w:val="14"/>
                <w:szCs w:val="14"/>
                <w:spacing w:val="1"/>
              </w:rPr>
              <w:t xml:space="preserve"> </w:t>
            </w:r>
            <w:r>
              <w:rPr>
                <w:spacing w:val="-1"/>
              </w:rPr>
              <w:t>钢锚梁示意图</w:t>
            </w:r>
          </w:p>
        </w:tc>
      </w:tr>
      <w:tr>
        <w:trPr>
          <w:trHeight w:val="482" w:hRule="atLeast"/>
        </w:trPr>
        <w:tc>
          <w:tcPr>
            <w:tcW w:w="622" w:type="dxa"/>
            <w:vAlign w:val="top"/>
            <w:vMerge w:val="restart"/>
            <w:tcBorders>
              <w:bottom w:val="nil"/>
            </w:tcBorders>
          </w:tcPr>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left="26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24"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336" w:right="240" w:hanging="91"/>
              <w:spacing w:before="82" w:line="247" w:lineRule="auto"/>
              <w:rPr/>
            </w:pPr>
            <w:r>
              <w:rPr>
                <w:spacing w:val="-3"/>
              </w:rPr>
              <w:t>锚垫板</w:t>
            </w:r>
            <w:r>
              <w:rPr/>
              <w:t xml:space="preserve"> </w:t>
            </w:r>
            <w:r>
              <w:rPr>
                <w:spacing w:val="-5"/>
              </w:rPr>
              <w:t>角度</w:t>
            </w:r>
          </w:p>
        </w:tc>
        <w:tc>
          <w:tcPr>
            <w:tcW w:w="817"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159"/>
              <w:spacing w:before="82" w:line="184" w:lineRule="auto"/>
              <w:rPr/>
            </w:pPr>
            <w:r>
              <w:rPr>
                <w:spacing w:val="11"/>
              </w:rPr>
              <w:t>α</w:t>
            </w:r>
            <w:r>
              <w:rPr>
                <w:rFonts w:ascii="Times New Roman" w:hAnsi="Times New Roman" w:eastAsia="Times New Roman" w:cs="Times New Roman"/>
                <w:spacing w:val="11"/>
              </w:rPr>
              <w:t>,</w:t>
            </w:r>
            <w:r>
              <w:rPr>
                <w:rFonts w:ascii="Times New Roman" w:hAnsi="Times New Roman" w:eastAsia="Times New Roman" w:cs="Times New Roman"/>
                <w:spacing w:val="2"/>
              </w:rPr>
              <w:t xml:space="preserve"> </w:t>
            </w:r>
            <w:r>
              <w:rPr>
                <w:spacing w:val="11"/>
              </w:rPr>
              <w:t>α</w:t>
            </w:r>
            <w:r>
              <w:rPr>
                <w:spacing w:val="-29"/>
              </w:rPr>
              <w:t xml:space="preserve"> </w:t>
            </w:r>
            <w:r>
              <w:rPr>
                <w:spacing w:val="11"/>
              </w:rPr>
              <w:t>'</w:t>
            </w:r>
          </w:p>
        </w:tc>
        <w:tc>
          <w:tcPr>
            <w:tcW w:w="1558"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513"/>
              <w:spacing w:before="82" w:line="202" w:lineRule="auto"/>
              <w:rPr/>
            </w:pPr>
            <w:r>
              <w:rPr>
                <w:spacing w:val="22"/>
                <w:w w:val="107"/>
              </w:rPr>
              <w:t>±</w:t>
            </w:r>
            <w:r>
              <w:rPr>
                <w:rFonts w:ascii="Times New Roman" w:hAnsi="Times New Roman" w:eastAsia="Times New Roman" w:cs="Times New Roman"/>
                <w:spacing w:val="22"/>
                <w:w w:val="107"/>
              </w:rPr>
              <w:t>0.1</w:t>
            </w:r>
            <w:r>
              <w:rPr>
                <w:rFonts w:ascii="Times New Roman" w:hAnsi="Times New Roman" w:eastAsia="Times New Roman" w:cs="Times New Roman"/>
                <w:spacing w:val="-22"/>
              </w:rPr>
              <w:t xml:space="preserve"> </w:t>
            </w:r>
            <w:r>
              <w:rPr>
                <w:spacing w:val="22"/>
                <w:w w:val="107"/>
              </w:rPr>
              <w:t>°</w:t>
            </w:r>
          </w:p>
        </w:tc>
        <w:tc>
          <w:tcPr>
            <w:tcW w:w="4488" w:type="dxa"/>
            <w:vAlign w:val="top"/>
            <w:gridSpan w:val="3"/>
            <w:vMerge w:val="continue"/>
            <w:tcBorders>
              <w:top w:val="nil"/>
            </w:tcBorders>
          </w:tcPr>
          <w:p>
            <w:pPr>
              <w:rPr>
                <w:rFonts w:ascii="Arial"/>
                <w:sz w:val="21"/>
              </w:rPr>
            </w:pPr>
            <w:r/>
          </w:p>
        </w:tc>
      </w:tr>
      <w:tr>
        <w:trPr>
          <w:trHeight w:val="1501" w:hRule="atLeast"/>
        </w:trPr>
        <w:tc>
          <w:tcPr>
            <w:tcW w:w="622" w:type="dxa"/>
            <w:vAlign w:val="top"/>
            <w:vMerge w:val="continue"/>
            <w:tcBorders>
              <w:top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817" w:type="dxa"/>
            <w:vAlign w:val="top"/>
            <w:vMerge w:val="continue"/>
            <w:tcBorders>
              <w:top w:val="nil"/>
            </w:tcBorders>
          </w:tcPr>
          <w:p>
            <w:pPr>
              <w:rPr>
                <w:rFonts w:ascii="Arial"/>
                <w:sz w:val="21"/>
              </w:rPr>
            </w:pPr>
            <w:r/>
          </w:p>
        </w:tc>
        <w:tc>
          <w:tcPr>
            <w:tcW w:w="1558" w:type="dxa"/>
            <w:vAlign w:val="top"/>
            <w:vMerge w:val="continue"/>
            <w:tcBorders>
              <w:top w:val="nil"/>
            </w:tcBorders>
          </w:tcPr>
          <w:p>
            <w:pPr>
              <w:rPr>
                <w:rFonts w:ascii="Arial"/>
                <w:sz w:val="21"/>
              </w:rPr>
            </w:pPr>
            <w:r/>
          </w:p>
        </w:tc>
        <w:tc>
          <w:tcPr>
            <w:tcW w:w="4488" w:type="dxa"/>
            <w:vAlign w:val="top"/>
            <w:gridSpan w:val="3"/>
            <w:vMerge w:val="restart"/>
            <w:tcBorders>
              <w:bottom w:val="nil"/>
            </w:tcBorders>
          </w:tcPr>
          <w:p>
            <w:pPr>
              <w:spacing w:line="112" w:lineRule="exact"/>
              <w:rPr/>
            </w:pPr>
            <w:r>
              <mc:AlternateContent xmlns:mc="http://schemas.openxmlformats.org/markup-compatibility/2006">
                <mc:Choice Requires="wps">
                  <w:drawing>
                    <wp:anchor distT="0" distB="0" distL="0" distR="0" simplePos="0" relativeHeight="253288448" behindDoc="1" locked="0" layoutInCell="1" allowOverlap="1">
                      <wp:simplePos x="0" y="0"/>
                      <wp:positionH relativeFrom="rightMargin">
                        <wp:posOffset>-2126152</wp:posOffset>
                      </wp:positionH>
                      <wp:positionV relativeFrom="topMargin">
                        <wp:posOffset>122204</wp:posOffset>
                      </wp:positionV>
                      <wp:extent cx="100965" cy="231775"/>
                      <wp:effectExtent l="0" t="0" r="0" b="0"/>
                      <wp:wrapNone/>
                      <wp:docPr id="484" name="TextBox 484"/>
                      <wp:cNvGraphicFramePr/>
                      <a:graphic>
                        <a:graphicData uri="http://schemas.microsoft.com/office/word/2010/wordprocessingShape">
                          <wps:wsp>
                            <wps:cNvPr id="484" name="TextBox 484"/>
                            <wps:cNvSpPr txBox="1"/>
                            <wps:spPr>
                              <a:xfrm rot="20640000">
                                <a:off x="-2126152" y="122204"/>
                                <a:ext cx="100965" cy="231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0" w:line="214" w:lineRule="auto"/>
                                    <w:rPr>
                                      <w:sz w:val="15"/>
                                      <w:szCs w:val="15"/>
                                    </w:rPr>
                                  </w:pPr>
                                  <w:r>
                                    <w:rPr>
                                      <w:sz w:val="15"/>
                                      <w:szCs w:val="15"/>
                                      <w:spacing w:val="3"/>
                                      <w:w w:val="125"/>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0" style="position:absolute;margin-left:-167.414pt;margin-top:9.6224pt;mso-position-vertical-relative:top-margin-area;mso-position-horizontal-relative:right-margin-area;width:7.95pt;height:18.25pt;z-index:-250028032;rotation:344;" filled="false" stroked="false" type="#_x0000_t202">
                      <v:fill on="false"/>
                      <v:stroke on="false"/>
                      <v:path/>
                      <v:imagedata o:title=""/>
                      <o:lock v:ext="edit" aspectratio="false"/>
                      <v:textbox inset="0mm,0mm,0mm,0mm">
                        <w:txbxContent>
                          <w:p>
                            <w:pPr>
                              <w:pStyle w:val="TableText"/>
                              <w:ind w:left="20"/>
                              <w:spacing w:before="100" w:line="214" w:lineRule="auto"/>
                              <w:rPr>
                                <w:sz w:val="15"/>
                                <w:szCs w:val="15"/>
                              </w:rPr>
                            </w:pPr>
                            <w:r>
                              <w:rPr>
                                <w:sz w:val="15"/>
                                <w:szCs w:val="15"/>
                                <w:spacing w:val="3"/>
                                <w:w w:val="125"/>
                              </w:rPr>
                              <w:t>α</w:t>
                            </w:r>
                          </w:p>
                        </w:txbxContent>
                      </v:textbox>
                    </v:shape>
                  </w:pict>
                </mc:Fallback>
              </mc:AlternateContent>
            </w:r>
            <w:r>
              <mc:AlternateContent xmlns:mc="http://schemas.openxmlformats.org/markup-compatibility/2006">
                <mc:Choice Requires="wps">
                  <w:drawing>
                    <wp:anchor distT="0" distB="0" distL="0" distR="0" simplePos="0" relativeHeight="253321216" behindDoc="0" locked="0" layoutInCell="1" allowOverlap="1">
                      <wp:simplePos x="0" y="0"/>
                      <wp:positionH relativeFrom="rightMargin">
                        <wp:posOffset>-760901</wp:posOffset>
                      </wp:positionH>
                      <wp:positionV relativeFrom="topMargin">
                        <wp:posOffset>420051</wp:posOffset>
                      </wp:positionV>
                      <wp:extent cx="58420" cy="263525"/>
                      <wp:effectExtent l="0" t="0" r="0" b="0"/>
                      <wp:wrapNone/>
                      <wp:docPr id="486" name="TextBox 486"/>
                      <wp:cNvGraphicFramePr/>
                      <a:graphic>
                        <a:graphicData uri="http://schemas.microsoft.com/office/word/2010/wordprocessingShape">
                          <wps:wsp>
                            <wps:cNvPr id="486" name="TextBox 486"/>
                            <wps:cNvSpPr txBox="1"/>
                            <wps:spPr>
                              <a:xfrm rot="17280000">
                                <a:off x="-760901" y="420051"/>
                                <a:ext cx="58420" cy="263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82" w:line="175" w:lineRule="auto"/>
                                    <w:rPr>
                                      <w:sz w:val="16"/>
                                      <w:szCs w:val="16"/>
                                    </w:rPr>
                                  </w:pPr>
                                  <w:r>
                                    <w:rPr>
                                      <w:sz w:val="16"/>
                                      <w:szCs w:val="16"/>
                                      <w:spacing w:val="12"/>
                                      <w:w w:val="10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2" style="position:absolute;margin-left:-59.9135pt;margin-top:33.0749pt;mso-position-vertical-relative:top-margin-area;mso-position-horizontal-relative:right-margin-area;width:4.6pt;height:20.75pt;z-index:253321216;rotation:288;" filled="false" stroked="false" type="#_x0000_t202">
                      <v:fill on="false"/>
                      <v:stroke on="false"/>
                      <v:path/>
                      <v:imagedata o:title=""/>
                      <o:lock v:ext="edit" aspectratio="false"/>
                      <v:textbox inset="0mm,0mm,0mm,0mm">
                        <w:txbxContent>
                          <w:p>
                            <w:pPr>
                              <w:pStyle w:val="TableText"/>
                              <w:ind w:left="20"/>
                              <w:spacing w:before="182" w:line="175" w:lineRule="auto"/>
                              <w:rPr>
                                <w:sz w:val="16"/>
                                <w:szCs w:val="16"/>
                              </w:rPr>
                            </w:pPr>
                            <w:r>
                              <w:rPr>
                                <w:sz w:val="16"/>
                                <w:szCs w:val="16"/>
                                <w:spacing w:val="12"/>
                                <w:w w:val="102"/>
                              </w:rPr>
                              <w:t>'</w:t>
                            </w:r>
                          </w:p>
                        </w:txbxContent>
                      </v:textbox>
                    </v:shape>
                  </w:pict>
                </mc:Fallback>
              </mc:AlternateContent>
            </w:r>
            <w:r>
              <mc:AlternateContent xmlns:mc="http://schemas.openxmlformats.org/markup-compatibility/2006">
                <mc:Choice Requires="wps">
                  <w:drawing>
                    <wp:anchor distT="0" distB="0" distL="0" distR="0" simplePos="0" relativeHeight="253351936" behindDoc="0" locked="0" layoutInCell="1" allowOverlap="1">
                      <wp:simplePos x="0" y="0"/>
                      <wp:positionH relativeFrom="rightMargin">
                        <wp:posOffset>-795677</wp:posOffset>
                      </wp:positionH>
                      <wp:positionV relativeFrom="topMargin">
                        <wp:posOffset>90189</wp:posOffset>
                      </wp:positionV>
                      <wp:extent cx="58420" cy="263525"/>
                      <wp:effectExtent l="0" t="0" r="0" b="0"/>
                      <wp:wrapNone/>
                      <wp:docPr id="488" name="TextBox 488"/>
                      <wp:cNvGraphicFramePr/>
                      <a:graphic>
                        <a:graphicData uri="http://schemas.microsoft.com/office/word/2010/wordprocessingShape">
                          <wps:wsp>
                            <wps:cNvPr id="488" name="TextBox 488"/>
                            <wps:cNvSpPr txBox="1"/>
                            <wps:spPr>
                              <a:xfrm rot="1080000">
                                <a:off x="-795677" y="90189"/>
                                <a:ext cx="58420" cy="263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82" w:line="175" w:lineRule="auto"/>
                                    <w:rPr>
                                      <w:sz w:val="16"/>
                                      <w:szCs w:val="16"/>
                                    </w:rPr>
                                  </w:pPr>
                                  <w:r>
                                    <w:rPr>
                                      <w:sz w:val="16"/>
                                      <w:szCs w:val="16"/>
                                      <w:spacing w:val="12"/>
                                      <w:w w:val="10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4" style="position:absolute;margin-left:-62.6518pt;margin-top:7.10156pt;mso-position-vertical-relative:top-margin-area;mso-position-horizontal-relative:right-margin-area;width:4.6pt;height:20.75pt;z-index:253351936;rotation:18;" filled="false" stroked="false" type="#_x0000_t202">
                      <v:fill on="false"/>
                      <v:stroke on="false"/>
                      <v:path/>
                      <v:imagedata o:title=""/>
                      <o:lock v:ext="edit" aspectratio="false"/>
                      <v:textbox inset="0mm,0mm,0mm,0mm">
                        <w:txbxContent>
                          <w:p>
                            <w:pPr>
                              <w:pStyle w:val="TableText"/>
                              <w:ind w:left="20"/>
                              <w:spacing w:before="182" w:line="175" w:lineRule="auto"/>
                              <w:rPr>
                                <w:sz w:val="16"/>
                                <w:szCs w:val="16"/>
                              </w:rPr>
                            </w:pPr>
                            <w:r>
                              <w:rPr>
                                <w:sz w:val="16"/>
                                <w:szCs w:val="16"/>
                                <w:spacing w:val="12"/>
                                <w:w w:val="102"/>
                              </w:rPr>
                              <w:t>'</w:t>
                            </w:r>
                          </w:p>
                        </w:txbxContent>
                      </v:textbox>
                    </v:shape>
                  </w:pict>
                </mc:Fallback>
              </mc:AlternateContent>
            </w:r>
            <w:r>
              <mc:AlternateContent xmlns:mc="http://schemas.openxmlformats.org/markup-compatibility/2006">
                <mc:Choice Requires="wps">
                  <w:drawing>
                    <wp:anchor distT="0" distB="0" distL="0" distR="0" simplePos="0" relativeHeight="253281280" behindDoc="1" locked="0" layoutInCell="1" allowOverlap="1">
                      <wp:simplePos x="0" y="0"/>
                      <wp:positionH relativeFrom="rightMargin">
                        <wp:posOffset>-2267761</wp:posOffset>
                      </wp:positionH>
                      <wp:positionV relativeFrom="topMargin">
                        <wp:posOffset>535644</wp:posOffset>
                      </wp:positionV>
                      <wp:extent cx="195580" cy="182880"/>
                      <wp:effectExtent l="0" t="0" r="0" b="0"/>
                      <wp:wrapNone/>
                      <wp:docPr id="490" name="TextBox 490"/>
                      <wp:cNvGraphicFramePr/>
                      <a:graphic>
                        <a:graphicData uri="http://schemas.microsoft.com/office/word/2010/wordprocessingShape">
                          <wps:wsp>
                            <wps:cNvPr id="490" name="TextBox 490"/>
                            <wps:cNvSpPr txBox="1"/>
                            <wps:spPr>
                              <a:xfrm rot="4140000">
                                <a:off x="-2267761" y="535644"/>
                                <a:ext cx="195580" cy="1828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9" w:line="194" w:lineRule="auto"/>
                                    <w:rPr>
                                      <w:sz w:val="16"/>
                                      <w:szCs w:val="16"/>
                                    </w:rPr>
                                  </w:pPr>
                                  <w:r>
                                    <w:rPr>
                                      <w:sz w:val="16"/>
                                      <w:szCs w:val="16"/>
                                      <w:position w:val="-10"/>
                                    </w:rPr>
                                    <w:drawing>
                                      <wp:inline distT="0" distB="0" distL="0" distR="0">
                                        <wp:extent cx="78395" cy="70652"/>
                                        <wp:effectExtent l="0" t="0" r="0" b="0"/>
                                        <wp:docPr id="492" name="IM 492"/>
                                        <wp:cNvGraphicFramePr/>
                                        <a:graphic>
                                          <a:graphicData uri="http://schemas.openxmlformats.org/drawingml/2006/picture">
                                            <pic:pic>
                                              <pic:nvPicPr>
                                                <pic:cNvPr id="492" name="IM 492"/>
                                                <pic:cNvPicPr/>
                                              </pic:nvPicPr>
                                              <pic:blipFill>
                                                <a:blip r:embed="rId191"/>
                                                <a:stretch>
                                                  <a:fillRect/>
                                                </a:stretch>
                                              </pic:blipFill>
                                              <pic:spPr>
                                                <a:xfrm rot="0">
                                                  <a:off x="0" y="0"/>
                                                  <a:ext cx="78395" cy="70652"/>
                                                </a:xfrm>
                                                <a:prstGeom prst="rect">
                                                  <a:avLst/>
                                                </a:prstGeom>
                                              </pic:spPr>
                                            </pic:pic>
                                          </a:graphicData>
                                        </a:graphic>
                                      </wp:inline>
                                    </w:drawing>
                                  </w:r>
                                  <w:r>
                                    <w:rPr>
                                      <w:sz w:val="16"/>
                                      <w:szCs w:val="16"/>
                                      <w:spacing w:val="8"/>
                                      <w:w w:val="138"/>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6" style="position:absolute;margin-left:-178.564pt;margin-top:42.1767pt;mso-position-vertical-relative:top-margin-area;mso-position-horizontal-relative:right-margin-area;width:15.4pt;height:14.4pt;z-index:-250035200;rotation:69;" filled="false" stroked="false" type="#_x0000_t202">
                      <v:fill on="false"/>
                      <v:stroke on="false"/>
                      <v:path/>
                      <v:imagedata o:title=""/>
                      <o:lock v:ext="edit" aspectratio="false"/>
                      <v:textbox inset="0mm,0mm,0mm,0mm">
                        <w:txbxContent>
                          <w:p>
                            <w:pPr>
                              <w:pStyle w:val="TableText"/>
                              <w:ind w:left="20"/>
                              <w:spacing w:before="19" w:line="194" w:lineRule="auto"/>
                              <w:rPr>
                                <w:sz w:val="16"/>
                                <w:szCs w:val="16"/>
                              </w:rPr>
                            </w:pPr>
                            <w:r>
                              <w:rPr>
                                <w:sz w:val="16"/>
                                <w:szCs w:val="16"/>
                                <w:position w:val="-10"/>
                              </w:rPr>
                              <w:drawing>
                                <wp:inline distT="0" distB="0" distL="0" distR="0">
                                  <wp:extent cx="78395" cy="70652"/>
                                  <wp:effectExtent l="0" t="0" r="0" b="0"/>
                                  <wp:docPr id="494" name="IM 494"/>
                                  <wp:cNvGraphicFramePr/>
                                  <a:graphic>
                                    <a:graphicData uri="http://schemas.openxmlformats.org/drawingml/2006/picture">
                                      <pic:pic>
                                        <pic:nvPicPr>
                                          <pic:cNvPr id="494" name="IM 494"/>
                                          <pic:cNvPicPr/>
                                        </pic:nvPicPr>
                                        <pic:blipFill>
                                          <a:blip r:embed="rId192"/>
                                          <a:stretch>
                                            <a:fillRect/>
                                          </a:stretch>
                                        </pic:blipFill>
                                        <pic:spPr>
                                          <a:xfrm rot="0">
                                            <a:off x="0" y="0"/>
                                            <a:ext cx="78395" cy="70652"/>
                                          </a:xfrm>
                                          <a:prstGeom prst="rect">
                                            <a:avLst/>
                                          </a:prstGeom>
                                        </pic:spPr>
                                      </pic:pic>
                                    </a:graphicData>
                                  </a:graphic>
                                </wp:inline>
                              </w:drawing>
                            </w:r>
                            <w:r>
                              <w:rPr>
                                <w:sz w:val="16"/>
                                <w:szCs w:val="16"/>
                                <w:spacing w:val="8"/>
                                <w:w w:val="138"/>
                              </w:rPr>
                              <w:t>α</w:t>
                            </w:r>
                          </w:p>
                        </w:txbxContent>
                      </v:textbox>
                    </v:shape>
                  </w:pict>
                </mc:Fallback>
              </mc:AlternateContent>
            </w:r>
            <w:r>
              <mc:AlternateContent xmlns:mc="http://schemas.openxmlformats.org/markup-compatibility/2006">
                <mc:Choice Requires="wps">
                  <w:drawing>
                    <wp:anchor distT="0" distB="0" distL="0" distR="0" simplePos="0" relativeHeight="253284352" behindDoc="1" locked="0" layoutInCell="1" allowOverlap="1">
                      <wp:simplePos x="0" y="0"/>
                      <wp:positionH relativeFrom="rightMargin">
                        <wp:posOffset>-758423</wp:posOffset>
                      </wp:positionH>
                      <wp:positionV relativeFrom="topMargin">
                        <wp:posOffset>497945</wp:posOffset>
                      </wp:positionV>
                      <wp:extent cx="175895" cy="173355"/>
                      <wp:effectExtent l="0" t="0" r="0" b="0"/>
                      <wp:wrapNone/>
                      <wp:docPr id="496" name="TextBox 496"/>
                      <wp:cNvGraphicFramePr/>
                      <a:graphic>
                        <a:graphicData uri="http://schemas.microsoft.com/office/word/2010/wordprocessingShape">
                          <wps:wsp>
                            <wps:cNvPr id="496" name="TextBox 496"/>
                            <wps:cNvSpPr txBox="1"/>
                            <wps:spPr>
                              <a:xfrm rot="17280000">
                                <a:off x="-758423" y="497945"/>
                                <a:ext cx="175895" cy="173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9" w:line="190" w:lineRule="auto"/>
                                    <w:rPr>
                                      <w:sz w:val="16"/>
                                      <w:szCs w:val="16"/>
                                    </w:rPr>
                                  </w:pPr>
                                  <w:r>
                                    <w:rPr>
                                      <w:sz w:val="16"/>
                                      <w:szCs w:val="16"/>
                                      <w:spacing w:val="22"/>
                                    </w:rPr>
                                    <w:t>α</w:t>
                                  </w:r>
                                  <w:r>
                                    <w:rPr>
                                      <w:sz w:val="16"/>
                                      <w:szCs w:val="16"/>
                                      <w:position w:val="-9"/>
                                    </w:rPr>
                                    <w:drawing>
                                      <wp:inline distT="0" distB="0" distL="0" distR="0">
                                        <wp:extent cx="73525" cy="67047"/>
                                        <wp:effectExtent l="0" t="0" r="0" b="0"/>
                                        <wp:docPr id="498" name="IM 498"/>
                                        <wp:cNvGraphicFramePr/>
                                        <a:graphic>
                                          <a:graphicData uri="http://schemas.openxmlformats.org/drawingml/2006/picture">
                                            <pic:pic>
                                              <pic:nvPicPr>
                                                <pic:cNvPr id="498" name="IM 498"/>
                                                <pic:cNvPicPr/>
                                              </pic:nvPicPr>
                                              <pic:blipFill>
                                                <a:blip r:embed="rId193"/>
                                                <a:stretch>
                                                  <a:fillRect/>
                                                </a:stretch>
                                              </pic:blipFill>
                                              <pic:spPr>
                                                <a:xfrm rot="0">
                                                  <a:off x="0" y="0"/>
                                                  <a:ext cx="73525" cy="6704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8" style="position:absolute;margin-left:-59.7184pt;margin-top:39.2083pt;mso-position-vertical-relative:top-margin-area;mso-position-horizontal-relative:right-margin-area;width:13.85pt;height:13.65pt;z-index:-250032128;rotation:288;" filled="false" stroked="false" type="#_x0000_t202">
                      <v:fill on="false"/>
                      <v:stroke on="false"/>
                      <v:path/>
                      <v:imagedata o:title=""/>
                      <o:lock v:ext="edit" aspectratio="false"/>
                      <v:textbox inset="0mm,0mm,0mm,0mm">
                        <w:txbxContent>
                          <w:p>
                            <w:pPr>
                              <w:pStyle w:val="TableText"/>
                              <w:ind w:left="20"/>
                              <w:spacing w:before="19" w:line="190" w:lineRule="auto"/>
                              <w:rPr>
                                <w:sz w:val="16"/>
                                <w:szCs w:val="16"/>
                              </w:rPr>
                            </w:pPr>
                            <w:r>
                              <w:rPr>
                                <w:sz w:val="16"/>
                                <w:szCs w:val="16"/>
                                <w:spacing w:val="22"/>
                              </w:rPr>
                              <w:t>α</w:t>
                            </w:r>
                            <w:r>
                              <w:rPr>
                                <w:sz w:val="16"/>
                                <w:szCs w:val="16"/>
                                <w:position w:val="-9"/>
                              </w:rPr>
                              <w:drawing>
                                <wp:inline distT="0" distB="0" distL="0" distR="0">
                                  <wp:extent cx="73525" cy="67047"/>
                                  <wp:effectExtent l="0" t="0" r="0" b="0"/>
                                  <wp:docPr id="500" name="IM 500"/>
                                  <wp:cNvGraphicFramePr/>
                                  <a:graphic>
                                    <a:graphicData uri="http://schemas.openxmlformats.org/drawingml/2006/picture">
                                      <pic:pic>
                                        <pic:nvPicPr>
                                          <pic:cNvPr id="500" name="IM 500"/>
                                          <pic:cNvPicPr/>
                                        </pic:nvPicPr>
                                        <pic:blipFill>
                                          <a:blip r:embed="rId194"/>
                                          <a:stretch>
                                            <a:fillRect/>
                                          </a:stretch>
                                        </pic:blipFill>
                                        <pic:spPr>
                                          <a:xfrm rot="0">
                                            <a:off x="0" y="0"/>
                                            <a:ext cx="73525" cy="67047"/>
                                          </a:xfrm>
                                          <a:prstGeom prst="rect">
                                            <a:avLst/>
                                          </a:prstGeom>
                                        </pic:spPr>
                                      </pic:pic>
                                    </a:graphicData>
                                  </a:graphic>
                                </wp:inline>
                              </w:drawing>
                            </w:r>
                          </w:p>
                        </w:txbxContent>
                      </v:textbox>
                    </v:shape>
                  </w:pict>
                </mc:Fallback>
              </mc:AlternateContent>
            </w:r>
            <w:r>
              <w:pict>
                <v:shape id="_x0000_s5130" style="position:absolute;margin-left:-161.872pt;margin-top:22.975pt;mso-position-vertical-relative:top-margin-area;mso-position-horizontal-relative:right-margin-area;width:4.4pt;height:0.55pt;z-index:-250029056;" filled="false" strokecolor="#000000" strokeweight="0.12pt" coordsize="88,11" coordorigin="0,0" path="m86,1l43,3l1,9e">
                  <v:stroke endcap="round" miterlimit="2"/>
                </v:shape>
              </w:pict>
            </w:r>
            <w:r>
              <w:pict>
                <v:shape id="_x0000_s5132" style="position:absolute;margin-left:-210.746pt;margin-top:60.091pt;mso-position-vertical-relative:top-margin-area;mso-position-horizontal-relative:right-margin-area;width:14.5pt;height:15.15pt;z-index:253298688;" filled="false" strokecolor="#000000" strokeweight="0.12pt" coordsize="290,303" coordorigin="0,0" path="m1,1l162,301m81,151l288,33m81,151l82,151e">
                  <v:stroke endcap="round" miterlimit="2"/>
                </v:shape>
              </w:pict>
            </w:r>
            <w:r>
              <w:pict>
                <v:shape id="_x0000_s5134" style="position:absolute;margin-left:-190.627pt;margin-top:51.85pt;mso-position-vertical-relative:top-margin-area;mso-position-horizontal-relative:right-margin-area;width:11.65pt;height:6.7pt;z-index:253301760;" filled="false" strokecolor="#000000" strokeweight="0.12pt" coordsize="233,134" coordorigin="0,0" path="m1,132l230,1e">
                  <v:stroke endcap="round" miterlimit="2"/>
                </v:shape>
              </w:pict>
            </w:r>
            <w:r>
              <w:pict>
                <v:group id="_x0000_s5136" style="position:absolute;margin-left:-171.024pt;margin-top:60.668pt;mso-position-vertical-relative:top-margin-area;mso-position-horizontal-relative:right-margin-area;width:1.9pt;height:5.75pt;z-index:-250034176;" filled="false" stroked="false" coordsize="38,115" coordorigin="0,0">
                  <v:shape id="_x0000_s5138" style="position:absolute;left:1;top:1;width:37;height:113;" fillcolor="#000000" filled="true" stroked="false" coordsize="37,113" coordorigin="0,0" path="m0,108l36,112l30,0l0,108e"/>
                  <v:shape id="_x0000_s5140" style="position:absolute;left:0;top:0;width:33;height:112;" filled="false" strokecolor="#000000" strokeweight="0.12pt" coordsize="33,112" coordorigin="0,0" path="m31,1l1,109e">
                    <v:stroke endcap="round" miterlimit="2"/>
                  </v:shape>
                </v:group>
              </w:pict>
            </w:r>
            <w:r>
              <w:pict>
                <v:shape id="_x0000_s5142" style="position:absolute;margin-left:-209.867pt;margin-top:30.5251pt;mso-position-vertical-relative:top-margin-area;mso-position-horizontal-relative:right-margin-area;width:56.3pt;height:43pt;z-index:-250036224;" filled="false" strokecolor="#000000" strokeweight="0.12pt" coordsize="1126,860" coordorigin="0,0" path="m1,625l872,126m126,858l1005,368m815,21l1059,465m306,403l852,87m456,364l587,601m506,202l841,6m841,6l1085,450m1085,450l748,638m306,809l1024,400m895,1l1123,411e">
                  <v:stroke endcap="round" miterlimit="2"/>
                </v:shape>
              </w:pict>
            </w:r>
            <w:r>
              <w:pict>
                <v:shape id="_x0000_s5144" style="position:absolute;margin-left:-60.799pt;margin-top:25.4561pt;mso-position-vertical-relative:top-margin-area;mso-position-horizontal-relative:right-margin-area;width:5.05pt;height:4.1pt;z-index:-250038272;" fillcolor="#000000" filled="true" stroked="false" coordsize="101,82" coordorigin="0,0" path="m78,81l100,50l0,0l78,81e"/>
              </w:pict>
            </w:r>
            <w:r>
              <w:pict>
                <v:shape id="_x0000_s5146" style="position:absolute;margin-left:-46.74pt;margin-top:47.758pt;mso-position-vertical-relative:top-margin-area;mso-position-horizontal-relative:right-margin-area;width:11.9pt;height:6.15pt;z-index:253303808;" filled="false" strokecolor="#000000" strokeweight="0.12pt" coordsize="238,123" coordorigin="0,0" path="m236,121l1,1e">
                  <v:stroke endcap="round" miterlimit="2"/>
                </v:shape>
              </w:pict>
            </w:r>
            <w:r>
              <w:pict>
                <v:group id="_x0000_s5148" style="position:absolute;margin-left:-53.959pt;margin-top:55.577pt;mso-position-vertical-relative:top-margin-area;mso-position-horizontal-relative:right-margin-area;width:1.9pt;height:5.75pt;z-index:-250037248;" filled="false" stroked="false" coordsize="38,115" coordorigin="0,0">
                  <v:shape id="_x0000_s5150" style="position:absolute;left:0;top:1;width:37;height:113;" fillcolor="#000000" filled="true" stroked="false" coordsize="37,113" coordorigin="0,0" path="m0,112l36,108l4,0l0,112e"/>
                  <v:shape id="_x0000_s5152" style="position:absolute;left:3;top:0;width:35;height:111;" filled="false" strokecolor="#000000" strokeweight="0.12pt" coordsize="35,111" coordorigin="0,0" path="m33,109l1,1e">
                    <v:stroke endcap="round" miterlimit="2"/>
                  </v:shape>
                </v:group>
              </w:pict>
            </w:r>
            <w:r>
              <w:pict>
                <v:shape id="_x0000_s5154" style="position:absolute;margin-left:-72.17pt;margin-top:27.106pt;mso-position-vertical-relative:top-margin-area;mso-position-horizontal-relative:right-margin-area;width:56.7pt;height:41.2pt;z-index:-250039296;" filled="false" strokecolor="#000000" strokeweight="0.12pt" coordsize="1134,824" coordorigin="0,0" path="m1132,582l238,125m1018,821l117,372m291,18l68,472m815,375l256,85m665,343l546,586m608,184l264,3m264,3l40,459m40,459l386,630m815,770l100,406m210,1l1,421e">
                  <v:stroke endcap="round" miterlimit="2"/>
                </v:shape>
              </w:pict>
            </w:r>
            <w:r>
              <w:pict>
                <v:shape id="_x0000_s5156" style="position:absolute;margin-left:-29.086pt;margin-top:54.501pt;mso-position-vertical-relative:top-margin-area;mso-position-horizontal-relative:right-margin-area;width:14.45pt;height:15.55pt;z-index:253297664;" filled="false" strokecolor="#000000" strokeweight="0.12pt" coordsize="289,311" coordorigin="0,0" path="m287,1l139,308m213,155l1,46m213,155l214,155e">
                  <v:stroke endcap="round" miterlimit="2"/>
                </v:shape>
              </w:pict>
            </w:r>
            <w:r/>
          </w:p>
          <w:tbl>
            <w:tblPr>
              <w:tblStyle w:val="TableNormal"/>
              <w:tblW w:w="3267" w:type="dxa"/>
              <w:tblInd w:w="59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4"/>
              <w:gridCol w:w="912"/>
              <w:gridCol w:w="907"/>
              <w:gridCol w:w="764"/>
            </w:tblGrid>
            <w:tr>
              <w:trPr>
                <w:trHeight w:val="291" w:hRule="atLeast"/>
              </w:trPr>
              <w:tc>
                <w:tcPr>
                  <w:tcW w:w="684" w:type="dxa"/>
                  <w:vAlign w:val="top"/>
                  <w:vMerge w:val="restart"/>
                  <w:tcBorders>
                    <w:bottom w:val="nil"/>
                  </w:tcBorders>
                </w:tcPr>
                <w:p>
                  <w:pPr>
                    <w:spacing w:line="344" w:lineRule="auto"/>
                    <w:rPr>
                      <w:rFonts w:ascii="Arial"/>
                      <w:sz w:val="21"/>
                    </w:rPr>
                  </w:pPr>
                  <w:r/>
                </w:p>
                <w:p>
                  <w:pPr>
                    <w:spacing w:line="968" w:lineRule="exact"/>
                    <w:rPr/>
                  </w:pPr>
                  <w:r>
                    <w:rPr>
                      <w:position w:val="-19"/>
                    </w:rPr>
                    <w:pict>
                      <v:group id="_x0000_s5158" style="mso-position-vertical-relative:line;mso-position-horizontal-relative:char;width:35.3pt;height:48.4pt;" filled="false" stroked="false" coordsize="706,968" coordorigin="0,0">
                        <v:shape id="_x0000_s5160" style="position:absolute;left:2;top:0;width:703;height:927;" filled="false" strokecolor="#000000" strokeweight="0.12pt" coordsize="703,927" coordorigin="0,0" path="m128,474l115,449m115,449l198,348m440,784l312,803m312,803l299,784m544,171l587,147m1,748l39,726m345,551l384,529m629,389l701,352m598,270l642,245m172,806l193,844m189,884l123,925m123,925l105,894m189,884l173,855m565,108l505,1m444,116l407,158l376,205m653,4l611,15l571,30l533,50e">
                          <v:stroke endcap="round" miterlimit="2"/>
                        </v:shape>
                        <v:shape id="_x0000_s5162" style="position:absolute;left:435;top:50;width:100;height:82;" fillcolor="#000000" filled="true" stroked="false" coordsize="100,82" coordorigin="0,0" path="m0,51l22,81l99,0l0,51e"/>
                        <v:shape id="_x0000_s5164" style="position:absolute;left:0;top:48;width:634;height:919;" filled="false" strokecolor="#000000" strokeweight="0.12pt" coordsize="634,919" coordorigin="0,0" path="m435,53l457,83l535,1l435,53m590,98l590,98m1,701l143,701m187,701l558,701m454,917l475,866l490,812m372,361l332,322l288,287m502,701l500,649l492,597l478,547l460,498l437,451m472,809l509,814l502,701m387,350l357,372l437,451l387,350m495,614l496,614m143,701l144,701m631,340l632,340e">
                          <v:stroke endcap="round" miterlimit="2"/>
                        </v:shape>
                      </v:group>
                    </w:pict>
                  </w:r>
                </w:p>
              </w:tc>
              <w:tc>
                <w:tcPr>
                  <w:tcW w:w="912" w:type="dxa"/>
                  <w:vAlign w:val="top"/>
                  <w:vMerge w:val="restart"/>
                  <w:tcBorders>
                    <w:bottom w:val="nil"/>
                  </w:tcBorders>
                </w:tcPr>
                <w:p>
                  <w:pPr>
                    <w:ind w:firstLine="31"/>
                    <w:spacing w:before="200" w:line="1144" w:lineRule="exact"/>
                    <w:rPr/>
                  </w:pPr>
                  <w:r>
                    <w:rPr>
                      <w:position w:val="-22"/>
                    </w:rPr>
                    <w:pict>
                      <v:group id="_x0000_s5166" style="mso-position-vertical-relative:line;mso-position-horizontal-relative:char;width:41.6pt;height:57.2pt;" filled="false" stroked="false" coordsize="832,1144" coordorigin="0,0">
                        <v:shape id="_x0000_s5168" style="position:absolute;left:0;top:0;width:832;height:1144;" filled="false" strokecolor="#000000" strokeweight="0.12pt" coordsize="832,1144" coordorigin="0,0" path="m19,1l22,21l29,41l41,59l56,74l73,85l93,93l113,96m113,1046l93,1049l73,1057l56,1068l41,1083l29,1101l22,1121l19,1141m76,858l164,858m220,858l275,858m331,858l386,858m442,858l497,858m552,858l608,858m663,858l719,858m775,858l830,858m76,858l76,942m258,858l258,942m445,858l445,942m632,858l632,942m821,858l821,942m95,702l51,727m1,636l46,610m231,200l181,175l129,156e">
                          <v:stroke endcap="round" miterlimit="2"/>
                        </v:shape>
                        <v:shape id="_x0000_s5170" style="position:absolute;left:19;top:138;width:113;height:37;" fillcolor="#000000" filled="true" stroked="false" coordsize="113,37" coordorigin="0,0" path="m107,36l112,0l0,3l107,36e"/>
                        <v:shape id="_x0000_s5172" style="position:absolute;left:18;top:137;width:115;height:568;" filled="false" strokecolor="#000000" strokeweight="0.12pt" coordsize="115,568" coordorigin="0,0" path="m108,38l113,1l1,5l108,38m79,566l79,566e">
                          <v:stroke endcap="round" miterlimit="2"/>
                        </v:shape>
                      </v:group>
                    </w:pict>
                  </w:r>
                </w:p>
              </w:tc>
              <w:tc>
                <w:tcPr>
                  <w:tcW w:w="907" w:type="dxa"/>
                  <w:vAlign w:val="top"/>
                </w:tcPr>
                <w:p>
                  <w:pPr>
                    <w:rPr>
                      <w:rFonts w:ascii="Arial"/>
                      <w:sz w:val="21"/>
                    </w:rPr>
                  </w:pPr>
                  <w:r/>
                </w:p>
              </w:tc>
              <w:tc>
                <w:tcPr>
                  <w:tcW w:w="764" w:type="dxa"/>
                  <w:vAlign w:val="top"/>
                  <w:vMerge w:val="restart"/>
                  <w:tcBorders>
                    <w:bottom w:val="nil"/>
                  </w:tcBorders>
                </w:tcPr>
                <w:p>
                  <w:pPr>
                    <w:spacing w:line="338" w:lineRule="auto"/>
                    <w:rPr>
                      <w:rFonts w:ascii="Arial"/>
                      <w:sz w:val="21"/>
                    </w:rPr>
                  </w:pPr>
                  <w:r>
                    <mc:AlternateContent xmlns:mc="http://schemas.openxmlformats.org/markup-compatibility/2006">
                      <mc:Choice Requires="wps">
                        <w:drawing>
                          <wp:anchor distT="0" distB="0" distL="0" distR="0" simplePos="0" relativeHeight="253350912" behindDoc="0" locked="0" layoutInCell="1" allowOverlap="1">
                            <wp:simplePos x="0" y="0"/>
                            <wp:positionH relativeFrom="rightMargin">
                              <wp:posOffset>-457201</wp:posOffset>
                            </wp:positionH>
                            <wp:positionV relativeFrom="topMargin">
                              <wp:posOffset>50391</wp:posOffset>
                            </wp:positionV>
                            <wp:extent cx="103504" cy="267335"/>
                            <wp:effectExtent l="0" t="0" r="0" b="0"/>
                            <wp:wrapNone/>
                            <wp:docPr id="502" name="TextBox 502"/>
                            <wp:cNvGraphicFramePr/>
                            <a:graphic>
                              <a:graphicData uri="http://schemas.microsoft.com/office/word/2010/wordprocessingShape">
                                <wps:wsp>
                                  <wps:cNvPr id="502" name="TextBox 502"/>
                                  <wps:cNvSpPr txBox="1"/>
                                  <wps:spPr>
                                    <a:xfrm rot="720000">
                                      <a:off x="-457201" y="50391"/>
                                      <a:ext cx="103504" cy="267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5" w:line="210" w:lineRule="auto"/>
                                          <w:rPr>
                                            <w:sz w:val="16"/>
                                            <w:szCs w:val="16"/>
                                          </w:rPr>
                                        </w:pPr>
                                        <w:r>
                                          <w:rPr>
                                            <w:sz w:val="16"/>
                                            <w:szCs w:val="16"/>
                                            <w:u w:val="single" w:color="auto"/>
                                            <w:spacing w:val="23"/>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74" style="position:absolute;margin-left:-36.0001pt;margin-top:3.9678pt;mso-position-vertical-relative:top-margin-area;mso-position-horizontal-relative:right-margin-area;width:8.15pt;height:21.05pt;z-index:253350912;rotation:12;" filled="false" stroked="false" type="#_x0000_t202">
                            <v:fill on="false"/>
                            <v:stroke on="false"/>
                            <v:path/>
                            <v:imagedata o:title=""/>
                            <o:lock v:ext="edit" aspectratio="false"/>
                            <v:textbox inset="0mm,0mm,0mm,0mm">
                              <w:txbxContent>
                                <w:p>
                                  <w:pPr>
                                    <w:pStyle w:val="TableText"/>
                                    <w:ind w:left="20"/>
                                    <w:spacing w:before="125" w:line="210" w:lineRule="auto"/>
                                    <w:rPr>
                                      <w:sz w:val="16"/>
                                      <w:szCs w:val="16"/>
                                    </w:rPr>
                                  </w:pPr>
                                  <w:r>
                                    <w:rPr>
                                      <w:sz w:val="16"/>
                                      <w:szCs w:val="16"/>
                                      <w:u w:val="single" w:color="auto"/>
                                      <w:spacing w:val="23"/>
                                    </w:rPr>
                                    <w:t>α</w:t>
                                  </w:r>
                                </w:p>
                              </w:txbxContent>
                            </v:textbox>
                          </v:shape>
                        </w:pict>
                      </mc:Fallback>
                    </mc:AlternateContent>
                  </w:r>
                  <w:r>
                    <w:pict>
                      <v:shape id="_x0000_s5176" style="position:absolute;margin-left:-33.009pt;margin-top:26.28pt;mso-position-vertical-relative:top-margin-area;mso-position-horizontal-relative:right-margin-area;width:2.4pt;height:1.3pt;z-index:253326336;" filled="false" strokecolor="#000000" strokeweight="0.12pt" coordsize="48,26" coordorigin="0,0" path="m45,23l1,1e">
                        <v:stroke endcap="round" miterlimit="2"/>
                      </v:shape>
                    </w:pict>
                  </w:r>
                  <w:r>
                    <w:pict>
                      <v:shape id="_x0000_s5178" style="position:absolute;margin-left:-35.722pt;margin-top:31.736pt;mso-position-vertical-relative:top-margin-area;mso-position-horizontal-relative:right-margin-area;width:3.9pt;height:1.85pt;z-index:253322240;" filled="false" strokecolor="#000000" strokeweight="0.12pt" coordsize="78,37" coordorigin="0,0" path="m75,35l1,1m75,35l76,35e">
                        <v:stroke endcap="round" miterlimit="2"/>
                      </v:shape>
                    </w:pict>
                  </w:r>
                  <w:r>
                    <w:pict>
                      <v:shape id="_x0000_s5180" style="position:absolute;margin-left:-9.298pt;margin-top:48.892pt;mso-position-vertical-relative:top-margin-area;mso-position-horizontal-relative:right-margin-area;width:9.6pt;height:10.25pt;z-index:253349888;" filled="false" strokecolor="#000000" strokeweight="0.12pt" coordsize="192,205" coordorigin="0,0" path="m190,21l151,1m22,87l3,125m132,142l112,181m8,166l77,203m77,203l93,171m8,166l23,136m183,17l1,17m1,17l1,17e">
                        <v:stroke endcap="round" miterlimit="2"/>
                      </v:shape>
                    </w:pict>
                  </w:r>
                  <w:r>
                    <w:pict>
                      <v:shape id="_x0000_s5182" style="position:absolute;margin-left:-10.597pt;margin-top:30.372pt;mso-position-vertical-relative:top-margin-area;mso-position-horizontal-relative:right-margin-area;width:4.55pt;height:6.3pt;z-index:253313024;" filled="false" strokecolor="#000000" strokeweight="0.12pt" coordsize="91,126" coordorigin="0,0" path="m76,124l89,98m89,98l1,1e">
                        <v:stroke endcap="round" miterlimit="2"/>
                      </v:shape>
                    </w:pict>
                  </w:r>
                  <w:r/>
                </w:p>
                <w:p>
                  <w:pPr>
                    <w:ind w:firstLine="130"/>
                    <w:spacing w:line="210" w:lineRule="exact"/>
                    <w:rPr/>
                  </w:pPr>
                  <w:r>
                    <w:rPr>
                      <w:position w:val="-4"/>
                    </w:rPr>
                    <w:pict>
                      <v:shape id="_x0000_s5184" style="mso-position-vertical-relative:line;mso-position-horizontal-relative:char;width:9.6pt;height:10.5pt;" filled="false" strokecolor="#000000" strokeweight="0.12pt" coordsize="192,210" coordorigin="0,0" path="m63,107l19,85m39,45l61,1m189,208l172,176l150,145l126,117m37,51l1,35m115,132l137,101l37,51l115,132m19,85l20,85e">
                        <v:stroke endcap="round" miterlimit="2"/>
                      </v:shape>
                    </w:pict>
                  </w:r>
                </w:p>
                <w:p>
                  <w:pPr>
                    <w:ind w:firstLine="252"/>
                    <w:spacing w:before="72" w:line="588" w:lineRule="exact"/>
                    <w:rPr/>
                  </w:pPr>
                  <w:r>
                    <w:rPr>
                      <w:position w:val="-11"/>
                    </w:rPr>
                    <w:pict>
                      <v:shape id="_x0000_s5186" style="mso-position-vertical-relative:line;mso-position-horizontal-relative:char;width:13.95pt;height:29.4pt;" filled="false" strokecolor="#000000" strokeweight="0.12pt" coordsize="279,588" coordorigin="0,0" path="m74,431l203,444m203,444l215,425m158,195l119,175m277,371l1,371m250,1l206,35l167,75m70,482l87,536l110,586m105,167l84,216l69,267l60,319l56,371m182,86l152,64m105,167l182,86m52,484l89,480m56,371l52,484m62,301l63,301e">
                        <v:stroke endcap="round" miterlimit="2"/>
                      </v:shape>
                    </w:pict>
                  </w:r>
                </w:p>
              </w:tc>
            </w:tr>
            <w:tr>
              <w:trPr>
                <w:trHeight w:val="756" w:hRule="atLeast"/>
              </w:trPr>
              <w:tc>
                <w:tcPr>
                  <w:tcW w:w="684" w:type="dxa"/>
                  <w:vAlign w:val="top"/>
                  <w:vMerge w:val="continue"/>
                  <w:tcBorders>
                    <w:top w:val="nil"/>
                    <w:bottom w:val="nil"/>
                  </w:tcBorders>
                </w:tcPr>
                <w:p>
                  <w:pPr>
                    <w:rPr>
                      <w:rFonts w:ascii="Arial"/>
                      <w:sz w:val="21"/>
                    </w:rPr>
                  </w:pPr>
                  <w:r/>
                </w:p>
              </w:tc>
              <w:tc>
                <w:tcPr>
                  <w:tcW w:w="912" w:type="dxa"/>
                  <w:vAlign w:val="top"/>
                  <w:vMerge w:val="continue"/>
                  <w:tcBorders>
                    <w:top w:val="nil"/>
                    <w:bottom w:val="nil"/>
                  </w:tcBorders>
                </w:tcPr>
                <w:p>
                  <w:pPr>
                    <w:rPr>
                      <w:rFonts w:ascii="Arial"/>
                      <w:sz w:val="21"/>
                    </w:rPr>
                  </w:pPr>
                  <w:r/>
                </w:p>
              </w:tc>
              <w:tc>
                <w:tcPr>
                  <w:tcW w:w="907" w:type="dxa"/>
                  <w:vAlign w:val="top"/>
                  <w:tcBorders>
                    <w:bottom w:val="dashed" w:color="000000" w:sz="2" w:space="0"/>
                  </w:tcBorders>
                </w:tcPr>
                <w:p>
                  <w:pPr>
                    <w:ind w:firstLine="226"/>
                    <w:spacing w:before="58" w:line="687" w:lineRule="exact"/>
                    <w:rPr/>
                  </w:pPr>
                  <w:r>
                    <w:rPr>
                      <w:position w:val="-15"/>
                    </w:rPr>
                    <w:pict>
                      <v:group id="_x0000_s5188" style="mso-position-vertical-relative:line;mso-position-horizontal-relative:char;width:35.85pt;height:35.3pt;" filled="false" stroked="false" coordsize="717,706" coordorigin="0,0">
                        <v:shape id="_x0000_s5190" style="position:absolute;left:0;top:18;width:717;height:688;" filled="false" strokecolor="#000000" strokeweight="0.12pt" coordsize="717,688" coordorigin="0,0" path="m1,686l56,686m112,686l167,686m555,686l643,686m623,472l669,495m715,401l669,378m588,1l554,15l521,33l491,54e">
                          <v:stroke endcap="round" miterlimit="2"/>
                        </v:shape>
                        <v:shape id="_x0000_s5192" style="position:absolute;left:585;top:1;width:113;height:37;" fillcolor="#000000" filled="true" stroked="false" coordsize="113,37" coordorigin="0,0" path="m,l6,36l112,0l0,0e"/>
                        <v:shape id="_x0000_s5194" style="position:absolute;left:584;top:0;width:115;height:493;" filled="false" strokecolor="#000000" strokeweight="0.12pt" coordsize="115,493" coordorigin="0,0" path="m1,1l7,38l113,1l1,1m37,491l38,491e">
                          <v:stroke endcap="round" miterlimit="2"/>
                        </v:shape>
                      </v:group>
                    </w:pict>
                  </w:r>
                </w:p>
              </w:tc>
              <w:tc>
                <w:tcPr>
                  <w:tcW w:w="764" w:type="dxa"/>
                  <w:vAlign w:val="top"/>
                  <w:vMerge w:val="continue"/>
                  <w:tcBorders>
                    <w:top w:val="nil"/>
                    <w:bottom w:val="nil"/>
                  </w:tcBorders>
                </w:tcPr>
                <w:p>
                  <w:pPr>
                    <w:rPr>
                      <w:rFonts w:ascii="Arial"/>
                      <w:sz w:val="21"/>
                    </w:rPr>
                  </w:pPr>
                  <w:r/>
                </w:p>
              </w:tc>
            </w:tr>
            <w:tr>
              <w:trPr>
                <w:trHeight w:val="183" w:hRule="atLeast"/>
              </w:trPr>
              <w:tc>
                <w:tcPr>
                  <w:tcW w:w="684" w:type="dxa"/>
                  <w:vAlign w:val="top"/>
                  <w:vMerge w:val="continue"/>
                  <w:tcBorders>
                    <w:top w:val="nil"/>
                    <w:bottom w:val="nil"/>
                  </w:tcBorders>
                </w:tcPr>
                <w:p>
                  <w:pPr>
                    <w:rPr>
                      <w:rFonts w:ascii="Arial"/>
                      <w:sz w:val="21"/>
                    </w:rPr>
                  </w:pPr>
                  <w:r/>
                </w:p>
              </w:tc>
              <w:tc>
                <w:tcPr>
                  <w:tcW w:w="912" w:type="dxa"/>
                  <w:vAlign w:val="top"/>
                  <w:vMerge w:val="continue"/>
                  <w:tcBorders>
                    <w:top w:val="nil"/>
                    <w:bottom w:val="nil"/>
                  </w:tcBorders>
                </w:tcPr>
                <w:p>
                  <w:pPr>
                    <w:rPr>
                      <w:rFonts w:ascii="Arial"/>
                      <w:sz w:val="21"/>
                    </w:rPr>
                  </w:pPr>
                  <w:r/>
                </w:p>
              </w:tc>
              <w:tc>
                <w:tcPr>
                  <w:tcW w:w="907" w:type="dxa"/>
                  <w:vAlign w:val="top"/>
                  <w:tcBorders>
                    <w:top w:val="dashed" w:color="000000" w:sz="2" w:space="0"/>
                  </w:tcBorders>
                </w:tcPr>
                <w:p>
                  <w:pPr>
                    <w:ind w:firstLine="685"/>
                    <w:spacing w:before="1" w:line="87" w:lineRule="exact"/>
                    <w:rPr/>
                  </w:pPr>
                  <w:r>
                    <w:pict>
                      <v:shape id="_x0000_s5196" style="position:absolute;margin-left:-38.886pt;margin-top:0.057007pt;mso-position-vertical-relative:top-margin-area;mso-position-horizontal-relative:right-margin-area;width:0.15pt;height:4.35pt;z-index:253362176;" filled="false" strokecolor="#000000" strokeweight="0.12pt" coordsize="3,87" coordorigin="0,0" path="m1,1l1,85e">
                        <v:stroke endcap="round" miterlimit="2"/>
                      </v:shape>
                    </w:pict>
                  </w:r>
                  <w:r>
                    <w:pict>
                      <v:shape id="_x0000_s5198" style="position:absolute;margin-left:-29.639pt;margin-top:0.057007pt;mso-position-vertical-relative:top-margin-area;mso-position-horizontal-relative:right-margin-area;width:0.15pt;height:4.35pt;z-index:253330432;" filled="false" strokecolor="#000000" strokeweight="0.12pt" coordsize="3,87" coordorigin="0,0" path="m1,1l1,85e">
                        <v:stroke endcap="round" miterlimit="2"/>
                      </v:shape>
                    </w:pict>
                  </w:r>
                  <w:r>
                    <w:pict>
                      <v:shape id="_x0000_s5200" style="position:absolute;margin-left:-20.162pt;margin-top:0.057007pt;mso-position-vertical-relative:top-margin-area;mso-position-horizontal-relative:right-margin-area;width:0.15pt;height:4.35pt;z-index:253353984;" filled="false" strokecolor="#000000" strokeweight="0.12pt" coordsize="3,87" coordorigin="0,0" path="m1,1l1,85e">
                        <v:stroke endcap="round" miterlimit="2"/>
                      </v:shape>
                    </w:pict>
                  </w:r>
                  <w:r>
                    <w:rPr>
                      <w:position w:val="-1"/>
                    </w:rPr>
                    <w:pict>
                      <v:shape id="_x0000_s5202" style="mso-position-vertical-relative:line;mso-position-horizontal-relative:char;width:9.3pt;height:4.35pt;" filled="false" strokecolor="#000000" strokeweight="0.12pt" coordsize="186,87" coordorigin="0,0" path="m184,1l184,84m1,1l1,85e">
                        <v:stroke endcap="round" miterlimit="2"/>
                      </v:shape>
                    </w:pict>
                  </w:r>
                </w:p>
              </w:tc>
              <w:tc>
                <w:tcPr>
                  <w:tcW w:w="764" w:type="dxa"/>
                  <w:vAlign w:val="top"/>
                  <w:vMerge w:val="continue"/>
                  <w:tcBorders>
                    <w:top w:val="nil"/>
                    <w:bottom w:val="nil"/>
                  </w:tcBorders>
                </w:tcPr>
                <w:p>
                  <w:pPr>
                    <w:rPr>
                      <w:rFonts w:ascii="Arial"/>
                      <w:sz w:val="21"/>
                    </w:rPr>
                  </w:pPr>
                  <w:r/>
                </w:p>
              </w:tc>
            </w:tr>
            <w:tr>
              <w:trPr>
                <w:trHeight w:val="329" w:hRule="atLeast"/>
              </w:trPr>
              <w:tc>
                <w:tcPr>
                  <w:tcW w:w="684" w:type="dxa"/>
                  <w:vAlign w:val="top"/>
                  <w:vMerge w:val="continue"/>
                  <w:tcBorders>
                    <w:top w:val="nil"/>
                  </w:tcBorders>
                </w:tcPr>
                <w:p>
                  <w:pPr>
                    <w:rPr>
                      <w:rFonts w:ascii="Arial"/>
                      <w:sz w:val="21"/>
                    </w:rPr>
                  </w:pPr>
                  <w:r/>
                </w:p>
              </w:tc>
              <w:tc>
                <w:tcPr>
                  <w:tcW w:w="912" w:type="dxa"/>
                  <w:vAlign w:val="top"/>
                  <w:vMerge w:val="continue"/>
                  <w:tcBorders>
                    <w:top w:val="nil"/>
                  </w:tcBorders>
                </w:tcPr>
                <w:p>
                  <w:pPr>
                    <w:rPr>
                      <w:rFonts w:ascii="Arial"/>
                      <w:sz w:val="21"/>
                    </w:rPr>
                  </w:pPr>
                  <w:r/>
                </w:p>
              </w:tc>
              <w:tc>
                <w:tcPr>
                  <w:tcW w:w="907" w:type="dxa"/>
                  <w:vAlign w:val="top"/>
                </w:tcPr>
                <w:p>
                  <w:pPr>
                    <w:rPr>
                      <w:rFonts w:ascii="Arial"/>
                      <w:sz w:val="21"/>
                    </w:rPr>
                  </w:pPr>
                  <w:r/>
                </w:p>
              </w:tc>
              <w:tc>
                <w:tcPr>
                  <w:tcW w:w="764" w:type="dxa"/>
                  <w:vAlign w:val="top"/>
                  <w:vMerge w:val="continue"/>
                  <w:tcBorders>
                    <w:top w:val="nil"/>
                  </w:tcBorders>
                </w:tcPr>
                <w:p>
                  <w:pPr>
                    <w:rPr>
                      <w:rFonts w:ascii="Arial"/>
                      <w:sz w:val="21"/>
                    </w:rPr>
                  </w:pPr>
                  <w:r/>
                </w:p>
              </w:tc>
            </w:tr>
          </w:tbl>
          <w:p>
            <w:pPr>
              <w:pStyle w:val="TableText"/>
              <w:ind w:left="2223"/>
              <w:spacing w:before="42"/>
              <w:rPr>
                <w:sz w:val="16"/>
                <w:szCs w:val="16"/>
              </w:rPr>
            </w:pPr>
            <w:r>
              <w:rPr>
                <w:sz w:val="16"/>
                <w:szCs w:val="16"/>
                <w:position w:val="-7"/>
              </w:rPr>
              <w:drawing>
                <wp:inline distT="0" distB="0" distL="0" distR="0">
                  <wp:extent cx="116534" cy="189381"/>
                  <wp:effectExtent l="0" t="0" r="0" b="0"/>
                  <wp:docPr id="504" name="IM 504"/>
                  <wp:cNvGraphicFramePr/>
                  <a:graphic>
                    <a:graphicData uri="http://schemas.openxmlformats.org/drawingml/2006/picture">
                      <pic:pic>
                        <pic:nvPicPr>
                          <pic:cNvPr id="504" name="IM 504"/>
                          <pic:cNvPicPr/>
                        </pic:nvPicPr>
                        <pic:blipFill>
                          <a:blip r:embed="rId195"/>
                          <a:stretch>
                            <a:fillRect/>
                          </a:stretch>
                        </pic:blipFill>
                        <pic:spPr>
                          <a:xfrm rot="0">
                            <a:off x="0" y="0"/>
                            <a:ext cx="116534" cy="189381"/>
                          </a:xfrm>
                          <a:prstGeom prst="rect">
                            <a:avLst/>
                          </a:prstGeom>
                        </pic:spPr>
                      </pic:pic>
                    </a:graphicData>
                  </a:graphic>
                </wp:inline>
              </w:drawing>
            </w:r>
            <w:r>
              <w:rPr>
                <w:sz w:val="16"/>
                <w:szCs w:val="16"/>
                <w:u w:val="single" w:color="auto"/>
                <w:spacing w:val="1"/>
              </w:rPr>
              <w:t>索塔中心线</w:t>
            </w:r>
          </w:p>
        </w:tc>
      </w:tr>
      <w:tr>
        <w:trPr>
          <w:trHeight w:val="654" w:hRule="atLeast"/>
        </w:trPr>
        <w:tc>
          <w:tcPr>
            <w:tcW w:w="622"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27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24" w:type="dxa"/>
            <w:vAlign w:val="top"/>
            <w:vMerge w:val="continue"/>
            <w:tcBorders>
              <w:top w:val="nil"/>
              <w:bottom w:val="nil"/>
            </w:tcBorders>
          </w:tcPr>
          <w:p>
            <w:pPr>
              <w:rPr>
                <w:rFonts w:ascii="Arial"/>
                <w:sz w:val="21"/>
              </w:rPr>
            </w:pPr>
            <w:r/>
          </w:p>
        </w:tc>
        <w:tc>
          <w:tcPr>
            <w:tcW w:w="817"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89"/>
              <w:spacing w:before="82" w:line="178" w:lineRule="auto"/>
              <w:rPr/>
            </w:pPr>
            <w:r>
              <w:rPr>
                <w:spacing w:val="10"/>
              </w:rPr>
              <w:t>β</w:t>
            </w:r>
            <w:r>
              <w:rPr>
                <w:spacing w:val="-36"/>
              </w:rPr>
              <w:t xml:space="preserve"> </w:t>
            </w:r>
            <w:r>
              <w:rPr>
                <w:spacing w:val="10"/>
              </w:rPr>
              <w:t>,</w:t>
            </w:r>
            <w:r>
              <w:rPr>
                <w:spacing w:val="27"/>
              </w:rPr>
              <w:t xml:space="preserve">  </w:t>
            </w:r>
            <w:r>
              <w:rPr>
                <w:spacing w:val="10"/>
              </w:rPr>
              <w:t>β</w:t>
            </w:r>
            <w:r>
              <w:rPr>
                <w:spacing w:val="-29"/>
              </w:rPr>
              <w:t xml:space="preserve"> </w:t>
            </w:r>
            <w:r>
              <w:rPr>
                <w:spacing w:val="10"/>
              </w:rPr>
              <w:t>'</w:t>
            </w:r>
          </w:p>
        </w:tc>
        <w:tc>
          <w:tcPr>
            <w:tcW w:w="1558"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513"/>
              <w:spacing w:before="82" w:line="202" w:lineRule="auto"/>
              <w:rPr/>
            </w:pPr>
            <w:r>
              <w:rPr>
                <w:spacing w:val="22"/>
                <w:w w:val="107"/>
              </w:rPr>
              <w:t>±</w:t>
            </w:r>
            <w:r>
              <w:rPr>
                <w:rFonts w:ascii="Times New Roman" w:hAnsi="Times New Roman" w:eastAsia="Times New Roman" w:cs="Times New Roman"/>
                <w:spacing w:val="22"/>
                <w:w w:val="107"/>
              </w:rPr>
              <w:t>0.1</w:t>
            </w:r>
            <w:r>
              <w:rPr>
                <w:rFonts w:ascii="Times New Roman" w:hAnsi="Times New Roman" w:eastAsia="Times New Roman" w:cs="Times New Roman"/>
                <w:spacing w:val="-22"/>
              </w:rPr>
              <w:t xml:space="preserve"> </w:t>
            </w:r>
            <w:r>
              <w:rPr>
                <w:spacing w:val="22"/>
                <w:w w:val="107"/>
              </w:rPr>
              <w:t>°</w:t>
            </w:r>
          </w:p>
        </w:tc>
        <w:tc>
          <w:tcPr>
            <w:tcW w:w="4488" w:type="dxa"/>
            <w:vAlign w:val="top"/>
            <w:gridSpan w:val="3"/>
            <w:vMerge w:val="continue"/>
            <w:tcBorders>
              <w:bottom w:val="nil"/>
              <w:top w:val="nil"/>
            </w:tcBorders>
          </w:tcPr>
          <w:p>
            <w:pPr>
              <w:rPr>
                <w:rFonts w:ascii="Arial"/>
                <w:sz w:val="21"/>
              </w:rPr>
            </w:pPr>
            <w:r/>
          </w:p>
        </w:tc>
      </w:tr>
      <w:tr>
        <w:trPr>
          <w:trHeight w:val="362" w:hRule="atLeast"/>
        </w:trPr>
        <w:tc>
          <w:tcPr>
            <w:tcW w:w="622" w:type="dxa"/>
            <w:vAlign w:val="top"/>
            <w:vMerge w:val="continue"/>
            <w:tcBorders>
              <w:top w:val="nil"/>
              <w:bottom w:val="nil"/>
            </w:tcBorders>
          </w:tcPr>
          <w:p>
            <w:pPr>
              <w:rPr>
                <w:rFonts w:ascii="Arial"/>
                <w:sz w:val="21"/>
              </w:rPr>
            </w:pPr>
            <w:r/>
          </w:p>
        </w:tc>
        <w:tc>
          <w:tcPr>
            <w:tcW w:w="1024" w:type="dxa"/>
            <w:vAlign w:val="top"/>
            <w:vMerge w:val="continue"/>
            <w:tcBorders>
              <w:top w:val="nil"/>
              <w:bottom w:val="nil"/>
            </w:tcBorders>
          </w:tcPr>
          <w:p>
            <w:pPr>
              <w:rPr>
                <w:rFonts w:ascii="Arial"/>
                <w:sz w:val="21"/>
              </w:rPr>
            </w:pPr>
            <w:r/>
          </w:p>
        </w:tc>
        <w:tc>
          <w:tcPr>
            <w:tcW w:w="817" w:type="dxa"/>
            <w:vAlign w:val="top"/>
            <w:vMerge w:val="continue"/>
            <w:tcBorders>
              <w:top w:val="nil"/>
              <w:bottom w:val="nil"/>
            </w:tcBorders>
          </w:tcPr>
          <w:p>
            <w:pPr>
              <w:rPr>
                <w:rFonts w:ascii="Arial"/>
                <w:sz w:val="21"/>
              </w:rPr>
            </w:pPr>
            <w:r/>
          </w:p>
        </w:tc>
        <w:tc>
          <w:tcPr>
            <w:tcW w:w="1558" w:type="dxa"/>
            <w:vAlign w:val="top"/>
            <w:vMerge w:val="continue"/>
            <w:tcBorders>
              <w:top w:val="nil"/>
              <w:bottom w:val="nil"/>
            </w:tcBorders>
          </w:tcPr>
          <w:p>
            <w:pPr>
              <w:rPr>
                <w:rFonts w:ascii="Arial"/>
                <w:sz w:val="21"/>
              </w:rPr>
            </w:pPr>
            <w:r/>
          </w:p>
        </w:tc>
        <w:tc>
          <w:tcPr>
            <w:tcW w:w="4488" w:type="dxa"/>
            <w:vAlign w:val="top"/>
            <w:gridSpan w:val="3"/>
            <w:tcBorders>
              <w:bottom w:val="nil"/>
              <w:top w:val="nil"/>
            </w:tcBorders>
          </w:tcPr>
          <w:p>
            <w:pPr>
              <w:pStyle w:val="TableText"/>
              <w:ind w:left="1705"/>
              <w:spacing w:before="128" w:line="164" w:lineRule="auto"/>
              <w:rPr/>
            </w:pPr>
            <w:r>
              <w:rPr>
                <w:spacing w:val="-1"/>
              </w:rPr>
              <w:t>钢锚箱示意图</w:t>
            </w:r>
          </w:p>
        </w:tc>
      </w:tr>
      <w:tr>
        <w:trPr>
          <w:trHeight w:val="972" w:hRule="atLeast"/>
        </w:trPr>
        <w:tc>
          <w:tcPr>
            <w:tcW w:w="622" w:type="dxa"/>
            <w:vAlign w:val="top"/>
            <w:vMerge w:val="continue"/>
            <w:tcBorders>
              <w:top w:val="nil"/>
            </w:tcBorders>
          </w:tcPr>
          <w:p>
            <w:pPr>
              <w:rPr>
                <w:rFonts w:ascii="Arial"/>
                <w:sz w:val="21"/>
              </w:rPr>
            </w:pPr>
            <w:r/>
          </w:p>
        </w:tc>
        <w:tc>
          <w:tcPr>
            <w:tcW w:w="1024" w:type="dxa"/>
            <w:vAlign w:val="top"/>
            <w:vMerge w:val="continue"/>
            <w:tcBorders>
              <w:top w:val="nil"/>
            </w:tcBorders>
          </w:tcPr>
          <w:p>
            <w:pPr>
              <w:rPr>
                <w:rFonts w:ascii="Arial"/>
                <w:sz w:val="21"/>
              </w:rPr>
            </w:pPr>
            <w:r/>
          </w:p>
        </w:tc>
        <w:tc>
          <w:tcPr>
            <w:tcW w:w="817" w:type="dxa"/>
            <w:vAlign w:val="top"/>
            <w:vMerge w:val="continue"/>
            <w:tcBorders>
              <w:top w:val="nil"/>
            </w:tcBorders>
          </w:tcPr>
          <w:p>
            <w:pPr>
              <w:rPr>
                <w:rFonts w:ascii="Arial"/>
                <w:sz w:val="21"/>
              </w:rPr>
            </w:pPr>
            <w:r/>
          </w:p>
        </w:tc>
        <w:tc>
          <w:tcPr>
            <w:tcW w:w="1558" w:type="dxa"/>
            <w:vAlign w:val="top"/>
            <w:vMerge w:val="continue"/>
            <w:tcBorders>
              <w:top w:val="nil"/>
            </w:tcBorders>
          </w:tcPr>
          <w:p>
            <w:pPr>
              <w:rPr>
                <w:rFonts w:ascii="Arial"/>
                <w:sz w:val="21"/>
              </w:rPr>
            </w:pPr>
            <w:r/>
          </w:p>
        </w:tc>
        <w:tc>
          <w:tcPr>
            <w:tcW w:w="2298" w:type="dxa"/>
            <w:vAlign w:val="top"/>
            <w:gridSpan w:val="2"/>
            <w:tcBorders>
              <w:right w:val="nil"/>
              <w:top w:val="nil"/>
            </w:tcBorders>
          </w:tcPr>
          <w:p>
            <w:pPr>
              <w:ind w:firstLine="581"/>
              <w:spacing w:before="59" w:line="827" w:lineRule="exact"/>
              <w:rPr/>
            </w:pPr>
            <w:r>
              <mc:AlternateContent xmlns:mc="http://schemas.openxmlformats.org/markup-compatibility/2006">
                <mc:Choice Requires="wps">
                  <w:drawing>
                    <wp:anchor distT="0" distB="0" distL="0" distR="0" simplePos="0" relativeHeight="253295616" behindDoc="0" locked="0" layoutInCell="1" allowOverlap="1">
                      <wp:simplePos x="0" y="0"/>
                      <wp:positionH relativeFrom="rightMargin">
                        <wp:posOffset>-1281884</wp:posOffset>
                      </wp:positionH>
                      <wp:positionV relativeFrom="topMargin">
                        <wp:posOffset>221430</wp:posOffset>
                      </wp:positionV>
                      <wp:extent cx="120015" cy="238125"/>
                      <wp:effectExtent l="0" t="0" r="0" b="0"/>
                      <wp:wrapNone/>
                      <wp:docPr id="506" name="TextBox 506"/>
                      <wp:cNvGraphicFramePr/>
                      <a:graphic>
                        <a:graphicData uri="http://schemas.microsoft.com/office/word/2010/wordprocessingShape">
                          <wps:wsp>
                            <wps:cNvPr id="506" name="TextBox 506"/>
                            <wps:cNvSpPr txBox="1"/>
                            <wps:spPr>
                              <a:xfrm rot="17040000">
                                <a:off x="-1281884" y="221430"/>
                                <a:ext cx="120015" cy="2381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6" w:line="186" w:lineRule="auto"/>
                                    <w:rPr>
                                      <w:sz w:val="19"/>
                                      <w:szCs w:val="19"/>
                                    </w:rPr>
                                  </w:pPr>
                                  <w:r>
                                    <w:rPr>
                                      <w:sz w:val="19"/>
                                      <w:szCs w:val="19"/>
                                      <w:spacing w:val="15"/>
                                      <w:w w:val="120"/>
                                    </w:rPr>
                                    <w:t>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04" style="position:absolute;margin-left:-100.936pt;margin-top:17.4355pt;mso-position-vertical-relative:top-margin-area;mso-position-horizontal-relative:right-margin-area;width:9.45pt;height:18.75pt;z-index:253295616;rotation:284;" filled="false" stroked="false" type="#_x0000_t202">
                      <v:fill on="false"/>
                      <v:stroke on="false"/>
                      <v:path/>
                      <v:imagedata o:title=""/>
                      <o:lock v:ext="edit" aspectratio="false"/>
                      <v:textbox inset="0mm,0mm,0mm,0mm">
                        <w:txbxContent>
                          <w:p>
                            <w:pPr>
                              <w:pStyle w:val="TableText"/>
                              <w:ind w:left="20"/>
                              <w:spacing w:before="86" w:line="186" w:lineRule="auto"/>
                              <w:rPr>
                                <w:sz w:val="19"/>
                                <w:szCs w:val="19"/>
                              </w:rPr>
                            </w:pPr>
                            <w:r>
                              <w:rPr>
                                <w:sz w:val="19"/>
                                <w:szCs w:val="19"/>
                                <w:spacing w:val="15"/>
                                <w:w w:val="120"/>
                              </w:rPr>
                              <w:t>β</w:t>
                            </w:r>
                          </w:p>
                        </w:txbxContent>
                      </v:textbox>
                    </v:shape>
                  </w:pict>
                </mc:Fallback>
              </mc:AlternateContent>
            </w:r>
            <w:r>
              <w:pict>
                <v:group id="_x0000_s5206" style="position:absolute;margin-left:-95.489pt;margin-top:6.81403pt;mso-position-vertical-relative:top-margin-area;mso-position-horizontal-relative:right-margin-area;width:8.4pt;height:27.65pt;z-index:253296640;" filled="false" stroked="false" coordsize="168,553" coordorigin="0,0">
                  <v:shape id="_x0000_s5208" style="position:absolute;left:0;top:0;width:168;height:553;" filled="false" strokecolor="#000000" strokeweight="0.00pt" coordsize="168,553" coordorigin="0,0" path="m167,251l0,251m0,311l166,302m108,0l88,90l78,183l75,276l80,369l93,461l115,552e">
                    <v:stroke endcap="round" miterlimit="0"/>
                  </v:shape>
                  <v:shape id="_x0000_s5210" style="position:absolute;left:64;top:160;width:31;height:91;" fillcolor="#000000" filled="true" stroked="false" coordsize="31,91" coordorigin="0,0" path="m,l30,1l10,90l0,0e"/>
                  <v:shape id="_x0000_s5212" style="position:absolute;left:62;top:159;width:33;height:93;" filled="false" strokecolor="#000000" strokeweight="0.12pt" coordsize="33,93" coordorigin="0,0" path="m1,1l31,2l12,91l1,1e">
                    <v:stroke endcap="round" miterlimit="2"/>
                  </v:shape>
                  <v:shape id="_x0000_s5214" style="position:absolute;left:68;top:307;width:30;height:91;" fillcolor="#000000" filled="true" stroked="false" coordsize="30,91" coordorigin="0,0" path="m29,88l0,90l7,0l29,88e"/>
                  <v:shape id="_x0000_s5216" style="position:absolute;left:67;top:305;width:33;height:94;" filled="false" strokecolor="#000000" strokeweight="0.12pt" coordsize="33,94" coordorigin="0,0" path="m30,89l1,92l8,1l30,89e">
                    <v:stroke endcap="round" miterlimit="2"/>
                  </v:shape>
                </v:group>
              </w:pict>
            </w:r>
            <w:r>
              <w:rPr>
                <w:position w:val="-16"/>
              </w:rPr>
              <w:pict>
                <v:group id="_x0000_s5218" style="mso-position-vertical-relative:line;mso-position-horizontal-relative:char;width:53.8pt;height:41.35pt;" filled="false" stroked="false" coordsize="1076,827" coordorigin="0,0">
                  <v:shape id="_x0000_s5220" style="position:absolute;left:0;top:0;width:1076;height:827;" filled="false" strokecolor="#000000" strokeweight="0.00pt" coordsize="1076,827" coordorigin="0,0" path="m187,0l187,330m187,380l187,826m187,88l1036,88m187,109l1036,109m1036,0l1036,330m1036,380l1036,826m745,109l768,668m768,668l747,152m769,109l792,668m792,668l771,152m770,131l817,127m817,127l835,528m835,528l787,530m187,668l1036,668m187,689l1036,689m997,355l1075,355m1036,330l997,355m1075,355l1036,380m148,355l226,355m187,330l148,355m226,355l187,380m826,327l0,327m1,376l826,327e">
                    <v:stroke endcap="round" miterlimit="0"/>
                  </v:shape>
                  <v:shape id="_x0000_s5222" style="position:absolute;left:262;top:224;width:489;height:43;" fillcolor="#000000" filled="true" stroked="false" coordsize="489,43" coordorigin="0,0" path="m488,11l487,0l0,42l488,11em487,0l0,42l0,30l487,0e"/>
                  <v:shape id="_x0000_s5224" style="position:absolute;left:260;top:223;width:492;height:45;" filled="false" strokecolor="#000000" strokeweight="0.12pt" coordsize="492,45" coordorigin="0,0" path="m490,12l489,1l1,31l1,43l490,12e">
                    <v:stroke endcap="round" miterlimit="2"/>
                  </v:shape>
                  <v:shape id="_x0000_s5226" style="position:absolute;left:262;top:331;width:497;height:132;" filled="false" strokecolor="#000000" strokeweight="0.00pt" coordsize="497,132" coordorigin="0,0" path="m487,0l0,30m496,100l8,131e">
                    <v:stroke endcap="round" miterlimit="0"/>
                  </v:shape>
                  <v:shape id="_x0000_s5228" style="position:absolute;left:268;top:326;width:489;height:42;" fillcolor="#000000" filled="true" stroked="false" coordsize="489,42" coordorigin="0,0" path="m488,11l487,0l0,41l488,11em487,0l0,41l0,30l487,0e"/>
                  <v:shape id="_x0000_s5230" style="position:absolute;left:266;top:324;width:492;height:45;" filled="false" strokecolor="#000000" strokeweight="0.12pt" coordsize="492,45" coordorigin="0,0" path="m490,12l489,1l1,31l1,42l490,12e">
                    <v:stroke endcap="round" miterlimit="2"/>
                  </v:shape>
                  <v:shape id="_x0000_s5232" style="position:absolute;left:270;top:426;width:489;height:42;" fillcolor="#000000" filled="true" stroked="false" coordsize="489,42" coordorigin="0,0" path="m488,10l487,0l0,41l488,10em487,0l0,41l0,30l487,0e"/>
                  <v:shape id="_x0000_s5234" style="position:absolute;left:269;top:425;width:492;height:45;" filled="false" strokecolor="#000000" strokeweight="0.12pt" coordsize="492,45" coordorigin="0,0" path="m490,12l489,1l1,31l2,42l490,12e">
                    <v:stroke endcap="round" miterlimit="2"/>
                  </v:shape>
                </v:group>
              </w:pict>
            </w:r>
          </w:p>
        </w:tc>
        <w:tc>
          <w:tcPr>
            <w:tcW w:w="2190" w:type="dxa"/>
            <w:vAlign w:val="top"/>
            <w:tcBorders>
              <w:left w:val="nil"/>
              <w:top w:val="nil"/>
            </w:tcBorders>
          </w:tcPr>
          <w:p>
            <w:pPr>
              <w:ind w:firstLine="641"/>
              <w:spacing w:before="59" w:line="827" w:lineRule="exact"/>
              <w:rPr/>
            </w:pPr>
            <w:r>
              <mc:AlternateContent xmlns:mc="http://schemas.openxmlformats.org/markup-compatibility/2006">
                <mc:Choice Requires="wps">
                  <w:drawing>
                    <wp:anchor distT="0" distB="0" distL="0" distR="0" simplePos="0" relativeHeight="253283328" behindDoc="1" locked="0" layoutInCell="1" allowOverlap="1">
                      <wp:simplePos x="0" y="0"/>
                      <wp:positionH relativeFrom="rightMargin">
                        <wp:posOffset>-374562</wp:posOffset>
                      </wp:positionH>
                      <wp:positionV relativeFrom="topMargin">
                        <wp:posOffset>201840</wp:posOffset>
                      </wp:positionV>
                      <wp:extent cx="133350" cy="255905"/>
                      <wp:effectExtent l="0" t="0" r="0" b="0"/>
                      <wp:wrapNone/>
                      <wp:docPr id="508" name="TextBox 508"/>
                      <wp:cNvGraphicFramePr/>
                      <a:graphic>
                        <a:graphicData uri="http://schemas.microsoft.com/office/word/2010/wordprocessingShape">
                          <wps:wsp>
                            <wps:cNvPr id="508" name="TextBox 508"/>
                            <wps:cNvSpPr txBox="1"/>
                            <wps:spPr>
                              <a:xfrm rot="17040000">
                                <a:off x="-374562" y="201840"/>
                                <a:ext cx="133350" cy="2559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7" w:line="205" w:lineRule="auto"/>
                                    <w:jc w:val="right"/>
                                    <w:rPr>
                                      <w:sz w:val="19"/>
                                      <w:szCs w:val="19"/>
                                    </w:rPr>
                                  </w:pPr>
                                  <w:r>
                                    <w:rPr>
                                      <w:sz w:val="19"/>
                                      <w:szCs w:val="19"/>
                                      <w:spacing w:val="6"/>
                                    </w:rPr>
                                    <w:t>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36" style="position:absolute;margin-left:-29.4931pt;margin-top:15.893pt;mso-position-vertical-relative:top-margin-area;mso-position-horizontal-relative:right-margin-area;width:10.5pt;height:20.15pt;z-index:-250033152;rotation:284;" filled="false" stroked="false" type="#_x0000_t202">
                      <v:fill on="false"/>
                      <v:stroke on="false"/>
                      <v:path/>
                      <v:imagedata o:title=""/>
                      <o:lock v:ext="edit" aspectratio="false"/>
                      <v:textbox inset="0mm,0mm,0mm,0mm">
                        <w:txbxContent>
                          <w:p>
                            <w:pPr>
                              <w:pStyle w:val="TableText"/>
                              <w:spacing w:before="87" w:line="205" w:lineRule="auto"/>
                              <w:jc w:val="right"/>
                              <w:rPr>
                                <w:sz w:val="19"/>
                                <w:szCs w:val="19"/>
                              </w:rPr>
                            </w:pPr>
                            <w:r>
                              <w:rPr>
                                <w:sz w:val="19"/>
                                <w:szCs w:val="19"/>
                                <w:spacing w:val="6"/>
                              </w:rPr>
                              <w:t>β'</w:t>
                            </w:r>
                          </w:p>
                        </w:txbxContent>
                      </v:textbox>
                    </v:shape>
                  </w:pict>
                </mc:Fallback>
              </mc:AlternateContent>
            </w:r>
            <w:r>
              <w:rPr>
                <w:position w:val="-16"/>
              </w:rPr>
              <w:pict>
                <v:group id="_x0000_s5238" style="mso-position-vertical-relative:line;mso-position-horizontal-relative:char;width:63.6pt;height:41.35pt;" filled="false" stroked="false" coordsize="1272,827" coordorigin="0,0">
                  <v:shape id="_x0000_s5240" style="position:absolute;left:0;top:0;width:1272;height:827;" filled="false" strokecolor="#000000" strokeweight="0.00pt" coordsize="1272,827" coordorigin="0,0" path="m888,0l888,330m888,380l888,826m888,88l38,88m888,109l38,109m38,0l38,330m38,380l38,826m330,109l307,668m307,668l328,152m306,109l282,668m282,668l304,152m305,131l258,127m258,127l239,528m239,528l288,530m888,668l38,668m888,689l38,689m78,355l0,355m38,330l78,355m0,355l38,380m927,355l849,355m888,330l927,355m849,355l888,380m249,327l1075,327m1104,327l1271,327m1270,388l1105,378m1074,376l249,327m1155,628l1177,537l1191,446l1196,352l1193,260l1182,167l1163,76e">
                    <v:stroke endcap="round" miterlimit="0"/>
                  </v:shape>
                  <v:shape id="_x0000_s5242" style="position:absolute;left:324;top:224;width:489;height:43;" fillcolor="#000000" filled="true" stroked="false" coordsize="489,43" coordorigin="0,0" path="m,l0,11l488,30l0,0em0,11l488,30l487,42l0,11e"/>
                  <v:shape id="_x0000_s5244" style="position:absolute;left:323;top:223;width:492;height:45;" filled="false" strokecolor="#000000" strokeweight="0.12pt" coordsize="492,45" coordorigin="0,0" path="m2,1l1,12l489,43l490,31l2,1e">
                    <v:stroke endcap="round" miterlimit="2"/>
                  </v:shape>
                  <v:shape id="_x0000_s5246" style="position:absolute;left:317;top:331;width:497;height:132;" filled="false" strokecolor="#000000" strokeweight="0.00pt" coordsize="497,132" coordorigin="0,0" path="m8,0l496,30m0,100l487,131e">
                    <v:stroke endcap="round" miterlimit="0"/>
                  </v:shape>
                  <v:shape id="_x0000_s5248" style="position:absolute;left:318;top:326;width:489;height:42;" fillcolor="#000000" filled="true" stroked="false" coordsize="489,42" coordorigin="0,0" path="m,l0,11l488,30l0,0em0,11l488,30l487,41l0,11e"/>
                  <v:shape id="_x0000_s5250" style="position:absolute;left:317;top:324;width:492;height:45;" filled="false" strokecolor="#000000" strokeweight="0.12pt" coordsize="492,45" coordorigin="0,0" path="m2,1l1,12l489,42l490,31l2,1e">
                    <v:stroke endcap="round" miterlimit="2"/>
                  </v:shape>
                  <v:shape id="_x0000_s5252" style="position:absolute;left:316;top:426;width:489;height:42;" fillcolor="#000000" filled="true" stroked="false" coordsize="489,42" coordorigin="0,0" path="m,l0,10l488,30l0,0em0,10l488,30l487,41l0,10e"/>
                  <v:shape id="_x0000_s5254" style="position:absolute;left:315;top:425;width:492;height:45;" filled="false" strokecolor="#000000" strokeweight="0.12pt" coordsize="492,45" coordorigin="0,0" path="m2,1l1,12l489,42l490,31l2,1e">
                    <v:stroke endcap="round" miterlimit="2"/>
                  </v:shape>
                  <v:shape id="_x0000_s5256" style="position:absolute;left:1177;top:237;width:30;height:91;" fillcolor="#000000" filled="true" stroked="false" coordsize="30,91" coordorigin="0,0" path="m29,0l0,1l19,90l29,0e"/>
                  <v:shape id="_x0000_s5258" style="position:absolute;left:1176;top:236;width:33;height:93;" filled="false" strokecolor="#000000" strokeweight="0.12pt" coordsize="33,93" coordorigin="0,0" path="m30,1l1,2l20,91l30,1e">
                    <v:stroke endcap="round" miterlimit="2"/>
                  </v:shape>
                  <v:shape id="_x0000_s5260" style="position:absolute;left:1173;top:383;width:30;height:91;" fillcolor="#000000" filled="true" stroked="false" coordsize="30,91" coordorigin="0,0" path="m0,88l29,90l22,0l0,88e"/>
                  <v:shape id="_x0000_s5262" style="position:absolute;left:1172;top:382;width:33;height:94;" filled="false" strokecolor="#000000" strokeweight="0.12pt" coordsize="33,94" coordorigin="0,0" path="m1,89l30,92l23,1l1,89e">
                    <v:stroke endcap="round" miterlimit="2"/>
                  </v:shape>
                </v:group>
              </w:pict>
            </w:r>
          </w:p>
        </w:tc>
      </w:tr>
      <w:tr>
        <w:trPr>
          <w:trHeight w:val="2500" w:hRule="atLeast"/>
        </w:trPr>
        <w:tc>
          <w:tcPr>
            <w:tcW w:w="622"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6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841" w:type="dxa"/>
            <w:vAlign w:val="top"/>
            <w:gridSpan w:val="2"/>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204"/>
              <w:spacing w:before="82" w:line="190" w:lineRule="auto"/>
              <w:rPr>
                <w:rFonts w:ascii="Times New Roman" w:hAnsi="Times New Roman" w:eastAsia="Times New Roman" w:cs="Times New Roman"/>
                <w:sz w:val="11"/>
                <w:szCs w:val="11"/>
              </w:rPr>
            </w:pPr>
            <w:r>
              <w:rPr>
                <w:spacing w:val="-4"/>
              </w:rPr>
              <w:t>加劲板间距 </w:t>
            </w:r>
            <w:r>
              <w:rPr>
                <w:rFonts w:ascii="Times New Roman" w:hAnsi="Times New Roman" w:eastAsia="Times New Roman" w:cs="Times New Roman"/>
                <w:spacing w:val="-4"/>
              </w:rPr>
              <w:t>S</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2"/>
                <w:position w:val="-1"/>
              </w:rPr>
              <w:t xml:space="preserve"> </w:t>
            </w:r>
            <w:r>
              <w:rPr>
                <w:spacing w:val="-4"/>
              </w:rPr>
              <w:t>、</w:t>
            </w:r>
            <w:r>
              <w:rPr>
                <w:rFonts w:ascii="Times New Roman" w:hAnsi="Times New Roman" w:eastAsia="Times New Roman" w:cs="Times New Roman"/>
                <w:spacing w:val="-4"/>
              </w:rPr>
              <w:t>S</w:t>
            </w:r>
            <w:r>
              <w:rPr>
                <w:rFonts w:ascii="Times New Roman" w:hAnsi="Times New Roman" w:eastAsia="Times New Roman" w:cs="Times New Roman"/>
                <w:sz w:val="11"/>
                <w:szCs w:val="11"/>
                <w:spacing w:val="-4"/>
                <w:position w:val="-1"/>
              </w:rPr>
              <w:t>2</w:t>
            </w:r>
          </w:p>
        </w:tc>
        <w:tc>
          <w:tcPr>
            <w:tcW w:w="155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669"/>
              <w:spacing w:before="82"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488" w:type="dxa"/>
            <w:vAlign w:val="top"/>
            <w:gridSpan w:val="3"/>
          </w:tcPr>
          <w:p>
            <w:pPr>
              <w:pStyle w:val="TableText"/>
              <w:ind w:left="2325"/>
              <w:spacing w:before="267" w:line="201" w:lineRule="auto"/>
              <w:rPr>
                <w:sz w:val="12"/>
                <w:szCs w:val="12"/>
              </w:rPr>
            </w:pPr>
            <w:r>
              <mc:AlternateContent xmlns:mc="http://schemas.openxmlformats.org/markup-compatibility/2006">
                <mc:Choice Requires="wps">
                  <w:drawing>
                    <wp:anchor distT="0" distB="0" distL="0" distR="0" simplePos="0" relativeHeight="253314048" behindDoc="0" locked="0" layoutInCell="1" allowOverlap="1">
                      <wp:simplePos x="0" y="0"/>
                      <wp:positionH relativeFrom="rightMargin">
                        <wp:posOffset>-2312291</wp:posOffset>
                      </wp:positionH>
                      <wp:positionV relativeFrom="topMargin">
                        <wp:posOffset>679476</wp:posOffset>
                      </wp:positionV>
                      <wp:extent cx="82550" cy="168910"/>
                      <wp:effectExtent l="0" t="0" r="0" b="0"/>
                      <wp:wrapNone/>
                      <wp:docPr id="510" name="TextBox 510"/>
                      <wp:cNvGraphicFramePr/>
                      <a:graphic>
                        <a:graphicData uri="http://schemas.microsoft.com/office/word/2010/wordprocessingShape">
                          <wps:wsp>
                            <wps:cNvPr id="510" name="TextBox 510"/>
                            <wps:cNvSpPr txBox="1"/>
                            <wps:spPr>
                              <a:xfrm rot="16200000">
                                <a:off x="-2312291" y="679476"/>
                                <a:ext cx="82550" cy="1689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4" w:line="177" w:lineRule="auto"/>
                                    <w:rPr>
                                      <w:sz w:val="6"/>
                                      <w:szCs w:val="6"/>
                                    </w:rPr>
                                  </w:pPr>
                                  <w:r>
                                    <w:rPr>
                                      <w:sz w:val="12"/>
                                      <w:szCs w:val="12"/>
                                      <w:spacing w:val="-5"/>
                                      <w:w w:val="83"/>
                                    </w:rPr>
                                    <w:t>S</w:t>
                                  </w:r>
                                  <w:r>
                                    <w:rPr>
                                      <w:sz w:val="6"/>
                                      <w:szCs w:val="6"/>
                                      <w:spacing w:val="5"/>
                                      <w:w w:val="107"/>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64" style="position:absolute;margin-left:-182.07pt;margin-top:53.5021pt;mso-position-vertical-relative:top-margin-area;mso-position-horizontal-relative:right-margin-area;width:6.5pt;height:13.3pt;z-index:253314048;rotation:270;" filled="false" stroked="false" type="#_x0000_t202">
                      <v:fill on="false"/>
                      <v:stroke on="false"/>
                      <v:path/>
                      <v:imagedata o:title=""/>
                      <o:lock v:ext="edit" aspectratio="false"/>
                      <v:textbox inset="0mm,0mm,0mm,0mm">
                        <w:txbxContent>
                          <w:p>
                            <w:pPr>
                              <w:pStyle w:val="TableText"/>
                              <w:ind w:left="20"/>
                              <w:spacing w:before="84" w:line="177" w:lineRule="auto"/>
                              <w:rPr>
                                <w:sz w:val="6"/>
                                <w:szCs w:val="6"/>
                              </w:rPr>
                            </w:pPr>
                            <w:r>
                              <w:rPr>
                                <w:sz w:val="12"/>
                                <w:szCs w:val="12"/>
                                <w:spacing w:val="-5"/>
                                <w:w w:val="83"/>
                              </w:rPr>
                              <w:t>S</w:t>
                            </w:r>
                            <w:r>
                              <w:rPr>
                                <w:sz w:val="6"/>
                                <w:szCs w:val="6"/>
                                <w:spacing w:val="5"/>
                                <w:w w:val="107"/>
                              </w:rPr>
                              <w:t>1</w:t>
                            </w:r>
                          </w:p>
                        </w:txbxContent>
                      </v:textbox>
                    </v:shape>
                  </w:pict>
                </mc:Fallback>
              </mc:AlternateContent>
            </w:r>
            <w:r>
              <w:pict>
                <v:shape id="_x0000_s5266" style="position:absolute;margin-left:-160.143pt;margin-top:30.039pt;mso-position-vertical-relative:top-margin-area;mso-position-horizontal-relative:right-margin-area;width:0pt;height:55.1pt;z-index:253341696;" filled="false" strokecolor="#000000" strokeweight="0.00pt" coordsize="0,1102" coordorigin="0,0" path="m0,1101l0,965m0,897l0,760m0,692l0,556m0,488l0,352m0,284l0,148m0,80l0,0e">
                  <v:stroke endcap="round" miterlimit="0"/>
                </v:shape>
              </w:pict>
            </w:r>
            <w:r>
              <w:pict>
                <v:shape id="_x0000_s5268" style="position:absolute;margin-left:-174.764pt;margin-top:49.79pt;mso-position-vertical-relative:top-margin-area;mso-position-horizontal-relative:right-margin-area;width:0pt;height:21.05pt;z-index:253340672;" filled="false" strokecolor="#000000" strokeweight="0.00pt" coordsize="0,421" coordorigin="0,0" path="m,l0,420e">
                  <v:stroke endcap="round" miterlimit="0"/>
                </v:shape>
              </w:pict>
            </w:r>
            <w:r>
              <w:pict>
                <v:shape id="_x0000_s5270" style="position:absolute;margin-left:-145.998pt;margin-top:27.143pt;mso-position-vertical-relative:top-margin-area;mso-position-horizontal-relative:right-margin-area;width:0pt;height:14.8pt;z-index:253343744;" filled="false" strokecolor="#000000" strokeweight="0.00pt" coordsize="0,296" coordorigin="0,0" path="m,l0,295e">
                  <v:stroke endcap="round" miterlimit="0"/>
                </v:shape>
              </w:pict>
            </w:r>
            <w:r>
              <w:pict>
                <v:shape id="_x0000_s5272" style="position:absolute;margin-left:-114.043pt;margin-top:27.143pt;mso-position-vertical-relative:top-margin-area;mso-position-horizontal-relative:right-margin-area;width:0pt;height:14.8pt;z-index:253345792;" filled="false" strokecolor="#000000" strokeweight="0.00pt" coordsize="0,296" coordorigin="0,0" path="m,l0,295e">
                  <v:stroke endcap="round" miterlimit="0"/>
                </v:shape>
              </w:pict>
            </w:r>
            <w:r>
              <w:pict>
                <v:shape id="_x0000_s5274" style="position:absolute;margin-left:-98.239pt;margin-top:30.039pt;mso-position-vertical-relative:top-margin-area;mso-position-horizontal-relative:right-margin-area;width:0pt;height:4.05pt;z-index:253342720;" filled="false" strokecolor="#000000" strokeweight="0.00pt" coordsize="0,81" coordorigin="0,0" path="m,l0,80e">
                  <v:stroke endcap="round" miterlimit="0"/>
                </v:shape>
              </w:pict>
            </w:r>
            <w:r>
              <w:pict>
                <v:shape id="_x0000_s5276" style="position:absolute;margin-left:-98.239pt;margin-top:37.458pt;mso-position-vertical-relative:top-margin-area;mso-position-horizontal-relative:right-margin-area;width:0pt;height:6.85pt;z-index:253346816;" filled="false" strokecolor="#000000" strokeweight="0.00pt" coordsize="0,137" coordorigin="0,0" path="m,l0,136e">
                  <v:stroke endcap="round" miterlimit="0"/>
                </v:shape>
              </w:pict>
            </w:r>
            <w:r>
              <w:pict>
                <v:shape id="_x0000_s5278" style="position:absolute;margin-left:-98.239pt;margin-top:47.67pt;mso-position-vertical-relative:top-margin-area;mso-position-horizontal-relative:right-margin-area;width:0pt;height:6.8pt;z-index:253344768;" filled="false" strokecolor="#000000" strokeweight="0.00pt" coordsize="0,136" coordorigin="0,0" path="m,l0,135e">
                  <v:stroke endcap="round" miterlimit="0"/>
                </v:shape>
              </w:pict>
            </w:r>
            <w:r>
              <w:pict>
                <v:shape id="_x0000_s5280" style="position:absolute;margin-left:-98.239pt;margin-top:57.881pt;mso-position-vertical-relative:top-margin-area;mso-position-horizontal-relative:right-margin-area;width:0pt;height:6.8pt;z-index:253337600;" filled="false" strokecolor="#000000" strokeweight="0.00pt" coordsize="0,136" coordorigin="0,0" path="m,l0,135e">
                  <v:stroke endcap="round" miterlimit="0"/>
                </v:shape>
              </w:pict>
            </w:r>
            <w:r>
              <w:pict>
                <v:shape id="_x0000_s5282" style="position:absolute;margin-left:-98.239pt;margin-top:68.08pt;mso-position-vertical-relative:top-margin-area;mso-position-horizontal-relative:right-margin-area;width:0pt;height:6.85pt;z-index:253338624;" filled="false" strokecolor="#000000" strokeweight="0.00pt" coordsize="0,137" coordorigin="0,0" path="m,l0,136e">
                  <v:stroke endcap="round" miterlimit="0"/>
                </v:shape>
              </w:pict>
            </w:r>
            <w:r>
              <w:pict>
                <v:shape id="_x0000_s5284" style="position:absolute;margin-left:-98.239pt;margin-top:78.291pt;mso-position-vertical-relative:top-margin-area;mso-position-horizontal-relative:right-margin-area;width:0pt;height:6.85pt;z-index:253339648;" filled="false" strokecolor="#000000" strokeweight="0.00pt" coordsize="0,137" coordorigin="0,0" path="m,l0,136e">
                  <v:stroke endcap="round" miterlimit="0"/>
                </v:shape>
              </w:pict>
            </w:r>
            <w:r>
              <w:pict>
                <v:shape id="_x0000_s5286" style="position:absolute;margin-left:-165.557pt;margin-top:41.918pt;mso-position-vertical-relative:top-margin-area;mso-position-horizontal-relative:right-margin-area;width:89.25pt;height:0.05pt;z-index:253328384;" filled="false" strokecolor="#000000" strokeweight="0.00pt" coordsize="1785,1" coordorigin="0,0" path="m,l1784,0e">
                  <v:stroke endcap="round" miterlimit="0"/>
                </v:shape>
              </w:pict>
            </w:r>
            <w:r>
              <w:pict>
                <v:shape id="_x0000_s5288" style="position:absolute;margin-left:-143.336pt;margin-top:27.143pt;mso-position-vertical-relative:top-margin-area;mso-position-horizontal-relative:right-margin-area;width:0.05pt;height:14.8pt;z-index:253331456;" filled="false" strokecolor="#000000" strokeweight="0.00pt" coordsize="1,296" coordorigin="0,0" path="m,l0,295e">
                  <v:stroke endcap="round" miterlimit="0"/>
                </v:shape>
              </w:pict>
            </w:r>
            <w:r>
              <w:pict>
                <v:shape id="_x0000_s5290" style="position:absolute;margin-left:-111.381pt;margin-top:27.143pt;mso-position-vertical-relative:top-margin-area;mso-position-horizontal-relative:right-margin-area;width:0.05pt;height:14.8pt;z-index:253293568;" filled="false" strokecolor="#000000" strokeweight="0.00pt" coordsize="1,296" coordorigin="0,0" path="m,l0,295e">
                  <v:stroke endcap="round" miterlimit="0"/>
                </v:shape>
              </w:pict>
            </w:r>
            <w:r>
              <w:pict>
                <v:shape id="_x0000_s5292" style="position:absolute;margin-left:-109.517pt;margin-top:20.68pt;mso-position-vertical-relative:top-margin-area;mso-position-horizontal-relative:right-margin-area;width:23.9pt;height:0pt;z-index:253348864;" filled="false" strokecolor="#000000" strokeweight="0.00pt" coordsize="478,0" coordorigin="0,0" path="m,l477,0e">
                  <v:stroke endcap="round" miterlimit="0"/>
                </v:shape>
              </w:pict>
            </w:r>
            <w:r>
              <w:pict>
                <v:group id="_x0000_s5294" style="position:absolute;margin-left:-164.129pt;margin-top:75.061pt;mso-position-vertical-relative:top-margin-area;mso-position-horizontal-relative:right-margin-area;width:89.3pt;height:0.05pt;z-index:253324288;" filled="false" stroked="false" coordsize="1786,1" coordorigin="0,0">
                  <v:shape id="_x0000_s5296" style="position:absolute;left:0;top:0;width:1785;height:1;" filled="false" strokecolor="#000000" strokeweight="0.00pt" coordsize="1785,1" coordorigin="0,0" path="m,l1784,0e">
                    <v:stroke endcap="round" miterlimit="0"/>
                  </v:shape>
                  <v:shape id="_x0000_s5298" style="position:absolute;left:0;top:0;width:1;height:1;" fillcolor="#000000" filled="true" stroked="false" coordsize="1,1" coordorigin="0,0" path="m,l0,0l0,0l0,0l0,0xe"/>
                </v:group>
              </w:pict>
            </w:r>
            <w:r>
              <w:pict>
                <v:shape id="_x0000_s5300" style="position:absolute;margin-left:-163.937pt;margin-top:79.002pt;mso-position-vertical-relative:top-margin-area;mso-position-horizontal-relative:right-margin-area;width:89.25pt;height:0.05pt;z-index:253327360;" filled="false" strokecolor="#000000" strokeweight="0.00pt" coordsize="1785,1" coordorigin="0,0" path="m,l1784,0e">
                  <v:stroke endcap="round" miterlimit="0"/>
                </v:shape>
              </w:pict>
            </w:r>
            <w:r>
              <w:pict>
                <v:group id="_x0000_s5302" style="position:absolute;margin-left:-176.899pt;margin-top:45.486pt;mso-position-vertical-relative:top-margin-area;mso-position-horizontal-relative:right-margin-area;width:100.75pt;height:0.05pt;z-index:253323264;" filled="false" stroked="false" coordsize="2015,1" coordorigin="0,0">
                  <v:shape id="_x0000_s5304" style="position:absolute;left:0;top:0;width:2015;height:1;" filled="false" strokecolor="#000000" strokeweight="0.00pt" coordsize="2015,1" coordorigin="0,0" path="m229,0l2014,0m195,0l0,0e">
                    <v:stroke endcap="round" miterlimit="0"/>
                  </v:shape>
                  <v:shape id="_x0000_s5306" style="position:absolute;left:229;top:0;width:1;height:1;" fillcolor="#000000" filled="true" stroked="false" coordsize="1,1" coordorigin="0,0" path="m,l0,0l0,0l0,0l0,0xe"/>
                </v:group>
              </w:pict>
            </w:r>
            <w:r>
              <w:pict>
                <v:group id="_x0000_s5308" style="position:absolute;margin-left:-163.255pt;margin-top:94.45pt;mso-position-vertical-relative:top-margin-area;mso-position-horizontal-relative:right-margin-area;width:89.25pt;height:0.05pt;z-index:253325312;" filled="false" stroked="false" coordsize="1785,1" coordorigin="0,0">
                  <v:shape id="_x0000_s5310" style="position:absolute;left:0;top:0;width:1785;height:0;" filled="false" strokecolor="#000000" strokeweight="0.00pt" coordsize="1785,0" coordorigin="0,0" path="m,l1784,0e">
                    <v:stroke endcap="round" miterlimit="0"/>
                  </v:shape>
                  <v:shape id="_x0000_s5312" style="position:absolute;left:398;top:0;width:587;height:1;" fillcolor="#000000" filled="true" stroked="false" coordsize="587,1" coordorigin="0,0" path="m,l0,0l0,0l0,0l0,0xem585,0l586,0l586,0l585,0l585,0xe"/>
                </v:group>
              </w:pict>
            </w:r>
            <w:r>
              <w:pict>
                <v:shape id="_x0000_s5314" style="position:absolute;margin-left:-170.907pt;margin-top:6.798pt;mso-position-vertical-relative:top-margin-area;mso-position-horizontal-relative:right-margin-area;width:8.65pt;height:110.55pt;z-index:253290496;" filled="false" strokecolor="#000000" strokeweight="0.00pt" coordsize="173,2211" coordorigin="0,0" path="m,l96,2208m76,1l172,2210e">
                  <v:stroke endcap="round" miterlimit="0"/>
                </v:shape>
              </w:pict>
            </w:r>
            <w:r>
              <w:pict>
                <v:shape id="_x0000_s5316" style="position:absolute;margin-left:-77.857pt;margin-top:6.798pt;mso-position-vertical-relative:top-margin-area;mso-position-horizontal-relative:right-margin-area;width:8.65pt;height:110.55pt;z-index:253291520;" filled="false" strokecolor="#000000" strokeweight="0.00pt" coordsize="173,2211" coordorigin="0,0" path="m,l96,2208m76,1l172,2210e">
                  <v:stroke endcap="round" miterlimit="0"/>
                </v:shape>
              </w:pict>
            </w:r>
            <w:r>
              <w:pict>
                <v:shape id="_x0000_s5318" style="position:absolute;margin-left:-145.998pt;margin-top:45.511pt;mso-position-vertical-relative:top-margin-area;mso-position-horizontal-relative:right-margin-area;width:2.7pt;height:29.6pt;z-index:253300736;" filled="false" strokecolor="#000000" strokeweight="0.00pt" coordsize="54,592" coordorigin="0,0" path="m,l0,591m53,0l53,591e">
                  <v:stroke endcap="round" miterlimit="0"/>
                </v:shape>
              </w:pict>
            </w:r>
            <w:r>
              <w:pict>
                <v:shape id="_x0000_s5320" style="position:absolute;margin-left:-114.043pt;margin-top:45.498pt;mso-position-vertical-relative:top-margin-area;mso-position-horizontal-relative:right-margin-area;width:2.7pt;height:29.6pt;z-index:253299712;" filled="false" strokecolor="#000000" strokeweight="0.00pt" coordsize="54,592" coordorigin="0,0" path="m,l0,591m53,0l53,591e">
                  <v:stroke endcap="round" miterlimit="0"/>
                </v:shape>
              </w:pict>
            </w:r>
            <w:r>
              <w:pict>
                <v:shape id="_x0000_s5322" style="position:absolute;margin-left:-141.562pt;margin-top:51.703pt;mso-position-vertical-relative:top-margin-area;mso-position-horizontal-relative:right-margin-area;width:25.8pt;height:21.55pt;z-index:253292544;" filled="false" strokecolor="#000000" strokeweight="0.00pt" coordsize="516,431" coordorigin="0,0" path="m515,171l513,140l507,109l498,79l485,51l469,24l450,0m64,0l45,24l29,51l16,79l7,109l2,140l0,171l2,202l7,233l16,263l29,292l45,319l64,343l86,365l111,384l137,401l166,414l195,423l226,428l257,430l288,428l319,423l348,414l377,401l403,384l428,365l450,343l469,319l485,292l498,263l507,233l513,202l515,171e">
                  <v:stroke endcap="round" miterlimit="0"/>
                </v:shape>
              </w:pict>
            </w:r>
            <w:r>
              <w:pict>
                <v:shape id="_x0000_s5324" style="position:absolute;margin-left:-124.125pt;margin-top:48.187pt;mso-position-vertical-relative:top-margin-area;mso-position-horizontal-relative:right-margin-area;width:5.1pt;height:3.55pt;z-index:253317120;" filled="false" strokecolor="#000000" strokeweight="0.00pt" coordsize="102,71" coordorigin="0,0" path="m101,70l79,48l55,28l28,12l0,0e">
                  <v:stroke endcap="round" miterlimit="0"/>
                </v:shape>
              </w:pict>
            </w:r>
            <w:r>
              <w:pict>
                <v:shape id="_x0000_s5326" style="position:absolute;margin-left:-138.321pt;margin-top:48.187pt;mso-position-vertical-relative:top-margin-area;mso-position-horizontal-relative:right-margin-area;width:5.1pt;height:3.55pt;z-index:253318144;" filled="false" strokecolor="#000000" strokeweight="0.00pt" coordsize="102,71" coordorigin="0,0" path="m101,0l73,12l46,28l22,48l0,70e">
                  <v:stroke endcap="round" miterlimit="0"/>
                </v:shape>
              </w:pict>
            </w:r>
            <w:r>
              <w:pict>
                <v:shape id="_x0000_s5328" style="position:absolute;margin-left:-129.924pt;margin-top:27.143pt;mso-position-vertical-relative:top-margin-area;mso-position-horizontal-relative:right-margin-area;width:2.7pt;height:14.8pt;z-index:253312000;" filled="false" strokecolor="#000000" strokeweight="0.00pt" coordsize="54,296" coordorigin="0,0" path="m,l0,295m53,0l53,295e">
                  <v:stroke endcap="round" miterlimit="0"/>
                </v:shape>
              </w:pict>
            </w:r>
            <w:r>
              <w:pict>
                <v:shape id="_x0000_s5330" style="position:absolute;margin-left:-129.911pt;margin-top:79.002pt;mso-position-vertical-relative:top-margin-area;mso-position-horizontal-relative:right-margin-area;width:2.7pt;height:15.5pt;z-index:253310976;" filled="false" strokecolor="#000000" strokeweight="0.00pt" coordsize="54,310" coordorigin="0,0" path="m,l0,309m53,0l53,309e">
                  <v:stroke endcap="round" miterlimit="0"/>
                </v:shape>
              </w:pict>
            </w:r>
            <w:r>
              <w:pict>
                <v:shape id="_x0000_s5332" style="position:absolute;margin-left:-145.998pt;margin-top:79.002pt;mso-position-vertical-relative:top-margin-area;mso-position-horizontal-relative:right-margin-area;width:2.7pt;height:15.5pt;z-index:253309952;" filled="false" strokecolor="#000000" strokeweight="0.00pt" coordsize="54,310" coordorigin="0,0" path="m,l0,309m53,0l53,309e">
                  <v:stroke endcap="round" miterlimit="0"/>
                </v:shape>
              </w:pict>
            </w:r>
            <w:r>
              <w:pict>
                <v:shape id="_x0000_s5334" style="position:absolute;margin-left:-114.043pt;margin-top:79.002pt;mso-position-vertical-relative:top-margin-area;mso-position-horizontal-relative:right-margin-area;width:2.7pt;height:15.5pt;z-index:253308928;" filled="false" strokecolor="#000000" strokeweight="0.00pt" coordsize="54,310" coordorigin="0,0" path="m,l0,309m53,0l53,309e">
                  <v:stroke endcap="round" miterlimit="0"/>
                </v:shape>
              </w:pict>
            </w:r>
            <w:r>
              <w:pict>
                <v:shape id="_x0000_s5336" style="position:absolute;margin-left:-120.949pt;margin-top:20.68pt;mso-position-vertical-relative:top-margin-area;mso-position-horizontal-relative:right-margin-area;width:11.45pt;height:21.25pt;z-index:253294592;" filled="false" strokecolor="#000000" strokeweight="0.00pt" coordsize="229,425" coordorigin="0,0" path="m0,424l228,0e">
                  <v:stroke endcap="round" miterlimit="0"/>
                </v:shape>
              </w:pict>
            </w:r>
            <w:r>
              <w:rPr>
                <w:sz w:val="12"/>
                <w:szCs w:val="12"/>
                <w:spacing w:val="3"/>
              </w:rPr>
              <w:t>加劲板</w:t>
            </w:r>
          </w:p>
          <w:p>
            <w:pPr>
              <w:ind w:firstLine="1159"/>
              <w:spacing w:before="92" w:line="58" w:lineRule="exact"/>
              <w:rPr/>
            </w:pPr>
            <w:r>
              <w:rPr>
                <w:position w:val="-1"/>
              </w:rPr>
              <w:pict>
                <v:shape id="_x0000_s5338" style="mso-position-vertical-relative:line;mso-position-horizontal-relative:char;width:89.25pt;height:2.9pt;" filled="false" strokecolor="#000000" strokeweight="0.00pt" coordsize="1785,58" coordorigin="0,0" path="m121,57l199,57m266,57l401,57m469,57l604,57m672,57l807,57m875,57l1010,57m1078,57l1213,57m1281,57l1359,57m0,0l1784,0e">
                  <v:stroke endcap="round" miterlimit="0"/>
                </v:shape>
              </w:pict>
            </w:r>
          </w:p>
          <w:p>
            <w:pPr>
              <w:spacing w:line="306" w:lineRule="auto"/>
              <w:rPr>
                <w:rFonts w:ascii="Arial"/>
                <w:sz w:val="21"/>
              </w:rPr>
            </w:pPr>
            <w:r/>
          </w:p>
          <w:p>
            <w:pPr>
              <w:ind w:firstLine="972"/>
              <w:spacing w:line="88" w:lineRule="exact"/>
              <w:rPr/>
            </w:pPr>
            <w:r>
              <w:rPr>
                <w:position w:val="-1"/>
              </w:rPr>
              <w:pict>
                <v:group id="_x0000_s5340" style="mso-position-vertical-relative:line;mso-position-horizontal-relative:char;width:51.45pt;height:4.4pt;" filled="false" stroked="false" coordsize="1029,88" coordorigin="0,0">
                  <v:shape id="_x0000_s5342" style="position:absolute;left:845;top:37;width:183;height:17;" filled="false" strokecolor="#000000" strokeweight="0.00pt" coordsize="183,17" coordorigin="0,0" path="m182,16l153,7l122,1l91,0l60,1l29,7l0,16e">
                    <v:stroke endcap="round" miterlimit="0"/>
                  </v:shape>
                  <v:shape id="_x0000_s5344" style="position:absolute;left:1;top:1;width:29;height:86;" fillcolor="#000000" filled="true" stroked="false" coordsize="29,86" coordorigin="0,0" path="m0,85l28,85l14,0l0,85e"/>
                  <v:shape id="_x0000_s5346" style="position:absolute;left:0;top:0;width:31;height:88;" filled="false" strokecolor="#000000" strokeweight="0.12pt" coordsize="31,88" coordorigin="0,0" path="m1,86l29,86l15,1l1,86e">
                    <v:stroke endcap="round" miterlimit="2"/>
                  </v:shape>
                </v:group>
              </w:pict>
            </w:r>
          </w:p>
          <w:p>
            <w:pPr>
              <w:pStyle w:val="TableText"/>
              <w:ind w:left="2556"/>
              <w:spacing w:before="31" w:line="142" w:lineRule="auto"/>
              <w:rPr>
                <w:sz w:val="12"/>
                <w:szCs w:val="12"/>
              </w:rPr>
            </w:pPr>
            <w:r>
              <w:pict>
                <v:shape id="_x0000_s5348" style="position:absolute;margin-left:161.483pt;margin-top:-3.60492pt;mso-position-vertical-relative:text;mso-position-horizontal-relative:text;width:20.85pt;height:8.5pt;z-index:253352960;" filled="false" stroked="false" type="#_x0000_t202">
                  <v:fill on="false"/>
                  <v:stroke on="false"/>
                  <v:path/>
                  <v:imagedata o:title=""/>
                  <o:lock v:ext="edit" aspectratio="false"/>
                  <v:textbox inset="0mm,0mm,0mm,0mm">
                    <w:txbxContent>
                      <w:p>
                        <w:pPr>
                          <w:pStyle w:val="TableText"/>
                          <w:ind w:left="20"/>
                          <w:spacing w:before="19" w:line="142" w:lineRule="auto"/>
                          <w:tabs>
                            <w:tab w:val="left" w:pos="88"/>
                          </w:tabs>
                          <w:rPr>
                            <w:sz w:val="12"/>
                            <w:szCs w:val="12"/>
                          </w:rPr>
                        </w:pPr>
                        <w:r>
                          <w:rPr>
                            <w:sz w:val="12"/>
                            <w:szCs w:val="12"/>
                            <w:u w:val="single" w:color="auto"/>
                          </w:rPr>
                          <w:tab/>
                        </w:r>
                        <w:r>
                          <w:rPr>
                            <w:sz w:val="12"/>
                            <w:szCs w:val="12"/>
                            <w:u w:val="single" w:color="auto"/>
                            <w:spacing w:val="2"/>
                          </w:rPr>
                          <w:t>拉板</w:t>
                        </w:r>
                        <w:r>
                          <w:rPr>
                            <w:sz w:val="12"/>
                            <w:szCs w:val="12"/>
                            <w:u w:val="single" w:color="auto"/>
                          </w:rPr>
                          <w:t xml:space="preserve">  </w:t>
                        </w:r>
                      </w:p>
                    </w:txbxContent>
                  </v:textbox>
                </v:shape>
              </w:pict>
            </w:r>
            <w:r>
              <w:pict>
                <v:shape id="_x0000_s5350" style="position:absolute;margin-left:151.645pt;margin-top:4.03403pt;mso-position-vertical-relative:text;mso-position-horizontal-relative:text;width:11.85pt;height:12.1pt;z-index:253355008;" filled="false" stroked="false" type="#_x0000_t202">
                  <v:fill on="false"/>
                  <v:stroke on="false"/>
                  <v:path/>
                  <v:imagedata o:title=""/>
                  <o:lock v:ext="edit" aspectratio="false"/>
                  <v:textbox inset="0mm,0mm,0mm,0mm">
                    <w:txbxContent>
                      <w:p>
                        <w:pPr>
                          <w:ind w:left="20"/>
                          <w:spacing w:before="20" w:line="201" w:lineRule="exact"/>
                          <w:rPr>
                            <w:rFonts w:ascii="Arial" w:hAnsi="Arial" w:eastAsia="Arial" w:cs="Arial"/>
                            <w:sz w:val="27"/>
                            <w:szCs w:val="27"/>
                          </w:rPr>
                        </w:pPr>
                        <w:r>
                          <w:rPr>
                            <w:rFonts w:ascii="Arial" w:hAnsi="Arial" w:eastAsia="Arial" w:cs="Arial"/>
                            <w:sz w:val="27"/>
                            <w:szCs w:val="27"/>
                            <w:spacing w:val="65"/>
                            <w:w w:val="175"/>
                            <w:position w:val="-4"/>
                          </w:rPr>
                          <w:t>/</w:t>
                        </w:r>
                      </w:p>
                    </w:txbxContent>
                  </v:textbox>
                </v:shape>
              </w:pict>
            </w:r>
            <w:r>
              <w:rPr>
                <w:sz w:val="12"/>
                <w:szCs w:val="12"/>
                <w:u w:val="single" w:color="auto"/>
                <w:spacing w:val="3"/>
              </w:rPr>
              <w:t>加劲板</w:t>
            </w:r>
          </w:p>
          <w:p>
            <w:pPr>
              <w:ind w:left="2255"/>
              <w:spacing w:before="32" w:line="184" w:lineRule="exact"/>
              <w:rPr/>
            </w:pPr>
            <w:r>
              <w:rPr>
                <w:position w:val="-4"/>
              </w:rPr>
              <w:drawing>
                <wp:inline distT="0" distB="0" distL="0" distR="0">
                  <wp:extent cx="199567" cy="116877"/>
                  <wp:effectExtent l="0" t="0" r="0" b="0"/>
                  <wp:docPr id="512" name="IM 512"/>
                  <wp:cNvGraphicFramePr/>
                  <a:graphic>
                    <a:graphicData uri="http://schemas.openxmlformats.org/drawingml/2006/picture">
                      <pic:pic>
                        <pic:nvPicPr>
                          <pic:cNvPr id="512" name="IM 512"/>
                          <pic:cNvPicPr/>
                        </pic:nvPicPr>
                        <pic:blipFill>
                          <a:blip r:embed="rId196"/>
                          <a:stretch>
                            <a:fillRect/>
                          </a:stretch>
                        </pic:blipFill>
                        <pic:spPr>
                          <a:xfrm rot="0">
                            <a:off x="0" y="0"/>
                            <a:ext cx="199567" cy="116877"/>
                          </a:xfrm>
                          <a:prstGeom prst="rect">
                            <a:avLst/>
                          </a:prstGeom>
                        </pic:spPr>
                      </pic:pic>
                    </a:graphicData>
                  </a:graphic>
                </wp:inline>
              </w:drawing>
            </w:r>
          </w:p>
          <w:p>
            <w:pPr>
              <w:ind w:firstLine="945"/>
              <w:spacing w:before="40" w:line="88" w:lineRule="exact"/>
              <w:rPr/>
            </w:pPr>
            <w:r>
              <w:rPr>
                <w:position w:val="-1"/>
              </w:rPr>
              <w:pict>
                <v:group id="_x0000_s5352" style="mso-position-vertical-relative:line;mso-position-horizontal-relative:char;width:11.1pt;height:4.4pt;" filled="false" stroked="false" coordsize="222,88" coordorigin="0,0">
                  <v:shape id="_x0000_s5354" style="position:absolute;left:0;top:86;width:222;height:0;" filled="false" strokecolor="#000000" strokeweight="0.00pt" coordsize="222,0" coordorigin="0,0" path="m221,0l0,0e">
                    <v:stroke endcap="round" miterlimit="0"/>
                  </v:shape>
                  <v:shape id="_x0000_s5356" style="position:absolute;left:28;top:1;width:29;height:87;" fillcolor="#000000" filled="true" stroked="false" coordsize="29,87" coordorigin="0,0" path="m,l28,0l14,85l0,0em13,85l14,85l14,86l13,86l13,85xe"/>
                  <v:shape id="_x0000_s5358" style="position:absolute;left:27;top:0;width:31;height:88;" filled="false" strokecolor="#000000" strokeweight="0.12pt" coordsize="31,88" coordorigin="0,0" path="m1,1l29,1l15,86l1,1e">
                    <v:stroke endcap="round" miterlimit="2"/>
                  </v:shape>
                </v:group>
              </w:pict>
            </w:r>
          </w:p>
          <w:p>
            <w:pPr>
              <w:spacing w:line="265" w:lineRule="auto"/>
              <w:rPr>
                <w:rFonts w:ascii="Arial"/>
                <w:sz w:val="21"/>
              </w:rPr>
            </w:pPr>
            <w:r/>
          </w:p>
          <w:p>
            <w:pPr>
              <w:ind w:firstLine="1280"/>
              <w:spacing w:before="1" w:line="80" w:lineRule="exact"/>
              <w:rPr/>
            </w:pPr>
            <w:r>
              <w:rPr>
                <w:position w:val="-1"/>
              </w:rPr>
              <w:pict>
                <v:shape id="_x0000_s5360" style="mso-position-vertical-relative:line;mso-position-horizontal-relative:char;width:61.95pt;height:4.05pt;" filled="false" strokecolor="#000000" strokeweight="0.00pt" coordsize="1239,81" coordorigin="0,0" path="m1238,0l1238,80m1238,80l1160,80m1092,80l957,80m889,80l754,80m686,80l551,80m483,80l348,80m280,80l145,80m77,80l0,80m0,80l0,0e">
                  <v:stroke endcap="round" miterlimit="0"/>
                </v:shape>
              </w:pict>
            </w:r>
          </w:p>
          <w:p>
            <w:pPr>
              <w:pStyle w:val="TableText"/>
              <w:ind w:left="1615"/>
              <w:spacing w:before="73" w:line="234" w:lineRule="auto"/>
              <w:rPr>
                <w:rFonts w:ascii="Arial" w:hAnsi="Arial" w:eastAsia="Arial" w:cs="Arial"/>
                <w:sz w:val="8"/>
                <w:szCs w:val="8"/>
              </w:rPr>
            </w:pPr>
            <w:r>
              <w:rPr>
                <w:sz w:val="8"/>
                <w:szCs w:val="8"/>
                <w:spacing w:val="5"/>
                <w:position w:val="-5"/>
              </w:rPr>
              <w:t>一</w:t>
            </w:r>
            <w:r>
              <w:rPr>
                <w:sz w:val="8"/>
                <w:szCs w:val="8"/>
                <w:u w:val="single" w:color="auto"/>
                <w:spacing w:val="5"/>
                <w:position w:val="-5"/>
              </w:rPr>
              <w:t xml:space="preserve">             </w:t>
            </w:r>
            <w:r>
              <w:rPr>
                <w:sz w:val="8"/>
                <w:szCs w:val="8"/>
                <w:spacing w:val="2"/>
                <w:position w:val="-5"/>
              </w:rPr>
              <w:t xml:space="preserve">   </w:t>
            </w:r>
            <w:r>
              <w:rPr>
                <w:sz w:val="12"/>
                <w:szCs w:val="12"/>
                <w:u w:val="single" w:color="auto"/>
                <w:w w:val="3"/>
                <w:position w:val="2"/>
              </w:rPr>
              <w:t>S</w:t>
            </w:r>
            <w:r>
              <w:rPr>
                <w:sz w:val="6"/>
                <w:szCs w:val="6"/>
                <w:u w:val="single" w:color="auto"/>
                <w:w w:val="3"/>
              </w:rPr>
              <w:t>2</w:t>
            </w:r>
            <w:r>
              <w:rPr>
                <w:rFonts w:ascii="Arial" w:hAnsi="Arial" w:eastAsia="Arial" w:cs="Arial"/>
                <w:sz w:val="8"/>
                <w:szCs w:val="8"/>
                <w:spacing w:val="-4"/>
                <w:w w:val="81"/>
                <w:position w:val="-5"/>
              </w:rPr>
              <w:t>-</w:t>
            </w:r>
          </w:p>
        </w:tc>
      </w:tr>
      <w:tr>
        <w:trPr>
          <w:trHeight w:val="1564" w:hRule="atLeast"/>
        </w:trPr>
        <w:tc>
          <w:tcPr>
            <w:tcW w:w="622" w:type="dxa"/>
            <w:vAlign w:val="top"/>
          </w:tcPr>
          <w:p>
            <w:pPr>
              <w:spacing w:line="335" w:lineRule="auto"/>
              <w:rPr>
                <w:rFonts w:ascii="Arial"/>
                <w:sz w:val="21"/>
              </w:rPr>
            </w:pPr>
            <w:r/>
          </w:p>
          <w:p>
            <w:pPr>
              <w:spacing w:line="336" w:lineRule="auto"/>
              <w:rPr>
                <w:rFonts w:ascii="Arial"/>
                <w:sz w:val="21"/>
              </w:rPr>
            </w:pPr>
            <w:r/>
          </w:p>
          <w:p>
            <w:pPr>
              <w:ind w:left="271"/>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841" w:type="dxa"/>
            <w:vAlign w:val="top"/>
            <w:gridSpan w:val="2"/>
          </w:tcPr>
          <w:p>
            <w:pPr>
              <w:spacing w:line="303" w:lineRule="auto"/>
              <w:rPr>
                <w:rFonts w:ascii="Arial"/>
                <w:sz w:val="21"/>
              </w:rPr>
            </w:pPr>
            <w:r/>
          </w:p>
          <w:p>
            <w:pPr>
              <w:spacing w:line="304" w:lineRule="auto"/>
              <w:rPr>
                <w:rFonts w:ascii="Arial"/>
                <w:sz w:val="21"/>
              </w:rPr>
            </w:pPr>
            <w:r/>
          </w:p>
          <w:p>
            <w:pPr>
              <w:pStyle w:val="TableText"/>
              <w:ind w:left="112"/>
              <w:spacing w:before="82" w:line="191" w:lineRule="auto"/>
              <w:rPr/>
            </w:pPr>
            <w:r>
              <w:rPr>
                <w:spacing w:val="-1"/>
              </w:rPr>
              <w:t>钢锚箱拉板倾斜偏差</w:t>
            </w:r>
          </w:p>
        </w:tc>
        <w:tc>
          <w:tcPr>
            <w:tcW w:w="1558" w:type="dxa"/>
            <w:vAlign w:val="top"/>
          </w:tcPr>
          <w:p>
            <w:pPr>
              <w:spacing w:line="304" w:lineRule="auto"/>
              <w:rPr>
                <w:rFonts w:ascii="Arial"/>
                <w:sz w:val="21"/>
              </w:rPr>
            </w:pPr>
            <w:r/>
          </w:p>
          <w:p>
            <w:pPr>
              <w:spacing w:line="304" w:lineRule="auto"/>
              <w:rPr>
                <w:rFonts w:ascii="Arial"/>
                <w:sz w:val="21"/>
              </w:rPr>
            </w:pPr>
            <w:r/>
          </w:p>
          <w:p>
            <w:pPr>
              <w:pStyle w:val="TableText"/>
              <w:ind w:left="669"/>
              <w:spacing w:before="8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488" w:type="dxa"/>
            <w:vAlign w:val="top"/>
            <w:gridSpan w:val="3"/>
          </w:tcPr>
          <w:p>
            <w:pPr>
              <w:spacing w:line="400" w:lineRule="auto"/>
              <w:rPr>
                <w:rFonts w:ascii="Arial"/>
                <w:sz w:val="21"/>
              </w:rPr>
            </w:pPr>
            <w:r>
              <w:pict>
                <v:group id="_x0000_s5362" style="position:absolute;margin-left:-132.738pt;margin-top:60.779pt;mso-position-vertical-relative:top-margin-area;mso-position-horizontal-relative:right-margin-area;width:0.05pt;height:14.15pt;z-index:-250031104;" filled="false" stroked="false" coordsize="1,283" coordorigin="0,0">
                  <v:shape id="_x0000_s5364" style="position:absolute;left:0;top:0;width:0;height:283;" filled="false" strokecolor="#000000" strokeweight="0.00pt" coordsize="0,283" coordorigin="0,0" path="m,l0,282e">
                    <v:stroke endcap="round" miterlimit="0"/>
                  </v:shape>
                  <v:shape id="_x0000_s5366" style="position:absolute;left:0;top:228;width:1;height:1;" fillcolor="#000000" filled="true" stroked="false" coordsize="1,1" coordorigin="0,0" path="m,l0,0l0,0l0,0l0,0xe"/>
                </v:group>
              </w:pict>
            </w:r>
            <w:r>
              <w:pict>
                <v:shape id="_x0000_s5368" style="position:absolute;margin-left:-137.097pt;margin-top:3.07007pt;mso-position-vertical-relative:top-margin-area;mso-position-horizontal-relative:right-margin-area;width:0.05pt;height:0.05pt;z-index:253335552;" fillcolor="#000000" filled="true" stroked="false" coordsize="1,1" coordorigin="0,0" path="m,l0,0l0,0l0,0l0,0xe"/>
              </w:pict>
            </w:r>
            <w:r>
              <w:pict>
                <v:shape id="_x0000_s5370" style="position:absolute;margin-left:-132.738pt;margin-top:58.6451pt;mso-position-vertical-relative:top-margin-area;mso-position-horizontal-relative:right-margin-area;width:0.05pt;height:0.05pt;z-index:253336576;" fillcolor="#000000" filled="true" stroked="false" coordsize="1,1" coordorigin="0,0" path="m,l0,0l0,0l0,0l0,0xe"/>
              </w:pict>
            </w:r>
            <w:r>
              <w:pict>
                <v:shape id="_x0000_s5372" style="position:absolute;margin-left:-137.072pt;margin-top:5.20404pt;mso-position-vertical-relative:top-margin-area;mso-position-horizontal-relative:right-margin-area;width:0pt;height:69.75pt;z-index:253347840;" filled="false" strokecolor="#000000" strokeweight="0.00pt" coordsize="0,1395" coordorigin="0,0" path="m,l0,1394e">
                  <v:stroke endcap="round" miterlimit="0"/>
                </v:shape>
              </w:pict>
            </w:r>
            <w:r>
              <w:drawing>
                <wp:anchor distT="0" distB="0" distL="0" distR="0" simplePos="0" relativeHeight="253289472" behindDoc="0" locked="0" layoutInCell="1" allowOverlap="1">
                  <wp:simplePos x="0" y="0"/>
                  <wp:positionH relativeFrom="rightMargin">
                    <wp:posOffset>-1784070</wp:posOffset>
                  </wp:positionH>
                  <wp:positionV relativeFrom="topMargin">
                    <wp:posOffset>39306</wp:posOffset>
                  </wp:positionV>
                  <wp:extent cx="603554" cy="705802"/>
                  <wp:effectExtent l="0" t="0" r="0" b="0"/>
                  <wp:wrapNone/>
                  <wp:docPr id="514" name="IM 514"/>
                  <wp:cNvGraphicFramePr/>
                  <a:graphic>
                    <a:graphicData uri="http://schemas.openxmlformats.org/drawingml/2006/picture">
                      <pic:pic>
                        <pic:nvPicPr>
                          <pic:cNvPr id="514" name="IM 514"/>
                          <pic:cNvPicPr/>
                        </pic:nvPicPr>
                        <pic:blipFill>
                          <a:blip r:embed="rId197"/>
                          <a:stretch>
                            <a:fillRect/>
                          </a:stretch>
                        </pic:blipFill>
                        <pic:spPr>
                          <a:xfrm rot="0">
                            <a:off x="0" y="0"/>
                            <a:ext cx="603554" cy="705802"/>
                          </a:xfrm>
                          <a:prstGeom prst="rect">
                            <a:avLst/>
                          </a:prstGeom>
                        </pic:spPr>
                      </pic:pic>
                    </a:graphicData>
                  </a:graphic>
                </wp:anchor>
              </w:drawing>
            </w:r>
            <w:r>
              <w:pict>
                <v:group id="_x0000_s5374" style="position:absolute;margin-left:-142.401pt;margin-top:71.3781pt;mso-position-vertical-relative:top-margin-area;mso-position-horizontal-relative:right-margin-area;width:9.7pt;height:1.8pt;z-index:253315072;" filled="false" stroked="false" coordsize="194,36" coordorigin="0,0">
                  <v:shape id="_x0000_s5376" style="position:absolute;left:106;top:17;width:88;height:0;" filled="false" strokecolor="#000000" strokeweight="0.00pt" coordsize="88,0" coordorigin="0,0" path="m,l87,0e">
                    <v:stroke endcap="round" miterlimit="0"/>
                  </v:shape>
                  <v:shape id="_x0000_s5378" style="position:absolute;left:0;top:0;width:107;height:36;" fillcolor="#000000" filled="true" stroked="false" coordsize="107,36" coordorigin="0,0" path="m,l0,35l106,17l0,0e"/>
                </v:group>
              </w:pict>
            </w:r>
            <w:r>
              <w:drawing>
                <wp:anchor distT="0" distB="0" distL="0" distR="0" simplePos="0" relativeHeight="253316096" behindDoc="0" locked="0" layoutInCell="1" allowOverlap="1">
                  <wp:simplePos x="0" y="0"/>
                  <wp:positionH relativeFrom="rightMargin">
                    <wp:posOffset>-1875942</wp:posOffset>
                  </wp:positionH>
                  <wp:positionV relativeFrom="topMargin">
                    <wp:posOffset>905739</wp:posOffset>
                  </wp:positionV>
                  <wp:extent cx="135890" cy="23914"/>
                  <wp:effectExtent l="0" t="0" r="0" b="0"/>
                  <wp:wrapNone/>
                  <wp:docPr id="516" name="IM 516"/>
                  <wp:cNvGraphicFramePr/>
                  <a:graphic>
                    <a:graphicData uri="http://schemas.openxmlformats.org/drawingml/2006/picture">
                      <pic:pic>
                        <pic:nvPicPr>
                          <pic:cNvPr id="516" name="IM 516"/>
                          <pic:cNvPicPr/>
                        </pic:nvPicPr>
                        <pic:blipFill>
                          <a:blip r:embed="rId198"/>
                          <a:stretch>
                            <a:fillRect/>
                          </a:stretch>
                        </pic:blipFill>
                        <pic:spPr>
                          <a:xfrm rot="0">
                            <a:off x="0" y="0"/>
                            <a:ext cx="135890" cy="23914"/>
                          </a:xfrm>
                          <a:prstGeom prst="rect">
                            <a:avLst/>
                          </a:prstGeom>
                        </pic:spPr>
                      </pic:pic>
                    </a:graphicData>
                  </a:graphic>
                </wp:anchor>
              </w:drawing>
            </w:r>
            <w:r/>
          </w:p>
          <w:p>
            <w:pPr>
              <w:pStyle w:val="TableText"/>
              <w:ind w:left="2669"/>
              <w:spacing w:before="50" w:line="200" w:lineRule="auto"/>
              <w:rPr>
                <w:sz w:val="11"/>
                <w:szCs w:val="11"/>
              </w:rPr>
            </w:pPr>
            <w:r>
              <w:rPr>
                <w:sz w:val="11"/>
                <w:szCs w:val="11"/>
                <w:u w:val="single" w:color="auto"/>
              </w:rPr>
              <w:t>拉板</w:t>
            </w:r>
          </w:p>
          <w:p>
            <w:pPr>
              <w:spacing w:line="278" w:lineRule="auto"/>
              <w:rPr>
                <w:rFonts w:ascii="Arial"/>
                <w:sz w:val="21"/>
              </w:rPr>
            </w:pPr>
            <w:r/>
          </w:p>
          <w:p>
            <w:pPr>
              <w:spacing w:line="279" w:lineRule="auto"/>
              <w:rPr>
                <w:rFonts w:ascii="Arial"/>
                <w:sz w:val="21"/>
              </w:rPr>
            </w:pPr>
            <w:r/>
          </w:p>
          <w:p>
            <w:pPr>
              <w:pStyle w:val="TableText"/>
              <w:ind w:left="1943"/>
              <w:spacing w:before="73" w:line="173" w:lineRule="exact"/>
              <w:rPr>
                <w:sz w:val="16"/>
                <w:szCs w:val="16"/>
              </w:rPr>
            </w:pPr>
            <w:r>
              <w:rPr>
                <w:sz w:val="15"/>
                <w:szCs w:val="15"/>
                <w:spacing w:val="-5"/>
                <w:position w:val="-1"/>
              </w:rPr>
              <w:t>L+</w:t>
            </w:r>
            <w:r>
              <w:rPr>
                <w:sz w:val="15"/>
                <w:szCs w:val="15"/>
                <w:spacing w:val="-9"/>
                <w:position w:val="-1"/>
              </w:rPr>
              <w:t xml:space="preserve"> </w:t>
            </w:r>
            <w:r>
              <w:rPr>
                <w:sz w:val="16"/>
                <w:szCs w:val="16"/>
                <w:spacing w:val="-5"/>
                <w:position w:val="-1"/>
              </w:rPr>
              <w:t>Δ</w:t>
            </w:r>
          </w:p>
          <w:p>
            <w:pPr>
              <w:ind w:firstLine="1827"/>
              <w:spacing w:line="37" w:lineRule="exact"/>
              <w:rPr/>
            </w:pPr>
            <w:r>
              <w:rPr/>
              <w:pict>
                <v:group id="_x0000_s5380" style="mso-position-vertical-relative:line;mso-position-horizontal-relative:char;width:18.7pt;height:1.9pt;" filled="false" stroked="false" coordsize="374,38" coordorigin="0,0">
                  <v:shape id="_x0000_s5382" style="position:absolute;left:107;top:18;width:107;height:0;" filled="false" strokecolor="#000000" strokeweight="0.00pt" coordsize="107,0" coordorigin="0,0" path="m,l106,0e">
                    <v:stroke endcap="round" miterlimit="0"/>
                  </v:shape>
                  <v:shape id="_x0000_s5384" style="position:absolute;left:1;top:1;width:107;height:36;" fillcolor="#000000" filled="true" stroked="false" coordsize="107,36" coordorigin="0,0" path="m106,0l106,35l0,17l106,0e"/>
                  <v:shape id="_x0000_s5386" style="position:absolute;left:0;top:0;width:109;height:38;" filled="false" strokecolor="#000000" strokeweight="0.12pt" coordsize="109,38" coordorigin="0,0" path="m107,1l107,36l1,18l107,1e">
                    <v:stroke endcap="round" miterlimit="2"/>
                  </v:shape>
                  <v:shape id="_x0000_s5388" style="position:absolute;left:214;top:18;width:160;height:0;" filled="false" strokecolor="#000000" strokeweight="0.00pt" coordsize="160,0" coordorigin="0,0" path="m,l159,0e">
                    <v:stroke endcap="round" miterlimit="0"/>
                  </v:shape>
                </v:group>
              </w:pict>
            </w:r>
          </w:p>
        </w:tc>
      </w:tr>
      <w:tr>
        <w:trPr>
          <w:trHeight w:val="459" w:hRule="atLeast"/>
        </w:trPr>
        <w:tc>
          <w:tcPr>
            <w:tcW w:w="622" w:type="dxa"/>
            <w:vAlign w:val="top"/>
          </w:tcPr>
          <w:p>
            <w:pPr>
              <w:ind w:left="270"/>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841" w:type="dxa"/>
            <w:vAlign w:val="top"/>
            <w:gridSpan w:val="2"/>
          </w:tcPr>
          <w:p>
            <w:pPr>
              <w:pStyle w:val="TableText"/>
              <w:ind w:left="386"/>
              <w:spacing w:before="141" w:line="191" w:lineRule="auto"/>
              <w:rPr/>
            </w:pPr>
            <w:r>
              <w:rPr>
                <w:spacing w:val="-2"/>
              </w:rPr>
              <w:t>箱口对角线差</w:t>
            </w:r>
          </w:p>
        </w:tc>
        <w:tc>
          <w:tcPr>
            <w:tcW w:w="1558" w:type="dxa"/>
            <w:vAlign w:val="top"/>
          </w:tcPr>
          <w:p>
            <w:pPr>
              <w:pStyle w:val="TableText"/>
              <w:ind w:left="661"/>
              <w:spacing w:before="14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488" w:type="dxa"/>
            <w:vAlign w:val="top"/>
            <w:gridSpan w:val="3"/>
          </w:tcPr>
          <w:p>
            <w:pPr>
              <w:rPr>
                <w:rFonts w:ascii="Arial"/>
                <w:sz w:val="21"/>
              </w:rPr>
            </w:pPr>
            <w:r/>
          </w:p>
        </w:tc>
      </w:tr>
      <w:tr>
        <w:trPr>
          <w:trHeight w:val="464" w:hRule="atLeast"/>
        </w:trPr>
        <w:tc>
          <w:tcPr>
            <w:tcW w:w="622" w:type="dxa"/>
            <w:vAlign w:val="top"/>
          </w:tcPr>
          <w:p>
            <w:pPr>
              <w:ind w:left="269"/>
              <w:spacing w:before="17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841" w:type="dxa"/>
            <w:vAlign w:val="top"/>
            <w:gridSpan w:val="2"/>
          </w:tcPr>
          <w:p>
            <w:pPr>
              <w:pStyle w:val="TableText"/>
              <w:ind w:left="748"/>
              <w:spacing w:before="141" w:line="191" w:lineRule="auto"/>
              <w:rPr/>
            </w:pPr>
            <w:r>
              <w:rPr>
                <w:spacing w:val="-6"/>
              </w:rPr>
              <w:t>旁弯</w:t>
            </w:r>
          </w:p>
        </w:tc>
        <w:tc>
          <w:tcPr>
            <w:tcW w:w="1558" w:type="dxa"/>
            <w:vAlign w:val="top"/>
          </w:tcPr>
          <w:p>
            <w:pPr>
              <w:pStyle w:val="TableText"/>
              <w:ind w:left="661"/>
              <w:spacing w:before="140"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488" w:type="dxa"/>
            <w:vAlign w:val="top"/>
            <w:gridSpan w:val="3"/>
          </w:tcPr>
          <w:p>
            <w:pPr>
              <w:rPr>
                <w:rFonts w:ascii="Arial"/>
                <w:sz w:val="21"/>
              </w:rPr>
            </w:pPr>
            <w:r/>
          </w:p>
        </w:tc>
      </w:tr>
    </w:tbl>
    <w:p>
      <w:pPr>
        <w:spacing w:line="389" w:lineRule="auto"/>
        <w:rPr>
          <w:rFonts w:ascii="Arial"/>
          <w:sz w:val="21"/>
        </w:rPr>
      </w:pPr>
      <w:r/>
    </w:p>
    <w:p>
      <w:pPr>
        <w:pStyle w:val="BodyText"/>
        <w:ind w:left="112" w:right="101" w:firstLine="230"/>
        <w:spacing w:before="100" w:line="261" w:lineRule="auto"/>
        <w:rPr>
          <w:sz w:val="22"/>
          <w:szCs w:val="22"/>
        </w:rPr>
      </w:pPr>
      <w:r>
        <w:rPr>
          <w:sz w:val="22"/>
          <w:szCs w:val="22"/>
          <w:b/>
          <w:bCs/>
          <w:spacing w:val="6"/>
        </w:rPr>
        <w:t>6.2.13</w:t>
      </w:r>
      <w:r>
        <w:rPr>
          <w:sz w:val="22"/>
          <w:szCs w:val="22"/>
          <w:spacing w:val="6"/>
        </w:rPr>
        <w:t xml:space="preserve"> 钢箱拱拱肋组装尺寸的允许偏</w:t>
      </w:r>
      <w:r>
        <w:rPr>
          <w:sz w:val="22"/>
          <w:szCs w:val="22"/>
          <w:spacing w:val="5"/>
        </w:rPr>
        <w:t>差应符合表 </w:t>
      </w:r>
      <w:r>
        <w:rPr>
          <w:rFonts w:ascii="Times New Roman" w:hAnsi="Times New Roman" w:eastAsia="Times New Roman" w:cs="Times New Roman"/>
          <w:sz w:val="22"/>
          <w:szCs w:val="22"/>
          <w:spacing w:val="5"/>
        </w:rPr>
        <w:t>6.2.13</w:t>
      </w:r>
      <w:r>
        <w:rPr>
          <w:rFonts w:ascii="Times New Roman" w:hAnsi="Times New Roman" w:eastAsia="Times New Roman" w:cs="Times New Roman"/>
          <w:sz w:val="22"/>
          <w:szCs w:val="22"/>
          <w:spacing w:val="33"/>
          <w:w w:val="101"/>
        </w:rPr>
        <w:t xml:space="preserve"> </w:t>
      </w:r>
      <w:r>
        <w:rPr>
          <w:sz w:val="22"/>
          <w:szCs w:val="22"/>
          <w:spacing w:val="5"/>
        </w:rPr>
        <w:t>的规定</w:t>
      </w:r>
      <w:r>
        <w:rPr>
          <w:sz w:val="22"/>
          <w:szCs w:val="22"/>
          <w:spacing w:val="-43"/>
        </w:rPr>
        <w:t xml:space="preserve"> </w:t>
      </w:r>
      <w:r>
        <w:rPr>
          <w:sz w:val="22"/>
          <w:szCs w:val="22"/>
          <w:spacing w:val="5"/>
        </w:rPr>
        <w:t>，风撑、</w:t>
      </w:r>
      <w:r>
        <w:rPr>
          <w:sz w:val="22"/>
          <w:szCs w:val="22"/>
          <w:spacing w:val="-50"/>
        </w:rPr>
        <w:t xml:space="preserve"> </w:t>
      </w:r>
      <w:r>
        <w:rPr>
          <w:sz w:val="22"/>
          <w:szCs w:val="22"/>
          <w:spacing w:val="5"/>
        </w:rPr>
        <w:t>其他构件</w:t>
      </w:r>
      <w:r>
        <w:rPr>
          <w:sz w:val="22"/>
          <w:szCs w:val="22"/>
        </w:rPr>
        <w:t xml:space="preserve"> </w:t>
      </w:r>
      <w:r>
        <w:rPr>
          <w:sz w:val="22"/>
          <w:szCs w:val="22"/>
          <w:spacing w:val="4"/>
        </w:rPr>
        <w:t>及未示部分应符合表 </w:t>
      </w:r>
      <w:r>
        <w:rPr>
          <w:rFonts w:ascii="Times New Roman" w:hAnsi="Times New Roman" w:eastAsia="Times New Roman" w:cs="Times New Roman"/>
          <w:sz w:val="22"/>
          <w:szCs w:val="22"/>
          <w:spacing w:val="4"/>
        </w:rPr>
        <w:t>6.2.9</w:t>
      </w:r>
      <w:r>
        <w:rPr>
          <w:rFonts w:ascii="Times New Roman" w:hAnsi="Times New Roman" w:eastAsia="Times New Roman" w:cs="Times New Roman"/>
          <w:sz w:val="22"/>
          <w:szCs w:val="22"/>
          <w:spacing w:val="42"/>
        </w:rPr>
        <w:t xml:space="preserve"> </w:t>
      </w:r>
      <w:r>
        <w:rPr>
          <w:sz w:val="22"/>
          <w:szCs w:val="22"/>
          <w:spacing w:val="4"/>
        </w:rPr>
        <w:t>的规定。</w:t>
      </w:r>
    </w:p>
    <w:p>
      <w:pPr>
        <w:spacing w:line="261" w:lineRule="auto"/>
        <w:sectPr>
          <w:headerReference w:type="default" r:id="rId148"/>
          <w:footerReference w:type="default" r:id="rId189"/>
          <w:pgSz w:w="11906" w:h="16838"/>
          <w:pgMar w:top="1166" w:right="1696" w:bottom="1146" w:left="1695" w:header="829" w:footer="984" w:gutter="0"/>
        </w:sectPr>
        <w:rPr>
          <w:sz w:val="22"/>
          <w:szCs w:val="22"/>
        </w:rPr>
      </w:pPr>
    </w:p>
    <w:p>
      <w:pPr>
        <w:spacing w:line="271" w:lineRule="auto"/>
        <w:rPr>
          <w:rFonts w:ascii="Arial"/>
          <w:sz w:val="21"/>
        </w:rPr>
      </w:pPr>
      <w:r/>
    </w:p>
    <w:p>
      <w:pPr>
        <w:pStyle w:val="BodyText"/>
        <w:ind w:left="2106"/>
        <w:spacing w:before="86" w:line="222" w:lineRule="auto"/>
        <w:rPr>
          <w:sz w:val="19"/>
          <w:szCs w:val="19"/>
        </w:rPr>
      </w:pPr>
      <w:r>
        <w:rPr>
          <w:sz w:val="19"/>
          <w:szCs w:val="19"/>
          <w:b/>
          <w:bCs/>
          <w:spacing w:val="6"/>
        </w:rPr>
        <w:t>表</w:t>
      </w:r>
      <w:r>
        <w:rPr>
          <w:sz w:val="19"/>
          <w:szCs w:val="19"/>
          <w:spacing w:val="6"/>
        </w:rPr>
        <w:t xml:space="preserve"> </w:t>
      </w:r>
      <w:r>
        <w:rPr>
          <w:sz w:val="19"/>
          <w:szCs w:val="19"/>
          <w:b/>
          <w:bCs/>
          <w:spacing w:val="6"/>
        </w:rPr>
        <w:t>6.2.</w:t>
      </w:r>
      <w:r>
        <w:rPr>
          <w:sz w:val="19"/>
          <w:szCs w:val="19"/>
          <w:spacing w:val="-24"/>
        </w:rPr>
        <w:t xml:space="preserve"> </w:t>
      </w:r>
      <w:r>
        <w:rPr>
          <w:sz w:val="19"/>
          <w:szCs w:val="19"/>
          <w:b/>
          <w:bCs/>
          <w:spacing w:val="6"/>
        </w:rPr>
        <w:t>13</w:t>
      </w:r>
      <w:r>
        <w:rPr>
          <w:sz w:val="19"/>
          <w:szCs w:val="19"/>
          <w:spacing w:val="-11"/>
        </w:rPr>
        <w:t xml:space="preserve"> </w:t>
      </w:r>
      <w:r>
        <w:rPr>
          <w:sz w:val="19"/>
          <w:szCs w:val="19"/>
          <w:b/>
          <w:bCs/>
          <w:spacing w:val="6"/>
        </w:rPr>
        <w:t>钢箱拱拱肋组装尺寸允许偏差（</w:t>
      </w:r>
      <w:r>
        <w:rPr>
          <w:sz w:val="19"/>
          <w:szCs w:val="19"/>
          <w:spacing w:val="6"/>
        </w:rPr>
        <w:t xml:space="preserve"> </w:t>
      </w:r>
      <w:r>
        <w:rPr>
          <w:sz w:val="19"/>
          <w:szCs w:val="19"/>
          <w:b/>
          <w:bCs/>
        </w:rPr>
        <w:t>mm</w:t>
      </w:r>
      <w:r>
        <w:rPr>
          <w:sz w:val="19"/>
          <w:szCs w:val="19"/>
          <w:spacing w:val="-16"/>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2"/>
        <w:gridCol w:w="2983"/>
        <w:gridCol w:w="1129"/>
        <w:gridCol w:w="3815"/>
      </w:tblGrid>
      <w:tr>
        <w:trPr>
          <w:trHeight w:val="463" w:hRule="atLeast"/>
        </w:trPr>
        <w:tc>
          <w:tcPr>
            <w:tcW w:w="582" w:type="dxa"/>
            <w:vAlign w:val="top"/>
          </w:tcPr>
          <w:p>
            <w:pPr>
              <w:pStyle w:val="TableText"/>
              <w:ind w:left="115"/>
              <w:spacing w:before="140" w:line="191" w:lineRule="auto"/>
              <w:rPr/>
            </w:pPr>
            <w:r>
              <w:rPr>
                <w:spacing w:val="-4"/>
              </w:rPr>
              <w:t>序号</w:t>
            </w:r>
          </w:p>
        </w:tc>
        <w:tc>
          <w:tcPr>
            <w:tcW w:w="2983" w:type="dxa"/>
            <w:vAlign w:val="top"/>
          </w:tcPr>
          <w:p>
            <w:pPr>
              <w:pStyle w:val="TableText"/>
              <w:ind w:left="1317"/>
              <w:spacing w:before="141" w:line="191" w:lineRule="auto"/>
              <w:rPr/>
            </w:pPr>
            <w:r>
              <w:rPr>
                <w:spacing w:val="-5"/>
              </w:rPr>
              <w:t>名称</w:t>
            </w:r>
          </w:p>
        </w:tc>
        <w:tc>
          <w:tcPr>
            <w:tcW w:w="1129" w:type="dxa"/>
            <w:vAlign w:val="top"/>
          </w:tcPr>
          <w:p>
            <w:pPr>
              <w:pStyle w:val="TableText"/>
              <w:ind w:left="215"/>
              <w:spacing w:before="141" w:line="190" w:lineRule="auto"/>
              <w:rPr/>
            </w:pPr>
            <w:r>
              <w:rPr>
                <w:spacing w:val="-4"/>
              </w:rPr>
              <w:t>允许偏差</w:t>
            </w:r>
          </w:p>
        </w:tc>
        <w:tc>
          <w:tcPr>
            <w:tcW w:w="3815" w:type="dxa"/>
            <w:vAlign w:val="top"/>
          </w:tcPr>
          <w:p>
            <w:pPr>
              <w:pStyle w:val="TableText"/>
              <w:ind w:left="1735"/>
              <w:spacing w:before="140" w:line="191" w:lineRule="auto"/>
              <w:rPr/>
            </w:pPr>
            <w:r>
              <w:rPr>
                <w:spacing w:val="-6"/>
              </w:rPr>
              <w:t>简图</w:t>
            </w:r>
          </w:p>
        </w:tc>
      </w:tr>
      <w:tr>
        <w:trPr>
          <w:trHeight w:val="514" w:hRule="atLeast"/>
        </w:trPr>
        <w:tc>
          <w:tcPr>
            <w:tcW w:w="582" w:type="dxa"/>
            <w:vAlign w:val="top"/>
          </w:tcPr>
          <w:p>
            <w:pPr>
              <w:ind w:left="264"/>
              <w:spacing w:before="19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983" w:type="dxa"/>
            <w:vAlign w:val="top"/>
          </w:tcPr>
          <w:p>
            <w:pPr>
              <w:pStyle w:val="TableText"/>
              <w:ind w:left="757"/>
              <w:spacing w:before="164" w:line="186" w:lineRule="auto"/>
              <w:rPr/>
            </w:pPr>
            <w:r>
              <w:rPr/>
              <w:t>对角线差｜</w:t>
            </w:r>
            <w:r>
              <w:rPr>
                <w:rFonts w:ascii="Times New Roman" w:hAnsi="Times New Roman" w:eastAsia="Times New Roman" w:cs="Times New Roman"/>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tc>
        <w:tc>
          <w:tcPr>
            <w:tcW w:w="1129" w:type="dxa"/>
            <w:vAlign w:val="top"/>
          </w:tcPr>
          <w:p>
            <w:pPr>
              <w:pStyle w:val="TableText"/>
              <w:ind w:left="447"/>
              <w:spacing w:before="164"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815" w:type="dxa"/>
            <w:vAlign w:val="top"/>
            <w:vMerge w:val="restart"/>
            <w:tcBorders>
              <w:bottom w:val="nil"/>
            </w:tcBorders>
          </w:tcPr>
          <w:p>
            <w:pPr>
              <w:spacing w:line="213" w:lineRule="exact"/>
              <w:rPr/>
            </w:pPr>
            <w:r>
              <w:pict>
                <v:shape id="_x0000_s5390" style="position:absolute;margin-left:-134.294pt;margin-top:100.758pt;mso-position-vertical-relative:top-margin-area;mso-position-horizontal-relative:right-margin-area;width:64.2pt;height:1.9pt;z-index:253428736;" filled="false" strokecolor="#000000" strokeweight="0.00pt" coordsize="1284,38" coordorigin="0,0" path="m,l1283,0l1283,37l0,37l0,0xe">
                  <v:stroke endcap="round" miterlimit="0"/>
                </v:shape>
              </w:pict>
            </w:r>
            <w:r>
              <w:pict>
                <v:shape id="_x0000_s5392" style="position:absolute;margin-left:-132.108pt;margin-top:15.512pt;mso-position-vertical-relative:top-margin-area;mso-position-horizontal-relative:right-margin-area;width:59.05pt;height:81.45pt;z-index:-249944064;" filled="false" strokecolor="#000000" strokeweight="0.00pt" coordsize="1181,1629" coordorigin="0,0" path="m0,1628l1180,0e">
                  <v:stroke endcap="round" miterlimit="0"/>
                </v:shape>
              </w:pict>
            </w:r>
            <w:r>
              <w:pict>
                <v:shape id="_x0000_s5394" style="position:absolute;margin-left:-131.926pt;margin-top:15.969pt;mso-position-vertical-relative:top-margin-area;mso-position-horizontal-relative:right-margin-area;width:59.05pt;height:81.45pt;z-index:-249943040;" filled="false" strokecolor="#000000" strokeweight="0.00pt" coordsize="1181,1629" coordorigin="0,0" path="m,l1180,1628e">
                  <v:stroke endcap="round" miterlimit="0"/>
                </v:shape>
              </w:pict>
            </w:r>
            <w:r>
              <w:pict>
                <v:shape id="_x0000_s5396" style="position:absolute;margin-left:-135.812pt;margin-top:114.808pt;mso-position-vertical-relative:top-margin-area;mso-position-horizontal-relative:right-margin-area;width:67.25pt;height:1.45pt;z-index:-249939968;" fillcolor="#000000" filled="true" stroked="false" coordsize="1345,29" coordorigin="0,0" path="m86,0l86,28l0,14l86,0em1257,0l1257,28l1344,14l1257,0e"/>
              </w:pict>
            </w:r>
            <w:r/>
          </w:p>
          <w:tbl>
            <w:tblPr>
              <w:tblStyle w:val="TableNormal"/>
              <w:tblW w:w="1654" w:type="dxa"/>
              <w:tblInd w:w="10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7"/>
              <w:gridCol w:w="482"/>
              <w:gridCol w:w="361"/>
              <w:gridCol w:w="314"/>
            </w:tblGrid>
            <w:tr>
              <w:trPr>
                <w:trHeight w:val="1832" w:hRule="atLeast"/>
              </w:trPr>
              <w:tc>
                <w:tcPr>
                  <w:tcW w:w="497" w:type="dxa"/>
                  <w:vAlign w:val="top"/>
                  <w:tcBorders>
                    <w:left w:val="single" w:color="000000" w:sz="12" w:space="0"/>
                    <w:top w:val="single" w:color="000000" w:sz="10" w:space="0"/>
                  </w:tcBorders>
                </w:tcPr>
                <w:p>
                  <w:pPr>
                    <w:spacing w:line="259" w:lineRule="auto"/>
                    <w:rPr>
                      <w:rFonts w:ascii="Arial"/>
                      <w:sz w:val="21"/>
                    </w:rPr>
                  </w:pPr>
                  <w:r>
                    <w:pict>
                      <v:shape id="_x0000_s5398" style="position:absolute;margin-left:-22.104pt;margin-top:88.787pt;mso-position-vertical-relative:top-margin-area;mso-position-horizontal-relative:right-margin-area;width:0.05pt;height:0.1pt;z-index:-249940992;" fillcolor="#000000" filled="true" stroked="false" coordsize="1,2" coordorigin="0,0" path="m,l0,0l0,1l0,1l0,0xe"/>
                    </w:pict>
                  </w:r>
                  <w:r/>
                </w:p>
                <w:p>
                  <w:pPr>
                    <w:spacing w:line="260" w:lineRule="auto"/>
                    <w:rPr>
                      <w:rFonts w:ascii="Arial"/>
                      <w:sz w:val="21"/>
                    </w:rPr>
                  </w:pPr>
                  <w:r/>
                </w:p>
                <w:p>
                  <w:pPr>
                    <w:ind w:firstLine="40"/>
                    <w:spacing w:line="27" w:lineRule="exact"/>
                    <w:rPr/>
                  </w:pPr>
                  <w:r>
                    <w:rPr/>
                    <w:pict>
                      <v:shape id="_x0000_s5400" style="mso-position-vertical-relative:line;mso-position-horizontal-relative:char;width:16.2pt;height:1.35pt;" filled="false" strokecolor="#000000" strokeweight="0.00pt" coordsize="324,27" coordorigin="0,0" path="m,l323,0l323,26l0,26l0,0xe">
                        <v:stroke endcap="round" miterlimit="0"/>
                      </v:shape>
                    </w:pict>
                  </w:r>
                </w:p>
                <w:p>
                  <w:pPr>
                    <w:spacing w:line="275" w:lineRule="auto"/>
                    <w:rPr>
                      <w:rFonts w:ascii="Arial"/>
                      <w:sz w:val="21"/>
                    </w:rPr>
                  </w:pPr>
                  <w:r/>
                </w:p>
                <w:p>
                  <w:pPr>
                    <w:spacing w:line="276" w:lineRule="auto"/>
                    <w:rPr>
                      <w:rFonts w:ascii="Arial"/>
                      <w:sz w:val="21"/>
                    </w:rPr>
                  </w:pPr>
                  <w:r/>
                </w:p>
                <w:p>
                  <w:pPr>
                    <w:ind w:firstLine="40"/>
                    <w:spacing w:line="26" w:lineRule="exact"/>
                    <w:rPr/>
                  </w:pPr>
                  <w:r>
                    <w:rPr/>
                    <w:pict>
                      <v:shape id="_x0000_s5402" style="mso-position-vertical-relative:line;mso-position-horizontal-relative:char;width:16.2pt;height:1.35pt;" filled="false" strokecolor="#000000" strokeweight="0.00pt" coordsize="324,27" coordorigin="0,0" path="m,l323,0l323,26l0,26l0,0xe">
                        <v:stroke endcap="round" miterlimit="0"/>
                      </v:shape>
                    </w:pict>
                  </w:r>
                </w:p>
              </w:tc>
              <w:tc>
                <w:tcPr>
                  <w:tcW w:w="482" w:type="dxa"/>
                  <w:vAlign w:val="top"/>
                  <w:tcBorders>
                    <w:top w:val="single" w:color="000000" w:sz="10" w:space="0"/>
                  </w:tcBorders>
                </w:tcPr>
                <w:p>
                  <w:pPr>
                    <w:rPr>
                      <w:rFonts w:ascii="Arial"/>
                      <w:sz w:val="21"/>
                    </w:rPr>
                  </w:pPr>
                  <w:r>
                    <mc:AlternateContent xmlns:mc="http://schemas.openxmlformats.org/markup-compatibility/2006">
                      <mc:Choice Requires="wps">
                        <w:drawing>
                          <wp:anchor distT="0" distB="0" distL="0" distR="0" simplePos="0" relativeHeight="253377536" behindDoc="1" locked="0" layoutInCell="1" allowOverlap="1">
                            <wp:simplePos x="0" y="0"/>
                            <wp:positionH relativeFrom="rightMargin">
                              <wp:posOffset>-320614</wp:posOffset>
                            </wp:positionH>
                            <wp:positionV relativeFrom="topMargin">
                              <wp:posOffset>512582</wp:posOffset>
                            </wp:positionV>
                            <wp:extent cx="85090" cy="172085"/>
                            <wp:effectExtent l="0" t="0" r="0" b="0"/>
                            <wp:wrapNone/>
                            <wp:docPr id="518" name="TextBox 518"/>
                            <wp:cNvGraphicFramePr/>
                            <a:graphic>
                              <a:graphicData uri="http://schemas.microsoft.com/office/word/2010/wordprocessingShape">
                                <wps:wsp>
                                  <wps:cNvPr id="518" name="TextBox 518"/>
                                  <wps:cNvSpPr txBox="1"/>
                                  <wps:spPr>
                                    <a:xfrm rot="18360000">
                                      <a:off x="-320614" y="512582"/>
                                      <a:ext cx="85090" cy="1720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6" w:line="180" w:lineRule="auto"/>
                                          <w:rPr>
                                            <w:sz w:val="6"/>
                                            <w:szCs w:val="6"/>
                                          </w:rPr>
                                        </w:pPr>
                                        <w:r>
                                          <w:rPr>
                                            <w:sz w:val="12"/>
                                            <w:szCs w:val="12"/>
                                            <w:spacing w:val="-1"/>
                                          </w:rPr>
                                          <w:t>L</w:t>
                                        </w:r>
                                        <w:r>
                                          <w:rPr>
                                            <w:sz w:val="6"/>
                                            <w:szCs w:val="6"/>
                                            <w:spacing w:val="-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04" style="position:absolute;margin-left:-25.2452pt;margin-top:40.3608pt;mso-position-vertical-relative:top-margin-area;mso-position-horizontal-relative:right-margin-area;width:6.7pt;height:13.55pt;z-index:-249938944;rotation:306;" filled="false" stroked="false" type="#_x0000_t202">
                            <v:fill on="false"/>
                            <v:stroke on="false"/>
                            <v:path/>
                            <v:imagedata o:title=""/>
                            <o:lock v:ext="edit" aspectratio="false"/>
                            <v:textbox inset="0mm,0mm,0mm,0mm">
                              <w:txbxContent>
                                <w:p>
                                  <w:pPr>
                                    <w:pStyle w:val="TableText"/>
                                    <w:ind w:left="20"/>
                                    <w:spacing w:before="86" w:line="180" w:lineRule="auto"/>
                                    <w:rPr>
                                      <w:sz w:val="6"/>
                                      <w:szCs w:val="6"/>
                                    </w:rPr>
                                  </w:pPr>
                                  <w:r>
                                    <w:rPr>
                                      <w:sz w:val="12"/>
                                      <w:szCs w:val="12"/>
                                      <w:spacing w:val="-1"/>
                                    </w:rPr>
                                    <w:t>L</w:t>
                                  </w:r>
                                  <w:r>
                                    <w:rPr>
                                      <w:sz w:val="6"/>
                                      <w:szCs w:val="6"/>
                                      <w:spacing w:val="-1"/>
                                    </w:rPr>
                                    <w:t>1</w:t>
                                  </w:r>
                                </w:p>
                              </w:txbxContent>
                            </v:textbox>
                          </v:shape>
                        </w:pict>
                      </mc:Fallback>
                    </mc:AlternateContent>
                  </w:r>
                  <w:r>
                    <mc:AlternateContent xmlns:mc="http://schemas.openxmlformats.org/markup-compatibility/2006">
                      <mc:Choice Requires="wps">
                        <w:drawing>
                          <wp:anchor distT="0" distB="0" distL="0" distR="0" simplePos="0" relativeHeight="253374464" behindDoc="1" locked="0" layoutInCell="1" allowOverlap="1">
                            <wp:simplePos x="0" y="0"/>
                            <wp:positionH relativeFrom="rightMargin">
                              <wp:posOffset>-123526</wp:posOffset>
                            </wp:positionH>
                            <wp:positionV relativeFrom="topMargin">
                              <wp:posOffset>524368</wp:posOffset>
                            </wp:positionV>
                            <wp:extent cx="84455" cy="171450"/>
                            <wp:effectExtent l="0" t="0" r="0" b="0"/>
                            <wp:wrapNone/>
                            <wp:docPr id="520" name="TextBox 520"/>
                            <wp:cNvGraphicFramePr/>
                            <a:graphic>
                              <a:graphicData uri="http://schemas.microsoft.com/office/word/2010/wordprocessingShape">
                                <wps:wsp>
                                  <wps:cNvPr id="520" name="TextBox 520"/>
                                  <wps:cNvSpPr txBox="1"/>
                                  <wps:spPr>
                                    <a:xfrm rot="3240000">
                                      <a:off x="-123526" y="524368"/>
                                      <a:ext cx="84455" cy="1714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6" w:line="180" w:lineRule="auto"/>
                                          <w:rPr>
                                            <w:sz w:val="6"/>
                                            <w:szCs w:val="6"/>
                                          </w:rPr>
                                        </w:pPr>
                                        <w:r>
                                          <w:rPr>
                                            <w:sz w:val="12"/>
                                            <w:szCs w:val="12"/>
                                            <w:spacing w:val="-4"/>
                                            <w:w w:val="92"/>
                                          </w:rPr>
                                          <w:t>L</w:t>
                                        </w:r>
                                        <w:r>
                                          <w:rPr>
                                            <w:sz w:val="6"/>
                                            <w:szCs w:val="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06" style="position:absolute;margin-left:-9.72647pt;margin-top:41.2889pt;mso-position-vertical-relative:top-margin-area;mso-position-horizontal-relative:right-margin-area;width:6.65pt;height:13.5pt;z-index:-249942016;rotation:54;" filled="false" stroked="false" type="#_x0000_t202">
                            <v:fill on="false"/>
                            <v:stroke on="false"/>
                            <v:path/>
                            <v:imagedata o:title=""/>
                            <o:lock v:ext="edit" aspectratio="false"/>
                            <v:textbox inset="0mm,0mm,0mm,0mm">
                              <w:txbxContent>
                                <w:p>
                                  <w:pPr>
                                    <w:pStyle w:val="TableText"/>
                                    <w:ind w:left="20"/>
                                    <w:spacing w:before="86" w:line="180" w:lineRule="auto"/>
                                    <w:rPr>
                                      <w:sz w:val="6"/>
                                      <w:szCs w:val="6"/>
                                    </w:rPr>
                                  </w:pPr>
                                  <w:r>
                                    <w:rPr>
                                      <w:sz w:val="12"/>
                                      <w:szCs w:val="12"/>
                                      <w:spacing w:val="-4"/>
                                      <w:w w:val="92"/>
                                    </w:rPr>
                                    <w:t>L</w:t>
                                  </w:r>
                                  <w:r>
                                    <w:rPr>
                                      <w:sz w:val="6"/>
                                      <w:szCs w:val="6"/>
                                    </w:rPr>
                                    <w:t>2</w:t>
                                  </w:r>
                                </w:p>
                              </w:txbxContent>
                            </v:textbox>
                          </v:shape>
                        </w:pict>
                      </mc:Fallback>
                    </mc:AlternateContent>
                  </w:r>
                  <w:r/>
                </w:p>
              </w:tc>
              <w:tc>
                <w:tcPr>
                  <w:tcW w:w="361" w:type="dxa"/>
                  <w:vAlign w:val="top"/>
                  <w:tcBorders>
                    <w:right w:val="single" w:color="000000" w:sz="12" w:space="0"/>
                    <w:top w:val="single" w:color="000000" w:sz="10" w:space="0"/>
                  </w:tcBorders>
                </w:tcPr>
                <w:p>
                  <w:pPr>
                    <w:rPr>
                      <w:rFonts w:ascii="Arial"/>
                      <w:sz w:val="21"/>
                    </w:rPr>
                  </w:pPr>
                  <w:r>
                    <w:pict>
                      <v:shape id="_x0000_s5408" style="position:absolute;margin-left:-11.108pt;margin-top:26.15pt;mso-position-vertical-relative:top-margin-area;mso-position-horizontal-relative:right-margin-area;width:11.85pt;height:30.05pt;z-index:253387776;" filled="false" strokecolor="#000000" strokeweight="0.00pt" coordsize="237,601" coordorigin="0,0" path="m,l236,0l236,26l0,26l0,0xm0,574l236,574l236,600l0,600l0,574xe">
                        <v:stroke endcap="round" miterlimit="0"/>
                      </v:shape>
                    </w:pict>
                  </w:r>
                  <w:r/>
                </w:p>
              </w:tc>
              <w:tc>
                <w:tcPr>
                  <w:tcW w:w="314" w:type="dxa"/>
                  <w:vAlign w:val="top"/>
                  <w:textDirection w:val="btLr"/>
                  <w:tcBorders>
                    <w:left w:val="single" w:color="000000" w:sz="12" w:space="0"/>
                    <w:bottom w:val="single" w:color="000000" w:sz="2" w:space="0"/>
                    <w:right w:val="single" w:color="000000" w:sz="2" w:space="0"/>
                    <w:top w:val="single" w:color="000000" w:sz="2" w:space="0"/>
                  </w:tcBorders>
                </w:tcPr>
                <w:p>
                  <w:pPr>
                    <w:pStyle w:val="TableText"/>
                    <w:ind w:left="899"/>
                    <w:spacing w:before="130" w:line="121" w:lineRule="exact"/>
                    <w:rPr>
                      <w:sz w:val="12"/>
                      <w:szCs w:val="12"/>
                    </w:rPr>
                  </w:pPr>
                  <w:r>
                    <w:rPr>
                      <w:sz w:val="12"/>
                      <w:szCs w:val="12"/>
                      <w:position w:val="-2"/>
                    </w:rPr>
                    <w:t>H</w:t>
                  </w:r>
                </w:p>
              </w:tc>
            </w:tr>
          </w:tbl>
          <w:p>
            <w:pPr>
              <w:pStyle w:val="TableText"/>
              <w:ind w:firstLine="1092"/>
              <w:spacing w:before="34" w:line="243" w:lineRule="exact"/>
              <w:rPr/>
            </w:pPr>
            <w:r>
              <w:rPr>
                <w:position w:val="-4"/>
              </w:rPr>
              <w:pict>
                <v:group id="_x0000_s5410" style="mso-position-vertical-relative:line;mso-position-horizontal-relative:char;width:67.4pt;height:12.2pt;" filled="false" stroked="false" coordsize="1348,244" coordorigin="0,0">
                  <v:group id="_x0000_s5412" style="position:absolute;left:0;top:0;width:1348;height:244;" filled="false" stroked="false" coordsize="1348,244" coordorigin="0,0">
                    <v:shape id="_x0000_s5414" style="position:absolute;left:1;top:0;width:1345;height:244;" filled="false" strokecolor="#000000" strokeweight="0.00pt" coordsize="1345,244" coordorigin="0,0" path="m,l0,243m1344,0l1344,243m86,199l1257,199e">
                      <v:stroke endcap="round" miterlimit="0"/>
                    </v:shape>
                    <v:shape id="_x0000_s5416" style="position:absolute;left:0;top:184;width:90;height:32;" filled="false" strokecolor="#000000" strokeweight="0.12pt" coordsize="90,32" coordorigin="0,0" path="m88,1l88,29l1,15l88,1e">
                      <v:stroke endcap="round" miterlimit="2"/>
                    </v:shape>
                    <v:shape id="_x0000_s5418" style="position:absolute;left:1345;top:198;width:1;height:2;" fillcolor="#000000" filled="true" stroked="false" coordsize="1,2" coordorigin="0,0" path="m,l0,0l0,1l0,1l0,0xe"/>
                    <v:shape id="_x0000_s5420" style="position:absolute;left:1257;top:184;width:90;height:32;" filled="false" strokecolor="#000000" strokeweight="0.12pt" coordsize="90,32" coordorigin="0,0" path="m1,1l1,29l88,15l1,1e">
                      <v:stroke endcap="round" miterlimit="2"/>
                    </v:shape>
                  </v:group>
                  <v:shape id="_x0000_s5422" style="position:absolute;left:-20;top:-20;width:1388;height:284;" filled="false" stroked="false" type="#_x0000_t202">
                    <v:fill on="false"/>
                    <v:stroke on="false"/>
                    <v:path/>
                    <v:imagedata o:title=""/>
                    <o:lock v:ext="edit" aspectratio="false"/>
                    <v:textbox inset="0mm,0mm,0mm,0mm">
                      <w:txbxContent>
                        <w:p>
                          <w:pPr>
                            <w:ind w:left="664"/>
                            <w:spacing w:before="91" w:line="166" w:lineRule="auto"/>
                            <w:rPr>
                              <w:rFonts w:ascii="PingFang SC" w:hAnsi="PingFang SC" w:eastAsia="PingFang SC" w:cs="PingFang SC"/>
                              <w:sz w:val="12"/>
                              <w:szCs w:val="12"/>
                            </w:rPr>
                          </w:pPr>
                          <w:r>
                            <w:rPr>
                              <w:rFonts w:ascii="PingFang SC" w:hAnsi="PingFang SC" w:eastAsia="PingFang SC" w:cs="PingFang SC"/>
                              <w:sz w:val="12"/>
                              <w:szCs w:val="12"/>
                            </w:rPr>
                            <w:t>B</w:t>
                          </w:r>
                        </w:p>
                      </w:txbxContent>
                    </v:textbox>
                  </v:shape>
                </v:group>
              </w:pict>
            </w:r>
          </w:p>
        </w:tc>
      </w:tr>
      <w:tr>
        <w:trPr>
          <w:trHeight w:val="514" w:hRule="atLeast"/>
        </w:trPr>
        <w:tc>
          <w:tcPr>
            <w:tcW w:w="582" w:type="dxa"/>
            <w:vAlign w:val="top"/>
          </w:tcPr>
          <w:p>
            <w:pPr>
              <w:ind w:left="247"/>
              <w:spacing w:before="19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983" w:type="dxa"/>
            <w:vAlign w:val="top"/>
          </w:tcPr>
          <w:p>
            <w:pPr>
              <w:pStyle w:val="TableText"/>
              <w:ind w:left="865"/>
              <w:spacing w:before="166" w:line="191" w:lineRule="auto"/>
              <w:rPr/>
            </w:pPr>
            <w:r>
              <w:rPr>
                <w:spacing w:val="-2"/>
              </w:rPr>
              <w:t>箱形梁隔板间距</w:t>
            </w:r>
          </w:p>
        </w:tc>
        <w:tc>
          <w:tcPr>
            <w:tcW w:w="1129" w:type="dxa"/>
            <w:vAlign w:val="top"/>
          </w:tcPr>
          <w:p>
            <w:pPr>
              <w:pStyle w:val="TableText"/>
              <w:ind w:left="455"/>
              <w:spacing w:before="166"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815" w:type="dxa"/>
            <w:vAlign w:val="top"/>
            <w:vMerge w:val="continue"/>
            <w:tcBorders>
              <w:top w:val="nil"/>
              <w:bottom w:val="nil"/>
            </w:tcBorders>
          </w:tcPr>
          <w:p>
            <w:pPr>
              <w:rPr>
                <w:rFonts w:ascii="Arial"/>
                <w:sz w:val="21"/>
              </w:rPr>
            </w:pPr>
            <w:r/>
          </w:p>
        </w:tc>
      </w:tr>
      <w:tr>
        <w:trPr>
          <w:trHeight w:val="514" w:hRule="atLeast"/>
        </w:trPr>
        <w:tc>
          <w:tcPr>
            <w:tcW w:w="582" w:type="dxa"/>
            <w:vAlign w:val="top"/>
          </w:tcPr>
          <w:p>
            <w:pPr>
              <w:ind w:left="251"/>
              <w:spacing w:before="19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983" w:type="dxa"/>
            <w:vAlign w:val="top"/>
          </w:tcPr>
          <w:p>
            <w:pPr>
              <w:pStyle w:val="TableText"/>
              <w:ind w:left="1318"/>
              <w:spacing w:before="166" w:line="191" w:lineRule="auto"/>
              <w:rPr/>
            </w:pPr>
            <w:r>
              <w:rPr>
                <w:spacing w:val="-6"/>
              </w:rPr>
              <w:t>旁弯</w:t>
            </w:r>
          </w:p>
        </w:tc>
        <w:tc>
          <w:tcPr>
            <w:tcW w:w="1129" w:type="dxa"/>
            <w:vAlign w:val="top"/>
          </w:tcPr>
          <w:p>
            <w:pPr>
              <w:pStyle w:val="TableText"/>
              <w:ind w:left="447"/>
              <w:spacing w:before="165"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815" w:type="dxa"/>
            <w:vAlign w:val="top"/>
            <w:vMerge w:val="continue"/>
            <w:tcBorders>
              <w:top w:val="nil"/>
              <w:bottom w:val="nil"/>
            </w:tcBorders>
          </w:tcPr>
          <w:p>
            <w:pPr>
              <w:rPr>
                <w:rFonts w:ascii="Arial"/>
                <w:sz w:val="21"/>
              </w:rPr>
            </w:pPr>
            <w:r/>
          </w:p>
        </w:tc>
      </w:tr>
      <w:tr>
        <w:trPr>
          <w:trHeight w:val="514" w:hRule="atLeast"/>
        </w:trPr>
        <w:tc>
          <w:tcPr>
            <w:tcW w:w="582" w:type="dxa"/>
            <w:vAlign w:val="top"/>
          </w:tcPr>
          <w:p>
            <w:pPr>
              <w:ind w:left="246"/>
              <w:spacing w:before="19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983" w:type="dxa"/>
            <w:vAlign w:val="top"/>
          </w:tcPr>
          <w:p>
            <w:pPr>
              <w:pStyle w:val="TableText"/>
              <w:ind w:left="324"/>
              <w:spacing w:before="168" w:line="190" w:lineRule="auto"/>
              <w:rPr/>
            </w:pPr>
            <w:r>
              <w:rPr>
                <w:spacing w:val="-4"/>
              </w:rPr>
              <w:t>锚拉板孔中心、</w:t>
            </w:r>
            <w:r>
              <w:rPr>
                <w:spacing w:val="-16"/>
              </w:rPr>
              <w:t xml:space="preserve"> </w:t>
            </w:r>
            <w:r>
              <w:rPr>
                <w:spacing w:val="-4"/>
              </w:rPr>
              <w:t>吊点隔板间距</w:t>
            </w:r>
          </w:p>
        </w:tc>
        <w:tc>
          <w:tcPr>
            <w:tcW w:w="1129" w:type="dxa"/>
            <w:vAlign w:val="top"/>
          </w:tcPr>
          <w:p>
            <w:pPr>
              <w:pStyle w:val="TableText"/>
              <w:ind w:left="455"/>
              <w:spacing w:before="168"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815" w:type="dxa"/>
            <w:vAlign w:val="top"/>
            <w:vMerge w:val="continue"/>
            <w:tcBorders>
              <w:top w:val="nil"/>
              <w:bottom w:val="nil"/>
            </w:tcBorders>
          </w:tcPr>
          <w:p>
            <w:pPr>
              <w:rPr>
                <w:rFonts w:ascii="Arial"/>
                <w:sz w:val="21"/>
              </w:rPr>
            </w:pPr>
            <w:r/>
          </w:p>
        </w:tc>
      </w:tr>
      <w:tr>
        <w:trPr>
          <w:trHeight w:val="519" w:hRule="atLeast"/>
        </w:trPr>
        <w:tc>
          <w:tcPr>
            <w:tcW w:w="582" w:type="dxa"/>
            <w:vAlign w:val="top"/>
          </w:tcPr>
          <w:p>
            <w:pPr>
              <w:ind w:left="252"/>
              <w:spacing w:before="20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983" w:type="dxa"/>
            <w:vAlign w:val="top"/>
          </w:tcPr>
          <w:p>
            <w:pPr>
              <w:pStyle w:val="TableText"/>
              <w:ind w:left="885"/>
              <w:spacing w:before="169" w:line="190" w:lineRule="auto"/>
              <w:rPr/>
            </w:pPr>
            <w:r>
              <w:rPr>
                <w:spacing w:val="-5"/>
              </w:rPr>
              <w:t>吊杆锚箱中心线</w:t>
            </w:r>
          </w:p>
        </w:tc>
        <w:tc>
          <w:tcPr>
            <w:tcW w:w="1129" w:type="dxa"/>
            <w:vAlign w:val="top"/>
          </w:tcPr>
          <w:p>
            <w:pPr>
              <w:pStyle w:val="TableText"/>
              <w:ind w:left="455"/>
              <w:spacing w:before="17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815" w:type="dxa"/>
            <w:vAlign w:val="top"/>
            <w:vMerge w:val="continue"/>
            <w:tcBorders>
              <w:top w:val="nil"/>
            </w:tcBorders>
          </w:tcPr>
          <w:p>
            <w:pPr>
              <w:rPr>
                <w:rFonts w:ascii="Arial"/>
                <w:sz w:val="21"/>
              </w:rPr>
            </w:pPr>
            <w:r/>
          </w:p>
        </w:tc>
      </w:tr>
    </w:tbl>
    <w:p>
      <w:pPr>
        <w:spacing w:line="254" w:lineRule="auto"/>
        <w:rPr>
          <w:rFonts w:ascii="Arial"/>
          <w:sz w:val="21"/>
        </w:rPr>
      </w:pPr>
      <w:r/>
    </w:p>
    <w:p>
      <w:pPr>
        <w:spacing w:line="254" w:lineRule="auto"/>
        <w:rPr>
          <w:rFonts w:ascii="Arial"/>
          <w:sz w:val="21"/>
        </w:rPr>
      </w:pPr>
      <w:r/>
    </w:p>
    <w:p>
      <w:pPr>
        <w:pStyle w:val="BodyText"/>
        <w:ind w:left="132" w:right="173" w:firstLine="211"/>
        <w:spacing w:before="100" w:line="261" w:lineRule="auto"/>
        <w:rPr>
          <w:sz w:val="22"/>
          <w:szCs w:val="22"/>
        </w:rPr>
      </w:pPr>
      <w:r>
        <w:rPr>
          <w:sz w:val="22"/>
          <w:szCs w:val="22"/>
          <w:b/>
          <w:bCs/>
          <w:spacing w:val="6"/>
        </w:rPr>
        <w:t>6.2.14</w:t>
      </w:r>
      <w:r>
        <w:rPr>
          <w:sz w:val="22"/>
          <w:szCs w:val="22"/>
          <w:spacing w:val="6"/>
        </w:rPr>
        <w:t xml:space="preserve"> 钢管拱节段组装尺寸的允许偏差应符合表 </w:t>
      </w:r>
      <w:r>
        <w:rPr>
          <w:rFonts w:ascii="Times New Roman" w:hAnsi="Times New Roman" w:eastAsia="Times New Roman" w:cs="Times New Roman"/>
          <w:sz w:val="22"/>
          <w:szCs w:val="22"/>
          <w:spacing w:val="6"/>
        </w:rPr>
        <w:t>6.2.14</w:t>
      </w:r>
      <w:r>
        <w:rPr>
          <w:rFonts w:ascii="Times New Roman" w:hAnsi="Times New Roman" w:eastAsia="Times New Roman" w:cs="Times New Roman"/>
          <w:sz w:val="22"/>
          <w:szCs w:val="22"/>
          <w:spacing w:val="42"/>
          <w:w w:val="101"/>
        </w:rPr>
        <w:t xml:space="preserve"> </w:t>
      </w:r>
      <w:r>
        <w:rPr>
          <w:sz w:val="22"/>
          <w:szCs w:val="22"/>
          <w:spacing w:val="6"/>
        </w:rPr>
        <w:t>的规定。</w:t>
      </w:r>
      <w:r>
        <w:rPr>
          <w:sz w:val="22"/>
          <w:szCs w:val="22"/>
          <w:spacing w:val="-52"/>
        </w:rPr>
        <w:t xml:space="preserve"> </w:t>
      </w:r>
      <w:r>
        <w:rPr>
          <w:sz w:val="22"/>
          <w:szCs w:val="22"/>
          <w:spacing w:val="6"/>
        </w:rPr>
        <w:t>钢管墩组装尺寸</w:t>
      </w:r>
      <w:r>
        <w:rPr>
          <w:sz w:val="22"/>
          <w:szCs w:val="22"/>
        </w:rPr>
        <w:t xml:space="preserve"> </w:t>
      </w:r>
      <w:r>
        <w:rPr>
          <w:sz w:val="22"/>
          <w:szCs w:val="22"/>
          <w:spacing w:val="3"/>
        </w:rPr>
        <w:t>的允许偏差可按表 </w:t>
      </w:r>
      <w:r>
        <w:rPr>
          <w:rFonts w:ascii="Times New Roman" w:hAnsi="Times New Roman" w:eastAsia="Times New Roman" w:cs="Times New Roman"/>
          <w:sz w:val="22"/>
          <w:szCs w:val="22"/>
          <w:spacing w:val="3"/>
        </w:rPr>
        <w:t>6.2.14</w:t>
      </w:r>
      <w:r>
        <w:rPr>
          <w:rFonts w:ascii="Times New Roman" w:hAnsi="Times New Roman" w:eastAsia="Times New Roman" w:cs="Times New Roman"/>
          <w:sz w:val="22"/>
          <w:szCs w:val="22"/>
          <w:spacing w:val="48"/>
          <w:w w:val="101"/>
        </w:rPr>
        <w:t xml:space="preserve"> </w:t>
      </w:r>
      <w:r>
        <w:rPr>
          <w:sz w:val="22"/>
          <w:szCs w:val="22"/>
          <w:spacing w:val="3"/>
        </w:rPr>
        <w:t>的规定执行。</w:t>
      </w:r>
    </w:p>
    <w:p>
      <w:pPr>
        <w:pStyle w:val="BodyText"/>
        <w:ind w:left="2346"/>
        <w:spacing w:before="61" w:line="221" w:lineRule="auto"/>
        <w:rPr>
          <w:sz w:val="19"/>
          <w:szCs w:val="19"/>
        </w:rPr>
      </w:pPr>
      <w:r>
        <w:rPr>
          <w:sz w:val="19"/>
          <w:szCs w:val="19"/>
          <w:b/>
          <w:bCs/>
          <w:spacing w:val="6"/>
        </w:rPr>
        <w:t>表</w:t>
      </w:r>
      <w:r>
        <w:rPr>
          <w:sz w:val="19"/>
          <w:szCs w:val="19"/>
          <w:spacing w:val="6"/>
        </w:rPr>
        <w:t xml:space="preserve"> </w:t>
      </w:r>
      <w:r>
        <w:rPr>
          <w:sz w:val="19"/>
          <w:szCs w:val="19"/>
          <w:b/>
          <w:bCs/>
          <w:spacing w:val="6"/>
        </w:rPr>
        <w:t>6.2.</w:t>
      </w:r>
      <w:r>
        <w:rPr>
          <w:sz w:val="19"/>
          <w:szCs w:val="19"/>
          <w:spacing w:val="-34"/>
        </w:rPr>
        <w:t xml:space="preserve"> </w:t>
      </w:r>
      <w:r>
        <w:rPr>
          <w:sz w:val="19"/>
          <w:szCs w:val="19"/>
          <w:b/>
          <w:bCs/>
          <w:spacing w:val="6"/>
        </w:rPr>
        <w:t>14</w:t>
      </w:r>
      <w:r>
        <w:rPr>
          <w:sz w:val="19"/>
          <w:szCs w:val="19"/>
          <w:spacing w:val="6"/>
        </w:rPr>
        <w:t xml:space="preserve"> </w:t>
      </w:r>
      <w:r>
        <w:rPr>
          <w:sz w:val="19"/>
          <w:szCs w:val="19"/>
          <w:b/>
          <w:bCs/>
          <w:spacing w:val="6"/>
        </w:rPr>
        <w:t>钢管拱节段组装尺寸允许</w:t>
      </w:r>
      <w:r>
        <w:rPr>
          <w:sz w:val="19"/>
          <w:szCs w:val="19"/>
          <w:b/>
          <w:bCs/>
          <w:spacing w:val="5"/>
        </w:rPr>
        <w:t>偏差（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09" w:type="dxa"/>
        <w:tblInd w:w="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0"/>
        <w:gridCol w:w="591"/>
        <w:gridCol w:w="754"/>
        <w:gridCol w:w="1558"/>
        <w:gridCol w:w="1559"/>
        <w:gridCol w:w="2812"/>
        <w:gridCol w:w="144"/>
        <w:gridCol w:w="561"/>
      </w:tblGrid>
      <w:tr>
        <w:trPr>
          <w:trHeight w:val="463" w:hRule="atLeast"/>
        </w:trPr>
        <w:tc>
          <w:tcPr>
            <w:tcW w:w="530" w:type="dxa"/>
            <w:vAlign w:val="top"/>
          </w:tcPr>
          <w:p>
            <w:pPr>
              <w:pStyle w:val="TableText"/>
              <w:ind w:left="89"/>
              <w:spacing w:before="141" w:line="191" w:lineRule="auto"/>
              <w:rPr/>
            </w:pPr>
            <w:r>
              <w:rPr>
                <w:spacing w:val="-4"/>
              </w:rPr>
              <w:t>序号</w:t>
            </w:r>
          </w:p>
        </w:tc>
        <w:tc>
          <w:tcPr>
            <w:tcW w:w="2903" w:type="dxa"/>
            <w:vAlign w:val="top"/>
            <w:gridSpan w:val="3"/>
          </w:tcPr>
          <w:p>
            <w:pPr>
              <w:pStyle w:val="TableText"/>
              <w:ind w:left="1275"/>
              <w:spacing w:before="142" w:line="191" w:lineRule="auto"/>
              <w:rPr/>
            </w:pPr>
            <w:r>
              <w:rPr>
                <w:spacing w:val="-5"/>
              </w:rPr>
              <w:t>名称</w:t>
            </w:r>
          </w:p>
        </w:tc>
        <w:tc>
          <w:tcPr>
            <w:tcW w:w="1559" w:type="dxa"/>
            <w:vAlign w:val="top"/>
          </w:tcPr>
          <w:p>
            <w:pPr>
              <w:pStyle w:val="TableText"/>
              <w:ind w:left="431"/>
              <w:spacing w:before="142" w:line="190" w:lineRule="auto"/>
              <w:rPr/>
            </w:pPr>
            <w:r>
              <w:rPr>
                <w:spacing w:val="-4"/>
              </w:rPr>
              <w:t>允许偏差</w:t>
            </w:r>
          </w:p>
        </w:tc>
        <w:tc>
          <w:tcPr>
            <w:tcW w:w="3517" w:type="dxa"/>
            <w:vAlign w:val="top"/>
            <w:gridSpan w:val="3"/>
          </w:tcPr>
          <w:p>
            <w:pPr>
              <w:pStyle w:val="TableText"/>
              <w:ind w:left="1586"/>
              <w:spacing w:before="141" w:line="191" w:lineRule="auto"/>
              <w:rPr/>
            </w:pPr>
            <w:r>
              <w:rPr>
                <w:spacing w:val="-6"/>
              </w:rPr>
              <w:t>简图</w:t>
            </w:r>
          </w:p>
        </w:tc>
      </w:tr>
      <w:tr>
        <w:trPr>
          <w:trHeight w:val="684" w:hRule="atLeast"/>
        </w:trPr>
        <w:tc>
          <w:tcPr>
            <w:tcW w:w="530" w:type="dxa"/>
            <w:vAlign w:val="top"/>
          </w:tcPr>
          <w:p>
            <w:pPr>
              <w:ind w:left="238"/>
              <w:spacing w:before="28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591"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18"/>
              <w:spacing w:before="82" w:line="191" w:lineRule="auto"/>
              <w:rPr/>
            </w:pPr>
            <w:r>
              <w:rPr>
                <w:spacing w:val="-5"/>
              </w:rPr>
              <w:t>拱肋</w:t>
            </w:r>
          </w:p>
          <w:p>
            <w:pPr>
              <w:pStyle w:val="TableText"/>
              <w:ind w:left="116"/>
              <w:spacing w:before="50" w:line="191" w:lineRule="auto"/>
              <w:rPr/>
            </w:pPr>
            <w:r>
              <w:rPr>
                <w:spacing w:val="-4"/>
              </w:rPr>
              <w:t>对接</w:t>
            </w:r>
          </w:p>
          <w:p>
            <w:pPr>
              <w:pStyle w:val="TableText"/>
              <w:ind w:left="116"/>
              <w:spacing w:before="52" w:line="190" w:lineRule="auto"/>
              <w:rPr/>
            </w:pPr>
            <w:r>
              <w:rPr>
                <w:spacing w:val="-4"/>
              </w:rPr>
              <w:t>及拱</w:t>
            </w:r>
          </w:p>
          <w:p>
            <w:pPr>
              <w:pStyle w:val="TableText"/>
              <w:ind w:left="116"/>
              <w:spacing w:before="52" w:line="191" w:lineRule="auto"/>
              <w:rPr/>
            </w:pPr>
            <w:r>
              <w:rPr>
                <w:spacing w:val="-4"/>
              </w:rPr>
              <w:t>肋哑</w:t>
            </w:r>
          </w:p>
          <w:p>
            <w:pPr>
              <w:pStyle w:val="TableText"/>
              <w:ind w:left="116"/>
              <w:spacing w:before="51" w:line="190" w:lineRule="auto"/>
              <w:rPr/>
            </w:pPr>
            <w:r>
              <w:rPr>
                <w:spacing w:val="-4"/>
              </w:rPr>
              <w:t>铃形</w:t>
            </w:r>
          </w:p>
          <w:p>
            <w:pPr>
              <w:pStyle w:val="TableText"/>
              <w:ind w:left="116"/>
              <w:spacing w:before="52" w:line="191" w:lineRule="auto"/>
              <w:rPr/>
            </w:pPr>
            <w:r>
              <w:rPr>
                <w:spacing w:val="-4"/>
              </w:rPr>
              <w:t>节段</w:t>
            </w:r>
          </w:p>
        </w:tc>
        <w:tc>
          <w:tcPr>
            <w:tcW w:w="2312" w:type="dxa"/>
            <w:vAlign w:val="top"/>
            <w:gridSpan w:val="2"/>
          </w:tcPr>
          <w:p>
            <w:pPr>
              <w:pStyle w:val="TableText"/>
              <w:ind w:left="439"/>
              <w:spacing w:before="251" w:line="191" w:lineRule="auto"/>
              <w:rPr/>
            </w:pPr>
            <w:r>
              <w:rPr>
                <w:spacing w:val="-1"/>
              </w:rPr>
              <w:t>对接管口错边量△</w:t>
            </w:r>
          </w:p>
        </w:tc>
        <w:tc>
          <w:tcPr>
            <w:tcW w:w="1559" w:type="dxa"/>
            <w:vAlign w:val="top"/>
          </w:tcPr>
          <w:p>
            <w:pPr>
              <w:pStyle w:val="TableText"/>
              <w:ind w:left="663"/>
              <w:spacing w:before="25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956" w:type="dxa"/>
            <w:vAlign w:val="top"/>
            <w:gridSpan w:val="2"/>
            <w:vMerge w:val="restart"/>
            <w:tcBorders>
              <w:bottom w:val="nil"/>
            </w:tcBorders>
          </w:tcPr>
          <w:p>
            <w:pPr>
              <w:ind w:firstLine="694"/>
              <w:spacing w:before="101" w:line="535" w:lineRule="exact"/>
              <w:rPr/>
            </w:pPr>
            <w:r>
              <mc:AlternateContent xmlns:mc="http://schemas.openxmlformats.org/markup-compatibility/2006">
                <mc:Choice Requires="wps">
                  <w:drawing>
                    <wp:anchor distT="0" distB="0" distL="0" distR="0" simplePos="0" relativeHeight="253388800" behindDoc="0" locked="0" layoutInCell="1" allowOverlap="1">
                      <wp:simplePos x="0" y="0"/>
                      <wp:positionH relativeFrom="rightMargin">
                        <wp:posOffset>-1592259</wp:posOffset>
                      </wp:positionH>
                      <wp:positionV relativeFrom="topMargin">
                        <wp:posOffset>113580</wp:posOffset>
                      </wp:positionV>
                      <wp:extent cx="181610" cy="176530"/>
                      <wp:effectExtent l="0" t="0" r="0" b="0"/>
                      <wp:wrapNone/>
                      <wp:docPr id="522" name="TextBox 522"/>
                      <wp:cNvGraphicFramePr/>
                      <a:graphic>
                        <a:graphicData uri="http://schemas.microsoft.com/office/word/2010/wordprocessingShape">
                          <wps:wsp>
                            <wps:cNvPr id="522" name="TextBox 522"/>
                            <wps:cNvSpPr txBox="1"/>
                            <wps:spPr>
                              <a:xfrm rot="16200000">
                                <a:off x="-1592259" y="113580"/>
                                <a:ext cx="181610" cy="1765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58" w:lineRule="auto"/>
                                    <w:tabs>
                                      <w:tab w:val="left" w:pos="261"/>
                                    </w:tabs>
                                    <w:rPr>
                                      <w:rFonts w:ascii="Arial"/>
                                      <w:sz w:val="21"/>
                                    </w:rPr>
                                  </w:pPr>
                                  <w:r>
                                    <w:rPr>
                                      <w:rFonts w:ascii="Arial" w:hAnsi="Arial" w:eastAsia="Arial" w:cs="Arial"/>
                                      <w:sz w:val="21"/>
                                      <w:szCs w:val="21"/>
                                      <w:u w:val="single" w:color="auto"/>
                                    </w:rPr>
                                    <w:tab/>
                                  </w:r>
                                </w:p>
                                <w:p>
                                  <w:pPr>
                                    <w:ind w:left="24"/>
                                    <w:spacing w:before="39" w:line="39" w:lineRule="auto"/>
                                    <w:tabs>
                                      <w:tab w:val="left" w:pos="265"/>
                                    </w:tabs>
                                    <w:rPr>
                                      <w:rFonts w:ascii="Arial"/>
                                      <w:sz w:val="21"/>
                                    </w:rPr>
                                  </w:pPr>
                                  <w:r>
                                    <w:rPr>
                                      <w:rFonts w:ascii="Arial" w:hAnsi="Arial" w:eastAsia="Arial" w:cs="Arial"/>
                                      <w:sz w:val="21"/>
                                      <w:szCs w:val="21"/>
                                      <w:u w:val="single" w:color="auto"/>
                                    </w:rP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24" style="position:absolute;margin-left:-125.375pt;margin-top:8.94336pt;mso-position-vertical-relative:top-margin-area;mso-position-horizontal-relative:right-margin-area;width:14.3pt;height:13.9pt;z-index:253388800;rotation:270;" filled="false" stroked="false" type="#_x0000_t202">
                      <v:fill on="false"/>
                      <v:stroke on="false"/>
                      <v:path/>
                      <v:imagedata o:title=""/>
                      <o:lock v:ext="edit" aspectratio="false"/>
                      <v:textbox inset="0mm,0mm,0mm,0mm">
                        <w:txbxContent>
                          <w:p>
                            <w:pPr>
                              <w:ind w:left="20"/>
                              <w:spacing w:before="19" w:line="158" w:lineRule="auto"/>
                              <w:tabs>
                                <w:tab w:val="left" w:pos="261"/>
                              </w:tabs>
                              <w:rPr>
                                <w:rFonts w:ascii="Arial"/>
                                <w:sz w:val="21"/>
                              </w:rPr>
                            </w:pPr>
                            <w:r>
                              <w:rPr>
                                <w:rFonts w:ascii="Arial" w:hAnsi="Arial" w:eastAsia="Arial" w:cs="Arial"/>
                                <w:sz w:val="21"/>
                                <w:szCs w:val="21"/>
                                <w:u w:val="single" w:color="auto"/>
                              </w:rPr>
                              <w:tab/>
                            </w:r>
                          </w:p>
                          <w:p>
                            <w:pPr>
                              <w:ind w:left="24"/>
                              <w:spacing w:before="39" w:line="39" w:lineRule="auto"/>
                              <w:tabs>
                                <w:tab w:val="left" w:pos="265"/>
                              </w:tabs>
                              <w:rPr>
                                <w:rFonts w:ascii="Arial"/>
                                <w:sz w:val="21"/>
                              </w:rPr>
                            </w:pPr>
                            <w:r>
                              <w:rPr>
                                <w:rFonts w:ascii="Arial" w:hAnsi="Arial" w:eastAsia="Arial" w:cs="Arial"/>
                                <w:sz w:val="21"/>
                                <w:szCs w:val="21"/>
                                <w:u w:val="single" w:color="auto"/>
                              </w:rPr>
                              <w:tab/>
                            </w:r>
                          </w:p>
                        </w:txbxContent>
                      </v:textbox>
                    </v:shape>
                  </w:pict>
                </mc:Fallback>
              </mc:AlternateContent>
            </w:r>
            <w:r>
              <mc:AlternateContent xmlns:mc="http://schemas.openxmlformats.org/markup-compatibility/2006">
                <mc:Choice Requires="wps">
                  <w:drawing>
                    <wp:anchor distT="0" distB="0" distL="0" distR="0" simplePos="0" relativeHeight="253391872" behindDoc="0" locked="0" layoutInCell="1" allowOverlap="1">
                      <wp:simplePos x="0" y="0"/>
                      <wp:positionH relativeFrom="rightMargin">
                        <wp:posOffset>-791065</wp:posOffset>
                      </wp:positionH>
                      <wp:positionV relativeFrom="topMargin">
                        <wp:posOffset>214859</wp:posOffset>
                      </wp:positionV>
                      <wp:extent cx="177800" cy="207009"/>
                      <wp:effectExtent l="0" t="0" r="0" b="0"/>
                      <wp:wrapNone/>
                      <wp:docPr id="524" name="TextBox 524"/>
                      <wp:cNvGraphicFramePr/>
                      <a:graphic>
                        <a:graphicData uri="http://schemas.microsoft.com/office/word/2010/wordprocessingShape">
                          <wps:wsp>
                            <wps:cNvPr id="524" name="TextBox 524"/>
                            <wps:cNvSpPr txBox="1"/>
                            <wps:spPr>
                              <a:xfrm rot="16200000">
                                <a:off x="-791065" y="214859"/>
                                <a:ext cx="177800"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6" w:line="159" w:lineRule="auto"/>
                                    <w:tabs>
                                      <w:tab w:val="left" w:pos="146"/>
                                    </w:tabs>
                                    <w:rPr>
                                      <w:sz w:val="14"/>
                                      <w:szCs w:val="14"/>
                                    </w:rPr>
                                  </w:pPr>
                                  <w:r>
                                    <w:rPr>
                                      <w:sz w:val="14"/>
                                      <w:szCs w:val="14"/>
                                      <w:u w:val="single" w:color="auto"/>
                                    </w:rPr>
                                    <w:tab/>
                                  </w:r>
                                  <w:r>
                                    <w:rPr>
                                      <w:sz w:val="14"/>
                                      <w:szCs w:val="14"/>
                                      <w:u w:val="single" w:color="auto"/>
                                      <w:spacing w:val="19"/>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26" style="position:absolute;margin-left:-62.2886pt;margin-top:16.9181pt;mso-position-vertical-relative:top-margin-area;mso-position-horizontal-relative:right-margin-area;width:14pt;height:16.3pt;z-index:253391872;rotation:270;" filled="false" stroked="false" type="#_x0000_t202">
                      <v:fill on="false"/>
                      <v:stroke on="false"/>
                      <v:path/>
                      <v:imagedata o:title=""/>
                      <o:lock v:ext="edit" aspectratio="false"/>
                      <v:textbox inset="0mm,0mm,0mm,0mm">
                        <w:txbxContent>
                          <w:p>
                            <w:pPr>
                              <w:pStyle w:val="TableText"/>
                              <w:ind w:left="20"/>
                              <w:spacing w:before="116" w:line="159" w:lineRule="auto"/>
                              <w:tabs>
                                <w:tab w:val="left" w:pos="146"/>
                              </w:tabs>
                              <w:rPr>
                                <w:sz w:val="14"/>
                                <w:szCs w:val="14"/>
                              </w:rPr>
                            </w:pPr>
                            <w:r>
                              <w:rPr>
                                <w:sz w:val="14"/>
                                <w:szCs w:val="14"/>
                                <w:u w:val="single" w:color="auto"/>
                              </w:rPr>
                              <w:tab/>
                            </w:r>
                            <w:r>
                              <w:rPr>
                                <w:sz w:val="14"/>
                                <w:szCs w:val="14"/>
                                <w:u w:val="single" w:color="auto"/>
                                <w:spacing w:val="19"/>
                              </w:rPr>
                              <w:t>Δ</w:t>
                            </w:r>
                          </w:p>
                        </w:txbxContent>
                      </v:textbox>
                    </v:shape>
                  </w:pict>
                </mc:Fallback>
              </mc:AlternateContent>
            </w:r>
            <w:r>
              <w:pict>
                <v:shape id="_x0000_s5428" style="position:absolute;margin-left:-57.011pt;margin-top:18.666pt;mso-position-vertical-relative:top-margin-area;mso-position-horizontal-relative:right-margin-area;width:11.85pt;height:0.15pt;z-index:253405184;" filled="false" strokecolor="#000000" strokeweight="0.00pt" coordsize="237,3" coordorigin="0,0" path="m236,2l0,0e">
                  <v:stroke endcap="round" miterlimit="0"/>
                </v:shape>
              </w:pict>
            </w:r>
            <w:r>
              <mc:AlternateContent xmlns:mc="http://schemas.openxmlformats.org/markup-compatibility/2006">
                <mc:Choice Requires="wps">
                  <w:drawing>
                    <wp:anchor distT="0" distB="0" distL="0" distR="0" simplePos="0" relativeHeight="253396992" behindDoc="0" locked="0" layoutInCell="1" allowOverlap="1">
                      <wp:simplePos x="0" y="0"/>
                      <wp:positionH relativeFrom="rightMargin">
                        <wp:posOffset>-851084</wp:posOffset>
                      </wp:positionH>
                      <wp:positionV relativeFrom="topMargin">
                        <wp:posOffset>163112</wp:posOffset>
                      </wp:positionV>
                      <wp:extent cx="179070" cy="50800"/>
                      <wp:effectExtent l="0" t="0" r="0" b="0"/>
                      <wp:wrapNone/>
                      <wp:docPr id="526" name="TextBox 526"/>
                      <wp:cNvGraphicFramePr/>
                      <a:graphic>
                        <a:graphicData uri="http://schemas.microsoft.com/office/word/2010/wordprocessingShape">
                          <wps:wsp>
                            <wps:cNvPr id="526" name="TextBox 526"/>
                            <wps:cNvSpPr txBox="1"/>
                            <wps:spPr>
                              <a:xfrm rot="16200000">
                                <a:off x="-851084" y="163112"/>
                                <a:ext cx="179070" cy="508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39" w:lineRule="auto"/>
                                    <w:tabs>
                                      <w:tab w:val="left" w:pos="261"/>
                                    </w:tabs>
                                    <w:rPr>
                                      <w:rFonts w:ascii="Arial"/>
                                      <w:sz w:val="21"/>
                                    </w:rPr>
                                  </w:pPr>
                                  <w:r>
                                    <w:rPr>
                                      <w:rFonts w:ascii="Arial" w:hAnsi="Arial" w:eastAsia="Arial" w:cs="Arial"/>
                                      <w:sz w:val="21"/>
                                      <w:szCs w:val="21"/>
                                      <w:u w:val="single" w:color="auto"/>
                                    </w:rP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30" style="position:absolute;margin-left:-67.0145pt;margin-top:12.8435pt;mso-position-vertical-relative:top-margin-area;mso-position-horizontal-relative:right-margin-area;width:14.1pt;height:4pt;z-index:253396992;rotation:270;" filled="false" stroked="false" type="#_x0000_t202">
                      <v:fill on="false"/>
                      <v:stroke on="false"/>
                      <v:path/>
                      <v:imagedata o:title=""/>
                      <o:lock v:ext="edit" aspectratio="false"/>
                      <v:textbox inset="0mm,0mm,0mm,0mm">
                        <w:txbxContent>
                          <w:p>
                            <w:pPr>
                              <w:ind w:left="20"/>
                              <w:spacing w:before="20" w:line="39" w:lineRule="auto"/>
                              <w:tabs>
                                <w:tab w:val="left" w:pos="261"/>
                              </w:tabs>
                              <w:rPr>
                                <w:rFonts w:ascii="Arial"/>
                                <w:sz w:val="21"/>
                              </w:rPr>
                            </w:pPr>
                            <w:r>
                              <w:rPr>
                                <w:rFonts w:ascii="Arial" w:hAnsi="Arial" w:eastAsia="Arial" w:cs="Arial"/>
                                <w:sz w:val="21"/>
                                <w:szCs w:val="21"/>
                                <w:u w:val="single" w:color="auto"/>
                              </w:rPr>
                              <w:tab/>
                            </w:r>
                          </w:p>
                        </w:txbxContent>
                      </v:textbox>
                    </v:shape>
                  </w:pict>
                </mc:Fallback>
              </mc:AlternateContent>
            </w:r>
            <w:r>
              <w:pict>
                <v:shape id="_x0000_s5432" style="position:absolute;margin-left:-51.241pt;margin-top:19.96pt;mso-position-vertical-relative:top-margin-area;mso-position-horizontal-relative:right-margin-area;width:0pt;height:21.05pt;z-index:253406208;" filled="false" strokecolor="#000000" strokeweight="0.00pt" coordsize="0,421" coordorigin="0,0" path="m0,99l0,0m0,320l0,420m0,198l0,221e">
                  <v:stroke endcap="round" miterlimit="0"/>
                </v:shape>
              </w:pict>
            </w:r>
            <w:r>
              <w:pict>
                <v:shape id="_x0000_s5434" style="position:absolute;margin-left:-63.6231pt;margin-top:29.883pt;mso-position-vertical-relative:top-margin-area;mso-position-horizontal-relative:right-margin-area;width:54.95pt;height:0.8pt;z-index:-249937920;" filled="false" strokecolor="#000000" strokeweight="0.00pt" coordsize="1099,16" coordorigin="0,0" path="m1098,15l549,3l0,0e">
                  <v:stroke endcap="round" miterlimit="0"/>
                </v:shape>
              </w:pict>
            </w:r>
            <w:r>
              <w:pict>
                <v:shape id="_x0000_s5436" style="position:absolute;margin-left:-62.634pt;margin-top:5.082pt;mso-position-vertical-relative:top-margin-area;mso-position-horizontal-relative:right-margin-area;width:54.75pt;height:0.85pt;z-index:253392896;" filled="false" strokecolor="#000000" strokeweight="0.00pt" coordsize="1095,17" coordorigin="0,0" path="m1094,16l547,3l0,0e">
                  <v:stroke endcap="round" miterlimit="0"/>
                </v:shape>
              </w:pict>
            </w:r>
            <w:r>
              <w:pict>
                <v:group id="_x0000_s5438" style="position:absolute;margin-left:-52.127pt;margin-top:24.914pt;mso-position-vertical-relative:top-margin-area;mso-position-horizontal-relative:right-margin-area;width:1.8pt;height:11.15pt;z-index:253389824;" filled="false" stroked="false" coordsize="36,223" coordorigin="0,0">
                  <v:shape id="_x0000_s5440" style="position:absolute;left:1;top:0;width:34;height:222;" fillcolor="#000000" filled="true" stroked="false" coordsize="34,222" coordorigin="0,0" path="m,l33,0l16,99l0,0em0,221l33,221l16,122l0,221em16,122l17,122l17,123l16,123l16,122xe"/>
                  <v:shape id="_x0000_s5442" style="position:absolute;left:0;top:121;width:36;height:102;" filled="false" strokecolor="#000000" strokeweight="0.12pt" coordsize="36,102" coordorigin="0,0" path="m1,100l34,100l17,1l1,100e">
                    <v:stroke endcap="round" miterlimit="2"/>
                  </v:shape>
                </v:group>
              </w:pict>
            </w:r>
            <w:r>
              <w:pict>
                <v:group id="_x0000_s5444" style="position:absolute;margin-left:-61.631pt;margin-top:24.854pt;mso-position-vertical-relative:top-margin-area;mso-position-horizontal-relative:right-margin-area;width:12.9pt;height:5.1pt;z-index:253390848;" filled="false" stroked="false" coordsize="258,102" coordorigin="0,0">
                  <v:shape id="_x0000_s5446" style="position:absolute;left:0;top:100;width:258;height:0;" filled="false" strokecolor="#000000" strokeweight="0.00pt" coordsize="258,0" coordorigin="0,0" path="m,l257,0e">
                    <v:stroke endcap="round" miterlimit="0"/>
                  </v:shape>
                  <v:shape id="_x0000_s5448" style="position:absolute;left:190;top:0;width:36;height:102;" filled="false" strokecolor="#000000" strokeweight="0.12pt" coordsize="36,102" coordorigin="0,0" path="m1,1l34,1l17,100l1,1e">
                    <v:stroke endcap="round" miterlimit="2"/>
                  </v:shape>
                </v:group>
              </w:pict>
            </w:r>
            <w:r>
              <w:pict>
                <v:shape id="_x0000_s5450" style="position:absolute;margin-left:-43.198pt;margin-top:5.89102pt;mso-position-vertical-relative:top-margin-area;mso-position-horizontal-relative:right-margin-area;width:37.55pt;height:24.8pt;z-index:253385728;" filled="false" strokecolor="#000000" strokeweight="0.00pt" coordsize="751,496" coordorigin="0,0" path="m750,274l710,273m671,272l434,265m394,264l355,262m316,261l306,261l79,259m39,258l0,258m707,0l723,62l728,94l729,124l726,155l718,186l697,247m697,247l713,310l718,341l719,372l716,403l708,434l687,495m707,0l686,61l679,92l675,122l676,154l681,185l697,247e">
                  <v:stroke endcap="round" miterlimit="0"/>
                </v:shape>
              </w:pict>
            </w:r>
            <w:r>
              <w:rPr>
                <w:position w:val="-10"/>
              </w:rPr>
              <w:pict>
                <v:group id="_x0000_s5452" style="mso-position-vertical-relative:line;mso-position-horizontal-relative:char;width:50.4pt;height:26.8pt;" filled="false" stroked="false" coordsize="1008,536" coordorigin="0,0">
                  <v:shape id="_x0000_s5454" style="position:absolute;left:0;top:0;width:1008;height:536;" filled="false" strokecolor="#000000" strokeweight="0.00pt" coordsize="1008,536" coordorigin="0,0" path="m997,271l760,274m721,274l681,274m641,275l414,277l404,277m365,279l326,280m286,281l49,288m975,519l39,535m994,23l24,39m22,39l5,102l1,133l0,164l3,195l10,226l31,287m31,287l15,349l10,381l10,412l13,443l20,473l41,535m31,287l53,348l60,379l63,410l62,441l57,472l41,535m984,271l1000,334l1005,365l1007,396l1003,427l996,458l975,519m1003,0l978,66l969,100l963,134l963,168l967,202l984,271e">
                    <v:stroke endcap="round" miterlimit="0"/>
                  </v:shape>
                  <v:shape id="_x0000_s5456" style="position:absolute;left:974;top:495;width:10;height:25;" fillcolor="#000000" filled="true" stroked="false" coordsize="10,25" coordorigin="0,0" path="m8,0l9,0l9,0l8,0l8,0xem0,23l0,23l0,24l0,24l0,23xe"/>
                </v:group>
              </w:pict>
            </w:r>
          </w:p>
        </w:tc>
        <w:tc>
          <w:tcPr>
            <w:tcW w:w="561" w:type="dxa"/>
            <w:vAlign w:val="top"/>
            <w:vMerge w:val="restart"/>
            <w:tcBorders>
              <w:bottom w:val="nil"/>
            </w:tcBorders>
          </w:tcPr>
          <w:p>
            <w:pPr>
              <w:rPr>
                <w:rFonts w:ascii="Arial"/>
                <w:sz w:val="21"/>
              </w:rPr>
            </w:pPr>
            <w:r/>
          </w:p>
        </w:tc>
      </w:tr>
      <w:tr>
        <w:trPr>
          <w:trHeight w:val="142" w:hRule="atLeast"/>
        </w:trPr>
        <w:tc>
          <w:tcPr>
            <w:tcW w:w="530" w:type="dxa"/>
            <w:vAlign w:val="top"/>
            <w:vMerge w:val="restart"/>
            <w:tcBorders>
              <w:bottom w:val="nil"/>
            </w:tcBorders>
          </w:tcPr>
          <w:p>
            <w:pPr>
              <w:ind w:left="221"/>
              <w:spacing w:before="28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591" w:type="dxa"/>
            <w:vAlign w:val="top"/>
            <w:vMerge w:val="continue"/>
            <w:tcBorders>
              <w:top w:val="nil"/>
              <w:bottom w:val="nil"/>
            </w:tcBorders>
          </w:tcPr>
          <w:p>
            <w:pPr>
              <w:rPr>
                <w:rFonts w:ascii="Arial"/>
                <w:sz w:val="21"/>
              </w:rPr>
            </w:pPr>
            <w:r/>
          </w:p>
        </w:tc>
        <w:tc>
          <w:tcPr>
            <w:tcW w:w="2312" w:type="dxa"/>
            <w:vAlign w:val="top"/>
            <w:gridSpan w:val="2"/>
            <w:vMerge w:val="restart"/>
            <w:tcBorders>
              <w:bottom w:val="nil"/>
            </w:tcBorders>
          </w:tcPr>
          <w:p>
            <w:pPr>
              <w:pStyle w:val="TableText"/>
              <w:ind w:left="624"/>
              <w:spacing w:before="252" w:line="190" w:lineRule="auto"/>
              <w:rPr>
                <w:rFonts w:ascii="Times New Roman" w:hAnsi="Times New Roman" w:eastAsia="Times New Roman" w:cs="Times New Roman"/>
              </w:rPr>
            </w:pPr>
            <w:r>
              <w:rPr>
                <w:spacing w:val="-2"/>
              </w:rPr>
              <w:t>拱肋中心距</w:t>
            </w:r>
            <w:r>
              <w:rPr>
                <w:spacing w:val="-10"/>
              </w:rPr>
              <w:t xml:space="preserve"> </w:t>
            </w:r>
            <w:r>
              <w:rPr>
                <w:rFonts w:ascii="Times New Roman" w:hAnsi="Times New Roman" w:eastAsia="Times New Roman" w:cs="Times New Roman"/>
                <w:spacing w:val="-2"/>
              </w:rPr>
              <w:t>H</w:t>
            </w:r>
          </w:p>
        </w:tc>
        <w:tc>
          <w:tcPr>
            <w:tcW w:w="1559" w:type="dxa"/>
            <w:vAlign w:val="top"/>
            <w:vMerge w:val="restart"/>
            <w:tcBorders>
              <w:bottom w:val="nil"/>
            </w:tcBorders>
          </w:tcPr>
          <w:p>
            <w:pPr>
              <w:pStyle w:val="TableText"/>
              <w:ind w:left="671"/>
              <w:spacing w:before="25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2956" w:type="dxa"/>
            <w:vAlign w:val="top"/>
            <w:gridSpan w:val="2"/>
            <w:vMerge w:val="continue"/>
            <w:tcBorders>
              <w:bottom w:val="nil"/>
              <w:top w:val="nil"/>
            </w:tcBorders>
          </w:tcPr>
          <w:p>
            <w:pPr>
              <w:rPr>
                <w:rFonts w:ascii="Arial"/>
                <w:sz w:val="21"/>
              </w:rPr>
            </w:pPr>
            <w:r/>
          </w:p>
        </w:tc>
        <w:tc>
          <w:tcPr>
            <w:tcW w:w="561" w:type="dxa"/>
            <w:vAlign w:val="top"/>
            <w:vMerge w:val="continue"/>
            <w:tcBorders>
              <w:bottom w:val="nil"/>
              <w:top w:val="nil"/>
            </w:tcBorders>
          </w:tcPr>
          <w:p>
            <w:pPr>
              <w:rPr>
                <w:rFonts w:ascii="Arial"/>
                <w:sz w:val="21"/>
              </w:rPr>
            </w:pPr>
            <w:r/>
          </w:p>
        </w:tc>
      </w:tr>
      <w:tr>
        <w:trPr>
          <w:trHeight w:val="543" w:hRule="atLeast"/>
        </w:trPr>
        <w:tc>
          <w:tcPr>
            <w:tcW w:w="530" w:type="dxa"/>
            <w:vAlign w:val="top"/>
            <w:vMerge w:val="continue"/>
            <w:tcBorders>
              <w:top w:val="nil"/>
            </w:tcBorders>
          </w:tcPr>
          <w:p>
            <w:pPr>
              <w:rPr>
                <w:rFonts w:ascii="Arial"/>
                <w:sz w:val="21"/>
              </w:rPr>
            </w:pPr>
            <w:r/>
          </w:p>
        </w:tc>
        <w:tc>
          <w:tcPr>
            <w:tcW w:w="591" w:type="dxa"/>
            <w:vAlign w:val="top"/>
            <w:vMerge w:val="continue"/>
            <w:tcBorders>
              <w:top w:val="nil"/>
              <w:bottom w:val="nil"/>
            </w:tcBorders>
          </w:tcPr>
          <w:p>
            <w:pPr>
              <w:rPr>
                <w:rFonts w:ascii="Arial"/>
                <w:sz w:val="21"/>
              </w:rPr>
            </w:pPr>
            <w:r/>
          </w:p>
        </w:tc>
        <w:tc>
          <w:tcPr>
            <w:tcW w:w="2312" w:type="dxa"/>
            <w:vAlign w:val="top"/>
            <w:gridSpan w:val="2"/>
            <w:vMerge w:val="continue"/>
            <w:tcBorders>
              <w:top w:val="nil"/>
            </w:tcBorders>
          </w:tcPr>
          <w:p>
            <w:pPr>
              <w:rPr>
                <w:rFonts w:ascii="Arial"/>
                <w:sz w:val="21"/>
              </w:rPr>
            </w:pPr>
            <w:r/>
          </w:p>
        </w:tc>
        <w:tc>
          <w:tcPr>
            <w:tcW w:w="1559" w:type="dxa"/>
            <w:vAlign w:val="top"/>
            <w:vMerge w:val="continue"/>
            <w:tcBorders>
              <w:top w:val="nil"/>
            </w:tcBorders>
          </w:tcPr>
          <w:p>
            <w:pPr>
              <w:rPr>
                <w:rFonts w:ascii="Arial"/>
                <w:sz w:val="21"/>
              </w:rPr>
            </w:pPr>
            <w:r/>
          </w:p>
        </w:tc>
        <w:tc>
          <w:tcPr>
            <w:tcW w:w="2812" w:type="dxa"/>
            <w:vAlign w:val="top"/>
            <w:vMerge w:val="restart"/>
            <w:tcBorders>
              <w:bottom w:val="nil"/>
              <w:top w:val="nil"/>
            </w:tcBorders>
          </w:tcPr>
          <w:p>
            <w:pPr>
              <w:ind w:left="847"/>
              <w:spacing w:before="14" w:line="221" w:lineRule="auto"/>
              <w:tabs>
                <w:tab w:val="left" w:pos="2661"/>
              </w:tabs>
              <w:rPr>
                <w:rFonts w:ascii="Arial"/>
                <w:sz w:val="21"/>
              </w:rPr>
            </w:pPr>
            <w:r>
              <w:pict>
                <v:shape id="_x0000_s5458" style="position:absolute;margin-left:-109.003pt;margin-top:21.948pt;mso-position-vertical-relative:top-margin-area;mso-position-horizontal-relative:right-margin-area;width:10.45pt;height:0.35pt;z-index:253399040;" filled="false" strokecolor="#000000" strokeweight="0.00pt" coordsize="209,7" coordorigin="0,0" path="m208,0l173,1m139,2l0,6e">
                  <v:stroke endcap="round" miterlimit="0"/>
                </v:shape>
              </w:pict>
            </w:r>
            <w:r>
              <w:pict>
                <v:shape id="_x0000_s5460" style="position:absolute;margin-left:-6.68704pt;margin-top:21.948pt;mso-position-vertical-relative:top-margin-area;mso-position-horizontal-relative:right-margin-area;width:1.75pt;height:0.1pt;z-index:-249932800;" filled="false" strokecolor="#000000" strokeweight="0.00pt" coordsize="35,2" coordorigin="0,0" path="m34,1l0,0e">
                  <v:stroke endcap="round" miterlimit="0"/>
                </v:shape>
              </w:pict>
            </w:r>
            <w:r>
              <w:pict>
                <v:group id="_x0000_s5462" style="position:absolute;margin-left:-97.334pt;margin-top:43.229pt;mso-position-vertical-relative:top-margin-area;mso-position-horizontal-relative:right-margin-area;width:89.45pt;height:1.6pt;z-index:-249933824;" filled="false" stroked="false" coordsize="1789,32" coordorigin="0,0">
                  <v:shape id="_x0000_s5464" style="position:absolute;left:88;top:5;width:1612;height:11;" filled="false" strokecolor="#000000" strokeweight="0.00pt" coordsize="1612,11" coordorigin="0,0" path="m1611,10l1074,0l537,0l0,10e">
                    <v:stroke endcap="round" miterlimit="0"/>
                  </v:shape>
                  <v:shape id="_x0000_s5466" style="position:absolute;left:1699;top:1;width:88;height:30;" fillcolor="#000000" filled="true" stroked="false" coordsize="88,30" coordorigin="0,0" path="m,l0,29l87,17l0,0e"/>
                  <v:shape id="_x0000_s5468" style="position:absolute;left:1697;top:0;width:91;height:32;" filled="false" strokecolor="#000000" strokeweight="0.12pt" coordsize="91,32" coordorigin="0,0" path="m1,1l1,30l89,18l1,1e">
                    <v:stroke endcap="round" miterlimit="2"/>
                  </v:shape>
                  <v:shape id="_x0000_s5470" style="position:absolute;left:1;top:1;width:88;height:30;" fillcolor="#000000" filled="true" stroked="false" coordsize="88,30" coordorigin="0,0" path="m87,29l86,0l0,17l87,29e"/>
                  <v:shape id="_x0000_s5472" style="position:absolute;left:0;top:0;width:91;height:32;" filled="false" strokecolor="#000000" strokeweight="0.12pt" coordsize="91,32" coordorigin="0,0" path="m89,30l88,1l1,18l89,30e">
                    <v:stroke endcap="round" miterlimit="2"/>
                  </v:shape>
                </v:group>
              </w:pict>
            </w:r>
            <w:r>
              <w:rPr>
                <w:rFonts w:ascii="Arial" w:hAnsi="Arial" w:eastAsia="Arial" w:cs="Arial"/>
                <w:sz w:val="21"/>
                <w:szCs w:val="21"/>
                <w:u w:val="single" w:color="auto"/>
              </w:rPr>
              <w:tab/>
            </w:r>
          </w:p>
          <w:p>
            <w:pPr>
              <w:ind w:left="826"/>
              <w:spacing w:line="233" w:lineRule="auto"/>
              <w:rPr>
                <w:sz w:val="11"/>
                <w:szCs w:val="11"/>
              </w:rPr>
            </w:pPr>
            <w:r>
              <w:rPr>
                <w:rFonts w:ascii="Arial" w:hAnsi="Arial" w:eastAsia="Arial" w:cs="Arial"/>
                <w:sz w:val="11"/>
                <w:szCs w:val="11"/>
                <w:spacing w:val="-8"/>
                <w:w w:val="98"/>
              </w:rPr>
              <w:t>(</w:t>
            </w:r>
            <w:r>
              <w:rPr>
                <w:rFonts w:ascii="Arial" w:hAnsi="Arial" w:eastAsia="Arial" w:cs="Arial"/>
                <w:sz w:val="11"/>
                <w:szCs w:val="11"/>
                <w:spacing w:val="-16"/>
              </w:rPr>
              <w:t xml:space="preserve"> </w:t>
            </w:r>
            <w:r>
              <w:rPr>
                <w:rFonts w:ascii="Arial" w:hAnsi="Arial" w:eastAsia="Arial" w:cs="Arial"/>
                <w:sz w:val="11"/>
                <w:szCs w:val="11"/>
                <w:u w:val="single" w:color="auto"/>
                <w:spacing w:val="4"/>
              </w:rPr>
              <w:t xml:space="preserve">      </w:t>
            </w:r>
            <w:r>
              <w:rPr>
                <w:rFonts w:ascii="Arial" w:hAnsi="Arial" w:eastAsia="Arial" w:cs="Arial"/>
                <w:sz w:val="11"/>
                <w:szCs w:val="11"/>
                <w:spacing w:val="5"/>
              </w:rPr>
              <w:t xml:space="preserve"> </w:t>
            </w:r>
            <w:r>
              <w:rPr>
                <w:rFonts w:ascii="Arial" w:hAnsi="Arial" w:eastAsia="Arial" w:cs="Arial"/>
                <w:sz w:val="11"/>
                <w:szCs w:val="11"/>
                <w:u w:val="single" w:color="auto"/>
                <w:spacing w:val="3"/>
              </w:rPr>
              <w:t xml:space="preserve"> </w:t>
            </w:r>
            <w:r>
              <w:rPr>
                <w:rFonts w:ascii="Arial" w:hAnsi="Arial" w:eastAsia="Arial" w:cs="Arial"/>
                <w:sz w:val="11"/>
                <w:szCs w:val="11"/>
                <w:spacing w:val="5"/>
              </w:rPr>
              <w:t xml:space="preserve"> </w:t>
            </w:r>
            <w:r>
              <w:rPr>
                <w:rFonts w:ascii="Arial" w:hAnsi="Arial" w:eastAsia="Arial" w:cs="Arial"/>
                <w:sz w:val="11"/>
                <w:szCs w:val="11"/>
                <w:u w:val="single" w:color="auto"/>
                <w:spacing w:val="4"/>
              </w:rPr>
              <w:t xml:space="preserve">      </w:t>
            </w:r>
            <w:r>
              <w:rPr>
                <w:rFonts w:ascii="Arial" w:hAnsi="Arial" w:eastAsia="Arial" w:cs="Arial"/>
                <w:sz w:val="11"/>
                <w:szCs w:val="11"/>
                <w:spacing w:val="5"/>
              </w:rPr>
              <w:t xml:space="preserve"> </w:t>
            </w:r>
            <w:r>
              <w:rPr>
                <w:rFonts w:ascii="Arial" w:hAnsi="Arial" w:eastAsia="Arial" w:cs="Arial"/>
                <w:sz w:val="11"/>
                <w:szCs w:val="11"/>
                <w:u w:val="single" w:color="auto"/>
                <w:spacing w:val="4"/>
              </w:rPr>
              <w:t xml:space="preserve"> </w:t>
            </w:r>
            <w:r>
              <w:rPr>
                <w:rFonts w:ascii="Arial" w:hAnsi="Arial" w:eastAsia="Arial" w:cs="Arial"/>
                <w:sz w:val="11"/>
                <w:szCs w:val="11"/>
                <w:spacing w:val="4"/>
              </w:rPr>
              <w:t xml:space="preserve"> </w:t>
            </w:r>
            <w:r>
              <w:rPr>
                <w:rFonts w:ascii="Arial" w:hAnsi="Arial" w:eastAsia="Arial" w:cs="Arial"/>
                <w:sz w:val="11"/>
                <w:szCs w:val="11"/>
                <w:u w:val="single" w:color="auto"/>
              </w:rPr>
              <w:t xml:space="preserve">                 </w:t>
            </w:r>
            <w:r>
              <w:rPr>
                <w:rFonts w:ascii="Arial" w:hAnsi="Arial" w:eastAsia="Arial" w:cs="Arial"/>
                <w:sz w:val="11"/>
                <w:szCs w:val="11"/>
                <w:spacing w:val="4"/>
              </w:rPr>
              <w:t xml:space="preserve"> </w:t>
            </w:r>
            <w:r>
              <w:rPr>
                <w:rFonts w:ascii="Arial" w:hAnsi="Arial" w:eastAsia="Arial" w:cs="Arial"/>
                <w:sz w:val="11"/>
                <w:szCs w:val="11"/>
                <w:u w:val="single" w:color="auto"/>
                <w:spacing w:val="5"/>
              </w:rPr>
              <w:t xml:space="preserve"> </w:t>
            </w:r>
            <w:r>
              <w:rPr>
                <w:rFonts w:ascii="Arial" w:hAnsi="Arial" w:eastAsia="Arial" w:cs="Arial"/>
                <w:sz w:val="11"/>
                <w:szCs w:val="11"/>
                <w:spacing w:val="4"/>
              </w:rPr>
              <w:t xml:space="preserve"> </w:t>
            </w:r>
            <w:r>
              <w:rPr>
                <w:rFonts w:ascii="Arial" w:hAnsi="Arial" w:eastAsia="Arial" w:cs="Arial"/>
                <w:sz w:val="11"/>
                <w:szCs w:val="11"/>
                <w:u w:val="single" w:color="auto"/>
                <w:spacing w:val="4"/>
              </w:rPr>
              <w:t xml:space="preserve">      </w:t>
            </w:r>
            <w:r>
              <w:rPr>
                <w:rFonts w:ascii="Arial" w:hAnsi="Arial" w:eastAsia="Arial" w:cs="Arial"/>
                <w:sz w:val="11"/>
                <w:szCs w:val="11"/>
                <w:spacing w:val="4"/>
              </w:rPr>
              <w:t xml:space="preserve"> </w:t>
            </w:r>
            <w:r>
              <w:rPr>
                <w:rFonts w:ascii="Arial" w:hAnsi="Arial" w:eastAsia="Arial" w:cs="Arial"/>
                <w:sz w:val="11"/>
                <w:szCs w:val="11"/>
                <w:u w:val="single" w:color="auto"/>
                <w:spacing w:val="5"/>
              </w:rPr>
              <w:t xml:space="preserve"> </w:t>
            </w:r>
            <w:r>
              <w:rPr>
                <w:rFonts w:ascii="Arial" w:hAnsi="Arial" w:eastAsia="Arial" w:cs="Arial"/>
                <w:sz w:val="11"/>
                <w:szCs w:val="11"/>
                <w:spacing w:val="4"/>
              </w:rPr>
              <w:t xml:space="preserve"> </w:t>
            </w:r>
            <w:r>
              <w:rPr>
                <w:rFonts w:ascii="Arial" w:hAnsi="Arial" w:eastAsia="Arial" w:cs="Arial"/>
                <w:sz w:val="11"/>
                <w:szCs w:val="11"/>
                <w:u w:val="single" w:color="auto"/>
                <w:spacing w:val="3"/>
              </w:rPr>
              <w:t xml:space="preserve">      </w:t>
            </w:r>
            <w:r>
              <w:rPr>
                <w:sz w:val="11"/>
                <w:szCs w:val="11"/>
                <w:position w:val="-2"/>
              </w:rPr>
              <w:drawing>
                <wp:inline distT="0" distB="0" distL="0" distR="0">
                  <wp:extent cx="29959" cy="126872"/>
                  <wp:effectExtent l="0" t="0" r="0" b="0"/>
                  <wp:docPr id="528" name="IM 528"/>
                  <wp:cNvGraphicFramePr/>
                  <a:graphic>
                    <a:graphicData uri="http://schemas.openxmlformats.org/drawingml/2006/picture">
                      <pic:pic>
                        <pic:nvPicPr>
                          <pic:cNvPr id="528" name="IM 528"/>
                          <pic:cNvPicPr/>
                        </pic:nvPicPr>
                        <pic:blipFill>
                          <a:blip r:embed="rId200"/>
                          <a:stretch>
                            <a:fillRect/>
                          </a:stretch>
                        </pic:blipFill>
                        <pic:spPr>
                          <a:xfrm rot="0">
                            <a:off x="0" y="0"/>
                            <a:ext cx="29959" cy="126872"/>
                          </a:xfrm>
                          <a:prstGeom prst="rect">
                            <a:avLst/>
                          </a:prstGeom>
                        </pic:spPr>
                      </pic:pic>
                    </a:graphicData>
                  </a:graphic>
                </wp:inline>
              </w:drawing>
            </w:r>
          </w:p>
          <w:p>
            <w:pPr>
              <w:ind w:left="835"/>
              <w:spacing w:line="217" w:lineRule="auto"/>
              <w:rPr>
                <w:rFonts w:ascii="Arial" w:hAnsi="Arial" w:eastAsia="Arial" w:cs="Arial"/>
                <w:sz w:val="21"/>
                <w:szCs w:val="21"/>
              </w:rPr>
            </w:pPr>
            <w:r>
              <w:rPr>
                <w:rFonts w:ascii="Arial" w:hAnsi="Arial" w:eastAsia="Arial" w:cs="Arial"/>
                <w:sz w:val="21"/>
                <w:szCs w:val="21"/>
                <w:position w:val="-3"/>
              </w:rPr>
              <w:drawing>
                <wp:inline distT="0" distB="0" distL="0" distR="0">
                  <wp:extent cx="29603" cy="139051"/>
                  <wp:effectExtent l="0" t="0" r="0" b="0"/>
                  <wp:docPr id="530" name="IM 530"/>
                  <wp:cNvGraphicFramePr/>
                  <a:graphic>
                    <a:graphicData uri="http://schemas.openxmlformats.org/drawingml/2006/picture">
                      <pic:pic>
                        <pic:nvPicPr>
                          <pic:cNvPr id="530" name="IM 530"/>
                          <pic:cNvPicPr/>
                        </pic:nvPicPr>
                        <pic:blipFill>
                          <a:blip r:embed="rId201"/>
                          <a:stretch>
                            <a:fillRect/>
                          </a:stretch>
                        </pic:blipFill>
                        <pic:spPr>
                          <a:xfrm rot="0">
                            <a:off x="0" y="0"/>
                            <a:ext cx="29603" cy="139051"/>
                          </a:xfrm>
                          <a:prstGeom prst="rect">
                            <a:avLst/>
                          </a:prstGeom>
                        </pic:spPr>
                      </pic:pic>
                    </a:graphicData>
                  </a:graphic>
                </wp:inline>
              </w:drawing>
            </w:r>
            <w:r>
              <w:rPr>
                <w:rFonts w:ascii="Arial" w:hAnsi="Arial" w:eastAsia="Arial" w:cs="Arial"/>
                <w:sz w:val="21"/>
                <w:szCs w:val="21"/>
                <w:position w:val="-3"/>
              </w:rPr>
              <w:drawing>
                <wp:inline distT="0" distB="0" distL="0" distR="0">
                  <wp:extent cx="1121016" cy="7911"/>
                  <wp:effectExtent l="0" t="0" r="0" b="0"/>
                  <wp:docPr id="532" name="IM 532"/>
                  <wp:cNvGraphicFramePr/>
                  <a:graphic>
                    <a:graphicData uri="http://schemas.openxmlformats.org/drawingml/2006/picture">
                      <pic:pic>
                        <pic:nvPicPr>
                          <pic:cNvPr id="532" name="IM 532"/>
                          <pic:cNvPicPr/>
                        </pic:nvPicPr>
                        <pic:blipFill>
                          <a:blip r:embed="rId202"/>
                          <a:stretch>
                            <a:fillRect/>
                          </a:stretch>
                        </pic:blipFill>
                        <pic:spPr>
                          <a:xfrm rot="0">
                            <a:off x="0" y="0"/>
                            <a:ext cx="1121016" cy="7911"/>
                          </a:xfrm>
                          <a:prstGeom prst="rect">
                            <a:avLst/>
                          </a:prstGeom>
                        </pic:spPr>
                      </pic:pic>
                    </a:graphicData>
                  </a:graphic>
                </wp:inline>
              </w:drawing>
            </w:r>
            <w:r>
              <w:rPr>
                <w:rFonts w:ascii="Arial" w:hAnsi="Arial" w:eastAsia="Arial" w:cs="Arial"/>
                <w:sz w:val="21"/>
                <w:szCs w:val="21"/>
              </w:rPr>
              <w:t>)</w:t>
            </w:r>
          </w:p>
          <w:p>
            <w:pPr>
              <w:pStyle w:val="TableText"/>
              <w:ind w:left="861"/>
              <w:spacing w:before="35" w:line="235" w:lineRule="exact"/>
              <w:tabs>
                <w:tab w:val="left" w:pos="1726"/>
              </w:tabs>
              <w:rPr>
                <w:sz w:val="12"/>
                <w:szCs w:val="12"/>
              </w:rPr>
            </w:pPr>
            <w:r>
              <w:rPr>
                <w:sz w:val="12"/>
                <w:szCs w:val="12"/>
                <w:position w:val="3"/>
              </w:rPr>
              <w:tab/>
            </w:r>
            <w:r>
              <w:rPr>
                <w:sz w:val="12"/>
                <w:szCs w:val="12"/>
                <w:spacing w:val="-4"/>
                <w:w w:val="91"/>
                <w:position w:val="3"/>
              </w:rPr>
              <w:t>L</w:t>
            </w:r>
            <w:r>
              <w:rPr>
                <w:sz w:val="12"/>
                <w:szCs w:val="12"/>
                <w:position w:val="3"/>
              </w:rPr>
              <w:t xml:space="preserve">                      </w:t>
            </w:r>
          </w:p>
        </w:tc>
        <w:tc>
          <w:tcPr>
            <w:tcW w:w="705" w:type="dxa"/>
            <w:vAlign w:val="top"/>
            <w:gridSpan w:val="2"/>
            <w:vMerge w:val="restart"/>
            <w:tcBorders>
              <w:bottom w:val="nil"/>
              <w:top w:val="nil"/>
            </w:tcBorders>
          </w:tcPr>
          <w:p>
            <w:pPr>
              <w:rPr>
                <w:rFonts w:ascii="Arial"/>
                <w:sz w:val="21"/>
              </w:rPr>
            </w:pPr>
            <w:r/>
          </w:p>
        </w:tc>
      </w:tr>
      <w:tr>
        <w:trPr>
          <w:trHeight w:val="536" w:hRule="atLeast"/>
        </w:trPr>
        <w:tc>
          <w:tcPr>
            <w:tcW w:w="530" w:type="dxa"/>
            <w:vAlign w:val="top"/>
            <w:vMerge w:val="restart"/>
            <w:tcBorders>
              <w:bottom w:val="nil"/>
            </w:tcBorders>
          </w:tcPr>
          <w:p>
            <w:pPr>
              <w:ind w:left="224"/>
              <w:spacing w:before="28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591" w:type="dxa"/>
            <w:vAlign w:val="top"/>
            <w:vMerge w:val="continue"/>
            <w:tcBorders>
              <w:top w:val="nil"/>
              <w:bottom w:val="nil"/>
            </w:tcBorders>
          </w:tcPr>
          <w:p>
            <w:pPr>
              <w:rPr>
                <w:rFonts w:ascii="Arial"/>
                <w:sz w:val="21"/>
              </w:rPr>
            </w:pPr>
            <w:r/>
          </w:p>
        </w:tc>
        <w:tc>
          <w:tcPr>
            <w:tcW w:w="2312" w:type="dxa"/>
            <w:vAlign w:val="top"/>
            <w:gridSpan w:val="2"/>
            <w:vMerge w:val="restart"/>
            <w:tcBorders>
              <w:bottom w:val="nil"/>
            </w:tcBorders>
          </w:tcPr>
          <w:p>
            <w:pPr>
              <w:pStyle w:val="TableText"/>
              <w:ind w:left="66"/>
              <w:spacing w:before="252" w:line="186" w:lineRule="auto"/>
              <w:rPr/>
            </w:pPr>
            <w:r>
              <w:rPr>
                <w:spacing w:val="-3"/>
              </w:rPr>
              <w:t>纵向对角线差</w:t>
            </w:r>
            <w:r>
              <w:rPr>
                <w:spacing w:val="35"/>
                <w:w w:val="101"/>
              </w:rPr>
              <w:t xml:space="preserve"> </w:t>
            </w:r>
            <w:r>
              <w:rPr>
                <w:spacing w:val="-3"/>
              </w:rPr>
              <w:t>|</w:t>
            </w:r>
            <w:r>
              <w:rPr>
                <w:spacing w:val="38"/>
                <w:w w:val="101"/>
              </w:rPr>
              <w:t xml:space="preserve"> </w:t>
            </w:r>
            <w:r>
              <w:rPr>
                <w:spacing w:val="-3"/>
              </w:rPr>
              <w:t>△</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1</w:t>
            </w:r>
            <w:r>
              <w:rPr>
                <w:rFonts w:ascii="Times New Roman" w:hAnsi="Times New Roman" w:eastAsia="Times New Roman" w:cs="Times New Roman"/>
                <w:spacing w:val="-3"/>
              </w:rPr>
              <w:t>-</w:t>
            </w:r>
            <w:r>
              <w:rPr>
                <w:spacing w:val="-3"/>
              </w:rPr>
              <w:t>△</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2   </w:t>
            </w:r>
            <w:r>
              <w:rPr>
                <w:spacing w:val="-3"/>
              </w:rPr>
              <w:t>|</w:t>
            </w:r>
          </w:p>
        </w:tc>
        <w:tc>
          <w:tcPr>
            <w:tcW w:w="1559" w:type="dxa"/>
            <w:vAlign w:val="top"/>
            <w:vMerge w:val="restart"/>
            <w:tcBorders>
              <w:bottom w:val="nil"/>
            </w:tcBorders>
          </w:tcPr>
          <w:p>
            <w:pPr>
              <w:pStyle w:val="TableText"/>
              <w:ind w:left="663"/>
              <w:spacing w:before="25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2812" w:type="dxa"/>
            <w:vAlign w:val="top"/>
            <w:vMerge w:val="continue"/>
            <w:tcBorders>
              <w:bottom w:val="nil"/>
              <w:top w:val="nil"/>
            </w:tcBorders>
          </w:tcPr>
          <w:p>
            <w:pPr>
              <w:rPr>
                <w:rFonts w:ascii="Arial"/>
                <w:sz w:val="21"/>
              </w:rPr>
            </w:pPr>
            <w:r/>
          </w:p>
        </w:tc>
        <w:tc>
          <w:tcPr>
            <w:tcW w:w="705" w:type="dxa"/>
            <w:vAlign w:val="top"/>
            <w:gridSpan w:val="2"/>
            <w:vMerge w:val="continue"/>
            <w:tcBorders>
              <w:bottom w:val="nil"/>
              <w:top w:val="nil"/>
            </w:tcBorders>
          </w:tcPr>
          <w:p>
            <w:pPr>
              <w:rPr>
                <w:rFonts w:ascii="Arial"/>
                <w:sz w:val="21"/>
              </w:rPr>
            </w:pPr>
            <w:r/>
          </w:p>
        </w:tc>
      </w:tr>
      <w:tr>
        <w:trPr>
          <w:trHeight w:val="149" w:hRule="atLeast"/>
        </w:trPr>
        <w:tc>
          <w:tcPr>
            <w:tcW w:w="530" w:type="dxa"/>
            <w:vAlign w:val="top"/>
            <w:vMerge w:val="continue"/>
            <w:tcBorders>
              <w:top w:val="nil"/>
            </w:tcBorders>
          </w:tcPr>
          <w:p>
            <w:pPr>
              <w:rPr>
                <w:rFonts w:ascii="Arial"/>
                <w:sz w:val="21"/>
              </w:rPr>
            </w:pPr>
            <w:r/>
          </w:p>
        </w:tc>
        <w:tc>
          <w:tcPr>
            <w:tcW w:w="591" w:type="dxa"/>
            <w:vAlign w:val="top"/>
            <w:vMerge w:val="continue"/>
            <w:tcBorders>
              <w:top w:val="nil"/>
              <w:bottom w:val="nil"/>
            </w:tcBorders>
          </w:tcPr>
          <w:p>
            <w:pPr>
              <w:rPr>
                <w:rFonts w:ascii="Arial"/>
                <w:sz w:val="21"/>
              </w:rPr>
            </w:pPr>
            <w:r/>
          </w:p>
        </w:tc>
        <w:tc>
          <w:tcPr>
            <w:tcW w:w="2312" w:type="dxa"/>
            <w:vAlign w:val="top"/>
            <w:gridSpan w:val="2"/>
            <w:vMerge w:val="continue"/>
            <w:tcBorders>
              <w:top w:val="nil"/>
            </w:tcBorders>
          </w:tcPr>
          <w:p>
            <w:pPr>
              <w:rPr>
                <w:rFonts w:ascii="Arial"/>
                <w:sz w:val="21"/>
              </w:rPr>
            </w:pPr>
            <w:r/>
          </w:p>
        </w:tc>
        <w:tc>
          <w:tcPr>
            <w:tcW w:w="1559" w:type="dxa"/>
            <w:vAlign w:val="top"/>
            <w:vMerge w:val="continue"/>
            <w:tcBorders>
              <w:top w:val="nil"/>
            </w:tcBorders>
          </w:tcPr>
          <w:p>
            <w:pPr>
              <w:rPr>
                <w:rFonts w:ascii="Arial"/>
                <w:sz w:val="21"/>
              </w:rPr>
            </w:pPr>
            <w:r/>
          </w:p>
        </w:tc>
        <w:tc>
          <w:tcPr>
            <w:tcW w:w="3517" w:type="dxa"/>
            <w:vAlign w:val="top"/>
            <w:gridSpan w:val="3"/>
            <w:vMerge w:val="restart"/>
            <w:tcBorders>
              <w:top w:val="nil"/>
              <w:bottom w:val="nil"/>
            </w:tcBorders>
          </w:tcPr>
          <w:p>
            <w:pPr>
              <w:spacing w:line="261" w:lineRule="auto"/>
              <w:rPr>
                <w:rFonts w:ascii="Arial"/>
                <w:sz w:val="21"/>
              </w:rPr>
            </w:pPr>
            <w:r>
              <mc:AlternateContent xmlns:mc="http://schemas.openxmlformats.org/markup-compatibility/2006">
                <mc:Choice Requires="wps">
                  <w:drawing>
                    <wp:anchor distT="0" distB="0" distL="0" distR="0" simplePos="0" relativeHeight="253426688" behindDoc="0" locked="0" layoutInCell="1" allowOverlap="1">
                      <wp:simplePos x="0" y="0"/>
                      <wp:positionH relativeFrom="rightMargin">
                        <wp:posOffset>-1109349</wp:posOffset>
                      </wp:positionH>
                      <wp:positionV relativeFrom="topMargin">
                        <wp:posOffset>379709</wp:posOffset>
                      </wp:positionV>
                      <wp:extent cx="87630" cy="132715"/>
                      <wp:effectExtent l="0" t="0" r="0" b="0"/>
                      <wp:wrapNone/>
                      <wp:docPr id="534" name="TextBox 534"/>
                      <wp:cNvGraphicFramePr/>
                      <a:graphic>
                        <a:graphicData uri="http://schemas.microsoft.com/office/word/2010/wordprocessingShape">
                          <wps:wsp>
                            <wps:cNvPr id="534" name="TextBox 534"/>
                            <wps:cNvSpPr txBox="1"/>
                            <wps:spPr>
                              <a:xfrm rot="1860000">
                                <a:off x="-1109349" y="379709"/>
                                <a:ext cx="87630" cy="132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5" w:lineRule="exact"/>
                                    <w:rPr>
                                      <w:sz w:val="6"/>
                                      <w:szCs w:val="6"/>
                                    </w:rPr>
                                  </w:pPr>
                                  <w:r>
                                    <w:rPr>
                                      <w:sz w:val="6"/>
                                      <w:szCs w:val="6"/>
                                      <w:spacing w:val="8"/>
                                      <w:w w:val="137"/>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74" style="position:absolute;margin-left:-87.3503pt;margin-top:29.8984pt;mso-position-vertical-relative:top-margin-area;mso-position-horizontal-relative:right-margin-area;width:6.9pt;height:10.45pt;z-index:253426688;rotation:31;" filled="false" stroked="false" type="#_x0000_t202">
                      <v:fill on="false"/>
                      <v:stroke on="false"/>
                      <v:path/>
                      <v:imagedata o:title=""/>
                      <o:lock v:ext="edit" aspectratio="false"/>
                      <v:textbox inset="0mm,0mm,0mm,0mm">
                        <w:txbxContent>
                          <w:p>
                            <w:pPr>
                              <w:pStyle w:val="TableText"/>
                              <w:ind w:left="20"/>
                              <w:spacing w:before="53" w:line="135" w:lineRule="exact"/>
                              <w:rPr>
                                <w:sz w:val="6"/>
                                <w:szCs w:val="6"/>
                              </w:rPr>
                            </w:pPr>
                            <w:r>
                              <w:rPr>
                                <w:sz w:val="6"/>
                                <w:szCs w:val="6"/>
                                <w:spacing w:val="8"/>
                                <w:w w:val="137"/>
                                <w:position w:val="2"/>
                              </w:rPr>
                              <w:t>L1</w:t>
                            </w:r>
                          </w:p>
                        </w:txbxContent>
                      </v:textbox>
                    </v:shape>
                  </w:pict>
                </mc:Fallback>
              </mc:AlternateContent>
            </w:r>
            <w:r>
              <mc:AlternateContent xmlns:mc="http://schemas.openxmlformats.org/markup-compatibility/2006">
                <mc:Choice Requires="wps">
                  <w:drawing>
                    <wp:anchor distT="0" distB="0" distL="0" distR="0" simplePos="0" relativeHeight="253423616" behindDoc="0" locked="0" layoutInCell="1" allowOverlap="1">
                      <wp:simplePos x="0" y="0"/>
                      <wp:positionH relativeFrom="rightMargin">
                        <wp:posOffset>-1934107</wp:posOffset>
                      </wp:positionH>
                      <wp:positionV relativeFrom="topMargin">
                        <wp:posOffset>470160</wp:posOffset>
                      </wp:positionV>
                      <wp:extent cx="66040" cy="172720"/>
                      <wp:effectExtent l="0" t="0" r="0" b="0"/>
                      <wp:wrapNone/>
                      <wp:docPr id="536" name="TextBox 536"/>
                      <wp:cNvGraphicFramePr/>
                      <a:graphic>
                        <a:graphicData uri="http://schemas.microsoft.com/office/word/2010/wordprocessingShape">
                          <wps:wsp>
                            <wps:cNvPr id="536" name="TextBox 536"/>
                            <wps:cNvSpPr txBox="1"/>
                            <wps:spPr>
                              <a:xfrm rot="16200000">
                                <a:off x="-1934107" y="470160"/>
                                <a:ext cx="66040" cy="172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3" w:lineRule="auto"/>
                                    <w:jc w:val="right"/>
                                    <w:rPr>
                                      <w:sz w:val="13"/>
                                      <w:szCs w:val="13"/>
                                    </w:rPr>
                                  </w:pPr>
                                  <w:r>
                                    <w:rPr>
                                      <w:sz w:val="13"/>
                                      <w:szCs w:val="13"/>
                                      <w:b/>
                                      <w:bCs/>
                                      <w:spacing w:val="-14"/>
                                      <w:w w:val="81"/>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76" style="position:absolute;margin-left:-152.292pt;margin-top:37.0206pt;mso-position-vertical-relative:top-margin-area;mso-position-horizontal-relative:right-margin-area;width:5.2pt;height:13.6pt;z-index:253423616;rotation:270;" filled="false" stroked="false" type="#_x0000_t202">
                      <v:fill on="false"/>
                      <v:stroke on="false"/>
                      <v:path/>
                      <v:imagedata o:title=""/>
                      <o:lock v:ext="edit" aspectratio="false"/>
                      <v:textbox inset="0mm,0mm,0mm,0mm">
                        <w:txbxContent>
                          <w:p>
                            <w:pPr>
                              <w:pStyle w:val="TableText"/>
                              <w:spacing w:before="91" w:line="163" w:lineRule="auto"/>
                              <w:jc w:val="right"/>
                              <w:rPr>
                                <w:sz w:val="13"/>
                                <w:szCs w:val="13"/>
                              </w:rPr>
                            </w:pPr>
                            <w:r>
                              <w:rPr>
                                <w:sz w:val="13"/>
                                <w:szCs w:val="13"/>
                                <w:b/>
                                <w:bCs/>
                                <w:spacing w:val="-14"/>
                                <w:w w:val="81"/>
                              </w:rPr>
                              <w:t>H</w:t>
                            </w:r>
                          </w:p>
                        </w:txbxContent>
                      </v:textbox>
                    </v:shape>
                  </w:pict>
                </mc:Fallback>
              </mc:AlternateContent>
            </w:r>
            <w:r>
              <mc:AlternateContent xmlns:mc="http://schemas.openxmlformats.org/markup-compatibility/2006">
                <mc:Choice Requires="wps">
                  <w:drawing>
                    <wp:anchor distT="0" distB="0" distL="0" distR="0" simplePos="0" relativeHeight="253413376" behindDoc="0" locked="0" layoutInCell="1" allowOverlap="1">
                      <wp:simplePos x="0" y="0"/>
                      <wp:positionH relativeFrom="rightMargin">
                        <wp:posOffset>-1310674</wp:posOffset>
                      </wp:positionH>
                      <wp:positionV relativeFrom="topMargin">
                        <wp:posOffset>588386</wp:posOffset>
                      </wp:positionV>
                      <wp:extent cx="87630" cy="132715"/>
                      <wp:effectExtent l="0" t="0" r="0" b="0"/>
                      <wp:wrapNone/>
                      <wp:docPr id="538" name="TextBox 538"/>
                      <wp:cNvGraphicFramePr/>
                      <a:graphic>
                        <a:graphicData uri="http://schemas.microsoft.com/office/word/2010/wordprocessingShape">
                          <wps:wsp>
                            <wps:cNvPr id="538" name="TextBox 538"/>
                            <wps:cNvSpPr txBox="1"/>
                            <wps:spPr>
                              <a:xfrm rot="20100000">
                                <a:off x="-1310674" y="588386"/>
                                <a:ext cx="87630" cy="132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5" w:lineRule="exact"/>
                                    <w:rPr>
                                      <w:sz w:val="6"/>
                                      <w:szCs w:val="6"/>
                                    </w:rPr>
                                  </w:pPr>
                                  <w:r>
                                    <w:rPr>
                                      <w:sz w:val="6"/>
                                      <w:szCs w:val="6"/>
                                      <w:spacing w:val="5"/>
                                      <w:w w:val="125"/>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78" style="position:absolute;margin-left:-103.203pt;margin-top:46.3296pt;mso-position-vertical-relative:top-margin-area;mso-position-horizontal-relative:right-margin-area;width:6.9pt;height:10.45pt;z-index:253413376;rotation:335;" filled="false" stroked="false" type="#_x0000_t202">
                      <v:fill on="false"/>
                      <v:stroke on="false"/>
                      <v:path/>
                      <v:imagedata o:title=""/>
                      <o:lock v:ext="edit" aspectratio="false"/>
                      <v:textbox inset="0mm,0mm,0mm,0mm">
                        <w:txbxContent>
                          <w:p>
                            <w:pPr>
                              <w:pStyle w:val="TableText"/>
                              <w:ind w:left="20"/>
                              <w:spacing w:before="53" w:line="135" w:lineRule="exact"/>
                              <w:rPr>
                                <w:sz w:val="6"/>
                                <w:szCs w:val="6"/>
                              </w:rPr>
                            </w:pPr>
                            <w:r>
                              <w:rPr>
                                <w:sz w:val="6"/>
                                <w:szCs w:val="6"/>
                                <w:spacing w:val="5"/>
                                <w:w w:val="125"/>
                                <w:position w:val="2"/>
                              </w:rPr>
                              <w:t>L2</w:t>
                            </w:r>
                          </w:p>
                        </w:txbxContent>
                      </v:textbox>
                    </v:shape>
                  </w:pict>
                </mc:Fallback>
              </mc:AlternateContent>
            </w:r>
            <w:r>
              <mc:AlternateContent xmlns:mc="http://schemas.openxmlformats.org/markup-compatibility/2006">
                <mc:Choice Requires="wps">
                  <w:drawing>
                    <wp:anchor distT="0" distB="0" distL="0" distR="0" simplePos="0" relativeHeight="253398016" behindDoc="0" locked="0" layoutInCell="1" allowOverlap="1">
                      <wp:simplePos x="0" y="0"/>
                      <wp:positionH relativeFrom="rightMargin">
                        <wp:posOffset>-460699</wp:posOffset>
                      </wp:positionH>
                      <wp:positionV relativeFrom="topMargin">
                        <wp:posOffset>2277082</wp:posOffset>
                      </wp:positionV>
                      <wp:extent cx="64770" cy="206375"/>
                      <wp:effectExtent l="0" t="0" r="0" b="0"/>
                      <wp:wrapNone/>
                      <wp:docPr id="540" name="TextBox 540"/>
                      <wp:cNvGraphicFramePr/>
                      <a:graphic>
                        <a:graphicData uri="http://schemas.microsoft.com/office/word/2010/wordprocessingShape">
                          <wps:wsp>
                            <wps:cNvPr id="540" name="TextBox 540"/>
                            <wps:cNvSpPr txBox="1"/>
                            <wps:spPr>
                              <a:xfrm rot="16200000">
                                <a:off x="-460699" y="2277082"/>
                                <a:ext cx="64770" cy="206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16" w:lineRule="auto"/>
                                    <w:rPr>
                                      <w:sz w:val="13"/>
                                      <w:szCs w:val="13"/>
                                    </w:rPr>
                                  </w:pPr>
                                  <w:r>
                                    <w:rPr>
                                      <w:sz w:val="13"/>
                                      <w:szCs w:val="13"/>
                                      <w:spacing w:val="1"/>
                                      <w:w w:val="125"/>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80" style="position:absolute;margin-left:-36.2756pt;margin-top:179.298pt;mso-position-vertical-relative:top-margin-area;mso-position-horizontal-relative:right-margin-area;width:5.1pt;height:16.25pt;z-index:253398016;rotation:270;" filled="false" stroked="false" type="#_x0000_t202">
                      <v:fill on="false"/>
                      <v:stroke on="false"/>
                      <v:path/>
                      <v:imagedata o:title=""/>
                      <o:lock v:ext="edit" aspectratio="false"/>
                      <v:textbox inset="0mm,0mm,0mm,0mm">
                        <w:txbxContent>
                          <w:p>
                            <w:pPr>
                              <w:pStyle w:val="TableText"/>
                              <w:ind w:left="20"/>
                              <w:spacing w:before="91" w:line="216" w:lineRule="auto"/>
                              <w:rPr>
                                <w:sz w:val="13"/>
                                <w:szCs w:val="13"/>
                              </w:rPr>
                            </w:pPr>
                            <w:r>
                              <w:rPr>
                                <w:sz w:val="13"/>
                                <w:szCs w:val="13"/>
                                <w:spacing w:val="1"/>
                                <w:w w:val="125"/>
                              </w:rPr>
                              <w:t>f</w:t>
                            </w:r>
                          </w:p>
                        </w:txbxContent>
                      </v:textbox>
                    </v:shape>
                  </w:pict>
                </mc:Fallback>
              </mc:AlternateContent>
            </w:r>
            <w:r>
              <w:pict>
                <v:shape id="_x0000_s5482" style="position:absolute;margin-left:-123.356pt;margin-top:26.891pt;mso-position-vertical-relative:top-margin-area;mso-position-horizontal-relative:right-margin-area;width:0.6pt;height:1.9pt;z-index:253411328;" filled="false" strokecolor="#000000" strokeweight="0.12pt" coordsize="12,38" coordorigin="0,0" path="m10,1l1,36e">
                  <v:stroke endcap="round" miterlimit="2"/>
                </v:shape>
              </w:pict>
            </w:r>
            <w:r>
              <w:pict>
                <v:shape id="_x0000_s5484" style="position:absolute;margin-left:-127.576pt;margin-top:42.855pt;mso-position-vertical-relative:top-margin-area;mso-position-horizontal-relative:right-margin-area;width:0.6pt;height:1.9pt;z-index:253414400;" filled="false" strokecolor="#000000" strokeweight="0.12pt" coordsize="12,38" coordorigin="0,0" path="m10,1l1,36e">
                  <v:stroke endcap="round" miterlimit="2"/>
                </v:shape>
              </w:pict>
            </w:r>
            <w:r>
              <w:pict>
                <v:shape id="_x0000_s5486" style="position:absolute;margin-left:-131.817pt;margin-top:58.818pt;mso-position-vertical-relative:top-margin-area;mso-position-horizontal-relative:right-margin-area;width:0.6pt;height:1.9pt;z-index:253412352;" filled="false" strokecolor="#000000" strokeweight="0.12pt" coordsize="12,38" coordorigin="0,0" path="m10,1l1,36e">
                  <v:stroke endcap="round" miterlimit="2"/>
                </v:shape>
              </w:pict>
            </w:r>
            <w:r>
              <w:pict>
                <v:shape id="_x0000_s5488" style="position:absolute;margin-left:-35.071pt;margin-top:70.221pt;mso-position-vertical-relative:top-margin-area;mso-position-horizontal-relative:right-margin-area;width:0.2pt;height:0.15pt;z-index:253425664;" filled="false" strokecolor="#000000" strokeweight="0.12pt" coordsize="4,3" coordorigin="0,0" path="m1,1l2,1e">
                  <v:stroke endcap="round" miterlimit="2"/>
                </v:shape>
              </w:pict>
            </w:r>
            <w:r>
              <w:pict>
                <v:shape id="_x0000_s5490" style="position:absolute;margin-left:-145.241pt;margin-top:17.002pt;mso-position-vertical-relative:top-margin-area;mso-position-horizontal-relative:right-margin-area;width:0.15pt;height:53.6pt;z-index:253419520;" filled="false" strokecolor="#000000" strokeweight="0.12pt" coordsize="3,1072" coordorigin="0,0" path="m1,1l1,1070e">
                  <v:stroke endcap="round" miterlimit="2"/>
                </v:shape>
              </w:pict>
            </w:r>
            <w:r>
              <w:pict>
                <v:shape id="_x0000_s5492" style="position:absolute;margin-left:-158.029pt;margin-top:76.082pt;mso-position-vertical-relative:top-margin-area;mso-position-horizontal-relative:right-margin-area;width:0.2pt;height:0.15pt;z-index:253418496;" filled="false" strokecolor="#000000" strokeweight="0.12pt" coordsize="4,3" coordorigin="0,0" path="m1,1l2,1e">
                  <v:stroke endcap="round" miterlimit="2"/>
                </v:shape>
              </w:pict>
            </w:r>
            <w:r>
              <w:pict>
                <v:group id="_x0000_s5494" style="position:absolute;margin-left:-132.064pt;margin-top:149.565pt;mso-position-vertical-relative:top-margin-area;mso-position-horizontal-relative:right-margin-area;width:76.6pt;height:63.3pt;z-index:-249934848;" filled="false" stroked="false" coordsize="1532,1266" coordorigin="0,0">
                  <v:shape id="_x0000_s5496" style="position:absolute;left:1;top:0;width:1529;height:916;" filled="false" strokecolor="#000000" strokeweight="0.00pt" coordsize="1529,916" coordorigin="0,0" path="m0,794l0,670m0,632l0,595m0,558l0,334m0,297l0,260m0,223l0,0m344,773l541,761m578,758l615,756m652,754l875,740m912,738l949,735m986,733l1184,721m329,896l1214,842m323,915l1222,859m314,652l1199,597m306,634l1205,579m1528,700l1528,576m1528,538l1528,501m1528,464l1528,241m1528,204l1528,166e">
                    <v:stroke endcap="round" miterlimit="0"/>
                  </v:shape>
                  <v:shape id="_x0000_s5498" style="position:absolute;left:161;top:487;width:1;height:1;" fillcolor="#000000" filled="true" stroked="false" coordsize="1,1" coordorigin="0,0" path="m,l0,0l0,0l0,0l0,0xe"/>
                  <v:shape id="_x0000_s5500" style="position:absolute;left:1;top:737;width:1529;height:528;" filled="false" strokecolor="#000000" strokeweight="0.00pt" coordsize="1529,528" coordorigin="0,0" path="m0,93l0,527m1528,0l1528,527m93,480l1435,480e">
                    <v:stroke endcap="round" miterlimit="0"/>
                  </v:shape>
                  <v:shape id="_x0000_s5502" style="position:absolute;left:1;top:1203;width:94;height:32;" fillcolor="#000000" filled="true" stroked="false" coordsize="94,32" coordorigin="0,0" path="m93,0l93,31l0,15l93,0e"/>
                  <v:shape id="_x0000_s5504" style="position:absolute;left:0;top:1201;width:97;height:34;" filled="false" strokecolor="#000000" strokeweight="0.12pt" coordsize="97,34" coordorigin="0,0" path="m94,1l94,32l1,16l94,1e">
                    <v:stroke endcap="round" miterlimit="2"/>
                  </v:shape>
                  <v:shape id="_x0000_s5506" style="position:absolute;left:0;top:699;width:1530;height:535;" fillcolor="#000000" filled="true" stroked="false" coordsize="1530,535" coordorigin="0,0" path="m1435,503l1435,534l1529,518l1435,503em0,93l0,93l0,94l0,94l0,93xem1528,0l1529,0l1529,0l1528,0l1528,0xem1528,518l1529,518l1529,519l1528,519l1528,518xe"/>
                  <v:shape id="_x0000_s5508" style="position:absolute;left:1435;top:1201;width:97;height:34;" filled="false" strokecolor="#000000" strokeweight="0.12pt" coordsize="97,34" coordorigin="0,0" path="m1,1l1,32l94,16l1,1e">
                    <v:stroke endcap="round" miterlimit="2"/>
                  </v:shape>
                  <v:shape id="_x0000_s5510" style="position:absolute;left:0;top:699;width:1530;height:133;" fillcolor="#000000" filled="true" stroked="false" coordsize="1530,133" coordorigin="0,0" path="m0,131l0,131l0,132l0,132l0,131xem1528,0l1529,0l1529,0l1528,0l1528,0xe"/>
                </v:group>
              </w:pict>
            </w:r>
            <w:r>
              <w:pict>
                <v:shape id="_x0000_s5512" style="position:absolute;margin-left:-149.257pt;margin-top:171.999pt;mso-position-vertical-relative:top-margin-area;mso-position-horizontal-relative:right-margin-area;width:34.55pt;height:34.6pt;z-index:-249936896;" filled="false" strokecolor="#000000" strokeweight="0.00pt" coordsize="691,692" coordorigin="0,0" path="m690,345l683,278l663,213l632,153l588,101l536,58l477,26l412,6l345,0l277,6l213,26l153,58l101,101l58,153l26,213l6,278l0,345l6,413l26,477l58,537l101,589l153,632l213,664l277,684l345,691l412,684l477,664l536,632l588,589l632,537l663,477l683,413l690,345m663,345l657,283l639,223l609,168l569,120l521,80l466,51l406,33l345,26l283,33l223,51l168,80l120,120l80,168l51,223l33,283l26,345l33,407l51,467l80,522l120,570l168,610l223,639l283,658l345,664l406,658l466,639l521,610l569,570l609,522l639,467l657,407l663,345e">
                  <v:stroke endcap="round" miterlimit="0"/>
                </v:shape>
              </w:pict>
            </w:r>
            <w:r>
              <w:pict>
                <v:group id="_x0000_s5514" style="position:absolute;margin-left:-24.0891pt;margin-top:17.918pt;mso-position-vertical-relative:top-margin-area;mso-position-horizontal-relative:right-margin-area;width:5.55pt;height:5.9pt;z-index:253415424;" filled="false" stroked="false" coordsize="111,118" coordorigin="0,0">
                  <v:shape id="_x0000_s5516" style="position:absolute;left:60;top:0;width:50;height:110;" filled="false" strokecolor="#000000" strokeweight="0.12pt" coordsize="50,110" coordorigin="0,0" path="m1,1l48,108e">
                    <v:stroke endcap="round" miterlimit="2"/>
                  </v:shape>
                  <v:shape id="_x0000_s5518" style="position:absolute;left:0;top:66;width:91;height:52;" fillcolor="#000000" filled="true" stroked="false" coordsize="91,52" coordorigin="0,0" path="m0,23l12,51l90,0l0,23e"/>
                </v:group>
              </w:pict>
            </w:r>
            <w:r>
              <w:pict>
                <v:group id="_x0000_s5520" style="position:absolute;margin-left:-147.553pt;margin-top:5.32199pt;mso-position-vertical-relative:top-margin-area;mso-position-horizontal-relative:right-margin-area;width:128.1pt;height:17.3pt;z-index:253409280;" filled="false" stroked="false" coordsize="2562,346" coordorigin="0,0">
                  <v:shape id="_x0000_s5522" style="position:absolute;left:0;top:11;width:2523;height:335;" filled="false" strokecolor="#000000" strokeweight="0.12pt" coordsize="2523,335" coordorigin="0,0" path="m2521,82l2045,52l1569,29l1092,13l616,3l139,1m2516,207l2367,198m2331,196l2294,193m2258,191l2042,177l2040,177m2003,175l1967,173m1930,172l1712,161m1675,159l1639,158m1602,156l1567,154l1383,148m1347,147l1310,146m1274,145l1091,139l1056,138m1019,138l983,137m946,137l727,133m691,132l654,132m618,131l616,131l399,131m362,131l326,131m290,131l140,131m2512,333l1888,295m1811,291l1269,269l727,258m620,256l583,256m499,256l141,256m1888,295l1863,288l1837,287l1811,291m583,256l541,252l499,256m727,258l674,251l620,256m150,131l1,131e">
                    <v:stroke endcap="round" miterlimit="2"/>
                  </v:shape>
                  <v:shape id="_x0000_s5524" style="position:absolute;left:31;top:142;width:31;height:93;" fillcolor="#000000" filled="true" stroked="false" coordsize="31,93" coordorigin="0,0" path="m0,92l30,92l15,0l0,92e"/>
                  <v:shape id="_x0000_s5526" style="position:absolute;left:30;top:0;width:2532;height:346;" filled="false" strokecolor="#000000" strokeweight="0.12pt" coordsize="2532,346" coordorigin="0,0" path="m1,234l32,234l16,142l1,234m156,142l157,142m108,12l111,267m2490,93l2481,344m2486,219l2487,219m2529,318l2529,318m128,111l195,1e">
                    <v:stroke endcap="round" miterlimit="2"/>
                  </v:shape>
                  <v:shape id="_x0000_s5528" style="position:absolute;left:202;top:40;width:87;height:62;" fillcolor="#000000" filled="true" stroked="false" coordsize="87,62" coordorigin="0,0" path="m86,34l70,61l0,0l86,34e"/>
                  <v:shape id="_x0000_s5530" style="position:absolute;left:139;top:39;width:151;height:105;" filled="false" strokecolor="#000000" strokeweight="0.12pt" coordsize="151,105" coordorigin="0,0" path="m149,36l133,62l63,1l149,36m1,103l2,103e">
                    <v:stroke endcap="round" miterlimit="2"/>
                  </v:shape>
                </v:group>
              </w:pict>
            </w:r>
            <w:r>
              <w:pict>
                <v:group id="_x0000_s5532" style="position:absolute;margin-left:-155.827pt;margin-top:23.033pt;mso-position-vertical-relative:top-margin-area;mso-position-horizontal-relative:right-margin-area;width:132.15pt;height:58.1pt;z-index:253421568;" filled="false" stroked="false" coordsize="2643,1162" coordorigin="0,0">
                  <v:shape id="_x0000_s5534" style="position:absolute;left:83;top:0;width:2560;height:1126;" filled="false" strokecolor="#000000" strokeweight="0.12pt" coordsize="2560,1126" coordorigin="0,0" path="m1,1124l2557,1e">
                    <v:stroke endcap="round" miterlimit="2"/>
                  </v:shape>
                  <v:shape id="_x0000_s5536" style="position:absolute;left:0;top:1109;width:91;height:52;" fillcolor="#000000" filled="true" stroked="false" coordsize="91,52" coordorigin="0,0" path="m78,0l90,28l0,51l78,0e"/>
                </v:group>
              </w:pict>
            </w:r>
            <w:r>
              <w:pict>
                <v:shape id="_x0000_s5538" style="position:absolute;margin-left:-110.25pt;margin-top:23.417pt;mso-position-vertical-relative:top-margin-area;mso-position-horizontal-relative:right-margin-area;width:1.3pt;height:1.55pt;z-index:253401088;" filled="false" strokecolor="#000000" strokeweight="0.12pt" coordsize="26,31" coordorigin="0,0" path="m24,29l1,1e">
                  <v:stroke endcap="round" miterlimit="2"/>
                </v:shape>
              </w:pict>
            </w:r>
            <w:r>
              <w:pict>
                <v:shape id="_x0000_s5540" style="position:absolute;margin-left:-133.577pt;margin-top:9.71301pt;mso-position-vertical-relative:top-margin-area;mso-position-horizontal-relative:right-margin-area;width:94.75pt;height:58.25pt;z-index:253404160;" filled="false" strokecolor="#000000" strokeweight="0.12pt" coordsize="1895,1165" coordorigin="0,0" path="m1,1l1892,1163e">
                  <v:stroke endcap="round" miterlimit="2"/>
                </v:shape>
              </w:pict>
            </w:r>
            <w:r>
              <w:pict>
                <v:shape id="_x0000_s5542" style="position:absolute;margin-left:-70.0411pt;margin-top:20.39pt;mso-position-vertical-relative:top-margin-area;mso-position-horizontal-relative:right-margin-area;width:17pt;height:48pt;z-index:253408256;" filled="false" strokecolor="#000000" strokeweight="0.12pt" coordsize="340,960" coordorigin="0,0" path="m260,144l251,179m175,463l166,499m91,782l82,818m338,5l89,958m261,1l1,956e">
                  <v:stroke endcap="round" miterlimit="2"/>
                </v:shape>
              </w:pict>
            </w:r>
            <w:r>
              <w:pict>
                <v:shape id="_x0000_s5544" style="position:absolute;margin-left:-24.149pt;margin-top:21.179pt;mso-position-vertical-relative:top-margin-area;mso-position-horizontal-relative:right-margin-area;width:4.65pt;height:2.7pt;z-index:253416448;" filled="false" strokecolor="#000000" strokeweight="0.12pt" coordsize="93,54" coordorigin="0,0" path="m1,24l13,52l91,1l1,24e">
                  <v:stroke endcap="round" miterlimit="2"/>
                </v:shape>
              </w:pict>
            </w:r>
            <w:r>
              <w:pict>
                <v:shape id="_x0000_s5546" style="position:absolute;margin-left:-56.596pt;margin-top:14.252pt;mso-position-vertical-relative:top-margin-area;mso-position-horizontal-relative:right-margin-area;width:3.2pt;height:11.7pt;z-index:253393920;" filled="false" strokecolor="#000000" strokeweight="0.12pt" coordsize="64,234" coordorigin="0,0" path="m62,1l1,231e">
                  <v:stroke endcap="round" miterlimit="2"/>
                </v:shape>
              </w:pict>
            </w:r>
            <w:r>
              <w:pict>
                <v:shape id="_x0000_s5548" style="position:absolute;margin-left:-136.122pt;margin-top:12.377pt;mso-position-vertical-relative:top-margin-area;mso-position-horizontal-relative:right-margin-area;width:64.1pt;height:56.5pt;z-index:253410304;" filled="false" strokecolor="#000000" strokeweight="0.12pt" coordsize="1282,1130" coordorigin="0,0" path="m495,193l342,1m1279,1116l498,128m392,126l1173,1115m354,126l86,1125m1,1128l270,126m342,1l275,256m247,362l190,575m162,681l105,894e">
                  <v:stroke endcap="round" miterlimit="2"/>
                </v:shape>
              </w:pict>
            </w:r>
            <w:r>
              <w:pict>
                <v:shape id="_x0000_s5550" style="position:absolute;margin-left:-79.4571pt;margin-top:62.079pt;mso-position-vertical-relative:top-margin-area;mso-position-horizontal-relative:right-margin-area;width:1.3pt;height:1.55pt;z-index:253403136;" filled="false" strokecolor="#000000" strokeweight="0.12pt" coordsize="26,31" coordorigin="0,0" path="m24,29l1,1e">
                  <v:stroke endcap="round" miterlimit="2"/>
                </v:shape>
              </w:pict>
            </w:r>
            <w:r>
              <w:pict>
                <v:shape id="_x0000_s5552" style="position:absolute;margin-left:-89.721pt;margin-top:49.185pt;mso-position-vertical-relative:top-margin-area;mso-position-horizontal-relative:right-margin-area;width:1.3pt;height:1.6pt;z-index:253400064;" filled="false" strokecolor="#000000" strokeweight="0.12pt" coordsize="26,32" coordorigin="0,0" path="m24,30l1,1e">
                  <v:stroke endcap="round" miterlimit="2"/>
                </v:shape>
              </w:pict>
            </w:r>
            <w:r>
              <w:pict>
                <v:shape id="_x0000_s5554" style="position:absolute;margin-left:-99.9851pt;margin-top:36.311pt;mso-position-vertical-relative:top-margin-area;mso-position-horizontal-relative:right-margin-area;width:1.3pt;height:1.55pt;z-index:253402112;" filled="false" strokecolor="#000000" strokeweight="0.12pt" coordsize="26,31" coordorigin="0,0" path="m24,29l1,1e">
                  <v:stroke endcap="round" miterlimit="2"/>
                </v:shape>
              </w:pict>
            </w:r>
            <w:r>
              <w:pict>
                <v:shape id="_x0000_s5556" style="position:absolute;margin-left:-155.887pt;margin-top:78.469pt;mso-position-vertical-relative:top-margin-area;mso-position-horizontal-relative:right-margin-area;width:4.65pt;height:2.7pt;z-index:253427712;" filled="false" strokecolor="#000000" strokeweight="0.12pt" coordsize="93,54" coordorigin="0,0" path="m79,1l91,29l1,52l79,1e">
                  <v:stroke endcap="round" miterlimit="2"/>
                </v:shape>
              </w:pict>
            </w:r>
            <w:r>
              <w:pict>
                <v:shape id="_x0000_s5558" style="position:absolute;margin-left:-39.3371pt;margin-top:67.212pt;mso-position-vertical-relative:top-margin-area;mso-position-horizontal-relative:right-margin-area;width:4.35pt;height:3.1pt;z-index:253424640;" fillcolor="#000000" filled="true" stroked="false" coordsize="87,62" coordorigin="0,0" path="m16,0l0,26l86,61l16,0e"/>
              </w:pict>
            </w:r>
            <w:r>
              <w:pict>
                <v:group id="_x0000_s5560" style="position:absolute;margin-left:-158.241pt;margin-top:67.152pt;mso-position-vertical-relative:top-margin-area;mso-position-horizontal-relative:right-margin-area;width:123.3pt;height:15.55pt;z-index:253407232;" filled="false" stroked="false" coordsize="2466,311" coordorigin="0,0">
                  <v:shape id="_x0000_s5562" style="position:absolute;left:0;top:18;width:2409;height:293;" filled="false" strokecolor="#000000" strokeweight="0.12pt" coordsize="2409,293" coordorigin="0,0" path="m2406,20l1853,5m1765,3l1722,2m1615,1l1072,1l528,11m443,14l1,31m2402,147l2243,143m2206,142l2170,141m2133,139l1923,133l1914,133m1878,132l1841,132m1805,132l1586,129m1550,128l1513,128m1477,127l1443,127l1258,128m1221,128l1185,128m1148,129l964,129l930,130m894,131l857,132m821,132l602,138m565,138l529,139m492,140l484,140l273,149m237,150l200,152m164,153l5,159m2398,271l1920,256l1442,250l964,254l486,267l9,291m443,14l486,18l528,11m1615,1l1651,8l1687,9l1722,2m1765,3l1794,10l1823,11l1853,5m404,141l214,141e">
                    <v:stroke endcap="round" miterlimit="2"/>
                  </v:shape>
                  <v:shape id="_x0000_s5564" style="position:absolute;left:245;top:67;width:31;height:93;" fillcolor="#000000" filled="true" stroked="false" coordsize="31,93" coordorigin="0,0" path="m,l30,0l15,92l0,0e"/>
                  <v:shape id="_x0000_s5566" style="position:absolute;left:0;top:0;width:2466;height:311;" filled="false" strokecolor="#000000" strokeweight="0.12pt" coordsize="2466,311" coordorigin="0,0" path="m245,67l276,67l261,160l245,67m441,160l442,160m261,160l262,160m1,50l9,309m2406,39l2398,290m2394,1l2378,27l2464,62l2394,1m2402,164l2403,164e">
                    <v:stroke endcap="round" miterlimit="2"/>
                  </v:shape>
                </v:group>
              </w:pict>
            </w:r>
            <w:r>
              <w:pict>
                <v:shape id="_x0000_s5568" style="position:absolute;margin-left:-37.2121pt;margin-top:68.26pt;mso-position-vertical-relative:top-margin-area;mso-position-horizontal-relative:right-margin-area;width:3.45pt;height:5.6pt;z-index:253422592;" filled="false" strokecolor="#000000" strokeweight="0.12pt" coordsize="69,112" coordorigin="0,0" path="m1,110l67,1e">
                  <v:stroke endcap="round" miterlimit="2"/>
                </v:shape>
              </w:pict>
            </w:r>
            <w:r>
              <w:pict>
                <v:shape id="_x0000_s5570" style="position:absolute;margin-left:-60.8371pt;margin-top:31.111pt;mso-position-vertical-relative:top-margin-area;mso-position-horizontal-relative:right-margin-area;width:2.95pt;height:10.8pt;z-index:253395968;" filled="false" strokecolor="#000000" strokeweight="0.12pt" coordsize="59,216" coordorigin="0,0" path="m57,1l1,213e">
                  <v:stroke endcap="round" miterlimit="2"/>
                </v:shape>
              </w:pict>
            </w:r>
            <w:r>
              <w:pict>
                <v:shape id="_x0000_s5572" style="position:absolute;margin-left:-65.0571pt;margin-top:47.053pt;mso-position-vertical-relative:top-margin-area;mso-position-horizontal-relative:right-margin-area;width:2.95pt;height:10.8pt;z-index:253394944;" filled="false" strokecolor="#000000" strokeweight="0.12pt" coordsize="59,216" coordorigin="0,0" path="m57,1l1,214e">
                  <v:stroke endcap="round" miterlimit="2"/>
                </v:shape>
              </w:pict>
            </w:r>
            <w:r>
              <w:pict>
                <v:shape id="_x0000_s5574" style="position:absolute;margin-left:-135.656pt;margin-top:62.356pt;mso-position-vertical-relative:top-margin-area;mso-position-horizontal-relative:right-margin-area;width:3.5pt;height:12.85pt;z-index:253420544;" filled="false" strokecolor="#000000" strokeweight="0.12pt" coordsize="70,257" coordorigin="0,0" path="m68,1l1,255e">
                  <v:stroke endcap="round" miterlimit="2"/>
                </v:shape>
              </w:pict>
            </w:r>
            <w:r>
              <w:pict>
                <v:shape id="_x0000_s5576" style="position:absolute;margin-left:-64.0421pt;margin-top:133.089pt;mso-position-vertical-relative:top-margin-area;mso-position-horizontal-relative:right-margin-area;width:17pt;height:36.45pt;z-index:253386752;" filled="false" strokecolor="#000000" strokeweight="0.00pt" coordsize="340,729" coordorigin="0,0" path="m169,459l169,235m169,198l169,161m169,123l169,0m0,143l28,143m28,143l28,714m0,728l0,143m339,143l310,143m310,143l310,714m339,728l339,143e">
                  <v:stroke endcap="round" miterlimit="0"/>
                </v:shape>
              </w:pict>
            </w:r>
            <w:r>
              <w:pict>
                <v:group id="_x0000_s5578" style="position:absolute;margin-left:-133.354pt;margin-top:130.658pt;mso-position-vertical-relative:top-margin-area;mso-position-horizontal-relative:right-margin-area;width:22.8pt;height:44pt;z-index:-249935872;" filled="false" stroked="false" coordsize="456,880" coordorigin="0,0">
                  <v:shape id="_x0000_s5580" style="position:absolute;left:0;top:0;width:456;height:880;" filled="false" strokecolor="#000000" strokeweight="0.00pt" coordsize="456,880" coordorigin="0,0" path="m27,340l27,303m27,266l27,142m256,286l187,866m278,299l209,879m279,289l278,299m187,866l187,67m267,288l267,67m267,251l267,0m187,828l187,0m361,47l455,47m93,47l0,47m267,47l187,47e">
                    <v:stroke endcap="round" miterlimit="0"/>
                  </v:shape>
                  <v:shape id="_x0000_s5582" style="position:absolute;left:267;top:31;width:94;height:32;" fillcolor="#000000" filled="true" stroked="false" coordsize="94,32" coordorigin="0,0" path="m93,0l93,31l0,15l93,0e"/>
                  <v:shape id="_x0000_s5584" style="position:absolute;left:266;top:30;width:97;height:34;" filled="false" strokecolor="#000000" strokeweight="0.12pt" coordsize="97,34" coordorigin="0,0" path="m94,1l94,32l1,16l94,1e">
                    <v:stroke endcap="round" miterlimit="2"/>
                  </v:shape>
                  <v:shape id="_x0000_s5586" style="position:absolute;left:93;top:31;width:175;height:258;" fillcolor="#000000" filled="true" stroked="false" coordsize="175,258" coordorigin="0,0" path="m,l0,31l93,15l0,0em173,256l174,256l174,257l173,257l173,256xem93,15l94,15l94,16l93,16l93,15xe"/>
                  <v:shape id="_x0000_s5588" style="position:absolute;left:92;top:30;width:97;height:34;" filled="false" strokecolor="#000000" strokeweight="0.12pt" coordsize="97,34" coordorigin="0,0" path="m1,1l1,32l94,16l1,1e">
                    <v:stroke endcap="round" miterlimit="2"/>
                  </v:shape>
                  <v:shape id="_x0000_s5590" style="position:absolute;left:256;top:286;width:24;height:3;" filled="false" strokecolor="#000000" strokeweight="0.00pt" coordsize="24,3" coordorigin="0,0" path="m,l23,2e">
                    <v:stroke endcap="round" miterlimit="0"/>
                  </v:shape>
                </v:group>
              </w:pict>
            </w:r>
            <w:r>
              <w:pict>
                <v:shape id="_x0000_s5592" style="position:absolute;margin-left:-72.8191pt;margin-top:167.296pt;mso-position-vertical-relative:top-margin-area;mso-position-horizontal-relative:right-margin-area;width:34.5pt;height:34.6pt;z-index:253384704;" filled="false" strokecolor="#000000" strokeweight="0.00pt" coordsize="690,692" coordorigin="0,0" path="m689,345l689,324l687,304l684,283l679,263l674,243l667,223l659,204l650,185l640,166l628,149l616,132l603,116l588,101l573,87l557,73l540,61l523,49l505,39l486,30l467,22l447,15l427,10l406,5l386,2l365,0l345,0l324,0l303,2l282,5l262,10l242,15l222,22l203,30l184,39l166,49l148,61l132,73l116,87l100,101l86,116l73,132l60,149l49,166l39,185l30,204l22,223l15,243l10,263l5,283l2,304l0,324l0,345l0,366l2,387l5,407l10,428l15,448l22,468l30,487l39,506l49,524l60,542l73,558l86,574l100,590l116,604l132,617l148,630l166,641l184,651l203,660l222,668l242,675l262,681l282,685l303,688l324,690l345,691l365,690l386,688l406,685l427,681l447,675l467,668l486,660l505,651l523,641l540,630l557,617l573,604l588,590l603,574l616,558l628,542l640,524l650,506l659,487l667,468l674,448l679,428l684,407l687,387l689,366l689,345m662,345l662,325l660,305l657,285l652,266l647,247l640,228l632,210l623,192l613,175l602,158l589,142l576,127l562,113l547,100l531,88l515,76l498,66l480,57l461,49l443,42l424,37l404,32l384,29l364,27l345,26l325,27l305,29l285,32l265,37l246,42l227,49l209,57l191,66l174,76l158,88l142,100l127,113l113,127l99,142l87,158l76,175l66,192l57,210l49,228l42,247l36,266l32,285l29,305l27,325l26,345l27,365l29,385l32,405l36,424l42,444l49,462l57,481l66,499l76,516l87,532l99,548l113,563l127,577l142,591l158,603l174,614l191,625l209,633l227,641l246,648l265,654l285,658l305,661l325,663l345,664l364,663l384,661l404,658l424,654l443,648l461,641l480,633l498,625l515,614l531,603l547,591l562,577l576,563l589,548l602,532l613,516l623,499l632,481l640,462l647,444l652,424l657,405l660,385l662,365l662,345e">
                  <v:stroke endcap="round" miterlimit="0"/>
                </v:shape>
              </w:pict>
            </w:r>
            <w:r>
              <w:pict>
                <v:shape id="_x0000_s5594" style="position:absolute;margin-left:-157.308pt;margin-top:77.766pt;mso-position-vertical-relative:top-margin-area;mso-position-horizontal-relative:right-margin-area;width:2.5pt;height:5.55pt;z-index:253417472;" filled="false" strokecolor="#000000" strokeweight="0.12pt" coordsize="50,111" coordorigin="0,0" path="m1,1l48,109e">
                  <v:stroke endcap="round" miterlimit="2"/>
                </v:shape>
              </w:pict>
            </w:r>
            <w:r/>
          </w:p>
          <w:p>
            <w:pPr>
              <w:spacing w:line="261" w:lineRule="auto"/>
              <w:rPr>
                <w:rFonts w:ascii="Arial"/>
                <w:sz w:val="21"/>
              </w:rPr>
            </w:pPr>
            <w:r/>
          </w:p>
          <w:p>
            <w:pPr>
              <w:ind w:firstLine="1352"/>
              <w:spacing w:line="174" w:lineRule="exact"/>
              <w:rPr/>
            </w:pPr>
            <w:r>
              <w:rPr>
                <w:position w:val="-3"/>
              </w:rPr>
              <w:pict>
                <v:shape id="_x0000_s5596" style="mso-position-vertical-relative:line;mso-position-horizontal-relative:char;width:7pt;height:8.75pt;" filled="false" strokecolor="#000000" strokeweight="0.12pt" coordsize="140,175" coordorigin="0,0" path="m138,173l1,1e">
                  <v:stroke endcap="round" miterlimit="2"/>
                </v:shape>
              </w:pict>
            </w:r>
          </w:p>
          <w:p>
            <w:pPr>
              <w:ind w:firstLine="1558"/>
              <w:spacing w:before="83" w:line="174" w:lineRule="exact"/>
              <w:rPr/>
            </w:pPr>
            <w:r>
              <w:rPr>
                <w:position w:val="-3"/>
              </w:rPr>
              <w:pict>
                <v:shape id="_x0000_s5598" style="mso-position-vertical-relative:line;mso-position-horizontal-relative:char;width:6.95pt;height:8.75pt;" filled="false" strokecolor="#000000" strokeweight="0.12pt" coordsize="139,175" coordorigin="0,0" path="m137,172l1,1e">
                  <v:stroke endcap="round" miterlimit="2"/>
                </v:shape>
              </w:pict>
            </w:r>
          </w:p>
          <w:p>
            <w:pPr>
              <w:ind w:firstLine="1763"/>
              <w:spacing w:before="83" w:line="174" w:lineRule="exact"/>
              <w:rPr/>
            </w:pPr>
            <w:r>
              <w:rPr>
                <w:position w:val="-3"/>
              </w:rPr>
              <w:pict>
                <v:shape id="_x0000_s5600" style="mso-position-vertical-relative:line;mso-position-horizontal-relative:char;width:7pt;height:8.75pt;" filled="false" strokecolor="#000000" strokeweight="0.12pt" coordsize="140,175" coordorigin="0,0" path="m138,172l1,1e">
                  <v:stroke endcap="round" miterlimit="2"/>
                </v:shape>
              </w:pict>
            </w:r>
          </w:p>
          <w:p>
            <w:pPr>
              <w:ind w:firstLine="1968"/>
              <w:spacing w:before="45" w:line="233" w:lineRule="exact"/>
              <w:rPr/>
            </w:pPr>
            <w:r>
              <w:rPr>
                <w:position w:val="-4"/>
              </w:rPr>
              <w:pict>
                <v:shape id="_x0000_s5602" style="mso-position-vertical-relative:line;mso-position-horizontal-relative:char;width:10.85pt;height:11.65pt;" filled="false" strokecolor="#000000" strokeweight="0.12pt" coordsize="217,233" coordorigin="0,0" path="m215,1l154,231m154,231l1,39e">
                  <v:stroke endcap="round" miterlimit="2"/>
                </v:shape>
              </w:pict>
            </w:r>
          </w:p>
          <w:p>
            <w:pPr>
              <w:spacing w:line="319" w:lineRule="auto"/>
              <w:rPr>
                <w:rFonts w:ascii="Arial"/>
                <w:sz w:val="21"/>
              </w:rPr>
            </w:pPr>
            <w:r/>
          </w:p>
          <w:p>
            <w:pPr>
              <w:pStyle w:val="TableText"/>
              <w:ind w:left="46" w:right="28" w:hanging="12"/>
              <w:spacing w:before="82" w:line="234" w:lineRule="auto"/>
              <w:rPr/>
            </w:pPr>
            <w:r>
              <w:rPr>
                <w:spacing w:val="-3"/>
              </w:rPr>
              <w:t>注：</w:t>
            </w:r>
            <w:r>
              <w:rPr>
                <w:spacing w:val="-2"/>
              </w:rPr>
              <w:t xml:space="preserve"> </w:t>
            </w:r>
            <w:r>
              <w:rPr>
                <w:spacing w:val="-3"/>
              </w:rPr>
              <w:t>Δ</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1</w:t>
            </w:r>
            <w:r>
              <w:rPr>
                <w:rFonts w:ascii="Times New Roman" w:hAnsi="Times New Roman" w:eastAsia="Times New Roman" w:cs="Times New Roman"/>
                <w:sz w:val="11"/>
                <w:szCs w:val="11"/>
                <w:spacing w:val="-8"/>
                <w:position w:val="-1"/>
              </w:rPr>
              <w:t xml:space="preserve"> </w:t>
            </w:r>
            <w:r>
              <w:rPr>
                <w:spacing w:val="-3"/>
              </w:rPr>
              <w:t>、</w:t>
            </w:r>
            <w:r>
              <w:rPr>
                <w:spacing w:val="-19"/>
              </w:rPr>
              <w:t xml:space="preserve"> </w:t>
            </w:r>
            <w:r>
              <w:rPr>
                <w:spacing w:val="-3"/>
              </w:rPr>
              <w:t>Δ</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2</w:t>
            </w:r>
            <w:r>
              <w:rPr>
                <w:rFonts w:ascii="Times New Roman" w:hAnsi="Times New Roman" w:eastAsia="Times New Roman" w:cs="Times New Roman"/>
                <w:sz w:val="11"/>
                <w:szCs w:val="11"/>
                <w:spacing w:val="13"/>
                <w:w w:val="103"/>
                <w:position w:val="-1"/>
              </w:rPr>
              <w:t xml:space="preserve"> </w:t>
            </w:r>
            <w:r>
              <w:rPr>
                <w:spacing w:val="-3"/>
              </w:rPr>
              <w:t>分别是</w:t>
            </w:r>
            <w:r>
              <w:rPr>
                <w:spacing w:val="-14"/>
              </w:rPr>
              <w:t xml:space="preserve"> </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1</w:t>
            </w:r>
            <w:r>
              <w:rPr>
                <w:rFonts w:ascii="Times New Roman" w:hAnsi="Times New Roman" w:eastAsia="Times New Roman" w:cs="Times New Roman"/>
                <w:sz w:val="11"/>
                <w:szCs w:val="11"/>
                <w:spacing w:val="-7"/>
                <w:position w:val="-1"/>
              </w:rPr>
              <w:t xml:space="preserve"> </w:t>
            </w:r>
            <w:r>
              <w:rPr>
                <w:spacing w:val="-3"/>
              </w:rPr>
              <w:t>、</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2</w:t>
            </w:r>
            <w:r>
              <w:rPr>
                <w:rFonts w:ascii="Times New Roman" w:hAnsi="Times New Roman" w:eastAsia="Times New Roman" w:cs="Times New Roman"/>
                <w:sz w:val="11"/>
                <w:szCs w:val="11"/>
                <w:spacing w:val="23"/>
                <w:w w:val="101"/>
                <w:position w:val="-1"/>
              </w:rPr>
              <w:t xml:space="preserve"> </w:t>
            </w:r>
            <w:r>
              <w:rPr>
                <w:spacing w:val="-3"/>
              </w:rPr>
              <w:t>的理论值与实</w:t>
            </w:r>
            <w:r>
              <w:rPr/>
              <w:t xml:space="preserve"> </w:t>
            </w:r>
            <w:r>
              <w:rPr>
                <w:spacing w:val="-4"/>
              </w:rPr>
              <w:t>际值的差值</w:t>
            </w:r>
          </w:p>
          <w:p>
            <w:pPr>
              <w:pStyle w:val="TableText"/>
              <w:ind w:left="1230"/>
              <w:spacing w:before="1" w:line="159" w:lineRule="auto"/>
              <w:rPr>
                <w:sz w:val="13"/>
                <w:szCs w:val="13"/>
              </w:rPr>
            </w:pPr>
            <w:r>
              <w:rPr>
                <w:sz w:val="13"/>
                <w:szCs w:val="13"/>
                <w:spacing w:val="18"/>
              </w:rPr>
              <w:t>Δ</w:t>
            </w:r>
          </w:p>
          <w:p>
            <w:pPr>
              <w:ind w:firstLine="699"/>
              <w:spacing w:before="207" w:line="586" w:lineRule="exact"/>
              <w:rPr/>
            </w:pPr>
            <w:r>
              <w:rPr>
                <w:position w:val="-11"/>
              </w:rPr>
              <w:pict>
                <v:shape id="_x0000_s5604" style="mso-position-vertical-relative:line;mso-position-horizontal-relative:char;width:1.6pt;height:29.3pt;" filled="false" strokecolor="#000000" strokeweight="0.00pt" coordsize="32,586" coordorigin="0,0" path="m,l0,585m31,0l31,570m0,0l31,0e">
                  <v:stroke endcap="round" miterlimit="0"/>
                </v:shape>
              </w:pict>
            </w:r>
          </w:p>
          <w:p>
            <w:pPr>
              <w:ind w:firstLine="909"/>
              <w:spacing w:before="18" w:line="506" w:lineRule="exact"/>
              <w:rPr/>
            </w:pPr>
            <w:r>
              <w:rPr>
                <w:position w:val="-10"/>
              </w:rPr>
              <w:pict>
                <v:group id="_x0000_s5606" style="mso-position-vertical-relative:line;mso-position-horizontal-relative:char;width:102.8pt;height:25.35pt;" filled="false" stroked="false" coordsize="2056,507" coordorigin="0,0">
                  <v:shape id="_x0000_s5608" style="position:absolute;left:0;top:0;width:2056;height:507;" filled="false" strokecolor="#000000" strokeweight="0.00pt" coordsize="2056,507" coordorigin="0,0" path="m0,318l2055,318m1528,187l2055,187m2008,412l2008,506m2008,93l2008,0m2008,318l2008,187e">
                    <v:stroke endcap="round" miterlimit="0"/>
                  </v:shape>
                  <v:shape id="_x0000_s5610" style="position:absolute;left:1992;top:318;width:32;height:95;" fillcolor="#000000" filled="true" stroked="false" coordsize="32,95" coordorigin="0,0" path="m0,94l31,94l15,0l0,94e"/>
                  <v:shape id="_x0000_s5612" style="position:absolute;left:1991;top:317;width:34;height:97;" filled="false" strokecolor="#000000" strokeweight="0.12pt" coordsize="34,97" coordorigin="0,0" path="m1,95l32,95l16,1l1,95e">
                    <v:stroke endcap="round" miterlimit="2"/>
                  </v:shape>
                  <v:shape id="_x0000_s5614" style="position:absolute;left:1992;top:93;width:32;height:95;" fillcolor="#000000" filled="true" stroked="false" coordsize="32,95" coordorigin="0,0" path="m,l31,0l15,93l0,0em15,93l16,93l16,94l15,94l15,93xe"/>
                  <v:shape id="_x0000_s5616" style="position:absolute;left:1991;top:92;width:34;height:97;" filled="false" strokecolor="#000000" strokeweight="0.12pt" coordsize="34,97" coordorigin="0,0" path="m1,1l32,1l16,94l1,1e">
                    <v:stroke endcap="round" miterlimit="2"/>
                  </v:shape>
                </v:group>
              </w:pict>
            </w:r>
          </w:p>
          <w:p>
            <w:pPr>
              <w:pStyle w:val="TableText"/>
              <w:ind w:left="1604"/>
              <w:spacing w:before="60" w:line="167" w:lineRule="auto"/>
              <w:rPr>
                <w:sz w:val="13"/>
                <w:szCs w:val="13"/>
              </w:rPr>
            </w:pPr>
            <w:r>
              <w:rPr>
                <w:sz w:val="13"/>
                <w:szCs w:val="13"/>
              </w:rPr>
              <w:t>H</w:t>
            </w:r>
          </w:p>
        </w:tc>
      </w:tr>
      <w:tr>
        <w:trPr>
          <w:trHeight w:val="684" w:hRule="atLeast"/>
        </w:trPr>
        <w:tc>
          <w:tcPr>
            <w:tcW w:w="530" w:type="dxa"/>
            <w:vAlign w:val="top"/>
          </w:tcPr>
          <w:p>
            <w:pPr>
              <w:ind w:left="220"/>
              <w:spacing w:before="28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591" w:type="dxa"/>
            <w:vAlign w:val="top"/>
            <w:vMerge w:val="continue"/>
            <w:tcBorders>
              <w:top w:val="nil"/>
              <w:bottom w:val="nil"/>
            </w:tcBorders>
          </w:tcPr>
          <w:p>
            <w:pPr>
              <w:rPr>
                <w:rFonts w:ascii="Arial"/>
                <w:sz w:val="21"/>
              </w:rPr>
            </w:pPr>
            <w:r/>
          </w:p>
        </w:tc>
        <w:tc>
          <w:tcPr>
            <w:tcW w:w="2312" w:type="dxa"/>
            <w:vAlign w:val="top"/>
            <w:gridSpan w:val="2"/>
          </w:tcPr>
          <w:p>
            <w:pPr>
              <w:pStyle w:val="TableText"/>
              <w:ind w:left="171"/>
              <w:spacing w:before="252" w:line="190" w:lineRule="auto"/>
              <w:rPr/>
            </w:pPr>
            <w:r>
              <w:rPr>
                <w:spacing w:val="-1"/>
              </w:rPr>
              <w:t>拱肋腹杆间距、平联间距</w:t>
            </w:r>
          </w:p>
        </w:tc>
        <w:tc>
          <w:tcPr>
            <w:tcW w:w="1559" w:type="dxa"/>
            <w:vAlign w:val="top"/>
          </w:tcPr>
          <w:p>
            <w:pPr>
              <w:pStyle w:val="TableText"/>
              <w:ind w:left="671"/>
              <w:spacing w:before="251"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3517" w:type="dxa"/>
            <w:vAlign w:val="top"/>
            <w:gridSpan w:val="3"/>
            <w:vMerge w:val="continue"/>
            <w:tcBorders>
              <w:top w:val="nil"/>
              <w:bottom w:val="nil"/>
            </w:tcBorders>
          </w:tcPr>
          <w:p>
            <w:pPr>
              <w:rPr>
                <w:rFonts w:ascii="Arial"/>
                <w:sz w:val="21"/>
              </w:rPr>
            </w:pPr>
            <w:r/>
          </w:p>
        </w:tc>
      </w:tr>
      <w:tr>
        <w:trPr>
          <w:trHeight w:val="684" w:hRule="atLeast"/>
        </w:trPr>
        <w:tc>
          <w:tcPr>
            <w:tcW w:w="530"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ind w:left="226"/>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591" w:type="dxa"/>
            <w:vAlign w:val="top"/>
            <w:vMerge w:val="continue"/>
            <w:tcBorders>
              <w:top w:val="nil"/>
              <w:bottom w:val="nil"/>
            </w:tcBorders>
          </w:tcPr>
          <w:p>
            <w:pPr>
              <w:rPr>
                <w:rFonts w:ascii="Arial"/>
                <w:sz w:val="21"/>
              </w:rPr>
            </w:pPr>
            <w:r/>
          </w:p>
        </w:tc>
        <w:tc>
          <w:tcPr>
            <w:tcW w:w="754" w:type="dxa"/>
            <w:vAlign w:val="top"/>
            <w:vMerge w:val="restart"/>
            <w:tcBorders>
              <w:bottom w:val="nil"/>
            </w:tcBorders>
          </w:tcPr>
          <w:p>
            <w:pPr>
              <w:spacing w:line="390" w:lineRule="auto"/>
              <w:rPr>
                <w:rFonts w:ascii="Arial"/>
                <w:sz w:val="21"/>
              </w:rPr>
            </w:pPr>
            <w:r/>
          </w:p>
          <w:p>
            <w:pPr>
              <w:pStyle w:val="TableText"/>
              <w:ind w:left="202"/>
              <w:spacing w:before="82" w:line="191" w:lineRule="auto"/>
              <w:rPr/>
            </w:pPr>
            <w:r>
              <w:rPr>
                <w:spacing w:val="-5"/>
              </w:rPr>
              <w:t>拱肋</w:t>
            </w:r>
          </w:p>
          <w:p>
            <w:pPr>
              <w:pStyle w:val="TableText"/>
              <w:ind w:left="118" w:right="107" w:firstLine="84"/>
              <w:spacing w:before="50" w:line="229" w:lineRule="auto"/>
              <w:rPr/>
            </w:pPr>
            <w:r>
              <w:rPr>
                <w:spacing w:val="-6"/>
              </w:rPr>
              <w:t>旁弯</w:t>
            </w:r>
            <w:r>
              <w:rPr/>
              <w:t xml:space="preserve">  </w:t>
            </w:r>
            <w:r>
              <w:rPr>
                <w:spacing w:val="-6"/>
              </w:rPr>
              <w:t>（横向</w:t>
            </w:r>
          </w:p>
          <w:p>
            <w:pPr>
              <w:pStyle w:val="TableText"/>
              <w:ind w:left="108"/>
              <w:spacing w:line="190" w:lineRule="auto"/>
              <w:rPr/>
            </w:pPr>
            <w:r>
              <w:rPr>
                <w:spacing w:val="-3"/>
              </w:rPr>
              <w:t>偏位）</w:t>
            </w:r>
          </w:p>
        </w:tc>
        <w:tc>
          <w:tcPr>
            <w:tcW w:w="1558" w:type="dxa"/>
            <w:vAlign w:val="top"/>
          </w:tcPr>
          <w:p>
            <w:pPr>
              <w:pStyle w:val="TableText"/>
              <w:ind w:left="455"/>
              <w:spacing w:before="253" w:line="203" w:lineRule="auto"/>
              <w:rPr>
                <w:rFonts w:ascii="Times New Roman" w:hAnsi="Times New Roman" w:eastAsia="Times New Roman" w:cs="Times New Roman"/>
              </w:rPr>
            </w:pPr>
            <w:r>
              <w:rPr>
                <w:rFonts w:ascii="Times New Roman" w:hAnsi="Times New Roman" w:eastAsia="Times New Roman" w:cs="Times New Roman"/>
                <w:spacing w:val="5"/>
              </w:rPr>
              <w:t>L</w:t>
            </w:r>
            <w:r>
              <w:rPr>
                <w:spacing w:val="5"/>
              </w:rPr>
              <w:t>≤</w:t>
            </w:r>
            <w:r>
              <w:rPr>
                <w:rFonts w:ascii="Times New Roman" w:hAnsi="Times New Roman" w:eastAsia="Times New Roman" w:cs="Times New Roman"/>
                <w:spacing w:val="5"/>
              </w:rPr>
              <w:t>4000</w:t>
            </w:r>
          </w:p>
        </w:tc>
        <w:tc>
          <w:tcPr>
            <w:tcW w:w="1559" w:type="dxa"/>
            <w:vAlign w:val="top"/>
          </w:tcPr>
          <w:p>
            <w:pPr>
              <w:pStyle w:val="TableText"/>
              <w:ind w:left="663"/>
              <w:spacing w:before="254"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517" w:type="dxa"/>
            <w:vAlign w:val="top"/>
            <w:gridSpan w:val="3"/>
            <w:vMerge w:val="continue"/>
            <w:tcBorders>
              <w:top w:val="nil"/>
              <w:bottom w:val="nil"/>
            </w:tcBorders>
          </w:tcPr>
          <w:p>
            <w:pPr>
              <w:rPr>
                <w:rFonts w:ascii="Arial"/>
                <w:sz w:val="21"/>
              </w:rPr>
            </w:pPr>
            <w:r/>
          </w:p>
        </w:tc>
      </w:tr>
      <w:tr>
        <w:trPr>
          <w:trHeight w:val="684" w:hRule="atLeast"/>
        </w:trPr>
        <w:tc>
          <w:tcPr>
            <w:tcW w:w="530" w:type="dxa"/>
            <w:vAlign w:val="top"/>
            <w:vMerge w:val="continue"/>
            <w:tcBorders>
              <w:top w:val="nil"/>
              <w:bottom w:val="nil"/>
            </w:tcBorders>
          </w:tcPr>
          <w:p>
            <w:pPr>
              <w:rPr>
                <w:rFonts w:ascii="Arial"/>
                <w:sz w:val="21"/>
              </w:rPr>
            </w:pPr>
            <w:r/>
          </w:p>
        </w:tc>
        <w:tc>
          <w:tcPr>
            <w:tcW w:w="591" w:type="dxa"/>
            <w:vAlign w:val="top"/>
            <w:vMerge w:val="continue"/>
            <w:tcBorders>
              <w:top w:val="nil"/>
              <w:bottom w:val="nil"/>
            </w:tcBorders>
          </w:tcPr>
          <w:p>
            <w:pPr>
              <w:rPr>
                <w:rFonts w:ascii="Arial"/>
                <w:sz w:val="21"/>
              </w:rPr>
            </w:pPr>
            <w:r/>
          </w:p>
        </w:tc>
        <w:tc>
          <w:tcPr>
            <w:tcW w:w="754" w:type="dxa"/>
            <w:vAlign w:val="top"/>
            <w:vMerge w:val="continue"/>
            <w:tcBorders>
              <w:top w:val="nil"/>
              <w:bottom w:val="nil"/>
            </w:tcBorders>
          </w:tcPr>
          <w:p>
            <w:pPr>
              <w:rPr>
                <w:rFonts w:ascii="Arial"/>
                <w:sz w:val="21"/>
              </w:rPr>
            </w:pPr>
            <w:r/>
          </w:p>
        </w:tc>
        <w:tc>
          <w:tcPr>
            <w:tcW w:w="1558" w:type="dxa"/>
            <w:vAlign w:val="top"/>
          </w:tcPr>
          <w:p>
            <w:pPr>
              <w:pStyle w:val="TableText"/>
              <w:ind w:left="140"/>
              <w:spacing w:before="253" w:line="203" w:lineRule="auto"/>
              <w:rPr>
                <w:rFonts w:ascii="Times New Roman" w:hAnsi="Times New Roman" w:eastAsia="Times New Roman" w:cs="Times New Roman"/>
              </w:rPr>
            </w:pPr>
            <w:r>
              <w:rPr>
                <w:rFonts w:ascii="Times New Roman" w:hAnsi="Times New Roman" w:eastAsia="Times New Roman" w:cs="Times New Roman"/>
                <w:spacing w:val="2"/>
              </w:rPr>
              <w:t>4000</w:t>
            </w:r>
            <w:r>
              <w:rPr>
                <w:spacing w:val="2"/>
              </w:rPr>
              <w:t>＜</w:t>
            </w:r>
            <w:r>
              <w:rPr>
                <w:rFonts w:ascii="Times New Roman" w:hAnsi="Times New Roman" w:eastAsia="Times New Roman" w:cs="Times New Roman"/>
                <w:spacing w:val="2"/>
              </w:rPr>
              <w:t>L</w:t>
            </w:r>
            <w:r>
              <w:rPr>
                <w:spacing w:val="2"/>
              </w:rPr>
              <w:t>≤</w:t>
            </w:r>
            <w:r>
              <w:rPr>
                <w:rFonts w:ascii="Times New Roman" w:hAnsi="Times New Roman" w:eastAsia="Times New Roman" w:cs="Times New Roman"/>
                <w:spacing w:val="2"/>
              </w:rPr>
              <w:t>16000</w:t>
            </w:r>
          </w:p>
        </w:tc>
        <w:tc>
          <w:tcPr>
            <w:tcW w:w="1559" w:type="dxa"/>
            <w:vAlign w:val="top"/>
          </w:tcPr>
          <w:p>
            <w:pPr>
              <w:pStyle w:val="TableText"/>
              <w:ind w:left="663"/>
              <w:spacing w:before="253"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517" w:type="dxa"/>
            <w:vAlign w:val="top"/>
            <w:gridSpan w:val="3"/>
            <w:vMerge w:val="continue"/>
            <w:tcBorders>
              <w:top w:val="nil"/>
              <w:bottom w:val="nil"/>
            </w:tcBorders>
          </w:tcPr>
          <w:p>
            <w:pPr>
              <w:rPr>
                <w:rFonts w:ascii="Arial"/>
                <w:sz w:val="21"/>
              </w:rPr>
            </w:pPr>
            <w:r/>
          </w:p>
        </w:tc>
      </w:tr>
      <w:tr>
        <w:trPr>
          <w:trHeight w:val="685" w:hRule="atLeast"/>
        </w:trPr>
        <w:tc>
          <w:tcPr>
            <w:tcW w:w="530" w:type="dxa"/>
            <w:vAlign w:val="top"/>
            <w:vMerge w:val="continue"/>
            <w:tcBorders>
              <w:top w:val="nil"/>
            </w:tcBorders>
          </w:tcPr>
          <w:p>
            <w:pPr>
              <w:rPr>
                <w:rFonts w:ascii="Arial"/>
                <w:sz w:val="21"/>
              </w:rPr>
            </w:pPr>
            <w:r/>
          </w:p>
        </w:tc>
        <w:tc>
          <w:tcPr>
            <w:tcW w:w="591" w:type="dxa"/>
            <w:vAlign w:val="top"/>
            <w:vMerge w:val="continue"/>
            <w:tcBorders>
              <w:top w:val="nil"/>
              <w:bottom w:val="nil"/>
            </w:tcBorders>
          </w:tcPr>
          <w:p>
            <w:pPr>
              <w:rPr>
                <w:rFonts w:ascii="Arial"/>
                <w:sz w:val="21"/>
              </w:rPr>
            </w:pPr>
            <w:r/>
          </w:p>
        </w:tc>
        <w:tc>
          <w:tcPr>
            <w:tcW w:w="754" w:type="dxa"/>
            <w:vAlign w:val="top"/>
            <w:vMerge w:val="continue"/>
            <w:tcBorders>
              <w:top w:val="nil"/>
            </w:tcBorders>
          </w:tcPr>
          <w:p>
            <w:pPr>
              <w:rPr>
                <w:rFonts w:ascii="Arial"/>
                <w:sz w:val="21"/>
              </w:rPr>
            </w:pPr>
            <w:r/>
          </w:p>
        </w:tc>
        <w:tc>
          <w:tcPr>
            <w:tcW w:w="1558" w:type="dxa"/>
            <w:vAlign w:val="top"/>
          </w:tcPr>
          <w:p>
            <w:pPr>
              <w:pStyle w:val="TableText"/>
              <w:ind w:left="410"/>
              <w:spacing w:before="255" w:line="203" w:lineRule="auto"/>
              <w:rPr>
                <w:rFonts w:ascii="Times New Roman" w:hAnsi="Times New Roman" w:eastAsia="Times New Roman" w:cs="Times New Roman"/>
              </w:rPr>
            </w:pP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16000</w:t>
            </w:r>
          </w:p>
        </w:tc>
        <w:tc>
          <w:tcPr>
            <w:tcW w:w="1559" w:type="dxa"/>
            <w:vAlign w:val="top"/>
          </w:tcPr>
          <w:p>
            <w:pPr>
              <w:pStyle w:val="TableText"/>
              <w:ind w:left="663"/>
              <w:spacing w:before="255"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517" w:type="dxa"/>
            <w:vAlign w:val="top"/>
            <w:gridSpan w:val="3"/>
            <w:vMerge w:val="continue"/>
            <w:tcBorders>
              <w:top w:val="nil"/>
              <w:bottom w:val="nil"/>
            </w:tcBorders>
          </w:tcPr>
          <w:p>
            <w:pPr>
              <w:rPr>
                <w:rFonts w:ascii="Arial"/>
                <w:sz w:val="21"/>
              </w:rPr>
            </w:pPr>
            <w:r/>
          </w:p>
        </w:tc>
      </w:tr>
      <w:tr>
        <w:trPr>
          <w:trHeight w:val="685" w:hRule="atLeast"/>
        </w:trPr>
        <w:tc>
          <w:tcPr>
            <w:tcW w:w="530" w:type="dxa"/>
            <w:vAlign w:val="top"/>
          </w:tcPr>
          <w:p>
            <w:pPr>
              <w:ind w:left="225"/>
              <w:spacing w:before="28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591" w:type="dxa"/>
            <w:vAlign w:val="top"/>
            <w:vMerge w:val="continue"/>
            <w:tcBorders>
              <w:top w:val="nil"/>
              <w:bottom w:val="nil"/>
            </w:tcBorders>
          </w:tcPr>
          <w:p>
            <w:pPr>
              <w:rPr>
                <w:rFonts w:ascii="Arial"/>
                <w:sz w:val="21"/>
              </w:rPr>
            </w:pPr>
            <w:r/>
          </w:p>
        </w:tc>
        <w:tc>
          <w:tcPr>
            <w:tcW w:w="2312" w:type="dxa"/>
            <w:vAlign w:val="top"/>
            <w:gridSpan w:val="2"/>
          </w:tcPr>
          <w:p>
            <w:pPr>
              <w:pStyle w:val="TableText"/>
              <w:ind w:left="442"/>
              <w:spacing w:before="254" w:line="191" w:lineRule="auto"/>
              <w:rPr/>
            </w:pPr>
            <w:r>
              <w:rPr>
                <w:spacing w:val="-2"/>
              </w:rPr>
              <w:t>拱肋腹板垂直度△</w:t>
            </w:r>
          </w:p>
        </w:tc>
        <w:tc>
          <w:tcPr>
            <w:tcW w:w="1559" w:type="dxa"/>
            <w:vAlign w:val="top"/>
          </w:tcPr>
          <w:p>
            <w:pPr>
              <w:pStyle w:val="TableText"/>
              <w:ind w:left="593"/>
              <w:spacing w:before="255"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1.5</w:t>
            </w:r>
          </w:p>
        </w:tc>
        <w:tc>
          <w:tcPr>
            <w:tcW w:w="3517" w:type="dxa"/>
            <w:vAlign w:val="top"/>
            <w:gridSpan w:val="3"/>
            <w:vMerge w:val="continue"/>
            <w:tcBorders>
              <w:top w:val="nil"/>
              <w:bottom w:val="nil"/>
            </w:tcBorders>
          </w:tcPr>
          <w:p>
            <w:pPr>
              <w:rPr>
                <w:rFonts w:ascii="Arial"/>
                <w:sz w:val="21"/>
              </w:rPr>
            </w:pPr>
            <w:r/>
          </w:p>
        </w:tc>
      </w:tr>
      <w:tr>
        <w:trPr>
          <w:trHeight w:val="727" w:hRule="atLeast"/>
        </w:trPr>
        <w:tc>
          <w:tcPr>
            <w:tcW w:w="530" w:type="dxa"/>
            <w:vAlign w:val="top"/>
          </w:tcPr>
          <w:p>
            <w:pPr>
              <w:spacing w:line="255" w:lineRule="auto"/>
              <w:rPr>
                <w:rFonts w:ascii="Arial"/>
                <w:sz w:val="21"/>
              </w:rPr>
            </w:pPr>
            <w:r/>
          </w:p>
          <w:p>
            <w:pPr>
              <w:ind w:left="22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591" w:type="dxa"/>
            <w:vAlign w:val="top"/>
            <w:vMerge w:val="continue"/>
            <w:tcBorders>
              <w:top w:val="nil"/>
            </w:tcBorders>
          </w:tcPr>
          <w:p>
            <w:pPr>
              <w:rPr>
                <w:rFonts w:ascii="Arial"/>
                <w:sz w:val="21"/>
              </w:rPr>
            </w:pPr>
            <w:r/>
          </w:p>
        </w:tc>
        <w:tc>
          <w:tcPr>
            <w:tcW w:w="2312" w:type="dxa"/>
            <w:vAlign w:val="top"/>
            <w:gridSpan w:val="2"/>
          </w:tcPr>
          <w:p>
            <w:pPr>
              <w:pStyle w:val="TableText"/>
              <w:ind w:left="837"/>
              <w:spacing w:before="274" w:line="191" w:lineRule="auto"/>
              <w:rPr>
                <w:rFonts w:ascii="Times New Roman" w:hAnsi="Times New Roman" w:eastAsia="Times New Roman" w:cs="Times New Roman"/>
              </w:rPr>
            </w:pPr>
            <w:r>
              <w:rPr>
                <w:spacing w:val="1"/>
              </w:rPr>
              <w:t>平面度</w:t>
            </w:r>
            <w:r>
              <w:rPr>
                <w:spacing w:val="-10"/>
              </w:rPr>
              <w:t xml:space="preserve"> </w:t>
            </w:r>
            <w:r>
              <w:rPr>
                <w:rFonts w:ascii="Times New Roman" w:hAnsi="Times New Roman" w:eastAsia="Times New Roman" w:cs="Times New Roman"/>
                <w:spacing w:val="1"/>
              </w:rPr>
              <w:t>f</w:t>
            </w:r>
          </w:p>
        </w:tc>
        <w:tc>
          <w:tcPr>
            <w:tcW w:w="1559" w:type="dxa"/>
            <w:vAlign w:val="top"/>
          </w:tcPr>
          <w:p>
            <w:pPr>
              <w:pStyle w:val="TableText"/>
              <w:ind w:left="663"/>
              <w:spacing w:before="274"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517" w:type="dxa"/>
            <w:vAlign w:val="top"/>
            <w:gridSpan w:val="3"/>
            <w:vMerge w:val="continue"/>
            <w:tcBorders>
              <w:top w:val="nil"/>
            </w:tcBorders>
          </w:tcPr>
          <w:p>
            <w:pPr>
              <w:rPr>
                <w:rFonts w:ascii="Arial"/>
                <w:sz w:val="21"/>
              </w:rPr>
            </w:pPr>
            <w:r/>
          </w:p>
        </w:tc>
      </w:tr>
    </w:tbl>
    <w:p>
      <w:pPr>
        <w:rPr>
          <w:rFonts w:ascii="Arial"/>
          <w:sz w:val="21"/>
        </w:rPr>
      </w:pPr>
      <w:r/>
    </w:p>
    <w:p>
      <w:pPr>
        <w:sectPr>
          <w:headerReference w:type="default" r:id="rId145"/>
          <w:footerReference w:type="default" r:id="rId199"/>
          <w:pgSz w:w="11906" w:h="16838"/>
          <w:pgMar w:top="1166" w:right="1624" w:bottom="1156" w:left="1695" w:header="829" w:footer="994" w:gutter="0"/>
        </w:sectPr>
        <w:rPr>
          <w:rFonts w:ascii="Arial" w:hAnsi="Arial" w:eastAsia="Arial" w:cs="Arial"/>
          <w:sz w:val="21"/>
          <w:szCs w:val="21"/>
        </w:rPr>
      </w:pPr>
    </w:p>
    <w:p>
      <w:pPr>
        <w:spacing w:before="31"/>
        <w:rPr/>
      </w:pPr>
      <w:r/>
    </w:p>
    <w:tbl>
      <w:tblPr>
        <w:tblStyle w:val="TableNormal"/>
        <w:tblW w:w="8509" w:type="dxa"/>
        <w:tblInd w:w="7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0"/>
        <w:gridCol w:w="591"/>
        <w:gridCol w:w="2313"/>
        <w:gridCol w:w="1559"/>
        <w:gridCol w:w="949"/>
        <w:gridCol w:w="1284"/>
        <w:gridCol w:w="423"/>
        <w:gridCol w:w="860"/>
      </w:tblGrid>
      <w:tr>
        <w:trPr>
          <w:trHeight w:val="463" w:hRule="atLeast"/>
        </w:trPr>
        <w:tc>
          <w:tcPr>
            <w:tcW w:w="530" w:type="dxa"/>
            <w:vAlign w:val="top"/>
          </w:tcPr>
          <w:p>
            <w:pPr>
              <w:pStyle w:val="TableText"/>
              <w:ind w:left="89"/>
              <w:spacing w:before="141" w:line="191" w:lineRule="auto"/>
              <w:rPr/>
            </w:pPr>
            <w:r>
              <w:rPr>
                <w:spacing w:val="-4"/>
              </w:rPr>
              <w:t>序号</w:t>
            </w:r>
          </w:p>
        </w:tc>
        <w:tc>
          <w:tcPr>
            <w:tcW w:w="2904" w:type="dxa"/>
            <w:vAlign w:val="top"/>
            <w:gridSpan w:val="2"/>
          </w:tcPr>
          <w:p>
            <w:pPr>
              <w:pStyle w:val="TableText"/>
              <w:ind w:left="1275"/>
              <w:spacing w:before="142" w:line="191" w:lineRule="auto"/>
              <w:rPr/>
            </w:pPr>
            <w:r>
              <w:rPr>
                <w:spacing w:val="-5"/>
              </w:rPr>
              <w:t>名称</w:t>
            </w:r>
          </w:p>
        </w:tc>
        <w:tc>
          <w:tcPr>
            <w:tcW w:w="1559" w:type="dxa"/>
            <w:vAlign w:val="top"/>
          </w:tcPr>
          <w:p>
            <w:pPr>
              <w:pStyle w:val="TableText"/>
              <w:ind w:left="430"/>
              <w:spacing w:before="141" w:line="190" w:lineRule="auto"/>
              <w:rPr/>
            </w:pPr>
            <w:r>
              <w:rPr>
                <w:spacing w:val="-4"/>
              </w:rPr>
              <w:t>允许偏差</w:t>
            </w:r>
          </w:p>
        </w:tc>
        <w:tc>
          <w:tcPr>
            <w:tcW w:w="3516" w:type="dxa"/>
            <w:vAlign w:val="top"/>
            <w:gridSpan w:val="4"/>
          </w:tcPr>
          <w:p>
            <w:pPr>
              <w:pStyle w:val="TableText"/>
              <w:ind w:left="1585"/>
              <w:spacing w:before="141" w:line="191" w:lineRule="auto"/>
              <w:rPr/>
            </w:pPr>
            <w:r>
              <w:rPr>
                <w:spacing w:val="-6"/>
              </w:rPr>
              <w:t>简图</w:t>
            </w:r>
          </w:p>
        </w:tc>
      </w:tr>
      <w:tr>
        <w:trPr>
          <w:trHeight w:val="2499" w:hRule="atLeast"/>
        </w:trPr>
        <w:tc>
          <w:tcPr>
            <w:tcW w:w="530"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22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591" w:type="dxa"/>
            <w:vAlign w:val="top"/>
          </w:tcPr>
          <w:p>
            <w:pPr>
              <w:rPr>
                <w:rFonts w:ascii="Arial"/>
                <w:sz w:val="21"/>
              </w:rPr>
            </w:pPr>
            <w:r/>
          </w:p>
        </w:tc>
        <w:tc>
          <w:tcPr>
            <w:tcW w:w="2313"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528"/>
              <w:spacing w:before="82" w:line="191" w:lineRule="auto"/>
              <w:rPr/>
            </w:pPr>
            <w:r>
              <w:rPr>
                <w:spacing w:val="-2"/>
              </w:rPr>
              <w:t>节段断面对角线</w:t>
            </w:r>
          </w:p>
        </w:tc>
        <w:tc>
          <w:tcPr>
            <w:tcW w:w="1559"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662"/>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516" w:type="dxa"/>
            <w:vAlign w:val="top"/>
            <w:gridSpan w:val="4"/>
          </w:tcPr>
          <w:p>
            <w:pPr>
              <w:rPr>
                <w:rFonts w:ascii="Arial"/>
                <w:sz w:val="21"/>
              </w:rPr>
            </w:pPr>
            <w:r>
              <mc:AlternateContent xmlns:mc="http://schemas.openxmlformats.org/markup-compatibility/2006">
                <mc:Choice Requires="wps">
                  <w:drawing>
                    <wp:anchor distT="0" distB="0" distL="0" distR="0" simplePos="0" relativeHeight="253494272" behindDoc="0" locked="0" layoutInCell="1" allowOverlap="1">
                      <wp:simplePos x="0" y="0"/>
                      <wp:positionH relativeFrom="rightMargin">
                        <wp:posOffset>-1318187</wp:posOffset>
                      </wp:positionH>
                      <wp:positionV relativeFrom="topMargin">
                        <wp:posOffset>553739</wp:posOffset>
                      </wp:positionV>
                      <wp:extent cx="109220" cy="175260"/>
                      <wp:effectExtent l="0" t="0" r="0" b="0"/>
                      <wp:wrapNone/>
                      <wp:docPr id="542" name="TextBox 542"/>
                      <wp:cNvGraphicFramePr/>
                      <a:graphic>
                        <a:graphicData uri="http://schemas.microsoft.com/office/word/2010/wordprocessingShape">
                          <wps:wsp>
                            <wps:cNvPr id="542" name="TextBox 542"/>
                            <wps:cNvSpPr txBox="1"/>
                            <wps:spPr>
                              <a:xfrm rot="18900000">
                                <a:off x="-1318187" y="553739"/>
                                <a:ext cx="109220" cy="1752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186" w:lineRule="exact"/>
                                    <w:rPr>
                                      <w:sz w:val="9"/>
                                      <w:szCs w:val="9"/>
                                    </w:rPr>
                                  </w:pPr>
                                  <w:r>
                                    <w:rPr>
                                      <w:sz w:val="9"/>
                                      <w:szCs w:val="9"/>
                                      <w:spacing w:val="4"/>
                                      <w:w w:val="123"/>
                                      <w:position w:val="2"/>
                                    </w:rPr>
                                    <w:t>L4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20" style="position:absolute;margin-left:-103.794pt;margin-top:43.6015pt;mso-position-vertical-relative:top-margin-area;mso-position-horizontal-relative:right-margin-area;width:8.6pt;height:13.8pt;z-index:253494272;rotation:315;" filled="false" stroked="false" type="#_x0000_t202">
                      <v:fill on="false"/>
                      <v:stroke on="false"/>
                      <v:path/>
                      <v:imagedata o:title=""/>
                      <o:lock v:ext="edit" aspectratio="false"/>
                      <v:textbox inset="0mm,0mm,0mm,0mm">
                        <w:txbxContent>
                          <w:p>
                            <w:pPr>
                              <w:pStyle w:val="TableText"/>
                              <w:ind w:left="20"/>
                              <w:spacing w:before="69" w:line="186" w:lineRule="exact"/>
                              <w:rPr>
                                <w:sz w:val="9"/>
                                <w:szCs w:val="9"/>
                              </w:rPr>
                            </w:pPr>
                            <w:r>
                              <w:rPr>
                                <w:sz w:val="9"/>
                                <w:szCs w:val="9"/>
                                <w:spacing w:val="4"/>
                                <w:w w:val="123"/>
                                <w:position w:val="2"/>
                              </w:rPr>
                              <w:t>L4</w:t>
                            </w:r>
                          </w:p>
                        </w:txbxContent>
                      </v:textbox>
                    </v:shape>
                  </w:pict>
                </mc:Fallback>
              </mc:AlternateContent>
            </w:r>
            <w:r>
              <mc:AlternateContent xmlns:mc="http://schemas.openxmlformats.org/markup-compatibility/2006">
                <mc:Choice Requires="wps">
                  <w:drawing>
                    <wp:anchor distT="0" distB="0" distL="0" distR="0" simplePos="0" relativeHeight="253492224" behindDoc="0" locked="0" layoutInCell="1" allowOverlap="1">
                      <wp:simplePos x="0" y="0"/>
                      <wp:positionH relativeFrom="rightMargin">
                        <wp:posOffset>-1067670</wp:posOffset>
                      </wp:positionH>
                      <wp:positionV relativeFrom="topMargin">
                        <wp:posOffset>590063</wp:posOffset>
                      </wp:positionV>
                      <wp:extent cx="109220" cy="175895"/>
                      <wp:effectExtent l="0" t="0" r="0" b="0"/>
                      <wp:wrapNone/>
                      <wp:docPr id="544" name="TextBox 544"/>
                      <wp:cNvGraphicFramePr/>
                      <a:graphic>
                        <a:graphicData uri="http://schemas.microsoft.com/office/word/2010/wordprocessingShape">
                          <wps:wsp>
                            <wps:cNvPr id="544" name="TextBox 544"/>
                            <wps:cNvSpPr txBox="1"/>
                            <wps:spPr>
                              <a:xfrm rot="2700000">
                                <a:off x="-1067670" y="590063"/>
                                <a:ext cx="109220" cy="1758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8" w:line="188" w:lineRule="exact"/>
                                    <w:rPr>
                                      <w:sz w:val="9"/>
                                      <w:szCs w:val="9"/>
                                    </w:rPr>
                                  </w:pPr>
                                  <w:r>
                                    <w:rPr>
                                      <w:sz w:val="9"/>
                                      <w:szCs w:val="9"/>
                                      <w:spacing w:val="6"/>
                                      <w:w w:val="119"/>
                                      <w:position w:val="2"/>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22" style="position:absolute;margin-left:-84.0685pt;margin-top:46.4617pt;mso-position-vertical-relative:top-margin-area;mso-position-horizontal-relative:right-margin-area;width:8.6pt;height:13.85pt;z-index:253492224;rotation:45;" filled="false" stroked="false" type="#_x0000_t202">
                      <v:fill on="false"/>
                      <v:stroke on="false"/>
                      <v:path/>
                      <v:imagedata o:title=""/>
                      <o:lock v:ext="edit" aspectratio="false"/>
                      <v:textbox inset="0mm,0mm,0mm,0mm">
                        <w:txbxContent>
                          <w:p>
                            <w:pPr>
                              <w:pStyle w:val="TableText"/>
                              <w:ind w:left="20"/>
                              <w:spacing w:before="68" w:line="188" w:lineRule="exact"/>
                              <w:rPr>
                                <w:sz w:val="9"/>
                                <w:szCs w:val="9"/>
                              </w:rPr>
                            </w:pPr>
                            <w:r>
                              <w:rPr>
                                <w:sz w:val="9"/>
                                <w:szCs w:val="9"/>
                                <w:spacing w:val="6"/>
                                <w:w w:val="119"/>
                                <w:position w:val="2"/>
                              </w:rPr>
                              <w:t>L3</w:t>
                            </w:r>
                          </w:p>
                        </w:txbxContent>
                      </v:textbox>
                    </v:shape>
                  </w:pict>
                </mc:Fallback>
              </mc:AlternateContent>
            </w:r>
            <w:r>
              <w:pict>
                <v:shape id="_x0000_s5624" style="position:absolute;margin-left:-52.9565pt;margin-top:87.9395pt;mso-position-vertical-relative:top-margin-area;mso-position-horizontal-relative:right-margin-area;width:0.15pt;height:11.05pt;z-index:253473792;" filled="false" strokecolor="#000000" strokeweight="0.12pt" coordsize="3,221" coordorigin="0,0" path="m1,1l1,219e">
                  <v:stroke endcap="round" miterlimit="2"/>
                </v:shape>
              </w:pict>
            </w:r>
            <w:r>
              <w:pict>
                <v:shape id="_x0000_s5626" style="position:absolute;margin-left:-111.465pt;margin-top:98.8015pt;mso-position-vertical-relative:top-margin-area;mso-position-horizontal-relative:right-margin-area;width:46.7pt;height:0.2pt;z-index:253502464;" filled="false" strokecolor="#000000" strokeweight="0.12pt" coordsize="934,4" coordorigin="0,0" path="m1,1l50,1m99,1l393,1m442,1l491,1m540,1l834,1m883,1l932,1e">
                  <v:stroke endcap="round" miterlimit="2"/>
                </v:shape>
              </w:pict>
            </w:r>
            <w:r>
              <w:pict>
                <v:shape id="_x0000_s5628" style="position:absolute;margin-left:-62.4276pt;margin-top:24.9344pt;mso-position-vertical-relative:top-margin-area;mso-position-horizontal-relative:right-margin-area;width:9.6pt;height:0.15pt;z-index:253490176;" filled="false" strokecolor="#000000" strokeweight="0.12pt" coordsize="192,3" coordorigin="0,0" path="m1,1l190,1e">
                  <v:stroke endcap="round" miterlimit="2"/>
                </v:shape>
              </w:pict>
            </w:r>
            <w:r>
              <w:pict>
                <v:shape id="_x0000_s5630" style="position:absolute;margin-left:-71.7595pt;margin-top:5.91449pt;mso-position-vertical-relative:top-margin-area;mso-position-horizontal-relative:right-margin-area;width:37.75pt;height:38.2pt;z-index:253488128;" filled="false" stroked="false" type="#_x0000_t202">
                  <v:fill on="false"/>
                  <v:stroke on="false"/>
                  <v:path/>
                  <v:imagedata o:title=""/>
                  <o:lock v:ext="edit" aspectratio="false"/>
                  <v:textbox inset="0mm,0mm,0mm,0mm">
                    <w:txbxContent>
                      <w:p>
                        <w:pPr>
                          <w:spacing w:line="20" w:lineRule="exact"/>
                          <w:rPr/>
                        </w:pPr>
                        <w:r/>
                      </w:p>
                      <w:tbl>
                        <w:tblPr>
                          <w:tblStyle w:val="TableNormal"/>
                          <w:tblW w:w="702" w:type="dxa"/>
                          <w:tblInd w:w="30"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351"/>
                          <w:gridCol w:w="351"/>
                        </w:tblGrid>
                        <w:tr>
                          <w:trPr>
                            <w:trHeight w:val="673" w:hRule="atLeast"/>
                          </w:trPr>
                          <w:tc>
                            <w:tcPr>
                              <w:tcW w:w="351" w:type="dxa"/>
                              <w:vAlign w:val="top"/>
                              <w:tcBorders>
                                <w:right w:val="nil"/>
                                <w:left w:val="single" w:color="000000" w:sz="8" w:space="0"/>
                              </w:tcBorders>
                            </w:tcPr>
                            <w:p>
                              <w:pPr>
                                <w:rPr>
                                  <w:rFonts w:ascii="Arial"/>
                                  <w:sz w:val="21"/>
                                </w:rPr>
                              </w:pPr>
                              <w:r/>
                            </w:p>
                          </w:tc>
                          <w:tc>
                            <w:tcPr>
                              <w:tcW w:w="351" w:type="dxa"/>
                              <w:vAlign w:val="top"/>
                              <w:tcBorders>
                                <w:left w:val="nil"/>
                                <w:right w:val="single" w:color="000000" w:sz="2" w:space="0"/>
                              </w:tcBorders>
                            </w:tcPr>
                            <w:p>
                              <w:pPr>
                                <w:ind w:firstLine="217"/>
                                <w:spacing w:before="80" w:line="539" w:lineRule="exact"/>
                                <w:rPr/>
                              </w:pPr>
                              <w:r>
                                <w:rPr>
                                  <w:position w:val="-10"/>
                                </w:rPr>
                                <w:drawing>
                                  <wp:inline distT="0" distB="0" distL="0" distR="0">
                                    <wp:extent cx="37401" cy="342365"/>
                                    <wp:effectExtent l="0" t="0" r="0" b="0"/>
                                    <wp:docPr id="546" name="IM 546"/>
                                    <wp:cNvGraphicFramePr/>
                                    <a:graphic>
                                      <a:graphicData uri="http://schemas.openxmlformats.org/drawingml/2006/picture">
                                        <pic:pic>
                                          <pic:nvPicPr>
                                            <pic:cNvPr id="546" name="IM 546"/>
                                            <pic:cNvPicPr/>
                                          </pic:nvPicPr>
                                          <pic:blipFill>
                                            <a:blip r:embed="rId205"/>
                                            <a:stretch>
                                              <a:fillRect/>
                                            </a:stretch>
                                          </pic:blipFill>
                                          <pic:spPr>
                                            <a:xfrm rot="0">
                                              <a:off x="0" y="0"/>
                                              <a:ext cx="37401" cy="342365"/>
                                            </a:xfrm>
                                            <a:prstGeom prst="rect">
                                              <a:avLst/>
                                            </a:prstGeom>
                                          </pic:spPr>
                                        </pic:pic>
                                      </a:graphicData>
                                    </a:graphic>
                                  </wp:inline>
                                </w:drawing>
                              </w:r>
                            </w:p>
                          </w:tc>
                        </w:tr>
                      </w:tbl>
                      <w:p>
                        <w:pPr>
                          <w:rPr>
                            <w:rFonts w:ascii="Arial"/>
                            <w:sz w:val="21"/>
                          </w:rPr>
                        </w:pPr>
                        <w:r/>
                      </w:p>
                    </w:txbxContent>
                  </v:textbox>
                </v:shape>
              </w:pict>
            </w:r>
            <w:r>
              <w:pict>
                <v:group id="_x0000_s5632" style="position:absolute;margin-left:-133.412pt;margin-top:15.2785pt;mso-position-vertical-relative:top-margin-area;mso-position-horizontal-relative:right-margin-area;width:78.85pt;height:81.9pt;z-index:253467648;" filled="false" stroked="false" coordsize="1577,1638" coordorigin="0,0">
                  <v:shape id="_x0000_s5634" style="position:absolute;left:0;top:0;width:1577;height:1638;" filled="false" strokecolor="#000000" strokeweight="0.12pt" coordsize="1577,1638" coordorigin="0,0" path="m198,560l198,858m198,908l198,957m198,1007l198,1305m198,1354l198,1404m163,1636l1,1478m1574,159l1413,1m131,1431l1371,134e">
                    <v:stroke endcap="round" miterlimit="2"/>
                  </v:shape>
                  <v:shape id="_x0000_s5636" style="position:absolute;left:45;top:1417;width:101;height:105;" fillcolor="#000000" filled="true" stroked="false" coordsize="101,105" coordorigin="0,0" path="m71,0l100,28l0,104l71,0e"/>
                  <v:shape id="_x0000_s5638" style="position:absolute;left:44;top:1416;width:104;height:107;" filled="false" strokecolor="#000000" strokeweight="0.12pt" coordsize="104,107" coordorigin="0,0" path="m72,1l101,30l1,105l72,1e">
                    <v:stroke endcap="round" miterlimit="2"/>
                  </v:shape>
                  <v:shape id="_x0000_s5640" style="position:absolute;left:1356;top:44;width:101;height:105;" fillcolor="#000000" filled="true" stroked="false" coordsize="101,105" coordorigin="0,0" path="m0,75l29,104l100,0l0,75e"/>
                  <v:shape id="_x0000_s5642" style="position:absolute;left:438;top:193;width:934;height:3;" filled="false" strokecolor="#000000" strokeweight="0.12pt" coordsize="934,3" coordorigin="0,0" path="m1,1l50,1m99,1l393,1m442,1l491,1m540,1l834,1m883,1l932,1e">
                    <v:stroke endcap="round" miterlimit="2"/>
                  </v:shape>
                </v:group>
              </w:pict>
            </w:r>
            <w:r>
              <w:pict>
                <v:group id="_x0000_s5644" style="position:absolute;margin-left:-119.202pt;margin-top:20.8199pt;mso-position-vertical-relative:top-margin-area;mso-position-horizontal-relative:right-margin-area;width:66.4pt;height:69.45pt;z-index:253491200;" filled="false" stroked="false" coordsize="1328,1389" coordorigin="0,0">
                  <v:shape id="_x0000_s5646" style="position:absolute;left:84;top:88;width:1243;height:1300;" filled="false" strokecolor="#000000" strokeweight="0.12pt" coordsize="1243,1300" coordorigin="0,0" path="m1,1l1241,1298e">
                    <v:stroke endcap="round" miterlimit="2"/>
                  </v:shape>
                  <v:shape id="_x0000_s5648" style="position:absolute;left:0;top:0;width:101;height:105;" fillcolor="#000000" filled="true" stroked="false" coordsize="101,105" coordorigin="0,0" path="m100,75l71,104l0,0l100,75e"/>
                </v:group>
              </w:pict>
            </w:r>
            <w:r>
              <w:pict>
                <v:shape id="_x0000_s5650" style="position:absolute;margin-left:-121.764pt;margin-top:17.4515pt;mso-position-vertical-relative:top-margin-area;mso-position-horizontal-relative:right-margin-area;width:75.45pt;height:79.75pt;z-index:253489152;" filled="false" strokecolor="#000000" strokeweight="0.12pt" coordsize="1509,1595" coordorigin="0,0" path="m1377,517l1377,815m1377,865l1377,914m1377,964l1377,1262m1377,1311l1377,1361m1123,76l1153,105l1224,1l1123,76m1377,150l1377,150m1224,1l1225,1m1,116l95,23m1413,1593l1507,1500e">
                  <v:stroke endcap="round" miterlimit="2"/>
                </v:shape>
              </w:pict>
            </w:r>
            <w:r>
              <w:pict>
                <v:shape id="_x0000_s5652" style="position:absolute;margin-left:-119.263pt;margin-top:20.7595pt;mso-position-vertical-relative:top-margin-area;mso-position-horizontal-relative:right-margin-area;width:5.2pt;height:5.35pt;z-index:253495296;" filled="false" strokecolor="#000000" strokeweight="0.12pt" coordsize="104,107" coordorigin="0,0" path="m101,76l72,105l1,1l101,76e">
                  <v:stroke endcap="round" miterlimit="2"/>
                </v:shape>
              </w:pict>
            </w:r>
            <w:r>
              <w:pict>
                <v:shape id="_x0000_s5654" style="position:absolute;margin-left:-62.4276pt;margin-top:98.8304pt;mso-position-vertical-relative:top-margin-area;mso-position-horizontal-relative:right-margin-area;width:9.6pt;height:0.15pt;z-index:253504512;" filled="false" strokecolor="#000000" strokeweight="0.12pt" coordsize="192,3" coordorigin="0,0" path="m1,1l190,1e">
                  <v:stroke endcap="round" miterlimit="2"/>
                </v:shape>
              </w:pict>
            </w:r>
            <w:r>
              <w:pict>
                <v:shape id="_x0000_s5656" style="position:absolute;margin-left:-48.6715pt;margin-top:94.6125pt;mso-position-vertical-relative:top-margin-area;mso-position-horizontal-relative:right-margin-area;width:0.15pt;height:0.15pt;z-index:253503488;" filled="false" strokecolor="#000000" strokeweight="0.12pt" coordsize="3,3" coordorigin="0,0" path="m1,1l1,1e">
                  <v:stroke endcap="round" miterlimit="2"/>
                </v:shape>
              </w:pict>
            </w:r>
            <w:r>
              <w:pict>
                <v:shape id="_x0000_s5658" style="position:absolute;margin-left:-71.7595pt;margin-top:79.8105pt;mso-position-vertical-relative:top-margin-area;mso-position-horizontal-relative:right-margin-area;width:37.75pt;height:38.2pt;z-index:253501440;" filled="false" stroked="false" type="#_x0000_t202">
                  <v:fill on="false"/>
                  <v:stroke on="false"/>
                  <v:path/>
                  <v:imagedata o:title=""/>
                  <o:lock v:ext="edit" aspectratio="false"/>
                  <v:textbox inset="0mm,0mm,0mm,0mm">
                    <w:txbxContent>
                      <w:p>
                        <w:pPr>
                          <w:spacing w:line="20" w:lineRule="exact"/>
                          <w:rPr/>
                        </w:pPr>
                        <w:r/>
                      </w:p>
                      <w:tbl>
                        <w:tblPr>
                          <w:tblStyle w:val="TableNormal"/>
                          <w:tblW w:w="702" w:type="dxa"/>
                          <w:tblInd w:w="30"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351"/>
                          <w:gridCol w:w="351"/>
                        </w:tblGrid>
                        <w:tr>
                          <w:trPr>
                            <w:trHeight w:val="673" w:hRule="atLeast"/>
                          </w:trPr>
                          <w:tc>
                            <w:tcPr>
                              <w:tcW w:w="351" w:type="dxa"/>
                              <w:vAlign w:val="top"/>
                              <w:tcBorders>
                                <w:right w:val="nil"/>
                                <w:left w:val="single" w:color="000000" w:sz="8" w:space="0"/>
                              </w:tcBorders>
                            </w:tcPr>
                            <w:p>
                              <w:pPr>
                                <w:rPr>
                                  <w:rFonts w:ascii="Arial"/>
                                  <w:sz w:val="21"/>
                                </w:rPr>
                              </w:pPr>
                              <w:r/>
                            </w:p>
                          </w:tc>
                          <w:tc>
                            <w:tcPr>
                              <w:tcW w:w="351" w:type="dxa"/>
                              <w:vAlign w:val="top"/>
                              <w:tcBorders>
                                <w:left w:val="nil"/>
                                <w:right w:val="single" w:color="000000" w:sz="2" w:space="0"/>
                              </w:tcBorders>
                            </w:tcPr>
                            <w:p>
                              <w:pPr>
                                <w:ind w:firstLine="247"/>
                                <w:spacing w:before="80" w:line="33" w:lineRule="exact"/>
                                <w:rPr/>
                              </w:pPr>
                              <w:r>
                                <w:rPr/>
                                <w:drawing>
                                  <wp:inline distT="0" distB="0" distL="0" distR="0">
                                    <wp:extent cx="18490" cy="20649"/>
                                    <wp:effectExtent l="0" t="0" r="0" b="0"/>
                                    <wp:docPr id="548" name="IM 548"/>
                                    <wp:cNvGraphicFramePr/>
                                    <a:graphic>
                                      <a:graphicData uri="http://schemas.openxmlformats.org/drawingml/2006/picture">
                                        <pic:pic>
                                          <pic:nvPicPr>
                                            <pic:cNvPr id="548" name="IM 548"/>
                                            <pic:cNvPicPr/>
                                          </pic:nvPicPr>
                                          <pic:blipFill>
                                            <a:blip r:embed="rId206"/>
                                            <a:stretch>
                                              <a:fillRect/>
                                            </a:stretch>
                                          </pic:blipFill>
                                          <pic:spPr>
                                            <a:xfrm rot="0">
                                              <a:off x="0" y="0"/>
                                              <a:ext cx="18490" cy="20649"/>
                                            </a:xfrm>
                                            <a:prstGeom prst="rect">
                                              <a:avLst/>
                                            </a:prstGeom>
                                          </pic:spPr>
                                        </pic:pic>
                                      </a:graphicData>
                                    </a:graphic>
                                  </wp:inline>
                                </w:drawing>
                              </w:r>
                            </w:p>
                            <w:p>
                              <w:pPr>
                                <w:spacing w:line="444" w:lineRule="auto"/>
                                <w:rPr>
                                  <w:rFonts w:ascii="Arial"/>
                                  <w:sz w:val="21"/>
                                </w:rPr>
                              </w:pPr>
                              <w:r/>
                            </w:p>
                            <w:p>
                              <w:pPr>
                                <w:ind w:firstLine="217"/>
                                <w:spacing w:line="59" w:lineRule="exact"/>
                                <w:rPr/>
                              </w:pPr>
                              <w:r>
                                <w:rPr>
                                  <w:position w:val="-1"/>
                                </w:rPr>
                                <w:drawing>
                                  <wp:inline distT="0" distB="0" distL="0" distR="0">
                                    <wp:extent cx="37401" cy="37782"/>
                                    <wp:effectExtent l="0" t="0" r="0" b="0"/>
                                    <wp:docPr id="550" name="IM 550"/>
                                    <wp:cNvGraphicFramePr/>
                                    <a:graphic>
                                      <a:graphicData uri="http://schemas.openxmlformats.org/drawingml/2006/picture">
                                        <pic:pic>
                                          <pic:nvPicPr>
                                            <pic:cNvPr id="550" name="IM 550"/>
                                            <pic:cNvPicPr/>
                                          </pic:nvPicPr>
                                          <pic:blipFill>
                                            <a:blip r:embed="rId207"/>
                                            <a:stretch>
                                              <a:fillRect/>
                                            </a:stretch>
                                          </pic:blipFill>
                                          <pic:spPr>
                                            <a:xfrm rot="0">
                                              <a:off x="0" y="0"/>
                                              <a:ext cx="37401" cy="37782"/>
                                            </a:xfrm>
                                            <a:prstGeom prst="rect">
                                              <a:avLst/>
                                            </a:prstGeom>
                                          </pic:spPr>
                                        </pic:pic>
                                      </a:graphicData>
                                    </a:graphic>
                                  </wp:inline>
                                </w:drawing>
                              </w:r>
                            </w:p>
                          </w:tc>
                        </w:tr>
                      </w:tbl>
                      <w:p>
                        <w:pPr>
                          <w:rPr>
                            <w:rFonts w:ascii="Arial"/>
                            <w:sz w:val="21"/>
                          </w:rPr>
                        </w:pPr>
                        <w:r/>
                      </w:p>
                    </w:txbxContent>
                  </v:textbox>
                </v:shape>
              </w:pict>
            </w:r>
            <w:r>
              <w:pict>
                <v:group id="_x0000_s5660" style="position:absolute;margin-left:-53.6551pt;margin-top:89.4015pt;mso-position-vertical-relative:top-margin-area;mso-position-horizontal-relative:right-margin-area;width:5.15pt;height:5.35pt;z-index:253493248;" filled="false" stroked="false" coordsize="103,107" coordorigin="0,0">
                  <v:shape id="_x0000_s5662" style="position:absolute;left:0;top:1;width:101;height:105;" fillcolor="#000000" filled="true" stroked="false" coordsize="101,105" coordorigin="0,0" path="m29,0l0,28l100,104l29,0e"/>
                  <v:shape id="_x0000_s5664" style="position:absolute;left:28;top:0;width:74;height:107;" filled="false" strokecolor="#000000" strokeweight="0.12pt" coordsize="74,107" coordorigin="0,0" path="m72,105l1,1e">
                    <v:stroke endcap="round" miterlimit="2"/>
                  </v:shape>
                </v:group>
              </w:pict>
            </w:r>
            <w:r>
              <w:pict>
                <v:shape id="_x0000_s5666" style="position:absolute;margin-left:-123.408pt;margin-top:24.9344pt;mso-position-vertical-relative:top-margin-area;mso-position-horizontal-relative:right-margin-area;width:9.65pt;height:0.15pt;z-index:253497344;" filled="false" strokecolor="#000000" strokeweight="0.12pt" coordsize="193,3" coordorigin="0,0" path="m1,1l190,1e">
                  <v:stroke endcap="round" miterlimit="2"/>
                </v:shape>
              </w:pict>
            </w:r>
            <w:r>
              <w:pict>
                <v:shape id="_x0000_s5668" style="position:absolute;margin-left:-142.351pt;margin-top:5.91449pt;mso-position-vertical-relative:top-margin-area;mso-position-horizontal-relative:right-margin-area;width:37.75pt;height:38.2pt;z-index:253496320;" filled="false" stroked="false" type="#_x0000_t202">
                  <v:fill on="false"/>
                  <v:stroke on="false"/>
                  <v:path/>
                  <v:imagedata o:title=""/>
                  <o:lock v:ext="edit" aspectratio="false"/>
                  <v:textbox inset="0mm,0mm,0mm,0mm">
                    <w:txbxContent>
                      <w:p>
                        <w:pPr>
                          <w:spacing w:line="20" w:lineRule="exact"/>
                          <w:rPr/>
                        </w:pPr>
                        <w:r/>
                      </w:p>
                      <w:tbl>
                        <w:tblPr>
                          <w:tblStyle w:val="TableNormal"/>
                          <w:tblW w:w="702" w:type="dxa"/>
                          <w:tblInd w:w="30"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351"/>
                          <w:gridCol w:w="351"/>
                        </w:tblGrid>
                        <w:tr>
                          <w:trPr>
                            <w:trHeight w:val="673" w:hRule="atLeast"/>
                          </w:trPr>
                          <w:tc>
                            <w:tcPr>
                              <w:tcW w:w="351" w:type="dxa"/>
                              <w:vAlign w:val="top"/>
                              <w:tcBorders>
                                <w:right w:val="nil"/>
                                <w:left w:val="single" w:color="000000" w:sz="8" w:space="0"/>
                              </w:tcBorders>
                            </w:tcPr>
                            <w:p>
                              <w:pPr>
                                <w:rPr>
                                  <w:rFonts w:ascii="Arial"/>
                                  <w:sz w:val="21"/>
                                </w:rPr>
                              </w:pPr>
                              <w:r/>
                            </w:p>
                          </w:tc>
                          <w:tc>
                            <w:tcPr>
                              <w:tcW w:w="351" w:type="dxa"/>
                              <w:vAlign w:val="top"/>
                              <w:tcBorders>
                                <w:left w:val="nil"/>
                                <w:right w:val="single" w:color="000000" w:sz="2" w:space="0"/>
                              </w:tcBorders>
                            </w:tcPr>
                            <w:p>
                              <w:pPr>
                                <w:ind w:firstLine="247"/>
                                <w:spacing w:before="80" w:line="33" w:lineRule="exact"/>
                                <w:rPr/>
                              </w:pPr>
                              <w:r>
                                <w:rPr/>
                                <w:drawing>
                                  <wp:inline distT="0" distB="0" distL="0" distR="0">
                                    <wp:extent cx="18491" cy="20649"/>
                                    <wp:effectExtent l="0" t="0" r="0" b="0"/>
                                    <wp:docPr id="552" name="IM 552"/>
                                    <wp:cNvGraphicFramePr/>
                                    <a:graphic>
                                      <a:graphicData uri="http://schemas.openxmlformats.org/drawingml/2006/picture">
                                        <pic:pic>
                                          <pic:nvPicPr>
                                            <pic:cNvPr id="552" name="IM 552"/>
                                            <pic:cNvPicPr/>
                                          </pic:nvPicPr>
                                          <pic:blipFill>
                                            <a:blip r:embed="rId208"/>
                                            <a:stretch>
                                              <a:fillRect/>
                                            </a:stretch>
                                          </pic:blipFill>
                                          <pic:spPr>
                                            <a:xfrm rot="0">
                                              <a:off x="0" y="0"/>
                                              <a:ext cx="18491" cy="20649"/>
                                            </a:xfrm>
                                            <a:prstGeom prst="rect">
                                              <a:avLst/>
                                            </a:prstGeom>
                                          </pic:spPr>
                                        </pic:pic>
                                      </a:graphicData>
                                    </a:graphic>
                                  </wp:inline>
                                </w:drawing>
                              </w:r>
                            </w:p>
                            <w:p>
                              <w:pPr>
                                <w:spacing w:line="444" w:lineRule="auto"/>
                                <w:rPr>
                                  <w:rFonts w:ascii="Arial"/>
                                  <w:sz w:val="21"/>
                                </w:rPr>
                              </w:pPr>
                              <w:r/>
                            </w:p>
                            <w:p>
                              <w:pPr>
                                <w:ind w:firstLine="217"/>
                                <w:spacing w:line="59" w:lineRule="exact"/>
                                <w:rPr/>
                              </w:pPr>
                              <w:r>
                                <w:rPr>
                                  <w:position w:val="-1"/>
                                </w:rPr>
                                <w:drawing>
                                  <wp:inline distT="0" distB="0" distL="0" distR="0">
                                    <wp:extent cx="37413" cy="37782"/>
                                    <wp:effectExtent l="0" t="0" r="0" b="0"/>
                                    <wp:docPr id="554" name="IM 554"/>
                                    <wp:cNvGraphicFramePr/>
                                    <a:graphic>
                                      <a:graphicData uri="http://schemas.openxmlformats.org/drawingml/2006/picture">
                                        <pic:pic>
                                          <pic:nvPicPr>
                                            <pic:cNvPr id="554" name="IM 554"/>
                                            <pic:cNvPicPr/>
                                          </pic:nvPicPr>
                                          <pic:blipFill>
                                            <a:blip r:embed="rId209"/>
                                            <a:stretch>
                                              <a:fillRect/>
                                            </a:stretch>
                                          </pic:blipFill>
                                          <pic:spPr>
                                            <a:xfrm rot="0">
                                              <a:off x="0" y="0"/>
                                              <a:ext cx="37413" cy="37782"/>
                                            </a:xfrm>
                                            <a:prstGeom prst="rect">
                                              <a:avLst/>
                                            </a:prstGeom>
                                          </pic:spPr>
                                        </pic:pic>
                                      </a:graphicData>
                                    </a:graphic>
                                  </wp:inline>
                                </w:drawing>
                              </w:r>
                            </w:p>
                          </w:tc>
                        </w:tr>
                      </w:tbl>
                      <w:p>
                        <w:pPr>
                          <w:rPr>
                            <w:rFonts w:ascii="Arial"/>
                            <w:sz w:val="21"/>
                          </w:rPr>
                        </w:pPr>
                        <w:r/>
                      </w:p>
                    </w:txbxContent>
                  </v:textbox>
                </v:shape>
              </w:pict>
            </w:r>
            <w:r>
              <w:pict>
                <v:shape id="_x0000_s5670" style="position:absolute;margin-left:-123.408pt;margin-top:98.8015pt;mso-position-vertical-relative:top-margin-area;mso-position-horizontal-relative:right-margin-area;width:9.65pt;height:0.15pt;z-index:253499392;" filled="false" strokecolor="#000000" strokeweight="0.12pt" coordsize="193,3" coordorigin="0,0" path="m1,1l190,1e">
                  <v:stroke endcap="round" miterlimit="2"/>
                </v:shape>
              </w:pict>
            </w:r>
            <w:r>
              <w:pict>
                <v:shape id="_x0000_s5672" style="position:absolute;margin-left:-142.351pt;margin-top:79.8105pt;mso-position-vertical-relative:top-margin-area;mso-position-horizontal-relative:right-margin-area;width:37.75pt;height:38.2pt;z-index:253498368;" filled="false" stroked="false" type="#_x0000_t202">
                  <v:fill on="false"/>
                  <v:stroke on="false"/>
                  <v:path/>
                  <v:imagedata o:title=""/>
                  <o:lock v:ext="edit" aspectratio="false"/>
                  <v:textbox inset="0mm,0mm,0mm,0mm">
                    <w:txbxContent>
                      <w:p>
                        <w:pPr>
                          <w:spacing w:line="20" w:lineRule="exact"/>
                          <w:rPr/>
                        </w:pPr>
                        <w:r/>
                      </w:p>
                      <w:tbl>
                        <w:tblPr>
                          <w:tblStyle w:val="TableNormal"/>
                          <w:tblW w:w="702" w:type="dxa"/>
                          <w:tblInd w:w="30"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351"/>
                          <w:gridCol w:w="351"/>
                        </w:tblGrid>
                        <w:tr>
                          <w:trPr>
                            <w:trHeight w:val="673" w:hRule="atLeast"/>
                          </w:trPr>
                          <w:tc>
                            <w:tcPr>
                              <w:tcW w:w="351" w:type="dxa"/>
                              <w:vAlign w:val="top"/>
                              <w:tcBorders>
                                <w:right w:val="nil"/>
                                <w:left w:val="single" w:color="000000" w:sz="8" w:space="0"/>
                              </w:tcBorders>
                            </w:tcPr>
                            <w:p>
                              <w:pPr>
                                <w:rPr>
                                  <w:rFonts w:ascii="Arial"/>
                                  <w:sz w:val="21"/>
                                </w:rPr>
                              </w:pPr>
                              <w:r/>
                            </w:p>
                          </w:tc>
                          <w:tc>
                            <w:tcPr>
                              <w:tcW w:w="351" w:type="dxa"/>
                              <w:vAlign w:val="top"/>
                              <w:tcBorders>
                                <w:left w:val="nil"/>
                                <w:right w:val="single" w:color="000000" w:sz="2" w:space="0"/>
                              </w:tcBorders>
                            </w:tcPr>
                            <w:p>
                              <w:pPr>
                                <w:ind w:firstLine="247"/>
                                <w:spacing w:before="80" w:line="33" w:lineRule="exact"/>
                                <w:rPr/>
                              </w:pPr>
                              <w:r>
                                <w:rPr/>
                                <w:drawing>
                                  <wp:inline distT="0" distB="0" distL="0" distR="0">
                                    <wp:extent cx="18491" cy="20649"/>
                                    <wp:effectExtent l="0" t="0" r="0" b="0"/>
                                    <wp:docPr id="556" name="IM 556"/>
                                    <wp:cNvGraphicFramePr/>
                                    <a:graphic>
                                      <a:graphicData uri="http://schemas.openxmlformats.org/drawingml/2006/picture">
                                        <pic:pic>
                                          <pic:nvPicPr>
                                            <pic:cNvPr id="556" name="IM 556"/>
                                            <pic:cNvPicPr/>
                                          </pic:nvPicPr>
                                          <pic:blipFill>
                                            <a:blip r:embed="rId210"/>
                                            <a:stretch>
                                              <a:fillRect/>
                                            </a:stretch>
                                          </pic:blipFill>
                                          <pic:spPr>
                                            <a:xfrm rot="0">
                                              <a:off x="0" y="0"/>
                                              <a:ext cx="18491" cy="20649"/>
                                            </a:xfrm>
                                            <a:prstGeom prst="rect">
                                              <a:avLst/>
                                            </a:prstGeom>
                                          </pic:spPr>
                                        </pic:pic>
                                      </a:graphicData>
                                    </a:graphic>
                                  </wp:inline>
                                </w:drawing>
                              </w:r>
                            </w:p>
                            <w:p>
                              <w:pPr>
                                <w:spacing w:line="444" w:lineRule="auto"/>
                                <w:rPr>
                                  <w:rFonts w:ascii="Arial"/>
                                  <w:sz w:val="21"/>
                                </w:rPr>
                              </w:pPr>
                              <w:r/>
                            </w:p>
                            <w:p>
                              <w:pPr>
                                <w:ind w:firstLine="217"/>
                                <w:spacing w:line="59" w:lineRule="exact"/>
                                <w:rPr/>
                              </w:pPr>
                              <w:r>
                                <w:rPr>
                                  <w:position w:val="-1"/>
                                </w:rPr>
                                <w:drawing>
                                  <wp:inline distT="0" distB="0" distL="0" distR="0">
                                    <wp:extent cx="37413" cy="37782"/>
                                    <wp:effectExtent l="0" t="0" r="0" b="0"/>
                                    <wp:docPr id="558" name="IM 558"/>
                                    <wp:cNvGraphicFramePr/>
                                    <a:graphic>
                                      <a:graphicData uri="http://schemas.openxmlformats.org/drawingml/2006/picture">
                                        <pic:pic>
                                          <pic:nvPicPr>
                                            <pic:cNvPr id="558" name="IM 558"/>
                                            <pic:cNvPicPr/>
                                          </pic:nvPicPr>
                                          <pic:blipFill>
                                            <a:blip r:embed="rId211"/>
                                            <a:stretch>
                                              <a:fillRect/>
                                            </a:stretch>
                                          </pic:blipFill>
                                          <pic:spPr>
                                            <a:xfrm rot="0">
                                              <a:off x="0" y="0"/>
                                              <a:ext cx="37413" cy="37782"/>
                                            </a:xfrm>
                                            <a:prstGeom prst="rect">
                                              <a:avLst/>
                                            </a:prstGeom>
                                          </pic:spPr>
                                        </pic:pic>
                                      </a:graphicData>
                                    </a:graphic>
                                  </wp:inline>
                                </w:drawing>
                              </w:r>
                            </w:p>
                          </w:tc>
                        </w:tr>
                      </w:tbl>
                      <w:p>
                        <w:pPr>
                          <w:rPr>
                            <w:rFonts w:ascii="Arial"/>
                            <w:sz w:val="21"/>
                          </w:rPr>
                        </w:pPr>
                        <w:r/>
                      </w:p>
                    </w:txbxContent>
                  </v:textbox>
                </v:shape>
              </w:pict>
            </w:r>
            <w:r/>
          </w:p>
        </w:tc>
      </w:tr>
      <w:tr>
        <w:trPr>
          <w:trHeight w:val="584" w:hRule="atLeast"/>
        </w:trPr>
        <w:tc>
          <w:tcPr>
            <w:tcW w:w="530"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ind w:left="22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591" w:type="dxa"/>
            <w:vAlign w:val="top"/>
            <w:vMerge w:val="restart"/>
            <w:tcBorders>
              <w:bottom w:val="nil"/>
            </w:tcBorders>
          </w:tcPr>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118"/>
              <w:spacing w:before="82" w:line="191" w:lineRule="auto"/>
              <w:rPr/>
            </w:pPr>
            <w:r>
              <w:rPr>
                <w:spacing w:val="-5"/>
              </w:rPr>
              <w:t>拱肋</w:t>
            </w:r>
          </w:p>
          <w:p>
            <w:pPr>
              <w:pStyle w:val="TableText"/>
              <w:ind w:left="138"/>
              <w:spacing w:before="51" w:line="191" w:lineRule="auto"/>
              <w:rPr/>
            </w:pPr>
            <w:r>
              <w:rPr>
                <w:spacing w:val="-15"/>
              </w:rPr>
              <w:t>吊装</w:t>
            </w:r>
          </w:p>
          <w:p>
            <w:pPr>
              <w:pStyle w:val="TableText"/>
              <w:ind w:left="116"/>
              <w:spacing w:before="50" w:line="191" w:lineRule="auto"/>
              <w:rPr/>
            </w:pPr>
            <w:r>
              <w:rPr>
                <w:spacing w:val="-4"/>
              </w:rPr>
              <w:t>节段</w:t>
            </w:r>
          </w:p>
        </w:tc>
        <w:tc>
          <w:tcPr>
            <w:tcW w:w="2313"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505"/>
              <w:spacing w:before="82" w:line="191" w:lineRule="auto"/>
              <w:rPr>
                <w:rFonts w:ascii="Times New Roman" w:hAnsi="Times New Roman" w:eastAsia="Times New Roman" w:cs="Times New Roman"/>
                <w:sz w:val="11"/>
                <w:szCs w:val="11"/>
              </w:rPr>
            </w:pPr>
            <w:r>
              <w:rPr>
                <w:spacing w:val="-2"/>
              </w:rPr>
              <w:t>高度方向偏差△</w:t>
            </w:r>
            <w:r>
              <w:rPr>
                <w:rFonts w:ascii="Times New Roman" w:hAnsi="Times New Roman" w:eastAsia="Times New Roman" w:cs="Times New Roman"/>
                <w:sz w:val="11"/>
                <w:szCs w:val="11"/>
                <w:spacing w:val="-2"/>
                <w:position w:val="-1"/>
              </w:rPr>
              <w:t>1</w:t>
            </w:r>
          </w:p>
        </w:tc>
        <w:tc>
          <w:tcPr>
            <w:tcW w:w="1559"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pStyle w:val="TableText"/>
              <w:ind w:left="415"/>
              <w:spacing w:before="82" w:line="202"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H /1000</w:t>
            </w:r>
          </w:p>
        </w:tc>
        <w:tc>
          <w:tcPr>
            <w:tcW w:w="2656" w:type="dxa"/>
            <w:vAlign w:val="top"/>
            <w:gridSpan w:val="3"/>
            <w:tcBorders>
              <w:bottom w:val="nil"/>
            </w:tcBorders>
          </w:tcPr>
          <w:p>
            <w:pPr>
              <w:spacing w:line="109" w:lineRule="exact"/>
              <w:rPr/>
            </w:pPr>
            <w:r>
              <w:pict>
                <v:shape id="_x0000_s5674" style="position:absolute;margin-left:-18.934pt;margin-top:14.737pt;mso-position-vertical-relative:top-margin-area;mso-position-horizontal-relative:right-margin-area;width:21.75pt;height:0pt;z-index:253475840;" filled="false" strokecolor="#000000" strokeweight="0.00pt" coordsize="435,0" coordorigin="0,0" path="m,l434,0e">
                  <v:stroke endcap="round" miterlimit="0"/>
                </v:shape>
              </w:pict>
            </w:r>
            <w:r>
              <w:pict>
                <v:shape id="_x0000_s5676" style="position:absolute;margin-left:-20.9561pt;margin-top:14.712pt;mso-position-vertical-relative:top-margin-area;mso-position-horizontal-relative:right-margin-area;width:0.05pt;height:0.05pt;z-index:253474816;" fillcolor="#000000" filled="true" stroked="false" coordsize="1,1" coordorigin="0,0" path="m,l0,0l0,0l0,0l0,0xe"/>
              </w:pict>
            </w:r>
            <w:r>
              <w:pict>
                <v:shape id="_x0000_s5678" style="position:absolute;margin-left:-31.167pt;margin-top:4.45996pt;mso-position-vertical-relative:top-margin-area;mso-position-horizontal-relative:right-margin-area;width:20.45pt;height:20.55pt;z-index:253500416;" filled="false" stroked="false" type="#_x0000_t202">
                  <v:fill on="false"/>
                  <v:stroke on="false"/>
                  <v:path/>
                  <v:imagedata o:title=""/>
                  <o:lock v:ext="edit" aspectratio="false"/>
                  <v:textbox inset="0mm,0mm,0mm,0mm">
                    <w:txbxContent>
                      <w:p>
                        <w:pPr>
                          <w:spacing w:line="20" w:lineRule="exact"/>
                          <w:rPr/>
                        </w:pPr>
                        <w:r/>
                      </w:p>
                      <w:tbl>
                        <w:tblPr>
                          <w:tblStyle w:val="TableNormal"/>
                          <w:tblW w:w="358" w:type="dxa"/>
                          <w:tblInd w:w="25" w:type="dxa"/>
                          <w:tblLayout w:type="fixed"/>
                          <w:tblBorders>
                            <w:left w:val="single" w:color="000000" w:sz="4" w:space="0"/>
                            <w:bottom w:val="single" w:color="000000" w:sz="4" w:space="0"/>
                            <w:right w:val="single" w:color="000000" w:sz="4" w:space="0"/>
                            <w:top w:val="single" w:color="000000" w:sz="4" w:space="0"/>
                          </w:tblBorders>
                        </w:tblPr>
                        <w:tblGrid>
                          <w:gridCol w:w="358"/>
                        </w:tblGrid>
                        <w:tr>
                          <w:trPr>
                            <w:trHeight w:val="350" w:hRule="atLeast"/>
                          </w:trPr>
                          <w:tc>
                            <w:tcPr>
                              <w:tcW w:w="358" w:type="dxa"/>
                              <w:vAlign w:val="top"/>
                            </w:tcPr>
                            <w:p>
                              <w:pPr>
                                <w:spacing w:line="289" w:lineRule="auto"/>
                                <w:rPr>
                                  <w:rFonts w:ascii="Arial"/>
                                  <w:sz w:val="21"/>
                                </w:rPr>
                              </w:pPr>
                              <w:r/>
                            </w:p>
                            <w:p>
                              <w:pPr>
                                <w:ind w:firstLine="289"/>
                                <w:spacing w:line="29" w:lineRule="exact"/>
                                <w:rPr/>
                              </w:pPr>
                              <w:r>
                                <w:rPr/>
                                <w:drawing>
                                  <wp:inline distT="0" distB="0" distL="0" distR="0">
                                    <wp:extent cx="18491" cy="18580"/>
                                    <wp:effectExtent l="0" t="0" r="0" b="0"/>
                                    <wp:docPr id="560" name="IM 560"/>
                                    <wp:cNvGraphicFramePr/>
                                    <a:graphic>
                                      <a:graphicData uri="http://schemas.openxmlformats.org/drawingml/2006/picture">
                                        <pic:pic>
                                          <pic:nvPicPr>
                                            <pic:cNvPr id="560" name="IM 560"/>
                                            <pic:cNvPicPr/>
                                          </pic:nvPicPr>
                                          <pic:blipFill>
                                            <a:blip r:embed="rId212"/>
                                            <a:stretch>
                                              <a:fillRect/>
                                            </a:stretch>
                                          </pic:blipFill>
                                          <pic:spPr>
                                            <a:xfrm rot="0">
                                              <a:off x="0" y="0"/>
                                              <a:ext cx="18491" cy="18580"/>
                                            </a:xfrm>
                                            <a:prstGeom prst="rect">
                                              <a:avLst/>
                                            </a:prstGeom>
                                          </pic:spPr>
                                        </pic:pic>
                                      </a:graphicData>
                                    </a:graphic>
                                  </wp:inline>
                                </w:drawing>
                              </w:r>
                            </w:p>
                          </w:tc>
                        </w:tr>
                      </w:tbl>
                      <w:p>
                        <w:pPr>
                          <w:rPr>
                            <w:rFonts w:ascii="Arial"/>
                            <w:sz w:val="21"/>
                          </w:rPr>
                        </w:pPr>
                        <w:r/>
                      </w:p>
                    </w:txbxContent>
                  </v:textbox>
                </v:shape>
              </w:pict>
            </w:r>
            <w:r>
              <w:pict>
                <v:shape id="_x0000_s5680" style="position:absolute;margin-left:-50.053pt;margin-top:14.737pt;mso-position-vertical-relative:top-margin-area;mso-position-horizontal-relative:right-margin-area;width:29.15pt;height:13.65pt;z-index:253469696;" filled="false" strokecolor="#000000" strokeweight="0.00pt" coordsize="583,273" coordorigin="0,0" path="m,l241,0m281,0l321,0m361,0l582,0m582,0l582,191m582,232l582,272e">
                  <v:stroke endcap="round" miterlimit="0"/>
                </v:shape>
              </w:pict>
            </w:r>
            <w:r>
              <w:pict>
                <v:shape id="_x0000_s5682" style="position:absolute;margin-left:-85.166pt;margin-top:14.737pt;mso-position-vertical-relative:top-margin-area;mso-position-horizontal-relative:right-margin-area;width:33.15pt;height:13.65pt;z-index:253468672;" filled="false" strokecolor="#000000" strokeweight="0.00pt" coordsize="663,273" coordorigin="0,0" path="m0,272l0,232m0,191l0,0m0,0l220,0m261,0l301,0m341,0l582,0m622,0l662,0e">
                  <v:stroke endcap="round" miterlimit="0"/>
                </v:shape>
              </w:pict>
            </w:r>
            <w:r/>
          </w:p>
          <w:tbl>
            <w:tblPr>
              <w:tblStyle w:val="TableNormal"/>
              <w:tblW w:w="359" w:type="dxa"/>
              <w:tblInd w:w="767" w:type="dxa"/>
              <w:tblLayout w:type="fixed"/>
              <w:tblBorders>
                <w:left w:val="single" w:color="000000" w:sz="4" w:space="0"/>
                <w:bottom w:val="single" w:color="000000" w:sz="4" w:space="0"/>
                <w:right w:val="single" w:color="000000" w:sz="4" w:space="0"/>
                <w:top w:val="single" w:color="000000" w:sz="4" w:space="0"/>
              </w:tblBorders>
            </w:tblPr>
            <w:tblGrid>
              <w:gridCol w:w="359"/>
            </w:tblGrid>
            <w:tr>
              <w:trPr>
                <w:trHeight w:val="350" w:hRule="atLeast"/>
              </w:trPr>
              <w:tc>
                <w:tcPr>
                  <w:tcW w:w="359" w:type="dxa"/>
                  <w:vAlign w:val="top"/>
                </w:tcPr>
                <w:p>
                  <w:pPr>
                    <w:spacing w:line="289" w:lineRule="auto"/>
                    <w:rPr>
                      <w:rFonts w:ascii="Arial"/>
                      <w:sz w:val="21"/>
                    </w:rPr>
                  </w:pPr>
                  <w:r/>
                </w:p>
                <w:p>
                  <w:pPr>
                    <w:ind w:firstLine="289"/>
                    <w:spacing w:line="29" w:lineRule="exact"/>
                    <w:rPr/>
                  </w:pPr>
                  <w:r>
                    <w:rPr/>
                    <w:drawing>
                      <wp:inline distT="0" distB="0" distL="0" distR="0">
                        <wp:extent cx="18491" cy="18580"/>
                        <wp:effectExtent l="0" t="0" r="0" b="0"/>
                        <wp:docPr id="562" name="IM 562"/>
                        <wp:cNvGraphicFramePr/>
                        <a:graphic>
                          <a:graphicData uri="http://schemas.openxmlformats.org/drawingml/2006/picture">
                            <pic:pic>
                              <pic:nvPicPr>
                                <pic:cNvPr id="562" name="IM 562"/>
                                <pic:cNvPicPr/>
                              </pic:nvPicPr>
                              <pic:blipFill>
                                <a:blip r:embed="rId213"/>
                                <a:stretch>
                                  <a:fillRect/>
                                </a:stretch>
                              </pic:blipFill>
                              <pic:spPr>
                                <a:xfrm rot="0">
                                  <a:off x="0" y="0"/>
                                  <a:ext cx="18491" cy="18580"/>
                                </a:xfrm>
                                <a:prstGeom prst="rect">
                                  <a:avLst/>
                                </a:prstGeom>
                              </pic:spPr>
                            </pic:pic>
                          </a:graphicData>
                        </a:graphic>
                      </wp:inline>
                    </w:drawing>
                  </w:r>
                </w:p>
              </w:tc>
            </w:tr>
          </w:tbl>
          <w:p>
            <w:pPr>
              <w:spacing w:line="94" w:lineRule="exact"/>
              <w:rPr>
                <w:rFonts w:ascii="Arial"/>
                <w:sz w:val="8"/>
              </w:rPr>
            </w:pPr>
            <w:r/>
          </w:p>
        </w:tc>
        <w:tc>
          <w:tcPr>
            <w:tcW w:w="860" w:type="dxa"/>
            <w:vAlign w:val="top"/>
            <w:vMerge w:val="restart"/>
            <w:tcBorders>
              <w:bottom w:val="nil"/>
            </w:tcBorders>
          </w:tcPr>
          <w:p>
            <w:pPr>
              <w:spacing w:line="291" w:lineRule="auto"/>
              <w:rPr>
                <w:rFonts w:ascii="Arial"/>
                <w:sz w:val="21"/>
              </w:rPr>
            </w:pPr>
            <w:r>
              <w:pict>
                <v:group id="_x0000_s5684" style="position:absolute;margin-left:-43.6471pt;margin-top:107.513pt;mso-position-vertical-relative:top-margin-area;mso-position-horizontal-relative:right-margin-area;width:1.85pt;height:12.2pt;z-index:253487104;" filled="false" stroked="false" coordsize="37,244" coordorigin="0,0">
                  <v:shape id="_x0000_s5686" style="position:absolute;left:1;top:140;width:35;height:102;" fillcolor="#000000" filled="true" stroked="false" coordsize="35,102" coordorigin="0,0" path="m0,101l34,101l16,0l0,101e"/>
                  <v:shape id="_x0000_s5688" style="position:absolute;left:0;top:139;width:37;height:105;" filled="false" strokecolor="#000000" strokeweight="0.12pt" coordsize="37,105" coordorigin="0,0" path="m1,103l35,103l17,1l1,103e">
                    <v:stroke endcap="round" miterlimit="2"/>
                  </v:shape>
                  <v:shape id="_x0000_s5690" style="position:absolute;left:1;top:0;width:35;height:102;" fillcolor="#000000" filled="true" stroked="false" coordsize="35,102" coordorigin="0,0" path="m,l34,0l16,101l0,0e"/>
                </v:group>
              </w:pict>
            </w:r>
            <w:r/>
          </w:p>
          <w:p>
            <w:pPr>
              <w:spacing w:line="1960" w:lineRule="exact"/>
              <w:rPr/>
            </w:pPr>
            <w:r>
              <w:rPr>
                <w:position w:val="-39"/>
              </w:rPr>
              <w:pict>
                <v:group id="_x0000_s5692" style="mso-position-vertical-relative:line;mso-position-horizontal-relative:char;width:1.85pt;height:98pt;" filled="false" stroked="false" coordsize="37,1960" coordorigin="0,0">
                  <v:shape id="_x0000_s5694" style="position:absolute;left:1;top:1;width:35;height:102;" fillcolor="#000000" filled="true" stroked="false" coordsize="35,102" coordorigin="0,0" path="m0,101l34,101l16,0l0,101e"/>
                  <v:shape id="_x0000_s5696" style="position:absolute;left:0;top:0;width:37;height:104;" filled="false" strokecolor="#000000" strokeweight="0.12pt" coordsize="37,104" coordorigin="0,0" path="m1,102l35,102l17,1l1,102e">
                    <v:stroke endcap="round" miterlimit="2"/>
                  </v:shape>
                  <v:shape id="_x0000_s5698" style="position:absolute;left:1;top:1856;width:35;height:102;" fillcolor="#000000" filled="true" stroked="false" coordsize="35,102" coordorigin="0,0" path="m,l34,0l16,101l0,0e"/>
                  <v:shape id="_x0000_s5700" style="position:absolute;left:0;top:1855;width:37;height:105;" filled="false" strokecolor="#000000" strokeweight="0.12pt" coordsize="37,105" coordorigin="0,0" path="m1,1l35,1l17,103l1,1m1,1l35,1l17,103l1,1e">
                    <v:stroke endcap="round" miterlimit="2"/>
                  </v:shape>
                </v:group>
              </w:pict>
            </w:r>
          </w:p>
        </w:tc>
      </w:tr>
      <w:tr>
        <w:trPr>
          <w:trHeight w:val="841" w:hRule="atLeast"/>
        </w:trPr>
        <w:tc>
          <w:tcPr>
            <w:tcW w:w="530" w:type="dxa"/>
            <w:vAlign w:val="top"/>
            <w:vMerge w:val="continue"/>
            <w:tcBorders>
              <w:top w:val="nil"/>
            </w:tcBorders>
          </w:tcPr>
          <w:p>
            <w:pPr>
              <w:rPr>
                <w:rFonts w:ascii="Arial"/>
                <w:sz w:val="21"/>
              </w:rPr>
            </w:pPr>
            <w:r/>
          </w:p>
        </w:tc>
        <w:tc>
          <w:tcPr>
            <w:tcW w:w="591" w:type="dxa"/>
            <w:vAlign w:val="top"/>
            <w:vMerge w:val="continue"/>
            <w:tcBorders>
              <w:top w:val="nil"/>
              <w:bottom w:val="nil"/>
            </w:tcBorders>
          </w:tcPr>
          <w:p>
            <w:pPr>
              <w:rPr>
                <w:rFonts w:ascii="Arial"/>
                <w:sz w:val="21"/>
              </w:rPr>
            </w:pPr>
            <w:r/>
          </w:p>
        </w:tc>
        <w:tc>
          <w:tcPr>
            <w:tcW w:w="2313" w:type="dxa"/>
            <w:vAlign w:val="top"/>
            <w:vMerge w:val="continue"/>
            <w:tcBorders>
              <w:top w:val="nil"/>
            </w:tcBorders>
          </w:tcPr>
          <w:p>
            <w:pPr>
              <w:rPr>
                <w:rFonts w:ascii="Arial"/>
                <w:sz w:val="21"/>
              </w:rPr>
            </w:pPr>
            <w:r/>
          </w:p>
        </w:tc>
        <w:tc>
          <w:tcPr>
            <w:tcW w:w="1559" w:type="dxa"/>
            <w:vAlign w:val="top"/>
            <w:vMerge w:val="continue"/>
            <w:tcBorders>
              <w:top w:val="nil"/>
            </w:tcBorders>
          </w:tcPr>
          <w:p>
            <w:pPr>
              <w:rPr>
                <w:rFonts w:ascii="Arial"/>
                <w:sz w:val="21"/>
              </w:rPr>
            </w:pPr>
            <w:r/>
          </w:p>
        </w:tc>
        <w:tc>
          <w:tcPr>
            <w:tcW w:w="949" w:type="dxa"/>
            <w:vAlign w:val="top"/>
            <w:vMerge w:val="restart"/>
            <w:tcBorders>
              <w:bottom w:val="nil"/>
              <w:right w:val="nil"/>
              <w:top w:val="nil"/>
            </w:tcBorders>
          </w:tcPr>
          <w:p>
            <w:pPr>
              <w:rPr>
                <w:rFonts w:ascii="Arial"/>
                <w:sz w:val="21"/>
              </w:rPr>
            </w:pPr>
            <w:r/>
          </w:p>
        </w:tc>
        <w:tc>
          <w:tcPr>
            <w:tcW w:w="1284" w:type="dxa"/>
            <w:vAlign w:val="top"/>
            <w:vMerge w:val="restart"/>
            <w:tcBorders>
              <w:left w:val="nil"/>
              <w:bottom w:val="nil"/>
              <w:right w:val="nil"/>
              <w:top w:val="nil"/>
            </w:tcBorders>
          </w:tcPr>
          <w:p>
            <w:pPr>
              <w:rPr>
                <w:rFonts w:ascii="Arial"/>
                <w:sz w:val="21"/>
              </w:rPr>
            </w:pPr>
            <w:r/>
          </w:p>
        </w:tc>
        <w:tc>
          <w:tcPr>
            <w:tcW w:w="423" w:type="dxa"/>
            <w:vAlign w:val="top"/>
            <w:vMerge w:val="restart"/>
            <w:textDirection w:val="btLr"/>
            <w:tcBorders>
              <w:left w:val="nil"/>
              <w:bottom w:val="nil"/>
              <w:top w:val="nil"/>
            </w:tcBorders>
          </w:tcPr>
          <w:p>
            <w:pPr>
              <w:pStyle w:val="TableText"/>
              <w:ind w:left="717"/>
              <w:spacing w:before="272" w:line="151" w:lineRule="exact"/>
              <w:rPr>
                <w:sz w:val="14"/>
                <w:szCs w:val="14"/>
              </w:rPr>
            </w:pPr>
            <w:r>
              <w:rPr>
                <w:sz w:val="14"/>
                <w:szCs w:val="14"/>
              </w:rPr>
              <w:t>H</w:t>
            </w:r>
          </w:p>
        </w:tc>
        <w:tc>
          <w:tcPr>
            <w:tcW w:w="860" w:type="dxa"/>
            <w:vAlign w:val="top"/>
            <w:vMerge w:val="continue"/>
            <w:tcBorders>
              <w:top w:val="nil"/>
              <w:bottom w:val="nil"/>
            </w:tcBorders>
          </w:tcPr>
          <w:p>
            <w:pPr>
              <w:rPr>
                <w:rFonts w:ascii="Arial"/>
                <w:sz w:val="21"/>
              </w:rPr>
            </w:pPr>
            <w:r/>
          </w:p>
        </w:tc>
      </w:tr>
      <w:tr>
        <w:trPr>
          <w:trHeight w:val="592" w:hRule="atLeast"/>
        </w:trPr>
        <w:tc>
          <w:tcPr>
            <w:tcW w:w="530"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ind w:left="192"/>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591" w:type="dxa"/>
            <w:vAlign w:val="top"/>
            <w:vMerge w:val="continue"/>
            <w:tcBorders>
              <w:top w:val="nil"/>
              <w:bottom w:val="nil"/>
            </w:tcBorders>
          </w:tcPr>
          <w:p>
            <w:pPr>
              <w:rPr>
                <w:rFonts w:ascii="Arial"/>
                <w:sz w:val="21"/>
              </w:rPr>
            </w:pPr>
            <w:r/>
          </w:p>
        </w:tc>
        <w:tc>
          <w:tcPr>
            <w:tcW w:w="2313"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pStyle w:val="TableText"/>
              <w:ind w:left="509"/>
              <w:spacing w:before="82" w:line="191" w:lineRule="auto"/>
              <w:rPr>
                <w:rFonts w:ascii="Times New Roman" w:hAnsi="Times New Roman" w:eastAsia="Times New Roman" w:cs="Times New Roman"/>
                <w:sz w:val="11"/>
                <w:szCs w:val="11"/>
              </w:rPr>
            </w:pPr>
            <w:r>
              <w:rPr>
                <w:spacing w:val="-2"/>
              </w:rPr>
              <w:t>宽度方向偏差△</w:t>
            </w:r>
            <w:r>
              <w:rPr>
                <w:rFonts w:ascii="Times New Roman" w:hAnsi="Times New Roman" w:eastAsia="Times New Roman" w:cs="Times New Roman"/>
                <w:sz w:val="11"/>
                <w:szCs w:val="11"/>
                <w:spacing w:val="-2"/>
                <w:position w:val="-1"/>
              </w:rPr>
              <w:t>2</w:t>
            </w:r>
          </w:p>
        </w:tc>
        <w:tc>
          <w:tcPr>
            <w:tcW w:w="1559"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pStyle w:val="TableText"/>
              <w:ind w:left="441"/>
              <w:spacing w:before="82" w:line="202"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B/1000</w:t>
            </w:r>
          </w:p>
        </w:tc>
        <w:tc>
          <w:tcPr>
            <w:tcW w:w="949" w:type="dxa"/>
            <w:vAlign w:val="top"/>
            <w:vMerge w:val="continue"/>
            <w:tcBorders>
              <w:bottom w:val="nil"/>
              <w:right w:val="nil"/>
              <w:top w:val="nil"/>
            </w:tcBorders>
          </w:tcPr>
          <w:p>
            <w:pPr>
              <w:rPr>
                <w:rFonts w:ascii="Arial"/>
                <w:sz w:val="21"/>
              </w:rPr>
            </w:pPr>
            <w:r/>
          </w:p>
        </w:tc>
        <w:tc>
          <w:tcPr>
            <w:tcW w:w="1284" w:type="dxa"/>
            <w:vAlign w:val="top"/>
            <w:vMerge w:val="continue"/>
            <w:tcBorders>
              <w:left w:val="nil"/>
              <w:bottom w:val="nil"/>
              <w:right w:val="nil"/>
              <w:top w:val="nil"/>
            </w:tcBorders>
          </w:tcPr>
          <w:p>
            <w:pPr>
              <w:rPr>
                <w:rFonts w:ascii="Arial"/>
                <w:sz w:val="21"/>
              </w:rPr>
            </w:pPr>
            <w:r/>
          </w:p>
        </w:tc>
        <w:tc>
          <w:tcPr>
            <w:tcW w:w="423" w:type="dxa"/>
            <w:vAlign w:val="top"/>
            <w:vMerge w:val="continue"/>
            <w:textDirection w:val="btLr"/>
            <w:tcBorders>
              <w:left w:val="nil"/>
              <w:bottom w:val="nil"/>
              <w:top w:val="nil"/>
            </w:tcBorders>
          </w:tcPr>
          <w:p>
            <w:pPr>
              <w:rPr>
                <w:rFonts w:ascii="Arial"/>
                <w:sz w:val="21"/>
              </w:rPr>
            </w:pPr>
            <w:r/>
          </w:p>
        </w:tc>
        <w:tc>
          <w:tcPr>
            <w:tcW w:w="860" w:type="dxa"/>
            <w:vAlign w:val="top"/>
            <w:vMerge w:val="continue"/>
            <w:tcBorders>
              <w:top w:val="nil"/>
              <w:bottom w:val="nil"/>
            </w:tcBorders>
          </w:tcPr>
          <w:p>
            <w:pPr>
              <w:rPr>
                <w:rFonts w:ascii="Arial"/>
                <w:sz w:val="21"/>
              </w:rPr>
            </w:pPr>
            <w:r/>
          </w:p>
        </w:tc>
      </w:tr>
      <w:tr>
        <w:trPr>
          <w:trHeight w:val="837" w:hRule="atLeast"/>
        </w:trPr>
        <w:tc>
          <w:tcPr>
            <w:tcW w:w="530" w:type="dxa"/>
            <w:vAlign w:val="top"/>
            <w:vMerge w:val="continue"/>
            <w:tcBorders>
              <w:top w:val="nil"/>
            </w:tcBorders>
          </w:tcPr>
          <w:p>
            <w:pPr>
              <w:rPr>
                <w:rFonts w:ascii="Arial"/>
                <w:sz w:val="21"/>
              </w:rPr>
            </w:pPr>
            <w:r/>
          </w:p>
        </w:tc>
        <w:tc>
          <w:tcPr>
            <w:tcW w:w="591" w:type="dxa"/>
            <w:vAlign w:val="top"/>
            <w:vMerge w:val="continue"/>
            <w:tcBorders>
              <w:top w:val="nil"/>
            </w:tcBorders>
          </w:tcPr>
          <w:p>
            <w:pPr>
              <w:rPr>
                <w:rFonts w:ascii="Arial"/>
                <w:sz w:val="21"/>
              </w:rPr>
            </w:pPr>
            <w:r/>
          </w:p>
        </w:tc>
        <w:tc>
          <w:tcPr>
            <w:tcW w:w="2313" w:type="dxa"/>
            <w:vAlign w:val="top"/>
            <w:vMerge w:val="continue"/>
            <w:tcBorders>
              <w:top w:val="nil"/>
            </w:tcBorders>
          </w:tcPr>
          <w:p>
            <w:pPr>
              <w:rPr>
                <w:rFonts w:ascii="Arial"/>
                <w:sz w:val="21"/>
              </w:rPr>
            </w:pPr>
            <w:r/>
          </w:p>
        </w:tc>
        <w:tc>
          <w:tcPr>
            <w:tcW w:w="1559" w:type="dxa"/>
            <w:vAlign w:val="top"/>
            <w:vMerge w:val="continue"/>
            <w:tcBorders>
              <w:top w:val="nil"/>
            </w:tcBorders>
          </w:tcPr>
          <w:p>
            <w:pPr>
              <w:rPr>
                <w:rFonts w:ascii="Arial"/>
                <w:sz w:val="21"/>
              </w:rPr>
            </w:pPr>
            <w:r/>
          </w:p>
        </w:tc>
        <w:tc>
          <w:tcPr>
            <w:tcW w:w="2656" w:type="dxa"/>
            <w:vAlign w:val="top"/>
            <w:gridSpan w:val="3"/>
            <w:tcBorders>
              <w:top w:val="nil"/>
            </w:tcBorders>
          </w:tcPr>
          <w:p>
            <w:pPr>
              <w:ind w:left="803"/>
              <w:spacing w:before="44" w:line="74" w:lineRule="exact"/>
              <w:rPr/>
            </w:pPr>
            <w:r>
              <mc:AlternateContent xmlns:mc="http://schemas.openxmlformats.org/markup-compatibility/2006">
                <mc:Choice Requires="wps">
                  <w:drawing>
                    <wp:anchor distT="0" distB="0" distL="0" distR="0" simplePos="0" relativeHeight="253470720" behindDoc="0" locked="0" layoutInCell="1" allowOverlap="1">
                      <wp:simplePos x="0" y="0"/>
                      <wp:positionH relativeFrom="rightMargin">
                        <wp:posOffset>-114586</wp:posOffset>
                      </wp:positionH>
                      <wp:positionV relativeFrom="topMargin">
                        <wp:posOffset>-18808</wp:posOffset>
                      </wp:positionV>
                      <wp:extent cx="121285" cy="147320"/>
                      <wp:effectExtent l="0" t="0" r="0" b="0"/>
                      <wp:wrapNone/>
                      <wp:docPr id="564" name="TextBox 564"/>
                      <wp:cNvGraphicFramePr/>
                      <a:graphic>
                        <a:graphicData uri="http://schemas.microsoft.com/office/word/2010/wordprocessingShape">
                          <wps:wsp>
                            <wps:cNvPr id="564" name="TextBox 564"/>
                            <wps:cNvSpPr txBox="1"/>
                            <wps:spPr>
                              <a:xfrm rot="16200000">
                                <a:off x="-114586" y="-18808"/>
                                <a:ext cx="12128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3" w:lineRule="exact"/>
                                    <w:rPr>
                                      <w:sz w:val="7"/>
                                      <w:szCs w:val="7"/>
                                    </w:rPr>
                                  </w:pPr>
                                  <w:r>
                                    <w:rPr>
                                      <w:sz w:val="7"/>
                                      <w:szCs w:val="7"/>
                                      <w:spacing w:val="12"/>
                                      <w:w w:val="169"/>
                                      <w:position w:val="2"/>
                                    </w:rPr>
                                    <w:t>Δ1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702" style="position:absolute;margin-left:-9.02258pt;margin-top:-1.48097pt;mso-position-vertical-relative:top-margin-area;mso-position-horizontal-relative:right-margin-area;width:9.55pt;height:11.6pt;z-index:253470720;rotation:270;" filled="false" stroked="false" type="#_x0000_t202">
                      <v:fill on="false"/>
                      <v:stroke on="false"/>
                      <v:path/>
                      <v:imagedata o:title=""/>
                      <o:lock v:ext="edit" aspectratio="false"/>
                      <v:textbox inset="0mm,0mm,0mm,0mm">
                        <w:txbxContent>
                          <w:p>
                            <w:pPr>
                              <w:pStyle w:val="TableText"/>
                              <w:ind w:left="20"/>
                              <w:spacing w:before="58" w:line="153" w:lineRule="exact"/>
                              <w:rPr>
                                <w:sz w:val="7"/>
                                <w:szCs w:val="7"/>
                              </w:rPr>
                            </w:pPr>
                            <w:r>
                              <w:rPr>
                                <w:sz w:val="7"/>
                                <w:szCs w:val="7"/>
                                <w:spacing w:val="12"/>
                                <w:w w:val="169"/>
                                <w:position w:val="2"/>
                              </w:rPr>
                              <w:t>Δ1</w:t>
                            </w:r>
                          </w:p>
                        </w:txbxContent>
                      </v:textbox>
                    </v:shape>
                  </w:pict>
                </mc:Fallback>
              </mc:AlternateContent>
            </w:r>
            <w:r>
              <w:pict>
                <v:shape id="_x0000_s5704" style="position:absolute;margin-left:-85.166pt;margin-top:1.89899pt;mso-position-vertical-relative:top-margin-area;mso-position-horizontal-relative:right-margin-area;width:0pt;height:33.4pt;z-index:253476864;" filled="false" strokecolor="#000000" strokeweight="0.00pt" coordsize="0,668" coordorigin="0,0" path="m0,192l0,0m0,232l0,667e">
                  <v:stroke endcap="round" miterlimit="0"/>
                </v:shape>
              </w:pict>
            </w:r>
            <w:r>
              <w:pict>
                <v:shape id="_x0000_s5706" style="position:absolute;margin-left:-20.931pt;margin-top:1.89899pt;mso-position-vertical-relative:top-margin-area;mso-position-horizontal-relative:right-margin-area;width:0pt;height:33.4pt;z-index:253477888;" filled="false" strokecolor="#000000" strokeweight="0.00pt" coordsize="0,668" coordorigin="0,0" path="m,l0,192m0,232l0,667m0,232l0,667e">
                  <v:stroke endcap="round" miterlimit="0"/>
                </v:shape>
              </w:pict>
            </w:r>
            <w:r>
              <w:rPr>
                <w:position w:val="-1"/>
              </w:rPr>
              <w:drawing>
                <wp:inline distT="0" distB="0" distL="0" distR="0">
                  <wp:extent cx="1009700" cy="46965"/>
                  <wp:effectExtent l="0" t="0" r="0" b="0"/>
                  <wp:docPr id="566" name="IM 566"/>
                  <wp:cNvGraphicFramePr/>
                  <a:graphic>
                    <a:graphicData uri="http://schemas.openxmlformats.org/drawingml/2006/picture">
                      <pic:pic>
                        <pic:nvPicPr>
                          <pic:cNvPr id="566" name="IM 566"/>
                          <pic:cNvPicPr/>
                        </pic:nvPicPr>
                        <pic:blipFill>
                          <a:blip r:embed="rId214"/>
                          <a:stretch>
                            <a:fillRect/>
                          </a:stretch>
                        </pic:blipFill>
                        <pic:spPr>
                          <a:xfrm rot="0">
                            <a:off x="0" y="0"/>
                            <a:ext cx="1009700" cy="46965"/>
                          </a:xfrm>
                          <a:prstGeom prst="rect">
                            <a:avLst/>
                          </a:prstGeom>
                        </pic:spPr>
                      </pic:pic>
                    </a:graphicData>
                  </a:graphic>
                </wp:inline>
              </w:drawing>
            </w:r>
          </w:p>
          <w:p>
            <w:pPr>
              <w:ind w:left="767"/>
              <w:spacing w:line="161" w:lineRule="auto"/>
              <w:rPr>
                <w:rFonts w:ascii="Arial" w:hAnsi="Arial" w:eastAsia="Arial" w:cs="Arial"/>
                <w:sz w:val="9"/>
                <w:szCs w:val="9"/>
              </w:rPr>
            </w:pPr>
            <w:r>
              <w:rPr>
                <w:rFonts w:ascii="Arial" w:hAnsi="Arial" w:eastAsia="Arial" w:cs="Arial"/>
                <w:sz w:val="9"/>
                <w:szCs w:val="9"/>
                <w:spacing w:val="12"/>
                <w:w w:val="138"/>
              </w:rPr>
              <w:t>/</w:t>
            </w:r>
            <w:r>
              <w:rPr>
                <w:rFonts w:ascii="Arial" w:hAnsi="Arial" w:eastAsia="Arial" w:cs="Arial"/>
                <w:sz w:val="9"/>
                <w:szCs w:val="9"/>
              </w:rPr>
              <w:t xml:space="preserve">           </w:t>
            </w:r>
            <w:r>
              <w:rPr>
                <w:rFonts w:ascii="Arial" w:hAnsi="Arial" w:eastAsia="Arial" w:cs="Arial"/>
                <w:sz w:val="9"/>
                <w:szCs w:val="9"/>
                <w:spacing w:val="12"/>
                <w:w w:val="138"/>
              </w:rPr>
              <w:t>\</w:t>
            </w:r>
            <w:r>
              <w:rPr>
                <w:rFonts w:ascii="Arial" w:hAnsi="Arial" w:eastAsia="Arial" w:cs="Arial"/>
                <w:sz w:val="9"/>
                <w:szCs w:val="9"/>
              </w:rPr>
              <w:t xml:space="preserve">                                       </w:t>
            </w:r>
            <w:r>
              <w:rPr>
                <w:rFonts w:ascii="Arial" w:hAnsi="Arial" w:eastAsia="Arial" w:cs="Arial"/>
                <w:sz w:val="9"/>
                <w:szCs w:val="9"/>
                <w:spacing w:val="12"/>
                <w:w w:val="138"/>
              </w:rPr>
              <w:t>/</w:t>
            </w:r>
            <w:r>
              <w:rPr>
                <w:rFonts w:ascii="Arial" w:hAnsi="Arial" w:eastAsia="Arial" w:cs="Arial"/>
                <w:sz w:val="9"/>
                <w:szCs w:val="9"/>
                <w:spacing w:val="1"/>
              </w:rPr>
              <w:t xml:space="preserve">         </w:t>
            </w:r>
            <w:r>
              <w:rPr>
                <w:rFonts w:ascii="Arial" w:hAnsi="Arial" w:eastAsia="Arial" w:cs="Arial"/>
                <w:sz w:val="9"/>
                <w:szCs w:val="9"/>
                <w:spacing w:val="12"/>
                <w:w w:val="138"/>
              </w:rPr>
              <w:t>\</w:t>
            </w:r>
          </w:p>
          <w:p>
            <w:pPr>
              <w:spacing w:line="40" w:lineRule="exact"/>
              <w:jc w:val="right"/>
              <w:rPr/>
            </w:pPr>
            <w:r>
              <w:rPr>
                <w:position w:val="-1"/>
              </w:rPr>
              <w:drawing>
                <wp:inline distT="0" distB="0" distL="0" distR="0">
                  <wp:extent cx="1198905" cy="25895"/>
                  <wp:effectExtent l="0" t="0" r="0" b="0"/>
                  <wp:docPr id="568" name="IM 568"/>
                  <wp:cNvGraphicFramePr/>
                  <a:graphic>
                    <a:graphicData uri="http://schemas.openxmlformats.org/drawingml/2006/picture">
                      <pic:pic>
                        <pic:nvPicPr>
                          <pic:cNvPr id="568" name="IM 568"/>
                          <pic:cNvPicPr/>
                        </pic:nvPicPr>
                        <pic:blipFill>
                          <a:blip r:embed="rId215"/>
                          <a:stretch>
                            <a:fillRect/>
                          </a:stretch>
                        </pic:blipFill>
                        <pic:spPr>
                          <a:xfrm rot="0">
                            <a:off x="0" y="0"/>
                            <a:ext cx="1198905" cy="25895"/>
                          </a:xfrm>
                          <a:prstGeom prst="rect">
                            <a:avLst/>
                          </a:prstGeom>
                        </pic:spPr>
                      </pic:pic>
                    </a:graphicData>
                  </a:graphic>
                </wp:inline>
              </w:drawing>
            </w:r>
          </w:p>
          <w:p>
            <w:pPr>
              <w:spacing w:line="80" w:lineRule="exact"/>
              <w:jc w:val="right"/>
              <w:rPr/>
            </w:pPr>
            <w:r>
              <w:rPr>
                <w:position w:val="-2"/>
              </w:rPr>
              <w:drawing>
                <wp:inline distT="0" distB="0" distL="0" distR="0">
                  <wp:extent cx="1198905" cy="51320"/>
                  <wp:effectExtent l="0" t="0" r="0" b="0"/>
                  <wp:docPr id="570" name="IM 570"/>
                  <wp:cNvGraphicFramePr/>
                  <a:graphic>
                    <a:graphicData uri="http://schemas.openxmlformats.org/drawingml/2006/picture">
                      <pic:pic>
                        <pic:nvPicPr>
                          <pic:cNvPr id="570" name="IM 570"/>
                          <pic:cNvPicPr/>
                        </pic:nvPicPr>
                        <pic:blipFill>
                          <a:blip r:embed="rId216"/>
                          <a:stretch>
                            <a:fillRect/>
                          </a:stretch>
                        </pic:blipFill>
                        <pic:spPr>
                          <a:xfrm rot="0">
                            <a:off x="0" y="0"/>
                            <a:ext cx="1198905" cy="51320"/>
                          </a:xfrm>
                          <a:prstGeom prst="rect">
                            <a:avLst/>
                          </a:prstGeom>
                        </pic:spPr>
                      </pic:pic>
                    </a:graphicData>
                  </a:graphic>
                </wp:inline>
              </w:drawing>
            </w:r>
          </w:p>
          <w:p>
            <w:pPr>
              <w:ind w:left="781"/>
              <w:spacing w:before="1" w:line="160" w:lineRule="auto"/>
              <w:rPr>
                <w:sz w:val="9"/>
                <w:szCs w:val="9"/>
              </w:rPr>
            </w:pPr>
            <w:r>
              <w:rPr>
                <w:rFonts w:ascii="Arial" w:hAnsi="Arial" w:eastAsia="Arial" w:cs="Arial"/>
                <w:sz w:val="9"/>
                <w:szCs w:val="9"/>
                <w:spacing w:val="17"/>
                <w:w w:val="151"/>
              </w:rPr>
              <w:t>\</w:t>
            </w:r>
            <w:r>
              <w:rPr>
                <w:rFonts w:ascii="Arial" w:hAnsi="Arial" w:eastAsia="Arial" w:cs="Arial"/>
                <w:sz w:val="9"/>
                <w:szCs w:val="9"/>
                <w:spacing w:val="2"/>
              </w:rPr>
              <w:t xml:space="preserve">        </w:t>
            </w:r>
            <w:r>
              <w:rPr>
                <w:rFonts w:ascii="Arial" w:hAnsi="Arial" w:eastAsia="Arial" w:cs="Arial"/>
                <w:sz w:val="9"/>
                <w:szCs w:val="9"/>
                <w:spacing w:val="17"/>
                <w:w w:val="151"/>
              </w:rPr>
              <w:t>/</w:t>
            </w:r>
            <w:r>
              <w:rPr>
                <w:rFonts w:ascii="Arial" w:hAnsi="Arial" w:eastAsia="Arial" w:cs="Arial"/>
                <w:sz w:val="9"/>
                <w:szCs w:val="9"/>
              </w:rPr>
              <w:t xml:space="preserve">                                       </w:t>
            </w:r>
            <w:r>
              <w:rPr>
                <w:sz w:val="9"/>
                <w:szCs w:val="9"/>
                <w:position w:val="-1"/>
              </w:rPr>
              <w:drawing>
                <wp:inline distT="0" distB="0" distL="0" distR="0">
                  <wp:extent cx="228257" cy="44056"/>
                  <wp:effectExtent l="0" t="0" r="0" b="0"/>
                  <wp:docPr id="572" name="IM 572"/>
                  <wp:cNvGraphicFramePr/>
                  <a:graphic>
                    <a:graphicData uri="http://schemas.openxmlformats.org/drawingml/2006/picture">
                      <pic:pic>
                        <pic:nvPicPr>
                          <pic:cNvPr id="572" name="IM 572"/>
                          <pic:cNvPicPr/>
                        </pic:nvPicPr>
                        <pic:blipFill>
                          <a:blip r:embed="rId217"/>
                          <a:stretch>
                            <a:fillRect/>
                          </a:stretch>
                        </pic:blipFill>
                        <pic:spPr>
                          <a:xfrm rot="0">
                            <a:off x="0" y="0"/>
                            <a:ext cx="228257" cy="44056"/>
                          </a:xfrm>
                          <a:prstGeom prst="rect">
                            <a:avLst/>
                          </a:prstGeom>
                        </pic:spPr>
                      </pic:pic>
                    </a:graphicData>
                  </a:graphic>
                </wp:inline>
              </w:drawing>
            </w:r>
          </w:p>
          <w:p>
            <w:pPr>
              <w:ind w:left="832"/>
              <w:spacing w:line="56" w:lineRule="exact"/>
              <w:rPr/>
            </w:pPr>
            <w:r>
              <w:rPr>
                <w:position w:val="-1"/>
              </w:rPr>
              <w:drawing>
                <wp:inline distT="0" distB="0" distL="0" distR="0">
                  <wp:extent cx="1009700" cy="35826"/>
                  <wp:effectExtent l="0" t="0" r="0" b="0"/>
                  <wp:docPr id="574" name="IM 574"/>
                  <wp:cNvGraphicFramePr/>
                  <a:graphic>
                    <a:graphicData uri="http://schemas.openxmlformats.org/drawingml/2006/picture">
                      <pic:pic>
                        <pic:nvPicPr>
                          <pic:cNvPr id="574" name="IM 574"/>
                          <pic:cNvPicPr/>
                        </pic:nvPicPr>
                        <pic:blipFill>
                          <a:blip r:embed="rId218"/>
                          <a:stretch>
                            <a:fillRect/>
                          </a:stretch>
                        </pic:blipFill>
                        <pic:spPr>
                          <a:xfrm rot="0">
                            <a:off x="0" y="0"/>
                            <a:ext cx="1009700" cy="35826"/>
                          </a:xfrm>
                          <a:prstGeom prst="rect">
                            <a:avLst/>
                          </a:prstGeom>
                        </pic:spPr>
                      </pic:pic>
                    </a:graphicData>
                  </a:graphic>
                </wp:inline>
              </w:drawing>
            </w:r>
          </w:p>
          <w:p>
            <w:pPr>
              <w:ind w:left="2199"/>
              <w:spacing w:line="18" w:lineRule="exact"/>
              <w:rPr/>
            </w:pPr>
            <w:r>
              <w:rPr/>
              <w:drawing>
                <wp:inline distT="0" distB="0" distL="0" distR="0">
                  <wp:extent cx="101434" cy="11670"/>
                  <wp:effectExtent l="0" t="0" r="0" b="0"/>
                  <wp:docPr id="576" name="IM 576"/>
                  <wp:cNvGraphicFramePr/>
                  <a:graphic>
                    <a:graphicData uri="http://schemas.openxmlformats.org/drawingml/2006/picture">
                      <pic:pic>
                        <pic:nvPicPr>
                          <pic:cNvPr id="576" name="IM 576"/>
                          <pic:cNvPicPr/>
                        </pic:nvPicPr>
                        <pic:blipFill>
                          <a:blip r:embed="rId219"/>
                          <a:stretch>
                            <a:fillRect/>
                          </a:stretch>
                        </pic:blipFill>
                        <pic:spPr>
                          <a:xfrm rot="0">
                            <a:off x="0" y="0"/>
                            <a:ext cx="101434" cy="11670"/>
                          </a:xfrm>
                          <a:prstGeom prst="rect">
                            <a:avLst/>
                          </a:prstGeom>
                        </pic:spPr>
                      </pic:pic>
                    </a:graphicData>
                  </a:graphic>
                </wp:inline>
              </w:drawing>
            </w:r>
          </w:p>
          <w:p>
            <w:pPr>
              <w:pStyle w:val="TableText"/>
              <w:ind w:left="946"/>
              <w:spacing w:before="51" w:line="101" w:lineRule="auto"/>
              <w:rPr>
                <w:sz w:val="7"/>
                <w:szCs w:val="7"/>
              </w:rPr>
            </w:pPr>
            <w:r>
              <w:rPr>
                <w:rFonts w:ascii="Arial" w:hAnsi="Arial" w:eastAsia="Arial" w:cs="Arial"/>
                <w:sz w:val="24"/>
                <w:szCs w:val="24"/>
                <w:spacing w:val="16"/>
                <w:w w:val="126"/>
                <w:position w:val="-14"/>
              </w:rPr>
              <w:t>-</w:t>
            </w:r>
            <w:r>
              <w:rPr>
                <w:rFonts w:ascii="Arial" w:hAnsi="Arial" w:eastAsia="Arial" w:cs="Arial"/>
                <w:sz w:val="24"/>
                <w:szCs w:val="24"/>
                <w:u w:val="single" w:color="auto"/>
                <w:position w:val="-14"/>
              </w:rPr>
              <w:t xml:space="preserve">                </w:t>
            </w:r>
            <w:r>
              <w:rPr>
                <w:rFonts w:ascii="Arial" w:hAnsi="Arial" w:eastAsia="Arial" w:cs="Arial"/>
                <w:sz w:val="24"/>
                <w:szCs w:val="24"/>
                <w:spacing w:val="36"/>
                <w:position w:val="-14"/>
              </w:rPr>
              <w:t xml:space="preserve"> </w:t>
            </w:r>
            <w:r>
              <w:rPr>
                <w:sz w:val="14"/>
                <w:szCs w:val="14"/>
                <w:u w:val="single" w:color="auto"/>
                <w:spacing w:val="-95"/>
                <w:position w:val="-4"/>
              </w:rPr>
              <w:t>B</w:t>
            </w:r>
            <w:r>
              <w:rPr>
                <w:rFonts w:ascii="Arial" w:hAnsi="Arial" w:eastAsia="Arial" w:cs="Arial"/>
                <w:sz w:val="24"/>
                <w:szCs w:val="24"/>
                <w:spacing w:val="-2"/>
                <w:position w:val="-14"/>
              </w:rPr>
              <w:t>-</w:t>
            </w:r>
            <w:r>
              <w:rPr>
                <w:rFonts w:ascii="Arial" w:hAnsi="Arial" w:eastAsia="Arial" w:cs="Arial"/>
                <w:sz w:val="24"/>
                <w:szCs w:val="24"/>
                <w:u w:val="single" w:color="auto"/>
                <w:spacing w:val="-51"/>
                <w:position w:val="-14"/>
              </w:rPr>
              <w:t xml:space="preserve"> </w:t>
            </w:r>
            <w:r>
              <w:rPr>
                <w:rFonts w:ascii="Arial" w:hAnsi="Arial" w:eastAsia="Arial" w:cs="Arial"/>
                <w:sz w:val="24"/>
                <w:szCs w:val="24"/>
                <w:spacing w:val="-2"/>
                <w:position w:val="-14"/>
              </w:rPr>
              <w:t>-</w:t>
            </w:r>
            <w:r>
              <w:rPr>
                <w:sz w:val="28"/>
                <w:szCs w:val="28"/>
                <w:u w:val="single" w:color="auto"/>
                <w:spacing w:val="-78"/>
                <w:position w:val="-4"/>
              </w:rPr>
              <w:t xml:space="preserve"> </w:t>
            </w:r>
            <w:r>
              <w:rPr>
                <w:sz w:val="14"/>
                <w:szCs w:val="14"/>
                <w:u w:val="single" w:color="auto"/>
                <w:spacing w:val="-2"/>
                <w:position w:val="-4"/>
              </w:rPr>
              <w:t>Δ</w:t>
            </w:r>
            <w:r>
              <w:rPr>
                <w:sz w:val="7"/>
                <w:szCs w:val="7"/>
                <w:spacing w:val="-2"/>
                <w:position w:val="-7"/>
              </w:rPr>
              <w:t>2</w:t>
            </w:r>
          </w:p>
        </w:tc>
        <w:tc>
          <w:tcPr>
            <w:tcW w:w="860" w:type="dxa"/>
            <w:vAlign w:val="top"/>
            <w:vMerge w:val="continue"/>
            <w:tcBorders>
              <w:top w:val="nil"/>
            </w:tcBorders>
          </w:tcPr>
          <w:p>
            <w:pPr>
              <w:rPr>
                <w:rFonts w:ascii="Arial"/>
                <w:sz w:val="21"/>
              </w:rPr>
            </w:pPr>
            <w:r/>
          </w:p>
        </w:tc>
      </w:tr>
    </w:tbl>
    <w:p>
      <w:pPr>
        <w:pStyle w:val="BodyText"/>
        <w:ind w:left="111"/>
        <w:spacing w:before="112" w:line="183" w:lineRule="auto"/>
        <w:rPr>
          <w:sz w:val="18"/>
          <w:szCs w:val="18"/>
        </w:rPr>
      </w:pPr>
      <w:r>
        <w:rPr>
          <w:sz w:val="18"/>
          <w:szCs w:val="18"/>
          <w:spacing w:val="-1"/>
        </w:rPr>
        <w:t>注：</w:t>
      </w:r>
      <w:r>
        <w:rPr>
          <w:sz w:val="18"/>
          <w:szCs w:val="18"/>
          <w:spacing w:val="-32"/>
        </w:rPr>
        <w:t xml:space="preserve"> </w:t>
      </w:r>
      <w:r>
        <w:rPr>
          <w:rFonts w:ascii="Times New Roman" w:hAnsi="Times New Roman" w:eastAsia="Times New Roman" w:cs="Times New Roman"/>
          <w:sz w:val="18"/>
          <w:szCs w:val="18"/>
          <w:spacing w:val="-1"/>
        </w:rPr>
        <w:t>1.</w:t>
      </w:r>
      <w:r>
        <w:rPr>
          <w:sz w:val="18"/>
          <w:szCs w:val="18"/>
          <w:spacing w:val="-1"/>
        </w:rPr>
        <w:t>钢管拱肋采用弧形钢管拼接时，每</w:t>
      </w:r>
      <w:r>
        <w:rPr>
          <w:sz w:val="18"/>
          <w:szCs w:val="18"/>
          <w:spacing w:val="-2"/>
        </w:rPr>
        <w:t>节弧形钢管的轴线不应出现 </w:t>
      </w:r>
      <w:r>
        <w:rPr>
          <w:rFonts w:ascii="Times New Roman" w:hAnsi="Times New Roman" w:eastAsia="Times New Roman" w:cs="Times New Roman"/>
          <w:sz w:val="18"/>
          <w:szCs w:val="18"/>
          <w:spacing w:val="-2"/>
        </w:rPr>
        <w:t>S </w:t>
      </w:r>
      <w:r>
        <w:rPr>
          <w:sz w:val="18"/>
          <w:szCs w:val="18"/>
          <w:spacing w:val="-2"/>
        </w:rPr>
        <w:t>形；</w:t>
      </w:r>
    </w:p>
    <w:p>
      <w:pPr>
        <w:pStyle w:val="BodyText"/>
        <w:ind w:left="132" w:right="175" w:firstLine="335"/>
        <w:spacing w:before="156" w:line="315" w:lineRule="auto"/>
        <w:rPr>
          <w:sz w:val="18"/>
          <w:szCs w:val="18"/>
        </w:rPr>
      </w:pPr>
      <w:r>
        <w:rPr>
          <w:rFonts w:ascii="Times New Roman" w:hAnsi="Times New Roman" w:eastAsia="Times New Roman" w:cs="Times New Roman"/>
          <w:sz w:val="18"/>
          <w:szCs w:val="18"/>
          <w:spacing w:val="1"/>
        </w:rPr>
        <w:t>2.</w:t>
      </w:r>
      <w:r>
        <w:rPr>
          <w:sz w:val="18"/>
          <w:szCs w:val="18"/>
          <w:spacing w:val="1"/>
        </w:rPr>
        <w:t>钢管拱肋采用分段直线代替曲线时，折点应在计入预拱度后的拱轴线上，</w:t>
      </w:r>
      <w:r>
        <w:rPr>
          <w:sz w:val="18"/>
          <w:szCs w:val="18"/>
          <w:spacing w:val="-32"/>
        </w:rPr>
        <w:t xml:space="preserve"> </w:t>
      </w:r>
      <w:r>
        <w:rPr>
          <w:sz w:val="18"/>
          <w:szCs w:val="18"/>
          <w:spacing w:val="1"/>
        </w:rPr>
        <w:t>由制作误</w:t>
      </w:r>
      <w:r>
        <w:rPr>
          <w:sz w:val="18"/>
          <w:szCs w:val="18"/>
        </w:rPr>
        <w:t>差引起的钢管弯 </w:t>
      </w:r>
      <w:r>
        <w:rPr>
          <w:sz w:val="18"/>
          <w:szCs w:val="18"/>
          <w:spacing w:val="-2"/>
        </w:rPr>
        <w:t>曲的方向应与拱轴的弯曲方向一致。</w:t>
      </w:r>
    </w:p>
    <w:p>
      <w:pPr>
        <w:spacing w:line="469" w:lineRule="auto"/>
        <w:rPr>
          <w:rFonts w:ascii="Arial"/>
          <w:sz w:val="21"/>
        </w:rPr>
      </w:pPr>
      <w:r/>
    </w:p>
    <w:p>
      <w:pPr>
        <w:pStyle w:val="BodyText"/>
        <w:ind w:left="343"/>
        <w:spacing w:before="100" w:line="196" w:lineRule="auto"/>
        <w:rPr>
          <w:sz w:val="22"/>
          <w:szCs w:val="22"/>
        </w:rPr>
      </w:pPr>
      <w:r>
        <w:rPr>
          <w:sz w:val="22"/>
          <w:szCs w:val="22"/>
          <w:b/>
          <w:bCs/>
          <w:spacing w:val="4"/>
        </w:rPr>
        <w:t>6.2.15</w:t>
      </w:r>
      <w:r>
        <w:rPr>
          <w:sz w:val="22"/>
          <w:szCs w:val="22"/>
        </w:rPr>
        <w:t xml:space="preserve"> </w:t>
      </w:r>
      <w:r>
        <w:rPr>
          <w:sz w:val="22"/>
          <w:szCs w:val="22"/>
          <w:spacing w:val="4"/>
        </w:rPr>
        <w:t>钢箱墩、钢盖梁组装尺寸的允许偏差应符合表 </w:t>
      </w:r>
      <w:r>
        <w:rPr>
          <w:rFonts w:ascii="Times New Roman" w:hAnsi="Times New Roman" w:eastAsia="Times New Roman" w:cs="Times New Roman"/>
          <w:sz w:val="22"/>
          <w:szCs w:val="22"/>
          <w:spacing w:val="4"/>
        </w:rPr>
        <w:t>6.2.15</w:t>
      </w:r>
      <w:r>
        <w:rPr>
          <w:rFonts w:ascii="Times New Roman" w:hAnsi="Times New Roman" w:eastAsia="Times New Roman" w:cs="Times New Roman"/>
          <w:sz w:val="22"/>
          <w:szCs w:val="22"/>
          <w:spacing w:val="28"/>
        </w:rPr>
        <w:t xml:space="preserve"> </w:t>
      </w:r>
      <w:r>
        <w:rPr>
          <w:sz w:val="22"/>
          <w:szCs w:val="22"/>
          <w:spacing w:val="4"/>
        </w:rPr>
        <w:t>的规定。</w:t>
      </w:r>
    </w:p>
    <w:p>
      <w:pPr>
        <w:pStyle w:val="BodyText"/>
        <w:ind w:left="1907"/>
        <w:spacing w:before="76" w:line="222" w:lineRule="auto"/>
        <w:rPr>
          <w:sz w:val="19"/>
          <w:szCs w:val="19"/>
        </w:rPr>
      </w:pPr>
      <w:r>
        <w:rPr>
          <w:sz w:val="19"/>
          <w:szCs w:val="19"/>
          <w:b/>
          <w:bCs/>
          <w:spacing w:val="6"/>
        </w:rPr>
        <w:t>表</w:t>
      </w:r>
      <w:r>
        <w:rPr>
          <w:sz w:val="19"/>
          <w:szCs w:val="19"/>
          <w:spacing w:val="6"/>
        </w:rPr>
        <w:t xml:space="preserve"> </w:t>
      </w:r>
      <w:r>
        <w:rPr>
          <w:sz w:val="19"/>
          <w:szCs w:val="19"/>
          <w:b/>
          <w:bCs/>
          <w:spacing w:val="6"/>
        </w:rPr>
        <w:t>6.2.</w:t>
      </w:r>
      <w:r>
        <w:rPr>
          <w:sz w:val="19"/>
          <w:szCs w:val="19"/>
          <w:spacing w:val="-24"/>
        </w:rPr>
        <w:t xml:space="preserve"> </w:t>
      </w:r>
      <w:r>
        <w:rPr>
          <w:sz w:val="19"/>
          <w:szCs w:val="19"/>
          <w:b/>
          <w:bCs/>
          <w:spacing w:val="6"/>
        </w:rPr>
        <w:t>15</w:t>
      </w:r>
      <w:r>
        <w:rPr>
          <w:sz w:val="19"/>
          <w:szCs w:val="19"/>
          <w:spacing w:val="-9"/>
        </w:rPr>
        <w:t xml:space="preserve"> </w:t>
      </w:r>
      <w:r>
        <w:rPr>
          <w:sz w:val="19"/>
          <w:szCs w:val="19"/>
          <w:b/>
          <w:bCs/>
          <w:spacing w:val="6"/>
        </w:rPr>
        <w:t>钢箱墩、钢盖梁组装尺寸允许偏差（</w:t>
      </w:r>
      <w:r>
        <w:rPr>
          <w:sz w:val="19"/>
          <w:szCs w:val="19"/>
          <w:spacing w:val="6"/>
        </w:rPr>
        <w:t xml:space="preserve"> </w:t>
      </w:r>
      <w:r>
        <w:rPr>
          <w:sz w:val="19"/>
          <w:szCs w:val="19"/>
          <w:b/>
          <w:bCs/>
        </w:rPr>
        <w:t>mm</w:t>
      </w:r>
      <w:r>
        <w:rPr>
          <w:sz w:val="19"/>
          <w:szCs w:val="19"/>
          <w:spacing w:val="-13"/>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2"/>
        <w:gridCol w:w="2983"/>
        <w:gridCol w:w="1129"/>
        <w:gridCol w:w="3815"/>
      </w:tblGrid>
      <w:tr>
        <w:trPr>
          <w:trHeight w:val="463" w:hRule="atLeast"/>
        </w:trPr>
        <w:tc>
          <w:tcPr>
            <w:tcW w:w="582" w:type="dxa"/>
            <w:vAlign w:val="top"/>
          </w:tcPr>
          <w:p>
            <w:pPr>
              <w:pStyle w:val="TableText"/>
              <w:ind w:left="115"/>
              <w:spacing w:before="140" w:line="191" w:lineRule="auto"/>
              <w:rPr/>
            </w:pPr>
            <w:r>
              <w:rPr>
                <w:spacing w:val="-4"/>
              </w:rPr>
              <w:t>序号</w:t>
            </w:r>
          </w:p>
        </w:tc>
        <w:tc>
          <w:tcPr>
            <w:tcW w:w="2983" w:type="dxa"/>
            <w:vAlign w:val="top"/>
          </w:tcPr>
          <w:p>
            <w:pPr>
              <w:pStyle w:val="TableText"/>
              <w:ind w:left="1317"/>
              <w:spacing w:before="141" w:line="191" w:lineRule="auto"/>
              <w:rPr/>
            </w:pPr>
            <w:r>
              <w:rPr>
                <w:spacing w:val="-5"/>
              </w:rPr>
              <w:t>名称</w:t>
            </w:r>
          </w:p>
        </w:tc>
        <w:tc>
          <w:tcPr>
            <w:tcW w:w="1129" w:type="dxa"/>
            <w:vAlign w:val="top"/>
          </w:tcPr>
          <w:p>
            <w:pPr>
              <w:pStyle w:val="TableText"/>
              <w:ind w:left="215"/>
              <w:spacing w:before="141" w:line="190" w:lineRule="auto"/>
              <w:rPr/>
            </w:pPr>
            <w:r>
              <w:rPr>
                <w:spacing w:val="-4"/>
              </w:rPr>
              <w:t>允许偏差</w:t>
            </w:r>
          </w:p>
        </w:tc>
        <w:tc>
          <w:tcPr>
            <w:tcW w:w="3815" w:type="dxa"/>
            <w:vAlign w:val="top"/>
          </w:tcPr>
          <w:p>
            <w:pPr>
              <w:pStyle w:val="TableText"/>
              <w:ind w:left="1735"/>
              <w:spacing w:before="140" w:line="191" w:lineRule="auto"/>
              <w:rPr/>
            </w:pPr>
            <w:r>
              <w:rPr>
                <w:spacing w:val="-6"/>
              </w:rPr>
              <w:t>简图</w:t>
            </w:r>
          </w:p>
        </w:tc>
      </w:tr>
      <w:tr>
        <w:trPr>
          <w:trHeight w:val="741" w:hRule="atLeast"/>
        </w:trPr>
        <w:tc>
          <w:tcPr>
            <w:tcW w:w="582" w:type="dxa"/>
            <w:vAlign w:val="top"/>
          </w:tcPr>
          <w:p>
            <w:pPr>
              <w:spacing w:line="255" w:lineRule="auto"/>
              <w:rPr>
                <w:rFonts w:ascii="Arial"/>
                <w:sz w:val="21"/>
              </w:rPr>
            </w:pPr>
            <w:r/>
          </w:p>
          <w:p>
            <w:pPr>
              <w:ind w:left="26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983" w:type="dxa"/>
            <w:vAlign w:val="top"/>
          </w:tcPr>
          <w:p>
            <w:pPr>
              <w:pStyle w:val="TableText"/>
              <w:ind w:left="738"/>
              <w:spacing w:before="277" w:line="186" w:lineRule="auto"/>
              <w:rPr/>
            </w:pPr>
            <w:r>
              <w:rPr/>
              <w:t>对角线差｜</w:t>
            </w:r>
            <w:r>
              <w:rPr>
                <w:rFonts w:ascii="Times New Roman" w:hAnsi="Times New Roman" w:eastAsia="Times New Roman" w:cs="Times New Roman"/>
              </w:rPr>
              <w:t>D</w:t>
            </w:r>
            <w:r>
              <w:rPr>
                <w:rFonts w:ascii="Times New Roman" w:hAnsi="Times New Roman" w:eastAsia="Times New Roman" w:cs="Times New Roman"/>
                <w:sz w:val="11"/>
                <w:szCs w:val="11"/>
                <w:position w:val="-1"/>
              </w:rPr>
              <w:t>1</w:t>
            </w:r>
            <w:r>
              <w:rPr>
                <w:rFonts w:ascii="Times New Roman" w:hAnsi="Times New Roman" w:eastAsia="Times New Roman" w:cs="Times New Roman"/>
              </w:rPr>
              <w:t>-D</w:t>
            </w:r>
            <w:r>
              <w:rPr>
                <w:rFonts w:ascii="Times New Roman" w:hAnsi="Times New Roman" w:eastAsia="Times New Roman" w:cs="Times New Roman"/>
                <w:sz w:val="11"/>
                <w:szCs w:val="11"/>
                <w:position w:val="-1"/>
              </w:rPr>
              <w:t>2   </w:t>
            </w:r>
            <w:r>
              <w:rPr/>
              <w:t>|</w:t>
            </w:r>
          </w:p>
        </w:tc>
        <w:tc>
          <w:tcPr>
            <w:tcW w:w="1129" w:type="dxa"/>
            <w:vAlign w:val="top"/>
          </w:tcPr>
          <w:p>
            <w:pPr>
              <w:pStyle w:val="TableText"/>
              <w:ind w:left="447"/>
              <w:spacing w:before="27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815" w:type="dxa"/>
            <w:vAlign w:val="top"/>
            <w:vMerge w:val="restart"/>
            <w:tcBorders>
              <w:bottom w:val="nil"/>
            </w:tcBorders>
          </w:tcPr>
          <w:p>
            <w:pPr>
              <w:spacing w:before="60"/>
              <w:rPr/>
            </w:pPr>
            <w:r>
              <mc:AlternateContent xmlns:mc="http://schemas.openxmlformats.org/markup-compatibility/2006">
                <mc:Choice Requires="wps">
                  <w:drawing>
                    <wp:anchor distT="0" distB="0" distL="0" distR="0" simplePos="0" relativeHeight="253483008" behindDoc="0" locked="0" layoutInCell="1" allowOverlap="1">
                      <wp:simplePos x="0" y="0"/>
                      <wp:positionH relativeFrom="rightMargin">
                        <wp:posOffset>-1416146</wp:posOffset>
                      </wp:positionH>
                      <wp:positionV relativeFrom="topMargin">
                        <wp:posOffset>886086</wp:posOffset>
                      </wp:positionV>
                      <wp:extent cx="99695" cy="150495"/>
                      <wp:effectExtent l="0" t="0" r="0" b="0"/>
                      <wp:wrapNone/>
                      <wp:docPr id="578" name="TextBox 578"/>
                      <wp:cNvGraphicFramePr/>
                      <a:graphic>
                        <a:graphicData uri="http://schemas.microsoft.com/office/word/2010/wordprocessingShape">
                          <wps:wsp>
                            <wps:cNvPr id="578" name="TextBox 578"/>
                            <wps:cNvSpPr txBox="1"/>
                            <wps:spPr>
                              <a:xfrm rot="19800000">
                                <a:off x="-1416146" y="886086"/>
                                <a:ext cx="99695"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8" w:lineRule="exact"/>
                                    <w:rPr>
                                      <w:sz w:val="7"/>
                                      <w:szCs w:val="7"/>
                                    </w:rPr>
                                  </w:pPr>
                                  <w:r>
                                    <w:rPr>
                                      <w:sz w:val="7"/>
                                      <w:szCs w:val="7"/>
                                      <w:spacing w:val="7"/>
                                      <w:w w:val="113"/>
                                      <w:position w:val="2"/>
                                    </w:rPr>
                                    <w:t>D2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708" style="position:absolute;margin-left:-111.508pt;margin-top:69.7706pt;mso-position-vertical-relative:top-margin-area;mso-position-horizontal-relative:right-margin-area;width:7.85pt;height:11.85pt;z-index:253483008;rotation:330;" filled="false" stroked="false" type="#_x0000_t202">
                      <v:fill on="false"/>
                      <v:stroke on="false"/>
                      <v:path/>
                      <v:imagedata o:title=""/>
                      <o:lock v:ext="edit" aspectratio="false"/>
                      <v:textbox inset="0mm,0mm,0mm,0mm">
                        <w:txbxContent>
                          <w:p>
                            <w:pPr>
                              <w:pStyle w:val="TableText"/>
                              <w:ind w:left="20"/>
                              <w:spacing w:before="58" w:line="158" w:lineRule="exact"/>
                              <w:rPr>
                                <w:sz w:val="7"/>
                                <w:szCs w:val="7"/>
                              </w:rPr>
                            </w:pPr>
                            <w:r>
                              <w:rPr>
                                <w:sz w:val="7"/>
                                <w:szCs w:val="7"/>
                                <w:spacing w:val="7"/>
                                <w:w w:val="113"/>
                                <w:position w:val="2"/>
                              </w:rPr>
                              <w:t>D2</w:t>
                            </w:r>
                          </w:p>
                        </w:txbxContent>
                      </v:textbox>
                    </v:shape>
                  </w:pict>
                </mc:Fallback>
              </mc:AlternateContent>
            </w:r>
            <w:r>
              <mc:AlternateContent xmlns:mc="http://schemas.openxmlformats.org/markup-compatibility/2006">
                <mc:Choice Requires="wps">
                  <w:drawing>
                    <wp:anchor distT="0" distB="0" distL="0" distR="0" simplePos="0" relativeHeight="253481984" behindDoc="0" locked="0" layoutInCell="1" allowOverlap="1">
                      <wp:simplePos x="0" y="0"/>
                      <wp:positionH relativeFrom="rightMargin">
                        <wp:posOffset>-1708250</wp:posOffset>
                      </wp:positionH>
                      <wp:positionV relativeFrom="topMargin">
                        <wp:posOffset>863173</wp:posOffset>
                      </wp:positionV>
                      <wp:extent cx="99695" cy="149860"/>
                      <wp:effectExtent l="0" t="0" r="0" b="0"/>
                      <wp:wrapNone/>
                      <wp:docPr id="580" name="TextBox 580"/>
                      <wp:cNvGraphicFramePr/>
                      <a:graphic>
                        <a:graphicData uri="http://schemas.microsoft.com/office/word/2010/wordprocessingShape">
                          <wps:wsp>
                            <wps:cNvPr id="580" name="TextBox 580"/>
                            <wps:cNvSpPr txBox="1"/>
                            <wps:spPr>
                              <a:xfrm rot="1800000">
                                <a:off x="-1708250" y="863173"/>
                                <a:ext cx="99695" cy="1498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7" w:lineRule="exact"/>
                                    <w:rPr>
                                      <w:sz w:val="7"/>
                                      <w:szCs w:val="7"/>
                                    </w:rPr>
                                  </w:pPr>
                                  <w:r>
                                    <w:rPr>
                                      <w:sz w:val="7"/>
                                      <w:szCs w:val="7"/>
                                      <w:spacing w:val="9"/>
                                      <w:w w:val="126"/>
                                      <w:position w:val="2"/>
                                    </w:rPr>
                                    <w:t>D1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710" style="position:absolute;margin-left:-134.508pt;margin-top:67.9664pt;mso-position-vertical-relative:top-margin-area;mso-position-horizontal-relative:right-margin-area;width:7.85pt;height:11.8pt;z-index:253481984;rotation:30;" filled="false" stroked="false" type="#_x0000_t202">
                      <v:fill on="false"/>
                      <v:stroke on="false"/>
                      <v:path/>
                      <v:imagedata o:title=""/>
                      <o:lock v:ext="edit" aspectratio="false"/>
                      <v:textbox inset="0mm,0mm,0mm,0mm">
                        <w:txbxContent>
                          <w:p>
                            <w:pPr>
                              <w:pStyle w:val="TableText"/>
                              <w:ind w:left="20"/>
                              <w:spacing w:before="58" w:line="157" w:lineRule="exact"/>
                              <w:rPr>
                                <w:sz w:val="7"/>
                                <w:szCs w:val="7"/>
                              </w:rPr>
                            </w:pPr>
                            <w:r>
                              <w:rPr>
                                <w:sz w:val="7"/>
                                <w:szCs w:val="7"/>
                                <w:spacing w:val="9"/>
                                <w:w w:val="126"/>
                                <w:position w:val="2"/>
                              </w:rPr>
                              <w:t>D1</w:t>
                            </w:r>
                          </w:p>
                        </w:txbxContent>
                      </v:textbox>
                    </v:shape>
                  </w:pict>
                </mc:Fallback>
              </mc:AlternateContent>
            </w:r>
            <w:r>
              <w:pict>
                <v:shape id="_x0000_s5712" style="position:absolute;margin-left:-85.686pt;margin-top:96.253pt;mso-position-vertical-relative:top-margin-area;mso-position-horizontal-relative:right-margin-area;width:0.2pt;height:0.15pt;z-index:253480960;" filled="false" strokecolor="#000000" strokeweight="0.12pt" coordsize="4,3" coordorigin="0,0" path="m1,1l2,1e">
                  <v:stroke endcap="round" miterlimit="2"/>
                </v:shape>
              </w:pict>
            </w:r>
            <w:r>
              <w:pict>
                <v:shape id="_x0000_s5714" style="position:absolute;margin-left:-90.272pt;margin-top:5.31204pt;mso-position-vertical-relative:top-margin-area;mso-position-horizontal-relative:right-margin-area;width:62.95pt;height:0.15pt;z-index:253472768;" filled="false" strokecolor="#000000" strokeweight="0.12pt" coordsize="1259,3" coordorigin="0,0" path="m1,1l1257,1e">
                  <v:stroke endcap="round" miterlimit="2"/>
                </v:shape>
              </w:pict>
            </w:r>
            <w:r>
              <w:pict>
                <v:shape id="_x0000_s5716" style="position:absolute;margin-left:-27.443pt;margin-top:5.31204pt;mso-position-vertical-relative:top-margin-area;mso-position-horizontal-relative:right-margin-area;width:0.15pt;height:35.7pt;z-index:253486080;" filled="false" strokecolor="#000000" strokeweight="0.12pt" coordsize="3,714" coordorigin="0,0" path="m1,1l1,712e">
                  <v:stroke endcap="round" miterlimit="2"/>
                </v:shape>
              </w:pict>
            </w:r>
            <w:r>
              <w:pict>
                <v:group id="_x0000_s5718" style="position:absolute;margin-left:-87.088pt;margin-top:60.175pt;mso-position-vertical-relative:top-margin-area;mso-position-horizontal-relative:right-margin-area;width:5.35pt;height:10.15pt;z-index:253485056;" filled="false" stroked="false" coordsize="107,203" coordorigin="0,0">
                  <v:shape id="_x0000_s5720" style="position:absolute;left:1;top:131;width:104;height:70;" fillcolor="#000000" filled="true" stroked="false" coordsize="104,70" coordorigin="0,0" path="m0,38l18,69l103,0l0,38e"/>
                  <v:shape id="_x0000_s5722" style="position:absolute;left:0;top:0;width:107;height:203;" filled="false" strokecolor="#000000" strokeweight="0.12pt" coordsize="107,203" coordorigin="0,0" path="m1,170l19,201l104,131m29,1l30,1m104,131l105,131e">
                    <v:stroke endcap="round" miterlimit="2"/>
                  </v:shape>
                </v:group>
              </w:pict>
            </w:r>
            <w:r>
              <w:pict>
                <v:shape id="_x0000_s5724" style="position:absolute;margin-left:-153.947pt;margin-top:62.042pt;mso-position-vertical-relative:top-margin-area;mso-position-horizontal-relative:right-margin-area;width:4.4pt;height:7.55pt;z-index:253471744;" filled="false" strokecolor="#000000" strokeweight="0.12pt" coordsize="88,151" coordorigin="0,0" path="m86,1l1,149e">
                  <v:stroke endcap="round" miterlimit="2"/>
                </v:shape>
              </w:pict>
            </w:r>
            <w:r>
              <w:pict>
                <v:group id="_x0000_s5726" style="position:absolute;margin-left:-152.589pt;margin-top:67.11pt;mso-position-vertical-relative:top-margin-area;mso-position-horizontal-relative:right-margin-area;width:5.3pt;height:3.65pt;z-index:253478912;" filled="false" stroked="false" coordsize="106,73" coordorigin="0,0">
                  <v:shape id="_x0000_s5728" style="position:absolute;left:1;top:1;width:104;height:70;" fillcolor="#000000" filled="true" stroked="false" coordsize="104,70" coordorigin="0,0" path="m103,38l85,69l0,0l103,38e"/>
                  <v:shape id="_x0000_s5730" style="position:absolute;left:0;top:0;width:106;height:73;" filled="false" strokecolor="#000000" strokeweight="0.12pt" coordsize="106,73" coordorigin="0,0" path="m104,39l86,71l1,1e">
                    <v:stroke endcap="round" miterlimit="2"/>
                  </v:shape>
                </v:group>
              </w:pict>
            </w:r>
            <w:r>
              <w:pict>
                <v:shape id="_x0000_s5732" style="position:absolute;margin-left:-84.595pt;margin-top:62.042pt;mso-position-vertical-relative:top-margin-area;mso-position-horizontal-relative:right-margin-area;width:4.15pt;height:7.15pt;z-index:253484032;" filled="false" strokecolor="#000000" strokeweight="0.12pt" coordsize="83,143" coordorigin="0,0" path="m1,1l81,141e">
                  <v:stroke endcap="round" miterlimit="2"/>
                </v:shape>
              </w:pict>
            </w:r>
            <w:r>
              <w:pict>
                <v:shape id="_x0000_s5734" style="position:absolute;margin-left:-152.589pt;margin-top:5.31204pt;mso-position-vertical-relative:top-margin-area;mso-position-horizontal-relative:right-margin-area;width:125.3pt;height:98.05pt;z-index:253479936;" filled="false" strokecolor="#000000" strokeweight="0.12pt" coordsize="2506,1961" coordorigin="0,0" path="m80,1098l1247,1m2504,1l1339,1098m2504,712l1339,1820m95,1291l1165,1905m1,1237l104,1275m1156,1920l1259,1959m250,1896l1320,1282m259,1912l156,1951m1414,1229l1311,1267e">
                  <v:stroke endcap="round" miterlimit="2"/>
                </v:shape>
              </w:pict>
            </w:r>
            <w:r/>
          </w:p>
          <w:p>
            <w:pPr>
              <w:spacing w:before="59"/>
              <w:rPr/>
            </w:pPr>
            <w:r/>
          </w:p>
          <w:p>
            <w:pPr>
              <w:spacing w:before="59"/>
              <w:rPr/>
            </w:pPr>
            <w:r/>
          </w:p>
          <w:p>
            <w:pPr>
              <w:spacing w:before="59"/>
              <w:rPr/>
            </w:pPr>
            <w:r/>
          </w:p>
          <w:tbl>
            <w:tblPr>
              <w:tblStyle w:val="TableNormal"/>
              <w:tblW w:w="1255" w:type="dxa"/>
              <w:tblInd w:w="840" w:type="dxa"/>
              <w:tblLayout w:type="fixed"/>
              <w:tblBorders>
                <w:left w:val="single" w:color="000000" w:sz="2" w:space="0"/>
                <w:bottom w:val="single" w:color="000000" w:sz="2" w:space="0"/>
                <w:right w:val="single" w:color="000000" w:sz="2" w:space="0"/>
                <w:top w:val="single" w:color="000000" w:sz="2" w:space="0"/>
              </w:tblBorders>
            </w:tblPr>
            <w:tblGrid>
              <w:gridCol w:w="1255"/>
            </w:tblGrid>
            <w:tr>
              <w:trPr>
                <w:trHeight w:val="713" w:hRule="atLeast"/>
              </w:trPr>
              <w:tc>
                <w:tcPr>
                  <w:tcW w:w="1255" w:type="dxa"/>
                  <w:vAlign w:val="top"/>
                </w:tcPr>
                <w:p>
                  <w:pPr>
                    <w:rPr>
                      <w:rFonts w:ascii="Arial"/>
                      <w:sz w:val="21"/>
                    </w:rPr>
                  </w:pPr>
                  <w:r/>
                </w:p>
              </w:tc>
            </w:tr>
          </w:tbl>
          <w:p>
            <w:pPr>
              <w:ind w:firstLine="859"/>
              <w:spacing w:before="35" w:line="151" w:lineRule="exact"/>
              <w:rPr/>
            </w:pPr>
            <w:r>
              <w:rPr>
                <w:position w:val="-3"/>
              </w:rPr>
              <w:pict>
                <v:group id="_x0000_s5736" style="mso-position-vertical-relative:line;mso-position-horizontal-relative:char;width:60.9pt;height:7.55pt;" filled="false" stroked="false" coordsize="1218,151" coordorigin="0,0">
                  <v:shape id="_x0000_s5738" style="position:absolute;left:1130;top:0;width:88;height:151;" filled="false" strokecolor="#000000" strokeweight="0.12pt" coordsize="88,151" coordorigin="0,0" path="m86,1l1,149e">
                    <v:stroke endcap="round" miterlimit="2"/>
                  </v:shape>
                  <v:shape id="_x0000_s5740" style="position:absolute;left:1055;top:32;width:103;height:70;" fillcolor="#000000" filled="true" stroked="false" coordsize="103,70" coordorigin="0,0" path="m17,0l0,31l102,69l17,0e"/>
                  <v:shape id="_x0000_s5742" style="position:absolute;left:0;top:0;width:1161;height:143;" filled="false" strokecolor="#000000" strokeweight="0.12pt" coordsize="1161,143" coordorigin="0,0" path="m1072,32l1055,64m1158,102l1072,32m1158,102l1158,102m1,1l81,141e">
                    <v:stroke endcap="round" miterlimit="2"/>
                  </v:shape>
                  <v:shape id="_x0000_s5744" style="position:absolute;left:54;top:24;width:103;height:70;" fillcolor="#000000" filled="true" stroked="false" coordsize="103,70" coordorigin="0,0" path="m85,0l102,31l0,69l85,0e"/>
                  <v:shape id="_x0000_s5746" style="position:absolute;left:53;top:23;width:106;height:73;" filled="false" strokecolor="#000000" strokeweight="0.12pt" coordsize="106,73" coordorigin="0,0" path="m86,1l104,32m1,70l86,1e">
                    <v:stroke endcap="round" miterlimit="2"/>
                  </v:shape>
                </v:group>
              </w:pict>
            </w:r>
          </w:p>
        </w:tc>
      </w:tr>
      <w:tr>
        <w:trPr>
          <w:trHeight w:val="740" w:hRule="atLeast"/>
        </w:trPr>
        <w:tc>
          <w:tcPr>
            <w:tcW w:w="582" w:type="dxa"/>
            <w:vAlign w:val="top"/>
          </w:tcPr>
          <w:p>
            <w:pPr>
              <w:spacing w:line="255" w:lineRule="auto"/>
              <w:rPr>
                <w:rFonts w:ascii="Arial"/>
                <w:sz w:val="21"/>
              </w:rPr>
            </w:pPr>
            <w:r/>
          </w:p>
          <w:p>
            <w:pPr>
              <w:ind w:left="24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983" w:type="dxa"/>
            <w:vAlign w:val="top"/>
          </w:tcPr>
          <w:p>
            <w:pPr>
              <w:pStyle w:val="TableText"/>
              <w:ind w:left="1145"/>
              <w:spacing w:before="280" w:line="191" w:lineRule="auto"/>
              <w:rPr/>
            </w:pPr>
            <w:r>
              <w:rPr>
                <w:spacing w:val="-5"/>
              </w:rPr>
              <w:t>隔板间距</w:t>
            </w:r>
          </w:p>
        </w:tc>
        <w:tc>
          <w:tcPr>
            <w:tcW w:w="1129" w:type="dxa"/>
            <w:vAlign w:val="top"/>
          </w:tcPr>
          <w:p>
            <w:pPr>
              <w:pStyle w:val="TableText"/>
              <w:ind w:left="455"/>
              <w:spacing w:before="27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815" w:type="dxa"/>
            <w:vAlign w:val="top"/>
            <w:vMerge w:val="continue"/>
            <w:tcBorders>
              <w:top w:val="nil"/>
              <w:bottom w:val="nil"/>
            </w:tcBorders>
          </w:tcPr>
          <w:p>
            <w:pPr>
              <w:rPr>
                <w:rFonts w:ascii="Arial"/>
                <w:sz w:val="21"/>
              </w:rPr>
            </w:pPr>
            <w:r/>
          </w:p>
        </w:tc>
      </w:tr>
      <w:tr>
        <w:trPr>
          <w:trHeight w:val="745" w:hRule="atLeast"/>
        </w:trPr>
        <w:tc>
          <w:tcPr>
            <w:tcW w:w="582" w:type="dxa"/>
            <w:vAlign w:val="top"/>
          </w:tcPr>
          <w:p>
            <w:pPr>
              <w:spacing w:line="257" w:lineRule="auto"/>
              <w:rPr>
                <w:rFonts w:ascii="Arial"/>
                <w:sz w:val="21"/>
              </w:rPr>
            </w:pPr>
            <w:r/>
          </w:p>
          <w:p>
            <w:pPr>
              <w:ind w:left="25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983" w:type="dxa"/>
            <w:vAlign w:val="top"/>
          </w:tcPr>
          <w:p>
            <w:pPr>
              <w:pStyle w:val="TableText"/>
              <w:ind w:left="1318"/>
              <w:spacing w:before="281" w:line="191" w:lineRule="auto"/>
              <w:rPr/>
            </w:pPr>
            <w:r>
              <w:rPr>
                <w:spacing w:val="-6"/>
              </w:rPr>
              <w:t>旁弯</w:t>
            </w:r>
          </w:p>
        </w:tc>
        <w:tc>
          <w:tcPr>
            <w:tcW w:w="1129" w:type="dxa"/>
            <w:vAlign w:val="top"/>
          </w:tcPr>
          <w:p>
            <w:pPr>
              <w:pStyle w:val="TableText"/>
              <w:ind w:left="447"/>
              <w:spacing w:before="28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815" w:type="dxa"/>
            <w:vAlign w:val="top"/>
            <w:vMerge w:val="continue"/>
            <w:tcBorders>
              <w:top w:val="nil"/>
            </w:tcBorders>
          </w:tcPr>
          <w:p>
            <w:pPr>
              <w:rPr>
                <w:rFonts w:ascii="Arial"/>
                <w:sz w:val="21"/>
              </w:rPr>
            </w:pPr>
            <w:r/>
          </w:p>
        </w:tc>
      </w:tr>
    </w:tbl>
    <w:p>
      <w:pPr>
        <w:spacing w:line="266" w:lineRule="auto"/>
        <w:rPr>
          <w:rFonts w:ascii="Arial"/>
          <w:sz w:val="21"/>
        </w:rPr>
      </w:pPr>
      <w:r/>
    </w:p>
    <w:p>
      <w:pPr>
        <w:spacing w:line="267" w:lineRule="auto"/>
        <w:rPr>
          <w:rFonts w:ascii="Arial"/>
          <w:sz w:val="21"/>
        </w:rPr>
      </w:pPr>
      <w:r/>
    </w:p>
    <w:p>
      <w:pPr>
        <w:pStyle w:val="BodyText"/>
        <w:ind w:left="114"/>
        <w:spacing w:before="109" w:line="194" w:lineRule="auto"/>
        <w:outlineLvl w:val="1"/>
        <w:rPr>
          <w:sz w:val="24"/>
          <w:szCs w:val="24"/>
        </w:rPr>
      </w:pPr>
      <w:bookmarkStart w:name="bookmark24" w:id="39"/>
      <w:bookmarkEnd w:id="39"/>
      <w:r>
        <w:rPr>
          <w:sz w:val="24"/>
          <w:szCs w:val="24"/>
          <w:b/>
          <w:bCs/>
          <w:spacing w:val="-15"/>
        </w:rPr>
        <w:t>6.3</w:t>
      </w:r>
      <w:r>
        <w:rPr>
          <w:sz w:val="24"/>
          <w:szCs w:val="24"/>
          <w:spacing w:val="2"/>
        </w:rPr>
        <w:t xml:space="preserve">   </w:t>
      </w:r>
      <w:r>
        <w:rPr>
          <w:sz w:val="24"/>
          <w:szCs w:val="24"/>
          <w:b/>
          <w:bCs/>
          <w:spacing w:val="-15"/>
        </w:rPr>
        <w:t>检验</w:t>
      </w:r>
    </w:p>
    <w:p>
      <w:pPr>
        <w:spacing w:line="359" w:lineRule="auto"/>
        <w:rPr>
          <w:rFonts w:ascii="Arial"/>
          <w:sz w:val="21"/>
        </w:rPr>
      </w:pPr>
      <w:r/>
    </w:p>
    <w:p>
      <w:pPr>
        <w:pStyle w:val="BodyText"/>
        <w:ind w:left="343"/>
        <w:spacing w:before="101" w:line="189" w:lineRule="auto"/>
        <w:rPr>
          <w:sz w:val="22"/>
          <w:szCs w:val="22"/>
        </w:rPr>
      </w:pPr>
      <w:r>
        <w:rPr>
          <w:sz w:val="22"/>
          <w:szCs w:val="22"/>
          <w:b/>
          <w:bCs/>
          <w:spacing w:val="5"/>
        </w:rPr>
        <w:t>6.3.1</w:t>
      </w:r>
      <w:r>
        <w:rPr>
          <w:sz w:val="22"/>
          <w:szCs w:val="22"/>
          <w:spacing w:val="5"/>
        </w:rPr>
        <w:t xml:space="preserve"> 组装应符合本规范第 </w:t>
      </w:r>
      <w:r>
        <w:rPr>
          <w:rFonts w:ascii="Times New Roman" w:hAnsi="Times New Roman" w:eastAsia="Times New Roman" w:cs="Times New Roman"/>
          <w:sz w:val="22"/>
          <w:szCs w:val="22"/>
          <w:spacing w:val="5"/>
        </w:rPr>
        <w:t>6.1 </w:t>
      </w:r>
      <w:r>
        <w:rPr>
          <w:sz w:val="22"/>
          <w:szCs w:val="22"/>
          <w:spacing w:val="5"/>
        </w:rPr>
        <w:t>节和第 </w:t>
      </w:r>
      <w:r>
        <w:rPr>
          <w:rFonts w:ascii="Times New Roman" w:hAnsi="Times New Roman" w:eastAsia="Times New Roman" w:cs="Times New Roman"/>
          <w:sz w:val="22"/>
          <w:szCs w:val="22"/>
          <w:spacing w:val="5"/>
        </w:rPr>
        <w:t>6.2 </w:t>
      </w:r>
      <w:r>
        <w:rPr>
          <w:sz w:val="22"/>
          <w:szCs w:val="22"/>
          <w:spacing w:val="5"/>
        </w:rPr>
        <w:t>节的规定，并应</w:t>
      </w:r>
      <w:r>
        <w:rPr>
          <w:sz w:val="22"/>
          <w:szCs w:val="22"/>
          <w:spacing w:val="4"/>
        </w:rPr>
        <w:t>符合下列规定：</w:t>
      </w:r>
    </w:p>
    <w:p>
      <w:pPr>
        <w:pStyle w:val="BodyText"/>
        <w:ind w:left="592"/>
        <w:spacing w:before="90" w:line="196" w:lineRule="auto"/>
        <w:rPr>
          <w:sz w:val="22"/>
          <w:szCs w:val="22"/>
        </w:rPr>
      </w:pPr>
      <w:r>
        <w:rPr>
          <w:rFonts w:ascii="Times New Roman" w:hAnsi="Times New Roman" w:eastAsia="Times New Roman" w:cs="Times New Roman"/>
          <w:sz w:val="22"/>
          <w:szCs w:val="22"/>
          <w:spacing w:val="8"/>
        </w:rPr>
        <w:t>1 </w:t>
      </w:r>
      <w:r>
        <w:rPr>
          <w:sz w:val="22"/>
          <w:szCs w:val="22"/>
          <w:spacing w:val="8"/>
        </w:rPr>
        <w:t>钢板接料应符合本规范第 6.1.2 条的规定。</w:t>
      </w:r>
    </w:p>
    <w:p>
      <w:pPr>
        <w:pStyle w:val="BodyText"/>
        <w:ind w:left="574"/>
        <w:spacing w:before="79" w:line="189" w:lineRule="auto"/>
        <w:rPr>
          <w:sz w:val="22"/>
          <w:szCs w:val="22"/>
        </w:rPr>
      </w:pPr>
      <w:r>
        <w:rPr>
          <w:sz w:val="22"/>
          <w:szCs w:val="22"/>
          <w:spacing w:val="6"/>
        </w:rPr>
        <w:t>检验方法： 目视检查，用钢卷尺、拉力器、钢板尺检查。</w:t>
      </w:r>
    </w:p>
    <w:p>
      <w:pPr>
        <w:spacing w:line="189" w:lineRule="auto"/>
        <w:sectPr>
          <w:headerReference w:type="default" r:id="rId203"/>
          <w:footerReference w:type="default" r:id="rId204"/>
          <w:pgSz w:w="11906" w:h="16838"/>
          <w:pgMar w:top="1166" w:right="1624" w:bottom="1146" w:left="1695" w:header="829" w:footer="984" w:gutter="0"/>
        </w:sectPr>
        <w:rPr>
          <w:sz w:val="22"/>
          <w:szCs w:val="22"/>
        </w:rPr>
      </w:pPr>
    </w:p>
    <w:p>
      <w:pPr>
        <w:spacing w:line="260" w:lineRule="auto"/>
        <w:rPr>
          <w:rFonts w:ascii="Arial"/>
          <w:sz w:val="21"/>
        </w:rPr>
      </w:pPr>
      <w:r/>
    </w:p>
    <w:p>
      <w:pPr>
        <w:pStyle w:val="BodyText"/>
        <w:ind w:left="479"/>
        <w:spacing w:before="100" w:line="196" w:lineRule="auto"/>
        <w:rPr>
          <w:sz w:val="22"/>
          <w:szCs w:val="22"/>
        </w:rPr>
      </w:pPr>
      <w:r>
        <w:rPr>
          <w:rFonts w:ascii="Times New Roman" w:hAnsi="Times New Roman" w:eastAsia="Times New Roman" w:cs="Times New Roman"/>
          <w:sz w:val="22"/>
          <w:szCs w:val="22"/>
          <w:spacing w:val="12"/>
        </w:rPr>
        <w:t>2 </w:t>
      </w:r>
      <w:r>
        <w:rPr>
          <w:sz w:val="22"/>
          <w:szCs w:val="22"/>
          <w:spacing w:val="12"/>
        </w:rPr>
        <w:t>组装前应按本规范第6.1.3 条的规定对焊接区域</w:t>
      </w:r>
      <w:r>
        <w:rPr>
          <w:sz w:val="22"/>
          <w:szCs w:val="22"/>
          <w:spacing w:val="11"/>
        </w:rPr>
        <w:t>进行处理。</w:t>
      </w:r>
    </w:p>
    <w:p>
      <w:pPr>
        <w:pStyle w:val="BodyText"/>
        <w:ind w:left="483"/>
        <w:spacing w:before="76" w:line="189" w:lineRule="auto"/>
        <w:rPr>
          <w:sz w:val="22"/>
          <w:szCs w:val="22"/>
        </w:rPr>
      </w:pPr>
      <w:r>
        <w:rPr>
          <w:sz w:val="22"/>
          <w:szCs w:val="22"/>
          <w:spacing w:val="4"/>
        </w:rPr>
        <w:t>检验方法： 目视检查，用钢卷尺检查。</w:t>
      </w:r>
    </w:p>
    <w:p>
      <w:pPr>
        <w:pStyle w:val="BodyText"/>
        <w:ind w:left="484"/>
        <w:spacing w:before="92" w:line="189" w:lineRule="auto"/>
        <w:rPr>
          <w:sz w:val="22"/>
          <w:szCs w:val="22"/>
        </w:rPr>
      </w:pPr>
      <w:r>
        <w:rPr>
          <w:rFonts w:ascii="Times New Roman" w:hAnsi="Times New Roman" w:eastAsia="Times New Roman" w:cs="Times New Roman"/>
          <w:sz w:val="22"/>
          <w:szCs w:val="22"/>
          <w:spacing w:val="9"/>
        </w:rPr>
        <w:t>3 </w:t>
      </w:r>
      <w:r>
        <w:rPr>
          <w:sz w:val="22"/>
          <w:szCs w:val="22"/>
          <w:spacing w:val="9"/>
        </w:rPr>
        <w:t>采用先孔法的构件，组装时应符合本规范第 6.1.4 条的规定。</w:t>
      </w:r>
    </w:p>
    <w:p>
      <w:pPr>
        <w:pStyle w:val="BodyText"/>
        <w:ind w:left="483"/>
        <w:spacing w:before="87" w:line="196" w:lineRule="auto"/>
        <w:rPr>
          <w:sz w:val="22"/>
          <w:szCs w:val="22"/>
        </w:rPr>
      </w:pPr>
      <w:r>
        <w:rPr>
          <w:sz w:val="22"/>
          <w:szCs w:val="22"/>
        </w:rPr>
        <w:t>检验方法： 目视检查。</w:t>
      </w:r>
    </w:p>
    <w:p>
      <w:pPr>
        <w:spacing w:line="384" w:lineRule="auto"/>
        <w:rPr>
          <w:rFonts w:ascii="Arial"/>
          <w:sz w:val="21"/>
        </w:rPr>
      </w:pPr>
      <w:r/>
    </w:p>
    <w:p>
      <w:pPr>
        <w:pStyle w:val="BodyText"/>
        <w:ind w:left="253"/>
        <w:spacing w:before="100" w:line="189" w:lineRule="auto"/>
        <w:rPr>
          <w:sz w:val="22"/>
          <w:szCs w:val="22"/>
        </w:rPr>
      </w:pPr>
      <w:r>
        <w:rPr>
          <w:sz w:val="22"/>
          <w:szCs w:val="22"/>
          <w:b/>
          <w:bCs/>
          <w:spacing w:val="4"/>
        </w:rPr>
        <w:t>6.3.2</w:t>
      </w:r>
      <w:r>
        <w:rPr>
          <w:sz w:val="22"/>
          <w:szCs w:val="22"/>
          <w:spacing w:val="4"/>
        </w:rPr>
        <w:t xml:space="preserve"> 组装定位焊应符合本规范第 </w:t>
      </w:r>
      <w:r>
        <w:rPr>
          <w:rFonts w:ascii="Times New Roman" w:hAnsi="Times New Roman" w:eastAsia="Times New Roman" w:cs="Times New Roman"/>
          <w:sz w:val="22"/>
          <w:szCs w:val="22"/>
          <w:spacing w:val="4"/>
        </w:rPr>
        <w:t>7.2.7 </w:t>
      </w:r>
      <w:r>
        <w:rPr>
          <w:sz w:val="22"/>
          <w:szCs w:val="22"/>
          <w:spacing w:val="4"/>
        </w:rPr>
        <w:t>条的规定，并应符合下列规定：</w:t>
      </w:r>
    </w:p>
    <w:p>
      <w:pPr>
        <w:pStyle w:val="BodyText"/>
        <w:ind w:left="483"/>
        <w:spacing w:before="88" w:line="189" w:lineRule="auto"/>
        <w:rPr>
          <w:sz w:val="22"/>
          <w:szCs w:val="22"/>
        </w:rPr>
      </w:pPr>
      <w:r>
        <w:rPr>
          <w:sz w:val="22"/>
          <w:szCs w:val="22"/>
          <w:spacing w:val="5"/>
        </w:rPr>
        <w:t>检验方法： 目视检查，用钢卷尺、钢板尺、</w:t>
      </w:r>
      <w:r>
        <w:rPr>
          <w:sz w:val="22"/>
          <w:szCs w:val="22"/>
          <w:spacing w:val="-37"/>
        </w:rPr>
        <w:t xml:space="preserve"> </w:t>
      </w:r>
      <w:r>
        <w:rPr>
          <w:sz w:val="22"/>
          <w:szCs w:val="22"/>
          <w:spacing w:val="5"/>
        </w:rPr>
        <w:t>焊角检测器检查。</w:t>
      </w:r>
    </w:p>
    <w:p>
      <w:pPr>
        <w:spacing w:line="393" w:lineRule="auto"/>
        <w:rPr>
          <w:rFonts w:ascii="Arial"/>
          <w:sz w:val="21"/>
        </w:rPr>
      </w:pPr>
      <w:r/>
    </w:p>
    <w:p>
      <w:pPr>
        <w:pStyle w:val="BodyText"/>
        <w:ind w:left="253"/>
        <w:spacing w:before="100" w:line="189" w:lineRule="auto"/>
        <w:rPr>
          <w:sz w:val="22"/>
          <w:szCs w:val="22"/>
        </w:rPr>
      </w:pPr>
      <w:r>
        <w:rPr>
          <w:sz w:val="22"/>
          <w:szCs w:val="22"/>
          <w:b/>
          <w:bCs/>
          <w:spacing w:val="5"/>
        </w:rPr>
        <w:t>6.3.3</w:t>
      </w:r>
      <w:r>
        <w:rPr>
          <w:sz w:val="22"/>
          <w:szCs w:val="22"/>
          <w:spacing w:val="5"/>
        </w:rPr>
        <w:t xml:space="preserve"> 组装尺寸允许偏差宜符合本规范第 </w:t>
      </w:r>
      <w:r>
        <w:rPr>
          <w:rFonts w:ascii="Times New Roman" w:hAnsi="Times New Roman" w:eastAsia="Times New Roman" w:cs="Times New Roman"/>
          <w:sz w:val="22"/>
          <w:szCs w:val="22"/>
          <w:spacing w:val="5"/>
        </w:rPr>
        <w:t>6.2 </w:t>
      </w:r>
      <w:r>
        <w:rPr>
          <w:sz w:val="22"/>
          <w:szCs w:val="22"/>
          <w:spacing w:val="5"/>
        </w:rPr>
        <w:t>节的规定</w:t>
      </w:r>
      <w:r>
        <w:rPr>
          <w:sz w:val="22"/>
          <w:szCs w:val="22"/>
          <w:spacing w:val="4"/>
        </w:rPr>
        <w:t>，并应符合下列规定：</w:t>
      </w:r>
    </w:p>
    <w:p>
      <w:pPr>
        <w:pStyle w:val="BodyText"/>
        <w:ind w:left="501"/>
        <w:spacing w:before="93" w:line="196" w:lineRule="auto"/>
        <w:rPr>
          <w:sz w:val="22"/>
          <w:szCs w:val="22"/>
        </w:rPr>
      </w:pPr>
      <w:r>
        <w:rPr>
          <w:rFonts w:ascii="Times New Roman" w:hAnsi="Times New Roman" w:eastAsia="Times New Roman" w:cs="Times New Roman"/>
          <w:sz w:val="22"/>
          <w:szCs w:val="22"/>
          <w:spacing w:val="7"/>
        </w:rPr>
        <w:t>1 </w:t>
      </w:r>
      <w:r>
        <w:rPr>
          <w:sz w:val="22"/>
          <w:szCs w:val="22"/>
          <w:spacing w:val="7"/>
        </w:rPr>
        <w:t>钢箱梁节段组装尺寸的允许偏差应符合本规范第 6.2.8 条的规定。</w:t>
      </w:r>
    </w:p>
    <w:p>
      <w:pPr>
        <w:pStyle w:val="BodyText"/>
        <w:ind w:left="483"/>
        <w:spacing w:before="79"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spacing w:before="87" w:line="196" w:lineRule="auto"/>
        <w:jc w:val="right"/>
        <w:rPr>
          <w:sz w:val="22"/>
          <w:szCs w:val="22"/>
        </w:rPr>
      </w:pPr>
      <w:r>
        <w:rPr>
          <w:rFonts w:ascii="Times New Roman" w:hAnsi="Times New Roman" w:eastAsia="Times New Roman" w:cs="Times New Roman"/>
          <w:sz w:val="22"/>
          <w:szCs w:val="22"/>
          <w:spacing w:val="7"/>
        </w:rPr>
        <w:t>2    </w:t>
      </w:r>
      <w:r>
        <w:rPr>
          <w:sz w:val="22"/>
          <w:szCs w:val="22"/>
          <w:spacing w:val="7"/>
        </w:rPr>
        <w:t>钢桁梁、钢板梁杆件组装尺寸的允许偏差应符合本规范第 6.2.9 条的规定。</w:t>
      </w:r>
    </w:p>
    <w:p>
      <w:pPr>
        <w:pStyle w:val="BodyText"/>
        <w:ind w:left="483"/>
        <w:spacing w:before="82"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ind w:left="484"/>
        <w:spacing w:before="87" w:line="196" w:lineRule="auto"/>
        <w:rPr>
          <w:sz w:val="22"/>
          <w:szCs w:val="22"/>
        </w:rPr>
      </w:pPr>
      <w:r>
        <w:rPr>
          <w:rFonts w:ascii="Times New Roman" w:hAnsi="Times New Roman" w:eastAsia="Times New Roman" w:cs="Times New Roman"/>
          <w:sz w:val="22"/>
          <w:szCs w:val="22"/>
          <w:spacing w:val="8"/>
        </w:rPr>
        <w:t>3    </w:t>
      </w:r>
      <w:r>
        <w:rPr>
          <w:sz w:val="22"/>
          <w:szCs w:val="22"/>
          <w:spacing w:val="8"/>
        </w:rPr>
        <w:t>钢桁梁节段的组装尺寸的允许偏差应符合本规范第 6.2.10 条的规定。</w:t>
      </w:r>
    </w:p>
    <w:p>
      <w:pPr>
        <w:pStyle w:val="BodyText"/>
        <w:ind w:left="483"/>
        <w:spacing w:before="81"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ind w:left="478"/>
        <w:spacing w:before="90" w:line="196" w:lineRule="auto"/>
        <w:rPr>
          <w:sz w:val="22"/>
          <w:szCs w:val="22"/>
        </w:rPr>
      </w:pPr>
      <w:r>
        <w:rPr>
          <w:rFonts w:ascii="Times New Roman" w:hAnsi="Times New Roman" w:eastAsia="Times New Roman" w:cs="Times New Roman"/>
          <w:sz w:val="22"/>
          <w:szCs w:val="22"/>
          <w:spacing w:val="11"/>
        </w:rPr>
        <w:t>4    </w:t>
      </w:r>
      <w:r>
        <w:rPr>
          <w:sz w:val="22"/>
          <w:szCs w:val="22"/>
          <w:spacing w:val="11"/>
        </w:rPr>
        <w:t>钢塔节段及横梁组装尺寸的允许偏差应符合本规范第 6.2.11条的规定。</w:t>
      </w:r>
    </w:p>
    <w:p>
      <w:pPr>
        <w:pStyle w:val="BodyText"/>
        <w:ind w:left="483"/>
        <w:spacing w:before="77"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spacing w:before="92" w:line="196" w:lineRule="auto"/>
        <w:jc w:val="right"/>
        <w:rPr>
          <w:sz w:val="22"/>
          <w:szCs w:val="22"/>
        </w:rPr>
      </w:pPr>
      <w:r>
        <w:rPr>
          <w:rFonts w:ascii="Times New Roman" w:hAnsi="Times New Roman" w:eastAsia="Times New Roman" w:cs="Times New Roman"/>
          <w:sz w:val="22"/>
          <w:szCs w:val="22"/>
          <w:spacing w:val="7"/>
        </w:rPr>
        <w:t>5    </w:t>
      </w:r>
      <w:r>
        <w:rPr>
          <w:sz w:val="22"/>
          <w:szCs w:val="22"/>
          <w:spacing w:val="7"/>
        </w:rPr>
        <w:t>钢锚梁、钢锚箱节段组装尺寸的允许偏差应符合本规范第6.2.12 条的规定。</w:t>
      </w:r>
    </w:p>
    <w:p>
      <w:pPr>
        <w:pStyle w:val="BodyText"/>
        <w:ind w:left="483"/>
        <w:spacing w:before="77"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ind w:left="484"/>
        <w:spacing w:before="92" w:line="196" w:lineRule="auto"/>
        <w:rPr>
          <w:sz w:val="22"/>
          <w:szCs w:val="22"/>
        </w:rPr>
      </w:pPr>
      <w:r>
        <w:rPr>
          <w:rFonts w:ascii="Times New Roman" w:hAnsi="Times New Roman" w:eastAsia="Times New Roman" w:cs="Times New Roman"/>
          <w:sz w:val="22"/>
          <w:szCs w:val="22"/>
          <w:spacing w:val="8"/>
        </w:rPr>
        <w:t>6    </w:t>
      </w:r>
      <w:r>
        <w:rPr>
          <w:sz w:val="22"/>
          <w:szCs w:val="22"/>
          <w:spacing w:val="8"/>
        </w:rPr>
        <w:t>钢箱拱拱肋组装尺寸的允许偏差应符合本规范第 6.2.13 条的</w:t>
      </w:r>
      <w:r>
        <w:rPr>
          <w:sz w:val="22"/>
          <w:szCs w:val="22"/>
          <w:spacing w:val="7"/>
        </w:rPr>
        <w:t>规定。</w:t>
      </w:r>
    </w:p>
    <w:p>
      <w:pPr>
        <w:pStyle w:val="BodyText"/>
        <w:ind w:left="483"/>
        <w:spacing w:before="79"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ind w:left="25" w:right="76" w:firstLine="457"/>
        <w:spacing w:before="88" w:line="243" w:lineRule="auto"/>
        <w:rPr>
          <w:sz w:val="22"/>
          <w:szCs w:val="22"/>
        </w:rPr>
      </w:pPr>
      <w:r>
        <w:rPr>
          <w:rFonts w:ascii="Times New Roman" w:hAnsi="Times New Roman" w:eastAsia="Times New Roman" w:cs="Times New Roman"/>
          <w:sz w:val="22"/>
          <w:szCs w:val="22"/>
          <w:spacing w:val="8"/>
        </w:rPr>
        <w:t>7    </w:t>
      </w:r>
      <w:r>
        <w:rPr>
          <w:sz w:val="22"/>
          <w:szCs w:val="22"/>
          <w:spacing w:val="8"/>
        </w:rPr>
        <w:t>钢管拱节段组装尺寸的允许偏差应符合本规范第 6.2.14 条的规定</w:t>
      </w:r>
      <w:r>
        <w:rPr>
          <w:sz w:val="22"/>
          <w:szCs w:val="22"/>
          <w:spacing w:val="-31"/>
        </w:rPr>
        <w:t xml:space="preserve"> </w:t>
      </w:r>
      <w:r>
        <w:rPr>
          <w:sz w:val="22"/>
          <w:szCs w:val="22"/>
          <w:spacing w:val="8"/>
        </w:rPr>
        <w:t>。钢管墩</w:t>
      </w:r>
      <w:r>
        <w:rPr>
          <w:sz w:val="22"/>
          <w:szCs w:val="22"/>
        </w:rPr>
        <w:t xml:space="preserve"> </w:t>
      </w:r>
      <w:r>
        <w:rPr>
          <w:sz w:val="22"/>
          <w:szCs w:val="22"/>
          <w:spacing w:val="11"/>
        </w:rPr>
        <w:t>组装尺寸的允许偏差可按表6.2.14 的规定进行控制。</w:t>
      </w:r>
    </w:p>
    <w:p>
      <w:pPr>
        <w:pStyle w:val="BodyText"/>
        <w:ind w:left="483"/>
        <w:spacing w:line="189" w:lineRule="auto"/>
        <w:rPr>
          <w:sz w:val="22"/>
          <w:szCs w:val="22"/>
        </w:rPr>
      </w:pPr>
      <w:r>
        <w:rPr>
          <w:sz w:val="22"/>
          <w:szCs w:val="22"/>
          <w:spacing w:val="6"/>
        </w:rPr>
        <w:t>检验方法： 目视检查，用钢卷尺、拉力器、</w:t>
      </w:r>
      <w:r>
        <w:rPr>
          <w:sz w:val="22"/>
          <w:szCs w:val="22"/>
          <w:spacing w:val="-45"/>
        </w:rPr>
        <w:t xml:space="preserve"> </w:t>
      </w:r>
      <w:r>
        <w:rPr>
          <w:sz w:val="22"/>
          <w:szCs w:val="22"/>
          <w:spacing w:val="6"/>
        </w:rPr>
        <w:t>直角尺、钢板尺、塞尺检查。</w:t>
      </w:r>
    </w:p>
    <w:p>
      <w:pPr>
        <w:pStyle w:val="BodyText"/>
        <w:ind w:left="488"/>
        <w:spacing w:before="93" w:line="196" w:lineRule="auto"/>
        <w:rPr>
          <w:sz w:val="22"/>
          <w:szCs w:val="22"/>
        </w:rPr>
      </w:pPr>
      <w:r>
        <w:rPr>
          <w:rFonts w:ascii="Times New Roman" w:hAnsi="Times New Roman" w:eastAsia="Times New Roman" w:cs="Times New Roman"/>
          <w:sz w:val="22"/>
          <w:szCs w:val="22"/>
          <w:spacing w:val="8"/>
        </w:rPr>
        <w:t>8    </w:t>
      </w:r>
      <w:r>
        <w:rPr>
          <w:sz w:val="22"/>
          <w:szCs w:val="22"/>
          <w:spacing w:val="8"/>
        </w:rPr>
        <w:t>钢盖梁、钢箱墩组装尺寸的允许偏差应符合本规范第 6.2.15 条的规</w:t>
      </w:r>
      <w:r>
        <w:rPr>
          <w:sz w:val="22"/>
          <w:szCs w:val="22"/>
          <w:spacing w:val="7"/>
        </w:rPr>
        <w:t>定。</w:t>
      </w:r>
    </w:p>
    <w:p>
      <w:pPr>
        <w:pStyle w:val="BodyText"/>
        <w:ind w:left="483"/>
        <w:spacing w:before="79" w:line="189" w:lineRule="auto"/>
        <w:rPr>
          <w:sz w:val="22"/>
          <w:szCs w:val="22"/>
        </w:rPr>
      </w:pPr>
      <w:r>
        <w:rPr>
          <w:sz w:val="22"/>
          <w:szCs w:val="22"/>
          <w:spacing w:val="6"/>
        </w:rPr>
        <w:t>检验方法： 目视检查，用钢卷尺、拉力器、</w:t>
      </w:r>
      <w:r>
        <w:rPr>
          <w:sz w:val="22"/>
          <w:szCs w:val="22"/>
          <w:spacing w:val="-51"/>
        </w:rPr>
        <w:t xml:space="preserve"> </w:t>
      </w:r>
      <w:r>
        <w:rPr>
          <w:sz w:val="22"/>
          <w:szCs w:val="22"/>
          <w:spacing w:val="6"/>
        </w:rPr>
        <w:t>直角尺</w:t>
      </w:r>
      <w:r>
        <w:rPr>
          <w:sz w:val="22"/>
          <w:szCs w:val="22"/>
          <w:spacing w:val="5"/>
        </w:rPr>
        <w:t>、钢板尺检查。</w:t>
      </w:r>
    </w:p>
    <w:p>
      <w:pPr>
        <w:spacing w:line="189" w:lineRule="auto"/>
        <w:sectPr>
          <w:headerReference w:type="default" r:id="rId21"/>
          <w:footerReference w:type="default" r:id="rId220"/>
          <w:pgSz w:w="11906" w:h="16838"/>
          <w:pgMar w:top="1166" w:right="1723" w:bottom="1156" w:left="1785" w:header="829" w:footer="994" w:gutter="0"/>
        </w:sectPr>
        <w:rPr>
          <w:sz w:val="22"/>
          <w:szCs w:val="22"/>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BodyText"/>
        <w:ind w:left="344"/>
        <w:spacing w:before="141" w:line="222" w:lineRule="auto"/>
        <w:outlineLvl w:val="0"/>
        <w:rPr>
          <w:sz w:val="31"/>
          <w:szCs w:val="31"/>
        </w:rPr>
      </w:pPr>
      <w:bookmarkStart w:name="bookmark98" w:id="40"/>
      <w:bookmarkEnd w:id="40"/>
      <w:bookmarkStart w:name="bookmark25" w:id="41"/>
      <w:bookmarkEnd w:id="41"/>
      <w:r>
        <w:rPr>
          <w:sz w:val="31"/>
          <w:szCs w:val="31"/>
          <w:b/>
          <w:bCs/>
          <w:spacing w:val="1"/>
        </w:rPr>
        <w:t>7</w:t>
      </w:r>
      <w:r>
        <w:rPr>
          <w:sz w:val="31"/>
          <w:szCs w:val="31"/>
          <w:spacing w:val="-16"/>
        </w:rPr>
        <w:t xml:space="preserve"> </w:t>
      </w:r>
      <w:r>
        <w:rPr>
          <w:sz w:val="31"/>
          <w:szCs w:val="31"/>
          <w:b/>
          <w:bCs/>
          <w:spacing w:val="1"/>
        </w:rPr>
        <w:t>焊接、</w:t>
      </w:r>
      <w:r>
        <w:rPr>
          <w:sz w:val="31"/>
          <w:szCs w:val="31"/>
          <w:spacing w:val="-78"/>
        </w:rPr>
        <w:t xml:space="preserve"> </w:t>
      </w:r>
      <w:r>
        <w:rPr>
          <w:sz w:val="31"/>
          <w:szCs w:val="31"/>
          <w:b/>
          <w:bCs/>
          <w:spacing w:val="1"/>
        </w:rPr>
        <w:t>焊接检验及矫正</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503"/>
        <w:spacing w:before="109" w:line="193" w:lineRule="auto"/>
        <w:outlineLvl w:val="1"/>
        <w:rPr>
          <w:sz w:val="24"/>
          <w:szCs w:val="24"/>
        </w:rPr>
      </w:pPr>
      <w:bookmarkStart w:name="bookmark26" w:id="42"/>
      <w:bookmarkEnd w:id="42"/>
      <w:r>
        <w:rPr>
          <w:sz w:val="24"/>
          <w:szCs w:val="24"/>
          <w:b/>
          <w:bCs/>
          <w:spacing w:val="-1"/>
        </w:rPr>
        <w:t>7.1</w:t>
      </w:r>
      <w:r>
        <w:rPr>
          <w:sz w:val="24"/>
          <w:szCs w:val="24"/>
          <w:spacing w:val="-1"/>
        </w:rPr>
        <w:t xml:space="preserve">   </w:t>
      </w:r>
      <w:r>
        <w:rPr>
          <w:sz w:val="24"/>
          <w:szCs w:val="24"/>
          <w:b/>
          <w:bCs/>
          <w:spacing w:val="-1"/>
        </w:rPr>
        <w:t>一般规定</w:t>
      </w:r>
    </w:p>
    <w:p>
      <w:pPr>
        <w:spacing w:line="365" w:lineRule="auto"/>
        <w:rPr>
          <w:rFonts w:ascii="Arial"/>
          <w:sz w:val="21"/>
        </w:rPr>
      </w:pPr>
      <w:r/>
    </w:p>
    <w:p>
      <w:pPr>
        <w:pStyle w:val="BodyText"/>
        <w:ind w:left="28" w:right="78" w:firstLine="223"/>
        <w:spacing w:before="100" w:line="259" w:lineRule="auto"/>
        <w:rPr>
          <w:sz w:val="22"/>
          <w:szCs w:val="22"/>
        </w:rPr>
      </w:pPr>
      <w:r>
        <w:rPr>
          <w:sz w:val="22"/>
          <w:szCs w:val="22"/>
          <w:b/>
          <w:bCs/>
          <w:spacing w:val="6"/>
        </w:rPr>
        <w:t>7.1.1</w:t>
      </w:r>
      <w:r>
        <w:rPr>
          <w:sz w:val="22"/>
          <w:szCs w:val="22"/>
          <w:spacing w:val="6"/>
        </w:rPr>
        <w:t xml:space="preserve"> 焊接前，应进行焊接工艺评定试验。焊接工</w:t>
      </w:r>
      <w:r>
        <w:rPr>
          <w:sz w:val="22"/>
          <w:szCs w:val="22"/>
          <w:spacing w:val="5"/>
        </w:rPr>
        <w:t>艺评定应符合本规范附录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31"/>
        </w:rPr>
        <w:t xml:space="preserve"> </w:t>
      </w:r>
      <w:r>
        <w:rPr>
          <w:sz w:val="22"/>
          <w:szCs w:val="22"/>
          <w:spacing w:val="5"/>
        </w:rPr>
        <w:t>的规</w:t>
      </w:r>
      <w:r>
        <w:rPr>
          <w:sz w:val="22"/>
          <w:szCs w:val="22"/>
        </w:rPr>
        <w:t xml:space="preserve"> </w:t>
      </w:r>
      <w:r>
        <w:rPr>
          <w:sz w:val="22"/>
          <w:szCs w:val="22"/>
          <w:spacing w:val="-3"/>
        </w:rPr>
        <w:t>定。</w:t>
      </w:r>
    </w:p>
    <w:p>
      <w:pPr>
        <w:spacing w:line="250"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6" w:right="106" w:firstLine="463"/>
        <w:spacing w:before="223" w:line="252" w:lineRule="auto"/>
        <w:jc w:val="both"/>
        <w:rPr>
          <w:sz w:val="22"/>
          <w:szCs w:val="22"/>
        </w:rPr>
      </w:pPr>
      <w:r>
        <w:rPr>
          <w:sz w:val="22"/>
          <w:szCs w:val="22"/>
          <w:spacing w:val="9"/>
        </w:rPr>
        <w:t>焊接工艺评定是保证钢结构焊接质量的前提</w:t>
      </w:r>
      <w:r>
        <w:rPr>
          <w:sz w:val="22"/>
          <w:szCs w:val="22"/>
          <w:spacing w:val="8"/>
        </w:rPr>
        <w:t>。</w:t>
      </w:r>
      <w:r>
        <w:rPr>
          <w:sz w:val="22"/>
          <w:szCs w:val="22"/>
          <w:spacing w:val="-53"/>
        </w:rPr>
        <w:t xml:space="preserve"> </w:t>
      </w:r>
      <w:r>
        <w:rPr>
          <w:sz w:val="22"/>
          <w:szCs w:val="22"/>
          <w:spacing w:val="8"/>
        </w:rPr>
        <w:t>通过焊接工艺评定试验，</w:t>
      </w:r>
      <w:r>
        <w:rPr>
          <w:sz w:val="22"/>
          <w:szCs w:val="22"/>
          <w:spacing w:val="-53"/>
        </w:rPr>
        <w:t xml:space="preserve"> </w:t>
      </w:r>
      <w:r>
        <w:rPr>
          <w:sz w:val="22"/>
          <w:szCs w:val="22"/>
          <w:spacing w:val="8"/>
        </w:rPr>
        <w:t>可以选</w:t>
      </w:r>
      <w:r>
        <w:rPr>
          <w:sz w:val="22"/>
          <w:szCs w:val="22"/>
        </w:rPr>
        <w:t xml:space="preserve"> </w:t>
      </w:r>
      <w:r>
        <w:rPr>
          <w:sz w:val="22"/>
          <w:szCs w:val="22"/>
          <w:spacing w:val="9"/>
        </w:rPr>
        <w:t>择合适的、</w:t>
      </w:r>
      <w:r>
        <w:rPr>
          <w:sz w:val="22"/>
          <w:szCs w:val="22"/>
          <w:spacing w:val="-42"/>
        </w:rPr>
        <w:t xml:space="preserve"> </w:t>
      </w:r>
      <w:r>
        <w:rPr>
          <w:sz w:val="22"/>
          <w:szCs w:val="22"/>
          <w:spacing w:val="9"/>
        </w:rPr>
        <w:t>与钢材相匹配的坡口形状及尺寸、焊接材料、接头形式和焊接方法，从</w:t>
      </w:r>
      <w:r>
        <w:rPr>
          <w:sz w:val="22"/>
          <w:szCs w:val="22"/>
        </w:rPr>
        <w:t xml:space="preserve"> </w:t>
      </w:r>
      <w:r>
        <w:rPr>
          <w:sz w:val="22"/>
          <w:szCs w:val="22"/>
          <w:spacing w:val="8"/>
        </w:rPr>
        <w:t>而确定施焊条件和焊接工艺参数等，</w:t>
      </w:r>
      <w:r>
        <w:rPr>
          <w:sz w:val="22"/>
          <w:szCs w:val="22"/>
          <w:spacing w:val="-32"/>
        </w:rPr>
        <w:t xml:space="preserve"> </w:t>
      </w:r>
      <w:r>
        <w:rPr>
          <w:sz w:val="22"/>
          <w:szCs w:val="22"/>
          <w:spacing w:val="8"/>
        </w:rPr>
        <w:t>以保证焊接接头的力学性能达到设计</w:t>
      </w:r>
      <w:r>
        <w:rPr>
          <w:sz w:val="22"/>
          <w:szCs w:val="22"/>
          <w:spacing w:val="7"/>
        </w:rPr>
        <w:t>要求</w:t>
      </w:r>
      <w:r>
        <w:rPr>
          <w:sz w:val="22"/>
          <w:szCs w:val="22"/>
          <w:spacing w:val="-43"/>
        </w:rPr>
        <w:t xml:space="preserve"> </w:t>
      </w:r>
      <w:r>
        <w:rPr>
          <w:sz w:val="22"/>
          <w:szCs w:val="22"/>
          <w:spacing w:val="7"/>
        </w:rPr>
        <w:t>。焊</w:t>
      </w:r>
      <w:r>
        <w:rPr>
          <w:sz w:val="22"/>
          <w:szCs w:val="22"/>
        </w:rPr>
        <w:t xml:space="preserve"> </w:t>
      </w:r>
      <w:r>
        <w:rPr>
          <w:sz w:val="22"/>
          <w:szCs w:val="22"/>
          <w:spacing w:val="9"/>
        </w:rPr>
        <w:t>接工艺评定通常包括厂内制造和工地连接的所有焊接工艺试验。</w:t>
      </w:r>
    </w:p>
    <w:p>
      <w:pPr>
        <w:spacing w:line="398" w:lineRule="auto"/>
        <w:rPr>
          <w:rFonts w:ascii="Arial"/>
          <w:sz w:val="21"/>
        </w:rPr>
      </w:pPr>
      <w:r/>
    </w:p>
    <w:p>
      <w:pPr>
        <w:pStyle w:val="BodyText"/>
        <w:ind w:left="252"/>
        <w:spacing w:before="101" w:line="189" w:lineRule="auto"/>
        <w:rPr>
          <w:sz w:val="22"/>
          <w:szCs w:val="22"/>
        </w:rPr>
      </w:pPr>
      <w:r>
        <w:rPr>
          <w:sz w:val="22"/>
          <w:szCs w:val="22"/>
          <w:b/>
          <w:bCs/>
          <w:spacing w:val="7"/>
        </w:rPr>
        <w:t>7.1.2</w:t>
      </w:r>
      <w:r>
        <w:rPr>
          <w:sz w:val="22"/>
          <w:szCs w:val="22"/>
          <w:spacing w:val="7"/>
        </w:rPr>
        <w:t xml:space="preserve"> 焊接工艺文件应根据焊接工艺评定报告编制，并应在施焊时严格执行。</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3" w:right="80" w:firstLine="225"/>
        <w:spacing w:before="69" w:line="254" w:lineRule="auto"/>
        <w:jc w:val="both"/>
        <w:rPr>
          <w:sz w:val="22"/>
          <w:szCs w:val="22"/>
        </w:rPr>
      </w:pPr>
      <w:r>
        <w:rPr>
          <w:sz w:val="22"/>
          <w:szCs w:val="22"/>
          <w:spacing w:val="11"/>
        </w:rPr>
        <w:t>焊接工艺评定报告是在试验后对各种焊接工</w:t>
      </w:r>
      <w:r>
        <w:rPr>
          <w:sz w:val="22"/>
          <w:szCs w:val="22"/>
          <w:spacing w:val="10"/>
        </w:rPr>
        <w:t>艺参数组合条件的总结，是编制焊接</w:t>
      </w:r>
      <w:r>
        <w:rPr>
          <w:sz w:val="22"/>
          <w:szCs w:val="22"/>
        </w:rPr>
        <w:t xml:space="preserve"> </w:t>
      </w:r>
      <w:r>
        <w:rPr>
          <w:sz w:val="22"/>
          <w:szCs w:val="22"/>
          <w:spacing w:val="8"/>
        </w:rPr>
        <w:t>工艺的依据</w:t>
      </w:r>
      <w:r>
        <w:rPr>
          <w:sz w:val="22"/>
          <w:szCs w:val="22"/>
          <w:spacing w:val="-28"/>
        </w:rPr>
        <w:t xml:space="preserve"> </w:t>
      </w:r>
      <w:r>
        <w:rPr>
          <w:sz w:val="22"/>
          <w:szCs w:val="22"/>
          <w:spacing w:val="8"/>
        </w:rPr>
        <w:t>。焊接工艺一旦确定，就不能随意更改，否则将难以保证焊接质量，</w:t>
      </w:r>
      <w:r>
        <w:rPr>
          <w:sz w:val="22"/>
          <w:szCs w:val="22"/>
          <w:spacing w:val="-32"/>
        </w:rPr>
        <w:t xml:space="preserve"> </w:t>
      </w:r>
      <w:r>
        <w:rPr>
          <w:sz w:val="22"/>
          <w:szCs w:val="22"/>
          <w:spacing w:val="8"/>
        </w:rPr>
        <w:t>因</w:t>
      </w:r>
      <w:r>
        <w:rPr>
          <w:sz w:val="22"/>
          <w:szCs w:val="22"/>
        </w:rPr>
        <w:t xml:space="preserve"> </w:t>
      </w:r>
      <w:r>
        <w:rPr>
          <w:sz w:val="22"/>
          <w:szCs w:val="22"/>
          <w:spacing w:val="8"/>
        </w:rPr>
        <w:t>此要求在施焊过程中应严格执行。</w:t>
      </w:r>
    </w:p>
    <w:p>
      <w:pPr>
        <w:spacing w:line="249" w:lineRule="auto"/>
        <w:rPr>
          <w:rFonts w:ascii="Arial"/>
          <w:sz w:val="21"/>
        </w:rPr>
      </w:pPr>
      <w:r/>
    </w:p>
    <w:p>
      <w:pPr>
        <w:pStyle w:val="BodyText"/>
        <w:ind w:left="23" w:right="3" w:firstLine="229"/>
        <w:spacing w:before="101" w:line="250" w:lineRule="auto"/>
        <w:jc w:val="both"/>
        <w:rPr>
          <w:sz w:val="22"/>
          <w:szCs w:val="22"/>
        </w:rPr>
      </w:pPr>
      <w:r>
        <w:rPr>
          <w:sz w:val="22"/>
          <w:szCs w:val="22"/>
          <w:b/>
          <w:bCs/>
          <w:spacing w:val="6"/>
        </w:rPr>
        <w:t>7.1.3</w:t>
      </w:r>
      <w:r>
        <w:rPr>
          <w:sz w:val="22"/>
          <w:szCs w:val="22"/>
          <w:spacing w:val="6"/>
        </w:rPr>
        <w:t xml:space="preserve"> 焊接材料应通过焊接工艺评定确定</w:t>
      </w:r>
      <w:r>
        <w:rPr>
          <w:sz w:val="22"/>
          <w:szCs w:val="22"/>
          <w:spacing w:val="-40"/>
        </w:rPr>
        <w:t xml:space="preserve"> </w:t>
      </w:r>
      <w:r>
        <w:rPr>
          <w:sz w:val="22"/>
          <w:szCs w:val="22"/>
          <w:spacing w:val="6"/>
        </w:rPr>
        <w:t>。焊条、焊剂应按产品说明书的要求烘干</w:t>
      </w:r>
      <w:r>
        <w:rPr>
          <w:sz w:val="22"/>
          <w:szCs w:val="22"/>
        </w:rPr>
        <w:t xml:space="preserve">  </w:t>
      </w:r>
      <w:r>
        <w:rPr>
          <w:sz w:val="22"/>
          <w:szCs w:val="22"/>
          <w:spacing w:val="7"/>
        </w:rPr>
        <w:t>使用，烘干后的焊接材料应随用随取，当从</w:t>
      </w:r>
      <w:r>
        <w:rPr>
          <w:sz w:val="22"/>
          <w:szCs w:val="22"/>
          <w:spacing w:val="6"/>
        </w:rPr>
        <w:t>烘干箱取出的焊接材料超过</w:t>
      </w:r>
      <w:r>
        <w:rPr>
          <w:sz w:val="22"/>
          <w:szCs w:val="22"/>
          <w:spacing w:val="-14"/>
        </w:rPr>
        <w:t xml:space="preserve"> </w:t>
      </w:r>
      <w:r>
        <w:rPr>
          <w:rFonts w:ascii="Times New Roman" w:hAnsi="Times New Roman" w:eastAsia="Times New Roman" w:cs="Times New Roman"/>
          <w:sz w:val="22"/>
          <w:szCs w:val="22"/>
          <w:spacing w:val="6"/>
        </w:rPr>
        <w:t>4h</w:t>
      </w:r>
      <w:r>
        <w:rPr>
          <w:rFonts w:ascii="Times New Roman" w:hAnsi="Times New Roman" w:eastAsia="Times New Roman" w:cs="Times New Roman"/>
          <w:sz w:val="22"/>
          <w:szCs w:val="22"/>
          <w:spacing w:val="23"/>
        </w:rPr>
        <w:t xml:space="preserve"> </w:t>
      </w:r>
      <w:r>
        <w:rPr>
          <w:sz w:val="22"/>
          <w:szCs w:val="22"/>
          <w:spacing w:val="6"/>
        </w:rPr>
        <w:t>时，应重</w:t>
      </w:r>
      <w:r>
        <w:rPr>
          <w:sz w:val="22"/>
          <w:szCs w:val="22"/>
        </w:rPr>
        <w:t xml:space="preserve">  </w:t>
      </w:r>
      <w:r>
        <w:rPr>
          <w:sz w:val="22"/>
          <w:szCs w:val="22"/>
          <w:spacing w:val="9"/>
        </w:rPr>
        <w:t>新烘干后使用；</w:t>
      </w:r>
      <w:r>
        <w:rPr>
          <w:sz w:val="22"/>
          <w:szCs w:val="22"/>
          <w:spacing w:val="-43"/>
        </w:rPr>
        <w:t xml:space="preserve"> </w:t>
      </w:r>
      <w:r>
        <w:rPr>
          <w:sz w:val="22"/>
          <w:szCs w:val="22"/>
          <w:spacing w:val="9"/>
        </w:rPr>
        <w:t>焊剂在现场宜采用保温桶存储，焊剂中的脏物、</w:t>
      </w:r>
      <w:r>
        <w:rPr>
          <w:sz w:val="22"/>
          <w:szCs w:val="22"/>
          <w:spacing w:val="-52"/>
        </w:rPr>
        <w:t xml:space="preserve"> </w:t>
      </w:r>
      <w:r>
        <w:rPr>
          <w:sz w:val="22"/>
          <w:szCs w:val="22"/>
          <w:spacing w:val="9"/>
        </w:rPr>
        <w:t>焊丝上的油锈等应</w:t>
      </w:r>
      <w:r>
        <w:rPr>
          <w:sz w:val="22"/>
          <w:szCs w:val="22"/>
        </w:rPr>
        <w:t xml:space="preserve">  </w:t>
      </w:r>
      <w:r>
        <w:rPr>
          <w:sz w:val="22"/>
          <w:szCs w:val="22"/>
          <w:spacing w:val="2"/>
        </w:rPr>
        <w:t>清除干净；所使用的 </w:t>
      </w:r>
      <w:r>
        <w:rPr>
          <w:rFonts w:ascii="Times New Roman" w:hAnsi="Times New Roman" w:eastAsia="Times New Roman" w:cs="Times New Roman"/>
          <w:sz w:val="22"/>
          <w:szCs w:val="22"/>
        </w:rPr>
        <w:t>CO</w:t>
      </w:r>
      <w:r>
        <w:rPr>
          <w:rFonts w:ascii="Times New Roman" w:hAnsi="Times New Roman" w:eastAsia="Times New Roman" w:cs="Times New Roman"/>
          <w:sz w:val="14"/>
          <w:szCs w:val="14"/>
          <w:spacing w:val="2"/>
          <w:position w:val="-1"/>
        </w:rPr>
        <w:t>2</w:t>
      </w:r>
      <w:r>
        <w:rPr>
          <w:rFonts w:ascii="Times New Roman" w:hAnsi="Times New Roman" w:eastAsia="Times New Roman" w:cs="Times New Roman"/>
          <w:sz w:val="14"/>
          <w:szCs w:val="14"/>
          <w:spacing w:val="27"/>
          <w:w w:val="102"/>
          <w:position w:val="-1"/>
        </w:rPr>
        <w:t xml:space="preserve"> </w:t>
      </w:r>
      <w:r>
        <w:rPr>
          <w:sz w:val="22"/>
          <w:szCs w:val="22"/>
          <w:spacing w:val="2"/>
        </w:rPr>
        <w:t>气体的纯度应不低于 </w:t>
      </w:r>
      <w:r>
        <w:rPr>
          <w:rFonts w:ascii="Times New Roman" w:hAnsi="Times New Roman" w:eastAsia="Times New Roman" w:cs="Times New Roman"/>
          <w:sz w:val="22"/>
          <w:szCs w:val="22"/>
          <w:spacing w:val="2"/>
        </w:rPr>
        <w:t>99.5%</w:t>
      </w:r>
      <w:r>
        <w:rPr>
          <w:sz w:val="22"/>
          <w:szCs w:val="22"/>
          <w:spacing w:val="2"/>
        </w:rPr>
        <w:t>，氩气的纯度应不低于 </w:t>
      </w:r>
      <w:r>
        <w:rPr>
          <w:rFonts w:ascii="Times New Roman" w:hAnsi="Times New Roman" w:eastAsia="Times New Roman" w:cs="Times New Roman"/>
          <w:sz w:val="22"/>
          <w:szCs w:val="22"/>
          <w:spacing w:val="2"/>
        </w:rPr>
        <w:t>99.95%</w:t>
      </w:r>
      <w:r>
        <w:rPr>
          <w:sz w:val="22"/>
          <w:szCs w:val="22"/>
          <w:spacing w:val="2"/>
        </w:rPr>
        <w:t>。</w:t>
      </w:r>
    </w:p>
    <w:p>
      <w:pPr>
        <w:spacing w:line="257"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9" w:firstLine="488"/>
        <w:spacing w:before="224" w:line="252" w:lineRule="auto"/>
        <w:jc w:val="both"/>
        <w:rPr>
          <w:sz w:val="22"/>
          <w:szCs w:val="22"/>
        </w:rPr>
      </w:pPr>
      <w:r>
        <w:rPr>
          <w:sz w:val="22"/>
          <w:szCs w:val="22"/>
          <w:spacing w:val="8"/>
        </w:rPr>
        <w:t>由于焊接材料行业的发展较快，新材料不断出现，</w:t>
      </w:r>
      <w:r>
        <w:rPr>
          <w:sz w:val="22"/>
          <w:szCs w:val="22"/>
          <w:spacing w:val="-15"/>
        </w:rPr>
        <w:t xml:space="preserve"> </w:t>
      </w:r>
      <w:r>
        <w:rPr>
          <w:sz w:val="22"/>
          <w:szCs w:val="22"/>
          <w:spacing w:val="8"/>
        </w:rPr>
        <w:t>同时钢结构桥梁所用的钢材</w:t>
      </w:r>
      <w:r>
        <w:rPr>
          <w:sz w:val="22"/>
          <w:szCs w:val="22"/>
        </w:rPr>
        <w:t xml:space="preserve">  </w:t>
      </w:r>
      <w:r>
        <w:rPr>
          <w:sz w:val="22"/>
          <w:szCs w:val="22"/>
          <w:spacing w:val="10"/>
        </w:rPr>
        <w:t>牌号也在增多，</w:t>
      </w:r>
      <w:r>
        <w:rPr>
          <w:sz w:val="22"/>
          <w:szCs w:val="22"/>
          <w:spacing w:val="-54"/>
        </w:rPr>
        <w:t xml:space="preserve"> </w:t>
      </w:r>
      <w:r>
        <w:rPr>
          <w:sz w:val="22"/>
          <w:szCs w:val="22"/>
          <w:spacing w:val="10"/>
        </w:rPr>
        <w:t>为保证钢材与焊接材料的匹配，就需要通过工艺评定来确定焊接材</w:t>
      </w:r>
      <w:r>
        <w:rPr>
          <w:sz w:val="22"/>
          <w:szCs w:val="22"/>
        </w:rPr>
        <w:t xml:space="preserve">  </w:t>
      </w:r>
      <w:r>
        <w:rPr>
          <w:sz w:val="22"/>
          <w:szCs w:val="22"/>
          <w:spacing w:val="6"/>
        </w:rPr>
        <w:t>料。采用混合气体时，对其他气体的纯度，通常也有必要进行控制以满足相应要求。</w:t>
      </w:r>
    </w:p>
    <w:p>
      <w:pPr>
        <w:spacing w:line="252" w:lineRule="auto"/>
        <w:sectPr>
          <w:headerReference w:type="default" r:id="rId221"/>
          <w:footerReference w:type="default" r:id="rId222"/>
          <w:pgSz w:w="11906" w:h="16838"/>
          <w:pgMar w:top="1166" w:right="1719" w:bottom="1146" w:left="1785" w:header="829" w:footer="984" w:gutter="0"/>
        </w:sectPr>
        <w:rPr>
          <w:sz w:val="22"/>
          <w:szCs w:val="22"/>
        </w:rPr>
      </w:pPr>
    </w:p>
    <w:p>
      <w:pPr>
        <w:spacing w:line="260" w:lineRule="auto"/>
        <w:rPr>
          <w:rFonts w:ascii="Arial"/>
          <w:sz w:val="21"/>
        </w:rPr>
      </w:pPr>
      <w:r/>
    </w:p>
    <w:p>
      <w:pPr>
        <w:pStyle w:val="BodyText"/>
        <w:ind w:left="252"/>
        <w:spacing w:before="100" w:line="189" w:lineRule="auto"/>
        <w:rPr>
          <w:sz w:val="22"/>
          <w:szCs w:val="22"/>
        </w:rPr>
      </w:pPr>
      <w:r>
        <w:rPr>
          <w:sz w:val="22"/>
          <w:szCs w:val="22"/>
          <w:b/>
          <w:bCs/>
          <w:spacing w:val="7"/>
        </w:rPr>
        <w:t>7.1.4</w:t>
      </w:r>
      <w:r>
        <w:rPr>
          <w:sz w:val="22"/>
          <w:szCs w:val="22"/>
          <w:spacing w:val="7"/>
        </w:rPr>
        <w:t xml:space="preserve"> 焊接宜采用自动焊或半自动焊</w:t>
      </w:r>
      <w:r>
        <w:rPr>
          <w:sz w:val="22"/>
          <w:szCs w:val="22"/>
          <w:spacing w:val="6"/>
        </w:rPr>
        <w:t>，焊接时应控制焊接变形。</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0" w:right="60" w:firstLine="473"/>
        <w:spacing w:before="64" w:line="244" w:lineRule="auto"/>
        <w:rPr>
          <w:sz w:val="22"/>
          <w:szCs w:val="22"/>
        </w:rPr>
      </w:pPr>
      <w:r>
        <w:rPr>
          <w:sz w:val="22"/>
          <w:szCs w:val="22"/>
          <w:spacing w:val="10"/>
        </w:rPr>
        <w:t>虽然条文规定焊接宜采用自动焊或半自动焊，但并不排除在某些无</w:t>
      </w:r>
      <w:r>
        <w:rPr>
          <w:sz w:val="22"/>
          <w:szCs w:val="22"/>
          <w:spacing w:val="9"/>
        </w:rPr>
        <w:t>法用自动焊</w:t>
      </w:r>
      <w:r>
        <w:rPr>
          <w:sz w:val="22"/>
          <w:szCs w:val="22"/>
        </w:rPr>
        <w:t xml:space="preserve"> </w:t>
      </w:r>
      <w:r>
        <w:rPr>
          <w:sz w:val="22"/>
          <w:szCs w:val="22"/>
          <w:spacing w:val="8"/>
        </w:rPr>
        <w:t>或半自动焊的部位采用手工焊的方式进行焊接。</w:t>
      </w:r>
    </w:p>
    <w:p>
      <w:pPr>
        <w:pStyle w:val="BodyText"/>
        <w:ind w:left="20" w:firstLine="459"/>
        <w:spacing w:before="7" w:line="246" w:lineRule="auto"/>
        <w:rPr>
          <w:sz w:val="22"/>
          <w:szCs w:val="22"/>
        </w:rPr>
      </w:pPr>
      <w:r>
        <w:rPr>
          <w:sz w:val="22"/>
          <w:szCs w:val="22"/>
          <w:spacing w:val="11"/>
        </w:rPr>
        <w:t>焊接变形一般指焊接过程中被焊工件受到不均匀温度场的作用而产生的形状、</w:t>
      </w:r>
      <w:r>
        <w:rPr>
          <w:sz w:val="22"/>
          <w:szCs w:val="22"/>
        </w:rPr>
        <w:t xml:space="preserve"> </w:t>
      </w:r>
      <w:r>
        <w:rPr>
          <w:sz w:val="22"/>
          <w:szCs w:val="22"/>
          <w:spacing w:val="5"/>
        </w:rPr>
        <w:t>尺寸变化，</w:t>
      </w:r>
      <w:r>
        <w:rPr>
          <w:sz w:val="22"/>
          <w:szCs w:val="22"/>
          <w:spacing w:val="-32"/>
        </w:rPr>
        <w:t xml:space="preserve"> </w:t>
      </w:r>
      <w:r>
        <w:rPr>
          <w:sz w:val="22"/>
          <w:szCs w:val="22"/>
          <w:spacing w:val="5"/>
        </w:rPr>
        <w:t>包括缩短、</w:t>
      </w:r>
      <w:r>
        <w:rPr>
          <w:sz w:val="22"/>
          <w:szCs w:val="22"/>
          <w:spacing w:val="-34"/>
        </w:rPr>
        <w:t xml:space="preserve"> </w:t>
      </w:r>
      <w:r>
        <w:rPr>
          <w:sz w:val="22"/>
          <w:szCs w:val="22"/>
          <w:spacing w:val="5"/>
        </w:rPr>
        <w:t>角度改变、</w:t>
      </w:r>
      <w:r>
        <w:rPr>
          <w:sz w:val="22"/>
          <w:szCs w:val="22"/>
          <w:spacing w:val="-28"/>
        </w:rPr>
        <w:t xml:space="preserve"> </w:t>
      </w:r>
      <w:r>
        <w:rPr>
          <w:sz w:val="22"/>
          <w:szCs w:val="22"/>
          <w:spacing w:val="5"/>
        </w:rPr>
        <w:t>弯曲变形等</w:t>
      </w:r>
      <w:r>
        <w:rPr>
          <w:sz w:val="22"/>
          <w:szCs w:val="22"/>
          <w:spacing w:val="-43"/>
        </w:rPr>
        <w:t xml:space="preserve"> </w:t>
      </w:r>
      <w:r>
        <w:rPr>
          <w:sz w:val="22"/>
          <w:szCs w:val="22"/>
          <w:spacing w:val="5"/>
        </w:rPr>
        <w:t>。</w:t>
      </w:r>
      <w:r>
        <w:rPr>
          <w:sz w:val="22"/>
          <w:szCs w:val="22"/>
          <w:spacing w:val="-31"/>
        </w:rPr>
        <w:t xml:space="preserve"> </w:t>
      </w:r>
      <w:r>
        <w:rPr>
          <w:sz w:val="22"/>
          <w:szCs w:val="22"/>
          <w:spacing w:val="5"/>
        </w:rPr>
        <w:t>由于焊接变形对构件的制造精度有</w:t>
      </w:r>
      <w:r>
        <w:rPr>
          <w:sz w:val="22"/>
          <w:szCs w:val="22"/>
        </w:rPr>
        <w:t xml:space="preserve">  </w:t>
      </w:r>
      <w:r>
        <w:rPr>
          <w:sz w:val="22"/>
          <w:szCs w:val="22"/>
          <w:spacing w:val="9"/>
        </w:rPr>
        <w:t>较大影响，不仅难以保证安装精度，过大的变形还将显著降低结构的承载能力，</w:t>
      </w:r>
      <w:r>
        <w:rPr>
          <w:sz w:val="22"/>
          <w:szCs w:val="22"/>
          <w:spacing w:val="-19"/>
        </w:rPr>
        <w:t xml:space="preserve"> </w:t>
      </w:r>
      <w:r>
        <w:rPr>
          <w:sz w:val="22"/>
          <w:szCs w:val="22"/>
          <w:spacing w:val="9"/>
        </w:rPr>
        <w:t>因</w:t>
      </w:r>
      <w:r>
        <w:rPr>
          <w:sz w:val="22"/>
          <w:szCs w:val="22"/>
        </w:rPr>
        <w:t xml:space="preserve">  </w:t>
      </w:r>
      <w:r>
        <w:rPr>
          <w:sz w:val="22"/>
          <w:szCs w:val="22"/>
          <w:spacing w:val="8"/>
        </w:rPr>
        <w:t>此需要在焊接过程中对变形加以控制</w:t>
      </w:r>
      <w:r>
        <w:rPr>
          <w:sz w:val="22"/>
          <w:szCs w:val="22"/>
          <w:spacing w:val="-28"/>
        </w:rPr>
        <w:t xml:space="preserve"> </w:t>
      </w:r>
      <w:r>
        <w:rPr>
          <w:sz w:val="22"/>
          <w:szCs w:val="22"/>
          <w:spacing w:val="8"/>
        </w:rPr>
        <w:t>。</w:t>
      </w:r>
      <w:r>
        <w:rPr>
          <w:sz w:val="22"/>
          <w:szCs w:val="22"/>
          <w:spacing w:val="-49"/>
        </w:rPr>
        <w:t xml:space="preserve"> </w:t>
      </w:r>
      <w:r>
        <w:rPr>
          <w:sz w:val="22"/>
          <w:szCs w:val="22"/>
          <w:spacing w:val="8"/>
        </w:rPr>
        <w:t>减小变形的主要方法有：</w:t>
      </w:r>
      <w:r>
        <w:rPr>
          <w:sz w:val="22"/>
          <w:szCs w:val="22"/>
          <w:spacing w:val="-53"/>
        </w:rPr>
        <w:t xml:space="preserve"> </w:t>
      </w:r>
      <w:r>
        <w:rPr>
          <w:sz w:val="22"/>
          <w:szCs w:val="22"/>
          <w:spacing w:val="8"/>
        </w:rPr>
        <w:t>选择合理的焊接顺</w:t>
      </w:r>
      <w:r>
        <w:rPr>
          <w:sz w:val="22"/>
          <w:szCs w:val="22"/>
        </w:rPr>
        <w:t xml:space="preserve">  </w:t>
      </w:r>
      <w:r>
        <w:rPr>
          <w:sz w:val="22"/>
          <w:szCs w:val="22"/>
          <w:spacing w:val="5"/>
        </w:rPr>
        <w:t>序、尽可能对称焊接、采用反变形法、利用工（卡）具刚性固定等</w:t>
      </w:r>
      <w:r>
        <w:rPr>
          <w:sz w:val="22"/>
          <w:szCs w:val="22"/>
          <w:spacing w:val="-39"/>
        </w:rPr>
        <w:t xml:space="preserve"> </w:t>
      </w:r>
      <w:r>
        <w:rPr>
          <w:sz w:val="22"/>
          <w:szCs w:val="22"/>
          <w:spacing w:val="5"/>
        </w:rPr>
        <w:t>。在实际施工中，</w:t>
      </w:r>
      <w:r>
        <w:rPr>
          <w:sz w:val="22"/>
          <w:szCs w:val="22"/>
        </w:rPr>
        <w:t xml:space="preserve"> </w:t>
      </w:r>
      <w:r>
        <w:rPr>
          <w:sz w:val="22"/>
          <w:szCs w:val="22"/>
          <w:spacing w:val="7"/>
        </w:rPr>
        <w:t>常用的控制措施有：</w:t>
      </w:r>
      <w:r>
        <w:rPr>
          <w:rFonts w:ascii="Times New Roman" w:hAnsi="Times New Roman" w:eastAsia="Times New Roman" w:cs="Times New Roman"/>
          <w:sz w:val="22"/>
          <w:szCs w:val="22"/>
          <w:spacing w:val="7"/>
        </w:rPr>
        <w:t>1</w:t>
      </w:r>
      <w:r>
        <w:rPr>
          <w:sz w:val="22"/>
          <w:szCs w:val="22"/>
          <w:spacing w:val="7"/>
        </w:rPr>
        <w:t>）各节段的同类焊缝采用统一的焊接方法、焊缝断面、焊道数</w:t>
      </w:r>
      <w:r>
        <w:rPr>
          <w:sz w:val="22"/>
          <w:szCs w:val="22"/>
          <w:spacing w:val="6"/>
        </w:rPr>
        <w:t xml:space="preserve">  </w:t>
      </w:r>
      <w:r>
        <w:rPr>
          <w:sz w:val="22"/>
          <w:szCs w:val="22"/>
          <w:spacing w:val="7"/>
        </w:rPr>
        <w:t>量、焊接参数、施焊顺序和施焊方向。</w:t>
      </w:r>
      <w:r>
        <w:rPr>
          <w:rFonts w:ascii="Times New Roman" w:hAnsi="Times New Roman" w:eastAsia="Times New Roman" w:cs="Times New Roman"/>
          <w:sz w:val="22"/>
          <w:szCs w:val="22"/>
          <w:spacing w:val="7"/>
        </w:rPr>
        <w:t>2</w:t>
      </w:r>
      <w:r>
        <w:rPr>
          <w:sz w:val="22"/>
          <w:szCs w:val="22"/>
          <w:spacing w:val="7"/>
        </w:rPr>
        <w:t>）采取预变形等措施，减少焊接过程中的变</w:t>
      </w:r>
      <w:r>
        <w:rPr>
          <w:sz w:val="22"/>
          <w:szCs w:val="22"/>
          <w:spacing w:val="4"/>
        </w:rPr>
        <w:t xml:space="preserve">  </w:t>
      </w:r>
      <w:r>
        <w:rPr>
          <w:sz w:val="22"/>
          <w:szCs w:val="22"/>
          <w:spacing w:val="8"/>
        </w:rPr>
        <w:t>形</w:t>
      </w:r>
      <w:r>
        <w:rPr>
          <w:sz w:val="22"/>
          <w:szCs w:val="22"/>
          <w:spacing w:val="-44"/>
        </w:rPr>
        <w:t xml:space="preserve"> </w:t>
      </w:r>
      <w:r>
        <w:rPr>
          <w:sz w:val="22"/>
          <w:szCs w:val="22"/>
          <w:spacing w:val="8"/>
        </w:rPr>
        <w:t>。</w:t>
      </w:r>
      <w:r>
        <w:rPr>
          <w:rFonts w:ascii="Times New Roman" w:hAnsi="Times New Roman" w:eastAsia="Times New Roman" w:cs="Times New Roman"/>
          <w:sz w:val="22"/>
          <w:szCs w:val="22"/>
          <w:spacing w:val="8"/>
        </w:rPr>
        <w:t>3</w:t>
      </w:r>
      <w:r>
        <w:rPr>
          <w:sz w:val="22"/>
          <w:szCs w:val="22"/>
          <w:spacing w:val="8"/>
        </w:rPr>
        <w:t>）采取外约束和内约束等措施，减少焊接的变形量。</w:t>
      </w:r>
    </w:p>
    <w:p>
      <w:pPr>
        <w:spacing w:line="259" w:lineRule="auto"/>
        <w:rPr>
          <w:rFonts w:ascii="Arial"/>
          <w:sz w:val="21"/>
        </w:rPr>
      </w:pPr>
      <w:r/>
    </w:p>
    <w:p>
      <w:pPr>
        <w:pStyle w:val="BodyText"/>
        <w:ind w:left="23" w:right="58" w:firstLine="228"/>
        <w:spacing w:before="101" w:line="219" w:lineRule="auto"/>
        <w:rPr>
          <w:sz w:val="22"/>
          <w:szCs w:val="22"/>
        </w:rPr>
      </w:pPr>
      <w:r>
        <w:rPr>
          <w:sz w:val="22"/>
          <w:szCs w:val="22"/>
          <w:b/>
          <w:bCs/>
          <w:spacing w:val="6"/>
        </w:rPr>
        <w:t>7.1.5</w:t>
      </w:r>
      <w:r>
        <w:rPr>
          <w:sz w:val="22"/>
          <w:szCs w:val="22"/>
          <w:spacing w:val="6"/>
        </w:rPr>
        <w:t xml:space="preserve"> 对封闭式的钢箱梁，焊接前可在适</w:t>
      </w:r>
      <w:r>
        <w:rPr>
          <w:sz w:val="22"/>
          <w:szCs w:val="22"/>
          <w:spacing w:val="5"/>
        </w:rPr>
        <w:t>当的位置设置临时人孔、</w:t>
      </w:r>
      <w:r>
        <w:rPr>
          <w:sz w:val="22"/>
          <w:szCs w:val="22"/>
          <w:spacing w:val="-53"/>
        </w:rPr>
        <w:t xml:space="preserve"> </w:t>
      </w:r>
      <w:r>
        <w:rPr>
          <w:sz w:val="22"/>
          <w:szCs w:val="22"/>
          <w:spacing w:val="5"/>
        </w:rPr>
        <w:t>临时通风孔</w:t>
      </w:r>
      <w:r>
        <w:rPr>
          <w:sz w:val="22"/>
          <w:szCs w:val="22"/>
          <w:spacing w:val="-42"/>
        </w:rPr>
        <w:t xml:space="preserve"> </w:t>
      </w:r>
      <w:r>
        <w:rPr>
          <w:sz w:val="22"/>
          <w:szCs w:val="22"/>
          <w:spacing w:val="5"/>
        </w:rPr>
        <w:t>，但</w:t>
      </w:r>
      <w:r>
        <w:rPr>
          <w:sz w:val="22"/>
          <w:szCs w:val="22"/>
        </w:rPr>
        <w:t xml:space="preserve"> </w:t>
      </w:r>
      <w:r>
        <w:rPr>
          <w:sz w:val="22"/>
          <w:szCs w:val="22"/>
          <w:spacing w:val="8"/>
        </w:rPr>
        <w:t>开孔的大小和位置应经设计单位认可。</w:t>
      </w:r>
    </w:p>
    <w:p>
      <w:pPr>
        <w:spacing w:line="381" w:lineRule="auto"/>
        <w:rPr>
          <w:rFonts w:ascii="Arial"/>
          <w:sz w:val="21"/>
        </w:rPr>
      </w:pPr>
      <w:r/>
    </w:p>
    <w:p>
      <w:pPr>
        <w:pStyle w:val="BodyText"/>
        <w:ind w:left="22" w:right="60" w:firstLine="230"/>
        <w:spacing w:before="100" w:line="219" w:lineRule="auto"/>
        <w:rPr>
          <w:sz w:val="22"/>
          <w:szCs w:val="22"/>
        </w:rPr>
      </w:pPr>
      <w:r>
        <w:rPr>
          <w:sz w:val="22"/>
          <w:szCs w:val="22"/>
          <w:b/>
          <w:bCs/>
          <w:spacing w:val="6"/>
        </w:rPr>
        <w:t>7.1.6</w:t>
      </w:r>
      <w:r>
        <w:rPr>
          <w:sz w:val="22"/>
          <w:szCs w:val="22"/>
          <w:spacing w:val="6"/>
        </w:rPr>
        <w:t xml:space="preserve"> 对焊缝的检验应包括外观检查、无损检测和产品试板检验</w:t>
      </w:r>
      <w:r>
        <w:rPr>
          <w:sz w:val="22"/>
          <w:szCs w:val="22"/>
          <w:spacing w:val="-43"/>
        </w:rPr>
        <w:t xml:space="preserve"> </w:t>
      </w:r>
      <w:r>
        <w:rPr>
          <w:sz w:val="22"/>
          <w:szCs w:val="22"/>
          <w:spacing w:val="6"/>
        </w:rPr>
        <w:t>。无损检测宜采用</w:t>
      </w:r>
      <w:r>
        <w:rPr>
          <w:sz w:val="22"/>
          <w:szCs w:val="22"/>
        </w:rPr>
        <w:t xml:space="preserve"> </w:t>
      </w:r>
      <w:r>
        <w:rPr>
          <w:sz w:val="22"/>
          <w:szCs w:val="22"/>
          <w:spacing w:val="8"/>
        </w:rPr>
        <w:t>超声波、射线、磁粉及渗透等方法进行。</w:t>
      </w:r>
    </w:p>
    <w:p>
      <w:pPr>
        <w:spacing w:line="385"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7" w:right="60" w:firstLine="458"/>
        <w:spacing w:before="69" w:line="246" w:lineRule="auto"/>
        <w:jc w:val="both"/>
        <w:rPr>
          <w:sz w:val="22"/>
          <w:szCs w:val="22"/>
        </w:rPr>
      </w:pPr>
      <w:r>
        <w:rPr>
          <w:sz w:val="22"/>
          <w:szCs w:val="22"/>
          <w:spacing w:val="7"/>
        </w:rPr>
        <w:t>超声波(</w:t>
      </w:r>
      <w:r>
        <w:rPr>
          <w:sz w:val="22"/>
          <w:szCs w:val="22"/>
        </w:rPr>
        <w:t>UT</w:t>
      </w:r>
      <w:r>
        <w:rPr>
          <w:sz w:val="22"/>
          <w:szCs w:val="22"/>
          <w:spacing w:val="7"/>
        </w:rPr>
        <w:t>)、</w:t>
      </w:r>
      <w:r>
        <w:rPr>
          <w:sz w:val="22"/>
          <w:szCs w:val="22"/>
          <w:spacing w:val="-48"/>
        </w:rPr>
        <w:t xml:space="preserve"> </w:t>
      </w:r>
      <w:r>
        <w:rPr>
          <w:sz w:val="22"/>
          <w:szCs w:val="22"/>
          <w:spacing w:val="7"/>
        </w:rPr>
        <w:t>射线(</w:t>
      </w:r>
      <w:r>
        <w:rPr>
          <w:sz w:val="22"/>
          <w:szCs w:val="22"/>
        </w:rPr>
        <w:t>RT</w:t>
      </w:r>
      <w:r>
        <w:rPr>
          <w:sz w:val="22"/>
          <w:szCs w:val="22"/>
          <w:spacing w:val="7"/>
        </w:rPr>
        <w:t>)、磁粉(</w:t>
      </w:r>
      <w:r>
        <w:rPr>
          <w:sz w:val="22"/>
          <w:szCs w:val="22"/>
        </w:rPr>
        <w:t>MT</w:t>
      </w:r>
      <w:r>
        <w:rPr>
          <w:sz w:val="22"/>
          <w:szCs w:val="22"/>
          <w:spacing w:val="7"/>
        </w:rPr>
        <w:t>)和渗透（</w:t>
      </w:r>
      <w:r>
        <w:rPr>
          <w:sz w:val="22"/>
          <w:szCs w:val="22"/>
        </w:rPr>
        <w:t>PT</w:t>
      </w:r>
      <w:r>
        <w:rPr>
          <w:sz w:val="22"/>
          <w:szCs w:val="22"/>
          <w:spacing w:val="7"/>
        </w:rPr>
        <w:t>）</w:t>
      </w:r>
      <w:r>
        <w:rPr>
          <w:sz w:val="22"/>
          <w:szCs w:val="22"/>
          <w:spacing w:val="-52"/>
        </w:rPr>
        <w:t xml:space="preserve"> </w:t>
      </w:r>
      <w:r>
        <w:rPr>
          <w:sz w:val="22"/>
          <w:szCs w:val="22"/>
          <w:spacing w:val="7"/>
        </w:rPr>
        <w:t>等是目前钢结构制造中检验焊</w:t>
      </w:r>
      <w:r>
        <w:rPr>
          <w:sz w:val="22"/>
          <w:szCs w:val="22"/>
        </w:rPr>
        <w:t xml:space="preserve"> </w:t>
      </w:r>
      <w:r>
        <w:rPr>
          <w:sz w:val="22"/>
          <w:szCs w:val="22"/>
          <w:spacing w:val="8"/>
        </w:rPr>
        <w:t>缝的常规无损检测方法，超声波和射线主要用于探测焊缝的内部缺陷</w:t>
      </w:r>
      <w:r>
        <w:rPr>
          <w:sz w:val="22"/>
          <w:szCs w:val="22"/>
          <w:spacing w:val="-25"/>
        </w:rPr>
        <w:t xml:space="preserve"> </w:t>
      </w:r>
      <w:r>
        <w:rPr>
          <w:sz w:val="22"/>
          <w:szCs w:val="22"/>
          <w:spacing w:val="8"/>
        </w:rPr>
        <w:t>。</w:t>
      </w:r>
      <w:r>
        <w:rPr>
          <w:sz w:val="22"/>
          <w:szCs w:val="22"/>
          <w:spacing w:val="-31"/>
        </w:rPr>
        <w:t xml:space="preserve"> </w:t>
      </w:r>
      <w:r>
        <w:rPr>
          <w:sz w:val="22"/>
          <w:szCs w:val="22"/>
          <w:spacing w:val="8"/>
        </w:rPr>
        <w:t>由于超声波</w:t>
      </w:r>
      <w:r>
        <w:rPr>
          <w:sz w:val="22"/>
          <w:szCs w:val="22"/>
        </w:rPr>
        <w:t xml:space="preserve"> </w:t>
      </w:r>
      <w:r>
        <w:rPr>
          <w:sz w:val="22"/>
          <w:szCs w:val="22"/>
          <w:spacing w:val="10"/>
        </w:rPr>
        <w:t>的操作较为简单、</w:t>
      </w:r>
      <w:r>
        <w:rPr>
          <w:sz w:val="22"/>
          <w:szCs w:val="22"/>
          <w:spacing w:val="-45"/>
        </w:rPr>
        <w:t xml:space="preserve"> </w:t>
      </w:r>
      <w:r>
        <w:rPr>
          <w:sz w:val="22"/>
          <w:szCs w:val="22"/>
          <w:spacing w:val="10"/>
        </w:rPr>
        <w:t>快速，对焊缝的裂纹和未熔合处的检测灵</w:t>
      </w:r>
      <w:r>
        <w:rPr>
          <w:sz w:val="22"/>
          <w:szCs w:val="22"/>
          <w:spacing w:val="9"/>
        </w:rPr>
        <w:t>敏度较高，且对检测环</w:t>
      </w:r>
      <w:r>
        <w:rPr>
          <w:sz w:val="22"/>
          <w:szCs w:val="22"/>
        </w:rPr>
        <w:t xml:space="preserve"> </w:t>
      </w:r>
      <w:r>
        <w:rPr>
          <w:sz w:val="22"/>
          <w:szCs w:val="22"/>
          <w:spacing w:val="9"/>
        </w:rPr>
        <w:t>境无过高要求，</w:t>
      </w:r>
      <w:r>
        <w:rPr>
          <w:sz w:val="22"/>
          <w:szCs w:val="22"/>
          <w:spacing w:val="-32"/>
        </w:rPr>
        <w:t xml:space="preserve"> </w:t>
      </w:r>
      <w:r>
        <w:rPr>
          <w:sz w:val="22"/>
          <w:szCs w:val="22"/>
          <w:spacing w:val="9"/>
        </w:rPr>
        <w:t>因此通常作为无损检测中最</w:t>
      </w:r>
      <w:r>
        <w:rPr>
          <w:sz w:val="22"/>
          <w:szCs w:val="22"/>
          <w:spacing w:val="8"/>
        </w:rPr>
        <w:t>主要的手段</w:t>
      </w:r>
      <w:r>
        <w:rPr>
          <w:sz w:val="22"/>
          <w:szCs w:val="22"/>
          <w:spacing w:val="-43"/>
        </w:rPr>
        <w:t xml:space="preserve"> </w:t>
      </w:r>
      <w:r>
        <w:rPr>
          <w:sz w:val="22"/>
          <w:szCs w:val="22"/>
          <w:spacing w:val="8"/>
        </w:rPr>
        <w:t>。对构造复杂或厚板构件的</w:t>
      </w:r>
      <w:r>
        <w:rPr>
          <w:sz w:val="22"/>
          <w:szCs w:val="22"/>
        </w:rPr>
        <w:t xml:space="preserve"> </w:t>
      </w:r>
      <w:r>
        <w:rPr>
          <w:sz w:val="22"/>
          <w:szCs w:val="22"/>
          <w:spacing w:val="9"/>
        </w:rPr>
        <w:t>焊缝，采用超声波等常规方法进行无损检测时其准确性要差一些，</w:t>
      </w:r>
      <w:r>
        <w:rPr>
          <w:sz w:val="22"/>
          <w:szCs w:val="22"/>
          <w:spacing w:val="-16"/>
        </w:rPr>
        <w:t xml:space="preserve"> </w:t>
      </w:r>
      <w:r>
        <w:rPr>
          <w:sz w:val="22"/>
          <w:szCs w:val="22"/>
          <w:spacing w:val="9"/>
        </w:rPr>
        <w:t>因此相控阵和超</w:t>
      </w:r>
      <w:r>
        <w:rPr>
          <w:sz w:val="22"/>
          <w:szCs w:val="22"/>
        </w:rPr>
        <w:t xml:space="preserve"> </w:t>
      </w:r>
      <w:r>
        <w:rPr>
          <w:sz w:val="22"/>
          <w:szCs w:val="22"/>
          <w:spacing w:val="5"/>
        </w:rPr>
        <w:t>声波衍射时差法（</w:t>
      </w:r>
      <w:r>
        <w:rPr>
          <w:sz w:val="22"/>
          <w:szCs w:val="22"/>
        </w:rPr>
        <w:t>TOFD</w:t>
      </w:r>
      <w:r>
        <w:rPr>
          <w:sz w:val="22"/>
          <w:szCs w:val="22"/>
          <w:spacing w:val="5"/>
        </w:rPr>
        <w:t>）</w:t>
      </w:r>
      <w:r>
        <w:rPr>
          <w:sz w:val="22"/>
          <w:szCs w:val="22"/>
          <w:spacing w:val="-10"/>
        </w:rPr>
        <w:t xml:space="preserve"> </w:t>
      </w:r>
      <w:r>
        <w:rPr>
          <w:sz w:val="22"/>
          <w:szCs w:val="22"/>
          <w:spacing w:val="5"/>
        </w:rPr>
        <w:t>已在一些工程中开始得到应用，相控阵检测方法对构造复</w:t>
      </w:r>
      <w:r>
        <w:rPr>
          <w:sz w:val="22"/>
          <w:szCs w:val="22"/>
        </w:rPr>
        <w:t xml:space="preserve"> </w:t>
      </w:r>
      <w:r>
        <w:rPr>
          <w:sz w:val="22"/>
          <w:szCs w:val="22"/>
          <w:spacing w:val="3"/>
        </w:rPr>
        <w:t>杂构件的焊缝有其独特的优势；对厚板构件的焊缝，</w:t>
      </w:r>
      <w:r>
        <w:rPr>
          <w:sz w:val="22"/>
          <w:szCs w:val="22"/>
        </w:rPr>
        <w:t>TOFD</w:t>
      </w:r>
      <w:r>
        <w:rPr>
          <w:sz w:val="22"/>
          <w:szCs w:val="22"/>
          <w:spacing w:val="-2"/>
        </w:rPr>
        <w:t xml:space="preserve"> </w:t>
      </w:r>
      <w:r>
        <w:rPr>
          <w:sz w:val="22"/>
          <w:szCs w:val="22"/>
          <w:spacing w:val="3"/>
        </w:rPr>
        <w:t>检测方法则更为有效</w:t>
      </w:r>
      <w:r>
        <w:rPr>
          <w:sz w:val="22"/>
          <w:szCs w:val="22"/>
          <w:spacing w:val="-43"/>
        </w:rPr>
        <w:t xml:space="preserve"> </w:t>
      </w:r>
      <w:r>
        <w:rPr>
          <w:sz w:val="22"/>
          <w:szCs w:val="22"/>
          <w:spacing w:val="3"/>
        </w:rPr>
        <w:t>。</w:t>
      </w:r>
      <w:r>
        <w:rPr>
          <w:sz w:val="22"/>
          <w:szCs w:val="22"/>
          <w:spacing w:val="-43"/>
        </w:rPr>
        <w:t xml:space="preserve"> </w:t>
      </w:r>
      <w:r>
        <w:rPr>
          <w:sz w:val="22"/>
          <w:szCs w:val="22"/>
          <w:spacing w:val="3"/>
        </w:rPr>
        <w:t>由</w:t>
      </w:r>
      <w:r>
        <w:rPr>
          <w:sz w:val="22"/>
          <w:szCs w:val="22"/>
        </w:rPr>
        <w:t xml:space="preserve"> </w:t>
      </w:r>
      <w:r>
        <w:rPr>
          <w:sz w:val="22"/>
          <w:szCs w:val="22"/>
          <w:spacing w:val="9"/>
        </w:rPr>
        <w:t>于这两种检测方法尚无相应的国家标准和公路行业标准，</w:t>
      </w:r>
      <w:r>
        <w:rPr>
          <w:sz w:val="22"/>
          <w:szCs w:val="22"/>
          <w:spacing w:val="-37"/>
        </w:rPr>
        <w:t xml:space="preserve"> </w:t>
      </w:r>
      <w:r>
        <w:rPr>
          <w:sz w:val="22"/>
          <w:szCs w:val="22"/>
          <w:spacing w:val="9"/>
        </w:rPr>
        <w:t>本规范暂未将其列入，</w:t>
      </w:r>
      <w:r>
        <w:rPr>
          <w:sz w:val="22"/>
          <w:szCs w:val="22"/>
          <w:spacing w:val="-53"/>
        </w:rPr>
        <w:t xml:space="preserve"> </w:t>
      </w:r>
      <w:r>
        <w:rPr>
          <w:sz w:val="22"/>
          <w:szCs w:val="22"/>
          <w:spacing w:val="9"/>
        </w:rPr>
        <w:t>为</w:t>
      </w:r>
      <w:r>
        <w:rPr>
          <w:sz w:val="22"/>
          <w:szCs w:val="22"/>
        </w:rPr>
        <w:t xml:space="preserve"> </w:t>
      </w:r>
      <w:r>
        <w:rPr>
          <w:sz w:val="22"/>
          <w:szCs w:val="22"/>
          <w:spacing w:val="11"/>
        </w:rPr>
        <w:t>促进钢结构桥梁制造中无损检测的技术发展，具</w:t>
      </w:r>
      <w:r>
        <w:rPr>
          <w:sz w:val="22"/>
          <w:szCs w:val="22"/>
          <w:spacing w:val="10"/>
        </w:rPr>
        <w:t>备条件的单位可以考虑将其作为一</w:t>
      </w:r>
      <w:r>
        <w:rPr>
          <w:sz w:val="22"/>
          <w:szCs w:val="22"/>
        </w:rPr>
        <w:t xml:space="preserve"> </w:t>
      </w:r>
      <w:r>
        <w:rPr>
          <w:sz w:val="22"/>
          <w:szCs w:val="22"/>
          <w:spacing w:val="10"/>
        </w:rPr>
        <w:t>种辅助的技术手段进行无损检测，但在采用这两种检测技术时，</w:t>
      </w:r>
      <w:r>
        <w:rPr>
          <w:sz w:val="22"/>
          <w:szCs w:val="22"/>
          <w:spacing w:val="-47"/>
        </w:rPr>
        <w:t xml:space="preserve"> </w:t>
      </w:r>
      <w:r>
        <w:rPr>
          <w:sz w:val="22"/>
          <w:szCs w:val="22"/>
          <w:spacing w:val="10"/>
        </w:rPr>
        <w:t>需参</w:t>
      </w:r>
      <w:r>
        <w:rPr>
          <w:sz w:val="22"/>
          <w:szCs w:val="22"/>
          <w:spacing w:val="9"/>
        </w:rPr>
        <w:t>照相关行业的</w:t>
      </w:r>
      <w:r>
        <w:rPr>
          <w:sz w:val="22"/>
          <w:szCs w:val="22"/>
        </w:rPr>
        <w:t xml:space="preserve"> </w:t>
      </w:r>
      <w:r>
        <w:rPr>
          <w:sz w:val="22"/>
          <w:szCs w:val="22"/>
          <w:spacing w:val="5"/>
        </w:rPr>
        <w:t>标准。</w:t>
      </w:r>
    </w:p>
    <w:p>
      <w:pPr>
        <w:spacing w:line="246" w:lineRule="auto"/>
        <w:sectPr>
          <w:headerReference w:type="default" r:id="rId223"/>
          <w:footerReference w:type="default" r:id="rId224"/>
          <w:pgSz w:w="11906" w:h="16838"/>
          <w:pgMar w:top="1166" w:right="1739" w:bottom="1156" w:left="1785" w:header="829" w:footer="994" w:gutter="0"/>
        </w:sectPr>
        <w:rPr>
          <w:sz w:val="22"/>
          <w:szCs w:val="22"/>
        </w:rPr>
      </w:pPr>
    </w:p>
    <w:p>
      <w:pPr>
        <w:spacing w:line="244" w:lineRule="auto"/>
        <w:rPr>
          <w:rFonts w:ascii="Arial"/>
          <w:sz w:val="21"/>
        </w:rPr>
      </w:pPr>
      <w:r/>
    </w:p>
    <w:p>
      <w:pPr>
        <w:pStyle w:val="BodyText"/>
        <w:ind w:left="503"/>
        <w:spacing w:before="109" w:line="193" w:lineRule="auto"/>
        <w:outlineLvl w:val="1"/>
        <w:rPr>
          <w:sz w:val="24"/>
          <w:szCs w:val="24"/>
        </w:rPr>
      </w:pPr>
      <w:bookmarkStart w:name="bookmark27" w:id="43"/>
      <w:bookmarkEnd w:id="43"/>
      <w:r>
        <w:rPr>
          <w:sz w:val="24"/>
          <w:szCs w:val="24"/>
          <w:b/>
          <w:bCs/>
          <w:spacing w:val="-13"/>
        </w:rPr>
        <w:t>7.2</w:t>
      </w:r>
      <w:r>
        <w:rPr>
          <w:sz w:val="24"/>
          <w:szCs w:val="24"/>
          <w:spacing w:val="3"/>
        </w:rPr>
        <w:t xml:space="preserve">   </w:t>
      </w:r>
      <w:r>
        <w:rPr>
          <w:sz w:val="24"/>
          <w:szCs w:val="24"/>
          <w:b/>
          <w:bCs/>
          <w:spacing w:val="-13"/>
        </w:rPr>
        <w:t>焊接</w:t>
      </w:r>
    </w:p>
    <w:p>
      <w:pPr>
        <w:spacing w:line="258" w:lineRule="auto"/>
        <w:rPr>
          <w:rFonts w:ascii="Arial"/>
          <w:sz w:val="21"/>
        </w:rPr>
      </w:pPr>
      <w:r/>
    </w:p>
    <w:p>
      <w:pPr>
        <w:spacing w:line="259" w:lineRule="auto"/>
        <w:rPr>
          <w:rFonts w:ascii="Arial"/>
          <w:sz w:val="21"/>
        </w:rPr>
      </w:pPr>
      <w:r/>
    </w:p>
    <w:p>
      <w:pPr>
        <w:pStyle w:val="BodyText"/>
        <w:ind w:left="22" w:firstLine="230"/>
        <w:spacing w:before="100" w:line="253" w:lineRule="auto"/>
        <w:jc w:val="both"/>
        <w:rPr>
          <w:sz w:val="22"/>
          <w:szCs w:val="22"/>
        </w:rPr>
      </w:pPr>
      <w:r>
        <w:rPr>
          <w:sz w:val="22"/>
          <w:szCs w:val="22"/>
          <w:b/>
          <w:bCs/>
          <w:spacing w:val="7"/>
        </w:rPr>
        <w:t>7.2.1</w:t>
      </w:r>
      <w:r>
        <w:rPr>
          <w:sz w:val="22"/>
          <w:szCs w:val="22"/>
          <w:spacing w:val="7"/>
        </w:rPr>
        <w:t xml:space="preserve">   焊接工作宜在室内进行，施焊时</w:t>
      </w:r>
      <w:r>
        <w:rPr>
          <w:sz w:val="22"/>
          <w:szCs w:val="22"/>
          <w:spacing w:val="6"/>
        </w:rPr>
        <w:t>的环境湿度应小于 </w:t>
      </w:r>
      <w:r>
        <w:rPr>
          <w:rFonts w:ascii="Times New Roman" w:hAnsi="Times New Roman" w:eastAsia="Times New Roman" w:cs="Times New Roman"/>
          <w:sz w:val="22"/>
          <w:szCs w:val="22"/>
          <w:spacing w:val="6"/>
        </w:rPr>
        <w:t>80%</w:t>
      </w:r>
      <w:r>
        <w:rPr>
          <w:sz w:val="22"/>
          <w:szCs w:val="22"/>
          <w:spacing w:val="6"/>
        </w:rPr>
        <w:t>；</w:t>
      </w:r>
      <w:r>
        <w:rPr>
          <w:sz w:val="22"/>
          <w:szCs w:val="22"/>
          <w:spacing w:val="-43"/>
        </w:rPr>
        <w:t xml:space="preserve"> </w:t>
      </w:r>
      <w:r>
        <w:rPr>
          <w:sz w:val="22"/>
          <w:szCs w:val="22"/>
          <w:spacing w:val="6"/>
        </w:rPr>
        <w:t>环境温度宜不低</w:t>
      </w:r>
      <w:r>
        <w:rPr>
          <w:sz w:val="22"/>
          <w:szCs w:val="22"/>
        </w:rPr>
        <w:t xml:space="preserve">  </w:t>
      </w:r>
      <w:r>
        <w:rPr>
          <w:sz w:val="22"/>
          <w:szCs w:val="22"/>
          <w:spacing w:val="7"/>
        </w:rPr>
        <w:t>于 </w:t>
      </w:r>
      <w:r>
        <w:rPr>
          <w:rFonts w:ascii="Times New Roman" w:hAnsi="Times New Roman" w:eastAsia="Times New Roman" w:cs="Times New Roman"/>
          <w:sz w:val="22"/>
          <w:szCs w:val="22"/>
          <w:spacing w:val="7"/>
        </w:rPr>
        <w:t>5</w:t>
      </w:r>
      <w:r>
        <w:rPr>
          <w:sz w:val="22"/>
          <w:szCs w:val="22"/>
          <w:spacing w:val="7"/>
        </w:rPr>
        <w:t>℃</w:t>
      </w:r>
      <w:r>
        <w:rPr>
          <w:sz w:val="22"/>
          <w:szCs w:val="22"/>
          <w:spacing w:val="-45"/>
        </w:rPr>
        <w:t xml:space="preserve"> </w:t>
      </w:r>
      <w:r>
        <w:rPr>
          <w:sz w:val="22"/>
          <w:szCs w:val="22"/>
          <w:spacing w:val="7"/>
        </w:rPr>
        <w:t>,</w:t>
      </w:r>
      <w:r>
        <w:rPr>
          <w:sz w:val="22"/>
          <w:szCs w:val="22"/>
          <w:spacing w:val="73"/>
        </w:rPr>
        <w:t xml:space="preserve"> </w:t>
      </w:r>
      <w:r>
        <w:rPr>
          <w:sz w:val="22"/>
          <w:szCs w:val="22"/>
          <w:spacing w:val="7"/>
        </w:rPr>
        <w:t>低于 </w:t>
      </w:r>
      <w:r>
        <w:rPr>
          <w:rFonts w:ascii="Times New Roman" w:hAnsi="Times New Roman" w:eastAsia="Times New Roman" w:cs="Times New Roman"/>
          <w:sz w:val="22"/>
          <w:szCs w:val="22"/>
          <w:spacing w:val="7"/>
        </w:rPr>
        <w:t>5</w:t>
      </w:r>
      <w:r>
        <w:rPr>
          <w:sz w:val="22"/>
          <w:szCs w:val="22"/>
          <w:spacing w:val="7"/>
        </w:rPr>
        <w:t>℃仍要进行焊接作业时，</w:t>
      </w:r>
      <w:r>
        <w:rPr>
          <w:sz w:val="22"/>
          <w:szCs w:val="22"/>
          <w:spacing w:val="6"/>
        </w:rPr>
        <w:t>应采取焊前预热、保温和焊后缓冷等工艺措</w:t>
      </w:r>
      <w:r>
        <w:rPr>
          <w:sz w:val="22"/>
          <w:szCs w:val="22"/>
        </w:rPr>
        <w:t xml:space="preserve">  </w:t>
      </w:r>
      <w:r>
        <w:rPr>
          <w:sz w:val="22"/>
          <w:szCs w:val="22"/>
          <w:spacing w:val="5"/>
        </w:rPr>
        <w:t>施，并应通过专项试验确定相应的焊接工艺参数。焊接宜在构件组装后</w:t>
      </w:r>
      <w:r>
        <w:rPr>
          <w:sz w:val="22"/>
          <w:szCs w:val="22"/>
          <w:spacing w:val="-13"/>
        </w:rPr>
        <w:t xml:space="preserve"> </w:t>
      </w:r>
      <w:r>
        <w:rPr>
          <w:rFonts w:ascii="Times New Roman" w:hAnsi="Times New Roman" w:eastAsia="Times New Roman" w:cs="Times New Roman"/>
          <w:sz w:val="22"/>
          <w:szCs w:val="22"/>
          <w:spacing w:val="5"/>
        </w:rPr>
        <w:t>24h</w:t>
      </w:r>
      <w:r>
        <w:rPr>
          <w:rFonts w:ascii="Times New Roman" w:hAnsi="Times New Roman" w:eastAsia="Times New Roman" w:cs="Times New Roman"/>
          <w:sz w:val="22"/>
          <w:szCs w:val="22"/>
          <w:spacing w:val="40"/>
        </w:rPr>
        <w:t xml:space="preserve"> </w:t>
      </w:r>
      <w:r>
        <w:rPr>
          <w:sz w:val="22"/>
          <w:szCs w:val="22"/>
          <w:spacing w:val="5"/>
        </w:rPr>
        <w:t>内完</w:t>
      </w:r>
      <w:r>
        <w:rPr>
          <w:sz w:val="22"/>
          <w:szCs w:val="22"/>
          <w:spacing w:val="4"/>
        </w:rPr>
        <w:t>成。</w:t>
      </w:r>
    </w:p>
    <w:p>
      <w:pPr>
        <w:spacing w:line="255"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6" w:firstLine="465"/>
        <w:spacing w:before="232" w:line="246" w:lineRule="auto"/>
        <w:rPr>
          <w:sz w:val="22"/>
          <w:szCs w:val="22"/>
        </w:rPr>
      </w:pPr>
      <w:r>
        <w:rPr>
          <w:sz w:val="22"/>
          <w:szCs w:val="22"/>
          <w:spacing w:val="6"/>
        </w:rPr>
        <w:t>规定要在室内及在条文规定的环境条件下进行焊接，正常情况下是可以做到的，</w:t>
      </w:r>
      <w:r>
        <w:rPr>
          <w:sz w:val="22"/>
          <w:szCs w:val="22"/>
          <w:spacing w:val="3"/>
        </w:rPr>
        <w:t xml:space="preserve"> </w:t>
      </w:r>
      <w:r>
        <w:rPr>
          <w:sz w:val="22"/>
          <w:szCs w:val="22"/>
          <w:spacing w:val="10"/>
        </w:rPr>
        <w:t>这样做焊接质量比较容易得到保证</w:t>
      </w:r>
      <w:r>
        <w:rPr>
          <w:sz w:val="22"/>
          <w:szCs w:val="22"/>
          <w:spacing w:val="-34"/>
        </w:rPr>
        <w:t xml:space="preserve"> </w:t>
      </w:r>
      <w:r>
        <w:rPr>
          <w:sz w:val="22"/>
          <w:szCs w:val="22"/>
          <w:spacing w:val="10"/>
        </w:rPr>
        <w:t>；焊接施工的环境温度低于条文规定的温</w:t>
      </w:r>
      <w:r>
        <w:rPr>
          <w:sz w:val="22"/>
          <w:szCs w:val="22"/>
          <w:spacing w:val="9"/>
        </w:rPr>
        <w:t>度时，</w:t>
      </w:r>
      <w:r>
        <w:rPr>
          <w:sz w:val="22"/>
          <w:szCs w:val="22"/>
        </w:rPr>
        <w:t xml:space="preserve">  </w:t>
      </w:r>
      <w:r>
        <w:rPr>
          <w:sz w:val="22"/>
          <w:szCs w:val="22"/>
          <w:spacing w:val="8"/>
        </w:rPr>
        <w:t>通常需要停止焊接作业，采取必要措施使之符合要求后再进行作业</w:t>
      </w:r>
      <w:r>
        <w:rPr>
          <w:sz w:val="22"/>
          <w:szCs w:val="22"/>
          <w:spacing w:val="-27"/>
        </w:rPr>
        <w:t xml:space="preserve"> </w:t>
      </w:r>
      <w:r>
        <w:rPr>
          <w:sz w:val="22"/>
          <w:szCs w:val="22"/>
          <w:spacing w:val="8"/>
        </w:rPr>
        <w:t>。</w:t>
      </w:r>
      <w:r>
        <w:rPr>
          <w:sz w:val="22"/>
          <w:szCs w:val="22"/>
          <w:spacing w:val="-26"/>
        </w:rPr>
        <w:t xml:space="preserve"> </w:t>
      </w:r>
      <w:r>
        <w:rPr>
          <w:sz w:val="22"/>
          <w:szCs w:val="22"/>
          <w:spacing w:val="8"/>
        </w:rPr>
        <w:t>以往的焊接试</w:t>
      </w:r>
      <w:r>
        <w:rPr>
          <w:sz w:val="22"/>
          <w:szCs w:val="22"/>
        </w:rPr>
        <w:t xml:space="preserve">  </w:t>
      </w:r>
      <w:r>
        <w:rPr>
          <w:sz w:val="22"/>
          <w:szCs w:val="22"/>
          <w:spacing w:val="6"/>
        </w:rPr>
        <w:t>验证明，当焊接施工的环境温度低于条文规定的温度时，对焊接接头采取焊前预热、</w:t>
      </w:r>
      <w:r>
        <w:rPr>
          <w:sz w:val="22"/>
          <w:szCs w:val="22"/>
          <w:spacing w:val="17"/>
        </w:rPr>
        <w:t xml:space="preserve"> </w:t>
      </w:r>
      <w:r>
        <w:rPr>
          <w:sz w:val="22"/>
          <w:szCs w:val="22"/>
          <w:spacing w:val="11"/>
        </w:rPr>
        <w:t>保温和焊后缓冷等措施，并采用合理的焊接工艺</w:t>
      </w:r>
      <w:r>
        <w:rPr>
          <w:sz w:val="22"/>
          <w:szCs w:val="22"/>
          <w:spacing w:val="10"/>
        </w:rPr>
        <w:t>参数，也能满足焊接接头的性能和</w:t>
      </w:r>
      <w:r>
        <w:rPr>
          <w:sz w:val="22"/>
          <w:szCs w:val="22"/>
        </w:rPr>
        <w:t xml:space="preserve">  </w:t>
      </w:r>
      <w:r>
        <w:rPr>
          <w:sz w:val="22"/>
          <w:szCs w:val="22"/>
          <w:spacing w:val="11"/>
        </w:rPr>
        <w:t>质量要求，这是因为焊前预热能使焊接时的温度</w:t>
      </w:r>
      <w:r>
        <w:rPr>
          <w:sz w:val="22"/>
          <w:szCs w:val="22"/>
          <w:spacing w:val="10"/>
        </w:rPr>
        <w:t>满足要求，焊后缓冷则能降低焊接</w:t>
      </w:r>
      <w:r>
        <w:rPr>
          <w:sz w:val="22"/>
          <w:szCs w:val="22"/>
        </w:rPr>
        <w:t xml:space="preserve">  </w:t>
      </w:r>
      <w:r>
        <w:rPr>
          <w:sz w:val="22"/>
          <w:szCs w:val="22"/>
          <w:spacing w:val="8"/>
        </w:rPr>
        <w:t>接头的冷却速度，</w:t>
      </w:r>
      <w:r>
        <w:rPr>
          <w:sz w:val="22"/>
          <w:szCs w:val="22"/>
          <w:spacing w:val="-47"/>
        </w:rPr>
        <w:t xml:space="preserve"> </w:t>
      </w:r>
      <w:r>
        <w:rPr>
          <w:sz w:val="22"/>
          <w:szCs w:val="22"/>
          <w:spacing w:val="8"/>
        </w:rPr>
        <w:t>防止接头产生淬火组织，从而防止产生裂</w:t>
      </w:r>
      <w:r>
        <w:rPr>
          <w:sz w:val="22"/>
          <w:szCs w:val="22"/>
          <w:spacing w:val="7"/>
        </w:rPr>
        <w:t>纹</w:t>
      </w:r>
      <w:r>
        <w:rPr>
          <w:sz w:val="22"/>
          <w:szCs w:val="22"/>
          <w:spacing w:val="-43"/>
        </w:rPr>
        <w:t xml:space="preserve"> </w:t>
      </w:r>
      <w:r>
        <w:rPr>
          <w:sz w:val="22"/>
          <w:szCs w:val="22"/>
          <w:spacing w:val="7"/>
        </w:rPr>
        <w:t>。</w:t>
      </w:r>
      <w:r>
        <w:rPr>
          <w:sz w:val="22"/>
          <w:szCs w:val="22"/>
          <w:spacing w:val="-26"/>
        </w:rPr>
        <w:t xml:space="preserve"> </w:t>
      </w:r>
      <w:r>
        <w:rPr>
          <w:sz w:val="22"/>
          <w:szCs w:val="22"/>
          <w:spacing w:val="7"/>
        </w:rPr>
        <w:t>因此，如果由于某</w:t>
      </w:r>
      <w:r>
        <w:rPr>
          <w:sz w:val="22"/>
          <w:szCs w:val="22"/>
        </w:rPr>
        <w:t xml:space="preserve">  </w:t>
      </w:r>
      <w:r>
        <w:rPr>
          <w:sz w:val="22"/>
          <w:szCs w:val="22"/>
          <w:spacing w:val="14"/>
        </w:rPr>
        <w:t>种原因一定要在低于5℃时进行焊接作业，就需要在焊前根据母材的材质、板</w:t>
      </w:r>
      <w:r>
        <w:rPr>
          <w:sz w:val="22"/>
          <w:szCs w:val="22"/>
          <w:spacing w:val="13"/>
        </w:rPr>
        <w:t>厚、</w:t>
      </w:r>
      <w:r>
        <w:rPr>
          <w:sz w:val="22"/>
          <w:szCs w:val="22"/>
        </w:rPr>
        <w:t xml:space="preserve">  </w:t>
      </w:r>
      <w:r>
        <w:rPr>
          <w:sz w:val="22"/>
          <w:szCs w:val="22"/>
          <w:spacing w:val="10"/>
        </w:rPr>
        <w:t>接头的特点和具体的环境温度进行焊接工</w:t>
      </w:r>
      <w:r>
        <w:rPr>
          <w:sz w:val="22"/>
          <w:szCs w:val="22"/>
          <w:spacing w:val="-44"/>
        </w:rPr>
        <w:t xml:space="preserve"> </w:t>
      </w:r>
      <w:r>
        <w:rPr>
          <w:sz w:val="22"/>
          <w:szCs w:val="22"/>
          <w:spacing w:val="10"/>
        </w:rPr>
        <w:t>艺的专项试验，并通过</w:t>
      </w:r>
      <w:r>
        <w:rPr>
          <w:sz w:val="22"/>
          <w:szCs w:val="22"/>
          <w:spacing w:val="9"/>
        </w:rPr>
        <w:t>研究来确定相应的</w:t>
      </w:r>
      <w:r>
        <w:rPr>
          <w:sz w:val="22"/>
          <w:szCs w:val="22"/>
        </w:rPr>
        <w:t xml:space="preserve">  </w:t>
      </w:r>
      <w:r>
        <w:rPr>
          <w:sz w:val="22"/>
          <w:szCs w:val="22"/>
          <w:spacing w:val="8"/>
        </w:rPr>
        <w:t>焊接工艺参数。</w:t>
      </w:r>
    </w:p>
    <w:p>
      <w:pPr>
        <w:pStyle w:val="BodyText"/>
        <w:ind w:left="479"/>
        <w:spacing w:before="101" w:line="195" w:lineRule="auto"/>
        <w:rPr>
          <w:sz w:val="22"/>
          <w:szCs w:val="22"/>
        </w:rPr>
      </w:pPr>
      <w:r>
        <w:rPr>
          <w:sz w:val="22"/>
          <w:szCs w:val="22"/>
          <w:spacing w:val="7"/>
        </w:rPr>
        <w:t>在构件组装后24h  内完成焊接能防止焊缝坡口锈蚀，保证焊接质量。</w:t>
      </w:r>
    </w:p>
    <w:p>
      <w:pPr>
        <w:spacing w:line="268" w:lineRule="auto"/>
        <w:rPr>
          <w:rFonts w:ascii="Arial"/>
          <w:sz w:val="21"/>
        </w:rPr>
      </w:pPr>
      <w:r/>
    </w:p>
    <w:p>
      <w:pPr>
        <w:spacing w:line="269" w:lineRule="auto"/>
        <w:rPr>
          <w:rFonts w:ascii="Arial"/>
          <w:sz w:val="21"/>
        </w:rPr>
      </w:pPr>
      <w:r/>
    </w:p>
    <w:p>
      <w:pPr>
        <w:pStyle w:val="BodyText"/>
        <w:ind w:left="23" w:right="72" w:firstLine="228"/>
        <w:spacing w:before="101" w:line="227" w:lineRule="auto"/>
        <w:rPr>
          <w:sz w:val="22"/>
          <w:szCs w:val="22"/>
        </w:rPr>
      </w:pPr>
      <w:r>
        <w:rPr>
          <w:sz w:val="22"/>
          <w:szCs w:val="22"/>
          <w:b/>
          <w:bCs/>
          <w:spacing w:val="4"/>
        </w:rPr>
        <w:t>7.2.2</w:t>
      </w:r>
      <w:r>
        <w:rPr>
          <w:sz w:val="22"/>
          <w:szCs w:val="22"/>
          <w:spacing w:val="4"/>
        </w:rPr>
        <w:t xml:space="preserve">   在室外焊接时，除应满足本规范第 </w:t>
      </w:r>
      <w:r>
        <w:rPr>
          <w:rFonts w:ascii="Times New Roman" w:hAnsi="Times New Roman" w:eastAsia="Times New Roman" w:cs="Times New Roman"/>
          <w:sz w:val="22"/>
          <w:szCs w:val="22"/>
          <w:spacing w:val="4"/>
        </w:rPr>
        <w:t>7.2.1 </w:t>
      </w:r>
      <w:r>
        <w:rPr>
          <w:sz w:val="22"/>
          <w:szCs w:val="22"/>
          <w:spacing w:val="4"/>
        </w:rPr>
        <w:t>条的规定外，</w:t>
      </w:r>
      <w:r>
        <w:rPr>
          <w:sz w:val="22"/>
          <w:szCs w:val="22"/>
          <w:spacing w:val="3"/>
        </w:rPr>
        <w:t>尚应采取必要的防风</w:t>
      </w:r>
      <w:r>
        <w:rPr>
          <w:sz w:val="22"/>
          <w:szCs w:val="22"/>
        </w:rPr>
        <w:t xml:space="preserve"> </w:t>
      </w:r>
      <w:r>
        <w:rPr>
          <w:sz w:val="22"/>
          <w:szCs w:val="22"/>
          <w:spacing w:val="7"/>
        </w:rPr>
        <w:t>和防雨措施；</w:t>
      </w:r>
      <w:r>
        <w:rPr>
          <w:sz w:val="22"/>
          <w:szCs w:val="22"/>
          <w:spacing w:val="-35"/>
        </w:rPr>
        <w:t xml:space="preserve"> </w:t>
      </w:r>
      <w:r>
        <w:rPr>
          <w:sz w:val="22"/>
          <w:szCs w:val="22"/>
          <w:spacing w:val="7"/>
        </w:rPr>
        <w:t>在大风、</w:t>
      </w:r>
      <w:r>
        <w:rPr>
          <w:sz w:val="22"/>
          <w:szCs w:val="22"/>
          <w:spacing w:val="-48"/>
        </w:rPr>
        <w:t xml:space="preserve"> </w:t>
      </w:r>
      <w:r>
        <w:rPr>
          <w:sz w:val="22"/>
          <w:szCs w:val="22"/>
          <w:spacing w:val="7"/>
        </w:rPr>
        <w:t>大雨、</w:t>
      </w:r>
      <w:r>
        <w:rPr>
          <w:sz w:val="22"/>
          <w:szCs w:val="22"/>
          <w:spacing w:val="-35"/>
        </w:rPr>
        <w:t xml:space="preserve"> </w:t>
      </w:r>
      <w:r>
        <w:rPr>
          <w:sz w:val="22"/>
          <w:szCs w:val="22"/>
          <w:spacing w:val="7"/>
        </w:rPr>
        <w:t>降雪、</w:t>
      </w:r>
      <w:r>
        <w:rPr>
          <w:sz w:val="22"/>
          <w:szCs w:val="22"/>
          <w:spacing w:val="-53"/>
        </w:rPr>
        <w:t xml:space="preserve"> </w:t>
      </w:r>
      <w:r>
        <w:rPr>
          <w:sz w:val="22"/>
          <w:szCs w:val="22"/>
          <w:spacing w:val="7"/>
        </w:rPr>
        <w:t>严寒等恶劣气候条件下，严禁在室外进行焊接</w:t>
      </w:r>
      <w:r>
        <w:rPr>
          <w:sz w:val="22"/>
          <w:szCs w:val="22"/>
        </w:rPr>
        <w:t xml:space="preserve"> </w:t>
      </w:r>
      <w:r>
        <w:rPr>
          <w:sz w:val="22"/>
          <w:szCs w:val="22"/>
          <w:spacing w:val="4"/>
        </w:rPr>
        <w:t>作业。</w:t>
      </w:r>
      <w:r>
        <w:rPr>
          <w:sz w:val="22"/>
          <w:szCs w:val="22"/>
          <w:spacing w:val="-41"/>
        </w:rPr>
        <w:t xml:space="preserve"> </w:t>
      </w:r>
      <w:r>
        <w:rPr>
          <w:sz w:val="22"/>
          <w:szCs w:val="22"/>
          <w:spacing w:val="4"/>
        </w:rPr>
        <w:t>室外焊接宜在构件组装后 </w:t>
      </w:r>
      <w:r>
        <w:rPr>
          <w:rFonts w:ascii="Times New Roman" w:hAnsi="Times New Roman" w:eastAsia="Times New Roman" w:cs="Times New Roman"/>
          <w:sz w:val="22"/>
          <w:szCs w:val="22"/>
          <w:spacing w:val="4"/>
        </w:rPr>
        <w:t>12h</w:t>
      </w:r>
      <w:r>
        <w:rPr>
          <w:rFonts w:ascii="Times New Roman" w:hAnsi="Times New Roman" w:eastAsia="Times New Roman" w:cs="Times New Roman"/>
          <w:sz w:val="22"/>
          <w:szCs w:val="22"/>
          <w:spacing w:val="40"/>
        </w:rPr>
        <w:t xml:space="preserve"> </w:t>
      </w:r>
      <w:r>
        <w:rPr>
          <w:sz w:val="22"/>
          <w:szCs w:val="22"/>
          <w:spacing w:val="4"/>
        </w:rPr>
        <w:t>内完成。</w:t>
      </w:r>
    </w:p>
    <w:p>
      <w:pPr>
        <w:spacing w:line="381" w:lineRule="auto"/>
        <w:rPr>
          <w:rFonts w:ascii="Arial"/>
          <w:sz w:val="21"/>
        </w:rPr>
      </w:pPr>
      <w:r/>
    </w:p>
    <w:p>
      <w:pPr>
        <w:pStyle w:val="BodyText"/>
        <w:ind w:left="41" w:right="74" w:firstLine="210"/>
        <w:spacing w:before="100" w:line="217" w:lineRule="auto"/>
        <w:rPr>
          <w:sz w:val="22"/>
          <w:szCs w:val="22"/>
        </w:rPr>
      </w:pPr>
      <w:r>
        <w:rPr>
          <w:sz w:val="22"/>
          <w:szCs w:val="22"/>
          <w:b/>
          <w:bCs/>
          <w:spacing w:val="5"/>
        </w:rPr>
        <w:t>7.2.3</w:t>
      </w:r>
      <w:r>
        <w:rPr>
          <w:sz w:val="22"/>
          <w:szCs w:val="22"/>
          <w:spacing w:val="5"/>
        </w:rPr>
        <w:t xml:space="preserve"> 焊接前应彻底清除待焊（包括定位焊）区域内的有害物；</w:t>
      </w:r>
      <w:r>
        <w:rPr>
          <w:sz w:val="22"/>
          <w:szCs w:val="22"/>
          <w:spacing w:val="-45"/>
        </w:rPr>
        <w:t xml:space="preserve"> </w:t>
      </w:r>
      <w:r>
        <w:rPr>
          <w:sz w:val="22"/>
          <w:szCs w:val="22"/>
          <w:spacing w:val="5"/>
        </w:rPr>
        <w:t>焊接时严禁在母材</w:t>
      </w:r>
      <w:r>
        <w:rPr>
          <w:sz w:val="22"/>
          <w:szCs w:val="22"/>
        </w:rPr>
        <w:t xml:space="preserve"> </w:t>
      </w:r>
      <w:r>
        <w:rPr>
          <w:sz w:val="22"/>
          <w:szCs w:val="22"/>
          <w:spacing w:val="9"/>
        </w:rPr>
        <w:t>的非焊接部位引弧，焊接后应清理焊缝表面的</w:t>
      </w:r>
      <w:r>
        <w:rPr>
          <w:sz w:val="22"/>
          <w:szCs w:val="22"/>
          <w:spacing w:val="8"/>
        </w:rPr>
        <w:t>熔渣及两侧的飞溅物。</w:t>
      </w:r>
    </w:p>
    <w:p>
      <w:pPr>
        <w:spacing w:line="391"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34" w:right="77" w:firstLine="444"/>
        <w:spacing w:before="228" w:line="251" w:lineRule="auto"/>
        <w:jc w:val="both"/>
        <w:rPr>
          <w:sz w:val="22"/>
          <w:szCs w:val="22"/>
        </w:rPr>
      </w:pPr>
      <w:r>
        <w:rPr>
          <w:sz w:val="22"/>
          <w:szCs w:val="22"/>
          <w:spacing w:val="11"/>
        </w:rPr>
        <w:t>在焊接前彻底清除待焊区域内的有害物，主</w:t>
      </w:r>
      <w:r>
        <w:rPr>
          <w:sz w:val="22"/>
          <w:szCs w:val="22"/>
          <w:spacing w:val="10"/>
        </w:rPr>
        <w:t>要是为了保证焊接质量，避免由于</w:t>
      </w:r>
      <w:r>
        <w:rPr>
          <w:sz w:val="22"/>
          <w:szCs w:val="22"/>
        </w:rPr>
        <w:t xml:space="preserve"> </w:t>
      </w:r>
      <w:r>
        <w:rPr>
          <w:sz w:val="22"/>
          <w:szCs w:val="22"/>
          <w:spacing w:val="8"/>
        </w:rPr>
        <w:t>污物导致焊接缺陷的可能性</w:t>
      </w:r>
      <w:r>
        <w:rPr>
          <w:sz w:val="22"/>
          <w:szCs w:val="22"/>
          <w:spacing w:val="-43"/>
        </w:rPr>
        <w:t xml:space="preserve"> </w:t>
      </w:r>
      <w:r>
        <w:rPr>
          <w:sz w:val="22"/>
          <w:szCs w:val="22"/>
          <w:spacing w:val="8"/>
        </w:rPr>
        <w:t>。</w:t>
      </w:r>
      <w:r>
        <w:rPr>
          <w:sz w:val="22"/>
          <w:szCs w:val="22"/>
          <w:spacing w:val="-26"/>
        </w:rPr>
        <w:t xml:space="preserve"> </w:t>
      </w:r>
      <w:r>
        <w:rPr>
          <w:sz w:val="22"/>
          <w:szCs w:val="22"/>
          <w:spacing w:val="8"/>
        </w:rPr>
        <w:t>因为虽然在组装前已进行了清理，但在焊接区仍</w:t>
      </w:r>
      <w:r>
        <w:rPr>
          <w:sz w:val="22"/>
          <w:szCs w:val="22"/>
          <w:spacing w:val="7"/>
        </w:rPr>
        <w:t>有可</w:t>
      </w:r>
      <w:r>
        <w:rPr>
          <w:sz w:val="22"/>
          <w:szCs w:val="22"/>
        </w:rPr>
        <w:t xml:space="preserve"> </w:t>
      </w:r>
      <w:r>
        <w:rPr>
          <w:sz w:val="22"/>
          <w:szCs w:val="22"/>
          <w:spacing w:val="9"/>
        </w:rPr>
        <w:t>能存在油、</w:t>
      </w:r>
      <w:r>
        <w:rPr>
          <w:sz w:val="22"/>
          <w:szCs w:val="22"/>
          <w:spacing w:val="-42"/>
        </w:rPr>
        <w:t xml:space="preserve"> </w:t>
      </w:r>
      <w:r>
        <w:rPr>
          <w:sz w:val="22"/>
          <w:szCs w:val="22"/>
          <w:spacing w:val="9"/>
        </w:rPr>
        <w:t>浮锈、</w:t>
      </w:r>
      <w:r>
        <w:rPr>
          <w:sz w:val="22"/>
          <w:szCs w:val="22"/>
          <w:spacing w:val="-48"/>
        </w:rPr>
        <w:t xml:space="preserve"> </w:t>
      </w:r>
      <w:r>
        <w:rPr>
          <w:sz w:val="22"/>
          <w:szCs w:val="22"/>
          <w:spacing w:val="9"/>
        </w:rPr>
        <w:t>水、灰尘、熔渣飞溅及焊</w:t>
      </w:r>
      <w:r>
        <w:rPr>
          <w:sz w:val="22"/>
          <w:szCs w:val="22"/>
          <w:spacing w:val="8"/>
        </w:rPr>
        <w:t>瘤、焊根等影响焊接质量的有害物，所</w:t>
      </w:r>
      <w:r>
        <w:rPr>
          <w:sz w:val="22"/>
          <w:szCs w:val="22"/>
        </w:rPr>
        <w:t xml:space="preserve"> </w:t>
      </w:r>
      <w:r>
        <w:rPr>
          <w:sz w:val="22"/>
          <w:szCs w:val="22"/>
          <w:spacing w:val="7"/>
        </w:rPr>
        <w:t>以在焊接前需要进行再次清除。</w:t>
      </w:r>
    </w:p>
    <w:p>
      <w:pPr>
        <w:spacing w:line="251" w:lineRule="auto"/>
        <w:sectPr>
          <w:headerReference w:type="default" r:id="rId225"/>
          <w:footerReference w:type="default" r:id="rId226"/>
          <w:pgSz w:w="11906" w:h="16838"/>
          <w:pgMar w:top="1166" w:right="1723" w:bottom="1146" w:left="1785" w:header="829" w:footer="984" w:gutter="0"/>
        </w:sectPr>
        <w:rPr>
          <w:sz w:val="22"/>
          <w:szCs w:val="22"/>
        </w:rPr>
      </w:pPr>
    </w:p>
    <w:p>
      <w:pPr>
        <w:spacing w:line="260" w:lineRule="auto"/>
        <w:rPr>
          <w:rFonts w:ascii="Arial"/>
          <w:sz w:val="21"/>
        </w:rPr>
      </w:pPr>
      <w:r/>
    </w:p>
    <w:p>
      <w:pPr>
        <w:pStyle w:val="BodyText"/>
        <w:ind w:left="252"/>
        <w:spacing w:before="100" w:line="189" w:lineRule="auto"/>
        <w:rPr>
          <w:sz w:val="22"/>
          <w:szCs w:val="22"/>
        </w:rPr>
      </w:pPr>
      <w:r>
        <w:rPr>
          <w:sz w:val="22"/>
          <w:szCs w:val="22"/>
          <w:b/>
          <w:bCs/>
          <w:spacing w:val="5"/>
        </w:rPr>
        <w:t>7.2.4</w:t>
      </w:r>
      <w:r>
        <w:rPr>
          <w:sz w:val="22"/>
          <w:szCs w:val="22"/>
          <w:spacing w:val="5"/>
        </w:rPr>
        <w:t xml:space="preserve"> 焊接前应检查并确认所使用的设备、</w:t>
      </w:r>
      <w:r>
        <w:rPr>
          <w:sz w:val="22"/>
          <w:szCs w:val="22"/>
          <w:spacing w:val="-38"/>
        </w:rPr>
        <w:t xml:space="preserve"> </w:t>
      </w:r>
      <w:r>
        <w:rPr>
          <w:sz w:val="22"/>
          <w:szCs w:val="22"/>
          <w:spacing w:val="5"/>
        </w:rPr>
        <w:t>工具和仪表状态良好，齐全可靠。</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4" w:right="14" w:firstLine="455"/>
        <w:spacing w:before="222" w:line="258" w:lineRule="auto"/>
        <w:rPr>
          <w:sz w:val="22"/>
          <w:szCs w:val="22"/>
        </w:rPr>
      </w:pPr>
      <w:r>
        <w:rPr>
          <w:sz w:val="22"/>
          <w:szCs w:val="22"/>
          <w:spacing w:val="10"/>
        </w:rPr>
        <w:t>焊接的设备、</w:t>
      </w:r>
      <w:r>
        <w:rPr>
          <w:sz w:val="22"/>
          <w:szCs w:val="22"/>
          <w:spacing w:val="-52"/>
        </w:rPr>
        <w:t xml:space="preserve"> </w:t>
      </w:r>
      <w:r>
        <w:rPr>
          <w:sz w:val="22"/>
          <w:szCs w:val="22"/>
          <w:spacing w:val="10"/>
        </w:rPr>
        <w:t>工具和仪表等是焊接质量的硬件保障，其工作状态是否正</w:t>
      </w:r>
      <w:r>
        <w:rPr>
          <w:sz w:val="22"/>
          <w:szCs w:val="22"/>
          <w:spacing w:val="9"/>
        </w:rPr>
        <w:t>常，会</w:t>
      </w:r>
      <w:r>
        <w:rPr>
          <w:sz w:val="22"/>
          <w:szCs w:val="22"/>
        </w:rPr>
        <w:t xml:space="preserve"> </w:t>
      </w:r>
      <w:r>
        <w:rPr>
          <w:sz w:val="22"/>
          <w:szCs w:val="22"/>
          <w:spacing w:val="6"/>
        </w:rPr>
        <w:t>直接影响焊接质量的优劣，</w:t>
      </w:r>
      <w:r>
        <w:rPr>
          <w:sz w:val="22"/>
          <w:szCs w:val="22"/>
          <w:spacing w:val="-20"/>
        </w:rPr>
        <w:t xml:space="preserve"> </w:t>
      </w:r>
      <w:r>
        <w:rPr>
          <w:sz w:val="22"/>
          <w:szCs w:val="22"/>
          <w:spacing w:val="6"/>
        </w:rPr>
        <w:t>因此作此规定。</w:t>
      </w:r>
    </w:p>
    <w:p>
      <w:pPr>
        <w:spacing w:line="411" w:lineRule="auto"/>
        <w:rPr>
          <w:rFonts w:ascii="Arial"/>
          <w:sz w:val="21"/>
        </w:rPr>
      </w:pPr>
      <w:r/>
    </w:p>
    <w:p>
      <w:pPr>
        <w:pStyle w:val="BodyText"/>
        <w:ind w:left="22" w:right="9" w:firstLine="230"/>
        <w:spacing w:before="100" w:line="252" w:lineRule="auto"/>
        <w:jc w:val="both"/>
        <w:rPr>
          <w:sz w:val="22"/>
          <w:szCs w:val="22"/>
        </w:rPr>
      </w:pPr>
      <w:r>
        <w:rPr>
          <w:sz w:val="22"/>
          <w:szCs w:val="22"/>
          <w:b/>
          <w:bCs/>
          <w:spacing w:val="6"/>
        </w:rPr>
        <w:t>7.2.5</w:t>
      </w:r>
      <w:r>
        <w:rPr>
          <w:sz w:val="22"/>
          <w:szCs w:val="22"/>
          <w:spacing w:val="6"/>
        </w:rPr>
        <w:t xml:space="preserve"> 焊前预热温度应通过焊接工艺</w:t>
      </w:r>
      <w:r>
        <w:rPr>
          <w:sz w:val="22"/>
          <w:szCs w:val="22"/>
          <w:spacing w:val="5"/>
        </w:rPr>
        <w:t>评定试验确定；</w:t>
      </w:r>
      <w:r>
        <w:rPr>
          <w:sz w:val="22"/>
          <w:szCs w:val="22"/>
          <w:spacing w:val="-42"/>
        </w:rPr>
        <w:t xml:space="preserve"> </w:t>
      </w:r>
      <w:r>
        <w:rPr>
          <w:sz w:val="22"/>
          <w:szCs w:val="22"/>
          <w:spacing w:val="5"/>
        </w:rPr>
        <w:t>预热范围宜为焊缝两侧 </w:t>
      </w:r>
      <w:r>
        <w:rPr>
          <w:rFonts w:ascii="Times New Roman" w:hAnsi="Times New Roman" w:eastAsia="Times New Roman" w:cs="Times New Roman"/>
          <w:sz w:val="22"/>
          <w:szCs w:val="22"/>
          <w:spacing w:val="5"/>
        </w:rPr>
        <w:t>1.5 </w:t>
      </w:r>
      <w:r>
        <w:rPr>
          <w:sz w:val="22"/>
          <w:szCs w:val="22"/>
          <w:spacing w:val="5"/>
        </w:rPr>
        <w:t>倍</w:t>
      </w:r>
      <w:r>
        <w:rPr>
          <w:sz w:val="22"/>
          <w:szCs w:val="22"/>
        </w:rPr>
        <w:t xml:space="preserve"> </w:t>
      </w:r>
      <w:r>
        <w:rPr>
          <w:sz w:val="22"/>
          <w:szCs w:val="22"/>
          <w:spacing w:val="7"/>
        </w:rPr>
        <w:t>板厚且不小于 </w:t>
      </w:r>
      <w:r>
        <w:rPr>
          <w:rFonts w:ascii="Times New Roman" w:hAnsi="Times New Roman" w:eastAsia="Times New Roman" w:cs="Times New Roman"/>
          <w:sz w:val="22"/>
          <w:szCs w:val="22"/>
          <w:spacing w:val="7"/>
        </w:rPr>
        <w:t>100</w:t>
      </w:r>
      <w:r>
        <w:rPr>
          <w:rFonts w:ascii="Times New Roman" w:hAnsi="Times New Roman" w:eastAsia="Times New Roman" w:cs="Times New Roman"/>
          <w:sz w:val="22"/>
          <w:szCs w:val="22"/>
        </w:rPr>
        <w:t>mm</w:t>
      </w:r>
      <w:r>
        <w:rPr>
          <w:sz w:val="22"/>
          <w:szCs w:val="22"/>
          <w:spacing w:val="7"/>
        </w:rPr>
        <w:t>，且应在距焊缝 </w:t>
      </w:r>
      <w:r>
        <w:rPr>
          <w:rFonts w:ascii="Times New Roman" w:hAnsi="Times New Roman" w:eastAsia="Times New Roman" w:cs="Times New Roman"/>
          <w:sz w:val="22"/>
          <w:szCs w:val="22"/>
          <w:spacing w:val="7"/>
        </w:rPr>
        <w:t>30</w:t>
      </w:r>
      <w:r>
        <w:rPr>
          <w:sz w:val="22"/>
          <w:szCs w:val="22"/>
          <w:spacing w:val="7"/>
        </w:rPr>
        <w:t>～</w:t>
      </w:r>
      <w:r>
        <w:rPr>
          <w:rFonts w:ascii="Times New Roman" w:hAnsi="Times New Roman" w:eastAsia="Times New Roman" w:cs="Times New Roman"/>
          <w:sz w:val="22"/>
          <w:szCs w:val="22"/>
          <w:spacing w:val="7"/>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7"/>
        </w:rPr>
        <w:t xml:space="preserve"> </w:t>
      </w:r>
      <w:r>
        <w:rPr>
          <w:sz w:val="22"/>
          <w:szCs w:val="22"/>
          <w:spacing w:val="7"/>
        </w:rPr>
        <w:t>范围内测温。焊</w:t>
      </w:r>
      <w:r>
        <w:rPr>
          <w:sz w:val="22"/>
          <w:szCs w:val="22"/>
          <w:spacing w:val="6"/>
        </w:rPr>
        <w:t>工施焊时应做焊接</w:t>
      </w:r>
      <w:r>
        <w:rPr>
          <w:sz w:val="22"/>
          <w:szCs w:val="22"/>
        </w:rPr>
        <w:t xml:space="preserve"> </w:t>
      </w:r>
      <w:r>
        <w:rPr>
          <w:sz w:val="22"/>
          <w:szCs w:val="22"/>
          <w:spacing w:val="9"/>
        </w:rPr>
        <w:t>记录，记录的内容宜包括构件号、</w:t>
      </w:r>
      <w:r>
        <w:rPr>
          <w:sz w:val="22"/>
          <w:szCs w:val="22"/>
          <w:spacing w:val="-52"/>
        </w:rPr>
        <w:t xml:space="preserve"> </w:t>
      </w:r>
      <w:r>
        <w:rPr>
          <w:sz w:val="22"/>
          <w:szCs w:val="22"/>
          <w:spacing w:val="9"/>
        </w:rPr>
        <w:t>焊缝部位、</w:t>
      </w:r>
      <w:r>
        <w:rPr>
          <w:sz w:val="22"/>
          <w:szCs w:val="22"/>
          <w:spacing w:val="-53"/>
        </w:rPr>
        <w:t xml:space="preserve"> </w:t>
      </w:r>
      <w:r>
        <w:rPr>
          <w:sz w:val="22"/>
          <w:szCs w:val="22"/>
          <w:spacing w:val="9"/>
        </w:rPr>
        <w:t>焊缝编</w:t>
      </w:r>
      <w:r>
        <w:rPr>
          <w:sz w:val="22"/>
          <w:szCs w:val="22"/>
          <w:spacing w:val="8"/>
        </w:rPr>
        <w:t>号、</w:t>
      </w:r>
      <w:r>
        <w:rPr>
          <w:sz w:val="22"/>
          <w:szCs w:val="22"/>
          <w:spacing w:val="-50"/>
        </w:rPr>
        <w:t xml:space="preserve"> </w:t>
      </w:r>
      <w:r>
        <w:rPr>
          <w:sz w:val="22"/>
          <w:szCs w:val="22"/>
          <w:spacing w:val="8"/>
        </w:rPr>
        <w:t>焊接参数、操作者和焊接</w:t>
      </w:r>
      <w:r>
        <w:rPr>
          <w:sz w:val="22"/>
          <w:szCs w:val="22"/>
        </w:rPr>
        <w:t xml:space="preserve"> </w:t>
      </w:r>
      <w:r>
        <w:rPr>
          <w:sz w:val="22"/>
          <w:szCs w:val="22"/>
          <w:spacing w:val="5"/>
        </w:rPr>
        <w:t>日期等。</w:t>
      </w:r>
    </w:p>
    <w:p>
      <w:pPr>
        <w:spacing w:line="242"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7" w:right="14" w:firstLine="460"/>
        <w:spacing w:before="225" w:line="259" w:lineRule="auto"/>
        <w:rPr>
          <w:sz w:val="22"/>
          <w:szCs w:val="22"/>
        </w:rPr>
      </w:pPr>
      <w:r>
        <w:rPr>
          <w:sz w:val="22"/>
          <w:szCs w:val="22"/>
          <w:spacing w:val="9"/>
        </w:rPr>
        <w:t>预热一般包括组装定位焊、返修焊及所有焊缝的焊前预热</w:t>
      </w:r>
      <w:r>
        <w:rPr>
          <w:sz w:val="22"/>
          <w:szCs w:val="22"/>
          <w:spacing w:val="-29"/>
        </w:rPr>
        <w:t xml:space="preserve"> </w:t>
      </w:r>
      <w:r>
        <w:rPr>
          <w:sz w:val="22"/>
          <w:szCs w:val="22"/>
          <w:spacing w:val="9"/>
        </w:rPr>
        <w:t>。有条件时也可以在</w:t>
      </w:r>
      <w:r>
        <w:rPr>
          <w:sz w:val="22"/>
          <w:szCs w:val="22"/>
        </w:rPr>
        <w:t xml:space="preserve"> </w:t>
      </w:r>
      <w:r>
        <w:rPr>
          <w:sz w:val="22"/>
          <w:szCs w:val="22"/>
          <w:spacing w:val="7"/>
        </w:rPr>
        <w:t>预热工件的反面进行测温。</w:t>
      </w:r>
    </w:p>
    <w:p>
      <w:pPr>
        <w:spacing w:line="406" w:lineRule="auto"/>
        <w:rPr>
          <w:rFonts w:ascii="Arial"/>
          <w:sz w:val="21"/>
        </w:rPr>
      </w:pPr>
      <w:r/>
    </w:p>
    <w:p>
      <w:pPr>
        <w:pStyle w:val="BodyText"/>
        <w:ind w:left="23" w:right="14" w:firstLine="229"/>
        <w:spacing w:before="100" w:line="256" w:lineRule="auto"/>
        <w:rPr>
          <w:sz w:val="22"/>
          <w:szCs w:val="22"/>
        </w:rPr>
      </w:pPr>
      <w:r>
        <w:rPr>
          <w:sz w:val="22"/>
          <w:szCs w:val="22"/>
          <w:b/>
          <w:bCs/>
          <w:spacing w:val="5"/>
        </w:rPr>
        <w:t>7.2.6</w:t>
      </w:r>
      <w:r>
        <w:rPr>
          <w:sz w:val="22"/>
          <w:szCs w:val="22"/>
          <w:spacing w:val="5"/>
        </w:rPr>
        <w:t xml:space="preserve"> 多层焊接时应连续施焊，且应控制层间温度</w:t>
      </w:r>
      <w:r>
        <w:rPr>
          <w:sz w:val="22"/>
          <w:szCs w:val="22"/>
          <w:spacing w:val="-41"/>
        </w:rPr>
        <w:t xml:space="preserve"> </w:t>
      </w:r>
      <w:r>
        <w:rPr>
          <w:sz w:val="22"/>
          <w:szCs w:val="22"/>
          <w:spacing w:val="5"/>
        </w:rPr>
        <w:t>。每一层焊缝焊完</w:t>
      </w:r>
      <w:r>
        <w:rPr>
          <w:sz w:val="22"/>
          <w:szCs w:val="22"/>
          <w:spacing w:val="4"/>
        </w:rPr>
        <w:t>后应及时清理</w:t>
      </w:r>
      <w:r>
        <w:rPr>
          <w:sz w:val="22"/>
          <w:szCs w:val="22"/>
        </w:rPr>
        <w:t xml:space="preserve"> </w:t>
      </w:r>
      <w:r>
        <w:rPr>
          <w:sz w:val="22"/>
          <w:szCs w:val="22"/>
          <w:spacing w:val="8"/>
        </w:rPr>
        <w:t>检查，在清除药皮、熔渣、</w:t>
      </w:r>
      <w:r>
        <w:rPr>
          <w:sz w:val="22"/>
          <w:szCs w:val="22"/>
          <w:spacing w:val="-37"/>
        </w:rPr>
        <w:t xml:space="preserve"> </w:t>
      </w:r>
      <w:r>
        <w:rPr>
          <w:sz w:val="22"/>
          <w:szCs w:val="22"/>
          <w:spacing w:val="8"/>
        </w:rPr>
        <w:t>溢流和其他缺陷后，方可施焊下一层。</w:t>
      </w:r>
    </w:p>
    <w:p>
      <w:pPr>
        <w:spacing w:line="413" w:lineRule="auto"/>
        <w:rPr>
          <w:rFonts w:ascii="Arial"/>
          <w:sz w:val="21"/>
        </w:rPr>
      </w:pPr>
      <w:r/>
    </w:p>
    <w:p>
      <w:pPr>
        <w:pStyle w:val="BodyText"/>
        <w:ind w:left="252"/>
        <w:spacing w:before="101" w:line="197" w:lineRule="auto"/>
        <w:rPr>
          <w:sz w:val="22"/>
          <w:szCs w:val="22"/>
        </w:rPr>
      </w:pPr>
      <w:r>
        <w:rPr>
          <w:sz w:val="22"/>
          <w:szCs w:val="22"/>
          <w:b/>
          <w:bCs/>
          <w:spacing w:val="3"/>
        </w:rPr>
        <w:t>7.2.7</w:t>
      </w:r>
      <w:r>
        <w:rPr>
          <w:sz w:val="22"/>
          <w:szCs w:val="22"/>
          <w:spacing w:val="3"/>
        </w:rPr>
        <w:t xml:space="preserve"> 定位焊的焊接应符合下列规定：</w:t>
      </w:r>
    </w:p>
    <w:p>
      <w:pPr>
        <w:pStyle w:val="BodyText"/>
        <w:ind w:left="58" w:right="16" w:firstLine="213"/>
        <w:spacing w:before="80" w:line="216" w:lineRule="auto"/>
        <w:rPr>
          <w:sz w:val="22"/>
          <w:szCs w:val="22"/>
        </w:rPr>
      </w:pPr>
      <w:r>
        <w:rPr>
          <w:rFonts w:ascii="Times New Roman" w:hAnsi="Times New Roman" w:eastAsia="Times New Roman" w:cs="Times New Roman"/>
          <w:sz w:val="22"/>
          <w:szCs w:val="22"/>
          <w:spacing w:val="6"/>
        </w:rPr>
        <w:t>1    </w:t>
      </w:r>
      <w:r>
        <w:rPr>
          <w:sz w:val="22"/>
          <w:szCs w:val="22"/>
          <w:spacing w:val="6"/>
        </w:rPr>
        <w:t>所采用焊接材料的型号应与母材相匹配。施焊前应按施工图及工艺文件检查坡</w:t>
      </w:r>
      <w:r>
        <w:rPr>
          <w:sz w:val="22"/>
          <w:szCs w:val="22"/>
          <w:spacing w:val="1"/>
        </w:rPr>
        <w:t xml:space="preserve"> </w:t>
      </w:r>
      <w:r>
        <w:rPr>
          <w:sz w:val="22"/>
          <w:szCs w:val="22"/>
          <w:spacing w:val="7"/>
        </w:rPr>
        <w:t>口尺寸、根部间隙等，不符合要求时应处理改正。</w:t>
      </w:r>
    </w:p>
    <w:p>
      <w:pPr>
        <w:pStyle w:val="BodyText"/>
        <w:ind w:left="23" w:right="6" w:firstLine="225"/>
        <w:spacing w:before="88" w:line="225" w:lineRule="auto"/>
        <w:rPr>
          <w:sz w:val="22"/>
          <w:szCs w:val="22"/>
        </w:rPr>
      </w:pPr>
      <w:r>
        <w:rPr>
          <w:rFonts w:ascii="Times New Roman" w:hAnsi="Times New Roman" w:eastAsia="Times New Roman" w:cs="Times New Roman"/>
          <w:sz w:val="22"/>
          <w:szCs w:val="22"/>
          <w:spacing w:val="5"/>
        </w:rPr>
        <w:t>2    </w:t>
      </w:r>
      <w:r>
        <w:rPr>
          <w:sz w:val="22"/>
          <w:szCs w:val="22"/>
          <w:spacing w:val="5"/>
        </w:rPr>
        <w:t>定位焊焊缝距设计焊缝端部应不小于 </w:t>
      </w:r>
      <w:r>
        <w:rPr>
          <w:rFonts w:ascii="Times New Roman" w:hAnsi="Times New Roman" w:eastAsia="Times New Roman" w:cs="Times New Roman"/>
          <w:sz w:val="22"/>
          <w:szCs w:val="22"/>
          <w:spacing w:val="5"/>
        </w:rPr>
        <w:t>30</w:t>
      </w:r>
      <w:r>
        <w:rPr>
          <w:rFonts w:ascii="Times New Roman" w:hAnsi="Times New Roman" w:eastAsia="Times New Roman" w:cs="Times New Roman"/>
          <w:sz w:val="22"/>
          <w:szCs w:val="22"/>
        </w:rPr>
        <w:t>mm</w:t>
      </w:r>
      <w:r>
        <w:rPr>
          <w:sz w:val="22"/>
          <w:szCs w:val="22"/>
          <w:spacing w:val="5"/>
        </w:rPr>
        <w:t>，其长度宜为 </w:t>
      </w:r>
      <w:r>
        <w:rPr>
          <w:rFonts w:ascii="Times New Roman" w:hAnsi="Times New Roman" w:eastAsia="Times New Roman" w:cs="Times New Roman"/>
          <w:sz w:val="22"/>
          <w:szCs w:val="22"/>
          <w:spacing w:val="5"/>
        </w:rPr>
        <w:t>50</w:t>
      </w:r>
      <w:r>
        <w:rPr>
          <w:sz w:val="22"/>
          <w:szCs w:val="22"/>
          <w:spacing w:val="5"/>
        </w:rPr>
        <w:t>～</w:t>
      </w:r>
      <w:r>
        <w:rPr>
          <w:rFonts w:ascii="Times New Roman" w:hAnsi="Times New Roman" w:eastAsia="Times New Roman" w:cs="Times New Roman"/>
          <w:sz w:val="22"/>
          <w:szCs w:val="22"/>
          <w:spacing w:val="5"/>
        </w:rPr>
        <w:t>100</w:t>
      </w:r>
      <w:r>
        <w:rPr>
          <w:rFonts w:ascii="Times New Roman" w:hAnsi="Times New Roman" w:eastAsia="Times New Roman" w:cs="Times New Roman"/>
          <w:sz w:val="22"/>
          <w:szCs w:val="22"/>
        </w:rPr>
        <w:t>mm</w:t>
      </w:r>
      <w:r>
        <w:rPr>
          <w:sz w:val="22"/>
          <w:szCs w:val="22"/>
          <w:spacing w:val="5"/>
        </w:rPr>
        <w:t>，间</w:t>
      </w:r>
      <w:r>
        <w:rPr>
          <w:sz w:val="22"/>
          <w:szCs w:val="22"/>
          <w:spacing w:val="4"/>
        </w:rPr>
        <w:t>距宜</w:t>
      </w:r>
      <w:r>
        <w:rPr>
          <w:sz w:val="22"/>
          <w:szCs w:val="22"/>
        </w:rPr>
        <w:t xml:space="preserve"> </w:t>
      </w:r>
      <w:r>
        <w:rPr>
          <w:sz w:val="22"/>
          <w:szCs w:val="22"/>
          <w:spacing w:val="6"/>
        </w:rPr>
        <w:t>为</w:t>
      </w:r>
      <w:r>
        <w:rPr>
          <w:sz w:val="22"/>
          <w:szCs w:val="22"/>
          <w:spacing w:val="-11"/>
        </w:rPr>
        <w:t xml:space="preserve"> </w:t>
      </w:r>
      <w:r>
        <w:rPr>
          <w:rFonts w:ascii="Times New Roman" w:hAnsi="Times New Roman" w:eastAsia="Times New Roman" w:cs="Times New Roman"/>
          <w:sz w:val="22"/>
          <w:szCs w:val="22"/>
          <w:spacing w:val="6"/>
        </w:rPr>
        <w:t>400</w:t>
      </w:r>
      <w:r>
        <w:rPr>
          <w:sz w:val="22"/>
          <w:szCs w:val="22"/>
          <w:spacing w:val="6"/>
        </w:rPr>
        <w:t>～</w:t>
      </w:r>
      <w:r>
        <w:rPr>
          <w:rFonts w:ascii="Times New Roman" w:hAnsi="Times New Roman" w:eastAsia="Times New Roman" w:cs="Times New Roman"/>
          <w:sz w:val="22"/>
          <w:szCs w:val="22"/>
          <w:spacing w:val="6"/>
        </w:rPr>
        <w:t>600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5"/>
        </w:rPr>
        <w:t xml:space="preserve"> </w:t>
      </w:r>
      <w:r>
        <w:rPr>
          <w:sz w:val="22"/>
          <w:szCs w:val="22"/>
          <w:spacing w:val="6"/>
        </w:rPr>
        <w:t>。当板厚小于 </w:t>
      </w:r>
      <w:r>
        <w:rPr>
          <w:rFonts w:ascii="Times New Roman" w:hAnsi="Times New Roman" w:eastAsia="Times New Roman" w:cs="Times New Roman"/>
          <w:sz w:val="22"/>
          <w:szCs w:val="22"/>
          <w:spacing w:val="6"/>
        </w:rPr>
        <w:t>8</w:t>
      </w:r>
      <w:r>
        <w:rPr>
          <w:rFonts w:ascii="Times New Roman" w:hAnsi="Times New Roman" w:eastAsia="Times New Roman" w:cs="Times New Roman"/>
          <w:sz w:val="22"/>
          <w:szCs w:val="22"/>
        </w:rPr>
        <w:t>mm</w:t>
      </w:r>
      <w:r>
        <w:rPr>
          <w:sz w:val="22"/>
          <w:szCs w:val="22"/>
          <w:spacing w:val="6"/>
        </w:rPr>
        <w:t>或大于 </w:t>
      </w:r>
      <w:r>
        <w:rPr>
          <w:rFonts w:ascii="Times New Roman" w:hAnsi="Times New Roman" w:eastAsia="Times New Roman" w:cs="Times New Roman"/>
          <w:sz w:val="22"/>
          <w:szCs w:val="22"/>
          <w:spacing w:val="6"/>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6"/>
        </w:rPr>
        <w:t>时，可调整定位焊间距</w:t>
      </w:r>
      <w:r>
        <w:rPr>
          <w:sz w:val="22"/>
          <w:szCs w:val="22"/>
          <w:spacing w:val="-42"/>
        </w:rPr>
        <w:t xml:space="preserve"> </w:t>
      </w:r>
      <w:r>
        <w:rPr>
          <w:sz w:val="22"/>
          <w:szCs w:val="22"/>
          <w:spacing w:val="6"/>
        </w:rPr>
        <w:t>。</w:t>
      </w:r>
      <w:r>
        <w:rPr>
          <w:sz w:val="22"/>
          <w:szCs w:val="22"/>
          <w:spacing w:val="5"/>
        </w:rPr>
        <w:t>定位焊焊</w:t>
      </w:r>
      <w:r>
        <w:rPr>
          <w:sz w:val="22"/>
          <w:szCs w:val="22"/>
        </w:rPr>
        <w:t xml:space="preserve"> </w:t>
      </w:r>
      <w:r>
        <w:rPr>
          <w:sz w:val="22"/>
          <w:szCs w:val="22"/>
          <w:spacing w:val="7"/>
        </w:rPr>
        <w:t>缝的焊脚尺寸宜不大于设计焊脚尺寸的 </w:t>
      </w:r>
      <w:r>
        <w:rPr>
          <w:rFonts w:ascii="Times New Roman" w:hAnsi="Times New Roman" w:eastAsia="Times New Roman" w:cs="Times New Roman"/>
          <w:sz w:val="22"/>
          <w:szCs w:val="22"/>
          <w:spacing w:val="7"/>
        </w:rPr>
        <w:t>1/2</w:t>
      </w:r>
      <w:r>
        <w:rPr>
          <w:rFonts w:ascii="Times New Roman" w:hAnsi="Times New Roman" w:eastAsia="Times New Roman" w:cs="Times New Roman"/>
          <w:sz w:val="22"/>
          <w:szCs w:val="22"/>
          <w:spacing w:val="-30"/>
        </w:rPr>
        <w:t xml:space="preserve"> </w:t>
      </w:r>
      <w:r>
        <w:rPr>
          <w:sz w:val="22"/>
          <w:szCs w:val="22"/>
          <w:spacing w:val="7"/>
        </w:rPr>
        <w:t>，且不小于</w:t>
      </w:r>
      <w:r>
        <w:rPr>
          <w:sz w:val="22"/>
          <w:szCs w:val="22"/>
          <w:spacing w:val="-11"/>
        </w:rPr>
        <w:t xml:space="preserve"> </w:t>
      </w:r>
      <w:r>
        <w:rPr>
          <w:rFonts w:ascii="Times New Roman" w:hAnsi="Times New Roman" w:eastAsia="Times New Roman" w:cs="Times New Roman"/>
          <w:sz w:val="22"/>
          <w:szCs w:val="22"/>
          <w:spacing w:val="7"/>
        </w:rPr>
        <w:t>4</w:t>
      </w:r>
      <w:r>
        <w:rPr>
          <w:rFonts w:ascii="Times New Roman" w:hAnsi="Times New Roman" w:eastAsia="Times New Roman" w:cs="Times New Roman"/>
          <w:sz w:val="22"/>
          <w:szCs w:val="22"/>
        </w:rPr>
        <w:t>mm</w:t>
      </w:r>
      <w:r>
        <w:rPr>
          <w:sz w:val="22"/>
          <w:szCs w:val="22"/>
          <w:spacing w:val="7"/>
        </w:rPr>
        <w:t>。</w:t>
      </w:r>
    </w:p>
    <w:p>
      <w:pPr>
        <w:pStyle w:val="BodyText"/>
        <w:ind w:left="23" w:right="11" w:firstLine="229"/>
        <w:spacing w:before="93" w:line="227" w:lineRule="auto"/>
        <w:rPr>
          <w:sz w:val="22"/>
          <w:szCs w:val="22"/>
        </w:rPr>
      </w:pPr>
      <w:r>
        <w:rPr>
          <w:rFonts w:ascii="Times New Roman" w:hAnsi="Times New Roman" w:eastAsia="Times New Roman" w:cs="Times New Roman"/>
          <w:sz w:val="22"/>
          <w:szCs w:val="22"/>
          <w:spacing w:val="7"/>
        </w:rPr>
        <w:t>3    </w:t>
      </w:r>
      <w:r>
        <w:rPr>
          <w:sz w:val="22"/>
          <w:szCs w:val="22"/>
          <w:spacing w:val="7"/>
        </w:rPr>
        <w:t>定位焊焊缝不得有裂纹、夹渣、焊瘤等缺</w:t>
      </w:r>
      <w:r>
        <w:rPr>
          <w:sz w:val="22"/>
          <w:szCs w:val="22"/>
          <w:spacing w:val="6"/>
        </w:rPr>
        <w:t>陷，弧坑应填满，对开裂的定位焊焊</w:t>
      </w:r>
      <w:r>
        <w:rPr>
          <w:sz w:val="22"/>
          <w:szCs w:val="22"/>
        </w:rPr>
        <w:t xml:space="preserve"> </w:t>
      </w:r>
      <w:r>
        <w:rPr>
          <w:sz w:val="22"/>
          <w:szCs w:val="22"/>
          <w:spacing w:val="10"/>
        </w:rPr>
        <w:t>缝，应先查明原因，然后再清除开裂的焊缝，并应在保证构件尺寸正确的条件下补</w:t>
      </w:r>
      <w:r>
        <w:rPr>
          <w:sz w:val="22"/>
          <w:szCs w:val="22"/>
          <w:spacing w:val="14"/>
        </w:rPr>
        <w:t xml:space="preserve"> </w:t>
      </w:r>
      <w:r>
        <w:rPr>
          <w:sz w:val="22"/>
          <w:szCs w:val="22"/>
          <w:spacing w:val="5"/>
        </w:rPr>
        <w:t>充定位焊。</w:t>
      </w:r>
    </w:p>
    <w:p>
      <w:pPr>
        <w:pStyle w:val="BodyText"/>
        <w:ind w:left="23" w:right="16" w:firstLine="224"/>
        <w:spacing w:before="80" w:line="219" w:lineRule="auto"/>
        <w:rPr>
          <w:sz w:val="22"/>
          <w:szCs w:val="22"/>
        </w:rPr>
      </w:pPr>
      <w:r>
        <w:rPr>
          <w:rFonts w:ascii="Times New Roman" w:hAnsi="Times New Roman" w:eastAsia="Times New Roman" w:cs="Times New Roman"/>
          <w:sz w:val="22"/>
          <w:szCs w:val="22"/>
          <w:spacing w:val="7"/>
        </w:rPr>
        <w:t>4    </w:t>
      </w:r>
      <w:r>
        <w:rPr>
          <w:sz w:val="22"/>
          <w:szCs w:val="22"/>
          <w:spacing w:val="7"/>
        </w:rPr>
        <w:t>在焊缝交叉处和焊缝方向急剧变化处不应进</w:t>
      </w:r>
      <w:r>
        <w:rPr>
          <w:sz w:val="22"/>
          <w:szCs w:val="22"/>
          <w:spacing w:val="6"/>
        </w:rPr>
        <w:t>行定位焊，焊缝的起弧点应避开焊</w:t>
      </w:r>
      <w:r>
        <w:rPr>
          <w:sz w:val="22"/>
          <w:szCs w:val="22"/>
        </w:rPr>
        <w:t xml:space="preserve"> </w:t>
      </w:r>
      <w:r>
        <w:rPr>
          <w:sz w:val="22"/>
          <w:szCs w:val="22"/>
          <w:spacing w:val="4"/>
        </w:rPr>
        <w:t>缝相交处或转角处 </w:t>
      </w:r>
      <w:r>
        <w:rPr>
          <w:rFonts w:ascii="Times New Roman" w:hAnsi="Times New Roman" w:eastAsia="Times New Roman" w:cs="Times New Roman"/>
          <w:sz w:val="22"/>
          <w:szCs w:val="22"/>
          <w:spacing w:val="4"/>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44"/>
          <w:w w:val="101"/>
        </w:rPr>
        <w:t xml:space="preserve"> </w:t>
      </w:r>
      <w:r>
        <w:rPr>
          <w:sz w:val="22"/>
          <w:szCs w:val="22"/>
          <w:spacing w:val="4"/>
        </w:rPr>
        <w:t>以上。</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right="16"/>
        <w:spacing w:before="224" w:line="195" w:lineRule="auto"/>
        <w:jc w:val="right"/>
        <w:rPr>
          <w:sz w:val="22"/>
          <w:szCs w:val="22"/>
        </w:rPr>
      </w:pPr>
      <w:r>
        <w:rPr>
          <w:sz w:val="22"/>
          <w:szCs w:val="22"/>
          <w:spacing w:val="9"/>
        </w:rPr>
        <w:t>定位焊的焊接难度较大，容易出现各种焊接缺陷，</w:t>
      </w:r>
      <w:r>
        <w:rPr>
          <w:sz w:val="22"/>
          <w:szCs w:val="22"/>
          <w:spacing w:val="-32"/>
        </w:rPr>
        <w:t xml:space="preserve"> </w:t>
      </w:r>
      <w:r>
        <w:rPr>
          <w:sz w:val="22"/>
          <w:szCs w:val="22"/>
          <w:spacing w:val="9"/>
        </w:rPr>
        <w:t>因此条文对坡</w:t>
      </w:r>
      <w:r>
        <w:rPr>
          <w:sz w:val="22"/>
          <w:szCs w:val="22"/>
          <w:spacing w:val="8"/>
        </w:rPr>
        <w:t>口尺寸、焊接</w:t>
      </w:r>
    </w:p>
    <w:p>
      <w:pPr>
        <w:spacing w:line="195" w:lineRule="auto"/>
        <w:sectPr>
          <w:headerReference w:type="default" r:id="rId7"/>
          <w:footerReference w:type="default" r:id="rId227"/>
          <w:pgSz w:w="11906" w:h="16838"/>
          <w:pgMar w:top="1166" w:right="1785" w:bottom="1156" w:left="1785" w:header="829" w:footer="994" w:gutter="0"/>
        </w:sectPr>
        <w:rPr>
          <w:sz w:val="22"/>
          <w:szCs w:val="22"/>
        </w:rPr>
      </w:pPr>
    </w:p>
    <w:p>
      <w:pPr>
        <w:spacing w:line="261" w:lineRule="auto"/>
        <w:rPr>
          <w:rFonts w:ascii="Arial"/>
          <w:sz w:val="21"/>
        </w:rPr>
      </w:pPr>
      <w:r/>
    </w:p>
    <w:p>
      <w:pPr>
        <w:pStyle w:val="BodyText"/>
        <w:ind w:left="21" w:right="76" w:firstLine="1"/>
        <w:spacing w:before="100" w:line="252" w:lineRule="auto"/>
        <w:jc w:val="both"/>
        <w:rPr>
          <w:sz w:val="22"/>
          <w:szCs w:val="22"/>
        </w:rPr>
      </w:pPr>
      <w:r>
        <w:rPr>
          <w:sz w:val="22"/>
          <w:szCs w:val="22"/>
          <w:spacing w:val="8"/>
        </w:rPr>
        <w:t>材料、</w:t>
      </w:r>
      <w:r>
        <w:rPr>
          <w:sz w:val="22"/>
          <w:szCs w:val="22"/>
          <w:spacing w:val="-42"/>
        </w:rPr>
        <w:t xml:space="preserve"> </w:t>
      </w:r>
      <w:r>
        <w:rPr>
          <w:sz w:val="22"/>
          <w:szCs w:val="22"/>
          <w:spacing w:val="8"/>
        </w:rPr>
        <w:t>定位焊的位置和长度等均有较严格的规定</w:t>
      </w:r>
      <w:r>
        <w:rPr>
          <w:sz w:val="22"/>
          <w:szCs w:val="22"/>
          <w:spacing w:val="-44"/>
        </w:rPr>
        <w:t xml:space="preserve"> </w:t>
      </w:r>
      <w:r>
        <w:rPr>
          <w:sz w:val="22"/>
          <w:szCs w:val="22"/>
          <w:spacing w:val="8"/>
        </w:rPr>
        <w:t>。</w:t>
      </w:r>
      <w:r>
        <w:rPr>
          <w:sz w:val="22"/>
          <w:szCs w:val="22"/>
          <w:spacing w:val="-44"/>
        </w:rPr>
        <w:t xml:space="preserve"> </w:t>
      </w:r>
      <w:r>
        <w:rPr>
          <w:sz w:val="22"/>
          <w:szCs w:val="22"/>
          <w:spacing w:val="8"/>
        </w:rPr>
        <w:t>定位焊的焊缝长度和间距通</w:t>
      </w:r>
      <w:r>
        <w:rPr>
          <w:sz w:val="22"/>
          <w:szCs w:val="22"/>
          <w:spacing w:val="7"/>
        </w:rPr>
        <w:t>常根</w:t>
      </w:r>
      <w:r>
        <w:rPr>
          <w:sz w:val="22"/>
          <w:szCs w:val="22"/>
        </w:rPr>
        <w:t xml:space="preserve"> </w:t>
      </w:r>
      <w:r>
        <w:rPr>
          <w:sz w:val="22"/>
          <w:szCs w:val="22"/>
          <w:spacing w:val="10"/>
        </w:rPr>
        <w:t>据构件的构造特点来确定，一般情况下，对厚板或长大构件，要求适当增加焊缝的</w:t>
      </w:r>
      <w:r>
        <w:rPr>
          <w:sz w:val="22"/>
          <w:szCs w:val="22"/>
          <w:spacing w:val="17"/>
        </w:rPr>
        <w:t xml:space="preserve"> </w:t>
      </w:r>
      <w:r>
        <w:rPr>
          <w:sz w:val="22"/>
          <w:szCs w:val="22"/>
          <w:spacing w:val="8"/>
        </w:rPr>
        <w:t>长度，缩短其间距</w:t>
      </w:r>
      <w:r>
        <w:rPr>
          <w:sz w:val="22"/>
          <w:szCs w:val="22"/>
          <w:spacing w:val="-28"/>
        </w:rPr>
        <w:t xml:space="preserve"> </w:t>
      </w:r>
      <w:r>
        <w:rPr>
          <w:sz w:val="22"/>
          <w:szCs w:val="22"/>
          <w:spacing w:val="8"/>
        </w:rPr>
        <w:t>；对薄板，则需要适当减少焊缝的长度并缩短其间距。</w:t>
      </w:r>
    </w:p>
    <w:p>
      <w:pPr>
        <w:pStyle w:val="BodyText"/>
        <w:ind w:left="21" w:right="73" w:firstLine="473"/>
        <w:spacing w:before="105" w:line="252" w:lineRule="auto"/>
        <w:rPr>
          <w:sz w:val="22"/>
          <w:szCs w:val="22"/>
        </w:rPr>
      </w:pPr>
      <w:r>
        <w:rPr>
          <w:sz w:val="22"/>
          <w:szCs w:val="22"/>
          <w:spacing w:val="10"/>
        </w:rPr>
        <w:t>定位焊时，预热温度和道间温度通常根据钢材的化学成分、接头的拘束状态、</w:t>
      </w:r>
      <w:r>
        <w:rPr>
          <w:sz w:val="22"/>
          <w:szCs w:val="22"/>
          <w:spacing w:val="7"/>
        </w:rPr>
        <w:t xml:space="preserve"> </w:t>
      </w:r>
      <w:r>
        <w:rPr>
          <w:sz w:val="22"/>
          <w:szCs w:val="22"/>
          <w:spacing w:val="10"/>
        </w:rPr>
        <w:t>热输入大小、</w:t>
      </w:r>
      <w:r>
        <w:rPr>
          <w:sz w:val="22"/>
          <w:szCs w:val="22"/>
          <w:spacing w:val="-43"/>
        </w:rPr>
        <w:t xml:space="preserve"> </w:t>
      </w:r>
      <w:r>
        <w:rPr>
          <w:sz w:val="22"/>
          <w:szCs w:val="22"/>
          <w:spacing w:val="10"/>
        </w:rPr>
        <w:t>热敷金属含氢量水平及所采用的焊接方</w:t>
      </w:r>
      <w:r>
        <w:rPr>
          <w:sz w:val="22"/>
          <w:szCs w:val="22"/>
          <w:spacing w:val="9"/>
        </w:rPr>
        <w:t>法等综合因素确定或进行焊接</w:t>
      </w:r>
      <w:r>
        <w:rPr>
          <w:sz w:val="22"/>
          <w:szCs w:val="22"/>
        </w:rPr>
        <w:t xml:space="preserve"> </w:t>
      </w:r>
      <w:r>
        <w:rPr>
          <w:sz w:val="22"/>
          <w:szCs w:val="22"/>
          <w:spacing w:val="8"/>
        </w:rPr>
        <w:t>试验</w:t>
      </w:r>
      <w:r>
        <w:rPr>
          <w:sz w:val="22"/>
          <w:szCs w:val="22"/>
          <w:spacing w:val="-34"/>
        </w:rPr>
        <w:t xml:space="preserve"> </w:t>
      </w:r>
      <w:r>
        <w:rPr>
          <w:sz w:val="22"/>
          <w:szCs w:val="22"/>
          <w:spacing w:val="8"/>
        </w:rPr>
        <w:t>。焊接过程中，</w:t>
      </w:r>
      <w:r>
        <w:rPr>
          <w:sz w:val="22"/>
          <w:szCs w:val="22"/>
          <w:spacing w:val="-50"/>
        </w:rPr>
        <w:t xml:space="preserve"> </w:t>
      </w:r>
      <w:r>
        <w:rPr>
          <w:sz w:val="22"/>
          <w:szCs w:val="22"/>
          <w:spacing w:val="8"/>
        </w:rPr>
        <w:t>最低道间温度一般不低于预热温度；</w:t>
      </w:r>
      <w:r>
        <w:rPr>
          <w:sz w:val="22"/>
          <w:szCs w:val="22"/>
          <w:spacing w:val="-43"/>
        </w:rPr>
        <w:t xml:space="preserve"> </w:t>
      </w:r>
      <w:r>
        <w:rPr>
          <w:sz w:val="22"/>
          <w:szCs w:val="22"/>
          <w:spacing w:val="8"/>
        </w:rPr>
        <w:t>最大道间温度一般不超过</w:t>
      </w:r>
      <w:r>
        <w:rPr>
          <w:sz w:val="22"/>
          <w:szCs w:val="22"/>
        </w:rPr>
        <w:t xml:space="preserve"> </w:t>
      </w:r>
      <w:r>
        <w:rPr>
          <w:sz w:val="22"/>
          <w:szCs w:val="22"/>
          <w:spacing w:val="-7"/>
        </w:rPr>
        <w:t>230℃。</w:t>
      </w:r>
    </w:p>
    <w:p>
      <w:pPr>
        <w:spacing w:line="399" w:lineRule="auto"/>
        <w:rPr>
          <w:rFonts w:ascii="Arial"/>
          <w:sz w:val="21"/>
        </w:rPr>
      </w:pPr>
      <w:r/>
    </w:p>
    <w:p>
      <w:pPr>
        <w:pStyle w:val="BodyText"/>
        <w:ind w:left="23" w:right="72" w:firstLine="229"/>
        <w:spacing w:before="100" w:line="256" w:lineRule="auto"/>
        <w:jc w:val="both"/>
        <w:rPr>
          <w:sz w:val="22"/>
          <w:szCs w:val="22"/>
        </w:rPr>
      </w:pPr>
      <w:r>
        <w:rPr>
          <w:sz w:val="22"/>
          <w:szCs w:val="22"/>
          <w:b/>
          <w:bCs/>
          <w:spacing w:val="4"/>
        </w:rPr>
        <w:t>7.2.8</w:t>
      </w:r>
      <w:r>
        <w:rPr>
          <w:sz w:val="22"/>
          <w:szCs w:val="22"/>
          <w:spacing w:val="4"/>
        </w:rPr>
        <w:t xml:space="preserve"> 埋弧焊应在距设计焊缝端部 </w:t>
      </w:r>
      <w:r>
        <w:rPr>
          <w:rFonts w:ascii="Times New Roman" w:hAnsi="Times New Roman" w:eastAsia="Times New Roman" w:cs="Times New Roman"/>
          <w:sz w:val="22"/>
          <w:szCs w:val="22"/>
          <w:spacing w:val="4"/>
        </w:rPr>
        <w:t>80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9"/>
          <w:w w:val="101"/>
        </w:rPr>
        <w:t xml:space="preserve"> </w:t>
      </w:r>
      <w:r>
        <w:rPr>
          <w:sz w:val="22"/>
          <w:szCs w:val="22"/>
          <w:spacing w:val="4"/>
        </w:rPr>
        <w:t>以外的引板上引、熄弧，手工焊、气体保</w:t>
      </w:r>
      <w:r>
        <w:rPr>
          <w:sz w:val="22"/>
          <w:szCs w:val="22"/>
        </w:rPr>
        <w:t xml:space="preserve"> </w:t>
      </w:r>
      <w:r>
        <w:rPr>
          <w:sz w:val="22"/>
          <w:szCs w:val="22"/>
          <w:spacing w:val="7"/>
        </w:rPr>
        <w:t>护焊应在距设计焊缝端部 </w:t>
      </w:r>
      <w:r>
        <w:rPr>
          <w:rFonts w:ascii="Times New Roman" w:hAnsi="Times New Roman" w:eastAsia="Times New Roman" w:cs="Times New Roman"/>
          <w:sz w:val="22"/>
          <w:szCs w:val="22"/>
          <w:spacing w:val="7"/>
        </w:rPr>
        <w:t>30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54"/>
          <w:w w:val="101"/>
        </w:rPr>
        <w:t xml:space="preserve"> </w:t>
      </w:r>
      <w:r>
        <w:rPr>
          <w:sz w:val="22"/>
          <w:szCs w:val="22"/>
          <w:spacing w:val="7"/>
        </w:rPr>
        <w:t>以外的引板上引、熄弧。</w:t>
      </w:r>
      <w:r>
        <w:rPr>
          <w:sz w:val="22"/>
          <w:szCs w:val="22"/>
          <w:spacing w:val="-35"/>
        </w:rPr>
        <w:t xml:space="preserve"> </w:t>
      </w:r>
      <w:r>
        <w:rPr>
          <w:sz w:val="22"/>
          <w:szCs w:val="22"/>
          <w:spacing w:val="7"/>
        </w:rPr>
        <w:t>引板的坡口和板厚应与母</w:t>
      </w:r>
      <w:r>
        <w:rPr>
          <w:sz w:val="22"/>
          <w:szCs w:val="22"/>
        </w:rPr>
        <w:t xml:space="preserve"> </w:t>
      </w:r>
      <w:r>
        <w:rPr>
          <w:sz w:val="22"/>
          <w:szCs w:val="22"/>
          <w:spacing w:val="5"/>
        </w:rPr>
        <w:t>材相同。</w:t>
      </w:r>
    </w:p>
    <w:p>
      <w:pPr>
        <w:spacing w:line="244"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6" w:right="76" w:firstLine="491"/>
        <w:spacing w:before="219" w:line="252" w:lineRule="auto"/>
        <w:jc w:val="both"/>
        <w:rPr>
          <w:sz w:val="22"/>
          <w:szCs w:val="22"/>
        </w:rPr>
      </w:pPr>
      <w:r>
        <w:rPr>
          <w:sz w:val="22"/>
          <w:szCs w:val="22"/>
          <w:spacing w:val="8"/>
        </w:rPr>
        <w:t>由于焊接的起始点和终止点处的焊接条件变化较大，焊接处于非稳定状态，</w:t>
      </w:r>
      <w:r>
        <w:rPr>
          <w:sz w:val="22"/>
          <w:szCs w:val="22"/>
          <w:spacing w:val="-15"/>
        </w:rPr>
        <w:t xml:space="preserve"> </w:t>
      </w:r>
      <w:r>
        <w:rPr>
          <w:sz w:val="22"/>
          <w:szCs w:val="22"/>
          <w:spacing w:val="8"/>
        </w:rPr>
        <w:t>出</w:t>
      </w:r>
      <w:r>
        <w:rPr>
          <w:sz w:val="22"/>
          <w:szCs w:val="22"/>
        </w:rPr>
        <w:t xml:space="preserve"> </w:t>
      </w:r>
      <w:r>
        <w:rPr>
          <w:sz w:val="22"/>
          <w:szCs w:val="22"/>
          <w:spacing w:val="9"/>
        </w:rPr>
        <w:t>现焊接缺陷的几率增大</w:t>
      </w:r>
      <w:r>
        <w:rPr>
          <w:sz w:val="22"/>
          <w:szCs w:val="22"/>
          <w:spacing w:val="-43"/>
        </w:rPr>
        <w:t xml:space="preserve"> </w:t>
      </w:r>
      <w:r>
        <w:rPr>
          <w:sz w:val="22"/>
          <w:szCs w:val="22"/>
          <w:spacing w:val="9"/>
        </w:rPr>
        <w:t>。</w:t>
      </w:r>
      <w:r>
        <w:rPr>
          <w:sz w:val="22"/>
          <w:szCs w:val="22"/>
          <w:spacing w:val="-44"/>
        </w:rPr>
        <w:t xml:space="preserve"> </w:t>
      </w:r>
      <w:r>
        <w:rPr>
          <w:sz w:val="22"/>
          <w:szCs w:val="22"/>
          <w:spacing w:val="9"/>
        </w:rPr>
        <w:t>为了保证获得完好的焊缝，对接焊缝在施焊时，通常</w:t>
      </w:r>
      <w:r>
        <w:rPr>
          <w:sz w:val="22"/>
          <w:szCs w:val="22"/>
          <w:spacing w:val="8"/>
        </w:rPr>
        <w:t>需要</w:t>
      </w:r>
      <w:r>
        <w:rPr>
          <w:sz w:val="22"/>
          <w:szCs w:val="22"/>
        </w:rPr>
        <w:t xml:space="preserve"> </w:t>
      </w:r>
      <w:r>
        <w:rPr>
          <w:sz w:val="22"/>
          <w:szCs w:val="22"/>
          <w:spacing w:val="7"/>
        </w:rPr>
        <w:t>将引、熄弧引出正式焊缝以外，</w:t>
      </w:r>
      <w:r>
        <w:rPr>
          <w:sz w:val="22"/>
          <w:szCs w:val="22"/>
          <w:spacing w:val="-21"/>
        </w:rPr>
        <w:t xml:space="preserve"> </w:t>
      </w:r>
      <w:r>
        <w:rPr>
          <w:sz w:val="22"/>
          <w:szCs w:val="22"/>
          <w:spacing w:val="7"/>
        </w:rPr>
        <w:t>以防止焊接缺陷出现在焊缝的端部</w:t>
      </w:r>
      <w:r>
        <w:rPr>
          <w:sz w:val="22"/>
          <w:szCs w:val="22"/>
          <w:spacing w:val="-43"/>
        </w:rPr>
        <w:t xml:space="preserve"> </w:t>
      </w:r>
      <w:r>
        <w:rPr>
          <w:sz w:val="22"/>
          <w:szCs w:val="22"/>
          <w:spacing w:val="7"/>
        </w:rPr>
        <w:t>。</w:t>
      </w:r>
      <w:r>
        <w:rPr>
          <w:sz w:val="22"/>
          <w:szCs w:val="22"/>
          <w:spacing w:val="-26"/>
        </w:rPr>
        <w:t xml:space="preserve"> </w:t>
      </w:r>
      <w:r>
        <w:rPr>
          <w:sz w:val="22"/>
          <w:szCs w:val="22"/>
          <w:spacing w:val="7"/>
        </w:rPr>
        <w:t>引板的长度一</w:t>
      </w:r>
      <w:r>
        <w:rPr>
          <w:sz w:val="22"/>
          <w:szCs w:val="22"/>
        </w:rPr>
        <w:t xml:space="preserve"> </w:t>
      </w:r>
      <w:r>
        <w:rPr>
          <w:sz w:val="22"/>
          <w:szCs w:val="22"/>
          <w:spacing w:val="-16"/>
        </w:rPr>
        <w:t>般不小于 80mm。</w:t>
      </w:r>
    </w:p>
    <w:p>
      <w:pPr>
        <w:spacing w:line="245" w:lineRule="auto"/>
        <w:rPr>
          <w:rFonts w:ascii="Arial"/>
          <w:sz w:val="21"/>
        </w:rPr>
      </w:pPr>
      <w:r/>
    </w:p>
    <w:p>
      <w:pPr>
        <w:pStyle w:val="BodyText"/>
        <w:ind w:left="23" w:right="74" w:firstLine="228"/>
        <w:spacing w:before="101" w:line="259" w:lineRule="auto"/>
        <w:rPr>
          <w:sz w:val="22"/>
          <w:szCs w:val="22"/>
        </w:rPr>
      </w:pPr>
      <w:r>
        <w:rPr>
          <w:sz w:val="22"/>
          <w:szCs w:val="22"/>
          <w:b/>
          <w:bCs/>
          <w:spacing w:val="6"/>
        </w:rPr>
        <w:t>7.2.9</w:t>
      </w:r>
      <w:r>
        <w:rPr>
          <w:rFonts w:ascii="Times New Roman" w:hAnsi="Times New Roman" w:eastAsia="Times New Roman" w:cs="Times New Roman"/>
          <w:sz w:val="22"/>
          <w:szCs w:val="22"/>
          <w:spacing w:val="6"/>
        </w:rPr>
        <w:t>U</w:t>
      </w:r>
      <w:r>
        <w:rPr>
          <w:rFonts w:ascii="Times New Roman" w:hAnsi="Times New Roman" w:eastAsia="Times New Roman" w:cs="Times New Roman"/>
          <w:sz w:val="22"/>
          <w:szCs w:val="22"/>
          <w:spacing w:val="33"/>
        </w:rPr>
        <w:t xml:space="preserve"> </w:t>
      </w:r>
      <w:r>
        <w:rPr>
          <w:sz w:val="22"/>
          <w:szCs w:val="22"/>
          <w:spacing w:val="6"/>
        </w:rPr>
        <w:t>形肋与顶板、</w:t>
      </w:r>
      <w:r>
        <w:rPr>
          <w:sz w:val="22"/>
          <w:szCs w:val="22"/>
          <w:spacing w:val="-52"/>
        </w:rPr>
        <w:t xml:space="preserve"> </w:t>
      </w:r>
      <w:r>
        <w:rPr>
          <w:sz w:val="22"/>
          <w:szCs w:val="22"/>
          <w:spacing w:val="6"/>
        </w:rPr>
        <w:t>底板之间的焊接应采用自动化或半自动化焊接设备。</w:t>
      </w:r>
      <w:r>
        <w:rPr>
          <w:sz w:val="22"/>
          <w:szCs w:val="22"/>
          <w:spacing w:val="-53"/>
        </w:rPr>
        <w:t xml:space="preserve"> </w:t>
      </w:r>
      <w:r>
        <w:rPr>
          <w:sz w:val="22"/>
          <w:szCs w:val="22"/>
          <w:spacing w:val="6"/>
        </w:rPr>
        <w:t>在施焊</w:t>
      </w:r>
      <w:r>
        <w:rPr>
          <w:sz w:val="22"/>
          <w:szCs w:val="22"/>
        </w:rPr>
        <w:t xml:space="preserve"> </w:t>
      </w:r>
      <w:r>
        <w:rPr>
          <w:sz w:val="22"/>
          <w:szCs w:val="22"/>
          <w:spacing w:val="8"/>
        </w:rPr>
        <w:t>过程中，应保证焊接的连续性。</w:t>
      </w:r>
    </w:p>
    <w:p>
      <w:pPr>
        <w:spacing w:line="25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9" w:firstLine="465"/>
        <w:spacing w:before="223" w:line="250" w:lineRule="auto"/>
        <w:jc w:val="both"/>
        <w:rPr>
          <w:sz w:val="22"/>
          <w:szCs w:val="22"/>
        </w:rPr>
      </w:pPr>
      <w:r>
        <w:rPr>
          <w:sz w:val="22"/>
          <w:szCs w:val="22"/>
          <w:spacing w:val="6"/>
        </w:rPr>
        <w:t>正交异性钢桥面板中的U 形肋与顶、底板之</w:t>
      </w:r>
      <w:r>
        <w:rPr>
          <w:sz w:val="22"/>
          <w:szCs w:val="22"/>
          <w:spacing w:val="5"/>
        </w:rPr>
        <w:t>间的焊接，主要有单侧部分熔透焊、</w:t>
      </w:r>
      <w:r>
        <w:rPr>
          <w:sz w:val="22"/>
          <w:szCs w:val="22"/>
        </w:rPr>
        <w:t xml:space="preserve"> </w:t>
      </w:r>
      <w:r>
        <w:rPr>
          <w:sz w:val="22"/>
          <w:szCs w:val="22"/>
          <w:spacing w:val="8"/>
        </w:rPr>
        <w:t>双侧部分熔透焊和全熔透焊等几种形式， 目前多采用专用的自动化生产线进行组装</w:t>
      </w:r>
      <w:r>
        <w:rPr>
          <w:sz w:val="22"/>
          <w:szCs w:val="22"/>
          <w:spacing w:val="5"/>
        </w:rPr>
        <w:t xml:space="preserve">  </w:t>
      </w:r>
      <w:r>
        <w:rPr>
          <w:sz w:val="22"/>
          <w:szCs w:val="22"/>
          <w:spacing w:val="7"/>
        </w:rPr>
        <w:t>和焊接</w:t>
      </w:r>
      <w:r>
        <w:rPr>
          <w:sz w:val="22"/>
          <w:szCs w:val="22"/>
          <w:spacing w:val="-43"/>
        </w:rPr>
        <w:t xml:space="preserve"> </w:t>
      </w:r>
      <w:r>
        <w:rPr>
          <w:sz w:val="22"/>
          <w:szCs w:val="22"/>
          <w:spacing w:val="7"/>
        </w:rPr>
        <w:t>。</w:t>
      </w:r>
      <w:r>
        <w:rPr>
          <w:sz w:val="22"/>
          <w:szCs w:val="22"/>
          <w:spacing w:val="-47"/>
        </w:rPr>
        <w:t xml:space="preserve"> </w:t>
      </w:r>
      <w:r>
        <w:rPr>
          <w:sz w:val="22"/>
          <w:szCs w:val="22"/>
          <w:spacing w:val="7"/>
        </w:rPr>
        <w:t>为更好地提高钢结构桥梁制造的数字化、 自动化和</w:t>
      </w:r>
      <w:r>
        <w:rPr>
          <w:sz w:val="22"/>
          <w:szCs w:val="22"/>
          <w:spacing w:val="6"/>
        </w:rPr>
        <w:t>信息化水平，推广应用</w:t>
      </w:r>
      <w:r>
        <w:rPr>
          <w:sz w:val="22"/>
          <w:szCs w:val="22"/>
        </w:rPr>
        <w:t xml:space="preserve">  </w:t>
      </w:r>
      <w:r>
        <w:rPr>
          <w:sz w:val="22"/>
          <w:szCs w:val="22"/>
          <w:spacing w:val="10"/>
        </w:rPr>
        <w:t>先进技术、</w:t>
      </w:r>
      <w:r>
        <w:rPr>
          <w:sz w:val="22"/>
          <w:szCs w:val="22"/>
          <w:spacing w:val="-52"/>
        </w:rPr>
        <w:t xml:space="preserve"> </w:t>
      </w:r>
      <w:r>
        <w:rPr>
          <w:sz w:val="22"/>
          <w:szCs w:val="22"/>
          <w:spacing w:val="10"/>
        </w:rPr>
        <w:t>工艺和设备，提高制造质量，采用自动化或半自动化焊接设备</w:t>
      </w:r>
      <w:r>
        <w:rPr>
          <w:sz w:val="22"/>
          <w:szCs w:val="22"/>
          <w:spacing w:val="9"/>
        </w:rPr>
        <w:t>是有必要</w:t>
      </w:r>
      <w:r>
        <w:rPr>
          <w:sz w:val="22"/>
          <w:szCs w:val="22"/>
        </w:rPr>
        <w:t xml:space="preserve">  </w:t>
      </w:r>
      <w:r>
        <w:rPr>
          <w:sz w:val="22"/>
          <w:szCs w:val="22"/>
          <w:spacing w:val="2"/>
        </w:rPr>
        <w:t>的。</w:t>
      </w:r>
    </w:p>
    <w:p>
      <w:pPr>
        <w:spacing w:line="279" w:lineRule="auto"/>
        <w:rPr>
          <w:rFonts w:ascii="Arial"/>
          <w:sz w:val="21"/>
        </w:rPr>
      </w:pPr>
      <w:r/>
    </w:p>
    <w:p>
      <w:pPr>
        <w:spacing w:line="279" w:lineRule="auto"/>
        <w:rPr>
          <w:rFonts w:ascii="Arial"/>
          <w:sz w:val="21"/>
        </w:rPr>
      </w:pPr>
      <w:r/>
    </w:p>
    <w:p>
      <w:pPr>
        <w:pStyle w:val="BodyText"/>
        <w:ind w:left="23" w:right="74" w:firstLine="229"/>
        <w:spacing w:before="101" w:line="250" w:lineRule="auto"/>
        <w:jc w:val="both"/>
        <w:rPr>
          <w:sz w:val="22"/>
          <w:szCs w:val="22"/>
        </w:rPr>
      </w:pPr>
      <w:r>
        <w:rPr>
          <w:sz w:val="22"/>
          <w:szCs w:val="22"/>
          <w:b/>
          <w:bCs/>
          <w:spacing w:val="4"/>
        </w:rPr>
        <w:t>7.2.10</w:t>
      </w:r>
      <w:r>
        <w:rPr>
          <w:sz w:val="22"/>
          <w:szCs w:val="22"/>
          <w:spacing w:val="-2"/>
        </w:rPr>
        <w:t xml:space="preserve"> </w:t>
      </w:r>
      <w:r>
        <w:rPr>
          <w:sz w:val="22"/>
          <w:szCs w:val="22"/>
          <w:spacing w:val="4"/>
        </w:rPr>
        <w:t>钢管拱弦杆与腹杆的连接焊缝，应沿相贯线全周连续焊接，并应按图 </w:t>
      </w:r>
      <w:r>
        <w:rPr>
          <w:rFonts w:ascii="Times New Roman" w:hAnsi="Times New Roman" w:eastAsia="Times New Roman" w:cs="Times New Roman"/>
          <w:sz w:val="22"/>
          <w:szCs w:val="22"/>
          <w:spacing w:val="4"/>
        </w:rPr>
        <w:t>7.2.10</w:t>
      </w:r>
      <w:r>
        <w:rPr>
          <w:rFonts w:ascii="Times New Roman" w:hAnsi="Times New Roman" w:eastAsia="Times New Roman" w:cs="Times New Roman"/>
          <w:sz w:val="22"/>
          <w:szCs w:val="22"/>
        </w:rPr>
        <w:t xml:space="preserve"> </w:t>
      </w:r>
      <w:r>
        <w:rPr>
          <w:sz w:val="22"/>
          <w:szCs w:val="22"/>
          <w:spacing w:val="9"/>
        </w:rPr>
        <w:t>所示，从趾部的全熔透角焊缝匀顺过渡到鞍部的部分熔透焊缝和跟部的角焊缝。</w:t>
      </w:r>
      <w:r>
        <w:rPr>
          <w:sz w:val="22"/>
          <w:szCs w:val="22"/>
          <w:spacing w:val="-22"/>
        </w:rPr>
        <w:t xml:space="preserve"> </w:t>
      </w:r>
      <w:r>
        <w:rPr>
          <w:sz w:val="22"/>
          <w:szCs w:val="22"/>
          <w:spacing w:val="9"/>
        </w:rPr>
        <w:t>当</w:t>
      </w:r>
      <w:r>
        <w:rPr>
          <w:sz w:val="22"/>
          <w:szCs w:val="22"/>
        </w:rPr>
        <w:t xml:space="preserve"> </w:t>
      </w:r>
      <w:r>
        <w:rPr>
          <w:sz w:val="22"/>
          <w:szCs w:val="22"/>
          <w:spacing w:val="11"/>
        </w:rPr>
        <w:t>相贯线钢管所成角度小于 </w:t>
      </w:r>
      <w:r>
        <w:rPr>
          <w:rFonts w:ascii="Times New Roman" w:hAnsi="Times New Roman" w:eastAsia="Times New Roman" w:cs="Times New Roman"/>
          <w:sz w:val="22"/>
          <w:szCs w:val="22"/>
          <w:spacing w:val="11"/>
        </w:rPr>
        <w:t>60</w:t>
      </w:r>
      <w:r>
        <w:rPr>
          <w:rFonts w:ascii="Times New Roman" w:hAnsi="Times New Roman" w:eastAsia="Times New Roman" w:cs="Times New Roman"/>
          <w:sz w:val="22"/>
          <w:szCs w:val="22"/>
          <w:spacing w:val="-25"/>
        </w:rPr>
        <w:t xml:space="preserve"> </w:t>
      </w:r>
      <w:r>
        <w:rPr>
          <w:sz w:val="22"/>
          <w:szCs w:val="22"/>
          <w:spacing w:val="11"/>
        </w:rPr>
        <w:t>°</w:t>
      </w:r>
      <w:r>
        <w:rPr>
          <w:sz w:val="22"/>
          <w:szCs w:val="22"/>
          <w:spacing w:val="-53"/>
        </w:rPr>
        <w:t xml:space="preserve"> </w:t>
      </w:r>
      <w:r>
        <w:rPr>
          <w:sz w:val="22"/>
          <w:szCs w:val="22"/>
          <w:spacing w:val="11"/>
        </w:rPr>
        <w:t>时，跟部侧 </w:t>
      </w:r>
      <w:r>
        <w:rPr>
          <w:rFonts w:ascii="Times New Roman" w:hAnsi="Times New Roman" w:eastAsia="Times New Roman" w:cs="Times New Roman"/>
          <w:sz w:val="22"/>
          <w:szCs w:val="22"/>
          <w:spacing w:val="11"/>
        </w:rPr>
        <w:t>1</w:t>
      </w:r>
      <w:r>
        <w:rPr>
          <w:rFonts w:ascii="Times New Roman" w:hAnsi="Times New Roman" w:eastAsia="Times New Roman" w:cs="Times New Roman"/>
          <w:sz w:val="22"/>
          <w:szCs w:val="22"/>
          <w:spacing w:val="10"/>
        </w:rPr>
        <w:t>/4 </w:t>
      </w:r>
      <w:r>
        <w:rPr>
          <w:sz w:val="22"/>
          <w:szCs w:val="22"/>
          <w:spacing w:val="10"/>
        </w:rPr>
        <w:t>长焊缝宜采用单侧坡口，并由鞍部的</w:t>
      </w:r>
      <w:r>
        <w:rPr>
          <w:sz w:val="22"/>
          <w:szCs w:val="22"/>
        </w:rPr>
        <w:t xml:space="preserve"> </w:t>
      </w:r>
      <w:r>
        <w:rPr>
          <w:sz w:val="22"/>
          <w:szCs w:val="22"/>
          <w:spacing w:val="8"/>
        </w:rPr>
        <w:t>坡口焊缝过渡至根部的角焊缝，其余 </w:t>
      </w:r>
      <w:r>
        <w:rPr>
          <w:rFonts w:ascii="Times New Roman" w:hAnsi="Times New Roman" w:eastAsia="Times New Roman" w:cs="Times New Roman"/>
          <w:sz w:val="22"/>
          <w:szCs w:val="22"/>
          <w:spacing w:val="8"/>
        </w:rPr>
        <w:t>3/4 </w:t>
      </w:r>
      <w:r>
        <w:rPr>
          <w:sz w:val="22"/>
          <w:szCs w:val="22"/>
          <w:spacing w:val="8"/>
        </w:rPr>
        <w:t>长</w:t>
      </w:r>
      <w:r>
        <w:rPr>
          <w:sz w:val="22"/>
          <w:szCs w:val="22"/>
          <w:spacing w:val="7"/>
        </w:rPr>
        <w:t>焊缝宜为全熔透焊缝。</w:t>
      </w:r>
    </w:p>
    <w:p>
      <w:pPr>
        <w:spacing w:line="250" w:lineRule="auto"/>
        <w:sectPr>
          <w:headerReference w:type="default" r:id="rId225"/>
          <w:footerReference w:type="default" r:id="rId228"/>
          <w:pgSz w:w="11906" w:h="16838"/>
          <w:pgMar w:top="1166" w:right="1723" w:bottom="1146" w:left="1785" w:header="829" w:footer="984" w:gutter="0"/>
        </w:sectPr>
        <w:rPr>
          <w:sz w:val="22"/>
          <w:szCs w:val="22"/>
        </w:rPr>
      </w:pPr>
    </w:p>
    <w:p>
      <w:pPr>
        <w:spacing w:line="359" w:lineRule="auto"/>
        <w:rPr>
          <w:rFonts w:ascii="Arial"/>
          <w:sz w:val="21"/>
        </w:rPr>
      </w:pPr>
      <w:r/>
    </w:p>
    <w:p>
      <w:pPr>
        <w:spacing w:line="360" w:lineRule="auto"/>
        <w:rPr>
          <w:rFonts w:ascii="Arial"/>
          <w:sz w:val="21"/>
        </w:rPr>
      </w:pPr>
      <w:r/>
    </w:p>
    <w:p>
      <w:pPr>
        <w:ind w:firstLine="2232"/>
        <w:spacing w:line="2700" w:lineRule="exact"/>
        <w:rPr/>
      </w:pPr>
      <w:r>
        <w:rPr>
          <w:position w:val="-53"/>
        </w:rPr>
        <w:pict>
          <v:group id="_x0000_s5754" style="mso-position-vertical-relative:line;mso-position-horizontal-relative:char;width:213.55pt;height:135pt;" filled="false" stroked="false" coordsize="4271,2700" coordorigin="0,0">
            <v:shape id="_x0000_s5756" style="position:absolute;left:0;top:0;width:4271;height:2700;" filled="false" strokecolor="#000000" strokeweight="0.00pt" coordsize="4271,2700" coordorigin="0,0" path="m3814,2699l327,2699m4270,2140l3800,2140m3731,2140l3661,2140m3592,2140l3176,2140m3106,2140l3037,2140m2967,2140l2551,2140m2482,2140l2412,2140m2343,2139l1927,2139m1857,2139l1788,2139m1719,2139l1302,2139m1233,2139l1164,2139m1094,2139l678,2138m609,2138l540,2138m470,2138l0,2138m3814,1585l2679,1585m1762,1585l327,1585m327,2142l360,2102l387,2059l409,2013l425,1964l434,1914l437,1863l434,1812l425,1762l409,1713l387,1667l360,1624l327,1585m327,1585l299,1631l277,1679l260,1730l248,1783l242,1836l242,1890l248,1944l260,1996l277,2047l299,2096l327,2142m1762,1585l930,435m2623,2140l2474,1932m2433,1876l2392,1820m2352,1764l2108,1426m2067,1370l2027,1314m1986,1258l1743,921m1702,864l1662,808m1621,752l1377,414m1336,358l1296,302m1255,246l1106,39m2679,1585l1533,0m1232,217l1192,219l1152,226l1114,238l1078,254l1045,275l1014,301l986,330l963,362l944,398l930,435m1232,217l1269,220l1306,216l1342,209l1377,196l1410,178l1440,157l1467,131l1490,102l1509,70l1523,36l1533,0m1533,0l1489,4l1447,13l1406,29l1367,50l1332,75l1300,106l1272,140l1249,177l1232,217m1762,1585l1914,1602l2067,1612l2221,1615l2374,1612l2527,1602l2679,1585m1805,1601l1805,1580m1849,1606l1849,1585m1892,1610l1892,1589m1935,1614l1935,1593m1978,1617l1978,1596m2021,1620l2021,1599m2021,1618l2021,1598m2065,1622l2065,1601m2108,1624l2108,1603m2151,1625l2151,1604m2194,1626l2194,1605m2238,1626l2238,1605m2281,1625l2281,1605m2324,1624l2324,1603m2367,1623l2367,1602m2411,1620l2411,1600m2411,1620l2411,1600m2454,1618l2454,1597m2497,1615l2497,1594m2540,1611l2540,1590m2584,1607l2584,1586m2627,1602l2627,1581m2627,1600l2627,1579m2670,1596l2670,1575m3814,2142l3846,2102l3874,2059l3895,2013l3911,1964l3921,1914l3924,1863l3921,1812l3911,1762l3895,1713l3874,1667l3846,1624l3814,1585m3814,1585l3786,1631l3763,1679l3746,1730l3734,1783l3728,1836l3728,1890l3734,1944l3746,1996l3763,2047l3786,2096l3814,2142m3814,2699l3842,2658l3865,2614l3883,2568l3897,2520l3905,2470l3908,2420l3905,2371l3897,2321l3883,2274l3865,2227l3842,2183l3814,2142m327,2699l355,2658l379,2614l397,2568l411,2520l419,2470l421,2420l419,2371l411,2321l397,2274l379,2227l355,2183l327,2142m1820,1592l1522,1857m2342,1613l2728,1955m1495,1880l1275,2075m2755,1978l2863,2074m1369,2109l1427,2160l1489,2206l1554,2248l1622,2285l1692,2316l1765,2342l1840,2362l1916,2377l1993,2385l2070,2388l2147,2385l2223,2376l2299,2362l2374,2341l2447,2315l2517,2284l2585,2247l2650,2205l2712,2159l2770,2108e">
              <v:stroke endcap="round" miterlimit="0"/>
            </v:shape>
            <v:shape id="_x0000_s5758" style="position:absolute;left:1308;top:2046;width:72;height:73;" fillcolor="#000000" filled="true" stroked="false" coordsize="72,73" coordorigin="0,0" path="m50,72l71,52l0,0l50,72e"/>
            <v:shape id="_x0000_s5760" style="position:absolute;left:1307;top:2045;width:74;height:76;" filled="false" strokecolor="#000000" strokeweight="0.12pt" coordsize="74,76" coordorigin="0,0" path="m51,73l72,53l1,1l51,73e">
              <v:stroke endcap="round" miterlimit="2"/>
            </v:shape>
            <v:shape id="_x0000_s5762" style="position:absolute;left:2759;top:2045;width:72;height:74;" fillcolor="#000000" filled="true" stroked="false" coordsize="72,74" coordorigin="0,0" path="m0,53l21,73l71,0l0,53e"/>
            <v:shape id="_x0000_s5764" style="position:absolute;left:2758;top:2043;width:74;height:76;" filled="false" strokecolor="#000000" strokeweight="0.12pt" coordsize="74,76" coordorigin="0,0" path="m1,54l22,74l72,1l1,54e">
              <v:stroke endcap="round" miterlimit="2"/>
            </v:shape>
            <v:shape id="_x0000_s5766" style="position:absolute;left:1521;top:1591;width:1208;height:758;" fillcolor="#000000" filled="true" stroked="false" coordsize="1208,758" coordorigin="0,0" path="m264,756l265,756l265,757l264,757l264,756xem298,0l299,0l299,0l298,0l298,0xem820,21l821,21l821,22l820,22l820,21xem1206,362l1207,362l1207,363l1206,363l1206,362xem0,264l0,264l0,265l0,265l0,264xe"/>
            <v:shape id="_x0000_s5768" style="position:absolute;left:1937;top:1412;width:1068;height:933;" filled="false" strokecolor="#000000" strokeweight="0.00pt" coordsize="1068,933" coordorigin="0,0" path="m75,825l69,843m37,870l75,864m8,856l8,884m8,879l33,875m65,867l56,905l27,931m56,838l44,889m50,804l57,823m43,832l73,828m43,823l42,850m20,848l20,932m0,899l39,890m8,860l33,856m31,875l33,853m0,835l37,828m28,802l27,846l11,848m11,805l11,851m44,889l75,929m151,812l151,931m151,825l170,822m172,820l163,853m167,903l157,889m163,851l173,872l173,889l167,903m121,802l127,824m143,827l104,832m134,828l128,863m117,859l114,838m134,905l136,876m134,882l113,886m95,869l147,860m113,876l113,922m113,909l138,905m247,832l205,908m212,840l250,902m264,919l195,925m198,925l198,808m198,822l261,816m817,566l926,662m762,748l831,694m1062,85l1045,0m893,632l933,584l967,531l997,476l1022,419l1042,359l1056,297l1064,235l1067,173e">
              <v:stroke endcap="round" miterlimit="0"/>
            </v:shape>
            <v:shape id="_x0000_s5770" style="position:absolute;left:2758;top:2045;width:73;height:73;" fillcolor="#000000" filled="true" stroked="false" coordsize="73,73" coordorigin="0,0" path="m0,51l20,72l72,0l0,51e"/>
            <v:shape id="_x0000_s5772" style="position:absolute;left:2757;top:2043;width:75;height:75;" filled="false" strokecolor="#000000" strokeweight="0.12pt" coordsize="75,75" coordorigin="0,0" path="m1,52l21,73l73,1l1,52e">
              <v:stroke endcap="round" miterlimit="2"/>
            </v:shape>
            <v:shape id="_x0000_s5774" style="position:absolute;left:2985;top:1497;width:29;height:89;" fillcolor="#000000" filled="true" stroked="false" coordsize="29,89" coordorigin="0,0" path="m28,0l0,1l20,88l28,0e"/>
            <v:shape id="_x0000_s5776" style="position:absolute;left:2984;top:1495;width:32;height:91;" filled="false" strokecolor="#000000" strokeweight="0.12pt" coordsize="32,91" coordorigin="0,0" path="m30,1l1,2l21,89l30,1e">
              <v:stroke endcap="round" miterlimit="2"/>
            </v:shape>
            <v:shape id="_x0000_s5778" style="position:absolute;left:2341;top:1584;width:1473;height:372;" fillcolor="#000000" filled="true" stroked="false" coordsize="1473,372" coordorigin="0,0" path="m583,322l584,322l584,323l583,323l583,322xem0,28l0,28l0,29l0,29l0,28xem1471,0l1472,0l1472,1l1471,1l1471,0xem337,0l338,0l338,1l337,1l337,0xem386,370l387,370l387,371l386,371l386,370xe"/>
            <v:shape id="_x0000_s5780" style="position:absolute;left:1133;top:1412;width:1822;height:750;" filled="false" strokecolor="#000000" strokeweight="0.00pt" coordsize="1822,750" coordorigin="0,0" path="m1689,482l1736,496m1734,485l1677,465m1738,508l1733,470m1699,435l1702,418m1754,454l1646,416m1749,482l1760,431m1681,444l1749,468m1700,473l1702,459m1678,453l1675,475m1649,443l1677,455m1649,466l1651,446m1639,464l1680,477m1683,328l1795,367m1695,332l1699,314m1696,311l1725,330m1774,343l1757,348m1724,330l1746,327l1762,333l1774,343m1663,354l1686,355m1694,341l1686,380m1692,350l1723,366m1715,376l1695,372m1765,375l1738,364m1743,367l1740,389m1718,400l1727,348m1730,386l1774,401m1762,397l1766,371m1733,245l1791,309m1729,280l1800,265m1821,257l1804,324m1805,322l1694,283m1708,288l1723,226m362,468l142,663m21,0l5,85m237,696l306,749m0,173l2,236l11,298l25,359l45,419l70,477l100,532l135,585l175,634e">
              <v:stroke endcap="round" miterlimit="0"/>
            </v:shape>
            <v:shape id="_x0000_s5782" style="position:absolute;left:1124;top:1497;width:29;height:89;" fillcolor="#000000" filled="true" stroked="false" coordsize="29,89" coordorigin="0,0" path="m28,1l0,0l8,88l28,1e"/>
            <v:shape id="_x0000_s5784" style="position:absolute;left:1123;top:1495;width:32;height:91;" filled="false" strokecolor="#000000" strokeweight="0.12pt" coordsize="32,91" coordorigin="0,0" path="m30,2l1,1l10,89l30,2e">
              <v:stroke endcap="round" miterlimit="2"/>
            </v:shape>
            <v:shape id="_x0000_s5786" style="position:absolute;left:1308;top:2046;width:73;height:72;" fillcolor="#000000" filled="true" stroked="false" coordsize="73,72" coordorigin="0,0" path="m51,71l72,51l0,0l51,71e"/>
            <v:shape id="_x0000_s5788" style="position:absolute;left:1307;top:2045;width:75;height:75;" filled="false" strokecolor="#000000" strokeweight="0.12pt" coordsize="75,75" coordorigin="0,0" path="m52,72l73,52l1,1l52,72e">
              <v:stroke endcap="round" miterlimit="2"/>
            </v:shape>
            <v:shape id="_x0000_s5790" style="position:absolute;left:327;top:1584;width:1494;height:325;" fillcolor="#000000" filled="true" stroked="false" coordsize="1494,325" coordorigin="0,0" path="m885,323l886,323l886,324l885,324l885,323xem1434,0l1435,0l1435,1l1434,1l1434,0xem1492,7l1493,7l1493,8l1492,8l1492,7xem1194,272l1195,272l1195,273l1194,273l1194,272xem0,0l1,0l1,1l0,1l0,0xe"/>
            <v:shape id="_x0000_s5792" style="position:absolute;left:1190;top:1643;width:187;height:278;" filled="false" strokecolor="#000000" strokeweight="0.00pt" coordsize="187,278" coordorigin="0,0" path="m108,21l80,27m74,20l17,41m47,30l54,41m52,15l7,31m0,27l30,53m114,29l16,64m9,62l36,69m107,31l121,57m88,38l97,55m70,48l18,97l22,106m70,78l45,72m125,56l82,68m83,71l69,45m67,12l102,0m95,2l104,20m82,30l72,10m153,135l41,174m141,139l150,156m153,156l119,159m72,180l83,166m120,159l104,175l88,181l72,180m152,103l134,115m136,131l118,96m132,124l98,130m98,118l116,108m60,149l88,141m82,142l70,123m81,101l106,147m80,119l36,135m49,130l61,154m166,231l81,217m147,201l101,257m90,277l61,213m62,216l172,177m159,182l186,240e">
              <v:stroke endcap="round" miterlimit="0"/>
            </v:shape>
          </v:group>
        </w:pict>
      </w:r>
    </w:p>
    <w:p>
      <w:pPr>
        <w:pStyle w:val="BodyText"/>
        <w:ind w:left="3022"/>
        <w:spacing w:before="149" w:line="225" w:lineRule="auto"/>
        <w:rPr>
          <w:sz w:val="19"/>
          <w:szCs w:val="19"/>
        </w:rPr>
      </w:pPr>
      <w:r>
        <w:rPr>
          <w:sz w:val="19"/>
          <w:szCs w:val="19"/>
          <w:b/>
          <w:bCs/>
          <w:spacing w:val="6"/>
        </w:rPr>
        <w:t>图</w:t>
      </w:r>
      <w:r>
        <w:rPr>
          <w:sz w:val="19"/>
          <w:szCs w:val="19"/>
          <w:spacing w:val="6"/>
        </w:rPr>
        <w:t xml:space="preserve"> </w:t>
      </w:r>
      <w:r>
        <w:rPr>
          <w:sz w:val="19"/>
          <w:szCs w:val="19"/>
          <w:b/>
          <w:bCs/>
          <w:spacing w:val="6"/>
        </w:rPr>
        <w:t>7.2.</w:t>
      </w:r>
      <w:r>
        <w:rPr>
          <w:sz w:val="19"/>
          <w:szCs w:val="19"/>
          <w:spacing w:val="-28"/>
        </w:rPr>
        <w:t xml:space="preserve"> </w:t>
      </w:r>
      <w:r>
        <w:rPr>
          <w:sz w:val="19"/>
          <w:szCs w:val="19"/>
          <w:b/>
          <w:bCs/>
          <w:spacing w:val="6"/>
        </w:rPr>
        <w:t>10</w:t>
      </w:r>
      <w:r>
        <w:rPr>
          <w:sz w:val="19"/>
          <w:szCs w:val="19"/>
          <w:spacing w:val="6"/>
        </w:rPr>
        <w:t xml:space="preserve"> </w:t>
      </w:r>
      <w:r>
        <w:rPr>
          <w:sz w:val="19"/>
          <w:szCs w:val="19"/>
          <w:b/>
          <w:bCs/>
          <w:spacing w:val="6"/>
        </w:rPr>
        <w:t>钢管相贯线焊接示意</w:t>
      </w:r>
    </w:p>
    <w:p>
      <w:pPr>
        <w:spacing w:line="269" w:lineRule="auto"/>
        <w:rPr>
          <w:rFonts w:ascii="Arial"/>
          <w:sz w:val="21"/>
        </w:rPr>
      </w:pPr>
      <w:r/>
    </w:p>
    <w:p>
      <w:pPr>
        <w:spacing w:line="269" w:lineRule="auto"/>
        <w:rPr>
          <w:rFonts w:ascii="Arial"/>
          <w:sz w:val="21"/>
        </w:rPr>
      </w:pPr>
      <w:r/>
    </w:p>
    <w:p>
      <w:pPr>
        <w:pStyle w:val="BodyText"/>
        <w:ind w:left="343"/>
        <w:spacing w:before="101" w:line="197" w:lineRule="auto"/>
        <w:rPr>
          <w:sz w:val="22"/>
          <w:szCs w:val="22"/>
        </w:rPr>
      </w:pPr>
      <w:r>
        <w:rPr>
          <w:sz w:val="22"/>
          <w:szCs w:val="22"/>
          <w:b/>
          <w:bCs/>
          <w:spacing w:val="6"/>
        </w:rPr>
        <w:t>7.2.11</w:t>
      </w:r>
      <w:r>
        <w:rPr>
          <w:sz w:val="22"/>
          <w:szCs w:val="22"/>
          <w:spacing w:val="6"/>
        </w:rPr>
        <w:t xml:space="preserve"> 圆柱头焊钉的焊接应符合下列规定：</w:t>
      </w:r>
    </w:p>
    <w:p>
      <w:pPr>
        <w:pStyle w:val="BodyText"/>
        <w:ind w:left="119" w:right="101" w:firstLine="242"/>
        <w:spacing w:before="81" w:line="219" w:lineRule="auto"/>
        <w:rPr>
          <w:sz w:val="22"/>
          <w:szCs w:val="22"/>
        </w:rPr>
      </w:pPr>
      <w:r>
        <w:rPr>
          <w:rFonts w:ascii="Times New Roman" w:hAnsi="Times New Roman" w:eastAsia="Times New Roman" w:cs="Times New Roman"/>
          <w:sz w:val="22"/>
          <w:szCs w:val="22"/>
          <w:spacing w:val="8"/>
        </w:rPr>
        <w:t>1    </w:t>
      </w:r>
      <w:r>
        <w:rPr>
          <w:sz w:val="22"/>
          <w:szCs w:val="22"/>
          <w:spacing w:val="8"/>
        </w:rPr>
        <w:t>圆柱头焊钉的焊接应按本规范附录 </w:t>
      </w: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spacing w:val="50"/>
        </w:rPr>
        <w:t xml:space="preserve"> </w:t>
      </w:r>
      <w:r>
        <w:rPr>
          <w:sz w:val="22"/>
          <w:szCs w:val="22"/>
          <w:spacing w:val="8"/>
        </w:rPr>
        <w:t>的规定进行焊接工艺评定</w:t>
      </w:r>
      <w:r>
        <w:rPr>
          <w:sz w:val="22"/>
          <w:szCs w:val="22"/>
          <w:spacing w:val="-43"/>
        </w:rPr>
        <w:t xml:space="preserve"> </w:t>
      </w:r>
      <w:r>
        <w:rPr>
          <w:sz w:val="22"/>
          <w:szCs w:val="22"/>
          <w:spacing w:val="8"/>
        </w:rPr>
        <w:t>，其焊接的工</w:t>
      </w:r>
      <w:r>
        <w:rPr>
          <w:sz w:val="22"/>
          <w:szCs w:val="22"/>
        </w:rPr>
        <w:t xml:space="preserve"> </w:t>
      </w:r>
      <w:r>
        <w:rPr>
          <w:sz w:val="22"/>
          <w:szCs w:val="22"/>
          <w:spacing w:val="8"/>
        </w:rPr>
        <w:t>艺参数应根据焊接工艺评定的结果确定。</w:t>
      </w:r>
    </w:p>
    <w:p>
      <w:pPr>
        <w:pStyle w:val="BodyText"/>
        <w:ind w:left="118" w:right="103" w:firstLine="221"/>
        <w:spacing w:before="76" w:line="217" w:lineRule="auto"/>
        <w:rPr>
          <w:sz w:val="22"/>
          <w:szCs w:val="22"/>
        </w:rPr>
      </w:pPr>
      <w:r>
        <w:rPr>
          <w:rFonts w:ascii="Times New Roman" w:hAnsi="Times New Roman" w:eastAsia="Times New Roman" w:cs="Times New Roman"/>
          <w:sz w:val="22"/>
          <w:szCs w:val="22"/>
          <w:spacing w:val="7"/>
        </w:rPr>
        <w:t>2    </w:t>
      </w:r>
      <w:r>
        <w:rPr>
          <w:sz w:val="22"/>
          <w:szCs w:val="22"/>
          <w:spacing w:val="7"/>
        </w:rPr>
        <w:t>圆柱头焊钉应采用专用焊接设备平位施焊，焊</w:t>
      </w:r>
      <w:r>
        <w:rPr>
          <w:sz w:val="22"/>
          <w:szCs w:val="22"/>
          <w:spacing w:val="6"/>
        </w:rPr>
        <w:t>接前应检查所用的焊接设备和工</w:t>
      </w:r>
      <w:r>
        <w:rPr>
          <w:sz w:val="22"/>
          <w:szCs w:val="22"/>
        </w:rPr>
        <w:t xml:space="preserve"> </w:t>
      </w:r>
      <w:r>
        <w:rPr>
          <w:sz w:val="22"/>
          <w:szCs w:val="22"/>
          <w:spacing w:val="8"/>
        </w:rPr>
        <w:t>具，保证其能正常工作。</w:t>
      </w:r>
      <w:r>
        <w:rPr>
          <w:sz w:val="22"/>
          <w:szCs w:val="22"/>
          <w:spacing w:val="-34"/>
        </w:rPr>
        <w:t xml:space="preserve"> </w:t>
      </w:r>
      <w:r>
        <w:rPr>
          <w:sz w:val="22"/>
          <w:szCs w:val="22"/>
          <w:spacing w:val="8"/>
        </w:rPr>
        <w:t>焊接过程中在焊缝金属完全凝固前不得移动焊枪。</w:t>
      </w:r>
    </w:p>
    <w:p>
      <w:pPr>
        <w:pStyle w:val="BodyText"/>
        <w:ind w:left="344"/>
        <w:spacing w:before="87" w:line="196" w:lineRule="auto"/>
        <w:rPr>
          <w:sz w:val="22"/>
          <w:szCs w:val="22"/>
        </w:rPr>
      </w:pPr>
      <w:r>
        <w:rPr>
          <w:rFonts w:ascii="Times New Roman" w:hAnsi="Times New Roman" w:eastAsia="Times New Roman" w:cs="Times New Roman"/>
          <w:sz w:val="22"/>
          <w:szCs w:val="22"/>
          <w:spacing w:val="8"/>
        </w:rPr>
        <w:t>3    </w:t>
      </w:r>
      <w:r>
        <w:rPr>
          <w:sz w:val="22"/>
          <w:szCs w:val="22"/>
          <w:spacing w:val="8"/>
        </w:rPr>
        <w:t>焊接工作应由经过圆柱头焊钉焊接培训并考试合格的焊工担任。</w:t>
      </w:r>
    </w:p>
    <w:p>
      <w:pPr>
        <w:pStyle w:val="BodyText"/>
        <w:ind w:left="338"/>
        <w:spacing w:before="81" w:line="196" w:lineRule="auto"/>
        <w:rPr>
          <w:sz w:val="22"/>
          <w:szCs w:val="22"/>
        </w:rPr>
      </w:pPr>
      <w:r>
        <w:rPr>
          <w:rFonts w:ascii="Times New Roman" w:hAnsi="Times New Roman" w:eastAsia="Times New Roman" w:cs="Times New Roman"/>
          <w:sz w:val="22"/>
          <w:szCs w:val="22"/>
          <w:spacing w:val="7"/>
        </w:rPr>
        <w:t>4    </w:t>
      </w:r>
      <w:r>
        <w:rPr>
          <w:sz w:val="22"/>
          <w:szCs w:val="22"/>
          <w:spacing w:val="7"/>
        </w:rPr>
        <w:t>瓷环应按产品的规定烘干使用。</w:t>
      </w:r>
    </w:p>
    <w:p>
      <w:pPr>
        <w:pStyle w:val="BodyText"/>
        <w:ind w:left="112" w:right="101" w:firstLine="233"/>
        <w:spacing w:before="79" w:line="215" w:lineRule="auto"/>
        <w:rPr>
          <w:sz w:val="22"/>
          <w:szCs w:val="22"/>
        </w:rPr>
      </w:pPr>
      <w:r>
        <w:rPr>
          <w:rFonts w:ascii="Times New Roman" w:hAnsi="Times New Roman" w:eastAsia="Times New Roman" w:cs="Times New Roman"/>
          <w:sz w:val="22"/>
          <w:szCs w:val="22"/>
          <w:spacing w:val="6"/>
        </w:rPr>
        <w:t>5    </w:t>
      </w:r>
      <w:r>
        <w:rPr>
          <w:sz w:val="22"/>
          <w:szCs w:val="22"/>
          <w:spacing w:val="6"/>
        </w:rPr>
        <w:t>焊接前应清除圆柱头焊钉头部及钢板待焊部位（大于</w:t>
      </w:r>
      <w:r>
        <w:rPr>
          <w:sz w:val="22"/>
          <w:szCs w:val="22"/>
          <w:spacing w:val="-3"/>
        </w:rPr>
        <w:t xml:space="preserve"> </w:t>
      </w:r>
      <w:r>
        <w:rPr>
          <w:rFonts w:ascii="Times New Roman" w:hAnsi="Times New Roman" w:eastAsia="Times New Roman" w:cs="Times New Roman"/>
          <w:sz w:val="22"/>
          <w:szCs w:val="22"/>
          <w:spacing w:val="6"/>
        </w:rPr>
        <w:t>2 </w:t>
      </w:r>
      <w:r>
        <w:rPr>
          <w:sz w:val="22"/>
          <w:szCs w:val="22"/>
          <w:spacing w:val="6"/>
        </w:rPr>
        <w:t>倍圆柱头焊钉直径）的</w:t>
      </w:r>
      <w:r>
        <w:rPr>
          <w:sz w:val="22"/>
          <w:szCs w:val="22"/>
        </w:rPr>
        <w:t xml:space="preserve"> </w:t>
      </w:r>
      <w:r>
        <w:rPr>
          <w:sz w:val="22"/>
          <w:szCs w:val="22"/>
          <w:spacing w:val="8"/>
        </w:rPr>
        <w:t>铁锈、氧化皮、</w:t>
      </w:r>
      <w:r>
        <w:rPr>
          <w:sz w:val="22"/>
          <w:szCs w:val="22"/>
          <w:spacing w:val="-34"/>
        </w:rPr>
        <w:t xml:space="preserve"> </w:t>
      </w:r>
      <w:r>
        <w:rPr>
          <w:sz w:val="22"/>
          <w:szCs w:val="22"/>
          <w:spacing w:val="8"/>
        </w:rPr>
        <w:t>油污和水分等有害物，使钢板表面显露出金属光泽。</w:t>
      </w:r>
    </w:p>
    <w:p>
      <w:pPr>
        <w:pStyle w:val="BodyText"/>
        <w:ind w:left="113" w:right="103" w:firstLine="231"/>
        <w:spacing w:before="93" w:line="225" w:lineRule="auto"/>
        <w:rPr>
          <w:sz w:val="22"/>
          <w:szCs w:val="22"/>
        </w:rPr>
      </w:pPr>
      <w:r>
        <w:rPr>
          <w:rFonts w:ascii="Times New Roman" w:hAnsi="Times New Roman" w:eastAsia="Times New Roman" w:cs="Times New Roman"/>
          <w:sz w:val="22"/>
          <w:szCs w:val="22"/>
          <w:spacing w:val="6"/>
        </w:rPr>
        <w:t>6    </w:t>
      </w:r>
      <w:r>
        <w:rPr>
          <w:sz w:val="22"/>
          <w:szCs w:val="22"/>
          <w:spacing w:val="6"/>
        </w:rPr>
        <w:t>每工班开始生产前或更改焊接条件时，应按规定的焊接工艺</w:t>
      </w:r>
      <w:r>
        <w:rPr>
          <w:sz w:val="22"/>
          <w:szCs w:val="22"/>
          <w:spacing w:val="5"/>
        </w:rPr>
        <w:t>试焊 </w:t>
      </w:r>
      <w:r>
        <w:rPr>
          <w:rFonts w:ascii="Times New Roman" w:hAnsi="Times New Roman" w:eastAsia="Times New Roman" w:cs="Times New Roman"/>
          <w:sz w:val="22"/>
          <w:szCs w:val="22"/>
          <w:spacing w:val="5"/>
        </w:rPr>
        <w:t>2 </w:t>
      </w:r>
      <w:r>
        <w:rPr>
          <w:sz w:val="22"/>
          <w:szCs w:val="22"/>
          <w:spacing w:val="5"/>
        </w:rPr>
        <w:t>个圆柱头焊</w:t>
      </w:r>
      <w:r>
        <w:rPr>
          <w:sz w:val="22"/>
          <w:szCs w:val="22"/>
        </w:rPr>
        <w:t xml:space="preserve"> </w:t>
      </w:r>
      <w:r>
        <w:rPr>
          <w:sz w:val="22"/>
          <w:szCs w:val="22"/>
          <w:spacing w:val="10"/>
        </w:rPr>
        <w:t>钉，进行外观和弯曲 </w:t>
      </w:r>
      <w:r>
        <w:rPr>
          <w:rFonts w:ascii="Times New Roman" w:hAnsi="Times New Roman" w:eastAsia="Times New Roman" w:cs="Times New Roman"/>
          <w:sz w:val="22"/>
          <w:szCs w:val="22"/>
          <w:spacing w:val="10"/>
        </w:rPr>
        <w:t>30</w:t>
      </w:r>
      <w:r>
        <w:rPr>
          <w:rFonts w:ascii="Times New Roman" w:hAnsi="Times New Roman" w:eastAsia="Times New Roman" w:cs="Times New Roman"/>
          <w:sz w:val="22"/>
          <w:szCs w:val="22"/>
          <w:spacing w:val="-16"/>
        </w:rPr>
        <w:t xml:space="preserve"> </w:t>
      </w:r>
      <w:r>
        <w:rPr>
          <w:sz w:val="22"/>
          <w:szCs w:val="22"/>
          <w:spacing w:val="10"/>
        </w:rPr>
        <w:t>°角检验，检验合格后方可进行正式焊接；</w:t>
      </w:r>
      <w:r>
        <w:rPr>
          <w:sz w:val="22"/>
          <w:szCs w:val="22"/>
          <w:spacing w:val="-43"/>
        </w:rPr>
        <w:t xml:space="preserve"> </w:t>
      </w:r>
      <w:r>
        <w:rPr>
          <w:sz w:val="22"/>
          <w:szCs w:val="22"/>
          <w:spacing w:val="10"/>
        </w:rPr>
        <w:t>若检验不合格，</w:t>
      </w:r>
      <w:r>
        <w:rPr>
          <w:sz w:val="22"/>
          <w:szCs w:val="22"/>
        </w:rPr>
        <w:t xml:space="preserve"> </w:t>
      </w:r>
      <w:r>
        <w:rPr>
          <w:sz w:val="22"/>
          <w:szCs w:val="22"/>
          <w:spacing w:val="9"/>
        </w:rPr>
        <w:t>应分析原因，调整工艺重新施焊，直至合格。</w:t>
      </w:r>
    </w:p>
    <w:p>
      <w:pPr>
        <w:pStyle w:val="BodyText"/>
        <w:ind w:left="114" w:right="103" w:firstLine="229"/>
        <w:spacing w:before="90" w:line="219" w:lineRule="auto"/>
        <w:rPr>
          <w:sz w:val="22"/>
          <w:szCs w:val="22"/>
        </w:rPr>
      </w:pPr>
      <w:r>
        <w:rPr>
          <w:rFonts w:ascii="Times New Roman" w:hAnsi="Times New Roman" w:eastAsia="Times New Roman" w:cs="Times New Roman"/>
          <w:sz w:val="22"/>
          <w:szCs w:val="22"/>
          <w:spacing w:val="7"/>
        </w:rPr>
        <w:t>7    </w:t>
      </w:r>
      <w:r>
        <w:rPr>
          <w:sz w:val="22"/>
          <w:szCs w:val="22"/>
          <w:spacing w:val="7"/>
        </w:rPr>
        <w:t>对某些特殊部位，当采用手工电弧焊</w:t>
      </w:r>
      <w:r>
        <w:rPr>
          <w:sz w:val="22"/>
          <w:szCs w:val="22"/>
          <w:spacing w:val="6"/>
        </w:rPr>
        <w:t>方法焊接时，圆柱头焊钉焊接接头的最小</w:t>
      </w:r>
      <w:r>
        <w:rPr>
          <w:sz w:val="22"/>
          <w:szCs w:val="22"/>
        </w:rPr>
        <w:t xml:space="preserve"> </w:t>
      </w:r>
      <w:r>
        <w:rPr>
          <w:sz w:val="22"/>
          <w:szCs w:val="22"/>
          <w:spacing w:val="4"/>
        </w:rPr>
        <w:t>焊脚尺寸应符合表 </w:t>
      </w:r>
      <w:r>
        <w:rPr>
          <w:rFonts w:ascii="Times New Roman" w:hAnsi="Times New Roman" w:eastAsia="Times New Roman" w:cs="Times New Roman"/>
          <w:sz w:val="22"/>
          <w:szCs w:val="22"/>
          <w:spacing w:val="4"/>
        </w:rPr>
        <w:t>7.2.11</w:t>
      </w:r>
      <w:r>
        <w:rPr>
          <w:rFonts w:ascii="Times New Roman" w:hAnsi="Times New Roman" w:eastAsia="Times New Roman" w:cs="Times New Roman"/>
          <w:sz w:val="22"/>
          <w:szCs w:val="22"/>
          <w:spacing w:val="35"/>
        </w:rPr>
        <w:t xml:space="preserve"> </w:t>
      </w:r>
      <w:r>
        <w:rPr>
          <w:sz w:val="22"/>
          <w:szCs w:val="22"/>
          <w:spacing w:val="4"/>
        </w:rPr>
        <w:t>的规定。</w:t>
      </w:r>
    </w:p>
    <w:p>
      <w:pPr>
        <w:pStyle w:val="BodyText"/>
        <w:ind w:left="1333"/>
        <w:spacing w:before="78" w:line="222" w:lineRule="auto"/>
        <w:rPr>
          <w:sz w:val="19"/>
          <w:szCs w:val="19"/>
        </w:rPr>
      </w:pPr>
      <w:r>
        <w:rPr>
          <w:sz w:val="19"/>
          <w:szCs w:val="19"/>
          <w:b/>
          <w:bCs/>
          <w:spacing w:val="6"/>
        </w:rPr>
        <w:t>表</w:t>
      </w:r>
      <w:r>
        <w:rPr>
          <w:sz w:val="19"/>
          <w:szCs w:val="19"/>
          <w:spacing w:val="6"/>
        </w:rPr>
        <w:t xml:space="preserve"> </w:t>
      </w:r>
      <w:r>
        <w:rPr>
          <w:sz w:val="19"/>
          <w:szCs w:val="19"/>
          <w:b/>
          <w:bCs/>
          <w:spacing w:val="6"/>
        </w:rPr>
        <w:t>7.2.</w:t>
      </w:r>
      <w:r>
        <w:rPr>
          <w:sz w:val="19"/>
          <w:szCs w:val="19"/>
          <w:spacing w:val="-16"/>
        </w:rPr>
        <w:t xml:space="preserve"> </w:t>
      </w:r>
      <w:r>
        <w:rPr>
          <w:sz w:val="19"/>
          <w:szCs w:val="19"/>
          <w:b/>
          <w:bCs/>
          <w:spacing w:val="6"/>
        </w:rPr>
        <w:t>11</w:t>
      </w:r>
      <w:r>
        <w:rPr>
          <w:sz w:val="19"/>
          <w:szCs w:val="19"/>
          <w:spacing w:val="-10"/>
        </w:rPr>
        <w:t xml:space="preserve"> </w:t>
      </w:r>
      <w:r>
        <w:rPr>
          <w:sz w:val="19"/>
          <w:szCs w:val="19"/>
          <w:b/>
          <w:bCs/>
          <w:spacing w:val="6"/>
        </w:rPr>
        <w:t>采用电弧焊的圆柱头焊钉焊接接头最小焊脚尺寸（</w:t>
      </w:r>
      <w:r>
        <w:rPr>
          <w:sz w:val="19"/>
          <w:szCs w:val="19"/>
          <w:spacing w:val="6"/>
        </w:rPr>
        <w:t xml:space="preserve"> </w:t>
      </w:r>
      <w:r>
        <w:rPr>
          <w:sz w:val="19"/>
          <w:szCs w:val="19"/>
          <w:b/>
          <w:bCs/>
        </w:rPr>
        <w:t>mm</w:t>
      </w:r>
      <w:r>
        <w:rPr>
          <w:sz w:val="19"/>
          <w:szCs w:val="19"/>
          <w:spacing w:val="-16"/>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42"/>
        <w:gridCol w:w="3781"/>
        <w:gridCol w:w="3786"/>
      </w:tblGrid>
      <w:tr>
        <w:trPr>
          <w:trHeight w:val="462" w:hRule="atLeast"/>
        </w:trPr>
        <w:tc>
          <w:tcPr>
            <w:tcW w:w="942" w:type="dxa"/>
            <w:vAlign w:val="top"/>
          </w:tcPr>
          <w:p>
            <w:pPr>
              <w:pStyle w:val="TableText"/>
              <w:ind w:left="295"/>
              <w:spacing w:before="140" w:line="191" w:lineRule="auto"/>
              <w:rPr/>
            </w:pPr>
            <w:r>
              <w:rPr>
                <w:spacing w:val="-4"/>
              </w:rPr>
              <w:t>序号</w:t>
            </w:r>
          </w:p>
        </w:tc>
        <w:tc>
          <w:tcPr>
            <w:tcW w:w="3781" w:type="dxa"/>
            <w:vAlign w:val="top"/>
          </w:tcPr>
          <w:p>
            <w:pPr>
              <w:pStyle w:val="TableText"/>
              <w:ind w:left="1279"/>
              <w:spacing w:before="141" w:line="191" w:lineRule="auto"/>
              <w:rPr/>
            </w:pPr>
            <w:r>
              <w:rPr>
                <w:spacing w:val="-4"/>
              </w:rPr>
              <w:t>圆柱头焊钉直径</w:t>
            </w:r>
          </w:p>
        </w:tc>
        <w:tc>
          <w:tcPr>
            <w:tcW w:w="3786" w:type="dxa"/>
            <w:vAlign w:val="top"/>
          </w:tcPr>
          <w:p>
            <w:pPr>
              <w:pStyle w:val="TableText"/>
              <w:ind w:left="1089"/>
              <w:spacing w:before="140" w:line="191" w:lineRule="auto"/>
              <w:rPr/>
            </w:pPr>
            <w:r>
              <w:rPr>
                <w:spacing w:val="-2"/>
              </w:rPr>
              <w:t>角焊缝最小焊脚尺寸</w:t>
            </w:r>
          </w:p>
        </w:tc>
      </w:tr>
      <w:tr>
        <w:trPr>
          <w:trHeight w:val="458" w:hRule="atLeast"/>
        </w:trPr>
        <w:tc>
          <w:tcPr>
            <w:tcW w:w="942" w:type="dxa"/>
            <w:vAlign w:val="top"/>
          </w:tcPr>
          <w:p>
            <w:pPr>
              <w:ind w:left="44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781" w:type="dxa"/>
            <w:vAlign w:val="top"/>
          </w:tcPr>
          <w:p>
            <w:pPr>
              <w:pStyle w:val="TableText"/>
              <w:ind w:left="1638"/>
              <w:spacing w:before="168" w:line="206" w:lineRule="exact"/>
              <w:rPr>
                <w:rFonts w:ascii="Times New Roman" w:hAnsi="Times New Roman" w:eastAsia="Times New Roman" w:cs="Times New Roman"/>
              </w:rPr>
            </w:pPr>
            <w:r>
              <w:rPr>
                <w:rFonts w:ascii="Times New Roman" w:hAnsi="Times New Roman" w:eastAsia="Times New Roman" w:cs="Times New Roman"/>
                <w:spacing w:val="-13"/>
                <w:position w:val="4"/>
              </w:rPr>
              <w:t>10</w:t>
            </w:r>
            <w:r>
              <w:rPr>
                <w:rFonts w:ascii="Times New Roman" w:hAnsi="Times New Roman" w:eastAsia="Times New Roman" w:cs="Times New Roman"/>
                <w:spacing w:val="-26"/>
                <w:position w:val="4"/>
              </w:rPr>
              <w:t xml:space="preserve"> </w:t>
            </w:r>
            <w:r>
              <w:rPr>
                <w:spacing w:val="-13"/>
                <w:position w:val="4"/>
              </w:rPr>
              <w:t>、</w:t>
            </w:r>
            <w:r>
              <w:rPr>
                <w:spacing w:val="-35"/>
                <w:position w:val="4"/>
              </w:rPr>
              <w:t xml:space="preserve"> </w:t>
            </w:r>
            <w:r>
              <w:rPr>
                <w:rFonts w:ascii="Times New Roman" w:hAnsi="Times New Roman" w:eastAsia="Times New Roman" w:cs="Times New Roman"/>
                <w:spacing w:val="-13"/>
                <w:position w:val="4"/>
              </w:rPr>
              <w:t>13</w:t>
            </w:r>
          </w:p>
        </w:tc>
        <w:tc>
          <w:tcPr>
            <w:tcW w:w="3786" w:type="dxa"/>
            <w:vAlign w:val="top"/>
          </w:tcPr>
          <w:p>
            <w:pPr>
              <w:ind w:left="1852"/>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r>
      <w:tr>
        <w:trPr>
          <w:trHeight w:val="458" w:hRule="atLeast"/>
        </w:trPr>
        <w:tc>
          <w:tcPr>
            <w:tcW w:w="942" w:type="dxa"/>
            <w:vAlign w:val="top"/>
          </w:tcPr>
          <w:p>
            <w:pPr>
              <w:ind w:left="42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781" w:type="dxa"/>
            <w:vAlign w:val="top"/>
          </w:tcPr>
          <w:p>
            <w:pPr>
              <w:pStyle w:val="TableText"/>
              <w:ind w:left="1458"/>
              <w:spacing w:before="168" w:line="209" w:lineRule="exact"/>
              <w:rPr>
                <w:rFonts w:ascii="Times New Roman" w:hAnsi="Times New Roman" w:eastAsia="Times New Roman" w:cs="Times New Roman"/>
              </w:rPr>
            </w:pPr>
            <w:r>
              <w:rPr>
                <w:rFonts w:ascii="Times New Roman" w:hAnsi="Times New Roman" w:eastAsia="Times New Roman" w:cs="Times New Roman"/>
                <w:spacing w:val="-11"/>
                <w:position w:val="5"/>
              </w:rPr>
              <w:t>16</w:t>
            </w:r>
            <w:r>
              <w:rPr>
                <w:rFonts w:ascii="Times New Roman" w:hAnsi="Times New Roman" w:eastAsia="Times New Roman" w:cs="Times New Roman"/>
                <w:spacing w:val="-21"/>
                <w:position w:val="5"/>
              </w:rPr>
              <w:t xml:space="preserve"> </w:t>
            </w:r>
            <w:r>
              <w:rPr>
                <w:spacing w:val="-11"/>
                <w:position w:val="5"/>
              </w:rPr>
              <w:t>、</w:t>
            </w:r>
            <w:r>
              <w:rPr>
                <w:spacing w:val="-36"/>
                <w:position w:val="5"/>
              </w:rPr>
              <w:t xml:space="preserve"> </w:t>
            </w:r>
            <w:r>
              <w:rPr>
                <w:rFonts w:ascii="Times New Roman" w:hAnsi="Times New Roman" w:eastAsia="Times New Roman" w:cs="Times New Roman"/>
                <w:spacing w:val="-11"/>
                <w:position w:val="5"/>
              </w:rPr>
              <w:t>19</w:t>
            </w:r>
            <w:r>
              <w:rPr>
                <w:rFonts w:ascii="Times New Roman" w:hAnsi="Times New Roman" w:eastAsia="Times New Roman" w:cs="Times New Roman"/>
                <w:spacing w:val="-26"/>
                <w:position w:val="5"/>
              </w:rPr>
              <w:t xml:space="preserve"> </w:t>
            </w:r>
            <w:r>
              <w:rPr>
                <w:spacing w:val="-11"/>
                <w:position w:val="5"/>
              </w:rPr>
              <w:t>、</w:t>
            </w:r>
            <w:r>
              <w:rPr>
                <w:rFonts w:ascii="Times New Roman" w:hAnsi="Times New Roman" w:eastAsia="Times New Roman" w:cs="Times New Roman"/>
                <w:spacing w:val="-11"/>
                <w:position w:val="5"/>
              </w:rPr>
              <w:t>22</w:t>
            </w:r>
          </w:p>
        </w:tc>
        <w:tc>
          <w:tcPr>
            <w:tcW w:w="3786" w:type="dxa"/>
            <w:vAlign w:val="top"/>
          </w:tcPr>
          <w:p>
            <w:pPr>
              <w:ind w:left="185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r>
      <w:tr>
        <w:trPr>
          <w:trHeight w:val="462" w:hRule="atLeast"/>
        </w:trPr>
        <w:tc>
          <w:tcPr>
            <w:tcW w:w="942" w:type="dxa"/>
            <w:vAlign w:val="top"/>
          </w:tcPr>
          <w:p>
            <w:pPr>
              <w:ind w:left="43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781" w:type="dxa"/>
            <w:vAlign w:val="top"/>
          </w:tcPr>
          <w:p>
            <w:pPr>
              <w:ind w:left="180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tc>
        <w:tc>
          <w:tcPr>
            <w:tcW w:w="3786" w:type="dxa"/>
            <w:vAlign w:val="top"/>
          </w:tcPr>
          <w:p>
            <w:pPr>
              <w:ind w:left="1820"/>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r>
    </w:tbl>
    <w:p>
      <w:pPr>
        <w:spacing w:line="391" w:lineRule="auto"/>
        <w:rPr>
          <w:rFonts w:ascii="Arial"/>
          <w:sz w:val="21"/>
        </w:rPr>
      </w:pPr>
      <w:r/>
    </w:p>
    <w:p>
      <w:pPr>
        <w:pStyle w:val="BodyText"/>
        <w:ind w:left="343"/>
        <w:spacing w:before="101" w:line="196" w:lineRule="auto"/>
        <w:rPr>
          <w:sz w:val="22"/>
          <w:szCs w:val="22"/>
        </w:rPr>
      </w:pPr>
      <w:r>
        <w:rPr>
          <w:sz w:val="22"/>
          <w:szCs w:val="22"/>
          <w:b/>
          <w:bCs/>
          <w:spacing w:val="4"/>
        </w:rPr>
        <w:t>7.2.12</w:t>
      </w:r>
      <w:r>
        <w:rPr>
          <w:sz w:val="22"/>
          <w:szCs w:val="22"/>
          <w:spacing w:val="4"/>
        </w:rPr>
        <w:t xml:space="preserve"> 焊缝的修磨和返修焊应符合下列规定：</w:t>
      </w:r>
    </w:p>
    <w:p>
      <w:pPr>
        <w:pStyle w:val="BodyText"/>
        <w:ind w:left="127" w:right="103" w:firstLine="234"/>
        <w:spacing w:before="79" w:line="257" w:lineRule="auto"/>
        <w:rPr>
          <w:sz w:val="22"/>
          <w:szCs w:val="22"/>
        </w:rPr>
      </w:pPr>
      <w:r>
        <w:rPr>
          <w:rFonts w:ascii="Times New Roman" w:hAnsi="Times New Roman" w:eastAsia="Times New Roman" w:cs="Times New Roman"/>
          <w:sz w:val="22"/>
          <w:szCs w:val="22"/>
          <w:spacing w:val="6"/>
        </w:rPr>
        <w:t>1    </w:t>
      </w:r>
      <w:r>
        <w:rPr>
          <w:sz w:val="22"/>
          <w:szCs w:val="22"/>
          <w:spacing w:val="6"/>
        </w:rPr>
        <w:t>焊接完成后，应将焊缝两端设置的引板、产品试板或工艺板等采用气割方式切</w:t>
      </w:r>
      <w:r>
        <w:rPr>
          <w:sz w:val="22"/>
          <w:szCs w:val="22"/>
          <w:spacing w:val="3"/>
        </w:rPr>
        <w:t xml:space="preserve"> </w:t>
      </w:r>
      <w:r>
        <w:rPr>
          <w:sz w:val="22"/>
          <w:szCs w:val="22"/>
          <w:spacing w:val="8"/>
        </w:rPr>
        <w:t>除，并磨平切口，但在切割和磨平时不得损伤母材。</w:t>
      </w:r>
    </w:p>
    <w:p>
      <w:pPr>
        <w:spacing w:line="257" w:lineRule="auto"/>
        <w:sectPr>
          <w:headerReference w:type="default" r:id="rId78"/>
          <w:footerReference w:type="default" r:id="rId229"/>
          <w:pgSz w:w="11906" w:h="16838"/>
          <w:pgMar w:top="1166" w:right="1696" w:bottom="1156" w:left="1695" w:header="829" w:footer="994" w:gutter="0"/>
        </w:sectPr>
        <w:rPr>
          <w:sz w:val="22"/>
          <w:szCs w:val="22"/>
        </w:rPr>
      </w:pPr>
    </w:p>
    <w:p>
      <w:pPr>
        <w:spacing w:line="259" w:lineRule="auto"/>
        <w:rPr>
          <w:rFonts w:ascii="Arial"/>
          <w:sz w:val="21"/>
        </w:rPr>
      </w:pPr>
      <w:r/>
    </w:p>
    <w:p>
      <w:pPr>
        <w:pStyle w:val="BodyText"/>
        <w:ind w:left="25" w:right="176" w:firstLine="223"/>
        <w:spacing w:before="100" w:line="219" w:lineRule="auto"/>
        <w:rPr>
          <w:sz w:val="22"/>
          <w:szCs w:val="22"/>
        </w:rPr>
      </w:pPr>
      <w:r>
        <w:rPr>
          <w:rFonts w:ascii="Times New Roman" w:hAnsi="Times New Roman" w:eastAsia="Times New Roman" w:cs="Times New Roman"/>
          <w:sz w:val="22"/>
          <w:szCs w:val="22"/>
          <w:spacing w:val="7"/>
        </w:rPr>
        <w:t>2    </w:t>
      </w:r>
      <w:r>
        <w:rPr>
          <w:sz w:val="22"/>
          <w:szCs w:val="22"/>
          <w:spacing w:val="7"/>
        </w:rPr>
        <w:t>对工艺板应在距母材 </w:t>
      </w:r>
      <w:r>
        <w:rPr>
          <w:rFonts w:ascii="Times New Roman" w:hAnsi="Times New Roman" w:eastAsia="Times New Roman" w:cs="Times New Roman"/>
          <w:sz w:val="22"/>
          <w:szCs w:val="22"/>
          <w:spacing w:val="7"/>
        </w:rPr>
        <w:t>3</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52"/>
          <w:w w:val="101"/>
        </w:rPr>
        <w:t xml:space="preserve"> </w:t>
      </w:r>
      <w:r>
        <w:rPr>
          <w:sz w:val="22"/>
          <w:szCs w:val="22"/>
          <w:spacing w:val="7"/>
        </w:rPr>
        <w:t>以上进行切割。</w:t>
      </w:r>
      <w:r>
        <w:rPr>
          <w:sz w:val="22"/>
          <w:szCs w:val="22"/>
          <w:spacing w:val="-53"/>
        </w:rPr>
        <w:t xml:space="preserve"> </w:t>
      </w:r>
      <w:r>
        <w:rPr>
          <w:sz w:val="22"/>
          <w:szCs w:val="22"/>
          <w:spacing w:val="7"/>
        </w:rPr>
        <w:t>切割后应将附着在母材上的部分打</w:t>
      </w:r>
      <w:r>
        <w:rPr>
          <w:sz w:val="22"/>
          <w:szCs w:val="22"/>
        </w:rPr>
        <w:t xml:space="preserve"> </w:t>
      </w:r>
      <w:r>
        <w:rPr>
          <w:sz w:val="22"/>
          <w:szCs w:val="22"/>
          <w:spacing w:val="4"/>
        </w:rPr>
        <w:t>磨平顺。</w:t>
      </w:r>
    </w:p>
    <w:p>
      <w:pPr>
        <w:pStyle w:val="BodyText"/>
        <w:ind w:left="23" w:right="175" w:firstLine="229"/>
        <w:spacing w:before="83" w:line="227" w:lineRule="auto"/>
        <w:rPr>
          <w:sz w:val="22"/>
          <w:szCs w:val="22"/>
        </w:rPr>
      </w:pPr>
      <w:r>
        <w:rPr>
          <w:rFonts w:ascii="Times New Roman" w:hAnsi="Times New Roman" w:eastAsia="Times New Roman" w:cs="Times New Roman"/>
          <w:sz w:val="22"/>
          <w:szCs w:val="22"/>
          <w:spacing w:val="8"/>
        </w:rPr>
        <w:t>3    </w:t>
      </w:r>
      <w:r>
        <w:rPr>
          <w:sz w:val="22"/>
          <w:szCs w:val="22"/>
          <w:spacing w:val="8"/>
        </w:rPr>
        <w:t>对焊脚尺寸、</w:t>
      </w:r>
      <w:r>
        <w:rPr>
          <w:sz w:val="22"/>
          <w:szCs w:val="22"/>
          <w:spacing w:val="-52"/>
        </w:rPr>
        <w:t xml:space="preserve"> </w:t>
      </w:r>
      <w:r>
        <w:rPr>
          <w:sz w:val="22"/>
          <w:szCs w:val="22"/>
          <w:spacing w:val="8"/>
        </w:rPr>
        <w:t>焊波或余高等超出本规范表 </w:t>
      </w:r>
      <w:r>
        <w:rPr>
          <w:rFonts w:ascii="Times New Roman" w:hAnsi="Times New Roman" w:eastAsia="Times New Roman" w:cs="Times New Roman"/>
          <w:sz w:val="22"/>
          <w:szCs w:val="22"/>
          <w:spacing w:val="7"/>
        </w:rPr>
        <w:t>7.3.1 </w:t>
      </w:r>
      <w:r>
        <w:rPr>
          <w:sz w:val="22"/>
          <w:szCs w:val="22"/>
          <w:spacing w:val="7"/>
        </w:rPr>
        <w:t>规定上限值的焊缝，应修磨匀</w:t>
      </w:r>
      <w:r>
        <w:rPr>
          <w:sz w:val="22"/>
          <w:szCs w:val="22"/>
        </w:rPr>
        <w:t xml:space="preserve"> </w:t>
      </w:r>
      <w:r>
        <w:rPr>
          <w:sz w:val="22"/>
          <w:szCs w:val="22"/>
          <w:spacing w:val="10"/>
        </w:rPr>
        <w:t>顺。</w:t>
      </w:r>
      <w:r>
        <w:rPr>
          <w:sz w:val="22"/>
          <w:szCs w:val="22"/>
          <w:spacing w:val="-52"/>
        </w:rPr>
        <w:t xml:space="preserve"> </w:t>
      </w:r>
      <w:r>
        <w:rPr>
          <w:sz w:val="22"/>
          <w:szCs w:val="22"/>
          <w:spacing w:val="10"/>
        </w:rPr>
        <w:t>所有主要焊缝表面的修磨均应沿主要受力方向进行，且应使磨</w:t>
      </w:r>
      <w:r>
        <w:rPr>
          <w:sz w:val="22"/>
          <w:szCs w:val="22"/>
          <w:spacing w:val="9"/>
        </w:rPr>
        <w:t>痕平行于主要受</w:t>
      </w:r>
      <w:r>
        <w:rPr>
          <w:sz w:val="22"/>
          <w:szCs w:val="22"/>
        </w:rPr>
        <w:t xml:space="preserve"> </w:t>
      </w:r>
      <w:r>
        <w:rPr>
          <w:sz w:val="22"/>
          <w:szCs w:val="22"/>
          <w:spacing w:val="5"/>
        </w:rPr>
        <w:t>力方向。</w:t>
      </w:r>
    </w:p>
    <w:p>
      <w:pPr>
        <w:pStyle w:val="BodyText"/>
        <w:ind w:left="23" w:right="175" w:firstLine="224"/>
        <w:spacing w:before="78" w:line="219" w:lineRule="auto"/>
        <w:rPr>
          <w:sz w:val="22"/>
          <w:szCs w:val="22"/>
        </w:rPr>
      </w:pPr>
      <w:r>
        <w:rPr>
          <w:rFonts w:ascii="Times New Roman" w:hAnsi="Times New Roman" w:eastAsia="Times New Roman" w:cs="Times New Roman"/>
          <w:sz w:val="22"/>
          <w:szCs w:val="22"/>
          <w:spacing w:val="7"/>
        </w:rPr>
        <w:t>4    </w:t>
      </w:r>
      <w:r>
        <w:rPr>
          <w:sz w:val="22"/>
          <w:szCs w:val="22"/>
          <w:spacing w:val="7"/>
        </w:rPr>
        <w:t>焊缝不超差的咬边应修磨匀顺；咬边超差或焊脚</w:t>
      </w:r>
      <w:r>
        <w:rPr>
          <w:sz w:val="22"/>
          <w:szCs w:val="22"/>
          <w:spacing w:val="6"/>
        </w:rPr>
        <w:t>尺寸不足时，可采用手工电弧</w:t>
      </w:r>
      <w:r>
        <w:rPr>
          <w:sz w:val="22"/>
          <w:szCs w:val="22"/>
        </w:rPr>
        <w:t xml:space="preserve"> </w:t>
      </w:r>
      <w:r>
        <w:rPr>
          <w:sz w:val="22"/>
          <w:szCs w:val="22"/>
          <w:spacing w:val="6"/>
        </w:rPr>
        <w:t>焊或 </w:t>
      </w:r>
      <w:r>
        <w:rPr>
          <w:rFonts w:ascii="Times New Roman" w:hAnsi="Times New Roman" w:eastAsia="Times New Roman" w:cs="Times New Roman"/>
          <w:sz w:val="22"/>
          <w:szCs w:val="22"/>
        </w:rPr>
        <w:t>CO</w:t>
      </w:r>
      <w:r>
        <w:rPr>
          <w:rFonts w:ascii="Times New Roman" w:hAnsi="Times New Roman" w:eastAsia="Times New Roman" w:cs="Times New Roman"/>
          <w:sz w:val="14"/>
          <w:szCs w:val="14"/>
          <w:spacing w:val="6"/>
          <w:position w:val="-1"/>
        </w:rPr>
        <w:t>2</w:t>
      </w:r>
      <w:r>
        <w:rPr>
          <w:rFonts w:ascii="Times New Roman" w:hAnsi="Times New Roman" w:eastAsia="Times New Roman" w:cs="Times New Roman"/>
          <w:sz w:val="14"/>
          <w:szCs w:val="14"/>
          <w:spacing w:val="21"/>
          <w:w w:val="102"/>
          <w:position w:val="-1"/>
        </w:rPr>
        <w:t xml:space="preserve"> </w:t>
      </w:r>
      <w:r>
        <w:rPr>
          <w:sz w:val="22"/>
          <w:szCs w:val="22"/>
          <w:spacing w:val="6"/>
        </w:rPr>
        <w:t>气体保护焊进行返修焊。</w:t>
      </w:r>
    </w:p>
    <w:p>
      <w:pPr>
        <w:pStyle w:val="BodyText"/>
        <w:ind w:left="22" w:right="175" w:firstLine="233"/>
        <w:spacing w:before="81" w:line="225" w:lineRule="auto"/>
        <w:rPr>
          <w:sz w:val="22"/>
          <w:szCs w:val="22"/>
        </w:rPr>
      </w:pPr>
      <w:r>
        <w:rPr>
          <w:rFonts w:ascii="Times New Roman" w:hAnsi="Times New Roman" w:eastAsia="Times New Roman" w:cs="Times New Roman"/>
          <w:sz w:val="22"/>
          <w:szCs w:val="22"/>
          <w:spacing w:val="7"/>
        </w:rPr>
        <w:t>5    </w:t>
      </w:r>
      <w:r>
        <w:rPr>
          <w:sz w:val="22"/>
          <w:szCs w:val="22"/>
          <w:spacing w:val="7"/>
        </w:rPr>
        <w:t>对焊缝的缺陷，应采用碳弧气刨</w:t>
      </w:r>
      <w:r>
        <w:rPr>
          <w:sz w:val="22"/>
          <w:szCs w:val="22"/>
          <w:spacing w:val="6"/>
        </w:rPr>
        <w:t>或其他机械方法进行清除，焊缝裂纹的清除长</w:t>
      </w:r>
      <w:r>
        <w:rPr>
          <w:sz w:val="22"/>
          <w:szCs w:val="22"/>
        </w:rPr>
        <w:t xml:space="preserve"> </w:t>
      </w:r>
      <w:r>
        <w:rPr>
          <w:sz w:val="22"/>
          <w:szCs w:val="22"/>
          <w:spacing w:val="10"/>
        </w:rPr>
        <w:t>度应由裂纹端各外延 </w:t>
      </w:r>
      <w:r>
        <w:rPr>
          <w:rFonts w:ascii="Times New Roman" w:hAnsi="Times New Roman" w:eastAsia="Times New Roman" w:cs="Times New Roman"/>
          <w:sz w:val="22"/>
          <w:szCs w:val="22"/>
          <w:spacing w:val="10"/>
        </w:rPr>
        <w:t>50</w:t>
      </w:r>
      <w:r>
        <w:rPr>
          <w:rFonts w:ascii="Times New Roman" w:hAnsi="Times New Roman" w:eastAsia="Times New Roman" w:cs="Times New Roman"/>
          <w:sz w:val="22"/>
          <w:szCs w:val="22"/>
        </w:rPr>
        <w:t>mm</w:t>
      </w:r>
      <w:r>
        <w:rPr>
          <w:sz w:val="22"/>
          <w:szCs w:val="22"/>
          <w:spacing w:val="10"/>
        </w:rPr>
        <w:t>。</w:t>
      </w:r>
      <w:r>
        <w:rPr>
          <w:sz w:val="22"/>
          <w:szCs w:val="22"/>
          <w:spacing w:val="-50"/>
        </w:rPr>
        <w:t xml:space="preserve"> </w:t>
      </w:r>
      <w:r>
        <w:rPr>
          <w:sz w:val="22"/>
          <w:szCs w:val="22"/>
          <w:spacing w:val="10"/>
        </w:rPr>
        <w:t>在清除缺陷时应刨出利</w:t>
      </w:r>
      <w:r>
        <w:rPr>
          <w:sz w:val="22"/>
          <w:szCs w:val="22"/>
          <w:spacing w:val="9"/>
        </w:rPr>
        <w:t>于返修焊的坡口</w:t>
      </w:r>
      <w:r>
        <w:rPr>
          <w:sz w:val="22"/>
          <w:szCs w:val="22"/>
          <w:spacing w:val="-43"/>
        </w:rPr>
        <w:t xml:space="preserve"> </w:t>
      </w:r>
      <w:r>
        <w:rPr>
          <w:sz w:val="22"/>
          <w:szCs w:val="22"/>
          <w:spacing w:val="9"/>
        </w:rPr>
        <w:t>，并应采用砂</w:t>
      </w:r>
      <w:r>
        <w:rPr>
          <w:sz w:val="22"/>
          <w:szCs w:val="22"/>
        </w:rPr>
        <w:t xml:space="preserve"> </w:t>
      </w:r>
      <w:r>
        <w:rPr>
          <w:sz w:val="22"/>
          <w:szCs w:val="22"/>
          <w:spacing w:val="9"/>
        </w:rPr>
        <w:t>轮磨除坡口表面的氧化皮，露出金属光泽。</w:t>
      </w:r>
    </w:p>
    <w:p>
      <w:pPr>
        <w:pStyle w:val="BodyText"/>
        <w:ind w:left="254"/>
        <w:spacing w:before="90" w:line="189" w:lineRule="auto"/>
        <w:rPr>
          <w:sz w:val="22"/>
          <w:szCs w:val="22"/>
        </w:rPr>
      </w:pPr>
      <w:r>
        <w:rPr>
          <w:rFonts w:ascii="Times New Roman" w:hAnsi="Times New Roman" w:eastAsia="Times New Roman" w:cs="Times New Roman"/>
          <w:sz w:val="22"/>
          <w:szCs w:val="22"/>
          <w:spacing w:val="6"/>
        </w:rPr>
        <w:t>6    </w:t>
      </w:r>
      <w:r>
        <w:rPr>
          <w:sz w:val="22"/>
          <w:szCs w:val="22"/>
          <w:spacing w:val="6"/>
        </w:rPr>
        <w:t>返修焊采用直径大于或等于</w:t>
      </w:r>
      <w:r>
        <w:rPr>
          <w:sz w:val="22"/>
          <w:szCs w:val="22"/>
          <w:spacing w:val="-6"/>
        </w:rPr>
        <w:t xml:space="preserve"> </w:t>
      </w:r>
      <w:r>
        <w:rPr>
          <w:rFonts w:ascii="Times New Roman" w:hAnsi="Times New Roman" w:eastAsia="Times New Roman" w:cs="Times New Roman"/>
          <w:sz w:val="22"/>
          <w:szCs w:val="22"/>
          <w:spacing w:val="6"/>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0"/>
        </w:rPr>
        <w:t xml:space="preserve"> </w:t>
      </w:r>
      <w:r>
        <w:rPr>
          <w:sz w:val="22"/>
          <w:szCs w:val="22"/>
          <w:spacing w:val="6"/>
        </w:rPr>
        <w:t>的焊丝时，应将焊缝清除部位的两端刨成 </w:t>
      </w:r>
      <w:r>
        <w:rPr>
          <w:rFonts w:ascii="Times New Roman" w:hAnsi="Times New Roman" w:eastAsia="Times New Roman" w:cs="Times New Roman"/>
          <w:sz w:val="22"/>
          <w:szCs w:val="22"/>
          <w:spacing w:val="6"/>
        </w:rPr>
        <w:t>1</w:t>
      </w:r>
      <w:r>
        <w:rPr>
          <w:sz w:val="22"/>
          <w:szCs w:val="22"/>
          <w:spacing w:val="6"/>
        </w:rPr>
        <w:t>：</w:t>
      </w:r>
    </w:p>
    <w:p>
      <w:pPr>
        <w:pStyle w:val="BodyText"/>
        <w:ind w:left="23" w:right="173" w:firstLine="17"/>
        <w:spacing w:before="87" w:line="217" w:lineRule="auto"/>
        <w:rPr>
          <w:sz w:val="22"/>
          <w:szCs w:val="22"/>
        </w:rPr>
      </w:pPr>
      <w:r>
        <w:rPr>
          <w:rFonts w:ascii="Times New Roman" w:hAnsi="Times New Roman" w:eastAsia="Times New Roman" w:cs="Times New Roman"/>
          <w:sz w:val="22"/>
          <w:szCs w:val="22"/>
          <w:spacing w:val="4"/>
        </w:rPr>
        <w:t>10</w:t>
      </w:r>
      <w:r>
        <w:rPr>
          <w:rFonts w:ascii="Times New Roman" w:hAnsi="Times New Roman" w:eastAsia="Times New Roman" w:cs="Times New Roman"/>
          <w:sz w:val="22"/>
          <w:szCs w:val="22"/>
          <w:spacing w:val="31"/>
        </w:rPr>
        <w:t xml:space="preserve"> </w:t>
      </w:r>
      <w:r>
        <w:rPr>
          <w:sz w:val="22"/>
          <w:szCs w:val="22"/>
          <w:spacing w:val="4"/>
        </w:rPr>
        <w:t>的斜面；采用直径小于 </w:t>
      </w:r>
      <w:r>
        <w:rPr>
          <w:rFonts w:ascii="Times New Roman" w:hAnsi="Times New Roman" w:eastAsia="Times New Roman" w:cs="Times New Roman"/>
          <w:sz w:val="22"/>
          <w:szCs w:val="22"/>
          <w:spacing w:val="4"/>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9"/>
        </w:rPr>
        <w:t xml:space="preserve"> </w:t>
      </w:r>
      <w:r>
        <w:rPr>
          <w:sz w:val="22"/>
          <w:szCs w:val="22"/>
          <w:spacing w:val="4"/>
        </w:rPr>
        <w:t>的焊丝时，应将焊缝清除</w:t>
      </w:r>
      <w:r>
        <w:rPr>
          <w:sz w:val="22"/>
          <w:szCs w:val="22"/>
          <w:spacing w:val="3"/>
        </w:rPr>
        <w:t>部位的两端刨成 </w:t>
      </w:r>
      <w:r>
        <w:rPr>
          <w:rFonts w:ascii="Times New Roman" w:hAnsi="Times New Roman" w:eastAsia="Times New Roman" w:cs="Times New Roman"/>
          <w:sz w:val="22"/>
          <w:szCs w:val="22"/>
          <w:spacing w:val="3"/>
        </w:rPr>
        <w:t>1</w:t>
      </w:r>
      <w:r>
        <w:rPr>
          <w:rFonts w:ascii="Times New Roman" w:hAnsi="Times New Roman" w:eastAsia="Times New Roman" w:cs="Times New Roman"/>
          <w:sz w:val="22"/>
          <w:szCs w:val="22"/>
          <w:spacing w:val="-26"/>
        </w:rPr>
        <w:t xml:space="preserve"> </w:t>
      </w:r>
      <w:r>
        <w:rPr>
          <w:sz w:val="22"/>
          <w:szCs w:val="22"/>
          <w:spacing w:val="3"/>
        </w:rPr>
        <w:t>：</w:t>
      </w:r>
      <w:r>
        <w:rPr>
          <w:rFonts w:ascii="Times New Roman" w:hAnsi="Times New Roman" w:eastAsia="Times New Roman" w:cs="Times New Roman"/>
          <w:sz w:val="22"/>
          <w:szCs w:val="22"/>
          <w:spacing w:val="3"/>
        </w:rPr>
        <w:t>5</w:t>
      </w:r>
      <w:r>
        <w:rPr>
          <w:rFonts w:ascii="Times New Roman" w:hAnsi="Times New Roman" w:eastAsia="Times New Roman" w:cs="Times New Roman"/>
          <w:sz w:val="22"/>
          <w:szCs w:val="22"/>
          <w:spacing w:val="28"/>
          <w:w w:val="101"/>
        </w:rPr>
        <w:t xml:space="preserve"> </w:t>
      </w:r>
      <w:r>
        <w:rPr>
          <w:sz w:val="22"/>
          <w:szCs w:val="22"/>
          <w:spacing w:val="3"/>
        </w:rPr>
        <w:t>的斜</w:t>
      </w:r>
      <w:r>
        <w:rPr>
          <w:sz w:val="22"/>
          <w:szCs w:val="22"/>
        </w:rPr>
        <w:t xml:space="preserve"> </w:t>
      </w:r>
      <w:r>
        <w:rPr>
          <w:sz w:val="22"/>
          <w:szCs w:val="22"/>
          <w:spacing w:val="9"/>
        </w:rPr>
        <w:t>面。</w:t>
      </w:r>
      <w:r>
        <w:rPr>
          <w:sz w:val="22"/>
          <w:szCs w:val="22"/>
          <w:spacing w:val="-35"/>
        </w:rPr>
        <w:t xml:space="preserve"> </w:t>
      </w:r>
      <w:r>
        <w:rPr>
          <w:sz w:val="22"/>
          <w:szCs w:val="22"/>
          <w:spacing w:val="9"/>
        </w:rPr>
        <w:t>搭接 </w:t>
      </w:r>
      <w:r>
        <w:rPr>
          <w:rFonts w:ascii="Times New Roman" w:hAnsi="Times New Roman" w:eastAsia="Times New Roman" w:cs="Times New Roman"/>
          <w:sz w:val="22"/>
          <w:szCs w:val="22"/>
          <w:spacing w:val="9"/>
        </w:rPr>
        <w:t>50</w:t>
      </w:r>
      <w:r>
        <w:rPr>
          <w:rFonts w:ascii="Times New Roman" w:hAnsi="Times New Roman" w:eastAsia="Times New Roman" w:cs="Times New Roman"/>
          <w:sz w:val="22"/>
          <w:szCs w:val="22"/>
        </w:rPr>
        <w:t>mm</w:t>
      </w:r>
      <w:r>
        <w:rPr>
          <w:sz w:val="22"/>
          <w:szCs w:val="22"/>
          <w:spacing w:val="9"/>
        </w:rPr>
        <w:t>再引弧施焊，焊后搭接处应修磨匀顺。</w:t>
      </w:r>
    </w:p>
    <w:p>
      <w:pPr>
        <w:pStyle w:val="BodyText"/>
        <w:ind w:left="22" w:right="114" w:firstLine="230"/>
        <w:spacing w:before="84" w:line="233" w:lineRule="auto"/>
        <w:rPr>
          <w:sz w:val="22"/>
          <w:szCs w:val="22"/>
        </w:rPr>
      </w:pPr>
      <w:r>
        <w:rPr>
          <w:rFonts w:ascii="Times New Roman" w:hAnsi="Times New Roman" w:eastAsia="Times New Roman" w:cs="Times New Roman"/>
          <w:sz w:val="22"/>
          <w:szCs w:val="22"/>
          <w:spacing w:val="3"/>
        </w:rPr>
        <w:t>7    </w:t>
      </w:r>
      <w:r>
        <w:rPr>
          <w:sz w:val="22"/>
          <w:szCs w:val="22"/>
          <w:spacing w:val="3"/>
        </w:rPr>
        <w:t>缺焊焊缝长度超过周长的 </w:t>
      </w:r>
      <w:r>
        <w:rPr>
          <w:rFonts w:ascii="Times New Roman" w:hAnsi="Times New Roman" w:eastAsia="Times New Roman" w:cs="Times New Roman"/>
          <w:sz w:val="22"/>
          <w:szCs w:val="22"/>
          <w:spacing w:val="3"/>
        </w:rPr>
        <w:t>1/4 </w:t>
      </w:r>
      <w:r>
        <w:rPr>
          <w:sz w:val="22"/>
          <w:szCs w:val="22"/>
          <w:spacing w:val="3"/>
        </w:rPr>
        <w:t>或因其他指标不合格的圆柱头焊钉，应将其切除，</w:t>
      </w:r>
      <w:r>
        <w:rPr>
          <w:sz w:val="22"/>
          <w:szCs w:val="22"/>
        </w:rPr>
        <w:t xml:space="preserve"> </w:t>
      </w:r>
      <w:r>
        <w:rPr>
          <w:sz w:val="22"/>
          <w:szCs w:val="22"/>
          <w:spacing w:val="10"/>
        </w:rPr>
        <w:t>予以更换并重新进行焊接；</w:t>
      </w:r>
      <w:r>
        <w:rPr>
          <w:sz w:val="22"/>
          <w:szCs w:val="22"/>
          <w:spacing w:val="-44"/>
        </w:rPr>
        <w:t xml:space="preserve"> </w:t>
      </w:r>
      <w:r>
        <w:rPr>
          <w:sz w:val="22"/>
          <w:szCs w:val="22"/>
          <w:spacing w:val="10"/>
        </w:rPr>
        <w:t>切除时应不伤及母材，切</w:t>
      </w:r>
      <w:r>
        <w:rPr>
          <w:sz w:val="22"/>
          <w:szCs w:val="22"/>
          <w:spacing w:val="9"/>
        </w:rPr>
        <w:t>除后的部位应打磨平整，并应</w:t>
      </w:r>
      <w:r>
        <w:rPr>
          <w:sz w:val="22"/>
          <w:szCs w:val="22"/>
        </w:rPr>
        <w:t xml:space="preserve">  </w:t>
      </w:r>
      <w:r>
        <w:rPr>
          <w:sz w:val="22"/>
          <w:szCs w:val="22"/>
          <w:spacing w:val="9"/>
        </w:rPr>
        <w:t>重新施焊</w:t>
      </w:r>
      <w:r>
        <w:rPr>
          <w:sz w:val="22"/>
          <w:szCs w:val="22"/>
          <w:spacing w:val="-43"/>
        </w:rPr>
        <w:t xml:space="preserve"> </w:t>
      </w:r>
      <w:r>
        <w:rPr>
          <w:sz w:val="22"/>
          <w:szCs w:val="22"/>
          <w:spacing w:val="9"/>
        </w:rPr>
        <w:t>，使其达到合格的焊接质量。</w:t>
      </w:r>
      <w:r>
        <w:rPr>
          <w:sz w:val="22"/>
          <w:szCs w:val="22"/>
          <w:spacing w:val="-49"/>
        </w:rPr>
        <w:t xml:space="preserve"> </w:t>
      </w:r>
      <w:r>
        <w:rPr>
          <w:sz w:val="22"/>
          <w:szCs w:val="22"/>
          <w:spacing w:val="9"/>
        </w:rPr>
        <w:t>缺焊长度未超过周长</w:t>
      </w:r>
      <w:r>
        <w:rPr>
          <w:sz w:val="22"/>
          <w:szCs w:val="22"/>
          <w:spacing w:val="8"/>
        </w:rPr>
        <w:t>的 </w:t>
      </w:r>
      <w:r>
        <w:rPr>
          <w:rFonts w:ascii="Times New Roman" w:hAnsi="Times New Roman" w:eastAsia="Times New Roman" w:cs="Times New Roman"/>
          <w:sz w:val="22"/>
          <w:szCs w:val="22"/>
          <w:spacing w:val="8"/>
        </w:rPr>
        <w:t>1/4</w:t>
      </w:r>
      <w:r>
        <w:rPr>
          <w:rFonts w:ascii="Times New Roman" w:hAnsi="Times New Roman" w:eastAsia="Times New Roman" w:cs="Times New Roman"/>
          <w:sz w:val="22"/>
          <w:szCs w:val="22"/>
          <w:spacing w:val="25"/>
        </w:rPr>
        <w:t xml:space="preserve"> </w:t>
      </w:r>
      <w:r>
        <w:rPr>
          <w:sz w:val="22"/>
          <w:szCs w:val="22"/>
          <w:spacing w:val="8"/>
        </w:rPr>
        <w:t>时可采用小直径</w:t>
      </w:r>
      <w:r>
        <w:rPr>
          <w:sz w:val="22"/>
          <w:szCs w:val="22"/>
        </w:rPr>
        <w:t xml:space="preserve">  </w:t>
      </w:r>
      <w:r>
        <w:rPr>
          <w:sz w:val="22"/>
          <w:szCs w:val="22"/>
          <w:spacing w:val="9"/>
        </w:rPr>
        <w:t>低氢焊条进行手工焊补焊，补焊时应预热 </w:t>
      </w:r>
      <w:r>
        <w:rPr>
          <w:rFonts w:ascii="Times New Roman" w:hAnsi="Times New Roman" w:eastAsia="Times New Roman" w:cs="Times New Roman"/>
          <w:sz w:val="22"/>
          <w:szCs w:val="22"/>
          <w:spacing w:val="9"/>
        </w:rPr>
        <w:t>50</w:t>
      </w:r>
      <w:r>
        <w:rPr>
          <w:sz w:val="22"/>
          <w:szCs w:val="22"/>
          <w:spacing w:val="9"/>
        </w:rPr>
        <w:t>～</w:t>
      </w:r>
      <w:r>
        <w:rPr>
          <w:rFonts w:ascii="Times New Roman" w:hAnsi="Times New Roman" w:eastAsia="Times New Roman" w:cs="Times New Roman"/>
          <w:sz w:val="22"/>
          <w:szCs w:val="22"/>
          <w:spacing w:val="9"/>
        </w:rPr>
        <w:t>80</w:t>
      </w:r>
      <w:r>
        <w:rPr>
          <w:sz w:val="22"/>
          <w:szCs w:val="22"/>
          <w:spacing w:val="9"/>
        </w:rPr>
        <w:t>℃或满足手工焊要求的预热温度，</w:t>
      </w:r>
      <w:r>
        <w:rPr>
          <w:sz w:val="22"/>
          <w:szCs w:val="22"/>
          <w:spacing w:val="18"/>
          <w:w w:val="101"/>
        </w:rPr>
        <w:t xml:space="preserve"> </w:t>
      </w:r>
      <w:r>
        <w:rPr>
          <w:sz w:val="22"/>
          <w:szCs w:val="22"/>
          <w:spacing w:val="8"/>
        </w:rPr>
        <w:t>并应从缺焊焊缝端部 </w:t>
      </w:r>
      <w:r>
        <w:rPr>
          <w:rFonts w:ascii="Times New Roman" w:hAnsi="Times New Roman" w:eastAsia="Times New Roman" w:cs="Times New Roman"/>
          <w:sz w:val="22"/>
          <w:szCs w:val="22"/>
          <w:spacing w:val="8"/>
        </w:rPr>
        <w:t>10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8"/>
        </w:rPr>
        <w:t xml:space="preserve"> </w:t>
      </w:r>
      <w:r>
        <w:rPr>
          <w:sz w:val="22"/>
          <w:szCs w:val="22"/>
          <w:spacing w:val="8"/>
        </w:rPr>
        <w:t>外引、熄弧，焊脚尺寸应不小于 </w:t>
      </w:r>
      <w:r>
        <w:rPr>
          <w:rFonts w:ascii="Times New Roman" w:hAnsi="Times New Roman" w:eastAsia="Times New Roman" w:cs="Times New Roman"/>
          <w:sz w:val="22"/>
          <w:szCs w:val="22"/>
          <w:spacing w:val="8"/>
        </w:rPr>
        <w:t>6</w:t>
      </w:r>
      <w:r>
        <w:rPr>
          <w:rFonts w:ascii="Times New Roman" w:hAnsi="Times New Roman" w:eastAsia="Times New Roman" w:cs="Times New Roman"/>
          <w:sz w:val="22"/>
          <w:szCs w:val="22"/>
        </w:rPr>
        <w:t>mm</w:t>
      </w:r>
      <w:r>
        <w:rPr>
          <w:sz w:val="22"/>
          <w:szCs w:val="22"/>
          <w:spacing w:val="8"/>
        </w:rPr>
        <w:t>。</w:t>
      </w:r>
    </w:p>
    <w:p>
      <w:pPr>
        <w:pStyle w:val="BodyText"/>
        <w:ind w:left="22" w:right="145" w:firstLine="236"/>
        <w:spacing w:before="87" w:line="217" w:lineRule="auto"/>
        <w:rPr>
          <w:sz w:val="22"/>
          <w:szCs w:val="22"/>
        </w:rPr>
      </w:pPr>
      <w:r>
        <w:rPr>
          <w:rFonts w:ascii="Times New Roman" w:hAnsi="Times New Roman" w:eastAsia="Times New Roman" w:cs="Times New Roman"/>
          <w:sz w:val="22"/>
          <w:szCs w:val="22"/>
          <w:spacing w:val="6"/>
        </w:rPr>
        <w:t>8    </w:t>
      </w:r>
      <w:r>
        <w:rPr>
          <w:sz w:val="22"/>
          <w:szCs w:val="22"/>
          <w:spacing w:val="6"/>
        </w:rPr>
        <w:t>返修焊缝应按原焊缝的质量要求进行检验，</w:t>
      </w:r>
      <w:r>
        <w:rPr>
          <w:sz w:val="22"/>
          <w:szCs w:val="22"/>
          <w:spacing w:val="-27"/>
        </w:rPr>
        <w:t xml:space="preserve"> </w:t>
      </w:r>
      <w:r>
        <w:rPr>
          <w:sz w:val="22"/>
          <w:szCs w:val="22"/>
          <w:spacing w:val="6"/>
        </w:rPr>
        <w:t>同一部位的返修焊不宜超过两次；</w:t>
      </w:r>
      <w:r>
        <w:rPr>
          <w:sz w:val="22"/>
          <w:szCs w:val="22"/>
        </w:rPr>
        <w:t xml:space="preserve"> </w:t>
      </w:r>
      <w:r>
        <w:rPr>
          <w:sz w:val="22"/>
          <w:szCs w:val="22"/>
          <w:spacing w:val="9"/>
        </w:rPr>
        <w:t>超过时应查明原因，并制定返修工艺措施。</w:t>
      </w:r>
    </w:p>
    <w:p>
      <w:pPr>
        <w:pStyle w:val="BodyText"/>
        <w:ind w:left="253"/>
        <w:spacing w:before="90" w:line="196" w:lineRule="auto"/>
        <w:rPr>
          <w:sz w:val="22"/>
          <w:szCs w:val="22"/>
        </w:rPr>
      </w:pPr>
      <w:r>
        <w:rPr>
          <w:rFonts w:ascii="Times New Roman" w:hAnsi="Times New Roman" w:eastAsia="Times New Roman" w:cs="Times New Roman"/>
          <w:sz w:val="22"/>
          <w:szCs w:val="22"/>
          <w:spacing w:val="6"/>
        </w:rPr>
        <w:t>9    </w:t>
      </w:r>
      <w:r>
        <w:rPr>
          <w:sz w:val="22"/>
          <w:szCs w:val="22"/>
          <w:spacing w:val="6"/>
        </w:rPr>
        <w:t>焊缝缺陷的修补方法应符合本规范附录</w:t>
      </w:r>
      <w:r>
        <w:rPr>
          <w:sz w:val="22"/>
          <w:szCs w:val="22"/>
          <w:spacing w:val="4"/>
        </w:rPr>
        <w:t xml:space="preserve"> </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31"/>
        </w:rPr>
        <w:t xml:space="preserve"> </w:t>
      </w:r>
      <w:r>
        <w:rPr>
          <w:sz w:val="22"/>
          <w:szCs w:val="22"/>
          <w:spacing w:val="6"/>
        </w:rPr>
        <w:t>的规定。</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500"/>
        <w:spacing w:before="221" w:line="195" w:lineRule="auto"/>
        <w:rPr>
          <w:sz w:val="22"/>
          <w:szCs w:val="22"/>
        </w:rPr>
      </w:pPr>
      <w:r>
        <w:rPr>
          <w:sz w:val="22"/>
          <w:szCs w:val="22"/>
          <w:spacing w:val="8"/>
        </w:rPr>
        <w:t>1   工艺板是指由于工艺的需要，</w:t>
      </w:r>
      <w:r>
        <w:rPr>
          <w:sz w:val="22"/>
          <w:szCs w:val="22"/>
          <w:spacing w:val="-45"/>
        </w:rPr>
        <w:t xml:space="preserve"> </w:t>
      </w:r>
      <w:r>
        <w:rPr>
          <w:sz w:val="22"/>
          <w:szCs w:val="22"/>
          <w:spacing w:val="8"/>
        </w:rPr>
        <w:t>用于临时固定构件而专门制作</w:t>
      </w:r>
      <w:r>
        <w:rPr>
          <w:sz w:val="22"/>
          <w:szCs w:val="22"/>
          <w:spacing w:val="7"/>
        </w:rPr>
        <w:t>的钢板。</w:t>
      </w:r>
    </w:p>
    <w:p>
      <w:pPr>
        <w:pStyle w:val="BodyText"/>
        <w:ind w:left="19" w:firstLine="467"/>
        <w:spacing w:before="240" w:line="222" w:lineRule="auto"/>
        <w:rPr>
          <w:sz w:val="22"/>
          <w:szCs w:val="22"/>
        </w:rPr>
      </w:pPr>
      <w:r>
        <w:rPr>
          <w:sz w:val="22"/>
          <w:szCs w:val="22"/>
          <w:spacing w:val="5"/>
        </w:rPr>
        <w:t>2   由于产品试板的低温冲击试验仅针对焊缝金属</w:t>
      </w:r>
      <w:r>
        <w:rPr>
          <w:sz w:val="22"/>
          <w:szCs w:val="22"/>
          <w:spacing w:val="4"/>
        </w:rPr>
        <w:t>，因此当产品为不等厚对接时，</w:t>
      </w:r>
      <w:r>
        <w:rPr>
          <w:sz w:val="22"/>
          <w:szCs w:val="22"/>
        </w:rPr>
        <w:t xml:space="preserve"> </w:t>
      </w:r>
      <w:r>
        <w:rPr>
          <w:sz w:val="22"/>
          <w:szCs w:val="22"/>
          <w:spacing w:val="9"/>
        </w:rPr>
        <w:t>产品试板允许用较薄的等厚对接代替不等厚对接。</w:t>
      </w:r>
    </w:p>
    <w:p>
      <w:pPr>
        <w:pStyle w:val="BodyText"/>
        <w:ind w:left="23" w:right="115" w:firstLine="460"/>
        <w:spacing w:before="224" w:line="233" w:lineRule="auto"/>
        <w:rPr>
          <w:sz w:val="22"/>
          <w:szCs w:val="22"/>
        </w:rPr>
      </w:pPr>
      <w:r>
        <w:rPr>
          <w:sz w:val="22"/>
          <w:szCs w:val="22"/>
          <w:spacing w:val="6"/>
        </w:rPr>
        <w:t>8   焊缝多次返修会影响焊缝的整体质量，因此要求</w:t>
      </w:r>
      <w:r>
        <w:rPr>
          <w:sz w:val="22"/>
          <w:szCs w:val="22"/>
          <w:spacing w:val="-7"/>
        </w:rPr>
        <w:t xml:space="preserve"> </w:t>
      </w:r>
      <w:r>
        <w:rPr>
          <w:sz w:val="22"/>
          <w:szCs w:val="22"/>
          <w:spacing w:val="6"/>
        </w:rPr>
        <w:t>“</w:t>
      </w:r>
      <w:r>
        <w:rPr>
          <w:sz w:val="22"/>
          <w:szCs w:val="22"/>
          <w:spacing w:val="-38"/>
        </w:rPr>
        <w:t xml:space="preserve"> </w:t>
      </w:r>
      <w:r>
        <w:rPr>
          <w:sz w:val="22"/>
          <w:szCs w:val="22"/>
          <w:spacing w:val="6"/>
        </w:rPr>
        <w:t>同一部位的返修焊不宜超</w:t>
      </w:r>
      <w:r>
        <w:rPr>
          <w:sz w:val="22"/>
          <w:szCs w:val="22"/>
        </w:rPr>
        <w:t xml:space="preserve">  </w:t>
      </w:r>
      <w:r>
        <w:rPr>
          <w:sz w:val="22"/>
          <w:szCs w:val="22"/>
          <w:spacing w:val="8"/>
        </w:rPr>
        <w:t>过两次</w:t>
      </w:r>
      <w:r>
        <w:rPr>
          <w:sz w:val="22"/>
          <w:szCs w:val="22"/>
          <w:spacing w:val="-45"/>
        </w:rPr>
        <w:t xml:space="preserve"> </w:t>
      </w:r>
      <w:r>
        <w:rPr>
          <w:sz w:val="22"/>
          <w:szCs w:val="22"/>
          <w:spacing w:val="8"/>
        </w:rPr>
        <w:t>”。但有时可能会因某些特殊原因使焊缝的返修超过两次，当</w:t>
      </w:r>
      <w:r>
        <w:rPr>
          <w:sz w:val="22"/>
          <w:szCs w:val="22"/>
          <w:spacing w:val="7"/>
        </w:rPr>
        <w:t>有这种情况时，</w:t>
      </w:r>
      <w:r>
        <w:rPr>
          <w:sz w:val="22"/>
          <w:szCs w:val="22"/>
        </w:rPr>
        <w:t xml:space="preserve"> </w:t>
      </w:r>
      <w:r>
        <w:rPr>
          <w:sz w:val="22"/>
          <w:szCs w:val="22"/>
          <w:spacing w:val="10"/>
        </w:rPr>
        <w:t>就需要进一步查清楚产生的原因，制定返修工艺措施是为了保证返修焊能达到规定</w:t>
      </w:r>
      <w:r>
        <w:rPr>
          <w:sz w:val="22"/>
          <w:szCs w:val="22"/>
          <w:spacing w:val="7"/>
        </w:rPr>
        <w:t xml:space="preserve">  </w:t>
      </w:r>
      <w:r>
        <w:rPr>
          <w:sz w:val="22"/>
          <w:szCs w:val="22"/>
          <w:spacing w:val="6"/>
        </w:rPr>
        <w:t>的质量要求。</w:t>
      </w:r>
    </w:p>
    <w:p>
      <w:pPr>
        <w:spacing w:line="369" w:lineRule="auto"/>
        <w:rPr>
          <w:rFonts w:ascii="Arial"/>
          <w:sz w:val="21"/>
        </w:rPr>
      </w:pPr>
      <w:r/>
    </w:p>
    <w:p>
      <w:pPr>
        <w:pStyle w:val="BodyText"/>
        <w:ind w:left="252"/>
        <w:spacing w:before="100" w:line="197" w:lineRule="auto"/>
        <w:rPr>
          <w:sz w:val="22"/>
          <w:szCs w:val="22"/>
        </w:rPr>
      </w:pPr>
      <w:r>
        <w:rPr>
          <w:sz w:val="22"/>
          <w:szCs w:val="22"/>
          <w:b/>
          <w:bCs/>
          <w:spacing w:val="2"/>
        </w:rPr>
        <w:t>7.2.13</w:t>
      </w:r>
      <w:r>
        <w:rPr>
          <w:sz w:val="22"/>
          <w:szCs w:val="22"/>
          <w:spacing w:val="2"/>
        </w:rPr>
        <w:t xml:space="preserve"> 产品试板应符合下列规定：</w:t>
      </w:r>
    </w:p>
    <w:p>
      <w:pPr>
        <w:pStyle w:val="BodyText"/>
        <w:spacing w:before="80" w:line="189" w:lineRule="auto"/>
        <w:jc w:val="right"/>
        <w:rPr>
          <w:sz w:val="22"/>
          <w:szCs w:val="22"/>
        </w:rPr>
      </w:pPr>
      <w:r>
        <w:rPr>
          <w:rFonts w:ascii="Times New Roman" w:hAnsi="Times New Roman" w:eastAsia="Times New Roman" w:cs="Times New Roman"/>
          <w:sz w:val="22"/>
          <w:szCs w:val="22"/>
          <w:spacing w:val="4"/>
        </w:rPr>
        <w:t>1    </w:t>
      </w:r>
      <w:r>
        <w:rPr>
          <w:sz w:val="22"/>
          <w:szCs w:val="22"/>
          <w:spacing w:val="4"/>
        </w:rPr>
        <w:t>应按表 </w:t>
      </w:r>
      <w:r>
        <w:rPr>
          <w:rFonts w:ascii="Times New Roman" w:hAnsi="Times New Roman" w:eastAsia="Times New Roman" w:cs="Times New Roman"/>
          <w:sz w:val="22"/>
          <w:szCs w:val="22"/>
          <w:spacing w:val="4"/>
        </w:rPr>
        <w:t>7.2.13 </w:t>
      </w:r>
      <w:r>
        <w:rPr>
          <w:sz w:val="22"/>
          <w:szCs w:val="22"/>
          <w:spacing w:val="4"/>
        </w:rPr>
        <w:t>规定的焊缝类型确定产品试板的数量；接头数量少</w:t>
      </w:r>
      <w:r>
        <w:rPr>
          <w:sz w:val="22"/>
          <w:szCs w:val="22"/>
          <w:spacing w:val="3"/>
        </w:rPr>
        <w:t>于表中数量时，</w:t>
      </w:r>
    </w:p>
    <w:p>
      <w:pPr>
        <w:spacing w:line="189" w:lineRule="auto"/>
        <w:sectPr>
          <w:headerReference w:type="default" r:id="rId230"/>
          <w:footerReference w:type="default" r:id="rId231"/>
          <w:pgSz w:w="11906" w:h="16838"/>
          <w:pgMar w:top="1166" w:right="1624" w:bottom="1146" w:left="1785" w:header="829" w:footer="984" w:gutter="0"/>
        </w:sectPr>
        <w:rPr>
          <w:sz w:val="22"/>
          <w:szCs w:val="22"/>
        </w:rPr>
      </w:pPr>
    </w:p>
    <w:p>
      <w:pPr>
        <w:spacing w:line="260" w:lineRule="auto"/>
        <w:rPr>
          <w:rFonts w:ascii="Arial"/>
          <w:sz w:val="21"/>
        </w:rPr>
      </w:pPr>
      <w:r/>
    </w:p>
    <w:p>
      <w:pPr>
        <w:pStyle w:val="BodyText"/>
        <w:ind w:left="119"/>
        <w:spacing w:before="100" w:line="196" w:lineRule="auto"/>
        <w:rPr>
          <w:sz w:val="22"/>
          <w:szCs w:val="22"/>
        </w:rPr>
      </w:pPr>
      <w:r>
        <w:rPr>
          <w:sz w:val="22"/>
          <w:szCs w:val="22"/>
          <w:spacing w:val="7"/>
        </w:rPr>
        <w:t>亦应做一组产品试板。</w:t>
      </w:r>
    </w:p>
    <w:p>
      <w:pPr>
        <w:spacing w:line="392" w:lineRule="auto"/>
        <w:rPr>
          <w:rFonts w:ascii="Arial"/>
          <w:sz w:val="21"/>
        </w:rPr>
      </w:pPr>
      <w:r/>
    </w:p>
    <w:p>
      <w:pPr>
        <w:pStyle w:val="BodyText"/>
        <w:ind w:left="3198"/>
        <w:spacing w:before="86" w:line="222" w:lineRule="auto"/>
        <w:rPr>
          <w:sz w:val="19"/>
          <w:szCs w:val="19"/>
        </w:rPr>
      </w:pPr>
      <w:r>
        <w:rPr>
          <w:sz w:val="19"/>
          <w:szCs w:val="19"/>
          <w:b/>
          <w:bCs/>
          <w:spacing w:val="6"/>
        </w:rPr>
        <w:t>表</w:t>
      </w:r>
      <w:r>
        <w:rPr>
          <w:sz w:val="19"/>
          <w:szCs w:val="19"/>
          <w:spacing w:val="6"/>
        </w:rPr>
        <w:t xml:space="preserve"> </w:t>
      </w:r>
      <w:r>
        <w:rPr>
          <w:sz w:val="19"/>
          <w:szCs w:val="19"/>
          <w:b/>
          <w:bCs/>
          <w:spacing w:val="6"/>
        </w:rPr>
        <w:t>7.2.</w:t>
      </w:r>
      <w:r>
        <w:rPr>
          <w:sz w:val="19"/>
          <w:szCs w:val="19"/>
          <w:spacing w:val="-24"/>
        </w:rPr>
        <w:t xml:space="preserve"> </w:t>
      </w:r>
      <w:r>
        <w:rPr>
          <w:sz w:val="19"/>
          <w:szCs w:val="19"/>
          <w:b/>
          <w:bCs/>
          <w:spacing w:val="6"/>
        </w:rPr>
        <w:t>13</w:t>
      </w:r>
      <w:r>
        <w:rPr>
          <w:sz w:val="19"/>
          <w:szCs w:val="19"/>
          <w:spacing w:val="6"/>
        </w:rPr>
        <w:t xml:space="preserve"> </w:t>
      </w:r>
      <w:r>
        <w:rPr>
          <w:sz w:val="19"/>
          <w:szCs w:val="19"/>
          <w:b/>
          <w:bCs/>
          <w:spacing w:val="6"/>
        </w:rPr>
        <w:t>产品试板数量</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82"/>
        <w:gridCol w:w="3129"/>
        <w:gridCol w:w="2252"/>
        <w:gridCol w:w="2446"/>
      </w:tblGrid>
      <w:tr>
        <w:trPr>
          <w:trHeight w:val="463" w:hRule="atLeast"/>
        </w:trPr>
        <w:tc>
          <w:tcPr>
            <w:tcW w:w="682" w:type="dxa"/>
            <w:vAlign w:val="top"/>
          </w:tcPr>
          <w:p>
            <w:pPr>
              <w:pStyle w:val="TableText"/>
              <w:ind w:left="166"/>
              <w:spacing w:before="140" w:line="191" w:lineRule="auto"/>
              <w:rPr/>
            </w:pPr>
            <w:r>
              <w:rPr>
                <w:spacing w:val="-4"/>
              </w:rPr>
              <w:t>序号</w:t>
            </w:r>
          </w:p>
        </w:tc>
        <w:tc>
          <w:tcPr>
            <w:tcW w:w="3129" w:type="dxa"/>
            <w:vAlign w:val="top"/>
          </w:tcPr>
          <w:p>
            <w:pPr>
              <w:pStyle w:val="TableText"/>
              <w:ind w:left="1208"/>
              <w:spacing w:before="141" w:line="191" w:lineRule="auto"/>
              <w:rPr/>
            </w:pPr>
            <w:r>
              <w:rPr>
                <w:spacing w:val="-2"/>
              </w:rPr>
              <w:t>焊缝类型</w:t>
            </w:r>
          </w:p>
        </w:tc>
        <w:tc>
          <w:tcPr>
            <w:tcW w:w="2252" w:type="dxa"/>
            <w:vAlign w:val="top"/>
          </w:tcPr>
          <w:p>
            <w:pPr>
              <w:pStyle w:val="TableText"/>
              <w:ind w:left="771"/>
              <w:spacing w:before="140" w:line="191" w:lineRule="auto"/>
              <w:rPr/>
            </w:pPr>
            <w:r>
              <w:rPr>
                <w:spacing w:val="-2"/>
              </w:rPr>
              <w:t>接头数量</w:t>
            </w:r>
          </w:p>
        </w:tc>
        <w:tc>
          <w:tcPr>
            <w:tcW w:w="2446" w:type="dxa"/>
            <w:vAlign w:val="top"/>
          </w:tcPr>
          <w:p>
            <w:pPr>
              <w:pStyle w:val="TableText"/>
              <w:ind w:left="687"/>
              <w:spacing w:before="141" w:line="191" w:lineRule="auto"/>
              <w:rPr/>
            </w:pPr>
            <w:r>
              <w:rPr>
                <w:spacing w:val="-2"/>
              </w:rPr>
              <w:t>产品试板数量</w:t>
            </w:r>
          </w:p>
        </w:tc>
      </w:tr>
      <w:tr>
        <w:trPr>
          <w:trHeight w:val="458" w:hRule="atLeast"/>
        </w:trPr>
        <w:tc>
          <w:tcPr>
            <w:tcW w:w="682" w:type="dxa"/>
            <w:vAlign w:val="top"/>
          </w:tcPr>
          <w:p>
            <w:pPr>
              <w:ind w:left="315"/>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129" w:type="dxa"/>
            <w:vAlign w:val="top"/>
          </w:tcPr>
          <w:p>
            <w:pPr>
              <w:pStyle w:val="TableText"/>
              <w:ind w:left="1027"/>
              <w:spacing w:before="135" w:line="191" w:lineRule="auto"/>
              <w:rPr/>
            </w:pPr>
            <w:r>
              <w:rPr>
                <w:spacing w:val="-2"/>
              </w:rPr>
              <w:t>横向对接焊缝</w:t>
            </w:r>
          </w:p>
        </w:tc>
        <w:tc>
          <w:tcPr>
            <w:tcW w:w="2252" w:type="dxa"/>
            <w:vAlign w:val="top"/>
          </w:tcPr>
          <w:p>
            <w:pPr>
              <w:pStyle w:val="TableText"/>
              <w:ind w:left="928"/>
              <w:spacing w:before="137" w:line="191" w:lineRule="auto"/>
              <w:rPr/>
            </w:pPr>
            <w:r>
              <w:rPr>
                <w:rFonts w:ascii="Times New Roman" w:hAnsi="Times New Roman" w:eastAsia="Times New Roman" w:cs="Times New Roman"/>
                <w:spacing w:val="-3"/>
              </w:rPr>
              <w:t>30</w:t>
            </w:r>
            <w:r>
              <w:rPr>
                <w:rFonts w:ascii="Times New Roman" w:hAnsi="Times New Roman" w:eastAsia="Times New Roman" w:cs="Times New Roman"/>
                <w:spacing w:val="9"/>
              </w:rPr>
              <w:t xml:space="preserve"> </w:t>
            </w:r>
            <w:r>
              <w:rPr>
                <w:spacing w:val="-3"/>
              </w:rPr>
              <w:t>条</w:t>
            </w:r>
          </w:p>
        </w:tc>
        <w:tc>
          <w:tcPr>
            <w:tcW w:w="2446" w:type="dxa"/>
            <w:vAlign w:val="top"/>
          </w:tcPr>
          <w:p>
            <w:pPr>
              <w:pStyle w:val="TableText"/>
              <w:ind w:left="1082"/>
              <w:spacing w:before="135" w:line="196" w:lineRule="auto"/>
              <w:rPr/>
            </w:pPr>
            <w:r>
              <w:rPr>
                <w:rFonts w:ascii="Times New Roman" w:hAnsi="Times New Roman" w:eastAsia="Times New Roman" w:cs="Times New Roman"/>
                <w:spacing w:val="-11"/>
              </w:rPr>
              <w:t>1</w:t>
            </w:r>
            <w:r>
              <w:rPr>
                <w:rFonts w:ascii="Times New Roman" w:hAnsi="Times New Roman" w:eastAsia="Times New Roman" w:cs="Times New Roman"/>
                <w:spacing w:val="10"/>
              </w:rPr>
              <w:t xml:space="preserve"> </w:t>
            </w:r>
            <w:r>
              <w:rPr>
                <w:spacing w:val="-11"/>
              </w:rPr>
              <w:t>组</w:t>
            </w:r>
          </w:p>
        </w:tc>
      </w:tr>
      <w:tr>
        <w:trPr>
          <w:trHeight w:val="458" w:hRule="atLeast"/>
        </w:trPr>
        <w:tc>
          <w:tcPr>
            <w:tcW w:w="682" w:type="dxa"/>
            <w:vAlign w:val="top"/>
          </w:tcPr>
          <w:p>
            <w:pPr>
              <w:ind w:left="297"/>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129" w:type="dxa"/>
            <w:vAlign w:val="top"/>
          </w:tcPr>
          <w:p>
            <w:pPr>
              <w:pStyle w:val="TableText"/>
              <w:ind w:left="576"/>
              <w:spacing w:before="138" w:line="191" w:lineRule="auto"/>
              <w:rPr/>
            </w:pPr>
            <w:r>
              <w:rPr>
                <w:spacing w:val="-1"/>
              </w:rPr>
              <w:t>桥面板单元横向对接焊缝</w:t>
            </w:r>
          </w:p>
        </w:tc>
        <w:tc>
          <w:tcPr>
            <w:tcW w:w="2252" w:type="dxa"/>
            <w:vAlign w:val="top"/>
          </w:tcPr>
          <w:p>
            <w:pPr>
              <w:pStyle w:val="TableText"/>
              <w:ind w:left="941"/>
              <w:spacing w:before="139" w:line="191" w:lineRule="auto"/>
              <w:rPr/>
            </w:pPr>
            <w:r>
              <w:rPr>
                <w:rFonts w:ascii="Times New Roman" w:hAnsi="Times New Roman" w:eastAsia="Times New Roman" w:cs="Times New Roman"/>
                <w:spacing w:val="-7"/>
              </w:rPr>
              <w:t>10</w:t>
            </w:r>
            <w:r>
              <w:rPr>
                <w:rFonts w:ascii="Times New Roman" w:hAnsi="Times New Roman" w:eastAsia="Times New Roman" w:cs="Times New Roman"/>
                <w:spacing w:val="7"/>
              </w:rPr>
              <w:t xml:space="preserve"> </w:t>
            </w:r>
            <w:r>
              <w:rPr>
                <w:spacing w:val="-7"/>
              </w:rPr>
              <w:t>条</w:t>
            </w:r>
          </w:p>
        </w:tc>
        <w:tc>
          <w:tcPr>
            <w:tcW w:w="2446" w:type="dxa"/>
            <w:vAlign w:val="top"/>
          </w:tcPr>
          <w:p>
            <w:pPr>
              <w:pStyle w:val="TableText"/>
              <w:ind w:left="1082"/>
              <w:spacing w:before="138" w:line="196" w:lineRule="auto"/>
              <w:rPr/>
            </w:pPr>
            <w:r>
              <w:rPr>
                <w:rFonts w:ascii="Times New Roman" w:hAnsi="Times New Roman" w:eastAsia="Times New Roman" w:cs="Times New Roman"/>
                <w:spacing w:val="-11"/>
              </w:rPr>
              <w:t>1</w:t>
            </w:r>
            <w:r>
              <w:rPr>
                <w:rFonts w:ascii="Times New Roman" w:hAnsi="Times New Roman" w:eastAsia="Times New Roman" w:cs="Times New Roman"/>
                <w:spacing w:val="10"/>
              </w:rPr>
              <w:t xml:space="preserve"> </w:t>
            </w:r>
            <w:r>
              <w:rPr>
                <w:spacing w:val="-11"/>
              </w:rPr>
              <w:t>组</w:t>
            </w:r>
          </w:p>
        </w:tc>
      </w:tr>
      <w:tr>
        <w:trPr>
          <w:trHeight w:val="458" w:hRule="atLeast"/>
        </w:trPr>
        <w:tc>
          <w:tcPr>
            <w:tcW w:w="682" w:type="dxa"/>
            <w:vAlign w:val="top"/>
          </w:tcPr>
          <w:p>
            <w:pPr>
              <w:ind w:left="301"/>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129" w:type="dxa"/>
            <w:vAlign w:val="top"/>
          </w:tcPr>
          <w:p>
            <w:pPr>
              <w:pStyle w:val="TableText"/>
              <w:ind w:left="576"/>
              <w:spacing w:before="138" w:line="191" w:lineRule="auto"/>
              <w:rPr/>
            </w:pPr>
            <w:r>
              <w:rPr>
                <w:spacing w:val="-1"/>
              </w:rPr>
              <w:t>桥面板单元纵向对接焊缝</w:t>
            </w:r>
          </w:p>
        </w:tc>
        <w:tc>
          <w:tcPr>
            <w:tcW w:w="2252" w:type="dxa"/>
            <w:vAlign w:val="top"/>
          </w:tcPr>
          <w:p>
            <w:pPr>
              <w:pStyle w:val="TableText"/>
              <w:ind w:left="928"/>
              <w:spacing w:before="139" w:line="191" w:lineRule="auto"/>
              <w:rPr/>
            </w:pPr>
            <w:r>
              <w:rPr>
                <w:rFonts w:ascii="Times New Roman" w:hAnsi="Times New Roman" w:eastAsia="Times New Roman" w:cs="Times New Roman"/>
                <w:spacing w:val="-3"/>
              </w:rPr>
              <w:t>30</w:t>
            </w:r>
            <w:r>
              <w:rPr>
                <w:rFonts w:ascii="Times New Roman" w:hAnsi="Times New Roman" w:eastAsia="Times New Roman" w:cs="Times New Roman"/>
                <w:spacing w:val="9"/>
              </w:rPr>
              <w:t xml:space="preserve"> </w:t>
            </w:r>
            <w:r>
              <w:rPr>
                <w:spacing w:val="-3"/>
              </w:rPr>
              <w:t>条</w:t>
            </w:r>
          </w:p>
        </w:tc>
        <w:tc>
          <w:tcPr>
            <w:tcW w:w="2446" w:type="dxa"/>
            <w:vAlign w:val="top"/>
          </w:tcPr>
          <w:p>
            <w:pPr>
              <w:pStyle w:val="TableText"/>
              <w:ind w:left="1082"/>
              <w:spacing w:before="138" w:line="196" w:lineRule="auto"/>
              <w:rPr/>
            </w:pPr>
            <w:r>
              <w:rPr>
                <w:rFonts w:ascii="Times New Roman" w:hAnsi="Times New Roman" w:eastAsia="Times New Roman" w:cs="Times New Roman"/>
                <w:spacing w:val="-11"/>
              </w:rPr>
              <w:t>1</w:t>
            </w:r>
            <w:r>
              <w:rPr>
                <w:rFonts w:ascii="Times New Roman" w:hAnsi="Times New Roman" w:eastAsia="Times New Roman" w:cs="Times New Roman"/>
                <w:spacing w:val="10"/>
              </w:rPr>
              <w:t xml:space="preserve"> </w:t>
            </w:r>
            <w:r>
              <w:rPr>
                <w:spacing w:val="-11"/>
              </w:rPr>
              <w:t>组</w:t>
            </w:r>
          </w:p>
        </w:tc>
      </w:tr>
      <w:tr>
        <w:trPr>
          <w:trHeight w:val="632" w:hRule="atLeast"/>
        </w:trPr>
        <w:tc>
          <w:tcPr>
            <w:tcW w:w="682" w:type="dxa"/>
            <w:vAlign w:val="top"/>
          </w:tcPr>
          <w:p>
            <w:pPr>
              <w:ind w:left="297"/>
              <w:spacing w:before="2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129" w:type="dxa"/>
            <w:vAlign w:val="top"/>
          </w:tcPr>
          <w:p>
            <w:pPr>
              <w:pStyle w:val="TableText"/>
              <w:ind w:left="936"/>
              <w:spacing w:before="69" w:line="191" w:lineRule="auto"/>
              <w:rPr/>
            </w:pPr>
            <w:r>
              <w:rPr>
                <w:spacing w:val="-2"/>
              </w:rPr>
              <w:t>全断面对接焊缝</w:t>
            </w:r>
          </w:p>
          <w:p>
            <w:pPr>
              <w:pStyle w:val="TableText"/>
              <w:ind w:left="137"/>
              <w:spacing w:before="51" w:line="176" w:lineRule="auto"/>
              <w:rPr/>
            </w:pPr>
            <w:r>
              <w:rPr>
                <w:spacing w:val="-2"/>
              </w:rPr>
              <w:t>（横向多箱多幅按 </w:t>
            </w:r>
            <w:r>
              <w:rPr>
                <w:rFonts w:ascii="Times New Roman" w:hAnsi="Times New Roman" w:eastAsia="Times New Roman" w:cs="Times New Roman"/>
                <w:spacing w:val="-2"/>
              </w:rPr>
              <w:t>1 </w:t>
            </w:r>
            <w:r>
              <w:rPr>
                <w:spacing w:val="-2"/>
              </w:rPr>
              <w:t>个全断面计算）</w:t>
            </w:r>
          </w:p>
        </w:tc>
        <w:tc>
          <w:tcPr>
            <w:tcW w:w="2252" w:type="dxa"/>
            <w:vAlign w:val="top"/>
          </w:tcPr>
          <w:p>
            <w:pPr>
              <w:pStyle w:val="TableText"/>
              <w:ind w:left="761"/>
              <w:spacing w:before="225" w:line="191" w:lineRule="auto"/>
              <w:rPr/>
            </w:pPr>
            <w:r>
              <w:rPr>
                <w:rFonts w:ascii="Times New Roman" w:hAnsi="Times New Roman" w:eastAsia="Times New Roman" w:cs="Times New Roman"/>
                <w:spacing w:val="-6"/>
              </w:rPr>
              <w:t>10</w:t>
            </w:r>
            <w:r>
              <w:rPr>
                <w:rFonts w:ascii="Times New Roman" w:hAnsi="Times New Roman" w:eastAsia="Times New Roman" w:cs="Times New Roman"/>
                <w:spacing w:val="8"/>
              </w:rPr>
              <w:t xml:space="preserve"> </w:t>
            </w:r>
            <w:r>
              <w:rPr>
                <w:spacing w:val="-6"/>
              </w:rPr>
              <w:t>个断面</w:t>
            </w:r>
          </w:p>
        </w:tc>
        <w:tc>
          <w:tcPr>
            <w:tcW w:w="2446" w:type="dxa"/>
            <w:vAlign w:val="top"/>
          </w:tcPr>
          <w:p>
            <w:pPr>
              <w:pStyle w:val="TableText"/>
              <w:ind w:left="326"/>
              <w:spacing w:before="226" w:line="190" w:lineRule="auto"/>
              <w:rPr/>
            </w:pPr>
            <w:r>
              <w:rPr>
                <w:spacing w:val="-2"/>
              </w:rPr>
              <w:t>平、立、仰焊缝各 </w:t>
            </w:r>
            <w:r>
              <w:rPr>
                <w:rFonts w:ascii="Times New Roman" w:hAnsi="Times New Roman" w:eastAsia="Times New Roman" w:cs="Times New Roman"/>
                <w:spacing w:val="-2"/>
              </w:rPr>
              <w:t>1</w:t>
            </w:r>
            <w:r>
              <w:rPr>
                <w:rFonts w:ascii="Times New Roman" w:hAnsi="Times New Roman" w:eastAsia="Times New Roman" w:cs="Times New Roman"/>
                <w:spacing w:val="8"/>
              </w:rPr>
              <w:t xml:space="preserve"> </w:t>
            </w:r>
            <w:r>
              <w:rPr>
                <w:spacing w:val="-2"/>
              </w:rPr>
              <w:t>组</w:t>
            </w:r>
          </w:p>
        </w:tc>
      </w:tr>
    </w:tbl>
    <w:p>
      <w:pPr>
        <w:spacing w:line="452" w:lineRule="auto"/>
        <w:rPr>
          <w:rFonts w:ascii="Arial"/>
          <w:sz w:val="21"/>
        </w:rPr>
      </w:pPr>
      <w:r/>
    </w:p>
    <w:p>
      <w:pPr>
        <w:pStyle w:val="BodyText"/>
        <w:ind w:left="132" w:right="175" w:firstLine="207"/>
        <w:spacing w:before="101" w:line="216" w:lineRule="auto"/>
        <w:rPr>
          <w:sz w:val="22"/>
          <w:szCs w:val="22"/>
        </w:rPr>
      </w:pPr>
      <w:r>
        <w:rPr>
          <w:rFonts w:ascii="Times New Roman" w:hAnsi="Times New Roman" w:eastAsia="Times New Roman" w:cs="Times New Roman"/>
          <w:sz w:val="22"/>
          <w:szCs w:val="22"/>
          <w:spacing w:val="7"/>
        </w:rPr>
        <w:t>2    </w:t>
      </w:r>
      <w:r>
        <w:rPr>
          <w:sz w:val="22"/>
          <w:szCs w:val="22"/>
          <w:spacing w:val="7"/>
        </w:rPr>
        <w:t>产品试板的材质、厚度、轧制方向及坡口应与</w:t>
      </w:r>
      <w:r>
        <w:rPr>
          <w:sz w:val="22"/>
          <w:szCs w:val="22"/>
          <w:spacing w:val="6"/>
        </w:rPr>
        <w:t>所焊对接板材相同。对不等厚板</w:t>
      </w:r>
      <w:r>
        <w:rPr>
          <w:sz w:val="22"/>
          <w:szCs w:val="22"/>
        </w:rPr>
        <w:t xml:space="preserve"> </w:t>
      </w:r>
      <w:r>
        <w:rPr>
          <w:sz w:val="22"/>
          <w:szCs w:val="22"/>
          <w:spacing w:val="8"/>
        </w:rPr>
        <w:t>的产品试板，可利用薄板进行等厚对接试验。</w:t>
      </w:r>
    </w:p>
    <w:p>
      <w:pPr>
        <w:pStyle w:val="BodyText"/>
        <w:ind w:left="115" w:right="175" w:firstLine="229"/>
        <w:spacing w:before="90" w:line="216" w:lineRule="auto"/>
        <w:rPr>
          <w:sz w:val="22"/>
          <w:szCs w:val="22"/>
        </w:rPr>
      </w:pPr>
      <w:r>
        <w:rPr>
          <w:rFonts w:ascii="Times New Roman" w:hAnsi="Times New Roman" w:eastAsia="Times New Roman" w:cs="Times New Roman"/>
          <w:sz w:val="22"/>
          <w:szCs w:val="22"/>
          <w:spacing w:val="7"/>
        </w:rPr>
        <w:t>3    </w:t>
      </w:r>
      <w:r>
        <w:rPr>
          <w:sz w:val="22"/>
          <w:szCs w:val="22"/>
          <w:spacing w:val="7"/>
        </w:rPr>
        <w:t>制作产品试板时，应在焊缝端部加装</w:t>
      </w:r>
      <w:r>
        <w:rPr>
          <w:sz w:val="22"/>
          <w:szCs w:val="22"/>
          <w:spacing w:val="6"/>
        </w:rPr>
        <w:t>试板；当焊缝端部不具备加装试板条件时</w:t>
      </w:r>
      <w:r>
        <w:rPr>
          <w:sz w:val="22"/>
          <w:szCs w:val="22"/>
        </w:rPr>
        <w:t xml:space="preserve"> </w:t>
      </w:r>
      <w:r>
        <w:rPr>
          <w:sz w:val="22"/>
          <w:szCs w:val="22"/>
          <w:spacing w:val="9"/>
        </w:rPr>
        <w:t>可单独施焊，但应采用与构件焊接相同的工艺和设备，并应在同一地点施焊。</w:t>
      </w:r>
    </w:p>
    <w:p>
      <w:pPr>
        <w:pStyle w:val="BodyText"/>
        <w:ind w:left="116" w:right="175" w:firstLine="222"/>
        <w:spacing w:before="90" w:line="216" w:lineRule="auto"/>
        <w:rPr>
          <w:sz w:val="22"/>
          <w:szCs w:val="22"/>
        </w:rPr>
      </w:pPr>
      <w:r>
        <w:rPr>
          <w:rFonts w:ascii="Times New Roman" w:hAnsi="Times New Roman" w:eastAsia="Times New Roman" w:cs="Times New Roman"/>
          <w:sz w:val="22"/>
          <w:szCs w:val="22"/>
          <w:spacing w:val="7"/>
        </w:rPr>
        <w:t>4    </w:t>
      </w:r>
      <w:r>
        <w:rPr>
          <w:sz w:val="22"/>
          <w:szCs w:val="22"/>
          <w:spacing w:val="7"/>
        </w:rPr>
        <w:t>产品试板制作完成后，应先对供取样用的焊接试</w:t>
      </w:r>
      <w:r>
        <w:rPr>
          <w:sz w:val="22"/>
          <w:szCs w:val="22"/>
          <w:spacing w:val="6"/>
        </w:rPr>
        <w:t>板做出标记，并记录所在产品</w:t>
      </w:r>
      <w:r>
        <w:rPr>
          <w:sz w:val="22"/>
          <w:szCs w:val="22"/>
        </w:rPr>
        <w:t xml:space="preserve"> </w:t>
      </w:r>
      <w:r>
        <w:rPr>
          <w:sz w:val="22"/>
          <w:szCs w:val="22"/>
          <w:spacing w:val="8"/>
        </w:rPr>
        <w:t>部位，再进行切割、送检。</w:t>
      </w:r>
    </w:p>
    <w:p>
      <w:pPr>
        <w:pStyle w:val="BodyText"/>
        <w:ind w:left="118" w:right="173" w:firstLine="227"/>
        <w:spacing w:before="88" w:line="220" w:lineRule="auto"/>
        <w:rPr>
          <w:sz w:val="22"/>
          <w:szCs w:val="22"/>
        </w:rPr>
      </w:pPr>
      <w:r>
        <w:rPr>
          <w:rFonts w:ascii="Times New Roman" w:hAnsi="Times New Roman" w:eastAsia="Times New Roman" w:cs="Times New Roman"/>
          <w:sz w:val="22"/>
          <w:szCs w:val="22"/>
          <w:spacing w:val="5"/>
        </w:rPr>
        <w:t>5    </w:t>
      </w:r>
      <w:r>
        <w:rPr>
          <w:sz w:val="22"/>
          <w:szCs w:val="22"/>
          <w:spacing w:val="5"/>
        </w:rPr>
        <w:t>产品试板焊缝的外观应符合表 </w:t>
      </w:r>
      <w:r>
        <w:rPr>
          <w:rFonts w:ascii="Times New Roman" w:hAnsi="Times New Roman" w:eastAsia="Times New Roman" w:cs="Times New Roman"/>
          <w:sz w:val="22"/>
          <w:szCs w:val="22"/>
          <w:spacing w:val="5"/>
        </w:rPr>
        <w:t>7.3.1</w:t>
      </w:r>
      <w:r>
        <w:rPr>
          <w:rFonts w:ascii="Times New Roman" w:hAnsi="Times New Roman" w:eastAsia="Times New Roman" w:cs="Times New Roman"/>
          <w:sz w:val="22"/>
          <w:szCs w:val="22"/>
          <w:spacing w:val="28"/>
          <w:w w:val="101"/>
        </w:rPr>
        <w:t xml:space="preserve"> </w:t>
      </w:r>
      <w:r>
        <w:rPr>
          <w:sz w:val="22"/>
          <w:szCs w:val="22"/>
          <w:spacing w:val="5"/>
        </w:rPr>
        <w:t>的规定</w:t>
      </w:r>
      <w:r>
        <w:rPr>
          <w:sz w:val="22"/>
          <w:szCs w:val="22"/>
          <w:spacing w:val="-43"/>
        </w:rPr>
        <w:t xml:space="preserve"> </w:t>
      </w:r>
      <w:r>
        <w:rPr>
          <w:sz w:val="22"/>
          <w:szCs w:val="22"/>
          <w:spacing w:val="5"/>
        </w:rPr>
        <w:t>，并应按 Ⅰ级对接焊缝要求进行超</w:t>
      </w:r>
      <w:r>
        <w:rPr>
          <w:sz w:val="22"/>
          <w:szCs w:val="22"/>
        </w:rPr>
        <w:t xml:space="preserve"> </w:t>
      </w:r>
      <w:r>
        <w:rPr>
          <w:sz w:val="22"/>
          <w:szCs w:val="22"/>
          <w:spacing w:val="5"/>
        </w:rPr>
        <w:t>声波检测。</w:t>
      </w:r>
    </w:p>
    <w:p>
      <w:pPr>
        <w:pStyle w:val="BodyText"/>
        <w:ind w:left="112" w:right="175" w:firstLine="232"/>
        <w:spacing w:before="79" w:line="216" w:lineRule="auto"/>
        <w:rPr>
          <w:sz w:val="22"/>
          <w:szCs w:val="22"/>
        </w:rPr>
      </w:pPr>
      <w:r>
        <w:rPr>
          <w:rFonts w:ascii="Times New Roman" w:hAnsi="Times New Roman" w:eastAsia="Times New Roman" w:cs="Times New Roman"/>
          <w:sz w:val="22"/>
          <w:szCs w:val="22"/>
          <w:spacing w:val="7"/>
        </w:rPr>
        <w:t>6    </w:t>
      </w:r>
      <w:r>
        <w:rPr>
          <w:sz w:val="22"/>
          <w:szCs w:val="22"/>
          <w:spacing w:val="7"/>
        </w:rPr>
        <w:t>产品试板的焊缝经外观和无损检测</w:t>
      </w:r>
      <w:r>
        <w:rPr>
          <w:sz w:val="22"/>
          <w:szCs w:val="22"/>
          <w:spacing w:val="6"/>
        </w:rPr>
        <w:t>合格后，应进行接头拉伸、侧弯和焊缝金属</w:t>
      </w:r>
      <w:r>
        <w:rPr>
          <w:sz w:val="22"/>
          <w:szCs w:val="22"/>
        </w:rPr>
        <w:t xml:space="preserve"> </w:t>
      </w:r>
      <w:r>
        <w:rPr>
          <w:sz w:val="22"/>
          <w:szCs w:val="22"/>
          <w:spacing w:val="7"/>
        </w:rPr>
        <w:t>低温冲击试验，试样数量和试验结果应符合本规范附录 </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45"/>
        </w:rPr>
        <w:t xml:space="preserve"> </w:t>
      </w:r>
      <w:r>
        <w:rPr>
          <w:sz w:val="22"/>
          <w:szCs w:val="22"/>
          <w:spacing w:val="7"/>
        </w:rPr>
        <w:t>的规定。</w:t>
      </w:r>
    </w:p>
    <w:p>
      <w:pPr>
        <w:pStyle w:val="BodyText"/>
        <w:ind w:left="116" w:right="99" w:firstLine="233"/>
        <w:spacing w:before="91" w:line="216" w:lineRule="auto"/>
        <w:rPr>
          <w:sz w:val="22"/>
          <w:szCs w:val="22"/>
        </w:rPr>
      </w:pPr>
      <w:r>
        <w:rPr>
          <w:sz w:val="22"/>
          <w:szCs w:val="22"/>
          <w:spacing w:val="6"/>
        </w:rPr>
        <w:t>7   产品试板的试验结果不合格时，可在原试板上重新取样再做试验；如试验结果</w:t>
      </w:r>
      <w:r>
        <w:rPr>
          <w:sz w:val="22"/>
          <w:szCs w:val="22"/>
          <w:spacing w:val="5"/>
        </w:rPr>
        <w:t xml:space="preserve">  </w:t>
      </w:r>
      <w:r>
        <w:rPr>
          <w:sz w:val="22"/>
          <w:szCs w:val="22"/>
          <w:spacing w:val="6"/>
        </w:rPr>
        <w:t>仍不合格，则应先查明原因，然后对该试板代表的接头进行处理，并重新进行检验。</w:t>
      </w:r>
    </w:p>
    <w:p>
      <w:pPr>
        <w:spacing w:line="394"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08" w:right="176" w:firstLine="462"/>
        <w:spacing w:before="222" w:line="252" w:lineRule="auto"/>
        <w:jc w:val="both"/>
        <w:rPr>
          <w:sz w:val="22"/>
          <w:szCs w:val="22"/>
        </w:rPr>
      </w:pPr>
      <w:r>
        <w:rPr>
          <w:sz w:val="22"/>
          <w:szCs w:val="22"/>
          <w:spacing w:val="10"/>
        </w:rPr>
        <w:t>产品试板是实际焊接时与产品同条件制作的检测试件，其作用是检验试板所代</w:t>
      </w:r>
      <w:r>
        <w:rPr>
          <w:sz w:val="22"/>
          <w:szCs w:val="22"/>
          <w:spacing w:val="18"/>
        </w:rPr>
        <w:t xml:space="preserve"> </w:t>
      </w:r>
      <w:r>
        <w:rPr>
          <w:sz w:val="22"/>
          <w:szCs w:val="22"/>
          <w:spacing w:val="10"/>
        </w:rPr>
        <w:t>表的焊接接头的力学性能，并验证生产条件下材料、</w:t>
      </w:r>
      <w:r>
        <w:rPr>
          <w:sz w:val="22"/>
          <w:szCs w:val="22"/>
          <w:spacing w:val="-53"/>
        </w:rPr>
        <w:t xml:space="preserve"> </w:t>
      </w:r>
      <w:r>
        <w:rPr>
          <w:sz w:val="22"/>
          <w:szCs w:val="22"/>
          <w:spacing w:val="10"/>
        </w:rPr>
        <w:t>工艺及焊工技能的稳定性和可</w:t>
      </w:r>
      <w:r>
        <w:rPr>
          <w:sz w:val="22"/>
          <w:szCs w:val="22"/>
        </w:rPr>
        <w:t xml:space="preserve"> </w:t>
      </w:r>
      <w:r>
        <w:rPr>
          <w:sz w:val="22"/>
          <w:szCs w:val="22"/>
          <w:spacing w:val="7"/>
        </w:rPr>
        <w:t>靠性，</w:t>
      </w:r>
      <w:r>
        <w:rPr>
          <w:sz w:val="22"/>
          <w:szCs w:val="22"/>
          <w:spacing w:val="-23"/>
        </w:rPr>
        <w:t xml:space="preserve"> </w:t>
      </w:r>
      <w:r>
        <w:rPr>
          <w:sz w:val="22"/>
          <w:szCs w:val="22"/>
          <w:spacing w:val="7"/>
        </w:rPr>
        <w:t>以保证焊接质量</w:t>
      </w:r>
      <w:r>
        <w:rPr>
          <w:sz w:val="22"/>
          <w:szCs w:val="22"/>
          <w:spacing w:val="-43"/>
        </w:rPr>
        <w:t xml:space="preserve"> </w:t>
      </w:r>
      <w:r>
        <w:rPr>
          <w:sz w:val="22"/>
          <w:szCs w:val="22"/>
          <w:spacing w:val="7"/>
        </w:rPr>
        <w:t>。</w:t>
      </w:r>
      <w:r>
        <w:rPr>
          <w:sz w:val="22"/>
          <w:szCs w:val="22"/>
          <w:spacing w:val="-25"/>
        </w:rPr>
        <w:t xml:space="preserve"> </w:t>
      </w:r>
      <w:r>
        <w:rPr>
          <w:sz w:val="22"/>
          <w:szCs w:val="22"/>
          <w:spacing w:val="7"/>
        </w:rPr>
        <w:t>当制造过程中的焊接质量保持稳定时，一般可以视实际情</w:t>
      </w:r>
      <w:r>
        <w:rPr>
          <w:sz w:val="22"/>
          <w:szCs w:val="22"/>
        </w:rPr>
        <w:t xml:space="preserve"> </w:t>
      </w:r>
      <w:r>
        <w:rPr>
          <w:sz w:val="22"/>
          <w:szCs w:val="22"/>
          <w:spacing w:val="8"/>
        </w:rPr>
        <w:t>况适量酌减产品试板的数量。</w:t>
      </w:r>
    </w:p>
    <w:p>
      <w:pPr>
        <w:pStyle w:val="BodyText"/>
        <w:ind w:left="110" w:firstLine="467"/>
        <w:spacing w:before="100" w:line="222" w:lineRule="auto"/>
        <w:rPr>
          <w:sz w:val="22"/>
          <w:szCs w:val="22"/>
        </w:rPr>
      </w:pPr>
      <w:r>
        <w:rPr>
          <w:sz w:val="22"/>
          <w:szCs w:val="22"/>
          <w:spacing w:val="5"/>
        </w:rPr>
        <w:t>2   由于产品试板的低温冲击试验仅针对焊缝金属</w:t>
      </w:r>
      <w:r>
        <w:rPr>
          <w:sz w:val="22"/>
          <w:szCs w:val="22"/>
          <w:spacing w:val="4"/>
        </w:rPr>
        <w:t>，因此当产品为不等厚对接时，</w:t>
      </w:r>
      <w:r>
        <w:rPr>
          <w:sz w:val="22"/>
          <w:szCs w:val="22"/>
        </w:rPr>
        <w:t xml:space="preserve"> </w:t>
      </w:r>
      <w:r>
        <w:rPr>
          <w:sz w:val="22"/>
          <w:szCs w:val="22"/>
          <w:spacing w:val="9"/>
        </w:rPr>
        <w:t>产品试板允许用较薄的等厚对接代替不等厚对接。</w:t>
      </w:r>
    </w:p>
    <w:p>
      <w:pPr>
        <w:pStyle w:val="BodyText"/>
        <w:ind w:left="111" w:right="175" w:firstLine="468"/>
        <w:spacing w:before="227" w:line="229" w:lineRule="auto"/>
        <w:rPr>
          <w:sz w:val="22"/>
          <w:szCs w:val="22"/>
        </w:rPr>
      </w:pPr>
      <w:r>
        <w:rPr>
          <w:sz w:val="22"/>
          <w:szCs w:val="22"/>
          <w:spacing w:val="6"/>
        </w:rPr>
        <w:t>7   产品试板试验结果不合格需处理和重新检验时，一般有两种情况：如果是共</w:t>
      </w:r>
      <w:r>
        <w:rPr>
          <w:sz w:val="22"/>
          <w:szCs w:val="22"/>
          <w:spacing w:val="7"/>
        </w:rPr>
        <w:t xml:space="preserve"> </w:t>
      </w:r>
      <w:r>
        <w:rPr>
          <w:sz w:val="22"/>
          <w:szCs w:val="22"/>
          <w:spacing w:val="10"/>
        </w:rPr>
        <w:t>性问题，</w:t>
      </w:r>
      <w:r>
        <w:rPr>
          <w:sz w:val="22"/>
          <w:szCs w:val="22"/>
          <w:spacing w:val="-45"/>
        </w:rPr>
        <w:t xml:space="preserve"> </w:t>
      </w:r>
      <w:r>
        <w:rPr>
          <w:sz w:val="22"/>
          <w:szCs w:val="22"/>
          <w:spacing w:val="10"/>
        </w:rPr>
        <w:t>需要对其代表的所有焊缝作同样处理；如果是由</w:t>
      </w:r>
      <w:r>
        <w:rPr>
          <w:sz w:val="22"/>
          <w:szCs w:val="22"/>
          <w:spacing w:val="9"/>
        </w:rPr>
        <w:t>个性原因造成的，则仅需</w:t>
      </w:r>
      <w:r>
        <w:rPr>
          <w:sz w:val="22"/>
          <w:szCs w:val="22"/>
        </w:rPr>
        <w:t xml:space="preserve"> </w:t>
      </w:r>
      <w:r>
        <w:rPr>
          <w:sz w:val="22"/>
          <w:szCs w:val="22"/>
          <w:spacing w:val="8"/>
        </w:rPr>
        <w:t>对与试板同时焊接的焊缝进行处理。</w:t>
      </w:r>
    </w:p>
    <w:p>
      <w:pPr>
        <w:spacing w:line="229" w:lineRule="auto"/>
        <w:sectPr>
          <w:headerReference w:type="default" r:id="rId232"/>
          <w:footerReference w:type="default" r:id="rId233"/>
          <w:pgSz w:w="11906" w:h="16838"/>
          <w:pgMar w:top="1166" w:right="1624" w:bottom="1156" w:left="1695" w:header="829" w:footer="994" w:gutter="0"/>
        </w:sectPr>
        <w:rPr>
          <w:sz w:val="22"/>
          <w:szCs w:val="22"/>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594"/>
        <w:spacing w:before="109" w:line="193" w:lineRule="auto"/>
        <w:outlineLvl w:val="1"/>
        <w:rPr>
          <w:sz w:val="24"/>
          <w:szCs w:val="24"/>
        </w:rPr>
      </w:pPr>
      <w:bookmarkStart w:name="bookmark28" w:id="44"/>
      <w:bookmarkEnd w:id="44"/>
      <w:r>
        <w:rPr>
          <w:sz w:val="24"/>
          <w:szCs w:val="24"/>
          <w:b/>
          <w:bCs/>
          <w:spacing w:val="-10"/>
        </w:rPr>
        <w:t>7.3</w:t>
      </w:r>
      <w:r>
        <w:rPr>
          <w:sz w:val="24"/>
          <w:szCs w:val="24"/>
          <w:spacing w:val="4"/>
        </w:rPr>
        <w:t xml:space="preserve">   </w:t>
      </w:r>
      <w:r>
        <w:rPr>
          <w:sz w:val="24"/>
          <w:szCs w:val="24"/>
          <w:b/>
          <w:bCs/>
          <w:spacing w:val="-10"/>
        </w:rPr>
        <w:t>焊接检验</w:t>
      </w:r>
    </w:p>
    <w:p>
      <w:pPr>
        <w:spacing w:line="258" w:lineRule="auto"/>
        <w:rPr>
          <w:rFonts w:ascii="Arial"/>
          <w:sz w:val="21"/>
        </w:rPr>
      </w:pPr>
      <w:r/>
    </w:p>
    <w:p>
      <w:pPr>
        <w:spacing w:line="259" w:lineRule="auto"/>
        <w:rPr>
          <w:rFonts w:ascii="Arial"/>
          <w:sz w:val="21"/>
        </w:rPr>
      </w:pPr>
      <w:r/>
    </w:p>
    <w:p>
      <w:pPr>
        <w:pStyle w:val="BodyText"/>
        <w:ind w:left="114" w:firstLine="228"/>
        <w:spacing w:before="100" w:line="262" w:lineRule="auto"/>
        <w:rPr>
          <w:sz w:val="22"/>
          <w:szCs w:val="22"/>
        </w:rPr>
      </w:pPr>
      <w:r>
        <w:rPr>
          <w:sz w:val="22"/>
          <w:szCs w:val="22"/>
          <w:b/>
          <w:bCs/>
          <w:spacing w:val="6"/>
        </w:rPr>
        <w:t>7.3.1</w:t>
      </w:r>
      <w:r>
        <w:rPr>
          <w:sz w:val="22"/>
          <w:szCs w:val="22"/>
          <w:spacing w:val="6"/>
        </w:rPr>
        <w:t xml:space="preserve"> 焊接完毕且待焊缝冷却至室温</w:t>
      </w:r>
      <w:r>
        <w:rPr>
          <w:sz w:val="22"/>
          <w:szCs w:val="22"/>
          <w:spacing w:val="5"/>
        </w:rPr>
        <w:t>后，应对所有焊缝进行全长范围内的外观检查，</w:t>
      </w:r>
      <w:r>
        <w:rPr>
          <w:sz w:val="22"/>
          <w:szCs w:val="22"/>
        </w:rPr>
        <w:t xml:space="preserve"> </w:t>
      </w:r>
      <w:r>
        <w:rPr>
          <w:sz w:val="22"/>
          <w:szCs w:val="22"/>
          <w:spacing w:val="6"/>
        </w:rPr>
        <w:t>焊缝不得有裂纹、</w:t>
      </w:r>
      <w:r>
        <w:rPr>
          <w:sz w:val="22"/>
          <w:szCs w:val="22"/>
          <w:spacing w:val="-49"/>
        </w:rPr>
        <w:t xml:space="preserve"> </w:t>
      </w:r>
      <w:r>
        <w:rPr>
          <w:sz w:val="22"/>
          <w:szCs w:val="22"/>
          <w:spacing w:val="6"/>
        </w:rPr>
        <w:t>未熔合、</w:t>
      </w:r>
      <w:r>
        <w:rPr>
          <w:sz w:val="22"/>
          <w:szCs w:val="22"/>
          <w:spacing w:val="-52"/>
        </w:rPr>
        <w:t xml:space="preserve"> </w:t>
      </w:r>
      <w:r>
        <w:rPr>
          <w:sz w:val="22"/>
          <w:szCs w:val="22"/>
          <w:spacing w:val="6"/>
        </w:rPr>
        <w:t>夹渣、</w:t>
      </w:r>
      <w:r>
        <w:rPr>
          <w:sz w:val="22"/>
          <w:szCs w:val="22"/>
          <w:spacing w:val="-52"/>
        </w:rPr>
        <w:t xml:space="preserve"> </w:t>
      </w:r>
      <w:r>
        <w:rPr>
          <w:sz w:val="22"/>
          <w:szCs w:val="22"/>
          <w:spacing w:val="6"/>
        </w:rPr>
        <w:t>未填满弧坑、焊瘤等</w:t>
      </w:r>
      <w:r>
        <w:rPr>
          <w:sz w:val="22"/>
          <w:szCs w:val="22"/>
          <w:spacing w:val="5"/>
        </w:rPr>
        <w:t>以及超出表 </w:t>
      </w:r>
      <w:r>
        <w:rPr>
          <w:rFonts w:ascii="Times New Roman" w:hAnsi="Times New Roman" w:eastAsia="Times New Roman" w:cs="Times New Roman"/>
          <w:sz w:val="22"/>
          <w:szCs w:val="22"/>
          <w:spacing w:val="5"/>
        </w:rPr>
        <w:t>7.3.1</w:t>
      </w:r>
      <w:r>
        <w:rPr>
          <w:rFonts w:ascii="Times New Roman" w:hAnsi="Times New Roman" w:eastAsia="Times New Roman" w:cs="Times New Roman"/>
          <w:sz w:val="22"/>
          <w:szCs w:val="22"/>
          <w:spacing w:val="31"/>
        </w:rPr>
        <w:t xml:space="preserve"> </w:t>
      </w:r>
      <w:r>
        <w:rPr>
          <w:sz w:val="22"/>
          <w:szCs w:val="22"/>
          <w:spacing w:val="5"/>
        </w:rPr>
        <w:t>的缺陷。</w:t>
      </w:r>
    </w:p>
    <w:p>
      <w:pPr>
        <w:spacing w:line="328" w:lineRule="auto"/>
        <w:rPr>
          <w:rFonts w:ascii="Arial"/>
          <w:sz w:val="21"/>
        </w:rPr>
      </w:pPr>
      <w:r/>
    </w:p>
    <w:p>
      <w:pPr>
        <w:spacing w:line="328" w:lineRule="auto"/>
        <w:rPr>
          <w:rFonts w:ascii="Arial"/>
          <w:sz w:val="21"/>
        </w:rPr>
      </w:pPr>
      <w:r/>
    </w:p>
    <w:p>
      <w:pPr>
        <w:pStyle w:val="BodyText"/>
        <w:ind w:left="2670"/>
        <w:spacing w:before="86" w:line="222" w:lineRule="auto"/>
        <w:rPr>
          <w:sz w:val="19"/>
          <w:szCs w:val="19"/>
        </w:rPr>
      </w:pPr>
      <w:r>
        <w:rPr>
          <w:sz w:val="19"/>
          <w:szCs w:val="19"/>
          <w:b/>
          <w:bCs/>
          <w:spacing w:val="5"/>
        </w:rPr>
        <w:t>表</w:t>
      </w:r>
      <w:r>
        <w:rPr>
          <w:sz w:val="19"/>
          <w:szCs w:val="19"/>
          <w:spacing w:val="5"/>
        </w:rPr>
        <w:t xml:space="preserve"> </w:t>
      </w:r>
      <w:r>
        <w:rPr>
          <w:sz w:val="19"/>
          <w:szCs w:val="19"/>
          <w:b/>
          <w:bCs/>
          <w:spacing w:val="5"/>
        </w:rPr>
        <w:t>7.3.</w:t>
      </w:r>
      <w:r>
        <w:rPr>
          <w:sz w:val="19"/>
          <w:szCs w:val="19"/>
          <w:spacing w:val="-17"/>
        </w:rPr>
        <w:t xml:space="preserve"> </w:t>
      </w:r>
      <w:r>
        <w:rPr>
          <w:sz w:val="19"/>
          <w:szCs w:val="19"/>
          <w:b/>
          <w:bCs/>
          <w:spacing w:val="5"/>
        </w:rPr>
        <w:t>1</w:t>
      </w:r>
      <w:r>
        <w:rPr>
          <w:sz w:val="19"/>
          <w:szCs w:val="19"/>
          <w:spacing w:val="-9"/>
        </w:rPr>
        <w:t xml:space="preserve"> </w:t>
      </w:r>
      <w:r>
        <w:rPr>
          <w:sz w:val="19"/>
          <w:szCs w:val="19"/>
          <w:b/>
          <w:bCs/>
          <w:spacing w:val="5"/>
        </w:rPr>
        <w:t>焊缝外观质量标准（</w:t>
      </w:r>
      <w:r>
        <w:rPr>
          <w:sz w:val="19"/>
          <w:szCs w:val="19"/>
          <w:spacing w:val="5"/>
        </w:rPr>
        <w:t xml:space="preserve"> </w:t>
      </w:r>
      <w:r>
        <w:rPr>
          <w:sz w:val="19"/>
          <w:szCs w:val="19"/>
          <w:b/>
          <w:bCs/>
        </w:rPr>
        <w:t>mm</w:t>
      </w:r>
      <w:r>
        <w:rPr>
          <w:sz w:val="19"/>
          <w:szCs w:val="19"/>
          <w:spacing w:val="-13"/>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80"/>
        <w:gridCol w:w="2009"/>
        <w:gridCol w:w="826"/>
        <w:gridCol w:w="438"/>
        <w:gridCol w:w="578"/>
        <w:gridCol w:w="849"/>
        <w:gridCol w:w="1116"/>
        <w:gridCol w:w="1472"/>
      </w:tblGrid>
      <w:tr>
        <w:trPr>
          <w:trHeight w:val="463" w:hRule="atLeast"/>
        </w:trPr>
        <w:tc>
          <w:tcPr>
            <w:tcW w:w="641" w:type="dxa"/>
            <w:vAlign w:val="top"/>
          </w:tcPr>
          <w:p>
            <w:pPr>
              <w:pStyle w:val="TableText"/>
              <w:ind w:left="144"/>
              <w:spacing w:before="140" w:line="191" w:lineRule="auto"/>
              <w:rPr/>
            </w:pPr>
            <w:r>
              <w:rPr>
                <w:spacing w:val="-4"/>
              </w:rPr>
              <w:t>序号</w:t>
            </w:r>
          </w:p>
        </w:tc>
        <w:tc>
          <w:tcPr>
            <w:tcW w:w="580" w:type="dxa"/>
            <w:vAlign w:val="top"/>
          </w:tcPr>
          <w:p>
            <w:pPr>
              <w:pStyle w:val="TableText"/>
              <w:ind w:left="115"/>
              <w:spacing w:before="141" w:line="191" w:lineRule="auto"/>
              <w:rPr/>
            </w:pPr>
            <w:r>
              <w:rPr>
                <w:spacing w:val="-5"/>
              </w:rPr>
              <w:t>名称</w:t>
            </w:r>
          </w:p>
        </w:tc>
        <w:tc>
          <w:tcPr>
            <w:tcW w:w="2009" w:type="dxa"/>
            <w:vAlign w:val="top"/>
          </w:tcPr>
          <w:p>
            <w:pPr>
              <w:pStyle w:val="TableText"/>
              <w:ind w:left="648"/>
              <w:spacing w:before="140" w:line="191" w:lineRule="auto"/>
              <w:rPr/>
            </w:pPr>
            <w:r>
              <w:rPr>
                <w:spacing w:val="-2"/>
              </w:rPr>
              <w:t>焊缝种类</w:t>
            </w:r>
          </w:p>
        </w:tc>
        <w:tc>
          <w:tcPr>
            <w:tcW w:w="2691" w:type="dxa"/>
            <w:vAlign w:val="top"/>
            <w:gridSpan w:val="4"/>
          </w:tcPr>
          <w:p>
            <w:pPr>
              <w:pStyle w:val="TableText"/>
              <w:ind w:left="991"/>
              <w:spacing w:before="141" w:line="191" w:lineRule="auto"/>
              <w:rPr/>
            </w:pPr>
            <w:r>
              <w:rPr>
                <w:spacing w:val="-2"/>
              </w:rPr>
              <w:t>质量标准</w:t>
            </w:r>
          </w:p>
        </w:tc>
        <w:tc>
          <w:tcPr>
            <w:tcW w:w="2588" w:type="dxa"/>
            <w:vAlign w:val="top"/>
            <w:gridSpan w:val="2"/>
          </w:tcPr>
          <w:p>
            <w:pPr>
              <w:pStyle w:val="TableText"/>
              <w:ind w:left="1120"/>
              <w:spacing w:before="141" w:line="191" w:lineRule="auto"/>
              <w:rPr/>
            </w:pPr>
            <w:r>
              <w:rPr>
                <w:spacing w:val="-6"/>
              </w:rPr>
              <w:t>简图</w:t>
            </w:r>
          </w:p>
        </w:tc>
      </w:tr>
      <w:tr>
        <w:trPr>
          <w:trHeight w:val="459" w:hRule="atLeast"/>
        </w:trPr>
        <w:tc>
          <w:tcPr>
            <w:tcW w:w="641" w:type="dxa"/>
            <w:vAlign w:val="top"/>
            <w:vMerge w:val="restart"/>
            <w:tcBorders>
              <w:bottom w:val="nil"/>
            </w:tcBorders>
          </w:tcPr>
          <w:p>
            <w:pPr>
              <w:spacing w:line="330" w:lineRule="auto"/>
              <w:rPr>
                <w:rFonts w:ascii="Arial"/>
                <w:sz w:val="21"/>
              </w:rPr>
            </w:pPr>
            <w:r/>
          </w:p>
          <w:p>
            <w:pPr>
              <w:spacing w:line="331" w:lineRule="auto"/>
              <w:rPr>
                <w:rFonts w:ascii="Arial"/>
                <w:sz w:val="21"/>
              </w:rPr>
            </w:pPr>
            <w:r/>
          </w:p>
          <w:p>
            <w:pPr>
              <w:ind w:left="29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580"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114"/>
              <w:spacing w:before="82" w:line="191" w:lineRule="auto"/>
              <w:rPr/>
            </w:pPr>
            <w:r>
              <w:rPr>
                <w:spacing w:val="-4"/>
              </w:rPr>
              <w:t>气孔</w:t>
            </w:r>
          </w:p>
        </w:tc>
        <w:tc>
          <w:tcPr>
            <w:tcW w:w="2009" w:type="dxa"/>
            <w:vAlign w:val="top"/>
          </w:tcPr>
          <w:p>
            <w:pPr>
              <w:pStyle w:val="TableText"/>
              <w:ind w:left="466"/>
              <w:spacing w:before="135" w:line="191" w:lineRule="auto"/>
              <w:rPr/>
            </w:pPr>
            <w:r>
              <w:rPr>
                <w:spacing w:val="-2"/>
              </w:rPr>
              <w:t>横向对接焊缝</w:t>
            </w:r>
          </w:p>
        </w:tc>
        <w:tc>
          <w:tcPr>
            <w:tcW w:w="2691" w:type="dxa"/>
            <w:vAlign w:val="top"/>
            <w:gridSpan w:val="4"/>
          </w:tcPr>
          <w:p>
            <w:pPr>
              <w:pStyle w:val="TableText"/>
              <w:ind w:left="1082"/>
              <w:spacing w:before="136" w:line="190" w:lineRule="auto"/>
              <w:rPr/>
            </w:pPr>
            <w:r>
              <w:rPr>
                <w:spacing w:val="-4"/>
              </w:rPr>
              <w:t>不允许</w:t>
            </w:r>
          </w:p>
        </w:tc>
        <w:tc>
          <w:tcPr>
            <w:tcW w:w="2588" w:type="dxa"/>
            <w:vAlign w:val="top"/>
            <w:gridSpan w:val="2"/>
          </w:tcPr>
          <w:p>
            <w:pPr>
              <w:rPr>
                <w:rFonts w:ascii="Arial"/>
                <w:sz w:val="21"/>
              </w:rPr>
            </w:pPr>
            <w:r/>
          </w:p>
        </w:tc>
      </w:tr>
      <w:tr>
        <w:trPr>
          <w:trHeight w:val="628" w:hRule="atLeast"/>
        </w:trPr>
        <w:tc>
          <w:tcPr>
            <w:tcW w:w="641"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2009" w:type="dxa"/>
            <w:vAlign w:val="top"/>
          </w:tcPr>
          <w:p>
            <w:pPr>
              <w:pStyle w:val="TableText"/>
              <w:ind w:left="112"/>
              <w:spacing w:before="66" w:line="190" w:lineRule="auto"/>
              <w:rPr/>
            </w:pPr>
            <w:r>
              <w:rPr>
                <w:spacing w:val="-2"/>
              </w:rPr>
              <w:t>纵向对接焊缝、主要角</w:t>
            </w:r>
          </w:p>
          <w:p>
            <w:pPr>
              <w:pStyle w:val="TableText"/>
              <w:ind w:left="828"/>
              <w:spacing w:before="52" w:line="176" w:lineRule="auto"/>
              <w:rPr/>
            </w:pPr>
            <w:r>
              <w:rPr>
                <w:spacing w:val="-4"/>
              </w:rPr>
              <w:t>焊缝</w:t>
            </w:r>
          </w:p>
        </w:tc>
        <w:tc>
          <w:tcPr>
            <w:tcW w:w="1264" w:type="dxa"/>
            <w:vAlign w:val="top"/>
            <w:gridSpan w:val="2"/>
          </w:tcPr>
          <w:p>
            <w:pPr>
              <w:pStyle w:val="TableText"/>
              <w:ind w:left="209"/>
              <w:spacing w:before="222" w:line="191" w:lineRule="auto"/>
              <w:rPr>
                <w:rFonts w:ascii="Times New Roman" w:hAnsi="Times New Roman" w:eastAsia="Times New Roman" w:cs="Times New Roman"/>
              </w:rPr>
            </w:pPr>
            <w:r>
              <w:rPr>
                <w:spacing w:val="-1"/>
              </w:rPr>
              <w:t>直径小于 </w:t>
            </w:r>
            <w:r>
              <w:rPr>
                <w:rFonts w:ascii="Times New Roman" w:hAnsi="Times New Roman" w:eastAsia="Times New Roman" w:cs="Times New Roman"/>
                <w:spacing w:val="-1"/>
              </w:rPr>
              <w:t>1</w:t>
            </w:r>
          </w:p>
        </w:tc>
        <w:tc>
          <w:tcPr>
            <w:tcW w:w="1427" w:type="dxa"/>
            <w:vAlign w:val="top"/>
            <w:gridSpan w:val="2"/>
            <w:vMerge w:val="restart"/>
            <w:tcBorders>
              <w:bottom w:val="nil"/>
            </w:tcBorders>
          </w:tcPr>
          <w:p>
            <w:pPr>
              <w:pStyle w:val="TableText"/>
              <w:ind w:left="177" w:right="170" w:firstLine="23"/>
              <w:spacing w:before="299" w:line="243" w:lineRule="auto"/>
              <w:rPr>
                <w:rFonts w:ascii="Times New Roman" w:hAnsi="Times New Roman" w:eastAsia="Times New Roman" w:cs="Times New Roman"/>
              </w:rPr>
            </w:pPr>
            <w:r>
              <w:rPr>
                <w:spacing w:val="-4"/>
              </w:rPr>
              <w:t>每米不多于 </w:t>
            </w:r>
            <w:r>
              <w:rPr>
                <w:rFonts w:ascii="Times New Roman" w:hAnsi="Times New Roman" w:eastAsia="Times New Roman" w:cs="Times New Roman"/>
                <w:spacing w:val="-4"/>
              </w:rPr>
              <w:t>3</w:t>
            </w:r>
            <w:r>
              <w:rPr>
                <w:rFonts w:ascii="Times New Roman" w:hAnsi="Times New Roman" w:eastAsia="Times New Roman" w:cs="Times New Roman"/>
                <w:spacing w:val="3"/>
              </w:rPr>
              <w:t xml:space="preserve"> </w:t>
            </w:r>
            <w:r>
              <w:rPr>
                <w:spacing w:val="4"/>
              </w:rPr>
              <w:t>个，间距≥</w:t>
            </w:r>
            <w:r>
              <w:rPr>
                <w:rFonts w:ascii="Times New Roman" w:hAnsi="Times New Roman" w:eastAsia="Times New Roman" w:cs="Times New Roman"/>
                <w:spacing w:val="4"/>
              </w:rPr>
              <w:t>20</w:t>
            </w:r>
          </w:p>
        </w:tc>
        <w:tc>
          <w:tcPr>
            <w:tcW w:w="2588" w:type="dxa"/>
            <w:vAlign w:val="top"/>
            <w:gridSpan w:val="2"/>
          </w:tcPr>
          <w:p>
            <w:pPr>
              <w:rPr>
                <w:rFonts w:ascii="Arial"/>
                <w:sz w:val="21"/>
              </w:rPr>
            </w:pPr>
            <w:r/>
          </w:p>
        </w:tc>
      </w:tr>
      <w:tr>
        <w:trPr>
          <w:trHeight w:val="459" w:hRule="atLeast"/>
        </w:trPr>
        <w:tc>
          <w:tcPr>
            <w:tcW w:w="641"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2009" w:type="dxa"/>
            <w:vAlign w:val="top"/>
          </w:tcPr>
          <w:p>
            <w:pPr>
              <w:pStyle w:val="TableText"/>
              <w:ind w:left="648"/>
              <w:spacing w:before="138" w:line="191" w:lineRule="auto"/>
              <w:rPr/>
            </w:pPr>
            <w:r>
              <w:rPr>
                <w:spacing w:val="-2"/>
              </w:rPr>
              <w:t>其余焊缝</w:t>
            </w:r>
          </w:p>
        </w:tc>
        <w:tc>
          <w:tcPr>
            <w:tcW w:w="1264" w:type="dxa"/>
            <w:vAlign w:val="top"/>
            <w:gridSpan w:val="2"/>
          </w:tcPr>
          <w:p>
            <w:pPr>
              <w:pStyle w:val="TableText"/>
              <w:ind w:left="142"/>
              <w:spacing w:before="139" w:line="191" w:lineRule="auto"/>
              <w:rPr>
                <w:rFonts w:ascii="Times New Roman" w:hAnsi="Times New Roman" w:eastAsia="Times New Roman" w:cs="Times New Roman"/>
              </w:rPr>
            </w:pPr>
            <w:r>
              <w:rPr>
                <w:spacing w:val="-3"/>
              </w:rPr>
              <w:t>直径小于 </w:t>
            </w:r>
            <w:r>
              <w:rPr>
                <w:rFonts w:ascii="Times New Roman" w:hAnsi="Times New Roman" w:eastAsia="Times New Roman" w:cs="Times New Roman"/>
                <w:spacing w:val="-3"/>
              </w:rPr>
              <w:t>1.5</w:t>
            </w:r>
          </w:p>
        </w:tc>
        <w:tc>
          <w:tcPr>
            <w:tcW w:w="1427" w:type="dxa"/>
            <w:vAlign w:val="top"/>
            <w:gridSpan w:val="2"/>
            <w:vMerge w:val="continue"/>
            <w:tcBorders>
              <w:top w:val="nil"/>
            </w:tcBorders>
          </w:tcPr>
          <w:p>
            <w:pPr>
              <w:rPr>
                <w:rFonts w:ascii="Arial"/>
                <w:sz w:val="21"/>
              </w:rPr>
            </w:pPr>
            <w:r/>
          </w:p>
        </w:tc>
        <w:tc>
          <w:tcPr>
            <w:tcW w:w="2588" w:type="dxa"/>
            <w:vAlign w:val="top"/>
            <w:gridSpan w:val="2"/>
          </w:tcPr>
          <w:p>
            <w:pPr>
              <w:rPr>
                <w:rFonts w:ascii="Arial"/>
                <w:sz w:val="21"/>
              </w:rPr>
            </w:pPr>
            <w:r/>
          </w:p>
        </w:tc>
      </w:tr>
      <w:tr>
        <w:trPr>
          <w:trHeight w:val="2188" w:hRule="atLeast"/>
        </w:trPr>
        <w:tc>
          <w:tcPr>
            <w:tcW w:w="641"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7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580"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120"/>
              <w:spacing w:before="82" w:line="191" w:lineRule="auto"/>
              <w:rPr/>
            </w:pPr>
            <w:r>
              <w:rPr>
                <w:spacing w:val="-8"/>
              </w:rPr>
              <w:t>咬边</w:t>
            </w:r>
          </w:p>
        </w:tc>
        <w:tc>
          <w:tcPr>
            <w:tcW w:w="2009" w:type="dxa"/>
            <w:vAlign w:val="top"/>
          </w:tcPr>
          <w:p>
            <w:pPr>
              <w:pStyle w:val="TableText"/>
              <w:ind w:left="202"/>
              <w:spacing w:before="67" w:line="191" w:lineRule="auto"/>
              <w:rPr/>
            </w:pPr>
            <w:r>
              <w:rPr>
                <w:spacing w:val="-2"/>
              </w:rPr>
              <w:t>受拉构件横向对接焊</w:t>
            </w:r>
          </w:p>
          <w:p>
            <w:pPr>
              <w:pStyle w:val="TableText"/>
              <w:ind w:left="110"/>
              <w:spacing w:before="52" w:line="190" w:lineRule="auto"/>
              <w:rPr/>
            </w:pPr>
            <w:r>
              <w:rPr>
                <w:spacing w:val="-2"/>
              </w:rPr>
              <w:t>缝、桥面板与弦杆角焊</w:t>
            </w:r>
          </w:p>
          <w:p>
            <w:pPr>
              <w:pStyle w:val="TableText"/>
              <w:ind w:left="110"/>
              <w:spacing w:before="52" w:line="190" w:lineRule="auto"/>
              <w:rPr/>
            </w:pPr>
            <w:r>
              <w:rPr>
                <w:spacing w:val="-2"/>
              </w:rPr>
              <w:t>缝、横梁接头板与弦杆</w:t>
            </w:r>
          </w:p>
          <w:p>
            <w:pPr>
              <w:pStyle w:val="TableText"/>
              <w:ind w:left="112"/>
              <w:spacing w:before="52" w:line="190" w:lineRule="auto"/>
              <w:rPr/>
            </w:pPr>
            <w:r>
              <w:rPr>
                <w:spacing w:val="-5"/>
              </w:rPr>
              <w:t>角焊缝、桥面板与</w:t>
            </w:r>
            <w:r>
              <w:rPr>
                <w:spacing w:val="-7"/>
              </w:rPr>
              <w:t xml:space="preserve"> </w:t>
            </w:r>
            <w:r>
              <w:rPr>
                <w:rFonts w:ascii="Times New Roman" w:hAnsi="Times New Roman" w:eastAsia="Times New Roman" w:cs="Times New Roman"/>
                <w:spacing w:val="-5"/>
              </w:rPr>
              <w:t>U </w:t>
            </w:r>
            <w:r>
              <w:rPr>
                <w:spacing w:val="-5"/>
              </w:rPr>
              <w:t>形</w:t>
            </w:r>
          </w:p>
          <w:p>
            <w:pPr>
              <w:pStyle w:val="TableText"/>
              <w:spacing w:before="52" w:line="190" w:lineRule="auto"/>
              <w:jc w:val="right"/>
              <w:rPr/>
            </w:pPr>
            <w:r>
              <w:rPr>
                <w:spacing w:val="-13"/>
              </w:rPr>
              <w:t>肋角焊缝（桥面板侧）、</w:t>
            </w:r>
          </w:p>
          <w:p>
            <w:pPr>
              <w:pStyle w:val="TableText"/>
              <w:ind w:left="113"/>
              <w:spacing w:before="53" w:line="190" w:lineRule="auto"/>
              <w:rPr/>
            </w:pPr>
            <w:r>
              <w:rPr>
                <w:spacing w:val="-2"/>
              </w:rPr>
              <w:t>竖向加劲肋角焊缝（腹</w:t>
            </w:r>
          </w:p>
          <w:p>
            <w:pPr>
              <w:pStyle w:val="TableText"/>
              <w:ind w:left="468"/>
              <w:spacing w:before="53" w:line="174" w:lineRule="auto"/>
              <w:rPr/>
            </w:pPr>
            <w:r>
              <w:rPr>
                <w:spacing w:val="-2"/>
              </w:rPr>
              <w:t>板侧受拉区）</w:t>
            </w:r>
          </w:p>
        </w:tc>
        <w:tc>
          <w:tcPr>
            <w:tcW w:w="2691" w:type="dxa"/>
            <w:vAlign w:val="top"/>
            <w:gridSpan w:val="4"/>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082"/>
              <w:spacing w:before="82" w:line="190" w:lineRule="auto"/>
              <w:rPr/>
            </w:pPr>
            <w:r>
              <w:rPr>
                <w:spacing w:val="-4"/>
              </w:rPr>
              <w:t>不允许</w:t>
            </w:r>
          </w:p>
        </w:tc>
        <w:tc>
          <w:tcPr>
            <w:tcW w:w="2588" w:type="dxa"/>
            <w:vAlign w:val="top"/>
            <w:gridSpan w:val="2"/>
          </w:tcPr>
          <w:p>
            <w:pPr>
              <w:spacing w:line="251" w:lineRule="auto"/>
              <w:rPr>
                <w:rFonts w:ascii="Arial"/>
                <w:sz w:val="21"/>
              </w:rPr>
            </w:pPr>
            <w:r>
              <mc:AlternateContent xmlns:mc="http://schemas.openxmlformats.org/markup-compatibility/2006">
                <mc:Choice Requires="wps">
                  <w:drawing>
                    <wp:anchor distT="0" distB="0" distL="0" distR="0" simplePos="0" relativeHeight="254309376" behindDoc="1" locked="0" layoutInCell="1" allowOverlap="1">
                      <wp:simplePos x="0" y="0"/>
                      <wp:positionH relativeFrom="rightMargin">
                        <wp:posOffset>-664247</wp:posOffset>
                      </wp:positionH>
                      <wp:positionV relativeFrom="topMargin">
                        <wp:posOffset>279836</wp:posOffset>
                      </wp:positionV>
                      <wp:extent cx="185420" cy="295275"/>
                      <wp:effectExtent l="0" t="0" r="0" b="0"/>
                      <wp:wrapNone/>
                      <wp:docPr id="582" name="TextBox 582"/>
                      <wp:cNvGraphicFramePr/>
                      <a:graphic>
                        <a:graphicData uri="http://schemas.microsoft.com/office/word/2010/wordprocessingShape">
                          <wps:wsp>
                            <wps:cNvPr id="582" name="TextBox 582"/>
                            <wps:cNvSpPr txBox="1"/>
                            <wps:spPr>
                              <a:xfrm rot="16200000">
                                <a:off x="-664247" y="279836"/>
                                <a:ext cx="1854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24" w:line="201" w:lineRule="auto"/>
                                    <w:jc w:val="right"/>
                                    <w:rPr>
                                      <w:sz w:val="21"/>
                                      <w:szCs w:val="21"/>
                                    </w:rPr>
                                  </w:pPr>
                                  <w:r>
                                    <w:rPr>
                                      <w:sz w:val="11"/>
                                      <w:szCs w:val="11"/>
                                      <w:spacing w:val="10"/>
                                    </w:rPr>
                                    <w:t>、</w:t>
                                  </w:r>
                                  <w:r>
                                    <w:rPr>
                                      <w:sz w:val="11"/>
                                      <w:szCs w:val="11"/>
                                      <w:spacing w:val="-14"/>
                                    </w:rPr>
                                    <w:t xml:space="preserve"> </w:t>
                                  </w:r>
                                  <w:r>
                                    <w:rPr>
                                      <w:rFonts w:ascii="Arial" w:hAnsi="Arial" w:eastAsia="Arial" w:cs="Arial"/>
                                      <w:sz w:val="11"/>
                                      <w:szCs w:val="11"/>
                                      <w:spacing w:val="10"/>
                                    </w:rPr>
                                    <w:t>I</w:t>
                                  </w:r>
                                  <w:r>
                                    <w:rPr>
                                      <w:sz w:val="21"/>
                                      <w:szCs w:val="21"/>
                                      <w:spacing w:val="-2"/>
                                      <w:w w:val="49"/>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00" style="position:absolute;margin-left:-52.303pt;margin-top:22.0344pt;mso-position-vertical-relative:top-margin-area;mso-position-horizontal-relative:right-margin-area;width:14.6pt;height:23.25pt;z-index:-249007104;rotation:270;" filled="false" stroked="false" type="#_x0000_t202">
                      <v:fill on="false"/>
                      <v:stroke on="false"/>
                      <v:path/>
                      <v:imagedata o:title=""/>
                      <o:lock v:ext="edit" aspectratio="false"/>
                      <v:textbox inset="0mm,0mm,0mm,0mm">
                        <w:txbxContent>
                          <w:p>
                            <w:pPr>
                              <w:pStyle w:val="TableText"/>
                              <w:spacing w:before="124" w:line="201" w:lineRule="auto"/>
                              <w:jc w:val="right"/>
                              <w:rPr>
                                <w:sz w:val="21"/>
                                <w:szCs w:val="21"/>
                              </w:rPr>
                            </w:pPr>
                            <w:r>
                              <w:rPr>
                                <w:sz w:val="11"/>
                                <w:szCs w:val="11"/>
                                <w:spacing w:val="10"/>
                              </w:rPr>
                              <w:t>、</w:t>
                            </w:r>
                            <w:r>
                              <w:rPr>
                                <w:sz w:val="11"/>
                                <w:szCs w:val="11"/>
                                <w:spacing w:val="-14"/>
                              </w:rPr>
                              <w:t xml:space="preserve"> </w:t>
                            </w:r>
                            <w:r>
                              <w:rPr>
                                <w:rFonts w:ascii="Arial" w:hAnsi="Arial" w:eastAsia="Arial" w:cs="Arial"/>
                                <w:sz w:val="11"/>
                                <w:szCs w:val="11"/>
                                <w:spacing w:val="10"/>
                              </w:rPr>
                              <w:t>I</w:t>
                            </w:r>
                            <w:r>
                              <w:rPr>
                                <w:sz w:val="21"/>
                                <w:szCs w:val="21"/>
                                <w:spacing w:val="-2"/>
                                <w:w w:val="49"/>
                              </w:rPr>
                              <w:t>Δ</w:t>
                            </w:r>
                          </w:p>
                        </w:txbxContent>
                      </v:textbox>
                    </v:shape>
                  </w:pict>
                </mc:Fallback>
              </mc:AlternateContent>
            </w:r>
            <w:r>
              <mc:AlternateContent xmlns:mc="http://schemas.openxmlformats.org/markup-compatibility/2006">
                <mc:Choice Requires="wps">
                  <w:drawing>
                    <wp:anchor distT="0" distB="0" distL="0" distR="0" simplePos="0" relativeHeight="254304256" behindDoc="1" locked="0" layoutInCell="1" allowOverlap="1">
                      <wp:simplePos x="0" y="0"/>
                      <wp:positionH relativeFrom="rightMargin">
                        <wp:posOffset>-478592</wp:posOffset>
                      </wp:positionH>
                      <wp:positionV relativeFrom="topMargin">
                        <wp:posOffset>383687</wp:posOffset>
                      </wp:positionV>
                      <wp:extent cx="179070" cy="208280"/>
                      <wp:effectExtent l="0" t="0" r="0" b="0"/>
                      <wp:wrapNone/>
                      <wp:docPr id="584" name="TextBox 584"/>
                      <wp:cNvGraphicFramePr/>
                      <a:graphic>
                        <a:graphicData uri="http://schemas.microsoft.com/office/word/2010/wordprocessingShape">
                          <wps:wsp>
                            <wps:cNvPr id="584" name="TextBox 584"/>
                            <wps:cNvSpPr txBox="1"/>
                            <wps:spPr>
                              <a:xfrm rot="16200000">
                                <a:off x="-478592" y="383687"/>
                                <a:ext cx="179070" cy="2082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86" w:lineRule="auto"/>
                                    <w:tabs>
                                      <w:tab w:val="left" w:pos="261"/>
                                    </w:tabs>
                                    <w:rPr>
                                      <w:rFonts w:ascii="Arial"/>
                                      <w:sz w:val="21"/>
                                    </w:rPr>
                                  </w:pPr>
                                  <w:r>
                                    <w:rPr>
                                      <w:rFonts w:ascii="Arial" w:hAnsi="Arial" w:eastAsia="Arial" w:cs="Arial"/>
                                      <w:sz w:val="21"/>
                                      <w:szCs w:val="21"/>
                                      <w:u w:val="single" w:color="auto"/>
                                    </w:rP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02" style="position:absolute;margin-left:-37.6845pt;margin-top:30.2116pt;mso-position-vertical-relative:top-margin-area;mso-position-horizontal-relative:right-margin-area;width:14.1pt;height:16.4pt;z-index:-249012224;rotation:270;" filled="false" stroked="false" type="#_x0000_t202">
                      <v:fill on="false"/>
                      <v:stroke on="false"/>
                      <v:path/>
                      <v:imagedata o:title=""/>
                      <o:lock v:ext="edit" aspectratio="false"/>
                      <v:textbox inset="0mm,0mm,0mm,0mm">
                        <w:txbxContent>
                          <w:p>
                            <w:pPr>
                              <w:ind w:left="20"/>
                              <w:spacing w:before="20" w:line="286" w:lineRule="auto"/>
                              <w:tabs>
                                <w:tab w:val="left" w:pos="261"/>
                              </w:tabs>
                              <w:rPr>
                                <w:rFonts w:ascii="Arial"/>
                                <w:sz w:val="21"/>
                              </w:rPr>
                            </w:pPr>
                            <w:r>
                              <w:rPr>
                                <w:rFonts w:ascii="Arial" w:hAnsi="Arial" w:eastAsia="Arial" w:cs="Arial"/>
                                <w:sz w:val="21"/>
                                <w:szCs w:val="21"/>
                                <w:u w:val="single" w:color="auto"/>
                              </w:rPr>
                              <w:tab/>
                            </w:r>
                          </w:p>
                        </w:txbxContent>
                      </v:textbox>
                    </v:shape>
                  </w:pict>
                </mc:Fallback>
              </mc:AlternateContent>
            </w:r>
            <w:r>
              <mc:AlternateContent xmlns:mc="http://schemas.openxmlformats.org/markup-compatibility/2006">
                <mc:Choice Requires="wps">
                  <w:drawing>
                    <wp:anchor distT="0" distB="0" distL="0" distR="0" simplePos="0" relativeHeight="254320640" behindDoc="0" locked="0" layoutInCell="1" allowOverlap="1">
                      <wp:simplePos x="0" y="0"/>
                      <wp:positionH relativeFrom="rightMargin">
                        <wp:posOffset>-1244353</wp:posOffset>
                      </wp:positionH>
                      <wp:positionV relativeFrom="topMargin">
                        <wp:posOffset>787733</wp:posOffset>
                      </wp:positionV>
                      <wp:extent cx="138430" cy="258445"/>
                      <wp:effectExtent l="0" t="0" r="0" b="0"/>
                      <wp:wrapNone/>
                      <wp:docPr id="586" name="TextBox 586"/>
                      <wp:cNvGraphicFramePr/>
                      <a:graphic>
                        <a:graphicData uri="http://schemas.microsoft.com/office/word/2010/wordprocessingShape">
                          <wps:wsp>
                            <wps:cNvPr id="586" name="TextBox 586"/>
                            <wps:cNvSpPr txBox="1"/>
                            <wps:spPr>
                              <a:xfrm rot="16200000">
                                <a:off x="-1244353" y="787733"/>
                                <a:ext cx="138430" cy="258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5" w:line="158" w:lineRule="auto"/>
                                    <w:rPr>
                                      <w:sz w:val="21"/>
                                      <w:szCs w:val="21"/>
                                    </w:rPr>
                                  </w:pPr>
                                  <w:r>
                                    <w:rPr>
                                      <w:sz w:val="21"/>
                                      <w:szCs w:val="21"/>
                                      <w:spacing w:val="4"/>
                                      <w:w w:val="123"/>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04" style="position:absolute;margin-left:-97.9806pt;margin-top:62.0263pt;mso-position-vertical-relative:top-margin-area;mso-position-horizontal-relative:right-margin-area;width:10.9pt;height:20.35pt;z-index:254320640;rotation:270;" filled="false" stroked="false" type="#_x0000_t202">
                      <v:fill on="false"/>
                      <v:stroke on="false"/>
                      <v:path/>
                      <v:imagedata o:title=""/>
                      <o:lock v:ext="edit" aspectratio="false"/>
                      <v:textbox inset="0mm,0mm,0mm,0mm">
                        <w:txbxContent>
                          <w:p>
                            <w:pPr>
                              <w:pStyle w:val="TableText"/>
                              <w:ind w:left="20"/>
                              <w:spacing w:before="135" w:line="158" w:lineRule="auto"/>
                              <w:rPr>
                                <w:sz w:val="21"/>
                                <w:szCs w:val="21"/>
                              </w:rPr>
                            </w:pPr>
                            <w:r>
                              <w:rPr>
                                <w:sz w:val="21"/>
                                <w:szCs w:val="21"/>
                                <w:spacing w:val="4"/>
                                <w:w w:val="123"/>
                              </w:rPr>
                              <w:t>Δ</w:t>
                            </w:r>
                          </w:p>
                        </w:txbxContent>
                      </v:textbox>
                    </v:shape>
                  </w:pict>
                </mc:Fallback>
              </mc:AlternateContent>
            </w:r>
            <w:r>
              <w:pict>
                <v:shape id="_x0000_s5806" style="position:absolute;margin-left:-113.336pt;margin-top:42.011pt;mso-position-vertical-relative:top-margin-area;mso-position-horizontal-relative:right-margin-area;width:66.15pt;height:0.45pt;z-index:-249013248;" filled="false" strokecolor="#000000" strokeweight="0.42pt" coordsize="1323,9" coordorigin="0,0" path="m4,4l1317,4e">
                  <v:stroke endcap="round" miterlimit="2"/>
                </v:shape>
              </w:pict>
            </w:r>
            <w:r>
              <w:pict>
                <v:shape id="_x0000_s5808" style="position:absolute;margin-left:-47.123pt;margin-top:42.011pt;mso-position-vertical-relative:top-margin-area;mso-position-horizontal-relative:right-margin-area;width:6.85pt;height:2.35pt;z-index:-249005056;" filled="false" strokecolor="#000000" strokeweight="0.42pt" coordsize="137,47" coordorigin="0,0" path="m132,42l4,42m132,4l4,4e">
                  <v:stroke endcap="round" miterlimit="2"/>
                </v:shape>
              </w:pict>
            </w:r>
            <w:r>
              <w:pict>
                <v:group id="_x0000_s5810" style="position:absolute;margin-left:-47.693pt;margin-top:42.011pt;mso-position-vertical-relative:top-margin-area;mso-position-horizontal-relative:right-margin-area;width:10.3pt;height:2.35pt;z-index:-249006080;" filled="false" stroked="false" coordsize="206,47" coordorigin="0,0">
                  <v:shape id="_x0000_s5812" style="position:absolute;left:0;top:0;width:206;height:47;" filled="false" strokecolor="#000000" strokeweight="0.42pt" coordsize="206,47" coordorigin="0,0" path="m4,4l23,11m42,18l61,23l81,28l100,33l120,36l140,39l160,41l180,42l201,42m201,42l201,4m87,42l87,4e">
                    <v:stroke endcap="round" miterlimit="2"/>
                  </v:shape>
                  <v:shape id="_x0000_s5814" style="position:absolute;left:87;top:3;width:115;height:40;" fillcolor="#000000" filled="true" stroked="false" coordsize="115,40" coordorigin="0,0" path="m113,38l114,38l114,39l113,39l113,38xem113,0l114,0l114,0l113,0l113,0xem0,0l0,0l0,0l0,0l0,0xe"/>
                </v:group>
              </w:pict>
            </w:r>
            <w:r>
              <w:pict>
                <v:shape id="_x0000_s5816" style="position:absolute;margin-left:-57.47pt;margin-top:34.8229pt;mso-position-vertical-relative:top-margin-area;mso-position-horizontal-relative:right-margin-area;width:12.15pt;height:8.35pt;z-index:-249008128;" filled="false" strokecolor="#000000" strokeweight="0.42pt" coordsize="243,167" coordorigin="0,0" path="m4,4l17,19l31,34l46,48l61,62l77,75l94,88l110,99l127,110m218,155l237,161e">
                  <v:stroke endcap="round" miterlimit="2"/>
                </v:shape>
              </w:pict>
            </w:r>
            <w:r>
              <w:pict>
                <v:shape id="_x0000_s5818" style="position:absolute;margin-left:-77.284pt;margin-top:4.42294pt;mso-position-vertical-relative:top-margin-area;mso-position-horizontal-relative:right-margin-area;width:20.25pt;height:38.05pt;z-index:254312448;" filled="false" strokecolor="#000000" strokeweight="0.42pt" coordsize="405,761" coordorigin="0,0" path="m61,64l61,755m294,12l294,755m357,44l351,40l347,39l344,37l341,35l338,33l334,32l331,30l328,28l325,27l323,26l322,25l320,25l318,23l317,23l315,22l314,21l312,21l311,20l309,19l308,18l306,18l305,17l303,16l302,16l300,15l298,14l297,14l295,13l294,13l292,12l290,12l289,11l288,11l286,10l285,9l283,9l282,8l280,8l278,8l277,7l276,7l274,7l273,6l271,6l270,6l268,5l267,5l265,5l264,4l263,4l261,4l259,4l258,4l257,4l255,4l254,4l252,4l251,4l250,4l248,4l247,4l246,4l244,4l243,4l241,4l241,5l240,5l239,5l239,5l238,5l237,6l237,6l236,6l235,6l235,6l234,6l233,7l233,7l232,7l231,7l231,7l230,8l229,8l229,8l228,8l228,9l227,9l226,9l226,9l225,10l224,10l224,11l223,11l222,11l222,11l221,12l220,12l220,12l219,13l218,14l217,14l216,15l214,16l213,17l212,18l211,19l210,20l208,21l207,22l206,23l205,24l203,25l202,26l201,27l200,28l199,29l198,30l196,31l194,33l191,36l189,38l186,40l184,42l182,45l179,47l178,48l176,49l175,50l174,51l173,52l171,54l170,55l169,56l167,56l166,57l165,59l164,60l162,61l161,61l160,63l159,64l157,64l156,65l154,66l153,67l152,68l151,69l149,69l148,70l146,71l145,72l144,73l142,73l141,74l140,74l138,75l137,76l136,76l134,77l133,77l132,78l130,78l129,79l128,79l127,79l127,79l126,80l125,80l125,80l124,80l123,80l123,80l122,80l121,80l121,81l120,81l119,81l119,81l118,81l117,81l117,81l116,81l115,82l115,82l114,82l113,82l113,82l112,82l111,82l110,82l110,82l109,82l108,82l107,82l106,81l104,81l103,81l102,81l100,80l99,80l98,80l96,80l95,79l94,79l92,79l91,78l89,78l88,77l87,77l85,76l84,76l82,75l81,75l80,74l78,74l77,73l76,72l75,71l73,71l72,70l70,69l69,69l68,68l66,67l65,66l63,65l62,64l61,64l59,63l58,62l57,61l56,60l54,59l53,58l51,57l50,56l49,55l47,54l46,53l44,52l43,51l42,50l40,49l39,48l38,47l37,45l35,44l34,43l32,42l31,41l28,38l25,36l23,34l20,32l18,29l15,27l12,24l9,22l4,17m294,412l299,432l306,451l314,471l323,490l332,508l341,527l352,545l363,562l375,579l387,596l400,612e">
                  <v:stroke endcap="round" miterlimit="2"/>
                </v:shape>
              </w:pict>
            </w:r>
            <w:r>
              <w:pict>
                <v:group id="_x0000_s5820" style="position:absolute;margin-left:-86.885pt;margin-top:70.0629pt;mso-position-vertical-relative:top-margin-area;mso-position-horizontal-relative:right-margin-area;width:2.45pt;height:15.2pt;z-index:254334976;" filled="false" stroked="false" coordsize="49,304" coordorigin="0,0">
                  <v:shape id="_x0000_s5822" style="position:absolute;left:19;top:0;width:9;height:158;" filled="false" strokecolor="#000000" strokeweight="0.42pt" coordsize="9,158" coordorigin="0,0" path="m4,153l4,4e">
                    <v:stroke endcap="round" miterlimit="2"/>
                  </v:shape>
                  <v:shape id="_x0000_s5824" style="position:absolute;left:0;top:153;width:49;height:150;" fillcolor="#000000" filled="true" stroked="false" coordsize="49,150" coordorigin="0,0" path="m,l48,0l24,149l0,0e"/>
                </v:group>
              </w:pict>
            </w:r>
            <w:r/>
          </w:p>
          <w:p>
            <w:pPr>
              <w:spacing w:line="251" w:lineRule="auto"/>
              <w:rPr>
                <w:rFonts w:ascii="Arial"/>
                <w:sz w:val="21"/>
              </w:rPr>
            </w:pPr>
            <w:r/>
          </w:p>
          <w:p>
            <w:pPr>
              <w:spacing w:line="251" w:lineRule="auto"/>
              <w:rPr>
                <w:rFonts w:ascii="Arial"/>
                <w:sz w:val="21"/>
              </w:rPr>
            </w:pPr>
            <w:r/>
          </w:p>
          <w:p>
            <w:pPr>
              <w:ind w:firstLine="305"/>
              <w:spacing w:line="467" w:lineRule="exact"/>
              <w:rPr/>
            </w:pPr>
            <w:r>
              <w:rPr>
                <w:position w:val="-9"/>
              </w:rPr>
              <w:pict>
                <v:group id="_x0000_s5826" style="mso-position-vertical-relative:line;mso-position-horizontal-relative:char;width:94.6pt;height:23.35pt;" filled="false" stroked="false" coordsize="1892,467" coordorigin="0,0">
                  <v:shape id="_x0000_s5828" style="position:absolute;left:0;top:0;width:1892;height:467;" filled="false" strokecolor="#000000" strokeweight="0.42pt" coordsize="1892,467" coordorigin="0,0" path="m76,387l1865,387m52,4l48,12l46,16l43,20l41,25l39,28l37,33l35,37l33,41l31,45l30,47l29,49l28,51l28,53l27,55l25,57l25,59l24,61l23,64l22,65l21,68l20,70l20,71l19,74l18,75l17,78l17,80l16,82l15,84l14,85l13,88l13,89l12,92l12,94l11,96l10,97l10,99l9,101l9,103l8,105l8,107l7,109l7,111l7,113l6,115l6,117l5,119l5,121l5,122l4,125l4,126l4,128l4,130l4,132l4,134l4,136l4,137l4,139l4,141l4,143l4,145l4,146l4,148l4,150l4,152l5,154l5,154l5,155l5,156l5,157l5,158l5,159l6,160l6,160l6,161l7,162l7,163l7,164l7,165l8,166l8,166l8,168l8,168l9,169l9,170l9,171l10,172l10,173l10,173l11,174l11,175l11,176l12,177l12,177l12,178l13,179l13,180l14,180l14,182l14,182l15,184l17,185l18,187l19,189l20,190l21,192l22,193l23,195l24,197l25,198l27,199l28,201l29,203l30,204l31,206l33,207l34,209l36,211l37,212l39,215l42,218l45,221l48,225l50,228l53,231l56,234l57,236l58,238l60,239l61,241l62,242l63,244l65,246l66,247l67,249l68,251l70,253l71,254l72,256l73,258l74,260l76,261l77,263l78,265l79,267l80,268l81,270l82,272l83,273l84,275l85,277l86,279l86,280l87,282l88,284l89,286l89,287l90,289l91,291l91,293l92,294l93,296l93,298l94,299l94,301l94,301l95,302l95,303l95,304l95,305l95,306l96,307l96,308l96,308l96,309l96,310l96,311l97,312l97,313l97,314l97,315l97,316l97,316l97,317l97,318l97,319l97,320l97,321l97,322l97,322l97,324l97,324l97,325l97,326l97,328l97,330l97,331l97,333l96,335l96,337l96,339l95,340l95,342l95,344l94,345l94,347l93,349l93,351l92,353l91,354l91,356l90,358l90,360l89,362l88,363l87,365l87,367l86,368l85,370l84,372l84,374l82,375l81,377l81,379l80,381l79,383l78,384l77,386l76,388l75,389l74,391l72,393l71,395l70,397l69,398l68,400l67,402l65,404l64,406l63,407l62,409l60,411l59,412l58,414l57,416l55,418l54,420l52,421l51,423l50,425l48,427l46,430l43,434l40,437l37,441l34,444l31,448l28,451l25,455l20,462m1841,4l1837,12l1835,16l1833,20l1831,25l1829,28l1827,33l1824,37l1823,41l1821,45l1820,47l1819,49l1818,51l1817,53l1816,55l1815,57l1814,59l1813,61l1812,64l1811,65l1811,68l1810,70l1809,71l1808,74l1807,75l1807,78l1806,80l1805,82l1804,84l1803,85l1803,88l1802,89l1802,92l1801,94l1800,96l1800,97l1799,99l1799,101l1798,103l1798,105l1797,107l1797,109l1796,111l1796,113l1795,115l1795,117l1795,119l1794,121l1794,122l1794,125l1794,126l1793,128l1793,130l1793,132l1793,134l1793,136l1793,137l1793,139l1793,141l1793,143l1793,145l1793,146l1793,148l1793,150l1794,152l1794,154l1794,154l1794,155l1794,156l1794,157l1795,158l1795,159l1795,160l1795,160l1795,161l1796,162l1796,163l1796,164l1797,165l1797,166l1797,166l1797,168l1798,168l1798,169l1798,170l1799,171l1799,172l1799,173l1800,173l1800,174l1800,175l1801,176l1801,177l1801,177l1802,178l1802,179l1803,180l1803,180l1803,182l1804,182l1805,184l1806,185l1807,187l1808,189l1809,190l1810,192l1811,193l1812,195l1813,197l1814,198l1816,199l1817,201l1818,203l1820,204l1821,206l1822,207l1823,209l1825,211l1826,212l1829,215l1831,218l1834,221l1837,225l1840,228l1842,231l1845,234l1846,236l1848,238l1849,239l1850,241l1851,242l1853,244l1854,246l1855,247l1857,249l1858,251l1859,253l1860,254l1861,256l1862,258l1864,260l1865,261l1866,263l1867,265l1868,267l1869,268l1870,270l1871,272l1872,273l1873,275l1874,277l1875,279l1876,280l1877,282l1877,284l1878,286l1879,287l1880,289l1880,291l1881,293l1881,294l1882,296l1883,298l1883,299l1884,301l1884,301l1884,302l1884,303l1884,304l1885,305l1885,306l1885,307l1885,308l1885,308l1885,309l1886,310l1886,311l1886,312l1886,313l1886,314l1886,315l1886,316l1886,316l1886,317l1886,318l1886,319l1886,320l1887,321l1887,322l1887,322l1887,324l1887,324l1886,325l1886,326l1886,328l1886,330l1886,331l1886,333l1886,335l1885,337l1885,339l1885,340l1884,342l1884,344l1884,345l1883,347l1883,349l1882,351l1881,353l1881,354l1880,356l1880,358l1879,360l1878,362l1878,363l1877,365l1876,367l1875,368l1875,370l1874,372l1873,374l1872,375l1871,377l1870,379l1869,381l1868,383l1867,384l1866,386l1865,388l1864,389l1863,391l1862,393l1860,395l1859,397l1858,398l1857,400l1856,402l1855,404l1853,406l1852,407l1851,409l1850,411l1848,412l1847,414l1846,416l1845,418l1843,420l1842,421l1840,423l1839,425l1838,427l1835,430l1832,434l1829,437l1827,441l1823,444l1821,448l1818,451l1815,455l1809,462m1411,274l1411,423e">
                    <v:stroke endcap="round" miterlimit="2"/>
                  </v:shape>
                  <v:shape id="_x0000_s5830" style="position:absolute;left:1386;top:124;width:49;height:150;" fillcolor="#000000" filled="true" stroked="false" coordsize="49,150" coordorigin="0,0" path="m0,149l48,149l24,0l0,149e"/>
                </v:group>
              </w:pict>
            </w:r>
          </w:p>
          <w:p>
            <w:pPr>
              <w:spacing w:line="375" w:lineRule="auto"/>
              <w:rPr>
                <w:rFonts w:ascii="Arial"/>
                <w:sz w:val="21"/>
              </w:rPr>
            </w:pPr>
            <w:r/>
          </w:p>
          <w:p>
            <w:pPr>
              <w:ind w:firstLine="355"/>
              <w:spacing w:line="484" w:lineRule="exact"/>
              <w:rPr/>
            </w:pPr>
            <w:r>
              <w:rPr>
                <w:position w:val="-9"/>
              </w:rPr>
              <w:pict>
                <v:group id="_x0000_s5832" style="mso-position-vertical-relative:line;mso-position-horizontal-relative:char;width:94.6pt;height:24.2pt;" filled="false" stroked="false" coordsize="1892,484" coordorigin="0,0">
                  <v:shape id="_x0000_s5834" style="position:absolute;left:0;top:0;width:1892;height:484;" filled="false" strokecolor="#000000" strokeweight="0.42pt" coordsize="1892,484" coordorigin="0,0" path="m76,402l683,402m1237,402l1866,402m14,101l651,101m1169,101l1804,101m52,19l48,27l46,31l44,35l42,40l40,44l38,48l36,52l33,56l31,60l31,62l30,64l29,66l28,69l27,70l26,73l25,75l24,77l23,79l22,81l21,83l21,85l20,87l19,89l18,91l17,93l17,95l16,97l15,99l14,101l14,103l13,105l12,107l12,109l11,111l11,113l10,115l10,117l9,118l9,121l8,122l8,124l7,126l6,128l6,130l6,132l5,134l5,136l5,138l5,140l4,141l4,143l4,145l4,147l4,149l4,151l4,152l4,154l4,156l4,158l4,160l4,162l4,164l4,165l4,167l5,169l5,170l5,170l5,172l5,172l5,173l6,174l6,175l6,176l6,177l6,178l7,178l7,179l7,180l8,181l8,182l8,183l9,183l9,184l9,185l9,186l10,187l10,188l10,188l11,189l11,190l11,191l12,192l12,193l13,193l13,194l13,195l14,196l14,197l15,197l16,199l17,201l18,202l19,204l20,205l21,207l22,208l23,210l24,212l25,213l27,215l28,216l29,218l30,220l32,221l33,222l34,224l36,226l37,227l40,230l42,234l45,237l48,240l50,243l53,246l56,250l57,251l58,253l60,255l61,256l62,258l63,260l65,261l66,263l67,265l69,266l70,268l71,270l72,271l74,273l75,275l76,277l77,278l78,280l79,282l80,283l81,285l82,287l83,288l84,290l85,292l86,294l87,296l87,297l88,299l89,301l90,302l90,304l91,306l92,308l93,310l93,311l94,313l94,315l94,316l95,317l95,317l95,318l95,319l95,320l96,321l96,322l96,323l96,323l96,325l96,325l97,326l97,327l97,328l97,329l97,330l97,331l97,332l97,332l97,333l97,334l97,335l97,336l97,337l97,338l97,339l97,340l97,340l97,341l97,343l97,345l97,346l97,348l96,350l96,352l96,354l96,355l95,357l95,359l94,361l94,363l94,364l93,366l93,368l92,369l91,371l90,373l90,375l89,377l88,378l88,380l87,382l86,384l85,386l85,387l84,389l83,391l82,392l81,394l80,396l79,398l78,400l77,401l76,403l75,405l74,407l72,408l71,410l70,412l69,413l68,415l67,417l66,419l64,421l63,422l62,424l60,426l59,428l58,430l57,431l55,433l54,435l53,436l51,438l50,440l49,442l46,445l43,449l40,452l37,456l34,459l31,463l29,467l25,470l20,477m1841,19l1837,27l1835,31l1833,35l1831,40l1829,44l1827,48l1825,52l1823,56l1821,60l1820,62l1819,64l1818,66l1817,69l1816,70l1815,73l1814,75l1813,77l1812,79l1812,81l1811,83l1810,85l1809,87l1808,89l1808,91l1807,93l1806,95l1805,97l1804,99l1804,101l1803,103l1802,105l1802,107l1801,109l1801,111l1800,113l1799,115l1799,117l1798,118l1798,121l1797,122l1797,124l1796,126l1796,128l1795,130l1795,132l1795,134l1795,136l1794,138l1794,140l1794,141l1794,143l1793,145l1793,147l1793,149l1793,151l1793,152l1793,154l1793,156l1793,158l1793,160l1793,162l1793,164l1794,165l1794,167l1794,169l1794,170l1794,170l1795,172l1795,172l1795,173l1795,174l1795,175l1795,176l1796,177l1796,178l1796,178l1796,179l1796,180l1797,181l1797,182l1798,183l1798,183l1798,184l1798,185l1799,186l1799,187l1799,188l1800,188l1800,189l1800,190l1801,191l1801,192l1802,193l1802,193l1802,194l1803,195l1803,196l1804,197l1804,197l1805,199l1806,201l1807,202l1808,204l1809,205l1810,207l1811,208l1812,210l1814,212l1815,213l1816,215l1817,216l1819,218l1820,220l1821,221l1822,222l1824,224l1825,226l1826,227l1829,230l1832,234l1834,237l1837,240l1840,243l1842,246l1845,250l1847,251l1848,253l1849,255l1850,256l1852,258l1853,260l1854,261l1856,263l1857,265l1858,266l1859,268l1860,270l1861,271l1863,273l1864,275l1865,277l1866,278l1867,280l1868,282l1869,283l1870,285l1871,287l1872,288l1873,290l1874,292l1875,294l1876,296l1877,297l1878,299l1878,301l1879,302l1880,304l1880,306l1881,308l1882,310l1883,311l1883,313l1884,315l1884,316l1884,317l1884,317l1884,318l1885,319l1885,320l1885,321l1885,322l1885,323l1886,323l1886,325l1886,325l1886,326l1886,327l1886,328l1886,329l1886,330l1886,331l1886,332l1887,332l1887,333l1887,334l1887,335l1887,336l1887,337l1887,338l1887,339l1887,340l1887,340l1887,341l1887,343l1886,345l1886,346l1886,348l1886,350l1886,352l1885,354l1885,355l1885,357l1884,359l1884,361l1883,363l1883,364l1882,366l1882,368l1881,369l1880,371l1880,373l1879,375l1878,377l1878,378l1877,380l1876,382l1876,384l1875,386l1874,387l1873,389l1872,391l1871,392l1870,394l1869,396l1868,398l1867,400l1866,401l1865,403l1864,405l1863,407l1862,408l1861,410l1860,412l1858,413l1857,415l1856,417l1855,419l1853,421l1852,422l1851,424l1850,426l1849,428l1847,430l1846,431l1845,433l1843,435l1842,436l1841,438l1839,440l1838,442l1835,445l1832,449l1829,452l1827,456l1824,459l1821,463l1818,467l1815,470l1809,477m1134,64l1127,59l1123,56l1119,54l1115,51l1111,49l1108,46l1104,44l1100,41l1096,39l1092,37l1090,36l1088,35l1086,33l1084,32l1082,31l1081,30l1079,29l1076,28l1075,27l1073,26l1071,25l1069,24l1067,23l1065,22l1063,21l1061,20l1059,19l1057,18l1055,17l1053,17l1051,16l1050,15l1047,14l1045,13l1044,13l1042,12l1040,11l1038,11l1036,10l1034,9l1032,9l1030,8l1028,8l1026,7l1024,7l1022,7l1020,6l1018,6l1016,6l1014,5l1012,5l1010,4l1008,4l1006,4l1004,4l1002,4l1000,4l998,4l996,4l994,4l992,4l990,4l988,4l986,4l984,4l982,5l980,5l978,5l976,6l974,6l972,6l970,7l968,7l966,7l964,8l961,8l959,9l958,9l956,10l953,10l951,11l949,11l947,12l945,13l943,13l941,14l937,15l933,16l929,18l924,19l920,21l912,23l908,25l904,26l900,27l895,29l891,30l887,31l885,32l883,32l881,33l879,34l877,34l875,35l873,35l871,36l868,36l866,37l862,38l858,39l854,40l849,41l845,41l837,43l833,44l829,45l825,46l821,47l817,48l815,48l813,49l810,49l808,50l806,50l805,51l803,51l800,52l798,52l796,53l795,54l792,55l790,55l788,56l786,57l785,57l782,58l780,59l779,60l777,61l775,61l773,63l771,63l769,64l767,65l765,66l763,68l761,69l759,70l757,71l756,72l753,73l752,75l750,76l748,77l746,79l744,80l742,82l741,83l739,85l737,87l735,88l733,90l732,92l730,93l728,95l726,97l726,98l725,98l724,99l723,101l723,101l722,102l721,103l721,104l720,105l719,106l718,107l718,108l717,109l716,110l716,111l715,112l714,113l714,113l713,115l713,116l712,116l712,117l711,118l711,120l710,120l710,121l710,122l709,123l709,124l709,125l708,126l708,127l707,128l707,129l707,130l707,131l706,132l706,132l706,133l706,135l706,135l706,136l706,137l706,138l706,139l706,140l706,141l706,142l706,142l706,143l706,144l707,145l707,146l707,147l707,147l708,148l708,149l709,150l709,151l709,152l710,152l710,153l711,154l711,155l712,156l712,156l713,157l713,158l714,159l714,159l715,160l716,161l716,161l717,162l718,163l719,164l719,164l720,165l721,166l722,166l722,167l723,168l724,169l725,169l726,170l726,171l728,172l729,172l730,173l730,173l731,174l732,175l733,175l734,176l735,177l737,177l738,178l739,178l740,179l741,180l742,180l743,181l744,182l745,182l747,183l748,183l749,184l750,184l752,185l755,187l757,188l760,189l762,190l765,191l768,192l770,193l773,194l775,195l778,196l781,197l784,198l786,199l789,200l791,201l794,202l797,203l800,203l803,204l806,205l808,206l811,207l814,208l817,208l820,209l823,210l826,211l828,212l832,212l834,213l837,214l840,215l843,215l846,216l849,216l852,217l855,218l858,218l861,219l864,220l867,220l870,221l873,221l876,222l879,222l882,223l885,223l889,224l891,224l894,225l898,225l901,226l904,226l907,226l910,227l913,227l916,227l919,228l922,228l925,229l928,229l931,229l934,229l937,230l940,230l943,230l947,230l950,231l952,231l956,231l959,231l962,231l965,231l968,232l971,232l974,232l977,232l980,232l983,232l986,232l989,232l992,232l995,232l998,232l1001,232l1004,232l1007,232l1009,232l1012,232l1015,232l1018,232l1021,232l1024,232l1027,232l1029,231l1033,231l1035,231l1038,231l1041,231l1044,231l1046,230l1049,230l1052,230l1055,230l1057,230l1060,229l1063,229l1065,229l1068,228l1071,228l1073,228l1076,227l1079,227l1081,227l1084,226l1086,226l1089,225l1091,225l1094,225l1096,224l1099,223l1101,223l1103,223l1106,222l1108,222l1110,221l1112,221l1115,220l1117,220l1119,219l1121,218l1124,218l1126,217l1128,217l1130,216l1132,215l1134,215l1136,214l1138,213l1140,213l1142,212l1144,211l1146,211l1148,210l1150,209l1151,208l1153,207l1155,207l1157,206l1158,205l1160,204l1162,203l1164,202l1165,202l1167,201l1168,200l1169,199l1171,198l1172,197l1174,196l1175,195l1176,194l1178,193l1179,192l1180,191l1181,191l1183,189l1184,188l1185,187l1186,186l1187,185l1187,184l1188,183l1189,182l1190,181l1191,180l1192,178l1193,177l1193,176l1194,175l1194,174l1195,173l1195,172l1196,170l1196,169l1197,168l1197,168l1197,167l1197,166l1197,166l1197,165l1198,165l1198,164l1198,163l1198,163l1198,162l1198,161l1198,161l1198,160l1198,159l1198,159l1198,158l1198,158l1198,157l1198,156l1198,155l1198,155l1198,154l1198,153l1198,152l1198,152l1198,151l1198,150l1198,150l1198,149l1198,149l1197,148l1197,147l1197,146l1197,146l1197,145l1197,144l1196,144l1196,143l1196,142l1196,141l1195,140l1195,140l1195,139l1195,138l1194,137l1194,137l1194,136l1193,135l1193,135l1193,133l1192,133l1192,132l1192,131l1191,131l1190,130l1190,129l1190,128l1189,127l1189,127l1188,125l1187,123l1186,122l1185,120l1184,119l1182,117l1181,116l1180,114l1179,112l1177,111l1176,109l1175,107l1173,106l1172,104l1170,102l1169,101l1167,99l1166,97l1164,95l1163,94l1161,92l1160,90l1158,88l1156,87l1155,85l1153,83l1151,82l1148,78l1145,74l1141,71l1134,64m780,234l785,233l790,231l795,230l801,229l803,228l806,227l808,226l811,226l814,225l816,225l819,224l822,223l824,223l827,222l829,222l832,221l835,221l837,221l840,220l843,220l845,220l848,220l851,220l853,220l856,220l857,220l858,220l860,220l861,220l862,220l864,220l865,220l866,220l868,220l869,220l872,220l874,221l877,221l880,221l882,222l885,222l887,223l890,223l895,224l901,225l903,226l906,226l909,227l911,227l914,227l916,228l919,228l922,229l924,229l927,229l929,229l932,230l934,230l937,230l940,230l942,231l945,231l948,231l950,231l953,231l958,231l964,232l969,232l974,232l980,232l985,232l991,232l996,232l1002,232l1007,232l1013,232l1019,232l1025,232l1031,232l1036,233l1042,233l1048,233l1054,233l1059,234l1062,234l1065,234l1068,234l1071,234l1074,234l1077,235l1080,235l1082,235l1085,235l1088,235l1091,236l1094,236l1097,236l1099,237l1102,237l1105,237l1108,238l1111,239l1113,239l1116,239l1119,240l1121,240l1124,241l1127,242l1129,242l1132,243l1135,244l1137,244l1140,245l1142,246l1145,246l1148,247l1150,248l1152,249l1155,250l1157,251l1160,252l1162,253l1165,254l1167,255l1169,256l1171,258l1174,259l1176,260l1178,261l1179,262l1180,263l1181,263l1182,264l1183,265l1184,265l1185,266l1186,267l1187,268l1188,269l1189,269l1190,270l1191,271l1192,272l1193,273l1194,273l1195,274l1196,275l1197,276l1198,277l1199,278l1200,279l1201,279l1202,280l1202,281l1203,282l1204,283l1205,284l1206,285l1206,286l1207,287l1208,288l1209,289l1210,290l1211,291l1211,292l1212,293l1213,294l1213,296l1214,297l1215,298l1216,299l1216,300l1217,301l1217,302l1218,304l1219,305l1220,306l1220,307l1221,308l1221,310l1222,311l1223,312l1223,313l1224,315l1224,316l1225,317l1225,318l1226,320l1226,321l1227,322l1227,324l1228,325l1228,326l1229,328l1229,329l1230,331l1230,332l1231,334l1231,335l1231,336l1232,338l1232,339l1233,341l1233,342l1233,344l1234,345l1234,346l1234,348l1234,350l1235,351l1235,353l1235,354l1235,356l1236,357l1236,359l1236,360l1236,362l1237,364l1237,365l1237,367l1237,368l1237,370l1237,372l1237,373l1238,375l1238,376l1238,378l1238,379l1238,381l1238,383l1238,384l1238,386l1238,387l1238,389l1238,391l1238,392l1238,394l1238,395l1238,397l1237,398l1237,400l1237,401l1237,403l1237,405l1237,406l1236,407l1236,409l1236,410l1236,412l1236,413l1235,415l1235,416l1235,417l1234,419l1234,420l1234,422l1233,423l1233,424l1232,426l1232,427l1232,428l1231,430l1231,431l1230,432l1230,433l1229,434l1228,435l1227,436l1227,437l1226,439l1226,440l1225,441l1224,442l1224,443l1223,444l1222,445l1221,445l1221,446l1220,447l1219,448l1218,449l1217,450l1216,450l1215,451l1214,451l1213,452l1212,453l1211,453l1210,454l1209,454l1208,455l1207,455l1206,456l1205,456l1204,457l1202,457l1201,457l1200,458l1199,458l1197,458l1196,458l1195,459l1194,459l1193,459l1191,459l1190,459l1188,459l1187,459l1186,459l1185,459l1183,460l1182,460l1180,460l1179,460l1177,460l1176,460l1175,459l1173,459l1172,459l1169,459l1166,459l1163,459l1160,459l1157,458l1154,458l1151,458l1148,457l1142,457l1139,456l1137,456l1133,455l1131,455l1128,455l1125,454l1122,454l1119,454l1117,453l1114,453l1111,453l1108,453l1106,452l1103,452l1100,452l1097,451l1094,451l1092,451l1089,451l1086,451l1084,451l1081,450l1079,450l1076,450l1073,450l1071,450l1068,450l1065,450l1060,450l1055,450l1050,449l1045,449l1040,449l1035,449l1029,450l1024,450l1019,450l1014,450l1009,450l1004,451l999,451l994,451l988,452l983,452l981,453l978,453l976,453l973,453l970,454l968,454l965,454l962,455l960,455l957,455l954,456l951,456l949,457l946,457l943,457l940,458l938,458l935,459l932,459l929,459l927,460l923,460l921,461l918,462l915,462l912,463l909,463l906,464l903,464l900,465l894,466l888,467l882,468l876,469l870,470l864,471l858,472l852,473l848,474l845,474l843,474l839,475l836,475l833,476l830,476l827,477l824,477l821,477l818,478l815,478l812,478l809,478l806,478l804,479l800,479l798,479l795,479l792,479l789,479l786,479l784,479l780,479l778,479l775,479l772,479l770,478l767,478l764,478l762,477l760,477l759,477l758,477l757,477l755,477l754,476l753,476l751,475l750,475l749,475l748,475l747,474l745,474l744,474l743,473l742,473l740,473l739,472l738,472l737,472l736,471l735,470l733,470l732,470l731,469l730,469l729,468l728,468l727,467l726,467l725,466l724,465l723,465l722,464l721,464l720,463l719,462l718,462l717,461l716,460l715,460l714,459l713,458l712,457l711,457l710,456l709,455l709,454l707,453l707,453l706,451l705,451l704,450l703,449l703,448l702,447l701,446l700,445l700,444l699,443l698,442l697,441l697,440l696,439l695,437l695,436l694,435l694,434l693,433l692,432l692,430l691,429l691,428l690,427l690,426l689,424l688,423l688,422l687,420l687,419l686,418l686,416l686,415l685,414l685,412l684,411l684,410l684,408l683,407l683,405l683,404l683,402l682,401l682,400l682,398l681,397l681,395l681,394l681,392l681,391l680,389l680,388l680,387l680,385l680,383l680,382l680,381l680,379l680,378l680,376l680,374l680,373l680,372l680,370l680,369l680,367l680,365l680,364l680,363l680,361l680,360l680,358l680,356l680,355l681,354l681,352l681,351l681,349l681,348l682,346l682,345l682,344l682,342l683,341l683,339l683,338l684,336l684,335l684,334l685,332l685,331l686,329l686,328l687,327l687,325l688,324l688,323l689,321l689,320l690,319l691,317l691,316l692,315l692,314l693,312l694,311l694,310l695,309l695,308l696,306l697,305l698,304l699,303l699,302l700,301l701,299l702,298l702,297l703,296l704,295l705,294l706,293l706,292l707,291l708,289l709,288l710,288l711,287l713,284l715,282l716,280l719,278l720,277l722,275l724,273l726,271l729,269l731,268l733,266l735,264l737,263l739,261l741,259l743,258l745,256l748,255l750,253l752,251l754,250l757,249l759,247l761,246l766,243l770,240l775,237l780,234m651,101l709,125m651,125l441,125m593,101l441,101m514,274l514,424m514,125l514,101e">
                    <v:stroke endcap="round" miterlimit="2"/>
                  </v:shape>
                  <v:shape id="_x0000_s5836" style="position:absolute;left:489;top:101;width:220;height:174;" fillcolor="#000000" filled="true" stroked="false" coordsize="220,174" coordorigin="0,0" path="m0,173l48,173l24,23l0,173em218,23l219,23l219,24l218,24l218,23xem160,0l161,0l161,0l160,0l160,0xem23,0l24,0l24,0l23,0l23,0xe"/>
                </v:group>
              </w:pict>
            </w:r>
          </w:p>
        </w:tc>
      </w:tr>
      <w:tr>
        <w:trPr>
          <w:trHeight w:val="940" w:hRule="atLeast"/>
        </w:trPr>
        <w:tc>
          <w:tcPr>
            <w:tcW w:w="641"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2009" w:type="dxa"/>
            <w:vAlign w:val="top"/>
          </w:tcPr>
          <w:p>
            <w:pPr>
              <w:pStyle w:val="TableText"/>
              <w:ind w:left="199" w:right="192" w:firstLine="2"/>
              <w:spacing w:before="70" w:line="210" w:lineRule="auto"/>
              <w:jc w:val="both"/>
              <w:rPr/>
            </w:pPr>
            <w:r>
              <w:rPr>
                <w:spacing w:val="-2"/>
              </w:rPr>
              <w:t>受压构件横向对接焊</w:t>
            </w:r>
            <w:r>
              <w:rPr>
                <w:spacing w:val="6"/>
              </w:rPr>
              <w:t xml:space="preserve"> </w:t>
            </w:r>
            <w:r>
              <w:rPr>
                <w:spacing w:val="-1"/>
              </w:rPr>
              <w:t>缝及竖向加劲肋角焊</w:t>
            </w:r>
            <w:r>
              <w:rPr/>
              <w:t xml:space="preserve"> </w:t>
            </w:r>
            <w:r>
              <w:rPr>
                <w:spacing w:val="-1"/>
              </w:rPr>
              <w:t>缝（腹板侧受压区）</w:t>
            </w:r>
          </w:p>
        </w:tc>
        <w:tc>
          <w:tcPr>
            <w:tcW w:w="2691" w:type="dxa"/>
            <w:vAlign w:val="top"/>
            <w:gridSpan w:val="4"/>
          </w:tcPr>
          <w:p>
            <w:pPr>
              <w:spacing w:line="297" w:lineRule="auto"/>
              <w:rPr>
                <w:rFonts w:ascii="Arial"/>
                <w:sz w:val="21"/>
              </w:rPr>
            </w:pPr>
            <w:r/>
          </w:p>
          <w:p>
            <w:pPr>
              <w:pStyle w:val="TableText"/>
              <w:ind w:left="1161"/>
              <w:spacing w:before="82" w:line="202" w:lineRule="auto"/>
              <w:rPr>
                <w:rFonts w:ascii="Times New Roman" w:hAnsi="Times New Roman" w:eastAsia="Times New Roman" w:cs="Times New Roman"/>
              </w:rPr>
            </w:pPr>
            <w:r>
              <w:rPr>
                <w:spacing w:val="4"/>
              </w:rPr>
              <w:t>≤</w:t>
            </w:r>
            <w:r>
              <w:rPr>
                <w:rFonts w:ascii="Times New Roman" w:hAnsi="Times New Roman" w:eastAsia="Times New Roman" w:cs="Times New Roman"/>
                <w:spacing w:val="4"/>
              </w:rPr>
              <w:t>0.3</w:t>
            </w:r>
          </w:p>
        </w:tc>
        <w:tc>
          <w:tcPr>
            <w:tcW w:w="2588" w:type="dxa"/>
            <w:vAlign w:val="top"/>
            <w:gridSpan w:val="2"/>
          </w:tcPr>
          <w:p>
            <w:pPr>
              <w:rPr>
                <w:rFonts w:ascii="Arial"/>
                <w:sz w:val="21"/>
              </w:rPr>
            </w:pPr>
            <w:r/>
          </w:p>
        </w:tc>
      </w:tr>
      <w:tr>
        <w:trPr>
          <w:trHeight w:val="629" w:hRule="atLeast"/>
        </w:trPr>
        <w:tc>
          <w:tcPr>
            <w:tcW w:w="641"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2009" w:type="dxa"/>
            <w:vAlign w:val="top"/>
          </w:tcPr>
          <w:p>
            <w:pPr>
              <w:pStyle w:val="TableText"/>
              <w:ind w:left="112"/>
              <w:spacing w:before="69" w:line="190" w:lineRule="auto"/>
              <w:rPr/>
            </w:pPr>
            <w:r>
              <w:rPr>
                <w:spacing w:val="-2"/>
              </w:rPr>
              <w:t>纵向对接焊缝、主要角</w:t>
            </w:r>
          </w:p>
          <w:p>
            <w:pPr>
              <w:pStyle w:val="TableText"/>
              <w:ind w:left="828"/>
              <w:spacing w:before="52" w:line="174" w:lineRule="auto"/>
              <w:rPr/>
            </w:pPr>
            <w:r>
              <w:rPr>
                <w:spacing w:val="-4"/>
              </w:rPr>
              <w:t>焊缝</w:t>
            </w:r>
          </w:p>
        </w:tc>
        <w:tc>
          <w:tcPr>
            <w:tcW w:w="2691" w:type="dxa"/>
            <w:vAlign w:val="top"/>
            <w:gridSpan w:val="4"/>
          </w:tcPr>
          <w:p>
            <w:pPr>
              <w:pStyle w:val="TableText"/>
              <w:ind w:left="1161"/>
              <w:spacing w:before="226" w:line="202" w:lineRule="auto"/>
              <w:rPr>
                <w:rFonts w:ascii="Times New Roman" w:hAnsi="Times New Roman" w:eastAsia="Times New Roman" w:cs="Times New Roman"/>
              </w:rPr>
            </w:pPr>
            <w:r>
              <w:rPr>
                <w:spacing w:val="4"/>
              </w:rPr>
              <w:t>≤</w:t>
            </w:r>
            <w:r>
              <w:rPr>
                <w:rFonts w:ascii="Times New Roman" w:hAnsi="Times New Roman" w:eastAsia="Times New Roman" w:cs="Times New Roman"/>
                <w:spacing w:val="4"/>
              </w:rPr>
              <w:t>0.5</w:t>
            </w:r>
          </w:p>
        </w:tc>
        <w:tc>
          <w:tcPr>
            <w:tcW w:w="2588" w:type="dxa"/>
            <w:vAlign w:val="top"/>
            <w:gridSpan w:val="2"/>
          </w:tcPr>
          <w:p>
            <w:pPr>
              <w:rPr>
                <w:rFonts w:ascii="Arial"/>
                <w:sz w:val="21"/>
              </w:rPr>
            </w:pPr>
            <w:r/>
          </w:p>
        </w:tc>
      </w:tr>
      <w:tr>
        <w:trPr>
          <w:trHeight w:val="459" w:hRule="atLeast"/>
        </w:trPr>
        <w:tc>
          <w:tcPr>
            <w:tcW w:w="641"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2009" w:type="dxa"/>
            <w:vAlign w:val="top"/>
          </w:tcPr>
          <w:p>
            <w:pPr>
              <w:pStyle w:val="TableText"/>
              <w:ind w:left="648"/>
              <w:spacing w:before="140" w:line="191" w:lineRule="auto"/>
              <w:rPr/>
            </w:pPr>
            <w:r>
              <w:rPr>
                <w:spacing w:val="-2"/>
              </w:rPr>
              <w:t>其余焊缝</w:t>
            </w:r>
          </w:p>
        </w:tc>
        <w:tc>
          <w:tcPr>
            <w:tcW w:w="2691" w:type="dxa"/>
            <w:vAlign w:val="top"/>
            <w:gridSpan w:val="4"/>
          </w:tcPr>
          <w:p>
            <w:pPr>
              <w:pStyle w:val="TableText"/>
              <w:ind w:left="1226"/>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2588" w:type="dxa"/>
            <w:vAlign w:val="top"/>
            <w:gridSpan w:val="2"/>
          </w:tcPr>
          <w:p>
            <w:pPr>
              <w:rPr>
                <w:rFonts w:ascii="Arial"/>
                <w:sz w:val="21"/>
              </w:rPr>
            </w:pPr>
            <w:r/>
          </w:p>
        </w:tc>
      </w:tr>
      <w:tr>
        <w:trPr>
          <w:trHeight w:val="459" w:hRule="atLeast"/>
        </w:trPr>
        <w:tc>
          <w:tcPr>
            <w:tcW w:w="641" w:type="dxa"/>
            <w:vAlign w:val="top"/>
            <w:vMerge w:val="restart"/>
            <w:tcBorders>
              <w:bottom w:val="nil"/>
            </w:tcBorders>
          </w:tcPr>
          <w:p>
            <w:pPr>
              <w:spacing w:line="331" w:lineRule="auto"/>
              <w:rPr>
                <w:rFonts w:ascii="Arial"/>
                <w:sz w:val="21"/>
              </w:rPr>
            </w:pPr>
            <w:r/>
          </w:p>
          <w:p>
            <w:pPr>
              <w:spacing w:line="331" w:lineRule="auto"/>
              <w:rPr>
                <w:rFonts w:ascii="Arial"/>
                <w:sz w:val="21"/>
              </w:rPr>
            </w:pPr>
            <w:r/>
          </w:p>
          <w:p>
            <w:pPr>
              <w:ind w:left="27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580" w:type="dxa"/>
            <w:vAlign w:val="top"/>
            <w:vMerge w:val="restart"/>
            <w:tcBorders>
              <w:bottom w:val="nil"/>
            </w:tcBorders>
          </w:tcPr>
          <w:p>
            <w:pPr>
              <w:spacing w:line="449" w:lineRule="auto"/>
              <w:rPr>
                <w:rFonts w:ascii="Arial"/>
                <w:sz w:val="21"/>
              </w:rPr>
            </w:pPr>
            <w:r/>
          </w:p>
          <w:p>
            <w:pPr>
              <w:pStyle w:val="TableText"/>
              <w:ind w:left="114"/>
              <w:spacing w:before="81" w:line="191" w:lineRule="auto"/>
              <w:rPr/>
            </w:pPr>
            <w:r>
              <w:rPr>
                <w:spacing w:val="-4"/>
              </w:rPr>
              <w:t>焊脚</w:t>
            </w:r>
          </w:p>
          <w:p>
            <w:pPr>
              <w:pStyle w:val="TableText"/>
              <w:ind w:left="113"/>
              <w:spacing w:before="51" w:line="191" w:lineRule="auto"/>
              <w:rPr/>
            </w:pPr>
            <w:r>
              <w:rPr>
                <w:spacing w:val="-4"/>
              </w:rPr>
              <w:t>尺寸</w:t>
            </w:r>
          </w:p>
        </w:tc>
        <w:tc>
          <w:tcPr>
            <w:tcW w:w="2009" w:type="dxa"/>
            <w:vAlign w:val="top"/>
          </w:tcPr>
          <w:p>
            <w:pPr>
              <w:pStyle w:val="TableText"/>
              <w:ind w:left="471"/>
              <w:spacing w:before="140" w:line="190" w:lineRule="auto"/>
              <w:rPr>
                <w:rFonts w:ascii="Times New Roman" w:hAnsi="Times New Roman" w:eastAsia="Times New Roman" w:cs="Times New Roman"/>
              </w:rPr>
            </w:pPr>
            <w:r>
              <w:rPr>
                <w:spacing w:val="-2"/>
              </w:rPr>
              <w:t>主要角焊缝</w:t>
            </w:r>
            <w:r>
              <w:rPr>
                <w:spacing w:val="-9"/>
              </w:rPr>
              <w:t xml:space="preserve"> </w:t>
            </w:r>
            <w:r>
              <w:rPr>
                <w:rFonts w:ascii="Times New Roman" w:hAnsi="Times New Roman" w:eastAsia="Times New Roman" w:cs="Times New Roman"/>
                <w:spacing w:val="-2"/>
              </w:rPr>
              <w:t>K</w:t>
            </w:r>
          </w:p>
        </w:tc>
        <w:tc>
          <w:tcPr>
            <w:tcW w:w="2691" w:type="dxa"/>
            <w:vAlign w:val="top"/>
            <w:gridSpan w:val="4"/>
          </w:tcPr>
          <w:p>
            <w:pPr>
              <w:pStyle w:val="TableText"/>
              <w:ind w:left="1116"/>
              <w:spacing w:before="171" w:line="200"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2588" w:type="dxa"/>
            <w:vAlign w:val="top"/>
            <w:gridSpan w:val="2"/>
            <w:vMerge w:val="restart"/>
            <w:tcBorders>
              <w:bottom w:val="nil"/>
            </w:tcBorders>
          </w:tcPr>
          <w:p>
            <w:pPr>
              <w:spacing w:line="354" w:lineRule="auto"/>
              <w:rPr>
                <w:rFonts w:ascii="Arial"/>
                <w:sz w:val="21"/>
              </w:rPr>
            </w:pPr>
            <w:r>
              <mc:AlternateContent xmlns:mc="http://schemas.openxmlformats.org/markup-compatibility/2006">
                <mc:Choice Requires="wps">
                  <w:drawing>
                    <wp:anchor distT="0" distB="0" distL="0" distR="0" simplePos="0" relativeHeight="254321664" behindDoc="0" locked="0" layoutInCell="1" allowOverlap="1">
                      <wp:simplePos x="0" y="0"/>
                      <wp:positionH relativeFrom="rightMargin">
                        <wp:posOffset>-1237781</wp:posOffset>
                      </wp:positionH>
                      <wp:positionV relativeFrom="topMargin">
                        <wp:posOffset>246941</wp:posOffset>
                      </wp:positionV>
                      <wp:extent cx="90170" cy="262890"/>
                      <wp:effectExtent l="0" t="0" r="0" b="0"/>
                      <wp:wrapNone/>
                      <wp:docPr id="588" name="TextBox 588"/>
                      <wp:cNvGraphicFramePr/>
                      <a:graphic>
                        <a:graphicData uri="http://schemas.microsoft.com/office/word/2010/wordprocessingShape">
                          <wps:wsp>
                            <wps:cNvPr id="588" name="TextBox 588"/>
                            <wps:cNvSpPr txBox="1"/>
                            <wps:spPr>
                              <a:xfrm rot="16200000">
                                <a:off x="-1237781" y="246941"/>
                                <a:ext cx="90170" cy="2628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35" w:line="162" w:lineRule="auto"/>
                                    <w:jc w:val="right"/>
                                    <w:rPr>
                                      <w:sz w:val="21"/>
                                      <w:szCs w:val="21"/>
                                    </w:rPr>
                                  </w:pPr>
                                  <w:r>
                                    <w:rPr>
                                      <w:sz w:val="21"/>
                                      <w:szCs w:val="21"/>
                                      <w:w w:val="69"/>
                                    </w:rPr>
                                    <w:t>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38" style="position:absolute;margin-left:-97.4631pt;margin-top:19.4442pt;mso-position-vertical-relative:top-margin-area;mso-position-horizontal-relative:right-margin-area;width:7.1pt;height:20.7pt;z-index:254321664;rotation:270;" filled="false" stroked="false" type="#_x0000_t202">
                      <v:fill on="false"/>
                      <v:stroke on="false"/>
                      <v:path/>
                      <v:imagedata o:title=""/>
                      <o:lock v:ext="edit" aspectratio="false"/>
                      <v:textbox inset="0mm,0mm,0mm,0mm">
                        <w:txbxContent>
                          <w:p>
                            <w:pPr>
                              <w:pStyle w:val="TableText"/>
                              <w:spacing w:before="135" w:line="162" w:lineRule="auto"/>
                              <w:jc w:val="right"/>
                              <w:rPr>
                                <w:sz w:val="21"/>
                                <w:szCs w:val="21"/>
                              </w:rPr>
                            </w:pPr>
                            <w:r>
                              <w:rPr>
                                <w:sz w:val="21"/>
                                <w:szCs w:val="21"/>
                                <w:w w:val="69"/>
                              </w:rPr>
                              <w:t>K</w:t>
                            </w:r>
                          </w:p>
                        </w:txbxContent>
                      </v:textbox>
                    </v:shape>
                  </w:pict>
                </mc:Fallback>
              </mc:AlternateContent>
            </w:r>
            <w:r>
              <w:pict>
                <v:shape id="_x0000_s5840" style="position:absolute;margin-left:-113.681pt;margin-top:48.0724pt;mso-position-vertical-relative:top-margin-area;mso-position-horizontal-relative:right-margin-area;width:93.2pt;height:0.3pt;z-index:-249015296;" filled="false" strokecolor="#000000" strokeweight="0.28pt" coordsize="1864,6" coordorigin="0,0" path="m2,2l1860,2e">
                  <v:stroke endcap="round" miterlimit="2"/>
                </v:shape>
              </w:pict>
            </w:r>
            <w:r>
              <w:pict>
                <v:shape id="_x0000_s5842" style="position:absolute;margin-left:-85.9135pt;margin-top:40.2584pt;mso-position-vertical-relative:top-margin-area;mso-position-horizontal-relative:right-margin-area;width:0.3pt;height:8.1pt;z-index:254338048;" filled="false" strokecolor="#000000" strokeweight="0.28pt" coordsize="6,162" coordorigin="0,0" path="m2,159l2,2e">
                  <v:stroke endcap="round" miterlimit="2"/>
                </v:shape>
              </w:pict>
            </w:r>
            <w:r>
              <w:pict>
                <v:shape id="_x0000_s5844" style="position:absolute;margin-left:-110.472pt;margin-top:63.1964pt;mso-position-vertical-relative:top-margin-area;mso-position-horizontal-relative:right-margin-area;width:93.2pt;height:0.3pt;z-index:254315520;" filled="false" strokecolor="#000000" strokeweight="0.28pt" coordsize="1864,6" coordorigin="0,0" path="m2,2l1860,2e">
                  <v:stroke endcap="round" miterlimit="2"/>
                </v:shape>
              </w:pict>
            </w:r>
            <w:r>
              <w:pict>
                <v:shape id="_x0000_s5846" style="position:absolute;margin-left:-85.9135pt;margin-top:55.5654pt;mso-position-vertical-relative:top-margin-area;mso-position-horizontal-relative:right-margin-area;width:0.3pt;height:7.8pt;z-index:254324736;" filled="false" strokecolor="#000000" strokeweight="0.28pt" coordsize="6,156" coordorigin="0,0" path="m2,2l2,152e">
                  <v:stroke endcap="round" miterlimit="2"/>
                </v:shape>
              </w:pict>
            </w:r>
            <w:r>
              <w:pict>
                <v:group id="_x0000_s5848" style="position:absolute;margin-left:-76.1475pt;margin-top:10.7674pt;mso-position-vertical-relative:top-margin-area;mso-position-horizontal-relative:right-margin-area;width:35.05pt;height:37.6pt;z-index:254326784;" filled="false" stroked="false" coordsize="701,752" coordorigin="0,0">
                  <v:shape id="_x0000_s5850" style="position:absolute;left:0;top:0;width:701;height:752;" filled="false" strokecolor="#000000" strokeweight="0.28pt" coordsize="701,752" coordorigin="0,0" path="m60,54l60,748m301,2l301,592m301,532l301,375m399,688l399,375m152,450l2,450m548,450l697,450m301,450l399,450e">
                    <v:stroke endcap="round" miterlimit="2"/>
                  </v:shape>
                  <v:shape id="_x0000_s5852" style="position:absolute;left:152;top:425;width:397;height:50;" fillcolor="#000000" filled="true" stroked="false" coordsize="397,50" coordorigin="0,0" path="m,l0,49l149,24l0,0em396,0l396,49l246,24l396,0e"/>
                  <v:shape id="_x0000_s5854" style="position:absolute;left:396;top:447;width:6;height:6;" filled="false" strokecolor="#000000" strokeweight="0.28pt" coordsize="6,6" coordorigin="0,0" path="m2,2l3,2e">
                    <v:stroke endcap="round" miterlimit="2"/>
                  </v:shape>
                </v:group>
              </w:pict>
            </w:r>
            <w:r>
              <w:pict>
                <v:shape id="_x0000_s5856" style="position:absolute;margin-left:-89.6485pt;margin-top:40.2584pt;mso-position-vertical-relative:top-margin-area;mso-position-horizontal-relative:right-margin-area;width:25.75pt;height:8.1pt;z-index:254336000;" filled="false" strokecolor="#000000" strokeweight="0.28pt" coordsize="515,162" coordorigin="0,0" path="m270,159l2,159m511,2l2,2e">
                  <v:stroke endcap="round" miterlimit="2"/>
                </v:shape>
              </w:pict>
            </w:r>
            <w:r>
              <w:pict>
                <v:shape id="_x0000_s5858" style="position:absolute;margin-left:-85.9135pt;margin-top:40.2584pt;mso-position-vertical-relative:top-margin-area;mso-position-horizontal-relative:right-margin-area;width:25.05pt;height:8.1pt;z-index:254340096;" filled="false" strokecolor="#000000" strokeweight="0.28pt" coordsize="501,162" coordorigin="0,0" path="m255,159l256,159m496,2l497,2m2,2l3,2e">
                  <v:stroke endcap="round" miterlimit="2"/>
                </v:shape>
              </w:pict>
            </w:r>
            <w:r>
              <w:pict>
                <v:shape id="_x0000_s5860" style="position:absolute;margin-left:-114.218pt;margin-top:43.9365pt;mso-position-vertical-relative:top-margin-area;mso-position-horizontal-relative:right-margin-area;width:5.15pt;height:23.3pt;z-index:254316544;" filled="false" strokecolor="#000000" strokeweight="0.28pt" coordsize="103,466" coordorigin="0,0" path="m52,2l35,35l20,68l13,85l8,100l4,116l2,131l2,146l5,160l9,173l16,186l26,199l37,211l59,237l79,264l87,278l93,292l98,307l99,321l98,335l95,349l90,363l83,377l75,391l65,406l43,434l19,462e">
                  <v:stroke endcap="round" miterlimit="2"/>
                </v:shape>
              </w:pict>
            </w:r>
            <w:r>
              <w:pict>
                <v:shape id="_x0000_s5862" style="position:absolute;margin-left:-21.3205pt;margin-top:43.9365pt;mso-position-vertical-relative:top-margin-area;mso-position-horizontal-relative:right-margin-area;width:5.15pt;height:23.3pt;z-index:254317568;" filled="false" strokecolor="#000000" strokeweight="0.28pt" coordsize="103,466" coordorigin="0,0" path="m52,2l35,35l19,68l13,85l8,100l4,116l2,131l2,146l5,160l9,173l16,186l26,199l37,211l59,237l79,264l87,278l93,292l98,307l99,321l98,335l95,349l90,363l83,377l75,391l65,406l43,434l18,462e">
                  <v:stroke endcap="round" miterlimit="2"/>
                </v:shape>
              </w:pict>
            </w:r>
            <w:r>
              <w:pict>
                <v:shape id="_x0000_s5864" style="position:absolute;margin-left:-61.2065pt;margin-top:40.2584pt;mso-position-vertical-relative:top-margin-area;mso-position-horizontal-relative:right-margin-area;width:5.2pt;height:8.1pt;z-index:254339072;" filled="false" strokecolor="#000000" strokeweight="0.28pt" coordsize="104,162" coordorigin="0,0" path="m2,2l3,2m100,159l100,159e">
                  <v:stroke endcap="round" miterlimit="2"/>
                </v:shape>
              </w:pict>
            </w:r>
            <w:r>
              <w:pict>
                <v:shape id="_x0000_s5866" style="position:absolute;margin-left:-87.021pt;margin-top:32.8919pt;mso-position-vertical-relative:top-margin-area;mso-position-horizontal-relative:right-margin-area;width:2.5pt;height:22.85pt;z-index:254337024;" fillcolor="#000000" filled="true" stroked="false" coordsize="50,457" coordorigin="0,0" path="m0,456l49,456l24,306l0,456em0,0l49,0l24,150l0,0e"/>
              </w:pict>
            </w:r>
            <w:r>
              <w:pict>
                <v:shape id="_x0000_s5868" style="position:absolute;margin-left:-76.2385pt;margin-top:10.3434pt;mso-position-vertical-relative:top-margin-area;mso-position-horizontal-relative:right-margin-area;width:18.6pt;height:4.2pt;z-index:254327808;" filled="false" strokecolor="#000000" strokeweight="0.28pt" coordsize="372,84" coordorigin="0,0" path="m369,42l342,28l316,16l291,7l278,4l266,2l254,2l243,4l232,8l222,14l202,30l182,48l160,64l149,70l137,75l126,79l115,80l104,79l92,77l81,73l70,67l47,52l25,35l2,15e">
                  <v:stroke endcap="round" miterlimit="2"/>
                </v:shape>
              </w:pict>
            </w:r>
            <w:r/>
          </w:p>
          <w:p>
            <w:pPr>
              <w:pStyle w:val="TableText"/>
              <w:ind w:left="864"/>
              <w:spacing w:before="95" w:line="166" w:lineRule="auto"/>
              <w:rPr>
                <w:sz w:val="21"/>
                <w:szCs w:val="21"/>
              </w:rPr>
            </w:pPr>
            <w:r>
              <w:rPr>
                <w:sz w:val="21"/>
                <w:szCs w:val="21"/>
                <w:position w:val="-6"/>
              </w:rPr>
              <w:drawing>
                <wp:inline distT="0" distB="0" distL="0" distR="0">
                  <wp:extent cx="3492" cy="98805"/>
                  <wp:effectExtent l="0" t="0" r="0" b="0"/>
                  <wp:docPr id="590" name="IM 590"/>
                  <wp:cNvGraphicFramePr/>
                  <a:graphic>
                    <a:graphicData uri="http://schemas.openxmlformats.org/drawingml/2006/picture">
                      <pic:pic>
                        <pic:nvPicPr>
                          <pic:cNvPr id="590" name="IM 590"/>
                          <pic:cNvPicPr/>
                        </pic:nvPicPr>
                        <pic:blipFill>
                          <a:blip r:embed="rId236"/>
                          <a:stretch>
                            <a:fillRect/>
                          </a:stretch>
                        </pic:blipFill>
                        <pic:spPr>
                          <a:xfrm rot="0">
                            <a:off x="0" y="0"/>
                            <a:ext cx="3492" cy="98805"/>
                          </a:xfrm>
                          <a:prstGeom prst="rect">
                            <a:avLst/>
                          </a:prstGeom>
                        </pic:spPr>
                      </pic:pic>
                    </a:graphicData>
                  </a:graphic>
                </wp:inline>
              </w:drawing>
            </w:r>
            <w:r>
              <w:rPr>
                <w:sz w:val="21"/>
                <w:szCs w:val="21"/>
                <w:spacing w:val="6"/>
              </w:rPr>
              <w:t xml:space="preserve">          </w:t>
            </w:r>
            <w:r>
              <w:rPr>
                <w:sz w:val="21"/>
                <w:szCs w:val="21"/>
              </w:rPr>
              <w:t>K</w:t>
            </w:r>
          </w:p>
          <w:p>
            <w:pPr>
              <w:ind w:firstLine="1227"/>
              <w:spacing w:before="88" w:line="203" w:lineRule="exact"/>
              <w:rPr/>
            </w:pPr>
            <w:r>
              <w:rPr>
                <w:position w:val="-4"/>
              </w:rPr>
              <w:pict>
                <v:shape id="_x0000_s5870" style="mso-position-vertical-relative:line;mso-position-horizontal-relative:char;width:11.9pt;height:10.15pt;" filled="false" strokecolor="#000000" strokeweight="0.28pt" coordsize="238,203" coordorigin="0,0" path="m107,18l103,21l100,24l96,27l93,30l91,31l89,33l87,34l86,36l84,37l82,39l80,40l79,42l77,43l75,45l73,47l71,48l70,50l68,52l66,53l64,55l63,57l61,58l59,60l57,62l55,64l55,65l54,65l53,67l52,68l51,68l50,69l49,70l48,71l47,72l47,73l46,74l45,75l44,76l43,77l42,78l41,79l40,80l40,81l39,82l38,83l37,84l36,85l35,87l34,87l34,89l33,90l32,91l31,92l30,93l29,94l28,95l28,96l27,98l26,99l25,100l24,101l23,102l23,103l22,104l21,106l20,107l20,108l19,109l18,110l17,111l17,112l16,114l15,115l15,116l14,117l13,118l13,120l12,121l11,122l11,123l10,124l10,125l9,126l9,128l8,129l8,130l7,131l7,132l6,133l6,134l5,135l5,137l5,138l4,139l4,140l4,141l4,142l3,143l3,143l3,144l3,144l3,145l3,145l3,146l3,146l3,147l3,148l2,148l2,148l2,149l2,150l2,150l2,151l2,151l2,152l2,152l2,153l2,153l2,153l2,154l2,155l2,155l2,156l2,156l2,156l3,157l3,157l3,158l3,158l3,159l3,159l3,160l3,160l3,161l3,161l4,162l4,162l4,162l4,163l4,163l5,164l5,164l5,165l5,165l5,166l5,166l6,166l6,167l6,167l6,168l7,168l7,168l7,169l7,169l8,170l8,170l8,170l8,171l9,171l9,172l9,172l10,172l10,173l10,173l11,173l11,174l11,174l12,175l12,175l13,175l13,176l13,176l13,176l14,177l14,177l15,177l15,178l16,178l16,178l16,179l17,179l17,179l18,180l19,180l20,181l21,181l21,182l22,183l23,183l24,184l26,184l26,185l28,186l29,186l30,186l31,187l32,188l33,188l34,189l36,189l37,189l38,190l39,190l41,191l42,191l43,192l45,192l46,192l47,193l49,193l50,193l51,194l53,194l54,194l56,195l57,195l58,195l60,196l61,196l63,196l64,196l66,197l68,197l69,197l71,197l72,197l74,198l75,198l77,198l78,198l80,198l82,199l83,199l85,199l86,199l88,199l90,199l91,199l93,199l95,199l96,199l98,200l99,200l101,200l103,200l104,200l106,200l108,200l109,200l111,200l113,200l114,200l116,199l118,199l119,199l121,199l123,199l124,199l126,199l128,199l129,199l131,198l133,198l135,198l136,198l138,198l139,198l141,197l143,197l144,197l146,197l148,197l149,196l151,196l152,196l154,196l156,195l157,195l159,195l160,194l162,194l164,194l165,194l167,193l168,193l170,193l171,192l173,192l174,192l176,191l177,191l178,190l180,190l181,189l183,189l184,189l186,188l187,188l188,187l190,187l191,186l192,186l194,186l195,185l196,184l198,184l199,183l200,183l201,182l202,182l204,181l205,181l206,180l207,180l208,179l209,178l210,178l211,177l212,177l213,176l214,175l215,175l216,174l217,173l218,173l219,172l220,171l221,171l222,170l222,170l222,169l223,169l223,169l223,168l224,168l224,167l225,167l225,167l225,167l226,166l226,166l226,165l227,165l227,165l227,164l228,164l228,164l228,163l228,163l229,162l229,162l229,162l229,161l230,161l230,160l230,160l230,160l230,159l231,159l231,159l231,158l231,158l232,157l232,157l232,156l232,156l232,156l233,155l233,155l233,154l233,154l233,153l233,153l233,153l233,152l233,152l233,151l234,151l234,151l234,150l234,150l234,149l234,149l234,148l234,148l234,147l234,147l234,146l234,146l234,145l234,144l234,143l234,142l234,141l234,140l234,140l234,139l233,138l233,137l233,136l233,135l233,134l233,133l232,132l232,131l232,130l231,129l231,128l230,127l230,126l230,125l229,123l229,123l228,121l228,120l227,119l227,118l226,117l226,116l225,115l225,114l224,113l223,112l223,111l222,110l222,109l221,107l220,106l220,105l219,104l218,103l217,102l217,101l216,100l215,98l214,97l214,96l213,95l212,94l212,93l211,91l210,90l209,89l208,88l207,87l206,86l206,84l205,83l204,82l203,81l202,79l201,78l200,77l199,76l198,74l196,71l194,69l192,66l190,64l188,61l186,59l185,56l182,54l181,51l179,49l177,46l175,43l173,41l171,38l169,36l167,33l167,32l166,31l165,30l164,28l163,27l162,26l161,25l160,24l159,22l158,21l157,20l156,19l156,18l155,17l155,17l154,16l154,16l153,15l153,15l152,14l152,14l151,13l151,13l151,12l150,12l150,11l149,11l149,10l148,10l148,10l147,9l147,9l146,9l146,8l145,8l145,8l145,7l144,7l144,7l143,6l143,6l142,6l142,5l141,5l141,5l140,5l140,4l140,4l139,4l139,4l138,3l138,3l137,3l137,3l136,3l136,3l135,3l135,2l135,2l134,2l134,2l133,2l132,2l132,2l132,2l131,2l131,2l130,2l130,2l129,3l129,3l128,3l128,3l127,3l127,3l126,3l126,4l125,4l125,4l124,4l124,5l123,5l123,5l122,5l122,6l122,6l121,6l120,7l120,7l119,7l119,8l119,8l118,8l117,9l117,9l116,10l116,10l115,10l115,11l114,12l113,13l112,13l111,14l110,15l109,16l107,18e">
                  <v:stroke endcap="round" miterlimit="2"/>
                </v:shape>
              </w:pict>
            </w:r>
          </w:p>
        </w:tc>
      </w:tr>
      <w:tr>
        <w:trPr>
          <w:trHeight w:val="459" w:hRule="atLeast"/>
        </w:trPr>
        <w:tc>
          <w:tcPr>
            <w:tcW w:w="641"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2009" w:type="dxa"/>
            <w:vAlign w:val="top"/>
            <w:vMerge w:val="restart"/>
            <w:tcBorders>
              <w:bottom w:val="nil"/>
            </w:tcBorders>
          </w:tcPr>
          <w:p>
            <w:pPr>
              <w:spacing w:line="371" w:lineRule="auto"/>
              <w:rPr>
                <w:rFonts w:ascii="Arial"/>
                <w:sz w:val="21"/>
              </w:rPr>
            </w:pPr>
            <w:r/>
          </w:p>
          <w:p>
            <w:pPr>
              <w:pStyle w:val="TableText"/>
              <w:ind w:left="470"/>
              <w:spacing w:before="82" w:line="191" w:lineRule="auto"/>
              <w:rPr>
                <w:rFonts w:ascii="Times New Roman" w:hAnsi="Times New Roman" w:eastAsia="Times New Roman" w:cs="Times New Roman"/>
              </w:rPr>
            </w:pPr>
            <w:r>
              <w:rPr>
                <w:spacing w:val="-2"/>
              </w:rPr>
              <w:t>其余角焊缝</w:t>
            </w:r>
            <w:r>
              <w:rPr>
                <w:spacing w:val="-9"/>
              </w:rPr>
              <w:t xml:space="preserve"> </w:t>
            </w:r>
            <w:r>
              <w:rPr>
                <w:rFonts w:ascii="Times New Roman" w:hAnsi="Times New Roman" w:eastAsia="Times New Roman" w:cs="Times New Roman"/>
                <w:spacing w:val="-2"/>
              </w:rPr>
              <w:t>K</w:t>
            </w:r>
          </w:p>
        </w:tc>
        <w:tc>
          <w:tcPr>
            <w:tcW w:w="2691" w:type="dxa"/>
            <w:vAlign w:val="top"/>
            <w:gridSpan w:val="4"/>
          </w:tcPr>
          <w:p>
            <w:pPr>
              <w:pStyle w:val="TableText"/>
              <w:ind w:left="1116"/>
              <w:spacing w:before="170" w:line="200" w:lineRule="exact"/>
              <w:rPr>
                <w:rFonts w:ascii="Times New Roman" w:hAnsi="Times New Roman" w:eastAsia="Times New Roman" w:cs="Times New Roman"/>
              </w:rPr>
            </w:pPr>
            <w:r>
              <w:rPr>
                <w:rFonts w:ascii="Times New Roman" w:hAnsi="Times New Roman" w:eastAsia="Times New Roman" w:cs="Times New Roman"/>
                <w:spacing w:val="-5"/>
                <w:position w:val="4"/>
              </w:rPr>
              <w:t>+2</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2588" w:type="dxa"/>
            <w:vAlign w:val="top"/>
            <w:gridSpan w:val="2"/>
            <w:vMerge w:val="continue"/>
            <w:tcBorders>
              <w:top w:val="nil"/>
              <w:bottom w:val="nil"/>
            </w:tcBorders>
          </w:tcPr>
          <w:p>
            <w:pPr>
              <w:rPr>
                <w:rFonts w:ascii="Arial"/>
                <w:sz w:val="21"/>
              </w:rPr>
            </w:pPr>
            <w:r/>
          </w:p>
        </w:tc>
      </w:tr>
      <w:tr>
        <w:trPr>
          <w:trHeight w:val="629" w:hRule="atLeast"/>
        </w:trPr>
        <w:tc>
          <w:tcPr>
            <w:tcW w:w="641"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2009" w:type="dxa"/>
            <w:vAlign w:val="top"/>
            <w:vMerge w:val="continue"/>
            <w:tcBorders>
              <w:top w:val="nil"/>
            </w:tcBorders>
          </w:tcPr>
          <w:p>
            <w:pPr>
              <w:rPr>
                <w:rFonts w:ascii="Arial"/>
                <w:sz w:val="21"/>
              </w:rPr>
            </w:pPr>
            <w:r/>
          </w:p>
        </w:tc>
        <w:tc>
          <w:tcPr>
            <w:tcW w:w="1842" w:type="dxa"/>
            <w:vAlign w:val="top"/>
            <w:gridSpan w:val="3"/>
          </w:tcPr>
          <w:p>
            <w:pPr>
              <w:pStyle w:val="TableText"/>
              <w:ind w:left="593" w:right="112" w:hanging="482"/>
              <w:spacing w:before="70" w:line="201" w:lineRule="auto"/>
              <w:rPr/>
            </w:pPr>
            <w:r>
              <w:rPr>
                <w:spacing w:val="-1"/>
              </w:rPr>
              <w:t>手工焊角焊缝全长的</w:t>
            </w:r>
            <w:r>
              <w:rPr/>
              <w:t xml:space="preserve"> </w:t>
            </w:r>
            <w:r>
              <w:rPr>
                <w:rFonts w:ascii="Times New Roman" w:hAnsi="Times New Roman" w:eastAsia="Times New Roman" w:cs="Times New Roman"/>
                <w:spacing w:val="-5"/>
              </w:rPr>
              <w:t>10%</w:t>
            </w:r>
            <w:r>
              <w:rPr>
                <w:spacing w:val="-5"/>
              </w:rPr>
              <w:t>允许</w:t>
            </w:r>
          </w:p>
        </w:tc>
        <w:tc>
          <w:tcPr>
            <w:tcW w:w="849" w:type="dxa"/>
            <w:vAlign w:val="top"/>
          </w:tcPr>
          <w:p>
            <w:pPr>
              <w:pStyle w:val="TableText"/>
              <w:ind w:left="167"/>
              <w:spacing w:before="256" w:line="200" w:lineRule="exact"/>
              <w:rPr>
                <w:rFonts w:ascii="Times New Roman" w:hAnsi="Times New Roman" w:eastAsia="Times New Roman" w:cs="Times New Roman"/>
              </w:rPr>
            </w:pPr>
            <w:r>
              <w:rPr>
                <w:rFonts w:ascii="Times New Roman" w:hAnsi="Times New Roman" w:eastAsia="Times New Roman" w:cs="Times New Roman"/>
                <w:spacing w:val="-6"/>
                <w:position w:val="4"/>
              </w:rPr>
              <w:t>+3</w:t>
            </w:r>
            <w:r>
              <w:rPr>
                <w:rFonts w:ascii="Times New Roman" w:hAnsi="Times New Roman" w:eastAsia="Times New Roman" w:cs="Times New Roman"/>
                <w:spacing w:val="-22"/>
                <w:position w:val="4"/>
              </w:rPr>
              <w:t xml:space="preserve"> </w:t>
            </w:r>
            <w:r>
              <w:rPr>
                <w:spacing w:val="-6"/>
                <w:position w:val="4"/>
              </w:rPr>
              <w:t>，</w:t>
            </w:r>
            <w:r>
              <w:rPr>
                <w:rFonts w:ascii="Times New Roman" w:hAnsi="Times New Roman" w:eastAsia="Times New Roman" w:cs="Times New Roman"/>
                <w:spacing w:val="-6"/>
                <w:position w:val="4"/>
              </w:rPr>
              <w:t>-1</w:t>
            </w:r>
          </w:p>
        </w:tc>
        <w:tc>
          <w:tcPr>
            <w:tcW w:w="2588" w:type="dxa"/>
            <w:vAlign w:val="top"/>
            <w:gridSpan w:val="2"/>
            <w:vMerge w:val="continue"/>
            <w:tcBorders>
              <w:top w:val="nil"/>
            </w:tcBorders>
          </w:tcPr>
          <w:p>
            <w:pPr>
              <w:rPr>
                <w:rFonts w:ascii="Arial"/>
                <w:sz w:val="21"/>
              </w:rPr>
            </w:pPr>
            <w:r/>
          </w:p>
        </w:tc>
      </w:tr>
      <w:tr>
        <w:trPr>
          <w:trHeight w:val="1252" w:hRule="atLeast"/>
        </w:trPr>
        <w:tc>
          <w:tcPr>
            <w:tcW w:w="641" w:type="dxa"/>
            <w:vAlign w:val="top"/>
          </w:tcPr>
          <w:p>
            <w:pPr>
              <w:spacing w:line="256" w:lineRule="auto"/>
              <w:rPr>
                <w:rFonts w:ascii="Arial"/>
                <w:sz w:val="21"/>
              </w:rPr>
            </w:pPr>
            <w:r/>
          </w:p>
          <w:p>
            <w:pPr>
              <w:spacing w:line="257" w:lineRule="auto"/>
              <w:rPr>
                <w:rFonts w:ascii="Arial"/>
                <w:sz w:val="21"/>
              </w:rPr>
            </w:pPr>
            <w:r/>
          </w:p>
          <w:p>
            <w:pPr>
              <w:ind w:left="275"/>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580" w:type="dxa"/>
            <w:vAlign w:val="top"/>
          </w:tcPr>
          <w:p>
            <w:pPr>
              <w:spacing w:line="451" w:lineRule="auto"/>
              <w:rPr>
                <w:rFonts w:ascii="Arial"/>
                <w:sz w:val="21"/>
              </w:rPr>
            </w:pPr>
            <w:r/>
          </w:p>
          <w:p>
            <w:pPr>
              <w:pStyle w:val="TableText"/>
              <w:ind w:left="114"/>
              <w:spacing w:before="82" w:line="191" w:lineRule="auto"/>
              <w:rPr/>
            </w:pPr>
            <w:r>
              <w:rPr>
                <w:spacing w:val="-4"/>
              </w:rPr>
              <w:t>焊波</w:t>
            </w:r>
          </w:p>
        </w:tc>
        <w:tc>
          <w:tcPr>
            <w:tcW w:w="2009" w:type="dxa"/>
            <w:vAlign w:val="top"/>
          </w:tcPr>
          <w:p>
            <w:pPr>
              <w:spacing w:line="451" w:lineRule="auto"/>
              <w:rPr>
                <w:rFonts w:ascii="Arial"/>
                <w:sz w:val="21"/>
              </w:rPr>
            </w:pPr>
            <w:r/>
          </w:p>
          <w:p>
            <w:pPr>
              <w:pStyle w:val="TableText"/>
              <w:ind w:left="286"/>
              <w:spacing w:before="82" w:line="191" w:lineRule="auto"/>
              <w:rPr/>
            </w:pPr>
            <w:r>
              <w:rPr>
                <w:spacing w:val="-1"/>
              </w:rPr>
              <w:t>对接焊缝和角焊缝</w:t>
            </w:r>
          </w:p>
        </w:tc>
        <w:tc>
          <w:tcPr>
            <w:tcW w:w="2691" w:type="dxa"/>
            <w:vAlign w:val="top"/>
            <w:gridSpan w:val="4"/>
          </w:tcPr>
          <w:p>
            <w:pPr>
              <w:spacing w:line="452" w:lineRule="auto"/>
              <w:rPr>
                <w:rFonts w:ascii="Arial"/>
                <w:sz w:val="21"/>
              </w:rPr>
            </w:pPr>
            <w:r/>
          </w:p>
          <w:p>
            <w:pPr>
              <w:pStyle w:val="TableText"/>
              <w:ind w:left="141"/>
              <w:spacing w:before="81" w:line="190" w:lineRule="auto"/>
              <w:rPr/>
            </w:pPr>
            <w:r>
              <w:rPr>
                <w:spacing w:val="1"/>
              </w:rPr>
              <w:t>≤</w:t>
            </w:r>
            <w:r>
              <w:rPr>
                <w:rFonts w:ascii="Times New Roman" w:hAnsi="Times New Roman" w:eastAsia="Times New Roman" w:cs="Times New Roman"/>
                <w:spacing w:val="1"/>
              </w:rPr>
              <w:t>2</w:t>
            </w:r>
            <w:r>
              <w:rPr>
                <w:spacing w:val="1"/>
              </w:rPr>
              <w:t>（任意</w:t>
            </w:r>
            <w:r>
              <w:rPr>
                <w:spacing w:val="-11"/>
              </w:rPr>
              <w:t xml:space="preserve"> </w:t>
            </w:r>
            <w:r>
              <w:rPr>
                <w:rFonts w:ascii="Times New Roman" w:hAnsi="Times New Roman" w:eastAsia="Times New Roman" w:cs="Times New Roman"/>
                <w:spacing w:val="1"/>
              </w:rPr>
              <w:t>25</w:t>
            </w:r>
            <w:r>
              <w:rPr>
                <w:rFonts w:ascii="Times New Roman" w:hAnsi="Times New Roman" w:eastAsia="Times New Roman" w:cs="Times New Roman"/>
              </w:rPr>
              <w:t>mm</w:t>
            </w:r>
            <w:r>
              <w:rPr>
                <w:rFonts w:ascii="Times New Roman" w:hAnsi="Times New Roman" w:eastAsia="Times New Roman" w:cs="Times New Roman"/>
                <w:spacing w:val="1"/>
              </w:rPr>
              <w:t xml:space="preserve"> </w:t>
            </w:r>
            <w:r>
              <w:rPr>
                <w:spacing w:val="1"/>
              </w:rPr>
              <w:t>范围高低差）</w:t>
            </w:r>
          </w:p>
        </w:tc>
        <w:tc>
          <w:tcPr>
            <w:tcW w:w="1116" w:type="dxa"/>
            <w:vAlign w:val="top"/>
            <w:tcBorders>
              <w:right w:val="nil"/>
            </w:tcBorders>
          </w:tcPr>
          <w:p>
            <w:pPr>
              <w:spacing w:before="15"/>
              <w:rPr/>
            </w:pPr>
            <w:r>
              <mc:AlternateContent xmlns:mc="http://schemas.openxmlformats.org/markup-compatibility/2006">
                <mc:Choice Requires="wps">
                  <w:drawing>
                    <wp:anchor distT="0" distB="0" distL="0" distR="0" simplePos="0" relativeHeight="254313472" behindDoc="0" locked="0" layoutInCell="1" allowOverlap="1">
                      <wp:simplePos x="0" y="0"/>
                      <wp:positionH relativeFrom="rightMargin">
                        <wp:posOffset>-239379</wp:posOffset>
                      </wp:positionH>
                      <wp:positionV relativeFrom="topMargin">
                        <wp:posOffset>110187</wp:posOffset>
                      </wp:positionV>
                      <wp:extent cx="147320" cy="252730"/>
                      <wp:effectExtent l="0" t="0" r="0" b="0"/>
                      <wp:wrapNone/>
                      <wp:docPr id="592" name="TextBox 592"/>
                      <wp:cNvGraphicFramePr/>
                      <a:graphic>
                        <a:graphicData uri="http://schemas.microsoft.com/office/word/2010/wordprocessingShape">
                          <wps:wsp>
                            <wps:cNvPr id="592" name="TextBox 592"/>
                            <wps:cNvSpPr txBox="1"/>
                            <wps:spPr>
                              <a:xfrm rot="18720000">
                                <a:off x="-239379" y="110187"/>
                                <a:ext cx="147320" cy="2527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32" w:line="190" w:lineRule="auto"/>
                                    <w:jc w:val="right"/>
                                    <w:rPr>
                                      <w:sz w:val="24"/>
                                      <w:szCs w:val="24"/>
                                    </w:rPr>
                                  </w:pPr>
                                  <w:r>
                                    <w:rPr>
                                      <w:sz w:val="24"/>
                                      <w:szCs w:val="24"/>
                                      <w:position w:val="-12"/>
                                    </w:rPr>
                                    <w:drawing>
                                      <wp:inline distT="0" distB="0" distL="0" distR="0">
                                        <wp:extent cx="108518" cy="108112"/>
                                        <wp:effectExtent l="0" t="0" r="0" b="0"/>
                                        <wp:docPr id="594" name="IM 594"/>
                                        <wp:cNvGraphicFramePr/>
                                        <a:graphic>
                                          <a:graphicData uri="http://schemas.openxmlformats.org/drawingml/2006/picture">
                                            <pic:pic>
                                              <pic:nvPicPr>
                                                <pic:cNvPr id="594" name="IM 594"/>
                                                <pic:cNvPicPr/>
                                              </pic:nvPicPr>
                                              <pic:blipFill>
                                                <a:blip r:embed="rId237"/>
                                                <a:stretch>
                                                  <a:fillRect/>
                                                </a:stretch>
                                              </pic:blipFill>
                                              <pic:spPr>
                                                <a:xfrm rot="0">
                                                  <a:off x="0" y="0"/>
                                                  <a:ext cx="108518" cy="108112"/>
                                                </a:xfrm>
                                                <a:prstGeom prst="rect">
                                                  <a:avLst/>
                                                </a:prstGeom>
                                              </pic:spPr>
                                            </pic:pic>
                                          </a:graphicData>
                                        </a:graphic>
                                      </wp:inline>
                                    </w:drawing>
                                  </w:r>
                                  <w:r>
                                    <w:rPr>
                                      <w:sz w:val="24"/>
                                      <w:szCs w:val="24"/>
                                      <w:spacing w:val="-5"/>
                                      <w:w w:val="19"/>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72" style="position:absolute;margin-left:-18.8488pt;margin-top:8.6762pt;mso-position-vertical-relative:top-margin-area;mso-position-horizontal-relative:right-margin-area;width:11.6pt;height:19.9pt;z-index:254313472;rotation:312;" filled="false" stroked="false" type="#_x0000_t202">
                      <v:fill on="false"/>
                      <v:stroke on="false"/>
                      <v:path/>
                      <v:imagedata o:title=""/>
                      <o:lock v:ext="edit" aspectratio="false"/>
                      <v:textbox inset="0mm,0mm,0mm,0mm">
                        <w:txbxContent>
                          <w:p>
                            <w:pPr>
                              <w:pStyle w:val="TableText"/>
                              <w:spacing w:before="32" w:line="190" w:lineRule="auto"/>
                              <w:jc w:val="right"/>
                              <w:rPr>
                                <w:sz w:val="24"/>
                                <w:szCs w:val="24"/>
                              </w:rPr>
                            </w:pPr>
                            <w:r>
                              <w:rPr>
                                <w:sz w:val="24"/>
                                <w:szCs w:val="24"/>
                                <w:position w:val="-12"/>
                              </w:rPr>
                              <w:drawing>
                                <wp:inline distT="0" distB="0" distL="0" distR="0">
                                  <wp:extent cx="108518" cy="108112"/>
                                  <wp:effectExtent l="0" t="0" r="0" b="0"/>
                                  <wp:docPr id="596" name="IM 596"/>
                                  <wp:cNvGraphicFramePr/>
                                  <a:graphic>
                                    <a:graphicData uri="http://schemas.openxmlformats.org/drawingml/2006/picture">
                                      <pic:pic>
                                        <pic:nvPicPr>
                                          <pic:cNvPr id="596" name="IM 596"/>
                                          <pic:cNvPicPr/>
                                        </pic:nvPicPr>
                                        <pic:blipFill>
                                          <a:blip r:embed="rId238"/>
                                          <a:stretch>
                                            <a:fillRect/>
                                          </a:stretch>
                                        </pic:blipFill>
                                        <pic:spPr>
                                          <a:xfrm rot="0">
                                            <a:off x="0" y="0"/>
                                            <a:ext cx="108518" cy="108112"/>
                                          </a:xfrm>
                                          <a:prstGeom prst="rect">
                                            <a:avLst/>
                                          </a:prstGeom>
                                        </pic:spPr>
                                      </pic:pic>
                                    </a:graphicData>
                                  </a:graphic>
                                </wp:inline>
                              </w:drawing>
                            </w:r>
                            <w:r>
                              <w:rPr>
                                <w:sz w:val="24"/>
                                <w:szCs w:val="24"/>
                                <w:spacing w:val="-5"/>
                                <w:w w:val="19"/>
                              </w:rPr>
                              <w:t>h</w:t>
                            </w:r>
                          </w:p>
                        </w:txbxContent>
                      </v:textbox>
                    </v:shape>
                  </w:pict>
                </mc:Fallback>
              </mc:AlternateContent>
            </w:r>
            <w:r>
              <w:pict>
                <v:group id="_x0000_s5874" style="position:absolute;margin-left:-28.562pt;margin-top:6.69893pt;mso-position-vertical-relative:top-margin-area;mso-position-horizontal-relative:right-margin-area;width:9.5pt;height:34.65pt;z-index:254342144;" filled="false" stroked="false" coordsize="190,693" coordorigin="0,0">
                  <v:shape id="_x0000_s5876" style="position:absolute;left:0;top:0;width:138;height:693;" filled="false" strokecolor="#000000" strokeweight="0.28pt" coordsize="138,693" coordorigin="0,0" path="m2,2l2,689m135,2l135,689m2,2l135,2e">
                    <v:stroke endcap="round" miterlimit="2"/>
                  </v:shape>
                  <v:shape id="_x0000_s5878" style="position:absolute;left:58;top:518;width:132;height:138;" fillcolor="#000000" filled="true" stroked="false" coordsize="132,138" coordorigin="0,0" path="m0,101l40,137l131,0l0,101e"/>
                </v:group>
              </w:pict>
            </w:r>
            <w:r>
              <w:pict>
                <v:shape id="_x0000_s5880" style="position:absolute;margin-left:-12.386pt;margin-top:36.9739pt;mso-position-vertical-relative:top-margin-area;mso-position-horizontal-relative:right-margin-area;width:1.9pt;height:2pt;z-index:254331904;" filled="false" strokecolor="#000000" strokeweight="0.28pt" coordsize="38,40" coordorigin="0,0" path="m2,36l3,36m34,2l35,2e">
                  <v:stroke endcap="round" miterlimit="2"/>
                </v:shape>
              </w:pict>
            </w:r>
            <w:r>
              <w:pict>
                <v:shape id="_x0000_s5882" style="position:absolute;margin-left:-22.261pt;margin-top:28.0299pt;mso-position-vertical-relative:top-margin-area;mso-position-horizontal-relative:right-margin-area;width:14.75pt;height:13.35pt;z-index:254330880;" filled="false" strokecolor="#000000" strokeweight="0.28pt" coordsize="295,267" coordorigin="0,0" path="m9,7l10,8l11,8l13,9l14,9l16,10l17,11l20,12l23,13l26,15l30,16l33,17l36,19l40,21l43,23l46,24l50,26l53,28l57,30l60,32l63,34l67,36l70,39l73,41l77,43l80,45l83,48l86,50l89,53l92,55l95,58l98,60l100,63l102,64l103,65l105,67l106,68l107,69l108,71l109,72l110,73l111,75l112,76l113,78l114,79l115,80l116,82l117,83l118,84l119,86l120,87l120,89l121,90l121,91l122,93l123,94l123,96l124,97l124,98l125,101l126,104l127,107l127,110l128,112l128,115l129,118l129,121l130,123l130,126l130,128l131,131l131,133l131,136l131,138l131,140l132,143l132,145l132,147l133,149l133,151l133,152l134,153l134,153l134,154l135,155l135,156l135,157l136,157l136,158l136,159l137,160l137,160l138,161l138,161l139,162l140,163l140,163l141,164l141,164l142,165l143,165l144,165l145,166l146,166l146,166l147,167l148,167l149,167l150,168l151,168l152,168l153,168l155,169l157,169l160,169l162,169l165,170l167,170l170,170l172,170l175,170l178,170l181,171l183,171l186,171l189,172l192,172l195,172l198,173l201,173l204,174l207,174l210,175l213,176l214,177l216,177l217,177l219,178l220,179l222,179l223,180l225,181l226,181l227,182l229,183l231,184l232,185l233,185l235,186l236,187l237,188l239,189l240,190l242,192l243,193l245,194l246,195l247,197l249,198l250,199l252,201l253,202l254,204l256,205l257,207l259,209l260,211l261,212l263,214l264,216l266,218l267,220l268,223l270,225l272,227l273,229l274,232l276,234l277,237l279,239l280,242l282,245l283,248l285,251l286,253l288,256l289,259l291,263m151,172l2,37m183,137l34,2e">
                  <v:stroke endcap="round" miterlimit="2"/>
                </v:shape>
              </w:pict>
            </w:r>
            <w:r>
              <w:pict>
                <v:group id="_x0000_s5884" style="position:absolute;margin-left:-19.235pt;margin-top:24.023pt;mso-position-vertical-relative:top-margin-area;mso-position-horizontal-relative:right-margin-area;width:8.3pt;height:8.75pt;z-index:254332928;" filled="false" stroked="false" coordsize="166,175" coordorigin="0,0">
                  <v:shape id="_x0000_s5886" style="position:absolute;left:0;top:134;width:38;height:40;" filled="false" strokecolor="#000000" strokeweight="0.28pt" coordsize="38,40" coordorigin="0,0" path="m2,36l34,2e">
                    <v:stroke endcap="round" miterlimit="2"/>
                  </v:shape>
                  <v:shape id="_x0000_s5888" style="position:absolute;left:34;top:0;width:132;height:138;" fillcolor="#000000" filled="true" stroked="false" coordsize="132,138" coordorigin="0,0" path="m90,0l131,36l0,137l90,0e"/>
                  <v:shape id="_x0000_s5890" style="position:absolute;left:31;top:134;width:7;height:6;" filled="false" strokecolor="#000000" strokeweight="0.28pt" coordsize="7,6" coordorigin="0,0" path="m2,2l3,2e">
                    <v:stroke endcap="round" miterlimit="2"/>
                  </v:shape>
                </v:group>
              </w:pict>
            </w:r>
            <w:r/>
          </w:p>
          <w:p>
            <w:pPr>
              <w:spacing w:before="15"/>
              <w:rPr/>
            </w:pPr>
            <w:r/>
          </w:p>
          <w:p>
            <w:pPr>
              <w:spacing w:before="14"/>
              <w:rPr/>
            </w:pPr>
            <w:r/>
          </w:p>
          <w:tbl>
            <w:tblPr>
              <w:tblStyle w:val="TableNormal"/>
              <w:tblW w:w="879" w:type="dxa"/>
              <w:tblInd w:w="172" w:type="dxa"/>
              <w:tblLayout w:type="fixed"/>
              <w:tblBorders>
                <w:left w:val="single" w:color="000000" w:sz="2" w:space="0"/>
                <w:bottom w:val="single" w:color="000000" w:sz="2" w:space="0"/>
                <w:right w:val="single" w:color="000000" w:sz="2" w:space="0"/>
                <w:top w:val="single" w:color="000000" w:sz="2" w:space="0"/>
              </w:tblBorders>
            </w:tblPr>
            <w:tblGrid>
              <w:gridCol w:w="879"/>
            </w:tblGrid>
            <w:tr>
              <w:trPr>
                <w:trHeight w:val="210" w:hRule="atLeast"/>
              </w:trPr>
              <w:tc>
                <w:tcPr>
                  <w:tcW w:w="879" w:type="dxa"/>
                  <w:vAlign w:val="top"/>
                </w:tcPr>
                <w:p>
                  <w:pPr>
                    <w:ind w:firstLine="332"/>
                    <w:spacing w:line="120" w:lineRule="exact"/>
                    <w:rPr/>
                  </w:pPr>
                  <w:r>
                    <w:rPr>
                      <w:position w:val="-2"/>
                    </w:rPr>
                    <w:pict>
                      <v:shape id="_x0000_s5892" style="mso-position-vertical-relative:line;mso-position-horizontal-relative:char;width:5.85pt;height:6.3pt;" filled="false" strokecolor="#000000" strokeweight="0.28pt" coordsize="117,126" coordorigin="0,0" path="m113,2l2,122e">
                        <v:stroke endcap="round" miterlimit="2"/>
                      </v:shape>
                    </w:pict>
                  </w:r>
                </w:p>
              </w:tc>
            </w:tr>
          </w:tbl>
          <w:p>
            <w:pPr>
              <w:rPr>
                <w:rFonts w:ascii="Arial"/>
                <w:sz w:val="21"/>
              </w:rPr>
            </w:pPr>
            <w:r/>
          </w:p>
        </w:tc>
        <w:tc>
          <w:tcPr>
            <w:tcW w:w="1472" w:type="dxa"/>
            <w:vAlign w:val="top"/>
            <w:tcBorders>
              <w:left w:val="nil"/>
            </w:tcBorders>
          </w:tcPr>
          <w:p>
            <w:pPr>
              <w:spacing w:before="117"/>
              <w:rPr/>
            </w:pPr>
            <w:r>
              <mc:AlternateContent xmlns:mc="http://schemas.openxmlformats.org/markup-compatibility/2006">
                <mc:Choice Requires="wps">
                  <w:drawing>
                    <wp:anchor distT="0" distB="0" distL="0" distR="0" simplePos="0" relativeHeight="254329856" behindDoc="0" locked="0" layoutInCell="1" allowOverlap="1">
                      <wp:simplePos x="0" y="0"/>
                      <wp:positionH relativeFrom="rightMargin">
                        <wp:posOffset>-814979</wp:posOffset>
                      </wp:positionH>
                      <wp:positionV relativeFrom="topMargin">
                        <wp:posOffset>221010</wp:posOffset>
                      </wp:positionV>
                      <wp:extent cx="233045" cy="264795"/>
                      <wp:effectExtent l="0" t="0" r="0" b="0"/>
                      <wp:wrapNone/>
                      <wp:docPr id="598" name="TextBox 598"/>
                      <wp:cNvGraphicFramePr/>
                      <a:graphic>
                        <a:graphicData uri="http://schemas.microsoft.com/office/word/2010/wordprocessingShape">
                          <wps:wsp>
                            <wps:cNvPr id="598" name="TextBox 598"/>
                            <wps:cNvSpPr txBox="1"/>
                            <wps:spPr>
                              <a:xfrm rot="16200000">
                                <a:off x="-814979" y="221010"/>
                                <a:ext cx="233045" cy="2647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2" w:line="189" w:lineRule="auto"/>
                                    <w:jc w:val="right"/>
                                    <w:rPr>
                                      <w:sz w:val="24"/>
                                      <w:szCs w:val="24"/>
                                    </w:rPr>
                                  </w:pPr>
                                  <w:r>
                                    <w:rPr>
                                      <w:sz w:val="24"/>
                                      <w:szCs w:val="24"/>
                                      <w:position w:val="-10"/>
                                    </w:rPr>
                                    <w:drawing>
                                      <wp:inline distT="0" distB="0" distL="0" distR="0">
                                        <wp:extent cx="207340" cy="34633"/>
                                        <wp:effectExtent l="0" t="0" r="0" b="0"/>
                                        <wp:docPr id="600" name="IM 600"/>
                                        <wp:cNvGraphicFramePr/>
                                        <a:graphic>
                                          <a:graphicData uri="http://schemas.openxmlformats.org/drawingml/2006/picture">
                                            <pic:pic>
                                              <pic:nvPicPr>
                                                <pic:cNvPr id="600" name="IM 600"/>
                                                <pic:cNvPicPr/>
                                              </pic:nvPicPr>
                                              <pic:blipFill>
                                                <a:blip r:embed="rId239"/>
                                                <a:stretch>
                                                  <a:fillRect/>
                                                </a:stretch>
                                              </pic:blipFill>
                                              <pic:spPr>
                                                <a:xfrm rot="0">
                                                  <a:off x="0" y="0"/>
                                                  <a:ext cx="207340" cy="34633"/>
                                                </a:xfrm>
                                                <a:prstGeom prst="rect">
                                                  <a:avLst/>
                                                </a:prstGeom>
                                              </pic:spPr>
                                            </pic:pic>
                                          </a:graphicData>
                                        </a:graphic>
                                      </wp:inline>
                                    </w:drawing>
                                  </w:r>
                                  <w:r>
                                    <w:rPr>
                                      <w:sz w:val="24"/>
                                      <w:szCs w:val="24"/>
                                      <w:spacing w:val="-13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94" style="position:absolute;margin-left:-64.1716pt;margin-top:17.4024pt;mso-position-vertical-relative:top-margin-area;mso-position-horizontal-relative:right-margin-area;width:18.35pt;height:20.85pt;z-index:254329856;rotation:270;" filled="false" stroked="false" type="#_x0000_t202">
                      <v:fill on="false"/>
                      <v:stroke on="false"/>
                      <v:path/>
                      <v:imagedata o:title=""/>
                      <o:lock v:ext="edit" aspectratio="false"/>
                      <v:textbox inset="0mm,0mm,0mm,0mm">
                        <w:txbxContent>
                          <w:p>
                            <w:pPr>
                              <w:pStyle w:val="TableText"/>
                              <w:spacing w:before="52" w:line="189" w:lineRule="auto"/>
                              <w:jc w:val="right"/>
                              <w:rPr>
                                <w:sz w:val="24"/>
                                <w:szCs w:val="24"/>
                              </w:rPr>
                            </w:pPr>
                            <w:r>
                              <w:rPr>
                                <w:sz w:val="24"/>
                                <w:szCs w:val="24"/>
                                <w:position w:val="-10"/>
                              </w:rPr>
                              <w:drawing>
                                <wp:inline distT="0" distB="0" distL="0" distR="0">
                                  <wp:extent cx="207340" cy="34633"/>
                                  <wp:effectExtent l="0" t="0" r="0" b="0"/>
                                  <wp:docPr id="602" name="IM 602"/>
                                  <wp:cNvGraphicFramePr/>
                                  <a:graphic>
                                    <a:graphicData uri="http://schemas.openxmlformats.org/drawingml/2006/picture">
                                      <pic:pic>
                                        <pic:nvPicPr>
                                          <pic:cNvPr id="602" name="IM 602"/>
                                          <pic:cNvPicPr/>
                                        </pic:nvPicPr>
                                        <pic:blipFill>
                                          <a:blip r:embed="rId240"/>
                                          <a:stretch>
                                            <a:fillRect/>
                                          </a:stretch>
                                        </pic:blipFill>
                                        <pic:spPr>
                                          <a:xfrm rot="0">
                                            <a:off x="0" y="0"/>
                                            <a:ext cx="207340" cy="34633"/>
                                          </a:xfrm>
                                          <a:prstGeom prst="rect">
                                            <a:avLst/>
                                          </a:prstGeom>
                                        </pic:spPr>
                                      </pic:pic>
                                    </a:graphicData>
                                  </a:graphic>
                                </wp:inline>
                              </w:drawing>
                            </w:r>
                            <w:r>
                              <w:rPr>
                                <w:sz w:val="24"/>
                                <w:szCs w:val="24"/>
                                <w:spacing w:val="-134"/>
                              </w:rPr>
                              <w:t>h</w:t>
                            </w:r>
                          </w:p>
                        </w:txbxContent>
                      </v:textbox>
                    </v:shape>
                  </w:pict>
                </mc:Fallback>
              </mc:AlternateContent>
            </w:r>
            <w:r>
              <w:pict>
                <v:shape id="_x0000_s5896" style="position:absolute;margin-left:-48.709pt;margin-top:46.6809pt;mso-position-vertical-relative:top-margin-area;mso-position-horizontal-relative:right-margin-area;width:0.3pt;height:8.4pt;z-index:254333952;" filled="false" strokecolor="#000000" strokeweight="0.28pt" coordsize="6,168" coordorigin="0,0" path="m2,2l2,164e">
                  <v:stroke endcap="round" miterlimit="2"/>
                </v:shape>
              </w:pict>
            </w:r>
            <w:r/>
          </w:p>
          <w:p>
            <w:pPr>
              <w:spacing w:before="116"/>
              <w:rPr/>
            </w:pPr>
            <w:r/>
          </w:p>
          <w:tbl>
            <w:tblPr>
              <w:tblStyle w:val="TableNormal"/>
              <w:tblW w:w="1207" w:type="dxa"/>
              <w:tblInd w:w="65" w:type="dxa"/>
              <w:tblLayout w:type="fixed"/>
              <w:tblBorders>
                <w:left w:val="single" w:color="000000" w:sz="2" w:space="0"/>
                <w:bottom w:val="single" w:color="000000" w:sz="2" w:space="0"/>
                <w:right w:val="single" w:color="000000" w:sz="2" w:space="0"/>
                <w:top w:val="single" w:color="000000" w:sz="2" w:space="0"/>
              </w:tblBorders>
            </w:tblPr>
            <w:tblGrid>
              <w:gridCol w:w="1207"/>
            </w:tblGrid>
            <w:tr>
              <w:trPr>
                <w:trHeight w:val="263" w:hRule="atLeast"/>
              </w:trPr>
              <w:tc>
                <w:tcPr>
                  <w:tcW w:w="1207" w:type="dxa"/>
                  <w:vAlign w:val="top"/>
                </w:tcPr>
                <w:p>
                  <w:pPr>
                    <w:ind w:firstLine="402"/>
                    <w:spacing w:before="52" w:line="162" w:lineRule="exact"/>
                    <w:rPr/>
                  </w:pPr>
                  <w:r>
                    <w:pict>
                      <v:shape id="_x0000_s5898" style="position:absolute;margin-left:-21.971pt;margin-top:-0.25pt;mso-position-vertical-relative:top-margin-area;mso-position-horizontal-relative:right-margin-area;width:0.3pt;height:5.55pt;z-index:-249011200;" filled="false" strokecolor="#000000" strokeweight="0.28pt" coordsize="6,111" coordorigin="0,0" path="m2,107l2,2e">
                        <v:stroke endcap="round" miterlimit="2"/>
                      </v:shape>
                    </w:pict>
                  </w:r>
                  <w:r>
                    <w:rPr>
                      <w:position w:val="-3"/>
                    </w:rPr>
                    <w:pict>
                      <v:shape id="_x0000_s5900" style="mso-position-vertical-relative:line;mso-position-horizontal-relative:char;width:2.75pt;height:8.1pt;" fillcolor="#000000" filled="true" stroked="false" coordsize="55,162" coordorigin="0,0" path="m0,161l54,161l27,0l0,161e"/>
                    </w:pict>
                  </w:r>
                </w:p>
              </w:tc>
            </w:tr>
          </w:tbl>
          <w:p>
            <w:pPr>
              <w:rPr>
                <w:rFonts w:ascii="Arial"/>
                <w:sz w:val="21"/>
              </w:rPr>
            </w:pPr>
            <w:r/>
          </w:p>
        </w:tc>
      </w:tr>
      <w:tr>
        <w:trPr>
          <w:trHeight w:val="624" w:hRule="atLeast"/>
        </w:trPr>
        <w:tc>
          <w:tcPr>
            <w:tcW w:w="641"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ind w:left="281"/>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580" w:type="dxa"/>
            <w:vAlign w:val="top"/>
            <w:vMerge w:val="restart"/>
            <w:tcBorders>
              <w:bottom w:val="nil"/>
            </w:tcBorders>
          </w:tcPr>
          <w:p>
            <w:pPr>
              <w:spacing w:line="452" w:lineRule="auto"/>
              <w:rPr>
                <w:rFonts w:ascii="Arial"/>
                <w:sz w:val="21"/>
              </w:rPr>
            </w:pPr>
            <w:r/>
          </w:p>
          <w:p>
            <w:pPr>
              <w:pStyle w:val="TableText"/>
              <w:ind w:left="114"/>
              <w:spacing w:before="82" w:line="191" w:lineRule="auto"/>
              <w:rPr/>
            </w:pPr>
            <w:r>
              <w:rPr>
                <w:spacing w:val="-4"/>
              </w:rPr>
              <w:t>余高</w:t>
            </w:r>
          </w:p>
        </w:tc>
        <w:tc>
          <w:tcPr>
            <w:tcW w:w="2009" w:type="dxa"/>
            <w:vAlign w:val="top"/>
            <w:vMerge w:val="restart"/>
            <w:tcBorders>
              <w:bottom w:val="nil"/>
            </w:tcBorders>
          </w:tcPr>
          <w:p>
            <w:pPr>
              <w:spacing w:line="296" w:lineRule="auto"/>
              <w:rPr>
                <w:rFonts w:ascii="Arial"/>
                <w:sz w:val="21"/>
              </w:rPr>
            </w:pPr>
            <w:r/>
          </w:p>
          <w:p>
            <w:pPr>
              <w:pStyle w:val="TableText"/>
              <w:ind w:left="201"/>
              <w:spacing w:before="82" w:line="191" w:lineRule="auto"/>
              <w:rPr/>
            </w:pPr>
            <w:r>
              <w:rPr>
                <w:spacing w:val="-2"/>
              </w:rPr>
              <w:t>不铲磨余高的对接焊</w:t>
            </w:r>
          </w:p>
          <w:p>
            <w:pPr>
              <w:pStyle w:val="TableText"/>
              <w:ind w:left="919"/>
              <w:spacing w:before="52" w:line="191" w:lineRule="auto"/>
              <w:rPr/>
            </w:pPr>
            <w:r>
              <w:rPr/>
              <w:t>缝</w:t>
            </w:r>
          </w:p>
        </w:tc>
        <w:tc>
          <w:tcPr>
            <w:tcW w:w="826" w:type="dxa"/>
            <w:vAlign w:val="top"/>
          </w:tcPr>
          <w:p>
            <w:pPr>
              <w:pStyle w:val="TableText"/>
              <w:ind w:left="295"/>
              <w:spacing w:before="22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865" w:type="dxa"/>
            <w:vAlign w:val="top"/>
            <w:gridSpan w:val="3"/>
          </w:tcPr>
          <w:p>
            <w:pPr>
              <w:pStyle w:val="TableText"/>
              <w:ind w:left="330"/>
              <w:spacing w:before="222" w:line="191" w:lineRule="auto"/>
              <w:rPr>
                <w:rFonts w:ascii="Times New Roman" w:hAnsi="Times New Roman" w:eastAsia="Times New Roman" w:cs="Times New Roman"/>
              </w:rPr>
            </w:pPr>
            <w:r>
              <w:rPr>
                <w:spacing w:val="9"/>
              </w:rPr>
              <w:t>焊缝宽度</w:t>
            </w:r>
            <w:r>
              <w:rPr>
                <w:rFonts w:ascii="Times New Roman" w:hAnsi="Times New Roman" w:eastAsia="Times New Roman" w:cs="Times New Roman"/>
                <w:spacing w:val="9"/>
              </w:rPr>
              <w:t>b</w:t>
            </w:r>
            <w:r>
              <w:rPr>
                <w:spacing w:val="9"/>
              </w:rPr>
              <w:t>≤</w:t>
            </w:r>
            <w:r>
              <w:rPr>
                <w:rFonts w:ascii="Times New Roman" w:hAnsi="Times New Roman" w:eastAsia="Times New Roman" w:cs="Times New Roman"/>
                <w:spacing w:val="9"/>
              </w:rPr>
              <w:t>20</w:t>
            </w:r>
          </w:p>
        </w:tc>
        <w:tc>
          <w:tcPr>
            <w:tcW w:w="2588" w:type="dxa"/>
            <w:vAlign w:val="top"/>
            <w:gridSpan w:val="2"/>
            <w:vMerge w:val="restart"/>
            <w:tcBorders>
              <w:bottom w:val="nil"/>
            </w:tcBorders>
          </w:tcPr>
          <w:p>
            <w:pPr>
              <w:pStyle w:val="TableText"/>
              <w:ind w:left="1051"/>
              <w:spacing w:before="74" w:line="209" w:lineRule="auto"/>
              <w:tabs>
                <w:tab w:val="left" w:pos="1234"/>
              </w:tabs>
              <w:rPr>
                <w:sz w:val="20"/>
                <w:szCs w:val="20"/>
              </w:rPr>
            </w:pPr>
            <w:r>
              <mc:AlternateContent xmlns:mc="http://schemas.openxmlformats.org/markup-compatibility/2006">
                <mc:Choice Requires="wps">
                  <w:drawing>
                    <wp:anchor distT="0" distB="0" distL="0" distR="0" simplePos="0" relativeHeight="254314496" behindDoc="0" locked="0" layoutInCell="1" allowOverlap="1">
                      <wp:simplePos x="0" y="0"/>
                      <wp:positionH relativeFrom="rightMargin">
                        <wp:posOffset>-1335879</wp:posOffset>
                      </wp:positionH>
                      <wp:positionV relativeFrom="topMargin">
                        <wp:posOffset>217633</wp:posOffset>
                      </wp:positionV>
                      <wp:extent cx="212725" cy="263525"/>
                      <wp:effectExtent l="0" t="0" r="0" b="0"/>
                      <wp:wrapNone/>
                      <wp:docPr id="604" name="TextBox 604"/>
                      <wp:cNvGraphicFramePr/>
                      <a:graphic>
                        <a:graphicData uri="http://schemas.microsoft.com/office/word/2010/wordprocessingShape">
                          <wps:wsp>
                            <wps:cNvPr id="604" name="TextBox 604"/>
                            <wps:cNvSpPr txBox="1"/>
                            <wps:spPr>
                              <a:xfrm rot="16200000">
                                <a:off x="-1335879" y="217633"/>
                                <a:ext cx="212725" cy="263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70" w:line="194" w:lineRule="auto"/>
                                    <w:jc w:val="right"/>
                                    <w:rPr>
                                      <w:sz w:val="22"/>
                                      <w:szCs w:val="22"/>
                                    </w:rPr>
                                  </w:pPr>
                                  <w:r>
                                    <w:rPr>
                                      <w:sz w:val="22"/>
                                      <w:szCs w:val="22"/>
                                      <w:position w:val="-7"/>
                                    </w:rPr>
                                    <w:drawing>
                                      <wp:inline distT="0" distB="0" distL="0" distR="0">
                                        <wp:extent cx="187235" cy="31051"/>
                                        <wp:effectExtent l="0" t="0" r="0" b="0"/>
                                        <wp:docPr id="606" name="IM 606"/>
                                        <wp:cNvGraphicFramePr/>
                                        <a:graphic>
                                          <a:graphicData uri="http://schemas.openxmlformats.org/drawingml/2006/picture">
                                            <pic:pic>
                                              <pic:nvPicPr>
                                                <pic:cNvPr id="606" name="IM 606"/>
                                                <pic:cNvPicPr/>
                                              </pic:nvPicPr>
                                              <pic:blipFill>
                                                <a:blip r:embed="rId241"/>
                                                <a:stretch>
                                                  <a:fillRect/>
                                                </a:stretch>
                                              </pic:blipFill>
                                              <pic:spPr>
                                                <a:xfrm rot="0">
                                                  <a:off x="0" y="0"/>
                                                  <a:ext cx="187235" cy="31051"/>
                                                </a:xfrm>
                                                <a:prstGeom prst="rect">
                                                  <a:avLst/>
                                                </a:prstGeom>
                                              </pic:spPr>
                                            </pic:pic>
                                          </a:graphicData>
                                        </a:graphic>
                                      </wp:inline>
                                    </w:drawing>
                                  </w:r>
                                  <w:r>
                                    <w:rPr>
                                      <w:sz w:val="22"/>
                                      <w:szCs w:val="22"/>
                                      <w:spacing w:val="-123"/>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02" style="position:absolute;margin-left:-105.187pt;margin-top:17.1365pt;mso-position-vertical-relative:top-margin-area;mso-position-horizontal-relative:right-margin-area;width:16.75pt;height:20.75pt;z-index:254314496;rotation:270;" filled="false" stroked="false" type="#_x0000_t202">
                      <v:fill on="false"/>
                      <v:stroke on="false"/>
                      <v:path/>
                      <v:imagedata o:title=""/>
                      <o:lock v:ext="edit" aspectratio="false"/>
                      <v:textbox inset="0mm,0mm,0mm,0mm">
                        <w:txbxContent>
                          <w:p>
                            <w:pPr>
                              <w:pStyle w:val="TableText"/>
                              <w:spacing w:before="70" w:line="194" w:lineRule="auto"/>
                              <w:jc w:val="right"/>
                              <w:rPr>
                                <w:sz w:val="22"/>
                                <w:szCs w:val="22"/>
                              </w:rPr>
                            </w:pPr>
                            <w:r>
                              <w:rPr>
                                <w:sz w:val="22"/>
                                <w:szCs w:val="22"/>
                                <w:position w:val="-7"/>
                              </w:rPr>
                              <w:drawing>
                                <wp:inline distT="0" distB="0" distL="0" distR="0">
                                  <wp:extent cx="187235" cy="31051"/>
                                  <wp:effectExtent l="0" t="0" r="0" b="0"/>
                                  <wp:docPr id="608" name="IM 608"/>
                                  <wp:cNvGraphicFramePr/>
                                  <a:graphic>
                                    <a:graphicData uri="http://schemas.openxmlformats.org/drawingml/2006/picture">
                                      <pic:pic>
                                        <pic:nvPicPr>
                                          <pic:cNvPr id="608" name="IM 608"/>
                                          <pic:cNvPicPr/>
                                        </pic:nvPicPr>
                                        <pic:blipFill>
                                          <a:blip r:embed="rId242"/>
                                          <a:stretch>
                                            <a:fillRect/>
                                          </a:stretch>
                                        </pic:blipFill>
                                        <pic:spPr>
                                          <a:xfrm rot="0">
                                            <a:off x="0" y="0"/>
                                            <a:ext cx="187235" cy="31051"/>
                                          </a:xfrm>
                                          <a:prstGeom prst="rect">
                                            <a:avLst/>
                                          </a:prstGeom>
                                        </pic:spPr>
                                      </pic:pic>
                                    </a:graphicData>
                                  </a:graphic>
                                </wp:inline>
                              </w:drawing>
                            </w:r>
                            <w:r>
                              <w:rPr>
                                <w:sz w:val="22"/>
                                <w:szCs w:val="22"/>
                                <w:spacing w:val="-123"/>
                              </w:rPr>
                              <w:t>h</w:t>
                            </w:r>
                          </w:p>
                        </w:txbxContent>
                      </v:textbox>
                    </v:shape>
                  </w:pict>
                </mc:Fallback>
              </mc:AlternateContent>
            </w:r>
            <w:r>
              <w:pict>
                <v:shape id="_x0000_s5904" style="position:absolute;margin-left:-53.978pt;margin-top:12.387pt;mso-position-vertical-relative:top-margin-area;mso-position-horizontal-relative:right-margin-area;width:0.35pt;height:24.5pt;z-index:-249016320;" filled="false" strokecolor="#000000" strokeweight="0.30pt" coordsize="7,490" coordorigin="0,0" path="m2,486l2,3m2,76l3,76e">
                  <v:stroke endcap="round" miterlimit="2"/>
                </v:shape>
              </w:pict>
            </w:r>
            <w:r>
              <w:pict>
                <v:shape id="_x0000_s5906" style="position:absolute;margin-left:-76.717pt;margin-top:12.387pt;mso-position-vertical-relative:top-margin-area;mso-position-horizontal-relative:right-margin-area;width:0.3pt;height:24.5pt;z-index:-249017344;" filled="false" strokecolor="#000000" strokeweight="0.30pt" coordsize="6,490" coordorigin="0,0" path="m2,486l2,3e">
                  <v:stroke endcap="round" miterlimit="2"/>
                </v:shape>
              </w:pict>
            </w:r>
            <w:r>
              <w:pict>
                <v:shape id="_x0000_s5908" style="position:absolute;margin-left:-109.623pt;margin-top:54.1809pt;mso-position-vertical-relative:top-margin-area;mso-position-horizontal-relative:right-margin-area;width:31.2pt;height:0.35pt;z-index:-249010176;" filled="false" strokecolor="#000000" strokeweight="0.30pt" coordsize="624,7" coordorigin="0,0" path="m2,3l620,3e">
                  <v:stroke endcap="round" miterlimit="2"/>
                </v:shape>
              </w:pict>
            </w:r>
            <w:r>
              <w:pict>
                <v:shape id="_x0000_s5910" style="position:absolute;margin-left:-91.384pt;margin-top:46.7659pt;mso-position-vertical-relative:top-margin-area;mso-position-horizontal-relative:right-margin-area;width:0.3pt;height:7.65pt;z-index:254323712;" filled="false" strokecolor="#000000" strokeweight="0.30pt" coordsize="6,153" coordorigin="0,0" path="m2,3l2,149e">
                  <v:stroke endcap="round" miterlimit="2"/>
                </v:shape>
              </w:pict>
            </w:r>
            <w:r>
              <w:pict>
                <v:shape id="_x0000_s5912" style="position:absolute;margin-left:-112.77pt;margin-top:39.475pt;mso-position-vertical-relative:top-margin-area;mso-position-horizontal-relative:right-margin-area;width:36.4pt;height:0.35pt;z-index:-249019392;" filled="false" strokecolor="#000000" strokeweight="0.30pt" coordsize="728,7" coordorigin="0,0" path="m2,3l724,3e">
                  <v:stroke endcap="round" miterlimit="2"/>
                </v:shape>
              </w:pict>
            </w:r>
            <w:r>
              <w:pict>
                <v:shape id="_x0000_s5914" style="position:absolute;margin-left:-91.384pt;margin-top:34.7189pt;mso-position-vertical-relative:top-margin-area;mso-position-horizontal-relative:right-margin-area;width:0.3pt;height:5.1pt;z-index:254325760;" filled="false" strokecolor="#000000" strokeweight="0.30pt" coordsize="6,102" coordorigin="0,0" path="m2,3l2,98e">
                  <v:stroke endcap="round" miterlimit="2"/>
                </v:shape>
              </w:pict>
            </w:r>
            <w:r>
              <w:pict>
                <v:shape id="_x0000_s5916" style="position:absolute;margin-left:-76.717pt;margin-top:39.475pt;mso-position-vertical-relative:top-margin-area;mso-position-horizontal-relative:right-margin-area;width:0.35pt;height:0.35pt;z-index:254341120;" filled="false" strokecolor="#000000" strokeweight="0.30pt" coordsize="7,7" coordorigin="0,0" path="m2,3l3,3e">
                  <v:stroke endcap="round" miterlimit="2"/>
                </v:shape>
              </w:pict>
            </w:r>
            <w:r>
              <w:pict>
                <v:shape id="_x0000_s5918" style="position:absolute;margin-left:-50.543pt;margin-top:54.1809pt;mso-position-vertical-relative:top-margin-area;mso-position-horizontal-relative:right-margin-area;width:32.3pt;height:0.35pt;z-index:-249009152;" filled="false" strokecolor="#000000" strokeweight="0.30pt" coordsize="646,7" coordorigin="0,0" path="m2,3l642,3e">
                  <v:stroke endcap="round" miterlimit="2"/>
                </v:shape>
              </w:pict>
            </w:r>
            <w:r>
              <w:pict>
                <v:shape id="_x0000_s5920" style="position:absolute;margin-left:-53.978pt;margin-top:39.475pt;mso-position-vertical-relative:top-margin-area;mso-position-horizontal-relative:right-margin-area;width:32.6pt;height:0.35pt;z-index:-249014272;" filled="false" strokecolor="#000000" strokeweight="0.30pt" coordsize="652,7" coordorigin="0,0" path="m2,3l648,3m2,3l3,3e">
                  <v:stroke endcap="round" miterlimit="2"/>
                </v:shape>
              </w:pict>
            </w:r>
            <w:r>
              <w:pict>
                <v:shape id="_x0000_s5922" style="position:absolute;margin-left:-91.384pt;margin-top:34.7189pt;mso-position-vertical-relative:top-margin-area;mso-position-horizontal-relative:right-margin-area;width:28.95pt;height:5.1pt;z-index:254328832;" filled="false" strokecolor="#000000" strokeweight="0.30pt" coordsize="579,102" coordorigin="0,0" path="m574,3l575,3m296,98l296,98m2,98l3,98e">
                  <v:stroke endcap="round" miterlimit="2"/>
                </v:shape>
              </w:pict>
            </w:r>
            <w:r>
              <w:pict>
                <v:shape id="_x0000_s5924" style="position:absolute;margin-left:-113.284pt;margin-top:35.4429pt;mso-position-vertical-relative:top-margin-area;mso-position-horizontal-relative:right-margin-area;width:5.1pt;height:22.7pt;z-index:254319616;" filled="false" strokecolor="#000000" strokeweight="0.30pt" coordsize="102,454" coordorigin="0,0" path="m51,3l34,35l19,67l8,98l4,113l2,128l2,142l5,156l9,169l16,182l26,194l36,206l58,231l77,258l85,271l92,285l96,299l98,312l97,326l94,340l88,354l81,368l64,395l42,423l18,450e">
                  <v:stroke endcap="round" miterlimit="2"/>
                </v:shape>
              </w:pict>
            </w:r>
            <w:r>
              <w:pict>
                <v:shape id="_x0000_s5926" style="position:absolute;margin-left:-22.237pt;margin-top:35.4429pt;mso-position-vertical-relative:top-margin-area;mso-position-horizontal-relative:right-margin-area;width:5.1pt;height:22.7pt;z-index:254318592;" filled="false" strokecolor="#000000" strokeweight="0.30pt" coordsize="102,454" coordorigin="0,0" path="m52,3l35,35l19,67l8,98l5,113l2,128l2,142l5,156l9,169l16,182l26,194l36,206l58,231l78,258l85,271l92,285l96,299l98,312l97,326l94,340l88,354l82,368l64,395l42,423l19,450e">
                  <v:stroke endcap="round" miterlimit="2"/>
                </v:shape>
              </w:pict>
            </w:r>
            <w:r>
              <w:pict>
                <v:shape id="_x0000_s5928" style="position:absolute;margin-left:-95.044pt;margin-top:34.7189pt;mso-position-vertical-relative:top-margin-area;mso-position-horizontal-relative:right-margin-area;width:29.65pt;height:5.1pt;z-index:-249018368;" filled="false" strokecolor="#000000" strokeweight="0.30pt" coordsize="593,102" coordorigin="0,0" path="m589,3l2,3m311,98l2,98e">
                  <v:stroke endcap="round" miterlimit="2"/>
                </v:shape>
              </w:pict>
            </w:r>
            <w:r>
              <w:pict>
                <v:shape id="_x0000_s5930" style="position:absolute;margin-left:-92.45pt;margin-top:39.625pt;mso-position-vertical-relative:top-margin-area;mso-position-horizontal-relative:right-margin-area;width:2.45pt;height:7.3pt;z-index:254322688;" fillcolor="#000000" filled="true" stroked="false" coordsize="49,146" coordorigin="0,0" path="m0,145l48,145l24,0l0,145e"/>
              </w:pict>
            </w:r>
            <w:r>
              <w:rPr>
                <w:sz w:val="20"/>
                <w:szCs w:val="20"/>
                <w:u w:val="single" w:color="auto"/>
              </w:rPr>
              <w:tab/>
            </w:r>
            <w:r>
              <w:rPr>
                <w:sz w:val="20"/>
                <w:szCs w:val="20"/>
                <w:u w:val="single" w:color="auto"/>
                <w:spacing w:val="-11"/>
              </w:rPr>
              <w:t>b</w:t>
            </w:r>
            <w:r>
              <w:rPr>
                <w:sz w:val="20"/>
                <w:szCs w:val="20"/>
                <w:u w:val="single" w:color="auto"/>
              </w:rPr>
              <w:t xml:space="preserve">   </w:t>
            </w:r>
          </w:p>
          <w:p>
            <w:pPr>
              <w:spacing w:line="301" w:lineRule="auto"/>
              <w:rPr>
                <w:rFonts w:ascii="Arial"/>
                <w:sz w:val="21"/>
              </w:rPr>
            </w:pPr>
            <w:r/>
          </w:p>
          <w:p>
            <w:pPr>
              <w:ind w:firstLine="1004"/>
              <w:spacing w:line="470" w:lineRule="exact"/>
              <w:rPr/>
            </w:pPr>
            <w:r>
              <w:rPr>
                <w:position w:val="-9"/>
              </w:rPr>
              <w:pict>
                <v:shape id="_x0000_s5932" style="mso-position-vertical-relative:line;mso-position-horizontal-relative:char;width:28.75pt;height:23.55pt;" filled="false" strokecolor="#000000" strokeweight="0.30pt" coordsize="575,471" coordorigin="0,0" path="m466,61l434,41l403,24l387,17l371,11l355,6l339,3l323,3l306,4l273,11l205,32l138,46l106,56l90,64l74,73l59,85l46,99l36,113l32,121l30,128l30,135l31,142l34,148l38,154l51,166l67,176l87,184l108,192l154,205l203,215l253,222l302,225l350,225l395,222l416,219l436,216l455,211l472,206l487,201l500,194l511,187l520,179l526,170l530,160l531,150l529,139l523,127l515,115l505,102l493,88l466,61m105,228l147,217l169,214l190,213l212,216l233,220l276,224l319,225l366,226l413,228l436,231l458,235l479,240l499,248l516,258l532,271l545,286l556,305l564,326l569,349l571,374l569,398l567,409l563,419l559,428l552,436l545,441l536,445l526,447l515,448l492,447l468,444l422,439l380,438l338,439l296,442l251,448l203,457l153,464l129,466l106,467l84,465l63,460l46,452l30,441l24,433l18,425l10,405l4,384l2,360l5,337l11,315l21,296l35,279l50,263l68,250l105,228e">
                  <v:stroke endcap="round" miterlimit="2"/>
                </v:shape>
              </w:pict>
            </w:r>
          </w:p>
        </w:tc>
      </w:tr>
      <w:tr>
        <w:trPr>
          <w:trHeight w:val="626" w:hRule="atLeast"/>
        </w:trPr>
        <w:tc>
          <w:tcPr>
            <w:tcW w:w="641"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2009" w:type="dxa"/>
            <w:vAlign w:val="top"/>
            <w:vMerge w:val="continue"/>
            <w:tcBorders>
              <w:top w:val="nil"/>
            </w:tcBorders>
          </w:tcPr>
          <w:p>
            <w:pPr>
              <w:rPr>
                <w:rFonts w:ascii="Arial"/>
                <w:sz w:val="21"/>
              </w:rPr>
            </w:pPr>
            <w:r/>
          </w:p>
        </w:tc>
        <w:tc>
          <w:tcPr>
            <w:tcW w:w="826" w:type="dxa"/>
            <w:vAlign w:val="top"/>
          </w:tcPr>
          <w:p>
            <w:pPr>
              <w:pStyle w:val="TableText"/>
              <w:ind w:left="235"/>
              <w:spacing w:before="175" w:line="228" w:lineRule="auto"/>
              <w:rPr>
                <w:sz w:val="12"/>
                <w:szCs w:val="12"/>
              </w:rPr>
            </w:pPr>
            <w:r>
              <w:rPr>
                <w:spacing w:val="6"/>
                <w:position w:val="-2"/>
              </w:rPr>
              <w:t>≤</w:t>
            </w:r>
            <w:r>
              <w:rPr>
                <w:rFonts w:ascii="Times New Roman" w:hAnsi="Times New Roman" w:eastAsia="Times New Roman" w:cs="Times New Roman"/>
                <w:spacing w:val="6"/>
                <w:position w:val="-2"/>
              </w:rPr>
              <w:t>3</w:t>
            </w:r>
            <w:r>
              <w:rPr>
                <w:sz w:val="12"/>
                <w:szCs w:val="12"/>
                <w:spacing w:val="6"/>
                <w:position w:val="9"/>
              </w:rPr>
              <w:t>①</w:t>
            </w:r>
          </w:p>
        </w:tc>
        <w:tc>
          <w:tcPr>
            <w:tcW w:w="1865" w:type="dxa"/>
            <w:vAlign w:val="top"/>
            <w:gridSpan w:val="3"/>
          </w:tcPr>
          <w:p>
            <w:pPr>
              <w:pStyle w:val="TableText"/>
              <w:ind w:left="330"/>
              <w:spacing w:before="221" w:line="191" w:lineRule="auto"/>
              <w:rPr>
                <w:rFonts w:ascii="Times New Roman" w:hAnsi="Times New Roman" w:eastAsia="Times New Roman" w:cs="Times New Roman"/>
              </w:rPr>
            </w:pPr>
            <w:r>
              <w:rPr>
                <w:spacing w:val="4"/>
              </w:rPr>
              <w:t>焊缝宽度</w:t>
            </w:r>
            <w:r>
              <w:rPr>
                <w:rFonts w:ascii="Times New Roman" w:hAnsi="Times New Roman" w:eastAsia="Times New Roman" w:cs="Times New Roman"/>
                <w:spacing w:val="4"/>
              </w:rPr>
              <w:t>b</w:t>
            </w:r>
            <w:r>
              <w:rPr>
                <w:spacing w:val="4"/>
              </w:rPr>
              <w:t>＞</w:t>
            </w:r>
            <w:r>
              <w:rPr>
                <w:rFonts w:ascii="Times New Roman" w:hAnsi="Times New Roman" w:eastAsia="Times New Roman" w:cs="Times New Roman"/>
                <w:spacing w:val="4"/>
              </w:rPr>
              <w:t>20</w:t>
            </w:r>
          </w:p>
        </w:tc>
        <w:tc>
          <w:tcPr>
            <w:tcW w:w="2588" w:type="dxa"/>
            <w:vAlign w:val="top"/>
            <w:gridSpan w:val="2"/>
            <w:vMerge w:val="continue"/>
            <w:tcBorders>
              <w:top w:val="nil"/>
            </w:tcBorders>
          </w:tcPr>
          <w:p>
            <w:pPr>
              <w:rPr>
                <w:rFonts w:ascii="Arial"/>
                <w:sz w:val="21"/>
              </w:rPr>
            </w:pPr>
            <w:r/>
          </w:p>
        </w:tc>
      </w:tr>
    </w:tbl>
    <w:p>
      <w:pPr>
        <w:rPr>
          <w:rFonts w:ascii="Arial"/>
          <w:sz w:val="21"/>
        </w:rPr>
      </w:pPr>
      <w:r/>
    </w:p>
    <w:p>
      <w:pPr>
        <w:sectPr>
          <w:headerReference w:type="default" r:id="rId234"/>
          <w:footerReference w:type="default" r:id="rId235"/>
          <w:pgSz w:w="11906" w:h="16838"/>
          <w:pgMar w:top="1166" w:right="1626"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80"/>
        <w:gridCol w:w="2009"/>
        <w:gridCol w:w="2691"/>
        <w:gridCol w:w="2588"/>
      </w:tblGrid>
      <w:tr>
        <w:trPr>
          <w:trHeight w:val="463" w:hRule="atLeast"/>
        </w:trPr>
        <w:tc>
          <w:tcPr>
            <w:tcW w:w="641" w:type="dxa"/>
            <w:vAlign w:val="top"/>
          </w:tcPr>
          <w:p>
            <w:pPr>
              <w:pStyle w:val="TableText"/>
              <w:ind w:left="144"/>
              <w:spacing w:before="141" w:line="191" w:lineRule="auto"/>
              <w:rPr/>
            </w:pPr>
            <w:r>
              <w:rPr>
                <w:spacing w:val="-4"/>
              </w:rPr>
              <w:t>序号</w:t>
            </w:r>
          </w:p>
        </w:tc>
        <w:tc>
          <w:tcPr>
            <w:tcW w:w="580" w:type="dxa"/>
            <w:vAlign w:val="top"/>
          </w:tcPr>
          <w:p>
            <w:pPr>
              <w:pStyle w:val="TableText"/>
              <w:ind w:left="115"/>
              <w:spacing w:before="142" w:line="191" w:lineRule="auto"/>
              <w:rPr/>
            </w:pPr>
            <w:r>
              <w:rPr>
                <w:spacing w:val="-5"/>
              </w:rPr>
              <w:t>名称</w:t>
            </w:r>
          </w:p>
        </w:tc>
        <w:tc>
          <w:tcPr>
            <w:tcW w:w="2009" w:type="dxa"/>
            <w:vAlign w:val="top"/>
          </w:tcPr>
          <w:p>
            <w:pPr>
              <w:pStyle w:val="TableText"/>
              <w:ind w:left="648"/>
              <w:spacing w:before="140" w:line="191" w:lineRule="auto"/>
              <w:rPr/>
            </w:pPr>
            <w:r>
              <w:rPr>
                <w:spacing w:val="-2"/>
              </w:rPr>
              <w:t>焊缝种类</w:t>
            </w:r>
          </w:p>
        </w:tc>
        <w:tc>
          <w:tcPr>
            <w:tcW w:w="2691" w:type="dxa"/>
            <w:vAlign w:val="top"/>
          </w:tcPr>
          <w:p>
            <w:pPr>
              <w:pStyle w:val="TableText"/>
              <w:ind w:left="991"/>
              <w:spacing w:before="141" w:line="191" w:lineRule="auto"/>
              <w:rPr/>
            </w:pPr>
            <w:r>
              <w:rPr>
                <w:spacing w:val="-2"/>
              </w:rPr>
              <w:t>质量标准</w:t>
            </w:r>
          </w:p>
        </w:tc>
        <w:tc>
          <w:tcPr>
            <w:tcW w:w="2588" w:type="dxa"/>
            <w:vAlign w:val="top"/>
          </w:tcPr>
          <w:p>
            <w:pPr>
              <w:pStyle w:val="TableText"/>
              <w:ind w:left="1120"/>
              <w:spacing w:before="141" w:line="191" w:lineRule="auto"/>
              <w:rPr/>
            </w:pPr>
            <w:r>
              <w:rPr>
                <w:spacing w:val="-6"/>
              </w:rPr>
              <w:t>简图</w:t>
            </w:r>
          </w:p>
        </w:tc>
      </w:tr>
      <w:tr>
        <w:trPr>
          <w:trHeight w:val="458" w:hRule="atLeast"/>
        </w:trPr>
        <w:tc>
          <w:tcPr>
            <w:tcW w:w="641"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ind w:left="28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580" w:type="dxa"/>
            <w:vAlign w:val="top"/>
            <w:vMerge w:val="restart"/>
            <w:tcBorders>
              <w:bottom w:val="nil"/>
            </w:tcBorders>
          </w:tcPr>
          <w:p>
            <w:pPr>
              <w:pStyle w:val="TableText"/>
              <w:ind w:left="114"/>
              <w:spacing w:before="134" w:line="191" w:lineRule="auto"/>
              <w:rPr/>
            </w:pPr>
            <w:r>
              <w:rPr>
                <w:spacing w:val="-4"/>
              </w:rPr>
              <w:t>余高</w:t>
            </w:r>
          </w:p>
          <w:p>
            <w:pPr>
              <w:pStyle w:val="TableText"/>
              <w:ind w:left="114"/>
              <w:spacing w:before="50" w:line="191" w:lineRule="auto"/>
              <w:rPr/>
            </w:pPr>
            <w:r>
              <w:rPr>
                <w:spacing w:val="-4"/>
              </w:rPr>
              <w:t>铲磨</w:t>
            </w:r>
          </w:p>
          <w:p>
            <w:pPr>
              <w:pStyle w:val="TableText"/>
              <w:ind w:left="115"/>
              <w:spacing w:before="52" w:line="191" w:lineRule="auto"/>
              <w:rPr/>
            </w:pPr>
            <w:r>
              <w:rPr>
                <w:spacing w:val="-5"/>
              </w:rPr>
              <w:t>后的</w:t>
            </w:r>
          </w:p>
          <w:p>
            <w:pPr>
              <w:pStyle w:val="TableText"/>
              <w:ind w:left="113"/>
              <w:spacing w:before="50" w:line="191" w:lineRule="auto"/>
              <w:rPr/>
            </w:pPr>
            <w:r>
              <w:rPr>
                <w:spacing w:val="-4"/>
              </w:rPr>
              <w:t>表面</w:t>
            </w:r>
          </w:p>
        </w:tc>
        <w:tc>
          <w:tcPr>
            <w:tcW w:w="2009" w:type="dxa"/>
            <w:vAlign w:val="top"/>
            <w:vMerge w:val="restart"/>
            <w:tcBorders>
              <w:bottom w:val="nil"/>
            </w:tcBorders>
          </w:tcPr>
          <w:p>
            <w:pPr>
              <w:spacing w:line="361" w:lineRule="auto"/>
              <w:rPr>
                <w:rFonts w:ascii="Arial"/>
                <w:sz w:val="21"/>
              </w:rPr>
            </w:pPr>
            <w:r/>
          </w:p>
          <w:p>
            <w:pPr>
              <w:pStyle w:val="TableText"/>
              <w:ind w:left="466"/>
              <w:spacing w:before="82" w:line="191" w:lineRule="auto"/>
              <w:rPr/>
            </w:pPr>
            <w:r>
              <w:rPr>
                <w:spacing w:val="-2"/>
              </w:rPr>
              <w:t>横向对接焊缝</w:t>
            </w:r>
          </w:p>
          <w:p>
            <w:pPr>
              <w:pStyle w:val="TableText"/>
              <w:ind w:left="388"/>
              <w:spacing w:before="52" w:line="190" w:lineRule="auto"/>
              <w:rPr/>
            </w:pPr>
            <w:r>
              <w:rPr>
                <w:spacing w:val="-3"/>
              </w:rPr>
              <w:t>（桥面板除外）</w:t>
            </w:r>
          </w:p>
        </w:tc>
        <w:tc>
          <w:tcPr>
            <w:tcW w:w="2691" w:type="dxa"/>
            <w:vAlign w:val="top"/>
          </w:tcPr>
          <w:p>
            <w:pPr>
              <w:pStyle w:val="TableText"/>
              <w:ind w:left="1057"/>
              <w:spacing w:before="138" w:line="197" w:lineRule="auto"/>
              <w:rPr>
                <w:rFonts w:ascii="Times New Roman" w:hAnsi="Times New Roman" w:eastAsia="Times New Roman" w:cs="Times New Roman"/>
              </w:rPr>
            </w:pPr>
            <w:r>
              <w:rPr>
                <w:rFonts w:ascii="Times New Roman" w:hAnsi="Times New Roman" w:eastAsia="Times New Roman" w:cs="Times New Roman"/>
                <w:spacing w:val="2"/>
              </w:rPr>
              <w:t>Δ</w:t>
            </w:r>
            <w:r>
              <w:rPr>
                <w:rFonts w:ascii="Times New Roman" w:hAnsi="Times New Roman" w:eastAsia="Times New Roman" w:cs="Times New Roman"/>
                <w:sz w:val="11"/>
                <w:szCs w:val="11"/>
                <w:spacing w:val="2"/>
                <w:position w:val="-1"/>
              </w:rPr>
              <w:t>1</w:t>
            </w:r>
            <w:r>
              <w:rPr>
                <w:rFonts w:ascii="Times New Roman" w:hAnsi="Times New Roman" w:eastAsia="Times New Roman" w:cs="Times New Roman"/>
                <w:sz w:val="11"/>
                <w:szCs w:val="11"/>
                <w:spacing w:val="-3"/>
                <w:position w:val="-1"/>
              </w:rPr>
              <w:t xml:space="preserve"> </w:t>
            </w:r>
            <w:r>
              <w:rPr>
                <w:spacing w:val="2"/>
              </w:rPr>
              <w:t>≤</w:t>
            </w:r>
            <w:r>
              <w:rPr>
                <w:rFonts w:ascii="Times New Roman" w:hAnsi="Times New Roman" w:eastAsia="Times New Roman" w:cs="Times New Roman"/>
                <w:spacing w:val="2"/>
              </w:rPr>
              <w:t>0.5</w:t>
            </w:r>
          </w:p>
        </w:tc>
        <w:tc>
          <w:tcPr>
            <w:tcW w:w="2588" w:type="dxa"/>
            <w:vAlign w:val="top"/>
            <w:vMerge w:val="restart"/>
            <w:tcBorders>
              <w:bottom w:val="nil"/>
            </w:tcBorders>
          </w:tcPr>
          <w:p>
            <w:pPr>
              <w:spacing w:line="244" w:lineRule="auto"/>
              <w:rPr>
                <w:rFonts w:ascii="Arial"/>
                <w:sz w:val="21"/>
              </w:rPr>
            </w:pPr>
            <w:r>
              <mc:AlternateContent xmlns:mc="http://schemas.openxmlformats.org/markup-compatibility/2006">
                <mc:Choice Requires="wps">
                  <w:drawing>
                    <wp:anchor distT="0" distB="0" distL="0" distR="0" simplePos="0" relativeHeight="254399488" behindDoc="0" locked="0" layoutInCell="1" allowOverlap="1">
                      <wp:simplePos x="0" y="0"/>
                      <wp:positionH relativeFrom="rightMargin">
                        <wp:posOffset>-1360508</wp:posOffset>
                      </wp:positionH>
                      <wp:positionV relativeFrom="topMargin">
                        <wp:posOffset>65041</wp:posOffset>
                      </wp:positionV>
                      <wp:extent cx="267970" cy="257809"/>
                      <wp:effectExtent l="0" t="0" r="0" b="0"/>
                      <wp:wrapNone/>
                      <wp:docPr id="610" name="TextBox 610"/>
                      <wp:cNvGraphicFramePr/>
                      <a:graphic>
                        <a:graphicData uri="http://schemas.microsoft.com/office/word/2010/wordprocessingShape">
                          <wps:wsp>
                            <wps:cNvPr id="610" name="TextBox 610"/>
                            <wps:cNvSpPr txBox="1"/>
                            <wps:spPr>
                              <a:xfrm rot="16200000">
                                <a:off x="-1360508" y="65041"/>
                                <a:ext cx="267970" cy="2578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76" w:line="177" w:lineRule="auto"/>
                                    <w:jc w:val="right"/>
                                    <w:rPr>
                                      <w:sz w:val="11"/>
                                      <w:szCs w:val="11"/>
                                    </w:rPr>
                                  </w:pPr>
                                  <w:r>
                                    <w:rPr>
                                      <w:sz w:val="23"/>
                                      <w:szCs w:val="23"/>
                                      <w:position w:val="-7"/>
                                    </w:rPr>
                                    <w:drawing>
                                      <wp:inline distT="0" distB="0" distL="0" distR="0">
                                        <wp:extent cx="92839" cy="31254"/>
                                        <wp:effectExtent l="0" t="0" r="0" b="0"/>
                                        <wp:docPr id="612" name="IM 612"/>
                                        <wp:cNvGraphicFramePr/>
                                        <a:graphic>
                                          <a:graphicData uri="http://schemas.openxmlformats.org/drawingml/2006/picture">
                                            <pic:pic>
                                              <pic:nvPicPr>
                                                <pic:cNvPr id="612" name="IM 612"/>
                                                <pic:cNvPicPr/>
                                              </pic:nvPicPr>
                                              <pic:blipFill>
                                                <a:blip r:embed="rId244"/>
                                                <a:stretch>
                                                  <a:fillRect/>
                                                </a:stretch>
                                              </pic:blipFill>
                                              <pic:spPr>
                                                <a:xfrm rot="0">
                                                  <a:off x="0" y="0"/>
                                                  <a:ext cx="92839" cy="31254"/>
                                                </a:xfrm>
                                                <a:prstGeom prst="rect">
                                                  <a:avLst/>
                                                </a:prstGeom>
                                              </pic:spPr>
                                            </pic:pic>
                                          </a:graphicData>
                                        </a:graphic>
                                      </wp:inline>
                                    </w:drawing>
                                  </w:r>
                                  <w:r>
                                    <w:rPr>
                                      <w:sz w:val="23"/>
                                      <w:szCs w:val="23"/>
                                      <w:position w:val="-5"/>
                                    </w:rPr>
                                    <w:drawing>
                                      <wp:inline distT="0" distB="0" distL="0" distR="0">
                                        <wp:extent cx="96472" cy="3823"/>
                                        <wp:effectExtent l="0" t="0" r="0" b="0"/>
                                        <wp:docPr id="614" name="IM 614"/>
                                        <wp:cNvGraphicFramePr/>
                                        <a:graphic>
                                          <a:graphicData uri="http://schemas.openxmlformats.org/drawingml/2006/picture">
                                            <pic:pic>
                                              <pic:nvPicPr>
                                                <pic:cNvPr id="614" name="IM 614"/>
                                                <pic:cNvPicPr/>
                                              </pic:nvPicPr>
                                              <pic:blipFill>
                                                <a:blip r:embed="rId245"/>
                                                <a:stretch>
                                                  <a:fillRect/>
                                                </a:stretch>
                                              </pic:blipFill>
                                              <pic:spPr>
                                                <a:xfrm rot="0">
                                                  <a:off x="0" y="0"/>
                                                  <a:ext cx="96472" cy="3823"/>
                                                </a:xfrm>
                                                <a:prstGeom prst="rect">
                                                  <a:avLst/>
                                                </a:prstGeom>
                                              </pic:spPr>
                                            </pic:pic>
                                          </a:graphicData>
                                        </a:graphic>
                                      </wp:inline>
                                    </w:drawing>
                                  </w:r>
                                  <w:r>
                                    <w:rPr>
                                      <w:sz w:val="23"/>
                                      <w:szCs w:val="23"/>
                                      <w:spacing w:val="-2"/>
                                      <w:w w:val="55"/>
                                    </w:rPr>
                                    <w:t>Δ</w:t>
                                  </w:r>
                                  <w:r>
                                    <w:rPr>
                                      <w:sz w:val="11"/>
                                      <w:szCs w:val="11"/>
                                      <w:spacing w:val="-1"/>
                                      <w:w w:val="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34" style="position:absolute;margin-left:-107.127pt;margin-top:5.12135pt;mso-position-vertical-relative:top-margin-area;mso-position-horizontal-relative:right-margin-area;width:21.1pt;height:20.3pt;z-index:254399488;rotation:270;" filled="false" stroked="false" type="#_x0000_t202">
                      <v:fill on="false"/>
                      <v:stroke on="false"/>
                      <v:path/>
                      <v:imagedata o:title=""/>
                      <o:lock v:ext="edit" aspectratio="false"/>
                      <v:textbox inset="0mm,0mm,0mm,0mm">
                        <w:txbxContent>
                          <w:p>
                            <w:pPr>
                              <w:pStyle w:val="TableText"/>
                              <w:spacing w:before="76" w:line="177" w:lineRule="auto"/>
                              <w:jc w:val="right"/>
                              <w:rPr>
                                <w:sz w:val="11"/>
                                <w:szCs w:val="11"/>
                              </w:rPr>
                            </w:pPr>
                            <w:r>
                              <w:rPr>
                                <w:sz w:val="23"/>
                                <w:szCs w:val="23"/>
                                <w:position w:val="-7"/>
                              </w:rPr>
                              <w:drawing>
                                <wp:inline distT="0" distB="0" distL="0" distR="0">
                                  <wp:extent cx="92839" cy="31254"/>
                                  <wp:effectExtent l="0" t="0" r="0" b="0"/>
                                  <wp:docPr id="616" name="IM 616"/>
                                  <wp:cNvGraphicFramePr/>
                                  <a:graphic>
                                    <a:graphicData uri="http://schemas.openxmlformats.org/drawingml/2006/picture">
                                      <pic:pic>
                                        <pic:nvPicPr>
                                          <pic:cNvPr id="616" name="IM 616"/>
                                          <pic:cNvPicPr/>
                                        </pic:nvPicPr>
                                        <pic:blipFill>
                                          <a:blip r:embed="rId246"/>
                                          <a:stretch>
                                            <a:fillRect/>
                                          </a:stretch>
                                        </pic:blipFill>
                                        <pic:spPr>
                                          <a:xfrm rot="0">
                                            <a:off x="0" y="0"/>
                                            <a:ext cx="92839" cy="31254"/>
                                          </a:xfrm>
                                          <a:prstGeom prst="rect">
                                            <a:avLst/>
                                          </a:prstGeom>
                                        </pic:spPr>
                                      </pic:pic>
                                    </a:graphicData>
                                  </a:graphic>
                                </wp:inline>
                              </w:drawing>
                            </w:r>
                            <w:r>
                              <w:rPr>
                                <w:sz w:val="23"/>
                                <w:szCs w:val="23"/>
                                <w:position w:val="-5"/>
                              </w:rPr>
                              <w:drawing>
                                <wp:inline distT="0" distB="0" distL="0" distR="0">
                                  <wp:extent cx="96472" cy="3823"/>
                                  <wp:effectExtent l="0" t="0" r="0" b="0"/>
                                  <wp:docPr id="618" name="IM 618"/>
                                  <wp:cNvGraphicFramePr/>
                                  <a:graphic>
                                    <a:graphicData uri="http://schemas.openxmlformats.org/drawingml/2006/picture">
                                      <pic:pic>
                                        <pic:nvPicPr>
                                          <pic:cNvPr id="618" name="IM 618"/>
                                          <pic:cNvPicPr/>
                                        </pic:nvPicPr>
                                        <pic:blipFill>
                                          <a:blip r:embed="rId247"/>
                                          <a:stretch>
                                            <a:fillRect/>
                                          </a:stretch>
                                        </pic:blipFill>
                                        <pic:spPr>
                                          <a:xfrm rot="0">
                                            <a:off x="0" y="0"/>
                                            <a:ext cx="96472" cy="3823"/>
                                          </a:xfrm>
                                          <a:prstGeom prst="rect">
                                            <a:avLst/>
                                          </a:prstGeom>
                                        </pic:spPr>
                                      </pic:pic>
                                    </a:graphicData>
                                  </a:graphic>
                                </wp:inline>
                              </w:drawing>
                            </w:r>
                            <w:r>
                              <w:rPr>
                                <w:sz w:val="23"/>
                                <w:szCs w:val="23"/>
                                <w:spacing w:val="-2"/>
                                <w:w w:val="55"/>
                              </w:rPr>
                              <w:t>Δ</w:t>
                            </w:r>
                            <w:r>
                              <w:rPr>
                                <w:sz w:val="11"/>
                                <w:szCs w:val="11"/>
                                <w:spacing w:val="-1"/>
                                <w:w w:val="1"/>
                              </w:rPr>
                              <w:t>1</w:t>
                            </w:r>
                          </w:p>
                        </w:txbxContent>
                      </v:textbox>
                    </v:shape>
                  </w:pict>
                </mc:Fallback>
              </mc:AlternateContent>
            </w:r>
            <w:r>
              <mc:AlternateContent xmlns:mc="http://schemas.openxmlformats.org/markup-compatibility/2006">
                <mc:Choice Requires="wps">
                  <w:drawing>
                    <wp:anchor distT="0" distB="0" distL="0" distR="0" simplePos="0" relativeHeight="254395392" behindDoc="0" locked="0" layoutInCell="1" allowOverlap="1">
                      <wp:simplePos x="0" y="0"/>
                      <wp:positionH relativeFrom="rightMargin">
                        <wp:posOffset>-609570</wp:posOffset>
                      </wp:positionH>
                      <wp:positionV relativeFrom="topMargin">
                        <wp:posOffset>544288</wp:posOffset>
                      </wp:positionV>
                      <wp:extent cx="183515" cy="262255"/>
                      <wp:effectExtent l="0" t="0" r="0" b="0"/>
                      <wp:wrapNone/>
                      <wp:docPr id="620" name="TextBox 620"/>
                      <wp:cNvGraphicFramePr/>
                      <a:graphic>
                        <a:graphicData uri="http://schemas.microsoft.com/office/word/2010/wordprocessingShape">
                          <wps:wsp>
                            <wps:cNvPr id="620" name="TextBox 620"/>
                            <wps:cNvSpPr txBox="1"/>
                            <wps:spPr>
                              <a:xfrm rot="16200000">
                                <a:off x="-609570" y="544288"/>
                                <a:ext cx="183515" cy="2622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7" w:line="175" w:lineRule="auto"/>
                                    <w:jc w:val="right"/>
                                    <w:rPr>
                                      <w:sz w:val="11"/>
                                      <w:szCs w:val="11"/>
                                    </w:rPr>
                                  </w:pPr>
                                  <w:r>
                                    <w:rPr>
                                      <w:sz w:val="23"/>
                                      <w:szCs w:val="23"/>
                                      <w:position w:val="-6"/>
                                    </w:rPr>
                                    <w:drawing>
                                      <wp:inline distT="0" distB="0" distL="0" distR="0">
                                        <wp:extent cx="97434" cy="3823"/>
                                        <wp:effectExtent l="0" t="0" r="0" b="0"/>
                                        <wp:docPr id="622" name="IM 622"/>
                                        <wp:cNvGraphicFramePr/>
                                        <a:graphic>
                                          <a:graphicData uri="http://schemas.openxmlformats.org/drawingml/2006/picture">
                                            <pic:pic>
                                              <pic:nvPicPr>
                                                <pic:cNvPr id="622" name="IM 622"/>
                                                <pic:cNvPicPr/>
                                              </pic:nvPicPr>
                                              <pic:blipFill>
                                                <a:blip r:embed="rId248"/>
                                                <a:stretch>
                                                  <a:fillRect/>
                                                </a:stretch>
                                              </pic:blipFill>
                                              <pic:spPr>
                                                <a:xfrm rot="0">
                                                  <a:off x="0" y="0"/>
                                                  <a:ext cx="97434" cy="3823"/>
                                                </a:xfrm>
                                                <a:prstGeom prst="rect">
                                                  <a:avLst/>
                                                </a:prstGeom>
                                              </pic:spPr>
                                            </pic:pic>
                                          </a:graphicData>
                                        </a:graphic>
                                      </wp:inline>
                                    </w:drawing>
                                  </w:r>
                                  <w:r>
                                    <w:rPr>
                                      <w:sz w:val="23"/>
                                      <w:szCs w:val="23"/>
                                      <w:spacing w:val="-3"/>
                                      <w:w w:val="63"/>
                                    </w:rPr>
                                    <w:t>Δ</w:t>
                                  </w:r>
                                  <w:r>
                                    <w:rPr>
                                      <w:sz w:val="11"/>
                                      <w:szCs w:val="11"/>
                                      <w:spacing w:val="-1"/>
                                      <w:w w:val="1"/>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36" style="position:absolute;margin-left:-47.9977pt;margin-top:42.8574pt;mso-position-vertical-relative:top-margin-area;mso-position-horizontal-relative:right-margin-area;width:14.45pt;height:20.65pt;z-index:254395392;rotation:270;" filled="false" stroked="false" type="#_x0000_t202">
                      <v:fill on="false"/>
                      <v:stroke on="false"/>
                      <v:path/>
                      <v:imagedata o:title=""/>
                      <o:lock v:ext="edit" aspectratio="false"/>
                      <v:textbox inset="0mm,0mm,0mm,0mm">
                        <w:txbxContent>
                          <w:p>
                            <w:pPr>
                              <w:pStyle w:val="TableText"/>
                              <w:spacing w:before="87" w:line="175" w:lineRule="auto"/>
                              <w:jc w:val="right"/>
                              <w:rPr>
                                <w:sz w:val="11"/>
                                <w:szCs w:val="11"/>
                              </w:rPr>
                            </w:pPr>
                            <w:r>
                              <w:rPr>
                                <w:sz w:val="23"/>
                                <w:szCs w:val="23"/>
                                <w:position w:val="-6"/>
                              </w:rPr>
                              <w:drawing>
                                <wp:inline distT="0" distB="0" distL="0" distR="0">
                                  <wp:extent cx="97434" cy="3823"/>
                                  <wp:effectExtent l="0" t="0" r="0" b="0"/>
                                  <wp:docPr id="624" name="IM 624"/>
                                  <wp:cNvGraphicFramePr/>
                                  <a:graphic>
                                    <a:graphicData uri="http://schemas.openxmlformats.org/drawingml/2006/picture">
                                      <pic:pic>
                                        <pic:nvPicPr>
                                          <pic:cNvPr id="624" name="IM 624"/>
                                          <pic:cNvPicPr/>
                                        </pic:nvPicPr>
                                        <pic:blipFill>
                                          <a:blip r:embed="rId249"/>
                                          <a:stretch>
                                            <a:fillRect/>
                                          </a:stretch>
                                        </pic:blipFill>
                                        <pic:spPr>
                                          <a:xfrm rot="0">
                                            <a:off x="0" y="0"/>
                                            <a:ext cx="97434" cy="3823"/>
                                          </a:xfrm>
                                          <a:prstGeom prst="rect">
                                            <a:avLst/>
                                          </a:prstGeom>
                                        </pic:spPr>
                                      </pic:pic>
                                    </a:graphicData>
                                  </a:graphic>
                                </wp:inline>
                              </w:drawing>
                            </w:r>
                            <w:r>
                              <w:rPr>
                                <w:sz w:val="23"/>
                                <w:szCs w:val="23"/>
                                <w:spacing w:val="-3"/>
                                <w:w w:val="63"/>
                              </w:rPr>
                              <w:t>Δ</w:t>
                            </w:r>
                            <w:r>
                              <w:rPr>
                                <w:sz w:val="11"/>
                                <w:szCs w:val="11"/>
                                <w:spacing w:val="-1"/>
                                <w:w w:val="1"/>
                              </w:rPr>
                              <w:t>2</w:t>
                            </w:r>
                          </w:p>
                        </w:txbxContent>
                      </v:textbox>
                    </v:shape>
                  </w:pict>
                </mc:Fallback>
              </mc:AlternateContent>
            </w:r>
            <w:r>
              <w:pict>
                <v:shape id="_x0000_s5938" style="position:absolute;margin-left:-113.784pt;margin-top:25.3824pt;mso-position-vertical-relative:top-margin-area;mso-position-horizontal-relative:right-margin-area;width:5.1pt;height:22.95pt;z-index:254398464;" filled="false" strokecolor="#000000" strokeweight="0.30pt" coordsize="102,459" coordorigin="0,0" path="m52,3l35,35l20,68l8,99l5,114l3,129l3,143l5,157l9,171l17,183l36,208l59,234l78,260l86,274l93,288l97,302l98,316l98,330l94,343l89,357l82,371l65,399l43,427l19,455e">
                  <v:stroke endcap="round" miterlimit="2"/>
                </v:shape>
              </w:pict>
            </w:r>
            <w:r>
              <w:pict>
                <v:group id="_x0000_s5940" style="position:absolute;margin-left:-113.257pt;margin-top:24.6445pt;mso-position-vertical-relative:top-margin-area;mso-position-horizontal-relative:right-margin-area;width:95.45pt;height:20pt;z-index:254397440;" filled="false" stroked="false" coordsize="1909,400" coordorigin="0,0">
                  <v:shape id="_x0000_s5942" style="position:absolute;left:0;top:0;width:1846;height:400;" filled="false" strokecolor="#000000" strokeweight="0.30pt" coordsize="1846,400" coordorigin="0,0" path="m3,99l731,99m1190,99l1842,99m953,3l361,3m672,99l361,99m434,246l434,394m434,3l434,99m1012,3l1012,3m731,99l731,99m434,99l435,99m1152,311l1639,311m1318,396l1639,396m1566,163l1566,16m1566,311l1566,396e">
                    <v:stroke endcap="round" miterlimit="2"/>
                  </v:shape>
                  <v:shape id="_x0000_s5944" style="position:absolute;left:1541;top:163;width:50;height:148;" fillcolor="#000000" filled="true" stroked="false" coordsize="50,148" coordorigin="0,0" path="m,l49,0l24,147l0,0e"/>
                  <v:shape id="_x0000_s5946" style="position:absolute;left:63;top:308;width:1846;height:92;" filled="false" strokecolor="#000000" strokeweight="0.30pt" coordsize="1846,92" coordorigin="0,0" path="m1030,3l1030,3m1196,88l1196,88m1502,88l1502,88m3,88l626,88m1196,88l1841,88e">
                    <v:stroke endcap="round" miterlimit="2"/>
                  </v:shape>
                </v:group>
              </w:pict>
            </w:r>
            <w:r>
              <w:pict>
                <v:shape id="_x0000_s5948" style="position:absolute;margin-left:-21.8345pt;margin-top:25.3824pt;mso-position-vertical-relative:top-margin-area;mso-position-horizontal-relative:right-margin-area;width:5.1pt;height:22.95pt;z-index:254396416;" filled="false" strokecolor="#000000" strokeweight="0.30pt" coordsize="102,459" coordorigin="0,0" path="m52,3l35,35l20,68l8,99l5,114l3,129l3,143l5,157l9,171l17,183l36,208l59,234l78,260l86,274l93,288l97,302l98,316l97,330l94,343l89,357l82,371l65,399l42,427l19,455e">
                  <v:stroke endcap="round" miterlimit="2"/>
                </v:shape>
              </w:pict>
            </w:r>
            <w:r>
              <w:pict>
                <v:shape id="_x0000_s5950" style="position:absolute;margin-left:-92.739pt;margin-top:29.601pt;mso-position-vertical-relative:top-margin-area;mso-position-horizontal-relative:right-margin-area;width:2.5pt;height:7.4pt;z-index:254400512;" fillcolor="#000000" filled="true" stroked="false" coordsize="50,148" coordorigin="0,0" path="m0,147l49,147l24,0l0,147e"/>
              </w:pict>
            </w:r>
            <w:r/>
          </w:p>
          <w:p>
            <w:pPr>
              <w:spacing w:line="245" w:lineRule="auto"/>
              <w:rPr>
                <w:rFonts w:ascii="Arial"/>
                <w:sz w:val="21"/>
              </w:rPr>
            </w:pPr>
            <w:r/>
          </w:p>
          <w:p>
            <w:pPr>
              <w:ind w:firstLine="996"/>
              <w:spacing w:line="399" w:lineRule="exact"/>
              <w:rPr/>
            </w:pPr>
            <w:r>
              <w:rPr>
                <w:position w:val="-8"/>
              </w:rPr>
              <w:pict>
                <v:shape id="_x0000_s5952" style="mso-position-vertical-relative:line;mso-position-horizontal-relative:char;width:29.8pt;height:20.05pt;" filled="false" strokecolor="#000000" strokeweight="0.30pt" coordsize="596,401" coordorigin="0,0" path="m475,62l444,42l412,24l380,11l364,6l348,3l331,3l315,4l281,11l213,32l145,47l112,57l96,64l80,74l65,86l51,100l41,115l36,130l35,137l36,143l39,150l44,156l56,167l73,177l93,186l115,194l161,208l210,218l260,224l310,228l359,228l405,225l446,218l465,214l481,209l497,203l510,196l521,188l530,180l536,171l540,162l541,151l539,140l534,128l526,116l515,103l503,89l475,62m111,230l122,228l132,225l143,223l148,222l153,221l158,220l164,219l169,218l175,217l180,217l185,216l190,216l196,216l201,216l206,216l212,216l217,216l222,217l228,217l233,218l238,218l249,220l260,222l270,223l281,225l292,226l297,227l303,227l308,228l313,228l319,228l324,228l329,228l335,228l340,228l346,228l356,227l367,227l388,225l399,224l410,224l421,223l426,223l431,223l436,223l442,223l447,224l452,224l457,225l463,225l468,226l473,227l478,229l483,230l485,231l488,232l490,233l493,234l495,235l498,236l500,238l503,239l505,240l508,242l510,243l513,245l515,247l517,248l520,250l522,252l525,254l527,256l529,258l531,261l534,263l536,266l538,268l540,271l543,274l545,276l547,279l549,282l551,286l554,289l556,292l558,295l560,299l562,302l566,309l570,317l573,324l575,327l576,331l578,334l579,338l581,341l582,345l583,348l585,352l586,355l587,358l588,361l589,364l589,367l590,370l591,373l591,376l591,378l592,381l592,383l592,385l592,387l592,389l591,390l591,392l590,393l590,394l589,394l589,395l589,395l588,395l588,396l587,396l587,396l586,396l585,396l585,396l584,396l583,396l582,396l581,396l581,396l580,395l579,395l578,395l577,394l575,393l573,392l570,390l568,389l566,387l563,385l561,383l556,380l551,376l546,372l542,368l537,364l533,361l529,357l525,353l521,350l517,347l513,343l509,340l505,337l501,334l496,331l492,329l488,327l484,324l479,322l475,321l470,319l465,317l460,316l456,315l451,314l445,313l440,312l435,312l430,311l424,311l419,311l414,311l408,311l403,311l397,311l392,311l386,312l380,312l375,313l369,314l363,314l352,316l341,318l329,320l318,322l306,324l295,326l284,328l273,330l268,331l262,332l252,334l242,336l232,338l221,340l211,341l202,343l192,345l182,347l172,349l166,350l161,351l156,352l151,353l146,355l141,356l135,358l130,359l125,361l119,363l114,365l108,366l102,368l96,371l91,373l85,375l79,378l73,380l67,383l61,385l54,388l49,390l46,391l43,392l40,393l38,394l35,394l32,395l30,396l28,396l25,397l23,397l21,397l19,397l17,397l15,397l14,397l12,396l11,396l9,395l8,394l7,393l6,392l5,390l5,389l4,387l3,386l3,384l3,382l3,380l3,378l3,376l3,373l3,371l3,368l4,366l4,363l5,360l6,358l7,355l7,352l8,349l9,346l10,343l12,340l13,337l14,334l15,331l17,328l18,325l21,318l25,312l28,306l32,300l36,293l40,288l42,285l44,282l46,279l48,277l50,274l52,271l55,269l57,267l59,264l61,262l64,260l66,258l68,256l70,254l72,252l75,251l77,249l79,248l84,245l88,242l93,239l97,237l102,235l111,230e">
                  <v:stroke endcap="round" miterlimit="2"/>
                </v:shape>
              </w:pict>
            </w:r>
          </w:p>
          <w:p>
            <w:pPr>
              <w:ind w:firstLine="1859"/>
              <w:spacing w:line="145" w:lineRule="exact"/>
              <w:rPr/>
            </w:pPr>
            <w:r>
              <w:rPr>
                <w:position w:val="-2"/>
              </w:rPr>
              <w:pict>
                <v:shape id="_x0000_s5954" style="mso-position-vertical-relative:line;mso-position-horizontal-relative:char;width:2.5pt;height:7.4pt;" fillcolor="#000000" filled="true" stroked="false" coordsize="50,148" coordorigin="0,0" path="m0,147l49,147l24,0l0,147e"/>
              </w:pict>
            </w:r>
          </w:p>
        </w:tc>
      </w:tr>
      <w:tr>
        <w:trPr>
          <w:trHeight w:val="458" w:hRule="atLeast"/>
        </w:trPr>
        <w:tc>
          <w:tcPr>
            <w:tcW w:w="641"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2009" w:type="dxa"/>
            <w:vAlign w:val="top"/>
            <w:vMerge w:val="continue"/>
            <w:tcBorders>
              <w:top w:val="nil"/>
              <w:bottom w:val="nil"/>
            </w:tcBorders>
          </w:tcPr>
          <w:p>
            <w:pPr>
              <w:rPr>
                <w:rFonts w:ascii="Arial"/>
                <w:sz w:val="21"/>
              </w:rPr>
            </w:pPr>
            <w:r/>
          </w:p>
        </w:tc>
        <w:tc>
          <w:tcPr>
            <w:tcW w:w="2691" w:type="dxa"/>
            <w:vAlign w:val="top"/>
          </w:tcPr>
          <w:p>
            <w:pPr>
              <w:pStyle w:val="TableText"/>
              <w:ind w:left="1057"/>
              <w:spacing w:before="139" w:line="197" w:lineRule="auto"/>
              <w:rPr>
                <w:rFonts w:ascii="Times New Roman" w:hAnsi="Times New Roman" w:eastAsia="Times New Roman" w:cs="Times New Roman"/>
              </w:rPr>
            </w:pPr>
            <w:r>
              <w:rPr>
                <w:rFonts w:ascii="Times New Roman" w:hAnsi="Times New Roman" w:eastAsia="Times New Roman" w:cs="Times New Roman"/>
                <w:spacing w:val="2"/>
              </w:rPr>
              <w:t>Δ</w:t>
            </w:r>
            <w:r>
              <w:rPr>
                <w:rFonts w:ascii="Times New Roman" w:hAnsi="Times New Roman" w:eastAsia="Times New Roman" w:cs="Times New Roman"/>
                <w:sz w:val="11"/>
                <w:szCs w:val="11"/>
                <w:spacing w:val="2"/>
                <w:position w:val="-1"/>
              </w:rPr>
              <w:t>2</w:t>
            </w:r>
            <w:r>
              <w:rPr>
                <w:rFonts w:ascii="Times New Roman" w:hAnsi="Times New Roman" w:eastAsia="Times New Roman" w:cs="Times New Roman"/>
                <w:sz w:val="11"/>
                <w:szCs w:val="11"/>
                <w:spacing w:val="-3"/>
                <w:position w:val="-1"/>
              </w:rPr>
              <w:t xml:space="preserve"> </w:t>
            </w:r>
            <w:r>
              <w:rPr>
                <w:spacing w:val="2"/>
              </w:rPr>
              <w:t>≤</w:t>
            </w:r>
            <w:r>
              <w:rPr>
                <w:rFonts w:ascii="Times New Roman" w:hAnsi="Times New Roman" w:eastAsia="Times New Roman" w:cs="Times New Roman"/>
                <w:spacing w:val="2"/>
              </w:rPr>
              <w:t>0.3</w:t>
            </w:r>
          </w:p>
        </w:tc>
        <w:tc>
          <w:tcPr>
            <w:tcW w:w="2588" w:type="dxa"/>
            <w:vAlign w:val="top"/>
            <w:vMerge w:val="continue"/>
            <w:tcBorders>
              <w:top w:val="nil"/>
              <w:bottom w:val="nil"/>
            </w:tcBorders>
          </w:tcPr>
          <w:p>
            <w:pPr>
              <w:rPr>
                <w:rFonts w:ascii="Arial"/>
                <w:sz w:val="21"/>
              </w:rPr>
            </w:pPr>
            <w:r/>
          </w:p>
        </w:tc>
      </w:tr>
      <w:tr>
        <w:trPr>
          <w:trHeight w:val="458" w:hRule="atLeast"/>
        </w:trPr>
        <w:tc>
          <w:tcPr>
            <w:tcW w:w="641"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2009" w:type="dxa"/>
            <w:vAlign w:val="top"/>
            <w:vMerge w:val="continue"/>
            <w:tcBorders>
              <w:top w:val="nil"/>
            </w:tcBorders>
          </w:tcPr>
          <w:p>
            <w:pPr>
              <w:rPr>
                <w:rFonts w:ascii="Arial"/>
                <w:sz w:val="21"/>
              </w:rPr>
            </w:pPr>
            <w:r/>
          </w:p>
        </w:tc>
        <w:tc>
          <w:tcPr>
            <w:tcW w:w="2691" w:type="dxa"/>
            <w:vAlign w:val="top"/>
          </w:tcPr>
          <w:p>
            <w:pPr>
              <w:pStyle w:val="TableText"/>
              <w:ind w:left="848"/>
              <w:spacing w:before="138" w:line="186" w:lineRule="auto"/>
              <w:rPr>
                <w:rFonts w:ascii="Times New Roman" w:hAnsi="Times New Roman" w:eastAsia="Times New Roman" w:cs="Times New Roman"/>
              </w:rPr>
            </w:pPr>
            <w:r>
              <w:rPr>
                <w:spacing w:val="-3"/>
              </w:rPr>
              <w:t>粗糙度 </w:t>
            </w:r>
            <w:r>
              <w:rPr>
                <w:rFonts w:ascii="Times New Roman" w:hAnsi="Times New Roman" w:eastAsia="Times New Roman" w:cs="Times New Roman"/>
                <w:spacing w:val="-3"/>
              </w:rPr>
              <w:t>50μm</w:t>
            </w:r>
          </w:p>
        </w:tc>
        <w:tc>
          <w:tcPr>
            <w:tcW w:w="2588" w:type="dxa"/>
            <w:vAlign w:val="top"/>
            <w:vMerge w:val="continue"/>
            <w:tcBorders>
              <w:top w:val="nil"/>
            </w:tcBorders>
          </w:tcPr>
          <w:p>
            <w:pPr>
              <w:rPr>
                <w:rFonts w:ascii="Arial"/>
                <w:sz w:val="21"/>
              </w:rPr>
            </w:pPr>
            <w:r/>
          </w:p>
        </w:tc>
      </w:tr>
      <w:tr>
        <w:trPr>
          <w:trHeight w:val="944" w:hRule="atLeast"/>
        </w:trPr>
        <w:tc>
          <w:tcPr>
            <w:tcW w:w="641" w:type="dxa"/>
            <w:vAlign w:val="top"/>
          </w:tcPr>
          <w:p>
            <w:pPr>
              <w:spacing w:line="361" w:lineRule="auto"/>
              <w:rPr>
                <w:rFonts w:ascii="Arial"/>
                <w:sz w:val="21"/>
              </w:rPr>
            </w:pPr>
            <w:r/>
          </w:p>
          <w:p>
            <w:pPr>
              <w:ind w:left="27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580" w:type="dxa"/>
            <w:vAlign w:val="top"/>
          </w:tcPr>
          <w:p>
            <w:pPr>
              <w:pStyle w:val="TableText"/>
              <w:ind w:left="114"/>
              <w:spacing w:before="225" w:line="191" w:lineRule="auto"/>
              <w:rPr/>
            </w:pPr>
            <w:r>
              <w:rPr>
                <w:spacing w:val="-4"/>
              </w:rPr>
              <w:t>有效</w:t>
            </w:r>
          </w:p>
          <w:p>
            <w:pPr>
              <w:pStyle w:val="TableText"/>
              <w:ind w:left="118"/>
              <w:spacing w:before="52" w:line="190" w:lineRule="auto"/>
              <w:rPr/>
            </w:pPr>
            <w:r>
              <w:rPr>
                <w:spacing w:val="-6"/>
              </w:rPr>
              <w:t>厚度</w:t>
            </w:r>
          </w:p>
        </w:tc>
        <w:tc>
          <w:tcPr>
            <w:tcW w:w="2009" w:type="dxa"/>
            <w:vAlign w:val="top"/>
          </w:tcPr>
          <w:p>
            <w:pPr>
              <w:spacing w:line="268" w:lineRule="auto"/>
              <w:rPr>
                <w:rFonts w:ascii="Arial"/>
                <w:sz w:val="21"/>
              </w:rPr>
            </w:pPr>
            <w:r/>
          </w:p>
          <w:p>
            <w:pPr>
              <w:pStyle w:val="TableText"/>
              <w:ind w:left="516"/>
              <w:spacing w:before="82" w:line="221" w:lineRule="auto"/>
              <w:rPr>
                <w:sz w:val="10"/>
                <w:szCs w:val="10"/>
              </w:rPr>
            </w:pPr>
            <w:r>
              <w:rPr>
                <w:rFonts w:ascii="Times New Roman" w:hAnsi="Times New Roman" w:eastAsia="Times New Roman" w:cs="Times New Roman"/>
                <w:spacing w:val="-1"/>
              </w:rPr>
              <w:t>T </w:t>
            </w:r>
            <w:r>
              <w:rPr>
                <w:spacing w:val="-1"/>
              </w:rPr>
              <w:t>形角焊缝</w:t>
            </w:r>
            <w:r>
              <w:rPr>
                <w:sz w:val="10"/>
                <w:szCs w:val="10"/>
                <w:spacing w:val="-1"/>
                <w:position w:val="9"/>
              </w:rPr>
              <w:t>②</w:t>
            </w:r>
          </w:p>
        </w:tc>
        <w:tc>
          <w:tcPr>
            <w:tcW w:w="2691" w:type="dxa"/>
            <w:vAlign w:val="top"/>
          </w:tcPr>
          <w:p>
            <w:pPr>
              <w:pStyle w:val="TableText"/>
              <w:ind w:left="195"/>
              <w:spacing w:before="70" w:line="190" w:lineRule="auto"/>
              <w:rPr/>
            </w:pPr>
            <w:r>
              <w:rPr>
                <w:spacing w:val="-2"/>
              </w:rPr>
              <w:t>凸面角焊缝有效厚度应不大于</w:t>
            </w:r>
          </w:p>
          <w:p>
            <w:pPr>
              <w:pStyle w:val="TableText"/>
              <w:ind w:left="153"/>
              <w:spacing w:before="52" w:line="183" w:lineRule="auto"/>
              <w:rPr/>
            </w:pPr>
            <w:r>
              <w:rPr>
                <w:spacing w:val="-4"/>
              </w:rPr>
              <w:t>规定值 </w:t>
            </w:r>
            <w:r>
              <w:rPr>
                <w:rFonts w:ascii="Times New Roman" w:hAnsi="Times New Roman" w:eastAsia="Times New Roman" w:cs="Times New Roman"/>
                <w:spacing w:val="-4"/>
              </w:rPr>
              <w:t>2mm</w:t>
            </w:r>
            <w:r>
              <w:rPr>
                <w:rFonts w:ascii="Times New Roman" w:hAnsi="Times New Roman" w:eastAsia="Times New Roman" w:cs="Times New Roman"/>
                <w:spacing w:val="-9"/>
              </w:rPr>
              <w:t xml:space="preserve"> </w:t>
            </w:r>
            <w:r>
              <w:rPr>
                <w:spacing w:val="-4"/>
              </w:rPr>
              <w:t>，凹面角焊缝应不</w:t>
            </w:r>
          </w:p>
          <w:p>
            <w:pPr>
              <w:pStyle w:val="TableText"/>
              <w:ind w:left="630"/>
              <w:spacing w:before="61" w:line="176" w:lineRule="auto"/>
              <w:rPr>
                <w:rFonts w:ascii="Times New Roman" w:hAnsi="Times New Roman" w:eastAsia="Times New Roman" w:cs="Times New Roman"/>
              </w:rPr>
            </w:pPr>
            <w:r>
              <w:rPr>
                <w:spacing w:val="-3"/>
              </w:rPr>
              <w:t>小于规定值 </w:t>
            </w:r>
            <w:r>
              <w:rPr>
                <w:rFonts w:ascii="Times New Roman" w:hAnsi="Times New Roman" w:eastAsia="Times New Roman" w:cs="Times New Roman"/>
                <w:spacing w:val="-3"/>
              </w:rPr>
              <w:t>0.3mm</w:t>
            </w:r>
          </w:p>
        </w:tc>
        <w:tc>
          <w:tcPr>
            <w:tcW w:w="2588" w:type="dxa"/>
            <w:vAlign w:val="top"/>
          </w:tcPr>
          <w:p>
            <w:pPr>
              <w:rPr>
                <w:rFonts w:ascii="Arial"/>
                <w:sz w:val="21"/>
              </w:rPr>
            </w:pPr>
            <w:r/>
          </w:p>
        </w:tc>
      </w:tr>
    </w:tbl>
    <w:p>
      <w:pPr>
        <w:pStyle w:val="BodyText"/>
        <w:ind w:left="291"/>
        <w:spacing w:before="172" w:line="193" w:lineRule="auto"/>
        <w:rPr>
          <w:sz w:val="18"/>
          <w:szCs w:val="18"/>
        </w:rPr>
      </w:pPr>
      <w:r>
        <w:rPr>
          <w:sz w:val="18"/>
          <w:szCs w:val="18"/>
          <w:spacing w:val="-1"/>
        </w:rPr>
        <w:t>注：</w:t>
      </w:r>
      <w:r>
        <w:rPr>
          <w:sz w:val="8"/>
          <w:szCs w:val="8"/>
          <w:spacing w:val="-1"/>
          <w:position w:val="9"/>
        </w:rPr>
        <w:t>①</w:t>
      </w:r>
      <w:r>
        <w:rPr>
          <w:sz w:val="18"/>
          <w:szCs w:val="18"/>
          <w:spacing w:val="-1"/>
        </w:rPr>
        <w:t>钢箱梁桥面板顶面在相应行车道处的焊缝余高宜不大于</w:t>
      </w:r>
      <w:r>
        <w:rPr>
          <w:sz w:val="18"/>
          <w:szCs w:val="18"/>
          <w:spacing w:val="2"/>
        </w:rPr>
        <w:t xml:space="preserve"> </w:t>
      </w:r>
      <w:r>
        <w:rPr>
          <w:rFonts w:ascii="Times New Roman" w:hAnsi="Times New Roman" w:eastAsia="Times New Roman" w:cs="Times New Roman"/>
          <w:sz w:val="18"/>
          <w:szCs w:val="18"/>
          <w:spacing w:val="-1"/>
        </w:rPr>
        <w:t>2mm</w:t>
      </w:r>
      <w:r>
        <w:rPr>
          <w:rFonts w:ascii="Times New Roman" w:hAnsi="Times New Roman" w:eastAsia="Times New Roman" w:cs="Times New Roman"/>
          <w:sz w:val="18"/>
          <w:szCs w:val="18"/>
          <w:spacing w:val="-21"/>
        </w:rPr>
        <w:t xml:space="preserve"> </w:t>
      </w:r>
      <w:r>
        <w:rPr>
          <w:sz w:val="18"/>
          <w:szCs w:val="18"/>
          <w:spacing w:val="-1"/>
        </w:rPr>
        <w:t>，超过时宜进行打磨。</w:t>
      </w:r>
    </w:p>
    <w:p>
      <w:pPr>
        <w:pStyle w:val="BodyText"/>
        <w:ind w:left="287"/>
        <w:spacing w:before="168" w:line="193" w:lineRule="auto"/>
        <w:rPr>
          <w:sz w:val="18"/>
          <w:szCs w:val="18"/>
        </w:rPr>
      </w:pPr>
      <w:r>
        <w:rPr>
          <w:sz w:val="8"/>
          <w:szCs w:val="8"/>
          <w:position w:val="9"/>
        </w:rPr>
        <w:t>②</w:t>
      </w:r>
      <w:r>
        <w:rPr>
          <w:sz w:val="18"/>
          <w:szCs w:val="18"/>
        </w:rPr>
        <w:t>对不开坡口的角焊缝，当采用船位埋弧自动焊时，焊缝的有效厚度（喉厚）</w:t>
      </w:r>
      <w:r>
        <w:rPr>
          <w:sz w:val="18"/>
          <w:szCs w:val="18"/>
          <w:spacing w:val="-1"/>
        </w:rPr>
        <w:t>允许比规定值小 </w:t>
      </w:r>
      <w:r>
        <w:rPr>
          <w:rFonts w:ascii="Times New Roman" w:hAnsi="Times New Roman" w:eastAsia="Times New Roman" w:cs="Times New Roman"/>
          <w:sz w:val="18"/>
          <w:szCs w:val="18"/>
          <w:spacing w:val="-1"/>
        </w:rPr>
        <w:t>1mm</w:t>
      </w:r>
      <w:r>
        <w:rPr>
          <w:sz w:val="18"/>
          <w:szCs w:val="18"/>
          <w:spacing w:val="-1"/>
        </w:rPr>
        <w:t>。</w:t>
      </w:r>
    </w:p>
    <w:p>
      <w:pPr>
        <w:spacing w:line="387" w:lineRule="auto"/>
        <w:rPr>
          <w:rFonts w:ascii="Arial"/>
          <w:sz w:val="21"/>
        </w:rPr>
      </w:pPr>
      <w:r/>
    </w:p>
    <w:p>
      <w:pPr>
        <w:pStyle w:val="BodyText"/>
        <w:ind w:left="348"/>
        <w:spacing w:before="101" w:line="202" w:lineRule="auto"/>
        <w:rPr>
          <w:sz w:val="22"/>
          <w:szCs w:val="22"/>
        </w:rPr>
      </w:pPr>
      <w:r>
        <w:rPr>
          <w:sz w:val="22"/>
          <w:szCs w:val="22"/>
          <w:b/>
          <w:bCs/>
          <w:spacing w:val="5"/>
        </w:rPr>
        <w:t>条文说明</w:t>
      </w:r>
    </w:p>
    <w:p>
      <w:pPr>
        <w:pStyle w:val="BodyText"/>
        <w:ind w:left="110" w:right="101" w:firstLine="461"/>
        <w:spacing w:before="221" w:line="255" w:lineRule="auto"/>
        <w:jc w:val="both"/>
        <w:rPr>
          <w:sz w:val="22"/>
          <w:szCs w:val="22"/>
        </w:rPr>
      </w:pPr>
      <w:r>
        <w:rPr>
          <w:sz w:val="22"/>
          <w:szCs w:val="22"/>
          <w:spacing w:val="10"/>
        </w:rPr>
        <w:t>钢箱梁桥面板顶面在相应行车道处的焊缝余高过大时，将会直接影响到桥面铺</w:t>
      </w:r>
      <w:r>
        <w:rPr>
          <w:sz w:val="22"/>
          <w:szCs w:val="22"/>
          <w:spacing w:val="17"/>
        </w:rPr>
        <w:t xml:space="preserve"> </w:t>
      </w:r>
      <w:r>
        <w:rPr>
          <w:sz w:val="22"/>
          <w:szCs w:val="22"/>
          <w:spacing w:val="5"/>
        </w:rPr>
        <w:t>装的质量，</w:t>
      </w:r>
      <w:r>
        <w:rPr>
          <w:sz w:val="22"/>
          <w:szCs w:val="22"/>
          <w:spacing w:val="-18"/>
        </w:rPr>
        <w:t xml:space="preserve"> </w:t>
      </w:r>
      <w:r>
        <w:rPr>
          <w:sz w:val="22"/>
          <w:szCs w:val="22"/>
          <w:spacing w:val="5"/>
        </w:rPr>
        <w:t>因此需要更严格一些</w:t>
      </w:r>
      <w:r>
        <w:rPr>
          <w:sz w:val="22"/>
          <w:szCs w:val="22"/>
          <w:spacing w:val="-43"/>
        </w:rPr>
        <w:t xml:space="preserve"> </w:t>
      </w:r>
      <w:r>
        <w:rPr>
          <w:sz w:val="22"/>
          <w:szCs w:val="22"/>
          <w:spacing w:val="5"/>
        </w:rPr>
        <w:t>。对 T 形角焊缝有效厚度的具体要求，</w:t>
      </w:r>
      <w:r>
        <w:rPr>
          <w:sz w:val="22"/>
          <w:szCs w:val="22"/>
          <w:spacing w:val="-30"/>
        </w:rPr>
        <w:t xml:space="preserve"> </w:t>
      </w:r>
      <w:r>
        <w:rPr>
          <w:sz w:val="22"/>
          <w:szCs w:val="22"/>
          <w:spacing w:val="5"/>
        </w:rPr>
        <w:t>系参照对接</w:t>
      </w:r>
      <w:r>
        <w:rPr>
          <w:sz w:val="22"/>
          <w:szCs w:val="22"/>
        </w:rPr>
        <w:t xml:space="preserve"> </w:t>
      </w:r>
      <w:r>
        <w:rPr>
          <w:sz w:val="22"/>
          <w:szCs w:val="22"/>
          <w:spacing w:val="8"/>
        </w:rPr>
        <w:t>焊缝余高的规定。</w:t>
      </w:r>
    </w:p>
    <w:p>
      <w:pPr>
        <w:spacing w:line="308" w:lineRule="auto"/>
        <w:rPr>
          <w:rFonts w:ascii="Arial"/>
          <w:sz w:val="21"/>
        </w:rPr>
      </w:pPr>
      <w:r/>
    </w:p>
    <w:p>
      <w:pPr>
        <w:pStyle w:val="BodyText"/>
        <w:ind w:left="343"/>
        <w:spacing w:before="100" w:line="197" w:lineRule="auto"/>
        <w:rPr>
          <w:sz w:val="22"/>
          <w:szCs w:val="22"/>
        </w:rPr>
      </w:pPr>
      <w:r>
        <w:rPr>
          <w:sz w:val="22"/>
          <w:szCs w:val="22"/>
          <w:b/>
          <w:bCs/>
          <w:spacing w:val="3"/>
        </w:rPr>
        <w:t>7.3.2</w:t>
      </w:r>
      <w:r>
        <w:rPr>
          <w:sz w:val="22"/>
          <w:szCs w:val="22"/>
          <w:spacing w:val="3"/>
        </w:rPr>
        <w:t xml:space="preserve"> 圆柱头焊钉的焊缝检验应符合下列规定：</w:t>
      </w:r>
    </w:p>
    <w:p>
      <w:pPr>
        <w:pStyle w:val="BodyText"/>
        <w:ind w:left="112" w:right="98" w:firstLine="249"/>
        <w:spacing w:before="78" w:line="225" w:lineRule="auto"/>
        <w:rPr>
          <w:sz w:val="22"/>
          <w:szCs w:val="22"/>
        </w:rPr>
      </w:pPr>
      <w:r>
        <w:rPr>
          <w:rFonts w:ascii="Times New Roman" w:hAnsi="Times New Roman" w:eastAsia="Times New Roman" w:cs="Times New Roman"/>
          <w:sz w:val="22"/>
          <w:szCs w:val="22"/>
          <w:spacing w:val="6"/>
        </w:rPr>
        <w:t>1    </w:t>
      </w:r>
      <w:r>
        <w:rPr>
          <w:sz w:val="22"/>
          <w:szCs w:val="22"/>
          <w:spacing w:val="6"/>
        </w:rPr>
        <w:t>圆柱头焊钉焊接完成后，应及时敲除焊钉周围的瓷环，并应进行外观检验。应</w:t>
      </w:r>
      <w:r>
        <w:rPr>
          <w:sz w:val="22"/>
          <w:szCs w:val="22"/>
          <w:spacing w:val="3"/>
        </w:rPr>
        <w:t xml:space="preserve"> </w:t>
      </w:r>
      <w:r>
        <w:rPr>
          <w:sz w:val="22"/>
          <w:szCs w:val="22"/>
          <w:spacing w:val="8"/>
        </w:rPr>
        <w:t>保证焊钉底角在 </w:t>
      </w:r>
      <w:r>
        <w:rPr>
          <w:rFonts w:ascii="Times New Roman" w:hAnsi="Times New Roman" w:eastAsia="Times New Roman" w:cs="Times New Roman"/>
          <w:sz w:val="22"/>
          <w:szCs w:val="22"/>
          <w:spacing w:val="8"/>
        </w:rPr>
        <w:t>360</w:t>
      </w:r>
      <w:r>
        <w:rPr>
          <w:sz w:val="22"/>
          <w:szCs w:val="22"/>
          <w:spacing w:val="8"/>
        </w:rPr>
        <w:t>º周边挤出焊脚，焊缝应饱满，无</w:t>
      </w:r>
      <w:r>
        <w:rPr>
          <w:sz w:val="22"/>
          <w:szCs w:val="22"/>
          <w:spacing w:val="7"/>
        </w:rPr>
        <w:t>气孔、夹渣、裂纹等缺陷；</w:t>
      </w:r>
      <w:r>
        <w:rPr>
          <w:sz w:val="22"/>
          <w:szCs w:val="22"/>
          <w:spacing w:val="-39"/>
        </w:rPr>
        <w:t xml:space="preserve"> </w:t>
      </w:r>
      <w:r>
        <w:rPr>
          <w:sz w:val="22"/>
          <w:szCs w:val="22"/>
          <w:spacing w:val="7"/>
        </w:rPr>
        <w:t>咬</w:t>
      </w:r>
      <w:r>
        <w:rPr>
          <w:sz w:val="22"/>
          <w:szCs w:val="22"/>
        </w:rPr>
        <w:t xml:space="preserve"> </w:t>
      </w:r>
      <w:r>
        <w:rPr>
          <w:sz w:val="22"/>
          <w:szCs w:val="22"/>
          <w:spacing w:val="7"/>
        </w:rPr>
        <w:t>边深度应不大于 </w:t>
      </w:r>
      <w:r>
        <w:rPr>
          <w:rFonts w:ascii="Times New Roman" w:hAnsi="Times New Roman" w:eastAsia="Times New Roman" w:cs="Times New Roman"/>
          <w:sz w:val="22"/>
          <w:szCs w:val="22"/>
          <w:spacing w:val="7"/>
        </w:rPr>
        <w:t>0.5</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18"/>
        </w:rPr>
        <w:t xml:space="preserve"> </w:t>
      </w:r>
      <w:r>
        <w:rPr>
          <w:sz w:val="22"/>
          <w:szCs w:val="22"/>
          <w:spacing w:val="7"/>
        </w:rPr>
        <w:t>，且最大长度应不大于一倍的焊钉直径。</w:t>
      </w:r>
    </w:p>
    <w:p>
      <w:pPr>
        <w:pStyle w:val="BodyText"/>
        <w:ind w:left="113" w:right="101" w:firstLine="226"/>
        <w:spacing w:before="92" w:line="227" w:lineRule="auto"/>
        <w:rPr>
          <w:sz w:val="22"/>
          <w:szCs w:val="22"/>
        </w:rPr>
      </w:pPr>
      <w:r>
        <w:rPr>
          <w:rFonts w:ascii="Times New Roman" w:hAnsi="Times New Roman" w:eastAsia="Times New Roman" w:cs="Times New Roman"/>
          <w:sz w:val="22"/>
          <w:szCs w:val="22"/>
          <w:spacing w:val="9"/>
        </w:rPr>
        <w:t>2    </w:t>
      </w:r>
      <w:r>
        <w:rPr>
          <w:sz w:val="22"/>
          <w:szCs w:val="22"/>
          <w:spacing w:val="9"/>
        </w:rPr>
        <w:t>焊缝外观检验合格后</w:t>
      </w:r>
      <w:r>
        <w:rPr>
          <w:sz w:val="22"/>
          <w:szCs w:val="22"/>
          <w:spacing w:val="-43"/>
        </w:rPr>
        <w:t xml:space="preserve"> </w:t>
      </w:r>
      <w:r>
        <w:rPr>
          <w:sz w:val="22"/>
          <w:szCs w:val="22"/>
          <w:spacing w:val="9"/>
        </w:rPr>
        <w:t>，应随机抽取各部位圆柱头焊钉总数的</w:t>
      </w:r>
      <w:r>
        <w:rPr>
          <w:sz w:val="22"/>
          <w:szCs w:val="22"/>
          <w:spacing w:val="8"/>
        </w:rPr>
        <w:t xml:space="preserve"> </w:t>
      </w:r>
      <w:r>
        <w:rPr>
          <w:rFonts w:ascii="Times New Roman" w:hAnsi="Times New Roman" w:eastAsia="Times New Roman" w:cs="Times New Roman"/>
          <w:sz w:val="22"/>
          <w:szCs w:val="22"/>
          <w:spacing w:val="8"/>
        </w:rPr>
        <w:t>1%</w:t>
      </w:r>
      <w:r>
        <w:rPr>
          <w:sz w:val="22"/>
          <w:szCs w:val="22"/>
          <w:spacing w:val="8"/>
        </w:rPr>
        <w:t>进行 </w:t>
      </w:r>
      <w:r>
        <w:rPr>
          <w:rFonts w:ascii="Times New Roman" w:hAnsi="Times New Roman" w:eastAsia="Times New Roman" w:cs="Times New Roman"/>
          <w:sz w:val="22"/>
          <w:szCs w:val="22"/>
          <w:spacing w:val="8"/>
        </w:rPr>
        <w:t>30</w:t>
      </w:r>
      <w:r>
        <w:rPr>
          <w:sz w:val="22"/>
          <w:szCs w:val="22"/>
          <w:spacing w:val="8"/>
        </w:rPr>
        <w:t>º弯曲</w:t>
      </w:r>
      <w:r>
        <w:rPr>
          <w:sz w:val="22"/>
          <w:szCs w:val="22"/>
        </w:rPr>
        <w:t xml:space="preserve"> </w:t>
      </w:r>
      <w:r>
        <w:rPr>
          <w:sz w:val="22"/>
          <w:szCs w:val="22"/>
          <w:spacing w:val="10"/>
        </w:rPr>
        <w:t>检验，弯曲后圆柱头焊钉的焊缝和热影响区不应有肉眼可见的裂纹，检验合格的圆</w:t>
      </w:r>
      <w:r>
        <w:rPr>
          <w:sz w:val="22"/>
          <w:szCs w:val="22"/>
          <w:spacing w:val="15"/>
        </w:rPr>
        <w:t xml:space="preserve"> </w:t>
      </w:r>
      <w:r>
        <w:rPr>
          <w:sz w:val="22"/>
          <w:szCs w:val="22"/>
          <w:spacing w:val="8"/>
        </w:rPr>
        <w:t>柱头焊钉可保留其弯曲状态；</w:t>
      </w:r>
      <w:r>
        <w:rPr>
          <w:sz w:val="22"/>
          <w:szCs w:val="22"/>
          <w:spacing w:val="-39"/>
        </w:rPr>
        <w:t xml:space="preserve"> </w:t>
      </w:r>
      <w:r>
        <w:rPr>
          <w:sz w:val="22"/>
          <w:szCs w:val="22"/>
          <w:spacing w:val="8"/>
        </w:rPr>
        <w:t>不合格时应加倍取样进行检验。</w:t>
      </w:r>
    </w:p>
    <w:p>
      <w:pPr>
        <w:spacing w:line="383" w:lineRule="auto"/>
        <w:rPr>
          <w:rFonts w:ascii="Arial"/>
          <w:sz w:val="21"/>
        </w:rPr>
      </w:pPr>
      <w:r/>
    </w:p>
    <w:p>
      <w:pPr>
        <w:pStyle w:val="BodyText"/>
        <w:ind w:left="117" w:right="101" w:firstLine="225"/>
        <w:spacing w:before="101" w:line="219" w:lineRule="auto"/>
        <w:rPr>
          <w:sz w:val="22"/>
          <w:szCs w:val="22"/>
        </w:rPr>
      </w:pPr>
      <w:r>
        <w:rPr>
          <w:sz w:val="22"/>
          <w:szCs w:val="22"/>
          <w:b/>
          <w:bCs/>
          <w:spacing w:val="5"/>
        </w:rPr>
        <w:t>7.3.3</w:t>
      </w:r>
      <w:r>
        <w:rPr>
          <w:sz w:val="22"/>
          <w:szCs w:val="22"/>
          <w:spacing w:val="5"/>
        </w:rPr>
        <w:t xml:space="preserve"> 焊缝经外观检测合格后方可进行无损检测。无损检测应在焊接完成</w:t>
      </w:r>
      <w:r>
        <w:rPr>
          <w:sz w:val="22"/>
          <w:szCs w:val="22"/>
        </w:rPr>
        <w:t xml:space="preserve"> </w:t>
      </w:r>
      <w:r>
        <w:rPr>
          <w:rFonts w:ascii="Times New Roman" w:hAnsi="Times New Roman" w:eastAsia="Times New Roman" w:cs="Times New Roman"/>
          <w:sz w:val="22"/>
          <w:szCs w:val="22"/>
          <w:spacing w:val="5"/>
        </w:rPr>
        <w:t>24h </w:t>
      </w:r>
      <w:r>
        <w:rPr>
          <w:sz w:val="22"/>
          <w:szCs w:val="22"/>
          <w:spacing w:val="5"/>
        </w:rPr>
        <w:t>后进</w:t>
      </w:r>
      <w:r>
        <w:rPr>
          <w:sz w:val="22"/>
          <w:szCs w:val="22"/>
        </w:rPr>
        <w:t xml:space="preserve"> </w:t>
      </w:r>
      <w:r>
        <w:rPr>
          <w:sz w:val="22"/>
          <w:szCs w:val="22"/>
          <w:spacing w:val="-2"/>
        </w:rPr>
        <w:t>行。</w:t>
      </w:r>
    </w:p>
    <w:p>
      <w:pPr>
        <w:spacing w:line="383" w:lineRule="auto"/>
        <w:rPr>
          <w:rFonts w:ascii="Arial"/>
          <w:sz w:val="21"/>
        </w:rPr>
      </w:pPr>
      <w:r/>
    </w:p>
    <w:p>
      <w:pPr>
        <w:pStyle w:val="BodyText"/>
        <w:ind w:left="124" w:right="115" w:firstLine="218"/>
        <w:spacing w:before="100" w:line="219" w:lineRule="auto"/>
        <w:rPr>
          <w:sz w:val="22"/>
          <w:szCs w:val="22"/>
        </w:rPr>
      </w:pPr>
      <w:r>
        <w:rPr>
          <w:sz w:val="22"/>
          <w:szCs w:val="22"/>
          <w:b/>
          <w:bCs/>
          <w:spacing w:val="11"/>
        </w:rPr>
        <w:t>7.3.4</w:t>
      </w:r>
      <w:r>
        <w:rPr>
          <w:sz w:val="22"/>
          <w:szCs w:val="22"/>
          <w:spacing w:val="11"/>
        </w:rPr>
        <w:t xml:space="preserve"> 焊缝无损检测的质量等级应符合现行《钢的弧焊接头缺陷质量分级指南》 </w:t>
      </w:r>
      <w:r>
        <w:rPr>
          <w:sz w:val="22"/>
          <w:szCs w:val="22"/>
        </w:rPr>
        <w:t>（</w:t>
      </w:r>
      <w:r>
        <w:rPr>
          <w:rFonts w:ascii="Times New Roman" w:hAnsi="Times New Roman" w:eastAsia="Times New Roman" w:cs="Times New Roman"/>
          <w:sz w:val="22"/>
          <w:szCs w:val="22"/>
        </w:rPr>
        <w:t>GB/T</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19418</w:t>
      </w:r>
      <w:r>
        <w:rPr>
          <w:sz w:val="22"/>
          <w:szCs w:val="22"/>
        </w:rPr>
        <w:t>）</w:t>
      </w:r>
      <w:r>
        <w:rPr>
          <w:sz w:val="22"/>
          <w:szCs w:val="22"/>
          <w:spacing w:val="-37"/>
        </w:rPr>
        <w:t xml:space="preserve"> </w:t>
      </w:r>
      <w:r>
        <w:rPr>
          <w:sz w:val="22"/>
          <w:szCs w:val="22"/>
        </w:rPr>
        <w:t>的规定。</w:t>
      </w:r>
    </w:p>
    <w:p>
      <w:pPr>
        <w:spacing w:line="381" w:lineRule="auto"/>
        <w:rPr>
          <w:rFonts w:ascii="Arial"/>
          <w:sz w:val="21"/>
        </w:rPr>
      </w:pPr>
      <w:r/>
    </w:p>
    <w:p>
      <w:pPr>
        <w:pStyle w:val="BodyText"/>
        <w:ind w:left="343"/>
        <w:spacing w:before="101" w:line="197" w:lineRule="auto"/>
        <w:rPr>
          <w:sz w:val="22"/>
          <w:szCs w:val="22"/>
        </w:rPr>
      </w:pPr>
      <w:r>
        <w:rPr>
          <w:sz w:val="22"/>
          <w:szCs w:val="22"/>
          <w:b/>
          <w:bCs/>
          <w:spacing w:val="5"/>
        </w:rPr>
        <w:t>7.3.5</w:t>
      </w:r>
      <w:r>
        <w:rPr>
          <w:sz w:val="22"/>
          <w:szCs w:val="22"/>
          <w:spacing w:val="5"/>
        </w:rPr>
        <w:t xml:space="preserve"> 焊缝无损检测的检测等级和验收等级应符合下列规定：</w:t>
      </w:r>
    </w:p>
    <w:p>
      <w:pPr>
        <w:pStyle w:val="BodyText"/>
        <w:ind w:left="115" w:right="3" w:firstLine="476"/>
        <w:spacing w:before="75" w:line="253" w:lineRule="auto"/>
        <w:jc w:val="both"/>
        <w:rPr>
          <w:sz w:val="22"/>
          <w:szCs w:val="22"/>
        </w:rPr>
      </w:pPr>
      <w:r>
        <w:rPr>
          <w:rFonts w:ascii="Times New Roman" w:hAnsi="Times New Roman" w:eastAsia="Times New Roman" w:cs="Times New Roman"/>
          <w:sz w:val="22"/>
          <w:szCs w:val="22"/>
          <w:spacing w:val="6"/>
        </w:rPr>
        <w:t>1    </w:t>
      </w:r>
      <w:r>
        <w:rPr>
          <w:sz w:val="22"/>
          <w:szCs w:val="22"/>
          <w:spacing w:val="6"/>
        </w:rPr>
        <w:t>超声波检测等级和验收等级应符合现行《焊缝无损检测超声检测技术、检测</w:t>
      </w:r>
      <w:r>
        <w:rPr>
          <w:sz w:val="22"/>
          <w:szCs w:val="22"/>
        </w:rPr>
        <w:t xml:space="preserve">  </w:t>
      </w:r>
      <w:r>
        <w:rPr>
          <w:sz w:val="22"/>
          <w:szCs w:val="22"/>
          <w:spacing w:val="5"/>
        </w:rPr>
        <w:t>等级和评定》（</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spacing w:val="5"/>
        </w:rPr>
        <w:t>11345</w:t>
      </w:r>
      <w:r>
        <w:rPr>
          <w:sz w:val="22"/>
          <w:szCs w:val="22"/>
          <w:spacing w:val="5"/>
        </w:rPr>
        <w:t>）和《焊缝无损检测超声检测验收等级》（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29712</w:t>
      </w:r>
      <w:r>
        <w:rPr>
          <w:sz w:val="22"/>
          <w:szCs w:val="22"/>
          <w:spacing w:val="5"/>
        </w:rPr>
        <w:t>）</w:t>
      </w:r>
      <w:r>
        <w:rPr>
          <w:sz w:val="22"/>
          <w:szCs w:val="22"/>
        </w:rPr>
        <w:t xml:space="preserve"> </w:t>
      </w:r>
      <w:r>
        <w:rPr>
          <w:sz w:val="22"/>
          <w:szCs w:val="22"/>
          <w:spacing w:val="8"/>
        </w:rPr>
        <w:t>的规定，距离—波幅曲线灵敏度及缺陷等级评定应符合本规范附</w:t>
      </w:r>
      <w:r>
        <w:rPr>
          <w:sz w:val="22"/>
          <w:szCs w:val="22"/>
          <w:spacing w:val="7"/>
        </w:rPr>
        <w:t>录</w:t>
      </w:r>
      <w:r>
        <w:rPr>
          <w:sz w:val="22"/>
          <w:szCs w:val="22"/>
          <w:spacing w:val="-10"/>
        </w:rPr>
        <w:t xml:space="preserve"> </w:t>
      </w:r>
      <w:r>
        <w:rPr>
          <w:rFonts w:ascii="Times New Roman" w:hAnsi="Times New Roman" w:eastAsia="Times New Roman" w:cs="Times New Roman"/>
          <w:sz w:val="22"/>
          <w:szCs w:val="22"/>
          <w:spacing w:val="7"/>
        </w:rPr>
        <w:t>E</w:t>
      </w:r>
      <w:r>
        <w:rPr>
          <w:rFonts w:ascii="Times New Roman" w:hAnsi="Times New Roman" w:eastAsia="Times New Roman" w:cs="Times New Roman"/>
          <w:sz w:val="22"/>
          <w:szCs w:val="22"/>
          <w:spacing w:val="29"/>
          <w:w w:val="101"/>
        </w:rPr>
        <w:t xml:space="preserve"> </w:t>
      </w:r>
      <w:r>
        <w:rPr>
          <w:sz w:val="22"/>
          <w:szCs w:val="22"/>
          <w:spacing w:val="7"/>
        </w:rPr>
        <w:t>的规定</w:t>
      </w:r>
      <w:r>
        <w:rPr>
          <w:sz w:val="22"/>
          <w:szCs w:val="22"/>
          <w:spacing w:val="-42"/>
        </w:rPr>
        <w:t xml:space="preserve"> </w:t>
      </w:r>
      <w:r>
        <w:rPr>
          <w:sz w:val="22"/>
          <w:szCs w:val="22"/>
          <w:spacing w:val="7"/>
        </w:rPr>
        <w:t>。质量</w:t>
      </w:r>
    </w:p>
    <w:p>
      <w:pPr>
        <w:spacing w:line="253" w:lineRule="auto"/>
        <w:sectPr>
          <w:headerReference w:type="default" r:id="rId78"/>
          <w:footerReference w:type="default" r:id="rId243"/>
          <w:pgSz w:w="11906" w:h="16838"/>
          <w:pgMar w:top="1166" w:right="1696" w:bottom="1156" w:left="1695" w:header="829" w:footer="994" w:gutter="0"/>
        </w:sectPr>
        <w:rPr>
          <w:sz w:val="22"/>
          <w:szCs w:val="22"/>
        </w:rPr>
      </w:pPr>
    </w:p>
    <w:p>
      <w:pPr>
        <w:spacing w:line="260" w:lineRule="auto"/>
        <w:rPr>
          <w:rFonts w:ascii="Arial"/>
          <w:sz w:val="21"/>
        </w:rPr>
      </w:pPr>
      <w:r/>
    </w:p>
    <w:p>
      <w:pPr>
        <w:pStyle w:val="BodyText"/>
        <w:ind w:left="115"/>
        <w:spacing w:before="100" w:line="196" w:lineRule="auto"/>
        <w:rPr>
          <w:sz w:val="22"/>
          <w:szCs w:val="22"/>
        </w:rPr>
      </w:pPr>
      <w:r>
        <w:rPr>
          <w:sz w:val="22"/>
          <w:szCs w:val="22"/>
          <w:spacing w:val="6"/>
        </w:rPr>
        <w:t>等级、检测等级和验收等级的对应关系应符合表 </w:t>
      </w:r>
      <w:r>
        <w:rPr>
          <w:rFonts w:ascii="Times New Roman" w:hAnsi="Times New Roman" w:eastAsia="Times New Roman" w:cs="Times New Roman"/>
          <w:sz w:val="22"/>
          <w:szCs w:val="22"/>
          <w:spacing w:val="6"/>
        </w:rPr>
        <w:t>7.3.5-1</w:t>
      </w:r>
      <w:r>
        <w:rPr>
          <w:rFonts w:ascii="Times New Roman" w:hAnsi="Times New Roman" w:eastAsia="Times New Roman" w:cs="Times New Roman"/>
          <w:sz w:val="22"/>
          <w:szCs w:val="22"/>
          <w:spacing w:val="46"/>
        </w:rPr>
        <w:t xml:space="preserve"> </w:t>
      </w:r>
      <w:r>
        <w:rPr>
          <w:sz w:val="22"/>
          <w:szCs w:val="22"/>
          <w:spacing w:val="6"/>
        </w:rPr>
        <w:t>的规定。</w:t>
      </w:r>
    </w:p>
    <w:p>
      <w:pPr>
        <w:pStyle w:val="BodyText"/>
        <w:ind w:left="1635"/>
        <w:spacing w:before="76" w:line="221" w:lineRule="auto"/>
        <w:rPr>
          <w:sz w:val="19"/>
          <w:szCs w:val="19"/>
        </w:rPr>
      </w:pPr>
      <w:r>
        <w:rPr>
          <w:sz w:val="19"/>
          <w:szCs w:val="19"/>
          <w:b/>
          <w:bCs/>
          <w:spacing w:val="8"/>
        </w:rPr>
        <w:t>表</w:t>
      </w:r>
      <w:r>
        <w:rPr>
          <w:sz w:val="19"/>
          <w:szCs w:val="19"/>
          <w:spacing w:val="8"/>
        </w:rPr>
        <w:t xml:space="preserve"> </w:t>
      </w:r>
      <w:r>
        <w:rPr>
          <w:sz w:val="19"/>
          <w:szCs w:val="19"/>
          <w:b/>
          <w:bCs/>
          <w:spacing w:val="8"/>
        </w:rPr>
        <w:t>7.3.</w:t>
      </w:r>
      <w:r>
        <w:rPr>
          <w:sz w:val="19"/>
          <w:szCs w:val="19"/>
          <w:spacing w:val="-37"/>
        </w:rPr>
        <w:t xml:space="preserve"> </w:t>
      </w:r>
      <w:r>
        <w:rPr>
          <w:sz w:val="19"/>
          <w:szCs w:val="19"/>
          <w:b/>
          <w:bCs/>
          <w:spacing w:val="8"/>
        </w:rPr>
        <w:t>5-1</w:t>
      </w:r>
      <w:r>
        <w:rPr>
          <w:sz w:val="19"/>
          <w:szCs w:val="19"/>
          <w:spacing w:val="-9"/>
        </w:rPr>
        <w:t xml:space="preserve"> </w:t>
      </w:r>
      <w:r>
        <w:rPr>
          <w:sz w:val="19"/>
          <w:szCs w:val="19"/>
          <w:b/>
          <w:bCs/>
          <w:spacing w:val="8"/>
        </w:rPr>
        <w:t>超声检测质量等级、检测等级和验收等级的关系</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2"/>
        <w:gridCol w:w="2610"/>
        <w:gridCol w:w="2610"/>
        <w:gridCol w:w="2617"/>
      </w:tblGrid>
      <w:tr>
        <w:trPr>
          <w:trHeight w:val="462" w:hRule="atLeast"/>
        </w:trPr>
        <w:tc>
          <w:tcPr>
            <w:tcW w:w="672" w:type="dxa"/>
            <w:vAlign w:val="top"/>
          </w:tcPr>
          <w:p>
            <w:pPr>
              <w:pStyle w:val="TableText"/>
              <w:ind w:left="158"/>
              <w:spacing w:before="141" w:line="191" w:lineRule="auto"/>
              <w:rPr/>
            </w:pPr>
            <w:r>
              <w:rPr>
                <w:spacing w:val="-4"/>
              </w:rPr>
              <w:t>序号</w:t>
            </w:r>
          </w:p>
        </w:tc>
        <w:tc>
          <w:tcPr>
            <w:tcW w:w="2610" w:type="dxa"/>
            <w:vAlign w:val="top"/>
          </w:tcPr>
          <w:p>
            <w:pPr>
              <w:pStyle w:val="TableText"/>
              <w:ind w:left="273"/>
              <w:spacing w:before="140" w:line="191" w:lineRule="auto"/>
              <w:rPr/>
            </w:pPr>
            <w:r>
              <w:rPr>
                <w:spacing w:val="-5"/>
              </w:rPr>
              <w:t>按 </w:t>
            </w:r>
            <w:r>
              <w:rPr>
                <w:rFonts w:ascii="Times New Roman" w:hAnsi="Times New Roman" w:eastAsia="Times New Roman" w:cs="Times New Roman"/>
                <w:spacing w:val="-5"/>
              </w:rPr>
              <w:t>GB/T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19418</w:t>
            </w:r>
            <w:r>
              <w:rPr>
                <w:rFonts w:ascii="Times New Roman" w:hAnsi="Times New Roman" w:eastAsia="Times New Roman" w:cs="Times New Roman"/>
                <w:spacing w:val="21"/>
              </w:rPr>
              <w:t xml:space="preserve"> </w:t>
            </w:r>
            <w:r>
              <w:rPr>
                <w:spacing w:val="-5"/>
              </w:rPr>
              <w:t>的质量等级</w:t>
            </w:r>
          </w:p>
        </w:tc>
        <w:tc>
          <w:tcPr>
            <w:tcW w:w="2610" w:type="dxa"/>
            <w:vAlign w:val="top"/>
          </w:tcPr>
          <w:p>
            <w:pPr>
              <w:pStyle w:val="TableText"/>
              <w:ind w:left="219"/>
              <w:spacing w:before="94" w:line="216" w:lineRule="auto"/>
              <w:rPr>
                <w:sz w:val="12"/>
                <w:szCs w:val="12"/>
              </w:rPr>
            </w:pPr>
            <w:r>
              <w:rPr>
                <w:spacing w:val="-5"/>
              </w:rPr>
              <w:t>按 </w:t>
            </w:r>
            <w:r>
              <w:rPr>
                <w:rFonts w:ascii="Times New Roman" w:hAnsi="Times New Roman" w:eastAsia="Times New Roman" w:cs="Times New Roman"/>
                <w:spacing w:val="-5"/>
              </w:rPr>
              <w:t>GB/T</w:t>
            </w:r>
            <w:r>
              <w:rPr>
                <w:rFonts w:ascii="Times New Roman" w:hAnsi="Times New Roman" w:eastAsia="Times New Roman" w:cs="Times New Roman"/>
                <w:spacing w:val="28"/>
              </w:rPr>
              <w:t xml:space="preserve"> </w:t>
            </w:r>
            <w:r>
              <w:rPr>
                <w:rFonts w:ascii="Times New Roman" w:hAnsi="Times New Roman" w:eastAsia="Times New Roman" w:cs="Times New Roman"/>
                <w:spacing w:val="-5"/>
              </w:rPr>
              <w:t>11345</w:t>
            </w:r>
            <w:r>
              <w:rPr>
                <w:rFonts w:ascii="Times New Roman" w:hAnsi="Times New Roman" w:eastAsia="Times New Roman" w:cs="Times New Roman"/>
                <w:spacing w:val="21"/>
                <w:w w:val="101"/>
              </w:rPr>
              <w:t xml:space="preserve"> </w:t>
            </w:r>
            <w:r>
              <w:rPr>
                <w:spacing w:val="-5"/>
              </w:rPr>
              <w:t>的检测等级</w:t>
            </w:r>
            <w:r>
              <w:rPr>
                <w:sz w:val="12"/>
                <w:szCs w:val="12"/>
                <w:spacing w:val="-5"/>
                <w:position w:val="11"/>
              </w:rPr>
              <w:t>①</w:t>
            </w:r>
          </w:p>
        </w:tc>
        <w:tc>
          <w:tcPr>
            <w:tcW w:w="2617" w:type="dxa"/>
            <w:vAlign w:val="top"/>
          </w:tcPr>
          <w:p>
            <w:pPr>
              <w:pStyle w:val="TableText"/>
              <w:ind w:left="278"/>
              <w:spacing w:before="140" w:line="191" w:lineRule="auto"/>
              <w:rPr/>
            </w:pPr>
            <w:r>
              <w:rPr>
                <w:spacing w:val="-3"/>
              </w:rPr>
              <w:t>按 </w:t>
            </w:r>
            <w:r>
              <w:rPr>
                <w:rFonts w:ascii="Times New Roman" w:hAnsi="Times New Roman" w:eastAsia="Times New Roman" w:cs="Times New Roman"/>
                <w:spacing w:val="-3"/>
              </w:rPr>
              <w:t>GB/T 29712</w:t>
            </w:r>
            <w:r>
              <w:rPr>
                <w:rFonts w:ascii="Times New Roman" w:hAnsi="Times New Roman" w:eastAsia="Times New Roman" w:cs="Times New Roman"/>
                <w:spacing w:val="22"/>
                <w:w w:val="101"/>
              </w:rPr>
              <w:t xml:space="preserve"> </w:t>
            </w:r>
            <w:r>
              <w:rPr>
                <w:spacing w:val="-3"/>
              </w:rPr>
              <w:t>的验收等级</w:t>
            </w:r>
          </w:p>
        </w:tc>
      </w:tr>
      <w:tr>
        <w:trPr>
          <w:trHeight w:val="458" w:hRule="atLeast"/>
        </w:trPr>
        <w:tc>
          <w:tcPr>
            <w:tcW w:w="672" w:type="dxa"/>
            <w:vAlign w:val="top"/>
          </w:tcPr>
          <w:p>
            <w:pPr>
              <w:ind w:left="310"/>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610" w:type="dxa"/>
            <w:vAlign w:val="top"/>
          </w:tcPr>
          <w:p>
            <w:pPr>
              <w:ind w:left="1242"/>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610" w:type="dxa"/>
            <w:vAlign w:val="top"/>
          </w:tcPr>
          <w:p>
            <w:pPr>
              <w:pStyle w:val="TableText"/>
              <w:ind w:left="1047"/>
              <w:spacing w:before="140" w:line="191" w:lineRule="auto"/>
              <w:rPr>
                <w:rFonts w:ascii="Times New Roman" w:hAnsi="Times New Roman" w:eastAsia="Times New Roman" w:cs="Times New Roman"/>
              </w:rPr>
            </w:pPr>
            <w:r>
              <w:rPr>
                <w:spacing w:val="-3"/>
              </w:rPr>
              <w:t>至少</w:t>
            </w:r>
            <w:r>
              <w:rPr>
                <w:spacing w:val="-12"/>
              </w:rPr>
              <w:t xml:space="preserve"> </w:t>
            </w:r>
            <w:r>
              <w:rPr>
                <w:rFonts w:ascii="Times New Roman" w:hAnsi="Times New Roman" w:eastAsia="Times New Roman" w:cs="Times New Roman"/>
                <w:spacing w:val="-3"/>
              </w:rPr>
              <w:t>B</w:t>
            </w:r>
          </w:p>
        </w:tc>
        <w:tc>
          <w:tcPr>
            <w:tcW w:w="2617" w:type="dxa"/>
            <w:vAlign w:val="top"/>
          </w:tcPr>
          <w:p>
            <w:pPr>
              <w:ind w:left="1265"/>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58" w:hRule="atLeast"/>
        </w:trPr>
        <w:tc>
          <w:tcPr>
            <w:tcW w:w="672" w:type="dxa"/>
            <w:vAlign w:val="top"/>
          </w:tcPr>
          <w:p>
            <w:pPr>
              <w:ind w:left="293"/>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610" w:type="dxa"/>
            <w:vAlign w:val="top"/>
          </w:tcPr>
          <w:p>
            <w:pPr>
              <w:ind w:left="1246"/>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2610" w:type="dxa"/>
            <w:vAlign w:val="top"/>
          </w:tcPr>
          <w:p>
            <w:pPr>
              <w:pStyle w:val="TableText"/>
              <w:ind w:left="1043"/>
              <w:spacing w:before="140" w:line="191" w:lineRule="auto"/>
              <w:rPr>
                <w:rFonts w:ascii="Times New Roman" w:hAnsi="Times New Roman" w:eastAsia="Times New Roman" w:cs="Times New Roman"/>
              </w:rPr>
            </w:pPr>
            <w:r>
              <w:rPr>
                <w:spacing w:val="-3"/>
              </w:rPr>
              <w:t>至少</w:t>
            </w:r>
            <w:r>
              <w:rPr>
                <w:spacing w:val="-13"/>
              </w:rPr>
              <w:t xml:space="preserve"> </w:t>
            </w:r>
            <w:r>
              <w:rPr>
                <w:rFonts w:ascii="Times New Roman" w:hAnsi="Times New Roman" w:eastAsia="Times New Roman" w:cs="Times New Roman"/>
                <w:spacing w:val="-3"/>
              </w:rPr>
              <w:t>A</w:t>
            </w:r>
          </w:p>
        </w:tc>
        <w:tc>
          <w:tcPr>
            <w:tcW w:w="2617" w:type="dxa"/>
            <w:vAlign w:val="top"/>
          </w:tcPr>
          <w:p>
            <w:pPr>
              <w:ind w:left="1268"/>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r>
        <w:trPr>
          <w:trHeight w:val="462" w:hRule="atLeast"/>
        </w:trPr>
        <w:tc>
          <w:tcPr>
            <w:tcW w:w="672" w:type="dxa"/>
            <w:vAlign w:val="top"/>
          </w:tcPr>
          <w:p>
            <w:pPr>
              <w:ind w:left="296"/>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610" w:type="dxa"/>
            <w:vAlign w:val="top"/>
          </w:tcPr>
          <w:p>
            <w:pPr>
              <w:ind w:left="1240"/>
              <w:spacing w:before="17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2610" w:type="dxa"/>
            <w:vAlign w:val="top"/>
          </w:tcPr>
          <w:p>
            <w:pPr>
              <w:pStyle w:val="TableText"/>
              <w:ind w:left="1043"/>
              <w:spacing w:before="140" w:line="191" w:lineRule="auto"/>
              <w:rPr>
                <w:rFonts w:ascii="Times New Roman" w:hAnsi="Times New Roman" w:eastAsia="Times New Roman" w:cs="Times New Roman"/>
              </w:rPr>
            </w:pPr>
            <w:r>
              <w:rPr>
                <w:spacing w:val="-3"/>
              </w:rPr>
              <w:t>至少</w:t>
            </w:r>
            <w:r>
              <w:rPr>
                <w:spacing w:val="-13"/>
              </w:rPr>
              <w:t xml:space="preserve"> </w:t>
            </w:r>
            <w:r>
              <w:rPr>
                <w:rFonts w:ascii="Times New Roman" w:hAnsi="Times New Roman" w:eastAsia="Times New Roman" w:cs="Times New Roman"/>
                <w:spacing w:val="-3"/>
              </w:rPr>
              <w:t>A</w:t>
            </w:r>
          </w:p>
        </w:tc>
        <w:tc>
          <w:tcPr>
            <w:tcW w:w="2617" w:type="dxa"/>
            <w:vAlign w:val="top"/>
          </w:tcPr>
          <w:p>
            <w:pPr>
              <w:pStyle w:val="TableText"/>
              <w:ind w:left="1208" w:right="1201" w:firstLine="85"/>
              <w:spacing w:before="93" w:line="148" w:lineRule="auto"/>
              <w:rPr>
                <w:rFonts w:ascii="Times New Roman" w:hAnsi="Times New Roman" w:eastAsia="Times New Roman" w:cs="Times New Roman"/>
              </w:rPr>
            </w:pPr>
            <w:r>
              <w:rPr>
                <w:sz w:val="12"/>
                <w:szCs w:val="12"/>
                <w:spacing w:val="-3"/>
                <w:w w:val="99"/>
              </w:rPr>
              <w:t>②</w:t>
            </w:r>
            <w:r>
              <w:rPr>
                <w:sz w:val="12"/>
                <w:szCs w:val="12"/>
              </w:rPr>
              <w:t xml:space="preserve"> </w:t>
            </w:r>
            <w:r>
              <w:rPr>
                <w:rFonts w:ascii="Times New Roman" w:hAnsi="Times New Roman" w:eastAsia="Times New Roman" w:cs="Times New Roman"/>
              </w:rPr>
              <w:t>3</w:t>
            </w:r>
          </w:p>
        </w:tc>
      </w:tr>
    </w:tbl>
    <w:p>
      <w:pPr>
        <w:pStyle w:val="BodyText"/>
        <w:ind w:left="119"/>
        <w:spacing w:before="52" w:line="193" w:lineRule="auto"/>
        <w:rPr>
          <w:sz w:val="18"/>
          <w:szCs w:val="18"/>
        </w:rPr>
      </w:pPr>
      <w:r>
        <w:rPr>
          <w:sz w:val="18"/>
          <w:szCs w:val="18"/>
          <w:spacing w:val="-1"/>
        </w:rPr>
        <w:t>注：     </w:t>
      </w:r>
      <w:r>
        <w:rPr>
          <w:sz w:val="8"/>
          <w:szCs w:val="8"/>
          <w:spacing w:val="-1"/>
          <w:position w:val="9"/>
        </w:rPr>
        <w:t>①</w:t>
      </w:r>
      <w:r>
        <w:rPr>
          <w:sz w:val="8"/>
          <w:szCs w:val="8"/>
          <w:spacing w:val="-4"/>
          <w:position w:val="9"/>
        </w:rPr>
        <w:t xml:space="preserve"> </w:t>
      </w:r>
      <w:r>
        <w:rPr>
          <w:sz w:val="18"/>
          <w:szCs w:val="18"/>
          <w:spacing w:val="-1"/>
        </w:rPr>
        <w:t>当需要评定显示特征时，应按 </w:t>
      </w:r>
      <w:r>
        <w:rPr>
          <w:rFonts w:ascii="Times New Roman" w:hAnsi="Times New Roman" w:eastAsia="Times New Roman" w:cs="Times New Roman"/>
          <w:sz w:val="18"/>
          <w:szCs w:val="18"/>
          <w:spacing w:val="-1"/>
        </w:rPr>
        <w:t>GB/T 29711 </w:t>
      </w:r>
      <w:r>
        <w:rPr>
          <w:sz w:val="18"/>
          <w:szCs w:val="18"/>
          <w:spacing w:val="-1"/>
        </w:rPr>
        <w:t>评定；</w:t>
      </w:r>
    </w:p>
    <w:p>
      <w:pPr>
        <w:pStyle w:val="BodyText"/>
        <w:ind w:left="784"/>
        <w:spacing w:before="48" w:line="193" w:lineRule="auto"/>
        <w:rPr>
          <w:sz w:val="18"/>
          <w:szCs w:val="18"/>
        </w:rPr>
      </w:pPr>
      <w:r>
        <w:rPr>
          <w:sz w:val="8"/>
          <w:szCs w:val="8"/>
          <w:position w:val="9"/>
        </w:rPr>
        <w:t>②</w:t>
      </w:r>
      <w:r>
        <w:rPr>
          <w:sz w:val="18"/>
          <w:szCs w:val="18"/>
        </w:rPr>
        <w:t>不推荐做超声波检测，但可在规范中规定后使</w:t>
      </w:r>
      <w:r>
        <w:rPr>
          <w:sz w:val="18"/>
          <w:szCs w:val="18"/>
          <w:spacing w:val="-1"/>
        </w:rPr>
        <w:t>用（与</w:t>
      </w:r>
      <w:r>
        <w:rPr>
          <w:rFonts w:ascii="Times New Roman" w:hAnsi="Times New Roman" w:eastAsia="Times New Roman" w:cs="Times New Roman"/>
          <w:sz w:val="18"/>
          <w:szCs w:val="18"/>
          <w:spacing w:val="-1"/>
        </w:rPr>
        <w:t>C </w:t>
      </w:r>
      <w:r>
        <w:rPr>
          <w:sz w:val="18"/>
          <w:szCs w:val="18"/>
          <w:spacing w:val="-1"/>
        </w:rPr>
        <w:t>级焊缝质量要求一致）。</w:t>
      </w:r>
    </w:p>
    <w:p>
      <w:pPr>
        <w:spacing w:line="389" w:lineRule="auto"/>
        <w:rPr>
          <w:rFonts w:ascii="Arial"/>
          <w:sz w:val="21"/>
        </w:rPr>
      </w:pPr>
      <w:r/>
    </w:p>
    <w:p>
      <w:pPr>
        <w:pStyle w:val="BodyText"/>
        <w:ind w:left="114" w:right="79" w:firstLine="455"/>
        <w:spacing w:before="100" w:line="231" w:lineRule="auto"/>
        <w:rPr>
          <w:sz w:val="22"/>
          <w:szCs w:val="22"/>
        </w:rPr>
      </w:pPr>
      <w:r>
        <w:rPr>
          <w:rFonts w:ascii="Times New Roman" w:hAnsi="Times New Roman" w:eastAsia="Times New Roman" w:cs="Times New Roman"/>
          <w:sz w:val="22"/>
          <w:szCs w:val="22"/>
          <w:spacing w:val="7"/>
        </w:rPr>
        <w:t>2    </w:t>
      </w:r>
      <w:r>
        <w:rPr>
          <w:sz w:val="22"/>
          <w:szCs w:val="22"/>
          <w:spacing w:val="7"/>
        </w:rPr>
        <w:t>射线检测等级和验收等级应符合现行《焊缝无损检测射线检测第 </w:t>
      </w:r>
      <w:r>
        <w:rPr>
          <w:rFonts w:ascii="Times New Roman" w:hAnsi="Times New Roman" w:eastAsia="Times New Roman" w:cs="Times New Roman"/>
          <w:sz w:val="22"/>
          <w:szCs w:val="22"/>
          <w:spacing w:val="7"/>
        </w:rPr>
        <w:t>1 </w:t>
      </w:r>
      <w:r>
        <w:rPr>
          <w:sz w:val="22"/>
          <w:szCs w:val="22"/>
          <w:spacing w:val="7"/>
        </w:rPr>
        <w:t>部分：</w:t>
      </w:r>
      <w:r>
        <w:rPr>
          <w:rFonts w:ascii="Times New Roman" w:hAnsi="Times New Roman" w:eastAsia="Times New Roman" w:cs="Times New Roman"/>
          <w:sz w:val="22"/>
          <w:szCs w:val="22"/>
          <w:spacing w:val="7"/>
        </w:rPr>
        <w:t>X</w:t>
      </w:r>
      <w:r>
        <w:rPr>
          <w:rFonts w:ascii="Times New Roman" w:hAnsi="Times New Roman" w:eastAsia="Times New Roman" w:cs="Times New Roman"/>
          <w:sz w:val="22"/>
          <w:szCs w:val="22"/>
          <w:spacing w:val="13"/>
        </w:rPr>
        <w:t xml:space="preserve"> </w:t>
      </w:r>
      <w:r>
        <w:rPr>
          <w:sz w:val="22"/>
          <w:szCs w:val="22"/>
          <w:spacing w:val="7"/>
        </w:rPr>
        <w:t>和伽玛射线的胶片技术》（</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 T 3323.</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6"/>
        </w:rPr>
        <w:t>1</w:t>
      </w:r>
      <w:r>
        <w:rPr>
          <w:sz w:val="22"/>
          <w:szCs w:val="22"/>
          <w:spacing w:val="6"/>
        </w:rPr>
        <w:t>）和《焊缝无损检测射线检测验收等级第 </w:t>
      </w: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rPr>
        <w:t xml:space="preserve"> </w:t>
      </w:r>
      <w:r>
        <w:rPr>
          <w:sz w:val="22"/>
          <w:szCs w:val="22"/>
          <w:spacing w:val="6"/>
        </w:rPr>
        <w:t>部分：</w:t>
      </w:r>
      <w:r>
        <w:rPr>
          <w:sz w:val="22"/>
          <w:szCs w:val="22"/>
          <w:spacing w:val="-30"/>
        </w:rPr>
        <w:t xml:space="preserve"> </w:t>
      </w:r>
      <w:r>
        <w:rPr>
          <w:sz w:val="22"/>
          <w:szCs w:val="22"/>
          <w:spacing w:val="6"/>
        </w:rPr>
        <w:t>钢、</w:t>
      </w:r>
      <w:r>
        <w:rPr>
          <w:sz w:val="22"/>
          <w:szCs w:val="22"/>
          <w:spacing w:val="-52"/>
        </w:rPr>
        <w:t xml:space="preserve"> </w:t>
      </w:r>
      <w:r>
        <w:rPr>
          <w:sz w:val="22"/>
          <w:szCs w:val="22"/>
          <w:spacing w:val="6"/>
        </w:rPr>
        <w:t>镍、</w:t>
      </w:r>
      <w:r>
        <w:rPr>
          <w:sz w:val="22"/>
          <w:szCs w:val="22"/>
          <w:spacing w:val="-50"/>
        </w:rPr>
        <w:t xml:space="preserve"> </w:t>
      </w:r>
      <w:r>
        <w:rPr>
          <w:sz w:val="22"/>
          <w:szCs w:val="22"/>
          <w:spacing w:val="6"/>
        </w:rPr>
        <w:t>钛及其合金》（</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 37910.</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6"/>
        </w:rPr>
        <w:t>1</w:t>
      </w:r>
      <w:r>
        <w:rPr>
          <w:sz w:val="22"/>
          <w:szCs w:val="22"/>
          <w:spacing w:val="6"/>
        </w:rPr>
        <w:t>）</w:t>
      </w:r>
      <w:r>
        <w:rPr>
          <w:sz w:val="22"/>
          <w:szCs w:val="22"/>
          <w:spacing w:val="-33"/>
        </w:rPr>
        <w:t xml:space="preserve"> </w:t>
      </w:r>
      <w:r>
        <w:rPr>
          <w:sz w:val="22"/>
          <w:szCs w:val="22"/>
          <w:spacing w:val="6"/>
        </w:rPr>
        <w:t>的规定</w:t>
      </w:r>
      <w:r>
        <w:rPr>
          <w:sz w:val="22"/>
          <w:szCs w:val="22"/>
          <w:spacing w:val="-42"/>
        </w:rPr>
        <w:t xml:space="preserve"> </w:t>
      </w:r>
      <w:r>
        <w:rPr>
          <w:sz w:val="22"/>
          <w:szCs w:val="22"/>
          <w:spacing w:val="6"/>
        </w:rPr>
        <w:t>，缺陷评定应符合本规范附</w:t>
      </w:r>
      <w:r>
        <w:rPr>
          <w:sz w:val="22"/>
          <w:szCs w:val="22"/>
        </w:rPr>
        <w:t xml:space="preserve"> </w:t>
      </w:r>
      <w:r>
        <w:rPr>
          <w:sz w:val="22"/>
          <w:szCs w:val="22"/>
          <w:spacing w:val="5"/>
        </w:rPr>
        <w:t>录</w:t>
      </w:r>
      <w:r>
        <w:rPr>
          <w:sz w:val="22"/>
          <w:szCs w:val="22"/>
          <w:spacing w:val="-11"/>
        </w:rPr>
        <w:t xml:space="preserve"> </w:t>
      </w:r>
      <w:r>
        <w:rPr>
          <w:rFonts w:ascii="Times New Roman" w:hAnsi="Times New Roman" w:eastAsia="Times New Roman" w:cs="Times New Roman"/>
          <w:sz w:val="22"/>
          <w:szCs w:val="22"/>
          <w:spacing w:val="5"/>
        </w:rPr>
        <w:t>F</w:t>
      </w:r>
      <w:r>
        <w:rPr>
          <w:rFonts w:ascii="Times New Roman" w:hAnsi="Times New Roman" w:eastAsia="Times New Roman" w:cs="Times New Roman"/>
          <w:sz w:val="22"/>
          <w:szCs w:val="22"/>
          <w:spacing w:val="30"/>
        </w:rPr>
        <w:t xml:space="preserve"> </w:t>
      </w:r>
      <w:r>
        <w:rPr>
          <w:sz w:val="22"/>
          <w:szCs w:val="22"/>
          <w:spacing w:val="5"/>
        </w:rPr>
        <w:t>的规定。</w:t>
      </w:r>
      <w:r>
        <w:rPr>
          <w:sz w:val="22"/>
          <w:szCs w:val="22"/>
          <w:spacing w:val="-51"/>
        </w:rPr>
        <w:t xml:space="preserve"> </w:t>
      </w:r>
      <w:r>
        <w:rPr>
          <w:sz w:val="22"/>
          <w:szCs w:val="22"/>
          <w:spacing w:val="5"/>
        </w:rPr>
        <w:t>质量等级、检测等级和验收等级的对应关系应符合表 </w:t>
      </w:r>
      <w:r>
        <w:rPr>
          <w:rFonts w:ascii="Times New Roman" w:hAnsi="Times New Roman" w:eastAsia="Times New Roman" w:cs="Times New Roman"/>
          <w:sz w:val="22"/>
          <w:szCs w:val="22"/>
          <w:spacing w:val="5"/>
        </w:rPr>
        <w:t>7.3.5-2</w:t>
      </w:r>
      <w:r>
        <w:rPr>
          <w:rFonts w:ascii="Times New Roman" w:hAnsi="Times New Roman" w:eastAsia="Times New Roman" w:cs="Times New Roman"/>
          <w:sz w:val="22"/>
          <w:szCs w:val="22"/>
          <w:spacing w:val="30"/>
          <w:w w:val="101"/>
        </w:rPr>
        <w:t xml:space="preserve"> </w:t>
      </w:r>
      <w:r>
        <w:rPr>
          <w:sz w:val="22"/>
          <w:szCs w:val="22"/>
          <w:spacing w:val="5"/>
        </w:rPr>
        <w:t>的规定。</w:t>
      </w:r>
    </w:p>
    <w:p>
      <w:pPr>
        <w:pStyle w:val="BodyText"/>
        <w:ind w:left="1635"/>
        <w:spacing w:before="79" w:line="221" w:lineRule="auto"/>
        <w:rPr>
          <w:sz w:val="19"/>
          <w:szCs w:val="19"/>
        </w:rPr>
      </w:pPr>
      <w:r>
        <w:rPr>
          <w:sz w:val="19"/>
          <w:szCs w:val="19"/>
          <w:b/>
          <w:bCs/>
          <w:spacing w:val="7"/>
        </w:rPr>
        <w:t>表</w:t>
      </w:r>
      <w:r>
        <w:rPr>
          <w:sz w:val="19"/>
          <w:szCs w:val="19"/>
          <w:spacing w:val="7"/>
        </w:rPr>
        <w:t xml:space="preserve"> </w:t>
      </w:r>
      <w:r>
        <w:rPr>
          <w:sz w:val="19"/>
          <w:szCs w:val="19"/>
          <w:b/>
          <w:bCs/>
          <w:spacing w:val="7"/>
        </w:rPr>
        <w:t>7.3.</w:t>
      </w:r>
      <w:r>
        <w:rPr>
          <w:sz w:val="19"/>
          <w:szCs w:val="19"/>
          <w:spacing w:val="-37"/>
        </w:rPr>
        <w:t xml:space="preserve"> </w:t>
      </w:r>
      <w:r>
        <w:rPr>
          <w:sz w:val="19"/>
          <w:szCs w:val="19"/>
          <w:b/>
          <w:bCs/>
          <w:spacing w:val="7"/>
        </w:rPr>
        <w:t>5-2</w:t>
      </w:r>
      <w:r>
        <w:rPr>
          <w:sz w:val="19"/>
          <w:szCs w:val="19"/>
          <w:spacing w:val="-9"/>
        </w:rPr>
        <w:t xml:space="preserve"> </w:t>
      </w:r>
      <w:r>
        <w:rPr>
          <w:sz w:val="19"/>
          <w:szCs w:val="19"/>
          <w:b/>
          <w:bCs/>
          <w:spacing w:val="7"/>
        </w:rPr>
        <w:t>射线检测质量等级、检测等级</w:t>
      </w:r>
      <w:r>
        <w:rPr>
          <w:sz w:val="19"/>
          <w:szCs w:val="19"/>
          <w:b/>
          <w:bCs/>
          <w:spacing w:val="6"/>
        </w:rPr>
        <w:t>和验收等级的关系</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2"/>
        <w:gridCol w:w="2610"/>
        <w:gridCol w:w="2610"/>
        <w:gridCol w:w="2617"/>
      </w:tblGrid>
      <w:tr>
        <w:trPr>
          <w:trHeight w:val="462" w:hRule="atLeast"/>
        </w:trPr>
        <w:tc>
          <w:tcPr>
            <w:tcW w:w="672" w:type="dxa"/>
            <w:vAlign w:val="top"/>
          </w:tcPr>
          <w:p>
            <w:pPr>
              <w:pStyle w:val="TableText"/>
              <w:ind w:left="158"/>
              <w:spacing w:before="142" w:line="191" w:lineRule="auto"/>
              <w:rPr/>
            </w:pPr>
            <w:r>
              <w:rPr>
                <w:spacing w:val="-4"/>
              </w:rPr>
              <w:t>序号</w:t>
            </w:r>
          </w:p>
        </w:tc>
        <w:tc>
          <w:tcPr>
            <w:tcW w:w="2610" w:type="dxa"/>
            <w:vAlign w:val="top"/>
          </w:tcPr>
          <w:p>
            <w:pPr>
              <w:pStyle w:val="TableText"/>
              <w:ind w:left="273"/>
              <w:spacing w:before="141" w:line="191" w:lineRule="auto"/>
              <w:rPr/>
            </w:pPr>
            <w:r>
              <w:rPr>
                <w:spacing w:val="-5"/>
              </w:rPr>
              <w:t>按 </w:t>
            </w:r>
            <w:r>
              <w:rPr>
                <w:rFonts w:ascii="Times New Roman" w:hAnsi="Times New Roman" w:eastAsia="Times New Roman" w:cs="Times New Roman"/>
                <w:spacing w:val="-5"/>
              </w:rPr>
              <w:t>GB/T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5"/>
              </w:rPr>
              <w:t>19418</w:t>
            </w:r>
            <w:r>
              <w:rPr>
                <w:rFonts w:ascii="Times New Roman" w:hAnsi="Times New Roman" w:eastAsia="Times New Roman" w:cs="Times New Roman"/>
                <w:spacing w:val="21"/>
              </w:rPr>
              <w:t xml:space="preserve"> </w:t>
            </w:r>
            <w:r>
              <w:rPr>
                <w:spacing w:val="-5"/>
              </w:rPr>
              <w:t>的质量等级</w:t>
            </w:r>
          </w:p>
        </w:tc>
        <w:tc>
          <w:tcPr>
            <w:tcW w:w="2610" w:type="dxa"/>
            <w:vAlign w:val="top"/>
          </w:tcPr>
          <w:p>
            <w:pPr>
              <w:pStyle w:val="TableText"/>
              <w:ind w:left="253"/>
              <w:spacing w:before="141" w:line="191" w:lineRule="auto"/>
              <w:rPr/>
            </w:pPr>
            <w:r>
              <w:rPr>
                <w:spacing w:val="-4"/>
              </w:rPr>
              <w:t>按 </w:t>
            </w:r>
            <w:r>
              <w:rPr>
                <w:rFonts w:ascii="Times New Roman" w:hAnsi="Times New Roman" w:eastAsia="Times New Roman" w:cs="Times New Roman"/>
                <w:spacing w:val="-4"/>
              </w:rPr>
              <w:t>GB/T 3323.</w:t>
            </w:r>
            <w:r>
              <w:rPr>
                <w:rFonts w:ascii="Times New Roman" w:hAnsi="Times New Roman" w:eastAsia="Times New Roman" w:cs="Times New Roman"/>
                <w:spacing w:val="-22"/>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1"/>
              </w:rPr>
              <w:t xml:space="preserve"> </w:t>
            </w:r>
            <w:r>
              <w:rPr>
                <w:spacing w:val="-4"/>
              </w:rPr>
              <w:t>的检测等级</w:t>
            </w:r>
          </w:p>
        </w:tc>
        <w:tc>
          <w:tcPr>
            <w:tcW w:w="2617" w:type="dxa"/>
            <w:vAlign w:val="top"/>
          </w:tcPr>
          <w:p>
            <w:pPr>
              <w:pStyle w:val="TableText"/>
              <w:ind w:left="211"/>
              <w:spacing w:before="141" w:line="191" w:lineRule="auto"/>
              <w:rPr/>
            </w:pPr>
            <w:r>
              <w:rPr>
                <w:spacing w:val="-3"/>
              </w:rPr>
              <w:t>按 </w:t>
            </w:r>
            <w:r>
              <w:rPr>
                <w:rFonts w:ascii="Times New Roman" w:hAnsi="Times New Roman" w:eastAsia="Times New Roman" w:cs="Times New Roman"/>
                <w:spacing w:val="-3"/>
              </w:rPr>
              <w:t>GB/T 37910.1</w:t>
            </w:r>
            <w:r>
              <w:rPr>
                <w:rFonts w:ascii="Times New Roman" w:hAnsi="Times New Roman" w:eastAsia="Times New Roman" w:cs="Times New Roman"/>
                <w:spacing w:val="28"/>
              </w:rPr>
              <w:t xml:space="preserve"> </w:t>
            </w:r>
            <w:r>
              <w:rPr>
                <w:spacing w:val="-3"/>
              </w:rPr>
              <w:t>的验收等级</w:t>
            </w:r>
          </w:p>
        </w:tc>
      </w:tr>
      <w:tr>
        <w:trPr>
          <w:trHeight w:val="458" w:hRule="atLeast"/>
        </w:trPr>
        <w:tc>
          <w:tcPr>
            <w:tcW w:w="672" w:type="dxa"/>
            <w:vAlign w:val="top"/>
          </w:tcPr>
          <w:p>
            <w:pPr>
              <w:ind w:left="310"/>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610" w:type="dxa"/>
            <w:vAlign w:val="top"/>
          </w:tcPr>
          <w:p>
            <w:pPr>
              <w:ind w:left="1242"/>
              <w:spacing w:before="17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610" w:type="dxa"/>
            <w:vAlign w:val="top"/>
          </w:tcPr>
          <w:p>
            <w:pPr>
              <w:ind w:left="1246"/>
              <w:spacing w:before="17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c>
        <w:tc>
          <w:tcPr>
            <w:tcW w:w="2617" w:type="dxa"/>
            <w:vAlign w:val="top"/>
          </w:tcPr>
          <w:p>
            <w:pPr>
              <w:ind w:left="1282"/>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58" w:hRule="atLeast"/>
        </w:trPr>
        <w:tc>
          <w:tcPr>
            <w:tcW w:w="672" w:type="dxa"/>
            <w:vAlign w:val="top"/>
          </w:tcPr>
          <w:p>
            <w:pPr>
              <w:ind w:left="293"/>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610" w:type="dxa"/>
            <w:vAlign w:val="top"/>
          </w:tcPr>
          <w:p>
            <w:pPr>
              <w:ind w:left="1246"/>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2610" w:type="dxa"/>
            <w:vAlign w:val="top"/>
          </w:tcPr>
          <w:p>
            <w:pPr>
              <w:pStyle w:val="TableText"/>
              <w:ind w:left="1186" w:right="1181" w:firstLine="121"/>
              <w:spacing w:before="91" w:line="148" w:lineRule="auto"/>
              <w:rPr>
                <w:rFonts w:ascii="Times New Roman" w:hAnsi="Times New Roman" w:eastAsia="Times New Roman" w:cs="Times New Roman"/>
              </w:rPr>
            </w:pPr>
            <w:r>
              <w:rPr>
                <w:sz w:val="12"/>
                <w:szCs w:val="12"/>
                <w:spacing w:val="-2"/>
                <w:w w:val="98"/>
              </w:rPr>
              <w:t>①</w:t>
            </w:r>
            <w:r>
              <w:rPr>
                <w:sz w:val="12"/>
                <w:szCs w:val="12"/>
              </w:rPr>
              <w:t xml:space="preserve"> </w:t>
            </w:r>
            <w:r>
              <w:rPr>
                <w:rFonts w:ascii="Times New Roman" w:hAnsi="Times New Roman" w:eastAsia="Times New Roman" w:cs="Times New Roman"/>
              </w:rPr>
              <w:t>B</w:t>
            </w:r>
          </w:p>
        </w:tc>
        <w:tc>
          <w:tcPr>
            <w:tcW w:w="2617" w:type="dxa"/>
            <w:vAlign w:val="top"/>
          </w:tcPr>
          <w:p>
            <w:pPr>
              <w:ind w:left="1265"/>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r>
      <w:tr>
        <w:trPr>
          <w:trHeight w:val="462" w:hRule="atLeast"/>
        </w:trPr>
        <w:tc>
          <w:tcPr>
            <w:tcW w:w="672" w:type="dxa"/>
            <w:vAlign w:val="top"/>
          </w:tcPr>
          <w:p>
            <w:pPr>
              <w:ind w:left="296"/>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610" w:type="dxa"/>
            <w:vAlign w:val="top"/>
          </w:tcPr>
          <w:p>
            <w:pPr>
              <w:ind w:left="1240"/>
              <w:spacing w:before="17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2610" w:type="dxa"/>
            <w:vAlign w:val="top"/>
          </w:tcPr>
          <w:p>
            <w:pPr>
              <w:ind w:left="1240"/>
              <w:spacing w:before="169"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2617" w:type="dxa"/>
            <w:vAlign w:val="top"/>
          </w:tcPr>
          <w:p>
            <w:pPr>
              <w:ind w:left="1268"/>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r>
    </w:tbl>
    <w:p>
      <w:pPr>
        <w:pStyle w:val="BodyText"/>
        <w:ind w:left="119"/>
        <w:spacing w:before="208" w:line="199" w:lineRule="auto"/>
        <w:rPr>
          <w:sz w:val="18"/>
          <w:szCs w:val="18"/>
        </w:rPr>
      </w:pPr>
      <w:r>
        <w:rPr>
          <w:sz w:val="18"/>
          <w:szCs w:val="18"/>
          <w:spacing w:val="-2"/>
        </w:rPr>
        <w:t>注：</w:t>
      </w:r>
      <w:r>
        <w:rPr>
          <w:sz w:val="8"/>
          <w:szCs w:val="8"/>
          <w:spacing w:val="-2"/>
          <w:position w:val="9"/>
        </w:rPr>
        <w:t>①</w:t>
      </w:r>
      <w:r>
        <w:rPr>
          <w:sz w:val="18"/>
          <w:szCs w:val="18"/>
          <w:spacing w:val="-2"/>
        </w:rPr>
        <w:t>环焊缝检测最少曝光次数按 </w:t>
      </w:r>
      <w:r>
        <w:rPr>
          <w:rFonts w:ascii="Times New Roman" w:hAnsi="Times New Roman" w:eastAsia="Times New Roman" w:cs="Times New Roman"/>
          <w:sz w:val="18"/>
          <w:szCs w:val="18"/>
          <w:spacing w:val="-2"/>
        </w:rPr>
        <w:t>GB/T 3323.</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1"/>
        </w:rPr>
        <w:t xml:space="preserve"> </w:t>
      </w:r>
      <w:r>
        <w:rPr>
          <w:sz w:val="18"/>
          <w:szCs w:val="18"/>
          <w:spacing w:val="-2"/>
        </w:rPr>
        <w:t>的</w:t>
      </w:r>
      <w:r>
        <w:rPr>
          <w:sz w:val="18"/>
          <w:szCs w:val="18"/>
          <w:spacing w:val="-13"/>
        </w:rPr>
        <w:t xml:space="preserve"> </w:t>
      </w:r>
      <w:r>
        <w:rPr>
          <w:rFonts w:ascii="Times New Roman" w:hAnsi="Times New Roman" w:eastAsia="Times New Roman" w:cs="Times New Roman"/>
          <w:sz w:val="18"/>
          <w:szCs w:val="18"/>
          <w:spacing w:val="-2"/>
        </w:rPr>
        <w:t>A </w:t>
      </w:r>
      <w:r>
        <w:rPr>
          <w:sz w:val="18"/>
          <w:szCs w:val="18"/>
          <w:spacing w:val="-2"/>
        </w:rPr>
        <w:t>级要求执行。</w:t>
      </w:r>
    </w:p>
    <w:p>
      <w:pPr>
        <w:spacing w:line="383" w:lineRule="auto"/>
        <w:rPr>
          <w:rFonts w:ascii="Arial"/>
          <w:sz w:val="21"/>
        </w:rPr>
      </w:pPr>
      <w:r/>
    </w:p>
    <w:p>
      <w:pPr>
        <w:pStyle w:val="BodyText"/>
        <w:ind w:left="114" w:right="38" w:firstLine="424"/>
        <w:spacing w:before="101" w:line="233" w:lineRule="auto"/>
        <w:rPr>
          <w:sz w:val="22"/>
          <w:szCs w:val="22"/>
        </w:rPr>
      </w:pPr>
      <w:r>
        <w:rPr>
          <w:rFonts w:ascii="Times New Roman" w:hAnsi="Times New Roman" w:eastAsia="Times New Roman" w:cs="Times New Roman"/>
          <w:sz w:val="22"/>
          <w:szCs w:val="22"/>
          <w:spacing w:val="6"/>
        </w:rPr>
        <w:t>3  </w:t>
      </w:r>
      <w:r>
        <w:rPr>
          <w:sz w:val="22"/>
          <w:szCs w:val="22"/>
          <w:spacing w:val="6"/>
        </w:rPr>
        <w:t>要求进行射线检测板厚大于 </w:t>
      </w:r>
      <w:r>
        <w:rPr>
          <w:rFonts w:ascii="Times New Roman" w:hAnsi="Times New Roman" w:eastAsia="Times New Roman" w:cs="Times New Roman"/>
          <w:sz w:val="22"/>
          <w:szCs w:val="22"/>
          <w:spacing w:val="6"/>
        </w:rPr>
        <w:t>30</w:t>
      </w:r>
      <w:r>
        <w:rPr>
          <w:rFonts w:ascii="Times New Roman" w:hAnsi="Times New Roman" w:eastAsia="Times New Roman" w:cs="Times New Roman"/>
          <w:sz w:val="22"/>
          <w:szCs w:val="22"/>
        </w:rPr>
        <w:t>mm</w:t>
      </w:r>
      <w:r>
        <w:rPr>
          <w:sz w:val="22"/>
          <w:szCs w:val="22"/>
          <w:spacing w:val="6"/>
        </w:rPr>
        <w:t>（不等厚对接时，按薄板计）</w:t>
      </w:r>
      <w:r>
        <w:rPr>
          <w:sz w:val="22"/>
          <w:szCs w:val="22"/>
          <w:spacing w:val="-36"/>
        </w:rPr>
        <w:t xml:space="preserve"> </w:t>
      </w:r>
      <w:r>
        <w:rPr>
          <w:sz w:val="22"/>
          <w:szCs w:val="22"/>
          <w:spacing w:val="6"/>
        </w:rPr>
        <w:t>的对接焊缝，</w:t>
      </w:r>
      <w:r>
        <w:rPr>
          <w:sz w:val="22"/>
          <w:szCs w:val="22"/>
        </w:rPr>
        <w:t xml:space="preserve"> </w:t>
      </w:r>
      <w:r>
        <w:rPr>
          <w:sz w:val="22"/>
          <w:szCs w:val="22"/>
          <w:spacing w:val="7"/>
        </w:rPr>
        <w:t>宜采用检测等级为 </w:t>
      </w:r>
      <w:r>
        <w:rPr>
          <w:rFonts w:ascii="Times New Roman" w:hAnsi="Times New Roman" w:eastAsia="Times New Roman" w:cs="Times New Roman"/>
          <w:sz w:val="22"/>
          <w:szCs w:val="22"/>
          <w:spacing w:val="7"/>
        </w:rPr>
        <w:t>C </w:t>
      </w:r>
      <w:r>
        <w:rPr>
          <w:sz w:val="22"/>
          <w:szCs w:val="22"/>
          <w:spacing w:val="7"/>
        </w:rPr>
        <w:t>级、验收等级为</w:t>
      </w:r>
      <w:r>
        <w:rPr>
          <w:sz w:val="22"/>
          <w:szCs w:val="22"/>
          <w:spacing w:val="-13"/>
        </w:rPr>
        <w:t xml:space="preserve"> </w:t>
      </w:r>
      <w:r>
        <w:rPr>
          <w:rFonts w:ascii="Times New Roman" w:hAnsi="Times New Roman" w:eastAsia="Times New Roman" w:cs="Times New Roman"/>
          <w:sz w:val="22"/>
          <w:szCs w:val="22"/>
          <w:spacing w:val="7"/>
        </w:rPr>
        <w:t>2 </w:t>
      </w:r>
      <w:r>
        <w:rPr>
          <w:sz w:val="22"/>
          <w:szCs w:val="22"/>
          <w:spacing w:val="7"/>
        </w:rPr>
        <w:t>级的超</w:t>
      </w:r>
      <w:r>
        <w:rPr>
          <w:sz w:val="22"/>
          <w:szCs w:val="22"/>
          <w:spacing w:val="6"/>
        </w:rPr>
        <w:t>声检测代替</w:t>
      </w:r>
      <w:r>
        <w:rPr>
          <w:sz w:val="22"/>
          <w:szCs w:val="22"/>
          <w:spacing w:val="-11"/>
        </w:rPr>
        <w:t xml:space="preserve"> </w:t>
      </w:r>
      <w:r>
        <w:rPr>
          <w:rFonts w:ascii="Times New Roman" w:hAnsi="Times New Roman" w:eastAsia="Times New Roman" w:cs="Times New Roman"/>
          <w:sz w:val="22"/>
          <w:szCs w:val="22"/>
          <w:spacing w:val="6"/>
        </w:rPr>
        <w:t>X </w:t>
      </w:r>
      <w:r>
        <w:rPr>
          <w:sz w:val="22"/>
          <w:szCs w:val="22"/>
          <w:spacing w:val="6"/>
        </w:rPr>
        <w:t>射线检测，此时焊缝余</w:t>
      </w:r>
      <w:r>
        <w:rPr>
          <w:sz w:val="22"/>
          <w:szCs w:val="22"/>
        </w:rPr>
        <w:t xml:space="preserve">  </w:t>
      </w:r>
      <w:r>
        <w:rPr>
          <w:sz w:val="22"/>
          <w:szCs w:val="22"/>
          <w:spacing w:val="10"/>
        </w:rPr>
        <w:t>高应磨平，使用的探头折射角应有一个为</w:t>
      </w:r>
      <w:r>
        <w:rPr>
          <w:sz w:val="22"/>
          <w:szCs w:val="22"/>
          <w:spacing w:val="-12"/>
        </w:rPr>
        <w:t xml:space="preserve"> </w:t>
      </w:r>
      <w:r>
        <w:rPr>
          <w:rFonts w:ascii="Times New Roman" w:hAnsi="Times New Roman" w:eastAsia="Times New Roman" w:cs="Times New Roman"/>
          <w:sz w:val="22"/>
          <w:szCs w:val="22"/>
          <w:spacing w:val="10"/>
        </w:rPr>
        <w:t>45</w:t>
      </w:r>
      <w:r>
        <w:rPr>
          <w:rFonts w:ascii="Times New Roman" w:hAnsi="Times New Roman" w:eastAsia="Times New Roman" w:cs="Times New Roman"/>
          <w:sz w:val="22"/>
          <w:szCs w:val="22"/>
          <w:spacing w:val="-28"/>
        </w:rPr>
        <w:t xml:space="preserve"> </w:t>
      </w:r>
      <w:r>
        <w:rPr>
          <w:sz w:val="22"/>
          <w:szCs w:val="22"/>
          <w:spacing w:val="10"/>
        </w:rPr>
        <w:t>°</w:t>
      </w:r>
      <w:r>
        <w:rPr>
          <w:sz w:val="22"/>
          <w:szCs w:val="22"/>
          <w:spacing w:val="-45"/>
        </w:rPr>
        <w:t xml:space="preserve"> </w:t>
      </w:r>
      <w:r>
        <w:rPr>
          <w:sz w:val="22"/>
          <w:szCs w:val="22"/>
          <w:spacing w:val="10"/>
        </w:rPr>
        <w:t>,  检测范围应为焊缝两端各 </w:t>
      </w:r>
      <w:r>
        <w:rPr>
          <w:rFonts w:ascii="Times New Roman" w:hAnsi="Times New Roman" w:eastAsia="Times New Roman" w:cs="Times New Roman"/>
          <w:sz w:val="22"/>
          <w:szCs w:val="22"/>
          <w:spacing w:val="10"/>
        </w:rPr>
        <w:t>500</w:t>
      </w:r>
      <w:r>
        <w:rPr>
          <w:rFonts w:ascii="Times New Roman" w:hAnsi="Times New Roman" w:eastAsia="Times New Roman" w:cs="Times New Roman"/>
          <w:sz w:val="22"/>
          <w:szCs w:val="22"/>
        </w:rPr>
        <w:t>mm</w:t>
      </w:r>
      <w:r>
        <w:rPr>
          <w:sz w:val="22"/>
          <w:szCs w:val="22"/>
          <w:spacing w:val="10"/>
        </w:rPr>
        <w:t>。</w:t>
      </w:r>
      <w:r>
        <w:rPr>
          <w:sz w:val="22"/>
          <w:szCs w:val="22"/>
        </w:rPr>
        <w:t xml:space="preserve"> </w:t>
      </w:r>
      <w:r>
        <w:rPr>
          <w:sz w:val="22"/>
          <w:szCs w:val="22"/>
          <w:spacing w:val="5"/>
        </w:rPr>
        <w:t>焊缝长度大于 </w:t>
      </w:r>
      <w:r>
        <w:rPr>
          <w:rFonts w:ascii="Times New Roman" w:hAnsi="Times New Roman" w:eastAsia="Times New Roman" w:cs="Times New Roman"/>
          <w:sz w:val="22"/>
          <w:szCs w:val="22"/>
          <w:spacing w:val="5"/>
        </w:rPr>
        <w:t>1500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rPr>
        <w:t xml:space="preserve"> </w:t>
      </w:r>
      <w:r>
        <w:rPr>
          <w:sz w:val="22"/>
          <w:szCs w:val="22"/>
          <w:spacing w:val="5"/>
        </w:rPr>
        <w:t>时，中部应加探 </w:t>
      </w:r>
      <w:r>
        <w:rPr>
          <w:rFonts w:ascii="Times New Roman" w:hAnsi="Times New Roman" w:eastAsia="Times New Roman" w:cs="Times New Roman"/>
          <w:sz w:val="22"/>
          <w:szCs w:val="22"/>
          <w:spacing w:val="5"/>
        </w:rPr>
        <w:t>500</w:t>
      </w:r>
      <w:r>
        <w:rPr>
          <w:rFonts w:ascii="Times New Roman" w:hAnsi="Times New Roman" w:eastAsia="Times New Roman" w:cs="Times New Roman"/>
          <w:sz w:val="22"/>
          <w:szCs w:val="22"/>
        </w:rPr>
        <w:t>mm</w:t>
      </w:r>
      <w:r>
        <w:rPr>
          <w:sz w:val="22"/>
          <w:szCs w:val="22"/>
          <w:spacing w:val="5"/>
        </w:rPr>
        <w:t>；焊缝长度小于 </w:t>
      </w:r>
      <w:r>
        <w:rPr>
          <w:rFonts w:ascii="Times New Roman" w:hAnsi="Times New Roman" w:eastAsia="Times New Roman" w:cs="Times New Roman"/>
          <w:sz w:val="22"/>
          <w:szCs w:val="22"/>
          <w:spacing w:val="5"/>
        </w:rPr>
        <w:t>1000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5"/>
        </w:rPr>
        <w:t>时，应</w:t>
      </w:r>
      <w:r>
        <w:rPr>
          <w:sz w:val="22"/>
          <w:szCs w:val="22"/>
          <w:spacing w:val="4"/>
        </w:rPr>
        <w:t>对焊</w:t>
      </w:r>
      <w:r>
        <w:rPr>
          <w:sz w:val="22"/>
          <w:szCs w:val="22"/>
        </w:rPr>
        <w:t xml:space="preserve">  </w:t>
      </w:r>
      <w:r>
        <w:rPr>
          <w:sz w:val="22"/>
          <w:szCs w:val="22"/>
          <w:spacing w:val="8"/>
        </w:rPr>
        <w:t>缝的全长进行超声检测。</w:t>
      </w:r>
    </w:p>
    <w:p>
      <w:pPr>
        <w:pStyle w:val="BodyText"/>
        <w:ind w:left="114" w:right="6" w:firstLine="224"/>
        <w:spacing w:before="80" w:line="219" w:lineRule="auto"/>
        <w:rPr>
          <w:sz w:val="22"/>
          <w:szCs w:val="22"/>
        </w:rPr>
      </w:pPr>
      <w:r>
        <w:rPr>
          <w:rFonts w:ascii="Times New Roman" w:hAnsi="Times New Roman" w:eastAsia="Times New Roman" w:cs="Times New Roman"/>
          <w:sz w:val="22"/>
          <w:szCs w:val="22"/>
          <w:spacing w:val="4"/>
        </w:rPr>
        <w:t>4 </w:t>
      </w:r>
      <w:r>
        <w:rPr>
          <w:sz w:val="22"/>
          <w:szCs w:val="22"/>
          <w:spacing w:val="4"/>
        </w:rPr>
        <w:t>磁粉检测等级和验收等级应符合现行《焊缝无损检测</w:t>
      </w:r>
      <w:r>
        <w:rPr>
          <w:sz w:val="22"/>
          <w:szCs w:val="22"/>
          <w:spacing w:val="63"/>
          <w:w w:val="101"/>
        </w:rPr>
        <w:t xml:space="preserve"> </w:t>
      </w:r>
      <w:r>
        <w:rPr>
          <w:sz w:val="22"/>
          <w:szCs w:val="22"/>
          <w:spacing w:val="4"/>
        </w:rPr>
        <w:t>磁粉检测》（</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4"/>
        </w:rPr>
        <w:t>/T 26951</w:t>
      </w:r>
      <w:r>
        <w:rPr>
          <w:sz w:val="22"/>
          <w:szCs w:val="22"/>
          <w:spacing w:val="4"/>
        </w:rPr>
        <w:t>）</w:t>
      </w:r>
      <w:r>
        <w:rPr>
          <w:sz w:val="22"/>
          <w:szCs w:val="22"/>
        </w:rPr>
        <w:t xml:space="preserve"> </w:t>
      </w:r>
      <w:r>
        <w:rPr>
          <w:sz w:val="22"/>
          <w:szCs w:val="22"/>
          <w:spacing w:val="7"/>
        </w:rPr>
        <w:t>和《焊缝无损检测焊缝磁粉检测验收等级》（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 26952</w:t>
      </w:r>
      <w:r>
        <w:rPr>
          <w:sz w:val="22"/>
          <w:szCs w:val="22"/>
          <w:spacing w:val="7"/>
        </w:rPr>
        <w:t>）</w:t>
      </w:r>
      <w:r>
        <w:rPr>
          <w:sz w:val="22"/>
          <w:szCs w:val="22"/>
          <w:spacing w:val="-28"/>
        </w:rPr>
        <w:t xml:space="preserve"> </w:t>
      </w:r>
      <w:r>
        <w:rPr>
          <w:sz w:val="22"/>
          <w:szCs w:val="22"/>
          <w:spacing w:val="7"/>
        </w:rPr>
        <w:t>的规定。</w:t>
      </w:r>
    </w:p>
    <w:p>
      <w:pPr>
        <w:spacing w:line="444" w:lineRule="auto"/>
        <w:rPr>
          <w:rFonts w:ascii="Arial"/>
          <w:sz w:val="21"/>
        </w:rPr>
      </w:pPr>
      <w:r/>
    </w:p>
    <w:p>
      <w:pPr>
        <w:pStyle w:val="BodyText"/>
        <w:ind w:left="348"/>
        <w:spacing w:before="101" w:line="202" w:lineRule="auto"/>
        <w:rPr>
          <w:sz w:val="22"/>
          <w:szCs w:val="22"/>
        </w:rPr>
      </w:pPr>
      <w:r>
        <w:rPr>
          <w:sz w:val="22"/>
          <w:szCs w:val="22"/>
          <w:b/>
          <w:bCs/>
          <w:spacing w:val="5"/>
        </w:rPr>
        <w:t>条文说明</w:t>
      </w:r>
    </w:p>
    <w:p>
      <w:pPr>
        <w:pStyle w:val="BodyText"/>
        <w:ind w:left="122" w:right="126" w:firstLine="447"/>
        <w:spacing w:before="72" w:line="251" w:lineRule="auto"/>
        <w:jc w:val="both"/>
        <w:rPr>
          <w:sz w:val="22"/>
          <w:szCs w:val="22"/>
        </w:rPr>
      </w:pPr>
      <w:r>
        <w:rPr>
          <w:sz w:val="22"/>
          <w:szCs w:val="22"/>
          <w:spacing w:val="10"/>
        </w:rPr>
        <w:t>在常规的无损检测中，超声波和射线检测方法主要用于探测</w:t>
      </w:r>
      <w:r>
        <w:rPr>
          <w:sz w:val="22"/>
          <w:szCs w:val="22"/>
          <w:spacing w:val="9"/>
        </w:rPr>
        <w:t>被检物体的内部缺</w:t>
      </w:r>
      <w:r>
        <w:rPr>
          <w:sz w:val="22"/>
          <w:szCs w:val="22"/>
        </w:rPr>
        <w:t xml:space="preserve"> </w:t>
      </w:r>
      <w:r>
        <w:rPr>
          <w:sz w:val="22"/>
          <w:szCs w:val="22"/>
          <w:spacing w:val="7"/>
        </w:rPr>
        <w:t>陷</w:t>
      </w:r>
      <w:r>
        <w:rPr>
          <w:sz w:val="22"/>
          <w:szCs w:val="22"/>
          <w:spacing w:val="-28"/>
        </w:rPr>
        <w:t xml:space="preserve"> </w:t>
      </w:r>
      <w:r>
        <w:rPr>
          <w:sz w:val="22"/>
          <w:szCs w:val="22"/>
          <w:spacing w:val="7"/>
        </w:rPr>
        <w:t>。</w:t>
      </w:r>
      <w:r>
        <w:rPr>
          <w:sz w:val="22"/>
          <w:szCs w:val="22"/>
          <w:spacing w:val="-52"/>
        </w:rPr>
        <w:t xml:space="preserve"> </w:t>
      </w:r>
      <w:r>
        <w:rPr>
          <w:sz w:val="22"/>
          <w:szCs w:val="22"/>
          <w:spacing w:val="7"/>
        </w:rPr>
        <w:t>射线检测的成本高、操作复杂、检测周期长、</w:t>
      </w:r>
      <w:r>
        <w:rPr>
          <w:sz w:val="22"/>
          <w:szCs w:val="22"/>
          <w:spacing w:val="-51"/>
        </w:rPr>
        <w:t xml:space="preserve"> </w:t>
      </w:r>
      <w:r>
        <w:rPr>
          <w:sz w:val="22"/>
          <w:szCs w:val="22"/>
          <w:spacing w:val="7"/>
        </w:rPr>
        <w:t>裂纹和未熔合等危害性缺陷的检</w:t>
      </w:r>
      <w:r>
        <w:rPr>
          <w:sz w:val="22"/>
          <w:szCs w:val="22"/>
        </w:rPr>
        <w:t xml:space="preserve"> </w:t>
      </w:r>
      <w:r>
        <w:rPr>
          <w:sz w:val="22"/>
          <w:szCs w:val="22"/>
          <w:spacing w:val="8"/>
        </w:rPr>
        <w:t>出率较低，且因有辐射污染，对检测的周边环境有特殊的人员防护要求</w:t>
      </w:r>
      <w:r>
        <w:rPr>
          <w:sz w:val="22"/>
          <w:szCs w:val="22"/>
          <w:spacing w:val="-20"/>
        </w:rPr>
        <w:t xml:space="preserve"> </w:t>
      </w:r>
      <w:r>
        <w:rPr>
          <w:sz w:val="22"/>
          <w:szCs w:val="22"/>
          <w:spacing w:val="8"/>
        </w:rPr>
        <w:t>；超声波检</w:t>
      </w:r>
      <w:r>
        <w:rPr>
          <w:sz w:val="22"/>
          <w:szCs w:val="22"/>
        </w:rPr>
        <w:t xml:space="preserve"> </w:t>
      </w:r>
      <w:r>
        <w:rPr>
          <w:sz w:val="22"/>
          <w:szCs w:val="22"/>
          <w:spacing w:val="8"/>
        </w:rPr>
        <w:t>测则具有操作简单、</w:t>
      </w:r>
      <w:r>
        <w:rPr>
          <w:sz w:val="22"/>
          <w:szCs w:val="22"/>
          <w:spacing w:val="-48"/>
        </w:rPr>
        <w:t xml:space="preserve"> </w:t>
      </w:r>
      <w:r>
        <w:rPr>
          <w:sz w:val="22"/>
          <w:szCs w:val="22"/>
          <w:spacing w:val="8"/>
        </w:rPr>
        <w:t>快速、对裂纹和未熔合</w:t>
      </w:r>
      <w:r>
        <w:rPr>
          <w:sz w:val="22"/>
          <w:szCs w:val="22"/>
          <w:spacing w:val="7"/>
        </w:rPr>
        <w:t>的检测灵敏度高、</w:t>
      </w:r>
      <w:r>
        <w:rPr>
          <w:sz w:val="22"/>
          <w:szCs w:val="22"/>
          <w:spacing w:val="-26"/>
        </w:rPr>
        <w:t xml:space="preserve"> </w:t>
      </w:r>
      <w:r>
        <w:rPr>
          <w:sz w:val="22"/>
          <w:szCs w:val="22"/>
          <w:spacing w:val="7"/>
        </w:rPr>
        <w:t>以及对检测环境无过</w:t>
      </w:r>
    </w:p>
    <w:p>
      <w:pPr>
        <w:spacing w:line="251" w:lineRule="auto"/>
        <w:sectPr>
          <w:headerReference w:type="default" r:id="rId250"/>
          <w:footerReference w:type="default" r:id="rId251"/>
          <w:pgSz w:w="11906" w:h="16838"/>
          <w:pgMar w:top="1166" w:right="1696" w:bottom="1146" w:left="1695" w:header="829" w:footer="984" w:gutter="0"/>
        </w:sectPr>
        <w:rPr>
          <w:sz w:val="22"/>
          <w:szCs w:val="22"/>
        </w:rPr>
      </w:pPr>
    </w:p>
    <w:p>
      <w:pPr>
        <w:spacing w:line="261" w:lineRule="auto"/>
        <w:rPr>
          <w:rFonts w:ascii="Arial"/>
          <w:sz w:val="21"/>
        </w:rPr>
      </w:pPr>
      <w:r/>
    </w:p>
    <w:p>
      <w:pPr>
        <w:pStyle w:val="BodyText"/>
        <w:ind w:left="108" w:right="106" w:firstLine="28"/>
        <w:spacing w:before="100" w:line="243" w:lineRule="auto"/>
        <w:rPr>
          <w:sz w:val="22"/>
          <w:szCs w:val="22"/>
        </w:rPr>
      </w:pPr>
      <w:r>
        <w:rPr>
          <w:sz w:val="22"/>
          <w:szCs w:val="22"/>
          <w:spacing w:val="8"/>
        </w:rPr>
        <w:t>高要求等优点，</w:t>
      </w:r>
      <w:r>
        <w:rPr>
          <w:sz w:val="22"/>
          <w:szCs w:val="22"/>
          <w:spacing w:val="-41"/>
        </w:rPr>
        <w:t xml:space="preserve"> </w:t>
      </w:r>
      <w:r>
        <w:rPr>
          <w:sz w:val="22"/>
          <w:szCs w:val="22"/>
          <w:spacing w:val="8"/>
        </w:rPr>
        <w:t>而且这两种检测方法的上述特点在透照厚度越大时表现得越明</w:t>
      </w:r>
      <w:r>
        <w:rPr>
          <w:sz w:val="22"/>
          <w:szCs w:val="22"/>
          <w:spacing w:val="7"/>
        </w:rPr>
        <w:t>显</w:t>
      </w:r>
      <w:r>
        <w:rPr>
          <w:sz w:val="22"/>
          <w:szCs w:val="22"/>
          <w:spacing w:val="-44"/>
        </w:rPr>
        <w:t xml:space="preserve"> </w:t>
      </w:r>
      <w:r>
        <w:rPr>
          <w:sz w:val="22"/>
          <w:szCs w:val="22"/>
          <w:spacing w:val="7"/>
        </w:rPr>
        <w:t>。</w:t>
      </w:r>
      <w:r>
        <w:rPr>
          <w:sz w:val="22"/>
          <w:szCs w:val="22"/>
        </w:rPr>
        <w:t xml:space="preserve"> </w:t>
      </w:r>
      <w:r>
        <w:rPr>
          <w:sz w:val="22"/>
          <w:szCs w:val="22"/>
          <w:spacing w:val="8"/>
        </w:rPr>
        <w:t>但射线检测亦有其独特的优势，能较直观地显示工件内部缺陷的大小和</w:t>
      </w:r>
      <w:r>
        <w:rPr>
          <w:sz w:val="22"/>
          <w:szCs w:val="22"/>
          <w:spacing w:val="7"/>
        </w:rPr>
        <w:t>形状</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6"/>
        </w:rPr>
        <w:t xml:space="preserve"> </w:t>
      </w:r>
      <w:r>
        <w:rPr>
          <w:sz w:val="22"/>
          <w:szCs w:val="22"/>
          <w:spacing w:val="7"/>
        </w:rPr>
        <w:t>因而易</w:t>
      </w:r>
      <w:r>
        <w:rPr>
          <w:sz w:val="22"/>
          <w:szCs w:val="22"/>
        </w:rPr>
        <w:t xml:space="preserve"> </w:t>
      </w:r>
      <w:r>
        <w:rPr>
          <w:sz w:val="22"/>
          <w:szCs w:val="22"/>
          <w:spacing w:val="9"/>
        </w:rPr>
        <w:t>于判定缺陷的性质</w:t>
      </w:r>
      <w:r>
        <w:rPr>
          <w:rFonts w:ascii="Times New Roman" w:hAnsi="Times New Roman" w:eastAsia="Times New Roman" w:cs="Times New Roman"/>
          <w:sz w:val="22"/>
          <w:szCs w:val="22"/>
          <w:spacing w:val="9"/>
        </w:rPr>
        <w:t>,  </w:t>
      </w:r>
      <w:r>
        <w:rPr>
          <w:sz w:val="22"/>
          <w:szCs w:val="22"/>
          <w:spacing w:val="9"/>
        </w:rPr>
        <w:t>且对薄壁工件无损检测的灵敏度较高，射线照相的底片还能作</w:t>
      </w:r>
      <w:r>
        <w:rPr>
          <w:sz w:val="22"/>
          <w:szCs w:val="22"/>
          <w:spacing w:val="6"/>
        </w:rPr>
        <w:t xml:space="preserve">  </w:t>
      </w:r>
      <w:r>
        <w:rPr>
          <w:sz w:val="22"/>
          <w:szCs w:val="22"/>
          <w:spacing w:val="9"/>
        </w:rPr>
        <w:t>为检测的原始记录供多方研究并作长期保存。</w:t>
      </w:r>
    </w:p>
    <w:p>
      <w:pPr>
        <w:pStyle w:val="BodyText"/>
        <w:ind w:left="110" w:right="45" w:firstLine="485"/>
        <w:spacing w:before="5" w:line="242" w:lineRule="auto"/>
        <w:jc w:val="both"/>
        <w:rPr>
          <w:sz w:val="22"/>
          <w:szCs w:val="22"/>
        </w:rPr>
      </w:pPr>
      <w:r>
        <w:rPr>
          <w:sz w:val="22"/>
          <w:szCs w:val="22"/>
          <w:spacing w:val="4"/>
        </w:rPr>
        <w:t>常用的射线有</w:t>
      </w:r>
      <w:r>
        <w:rPr>
          <w:sz w:val="22"/>
          <w:szCs w:val="22"/>
          <w:spacing w:val="-16"/>
        </w:rPr>
        <w:t xml:space="preserve"> </w:t>
      </w:r>
      <w:r>
        <w:rPr>
          <w:rFonts w:ascii="Times New Roman" w:hAnsi="Times New Roman" w:eastAsia="Times New Roman" w:cs="Times New Roman"/>
          <w:sz w:val="22"/>
          <w:szCs w:val="22"/>
          <w:spacing w:val="4"/>
        </w:rPr>
        <w:t>X</w:t>
      </w:r>
      <w:r>
        <w:rPr>
          <w:rFonts w:ascii="Times New Roman" w:hAnsi="Times New Roman" w:eastAsia="Times New Roman" w:cs="Times New Roman"/>
          <w:sz w:val="22"/>
          <w:szCs w:val="22"/>
          <w:spacing w:val="16"/>
          <w:w w:val="101"/>
        </w:rPr>
        <w:t xml:space="preserve"> </w:t>
      </w:r>
      <w:r>
        <w:rPr>
          <w:sz w:val="22"/>
          <w:szCs w:val="22"/>
          <w:spacing w:val="4"/>
        </w:rPr>
        <w:t>射线和</w:t>
      </w:r>
      <w:r>
        <w:rPr>
          <w:rFonts w:ascii="Times New Roman" w:hAnsi="Times New Roman" w:eastAsia="Times New Roman" w:cs="Times New Roman"/>
          <w:sz w:val="22"/>
          <w:szCs w:val="22"/>
          <w:spacing w:val="4"/>
        </w:rPr>
        <w:t>γ</w:t>
      </w:r>
      <w:r>
        <w:rPr>
          <w:sz w:val="22"/>
          <w:szCs w:val="22"/>
          <w:spacing w:val="4"/>
        </w:rPr>
        <w:t>射线两种。</w:t>
      </w:r>
      <w:r>
        <w:rPr>
          <w:rFonts w:ascii="Times New Roman" w:hAnsi="Times New Roman" w:eastAsia="Times New Roman" w:cs="Times New Roman"/>
          <w:sz w:val="22"/>
          <w:szCs w:val="22"/>
          <w:spacing w:val="4"/>
        </w:rPr>
        <w:t>X </w:t>
      </w:r>
      <w:r>
        <w:rPr>
          <w:sz w:val="22"/>
          <w:szCs w:val="22"/>
          <w:spacing w:val="4"/>
        </w:rPr>
        <w:t>射线和</w:t>
      </w:r>
      <w:r>
        <w:rPr>
          <w:rFonts w:ascii="Times New Roman" w:hAnsi="Times New Roman" w:eastAsia="Times New Roman" w:cs="Times New Roman"/>
          <w:sz w:val="22"/>
          <w:szCs w:val="22"/>
          <w:spacing w:val="4"/>
        </w:rPr>
        <w:t>γ</w:t>
      </w:r>
      <w:r>
        <w:rPr>
          <w:sz w:val="22"/>
          <w:szCs w:val="22"/>
          <w:spacing w:val="4"/>
        </w:rPr>
        <w:t>射线能不同程度</w:t>
      </w:r>
      <w:r>
        <w:rPr>
          <w:sz w:val="22"/>
          <w:szCs w:val="22"/>
          <w:spacing w:val="3"/>
        </w:rPr>
        <w:t>地透过金属材料，</w:t>
      </w:r>
      <w:r>
        <w:rPr>
          <w:sz w:val="22"/>
          <w:szCs w:val="22"/>
        </w:rPr>
        <w:t xml:space="preserve"> </w:t>
      </w:r>
      <w:r>
        <w:rPr>
          <w:sz w:val="22"/>
          <w:szCs w:val="22"/>
          <w:spacing w:val="6"/>
        </w:rPr>
        <w:t>对照相胶片产生感光作用</w:t>
      </w:r>
      <w:r>
        <w:rPr>
          <w:sz w:val="22"/>
          <w:szCs w:val="22"/>
          <w:spacing w:val="-38"/>
        </w:rPr>
        <w:t xml:space="preserve"> </w:t>
      </w:r>
      <w:r>
        <w:rPr>
          <w:sz w:val="22"/>
          <w:szCs w:val="22"/>
          <w:spacing w:val="6"/>
        </w:rPr>
        <w:t>。</w:t>
      </w:r>
      <w:r>
        <w:rPr>
          <w:sz w:val="22"/>
          <w:szCs w:val="22"/>
          <w:spacing w:val="-50"/>
        </w:rPr>
        <w:t xml:space="preserve"> </w:t>
      </w:r>
      <w:r>
        <w:rPr>
          <w:sz w:val="22"/>
          <w:szCs w:val="22"/>
          <w:spacing w:val="6"/>
        </w:rPr>
        <w:t>利用这种性能，</w:t>
      </w:r>
      <w:r>
        <w:rPr>
          <w:sz w:val="22"/>
          <w:szCs w:val="22"/>
          <w:spacing w:val="-35"/>
        </w:rPr>
        <w:t xml:space="preserve"> </w:t>
      </w:r>
      <w:r>
        <w:rPr>
          <w:sz w:val="22"/>
          <w:szCs w:val="22"/>
          <w:spacing w:val="6"/>
        </w:rPr>
        <w:t>当射线通过被检查的焊缝时，</w:t>
      </w:r>
      <w:r>
        <w:rPr>
          <w:sz w:val="22"/>
          <w:szCs w:val="22"/>
          <w:spacing w:val="-32"/>
        </w:rPr>
        <w:t xml:space="preserve"> </w:t>
      </w:r>
      <w:r>
        <w:rPr>
          <w:sz w:val="22"/>
          <w:szCs w:val="22"/>
          <w:spacing w:val="6"/>
        </w:rPr>
        <w:t>因焊缝缺</w:t>
      </w:r>
      <w:r>
        <w:rPr>
          <w:sz w:val="22"/>
          <w:szCs w:val="22"/>
        </w:rPr>
        <w:t xml:space="preserve">  </w:t>
      </w:r>
      <w:r>
        <w:rPr>
          <w:sz w:val="22"/>
          <w:szCs w:val="22"/>
          <w:spacing w:val="10"/>
        </w:rPr>
        <w:t>陷对射线的吸收能力不同，使射线落在胶片上的强度不一样，胶片感</w:t>
      </w:r>
      <w:r>
        <w:rPr>
          <w:sz w:val="22"/>
          <w:szCs w:val="22"/>
          <w:spacing w:val="9"/>
        </w:rPr>
        <w:t>光程度也不一</w:t>
      </w:r>
      <w:r>
        <w:rPr>
          <w:sz w:val="22"/>
          <w:szCs w:val="22"/>
        </w:rPr>
        <w:t xml:space="preserve">  </w:t>
      </w:r>
      <w:r>
        <w:rPr>
          <w:sz w:val="22"/>
          <w:szCs w:val="22"/>
          <w:spacing w:val="8"/>
        </w:rPr>
        <w:t>样，这样就能准确、</w:t>
      </w:r>
      <w:r>
        <w:rPr>
          <w:sz w:val="22"/>
          <w:szCs w:val="22"/>
          <w:spacing w:val="-47"/>
        </w:rPr>
        <w:t xml:space="preserve"> </w:t>
      </w:r>
      <w:r>
        <w:rPr>
          <w:sz w:val="22"/>
          <w:szCs w:val="22"/>
          <w:spacing w:val="8"/>
        </w:rPr>
        <w:t>可靠、</w:t>
      </w:r>
      <w:r>
        <w:rPr>
          <w:sz w:val="22"/>
          <w:szCs w:val="22"/>
          <w:spacing w:val="-53"/>
        </w:rPr>
        <w:t xml:space="preserve"> </w:t>
      </w:r>
      <w:r>
        <w:rPr>
          <w:sz w:val="22"/>
          <w:szCs w:val="22"/>
          <w:spacing w:val="8"/>
        </w:rPr>
        <w:t>非破坏性地显示缺陷的形状、位置和大小。</w:t>
      </w:r>
    </w:p>
    <w:p>
      <w:pPr>
        <w:pStyle w:val="BodyText"/>
        <w:ind w:left="108" w:right="182" w:firstLine="461"/>
        <w:spacing w:before="2" w:line="243" w:lineRule="auto"/>
        <w:rPr>
          <w:sz w:val="22"/>
          <w:szCs w:val="22"/>
        </w:rPr>
      </w:pPr>
      <w:r>
        <w:rPr>
          <w:rFonts w:ascii="Times New Roman" w:hAnsi="Times New Roman" w:eastAsia="Times New Roman" w:cs="Times New Roman"/>
          <w:sz w:val="22"/>
          <w:szCs w:val="22"/>
          <w:spacing w:val="6"/>
        </w:rPr>
        <w:t>X </w:t>
      </w:r>
      <w:r>
        <w:rPr>
          <w:sz w:val="22"/>
          <w:szCs w:val="22"/>
          <w:spacing w:val="6"/>
        </w:rPr>
        <w:t>射线透照时间短、</w:t>
      </w:r>
      <w:r>
        <w:rPr>
          <w:sz w:val="22"/>
          <w:szCs w:val="22"/>
          <w:spacing w:val="-44"/>
        </w:rPr>
        <w:t xml:space="preserve"> </w:t>
      </w:r>
      <w:r>
        <w:rPr>
          <w:sz w:val="22"/>
          <w:szCs w:val="22"/>
          <w:spacing w:val="6"/>
        </w:rPr>
        <w:t>速度快，检查厚度小于 </w:t>
      </w:r>
      <w:r>
        <w:rPr>
          <w:rFonts w:ascii="Times New Roman" w:hAnsi="Times New Roman" w:eastAsia="Times New Roman" w:cs="Times New Roman"/>
          <w:sz w:val="22"/>
          <w:szCs w:val="22"/>
          <w:spacing w:val="6"/>
        </w:rPr>
        <w:t>30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2"/>
          <w:w w:val="101"/>
        </w:rPr>
        <w:t xml:space="preserve"> </w:t>
      </w:r>
      <w:r>
        <w:rPr>
          <w:sz w:val="22"/>
          <w:szCs w:val="22"/>
          <w:spacing w:val="6"/>
        </w:rPr>
        <w:t>时，显示缺陷的灵敏度高，</w:t>
      </w:r>
      <w:r>
        <w:rPr>
          <w:sz w:val="22"/>
          <w:szCs w:val="22"/>
        </w:rPr>
        <w:t xml:space="preserve"> </w:t>
      </w:r>
      <w:r>
        <w:rPr>
          <w:sz w:val="22"/>
          <w:szCs w:val="22"/>
          <w:spacing w:val="7"/>
        </w:rPr>
        <w:t>但设备复杂、</w:t>
      </w:r>
      <w:r>
        <w:rPr>
          <w:sz w:val="22"/>
          <w:szCs w:val="22"/>
          <w:spacing w:val="-29"/>
        </w:rPr>
        <w:t xml:space="preserve"> </w:t>
      </w:r>
      <w:r>
        <w:rPr>
          <w:sz w:val="22"/>
          <w:szCs w:val="22"/>
          <w:spacing w:val="7"/>
        </w:rPr>
        <w:t>费用大，穿透能力比</w:t>
      </w:r>
      <w:r>
        <w:rPr>
          <w:rFonts w:ascii="Times New Roman" w:hAnsi="Times New Roman" w:eastAsia="Times New Roman" w:cs="Times New Roman"/>
          <w:sz w:val="22"/>
          <w:szCs w:val="22"/>
          <w:spacing w:val="7"/>
        </w:rPr>
        <w:t>γ</w:t>
      </w:r>
      <w:r>
        <w:rPr>
          <w:sz w:val="22"/>
          <w:szCs w:val="22"/>
          <w:spacing w:val="7"/>
        </w:rPr>
        <w:t>射线小。</w:t>
      </w:r>
    </w:p>
    <w:p>
      <w:pPr>
        <w:pStyle w:val="BodyText"/>
        <w:ind w:left="130" w:right="132" w:firstLine="437"/>
        <w:spacing w:before="1" w:line="253" w:lineRule="auto"/>
        <w:rPr>
          <w:sz w:val="22"/>
          <w:szCs w:val="22"/>
        </w:rPr>
      </w:pPr>
      <w:r>
        <w:rPr>
          <w:rFonts w:ascii="Times New Roman" w:hAnsi="Times New Roman" w:eastAsia="Times New Roman" w:cs="Times New Roman"/>
          <w:sz w:val="22"/>
          <w:szCs w:val="22"/>
          <w:spacing w:val="8"/>
        </w:rPr>
        <w:t>γ</w:t>
      </w:r>
      <w:r>
        <w:rPr>
          <w:sz w:val="22"/>
          <w:szCs w:val="22"/>
          <w:spacing w:val="8"/>
        </w:rPr>
        <w:t>射线能透照 </w:t>
      </w:r>
      <w:r>
        <w:rPr>
          <w:rFonts w:ascii="Times New Roman" w:hAnsi="Times New Roman" w:eastAsia="Times New Roman" w:cs="Times New Roman"/>
          <w:sz w:val="22"/>
          <w:szCs w:val="22"/>
          <w:spacing w:val="8"/>
        </w:rPr>
        <w:t>300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8"/>
        </w:rPr>
        <w:t xml:space="preserve"> </w:t>
      </w:r>
      <w:r>
        <w:rPr>
          <w:sz w:val="22"/>
          <w:szCs w:val="22"/>
          <w:spacing w:val="8"/>
        </w:rPr>
        <w:t>厚的钢板，透照时不需</w:t>
      </w:r>
      <w:r>
        <w:rPr>
          <w:sz w:val="22"/>
          <w:szCs w:val="22"/>
          <w:spacing w:val="7"/>
        </w:rPr>
        <w:t>要电源，</w:t>
      </w:r>
      <w:r>
        <w:rPr>
          <w:sz w:val="22"/>
          <w:szCs w:val="22"/>
          <w:spacing w:val="-53"/>
        </w:rPr>
        <w:t xml:space="preserve"> </w:t>
      </w:r>
      <w:r>
        <w:rPr>
          <w:sz w:val="22"/>
          <w:szCs w:val="22"/>
          <w:spacing w:val="7"/>
        </w:rPr>
        <w:t>方便野外工作，</w:t>
      </w:r>
      <w:r>
        <w:rPr>
          <w:sz w:val="22"/>
          <w:szCs w:val="22"/>
          <w:spacing w:val="-47"/>
        </w:rPr>
        <w:t xml:space="preserve"> </w:t>
      </w:r>
      <w:r>
        <w:rPr>
          <w:sz w:val="22"/>
          <w:szCs w:val="22"/>
          <w:spacing w:val="7"/>
        </w:rPr>
        <w:t>用于环缝</w:t>
      </w:r>
      <w:r>
        <w:rPr>
          <w:sz w:val="22"/>
          <w:szCs w:val="22"/>
        </w:rPr>
        <w:t xml:space="preserve"> </w:t>
      </w:r>
      <w:r>
        <w:rPr>
          <w:sz w:val="22"/>
          <w:szCs w:val="22"/>
          <w:spacing w:val="8"/>
        </w:rPr>
        <w:t>时可一次曝光，但透照时间长，一般不能用于小于 </w:t>
      </w:r>
      <w:r>
        <w:rPr>
          <w:rFonts w:ascii="Times New Roman" w:hAnsi="Times New Roman" w:eastAsia="Times New Roman" w:cs="Times New Roman"/>
          <w:sz w:val="22"/>
          <w:szCs w:val="22"/>
          <w:spacing w:val="8"/>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8"/>
        </w:rPr>
        <w:t xml:space="preserve"> </w:t>
      </w:r>
      <w:r>
        <w:rPr>
          <w:sz w:val="22"/>
          <w:szCs w:val="22"/>
          <w:spacing w:val="8"/>
        </w:rPr>
        <w:t>构件的透照。</w:t>
      </w:r>
    </w:p>
    <w:p>
      <w:pPr>
        <w:pStyle w:val="BodyText"/>
        <w:ind w:left="111" w:right="75" w:firstLine="467"/>
        <w:spacing w:before="120" w:line="241" w:lineRule="auto"/>
        <w:jc w:val="both"/>
        <w:rPr>
          <w:sz w:val="22"/>
          <w:szCs w:val="22"/>
        </w:rPr>
      </w:pPr>
      <w:r>
        <w:rPr>
          <w:sz w:val="22"/>
          <w:szCs w:val="22"/>
          <w:spacing w:val="4"/>
        </w:rPr>
        <w:t>现行《钢结构工程施工质量验收规范》（</w:t>
      </w:r>
      <w:r>
        <w:rPr>
          <w:sz w:val="22"/>
          <w:szCs w:val="22"/>
        </w:rPr>
        <w:t>GB</w:t>
      </w:r>
      <w:r>
        <w:rPr>
          <w:sz w:val="22"/>
          <w:szCs w:val="22"/>
          <w:spacing w:val="56"/>
        </w:rPr>
        <w:t xml:space="preserve"> </w:t>
      </w:r>
      <w:r>
        <w:rPr>
          <w:sz w:val="22"/>
          <w:szCs w:val="22"/>
          <w:spacing w:val="4"/>
        </w:rPr>
        <w:t>50205）规</w:t>
      </w:r>
      <w:r>
        <w:rPr>
          <w:sz w:val="22"/>
          <w:szCs w:val="22"/>
          <w:spacing w:val="3"/>
        </w:rPr>
        <w:t>定，设计要求全熔透的</w:t>
      </w:r>
      <w:r>
        <w:rPr>
          <w:sz w:val="22"/>
          <w:szCs w:val="22"/>
        </w:rPr>
        <w:t xml:space="preserve"> </w:t>
      </w:r>
      <w:r>
        <w:rPr>
          <w:sz w:val="22"/>
          <w:szCs w:val="22"/>
          <w:spacing w:val="10"/>
        </w:rPr>
        <w:t>一、</w:t>
      </w:r>
      <w:r>
        <w:rPr>
          <w:sz w:val="22"/>
          <w:szCs w:val="22"/>
          <w:spacing w:val="-53"/>
        </w:rPr>
        <w:t xml:space="preserve"> </w:t>
      </w:r>
      <w:r>
        <w:rPr>
          <w:sz w:val="22"/>
          <w:szCs w:val="22"/>
          <w:spacing w:val="10"/>
        </w:rPr>
        <w:t>二级焊缝采用超声波进行内部缺陷的检测，超声检测不能对缺陷做出判断时才</w:t>
      </w:r>
      <w:r>
        <w:rPr>
          <w:sz w:val="22"/>
          <w:szCs w:val="22"/>
        </w:rPr>
        <w:t xml:space="preserve"> </w:t>
      </w:r>
      <w:r>
        <w:rPr>
          <w:sz w:val="22"/>
          <w:szCs w:val="22"/>
          <w:spacing w:val="-5"/>
        </w:rPr>
        <w:t>采 用</w:t>
      </w:r>
      <w:r>
        <w:rPr>
          <w:sz w:val="22"/>
          <w:szCs w:val="22"/>
          <w:spacing w:val="-30"/>
        </w:rPr>
        <w:t xml:space="preserve"> </w:t>
      </w:r>
      <w:r>
        <w:rPr>
          <w:sz w:val="22"/>
          <w:szCs w:val="22"/>
          <w:spacing w:val="-5"/>
        </w:rPr>
        <w:t>射 线</w:t>
      </w:r>
      <w:r>
        <w:rPr>
          <w:sz w:val="22"/>
          <w:szCs w:val="22"/>
          <w:spacing w:val="-41"/>
        </w:rPr>
        <w:t xml:space="preserve"> </w:t>
      </w:r>
      <w:r>
        <w:rPr>
          <w:sz w:val="22"/>
          <w:szCs w:val="22"/>
          <w:spacing w:val="-5"/>
        </w:rPr>
        <w:t>检</w:t>
      </w:r>
      <w:r>
        <w:rPr>
          <w:sz w:val="22"/>
          <w:szCs w:val="22"/>
          <w:spacing w:val="-22"/>
        </w:rPr>
        <w:t xml:space="preserve"> </w:t>
      </w:r>
      <w:r>
        <w:rPr>
          <w:sz w:val="22"/>
          <w:szCs w:val="22"/>
          <w:spacing w:val="-5"/>
        </w:rPr>
        <w:t>测</w:t>
      </w:r>
      <w:r>
        <w:rPr>
          <w:sz w:val="22"/>
          <w:szCs w:val="22"/>
          <w:spacing w:val="-39"/>
        </w:rPr>
        <w:t xml:space="preserve"> </w:t>
      </w:r>
      <w:r>
        <w:rPr>
          <w:sz w:val="22"/>
          <w:szCs w:val="22"/>
          <w:spacing w:val="-5"/>
        </w:rPr>
        <w:t>；</w:t>
      </w:r>
      <w:r>
        <w:rPr>
          <w:sz w:val="22"/>
          <w:szCs w:val="22"/>
          <w:spacing w:val="-28"/>
        </w:rPr>
        <w:t xml:space="preserve"> </w:t>
      </w:r>
      <w:r>
        <w:rPr>
          <w:sz w:val="22"/>
          <w:szCs w:val="22"/>
          <w:spacing w:val="-5"/>
        </w:rPr>
        <w:t>德 国</w:t>
      </w:r>
      <w:r>
        <w:rPr>
          <w:sz w:val="22"/>
          <w:szCs w:val="22"/>
          <w:spacing w:val="-38"/>
        </w:rPr>
        <w:t xml:space="preserve"> </w:t>
      </w:r>
      <w:r>
        <w:rPr>
          <w:sz w:val="22"/>
          <w:szCs w:val="22"/>
          <w:spacing w:val="-5"/>
        </w:rPr>
        <w:t>铁</w:t>
      </w:r>
      <w:r>
        <w:rPr>
          <w:sz w:val="22"/>
          <w:szCs w:val="22"/>
          <w:spacing w:val="-35"/>
        </w:rPr>
        <w:t xml:space="preserve"> </w:t>
      </w:r>
      <w:r>
        <w:rPr>
          <w:sz w:val="22"/>
          <w:szCs w:val="22"/>
          <w:spacing w:val="-5"/>
        </w:rPr>
        <w:t>路</w:t>
      </w:r>
      <w:r>
        <w:rPr>
          <w:sz w:val="22"/>
          <w:szCs w:val="22"/>
          <w:spacing w:val="-36"/>
        </w:rPr>
        <w:t xml:space="preserve"> </w:t>
      </w:r>
      <w:r>
        <w:rPr>
          <w:sz w:val="22"/>
          <w:szCs w:val="22"/>
          <w:spacing w:val="-5"/>
        </w:rPr>
        <w:t>钢</w:t>
      </w:r>
      <w:r>
        <w:rPr>
          <w:sz w:val="22"/>
          <w:szCs w:val="22"/>
          <w:spacing w:val="-39"/>
        </w:rPr>
        <w:t xml:space="preserve"> </w:t>
      </w:r>
      <w:r>
        <w:rPr>
          <w:sz w:val="22"/>
          <w:szCs w:val="22"/>
          <w:spacing w:val="-5"/>
        </w:rPr>
        <w:t>桥</w:t>
      </w:r>
      <w:r>
        <w:rPr>
          <w:sz w:val="22"/>
          <w:szCs w:val="22"/>
          <w:spacing w:val="-18"/>
        </w:rPr>
        <w:t xml:space="preserve"> </w:t>
      </w:r>
      <w:r>
        <w:rPr>
          <w:sz w:val="22"/>
          <w:szCs w:val="22"/>
          <w:spacing w:val="-5"/>
        </w:rPr>
        <w:t>附</w:t>
      </w:r>
      <w:r>
        <w:rPr>
          <w:sz w:val="22"/>
          <w:szCs w:val="22"/>
          <w:spacing w:val="-36"/>
        </w:rPr>
        <w:t xml:space="preserve"> </w:t>
      </w:r>
      <w:r>
        <w:rPr>
          <w:sz w:val="22"/>
          <w:szCs w:val="22"/>
          <w:spacing w:val="-5"/>
        </w:rPr>
        <w:t>加</w:t>
      </w:r>
      <w:r>
        <w:rPr>
          <w:sz w:val="22"/>
          <w:szCs w:val="22"/>
          <w:spacing w:val="-31"/>
        </w:rPr>
        <w:t xml:space="preserve"> </w:t>
      </w:r>
      <w:r>
        <w:rPr>
          <w:sz w:val="22"/>
          <w:szCs w:val="22"/>
          <w:spacing w:val="-5"/>
        </w:rPr>
        <w:t>技</w:t>
      </w:r>
      <w:r>
        <w:rPr>
          <w:sz w:val="22"/>
          <w:szCs w:val="22"/>
          <w:spacing w:val="-28"/>
        </w:rPr>
        <w:t xml:space="preserve"> </w:t>
      </w:r>
      <w:r>
        <w:rPr>
          <w:sz w:val="22"/>
          <w:szCs w:val="22"/>
          <w:spacing w:val="-5"/>
        </w:rPr>
        <w:t>术</w:t>
      </w:r>
      <w:r>
        <w:rPr>
          <w:sz w:val="22"/>
          <w:szCs w:val="22"/>
          <w:spacing w:val="-26"/>
        </w:rPr>
        <w:t xml:space="preserve"> </w:t>
      </w:r>
      <w:r>
        <w:rPr>
          <w:sz w:val="22"/>
          <w:szCs w:val="22"/>
          <w:spacing w:val="-5"/>
        </w:rPr>
        <w:t>条</w:t>
      </w:r>
      <w:r>
        <w:rPr>
          <w:sz w:val="22"/>
          <w:szCs w:val="22"/>
          <w:spacing w:val="-33"/>
        </w:rPr>
        <w:t xml:space="preserve"> </w:t>
      </w:r>
      <w:r>
        <w:rPr>
          <w:sz w:val="22"/>
          <w:szCs w:val="22"/>
          <w:spacing w:val="-5"/>
        </w:rPr>
        <w:t>件</w:t>
      </w:r>
      <w:r>
        <w:rPr>
          <w:sz w:val="22"/>
          <w:szCs w:val="22"/>
          <w:spacing w:val="46"/>
        </w:rPr>
        <w:t xml:space="preserve"> </w:t>
      </w:r>
      <w:r>
        <w:rPr>
          <w:sz w:val="24"/>
          <w:szCs w:val="24"/>
          <w:i/>
          <w:iCs/>
          <w:spacing w:val="-5"/>
        </w:rPr>
        <w:t>Eisenbahnbrücken</w:t>
      </w:r>
      <w:r>
        <w:rPr>
          <w:sz w:val="24"/>
          <w:szCs w:val="24"/>
          <w:spacing w:val="-5"/>
        </w:rPr>
        <w:t xml:space="preserve">  </w:t>
      </w:r>
      <w:r>
        <w:rPr>
          <w:sz w:val="24"/>
          <w:szCs w:val="24"/>
          <w:i/>
          <w:iCs/>
          <w:spacing w:val="-5"/>
        </w:rPr>
        <w:t>Zusatzli</w:t>
      </w:r>
      <w:r>
        <w:rPr>
          <w:sz w:val="24"/>
          <w:szCs w:val="24"/>
          <w:i/>
          <w:iCs/>
          <w:spacing w:val="-6"/>
        </w:rPr>
        <w:t>che</w:t>
      </w:r>
      <w:r>
        <w:rPr>
          <w:sz w:val="24"/>
          <w:szCs w:val="24"/>
        </w:rPr>
        <w:t xml:space="preserve"> </w:t>
      </w:r>
      <w:r>
        <w:rPr>
          <w:sz w:val="24"/>
          <w:szCs w:val="24"/>
          <w:i/>
          <w:iCs/>
          <w:spacing w:val="-4"/>
        </w:rPr>
        <w:t>Anforderungen</w:t>
      </w:r>
      <w:r>
        <w:rPr>
          <w:sz w:val="24"/>
          <w:szCs w:val="24"/>
          <w:spacing w:val="40"/>
        </w:rPr>
        <w:t xml:space="preserve"> </w:t>
      </w:r>
      <w:r>
        <w:rPr>
          <w:sz w:val="24"/>
          <w:szCs w:val="24"/>
          <w:i/>
          <w:iCs/>
          <w:spacing w:val="-4"/>
        </w:rPr>
        <w:t>für</w:t>
      </w:r>
      <w:r>
        <w:rPr>
          <w:sz w:val="24"/>
          <w:szCs w:val="24"/>
          <w:spacing w:val="41"/>
        </w:rPr>
        <w:t xml:space="preserve"> </w:t>
      </w:r>
      <w:r>
        <w:rPr>
          <w:sz w:val="24"/>
          <w:szCs w:val="24"/>
          <w:i/>
          <w:iCs/>
          <w:spacing w:val="-4"/>
        </w:rPr>
        <w:t>Stahlbrücken</w:t>
      </w:r>
      <w:r>
        <w:rPr>
          <w:sz w:val="24"/>
          <w:szCs w:val="24"/>
          <w:spacing w:val="-5"/>
        </w:rPr>
        <w:t xml:space="preserve"> </w:t>
      </w:r>
      <w:r>
        <w:rPr>
          <w:sz w:val="22"/>
          <w:szCs w:val="22"/>
          <w:spacing w:val="-5"/>
        </w:rPr>
        <w:t>804.4101 规定母材板厚大于或等于 30mm 的对接</w:t>
      </w:r>
      <w:r>
        <w:rPr>
          <w:sz w:val="22"/>
          <w:szCs w:val="22"/>
        </w:rPr>
        <w:t xml:space="preserve"> </w:t>
      </w:r>
      <w:r>
        <w:rPr>
          <w:sz w:val="22"/>
          <w:szCs w:val="22"/>
          <w:spacing w:val="9"/>
        </w:rPr>
        <w:t>焊缝可以采用超声波检测代替射线检测。</w:t>
      </w:r>
    </w:p>
    <w:p>
      <w:pPr>
        <w:spacing w:line="248" w:lineRule="auto"/>
        <w:rPr>
          <w:rFonts w:ascii="Arial"/>
          <w:sz w:val="21"/>
        </w:rPr>
      </w:pPr>
      <w:r/>
    </w:p>
    <w:p>
      <w:pPr>
        <w:pStyle w:val="BodyText"/>
        <w:ind w:left="135" w:right="101" w:firstLine="210"/>
        <w:spacing w:before="100" w:line="262" w:lineRule="auto"/>
        <w:rPr>
          <w:sz w:val="22"/>
          <w:szCs w:val="22"/>
        </w:rPr>
      </w:pPr>
      <w:r>
        <w:rPr>
          <w:sz w:val="22"/>
          <w:szCs w:val="22"/>
          <w:b/>
          <w:bCs/>
          <w:spacing w:val="4"/>
        </w:rPr>
        <w:t>7.3.6</w:t>
      </w:r>
      <w:r>
        <w:rPr>
          <w:sz w:val="22"/>
          <w:szCs w:val="22"/>
          <w:spacing w:val="4"/>
        </w:rPr>
        <w:t xml:space="preserve"> 钢箱梁焊缝无损检测的质量分级、检测方</w:t>
      </w:r>
      <w:r>
        <w:rPr>
          <w:sz w:val="22"/>
          <w:szCs w:val="22"/>
          <w:spacing w:val="3"/>
        </w:rPr>
        <w:t>法、检测部位和等级应符合表 </w:t>
      </w:r>
      <w:r>
        <w:rPr>
          <w:rFonts w:ascii="Times New Roman" w:hAnsi="Times New Roman" w:eastAsia="Times New Roman" w:cs="Times New Roman"/>
          <w:sz w:val="22"/>
          <w:szCs w:val="22"/>
          <w:spacing w:val="3"/>
        </w:rPr>
        <w:t>7.3.6</w:t>
      </w:r>
      <w:r>
        <w:rPr>
          <w:rFonts w:ascii="Times New Roman" w:hAnsi="Times New Roman" w:eastAsia="Times New Roman" w:cs="Times New Roman"/>
          <w:sz w:val="22"/>
          <w:szCs w:val="22"/>
        </w:rPr>
        <w:t xml:space="preserve"> </w:t>
      </w:r>
      <w:r>
        <w:rPr>
          <w:sz w:val="22"/>
          <w:szCs w:val="22"/>
        </w:rPr>
        <w:t>的规定。</w:t>
      </w:r>
    </w:p>
    <w:p>
      <w:pPr>
        <w:spacing w:line="254" w:lineRule="auto"/>
        <w:rPr>
          <w:rFonts w:ascii="Arial"/>
          <w:sz w:val="21"/>
        </w:rPr>
      </w:pPr>
      <w:r/>
    </w:p>
    <w:p>
      <w:pPr>
        <w:pStyle w:val="BodyText"/>
        <w:ind w:left="2065"/>
        <w:spacing w:before="86" w:line="221" w:lineRule="auto"/>
        <w:rPr>
          <w:sz w:val="19"/>
          <w:szCs w:val="19"/>
        </w:rPr>
      </w:pPr>
      <w:r>
        <w:rPr>
          <w:sz w:val="19"/>
          <w:szCs w:val="19"/>
          <w:b/>
          <w:bCs/>
          <w:spacing w:val="7"/>
        </w:rPr>
        <w:t>表</w:t>
      </w:r>
      <w:r>
        <w:rPr>
          <w:sz w:val="19"/>
          <w:szCs w:val="19"/>
          <w:spacing w:val="7"/>
        </w:rPr>
        <w:t xml:space="preserve"> </w:t>
      </w:r>
      <w:r>
        <w:rPr>
          <w:sz w:val="19"/>
          <w:szCs w:val="19"/>
          <w:b/>
          <w:bCs/>
          <w:spacing w:val="7"/>
        </w:rPr>
        <w:t>7.3.6</w:t>
      </w:r>
      <w:r>
        <w:rPr>
          <w:sz w:val="19"/>
          <w:szCs w:val="19"/>
          <w:spacing w:val="-4"/>
        </w:rPr>
        <w:t xml:space="preserve"> </w:t>
      </w:r>
      <w:r>
        <w:rPr>
          <w:sz w:val="19"/>
          <w:szCs w:val="19"/>
          <w:b/>
          <w:bCs/>
          <w:spacing w:val="7"/>
        </w:rPr>
        <w:t>钢箱梁焊缝无损检测质量等级及检测范围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5" w:hRule="atLeast"/>
        </w:trPr>
        <w:tc>
          <w:tcPr>
            <w:tcW w:w="575" w:type="dxa"/>
            <w:vAlign w:val="top"/>
            <w:vMerge w:val="restart"/>
            <w:tcBorders>
              <w:bottom w:val="nil"/>
            </w:tcBorders>
          </w:tcPr>
          <w:p>
            <w:pPr>
              <w:spacing w:line="376" w:lineRule="auto"/>
              <w:rPr>
                <w:rFonts w:ascii="Arial"/>
                <w:sz w:val="21"/>
              </w:rPr>
            </w:pPr>
            <w:r/>
          </w:p>
          <w:p>
            <w:pPr>
              <w:pStyle w:val="TableText"/>
              <w:ind w:left="108"/>
              <w:spacing w:before="81" w:line="191" w:lineRule="auto"/>
              <w:rPr/>
            </w:pPr>
            <w:r>
              <w:rPr>
                <w:spacing w:val="-4"/>
              </w:rPr>
              <w:t>序号</w:t>
            </w:r>
          </w:p>
        </w:tc>
        <w:tc>
          <w:tcPr>
            <w:tcW w:w="1085" w:type="dxa"/>
            <w:vAlign w:val="top"/>
            <w:vMerge w:val="restart"/>
            <w:tcBorders>
              <w:bottom w:val="nil"/>
            </w:tcBorders>
          </w:tcPr>
          <w:p>
            <w:pPr>
              <w:spacing w:line="376" w:lineRule="auto"/>
              <w:rPr>
                <w:rFonts w:ascii="Arial"/>
                <w:sz w:val="21"/>
              </w:rPr>
            </w:pPr>
            <w:r/>
          </w:p>
          <w:p>
            <w:pPr>
              <w:pStyle w:val="TableText"/>
              <w:ind w:left="180"/>
              <w:spacing w:before="81"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pStyle w:val="TableText"/>
              <w:ind w:left="731"/>
              <w:spacing w:before="304" w:line="191" w:lineRule="auto"/>
              <w:rPr/>
            </w:pPr>
            <w:r>
              <w:rPr>
                <w:spacing w:val="-4"/>
              </w:rPr>
              <w:t>检测</w:t>
            </w:r>
          </w:p>
          <w:p>
            <w:pPr>
              <w:pStyle w:val="TableText"/>
              <w:ind w:left="735"/>
              <w:spacing w:before="51" w:line="190" w:lineRule="auto"/>
              <w:rPr/>
            </w:pPr>
            <w:r>
              <w:rPr>
                <w:spacing w:val="-6"/>
              </w:rPr>
              <w:t>范围</w:t>
            </w:r>
          </w:p>
        </w:tc>
      </w:tr>
      <w:tr>
        <w:trPr>
          <w:trHeight w:val="627"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5" w:line="202"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5" w:line="202"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7" w:hRule="atLeast"/>
        </w:trPr>
        <w:tc>
          <w:tcPr>
            <w:tcW w:w="575" w:type="dxa"/>
            <w:vAlign w:val="top"/>
            <w:vMerge w:val="restart"/>
            <w:tcBorders>
              <w:bottom w:val="nil"/>
            </w:tcBorders>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vMerge w:val="restart"/>
            <w:tcBorders>
              <w:bottom w:val="nil"/>
            </w:tcBorders>
          </w:tcPr>
          <w:p>
            <w:pPr>
              <w:spacing w:line="455" w:lineRule="auto"/>
              <w:rPr>
                <w:rFonts w:ascii="Arial"/>
                <w:sz w:val="21"/>
              </w:rPr>
            </w:pPr>
            <w:r/>
          </w:p>
          <w:p>
            <w:pPr>
              <w:pStyle w:val="TableText"/>
              <w:ind w:left="90" w:hanging="38"/>
              <w:spacing w:before="82" w:line="229" w:lineRule="auto"/>
              <w:rPr/>
            </w:pPr>
            <w:r>
              <w:rPr>
                <w:spacing w:val="-10"/>
              </w:rPr>
              <w:t>顶板、底板、</w:t>
            </w:r>
            <w:r>
              <w:rPr>
                <w:spacing w:val="1"/>
              </w:rPr>
              <w:t xml:space="preserve"> </w:t>
            </w:r>
            <w:r>
              <w:rPr>
                <w:spacing w:val="-3"/>
              </w:rPr>
              <w:t>腹板横向对</w:t>
            </w:r>
          </w:p>
          <w:p>
            <w:pPr>
              <w:pStyle w:val="TableText"/>
              <w:ind w:left="270"/>
              <w:spacing w:line="190" w:lineRule="auto"/>
              <w:rPr/>
            </w:pPr>
            <w:r>
              <w:rPr>
                <w:spacing w:val="-3"/>
              </w:rPr>
              <w:t>接焊缝</w:t>
            </w:r>
          </w:p>
        </w:tc>
        <w:tc>
          <w:tcPr>
            <w:tcW w:w="565"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29"/>
              <w:spacing w:before="82" w:line="191" w:lineRule="auto"/>
              <w:rPr/>
            </w:pPr>
            <w:r>
              <w:rPr>
                <w:rFonts w:ascii="Times New Roman" w:hAnsi="Times New Roman" w:eastAsia="Times New Roman" w:cs="Times New Roman"/>
                <w:spacing w:val="15"/>
              </w:rPr>
              <w:t>B</w:t>
            </w:r>
            <w:r>
              <w:rPr>
                <w:spacing w:val="15"/>
              </w:rPr>
              <w:t>级</w:t>
            </w:r>
          </w:p>
        </w:tc>
        <w:tc>
          <w:tcPr>
            <w:tcW w:w="880" w:type="dxa"/>
            <w:vAlign w:val="top"/>
          </w:tcPr>
          <w:p>
            <w:pPr>
              <w:pStyle w:val="TableText"/>
              <w:ind w:left="259"/>
              <w:spacing w:before="222" w:line="190" w:lineRule="auto"/>
              <w:rPr/>
            </w:pPr>
            <w:r>
              <w:rPr>
                <w:spacing w:val="-4"/>
              </w:rPr>
              <w:t>超声</w:t>
            </w:r>
          </w:p>
        </w:tc>
        <w:tc>
          <w:tcPr>
            <w:tcW w:w="1263" w:type="dxa"/>
            <w:vAlign w:val="top"/>
          </w:tcPr>
          <w:p>
            <w:pPr>
              <w:ind w:left="438"/>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5"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607"/>
              <w:spacing w:before="222" w:line="191" w:lineRule="auto"/>
              <w:rPr/>
            </w:pPr>
            <w:r>
              <w:rPr>
                <w:spacing w:val="-15"/>
                <w:w w:val="99"/>
              </w:rPr>
              <w:t>焊缝全长</w:t>
            </w:r>
          </w:p>
        </w:tc>
      </w:tr>
      <w:tr>
        <w:trPr>
          <w:trHeight w:val="1250"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spacing w:line="453"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spacing w:line="255" w:lineRule="auto"/>
              <w:rPr>
                <w:rFonts w:ascii="Arial"/>
                <w:sz w:val="21"/>
              </w:rPr>
            </w:pPr>
            <w:r/>
          </w:p>
          <w:p>
            <w:pPr>
              <w:spacing w:line="256" w:lineRule="auto"/>
              <w:rPr>
                <w:rFonts w:ascii="Arial"/>
                <w:sz w:val="21"/>
              </w:rPr>
            </w:pPr>
            <w:r/>
          </w:p>
          <w:p>
            <w:pPr>
              <w:ind w:left="51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w:t>
            </w:r>
          </w:p>
        </w:tc>
        <w:tc>
          <w:tcPr>
            <w:tcW w:w="1268" w:type="dxa"/>
            <w:vAlign w:val="top"/>
          </w:tcPr>
          <w:p>
            <w:pPr>
              <w:spacing w:line="353" w:lineRule="auto"/>
              <w:rPr>
                <w:rFonts w:ascii="Arial"/>
                <w:sz w:val="21"/>
              </w:rPr>
            </w:pPr>
            <w:r/>
          </w:p>
          <w:p>
            <w:pPr>
              <w:ind w:left="16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328"/>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20" w:line="191"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tcPr>
          <w:p>
            <w:pPr>
              <w:pStyle w:val="TableText"/>
              <w:ind w:left="117"/>
              <w:spacing w:before="69" w:line="191" w:lineRule="auto"/>
              <w:rPr>
                <w:rFonts w:ascii="Times New Roman" w:hAnsi="Times New Roman" w:eastAsia="Times New Roman" w:cs="Times New Roman"/>
              </w:rPr>
            </w:pPr>
            <w:r>
              <w:rPr>
                <w:spacing w:val="-11"/>
                <w:w w:val="97"/>
              </w:rPr>
              <w:t>焊缝两端各</w:t>
            </w:r>
            <w:r>
              <w:rPr>
                <w:rFonts w:ascii="Times New Roman" w:hAnsi="Times New Roman" w:eastAsia="Times New Roman" w:cs="Times New Roman"/>
                <w:spacing w:val="-11"/>
                <w:w w:val="97"/>
              </w:rPr>
              <w:t>250~300mm</w:t>
            </w:r>
          </w:p>
          <w:p>
            <w:pPr>
              <w:pStyle w:val="TableText"/>
              <w:ind w:left="71"/>
              <w:spacing w:before="51" w:line="190" w:lineRule="auto"/>
              <w:rPr/>
            </w:pPr>
            <w:r>
              <w:rPr>
                <w:spacing w:val="-17"/>
                <w:w w:val="95"/>
              </w:rPr>
              <w:t>（横向对接焊缝长度大于</w:t>
            </w:r>
          </w:p>
          <w:p>
            <w:pPr>
              <w:pStyle w:val="TableText"/>
              <w:ind w:left="158"/>
              <w:spacing w:before="52" w:line="183" w:lineRule="auto"/>
              <w:rPr/>
            </w:pPr>
            <w:r>
              <w:rPr>
                <w:rFonts w:ascii="Times New Roman" w:hAnsi="Times New Roman" w:eastAsia="Times New Roman" w:cs="Times New Roman"/>
                <w:spacing w:val="-14"/>
              </w:rPr>
              <w:t>6000mm</w:t>
            </w:r>
            <w:r>
              <w:rPr>
                <w:spacing w:val="-14"/>
              </w:rPr>
              <w:t>时，中部加探</w:t>
            </w:r>
          </w:p>
          <w:p>
            <w:pPr>
              <w:pStyle w:val="TableText"/>
              <w:ind w:left="435"/>
              <w:spacing w:before="62" w:line="171" w:lineRule="auto"/>
              <w:rPr/>
            </w:pPr>
            <w:r>
              <w:rPr>
                <w:rFonts w:ascii="Times New Roman" w:hAnsi="Times New Roman" w:eastAsia="Times New Roman" w:cs="Times New Roman"/>
                <w:spacing w:val="-12"/>
              </w:rPr>
              <w:t>250~300mm</w:t>
            </w:r>
            <w:r>
              <w:rPr>
                <w:spacing w:val="-12"/>
              </w:rPr>
              <w:t>）</w:t>
            </w:r>
          </w:p>
        </w:tc>
      </w:tr>
      <w:tr>
        <w:trPr>
          <w:trHeight w:val="632" w:hRule="atLeast"/>
        </w:trPr>
        <w:tc>
          <w:tcPr>
            <w:tcW w:w="575" w:type="dxa"/>
            <w:vAlign w:val="top"/>
          </w:tcPr>
          <w:p>
            <w:pPr>
              <w:ind w:left="240"/>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tcPr>
          <w:p>
            <w:pPr>
              <w:pStyle w:val="TableText"/>
              <w:ind w:left="90" w:hanging="38"/>
              <w:spacing w:before="73" w:line="201" w:lineRule="auto"/>
              <w:rPr/>
            </w:pPr>
            <w:r>
              <w:rPr>
                <w:spacing w:val="-10"/>
              </w:rPr>
              <w:t>顶板、底板、</w:t>
            </w:r>
            <w:r>
              <w:rPr>
                <w:spacing w:val="1"/>
              </w:rPr>
              <w:t xml:space="preserve"> </w:t>
            </w:r>
            <w:r>
              <w:rPr>
                <w:spacing w:val="-3"/>
              </w:rPr>
              <w:t>腹板纵向对</w:t>
            </w:r>
          </w:p>
        </w:tc>
        <w:tc>
          <w:tcPr>
            <w:tcW w:w="565" w:type="dxa"/>
            <w:vAlign w:val="top"/>
          </w:tcPr>
          <w:p>
            <w:pPr>
              <w:pStyle w:val="TableText"/>
              <w:ind w:left="129"/>
              <w:spacing w:before="228" w:line="191" w:lineRule="auto"/>
              <w:rPr/>
            </w:pPr>
            <w:r>
              <w:rPr>
                <w:rFonts w:ascii="Times New Roman" w:hAnsi="Times New Roman" w:eastAsia="Times New Roman" w:cs="Times New Roman"/>
                <w:spacing w:val="15"/>
              </w:rPr>
              <w:t>B</w:t>
            </w:r>
            <w:r>
              <w:rPr>
                <w:spacing w:val="15"/>
              </w:rPr>
              <w:t>级</w:t>
            </w:r>
          </w:p>
        </w:tc>
        <w:tc>
          <w:tcPr>
            <w:tcW w:w="880" w:type="dxa"/>
            <w:vAlign w:val="top"/>
          </w:tcPr>
          <w:p>
            <w:pPr>
              <w:pStyle w:val="TableText"/>
              <w:ind w:left="259"/>
              <w:spacing w:before="228" w:line="190" w:lineRule="auto"/>
              <w:rPr/>
            </w:pPr>
            <w:r>
              <w:rPr>
                <w:spacing w:val="-4"/>
              </w:rPr>
              <w:t>超声</w:t>
            </w:r>
          </w:p>
        </w:tc>
        <w:tc>
          <w:tcPr>
            <w:tcW w:w="1263" w:type="dxa"/>
            <w:vAlign w:val="top"/>
          </w:tcPr>
          <w:p>
            <w:pPr>
              <w:ind w:left="438"/>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4"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188"/>
              <w:spacing w:before="118" w:line="174" w:lineRule="auto"/>
              <w:rPr/>
            </w:pPr>
            <w:r>
              <w:rPr>
                <w:rFonts w:ascii="Times New Roman" w:hAnsi="Times New Roman" w:eastAsia="Times New Roman" w:cs="Times New Roman"/>
                <w:spacing w:val="-3"/>
              </w:rPr>
              <w:t>2</w:t>
            </w:r>
            <w:r>
              <w:rPr>
                <w:rFonts w:ascii="Times New Roman" w:hAnsi="Times New Roman" w:eastAsia="Times New Roman" w:cs="Times New Roman"/>
                <w:spacing w:val="12"/>
              </w:rPr>
              <w:t xml:space="preserve"> </w:t>
            </w:r>
            <w:r>
              <w:rPr>
                <w:spacing w:val="-3"/>
              </w:rPr>
              <w:t>级</w:t>
            </w:r>
            <w:r>
              <w:rPr>
                <w:rFonts w:ascii="Times New Roman" w:hAnsi="Times New Roman" w:eastAsia="Times New Roman" w:cs="Times New Roman"/>
                <w:spacing w:val="-3"/>
              </w:rPr>
              <w:t>/3</w:t>
            </w:r>
            <w:r>
              <w:rPr>
                <w:rFonts w:ascii="Times New Roman" w:hAnsi="Times New Roman" w:eastAsia="Times New Roman" w:cs="Times New Roman"/>
                <w:spacing w:val="9"/>
              </w:rPr>
              <w:t xml:space="preserve"> </w:t>
            </w:r>
            <w:r>
              <w:rPr>
                <w:spacing w:val="-3"/>
              </w:rPr>
              <w:t>级</w:t>
            </w:r>
          </w:p>
        </w:tc>
        <w:tc>
          <w:tcPr>
            <w:tcW w:w="1816" w:type="dxa"/>
            <w:vAlign w:val="top"/>
          </w:tcPr>
          <w:p>
            <w:pPr>
              <w:pStyle w:val="TableText"/>
              <w:ind w:left="455" w:right="52" w:hanging="367"/>
              <w:spacing w:before="73" w:line="201" w:lineRule="auto"/>
              <w:rPr/>
            </w:pPr>
            <w:r>
              <w:rPr>
                <w:spacing w:val="-12"/>
              </w:rPr>
              <w:t>端部</w:t>
            </w:r>
            <w:r>
              <w:rPr>
                <w:rFonts w:ascii="Times New Roman" w:hAnsi="Times New Roman" w:eastAsia="Times New Roman" w:cs="Times New Roman"/>
                <w:spacing w:val="-12"/>
              </w:rPr>
              <w:t>1m</w:t>
            </w:r>
            <w:r>
              <w:rPr>
                <w:spacing w:val="-12"/>
              </w:rPr>
              <w:t>范围为</w:t>
            </w:r>
            <w:r>
              <w:rPr>
                <w:rFonts w:ascii="Times New Roman" w:hAnsi="Times New Roman" w:eastAsia="Times New Roman" w:cs="Times New Roman"/>
                <w:spacing w:val="-12"/>
              </w:rPr>
              <w:t>2</w:t>
            </w:r>
            <w:r>
              <w:rPr>
                <w:rFonts w:ascii="Times New Roman" w:hAnsi="Times New Roman" w:eastAsia="Times New Roman" w:cs="Times New Roman"/>
                <w:spacing w:val="-9"/>
              </w:rPr>
              <w:t xml:space="preserve"> </w:t>
            </w:r>
            <w:r>
              <w:rPr>
                <w:spacing w:val="-12"/>
              </w:rPr>
              <w:t>级，其</w:t>
            </w:r>
            <w:r>
              <w:rPr/>
              <w:t xml:space="preserve"> </w:t>
            </w:r>
            <w:r>
              <w:rPr>
                <w:spacing w:val="-14"/>
              </w:rPr>
              <w:t>余部位为</w:t>
            </w:r>
            <w:r>
              <w:rPr>
                <w:rFonts w:ascii="Times New Roman" w:hAnsi="Times New Roman" w:eastAsia="Times New Roman" w:cs="Times New Roman"/>
                <w:spacing w:val="-14"/>
              </w:rPr>
              <w:t>3</w:t>
            </w:r>
            <w:r>
              <w:rPr>
                <w:rFonts w:ascii="Times New Roman" w:hAnsi="Times New Roman" w:eastAsia="Times New Roman" w:cs="Times New Roman"/>
                <w:spacing w:val="-12"/>
              </w:rPr>
              <w:t xml:space="preserve"> </w:t>
            </w:r>
            <w:r>
              <w:rPr>
                <w:spacing w:val="-14"/>
              </w:rPr>
              <w:t>级</w:t>
            </w:r>
          </w:p>
        </w:tc>
      </w:tr>
    </w:tbl>
    <w:p>
      <w:pPr>
        <w:rPr>
          <w:rFonts w:ascii="Arial"/>
          <w:sz w:val="21"/>
        </w:rPr>
      </w:pPr>
      <w:r/>
    </w:p>
    <w:p>
      <w:pPr>
        <w:sectPr>
          <w:headerReference w:type="default" r:id="rId252"/>
          <w:footerReference w:type="default" r:id="rId253"/>
          <w:pgSz w:w="11906" w:h="16838"/>
          <w:pgMar w:top="1166" w:right="1693" w:bottom="1156" w:left="1692" w:header="829" w:footer="99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6"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bookmarkStart w:name="bookmark99" w:id="45"/>
            <w:bookmarkEnd w:id="45"/>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pStyle w:val="TableText"/>
              <w:ind w:left="731"/>
              <w:spacing w:before="304" w:line="191" w:lineRule="auto"/>
              <w:rPr/>
            </w:pPr>
            <w:r>
              <w:rPr>
                <w:spacing w:val="-4"/>
              </w:rPr>
              <w:t>检测</w:t>
            </w:r>
          </w:p>
          <w:p>
            <w:pPr>
              <w:pStyle w:val="TableText"/>
              <w:ind w:left="735"/>
              <w:spacing w:before="51" w:line="190" w:lineRule="auto"/>
              <w:rPr/>
            </w:pPr>
            <w:r>
              <w:rPr>
                <w:spacing w:val="-6"/>
              </w:rPr>
              <w:t>范围</w:t>
            </w:r>
          </w:p>
        </w:tc>
      </w:tr>
      <w:tr>
        <w:trPr>
          <w:trHeight w:val="629"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4"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4"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1564" w:hRule="atLeast"/>
        </w:trPr>
        <w:tc>
          <w:tcPr>
            <w:tcW w:w="575" w:type="dxa"/>
            <w:vAlign w:val="top"/>
          </w:tcPr>
          <w:p>
            <w:pPr>
              <w:rPr>
                <w:rFonts w:ascii="Arial"/>
                <w:sz w:val="21"/>
              </w:rPr>
            </w:pPr>
            <w:r/>
          </w:p>
        </w:tc>
        <w:tc>
          <w:tcPr>
            <w:tcW w:w="1085" w:type="dxa"/>
            <w:vAlign w:val="top"/>
          </w:tcPr>
          <w:p>
            <w:pPr>
              <w:pStyle w:val="TableText"/>
              <w:ind w:left="270"/>
              <w:spacing w:before="64" w:line="191" w:lineRule="auto"/>
              <w:rPr/>
            </w:pPr>
            <w:r>
              <w:rPr>
                <w:spacing w:val="-3"/>
              </w:rPr>
              <w:t>接焊缝</w:t>
            </w:r>
          </w:p>
        </w:tc>
        <w:tc>
          <w:tcPr>
            <w:tcW w:w="565" w:type="dxa"/>
            <w:vAlign w:val="top"/>
          </w:tcPr>
          <w:p>
            <w:pPr>
              <w:rPr>
                <w:rFonts w:ascii="Arial"/>
                <w:sz w:val="21"/>
              </w:rPr>
            </w:pPr>
            <w:r/>
          </w:p>
        </w:tc>
        <w:tc>
          <w:tcPr>
            <w:tcW w:w="880" w:type="dxa"/>
            <w:vAlign w:val="top"/>
          </w:tcPr>
          <w:p>
            <w:pPr>
              <w:spacing w:line="302" w:lineRule="auto"/>
              <w:rPr>
                <w:rFonts w:ascii="Arial"/>
                <w:sz w:val="21"/>
              </w:rPr>
            </w:pPr>
            <w:r/>
          </w:p>
          <w:p>
            <w:pPr>
              <w:spacing w:line="302"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spacing w:line="331" w:lineRule="auto"/>
              <w:rPr>
                <w:rFonts w:ascii="Arial"/>
                <w:sz w:val="21"/>
              </w:rPr>
            </w:pPr>
            <w:r/>
          </w:p>
          <w:p>
            <w:pPr>
              <w:spacing w:line="331" w:lineRule="auto"/>
              <w:rPr>
                <w:rFonts w:ascii="Arial"/>
                <w:sz w:val="21"/>
              </w:rPr>
            </w:pPr>
            <w:r/>
          </w:p>
          <w:p>
            <w:pPr>
              <w:ind w:left="51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w:t>
            </w:r>
          </w:p>
        </w:tc>
        <w:tc>
          <w:tcPr>
            <w:tcW w:w="1268" w:type="dxa"/>
            <w:vAlign w:val="top"/>
          </w:tcPr>
          <w:p>
            <w:pPr>
              <w:spacing w:line="251" w:lineRule="auto"/>
              <w:rPr>
                <w:rFonts w:ascii="Arial"/>
                <w:sz w:val="21"/>
              </w:rPr>
            </w:pPr>
            <w:r/>
          </w:p>
          <w:p>
            <w:pPr>
              <w:spacing w:line="252" w:lineRule="auto"/>
              <w:rPr>
                <w:rFonts w:ascii="Arial"/>
                <w:sz w:val="21"/>
              </w:rPr>
            </w:pPr>
            <w:r/>
          </w:p>
          <w:p>
            <w:pPr>
              <w:ind w:left="16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48" w:lineRule="auto"/>
              <w:rPr>
                <w:rFonts w:ascii="Arial"/>
                <w:sz w:val="21"/>
              </w:rPr>
            </w:pPr>
            <w:r/>
          </w:p>
          <w:p>
            <w:pPr>
              <w:ind w:left="328"/>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206"/>
              <w:spacing w:before="120" w:line="191" w:lineRule="auto"/>
              <w:rPr/>
            </w:pPr>
            <w:r>
              <w:rPr>
                <w:rFonts w:ascii="Times New Roman" w:hAnsi="Times New Roman" w:eastAsia="Times New Roman" w:cs="Times New Roman"/>
                <w:spacing w:val="-7"/>
              </w:rPr>
              <w:t>1</w:t>
            </w:r>
            <w:r>
              <w:rPr>
                <w:rFonts w:ascii="Times New Roman" w:hAnsi="Times New Roman" w:eastAsia="Times New Roman" w:cs="Times New Roman"/>
                <w:spacing w:val="15"/>
              </w:rPr>
              <w:t xml:space="preserve"> </w:t>
            </w:r>
            <w:r>
              <w:rPr>
                <w:spacing w:val="-7"/>
              </w:rPr>
              <w:t>级</w:t>
            </w:r>
            <w:r>
              <w:rPr>
                <w:rFonts w:ascii="Times New Roman" w:hAnsi="Times New Roman" w:eastAsia="Times New Roman" w:cs="Times New Roman"/>
                <w:spacing w:val="-7"/>
              </w:rPr>
              <w:t>/2</w:t>
            </w:r>
            <w:r>
              <w:rPr>
                <w:rFonts w:ascii="Times New Roman" w:hAnsi="Times New Roman" w:eastAsia="Times New Roman" w:cs="Times New Roman"/>
                <w:spacing w:val="9"/>
              </w:rPr>
              <w:t xml:space="preserve"> </w:t>
            </w:r>
            <w:r>
              <w:rPr>
                <w:spacing w:val="-7"/>
              </w:rPr>
              <w:t>级</w:t>
            </w:r>
          </w:p>
        </w:tc>
        <w:tc>
          <w:tcPr>
            <w:tcW w:w="1816" w:type="dxa"/>
            <w:vAlign w:val="top"/>
          </w:tcPr>
          <w:p>
            <w:pPr>
              <w:pStyle w:val="TableText"/>
              <w:ind w:left="100"/>
              <w:spacing w:before="65" w:line="190" w:lineRule="auto"/>
              <w:rPr/>
            </w:pPr>
            <w:r>
              <w:rPr>
                <w:spacing w:val="-4"/>
              </w:rPr>
              <w:t>顶板焊缝两端、</w:t>
            </w:r>
            <w:r>
              <w:rPr>
                <w:spacing w:val="-32"/>
              </w:rPr>
              <w:t xml:space="preserve"> </w:t>
            </w:r>
            <w:r>
              <w:rPr>
                <w:spacing w:val="-4"/>
              </w:rPr>
              <w:t>中间</w:t>
            </w:r>
          </w:p>
          <w:p>
            <w:pPr>
              <w:pStyle w:val="TableText"/>
              <w:ind w:left="377"/>
              <w:spacing w:before="52" w:line="199" w:lineRule="auto"/>
              <w:rPr/>
            </w:pPr>
            <w:r>
              <w:rPr>
                <w:rFonts w:ascii="Times New Roman" w:hAnsi="Times New Roman" w:eastAsia="Times New Roman" w:cs="Times New Roman"/>
                <w:spacing w:val="-1"/>
              </w:rPr>
              <w:t>250-300mm</w:t>
            </w:r>
            <w:r>
              <w:rPr>
                <w:spacing w:val="-1"/>
              </w:rPr>
              <w:t>；</w:t>
            </w:r>
          </w:p>
          <w:p>
            <w:pPr>
              <w:pStyle w:val="TableText"/>
              <w:ind w:left="99"/>
              <w:spacing w:before="40" w:line="190" w:lineRule="auto"/>
              <w:rPr/>
            </w:pPr>
            <w:r>
              <w:rPr>
                <w:spacing w:val="-1"/>
              </w:rPr>
              <w:t>底板、腹板焊缝两端</w:t>
            </w:r>
          </w:p>
          <w:p>
            <w:pPr>
              <w:pStyle w:val="TableText"/>
              <w:ind w:left="270"/>
              <w:spacing w:before="51" w:line="191" w:lineRule="auto"/>
              <w:rPr/>
            </w:pPr>
            <w:r>
              <w:rPr>
                <w:spacing w:val="-3"/>
              </w:rPr>
              <w:t>各 </w:t>
            </w:r>
            <w:r>
              <w:rPr>
                <w:rFonts w:ascii="Times New Roman" w:hAnsi="Times New Roman" w:eastAsia="Times New Roman" w:cs="Times New Roman"/>
                <w:spacing w:val="-3"/>
              </w:rPr>
              <w:t>250-300mm</w:t>
            </w:r>
            <w:r>
              <w:rPr>
                <w:spacing w:val="-3"/>
              </w:rPr>
              <w:t>；</w:t>
            </w:r>
          </w:p>
          <w:p>
            <w:pPr>
              <w:pStyle w:val="TableText"/>
              <w:ind w:left="100"/>
              <w:spacing w:before="52" w:line="176" w:lineRule="auto"/>
              <w:rPr/>
            </w:pPr>
            <w:r>
              <w:rPr>
                <w:spacing w:val="-7"/>
              </w:rPr>
              <w:t>两端 1 级，</w:t>
            </w:r>
            <w:r>
              <w:rPr>
                <w:spacing w:val="-28"/>
              </w:rPr>
              <w:t xml:space="preserve"> </w:t>
            </w:r>
            <w:r>
              <w:rPr>
                <w:spacing w:val="-7"/>
              </w:rPr>
              <w:t>中间 2 级</w:t>
            </w:r>
          </w:p>
        </w:tc>
      </w:tr>
      <w:tr>
        <w:trPr>
          <w:trHeight w:val="628" w:hRule="atLeast"/>
        </w:trPr>
        <w:tc>
          <w:tcPr>
            <w:tcW w:w="575" w:type="dxa"/>
            <w:vAlign w:val="top"/>
            <w:vMerge w:val="restart"/>
            <w:tcBorders>
              <w:bottom w:val="nil"/>
            </w:tcBorders>
          </w:tcPr>
          <w:p>
            <w:pPr>
              <w:spacing w:line="334" w:lineRule="auto"/>
              <w:rPr>
                <w:rFonts w:ascii="Arial"/>
                <w:sz w:val="21"/>
              </w:rPr>
            </w:pPr>
            <w:r/>
          </w:p>
          <w:p>
            <w:pPr>
              <w:spacing w:line="335"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vMerge w:val="restart"/>
            <w:tcBorders>
              <w:bottom w:val="nil"/>
            </w:tcBorders>
          </w:tcPr>
          <w:p>
            <w:pPr>
              <w:spacing w:line="300" w:lineRule="auto"/>
              <w:rPr>
                <w:rFonts w:ascii="Arial"/>
                <w:sz w:val="21"/>
              </w:rPr>
            </w:pPr>
            <w:r/>
          </w:p>
          <w:p>
            <w:pPr>
              <w:pStyle w:val="TableText"/>
              <w:ind w:left="90"/>
              <w:spacing w:before="82" w:line="191" w:lineRule="auto"/>
              <w:rPr/>
            </w:pPr>
            <w:r>
              <w:rPr>
                <w:spacing w:val="-2"/>
              </w:rPr>
              <w:t>梁段间对接</w:t>
            </w:r>
          </w:p>
          <w:p>
            <w:pPr>
              <w:pStyle w:val="TableText"/>
              <w:ind w:left="91"/>
              <w:spacing w:before="52" w:line="190" w:lineRule="auto"/>
              <w:rPr/>
            </w:pPr>
            <w:r>
              <w:rPr>
                <w:spacing w:val="-2"/>
              </w:rPr>
              <w:t>焊缝（环焊</w:t>
            </w:r>
          </w:p>
          <w:p>
            <w:pPr>
              <w:pStyle w:val="TableText"/>
              <w:ind w:left="360"/>
              <w:spacing w:before="52" w:line="190" w:lineRule="auto"/>
              <w:rPr/>
            </w:pPr>
            <w:r>
              <w:rPr>
                <w:spacing w:val="-4"/>
              </w:rPr>
              <w:t>缝）</w:t>
            </w:r>
          </w:p>
        </w:tc>
        <w:tc>
          <w:tcPr>
            <w:tcW w:w="565"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pStyle w:val="TableText"/>
              <w:ind w:left="129"/>
              <w:spacing w:before="82" w:line="191" w:lineRule="auto"/>
              <w:rPr/>
            </w:pPr>
            <w:r>
              <w:rPr>
                <w:rFonts w:ascii="Times New Roman" w:hAnsi="Times New Roman" w:eastAsia="Times New Roman" w:cs="Times New Roman"/>
                <w:spacing w:val="15"/>
              </w:rPr>
              <w:t>B</w:t>
            </w:r>
            <w:r>
              <w:rPr>
                <w:spacing w:val="15"/>
              </w:rPr>
              <w:t>级</w:t>
            </w:r>
          </w:p>
        </w:tc>
        <w:tc>
          <w:tcPr>
            <w:tcW w:w="880" w:type="dxa"/>
            <w:vAlign w:val="top"/>
          </w:tcPr>
          <w:p>
            <w:pPr>
              <w:pStyle w:val="TableText"/>
              <w:ind w:left="259"/>
              <w:spacing w:before="222" w:line="190" w:lineRule="auto"/>
              <w:rPr/>
            </w:pPr>
            <w:r>
              <w:rPr>
                <w:spacing w:val="-4"/>
              </w:rPr>
              <w:t>超声</w:t>
            </w:r>
          </w:p>
        </w:tc>
        <w:tc>
          <w:tcPr>
            <w:tcW w:w="1263" w:type="dxa"/>
            <w:vAlign w:val="top"/>
          </w:tcPr>
          <w:p>
            <w:pPr>
              <w:ind w:left="438"/>
              <w:spacing w:before="25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72"/>
              <w:spacing w:before="121" w:line="176" w:lineRule="auto"/>
              <w:rPr/>
            </w:pPr>
            <w:r>
              <w:rPr>
                <w:rFonts w:ascii="Times New Roman" w:hAnsi="Times New Roman" w:eastAsia="Times New Roman" w:cs="Times New Roman"/>
                <w:spacing w:val="15"/>
              </w:rPr>
              <w:t>B</w:t>
            </w:r>
            <w:r>
              <w:rPr>
                <w:spacing w:val="15"/>
              </w:rPr>
              <w:t>级</w:t>
            </w:r>
          </w:p>
        </w:tc>
        <w:tc>
          <w:tcPr>
            <w:tcW w:w="1057" w:type="dxa"/>
            <w:vAlign w:val="top"/>
          </w:tcPr>
          <w:p>
            <w:pPr>
              <w:ind w:left="83"/>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1" w:line="191" w:lineRule="auto"/>
              <w:rPr/>
            </w:pPr>
            <w:r>
              <w:rPr>
                <w:spacing w:val="-2"/>
              </w:rPr>
              <w:t>焊缝全长</w:t>
            </w:r>
          </w:p>
        </w:tc>
      </w:tr>
      <w:tr>
        <w:trPr>
          <w:trHeight w:val="459" w:hRule="atLeast"/>
        </w:trPr>
        <w:tc>
          <w:tcPr>
            <w:tcW w:w="575" w:type="dxa"/>
            <w:vAlign w:val="top"/>
            <w:vMerge w:val="continue"/>
            <w:tcBorders>
              <w:top w:val="nil"/>
              <w:bottom w:val="nil"/>
            </w:tcBorders>
          </w:tcPr>
          <w:p>
            <w:pPr>
              <w:rPr>
                <w:rFonts w:ascii="Arial"/>
                <w:sz w:val="21"/>
              </w:rPr>
            </w:pPr>
            <w:r/>
          </w:p>
        </w:tc>
        <w:tc>
          <w:tcPr>
            <w:tcW w:w="1085" w:type="dxa"/>
            <w:vAlign w:val="top"/>
            <w:vMerge w:val="continue"/>
            <w:tcBorders>
              <w:top w:val="nil"/>
              <w:bottom w:val="nil"/>
            </w:tcBorders>
          </w:tcPr>
          <w:p>
            <w:pPr>
              <w:rPr>
                <w:rFonts w:ascii="Arial"/>
                <w:sz w:val="21"/>
              </w:rPr>
            </w:pPr>
            <w:r/>
          </w:p>
        </w:tc>
        <w:tc>
          <w:tcPr>
            <w:tcW w:w="565" w:type="dxa"/>
            <w:vAlign w:val="top"/>
            <w:vMerge w:val="continue"/>
            <w:tcBorders>
              <w:top w:val="nil"/>
              <w:bottom w:val="nil"/>
            </w:tcBorders>
          </w:tcPr>
          <w:p>
            <w:pPr>
              <w:rPr>
                <w:rFonts w:ascii="Arial"/>
                <w:sz w:val="21"/>
              </w:rPr>
            </w:pPr>
            <w:r/>
          </w:p>
        </w:tc>
        <w:tc>
          <w:tcPr>
            <w:tcW w:w="880" w:type="dxa"/>
            <w:vAlign w:val="top"/>
            <w:vMerge w:val="restart"/>
            <w:tcBorders>
              <w:bottom w:val="nil"/>
            </w:tcBorders>
          </w:tcPr>
          <w:p>
            <w:pPr>
              <w:spacing w:line="295"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pStyle w:val="TableText"/>
              <w:ind w:left="220"/>
              <w:spacing w:before="138" w:line="191" w:lineRule="auto"/>
              <w:rPr>
                <w:rFonts w:ascii="Times New Roman" w:hAnsi="Times New Roman" w:eastAsia="Times New Roman" w:cs="Times New Roman"/>
              </w:rPr>
            </w:pPr>
            <w:r>
              <w:rPr>
                <w:spacing w:val="-5"/>
              </w:rPr>
              <w:t>顶板</w:t>
            </w:r>
            <w:r>
              <w:rPr>
                <w:spacing w:val="8"/>
              </w:rPr>
              <w:t xml:space="preserve"> </w:t>
            </w:r>
            <w:r>
              <w:rPr>
                <w:rFonts w:ascii="Times New Roman" w:hAnsi="Times New Roman" w:eastAsia="Times New Roman" w:cs="Times New Roman"/>
                <w:spacing w:val="-5"/>
              </w:rPr>
              <w:t>100%</w:t>
            </w:r>
          </w:p>
        </w:tc>
        <w:tc>
          <w:tcPr>
            <w:tcW w:w="1268" w:type="dxa"/>
            <w:vAlign w:val="top"/>
            <w:vMerge w:val="restart"/>
            <w:tcBorders>
              <w:bottom w:val="nil"/>
            </w:tcBorders>
          </w:tcPr>
          <w:p>
            <w:pPr>
              <w:ind w:left="163"/>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vMerge w:val="restart"/>
            <w:tcBorders>
              <w:bottom w:val="nil"/>
            </w:tcBorders>
          </w:tcPr>
          <w:p>
            <w:pPr>
              <w:ind w:left="328"/>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19" w:line="176"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vMerge w:val="restart"/>
            <w:tcBorders>
              <w:bottom w:val="nil"/>
            </w:tcBorders>
          </w:tcPr>
          <w:p>
            <w:pPr>
              <w:pStyle w:val="TableText"/>
              <w:ind w:left="266" w:right="93" w:hanging="166"/>
              <w:spacing w:before="222" w:line="247" w:lineRule="auto"/>
              <w:rPr>
                <w:rFonts w:ascii="Times New Roman" w:hAnsi="Times New Roman" w:eastAsia="Times New Roman" w:cs="Times New Roman"/>
              </w:rPr>
            </w:pPr>
            <w:r>
              <w:rPr>
                <w:spacing w:val="-1"/>
              </w:rPr>
              <w:t>十字交叉处焊缝横纵</w:t>
            </w:r>
            <w:r>
              <w:rPr/>
              <w:t xml:space="preserve"> </w:t>
            </w:r>
            <w:r>
              <w:rPr>
                <w:spacing w:val="-4"/>
              </w:rPr>
              <w:t>向各 </w:t>
            </w:r>
            <w:r>
              <w:rPr>
                <w:rFonts w:ascii="Times New Roman" w:hAnsi="Times New Roman" w:eastAsia="Times New Roman" w:cs="Times New Roman"/>
                <w:spacing w:val="-4"/>
              </w:rPr>
              <w:t>250~300mm</w:t>
            </w:r>
          </w:p>
        </w:tc>
      </w:tr>
      <w:tr>
        <w:trPr>
          <w:trHeight w:val="472"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tcPr>
          <w:p>
            <w:pPr>
              <w:pStyle w:val="TableText"/>
              <w:ind w:left="264"/>
              <w:spacing w:before="144" w:line="191" w:lineRule="auto"/>
              <w:rPr>
                <w:rFonts w:ascii="Times New Roman" w:hAnsi="Times New Roman" w:eastAsia="Times New Roman" w:cs="Times New Roman"/>
              </w:rPr>
            </w:pPr>
            <w:r>
              <w:rPr>
                <w:spacing w:val="-6"/>
              </w:rPr>
              <w:t>底板</w:t>
            </w:r>
            <w:r>
              <w:rPr>
                <w:spacing w:val="9"/>
              </w:rPr>
              <w:t xml:space="preserve"> </w:t>
            </w:r>
            <w:r>
              <w:rPr>
                <w:rFonts w:ascii="Times New Roman" w:hAnsi="Times New Roman" w:eastAsia="Times New Roman" w:cs="Times New Roman"/>
                <w:spacing w:val="-6"/>
              </w:rPr>
              <w:t>10%</w:t>
            </w:r>
          </w:p>
        </w:tc>
        <w:tc>
          <w:tcPr>
            <w:tcW w:w="1268" w:type="dxa"/>
            <w:vAlign w:val="top"/>
            <w:vMerge w:val="continue"/>
            <w:tcBorders>
              <w:top w:val="nil"/>
            </w:tcBorders>
          </w:tcPr>
          <w:p>
            <w:pPr>
              <w:rPr>
                <w:rFonts w:ascii="Arial"/>
                <w:sz w:val="21"/>
              </w:rPr>
            </w:pPr>
            <w:r/>
          </w:p>
        </w:tc>
        <w:tc>
          <w:tcPr>
            <w:tcW w:w="1057" w:type="dxa"/>
            <w:vAlign w:val="top"/>
            <w:vMerge w:val="continue"/>
            <w:tcBorders>
              <w:top w:val="nil"/>
            </w:tcBorders>
          </w:tcPr>
          <w:p>
            <w:pPr>
              <w:rPr>
                <w:rFonts w:ascii="Arial"/>
                <w:sz w:val="21"/>
              </w:rPr>
            </w:pPr>
            <w:r/>
          </w:p>
        </w:tc>
        <w:tc>
          <w:tcPr>
            <w:tcW w:w="1816" w:type="dxa"/>
            <w:vAlign w:val="top"/>
            <w:vMerge w:val="continue"/>
            <w:tcBorders>
              <w:top w:val="nil"/>
            </w:tcBorders>
          </w:tcPr>
          <w:p>
            <w:pPr>
              <w:rPr>
                <w:rFonts w:ascii="Arial"/>
                <w:sz w:val="21"/>
              </w:rPr>
            </w:pPr>
            <w:r/>
          </w:p>
        </w:tc>
      </w:tr>
      <w:tr>
        <w:trPr>
          <w:trHeight w:val="940" w:hRule="atLeast"/>
        </w:trPr>
        <w:tc>
          <w:tcPr>
            <w:tcW w:w="575" w:type="dxa"/>
            <w:vAlign w:val="top"/>
          </w:tcPr>
          <w:p>
            <w:pPr>
              <w:spacing w:line="355" w:lineRule="auto"/>
              <w:rPr>
                <w:rFonts w:ascii="Arial"/>
                <w:sz w:val="21"/>
              </w:rPr>
            </w:pPr>
            <w:r/>
          </w:p>
          <w:p>
            <w:pPr>
              <w:ind w:left="23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85" w:type="dxa"/>
            <w:vAlign w:val="top"/>
          </w:tcPr>
          <w:p>
            <w:pPr>
              <w:pStyle w:val="TableText"/>
              <w:ind w:left="90"/>
              <w:spacing w:before="66" w:line="190" w:lineRule="auto"/>
              <w:rPr/>
            </w:pPr>
            <w:r>
              <w:rPr/>
              <w:t>横隔板、纵</w:t>
            </w:r>
          </w:p>
          <w:p>
            <w:pPr>
              <w:pStyle w:val="TableText"/>
              <w:ind w:left="101"/>
              <w:spacing w:before="51" w:line="191" w:lineRule="auto"/>
              <w:rPr/>
            </w:pPr>
            <w:r>
              <w:rPr>
                <w:spacing w:val="-4"/>
              </w:rPr>
              <w:t>隔板立位对</w:t>
            </w:r>
          </w:p>
          <w:p>
            <w:pPr>
              <w:pStyle w:val="TableText"/>
              <w:ind w:left="270"/>
              <w:spacing w:before="51" w:line="176" w:lineRule="auto"/>
              <w:rPr/>
            </w:pPr>
            <w:r>
              <w:rPr>
                <w:spacing w:val="-3"/>
              </w:rPr>
              <w:t>接焊缝</w:t>
            </w:r>
          </w:p>
        </w:tc>
        <w:tc>
          <w:tcPr>
            <w:tcW w:w="565" w:type="dxa"/>
            <w:vAlign w:val="top"/>
          </w:tcPr>
          <w:p>
            <w:pPr>
              <w:spacing w:line="293"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4"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4"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3" w:lineRule="auto"/>
              <w:rPr>
                <w:rFonts w:ascii="Arial"/>
                <w:sz w:val="21"/>
              </w:rPr>
            </w:pPr>
            <w:r/>
          </w:p>
          <w:p>
            <w:pPr>
              <w:pStyle w:val="TableText"/>
              <w:ind w:left="607"/>
              <w:spacing w:before="82" w:line="191" w:lineRule="auto"/>
              <w:rPr/>
            </w:pPr>
            <w:r>
              <w:rPr>
                <w:spacing w:val="-15"/>
                <w:w w:val="99"/>
              </w:rPr>
              <w:t>焊缝全长</w:t>
            </w:r>
          </w:p>
        </w:tc>
      </w:tr>
      <w:tr>
        <w:trPr>
          <w:trHeight w:val="940" w:hRule="atLeast"/>
        </w:trPr>
        <w:tc>
          <w:tcPr>
            <w:tcW w:w="575" w:type="dxa"/>
            <w:vAlign w:val="top"/>
          </w:tcPr>
          <w:p>
            <w:pPr>
              <w:spacing w:line="357" w:lineRule="auto"/>
              <w:rPr>
                <w:rFonts w:ascii="Arial"/>
                <w:sz w:val="21"/>
              </w:rPr>
            </w:pPr>
            <w:r/>
          </w:p>
          <w:p>
            <w:pPr>
              <w:ind w:left="245"/>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85" w:type="dxa"/>
            <w:vAlign w:val="top"/>
          </w:tcPr>
          <w:p>
            <w:pPr>
              <w:pStyle w:val="TableText"/>
              <w:ind w:left="90"/>
              <w:spacing w:before="68" w:line="190" w:lineRule="auto"/>
              <w:rPr/>
            </w:pPr>
            <w:r>
              <w:rPr/>
              <w:t>横隔板、纵</w:t>
            </w:r>
          </w:p>
          <w:p>
            <w:pPr>
              <w:pStyle w:val="TableText"/>
              <w:ind w:left="101"/>
              <w:spacing w:before="51" w:line="191" w:lineRule="auto"/>
              <w:rPr/>
            </w:pPr>
            <w:r>
              <w:rPr>
                <w:spacing w:val="-4"/>
              </w:rPr>
              <w:t>隔板横位对</w:t>
            </w:r>
          </w:p>
          <w:p>
            <w:pPr>
              <w:pStyle w:val="TableText"/>
              <w:ind w:left="270"/>
              <w:spacing w:before="51" w:line="174" w:lineRule="auto"/>
              <w:rPr/>
            </w:pPr>
            <w:r>
              <w:rPr>
                <w:spacing w:val="-3"/>
              </w:rPr>
              <w:t>接焊缝</w:t>
            </w:r>
          </w:p>
        </w:tc>
        <w:tc>
          <w:tcPr>
            <w:tcW w:w="565" w:type="dxa"/>
            <w:vAlign w:val="top"/>
          </w:tcPr>
          <w:p>
            <w:pPr>
              <w:spacing w:line="296"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7" w:lineRule="auto"/>
              <w:rPr>
                <w:rFonts w:ascii="Arial"/>
                <w:sz w:val="21"/>
              </w:rPr>
            </w:pPr>
            <w:r/>
          </w:p>
          <w:p>
            <w:pPr>
              <w:pStyle w:val="TableText"/>
              <w:ind w:left="259"/>
              <w:spacing w:before="81" w:line="190" w:lineRule="auto"/>
              <w:rPr/>
            </w:pPr>
            <w:r>
              <w:rPr>
                <w:spacing w:val="-4"/>
              </w:rPr>
              <w:t>超声</w:t>
            </w:r>
          </w:p>
        </w:tc>
        <w:tc>
          <w:tcPr>
            <w:tcW w:w="1263" w:type="dxa"/>
            <w:vAlign w:val="top"/>
          </w:tcPr>
          <w:p>
            <w:pPr>
              <w:spacing w:line="355"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6" w:lineRule="auto"/>
              <w:rPr>
                <w:rFonts w:ascii="Arial"/>
                <w:sz w:val="21"/>
              </w:rPr>
            </w:pPr>
            <w:r/>
          </w:p>
          <w:p>
            <w:pPr>
              <w:pStyle w:val="TableText"/>
              <w:ind w:left="410"/>
              <w:spacing w:before="82" w:line="191" w:lineRule="auto"/>
              <w:rPr>
                <w:rFonts w:ascii="Times New Roman" w:hAnsi="Times New Roman" w:eastAsia="Times New Roman" w:cs="Times New Roman"/>
              </w:rPr>
            </w:pPr>
            <w:r>
              <w:rPr>
                <w:spacing w:val="-16"/>
              </w:rPr>
              <w:t>焊缝两端各</w:t>
            </w:r>
            <w:r>
              <w:rPr>
                <w:rFonts w:ascii="Times New Roman" w:hAnsi="Times New Roman" w:eastAsia="Times New Roman" w:cs="Times New Roman"/>
                <w:spacing w:val="-16"/>
              </w:rPr>
              <w:t>1m</w:t>
            </w:r>
          </w:p>
        </w:tc>
      </w:tr>
      <w:tr>
        <w:trPr>
          <w:trHeight w:val="940" w:hRule="atLeast"/>
        </w:trPr>
        <w:tc>
          <w:tcPr>
            <w:tcW w:w="575" w:type="dxa"/>
            <w:vAlign w:val="top"/>
          </w:tcPr>
          <w:p>
            <w:pPr>
              <w:spacing w:line="355" w:lineRule="auto"/>
              <w:rPr>
                <w:rFonts w:ascii="Arial"/>
                <w:sz w:val="21"/>
              </w:rPr>
            </w:pPr>
            <w:r/>
          </w:p>
          <w:p>
            <w:pPr>
              <w:ind w:left="24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085" w:type="dxa"/>
            <w:vAlign w:val="top"/>
          </w:tcPr>
          <w:p>
            <w:pPr>
              <w:pStyle w:val="TableText"/>
              <w:ind w:left="101"/>
              <w:spacing w:before="68" w:line="191" w:lineRule="auto"/>
              <w:rPr/>
            </w:pPr>
            <w:r>
              <w:rPr>
                <w:rFonts w:ascii="Times New Roman" w:hAnsi="Times New Roman" w:eastAsia="Times New Roman" w:cs="Times New Roman"/>
                <w:spacing w:val="-4"/>
              </w:rPr>
              <w:t>T</w:t>
            </w:r>
            <w:r>
              <w:rPr>
                <w:rFonts w:ascii="Times New Roman" w:hAnsi="Times New Roman" w:eastAsia="Times New Roman" w:cs="Times New Roman"/>
                <w:spacing w:val="12"/>
              </w:rPr>
              <w:t xml:space="preserve"> </w:t>
            </w:r>
            <w:r>
              <w:rPr>
                <w:spacing w:val="-4"/>
              </w:rPr>
              <w:t>型接头和</w:t>
            </w:r>
          </w:p>
          <w:p>
            <w:pPr>
              <w:pStyle w:val="TableText"/>
              <w:ind w:left="178" w:right="91" w:hanging="85"/>
              <w:spacing w:before="52" w:line="201" w:lineRule="auto"/>
              <w:rPr/>
            </w:pPr>
            <w:r>
              <w:rPr>
                <w:spacing w:val="-2"/>
              </w:rPr>
              <w:t>角接接头熔</w:t>
            </w:r>
            <w:r>
              <w:rPr/>
              <w:t xml:space="preserve"> </w:t>
            </w:r>
            <w:r>
              <w:rPr>
                <w:spacing w:val="-2"/>
              </w:rPr>
              <w:t>透角焊缝</w:t>
            </w:r>
          </w:p>
        </w:tc>
        <w:tc>
          <w:tcPr>
            <w:tcW w:w="565" w:type="dxa"/>
            <w:vAlign w:val="top"/>
          </w:tcPr>
          <w:p>
            <w:pPr>
              <w:spacing w:line="296" w:lineRule="auto"/>
              <w:rPr>
                <w:rFonts w:ascii="Arial"/>
                <w:sz w:val="21"/>
              </w:rPr>
            </w:pPr>
            <w:r/>
          </w:p>
          <w:p>
            <w:pPr>
              <w:pStyle w:val="TableText"/>
              <w:ind w:left="115"/>
              <w:spacing w:before="82" w:line="191" w:lineRule="auto"/>
              <w:rPr/>
            </w:pPr>
            <w:r>
              <w:rPr>
                <w:rFonts w:ascii="Times New Roman" w:hAnsi="Times New Roman" w:eastAsia="Times New Roman" w:cs="Times New Roman"/>
                <w:spacing w:val="15"/>
              </w:rPr>
              <w:t>B</w:t>
            </w:r>
            <w:r>
              <w:rPr>
                <w:spacing w:val="15"/>
              </w:rPr>
              <w:t>级</w:t>
            </w:r>
          </w:p>
        </w:tc>
        <w:tc>
          <w:tcPr>
            <w:tcW w:w="880" w:type="dxa"/>
            <w:vAlign w:val="top"/>
          </w:tcPr>
          <w:p>
            <w:pPr>
              <w:spacing w:line="297"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5"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6" w:lineRule="auto"/>
              <w:rPr>
                <w:rFonts w:ascii="Arial"/>
                <w:sz w:val="21"/>
              </w:rPr>
            </w:pPr>
            <w:r/>
          </w:p>
          <w:p>
            <w:pPr>
              <w:pStyle w:val="TableText"/>
              <w:ind w:left="551"/>
              <w:spacing w:before="82" w:line="191" w:lineRule="auto"/>
              <w:rPr/>
            </w:pPr>
            <w:r>
              <w:rPr>
                <w:spacing w:val="-2"/>
              </w:rPr>
              <w:t>焊缝全长</w:t>
            </w:r>
          </w:p>
        </w:tc>
      </w:tr>
      <w:tr>
        <w:trPr>
          <w:trHeight w:val="1252" w:hRule="atLeast"/>
        </w:trPr>
        <w:tc>
          <w:tcPr>
            <w:tcW w:w="575" w:type="dxa"/>
            <w:vAlign w:val="top"/>
          </w:tcPr>
          <w:p>
            <w:pPr>
              <w:spacing w:line="258" w:lineRule="auto"/>
              <w:rPr>
                <w:rFonts w:ascii="Arial"/>
                <w:sz w:val="21"/>
              </w:rPr>
            </w:pPr>
            <w:r/>
          </w:p>
          <w:p>
            <w:pPr>
              <w:spacing w:line="258" w:lineRule="auto"/>
              <w:rPr>
                <w:rFonts w:ascii="Arial"/>
                <w:sz w:val="21"/>
              </w:rPr>
            </w:pPr>
            <w:r/>
          </w:p>
          <w:p>
            <w:pPr>
              <w:ind w:left="243"/>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085" w:type="dxa"/>
            <w:vAlign w:val="top"/>
          </w:tcPr>
          <w:p>
            <w:pPr>
              <w:pStyle w:val="TableText"/>
              <w:ind w:left="90"/>
              <w:spacing w:before="69" w:line="191" w:lineRule="auto"/>
              <w:rPr/>
            </w:pPr>
            <w:r>
              <w:rPr>
                <w:spacing w:val="-2"/>
              </w:rPr>
              <w:t>腹板与风嘴</w:t>
            </w:r>
          </w:p>
          <w:p>
            <w:pPr>
              <w:pStyle w:val="TableText"/>
              <w:ind w:left="90"/>
              <w:spacing w:before="51" w:line="190" w:lineRule="auto"/>
              <w:rPr/>
            </w:pPr>
            <w:r>
              <w:rPr>
                <w:spacing w:val="-2"/>
              </w:rPr>
              <w:t>顶板、斜底</w:t>
            </w:r>
          </w:p>
          <w:p>
            <w:pPr>
              <w:pStyle w:val="TableText"/>
              <w:ind w:left="91"/>
              <w:spacing w:before="51" w:line="191" w:lineRule="auto"/>
              <w:rPr/>
            </w:pPr>
            <w:r>
              <w:rPr>
                <w:spacing w:val="-2"/>
              </w:rPr>
              <w:t>板间熔透角</w:t>
            </w:r>
          </w:p>
          <w:p>
            <w:pPr>
              <w:pStyle w:val="TableText"/>
              <w:ind w:left="360"/>
              <w:spacing w:before="52" w:line="173" w:lineRule="auto"/>
              <w:rPr/>
            </w:pPr>
            <w:r>
              <w:rPr>
                <w:spacing w:val="-4"/>
              </w:rPr>
              <w:t>焊缝</w:t>
            </w:r>
          </w:p>
        </w:tc>
        <w:tc>
          <w:tcPr>
            <w:tcW w:w="565" w:type="dxa"/>
            <w:vAlign w:val="top"/>
          </w:tcPr>
          <w:p>
            <w:pPr>
              <w:spacing w:line="452" w:lineRule="auto"/>
              <w:rPr>
                <w:rFonts w:ascii="Arial"/>
                <w:sz w:val="21"/>
              </w:rPr>
            </w:pPr>
            <w:r/>
          </w:p>
          <w:p>
            <w:pPr>
              <w:pStyle w:val="TableText"/>
              <w:ind w:left="115"/>
              <w:spacing w:before="82" w:line="191" w:lineRule="auto"/>
              <w:rPr/>
            </w:pPr>
            <w:r>
              <w:rPr>
                <w:rFonts w:ascii="Times New Roman" w:hAnsi="Times New Roman" w:eastAsia="Times New Roman" w:cs="Times New Roman"/>
                <w:spacing w:val="15"/>
              </w:rPr>
              <w:t>B</w:t>
            </w:r>
            <w:r>
              <w:rPr>
                <w:spacing w:val="15"/>
              </w:rPr>
              <w:t>级</w:t>
            </w:r>
          </w:p>
        </w:tc>
        <w:tc>
          <w:tcPr>
            <w:tcW w:w="880" w:type="dxa"/>
            <w:vAlign w:val="top"/>
          </w:tcPr>
          <w:p>
            <w:pPr>
              <w:spacing w:line="452"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256" w:lineRule="auto"/>
              <w:rPr>
                <w:rFonts w:ascii="Arial"/>
                <w:sz w:val="21"/>
              </w:rPr>
            </w:pPr>
            <w:r/>
          </w:p>
          <w:p>
            <w:pPr>
              <w:spacing w:line="257"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55" w:lineRule="auto"/>
              <w:rPr>
                <w:rFonts w:ascii="Arial"/>
                <w:sz w:val="21"/>
              </w:rPr>
            </w:pPr>
            <w:r/>
          </w:p>
          <w:p>
            <w:pPr>
              <w:ind w:left="189"/>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5" w:lineRule="auto"/>
              <w:rPr>
                <w:rFonts w:ascii="Arial"/>
                <w:sz w:val="21"/>
              </w:rPr>
            </w:pPr>
            <w:r/>
          </w:p>
          <w:p>
            <w:pPr>
              <w:ind w:left="83"/>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452" w:lineRule="auto"/>
              <w:rPr>
                <w:rFonts w:ascii="Arial"/>
                <w:sz w:val="21"/>
              </w:rPr>
            </w:pPr>
            <w:r/>
          </w:p>
          <w:p>
            <w:pPr>
              <w:pStyle w:val="TableText"/>
              <w:ind w:left="607"/>
              <w:spacing w:before="82" w:line="191" w:lineRule="auto"/>
              <w:rPr/>
            </w:pPr>
            <w:r>
              <w:rPr>
                <w:spacing w:val="-15"/>
                <w:w w:val="99"/>
              </w:rPr>
              <w:t>焊缝全长</w:t>
            </w:r>
          </w:p>
        </w:tc>
      </w:tr>
      <w:tr>
        <w:trPr>
          <w:trHeight w:val="626" w:hRule="atLeast"/>
        </w:trPr>
        <w:tc>
          <w:tcPr>
            <w:tcW w:w="575"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ind w:left="24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085" w:type="dxa"/>
            <w:vAlign w:val="top"/>
            <w:vMerge w:val="restart"/>
            <w:tcBorders>
              <w:bottom w:val="nil"/>
            </w:tcBorders>
          </w:tcPr>
          <w:p>
            <w:pPr>
              <w:pStyle w:val="TableText"/>
              <w:ind w:left="91"/>
              <w:spacing w:before="232" w:line="191" w:lineRule="auto"/>
              <w:rPr/>
            </w:pPr>
            <w:r>
              <w:rPr>
                <w:spacing w:val="-2"/>
              </w:rPr>
              <w:t>连接锚箱或</w:t>
            </w:r>
          </w:p>
          <w:p>
            <w:pPr>
              <w:pStyle w:val="TableText"/>
              <w:ind w:left="178" w:right="91" w:hanging="66"/>
              <w:spacing w:before="51" w:line="247" w:lineRule="auto"/>
              <w:rPr/>
            </w:pPr>
            <w:r>
              <w:rPr>
                <w:spacing w:val="-6"/>
              </w:rPr>
              <w:t>吊耳板的熔</w:t>
            </w:r>
            <w:r>
              <w:rPr/>
              <w:t xml:space="preserve"> </w:t>
            </w:r>
            <w:r>
              <w:rPr>
                <w:spacing w:val="-2"/>
              </w:rPr>
              <w:t>透角焊缝</w:t>
            </w:r>
          </w:p>
        </w:tc>
        <w:tc>
          <w:tcPr>
            <w:tcW w:w="565" w:type="dxa"/>
            <w:vAlign w:val="top"/>
            <w:vMerge w:val="restart"/>
            <w:tcBorders>
              <w:bottom w:val="nil"/>
            </w:tcBorders>
          </w:tcPr>
          <w:p>
            <w:pPr>
              <w:spacing w:line="459" w:lineRule="auto"/>
              <w:rPr>
                <w:rFonts w:ascii="Arial"/>
                <w:sz w:val="21"/>
              </w:rPr>
            </w:pPr>
            <w:r/>
          </w:p>
          <w:p>
            <w:pPr>
              <w:pStyle w:val="TableText"/>
              <w:ind w:left="115"/>
              <w:spacing w:before="82" w:line="191" w:lineRule="auto"/>
              <w:rPr/>
            </w:pPr>
            <w:r>
              <w:rPr>
                <w:rFonts w:ascii="Times New Roman" w:hAnsi="Times New Roman" w:eastAsia="Times New Roman" w:cs="Times New Roman"/>
                <w:spacing w:val="15"/>
              </w:rPr>
              <w:t>B</w:t>
            </w:r>
            <w:r>
              <w:rPr>
                <w:spacing w:val="15"/>
              </w:rPr>
              <w:t>级</w:t>
            </w:r>
          </w:p>
        </w:tc>
        <w:tc>
          <w:tcPr>
            <w:tcW w:w="880" w:type="dxa"/>
            <w:vAlign w:val="top"/>
            <w:tcBorders>
              <w:bottom w:val="single" w:color="000000" w:sz="2" w:space="0"/>
            </w:tcBorders>
          </w:tcPr>
          <w:p>
            <w:pPr>
              <w:pStyle w:val="TableText"/>
              <w:ind w:left="259"/>
              <w:spacing w:before="225" w:line="190" w:lineRule="auto"/>
              <w:rPr/>
            </w:pPr>
            <w:r>
              <w:rPr>
                <w:spacing w:val="-4"/>
              </w:rPr>
              <w:t>超声</w:t>
            </w:r>
          </w:p>
        </w:tc>
        <w:tc>
          <w:tcPr>
            <w:tcW w:w="1263" w:type="dxa"/>
            <w:vAlign w:val="top"/>
            <w:tcBorders>
              <w:bottom w:val="single" w:color="000000" w:sz="2" w:space="0"/>
            </w:tcBorders>
          </w:tcPr>
          <w:p>
            <w:pPr>
              <w:ind w:left="438"/>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Borders>
              <w:bottom w:val="single" w:color="000000" w:sz="2" w:space="0"/>
            </w:tcBorders>
          </w:tcPr>
          <w:p>
            <w:pPr>
              <w:ind w:left="189"/>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Borders>
              <w:bottom w:val="single" w:color="000000" w:sz="2" w:space="0"/>
            </w:tcBorders>
          </w:tcPr>
          <w:p>
            <w:pPr>
              <w:ind w:left="83"/>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2"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Borders>
              <w:bottom w:val="single" w:color="000000" w:sz="2" w:space="0"/>
            </w:tcBorders>
          </w:tcPr>
          <w:p>
            <w:pPr>
              <w:pStyle w:val="TableText"/>
              <w:ind w:left="607"/>
              <w:spacing w:before="225" w:line="191" w:lineRule="auto"/>
              <w:rPr/>
            </w:pPr>
            <w:r>
              <w:rPr>
                <w:spacing w:val="-15"/>
                <w:w w:val="99"/>
              </w:rPr>
              <w:t>焊缝全长</w:t>
            </w:r>
          </w:p>
        </w:tc>
      </w:tr>
      <w:tr>
        <w:trPr>
          <w:trHeight w:val="636"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Borders>
              <w:top w:val="single" w:color="000000" w:sz="2" w:space="0"/>
            </w:tcBorders>
          </w:tcPr>
          <w:p>
            <w:pPr>
              <w:pStyle w:val="TableText"/>
              <w:ind w:left="260"/>
              <w:spacing w:before="235" w:line="190" w:lineRule="auto"/>
              <w:rPr/>
            </w:pPr>
            <w:r>
              <w:rPr>
                <w:spacing w:val="-4"/>
              </w:rPr>
              <w:t>磁粉</w:t>
            </w:r>
          </w:p>
        </w:tc>
        <w:tc>
          <w:tcPr>
            <w:tcW w:w="1263" w:type="dxa"/>
            <w:vAlign w:val="top"/>
            <w:tcBorders>
              <w:top w:val="single" w:color="000000" w:sz="2" w:space="0"/>
            </w:tcBorders>
          </w:tcPr>
          <w:p>
            <w:pPr>
              <w:ind w:left="438"/>
              <w:spacing w:before="26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Borders>
              <w:top w:val="single" w:color="000000" w:sz="2" w:space="0"/>
            </w:tcBorders>
          </w:tcPr>
          <w:p>
            <w:pPr>
              <w:ind w:left="187"/>
              <w:spacing w:before="26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Borders>
              <w:top w:val="single" w:color="000000" w:sz="2" w:space="0"/>
            </w:tcBorders>
          </w:tcPr>
          <w:p>
            <w:pPr>
              <w:ind w:left="83"/>
              <w:spacing w:before="10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Borders>
              <w:top w:val="single" w:color="000000" w:sz="2" w:space="0"/>
            </w:tcBorders>
          </w:tcPr>
          <w:p>
            <w:pPr>
              <w:pStyle w:val="TableText"/>
              <w:ind w:left="607"/>
              <w:spacing w:before="235" w:line="191" w:lineRule="auto"/>
              <w:rPr/>
            </w:pPr>
            <w:r>
              <w:rPr>
                <w:spacing w:val="-15"/>
                <w:w w:val="99"/>
              </w:rPr>
              <w:t>焊缝全长</w:t>
            </w:r>
          </w:p>
        </w:tc>
      </w:tr>
      <w:tr>
        <w:trPr>
          <w:trHeight w:val="940" w:hRule="atLeast"/>
        </w:trPr>
        <w:tc>
          <w:tcPr>
            <w:tcW w:w="575" w:type="dxa"/>
            <w:vAlign w:val="top"/>
          </w:tcPr>
          <w:p>
            <w:pPr>
              <w:spacing w:line="358"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085" w:type="dxa"/>
            <w:vAlign w:val="top"/>
          </w:tcPr>
          <w:p>
            <w:pPr>
              <w:pStyle w:val="TableText"/>
              <w:ind w:left="112"/>
              <w:spacing w:before="71" w:line="191" w:lineRule="auto"/>
              <w:rPr/>
            </w:pPr>
            <w:r>
              <w:rPr>
                <w:spacing w:val="-6"/>
              </w:rPr>
              <w:t>吊索耳板与</w:t>
            </w:r>
          </w:p>
          <w:p>
            <w:pPr>
              <w:pStyle w:val="TableText"/>
              <w:ind w:left="93"/>
              <w:spacing w:before="50" w:line="191" w:lineRule="auto"/>
              <w:rPr/>
            </w:pPr>
            <w:r>
              <w:rPr>
                <w:spacing w:val="-2"/>
              </w:rPr>
              <w:t>贴板外侧角</w:t>
            </w:r>
          </w:p>
          <w:p>
            <w:pPr>
              <w:pStyle w:val="TableText"/>
              <w:ind w:left="360"/>
              <w:spacing w:before="51" w:line="172" w:lineRule="auto"/>
              <w:rPr/>
            </w:pPr>
            <w:r>
              <w:rPr>
                <w:spacing w:val="-4"/>
              </w:rPr>
              <w:t>焊缝</w:t>
            </w:r>
          </w:p>
        </w:tc>
        <w:tc>
          <w:tcPr>
            <w:tcW w:w="565" w:type="dxa"/>
            <w:vAlign w:val="top"/>
          </w:tcPr>
          <w:p>
            <w:pPr>
              <w:spacing w:line="299"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300"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358"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55"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299" w:lineRule="auto"/>
              <w:rPr>
                <w:rFonts w:ascii="Arial"/>
                <w:sz w:val="21"/>
              </w:rPr>
            </w:pPr>
            <w:r/>
          </w:p>
          <w:p>
            <w:pPr>
              <w:pStyle w:val="TableText"/>
              <w:ind w:left="551"/>
              <w:spacing w:before="82" w:line="191" w:lineRule="auto"/>
              <w:rPr/>
            </w:pPr>
            <w:r>
              <w:rPr>
                <w:spacing w:val="-2"/>
              </w:rPr>
              <w:t>焊缝全长</w:t>
            </w:r>
          </w:p>
        </w:tc>
      </w:tr>
      <w:tr>
        <w:trPr>
          <w:trHeight w:val="717" w:hRule="atLeast"/>
        </w:trPr>
        <w:tc>
          <w:tcPr>
            <w:tcW w:w="575" w:type="dxa"/>
            <w:vAlign w:val="top"/>
            <w:vMerge w:val="restart"/>
            <w:tcBorders>
              <w:bottom w:val="nil"/>
            </w:tcBorders>
          </w:tcPr>
          <w:p>
            <w:pPr>
              <w:spacing w:line="284" w:lineRule="auto"/>
              <w:rPr>
                <w:rFonts w:ascii="Arial"/>
                <w:sz w:val="21"/>
              </w:rPr>
            </w:pPr>
            <w:r/>
          </w:p>
          <w:p>
            <w:pPr>
              <w:spacing w:line="285" w:lineRule="auto"/>
              <w:rPr>
                <w:rFonts w:ascii="Arial"/>
                <w:sz w:val="21"/>
              </w:rPr>
            </w:pPr>
            <w:r/>
          </w:p>
          <w:p>
            <w:pPr>
              <w:ind w:left="21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085" w:type="dxa"/>
            <w:vAlign w:val="top"/>
            <w:vMerge w:val="restart"/>
            <w:tcBorders>
              <w:bottom w:val="nil"/>
            </w:tcBorders>
          </w:tcPr>
          <w:p>
            <w:pPr>
              <w:pStyle w:val="TableText"/>
              <w:ind w:left="90"/>
              <w:spacing w:before="280" w:line="191" w:lineRule="auto"/>
              <w:rPr/>
            </w:pPr>
            <w:r>
              <w:rPr>
                <w:spacing w:val="-2"/>
              </w:rPr>
              <w:t>锚拉板与顶</w:t>
            </w:r>
          </w:p>
          <w:p>
            <w:pPr>
              <w:pStyle w:val="TableText"/>
              <w:ind w:left="91"/>
              <w:spacing w:before="50" w:line="191" w:lineRule="auto"/>
              <w:rPr/>
            </w:pPr>
            <w:r>
              <w:rPr>
                <w:spacing w:val="-2"/>
              </w:rPr>
              <w:t>板熔透角焊</w:t>
            </w:r>
          </w:p>
          <w:p>
            <w:pPr>
              <w:pStyle w:val="TableText"/>
              <w:ind w:left="451"/>
              <w:spacing w:before="52" w:line="191" w:lineRule="auto"/>
              <w:rPr/>
            </w:pPr>
            <w:r>
              <w:rPr/>
              <w:t>缝</w:t>
            </w:r>
          </w:p>
        </w:tc>
        <w:tc>
          <w:tcPr>
            <w:tcW w:w="565"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Borders>
              <w:bottom w:val="single" w:color="000000" w:sz="2" w:space="0"/>
            </w:tcBorders>
          </w:tcPr>
          <w:p>
            <w:pPr>
              <w:pStyle w:val="TableText"/>
              <w:ind w:left="259"/>
              <w:spacing w:before="274" w:line="190" w:lineRule="auto"/>
              <w:rPr/>
            </w:pPr>
            <w:r>
              <w:rPr>
                <w:spacing w:val="-4"/>
              </w:rPr>
              <w:t>超声</w:t>
            </w:r>
          </w:p>
        </w:tc>
        <w:tc>
          <w:tcPr>
            <w:tcW w:w="1263" w:type="dxa"/>
            <w:vAlign w:val="top"/>
            <w:tcBorders>
              <w:bottom w:val="single" w:color="000000" w:sz="2" w:space="0"/>
            </w:tcBorders>
          </w:tcPr>
          <w:p>
            <w:pPr>
              <w:spacing w:line="249"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Borders>
              <w:bottom w:val="single" w:color="000000" w:sz="2" w:space="0"/>
            </w:tcBorders>
          </w:tcPr>
          <w:p>
            <w:pPr>
              <w:ind w:left="189"/>
              <w:spacing w:before="14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Borders>
              <w:bottom w:val="single" w:color="000000" w:sz="2" w:space="0"/>
            </w:tcBorders>
          </w:tcPr>
          <w:p>
            <w:pPr>
              <w:ind w:left="83"/>
              <w:spacing w:before="14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Borders>
              <w:bottom w:val="single" w:color="000000" w:sz="2" w:space="0"/>
            </w:tcBorders>
          </w:tcPr>
          <w:p>
            <w:pPr>
              <w:pStyle w:val="TableText"/>
              <w:ind w:left="607"/>
              <w:spacing w:before="273" w:line="191" w:lineRule="auto"/>
              <w:rPr/>
            </w:pPr>
            <w:r>
              <w:rPr>
                <w:spacing w:val="-15"/>
                <w:w w:val="99"/>
              </w:rPr>
              <w:t>焊缝全长</w:t>
            </w:r>
          </w:p>
        </w:tc>
      </w:tr>
      <w:tr>
        <w:trPr>
          <w:trHeight w:val="636"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Borders>
              <w:top w:val="single" w:color="000000" w:sz="2" w:space="0"/>
            </w:tcBorders>
          </w:tcPr>
          <w:p>
            <w:pPr>
              <w:pStyle w:val="TableText"/>
              <w:ind w:left="260"/>
              <w:spacing w:before="235" w:line="190" w:lineRule="auto"/>
              <w:rPr/>
            </w:pPr>
            <w:r>
              <w:rPr>
                <w:spacing w:val="-4"/>
              </w:rPr>
              <w:t>磁粉</w:t>
            </w:r>
          </w:p>
        </w:tc>
        <w:tc>
          <w:tcPr>
            <w:tcW w:w="1263" w:type="dxa"/>
            <w:vAlign w:val="top"/>
            <w:tcBorders>
              <w:top w:val="single" w:color="000000" w:sz="2" w:space="0"/>
            </w:tcBorders>
          </w:tcPr>
          <w:p>
            <w:pPr>
              <w:ind w:left="438"/>
              <w:spacing w:before="26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Borders>
              <w:top w:val="single" w:color="000000" w:sz="2" w:space="0"/>
            </w:tcBorders>
          </w:tcPr>
          <w:p>
            <w:pPr>
              <w:ind w:left="187"/>
              <w:spacing w:before="26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Borders>
              <w:top w:val="single" w:color="000000" w:sz="2" w:space="0"/>
            </w:tcBorders>
          </w:tcPr>
          <w:p>
            <w:pPr>
              <w:ind w:left="83"/>
              <w:spacing w:before="10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Borders>
              <w:top w:val="single" w:color="000000" w:sz="2" w:space="0"/>
            </w:tcBorders>
          </w:tcPr>
          <w:p>
            <w:pPr>
              <w:pStyle w:val="TableText"/>
              <w:ind w:left="551"/>
              <w:spacing w:before="235" w:line="191" w:lineRule="auto"/>
              <w:rPr/>
            </w:pPr>
            <w:r>
              <w:rPr>
                <w:spacing w:val="-2"/>
              </w:rPr>
              <w:t>焊缝全长</w:t>
            </w:r>
          </w:p>
        </w:tc>
      </w:tr>
      <w:tr>
        <w:trPr>
          <w:trHeight w:val="1257" w:hRule="atLeast"/>
        </w:trPr>
        <w:tc>
          <w:tcPr>
            <w:tcW w:w="575" w:type="dxa"/>
            <w:vAlign w:val="top"/>
          </w:tcPr>
          <w:p>
            <w:pPr>
              <w:spacing w:line="258" w:lineRule="auto"/>
              <w:rPr>
                <w:rFonts w:ascii="Arial"/>
                <w:sz w:val="21"/>
              </w:rPr>
            </w:pPr>
            <w:r/>
          </w:p>
          <w:p>
            <w:pPr>
              <w:spacing w:line="258" w:lineRule="auto"/>
              <w:rPr>
                <w:rFonts w:ascii="Arial"/>
                <w:sz w:val="21"/>
              </w:rPr>
            </w:pPr>
            <w:r/>
          </w:p>
          <w:p>
            <w:pPr>
              <w:ind w:left="21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1085" w:type="dxa"/>
            <w:vAlign w:val="top"/>
          </w:tcPr>
          <w:p>
            <w:pPr>
              <w:pStyle w:val="TableText"/>
              <w:ind w:left="93"/>
              <w:spacing w:before="71" w:line="191" w:lineRule="auto"/>
              <w:rPr/>
            </w:pPr>
            <w:r>
              <w:rPr>
                <w:spacing w:val="-2"/>
              </w:rPr>
              <w:t>非支座横隔</w:t>
            </w:r>
          </w:p>
          <w:p>
            <w:pPr>
              <w:pStyle w:val="TableText"/>
              <w:ind w:left="91"/>
              <w:spacing w:before="52" w:line="190" w:lineRule="auto"/>
              <w:rPr/>
            </w:pPr>
            <w:r>
              <w:rPr>
                <w:spacing w:val="-2"/>
              </w:rPr>
              <w:t>板与顶板、</w:t>
            </w:r>
          </w:p>
          <w:p>
            <w:pPr>
              <w:pStyle w:val="TableText"/>
              <w:ind w:left="90"/>
              <w:spacing w:before="51" w:line="191" w:lineRule="auto"/>
              <w:rPr/>
            </w:pPr>
            <w:r>
              <w:rPr>
                <w:spacing w:val="-2"/>
              </w:rPr>
              <w:t>底板间角焊</w:t>
            </w:r>
          </w:p>
          <w:p>
            <w:pPr>
              <w:pStyle w:val="TableText"/>
              <w:ind w:left="451"/>
              <w:spacing w:before="51" w:line="175" w:lineRule="auto"/>
              <w:rPr/>
            </w:pPr>
            <w:r>
              <w:rPr/>
              <w:t>缝</w:t>
            </w:r>
          </w:p>
        </w:tc>
        <w:tc>
          <w:tcPr>
            <w:tcW w:w="565" w:type="dxa"/>
            <w:vAlign w:val="top"/>
          </w:tcPr>
          <w:p>
            <w:pPr>
              <w:spacing w:line="455"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5"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258" w:lineRule="auto"/>
              <w:rPr>
                <w:rFonts w:ascii="Arial"/>
                <w:sz w:val="21"/>
              </w:rPr>
            </w:pPr>
            <w:r/>
          </w:p>
          <w:p>
            <w:pPr>
              <w:spacing w:line="258"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6" w:lineRule="auto"/>
              <w:rPr>
                <w:rFonts w:ascii="Arial"/>
                <w:sz w:val="21"/>
              </w:rPr>
            </w:pPr>
            <w:r/>
          </w:p>
          <w:p>
            <w:pPr>
              <w:spacing w:line="257"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spacing w:line="357"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455" w:lineRule="auto"/>
              <w:rPr>
                <w:rFonts w:ascii="Arial"/>
                <w:sz w:val="21"/>
              </w:rPr>
            </w:pPr>
            <w:r/>
          </w:p>
          <w:p>
            <w:pPr>
              <w:pStyle w:val="TableText"/>
              <w:ind w:left="503"/>
              <w:spacing w:before="82" w:line="191" w:lineRule="auto"/>
              <w:rPr>
                <w:rFonts w:ascii="Times New Roman" w:hAnsi="Times New Roman" w:eastAsia="Times New Roman" w:cs="Times New Roman"/>
              </w:rPr>
            </w:pPr>
            <w:r>
              <w:rPr>
                <w:spacing w:val="-6"/>
              </w:rPr>
              <w:t>两端各</w:t>
            </w:r>
            <w:r>
              <w:rPr>
                <w:spacing w:val="7"/>
              </w:rPr>
              <w:t xml:space="preserve"> </w:t>
            </w:r>
            <w:r>
              <w:rPr>
                <w:rFonts w:ascii="Times New Roman" w:hAnsi="Times New Roman" w:eastAsia="Times New Roman" w:cs="Times New Roman"/>
                <w:spacing w:val="-6"/>
              </w:rPr>
              <w:t>1m</w:t>
            </w:r>
          </w:p>
        </w:tc>
      </w:tr>
    </w:tbl>
    <w:p>
      <w:pPr>
        <w:rPr>
          <w:rFonts w:ascii="Arial"/>
          <w:sz w:val="21"/>
        </w:rPr>
      </w:pPr>
      <w:r/>
    </w:p>
    <w:p>
      <w:pPr>
        <w:sectPr>
          <w:headerReference w:type="default" r:id="rId254"/>
          <w:footerReference w:type="default" r:id="rId255"/>
          <w:pgSz w:w="11906" w:h="16838"/>
          <w:pgMar w:top="1166" w:right="1693" w:bottom="1146" w:left="1692" w:header="829" w:footer="98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6"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pStyle w:val="TableText"/>
              <w:ind w:left="731"/>
              <w:spacing w:before="304" w:line="191" w:lineRule="auto"/>
              <w:rPr/>
            </w:pPr>
            <w:r>
              <w:rPr>
                <w:spacing w:val="-4"/>
              </w:rPr>
              <w:t>检测</w:t>
            </w:r>
          </w:p>
          <w:p>
            <w:pPr>
              <w:pStyle w:val="TableText"/>
              <w:ind w:left="735"/>
              <w:spacing w:before="51" w:line="190" w:lineRule="auto"/>
              <w:rPr/>
            </w:pPr>
            <w:r>
              <w:rPr>
                <w:spacing w:val="-6"/>
              </w:rPr>
              <w:t>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3"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3"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940" w:hRule="atLeast"/>
        </w:trPr>
        <w:tc>
          <w:tcPr>
            <w:tcW w:w="575" w:type="dxa"/>
            <w:vAlign w:val="top"/>
          </w:tcPr>
          <w:p>
            <w:pPr>
              <w:spacing w:line="353"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1085" w:type="dxa"/>
            <w:vAlign w:val="top"/>
          </w:tcPr>
          <w:p>
            <w:pPr>
              <w:pStyle w:val="TableText"/>
              <w:ind w:left="93"/>
              <w:spacing w:before="65" w:line="191" w:lineRule="auto"/>
              <w:rPr/>
            </w:pPr>
            <w:r>
              <w:rPr>
                <w:spacing w:val="-2"/>
              </w:rPr>
              <w:t>非支座横隔</w:t>
            </w:r>
          </w:p>
          <w:p>
            <w:pPr>
              <w:pStyle w:val="TableText"/>
              <w:ind w:left="91"/>
              <w:spacing w:before="51" w:line="191" w:lineRule="auto"/>
              <w:rPr/>
            </w:pPr>
            <w:r>
              <w:rPr>
                <w:spacing w:val="-2"/>
              </w:rPr>
              <w:t>板与腹板间</w:t>
            </w:r>
          </w:p>
          <w:p>
            <w:pPr>
              <w:pStyle w:val="TableText"/>
              <w:ind w:left="273"/>
              <w:spacing w:before="50" w:line="176" w:lineRule="auto"/>
              <w:rPr/>
            </w:pPr>
            <w:r>
              <w:rPr>
                <w:spacing w:val="-4"/>
              </w:rPr>
              <w:t>角焊缝</w:t>
            </w:r>
          </w:p>
        </w:tc>
        <w:tc>
          <w:tcPr>
            <w:tcW w:w="565" w:type="dxa"/>
            <w:vAlign w:val="top"/>
          </w:tcPr>
          <w:p>
            <w:pPr>
              <w:spacing w:line="294"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4"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353"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49" w:lineRule="auto"/>
              <w:rPr>
                <w:rFonts w:ascii="Arial"/>
                <w:sz w:val="21"/>
              </w:rPr>
            </w:pPr>
            <w:r/>
          </w:p>
          <w:p>
            <w:pPr>
              <w:ind w:left="187"/>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2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294" w:lineRule="auto"/>
              <w:rPr>
                <w:rFonts w:ascii="Arial"/>
                <w:sz w:val="21"/>
              </w:rPr>
            </w:pPr>
            <w:r/>
          </w:p>
          <w:p>
            <w:pPr>
              <w:pStyle w:val="TableText"/>
              <w:ind w:left="551"/>
              <w:spacing w:before="82" w:line="191" w:lineRule="auto"/>
              <w:rPr/>
            </w:pPr>
            <w:r>
              <w:rPr>
                <w:spacing w:val="-2"/>
              </w:rPr>
              <w:t>焊缝全长</w:t>
            </w:r>
          </w:p>
        </w:tc>
      </w:tr>
      <w:tr>
        <w:trPr>
          <w:trHeight w:val="815" w:hRule="atLeast"/>
        </w:trPr>
        <w:tc>
          <w:tcPr>
            <w:tcW w:w="575" w:type="dxa"/>
            <w:vAlign w:val="top"/>
            <w:vMerge w:val="restart"/>
            <w:tcBorders>
              <w:bottom w:val="nil"/>
            </w:tcBorders>
          </w:tcPr>
          <w:p>
            <w:pPr>
              <w:spacing w:line="331" w:lineRule="auto"/>
              <w:rPr>
                <w:rFonts w:ascii="Arial"/>
                <w:sz w:val="21"/>
              </w:rPr>
            </w:pPr>
            <w:r/>
          </w:p>
          <w:p>
            <w:pPr>
              <w:spacing w:line="332"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1085" w:type="dxa"/>
            <w:vAlign w:val="top"/>
            <w:vMerge w:val="restart"/>
            <w:tcBorders>
              <w:bottom w:val="nil"/>
            </w:tcBorders>
          </w:tcPr>
          <w:p>
            <w:pPr>
              <w:pStyle w:val="TableText"/>
              <w:ind w:left="91"/>
              <w:spacing w:before="66" w:line="191" w:lineRule="auto"/>
              <w:rPr/>
            </w:pPr>
            <w:r>
              <w:rPr>
                <w:spacing w:val="-2"/>
              </w:rPr>
              <w:t>支座横隔板</w:t>
            </w:r>
          </w:p>
          <w:p>
            <w:pPr>
              <w:pStyle w:val="TableText"/>
              <w:ind w:left="94"/>
              <w:spacing w:before="52" w:line="190" w:lineRule="auto"/>
              <w:rPr/>
            </w:pPr>
            <w:r>
              <w:rPr>
                <w:spacing w:val="-1"/>
              </w:rPr>
              <w:t>与顶板、底</w:t>
            </w:r>
          </w:p>
          <w:p>
            <w:pPr>
              <w:pStyle w:val="TableText"/>
              <w:ind w:left="270" w:right="91" w:hanging="179"/>
              <w:spacing w:before="50" w:line="229" w:lineRule="auto"/>
              <w:rPr/>
            </w:pPr>
            <w:r>
              <w:rPr>
                <w:spacing w:val="-2"/>
              </w:rPr>
              <w:t>板、腹板间</w:t>
            </w:r>
            <w:r>
              <w:rPr>
                <w:spacing w:val="1"/>
              </w:rPr>
              <w:t xml:space="preserve"> </w:t>
            </w:r>
            <w:r>
              <w:rPr>
                <w:spacing w:val="-3"/>
              </w:rPr>
              <w:t>坡口角</w:t>
            </w:r>
          </w:p>
          <w:p>
            <w:pPr>
              <w:pStyle w:val="TableText"/>
              <w:ind w:left="360"/>
              <w:spacing w:line="174" w:lineRule="auto"/>
              <w:rPr/>
            </w:pPr>
            <w:r>
              <w:rPr>
                <w:spacing w:val="-4"/>
              </w:rPr>
              <w:t>焊缝</w:t>
            </w:r>
          </w:p>
        </w:tc>
        <w:tc>
          <w:tcPr>
            <w:tcW w:w="565"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121"/>
              <w:spacing w:before="81"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316" w:line="190" w:lineRule="auto"/>
              <w:rPr/>
            </w:pPr>
            <w:r>
              <w:rPr>
                <w:spacing w:val="-4"/>
              </w:rPr>
              <w:t>超声</w:t>
            </w:r>
          </w:p>
        </w:tc>
        <w:tc>
          <w:tcPr>
            <w:tcW w:w="1263" w:type="dxa"/>
            <w:vAlign w:val="top"/>
          </w:tcPr>
          <w:p>
            <w:pPr>
              <w:spacing w:line="291"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18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18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551"/>
              <w:spacing w:before="316" w:line="191" w:lineRule="auto"/>
              <w:rPr/>
            </w:pPr>
            <w:r>
              <w:rPr>
                <w:spacing w:val="-2"/>
              </w:rPr>
              <w:t>焊缝全长</w:t>
            </w:r>
          </w:p>
        </w:tc>
      </w:tr>
      <w:tr>
        <w:trPr>
          <w:trHeight w:val="73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78" w:line="190" w:lineRule="auto"/>
              <w:rPr/>
            </w:pPr>
            <w:r>
              <w:rPr>
                <w:spacing w:val="-4"/>
              </w:rPr>
              <w:t>磁粉</w:t>
            </w:r>
          </w:p>
        </w:tc>
        <w:tc>
          <w:tcPr>
            <w:tcW w:w="1263" w:type="dxa"/>
            <w:vAlign w:val="top"/>
          </w:tcPr>
          <w:p>
            <w:pPr>
              <w:spacing w:line="254"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0" w:lineRule="auto"/>
              <w:rPr>
                <w:rFonts w:ascii="Arial"/>
                <w:sz w:val="21"/>
              </w:rPr>
            </w:pPr>
            <w:r/>
          </w:p>
          <w:p>
            <w:pPr>
              <w:ind w:left="187"/>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1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551"/>
              <w:spacing w:before="278" w:line="191" w:lineRule="auto"/>
              <w:rPr/>
            </w:pPr>
            <w:r>
              <w:rPr>
                <w:spacing w:val="-2"/>
              </w:rPr>
              <w:t>焊缝全长</w:t>
            </w:r>
          </w:p>
        </w:tc>
      </w:tr>
      <w:tr>
        <w:trPr>
          <w:trHeight w:val="1252" w:hRule="atLeast"/>
        </w:trPr>
        <w:tc>
          <w:tcPr>
            <w:tcW w:w="575" w:type="dxa"/>
            <w:vAlign w:val="top"/>
          </w:tcPr>
          <w:p>
            <w:pPr>
              <w:spacing w:line="256" w:lineRule="auto"/>
              <w:rPr>
                <w:rFonts w:ascii="Arial"/>
                <w:sz w:val="21"/>
              </w:rPr>
            </w:pPr>
            <w:r/>
          </w:p>
          <w:p>
            <w:pPr>
              <w:spacing w:line="256"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1085" w:type="dxa"/>
            <w:vAlign w:val="top"/>
          </w:tcPr>
          <w:p>
            <w:pPr>
              <w:pStyle w:val="TableText"/>
              <w:ind w:left="93"/>
              <w:spacing w:before="68" w:line="191" w:lineRule="auto"/>
              <w:rPr/>
            </w:pPr>
            <w:r>
              <w:rPr>
                <w:spacing w:val="-2"/>
              </w:rPr>
              <w:t>纵隔板与顶</w:t>
            </w:r>
          </w:p>
          <w:p>
            <w:pPr>
              <w:pStyle w:val="TableText"/>
              <w:ind w:left="91"/>
              <w:spacing w:before="51" w:line="190" w:lineRule="auto"/>
              <w:rPr/>
            </w:pPr>
            <w:r>
              <w:rPr>
                <w:spacing w:val="-2"/>
              </w:rPr>
              <w:t>板、底板、</w:t>
            </w:r>
          </w:p>
          <w:p>
            <w:pPr>
              <w:pStyle w:val="TableText"/>
              <w:ind w:left="206" w:right="91" w:hanging="116"/>
              <w:spacing w:before="53" w:line="201" w:lineRule="auto"/>
              <w:rPr/>
            </w:pPr>
            <w:r>
              <w:rPr>
                <w:spacing w:val="-2"/>
              </w:rPr>
              <w:t>横隔板间坡</w:t>
            </w:r>
            <w:r>
              <w:rPr>
                <w:spacing w:val="2"/>
              </w:rPr>
              <w:t xml:space="preserve"> </w:t>
            </w:r>
            <w:r>
              <w:rPr>
                <w:spacing w:val="-9"/>
              </w:rPr>
              <w:t>口角焊缝</w:t>
            </w:r>
          </w:p>
        </w:tc>
        <w:tc>
          <w:tcPr>
            <w:tcW w:w="565" w:type="dxa"/>
            <w:vAlign w:val="top"/>
          </w:tcPr>
          <w:p>
            <w:pPr>
              <w:spacing w:line="451"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1"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256" w:lineRule="auto"/>
              <w:rPr>
                <w:rFonts w:ascii="Arial"/>
                <w:sz w:val="21"/>
              </w:rPr>
            </w:pPr>
            <w:r/>
          </w:p>
          <w:p>
            <w:pPr>
              <w:spacing w:line="256"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4" w:lineRule="auto"/>
              <w:rPr>
                <w:rFonts w:ascii="Arial"/>
                <w:sz w:val="21"/>
              </w:rPr>
            </w:pPr>
            <w:r/>
          </w:p>
          <w:p>
            <w:pPr>
              <w:spacing w:line="255"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spacing w:line="354" w:lineRule="auto"/>
              <w:rPr>
                <w:rFonts w:ascii="Arial"/>
                <w:sz w:val="21"/>
              </w:rPr>
            </w:pPr>
            <w:r/>
          </w:p>
          <w:p>
            <w:pPr>
              <w:ind w:left="83"/>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451" w:lineRule="auto"/>
              <w:rPr>
                <w:rFonts w:ascii="Arial"/>
                <w:sz w:val="21"/>
              </w:rPr>
            </w:pPr>
            <w:r/>
          </w:p>
          <w:p>
            <w:pPr>
              <w:pStyle w:val="TableText"/>
              <w:ind w:left="163"/>
              <w:spacing w:before="82" w:line="191" w:lineRule="auto"/>
              <w:rPr>
                <w:rFonts w:ascii="Times New Roman" w:hAnsi="Times New Roman" w:eastAsia="Times New Roman" w:cs="Times New Roman"/>
              </w:rPr>
            </w:pPr>
            <w:r>
              <w:rPr>
                <w:spacing w:val="-2"/>
              </w:rPr>
              <w:t>焊缝两端各 </w:t>
            </w:r>
            <w:r>
              <w:rPr>
                <w:rFonts w:ascii="Times New Roman" w:hAnsi="Times New Roman" w:eastAsia="Times New Roman" w:cs="Times New Roman"/>
                <w:spacing w:val="-2"/>
              </w:rPr>
              <w:t>500mm</w:t>
            </w:r>
          </w:p>
        </w:tc>
      </w:tr>
      <w:tr>
        <w:trPr>
          <w:trHeight w:val="628" w:hRule="atLeast"/>
        </w:trPr>
        <w:tc>
          <w:tcPr>
            <w:tcW w:w="575"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ind w:left="211"/>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085" w:type="dxa"/>
            <w:vAlign w:val="top"/>
            <w:vMerge w:val="restart"/>
            <w:tcBorders>
              <w:bottom w:val="nil"/>
            </w:tcBorders>
          </w:tcPr>
          <w:p>
            <w:pPr>
              <w:pStyle w:val="TableText"/>
              <w:ind w:left="87"/>
              <w:spacing w:before="231" w:line="191" w:lineRule="auto"/>
              <w:rPr/>
            </w:pPr>
            <w:r>
              <w:rPr>
                <w:rFonts w:ascii="Times New Roman" w:hAnsi="Times New Roman" w:eastAsia="Times New Roman" w:cs="Times New Roman"/>
                <w:spacing w:val="-1"/>
              </w:rPr>
              <w:t>U </w:t>
            </w:r>
            <w:r>
              <w:rPr>
                <w:spacing w:val="-1"/>
              </w:rPr>
              <w:t>形肋与顶</w:t>
            </w:r>
          </w:p>
          <w:p>
            <w:pPr>
              <w:pStyle w:val="TableText"/>
              <w:ind w:left="91"/>
              <w:spacing w:before="50" w:line="191" w:lineRule="auto"/>
              <w:rPr/>
            </w:pPr>
            <w:r>
              <w:rPr>
                <w:spacing w:val="-2"/>
              </w:rPr>
              <w:t>板坡口角焊</w:t>
            </w:r>
          </w:p>
          <w:p>
            <w:pPr>
              <w:pStyle w:val="TableText"/>
              <w:ind w:left="391"/>
              <w:spacing w:before="5" w:line="216" w:lineRule="auto"/>
              <w:rPr>
                <w:sz w:val="12"/>
                <w:szCs w:val="12"/>
              </w:rPr>
            </w:pPr>
            <w:r>
              <w:rPr>
                <w:spacing w:val="-4"/>
                <w:position w:val="-3"/>
              </w:rPr>
              <w:t>缝</w:t>
            </w:r>
            <w:r>
              <w:rPr>
                <w:sz w:val="12"/>
                <w:szCs w:val="12"/>
                <w:spacing w:val="-4"/>
                <w:position w:val="8"/>
              </w:rPr>
              <w:t>①</w:t>
            </w:r>
          </w:p>
        </w:tc>
        <w:tc>
          <w:tcPr>
            <w:tcW w:w="565" w:type="dxa"/>
            <w:vAlign w:val="top"/>
            <w:vMerge w:val="restart"/>
            <w:tcBorders>
              <w:bottom w:val="nil"/>
            </w:tcBorders>
          </w:tcPr>
          <w:p>
            <w:pPr>
              <w:spacing w:line="458"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4" w:line="190" w:lineRule="auto"/>
              <w:rPr/>
            </w:pPr>
            <w:r>
              <w:rPr>
                <w:spacing w:val="-4"/>
              </w:rPr>
              <w:t>超声</w:t>
            </w:r>
          </w:p>
        </w:tc>
        <w:tc>
          <w:tcPr>
            <w:tcW w:w="1263" w:type="dxa"/>
            <w:vAlign w:val="top"/>
          </w:tcPr>
          <w:p>
            <w:pPr>
              <w:ind w:left="463"/>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1268" w:type="dxa"/>
            <w:vAlign w:val="top"/>
          </w:tcPr>
          <w:p>
            <w:pPr>
              <w:ind w:left="189"/>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4"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4"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62"/>
              <w:spacing w:before="223" w:line="191" w:lineRule="auto"/>
              <w:rPr>
                <w:rFonts w:ascii="Times New Roman" w:hAnsi="Times New Roman" w:eastAsia="Times New Roman" w:cs="Times New Roman"/>
              </w:rPr>
            </w:pPr>
            <w:r>
              <w:rPr>
                <w:spacing w:val="-3"/>
              </w:rPr>
              <w:t>熔透角焊缝两端各</w:t>
            </w:r>
            <w:r>
              <w:rPr>
                <w:spacing w:val="-12"/>
              </w:rPr>
              <w:t xml:space="preserve"> </w:t>
            </w:r>
            <w:r>
              <w:rPr>
                <w:rFonts w:ascii="Times New Roman" w:hAnsi="Times New Roman" w:eastAsia="Times New Roman" w:cs="Times New Roman"/>
                <w:spacing w:val="-3"/>
              </w:rPr>
              <w:t>1m</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7" w:line="190" w:lineRule="auto"/>
              <w:rPr/>
            </w:pPr>
            <w:r>
              <w:rPr>
                <w:spacing w:val="-4"/>
              </w:rPr>
              <w:t>磁粉</w:t>
            </w:r>
          </w:p>
        </w:tc>
        <w:tc>
          <w:tcPr>
            <w:tcW w:w="1263" w:type="dxa"/>
            <w:vAlign w:val="top"/>
          </w:tcPr>
          <w:p>
            <w:pPr>
              <w:ind w:left="438"/>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7"/>
              <w:spacing w:before="2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323"/>
              <w:spacing w:before="227" w:line="191" w:lineRule="auto"/>
              <w:rPr>
                <w:rFonts w:ascii="Times New Roman" w:hAnsi="Times New Roman" w:eastAsia="Times New Roman" w:cs="Times New Roman"/>
              </w:rPr>
            </w:pPr>
            <w:r>
              <w:rPr>
                <w:spacing w:val="-3"/>
              </w:rPr>
              <w:t>焊缝两端各 </w:t>
            </w:r>
            <w:r>
              <w:rPr>
                <w:rFonts w:ascii="Times New Roman" w:hAnsi="Times New Roman" w:eastAsia="Times New Roman" w:cs="Times New Roman"/>
                <w:spacing w:val="-3"/>
              </w:rPr>
              <w:t>1m</w:t>
            </w:r>
          </w:p>
        </w:tc>
      </w:tr>
      <w:tr>
        <w:trPr>
          <w:trHeight w:val="940" w:hRule="atLeast"/>
        </w:trPr>
        <w:tc>
          <w:tcPr>
            <w:tcW w:w="575" w:type="dxa"/>
            <w:vAlign w:val="top"/>
          </w:tcPr>
          <w:p>
            <w:pPr>
              <w:spacing w:line="358"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1085" w:type="dxa"/>
            <w:vAlign w:val="top"/>
          </w:tcPr>
          <w:p>
            <w:pPr>
              <w:pStyle w:val="TableText"/>
              <w:ind w:left="87"/>
              <w:spacing w:before="71" w:line="191" w:lineRule="auto"/>
              <w:rPr/>
            </w:pPr>
            <w:r>
              <w:rPr>
                <w:rFonts w:ascii="Times New Roman" w:hAnsi="Times New Roman" w:eastAsia="Times New Roman" w:cs="Times New Roman"/>
                <w:spacing w:val="-1"/>
              </w:rPr>
              <w:t>U </w:t>
            </w:r>
            <w:r>
              <w:rPr>
                <w:spacing w:val="-1"/>
              </w:rPr>
              <w:t>形肋与底</w:t>
            </w:r>
          </w:p>
          <w:p>
            <w:pPr>
              <w:pStyle w:val="TableText"/>
              <w:ind w:left="91"/>
              <w:spacing w:before="50" w:line="191" w:lineRule="auto"/>
              <w:rPr/>
            </w:pPr>
            <w:r>
              <w:rPr>
                <w:spacing w:val="-2"/>
              </w:rPr>
              <w:t>板坡口角焊</w:t>
            </w:r>
          </w:p>
          <w:p>
            <w:pPr>
              <w:pStyle w:val="TableText"/>
              <w:ind w:left="451"/>
              <w:spacing w:before="51" w:line="172" w:lineRule="auto"/>
              <w:rPr/>
            </w:pPr>
            <w:r>
              <w:rPr/>
              <w:t>缝</w:t>
            </w:r>
          </w:p>
        </w:tc>
        <w:tc>
          <w:tcPr>
            <w:tcW w:w="565" w:type="dxa"/>
            <w:vAlign w:val="top"/>
          </w:tcPr>
          <w:p>
            <w:pPr>
              <w:spacing w:line="299"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300"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358"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55"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299" w:lineRule="auto"/>
              <w:rPr>
                <w:rFonts w:ascii="Arial"/>
                <w:sz w:val="21"/>
              </w:rPr>
            </w:pPr>
            <w:r/>
          </w:p>
          <w:p>
            <w:pPr>
              <w:pStyle w:val="TableText"/>
              <w:ind w:left="323"/>
              <w:spacing w:before="82" w:line="191" w:lineRule="auto"/>
              <w:rPr>
                <w:rFonts w:ascii="Times New Roman" w:hAnsi="Times New Roman" w:eastAsia="Times New Roman" w:cs="Times New Roman"/>
              </w:rPr>
            </w:pPr>
            <w:r>
              <w:rPr>
                <w:spacing w:val="-3"/>
              </w:rPr>
              <w:t>焊缝两端各 </w:t>
            </w:r>
            <w:r>
              <w:rPr>
                <w:rFonts w:ascii="Times New Roman" w:hAnsi="Times New Roman" w:eastAsia="Times New Roman" w:cs="Times New Roman"/>
                <w:spacing w:val="-3"/>
              </w:rPr>
              <w:t>1m</w:t>
            </w:r>
          </w:p>
        </w:tc>
      </w:tr>
      <w:tr>
        <w:trPr>
          <w:trHeight w:val="1252" w:hRule="atLeast"/>
        </w:trPr>
        <w:tc>
          <w:tcPr>
            <w:tcW w:w="575" w:type="dxa"/>
            <w:vAlign w:val="top"/>
          </w:tcPr>
          <w:p>
            <w:pPr>
              <w:spacing w:line="258" w:lineRule="auto"/>
              <w:rPr>
                <w:rFonts w:ascii="Arial"/>
                <w:sz w:val="21"/>
              </w:rPr>
            </w:pPr>
            <w:r/>
          </w:p>
          <w:p>
            <w:pPr>
              <w:spacing w:line="258"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tc>
        <w:tc>
          <w:tcPr>
            <w:tcW w:w="1085" w:type="dxa"/>
            <w:vAlign w:val="top"/>
          </w:tcPr>
          <w:p>
            <w:pPr>
              <w:pStyle w:val="TableText"/>
              <w:ind w:left="87"/>
              <w:spacing w:before="72" w:line="190" w:lineRule="auto"/>
              <w:rPr/>
            </w:pPr>
            <w:r>
              <w:rPr>
                <w:rFonts w:ascii="Times New Roman" w:hAnsi="Times New Roman" w:eastAsia="Times New Roman" w:cs="Times New Roman"/>
              </w:rPr>
              <w:t>U </w:t>
            </w:r>
            <w:r>
              <w:rPr/>
              <w:t>形肋、板</w:t>
            </w:r>
          </w:p>
          <w:p>
            <w:pPr>
              <w:pStyle w:val="TableText"/>
              <w:ind w:left="90"/>
              <w:spacing w:before="51" w:line="191" w:lineRule="auto"/>
              <w:rPr/>
            </w:pPr>
            <w:r>
              <w:rPr>
                <w:spacing w:val="-2"/>
              </w:rPr>
              <w:t>肋嵌补段对</w:t>
            </w:r>
          </w:p>
          <w:p>
            <w:pPr>
              <w:pStyle w:val="TableText"/>
              <w:ind w:left="90"/>
              <w:spacing w:before="52" w:line="190" w:lineRule="auto"/>
              <w:rPr/>
            </w:pPr>
            <w:r>
              <w:rPr>
                <w:spacing w:val="-2"/>
              </w:rPr>
              <w:t>接焊缝及角</w:t>
            </w:r>
          </w:p>
          <w:p>
            <w:pPr>
              <w:pStyle w:val="TableText"/>
              <w:ind w:left="360"/>
              <w:spacing w:before="52" w:line="171" w:lineRule="auto"/>
              <w:rPr/>
            </w:pPr>
            <w:r>
              <w:rPr>
                <w:spacing w:val="-4"/>
              </w:rPr>
              <w:t>焊缝</w:t>
            </w:r>
          </w:p>
        </w:tc>
        <w:tc>
          <w:tcPr>
            <w:tcW w:w="565" w:type="dxa"/>
            <w:vAlign w:val="top"/>
          </w:tcPr>
          <w:p>
            <w:pPr>
              <w:spacing w:line="455"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5"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258" w:lineRule="auto"/>
              <w:rPr>
                <w:rFonts w:ascii="Arial"/>
                <w:sz w:val="21"/>
              </w:rPr>
            </w:pPr>
            <w:r/>
          </w:p>
          <w:p>
            <w:pPr>
              <w:spacing w:line="258"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6" w:lineRule="auto"/>
              <w:rPr>
                <w:rFonts w:ascii="Arial"/>
                <w:sz w:val="21"/>
              </w:rPr>
            </w:pPr>
            <w:r/>
          </w:p>
          <w:p>
            <w:pPr>
              <w:spacing w:line="257"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spacing w:line="357"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455" w:lineRule="auto"/>
              <w:rPr>
                <w:rFonts w:ascii="Arial"/>
                <w:sz w:val="21"/>
              </w:rPr>
            </w:pPr>
            <w:r/>
          </w:p>
          <w:p>
            <w:pPr>
              <w:pStyle w:val="TableText"/>
              <w:ind w:left="551"/>
              <w:spacing w:before="82" w:line="191" w:lineRule="auto"/>
              <w:rPr/>
            </w:pPr>
            <w:r>
              <w:rPr>
                <w:spacing w:val="-2"/>
              </w:rPr>
              <w:t>焊缝全长</w:t>
            </w:r>
          </w:p>
        </w:tc>
      </w:tr>
      <w:tr>
        <w:trPr>
          <w:trHeight w:val="1252" w:hRule="atLeast"/>
        </w:trPr>
        <w:tc>
          <w:tcPr>
            <w:tcW w:w="575" w:type="dxa"/>
            <w:vAlign w:val="top"/>
          </w:tcPr>
          <w:p>
            <w:pPr>
              <w:spacing w:line="258" w:lineRule="auto"/>
              <w:rPr>
                <w:rFonts w:ascii="Arial"/>
                <w:sz w:val="21"/>
              </w:rPr>
            </w:pPr>
            <w:r/>
          </w:p>
          <w:p>
            <w:pPr>
              <w:spacing w:line="258"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1085" w:type="dxa"/>
            <w:vAlign w:val="top"/>
          </w:tcPr>
          <w:p>
            <w:pPr>
              <w:pStyle w:val="TableText"/>
              <w:ind w:left="90"/>
              <w:spacing w:before="72" w:line="191" w:lineRule="auto"/>
              <w:rPr/>
            </w:pPr>
            <w:r>
              <w:rPr>
                <w:spacing w:val="-2"/>
              </w:rPr>
              <w:t>拆除临时连</w:t>
            </w:r>
          </w:p>
          <w:p>
            <w:pPr>
              <w:pStyle w:val="TableText"/>
              <w:ind w:left="90"/>
              <w:spacing w:before="51" w:line="190" w:lineRule="auto"/>
              <w:rPr/>
            </w:pPr>
            <w:r>
              <w:rPr>
                <w:spacing w:val="-2"/>
              </w:rPr>
              <w:t>接件（含工</w:t>
            </w:r>
          </w:p>
          <w:p>
            <w:pPr>
              <w:pStyle w:val="TableText"/>
              <w:ind w:left="95"/>
              <w:spacing w:before="52" w:line="190" w:lineRule="auto"/>
              <w:rPr/>
            </w:pPr>
            <w:r>
              <w:rPr>
                <w:spacing w:val="-7"/>
              </w:rPr>
              <w:t>艺板）</w:t>
            </w:r>
            <w:r>
              <w:rPr>
                <w:spacing w:val="-38"/>
              </w:rPr>
              <w:t xml:space="preserve"> </w:t>
            </w:r>
            <w:r>
              <w:rPr>
                <w:spacing w:val="-7"/>
              </w:rPr>
              <w:t>的部</w:t>
            </w:r>
          </w:p>
          <w:p>
            <w:pPr>
              <w:pStyle w:val="TableText"/>
              <w:ind w:left="450"/>
              <w:spacing w:before="52" w:line="171" w:lineRule="auto"/>
              <w:rPr/>
            </w:pPr>
            <w:r>
              <w:rPr/>
              <w:t>位</w:t>
            </w:r>
          </w:p>
        </w:tc>
        <w:tc>
          <w:tcPr>
            <w:tcW w:w="565" w:type="dxa"/>
            <w:vAlign w:val="top"/>
          </w:tcPr>
          <w:p>
            <w:pPr>
              <w:spacing w:line="455"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6" w:lineRule="auto"/>
              <w:rPr>
                <w:rFonts w:ascii="Arial"/>
                <w:sz w:val="21"/>
              </w:rPr>
            </w:pPr>
            <w:r/>
          </w:p>
          <w:p>
            <w:pPr>
              <w:pStyle w:val="TableText"/>
              <w:ind w:left="260"/>
              <w:spacing w:before="81" w:line="190" w:lineRule="auto"/>
              <w:rPr/>
            </w:pPr>
            <w:r>
              <w:rPr>
                <w:spacing w:val="-4"/>
              </w:rPr>
              <w:t>磁粉</w:t>
            </w:r>
          </w:p>
        </w:tc>
        <w:tc>
          <w:tcPr>
            <w:tcW w:w="1263" w:type="dxa"/>
            <w:vAlign w:val="top"/>
          </w:tcPr>
          <w:p>
            <w:pPr>
              <w:spacing w:line="258" w:lineRule="auto"/>
              <w:rPr>
                <w:rFonts w:ascii="Arial"/>
                <w:sz w:val="21"/>
              </w:rPr>
            </w:pPr>
            <w:r/>
          </w:p>
          <w:p>
            <w:pPr>
              <w:spacing w:line="258"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6" w:lineRule="auto"/>
              <w:rPr>
                <w:rFonts w:ascii="Arial"/>
                <w:sz w:val="21"/>
              </w:rPr>
            </w:pPr>
            <w:r/>
          </w:p>
          <w:p>
            <w:pPr>
              <w:spacing w:line="257" w:lineRule="auto"/>
              <w:rPr>
                <w:rFonts w:ascii="Arial"/>
                <w:sz w:val="21"/>
              </w:rPr>
            </w:pPr>
            <w:r/>
          </w:p>
          <w:p>
            <w:pPr>
              <w:ind w:left="187"/>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spacing w:line="358"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455" w:lineRule="auto"/>
              <w:rPr>
                <w:rFonts w:ascii="Arial"/>
                <w:sz w:val="21"/>
              </w:rPr>
            </w:pPr>
            <w:r/>
          </w:p>
          <w:p>
            <w:pPr>
              <w:pStyle w:val="TableText"/>
              <w:ind w:left="100"/>
              <w:spacing w:before="82" w:line="191" w:lineRule="auto"/>
              <w:rPr/>
            </w:pPr>
            <w:r>
              <w:rPr>
                <w:spacing w:val="-1"/>
              </w:rPr>
              <w:t>拆除临时连接的部位</w:t>
            </w:r>
          </w:p>
        </w:tc>
      </w:tr>
      <w:tr>
        <w:trPr>
          <w:trHeight w:val="636" w:hRule="atLeast"/>
        </w:trPr>
        <w:tc>
          <w:tcPr>
            <w:tcW w:w="575" w:type="dxa"/>
            <w:vAlign w:val="top"/>
          </w:tcPr>
          <w:p>
            <w:pPr>
              <w:ind w:left="211"/>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tc>
        <w:tc>
          <w:tcPr>
            <w:tcW w:w="1085" w:type="dxa"/>
            <w:vAlign w:val="top"/>
          </w:tcPr>
          <w:p>
            <w:pPr>
              <w:pStyle w:val="TableText"/>
              <w:ind w:left="180"/>
              <w:spacing w:before="230" w:line="191" w:lineRule="auto"/>
              <w:rPr/>
            </w:pPr>
            <w:r>
              <w:rPr>
                <w:spacing w:val="-2"/>
              </w:rPr>
              <w:t>焊接试板</w:t>
            </w:r>
          </w:p>
        </w:tc>
        <w:tc>
          <w:tcPr>
            <w:tcW w:w="565" w:type="dxa"/>
            <w:vAlign w:val="top"/>
          </w:tcPr>
          <w:p>
            <w:pPr>
              <w:pStyle w:val="TableText"/>
              <w:ind w:left="103"/>
              <w:spacing w:before="231"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31" w:line="190" w:lineRule="auto"/>
              <w:rPr/>
            </w:pPr>
            <w:r>
              <w:rPr>
                <w:spacing w:val="-4"/>
              </w:rPr>
              <w:t>超声</w:t>
            </w:r>
          </w:p>
        </w:tc>
        <w:tc>
          <w:tcPr>
            <w:tcW w:w="1263" w:type="dxa"/>
            <w:vAlign w:val="top"/>
          </w:tcPr>
          <w:p>
            <w:pPr>
              <w:ind w:left="438"/>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5"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31" w:line="191" w:lineRule="auto"/>
              <w:rPr/>
            </w:pPr>
            <w:r>
              <w:rPr>
                <w:spacing w:val="-2"/>
              </w:rPr>
              <w:t>焊缝全长</w:t>
            </w:r>
          </w:p>
        </w:tc>
      </w:tr>
    </w:tbl>
    <w:p>
      <w:pPr>
        <w:pStyle w:val="BodyText"/>
        <w:ind w:left="71" w:right="91"/>
        <w:spacing w:before="52" w:line="250" w:lineRule="auto"/>
        <w:rPr>
          <w:sz w:val="18"/>
          <w:szCs w:val="18"/>
        </w:rPr>
      </w:pPr>
      <w:r>
        <w:rPr>
          <w:sz w:val="18"/>
          <w:szCs w:val="18"/>
        </w:rPr>
        <w:t>注：</w:t>
      </w:r>
      <w:r>
        <w:rPr>
          <w:sz w:val="8"/>
          <w:szCs w:val="8"/>
          <w:position w:val="9"/>
        </w:rPr>
        <w:t>①</w:t>
      </w:r>
      <w:r>
        <w:rPr>
          <w:rFonts w:ascii="Times New Roman" w:hAnsi="Times New Roman" w:eastAsia="Times New Roman" w:cs="Times New Roman"/>
          <w:sz w:val="18"/>
          <w:szCs w:val="18"/>
        </w:rPr>
        <w:t>U </w:t>
      </w:r>
      <w:r>
        <w:rPr>
          <w:sz w:val="18"/>
          <w:szCs w:val="18"/>
        </w:rPr>
        <w:t>形肋与顶板熔透角焊缝，超声检测的比例和检测范围可根据焊接设备的自动化水平和稳定性适当调 </w:t>
      </w:r>
      <w:r>
        <w:rPr>
          <w:sz w:val="18"/>
          <w:szCs w:val="18"/>
          <w:spacing w:val="-2"/>
        </w:rPr>
        <w:t>整</w:t>
      </w:r>
      <w:r>
        <w:rPr>
          <w:sz w:val="18"/>
          <w:szCs w:val="18"/>
          <w:spacing w:val="-24"/>
        </w:rPr>
        <w:t xml:space="preserve"> </w:t>
      </w:r>
      <w:r>
        <w:rPr>
          <w:sz w:val="18"/>
          <w:szCs w:val="18"/>
          <w:spacing w:val="-2"/>
        </w:rPr>
        <w:t>。序号 </w:t>
      </w:r>
      <w:r>
        <w:rPr>
          <w:rFonts w:ascii="Times New Roman" w:hAnsi="Times New Roman" w:eastAsia="Times New Roman" w:cs="Times New Roman"/>
          <w:sz w:val="18"/>
          <w:szCs w:val="18"/>
          <w:spacing w:val="-2"/>
        </w:rPr>
        <w:t>15 </w:t>
      </w:r>
      <w:r>
        <w:rPr>
          <w:sz w:val="18"/>
          <w:szCs w:val="18"/>
          <w:spacing w:val="-2"/>
        </w:rPr>
        <w:t>一栏中的超声检测仅用于</w:t>
      </w:r>
      <w:r>
        <w:rPr>
          <w:sz w:val="18"/>
          <w:szCs w:val="18"/>
          <w:spacing w:val="-14"/>
        </w:rPr>
        <w:t xml:space="preserve"> </w:t>
      </w:r>
      <w:r>
        <w:rPr>
          <w:rFonts w:ascii="Times New Roman" w:hAnsi="Times New Roman" w:eastAsia="Times New Roman" w:cs="Times New Roman"/>
          <w:sz w:val="18"/>
          <w:szCs w:val="18"/>
          <w:spacing w:val="-2"/>
        </w:rPr>
        <w:t>U </w:t>
      </w:r>
      <w:r>
        <w:rPr>
          <w:sz w:val="18"/>
          <w:szCs w:val="18"/>
          <w:spacing w:val="-2"/>
        </w:rPr>
        <w:t>形肋与顶板熔透角焊缝。</w:t>
      </w:r>
    </w:p>
    <w:p>
      <w:pPr>
        <w:spacing w:line="438" w:lineRule="auto"/>
        <w:rPr>
          <w:rFonts w:ascii="Arial"/>
          <w:sz w:val="21"/>
        </w:rPr>
      </w:pPr>
      <w:r/>
    </w:p>
    <w:p>
      <w:pPr>
        <w:pStyle w:val="BodyText"/>
        <w:ind w:left="117" w:right="103" w:firstLine="228"/>
        <w:spacing w:before="100" w:line="242" w:lineRule="auto"/>
        <w:rPr>
          <w:sz w:val="22"/>
          <w:szCs w:val="22"/>
        </w:rPr>
      </w:pPr>
      <w:r>
        <w:rPr>
          <w:sz w:val="22"/>
          <w:szCs w:val="22"/>
          <w:b/>
          <w:bCs/>
          <w:spacing w:val="6"/>
        </w:rPr>
        <w:t>7.3.7</w:t>
      </w:r>
      <w:r>
        <w:rPr>
          <w:sz w:val="22"/>
          <w:szCs w:val="22"/>
          <w:spacing w:val="7"/>
        </w:rPr>
        <w:t xml:space="preserve"> </w:t>
      </w:r>
      <w:r>
        <w:rPr>
          <w:sz w:val="22"/>
          <w:szCs w:val="22"/>
          <w:spacing w:val="6"/>
        </w:rPr>
        <w:t>钢桁梁、钢板梁焊缝无损检测的质量分级、检测方法、检测部位和等级应符</w:t>
      </w:r>
      <w:r>
        <w:rPr>
          <w:sz w:val="22"/>
          <w:szCs w:val="22"/>
        </w:rPr>
        <w:t xml:space="preserve"> </w:t>
      </w:r>
      <w:r>
        <w:rPr>
          <w:sz w:val="22"/>
          <w:szCs w:val="22"/>
          <w:spacing w:val="1"/>
        </w:rPr>
        <w:t>合表 </w:t>
      </w:r>
      <w:r>
        <w:rPr>
          <w:rFonts w:ascii="Times New Roman" w:hAnsi="Times New Roman" w:eastAsia="Times New Roman" w:cs="Times New Roman"/>
          <w:sz w:val="22"/>
          <w:szCs w:val="22"/>
          <w:spacing w:val="1"/>
        </w:rPr>
        <w:t>7.3.7</w:t>
      </w:r>
      <w:r>
        <w:rPr>
          <w:rFonts w:ascii="Times New Roman" w:hAnsi="Times New Roman" w:eastAsia="Times New Roman" w:cs="Times New Roman"/>
          <w:sz w:val="22"/>
          <w:szCs w:val="22"/>
          <w:spacing w:val="34"/>
        </w:rPr>
        <w:t xml:space="preserve"> </w:t>
      </w:r>
      <w:r>
        <w:rPr>
          <w:sz w:val="22"/>
          <w:szCs w:val="22"/>
          <w:spacing w:val="1"/>
        </w:rPr>
        <w:t>的规定。</w:t>
      </w:r>
    </w:p>
    <w:p>
      <w:pPr>
        <w:pStyle w:val="BodyText"/>
        <w:ind w:left="1866"/>
        <w:spacing w:line="221" w:lineRule="auto"/>
        <w:rPr>
          <w:sz w:val="19"/>
          <w:szCs w:val="19"/>
        </w:rPr>
      </w:pPr>
      <w:r>
        <w:rPr>
          <w:sz w:val="19"/>
          <w:szCs w:val="19"/>
          <w:b/>
          <w:bCs/>
          <w:spacing w:val="6"/>
        </w:rPr>
        <w:t>表</w:t>
      </w:r>
      <w:r>
        <w:rPr>
          <w:sz w:val="19"/>
          <w:szCs w:val="19"/>
          <w:spacing w:val="6"/>
        </w:rPr>
        <w:t xml:space="preserve"> </w:t>
      </w:r>
      <w:r>
        <w:rPr>
          <w:sz w:val="19"/>
          <w:szCs w:val="19"/>
          <w:b/>
          <w:bCs/>
          <w:spacing w:val="6"/>
        </w:rPr>
        <w:t>7.3.</w:t>
      </w:r>
      <w:r>
        <w:rPr>
          <w:sz w:val="19"/>
          <w:szCs w:val="19"/>
          <w:spacing w:val="-21"/>
        </w:rPr>
        <w:t xml:space="preserve"> </w:t>
      </w:r>
      <w:r>
        <w:rPr>
          <w:sz w:val="19"/>
          <w:szCs w:val="19"/>
          <w:b/>
          <w:bCs/>
          <w:spacing w:val="6"/>
        </w:rPr>
        <w:t>7</w:t>
      </w:r>
      <w:r>
        <w:rPr>
          <w:sz w:val="19"/>
          <w:szCs w:val="19"/>
          <w:spacing w:val="-9"/>
        </w:rPr>
        <w:t xml:space="preserve"> </w:t>
      </w:r>
      <w:r>
        <w:rPr>
          <w:sz w:val="19"/>
          <w:szCs w:val="19"/>
          <w:b/>
          <w:bCs/>
          <w:spacing w:val="6"/>
        </w:rPr>
        <w:t>钢桁梁、钢板梁焊缝无损检测等级及检测范围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2"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6" w:line="202"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6" w:line="202"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bl>
    <w:p>
      <w:pPr>
        <w:rPr>
          <w:rFonts w:ascii="Arial"/>
          <w:sz w:val="21"/>
        </w:rPr>
      </w:pPr>
      <w:r/>
    </w:p>
    <w:p>
      <w:pPr>
        <w:sectPr>
          <w:headerReference w:type="default" r:id="rId252"/>
          <w:footerReference w:type="default" r:id="rId256"/>
          <w:pgSz w:w="11906" w:h="16838"/>
          <w:pgMar w:top="1166" w:right="1693" w:bottom="1156" w:left="1692" w:header="829" w:footer="99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6"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3"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3"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8" w:hRule="atLeast"/>
        </w:trPr>
        <w:tc>
          <w:tcPr>
            <w:tcW w:w="575"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vMerge w:val="restart"/>
            <w:tcBorders>
              <w:bottom w:val="nil"/>
            </w:tcBorders>
          </w:tcPr>
          <w:p>
            <w:pPr>
              <w:spacing w:line="454" w:lineRule="auto"/>
              <w:rPr>
                <w:rFonts w:ascii="Arial"/>
                <w:sz w:val="21"/>
              </w:rPr>
            </w:pPr>
            <w:r/>
          </w:p>
          <w:p>
            <w:pPr>
              <w:pStyle w:val="TableText"/>
              <w:ind w:left="92"/>
              <w:spacing w:before="82" w:line="190" w:lineRule="auto"/>
              <w:rPr/>
            </w:pPr>
            <w:r>
              <w:rPr>
                <w:spacing w:val="-2"/>
              </w:rPr>
              <w:t>主要杆件受</w:t>
            </w:r>
          </w:p>
          <w:p>
            <w:pPr>
              <w:pStyle w:val="TableText"/>
              <w:ind w:left="92"/>
              <w:spacing w:before="52" w:line="190" w:lineRule="auto"/>
              <w:rPr/>
            </w:pPr>
            <w:r>
              <w:rPr/>
              <w:t>拉横向、纵</w:t>
            </w:r>
          </w:p>
          <w:p>
            <w:pPr>
              <w:pStyle w:val="TableText"/>
              <w:ind w:left="109"/>
              <w:spacing w:before="51" w:line="191" w:lineRule="auto"/>
              <w:rPr/>
            </w:pPr>
            <w:r>
              <w:rPr>
                <w:spacing w:val="-6"/>
              </w:rPr>
              <w:t>向对接焊缝</w:t>
            </w:r>
          </w:p>
        </w:tc>
        <w:tc>
          <w:tcPr>
            <w:tcW w:w="565" w:type="dxa"/>
            <w:vAlign w:val="top"/>
            <w:vMerge w:val="restart"/>
            <w:tcBorders>
              <w:bottom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2" w:line="190" w:lineRule="auto"/>
              <w:rPr/>
            </w:pPr>
            <w:r>
              <w:rPr>
                <w:spacing w:val="-4"/>
              </w:rPr>
              <w:t>超声</w:t>
            </w:r>
          </w:p>
        </w:tc>
        <w:tc>
          <w:tcPr>
            <w:tcW w:w="1263" w:type="dxa"/>
            <w:vAlign w:val="top"/>
          </w:tcPr>
          <w:p>
            <w:pPr>
              <w:ind w:left="438"/>
              <w:spacing w:before="2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2" w:line="191" w:lineRule="auto"/>
              <w:rPr/>
            </w:pPr>
            <w:r>
              <w:rPr>
                <w:spacing w:val="-2"/>
              </w:rPr>
              <w:t>焊缝全长</w:t>
            </w:r>
          </w:p>
        </w:tc>
      </w:tr>
      <w:tr>
        <w:trPr>
          <w:trHeight w:val="1252"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spacing w:line="450"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spacing w:line="254" w:lineRule="auto"/>
              <w:rPr>
                <w:rFonts w:ascii="Arial"/>
                <w:sz w:val="21"/>
              </w:rPr>
            </w:pPr>
            <w:r/>
          </w:p>
          <w:p>
            <w:pPr>
              <w:spacing w:line="254" w:lineRule="auto"/>
              <w:rPr>
                <w:rFonts w:ascii="Arial"/>
                <w:sz w:val="21"/>
              </w:rPr>
            </w:pPr>
            <w:r/>
          </w:p>
          <w:p>
            <w:pPr>
              <w:ind w:left="48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268" w:type="dxa"/>
            <w:vAlign w:val="top"/>
          </w:tcPr>
          <w:p>
            <w:pPr>
              <w:spacing w:line="350" w:lineRule="auto"/>
              <w:rPr>
                <w:rFonts w:ascii="Arial"/>
                <w:sz w:val="21"/>
              </w:rPr>
            </w:pPr>
            <w:r/>
          </w:p>
          <w:p>
            <w:pPr>
              <w:ind w:left="163"/>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328"/>
              <w:spacing w:before="24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20" w:line="191"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tcPr>
          <w:p>
            <w:pPr>
              <w:pStyle w:val="TableText"/>
              <w:ind w:left="213"/>
              <w:spacing w:before="66" w:line="191" w:lineRule="auto"/>
              <w:rPr/>
            </w:pPr>
            <w:r>
              <w:rPr>
                <w:spacing w:val="6"/>
              </w:rPr>
              <w:t>焊缝两端各</w:t>
            </w:r>
            <w:r>
              <w:rPr>
                <w:spacing w:val="-4"/>
              </w:rPr>
              <w:t xml:space="preserve"> </w:t>
            </w:r>
            <w:r>
              <w:rPr>
                <w:rFonts w:ascii="Times New Roman" w:hAnsi="Times New Roman" w:eastAsia="Times New Roman" w:cs="Times New Roman"/>
                <w:spacing w:val="6"/>
              </w:rPr>
              <w:t>250</w:t>
            </w:r>
            <w:r>
              <w:rPr>
                <w:spacing w:val="6"/>
              </w:rPr>
              <w:t>~</w:t>
            </w:r>
          </w:p>
          <w:p>
            <w:pPr>
              <w:pStyle w:val="TableText"/>
              <w:ind w:left="95"/>
              <w:spacing w:before="51" w:line="183" w:lineRule="auto"/>
              <w:rPr/>
            </w:pPr>
            <w:r>
              <w:rPr>
                <w:rFonts w:ascii="Times New Roman" w:hAnsi="Times New Roman" w:eastAsia="Times New Roman" w:cs="Times New Roman"/>
                <w:spacing w:val="-3"/>
              </w:rPr>
              <w:t>300mm</w:t>
            </w:r>
            <w:r>
              <w:rPr>
                <w:rFonts w:ascii="Times New Roman" w:hAnsi="Times New Roman" w:eastAsia="Times New Roman" w:cs="Times New Roman"/>
                <w:spacing w:val="-21"/>
              </w:rPr>
              <w:t xml:space="preserve"> </w:t>
            </w:r>
            <w:r>
              <w:rPr>
                <w:spacing w:val="-3"/>
              </w:rPr>
              <w:t>，焊缝长度大</w:t>
            </w:r>
          </w:p>
          <w:p>
            <w:pPr>
              <w:pStyle w:val="TableText"/>
              <w:ind w:left="98"/>
              <w:spacing w:before="62" w:line="183" w:lineRule="auto"/>
              <w:rPr/>
            </w:pPr>
            <w:r>
              <w:rPr>
                <w:spacing w:val="-6"/>
              </w:rPr>
              <w:t>于 </w:t>
            </w:r>
            <w:r>
              <w:rPr>
                <w:rFonts w:ascii="Times New Roman" w:hAnsi="Times New Roman" w:eastAsia="Times New Roman" w:cs="Times New Roman"/>
                <w:spacing w:val="-6"/>
              </w:rPr>
              <w:t>6000mm</w:t>
            </w:r>
            <w:r>
              <w:rPr>
                <w:rFonts w:ascii="Times New Roman" w:hAnsi="Times New Roman" w:eastAsia="Times New Roman" w:cs="Times New Roman"/>
                <w:spacing w:val="24"/>
                <w:w w:val="101"/>
              </w:rPr>
              <w:t xml:space="preserve"> </w:t>
            </w:r>
            <w:r>
              <w:rPr>
                <w:spacing w:val="-6"/>
              </w:rPr>
              <w:t>时，</w:t>
            </w:r>
            <w:r>
              <w:rPr>
                <w:spacing w:val="-39"/>
              </w:rPr>
              <w:t xml:space="preserve"> </w:t>
            </w:r>
            <w:r>
              <w:rPr>
                <w:spacing w:val="-6"/>
              </w:rPr>
              <w:t>中部</w:t>
            </w:r>
          </w:p>
          <w:p>
            <w:pPr>
              <w:pStyle w:val="TableText"/>
              <w:ind w:left="208"/>
              <w:spacing w:before="62" w:line="175" w:lineRule="auto"/>
              <w:rPr>
                <w:rFonts w:ascii="Times New Roman" w:hAnsi="Times New Roman" w:eastAsia="Times New Roman" w:cs="Times New Roman"/>
              </w:rPr>
            </w:pPr>
            <w:r>
              <w:rPr>
                <w:spacing w:val="-2"/>
              </w:rPr>
              <w:t>加探 </w:t>
            </w:r>
            <w:r>
              <w:rPr>
                <w:rFonts w:ascii="Times New Roman" w:hAnsi="Times New Roman" w:eastAsia="Times New Roman" w:cs="Times New Roman"/>
                <w:spacing w:val="-2"/>
              </w:rPr>
              <w:t>250</w:t>
            </w:r>
            <w:r>
              <w:rPr>
                <w:spacing w:val="-2"/>
              </w:rPr>
              <w:t>～</w:t>
            </w:r>
            <w:r>
              <w:rPr>
                <w:rFonts w:ascii="Times New Roman" w:hAnsi="Times New Roman" w:eastAsia="Times New Roman" w:cs="Times New Roman"/>
                <w:spacing w:val="-2"/>
              </w:rPr>
              <w:t>300mm</w:t>
            </w:r>
          </w:p>
        </w:tc>
      </w:tr>
      <w:tr>
        <w:trPr>
          <w:trHeight w:val="940" w:hRule="atLeast"/>
        </w:trPr>
        <w:tc>
          <w:tcPr>
            <w:tcW w:w="575" w:type="dxa"/>
            <w:vAlign w:val="top"/>
          </w:tcPr>
          <w:p>
            <w:pPr>
              <w:spacing w:line="356" w:lineRule="auto"/>
              <w:rPr>
                <w:rFonts w:ascii="Arial"/>
                <w:sz w:val="21"/>
              </w:rPr>
            </w:pPr>
            <w:r/>
          </w:p>
          <w:p>
            <w:pPr>
              <w:ind w:left="24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tcPr>
          <w:p>
            <w:pPr>
              <w:pStyle w:val="TableText"/>
              <w:ind w:left="92"/>
              <w:spacing w:before="67" w:line="190" w:lineRule="auto"/>
              <w:rPr/>
            </w:pPr>
            <w:r>
              <w:rPr>
                <w:spacing w:val="-2"/>
              </w:rPr>
              <w:t>主要杆件受</w:t>
            </w:r>
          </w:p>
          <w:p>
            <w:pPr>
              <w:pStyle w:val="TableText"/>
              <w:ind w:left="91"/>
              <w:spacing w:before="51" w:line="191" w:lineRule="auto"/>
              <w:rPr/>
            </w:pPr>
            <w:r>
              <w:rPr>
                <w:spacing w:val="-2"/>
              </w:rPr>
              <w:t>压横向对接</w:t>
            </w:r>
          </w:p>
          <w:p>
            <w:pPr>
              <w:pStyle w:val="TableText"/>
              <w:ind w:left="360"/>
              <w:spacing w:before="51" w:line="175" w:lineRule="auto"/>
              <w:rPr/>
            </w:pPr>
            <w:r>
              <w:rPr>
                <w:spacing w:val="-4"/>
              </w:rPr>
              <w:t>焊缝</w:t>
            </w:r>
          </w:p>
        </w:tc>
        <w:tc>
          <w:tcPr>
            <w:tcW w:w="565" w:type="dxa"/>
            <w:vAlign w:val="top"/>
          </w:tcPr>
          <w:p>
            <w:pPr>
              <w:spacing w:line="29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5"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6"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5" w:lineRule="auto"/>
              <w:rPr>
                <w:rFonts w:ascii="Arial"/>
                <w:sz w:val="21"/>
              </w:rPr>
            </w:pPr>
            <w:r/>
          </w:p>
          <w:p>
            <w:pPr>
              <w:pStyle w:val="TableText"/>
              <w:ind w:left="551"/>
              <w:spacing w:before="82" w:line="191" w:lineRule="auto"/>
              <w:rPr/>
            </w:pPr>
            <w:r>
              <w:rPr>
                <w:spacing w:val="-2"/>
              </w:rPr>
              <w:t>焊缝全长</w:t>
            </w:r>
          </w:p>
        </w:tc>
      </w:tr>
      <w:tr>
        <w:trPr>
          <w:trHeight w:val="940" w:hRule="atLeast"/>
        </w:trPr>
        <w:tc>
          <w:tcPr>
            <w:tcW w:w="575" w:type="dxa"/>
            <w:vAlign w:val="top"/>
          </w:tcPr>
          <w:p>
            <w:pPr>
              <w:spacing w:line="356"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tcPr>
          <w:p>
            <w:pPr>
              <w:pStyle w:val="TableText"/>
              <w:ind w:left="92"/>
              <w:spacing w:before="67" w:line="190" w:lineRule="auto"/>
              <w:rPr/>
            </w:pPr>
            <w:r>
              <w:rPr>
                <w:spacing w:val="-2"/>
              </w:rPr>
              <w:t>主要杆件受</w:t>
            </w:r>
          </w:p>
          <w:p>
            <w:pPr>
              <w:pStyle w:val="TableText"/>
              <w:ind w:left="91"/>
              <w:spacing w:before="51" w:line="191" w:lineRule="auto"/>
              <w:rPr/>
            </w:pPr>
            <w:r>
              <w:rPr>
                <w:spacing w:val="-2"/>
              </w:rPr>
              <w:t>压纵向对接</w:t>
            </w:r>
          </w:p>
          <w:p>
            <w:pPr>
              <w:pStyle w:val="TableText"/>
              <w:ind w:left="360"/>
              <w:spacing w:before="51" w:line="175" w:lineRule="auto"/>
              <w:rPr/>
            </w:pPr>
            <w:r>
              <w:rPr>
                <w:spacing w:val="-4"/>
              </w:rPr>
              <w:t>焊缝</w:t>
            </w:r>
          </w:p>
        </w:tc>
        <w:tc>
          <w:tcPr>
            <w:tcW w:w="565" w:type="dxa"/>
            <w:vAlign w:val="top"/>
          </w:tcPr>
          <w:p>
            <w:pPr>
              <w:spacing w:line="29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6"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6"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5" w:lineRule="auto"/>
              <w:rPr>
                <w:rFonts w:ascii="Arial"/>
                <w:sz w:val="21"/>
              </w:rPr>
            </w:pPr>
            <w:r/>
          </w:p>
          <w:p>
            <w:pPr>
              <w:pStyle w:val="TableText"/>
              <w:ind w:left="503"/>
              <w:spacing w:before="82" w:line="191" w:lineRule="auto"/>
              <w:rPr>
                <w:rFonts w:ascii="Times New Roman" w:hAnsi="Times New Roman" w:eastAsia="Times New Roman" w:cs="Times New Roman"/>
              </w:rPr>
            </w:pPr>
            <w:r>
              <w:rPr>
                <w:spacing w:val="-6"/>
              </w:rPr>
              <w:t>两端各</w:t>
            </w:r>
            <w:r>
              <w:rPr>
                <w:spacing w:val="7"/>
              </w:rPr>
              <w:t xml:space="preserve"> </w:t>
            </w:r>
            <w:r>
              <w:rPr>
                <w:rFonts w:ascii="Times New Roman" w:hAnsi="Times New Roman" w:eastAsia="Times New Roman" w:cs="Times New Roman"/>
                <w:spacing w:val="-6"/>
              </w:rPr>
              <w:t>1m</w:t>
            </w:r>
          </w:p>
        </w:tc>
      </w:tr>
      <w:tr>
        <w:trPr>
          <w:trHeight w:val="629" w:hRule="atLeast"/>
        </w:trPr>
        <w:tc>
          <w:tcPr>
            <w:tcW w:w="575" w:type="dxa"/>
            <w:vAlign w:val="top"/>
          </w:tcPr>
          <w:p>
            <w:pPr>
              <w:ind w:left="239"/>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85" w:type="dxa"/>
            <w:vAlign w:val="top"/>
          </w:tcPr>
          <w:p>
            <w:pPr>
              <w:pStyle w:val="TableText"/>
              <w:ind w:left="91"/>
              <w:spacing w:before="225" w:line="191" w:lineRule="auto"/>
              <w:rPr/>
            </w:pPr>
            <w:r>
              <w:rPr>
                <w:spacing w:val="-2"/>
              </w:rPr>
              <w:t>熔透角焊缝</w:t>
            </w:r>
          </w:p>
        </w:tc>
        <w:tc>
          <w:tcPr>
            <w:tcW w:w="565" w:type="dxa"/>
            <w:vAlign w:val="top"/>
          </w:tcPr>
          <w:p>
            <w:pPr>
              <w:pStyle w:val="TableText"/>
              <w:ind w:left="103"/>
              <w:spacing w:before="226"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6" w:line="190" w:lineRule="auto"/>
              <w:rPr/>
            </w:pPr>
            <w:r>
              <w:rPr>
                <w:spacing w:val="-4"/>
              </w:rPr>
              <w:t>超声</w:t>
            </w:r>
          </w:p>
        </w:tc>
        <w:tc>
          <w:tcPr>
            <w:tcW w:w="1263" w:type="dxa"/>
            <w:vAlign w:val="top"/>
          </w:tcPr>
          <w:p>
            <w:pPr>
              <w:ind w:left="438"/>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6" w:line="191" w:lineRule="auto"/>
              <w:rPr/>
            </w:pPr>
            <w:r>
              <w:rPr>
                <w:spacing w:val="-2"/>
              </w:rPr>
              <w:t>焊缝全长</w:t>
            </w:r>
          </w:p>
        </w:tc>
      </w:tr>
      <w:tr>
        <w:trPr>
          <w:trHeight w:val="940" w:hRule="atLeast"/>
        </w:trPr>
        <w:tc>
          <w:tcPr>
            <w:tcW w:w="575" w:type="dxa"/>
            <w:vAlign w:val="top"/>
          </w:tcPr>
          <w:p>
            <w:pPr>
              <w:spacing w:line="359" w:lineRule="auto"/>
              <w:rPr>
                <w:rFonts w:ascii="Arial"/>
                <w:sz w:val="21"/>
              </w:rPr>
            </w:pPr>
            <w:r/>
          </w:p>
          <w:p>
            <w:pPr>
              <w:ind w:left="245"/>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85" w:type="dxa"/>
            <w:vAlign w:val="top"/>
          </w:tcPr>
          <w:p>
            <w:pPr>
              <w:pStyle w:val="TableText"/>
              <w:ind w:left="102"/>
              <w:spacing w:before="69" w:line="191" w:lineRule="auto"/>
              <w:rPr>
                <w:rFonts w:ascii="Times New Roman" w:hAnsi="Times New Roman" w:eastAsia="Times New Roman" w:cs="Times New Roman"/>
              </w:rPr>
            </w:pPr>
            <w:r>
              <w:rPr>
                <w:spacing w:val="-2"/>
              </w:rPr>
              <w:t>接头板处</w:t>
            </w:r>
            <w:r>
              <w:rPr>
                <w:spacing w:val="-7"/>
              </w:rPr>
              <w:t xml:space="preserve"> </w:t>
            </w:r>
            <w:r>
              <w:rPr>
                <w:rFonts w:ascii="Times New Roman" w:hAnsi="Times New Roman" w:eastAsia="Times New Roman" w:cs="Times New Roman"/>
                <w:spacing w:val="-2"/>
              </w:rPr>
              <w:t>T</w:t>
            </w:r>
          </w:p>
          <w:p>
            <w:pPr>
              <w:pStyle w:val="TableText"/>
              <w:ind w:left="220" w:right="91" w:hanging="124"/>
              <w:spacing w:before="51" w:line="201" w:lineRule="auto"/>
              <w:rPr>
                <w:sz w:val="10"/>
                <w:szCs w:val="10"/>
              </w:rPr>
            </w:pPr>
            <w:r>
              <w:rPr>
                <w:spacing w:val="-3"/>
              </w:rPr>
              <w:t>型部分熔透</w:t>
            </w:r>
            <w:r>
              <w:rPr>
                <w:spacing w:val="1"/>
              </w:rPr>
              <w:t xml:space="preserve"> </w:t>
            </w:r>
            <w:r>
              <w:rPr>
                <w:spacing w:val="-1"/>
                <w:position w:val="-1"/>
              </w:rPr>
              <w:t>角焊缝</w:t>
            </w:r>
            <w:r>
              <w:rPr>
                <w:sz w:val="10"/>
                <w:szCs w:val="10"/>
                <w:spacing w:val="-1"/>
                <w:position w:val="9"/>
              </w:rPr>
              <w:t>①</w:t>
            </w:r>
          </w:p>
        </w:tc>
        <w:tc>
          <w:tcPr>
            <w:tcW w:w="565" w:type="dxa"/>
            <w:vAlign w:val="top"/>
          </w:tcPr>
          <w:p>
            <w:pPr>
              <w:spacing w:line="297"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8"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6"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7" w:lineRule="auto"/>
              <w:rPr>
                <w:rFonts w:ascii="Arial"/>
                <w:sz w:val="21"/>
              </w:rPr>
            </w:pPr>
            <w:r/>
          </w:p>
          <w:p>
            <w:pPr>
              <w:pStyle w:val="TableText"/>
              <w:ind w:left="551"/>
              <w:spacing w:before="82" w:line="191" w:lineRule="auto"/>
              <w:rPr/>
            </w:pPr>
            <w:r>
              <w:rPr>
                <w:spacing w:val="-2"/>
              </w:rPr>
              <w:t>焊缝全长</w:t>
            </w:r>
          </w:p>
        </w:tc>
      </w:tr>
      <w:tr>
        <w:trPr>
          <w:trHeight w:val="940" w:hRule="atLeast"/>
        </w:trPr>
        <w:tc>
          <w:tcPr>
            <w:tcW w:w="575" w:type="dxa"/>
            <w:vAlign w:val="top"/>
          </w:tcPr>
          <w:p>
            <w:pPr>
              <w:spacing w:line="359" w:lineRule="auto"/>
              <w:rPr>
                <w:rFonts w:ascii="Arial"/>
                <w:sz w:val="21"/>
              </w:rPr>
            </w:pPr>
            <w:r/>
          </w:p>
          <w:p>
            <w:pPr>
              <w:ind w:left="24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085" w:type="dxa"/>
            <w:vAlign w:val="top"/>
          </w:tcPr>
          <w:p>
            <w:pPr>
              <w:pStyle w:val="TableText"/>
              <w:ind w:left="92"/>
              <w:spacing w:before="70" w:line="190" w:lineRule="auto"/>
              <w:rPr/>
            </w:pPr>
            <w:r>
              <w:rPr>
                <w:spacing w:val="-2"/>
              </w:rPr>
              <w:t>主要杆件棱</w:t>
            </w:r>
          </w:p>
          <w:p>
            <w:pPr>
              <w:pStyle w:val="TableText"/>
              <w:ind w:left="105"/>
              <w:spacing w:before="51" w:line="191" w:lineRule="auto"/>
              <w:rPr>
                <w:rFonts w:ascii="Times New Roman" w:hAnsi="Times New Roman" w:eastAsia="Times New Roman" w:cs="Times New Roman"/>
              </w:rPr>
            </w:pPr>
            <w:r>
              <w:rPr>
                <w:spacing w:val="-2"/>
              </w:rPr>
              <w:t>角焊缝和</w:t>
            </w:r>
            <w:r>
              <w:rPr>
                <w:spacing w:val="-9"/>
              </w:rPr>
              <w:t xml:space="preserve"> </w:t>
            </w:r>
            <w:r>
              <w:rPr>
                <w:rFonts w:ascii="Times New Roman" w:hAnsi="Times New Roman" w:eastAsia="Times New Roman" w:cs="Times New Roman"/>
                <w:spacing w:val="-2"/>
              </w:rPr>
              <w:t>T</w:t>
            </w:r>
          </w:p>
          <w:p>
            <w:pPr>
              <w:pStyle w:val="TableText"/>
              <w:ind w:left="276"/>
              <w:spacing w:before="51" w:line="173" w:lineRule="auto"/>
              <w:rPr/>
            </w:pPr>
            <w:r>
              <w:rPr>
                <w:spacing w:val="-5"/>
              </w:rPr>
              <w:t>型焊缝</w:t>
            </w:r>
          </w:p>
        </w:tc>
        <w:tc>
          <w:tcPr>
            <w:tcW w:w="565" w:type="dxa"/>
            <w:vAlign w:val="top"/>
          </w:tcPr>
          <w:p>
            <w:pPr>
              <w:spacing w:line="298"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8"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9"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18"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spacing w:line="298" w:lineRule="auto"/>
              <w:rPr>
                <w:rFonts w:ascii="Arial"/>
                <w:sz w:val="21"/>
              </w:rPr>
            </w:pPr>
            <w:r/>
          </w:p>
          <w:p>
            <w:pPr>
              <w:pStyle w:val="TableText"/>
              <w:ind w:left="503"/>
              <w:spacing w:before="82" w:line="191" w:lineRule="auto"/>
              <w:rPr>
                <w:rFonts w:ascii="Times New Roman" w:hAnsi="Times New Roman" w:eastAsia="Times New Roman" w:cs="Times New Roman"/>
              </w:rPr>
            </w:pPr>
            <w:r>
              <w:rPr>
                <w:spacing w:val="-6"/>
              </w:rPr>
              <w:t>两端各</w:t>
            </w:r>
            <w:r>
              <w:rPr>
                <w:spacing w:val="7"/>
              </w:rPr>
              <w:t xml:space="preserve"> </w:t>
            </w:r>
            <w:r>
              <w:rPr>
                <w:rFonts w:ascii="Times New Roman" w:hAnsi="Times New Roman" w:eastAsia="Times New Roman" w:cs="Times New Roman"/>
                <w:spacing w:val="-6"/>
              </w:rPr>
              <w:t>1m</w:t>
            </w:r>
          </w:p>
        </w:tc>
      </w:tr>
      <w:tr>
        <w:trPr>
          <w:trHeight w:val="628" w:hRule="atLeast"/>
        </w:trPr>
        <w:tc>
          <w:tcPr>
            <w:tcW w:w="575"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ind w:left="243"/>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085" w:type="dxa"/>
            <w:vAlign w:val="top"/>
            <w:vMerge w:val="restart"/>
            <w:tcBorders>
              <w:bottom w:val="nil"/>
            </w:tcBorders>
          </w:tcPr>
          <w:p>
            <w:pPr>
              <w:pStyle w:val="TableText"/>
              <w:ind w:left="87"/>
              <w:spacing w:before="233" w:line="191" w:lineRule="auto"/>
              <w:rPr/>
            </w:pPr>
            <w:r>
              <w:rPr>
                <w:rFonts w:ascii="Times New Roman" w:hAnsi="Times New Roman" w:eastAsia="Times New Roman" w:cs="Times New Roman"/>
                <w:spacing w:val="-1"/>
              </w:rPr>
              <w:t>U </w:t>
            </w:r>
            <w:r>
              <w:rPr>
                <w:spacing w:val="-1"/>
              </w:rPr>
              <w:t>形肋与顶</w:t>
            </w:r>
          </w:p>
          <w:p>
            <w:pPr>
              <w:pStyle w:val="TableText"/>
              <w:ind w:left="91"/>
              <w:spacing w:before="50" w:line="191" w:lineRule="auto"/>
              <w:rPr/>
            </w:pPr>
            <w:r>
              <w:rPr>
                <w:spacing w:val="-2"/>
              </w:rPr>
              <w:t>板坡口角焊</w:t>
            </w:r>
          </w:p>
          <w:p>
            <w:pPr>
              <w:pStyle w:val="TableText"/>
              <w:ind w:left="398"/>
              <w:spacing w:before="21" w:line="222" w:lineRule="auto"/>
              <w:rPr>
                <w:sz w:val="10"/>
                <w:szCs w:val="10"/>
              </w:rPr>
            </w:pPr>
            <w:r>
              <w:rPr>
                <w:spacing w:val="-1"/>
                <w:position w:val="-2"/>
              </w:rPr>
              <w:t>缝</w:t>
            </w:r>
            <w:r>
              <w:rPr>
                <w:sz w:val="10"/>
                <w:szCs w:val="10"/>
                <w:spacing w:val="-1"/>
                <w:position w:val="7"/>
              </w:rPr>
              <w:t>②</w:t>
            </w:r>
          </w:p>
        </w:tc>
        <w:tc>
          <w:tcPr>
            <w:tcW w:w="565" w:type="dxa"/>
            <w:vAlign w:val="top"/>
            <w:vMerge w:val="restart"/>
            <w:tcBorders>
              <w:bottom w:val="nil"/>
            </w:tcBorders>
          </w:tcPr>
          <w:p>
            <w:pPr>
              <w:spacing w:line="460"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6" w:line="190" w:lineRule="auto"/>
              <w:rPr/>
            </w:pPr>
            <w:r>
              <w:rPr>
                <w:spacing w:val="-4"/>
              </w:rPr>
              <w:t>超声</w:t>
            </w:r>
          </w:p>
        </w:tc>
        <w:tc>
          <w:tcPr>
            <w:tcW w:w="1263" w:type="dxa"/>
            <w:vAlign w:val="top"/>
          </w:tcPr>
          <w:p>
            <w:pPr>
              <w:ind w:left="463"/>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9"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9" w:line="172"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191"/>
              <w:spacing w:before="69" w:line="191" w:lineRule="auto"/>
              <w:rPr/>
            </w:pPr>
            <w:r>
              <w:rPr>
                <w:spacing w:val="-1"/>
              </w:rPr>
              <w:t>熔透角焊缝两端各</w:t>
            </w:r>
          </w:p>
          <w:p>
            <w:pPr>
              <w:ind w:left="582"/>
              <w:spacing w:before="8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1000 mm</w:t>
            </w:r>
          </w:p>
        </w:tc>
      </w:tr>
      <w:tr>
        <w:trPr>
          <w:trHeight w:val="629"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9" w:line="190" w:lineRule="auto"/>
              <w:rPr/>
            </w:pPr>
            <w:r>
              <w:rPr>
                <w:spacing w:val="-4"/>
              </w:rPr>
              <w:t>磁粉</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7"/>
              <w:spacing w:before="2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1" w:line="17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95"/>
              <w:spacing w:before="229" w:line="191" w:lineRule="auto"/>
              <w:rPr>
                <w:rFonts w:ascii="Times New Roman" w:hAnsi="Times New Roman" w:eastAsia="Times New Roman" w:cs="Times New Roman"/>
              </w:rPr>
            </w:pPr>
            <w:r>
              <w:rPr>
                <w:spacing w:val="-2"/>
              </w:rPr>
              <w:t>焊缝两端各 </w:t>
            </w:r>
            <w:r>
              <w:rPr>
                <w:rFonts w:ascii="Times New Roman" w:hAnsi="Times New Roman" w:eastAsia="Times New Roman" w:cs="Times New Roman"/>
                <w:spacing w:val="-2"/>
              </w:rPr>
              <w:t>1000 mm</w:t>
            </w:r>
          </w:p>
        </w:tc>
      </w:tr>
      <w:tr>
        <w:trPr>
          <w:trHeight w:val="628" w:hRule="atLeast"/>
        </w:trPr>
        <w:tc>
          <w:tcPr>
            <w:tcW w:w="575" w:type="dxa"/>
            <w:vAlign w:val="top"/>
          </w:tcPr>
          <w:p>
            <w:pPr>
              <w:ind w:left="247"/>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085" w:type="dxa"/>
            <w:vAlign w:val="top"/>
          </w:tcPr>
          <w:p>
            <w:pPr>
              <w:pStyle w:val="TableText"/>
              <w:ind w:left="92"/>
              <w:spacing w:before="72" w:line="191" w:lineRule="auto"/>
              <w:rPr/>
            </w:pPr>
            <w:r>
              <w:rPr>
                <w:spacing w:val="-2"/>
              </w:rPr>
              <w:t>工地环缝对</w:t>
            </w:r>
          </w:p>
          <w:p>
            <w:pPr>
              <w:pStyle w:val="TableText"/>
              <w:ind w:left="358"/>
              <w:spacing w:before="50" w:line="171" w:lineRule="auto"/>
              <w:rPr/>
            </w:pPr>
            <w:r>
              <w:rPr>
                <w:spacing w:val="-4"/>
              </w:rPr>
              <w:t>接焊</w:t>
            </w:r>
          </w:p>
        </w:tc>
        <w:tc>
          <w:tcPr>
            <w:tcW w:w="565" w:type="dxa"/>
            <w:vAlign w:val="top"/>
          </w:tcPr>
          <w:p>
            <w:pPr>
              <w:pStyle w:val="TableText"/>
              <w:ind w:left="103"/>
              <w:spacing w:before="22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ind w:left="438"/>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8" w:line="191" w:lineRule="auto"/>
              <w:rPr/>
            </w:pPr>
            <w:r>
              <w:rPr>
                <w:spacing w:val="-2"/>
              </w:rPr>
              <w:t>焊缝全长</w:t>
            </w:r>
          </w:p>
        </w:tc>
      </w:tr>
      <w:tr>
        <w:trPr>
          <w:trHeight w:val="1252" w:hRule="atLeast"/>
        </w:trPr>
        <w:tc>
          <w:tcPr>
            <w:tcW w:w="575" w:type="dxa"/>
            <w:vAlign w:val="top"/>
          </w:tcPr>
          <w:p>
            <w:pPr>
              <w:spacing w:line="258" w:lineRule="auto"/>
              <w:rPr>
                <w:rFonts w:ascii="Arial"/>
                <w:sz w:val="21"/>
              </w:rPr>
            </w:pPr>
            <w:r/>
          </w:p>
          <w:p>
            <w:pPr>
              <w:spacing w:line="259"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085" w:type="dxa"/>
            <w:vAlign w:val="top"/>
          </w:tcPr>
          <w:p>
            <w:pPr>
              <w:spacing w:line="455" w:lineRule="auto"/>
              <w:rPr>
                <w:rFonts w:ascii="Arial"/>
                <w:sz w:val="21"/>
              </w:rPr>
            </w:pPr>
            <w:r/>
          </w:p>
          <w:p>
            <w:pPr>
              <w:pStyle w:val="TableText"/>
              <w:ind w:left="273"/>
              <w:spacing w:before="82" w:line="191" w:lineRule="auto"/>
              <w:rPr/>
            </w:pPr>
            <w:r>
              <w:rPr>
                <w:spacing w:val="-4"/>
              </w:rPr>
              <w:t>角焊缝</w:t>
            </w:r>
          </w:p>
        </w:tc>
        <w:tc>
          <w:tcPr>
            <w:tcW w:w="565" w:type="dxa"/>
            <w:vAlign w:val="top"/>
          </w:tcPr>
          <w:p>
            <w:pPr>
              <w:spacing w:line="456"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6"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258" w:lineRule="auto"/>
              <w:rPr>
                <w:rFonts w:ascii="Arial"/>
                <w:sz w:val="21"/>
              </w:rPr>
            </w:pPr>
            <w:r/>
          </w:p>
          <w:p>
            <w:pPr>
              <w:spacing w:line="259"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7" w:lineRule="auto"/>
              <w:rPr>
                <w:rFonts w:ascii="Arial"/>
                <w:sz w:val="21"/>
              </w:rPr>
            </w:pPr>
            <w:r/>
          </w:p>
          <w:p>
            <w:pPr>
              <w:spacing w:line="257" w:lineRule="auto"/>
              <w:rPr>
                <w:rFonts w:ascii="Arial"/>
                <w:sz w:val="21"/>
              </w:rPr>
            </w:pPr>
            <w:r/>
          </w:p>
          <w:p>
            <w:pPr>
              <w:ind w:left="187"/>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spacing w:line="358"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100"/>
              <w:spacing w:before="72" w:line="191" w:lineRule="auto"/>
              <w:rPr/>
            </w:pPr>
            <w:r>
              <w:rPr>
                <w:spacing w:val="-1"/>
              </w:rPr>
              <w:t>两端螺栓孔部位并延</w:t>
            </w:r>
          </w:p>
          <w:p>
            <w:pPr>
              <w:pStyle w:val="TableText"/>
              <w:ind w:left="74"/>
              <w:spacing w:before="51" w:line="183" w:lineRule="auto"/>
              <w:rPr/>
            </w:pPr>
            <w:r>
              <w:rPr>
                <w:spacing w:val="-4"/>
              </w:rPr>
              <w:t>长 </w:t>
            </w:r>
            <w:r>
              <w:rPr>
                <w:rFonts w:ascii="Times New Roman" w:hAnsi="Times New Roman" w:eastAsia="Times New Roman" w:cs="Times New Roman"/>
                <w:spacing w:val="-4"/>
              </w:rPr>
              <w:t>500mm</w:t>
            </w:r>
            <w:r>
              <w:rPr>
                <w:rFonts w:ascii="Times New Roman" w:hAnsi="Times New Roman" w:eastAsia="Times New Roman" w:cs="Times New Roman"/>
                <w:spacing w:val="-21"/>
              </w:rPr>
              <w:t xml:space="preserve"> </w:t>
            </w:r>
            <w:r>
              <w:rPr>
                <w:spacing w:val="-4"/>
              </w:rPr>
              <w:t>，钢板梁主</w:t>
            </w:r>
          </w:p>
          <w:p>
            <w:pPr>
              <w:pStyle w:val="TableText"/>
              <w:ind w:left="100"/>
              <w:spacing w:before="62" w:line="190" w:lineRule="auto"/>
              <w:rPr/>
            </w:pPr>
            <w:r>
              <w:rPr>
                <w:spacing w:val="-1"/>
              </w:rPr>
              <w:t>梁、箱梁及纵、横梁</w:t>
            </w:r>
          </w:p>
          <w:p>
            <w:pPr>
              <w:pStyle w:val="TableText"/>
              <w:ind w:left="208"/>
              <w:spacing w:before="51" w:line="171" w:lineRule="auto"/>
              <w:rPr>
                <w:rFonts w:ascii="Times New Roman" w:hAnsi="Times New Roman" w:eastAsia="Times New Roman" w:cs="Times New Roman"/>
              </w:rPr>
            </w:pPr>
            <w:r>
              <w:rPr>
                <w:spacing w:val="-2"/>
              </w:rPr>
              <w:t>跨中加探 </w:t>
            </w:r>
            <w:r>
              <w:rPr>
                <w:rFonts w:ascii="Times New Roman" w:hAnsi="Times New Roman" w:eastAsia="Times New Roman" w:cs="Times New Roman"/>
                <w:spacing w:val="-2"/>
              </w:rPr>
              <w:t>1000mm</w:t>
            </w:r>
          </w:p>
        </w:tc>
      </w:tr>
      <w:tr>
        <w:trPr>
          <w:trHeight w:val="629" w:hRule="atLeast"/>
        </w:trPr>
        <w:tc>
          <w:tcPr>
            <w:tcW w:w="575" w:type="dxa"/>
            <w:vAlign w:val="top"/>
          </w:tcPr>
          <w:p>
            <w:pPr>
              <w:ind w:left="211"/>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085" w:type="dxa"/>
            <w:vAlign w:val="top"/>
          </w:tcPr>
          <w:p>
            <w:pPr>
              <w:pStyle w:val="TableText"/>
              <w:ind w:left="179"/>
              <w:spacing w:before="229" w:line="191" w:lineRule="auto"/>
              <w:rPr/>
            </w:pPr>
            <w:r>
              <w:rPr>
                <w:spacing w:val="-2"/>
              </w:rPr>
              <w:t>产品试板</w:t>
            </w:r>
          </w:p>
        </w:tc>
        <w:tc>
          <w:tcPr>
            <w:tcW w:w="565" w:type="dxa"/>
            <w:vAlign w:val="top"/>
          </w:tcPr>
          <w:p>
            <w:pPr>
              <w:pStyle w:val="TableText"/>
              <w:ind w:left="103"/>
              <w:spacing w:before="229"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ind w:left="438"/>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10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9" w:line="191" w:lineRule="auto"/>
              <w:rPr/>
            </w:pPr>
            <w:r>
              <w:rPr>
                <w:spacing w:val="-2"/>
              </w:rPr>
              <w:t>焊缝全长</w:t>
            </w:r>
          </w:p>
        </w:tc>
      </w:tr>
      <w:tr>
        <w:trPr>
          <w:trHeight w:val="636" w:hRule="atLeast"/>
        </w:trPr>
        <w:tc>
          <w:tcPr>
            <w:tcW w:w="575" w:type="dxa"/>
            <w:vAlign w:val="top"/>
          </w:tcPr>
          <w:p>
            <w:pPr>
              <w:ind w:left="214"/>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1085" w:type="dxa"/>
            <w:vAlign w:val="top"/>
          </w:tcPr>
          <w:p>
            <w:pPr>
              <w:pStyle w:val="TableText"/>
              <w:ind w:left="90"/>
              <w:spacing w:before="74" w:line="191" w:lineRule="auto"/>
              <w:rPr/>
            </w:pPr>
            <w:r>
              <w:rPr>
                <w:spacing w:val="-2"/>
              </w:rPr>
              <w:t>拆除工艺板</w:t>
            </w:r>
          </w:p>
          <w:p>
            <w:pPr>
              <w:pStyle w:val="TableText"/>
              <w:ind w:left="285"/>
              <w:spacing w:before="51" w:line="175" w:lineRule="auto"/>
              <w:rPr/>
            </w:pPr>
            <w:r>
              <w:rPr>
                <w:spacing w:val="-8"/>
              </w:rPr>
              <w:t>的部位</w:t>
            </w:r>
          </w:p>
        </w:tc>
        <w:tc>
          <w:tcPr>
            <w:tcW w:w="565" w:type="dxa"/>
            <w:vAlign w:val="top"/>
          </w:tcPr>
          <w:p>
            <w:pPr>
              <w:pStyle w:val="TableText"/>
              <w:ind w:left="106"/>
              <w:spacing w:before="231"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31" w:line="190" w:lineRule="auto"/>
              <w:rPr/>
            </w:pPr>
            <w:r>
              <w:rPr>
                <w:spacing w:val="-4"/>
              </w:rPr>
              <w:t>磁粉</w:t>
            </w:r>
          </w:p>
        </w:tc>
        <w:tc>
          <w:tcPr>
            <w:tcW w:w="1263" w:type="dxa"/>
            <w:vAlign w:val="top"/>
          </w:tcPr>
          <w:p>
            <w:pPr>
              <w:ind w:left="438"/>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7"/>
              <w:spacing w:before="2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75"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191"/>
              <w:spacing w:before="230" w:line="191" w:lineRule="auto"/>
              <w:rPr/>
            </w:pPr>
            <w:r>
              <w:rPr>
                <w:spacing w:val="-1"/>
              </w:rPr>
              <w:t>拆除工艺板的部位</w:t>
            </w:r>
          </w:p>
        </w:tc>
      </w:tr>
    </w:tbl>
    <w:p>
      <w:pPr>
        <w:pStyle w:val="BodyText"/>
        <w:ind w:left="71"/>
        <w:spacing w:before="67" w:line="187" w:lineRule="auto"/>
        <w:rPr>
          <w:sz w:val="18"/>
          <w:szCs w:val="18"/>
        </w:rPr>
      </w:pPr>
      <w:r>
        <w:rPr>
          <w:sz w:val="18"/>
          <w:szCs w:val="18"/>
          <w:spacing w:val="-2"/>
        </w:rPr>
        <w:t>注：</w:t>
      </w:r>
      <w:r>
        <w:rPr>
          <w:sz w:val="18"/>
          <w:szCs w:val="18"/>
          <w:spacing w:val="18"/>
          <w:w w:val="101"/>
        </w:rPr>
        <w:t xml:space="preserve">   </w:t>
      </w:r>
      <w:r>
        <w:rPr>
          <w:sz w:val="18"/>
          <w:szCs w:val="18"/>
          <w:spacing w:val="-2"/>
        </w:rPr>
        <w:t>①接头板检测范围不包括圆弧区范围。</w:t>
      </w:r>
    </w:p>
    <w:p>
      <w:pPr>
        <w:pStyle w:val="BodyText"/>
        <w:ind w:left="636" w:right="62" w:hanging="1"/>
        <w:spacing w:before="56" w:line="209" w:lineRule="auto"/>
        <w:rPr>
          <w:sz w:val="18"/>
          <w:szCs w:val="18"/>
        </w:rPr>
      </w:pPr>
      <w:r>
        <w:rPr>
          <w:sz w:val="18"/>
          <w:szCs w:val="18"/>
          <w:spacing w:val="-2"/>
        </w:rPr>
        <w:t>②</w:t>
      </w:r>
      <w:r>
        <w:rPr>
          <w:rFonts w:ascii="Times New Roman" w:hAnsi="Times New Roman" w:eastAsia="Times New Roman" w:cs="Times New Roman"/>
          <w:sz w:val="18"/>
          <w:szCs w:val="18"/>
          <w:spacing w:val="-2"/>
        </w:rPr>
        <w:t>U </w:t>
      </w:r>
      <w:r>
        <w:rPr>
          <w:sz w:val="18"/>
          <w:szCs w:val="18"/>
          <w:spacing w:val="-2"/>
        </w:rPr>
        <w:t>形肋与顶板熔透角焊缝，超声检测的比例和检测范围可根据焊接设备的自动化水平</w:t>
      </w:r>
      <w:r>
        <w:rPr>
          <w:sz w:val="18"/>
          <w:szCs w:val="18"/>
          <w:spacing w:val="-3"/>
        </w:rPr>
        <w:t>和稳定性在此</w:t>
      </w:r>
      <w:r>
        <w:rPr>
          <w:sz w:val="18"/>
          <w:szCs w:val="18"/>
        </w:rPr>
        <w:t xml:space="preserve"> </w:t>
      </w:r>
      <w:r>
        <w:rPr>
          <w:sz w:val="18"/>
          <w:szCs w:val="18"/>
          <w:spacing w:val="-1"/>
        </w:rPr>
        <w:t>基础上适当调整</w:t>
      </w:r>
      <w:r>
        <w:rPr>
          <w:sz w:val="18"/>
          <w:szCs w:val="18"/>
          <w:spacing w:val="-35"/>
        </w:rPr>
        <w:t xml:space="preserve"> </w:t>
      </w:r>
      <w:r>
        <w:rPr>
          <w:sz w:val="18"/>
          <w:szCs w:val="18"/>
          <w:spacing w:val="-1"/>
        </w:rPr>
        <w:t>。序号 </w:t>
      </w:r>
      <w:r>
        <w:rPr>
          <w:rFonts w:ascii="Times New Roman" w:hAnsi="Times New Roman" w:eastAsia="Times New Roman" w:cs="Times New Roman"/>
          <w:sz w:val="18"/>
          <w:szCs w:val="18"/>
          <w:spacing w:val="-1"/>
        </w:rPr>
        <w:t>7 </w:t>
      </w:r>
      <w:r>
        <w:rPr>
          <w:sz w:val="18"/>
          <w:szCs w:val="18"/>
          <w:spacing w:val="-1"/>
        </w:rPr>
        <w:t>一栏中的超声检测仅用于</w:t>
      </w:r>
      <w:r>
        <w:rPr>
          <w:sz w:val="18"/>
          <w:szCs w:val="18"/>
          <w:spacing w:val="-14"/>
        </w:rPr>
        <w:t xml:space="preserve"> </w:t>
      </w:r>
      <w:r>
        <w:rPr>
          <w:rFonts w:ascii="Times New Roman" w:hAnsi="Times New Roman" w:eastAsia="Times New Roman" w:cs="Times New Roman"/>
          <w:sz w:val="18"/>
          <w:szCs w:val="18"/>
          <w:spacing w:val="-1"/>
        </w:rPr>
        <w:t>U</w:t>
      </w:r>
      <w:r>
        <w:rPr>
          <w:rFonts w:ascii="Times New Roman" w:hAnsi="Times New Roman" w:eastAsia="Times New Roman" w:cs="Times New Roman"/>
          <w:sz w:val="18"/>
          <w:szCs w:val="18"/>
          <w:spacing w:val="-2"/>
        </w:rPr>
        <w:t xml:space="preserve"> </w:t>
      </w:r>
      <w:r>
        <w:rPr>
          <w:sz w:val="18"/>
          <w:szCs w:val="18"/>
          <w:spacing w:val="-2"/>
        </w:rPr>
        <w:t>形肋与顶板熔透角焊缝。</w:t>
      </w:r>
    </w:p>
    <w:p>
      <w:pPr>
        <w:spacing w:line="266" w:lineRule="auto"/>
        <w:rPr>
          <w:rFonts w:ascii="Arial"/>
          <w:sz w:val="21"/>
        </w:rPr>
      </w:pPr>
      <w:r/>
    </w:p>
    <w:p>
      <w:pPr>
        <w:spacing w:line="267" w:lineRule="auto"/>
        <w:rPr>
          <w:rFonts w:ascii="Arial"/>
          <w:sz w:val="21"/>
        </w:rPr>
      </w:pPr>
      <w:r/>
    </w:p>
    <w:p>
      <w:pPr>
        <w:pStyle w:val="BodyText"/>
        <w:ind w:left="345"/>
        <w:spacing w:before="100" w:line="196" w:lineRule="auto"/>
        <w:rPr>
          <w:rFonts w:ascii="Times New Roman" w:hAnsi="Times New Roman" w:eastAsia="Times New Roman" w:cs="Times New Roman"/>
          <w:sz w:val="22"/>
          <w:szCs w:val="22"/>
        </w:rPr>
      </w:pPr>
      <w:r>
        <w:rPr>
          <w:sz w:val="22"/>
          <w:szCs w:val="22"/>
          <w:b/>
          <w:bCs/>
          <w:spacing w:val="6"/>
        </w:rPr>
        <w:t>7.3.8</w:t>
      </w:r>
      <w:r>
        <w:rPr>
          <w:sz w:val="22"/>
          <w:szCs w:val="22"/>
          <w:spacing w:val="6"/>
        </w:rPr>
        <w:t xml:space="preserve"> 钢塔焊缝无损检测的质量分级</w:t>
      </w:r>
      <w:r>
        <w:rPr>
          <w:sz w:val="22"/>
          <w:szCs w:val="22"/>
          <w:spacing w:val="-35"/>
        </w:rPr>
        <w:t xml:space="preserve"> </w:t>
      </w:r>
      <w:r>
        <w:rPr>
          <w:sz w:val="22"/>
          <w:szCs w:val="22"/>
          <w:spacing w:val="6"/>
        </w:rPr>
        <w:t>、</w:t>
      </w:r>
      <w:r>
        <w:rPr>
          <w:sz w:val="22"/>
          <w:szCs w:val="22"/>
          <w:spacing w:val="-48"/>
        </w:rPr>
        <w:t xml:space="preserve"> </w:t>
      </w:r>
      <w:r>
        <w:rPr>
          <w:sz w:val="22"/>
          <w:szCs w:val="22"/>
          <w:spacing w:val="6"/>
        </w:rPr>
        <w:t>检测方法</w:t>
      </w:r>
      <w:r>
        <w:rPr>
          <w:sz w:val="22"/>
          <w:szCs w:val="22"/>
          <w:spacing w:val="-43"/>
        </w:rPr>
        <w:t xml:space="preserve"> </w:t>
      </w:r>
      <w:r>
        <w:rPr>
          <w:sz w:val="22"/>
          <w:szCs w:val="22"/>
          <w:spacing w:val="6"/>
        </w:rPr>
        <w:t>、</w:t>
      </w:r>
      <w:r>
        <w:rPr>
          <w:sz w:val="22"/>
          <w:szCs w:val="22"/>
          <w:spacing w:val="-49"/>
        </w:rPr>
        <w:t xml:space="preserve"> </w:t>
      </w:r>
      <w:r>
        <w:rPr>
          <w:sz w:val="22"/>
          <w:szCs w:val="22"/>
          <w:spacing w:val="6"/>
        </w:rPr>
        <w:t>检测部位和等级应符合表 </w:t>
      </w:r>
      <w:r>
        <w:rPr>
          <w:rFonts w:ascii="Times New Roman" w:hAnsi="Times New Roman" w:eastAsia="Times New Roman" w:cs="Times New Roman"/>
          <w:sz w:val="22"/>
          <w:szCs w:val="22"/>
          <w:spacing w:val="6"/>
        </w:rPr>
        <w:t>7.3.8</w:t>
      </w:r>
    </w:p>
    <w:p>
      <w:pPr>
        <w:spacing w:line="196" w:lineRule="auto"/>
        <w:sectPr>
          <w:headerReference w:type="default" r:id="rId254"/>
          <w:footerReference w:type="default" r:id="rId257"/>
          <w:pgSz w:w="11906" w:h="16838"/>
          <w:pgMar w:top="1166" w:right="1693" w:bottom="1144" w:left="1692" w:header="829" w:footer="984" w:gutter="0"/>
        </w:sectPr>
        <w:rPr>
          <w:rFonts w:ascii="Times New Roman" w:hAnsi="Times New Roman" w:eastAsia="Times New Roman" w:cs="Times New Roman"/>
          <w:sz w:val="22"/>
          <w:szCs w:val="22"/>
        </w:rPr>
      </w:pPr>
    </w:p>
    <w:p>
      <w:pPr>
        <w:spacing w:line="260" w:lineRule="auto"/>
        <w:rPr>
          <w:rFonts w:ascii="Arial"/>
          <w:sz w:val="21"/>
        </w:rPr>
      </w:pPr>
      <w:r/>
    </w:p>
    <w:p>
      <w:pPr>
        <w:pStyle w:val="BodyText"/>
        <w:ind w:left="135"/>
        <w:spacing w:before="100" w:line="196" w:lineRule="auto"/>
        <w:rPr>
          <w:sz w:val="22"/>
          <w:szCs w:val="22"/>
        </w:rPr>
      </w:pPr>
      <w:r>
        <w:rPr>
          <w:sz w:val="22"/>
          <w:szCs w:val="22"/>
        </w:rPr>
        <w:t>的规定。</w:t>
      </w:r>
    </w:p>
    <w:p>
      <w:pPr>
        <w:spacing w:line="392" w:lineRule="auto"/>
        <w:rPr>
          <w:rFonts w:ascii="Arial"/>
          <w:sz w:val="21"/>
        </w:rPr>
      </w:pPr>
      <w:r/>
    </w:p>
    <w:p>
      <w:pPr>
        <w:pStyle w:val="BodyText"/>
        <w:ind w:left="2166"/>
        <w:spacing w:before="86" w:line="222" w:lineRule="auto"/>
        <w:rPr>
          <w:sz w:val="19"/>
          <w:szCs w:val="19"/>
        </w:rPr>
      </w:pPr>
      <w:bookmarkStart w:name="bookmark100" w:id="46"/>
      <w:bookmarkEnd w:id="46"/>
      <w:r>
        <w:rPr>
          <w:sz w:val="19"/>
          <w:szCs w:val="19"/>
          <w:b/>
          <w:bCs/>
          <w:spacing w:val="7"/>
        </w:rPr>
        <w:t>表</w:t>
      </w:r>
      <w:r>
        <w:rPr>
          <w:sz w:val="19"/>
          <w:szCs w:val="19"/>
          <w:spacing w:val="7"/>
        </w:rPr>
        <w:t xml:space="preserve"> </w:t>
      </w:r>
      <w:r>
        <w:rPr>
          <w:sz w:val="19"/>
          <w:szCs w:val="19"/>
          <w:b/>
          <w:bCs/>
          <w:spacing w:val="7"/>
        </w:rPr>
        <w:t>7.3.8</w:t>
      </w:r>
      <w:r>
        <w:rPr>
          <w:sz w:val="19"/>
          <w:szCs w:val="19"/>
          <w:spacing w:val="-7"/>
        </w:rPr>
        <w:t xml:space="preserve"> </w:t>
      </w:r>
      <w:r>
        <w:rPr>
          <w:sz w:val="19"/>
          <w:szCs w:val="19"/>
          <w:b/>
          <w:bCs/>
          <w:spacing w:val="7"/>
        </w:rPr>
        <w:t>钢塔焊缝无损检测质量等级及检测范围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6"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0"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3"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3"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940" w:hRule="atLeast"/>
        </w:trPr>
        <w:tc>
          <w:tcPr>
            <w:tcW w:w="575" w:type="dxa"/>
            <w:vAlign w:val="top"/>
          </w:tcPr>
          <w:p>
            <w:pPr>
              <w:spacing w:line="353"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tcPr>
          <w:p>
            <w:pPr>
              <w:pStyle w:val="TableText"/>
              <w:ind w:left="90"/>
              <w:spacing w:before="64" w:line="190" w:lineRule="auto"/>
              <w:rPr/>
            </w:pPr>
            <w:r>
              <w:rPr>
                <w:spacing w:val="-2"/>
              </w:rPr>
              <w:t>壁板、腹板</w:t>
            </w:r>
          </w:p>
          <w:p>
            <w:pPr>
              <w:pStyle w:val="TableText"/>
              <w:ind w:left="93"/>
              <w:spacing w:before="51" w:line="191" w:lineRule="auto"/>
              <w:rPr/>
            </w:pPr>
            <w:r>
              <w:rPr>
                <w:spacing w:val="-2"/>
              </w:rPr>
              <w:t>纵向对接焊</w:t>
            </w:r>
          </w:p>
          <w:p>
            <w:pPr>
              <w:pStyle w:val="TableText"/>
              <w:ind w:left="451"/>
              <w:spacing w:before="52" w:line="177" w:lineRule="auto"/>
              <w:rPr/>
            </w:pPr>
            <w:r>
              <w:rPr/>
              <w:t>缝</w:t>
            </w:r>
          </w:p>
        </w:tc>
        <w:tc>
          <w:tcPr>
            <w:tcW w:w="565" w:type="dxa"/>
            <w:vAlign w:val="top"/>
          </w:tcPr>
          <w:p>
            <w:pPr>
              <w:spacing w:line="292" w:lineRule="auto"/>
              <w:rPr>
                <w:rFonts w:ascii="Arial"/>
                <w:sz w:val="21"/>
              </w:rPr>
            </w:pPr>
            <w:r/>
          </w:p>
          <w:p>
            <w:pPr>
              <w:pStyle w:val="TableText"/>
              <w:ind w:left="103"/>
              <w:spacing w:before="81"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2"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292" w:lineRule="auto"/>
              <w:rPr>
                <w:rFonts w:ascii="Arial"/>
                <w:sz w:val="21"/>
              </w:rPr>
            </w:pPr>
            <w:r/>
          </w:p>
          <w:p>
            <w:pPr>
              <w:pStyle w:val="TableText"/>
              <w:ind w:left="421"/>
              <w:spacing w:before="82"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9"/>
              <w:spacing w:before="2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2" w:lineRule="auto"/>
              <w:rPr>
                <w:rFonts w:ascii="Arial"/>
                <w:sz w:val="21"/>
              </w:rPr>
            </w:pPr>
            <w:r/>
          </w:p>
          <w:p>
            <w:pPr>
              <w:pStyle w:val="TableText"/>
              <w:ind w:left="551"/>
              <w:spacing w:before="81" w:line="191" w:lineRule="auto"/>
              <w:rPr/>
            </w:pPr>
            <w:r>
              <w:rPr>
                <w:spacing w:val="-2"/>
              </w:rPr>
              <w:t>焊缝全长</w:t>
            </w:r>
          </w:p>
        </w:tc>
      </w:tr>
      <w:tr>
        <w:trPr>
          <w:trHeight w:val="626" w:hRule="atLeast"/>
        </w:trPr>
        <w:tc>
          <w:tcPr>
            <w:tcW w:w="575" w:type="dxa"/>
            <w:vAlign w:val="top"/>
            <w:vMerge w:val="restart"/>
            <w:tcBorders>
              <w:bottom w:val="nil"/>
            </w:tcBorders>
          </w:tcPr>
          <w:p>
            <w:pPr>
              <w:spacing w:line="335" w:lineRule="auto"/>
              <w:rPr>
                <w:rFonts w:ascii="Arial"/>
                <w:sz w:val="21"/>
              </w:rPr>
            </w:pPr>
            <w:r/>
          </w:p>
          <w:p>
            <w:pPr>
              <w:spacing w:line="335" w:lineRule="auto"/>
              <w:rPr>
                <w:rFonts w:ascii="Arial"/>
                <w:sz w:val="21"/>
              </w:rPr>
            </w:pPr>
            <w:r/>
          </w:p>
          <w:p>
            <w:pPr>
              <w:ind w:left="24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vMerge w:val="restart"/>
            <w:tcBorders>
              <w:bottom w:val="nil"/>
            </w:tcBorders>
          </w:tcPr>
          <w:p>
            <w:pPr>
              <w:spacing w:line="300" w:lineRule="auto"/>
              <w:rPr>
                <w:rFonts w:ascii="Arial"/>
                <w:sz w:val="21"/>
              </w:rPr>
            </w:pPr>
            <w:r/>
          </w:p>
          <w:p>
            <w:pPr>
              <w:pStyle w:val="TableText"/>
              <w:ind w:left="90"/>
              <w:spacing w:before="82" w:line="190" w:lineRule="auto"/>
              <w:rPr/>
            </w:pPr>
            <w:r>
              <w:rPr>
                <w:spacing w:val="-2"/>
              </w:rPr>
              <w:t>壁板、腹板</w:t>
            </w:r>
          </w:p>
          <w:p>
            <w:pPr>
              <w:pStyle w:val="TableText"/>
              <w:ind w:left="90"/>
              <w:spacing w:before="51" w:line="191" w:lineRule="auto"/>
              <w:rPr/>
            </w:pPr>
            <w:r>
              <w:rPr>
                <w:spacing w:val="-2"/>
              </w:rPr>
              <w:t>横向对接焊</w:t>
            </w:r>
          </w:p>
          <w:p>
            <w:pPr>
              <w:pStyle w:val="TableText"/>
              <w:ind w:left="451"/>
              <w:spacing w:before="52" w:line="191" w:lineRule="auto"/>
              <w:rPr/>
            </w:pPr>
            <w:r>
              <w:rPr/>
              <w:t>缝</w:t>
            </w:r>
          </w:p>
        </w:tc>
        <w:tc>
          <w:tcPr>
            <w:tcW w:w="565" w:type="dxa"/>
            <w:vAlign w:val="top"/>
            <w:vMerge w:val="restart"/>
            <w:tcBorders>
              <w:bottom w:val="nil"/>
            </w:tcBorders>
          </w:tcPr>
          <w:p>
            <w:pPr>
              <w:spacing w:line="304" w:lineRule="auto"/>
              <w:rPr>
                <w:rFonts w:ascii="Arial"/>
                <w:sz w:val="21"/>
              </w:rPr>
            </w:pPr>
            <w:r/>
          </w:p>
          <w:p>
            <w:pPr>
              <w:spacing w:line="30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Borders>
              <w:bottom w:val="single" w:color="000000" w:sz="2" w:space="0"/>
            </w:tcBorders>
          </w:tcPr>
          <w:p>
            <w:pPr>
              <w:pStyle w:val="TableText"/>
              <w:ind w:left="259"/>
              <w:spacing w:before="220" w:line="190" w:lineRule="auto"/>
              <w:rPr/>
            </w:pPr>
            <w:r>
              <w:rPr>
                <w:spacing w:val="-4"/>
              </w:rPr>
              <w:t>超声</w:t>
            </w:r>
          </w:p>
        </w:tc>
        <w:tc>
          <w:tcPr>
            <w:tcW w:w="1263" w:type="dxa"/>
            <w:vAlign w:val="top"/>
            <w:tcBorders>
              <w:bottom w:val="single" w:color="000000" w:sz="2" w:space="0"/>
            </w:tcBorders>
          </w:tcPr>
          <w:p>
            <w:pPr>
              <w:pStyle w:val="TableText"/>
              <w:ind w:left="421"/>
              <w:spacing w:before="220" w:line="202" w:lineRule="auto"/>
              <w:rPr/>
            </w:pPr>
            <w:r>
              <w:rPr>
                <w:rFonts w:ascii="Times New Roman" w:hAnsi="Times New Roman" w:eastAsia="Times New Roman" w:cs="Times New Roman"/>
                <w:spacing w:val="-6"/>
              </w:rPr>
              <w:t>100</w:t>
            </w:r>
            <w:r>
              <w:rPr>
                <w:spacing w:val="-6"/>
              </w:rPr>
              <w:t>%</w:t>
            </w:r>
          </w:p>
        </w:tc>
        <w:tc>
          <w:tcPr>
            <w:tcW w:w="1268" w:type="dxa"/>
            <w:vAlign w:val="top"/>
            <w:tcBorders>
              <w:bottom w:val="single" w:color="000000" w:sz="2" w:space="0"/>
            </w:tcBorders>
          </w:tcPr>
          <w:p>
            <w:pPr>
              <w:ind w:left="189"/>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Borders>
              <w:bottom w:val="single" w:color="000000" w:sz="2" w:space="0"/>
            </w:tcBorders>
          </w:tcPr>
          <w:p>
            <w:pPr>
              <w:ind w:left="83"/>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Borders>
              <w:bottom w:val="single" w:color="000000" w:sz="2" w:space="0"/>
            </w:tcBorders>
          </w:tcPr>
          <w:p>
            <w:pPr>
              <w:pStyle w:val="TableText"/>
              <w:ind w:left="551"/>
              <w:spacing w:before="220" w:line="191" w:lineRule="auto"/>
              <w:rPr/>
            </w:pPr>
            <w:r>
              <w:rPr>
                <w:spacing w:val="-2"/>
              </w:rPr>
              <w:t>焊缝全长</w:t>
            </w:r>
          </w:p>
        </w:tc>
      </w:tr>
      <w:tr>
        <w:trPr>
          <w:trHeight w:val="94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Borders>
              <w:top w:val="single" w:color="000000" w:sz="2" w:space="0"/>
            </w:tcBorders>
          </w:tcPr>
          <w:p>
            <w:pPr>
              <w:spacing w:line="302"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Borders>
              <w:top w:val="single" w:color="000000" w:sz="2" w:space="0"/>
            </w:tcBorders>
          </w:tcPr>
          <w:p>
            <w:pPr>
              <w:spacing w:line="360" w:lineRule="auto"/>
              <w:rPr>
                <w:rFonts w:ascii="Arial"/>
                <w:sz w:val="21"/>
              </w:rPr>
            </w:pPr>
            <w:r/>
          </w:p>
          <w:p>
            <w:pPr>
              <w:ind w:left="48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268" w:type="dxa"/>
            <w:vAlign w:val="top"/>
            <w:tcBorders>
              <w:top w:val="single" w:color="000000" w:sz="2" w:space="0"/>
            </w:tcBorders>
          </w:tcPr>
          <w:p>
            <w:pPr>
              <w:ind w:left="163"/>
              <w:spacing w:before="2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Borders>
              <w:top w:val="single" w:color="000000" w:sz="2" w:space="0"/>
            </w:tcBorders>
          </w:tcPr>
          <w:p>
            <w:pPr>
              <w:ind w:left="328"/>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20" w:line="176"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tcBorders>
              <w:top w:val="single" w:color="000000" w:sz="2" w:space="0"/>
            </w:tcBorders>
          </w:tcPr>
          <w:p>
            <w:pPr>
              <w:spacing w:line="301" w:lineRule="auto"/>
              <w:rPr>
                <w:rFonts w:ascii="Arial"/>
                <w:sz w:val="21"/>
              </w:rPr>
            </w:pPr>
            <w:r/>
          </w:p>
          <w:p>
            <w:pPr>
              <w:pStyle w:val="TableText"/>
              <w:ind w:left="119"/>
              <w:spacing w:before="82" w:line="191" w:lineRule="auto"/>
              <w:rPr>
                <w:rFonts w:ascii="Times New Roman" w:hAnsi="Times New Roman" w:eastAsia="Times New Roman" w:cs="Times New Roman"/>
              </w:rPr>
            </w:pPr>
            <w:r>
              <w:rPr>
                <w:spacing w:val="3"/>
              </w:rPr>
              <w:t>两端各</w:t>
            </w:r>
            <w:r>
              <w:rPr>
                <w:rFonts w:ascii="Times New Roman" w:hAnsi="Times New Roman" w:eastAsia="Times New Roman" w:cs="Times New Roman"/>
                <w:spacing w:val="3"/>
              </w:rPr>
              <w:t>250</w:t>
            </w:r>
            <w:r>
              <w:rPr>
                <w:spacing w:val="3"/>
              </w:rPr>
              <w:t>～</w:t>
            </w:r>
            <w:r>
              <w:rPr>
                <w:rFonts w:ascii="Times New Roman" w:hAnsi="Times New Roman" w:eastAsia="Times New Roman" w:cs="Times New Roman"/>
                <w:spacing w:val="3"/>
              </w:rPr>
              <w:t>300</w:t>
            </w:r>
            <w:r>
              <w:rPr>
                <w:rFonts w:ascii="Times New Roman" w:hAnsi="Times New Roman" w:eastAsia="Times New Roman" w:cs="Times New Roman"/>
              </w:rPr>
              <w:t>mm</w:t>
            </w:r>
          </w:p>
        </w:tc>
      </w:tr>
      <w:tr>
        <w:trPr>
          <w:trHeight w:val="628" w:hRule="atLeast"/>
        </w:trPr>
        <w:tc>
          <w:tcPr>
            <w:tcW w:w="575"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vMerge w:val="restart"/>
            <w:tcBorders>
              <w:bottom w:val="nil"/>
            </w:tcBorders>
          </w:tcPr>
          <w:p>
            <w:pPr>
              <w:spacing w:line="302" w:lineRule="auto"/>
              <w:rPr>
                <w:rFonts w:ascii="Arial"/>
                <w:sz w:val="21"/>
              </w:rPr>
            </w:pPr>
            <w:r/>
          </w:p>
          <w:p>
            <w:pPr>
              <w:pStyle w:val="TableText"/>
              <w:ind w:left="89"/>
              <w:spacing w:before="82" w:line="190" w:lineRule="auto"/>
              <w:rPr/>
            </w:pPr>
            <w:r>
              <w:rPr>
                <w:spacing w:val="-2"/>
              </w:rPr>
              <w:t>钢塔节段棱</w:t>
            </w:r>
          </w:p>
          <w:p>
            <w:pPr>
              <w:pStyle w:val="TableText"/>
              <w:ind w:left="93"/>
              <w:spacing w:before="51" w:line="191" w:lineRule="auto"/>
              <w:rPr/>
            </w:pPr>
            <w:r>
              <w:rPr>
                <w:spacing w:val="-2"/>
              </w:rPr>
              <w:t>角坡口焊缝</w:t>
            </w:r>
          </w:p>
        </w:tc>
        <w:tc>
          <w:tcPr>
            <w:tcW w:w="565" w:type="dxa"/>
            <w:vAlign w:val="top"/>
            <w:vMerge w:val="restart"/>
            <w:tcBorders>
              <w:bottom w:val="nil"/>
            </w:tcBorders>
          </w:tcPr>
          <w:p>
            <w:pPr>
              <w:spacing w:line="456"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2" w:line="190" w:lineRule="auto"/>
              <w:rPr/>
            </w:pPr>
            <w:r>
              <w:rPr>
                <w:spacing w:val="-4"/>
              </w:rPr>
              <w:t>超声</w:t>
            </w:r>
          </w:p>
        </w:tc>
        <w:tc>
          <w:tcPr>
            <w:tcW w:w="1263" w:type="dxa"/>
            <w:vAlign w:val="top"/>
          </w:tcPr>
          <w:p>
            <w:pPr>
              <w:ind w:left="438"/>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290"/>
              <w:spacing w:before="9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GB11345</w:t>
            </w:r>
          </w:p>
          <w:p>
            <w:pPr>
              <w:pStyle w:val="TableText"/>
              <w:ind w:left="460"/>
              <w:spacing w:before="118"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18" w:line="176"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503"/>
              <w:spacing w:before="222" w:line="191" w:lineRule="auto"/>
              <w:rPr>
                <w:rFonts w:ascii="Times New Roman" w:hAnsi="Times New Roman" w:eastAsia="Times New Roman" w:cs="Times New Roman"/>
              </w:rPr>
            </w:pPr>
            <w:r>
              <w:rPr>
                <w:spacing w:val="-6"/>
              </w:rPr>
              <w:t>两端各</w:t>
            </w:r>
            <w:r>
              <w:rPr>
                <w:spacing w:val="7"/>
              </w:rPr>
              <w:t xml:space="preserve"> </w:t>
            </w:r>
            <w:r>
              <w:rPr>
                <w:rFonts w:ascii="Times New Roman" w:hAnsi="Times New Roman" w:eastAsia="Times New Roman" w:cs="Times New Roman"/>
                <w:spacing w:val="-6"/>
              </w:rPr>
              <w:t>1m</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2" w:line="190" w:lineRule="auto"/>
              <w:rPr/>
            </w:pPr>
            <w:r>
              <w:rPr>
                <w:spacing w:val="-4"/>
              </w:rPr>
              <w:t>磁粉</w:t>
            </w:r>
          </w:p>
        </w:tc>
        <w:tc>
          <w:tcPr>
            <w:tcW w:w="1263" w:type="dxa"/>
            <w:vAlign w:val="top"/>
          </w:tcPr>
          <w:p>
            <w:pPr>
              <w:pStyle w:val="TableText"/>
              <w:ind w:left="421"/>
              <w:spacing w:before="223"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7"/>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9" w:line="175"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rPr>
                <w:rFonts w:ascii="Arial"/>
                <w:sz w:val="21"/>
              </w:rPr>
            </w:pPr>
            <w:r/>
          </w:p>
        </w:tc>
      </w:tr>
      <w:tr>
        <w:trPr>
          <w:trHeight w:val="1252" w:hRule="atLeast"/>
        </w:trPr>
        <w:tc>
          <w:tcPr>
            <w:tcW w:w="575" w:type="dxa"/>
            <w:vAlign w:val="top"/>
          </w:tcPr>
          <w:p>
            <w:pPr>
              <w:spacing w:line="255" w:lineRule="auto"/>
              <w:rPr>
                <w:rFonts w:ascii="Arial"/>
                <w:sz w:val="21"/>
              </w:rPr>
            </w:pPr>
            <w:r/>
          </w:p>
          <w:p>
            <w:pPr>
              <w:spacing w:line="256" w:lineRule="auto"/>
              <w:rPr>
                <w:rFonts w:ascii="Arial"/>
                <w:sz w:val="21"/>
              </w:rPr>
            </w:pPr>
            <w:r/>
          </w:p>
          <w:p>
            <w:pPr>
              <w:ind w:left="23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85" w:type="dxa"/>
            <w:vAlign w:val="top"/>
          </w:tcPr>
          <w:p>
            <w:pPr>
              <w:pStyle w:val="TableText"/>
              <w:ind w:left="89"/>
              <w:spacing w:before="66" w:line="191" w:lineRule="auto"/>
              <w:rPr/>
            </w:pPr>
            <w:r>
              <w:rPr>
                <w:spacing w:val="-2"/>
              </w:rPr>
              <w:t>钢塔节段间</w:t>
            </w:r>
          </w:p>
          <w:p>
            <w:pPr>
              <w:pStyle w:val="TableText"/>
              <w:ind w:left="90"/>
              <w:spacing w:before="52" w:line="190" w:lineRule="auto"/>
              <w:rPr/>
            </w:pPr>
            <w:r>
              <w:rPr>
                <w:spacing w:val="-8"/>
              </w:rPr>
              <w:t>壁板、</w:t>
            </w:r>
            <w:r>
              <w:rPr>
                <w:spacing w:val="-28"/>
              </w:rPr>
              <w:t xml:space="preserve"> </w:t>
            </w:r>
            <w:r>
              <w:rPr>
                <w:spacing w:val="-8"/>
              </w:rPr>
              <w:t>曲臂</w:t>
            </w:r>
          </w:p>
          <w:p>
            <w:pPr>
              <w:pStyle w:val="TableText"/>
              <w:ind w:left="178" w:right="91" w:hanging="88"/>
              <w:spacing w:before="51" w:line="202" w:lineRule="auto"/>
              <w:rPr/>
            </w:pPr>
            <w:r>
              <w:rPr>
                <w:spacing w:val="-2"/>
              </w:rPr>
              <w:t>节段间壁板</w:t>
            </w:r>
            <w:r>
              <w:rPr>
                <w:spacing w:val="1"/>
              </w:rPr>
              <w:t xml:space="preserve"> </w:t>
            </w:r>
            <w:r>
              <w:rPr>
                <w:spacing w:val="-2"/>
              </w:rPr>
              <w:t>对接焊缝</w:t>
            </w:r>
          </w:p>
        </w:tc>
        <w:tc>
          <w:tcPr>
            <w:tcW w:w="565" w:type="dxa"/>
            <w:vAlign w:val="top"/>
          </w:tcPr>
          <w:p>
            <w:pPr>
              <w:spacing w:line="450"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450"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451" w:lineRule="auto"/>
              <w:rPr>
                <w:rFonts w:ascii="Arial"/>
                <w:sz w:val="21"/>
              </w:rPr>
            </w:pPr>
            <w:r/>
          </w:p>
          <w:p>
            <w:pPr>
              <w:pStyle w:val="TableText"/>
              <w:ind w:left="421"/>
              <w:spacing w:before="81" w:line="202" w:lineRule="auto"/>
              <w:rPr/>
            </w:pPr>
            <w:r>
              <w:rPr>
                <w:rFonts w:ascii="Times New Roman" w:hAnsi="Times New Roman" w:eastAsia="Times New Roman" w:cs="Times New Roman"/>
                <w:spacing w:val="-6"/>
              </w:rPr>
              <w:t>100</w:t>
            </w:r>
            <w:r>
              <w:rPr>
                <w:spacing w:val="-6"/>
              </w:rPr>
              <w:t>%</w:t>
            </w:r>
          </w:p>
        </w:tc>
        <w:tc>
          <w:tcPr>
            <w:tcW w:w="1268" w:type="dxa"/>
            <w:vAlign w:val="top"/>
          </w:tcPr>
          <w:p>
            <w:pPr>
              <w:spacing w:line="353" w:lineRule="auto"/>
              <w:rPr>
                <w:rFonts w:ascii="Arial"/>
                <w:sz w:val="21"/>
              </w:rPr>
            </w:pPr>
            <w:r/>
          </w:p>
          <w:p>
            <w:pPr>
              <w:ind w:left="189"/>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3" w:lineRule="auto"/>
              <w:rPr>
                <w:rFonts w:ascii="Arial"/>
                <w:sz w:val="21"/>
              </w:rPr>
            </w:pPr>
            <w:r/>
          </w:p>
          <w:p>
            <w:pPr>
              <w:ind w:left="83"/>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450" w:lineRule="auto"/>
              <w:rPr>
                <w:rFonts w:ascii="Arial"/>
                <w:sz w:val="21"/>
              </w:rPr>
            </w:pPr>
            <w:r/>
          </w:p>
          <w:p>
            <w:pPr>
              <w:pStyle w:val="TableText"/>
              <w:ind w:left="551"/>
              <w:spacing w:before="82" w:line="191" w:lineRule="auto"/>
              <w:rPr/>
            </w:pPr>
            <w:r>
              <w:rPr>
                <w:spacing w:val="-2"/>
              </w:rPr>
              <w:t>焊缝全长</w:t>
            </w:r>
          </w:p>
        </w:tc>
      </w:tr>
      <w:tr>
        <w:trPr>
          <w:trHeight w:val="628" w:hRule="atLeast"/>
        </w:trPr>
        <w:tc>
          <w:tcPr>
            <w:tcW w:w="575"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ind w:left="245"/>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85" w:type="dxa"/>
            <w:vAlign w:val="top"/>
            <w:vMerge w:val="restart"/>
            <w:tcBorders>
              <w:bottom w:val="nil"/>
            </w:tcBorders>
          </w:tcPr>
          <w:p>
            <w:pPr>
              <w:pStyle w:val="TableText"/>
              <w:ind w:left="89"/>
              <w:spacing w:before="232" w:line="191" w:lineRule="auto"/>
              <w:rPr/>
            </w:pPr>
            <w:r>
              <w:rPr>
                <w:spacing w:val="-2"/>
              </w:rPr>
              <w:t>钢塔节段锚</w:t>
            </w:r>
          </w:p>
          <w:p>
            <w:pPr>
              <w:pStyle w:val="TableText"/>
              <w:ind w:left="178" w:right="91" w:hanging="86"/>
              <w:spacing w:before="51" w:line="247" w:lineRule="auto"/>
              <w:rPr/>
            </w:pPr>
            <w:r>
              <w:rPr>
                <w:spacing w:val="-2"/>
              </w:rPr>
              <w:t>箱传力板熔</w:t>
            </w:r>
            <w:r>
              <w:rPr/>
              <w:t xml:space="preserve"> </w:t>
            </w:r>
            <w:r>
              <w:rPr>
                <w:spacing w:val="-2"/>
              </w:rPr>
              <w:t>透角焊缝</w:t>
            </w:r>
          </w:p>
        </w:tc>
        <w:tc>
          <w:tcPr>
            <w:tcW w:w="565" w:type="dxa"/>
            <w:vAlign w:val="top"/>
            <w:vMerge w:val="restart"/>
            <w:tcBorders>
              <w:bottom w:val="nil"/>
            </w:tcBorders>
          </w:tcPr>
          <w:p>
            <w:pPr>
              <w:spacing w:line="460"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6" w:line="190" w:lineRule="auto"/>
              <w:rPr/>
            </w:pPr>
            <w:r>
              <w:rPr>
                <w:spacing w:val="-4"/>
              </w:rPr>
              <w:t>超声</w:t>
            </w:r>
          </w:p>
        </w:tc>
        <w:tc>
          <w:tcPr>
            <w:tcW w:w="1263" w:type="dxa"/>
            <w:vAlign w:val="top"/>
          </w:tcPr>
          <w:p>
            <w:pPr>
              <w:pStyle w:val="TableText"/>
              <w:ind w:left="421"/>
              <w:spacing w:before="226"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290"/>
              <w:spacing w:before="9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GB11345</w:t>
            </w:r>
          </w:p>
          <w:p>
            <w:pPr>
              <w:pStyle w:val="TableText"/>
              <w:ind w:left="460"/>
              <w:spacing w:before="120"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5" w:line="191" w:lineRule="auto"/>
              <w:rPr/>
            </w:pPr>
            <w:r>
              <w:rPr>
                <w:spacing w:val="-2"/>
              </w:rPr>
              <w:t>焊缝全长</w:t>
            </w:r>
          </w:p>
        </w:tc>
      </w:tr>
      <w:tr>
        <w:trPr>
          <w:trHeight w:val="629"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6" w:line="190" w:lineRule="auto"/>
              <w:rPr/>
            </w:pPr>
            <w:r>
              <w:rPr>
                <w:spacing w:val="-4"/>
              </w:rPr>
              <w:t>磁粉</w:t>
            </w:r>
          </w:p>
        </w:tc>
        <w:tc>
          <w:tcPr>
            <w:tcW w:w="1263" w:type="dxa"/>
            <w:vAlign w:val="top"/>
          </w:tcPr>
          <w:p>
            <w:pPr>
              <w:pStyle w:val="TableText"/>
              <w:ind w:left="421"/>
              <w:spacing w:before="226"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7"/>
              <w:spacing w:before="2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9" w:line="173"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551"/>
              <w:spacing w:before="226" w:line="191" w:lineRule="auto"/>
              <w:rPr/>
            </w:pPr>
            <w:r>
              <w:rPr>
                <w:spacing w:val="-2"/>
              </w:rPr>
              <w:t>焊缝全长</w:t>
            </w:r>
          </w:p>
        </w:tc>
      </w:tr>
      <w:tr>
        <w:trPr>
          <w:trHeight w:val="1252" w:hRule="atLeast"/>
        </w:trPr>
        <w:tc>
          <w:tcPr>
            <w:tcW w:w="575" w:type="dxa"/>
            <w:vAlign w:val="top"/>
          </w:tcPr>
          <w:p>
            <w:pPr>
              <w:spacing w:line="257" w:lineRule="auto"/>
              <w:rPr>
                <w:rFonts w:ascii="Arial"/>
                <w:sz w:val="21"/>
              </w:rPr>
            </w:pPr>
            <w:r/>
          </w:p>
          <w:p>
            <w:pPr>
              <w:spacing w:line="257" w:lineRule="auto"/>
              <w:rPr>
                <w:rFonts w:ascii="Arial"/>
                <w:sz w:val="21"/>
              </w:rPr>
            </w:pPr>
            <w:r/>
          </w:p>
          <w:p>
            <w:pPr>
              <w:ind w:left="24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085" w:type="dxa"/>
            <w:vAlign w:val="top"/>
          </w:tcPr>
          <w:p>
            <w:pPr>
              <w:pStyle w:val="TableText"/>
              <w:ind w:left="89"/>
              <w:spacing w:before="69" w:line="191" w:lineRule="auto"/>
              <w:rPr/>
            </w:pPr>
            <w:r>
              <w:rPr>
                <w:spacing w:val="-2"/>
              </w:rPr>
              <w:t>钢塔节段腹</w:t>
            </w:r>
          </w:p>
          <w:p>
            <w:pPr>
              <w:pStyle w:val="TableText"/>
              <w:ind w:left="91"/>
              <w:spacing w:before="51" w:line="191" w:lineRule="auto"/>
              <w:rPr/>
            </w:pPr>
            <w:r>
              <w:rPr>
                <w:spacing w:val="-2"/>
              </w:rPr>
              <w:t>板与壁板间</w:t>
            </w:r>
          </w:p>
          <w:p>
            <w:pPr>
              <w:pStyle w:val="TableText"/>
              <w:ind w:left="92"/>
              <w:spacing w:before="50" w:line="191" w:lineRule="auto"/>
              <w:rPr/>
            </w:pPr>
            <w:r>
              <w:rPr>
                <w:spacing w:val="-2"/>
              </w:rPr>
              <w:t>部分熔透坡</w:t>
            </w:r>
          </w:p>
          <w:p>
            <w:pPr>
              <w:pStyle w:val="TableText"/>
              <w:ind w:left="298"/>
              <w:spacing w:before="51" w:line="173" w:lineRule="auto"/>
              <w:rPr/>
            </w:pPr>
            <w:r>
              <w:rPr>
                <w:spacing w:val="-12"/>
              </w:rPr>
              <w:t>口焊缝</w:t>
            </w:r>
          </w:p>
        </w:tc>
        <w:tc>
          <w:tcPr>
            <w:tcW w:w="565" w:type="dxa"/>
            <w:vAlign w:val="top"/>
          </w:tcPr>
          <w:p>
            <w:pPr>
              <w:spacing w:line="453" w:lineRule="auto"/>
              <w:rPr>
                <w:rFonts w:ascii="Arial"/>
                <w:sz w:val="21"/>
              </w:rPr>
            </w:pPr>
            <w:r/>
          </w:p>
          <w:p>
            <w:pPr>
              <w:pStyle w:val="TableText"/>
              <w:ind w:left="103"/>
              <w:spacing w:before="81"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453"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453" w:lineRule="auto"/>
              <w:rPr>
                <w:rFonts w:ascii="Arial"/>
                <w:sz w:val="21"/>
              </w:rPr>
            </w:pPr>
            <w:r/>
          </w:p>
          <w:p>
            <w:pPr>
              <w:pStyle w:val="TableText"/>
              <w:ind w:left="421"/>
              <w:spacing w:before="82" w:line="202" w:lineRule="auto"/>
              <w:rPr/>
            </w:pPr>
            <w:r>
              <w:rPr>
                <w:rFonts w:ascii="Times New Roman" w:hAnsi="Times New Roman" w:eastAsia="Times New Roman" w:cs="Times New Roman"/>
                <w:spacing w:val="-6"/>
              </w:rPr>
              <w:t>100</w:t>
            </w:r>
            <w:r>
              <w:rPr>
                <w:spacing w:val="-6"/>
              </w:rPr>
              <w:t>%</w:t>
            </w:r>
          </w:p>
        </w:tc>
        <w:tc>
          <w:tcPr>
            <w:tcW w:w="1268" w:type="dxa"/>
            <w:vAlign w:val="top"/>
          </w:tcPr>
          <w:p>
            <w:pPr>
              <w:spacing w:line="355" w:lineRule="auto"/>
              <w:rPr>
                <w:rFonts w:ascii="Arial"/>
                <w:sz w:val="21"/>
              </w:rPr>
            </w:pPr>
            <w:r/>
          </w:p>
          <w:p>
            <w:pPr>
              <w:ind w:left="189"/>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5"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453" w:lineRule="auto"/>
              <w:rPr>
                <w:rFonts w:ascii="Arial"/>
                <w:sz w:val="21"/>
              </w:rPr>
            </w:pPr>
            <w:r/>
          </w:p>
          <w:p>
            <w:pPr>
              <w:pStyle w:val="TableText"/>
              <w:ind w:left="551"/>
              <w:spacing w:before="81" w:line="191" w:lineRule="auto"/>
              <w:rPr/>
            </w:pPr>
            <w:r>
              <w:rPr>
                <w:spacing w:val="-2"/>
              </w:rPr>
              <w:t>焊缝全长</w:t>
            </w:r>
          </w:p>
        </w:tc>
      </w:tr>
      <w:tr>
        <w:trPr>
          <w:trHeight w:val="940" w:hRule="atLeast"/>
        </w:trPr>
        <w:tc>
          <w:tcPr>
            <w:tcW w:w="575" w:type="dxa"/>
            <w:vAlign w:val="top"/>
          </w:tcPr>
          <w:p>
            <w:pPr>
              <w:spacing w:line="362" w:lineRule="auto"/>
              <w:rPr>
                <w:rFonts w:ascii="Arial"/>
                <w:sz w:val="21"/>
              </w:rPr>
            </w:pPr>
            <w:r/>
          </w:p>
          <w:p>
            <w:pPr>
              <w:ind w:left="243"/>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085" w:type="dxa"/>
            <w:vAlign w:val="top"/>
          </w:tcPr>
          <w:p>
            <w:pPr>
              <w:pStyle w:val="TableText"/>
              <w:ind w:left="111"/>
              <w:spacing w:before="70" w:line="191" w:lineRule="auto"/>
              <w:rPr/>
            </w:pPr>
            <w:r>
              <w:rPr>
                <w:spacing w:val="-6"/>
              </w:rPr>
              <w:t>曲臂壁板间</w:t>
            </w:r>
          </w:p>
          <w:p>
            <w:pPr>
              <w:pStyle w:val="TableText"/>
              <w:ind w:left="92"/>
              <w:spacing w:before="50" w:line="191" w:lineRule="auto"/>
              <w:rPr/>
            </w:pPr>
            <w:r>
              <w:rPr>
                <w:spacing w:val="-2"/>
              </w:rPr>
              <w:t>部分熔透坡</w:t>
            </w:r>
          </w:p>
          <w:p>
            <w:pPr>
              <w:pStyle w:val="TableText"/>
              <w:ind w:left="298"/>
              <w:spacing w:before="51" w:line="173" w:lineRule="auto"/>
              <w:rPr/>
            </w:pPr>
            <w:r>
              <w:rPr>
                <w:spacing w:val="-12"/>
              </w:rPr>
              <w:t>口焊缝</w:t>
            </w:r>
          </w:p>
        </w:tc>
        <w:tc>
          <w:tcPr>
            <w:tcW w:w="565" w:type="dxa"/>
            <w:vAlign w:val="top"/>
          </w:tcPr>
          <w:p>
            <w:pPr>
              <w:spacing w:line="298"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8"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9"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8" w:lineRule="auto"/>
              <w:rPr>
                <w:rFonts w:ascii="Arial"/>
                <w:sz w:val="21"/>
              </w:rPr>
            </w:pPr>
            <w:r/>
          </w:p>
          <w:p>
            <w:pPr>
              <w:pStyle w:val="TableText"/>
              <w:ind w:left="503"/>
              <w:spacing w:before="82" w:line="191" w:lineRule="auto"/>
              <w:rPr>
                <w:rFonts w:ascii="Times New Roman" w:hAnsi="Times New Roman" w:eastAsia="Times New Roman" w:cs="Times New Roman"/>
              </w:rPr>
            </w:pPr>
            <w:r>
              <w:rPr>
                <w:spacing w:val="-6"/>
              </w:rPr>
              <w:t>两端各</w:t>
            </w:r>
            <w:r>
              <w:rPr>
                <w:spacing w:val="7"/>
              </w:rPr>
              <w:t xml:space="preserve"> </w:t>
            </w:r>
            <w:r>
              <w:rPr>
                <w:rFonts w:ascii="Times New Roman" w:hAnsi="Times New Roman" w:eastAsia="Times New Roman" w:cs="Times New Roman"/>
                <w:spacing w:val="-6"/>
              </w:rPr>
              <w:t>1m</w:t>
            </w:r>
          </w:p>
        </w:tc>
      </w:tr>
      <w:tr>
        <w:trPr>
          <w:trHeight w:val="629" w:hRule="atLeast"/>
        </w:trPr>
        <w:tc>
          <w:tcPr>
            <w:tcW w:w="575"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ind w:left="24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085" w:type="dxa"/>
            <w:vAlign w:val="top"/>
            <w:vMerge w:val="restart"/>
            <w:tcBorders>
              <w:bottom w:val="nil"/>
            </w:tcBorders>
          </w:tcPr>
          <w:p>
            <w:pPr>
              <w:pStyle w:val="TableText"/>
              <w:ind w:left="180" w:right="91" w:hanging="91"/>
              <w:spacing w:before="235" w:line="229" w:lineRule="auto"/>
              <w:rPr/>
            </w:pPr>
            <w:r>
              <w:rPr>
                <w:spacing w:val="-2"/>
              </w:rPr>
              <w:t>钢塔节段锚</w:t>
            </w:r>
            <w:r>
              <w:rPr>
                <w:spacing w:val="3"/>
              </w:rPr>
              <w:t xml:space="preserve"> </w:t>
            </w:r>
            <w:r>
              <w:rPr>
                <w:spacing w:val="-3"/>
              </w:rPr>
              <w:t>箱熔透角</w:t>
            </w:r>
          </w:p>
          <w:p>
            <w:pPr>
              <w:pStyle w:val="TableText"/>
              <w:ind w:left="360"/>
              <w:spacing w:before="1" w:line="190" w:lineRule="auto"/>
              <w:rPr/>
            </w:pPr>
            <w:r>
              <w:rPr>
                <w:spacing w:val="-4"/>
              </w:rPr>
              <w:t>焊缝</w:t>
            </w:r>
          </w:p>
        </w:tc>
        <w:tc>
          <w:tcPr>
            <w:tcW w:w="565" w:type="dxa"/>
            <w:vAlign w:val="top"/>
            <w:vMerge w:val="restart"/>
            <w:tcBorders>
              <w:bottom w:val="nil"/>
            </w:tcBorders>
          </w:tcPr>
          <w:p>
            <w:pPr>
              <w:spacing w:line="463"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pStyle w:val="TableText"/>
              <w:ind w:left="421"/>
              <w:spacing w:before="229"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8" w:line="191" w:lineRule="auto"/>
              <w:rPr/>
            </w:pPr>
            <w:r>
              <w:rPr>
                <w:spacing w:val="-2"/>
              </w:rPr>
              <w:t>焊缝全长</w:t>
            </w:r>
          </w:p>
        </w:tc>
      </w:tr>
      <w:tr>
        <w:trPr>
          <w:trHeight w:val="629"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8" w:line="190" w:lineRule="auto"/>
              <w:rPr/>
            </w:pPr>
            <w:r>
              <w:rPr>
                <w:spacing w:val="-4"/>
              </w:rPr>
              <w:t>磁粉</w:t>
            </w:r>
          </w:p>
        </w:tc>
        <w:tc>
          <w:tcPr>
            <w:tcW w:w="1263" w:type="dxa"/>
            <w:vAlign w:val="top"/>
          </w:tcPr>
          <w:p>
            <w:pPr>
              <w:pStyle w:val="TableText"/>
              <w:ind w:left="421"/>
              <w:spacing w:before="228"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7"/>
              <w:spacing w:before="2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551"/>
              <w:spacing w:before="228" w:line="191" w:lineRule="auto"/>
              <w:rPr/>
            </w:pPr>
            <w:r>
              <w:rPr>
                <w:spacing w:val="-2"/>
              </w:rPr>
              <w:t>焊缝全长</w:t>
            </w:r>
          </w:p>
        </w:tc>
      </w:tr>
      <w:tr>
        <w:trPr>
          <w:trHeight w:val="1257" w:hRule="atLeast"/>
        </w:trPr>
        <w:tc>
          <w:tcPr>
            <w:tcW w:w="575" w:type="dxa"/>
            <w:vAlign w:val="top"/>
          </w:tcPr>
          <w:p>
            <w:pPr>
              <w:spacing w:line="258" w:lineRule="auto"/>
              <w:rPr>
                <w:rFonts w:ascii="Arial"/>
                <w:sz w:val="21"/>
              </w:rPr>
            </w:pPr>
            <w:r/>
          </w:p>
          <w:p>
            <w:pPr>
              <w:spacing w:line="258" w:lineRule="auto"/>
              <w:rPr>
                <w:rFonts w:ascii="Arial"/>
                <w:sz w:val="21"/>
              </w:rPr>
            </w:pPr>
            <w:r/>
          </w:p>
          <w:p>
            <w:pPr>
              <w:ind w:left="24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085" w:type="dxa"/>
            <w:vAlign w:val="top"/>
          </w:tcPr>
          <w:p>
            <w:pPr>
              <w:pStyle w:val="TableText"/>
              <w:ind w:left="89"/>
              <w:spacing w:before="71" w:line="191" w:lineRule="auto"/>
              <w:rPr/>
            </w:pPr>
            <w:r>
              <w:rPr>
                <w:spacing w:val="-2"/>
              </w:rPr>
              <w:t>钢塔节段间</w:t>
            </w:r>
          </w:p>
          <w:p>
            <w:pPr>
              <w:pStyle w:val="TableText"/>
              <w:ind w:left="92"/>
              <w:spacing w:before="52" w:line="190" w:lineRule="auto"/>
              <w:rPr/>
            </w:pPr>
            <w:r>
              <w:rPr>
                <w:spacing w:val="-2"/>
              </w:rPr>
              <w:t>翼板、腹板</w:t>
            </w:r>
          </w:p>
          <w:p>
            <w:pPr>
              <w:pStyle w:val="TableText"/>
              <w:ind w:left="90"/>
              <w:spacing w:before="51" w:line="191" w:lineRule="auto"/>
              <w:rPr/>
            </w:pPr>
            <w:r>
              <w:rPr>
                <w:spacing w:val="-2"/>
              </w:rPr>
              <w:t>横向对接焊</w:t>
            </w:r>
          </w:p>
          <w:p>
            <w:pPr>
              <w:pStyle w:val="TableText"/>
              <w:ind w:left="451"/>
              <w:spacing w:before="52" w:line="175" w:lineRule="auto"/>
              <w:rPr/>
            </w:pPr>
            <w:r>
              <w:rPr/>
              <w:t>缝</w:t>
            </w:r>
          </w:p>
        </w:tc>
        <w:tc>
          <w:tcPr>
            <w:tcW w:w="565" w:type="dxa"/>
            <w:vAlign w:val="top"/>
          </w:tcPr>
          <w:p>
            <w:pPr>
              <w:spacing w:line="454"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455"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455" w:lineRule="auto"/>
              <w:rPr>
                <w:rFonts w:ascii="Arial"/>
                <w:sz w:val="21"/>
              </w:rPr>
            </w:pPr>
            <w:r/>
          </w:p>
          <w:p>
            <w:pPr>
              <w:pStyle w:val="TableText"/>
              <w:ind w:left="421"/>
              <w:spacing w:before="82" w:line="202" w:lineRule="auto"/>
              <w:rPr/>
            </w:pPr>
            <w:r>
              <w:rPr>
                <w:rFonts w:ascii="Times New Roman" w:hAnsi="Times New Roman" w:eastAsia="Times New Roman" w:cs="Times New Roman"/>
                <w:spacing w:val="-6"/>
              </w:rPr>
              <w:t>100</w:t>
            </w:r>
            <w:r>
              <w:rPr>
                <w:spacing w:val="-6"/>
              </w:rPr>
              <w:t>%</w:t>
            </w:r>
          </w:p>
        </w:tc>
        <w:tc>
          <w:tcPr>
            <w:tcW w:w="1268" w:type="dxa"/>
            <w:vAlign w:val="top"/>
          </w:tcPr>
          <w:p>
            <w:pPr>
              <w:spacing w:line="357" w:lineRule="auto"/>
              <w:rPr>
                <w:rFonts w:ascii="Arial"/>
                <w:sz w:val="21"/>
              </w:rPr>
            </w:pPr>
            <w:r/>
          </w:p>
          <w:p>
            <w:pPr>
              <w:ind w:left="189"/>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7"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454" w:lineRule="auto"/>
              <w:rPr>
                <w:rFonts w:ascii="Arial"/>
                <w:sz w:val="21"/>
              </w:rPr>
            </w:pPr>
            <w:r/>
          </w:p>
          <w:p>
            <w:pPr>
              <w:pStyle w:val="TableText"/>
              <w:ind w:left="551"/>
              <w:spacing w:before="82" w:line="191" w:lineRule="auto"/>
              <w:rPr/>
            </w:pPr>
            <w:r>
              <w:rPr>
                <w:spacing w:val="-2"/>
              </w:rPr>
              <w:t>焊缝全长</w:t>
            </w:r>
          </w:p>
        </w:tc>
      </w:tr>
    </w:tbl>
    <w:p>
      <w:pPr>
        <w:rPr>
          <w:rFonts w:ascii="Arial"/>
          <w:sz w:val="21"/>
        </w:rPr>
      </w:pPr>
      <w:r/>
    </w:p>
    <w:p>
      <w:pPr>
        <w:sectPr>
          <w:headerReference w:type="default" r:id="rId252"/>
          <w:footerReference w:type="default" r:id="rId258"/>
          <w:pgSz w:w="11906" w:h="16838"/>
          <w:pgMar w:top="1166" w:right="1693" w:bottom="1156" w:left="1692" w:header="829" w:footer="99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5"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bookmarkStart w:name="bookmark101" w:id="47"/>
            <w:bookmarkEnd w:id="47"/>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3"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3"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8" w:hRule="atLeast"/>
        </w:trPr>
        <w:tc>
          <w:tcPr>
            <w:tcW w:w="575"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1085" w:type="dxa"/>
            <w:vAlign w:val="top"/>
            <w:vMerge w:val="restart"/>
            <w:tcBorders>
              <w:bottom w:val="nil"/>
            </w:tcBorders>
          </w:tcPr>
          <w:p>
            <w:pPr>
              <w:pStyle w:val="TableText"/>
              <w:ind w:left="89"/>
              <w:spacing w:before="71" w:line="191" w:lineRule="auto"/>
              <w:rPr/>
            </w:pPr>
            <w:r>
              <w:rPr>
                <w:spacing w:val="-2"/>
              </w:rPr>
              <w:t>钢塔节段与</w:t>
            </w:r>
          </w:p>
          <w:p>
            <w:pPr>
              <w:pStyle w:val="TableText"/>
              <w:ind w:left="111"/>
              <w:spacing w:before="52" w:line="190" w:lineRule="auto"/>
              <w:rPr/>
            </w:pPr>
            <w:r>
              <w:rPr>
                <w:spacing w:val="-6"/>
              </w:rPr>
              <w:t>曲臂间联系</w:t>
            </w:r>
          </w:p>
          <w:p>
            <w:pPr>
              <w:pStyle w:val="TableText"/>
              <w:ind w:left="91"/>
              <w:spacing w:before="51" w:line="191" w:lineRule="auto"/>
              <w:rPr/>
            </w:pPr>
            <w:r>
              <w:rPr>
                <w:spacing w:val="-2"/>
              </w:rPr>
              <w:t>杆间熔透角</w:t>
            </w:r>
          </w:p>
          <w:p>
            <w:pPr>
              <w:pStyle w:val="TableText"/>
              <w:ind w:left="360"/>
              <w:spacing w:before="51" w:line="182" w:lineRule="auto"/>
              <w:rPr/>
            </w:pPr>
            <w:r>
              <w:rPr>
                <w:spacing w:val="-4"/>
              </w:rPr>
              <w:t>焊缝</w:t>
            </w:r>
          </w:p>
        </w:tc>
        <w:tc>
          <w:tcPr>
            <w:tcW w:w="565" w:type="dxa"/>
            <w:vAlign w:val="top"/>
            <w:vMerge w:val="restart"/>
            <w:tcBorders>
              <w:bottom w:val="nil"/>
            </w:tcBorders>
          </w:tcPr>
          <w:p>
            <w:pPr>
              <w:spacing w:line="45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3" w:line="190" w:lineRule="auto"/>
              <w:rPr/>
            </w:pPr>
            <w:r>
              <w:rPr>
                <w:spacing w:val="-4"/>
              </w:rPr>
              <w:t>超声</w:t>
            </w:r>
          </w:p>
        </w:tc>
        <w:tc>
          <w:tcPr>
            <w:tcW w:w="1263" w:type="dxa"/>
            <w:vAlign w:val="top"/>
          </w:tcPr>
          <w:p>
            <w:pPr>
              <w:ind w:left="438"/>
              <w:spacing w:before="2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5"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3" w:line="191" w:lineRule="auto"/>
              <w:rPr/>
            </w:pPr>
            <w:r>
              <w:rPr>
                <w:spacing w:val="-2"/>
              </w:rPr>
              <w:t>焊缝全长</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3" w:line="190" w:lineRule="auto"/>
              <w:rPr/>
            </w:pPr>
            <w:r>
              <w:rPr>
                <w:spacing w:val="-4"/>
              </w:rPr>
              <w:t>磁粉</w:t>
            </w:r>
          </w:p>
        </w:tc>
        <w:tc>
          <w:tcPr>
            <w:tcW w:w="1263" w:type="dxa"/>
            <w:vAlign w:val="top"/>
          </w:tcPr>
          <w:p>
            <w:pPr>
              <w:pStyle w:val="TableText"/>
              <w:ind w:left="421"/>
              <w:spacing w:before="224"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7"/>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75"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551"/>
              <w:spacing w:before="223" w:line="191" w:lineRule="auto"/>
              <w:rPr/>
            </w:pPr>
            <w:r>
              <w:rPr>
                <w:spacing w:val="-2"/>
              </w:rPr>
              <w:t>焊缝全长</w:t>
            </w:r>
          </w:p>
        </w:tc>
      </w:tr>
      <w:tr>
        <w:trPr>
          <w:trHeight w:val="939" w:hRule="atLeast"/>
        </w:trPr>
        <w:tc>
          <w:tcPr>
            <w:tcW w:w="575" w:type="dxa"/>
            <w:vAlign w:val="top"/>
          </w:tcPr>
          <w:p>
            <w:pPr>
              <w:spacing w:line="357" w:lineRule="auto"/>
              <w:rPr>
                <w:rFonts w:ascii="Arial"/>
                <w:sz w:val="21"/>
              </w:rPr>
            </w:pPr>
            <w:r/>
          </w:p>
          <w:p>
            <w:pPr>
              <w:ind w:left="21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1085" w:type="dxa"/>
            <w:vAlign w:val="top"/>
          </w:tcPr>
          <w:p>
            <w:pPr>
              <w:pStyle w:val="TableText"/>
              <w:ind w:left="89"/>
              <w:spacing w:before="68" w:line="190" w:lineRule="auto"/>
              <w:rPr/>
            </w:pPr>
            <w:r>
              <w:rPr>
                <w:spacing w:val="-2"/>
              </w:rPr>
              <w:t>钢塔节段、</w:t>
            </w:r>
          </w:p>
          <w:p>
            <w:pPr>
              <w:pStyle w:val="TableText"/>
              <w:ind w:left="111"/>
              <w:spacing w:before="52" w:line="191" w:lineRule="auto"/>
              <w:rPr/>
            </w:pPr>
            <w:r>
              <w:rPr>
                <w:spacing w:val="-6"/>
              </w:rPr>
              <w:t>曲臂纵肋嵌</w:t>
            </w:r>
          </w:p>
          <w:p>
            <w:pPr>
              <w:pStyle w:val="TableText"/>
              <w:ind w:left="90"/>
              <w:spacing w:before="52" w:line="173" w:lineRule="auto"/>
              <w:rPr/>
            </w:pPr>
            <w:r>
              <w:rPr>
                <w:spacing w:val="-2"/>
              </w:rPr>
              <w:t>补对接焊缝</w:t>
            </w:r>
          </w:p>
        </w:tc>
        <w:tc>
          <w:tcPr>
            <w:tcW w:w="565" w:type="dxa"/>
            <w:vAlign w:val="top"/>
          </w:tcPr>
          <w:p>
            <w:pPr>
              <w:spacing w:line="296"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296"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57"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296" w:lineRule="auto"/>
              <w:rPr>
                <w:rFonts w:ascii="Arial"/>
                <w:sz w:val="21"/>
              </w:rPr>
            </w:pPr>
            <w:r/>
          </w:p>
          <w:p>
            <w:pPr>
              <w:pStyle w:val="TableText"/>
              <w:ind w:left="551"/>
              <w:spacing w:before="82" w:line="191" w:lineRule="auto"/>
              <w:rPr/>
            </w:pPr>
            <w:r>
              <w:rPr>
                <w:spacing w:val="-2"/>
              </w:rPr>
              <w:t>焊缝全长</w:t>
            </w:r>
          </w:p>
        </w:tc>
      </w:tr>
      <w:tr>
        <w:trPr>
          <w:trHeight w:val="628" w:hRule="atLeast"/>
        </w:trPr>
        <w:tc>
          <w:tcPr>
            <w:tcW w:w="575" w:type="dxa"/>
            <w:vAlign w:val="top"/>
          </w:tcPr>
          <w:p>
            <w:pPr>
              <w:ind w:left="211"/>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1085" w:type="dxa"/>
            <w:vAlign w:val="top"/>
          </w:tcPr>
          <w:p>
            <w:pPr>
              <w:pStyle w:val="TableText"/>
              <w:ind w:left="273" w:right="91" w:hanging="172"/>
              <w:spacing w:before="69" w:line="201" w:lineRule="auto"/>
              <w:rPr/>
            </w:pPr>
            <w:r>
              <w:rPr>
                <w:spacing w:val="-4"/>
              </w:rPr>
              <w:t>隔板与壁板</w:t>
            </w:r>
            <w:r>
              <w:rPr>
                <w:spacing w:val="1"/>
              </w:rPr>
              <w:t xml:space="preserve"> </w:t>
            </w:r>
            <w:r>
              <w:rPr>
                <w:spacing w:val="-4"/>
              </w:rPr>
              <w:t>角焊缝</w:t>
            </w:r>
          </w:p>
        </w:tc>
        <w:tc>
          <w:tcPr>
            <w:tcW w:w="565" w:type="dxa"/>
            <w:vAlign w:val="top"/>
          </w:tcPr>
          <w:p>
            <w:pPr>
              <w:pStyle w:val="TableText"/>
              <w:ind w:left="106"/>
              <w:spacing w:before="225"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25" w:line="190" w:lineRule="auto"/>
              <w:rPr/>
            </w:pPr>
            <w:r>
              <w:rPr>
                <w:spacing w:val="-4"/>
              </w:rPr>
              <w:t>磁粉</w:t>
            </w:r>
          </w:p>
        </w:tc>
        <w:tc>
          <w:tcPr>
            <w:tcW w:w="1263" w:type="dxa"/>
            <w:vAlign w:val="top"/>
          </w:tcPr>
          <w:p>
            <w:pPr>
              <w:pStyle w:val="TableText"/>
              <w:ind w:left="466"/>
              <w:spacing w:before="226" w:line="202" w:lineRule="auto"/>
              <w:rPr/>
            </w:pPr>
            <w:r>
              <w:rPr>
                <w:rFonts w:ascii="Times New Roman" w:hAnsi="Times New Roman" w:eastAsia="Times New Roman" w:cs="Times New Roman"/>
                <w:spacing w:val="-7"/>
              </w:rPr>
              <w:t>10</w:t>
            </w:r>
            <w:r>
              <w:rPr>
                <w:spacing w:val="-7"/>
              </w:rPr>
              <w:t>%</w:t>
            </w:r>
          </w:p>
        </w:tc>
        <w:tc>
          <w:tcPr>
            <w:tcW w:w="1268" w:type="dxa"/>
            <w:vAlign w:val="top"/>
          </w:tcPr>
          <w:p>
            <w:pPr>
              <w:ind w:left="187"/>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73"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551"/>
              <w:spacing w:before="225" w:line="191" w:lineRule="auto"/>
              <w:rPr/>
            </w:pPr>
            <w:r>
              <w:rPr>
                <w:spacing w:val="-2"/>
              </w:rPr>
              <w:t>焊缝全长</w:t>
            </w:r>
          </w:p>
        </w:tc>
      </w:tr>
      <w:tr>
        <w:trPr>
          <w:trHeight w:val="940" w:hRule="atLeast"/>
        </w:trPr>
        <w:tc>
          <w:tcPr>
            <w:tcW w:w="575" w:type="dxa"/>
            <w:vAlign w:val="top"/>
          </w:tcPr>
          <w:p>
            <w:pPr>
              <w:spacing w:line="359"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1085" w:type="dxa"/>
            <w:vAlign w:val="top"/>
          </w:tcPr>
          <w:p>
            <w:pPr>
              <w:pStyle w:val="TableText"/>
              <w:ind w:left="91"/>
              <w:spacing w:before="71" w:line="191" w:lineRule="auto"/>
              <w:rPr/>
            </w:pPr>
            <w:r>
              <w:rPr>
                <w:spacing w:val="-2"/>
              </w:rPr>
              <w:t>连系梁对接</w:t>
            </w:r>
          </w:p>
          <w:p>
            <w:pPr>
              <w:pStyle w:val="TableText"/>
              <w:ind w:left="101"/>
              <w:spacing w:before="51" w:line="191" w:lineRule="auto"/>
              <w:rPr/>
            </w:pPr>
            <w:r>
              <w:rPr>
                <w:spacing w:val="-4"/>
              </w:rPr>
              <w:t>隔板处角焊</w:t>
            </w:r>
          </w:p>
          <w:p>
            <w:pPr>
              <w:pStyle w:val="TableText"/>
              <w:ind w:left="451"/>
              <w:spacing w:before="52" w:line="171" w:lineRule="auto"/>
              <w:rPr/>
            </w:pPr>
            <w:r>
              <w:rPr/>
              <w:t>缝</w:t>
            </w:r>
          </w:p>
        </w:tc>
        <w:tc>
          <w:tcPr>
            <w:tcW w:w="565" w:type="dxa"/>
            <w:vAlign w:val="top"/>
          </w:tcPr>
          <w:p>
            <w:pPr>
              <w:spacing w:line="300" w:lineRule="auto"/>
              <w:rPr>
                <w:rFonts w:ascii="Arial"/>
                <w:sz w:val="21"/>
              </w:rPr>
            </w:pPr>
            <w:r/>
          </w:p>
          <w:p>
            <w:pPr>
              <w:pStyle w:val="TableText"/>
              <w:ind w:left="106"/>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300" w:lineRule="auto"/>
              <w:rPr>
                <w:rFonts w:ascii="Arial"/>
                <w:sz w:val="21"/>
              </w:rPr>
            </w:pPr>
            <w:r/>
          </w:p>
          <w:p>
            <w:pPr>
              <w:pStyle w:val="TableText"/>
              <w:ind w:left="260"/>
              <w:spacing w:before="82" w:line="190" w:lineRule="auto"/>
              <w:rPr/>
            </w:pPr>
            <w:r>
              <w:rPr>
                <w:spacing w:val="-4"/>
              </w:rPr>
              <w:t>磁粉</w:t>
            </w:r>
          </w:p>
        </w:tc>
        <w:tc>
          <w:tcPr>
            <w:tcW w:w="1263" w:type="dxa"/>
            <w:vAlign w:val="top"/>
          </w:tcPr>
          <w:p>
            <w:pPr>
              <w:spacing w:line="301" w:lineRule="auto"/>
              <w:rPr>
                <w:rFonts w:ascii="Arial"/>
                <w:sz w:val="21"/>
              </w:rPr>
            </w:pPr>
            <w:r/>
          </w:p>
          <w:p>
            <w:pPr>
              <w:pStyle w:val="TableText"/>
              <w:ind w:left="421"/>
              <w:spacing w:before="82" w:line="202" w:lineRule="auto"/>
              <w:rPr/>
            </w:pPr>
            <w:r>
              <w:rPr>
                <w:rFonts w:ascii="Times New Roman" w:hAnsi="Times New Roman" w:eastAsia="Times New Roman" w:cs="Times New Roman"/>
                <w:spacing w:val="-6"/>
              </w:rPr>
              <w:t>100</w:t>
            </w:r>
            <w:r>
              <w:rPr>
                <w:spacing w:val="-6"/>
              </w:rPr>
              <w:t>%</w:t>
            </w:r>
          </w:p>
        </w:tc>
        <w:tc>
          <w:tcPr>
            <w:tcW w:w="1268" w:type="dxa"/>
            <w:vAlign w:val="top"/>
          </w:tcPr>
          <w:p>
            <w:pPr>
              <w:spacing w:line="355" w:lineRule="auto"/>
              <w:rPr>
                <w:rFonts w:ascii="Arial"/>
                <w:sz w:val="21"/>
              </w:rPr>
            </w:pPr>
            <w:r/>
          </w:p>
          <w:p>
            <w:pPr>
              <w:ind w:left="187"/>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2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20" w:line="19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spacing w:line="300" w:lineRule="auto"/>
              <w:rPr>
                <w:rFonts w:ascii="Arial"/>
                <w:sz w:val="21"/>
              </w:rPr>
            </w:pPr>
            <w:r/>
          </w:p>
          <w:p>
            <w:pPr>
              <w:pStyle w:val="TableText"/>
              <w:ind w:left="551"/>
              <w:spacing w:before="82" w:line="191" w:lineRule="auto"/>
              <w:rPr/>
            </w:pPr>
            <w:r>
              <w:rPr>
                <w:spacing w:val="-2"/>
              </w:rPr>
              <w:t>焊缝全长</w:t>
            </w:r>
          </w:p>
        </w:tc>
      </w:tr>
      <w:tr>
        <w:trPr>
          <w:trHeight w:val="628" w:hRule="atLeast"/>
        </w:trPr>
        <w:tc>
          <w:tcPr>
            <w:tcW w:w="575" w:type="dxa"/>
            <w:vAlign w:val="top"/>
          </w:tcPr>
          <w:p>
            <w:pPr>
              <w:ind w:left="211"/>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1085" w:type="dxa"/>
            <w:vAlign w:val="top"/>
          </w:tcPr>
          <w:p>
            <w:pPr>
              <w:pStyle w:val="TableText"/>
              <w:ind w:left="179"/>
              <w:spacing w:before="228" w:line="191" w:lineRule="auto"/>
              <w:rPr/>
            </w:pPr>
            <w:r>
              <w:rPr>
                <w:spacing w:val="-2"/>
              </w:rPr>
              <w:t>产品试板</w:t>
            </w:r>
          </w:p>
        </w:tc>
        <w:tc>
          <w:tcPr>
            <w:tcW w:w="565" w:type="dxa"/>
            <w:vAlign w:val="top"/>
          </w:tcPr>
          <w:p>
            <w:pPr>
              <w:pStyle w:val="TableText"/>
              <w:ind w:left="103"/>
              <w:spacing w:before="22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ind w:left="438"/>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8" w:line="191" w:lineRule="auto"/>
              <w:rPr/>
            </w:pPr>
            <w:r>
              <w:rPr>
                <w:spacing w:val="-2"/>
              </w:rPr>
              <w:t>焊缝全长</w:t>
            </w:r>
          </w:p>
        </w:tc>
      </w:tr>
      <w:tr>
        <w:trPr>
          <w:trHeight w:val="635" w:hRule="atLeast"/>
        </w:trPr>
        <w:tc>
          <w:tcPr>
            <w:tcW w:w="575" w:type="dxa"/>
            <w:vAlign w:val="top"/>
          </w:tcPr>
          <w:p>
            <w:pPr>
              <w:ind w:left="211"/>
              <w:spacing w:before="26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1085" w:type="dxa"/>
            <w:vAlign w:val="top"/>
          </w:tcPr>
          <w:p>
            <w:pPr>
              <w:pStyle w:val="TableText"/>
              <w:ind w:left="178" w:right="91" w:hanging="87"/>
              <w:spacing w:before="73" w:line="202" w:lineRule="auto"/>
              <w:rPr/>
            </w:pPr>
            <w:r>
              <w:rPr>
                <w:spacing w:val="-2"/>
              </w:rPr>
              <w:t>其他结构熔</w:t>
            </w:r>
            <w:r>
              <w:rPr>
                <w:spacing w:val="1"/>
              </w:rPr>
              <w:t xml:space="preserve"> </w:t>
            </w:r>
            <w:r>
              <w:rPr>
                <w:spacing w:val="-2"/>
              </w:rPr>
              <w:t>透角焊缝</w:t>
            </w:r>
          </w:p>
        </w:tc>
        <w:tc>
          <w:tcPr>
            <w:tcW w:w="565" w:type="dxa"/>
            <w:vAlign w:val="top"/>
          </w:tcPr>
          <w:p>
            <w:pPr>
              <w:pStyle w:val="TableText"/>
              <w:ind w:left="106"/>
              <w:spacing w:before="229"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pStyle w:val="TableText"/>
              <w:ind w:left="421"/>
              <w:spacing w:before="229"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9"/>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53"/>
              <w:spacing w:before="118" w:line="176" w:lineRule="auto"/>
              <w:rPr/>
            </w:pPr>
            <w:r>
              <w:rPr>
                <w:rFonts w:ascii="Times New Roman" w:hAnsi="Times New Roman" w:eastAsia="Times New Roman" w:cs="Times New Roman"/>
                <w:spacing w:val="-1"/>
              </w:rPr>
              <w:t>A</w:t>
            </w:r>
            <w:r>
              <w:rPr>
                <w:rFonts w:ascii="Times New Roman" w:hAnsi="Times New Roman" w:eastAsia="Times New Roman" w:cs="Times New Roman"/>
                <w:spacing w:val="10"/>
              </w:rPr>
              <w:t xml:space="preserve"> </w:t>
            </w:r>
            <w:r>
              <w:rPr>
                <w:spacing w:val="-1"/>
              </w:rPr>
              <w:t>级</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18" w:line="176"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551"/>
              <w:spacing w:before="229" w:line="191" w:lineRule="auto"/>
              <w:rPr/>
            </w:pPr>
            <w:r>
              <w:rPr>
                <w:spacing w:val="-2"/>
              </w:rPr>
              <w:t>焊缝全长</w:t>
            </w:r>
          </w:p>
        </w:tc>
      </w:tr>
    </w:tbl>
    <w:p>
      <w:pPr>
        <w:spacing w:line="392" w:lineRule="auto"/>
        <w:rPr>
          <w:rFonts w:ascii="Arial"/>
          <w:sz w:val="21"/>
        </w:rPr>
      </w:pPr>
      <w:r/>
    </w:p>
    <w:p>
      <w:pPr>
        <w:pStyle w:val="BodyText"/>
        <w:ind w:left="117" w:right="103" w:firstLine="228"/>
        <w:spacing w:before="100" w:line="219" w:lineRule="auto"/>
        <w:rPr>
          <w:sz w:val="22"/>
          <w:szCs w:val="22"/>
        </w:rPr>
      </w:pPr>
      <w:r>
        <w:rPr>
          <w:sz w:val="22"/>
          <w:szCs w:val="22"/>
          <w:b/>
          <w:bCs/>
          <w:spacing w:val="6"/>
        </w:rPr>
        <w:t>7.3.9</w:t>
      </w:r>
      <w:r>
        <w:rPr>
          <w:sz w:val="22"/>
          <w:szCs w:val="22"/>
          <w:spacing w:val="-5"/>
        </w:rPr>
        <w:t xml:space="preserve"> </w:t>
      </w:r>
      <w:r>
        <w:rPr>
          <w:sz w:val="22"/>
          <w:szCs w:val="22"/>
          <w:spacing w:val="6"/>
        </w:rPr>
        <w:t>钢锚梁、钢锚箱焊缝无损检测的质量分级、检测方法、检测部位和等级应符</w:t>
      </w:r>
      <w:r>
        <w:rPr>
          <w:sz w:val="22"/>
          <w:szCs w:val="22"/>
        </w:rPr>
        <w:t xml:space="preserve"> </w:t>
      </w:r>
      <w:r>
        <w:rPr>
          <w:sz w:val="22"/>
          <w:szCs w:val="22"/>
          <w:spacing w:val="1"/>
        </w:rPr>
        <w:t>合表 </w:t>
      </w:r>
      <w:r>
        <w:rPr>
          <w:rFonts w:ascii="Times New Roman" w:hAnsi="Times New Roman" w:eastAsia="Times New Roman" w:cs="Times New Roman"/>
          <w:sz w:val="22"/>
          <w:szCs w:val="22"/>
          <w:spacing w:val="1"/>
        </w:rPr>
        <w:t>7.3.9</w:t>
      </w:r>
      <w:r>
        <w:rPr>
          <w:rFonts w:ascii="Times New Roman" w:hAnsi="Times New Roman" w:eastAsia="Times New Roman" w:cs="Times New Roman"/>
          <w:sz w:val="22"/>
          <w:szCs w:val="22"/>
          <w:spacing w:val="34"/>
        </w:rPr>
        <w:t xml:space="preserve"> </w:t>
      </w:r>
      <w:r>
        <w:rPr>
          <w:sz w:val="22"/>
          <w:szCs w:val="22"/>
          <w:spacing w:val="1"/>
        </w:rPr>
        <w:t>的规定。</w:t>
      </w:r>
    </w:p>
    <w:p>
      <w:pPr>
        <w:pStyle w:val="BodyText"/>
        <w:ind w:left="1813"/>
        <w:spacing w:before="76" w:line="222" w:lineRule="auto"/>
        <w:rPr>
          <w:sz w:val="19"/>
          <w:szCs w:val="19"/>
        </w:rPr>
      </w:pPr>
      <w:r>
        <w:rPr>
          <w:sz w:val="19"/>
          <w:szCs w:val="19"/>
          <w:b/>
          <w:bCs/>
          <w:spacing w:val="7"/>
        </w:rPr>
        <w:t>7.3.9</w:t>
      </w:r>
      <w:r>
        <w:rPr>
          <w:sz w:val="19"/>
          <w:szCs w:val="19"/>
          <w:spacing w:val="-3"/>
        </w:rPr>
        <w:t xml:space="preserve"> </w:t>
      </w:r>
      <w:r>
        <w:rPr>
          <w:sz w:val="19"/>
          <w:szCs w:val="19"/>
          <w:b/>
          <w:bCs/>
          <w:spacing w:val="7"/>
        </w:rPr>
        <w:t>钢锚梁、钢锚箱焊缝无损检测质量等级及检测范围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305"/>
        <w:gridCol w:w="1348"/>
        <w:gridCol w:w="565"/>
        <w:gridCol w:w="880"/>
        <w:gridCol w:w="1263"/>
        <w:gridCol w:w="1268"/>
        <w:gridCol w:w="1057"/>
        <w:gridCol w:w="1248"/>
      </w:tblGrid>
      <w:tr>
        <w:trPr>
          <w:trHeight w:val="465" w:hRule="atLeast"/>
        </w:trPr>
        <w:tc>
          <w:tcPr>
            <w:tcW w:w="575" w:type="dxa"/>
            <w:vAlign w:val="top"/>
            <w:vMerge w:val="restart"/>
            <w:tcBorders>
              <w:bottom w:val="nil"/>
            </w:tcBorders>
          </w:tcPr>
          <w:p>
            <w:pPr>
              <w:rPr>
                <w:rFonts w:ascii="Arial"/>
                <w:sz w:val="21"/>
              </w:rPr>
            </w:pPr>
            <w:r/>
          </w:p>
        </w:tc>
        <w:tc>
          <w:tcPr>
            <w:tcW w:w="1653" w:type="dxa"/>
            <w:vAlign w:val="top"/>
            <w:gridSpan w:val="2"/>
            <w:vMerge w:val="restart"/>
            <w:tcBorders>
              <w:bottom w:val="nil"/>
            </w:tcBorders>
          </w:tcPr>
          <w:p>
            <w:pPr>
              <w:spacing w:line="377" w:lineRule="auto"/>
              <w:rPr>
                <w:rFonts w:ascii="Arial"/>
                <w:sz w:val="21"/>
              </w:rPr>
            </w:pPr>
            <w:r/>
          </w:p>
          <w:p>
            <w:pPr>
              <w:pStyle w:val="TableText"/>
              <w:ind w:left="465"/>
              <w:spacing w:before="81" w:line="191" w:lineRule="auto"/>
              <w:rPr/>
            </w:pPr>
            <w:r>
              <w:rPr>
                <w:spacing w:val="-2"/>
              </w:rPr>
              <w:t>焊缝部位</w:t>
            </w:r>
          </w:p>
        </w:tc>
        <w:tc>
          <w:tcPr>
            <w:tcW w:w="565" w:type="dxa"/>
            <w:vAlign w:val="top"/>
            <w:vMerge w:val="restart"/>
            <w:tcBorders>
              <w:bottom w:val="nil"/>
            </w:tcBorders>
          </w:tcPr>
          <w:p>
            <w:pPr>
              <w:pStyle w:val="TableText"/>
              <w:ind w:left="101"/>
              <w:spacing w:before="305" w:line="191" w:lineRule="auto"/>
              <w:rPr/>
            </w:pPr>
            <w:r>
              <w:rPr>
                <w:spacing w:val="-4"/>
              </w:rPr>
              <w:t>质量</w:t>
            </w:r>
          </w:p>
          <w:p>
            <w:pPr>
              <w:pStyle w:val="TableText"/>
              <w:ind w:left="102"/>
              <w:spacing w:before="51" w:line="191" w:lineRule="auto"/>
              <w:rPr/>
            </w:pPr>
            <w:r>
              <w:rPr>
                <w:spacing w:val="-5"/>
              </w:rPr>
              <w:t>等级</w:t>
            </w:r>
          </w:p>
        </w:tc>
        <w:tc>
          <w:tcPr>
            <w:tcW w:w="880" w:type="dxa"/>
            <w:vAlign w:val="top"/>
            <w:vMerge w:val="restart"/>
            <w:tcBorders>
              <w:bottom w:val="nil"/>
            </w:tcBorders>
          </w:tcPr>
          <w:p>
            <w:pPr>
              <w:pStyle w:val="TableText"/>
              <w:ind w:left="260"/>
              <w:spacing w:before="305" w:line="191" w:lineRule="auto"/>
              <w:rPr/>
            </w:pPr>
            <w:r>
              <w:rPr>
                <w:spacing w:val="-4"/>
              </w:rPr>
              <w:t>检测</w:t>
            </w:r>
          </w:p>
          <w:p>
            <w:pPr>
              <w:pStyle w:val="TableText"/>
              <w:ind w:left="261"/>
              <w:spacing w:before="50" w:line="191" w:lineRule="auto"/>
              <w:rPr/>
            </w:pPr>
            <w:r>
              <w:rPr>
                <w:spacing w:val="-4"/>
              </w:rPr>
              <w:t>方法</w:t>
            </w:r>
          </w:p>
        </w:tc>
        <w:tc>
          <w:tcPr>
            <w:tcW w:w="1263" w:type="dxa"/>
            <w:vAlign w:val="top"/>
            <w:vMerge w:val="restart"/>
            <w:tcBorders>
              <w:bottom w:val="nil"/>
            </w:tcBorders>
          </w:tcPr>
          <w:p>
            <w:pPr>
              <w:pStyle w:val="TableText"/>
              <w:ind w:left="453"/>
              <w:spacing w:before="149" w:line="191" w:lineRule="auto"/>
              <w:rPr/>
            </w:pPr>
            <w:r>
              <w:rPr>
                <w:spacing w:val="-4"/>
              </w:rPr>
              <w:t>检测</w:t>
            </w:r>
          </w:p>
          <w:p>
            <w:pPr>
              <w:pStyle w:val="TableText"/>
              <w:ind w:left="473"/>
              <w:spacing w:before="51" w:line="191" w:lineRule="auto"/>
              <w:rPr/>
            </w:pPr>
            <w:r>
              <w:rPr>
                <w:spacing w:val="-14"/>
              </w:rPr>
              <w:t>比例</w:t>
            </w:r>
          </w:p>
          <w:p>
            <w:pPr>
              <w:pStyle w:val="TableText"/>
              <w:ind w:left="103"/>
              <w:spacing w:before="51" w:line="190" w:lineRule="auto"/>
              <w:rPr/>
            </w:pPr>
            <w:r>
              <w:rPr>
                <w:spacing w:val="-3"/>
              </w:rPr>
              <w:t>（接头数量）</w:t>
            </w:r>
          </w:p>
        </w:tc>
        <w:tc>
          <w:tcPr>
            <w:tcW w:w="2325" w:type="dxa"/>
            <w:vAlign w:val="top"/>
            <w:gridSpan w:val="2"/>
          </w:tcPr>
          <w:p>
            <w:pPr>
              <w:pStyle w:val="TableText"/>
              <w:ind w:left="808"/>
              <w:spacing w:before="142" w:line="191" w:lineRule="auto"/>
              <w:rPr/>
            </w:pPr>
            <w:r>
              <w:rPr>
                <w:spacing w:val="-2"/>
              </w:rPr>
              <w:t>执行标准</w:t>
            </w:r>
          </w:p>
        </w:tc>
        <w:tc>
          <w:tcPr>
            <w:tcW w:w="1248" w:type="dxa"/>
            <w:vAlign w:val="top"/>
            <w:vMerge w:val="restart"/>
            <w:tcBorders>
              <w:bottom w:val="nil"/>
            </w:tcBorders>
          </w:tcPr>
          <w:p>
            <w:pPr>
              <w:spacing w:line="377" w:lineRule="auto"/>
              <w:rPr>
                <w:rFonts w:ascii="Arial"/>
                <w:sz w:val="21"/>
              </w:rPr>
            </w:pPr>
            <w:r/>
          </w:p>
          <w:p>
            <w:pPr>
              <w:pStyle w:val="TableText"/>
              <w:ind w:left="266"/>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653" w:type="dxa"/>
            <w:vAlign w:val="top"/>
            <w:gridSpan w:val="2"/>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6" w:line="202" w:lineRule="auto"/>
              <w:rPr/>
            </w:pPr>
            <w:r>
              <w:rPr>
                <w:spacing w:val="-2"/>
              </w:rPr>
              <w:t>检测标准</w:t>
            </w:r>
            <w:r>
              <w:rPr/>
              <w:t xml:space="preserve"> </w:t>
            </w:r>
            <w:r>
              <w:rPr>
                <w:rFonts w:ascii="Times New Roman" w:hAnsi="Times New Roman" w:eastAsia="Times New Roman" w:cs="Times New Roman"/>
              </w:rPr>
              <w:t>/</w:t>
            </w:r>
            <w:r>
              <w:rPr/>
              <w:t>级别</w:t>
            </w:r>
          </w:p>
        </w:tc>
        <w:tc>
          <w:tcPr>
            <w:tcW w:w="1057" w:type="dxa"/>
            <w:vAlign w:val="top"/>
          </w:tcPr>
          <w:p>
            <w:pPr>
              <w:pStyle w:val="TableText"/>
              <w:ind w:left="322" w:right="160" w:hanging="149"/>
              <w:spacing w:before="66" w:line="202" w:lineRule="auto"/>
              <w:rPr/>
            </w:pPr>
            <w:r>
              <w:rPr>
                <w:spacing w:val="-2"/>
              </w:rPr>
              <w:t>验收标准</w:t>
            </w:r>
            <w:r>
              <w:rPr/>
              <w:t xml:space="preserve"> </w:t>
            </w:r>
            <w:r>
              <w:rPr>
                <w:rFonts w:ascii="Times New Roman" w:hAnsi="Times New Roman" w:eastAsia="Times New Roman" w:cs="Times New Roman"/>
              </w:rPr>
              <w:t>/</w:t>
            </w:r>
            <w:r>
              <w:rPr/>
              <w:t>级别</w:t>
            </w:r>
          </w:p>
        </w:tc>
        <w:tc>
          <w:tcPr>
            <w:tcW w:w="1248" w:type="dxa"/>
            <w:vAlign w:val="top"/>
            <w:vMerge w:val="continue"/>
            <w:tcBorders>
              <w:top w:val="nil"/>
            </w:tcBorders>
          </w:tcPr>
          <w:p>
            <w:pPr>
              <w:rPr>
                <w:rFonts w:ascii="Arial"/>
                <w:sz w:val="21"/>
              </w:rPr>
            </w:pPr>
            <w:r/>
          </w:p>
        </w:tc>
      </w:tr>
      <w:tr>
        <w:trPr>
          <w:trHeight w:val="628" w:hRule="atLeast"/>
        </w:trPr>
        <w:tc>
          <w:tcPr>
            <w:tcW w:w="575"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05" w:type="dxa"/>
            <w:vAlign w:val="top"/>
            <w:vMerge w:val="restart"/>
            <w:textDirection w:val="tbRlV"/>
            <w:tcBorders>
              <w:right w:val="single" w:color="000000" w:sz="2" w:space="0"/>
              <w:bottom w:val="nil"/>
            </w:tcBorders>
          </w:tcPr>
          <w:p>
            <w:pPr>
              <w:pStyle w:val="TableText"/>
              <w:ind w:left="1827"/>
              <w:spacing w:before="64" w:line="184" w:lineRule="auto"/>
              <w:rPr/>
            </w:pPr>
            <w:r>
              <w:rPr>
                <w:spacing w:val="-1"/>
              </w:rPr>
              <w:t>钢</w:t>
            </w:r>
            <w:r>
              <w:rPr>
                <w:spacing w:val="6"/>
              </w:rPr>
              <w:t xml:space="preserve">  </w:t>
            </w:r>
            <w:r>
              <w:rPr>
                <w:spacing w:val="-1"/>
              </w:rPr>
              <w:t>锚</w:t>
            </w:r>
            <w:r>
              <w:rPr>
                <w:spacing w:val="7"/>
              </w:rPr>
              <w:t xml:space="preserve">  </w:t>
            </w:r>
            <w:r>
              <w:rPr>
                <w:spacing w:val="-1"/>
              </w:rPr>
              <w:t>梁</w:t>
            </w:r>
          </w:p>
        </w:tc>
        <w:tc>
          <w:tcPr>
            <w:tcW w:w="1348" w:type="dxa"/>
            <w:vAlign w:val="top"/>
            <w:vMerge w:val="restart"/>
            <w:tcBorders>
              <w:left w:val="single" w:color="000000" w:sz="2" w:space="0"/>
              <w:bottom w:val="nil"/>
            </w:tcBorders>
          </w:tcPr>
          <w:p>
            <w:pPr>
              <w:pStyle w:val="TableText"/>
              <w:ind w:left="135"/>
              <w:spacing w:before="229" w:line="191" w:lineRule="auto"/>
              <w:rPr/>
            </w:pPr>
            <w:r>
              <w:rPr>
                <w:spacing w:val="-2"/>
              </w:rPr>
              <w:t>拉板与锚下承</w:t>
            </w:r>
          </w:p>
          <w:p>
            <w:pPr>
              <w:pStyle w:val="TableText"/>
              <w:ind w:left="134"/>
              <w:spacing w:before="50" w:line="191" w:lineRule="auto"/>
              <w:rPr/>
            </w:pPr>
            <w:r>
              <w:rPr>
                <w:spacing w:val="-2"/>
              </w:rPr>
              <w:t>压板间熔透角</w:t>
            </w:r>
          </w:p>
          <w:p>
            <w:pPr>
              <w:pStyle w:val="TableText"/>
              <w:ind w:left="494"/>
              <w:spacing w:before="51" w:line="191" w:lineRule="auto"/>
              <w:rPr/>
            </w:pPr>
            <w:r>
              <w:rPr>
                <w:spacing w:val="-4"/>
              </w:rPr>
              <w:t>焊缝</w:t>
            </w:r>
          </w:p>
        </w:tc>
        <w:tc>
          <w:tcPr>
            <w:tcW w:w="565" w:type="dxa"/>
            <w:vAlign w:val="top"/>
            <w:vMerge w:val="restart"/>
            <w:tcBorders>
              <w:bottom w:val="nil"/>
            </w:tcBorders>
          </w:tcPr>
          <w:p>
            <w:pPr>
              <w:spacing w:line="456" w:lineRule="auto"/>
              <w:rPr>
                <w:rFonts w:ascii="Arial"/>
                <w:sz w:val="21"/>
              </w:rPr>
            </w:pPr>
            <w:r/>
          </w:p>
          <w:p>
            <w:pPr>
              <w:pStyle w:val="TableText"/>
              <w:ind w:left="104"/>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2" w:line="190" w:lineRule="auto"/>
              <w:rPr/>
            </w:pPr>
            <w:r>
              <w:rPr>
                <w:spacing w:val="-4"/>
              </w:rPr>
              <w:t>超声</w:t>
            </w:r>
          </w:p>
        </w:tc>
        <w:tc>
          <w:tcPr>
            <w:tcW w:w="1263" w:type="dxa"/>
            <w:vAlign w:val="top"/>
          </w:tcPr>
          <w:p>
            <w:pPr>
              <w:pStyle w:val="TableText"/>
              <w:ind w:left="422"/>
              <w:spacing w:before="222"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18"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2" w:line="191" w:lineRule="auto"/>
              <w:rPr/>
            </w:pPr>
            <w:r>
              <w:rPr>
                <w:spacing w:val="-2"/>
              </w:rPr>
              <w:t>焊缝全长</w:t>
            </w:r>
          </w:p>
        </w:tc>
      </w:tr>
      <w:tr>
        <w:trPr>
          <w:trHeight w:val="628" w:hRule="atLeast"/>
        </w:trPr>
        <w:tc>
          <w:tcPr>
            <w:tcW w:w="575" w:type="dxa"/>
            <w:vAlign w:val="top"/>
            <w:vMerge w:val="continue"/>
            <w:tcBorders>
              <w:top w:val="nil"/>
            </w:tcBorders>
          </w:tcPr>
          <w:p>
            <w:pPr>
              <w:rPr>
                <w:rFonts w:ascii="Arial"/>
                <w:sz w:val="21"/>
              </w:rPr>
            </w:pPr>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continue"/>
            <w:tcBorders>
              <w:left w:val="single" w:color="000000" w:sz="2" w:space="0"/>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2" w:line="190" w:lineRule="auto"/>
              <w:rPr/>
            </w:pPr>
            <w:r>
              <w:rPr>
                <w:spacing w:val="-4"/>
              </w:rPr>
              <w:t>磁粉</w:t>
            </w:r>
          </w:p>
        </w:tc>
        <w:tc>
          <w:tcPr>
            <w:tcW w:w="1263" w:type="dxa"/>
            <w:vAlign w:val="top"/>
          </w:tcPr>
          <w:p>
            <w:pPr>
              <w:pStyle w:val="TableText"/>
              <w:ind w:left="422"/>
              <w:spacing w:before="223"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8"/>
              <w:spacing w:before="25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26951</w:t>
            </w:r>
          </w:p>
        </w:tc>
        <w:tc>
          <w:tcPr>
            <w:tcW w:w="1057" w:type="dxa"/>
            <w:vAlign w:val="top"/>
          </w:tcPr>
          <w:p>
            <w:pPr>
              <w:ind w:left="84"/>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26952</w:t>
            </w:r>
          </w:p>
          <w:p>
            <w:pPr>
              <w:pStyle w:val="TableText"/>
              <w:ind w:left="309"/>
              <w:spacing w:before="119" w:line="175"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248" w:type="dxa"/>
            <w:vAlign w:val="top"/>
          </w:tcPr>
          <w:p>
            <w:pPr>
              <w:pStyle w:val="TableText"/>
              <w:ind w:left="267"/>
              <w:spacing w:before="222" w:line="191" w:lineRule="auto"/>
              <w:rPr/>
            </w:pPr>
            <w:r>
              <w:rPr>
                <w:spacing w:val="-2"/>
              </w:rPr>
              <w:t>焊缝全长</w:t>
            </w:r>
          </w:p>
        </w:tc>
      </w:tr>
      <w:tr>
        <w:trPr>
          <w:trHeight w:val="628" w:hRule="atLeast"/>
        </w:trPr>
        <w:tc>
          <w:tcPr>
            <w:tcW w:w="575"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ind w:left="24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restart"/>
            <w:tcBorders>
              <w:left w:val="single" w:color="000000" w:sz="2" w:space="0"/>
              <w:bottom w:val="nil"/>
            </w:tcBorders>
          </w:tcPr>
          <w:p>
            <w:pPr>
              <w:pStyle w:val="TableText"/>
              <w:ind w:left="138"/>
              <w:spacing w:before="230" w:line="191" w:lineRule="auto"/>
              <w:rPr/>
            </w:pPr>
            <w:r>
              <w:rPr>
                <w:spacing w:val="-2"/>
              </w:rPr>
              <w:t>牛腿托架板与</w:t>
            </w:r>
          </w:p>
          <w:p>
            <w:pPr>
              <w:pStyle w:val="TableText"/>
              <w:ind w:left="133"/>
              <w:spacing w:before="50" w:line="191" w:lineRule="auto"/>
              <w:rPr/>
            </w:pPr>
            <w:r>
              <w:rPr>
                <w:spacing w:val="-2"/>
              </w:rPr>
              <w:t>壁板间的熔透</w:t>
            </w:r>
          </w:p>
          <w:p>
            <w:pPr>
              <w:pStyle w:val="TableText"/>
              <w:ind w:left="407"/>
              <w:spacing w:before="51" w:line="191" w:lineRule="auto"/>
              <w:rPr/>
            </w:pPr>
            <w:r>
              <w:rPr>
                <w:spacing w:val="-4"/>
              </w:rPr>
              <w:t>角焊缝</w:t>
            </w:r>
          </w:p>
        </w:tc>
        <w:tc>
          <w:tcPr>
            <w:tcW w:w="565" w:type="dxa"/>
            <w:vAlign w:val="top"/>
            <w:vMerge w:val="restart"/>
            <w:tcBorders>
              <w:bottom w:val="nil"/>
            </w:tcBorders>
          </w:tcPr>
          <w:p>
            <w:pPr>
              <w:spacing w:line="457" w:lineRule="auto"/>
              <w:rPr>
                <w:rFonts w:ascii="Arial"/>
                <w:sz w:val="21"/>
              </w:rPr>
            </w:pPr>
            <w:r/>
          </w:p>
          <w:p>
            <w:pPr>
              <w:pStyle w:val="TableText"/>
              <w:ind w:left="104"/>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5" w:line="190" w:lineRule="auto"/>
              <w:rPr/>
            </w:pPr>
            <w:r>
              <w:rPr>
                <w:spacing w:val="-4"/>
              </w:rPr>
              <w:t>超声</w:t>
            </w:r>
          </w:p>
        </w:tc>
        <w:tc>
          <w:tcPr>
            <w:tcW w:w="1263" w:type="dxa"/>
            <w:vAlign w:val="top"/>
          </w:tcPr>
          <w:p>
            <w:pPr>
              <w:pStyle w:val="TableText"/>
              <w:ind w:left="422"/>
              <w:spacing w:before="225"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1"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21"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5" w:line="191" w:lineRule="auto"/>
              <w:rPr/>
            </w:pPr>
            <w:r>
              <w:rPr>
                <w:spacing w:val="-2"/>
              </w:rPr>
              <w:t>焊缝全长</w:t>
            </w:r>
          </w:p>
        </w:tc>
      </w:tr>
      <w:tr>
        <w:trPr>
          <w:trHeight w:val="627" w:hRule="atLeast"/>
        </w:trPr>
        <w:tc>
          <w:tcPr>
            <w:tcW w:w="575" w:type="dxa"/>
            <w:vAlign w:val="top"/>
            <w:vMerge w:val="continue"/>
            <w:tcBorders>
              <w:top w:val="nil"/>
            </w:tcBorders>
          </w:tcPr>
          <w:p>
            <w:pPr>
              <w:rPr>
                <w:rFonts w:ascii="Arial"/>
                <w:sz w:val="21"/>
              </w:rPr>
            </w:pPr>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continue"/>
            <w:tcBorders>
              <w:left w:val="single" w:color="000000" w:sz="2" w:space="0"/>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5" w:line="190" w:lineRule="auto"/>
              <w:rPr/>
            </w:pPr>
            <w:r>
              <w:rPr>
                <w:spacing w:val="-4"/>
              </w:rPr>
              <w:t>磁粉</w:t>
            </w:r>
          </w:p>
        </w:tc>
        <w:tc>
          <w:tcPr>
            <w:tcW w:w="1263" w:type="dxa"/>
            <w:vAlign w:val="top"/>
          </w:tcPr>
          <w:p>
            <w:pPr>
              <w:pStyle w:val="TableText"/>
              <w:ind w:left="422"/>
              <w:spacing w:before="226"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8"/>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26951</w:t>
            </w:r>
          </w:p>
        </w:tc>
        <w:tc>
          <w:tcPr>
            <w:tcW w:w="1057" w:type="dxa"/>
            <w:vAlign w:val="top"/>
          </w:tcPr>
          <w:p>
            <w:pPr>
              <w:ind w:left="84"/>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26952</w:t>
            </w:r>
          </w:p>
          <w:p>
            <w:pPr>
              <w:pStyle w:val="TableText"/>
              <w:ind w:left="309"/>
              <w:spacing w:before="121"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248" w:type="dxa"/>
            <w:vAlign w:val="top"/>
          </w:tcPr>
          <w:p>
            <w:pPr>
              <w:pStyle w:val="TableText"/>
              <w:ind w:left="267"/>
              <w:spacing w:before="225" w:line="191" w:lineRule="auto"/>
              <w:rPr/>
            </w:pPr>
            <w:r>
              <w:rPr>
                <w:spacing w:val="-2"/>
              </w:rPr>
              <w:t>焊缝全长</w:t>
            </w:r>
          </w:p>
        </w:tc>
      </w:tr>
      <w:tr>
        <w:trPr>
          <w:trHeight w:val="628" w:hRule="atLeast"/>
        </w:trPr>
        <w:tc>
          <w:tcPr>
            <w:tcW w:w="575"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restart"/>
            <w:tcBorders>
              <w:left w:val="single" w:color="000000" w:sz="2" w:space="0"/>
              <w:bottom w:val="nil"/>
            </w:tcBorders>
          </w:tcPr>
          <w:p>
            <w:pPr>
              <w:pStyle w:val="TableText"/>
              <w:ind w:left="138"/>
              <w:spacing w:before="234" w:line="191" w:lineRule="auto"/>
              <w:rPr/>
            </w:pPr>
            <w:r>
              <w:rPr>
                <w:spacing w:val="-2"/>
              </w:rPr>
              <w:t>牛腿上承板与</w:t>
            </w:r>
          </w:p>
          <w:p>
            <w:pPr>
              <w:pStyle w:val="TableText"/>
              <w:ind w:left="133"/>
              <w:spacing w:before="50" w:line="191" w:lineRule="auto"/>
              <w:rPr/>
            </w:pPr>
            <w:r>
              <w:rPr>
                <w:spacing w:val="-2"/>
              </w:rPr>
              <w:t>壁板之间熔透</w:t>
            </w:r>
          </w:p>
          <w:p>
            <w:pPr>
              <w:pStyle w:val="TableText"/>
              <w:ind w:left="407"/>
              <w:spacing w:before="51" w:line="191" w:lineRule="auto"/>
              <w:rPr/>
            </w:pPr>
            <w:r>
              <w:rPr>
                <w:spacing w:val="-4"/>
              </w:rPr>
              <w:t>角焊缝</w:t>
            </w:r>
          </w:p>
        </w:tc>
        <w:tc>
          <w:tcPr>
            <w:tcW w:w="565" w:type="dxa"/>
            <w:vAlign w:val="top"/>
            <w:vMerge w:val="restart"/>
            <w:tcBorders>
              <w:bottom w:val="nil"/>
            </w:tcBorders>
          </w:tcPr>
          <w:p>
            <w:pPr>
              <w:spacing w:line="461" w:lineRule="auto"/>
              <w:rPr>
                <w:rFonts w:ascii="Arial"/>
                <w:sz w:val="21"/>
              </w:rPr>
            </w:pPr>
            <w:r/>
          </w:p>
          <w:p>
            <w:pPr>
              <w:pStyle w:val="TableText"/>
              <w:ind w:left="104"/>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7" w:line="190" w:lineRule="auto"/>
              <w:rPr/>
            </w:pPr>
            <w:r>
              <w:rPr>
                <w:spacing w:val="-4"/>
              </w:rPr>
              <w:t>超声</w:t>
            </w:r>
          </w:p>
        </w:tc>
        <w:tc>
          <w:tcPr>
            <w:tcW w:w="1263" w:type="dxa"/>
            <w:vAlign w:val="top"/>
          </w:tcPr>
          <w:p>
            <w:pPr>
              <w:pStyle w:val="TableText"/>
              <w:ind w:left="422"/>
              <w:spacing w:before="227"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18" w:line="172"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7" w:line="191" w:lineRule="auto"/>
              <w:rPr/>
            </w:pPr>
            <w:r>
              <w:rPr>
                <w:spacing w:val="-2"/>
              </w:rPr>
              <w:t>焊缝全长</w:t>
            </w:r>
          </w:p>
        </w:tc>
      </w:tr>
      <w:tr>
        <w:trPr>
          <w:trHeight w:val="628" w:hRule="atLeast"/>
        </w:trPr>
        <w:tc>
          <w:tcPr>
            <w:tcW w:w="575" w:type="dxa"/>
            <w:vAlign w:val="top"/>
            <w:vMerge w:val="continue"/>
            <w:tcBorders>
              <w:top w:val="nil"/>
            </w:tcBorders>
          </w:tcPr>
          <w:p>
            <w:pPr>
              <w:rPr>
                <w:rFonts w:ascii="Arial"/>
                <w:sz w:val="21"/>
              </w:rPr>
            </w:pPr>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continue"/>
            <w:tcBorders>
              <w:left w:val="single" w:color="000000" w:sz="2" w:space="0"/>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7" w:line="190" w:lineRule="auto"/>
              <w:rPr/>
            </w:pPr>
            <w:r>
              <w:rPr>
                <w:spacing w:val="-4"/>
              </w:rPr>
              <w:t>磁粉</w:t>
            </w:r>
          </w:p>
        </w:tc>
        <w:tc>
          <w:tcPr>
            <w:tcW w:w="1263" w:type="dxa"/>
            <w:vAlign w:val="top"/>
          </w:tcPr>
          <w:p>
            <w:pPr>
              <w:pStyle w:val="TableText"/>
              <w:ind w:left="422"/>
              <w:spacing w:before="228"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8"/>
              <w:spacing w:before="2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26951</w:t>
            </w:r>
          </w:p>
        </w:tc>
        <w:tc>
          <w:tcPr>
            <w:tcW w:w="1057" w:type="dxa"/>
            <w:vAlign w:val="top"/>
          </w:tcPr>
          <w:p>
            <w:pPr>
              <w:ind w:left="84"/>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26952</w:t>
            </w:r>
          </w:p>
          <w:p>
            <w:pPr>
              <w:pStyle w:val="TableText"/>
              <w:ind w:left="309"/>
              <w:spacing w:before="118" w:line="172"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248" w:type="dxa"/>
            <w:vAlign w:val="top"/>
          </w:tcPr>
          <w:p>
            <w:pPr>
              <w:pStyle w:val="TableText"/>
              <w:ind w:left="267"/>
              <w:spacing w:before="227" w:line="191" w:lineRule="auto"/>
              <w:rPr/>
            </w:pPr>
            <w:r>
              <w:rPr>
                <w:spacing w:val="-2"/>
              </w:rPr>
              <w:t>焊缝全长</w:t>
            </w:r>
          </w:p>
        </w:tc>
      </w:tr>
      <w:tr>
        <w:trPr>
          <w:trHeight w:val="633" w:hRule="atLeast"/>
        </w:trPr>
        <w:tc>
          <w:tcPr>
            <w:tcW w:w="575" w:type="dxa"/>
            <w:vAlign w:val="top"/>
          </w:tcPr>
          <w:p>
            <w:pPr>
              <w:ind w:left="239"/>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05" w:type="dxa"/>
            <w:vAlign w:val="top"/>
            <w:vMerge w:val="continue"/>
            <w:textDirection w:val="tbRlV"/>
            <w:tcBorders>
              <w:right w:val="single" w:color="000000" w:sz="2" w:space="0"/>
              <w:top w:val="nil"/>
            </w:tcBorders>
          </w:tcPr>
          <w:p>
            <w:pPr>
              <w:rPr>
                <w:rFonts w:ascii="Arial"/>
                <w:sz w:val="21"/>
              </w:rPr>
            </w:pPr>
            <w:r/>
          </w:p>
        </w:tc>
        <w:tc>
          <w:tcPr>
            <w:tcW w:w="1348" w:type="dxa"/>
            <w:vAlign w:val="top"/>
            <w:tcBorders>
              <w:left w:val="single" w:color="000000" w:sz="2" w:space="0"/>
            </w:tcBorders>
          </w:tcPr>
          <w:p>
            <w:pPr>
              <w:pStyle w:val="TableText"/>
              <w:ind w:left="224" w:right="133" w:hanging="89"/>
              <w:spacing w:before="74" w:line="201" w:lineRule="auto"/>
              <w:rPr/>
            </w:pPr>
            <w:r>
              <w:rPr>
                <w:spacing w:val="-2"/>
              </w:rPr>
              <w:t>拉板与顶板间</w:t>
            </w:r>
            <w:r>
              <w:rPr>
                <w:spacing w:val="2"/>
              </w:rPr>
              <w:t xml:space="preserve"> </w:t>
            </w:r>
            <w:r>
              <w:rPr>
                <w:spacing w:val="-2"/>
              </w:rPr>
              <w:t>坡口角焊缝</w:t>
            </w:r>
          </w:p>
        </w:tc>
        <w:tc>
          <w:tcPr>
            <w:tcW w:w="565" w:type="dxa"/>
            <w:vAlign w:val="top"/>
          </w:tcPr>
          <w:p>
            <w:pPr>
              <w:pStyle w:val="TableText"/>
              <w:ind w:left="107"/>
              <w:spacing w:before="230"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30" w:line="190" w:lineRule="auto"/>
              <w:rPr/>
            </w:pPr>
            <w:r>
              <w:rPr>
                <w:spacing w:val="-4"/>
              </w:rPr>
              <w:t>超声</w:t>
            </w:r>
          </w:p>
        </w:tc>
        <w:tc>
          <w:tcPr>
            <w:tcW w:w="1263" w:type="dxa"/>
            <w:vAlign w:val="top"/>
          </w:tcPr>
          <w:p>
            <w:pPr>
              <w:ind w:left="438"/>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1"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1" w:line="173"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pStyle w:val="TableText"/>
              <w:ind w:left="267"/>
              <w:spacing w:before="230" w:line="191" w:lineRule="auto"/>
              <w:rPr/>
            </w:pPr>
            <w:r>
              <w:rPr>
                <w:spacing w:val="-2"/>
              </w:rPr>
              <w:t>焊缝全长</w:t>
            </w:r>
          </w:p>
        </w:tc>
      </w:tr>
    </w:tbl>
    <w:p>
      <w:pPr>
        <w:rPr>
          <w:rFonts w:ascii="Arial"/>
          <w:sz w:val="21"/>
        </w:rPr>
      </w:pPr>
      <w:r/>
    </w:p>
    <w:p>
      <w:pPr>
        <w:sectPr>
          <w:headerReference w:type="default" r:id="rId254"/>
          <w:footerReference w:type="default" r:id="rId259"/>
          <w:pgSz w:w="11906" w:h="16838"/>
          <w:pgMar w:top="1166" w:right="1693" w:bottom="1144" w:left="1692" w:header="829" w:footer="98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305"/>
        <w:gridCol w:w="1348"/>
        <w:gridCol w:w="565"/>
        <w:gridCol w:w="880"/>
        <w:gridCol w:w="1263"/>
        <w:gridCol w:w="1268"/>
        <w:gridCol w:w="1057"/>
        <w:gridCol w:w="1248"/>
      </w:tblGrid>
      <w:tr>
        <w:trPr>
          <w:trHeight w:val="466" w:hRule="atLeast"/>
        </w:trPr>
        <w:tc>
          <w:tcPr>
            <w:tcW w:w="575" w:type="dxa"/>
            <w:vAlign w:val="top"/>
            <w:vMerge w:val="restart"/>
            <w:tcBorders>
              <w:bottom w:val="nil"/>
            </w:tcBorders>
          </w:tcPr>
          <w:p>
            <w:pPr>
              <w:rPr>
                <w:rFonts w:ascii="Arial"/>
                <w:sz w:val="21"/>
              </w:rPr>
            </w:pPr>
            <w:r/>
          </w:p>
        </w:tc>
        <w:tc>
          <w:tcPr>
            <w:tcW w:w="1653" w:type="dxa"/>
            <w:vAlign w:val="top"/>
            <w:gridSpan w:val="2"/>
            <w:vMerge w:val="restart"/>
            <w:tcBorders>
              <w:bottom w:val="nil"/>
            </w:tcBorders>
          </w:tcPr>
          <w:p>
            <w:pPr>
              <w:spacing w:line="375" w:lineRule="auto"/>
              <w:rPr>
                <w:rFonts w:ascii="Arial"/>
                <w:sz w:val="21"/>
              </w:rPr>
            </w:pPr>
            <w:r/>
          </w:p>
          <w:p>
            <w:pPr>
              <w:pStyle w:val="TableText"/>
              <w:ind w:left="465"/>
              <w:spacing w:before="82" w:line="191" w:lineRule="auto"/>
              <w:rPr/>
            </w:pPr>
            <w:r>
              <w:rPr>
                <w:spacing w:val="-2"/>
              </w:rPr>
              <w:t>焊缝部位</w:t>
            </w:r>
          </w:p>
        </w:tc>
        <w:tc>
          <w:tcPr>
            <w:tcW w:w="565" w:type="dxa"/>
            <w:vAlign w:val="top"/>
            <w:vMerge w:val="restart"/>
            <w:tcBorders>
              <w:bottom w:val="nil"/>
            </w:tcBorders>
          </w:tcPr>
          <w:p>
            <w:pPr>
              <w:pStyle w:val="TableText"/>
              <w:ind w:left="101"/>
              <w:spacing w:before="304" w:line="191" w:lineRule="auto"/>
              <w:rPr/>
            </w:pPr>
            <w:r>
              <w:rPr>
                <w:spacing w:val="-4"/>
              </w:rPr>
              <w:t>质量</w:t>
            </w:r>
          </w:p>
          <w:p>
            <w:pPr>
              <w:pStyle w:val="TableText"/>
              <w:ind w:left="102"/>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1"/>
              <w:spacing w:before="50" w:line="191" w:lineRule="auto"/>
              <w:rPr/>
            </w:pPr>
            <w:r>
              <w:rPr>
                <w:spacing w:val="-4"/>
              </w:rPr>
              <w:t>方法</w:t>
            </w:r>
          </w:p>
        </w:tc>
        <w:tc>
          <w:tcPr>
            <w:tcW w:w="1263" w:type="dxa"/>
            <w:vAlign w:val="top"/>
            <w:vMerge w:val="restart"/>
            <w:tcBorders>
              <w:bottom w:val="nil"/>
            </w:tcBorders>
          </w:tcPr>
          <w:p>
            <w:pPr>
              <w:pStyle w:val="TableText"/>
              <w:ind w:left="453"/>
              <w:spacing w:before="148" w:line="191" w:lineRule="auto"/>
              <w:rPr/>
            </w:pPr>
            <w:r>
              <w:rPr>
                <w:spacing w:val="-4"/>
              </w:rPr>
              <w:t>检测</w:t>
            </w:r>
          </w:p>
          <w:p>
            <w:pPr>
              <w:pStyle w:val="TableText"/>
              <w:ind w:left="473"/>
              <w:spacing w:before="51" w:line="191" w:lineRule="auto"/>
              <w:rPr/>
            </w:pPr>
            <w:r>
              <w:rPr>
                <w:spacing w:val="-14"/>
              </w:rPr>
              <w:t>比例</w:t>
            </w:r>
          </w:p>
          <w:p>
            <w:pPr>
              <w:pStyle w:val="TableText"/>
              <w:ind w:left="103"/>
              <w:spacing w:before="51" w:line="190" w:lineRule="auto"/>
              <w:rPr/>
            </w:pPr>
            <w:r>
              <w:rPr>
                <w:spacing w:val="-3"/>
              </w:rPr>
              <w:t>（接头数量）</w:t>
            </w:r>
          </w:p>
        </w:tc>
        <w:tc>
          <w:tcPr>
            <w:tcW w:w="2325" w:type="dxa"/>
            <w:vAlign w:val="top"/>
            <w:gridSpan w:val="2"/>
          </w:tcPr>
          <w:p>
            <w:pPr>
              <w:pStyle w:val="TableText"/>
              <w:ind w:left="808"/>
              <w:spacing w:before="141" w:line="191" w:lineRule="auto"/>
              <w:rPr/>
            </w:pPr>
            <w:r>
              <w:rPr>
                <w:spacing w:val="-2"/>
              </w:rPr>
              <w:t>执行标准</w:t>
            </w:r>
          </w:p>
        </w:tc>
        <w:tc>
          <w:tcPr>
            <w:tcW w:w="1248" w:type="dxa"/>
            <w:vAlign w:val="top"/>
            <w:vMerge w:val="restart"/>
            <w:tcBorders>
              <w:bottom w:val="nil"/>
            </w:tcBorders>
          </w:tcPr>
          <w:p>
            <w:pPr>
              <w:spacing w:line="376" w:lineRule="auto"/>
              <w:rPr>
                <w:rFonts w:ascii="Arial"/>
                <w:sz w:val="21"/>
              </w:rPr>
            </w:pPr>
            <w:r/>
          </w:p>
          <w:p>
            <w:pPr>
              <w:pStyle w:val="TableText"/>
              <w:ind w:left="266"/>
              <w:spacing w:before="82" w:line="190" w:lineRule="auto"/>
              <w:rPr/>
            </w:pPr>
            <w:r>
              <w:rPr>
                <w:spacing w:val="-2"/>
              </w:rPr>
              <w:t>检测范围</w:t>
            </w:r>
          </w:p>
        </w:tc>
      </w:tr>
      <w:tr>
        <w:trPr>
          <w:trHeight w:val="629" w:hRule="atLeast"/>
        </w:trPr>
        <w:tc>
          <w:tcPr>
            <w:tcW w:w="575" w:type="dxa"/>
            <w:vAlign w:val="top"/>
            <w:vMerge w:val="continue"/>
            <w:tcBorders>
              <w:top w:val="nil"/>
            </w:tcBorders>
          </w:tcPr>
          <w:p>
            <w:pPr>
              <w:rPr>
                <w:rFonts w:ascii="Arial"/>
                <w:sz w:val="21"/>
              </w:rPr>
            </w:pPr>
            <w:r/>
          </w:p>
        </w:tc>
        <w:tc>
          <w:tcPr>
            <w:tcW w:w="1653" w:type="dxa"/>
            <w:vAlign w:val="top"/>
            <w:gridSpan w:val="2"/>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4" w:line="203" w:lineRule="auto"/>
              <w:rPr/>
            </w:pPr>
            <w:r>
              <w:rPr>
                <w:spacing w:val="-2"/>
              </w:rPr>
              <w:t>检测标准</w:t>
            </w:r>
            <w:r>
              <w:rPr/>
              <w:t xml:space="preserve"> </w:t>
            </w:r>
            <w:r>
              <w:rPr>
                <w:rFonts w:ascii="Times New Roman" w:hAnsi="Times New Roman" w:eastAsia="Times New Roman" w:cs="Times New Roman"/>
              </w:rPr>
              <w:t>/</w:t>
            </w:r>
            <w:r>
              <w:rPr/>
              <w:t>级别</w:t>
            </w:r>
          </w:p>
        </w:tc>
        <w:tc>
          <w:tcPr>
            <w:tcW w:w="1057" w:type="dxa"/>
            <w:vAlign w:val="top"/>
          </w:tcPr>
          <w:p>
            <w:pPr>
              <w:pStyle w:val="TableText"/>
              <w:ind w:left="322" w:right="160" w:hanging="149"/>
              <w:spacing w:before="64" w:line="203" w:lineRule="auto"/>
              <w:rPr/>
            </w:pPr>
            <w:r>
              <w:rPr>
                <w:spacing w:val="-2"/>
              </w:rPr>
              <w:t>验收标准</w:t>
            </w:r>
            <w:r>
              <w:rPr/>
              <w:t xml:space="preserve"> </w:t>
            </w:r>
            <w:r>
              <w:rPr>
                <w:rFonts w:ascii="Times New Roman" w:hAnsi="Times New Roman" w:eastAsia="Times New Roman" w:cs="Times New Roman"/>
              </w:rPr>
              <w:t>/</w:t>
            </w:r>
            <w:r>
              <w:rPr/>
              <w:t>级别</w:t>
            </w:r>
          </w:p>
        </w:tc>
        <w:tc>
          <w:tcPr>
            <w:tcW w:w="1248" w:type="dxa"/>
            <w:vAlign w:val="top"/>
            <w:vMerge w:val="continue"/>
            <w:tcBorders>
              <w:top w:val="nil"/>
            </w:tcBorders>
          </w:tcPr>
          <w:p>
            <w:pPr>
              <w:rPr>
                <w:rFonts w:ascii="Arial"/>
                <w:sz w:val="21"/>
              </w:rPr>
            </w:pPr>
            <w:r/>
          </w:p>
        </w:tc>
      </w:tr>
      <w:tr>
        <w:trPr>
          <w:trHeight w:val="628" w:hRule="atLeast"/>
        </w:trPr>
        <w:tc>
          <w:tcPr>
            <w:tcW w:w="575" w:type="dxa"/>
            <w:vAlign w:val="top"/>
          </w:tcPr>
          <w:p>
            <w:pPr>
              <w:ind w:left="245"/>
              <w:spacing w:before="2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305" w:type="dxa"/>
            <w:vAlign w:val="top"/>
            <w:vMerge w:val="restart"/>
            <w:tcBorders>
              <w:right w:val="single" w:color="000000" w:sz="2" w:space="0"/>
              <w:bottom w:val="nil"/>
            </w:tcBorders>
          </w:tcPr>
          <w:p>
            <w:pPr>
              <w:rPr>
                <w:rFonts w:ascii="Arial"/>
                <w:sz w:val="21"/>
              </w:rPr>
            </w:pPr>
            <w:r/>
          </w:p>
        </w:tc>
        <w:tc>
          <w:tcPr>
            <w:tcW w:w="1348" w:type="dxa"/>
            <w:vAlign w:val="top"/>
            <w:tcBorders>
              <w:left w:val="single" w:color="000000" w:sz="2" w:space="0"/>
            </w:tcBorders>
          </w:tcPr>
          <w:p>
            <w:pPr>
              <w:pStyle w:val="TableText"/>
              <w:ind w:left="224" w:right="133" w:hanging="89"/>
              <w:spacing w:before="66" w:line="202" w:lineRule="auto"/>
              <w:rPr/>
            </w:pPr>
            <w:r>
              <w:rPr>
                <w:spacing w:val="-2"/>
              </w:rPr>
              <w:t>拉板与底板间</w:t>
            </w:r>
            <w:r>
              <w:rPr>
                <w:spacing w:val="2"/>
              </w:rPr>
              <w:t xml:space="preserve"> </w:t>
            </w:r>
            <w:r>
              <w:rPr>
                <w:spacing w:val="-2"/>
              </w:rPr>
              <w:t>坡口角焊缝</w:t>
            </w:r>
          </w:p>
        </w:tc>
        <w:tc>
          <w:tcPr>
            <w:tcW w:w="565" w:type="dxa"/>
            <w:vAlign w:val="top"/>
          </w:tcPr>
          <w:p>
            <w:pPr>
              <w:pStyle w:val="TableText"/>
              <w:ind w:left="107"/>
              <w:spacing w:before="221"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21" w:line="190" w:lineRule="auto"/>
              <w:rPr/>
            </w:pPr>
            <w:r>
              <w:rPr>
                <w:spacing w:val="-4"/>
              </w:rPr>
              <w:t>超声</w:t>
            </w:r>
          </w:p>
        </w:tc>
        <w:tc>
          <w:tcPr>
            <w:tcW w:w="1263" w:type="dxa"/>
            <w:vAlign w:val="top"/>
          </w:tcPr>
          <w:p>
            <w:pPr>
              <w:ind w:left="438"/>
              <w:spacing w:before="25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9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1"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1" w:line="176"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pStyle w:val="TableText"/>
              <w:ind w:left="267"/>
              <w:spacing w:before="221" w:line="191" w:lineRule="auto"/>
              <w:rPr/>
            </w:pPr>
            <w:r>
              <w:rPr>
                <w:spacing w:val="-2"/>
              </w:rPr>
              <w:t>焊缝全长</w:t>
            </w:r>
          </w:p>
        </w:tc>
      </w:tr>
      <w:tr>
        <w:trPr>
          <w:trHeight w:val="940" w:hRule="atLeast"/>
        </w:trPr>
        <w:tc>
          <w:tcPr>
            <w:tcW w:w="575" w:type="dxa"/>
            <w:vAlign w:val="top"/>
          </w:tcPr>
          <w:p>
            <w:pPr>
              <w:spacing w:line="352" w:lineRule="auto"/>
              <w:rPr>
                <w:rFonts w:ascii="Arial"/>
                <w:sz w:val="21"/>
              </w:rPr>
            </w:pPr>
            <w:r/>
          </w:p>
          <w:p>
            <w:pPr>
              <w:ind w:left="24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305" w:type="dxa"/>
            <w:vAlign w:val="top"/>
            <w:vMerge w:val="continue"/>
            <w:tcBorders>
              <w:right w:val="single" w:color="000000" w:sz="2" w:space="0"/>
              <w:top w:val="nil"/>
            </w:tcBorders>
          </w:tcPr>
          <w:p>
            <w:pPr>
              <w:rPr>
                <w:rFonts w:ascii="Arial"/>
                <w:sz w:val="21"/>
              </w:rPr>
            </w:pPr>
            <w:r/>
          </w:p>
        </w:tc>
        <w:tc>
          <w:tcPr>
            <w:tcW w:w="1348" w:type="dxa"/>
            <w:vAlign w:val="top"/>
            <w:tcBorders>
              <w:left w:val="single" w:color="000000" w:sz="2" w:space="0"/>
            </w:tcBorders>
          </w:tcPr>
          <w:p>
            <w:pPr>
              <w:pStyle w:val="TableText"/>
              <w:ind w:left="138"/>
              <w:spacing w:before="65" w:line="191" w:lineRule="auto"/>
              <w:rPr/>
            </w:pPr>
            <w:r>
              <w:rPr>
                <w:spacing w:val="-2"/>
              </w:rPr>
              <w:t>牛腿托架板与</w:t>
            </w:r>
          </w:p>
          <w:p>
            <w:pPr>
              <w:pStyle w:val="TableText"/>
              <w:ind w:left="135"/>
              <w:spacing w:before="50" w:line="191" w:lineRule="auto"/>
              <w:rPr/>
            </w:pPr>
            <w:r>
              <w:rPr>
                <w:spacing w:val="-2"/>
              </w:rPr>
              <w:t>上承板间坡口</w:t>
            </w:r>
          </w:p>
          <w:p>
            <w:pPr>
              <w:pStyle w:val="TableText"/>
              <w:ind w:left="407"/>
              <w:spacing w:before="51" w:line="176" w:lineRule="auto"/>
              <w:rPr/>
            </w:pPr>
            <w:r>
              <w:rPr>
                <w:spacing w:val="-4"/>
              </w:rPr>
              <w:t>角焊缝</w:t>
            </w:r>
          </w:p>
        </w:tc>
        <w:tc>
          <w:tcPr>
            <w:tcW w:w="565" w:type="dxa"/>
            <w:vAlign w:val="top"/>
          </w:tcPr>
          <w:p>
            <w:pPr>
              <w:spacing w:line="293"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4" w:lineRule="auto"/>
              <w:rPr>
                <w:rFonts w:ascii="Arial"/>
                <w:sz w:val="21"/>
              </w:rPr>
            </w:pPr>
            <w:r/>
          </w:p>
          <w:p>
            <w:pPr>
              <w:pStyle w:val="TableText"/>
              <w:ind w:left="260"/>
              <w:spacing w:before="82" w:line="190" w:lineRule="auto"/>
              <w:rPr/>
            </w:pPr>
            <w:r>
              <w:rPr>
                <w:spacing w:val="-4"/>
              </w:rPr>
              <w:t>超声</w:t>
            </w:r>
          </w:p>
        </w:tc>
        <w:tc>
          <w:tcPr>
            <w:tcW w:w="1263" w:type="dxa"/>
            <w:vAlign w:val="top"/>
          </w:tcPr>
          <w:p>
            <w:pPr>
              <w:spacing w:line="352"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2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24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293" w:lineRule="auto"/>
              <w:rPr>
                <w:rFonts w:ascii="Arial"/>
                <w:sz w:val="21"/>
              </w:rPr>
            </w:pPr>
            <w:r/>
          </w:p>
          <w:p>
            <w:pPr>
              <w:pStyle w:val="TableText"/>
              <w:ind w:left="267"/>
              <w:spacing w:before="82" w:line="191" w:lineRule="auto"/>
              <w:rPr/>
            </w:pPr>
            <w:r>
              <w:rPr>
                <w:spacing w:val="-2"/>
              </w:rPr>
              <w:t>焊缝全长</w:t>
            </w:r>
          </w:p>
        </w:tc>
      </w:tr>
      <w:tr>
        <w:trPr>
          <w:trHeight w:val="628" w:hRule="atLeast"/>
        </w:trPr>
        <w:tc>
          <w:tcPr>
            <w:tcW w:w="575" w:type="dxa"/>
            <w:vAlign w:val="top"/>
          </w:tcPr>
          <w:p>
            <w:pPr>
              <w:ind w:left="243"/>
              <w:spacing w:before="25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305" w:type="dxa"/>
            <w:vAlign w:val="top"/>
            <w:vMerge w:val="restart"/>
            <w:textDirection w:val="tbRlV"/>
            <w:tcBorders>
              <w:right w:val="single" w:color="000000" w:sz="2" w:space="0"/>
              <w:bottom w:val="nil"/>
            </w:tcBorders>
          </w:tcPr>
          <w:p>
            <w:pPr>
              <w:pStyle w:val="TableText"/>
              <w:ind w:left="4671"/>
              <w:spacing w:before="64" w:line="184" w:lineRule="auto"/>
              <w:rPr/>
            </w:pPr>
            <w:r>
              <w:rPr>
                <w:spacing w:val="-1"/>
              </w:rPr>
              <w:t>钢</w:t>
            </w:r>
            <w:r>
              <w:rPr>
                <w:spacing w:val="6"/>
              </w:rPr>
              <w:t xml:space="preserve">  </w:t>
            </w:r>
            <w:r>
              <w:rPr>
                <w:spacing w:val="-1"/>
              </w:rPr>
              <w:t>锚</w:t>
            </w:r>
            <w:r>
              <w:rPr>
                <w:spacing w:val="7"/>
              </w:rPr>
              <w:t xml:space="preserve">  </w:t>
            </w:r>
            <w:r>
              <w:rPr>
                <w:spacing w:val="-1"/>
              </w:rPr>
              <w:t>箱</w:t>
            </w:r>
          </w:p>
        </w:tc>
        <w:tc>
          <w:tcPr>
            <w:tcW w:w="1348" w:type="dxa"/>
            <w:vAlign w:val="top"/>
            <w:tcBorders>
              <w:left w:val="single" w:color="000000" w:sz="2" w:space="0"/>
            </w:tcBorders>
          </w:tcPr>
          <w:p>
            <w:pPr>
              <w:pStyle w:val="TableText"/>
              <w:ind w:left="134"/>
              <w:spacing w:before="65" w:line="191" w:lineRule="auto"/>
              <w:rPr/>
            </w:pPr>
            <w:r>
              <w:rPr>
                <w:spacing w:val="-2"/>
              </w:rPr>
              <w:t>端面连接板之</w:t>
            </w:r>
          </w:p>
          <w:p>
            <w:pPr>
              <w:pStyle w:val="TableText"/>
              <w:ind w:left="147"/>
              <w:spacing w:before="51" w:line="176" w:lineRule="auto"/>
              <w:rPr/>
            </w:pPr>
            <w:r>
              <w:rPr>
                <w:spacing w:val="-4"/>
              </w:rPr>
              <w:t>间的对接焊缝</w:t>
            </w:r>
          </w:p>
        </w:tc>
        <w:tc>
          <w:tcPr>
            <w:tcW w:w="565" w:type="dxa"/>
            <w:vAlign w:val="top"/>
          </w:tcPr>
          <w:p>
            <w:pPr>
              <w:pStyle w:val="TableText"/>
              <w:ind w:left="104"/>
              <w:spacing w:before="22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2" w:line="190" w:lineRule="auto"/>
              <w:rPr/>
            </w:pPr>
            <w:r>
              <w:rPr>
                <w:spacing w:val="-4"/>
              </w:rPr>
              <w:t>超声</w:t>
            </w:r>
          </w:p>
        </w:tc>
        <w:tc>
          <w:tcPr>
            <w:tcW w:w="1263" w:type="dxa"/>
            <w:vAlign w:val="top"/>
          </w:tcPr>
          <w:p>
            <w:pPr>
              <w:pStyle w:val="TableText"/>
              <w:ind w:left="422"/>
              <w:spacing w:before="222"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18"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2" w:line="191" w:lineRule="auto"/>
              <w:rPr/>
            </w:pPr>
            <w:r>
              <w:rPr>
                <w:spacing w:val="-2"/>
              </w:rPr>
              <w:t>焊缝全长</w:t>
            </w:r>
          </w:p>
        </w:tc>
      </w:tr>
      <w:tr>
        <w:trPr>
          <w:trHeight w:val="629" w:hRule="atLeast"/>
        </w:trPr>
        <w:tc>
          <w:tcPr>
            <w:tcW w:w="575"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ind w:left="24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restart"/>
            <w:tcBorders>
              <w:left w:val="single" w:color="000000" w:sz="2" w:space="0"/>
              <w:bottom w:val="nil"/>
            </w:tcBorders>
          </w:tcPr>
          <w:p>
            <w:pPr>
              <w:pStyle w:val="TableText"/>
              <w:ind w:left="135"/>
              <w:spacing w:before="229" w:line="191" w:lineRule="auto"/>
              <w:rPr/>
            </w:pPr>
            <w:r>
              <w:rPr>
                <w:spacing w:val="-2"/>
              </w:rPr>
              <w:t>拉板与锚箱之</w:t>
            </w:r>
          </w:p>
          <w:p>
            <w:pPr>
              <w:pStyle w:val="TableText"/>
              <w:ind w:left="147"/>
              <w:spacing w:before="50" w:line="191" w:lineRule="auto"/>
              <w:rPr/>
            </w:pPr>
            <w:r>
              <w:rPr>
                <w:spacing w:val="-4"/>
              </w:rPr>
              <w:t>间的熔透角焊</w:t>
            </w:r>
          </w:p>
          <w:p>
            <w:pPr>
              <w:pStyle w:val="TableText"/>
              <w:ind w:left="585"/>
              <w:spacing w:before="52" w:line="191" w:lineRule="auto"/>
              <w:rPr/>
            </w:pPr>
            <w:r>
              <w:rPr/>
              <w:t>缝</w:t>
            </w:r>
          </w:p>
        </w:tc>
        <w:tc>
          <w:tcPr>
            <w:tcW w:w="565" w:type="dxa"/>
            <w:vAlign w:val="top"/>
            <w:vMerge w:val="restart"/>
            <w:tcBorders>
              <w:bottom w:val="nil"/>
            </w:tcBorders>
          </w:tcPr>
          <w:p>
            <w:pPr>
              <w:spacing w:line="456" w:lineRule="auto"/>
              <w:rPr>
                <w:rFonts w:ascii="Arial"/>
                <w:sz w:val="21"/>
              </w:rPr>
            </w:pPr>
            <w:r/>
          </w:p>
          <w:p>
            <w:pPr>
              <w:pStyle w:val="TableText"/>
              <w:ind w:left="104"/>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2" w:line="190" w:lineRule="auto"/>
              <w:rPr/>
            </w:pPr>
            <w:r>
              <w:rPr>
                <w:spacing w:val="-4"/>
              </w:rPr>
              <w:t>超声</w:t>
            </w:r>
          </w:p>
        </w:tc>
        <w:tc>
          <w:tcPr>
            <w:tcW w:w="1263" w:type="dxa"/>
            <w:vAlign w:val="top"/>
          </w:tcPr>
          <w:p>
            <w:pPr>
              <w:pStyle w:val="TableText"/>
              <w:ind w:left="422"/>
              <w:spacing w:before="223"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76"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18" w:line="176"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2" w:line="191" w:lineRule="auto"/>
              <w:rPr/>
            </w:pPr>
            <w:r>
              <w:rPr>
                <w:spacing w:val="-2"/>
              </w:rPr>
              <w:t>焊缝全长</w:t>
            </w:r>
          </w:p>
        </w:tc>
      </w:tr>
      <w:tr>
        <w:trPr>
          <w:trHeight w:val="628" w:hRule="atLeast"/>
        </w:trPr>
        <w:tc>
          <w:tcPr>
            <w:tcW w:w="575" w:type="dxa"/>
            <w:vAlign w:val="top"/>
            <w:vMerge w:val="continue"/>
            <w:tcBorders>
              <w:top w:val="nil"/>
            </w:tcBorders>
          </w:tcPr>
          <w:p>
            <w:pPr>
              <w:rPr>
                <w:rFonts w:ascii="Arial"/>
                <w:sz w:val="21"/>
              </w:rPr>
            </w:pPr>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continue"/>
            <w:tcBorders>
              <w:left w:val="single" w:color="000000" w:sz="2" w:space="0"/>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4" w:line="190" w:lineRule="auto"/>
              <w:rPr/>
            </w:pPr>
            <w:r>
              <w:rPr>
                <w:spacing w:val="-4"/>
              </w:rPr>
              <w:t>磁粉</w:t>
            </w:r>
          </w:p>
        </w:tc>
        <w:tc>
          <w:tcPr>
            <w:tcW w:w="1263" w:type="dxa"/>
            <w:vAlign w:val="top"/>
          </w:tcPr>
          <w:p>
            <w:pPr>
              <w:pStyle w:val="TableText"/>
              <w:ind w:left="422"/>
              <w:spacing w:before="224"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8"/>
              <w:spacing w:before="2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26951</w:t>
            </w:r>
          </w:p>
        </w:tc>
        <w:tc>
          <w:tcPr>
            <w:tcW w:w="1057" w:type="dxa"/>
            <w:vAlign w:val="top"/>
          </w:tcPr>
          <w:p>
            <w:pPr>
              <w:ind w:left="84"/>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26952</w:t>
            </w:r>
          </w:p>
          <w:p>
            <w:pPr>
              <w:pStyle w:val="TableText"/>
              <w:ind w:left="309"/>
              <w:spacing w:before="121" w:line="174"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248" w:type="dxa"/>
            <w:vAlign w:val="top"/>
          </w:tcPr>
          <w:p>
            <w:pPr>
              <w:pStyle w:val="TableText"/>
              <w:ind w:left="267"/>
              <w:spacing w:before="224" w:line="191" w:lineRule="auto"/>
              <w:rPr/>
            </w:pPr>
            <w:r>
              <w:rPr>
                <w:spacing w:val="-2"/>
              </w:rPr>
              <w:t>焊缝全长</w:t>
            </w:r>
          </w:p>
        </w:tc>
      </w:tr>
      <w:tr>
        <w:trPr>
          <w:trHeight w:val="629" w:hRule="atLeast"/>
        </w:trPr>
        <w:tc>
          <w:tcPr>
            <w:tcW w:w="575"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ind w:left="24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restart"/>
            <w:tcBorders>
              <w:left w:val="single" w:color="000000" w:sz="2" w:space="0"/>
              <w:bottom w:val="nil"/>
            </w:tcBorders>
          </w:tcPr>
          <w:p>
            <w:pPr>
              <w:pStyle w:val="TableText"/>
              <w:ind w:left="135"/>
              <w:spacing w:before="231" w:line="191" w:lineRule="auto"/>
              <w:rPr/>
            </w:pPr>
            <w:r>
              <w:rPr>
                <w:spacing w:val="-2"/>
              </w:rPr>
              <w:t>拉板与锚下承</w:t>
            </w:r>
          </w:p>
          <w:p>
            <w:pPr>
              <w:pStyle w:val="TableText"/>
              <w:ind w:left="312" w:right="133" w:hanging="178"/>
              <w:spacing w:before="51" w:line="247" w:lineRule="auto"/>
              <w:rPr/>
            </w:pPr>
            <w:r>
              <w:rPr>
                <w:spacing w:val="-2"/>
              </w:rPr>
              <w:t>压板之间的熔</w:t>
            </w:r>
            <w:r>
              <w:rPr>
                <w:spacing w:val="3"/>
              </w:rPr>
              <w:t xml:space="preserve"> </w:t>
            </w:r>
            <w:r>
              <w:rPr>
                <w:spacing w:val="-2"/>
              </w:rPr>
              <w:t>透角焊缝</w:t>
            </w:r>
          </w:p>
        </w:tc>
        <w:tc>
          <w:tcPr>
            <w:tcW w:w="565" w:type="dxa"/>
            <w:vAlign w:val="top"/>
            <w:vMerge w:val="restart"/>
            <w:tcBorders>
              <w:bottom w:val="nil"/>
            </w:tcBorders>
          </w:tcPr>
          <w:p>
            <w:pPr>
              <w:spacing w:line="459" w:lineRule="auto"/>
              <w:rPr>
                <w:rFonts w:ascii="Arial"/>
                <w:sz w:val="21"/>
              </w:rPr>
            </w:pPr>
            <w:r/>
          </w:p>
          <w:p>
            <w:pPr>
              <w:pStyle w:val="TableText"/>
              <w:ind w:left="104"/>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60"/>
              <w:spacing w:before="225" w:line="190" w:lineRule="auto"/>
              <w:rPr/>
            </w:pPr>
            <w:r>
              <w:rPr>
                <w:spacing w:val="-4"/>
              </w:rPr>
              <w:t>超声</w:t>
            </w:r>
          </w:p>
        </w:tc>
        <w:tc>
          <w:tcPr>
            <w:tcW w:w="1263" w:type="dxa"/>
            <w:vAlign w:val="top"/>
          </w:tcPr>
          <w:p>
            <w:pPr>
              <w:pStyle w:val="TableText"/>
              <w:ind w:left="422"/>
              <w:spacing w:before="225"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90"/>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2"/>
              <w:spacing w:before="120" w:line="175" w:lineRule="auto"/>
              <w:rPr/>
            </w:pPr>
            <w:r>
              <w:rPr>
                <w:rFonts w:ascii="Times New Roman" w:hAnsi="Times New Roman" w:eastAsia="Times New Roman" w:cs="Times New Roman"/>
                <w:spacing w:val="-2"/>
              </w:rPr>
              <w:t>2</w:t>
            </w:r>
            <w:r>
              <w:rPr>
                <w:rFonts w:ascii="Times New Roman" w:hAnsi="Times New Roman" w:eastAsia="Times New Roman" w:cs="Times New Roman"/>
                <w:spacing w:val="11"/>
                <w:w w:val="101"/>
              </w:rPr>
              <w:t xml:space="preserve"> </w:t>
            </w:r>
            <w:r>
              <w:rPr>
                <w:spacing w:val="-2"/>
              </w:rPr>
              <w:t>级</w:t>
            </w:r>
          </w:p>
        </w:tc>
        <w:tc>
          <w:tcPr>
            <w:tcW w:w="1248" w:type="dxa"/>
            <w:vAlign w:val="top"/>
          </w:tcPr>
          <w:p>
            <w:pPr>
              <w:pStyle w:val="TableText"/>
              <w:ind w:left="267"/>
              <w:spacing w:before="224" w:line="191" w:lineRule="auto"/>
              <w:rPr/>
            </w:pPr>
            <w:r>
              <w:rPr>
                <w:spacing w:val="-2"/>
              </w:rPr>
              <w:t>焊缝全长</w:t>
            </w:r>
          </w:p>
        </w:tc>
      </w:tr>
      <w:tr>
        <w:trPr>
          <w:trHeight w:val="629" w:hRule="atLeast"/>
        </w:trPr>
        <w:tc>
          <w:tcPr>
            <w:tcW w:w="575" w:type="dxa"/>
            <w:vAlign w:val="top"/>
            <w:vMerge w:val="continue"/>
            <w:tcBorders>
              <w:top w:val="nil"/>
            </w:tcBorders>
          </w:tcPr>
          <w:p>
            <w:pPr>
              <w:rPr>
                <w:rFonts w:ascii="Arial"/>
                <w:sz w:val="21"/>
              </w:rPr>
            </w:pPr>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vMerge w:val="continue"/>
            <w:tcBorders>
              <w:left w:val="single" w:color="000000" w:sz="2" w:space="0"/>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4" w:line="190" w:lineRule="auto"/>
              <w:rPr/>
            </w:pPr>
            <w:r>
              <w:rPr>
                <w:spacing w:val="-4"/>
              </w:rPr>
              <w:t>磁粉</w:t>
            </w:r>
          </w:p>
        </w:tc>
        <w:tc>
          <w:tcPr>
            <w:tcW w:w="1263" w:type="dxa"/>
            <w:vAlign w:val="top"/>
          </w:tcPr>
          <w:p>
            <w:pPr>
              <w:pStyle w:val="TableText"/>
              <w:ind w:left="422"/>
              <w:spacing w:before="224" w:line="202" w:lineRule="auto"/>
              <w:rPr/>
            </w:pPr>
            <w:r>
              <w:rPr>
                <w:rFonts w:ascii="Times New Roman" w:hAnsi="Times New Roman" w:eastAsia="Times New Roman" w:cs="Times New Roman"/>
                <w:spacing w:val="-6"/>
              </w:rPr>
              <w:t>100</w:t>
            </w:r>
            <w:r>
              <w:rPr>
                <w:spacing w:val="-6"/>
              </w:rPr>
              <w:t>%</w:t>
            </w:r>
          </w:p>
        </w:tc>
        <w:tc>
          <w:tcPr>
            <w:tcW w:w="1268" w:type="dxa"/>
            <w:vAlign w:val="top"/>
          </w:tcPr>
          <w:p>
            <w:pPr>
              <w:ind w:left="188"/>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26951</w:t>
            </w:r>
          </w:p>
        </w:tc>
        <w:tc>
          <w:tcPr>
            <w:tcW w:w="1057" w:type="dxa"/>
            <w:vAlign w:val="top"/>
          </w:tcPr>
          <w:p>
            <w:pPr>
              <w:ind w:left="84"/>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26952</w:t>
            </w:r>
          </w:p>
          <w:p>
            <w:pPr>
              <w:pStyle w:val="TableText"/>
              <w:ind w:left="309"/>
              <w:spacing w:before="118" w:line="175"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248" w:type="dxa"/>
            <w:vAlign w:val="top"/>
          </w:tcPr>
          <w:p>
            <w:pPr>
              <w:pStyle w:val="TableText"/>
              <w:ind w:left="267"/>
              <w:spacing w:before="224" w:line="191" w:lineRule="auto"/>
              <w:rPr/>
            </w:pPr>
            <w:r>
              <w:rPr>
                <w:spacing w:val="-2"/>
              </w:rPr>
              <w:t>焊缝全长</w:t>
            </w:r>
          </w:p>
        </w:tc>
      </w:tr>
      <w:tr>
        <w:trPr>
          <w:trHeight w:val="940" w:hRule="atLeast"/>
        </w:trPr>
        <w:tc>
          <w:tcPr>
            <w:tcW w:w="575" w:type="dxa"/>
            <w:vAlign w:val="top"/>
          </w:tcPr>
          <w:p>
            <w:pPr>
              <w:spacing w:line="356"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135"/>
              <w:spacing w:before="67" w:line="191" w:lineRule="auto"/>
              <w:rPr/>
            </w:pPr>
            <w:r>
              <w:rPr>
                <w:spacing w:val="-2"/>
              </w:rPr>
              <w:t>拉板与壁板之</w:t>
            </w:r>
          </w:p>
          <w:p>
            <w:pPr>
              <w:pStyle w:val="TableText"/>
              <w:ind w:left="147"/>
              <w:spacing w:before="50" w:line="191" w:lineRule="auto"/>
              <w:rPr/>
            </w:pPr>
            <w:r>
              <w:rPr>
                <w:spacing w:val="-4"/>
              </w:rPr>
              <w:t>间的坡口角焊</w:t>
            </w:r>
          </w:p>
          <w:p>
            <w:pPr>
              <w:pStyle w:val="TableText"/>
              <w:ind w:left="585"/>
              <w:spacing w:before="51" w:line="175" w:lineRule="auto"/>
              <w:rPr/>
            </w:pPr>
            <w:r>
              <w:rPr/>
              <w:t>缝</w:t>
            </w:r>
          </w:p>
        </w:tc>
        <w:tc>
          <w:tcPr>
            <w:tcW w:w="565" w:type="dxa"/>
            <w:vAlign w:val="top"/>
          </w:tcPr>
          <w:p>
            <w:pPr>
              <w:spacing w:line="295"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6" w:lineRule="auto"/>
              <w:rPr>
                <w:rFonts w:ascii="Arial"/>
                <w:sz w:val="21"/>
              </w:rPr>
            </w:pPr>
            <w:r/>
          </w:p>
          <w:p>
            <w:pPr>
              <w:pStyle w:val="TableText"/>
              <w:ind w:left="260"/>
              <w:spacing w:before="82" w:line="190" w:lineRule="auto"/>
              <w:rPr/>
            </w:pPr>
            <w:r>
              <w:rPr>
                <w:spacing w:val="-4"/>
              </w:rPr>
              <w:t>超声</w:t>
            </w:r>
          </w:p>
        </w:tc>
        <w:tc>
          <w:tcPr>
            <w:tcW w:w="1263" w:type="dxa"/>
            <w:vAlign w:val="top"/>
          </w:tcPr>
          <w:p>
            <w:pPr>
              <w:spacing w:line="356"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2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18"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295" w:lineRule="auto"/>
              <w:rPr>
                <w:rFonts w:ascii="Arial"/>
                <w:sz w:val="21"/>
              </w:rPr>
            </w:pPr>
            <w:r/>
          </w:p>
          <w:p>
            <w:pPr>
              <w:pStyle w:val="TableText"/>
              <w:ind w:left="267"/>
              <w:spacing w:before="82" w:line="191" w:lineRule="auto"/>
              <w:rPr/>
            </w:pPr>
            <w:r>
              <w:rPr>
                <w:spacing w:val="-2"/>
              </w:rPr>
              <w:t>焊缝全长</w:t>
            </w:r>
          </w:p>
        </w:tc>
      </w:tr>
      <w:tr>
        <w:trPr>
          <w:trHeight w:val="1252" w:hRule="atLeast"/>
        </w:trPr>
        <w:tc>
          <w:tcPr>
            <w:tcW w:w="575" w:type="dxa"/>
            <w:vAlign w:val="top"/>
          </w:tcPr>
          <w:p>
            <w:pPr>
              <w:spacing w:line="256" w:lineRule="auto"/>
              <w:rPr>
                <w:rFonts w:ascii="Arial"/>
                <w:sz w:val="21"/>
              </w:rPr>
            </w:pPr>
            <w:r/>
          </w:p>
          <w:p>
            <w:pPr>
              <w:spacing w:line="256" w:lineRule="auto"/>
              <w:rPr>
                <w:rFonts w:ascii="Arial"/>
                <w:sz w:val="21"/>
              </w:rPr>
            </w:pPr>
            <w:r/>
          </w:p>
          <w:p>
            <w:pPr>
              <w:ind w:left="21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53" w:right="54" w:firstLine="79"/>
              <w:spacing w:before="68" w:line="229" w:lineRule="auto"/>
              <w:jc w:val="both"/>
              <w:rPr/>
            </w:pPr>
            <w:r>
              <w:rPr>
                <w:spacing w:val="-2"/>
              </w:rPr>
              <w:t>节段间端面连</w:t>
            </w:r>
            <w:r>
              <w:rPr>
                <w:spacing w:val="1"/>
              </w:rPr>
              <w:t xml:space="preserve">  </w:t>
            </w:r>
            <w:r>
              <w:rPr>
                <w:spacing w:val="-4"/>
              </w:rPr>
              <w:t>接板与拉板、壁</w:t>
            </w:r>
            <w:r>
              <w:rPr/>
              <w:t xml:space="preserve"> </w:t>
            </w:r>
            <w:r>
              <w:rPr>
                <w:spacing w:val="12"/>
              </w:rPr>
              <w:t>板之间的棱角</w:t>
            </w:r>
          </w:p>
          <w:p>
            <w:pPr>
              <w:pStyle w:val="TableText"/>
              <w:ind w:left="494"/>
              <w:spacing w:line="172" w:lineRule="auto"/>
              <w:rPr/>
            </w:pPr>
            <w:r>
              <w:rPr>
                <w:spacing w:val="-4"/>
              </w:rPr>
              <w:t>焊缝</w:t>
            </w:r>
          </w:p>
        </w:tc>
        <w:tc>
          <w:tcPr>
            <w:tcW w:w="565" w:type="dxa"/>
            <w:vAlign w:val="top"/>
          </w:tcPr>
          <w:p>
            <w:pPr>
              <w:spacing w:line="453"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4" w:lineRule="auto"/>
              <w:rPr>
                <w:rFonts w:ascii="Arial"/>
                <w:sz w:val="21"/>
              </w:rPr>
            </w:pPr>
            <w:r/>
          </w:p>
          <w:p>
            <w:pPr>
              <w:pStyle w:val="TableText"/>
              <w:ind w:left="260"/>
              <w:spacing w:before="81" w:line="190" w:lineRule="auto"/>
              <w:rPr/>
            </w:pPr>
            <w:r>
              <w:rPr>
                <w:spacing w:val="-4"/>
              </w:rPr>
              <w:t>超声</w:t>
            </w:r>
          </w:p>
        </w:tc>
        <w:tc>
          <w:tcPr>
            <w:tcW w:w="1263" w:type="dxa"/>
            <w:vAlign w:val="top"/>
          </w:tcPr>
          <w:p>
            <w:pPr>
              <w:spacing w:line="256" w:lineRule="auto"/>
              <w:rPr>
                <w:rFonts w:ascii="Arial"/>
                <w:sz w:val="21"/>
              </w:rPr>
            </w:pPr>
            <w:r/>
          </w:p>
          <w:p>
            <w:pPr>
              <w:spacing w:line="256"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53" w:lineRule="auto"/>
              <w:rPr>
                <w:rFonts w:ascii="Arial"/>
                <w:sz w:val="21"/>
              </w:rPr>
            </w:pPr>
            <w:r/>
          </w:p>
          <w:p>
            <w:pPr>
              <w:ind w:left="19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3" w:lineRule="auto"/>
              <w:rPr>
                <w:rFonts w:ascii="Arial"/>
                <w:sz w:val="21"/>
              </w:rPr>
            </w:pPr>
            <w:r/>
          </w:p>
          <w:p>
            <w:pPr>
              <w:ind w:left="84"/>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453" w:lineRule="auto"/>
              <w:rPr>
                <w:rFonts w:ascii="Arial"/>
                <w:sz w:val="21"/>
              </w:rPr>
            </w:pPr>
            <w:r/>
          </w:p>
          <w:p>
            <w:pPr>
              <w:pStyle w:val="TableText"/>
              <w:ind w:left="267"/>
              <w:spacing w:before="82" w:line="191" w:lineRule="auto"/>
              <w:rPr/>
            </w:pPr>
            <w:r>
              <w:rPr>
                <w:spacing w:val="-2"/>
              </w:rPr>
              <w:t>焊缝全长</w:t>
            </w:r>
          </w:p>
        </w:tc>
      </w:tr>
      <w:tr>
        <w:trPr>
          <w:trHeight w:val="940" w:hRule="atLeast"/>
        </w:trPr>
        <w:tc>
          <w:tcPr>
            <w:tcW w:w="575" w:type="dxa"/>
            <w:vAlign w:val="top"/>
          </w:tcPr>
          <w:p>
            <w:pPr>
              <w:spacing w:line="357"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133"/>
              <w:spacing w:before="70" w:line="191" w:lineRule="auto"/>
              <w:rPr/>
            </w:pPr>
            <w:r>
              <w:rPr>
                <w:spacing w:val="-2"/>
              </w:rPr>
              <w:t>腹板与锚下承</w:t>
            </w:r>
          </w:p>
          <w:p>
            <w:pPr>
              <w:pStyle w:val="TableText"/>
              <w:ind w:left="134"/>
              <w:spacing w:before="50" w:line="191" w:lineRule="auto"/>
              <w:rPr/>
            </w:pPr>
            <w:r>
              <w:rPr>
                <w:spacing w:val="-2"/>
              </w:rPr>
              <w:t>压板之间的坡</w:t>
            </w:r>
          </w:p>
          <w:p>
            <w:pPr>
              <w:pStyle w:val="TableText"/>
              <w:ind w:left="341"/>
              <w:spacing w:before="52" w:line="172" w:lineRule="auto"/>
              <w:rPr/>
            </w:pPr>
            <w:r>
              <w:rPr>
                <w:spacing w:val="-9"/>
              </w:rPr>
              <w:t>口角焊缝</w:t>
            </w:r>
          </w:p>
        </w:tc>
        <w:tc>
          <w:tcPr>
            <w:tcW w:w="565" w:type="dxa"/>
            <w:vAlign w:val="top"/>
          </w:tcPr>
          <w:p>
            <w:pPr>
              <w:spacing w:line="298"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9" w:lineRule="auto"/>
              <w:rPr>
                <w:rFonts w:ascii="Arial"/>
                <w:sz w:val="21"/>
              </w:rPr>
            </w:pPr>
            <w:r/>
          </w:p>
          <w:p>
            <w:pPr>
              <w:pStyle w:val="TableText"/>
              <w:ind w:left="260"/>
              <w:spacing w:before="82" w:line="190" w:lineRule="auto"/>
              <w:rPr/>
            </w:pPr>
            <w:r>
              <w:rPr>
                <w:spacing w:val="-4"/>
              </w:rPr>
              <w:t>超声</w:t>
            </w:r>
          </w:p>
        </w:tc>
        <w:tc>
          <w:tcPr>
            <w:tcW w:w="1263" w:type="dxa"/>
            <w:vAlign w:val="top"/>
          </w:tcPr>
          <w:p>
            <w:pPr>
              <w:spacing w:line="357"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2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2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298" w:lineRule="auto"/>
              <w:rPr>
                <w:rFonts w:ascii="Arial"/>
                <w:sz w:val="21"/>
              </w:rPr>
            </w:pPr>
            <w:r/>
          </w:p>
          <w:p>
            <w:pPr>
              <w:pStyle w:val="TableText"/>
              <w:ind w:left="267"/>
              <w:spacing w:before="82" w:line="191" w:lineRule="auto"/>
              <w:rPr/>
            </w:pPr>
            <w:r>
              <w:rPr>
                <w:spacing w:val="-2"/>
              </w:rPr>
              <w:t>焊缝全长</w:t>
            </w:r>
          </w:p>
        </w:tc>
      </w:tr>
      <w:tr>
        <w:trPr>
          <w:trHeight w:val="940" w:hRule="atLeast"/>
        </w:trPr>
        <w:tc>
          <w:tcPr>
            <w:tcW w:w="575" w:type="dxa"/>
            <w:vAlign w:val="top"/>
          </w:tcPr>
          <w:p>
            <w:pPr>
              <w:spacing w:line="360"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133"/>
              <w:spacing w:before="71" w:line="191" w:lineRule="auto"/>
              <w:rPr/>
            </w:pPr>
            <w:r>
              <w:rPr>
                <w:spacing w:val="-2"/>
              </w:rPr>
              <w:t>腹板与壁板之</w:t>
            </w:r>
          </w:p>
          <w:p>
            <w:pPr>
              <w:pStyle w:val="TableText"/>
              <w:ind w:left="147"/>
              <w:spacing w:before="50" w:line="191" w:lineRule="auto"/>
              <w:rPr/>
            </w:pPr>
            <w:r>
              <w:rPr>
                <w:spacing w:val="-4"/>
              </w:rPr>
              <w:t>间的坡口角焊</w:t>
            </w:r>
          </w:p>
          <w:p>
            <w:pPr>
              <w:pStyle w:val="TableText"/>
              <w:ind w:left="585"/>
              <w:spacing w:before="51" w:line="172" w:lineRule="auto"/>
              <w:rPr/>
            </w:pPr>
            <w:r>
              <w:rPr/>
              <w:t>缝</w:t>
            </w:r>
          </w:p>
        </w:tc>
        <w:tc>
          <w:tcPr>
            <w:tcW w:w="565" w:type="dxa"/>
            <w:vAlign w:val="top"/>
          </w:tcPr>
          <w:p>
            <w:pPr>
              <w:spacing w:line="299"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299" w:lineRule="auto"/>
              <w:rPr>
                <w:rFonts w:ascii="Arial"/>
                <w:sz w:val="21"/>
              </w:rPr>
            </w:pPr>
            <w:r/>
          </w:p>
          <w:p>
            <w:pPr>
              <w:pStyle w:val="TableText"/>
              <w:ind w:left="260"/>
              <w:spacing w:before="82" w:line="190" w:lineRule="auto"/>
              <w:rPr/>
            </w:pPr>
            <w:r>
              <w:rPr>
                <w:spacing w:val="-4"/>
              </w:rPr>
              <w:t>超声</w:t>
            </w:r>
          </w:p>
        </w:tc>
        <w:tc>
          <w:tcPr>
            <w:tcW w:w="1263" w:type="dxa"/>
            <w:vAlign w:val="top"/>
          </w:tcPr>
          <w:p>
            <w:pPr>
              <w:spacing w:line="360"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2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2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18"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299" w:lineRule="auto"/>
              <w:rPr>
                <w:rFonts w:ascii="Arial"/>
                <w:sz w:val="21"/>
              </w:rPr>
            </w:pPr>
            <w:r/>
          </w:p>
          <w:p>
            <w:pPr>
              <w:pStyle w:val="TableText"/>
              <w:ind w:left="267"/>
              <w:spacing w:before="82" w:line="191" w:lineRule="auto"/>
              <w:rPr/>
            </w:pPr>
            <w:r>
              <w:rPr>
                <w:spacing w:val="-2"/>
              </w:rPr>
              <w:t>焊缝全长</w:t>
            </w:r>
          </w:p>
        </w:tc>
      </w:tr>
      <w:tr>
        <w:trPr>
          <w:trHeight w:val="629" w:hRule="atLeast"/>
        </w:trPr>
        <w:tc>
          <w:tcPr>
            <w:tcW w:w="575" w:type="dxa"/>
            <w:vAlign w:val="top"/>
          </w:tcPr>
          <w:p>
            <w:pPr>
              <w:ind w:left="211"/>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224" w:right="133" w:hanging="91"/>
              <w:spacing w:before="70" w:line="201" w:lineRule="auto"/>
              <w:rPr/>
            </w:pPr>
            <w:r>
              <w:rPr>
                <w:spacing w:val="-2"/>
              </w:rPr>
              <w:t>锚箱与座板间</w:t>
            </w:r>
            <w:r>
              <w:rPr>
                <w:spacing w:val="3"/>
              </w:rPr>
              <w:t xml:space="preserve"> </w:t>
            </w:r>
            <w:r>
              <w:rPr>
                <w:spacing w:val="-2"/>
              </w:rPr>
              <w:t>坡口角焊缝</w:t>
            </w:r>
          </w:p>
        </w:tc>
        <w:tc>
          <w:tcPr>
            <w:tcW w:w="565" w:type="dxa"/>
            <w:vAlign w:val="top"/>
          </w:tcPr>
          <w:p>
            <w:pPr>
              <w:pStyle w:val="TableText"/>
              <w:ind w:left="107"/>
              <w:spacing w:before="227"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27" w:line="190" w:lineRule="auto"/>
              <w:rPr/>
            </w:pPr>
            <w:r>
              <w:rPr>
                <w:spacing w:val="-4"/>
              </w:rPr>
              <w:t>超声</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19"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19" w:line="172"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pStyle w:val="TableText"/>
              <w:ind w:left="267"/>
              <w:spacing w:before="227" w:line="191" w:lineRule="auto"/>
              <w:rPr/>
            </w:pPr>
            <w:r>
              <w:rPr>
                <w:spacing w:val="-2"/>
              </w:rPr>
              <w:t>焊缝全长</w:t>
            </w:r>
          </w:p>
        </w:tc>
      </w:tr>
      <w:tr>
        <w:trPr>
          <w:trHeight w:val="1252" w:hRule="atLeast"/>
        </w:trPr>
        <w:tc>
          <w:tcPr>
            <w:tcW w:w="575" w:type="dxa"/>
            <w:vAlign w:val="top"/>
          </w:tcPr>
          <w:p>
            <w:pPr>
              <w:spacing w:line="257" w:lineRule="auto"/>
              <w:rPr>
                <w:rFonts w:ascii="Arial"/>
                <w:sz w:val="21"/>
              </w:rPr>
            </w:pPr>
            <w:r/>
          </w:p>
          <w:p>
            <w:pPr>
              <w:spacing w:line="258"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305" w:type="dxa"/>
            <w:vAlign w:val="top"/>
            <w:vMerge w:val="continue"/>
            <w:textDirection w:val="tbRlV"/>
            <w:tcBorders>
              <w:right w:val="single" w:color="000000" w:sz="2" w:space="0"/>
              <w:top w:val="nil"/>
              <w:bottom w:val="nil"/>
            </w:tcBorders>
          </w:tcPr>
          <w:p>
            <w:pPr>
              <w:rPr>
                <w:rFonts w:ascii="Arial"/>
                <w:sz w:val="21"/>
              </w:rPr>
            </w:pPr>
            <w:r/>
          </w:p>
        </w:tc>
        <w:tc>
          <w:tcPr>
            <w:tcW w:w="1348" w:type="dxa"/>
            <w:vAlign w:val="top"/>
            <w:tcBorders>
              <w:left w:val="single" w:color="000000" w:sz="2" w:space="0"/>
            </w:tcBorders>
          </w:tcPr>
          <w:p>
            <w:pPr>
              <w:pStyle w:val="TableText"/>
              <w:ind w:left="133" w:right="63" w:hanging="79"/>
              <w:spacing w:before="72" w:line="229" w:lineRule="auto"/>
              <w:rPr/>
            </w:pPr>
            <w:r>
              <w:rPr>
                <w:spacing w:val="-6"/>
              </w:rPr>
              <w:t>加劲板与腹板、</w:t>
            </w:r>
            <w:r>
              <w:rPr>
                <w:spacing w:val="2"/>
              </w:rPr>
              <w:t xml:space="preserve"> </w:t>
            </w:r>
            <w:r>
              <w:rPr>
                <w:spacing w:val="-2"/>
              </w:rPr>
              <w:t>锚下承压板之</w:t>
            </w:r>
          </w:p>
          <w:p>
            <w:pPr>
              <w:pStyle w:val="TableText"/>
              <w:ind w:left="147"/>
              <w:spacing w:line="190" w:lineRule="auto"/>
              <w:rPr/>
            </w:pPr>
            <w:r>
              <w:rPr>
                <w:spacing w:val="-4"/>
              </w:rPr>
              <w:t>间的坡口角焊</w:t>
            </w:r>
          </w:p>
          <w:p>
            <w:pPr>
              <w:pStyle w:val="TableText"/>
              <w:ind w:left="585"/>
              <w:spacing w:before="52" w:line="170" w:lineRule="auto"/>
              <w:rPr/>
            </w:pPr>
            <w:r>
              <w:rPr/>
              <w:t>缝</w:t>
            </w:r>
          </w:p>
        </w:tc>
        <w:tc>
          <w:tcPr>
            <w:tcW w:w="565" w:type="dxa"/>
            <w:vAlign w:val="top"/>
          </w:tcPr>
          <w:p>
            <w:pPr>
              <w:spacing w:line="456"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457" w:lineRule="auto"/>
              <w:rPr>
                <w:rFonts w:ascii="Arial"/>
                <w:sz w:val="21"/>
              </w:rPr>
            </w:pPr>
            <w:r/>
          </w:p>
          <w:p>
            <w:pPr>
              <w:pStyle w:val="TableText"/>
              <w:ind w:left="260"/>
              <w:spacing w:before="81" w:line="190" w:lineRule="auto"/>
              <w:rPr/>
            </w:pPr>
            <w:r>
              <w:rPr>
                <w:spacing w:val="-4"/>
              </w:rPr>
              <w:t>超声</w:t>
            </w:r>
          </w:p>
        </w:tc>
        <w:tc>
          <w:tcPr>
            <w:tcW w:w="1263" w:type="dxa"/>
            <w:vAlign w:val="top"/>
          </w:tcPr>
          <w:p>
            <w:pPr>
              <w:spacing w:line="257" w:lineRule="auto"/>
              <w:rPr>
                <w:rFonts w:ascii="Arial"/>
                <w:sz w:val="21"/>
              </w:rPr>
            </w:pPr>
            <w:r/>
          </w:p>
          <w:p>
            <w:pPr>
              <w:spacing w:line="258"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356" w:lineRule="auto"/>
              <w:rPr>
                <w:rFonts w:ascii="Arial"/>
                <w:sz w:val="21"/>
              </w:rPr>
            </w:pPr>
            <w:r/>
          </w:p>
          <w:p>
            <w:pPr>
              <w:ind w:left="19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356" w:lineRule="auto"/>
              <w:rPr>
                <w:rFonts w:ascii="Arial"/>
                <w:sz w:val="21"/>
              </w:rPr>
            </w:pPr>
            <w:r/>
          </w:p>
          <w:p>
            <w:pPr>
              <w:ind w:left="84"/>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456" w:lineRule="auto"/>
              <w:rPr>
                <w:rFonts w:ascii="Arial"/>
                <w:sz w:val="21"/>
              </w:rPr>
            </w:pPr>
            <w:r/>
          </w:p>
          <w:p>
            <w:pPr>
              <w:pStyle w:val="TableText"/>
              <w:ind w:left="267"/>
              <w:spacing w:before="82" w:line="191" w:lineRule="auto"/>
              <w:rPr/>
            </w:pPr>
            <w:r>
              <w:rPr>
                <w:spacing w:val="-2"/>
              </w:rPr>
              <w:t>焊缝全长</w:t>
            </w:r>
          </w:p>
        </w:tc>
      </w:tr>
      <w:tr>
        <w:trPr>
          <w:trHeight w:val="947" w:hRule="atLeast"/>
        </w:trPr>
        <w:tc>
          <w:tcPr>
            <w:tcW w:w="575" w:type="dxa"/>
            <w:vAlign w:val="top"/>
          </w:tcPr>
          <w:p>
            <w:pPr>
              <w:spacing w:line="360" w:lineRule="auto"/>
              <w:rPr>
                <w:rFonts w:ascii="Arial"/>
                <w:sz w:val="21"/>
              </w:rPr>
            </w:pPr>
            <w:r/>
          </w:p>
          <w:p>
            <w:pPr>
              <w:ind w:left="21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305" w:type="dxa"/>
            <w:vAlign w:val="top"/>
            <w:vMerge w:val="continue"/>
            <w:textDirection w:val="tbRlV"/>
            <w:tcBorders>
              <w:right w:val="single" w:color="000000" w:sz="2" w:space="0"/>
              <w:top w:val="nil"/>
            </w:tcBorders>
          </w:tcPr>
          <w:p>
            <w:pPr>
              <w:rPr>
                <w:rFonts w:ascii="Arial"/>
                <w:sz w:val="21"/>
              </w:rPr>
            </w:pPr>
            <w:r/>
          </w:p>
        </w:tc>
        <w:tc>
          <w:tcPr>
            <w:tcW w:w="1348" w:type="dxa"/>
            <w:vAlign w:val="top"/>
            <w:tcBorders>
              <w:left w:val="single" w:color="000000" w:sz="2" w:space="0"/>
            </w:tcBorders>
          </w:tcPr>
          <w:p>
            <w:pPr>
              <w:pStyle w:val="TableText"/>
              <w:ind w:left="133"/>
              <w:spacing w:before="73" w:line="191" w:lineRule="auto"/>
              <w:rPr/>
            </w:pPr>
            <w:r>
              <w:rPr>
                <w:spacing w:val="-2"/>
              </w:rPr>
              <w:t>节段间连接板</w:t>
            </w:r>
          </w:p>
          <w:p>
            <w:pPr>
              <w:pStyle w:val="TableText"/>
              <w:ind w:left="224" w:right="133" w:hanging="87"/>
              <w:spacing w:before="51" w:line="202" w:lineRule="auto"/>
              <w:rPr/>
            </w:pPr>
            <w:r>
              <w:rPr>
                <w:spacing w:val="-2"/>
              </w:rPr>
              <w:t>与拉板之间的</w:t>
            </w:r>
            <w:r>
              <w:rPr/>
              <w:t xml:space="preserve"> </w:t>
            </w:r>
            <w:r>
              <w:rPr>
                <w:spacing w:val="-2"/>
              </w:rPr>
              <w:t>坡口角焊缝</w:t>
            </w:r>
          </w:p>
        </w:tc>
        <w:tc>
          <w:tcPr>
            <w:tcW w:w="565" w:type="dxa"/>
            <w:vAlign w:val="top"/>
          </w:tcPr>
          <w:p>
            <w:pPr>
              <w:spacing w:line="301" w:lineRule="auto"/>
              <w:rPr>
                <w:rFonts w:ascii="Arial"/>
                <w:sz w:val="21"/>
              </w:rPr>
            </w:pPr>
            <w:r/>
          </w:p>
          <w:p>
            <w:pPr>
              <w:pStyle w:val="TableText"/>
              <w:ind w:left="107"/>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spacing w:line="302" w:lineRule="auto"/>
              <w:rPr>
                <w:rFonts w:ascii="Arial"/>
                <w:sz w:val="21"/>
              </w:rPr>
            </w:pPr>
            <w:r/>
          </w:p>
          <w:p>
            <w:pPr>
              <w:pStyle w:val="TableText"/>
              <w:ind w:left="260"/>
              <w:spacing w:before="82" w:line="190" w:lineRule="auto"/>
              <w:rPr/>
            </w:pPr>
            <w:r>
              <w:rPr>
                <w:spacing w:val="-4"/>
              </w:rPr>
              <w:t>超声</w:t>
            </w:r>
          </w:p>
        </w:tc>
        <w:tc>
          <w:tcPr>
            <w:tcW w:w="1263" w:type="dxa"/>
            <w:vAlign w:val="top"/>
          </w:tcPr>
          <w:p>
            <w:pPr>
              <w:spacing w:line="360" w:lineRule="auto"/>
              <w:rPr>
                <w:rFonts w:ascii="Arial"/>
                <w:sz w:val="21"/>
              </w:rPr>
            </w:pPr>
            <w:r/>
          </w:p>
          <w:p>
            <w:pPr>
              <w:ind w:left="43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90"/>
              <w:spacing w:before="2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4"/>
              </w:rPr>
              <w:t>11345</w:t>
            </w:r>
          </w:p>
          <w:p>
            <w:pPr>
              <w:pStyle w:val="TableText"/>
              <w:ind w:left="461"/>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4"/>
              <w:spacing w:before="25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29712</w:t>
            </w:r>
          </w:p>
          <w:p>
            <w:pPr>
              <w:pStyle w:val="TableText"/>
              <w:ind w:left="375"/>
              <w:spacing w:before="120" w:line="191" w:lineRule="auto"/>
              <w:rPr/>
            </w:pPr>
            <w:r>
              <w:rPr>
                <w:rFonts w:ascii="Times New Roman" w:hAnsi="Times New Roman" w:eastAsia="Times New Roman" w:cs="Times New Roman"/>
                <w:spacing w:val="-4"/>
              </w:rPr>
              <w:t>3</w:t>
            </w:r>
            <w:r>
              <w:rPr>
                <w:rFonts w:ascii="Times New Roman" w:hAnsi="Times New Roman" w:eastAsia="Times New Roman" w:cs="Times New Roman"/>
                <w:spacing w:val="11"/>
                <w:w w:val="101"/>
              </w:rPr>
              <w:t xml:space="preserve"> </w:t>
            </w:r>
            <w:r>
              <w:rPr>
                <w:spacing w:val="-4"/>
              </w:rPr>
              <w:t>级</w:t>
            </w:r>
          </w:p>
        </w:tc>
        <w:tc>
          <w:tcPr>
            <w:tcW w:w="1248" w:type="dxa"/>
            <w:vAlign w:val="top"/>
          </w:tcPr>
          <w:p>
            <w:pPr>
              <w:spacing w:line="301" w:lineRule="auto"/>
              <w:rPr>
                <w:rFonts w:ascii="Arial"/>
                <w:sz w:val="21"/>
              </w:rPr>
            </w:pPr>
            <w:r/>
          </w:p>
          <w:p>
            <w:pPr>
              <w:pStyle w:val="TableText"/>
              <w:ind w:left="267"/>
              <w:spacing w:before="82" w:line="191" w:lineRule="auto"/>
              <w:rPr/>
            </w:pPr>
            <w:r>
              <w:rPr>
                <w:spacing w:val="-2"/>
              </w:rPr>
              <w:t>焊缝全长</w:t>
            </w:r>
          </w:p>
        </w:tc>
      </w:tr>
    </w:tbl>
    <w:p>
      <w:pPr>
        <w:spacing w:line="392" w:lineRule="auto"/>
        <w:rPr>
          <w:rFonts w:ascii="Arial"/>
          <w:sz w:val="21"/>
        </w:rPr>
      </w:pPr>
      <w:r/>
    </w:p>
    <w:p>
      <w:pPr>
        <w:pStyle w:val="BodyText"/>
        <w:ind w:left="345"/>
        <w:spacing w:before="100" w:line="196" w:lineRule="auto"/>
        <w:rPr>
          <w:sz w:val="22"/>
          <w:szCs w:val="22"/>
        </w:rPr>
      </w:pPr>
      <w:r>
        <w:rPr>
          <w:sz w:val="22"/>
          <w:szCs w:val="22"/>
          <w:b/>
          <w:bCs/>
          <w:spacing w:val="8"/>
        </w:rPr>
        <w:t>7.3.10</w:t>
      </w:r>
      <w:r>
        <w:rPr>
          <w:sz w:val="22"/>
          <w:szCs w:val="22"/>
          <w:spacing w:val="8"/>
        </w:rPr>
        <w:t xml:space="preserve"> 钢箱拱拱肋焊缝无损检测的质量分级、</w:t>
      </w:r>
      <w:r>
        <w:rPr>
          <w:sz w:val="22"/>
          <w:szCs w:val="22"/>
          <w:spacing w:val="-51"/>
        </w:rPr>
        <w:t xml:space="preserve"> </w:t>
      </w:r>
      <w:r>
        <w:rPr>
          <w:sz w:val="22"/>
          <w:szCs w:val="22"/>
          <w:spacing w:val="8"/>
        </w:rPr>
        <w:t>检测方法、</w:t>
      </w:r>
      <w:r>
        <w:rPr>
          <w:sz w:val="22"/>
          <w:szCs w:val="22"/>
          <w:spacing w:val="-51"/>
        </w:rPr>
        <w:t xml:space="preserve"> </w:t>
      </w:r>
      <w:r>
        <w:rPr>
          <w:sz w:val="22"/>
          <w:szCs w:val="22"/>
          <w:spacing w:val="8"/>
        </w:rPr>
        <w:t>检测部位</w:t>
      </w:r>
      <w:r>
        <w:rPr>
          <w:sz w:val="22"/>
          <w:szCs w:val="22"/>
          <w:spacing w:val="7"/>
        </w:rPr>
        <w:t>和等级应符合</w:t>
      </w:r>
    </w:p>
    <w:p>
      <w:pPr>
        <w:spacing w:line="196" w:lineRule="auto"/>
        <w:sectPr>
          <w:headerReference w:type="default" r:id="rId252"/>
          <w:footerReference w:type="default" r:id="rId260"/>
          <w:pgSz w:w="11906" w:h="16838"/>
          <w:pgMar w:top="1166" w:right="1693" w:bottom="1156" w:left="1692" w:header="829" w:footer="994" w:gutter="0"/>
        </w:sectPr>
        <w:rPr>
          <w:sz w:val="22"/>
          <w:szCs w:val="22"/>
        </w:rPr>
      </w:pPr>
    </w:p>
    <w:p>
      <w:pPr>
        <w:spacing w:line="260" w:lineRule="auto"/>
        <w:rPr>
          <w:rFonts w:ascii="Arial"/>
          <w:sz w:val="21"/>
        </w:rPr>
      </w:pPr>
      <w:r/>
    </w:p>
    <w:p>
      <w:pPr>
        <w:pStyle w:val="BodyText"/>
        <w:ind w:left="115"/>
        <w:spacing w:before="100" w:line="196" w:lineRule="auto"/>
        <w:rPr>
          <w:sz w:val="22"/>
          <w:szCs w:val="22"/>
        </w:rPr>
      </w:pPr>
      <w:r>
        <w:rPr>
          <w:sz w:val="22"/>
          <w:szCs w:val="22"/>
          <w:spacing w:val="1"/>
        </w:rPr>
        <w:t>表 </w:t>
      </w:r>
      <w:r>
        <w:rPr>
          <w:rFonts w:ascii="Times New Roman" w:hAnsi="Times New Roman" w:eastAsia="Times New Roman" w:cs="Times New Roman"/>
          <w:sz w:val="22"/>
          <w:szCs w:val="22"/>
          <w:spacing w:val="1"/>
        </w:rPr>
        <w:t>7.3.10</w:t>
      </w:r>
      <w:r>
        <w:rPr>
          <w:rFonts w:ascii="Times New Roman" w:hAnsi="Times New Roman" w:eastAsia="Times New Roman" w:cs="Times New Roman"/>
          <w:sz w:val="22"/>
          <w:szCs w:val="22"/>
          <w:spacing w:val="30"/>
          <w:w w:val="101"/>
        </w:rPr>
        <w:t xml:space="preserve"> </w:t>
      </w:r>
      <w:r>
        <w:rPr>
          <w:sz w:val="22"/>
          <w:szCs w:val="22"/>
          <w:spacing w:val="1"/>
        </w:rPr>
        <w:t>的规定。</w:t>
      </w:r>
    </w:p>
    <w:p>
      <w:pPr>
        <w:pStyle w:val="BodyText"/>
        <w:ind w:left="1801"/>
        <w:spacing w:before="76" w:line="221" w:lineRule="auto"/>
        <w:rPr>
          <w:sz w:val="19"/>
          <w:szCs w:val="19"/>
        </w:rPr>
      </w:pPr>
      <w:bookmarkStart w:name="bookmark102" w:id="48"/>
      <w:bookmarkEnd w:id="48"/>
      <w:r>
        <w:rPr>
          <w:sz w:val="19"/>
          <w:szCs w:val="19"/>
          <w:b/>
          <w:bCs/>
          <w:spacing w:val="7"/>
        </w:rPr>
        <w:t>表</w:t>
      </w:r>
      <w:r>
        <w:rPr>
          <w:sz w:val="19"/>
          <w:szCs w:val="19"/>
          <w:spacing w:val="7"/>
        </w:rPr>
        <w:t xml:space="preserve"> </w:t>
      </w:r>
      <w:r>
        <w:rPr>
          <w:sz w:val="19"/>
          <w:szCs w:val="19"/>
          <w:b/>
          <w:bCs/>
          <w:spacing w:val="7"/>
        </w:rPr>
        <w:t>7.3.</w:t>
      </w:r>
      <w:r>
        <w:rPr>
          <w:sz w:val="19"/>
          <w:szCs w:val="19"/>
          <w:spacing w:val="-27"/>
        </w:rPr>
        <w:t xml:space="preserve"> </w:t>
      </w:r>
      <w:r>
        <w:rPr>
          <w:sz w:val="19"/>
          <w:szCs w:val="19"/>
          <w:b/>
          <w:bCs/>
          <w:spacing w:val="7"/>
        </w:rPr>
        <w:t>10</w:t>
      </w:r>
      <w:r>
        <w:rPr>
          <w:sz w:val="19"/>
          <w:szCs w:val="19"/>
          <w:spacing w:val="7"/>
        </w:rPr>
        <w:t xml:space="preserve"> </w:t>
      </w:r>
      <w:r>
        <w:rPr>
          <w:sz w:val="19"/>
          <w:szCs w:val="19"/>
          <w:b/>
          <w:bCs/>
          <w:spacing w:val="7"/>
        </w:rPr>
        <w:t>钢箱拱拱肋焊缝无损检测质量等级及检测范围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6" w:hRule="atLeast"/>
        </w:trPr>
        <w:tc>
          <w:tcPr>
            <w:tcW w:w="575" w:type="dxa"/>
            <w:vAlign w:val="top"/>
            <w:vMerge w:val="restart"/>
            <w:tcBorders>
              <w:bottom w:val="nil"/>
            </w:tcBorders>
          </w:tcPr>
          <w:p>
            <w:pPr>
              <w:spacing w:line="376" w:lineRule="auto"/>
              <w:rPr>
                <w:rFonts w:ascii="Arial"/>
                <w:sz w:val="21"/>
              </w:rPr>
            </w:pPr>
            <w:r/>
          </w:p>
          <w:p>
            <w:pPr>
              <w:pStyle w:val="TableText"/>
              <w:ind w:left="108"/>
              <w:spacing w:before="81" w:line="191" w:lineRule="auto"/>
              <w:rPr/>
            </w:pPr>
            <w:r>
              <w:rPr>
                <w:spacing w:val="-4"/>
              </w:rPr>
              <w:t>序号</w:t>
            </w:r>
          </w:p>
        </w:tc>
        <w:tc>
          <w:tcPr>
            <w:tcW w:w="1085" w:type="dxa"/>
            <w:vAlign w:val="top"/>
            <w:vMerge w:val="restart"/>
            <w:tcBorders>
              <w:bottom w:val="nil"/>
            </w:tcBorders>
          </w:tcPr>
          <w:p>
            <w:pPr>
              <w:spacing w:line="376" w:lineRule="auto"/>
              <w:rPr>
                <w:rFonts w:ascii="Arial"/>
                <w:sz w:val="21"/>
              </w:rPr>
            </w:pPr>
            <w:r/>
          </w:p>
          <w:p>
            <w:pPr>
              <w:pStyle w:val="TableText"/>
              <w:ind w:left="180"/>
              <w:spacing w:before="81"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8"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3" w:line="203"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3" w:line="203"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8" w:hRule="atLeast"/>
        </w:trPr>
        <w:tc>
          <w:tcPr>
            <w:tcW w:w="575"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vMerge w:val="restart"/>
            <w:tcBorders>
              <w:bottom w:val="nil"/>
            </w:tcBorders>
          </w:tcPr>
          <w:p>
            <w:pPr>
              <w:spacing w:line="304" w:lineRule="auto"/>
              <w:rPr>
                <w:rFonts w:ascii="Arial"/>
                <w:sz w:val="21"/>
              </w:rPr>
            </w:pPr>
            <w:r/>
          </w:p>
          <w:p>
            <w:pPr>
              <w:spacing w:line="305" w:lineRule="auto"/>
              <w:rPr>
                <w:rFonts w:ascii="Arial"/>
                <w:sz w:val="21"/>
              </w:rPr>
            </w:pPr>
            <w:r/>
          </w:p>
          <w:p>
            <w:pPr>
              <w:pStyle w:val="TableText"/>
              <w:ind w:left="92"/>
              <w:spacing w:before="82" w:line="191" w:lineRule="auto"/>
              <w:rPr/>
            </w:pPr>
            <w:r>
              <w:rPr>
                <w:spacing w:val="-2"/>
              </w:rPr>
              <w:t>拱肋对接焊</w:t>
            </w:r>
          </w:p>
          <w:p>
            <w:pPr>
              <w:pStyle w:val="TableText"/>
              <w:ind w:left="451"/>
              <w:spacing w:before="52" w:line="191" w:lineRule="auto"/>
              <w:rPr/>
            </w:pPr>
            <w:r>
              <w:rPr/>
              <w:t>缝</w:t>
            </w:r>
          </w:p>
        </w:tc>
        <w:tc>
          <w:tcPr>
            <w:tcW w:w="565" w:type="dxa"/>
            <w:vAlign w:val="top"/>
            <w:vMerge w:val="restart"/>
            <w:tcBorders>
              <w:bottom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3"/>
              <w:spacing w:before="82"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0" w:line="190" w:lineRule="auto"/>
              <w:rPr/>
            </w:pPr>
            <w:r>
              <w:rPr>
                <w:spacing w:val="-4"/>
              </w:rPr>
              <w:t>超声</w:t>
            </w:r>
          </w:p>
        </w:tc>
        <w:tc>
          <w:tcPr>
            <w:tcW w:w="1263" w:type="dxa"/>
            <w:vAlign w:val="top"/>
          </w:tcPr>
          <w:p>
            <w:pPr>
              <w:ind w:left="438"/>
              <w:spacing w:before="2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7"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7"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0" w:line="191" w:lineRule="auto"/>
              <w:rPr/>
            </w:pPr>
            <w:r>
              <w:rPr>
                <w:spacing w:val="-2"/>
              </w:rPr>
              <w:t>焊缝全长</w:t>
            </w:r>
          </w:p>
        </w:tc>
      </w:tr>
      <w:tr>
        <w:trPr>
          <w:trHeight w:val="1251"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spacing w:line="450"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spacing w:line="254" w:lineRule="auto"/>
              <w:rPr>
                <w:rFonts w:ascii="Arial"/>
                <w:sz w:val="21"/>
              </w:rPr>
            </w:pPr>
            <w:r/>
          </w:p>
          <w:p>
            <w:pPr>
              <w:spacing w:line="254" w:lineRule="auto"/>
              <w:rPr>
                <w:rFonts w:ascii="Arial"/>
                <w:sz w:val="21"/>
              </w:rPr>
            </w:pPr>
            <w:r/>
          </w:p>
          <w:p>
            <w:pPr>
              <w:ind w:left="48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w:t>
            </w:r>
          </w:p>
        </w:tc>
        <w:tc>
          <w:tcPr>
            <w:tcW w:w="1268" w:type="dxa"/>
            <w:vAlign w:val="top"/>
          </w:tcPr>
          <w:p>
            <w:pPr>
              <w:spacing w:line="350" w:lineRule="auto"/>
              <w:rPr>
                <w:rFonts w:ascii="Arial"/>
                <w:sz w:val="21"/>
              </w:rPr>
            </w:pPr>
            <w:r/>
          </w:p>
          <w:p>
            <w:pPr>
              <w:ind w:left="16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2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328"/>
              <w:spacing w:before="24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20" w:line="191"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tcPr>
          <w:p>
            <w:pPr>
              <w:pStyle w:val="TableText"/>
              <w:ind w:left="74"/>
              <w:spacing w:before="66" w:line="191" w:lineRule="auto"/>
              <w:rPr/>
            </w:pPr>
            <w:r>
              <w:rPr>
                <w:spacing w:val="7"/>
              </w:rPr>
              <w:t>焊缝两端探</w:t>
            </w:r>
            <w:r>
              <w:rPr>
                <w:spacing w:val="-11"/>
              </w:rPr>
              <w:t xml:space="preserve"> </w:t>
            </w:r>
            <w:r>
              <w:rPr>
                <w:rFonts w:ascii="Times New Roman" w:hAnsi="Times New Roman" w:eastAsia="Times New Roman" w:cs="Times New Roman"/>
                <w:spacing w:val="7"/>
              </w:rPr>
              <w:t>250</w:t>
            </w:r>
            <w:r>
              <w:rPr>
                <w:rFonts w:ascii="Times New Roman" w:hAnsi="Times New Roman" w:eastAsia="Times New Roman" w:cs="Times New Roman"/>
              </w:rPr>
              <w:t>mm</w:t>
            </w:r>
            <w:r>
              <w:rPr>
                <w:spacing w:val="7"/>
              </w:rPr>
              <w:t>~</w:t>
            </w:r>
          </w:p>
          <w:p>
            <w:pPr>
              <w:pStyle w:val="TableText"/>
              <w:ind w:left="95"/>
              <w:spacing w:before="51" w:line="183" w:lineRule="auto"/>
              <w:rPr/>
            </w:pPr>
            <w:r>
              <w:rPr>
                <w:rFonts w:ascii="Times New Roman" w:hAnsi="Times New Roman" w:eastAsia="Times New Roman" w:cs="Times New Roman"/>
                <w:spacing w:val="-3"/>
              </w:rPr>
              <w:t>300mm</w:t>
            </w:r>
            <w:r>
              <w:rPr>
                <w:rFonts w:ascii="Times New Roman" w:hAnsi="Times New Roman" w:eastAsia="Times New Roman" w:cs="Times New Roman"/>
                <w:spacing w:val="-21"/>
              </w:rPr>
              <w:t xml:space="preserve"> </w:t>
            </w:r>
            <w:r>
              <w:rPr>
                <w:spacing w:val="-3"/>
              </w:rPr>
              <w:t>，焊缝长度大</w:t>
            </w:r>
          </w:p>
          <w:p>
            <w:pPr>
              <w:pStyle w:val="TableText"/>
              <w:ind w:left="98"/>
              <w:spacing w:before="62" w:line="183" w:lineRule="auto"/>
              <w:rPr/>
            </w:pPr>
            <w:r>
              <w:rPr>
                <w:spacing w:val="-6"/>
              </w:rPr>
              <w:t>于 </w:t>
            </w:r>
            <w:r>
              <w:rPr>
                <w:rFonts w:ascii="Times New Roman" w:hAnsi="Times New Roman" w:eastAsia="Times New Roman" w:cs="Times New Roman"/>
                <w:spacing w:val="-6"/>
              </w:rPr>
              <w:t>6000mm</w:t>
            </w:r>
            <w:r>
              <w:rPr>
                <w:rFonts w:ascii="Times New Roman" w:hAnsi="Times New Roman" w:eastAsia="Times New Roman" w:cs="Times New Roman"/>
                <w:spacing w:val="24"/>
                <w:w w:val="101"/>
              </w:rPr>
              <w:t xml:space="preserve"> </w:t>
            </w:r>
            <w:r>
              <w:rPr>
                <w:spacing w:val="-6"/>
              </w:rPr>
              <w:t>时，</w:t>
            </w:r>
            <w:r>
              <w:rPr>
                <w:spacing w:val="-39"/>
              </w:rPr>
              <w:t xml:space="preserve"> </w:t>
            </w:r>
            <w:r>
              <w:rPr>
                <w:spacing w:val="-6"/>
              </w:rPr>
              <w:t>中部</w:t>
            </w:r>
          </w:p>
          <w:p>
            <w:pPr>
              <w:pStyle w:val="TableText"/>
              <w:ind w:left="208"/>
              <w:spacing w:before="62" w:line="174" w:lineRule="auto"/>
              <w:rPr>
                <w:rFonts w:ascii="Times New Roman" w:hAnsi="Times New Roman" w:eastAsia="Times New Roman" w:cs="Times New Roman"/>
              </w:rPr>
            </w:pPr>
            <w:r>
              <w:rPr>
                <w:spacing w:val="-2"/>
              </w:rPr>
              <w:t>加探 </w:t>
            </w:r>
            <w:r>
              <w:rPr>
                <w:rFonts w:ascii="Times New Roman" w:hAnsi="Times New Roman" w:eastAsia="Times New Roman" w:cs="Times New Roman"/>
                <w:spacing w:val="-2"/>
              </w:rPr>
              <w:t>250</w:t>
            </w:r>
            <w:r>
              <w:rPr>
                <w:spacing w:val="-2"/>
              </w:rPr>
              <w:t>～</w:t>
            </w:r>
            <w:r>
              <w:rPr>
                <w:rFonts w:ascii="Times New Roman" w:hAnsi="Times New Roman" w:eastAsia="Times New Roman" w:cs="Times New Roman"/>
                <w:spacing w:val="-2"/>
              </w:rPr>
              <w:t>300mm</w:t>
            </w:r>
          </w:p>
        </w:tc>
      </w:tr>
      <w:tr>
        <w:trPr>
          <w:trHeight w:val="627" w:hRule="atLeast"/>
        </w:trPr>
        <w:tc>
          <w:tcPr>
            <w:tcW w:w="575" w:type="dxa"/>
            <w:vAlign w:val="top"/>
            <w:tcBorders>
              <w:bottom w:val="single" w:color="000000" w:sz="2" w:space="0"/>
            </w:tcBorders>
          </w:tcPr>
          <w:p>
            <w:pPr>
              <w:ind w:left="240"/>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tcBorders>
              <w:bottom w:val="single" w:color="000000" w:sz="2" w:space="0"/>
            </w:tcBorders>
          </w:tcPr>
          <w:p>
            <w:pPr>
              <w:pStyle w:val="TableText"/>
              <w:ind w:left="179"/>
              <w:spacing w:before="68" w:line="191" w:lineRule="auto"/>
              <w:rPr/>
            </w:pPr>
            <w:r>
              <w:rPr>
                <w:spacing w:val="-2"/>
              </w:rPr>
              <w:t>产品试板</w:t>
            </w:r>
          </w:p>
          <w:p>
            <w:pPr>
              <w:pStyle w:val="TableText"/>
              <w:ind w:left="360"/>
              <w:spacing w:before="51" w:line="173" w:lineRule="auto"/>
              <w:rPr/>
            </w:pPr>
            <w:r>
              <w:rPr>
                <w:spacing w:val="-4"/>
              </w:rPr>
              <w:t>焊缝</w:t>
            </w:r>
          </w:p>
        </w:tc>
        <w:tc>
          <w:tcPr>
            <w:tcW w:w="565" w:type="dxa"/>
            <w:vAlign w:val="top"/>
          </w:tcPr>
          <w:p>
            <w:pPr>
              <w:pStyle w:val="TableText"/>
              <w:ind w:left="103"/>
              <w:spacing w:before="224"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4" w:line="190" w:lineRule="auto"/>
              <w:rPr/>
            </w:pPr>
            <w:r>
              <w:rPr>
                <w:spacing w:val="-4"/>
              </w:rPr>
              <w:t>超声</w:t>
            </w:r>
          </w:p>
        </w:tc>
        <w:tc>
          <w:tcPr>
            <w:tcW w:w="1263" w:type="dxa"/>
            <w:vAlign w:val="top"/>
          </w:tcPr>
          <w:p>
            <w:pPr>
              <w:ind w:left="438"/>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9"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9"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4" w:line="191" w:lineRule="auto"/>
              <w:rPr/>
            </w:pPr>
            <w:r>
              <w:rPr>
                <w:spacing w:val="-2"/>
              </w:rPr>
              <w:t>焊缝全长</w:t>
            </w:r>
          </w:p>
        </w:tc>
      </w:tr>
      <w:tr>
        <w:trPr>
          <w:trHeight w:val="1563" w:hRule="atLeast"/>
        </w:trPr>
        <w:tc>
          <w:tcPr>
            <w:tcW w:w="575" w:type="dxa"/>
            <w:vAlign w:val="top"/>
            <w:tcBorders>
              <w:top w:val="single" w:color="000000" w:sz="2" w:space="0"/>
            </w:tcBorders>
          </w:tcPr>
          <w:p>
            <w:pPr>
              <w:spacing w:line="334" w:lineRule="auto"/>
              <w:rPr>
                <w:rFonts w:ascii="Arial"/>
                <w:sz w:val="21"/>
              </w:rPr>
            </w:pPr>
            <w:r/>
          </w:p>
          <w:p>
            <w:pPr>
              <w:spacing w:line="335" w:lineRule="auto"/>
              <w:rPr>
                <w:rFonts w:ascii="Arial"/>
                <w:sz w:val="21"/>
              </w:rPr>
            </w:pPr>
            <w:r/>
          </w:p>
          <w:p>
            <w:pPr>
              <w:ind w:left="24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tcBorders>
              <w:top w:val="single" w:color="000000" w:sz="2" w:space="0"/>
            </w:tcBorders>
          </w:tcPr>
          <w:p>
            <w:pPr>
              <w:pStyle w:val="TableText"/>
              <w:ind w:left="92"/>
              <w:spacing w:before="69" w:line="191" w:lineRule="auto"/>
              <w:rPr/>
            </w:pPr>
            <w:r>
              <w:rPr>
                <w:spacing w:val="-2"/>
              </w:rPr>
              <w:t>拱肋顶底板</w:t>
            </w:r>
          </w:p>
          <w:p>
            <w:pPr>
              <w:pStyle w:val="TableText"/>
              <w:ind w:left="94"/>
              <w:spacing w:before="51" w:line="190" w:lineRule="auto"/>
              <w:rPr/>
            </w:pPr>
            <w:r>
              <w:rPr>
                <w:spacing w:val="-1"/>
              </w:rPr>
              <w:t>与腹板、拱</w:t>
            </w:r>
          </w:p>
          <w:p>
            <w:pPr>
              <w:pStyle w:val="TableText"/>
              <w:ind w:left="90"/>
              <w:spacing w:before="51" w:line="191" w:lineRule="auto"/>
              <w:rPr/>
            </w:pPr>
            <w:r>
              <w:rPr>
                <w:spacing w:val="-2"/>
              </w:rPr>
              <w:t>肋吊点隔板</w:t>
            </w:r>
          </w:p>
          <w:p>
            <w:pPr>
              <w:pStyle w:val="TableText"/>
              <w:ind w:left="94"/>
              <w:spacing w:before="51" w:line="191" w:lineRule="auto"/>
              <w:rPr/>
            </w:pPr>
            <w:r>
              <w:rPr>
                <w:spacing w:val="-3"/>
              </w:rPr>
              <w:t>与拱肋壁板</w:t>
            </w:r>
          </w:p>
          <w:p>
            <w:pPr>
              <w:pStyle w:val="TableText"/>
              <w:ind w:left="91"/>
              <w:spacing w:before="52" w:line="172" w:lineRule="auto"/>
              <w:rPr/>
            </w:pPr>
            <w:r>
              <w:rPr>
                <w:spacing w:val="-2"/>
              </w:rPr>
              <w:t>熔透角焊缝</w:t>
            </w:r>
          </w:p>
        </w:tc>
        <w:tc>
          <w:tcPr>
            <w:tcW w:w="565" w:type="dxa"/>
            <w:vAlign w:val="top"/>
          </w:tcPr>
          <w:p>
            <w:pPr>
              <w:spacing w:line="304" w:lineRule="auto"/>
              <w:rPr>
                <w:rFonts w:ascii="Arial"/>
                <w:sz w:val="21"/>
              </w:rPr>
            </w:pPr>
            <w:r/>
          </w:p>
          <w:p>
            <w:pPr>
              <w:spacing w:line="304" w:lineRule="auto"/>
              <w:rPr>
                <w:rFonts w:ascii="Arial"/>
                <w:sz w:val="21"/>
              </w:rPr>
            </w:pPr>
            <w:r/>
          </w:p>
          <w:p>
            <w:pPr>
              <w:pStyle w:val="TableText"/>
              <w:ind w:left="103"/>
              <w:spacing w:before="81"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spacing w:line="304" w:lineRule="auto"/>
              <w:rPr>
                <w:rFonts w:ascii="Arial"/>
                <w:sz w:val="21"/>
              </w:rPr>
            </w:pPr>
            <w:r/>
          </w:p>
          <w:p>
            <w:pPr>
              <w:spacing w:line="304" w:lineRule="auto"/>
              <w:rPr>
                <w:rFonts w:ascii="Arial"/>
                <w:sz w:val="21"/>
              </w:rPr>
            </w:pPr>
            <w:r/>
          </w:p>
          <w:p>
            <w:pPr>
              <w:pStyle w:val="TableText"/>
              <w:ind w:left="259"/>
              <w:spacing w:before="82" w:line="190" w:lineRule="auto"/>
              <w:rPr/>
            </w:pPr>
            <w:r>
              <w:rPr>
                <w:spacing w:val="-4"/>
              </w:rPr>
              <w:t>超声</w:t>
            </w:r>
          </w:p>
        </w:tc>
        <w:tc>
          <w:tcPr>
            <w:tcW w:w="1263" w:type="dxa"/>
            <w:vAlign w:val="top"/>
          </w:tcPr>
          <w:p>
            <w:pPr>
              <w:spacing w:line="334" w:lineRule="auto"/>
              <w:rPr>
                <w:rFonts w:ascii="Arial"/>
                <w:sz w:val="21"/>
              </w:rPr>
            </w:pPr>
            <w:r/>
          </w:p>
          <w:p>
            <w:pPr>
              <w:spacing w:line="335" w:lineRule="auto"/>
              <w:rPr>
                <w:rFonts w:ascii="Arial"/>
                <w:sz w:val="21"/>
              </w:rPr>
            </w:pPr>
            <w:r/>
          </w:p>
          <w:p>
            <w:pPr>
              <w:ind w:left="43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spacing w:line="255" w:lineRule="auto"/>
              <w:rPr>
                <w:rFonts w:ascii="Arial"/>
                <w:sz w:val="21"/>
              </w:rPr>
            </w:pPr>
            <w:r/>
          </w:p>
          <w:p>
            <w:pPr>
              <w:spacing w:line="255" w:lineRule="auto"/>
              <w:rPr>
                <w:rFonts w:ascii="Arial"/>
                <w:sz w:val="21"/>
              </w:rPr>
            </w:pPr>
            <w:r/>
          </w:p>
          <w:p>
            <w:pPr>
              <w:ind w:left="189"/>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spacing w:line="255" w:lineRule="auto"/>
              <w:rPr>
                <w:rFonts w:ascii="Arial"/>
                <w:sz w:val="21"/>
              </w:rPr>
            </w:pPr>
            <w:r/>
          </w:p>
          <w:p>
            <w:pPr>
              <w:spacing w:line="255" w:lineRule="auto"/>
              <w:rPr>
                <w:rFonts w:ascii="Arial"/>
                <w:sz w:val="21"/>
              </w:rPr>
            </w:pPr>
            <w:r/>
          </w:p>
          <w:p>
            <w:pPr>
              <w:ind w:left="8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9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spacing w:line="304" w:lineRule="auto"/>
              <w:rPr>
                <w:rFonts w:ascii="Arial"/>
                <w:sz w:val="21"/>
              </w:rPr>
            </w:pPr>
            <w:r/>
          </w:p>
          <w:p>
            <w:pPr>
              <w:spacing w:line="304" w:lineRule="auto"/>
              <w:rPr>
                <w:rFonts w:ascii="Arial"/>
                <w:sz w:val="21"/>
              </w:rPr>
            </w:pPr>
            <w:r/>
          </w:p>
          <w:p>
            <w:pPr>
              <w:pStyle w:val="TableText"/>
              <w:ind w:left="551"/>
              <w:spacing w:before="81" w:line="191" w:lineRule="auto"/>
              <w:rPr/>
            </w:pPr>
            <w:r>
              <w:rPr>
                <w:spacing w:val="-2"/>
              </w:rPr>
              <w:t>焊缝全长</w:t>
            </w:r>
          </w:p>
        </w:tc>
      </w:tr>
      <w:tr>
        <w:trPr>
          <w:trHeight w:val="628" w:hRule="atLeast"/>
        </w:trPr>
        <w:tc>
          <w:tcPr>
            <w:tcW w:w="575" w:type="dxa"/>
            <w:vAlign w:val="top"/>
          </w:tcPr>
          <w:p>
            <w:pPr>
              <w:ind w:left="239"/>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85" w:type="dxa"/>
            <w:vAlign w:val="top"/>
          </w:tcPr>
          <w:p>
            <w:pPr>
              <w:pStyle w:val="TableText"/>
              <w:ind w:left="91"/>
              <w:spacing w:before="70" w:line="191" w:lineRule="auto"/>
              <w:rPr/>
            </w:pPr>
            <w:r>
              <w:rPr>
                <w:spacing w:val="-2"/>
              </w:rPr>
              <w:t>其余对接焊</w:t>
            </w:r>
          </w:p>
          <w:p>
            <w:pPr>
              <w:pStyle w:val="TableText"/>
              <w:ind w:left="451"/>
              <w:spacing w:before="51" w:line="172" w:lineRule="auto"/>
              <w:rPr/>
            </w:pPr>
            <w:r>
              <w:rPr/>
              <w:t>缝</w:t>
            </w:r>
          </w:p>
        </w:tc>
        <w:tc>
          <w:tcPr>
            <w:tcW w:w="565" w:type="dxa"/>
            <w:vAlign w:val="top"/>
          </w:tcPr>
          <w:p>
            <w:pPr>
              <w:pStyle w:val="TableText"/>
              <w:ind w:left="121"/>
              <w:spacing w:before="227"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7" w:line="190" w:lineRule="auto"/>
              <w:rPr/>
            </w:pPr>
            <w:r>
              <w:rPr>
                <w:spacing w:val="-4"/>
              </w:rPr>
              <w:t>超声</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18" w:line="172"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551"/>
              <w:spacing w:before="227" w:line="191" w:lineRule="auto"/>
              <w:rPr/>
            </w:pPr>
            <w:r>
              <w:rPr>
                <w:spacing w:val="-2"/>
              </w:rPr>
              <w:t>焊缝全长</w:t>
            </w:r>
          </w:p>
        </w:tc>
      </w:tr>
      <w:tr>
        <w:trPr>
          <w:trHeight w:val="635" w:hRule="atLeast"/>
        </w:trPr>
        <w:tc>
          <w:tcPr>
            <w:tcW w:w="575" w:type="dxa"/>
            <w:vAlign w:val="top"/>
          </w:tcPr>
          <w:p>
            <w:pPr>
              <w:ind w:left="245"/>
              <w:spacing w:before="26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85" w:type="dxa"/>
            <w:vAlign w:val="top"/>
          </w:tcPr>
          <w:p>
            <w:pPr>
              <w:pStyle w:val="TableText"/>
              <w:ind w:left="90"/>
              <w:spacing w:before="229" w:line="191" w:lineRule="auto"/>
              <w:rPr/>
            </w:pPr>
            <w:r>
              <w:rPr>
                <w:spacing w:val="-2"/>
              </w:rPr>
              <w:t>坡口角焊缝</w:t>
            </w:r>
          </w:p>
        </w:tc>
        <w:tc>
          <w:tcPr>
            <w:tcW w:w="565" w:type="dxa"/>
            <w:vAlign w:val="top"/>
          </w:tcPr>
          <w:p>
            <w:pPr>
              <w:pStyle w:val="TableText"/>
              <w:ind w:left="121"/>
              <w:spacing w:before="229"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30" w:line="190" w:lineRule="auto"/>
              <w:rPr/>
            </w:pPr>
            <w:r>
              <w:rPr>
                <w:spacing w:val="-4"/>
              </w:rPr>
              <w:t>超声</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21" w:line="175"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323"/>
              <w:spacing w:before="229" w:line="191" w:lineRule="auto"/>
              <w:rPr>
                <w:rFonts w:ascii="Times New Roman" w:hAnsi="Times New Roman" w:eastAsia="Times New Roman" w:cs="Times New Roman"/>
              </w:rPr>
            </w:pPr>
            <w:r>
              <w:rPr>
                <w:spacing w:val="-3"/>
              </w:rPr>
              <w:t>焊缝两端各 </w:t>
            </w:r>
            <w:r>
              <w:rPr>
                <w:rFonts w:ascii="Times New Roman" w:hAnsi="Times New Roman" w:eastAsia="Times New Roman" w:cs="Times New Roman"/>
                <w:spacing w:val="-3"/>
              </w:rPr>
              <w:t>1m</w:t>
            </w:r>
          </w:p>
        </w:tc>
      </w:tr>
    </w:tbl>
    <w:p>
      <w:pPr>
        <w:spacing w:line="390" w:lineRule="auto"/>
        <w:rPr>
          <w:rFonts w:ascii="Arial"/>
          <w:sz w:val="21"/>
        </w:rPr>
      </w:pPr>
      <w:r/>
    </w:p>
    <w:p>
      <w:pPr>
        <w:pStyle w:val="BodyText"/>
        <w:ind w:left="115" w:right="106" w:firstLine="229"/>
        <w:spacing w:before="100" w:line="243" w:lineRule="auto"/>
        <w:rPr>
          <w:sz w:val="22"/>
          <w:szCs w:val="22"/>
        </w:rPr>
      </w:pPr>
      <w:r>
        <w:rPr>
          <w:sz w:val="22"/>
          <w:szCs w:val="22"/>
          <w:b/>
          <w:bCs/>
          <w:spacing w:val="13"/>
        </w:rPr>
        <w:t>7.3.11</w:t>
      </w:r>
      <w:r>
        <w:rPr>
          <w:sz w:val="22"/>
          <w:szCs w:val="22"/>
          <w:spacing w:val="13"/>
        </w:rPr>
        <w:t xml:space="preserve"> 钢管拱焊缝无损检测的质量分级</w:t>
      </w:r>
      <w:r>
        <w:rPr>
          <w:sz w:val="22"/>
          <w:szCs w:val="22"/>
          <w:spacing w:val="-38"/>
        </w:rPr>
        <w:t xml:space="preserve"> </w:t>
      </w:r>
      <w:r>
        <w:rPr>
          <w:sz w:val="22"/>
          <w:szCs w:val="22"/>
          <w:spacing w:val="13"/>
        </w:rPr>
        <w:t>、</w:t>
      </w:r>
      <w:r>
        <w:rPr>
          <w:sz w:val="22"/>
          <w:szCs w:val="22"/>
          <w:spacing w:val="-44"/>
        </w:rPr>
        <w:t xml:space="preserve"> </w:t>
      </w:r>
      <w:r>
        <w:rPr>
          <w:sz w:val="22"/>
          <w:szCs w:val="22"/>
          <w:spacing w:val="13"/>
        </w:rPr>
        <w:t>检测方法</w:t>
      </w:r>
      <w:r>
        <w:rPr>
          <w:sz w:val="22"/>
          <w:szCs w:val="22"/>
          <w:spacing w:val="-38"/>
        </w:rPr>
        <w:t xml:space="preserve"> </w:t>
      </w:r>
      <w:r>
        <w:rPr>
          <w:sz w:val="22"/>
          <w:szCs w:val="22"/>
          <w:spacing w:val="13"/>
        </w:rPr>
        <w:t>、</w:t>
      </w:r>
      <w:r>
        <w:rPr>
          <w:sz w:val="22"/>
          <w:szCs w:val="22"/>
          <w:spacing w:val="-44"/>
        </w:rPr>
        <w:t xml:space="preserve"> </w:t>
      </w:r>
      <w:r>
        <w:rPr>
          <w:sz w:val="22"/>
          <w:szCs w:val="22"/>
          <w:spacing w:val="13"/>
        </w:rPr>
        <w:t>检测</w:t>
      </w:r>
      <w:r>
        <w:rPr>
          <w:sz w:val="22"/>
          <w:szCs w:val="22"/>
          <w:spacing w:val="12"/>
        </w:rPr>
        <w:t>部位和等级应符合表</w:t>
      </w:r>
      <w:r>
        <w:rPr>
          <w:sz w:val="22"/>
          <w:szCs w:val="22"/>
        </w:rPr>
        <w:t xml:space="preserve"> </w:t>
      </w:r>
      <w:r>
        <w:rPr>
          <w:rFonts w:ascii="Times New Roman" w:hAnsi="Times New Roman" w:eastAsia="Times New Roman" w:cs="Times New Roman"/>
          <w:sz w:val="22"/>
          <w:szCs w:val="22"/>
          <w:spacing w:val="8"/>
        </w:rPr>
        <w:t>7.3.11</w:t>
      </w:r>
      <w:r>
        <w:rPr>
          <w:rFonts w:ascii="Times New Roman" w:hAnsi="Times New Roman" w:eastAsia="Times New Roman" w:cs="Times New Roman"/>
          <w:sz w:val="22"/>
          <w:szCs w:val="22"/>
          <w:spacing w:val="44"/>
          <w:w w:val="101"/>
        </w:rPr>
        <w:t xml:space="preserve"> </w:t>
      </w:r>
      <w:r>
        <w:rPr>
          <w:sz w:val="22"/>
          <w:szCs w:val="22"/>
          <w:spacing w:val="8"/>
        </w:rPr>
        <w:t>的规定。</w:t>
      </w:r>
      <w:r>
        <w:rPr>
          <w:sz w:val="22"/>
          <w:szCs w:val="22"/>
          <w:spacing w:val="-52"/>
        </w:rPr>
        <w:t xml:space="preserve"> </w:t>
      </w:r>
      <w:r>
        <w:rPr>
          <w:sz w:val="22"/>
          <w:szCs w:val="22"/>
          <w:spacing w:val="8"/>
        </w:rPr>
        <w:t>钢管墩焊缝无损检测不作射线检测要求</w:t>
      </w:r>
      <w:r>
        <w:rPr>
          <w:sz w:val="22"/>
          <w:szCs w:val="22"/>
          <w:spacing w:val="-42"/>
        </w:rPr>
        <w:t xml:space="preserve"> </w:t>
      </w:r>
      <w:r>
        <w:rPr>
          <w:sz w:val="22"/>
          <w:szCs w:val="22"/>
          <w:spacing w:val="8"/>
        </w:rPr>
        <w:t>，其质量分级、</w:t>
      </w:r>
      <w:r>
        <w:rPr>
          <w:sz w:val="22"/>
          <w:szCs w:val="22"/>
          <w:spacing w:val="-51"/>
        </w:rPr>
        <w:t xml:space="preserve"> </w:t>
      </w:r>
      <w:r>
        <w:rPr>
          <w:sz w:val="22"/>
          <w:szCs w:val="22"/>
          <w:spacing w:val="8"/>
        </w:rPr>
        <w:t>检测方法、</w:t>
      </w:r>
      <w:r>
        <w:rPr>
          <w:sz w:val="22"/>
          <w:szCs w:val="22"/>
        </w:rPr>
        <w:t xml:space="preserve"> </w:t>
      </w:r>
      <w:r>
        <w:rPr>
          <w:sz w:val="22"/>
          <w:szCs w:val="22"/>
          <w:spacing w:val="5"/>
        </w:rPr>
        <w:t>检测部位和等级可按表 </w:t>
      </w:r>
      <w:r>
        <w:rPr>
          <w:rFonts w:ascii="Times New Roman" w:hAnsi="Times New Roman" w:eastAsia="Times New Roman" w:cs="Times New Roman"/>
          <w:sz w:val="22"/>
          <w:szCs w:val="22"/>
          <w:spacing w:val="5"/>
        </w:rPr>
        <w:t>7.3.11</w:t>
      </w:r>
      <w:r>
        <w:rPr>
          <w:rFonts w:ascii="Times New Roman" w:hAnsi="Times New Roman" w:eastAsia="Times New Roman" w:cs="Times New Roman"/>
          <w:sz w:val="22"/>
          <w:szCs w:val="22"/>
          <w:spacing w:val="36"/>
          <w:w w:val="101"/>
        </w:rPr>
        <w:t xml:space="preserve"> </w:t>
      </w:r>
      <w:r>
        <w:rPr>
          <w:sz w:val="22"/>
          <w:szCs w:val="22"/>
          <w:spacing w:val="5"/>
        </w:rPr>
        <w:t>的规定执行。</w:t>
      </w:r>
    </w:p>
    <w:p>
      <w:pPr>
        <w:pStyle w:val="BodyText"/>
        <w:ind w:left="2000"/>
        <w:spacing w:line="222" w:lineRule="auto"/>
        <w:rPr>
          <w:sz w:val="19"/>
          <w:szCs w:val="19"/>
        </w:rPr>
      </w:pPr>
      <w:r>
        <w:rPr>
          <w:sz w:val="19"/>
          <w:szCs w:val="19"/>
          <w:b/>
          <w:bCs/>
          <w:spacing w:val="8"/>
        </w:rPr>
        <w:t>表</w:t>
      </w:r>
      <w:r>
        <w:rPr>
          <w:sz w:val="19"/>
          <w:szCs w:val="19"/>
          <w:spacing w:val="8"/>
        </w:rPr>
        <w:t xml:space="preserve"> </w:t>
      </w:r>
      <w:r>
        <w:rPr>
          <w:sz w:val="19"/>
          <w:szCs w:val="19"/>
          <w:b/>
          <w:bCs/>
          <w:spacing w:val="8"/>
        </w:rPr>
        <w:t>7.3.</w:t>
      </w:r>
      <w:r>
        <w:rPr>
          <w:sz w:val="19"/>
          <w:szCs w:val="19"/>
          <w:spacing w:val="-17"/>
        </w:rPr>
        <w:t xml:space="preserve"> </w:t>
      </w:r>
      <w:r>
        <w:rPr>
          <w:sz w:val="19"/>
          <w:szCs w:val="19"/>
          <w:b/>
          <w:bCs/>
          <w:spacing w:val="8"/>
        </w:rPr>
        <w:t>11</w:t>
      </w:r>
      <w:r>
        <w:rPr>
          <w:sz w:val="19"/>
          <w:szCs w:val="19"/>
          <w:spacing w:val="8"/>
        </w:rPr>
        <w:t xml:space="preserve"> </w:t>
      </w:r>
      <w:r>
        <w:rPr>
          <w:sz w:val="19"/>
          <w:szCs w:val="19"/>
          <w:b/>
          <w:bCs/>
          <w:spacing w:val="8"/>
        </w:rPr>
        <w:t>钢管拱焊缝无损检测质量等级及检测范围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5" w:hRule="atLeast"/>
        </w:trPr>
        <w:tc>
          <w:tcPr>
            <w:tcW w:w="575" w:type="dxa"/>
            <w:vAlign w:val="top"/>
            <w:vMerge w:val="restart"/>
            <w:tcBorders>
              <w:bottom w:val="nil"/>
            </w:tcBorders>
          </w:tcPr>
          <w:p>
            <w:pPr>
              <w:spacing w:line="377"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7"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6"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5"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9"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2" w:line="191" w:lineRule="auto"/>
              <w:rPr/>
            </w:pPr>
            <w:r>
              <w:rPr>
                <w:spacing w:val="-2"/>
              </w:rPr>
              <w:t>执行标准</w:t>
            </w:r>
          </w:p>
        </w:tc>
        <w:tc>
          <w:tcPr>
            <w:tcW w:w="1816" w:type="dxa"/>
            <w:vAlign w:val="top"/>
            <w:vMerge w:val="restart"/>
            <w:tcBorders>
              <w:bottom w:val="nil"/>
            </w:tcBorders>
          </w:tcPr>
          <w:p>
            <w:pPr>
              <w:spacing w:line="377" w:lineRule="auto"/>
              <w:rPr>
                <w:rFonts w:ascii="Arial"/>
                <w:sz w:val="21"/>
              </w:rPr>
            </w:pPr>
            <w:r/>
          </w:p>
          <w:p>
            <w:pPr>
              <w:pStyle w:val="TableText"/>
              <w:ind w:left="551"/>
              <w:spacing w:before="82" w:line="190" w:lineRule="auto"/>
              <w:rPr/>
            </w:pPr>
            <w:r>
              <w:rPr>
                <w:spacing w:val="-2"/>
              </w:rPr>
              <w:t>检测范围</w:t>
            </w:r>
          </w:p>
        </w:tc>
      </w:tr>
      <w:tr>
        <w:trPr>
          <w:trHeight w:val="627"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5" w:line="202"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5" w:line="202"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7" w:hRule="atLeast"/>
        </w:trPr>
        <w:tc>
          <w:tcPr>
            <w:tcW w:w="575" w:type="dxa"/>
            <w:vAlign w:val="top"/>
            <w:vMerge w:val="restart"/>
            <w:tcBorders>
              <w:bottom w:val="nil"/>
            </w:tcBorders>
          </w:tcPr>
          <w:p>
            <w:pPr>
              <w:spacing w:line="335" w:lineRule="auto"/>
              <w:rPr>
                <w:rFonts w:ascii="Arial"/>
                <w:sz w:val="21"/>
              </w:rPr>
            </w:pPr>
            <w:r/>
          </w:p>
          <w:p>
            <w:pPr>
              <w:spacing w:line="336" w:lineRule="auto"/>
              <w:rPr>
                <w:rFonts w:ascii="Arial"/>
                <w:sz w:val="21"/>
              </w:rPr>
            </w:pPr>
            <w:r/>
          </w:p>
          <w:p>
            <w:pPr>
              <w:ind w:left="25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vMerge w:val="restart"/>
            <w:tcBorders>
              <w:bottom w:val="nil"/>
            </w:tcBorders>
          </w:tcPr>
          <w:p>
            <w:pPr>
              <w:spacing w:line="302" w:lineRule="auto"/>
              <w:rPr>
                <w:rFonts w:ascii="Arial"/>
                <w:sz w:val="21"/>
              </w:rPr>
            </w:pPr>
            <w:r/>
          </w:p>
          <w:p>
            <w:pPr>
              <w:pStyle w:val="TableText"/>
              <w:ind w:left="92"/>
              <w:spacing w:before="82" w:line="191" w:lineRule="auto"/>
              <w:rPr/>
            </w:pPr>
            <w:r>
              <w:rPr>
                <w:spacing w:val="-2"/>
              </w:rPr>
              <w:t>拱肋间对接</w:t>
            </w:r>
          </w:p>
          <w:p>
            <w:pPr>
              <w:pStyle w:val="TableText"/>
              <w:ind w:left="91"/>
              <w:spacing w:before="52" w:line="190" w:lineRule="auto"/>
              <w:rPr/>
            </w:pPr>
            <w:r>
              <w:rPr>
                <w:spacing w:val="-2"/>
              </w:rPr>
              <w:t>焊缝（环焊</w:t>
            </w:r>
          </w:p>
          <w:p>
            <w:pPr>
              <w:pStyle w:val="TableText"/>
              <w:ind w:left="360"/>
              <w:spacing w:before="52" w:line="190" w:lineRule="auto"/>
              <w:rPr/>
            </w:pPr>
            <w:r>
              <w:rPr>
                <w:spacing w:val="-4"/>
              </w:rPr>
              <w:t>缝）</w:t>
            </w:r>
          </w:p>
        </w:tc>
        <w:tc>
          <w:tcPr>
            <w:tcW w:w="565"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03"/>
              <w:spacing w:before="81"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3" w:line="190" w:lineRule="auto"/>
              <w:rPr/>
            </w:pPr>
            <w:r>
              <w:rPr>
                <w:spacing w:val="-4"/>
              </w:rPr>
              <w:t>超声</w:t>
            </w:r>
          </w:p>
        </w:tc>
        <w:tc>
          <w:tcPr>
            <w:tcW w:w="1263" w:type="dxa"/>
            <w:vAlign w:val="top"/>
          </w:tcPr>
          <w:p>
            <w:pPr>
              <w:ind w:left="438"/>
              <w:spacing w:before="2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0" w:line="174"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0" w:line="174"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3" w:line="191" w:lineRule="auto"/>
              <w:rPr/>
            </w:pPr>
            <w:r>
              <w:rPr>
                <w:spacing w:val="-2"/>
              </w:rPr>
              <w:t>焊缝全长</w:t>
            </w:r>
          </w:p>
        </w:tc>
      </w:tr>
      <w:tr>
        <w:trPr>
          <w:trHeight w:val="939"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spacing w:line="297" w:lineRule="auto"/>
              <w:rPr>
                <w:rFonts w:ascii="Arial"/>
                <w:sz w:val="21"/>
              </w:rPr>
            </w:pPr>
            <w:r/>
          </w:p>
          <w:p>
            <w:pPr>
              <w:pStyle w:val="TableText"/>
              <w:ind w:left="165"/>
              <w:spacing w:before="82" w:line="191" w:lineRule="auto"/>
              <w:rPr/>
            </w:pPr>
            <w:r>
              <w:rPr>
                <w:rFonts w:ascii="Times New Roman" w:hAnsi="Times New Roman" w:eastAsia="Times New Roman" w:cs="Times New Roman"/>
                <w:spacing w:val="-3"/>
              </w:rPr>
              <w:t>X</w:t>
            </w:r>
            <w:r>
              <w:rPr>
                <w:rFonts w:ascii="Times New Roman" w:hAnsi="Times New Roman" w:eastAsia="Times New Roman" w:cs="Times New Roman"/>
                <w:spacing w:val="7"/>
              </w:rPr>
              <w:t xml:space="preserve"> </w:t>
            </w:r>
            <w:r>
              <w:rPr>
                <w:spacing w:val="-3"/>
              </w:rPr>
              <w:t>射线</w:t>
            </w:r>
          </w:p>
        </w:tc>
        <w:tc>
          <w:tcPr>
            <w:tcW w:w="1263" w:type="dxa"/>
            <w:vAlign w:val="top"/>
          </w:tcPr>
          <w:p>
            <w:pPr>
              <w:spacing w:line="358" w:lineRule="auto"/>
              <w:rPr>
                <w:rFonts w:ascii="Arial"/>
                <w:sz w:val="21"/>
              </w:rPr>
            </w:pPr>
            <w:r/>
          </w:p>
          <w:p>
            <w:pPr>
              <w:ind w:left="51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w:t>
            </w:r>
          </w:p>
        </w:tc>
        <w:tc>
          <w:tcPr>
            <w:tcW w:w="1268" w:type="dxa"/>
            <w:vAlign w:val="top"/>
          </w:tcPr>
          <w:p>
            <w:pPr>
              <w:ind w:left="163"/>
              <w:spacing w:before="2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GB/T 3323.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460"/>
              <w:spacing w:before="118"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328"/>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w:t>
            </w:r>
          </w:p>
          <w:p>
            <w:pPr>
              <w:ind w:left="240"/>
              <w:spacing w:before="14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37910.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p>
          <w:p>
            <w:pPr>
              <w:pStyle w:val="TableText"/>
              <w:ind w:left="388"/>
              <w:spacing w:before="118" w:line="173" w:lineRule="auto"/>
              <w:rPr/>
            </w:pPr>
            <w:r>
              <w:rPr>
                <w:rFonts w:ascii="Times New Roman" w:hAnsi="Times New Roman" w:eastAsia="Times New Roman" w:cs="Times New Roman"/>
                <w:spacing w:val="-11"/>
              </w:rPr>
              <w:t>1</w:t>
            </w:r>
            <w:r>
              <w:rPr>
                <w:rFonts w:ascii="Times New Roman" w:hAnsi="Times New Roman" w:eastAsia="Times New Roman" w:cs="Times New Roman"/>
                <w:spacing w:val="9"/>
              </w:rPr>
              <w:t xml:space="preserve"> </w:t>
            </w:r>
            <w:r>
              <w:rPr>
                <w:spacing w:val="-11"/>
              </w:rPr>
              <w:t>级</w:t>
            </w:r>
          </w:p>
        </w:tc>
        <w:tc>
          <w:tcPr>
            <w:tcW w:w="1816" w:type="dxa"/>
            <w:vAlign w:val="top"/>
          </w:tcPr>
          <w:p>
            <w:pPr>
              <w:pStyle w:val="TableText"/>
              <w:ind w:left="321" w:right="93" w:hanging="221"/>
              <w:spacing w:before="225" w:line="247" w:lineRule="auto"/>
              <w:rPr/>
            </w:pPr>
            <w:r>
              <w:rPr>
                <w:spacing w:val="-1"/>
              </w:rPr>
              <w:t>十字交叉处焊缝横纵</w:t>
            </w:r>
            <w:r>
              <w:rPr/>
              <w:t xml:space="preserve"> </w:t>
            </w:r>
            <w:r>
              <w:rPr>
                <w:spacing w:val="-20"/>
              </w:rPr>
              <w:t>向各 250-300mm</w:t>
            </w:r>
          </w:p>
        </w:tc>
      </w:tr>
      <w:tr>
        <w:trPr>
          <w:trHeight w:val="627" w:hRule="atLeast"/>
        </w:trPr>
        <w:tc>
          <w:tcPr>
            <w:tcW w:w="575" w:type="dxa"/>
            <w:vAlign w:val="top"/>
          </w:tcPr>
          <w:p>
            <w:pPr>
              <w:ind w:left="240"/>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tcPr>
          <w:p>
            <w:pPr>
              <w:pStyle w:val="TableText"/>
              <w:ind w:left="90"/>
              <w:spacing w:before="70" w:line="190" w:lineRule="auto"/>
              <w:rPr/>
            </w:pPr>
            <w:r>
              <w:rPr>
                <w:spacing w:val="-2"/>
              </w:rPr>
              <w:t>横撑、斜撑</w:t>
            </w:r>
          </w:p>
          <w:p>
            <w:pPr>
              <w:pStyle w:val="TableText"/>
              <w:ind w:left="273"/>
              <w:spacing w:before="51" w:line="172" w:lineRule="auto"/>
              <w:rPr/>
            </w:pPr>
            <w:r>
              <w:rPr>
                <w:spacing w:val="-4"/>
              </w:rPr>
              <w:t>纵环缝</w:t>
            </w:r>
          </w:p>
        </w:tc>
        <w:tc>
          <w:tcPr>
            <w:tcW w:w="565" w:type="dxa"/>
            <w:vAlign w:val="top"/>
          </w:tcPr>
          <w:p>
            <w:pPr>
              <w:pStyle w:val="TableText"/>
              <w:ind w:left="103"/>
              <w:spacing w:before="226"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6" w:line="190" w:lineRule="auto"/>
              <w:rPr/>
            </w:pPr>
            <w:r>
              <w:rPr>
                <w:spacing w:val="-4"/>
              </w:rPr>
              <w:t>超声</w:t>
            </w:r>
          </w:p>
        </w:tc>
        <w:tc>
          <w:tcPr>
            <w:tcW w:w="1263" w:type="dxa"/>
            <w:vAlign w:val="top"/>
          </w:tcPr>
          <w:p>
            <w:pPr>
              <w:ind w:left="438"/>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2"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6" w:line="191" w:lineRule="auto"/>
              <w:rPr/>
            </w:pPr>
            <w:r>
              <w:rPr>
                <w:spacing w:val="-2"/>
              </w:rPr>
              <w:t>焊缝全长</w:t>
            </w:r>
          </w:p>
        </w:tc>
      </w:tr>
      <w:tr>
        <w:trPr>
          <w:trHeight w:val="633" w:hRule="atLeast"/>
        </w:trPr>
        <w:tc>
          <w:tcPr>
            <w:tcW w:w="575" w:type="dxa"/>
            <w:vAlign w:val="top"/>
          </w:tcPr>
          <w:p>
            <w:pPr>
              <w:ind w:left="243"/>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tcPr>
          <w:p>
            <w:pPr>
              <w:pStyle w:val="TableText"/>
              <w:ind w:left="90"/>
              <w:spacing w:before="73" w:line="191" w:lineRule="auto"/>
              <w:rPr/>
            </w:pPr>
            <w:r>
              <w:rPr>
                <w:spacing w:val="-2"/>
              </w:rPr>
              <w:t>腹板对接焊</w:t>
            </w:r>
          </w:p>
          <w:p>
            <w:pPr>
              <w:pStyle w:val="TableText"/>
              <w:ind w:left="451"/>
              <w:spacing w:before="52" w:line="173" w:lineRule="auto"/>
              <w:rPr/>
            </w:pPr>
            <w:r>
              <w:rPr/>
              <w:t>缝</w:t>
            </w:r>
          </w:p>
        </w:tc>
        <w:tc>
          <w:tcPr>
            <w:tcW w:w="565" w:type="dxa"/>
            <w:vAlign w:val="top"/>
          </w:tcPr>
          <w:p>
            <w:pPr>
              <w:pStyle w:val="TableText"/>
              <w:ind w:left="103"/>
              <w:spacing w:before="230"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30" w:line="190" w:lineRule="auto"/>
              <w:rPr/>
            </w:pPr>
            <w:r>
              <w:rPr>
                <w:spacing w:val="-4"/>
              </w:rPr>
              <w:t>超声</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30" w:line="191" w:lineRule="auto"/>
              <w:rPr/>
            </w:pPr>
            <w:r>
              <w:rPr>
                <w:spacing w:val="-2"/>
              </w:rPr>
              <w:t>焊缝全长</w:t>
            </w:r>
          </w:p>
        </w:tc>
      </w:tr>
    </w:tbl>
    <w:p>
      <w:pPr>
        <w:rPr>
          <w:rFonts w:ascii="Arial"/>
          <w:sz w:val="21"/>
        </w:rPr>
      </w:pPr>
      <w:r/>
    </w:p>
    <w:p>
      <w:pPr>
        <w:sectPr>
          <w:headerReference w:type="default" r:id="rId254"/>
          <w:footerReference w:type="default" r:id="rId261"/>
          <w:pgSz w:w="11906" w:h="16838"/>
          <w:pgMar w:top="1166" w:right="1693" w:bottom="1146" w:left="1692" w:header="829" w:footer="984" w:gutter="0"/>
        </w:sectPr>
        <w:rPr>
          <w:rFonts w:ascii="Arial" w:hAnsi="Arial" w:eastAsia="Arial" w:cs="Arial"/>
          <w:sz w:val="21"/>
          <w:szCs w:val="21"/>
        </w:rPr>
      </w:pPr>
    </w:p>
    <w:p>
      <w:pPr>
        <w:spacing w:before="31"/>
        <w:rPr/>
      </w:pPr>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5" w:hRule="atLeast"/>
        </w:trPr>
        <w:tc>
          <w:tcPr>
            <w:tcW w:w="575" w:type="dxa"/>
            <w:vAlign w:val="top"/>
            <w:vMerge w:val="restart"/>
            <w:tcBorders>
              <w:bottom w:val="nil"/>
            </w:tcBorders>
          </w:tcPr>
          <w:p>
            <w:pPr>
              <w:spacing w:line="375"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5"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4"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7"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5" w:line="202"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5" w:line="202"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7" w:hRule="atLeast"/>
        </w:trPr>
        <w:tc>
          <w:tcPr>
            <w:tcW w:w="575" w:type="dxa"/>
            <w:vAlign w:val="top"/>
          </w:tcPr>
          <w:p>
            <w:pPr>
              <w:ind w:left="239"/>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85" w:type="dxa"/>
            <w:vAlign w:val="top"/>
          </w:tcPr>
          <w:p>
            <w:pPr>
              <w:pStyle w:val="TableText"/>
              <w:ind w:left="89"/>
              <w:spacing w:before="68" w:line="190" w:lineRule="auto"/>
              <w:rPr/>
            </w:pPr>
            <w:r>
              <w:rPr>
                <w:spacing w:val="-2"/>
              </w:rPr>
              <w:t>钢管直相贯</w:t>
            </w:r>
          </w:p>
          <w:p>
            <w:pPr>
              <w:pStyle w:val="TableText"/>
              <w:ind w:left="451"/>
              <w:spacing w:before="52" w:line="173" w:lineRule="auto"/>
              <w:rPr/>
            </w:pPr>
            <w:r>
              <w:rPr/>
              <w:t>缝</w:t>
            </w:r>
          </w:p>
        </w:tc>
        <w:tc>
          <w:tcPr>
            <w:tcW w:w="565" w:type="dxa"/>
            <w:vAlign w:val="top"/>
          </w:tcPr>
          <w:p>
            <w:pPr>
              <w:pStyle w:val="TableText"/>
              <w:ind w:left="121"/>
              <w:spacing w:before="224"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4" w:line="190" w:lineRule="auto"/>
              <w:rPr/>
            </w:pPr>
            <w:r>
              <w:rPr>
                <w:spacing w:val="-4"/>
              </w:rPr>
              <w:t>超声</w:t>
            </w:r>
          </w:p>
        </w:tc>
        <w:tc>
          <w:tcPr>
            <w:tcW w:w="1263" w:type="dxa"/>
            <w:vAlign w:val="top"/>
          </w:tcPr>
          <w:p>
            <w:pPr>
              <w:ind w:left="438"/>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3"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3"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4" w:line="191" w:lineRule="auto"/>
              <w:rPr/>
            </w:pPr>
            <w:r>
              <w:rPr>
                <w:spacing w:val="-2"/>
              </w:rPr>
              <w:t>焊缝全长</w:t>
            </w:r>
          </w:p>
        </w:tc>
      </w:tr>
      <w:tr>
        <w:trPr>
          <w:trHeight w:val="627" w:hRule="atLeast"/>
        </w:trPr>
        <w:tc>
          <w:tcPr>
            <w:tcW w:w="575"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ind w:left="245"/>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085" w:type="dxa"/>
            <w:vAlign w:val="top"/>
            <w:vMerge w:val="restart"/>
            <w:tcBorders>
              <w:bottom w:val="nil"/>
            </w:tcBorders>
          </w:tcPr>
          <w:p>
            <w:pPr>
              <w:spacing w:line="305" w:lineRule="auto"/>
              <w:rPr>
                <w:rFonts w:ascii="Arial"/>
                <w:sz w:val="21"/>
              </w:rPr>
            </w:pPr>
            <w:r/>
          </w:p>
          <w:p>
            <w:pPr>
              <w:pStyle w:val="TableText"/>
              <w:ind w:left="89"/>
              <w:spacing w:before="82" w:line="190" w:lineRule="auto"/>
              <w:rPr/>
            </w:pPr>
            <w:r>
              <w:rPr>
                <w:spacing w:val="-2"/>
              </w:rPr>
              <w:t>钢管斜相贯</w:t>
            </w:r>
          </w:p>
          <w:p>
            <w:pPr>
              <w:pStyle w:val="TableText"/>
              <w:ind w:left="398"/>
              <w:spacing w:before="19" w:line="222" w:lineRule="auto"/>
              <w:rPr>
                <w:sz w:val="10"/>
                <w:szCs w:val="10"/>
              </w:rPr>
            </w:pPr>
            <w:r>
              <w:rPr>
                <w:spacing w:val="-1"/>
                <w:position w:val="-2"/>
              </w:rPr>
              <w:t>缝</w:t>
            </w:r>
            <w:r>
              <w:rPr>
                <w:sz w:val="10"/>
                <w:szCs w:val="10"/>
                <w:spacing w:val="-1"/>
                <w:position w:val="7"/>
              </w:rPr>
              <w:t>①</w:t>
            </w:r>
          </w:p>
        </w:tc>
        <w:tc>
          <w:tcPr>
            <w:tcW w:w="565" w:type="dxa"/>
            <w:vAlign w:val="top"/>
            <w:vMerge w:val="restart"/>
            <w:tcBorders>
              <w:bottom w:val="nil"/>
            </w:tcBorders>
          </w:tcPr>
          <w:p>
            <w:pPr>
              <w:spacing w:line="460" w:lineRule="auto"/>
              <w:rPr>
                <w:rFonts w:ascii="Arial"/>
                <w:sz w:val="21"/>
              </w:rPr>
            </w:pPr>
            <w:r/>
          </w:p>
          <w:p>
            <w:pPr>
              <w:pStyle w:val="TableText"/>
              <w:ind w:left="121"/>
              <w:spacing w:before="82"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6" w:line="190" w:lineRule="auto"/>
              <w:rPr/>
            </w:pPr>
            <w:r>
              <w:rPr>
                <w:spacing w:val="-4"/>
              </w:rPr>
              <w:t>超声</w:t>
            </w:r>
          </w:p>
        </w:tc>
        <w:tc>
          <w:tcPr>
            <w:tcW w:w="1263" w:type="dxa"/>
            <w:vAlign w:val="top"/>
          </w:tcPr>
          <w:p>
            <w:pPr>
              <w:ind w:left="438"/>
              <w:spacing w:before="2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2"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2"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280"/>
              <w:spacing w:before="226" w:line="190" w:lineRule="auto"/>
              <w:rPr/>
            </w:pPr>
            <w:r>
              <w:rPr>
                <w:spacing w:val="-2"/>
              </w:rPr>
              <w:t>焊缝侧部、趾部</w:t>
            </w:r>
          </w:p>
        </w:tc>
      </w:tr>
      <w:tr>
        <w:trPr>
          <w:trHeight w:val="627"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tcPr>
          <w:p>
            <w:pPr>
              <w:pStyle w:val="TableText"/>
              <w:ind w:left="260"/>
              <w:spacing w:before="227" w:line="190" w:lineRule="auto"/>
              <w:rPr/>
            </w:pPr>
            <w:r>
              <w:rPr>
                <w:spacing w:val="-4"/>
              </w:rPr>
              <w:t>磁粉</w:t>
            </w:r>
          </w:p>
        </w:tc>
        <w:tc>
          <w:tcPr>
            <w:tcW w:w="1263" w:type="dxa"/>
            <w:vAlign w:val="top"/>
          </w:tcPr>
          <w:p>
            <w:pPr>
              <w:ind w:left="438"/>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7"/>
              <w:spacing w:before="2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9" w:line="171"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731"/>
              <w:spacing w:before="227" w:line="191" w:lineRule="auto"/>
              <w:rPr/>
            </w:pPr>
            <w:r>
              <w:rPr>
                <w:spacing w:val="-4"/>
              </w:rPr>
              <w:t>根部</w:t>
            </w:r>
          </w:p>
        </w:tc>
      </w:tr>
      <w:tr>
        <w:trPr>
          <w:trHeight w:val="635" w:hRule="atLeast"/>
        </w:trPr>
        <w:tc>
          <w:tcPr>
            <w:tcW w:w="575" w:type="dxa"/>
            <w:vAlign w:val="top"/>
          </w:tcPr>
          <w:p>
            <w:pPr>
              <w:ind w:left="244"/>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085" w:type="dxa"/>
            <w:vAlign w:val="top"/>
          </w:tcPr>
          <w:p>
            <w:pPr>
              <w:pStyle w:val="TableText"/>
              <w:ind w:left="90"/>
              <w:spacing w:before="72" w:line="191" w:lineRule="auto"/>
              <w:rPr/>
            </w:pPr>
            <w:r>
              <w:rPr>
                <w:spacing w:val="-2"/>
              </w:rPr>
              <w:t>腹板与拱肋</w:t>
            </w:r>
          </w:p>
          <w:p>
            <w:pPr>
              <w:pStyle w:val="TableText"/>
              <w:ind w:left="90"/>
              <w:spacing w:before="51" w:line="176" w:lineRule="auto"/>
              <w:rPr/>
            </w:pPr>
            <w:r>
              <w:rPr>
                <w:spacing w:val="-2"/>
              </w:rPr>
              <w:t>坡口角焊缝</w:t>
            </w:r>
          </w:p>
        </w:tc>
        <w:tc>
          <w:tcPr>
            <w:tcW w:w="565" w:type="dxa"/>
            <w:vAlign w:val="top"/>
          </w:tcPr>
          <w:p>
            <w:pPr>
              <w:pStyle w:val="TableText"/>
              <w:ind w:left="121"/>
              <w:spacing w:before="228"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60"/>
              <w:spacing w:before="228" w:line="190" w:lineRule="auto"/>
              <w:rPr/>
            </w:pPr>
            <w:r>
              <w:rPr>
                <w:spacing w:val="-4"/>
              </w:rPr>
              <w:t>磁粉</w:t>
            </w:r>
          </w:p>
        </w:tc>
        <w:tc>
          <w:tcPr>
            <w:tcW w:w="1263" w:type="dxa"/>
            <w:vAlign w:val="top"/>
          </w:tcPr>
          <w:p>
            <w:pPr>
              <w:ind w:left="438"/>
              <w:spacing w:before="25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7"/>
              <w:spacing w:before="2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26951</w:t>
            </w:r>
          </w:p>
        </w:tc>
        <w:tc>
          <w:tcPr>
            <w:tcW w:w="1057" w:type="dxa"/>
            <w:vAlign w:val="top"/>
          </w:tcPr>
          <w:p>
            <w:pPr>
              <w:ind w:left="83"/>
              <w:spacing w:before="10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26952</w:t>
            </w:r>
          </w:p>
          <w:p>
            <w:pPr>
              <w:pStyle w:val="TableText"/>
              <w:ind w:left="308"/>
              <w:spacing w:before="118" w:line="176" w:lineRule="auto"/>
              <w:rPr/>
            </w:pPr>
            <w:r>
              <w:rPr>
                <w:rFonts w:ascii="Times New Roman" w:hAnsi="Times New Roman" w:eastAsia="Times New Roman" w:cs="Times New Roman"/>
                <w:spacing w:val="-1"/>
              </w:rPr>
              <w:t>2X</w:t>
            </w:r>
            <w:r>
              <w:rPr>
                <w:rFonts w:ascii="Times New Roman" w:hAnsi="Times New Roman" w:eastAsia="Times New Roman" w:cs="Times New Roman"/>
                <w:spacing w:val="7"/>
              </w:rPr>
              <w:t xml:space="preserve"> </w:t>
            </w:r>
            <w:r>
              <w:rPr>
                <w:spacing w:val="-1"/>
              </w:rPr>
              <w:t>级</w:t>
            </w:r>
          </w:p>
        </w:tc>
        <w:tc>
          <w:tcPr>
            <w:tcW w:w="1816" w:type="dxa"/>
            <w:vAlign w:val="top"/>
          </w:tcPr>
          <w:p>
            <w:pPr>
              <w:pStyle w:val="TableText"/>
              <w:ind w:left="323"/>
              <w:spacing w:before="228" w:line="191" w:lineRule="auto"/>
              <w:rPr>
                <w:rFonts w:ascii="Times New Roman" w:hAnsi="Times New Roman" w:eastAsia="Times New Roman" w:cs="Times New Roman"/>
              </w:rPr>
            </w:pPr>
            <w:r>
              <w:rPr>
                <w:spacing w:val="-3"/>
              </w:rPr>
              <w:t>焊缝两端各 </w:t>
            </w:r>
            <w:r>
              <w:rPr>
                <w:rFonts w:ascii="Times New Roman" w:hAnsi="Times New Roman" w:eastAsia="Times New Roman" w:cs="Times New Roman"/>
                <w:spacing w:val="-3"/>
              </w:rPr>
              <w:t>1m</w:t>
            </w:r>
          </w:p>
        </w:tc>
      </w:tr>
    </w:tbl>
    <w:p>
      <w:pPr>
        <w:pStyle w:val="BodyText"/>
        <w:ind w:left="114"/>
        <w:spacing w:before="53" w:line="194" w:lineRule="auto"/>
        <w:rPr>
          <w:sz w:val="18"/>
          <w:szCs w:val="18"/>
        </w:rPr>
      </w:pPr>
      <w:r>
        <w:rPr>
          <w:sz w:val="18"/>
          <w:szCs w:val="18"/>
        </w:rPr>
        <w:t>注：</w:t>
      </w:r>
      <w:r>
        <w:rPr>
          <w:sz w:val="8"/>
          <w:szCs w:val="8"/>
          <w:position w:val="9"/>
        </w:rPr>
        <w:t>①</w:t>
      </w:r>
      <w:r>
        <w:rPr>
          <w:sz w:val="18"/>
          <w:szCs w:val="18"/>
        </w:rPr>
        <w:t>钢管斜相贯焊缝的检测，按角度划分超声检测范围，对不能检测的角度部分不做判定。</w:t>
      </w:r>
    </w:p>
    <w:p>
      <w:pPr>
        <w:spacing w:line="385" w:lineRule="auto"/>
        <w:rPr>
          <w:rFonts w:ascii="Arial"/>
          <w:sz w:val="21"/>
        </w:rPr>
      </w:pPr>
      <w:r/>
    </w:p>
    <w:p>
      <w:pPr>
        <w:pStyle w:val="BodyText"/>
        <w:ind w:left="118" w:right="106" w:firstLine="227"/>
        <w:spacing w:before="100" w:line="243" w:lineRule="auto"/>
        <w:rPr>
          <w:sz w:val="22"/>
          <w:szCs w:val="22"/>
        </w:rPr>
      </w:pPr>
      <w:r>
        <w:rPr>
          <w:sz w:val="22"/>
          <w:szCs w:val="22"/>
          <w:b/>
          <w:bCs/>
          <w:spacing w:val="7"/>
        </w:rPr>
        <w:t>7.3.12</w:t>
      </w:r>
      <w:r>
        <w:rPr>
          <w:sz w:val="22"/>
          <w:szCs w:val="22"/>
          <w:spacing w:val="7"/>
        </w:rPr>
        <w:t xml:space="preserve"> 钢箱墩、</w:t>
      </w:r>
      <w:r>
        <w:rPr>
          <w:sz w:val="22"/>
          <w:szCs w:val="22"/>
          <w:spacing w:val="-41"/>
        </w:rPr>
        <w:t xml:space="preserve"> </w:t>
      </w:r>
      <w:r>
        <w:rPr>
          <w:sz w:val="22"/>
          <w:szCs w:val="22"/>
          <w:spacing w:val="7"/>
        </w:rPr>
        <w:t>钢盖梁焊缝无损检测的质量分级、</w:t>
      </w:r>
      <w:r>
        <w:rPr>
          <w:sz w:val="22"/>
          <w:szCs w:val="22"/>
          <w:spacing w:val="-51"/>
        </w:rPr>
        <w:t xml:space="preserve"> </w:t>
      </w:r>
      <w:r>
        <w:rPr>
          <w:sz w:val="22"/>
          <w:szCs w:val="22"/>
          <w:spacing w:val="7"/>
        </w:rPr>
        <w:t>检测方法、</w:t>
      </w:r>
      <w:r>
        <w:rPr>
          <w:sz w:val="22"/>
          <w:szCs w:val="22"/>
          <w:spacing w:val="-50"/>
        </w:rPr>
        <w:t xml:space="preserve"> </w:t>
      </w:r>
      <w:r>
        <w:rPr>
          <w:sz w:val="22"/>
          <w:szCs w:val="22"/>
          <w:spacing w:val="7"/>
        </w:rPr>
        <w:t>检测部位和等级应</w:t>
      </w:r>
      <w:r>
        <w:rPr>
          <w:sz w:val="22"/>
          <w:szCs w:val="22"/>
        </w:rPr>
        <w:t xml:space="preserve"> </w:t>
      </w:r>
      <w:r>
        <w:rPr>
          <w:sz w:val="22"/>
          <w:szCs w:val="22"/>
          <w:spacing w:val="2"/>
        </w:rPr>
        <w:t>符合表 </w:t>
      </w:r>
      <w:r>
        <w:rPr>
          <w:rFonts w:ascii="Times New Roman" w:hAnsi="Times New Roman" w:eastAsia="Times New Roman" w:cs="Times New Roman"/>
          <w:sz w:val="22"/>
          <w:szCs w:val="22"/>
          <w:spacing w:val="2"/>
        </w:rPr>
        <w:t>7.3.12</w:t>
      </w:r>
      <w:r>
        <w:rPr>
          <w:rFonts w:ascii="Times New Roman" w:hAnsi="Times New Roman" w:eastAsia="Times New Roman" w:cs="Times New Roman"/>
          <w:sz w:val="22"/>
          <w:szCs w:val="22"/>
          <w:spacing w:val="32"/>
          <w:w w:val="101"/>
        </w:rPr>
        <w:t xml:space="preserve"> </w:t>
      </w:r>
      <w:r>
        <w:rPr>
          <w:sz w:val="22"/>
          <w:szCs w:val="22"/>
          <w:spacing w:val="2"/>
        </w:rPr>
        <w:t>的规定。</w:t>
      </w:r>
    </w:p>
    <w:p>
      <w:pPr>
        <w:pStyle w:val="BodyText"/>
        <w:ind w:left="1602"/>
        <w:spacing w:line="221" w:lineRule="auto"/>
        <w:rPr>
          <w:sz w:val="19"/>
          <w:szCs w:val="19"/>
        </w:rPr>
      </w:pPr>
      <w:r>
        <w:rPr>
          <w:sz w:val="19"/>
          <w:szCs w:val="19"/>
          <w:b/>
          <w:bCs/>
          <w:spacing w:val="8"/>
        </w:rPr>
        <w:t>表</w:t>
      </w:r>
      <w:r>
        <w:rPr>
          <w:sz w:val="19"/>
          <w:szCs w:val="19"/>
          <w:spacing w:val="8"/>
        </w:rPr>
        <w:t xml:space="preserve"> </w:t>
      </w:r>
      <w:r>
        <w:rPr>
          <w:sz w:val="19"/>
          <w:szCs w:val="19"/>
          <w:b/>
          <w:bCs/>
          <w:spacing w:val="8"/>
        </w:rPr>
        <w:t>7.3.</w:t>
      </w:r>
      <w:r>
        <w:rPr>
          <w:sz w:val="19"/>
          <w:szCs w:val="19"/>
          <w:spacing w:val="-34"/>
        </w:rPr>
        <w:t xml:space="preserve"> </w:t>
      </w:r>
      <w:r>
        <w:rPr>
          <w:sz w:val="19"/>
          <w:szCs w:val="19"/>
          <w:b/>
          <w:bCs/>
          <w:spacing w:val="8"/>
        </w:rPr>
        <w:t>12</w:t>
      </w:r>
      <w:r>
        <w:rPr>
          <w:sz w:val="19"/>
          <w:szCs w:val="19"/>
          <w:spacing w:val="-9"/>
        </w:rPr>
        <w:t xml:space="preserve"> </w:t>
      </w:r>
      <w:r>
        <w:rPr>
          <w:sz w:val="19"/>
          <w:szCs w:val="19"/>
          <w:b/>
          <w:bCs/>
          <w:spacing w:val="8"/>
        </w:rPr>
        <w:t>钢箱墩、钢盖梁焊缝无损检测质量等级及</w:t>
      </w:r>
      <w:r>
        <w:rPr>
          <w:sz w:val="19"/>
          <w:szCs w:val="19"/>
          <w:b/>
          <w:bCs/>
          <w:spacing w:val="7"/>
        </w:rPr>
        <w:t>检测范围</w:t>
      </w:r>
    </w:p>
    <w:tbl>
      <w:tblPr>
        <w:tblStyle w:val="TableNormal"/>
        <w:tblW w:w="8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085"/>
        <w:gridCol w:w="565"/>
        <w:gridCol w:w="880"/>
        <w:gridCol w:w="1263"/>
        <w:gridCol w:w="1268"/>
        <w:gridCol w:w="1057"/>
        <w:gridCol w:w="1816"/>
      </w:tblGrid>
      <w:tr>
        <w:trPr>
          <w:trHeight w:val="464" w:hRule="atLeast"/>
        </w:trPr>
        <w:tc>
          <w:tcPr>
            <w:tcW w:w="575" w:type="dxa"/>
            <w:vAlign w:val="top"/>
            <w:vMerge w:val="restart"/>
            <w:tcBorders>
              <w:bottom w:val="nil"/>
            </w:tcBorders>
          </w:tcPr>
          <w:p>
            <w:pPr>
              <w:spacing w:line="376" w:lineRule="auto"/>
              <w:rPr>
                <w:rFonts w:ascii="Arial"/>
                <w:sz w:val="21"/>
              </w:rPr>
            </w:pPr>
            <w:r/>
          </w:p>
          <w:p>
            <w:pPr>
              <w:pStyle w:val="TableText"/>
              <w:ind w:left="108"/>
              <w:spacing w:before="82" w:line="191" w:lineRule="auto"/>
              <w:rPr/>
            </w:pPr>
            <w:r>
              <w:rPr>
                <w:spacing w:val="-4"/>
              </w:rPr>
              <w:t>序号</w:t>
            </w:r>
          </w:p>
        </w:tc>
        <w:tc>
          <w:tcPr>
            <w:tcW w:w="1085" w:type="dxa"/>
            <w:vAlign w:val="top"/>
            <w:vMerge w:val="restart"/>
            <w:tcBorders>
              <w:bottom w:val="nil"/>
            </w:tcBorders>
          </w:tcPr>
          <w:p>
            <w:pPr>
              <w:spacing w:line="376" w:lineRule="auto"/>
              <w:rPr>
                <w:rFonts w:ascii="Arial"/>
                <w:sz w:val="21"/>
              </w:rPr>
            </w:pPr>
            <w:r/>
          </w:p>
          <w:p>
            <w:pPr>
              <w:pStyle w:val="TableText"/>
              <w:ind w:left="180"/>
              <w:spacing w:before="82" w:line="191" w:lineRule="auto"/>
              <w:rPr/>
            </w:pPr>
            <w:r>
              <w:rPr>
                <w:spacing w:val="-2"/>
              </w:rPr>
              <w:t>焊缝部位</w:t>
            </w:r>
          </w:p>
        </w:tc>
        <w:tc>
          <w:tcPr>
            <w:tcW w:w="565" w:type="dxa"/>
            <w:vAlign w:val="top"/>
            <w:vMerge w:val="restart"/>
            <w:tcBorders>
              <w:bottom w:val="nil"/>
            </w:tcBorders>
          </w:tcPr>
          <w:p>
            <w:pPr>
              <w:pStyle w:val="TableText"/>
              <w:ind w:left="100"/>
              <w:spacing w:before="305" w:line="191" w:lineRule="auto"/>
              <w:rPr/>
            </w:pPr>
            <w:r>
              <w:rPr>
                <w:spacing w:val="-4"/>
              </w:rPr>
              <w:t>质量</w:t>
            </w:r>
          </w:p>
          <w:p>
            <w:pPr>
              <w:pStyle w:val="TableText"/>
              <w:ind w:left="101"/>
              <w:spacing w:before="51" w:line="191" w:lineRule="auto"/>
              <w:rPr/>
            </w:pPr>
            <w:r>
              <w:rPr>
                <w:spacing w:val="-5"/>
              </w:rPr>
              <w:t>等级</w:t>
            </w:r>
          </w:p>
        </w:tc>
        <w:tc>
          <w:tcPr>
            <w:tcW w:w="880" w:type="dxa"/>
            <w:vAlign w:val="top"/>
            <w:vMerge w:val="restart"/>
            <w:tcBorders>
              <w:bottom w:val="nil"/>
            </w:tcBorders>
          </w:tcPr>
          <w:p>
            <w:pPr>
              <w:pStyle w:val="TableText"/>
              <w:ind w:left="260"/>
              <w:spacing w:before="304" w:line="191" w:lineRule="auto"/>
              <w:rPr/>
            </w:pPr>
            <w:r>
              <w:rPr>
                <w:spacing w:val="-4"/>
              </w:rPr>
              <w:t>检测</w:t>
            </w:r>
          </w:p>
          <w:p>
            <w:pPr>
              <w:pStyle w:val="TableText"/>
              <w:ind w:left="260"/>
              <w:spacing w:before="50" w:line="191" w:lineRule="auto"/>
              <w:rPr/>
            </w:pPr>
            <w:r>
              <w:rPr>
                <w:spacing w:val="-4"/>
              </w:rPr>
              <w:t>方法</w:t>
            </w:r>
          </w:p>
        </w:tc>
        <w:tc>
          <w:tcPr>
            <w:tcW w:w="1263" w:type="dxa"/>
            <w:vAlign w:val="top"/>
            <w:vMerge w:val="restart"/>
            <w:tcBorders>
              <w:bottom w:val="nil"/>
            </w:tcBorders>
          </w:tcPr>
          <w:p>
            <w:pPr>
              <w:pStyle w:val="TableText"/>
              <w:ind w:left="452"/>
              <w:spacing w:before="148" w:line="191" w:lineRule="auto"/>
              <w:rPr/>
            </w:pPr>
            <w:r>
              <w:rPr>
                <w:spacing w:val="-4"/>
              </w:rPr>
              <w:t>检测</w:t>
            </w:r>
          </w:p>
          <w:p>
            <w:pPr>
              <w:pStyle w:val="TableText"/>
              <w:ind w:left="472"/>
              <w:spacing w:before="51" w:line="191" w:lineRule="auto"/>
              <w:rPr/>
            </w:pPr>
            <w:r>
              <w:rPr>
                <w:spacing w:val="-14"/>
              </w:rPr>
              <w:t>比例</w:t>
            </w:r>
          </w:p>
          <w:p>
            <w:pPr>
              <w:pStyle w:val="TableText"/>
              <w:ind w:left="102"/>
              <w:spacing w:before="51" w:line="190" w:lineRule="auto"/>
              <w:rPr/>
            </w:pPr>
            <w:r>
              <w:rPr>
                <w:spacing w:val="-3"/>
              </w:rPr>
              <w:t>（接头数量）</w:t>
            </w:r>
          </w:p>
        </w:tc>
        <w:tc>
          <w:tcPr>
            <w:tcW w:w="2325" w:type="dxa"/>
            <w:vAlign w:val="top"/>
            <w:gridSpan w:val="2"/>
          </w:tcPr>
          <w:p>
            <w:pPr>
              <w:pStyle w:val="TableText"/>
              <w:ind w:left="805"/>
              <w:spacing w:before="141" w:line="191" w:lineRule="auto"/>
              <w:rPr/>
            </w:pPr>
            <w:r>
              <w:rPr>
                <w:spacing w:val="-2"/>
              </w:rPr>
              <w:t>执行标准</w:t>
            </w:r>
          </w:p>
        </w:tc>
        <w:tc>
          <w:tcPr>
            <w:tcW w:w="1816" w:type="dxa"/>
            <w:vAlign w:val="top"/>
            <w:vMerge w:val="restart"/>
            <w:tcBorders>
              <w:bottom w:val="nil"/>
            </w:tcBorders>
          </w:tcPr>
          <w:p>
            <w:pPr>
              <w:spacing w:line="376" w:lineRule="auto"/>
              <w:rPr>
                <w:rFonts w:ascii="Arial"/>
                <w:sz w:val="21"/>
              </w:rPr>
            </w:pPr>
            <w:r/>
          </w:p>
          <w:p>
            <w:pPr>
              <w:pStyle w:val="TableText"/>
              <w:ind w:left="551"/>
              <w:spacing w:before="82" w:line="190" w:lineRule="auto"/>
              <w:rPr/>
            </w:pPr>
            <w:r>
              <w:rPr>
                <w:spacing w:val="-2"/>
              </w:rPr>
              <w:t>检测范围</w:t>
            </w:r>
          </w:p>
        </w:tc>
      </w:tr>
      <w:tr>
        <w:trPr>
          <w:trHeight w:val="627" w:hRule="atLeast"/>
        </w:trPr>
        <w:tc>
          <w:tcPr>
            <w:tcW w:w="575" w:type="dxa"/>
            <w:vAlign w:val="top"/>
            <w:vMerge w:val="continue"/>
            <w:tcBorders>
              <w:top w:val="nil"/>
            </w:tcBorders>
          </w:tcPr>
          <w:p>
            <w:pPr>
              <w:rPr>
                <w:rFonts w:ascii="Arial"/>
                <w:sz w:val="21"/>
              </w:rPr>
            </w:pPr>
            <w:r/>
          </w:p>
        </w:tc>
        <w:tc>
          <w:tcPr>
            <w:tcW w:w="1085" w:type="dxa"/>
            <w:vAlign w:val="top"/>
            <w:vMerge w:val="continue"/>
            <w:tcBorders>
              <w:top w:val="nil"/>
            </w:tcBorders>
          </w:tcPr>
          <w:p>
            <w:pPr>
              <w:rPr>
                <w:rFonts w:ascii="Arial"/>
                <w:sz w:val="21"/>
              </w:rPr>
            </w:pPr>
            <w:r/>
          </w:p>
        </w:tc>
        <w:tc>
          <w:tcPr>
            <w:tcW w:w="565" w:type="dxa"/>
            <w:vAlign w:val="top"/>
            <w:vMerge w:val="continue"/>
            <w:tcBorders>
              <w:top w:val="nil"/>
            </w:tcBorders>
          </w:tcPr>
          <w:p>
            <w:pPr>
              <w:rPr>
                <w:rFonts w:ascii="Arial"/>
                <w:sz w:val="21"/>
              </w:rPr>
            </w:pPr>
            <w:r/>
          </w:p>
        </w:tc>
        <w:tc>
          <w:tcPr>
            <w:tcW w:w="880"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1268" w:type="dxa"/>
            <w:vAlign w:val="top"/>
          </w:tcPr>
          <w:p>
            <w:pPr>
              <w:pStyle w:val="TableText"/>
              <w:ind w:left="426" w:right="267" w:hanging="149"/>
              <w:spacing w:before="65" w:line="202" w:lineRule="auto"/>
              <w:rPr/>
            </w:pPr>
            <w:r>
              <w:rPr>
                <w:spacing w:val="-2"/>
              </w:rPr>
              <w:t>检测标准</w:t>
            </w:r>
            <w:r>
              <w:rPr/>
              <w:t xml:space="preserve"> </w:t>
            </w:r>
            <w:r>
              <w:rPr>
                <w:rFonts w:ascii="Times New Roman" w:hAnsi="Times New Roman" w:eastAsia="Times New Roman" w:cs="Times New Roman"/>
                <w:spacing w:val="-1"/>
              </w:rPr>
              <w:t>/</w:t>
            </w:r>
            <w:r>
              <w:rPr>
                <w:spacing w:val="-1"/>
              </w:rPr>
              <w:t>级别</w:t>
            </w:r>
          </w:p>
        </w:tc>
        <w:tc>
          <w:tcPr>
            <w:tcW w:w="1057" w:type="dxa"/>
            <w:vAlign w:val="top"/>
          </w:tcPr>
          <w:p>
            <w:pPr>
              <w:pStyle w:val="TableText"/>
              <w:ind w:left="321" w:right="160" w:hanging="149"/>
              <w:spacing w:before="65" w:line="202" w:lineRule="auto"/>
              <w:rPr/>
            </w:pPr>
            <w:r>
              <w:rPr>
                <w:spacing w:val="-2"/>
              </w:rPr>
              <w:t>验收标准</w:t>
            </w:r>
            <w:r>
              <w:rPr/>
              <w:t xml:space="preserve"> </w:t>
            </w:r>
            <w:r>
              <w:rPr>
                <w:rFonts w:ascii="Times New Roman" w:hAnsi="Times New Roman" w:eastAsia="Times New Roman" w:cs="Times New Roman"/>
                <w:spacing w:val="-1"/>
              </w:rPr>
              <w:t>/</w:t>
            </w:r>
            <w:r>
              <w:rPr>
                <w:spacing w:val="-1"/>
              </w:rPr>
              <w:t>级别</w:t>
            </w:r>
          </w:p>
        </w:tc>
        <w:tc>
          <w:tcPr>
            <w:tcW w:w="1816" w:type="dxa"/>
            <w:vAlign w:val="top"/>
            <w:vMerge w:val="continue"/>
            <w:tcBorders>
              <w:top w:val="nil"/>
            </w:tcBorders>
          </w:tcPr>
          <w:p>
            <w:pPr>
              <w:rPr>
                <w:rFonts w:ascii="Arial"/>
                <w:sz w:val="21"/>
              </w:rPr>
            </w:pPr>
            <w:r/>
          </w:p>
        </w:tc>
      </w:tr>
      <w:tr>
        <w:trPr>
          <w:trHeight w:val="627" w:hRule="atLeast"/>
        </w:trPr>
        <w:tc>
          <w:tcPr>
            <w:tcW w:w="575" w:type="dxa"/>
            <w:vAlign w:val="top"/>
          </w:tcPr>
          <w:p>
            <w:pPr>
              <w:ind w:left="257"/>
              <w:spacing w:before="2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085" w:type="dxa"/>
            <w:vAlign w:val="top"/>
          </w:tcPr>
          <w:p>
            <w:pPr>
              <w:pStyle w:val="TableText"/>
              <w:ind w:left="178" w:right="91" w:hanging="87"/>
              <w:spacing w:before="68" w:line="201" w:lineRule="auto"/>
              <w:rPr/>
            </w:pPr>
            <w:r>
              <w:rPr>
                <w:spacing w:val="-2"/>
              </w:rPr>
              <w:t>盖板、腹板</w:t>
            </w:r>
            <w:r>
              <w:rPr>
                <w:spacing w:val="1"/>
              </w:rPr>
              <w:t xml:space="preserve"> </w:t>
            </w:r>
            <w:r>
              <w:rPr>
                <w:spacing w:val="-2"/>
              </w:rPr>
              <w:t>对接焊缝</w:t>
            </w:r>
          </w:p>
        </w:tc>
        <w:tc>
          <w:tcPr>
            <w:tcW w:w="565" w:type="dxa"/>
            <w:vAlign w:val="top"/>
          </w:tcPr>
          <w:p>
            <w:pPr>
              <w:pStyle w:val="TableText"/>
              <w:ind w:left="103"/>
              <w:spacing w:before="223"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3" w:line="190" w:lineRule="auto"/>
              <w:rPr/>
            </w:pPr>
            <w:r>
              <w:rPr>
                <w:spacing w:val="-4"/>
              </w:rPr>
              <w:t>超声</w:t>
            </w:r>
          </w:p>
        </w:tc>
        <w:tc>
          <w:tcPr>
            <w:tcW w:w="1263" w:type="dxa"/>
            <w:vAlign w:val="top"/>
          </w:tcPr>
          <w:p>
            <w:pPr>
              <w:ind w:left="438"/>
              <w:spacing w:before="25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18" w:line="174"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18" w:line="174"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551"/>
              <w:spacing w:before="223" w:line="191" w:lineRule="auto"/>
              <w:rPr/>
            </w:pPr>
            <w:r>
              <w:rPr>
                <w:spacing w:val="-2"/>
              </w:rPr>
              <w:t>焊缝全长</w:t>
            </w:r>
          </w:p>
        </w:tc>
      </w:tr>
      <w:tr>
        <w:trPr>
          <w:trHeight w:val="627" w:hRule="atLeast"/>
        </w:trPr>
        <w:tc>
          <w:tcPr>
            <w:tcW w:w="575" w:type="dxa"/>
            <w:vAlign w:val="top"/>
          </w:tcPr>
          <w:p>
            <w:pPr>
              <w:ind w:left="240"/>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085" w:type="dxa"/>
            <w:vAlign w:val="top"/>
          </w:tcPr>
          <w:p>
            <w:pPr>
              <w:pStyle w:val="TableText"/>
              <w:ind w:left="90"/>
              <w:spacing w:before="70" w:line="191" w:lineRule="auto"/>
              <w:rPr/>
            </w:pPr>
            <w:r>
              <w:rPr>
                <w:spacing w:val="-2"/>
              </w:rPr>
              <w:t>全熔透角焊</w:t>
            </w:r>
          </w:p>
          <w:p>
            <w:pPr>
              <w:pStyle w:val="TableText"/>
              <w:ind w:left="451"/>
              <w:spacing w:before="52" w:line="171" w:lineRule="auto"/>
              <w:rPr/>
            </w:pPr>
            <w:r>
              <w:rPr/>
              <w:t>缝</w:t>
            </w:r>
          </w:p>
        </w:tc>
        <w:tc>
          <w:tcPr>
            <w:tcW w:w="565" w:type="dxa"/>
            <w:vAlign w:val="top"/>
          </w:tcPr>
          <w:p>
            <w:pPr>
              <w:pStyle w:val="TableText"/>
              <w:ind w:left="103"/>
              <w:spacing w:before="227" w:line="19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880" w:type="dxa"/>
            <w:vAlign w:val="top"/>
          </w:tcPr>
          <w:p>
            <w:pPr>
              <w:pStyle w:val="TableText"/>
              <w:ind w:left="259"/>
              <w:spacing w:before="227" w:line="190" w:lineRule="auto"/>
              <w:rPr/>
            </w:pPr>
            <w:r>
              <w:rPr>
                <w:spacing w:val="-4"/>
              </w:rPr>
              <w:t>超声</w:t>
            </w:r>
          </w:p>
        </w:tc>
        <w:tc>
          <w:tcPr>
            <w:tcW w:w="1263" w:type="dxa"/>
            <w:vAlign w:val="top"/>
          </w:tcPr>
          <w:p>
            <w:pPr>
              <w:ind w:left="438"/>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1"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1"/>
              <w:spacing w:before="121" w:line="171" w:lineRule="auto"/>
              <w:rPr/>
            </w:pPr>
            <w:r>
              <w:rPr>
                <w:rFonts w:ascii="Times New Roman" w:hAnsi="Times New Roman" w:eastAsia="Times New Roman" w:cs="Times New Roman"/>
                <w:spacing w:val="-2"/>
              </w:rPr>
              <w:t>2</w:t>
            </w:r>
            <w:r>
              <w:rPr>
                <w:rFonts w:ascii="Times New Roman" w:hAnsi="Times New Roman" w:eastAsia="Times New Roman" w:cs="Times New Roman"/>
                <w:spacing w:val="9"/>
              </w:rPr>
              <w:t xml:space="preserve"> </w:t>
            </w:r>
            <w:r>
              <w:rPr>
                <w:spacing w:val="-2"/>
              </w:rPr>
              <w:t>级</w:t>
            </w:r>
          </w:p>
        </w:tc>
        <w:tc>
          <w:tcPr>
            <w:tcW w:w="1816" w:type="dxa"/>
            <w:vAlign w:val="top"/>
          </w:tcPr>
          <w:p>
            <w:pPr>
              <w:pStyle w:val="TableText"/>
              <w:ind w:left="607"/>
              <w:spacing w:before="227" w:line="191" w:lineRule="auto"/>
              <w:rPr/>
            </w:pPr>
            <w:r>
              <w:rPr>
                <w:spacing w:val="-15"/>
                <w:w w:val="99"/>
              </w:rPr>
              <w:t>焊缝全长</w:t>
            </w:r>
          </w:p>
        </w:tc>
      </w:tr>
      <w:tr>
        <w:trPr>
          <w:trHeight w:val="634" w:hRule="atLeast"/>
        </w:trPr>
        <w:tc>
          <w:tcPr>
            <w:tcW w:w="575" w:type="dxa"/>
            <w:vAlign w:val="top"/>
          </w:tcPr>
          <w:p>
            <w:pPr>
              <w:ind w:left="243"/>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85" w:type="dxa"/>
            <w:vAlign w:val="top"/>
          </w:tcPr>
          <w:p>
            <w:pPr>
              <w:pStyle w:val="TableText"/>
              <w:ind w:left="90"/>
              <w:spacing w:before="228" w:line="191" w:lineRule="auto"/>
              <w:rPr/>
            </w:pPr>
            <w:r>
              <w:rPr>
                <w:spacing w:val="-2"/>
              </w:rPr>
              <w:t>坡口角焊缝</w:t>
            </w:r>
          </w:p>
        </w:tc>
        <w:tc>
          <w:tcPr>
            <w:tcW w:w="565" w:type="dxa"/>
            <w:vAlign w:val="top"/>
          </w:tcPr>
          <w:p>
            <w:pPr>
              <w:pStyle w:val="TableText"/>
              <w:ind w:left="121"/>
              <w:spacing w:before="228" w:line="191" w:lineRule="auto"/>
              <w:rPr/>
            </w:pPr>
            <w:r>
              <w:rPr>
                <w:rFonts w:ascii="Times New Roman" w:hAnsi="Times New Roman" w:eastAsia="Times New Roman" w:cs="Times New Roman"/>
                <w:spacing w:val="-4"/>
              </w:rPr>
              <w:t>C</w:t>
            </w:r>
            <w:r>
              <w:rPr>
                <w:rFonts w:ascii="Times New Roman" w:hAnsi="Times New Roman" w:eastAsia="Times New Roman" w:cs="Times New Roman"/>
                <w:spacing w:val="10"/>
              </w:rPr>
              <w:t xml:space="preserve"> </w:t>
            </w:r>
            <w:r>
              <w:rPr>
                <w:spacing w:val="-4"/>
              </w:rPr>
              <w:t>级</w:t>
            </w:r>
          </w:p>
        </w:tc>
        <w:tc>
          <w:tcPr>
            <w:tcW w:w="880" w:type="dxa"/>
            <w:vAlign w:val="top"/>
          </w:tcPr>
          <w:p>
            <w:pPr>
              <w:pStyle w:val="TableText"/>
              <w:ind w:left="259"/>
              <w:spacing w:before="229" w:line="190" w:lineRule="auto"/>
              <w:rPr/>
            </w:pPr>
            <w:r>
              <w:rPr>
                <w:spacing w:val="-4"/>
              </w:rPr>
              <w:t>超声</w:t>
            </w:r>
          </w:p>
        </w:tc>
        <w:tc>
          <w:tcPr>
            <w:tcW w:w="1263" w:type="dxa"/>
            <w:vAlign w:val="top"/>
          </w:tcPr>
          <w:p>
            <w:pPr>
              <w:ind w:left="438"/>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tc>
        <w:tc>
          <w:tcPr>
            <w:tcW w:w="1268" w:type="dxa"/>
            <w:vAlign w:val="top"/>
          </w:tcPr>
          <w:p>
            <w:pPr>
              <w:ind w:left="189"/>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GB/T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4"/>
              </w:rPr>
              <w:t>11345</w:t>
            </w:r>
          </w:p>
          <w:p>
            <w:pPr>
              <w:pStyle w:val="TableText"/>
              <w:ind w:left="460"/>
              <w:spacing w:before="121" w:line="175" w:lineRule="auto"/>
              <w:rPr/>
            </w:pPr>
            <w:r>
              <w:rPr>
                <w:rFonts w:ascii="Times New Roman" w:hAnsi="Times New Roman" w:eastAsia="Times New Roman" w:cs="Times New Roman"/>
                <w:spacing w:val="-2"/>
              </w:rPr>
              <w:t>B</w:t>
            </w:r>
            <w:r>
              <w:rPr>
                <w:rFonts w:ascii="Times New Roman" w:hAnsi="Times New Roman" w:eastAsia="Times New Roman" w:cs="Times New Roman"/>
                <w:spacing w:val="10"/>
              </w:rPr>
              <w:t xml:space="preserve"> </w:t>
            </w:r>
            <w:r>
              <w:rPr>
                <w:spacing w:val="-2"/>
              </w:rPr>
              <w:t>级</w:t>
            </w:r>
          </w:p>
        </w:tc>
        <w:tc>
          <w:tcPr>
            <w:tcW w:w="1057" w:type="dxa"/>
            <w:vAlign w:val="top"/>
          </w:tcPr>
          <w:p>
            <w:pPr>
              <w:ind w:left="83"/>
              <w:spacing w:before="9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GB/T 29712</w:t>
            </w:r>
          </w:p>
          <w:p>
            <w:pPr>
              <w:pStyle w:val="TableText"/>
              <w:ind w:left="374"/>
              <w:spacing w:before="121" w:line="175" w:lineRule="auto"/>
              <w:rPr/>
            </w:pPr>
            <w:r>
              <w:rPr>
                <w:rFonts w:ascii="Times New Roman" w:hAnsi="Times New Roman" w:eastAsia="Times New Roman" w:cs="Times New Roman"/>
                <w:spacing w:val="-4"/>
              </w:rPr>
              <w:t>3</w:t>
            </w:r>
            <w:r>
              <w:rPr>
                <w:rFonts w:ascii="Times New Roman" w:hAnsi="Times New Roman" w:eastAsia="Times New Roman" w:cs="Times New Roman"/>
                <w:spacing w:val="9"/>
              </w:rPr>
              <w:t xml:space="preserve"> </w:t>
            </w:r>
            <w:r>
              <w:rPr>
                <w:spacing w:val="-4"/>
              </w:rPr>
              <w:t>级</w:t>
            </w:r>
          </w:p>
        </w:tc>
        <w:tc>
          <w:tcPr>
            <w:tcW w:w="1816" w:type="dxa"/>
            <w:vAlign w:val="top"/>
          </w:tcPr>
          <w:p>
            <w:pPr>
              <w:pStyle w:val="TableText"/>
              <w:ind w:left="323"/>
              <w:spacing w:before="228" w:line="191" w:lineRule="auto"/>
              <w:rPr>
                <w:rFonts w:ascii="Times New Roman" w:hAnsi="Times New Roman" w:eastAsia="Times New Roman" w:cs="Times New Roman"/>
              </w:rPr>
            </w:pPr>
            <w:r>
              <w:rPr>
                <w:spacing w:val="-3"/>
              </w:rPr>
              <w:t>焊缝两端各 </w:t>
            </w:r>
            <w:r>
              <w:rPr>
                <w:rFonts w:ascii="Times New Roman" w:hAnsi="Times New Roman" w:eastAsia="Times New Roman" w:cs="Times New Roman"/>
                <w:spacing w:val="-3"/>
              </w:rPr>
              <w:t>1m</w:t>
            </w:r>
          </w:p>
        </w:tc>
      </w:tr>
    </w:tbl>
    <w:p>
      <w:pPr>
        <w:spacing w:line="390" w:lineRule="auto"/>
        <w:rPr>
          <w:rFonts w:ascii="Arial"/>
          <w:sz w:val="21"/>
        </w:rPr>
      </w:pPr>
      <w:r/>
    </w:p>
    <w:p>
      <w:pPr>
        <w:pStyle w:val="BodyText"/>
        <w:ind w:left="116" w:right="106" w:firstLine="229"/>
        <w:spacing w:before="100" w:line="261" w:lineRule="auto"/>
        <w:rPr>
          <w:sz w:val="22"/>
          <w:szCs w:val="22"/>
        </w:rPr>
      </w:pPr>
      <w:r>
        <w:rPr>
          <w:sz w:val="22"/>
          <w:szCs w:val="22"/>
          <w:b/>
          <w:bCs/>
          <w:spacing w:val="5"/>
        </w:rPr>
        <w:t>7.3.13</w:t>
      </w:r>
      <w:r>
        <w:rPr>
          <w:sz w:val="22"/>
          <w:szCs w:val="22"/>
          <w:spacing w:val="5"/>
        </w:rPr>
        <w:t xml:space="preserve">   对开坡口且部分熔透焊接的角焊缝进行无损检测时，其检测深度应比设计</w:t>
      </w:r>
      <w:r>
        <w:rPr>
          <w:sz w:val="22"/>
          <w:szCs w:val="22"/>
        </w:rPr>
        <w:t xml:space="preserve"> </w:t>
      </w:r>
      <w:r>
        <w:rPr>
          <w:sz w:val="22"/>
          <w:szCs w:val="22"/>
          <w:spacing w:val="5"/>
        </w:rPr>
        <w:t>坡口深度小 </w:t>
      </w: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rPr>
        <w:t>mm</w:t>
      </w:r>
      <w:r>
        <w:rPr>
          <w:sz w:val="22"/>
          <w:szCs w:val="22"/>
          <w:spacing w:val="5"/>
        </w:rPr>
        <w:t>。</w:t>
      </w:r>
    </w:p>
    <w:p>
      <w:pPr>
        <w:spacing w:line="246" w:lineRule="auto"/>
        <w:rPr>
          <w:rFonts w:ascii="Arial"/>
          <w:sz w:val="21"/>
        </w:rPr>
      </w:pPr>
      <w:r/>
    </w:p>
    <w:p>
      <w:pPr>
        <w:pStyle w:val="BodyText"/>
        <w:ind w:left="351"/>
        <w:spacing w:before="100" w:line="202" w:lineRule="auto"/>
        <w:rPr>
          <w:sz w:val="22"/>
          <w:szCs w:val="22"/>
        </w:rPr>
      </w:pPr>
      <w:r>
        <w:rPr>
          <w:sz w:val="22"/>
          <w:szCs w:val="22"/>
          <w:b/>
          <w:bCs/>
          <w:spacing w:val="5"/>
        </w:rPr>
        <w:t>条文说明</w:t>
      </w:r>
    </w:p>
    <w:p>
      <w:pPr>
        <w:pStyle w:val="BodyText"/>
        <w:ind w:left="112" w:right="106" w:firstLine="488"/>
        <w:spacing w:before="67" w:line="257" w:lineRule="auto"/>
        <w:rPr>
          <w:sz w:val="22"/>
          <w:szCs w:val="22"/>
        </w:rPr>
      </w:pPr>
      <w:r>
        <w:rPr>
          <w:sz w:val="22"/>
          <w:szCs w:val="22"/>
          <w:spacing w:val="10"/>
        </w:rPr>
        <w:t>由于焊接过程中受到焊丝直径和坡口装配间隙公差等因</w:t>
      </w:r>
      <w:r>
        <w:rPr>
          <w:sz w:val="22"/>
          <w:szCs w:val="22"/>
          <w:spacing w:val="9"/>
        </w:rPr>
        <w:t>素的影响，通常情况下</w:t>
      </w:r>
      <w:r>
        <w:rPr>
          <w:sz w:val="22"/>
          <w:szCs w:val="22"/>
        </w:rPr>
        <w:t xml:space="preserve"> </w:t>
      </w:r>
      <w:r>
        <w:rPr>
          <w:sz w:val="22"/>
          <w:szCs w:val="22"/>
          <w:spacing w:val="9"/>
        </w:rPr>
        <w:t>焊丝无法精确设置在焊缝根部，故作此规定。</w:t>
      </w:r>
    </w:p>
    <w:p>
      <w:pPr>
        <w:spacing w:line="330" w:lineRule="auto"/>
        <w:rPr>
          <w:rFonts w:ascii="Arial"/>
          <w:sz w:val="21"/>
        </w:rPr>
      </w:pPr>
      <w:r/>
    </w:p>
    <w:p>
      <w:pPr>
        <w:spacing w:line="330" w:lineRule="auto"/>
        <w:rPr>
          <w:rFonts w:ascii="Arial"/>
          <w:sz w:val="21"/>
        </w:rPr>
      </w:pPr>
      <w:r/>
    </w:p>
    <w:p>
      <w:pPr>
        <w:pStyle w:val="BodyText"/>
        <w:ind w:left="134" w:right="102" w:firstLine="211"/>
        <w:spacing w:before="100" w:line="261" w:lineRule="auto"/>
        <w:rPr>
          <w:sz w:val="22"/>
          <w:szCs w:val="22"/>
        </w:rPr>
      </w:pPr>
      <w:r>
        <w:rPr>
          <w:sz w:val="22"/>
          <w:szCs w:val="22"/>
          <w:b/>
          <w:bCs/>
          <w:spacing w:val="-2"/>
        </w:rPr>
        <w:t>7.3.14</w:t>
      </w:r>
      <w:r>
        <w:rPr>
          <w:sz w:val="22"/>
          <w:szCs w:val="22"/>
          <w:spacing w:val="-2"/>
        </w:rPr>
        <w:t xml:space="preserve">   弱磁性材料焊缝进行渗透检测时，应符合现行《无损检测渗透检测》（</w:t>
      </w:r>
      <w:r>
        <w:rPr>
          <w:rFonts w:ascii="Times New Roman" w:hAnsi="Times New Roman" w:eastAsia="Times New Roman" w:cs="Times New Roman"/>
          <w:sz w:val="22"/>
          <w:szCs w:val="22"/>
          <w:spacing w:val="-2"/>
        </w:rPr>
        <w:t>GB/T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7"/>
        </w:rPr>
        <w:t>18851</w:t>
      </w:r>
      <w:r>
        <w:rPr>
          <w:sz w:val="22"/>
          <w:szCs w:val="22"/>
          <w:spacing w:val="7"/>
        </w:rPr>
        <w:t>）和《焊缝无损检测焊缝渗透检测验收等</w:t>
      </w:r>
      <w:r>
        <w:rPr>
          <w:sz w:val="22"/>
          <w:szCs w:val="22"/>
          <w:spacing w:val="6"/>
        </w:rPr>
        <w:t>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 26953</w:t>
      </w:r>
      <w:r>
        <w:rPr>
          <w:sz w:val="22"/>
          <w:szCs w:val="22"/>
          <w:spacing w:val="6"/>
        </w:rPr>
        <w:t>）</w:t>
      </w:r>
      <w:r>
        <w:rPr>
          <w:sz w:val="22"/>
          <w:szCs w:val="22"/>
          <w:spacing w:val="-34"/>
        </w:rPr>
        <w:t xml:space="preserve"> </w:t>
      </w:r>
      <w:r>
        <w:rPr>
          <w:sz w:val="22"/>
          <w:szCs w:val="22"/>
          <w:spacing w:val="6"/>
        </w:rPr>
        <w:t>的规定。</w:t>
      </w:r>
    </w:p>
    <w:p>
      <w:pPr>
        <w:spacing w:line="245" w:lineRule="auto"/>
        <w:rPr>
          <w:rFonts w:ascii="Arial"/>
          <w:sz w:val="21"/>
        </w:rPr>
      </w:pPr>
      <w:r/>
    </w:p>
    <w:p>
      <w:pPr>
        <w:pStyle w:val="BodyText"/>
        <w:ind w:left="345"/>
        <w:spacing w:before="100" w:line="189" w:lineRule="auto"/>
        <w:rPr>
          <w:sz w:val="22"/>
          <w:szCs w:val="22"/>
        </w:rPr>
      </w:pPr>
      <w:r>
        <w:rPr>
          <w:sz w:val="22"/>
          <w:szCs w:val="22"/>
          <w:b/>
          <w:bCs/>
          <w:spacing w:val="8"/>
        </w:rPr>
        <w:t>7.3.15</w:t>
      </w:r>
      <w:r>
        <w:rPr>
          <w:sz w:val="22"/>
          <w:szCs w:val="22"/>
          <w:spacing w:val="8"/>
        </w:rPr>
        <w:t xml:space="preserve"> 进行局部超声检测、射线检测、</w:t>
      </w:r>
      <w:r>
        <w:rPr>
          <w:sz w:val="22"/>
          <w:szCs w:val="22"/>
          <w:spacing w:val="-51"/>
        </w:rPr>
        <w:t xml:space="preserve"> </w:t>
      </w:r>
      <w:r>
        <w:rPr>
          <w:sz w:val="22"/>
          <w:szCs w:val="22"/>
          <w:spacing w:val="8"/>
        </w:rPr>
        <w:t>磁粉检测</w:t>
      </w:r>
      <w:r>
        <w:rPr>
          <w:sz w:val="22"/>
          <w:szCs w:val="22"/>
          <w:spacing w:val="7"/>
        </w:rPr>
        <w:t>或渗透检测的焊缝，</w:t>
      </w:r>
      <w:r>
        <w:rPr>
          <w:sz w:val="22"/>
          <w:szCs w:val="22"/>
          <w:spacing w:val="-43"/>
        </w:rPr>
        <w:t xml:space="preserve"> </w:t>
      </w:r>
      <w:r>
        <w:rPr>
          <w:sz w:val="22"/>
          <w:szCs w:val="22"/>
          <w:spacing w:val="7"/>
        </w:rPr>
        <w:t>当发现有裂</w:t>
      </w:r>
    </w:p>
    <w:p>
      <w:pPr>
        <w:spacing w:line="189" w:lineRule="auto"/>
        <w:sectPr>
          <w:headerReference w:type="default" r:id="rId252"/>
          <w:footerReference w:type="default" r:id="rId262"/>
          <w:pgSz w:w="11906" w:h="16838"/>
          <w:pgMar w:top="1166" w:right="1693" w:bottom="1156" w:left="1692" w:header="829" w:footer="994" w:gutter="0"/>
        </w:sectPr>
        <w:rPr>
          <w:sz w:val="22"/>
          <w:szCs w:val="22"/>
        </w:rPr>
      </w:pPr>
    </w:p>
    <w:p>
      <w:pPr>
        <w:spacing w:line="260" w:lineRule="auto"/>
        <w:rPr>
          <w:rFonts w:ascii="Arial"/>
          <w:sz w:val="21"/>
        </w:rPr>
      </w:pPr>
      <w:r/>
    </w:p>
    <w:p>
      <w:pPr>
        <w:pStyle w:val="BodyText"/>
        <w:spacing w:before="100" w:line="189" w:lineRule="auto"/>
        <w:jc w:val="right"/>
        <w:rPr>
          <w:sz w:val="22"/>
          <w:szCs w:val="22"/>
        </w:rPr>
      </w:pPr>
      <w:r>
        <w:rPr>
          <w:sz w:val="22"/>
          <w:szCs w:val="22"/>
          <w:spacing w:val="6"/>
        </w:rPr>
        <w:t>纹或其他超标缺陷时，应加倍检测，仍不合格时应将该条焊缝的检测范围延至全长。</w:t>
      </w:r>
    </w:p>
    <w:p>
      <w:pPr>
        <w:spacing w:line="392" w:lineRule="auto"/>
        <w:rPr>
          <w:rFonts w:ascii="Arial"/>
          <w:sz w:val="21"/>
        </w:rPr>
      </w:pPr>
      <w:r/>
    </w:p>
    <w:p>
      <w:pPr>
        <w:pStyle w:val="BodyText"/>
        <w:ind w:left="132" w:right="101" w:firstLine="210"/>
        <w:spacing w:before="100" w:line="256" w:lineRule="auto"/>
        <w:rPr>
          <w:sz w:val="22"/>
          <w:szCs w:val="22"/>
        </w:rPr>
      </w:pPr>
      <w:r>
        <w:rPr>
          <w:sz w:val="22"/>
          <w:szCs w:val="22"/>
          <w:b/>
          <w:bCs/>
          <w:spacing w:val="7"/>
        </w:rPr>
        <w:t>7.3.16</w:t>
      </w:r>
      <w:r>
        <w:rPr>
          <w:sz w:val="22"/>
          <w:szCs w:val="22"/>
          <w:spacing w:val="7"/>
        </w:rPr>
        <w:t xml:space="preserve"> 同一条焊缝采用超声、</w:t>
      </w:r>
      <w:r>
        <w:rPr>
          <w:sz w:val="22"/>
          <w:szCs w:val="22"/>
          <w:spacing w:val="-47"/>
        </w:rPr>
        <w:t xml:space="preserve"> </w:t>
      </w:r>
      <w:r>
        <w:rPr>
          <w:sz w:val="22"/>
          <w:szCs w:val="22"/>
          <w:spacing w:val="7"/>
        </w:rPr>
        <w:t>射线、</w:t>
      </w:r>
      <w:r>
        <w:rPr>
          <w:sz w:val="22"/>
          <w:szCs w:val="22"/>
          <w:spacing w:val="-50"/>
        </w:rPr>
        <w:t xml:space="preserve"> </w:t>
      </w:r>
      <w:r>
        <w:rPr>
          <w:sz w:val="22"/>
          <w:szCs w:val="22"/>
          <w:spacing w:val="7"/>
        </w:rPr>
        <w:t>磁粉和渗透等多种方法检测时</w:t>
      </w:r>
      <w:r>
        <w:rPr>
          <w:sz w:val="22"/>
          <w:szCs w:val="22"/>
          <w:spacing w:val="-43"/>
        </w:rPr>
        <w:t xml:space="preserve"> </w:t>
      </w:r>
      <w:r>
        <w:rPr>
          <w:sz w:val="22"/>
          <w:szCs w:val="22"/>
          <w:spacing w:val="7"/>
        </w:rPr>
        <w:t>，应达到各自</w:t>
      </w:r>
      <w:r>
        <w:rPr>
          <w:sz w:val="22"/>
          <w:szCs w:val="22"/>
        </w:rPr>
        <w:t xml:space="preserve"> </w:t>
      </w:r>
      <w:r>
        <w:rPr>
          <w:sz w:val="22"/>
          <w:szCs w:val="22"/>
          <w:spacing w:val="7"/>
        </w:rPr>
        <w:t>的质量要求，方可认为该焊缝合格。</w:t>
      </w:r>
    </w:p>
    <w:p>
      <w:pPr>
        <w:spacing w:line="246" w:lineRule="auto"/>
        <w:rPr>
          <w:rFonts w:ascii="Arial"/>
          <w:sz w:val="21"/>
        </w:rPr>
      </w:pPr>
      <w:r/>
    </w:p>
    <w:p>
      <w:pPr>
        <w:pStyle w:val="BodyText"/>
        <w:ind w:left="594"/>
        <w:spacing w:before="109" w:line="193" w:lineRule="auto"/>
        <w:outlineLvl w:val="1"/>
        <w:rPr>
          <w:sz w:val="24"/>
          <w:szCs w:val="24"/>
        </w:rPr>
      </w:pPr>
      <w:bookmarkStart w:name="bookmark29" w:id="49"/>
      <w:bookmarkEnd w:id="49"/>
      <w:r>
        <w:rPr>
          <w:sz w:val="24"/>
          <w:szCs w:val="24"/>
          <w:b/>
          <w:bCs/>
          <w:spacing w:val="-13"/>
        </w:rPr>
        <w:t>7.4</w:t>
      </w:r>
      <w:r>
        <w:rPr>
          <w:sz w:val="24"/>
          <w:szCs w:val="24"/>
          <w:spacing w:val="3"/>
        </w:rPr>
        <w:t xml:space="preserve">   </w:t>
      </w:r>
      <w:r>
        <w:rPr>
          <w:sz w:val="24"/>
          <w:szCs w:val="24"/>
          <w:b/>
          <w:bCs/>
          <w:spacing w:val="-13"/>
        </w:rPr>
        <w:t>矫正</w:t>
      </w:r>
    </w:p>
    <w:p>
      <w:pPr>
        <w:spacing w:line="363" w:lineRule="auto"/>
        <w:rPr>
          <w:rFonts w:ascii="Arial"/>
          <w:sz w:val="21"/>
        </w:rPr>
      </w:pPr>
      <w:r/>
    </w:p>
    <w:p>
      <w:pPr>
        <w:pStyle w:val="BodyText"/>
        <w:ind w:left="343"/>
        <w:spacing w:before="100" w:line="189" w:lineRule="auto"/>
        <w:rPr>
          <w:sz w:val="22"/>
          <w:szCs w:val="22"/>
        </w:rPr>
      </w:pPr>
      <w:r>
        <w:rPr>
          <w:sz w:val="22"/>
          <w:szCs w:val="22"/>
          <w:b/>
          <w:bCs/>
          <w:spacing w:val="5"/>
        </w:rPr>
        <w:t>7.4.1</w:t>
      </w:r>
      <w:r>
        <w:rPr>
          <w:sz w:val="22"/>
          <w:szCs w:val="22"/>
          <w:spacing w:val="5"/>
        </w:rPr>
        <w:t xml:space="preserve"> 冷矫的环境温度应不低于 </w:t>
      </w:r>
      <w:r>
        <w:rPr>
          <w:rFonts w:ascii="Times New Roman" w:hAnsi="Times New Roman" w:eastAsia="Times New Roman" w:cs="Times New Roman"/>
          <w:sz w:val="22"/>
          <w:szCs w:val="22"/>
          <w:spacing w:val="5"/>
        </w:rPr>
        <w:t>5</w:t>
      </w:r>
      <w:r>
        <w:rPr>
          <w:sz w:val="22"/>
          <w:szCs w:val="22"/>
          <w:spacing w:val="5"/>
        </w:rPr>
        <w:t>℃</w:t>
      </w:r>
      <w:r>
        <w:rPr>
          <w:sz w:val="22"/>
          <w:szCs w:val="22"/>
          <w:spacing w:val="-35"/>
        </w:rPr>
        <w:t xml:space="preserve"> </w:t>
      </w:r>
      <w:r>
        <w:rPr>
          <w:sz w:val="22"/>
          <w:szCs w:val="22"/>
          <w:spacing w:val="5"/>
        </w:rPr>
        <w:t>,  矫正时应缓慢加力。</w:t>
      </w:r>
    </w:p>
    <w:p>
      <w:pPr>
        <w:spacing w:line="393" w:lineRule="auto"/>
        <w:rPr>
          <w:rFonts w:ascii="Arial"/>
          <w:sz w:val="21"/>
        </w:rPr>
      </w:pPr>
      <w:r/>
    </w:p>
    <w:p>
      <w:pPr>
        <w:pStyle w:val="BodyText"/>
        <w:ind w:left="343"/>
        <w:spacing w:before="101" w:line="196" w:lineRule="auto"/>
        <w:rPr>
          <w:sz w:val="22"/>
          <w:szCs w:val="22"/>
        </w:rPr>
      </w:pPr>
      <w:r>
        <w:rPr>
          <w:sz w:val="22"/>
          <w:szCs w:val="22"/>
          <w:b/>
          <w:bCs/>
          <w:spacing w:val="3"/>
        </w:rPr>
        <w:t>7.4.2</w:t>
      </w:r>
      <w:r>
        <w:rPr>
          <w:sz w:val="22"/>
          <w:szCs w:val="22"/>
          <w:spacing w:val="3"/>
        </w:rPr>
        <w:t xml:space="preserve"> 热矫工艺应符合本规范第 </w:t>
      </w:r>
      <w:r>
        <w:rPr>
          <w:rFonts w:ascii="Times New Roman" w:hAnsi="Times New Roman" w:eastAsia="Times New Roman" w:cs="Times New Roman"/>
          <w:sz w:val="22"/>
          <w:szCs w:val="22"/>
          <w:spacing w:val="3"/>
        </w:rPr>
        <w:t>5</w:t>
      </w:r>
      <w:r>
        <w:rPr>
          <w:rFonts w:ascii="Times New Roman" w:hAnsi="Times New Roman" w:eastAsia="Times New Roman" w:cs="Times New Roman"/>
          <w:sz w:val="22"/>
          <w:szCs w:val="22"/>
          <w:spacing w:val="2"/>
        </w:rPr>
        <w:t>.3.3 </w:t>
      </w:r>
      <w:r>
        <w:rPr>
          <w:sz w:val="22"/>
          <w:szCs w:val="22"/>
          <w:spacing w:val="2"/>
        </w:rPr>
        <w:t>条的规定。</w:t>
      </w:r>
    </w:p>
    <w:p>
      <w:pPr>
        <w:spacing w:line="379" w:lineRule="auto"/>
        <w:rPr>
          <w:rFonts w:ascii="Arial"/>
          <w:sz w:val="21"/>
        </w:rPr>
      </w:pPr>
      <w:r/>
    </w:p>
    <w:p>
      <w:pPr>
        <w:pStyle w:val="BodyText"/>
        <w:ind w:left="343"/>
        <w:spacing w:before="100" w:line="189" w:lineRule="auto"/>
        <w:rPr>
          <w:sz w:val="22"/>
          <w:szCs w:val="22"/>
        </w:rPr>
      </w:pPr>
      <w:r>
        <w:rPr>
          <w:sz w:val="22"/>
          <w:szCs w:val="22"/>
          <w:b/>
          <w:bCs/>
          <w:spacing w:val="6"/>
        </w:rPr>
        <w:t>7.4.3</w:t>
      </w:r>
      <w:r>
        <w:rPr>
          <w:sz w:val="22"/>
          <w:szCs w:val="22"/>
          <w:spacing w:val="6"/>
        </w:rPr>
        <w:t xml:space="preserve"> 当设计文件对矫正有特殊要求时，矫正的方法和温度应</w:t>
      </w:r>
      <w:r>
        <w:rPr>
          <w:sz w:val="22"/>
          <w:szCs w:val="22"/>
          <w:spacing w:val="5"/>
        </w:rPr>
        <w:t>符合其规定。</w:t>
      </w:r>
    </w:p>
    <w:p>
      <w:pPr>
        <w:spacing w:line="394"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18" w:right="104" w:firstLine="469"/>
        <w:spacing w:before="70" w:line="257" w:lineRule="auto"/>
        <w:rPr>
          <w:sz w:val="22"/>
          <w:szCs w:val="22"/>
        </w:rPr>
      </w:pPr>
      <w:r>
        <w:rPr>
          <w:sz w:val="22"/>
          <w:szCs w:val="22"/>
          <w:spacing w:val="10"/>
        </w:rPr>
        <w:t>随着各种新材料的应用，部分新钢种对矫正可能会有特殊要求，有的设计会对</w:t>
      </w:r>
      <w:r>
        <w:rPr>
          <w:sz w:val="22"/>
          <w:szCs w:val="22"/>
          <w:spacing w:val="1"/>
        </w:rPr>
        <w:t xml:space="preserve"> </w:t>
      </w:r>
      <w:r>
        <w:rPr>
          <w:sz w:val="22"/>
          <w:szCs w:val="22"/>
          <w:spacing w:val="6"/>
        </w:rPr>
        <w:t>此作出规定，</w:t>
      </w:r>
      <w:r>
        <w:rPr>
          <w:sz w:val="22"/>
          <w:szCs w:val="22"/>
          <w:spacing w:val="-30"/>
        </w:rPr>
        <w:t xml:space="preserve"> </w:t>
      </w:r>
      <w:r>
        <w:rPr>
          <w:sz w:val="22"/>
          <w:szCs w:val="22"/>
          <w:spacing w:val="6"/>
        </w:rPr>
        <w:t>因此当设计有规定时，</w:t>
      </w:r>
      <w:r>
        <w:rPr>
          <w:sz w:val="22"/>
          <w:szCs w:val="22"/>
          <w:spacing w:val="-47"/>
        </w:rPr>
        <w:t xml:space="preserve"> </w:t>
      </w:r>
      <w:r>
        <w:rPr>
          <w:sz w:val="22"/>
          <w:szCs w:val="22"/>
          <w:spacing w:val="6"/>
        </w:rPr>
        <w:t>需要满足其要求。</w:t>
      </w:r>
    </w:p>
    <w:p>
      <w:pPr>
        <w:spacing w:line="258" w:lineRule="auto"/>
        <w:rPr>
          <w:rFonts w:ascii="Arial"/>
          <w:sz w:val="21"/>
        </w:rPr>
      </w:pPr>
      <w:r/>
    </w:p>
    <w:p>
      <w:pPr>
        <w:pStyle w:val="BodyText"/>
        <w:ind w:left="354"/>
        <w:spacing w:before="100" w:line="196" w:lineRule="auto"/>
        <w:rPr>
          <w:sz w:val="22"/>
          <w:szCs w:val="22"/>
        </w:rPr>
      </w:pPr>
      <w:r>
        <w:rPr>
          <w:sz w:val="22"/>
          <w:szCs w:val="22"/>
          <w:b/>
          <w:bCs/>
          <w:spacing w:val="6"/>
        </w:rPr>
        <w:t>7.4.4</w:t>
      </w:r>
      <w:r>
        <w:rPr>
          <w:sz w:val="22"/>
          <w:szCs w:val="22"/>
          <w:spacing w:val="6"/>
        </w:rPr>
        <w:t xml:space="preserve"> 矫正后的板单元、</w:t>
      </w:r>
      <w:r>
        <w:rPr>
          <w:sz w:val="22"/>
          <w:szCs w:val="22"/>
          <w:spacing w:val="-51"/>
        </w:rPr>
        <w:t xml:space="preserve"> </w:t>
      </w:r>
      <w:r>
        <w:rPr>
          <w:sz w:val="22"/>
          <w:szCs w:val="22"/>
          <w:spacing w:val="6"/>
        </w:rPr>
        <w:t>构件和梁段表面不应</w:t>
      </w:r>
      <w:r>
        <w:rPr>
          <w:sz w:val="22"/>
          <w:szCs w:val="22"/>
          <w:spacing w:val="5"/>
        </w:rPr>
        <w:t>有凹痕和其他损伤。</w:t>
      </w:r>
    </w:p>
    <w:p>
      <w:pPr>
        <w:spacing w:line="381" w:lineRule="auto"/>
        <w:rPr>
          <w:rFonts w:ascii="Arial"/>
          <w:sz w:val="21"/>
        </w:rPr>
      </w:pPr>
      <w:r/>
    </w:p>
    <w:p>
      <w:pPr>
        <w:pStyle w:val="BodyText"/>
        <w:ind w:left="343"/>
        <w:spacing w:before="101" w:line="196" w:lineRule="auto"/>
        <w:rPr>
          <w:sz w:val="22"/>
          <w:szCs w:val="22"/>
        </w:rPr>
      </w:pPr>
      <w:r>
        <w:rPr>
          <w:sz w:val="22"/>
          <w:szCs w:val="22"/>
          <w:b/>
          <w:bCs/>
          <w:spacing w:val="2"/>
        </w:rPr>
        <w:t>7.4.5</w:t>
      </w:r>
      <w:r>
        <w:rPr>
          <w:sz w:val="22"/>
          <w:szCs w:val="22"/>
          <w:spacing w:val="2"/>
        </w:rPr>
        <w:t xml:space="preserve"> 板单元矫正的允许偏差应符合表 </w:t>
      </w:r>
      <w:r>
        <w:rPr>
          <w:rFonts w:ascii="Times New Roman" w:hAnsi="Times New Roman" w:eastAsia="Times New Roman" w:cs="Times New Roman"/>
          <w:sz w:val="22"/>
          <w:szCs w:val="22"/>
          <w:spacing w:val="2"/>
        </w:rPr>
        <w:t>7.4.5</w:t>
      </w:r>
      <w:r>
        <w:rPr>
          <w:rFonts w:ascii="Times New Roman" w:hAnsi="Times New Roman" w:eastAsia="Times New Roman" w:cs="Times New Roman"/>
          <w:sz w:val="22"/>
          <w:szCs w:val="22"/>
          <w:spacing w:val="38"/>
          <w:w w:val="101"/>
        </w:rPr>
        <w:t xml:space="preserve"> </w:t>
      </w:r>
      <w:r>
        <w:rPr>
          <w:sz w:val="22"/>
          <w:szCs w:val="22"/>
          <w:spacing w:val="2"/>
        </w:rPr>
        <w:t>的规定。</w:t>
      </w:r>
    </w:p>
    <w:p>
      <w:pPr>
        <w:spacing w:line="393" w:lineRule="auto"/>
        <w:rPr>
          <w:rFonts w:ascii="Arial"/>
          <w:sz w:val="21"/>
        </w:rPr>
      </w:pPr>
      <w:r/>
    </w:p>
    <w:p>
      <w:pPr>
        <w:pStyle w:val="BodyText"/>
        <w:ind w:left="2471"/>
        <w:spacing w:before="87" w:line="221" w:lineRule="auto"/>
        <w:rPr>
          <w:sz w:val="19"/>
          <w:szCs w:val="19"/>
        </w:rPr>
      </w:pPr>
      <w:r>
        <w:rPr>
          <w:sz w:val="19"/>
          <w:szCs w:val="19"/>
          <w:b/>
          <w:bCs/>
          <w:spacing w:val="3"/>
        </w:rPr>
        <w:t>表</w:t>
      </w:r>
      <w:r>
        <w:rPr>
          <w:sz w:val="19"/>
          <w:szCs w:val="19"/>
          <w:spacing w:val="3"/>
        </w:rPr>
        <w:t xml:space="preserve"> </w:t>
      </w:r>
      <w:r>
        <w:rPr>
          <w:sz w:val="19"/>
          <w:szCs w:val="19"/>
          <w:b/>
          <w:bCs/>
          <w:spacing w:val="3"/>
        </w:rPr>
        <w:t>7.4.</w:t>
      </w:r>
      <w:r>
        <w:rPr>
          <w:sz w:val="19"/>
          <w:szCs w:val="19"/>
          <w:spacing w:val="-20"/>
        </w:rPr>
        <w:t xml:space="preserve"> </w:t>
      </w:r>
      <w:r>
        <w:rPr>
          <w:sz w:val="19"/>
          <w:szCs w:val="19"/>
          <w:b/>
          <w:bCs/>
          <w:spacing w:val="3"/>
        </w:rPr>
        <w:t>5</w:t>
      </w:r>
      <w:r>
        <w:rPr>
          <w:sz w:val="19"/>
          <w:szCs w:val="19"/>
          <w:spacing w:val="3"/>
        </w:rPr>
        <w:t xml:space="preserve"> </w:t>
      </w:r>
      <w:r>
        <w:rPr>
          <w:sz w:val="19"/>
          <w:szCs w:val="19"/>
          <w:b/>
          <w:bCs/>
          <w:spacing w:val="3"/>
        </w:rPr>
        <w:t>板单元矫正的允许偏差（</w:t>
      </w:r>
      <w:r>
        <w:rPr>
          <w:sz w:val="19"/>
          <w:szCs w:val="19"/>
          <w:spacing w:val="3"/>
        </w:rPr>
        <w:t xml:space="preserve"> </w:t>
      </w:r>
      <w:r>
        <w:rPr>
          <w:sz w:val="19"/>
          <w:szCs w:val="19"/>
          <w:b/>
          <w:bCs/>
        </w:rPr>
        <w:t>mm</w:t>
      </w:r>
      <w:r>
        <w:rPr>
          <w:sz w:val="19"/>
          <w:szCs w:val="19"/>
          <w:spacing w:val="-16"/>
        </w:rPr>
        <w:t xml:space="preserve"> </w:t>
      </w:r>
      <w:r>
        <w:rPr>
          <w:sz w:val="19"/>
          <w:szCs w:val="19"/>
          <w:b/>
          <w:bCs/>
          <w:spacing w:val="3"/>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1"/>
        <w:gridCol w:w="851"/>
        <w:gridCol w:w="2125"/>
        <w:gridCol w:w="1133"/>
        <w:gridCol w:w="2591"/>
        <w:gridCol w:w="988"/>
      </w:tblGrid>
      <w:tr>
        <w:trPr>
          <w:trHeight w:val="340" w:hRule="atLeast"/>
        </w:trPr>
        <w:tc>
          <w:tcPr>
            <w:tcW w:w="821" w:type="dxa"/>
            <w:vAlign w:val="top"/>
          </w:tcPr>
          <w:p>
            <w:pPr>
              <w:pStyle w:val="TableText"/>
              <w:ind w:left="233"/>
              <w:spacing w:before="78" w:line="184" w:lineRule="auto"/>
              <w:rPr/>
            </w:pPr>
            <w:r>
              <w:rPr>
                <w:spacing w:val="-4"/>
              </w:rPr>
              <w:t>序号</w:t>
            </w:r>
          </w:p>
        </w:tc>
        <w:tc>
          <w:tcPr>
            <w:tcW w:w="2976" w:type="dxa"/>
            <w:vAlign w:val="top"/>
            <w:gridSpan w:val="2"/>
          </w:tcPr>
          <w:p>
            <w:pPr>
              <w:pStyle w:val="TableText"/>
              <w:ind w:left="1313"/>
              <w:spacing w:before="78" w:line="184" w:lineRule="auto"/>
              <w:rPr/>
            </w:pPr>
            <w:r>
              <w:rPr>
                <w:spacing w:val="-5"/>
              </w:rPr>
              <w:t>名称</w:t>
            </w:r>
          </w:p>
        </w:tc>
        <w:tc>
          <w:tcPr>
            <w:tcW w:w="1133" w:type="dxa"/>
            <w:vAlign w:val="top"/>
          </w:tcPr>
          <w:p>
            <w:pPr>
              <w:pStyle w:val="TableText"/>
              <w:ind w:left="216"/>
              <w:spacing w:before="78" w:line="184" w:lineRule="auto"/>
              <w:rPr/>
            </w:pPr>
            <w:r>
              <w:rPr>
                <w:spacing w:val="-4"/>
              </w:rPr>
              <w:t>允许偏差</w:t>
            </w:r>
          </w:p>
        </w:tc>
        <w:tc>
          <w:tcPr>
            <w:tcW w:w="3579" w:type="dxa"/>
            <w:vAlign w:val="top"/>
            <w:gridSpan w:val="2"/>
          </w:tcPr>
          <w:p>
            <w:pPr>
              <w:pStyle w:val="TableText"/>
              <w:ind w:left="1617"/>
              <w:spacing w:before="78" w:line="184" w:lineRule="auto"/>
              <w:rPr/>
            </w:pPr>
            <w:r>
              <w:rPr>
                <w:spacing w:val="-6"/>
              </w:rPr>
              <w:t>简图</w:t>
            </w:r>
          </w:p>
        </w:tc>
      </w:tr>
      <w:tr>
        <w:trPr>
          <w:trHeight w:val="922" w:hRule="atLeast"/>
        </w:trPr>
        <w:tc>
          <w:tcPr>
            <w:tcW w:w="821"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38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1"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48"/>
              <w:spacing w:before="82" w:line="191" w:lineRule="auto"/>
              <w:rPr/>
            </w:pPr>
            <w:r>
              <w:rPr>
                <w:spacing w:val="-4"/>
              </w:rPr>
              <w:t>顶板</w:t>
            </w:r>
          </w:p>
          <w:p>
            <w:pPr>
              <w:pStyle w:val="TableText"/>
              <w:ind w:left="247"/>
              <w:spacing w:before="51" w:line="191" w:lineRule="auto"/>
              <w:rPr/>
            </w:pPr>
            <w:r>
              <w:rPr>
                <w:spacing w:val="-4"/>
              </w:rPr>
              <w:t>底板</w:t>
            </w:r>
          </w:p>
        </w:tc>
        <w:tc>
          <w:tcPr>
            <w:tcW w:w="2125" w:type="dxa"/>
            <w:vAlign w:val="top"/>
          </w:tcPr>
          <w:p>
            <w:pPr>
              <w:spacing w:line="285" w:lineRule="auto"/>
              <w:rPr>
                <w:rFonts w:ascii="Arial"/>
                <w:sz w:val="21"/>
              </w:rPr>
            </w:pPr>
            <w:r/>
          </w:p>
          <w:p>
            <w:pPr>
              <w:pStyle w:val="TableText"/>
              <w:ind w:left="615"/>
              <w:spacing w:before="82" w:line="191" w:lineRule="auto"/>
              <w:rPr/>
            </w:pPr>
            <w:r>
              <w:rPr>
                <w:spacing w:val="-2"/>
              </w:rPr>
              <w:t>横向平面度</w:t>
            </w:r>
          </w:p>
        </w:tc>
        <w:tc>
          <w:tcPr>
            <w:tcW w:w="1133" w:type="dxa"/>
            <w:vAlign w:val="top"/>
          </w:tcPr>
          <w:p>
            <w:pPr>
              <w:spacing w:line="344" w:lineRule="auto"/>
              <w:rPr>
                <w:rFonts w:ascii="Arial"/>
                <w:sz w:val="21"/>
              </w:rPr>
            </w:pPr>
            <w:r/>
          </w:p>
          <w:p>
            <w:pPr>
              <w:ind w:left="336"/>
              <w:spacing w:before="52"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S</w:t>
            </w:r>
            <w:r>
              <w:rPr>
                <w:rFonts w:ascii="Times New Roman" w:hAnsi="Times New Roman" w:eastAsia="Times New Roman" w:cs="Times New Roman"/>
                <w:sz w:val="11"/>
                <w:szCs w:val="11"/>
                <w:position w:val="-1"/>
              </w:rPr>
              <w:t>1</w:t>
            </w:r>
            <w:r>
              <w:rPr>
                <w:rFonts w:ascii="Times New Roman" w:hAnsi="Times New Roman" w:eastAsia="Times New Roman" w:cs="Times New Roman"/>
                <w:sz w:val="18"/>
                <w:szCs w:val="18"/>
              </w:rPr>
              <w:t>/250</w:t>
            </w:r>
          </w:p>
        </w:tc>
        <w:tc>
          <w:tcPr>
            <w:tcW w:w="3579" w:type="dxa"/>
            <w:vAlign w:val="top"/>
            <w:gridSpan w:val="2"/>
            <w:vMerge w:val="restart"/>
            <w:tcBorders>
              <w:bottom w:val="nil"/>
            </w:tcBorders>
          </w:tcPr>
          <w:p>
            <w:pPr>
              <w:ind w:left="2496"/>
              <w:spacing w:before="231" w:line="70" w:lineRule="exact"/>
              <w:rPr/>
            </w:pPr>
            <w:r>
              <w:pict>
                <v:shape id="_x0000_s5962" style="position:absolute;margin-left:18.921pt;margin-top:14.591pt;mso-position-vertical-relative:text;mso-position-horizontal-relative:text;width:139.3pt;height:85.6pt;z-index:255349760;" filled="false" strokecolor="#000000" strokeweight="0.12pt" coordsize="2786,1712" coordorigin="0,0" path="m2784,104l2784,114m1,1710l1486,1710m1218,203l1299,104m1299,104l1410,104m1610,104l1741,104m1940,104l2072,104m2271,104l2403,104m2602,104l2784,104m259,1613l267,1616l272,1622m304,1710l272,1622m304,1710l312,1710l277,1615m264,1606l272,1609l277,1615m202,1606l264,1606m188,1615l194,1609l202,1606m154,1710l188,1615m154,1710l161,1710l193,1622m193,1622l199,1616l206,1613m206,1613l259,1613m259,1613l260,1613m272,1622l273,1622m304,1710l306,1710m312,1710l313,1710m277,1615l278,1615m264,1606l265,1606m202,1606l203,1606m188,1615l190,1615m154,1710l155,1710m161,1710l162,1710m193,1622l194,1622m206,1613l207,1613m1529,203l1610,104m161,1710l239,1613m590,1613l598,1616l603,1622m635,1710l603,1622m635,1710l642,1710l607,1615m595,1606l603,1609l607,1615m532,1606l595,1606m520,1615l524,1609l532,1606m485,1710l520,1615m485,1710l492,1710l524,1622m524,1622l529,1616l537,1613m537,1613l590,1613m590,1613l591,1613m603,1622l604,1622m635,1710l636,1710m642,1710l643,1710m607,1615l609,1615m595,1606l596,1606m532,1606l533,1606m520,1615l521,1615m485,1710l486,1710m492,1710l493,1710m524,1622l526,1622m537,1613l538,1613m1860,203l1940,104m492,1710l570,1613m921,1613l929,1616l934,1622m966,1710l934,1622m966,1710l973,1710l939,1615m925,1606l933,1609l939,1615m863,1606l925,1606m850,1615l855,1609l863,1606m815,1710l850,1615m815,1710l823,1710l855,1622m855,1622l860,1616l868,1613m868,1613l921,1613m921,1613l922,1613m934,1622l935,1622m966,1710l967,1710m973,1710l974,1710m939,1615l940,1615m925,1606l927,1606m863,1606l864,1606m850,1615l852,1615m815,1710l817,1710m823,1710l824,1710m855,1622l856,1622m868,1613l869,1613m2191,203l2271,104m823,1710l901,1613m1252,1613l1260,1616l1265,1622m1296,1710l1265,1622m1296,1710l1304,1710l1269,1615m1257,1606l1265,1609l1269,1615m1194,1606l1257,1606m1181,1615l1186,1609l1194,1606m1146,1710l1181,1615m1146,1710l1153,1710l1186,1622m1186,1622l1191,1616l1198,1613m1198,1613l1252,1613m1252,1613l1253,1613m1265,1622l1266,1622m1296,1710l1298,1710m1304,1710l1305,1710m1269,1615l1271,1615m1257,1606l1258,1606m1194,1606l1195,1606m1181,1615l1182,1615m1146,1710l1147,1710m1153,1710l1155,1710m1186,1622l1187,1622m1198,1613l1200,1613m1153,1710l1232,1613m2602,104l2568,9m2568,9l2562,3l2555,1m2492,1l2555,1m2492,1l2484,3m650,907l761,907m960,907l1092,907m1292,907l1423,907m2070,203l2231,3m1991,203l2153,3m2271,104l2237,9m2237,9l2231,3l2224,1m2161,1l2224,1m2161,1l2153,3m1622,907l1589,816m1506,794l1587,794m1589,816l1597,809l1595,799l1587,794m1506,794l1497,797l1494,806l1497,815m1739,203l1901,3m1660,203l1823,3m1940,104l1906,9m1906,9l1901,3l1893,1m1830,1l1893,1m1830,1l1823,3m1292,907l1258,816m1175,794l1256,794m1258,816l1265,809l1265,799l1256,794m1175,794l1167,797l1163,806l1166,815m1610,104l1575,9m1575,9l1570,3l1562,1m1500,1l1562,1m1500,1l1492,3m960,907l927,816m844,794l925,794m927,816l935,809l934,799l925,794m844,794l836,797l832,806l835,815m1308,477l1275,386m1191,364l1273,364m1275,386l1282,380l1281,370l1273,364m1191,364l1183,368l1180,377l1182,385e">
                  <v:stroke endcap="round" miterlimit="2"/>
                </v:shape>
              </w:pict>
            </w:r>
            <w:r>
              <mc:AlternateContent xmlns:mc="http://schemas.openxmlformats.org/markup-compatibility/2006">
                <mc:Choice Requires="wps">
                  <w:drawing>
                    <wp:anchor distT="0" distB="0" distL="0" distR="0" simplePos="0" relativeHeight="255309824" behindDoc="0" locked="0" layoutInCell="1" allowOverlap="1">
                      <wp:simplePos x="0" y="0"/>
                      <wp:positionH relativeFrom="rightMargin">
                        <wp:posOffset>-546018</wp:posOffset>
                      </wp:positionH>
                      <wp:positionV relativeFrom="topMargin">
                        <wp:posOffset>577922</wp:posOffset>
                      </wp:positionV>
                      <wp:extent cx="97790" cy="204470"/>
                      <wp:effectExtent l="0" t="0" r="0" b="0"/>
                      <wp:wrapNone/>
                      <wp:docPr id="626" name="TextBox 626"/>
                      <wp:cNvGraphicFramePr/>
                      <a:graphic>
                        <a:graphicData uri="http://schemas.microsoft.com/office/word/2010/wordprocessingShape">
                          <wps:wsp>
                            <wps:cNvPr id="626" name="TextBox 626"/>
                            <wps:cNvSpPr txBox="1"/>
                            <wps:spPr>
                              <a:xfrm rot="18600000">
                                <a:off x="-546018" y="577922"/>
                                <a:ext cx="97790"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0" w:line="176" w:lineRule="auto"/>
                                    <w:rPr>
                                      <w:sz w:val="7"/>
                                      <w:szCs w:val="7"/>
                                    </w:rPr>
                                  </w:pPr>
                                  <w:r>
                                    <w:rPr>
                                      <w:sz w:val="15"/>
                                      <w:szCs w:val="15"/>
                                      <w:spacing w:val="-7"/>
                                      <w:w w:val="84"/>
                                    </w:rPr>
                                    <w:t>S</w:t>
                                  </w:r>
                                  <w:r>
                                    <w:rPr>
                                      <w:sz w:val="7"/>
                                      <w:szCs w:val="7"/>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64" style="position:absolute;margin-left:-42.9936pt;margin-top:45.5057pt;mso-position-vertical-relative:top-margin-area;mso-position-horizontal-relative:right-margin-area;width:7.7pt;height:16.1pt;z-index:255309824;rotation:310;" filled="false" stroked="false" type="#_x0000_t202">
                      <v:fill on="false"/>
                      <v:stroke on="false"/>
                      <v:path/>
                      <v:imagedata o:title=""/>
                      <o:lock v:ext="edit" aspectratio="false"/>
                      <v:textbox inset="0mm,0mm,0mm,0mm">
                        <w:txbxContent>
                          <w:p>
                            <w:pPr>
                              <w:pStyle w:val="TableText"/>
                              <w:ind w:left="20"/>
                              <w:spacing w:before="100" w:line="176" w:lineRule="auto"/>
                              <w:rPr>
                                <w:sz w:val="7"/>
                                <w:szCs w:val="7"/>
                              </w:rPr>
                            </w:pPr>
                            <w:r>
                              <w:rPr>
                                <w:sz w:val="15"/>
                                <w:szCs w:val="15"/>
                                <w:spacing w:val="-7"/>
                                <w:w w:val="84"/>
                              </w:rPr>
                              <w:t>S</w:t>
                            </w:r>
                            <w:r>
                              <w:rPr>
                                <w:sz w:val="7"/>
                                <w:szCs w:val="7"/>
                              </w:rPr>
                              <w:t>2</w:t>
                            </w:r>
                          </w:p>
                        </w:txbxContent>
                      </v:textbox>
                    </v:shape>
                  </w:pict>
                </mc:Fallback>
              </mc:AlternateContent>
            </w:r>
            <w:r>
              <mc:AlternateContent xmlns:mc="http://schemas.openxmlformats.org/markup-compatibility/2006">
                <mc:Choice Requires="wps">
                  <w:drawing>
                    <wp:anchor distT="0" distB="0" distL="0" distR="0" simplePos="0" relativeHeight="255325184" behindDoc="0" locked="0" layoutInCell="1" allowOverlap="1">
                      <wp:simplePos x="0" y="0"/>
                      <wp:positionH relativeFrom="rightMargin">
                        <wp:posOffset>-935148</wp:posOffset>
                      </wp:positionH>
                      <wp:positionV relativeFrom="topMargin">
                        <wp:posOffset>932811</wp:posOffset>
                      </wp:positionV>
                      <wp:extent cx="384810" cy="247015"/>
                      <wp:effectExtent l="0" t="0" r="0" b="0"/>
                      <wp:wrapNone/>
                      <wp:docPr id="628" name="TextBox 628"/>
                      <wp:cNvGraphicFramePr/>
                      <a:graphic>
                        <a:graphicData uri="http://schemas.microsoft.com/office/word/2010/wordprocessingShape">
                          <wps:wsp>
                            <wps:cNvPr id="628" name="TextBox 628"/>
                            <wps:cNvSpPr txBox="1"/>
                            <wps:spPr>
                              <a:xfrm rot="18600000">
                                <a:off x="-935148" y="932811"/>
                                <a:ext cx="384810" cy="2470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9" w:line="194" w:lineRule="auto"/>
                                    <w:jc w:val="right"/>
                                    <w:rPr>
                                      <w:sz w:val="7"/>
                                      <w:szCs w:val="7"/>
                                    </w:rPr>
                                  </w:pPr>
                                  <w:r>
                                    <w:rPr>
                                      <w:sz w:val="15"/>
                                      <w:szCs w:val="15"/>
                                      <w:position w:val="-10"/>
                                    </w:rPr>
                                    <w:drawing>
                                      <wp:inline distT="0" distB="0" distL="0" distR="0">
                                        <wp:extent cx="148739" cy="154468"/>
                                        <wp:effectExtent l="0" t="0" r="0" b="0"/>
                                        <wp:docPr id="630" name="IM 630"/>
                                        <wp:cNvGraphicFramePr/>
                                        <a:graphic>
                                          <a:graphicData uri="http://schemas.openxmlformats.org/drawingml/2006/picture">
                                            <pic:pic>
                                              <pic:nvPicPr>
                                                <pic:cNvPr id="630" name="IM 630"/>
                                                <pic:cNvPicPr/>
                                              </pic:nvPicPr>
                                              <pic:blipFill>
                                                <a:blip r:embed="rId264"/>
                                                <a:stretch>
                                                  <a:fillRect/>
                                                </a:stretch>
                                              </pic:blipFill>
                                              <pic:spPr>
                                                <a:xfrm rot="0">
                                                  <a:off x="0" y="0"/>
                                                  <a:ext cx="148739" cy="154468"/>
                                                </a:xfrm>
                                                <a:prstGeom prst="rect">
                                                  <a:avLst/>
                                                </a:prstGeom>
                                              </pic:spPr>
                                            </pic:pic>
                                          </a:graphicData>
                                        </a:graphic>
                                      </wp:inline>
                                    </w:drawing>
                                  </w:r>
                                  <w:r>
                                    <w:rPr>
                                      <w:sz w:val="15"/>
                                      <w:szCs w:val="15"/>
                                      <w:position w:val="-21"/>
                                    </w:rPr>
                                    <w:drawing>
                                      <wp:inline distT="0" distB="0" distL="0" distR="0">
                                        <wp:extent cx="210068" cy="210328"/>
                                        <wp:effectExtent l="0" t="0" r="0" b="0"/>
                                        <wp:docPr id="632" name="IM 632"/>
                                        <wp:cNvGraphicFramePr/>
                                        <a:graphic>
                                          <a:graphicData uri="http://schemas.openxmlformats.org/drawingml/2006/picture">
                                            <pic:pic>
                                              <pic:nvPicPr>
                                                <pic:cNvPr id="632" name="IM 632"/>
                                                <pic:cNvPicPr/>
                                              </pic:nvPicPr>
                                              <pic:blipFill>
                                                <a:blip r:embed="rId265"/>
                                                <a:stretch>
                                                  <a:fillRect/>
                                                </a:stretch>
                                              </pic:blipFill>
                                              <pic:spPr>
                                                <a:xfrm rot="0">
                                                  <a:off x="0" y="0"/>
                                                  <a:ext cx="210068" cy="210328"/>
                                                </a:xfrm>
                                                <a:prstGeom prst="rect">
                                                  <a:avLst/>
                                                </a:prstGeom>
                                              </pic:spPr>
                                            </pic:pic>
                                          </a:graphicData>
                                        </a:graphic>
                                      </wp:inline>
                                    </w:drawing>
                                  </w:r>
                                  <w:r>
                                    <w:rPr>
                                      <w:sz w:val="15"/>
                                      <w:szCs w:val="15"/>
                                      <w:spacing w:val="-96"/>
                                    </w:rPr>
                                    <w:t>S</w:t>
                                  </w:r>
                                  <w:r>
                                    <w:rPr>
                                      <w:sz w:val="7"/>
                                      <w:szCs w:val="7"/>
                                      <w:spacing w:val="-43"/>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966" style="position:absolute;margin-left:-73.6338pt;margin-top:73.4497pt;mso-position-vertical-relative:top-margin-area;mso-position-horizontal-relative:right-margin-area;width:30.3pt;height:19.45pt;z-index:255325184;rotation:310;" filled="false" stroked="false" type="#_x0000_t202">
                      <v:fill on="false"/>
                      <v:stroke on="false"/>
                      <v:path/>
                      <v:imagedata o:title=""/>
                      <o:lock v:ext="edit" aspectratio="false"/>
                      <v:textbox inset="0mm,0mm,0mm,0mm">
                        <w:txbxContent>
                          <w:p>
                            <w:pPr>
                              <w:pStyle w:val="TableText"/>
                              <w:spacing w:before="19" w:line="194" w:lineRule="auto"/>
                              <w:jc w:val="right"/>
                              <w:rPr>
                                <w:sz w:val="7"/>
                                <w:szCs w:val="7"/>
                              </w:rPr>
                            </w:pPr>
                            <w:r>
                              <w:rPr>
                                <w:sz w:val="15"/>
                                <w:szCs w:val="15"/>
                                <w:position w:val="-10"/>
                              </w:rPr>
                              <w:drawing>
                                <wp:inline distT="0" distB="0" distL="0" distR="0">
                                  <wp:extent cx="148739" cy="154468"/>
                                  <wp:effectExtent l="0" t="0" r="0" b="0"/>
                                  <wp:docPr id="634" name="IM 634"/>
                                  <wp:cNvGraphicFramePr/>
                                  <a:graphic>
                                    <a:graphicData uri="http://schemas.openxmlformats.org/drawingml/2006/picture">
                                      <pic:pic>
                                        <pic:nvPicPr>
                                          <pic:cNvPr id="634" name="IM 634"/>
                                          <pic:cNvPicPr/>
                                        </pic:nvPicPr>
                                        <pic:blipFill>
                                          <a:blip r:embed="rId266"/>
                                          <a:stretch>
                                            <a:fillRect/>
                                          </a:stretch>
                                        </pic:blipFill>
                                        <pic:spPr>
                                          <a:xfrm rot="0">
                                            <a:off x="0" y="0"/>
                                            <a:ext cx="148739" cy="154468"/>
                                          </a:xfrm>
                                          <a:prstGeom prst="rect">
                                            <a:avLst/>
                                          </a:prstGeom>
                                        </pic:spPr>
                                      </pic:pic>
                                    </a:graphicData>
                                  </a:graphic>
                                </wp:inline>
                              </w:drawing>
                            </w:r>
                            <w:r>
                              <w:rPr>
                                <w:sz w:val="15"/>
                                <w:szCs w:val="15"/>
                                <w:position w:val="-21"/>
                              </w:rPr>
                              <w:drawing>
                                <wp:inline distT="0" distB="0" distL="0" distR="0">
                                  <wp:extent cx="210068" cy="210328"/>
                                  <wp:effectExtent l="0" t="0" r="0" b="0"/>
                                  <wp:docPr id="636" name="IM 636"/>
                                  <wp:cNvGraphicFramePr/>
                                  <a:graphic>
                                    <a:graphicData uri="http://schemas.openxmlformats.org/drawingml/2006/picture">
                                      <pic:pic>
                                        <pic:nvPicPr>
                                          <pic:cNvPr id="636" name="IM 636"/>
                                          <pic:cNvPicPr/>
                                        </pic:nvPicPr>
                                        <pic:blipFill>
                                          <a:blip r:embed="rId267"/>
                                          <a:stretch>
                                            <a:fillRect/>
                                          </a:stretch>
                                        </pic:blipFill>
                                        <pic:spPr>
                                          <a:xfrm rot="0">
                                            <a:off x="0" y="0"/>
                                            <a:ext cx="210068" cy="210328"/>
                                          </a:xfrm>
                                          <a:prstGeom prst="rect">
                                            <a:avLst/>
                                          </a:prstGeom>
                                        </pic:spPr>
                                      </pic:pic>
                                    </a:graphicData>
                                  </a:graphic>
                                </wp:inline>
                              </w:drawing>
                            </w:r>
                            <w:r>
                              <w:rPr>
                                <w:sz w:val="15"/>
                                <w:szCs w:val="15"/>
                                <w:spacing w:val="-96"/>
                              </w:rPr>
                              <w:t>S</w:t>
                            </w:r>
                            <w:r>
                              <w:rPr>
                                <w:sz w:val="7"/>
                                <w:szCs w:val="7"/>
                                <w:spacing w:val="-43"/>
                              </w:rPr>
                              <w:t>2</w:t>
                            </w:r>
                          </w:p>
                        </w:txbxContent>
                      </v:textbox>
                    </v:shape>
                  </w:pict>
                </mc:Fallback>
              </mc:AlternateContent>
            </w:r>
            <w:r>
              <w:pict>
                <v:shape id="_x0000_s5968" style="position:absolute;margin-left:-70.819pt;margin-top:81.868pt;mso-position-vertical-relative:top-margin-area;mso-position-horizontal-relative:right-margin-area;width:0.2pt;height:0.15pt;z-index:255324160;" filled="false" strokecolor="#000000" strokeweight="0.12pt" coordsize="4,3" coordorigin="0,0" path="m1,1l2,1e">
                  <v:stroke endcap="round" miterlimit="2"/>
                </v:shape>
              </w:pict>
            </w:r>
            <w:r>
              <w:pict>
                <v:shape id="_x0000_s5970" style="position:absolute;margin-left:-57.681pt;margin-top:15.6141pt;mso-position-vertical-relative:top-margin-area;mso-position-horizontal-relative:right-margin-area;width:3.4pt;height:4.2pt;z-index:255310848;" filled="false" strokecolor="#000000" strokeweight="0.12pt" coordsize="68,84" coordorigin="0,0" path="m1,81l66,1e">
                  <v:stroke endcap="round" miterlimit="2"/>
                </v:shape>
              </w:pict>
            </w:r>
            <w:r>
              <w:pict>
                <v:shape id="_x0000_s5972" style="position:absolute;margin-left:-58.763pt;margin-top:20.308pt;mso-position-vertical-relative:top-margin-area;mso-position-horizontal-relative:right-margin-area;width:0.7pt;height:0.85pt;z-index:255315968;" filled="false" strokecolor="#000000" strokeweight="0.12pt" coordsize="14,17" coordorigin="0,0" path="m1,15l12,1e">
                  <v:stroke endcap="round" miterlimit="2"/>
                </v:shape>
              </w:pict>
            </w:r>
            <w:r>
              <w:pict>
                <v:shape id="_x0000_s5974" style="position:absolute;margin-left:-34.231pt;margin-top:19.736pt;mso-position-vertical-relative:top-margin-area;mso-position-horizontal-relative:right-margin-area;width:4.65pt;height:5.75pt;z-index:255341568;" filled="false" strokecolor="#000000" strokeweight="0.12pt" coordsize="93,115" coordorigin="0,0" path="m1,113l91,1e">
                  <v:stroke endcap="round" miterlimit="2"/>
                </v:shape>
              </w:pict>
            </w:r>
            <w:r>
              <w:pict>
                <v:shape id="_x0000_s5976" style="position:absolute;margin-left:-77.884pt;margin-top:38.421pt;mso-position-vertical-relative:top-margin-area;mso-position-horizontal-relative:right-margin-area;width:6.75pt;height:0.85pt;z-index:-248007680;" filled="false" strokecolor="#000000" strokeweight="0.12pt" coordsize="135,17" coordorigin="0,0" path="m90,15l101,1m1,1l132,1e">
                  <v:stroke endcap="round" miterlimit="2"/>
                </v:shape>
              </w:pict>
            </w:r>
            <w:r>
              <w:pict>
                <v:shape id="_x0000_s5978" style="position:absolute;margin-left:-77.192pt;margin-top:39.7741pt;mso-position-vertical-relative:top-margin-area;mso-position-horizontal-relative:right-margin-area;width:3.4pt;height:4.2pt;z-index:255312896;" filled="false" strokecolor="#000000" strokeweight="0.12pt" coordsize="68,84" coordorigin="0,0" path="m1,81l66,1e">
                  <v:stroke endcap="round" miterlimit="2"/>
                </v:shape>
              </w:pict>
            </w:r>
            <w:r>
              <w:pict>
                <v:shape id="_x0000_s5980" style="position:absolute;margin-left:-145.107pt;margin-top:68.358pt;mso-position-vertical-relative:top-margin-area;mso-position-horizontal-relative:right-margin-area;width:75.8pt;height:13.65pt;z-index:255330304;" filled="false" strokecolor="#000000" strokeweight="0.12pt" coordsize="1516,273" coordorigin="0,0" path="m1,271l113,271m312,271l443,271m642,271l774,271m974,271l1105,271m1304,271l1486,271m1,271l19,1m19,1l1514,1m1514,1l1486,271e">
                  <v:stroke endcap="round" miterlimit="2"/>
                </v:shape>
              </w:pict>
            </w:r>
            <w:r>
              <w:pict>
                <v:shape id="_x0000_s5982" style="position:absolute;margin-left:-144.205pt;margin-top:68.2081pt;mso-position-vertical-relative:top-margin-area;mso-position-horizontal-relative:right-margin-area;width:75.05pt;height:13.8pt;z-index:255352832;" filled="false" strokecolor="#000000" strokeweight="0.12pt" coordsize="1501,276" coordorigin="0,0" path="m1286,274l1253,184m1170,161l1251,161m1253,184l1260,176l1259,167l1251,161m1170,161l1161,165l1158,173l1161,182m1499,1l1471,271m1496,4l1499,1m3,1l1499,1m1,4l3,1e">
                  <v:stroke endcap="round" miterlimit="2"/>
                </v:shape>
              </w:pict>
            </w:r>
            <w:r>
              <w:pict>
                <v:shape id="_x0000_s5984" style="position:absolute;margin-left:-106.445pt;margin-top:76.001pt;mso-position-vertical-relative:top-margin-area;mso-position-horizontal-relative:right-margin-area;width:3.4pt;height:4.15pt;z-index:255313920;" filled="false" strokecolor="#000000" strokeweight="0.12pt" coordsize="68,83" coordorigin="0,0" path="m1,81l66,1e">
                  <v:stroke endcap="round" miterlimit="2"/>
                </v:shape>
              </w:pict>
            </w:r>
            <w:r>
              <w:pict>
                <v:shape id="_x0000_s5986" style="position:absolute;margin-left:-107.527pt;margin-top:80.6941pt;mso-position-vertical-relative:top-margin-area;mso-position-horizontal-relative:right-margin-area;width:0.7pt;height:0.8pt;z-index:255316992;" filled="false" strokecolor="#000000" strokeweight="0.12pt" coordsize="14,16" coordorigin="0,0" path="m1,14l12,1e">
                  <v:stroke endcap="round" miterlimit="2"/>
                </v:shape>
              </w:pict>
            </w:r>
            <w:r>
              <w:pict>
                <v:shape id="_x0000_s5988" style="position:absolute;margin-left:-111.345pt;margin-top:82.0181pt;mso-position-vertical-relative:top-margin-area;mso-position-horizontal-relative:right-margin-area;width:3.4pt;height:4.2pt;z-index:255311872;" filled="false" strokecolor="#000000" strokeweight="0.12pt" coordsize="68,84" coordorigin="0,0" path="m1,81l66,1e">
                  <v:stroke endcap="round" miterlimit="2"/>
                </v:shape>
              </w:pict>
            </w:r>
            <w:r>
              <w:pict>
                <v:shape id="_x0000_s5990" style="position:absolute;margin-left:-150.128pt;margin-top:76.2111pt;mso-position-vertical-relative:top-margin-area;mso-position-horizontal-relative:right-margin-area;width:19.2pt;height:18.9pt;z-index:255360000;" filled="false" strokecolor="#000000" strokeweight="0.12pt" coordsize="384,378" coordorigin="0,0" path="m79,376l381,2m1,376l304,1e">
                  <v:stroke endcap="round" miterlimit="2"/>
                </v:shape>
              </w:pict>
            </w:r>
            <w:r>
              <w:pict>
                <v:shape id="_x0000_s5992" style="position:absolute;margin-left:-61.86pt;margin-top:84.3651pt;mso-position-vertical-relative:top-margin-area;mso-position-horizontal-relative:right-margin-area;width:4.15pt;height:4.8pt;z-index:255326208;" fillcolor="#000000" filled="true" stroked="false" coordsize="83,96" coordorigin="0,0" path="m54,0l82,22l0,95l54,0e"/>
              </w:pict>
            </w:r>
            <w:r>
              <w:pict>
                <v:group id="_x0000_s5994" style="position:absolute;margin-left:-152.112pt;margin-top:122.757pt;mso-position-vertical-relative:top-margin-area;mso-position-horizontal-relative:right-margin-area;width:57.7pt;height:2pt;z-index:255336448;" filled="false" stroked="false" coordsize="1154,40" coordorigin="0,0">
                  <v:shape id="_x0000_s5996" style="position:absolute;left:108;top:18;width:367;height:3;" filled="false" strokecolor="#000000" strokeweight="0.12pt" coordsize="367,3" coordorigin="0,0" path="m1,1l364,1e">
                    <v:stroke endcap="round" miterlimit="2"/>
                  </v:shape>
                  <v:shape id="_x0000_s5998" style="position:absolute;left:1;top:1;width:109;height:37;" fillcolor="#000000" filled="true" stroked="false" coordsize="109,37" coordorigin="0,0" path="m108,0l108,36l0,18l108,0e"/>
                  <v:shape id="_x0000_s6000" style="position:absolute;left:0;top:0;width:111;height:40;" filled="false" strokecolor="#000000" strokeweight="0.12pt" coordsize="111,40" coordorigin="0,0" path="m109,1l109,37l1,19l109,1e">
                    <v:stroke endcap="round" miterlimit="2"/>
                  </v:shape>
                  <v:shape id="_x0000_s6002" style="position:absolute;left:473;top:1;width:109;height:37;" fillcolor="#000000" filled="true" stroked="false" coordsize="109,37" coordorigin="0,0" path="m,l0,36l108,18l0,0e"/>
                  <v:shape id="_x0000_s6004" style="position:absolute;left:472;top:0;width:572;height:40;" filled="false" strokecolor="#000000" strokeweight="0.12pt" coordsize="572,40" coordorigin="0,0" path="m1,1l1,37l110,19l1,1m110,19l111,19m218,19l570,19e">
                    <v:stroke endcap="round" miterlimit="2"/>
                  </v:shape>
                  <v:shape id="_x0000_s6006" style="position:absolute;left:582;top:1;width:109;height:37;" fillcolor="#000000" filled="true" stroked="false" coordsize="109,37" coordorigin="0,0" path="m108,0l108,36l0,18l108,0e"/>
                  <v:shape id="_x0000_s6008" style="position:absolute;left:580;top:0;width:111;height:40;" filled="false" strokecolor="#000000" strokeweight="0.12pt" coordsize="111,40" coordorigin="0,0" path="m109,1l109,37l1,19l109,1e">
                    <v:stroke endcap="round" miterlimit="2"/>
                  </v:shape>
                  <v:shape id="_x0000_s6010" style="position:absolute;left:1042;top:1;width:109;height:37;" fillcolor="#000000" filled="true" stroked="false" coordsize="109,37" coordorigin="0,0" path="m,l0,36l108,18l0,0e"/>
                  <v:shape id="_x0000_s6012" style="position:absolute;left:1041;top:0;width:112;height:40;" filled="false" strokecolor="#000000" strokeweight="0.12pt" coordsize="112,40" coordorigin="0,0" path="m1,1l1,37l109,19l1,1m109,19l110,19e">
                    <v:stroke endcap="round" miterlimit="2"/>
                  </v:shape>
                </v:group>
              </w:pict>
            </w:r>
            <w:r>
              <w:pict>
                <v:shape id="_x0000_s6014" style="position:absolute;margin-left:-119.432pt;margin-top:76.2111pt;mso-position-vertical-relative:top-margin-area;mso-position-horizontal-relative:right-margin-area;width:6.55pt;height:5.8pt;z-index:255362048;" filled="false" strokecolor="#000000" strokeweight="0.12pt" coordsize="131,116" coordorigin="0,0" path="m129,114l96,24m13,1l94,1m96,24l103,16l102,7l94,1m13,1l4,5l1,13l4,22e">
                  <v:stroke endcap="round" miterlimit="2"/>
                </v:shape>
              </w:pict>
            </w:r>
            <w:r>
              <w:pict>
                <v:shape id="_x0000_s6016" style="position:absolute;margin-left:-135.968pt;margin-top:76.2111pt;mso-position-vertical-relative:top-margin-area;mso-position-horizontal-relative:right-margin-area;width:6.55pt;height:5.8pt;z-index:255361024;" filled="false" strokecolor="#000000" strokeweight="0.12pt" coordsize="131,116" coordorigin="0,0" path="m129,114l96,24m13,1l94,1m96,24l103,16l102,7l94,1m13,1l4,5l1,13l4,22e">
                  <v:stroke endcap="round" miterlimit="2"/>
                </v:shape>
              </w:pict>
            </w:r>
            <w:r>
              <w:pict>
                <v:shape id="_x0000_s6018" style="position:absolute;margin-left:-100.732pt;margin-top:38.421pt;mso-position-vertical-relative:top-margin-area;mso-position-horizontal-relative:right-margin-area;width:6.45pt;height:7.95pt;z-index:255321088;" filled="false" strokecolor="#000000" strokeweight="0.12pt" coordsize="129,159" coordorigin="0,0" path="m1,157l127,1e">
                  <v:stroke endcap="round" miterlimit="2"/>
                </v:shape>
              </w:pict>
            </w:r>
            <w:r>
              <w:pict>
                <v:shape id="_x0000_s6020" style="position:absolute;margin-left:-67.632pt;margin-top:38.421pt;mso-position-vertical-relative:top-margin-area;mso-position-horizontal-relative:right-margin-area;width:6.45pt;height:7.95pt;z-index:255343616;" filled="false" strokecolor="#000000" strokeweight="0.12pt" coordsize="129,159" coordorigin="0,0" path="m1,157l126,1e">
                  <v:stroke endcap="round" miterlimit="2"/>
                </v:shape>
              </w:pict>
            </w:r>
            <w:r>
              <w:pict>
                <v:shape id="_x0000_s6022" style="position:absolute;margin-left:-116.276pt;margin-top:38.421pt;mso-position-vertical-relative:top-margin-area;mso-position-horizontal-relative:right-margin-area;width:6.45pt;height:7.95pt;z-index:255322112;" filled="false" strokecolor="#000000" strokeweight="0.12pt" coordsize="129,159" coordorigin="0,0" path="m1,157l127,1e">
                  <v:stroke endcap="round" miterlimit="2"/>
                </v:shape>
              </w:pict>
            </w:r>
            <w:r>
              <w:pict>
                <v:group id="_x0000_s6024" style="position:absolute;margin-left:-101.574pt;margin-top:67.696pt;mso-position-vertical-relative:top-margin-area;mso-position-horizontal-relative:right-margin-area;width:57.1pt;height:6.45pt;z-index:255339520;" filled="false" stroked="false" coordsize="1142,129" coordorigin="0,0">
                  <v:shape id="_x0000_s6026" style="position:absolute;left:0;top:18;width:89;height:111;" filled="false" strokecolor="#000000" strokeweight="0.12pt" coordsize="89,111" coordorigin="0,0" path="m1,108l66,28m76,15l87,1e">
                    <v:stroke endcap="round" miterlimit="2"/>
                  </v:shape>
                  <v:shape id="_x0000_s6028" style="position:absolute;left:1058;top:0;width:83;height:97;" fillcolor="#000000" filled="true" stroked="false" coordsize="83,97" coordorigin="0,0" path="m0,73l28,96l82,0l0,73e"/>
                </v:group>
              </w:pict>
            </w:r>
            <w:r>
              <w:pict>
                <v:shape id="_x0000_s6030" style="position:absolute;margin-left:-102.897pt;margin-top:76.2111pt;mso-position-vertical-relative:top-margin-area;mso-position-horizontal-relative:right-margin-area;width:6.6pt;height:5.8pt;z-index:255357952;" filled="false" strokecolor="#000000" strokeweight="0.12pt" coordsize="132,116" coordorigin="0,0" path="m129,114l96,24m13,1l95,1m96,24l103,16l102,7l95,1m13,1l4,5l1,13l4,22e">
                  <v:stroke endcap="round" miterlimit="2"/>
                </v:shape>
              </w:pict>
            </w:r>
            <w:r>
              <w:pict>
                <v:shape id="_x0000_s6032" style="position:absolute;margin-left:-116.216pt;margin-top:84.3051pt;mso-position-vertical-relative:top-margin-area;mso-position-horizontal-relative:right-margin-area;width:58.55pt;height:7.9pt;z-index:255327232;" filled="false" strokecolor="#000000" strokeweight="0.12pt" coordsize="1171,158" coordorigin="0,0" path="m1,156l66,76m76,62l87,49m1141,1l1169,24l1087,96l1141,1e">
                  <v:stroke endcap="round" miterlimit="2"/>
                </v:shape>
              </w:pict>
            </w:r>
            <w:r>
              <w:rPr>
                <w:position w:val="-1"/>
              </w:rPr>
              <w:drawing>
                <wp:inline distT="0" distB="0" distL="0" distR="0">
                  <wp:extent cx="35877" cy="44322"/>
                  <wp:effectExtent l="0" t="0" r="0" b="0"/>
                  <wp:docPr id="638" name="IM 638"/>
                  <wp:cNvGraphicFramePr/>
                  <a:graphic>
                    <a:graphicData uri="http://schemas.openxmlformats.org/drawingml/2006/picture">
                      <pic:pic>
                        <pic:nvPicPr>
                          <pic:cNvPr id="638" name="IM 638"/>
                          <pic:cNvPicPr/>
                        </pic:nvPicPr>
                        <pic:blipFill>
                          <a:blip r:embed="rId268"/>
                          <a:stretch>
                            <a:fillRect/>
                          </a:stretch>
                        </pic:blipFill>
                        <pic:spPr>
                          <a:xfrm rot="0">
                            <a:off x="0" y="0"/>
                            <a:ext cx="35877" cy="44322"/>
                          </a:xfrm>
                          <a:prstGeom prst="rect">
                            <a:avLst/>
                          </a:prstGeom>
                        </pic:spPr>
                      </pic:pic>
                    </a:graphicData>
                  </a:graphic>
                </wp:inline>
              </w:drawing>
            </w:r>
          </w:p>
          <w:p>
            <w:pPr>
              <w:ind w:left="2322"/>
              <w:spacing w:before="131" w:line="72" w:lineRule="exact"/>
              <w:rPr/>
            </w:pPr>
            <w:r>
              <w:pict>
                <v:shape id="_x0000_s6034" style="position:absolute;margin-left:93.18pt;margin-top:5.20508pt;mso-position-vertical-relative:text;mso-position-horizontal-relative:text;width:65.05pt;height:80.45pt;z-index:255320064;" filled="false" strokecolor="#000000" strokeweight="0.12pt" coordsize="1301,1609" coordorigin="0,0" path="m1,1607l1299,1e">
                  <v:stroke endcap="round" miterlimit="2"/>
                </v:shape>
              </w:pict>
            </w:r>
            <w:r>
              <w:pict>
                <v:shape id="_x0000_s6036" style="position:absolute;margin-left:93.18pt;margin-top:4.664pt;mso-position-vertical-relative:text;mso-position-horizontal-relative:text;width:65.05pt;height:80.45pt;z-index:255340544;" filled="false" strokecolor="#000000" strokeweight="0.12pt" coordsize="1301,1609" coordorigin="0,0" path="m737,1032l766,1055l820,959l737,1032m642,814l643,814m820,959l821,959m1,1607l1299,1m484,374l451,284m368,261l449,261m451,284l458,277l458,267l449,261m368,261l360,265l356,274l359,282m153,374l120,284m37,261l119,261m120,284l128,277l127,267l119,261m37,261l29,265l25,274l28,282e">
                  <v:stroke endcap="round" miterlimit="2"/>
                </v:shape>
              </w:pict>
            </w:r>
            <w:r>
              <w:rPr>
                <w:position w:val="-1"/>
              </w:rPr>
              <w:drawing>
                <wp:inline distT="0" distB="0" distL="0" distR="0">
                  <wp:extent cx="42760" cy="45840"/>
                  <wp:effectExtent l="0" t="0" r="0" b="0"/>
                  <wp:docPr id="640" name="IM 640"/>
                  <wp:cNvGraphicFramePr/>
                  <a:graphic>
                    <a:graphicData uri="http://schemas.openxmlformats.org/drawingml/2006/picture">
                      <pic:pic>
                        <pic:nvPicPr>
                          <pic:cNvPr id="640" name="IM 640"/>
                          <pic:cNvPicPr/>
                        </pic:nvPicPr>
                        <pic:blipFill>
                          <a:blip r:embed="rId269"/>
                          <a:stretch>
                            <a:fillRect/>
                          </a:stretch>
                        </pic:blipFill>
                        <pic:spPr>
                          <a:xfrm rot="0">
                            <a:off x="0" y="0"/>
                            <a:ext cx="42760" cy="45840"/>
                          </a:xfrm>
                          <a:prstGeom prst="rect">
                            <a:avLst/>
                          </a:prstGeom>
                        </pic:spPr>
                      </pic:pic>
                    </a:graphicData>
                  </a:graphic>
                </wp:inline>
              </w:drawing>
            </w:r>
          </w:p>
          <w:p>
            <w:pPr>
              <w:ind w:left="1374"/>
              <w:spacing w:line="265" w:lineRule="exact"/>
              <w:rPr/>
            </w:pPr>
            <w:r>
              <w:pict>
                <v:shape id="_x0000_s6038" style="position:absolute;margin-left:134.999pt;margin-top:-10.5605pt;mso-position-vertical-relative:text;mso-position-horizontal-relative:text;width:12.15pt;height:10.15pt;z-index:255363072;" filled="false" strokecolor="#000000" strokeweight="0.12pt" coordsize="243,203" coordorigin="0,0" path="m79,201l241,1m1,201l162,1e">
                  <v:stroke endcap="round" miterlimit="2"/>
                </v:shape>
              </w:pict>
            </w:r>
            <w:r>
              <w:pict>
                <v:shape id="_x0000_s6040" style="position:absolute;margin-left:85.363pt;margin-top:-10.5605pt;mso-position-vertical-relative:text;mso-position-horizontal-relative:text;width:12.15pt;height:10.15pt;z-index:255350784;" filled="false" strokecolor="#000000" strokeweight="0.12pt" coordsize="243,203" coordorigin="0,0" path="m79,201l241,1m1,201l163,1e">
                  <v:stroke endcap="round" miterlimit="2"/>
                </v:shape>
              </w:pict>
            </w:r>
            <w:r>
              <w:pict>
                <v:shape id="_x0000_s6042" style="position:absolute;margin-left:117.622pt;margin-top:7.49255pt;mso-position-vertical-relative:text;mso-position-horizontal-relative:text;width:16.4pt;height:14.2pt;z-index:255348736;" filled="false" strokecolor="#000000" strokeweight="0.12pt" coordsize="328,284" coordorigin="0,0" path="m191,282l326,114m79,270l295,2m1,270l218,1e">
                  <v:stroke endcap="round" miterlimit="2"/>
                </v:shape>
              </w:pict>
            </w:r>
            <w:r>
              <w:pict>
                <v:shape id="_x0000_s6044" style="position:absolute;margin-left:101.087pt;margin-top:7.49255pt;mso-position-vertical-relative:text;mso-position-horizontal-relative:text;width:14.9pt;height:13.6pt;z-index:255344640;" filled="false" strokecolor="#000000" strokeweight="0.12pt" coordsize="298,272" coordorigin="0,0" path="m79,270l295,2m1,270l218,1e">
                  <v:stroke endcap="round" miterlimit="2"/>
                </v:shape>
              </w:pict>
            </w:r>
            <w:r>
              <w:pict>
                <v:shape id="_x0000_s6046" style="position:absolute;margin-left:84.552pt;margin-top:7.49255pt;mso-position-vertical-relative:text;mso-position-horizontal-relative:text;width:14.9pt;height:13.6pt;z-index:255346688;" filled="false" strokecolor="#000000" strokeweight="0.12pt" coordsize="298,272" coordorigin="0,0" path="m79,270l295,2m1,270l218,1e">
                  <v:stroke endcap="round" miterlimit="2"/>
                </v:shape>
              </w:pict>
            </w:r>
            <w:r>
              <w:pict>
                <v:shape id="_x0000_s6048" style="position:absolute;margin-left:67.986pt;margin-top:7.49255pt;mso-position-vertical-relative:text;mso-position-horizontal-relative:text;width:14.9pt;height:13.6pt;z-index:255333376;" filled="false" strokecolor="#000000" strokeweight="0.12pt" coordsize="298,272" coordorigin="0,0" path="m79,270l295,2m1,270l218,1e">
                  <v:stroke endcap="round" miterlimit="2"/>
                </v:shape>
              </w:pict>
            </w:r>
            <w:r>
              <w:rPr>
                <w:position w:val="-5"/>
              </w:rPr>
              <w:drawing>
                <wp:inline distT="0" distB="0" distL="0" distR="0">
                  <wp:extent cx="964082" cy="168522"/>
                  <wp:effectExtent l="0" t="0" r="0" b="0"/>
                  <wp:docPr id="642" name="IM 642"/>
                  <wp:cNvGraphicFramePr/>
                  <a:graphic>
                    <a:graphicData uri="http://schemas.openxmlformats.org/drawingml/2006/picture">
                      <pic:pic>
                        <pic:nvPicPr>
                          <pic:cNvPr id="642" name="IM 642"/>
                          <pic:cNvPicPr/>
                        </pic:nvPicPr>
                        <pic:blipFill>
                          <a:blip r:embed="rId270"/>
                          <a:stretch>
                            <a:fillRect/>
                          </a:stretch>
                        </pic:blipFill>
                        <pic:spPr>
                          <a:xfrm rot="0">
                            <a:off x="0" y="0"/>
                            <a:ext cx="964082" cy="168522"/>
                          </a:xfrm>
                          <a:prstGeom prst="rect">
                            <a:avLst/>
                          </a:prstGeom>
                        </pic:spPr>
                      </pic:pic>
                    </a:graphicData>
                  </a:graphic>
                </wp:inline>
              </w:drawing>
            </w:r>
          </w:p>
          <w:p>
            <w:pPr>
              <w:ind w:left="808"/>
              <w:spacing w:before="145" w:line="324" w:lineRule="exact"/>
              <w:rPr/>
            </w:pPr>
            <w:r>
              <w:pict>
                <v:shape id="_x0000_s6050" style="position:absolute;margin-left:52.263pt;margin-top:5.927pt;mso-position-vertical-relative:text;mso-position-horizontal-relative:text;width:75.05pt;height:2.05pt;z-index:255319040;" filled="false" strokecolor="#000000" strokeweight="0.12pt" coordsize="1501,41" coordorigin="0,0" path="m964,14l975,1m1,39l1497,39m1497,39l1499,36m4,36l1499,36m1,39l4,36e">
                  <v:stroke endcap="round" miterlimit="2"/>
                </v:shape>
              </w:pict>
            </w:r>
            <w:r>
              <w:pict>
                <v:shape id="_x0000_s6052" style="position:absolute;margin-left:44.656pt;margin-top:21.362pt;mso-position-vertical-relative:text;mso-position-horizontal-relative:text;width:6.85pt;height:8.45pt;z-index:255328256;" filled="false" strokecolor="#000000" strokeweight="0.12pt" coordsize="137,169" coordorigin="0,0" path="m1,167l135,1e">
                  <v:stroke endcap="round" miterlimit="2"/>
                </v:shape>
              </w:pict>
            </w:r>
            <w:r>
              <w:pict>
                <v:shape id="_x0000_s6054" style="position:absolute;margin-left:60.2pt;margin-top:21.362pt;mso-position-vertical-relative:text;mso-position-horizontal-relative:text;width:6.85pt;height:8.45pt;z-index:255318016;" filled="false" strokecolor="#000000" strokeweight="0.12pt" coordsize="137,169" coordorigin="0,0" path="m1,167l135,1e">
                  <v:stroke endcap="round" miterlimit="2"/>
                </v:shape>
              </w:pict>
            </w:r>
            <w:r>
              <w:pict>
                <v:shape id="_x0000_s6056" style="position:absolute;margin-left:76.735pt;margin-top:21.362pt;mso-position-vertical-relative:text;mso-position-horizontal-relative:text;width:6.9pt;height:8.45pt;z-index:255335424;" filled="false" strokecolor="#000000" strokeweight="0.12pt" coordsize="138,169" coordorigin="0,0" path="m1,167l135,1e">
                  <v:stroke endcap="round" miterlimit="2"/>
                </v:shape>
              </w:pict>
            </w:r>
            <w:r>
              <w:pict>
                <v:shape id="_x0000_s6058" style="position:absolute;margin-left:93.27pt;margin-top:21.362pt;mso-position-vertical-relative:text;mso-position-horizontal-relative:text;width:6.9pt;height:8.45pt;z-index:255347712;" filled="false" strokecolor="#000000" strokeweight="0.12pt" coordsize="138,169" coordorigin="0,0" path="m1,167l135,1e">
                  <v:stroke endcap="round" miterlimit="2"/>
                </v:shape>
              </w:pict>
            </w:r>
            <w:r>
              <w:pict>
                <v:shape id="_x0000_s6060" style="position:absolute;margin-left:99.854pt;margin-top:15.7061pt;mso-position-vertical-relative:text;mso-position-horizontal-relative:text;width:16.85pt;height:14.7pt;z-index:255342592;" filled="false" strokecolor="#000000" strokeweight="0.12pt" coordsize="337,294" coordorigin="0,0" path="m191,291l334,114m79,280l303,2m1,280l226,1e">
                  <v:stroke endcap="round" miterlimit="2"/>
                </v:shape>
              </w:pict>
            </w:r>
            <w:r>
              <w:pict>
                <v:shape id="_x0000_s6062" style="position:absolute;margin-left:83.319pt;margin-top:15.7061pt;mso-position-vertical-relative:text;mso-position-horizontal-relative:text;width:15.25pt;height:14.1pt;z-index:255354880;" filled="false" strokecolor="#000000" strokeweight="0.12pt" coordsize="305,282" coordorigin="0,0" path="m79,280l303,2m1,280l226,1e">
                  <v:stroke endcap="round" miterlimit="2"/>
                </v:shape>
              </w:pict>
            </w:r>
            <w:r>
              <w:pict>
                <v:shape id="_x0000_s6064" style="position:absolute;margin-left:66.784pt;margin-top:15.7061pt;mso-position-vertical-relative:text;mso-position-horizontal-relative:text;width:15.25pt;height:14.1pt;z-index:255355904;" filled="false" strokecolor="#000000" strokeweight="0.12pt" coordsize="305,282" coordorigin="0,0" path="m79,280l303,2m1,280l226,1e">
                  <v:stroke endcap="round" miterlimit="2"/>
                </v:shape>
              </w:pict>
            </w:r>
            <w:r>
              <w:pict>
                <v:shape id="_x0000_s6066" style="position:absolute;margin-left:50.218pt;margin-top:15.7061pt;mso-position-vertical-relative:text;mso-position-horizontal-relative:text;width:15.3pt;height:14.1pt;z-index:255353856;" filled="false" strokecolor="#000000" strokeweight="0.12pt" coordsize="306,282" coordorigin="0,0" path="m79,280l304,2m1,280l227,1e">
                  <v:stroke endcap="round" miterlimit="2"/>
                </v:shape>
              </w:pict>
            </w:r>
            <w:r>
              <w:pict>
                <v:shape id="_x0000_s6068" style="position:absolute;margin-left:94.503pt;margin-top:-0.119995pt;mso-position-vertical-relative:text;mso-position-horizontal-relative:text;width:6.45pt;height:7.95pt;z-index:255345664;" filled="false" strokecolor="#000000" strokeweight="0.12pt" coordsize="129,159" coordorigin="0,0" path="m1,157l127,1e">
                  <v:stroke endcap="round" miterlimit="2"/>
                </v:shape>
              </w:pict>
            </w:r>
            <w:r>
              <w:rPr>
                <w:position w:val="-6"/>
              </w:rPr>
              <w:drawing>
                <wp:inline distT="0" distB="0" distL="0" distR="0">
                  <wp:extent cx="1216469" cy="205955"/>
                  <wp:effectExtent l="0" t="0" r="0" b="0"/>
                  <wp:docPr id="644" name="IM 644"/>
                  <wp:cNvGraphicFramePr/>
                  <a:graphic>
                    <a:graphicData uri="http://schemas.openxmlformats.org/drawingml/2006/picture">
                      <pic:pic>
                        <pic:nvPicPr>
                          <pic:cNvPr id="644" name="IM 644"/>
                          <pic:cNvPicPr/>
                        </pic:nvPicPr>
                        <pic:blipFill>
                          <a:blip r:embed="rId271"/>
                          <a:stretch>
                            <a:fillRect/>
                          </a:stretch>
                        </pic:blipFill>
                        <pic:spPr>
                          <a:xfrm rot="0">
                            <a:off x="0" y="0"/>
                            <a:ext cx="1216469" cy="205955"/>
                          </a:xfrm>
                          <a:prstGeom prst="rect">
                            <a:avLst/>
                          </a:prstGeom>
                        </pic:spPr>
                      </pic:pic>
                    </a:graphicData>
                  </a:graphic>
                </wp:inline>
              </w:drawing>
            </w:r>
          </w:p>
          <w:p>
            <w:pPr>
              <w:ind w:left="1639"/>
              <w:spacing w:before="11" w:line="110" w:lineRule="exact"/>
              <w:rPr/>
            </w:pPr>
            <w:r>
              <w:pict>
                <v:group id="_x0000_s6070" style="position:absolute;margin-left:126.912pt;margin-top:-22.2349pt;mso-position-vertical-relative:text;mso-position-horizontal-relative:text;width:27.25pt;height:29.7pt;z-index:-248008704;" filled="false" stroked="false" coordsize="545,594" coordorigin="0,0">
                  <v:shape id="_x0000_s6072" style="position:absolute;left:0;top:0;width:545;height:594;" filled="false" strokecolor="#000000" strokeweight="0.12pt" coordsize="545,594" coordorigin="0,0" path="m1,441l187,592m357,1l543,152m213,474l432,202e">
                    <v:stroke endcap="round" miterlimit="2"/>
                  </v:shape>
                  <v:shape id="_x0000_s6074" style="position:absolute;left:145;top:118;width:356;height:440;" fillcolor="#000000" filled="true" stroked="false" coordsize="356,440" coordorigin="0,0" path="m54,344l82,367l0,439l54,344em273,72l301,95l355,0l273,72e"/>
                  <v:shape id="_x0000_s6076" style="position:absolute;left:417;top:117;width:86;height:99;" filled="false" strokecolor="#000000" strokeweight="0.12pt" coordsize="86,99" coordorigin="0,0" path="m1,74l29,96l83,1l1,74m83,1l84,1e">
                    <v:stroke endcap="round" miterlimit="2"/>
                  </v:shape>
                </v:group>
              </w:pict>
            </w:r>
            <w:r>
              <w:pict>
                <v:shape id="_x0000_s6078" style="position:absolute;margin-left:126.912pt;margin-top:-0.210022pt;mso-position-vertical-relative:text;mso-position-horizontal-relative:text;width:9.45pt;height:7.7pt;z-index:255338496;" filled="false" strokecolor="#000000" strokeweight="0.12pt" coordsize="189,154" coordorigin="0,0" path="m1,1l187,152e">
                  <v:stroke endcap="round" miterlimit="2"/>
                </v:shape>
              </w:pict>
            </w:r>
            <w:r>
              <w:rPr>
                <w:position w:val="-2"/>
              </w:rPr>
              <w:drawing>
                <wp:inline distT="0" distB="0" distL="0" distR="0">
                  <wp:extent cx="715898" cy="69544"/>
                  <wp:effectExtent l="0" t="0" r="0" b="0"/>
                  <wp:docPr id="646" name="IM 646"/>
                  <wp:cNvGraphicFramePr/>
                  <a:graphic>
                    <a:graphicData uri="http://schemas.openxmlformats.org/drawingml/2006/picture">
                      <pic:pic>
                        <pic:nvPicPr>
                          <pic:cNvPr id="646" name="IM 646"/>
                          <pic:cNvPicPr/>
                        </pic:nvPicPr>
                        <pic:blipFill>
                          <a:blip r:embed="rId272"/>
                          <a:stretch>
                            <a:fillRect/>
                          </a:stretch>
                        </pic:blipFill>
                        <pic:spPr>
                          <a:xfrm rot="0">
                            <a:off x="0" y="0"/>
                            <a:ext cx="715898" cy="69544"/>
                          </a:xfrm>
                          <a:prstGeom prst="rect">
                            <a:avLst/>
                          </a:prstGeom>
                        </pic:spPr>
                      </pic:pic>
                    </a:graphicData>
                  </a:graphic>
                </wp:inline>
              </w:drawing>
            </w:r>
          </w:p>
          <w:p>
            <w:pPr>
              <w:ind w:left="1520"/>
              <w:spacing w:before="131" w:line="16" w:lineRule="exact"/>
              <w:rPr/>
            </w:pPr>
            <w:r>
              <w:rPr/>
              <w:drawing>
                <wp:inline distT="0" distB="0" distL="0" distR="0">
                  <wp:extent cx="8407" cy="9918"/>
                  <wp:effectExtent l="0" t="0" r="0" b="0"/>
                  <wp:docPr id="648" name="IM 648"/>
                  <wp:cNvGraphicFramePr/>
                  <a:graphic>
                    <a:graphicData uri="http://schemas.openxmlformats.org/drawingml/2006/picture">
                      <pic:pic>
                        <pic:nvPicPr>
                          <pic:cNvPr id="648" name="IM 648"/>
                          <pic:cNvPicPr/>
                        </pic:nvPicPr>
                        <pic:blipFill>
                          <a:blip r:embed="rId273"/>
                          <a:stretch>
                            <a:fillRect/>
                          </a:stretch>
                        </pic:blipFill>
                        <pic:spPr>
                          <a:xfrm rot="0">
                            <a:off x="0" y="0"/>
                            <a:ext cx="8407" cy="9918"/>
                          </a:xfrm>
                          <a:prstGeom prst="rect">
                            <a:avLst/>
                          </a:prstGeom>
                        </pic:spPr>
                      </pic:pic>
                    </a:graphicData>
                  </a:graphic>
                </wp:inline>
              </w:drawing>
            </w:r>
          </w:p>
          <w:p>
            <w:pPr>
              <w:spacing w:line="344" w:lineRule="auto"/>
              <w:rPr>
                <w:rFonts w:ascii="Arial"/>
                <w:sz w:val="21"/>
              </w:rPr>
            </w:pPr>
            <w:r/>
          </w:p>
          <w:p>
            <w:pPr>
              <w:ind w:left="1228"/>
              <w:spacing w:before="1" w:line="15" w:lineRule="exact"/>
              <w:rPr/>
            </w:pPr>
            <w:r>
              <w:pict>
                <v:shape id="_x0000_s6080" style="position:absolute;margin-left:51pt;margin-top:-10.866pt;mso-position-vertical-relative:text;mso-position-horizontal-relative:text;width:14.8pt;height:18.3pt;z-index:255334400;" filled="false" strokecolor="#000000" strokeweight="0.12pt" coordsize="296,366" coordorigin="0,0" path="m1,364l294,1e">
                  <v:stroke endcap="round" miterlimit="2"/>
                </v:shape>
              </w:pict>
            </w:r>
            <w:r>
              <w:pict>
                <v:shape id="_x0000_s6082" style="position:absolute;margin-left:61.643pt;margin-top:-16.523pt;mso-position-vertical-relative:text;mso-position-horizontal-relative:text;width:19.15pt;height:18.9pt;z-index:255356928;" filled="false" strokecolor="#000000" strokeweight="0.12pt" coordsize="383,378" coordorigin="0,0" path="m79,376l381,2m1,376l304,1e">
                  <v:stroke endcap="round" miterlimit="2"/>
                </v:shape>
              </w:pict>
            </w:r>
            <w:r>
              <w:pict>
                <v:shape id="_x0000_s6084" style="position:absolute;margin-left:45.107pt;margin-top:-16.523pt;mso-position-vertical-relative:text;mso-position-horizontal-relative:text;width:19.2pt;height:18.9pt;z-index:255358976;" filled="false" strokecolor="#000000" strokeweight="0.12pt" coordsize="384,378" coordorigin="0,0" path="m79,376l381,2m1,376l304,1e">
                  <v:stroke endcap="round" miterlimit="2"/>
                </v:shape>
              </w:pict>
            </w:r>
            <w:r>
              <w:rPr/>
              <w:drawing>
                <wp:inline distT="0" distB="0" distL="0" distR="0">
                  <wp:extent cx="8394" cy="9917"/>
                  <wp:effectExtent l="0" t="0" r="0" b="0"/>
                  <wp:docPr id="650" name="IM 650"/>
                  <wp:cNvGraphicFramePr/>
                  <a:graphic>
                    <a:graphicData uri="http://schemas.openxmlformats.org/drawingml/2006/picture">
                      <pic:pic>
                        <pic:nvPicPr>
                          <pic:cNvPr id="650" name="IM 650"/>
                          <pic:cNvPicPr/>
                        </pic:nvPicPr>
                        <pic:blipFill>
                          <a:blip r:embed="rId274"/>
                          <a:stretch>
                            <a:fillRect/>
                          </a:stretch>
                        </pic:blipFill>
                        <pic:spPr>
                          <a:xfrm rot="0">
                            <a:off x="0" y="0"/>
                            <a:ext cx="8394" cy="9917"/>
                          </a:xfrm>
                          <a:prstGeom prst="rect">
                            <a:avLst/>
                          </a:prstGeom>
                        </pic:spPr>
                      </pic:pic>
                    </a:graphicData>
                  </a:graphic>
                </wp:inline>
              </w:drawing>
            </w:r>
          </w:p>
          <w:p>
            <w:pPr>
              <w:ind w:left="1152"/>
              <w:spacing w:before="11" w:line="83" w:lineRule="exact"/>
              <w:rPr/>
            </w:pPr>
            <w:r>
              <w:rPr>
                <w:position w:val="-2"/>
              </w:rPr>
              <w:drawing>
                <wp:inline distT="0" distB="0" distL="0" distR="0">
                  <wp:extent cx="42760" cy="52730"/>
                  <wp:effectExtent l="0" t="0" r="0" b="0"/>
                  <wp:docPr id="652" name="IM 652"/>
                  <wp:cNvGraphicFramePr/>
                  <a:graphic>
                    <a:graphicData uri="http://schemas.openxmlformats.org/drawingml/2006/picture">
                      <pic:pic>
                        <pic:nvPicPr>
                          <pic:cNvPr id="652" name="IM 652"/>
                          <pic:cNvPicPr/>
                        </pic:nvPicPr>
                        <pic:blipFill>
                          <a:blip r:embed="rId275"/>
                          <a:stretch>
                            <a:fillRect/>
                          </a:stretch>
                        </pic:blipFill>
                        <pic:spPr>
                          <a:xfrm rot="0">
                            <a:off x="0" y="0"/>
                            <a:ext cx="42760" cy="52730"/>
                          </a:xfrm>
                          <a:prstGeom prst="rect">
                            <a:avLst/>
                          </a:prstGeom>
                        </pic:spPr>
                      </pic:pic>
                    </a:graphicData>
                  </a:graphic>
                </wp:inline>
              </w:drawing>
            </w:r>
          </w:p>
          <w:p>
            <w:pPr>
              <w:ind w:left="378"/>
              <w:spacing w:before="11" w:line="33" w:lineRule="exact"/>
              <w:rPr/>
            </w:pPr>
            <w:r>
              <w:pict>
                <v:shape id="_x0000_s6086" style="position:absolute;margin-left:18.921pt;margin-top:-16.367pt;mso-position-vertical-relative:text;mso-position-horizontal-relative:text;width:14.8pt;height:18.3pt;z-index:255337472;" filled="false" strokecolor="#000000" strokeweight="0.12pt" coordsize="296,366" coordorigin="0,0" path="m1,364l294,1e">
                  <v:stroke endcap="round" miterlimit="2"/>
                </v:shape>
              </w:pict>
            </w:r>
            <w:r>
              <w:pict>
                <v:shape id="_x0000_s6088" style="position:absolute;margin-left:34.465pt;margin-top:-16.367pt;mso-position-vertical-relative:text;mso-position-horizontal-relative:text;width:14.8pt;height:18.3pt;z-index:255329280;" filled="false" strokecolor="#000000" strokeweight="0.12pt" coordsize="296,366" coordorigin="0,0" path="m1,364l294,1e">
                  <v:stroke endcap="round" miterlimit="2"/>
                </v:shape>
              </w:pict>
            </w:r>
            <w:r>
              <w:pict>
                <v:shape id="_x0000_s6090" style="position:absolute;margin-left:67.535pt;margin-top:-16.367pt;mso-position-vertical-relative:text;mso-position-horizontal-relative:text;width:14.85pt;height:18.3pt;z-index:255331328;" filled="false" strokecolor="#000000" strokeweight="0.12pt" coordsize="297,366" coordorigin="0,0" path="m1,364l295,1e">
                  <v:stroke endcap="round" miterlimit="2"/>
                </v:shape>
              </w:pict>
            </w:r>
            <w:r>
              <w:pict>
                <v:shape id="_x0000_s6092" style="position:absolute;margin-left:78.178pt;margin-top:-22.024pt;mso-position-vertical-relative:text;mso-position-horizontal-relative:text;width:20.75pt;height:23.95pt;z-index:255351808;" filled="false" strokecolor="#000000" strokeweight="0.12pt" coordsize="415,479" coordorigin="0,0" path="m119,477l413,114m79,376l381,2m1,376l304,1e">
                  <v:stroke endcap="round" miterlimit="2"/>
                </v:shape>
              </w:pict>
            </w:r>
            <w:r>
              <w:rPr>
                <w:position w:val="-1"/>
              </w:rPr>
              <w:drawing>
                <wp:inline distT="0" distB="0" distL="0" distR="0">
                  <wp:extent cx="944613" cy="20820"/>
                  <wp:effectExtent l="0" t="0" r="0" b="0"/>
                  <wp:docPr id="654" name="IM 654"/>
                  <wp:cNvGraphicFramePr/>
                  <a:graphic>
                    <a:graphicData uri="http://schemas.openxmlformats.org/drawingml/2006/picture">
                      <pic:pic>
                        <pic:nvPicPr>
                          <pic:cNvPr id="654" name="IM 654"/>
                          <pic:cNvPicPr/>
                        </pic:nvPicPr>
                        <pic:blipFill>
                          <a:blip r:embed="rId276"/>
                          <a:stretch>
                            <a:fillRect/>
                          </a:stretch>
                        </pic:blipFill>
                        <pic:spPr>
                          <a:xfrm rot="0">
                            <a:off x="0" y="0"/>
                            <a:ext cx="944613" cy="20820"/>
                          </a:xfrm>
                          <a:prstGeom prst="rect">
                            <a:avLst/>
                          </a:prstGeom>
                        </pic:spPr>
                      </pic:pic>
                    </a:graphicData>
                  </a:graphic>
                </wp:inline>
              </w:drawing>
            </w:r>
          </w:p>
          <w:p>
            <w:pPr>
              <w:pStyle w:val="TableText"/>
              <w:ind w:left="659"/>
              <w:spacing w:line="233" w:lineRule="auto"/>
              <w:rPr>
                <w:sz w:val="7"/>
                <w:szCs w:val="7"/>
              </w:rPr>
            </w:pPr>
            <w:r>
              <w:pict>
                <v:shape id="_x0000_s6094" style="position:absolute;margin-left:25.588pt;margin-top:0.82222pt;mso-position-vertical-relative:text;mso-position-horizontal-relative:text;width:59.65pt;height:26.35pt;z-index:255332352;" filled="false" stroked="false" type="#_x0000_t202">
                  <v:fill on="false"/>
                  <v:stroke on="false"/>
                  <v:path/>
                  <v:imagedata o:title=""/>
                  <o:lock v:ext="edit" aspectratio="false"/>
                  <v:textbox inset="0mm,0mm,0mm,0mm">
                    <w:txbxContent>
                      <w:p>
                        <w:pPr>
                          <w:spacing w:line="20" w:lineRule="exact"/>
                          <w:rPr/>
                        </w:pPr>
                        <w:r/>
                      </w:p>
                      <w:tbl>
                        <w:tblPr>
                          <w:tblStyle w:val="TableNormal"/>
                          <w:tblW w:w="1147"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9"/>
                          <w:gridCol w:w="568"/>
                        </w:tblGrid>
                        <w:tr>
                          <w:trPr>
                            <w:trHeight w:val="486" w:hRule="atLeast"/>
                          </w:trPr>
                          <w:tc>
                            <w:tcPr>
                              <w:tcW w:w="579" w:type="dxa"/>
                              <w:vAlign w:val="top"/>
                              <w:tcBorders>
                                <w:bottom w:val="nil"/>
                                <w:top w:val="nil"/>
                              </w:tcBorders>
                            </w:tcPr>
                            <w:p>
                              <w:pPr>
                                <w:rPr>
                                  <w:rFonts w:ascii="Arial"/>
                                  <w:sz w:val="21"/>
                                </w:rPr>
                              </w:pPr>
                              <w:r/>
                            </w:p>
                          </w:tc>
                          <w:tc>
                            <w:tcPr>
                              <w:tcW w:w="568" w:type="dxa"/>
                              <w:vAlign w:val="top"/>
                              <w:tcBorders>
                                <w:bottom w:val="nil"/>
                                <w:top w:val="nil"/>
                              </w:tcBorders>
                            </w:tcPr>
                            <w:p>
                              <w:pPr>
                                <w:rPr>
                                  <w:rFonts w:ascii="Arial"/>
                                  <w:sz w:val="21"/>
                                </w:rPr>
                              </w:pPr>
                              <w:r/>
                            </w:p>
                          </w:tc>
                        </w:tr>
                      </w:tbl>
                      <w:p>
                        <w:pPr>
                          <w:rPr>
                            <w:rFonts w:ascii="Arial"/>
                            <w:sz w:val="21"/>
                          </w:rPr>
                        </w:pPr>
                        <w:r/>
                      </w:p>
                    </w:txbxContent>
                  </v:textbox>
                </v:shape>
              </w:pict>
            </w:r>
            <w:r>
              <w:pict>
                <v:shape id="_x0000_s6096" style="position:absolute;margin-left:37.712pt;margin-top:9.58516pt;mso-position-vertical-relative:text;mso-position-horizontal-relative:text;width:35.4pt;height:1.95pt;z-index:255323136;" filled="false" strokecolor="#000000" strokeweight="0.12pt" coordsize="708,39" coordorigin="0,0" path="m1,1l1,37l109,19l1,1m467,1l467,37l359,19l467,1m250,1l250,37l359,19l250,1m706,1l706,37l597,19l706,1e">
                  <v:stroke endcap="round" miterlimit="2"/>
                </v:shape>
              </w:pict>
            </w:r>
            <w:r>
              <w:rPr>
                <w:sz w:val="15"/>
                <w:szCs w:val="15"/>
                <w:u w:val="single" w:color="auto"/>
                <w:spacing w:val="-7"/>
                <w:w w:val="84"/>
              </w:rPr>
              <w:t>S</w:t>
            </w:r>
            <w:r>
              <w:rPr>
                <w:sz w:val="7"/>
                <w:szCs w:val="7"/>
                <w:u w:val="single" w:color="auto"/>
                <w:spacing w:val="6"/>
                <w:w w:val="120"/>
              </w:rPr>
              <w:t>1</w:t>
            </w:r>
            <w:r>
              <w:rPr>
                <w:sz w:val="7"/>
                <w:szCs w:val="7"/>
                <w:u w:val="single" w:color="auto"/>
                <w:spacing w:val="6"/>
                <w:w w:val="103"/>
              </w:rPr>
              <w:t xml:space="preserve">   </w:t>
            </w:r>
            <w:r>
              <w:rPr>
                <w:sz w:val="7"/>
                <w:szCs w:val="7"/>
                <w:position w:val="-8"/>
              </w:rPr>
              <w:drawing>
                <wp:inline distT="0" distB="0" distL="0" distR="0">
                  <wp:extent cx="1523" cy="142889"/>
                  <wp:effectExtent l="0" t="0" r="0" b="0"/>
                  <wp:docPr id="656" name="IM 656"/>
                  <wp:cNvGraphicFramePr/>
                  <a:graphic>
                    <a:graphicData uri="http://schemas.openxmlformats.org/drawingml/2006/picture">
                      <pic:pic>
                        <pic:nvPicPr>
                          <pic:cNvPr id="656" name="IM 656"/>
                          <pic:cNvPicPr/>
                        </pic:nvPicPr>
                        <pic:blipFill>
                          <a:blip r:embed="rId277"/>
                          <a:stretch>
                            <a:fillRect/>
                          </a:stretch>
                        </pic:blipFill>
                        <pic:spPr>
                          <a:xfrm rot="0">
                            <a:off x="0" y="0"/>
                            <a:ext cx="1523" cy="142889"/>
                          </a:xfrm>
                          <a:prstGeom prst="rect">
                            <a:avLst/>
                          </a:prstGeom>
                        </pic:spPr>
                      </pic:pic>
                    </a:graphicData>
                  </a:graphic>
                </wp:inline>
              </w:drawing>
            </w:r>
            <w:r>
              <w:rPr>
                <w:sz w:val="7"/>
                <w:szCs w:val="7"/>
                <w:u w:val="single" w:color="auto"/>
                <w:spacing w:val="1"/>
              </w:rPr>
              <w:t xml:space="preserve">     </w:t>
            </w:r>
            <w:r>
              <w:rPr>
                <w:sz w:val="7"/>
                <w:szCs w:val="7"/>
                <w:position w:val="-8"/>
              </w:rPr>
              <w:drawing>
                <wp:inline distT="0" distB="0" distL="0" distR="0">
                  <wp:extent cx="84378" cy="168700"/>
                  <wp:effectExtent l="0" t="0" r="0" b="0"/>
                  <wp:docPr id="658" name="IM 658"/>
                  <wp:cNvGraphicFramePr/>
                  <a:graphic>
                    <a:graphicData uri="http://schemas.openxmlformats.org/drawingml/2006/picture">
                      <pic:pic>
                        <pic:nvPicPr>
                          <pic:cNvPr id="658" name="IM 658"/>
                          <pic:cNvPicPr/>
                        </pic:nvPicPr>
                        <pic:blipFill>
                          <a:blip r:embed="rId278"/>
                          <a:stretch>
                            <a:fillRect/>
                          </a:stretch>
                        </pic:blipFill>
                        <pic:spPr>
                          <a:xfrm rot="0">
                            <a:off x="0" y="0"/>
                            <a:ext cx="84378" cy="168700"/>
                          </a:xfrm>
                          <a:prstGeom prst="rect">
                            <a:avLst/>
                          </a:prstGeom>
                        </pic:spPr>
                      </pic:pic>
                    </a:graphicData>
                  </a:graphic>
                </wp:inline>
              </w:drawing>
            </w:r>
            <w:r>
              <w:rPr>
                <w:sz w:val="7"/>
                <w:szCs w:val="7"/>
                <w:u w:val="single" w:color="auto"/>
                <w:spacing w:val="2"/>
              </w:rPr>
              <w:t xml:space="preserve">         </w:t>
            </w:r>
            <w:r>
              <w:rPr>
                <w:sz w:val="7"/>
                <w:szCs w:val="7"/>
                <w:position w:val="-8"/>
              </w:rPr>
              <w:drawing>
                <wp:inline distT="0" distB="0" distL="0" distR="0">
                  <wp:extent cx="1523" cy="142889"/>
                  <wp:effectExtent l="0" t="0" r="0" b="0"/>
                  <wp:docPr id="660" name="IM 660"/>
                  <wp:cNvGraphicFramePr/>
                  <a:graphic>
                    <a:graphicData uri="http://schemas.openxmlformats.org/drawingml/2006/picture">
                      <pic:pic>
                        <pic:nvPicPr>
                          <pic:cNvPr id="660" name="IM 660"/>
                          <pic:cNvPicPr/>
                        </pic:nvPicPr>
                        <pic:blipFill>
                          <a:blip r:embed="rId279"/>
                          <a:stretch>
                            <a:fillRect/>
                          </a:stretch>
                        </pic:blipFill>
                        <pic:spPr>
                          <a:xfrm rot="0">
                            <a:off x="0" y="0"/>
                            <a:ext cx="1523" cy="142889"/>
                          </a:xfrm>
                          <a:prstGeom prst="rect">
                            <a:avLst/>
                          </a:prstGeom>
                        </pic:spPr>
                      </pic:pic>
                    </a:graphicData>
                  </a:graphic>
                </wp:inline>
              </w:drawing>
            </w:r>
            <w:r>
              <w:rPr>
                <w:sz w:val="15"/>
                <w:szCs w:val="15"/>
                <w:u w:val="single" w:color="auto"/>
                <w:spacing w:val="6"/>
              </w:rPr>
              <w:t xml:space="preserve">  </w:t>
            </w:r>
            <w:r>
              <w:rPr>
                <w:sz w:val="15"/>
                <w:szCs w:val="15"/>
                <w:u w:val="single" w:color="auto"/>
                <w:spacing w:val="-7"/>
                <w:w w:val="84"/>
              </w:rPr>
              <w:t>S</w:t>
            </w:r>
            <w:r>
              <w:rPr>
                <w:sz w:val="7"/>
                <w:szCs w:val="7"/>
                <w:u w:val="single" w:color="auto"/>
                <w:spacing w:val="6"/>
                <w:w w:val="120"/>
              </w:rPr>
              <w:t>1</w:t>
            </w:r>
          </w:p>
          <w:p>
            <w:pPr>
              <w:pStyle w:val="TableText"/>
              <w:ind w:left="770"/>
              <w:spacing w:before="37" w:line="178" w:lineRule="auto"/>
              <w:rPr>
                <w:sz w:val="7"/>
                <w:szCs w:val="7"/>
              </w:rPr>
            </w:pPr>
            <w:r>
              <w:rPr>
                <w:sz w:val="15"/>
                <w:szCs w:val="15"/>
                <w:spacing w:val="-7"/>
                <w:w w:val="84"/>
              </w:rPr>
              <w:t>S</w:t>
            </w:r>
            <w:r>
              <w:rPr>
                <w:sz w:val="7"/>
                <w:szCs w:val="7"/>
                <w:spacing w:val="6"/>
                <w:w w:val="120"/>
              </w:rPr>
              <w:t>1</w:t>
            </w:r>
            <w:r>
              <w:rPr>
                <w:sz w:val="7"/>
                <w:szCs w:val="7"/>
                <w:spacing w:val="1"/>
              </w:rPr>
              <w:t xml:space="preserve">                   </w:t>
            </w:r>
            <w:r>
              <w:rPr>
                <w:sz w:val="15"/>
                <w:szCs w:val="15"/>
                <w:spacing w:val="-7"/>
                <w:w w:val="84"/>
              </w:rPr>
              <w:t>S</w:t>
            </w:r>
            <w:r>
              <w:rPr>
                <w:sz w:val="7"/>
                <w:szCs w:val="7"/>
                <w:spacing w:val="6"/>
                <w:w w:val="120"/>
              </w:rPr>
              <w:t>1</w:t>
            </w:r>
          </w:p>
        </w:tc>
      </w:tr>
      <w:tr>
        <w:trPr>
          <w:trHeight w:val="458"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2125" w:type="dxa"/>
            <w:vAlign w:val="top"/>
          </w:tcPr>
          <w:p>
            <w:pPr>
              <w:pStyle w:val="TableText"/>
              <w:ind w:left="619"/>
              <w:spacing w:before="138" w:line="191" w:lineRule="auto"/>
              <w:rPr/>
            </w:pPr>
            <w:r>
              <w:rPr>
                <w:spacing w:val="-2"/>
              </w:rPr>
              <w:t>纵向平面度</w:t>
            </w:r>
          </w:p>
        </w:tc>
        <w:tc>
          <w:tcPr>
            <w:tcW w:w="1133" w:type="dxa"/>
            <w:vAlign w:val="top"/>
          </w:tcPr>
          <w:p>
            <w:pPr>
              <w:pStyle w:val="TableText"/>
              <w:ind w:left="448"/>
              <w:spacing w:before="138"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579" w:type="dxa"/>
            <w:vAlign w:val="top"/>
            <w:gridSpan w:val="2"/>
            <w:vMerge w:val="continue"/>
            <w:tcBorders>
              <w:top w:val="nil"/>
              <w:bottom w:val="nil"/>
            </w:tcBorders>
          </w:tcPr>
          <w:p>
            <w:pPr>
              <w:rPr>
                <w:rFonts w:ascii="Arial"/>
                <w:sz w:val="21"/>
              </w:rPr>
            </w:pPr>
            <w:r/>
          </w:p>
        </w:tc>
      </w:tr>
      <w:tr>
        <w:trPr>
          <w:trHeight w:val="459"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2125" w:type="dxa"/>
            <w:vAlign w:val="top"/>
          </w:tcPr>
          <w:p>
            <w:pPr>
              <w:pStyle w:val="TableText"/>
              <w:ind w:left="633"/>
              <w:spacing w:before="138" w:line="191" w:lineRule="auto"/>
              <w:rPr/>
            </w:pPr>
            <w:r>
              <w:rPr>
                <w:spacing w:val="-5"/>
              </w:rPr>
              <w:t>四角不平度</w:t>
            </w:r>
          </w:p>
        </w:tc>
        <w:tc>
          <w:tcPr>
            <w:tcW w:w="1133" w:type="dxa"/>
            <w:vAlign w:val="top"/>
          </w:tcPr>
          <w:p>
            <w:pPr>
              <w:pStyle w:val="TableText"/>
              <w:ind w:left="448"/>
              <w:spacing w:before="138"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579" w:type="dxa"/>
            <w:vAlign w:val="top"/>
            <w:gridSpan w:val="2"/>
            <w:vMerge w:val="continue"/>
            <w:tcBorders>
              <w:top w:val="nil"/>
              <w:bottom w:val="nil"/>
            </w:tcBorders>
          </w:tcPr>
          <w:p>
            <w:pPr>
              <w:rPr>
                <w:rFonts w:ascii="Arial"/>
                <w:sz w:val="21"/>
              </w:rPr>
            </w:pPr>
            <w:r/>
          </w:p>
        </w:tc>
      </w:tr>
      <w:tr>
        <w:trPr>
          <w:trHeight w:val="459"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2125" w:type="dxa"/>
            <w:vAlign w:val="top"/>
          </w:tcPr>
          <w:p>
            <w:pPr>
              <w:pStyle w:val="TableText"/>
              <w:ind w:left="617"/>
              <w:spacing w:before="140" w:line="191" w:lineRule="auto"/>
              <w:rPr/>
            </w:pPr>
            <w:r>
              <w:rPr>
                <w:spacing w:val="-2"/>
              </w:rPr>
              <w:t>板边直线度</w:t>
            </w:r>
          </w:p>
        </w:tc>
        <w:tc>
          <w:tcPr>
            <w:tcW w:w="1133" w:type="dxa"/>
            <w:vAlign w:val="top"/>
          </w:tcPr>
          <w:p>
            <w:pPr>
              <w:pStyle w:val="TableText"/>
              <w:ind w:left="448"/>
              <w:spacing w:before="140"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579" w:type="dxa"/>
            <w:vAlign w:val="top"/>
            <w:gridSpan w:val="2"/>
            <w:vMerge w:val="continue"/>
            <w:tcBorders>
              <w:top w:val="nil"/>
              <w:bottom w:val="nil"/>
            </w:tcBorders>
          </w:tcPr>
          <w:p>
            <w:pPr>
              <w:rPr>
                <w:rFonts w:ascii="Arial"/>
                <w:sz w:val="21"/>
              </w:rPr>
            </w:pPr>
            <w:r/>
          </w:p>
        </w:tc>
      </w:tr>
      <w:tr>
        <w:trPr>
          <w:trHeight w:val="458"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2125" w:type="dxa"/>
            <w:vAlign w:val="top"/>
          </w:tcPr>
          <w:p>
            <w:pPr>
              <w:pStyle w:val="TableText"/>
              <w:ind w:left="615"/>
              <w:spacing w:before="139" w:line="191" w:lineRule="auto"/>
              <w:rPr/>
            </w:pPr>
            <w:r>
              <w:rPr>
                <w:spacing w:val="-2"/>
              </w:rPr>
              <w:t>接板垂直度</w:t>
            </w:r>
          </w:p>
        </w:tc>
        <w:tc>
          <w:tcPr>
            <w:tcW w:w="1133" w:type="dxa"/>
            <w:vAlign w:val="top"/>
          </w:tcPr>
          <w:p>
            <w:pPr>
              <w:pStyle w:val="TableText"/>
              <w:ind w:left="448"/>
              <w:spacing w:before="140"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579" w:type="dxa"/>
            <w:vAlign w:val="top"/>
            <w:gridSpan w:val="2"/>
            <w:vMerge w:val="continue"/>
            <w:tcBorders>
              <w:top w:val="nil"/>
            </w:tcBorders>
          </w:tcPr>
          <w:p>
            <w:pPr>
              <w:rPr>
                <w:rFonts w:ascii="Arial"/>
                <w:sz w:val="21"/>
              </w:rPr>
            </w:pPr>
            <w:r/>
          </w:p>
        </w:tc>
      </w:tr>
      <w:tr>
        <w:trPr>
          <w:trHeight w:val="741" w:hRule="atLeast"/>
        </w:trPr>
        <w:tc>
          <w:tcPr>
            <w:tcW w:w="821" w:type="dxa"/>
            <w:vAlign w:val="top"/>
            <w:vMerge w:val="restart"/>
            <w:tcBorders>
              <w:bottom w:val="nil"/>
            </w:tcBorders>
          </w:tcPr>
          <w:p>
            <w:pPr>
              <w:spacing w:line="316" w:lineRule="auto"/>
              <w:rPr>
                <w:rFonts w:ascii="Arial"/>
                <w:sz w:val="21"/>
              </w:rPr>
            </w:pPr>
            <w:r/>
          </w:p>
          <w:p>
            <w:pPr>
              <w:spacing w:line="316" w:lineRule="auto"/>
              <w:rPr>
                <w:rFonts w:ascii="Arial"/>
                <w:sz w:val="21"/>
              </w:rPr>
            </w:pPr>
            <w:r/>
          </w:p>
          <w:p>
            <w:pPr>
              <w:ind w:left="36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51"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pStyle w:val="TableText"/>
              <w:ind w:left="156"/>
              <w:spacing w:before="82" w:line="191" w:lineRule="auto"/>
              <w:rPr/>
            </w:pPr>
            <w:r>
              <w:rPr>
                <w:spacing w:val="-3"/>
              </w:rPr>
              <w:t>横隔板</w:t>
            </w:r>
          </w:p>
        </w:tc>
        <w:tc>
          <w:tcPr>
            <w:tcW w:w="2125" w:type="dxa"/>
            <w:vAlign w:val="top"/>
          </w:tcPr>
          <w:p>
            <w:pPr>
              <w:pStyle w:val="TableText"/>
              <w:ind w:left="742"/>
              <w:spacing w:before="281" w:line="191" w:lineRule="auto"/>
              <w:rPr>
                <w:rFonts w:ascii="Times New Roman" w:hAnsi="Times New Roman" w:eastAsia="Times New Roman" w:cs="Times New Roman"/>
              </w:rPr>
            </w:pPr>
            <w:r>
              <w:rPr>
                <w:spacing w:val="1"/>
              </w:rPr>
              <w:t>平面度</w:t>
            </w:r>
            <w:r>
              <w:rPr>
                <w:spacing w:val="-8"/>
              </w:rPr>
              <w:t xml:space="preserve"> </w:t>
            </w:r>
            <w:r>
              <w:rPr>
                <w:rFonts w:ascii="Times New Roman" w:hAnsi="Times New Roman" w:eastAsia="Times New Roman" w:cs="Times New Roman"/>
                <w:spacing w:val="1"/>
              </w:rPr>
              <w:t>f</w:t>
            </w:r>
          </w:p>
        </w:tc>
        <w:tc>
          <w:tcPr>
            <w:tcW w:w="1133" w:type="dxa"/>
            <w:vAlign w:val="top"/>
          </w:tcPr>
          <w:p>
            <w:pPr>
              <w:pStyle w:val="TableText"/>
              <w:ind w:left="448"/>
              <w:spacing w:before="28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2591" w:type="dxa"/>
            <w:vAlign w:val="top"/>
            <w:vMerge w:val="restart"/>
            <w:tcBorders>
              <w:right w:val="nil"/>
              <w:bottom w:val="nil"/>
            </w:tcBorders>
          </w:tcPr>
          <w:p>
            <w:pPr>
              <w:spacing w:line="264" w:lineRule="auto"/>
              <w:rPr>
                <w:rFonts w:ascii="Arial"/>
                <w:sz w:val="21"/>
              </w:rPr>
            </w:pPr>
            <w:r/>
          </w:p>
          <w:p>
            <w:pPr>
              <w:spacing w:line="265" w:lineRule="auto"/>
              <w:rPr>
                <w:rFonts w:ascii="Arial"/>
                <w:sz w:val="21"/>
              </w:rPr>
            </w:pPr>
            <w:r/>
          </w:p>
          <w:p>
            <w:pPr>
              <w:ind w:firstLine="565"/>
              <w:spacing w:line="713" w:lineRule="exact"/>
              <w:rPr/>
            </w:pPr>
            <w:r>
              <w:rPr>
                <w:position w:val="-14"/>
              </w:rPr>
              <w:pict>
                <v:shape id="_x0000_s6098" style="mso-position-vertical-relative:line;mso-position-horizontal-relative:char;width:100.3pt;height:35.7pt;" filled="false" strokecolor="#000000" strokeweight="0.19pt" coordsize="2006,714" coordorigin="0,0" path="m1626,609l1622,607m1622,607l1620,607m1620,607l1611,605m1611,605l1568,605m1559,607l1568,605m1557,607l1559,607m1553,609l1557,607m1550,611l1553,609m1546,613l1550,611m1544,616l1546,613m1542,619l1544,616m1541,621l1542,619m1538,632l1541,621m1538,633l1538,632m1539,637l1538,633m1546,640l1539,637m1530,711l1546,640m1725,66l1725,532m1728,66l1728,532m652,26l652,532m655,26l655,532m354,14l354,532m357,15l357,532m1291,498l1395,498m1290,499l1396,499m1258,467l1259,472l1260,478l1262,483l1266,488l1270,492l1274,495l1279,497l1285,499l1290,499m1290,238l1396,238m1291,239l1395,239m1291,239l1286,239l1280,241l1275,243l1271,246l1267,250l1263,255l1261,260l1260,266l1259,271m1426,271l1426,266l1425,260l1422,255l1419,250l1415,246l1410,243l1405,241l1400,239l1395,239m1490,203l1195,203m1490,198l1195,198m584,711l466,711m466,711l450,640m450,640l457,637m457,637l458,633m458,633l458,632m458,632l455,621m455,621l454,619m454,619l452,616m452,616l450,613m450,613l446,611m446,611l443,609m443,609l439,607m439,607l437,607m437,607l428,605m428,605l385,605m376,607l385,605m374,607l376,607m370,609l374,607m367,611l370,609m363,613l367,611m361,616l363,613m359,619l361,616m358,621l359,619m355,632l358,621m355,633l355,632m356,637l355,633m363,640l356,637m347,711l363,640m347,711l229,711m229,711l213,640m213,640l220,637m220,637l221,633m221,633l221,632m221,632l218,621m218,621l217,619m217,619l215,616m215,616l213,613m213,613l210,611m210,611l206,609m206,609l203,607m203,607l200,607m200,607l192,605m192,605l148,605m140,607l148,605m137,607l140,607m133,609l137,607m130,611l133,609m127,613l130,611m124,616l127,613m122,619l124,616m121,621l122,619m118,632l121,621m118,633l118,632m120,637l118,633m110,711l1,711m126,640l120,637m110,711l126,640m2003,538l1,538m2003,532l1,532m2003,76l1,1m950,37l950,532m953,37l953,532m1192,46l1192,532m1195,46l1195,532m1490,57l1490,532m1493,57l1493,532m1426,271l1426,466m1395,498l1400,498l1405,496l1410,494l1415,491l1419,487l1422,482l1425,477l1426,471l1426,466m1427,270l1427,467m1427,270l1427,265l1426,259l1423,254l1420,249l1416,245l1411,242l1406,240l1401,238l1396,238m1396,499l1401,499l1406,497l1411,495l1416,492l1420,488l1423,483l1426,478l1427,472l1427,467m1259,271l1259,466m1259,466l1260,471l1261,477l1263,482l1267,487l1271,491l1275,494l1280,496l1286,498l1291,498m1258,270l1258,467m1290,238l1285,238l1279,240l1274,242l1270,245l1266,249l1262,254l1260,259l1259,265l1258,270m1,1l1,711m2003,76l2003,711m1057,711l939,711m939,711l923,640m923,640l930,637m930,637l931,633m931,633l931,632m931,632l928,621m928,621l927,619m927,619l925,616m925,616l923,613m923,613l919,611m919,611l916,609m916,609l912,607m912,607l910,607m910,607l902,605m902,605l858,605m849,607l858,605m847,607l849,607m843,609l847,607m840,611l843,609m836,613l840,611m834,616l836,613m832,619l834,616m831,621l832,619m828,632l831,621m828,633l828,632m829,637l828,633m836,640l829,637m820,711l836,640m820,711l702,711m702,711l687,640m687,640l693,637m693,637l694,633m694,633l694,632m694,632l691,621m691,621l690,619m690,619l688,616m688,616l686,613m686,613l683,611m683,611l679,609m679,609l676,607m676,607l673,607m673,607l665,605m665,605l621,605m613,607l621,605m610,607l613,607m607,609l610,607m603,611l607,609m600,613l603,611m598,616l600,613m596,619l598,616m595,621l596,619m592,632l595,621m592,633l592,632m593,637l592,633m599,640l593,637m584,711l599,640m1530,711l1412,711m1412,711l1396,640m1396,640l1403,637m1403,637l1404,633m1404,633l1404,632m1404,632l1401,621m1401,621l1400,619m1400,619l1398,616m1398,616l1396,613m1396,613l1393,611m1393,611l1389,609m1389,609l1386,607m1386,607l1383,607m1383,607l1375,605m1375,605l1331,605m1323,607l1331,605m1320,607l1323,607m1317,609l1320,607m1313,611l1317,609m1310,613l1313,611m1307,616l1310,613m1306,619l1307,616m1304,621l1306,619m1301,632l1304,621m1301,633l1301,632m1303,637l1301,633m1309,640l1303,637m1293,711l1309,640m1293,711l1176,711m1176,711l1160,640m1160,640l1166,637m1166,637l1168,633m1168,633l1168,632m1168,632l1165,621m1165,621l1164,619m1164,619l1162,616m1162,616l1160,613m1160,613l1156,611m1156,611l1153,609m1153,609l1149,607m1149,607l1146,607m1146,607l1138,605m1138,605l1094,605m1086,607l1094,605m1083,607l1086,607m1080,609l1083,607m1076,611l1080,609m1073,613l1076,611m1071,616l1073,613m1069,619l1071,616m1068,621l1069,619m1065,632l1068,621m1065,633l1065,632m1066,637l1065,633m1073,640l1066,637m1057,711l1073,640m2003,711l1885,711m1885,711l1870,640m1870,640l1876,637m1876,637l1878,633m1878,633l1877,632m1877,632l1875,621m1875,621l1874,619m1874,619l1872,616m1872,616l1869,613m1869,613l1866,611m1866,611l1862,609m1862,609l1859,607m1859,607l1856,607m1856,607l1848,605m1848,605l1804,605m1796,607l1804,605m1793,607l1796,607m1790,609l1793,607m1786,611l1790,609m1783,613l1786,611m1781,616l1783,613m1779,619l1781,616m1778,621l1779,619m1775,632l1778,621m1775,633l1775,632m1776,637l1775,633m1782,640l1776,637m1767,711l1782,640m1767,711l1649,711m1649,711l1633,640m1633,640l1640,637m1640,637l1641,633m1641,633l1641,632m1641,632l1638,621m1638,621l1637,619m1637,619l1635,616m1635,616l1633,613m1633,613l1629,611m1629,611l1626,609e">
                  <v:stroke endcap="round" miterlimit="2"/>
                </v:shape>
              </w:pict>
            </w:r>
          </w:p>
        </w:tc>
        <w:tc>
          <w:tcPr>
            <w:tcW w:w="988" w:type="dxa"/>
            <w:vAlign w:val="top"/>
            <w:vMerge w:val="restart"/>
            <w:tcBorders>
              <w:left w:val="nil"/>
              <w:bottom w:val="nil"/>
            </w:tcBorders>
          </w:tcPr>
          <w:p>
            <w:pPr>
              <w:pStyle w:val="TableText"/>
              <w:ind w:left="182"/>
              <w:spacing w:before="231" w:line="145" w:lineRule="auto"/>
              <w:rPr>
                <w:sz w:val="11"/>
                <w:szCs w:val="11"/>
              </w:rPr>
            </w:pPr>
            <w:r>
              <w:pict>
                <v:group id="_x0000_s6100" style="position:absolute;margin-left:-48.199pt;margin-top:17.613pt;mso-position-vertical-relative:top-margin-area;mso-position-horizontal-relative:right-margin-area;width:8.1pt;height:1.4pt;z-index:255314944;" filled="false" stroked="false" coordsize="162,28" coordorigin="0,0">
                  <v:shape id="_x0000_s6102" style="position:absolute;left:0;top:11;width:84;height:4;" filled="false" strokecolor="#000000" strokeweight="0.19pt" coordsize="84,4" coordorigin="0,0" path="m81,1l1,1e">
                    <v:stroke endcap="round" miterlimit="2"/>
                  </v:shape>
                  <v:shape id="_x0000_s6104" style="position:absolute;left:81;top:0;width:80;height:28;" fillcolor="#000000" filled="true" stroked="false" coordsize="80,28" coordorigin="0,0" path="m,l0,27l79,13l0,0e"/>
                </v:group>
              </w:pict>
            </w:r>
            <w:r>
              <w:rPr>
                <w:sz w:val="11"/>
                <w:szCs w:val="11"/>
                <w:u w:val="single" w:color="auto"/>
                <w:spacing w:val="1"/>
                <w:w w:val="125"/>
              </w:rPr>
              <w:t>f</w:t>
            </w:r>
          </w:p>
          <w:p>
            <w:pPr>
              <w:ind w:firstLine="239"/>
              <w:spacing w:line="27" w:lineRule="exact"/>
              <w:rPr/>
            </w:pPr>
            <w:r>
              <w:rPr/>
              <w:pict>
                <v:group id="_x0000_s6106" style="mso-position-vertical-relative:line;mso-position-horizontal-relative:char;width:8.1pt;height:1.4pt;" filled="false" stroked="false" coordsize="162,28" coordorigin="0,0">
                  <v:shape id="_x0000_s6108" style="position:absolute;left:77;top:11;width:84;height:4;" filled="false" strokecolor="#000000" strokeweight="0.19pt" coordsize="84,4" coordorigin="0,0" path="m1,1l82,1e">
                    <v:stroke endcap="round" miterlimit="2"/>
                  </v:shape>
                  <v:shape id="_x0000_s6110" style="position:absolute;left:0;top:0;width:80;height:28;" fillcolor="#000000" filled="true" stroked="false" coordsize="80,28" coordorigin="0,0" path="m79,0l79,27l0,13l79,0e"/>
                </v:group>
              </w:pict>
            </w:r>
          </w:p>
          <w:p>
            <w:pPr>
              <w:ind w:left="154"/>
              <w:spacing w:before="134" w:line="733" w:lineRule="exact"/>
              <w:rPr/>
            </w:pPr>
            <w:r>
              <w:rPr>
                <w:position w:val="-15"/>
              </w:rPr>
              <w:drawing>
                <wp:inline distT="0" distB="0" distL="0" distR="0">
                  <wp:extent cx="55244" cy="464870"/>
                  <wp:effectExtent l="0" t="0" r="0" b="0"/>
                  <wp:docPr id="662" name="IM 662"/>
                  <wp:cNvGraphicFramePr/>
                  <a:graphic>
                    <a:graphicData uri="http://schemas.openxmlformats.org/drawingml/2006/picture">
                      <pic:pic>
                        <pic:nvPicPr>
                          <pic:cNvPr id="662" name="IM 662"/>
                          <pic:cNvPicPr/>
                        </pic:nvPicPr>
                        <pic:blipFill>
                          <a:blip r:embed="rId280"/>
                          <a:stretch>
                            <a:fillRect/>
                          </a:stretch>
                        </pic:blipFill>
                        <pic:spPr>
                          <a:xfrm rot="0">
                            <a:off x="0" y="0"/>
                            <a:ext cx="55244" cy="464870"/>
                          </a:xfrm>
                          <a:prstGeom prst="rect">
                            <a:avLst/>
                          </a:prstGeom>
                        </pic:spPr>
                      </pic:pic>
                    </a:graphicData>
                  </a:graphic>
                </wp:inline>
              </w:drawing>
            </w:r>
          </w:p>
        </w:tc>
      </w:tr>
      <w:tr>
        <w:trPr>
          <w:trHeight w:val="744"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2125" w:type="dxa"/>
            <w:vAlign w:val="top"/>
          </w:tcPr>
          <w:p>
            <w:pPr>
              <w:pStyle w:val="TableText"/>
              <w:ind w:left="564"/>
              <w:spacing w:before="281" w:line="191" w:lineRule="auto"/>
              <w:rPr>
                <w:rFonts w:ascii="Times New Roman" w:hAnsi="Times New Roman" w:eastAsia="Times New Roman" w:cs="Times New Roman"/>
              </w:rPr>
            </w:pPr>
            <w:r>
              <w:rPr>
                <w:spacing w:val="-1"/>
              </w:rPr>
              <w:t>板边直线度 </w:t>
            </w:r>
            <w:r>
              <w:rPr>
                <w:rFonts w:ascii="Times New Roman" w:hAnsi="Times New Roman" w:eastAsia="Times New Roman" w:cs="Times New Roman"/>
                <w:spacing w:val="-1"/>
              </w:rPr>
              <w:t>f</w:t>
            </w:r>
          </w:p>
        </w:tc>
        <w:tc>
          <w:tcPr>
            <w:tcW w:w="1133" w:type="dxa"/>
            <w:vAlign w:val="top"/>
          </w:tcPr>
          <w:p>
            <w:pPr>
              <w:pStyle w:val="TableText"/>
              <w:ind w:left="448"/>
              <w:spacing w:before="2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591" w:type="dxa"/>
            <w:vAlign w:val="top"/>
            <w:vMerge w:val="continue"/>
            <w:tcBorders>
              <w:right w:val="nil"/>
              <w:top w:val="nil"/>
            </w:tcBorders>
          </w:tcPr>
          <w:p>
            <w:pPr>
              <w:rPr>
                <w:rFonts w:ascii="Arial"/>
                <w:sz w:val="21"/>
              </w:rPr>
            </w:pPr>
            <w:r/>
          </w:p>
        </w:tc>
        <w:tc>
          <w:tcPr>
            <w:tcW w:w="988" w:type="dxa"/>
            <w:vAlign w:val="top"/>
            <w:vMerge w:val="continue"/>
            <w:tcBorders>
              <w:left w:val="nil"/>
              <w:top w:val="nil"/>
            </w:tcBorders>
          </w:tcPr>
          <w:p>
            <w:pPr>
              <w:rPr>
                <w:rFonts w:ascii="Arial"/>
                <w:sz w:val="21"/>
              </w:rPr>
            </w:pPr>
            <w:r/>
          </w:p>
        </w:tc>
      </w:tr>
    </w:tbl>
    <w:p>
      <w:pPr>
        <w:rPr>
          <w:rFonts w:ascii="Arial"/>
          <w:sz w:val="21"/>
        </w:rPr>
      </w:pPr>
      <w:r/>
    </w:p>
    <w:p>
      <w:pPr>
        <w:sectPr>
          <w:headerReference w:type="default" r:id="rId250"/>
          <w:footerReference w:type="default" r:id="rId263"/>
          <w:pgSz w:w="11906" w:h="16838"/>
          <w:pgMar w:top="1166" w:right="1696" w:bottom="1146" w:left="1695" w:header="829" w:footer="984" w:gutter="0"/>
        </w:sectPr>
        <w:rPr>
          <w:rFonts w:ascii="Arial" w:hAnsi="Arial" w:eastAsia="Arial" w:cs="Arial"/>
          <w:sz w:val="21"/>
          <w:szCs w:val="21"/>
        </w:rPr>
      </w:pPr>
    </w:p>
    <w:p>
      <w:pPr>
        <w:spacing w:before="31"/>
        <w:rPr/>
      </w:pPr>
      <w:r>
        <w:pict>
          <v:shape id="_x0000_s6112" style="position:absolute;margin-left:376.819pt;margin-top:111.933pt;mso-position-vertical-relative:page;mso-position-horizontal-relative:page;width:64.5pt;height:0.4pt;z-index:-247920640;" o:allowincell="f" filled="false" strokecolor="#000000" strokeweight="0.37pt" coordsize="1290,8" coordorigin="0,0" path="m3,3l1286,3e">
            <v:stroke endcap="round" miterlimit="2"/>
          </v:shape>
        </w:pict>
      </w:r>
      <w:r>
        <w:pict>
          <v:shape id="_x0000_s6114" style="position:absolute;margin-left:377.004pt;margin-top:162.957pt;mso-position-vertical-relative:page;mso-position-horizontal-relative:page;width:4pt;height:1.35pt;z-index:255440896;" o:allowincell="f" fillcolor="#000000" filled="true" stroked="false" coordsize="80,27" coordorigin="0,0" path="m79,0l79,26l0,13l79,0e"/>
        </w:pict>
      </w:r>
      <w:r>
        <w:pict>
          <v:shape id="_x0000_s6116" style="position:absolute;margin-left:384.458pt;margin-top:100.874pt;mso-position-vertical-relative:page;mso-position-horizontal-relative:page;width:58.3pt;height:46.15pt;z-index:-247919616;" o:allowincell="f" filled="false" strokecolor="#000000" strokeweight="0.37pt" coordsize="1166,923" coordorigin="0,0" path="m3,3l1161,918e">
            <v:stroke endcap="round" miterlimit="2"/>
          </v:shape>
        </w:pict>
      </w:r>
      <w:r>
        <w:pict>
          <v:shape id="_x0000_s6118" style="position:absolute;margin-left:376.26pt;margin-top:101.907pt;mso-position-vertical-relative:page;mso-position-horizontal-relative:page;width:58.3pt;height:46.15pt;z-index:-247918592;" o:allowincell="f" filled="false" strokecolor="#000000" strokeweight="0.37pt" coordsize="1166,923" coordorigin="0,0" path="m3,918l1161,3e">
            <v:stroke endcap="round" miterlimit="2"/>
          </v:shape>
        </w:pict>
      </w: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3"/>
        <w:gridCol w:w="853"/>
        <w:gridCol w:w="1093"/>
        <w:gridCol w:w="1037"/>
        <w:gridCol w:w="1136"/>
        <w:gridCol w:w="782"/>
        <w:gridCol w:w="132"/>
        <w:gridCol w:w="89"/>
        <w:gridCol w:w="268"/>
        <w:gridCol w:w="78"/>
        <w:gridCol w:w="89"/>
        <w:gridCol w:w="179"/>
        <w:gridCol w:w="94"/>
        <w:gridCol w:w="89"/>
        <w:gridCol w:w="361"/>
        <w:gridCol w:w="1406"/>
      </w:tblGrid>
      <w:tr>
        <w:trPr>
          <w:trHeight w:val="340" w:hRule="atLeast"/>
        </w:trPr>
        <w:tc>
          <w:tcPr>
            <w:tcW w:w="823" w:type="dxa"/>
            <w:vAlign w:val="top"/>
          </w:tcPr>
          <w:p>
            <w:pPr>
              <w:pStyle w:val="TableText"/>
              <w:ind w:left="233"/>
              <w:spacing w:before="81" w:line="182" w:lineRule="auto"/>
              <w:rPr/>
            </w:pPr>
            <w:r>
              <w:rPr>
                <w:spacing w:val="-4"/>
              </w:rPr>
              <w:t>序号</w:t>
            </w:r>
          </w:p>
        </w:tc>
        <w:tc>
          <w:tcPr>
            <w:tcW w:w="2983" w:type="dxa"/>
            <w:vAlign w:val="top"/>
            <w:gridSpan w:val="3"/>
          </w:tcPr>
          <w:p>
            <w:pPr>
              <w:pStyle w:val="TableText"/>
              <w:ind w:left="1311"/>
              <w:spacing w:before="81" w:line="182" w:lineRule="auto"/>
              <w:rPr/>
            </w:pPr>
            <w:r>
              <w:rPr>
                <w:spacing w:val="-5"/>
              </w:rPr>
              <w:t>名称</w:t>
            </w:r>
          </w:p>
        </w:tc>
        <w:tc>
          <w:tcPr>
            <w:tcW w:w="1136" w:type="dxa"/>
            <w:vAlign w:val="top"/>
          </w:tcPr>
          <w:p>
            <w:pPr>
              <w:pStyle w:val="TableText"/>
              <w:ind w:left="207"/>
              <w:spacing w:before="81" w:line="182" w:lineRule="auto"/>
              <w:rPr/>
            </w:pPr>
            <w:r>
              <w:rPr>
                <w:spacing w:val="-4"/>
              </w:rPr>
              <w:t>允许偏差</w:t>
            </w:r>
          </w:p>
        </w:tc>
        <w:tc>
          <w:tcPr>
            <w:tcW w:w="3567" w:type="dxa"/>
            <w:vAlign w:val="top"/>
            <w:gridSpan w:val="11"/>
          </w:tcPr>
          <w:p>
            <w:pPr>
              <w:pStyle w:val="TableText"/>
              <w:ind w:left="1605"/>
              <w:spacing w:before="81" w:line="182" w:lineRule="auto"/>
              <w:rPr/>
            </w:pPr>
            <w:r>
              <w:rPr>
                <w:spacing w:val="-6"/>
              </w:rPr>
              <w:t>简图</w:t>
            </w:r>
          </w:p>
        </w:tc>
      </w:tr>
      <w:tr>
        <w:trPr>
          <w:trHeight w:val="294" w:hRule="atLeast"/>
        </w:trPr>
        <w:tc>
          <w:tcPr>
            <w:tcW w:w="823" w:type="dxa"/>
            <w:vAlign w:val="top"/>
            <w:vMerge w:val="restart"/>
            <w:tcBorders>
              <w:bottom w:val="nil"/>
            </w:tcBorders>
          </w:tcPr>
          <w:p>
            <w:pPr>
              <w:spacing w:line="332" w:lineRule="auto"/>
              <w:rPr>
                <w:rFonts w:ascii="Arial"/>
                <w:sz w:val="21"/>
              </w:rPr>
            </w:pPr>
            <w:r/>
          </w:p>
          <w:p>
            <w:pPr>
              <w:spacing w:line="332" w:lineRule="auto"/>
              <w:rPr>
                <w:rFonts w:ascii="Arial"/>
                <w:sz w:val="21"/>
              </w:rPr>
            </w:pPr>
            <w:r/>
          </w:p>
          <w:p>
            <w:pPr>
              <w:ind w:left="37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853"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157"/>
              <w:spacing w:before="82" w:line="191" w:lineRule="auto"/>
              <w:rPr/>
            </w:pPr>
            <w:r>
              <w:rPr>
                <w:spacing w:val="-4"/>
              </w:rPr>
              <w:t>纵隔板</w:t>
            </w:r>
          </w:p>
        </w:tc>
        <w:tc>
          <w:tcPr>
            <w:tcW w:w="2130" w:type="dxa"/>
            <w:vAlign w:val="top"/>
            <w:gridSpan w:val="2"/>
            <w:vMerge w:val="restart"/>
            <w:tcBorders>
              <w:bottom w:val="nil"/>
            </w:tcBorders>
          </w:tcPr>
          <w:p>
            <w:pPr>
              <w:pStyle w:val="TableText"/>
              <w:ind w:left="738"/>
              <w:spacing w:before="278" w:line="191" w:lineRule="auto"/>
              <w:rPr>
                <w:rFonts w:ascii="Times New Roman" w:hAnsi="Times New Roman" w:eastAsia="Times New Roman" w:cs="Times New Roman"/>
              </w:rPr>
            </w:pPr>
            <w:r>
              <w:rPr>
                <w:spacing w:val="1"/>
              </w:rPr>
              <w:t>平面度</w:t>
            </w:r>
            <w:r>
              <w:rPr>
                <w:spacing w:val="-8"/>
              </w:rPr>
              <w:t xml:space="preserve"> </w:t>
            </w:r>
            <w:r>
              <w:rPr>
                <w:rFonts w:ascii="Times New Roman" w:hAnsi="Times New Roman" w:eastAsia="Times New Roman" w:cs="Times New Roman"/>
                <w:spacing w:val="1"/>
              </w:rPr>
              <w:t>f</w:t>
            </w:r>
          </w:p>
        </w:tc>
        <w:tc>
          <w:tcPr>
            <w:tcW w:w="1136" w:type="dxa"/>
            <w:vAlign w:val="top"/>
            <w:vMerge w:val="restart"/>
            <w:tcBorders>
              <w:bottom w:val="nil"/>
            </w:tcBorders>
          </w:tcPr>
          <w:p>
            <w:pPr>
              <w:pStyle w:val="TableText"/>
              <w:ind w:left="439"/>
              <w:spacing w:before="278"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782" w:type="dxa"/>
            <w:vAlign w:val="top"/>
            <w:vMerge w:val="restart"/>
            <w:textDirection w:val="btLr"/>
            <w:tcBorders>
              <w:bottom w:val="nil"/>
            </w:tcBorders>
          </w:tcPr>
          <w:p>
            <w:pPr>
              <w:spacing w:line="300" w:lineRule="auto"/>
              <w:rPr>
                <w:rFonts w:ascii="Arial"/>
                <w:sz w:val="21"/>
              </w:rPr>
            </w:pPr>
            <w:r/>
          </w:p>
          <w:p>
            <w:pPr>
              <w:spacing w:line="300" w:lineRule="auto"/>
              <w:rPr>
                <w:rFonts w:ascii="Arial"/>
                <w:sz w:val="21"/>
              </w:rPr>
            </w:pPr>
            <w:r/>
          </w:p>
          <w:p>
            <w:pPr>
              <w:pStyle w:val="TableText"/>
              <w:ind w:left="479"/>
              <w:spacing w:before="55" w:line="108" w:lineRule="exact"/>
              <w:rPr>
                <w:sz w:val="12"/>
                <w:szCs w:val="12"/>
              </w:rPr>
            </w:pPr>
            <w:r>
              <w:rPr>
                <w:sz w:val="12"/>
                <w:szCs w:val="12"/>
                <w:position w:val="-2"/>
              </w:rPr>
              <w:t>H</w:t>
            </w:r>
          </w:p>
          <w:p>
            <w:pPr>
              <w:spacing w:line="13" w:lineRule="exact"/>
              <w:rPr/>
            </w:pPr>
            <w:r>
              <w:rPr/>
              <w:drawing>
                <wp:inline distT="0" distB="0" distL="0" distR="0">
                  <wp:extent cx="643293" cy="8471"/>
                  <wp:effectExtent l="0" t="0" r="0" b="0"/>
                  <wp:docPr id="664" name="IM 664"/>
                  <wp:cNvGraphicFramePr/>
                  <a:graphic>
                    <a:graphicData uri="http://schemas.openxmlformats.org/drawingml/2006/picture">
                      <pic:pic>
                        <pic:nvPicPr>
                          <pic:cNvPr id="664" name="IM 664"/>
                          <pic:cNvPicPr/>
                        </pic:nvPicPr>
                        <pic:blipFill>
                          <a:blip r:embed="rId282"/>
                          <a:stretch>
                            <a:fillRect/>
                          </a:stretch>
                        </pic:blipFill>
                        <pic:spPr>
                          <a:xfrm rot="0">
                            <a:off x="0" y="0"/>
                            <a:ext cx="643293" cy="8471"/>
                          </a:xfrm>
                          <a:prstGeom prst="rect">
                            <a:avLst/>
                          </a:prstGeom>
                        </pic:spPr>
                      </pic:pic>
                    </a:graphicData>
                  </a:graphic>
                </wp:inline>
              </w:drawing>
            </w:r>
          </w:p>
        </w:tc>
        <w:tc>
          <w:tcPr>
            <w:tcW w:w="1379" w:type="dxa"/>
            <w:vAlign w:val="top"/>
            <w:gridSpan w:val="9"/>
            <w:tcBorders>
              <w:left w:val="nil"/>
              <w:right w:val="nil"/>
            </w:tcBorders>
          </w:tcPr>
          <w:p>
            <w:pPr>
              <w:ind w:firstLine="132"/>
              <w:spacing w:before="146" w:line="127" w:lineRule="exact"/>
              <w:rPr/>
            </w:pPr>
            <w:r>
              <w:rPr>
                <w:position w:val="-2"/>
              </w:rPr>
              <w:pict>
                <v:group id="_x0000_s6120" style="mso-position-vertical-relative:line;mso-position-horizontal-relative:char;width:62.55pt;height:6.35pt;" filled="false" stroked="false" coordsize="1251,127" coordorigin="0,0">
                  <v:shape id="_x0000_s6122" style="position:absolute;left:1164;top:20;width:86;height:106;" filled="false" strokecolor="#000000" strokeweight="0.37pt" coordsize="86,106" coordorigin="0,0" path="m82,101l3,3e">
                    <v:stroke endcap="round" miterlimit="2"/>
                  </v:shape>
                  <v:shape id="_x0000_s6124" style="position:absolute;left:1121;top:55;width:71;height:60;" fillcolor="#000000" filled="true" stroked="false" coordsize="71,60" coordorigin="0,0" path="m0,38l16,59l70,0l0,38e"/>
                  <v:shape id="_x0000_s6126" style="position:absolute;left:0;top:0;width:103;height:127;" filled="false" strokecolor="#000000" strokeweight="0.37pt" coordsize="103,127" coordorigin="0,0" path="m3,122l99,3e">
                    <v:stroke endcap="round" miterlimit="2"/>
                  </v:shape>
                  <v:shape id="_x0000_s6128" style="position:absolute;left:74;top:34;width:71;height:60;" fillcolor="#000000" filled="true" stroked="false" coordsize="71,60" coordorigin="0,0" path="m70,38l54,59l0,0l70,38e"/>
                </v:group>
              </w:pict>
            </w:r>
          </w:p>
        </w:tc>
        <w:tc>
          <w:tcPr>
            <w:tcW w:w="1406" w:type="dxa"/>
            <w:vAlign w:val="top"/>
            <w:vMerge w:val="restart"/>
            <w:tcBorders>
              <w:bottom w:val="nil"/>
            </w:tcBorders>
          </w:tcPr>
          <w:p>
            <w:pPr>
              <w:pStyle w:val="TableText"/>
              <w:ind w:left="526"/>
              <w:spacing w:before="24" w:line="109" w:lineRule="exact"/>
              <w:rPr>
                <w:sz w:val="11"/>
                <w:szCs w:val="11"/>
              </w:rPr>
            </w:pPr>
            <w:r>
              <w:pict>
                <v:group id="_x0000_s6130" style="position:absolute;margin-left:-68.2715pt;margin-top:8.36652pt;mso-position-vertical-relative:top-margin-area;mso-position-horizontal-relative:right-margin-area;width:19.8pt;height:56pt;z-index:255424512;" filled="false" stroked="false" coordsize="396,1120" coordorigin="0,0">
                  <v:shape id="_x0000_s6132" style="position:absolute;left:0;top:992;width:103;height:127;" filled="false" strokecolor="#000000" strokeweight="0.37pt" coordsize="103,127" coordorigin="0,0" path="m3,122l99,3e">
                    <v:stroke endcap="round" miterlimit="2"/>
                  </v:shape>
                  <v:shape id="_x0000_s6134" style="position:absolute;left:3;top:968;width:71;height:60;" fillcolor="#000000" filled="true" stroked="false" coordsize="71,60" coordorigin="0,0" path="m16,0l0,20l70,59l16,0e"/>
                  <v:shape id="_x0000_s6136" style="position:absolute;left:70;top:0;width:326;height:1032;" filled="false" strokecolor="#000000" strokeweight="0.37pt" coordsize="326,1032" coordorigin="0,0" path="m3,1027l4,1027m321,3l241,3e">
                    <v:stroke endcap="round" miterlimit="2"/>
                  </v:shape>
                </v:group>
              </w:pict>
            </w:r>
            <w:r>
              <w:pict>
                <v:group id="_x0000_s6138" style="position:absolute;margin-left:-40.634pt;margin-top:7.90399pt;mso-position-vertical-relative:top-margin-area;mso-position-horizontal-relative:right-margin-area;width:8.2pt;height:1.35pt;z-index:255438848;" filled="false" stroked="false" coordsize="164,27" coordorigin="0,0">
                  <v:shape id="_x0000_s6140" style="position:absolute;left:76;top:9;width:87;height:8;" filled="false" strokecolor="#000000" strokeweight="0.37pt" coordsize="87,8" coordorigin="0,0" path="m3,3l83,3e">
                    <v:stroke endcap="round" miterlimit="2"/>
                  </v:shape>
                  <v:shape id="_x0000_s6142" style="position:absolute;left:0;top:0;width:80;height:27;" fillcolor="#000000" filled="true" stroked="false" coordsize="80,27" coordorigin="0,0" path="m79,0l79,26l0,12l79,0e"/>
                </v:group>
              </w:pict>
            </w:r>
            <w:r>
              <w:rPr>
                <w:sz w:val="11"/>
                <w:szCs w:val="11"/>
                <w:spacing w:val="2"/>
                <w:w w:val="126"/>
                <w:position w:val="-1"/>
              </w:rPr>
              <w:t>f</w:t>
            </w:r>
          </w:p>
          <w:p>
            <w:pPr>
              <w:ind w:firstLine="427"/>
              <w:spacing w:line="1178" w:lineRule="exact"/>
              <w:rPr/>
            </w:pPr>
            <w:r>
              <w:rPr>
                <w:position w:val="-23"/>
              </w:rPr>
              <w:pict>
                <v:group id="_x0000_s6144" style="mso-position-vertical-relative:line;mso-position-horizontal-relative:char;width:8.3pt;height:59.25pt;" filled="false" stroked="false" coordsize="166,1185" coordorigin="0,0">
                  <v:shape id="_x0000_s6146" style="position:absolute;left:75;top:0;width:89;height:1185;" filled="false" strokecolor="#000000" strokeweight="0.37pt" coordsize="89,1185" coordorigin="0,0" path="m85,1179l85,151m85,151l75,182l66,214l58,245l50,277l43,309l36,341l31,373l25,405l21,437l17,470l13,502l10,535l8,567l7,600l6,633l5,665l6,698l7,731l8,763l10,796l13,828l17,861l21,893l25,925l31,958l36,990l43,1022l50,1054l58,1085l66,1117l75,1148l85,1179m82,150l73,182l64,213l56,244l48,276l41,308l34,340l28,372l23,405l18,437l14,469l11,502l8,534l6,567l4,600l4,633l3,665l4,698l4,731l6,763l8,796l11,828l14,861l18,894l23,926l28,958l34,990l41,1022l48,1054l56,1086l64,1117l73,1149l82,1180m85,151l82,150m3,633l3,3m85,771l85,3m3,43l85,43e">
                    <v:stroke endcap="round" miterlimit="2"/>
                  </v:shape>
                  <v:shape id="_x0000_s6148" style="position:absolute;left:0;top:30;width:80;height:27;" fillcolor="#000000" filled="true" stroked="false" coordsize="80,27" coordorigin="0,0" path="m,l0,26l79,12l0,0e"/>
                  <v:shape id="_x0000_s6150" style="position:absolute;left:36;top:39;width:129;height:1145;" filled="false" strokecolor="#000000" strokeweight="0.37pt" coordsize="129,1145" coordorigin="0,0" path="m43,626l43,626m124,763l125,763m124,3l125,3m124,1140l122,1141m54,210l92,219m54,1042l92,1032m54,210l47,241l40,273l34,305l28,336l23,368l18,400l14,432l11,464l8,496l6,529l4,561l4,593l3,626l4,658l4,690l6,723l8,755l11,787l14,819l18,851l23,883l28,915l34,947l40,978l47,1010l54,1042e">
                    <v:stroke endcap="round" miterlimit="2"/>
                  </v:shape>
                </v:group>
              </w:pict>
            </w:r>
          </w:p>
        </w:tc>
      </w:tr>
      <w:tr>
        <w:trPr>
          <w:trHeight w:val="268"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continue"/>
            <w:tcBorders>
              <w:top w:val="nil"/>
              <w:bottom w:val="nil"/>
            </w:tcBorders>
          </w:tcPr>
          <w:p>
            <w:pPr>
              <w:rPr>
                <w:rFonts w:ascii="Arial"/>
                <w:sz w:val="21"/>
              </w:rPr>
            </w:pPr>
            <w:r/>
          </w:p>
        </w:tc>
        <w:tc>
          <w:tcPr>
            <w:tcW w:w="1136" w:type="dxa"/>
            <w:vAlign w:val="top"/>
            <w:vMerge w:val="continue"/>
            <w:tcBorders>
              <w:top w:val="nil"/>
              <w:bottom w:val="nil"/>
            </w:tcBorders>
          </w:tcPr>
          <w:p>
            <w:pPr>
              <w:rPr>
                <w:rFonts w:ascii="Arial"/>
                <w:sz w:val="21"/>
              </w:rPr>
            </w:pPr>
            <w:r/>
          </w:p>
        </w:tc>
        <w:tc>
          <w:tcPr>
            <w:tcW w:w="782" w:type="dxa"/>
            <w:vAlign w:val="top"/>
            <w:vMerge w:val="continue"/>
            <w:textDirection w:val="btLr"/>
            <w:tcBorders>
              <w:bottom w:val="nil"/>
              <w:top w:val="nil"/>
            </w:tcBorders>
          </w:tcPr>
          <w:p>
            <w:pPr>
              <w:rPr>
                <w:rFonts w:ascii="Arial"/>
                <w:sz w:val="21"/>
              </w:rPr>
            </w:pPr>
            <w:r/>
          </w:p>
        </w:tc>
        <w:tc>
          <w:tcPr>
            <w:tcW w:w="132" w:type="dxa"/>
            <w:vAlign w:val="top"/>
            <w:tcBorders>
              <w:bottom w:val="nil"/>
            </w:tcBorders>
          </w:tcPr>
          <w:p>
            <w:pPr>
              <w:rPr>
                <w:rFonts w:ascii="Arial"/>
                <w:sz w:val="21"/>
              </w:rPr>
            </w:pPr>
            <w:r/>
          </w:p>
        </w:tc>
        <w:tc>
          <w:tcPr>
            <w:tcW w:w="435" w:type="dxa"/>
            <w:vAlign w:val="top"/>
            <w:gridSpan w:val="3"/>
            <w:vMerge w:val="restart"/>
            <w:tcBorders>
              <w:bottom w:val="nil"/>
            </w:tcBorders>
          </w:tcPr>
          <w:p>
            <w:pPr>
              <w:rPr>
                <w:rFonts w:ascii="Arial"/>
                <w:sz w:val="21"/>
              </w:rPr>
            </w:pPr>
            <w:r>
              <mc:AlternateContent xmlns:mc="http://schemas.openxmlformats.org/markup-compatibility/2006">
                <mc:Choice Requires="wps">
                  <w:drawing>
                    <wp:anchor distT="0" distB="0" distL="0" distR="0" simplePos="0" relativeHeight="255398912" behindDoc="1" locked="0" layoutInCell="1" allowOverlap="1">
                      <wp:simplePos x="0" y="0"/>
                      <wp:positionH relativeFrom="rightMargin">
                        <wp:posOffset>-106789</wp:posOffset>
                      </wp:positionH>
                      <wp:positionV relativeFrom="topMargin">
                        <wp:posOffset>254561</wp:posOffset>
                      </wp:positionV>
                      <wp:extent cx="79375" cy="118110"/>
                      <wp:effectExtent l="0" t="0" r="0" b="0"/>
                      <wp:wrapNone/>
                      <wp:docPr id="666" name="TextBox 666"/>
                      <wp:cNvGraphicFramePr/>
                      <a:graphic>
                        <a:graphicData uri="http://schemas.microsoft.com/office/word/2010/wordprocessingShape">
                          <wps:wsp>
                            <wps:cNvPr id="666" name="TextBox 666"/>
                            <wps:cNvSpPr txBox="1"/>
                            <wps:spPr>
                              <a:xfrm rot="19200000">
                                <a:off x="-106789" y="254561"/>
                                <a:ext cx="79375"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7" w:line="118" w:lineRule="exact"/>
                                    <w:rPr>
                                      <w:sz w:val="5"/>
                                      <w:szCs w:val="5"/>
                                    </w:rPr>
                                  </w:pPr>
                                  <w:r>
                                    <w:rPr>
                                      <w:sz w:val="5"/>
                                      <w:szCs w:val="5"/>
                                      <w:spacing w:val="5"/>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52" style="position:absolute;margin-left:-8.40863pt;margin-top:20.0442pt;mso-position-vertical-relative:top-margin-area;mso-position-horizontal-relative:right-margin-area;width:6.25pt;height:9.3pt;z-index:-247917568;rotation:320;" filled="false" stroked="false" type="#_x0000_t202">
                      <v:fill on="false"/>
                      <v:stroke on="false"/>
                      <v:path/>
                      <v:imagedata o:title=""/>
                      <o:lock v:ext="edit" aspectratio="false"/>
                      <v:textbox inset="0mm,0mm,0mm,0mm">
                        <w:txbxContent>
                          <w:p>
                            <w:pPr>
                              <w:pStyle w:val="TableText"/>
                              <w:ind w:left="20"/>
                              <w:spacing w:before="47" w:line="118" w:lineRule="exact"/>
                              <w:rPr>
                                <w:sz w:val="5"/>
                                <w:szCs w:val="5"/>
                              </w:rPr>
                            </w:pPr>
                            <w:r>
                              <w:rPr>
                                <w:sz w:val="5"/>
                                <w:szCs w:val="5"/>
                                <w:spacing w:val="5"/>
                                <w:w w:val="127"/>
                                <w:position w:val="2"/>
                              </w:rPr>
                              <w:t>L2</w:t>
                            </w:r>
                          </w:p>
                        </w:txbxContent>
                      </v:textbox>
                    </v:shape>
                  </w:pict>
                </mc:Fallback>
              </mc:AlternateContent>
            </w:r>
            <w:r/>
          </w:p>
        </w:tc>
        <w:tc>
          <w:tcPr>
            <w:tcW w:w="362" w:type="dxa"/>
            <w:vAlign w:val="top"/>
            <w:gridSpan w:val="3"/>
            <w:tcBorders>
              <w:left w:val="nil"/>
              <w:right w:val="nil"/>
            </w:tcBorders>
          </w:tcPr>
          <w:p>
            <w:pPr>
              <w:rPr>
                <w:rFonts w:ascii="Arial"/>
                <w:sz w:val="21"/>
              </w:rPr>
            </w:pPr>
            <w:r/>
          </w:p>
        </w:tc>
        <w:tc>
          <w:tcPr>
            <w:tcW w:w="450" w:type="dxa"/>
            <w:vAlign w:val="top"/>
            <w:gridSpan w:val="2"/>
            <w:vMerge w:val="restart"/>
            <w:tcBorders>
              <w:bottom w:val="nil"/>
            </w:tcBorders>
          </w:tcPr>
          <w:p>
            <w:pPr>
              <w:rPr>
                <w:rFonts w:ascii="Arial"/>
                <w:sz w:val="21"/>
              </w:rPr>
            </w:pPr>
            <w:r>
              <mc:AlternateContent xmlns:mc="http://schemas.openxmlformats.org/markup-compatibility/2006">
                <mc:Choice Requires="wps">
                  <w:drawing>
                    <wp:anchor distT="0" distB="0" distL="0" distR="0" simplePos="0" relativeHeight="255399936" behindDoc="1" locked="0" layoutInCell="1" allowOverlap="1">
                      <wp:simplePos x="0" y="0"/>
                      <wp:positionH relativeFrom="rightMargin">
                        <wp:posOffset>-199058</wp:posOffset>
                      </wp:positionH>
                      <wp:positionV relativeFrom="topMargin">
                        <wp:posOffset>251102</wp:posOffset>
                      </wp:positionV>
                      <wp:extent cx="80010" cy="118110"/>
                      <wp:effectExtent l="0" t="0" r="0" b="0"/>
                      <wp:wrapNone/>
                      <wp:docPr id="668" name="TextBox 668"/>
                      <wp:cNvGraphicFramePr/>
                      <a:graphic>
                        <a:graphicData uri="http://schemas.microsoft.com/office/word/2010/wordprocessingShape">
                          <wps:wsp>
                            <wps:cNvPr id="668" name="TextBox 668"/>
                            <wps:cNvSpPr txBox="1"/>
                            <wps:spPr>
                              <a:xfrm rot="2220000">
                                <a:off x="-199058" y="251102"/>
                                <a:ext cx="80010"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7" w:line="118" w:lineRule="exact"/>
                                    <w:rPr>
                                      <w:sz w:val="5"/>
                                      <w:szCs w:val="5"/>
                                    </w:rPr>
                                  </w:pPr>
                                  <w:r>
                                    <w:rPr>
                                      <w:sz w:val="5"/>
                                      <w:szCs w:val="5"/>
                                      <w:spacing w:val="6"/>
                                      <w:w w:val="148"/>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54" style="position:absolute;margin-left:-15.6739pt;margin-top:19.7719pt;mso-position-vertical-relative:top-margin-area;mso-position-horizontal-relative:right-margin-area;width:6.3pt;height:9.3pt;z-index:-247916544;rotation:37;" filled="false" stroked="false" type="#_x0000_t202">
                      <v:fill on="false"/>
                      <v:stroke on="false"/>
                      <v:path/>
                      <v:imagedata o:title=""/>
                      <o:lock v:ext="edit" aspectratio="false"/>
                      <v:textbox inset="0mm,0mm,0mm,0mm">
                        <w:txbxContent>
                          <w:p>
                            <w:pPr>
                              <w:pStyle w:val="TableText"/>
                              <w:ind w:left="20"/>
                              <w:spacing w:before="47" w:line="118" w:lineRule="exact"/>
                              <w:rPr>
                                <w:sz w:val="5"/>
                                <w:szCs w:val="5"/>
                              </w:rPr>
                            </w:pPr>
                            <w:r>
                              <w:rPr>
                                <w:sz w:val="5"/>
                                <w:szCs w:val="5"/>
                                <w:spacing w:val="6"/>
                                <w:w w:val="148"/>
                                <w:position w:val="2"/>
                              </w:rPr>
                              <w:t>L1</w:t>
                            </w:r>
                          </w:p>
                        </w:txbxContent>
                      </v:textbox>
                    </v:shape>
                  </w:pict>
                </mc:Fallback>
              </mc:AlternateContent>
            </w:r>
            <w:r/>
          </w:p>
        </w:tc>
        <w:tc>
          <w:tcPr>
            <w:tcW w:w="1406" w:type="dxa"/>
            <w:vAlign w:val="top"/>
            <w:vMerge w:val="continue"/>
            <w:tcBorders>
              <w:top w:val="nil"/>
              <w:bottom w:val="nil"/>
            </w:tcBorders>
          </w:tcPr>
          <w:p>
            <w:pPr>
              <w:rPr>
                <w:rFonts w:ascii="Arial"/>
                <w:sz w:val="21"/>
              </w:rPr>
            </w:pPr>
            <w:r/>
          </w:p>
        </w:tc>
      </w:tr>
      <w:tr>
        <w:trPr>
          <w:trHeight w:val="170"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continue"/>
            <w:tcBorders>
              <w:top w:val="nil"/>
            </w:tcBorders>
          </w:tcPr>
          <w:p>
            <w:pPr>
              <w:rPr>
                <w:rFonts w:ascii="Arial"/>
                <w:sz w:val="21"/>
              </w:rPr>
            </w:pPr>
            <w:r/>
          </w:p>
        </w:tc>
        <w:tc>
          <w:tcPr>
            <w:tcW w:w="1136" w:type="dxa"/>
            <w:vAlign w:val="top"/>
            <w:vMerge w:val="continue"/>
            <w:tcBorders>
              <w:top w:val="nil"/>
            </w:tcBorders>
          </w:tcPr>
          <w:p>
            <w:pPr>
              <w:rPr>
                <w:rFonts w:ascii="Arial"/>
                <w:sz w:val="21"/>
              </w:rPr>
            </w:pPr>
            <w:r/>
          </w:p>
        </w:tc>
        <w:tc>
          <w:tcPr>
            <w:tcW w:w="782" w:type="dxa"/>
            <w:vAlign w:val="top"/>
            <w:vMerge w:val="continue"/>
            <w:textDirection w:val="btLr"/>
            <w:tcBorders>
              <w:bottom w:val="nil"/>
              <w:top w:val="nil"/>
            </w:tcBorders>
          </w:tcPr>
          <w:p>
            <w:pPr>
              <w:rPr>
                <w:rFonts w:ascii="Arial"/>
                <w:sz w:val="21"/>
              </w:rPr>
            </w:pPr>
            <w:r/>
          </w:p>
        </w:tc>
        <w:tc>
          <w:tcPr>
            <w:tcW w:w="132" w:type="dxa"/>
            <w:vAlign w:val="top"/>
            <w:tcBorders>
              <w:bottom w:val="nil"/>
              <w:top w:val="nil"/>
            </w:tcBorders>
          </w:tcPr>
          <w:p>
            <w:pPr>
              <w:spacing w:line="160" w:lineRule="exact"/>
              <w:rPr>
                <w:rFonts w:ascii="Arial"/>
                <w:sz w:val="13"/>
              </w:rPr>
            </w:pPr>
            <w:r/>
          </w:p>
        </w:tc>
        <w:tc>
          <w:tcPr>
            <w:tcW w:w="435" w:type="dxa"/>
            <w:vAlign w:val="top"/>
            <w:gridSpan w:val="3"/>
            <w:vMerge w:val="continue"/>
            <w:tcBorders>
              <w:top w:val="nil"/>
              <w:bottom w:val="nil"/>
            </w:tcBorders>
          </w:tcPr>
          <w:p>
            <w:pPr>
              <w:rPr>
                <w:rFonts w:ascii="Arial"/>
                <w:sz w:val="21"/>
              </w:rPr>
            </w:pPr>
            <w:r/>
          </w:p>
        </w:tc>
        <w:tc>
          <w:tcPr>
            <w:tcW w:w="362" w:type="dxa"/>
            <w:vAlign w:val="top"/>
            <w:gridSpan w:val="3"/>
            <w:vMerge w:val="restart"/>
            <w:tcBorders>
              <w:bottom w:val="nil"/>
            </w:tcBorders>
          </w:tcPr>
          <w:p>
            <w:pPr>
              <w:rPr>
                <w:rFonts w:ascii="Arial"/>
                <w:sz w:val="21"/>
              </w:rPr>
            </w:pPr>
            <w:r>
              <w:pict>
                <v:shape id="_x0000_s6156" style="position:absolute;margin-left:-12.6275pt;margin-top:2.96448pt;mso-position-vertical-relative:top-margin-area;mso-position-horizontal-relative:right-margin-area;width:10.2pt;height:23.4pt;z-index:-247915520;" filled="false" strokecolor="#000000" strokeweight="0.37pt" coordsize="204,468" coordorigin="0,0" path="m5,101l5,365m3,101l3,365m198,101l198,365m198,101l193,71l180,45l158,24l131,10l101,5l72,10l45,24l23,45l10,71l5,101m200,101l195,71l181,44l159,22l132,8l101,3l71,8l44,22l22,44l8,71l3,101m5,365l10,395l23,422l45,443l72,457l101,461l131,457l158,443l180,422l193,395l198,365m3,365l8,396l22,423l44,444l71,458l101,463l132,458l159,444l181,423l195,396l200,365e">
                  <v:stroke endcap="round" miterlimit="2"/>
                </v:shape>
              </w:pict>
            </w:r>
            <w:r/>
          </w:p>
        </w:tc>
        <w:tc>
          <w:tcPr>
            <w:tcW w:w="450" w:type="dxa"/>
            <w:vAlign w:val="top"/>
            <w:gridSpan w:val="2"/>
            <w:vMerge w:val="continue"/>
            <w:tcBorders>
              <w:top w:val="nil"/>
              <w:bottom w:val="nil"/>
            </w:tcBorders>
          </w:tcPr>
          <w:p>
            <w:pPr>
              <w:rPr>
                <w:rFonts w:ascii="Arial"/>
                <w:sz w:val="21"/>
              </w:rPr>
            </w:pPr>
            <w:r/>
          </w:p>
        </w:tc>
        <w:tc>
          <w:tcPr>
            <w:tcW w:w="1406" w:type="dxa"/>
            <w:vAlign w:val="top"/>
            <w:vMerge w:val="continue"/>
            <w:tcBorders>
              <w:top w:val="nil"/>
              <w:bottom w:val="nil"/>
            </w:tcBorders>
          </w:tcPr>
          <w:p>
            <w:pPr>
              <w:rPr>
                <w:rFonts w:ascii="Arial"/>
                <w:sz w:val="21"/>
              </w:rPr>
            </w:pPr>
            <w:r/>
          </w:p>
        </w:tc>
      </w:tr>
      <w:tr>
        <w:trPr>
          <w:trHeight w:val="173"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restart"/>
            <w:tcBorders>
              <w:bottom w:val="nil"/>
            </w:tcBorders>
          </w:tcPr>
          <w:p>
            <w:pPr>
              <w:pStyle w:val="TableText"/>
              <w:ind w:left="560"/>
              <w:spacing w:before="315" w:line="191" w:lineRule="auto"/>
              <w:rPr>
                <w:rFonts w:ascii="Times New Roman" w:hAnsi="Times New Roman" w:eastAsia="Times New Roman" w:cs="Times New Roman"/>
              </w:rPr>
            </w:pPr>
            <w:r>
              <w:rPr>
                <w:spacing w:val="-1"/>
              </w:rPr>
              <w:t>板边直线度 </w:t>
            </w:r>
            <w:r>
              <w:rPr>
                <w:rFonts w:ascii="Times New Roman" w:hAnsi="Times New Roman" w:eastAsia="Times New Roman" w:cs="Times New Roman"/>
                <w:spacing w:val="-1"/>
              </w:rPr>
              <w:t>f</w:t>
            </w:r>
          </w:p>
        </w:tc>
        <w:tc>
          <w:tcPr>
            <w:tcW w:w="1136" w:type="dxa"/>
            <w:vAlign w:val="top"/>
            <w:vMerge w:val="restart"/>
            <w:tcBorders>
              <w:bottom w:val="nil"/>
            </w:tcBorders>
          </w:tcPr>
          <w:p>
            <w:pPr>
              <w:pStyle w:val="TableText"/>
              <w:ind w:left="439"/>
              <w:spacing w:before="316"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782" w:type="dxa"/>
            <w:vAlign w:val="top"/>
            <w:vMerge w:val="continue"/>
            <w:textDirection w:val="btLr"/>
            <w:tcBorders>
              <w:bottom w:val="nil"/>
              <w:top w:val="nil"/>
            </w:tcBorders>
          </w:tcPr>
          <w:p>
            <w:pPr>
              <w:rPr>
                <w:rFonts w:ascii="Arial"/>
                <w:sz w:val="21"/>
              </w:rPr>
            </w:pPr>
            <w:r/>
          </w:p>
        </w:tc>
        <w:tc>
          <w:tcPr>
            <w:tcW w:w="132" w:type="dxa"/>
            <w:vAlign w:val="top"/>
            <w:tcBorders>
              <w:bottom w:val="nil"/>
              <w:top w:val="nil"/>
            </w:tcBorders>
          </w:tcPr>
          <w:p>
            <w:pPr>
              <w:spacing w:line="163" w:lineRule="exact"/>
              <w:rPr>
                <w:rFonts w:ascii="Arial"/>
                <w:sz w:val="14"/>
              </w:rPr>
            </w:pPr>
            <w:r/>
          </w:p>
        </w:tc>
        <w:tc>
          <w:tcPr>
            <w:tcW w:w="435" w:type="dxa"/>
            <w:vAlign w:val="top"/>
            <w:gridSpan w:val="3"/>
            <w:vMerge w:val="continue"/>
            <w:tcBorders>
              <w:top w:val="nil"/>
              <w:bottom w:val="nil"/>
            </w:tcBorders>
          </w:tcPr>
          <w:p>
            <w:pPr>
              <w:rPr>
                <w:rFonts w:ascii="Arial"/>
                <w:sz w:val="21"/>
              </w:rPr>
            </w:pPr>
            <w:r/>
          </w:p>
        </w:tc>
        <w:tc>
          <w:tcPr>
            <w:tcW w:w="362" w:type="dxa"/>
            <w:vAlign w:val="top"/>
            <w:gridSpan w:val="3"/>
            <w:vMerge w:val="continue"/>
            <w:tcBorders>
              <w:top w:val="nil"/>
              <w:bottom w:val="nil"/>
            </w:tcBorders>
          </w:tcPr>
          <w:p>
            <w:pPr>
              <w:rPr>
                <w:rFonts w:ascii="Arial"/>
                <w:sz w:val="21"/>
              </w:rPr>
            </w:pPr>
            <w:r/>
          </w:p>
        </w:tc>
        <w:tc>
          <w:tcPr>
            <w:tcW w:w="450" w:type="dxa"/>
            <w:vAlign w:val="top"/>
            <w:gridSpan w:val="2"/>
            <w:vMerge w:val="continue"/>
            <w:tcBorders>
              <w:top w:val="nil"/>
              <w:bottom w:val="nil"/>
            </w:tcBorders>
          </w:tcPr>
          <w:p>
            <w:pPr>
              <w:rPr>
                <w:rFonts w:ascii="Arial"/>
                <w:sz w:val="21"/>
              </w:rPr>
            </w:pPr>
            <w:r/>
          </w:p>
        </w:tc>
        <w:tc>
          <w:tcPr>
            <w:tcW w:w="1406" w:type="dxa"/>
            <w:vAlign w:val="top"/>
            <w:vMerge w:val="continue"/>
            <w:tcBorders>
              <w:top w:val="nil"/>
              <w:bottom w:val="nil"/>
            </w:tcBorders>
          </w:tcPr>
          <w:p>
            <w:pPr>
              <w:rPr>
                <w:rFonts w:ascii="Arial"/>
                <w:sz w:val="21"/>
              </w:rPr>
            </w:pPr>
            <w:r/>
          </w:p>
        </w:tc>
      </w:tr>
      <w:tr>
        <w:trPr>
          <w:trHeight w:val="228"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continue"/>
            <w:tcBorders>
              <w:top w:val="nil"/>
              <w:bottom w:val="nil"/>
            </w:tcBorders>
          </w:tcPr>
          <w:p>
            <w:pPr>
              <w:rPr>
                <w:rFonts w:ascii="Arial"/>
                <w:sz w:val="21"/>
              </w:rPr>
            </w:pPr>
            <w:r/>
          </w:p>
        </w:tc>
        <w:tc>
          <w:tcPr>
            <w:tcW w:w="1136" w:type="dxa"/>
            <w:vAlign w:val="top"/>
            <w:vMerge w:val="continue"/>
            <w:tcBorders>
              <w:top w:val="nil"/>
              <w:bottom w:val="nil"/>
            </w:tcBorders>
          </w:tcPr>
          <w:p>
            <w:pPr>
              <w:rPr>
                <w:rFonts w:ascii="Arial"/>
                <w:sz w:val="21"/>
              </w:rPr>
            </w:pPr>
            <w:r/>
          </w:p>
        </w:tc>
        <w:tc>
          <w:tcPr>
            <w:tcW w:w="782" w:type="dxa"/>
            <w:vAlign w:val="top"/>
            <w:vMerge w:val="continue"/>
            <w:textDirection w:val="btLr"/>
            <w:tcBorders>
              <w:bottom w:val="nil"/>
              <w:top w:val="nil"/>
            </w:tcBorders>
          </w:tcPr>
          <w:p>
            <w:pPr>
              <w:rPr>
                <w:rFonts w:ascii="Arial"/>
                <w:sz w:val="21"/>
              </w:rPr>
            </w:pPr>
            <w:r/>
          </w:p>
        </w:tc>
        <w:tc>
          <w:tcPr>
            <w:tcW w:w="132" w:type="dxa"/>
            <w:vAlign w:val="top"/>
            <w:tcBorders>
              <w:bottom w:val="nil"/>
              <w:top w:val="nil"/>
            </w:tcBorders>
          </w:tcPr>
          <w:p>
            <w:pPr>
              <w:spacing w:line="218" w:lineRule="exact"/>
              <w:rPr>
                <w:rFonts w:ascii="Arial"/>
                <w:sz w:val="18"/>
              </w:rPr>
            </w:pPr>
            <w:r/>
          </w:p>
        </w:tc>
        <w:tc>
          <w:tcPr>
            <w:tcW w:w="435" w:type="dxa"/>
            <w:vAlign w:val="top"/>
            <w:gridSpan w:val="3"/>
            <w:vMerge w:val="continue"/>
            <w:tcBorders>
              <w:top w:val="nil"/>
            </w:tcBorders>
          </w:tcPr>
          <w:p>
            <w:pPr>
              <w:rPr>
                <w:rFonts w:ascii="Arial"/>
                <w:sz w:val="21"/>
              </w:rPr>
            </w:pPr>
            <w:r/>
          </w:p>
        </w:tc>
        <w:tc>
          <w:tcPr>
            <w:tcW w:w="362" w:type="dxa"/>
            <w:vAlign w:val="top"/>
            <w:gridSpan w:val="3"/>
            <w:vMerge w:val="continue"/>
            <w:tcBorders>
              <w:top w:val="nil"/>
            </w:tcBorders>
          </w:tcPr>
          <w:p>
            <w:pPr>
              <w:rPr>
                <w:rFonts w:ascii="Arial"/>
                <w:sz w:val="21"/>
              </w:rPr>
            </w:pPr>
            <w:r/>
          </w:p>
        </w:tc>
        <w:tc>
          <w:tcPr>
            <w:tcW w:w="450" w:type="dxa"/>
            <w:vAlign w:val="top"/>
            <w:gridSpan w:val="2"/>
            <w:vMerge w:val="continue"/>
            <w:tcBorders>
              <w:top w:val="nil"/>
            </w:tcBorders>
          </w:tcPr>
          <w:p>
            <w:pPr>
              <w:rPr>
                <w:rFonts w:ascii="Arial"/>
                <w:sz w:val="21"/>
              </w:rPr>
            </w:pPr>
            <w:r/>
          </w:p>
        </w:tc>
        <w:tc>
          <w:tcPr>
            <w:tcW w:w="1406" w:type="dxa"/>
            <w:vAlign w:val="top"/>
            <w:vMerge w:val="continue"/>
            <w:tcBorders>
              <w:top w:val="nil"/>
              <w:bottom w:val="nil"/>
            </w:tcBorders>
          </w:tcPr>
          <w:p>
            <w:pPr>
              <w:rPr>
                <w:rFonts w:ascii="Arial"/>
                <w:sz w:val="21"/>
              </w:rPr>
            </w:pPr>
            <w:r/>
          </w:p>
        </w:tc>
      </w:tr>
      <w:tr>
        <w:trPr>
          <w:trHeight w:val="152"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continue"/>
            <w:tcBorders>
              <w:top w:val="nil"/>
              <w:bottom w:val="nil"/>
            </w:tcBorders>
          </w:tcPr>
          <w:p>
            <w:pPr>
              <w:rPr>
                <w:rFonts w:ascii="Arial"/>
                <w:sz w:val="21"/>
              </w:rPr>
            </w:pPr>
            <w:r/>
          </w:p>
        </w:tc>
        <w:tc>
          <w:tcPr>
            <w:tcW w:w="1136" w:type="dxa"/>
            <w:vAlign w:val="top"/>
            <w:vMerge w:val="continue"/>
            <w:tcBorders>
              <w:top w:val="nil"/>
              <w:bottom w:val="nil"/>
            </w:tcBorders>
          </w:tcPr>
          <w:p>
            <w:pPr>
              <w:rPr>
                <w:rFonts w:ascii="Arial"/>
                <w:sz w:val="21"/>
              </w:rPr>
            </w:pPr>
            <w:r/>
          </w:p>
        </w:tc>
        <w:tc>
          <w:tcPr>
            <w:tcW w:w="782" w:type="dxa"/>
            <w:vAlign w:val="top"/>
            <w:vMerge w:val="continue"/>
            <w:textDirection w:val="btLr"/>
            <w:tcBorders>
              <w:bottom w:val="nil"/>
              <w:top w:val="nil"/>
            </w:tcBorders>
          </w:tcPr>
          <w:p>
            <w:pPr>
              <w:rPr>
                <w:rFonts w:ascii="Arial"/>
                <w:sz w:val="21"/>
              </w:rPr>
            </w:pPr>
            <w:r/>
          </w:p>
        </w:tc>
        <w:tc>
          <w:tcPr>
            <w:tcW w:w="132" w:type="dxa"/>
            <w:vAlign w:val="top"/>
            <w:tcBorders>
              <w:top w:val="nil"/>
            </w:tcBorders>
          </w:tcPr>
          <w:p>
            <w:pPr>
              <w:ind w:firstLine="13"/>
              <w:spacing w:before="3" w:line="130" w:lineRule="exact"/>
              <w:rPr/>
            </w:pPr>
            <w:r>
              <w:rPr>
                <w:position w:val="-2"/>
              </w:rPr>
              <w:pict>
                <v:group id="_x0000_s6158" style="mso-position-vertical-relative:line;mso-position-horizontal-relative:char;width:5pt;height:6.55pt;" filled="false" stroked="false" coordsize="100,131" coordorigin="0,0">
                  <v:shape id="_x0000_s6160" style="position:absolute;left:0;top:24;width:86;height:106;" filled="false" strokecolor="#000000" strokeweight="0.37pt" coordsize="86,106" coordorigin="0,0" path="m82,102l3,3e">
                    <v:stroke endcap="round" miterlimit="2"/>
                  </v:shape>
                  <v:shape id="_x0000_s6162" style="position:absolute;left:28;top:0;width:71;height:60;" fillcolor="#000000" filled="true" stroked="false" coordsize="71,60" coordorigin="0,0" path="m54,0l70,20l0,59l54,0e"/>
                </v:group>
              </w:pict>
            </w:r>
          </w:p>
        </w:tc>
        <w:tc>
          <w:tcPr>
            <w:tcW w:w="1247" w:type="dxa"/>
            <w:vAlign w:val="top"/>
            <w:gridSpan w:val="8"/>
          </w:tcPr>
          <w:p>
            <w:pPr>
              <w:spacing w:line="141" w:lineRule="exact"/>
              <w:rPr>
                <w:rFonts w:ascii="Arial"/>
                <w:sz w:val="12"/>
              </w:rPr>
            </w:pPr>
            <w:r/>
          </w:p>
        </w:tc>
        <w:tc>
          <w:tcPr>
            <w:tcW w:w="1406" w:type="dxa"/>
            <w:vAlign w:val="top"/>
            <w:vMerge w:val="continue"/>
            <w:tcBorders>
              <w:top w:val="nil"/>
              <w:bottom w:val="nil"/>
            </w:tcBorders>
          </w:tcPr>
          <w:p>
            <w:pPr>
              <w:rPr>
                <w:rFonts w:ascii="Arial"/>
                <w:sz w:val="21"/>
              </w:rPr>
            </w:pPr>
            <w:r/>
          </w:p>
        </w:tc>
      </w:tr>
      <w:tr>
        <w:trPr>
          <w:trHeight w:val="169"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vMerge w:val="continue"/>
            <w:tcBorders>
              <w:top w:val="nil"/>
              <w:bottom w:val="nil"/>
            </w:tcBorders>
          </w:tcPr>
          <w:p>
            <w:pPr>
              <w:rPr>
                <w:rFonts w:ascii="Arial"/>
                <w:sz w:val="21"/>
              </w:rPr>
            </w:pPr>
            <w:r/>
          </w:p>
        </w:tc>
        <w:tc>
          <w:tcPr>
            <w:tcW w:w="1136" w:type="dxa"/>
            <w:vAlign w:val="top"/>
            <w:vMerge w:val="continue"/>
            <w:tcBorders>
              <w:top w:val="nil"/>
              <w:bottom w:val="nil"/>
            </w:tcBorders>
          </w:tcPr>
          <w:p>
            <w:pPr>
              <w:rPr>
                <w:rFonts w:ascii="Arial"/>
                <w:sz w:val="21"/>
              </w:rPr>
            </w:pPr>
            <w:r/>
          </w:p>
        </w:tc>
        <w:tc>
          <w:tcPr>
            <w:tcW w:w="914" w:type="dxa"/>
            <w:vAlign w:val="top"/>
            <w:gridSpan w:val="2"/>
            <w:vMerge w:val="restart"/>
            <w:tcBorders>
              <w:top w:val="nil"/>
              <w:bottom w:val="nil"/>
            </w:tcBorders>
          </w:tcPr>
          <w:p>
            <w:pPr>
              <w:rPr>
                <w:rFonts w:ascii="Arial"/>
                <w:sz w:val="21"/>
              </w:rPr>
            </w:pPr>
            <w:r/>
          </w:p>
        </w:tc>
        <w:tc>
          <w:tcPr>
            <w:tcW w:w="1247" w:type="dxa"/>
            <w:vAlign w:val="top"/>
            <w:gridSpan w:val="8"/>
          </w:tcPr>
          <w:p>
            <w:pPr>
              <w:pStyle w:val="TableText"/>
              <w:ind w:left="599"/>
              <w:spacing w:before="56" w:line="103" w:lineRule="exact"/>
              <w:rPr>
                <w:sz w:val="11"/>
                <w:szCs w:val="11"/>
              </w:rPr>
            </w:pPr>
            <w:r>
              <w:rPr>
                <w:sz w:val="11"/>
                <w:szCs w:val="11"/>
                <w:position w:val="-2"/>
              </w:rPr>
              <w:t>L</w:t>
            </w:r>
          </w:p>
        </w:tc>
        <w:tc>
          <w:tcPr>
            <w:tcW w:w="1406" w:type="dxa"/>
            <w:vAlign w:val="top"/>
            <w:vMerge w:val="continue"/>
            <w:tcBorders>
              <w:top w:val="nil"/>
              <w:bottom w:val="nil"/>
            </w:tcBorders>
          </w:tcPr>
          <w:p>
            <w:pPr>
              <w:rPr>
                <w:rFonts w:ascii="Arial"/>
                <w:sz w:val="21"/>
              </w:rPr>
            </w:pPr>
            <w:r/>
          </w:p>
        </w:tc>
      </w:tr>
      <w:tr>
        <w:trPr>
          <w:trHeight w:val="79" w:hRule="atLeast"/>
        </w:trPr>
        <w:tc>
          <w:tcPr>
            <w:tcW w:w="823" w:type="dxa"/>
            <w:vAlign w:val="top"/>
            <w:vMerge w:val="continue"/>
            <w:tcBorders>
              <w:top w:val="nil"/>
            </w:tcBorders>
          </w:tcPr>
          <w:p>
            <w:pPr>
              <w:rPr>
                <w:rFonts w:ascii="Arial"/>
                <w:sz w:val="21"/>
              </w:rPr>
            </w:pPr>
            <w:r/>
          </w:p>
        </w:tc>
        <w:tc>
          <w:tcPr>
            <w:tcW w:w="853" w:type="dxa"/>
            <w:vAlign w:val="top"/>
            <w:vMerge w:val="continue"/>
            <w:tcBorders>
              <w:top w:val="nil"/>
            </w:tcBorders>
          </w:tcPr>
          <w:p>
            <w:pPr>
              <w:rPr>
                <w:rFonts w:ascii="Arial"/>
                <w:sz w:val="21"/>
              </w:rPr>
            </w:pPr>
            <w:r/>
          </w:p>
        </w:tc>
        <w:tc>
          <w:tcPr>
            <w:tcW w:w="2130" w:type="dxa"/>
            <w:vAlign w:val="top"/>
            <w:gridSpan w:val="2"/>
            <w:vMerge w:val="continue"/>
            <w:tcBorders>
              <w:top w:val="nil"/>
            </w:tcBorders>
          </w:tcPr>
          <w:p>
            <w:pPr>
              <w:rPr>
                <w:rFonts w:ascii="Arial"/>
                <w:sz w:val="21"/>
              </w:rPr>
            </w:pPr>
            <w:r/>
          </w:p>
        </w:tc>
        <w:tc>
          <w:tcPr>
            <w:tcW w:w="1136" w:type="dxa"/>
            <w:vAlign w:val="top"/>
            <w:vMerge w:val="continue"/>
            <w:tcBorders>
              <w:top w:val="nil"/>
            </w:tcBorders>
          </w:tcPr>
          <w:p>
            <w:pPr>
              <w:rPr>
                <w:rFonts w:ascii="Arial"/>
                <w:sz w:val="21"/>
              </w:rPr>
            </w:pPr>
            <w:r/>
          </w:p>
        </w:tc>
        <w:tc>
          <w:tcPr>
            <w:tcW w:w="914" w:type="dxa"/>
            <w:vAlign w:val="top"/>
            <w:gridSpan w:val="2"/>
            <w:vMerge w:val="continue"/>
            <w:tcBorders>
              <w:top w:val="nil"/>
            </w:tcBorders>
          </w:tcPr>
          <w:p>
            <w:pPr>
              <w:rPr>
                <w:rFonts w:ascii="Arial"/>
                <w:sz w:val="21"/>
              </w:rPr>
            </w:pPr>
            <w:r/>
          </w:p>
        </w:tc>
        <w:tc>
          <w:tcPr>
            <w:tcW w:w="89" w:type="dxa"/>
            <w:vAlign w:val="top"/>
            <w:tcBorders>
              <w:left w:val="nil"/>
              <w:bottom w:val="nil"/>
              <w:right w:val="nil"/>
              <w:top w:val="nil"/>
            </w:tcBorders>
          </w:tcPr>
          <w:p>
            <w:pPr>
              <w:spacing w:line="69" w:lineRule="exact"/>
              <w:rPr>
                <w:rFonts w:ascii="Arial"/>
                <w:sz w:val="6"/>
              </w:rPr>
            </w:pPr>
            <w:r/>
          </w:p>
        </w:tc>
        <w:tc>
          <w:tcPr>
            <w:tcW w:w="268" w:type="dxa"/>
            <w:vAlign w:val="top"/>
            <w:tcBorders>
              <w:left w:val="nil"/>
              <w:right w:val="nil"/>
            </w:tcBorders>
          </w:tcPr>
          <w:p>
            <w:pPr>
              <w:spacing w:line="69" w:lineRule="exact"/>
              <w:rPr>
                <w:rFonts w:ascii="Arial"/>
                <w:sz w:val="6"/>
              </w:rPr>
            </w:pPr>
            <w:r/>
          </w:p>
        </w:tc>
        <w:tc>
          <w:tcPr>
            <w:tcW w:w="78" w:type="dxa"/>
            <w:vAlign w:val="top"/>
            <w:tcBorders>
              <w:left w:val="nil"/>
              <w:right w:val="nil"/>
            </w:tcBorders>
          </w:tcPr>
          <w:p>
            <w:pPr>
              <w:spacing w:line="69" w:lineRule="exact"/>
              <w:rPr>
                <w:rFonts w:ascii="Arial"/>
                <w:sz w:val="6"/>
              </w:rPr>
            </w:pPr>
            <w:r/>
          </w:p>
        </w:tc>
        <w:tc>
          <w:tcPr>
            <w:tcW w:w="89" w:type="dxa"/>
            <w:vAlign w:val="top"/>
            <w:tcBorders>
              <w:left w:val="nil"/>
              <w:right w:val="nil"/>
            </w:tcBorders>
          </w:tcPr>
          <w:p>
            <w:pPr>
              <w:spacing w:line="69" w:lineRule="exact"/>
              <w:rPr>
                <w:rFonts w:ascii="Arial"/>
                <w:sz w:val="6"/>
              </w:rPr>
            </w:pPr>
            <w:r/>
          </w:p>
        </w:tc>
        <w:tc>
          <w:tcPr>
            <w:tcW w:w="179" w:type="dxa"/>
            <w:vAlign w:val="top"/>
            <w:tcBorders>
              <w:left w:val="nil"/>
              <w:right w:val="nil"/>
            </w:tcBorders>
          </w:tcPr>
          <w:p>
            <w:pPr>
              <w:spacing w:line="69" w:lineRule="exact"/>
              <w:rPr>
                <w:rFonts w:ascii="Arial"/>
                <w:sz w:val="6"/>
              </w:rPr>
            </w:pPr>
            <w:r/>
          </w:p>
        </w:tc>
        <w:tc>
          <w:tcPr>
            <w:tcW w:w="94" w:type="dxa"/>
            <w:vAlign w:val="top"/>
            <w:tcBorders>
              <w:left w:val="nil"/>
              <w:right w:val="nil"/>
            </w:tcBorders>
          </w:tcPr>
          <w:p>
            <w:pPr>
              <w:spacing w:line="69" w:lineRule="exact"/>
              <w:rPr>
                <w:rFonts w:ascii="Arial"/>
                <w:sz w:val="6"/>
              </w:rPr>
            </w:pPr>
            <w:r/>
          </w:p>
        </w:tc>
        <w:tc>
          <w:tcPr>
            <w:tcW w:w="89" w:type="dxa"/>
            <w:vAlign w:val="top"/>
            <w:tcBorders>
              <w:left w:val="nil"/>
              <w:right w:val="nil"/>
            </w:tcBorders>
          </w:tcPr>
          <w:p>
            <w:pPr>
              <w:spacing w:line="69" w:lineRule="exact"/>
              <w:rPr>
                <w:rFonts w:ascii="Arial"/>
                <w:sz w:val="6"/>
              </w:rPr>
            </w:pPr>
            <w:r/>
          </w:p>
        </w:tc>
        <w:tc>
          <w:tcPr>
            <w:tcW w:w="361" w:type="dxa"/>
            <w:vAlign w:val="top"/>
            <w:tcBorders>
              <w:left w:val="nil"/>
            </w:tcBorders>
          </w:tcPr>
          <w:p>
            <w:pPr>
              <w:spacing w:line="69" w:lineRule="exact"/>
              <w:rPr>
                <w:rFonts w:ascii="Arial"/>
                <w:sz w:val="6"/>
              </w:rPr>
            </w:pPr>
            <w:r>
              <w:pict>
                <v:rect id="_x0000_s6164" style="position:absolute;margin-left:-2.77002pt;margin-top:-0.743042pt;mso-position-vertical-relative:top-margin-area;mso-position-horizontal-relative:right-margin-area;width:4pt;height:1.35pt;z-index:255439872;" fillcolor="#000000" filled="true" stroked="false"/>
              </w:pict>
            </w:r>
            <w:r/>
          </w:p>
        </w:tc>
        <w:tc>
          <w:tcPr>
            <w:tcW w:w="1406" w:type="dxa"/>
            <w:vAlign w:val="top"/>
            <w:vMerge w:val="continue"/>
            <w:tcBorders>
              <w:top w:val="nil"/>
            </w:tcBorders>
          </w:tcPr>
          <w:p>
            <w:pPr>
              <w:rPr>
                <w:rFonts w:ascii="Arial"/>
                <w:sz w:val="21"/>
              </w:rPr>
            </w:pPr>
            <w:r/>
          </w:p>
        </w:tc>
      </w:tr>
      <w:tr>
        <w:trPr>
          <w:trHeight w:val="317" w:hRule="atLeast"/>
        </w:trPr>
        <w:tc>
          <w:tcPr>
            <w:tcW w:w="82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36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853"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46"/>
              <w:spacing w:before="82" w:line="191" w:lineRule="auto"/>
              <w:rPr/>
            </w:pPr>
            <w:r>
              <w:rPr>
                <w:spacing w:val="-4"/>
              </w:rPr>
              <w:t>腹板</w:t>
            </w:r>
          </w:p>
          <w:p>
            <w:pPr>
              <w:pStyle w:val="TableText"/>
              <w:ind w:left="246"/>
              <w:spacing w:before="51" w:line="191" w:lineRule="auto"/>
              <w:rPr/>
            </w:pPr>
            <w:r>
              <w:rPr>
                <w:spacing w:val="-4"/>
              </w:rPr>
              <w:t>风嘴</w:t>
            </w:r>
          </w:p>
        </w:tc>
        <w:tc>
          <w:tcPr>
            <w:tcW w:w="2130" w:type="dxa"/>
            <w:vAlign w:val="top"/>
            <w:gridSpan w:val="2"/>
          </w:tcPr>
          <w:p>
            <w:pPr>
              <w:pStyle w:val="TableText"/>
              <w:ind w:left="558"/>
              <w:spacing w:before="69" w:line="174" w:lineRule="auto"/>
              <w:rPr>
                <w:rFonts w:ascii="Times New Roman" w:hAnsi="Times New Roman" w:eastAsia="Times New Roman" w:cs="Times New Roman"/>
              </w:rPr>
            </w:pPr>
            <w:r>
              <w:rPr>
                <w:spacing w:val="-1"/>
              </w:rPr>
              <w:t>横向平面度 </w:t>
            </w:r>
            <w:r>
              <w:rPr>
                <w:rFonts w:ascii="Times New Roman" w:hAnsi="Times New Roman" w:eastAsia="Times New Roman" w:cs="Times New Roman"/>
                <w:spacing w:val="-1"/>
              </w:rPr>
              <w:t>f</w:t>
            </w:r>
          </w:p>
        </w:tc>
        <w:tc>
          <w:tcPr>
            <w:tcW w:w="1136" w:type="dxa"/>
            <w:vAlign w:val="top"/>
          </w:tcPr>
          <w:p>
            <w:pPr>
              <w:ind w:left="327"/>
              <w:spacing w:before="97"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S</w:t>
            </w:r>
            <w:r>
              <w:rPr>
                <w:rFonts w:ascii="Times New Roman" w:hAnsi="Times New Roman" w:eastAsia="Times New Roman" w:cs="Times New Roman"/>
                <w:sz w:val="11"/>
                <w:szCs w:val="11"/>
                <w:position w:val="-1"/>
              </w:rPr>
              <w:t>1</w:t>
            </w:r>
            <w:r>
              <w:rPr>
                <w:rFonts w:ascii="Times New Roman" w:hAnsi="Times New Roman" w:eastAsia="Times New Roman" w:cs="Times New Roman"/>
                <w:sz w:val="18"/>
                <w:szCs w:val="18"/>
              </w:rPr>
              <w:t>/250</w:t>
            </w:r>
          </w:p>
        </w:tc>
        <w:tc>
          <w:tcPr>
            <w:tcW w:w="3567" w:type="dxa"/>
            <w:vAlign w:val="top"/>
            <w:gridSpan w:val="11"/>
            <w:vMerge w:val="restart"/>
            <w:tcBorders>
              <w:bottom w:val="nil"/>
            </w:tcBorders>
          </w:tcPr>
          <w:p>
            <w:pPr>
              <w:spacing w:line="241" w:lineRule="auto"/>
              <w:rPr>
                <w:rFonts w:ascii="Arial"/>
                <w:sz w:val="21"/>
              </w:rPr>
            </w:pPr>
            <w:r>
              <mc:AlternateContent xmlns:mc="http://schemas.openxmlformats.org/markup-compatibility/2006">
                <mc:Choice Requires="wps">
                  <w:drawing>
                    <wp:anchor distT="0" distB="0" distL="0" distR="0" simplePos="0" relativeHeight="255444992" behindDoc="0" locked="0" layoutInCell="1" allowOverlap="1">
                      <wp:simplePos x="0" y="0"/>
                      <wp:positionH relativeFrom="rightMargin">
                        <wp:posOffset>-1577698</wp:posOffset>
                      </wp:positionH>
                      <wp:positionV relativeFrom="topMargin">
                        <wp:posOffset>789111</wp:posOffset>
                      </wp:positionV>
                      <wp:extent cx="144145" cy="216534"/>
                      <wp:effectExtent l="0" t="0" r="0" b="0"/>
                      <wp:wrapNone/>
                      <wp:docPr id="670" name="TextBox 670"/>
                      <wp:cNvGraphicFramePr/>
                      <a:graphic>
                        <a:graphicData uri="http://schemas.microsoft.com/office/word/2010/wordprocessingShape">
                          <wps:wsp>
                            <wps:cNvPr id="670" name="TextBox 670"/>
                            <wps:cNvSpPr txBox="1"/>
                            <wps:spPr>
                              <a:xfrm rot="16200000">
                                <a:off x="-1577698" y="789111"/>
                                <a:ext cx="144145"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32" w:lineRule="auto"/>
                                    <w:tabs>
                                      <w:tab w:val="left" w:pos="171"/>
                                    </w:tabs>
                                    <w:rPr>
                                      <w:sz w:val="13"/>
                                      <w:szCs w:val="13"/>
                                    </w:rPr>
                                  </w:pPr>
                                  <w:r>
                                    <w:rPr>
                                      <w:rFonts w:ascii="Arial" w:hAnsi="Arial" w:eastAsia="Arial" w:cs="Arial"/>
                                      <w:sz w:val="5"/>
                                      <w:szCs w:val="5"/>
                                    </w:rPr>
                                    <w:tab/>
                                  </w:r>
                                  <w:r>
                                    <w:rPr>
                                      <w:rFonts w:ascii="Arial" w:hAnsi="Arial" w:eastAsia="Arial" w:cs="Arial"/>
                                      <w:sz w:val="5"/>
                                      <w:szCs w:val="5"/>
                                      <w:spacing w:val="-8"/>
                                    </w:rPr>
                                    <w:t>.</w:t>
                                  </w:r>
                                  <w:r>
                                    <w:rPr>
                                      <w:sz w:val="13"/>
                                      <w:szCs w:val="13"/>
                                      <w:spacing w:val="-49"/>
                                    </w:rPr>
                                    <w:t>f</w:t>
                                  </w:r>
                                  <w:r>
                                    <w:rPr>
                                      <w:sz w:val="13"/>
                                      <w:szCs w:val="13"/>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66" style="position:absolute;margin-left:-124.228pt;margin-top:62.1348pt;mso-position-vertical-relative:top-margin-area;mso-position-horizontal-relative:right-margin-area;width:11.35pt;height:17.05pt;z-index:255444992;rotation:270;" filled="false" stroked="false" type="#_x0000_t202">
                      <v:fill on="false"/>
                      <v:stroke on="false"/>
                      <v:path/>
                      <v:imagedata o:title=""/>
                      <o:lock v:ext="edit" aspectratio="false"/>
                      <v:textbox inset="0mm,0mm,0mm,0mm">
                        <w:txbxContent>
                          <w:p>
                            <w:pPr>
                              <w:pStyle w:val="TableText"/>
                              <w:ind w:left="20"/>
                              <w:spacing w:before="91" w:line="232" w:lineRule="auto"/>
                              <w:tabs>
                                <w:tab w:val="left" w:pos="171"/>
                              </w:tabs>
                              <w:rPr>
                                <w:sz w:val="13"/>
                                <w:szCs w:val="13"/>
                              </w:rPr>
                            </w:pPr>
                            <w:r>
                              <w:rPr>
                                <w:rFonts w:ascii="Arial" w:hAnsi="Arial" w:eastAsia="Arial" w:cs="Arial"/>
                                <w:sz w:val="5"/>
                                <w:szCs w:val="5"/>
                              </w:rPr>
                              <w:tab/>
                            </w:r>
                            <w:r>
                              <w:rPr>
                                <w:rFonts w:ascii="Arial" w:hAnsi="Arial" w:eastAsia="Arial" w:cs="Arial"/>
                                <w:sz w:val="5"/>
                                <w:szCs w:val="5"/>
                                <w:spacing w:val="-8"/>
                              </w:rPr>
                              <w:t>.</w:t>
                            </w:r>
                            <w:r>
                              <w:rPr>
                                <w:sz w:val="13"/>
                                <w:szCs w:val="13"/>
                                <w:spacing w:val="-49"/>
                              </w:rPr>
                              <w:t>f</w:t>
                            </w:r>
                            <w:r>
                              <w:rPr>
                                <w:sz w:val="13"/>
                                <w:szCs w:val="13"/>
                              </w:rPr>
                              <w:t xml:space="preserve"> </w:t>
                            </w:r>
                          </w:p>
                        </w:txbxContent>
                      </v:textbox>
                    </v:shape>
                  </w:pict>
                </mc:Fallback>
              </mc:AlternateContent>
            </w:r>
            <w:r>
              <mc:AlternateContent xmlns:mc="http://schemas.openxmlformats.org/markup-compatibility/2006">
                <mc:Choice Requires="wps">
                  <w:drawing>
                    <wp:anchor distT="0" distB="0" distL="0" distR="0" simplePos="0" relativeHeight="255448064" behindDoc="0" locked="0" layoutInCell="1" allowOverlap="1">
                      <wp:simplePos x="0" y="0"/>
                      <wp:positionH relativeFrom="rightMargin">
                        <wp:posOffset>-1473371</wp:posOffset>
                      </wp:positionH>
                      <wp:positionV relativeFrom="topMargin">
                        <wp:posOffset>941253</wp:posOffset>
                      </wp:positionV>
                      <wp:extent cx="29210" cy="46355"/>
                      <wp:effectExtent l="0" t="0" r="0" b="0"/>
                      <wp:wrapNone/>
                      <wp:docPr id="672" name="TextBox 672"/>
                      <wp:cNvGraphicFramePr/>
                      <a:graphic>
                        <a:graphicData uri="http://schemas.microsoft.com/office/word/2010/wordprocessingShape">
                          <wps:wsp>
                            <wps:cNvPr id="672" name="TextBox 672"/>
                            <wps:cNvSpPr txBox="1"/>
                            <wps:spPr>
                              <a:xfrm rot="16200000">
                                <a:off x="-1473371" y="941253"/>
                                <a:ext cx="29210" cy="46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6" w:lineRule="exact"/>
                                    <w:jc w:val="right"/>
                                    <w:rPr>
                                      <w:sz w:val="2"/>
                                      <w:szCs w:val="2"/>
                                    </w:rPr>
                                  </w:pPr>
                                  <w:r>
                                    <w:rPr>
                                      <w:sz w:val="2"/>
                                      <w:szCs w:val="2"/>
                                      <w:spacing w:val="-21"/>
                                    </w:rPr>
                                    <w:t>●</w:t>
                                  </w:r>
                                </w:p>
                                <w:p>
                                  <w:pPr>
                                    <w:pStyle w:val="TableText"/>
                                    <w:spacing w:before="19" w:line="6" w:lineRule="exact"/>
                                    <w:jc w:val="right"/>
                                    <w:rPr>
                                      <w:sz w:val="2"/>
                                      <w:szCs w:val="2"/>
                                    </w:rPr>
                                  </w:pPr>
                                  <w:r>
                                    <w:rPr>
                                      <w:sz w:val="2"/>
                                      <w:szCs w:val="2"/>
                                      <w:spacing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68" style="position:absolute;margin-left:-116.014pt;margin-top:74.1144pt;mso-position-vertical-relative:top-margin-area;mso-position-horizontal-relative:right-margin-area;width:2.3pt;height:3.65pt;z-index:255448064;rotation:270;" filled="false" stroked="false" type="#_x0000_t202">
                      <v:fill on="false"/>
                      <v:stroke on="false"/>
                      <v:path/>
                      <v:imagedata o:title=""/>
                      <o:lock v:ext="edit" aspectratio="false"/>
                      <v:textbox inset="0mm,0mm,0mm,0mm">
                        <w:txbxContent>
                          <w:p>
                            <w:pPr>
                              <w:pStyle w:val="TableText"/>
                              <w:spacing w:before="20" w:line="6" w:lineRule="exact"/>
                              <w:jc w:val="right"/>
                              <w:rPr>
                                <w:sz w:val="2"/>
                                <w:szCs w:val="2"/>
                              </w:rPr>
                            </w:pPr>
                            <w:r>
                              <w:rPr>
                                <w:sz w:val="2"/>
                                <w:szCs w:val="2"/>
                                <w:spacing w:val="-21"/>
                              </w:rPr>
                              <w:t>●</w:t>
                            </w:r>
                          </w:p>
                          <w:p>
                            <w:pPr>
                              <w:pStyle w:val="TableText"/>
                              <w:spacing w:before="19" w:line="6" w:lineRule="exact"/>
                              <w:jc w:val="right"/>
                              <w:rPr>
                                <w:sz w:val="2"/>
                                <w:szCs w:val="2"/>
                              </w:rPr>
                            </w:pPr>
                            <w:r>
                              <w:rPr>
                                <w:sz w:val="2"/>
                                <w:szCs w:val="2"/>
                                <w:spacing w:val="-21"/>
                              </w:rPr>
                              <w:t>●</w:t>
                            </w:r>
                          </w:p>
                        </w:txbxContent>
                      </v:textbox>
                    </v:shape>
                  </w:pict>
                </mc:Fallback>
              </mc:AlternateContent>
            </w:r>
            <w:r>
              <mc:AlternateContent xmlns:mc="http://schemas.openxmlformats.org/markup-compatibility/2006">
                <mc:Choice Requires="wps">
                  <w:drawing>
                    <wp:anchor distT="0" distB="0" distL="0" distR="0" simplePos="0" relativeHeight="255441920" behindDoc="0" locked="0" layoutInCell="1" allowOverlap="1">
                      <wp:simplePos x="0" y="0"/>
                      <wp:positionH relativeFrom="rightMargin">
                        <wp:posOffset>-718106</wp:posOffset>
                      </wp:positionH>
                      <wp:positionV relativeFrom="topMargin">
                        <wp:posOffset>671686</wp:posOffset>
                      </wp:positionV>
                      <wp:extent cx="64770" cy="172720"/>
                      <wp:effectExtent l="0" t="0" r="0" b="0"/>
                      <wp:wrapNone/>
                      <wp:docPr id="674" name="TextBox 674"/>
                      <wp:cNvGraphicFramePr/>
                      <a:graphic>
                        <a:graphicData uri="http://schemas.microsoft.com/office/word/2010/wordprocessingShape">
                          <wps:wsp>
                            <wps:cNvPr id="674" name="TextBox 674"/>
                            <wps:cNvSpPr txBox="1"/>
                            <wps:spPr>
                              <a:xfrm rot="18060000">
                                <a:off x="-718106" y="671686"/>
                                <a:ext cx="64770" cy="172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62" w:lineRule="auto"/>
                                    <w:rPr>
                                      <w:sz w:val="13"/>
                                      <w:szCs w:val="13"/>
                                    </w:rPr>
                                  </w:pPr>
                                  <w:r>
                                    <w:rPr>
                                      <w:sz w:val="13"/>
                                      <w:szCs w:val="1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70" style="position:absolute;margin-left:-56.5438pt;margin-top:52.8887pt;mso-position-vertical-relative:top-margin-area;mso-position-horizontal-relative:right-margin-area;width:5.1pt;height:13.6pt;z-index:255441920;rotation:301;" filled="false" stroked="false" type="#_x0000_t202">
                      <v:fill on="false"/>
                      <v:stroke on="false"/>
                      <v:path/>
                      <v:imagedata o:title=""/>
                      <o:lock v:ext="edit" aspectratio="false"/>
                      <v:textbox inset="0mm,0mm,0mm,0mm">
                        <w:txbxContent>
                          <w:p>
                            <w:pPr>
                              <w:pStyle w:val="TableText"/>
                              <w:ind w:left="20"/>
                              <w:spacing w:before="91" w:line="162" w:lineRule="auto"/>
                              <w:rPr>
                                <w:sz w:val="13"/>
                                <w:szCs w:val="13"/>
                              </w:rPr>
                            </w:pPr>
                            <w:r>
                              <w:rPr>
                                <w:sz w:val="13"/>
                                <w:szCs w:val="13"/>
                              </w:rPr>
                              <w:t>L</w:t>
                            </w:r>
                          </w:p>
                        </w:txbxContent>
                      </v:textbox>
                    </v:shape>
                  </w:pict>
                </mc:Fallback>
              </mc:AlternateContent>
            </w:r>
            <w:r>
              <w:pict>
                <v:shape id="_x0000_s6172" style="position:absolute;margin-left:-104.688pt;margin-top:34.6364pt;mso-position-vertical-relative:top-margin-area;mso-position-horizontal-relative:right-margin-area;width:57.4pt;height:0.3pt;z-index:255412224;" filled="false" strokecolor="#000000" strokeweight="0.29pt" coordsize="1148,6" coordorigin="0,0" path="m2,2l234,2m308,2l525,2m599,2l827,2m901,2l1144,2e">
                  <v:stroke endcap="round" miterlimit="2"/>
                </v:shape>
              </w:pict>
            </w:r>
            <w:r>
              <w:pict>
                <v:shape id="_x0000_s6174" style="position:absolute;margin-left:-89.9605pt;margin-top:29.2924pt;mso-position-vertical-relative:top-margin-area;mso-position-horizontal-relative:right-margin-area;width:0.9pt;height:5.65pt;z-index:255414272;" filled="false" strokecolor="#000000" strokeweight="0.29pt" coordsize="18,113" coordorigin="0,0" path="m14,109l14,2m14,2l2,2e">
                  <v:stroke endcap="round" miterlimit="2"/>
                </v:shape>
              </w:pict>
            </w:r>
            <w:r>
              <w:pict>
                <v:shape id="_x0000_s6176" style="position:absolute;margin-left:-47.5865pt;margin-top:34.6364pt;mso-position-vertical-relative:top-margin-area;mso-position-horizontal-relative:right-margin-area;width:0.3pt;height:1.2pt;z-index:255419392;" filled="false" strokecolor="#000000" strokeweight="0.29pt" coordsize="6,24" coordorigin="0,0" path="m2,2l2,20e">
                  <v:stroke endcap="round" miterlimit="2"/>
                </v:shape>
              </w:pict>
            </w:r>
            <w:r>
              <w:pict>
                <v:shape id="_x0000_s6178" style="position:absolute;margin-left:-75.4026pt;margin-top:29.2924pt;mso-position-vertical-relative:top-margin-area;mso-position-horizontal-relative:right-margin-area;width:0.85pt;height:5.65pt;z-index:255416320;" filled="false" strokecolor="#000000" strokeweight="0.29pt" coordsize="17,113" coordorigin="0,0" path="m13,109l13,2m13,2l2,2e">
                  <v:stroke endcap="round" miterlimit="2"/>
                </v:shape>
              </w:pict>
            </w:r>
            <w:r>
              <w:pict>
                <v:shape id="_x0000_s6180" style="position:absolute;margin-left:-60.3145pt;margin-top:29.2924pt;mso-position-vertical-relative:top-margin-area;mso-position-horizontal-relative:right-margin-area;width:0.85pt;height:5.65pt;z-index:255418368;" filled="false" strokecolor="#000000" strokeweight="0.29pt" coordsize="17,113" coordorigin="0,0" path="m13,109l13,2m13,2l2,2e">
                  <v:stroke endcap="round" miterlimit="2"/>
                </v:shape>
              </w:pict>
            </w:r>
            <w:r>
              <w:pict>
                <v:shape id="_x0000_s6182" style="position:absolute;margin-left:-47.5865pt;margin-top:35.5045pt;mso-position-vertical-relative:top-margin-area;mso-position-horizontal-relative:right-margin-area;width:0.35pt;height:0.3pt;z-index:255432704;" filled="false" strokecolor="#000000" strokeweight="0.29pt" coordsize="7,6" coordorigin="0,0" path="m2,2l3,2e">
                  <v:stroke endcap="round" miterlimit="2"/>
                </v:shape>
              </w:pict>
            </w:r>
            <w:r>
              <w:pict>
                <v:shape id="_x0000_s6184" style="position:absolute;margin-left:-119.247pt;margin-top:34.6364pt;mso-position-vertical-relative:top-margin-area;mso-position-horizontal-relative:right-margin-area;width:72pt;height:0.3pt;z-index:255420416;" filled="false" strokecolor="#000000" strokeweight="0.29pt" coordsize="1440,6" coordorigin="0,0" path="m2,2l1436,2e">
                  <v:stroke endcap="round" miterlimit="2"/>
                </v:shape>
              </w:pict>
            </w:r>
            <w:r>
              <w:pict>
                <v:shape id="_x0000_s6186" style="position:absolute;margin-left:-104.508pt;margin-top:29.2924pt;mso-position-vertical-relative:top-margin-area;mso-position-horizontal-relative:right-margin-area;width:0.85pt;height:5.65pt;z-index:255427584;" filled="false" strokecolor="#000000" strokeweight="0.29pt" coordsize="17,113" coordorigin="0,0" path="m13,109l13,2m13,2l2,2e">
                  <v:stroke endcap="round" miterlimit="2"/>
                </v:shape>
              </w:pict>
            </w:r>
            <w:r>
              <w:pict>
                <v:shape id="_x0000_s6188" style="position:absolute;margin-left:-143.667pt;margin-top:75.7704pt;mso-position-vertical-relative:top-margin-area;mso-position-horizontal-relative:right-margin-area;width:0.35pt;height:1.2pt;z-index:255421440;" filled="false" strokecolor="#000000" strokeweight="0.29pt" coordsize="7,24" coordorigin="0,0" path="m2,20l2,2m2,20l3,20e">
                  <v:stroke endcap="round" miterlimit="2"/>
                </v:shape>
              </w:pict>
            </w:r>
            <w:r>
              <w:pict>
                <v:shape id="_x0000_s6190" style="position:absolute;margin-left:-128.928pt;margin-top:75.7704pt;mso-position-vertical-relative:top-margin-area;mso-position-horizontal-relative:right-margin-area;width:0.35pt;height:0.3pt;z-index:255446016;" filled="false" strokecolor="#000000" strokeweight="0.29pt" coordsize="7,6" coordorigin="0,0" path="m2,2l3,2e">
                  <v:stroke endcap="round" miterlimit="2"/>
                </v:shape>
              </w:pict>
            </w:r>
            <w:r>
              <w:pict>
                <v:shape id="_x0000_s6192" style="position:absolute;margin-left:-72.0075pt;margin-top:75.7704pt;mso-position-vertical-relative:top-margin-area;mso-position-horizontal-relative:right-margin-area;width:0.35pt;height:1.2pt;z-index:-247922688;" filled="false" strokecolor="#000000" strokeweight="0.29pt" coordsize="7,24" coordorigin="0,0" path="m2,2l2,20m2,20l3,20m2,20l3,20e">
                  <v:stroke endcap="round" miterlimit="2"/>
                </v:shape>
              </w:pict>
            </w:r>
            <w:r>
              <w:pict>
                <v:shape id="_x0000_s6194" style="position:absolute;margin-left:-99.8235pt;margin-top:75.7704pt;mso-position-vertical-relative:top-margin-area;mso-position-horizontal-relative:right-margin-area;width:0.35pt;height:0.3pt;z-index:255431680;" filled="false" strokecolor="#000000" strokeweight="0.29pt" coordsize="7,6" coordorigin="0,0" path="m2,2l3,2m2,2l3,2e">
                  <v:stroke endcap="round" miterlimit="2"/>
                </v:shape>
              </w:pict>
            </w:r>
            <w:r>
              <w:pict>
                <v:shape id="_x0000_s6196" style="position:absolute;margin-left:-84.7475pt;margin-top:75.7704pt;mso-position-vertical-relative:top-margin-area;mso-position-horizontal-relative:right-margin-area;width:0.35pt;height:0.3pt;z-index:255430656;" filled="false" strokecolor="#000000" strokeweight="0.29pt" coordsize="7,6" coordorigin="0,0" path="m2,2l3,2e">
                  <v:stroke endcap="round" miterlimit="2"/>
                </v:shape>
              </w:pict>
            </w:r>
            <w:r>
              <w:pict>
                <v:shape id="_x0000_s6198" style="position:absolute;margin-left:-116.283pt;margin-top:75.9159pt;mso-position-vertical-relative:top-margin-area;mso-position-horizontal-relative:right-margin-area;width:1.55pt;height:4.7pt;z-index:255447040;" fillcolor="#000000" filled="true" stroked="false" coordsize="31,94" coordorigin="0,0" path="m0,93l30,93l15,0l0,93e"/>
              </w:pict>
            </w:r>
            <w:r>
              <w:pict>
                <v:shape id="_x0000_s6200" style="position:absolute;margin-left:-143.667pt;margin-top:78.5095pt;mso-position-vertical-relative:top-margin-area;mso-position-horizontal-relative:right-margin-area;width:72pt;height:25.25pt;z-index:-247914496;" filled="false" strokecolor="#000000" strokeweight="0.29pt" coordsize="1440,505" coordorigin="0,0" path="m2,2l2,502m1436,2l1436,502e">
                  <v:stroke endcap="round" miterlimit="2"/>
                </v:shape>
              </w:pict>
            </w:r>
            <w:r>
              <w:pict>
                <v:group id="_x0000_s6202" style="position:absolute;margin-left:-70.4295pt;margin-top:77.6044pt;mso-position-vertical-relative:top-margin-area;mso-position-horizontal-relative:right-margin-area;width:11.1pt;height:6.35pt;z-index:255442944;" filled="false" stroked="false" coordsize="222,127" coordorigin="0,0">
                  <v:shape id="_x0000_s6204" style="position:absolute;left:0;top:0;width:204;height:127;" filled="false" strokecolor="#000000" strokeweight="0.29pt" coordsize="204,127" coordorigin="0,0" path="m2,2l200,123e">
                    <v:stroke endcap="round" miterlimit="2"/>
                  </v:shape>
                  <v:shape id="_x0000_s6206" style="position:absolute;left:160;top:11;width:61;height:89;" fillcolor="#000000" filled="true" stroked="false" coordsize="61,89" coordorigin="0,0" path="m34,0l60,15l0,88l34,0e"/>
                </v:group>
              </w:pict>
            </w:r>
            <w:r>
              <w:pict>
                <v:shape id="_x0000_s6208" style="position:absolute;margin-left:-99.8235pt;margin-top:29.2924pt;mso-position-vertical-relative:top-margin-area;mso-position-horizontal-relative:right-margin-area;width:25.3pt;height:46.8pt;z-index:255415296;" filled="false" strokecolor="#000000" strokeweight="0.29pt" coordsize="506,936" coordorigin="0,0" path="m13,932l13,825m13,825l2,825m2,825l2,932m13,932l502,109m13,825l502,2m2,825l491,2e">
                  <v:stroke endcap="round" miterlimit="2"/>
                </v:shape>
              </w:pict>
            </w:r>
            <w:r>
              <w:pict>
                <v:shape id="_x0000_s6210" style="position:absolute;margin-left:-84.7475pt;margin-top:29.2924pt;mso-position-vertical-relative:top-margin-area;mso-position-horizontal-relative:right-margin-area;width:25.3pt;height:46.8pt;z-index:255417344;" filled="false" strokecolor="#000000" strokeweight="0.29pt" coordsize="506,936" coordorigin="0,0" path="m14,932l14,825m14,825l2,825m2,825l2,932m14,932l502,109m14,825l502,2m2,825l491,2e">
                  <v:stroke endcap="round" miterlimit="2"/>
                </v:shape>
              </w:pict>
            </w:r>
            <w:r>
              <w:pict>
                <v:shape id="_x0000_s6212" style="position:absolute;margin-left:-128.928pt;margin-top:29.2924pt;mso-position-vertical-relative:top-margin-area;mso-position-horizontal-relative:right-margin-area;width:25.3pt;height:46.8pt;z-index:255423488;" filled="false" strokecolor="#000000" strokeweight="0.29pt" coordsize="506,936" coordorigin="0,0" path="m13,932l13,825m13,825l2,825m2,825l2,932m13,932l502,109m13,825l502,2m2,825l491,2e">
                  <v:stroke endcap="round" miterlimit="2"/>
                </v:shape>
              </w:pict>
            </w:r>
            <w:r>
              <w:pict>
                <v:shape id="_x0000_s6214" style="position:absolute;margin-left:-143.667pt;margin-top:34.6364pt;mso-position-vertical-relative:top-margin-area;mso-position-horizontal-relative:right-margin-area;width:24.75pt;height:41.45pt;z-index:255422464;" filled="false" strokecolor="#000000" strokeweight="0.29pt" coordsize="495,829" coordorigin="0,0" path="m2,825l491,2e">
                  <v:stroke endcap="round" miterlimit="2"/>
                </v:shape>
              </w:pict>
            </w:r>
            <w:r>
              <w:pict>
                <v:shape id="_x0000_s6216" style="position:absolute;margin-left:-72.0075pt;margin-top:34.6364pt;mso-position-vertical-relative:top-margin-area;mso-position-horizontal-relative:right-margin-area;width:24.75pt;height:42.35pt;z-index:-247921664;" filled="false" strokecolor="#000000" strokeweight="0.29pt" coordsize="495,847" coordorigin="0,0" path="m2,825l491,2m2,843l491,20e">
                  <v:stroke endcap="round" miterlimit="2"/>
                </v:shape>
              </w:pict>
            </w:r>
            <w:r>
              <w:pict>
                <v:shape id="_x0000_s6218" style="position:absolute;margin-left:-114.382pt;margin-top:29.2924pt;mso-position-vertical-relative:top-margin-area;mso-position-horizontal-relative:right-margin-area;width:25.3pt;height:46.8pt;z-index:255413248;" filled="false" strokecolor="#000000" strokeweight="0.29pt" coordsize="506,936" coordorigin="0,0" path="m13,932l502,109m13,825l502,2m2,825l491,2e">
                  <v:stroke endcap="round" miterlimit="2"/>
                </v:shape>
              </w:pict>
            </w:r>
            <w:r>
              <w:pict>
                <v:shape id="_x0000_s6220" style="position:absolute;margin-left:-143.667pt;margin-top:74.5595pt;mso-position-vertical-relative:top-margin-area;mso-position-horizontal-relative:right-margin-area;width:72pt;height:2.4pt;z-index:-247923712;" filled="false" strokecolor="#000000" strokeweight="0.29pt" coordsize="1440,48" coordorigin="0,0" path="m2,27l1436,27m1436,44l2,44m501,2l608,2m501,27l608,27e">
                  <v:stroke endcap="round" miterlimit="2"/>
                </v:shape>
              </w:pict>
            </w:r>
            <w:r/>
          </w:p>
          <w:p>
            <w:pPr>
              <w:spacing w:line="241" w:lineRule="auto"/>
              <w:rPr>
                <w:rFonts w:ascii="Arial"/>
                <w:sz w:val="21"/>
              </w:rPr>
            </w:pPr>
            <w:r/>
          </w:p>
          <w:p>
            <w:pPr>
              <w:spacing w:line="242" w:lineRule="auto"/>
              <w:rPr>
                <w:rFonts w:ascii="Arial"/>
                <w:sz w:val="21"/>
              </w:rPr>
            </w:pPr>
            <w:r/>
          </w:p>
          <w:p>
            <w:pPr>
              <w:ind w:firstLine="2358"/>
              <w:spacing w:line="835" w:lineRule="exact"/>
              <w:rPr/>
            </w:pPr>
            <w:r>
              <w:rPr>
                <w:position w:val="-17"/>
              </w:rPr>
              <w:pict>
                <v:group id="_x0000_s6222" style="mso-position-vertical-relative:line;mso-position-horizontal-relative:char;width:24.35pt;height:42.3pt;" filled="false" stroked="false" coordsize="487,846" coordorigin="0,0">
                  <v:shape id="_x0000_s6224" style="position:absolute;left:0;top:0;width:487;height:846;" filled="false" strokecolor="#000000" strokeweight="0.29pt" coordsize="487,846" coordorigin="0,0" path="m285,2l483,123m2,842l396,179e">
                    <v:stroke endcap="round" miterlimit="2"/>
                  </v:shape>
                  <v:shape id="_x0000_s6226" style="position:absolute;left:383;top:99;width:61;height:89;" fillcolor="#000000" filled="true" stroked="false" coordsize="61,89" coordorigin="0,0" path="m0,71l26,88l60,0l0,71e"/>
                  <v:shape id="_x0000_s6228" style="position:absolute;left:440;top:96;width:7;height:6;" filled="false" strokecolor="#000000" strokeweight="0.29pt" coordsize="7,6" coordorigin="0,0" path="m2,2l3,2e">
                    <v:stroke endcap="round" miterlimit="2"/>
                  </v:shape>
                </v:group>
              </w:pict>
            </w:r>
          </w:p>
          <w:p>
            <w:pPr>
              <w:pStyle w:val="TableText"/>
              <w:ind w:left="983"/>
              <w:spacing w:line="234" w:lineRule="auto"/>
              <w:rPr/>
            </w:pPr>
            <w:r>
              <w:pict>
                <v:shape id="_x0000_s6230" style="position:absolute;margin-left:34.0245pt;margin-top:-6.76587pt;mso-position-vertical-relative:text;mso-position-horizontal-relative:text;width:77.9pt;height:7.3pt;z-index:255443968;" filled="false" strokecolor="#000000" strokeweight="0.29pt" coordsize="1558,146" coordorigin="0,0" path="m2,2l26,20l50,37l62,45l74,54l86,62l98,69l110,77l122,84l134,91l146,98l158,104l164,107l170,109l176,112l182,114l188,117l194,119l200,121l205,123l211,125l217,127l223,128l229,130l235,131l241,132l247,133l253,133l259,134l265,134l271,135l277,135l283,134l289,134l295,133l301,133l307,132l312,130l318,129l324,127l330,125l336,123l342,120l348,118l354,115l360,112l372,106l383,99l395,93l407,87l413,84l419,81l424,78l430,76l436,73l442,71l448,69l453,68l459,67l465,66l471,65l477,65l482,66l488,66l494,68l499,69l505,71l511,73l517,75l523,78l528,81l534,84l540,87l545,90l557,97l569,103l580,110l592,117l598,120l604,123l610,126l616,128l622,131l628,133l634,134l640,136l646,138l652,139l658,140l664,141l670,141l676,142l683,142l689,142l695,142l702,142l708,141l714,140l721,140l727,139l733,138l740,137l752,134l765,131l778,128l791,124l804,120l816,116l842,107l868,98l894,89l907,85l919,81l932,77l945,74l958,70l964,69l970,68l977,67l983,66l989,65l995,64l1002,64l1008,63l1014,63l1020,63l1026,63l1032,63l1038,64l1044,64l1051,65l1057,66l1063,67l1069,69l1074,70l1080,72l1086,75l1092,77l1098,79l1104,82l1115,88l1138,100l1150,106l1155,109l1161,112l1167,114l1173,117l1178,119l1184,121l1190,122l1196,123l1202,124l1208,125l1213,126l1219,126l1225,126l1231,125l1237,125l1243,124l1249,123l1255,122l1261,121l1267,119l1274,118l1280,116l1286,114l1292,112l1304,108l1316,103l1329,98l1353,87l1379,77l1391,72l1404,67l1416,63l1422,61l1429,59l1435,57l1441,55l1448,54l1454,53l1460,51l1466,50l1479,48l1491,47l1504,46l1517,45l1529,44l1554,43e">
                  <v:stroke endcap="round" miterlimit="2"/>
                </v:shape>
              </w:pict>
            </w:r>
            <w:r>
              <w:rPr>
                <w:rFonts w:ascii="Arial" w:hAnsi="Arial" w:eastAsia="Arial" w:cs="Arial"/>
                <w:position w:val="-6"/>
              </w:rPr>
              <w:drawing>
                <wp:inline distT="0" distB="0" distL="0" distR="0">
                  <wp:extent cx="1899" cy="179120"/>
                  <wp:effectExtent l="0" t="0" r="0" b="0"/>
                  <wp:docPr id="676" name="IM 676"/>
                  <wp:cNvGraphicFramePr/>
                  <a:graphic>
                    <a:graphicData uri="http://schemas.openxmlformats.org/drawingml/2006/picture">
                      <pic:pic>
                        <pic:nvPicPr>
                          <pic:cNvPr id="676" name="IM 676"/>
                          <pic:cNvPicPr/>
                        </pic:nvPicPr>
                        <pic:blipFill>
                          <a:blip r:embed="rId283"/>
                          <a:stretch>
                            <a:fillRect/>
                          </a:stretch>
                        </pic:blipFill>
                        <pic:spPr>
                          <a:xfrm rot="0">
                            <a:off x="0" y="0"/>
                            <a:ext cx="1899" cy="179120"/>
                          </a:xfrm>
                          <a:prstGeom prst="rect">
                            <a:avLst/>
                          </a:prstGeom>
                        </pic:spPr>
                      </pic:pic>
                    </a:graphicData>
                  </a:graphic>
                </wp:inline>
              </w:drawing>
            </w:r>
            <w:r>
              <w:rPr>
                <w:rFonts w:ascii="Arial" w:hAnsi="Arial" w:eastAsia="Arial" w:cs="Arial"/>
                <w:spacing w:val="-1"/>
                <w:position w:val="-7"/>
              </w:rPr>
              <w:t>-</w:t>
            </w:r>
            <w:r>
              <w:rPr>
                <w:sz w:val="13"/>
                <w:szCs w:val="13"/>
                <w:u w:val="single" w:color="auto"/>
                <w:spacing w:val="-1"/>
                <w:position w:val="2"/>
              </w:rPr>
              <w:t>S</w:t>
            </w:r>
            <w:r>
              <w:rPr>
                <w:sz w:val="6"/>
                <w:szCs w:val="6"/>
                <w:u w:val="single" w:color="auto"/>
                <w:spacing w:val="-1"/>
              </w:rPr>
              <w:t>1</w:t>
            </w:r>
            <w:r>
              <w:rPr>
                <w:sz w:val="6"/>
                <w:szCs w:val="6"/>
                <w:spacing w:val="3"/>
              </w:rPr>
              <w:t xml:space="preserve">    </w:t>
            </w:r>
            <w:r>
              <w:rPr>
                <w:rFonts w:ascii="Arial" w:hAnsi="Arial" w:eastAsia="Arial" w:cs="Arial"/>
                <w:spacing w:val="-1"/>
                <w:position w:val="-7"/>
              </w:rPr>
              <w:t>--</w:t>
            </w:r>
            <w:r>
              <w:rPr>
                <w:sz w:val="13"/>
                <w:szCs w:val="13"/>
                <w:u w:val="single" w:color="auto"/>
                <w:spacing w:val="-1"/>
                <w:position w:val="2"/>
              </w:rPr>
              <w:t>S</w:t>
            </w:r>
            <w:r>
              <w:rPr>
                <w:sz w:val="6"/>
                <w:szCs w:val="6"/>
                <w:u w:val="single" w:color="auto"/>
                <w:spacing w:val="-1"/>
              </w:rPr>
              <w:t>1</w:t>
            </w:r>
            <w:r>
              <w:rPr>
                <w:sz w:val="6"/>
                <w:szCs w:val="6"/>
                <w:spacing w:val="4"/>
              </w:rPr>
              <w:t xml:space="preserve">    </w:t>
            </w:r>
            <w:r>
              <w:rPr>
                <w:rFonts w:ascii="Arial" w:hAnsi="Arial" w:eastAsia="Arial" w:cs="Arial"/>
                <w:spacing w:val="-11"/>
                <w:position w:val="-7"/>
              </w:rPr>
              <w:t>--</w:t>
            </w:r>
            <w:r>
              <w:rPr>
                <w:sz w:val="13"/>
                <w:szCs w:val="13"/>
                <w:u w:val="single" w:color="auto"/>
                <w:spacing w:val="-11"/>
                <w:position w:val="2"/>
              </w:rPr>
              <w:t>S</w:t>
            </w:r>
            <w:r>
              <w:rPr>
                <w:sz w:val="6"/>
                <w:szCs w:val="6"/>
                <w:u w:val="single" w:color="auto"/>
                <w:spacing w:val="15"/>
                <w:w w:val="126"/>
              </w:rPr>
              <w:t>1</w:t>
            </w:r>
            <w:r>
              <w:rPr>
                <w:rFonts w:ascii="Arial" w:hAnsi="Arial" w:eastAsia="Arial" w:cs="Arial"/>
                <w:spacing w:val="15"/>
                <w:w w:val="126"/>
                <w:position w:val="-7"/>
              </w:rPr>
              <w:t>-</w:t>
            </w:r>
            <w:r>
              <w:rPr>
                <w:position w:val="-6"/>
              </w:rPr>
              <w:drawing>
                <wp:inline distT="0" distB="0" distL="0" distR="0">
                  <wp:extent cx="1899" cy="179120"/>
                  <wp:effectExtent l="0" t="0" r="0" b="0"/>
                  <wp:docPr id="678" name="IM 678"/>
                  <wp:cNvGraphicFramePr/>
                  <a:graphic>
                    <a:graphicData uri="http://schemas.openxmlformats.org/drawingml/2006/picture">
                      <pic:pic>
                        <pic:nvPicPr>
                          <pic:cNvPr id="678" name="IM 678"/>
                          <pic:cNvPicPr/>
                        </pic:nvPicPr>
                        <pic:blipFill>
                          <a:blip r:embed="rId284"/>
                          <a:stretch>
                            <a:fillRect/>
                          </a:stretch>
                        </pic:blipFill>
                        <pic:spPr>
                          <a:xfrm rot="0">
                            <a:off x="0" y="0"/>
                            <a:ext cx="1899" cy="179120"/>
                          </a:xfrm>
                          <a:prstGeom prst="rect">
                            <a:avLst/>
                          </a:prstGeom>
                        </pic:spPr>
                      </pic:pic>
                    </a:graphicData>
                  </a:graphic>
                </wp:inline>
              </w:drawing>
            </w:r>
            <w:r>
              <w:rPr>
                <w:position w:val="-1"/>
              </w:rPr>
              <w:drawing>
                <wp:inline distT="0" distB="0" distL="0" distR="0">
                  <wp:extent cx="2062" cy="3556"/>
                  <wp:effectExtent l="0" t="0" r="0" b="0"/>
                  <wp:docPr id="680" name="IM 680"/>
                  <wp:cNvGraphicFramePr/>
                  <a:graphic>
                    <a:graphicData uri="http://schemas.openxmlformats.org/drawingml/2006/picture">
                      <pic:pic>
                        <pic:nvPicPr>
                          <pic:cNvPr id="680" name="IM 680"/>
                          <pic:cNvPicPr/>
                        </pic:nvPicPr>
                        <pic:blipFill>
                          <a:blip r:embed="rId285"/>
                          <a:stretch>
                            <a:fillRect/>
                          </a:stretch>
                        </pic:blipFill>
                        <pic:spPr>
                          <a:xfrm rot="0">
                            <a:off x="0" y="0"/>
                            <a:ext cx="2062" cy="3556"/>
                          </a:xfrm>
                          <a:prstGeom prst="rect">
                            <a:avLst/>
                          </a:prstGeom>
                        </pic:spPr>
                      </pic:pic>
                    </a:graphicData>
                  </a:graphic>
                </wp:inline>
              </w:drawing>
            </w:r>
          </w:p>
          <w:p>
            <w:pPr>
              <w:pStyle w:val="TableText"/>
              <w:ind w:left="1377"/>
              <w:spacing w:line="121" w:lineRule="exact"/>
              <w:rPr>
                <w:sz w:val="13"/>
                <w:szCs w:val="13"/>
              </w:rPr>
            </w:pPr>
            <w:r>
              <w:rPr>
                <w:sz w:val="13"/>
                <w:szCs w:val="13"/>
                <w:position w:val="-2"/>
              </w:rPr>
              <w:t>B</w:t>
            </w:r>
          </w:p>
          <w:p>
            <w:pPr>
              <w:ind w:firstLine="691"/>
              <w:spacing w:line="31" w:lineRule="exact"/>
              <w:rPr/>
            </w:pPr>
            <w:r>
              <w:rPr/>
              <w:pict>
                <v:group id="_x0000_s6232" style="mso-position-vertical-relative:line;mso-position-horizontal-relative:char;width:71.85pt;height:1.6pt;" filled="false" stroked="false" coordsize="1437,32" coordorigin="0,0">
                  <v:shape id="_x0000_s6234" style="position:absolute;left:88;top:12;width:1256;height:6;" filled="false" strokecolor="#000000" strokeweight="0.29pt" coordsize="1256,6" coordorigin="0,0" path="m2,2l1252,2e">
                    <v:stroke endcap="round" miterlimit="2"/>
                  </v:shape>
                  <v:shape id="_x0000_s6236" style="position:absolute;left:0;top:0;width:1434;height:32;" fillcolor="#000000" filled="true" stroked="false" coordsize="1434,32" coordorigin="0,0" path="m91,0l91,31l0,15l91,0em1341,0l1341,31l1433,15l1341,0e"/>
                  <v:shape id="_x0000_s6238" style="position:absolute;left:1430;top:12;width:7;height:6;" filled="false" strokecolor="#000000" strokeweight="0.29pt" coordsize="7,6" coordorigin="0,0" path="m2,2l3,2e">
                    <v:stroke endcap="round" miterlimit="2"/>
                  </v:shape>
                </v:group>
              </w:pict>
            </w:r>
          </w:p>
        </w:tc>
      </w:tr>
      <w:tr>
        <w:trPr>
          <w:trHeight w:val="458"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tcPr>
          <w:p>
            <w:pPr>
              <w:pStyle w:val="TableText"/>
              <w:ind w:left="562"/>
              <w:spacing w:before="140" w:line="191" w:lineRule="auto"/>
              <w:rPr>
                <w:rFonts w:ascii="Times New Roman" w:hAnsi="Times New Roman" w:eastAsia="Times New Roman" w:cs="Times New Roman"/>
              </w:rPr>
            </w:pPr>
            <w:r>
              <w:rPr>
                <w:spacing w:val="-1"/>
              </w:rPr>
              <w:t>纵向平面度 </w:t>
            </w:r>
            <w:r>
              <w:rPr>
                <w:rFonts w:ascii="Times New Roman" w:hAnsi="Times New Roman" w:eastAsia="Times New Roman" w:cs="Times New Roman"/>
                <w:spacing w:val="-1"/>
              </w:rPr>
              <w:t>f</w:t>
            </w:r>
          </w:p>
        </w:tc>
        <w:tc>
          <w:tcPr>
            <w:tcW w:w="1136" w:type="dxa"/>
            <w:vAlign w:val="top"/>
          </w:tcPr>
          <w:p>
            <w:pPr>
              <w:pStyle w:val="TableText"/>
              <w:ind w:left="439"/>
              <w:spacing w:before="140"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6</w:t>
            </w:r>
          </w:p>
        </w:tc>
        <w:tc>
          <w:tcPr>
            <w:tcW w:w="3567" w:type="dxa"/>
            <w:vAlign w:val="top"/>
            <w:gridSpan w:val="11"/>
            <w:vMerge w:val="continue"/>
            <w:tcBorders>
              <w:top w:val="nil"/>
              <w:bottom w:val="nil"/>
            </w:tcBorders>
          </w:tcPr>
          <w:p>
            <w:pPr>
              <w:rPr>
                <w:rFonts w:ascii="Arial"/>
                <w:sz w:val="21"/>
              </w:rPr>
            </w:pPr>
            <w:r/>
          </w:p>
        </w:tc>
      </w:tr>
      <w:tr>
        <w:trPr>
          <w:trHeight w:val="317"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2130" w:type="dxa"/>
            <w:vAlign w:val="top"/>
            <w:gridSpan w:val="2"/>
          </w:tcPr>
          <w:p>
            <w:pPr>
              <w:pStyle w:val="TableText"/>
              <w:ind w:left="613"/>
              <w:spacing w:before="70" w:line="173" w:lineRule="auto"/>
              <w:rPr/>
            </w:pPr>
            <w:r>
              <w:rPr>
                <w:spacing w:val="-2"/>
              </w:rPr>
              <w:t>板边直线度</w:t>
            </w:r>
          </w:p>
        </w:tc>
        <w:tc>
          <w:tcPr>
            <w:tcW w:w="1136" w:type="dxa"/>
            <w:vAlign w:val="top"/>
          </w:tcPr>
          <w:p>
            <w:pPr>
              <w:pStyle w:val="TableText"/>
              <w:ind w:left="439"/>
              <w:spacing w:before="70" w:line="17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567" w:type="dxa"/>
            <w:vAlign w:val="top"/>
            <w:gridSpan w:val="11"/>
            <w:vMerge w:val="continue"/>
            <w:tcBorders>
              <w:top w:val="nil"/>
              <w:bottom w:val="nil"/>
            </w:tcBorders>
          </w:tcPr>
          <w:p>
            <w:pPr>
              <w:rPr>
                <w:rFonts w:ascii="Arial"/>
                <w:sz w:val="21"/>
              </w:rPr>
            </w:pPr>
            <w:r/>
          </w:p>
        </w:tc>
      </w:tr>
      <w:tr>
        <w:trPr>
          <w:trHeight w:val="798" w:hRule="atLeast"/>
        </w:trPr>
        <w:tc>
          <w:tcPr>
            <w:tcW w:w="823" w:type="dxa"/>
            <w:vAlign w:val="top"/>
            <w:vMerge w:val="continue"/>
            <w:tcBorders>
              <w:top w:val="nil"/>
              <w:bottom w:val="nil"/>
            </w:tcBorders>
          </w:tcPr>
          <w:p>
            <w:pPr>
              <w:rPr>
                <w:rFonts w:ascii="Arial"/>
                <w:sz w:val="21"/>
              </w:rPr>
            </w:pPr>
            <w:r/>
          </w:p>
        </w:tc>
        <w:tc>
          <w:tcPr>
            <w:tcW w:w="853" w:type="dxa"/>
            <w:vAlign w:val="top"/>
            <w:vMerge w:val="continue"/>
            <w:tcBorders>
              <w:top w:val="nil"/>
              <w:bottom w:val="nil"/>
            </w:tcBorders>
          </w:tcPr>
          <w:p>
            <w:pPr>
              <w:rPr>
                <w:rFonts w:ascii="Arial"/>
                <w:sz w:val="21"/>
              </w:rPr>
            </w:pPr>
            <w:r/>
          </w:p>
        </w:tc>
        <w:tc>
          <w:tcPr>
            <w:tcW w:w="1093" w:type="dxa"/>
            <w:vAlign w:val="top"/>
            <w:vMerge w:val="restart"/>
            <w:tcBorders>
              <w:bottom w:val="nil"/>
            </w:tcBorders>
          </w:tcPr>
          <w:p>
            <w:pPr>
              <w:pStyle w:val="TableText"/>
              <w:ind w:left="182"/>
              <w:spacing w:before="70" w:line="191" w:lineRule="auto"/>
              <w:rPr/>
            </w:pPr>
            <w:r>
              <w:rPr>
                <w:spacing w:val="-2"/>
              </w:rPr>
              <w:t>加劲肋与</w:t>
            </w:r>
          </w:p>
          <w:p>
            <w:pPr>
              <w:pStyle w:val="TableText"/>
              <w:ind w:left="105" w:right="113" w:firstLine="80"/>
              <w:spacing w:before="49" w:line="236" w:lineRule="auto"/>
              <w:jc w:val="both"/>
              <w:rPr/>
            </w:pPr>
            <w:r>
              <w:rPr>
                <w:spacing w:val="-3"/>
              </w:rPr>
              <w:t>纵基线间</w:t>
            </w:r>
            <w:r>
              <w:rPr/>
              <w:t xml:space="preserve">  </w:t>
            </w:r>
            <w:r>
              <w:rPr>
                <w:spacing w:val="-7"/>
              </w:rPr>
              <w:t>距、加劲肋</w:t>
            </w:r>
            <w:r>
              <w:rPr>
                <w:spacing w:val="3"/>
              </w:rPr>
              <w:t xml:space="preserve"> </w:t>
            </w:r>
            <w:r>
              <w:rPr>
                <w:spacing w:val="-6"/>
              </w:rPr>
              <w:t>中心距 S</w:t>
            </w:r>
            <w:r>
              <w:rPr>
                <w:sz w:val="8"/>
                <w:szCs w:val="8"/>
                <w:spacing w:val="-6"/>
                <w:position w:val="-2"/>
              </w:rPr>
              <w:t>1</w:t>
            </w:r>
            <w:r>
              <w:rPr>
                <w:spacing w:val="-24"/>
              </w:rPr>
              <w:t>、</w:t>
            </w:r>
          </w:p>
          <w:p>
            <w:pPr>
              <w:pStyle w:val="TableText"/>
              <w:ind w:left="320"/>
              <w:spacing w:line="165" w:lineRule="exact"/>
              <w:rPr>
                <w:sz w:val="8"/>
                <w:szCs w:val="8"/>
              </w:rPr>
            </w:pPr>
            <w:r>
              <w:rPr>
                <w:sz w:val="8"/>
                <w:szCs w:val="8"/>
                <w:spacing w:val="11"/>
                <w:position w:val="3"/>
              </w:rPr>
              <w:t>S</w:t>
            </w:r>
            <w:r>
              <w:rPr>
                <w:sz w:val="8"/>
                <w:szCs w:val="8"/>
                <w:spacing w:val="11"/>
                <w:position w:val="2"/>
              </w:rPr>
              <w:t>2</w:t>
            </w:r>
            <w:r>
              <w:rPr>
                <w:sz w:val="8"/>
                <w:szCs w:val="8"/>
                <w:spacing w:val="-4"/>
                <w:position w:val="2"/>
              </w:rPr>
              <w:t xml:space="preserve"> </w:t>
            </w:r>
            <w:r>
              <w:rPr>
                <w:sz w:val="8"/>
                <w:szCs w:val="8"/>
                <w:spacing w:val="11"/>
                <w:position w:val="3"/>
              </w:rPr>
              <w:t>、</w:t>
            </w:r>
            <w:r>
              <w:rPr>
                <w:sz w:val="8"/>
                <w:szCs w:val="8"/>
                <w:spacing w:val="2"/>
                <w:position w:val="3"/>
              </w:rPr>
              <w:t xml:space="preserve">   </w:t>
            </w:r>
            <w:r>
              <w:rPr>
                <w:sz w:val="8"/>
                <w:szCs w:val="8"/>
                <w:spacing w:val="11"/>
                <w:position w:val="3"/>
              </w:rPr>
              <w:t>S</w:t>
            </w:r>
            <w:r>
              <w:rPr>
                <w:sz w:val="8"/>
                <w:szCs w:val="8"/>
                <w:spacing w:val="11"/>
                <w:position w:val="2"/>
              </w:rPr>
              <w:t>3</w:t>
            </w:r>
          </w:p>
        </w:tc>
        <w:tc>
          <w:tcPr>
            <w:tcW w:w="1037" w:type="dxa"/>
            <w:vAlign w:val="top"/>
          </w:tcPr>
          <w:p>
            <w:pPr>
              <w:pStyle w:val="TableText"/>
              <w:ind w:left="254" w:right="166" w:hanging="101"/>
              <w:spacing w:before="154" w:line="232" w:lineRule="auto"/>
              <w:rPr/>
            </w:pPr>
            <w:r>
              <w:rPr>
                <w:spacing w:val="-2"/>
              </w:rPr>
              <w:t>端部及横</w:t>
            </w:r>
            <w:r>
              <w:rPr/>
              <w:t xml:space="preserve"> </w:t>
            </w:r>
            <w:r>
              <w:rPr>
                <w:spacing w:val="-6"/>
              </w:rPr>
              <w:t>隔板处</w:t>
            </w:r>
          </w:p>
        </w:tc>
        <w:tc>
          <w:tcPr>
            <w:tcW w:w="1136" w:type="dxa"/>
            <w:vAlign w:val="top"/>
          </w:tcPr>
          <w:p>
            <w:pPr>
              <w:pStyle w:val="TableText"/>
              <w:ind w:left="447"/>
              <w:spacing w:before="311" w:line="204" w:lineRule="auto"/>
              <w:rPr/>
            </w:pPr>
            <w:r>
              <w:rPr>
                <w:spacing w:val="21"/>
              </w:rPr>
              <w:t>±</w:t>
            </w:r>
            <w:r>
              <w:rPr>
                <w:spacing w:val="-40"/>
              </w:rPr>
              <w:t xml:space="preserve"> </w:t>
            </w:r>
            <w:r>
              <w:rPr>
                <w:spacing w:val="21"/>
              </w:rPr>
              <w:t>1</w:t>
            </w:r>
          </w:p>
        </w:tc>
        <w:tc>
          <w:tcPr>
            <w:tcW w:w="3567" w:type="dxa"/>
            <w:vAlign w:val="top"/>
            <w:gridSpan w:val="11"/>
            <w:vMerge w:val="continue"/>
            <w:tcBorders>
              <w:top w:val="nil"/>
              <w:bottom w:val="nil"/>
            </w:tcBorders>
          </w:tcPr>
          <w:p>
            <w:pPr>
              <w:rPr>
                <w:rFonts w:ascii="Arial"/>
                <w:sz w:val="21"/>
              </w:rPr>
            </w:pPr>
            <w:r/>
          </w:p>
        </w:tc>
      </w:tr>
      <w:tr>
        <w:trPr>
          <w:trHeight w:val="765" w:hRule="atLeast"/>
        </w:trPr>
        <w:tc>
          <w:tcPr>
            <w:tcW w:w="823" w:type="dxa"/>
            <w:vAlign w:val="top"/>
            <w:vMerge w:val="continue"/>
            <w:tcBorders>
              <w:top w:val="nil"/>
            </w:tcBorders>
          </w:tcPr>
          <w:p>
            <w:pPr>
              <w:rPr>
                <w:rFonts w:ascii="Arial"/>
                <w:sz w:val="21"/>
              </w:rPr>
            </w:pPr>
            <w:r/>
          </w:p>
        </w:tc>
        <w:tc>
          <w:tcPr>
            <w:tcW w:w="853" w:type="dxa"/>
            <w:vAlign w:val="top"/>
            <w:vMerge w:val="continue"/>
            <w:tcBorders>
              <w:top w:val="nil"/>
            </w:tcBorders>
          </w:tcPr>
          <w:p>
            <w:pPr>
              <w:rPr>
                <w:rFonts w:ascii="Arial"/>
                <w:sz w:val="21"/>
              </w:rPr>
            </w:pPr>
            <w:r/>
          </w:p>
        </w:tc>
        <w:tc>
          <w:tcPr>
            <w:tcW w:w="1093" w:type="dxa"/>
            <w:vAlign w:val="top"/>
            <w:vMerge w:val="continue"/>
            <w:tcBorders>
              <w:top w:val="nil"/>
            </w:tcBorders>
          </w:tcPr>
          <w:p>
            <w:pPr>
              <w:rPr>
                <w:rFonts w:ascii="Arial"/>
                <w:sz w:val="21"/>
              </w:rPr>
            </w:pPr>
            <w:r/>
          </w:p>
        </w:tc>
        <w:tc>
          <w:tcPr>
            <w:tcW w:w="1037" w:type="dxa"/>
            <w:vAlign w:val="top"/>
          </w:tcPr>
          <w:p>
            <w:pPr>
              <w:pStyle w:val="TableText"/>
              <w:ind w:left="153"/>
              <w:spacing w:before="292" w:line="191" w:lineRule="auto"/>
              <w:rPr/>
            </w:pPr>
            <w:r>
              <w:rPr>
                <w:spacing w:val="-2"/>
              </w:rPr>
              <w:t>其余部位</w:t>
            </w:r>
          </w:p>
        </w:tc>
        <w:tc>
          <w:tcPr>
            <w:tcW w:w="1136" w:type="dxa"/>
            <w:vAlign w:val="top"/>
          </w:tcPr>
          <w:p>
            <w:pPr>
              <w:pStyle w:val="TableText"/>
              <w:ind w:left="447"/>
              <w:spacing w:before="293" w:line="204" w:lineRule="auto"/>
              <w:rPr/>
            </w:pPr>
            <w:r>
              <w:rPr>
                <w:spacing w:val="21"/>
              </w:rPr>
              <w:t>±2</w:t>
            </w:r>
          </w:p>
        </w:tc>
        <w:tc>
          <w:tcPr>
            <w:tcW w:w="3567" w:type="dxa"/>
            <w:vAlign w:val="top"/>
            <w:gridSpan w:val="11"/>
            <w:vMerge w:val="continue"/>
            <w:tcBorders>
              <w:top w:val="nil"/>
            </w:tcBorders>
          </w:tcPr>
          <w:p>
            <w:pPr>
              <w:rPr>
                <w:rFonts w:ascii="Arial"/>
                <w:sz w:val="21"/>
              </w:rPr>
            </w:pPr>
            <w:r/>
          </w:p>
        </w:tc>
      </w:tr>
    </w:tbl>
    <w:p>
      <w:pPr>
        <w:spacing w:line="391" w:lineRule="auto"/>
        <w:rPr>
          <w:rFonts w:ascii="Arial"/>
          <w:sz w:val="21"/>
        </w:rPr>
      </w:pPr>
      <w:r/>
    </w:p>
    <w:p>
      <w:pPr>
        <w:pStyle w:val="BodyText"/>
        <w:ind w:left="343"/>
        <w:spacing w:before="100" w:line="196" w:lineRule="auto"/>
        <w:rPr>
          <w:sz w:val="22"/>
          <w:szCs w:val="22"/>
        </w:rPr>
      </w:pPr>
      <w:r>
        <w:rPr>
          <w:sz w:val="22"/>
          <w:szCs w:val="22"/>
          <w:b/>
          <w:bCs/>
          <w:spacing w:val="3"/>
        </w:rPr>
        <w:t>7.4.6</w:t>
      </w:r>
      <w:r>
        <w:rPr>
          <w:sz w:val="22"/>
          <w:szCs w:val="22"/>
          <w:spacing w:val="3"/>
        </w:rPr>
        <w:t xml:space="preserve"> 钢桁梁构件矫正的允许偏差应符合表 </w:t>
      </w:r>
      <w:r>
        <w:rPr>
          <w:rFonts w:ascii="Times New Roman" w:hAnsi="Times New Roman" w:eastAsia="Times New Roman" w:cs="Times New Roman"/>
          <w:sz w:val="22"/>
          <w:szCs w:val="22"/>
          <w:spacing w:val="3"/>
        </w:rPr>
        <w:t>7.4.</w:t>
      </w:r>
      <w:r>
        <w:rPr>
          <w:rFonts w:ascii="Times New Roman" w:hAnsi="Times New Roman" w:eastAsia="Times New Roman" w:cs="Times New Roman"/>
          <w:sz w:val="22"/>
          <w:szCs w:val="22"/>
          <w:spacing w:val="2"/>
        </w:rPr>
        <w:t>6</w:t>
      </w:r>
      <w:r>
        <w:rPr>
          <w:rFonts w:ascii="Times New Roman" w:hAnsi="Times New Roman" w:eastAsia="Times New Roman" w:cs="Times New Roman"/>
          <w:sz w:val="22"/>
          <w:szCs w:val="22"/>
          <w:spacing w:val="28"/>
          <w:w w:val="101"/>
        </w:rPr>
        <w:t xml:space="preserve"> </w:t>
      </w:r>
      <w:r>
        <w:rPr>
          <w:sz w:val="22"/>
          <w:szCs w:val="22"/>
          <w:spacing w:val="2"/>
        </w:rPr>
        <w:t>的规定。</w:t>
      </w:r>
    </w:p>
    <w:p>
      <w:pPr>
        <w:pStyle w:val="BodyText"/>
        <w:ind w:left="2195"/>
        <w:spacing w:before="76" w:line="222" w:lineRule="auto"/>
        <w:rPr>
          <w:sz w:val="19"/>
          <w:szCs w:val="19"/>
        </w:rPr>
      </w:pPr>
      <w:r>
        <w:pict>
          <v:shape id="_x0000_s6240" style="position:absolute;margin-left:320.988pt;margin-top:178.907pt;mso-position-vertical-relative:text;mso-position-horizontal-relative:text;width:36.95pt;height:3.15pt;z-index:-247913472;" filled="false" strokecolor="#000000" strokeweight="0.46pt" coordsize="739,63" coordorigin="0,0" path="m4,4l733,4l733,57l4,57l4,4xm395,57l342,57e">
            <v:stroke endcap="round" miterlimit="2"/>
          </v:shape>
        </w:pict>
      </w:r>
      <w:r>
        <w:pict>
          <v:shape id="_x0000_s6242" style="position:absolute;margin-left:320.988pt;margin-top:231.264pt;mso-position-vertical-relative:text;mso-position-horizontal-relative:text;width:36.95pt;height:3.15pt;z-index:-247912448;" filled="false" strokecolor="#000000" strokeweight="0.46pt" coordsize="739,63" coordorigin="0,0" path="m4,4l733,4l733,57l4,57l4,4xm342,4l395,4e">
            <v:stroke endcap="round" miterlimit="2"/>
          </v:shape>
        </w:pict>
      </w:r>
      <w:r>
        <w:rPr>
          <w:sz w:val="19"/>
          <w:szCs w:val="19"/>
          <w:b/>
          <w:bCs/>
          <w:spacing w:val="6"/>
        </w:rPr>
        <w:t>表</w:t>
      </w:r>
      <w:r>
        <w:rPr>
          <w:sz w:val="19"/>
          <w:szCs w:val="19"/>
          <w:spacing w:val="6"/>
        </w:rPr>
        <w:t xml:space="preserve"> </w:t>
      </w:r>
      <w:r>
        <w:rPr>
          <w:sz w:val="19"/>
          <w:szCs w:val="19"/>
          <w:b/>
          <w:bCs/>
          <w:spacing w:val="6"/>
        </w:rPr>
        <w:t>7.4.6</w:t>
      </w:r>
      <w:r>
        <w:rPr>
          <w:sz w:val="19"/>
          <w:szCs w:val="19"/>
          <w:spacing w:val="6"/>
        </w:rPr>
        <w:t xml:space="preserve">   </w:t>
      </w:r>
      <w:r>
        <w:rPr>
          <w:sz w:val="19"/>
          <w:szCs w:val="19"/>
          <w:b/>
          <w:bCs/>
          <w:spacing w:val="6"/>
        </w:rPr>
        <w:t>钢桁梁构件矫正的允许偏</w:t>
      </w:r>
      <w:r>
        <w:rPr>
          <w:sz w:val="19"/>
          <w:szCs w:val="19"/>
          <w:b/>
          <w:bCs/>
          <w:spacing w:val="5"/>
        </w:rPr>
        <w:t>差（</w:t>
      </w:r>
      <w:r>
        <w:rPr>
          <w:sz w:val="19"/>
          <w:szCs w:val="19"/>
          <w:spacing w:val="5"/>
        </w:rPr>
        <w:t xml:space="preserve"> </w:t>
      </w:r>
      <w:r>
        <w:rPr>
          <w:sz w:val="19"/>
          <w:szCs w:val="19"/>
          <w:b/>
          <w:bCs/>
        </w:rPr>
        <w:t>mm</w:t>
      </w:r>
      <w:r>
        <w:rPr>
          <w:sz w:val="19"/>
          <w:szCs w:val="19"/>
          <w:spacing w:val="-16"/>
        </w:rPr>
        <w:t xml:space="preserve"> </w:t>
      </w:r>
      <w:r>
        <w:rPr>
          <w:sz w:val="19"/>
          <w:szCs w:val="19"/>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276"/>
        <w:gridCol w:w="142"/>
        <w:gridCol w:w="1259"/>
        <w:gridCol w:w="1282"/>
        <w:gridCol w:w="720"/>
        <w:gridCol w:w="522"/>
        <w:gridCol w:w="878"/>
        <w:gridCol w:w="189"/>
        <w:gridCol w:w="250"/>
        <w:gridCol w:w="96"/>
        <w:gridCol w:w="1216"/>
      </w:tblGrid>
      <w:tr>
        <w:trPr>
          <w:trHeight w:val="463" w:hRule="atLeast"/>
        </w:trPr>
        <w:tc>
          <w:tcPr>
            <w:tcW w:w="679" w:type="dxa"/>
            <w:vAlign w:val="top"/>
          </w:tcPr>
          <w:p>
            <w:pPr>
              <w:pStyle w:val="TableText"/>
              <w:ind w:left="163"/>
              <w:spacing w:before="140" w:line="191" w:lineRule="auto"/>
              <w:rPr/>
            </w:pPr>
            <w:r>
              <w:rPr>
                <w:spacing w:val="-4"/>
              </w:rPr>
              <w:t>序号</w:t>
            </w:r>
          </w:p>
        </w:tc>
        <w:tc>
          <w:tcPr>
            <w:tcW w:w="2677" w:type="dxa"/>
            <w:vAlign w:val="top"/>
            <w:gridSpan w:val="3"/>
          </w:tcPr>
          <w:p>
            <w:pPr>
              <w:pStyle w:val="TableText"/>
              <w:ind w:left="1162"/>
              <w:spacing w:before="141" w:line="191" w:lineRule="auto"/>
              <w:rPr/>
            </w:pPr>
            <w:r>
              <w:rPr>
                <w:spacing w:val="-5"/>
              </w:rPr>
              <w:t>名称</w:t>
            </w:r>
          </w:p>
        </w:tc>
        <w:tc>
          <w:tcPr>
            <w:tcW w:w="2002" w:type="dxa"/>
            <w:vAlign w:val="top"/>
            <w:gridSpan w:val="2"/>
          </w:tcPr>
          <w:p>
            <w:pPr>
              <w:pStyle w:val="TableText"/>
              <w:ind w:left="649"/>
              <w:spacing w:before="141" w:line="190" w:lineRule="auto"/>
              <w:rPr/>
            </w:pPr>
            <w:r>
              <w:rPr>
                <w:spacing w:val="-4"/>
              </w:rPr>
              <w:t>允许偏差</w:t>
            </w:r>
          </w:p>
        </w:tc>
        <w:tc>
          <w:tcPr>
            <w:tcW w:w="3151" w:type="dxa"/>
            <w:vAlign w:val="top"/>
            <w:gridSpan w:val="6"/>
          </w:tcPr>
          <w:p>
            <w:pPr>
              <w:pStyle w:val="TableText"/>
              <w:ind w:left="1400"/>
              <w:spacing w:before="140" w:line="191" w:lineRule="auto"/>
              <w:rPr/>
            </w:pPr>
            <w:r>
              <w:rPr>
                <w:spacing w:val="-6"/>
              </w:rPr>
              <w:t>简图</w:t>
            </w:r>
          </w:p>
        </w:tc>
      </w:tr>
      <w:tr>
        <w:trPr>
          <w:trHeight w:val="459" w:hRule="atLeast"/>
        </w:trPr>
        <w:tc>
          <w:tcPr>
            <w:tcW w:w="679"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ind w:left="31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418" w:type="dxa"/>
            <w:vAlign w:val="top"/>
            <w:gridSpan w:val="2"/>
            <w:vMerge w:val="restart"/>
            <w:tcBorders>
              <w:bottom w:val="nil"/>
            </w:tcBorders>
          </w:tcPr>
          <w:p>
            <w:pPr>
              <w:spacing w:line="361" w:lineRule="auto"/>
              <w:rPr>
                <w:rFonts w:ascii="Arial"/>
                <w:sz w:val="21"/>
              </w:rPr>
            </w:pPr>
            <w:r/>
          </w:p>
          <w:p>
            <w:pPr>
              <w:pStyle w:val="TableText"/>
              <w:ind w:left="305" w:right="168" w:hanging="132"/>
              <w:spacing w:before="82" w:line="247" w:lineRule="auto"/>
              <w:rPr>
                <w:rFonts w:ascii="Times New Roman" w:hAnsi="Times New Roman" w:eastAsia="Times New Roman" w:cs="Times New Roman"/>
              </w:rPr>
            </w:pPr>
            <w:r>
              <w:rPr>
                <w:spacing w:val="-2"/>
              </w:rPr>
              <w:t>翼缘板对腹板</w:t>
            </w:r>
            <w:r>
              <w:rPr>
                <w:spacing w:val="1"/>
              </w:rPr>
              <w:t xml:space="preserve"> </w:t>
            </w:r>
            <w:r>
              <w:rPr>
                <w:spacing w:val="-5"/>
              </w:rPr>
              <w:t>的垂直度</w:t>
            </w:r>
            <w:r>
              <w:rPr>
                <w:rFonts w:ascii="Times New Roman" w:hAnsi="Times New Roman" w:eastAsia="Times New Roman" w:cs="Times New Roman"/>
                <w:spacing w:val="-5"/>
              </w:rPr>
              <w:t>Δ</w:t>
            </w:r>
          </w:p>
        </w:tc>
        <w:tc>
          <w:tcPr>
            <w:tcW w:w="1259" w:type="dxa"/>
            <w:vAlign w:val="top"/>
            <w:vMerge w:val="restart"/>
            <w:tcBorders>
              <w:bottom w:val="nil"/>
            </w:tcBorders>
          </w:tcPr>
          <w:p>
            <w:pPr>
              <w:spacing w:line="284" w:lineRule="auto"/>
              <w:rPr>
                <w:rFonts w:ascii="Arial"/>
                <w:sz w:val="21"/>
              </w:rPr>
            </w:pPr>
            <w:r/>
          </w:p>
          <w:p>
            <w:pPr>
              <w:pStyle w:val="TableText"/>
              <w:ind w:left="271"/>
              <w:spacing w:before="82" w:line="191" w:lineRule="auto"/>
              <w:rPr/>
            </w:pPr>
            <w:r>
              <w:rPr>
                <w:spacing w:val="-2"/>
              </w:rPr>
              <w:t>有孔部位</w:t>
            </w:r>
          </w:p>
        </w:tc>
        <w:tc>
          <w:tcPr>
            <w:tcW w:w="1282" w:type="dxa"/>
            <w:vAlign w:val="top"/>
          </w:tcPr>
          <w:p>
            <w:pPr>
              <w:pStyle w:val="TableText"/>
              <w:ind w:left="158"/>
              <w:spacing w:before="138" w:line="192" w:lineRule="auto"/>
              <w:rPr/>
            </w:pPr>
            <w:r>
              <w:rPr>
                <w:spacing w:val="3"/>
              </w:rPr>
              <w:t>当</w:t>
            </w:r>
            <w:r>
              <w:rPr>
                <w:spacing w:val="-15"/>
              </w:rPr>
              <w:t xml:space="preserve"> </w:t>
            </w:r>
            <w:r>
              <w:rPr>
                <w:rFonts w:ascii="Times New Roman" w:hAnsi="Times New Roman" w:eastAsia="Times New Roman" w:cs="Times New Roman"/>
                <w:spacing w:val="3"/>
              </w:rPr>
              <w:t>b</w:t>
            </w:r>
            <w:r>
              <w:rPr>
                <w:spacing w:val="3"/>
              </w:rPr>
              <w:t>≤</w:t>
            </w:r>
            <w:r>
              <w:rPr>
                <w:rFonts w:ascii="Times New Roman" w:hAnsi="Times New Roman" w:eastAsia="Times New Roman" w:cs="Times New Roman"/>
                <w:spacing w:val="3"/>
              </w:rPr>
              <w:t>600</w:t>
            </w:r>
            <w:r>
              <w:rPr>
                <w:rFonts w:ascii="Times New Roman" w:hAnsi="Times New Roman" w:eastAsia="Times New Roman" w:cs="Times New Roman"/>
                <w:spacing w:val="14"/>
                <w:w w:val="101"/>
              </w:rPr>
              <w:t xml:space="preserve"> </w:t>
            </w:r>
            <w:r>
              <w:rPr>
                <w:spacing w:val="3"/>
              </w:rPr>
              <w:t>时</w:t>
            </w:r>
          </w:p>
        </w:tc>
        <w:tc>
          <w:tcPr>
            <w:tcW w:w="720" w:type="dxa"/>
            <w:vAlign w:val="top"/>
          </w:tcPr>
          <w:p>
            <w:pPr>
              <w:pStyle w:val="TableText"/>
              <w:ind w:left="171"/>
              <w:spacing w:before="138"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522" w:type="dxa"/>
            <w:vAlign w:val="top"/>
            <w:vMerge w:val="restart"/>
            <w:textDirection w:val="btLr"/>
            <w:tcBorders>
              <w:right w:val="nil"/>
              <w:bottom w:val="nil"/>
            </w:tcBorders>
          </w:tcPr>
          <w:p>
            <w:pPr>
              <w:spacing w:line="258" w:lineRule="auto"/>
              <w:rPr>
                <w:rFonts w:ascii="Arial"/>
                <w:sz w:val="21"/>
              </w:rPr>
            </w:pPr>
            <w:r/>
          </w:p>
          <w:p>
            <w:pPr>
              <w:pStyle w:val="TableText"/>
              <w:ind w:left="961"/>
              <w:spacing w:before="87" w:line="175" w:lineRule="exact"/>
              <w:rPr>
                <w:sz w:val="19"/>
                <w:szCs w:val="19"/>
              </w:rPr>
            </w:pPr>
            <w:r>
              <w:rPr>
                <w:sz w:val="19"/>
                <w:szCs w:val="19"/>
                <w:spacing w:val="11"/>
                <w:position w:val="-3"/>
              </w:rPr>
              <w:t>Δ</w:t>
            </w:r>
          </w:p>
        </w:tc>
        <w:tc>
          <w:tcPr>
            <w:tcW w:w="1067" w:type="dxa"/>
            <w:vAlign w:val="top"/>
            <w:gridSpan w:val="2"/>
            <w:vMerge w:val="restart"/>
            <w:tcBorders>
              <w:left w:val="nil"/>
              <w:right w:val="nil"/>
              <w:bottom w:val="nil"/>
            </w:tcBorders>
          </w:tcPr>
          <w:p>
            <w:pPr>
              <w:ind w:firstLine="50"/>
              <w:spacing w:before="150" w:line="1057" w:lineRule="exact"/>
              <w:rPr/>
            </w:pPr>
            <w:r>
              <w:rPr>
                <w:position w:val="-21"/>
              </w:rPr>
              <w:pict>
                <v:group id="_x0000_s6244" style="mso-position-vertical-relative:line;mso-position-horizontal-relative:char;width:46.95pt;height:52.9pt;" filled="false" stroked="false" coordsize="939,1058" coordorigin="0,0">
                  <v:shape id="_x0000_s6246" style="position:absolute;left:0;top:0;width:939;height:1058;" filled="false" strokecolor="#000000" strokeweight="0.30pt" coordsize="939,1058" coordorigin="0,0" path="m561,297l611,297l611,1001l561,1001l561,297xm611,1001l929,964m586,1054l935,1014m929,964l935,1014m561,1001l242,964m586,1054l237,1014m242,964l237,1014m611,297l929,334m586,244l935,284m929,334l935,284m561,297l242,334m586,244l237,284m242,334l237,284m537,244l2,244m187,284l2,284m64,123l64,2m64,405l64,526m64,244l64,284e">
                    <v:stroke endcap="round" miterlimit="2"/>
                  </v:shape>
                  <v:shape id="_x0000_s6248" style="position:absolute;left:44;top:123;width:41;height:282;" fillcolor="#000000" filled="true" stroked="false" coordsize="41,282" coordorigin="0,0" path="m,l40,0l20,120l0,0em0,281l40,281l20,160l0,281e"/>
                  <v:shape id="_x0000_s6250" style="position:absolute;left:61;top:241;width:529;height:47;" filled="false" strokecolor="#000000" strokeweight="0.30pt" coordsize="529,47" coordorigin="0,0" path="m524,2l525,2m175,43l176,43m2,43l3,43e">
                    <v:stroke endcap="round" miterlimit="2"/>
                  </v:shape>
                </v:group>
              </w:pict>
            </w:r>
          </w:p>
        </w:tc>
        <w:tc>
          <w:tcPr>
            <w:tcW w:w="250" w:type="dxa"/>
            <w:vAlign w:val="top"/>
            <w:vMerge w:val="restart"/>
            <w:textDirection w:val="btLr"/>
            <w:tcBorders>
              <w:left w:val="nil"/>
              <w:right w:val="nil"/>
              <w:bottom w:val="nil"/>
            </w:tcBorders>
          </w:tcPr>
          <w:p>
            <w:pPr>
              <w:pStyle w:val="TableText"/>
              <w:ind w:left="833"/>
              <w:spacing w:before="75" w:line="174" w:lineRule="exact"/>
              <w:rPr>
                <w:sz w:val="19"/>
                <w:szCs w:val="19"/>
              </w:rPr>
            </w:pPr>
            <w:r>
              <w:rPr>
                <w:sz w:val="19"/>
                <w:szCs w:val="19"/>
                <w:spacing w:val="11"/>
                <w:position w:val="-3"/>
              </w:rPr>
              <w:t>Δ</w:t>
            </w:r>
          </w:p>
        </w:tc>
        <w:tc>
          <w:tcPr>
            <w:tcW w:w="1312" w:type="dxa"/>
            <w:vAlign w:val="top"/>
            <w:gridSpan w:val="2"/>
            <w:vMerge w:val="restart"/>
            <w:tcBorders>
              <w:left w:val="nil"/>
              <w:bottom w:val="nil"/>
            </w:tcBorders>
          </w:tcPr>
          <w:p>
            <w:pPr>
              <w:spacing w:line="279" w:lineRule="auto"/>
              <w:rPr>
                <w:rFonts w:ascii="Arial"/>
                <w:sz w:val="21"/>
              </w:rPr>
            </w:pPr>
            <w:r/>
          </w:p>
          <w:p>
            <w:pPr>
              <w:ind w:firstLine="50"/>
              <w:spacing w:line="893" w:lineRule="exact"/>
              <w:rPr/>
            </w:pPr>
            <w:r>
              <w:rPr>
                <w:position w:val="-17"/>
              </w:rPr>
              <w:pict>
                <v:group id="_x0000_s6252" style="mso-position-vertical-relative:line;mso-position-horizontal-relative:char;width:46.95pt;height:44.65pt;" filled="false" stroked="false" coordsize="939,893" coordorigin="0,0">
                  <v:shape id="_x0000_s6254" style="position:absolute;left:0;top:0;width:939;height:889;" filled="false" strokecolor="#000000" strokeweight="0.30pt" coordsize="939,889" coordorigin="0,0" path="m611,875l611,285m561,279l561,885m255,244l929,322m261,195l935,272m929,322l935,272m206,244l2,244m511,279l2,279m64,123l64,2m64,400l64,521m64,244l64,279e">
                    <v:stroke endcap="round" miterlimit="2"/>
                  </v:shape>
                  <v:shape id="_x0000_s6256" style="position:absolute;left:43;top:123;width:41;height:277;" fillcolor="#000000" filled="true" stroked="false" coordsize="41,277" coordorigin="0,0" path="m,l40,0l20,120l0,0em0,276l40,276l20,155l0,276e"/>
                  <v:shape id="_x0000_s6258" style="position:absolute;left:61;top:192;width:591;height:701;" filled="false" strokecolor="#000000" strokeweight="0.30pt" coordsize="591,701" coordorigin="0,0" path="m194,52l194,52m499,87l500,87m2,87l3,87m467,678l475,683l482,687l489,690l493,691l497,693l501,693l505,694l508,694l512,694l516,693l520,692l527,689l535,687l542,684l546,683l550,683l554,683l558,683l561,684l565,685l572,689l579,693l587,697m194,52l200,2e">
                    <v:stroke endcap="round" miterlimit="2"/>
                  </v:shape>
                </v:group>
              </w:pict>
            </w:r>
          </w:p>
        </w:tc>
      </w:tr>
      <w:tr>
        <w:trPr>
          <w:trHeight w:val="459" w:hRule="atLeast"/>
        </w:trPr>
        <w:tc>
          <w:tcPr>
            <w:tcW w:w="679" w:type="dxa"/>
            <w:vAlign w:val="top"/>
            <w:vMerge w:val="continue"/>
            <w:tcBorders>
              <w:top w:val="nil"/>
              <w:bottom w:val="nil"/>
            </w:tcBorders>
          </w:tcPr>
          <w:p>
            <w:pPr>
              <w:rPr>
                <w:rFonts w:ascii="Arial"/>
                <w:sz w:val="21"/>
              </w:rPr>
            </w:pPr>
            <w:r/>
          </w:p>
        </w:tc>
        <w:tc>
          <w:tcPr>
            <w:tcW w:w="1418" w:type="dxa"/>
            <w:vAlign w:val="top"/>
            <w:gridSpan w:val="2"/>
            <w:vMerge w:val="continue"/>
            <w:tcBorders>
              <w:top w:val="nil"/>
              <w:bottom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1282" w:type="dxa"/>
            <w:vAlign w:val="top"/>
          </w:tcPr>
          <w:p>
            <w:pPr>
              <w:pStyle w:val="TableText"/>
              <w:ind w:left="158"/>
              <w:spacing w:before="137" w:line="192" w:lineRule="auto"/>
              <w:rPr/>
            </w:pPr>
            <w:r>
              <w:rPr>
                <w:spacing w:val="-3"/>
              </w:rPr>
              <w:t>当</w:t>
            </w:r>
            <w:r>
              <w:rPr>
                <w:spacing w:val="-12"/>
              </w:rPr>
              <w:t xml:space="preserve"> </w:t>
            </w:r>
            <w:r>
              <w:rPr>
                <w:rFonts w:ascii="Times New Roman" w:hAnsi="Times New Roman" w:eastAsia="Times New Roman" w:cs="Times New Roman"/>
                <w:spacing w:val="-3"/>
              </w:rPr>
              <w:t>b</w:t>
            </w:r>
            <w:r>
              <w:rPr>
                <w:spacing w:val="-3"/>
              </w:rPr>
              <w:t>＞</w:t>
            </w:r>
            <w:r>
              <w:rPr>
                <w:rFonts w:ascii="Times New Roman" w:hAnsi="Times New Roman" w:eastAsia="Times New Roman" w:cs="Times New Roman"/>
                <w:spacing w:val="-3"/>
              </w:rPr>
              <w:t>600</w:t>
            </w:r>
            <w:r>
              <w:rPr>
                <w:rFonts w:ascii="Times New Roman" w:hAnsi="Times New Roman" w:eastAsia="Times New Roman" w:cs="Times New Roman"/>
                <w:spacing w:val="15"/>
              </w:rPr>
              <w:t xml:space="preserve"> </w:t>
            </w:r>
            <w:r>
              <w:rPr>
                <w:spacing w:val="-3"/>
              </w:rPr>
              <w:t>时</w:t>
            </w:r>
          </w:p>
        </w:tc>
        <w:tc>
          <w:tcPr>
            <w:tcW w:w="720" w:type="dxa"/>
            <w:vAlign w:val="top"/>
          </w:tcPr>
          <w:p>
            <w:pPr>
              <w:pStyle w:val="TableText"/>
              <w:ind w:left="238"/>
              <w:spacing w:before="137"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522" w:type="dxa"/>
            <w:vAlign w:val="top"/>
            <w:vMerge w:val="continue"/>
            <w:textDirection w:val="btLr"/>
            <w:tcBorders>
              <w:right w:val="nil"/>
              <w:top w:val="nil"/>
              <w:bottom w:val="nil"/>
            </w:tcBorders>
          </w:tcPr>
          <w:p>
            <w:pPr>
              <w:rPr>
                <w:rFonts w:ascii="Arial"/>
                <w:sz w:val="21"/>
              </w:rPr>
            </w:pPr>
            <w:r/>
          </w:p>
        </w:tc>
        <w:tc>
          <w:tcPr>
            <w:tcW w:w="1067" w:type="dxa"/>
            <w:vAlign w:val="top"/>
            <w:gridSpan w:val="2"/>
            <w:vMerge w:val="continue"/>
            <w:tcBorders>
              <w:left w:val="nil"/>
              <w:right w:val="nil"/>
              <w:top w:val="nil"/>
              <w:bottom w:val="nil"/>
            </w:tcBorders>
          </w:tcPr>
          <w:p>
            <w:pPr>
              <w:rPr>
                <w:rFonts w:ascii="Arial"/>
                <w:sz w:val="21"/>
              </w:rPr>
            </w:pPr>
            <w:r/>
          </w:p>
        </w:tc>
        <w:tc>
          <w:tcPr>
            <w:tcW w:w="250" w:type="dxa"/>
            <w:vAlign w:val="top"/>
            <w:vMerge w:val="continue"/>
            <w:textDirection w:val="btLr"/>
            <w:tcBorders>
              <w:left w:val="nil"/>
              <w:right w:val="nil"/>
              <w:top w:val="nil"/>
              <w:bottom w:val="nil"/>
            </w:tcBorders>
          </w:tcPr>
          <w:p>
            <w:pPr>
              <w:rPr>
                <w:rFonts w:ascii="Arial"/>
                <w:sz w:val="21"/>
              </w:rPr>
            </w:pPr>
            <w:r/>
          </w:p>
        </w:tc>
        <w:tc>
          <w:tcPr>
            <w:tcW w:w="1312" w:type="dxa"/>
            <w:vAlign w:val="top"/>
            <w:gridSpan w:val="2"/>
            <w:vMerge w:val="continue"/>
            <w:tcBorders>
              <w:left w:val="nil"/>
              <w:top w:val="nil"/>
              <w:bottom w:val="nil"/>
            </w:tcBorders>
          </w:tcPr>
          <w:p>
            <w:pPr>
              <w:rPr>
                <w:rFonts w:ascii="Arial"/>
                <w:sz w:val="21"/>
              </w:rPr>
            </w:pPr>
            <w:r/>
          </w:p>
        </w:tc>
      </w:tr>
      <w:tr>
        <w:trPr>
          <w:trHeight w:val="459" w:hRule="atLeast"/>
        </w:trPr>
        <w:tc>
          <w:tcPr>
            <w:tcW w:w="679" w:type="dxa"/>
            <w:vAlign w:val="top"/>
            <w:vMerge w:val="continue"/>
            <w:tcBorders>
              <w:top w:val="nil"/>
            </w:tcBorders>
          </w:tcPr>
          <w:p>
            <w:pPr>
              <w:rPr>
                <w:rFonts w:ascii="Arial"/>
                <w:sz w:val="21"/>
              </w:rPr>
            </w:pPr>
            <w:r/>
          </w:p>
        </w:tc>
        <w:tc>
          <w:tcPr>
            <w:tcW w:w="1418" w:type="dxa"/>
            <w:vAlign w:val="top"/>
            <w:gridSpan w:val="2"/>
            <w:vMerge w:val="continue"/>
            <w:tcBorders>
              <w:top w:val="nil"/>
            </w:tcBorders>
          </w:tcPr>
          <w:p>
            <w:pPr>
              <w:rPr>
                <w:rFonts w:ascii="Arial"/>
                <w:sz w:val="21"/>
              </w:rPr>
            </w:pPr>
            <w:r/>
          </w:p>
        </w:tc>
        <w:tc>
          <w:tcPr>
            <w:tcW w:w="1259" w:type="dxa"/>
            <w:vAlign w:val="top"/>
          </w:tcPr>
          <w:p>
            <w:pPr>
              <w:pStyle w:val="TableText"/>
              <w:ind w:left="271"/>
              <w:spacing w:before="136" w:line="191" w:lineRule="auto"/>
              <w:rPr/>
            </w:pPr>
            <w:r>
              <w:rPr>
                <w:spacing w:val="-2"/>
              </w:rPr>
              <w:t>其余部位</w:t>
            </w:r>
          </w:p>
        </w:tc>
        <w:tc>
          <w:tcPr>
            <w:tcW w:w="2002" w:type="dxa"/>
            <w:vAlign w:val="top"/>
            <w:gridSpan w:val="2"/>
          </w:tcPr>
          <w:p>
            <w:pPr>
              <w:pStyle w:val="TableText"/>
              <w:ind w:left="879"/>
              <w:spacing w:before="136"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522" w:type="dxa"/>
            <w:vAlign w:val="top"/>
            <w:vMerge w:val="continue"/>
            <w:textDirection w:val="btLr"/>
            <w:tcBorders>
              <w:right w:val="nil"/>
              <w:top w:val="nil"/>
            </w:tcBorders>
          </w:tcPr>
          <w:p>
            <w:pPr>
              <w:rPr>
                <w:rFonts w:ascii="Arial"/>
                <w:sz w:val="21"/>
              </w:rPr>
            </w:pPr>
            <w:r/>
          </w:p>
        </w:tc>
        <w:tc>
          <w:tcPr>
            <w:tcW w:w="1067" w:type="dxa"/>
            <w:vAlign w:val="top"/>
            <w:gridSpan w:val="2"/>
            <w:vMerge w:val="continue"/>
            <w:tcBorders>
              <w:left w:val="nil"/>
              <w:right w:val="nil"/>
              <w:top w:val="nil"/>
            </w:tcBorders>
          </w:tcPr>
          <w:p>
            <w:pPr>
              <w:rPr>
                <w:rFonts w:ascii="Arial"/>
                <w:sz w:val="21"/>
              </w:rPr>
            </w:pPr>
            <w:r/>
          </w:p>
        </w:tc>
        <w:tc>
          <w:tcPr>
            <w:tcW w:w="250" w:type="dxa"/>
            <w:vAlign w:val="top"/>
            <w:vMerge w:val="continue"/>
            <w:textDirection w:val="btLr"/>
            <w:tcBorders>
              <w:left w:val="nil"/>
              <w:right w:val="nil"/>
              <w:top w:val="nil"/>
            </w:tcBorders>
          </w:tcPr>
          <w:p>
            <w:pPr>
              <w:rPr>
                <w:rFonts w:ascii="Arial"/>
                <w:sz w:val="21"/>
              </w:rPr>
            </w:pPr>
            <w:r/>
          </w:p>
        </w:tc>
        <w:tc>
          <w:tcPr>
            <w:tcW w:w="1312" w:type="dxa"/>
            <w:vAlign w:val="top"/>
            <w:gridSpan w:val="2"/>
            <w:vMerge w:val="continue"/>
            <w:tcBorders>
              <w:left w:val="nil"/>
              <w:top w:val="nil"/>
            </w:tcBorders>
          </w:tcPr>
          <w:p>
            <w:pPr>
              <w:rPr>
                <w:rFonts w:ascii="Arial"/>
                <w:sz w:val="21"/>
              </w:rPr>
            </w:pPr>
            <w:r/>
          </w:p>
        </w:tc>
      </w:tr>
      <w:tr>
        <w:trPr>
          <w:trHeight w:val="624" w:hRule="atLeast"/>
        </w:trPr>
        <w:tc>
          <w:tcPr>
            <w:tcW w:w="679"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ind w:left="29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418" w:type="dxa"/>
            <w:vAlign w:val="top"/>
            <w:gridSpan w:val="2"/>
            <w:vMerge w:val="restart"/>
            <w:tcBorders>
              <w:bottom w:val="nil"/>
            </w:tcBorders>
          </w:tcPr>
          <w:p>
            <w:pPr>
              <w:spacing w:line="294" w:lineRule="auto"/>
              <w:rPr>
                <w:rFonts w:ascii="Arial"/>
                <w:sz w:val="21"/>
              </w:rPr>
            </w:pPr>
            <w:r/>
          </w:p>
          <w:p>
            <w:pPr>
              <w:pStyle w:val="TableText"/>
              <w:ind w:left="442"/>
              <w:spacing w:before="82" w:line="190" w:lineRule="auto"/>
              <w:rPr/>
            </w:pPr>
            <w:r>
              <w:rPr>
                <w:spacing w:val="-4"/>
              </w:rPr>
              <w:t>翼缘板</w:t>
            </w:r>
          </w:p>
          <w:p>
            <w:pPr>
              <w:pStyle w:val="TableText"/>
              <w:ind w:left="439"/>
              <w:spacing w:before="51" w:line="191" w:lineRule="auto"/>
              <w:rPr/>
            </w:pPr>
            <w:r>
              <w:rPr>
                <w:spacing w:val="-3"/>
              </w:rPr>
              <w:t>平面度</w:t>
            </w:r>
          </w:p>
        </w:tc>
        <w:tc>
          <w:tcPr>
            <w:tcW w:w="1259" w:type="dxa"/>
            <w:vAlign w:val="top"/>
          </w:tcPr>
          <w:p>
            <w:pPr>
              <w:pStyle w:val="TableText"/>
              <w:ind w:left="271"/>
              <w:spacing w:before="219" w:line="191" w:lineRule="auto"/>
              <w:rPr/>
            </w:pPr>
            <w:r>
              <w:rPr>
                <w:spacing w:val="-2"/>
              </w:rPr>
              <w:t>有孔部位</w:t>
            </w:r>
          </w:p>
        </w:tc>
        <w:tc>
          <w:tcPr>
            <w:tcW w:w="2002" w:type="dxa"/>
            <w:vAlign w:val="top"/>
            <w:gridSpan w:val="2"/>
          </w:tcPr>
          <w:p>
            <w:pPr>
              <w:pStyle w:val="TableText"/>
              <w:ind w:left="812"/>
              <w:spacing w:before="220"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3151" w:type="dxa"/>
            <w:vAlign w:val="top"/>
            <w:gridSpan w:val="6"/>
            <w:vMerge w:val="restart"/>
            <w:tcBorders>
              <w:bottom w:val="nil"/>
            </w:tcBorders>
          </w:tcPr>
          <w:p>
            <w:pPr>
              <w:ind w:firstLine="1266"/>
              <w:spacing w:before="46" w:line="257" w:lineRule="exact"/>
              <w:rPr/>
            </w:pPr>
            <w:r>
              <mc:AlternateContent xmlns:mc="http://schemas.openxmlformats.org/markup-compatibility/2006">
                <mc:Choice Requires="wps">
                  <w:drawing>
                    <wp:anchor distT="0" distB="0" distL="0" distR="0" simplePos="0" relativeHeight="255408128" behindDoc="1" locked="0" layoutInCell="1" allowOverlap="1">
                      <wp:simplePos x="0" y="0"/>
                      <wp:positionH relativeFrom="rightMargin">
                        <wp:posOffset>-1325940</wp:posOffset>
                      </wp:positionH>
                      <wp:positionV relativeFrom="topMargin">
                        <wp:posOffset>-79490</wp:posOffset>
                      </wp:positionV>
                      <wp:extent cx="119379" cy="234315"/>
                      <wp:effectExtent l="0" t="0" r="0" b="0"/>
                      <wp:wrapNone/>
                      <wp:docPr id="682" name="TextBox 682"/>
                      <wp:cNvGraphicFramePr/>
                      <a:graphic>
                        <a:graphicData uri="http://schemas.microsoft.com/office/word/2010/wordprocessingShape">
                          <wps:wsp>
                            <wps:cNvPr id="682" name="TextBox 682"/>
                            <wps:cNvSpPr txBox="1"/>
                            <wps:spPr>
                              <a:xfrm rot="16200000">
                                <a:off x="-1325940" y="-79490"/>
                                <a:ext cx="119379" cy="2343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4" w:line="224" w:lineRule="exact"/>
                                    <w:rPr>
                                      <w:sz w:val="19"/>
                                      <w:szCs w:val="19"/>
                                    </w:rPr>
                                  </w:pPr>
                                  <w:r>
                                    <w:rPr>
                                      <w:sz w:val="19"/>
                                      <w:szCs w:val="19"/>
                                      <w:spacing w:val="20"/>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60" style="position:absolute;margin-left:-104.405pt;margin-top:-6.25909pt;mso-position-vertical-relative:top-margin-area;mso-position-horizontal-relative:right-margin-area;width:9.4pt;height:18.45pt;z-index:-247908352;rotation:270;" filled="false" stroked="false" type="#_x0000_t202">
                      <v:fill on="false"/>
                      <v:stroke on="false"/>
                      <v:path/>
                      <v:imagedata o:title=""/>
                      <o:lock v:ext="edit" aspectratio="false"/>
                      <v:textbox inset="0mm,0mm,0mm,0mm">
                        <w:txbxContent>
                          <w:p>
                            <w:pPr>
                              <w:pStyle w:val="TableText"/>
                              <w:ind w:left="20"/>
                              <w:spacing w:before="124" w:line="224" w:lineRule="exact"/>
                              <w:rPr>
                                <w:sz w:val="19"/>
                                <w:szCs w:val="19"/>
                              </w:rPr>
                            </w:pPr>
                            <w:r>
                              <w:rPr>
                                <w:sz w:val="19"/>
                                <w:szCs w:val="19"/>
                                <w:spacing w:val="20"/>
                                <w:position w:val="-4"/>
                              </w:rPr>
                              <w:t>Δ</w:t>
                            </w:r>
                          </w:p>
                        </w:txbxContent>
                      </v:textbox>
                    </v:shape>
                  </w:pict>
                </mc:Fallback>
              </mc:AlternateContent>
            </w:r>
            <w:r>
              <mc:AlternateContent xmlns:mc="http://schemas.openxmlformats.org/markup-compatibility/2006">
                <mc:Choice Requires="wps">
                  <w:drawing>
                    <wp:anchor distT="0" distB="0" distL="0" distR="0" simplePos="0" relativeHeight="255405056" behindDoc="1" locked="0" layoutInCell="1" allowOverlap="1">
                      <wp:simplePos x="0" y="0"/>
                      <wp:positionH relativeFrom="rightMargin">
                        <wp:posOffset>-980437</wp:posOffset>
                      </wp:positionH>
                      <wp:positionV relativeFrom="topMargin">
                        <wp:posOffset>-82194</wp:posOffset>
                      </wp:positionV>
                      <wp:extent cx="119379" cy="234315"/>
                      <wp:effectExtent l="0" t="0" r="0" b="0"/>
                      <wp:wrapNone/>
                      <wp:docPr id="684" name="TextBox 684"/>
                      <wp:cNvGraphicFramePr/>
                      <a:graphic>
                        <a:graphicData uri="http://schemas.microsoft.com/office/word/2010/wordprocessingShape">
                          <wps:wsp>
                            <wps:cNvPr id="684" name="TextBox 684"/>
                            <wps:cNvSpPr txBox="1"/>
                            <wps:spPr>
                              <a:xfrm rot="16200000">
                                <a:off x="-980437" y="-82194"/>
                                <a:ext cx="119379" cy="2343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4" w:line="224" w:lineRule="exact"/>
                                    <w:rPr>
                                      <w:sz w:val="19"/>
                                      <w:szCs w:val="19"/>
                                    </w:rPr>
                                  </w:pPr>
                                  <w:r>
                                    <w:rPr>
                                      <w:sz w:val="19"/>
                                      <w:szCs w:val="19"/>
                                      <w:spacing w:val="20"/>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62" style="position:absolute;margin-left:-77.1998pt;margin-top:-6.47201pt;mso-position-vertical-relative:top-margin-area;mso-position-horizontal-relative:right-margin-area;width:9.4pt;height:18.45pt;z-index:-247911424;rotation:270;" filled="false" stroked="false" type="#_x0000_t202">
                      <v:fill on="false"/>
                      <v:stroke on="false"/>
                      <v:path/>
                      <v:imagedata o:title=""/>
                      <o:lock v:ext="edit" aspectratio="false"/>
                      <v:textbox inset="0mm,0mm,0mm,0mm">
                        <w:txbxContent>
                          <w:p>
                            <w:pPr>
                              <w:pStyle w:val="TableText"/>
                              <w:ind w:left="20"/>
                              <w:spacing w:before="124" w:line="224" w:lineRule="exact"/>
                              <w:rPr>
                                <w:sz w:val="19"/>
                                <w:szCs w:val="19"/>
                              </w:rPr>
                            </w:pPr>
                            <w:r>
                              <w:rPr>
                                <w:sz w:val="19"/>
                                <w:szCs w:val="19"/>
                                <w:spacing w:val="20"/>
                                <w:position w:val="-4"/>
                              </w:rPr>
                              <w:t>Δ</w:t>
                            </w:r>
                          </w:p>
                        </w:txbxContent>
                      </v:textbox>
                    </v:shape>
                  </w:pict>
                </mc:Fallback>
              </mc:AlternateContent>
            </w:r>
            <w:r>
              <w:pict>
                <v:group id="_x0000_s6264" style="position:absolute;margin-left:-66.41pt;margin-top:2.31598pt;mso-position-vertical-relative:top-margin-area;mso-position-horizontal-relative:right-margin-area;width:2.15pt;height:13pt;z-index:255435776;" filled="false" stroked="false" coordsize="43,260" coordorigin="0,0">
                  <v:shape id="_x0000_s6266" style="position:absolute;left:17;top:0;width:8;height:136;" filled="false" strokecolor="#000000" strokeweight="0.39pt" coordsize="8,136" coordorigin="0,0" path="m3,131l3,3e">
                    <v:stroke endcap="round" miterlimit="2"/>
                  </v:shape>
                  <v:shape id="_x0000_s6268" style="position:absolute;left:0;top:131;width:43;height:128;" fillcolor="#000000" filled="true" stroked="false" coordsize="43,128" coordorigin="0,0" path="m,l42,0l21,127l0,0e"/>
                </v:group>
              </w:pict>
            </w:r>
            <w:r>
              <w:rPr>
                <w:position w:val="-5"/>
              </w:rPr>
              <w:pict>
                <v:group id="_x0000_s6270" style="mso-position-vertical-relative:line;mso-position-horizontal-relative:char;width:2.15pt;height:13pt;" filled="false" stroked="false" coordsize="43,260" coordorigin="0,0">
                  <v:shape id="_x0000_s6272" style="position:absolute;left:17;top:0;width:8;height:136;" filled="false" strokecolor="#000000" strokeweight="0.39pt" coordsize="8,136" coordorigin="0,0" path="m3,131l3,3e">
                    <v:stroke endcap="round" miterlimit="2"/>
                  </v:shape>
                  <v:shape id="_x0000_s6274" style="position:absolute;left:0;top:131;width:43;height:128;" fillcolor="#000000" filled="true" stroked="false" coordsize="43,128" coordorigin="0,0" path="m,l42,0l21,127l0,0e"/>
                </v:group>
              </w:pict>
            </w:r>
          </w:p>
          <w:p>
            <w:pPr>
              <w:ind w:firstLine="1043"/>
              <w:spacing w:line="868" w:lineRule="exact"/>
              <w:rPr/>
            </w:pPr>
            <w:r>
              <w:rPr>
                <w:position w:val="-17"/>
              </w:rPr>
              <w:pict>
                <v:group id="_x0000_s6276" style="mso-position-vertical-relative:line;mso-position-horizontal-relative:char;width:52.05pt;height:43.55pt;" filled="false" stroked="false" coordsize="1041,871" coordorigin="0,0">
                  <v:shape id="_x0000_s6278" style="position:absolute;left:0;top:0;width:1041;height:871;" filled="false" strokecolor="#000000" strokeweight="0.39pt" coordsize="1041,871" coordorigin="0,0" path="m548,847l548,55m478,55l478,861m434,840l454,852l465,856l475,860l485,862l490,862l495,862l506,859l516,856l527,851l537,848l542,847l548,847l553,847l558,847l568,850l578,855l588,860l598,867m347,55l692,55m898,55l1036,55m692,55l712,63l732,70l753,75l774,79l795,80l816,79l838,75l858,70l879,63l898,55m347,3l692,3m898,3l1036,3m1036,55l1036,3m141,55l3,55m141,3l3,3m3,55l3,3m692,3l712,12l732,19l753,24l774,27l795,28l816,27l838,24l858,19l879,12l898,3m141,55l160,63l181,70l202,75l223,79l244,80l266,79l287,75l308,70l328,63l347,55m141,3l160,12l181,19l202,24l223,27l244,28l266,27l287,24l308,19l328,12l347,3m745,28l732,28m848,3l732,3m795,156l795,284m795,28l795,3e">
                    <v:stroke endcap="round" miterlimit="2"/>
                  </v:shape>
                  <v:shape id="_x0000_s6280" style="position:absolute;left:774;top:28;width:43;height:128;" fillcolor="#000000" filled="true" stroked="false" coordsize="43,128" coordorigin="0,0" path="m0,127l42,127l21,0l0,127e"/>
                  <v:shape id="_x0000_s6282" style="position:absolute;left:177;top:0;width:726;height:289;" filled="false" strokecolor="#000000" strokeweight="0.39pt" coordsize="726,289" coordorigin="0,0" path="m618,28l619,28m721,3l721,3m618,3l619,3m16,28l3,28m14,3l130,3m67,156l67,284m67,28l67,3e">
                    <v:stroke endcap="round" miterlimit="2"/>
                  </v:shape>
                  <v:shape id="_x0000_s6284" style="position:absolute;left:223;top:28;width:43;height:128;" fillcolor="#000000" filled="true" stroked="false" coordsize="43,128" coordorigin="0,0" path="m0,127l42,127l21,0l0,127e"/>
                  <v:shape id="_x0000_s6286" style="position:absolute;left:137;top:0;width:112;height:33;" filled="false" strokecolor="#000000" strokeweight="0.39pt" coordsize="112,33" coordorigin="0,0" path="m106,28l107,28m3,3l4,3m106,3l107,3e">
                    <v:stroke endcap="round" miterlimit="2"/>
                  </v:shape>
                </v:group>
              </w:pict>
            </w:r>
          </w:p>
        </w:tc>
      </w:tr>
      <w:tr>
        <w:trPr>
          <w:trHeight w:val="624" w:hRule="atLeast"/>
        </w:trPr>
        <w:tc>
          <w:tcPr>
            <w:tcW w:w="679" w:type="dxa"/>
            <w:vAlign w:val="top"/>
            <w:vMerge w:val="continue"/>
            <w:tcBorders>
              <w:top w:val="nil"/>
            </w:tcBorders>
          </w:tcPr>
          <w:p>
            <w:pPr>
              <w:rPr>
                <w:rFonts w:ascii="Arial"/>
                <w:sz w:val="21"/>
              </w:rPr>
            </w:pPr>
            <w:r/>
          </w:p>
        </w:tc>
        <w:tc>
          <w:tcPr>
            <w:tcW w:w="1418" w:type="dxa"/>
            <w:vAlign w:val="top"/>
            <w:gridSpan w:val="2"/>
            <w:vMerge w:val="continue"/>
            <w:tcBorders>
              <w:top w:val="nil"/>
            </w:tcBorders>
          </w:tcPr>
          <w:p>
            <w:pPr>
              <w:rPr>
                <w:rFonts w:ascii="Arial"/>
                <w:sz w:val="21"/>
              </w:rPr>
            </w:pPr>
            <w:r/>
          </w:p>
        </w:tc>
        <w:tc>
          <w:tcPr>
            <w:tcW w:w="1259" w:type="dxa"/>
            <w:vAlign w:val="top"/>
          </w:tcPr>
          <w:p>
            <w:pPr>
              <w:pStyle w:val="TableText"/>
              <w:ind w:left="271"/>
              <w:spacing w:before="219" w:line="191" w:lineRule="auto"/>
              <w:rPr/>
            </w:pPr>
            <w:r>
              <w:rPr>
                <w:spacing w:val="-2"/>
              </w:rPr>
              <w:t>其余部位</w:t>
            </w:r>
          </w:p>
        </w:tc>
        <w:tc>
          <w:tcPr>
            <w:tcW w:w="2002" w:type="dxa"/>
            <w:vAlign w:val="top"/>
            <w:gridSpan w:val="2"/>
          </w:tcPr>
          <w:p>
            <w:pPr>
              <w:pStyle w:val="TableText"/>
              <w:ind w:left="879"/>
              <w:spacing w:before="21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51" w:type="dxa"/>
            <w:vAlign w:val="top"/>
            <w:gridSpan w:val="6"/>
            <w:vMerge w:val="continue"/>
            <w:tcBorders>
              <w:top w:val="nil"/>
            </w:tcBorders>
          </w:tcPr>
          <w:p>
            <w:pPr>
              <w:rPr>
                <w:rFonts w:ascii="Arial"/>
                <w:sz w:val="21"/>
              </w:rPr>
            </w:pPr>
            <w:r/>
          </w:p>
        </w:tc>
      </w:tr>
      <w:tr>
        <w:trPr>
          <w:trHeight w:val="1252" w:hRule="atLeast"/>
        </w:trPr>
        <w:tc>
          <w:tcPr>
            <w:tcW w:w="679" w:type="dxa"/>
            <w:vAlign w:val="top"/>
          </w:tcPr>
          <w:p>
            <w:pPr>
              <w:spacing w:line="255" w:lineRule="auto"/>
              <w:rPr>
                <w:rFonts w:ascii="Arial"/>
                <w:sz w:val="21"/>
              </w:rPr>
            </w:pPr>
            <w:r/>
          </w:p>
          <w:p>
            <w:pPr>
              <w:spacing w:line="255" w:lineRule="auto"/>
              <w:rPr>
                <w:rFonts w:ascii="Arial"/>
                <w:sz w:val="21"/>
              </w:rPr>
            </w:pPr>
            <w:r/>
          </w:p>
          <w:p>
            <w:pPr>
              <w:ind w:left="29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677" w:type="dxa"/>
            <w:vAlign w:val="top"/>
            <w:gridSpan w:val="3"/>
          </w:tcPr>
          <w:p>
            <w:pPr>
              <w:spacing w:line="448" w:lineRule="auto"/>
              <w:rPr>
                <w:rFonts w:ascii="Arial"/>
                <w:sz w:val="21"/>
              </w:rPr>
            </w:pPr>
            <w:r/>
          </w:p>
          <w:p>
            <w:pPr>
              <w:pStyle w:val="TableText"/>
              <w:ind w:left="889"/>
              <w:spacing w:before="82" w:line="191" w:lineRule="auto"/>
              <w:rPr/>
            </w:pPr>
            <w:r>
              <w:rPr>
                <w:spacing w:val="-2"/>
              </w:rPr>
              <w:t>腹板平面度</w:t>
            </w:r>
          </w:p>
        </w:tc>
        <w:tc>
          <w:tcPr>
            <w:tcW w:w="2002" w:type="dxa"/>
            <w:vAlign w:val="top"/>
            <w:gridSpan w:val="2"/>
          </w:tcPr>
          <w:p>
            <w:pPr>
              <w:spacing w:line="448" w:lineRule="auto"/>
              <w:rPr>
                <w:rFonts w:ascii="Arial"/>
                <w:sz w:val="21"/>
              </w:rPr>
            </w:pPr>
            <w:r/>
          </w:p>
          <w:p>
            <w:pPr>
              <w:pStyle w:val="TableText"/>
              <w:ind w:left="471"/>
              <w:spacing w:before="82" w:line="196"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h/500 </w:t>
            </w:r>
            <w:r>
              <w:rPr>
                <w:spacing w:val="5"/>
              </w:rPr>
              <w:t>且≤</w:t>
            </w:r>
            <w:r>
              <w:rPr>
                <w:rFonts w:ascii="Times New Roman" w:hAnsi="Times New Roman" w:eastAsia="Times New Roman" w:cs="Times New Roman"/>
                <w:spacing w:val="5"/>
              </w:rPr>
              <w:t>5</w:t>
            </w:r>
          </w:p>
        </w:tc>
        <w:tc>
          <w:tcPr>
            <w:tcW w:w="1400" w:type="dxa"/>
            <w:vAlign w:val="top"/>
            <w:gridSpan w:val="2"/>
          </w:tcPr>
          <w:p>
            <w:pPr>
              <w:rPr>
                <w:rFonts w:ascii="Arial"/>
                <w:sz w:val="21"/>
              </w:rPr>
            </w:pPr>
            <w:r/>
          </w:p>
        </w:tc>
        <w:tc>
          <w:tcPr>
            <w:tcW w:w="535" w:type="dxa"/>
            <w:vAlign w:val="top"/>
            <w:gridSpan w:val="3"/>
          </w:tcPr>
          <w:p>
            <w:pPr>
              <w:rPr>
                <w:rFonts w:ascii="Arial"/>
                <w:sz w:val="21"/>
              </w:rPr>
            </w:pPr>
            <w:r>
              <mc:AlternateContent xmlns:mc="http://schemas.openxmlformats.org/markup-compatibility/2006">
                <mc:Choice Requires="wps">
                  <w:drawing>
                    <wp:anchor distT="0" distB="0" distL="0" distR="0" simplePos="0" relativeHeight="255429632" behindDoc="0" locked="0" layoutInCell="1" allowOverlap="1">
                      <wp:simplePos x="0" y="0"/>
                      <wp:positionH relativeFrom="rightMargin">
                        <wp:posOffset>-106825</wp:posOffset>
                      </wp:positionH>
                      <wp:positionV relativeFrom="topMargin">
                        <wp:posOffset>720388</wp:posOffset>
                      </wp:positionV>
                      <wp:extent cx="31750" cy="31750"/>
                      <wp:effectExtent l="0" t="0" r="0" b="0"/>
                      <wp:wrapNone/>
                      <wp:docPr id="686" name="TextBox 686"/>
                      <wp:cNvGraphicFramePr/>
                      <a:graphic>
                        <a:graphicData uri="http://schemas.microsoft.com/office/word/2010/wordprocessingShape">
                          <wps:wsp>
                            <wps:cNvPr id="686" name="TextBox 686"/>
                            <wps:cNvSpPr txBox="1"/>
                            <wps:spPr>
                              <a:xfrm rot="16200000">
                                <a:off x="-106825" y="720388"/>
                                <a:ext cx="31750" cy="317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9" w:lineRule="exact"/>
                                    <w:rPr>
                                      <w:sz w:val="2"/>
                                      <w:szCs w:val="2"/>
                                    </w:rPr>
                                  </w:pPr>
                                  <w:r>
                                    <w:rPr>
                                      <w:sz w:val="2"/>
                                      <w:szCs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88" style="position:absolute;margin-left:-8.41147pt;margin-top:56.7235pt;mso-position-vertical-relative:top-margin-area;mso-position-horizontal-relative:right-margin-area;width:2.5pt;height:2.5pt;z-index:255429632;rotation:270;" filled="false" stroked="false" type="#_x0000_t202">
                      <v:fill on="false"/>
                      <v:stroke on="false"/>
                      <v:path/>
                      <v:imagedata o:title=""/>
                      <o:lock v:ext="edit" aspectratio="false"/>
                      <v:textbox inset="0mm,0mm,0mm,0mm">
                        <w:txbxContent>
                          <w:p>
                            <w:pPr>
                              <w:pStyle w:val="TableText"/>
                              <w:ind w:left="20"/>
                              <w:spacing w:before="20" w:line="9" w:lineRule="exact"/>
                              <w:rPr>
                                <w:sz w:val="2"/>
                                <w:szCs w:val="2"/>
                              </w:rPr>
                            </w:pPr>
                            <w:r>
                              <w:rPr>
                                <w:sz w:val="2"/>
                                <w:szCs w:val="2"/>
                              </w:rPr>
                              <w:t>●</w:t>
                            </w:r>
                          </w:p>
                        </w:txbxContent>
                      </v:textbox>
                    </v:shape>
                  </w:pict>
                </mc:Fallback>
              </mc:AlternateContent>
            </w:r>
            <w:r>
              <mc:AlternateContent xmlns:mc="http://schemas.openxmlformats.org/markup-compatibility/2006">
                <mc:Choice Requires="wps">
                  <w:drawing>
                    <wp:anchor distT="0" distB="0" distL="0" distR="0" simplePos="0" relativeHeight="255425536" behindDoc="0" locked="0" layoutInCell="1" allowOverlap="1">
                      <wp:simplePos x="0" y="0"/>
                      <wp:positionH relativeFrom="rightMargin">
                        <wp:posOffset>-246038</wp:posOffset>
                      </wp:positionH>
                      <wp:positionV relativeFrom="topMargin">
                        <wp:posOffset>413517</wp:posOffset>
                      </wp:positionV>
                      <wp:extent cx="408940" cy="267335"/>
                      <wp:effectExtent l="0" t="0" r="0" b="0"/>
                      <wp:wrapNone/>
                      <wp:docPr id="688" name="TextBox 688"/>
                      <wp:cNvGraphicFramePr/>
                      <a:graphic>
                        <a:graphicData uri="http://schemas.microsoft.com/office/word/2010/wordprocessingShape">
                          <wps:wsp>
                            <wps:cNvPr id="688" name="TextBox 688"/>
                            <wps:cNvSpPr txBox="1"/>
                            <wps:spPr>
                              <a:xfrm rot="16200000">
                                <a:off x="-246038" y="413517"/>
                                <a:ext cx="408940" cy="267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44" w:line="164" w:lineRule="auto"/>
                                    <w:tabs>
                                      <w:tab w:val="left" w:pos="528"/>
                                    </w:tabs>
                                    <w:rPr>
                                      <w:sz w:val="19"/>
                                      <w:szCs w:val="19"/>
                                    </w:rPr>
                                  </w:pPr>
                                  <w:r>
                                    <w:rPr>
                                      <w:sz w:val="19"/>
                                      <w:szCs w:val="19"/>
                                      <w:u w:val="single" w:color="auto"/>
                                    </w:rPr>
                                    <w:tab/>
                                  </w:r>
                                  <w:r>
                                    <w:rPr>
                                      <w:sz w:val="19"/>
                                      <w:szCs w:val="19"/>
                                      <w:u w:val="single" w:color="auto"/>
                                      <w:spacing w:val="-23"/>
                                      <w:w w:val="86"/>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90" style="position:absolute;margin-left:-19.3731pt;margin-top:32.5604pt;mso-position-vertical-relative:top-margin-area;mso-position-horizontal-relative:right-margin-area;width:32.2pt;height:21.05pt;z-index:255425536;rotation:270;" filled="false" stroked="false" type="#_x0000_t202">
                      <v:fill on="false"/>
                      <v:stroke on="false"/>
                      <v:path/>
                      <v:imagedata o:title=""/>
                      <o:lock v:ext="edit" aspectratio="false"/>
                      <v:textbox inset="0mm,0mm,0mm,0mm">
                        <w:txbxContent>
                          <w:p>
                            <w:pPr>
                              <w:pStyle w:val="TableText"/>
                              <w:ind w:left="20"/>
                              <w:spacing w:before="144" w:line="164" w:lineRule="auto"/>
                              <w:tabs>
                                <w:tab w:val="left" w:pos="528"/>
                              </w:tabs>
                              <w:rPr>
                                <w:sz w:val="19"/>
                                <w:szCs w:val="19"/>
                              </w:rPr>
                            </w:pPr>
                            <w:r>
                              <w:rPr>
                                <w:sz w:val="19"/>
                                <w:szCs w:val="19"/>
                                <w:u w:val="single" w:color="auto"/>
                              </w:rPr>
                              <w:tab/>
                            </w:r>
                            <w:r>
                              <w:rPr>
                                <w:sz w:val="19"/>
                                <w:szCs w:val="19"/>
                                <w:u w:val="single" w:color="auto"/>
                                <w:spacing w:val="-23"/>
                                <w:w w:val="86"/>
                              </w:rPr>
                              <w:t>H</w:t>
                            </w:r>
                          </w:p>
                        </w:txbxContent>
                      </v:textbox>
                    </v:shape>
                  </w:pict>
                </mc:Fallback>
              </mc:AlternateContent>
            </w:r>
            <w:r>
              <w:pict>
                <v:shape id="_x0000_s6292" style="position:absolute;margin-left:-7.43048pt;margin-top:2.71945pt;mso-position-vertical-relative:top-margin-area;mso-position-horizontal-relative:right-margin-area;width:14.4pt;height:0.5pt;z-index:-247907328;" filled="false" strokecolor="#000000" strokeweight="0.46pt" coordsize="288,10" coordorigin="0,0" path="m57,4l282,4m4,4l5,4e">
                  <v:stroke endcap="round" miterlimit="2"/>
                </v:shape>
              </w:pict>
            </w:r>
            <w:r/>
          </w:p>
        </w:tc>
        <w:tc>
          <w:tcPr>
            <w:tcW w:w="1216" w:type="dxa"/>
            <w:vAlign w:val="top"/>
          </w:tcPr>
          <w:p>
            <w:pPr>
              <w:rPr>
                <w:rFonts w:ascii="Arial"/>
                <w:sz w:val="21"/>
              </w:rPr>
            </w:pPr>
            <w:r>
              <w:pict>
                <v:rect id="_x0000_s6294" style="position:absolute;margin-left:-57.6715pt;margin-top:2.71945pt;mso-position-vertical-relative:top-margin-area;mso-position-horizontal-relative:right-margin-area;width:0.5pt;height:0.5pt;z-index:255434752;" fillcolor="#000000" filled="true" stroked="false"/>
              </w:pict>
            </w:r>
            <w:r/>
          </w:p>
        </w:tc>
      </w:tr>
      <w:tr>
        <w:trPr>
          <w:trHeight w:val="741" w:hRule="atLeast"/>
        </w:trPr>
        <w:tc>
          <w:tcPr>
            <w:tcW w:w="679"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9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276"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90"/>
              <w:spacing w:before="82" w:line="191" w:lineRule="auto"/>
              <w:rPr/>
            </w:pPr>
            <w:r>
              <w:rPr>
                <w:spacing w:val="-2"/>
              </w:rPr>
              <w:t>箱形构件盖</w:t>
            </w:r>
          </w:p>
          <w:p>
            <w:pPr>
              <w:pStyle w:val="TableText"/>
              <w:ind w:left="188"/>
              <w:spacing w:before="50" w:line="191" w:lineRule="auto"/>
              <w:rPr/>
            </w:pPr>
            <w:r>
              <w:rPr>
                <w:spacing w:val="-2"/>
              </w:rPr>
              <w:t>腹板平面度</w:t>
            </w:r>
          </w:p>
        </w:tc>
        <w:tc>
          <w:tcPr>
            <w:tcW w:w="1401" w:type="dxa"/>
            <w:vAlign w:val="top"/>
            <w:gridSpan w:val="2"/>
          </w:tcPr>
          <w:p>
            <w:pPr>
              <w:pStyle w:val="TableText"/>
              <w:ind w:left="253"/>
              <w:spacing w:before="279" w:line="191" w:lineRule="auto"/>
              <w:rPr/>
            </w:pPr>
            <w:r>
              <w:rPr>
                <w:spacing w:val="-2"/>
              </w:rPr>
              <w:t>工地孔部位</w:t>
            </w:r>
          </w:p>
        </w:tc>
        <w:tc>
          <w:tcPr>
            <w:tcW w:w="2002" w:type="dxa"/>
            <w:vAlign w:val="top"/>
            <w:gridSpan w:val="2"/>
          </w:tcPr>
          <w:p>
            <w:pPr>
              <w:pStyle w:val="TableText"/>
              <w:ind w:left="549"/>
              <w:spacing w:before="279" w:line="196" w:lineRule="auto"/>
              <w:rPr>
                <w:rFonts w:ascii="Times New Roman" w:hAnsi="Times New Roman" w:eastAsia="Times New Roman" w:cs="Times New Roman"/>
              </w:rPr>
            </w:pPr>
            <w:r>
              <w:rPr>
                <w:rFonts w:ascii="Times New Roman" w:hAnsi="Times New Roman" w:eastAsia="Times New Roman" w:cs="Times New Roman"/>
                <w:spacing w:val="3"/>
              </w:rPr>
              <w:t>S/750 </w:t>
            </w:r>
            <w:r>
              <w:rPr>
                <w:spacing w:val="3"/>
              </w:rPr>
              <w:t>且≤</w:t>
            </w:r>
            <w:r>
              <w:rPr>
                <w:rFonts w:ascii="Times New Roman" w:hAnsi="Times New Roman" w:eastAsia="Times New Roman" w:cs="Times New Roman"/>
                <w:spacing w:val="3"/>
              </w:rPr>
              <w:t>1</w:t>
            </w:r>
          </w:p>
        </w:tc>
        <w:tc>
          <w:tcPr>
            <w:tcW w:w="3151" w:type="dxa"/>
            <w:vAlign w:val="top"/>
            <w:gridSpan w:val="6"/>
            <w:vMerge w:val="restart"/>
            <w:tcBorders>
              <w:bottom w:val="nil"/>
            </w:tcBorders>
          </w:tcPr>
          <w:p>
            <w:pPr>
              <w:pStyle w:val="TableText"/>
              <w:ind w:left="715"/>
              <w:spacing w:before="56" w:line="192" w:lineRule="auto"/>
              <w:tabs>
                <w:tab w:val="left" w:pos="970"/>
              </w:tabs>
              <w:rPr>
                <w:sz w:val="16"/>
                <w:szCs w:val="16"/>
              </w:rPr>
            </w:pPr>
            <w:r>
              <w:pict>
                <v:shape id="_x0000_s6296" style="position:absolute;margin-left:46.9445pt;margin-top:9.81604pt;mso-position-vertical-relative:text;mso-position-horizontal-relative:text;width:0.4pt;height:9.25pt;z-index:-247906304;" filled="false" strokecolor="#000000" strokeweight="0.36pt" coordsize="8,185" coordorigin="0,0" path="m3,181l3,3e">
                  <v:stroke endcap="round" miterlimit="2"/>
                </v:shape>
              </w:pict>
            </w:r>
            <w:r>
              <w:pict>
                <v:shape id="_x0000_s6298" style="position:absolute;margin-left:57.4125pt;margin-top:9.81604pt;mso-position-vertical-relative:text;mso-position-horizontal-relative:text;width:0.4pt;height:9.25pt;z-index:-247910400;" filled="false" strokecolor="#000000" strokeweight="0.36pt" coordsize="8,185" coordorigin="0,0" path="m3,181l3,3m3,181l3,3e">
                  <v:stroke endcap="round" miterlimit="2"/>
                </v:shape>
              </w:pict>
            </w:r>
            <w:r>
              <w:pict>
                <v:shape id="_x0000_s6300" style="position:absolute;margin-left:89.8735pt;margin-top:9.81604pt;mso-position-vertical-relative:text;mso-position-horizontal-relative:text;width:0.4pt;height:9.25pt;z-index:-247909376;" filled="false" strokecolor="#000000" strokeweight="0.36pt" coordsize="8,185" coordorigin="0,0" path="m3,181l3,3m3,181l3,3e">
                  <v:stroke endcap="round" miterlimit="2"/>
                </v:shape>
              </w:pict>
            </w:r>
            <w:r>
              <w:pict>
                <v:shape id="_x0000_s6302" style="position:absolute;margin-left:100.328pt;margin-top:9.81604pt;mso-position-vertical-relative:text;mso-position-horizontal-relative:text;width:0.4pt;height:9.25pt;z-index:-247905280;" filled="false" strokecolor="#000000" strokeweight="0.36pt" coordsize="8,185" coordorigin="0,0" path="m3,181l3,3e">
                  <v:stroke endcap="round" miterlimit="2"/>
                </v:shape>
              </w:pict>
            </w:r>
            <w:r>
              <w:pict>
                <v:shape id="_x0000_s6304" style="position:absolute;margin-left:-40.5445pt;margin-top:89.0975pt;mso-position-vertical-relative:top-margin-area;mso-position-horizontal-relative:right-margin-area;width:0.4pt;height:6.1pt;z-index:255428608;" filled="false" strokecolor="#000000" strokeweight="0.36pt" coordsize="8,122" coordorigin="0,0" path="m3,3l3,117e">
                  <v:stroke endcap="round" miterlimit="2"/>
                </v:shape>
              </w:pict>
            </w:r>
            <w:r>
              <w:rPr>
                <w:sz w:val="16"/>
                <w:szCs w:val="16"/>
                <w:u w:val="single" w:color="auto"/>
              </w:rPr>
              <w:tab/>
            </w:r>
            <w:r>
              <w:rPr>
                <w:sz w:val="16"/>
                <w:szCs w:val="16"/>
                <w:u w:val="single" w:color="auto"/>
                <w:spacing w:val="-14"/>
                <w:w w:val="95"/>
              </w:rPr>
              <w:t>50</w:t>
            </w:r>
            <w:r>
              <w:rPr>
                <w:sz w:val="16"/>
                <w:szCs w:val="16"/>
                <w:u w:val="single" w:color="auto"/>
                <w:spacing w:val="10"/>
              </w:rPr>
              <w:t xml:space="preserve">     </w:t>
            </w:r>
            <w:r>
              <w:rPr>
                <w:sz w:val="16"/>
                <w:szCs w:val="16"/>
                <w:u w:val="single" w:color="auto"/>
                <w:spacing w:val="-14"/>
                <w:w w:val="95"/>
              </w:rPr>
              <w:t>S</w:t>
            </w:r>
            <w:r>
              <w:rPr>
                <w:sz w:val="16"/>
                <w:szCs w:val="16"/>
                <w:u w:val="single" w:color="auto"/>
                <w:spacing w:val="9"/>
              </w:rPr>
              <w:t xml:space="preserve">     </w:t>
            </w:r>
            <w:r>
              <w:rPr>
                <w:sz w:val="16"/>
                <w:szCs w:val="16"/>
                <w:u w:val="single" w:color="auto"/>
                <w:spacing w:val="-14"/>
                <w:w w:val="95"/>
              </w:rPr>
              <w:t>50</w:t>
            </w:r>
            <w:r>
              <w:rPr>
                <w:sz w:val="16"/>
                <w:szCs w:val="16"/>
                <w:u w:val="single" w:color="auto"/>
                <w:spacing w:val="8"/>
              </w:rPr>
              <w:t xml:space="preserve">    </w:t>
            </w:r>
            <w:r>
              <w:rPr>
                <w:sz w:val="16"/>
                <w:szCs w:val="16"/>
                <w:spacing w:val="47"/>
              </w:rPr>
              <w:t xml:space="preserve"> </w:t>
            </w:r>
            <w:r>
              <w:rPr>
                <w:sz w:val="16"/>
                <w:szCs w:val="16"/>
                <w:position w:val="-11"/>
              </w:rPr>
              <w:drawing>
                <wp:inline distT="0" distB="0" distL="0" distR="0">
                  <wp:extent cx="4508" cy="76353"/>
                  <wp:effectExtent l="0" t="0" r="0" b="0"/>
                  <wp:docPr id="690" name="IM 690"/>
                  <wp:cNvGraphicFramePr/>
                  <a:graphic>
                    <a:graphicData uri="http://schemas.openxmlformats.org/drawingml/2006/picture">
                      <pic:pic>
                        <pic:nvPicPr>
                          <pic:cNvPr id="690" name="IM 690"/>
                          <pic:cNvPicPr/>
                        </pic:nvPicPr>
                        <pic:blipFill>
                          <a:blip r:embed="rId286"/>
                          <a:stretch>
                            <a:fillRect/>
                          </a:stretch>
                        </pic:blipFill>
                        <pic:spPr>
                          <a:xfrm rot="0">
                            <a:off x="0" y="0"/>
                            <a:ext cx="4508" cy="76353"/>
                          </a:xfrm>
                          <a:prstGeom prst="rect">
                            <a:avLst/>
                          </a:prstGeom>
                        </pic:spPr>
                      </pic:pic>
                    </a:graphicData>
                  </a:graphic>
                </wp:inline>
              </w:drawing>
            </w:r>
          </w:p>
          <w:p>
            <w:pPr>
              <w:ind w:left="2319"/>
              <w:spacing w:line="110" w:lineRule="exact"/>
              <w:rPr/>
            </w:pPr>
            <w:r>
              <w:rPr>
                <w:position w:val="-2"/>
              </w:rPr>
              <w:drawing>
                <wp:inline distT="0" distB="0" distL="0" distR="0">
                  <wp:extent cx="23812" cy="70110"/>
                  <wp:effectExtent l="0" t="0" r="0" b="0"/>
                  <wp:docPr id="692" name="IM 692"/>
                  <wp:cNvGraphicFramePr/>
                  <a:graphic>
                    <a:graphicData uri="http://schemas.openxmlformats.org/drawingml/2006/picture">
                      <pic:pic>
                        <pic:nvPicPr>
                          <pic:cNvPr id="692" name="IM 692"/>
                          <pic:cNvPicPr/>
                        </pic:nvPicPr>
                        <pic:blipFill>
                          <a:blip r:embed="rId287"/>
                          <a:stretch>
                            <a:fillRect/>
                          </a:stretch>
                        </pic:blipFill>
                        <pic:spPr>
                          <a:xfrm rot="0">
                            <a:off x="0" y="0"/>
                            <a:ext cx="23812" cy="70110"/>
                          </a:xfrm>
                          <a:prstGeom prst="rect">
                            <a:avLst/>
                          </a:prstGeom>
                        </pic:spPr>
                      </pic:pic>
                    </a:graphicData>
                  </a:graphic>
                </wp:inline>
              </w:drawing>
            </w:r>
          </w:p>
          <w:tbl>
            <w:tblPr>
              <w:tblStyle w:val="TableNormal"/>
              <w:tblW w:w="1510" w:type="dxa"/>
              <w:tblInd w:w="88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
              <w:gridCol w:w="550"/>
              <w:gridCol w:w="516"/>
              <w:gridCol w:w="54"/>
              <w:gridCol w:w="274"/>
              <w:gridCol w:w="59"/>
            </w:tblGrid>
            <w:tr>
              <w:trPr>
                <w:trHeight w:val="53" w:hRule="atLeast"/>
              </w:trPr>
              <w:tc>
                <w:tcPr>
                  <w:tcW w:w="57" w:type="dxa"/>
                  <w:vAlign w:val="top"/>
                  <w:tcBorders>
                    <w:bottom w:val="nil"/>
                  </w:tcBorders>
                </w:tcPr>
                <w:p>
                  <w:pPr>
                    <w:spacing w:line="42" w:lineRule="exact"/>
                    <w:rPr>
                      <w:rFonts w:ascii="Arial"/>
                      <w:sz w:val="3"/>
                    </w:rPr>
                  </w:pPr>
                  <w:r/>
                </w:p>
              </w:tc>
              <w:tc>
                <w:tcPr>
                  <w:tcW w:w="550" w:type="dxa"/>
                  <w:vAlign w:val="top"/>
                  <w:tcBorders>
                    <w:right w:val="nil"/>
                  </w:tcBorders>
                </w:tcPr>
                <w:p>
                  <w:pPr>
                    <w:spacing w:line="42" w:lineRule="exact"/>
                    <w:rPr>
                      <w:rFonts w:ascii="Arial"/>
                      <w:sz w:val="3"/>
                    </w:rPr>
                  </w:pPr>
                  <w:r/>
                </w:p>
              </w:tc>
              <w:tc>
                <w:tcPr>
                  <w:tcW w:w="516" w:type="dxa"/>
                  <w:vAlign w:val="top"/>
                  <w:tcBorders>
                    <w:left w:val="nil"/>
                  </w:tcBorders>
                </w:tcPr>
                <w:p>
                  <w:pPr>
                    <w:spacing w:line="42" w:lineRule="exact"/>
                    <w:rPr>
                      <w:rFonts w:ascii="Arial"/>
                      <w:sz w:val="3"/>
                    </w:rPr>
                  </w:pPr>
                  <w:r/>
                </w:p>
              </w:tc>
              <w:tc>
                <w:tcPr>
                  <w:tcW w:w="54" w:type="dxa"/>
                  <w:vAlign w:val="top"/>
                  <w:vMerge w:val="restart"/>
                  <w:tcBorders>
                    <w:bottom w:val="nil"/>
                  </w:tcBorders>
                </w:tcPr>
                <w:p>
                  <w:pPr>
                    <w:rPr>
                      <w:rFonts w:ascii="Arial"/>
                      <w:sz w:val="21"/>
                    </w:rPr>
                  </w:pPr>
                  <w:r/>
                </w:p>
              </w:tc>
              <w:tc>
                <w:tcPr>
                  <w:tcW w:w="274" w:type="dxa"/>
                  <w:vAlign w:val="top"/>
                  <w:vMerge w:val="restart"/>
                  <w:textDirection w:val="btLr"/>
                  <w:tcBorders>
                    <w:bottom w:val="nil"/>
                  </w:tcBorders>
                </w:tcPr>
                <w:p>
                  <w:pPr>
                    <w:pStyle w:val="TableText"/>
                    <w:ind w:left="59"/>
                    <w:spacing w:before="75" w:line="164" w:lineRule="auto"/>
                    <w:rPr>
                      <w:sz w:val="16"/>
                      <w:szCs w:val="16"/>
                    </w:rPr>
                  </w:pPr>
                  <w:r>
                    <w:rPr>
                      <w:sz w:val="16"/>
                      <w:szCs w:val="16"/>
                      <w:spacing w:val="-11"/>
                    </w:rPr>
                    <w:t>50</w:t>
                  </w:r>
                </w:p>
              </w:tc>
              <w:tc>
                <w:tcPr>
                  <w:tcW w:w="59" w:type="dxa"/>
                  <w:vAlign w:val="top"/>
                  <w:vMerge w:val="restart"/>
                  <w:tcBorders>
                    <w:right w:val="nil"/>
                    <w:bottom w:val="nil"/>
                  </w:tcBorders>
                </w:tcPr>
                <w:p>
                  <w:pPr>
                    <w:rPr>
                      <w:rFonts w:ascii="Arial"/>
                      <w:sz w:val="21"/>
                    </w:rPr>
                  </w:pPr>
                  <w:r/>
                </w:p>
              </w:tc>
            </w:tr>
            <w:tr>
              <w:trPr>
                <w:trHeight w:val="200" w:hRule="atLeast"/>
              </w:trPr>
              <w:tc>
                <w:tcPr>
                  <w:tcW w:w="57" w:type="dxa"/>
                  <w:vAlign w:val="top"/>
                  <w:tcBorders>
                    <w:bottom w:val="nil"/>
                    <w:top w:val="nil"/>
                  </w:tcBorders>
                </w:tcPr>
                <w:p>
                  <w:pPr>
                    <w:spacing w:line="190" w:lineRule="exact"/>
                    <w:rPr>
                      <w:rFonts w:ascii="Arial"/>
                      <w:sz w:val="16"/>
                    </w:rPr>
                  </w:pPr>
                  <w:r/>
                </w:p>
              </w:tc>
              <w:tc>
                <w:tcPr>
                  <w:tcW w:w="1066" w:type="dxa"/>
                  <w:vAlign w:val="top"/>
                  <w:gridSpan w:val="2"/>
                  <w:vMerge w:val="restart"/>
                  <w:tcBorders>
                    <w:bottom w:val="nil"/>
                  </w:tcBorders>
                </w:tcPr>
                <w:p>
                  <w:pPr>
                    <w:ind w:firstLine="508"/>
                    <w:spacing w:line="210" w:lineRule="exact"/>
                    <w:rPr/>
                  </w:pPr>
                  <w:r>
                    <w:pict>
                      <v:shape id="_x0000_s6306" style="position:absolute;margin-left:-10.541pt;margin-top:27.0764pt;mso-position-vertical-relative:top-margin-area;mso-position-horizontal-relative:right-margin-area;width:10.85pt;height:2.1pt;z-index:255433728;" filled="false" strokecolor="#000000" strokeweight="0.35pt" coordsize="217,42" coordorigin="0,0" path="m212,3l3,3m3,3l3,37m3,37l212,37e">
                        <v:stroke endcap="round" miterlimit="2"/>
                      </v:shape>
                    </w:pict>
                  </w:r>
                  <w:r>
                    <w:rPr>
                      <w:position w:val="-4"/>
                    </w:rPr>
                    <w:pict>
                      <v:shape id="_x0000_s6308" style="mso-position-vertical-relative:line;mso-position-horizontal-relative:char;width:2.05pt;height:11.05pt;" filled="false" strokecolor="#000000" strokeweight="0.35pt" coordsize="41,221" coordorigin="0,0" path="m3,3l3,216m3,216l36,216m36,216l36,3e">
                        <v:stroke endcap="round" miterlimit="2"/>
                      </v:shape>
                    </w:pict>
                  </w:r>
                </w:p>
                <w:p>
                  <w:pPr>
                    <w:spacing w:line="329" w:lineRule="auto"/>
                    <w:rPr>
                      <w:rFonts w:ascii="Arial"/>
                      <w:sz w:val="21"/>
                    </w:rPr>
                  </w:pPr>
                  <w:r/>
                </w:p>
                <w:p>
                  <w:pPr>
                    <w:spacing w:line="41" w:lineRule="exact"/>
                    <w:rPr/>
                  </w:pPr>
                  <w:r>
                    <w:rPr/>
                    <w:pict>
                      <v:shape id="_x0000_s6310" style="mso-position-vertical-relative:line;mso-position-horizontal-relative:char;width:10.85pt;height:2.1pt;" filled="false" strokecolor="#000000" strokeweight="0.35pt" coordsize="217,42" coordorigin="0,0" path="m3,3l212,3m212,3l212,37m212,37l3,37e">
                        <v:stroke endcap="round" miterlimit="2"/>
                      </v:shape>
                    </w:pict>
                  </w:r>
                </w:p>
                <w:p>
                  <w:pPr>
                    <w:spacing w:line="329" w:lineRule="auto"/>
                    <w:rPr>
                      <w:rFonts w:ascii="Arial"/>
                      <w:sz w:val="21"/>
                    </w:rPr>
                  </w:pPr>
                  <w:r/>
                </w:p>
                <w:p>
                  <w:pPr>
                    <w:ind w:firstLine="508"/>
                    <w:spacing w:line="205" w:lineRule="exact"/>
                    <w:rPr/>
                  </w:pPr>
                  <w:r>
                    <w:rPr>
                      <w:position w:val="-5"/>
                    </w:rPr>
                    <w:pict>
                      <v:shape id="_x0000_s6312" style="mso-position-vertical-relative:line;mso-position-horizontal-relative:char;width:2.05pt;height:11.05pt;" filled="false" strokecolor="#000000" strokeweight="0.35pt" coordsize="41,221" coordorigin="0,0" path="m3,216l3,3m3,3l36,3m36,3l36,216e">
                        <v:stroke endcap="round" miterlimit="2"/>
                      </v:shape>
                    </w:pict>
                  </w:r>
                </w:p>
              </w:tc>
              <w:tc>
                <w:tcPr>
                  <w:tcW w:w="54" w:type="dxa"/>
                  <w:vAlign w:val="top"/>
                  <w:vMerge w:val="continue"/>
                  <w:tcBorders>
                    <w:top w:val="nil"/>
                    <w:bottom w:val="nil"/>
                  </w:tcBorders>
                </w:tcPr>
                <w:p>
                  <w:pPr>
                    <w:rPr>
                      <w:rFonts w:ascii="Arial"/>
                      <w:sz w:val="21"/>
                    </w:rPr>
                  </w:pPr>
                  <w:r/>
                </w:p>
              </w:tc>
              <w:tc>
                <w:tcPr>
                  <w:tcW w:w="274" w:type="dxa"/>
                  <w:vAlign w:val="top"/>
                  <w:vMerge w:val="continue"/>
                  <w:textDirection w:val="btLr"/>
                  <w:tcBorders>
                    <w:top w:val="nil"/>
                  </w:tcBorders>
                </w:tcPr>
                <w:p>
                  <w:pPr>
                    <w:rPr>
                      <w:rFonts w:ascii="Arial"/>
                      <w:sz w:val="21"/>
                    </w:rPr>
                  </w:pPr>
                  <w:r/>
                </w:p>
              </w:tc>
              <w:tc>
                <w:tcPr>
                  <w:tcW w:w="59" w:type="dxa"/>
                  <w:vAlign w:val="top"/>
                  <w:vMerge w:val="continue"/>
                  <w:tcBorders>
                    <w:right w:val="nil"/>
                    <w:top w:val="nil"/>
                  </w:tcBorders>
                </w:tcPr>
                <w:p>
                  <w:pPr>
                    <w:rPr>
                      <w:rFonts w:ascii="Arial"/>
                      <w:sz w:val="21"/>
                    </w:rPr>
                  </w:pPr>
                  <w:r/>
                </w:p>
              </w:tc>
            </w:tr>
            <w:tr>
              <w:trPr>
                <w:trHeight w:val="352" w:hRule="atLeast"/>
              </w:trPr>
              <w:tc>
                <w:tcPr>
                  <w:tcW w:w="57" w:type="dxa"/>
                  <w:vAlign w:val="top"/>
                  <w:tcBorders>
                    <w:bottom w:val="nil"/>
                    <w:top w:val="nil"/>
                  </w:tcBorders>
                </w:tcPr>
                <w:p>
                  <w:pPr>
                    <w:rPr>
                      <w:rFonts w:ascii="Arial"/>
                      <w:sz w:val="21"/>
                    </w:rPr>
                  </w:pPr>
                  <w:r/>
                </w:p>
              </w:tc>
              <w:tc>
                <w:tcPr>
                  <w:tcW w:w="1066" w:type="dxa"/>
                  <w:vAlign w:val="top"/>
                  <w:gridSpan w:val="2"/>
                  <w:vMerge w:val="continue"/>
                  <w:tcBorders>
                    <w:top w:val="nil"/>
                    <w:bottom w:val="nil"/>
                  </w:tcBorders>
                </w:tcPr>
                <w:p>
                  <w:pPr>
                    <w:rPr>
                      <w:rFonts w:ascii="Arial"/>
                      <w:sz w:val="21"/>
                    </w:rPr>
                  </w:pPr>
                  <w:r/>
                </w:p>
              </w:tc>
              <w:tc>
                <w:tcPr>
                  <w:tcW w:w="54" w:type="dxa"/>
                  <w:vAlign w:val="top"/>
                  <w:vMerge w:val="continue"/>
                  <w:tcBorders>
                    <w:top w:val="nil"/>
                    <w:bottom w:val="nil"/>
                  </w:tcBorders>
                </w:tcPr>
                <w:p>
                  <w:pPr>
                    <w:rPr>
                      <w:rFonts w:ascii="Arial"/>
                      <w:sz w:val="21"/>
                    </w:rPr>
                  </w:pPr>
                  <w:r/>
                </w:p>
              </w:tc>
              <w:tc>
                <w:tcPr>
                  <w:tcW w:w="333" w:type="dxa"/>
                  <w:vAlign w:val="top"/>
                  <w:gridSpan w:val="2"/>
                  <w:vMerge w:val="restart"/>
                  <w:tcBorders>
                    <w:right w:val="nil"/>
                    <w:bottom w:val="nil"/>
                  </w:tcBorders>
                </w:tcPr>
                <w:p>
                  <w:pPr>
                    <w:ind w:firstLine="252"/>
                    <w:spacing w:before="1" w:line="691" w:lineRule="exact"/>
                    <w:rPr/>
                  </w:pPr>
                  <w:r>
                    <mc:AlternateContent xmlns:mc="http://schemas.openxmlformats.org/markup-compatibility/2006">
                      <mc:Choice Requires="wps">
                        <w:drawing>
                          <wp:anchor distT="0" distB="0" distL="0" distR="0" simplePos="0" relativeHeight="255426560" behindDoc="0" locked="0" layoutInCell="1" allowOverlap="1">
                            <wp:simplePos x="0" y="0"/>
                            <wp:positionH relativeFrom="rightMargin">
                              <wp:posOffset>-147097</wp:posOffset>
                            </wp:positionH>
                            <wp:positionV relativeFrom="topMargin">
                              <wp:posOffset>119847</wp:posOffset>
                            </wp:positionV>
                            <wp:extent cx="74930" cy="208280"/>
                            <wp:effectExtent l="0" t="0" r="0" b="0"/>
                            <wp:wrapNone/>
                            <wp:docPr id="694" name="TextBox 694"/>
                            <wp:cNvGraphicFramePr/>
                            <a:graphic>
                              <a:graphicData uri="http://schemas.microsoft.com/office/word/2010/wordprocessingShape">
                                <wps:wsp>
                                  <wps:cNvPr id="694" name="TextBox 694"/>
                                  <wps:cNvSpPr txBox="1"/>
                                  <wps:spPr>
                                    <a:xfrm rot="16200000">
                                      <a:off x="-147097" y="119847"/>
                                      <a:ext cx="74930" cy="2082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6" w:line="166" w:lineRule="auto"/>
                                          <w:jc w:val="right"/>
                                          <w:rPr>
                                            <w:sz w:val="16"/>
                                            <w:szCs w:val="16"/>
                                          </w:rPr>
                                        </w:pPr>
                                        <w:r>
                                          <w:rPr>
                                            <w:sz w:val="16"/>
                                            <w:szCs w:val="16"/>
                                            <w:spacing w:val="-8"/>
                                            <w:w w:val="84"/>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14" style="position:absolute;margin-left:-11.5825pt;margin-top:9.43679pt;mso-position-vertical-relative:top-margin-area;mso-position-horizontal-relative:right-margin-area;width:5.9pt;height:16.4pt;z-index:255426560;rotation:270;" filled="false" stroked="false" type="#_x0000_t202">
                            <v:fill on="false"/>
                            <v:stroke on="false"/>
                            <v:path/>
                            <v:imagedata o:title=""/>
                            <o:lock v:ext="edit" aspectratio="false"/>
                            <v:textbox inset="0mm,0mm,0mm,0mm">
                              <w:txbxContent>
                                <w:p>
                                  <w:pPr>
                                    <w:pStyle w:val="TableText"/>
                                    <w:spacing w:before="106" w:line="166" w:lineRule="auto"/>
                                    <w:jc w:val="right"/>
                                    <w:rPr>
                                      <w:sz w:val="16"/>
                                      <w:szCs w:val="16"/>
                                    </w:rPr>
                                  </w:pPr>
                                  <w:r>
                                    <w:rPr>
                                      <w:sz w:val="16"/>
                                      <w:szCs w:val="16"/>
                                      <w:spacing w:val="-8"/>
                                      <w:w w:val="84"/>
                                    </w:rPr>
                                    <w:t>S</w:t>
                                  </w:r>
                                </w:p>
                              </w:txbxContent>
                            </v:textbox>
                          </v:shape>
                        </w:pict>
                      </mc:Fallback>
                    </mc:AlternateContent>
                  </w:r>
                  <w:r>
                    <w:rPr>
                      <w:position w:val="-15"/>
                    </w:rPr>
                    <w:pict>
                      <v:group id="_x0000_s6316" style="mso-position-vertical-relative:line;mso-position-horizontal-relative:char;width:1.9pt;height:35.55pt;" filled="false" stroked="false" coordsize="38,711" coordorigin="0,0">
                        <v:shape id="_x0000_s6318" style="position:absolute;left:15;top:110;width:8;height:121;" filled="false" strokecolor="#000000" strokeweight="0.35pt" coordsize="8,121" coordorigin="0,0" path="m3,3l3,117e">
                          <v:stroke endcap="round" miterlimit="2"/>
                        </v:shape>
                        <v:shape id="_x0000_s6320" style="position:absolute;left:0;top:0;width:38;height:114;" fillcolor="#000000" filled="true" stroked="false" coordsize="38,114" coordorigin="0,0" path="m0,113l37,113l18,0l0,113e"/>
                        <v:shape id="_x0000_s6322" style="position:absolute;left:15;top:110;width:8;height:491;" filled="false" strokecolor="#000000" strokeweight="0.35pt" coordsize="8,491" coordorigin="0,0" path="m3,3l3,486e">
                          <v:stroke endcap="round" miterlimit="2"/>
                        </v:shape>
                        <v:shape id="_x0000_s6324" style="position:absolute;left:0;top:0;width:38;height:711;" fillcolor="#000000" filled="true" stroked="false" coordsize="38,711" coordorigin="0,0" path="m0,113l37,113l18,0l0,113em0,597l37,597l18,710l0,597e"/>
                        <v:shape id="_x0000_s6326" style="position:absolute;left:15;top:479;width:8;height:121;" filled="false" strokecolor="#000000" strokeweight="0.35pt" coordsize="8,121" coordorigin="0,0" path="m3,117l3,3e">
                          <v:stroke endcap="round" miterlimit="2"/>
                        </v:shape>
                        <v:shape id="_x0000_s6328" style="position:absolute;left:0;top:597;width:38;height:114;" fillcolor="#000000" filled="true" stroked="false" coordsize="38,114" coordorigin="0,0" path="m,l37,0l18,113l0,0e"/>
                      </v:group>
                    </w:pict>
                  </w:r>
                </w:p>
              </w:tc>
            </w:tr>
            <w:tr>
              <w:trPr>
                <w:trHeight w:val="350" w:hRule="atLeast"/>
              </w:trPr>
              <w:tc>
                <w:tcPr>
                  <w:tcW w:w="57" w:type="dxa"/>
                  <w:vAlign w:val="top"/>
                  <w:tcBorders>
                    <w:bottom w:val="nil"/>
                    <w:top w:val="nil"/>
                  </w:tcBorders>
                </w:tcPr>
                <w:p>
                  <w:pPr>
                    <w:rPr>
                      <w:rFonts w:ascii="Arial"/>
                      <w:sz w:val="21"/>
                    </w:rPr>
                  </w:pPr>
                  <w:r/>
                </w:p>
              </w:tc>
              <w:tc>
                <w:tcPr>
                  <w:tcW w:w="1066" w:type="dxa"/>
                  <w:vAlign w:val="top"/>
                  <w:gridSpan w:val="2"/>
                  <w:vMerge w:val="continue"/>
                  <w:tcBorders>
                    <w:top w:val="nil"/>
                    <w:bottom w:val="nil"/>
                  </w:tcBorders>
                </w:tcPr>
                <w:p>
                  <w:pPr>
                    <w:rPr>
                      <w:rFonts w:ascii="Arial"/>
                      <w:sz w:val="21"/>
                    </w:rPr>
                  </w:pPr>
                  <w:r/>
                </w:p>
              </w:tc>
              <w:tc>
                <w:tcPr>
                  <w:tcW w:w="54" w:type="dxa"/>
                  <w:vAlign w:val="top"/>
                  <w:vMerge w:val="continue"/>
                  <w:tcBorders>
                    <w:top w:val="nil"/>
                    <w:bottom w:val="nil"/>
                  </w:tcBorders>
                </w:tcPr>
                <w:p>
                  <w:pPr>
                    <w:rPr>
                      <w:rFonts w:ascii="Arial"/>
                      <w:sz w:val="21"/>
                    </w:rPr>
                  </w:pPr>
                  <w:r/>
                </w:p>
              </w:tc>
              <w:tc>
                <w:tcPr>
                  <w:tcW w:w="333" w:type="dxa"/>
                  <w:vAlign w:val="top"/>
                  <w:gridSpan w:val="2"/>
                  <w:vMerge w:val="continue"/>
                  <w:tcBorders>
                    <w:right w:val="nil"/>
                    <w:top w:val="nil"/>
                  </w:tcBorders>
                </w:tcPr>
                <w:p>
                  <w:pPr>
                    <w:rPr>
                      <w:rFonts w:ascii="Arial"/>
                      <w:sz w:val="21"/>
                    </w:rPr>
                  </w:pPr>
                  <w:r/>
                </w:p>
              </w:tc>
            </w:tr>
            <w:tr>
              <w:trPr>
                <w:trHeight w:val="217" w:hRule="atLeast"/>
              </w:trPr>
              <w:tc>
                <w:tcPr>
                  <w:tcW w:w="57" w:type="dxa"/>
                  <w:vAlign w:val="top"/>
                  <w:tcBorders>
                    <w:top w:val="nil"/>
                  </w:tcBorders>
                </w:tcPr>
                <w:p>
                  <w:pPr>
                    <w:spacing w:line="207" w:lineRule="exact"/>
                    <w:rPr>
                      <w:rFonts w:ascii="Arial"/>
                      <w:sz w:val="18"/>
                    </w:rPr>
                  </w:pPr>
                  <w:r/>
                </w:p>
              </w:tc>
              <w:tc>
                <w:tcPr>
                  <w:tcW w:w="1066" w:type="dxa"/>
                  <w:vAlign w:val="top"/>
                  <w:gridSpan w:val="2"/>
                  <w:vMerge w:val="continue"/>
                  <w:tcBorders>
                    <w:top w:val="nil"/>
                  </w:tcBorders>
                </w:tcPr>
                <w:p>
                  <w:pPr>
                    <w:rPr>
                      <w:rFonts w:ascii="Arial"/>
                      <w:sz w:val="21"/>
                    </w:rPr>
                  </w:pPr>
                  <w:r/>
                </w:p>
              </w:tc>
              <w:tc>
                <w:tcPr>
                  <w:tcW w:w="54" w:type="dxa"/>
                  <w:vAlign w:val="top"/>
                  <w:vMerge w:val="continue"/>
                  <w:tcBorders>
                    <w:top w:val="nil"/>
                  </w:tcBorders>
                </w:tcPr>
                <w:p>
                  <w:pPr>
                    <w:rPr>
                      <w:rFonts w:ascii="Arial"/>
                      <w:sz w:val="21"/>
                    </w:rPr>
                  </w:pPr>
                  <w:r/>
                </w:p>
              </w:tc>
              <w:tc>
                <w:tcPr>
                  <w:tcW w:w="274" w:type="dxa"/>
                  <w:vAlign w:val="top"/>
                  <w:vMerge w:val="restart"/>
                  <w:textDirection w:val="btLr"/>
                  <w:tcBorders>
                    <w:bottom w:val="nil"/>
                  </w:tcBorders>
                </w:tcPr>
                <w:p>
                  <w:pPr>
                    <w:pStyle w:val="TableText"/>
                    <w:ind w:left="63"/>
                    <w:spacing w:before="73" w:line="166" w:lineRule="auto"/>
                    <w:rPr>
                      <w:sz w:val="16"/>
                      <w:szCs w:val="16"/>
                    </w:rPr>
                  </w:pPr>
                  <w:r>
                    <w:rPr>
                      <w:sz w:val="16"/>
                      <w:szCs w:val="16"/>
                      <w:spacing w:val="-11"/>
                    </w:rPr>
                    <w:t>50</w:t>
                  </w:r>
                </w:p>
              </w:tc>
              <w:tc>
                <w:tcPr>
                  <w:tcW w:w="59" w:type="dxa"/>
                  <w:vAlign w:val="top"/>
                  <w:vMerge w:val="restart"/>
                  <w:tcBorders>
                    <w:right w:val="nil"/>
                    <w:bottom w:val="nil"/>
                  </w:tcBorders>
                </w:tcPr>
                <w:p>
                  <w:pPr>
                    <w:rPr>
                      <w:rFonts w:ascii="Arial"/>
                      <w:sz w:val="21"/>
                    </w:rPr>
                  </w:pPr>
                  <w:r/>
                </w:p>
              </w:tc>
            </w:tr>
            <w:tr>
              <w:trPr>
                <w:trHeight w:val="49" w:hRule="atLeast"/>
              </w:trPr>
              <w:tc>
                <w:tcPr>
                  <w:tcW w:w="57" w:type="dxa"/>
                  <w:vAlign w:val="top"/>
                  <w:tcBorders>
                    <w:right w:val="nil"/>
                  </w:tcBorders>
                </w:tcPr>
                <w:p>
                  <w:pPr>
                    <w:spacing w:line="38" w:lineRule="exact"/>
                    <w:rPr>
                      <w:rFonts w:ascii="Arial"/>
                      <w:sz w:val="3"/>
                    </w:rPr>
                  </w:pPr>
                  <w:r/>
                </w:p>
              </w:tc>
              <w:tc>
                <w:tcPr>
                  <w:tcW w:w="550" w:type="dxa"/>
                  <w:vAlign w:val="top"/>
                  <w:tcBorders>
                    <w:left w:val="nil"/>
                    <w:right w:val="nil"/>
                  </w:tcBorders>
                </w:tcPr>
                <w:p>
                  <w:pPr>
                    <w:spacing w:line="38" w:lineRule="exact"/>
                    <w:rPr>
                      <w:rFonts w:ascii="Arial"/>
                      <w:sz w:val="3"/>
                    </w:rPr>
                  </w:pPr>
                  <w:r/>
                </w:p>
              </w:tc>
              <w:tc>
                <w:tcPr>
                  <w:tcW w:w="516" w:type="dxa"/>
                  <w:vAlign w:val="top"/>
                  <w:tcBorders>
                    <w:left w:val="nil"/>
                    <w:right w:val="nil"/>
                  </w:tcBorders>
                </w:tcPr>
                <w:p>
                  <w:pPr>
                    <w:spacing w:line="38" w:lineRule="exact"/>
                    <w:rPr>
                      <w:rFonts w:ascii="Arial"/>
                      <w:sz w:val="3"/>
                    </w:rPr>
                  </w:pPr>
                  <w:r/>
                </w:p>
              </w:tc>
              <w:tc>
                <w:tcPr>
                  <w:tcW w:w="54" w:type="dxa"/>
                  <w:vAlign w:val="top"/>
                  <w:tcBorders>
                    <w:left w:val="nil"/>
                  </w:tcBorders>
                </w:tcPr>
                <w:p>
                  <w:pPr>
                    <w:spacing w:line="38" w:lineRule="exact"/>
                    <w:rPr>
                      <w:rFonts w:ascii="Arial"/>
                      <w:sz w:val="3"/>
                    </w:rPr>
                  </w:pPr>
                  <w:r/>
                </w:p>
              </w:tc>
              <w:tc>
                <w:tcPr>
                  <w:tcW w:w="274" w:type="dxa"/>
                  <w:vAlign w:val="top"/>
                  <w:vMerge w:val="continue"/>
                  <w:textDirection w:val="btLr"/>
                  <w:tcBorders>
                    <w:top w:val="nil"/>
                  </w:tcBorders>
                </w:tcPr>
                <w:p>
                  <w:pPr>
                    <w:rPr>
                      <w:rFonts w:ascii="Arial"/>
                      <w:sz w:val="21"/>
                    </w:rPr>
                  </w:pPr>
                  <w:r/>
                </w:p>
              </w:tc>
              <w:tc>
                <w:tcPr>
                  <w:tcW w:w="59" w:type="dxa"/>
                  <w:vAlign w:val="top"/>
                  <w:vMerge w:val="continue"/>
                  <w:tcBorders>
                    <w:right w:val="nil"/>
                    <w:top w:val="nil"/>
                  </w:tcBorders>
                </w:tcPr>
                <w:p>
                  <w:pPr>
                    <w:rPr>
                      <w:rFonts w:ascii="Arial"/>
                      <w:sz w:val="21"/>
                    </w:rPr>
                  </w:pPr>
                  <w:r/>
                </w:p>
              </w:tc>
            </w:tr>
          </w:tbl>
          <w:p>
            <w:pPr>
              <w:ind w:firstLine="2319"/>
              <w:spacing w:line="112" w:lineRule="exact"/>
              <w:rPr/>
            </w:pPr>
            <w:r>
              <w:rPr>
                <w:position w:val="-2"/>
              </w:rPr>
              <w:pict>
                <v:shape id="_x0000_s6330" style="mso-position-vertical-relative:line;mso-position-horizontal-relative:char;width:1.9pt;height:5.7pt;" fillcolor="#000000" filled="true" stroked="false" coordsize="38,114" coordorigin="0,0" path="m0,113l37,113l18,0l0,113e"/>
              </w:pict>
            </w:r>
          </w:p>
          <w:p>
            <w:pPr>
              <w:pStyle w:val="TableText"/>
              <w:ind w:left="990"/>
              <w:spacing w:before="206" w:line="190" w:lineRule="auto"/>
              <w:rPr>
                <w:sz w:val="16"/>
                <w:szCs w:val="16"/>
              </w:rPr>
            </w:pPr>
            <w:r>
              <w:rPr>
                <w:sz w:val="16"/>
                <w:szCs w:val="16"/>
              </w:rPr>
              <w:t>S：</w:t>
            </w:r>
            <w:r>
              <w:rPr>
                <w:sz w:val="16"/>
                <w:szCs w:val="16"/>
                <w:spacing w:val="-27"/>
              </w:rPr>
              <w:t xml:space="preserve"> </w:t>
            </w:r>
            <w:r>
              <w:rPr>
                <w:sz w:val="16"/>
                <w:szCs w:val="16"/>
              </w:rPr>
              <w:t>孔群部位宽度</w:t>
            </w:r>
          </w:p>
        </w:tc>
      </w:tr>
      <w:tr>
        <w:trPr>
          <w:trHeight w:val="741" w:hRule="atLeast"/>
        </w:trPr>
        <w:tc>
          <w:tcPr>
            <w:tcW w:w="679" w:type="dxa"/>
            <w:vAlign w:val="top"/>
            <w:vMerge w:val="continue"/>
            <w:tcBorders>
              <w:top w:val="nil"/>
              <w:bottom w:val="nil"/>
            </w:tcBorders>
          </w:tcPr>
          <w:p>
            <w:pPr>
              <w:rPr>
                <w:rFonts w:ascii="Arial"/>
                <w:sz w:val="21"/>
              </w:rPr>
            </w:pPr>
            <w:r/>
          </w:p>
        </w:tc>
        <w:tc>
          <w:tcPr>
            <w:tcW w:w="1276" w:type="dxa"/>
            <w:vAlign w:val="top"/>
            <w:vMerge w:val="continue"/>
            <w:tcBorders>
              <w:top w:val="nil"/>
              <w:bottom w:val="nil"/>
            </w:tcBorders>
          </w:tcPr>
          <w:p>
            <w:pPr>
              <w:rPr>
                <w:rFonts w:ascii="Arial"/>
                <w:sz w:val="21"/>
              </w:rPr>
            </w:pPr>
            <w:r/>
          </w:p>
        </w:tc>
        <w:tc>
          <w:tcPr>
            <w:tcW w:w="1401" w:type="dxa"/>
            <w:vAlign w:val="top"/>
            <w:gridSpan w:val="2"/>
          </w:tcPr>
          <w:p>
            <w:pPr>
              <w:pStyle w:val="TableText"/>
              <w:ind w:left="341"/>
              <w:spacing w:before="280" w:line="191" w:lineRule="auto"/>
              <w:rPr/>
            </w:pPr>
            <w:r>
              <w:rPr>
                <w:spacing w:val="-2"/>
              </w:rPr>
              <w:t>其余部位</w:t>
            </w:r>
          </w:p>
        </w:tc>
        <w:tc>
          <w:tcPr>
            <w:tcW w:w="2002" w:type="dxa"/>
            <w:vAlign w:val="top"/>
            <w:gridSpan w:val="2"/>
          </w:tcPr>
          <w:p>
            <w:pPr>
              <w:spacing w:line="254" w:lineRule="auto"/>
              <w:rPr>
                <w:rFonts w:ascii="Arial"/>
                <w:sz w:val="21"/>
              </w:rPr>
            </w:pPr>
            <w:r/>
          </w:p>
          <w:p>
            <w:pPr>
              <w:ind w:left="796"/>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S/250</w:t>
            </w:r>
          </w:p>
        </w:tc>
        <w:tc>
          <w:tcPr>
            <w:tcW w:w="3151" w:type="dxa"/>
            <w:vAlign w:val="top"/>
            <w:gridSpan w:val="6"/>
            <w:vMerge w:val="continue"/>
            <w:tcBorders>
              <w:top w:val="nil"/>
              <w:bottom w:val="nil"/>
            </w:tcBorders>
          </w:tcPr>
          <w:p>
            <w:pPr>
              <w:rPr>
                <w:rFonts w:ascii="Arial"/>
                <w:sz w:val="21"/>
              </w:rPr>
            </w:pPr>
            <w:r/>
          </w:p>
        </w:tc>
      </w:tr>
      <w:tr>
        <w:trPr>
          <w:trHeight w:val="741" w:hRule="atLeast"/>
        </w:trPr>
        <w:tc>
          <w:tcPr>
            <w:tcW w:w="679" w:type="dxa"/>
            <w:vAlign w:val="top"/>
            <w:vMerge w:val="continue"/>
            <w:tcBorders>
              <w:top w:val="nil"/>
            </w:tcBorders>
          </w:tcPr>
          <w:p>
            <w:pPr>
              <w:rPr>
                <w:rFonts w:ascii="Arial"/>
                <w:sz w:val="21"/>
              </w:rPr>
            </w:pPr>
            <w:r/>
          </w:p>
        </w:tc>
        <w:tc>
          <w:tcPr>
            <w:tcW w:w="1276" w:type="dxa"/>
            <w:vAlign w:val="top"/>
            <w:vMerge w:val="continue"/>
            <w:tcBorders>
              <w:top w:val="nil"/>
            </w:tcBorders>
          </w:tcPr>
          <w:p>
            <w:pPr>
              <w:rPr>
                <w:rFonts w:ascii="Arial"/>
                <w:sz w:val="21"/>
              </w:rPr>
            </w:pPr>
            <w:r/>
          </w:p>
        </w:tc>
        <w:tc>
          <w:tcPr>
            <w:tcW w:w="1401" w:type="dxa"/>
            <w:vAlign w:val="top"/>
            <w:gridSpan w:val="2"/>
          </w:tcPr>
          <w:p>
            <w:pPr>
              <w:pStyle w:val="TableText"/>
              <w:ind w:left="523"/>
              <w:spacing w:before="280" w:line="191" w:lineRule="auto"/>
              <w:rPr/>
            </w:pPr>
            <w:r>
              <w:rPr>
                <w:spacing w:val="-5"/>
              </w:rPr>
              <w:t>纵向</w:t>
            </w:r>
          </w:p>
        </w:tc>
        <w:tc>
          <w:tcPr>
            <w:tcW w:w="2002" w:type="dxa"/>
            <w:vAlign w:val="top"/>
            <w:gridSpan w:val="2"/>
          </w:tcPr>
          <w:p>
            <w:pPr>
              <w:pStyle w:val="TableText"/>
              <w:ind w:left="508"/>
              <w:spacing w:before="280" w:line="196" w:lineRule="auto"/>
              <w:rPr>
                <w:rFonts w:ascii="Times New Roman" w:hAnsi="Times New Roman" w:eastAsia="Times New Roman" w:cs="Times New Roman"/>
              </w:rPr>
            </w:pP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1</w:t>
            </w:r>
            <w:r>
              <w:rPr>
                <w:rFonts w:ascii="Times New Roman" w:hAnsi="Times New Roman" w:eastAsia="Times New Roman" w:cs="Times New Roman"/>
                <w:spacing w:val="3"/>
              </w:rPr>
              <w:t>/500 </w:t>
            </w:r>
            <w:r>
              <w:rPr>
                <w:spacing w:val="3"/>
              </w:rPr>
              <w:t>且≤</w:t>
            </w:r>
            <w:r>
              <w:rPr>
                <w:rFonts w:ascii="Times New Roman" w:hAnsi="Times New Roman" w:eastAsia="Times New Roman" w:cs="Times New Roman"/>
                <w:spacing w:val="3"/>
              </w:rPr>
              <w:t>5</w:t>
            </w:r>
          </w:p>
        </w:tc>
        <w:tc>
          <w:tcPr>
            <w:tcW w:w="3151" w:type="dxa"/>
            <w:vAlign w:val="top"/>
            <w:gridSpan w:val="6"/>
            <w:vMerge w:val="continue"/>
            <w:tcBorders>
              <w:top w:val="nil"/>
            </w:tcBorders>
          </w:tcPr>
          <w:p>
            <w:pPr>
              <w:rPr>
                <w:rFonts w:ascii="Arial"/>
                <w:sz w:val="21"/>
              </w:rPr>
            </w:pPr>
            <w:r/>
          </w:p>
        </w:tc>
      </w:tr>
      <w:tr>
        <w:trPr>
          <w:trHeight w:val="1458" w:hRule="atLeast"/>
        </w:trPr>
        <w:tc>
          <w:tcPr>
            <w:tcW w:w="679" w:type="dxa"/>
            <w:vAlign w:val="top"/>
          </w:tcPr>
          <w:p>
            <w:pPr>
              <w:spacing w:line="308" w:lineRule="auto"/>
              <w:rPr>
                <w:rFonts w:ascii="Arial"/>
                <w:sz w:val="21"/>
              </w:rPr>
            </w:pPr>
            <w:r/>
          </w:p>
          <w:p>
            <w:pPr>
              <w:spacing w:line="309" w:lineRule="auto"/>
              <w:rPr>
                <w:rFonts w:ascii="Arial"/>
                <w:sz w:val="21"/>
              </w:rPr>
            </w:pPr>
            <w:r/>
          </w:p>
          <w:p>
            <w:pPr>
              <w:ind w:left="300"/>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276" w:type="dxa"/>
            <w:vAlign w:val="top"/>
          </w:tcPr>
          <w:p>
            <w:pPr>
              <w:spacing w:line="243" w:lineRule="auto"/>
              <w:rPr>
                <w:rFonts w:ascii="Arial"/>
                <w:sz w:val="21"/>
              </w:rPr>
            </w:pPr>
            <w:r/>
          </w:p>
          <w:p>
            <w:pPr>
              <w:pStyle w:val="TableText"/>
              <w:ind w:left="190"/>
              <w:spacing w:before="82" w:line="191" w:lineRule="auto"/>
              <w:rPr/>
            </w:pPr>
            <w:r>
              <w:rPr>
                <w:spacing w:val="-2"/>
              </w:rPr>
              <w:t>箱形构件对</w:t>
            </w:r>
          </w:p>
          <w:p>
            <w:pPr>
              <w:pStyle w:val="TableText"/>
              <w:ind w:left="371"/>
              <w:spacing w:before="50" w:line="191" w:lineRule="auto"/>
              <w:rPr/>
            </w:pPr>
            <w:r>
              <w:rPr>
                <w:spacing w:val="-4"/>
              </w:rPr>
              <w:t>角线差</w:t>
            </w:r>
          </w:p>
          <w:p>
            <w:pPr>
              <w:pStyle w:val="TableText"/>
              <w:ind w:left="338"/>
              <w:spacing w:before="51" w:line="186" w:lineRule="auto"/>
              <w:rPr/>
            </w:pPr>
            <w:r>
              <w:rPr>
                <w:spacing w:val="-87"/>
              </w:rPr>
              <w:t>︱</w:t>
            </w:r>
            <w:r>
              <w:rPr>
                <w:spacing w:val="34"/>
              </w:rPr>
              <w:t xml:space="preserve"> </w:t>
            </w:r>
            <w:r>
              <w:rPr>
                <w:rFonts w:ascii="Times New Roman" w:hAnsi="Times New Roman" w:eastAsia="Times New Roman" w:cs="Times New Roman"/>
                <w:spacing w:val="-87"/>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rFonts w:ascii="Times New Roman" w:hAnsi="Times New Roman" w:eastAsia="Times New Roman" w:cs="Times New Roman"/>
                <w:sz w:val="11"/>
                <w:szCs w:val="11"/>
                <w:spacing w:val="13"/>
                <w:w w:val="103"/>
                <w:position w:val="-1"/>
              </w:rPr>
              <w:t xml:space="preserve">  </w:t>
            </w:r>
            <w:r>
              <w:rPr/>
              <w:t>︱</w:t>
            </w:r>
          </w:p>
        </w:tc>
        <w:tc>
          <w:tcPr>
            <w:tcW w:w="1401" w:type="dxa"/>
            <w:vAlign w:val="top"/>
            <w:gridSpan w:val="2"/>
          </w:tcPr>
          <w:p>
            <w:pPr>
              <w:spacing w:line="276" w:lineRule="auto"/>
              <w:rPr>
                <w:rFonts w:ascii="Arial"/>
                <w:sz w:val="21"/>
              </w:rPr>
            </w:pPr>
            <w:r/>
          </w:p>
          <w:p>
            <w:pPr>
              <w:spacing w:line="276" w:lineRule="auto"/>
              <w:rPr>
                <w:rFonts w:ascii="Arial"/>
                <w:sz w:val="21"/>
              </w:rPr>
            </w:pPr>
            <w:r/>
          </w:p>
          <w:p>
            <w:pPr>
              <w:pStyle w:val="TableText"/>
              <w:ind w:left="251"/>
              <w:spacing w:before="82" w:line="191" w:lineRule="auto"/>
              <w:rPr>
                <w:rFonts w:ascii="Times New Roman" w:hAnsi="Times New Roman" w:eastAsia="Times New Roman" w:cs="Times New Roman"/>
              </w:rPr>
            </w:pPr>
            <w:r>
              <w:rPr>
                <w:spacing w:val="-1"/>
              </w:rPr>
              <w:t>边长＜</w:t>
            </w:r>
            <w:r>
              <w:rPr>
                <w:rFonts w:ascii="Times New Roman" w:hAnsi="Times New Roman" w:eastAsia="Times New Roman" w:cs="Times New Roman"/>
                <w:spacing w:val="-1"/>
              </w:rPr>
              <w:t>1000</w:t>
            </w:r>
          </w:p>
        </w:tc>
        <w:tc>
          <w:tcPr>
            <w:tcW w:w="2002" w:type="dxa"/>
            <w:vAlign w:val="top"/>
            <w:gridSpan w:val="2"/>
          </w:tcPr>
          <w:p>
            <w:pPr>
              <w:spacing w:line="276" w:lineRule="auto"/>
              <w:rPr>
                <w:rFonts w:ascii="Arial"/>
                <w:sz w:val="21"/>
              </w:rPr>
            </w:pPr>
            <w:r/>
          </w:p>
          <w:p>
            <w:pPr>
              <w:spacing w:line="277" w:lineRule="auto"/>
              <w:rPr>
                <w:rFonts w:ascii="Arial"/>
                <w:sz w:val="21"/>
              </w:rPr>
            </w:pPr>
            <w:r/>
          </w:p>
          <w:p>
            <w:pPr>
              <w:pStyle w:val="TableText"/>
              <w:ind w:left="879"/>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51" w:type="dxa"/>
            <w:vAlign w:val="top"/>
            <w:gridSpan w:val="6"/>
          </w:tcPr>
          <w:p>
            <w:pPr>
              <w:ind w:firstLine="722"/>
              <w:spacing w:before="138" w:line="1269" w:lineRule="exact"/>
              <w:rPr/>
            </w:pPr>
            <w:r>
              <mc:AlternateContent xmlns:mc="http://schemas.openxmlformats.org/markup-compatibility/2006">
                <mc:Choice Requires="wps">
                  <w:drawing>
                    <wp:anchor distT="0" distB="0" distL="0" distR="0" simplePos="0" relativeHeight="255437824" behindDoc="0" locked="0" layoutInCell="1" allowOverlap="1">
                      <wp:simplePos x="0" y="0"/>
                      <wp:positionH relativeFrom="rightMargin">
                        <wp:posOffset>-1372488</wp:posOffset>
                      </wp:positionH>
                      <wp:positionV relativeFrom="topMargin">
                        <wp:posOffset>236131</wp:posOffset>
                      </wp:positionV>
                      <wp:extent cx="112395" cy="176530"/>
                      <wp:effectExtent l="0" t="0" r="0" b="0"/>
                      <wp:wrapNone/>
                      <wp:docPr id="696" name="TextBox 696"/>
                      <wp:cNvGraphicFramePr/>
                      <a:graphic>
                        <a:graphicData uri="http://schemas.microsoft.com/office/word/2010/wordprocessingShape">
                          <wps:wsp>
                            <wps:cNvPr id="696" name="TextBox 696"/>
                            <wps:cNvSpPr txBox="1"/>
                            <wps:spPr>
                              <a:xfrm rot="18780000">
                                <a:off x="-1372488" y="236131"/>
                                <a:ext cx="112395" cy="1765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188" w:lineRule="exact"/>
                                    <w:rPr>
                                      <w:sz w:val="9"/>
                                      <w:szCs w:val="9"/>
                                    </w:rPr>
                                  </w:pPr>
                                  <w:r>
                                    <w:rPr>
                                      <w:sz w:val="9"/>
                                      <w:szCs w:val="9"/>
                                      <w:spacing w:val="12"/>
                                      <w:w w:val="126"/>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32" style="position:absolute;margin-left:-108.07pt;margin-top:18.593pt;mso-position-vertical-relative:top-margin-area;mso-position-horizontal-relative:right-margin-area;width:8.85pt;height:13.9pt;z-index:255437824;rotation:313;" filled="false" stroked="false" type="#_x0000_t202">
                      <v:fill on="false"/>
                      <v:stroke on="false"/>
                      <v:path/>
                      <v:imagedata o:title=""/>
                      <o:lock v:ext="edit" aspectratio="false"/>
                      <v:textbox inset="0mm,0mm,0mm,0mm">
                        <w:txbxContent>
                          <w:p>
                            <w:pPr>
                              <w:pStyle w:val="TableText"/>
                              <w:ind w:left="20"/>
                              <w:spacing w:before="69" w:line="188" w:lineRule="exact"/>
                              <w:rPr>
                                <w:sz w:val="9"/>
                                <w:szCs w:val="9"/>
                              </w:rPr>
                            </w:pPr>
                            <w:r>
                              <w:rPr>
                                <w:sz w:val="9"/>
                                <w:szCs w:val="9"/>
                                <w:spacing w:val="12"/>
                                <w:w w:val="126"/>
                                <w:position w:val="2"/>
                              </w:rPr>
                              <w:t>L1</w:t>
                            </w:r>
                          </w:p>
                        </w:txbxContent>
                      </v:textbox>
                    </v:shape>
                  </w:pict>
                </mc:Fallback>
              </mc:AlternateContent>
            </w:r>
            <w:r>
              <mc:AlternateContent xmlns:mc="http://schemas.openxmlformats.org/markup-compatibility/2006">
                <mc:Choice Requires="wps">
                  <w:drawing>
                    <wp:anchor distT="0" distB="0" distL="0" distR="0" simplePos="0" relativeHeight="255436800" behindDoc="0" locked="0" layoutInCell="1" allowOverlap="1">
                      <wp:simplePos x="0" y="0"/>
                      <wp:positionH relativeFrom="rightMargin">
                        <wp:posOffset>-621941</wp:posOffset>
                      </wp:positionH>
                      <wp:positionV relativeFrom="topMargin">
                        <wp:posOffset>314976</wp:posOffset>
                      </wp:positionV>
                      <wp:extent cx="117475" cy="176530"/>
                      <wp:effectExtent l="0" t="0" r="0" b="0"/>
                      <wp:wrapNone/>
                      <wp:docPr id="698" name="TextBox 698"/>
                      <wp:cNvGraphicFramePr/>
                      <a:graphic>
                        <a:graphicData uri="http://schemas.microsoft.com/office/word/2010/wordprocessingShape">
                          <wps:wsp>
                            <wps:cNvPr id="698" name="TextBox 698"/>
                            <wps:cNvSpPr txBox="1"/>
                            <wps:spPr>
                              <a:xfrm rot="3960000">
                                <a:off x="-621941" y="314976"/>
                                <a:ext cx="117475" cy="1765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9" w:line="188" w:lineRule="exact"/>
                                    <w:rPr>
                                      <w:sz w:val="9"/>
                                      <w:szCs w:val="9"/>
                                    </w:rPr>
                                  </w:pPr>
                                  <w:r>
                                    <w:rPr>
                                      <w:sz w:val="9"/>
                                      <w:szCs w:val="9"/>
                                      <w:spacing w:val="8"/>
                                      <w:w w:val="126"/>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34" style="position:absolute;margin-left:-48.9717pt;margin-top:24.8013pt;mso-position-vertical-relative:top-margin-area;mso-position-horizontal-relative:right-margin-area;width:9.25pt;height:13.9pt;z-index:255436800;rotation:66;" filled="false" stroked="false" type="#_x0000_t202">
                      <v:fill on="false"/>
                      <v:stroke on="false"/>
                      <v:path/>
                      <v:imagedata o:title=""/>
                      <o:lock v:ext="edit" aspectratio="false"/>
                      <v:textbox inset="0mm,0mm,0mm,0mm">
                        <w:txbxContent>
                          <w:p>
                            <w:pPr>
                              <w:pStyle w:val="TableText"/>
                              <w:ind w:left="20"/>
                              <w:spacing w:before="69" w:line="188" w:lineRule="exact"/>
                              <w:rPr>
                                <w:sz w:val="9"/>
                                <w:szCs w:val="9"/>
                              </w:rPr>
                            </w:pPr>
                            <w:r>
                              <w:rPr>
                                <w:sz w:val="9"/>
                                <w:szCs w:val="9"/>
                                <w:spacing w:val="8"/>
                                <w:w w:val="126"/>
                                <w:position w:val="2"/>
                              </w:rPr>
                              <w:t>L2</w:t>
                            </w:r>
                          </w:p>
                        </w:txbxContent>
                      </v:textbox>
                    </v:shape>
                  </w:pict>
                </mc:Fallback>
              </mc:AlternateContent>
            </w:r>
            <w:r>
              <w:rPr>
                <w:position w:val="-25"/>
              </w:rPr>
              <w:pict>
                <v:group id="_x0000_s6336" style="mso-position-vertical-relative:line;mso-position-horizontal-relative:char;width:84.15pt;height:63.5pt;" filled="false" stroked="false" coordsize="1683,1270" coordorigin="0,0">
                  <v:shape id="_x0000_s6338" style="position:absolute;left:0;top:0;width:1203;height:1270;" filled="false" strokecolor="#000000" strokeweight="0.51pt" coordsize="1203,1270" coordorigin="0,0" path="m636,454l1197,454m1146,496l667,496m502,1222l982,1222m1013,1264l452,1264m493,1264l676,454m636,454l452,1264m1013,1264l1197,454m1156,454l972,1264m1161,418l749,5m416,1229l5,815m709,142l134,767e">
                    <v:stroke endcap="round" miterlimit="2"/>
                  </v:shape>
                  <v:shape id="_x0000_s6340" style="position:absolute;left:49;top:49;width:1149;height:1216;" fillcolor="#000000" filled="true" stroked="false" coordsize="1149,1216" coordorigin="0,0" path="m645,78l674,107l745,0l645,78em70,702l100,732l0,810l70,702em1147,404l1148,404l1148,405l1147,405l1147,404xem402,1214l403,1214l403,1215l402,1215l402,1214xem0,809l0,809l0,810l0,810l0,809xe"/>
                  <v:shape id="_x0000_s6342" style="position:absolute;left:675;top:111;width:1007;height:1136;" filled="false" strokecolor="#000000" strokeweight="0.51pt" coordsize="1007,1136" coordorigin="0,0" path="m5,320l625,5m382,1130l1001,815m623,148l892,727e">
                    <v:stroke endcap="round" miterlimit="2"/>
                  </v:shape>
                  <v:shape id="_x0000_s6344" style="position:absolute;left:635;top:144;width:987;height:1121;" fillcolor="#000000" filled="true" stroked="false" coordsize="987,1121" coordorigin="0,0" path="m681,106l644,125l609,0l681,106em950,685l913,704l985,810l950,685em0,309l0,309l0,310l0,310l0,309xem376,1119l377,1119l377,1120l376,1120l376,1119xem985,809l986,809l986,810l985,810l985,809xe"/>
                </v:group>
              </w:pict>
            </w:r>
          </w:p>
        </w:tc>
      </w:tr>
    </w:tbl>
    <w:p>
      <w:pPr>
        <w:rPr>
          <w:rFonts w:ascii="Arial"/>
          <w:sz w:val="21"/>
        </w:rPr>
      </w:pPr>
      <w:r/>
    </w:p>
    <w:p>
      <w:pPr>
        <w:sectPr>
          <w:headerReference w:type="default" r:id="rId78"/>
          <w:footerReference w:type="default" r:id="rId281"/>
          <w:pgSz w:w="11906" w:h="16838"/>
          <w:pgMar w:top="1166" w:right="1696" w:bottom="1156" w:left="1695" w:header="829" w:footer="994" w:gutter="0"/>
        </w:sectPr>
        <w:rPr>
          <w:rFonts w:ascii="Arial" w:hAnsi="Arial" w:eastAsia="Arial" w:cs="Arial"/>
          <w:sz w:val="21"/>
          <w:szCs w:val="21"/>
        </w:rPr>
      </w:pPr>
    </w:p>
    <w:p>
      <w:pPr>
        <w:spacing w:before="31"/>
        <w:rPr/>
      </w:pPr>
      <w:r>
        <w:pict>
          <v:shape id="_x0000_s6346" style="position:absolute;margin-left:451.978pt;margin-top:261.724pt;mso-position-vertical-relative:page;mso-position-horizontal-relative:page;width:1.95pt;height:0.9pt;z-index:255593472;" o:allowincell="f" filled="false" strokecolor="#000000" strokeweight="0.27pt" coordsize="39,18" coordorigin="0,0" path="m2,14l35,2e">
            <v:stroke endcap="round" miterlimit="2"/>
          </v:shape>
        </w:pict>
      </w:r>
      <w:r>
        <w:pict>
          <v:shape id="_x0000_s6348" style="position:absolute;margin-left:450.701pt;margin-top:271.264pt;mso-position-vertical-relative:page;mso-position-horizontal-relative:page;width:5.35pt;height:1.95pt;z-index:255597568;" o:allowincell="f" fillcolor="#000000" filled="true" stroked="false" coordsize="107,39" coordorigin="0,0" path="m,l0,38l106,19l0,0e"/>
        </w:pict>
      </w:r>
      <w:r>
        <w:pict>
          <v:shape id="_x0000_s6350" style="position:absolute;margin-left:453.775pt;margin-top:233.362pt;mso-position-vertical-relative:page;mso-position-horizontal-relative:page;width:5.35pt;height:1.95pt;z-index:255588352;" o:allowincell="f" fillcolor="#000000" filled="true" stroked="false" coordsize="107,39" coordorigin="0,0" path="m106,0l106,38l0,19l106,0e"/>
        </w:pict>
      </w: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276"/>
        <w:gridCol w:w="1401"/>
        <w:gridCol w:w="2003"/>
        <w:gridCol w:w="1997"/>
        <w:gridCol w:w="619"/>
        <w:gridCol w:w="534"/>
      </w:tblGrid>
      <w:tr>
        <w:trPr>
          <w:trHeight w:val="464" w:hRule="atLeast"/>
        </w:trPr>
        <w:tc>
          <w:tcPr>
            <w:tcW w:w="679" w:type="dxa"/>
            <w:vAlign w:val="top"/>
          </w:tcPr>
          <w:p>
            <w:pPr>
              <w:pStyle w:val="TableText"/>
              <w:ind w:left="163"/>
              <w:spacing w:before="141" w:line="191" w:lineRule="auto"/>
              <w:rPr/>
            </w:pPr>
            <w:r>
              <w:rPr>
                <w:spacing w:val="-4"/>
              </w:rPr>
              <w:t>序号</w:t>
            </w:r>
          </w:p>
        </w:tc>
        <w:tc>
          <w:tcPr>
            <w:tcW w:w="2677" w:type="dxa"/>
            <w:vAlign w:val="top"/>
            <w:gridSpan w:val="2"/>
          </w:tcPr>
          <w:p>
            <w:pPr>
              <w:pStyle w:val="TableText"/>
              <w:ind w:left="1162"/>
              <w:spacing w:before="142" w:line="191" w:lineRule="auto"/>
              <w:rPr/>
            </w:pPr>
            <w:r>
              <w:rPr>
                <w:spacing w:val="-5"/>
              </w:rPr>
              <w:t>名称</w:t>
            </w:r>
          </w:p>
        </w:tc>
        <w:tc>
          <w:tcPr>
            <w:tcW w:w="2003" w:type="dxa"/>
            <w:vAlign w:val="top"/>
          </w:tcPr>
          <w:p>
            <w:pPr>
              <w:pStyle w:val="TableText"/>
              <w:ind w:left="649"/>
              <w:spacing w:before="141" w:line="190" w:lineRule="auto"/>
              <w:rPr/>
            </w:pPr>
            <w:r>
              <w:rPr>
                <w:spacing w:val="-4"/>
              </w:rPr>
              <w:t>允许偏差</w:t>
            </w:r>
          </w:p>
        </w:tc>
        <w:tc>
          <w:tcPr>
            <w:tcW w:w="3150" w:type="dxa"/>
            <w:vAlign w:val="top"/>
            <w:gridSpan w:val="3"/>
          </w:tcPr>
          <w:p>
            <w:pPr>
              <w:pStyle w:val="TableText"/>
              <w:ind w:left="1399"/>
              <w:spacing w:before="141" w:line="191" w:lineRule="auto"/>
              <w:rPr/>
            </w:pPr>
            <w:r>
              <w:rPr>
                <w:spacing w:val="-6"/>
              </w:rPr>
              <w:t>简图</w:t>
            </w:r>
          </w:p>
        </w:tc>
      </w:tr>
      <w:tr>
        <w:trPr>
          <w:trHeight w:val="781" w:hRule="atLeast"/>
        </w:trPr>
        <w:tc>
          <w:tcPr>
            <w:tcW w:w="679" w:type="dxa"/>
            <w:vAlign w:val="top"/>
          </w:tcPr>
          <w:p>
            <w:pPr>
              <w:rPr>
                <w:rFonts w:ascii="Arial"/>
                <w:sz w:val="21"/>
              </w:rPr>
            </w:pPr>
            <w:r/>
          </w:p>
        </w:tc>
        <w:tc>
          <w:tcPr>
            <w:tcW w:w="1276" w:type="dxa"/>
            <w:vAlign w:val="top"/>
          </w:tcPr>
          <w:p>
            <w:pPr>
              <w:rPr>
                <w:rFonts w:ascii="Arial"/>
                <w:sz w:val="21"/>
              </w:rPr>
            </w:pPr>
            <w:r/>
          </w:p>
        </w:tc>
        <w:tc>
          <w:tcPr>
            <w:tcW w:w="1401" w:type="dxa"/>
            <w:vAlign w:val="top"/>
          </w:tcPr>
          <w:p>
            <w:pPr>
              <w:pStyle w:val="TableText"/>
              <w:ind w:left="251"/>
              <w:spacing w:before="295" w:line="191" w:lineRule="auto"/>
              <w:rPr>
                <w:rFonts w:ascii="Times New Roman" w:hAnsi="Times New Roman" w:eastAsia="Times New Roman" w:cs="Times New Roman"/>
              </w:rPr>
            </w:pPr>
            <w:r>
              <w:rPr>
                <w:spacing w:val="4"/>
              </w:rPr>
              <w:t>边长≥</w:t>
            </w:r>
            <w:r>
              <w:rPr>
                <w:rFonts w:ascii="Times New Roman" w:hAnsi="Times New Roman" w:eastAsia="Times New Roman" w:cs="Times New Roman"/>
                <w:spacing w:val="4"/>
              </w:rPr>
              <w:t>1000</w:t>
            </w:r>
          </w:p>
        </w:tc>
        <w:tc>
          <w:tcPr>
            <w:tcW w:w="2003" w:type="dxa"/>
            <w:vAlign w:val="top"/>
          </w:tcPr>
          <w:p>
            <w:pPr>
              <w:pStyle w:val="TableText"/>
              <w:ind w:left="879"/>
              <w:spacing w:before="295"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50" w:type="dxa"/>
            <w:vAlign w:val="top"/>
            <w:gridSpan w:val="3"/>
          </w:tcPr>
          <w:p>
            <w:pPr>
              <w:rPr>
                <w:rFonts w:ascii="Arial"/>
                <w:sz w:val="21"/>
              </w:rPr>
            </w:pPr>
            <w:r/>
          </w:p>
        </w:tc>
      </w:tr>
      <w:tr>
        <w:trPr>
          <w:trHeight w:val="1566" w:hRule="atLeast"/>
        </w:trPr>
        <w:tc>
          <w:tcPr>
            <w:tcW w:w="679" w:type="dxa"/>
            <w:vAlign w:val="top"/>
          </w:tcPr>
          <w:p>
            <w:pPr>
              <w:spacing w:line="332" w:lineRule="auto"/>
              <w:rPr>
                <w:rFonts w:ascii="Arial"/>
                <w:sz w:val="21"/>
              </w:rPr>
            </w:pPr>
            <w:r/>
          </w:p>
          <w:p>
            <w:pPr>
              <w:spacing w:line="332" w:lineRule="auto"/>
              <w:rPr>
                <w:rFonts w:ascii="Arial"/>
                <w:sz w:val="21"/>
              </w:rPr>
            </w:pPr>
            <w:r/>
          </w:p>
          <w:p>
            <w:pPr>
              <w:ind w:left="29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677" w:type="dxa"/>
            <w:vAlign w:val="top"/>
            <w:gridSpan w:val="2"/>
          </w:tcPr>
          <w:p>
            <w:pPr>
              <w:spacing w:line="301" w:lineRule="auto"/>
              <w:rPr>
                <w:rFonts w:ascii="Arial"/>
                <w:sz w:val="21"/>
              </w:rPr>
            </w:pPr>
            <w:r/>
          </w:p>
          <w:p>
            <w:pPr>
              <w:spacing w:line="302" w:lineRule="auto"/>
              <w:rPr>
                <w:rFonts w:ascii="Arial"/>
                <w:sz w:val="21"/>
              </w:rPr>
            </w:pPr>
            <w:r/>
          </w:p>
          <w:p>
            <w:pPr>
              <w:pStyle w:val="TableText"/>
              <w:ind w:left="442"/>
              <w:spacing w:before="82" w:line="190" w:lineRule="auto"/>
              <w:rPr/>
            </w:pPr>
            <w:r>
              <w:rPr>
                <w:spacing w:val="-1"/>
              </w:rPr>
              <w:t>工形、箱形构件的扭曲</w:t>
            </w:r>
          </w:p>
        </w:tc>
        <w:tc>
          <w:tcPr>
            <w:tcW w:w="2003" w:type="dxa"/>
            <w:vAlign w:val="top"/>
          </w:tcPr>
          <w:p>
            <w:pPr>
              <w:spacing w:line="301" w:lineRule="auto"/>
              <w:rPr>
                <w:rFonts w:ascii="Arial"/>
                <w:sz w:val="21"/>
              </w:rPr>
            </w:pPr>
            <w:r/>
          </w:p>
          <w:p>
            <w:pPr>
              <w:spacing w:line="301" w:lineRule="auto"/>
              <w:rPr>
                <w:rFonts w:ascii="Arial"/>
                <w:sz w:val="21"/>
              </w:rPr>
            </w:pPr>
            <w:r/>
          </w:p>
          <w:p>
            <w:pPr>
              <w:pStyle w:val="TableText"/>
              <w:ind w:left="879"/>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50" w:type="dxa"/>
            <w:vAlign w:val="top"/>
            <w:gridSpan w:val="3"/>
          </w:tcPr>
          <w:p>
            <w:pPr>
              <w:pStyle w:val="TableText"/>
              <w:ind w:left="1073"/>
              <w:spacing w:before="99" w:line="165" w:lineRule="auto"/>
              <w:rPr>
                <w:sz w:val="14"/>
                <w:szCs w:val="14"/>
              </w:rPr>
            </w:pPr>
            <w:r>
              <w:pict>
                <v:shape id="_x0000_s6352" style="position:absolute;margin-left:42.1735pt;margin-top:12.1997pt;mso-position-vertical-relative:text;mso-position-horizontal-relative:text;width:32.3pt;height:9.65pt;z-index:-247820288;" filled="false" stroked="false" type="#_x0000_t202">
                  <v:fill on="false"/>
                  <v:stroke on="false"/>
                  <v:path/>
                  <v:imagedata o:title=""/>
                  <o:lock v:ext="edit" aspectratio="false"/>
                  <v:textbox inset="0mm,0mm,0mm,0mm">
                    <w:txbxContent>
                      <w:p>
                        <w:pPr>
                          <w:ind w:left="20"/>
                          <w:spacing w:before="19" w:line="228" w:lineRule="auto"/>
                          <w:rPr>
                            <w:sz w:val="6"/>
                            <w:szCs w:val="6"/>
                          </w:rPr>
                        </w:pPr>
                        <w:r>
                          <w:rPr>
                            <w:rFonts w:ascii="Arial" w:hAnsi="Arial" w:eastAsia="Arial" w:cs="Arial"/>
                            <w:sz w:val="6"/>
                            <w:szCs w:val="6"/>
                            <w:spacing w:val="1"/>
                          </w:rPr>
                          <w:t>i</w:t>
                        </w:r>
                        <w:r>
                          <w:rPr>
                            <w:sz w:val="6"/>
                            <w:szCs w:val="6"/>
                            <w:position w:val="-10"/>
                          </w:rPr>
                          <w:drawing>
                            <wp:inline distT="0" distB="0" distL="0" distR="0">
                              <wp:extent cx="374688" cy="96964"/>
                              <wp:effectExtent l="0" t="0" r="0" b="0"/>
                              <wp:docPr id="700" name="IM 700"/>
                              <wp:cNvGraphicFramePr/>
                              <a:graphic>
                                <a:graphicData uri="http://schemas.openxmlformats.org/drawingml/2006/picture">
                                  <pic:pic>
                                    <pic:nvPicPr>
                                      <pic:cNvPr id="700" name="IM 700"/>
                                      <pic:cNvPicPr/>
                                    </pic:nvPicPr>
                                    <pic:blipFill>
                                      <a:blip r:embed="rId289"/>
                                      <a:stretch>
                                        <a:fillRect/>
                                      </a:stretch>
                                    </pic:blipFill>
                                    <pic:spPr>
                                      <a:xfrm rot="0">
                                        <a:off x="0" y="0"/>
                                        <a:ext cx="374688" cy="96964"/>
                                      </a:xfrm>
                                      <a:prstGeom prst="rect">
                                        <a:avLst/>
                                      </a:prstGeom>
                                    </pic:spPr>
                                  </pic:pic>
                                </a:graphicData>
                              </a:graphic>
                            </wp:inline>
                          </w:drawing>
                        </w:r>
                      </w:p>
                    </w:txbxContent>
                  </v:textbox>
                </v:shape>
              </w:pict>
            </w:r>
            <w:r>
              <w:pict>
                <v:shape id="_x0000_s6354" style="position:absolute;margin-left:43.1735pt;margin-top:15.3227pt;mso-position-vertical-relative:text;mso-position-horizontal-relative:text;width:29.75pt;height:7.65pt;z-index:-247804928;" filled="false" strokecolor="#000000" strokeweight="0.21pt" coordsize="595,153" coordorigin="0,0" path="m592,150l2,2e">
                  <v:stroke endcap="round" miterlimit="2"/>
                </v:shape>
              </w:pict>
            </w:r>
            <w:r>
              <mc:AlternateContent xmlns:mc="http://schemas.openxmlformats.org/markup-compatibility/2006">
                <mc:Choice Requires="wps">
                  <w:drawing>
                    <wp:anchor distT="0" distB="0" distL="0" distR="0" simplePos="0" relativeHeight="255547392" behindDoc="0" locked="0" layoutInCell="1" allowOverlap="1">
                      <wp:simplePos x="0" y="0"/>
                      <wp:positionH relativeFrom="rightMargin">
                        <wp:posOffset>-1804839</wp:posOffset>
                      </wp:positionH>
                      <wp:positionV relativeFrom="topMargin">
                        <wp:posOffset>601722</wp:posOffset>
                      </wp:positionV>
                      <wp:extent cx="101600" cy="192405"/>
                      <wp:effectExtent l="0" t="0" r="0" b="0"/>
                      <wp:wrapNone/>
                      <wp:docPr id="702" name="TextBox 702"/>
                      <wp:cNvGraphicFramePr/>
                      <a:graphic>
                        <a:graphicData uri="http://schemas.microsoft.com/office/word/2010/wordprocessingShape">
                          <wps:wsp>
                            <wps:cNvPr id="702" name="TextBox 702"/>
                            <wps:cNvSpPr txBox="1"/>
                            <wps:spPr>
                              <a:xfrm rot="16200000">
                                <a:off x="-1804839" y="601722"/>
                                <a:ext cx="101600" cy="1924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2" w:line="158" w:lineRule="auto"/>
                                    <w:rPr>
                                      <w:sz w:val="15"/>
                                      <w:szCs w:val="15"/>
                                    </w:rPr>
                                  </w:pPr>
                                  <w:r>
                                    <w:rPr>
                                      <w:sz w:val="15"/>
                                      <w:szCs w:val="15"/>
                                      <w:spacing w:val="19"/>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56" style="position:absolute;margin-left:-142.113pt;margin-top:47.3798pt;mso-position-vertical-relative:top-margin-area;mso-position-horizontal-relative:right-margin-area;width:8pt;height:15.15pt;z-index:255547392;rotation:270;" filled="false" stroked="false" type="#_x0000_t202">
                      <v:fill on="false"/>
                      <v:stroke on="false"/>
                      <v:path/>
                      <v:imagedata o:title=""/>
                      <o:lock v:ext="edit" aspectratio="false"/>
                      <v:textbox inset="0mm,0mm,0mm,0mm">
                        <w:txbxContent>
                          <w:p>
                            <w:pPr>
                              <w:pStyle w:val="TableText"/>
                              <w:ind w:left="20"/>
                              <w:spacing w:before="102" w:line="158" w:lineRule="auto"/>
                              <w:rPr>
                                <w:sz w:val="15"/>
                                <w:szCs w:val="15"/>
                              </w:rPr>
                            </w:pPr>
                            <w:r>
                              <w:rPr>
                                <w:sz w:val="15"/>
                                <w:szCs w:val="15"/>
                                <w:spacing w:val="19"/>
                              </w:rPr>
                              <w:t>Δ</w:t>
                            </w:r>
                          </w:p>
                        </w:txbxContent>
                      </v:textbox>
                    </v:shape>
                  </w:pict>
                </mc:Fallback>
              </mc:AlternateContent>
            </w:r>
            <w:r>
              <mc:AlternateContent xmlns:mc="http://schemas.openxmlformats.org/markup-compatibility/2006">
                <mc:Choice Requires="wps">
                  <w:drawing>
                    <wp:anchor distT="0" distB="0" distL="0" distR="0" simplePos="0" relativeHeight="255548416" behindDoc="0" locked="0" layoutInCell="1" allowOverlap="1">
                      <wp:simplePos x="0" y="0"/>
                      <wp:positionH relativeFrom="rightMargin">
                        <wp:posOffset>-945101</wp:posOffset>
                      </wp:positionH>
                      <wp:positionV relativeFrom="topMargin">
                        <wp:posOffset>616771</wp:posOffset>
                      </wp:positionV>
                      <wp:extent cx="101600" cy="192405"/>
                      <wp:effectExtent l="0" t="0" r="0" b="0"/>
                      <wp:wrapNone/>
                      <wp:docPr id="704" name="TextBox 704"/>
                      <wp:cNvGraphicFramePr/>
                      <a:graphic>
                        <a:graphicData uri="http://schemas.microsoft.com/office/word/2010/wordprocessingShape">
                          <wps:wsp>
                            <wps:cNvPr id="704" name="TextBox 704"/>
                            <wps:cNvSpPr txBox="1"/>
                            <wps:spPr>
                              <a:xfrm rot="16200000">
                                <a:off x="-945101" y="616771"/>
                                <a:ext cx="101600" cy="1924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2" w:line="158" w:lineRule="auto"/>
                                    <w:rPr>
                                      <w:sz w:val="15"/>
                                      <w:szCs w:val="15"/>
                                    </w:rPr>
                                  </w:pPr>
                                  <w:r>
                                    <w:rPr>
                                      <w:sz w:val="15"/>
                                      <w:szCs w:val="15"/>
                                      <w:spacing w:val="19"/>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58" style="position:absolute;margin-left:-74.4175pt;margin-top:48.5647pt;mso-position-vertical-relative:top-margin-area;mso-position-horizontal-relative:right-margin-area;width:8pt;height:15.15pt;z-index:255548416;rotation:270;" filled="false" stroked="false" type="#_x0000_t202">
                      <v:fill on="false"/>
                      <v:stroke on="false"/>
                      <v:path/>
                      <v:imagedata o:title=""/>
                      <o:lock v:ext="edit" aspectratio="false"/>
                      <v:textbox inset="0mm,0mm,0mm,0mm">
                        <w:txbxContent>
                          <w:p>
                            <w:pPr>
                              <w:pStyle w:val="TableText"/>
                              <w:ind w:left="20"/>
                              <w:spacing w:before="102" w:line="158" w:lineRule="auto"/>
                              <w:rPr>
                                <w:sz w:val="15"/>
                                <w:szCs w:val="15"/>
                              </w:rPr>
                            </w:pPr>
                            <w:r>
                              <w:rPr>
                                <w:sz w:val="15"/>
                                <w:szCs w:val="15"/>
                                <w:spacing w:val="19"/>
                              </w:rPr>
                              <w:t>Δ</w:t>
                            </w:r>
                          </w:p>
                        </w:txbxContent>
                      </v:textbox>
                    </v:shape>
                  </w:pict>
                </mc:Fallback>
              </mc:AlternateContent>
            </w:r>
            <w:r>
              <w:pict>
                <v:shape id="_x0000_s6360" style="position:absolute;margin-left:-84.5645pt;margin-top:20.6205pt;mso-position-vertical-relative:top-margin-area;mso-position-horizontal-relative:right-margin-area;width:0.75pt;height:2.35pt;z-index:-247805952;" filled="false" strokecolor="#000000" strokeweight="0.21pt" coordsize="15,47" coordorigin="0,0" path="m12,2l2,44e">
                  <v:stroke endcap="round" miterlimit="2"/>
                </v:shape>
              </w:pict>
            </w:r>
            <w:r>
              <w:pict>
                <v:shape id="_x0000_s6362" style="position:absolute;margin-left:-56.2815pt;margin-top:14.0835pt;mso-position-vertical-relative:top-margin-area;mso-position-horizontal-relative:right-margin-area;width:30.65pt;height:47.9pt;z-index:-247798784;" filled="false" strokecolor="#000000" strokeweight="0.21pt" coordsize="613,958" coordorigin="0,0" path="m2,119l35,119m50,119l111,119m126,119l186,119m201,119l261,119m276,119l336,119m351,119l411,119m426,119l486,119m501,119l561,119m576,119l610,119m610,955l576,955m561,955l501,955m486,955l426,955m411,955l351,955m336,955l276,955m261,955l201,955m186,955l126,955m111,955l50,955m35,955l2,955m2,119l2,156m2,171l2,231m2,245l2,305m2,320l2,380m2,395l2,455m2,470l2,529m2,544l2,604m2,619l2,679m2,694l2,754m2,768l2,828m2,843l2,903m2,918l2,955m610,955l610,918m610,903l610,843m610,828l610,768m610,754l610,694m610,679l610,619m610,604l610,544m610,529l610,470m610,455l610,395m610,380l610,320m610,305l610,245m610,231l610,171m610,156l610,119m71,783l578,902m610,955l18,815m303,838l346,848m61,825l255,12m519,119l477,109m212,2l18,815e">
                  <v:stroke endcap="round" miterlimit="2"/>
                </v:shape>
              </w:pict>
            </w:r>
            <w:r>
              <w:pict>
                <v:shape id="_x0000_s6364" style="position:absolute;margin-left:-45.7585pt;margin-top:14.0835pt;mso-position-vertical-relative:top-margin-area;mso-position-horizontal-relative:right-margin-area;width:29.85pt;height:8.85pt;z-index:-247799808;" filled="false" strokecolor="#000000" strokeweight="0.21pt" coordsize="597,177" coordorigin="0,0" path="m2,2l594,141m541,174l34,54e">
                  <v:stroke endcap="round" miterlimit="2"/>
                </v:shape>
              </w:pict>
            </w:r>
            <w:r>
              <w:pict>
                <v:shape id="_x0000_s6366" style="position:absolute;margin-left:-124.769pt;margin-top:19.3465pt;mso-position-vertical-relative:top-margin-area;mso-position-horizontal-relative:right-margin-area;width:30.65pt;height:3.95pt;z-index:-247821312;" filled="false" strokecolor="#000000" strokeweight="0.21pt" coordsize="613,79" coordorigin="0,0" path="m2,2l35,2m50,2l111,2m126,2l186,2m201,2l261,2m276,2l336,2m351,2l411,2m426,2l486,2m501,2l561,2m576,2l610,2m610,2l610,45m610,45l576,45m561,45l501,45m486,45l426,45m411,45l351,45m336,45l276,45m261,45l201,45m186,45l126,45m111,45l50,45m35,45l2,45m2,45l2,2m328,76l328,45m328,45l284,45m284,45l284,76e">
                  <v:stroke endcap="round" miterlimit="2"/>
                </v:shape>
              </w:pict>
            </w:r>
            <w:r>
              <w:pict>
                <v:shape id="_x0000_s6368" style="position:absolute;margin-left:-123.844pt;margin-top:18.7625pt;mso-position-vertical-relative:top-margin-area;mso-position-horizontal-relative:right-margin-area;width:30.3pt;height:42.65pt;z-index:255589376;" filled="false" strokecolor="#000000" strokeweight="0.21pt" coordsize="606,853" coordorigin="0,0" path="m12,659l603,807m603,807l592,849m592,849l2,701m2,701l12,659m286,728l329,738m329,738l513,12m513,12l471,2m471,2l286,728e">
                  <v:stroke endcap="round" miterlimit="2"/>
                </v:shape>
              </w:pict>
            </w:r>
            <w:r>
              <w:pict>
                <v:group id="_x0000_s6370" style="position:absolute;margin-left:-64.7655pt;margin-top:22.2655pt;mso-position-vertical-relative:top-margin-area;mso-position-horizontal-relative:right-margin-area;width:15.75pt;height:32.65pt;z-index:-247797760;" filled="false" stroked="false" coordsize="315,653" coordorigin="0,0">
                  <v:shape id="_x0000_s6372" style="position:absolute;left:18;top:450;width:5;height:104;" filled="false" strokecolor="#000000" strokeweight="0.21pt" coordsize="5,104" coordorigin="0,0" path="m2,101l2,2e">
                    <v:stroke endcap="round" miterlimit="2"/>
                  </v:shape>
                  <v:shape id="_x0000_s6374" style="position:absolute;left:3;top:552;width:34;height:100;" fillcolor="#000000" filled="true" stroked="false" coordsize="34,100" coordorigin="0,0" path="m,l33,0l16,99l0,0e"/>
                  <v:shape id="_x0000_s6376" style="position:absolute;left:0;top:0;width:315;height:457;" filled="false" strokecolor="#000000" strokeweight="0.21pt" coordsize="315,457" coordorigin="0,0" path="m2,322l171,454m89,2l312,132e">
                    <v:stroke endcap="round" miterlimit="2"/>
                  </v:shape>
                </v:group>
              </w:pict>
            </w:r>
            <w:r>
              <w:pict>
                <v:shape id="_x0000_s6378" style="position:absolute;margin-left:-27.9896pt;margin-top:20.5585pt;mso-position-vertical-relative:top-margin-area;mso-position-horizontal-relative:right-margin-area;width:12.1pt;height:41.45pt;z-index:255519744;" filled="false" strokecolor="#000000" strokeweight="0.21pt" coordsize="242,829" coordorigin="0,0" path="m44,826l238,12m196,2l2,815e">
                  <v:stroke endcap="round" miterlimit="2"/>
                </v:shape>
              </w:pict>
            </w:r>
            <w:r>
              <w:pict>
                <v:shape id="_x0000_s6380" style="position:absolute;margin-left:-119.633pt;margin-top:35.1105pt;mso-position-vertical-relative:top-margin-area;mso-position-horizontal-relative:right-margin-area;width:12.85pt;height:10pt;z-index:255602688;" filled="false" strokecolor="#000000" strokeweight="0.21pt" coordsize="257,200" coordorigin="0,0" path="m2,2l254,197e">
                  <v:stroke endcap="round" miterlimit="2"/>
                </v:shape>
              </w:pict>
            </w:r>
            <w:r>
              <w:pict>
                <v:shape id="_x0000_s6382" style="position:absolute;margin-left:-66.3505pt;margin-top:54.7665pt;mso-position-vertical-relative:top-margin-area;mso-position-horizontal-relative:right-margin-area;width:11.15pt;height:7.25pt;z-index:-247801856;" filled="false" strokecolor="#000000" strokeweight="0.21pt" coordsize="223,145" coordorigin="0,0" path="m163,141l2,141m179,2l2,2m52,141l52,2m203,141l203,141m219,2l220,2m52,2l52,2e">
                  <v:stroke endcap="round" miterlimit="2"/>
                </v:shape>
              </w:pict>
            </w:r>
            <w:r>
              <w:rPr>
                <w:rFonts w:ascii="Arial" w:hAnsi="Arial" w:eastAsia="Arial" w:cs="Arial"/>
                <w:sz w:val="30"/>
                <w:szCs w:val="30"/>
                <w:spacing w:val="25"/>
                <w:position w:val="-3"/>
              </w:rPr>
              <w:t>/</w:t>
            </w:r>
            <w:r>
              <w:rPr>
                <w:sz w:val="14"/>
                <w:szCs w:val="14"/>
                <w:spacing w:val="25"/>
                <w:position w:val="4"/>
              </w:rPr>
              <w:t>近端</w:t>
            </w:r>
          </w:p>
          <w:p>
            <w:pPr>
              <w:pStyle w:val="TableText"/>
              <w:ind w:left="1636"/>
              <w:spacing w:line="198" w:lineRule="auto"/>
              <w:rPr>
                <w:sz w:val="14"/>
                <w:szCs w:val="14"/>
              </w:rPr>
            </w:pPr>
            <w:r>
              <w:rPr>
                <w:sz w:val="14"/>
                <w:szCs w:val="14"/>
                <w:spacing w:val="3"/>
              </w:rPr>
              <w:t>近端</w:t>
            </w:r>
          </w:p>
          <w:p>
            <w:pPr>
              <w:pStyle w:val="TableText"/>
              <w:ind w:left="1549"/>
              <w:spacing w:before="109" w:line="181" w:lineRule="auto"/>
              <w:rPr>
                <w:sz w:val="14"/>
                <w:szCs w:val="14"/>
              </w:rPr>
            </w:pPr>
            <w:r>
              <w:pict>
                <v:shape id="_x0000_s6384" style="position:absolute;margin-left:21.8441pt;margin-top:1.0517pt;mso-position-vertical-relative:text;mso-position-horizontal-relative:text;width:16.3pt;height:12.75pt;z-index:255608832;" filled="false" stroked="false" type="#_x0000_t202">
                  <v:fill on="false"/>
                  <v:stroke on="false"/>
                  <v:path/>
                  <v:imagedata o:title=""/>
                  <o:lock v:ext="edit" aspectratio="false"/>
                  <v:textbox inset="0mm,0mm,0mm,0mm">
                    <w:txbxContent>
                      <w:p>
                        <w:pPr>
                          <w:pStyle w:val="TableText"/>
                          <w:ind w:left="20"/>
                          <w:spacing w:before="19" w:line="202" w:lineRule="auto"/>
                          <w:rPr>
                            <w:sz w:val="14"/>
                            <w:szCs w:val="14"/>
                          </w:rPr>
                        </w:pPr>
                        <w:r>
                          <w:rPr>
                            <w:sz w:val="14"/>
                            <w:szCs w:val="14"/>
                            <w:spacing w:val="2"/>
                          </w:rPr>
                          <w:t>远端</w:t>
                        </w:r>
                      </w:p>
                    </w:txbxContent>
                  </v:textbox>
                </v:shape>
              </w:pict>
            </w:r>
            <w:r>
              <w:rPr>
                <w:sz w:val="14"/>
                <w:szCs w:val="14"/>
                <w:spacing w:val="2"/>
              </w:rPr>
              <w:t>远端</w:t>
            </w:r>
          </w:p>
          <w:p>
            <w:pPr>
              <w:ind w:firstLine="448"/>
              <w:spacing w:line="376" w:lineRule="exact"/>
              <w:rPr/>
            </w:pPr>
            <w:r>
              <w:rPr>
                <w:position w:val="-7"/>
              </w:rPr>
              <w:pict>
                <v:group id="_x0000_s6386" style="mso-position-vertical-relative:line;mso-position-horizontal-relative:char;width:40.75pt;height:18.9pt;" filled="false" stroked="false" coordsize="815,378" coordorigin="0,0">
                  <v:shape id="_x0000_s6388" style="position:absolute;left:0;top:0;width:815;height:378;" filled="false" strokecolor="#000000" strokeweight="0.21pt" coordsize="815,378" coordorigin="0,0" path="m203,331l237,331m252,331l312,331m327,331l387,331m402,331l462,331m477,331l537,331m552,331l613,331m627,331l688,331m703,331l763,331m778,331l812,331m812,331l812,375m812,375l778,375m763,375l703,375m688,375l627,375m613,375l552,375m537,375l477,375m462,375l402,375m387,375l327,375m312,375l252,375m237,375l203,375m203,375l203,331m485,331l529,331m529,331l529,300m529,286l529,226m529,211l529,151m529,136l529,76m529,61l529,2m485,2l485,61m485,76l485,136m485,151l485,211m485,226l485,286m485,300l485,331m163,375l2,375m181,227l2,227m52,127l52,27m52,375l52,227e">
                    <v:stroke endcap="round" miterlimit="2"/>
                  </v:shape>
                  <v:shape id="_x0000_s6390" style="position:absolute;left:35;top:127;width:34;height:100;" fillcolor="#000000" filled="true" stroked="false" coordsize="34,100" coordorigin="0,0" path="m,l33,0l16,99l0,0e"/>
                  <v:shape id="_x0000_s6392" style="position:absolute;left:50;top:225;width:175;height:153;" filled="false" strokecolor="#000000" strokeweight="0.21pt" coordsize="175,153" coordorigin="0,0" path="m153,150l153,150m171,2l172,2m2,2l2,2e">
                    <v:stroke endcap="round" miterlimit="2"/>
                  </v:shape>
                </v:group>
              </w:pict>
            </w:r>
          </w:p>
          <w:p>
            <w:pPr>
              <w:ind w:firstLine="483"/>
              <w:spacing w:line="213" w:lineRule="exact"/>
              <w:rPr/>
            </w:pPr>
            <w:r>
              <w:rPr>
                <w:position w:val="-4"/>
              </w:rPr>
              <w:pict>
                <v:group id="_x0000_s6394" style="mso-position-vertical-relative:line;mso-position-horizontal-relative:char;width:70.2pt;height:10.7pt;" filled="false" stroked="false" coordsize="1404,214" coordorigin="0,0">
                  <v:shape id="_x0000_s6396" style="position:absolute;left:1384;top:109;width:5;height:104;" filled="false" strokecolor="#000000" strokeweight="0.21pt" coordsize="5,104" coordorigin="0,0" path="m2,2l2,101e">
                    <v:stroke endcap="round" miterlimit="2"/>
                  </v:shape>
                  <v:shape id="_x0000_s6398" style="position:absolute;left:1369;top:12;width:34;height:100;" fillcolor="#000000" filled="true" stroked="false" coordsize="34,100" coordorigin="0,0" path="m0,99l33,99l16,0l0,99e"/>
                  <v:shape id="_x0000_s6400" style="position:absolute;left:14;top:97;width:5;height:104;" filled="false" strokecolor="#000000" strokeweight="0.21pt" coordsize="5,104" coordorigin="0,0" path="m2,2l2,101e">
                    <v:stroke endcap="round" miterlimit="2"/>
                  </v:shape>
                  <v:shape id="_x0000_s6402" style="position:absolute;left:0;top:0;width:34;height:100;" fillcolor="#000000" filled="true" stroked="false" coordsize="34,100" coordorigin="0,0" path="m0,99l33,99l16,0l0,99e"/>
                </v:group>
              </w:pict>
            </w:r>
          </w:p>
        </w:tc>
      </w:tr>
      <w:tr>
        <w:trPr>
          <w:trHeight w:val="1866" w:hRule="atLeast"/>
        </w:trPr>
        <w:tc>
          <w:tcPr>
            <w:tcW w:w="679" w:type="dxa"/>
            <w:vAlign w:val="top"/>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298"/>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677" w:type="dxa"/>
            <w:vAlign w:val="top"/>
            <w:gridSpan w:val="2"/>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261"/>
              <w:spacing w:before="82" w:line="191" w:lineRule="auto"/>
              <w:rPr/>
            </w:pPr>
            <w:r>
              <w:rPr>
                <w:spacing w:val="-1"/>
              </w:rPr>
              <w:t>整体节点构件节点板平面度</w:t>
            </w:r>
          </w:p>
        </w:tc>
        <w:tc>
          <w:tcPr>
            <w:tcW w:w="2003" w:type="dxa"/>
            <w:vAlign w:val="top"/>
          </w:tcPr>
          <w:p>
            <w:pPr>
              <w:spacing w:line="291" w:lineRule="auto"/>
              <w:rPr>
                <w:rFonts w:ascii="Arial"/>
                <w:sz w:val="21"/>
              </w:rPr>
            </w:pPr>
            <w:r/>
          </w:p>
          <w:p>
            <w:pPr>
              <w:pStyle w:val="TableText"/>
              <w:ind w:left="777"/>
              <w:spacing w:before="82" w:line="197" w:lineRule="auto"/>
              <w:rPr>
                <w:rFonts w:ascii="Times New Roman" w:hAnsi="Times New Roman" w:eastAsia="Times New Roman" w:cs="Times New Roman"/>
              </w:rPr>
            </w:pP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p>
            <w:pPr>
              <w:pStyle w:val="TableText"/>
              <w:ind w:left="777"/>
              <w:spacing w:before="43" w:line="197" w:lineRule="auto"/>
              <w:rPr>
                <w:rFonts w:ascii="Times New Roman" w:hAnsi="Times New Roman" w:eastAsia="Times New Roman" w:cs="Times New Roman"/>
              </w:rPr>
            </w:pP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2</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p>
            <w:pPr>
              <w:pStyle w:val="TableText"/>
              <w:ind w:left="710"/>
              <w:spacing w:before="43" w:line="196" w:lineRule="auto"/>
              <w:rPr>
                <w:rFonts w:ascii="Times New Roman" w:hAnsi="Times New Roman" w:eastAsia="Times New Roman" w:cs="Times New Roman"/>
              </w:rPr>
            </w:pPr>
            <w:r>
              <w:rPr>
                <w:rFonts w:ascii="Times New Roman" w:hAnsi="Times New Roman" w:eastAsia="Times New Roman" w:cs="Times New Roman"/>
                <w:spacing w:val="2"/>
              </w:rPr>
              <w:t>Δ</w:t>
            </w:r>
            <w:r>
              <w:rPr>
                <w:rFonts w:ascii="Times New Roman" w:hAnsi="Times New Roman" w:eastAsia="Times New Roman" w:cs="Times New Roman"/>
                <w:sz w:val="11"/>
                <w:szCs w:val="11"/>
                <w:spacing w:val="2"/>
                <w:position w:val="-1"/>
              </w:rPr>
              <w:t>3</w:t>
            </w:r>
            <w:r>
              <w:rPr>
                <w:rFonts w:ascii="Times New Roman" w:hAnsi="Times New Roman" w:eastAsia="Times New Roman" w:cs="Times New Roman"/>
                <w:sz w:val="11"/>
                <w:szCs w:val="11"/>
                <w:spacing w:val="-3"/>
                <w:position w:val="-1"/>
              </w:rPr>
              <w:t xml:space="preserve"> </w:t>
            </w:r>
            <w:r>
              <w:rPr>
                <w:spacing w:val="2"/>
              </w:rPr>
              <w:t>≤</w:t>
            </w:r>
            <w:r>
              <w:rPr>
                <w:rFonts w:ascii="Times New Roman" w:hAnsi="Times New Roman" w:eastAsia="Times New Roman" w:cs="Times New Roman"/>
                <w:spacing w:val="2"/>
              </w:rPr>
              <w:t>1.5</w:t>
            </w:r>
          </w:p>
          <w:p>
            <w:pPr>
              <w:pStyle w:val="TableText"/>
              <w:ind w:left="473"/>
              <w:spacing w:before="44" w:line="190" w:lineRule="auto"/>
              <w:rPr/>
            </w:pPr>
            <w:r>
              <w:rPr>
                <w:spacing w:val="-3"/>
              </w:rPr>
              <w:t>（栓孔部位）</w:t>
            </w:r>
          </w:p>
        </w:tc>
        <w:tc>
          <w:tcPr>
            <w:tcW w:w="1997" w:type="dxa"/>
            <w:vAlign w:val="top"/>
          </w:tcPr>
          <w:p>
            <w:pPr>
              <w:pStyle w:val="TableText"/>
              <w:ind w:left="1234"/>
              <w:spacing w:before="269" w:line="233" w:lineRule="auto"/>
              <w:rPr>
                <w:sz w:val="9"/>
                <w:szCs w:val="9"/>
              </w:rPr>
            </w:pPr>
            <w:r>
              <mc:AlternateContent xmlns:mc="http://schemas.openxmlformats.org/markup-compatibility/2006">
                <mc:Choice Requires="wps">
                  <w:drawing>
                    <wp:anchor distT="0" distB="0" distL="0" distR="0" simplePos="0" relativeHeight="255539200" behindDoc="0" locked="0" layoutInCell="1" allowOverlap="1">
                      <wp:simplePos x="0" y="0"/>
                      <wp:positionH relativeFrom="rightMargin">
                        <wp:posOffset>-758768</wp:posOffset>
                      </wp:positionH>
                      <wp:positionV relativeFrom="topMargin">
                        <wp:posOffset>734834</wp:posOffset>
                      </wp:positionV>
                      <wp:extent cx="113665" cy="162560"/>
                      <wp:effectExtent l="0" t="0" r="0" b="0"/>
                      <wp:wrapNone/>
                      <wp:docPr id="706" name="TextBox 706"/>
                      <wp:cNvGraphicFramePr/>
                      <a:graphic>
                        <a:graphicData uri="http://schemas.microsoft.com/office/word/2010/wordprocessingShape">
                          <wps:wsp>
                            <wps:cNvPr id="706" name="TextBox 706"/>
                            <wps:cNvSpPr txBox="1"/>
                            <wps:spPr>
                              <a:xfrm rot="16200000">
                                <a:off x="-758768" y="734834"/>
                                <a:ext cx="113665"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62" w:line="173" w:lineRule="exact"/>
                                    <w:jc w:val="right"/>
                                    <w:rPr>
                                      <w:sz w:val="8"/>
                                      <w:szCs w:val="8"/>
                                    </w:rPr>
                                  </w:pPr>
                                  <w:r>
                                    <w:rPr>
                                      <w:sz w:val="8"/>
                                      <w:szCs w:val="8"/>
                                      <w:spacing w:val="5"/>
                                      <w:w w:val="126"/>
                                      <w:position w:val="2"/>
                                    </w:rPr>
                                    <w:t>Δ3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04" style="position:absolute;margin-left:-59.7456pt;margin-top:57.8609pt;mso-position-vertical-relative:top-margin-area;mso-position-horizontal-relative:right-margin-area;width:8.95pt;height:12.8pt;z-index:255539200;rotation:270;" filled="false" stroked="false" type="#_x0000_t202">
                      <v:fill on="false"/>
                      <v:stroke on="false"/>
                      <v:path/>
                      <v:imagedata o:title=""/>
                      <o:lock v:ext="edit" aspectratio="false"/>
                      <v:textbox inset="0mm,0mm,0mm,0mm">
                        <w:txbxContent>
                          <w:p>
                            <w:pPr>
                              <w:pStyle w:val="TableText"/>
                              <w:spacing w:before="62" w:line="173" w:lineRule="exact"/>
                              <w:jc w:val="right"/>
                              <w:rPr>
                                <w:sz w:val="8"/>
                                <w:szCs w:val="8"/>
                              </w:rPr>
                            </w:pPr>
                            <w:r>
                              <w:rPr>
                                <w:sz w:val="8"/>
                                <w:szCs w:val="8"/>
                                <w:spacing w:val="5"/>
                                <w:w w:val="126"/>
                                <w:position w:val="2"/>
                              </w:rPr>
                              <w:t>Δ3</w:t>
                            </w:r>
                          </w:p>
                        </w:txbxContent>
                      </v:textbox>
                    </v:shape>
                  </w:pict>
                </mc:Fallback>
              </mc:AlternateContent>
            </w:r>
            <w:r>
              <mc:AlternateContent xmlns:mc="http://schemas.openxmlformats.org/markup-compatibility/2006">
                <mc:Choice Requires="wps">
                  <w:drawing>
                    <wp:anchor distT="0" distB="0" distL="0" distR="0" simplePos="0" relativeHeight="255528960" behindDoc="0" locked="0" layoutInCell="1" allowOverlap="1">
                      <wp:simplePos x="0" y="0"/>
                      <wp:positionH relativeFrom="rightMargin">
                        <wp:posOffset>-453828</wp:posOffset>
                      </wp:positionH>
                      <wp:positionV relativeFrom="topMargin">
                        <wp:posOffset>567143</wp:posOffset>
                      </wp:positionV>
                      <wp:extent cx="476250" cy="165735"/>
                      <wp:effectExtent l="0" t="0" r="0" b="0"/>
                      <wp:wrapNone/>
                      <wp:docPr id="708" name="TextBox 708"/>
                      <wp:cNvGraphicFramePr/>
                      <a:graphic>
                        <a:graphicData uri="http://schemas.microsoft.com/office/word/2010/wordprocessingShape">
                          <wps:wsp>
                            <wps:cNvPr id="708" name="TextBox 708"/>
                            <wps:cNvSpPr txBox="1"/>
                            <wps:spPr>
                              <a:xfrm rot="16200000">
                                <a:off x="-453828" y="567143"/>
                                <a:ext cx="476250"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63" w:line="177" w:lineRule="exact"/>
                                    <w:jc w:val="right"/>
                                    <w:rPr>
                                      <w:sz w:val="8"/>
                                      <w:szCs w:val="8"/>
                                    </w:rPr>
                                  </w:pPr>
                                  <w:r>
                                    <w:rPr>
                                      <w:sz w:val="7"/>
                                      <w:szCs w:val="7"/>
                                      <w:spacing w:val="10"/>
                                      <w:w w:val="129"/>
                                      <w:position w:val="2"/>
                                    </w:rPr>
                                    <w:t>Δ2</w:t>
                                  </w:r>
                                  <w:r>
                                    <w:rPr>
                                      <w:sz w:val="7"/>
                                      <w:szCs w:val="7"/>
                                      <w:position w:val="2"/>
                                    </w:rPr>
                                    <w:t xml:space="preserve">                  </w:t>
                                  </w:r>
                                  <w:r>
                                    <w:rPr>
                                      <w:sz w:val="7"/>
                                      <w:szCs w:val="7"/>
                                      <w:spacing w:val="10"/>
                                      <w:w w:val="129"/>
                                      <w:position w:val="2"/>
                                    </w:rPr>
                                    <w:t>Δ</w:t>
                                  </w:r>
                                  <w:r>
                                    <w:rPr>
                                      <w:sz w:val="8"/>
                                      <w:szCs w:val="8"/>
                                      <w:spacing w:val="10"/>
                                      <w:w w:val="129"/>
                                      <w:position w:val="2"/>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06" style="position:absolute;margin-left:-35.7346pt;margin-top:44.6569pt;mso-position-vertical-relative:top-margin-area;mso-position-horizontal-relative:right-margin-area;width:37.5pt;height:13.05pt;z-index:255528960;rotation:270;" filled="false" stroked="false" type="#_x0000_t202">
                      <v:fill on="false"/>
                      <v:stroke on="false"/>
                      <v:path/>
                      <v:imagedata o:title=""/>
                      <o:lock v:ext="edit" aspectratio="false"/>
                      <v:textbox inset="0mm,0mm,0mm,0mm">
                        <w:txbxContent>
                          <w:p>
                            <w:pPr>
                              <w:pStyle w:val="TableText"/>
                              <w:spacing w:before="63" w:line="177" w:lineRule="exact"/>
                              <w:jc w:val="right"/>
                              <w:rPr>
                                <w:sz w:val="8"/>
                                <w:szCs w:val="8"/>
                              </w:rPr>
                            </w:pPr>
                            <w:r>
                              <w:rPr>
                                <w:sz w:val="7"/>
                                <w:szCs w:val="7"/>
                                <w:spacing w:val="10"/>
                                <w:w w:val="129"/>
                                <w:position w:val="2"/>
                              </w:rPr>
                              <w:t>Δ2</w:t>
                            </w:r>
                            <w:r>
                              <w:rPr>
                                <w:sz w:val="7"/>
                                <w:szCs w:val="7"/>
                                <w:position w:val="2"/>
                              </w:rPr>
                              <w:t xml:space="preserve">                  </w:t>
                            </w:r>
                            <w:r>
                              <w:rPr>
                                <w:sz w:val="7"/>
                                <w:szCs w:val="7"/>
                                <w:spacing w:val="10"/>
                                <w:w w:val="129"/>
                                <w:position w:val="2"/>
                              </w:rPr>
                              <w:t>Δ</w:t>
                            </w:r>
                            <w:r>
                              <w:rPr>
                                <w:sz w:val="8"/>
                                <w:szCs w:val="8"/>
                                <w:spacing w:val="10"/>
                                <w:w w:val="129"/>
                                <w:position w:val="2"/>
                              </w:rPr>
                              <w:t>2</w:t>
                            </w:r>
                          </w:p>
                        </w:txbxContent>
                      </v:textbox>
                    </v:shape>
                  </w:pict>
                </mc:Fallback>
              </mc:AlternateContent>
            </w:r>
            <w:r>
              <w:pict>
                <v:shape id="_x0000_s6408" style="position:absolute;margin-left:-1.60349pt;margin-top:20.6365pt;mso-position-vertical-relative:top-margin-area;mso-position-horizontal-relative:right-margin-area;width:3pt;height:0.3pt;z-index:255605760;" filled="false" strokecolor="#000000" strokeweight="0.27pt" coordsize="60,6" coordorigin="0,0" path="m2,2l56,2e">
                  <v:stroke endcap="round" miterlimit="2"/>
                </v:shape>
              </w:pict>
            </w:r>
            <w:r>
              <w:pict>
                <v:shape id="_x0000_s6410" style="position:absolute;margin-left:-28.0085pt;margin-top:45.9595pt;mso-position-vertical-relative:top-margin-area;mso-position-horizontal-relative:right-margin-area;width:29.4pt;height:0.3pt;z-index:-247811072;" filled="false" strokecolor="#000000" strokeweight="0.27pt" coordsize="588,6" coordorigin="0,0" path="m2,2l584,2e">
                  <v:stroke endcap="round" miterlimit="2"/>
                </v:shape>
              </w:pict>
            </w:r>
            <w:r>
              <w:pict>
                <v:shape id="_x0000_s6412" style="position:absolute;margin-left:-49.8735pt;margin-top:63.8325pt;mso-position-vertical-relative:top-margin-area;mso-position-horizontal-relative:right-margin-area;width:0.3pt;height:6pt;z-index:255565824;" filled="false" strokecolor="#000000" strokeweight="0.27pt" coordsize="6,120" coordorigin="0,0" path="m2,117l2,2e">
                  <v:stroke endcap="round" miterlimit="2"/>
                </v:shape>
              </w:pict>
            </w:r>
            <w:r>
              <w:pict>
                <v:shape id="_x0000_s6414" style="position:absolute;margin-left:-30.3875pt;margin-top:74.3745pt;mso-position-vertical-relative:top-margin-area;mso-position-horizontal-relative:right-margin-area;width:34.15pt;height:2.7pt;z-index:-247806976;" filled="false" strokecolor="#000000" strokeweight="0.27pt" coordsize="683,54" coordorigin="0,0" path="m5,2l676,2m679,50l2,50e">
                  <v:stroke endcap="round" miterlimit="2"/>
                </v:shape>
              </w:pict>
            </w:r>
            <w:r>
              <w:pict>
                <v:shape id="_x0000_s6416" style="position:absolute;margin-left:-30.7995pt;margin-top:72.8045pt;mso-position-vertical-relative:top-margin-area;mso-position-horizontal-relative:right-margin-area;width:0.85pt;height:1.85pt;z-index:255595520;" filled="false" strokecolor="#000000" strokeweight="0.27pt" coordsize="17,37" coordorigin="0,0" path="m2,2l13,34e">
                  <v:stroke endcap="round" miterlimit="2"/>
                </v:shape>
              </w:pict>
            </w:r>
            <w:r>
              <w:pict>
                <v:shape id="_x0000_s6418" style="position:absolute;margin-left:-49.8735pt;margin-top:75.2875pt;mso-position-vertical-relative:top-margin-area;mso-position-horizontal-relative:right-margin-area;width:0.3pt;height:1.8pt;z-index:255599616;" filled="false" strokecolor="#000000" strokeweight="0.27pt" coordsize="6,36" coordorigin="0,0" path="m2,2l2,32e">
                  <v:stroke endcap="round" miterlimit="2"/>
                </v:shape>
              </w:pict>
            </w:r>
            <w:r>
              <w:pict>
                <v:shape id="_x0000_s6420" style="position:absolute;margin-left:-11.6935pt;margin-top:76.7875pt;mso-position-vertical-relative:top-margin-area;mso-position-horizontal-relative:right-margin-area;width:0.3pt;height:3.45pt;z-index:255587328;" filled="false" strokecolor="#000000" strokeweight="0.27pt" coordsize="6,69" coordorigin="0,0" path="m2,2l2,65e">
                  <v:stroke endcap="round" miterlimit="2"/>
                </v:shape>
              </w:pict>
            </w:r>
            <w:r>
              <w:pict>
                <v:shape id="_x0000_s6422" style="position:absolute;margin-left:-26.9335pt;margin-top:11.5715pt;mso-position-vertical-relative:top-margin-area;mso-position-horizontal-relative:right-margin-area;width:1.1pt;height:3.65pt;z-index:255553536;" filled="false" strokecolor="#000000" strokeweight="0.27pt" coordsize="22,73" coordorigin="0,0" path="m18,69l11,35l2,2e">
                  <v:stroke endcap="round" miterlimit="2"/>
                </v:shape>
              </w:pict>
            </w:r>
            <w:r>
              <w:pict>
                <v:shape id="_x0000_s6424" style="position:absolute;margin-left:-49.8735pt;margin-top:82.5145pt;mso-position-vertical-relative:top-margin-area;mso-position-horizontal-relative:right-margin-area;width:0.3pt;height:6pt;z-index:255566848;" filled="false" strokecolor="#000000" strokeweight="0.27pt" coordsize="6,120" coordorigin="0,0" path="m2,2l2,117e">
                  <v:stroke endcap="round" miterlimit="2"/>
                </v:shape>
              </w:pict>
            </w:r>
            <w:r>
              <w:pict>
                <v:shape id="_x0000_s6426" style="position:absolute;margin-left:-11.6935pt;margin-top:85.6655pt;mso-position-vertical-relative:top-margin-area;mso-position-horizontal-relative:right-margin-area;width:0.3pt;height:6pt;z-index:255567872;" filled="false" strokecolor="#000000" strokeweight="0.27pt" coordsize="6,120" coordorigin="0,0" path="m2,2l2,117e">
                  <v:stroke endcap="round" miterlimit="2"/>
                </v:shape>
              </w:pict>
            </w:r>
            <w:r>
              <w:pict>
                <v:group id="_x0000_s6428" style="position:absolute;margin-left:-32.6245pt;margin-top:48.1735pt;mso-position-vertical-relative:top-margin-area;mso-position-horizontal-relative:right-margin-area;width:34pt;height:24.95pt;z-index:-247815168;" filled="false" stroked="false" coordsize="680,499" coordorigin="0,0">
                  <v:shape id="_x0000_s6430" style="position:absolute;left:0;top:0;width:680;height:499;" filled="false" strokecolor="#000000" strokeweight="0.27pt" coordsize="680,499" coordorigin="0,0" path="m95,2l676,2m50,4l39,35l29,67l21,99l14,132m5,198l3,232l2,265l3,299l5,332l9,365l14,398l21,431l29,463l39,495m95,2l128,14l161,24l195,33l229,41l264,47l298,51l333,54l368,56l403,56l438,54l472,51l507,47l541,41l576,33l610,24l643,14e">
                    <v:stroke endcap="round" miterlimit="2"/>
                  </v:shape>
                  <v:shape id="_x0000_s6432" style="position:absolute;left:2;top:261;width:49;height:2;" fillcolor="#000000" filled="true" stroked="false" coordsize="49,2" coordorigin="0,0" path="m47,0l48,0l48,1l47,1l47,0xem0,0l0,0l0,1l0,1l0,0xe"/>
                  <v:shape id="_x0000_s6434" style="position:absolute;left:413;top:0;width:59;height:289;" filled="false" strokecolor="#000000" strokeweight="0.27pt" coordsize="59,289" coordorigin="0,0" path="m14,56l55,56m14,2l55,2m2,170l2,285m2,56l2,2e">
                    <v:stroke endcap="round" miterlimit="2"/>
                  </v:shape>
                  <v:shape id="_x0000_s6436" style="position:absolute;left:385;top:2;width:49;height:169;" fillcolor="#000000" filled="true" stroked="false" coordsize="49,169" coordorigin="0,0" path="m13,168l48,168l31,54l13,168em0,53l0,53l0,54l0,54l0,53xem0,0l0,0l0,0l0,0l0,0xem30,0l31,0l31,0l30,0l30,0xe"/>
                  <v:shape id="_x0000_s6438" style="position:absolute;left:418;top:207;width:200;height:256;" filled="false" strokecolor="#000000" strokeweight="0.27pt" coordsize="200,256" coordorigin="0,0" path="m2,253l2,138m196,2l90,2e">
                    <v:stroke endcap="round" miterlimit="2"/>
                  </v:shape>
                </v:group>
              </w:pict>
            </w:r>
            <w:r>
              <w:pict>
                <v:shape id="_x0000_s6440" style="position:absolute;margin-left:-52.5235pt;margin-top:75.2875pt;mso-position-vertical-relative:top-margin-area;mso-position-horizontal-relative:right-margin-area;width:20.3pt;height:1.8pt;z-index:255598592;" filled="false" strokecolor="#000000" strokeweight="0.27pt" coordsize="406,36" coordorigin="0,0" path="m181,2l2,2m403,32l2,32e">
                  <v:stroke endcap="round" miterlimit="2"/>
                </v:shape>
              </w:pict>
            </w:r>
            <w:r>
              <w:pict>
                <v:shape id="_x0000_s6442" style="position:absolute;margin-left:-49.763pt;margin-top:75.398pt;mso-position-vertical-relative:top-margin-area;mso-position-horizontal-relative:right-margin-area;width:19.55pt;height:1.55pt;z-index:255601664;" fillcolor="#000000" filled="true" stroked="false" coordsize="391,31" coordorigin="0,0" path="m167,0l168,0l168,0l167,0l167,0xem389,30l390,30l390,30l389,30l389,30xem0,30l0,30l0,30l0,30l0,30xe"/>
              </w:pict>
            </w:r>
            <w:r>
              <w:pict>
                <v:shape id="_x0000_s6444" style="position:absolute;margin-left:-50.618pt;margin-top:69.696pt;mso-position-vertical-relative:top-margin-area;mso-position-horizontal-relative:right-margin-area;width:1.8pt;height:13pt;z-index:255600640;" fillcolor="#000000" filled="true" stroked="false" coordsize="36,260" coordorigin="0,0" path="m,l35,0l17,114l0,0em0,259l35,259l17,144l0,259e"/>
              </w:pict>
            </w:r>
            <w:r>
              <w:pict>
                <v:shape id="_x0000_s6446" style="position:absolute;margin-left:-12.438pt;margin-top:71.195pt;mso-position-vertical-relative:top-margin-area;mso-position-horizontal-relative:right-margin-area;width:1.8pt;height:14.65pt;z-index:255603712;" fillcolor="#000000" filled="true" stroked="false" coordsize="36,293" coordorigin="0,0" path="m,l35,0l17,114l0,0em0,292l35,292l17,177l0,292e"/>
              </w:pict>
            </w:r>
            <w:r>
              <w:pict>
                <v:shape id="_x0000_s6448" style="position:absolute;margin-left:-11.3465pt;margin-top:76.7875pt;mso-position-vertical-relative:top-margin-area;mso-position-horizontal-relative:right-margin-area;width:2.6pt;height:3.45pt;z-index:255596544;" filled="false" strokecolor="#000000" strokeweight="0.27pt" coordsize="52,69" coordorigin="0,0" path="m2,2l48,2m2,65l48,65e">
                  <v:stroke endcap="round" miterlimit="2"/>
                </v:shape>
              </w:pict>
            </w:r>
            <w:r>
              <w:pict>
                <v:shape id="_x0000_s6450" style="position:absolute;margin-left:-13.354pt;margin-top:76.898pt;mso-position-vertical-relative:top-margin-area;mso-position-horizontal-relative:right-margin-area;width:1.85pt;height:3.2pt;z-index:255604736;" fillcolor="#000000" filled="true" stroked="false" coordsize="37,64" coordorigin="0,0" path="m,l0,0l0,0l0,0l0,0xem0,63l0,63l0,63l0,63l0,63xem35,63l36,63l36,63l35,63l35,63xe"/>
              </w:pict>
            </w:r>
            <w:r>
              <w:rPr>
                <w:sz w:val="9"/>
                <w:szCs w:val="9"/>
                <w:spacing w:val="10"/>
                <w:w w:val="148"/>
              </w:rPr>
              <w:t>Δ1</w:t>
            </w:r>
          </w:p>
          <w:p>
            <w:pPr>
              <w:ind w:left="1219"/>
              <w:spacing w:line="38" w:lineRule="exact"/>
              <w:rPr/>
            </w:pPr>
            <w:r>
              <w:pict>
                <v:shape id="_x0000_s6452" style="position:absolute;margin-left:69.3545pt;margin-top:-20.5035pt;mso-position-vertical-relative:text;mso-position-horizontal-relative:text;width:0.3pt;height:73.75pt;z-index:-247817216;" filled="false" strokecolor="#000000" strokeweight="0.27pt" coordsize="6,1475" coordorigin="0,0" path="m2,2l2,1471e">
                  <v:stroke endcap="round" miterlimit="2"/>
                </v:shape>
              </w:pict>
            </w:r>
            <w:r>
              <w:pict>
                <v:shape id="_x0000_s6454" style="position:absolute;margin-left:71.5915pt;margin-top:-20.5035pt;mso-position-vertical-relative:text;mso-position-horizontal-relative:text;width:0.3pt;height:73.75pt;z-index:-247816192;" filled="false" strokecolor="#000000" strokeweight="0.27pt" coordsize="6,1475" coordorigin="0,0" path="m2,1471l2,2e">
                  <v:stroke endcap="round" miterlimit="2"/>
                </v:shape>
              </w:pict>
            </w:r>
            <w:r>
              <w:pict>
                <v:group id="_x0000_s6456" style="position:absolute;margin-left:71.5915pt;margin-top:-13.1365pt;mso-position-vertical-relative:text;mso-position-horizontal-relative:text;width:27.85pt;height:34.45pt;z-index:255586304;" filled="false" stroked="false" coordsize="557,689" coordorigin="0,0">
                  <v:shape id="_x0000_s6458" style="position:absolute;left:0;top:0;width:557;height:614;" filled="false" strokecolor="#000000" strokeweight="0.27pt" coordsize="557,614" coordorigin="0,0" path="m2,611l14,578l24,545l32,512l40,478l46,444l51,410l54,376l56,341l57,307l56,272l54,237l51,203l46,169l40,135m24,68l14,35l2,2m554,101l546,135l540,169l535,203l532,237l530,272l529,307l530,341l532,376l535,410l540,444l546,478l554,512m57,261l57,224m2,261l2,224m163,281l269,281m57,281l2,281e">
                    <v:stroke endcap="round" miterlimit="2"/>
                  </v:shape>
                  <v:shape id="_x0000_s6460" style="position:absolute;left:2;top:262;width:162;height:45;" fillcolor="#000000" filled="true" stroked="false" coordsize="162,45" coordorigin="0,0" path="m161,0l161,38l55,18l161,0em54,43l55,43l55,44l54,44l54,43xem0,43l0,43l0,44l0,44l0,43xem0,18l0,18l0,19l0,19l0,18xe"/>
                  <v:shape id="_x0000_s6462" style="position:absolute;left:315;top:189;width:218;height:63;" filled="false" strokecolor="#000000" strokeweight="0.27pt" coordsize="218,63" coordorigin="0,0" path="m214,26l214,2m108,60l2,60e">
                    <v:stroke endcap="round" miterlimit="2"/>
                  </v:shape>
                  <v:shape id="_x0000_s6464" style="position:absolute;left:424;top:230;width:107;height:39;" fillcolor="#000000" filled="true" stroked="false" coordsize="107,39" coordorigin="0,0" path="m,l0,38l105,19l0,0em105,30l106,30l106,31l105,31l105,30xe"/>
                  <v:shape id="_x0000_s6466" style="position:absolute;left:321;top:568;width:6;height:120;" filled="false" strokecolor="#000000" strokeweight="0.27pt" coordsize="6,120" coordorigin="0,0" path="m2,117l2,2e">
                    <v:stroke endcap="round" miterlimit="2"/>
                  </v:shape>
                </v:group>
              </w:pict>
            </w:r>
            <w:r>
              <w:rPr>
                <w:position w:val="-1"/>
              </w:rPr>
              <w:drawing>
                <wp:inline distT="0" distB="0" distL="0" distR="0">
                  <wp:extent cx="136492" cy="24244"/>
                  <wp:effectExtent l="0" t="0" r="0" b="0"/>
                  <wp:docPr id="710" name="IM 710"/>
                  <wp:cNvGraphicFramePr/>
                  <a:graphic>
                    <a:graphicData uri="http://schemas.openxmlformats.org/drawingml/2006/picture">
                      <pic:pic>
                        <pic:nvPicPr>
                          <pic:cNvPr id="710" name="IM 710"/>
                          <pic:cNvPicPr/>
                        </pic:nvPicPr>
                        <pic:blipFill>
                          <a:blip r:embed="rId290"/>
                          <a:stretch>
                            <a:fillRect/>
                          </a:stretch>
                        </pic:blipFill>
                        <pic:spPr>
                          <a:xfrm rot="0">
                            <a:off x="0" y="0"/>
                            <a:ext cx="136492" cy="24244"/>
                          </a:xfrm>
                          <a:prstGeom prst="rect">
                            <a:avLst/>
                          </a:prstGeom>
                        </pic:spPr>
                      </pic:pic>
                    </a:graphicData>
                  </a:graphic>
                </wp:inline>
              </w:drawing>
            </w:r>
          </w:p>
          <w:p>
            <w:pPr>
              <w:spacing w:line="382" w:lineRule="auto"/>
              <w:rPr>
                <w:rFonts w:ascii="Arial"/>
                <w:sz w:val="21"/>
              </w:rPr>
            </w:pPr>
            <w:r/>
          </w:p>
          <w:p>
            <w:pPr>
              <w:ind w:firstLine="1738"/>
              <w:spacing w:line="106" w:lineRule="exact"/>
              <w:rPr/>
            </w:pPr>
            <w:r>
              <w:rPr>
                <w:position w:val="-2"/>
              </w:rPr>
              <w:pict>
                <v:shape id="_x0000_s6468" style="mso-position-vertical-relative:line;mso-position-horizontal-relative:char;width:1.8pt;height:5.75pt;" fillcolor="#000000" filled="true" stroked="false" coordsize="36,115" coordorigin="0,0" path="m,l35,0l17,114l0,0e"/>
              </w:pict>
            </w:r>
          </w:p>
          <w:p>
            <w:pPr>
              <w:pStyle w:val="TableText"/>
              <w:ind w:left="1183"/>
              <w:spacing w:line="185" w:lineRule="auto"/>
              <w:rPr>
                <w:sz w:val="9"/>
                <w:szCs w:val="9"/>
              </w:rPr>
            </w:pPr>
            <w:r>
              <w:rPr>
                <w:sz w:val="9"/>
                <w:szCs w:val="9"/>
                <w:spacing w:val="12"/>
                <w:w w:val="137"/>
              </w:rPr>
              <w:t>Δ2</w:t>
            </w:r>
          </w:p>
          <w:p>
            <w:pPr>
              <w:ind w:firstLine="1127"/>
              <w:spacing w:line="97" w:lineRule="exact"/>
              <w:rPr/>
            </w:pPr>
            <w:r>
              <w:rPr>
                <w:position w:val="-1"/>
              </w:rPr>
              <w:pict>
                <v:group id="_x0000_s6470" style="mso-position-vertical-relative:line;mso-position-horizontal-relative:char;width:23.9pt;height:5.25pt;" filled="false" stroked="false" coordsize="478,105" coordorigin="0,0">
                  <v:shape id="_x0000_s6472" style="position:absolute;left:0;top:0;width:478;height:105;" filled="false" strokecolor="#000000" strokeweight="0.27pt" coordsize="478,105" coordorigin="0,0" path="m226,17l221,50l217,83m262,101l262,2m214,101l214,2m368,59l474,59m108,59l2,59m262,59l214,59e">
                    <v:stroke endcap="round" miterlimit="2"/>
                  </v:shape>
                  <v:shape id="_x0000_s6474" style="position:absolute;left:108;top:40;width:261;height:39;" fillcolor="#000000" filled="true" stroked="false" coordsize="261,39" coordorigin="0,0" path="m260,0l260,38l153,18l260,0em0,0l0,38l106,18l0,0em105,18l106,18l106,19l105,19l105,18xe"/>
                </v:group>
              </w:pict>
            </w:r>
          </w:p>
          <w:p>
            <w:pPr>
              <w:spacing w:line="273" w:lineRule="auto"/>
              <w:rPr>
                <w:rFonts w:ascii="Arial"/>
                <w:sz w:val="21"/>
              </w:rPr>
            </w:pPr>
            <w:r/>
          </w:p>
          <w:p>
            <w:pPr>
              <w:ind w:firstLine="1162"/>
              <w:spacing w:before="1" w:line="81" w:lineRule="exact"/>
              <w:rPr/>
            </w:pPr>
            <w:r>
              <w:rPr>
                <w:position w:val="-1"/>
              </w:rPr>
              <w:pict>
                <v:shape id="_x0000_s6476" style="mso-position-vertical-relative:line;mso-position-horizontal-relative:char;width:11.55pt;height:4.2pt;" filled="false" strokecolor="#000000" strokeweight="0.27pt" coordsize="231,84" coordorigin="0,0" path="m227,32l8,2m224,80l2,50m8,2l2,50e">
                  <v:stroke endcap="round" miterlimit="2"/>
                </v:shape>
              </w:pict>
            </w:r>
          </w:p>
          <w:p>
            <w:pPr>
              <w:ind w:firstLine="1384"/>
              <w:spacing w:line="65" w:lineRule="exact"/>
              <w:rPr/>
            </w:pPr>
            <w:r>
              <w:rPr>
                <w:position w:val="-1"/>
              </w:rPr>
              <w:pict>
                <v:shape id="_x0000_s6478" style="mso-position-vertical-relative:line;mso-position-horizontal-relative:char;width:30.5pt;height:3.45pt;" filled="false" strokecolor="#000000" strokeweight="0.27pt" coordsize="610,69" coordorigin="0,0" path="m2,2l38,15l75,27l113,37l150,46l188,53l226,58l264,62l302,65l341,65l379,65l417,62l455,58l493,53l531,46l569,37l606,27e">
                  <v:stroke endcap="round" miterlimit="2"/>
                </v:shape>
              </w:pict>
            </w:r>
          </w:p>
        </w:tc>
        <w:tc>
          <w:tcPr>
            <w:tcW w:w="1153" w:type="dxa"/>
            <w:vAlign w:val="top"/>
            <w:gridSpan w:val="2"/>
          </w:tcPr>
          <w:p>
            <w:pPr>
              <w:pStyle w:val="TableText"/>
              <w:ind w:left="151"/>
              <w:spacing w:before="230" w:line="280" w:lineRule="auto"/>
              <w:rPr>
                <w:sz w:val="9"/>
                <w:szCs w:val="9"/>
              </w:rPr>
            </w:pPr>
            <w:r>
              <w:rPr>
                <w:sz w:val="9"/>
                <w:szCs w:val="9"/>
                <w:u w:val="single" w:color="auto"/>
                <w:spacing w:val="10"/>
                <w:w w:val="148"/>
              </w:rPr>
              <w:t>Δ1</w:t>
            </w:r>
          </w:p>
          <w:p>
            <w:pPr>
              <w:spacing w:line="257" w:lineRule="auto"/>
              <w:rPr>
                <w:rFonts w:ascii="Arial"/>
                <w:sz w:val="21"/>
              </w:rPr>
            </w:pPr>
            <w:r/>
          </w:p>
          <w:p>
            <w:pPr>
              <w:spacing w:line="258" w:lineRule="auto"/>
              <w:rPr>
                <w:rFonts w:ascii="Arial"/>
                <w:sz w:val="21"/>
              </w:rPr>
            </w:pPr>
            <w:r/>
          </w:p>
          <w:p>
            <w:pPr>
              <w:pStyle w:val="TableText"/>
              <w:ind w:left="254"/>
              <w:spacing w:before="41" w:line="173" w:lineRule="exact"/>
              <w:rPr>
                <w:sz w:val="9"/>
                <w:szCs w:val="9"/>
              </w:rPr>
            </w:pPr>
            <w:r>
              <w:rPr>
                <w:sz w:val="9"/>
                <w:szCs w:val="9"/>
                <w:spacing w:val="12"/>
                <w:w w:val="137"/>
                <w:position w:val="2"/>
              </w:rPr>
              <w:t>Δ2</w:t>
            </w:r>
          </w:p>
          <w:p>
            <w:pPr>
              <w:ind w:left="111"/>
              <w:spacing w:line="38" w:lineRule="exact"/>
              <w:rPr/>
            </w:pPr>
            <w:r>
              <w:pict>
                <v:group id="_x0000_s6480" style="position:absolute;margin-left:3.05652pt;margin-top:-6.30853pt;mso-position-vertical-relative:text;mso-position-horizontal-relative:text;width:2.7pt;height:20.1pt;z-index:255594496;" filled="false" stroked="false" coordsize="54,402" coordorigin="0,0">
                  <v:shape id="_x0000_s6482" style="position:absolute;left:0;top:0;width:54;height:402;" filled="false" strokecolor="#000000" strokeweight="0.27pt" coordsize="54,402" coordorigin="0,0" path="m23,398l31,366l38,333l43,300l47,267l49,234l50,200l49,167m43,100l38,67l31,35l23,2m50,162l50,87m2,145l50,145e">
                    <v:stroke endcap="round" miterlimit="2"/>
                  </v:shape>
                  <v:shape id="_x0000_s6484" style="position:absolute;left:49;top:144;width:1;height:65;" fillcolor="#000000" filled="true" stroked="false" coordsize="1,65" coordorigin="0,0" path="m0,63l0,63l0,64l0,64l0,63xem0,0l0,0l0,1l0,1l0,0xe"/>
                </v:group>
              </w:pict>
            </w:r>
            <w:r>
              <w:rPr>
                <w:position w:val="-1"/>
              </w:rPr>
              <w:drawing>
                <wp:inline distT="0" distB="0" distL="0" distR="0">
                  <wp:extent cx="136493" cy="24243"/>
                  <wp:effectExtent l="0" t="0" r="0" b="0"/>
                  <wp:docPr id="712" name="IM 712"/>
                  <wp:cNvGraphicFramePr/>
                  <a:graphic>
                    <a:graphicData uri="http://schemas.openxmlformats.org/drawingml/2006/picture">
                      <pic:pic>
                        <pic:nvPicPr>
                          <pic:cNvPr id="712" name="IM 712"/>
                          <pic:cNvPicPr/>
                        </pic:nvPicPr>
                        <pic:blipFill>
                          <a:blip r:embed="rId291"/>
                          <a:stretch>
                            <a:fillRect/>
                          </a:stretch>
                        </pic:blipFill>
                        <pic:spPr>
                          <a:xfrm rot="0">
                            <a:off x="0" y="0"/>
                            <a:ext cx="136493" cy="24243"/>
                          </a:xfrm>
                          <a:prstGeom prst="rect">
                            <a:avLst/>
                          </a:prstGeom>
                        </pic:spPr>
                      </pic:pic>
                    </a:graphicData>
                  </a:graphic>
                </wp:inline>
              </w:drawing>
            </w:r>
          </w:p>
          <w:p>
            <w:pPr>
              <w:spacing w:line="263" w:lineRule="auto"/>
              <w:rPr>
                <w:rFonts w:ascii="Arial"/>
                <w:sz w:val="21"/>
              </w:rPr>
            </w:pPr>
            <w:r/>
          </w:p>
          <w:p>
            <w:pPr>
              <w:ind w:firstLine="61"/>
              <w:spacing w:line="84" w:lineRule="exact"/>
              <w:rPr/>
            </w:pPr>
            <w:r>
              <w:rPr>
                <w:position w:val="-1"/>
              </w:rPr>
              <w:pict>
                <v:shape id="_x0000_s6486" style="mso-position-vertical-relative:line;mso-position-horizontal-relative:char;width:11.55pt;height:4.2pt;" filled="false" strokecolor="#000000" strokeweight="0.27pt" coordsize="231,84" coordorigin="0,0" path="m2,32l221,2m5,80l227,50m221,2l227,50e">
                  <v:stroke endcap="round" miterlimit="2"/>
                </v:shape>
              </w:pict>
            </w:r>
          </w:p>
        </w:tc>
      </w:tr>
      <w:tr>
        <w:trPr>
          <w:trHeight w:val="629" w:hRule="atLeast"/>
        </w:trPr>
        <w:tc>
          <w:tcPr>
            <w:tcW w:w="679"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30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276" w:type="dxa"/>
            <w:vAlign w:val="top"/>
            <w:vMerge w:val="restart"/>
            <w:tcBorders>
              <w:bottom w:val="nil"/>
            </w:tcBorders>
          </w:tcPr>
          <w:p>
            <w:pPr>
              <w:spacing w:line="312" w:lineRule="auto"/>
              <w:rPr>
                <w:rFonts w:ascii="Arial"/>
                <w:sz w:val="21"/>
              </w:rPr>
            </w:pPr>
            <w:r/>
          </w:p>
          <w:p>
            <w:pPr>
              <w:pStyle w:val="TableText"/>
              <w:ind w:left="113" w:right="119" w:hanging="3"/>
              <w:spacing w:before="82" w:line="229" w:lineRule="auto"/>
              <w:jc w:val="both"/>
              <w:rPr/>
            </w:pPr>
            <w:r>
              <w:rPr>
                <w:rFonts w:ascii="Times New Roman" w:hAnsi="Times New Roman" w:eastAsia="Times New Roman" w:cs="Times New Roman"/>
                <w:spacing w:val="-5"/>
              </w:rPr>
              <w:t>T</w:t>
            </w:r>
            <w:r>
              <w:rPr>
                <w:rFonts w:ascii="Times New Roman" w:hAnsi="Times New Roman" w:eastAsia="Times New Roman" w:cs="Times New Roman"/>
                <w:spacing w:val="15"/>
              </w:rPr>
              <w:t xml:space="preserve"> </w:t>
            </w:r>
            <w:r>
              <w:rPr>
                <w:spacing w:val="-5"/>
              </w:rPr>
              <w:t>形、工形、</w:t>
            </w:r>
            <w:r>
              <w:rPr/>
              <w:t xml:space="preserve"> </w:t>
            </w:r>
            <w:r>
              <w:rPr>
                <w:spacing w:val="13"/>
              </w:rPr>
              <w:t>箱形构件的</w:t>
            </w:r>
            <w:r>
              <w:rPr/>
              <w:t xml:space="preserve">  </w:t>
            </w:r>
            <w:r>
              <w:rPr>
                <w:spacing w:val="-11"/>
              </w:rPr>
              <w:t>弯曲；</w:t>
            </w:r>
            <w:r>
              <w:rPr>
                <w:spacing w:val="-38"/>
              </w:rPr>
              <w:t xml:space="preserve"> </w:t>
            </w:r>
            <w:r>
              <w:rPr>
                <w:spacing w:val="-11"/>
              </w:rPr>
              <w:t>纵梁、</w:t>
            </w:r>
          </w:p>
          <w:p>
            <w:pPr>
              <w:pStyle w:val="TableText"/>
              <w:ind w:left="137"/>
              <w:spacing w:line="190" w:lineRule="auto"/>
              <w:rPr>
                <w:rFonts w:ascii="Times New Roman" w:hAnsi="Times New Roman" w:eastAsia="Times New Roman" w:cs="Times New Roman"/>
              </w:rPr>
            </w:pPr>
            <w:r>
              <w:rPr>
                <w:spacing w:val="-1"/>
              </w:rPr>
              <w:t>横梁的旁弯 </w:t>
            </w:r>
            <w:r>
              <w:rPr>
                <w:rFonts w:ascii="Times New Roman" w:hAnsi="Times New Roman" w:eastAsia="Times New Roman" w:cs="Times New Roman"/>
                <w:spacing w:val="-1"/>
              </w:rPr>
              <w:t>f</w:t>
            </w:r>
          </w:p>
        </w:tc>
        <w:tc>
          <w:tcPr>
            <w:tcW w:w="1401" w:type="dxa"/>
            <w:vAlign w:val="top"/>
          </w:tcPr>
          <w:p>
            <w:pPr>
              <w:pStyle w:val="TableText"/>
              <w:ind w:left="373"/>
              <w:spacing w:before="231" w:line="203" w:lineRule="auto"/>
              <w:rPr>
                <w:rFonts w:ascii="Times New Roman" w:hAnsi="Times New Roman" w:eastAsia="Times New Roman" w:cs="Times New Roman"/>
              </w:rPr>
            </w:pPr>
            <w:r>
              <w:rPr>
                <w:rFonts w:ascii="Times New Roman" w:hAnsi="Times New Roman" w:eastAsia="Times New Roman" w:cs="Times New Roman"/>
                <w:spacing w:val="6"/>
              </w:rPr>
              <w:t>L</w:t>
            </w:r>
            <w:r>
              <w:rPr>
                <w:spacing w:val="6"/>
              </w:rPr>
              <w:t>≤</w:t>
            </w:r>
            <w:r>
              <w:rPr>
                <w:rFonts w:ascii="Times New Roman" w:hAnsi="Times New Roman" w:eastAsia="Times New Roman" w:cs="Times New Roman"/>
                <w:spacing w:val="6"/>
              </w:rPr>
              <w:t>4000</w:t>
            </w:r>
          </w:p>
        </w:tc>
        <w:tc>
          <w:tcPr>
            <w:tcW w:w="2003" w:type="dxa"/>
            <w:vAlign w:val="top"/>
          </w:tcPr>
          <w:p>
            <w:pPr>
              <w:pStyle w:val="TableText"/>
              <w:ind w:left="879"/>
              <w:spacing w:before="23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616" w:type="dxa"/>
            <w:vAlign w:val="top"/>
            <w:gridSpan w:val="2"/>
            <w:vMerge w:val="restart"/>
            <w:tcBorders>
              <w:right w:val="nil"/>
              <w:bottom w:val="nil"/>
            </w:tcBorders>
          </w:tcPr>
          <w:p>
            <w:pPr>
              <w:spacing w:line="328" w:lineRule="auto"/>
              <w:rPr>
                <w:rFonts w:ascii="Arial"/>
                <w:sz w:val="21"/>
              </w:rPr>
            </w:pPr>
            <w:r>
              <mc:AlternateContent xmlns:mc="http://schemas.openxmlformats.org/markup-compatibility/2006">
                <mc:Choice Requires="wps">
                  <w:drawing>
                    <wp:anchor distT="0" distB="0" distL="0" distR="0" simplePos="0" relativeHeight="255545344" behindDoc="0" locked="0" layoutInCell="1" allowOverlap="1">
                      <wp:simplePos x="0" y="0"/>
                      <wp:positionH relativeFrom="rightMargin">
                        <wp:posOffset>-1533493</wp:posOffset>
                      </wp:positionH>
                      <wp:positionV relativeFrom="topMargin">
                        <wp:posOffset>206341</wp:posOffset>
                      </wp:positionV>
                      <wp:extent cx="73660" cy="246380"/>
                      <wp:effectExtent l="0" t="0" r="0" b="0"/>
                      <wp:wrapNone/>
                      <wp:docPr id="714" name="TextBox 714"/>
                      <wp:cNvGraphicFramePr/>
                      <a:graphic>
                        <a:graphicData uri="http://schemas.microsoft.com/office/word/2010/wordprocessingShape">
                          <wps:wsp>
                            <wps:cNvPr id="714" name="TextBox 714"/>
                            <wps:cNvSpPr txBox="1"/>
                            <wps:spPr>
                              <a:xfrm rot="16200000">
                                <a:off x="-1533493" y="206341"/>
                                <a:ext cx="73660" cy="2463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7" w:line="214" w:lineRule="auto"/>
                                    <w:rPr>
                                      <w:sz w:val="16"/>
                                      <w:szCs w:val="16"/>
                                    </w:rPr>
                                  </w:pPr>
                                  <w:r>
                                    <w:rPr>
                                      <w:sz w:val="16"/>
                                      <w:szCs w:val="16"/>
                                      <w:spacing w:val="1"/>
                                      <w:w w:val="124"/>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88" style="position:absolute;margin-left:-120.748pt;margin-top:16.2474pt;mso-position-vertical-relative:top-margin-area;mso-position-horizontal-relative:right-margin-area;width:5.8pt;height:19.4pt;z-index:255545344;rotation:270;" filled="false" stroked="false" type="#_x0000_t202">
                      <v:fill on="false"/>
                      <v:stroke on="false"/>
                      <v:path/>
                      <v:imagedata o:title=""/>
                      <o:lock v:ext="edit" aspectratio="false"/>
                      <v:textbox inset="0mm,0mm,0mm,0mm">
                        <w:txbxContent>
                          <w:p>
                            <w:pPr>
                              <w:pStyle w:val="TableText"/>
                              <w:ind w:left="20"/>
                              <w:spacing w:before="107" w:line="214" w:lineRule="auto"/>
                              <w:rPr>
                                <w:sz w:val="16"/>
                                <w:szCs w:val="16"/>
                              </w:rPr>
                            </w:pPr>
                            <w:r>
                              <w:rPr>
                                <w:sz w:val="16"/>
                                <w:szCs w:val="16"/>
                                <w:spacing w:val="1"/>
                                <w:w w:val="124"/>
                              </w:rPr>
                              <w:t>f</w:t>
                            </w:r>
                          </w:p>
                        </w:txbxContent>
                      </v:textbox>
                    </v:shape>
                  </w:pict>
                </mc:Fallback>
              </mc:AlternateContent>
            </w:r>
            <w:r>
              <mc:AlternateContent xmlns:mc="http://schemas.openxmlformats.org/markup-compatibility/2006">
                <mc:Choice Requires="wps">
                  <w:drawing>
                    <wp:anchor distT="0" distB="0" distL="0" distR="0" simplePos="0" relativeHeight="255546368" behindDoc="0" locked="0" layoutInCell="1" allowOverlap="1">
                      <wp:simplePos x="0" y="0"/>
                      <wp:positionH relativeFrom="rightMargin">
                        <wp:posOffset>-1536960</wp:posOffset>
                      </wp:positionH>
                      <wp:positionV relativeFrom="topMargin">
                        <wp:posOffset>679684</wp:posOffset>
                      </wp:positionV>
                      <wp:extent cx="73660" cy="246380"/>
                      <wp:effectExtent l="0" t="0" r="0" b="0"/>
                      <wp:wrapNone/>
                      <wp:docPr id="716" name="TextBox 716"/>
                      <wp:cNvGraphicFramePr/>
                      <a:graphic>
                        <a:graphicData uri="http://schemas.microsoft.com/office/word/2010/wordprocessingShape">
                          <wps:wsp>
                            <wps:cNvPr id="716" name="TextBox 716"/>
                            <wps:cNvSpPr txBox="1"/>
                            <wps:spPr>
                              <a:xfrm rot="16200000">
                                <a:off x="-1536960" y="679684"/>
                                <a:ext cx="73660" cy="2463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7" w:line="214" w:lineRule="auto"/>
                                    <w:rPr>
                                      <w:sz w:val="16"/>
                                      <w:szCs w:val="16"/>
                                    </w:rPr>
                                  </w:pPr>
                                  <w:r>
                                    <w:rPr>
                                      <w:sz w:val="16"/>
                                      <w:szCs w:val="16"/>
                                      <w:spacing w:val="1"/>
                                      <w:w w:val="124"/>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90" style="position:absolute;margin-left:-121.021pt;margin-top:53.5185pt;mso-position-vertical-relative:top-margin-area;mso-position-horizontal-relative:right-margin-area;width:5.8pt;height:19.4pt;z-index:255546368;rotation:270;" filled="false" stroked="false" type="#_x0000_t202">
                      <v:fill on="false"/>
                      <v:stroke on="false"/>
                      <v:path/>
                      <v:imagedata o:title=""/>
                      <o:lock v:ext="edit" aspectratio="false"/>
                      <v:textbox inset="0mm,0mm,0mm,0mm">
                        <w:txbxContent>
                          <w:p>
                            <w:pPr>
                              <w:pStyle w:val="TableText"/>
                              <w:ind w:left="20"/>
                              <w:spacing w:before="107" w:line="214" w:lineRule="auto"/>
                              <w:rPr>
                                <w:sz w:val="16"/>
                                <w:szCs w:val="16"/>
                              </w:rPr>
                            </w:pPr>
                            <w:r>
                              <w:rPr>
                                <w:sz w:val="16"/>
                                <w:szCs w:val="16"/>
                                <w:spacing w:val="1"/>
                                <w:w w:val="124"/>
                              </w:rPr>
                              <w:t>f</w:t>
                            </w:r>
                          </w:p>
                        </w:txbxContent>
                      </v:textbox>
                    </v:shape>
                  </w:pict>
                </mc:Fallback>
              </mc:AlternateContent>
            </w:r>
            <w:r>
              <w:pict>
                <v:shape id="_x0000_s6492" style="position:absolute;margin-left:-5.099pt;margin-top:30.566pt;mso-position-vertical-relative:top-margin-area;mso-position-horizontal-relative:right-margin-area;width:0.45pt;height:14.15pt;z-index:-247818240;" filled="false" strokecolor="#000000" strokeweight="0.38pt" coordsize="9,283" coordorigin="0,0" path="m3,49l3,278m3,3l4,3e">
                  <v:stroke endcap="round" miterlimit="2"/>
                </v:shape>
              </w:pict>
            </w:r>
            <w:r>
              <w:pict>
                <v:shape id="_x0000_s6494" style="position:absolute;margin-left:-114.8pt;margin-top:68.061pt;mso-position-vertical-relative:top-margin-area;mso-position-horizontal-relative:right-margin-area;width:13.3pt;height:0.4pt;z-index:255541248;" filled="false" strokecolor="#000000" strokeweight="0.38pt" coordsize="266,8" coordorigin="0,0" path="m262,3l3,3e">
                  <v:stroke endcap="round" miterlimit="2"/>
                </v:shape>
              </w:pict>
            </w:r>
            <w:r>
              <w:pict>
                <v:shape id="_x0000_s6496" style="position:absolute;margin-left:-5.099pt;margin-top:62.212pt;mso-position-vertical-relative:top-margin-area;mso-position-horizontal-relative:right-margin-area;width:0.45pt;height:23.15pt;z-index:255591424;" filled="false" strokecolor="#000000" strokeweight="0.38pt" coordsize="9,463" coordorigin="0,0" path="m3,49l3,459m3,3l4,3e">
                  <v:stroke endcap="round" miterlimit="2"/>
                </v:shape>
              </w:pict>
            </w:r>
            <w:r>
              <w:pict>
                <v:shape id="_x0000_s6498" style="position:absolute;margin-left:-111.929pt;margin-top:9.245pt;mso-position-vertical-relative:top-margin-area;mso-position-horizontal-relative:right-margin-area;width:0.4pt;height:6.1pt;z-index:255563776;" filled="false" strokecolor="#000000" strokeweight="0.38pt" coordsize="8,122" coordorigin="0,0" path="m3,117l3,3e">
                  <v:stroke endcap="round" miterlimit="2"/>
                </v:shape>
              </w:pict>
            </w:r>
            <w:r>
              <w:pict>
                <v:shape id="_x0000_s6500" style="position:absolute;margin-left:-111.929pt;margin-top:46.772pt;mso-position-vertical-relative:top-margin-area;mso-position-horizontal-relative:right-margin-area;width:0.4pt;height:6.15pt;z-index:255562752;" filled="false" strokecolor="#000000" strokeweight="0.38pt" coordsize="8,123" coordorigin="0,0" path="m3,118l3,3e">
                  <v:stroke endcap="round" miterlimit="2"/>
                </v:shape>
              </w:pict>
            </w:r>
            <w:r>
              <w:pict>
                <v:shape id="_x0000_s6502" style="position:absolute;margin-left:-35.411pt;margin-top:20.129pt;mso-position-vertical-relative:top-margin-area;mso-position-horizontal-relative:right-margin-area;width:33.05pt;height:16pt;z-index:-247819264;" filled="false" strokecolor="#000000" strokeweight="0.38pt" coordsize="661,320" coordorigin="0,0" path="m605,222l474,167l339,121l202,83l63,53m563,315l428,259l289,212l147,175l3,147m656,109l518,52l376,3m614,203l481,148l346,101l207,63l67,33m563,315l656,109e">
                  <v:stroke endcap="round" miterlimit="2"/>
                </v:shape>
              </w:pict>
            </w:r>
            <w:r>
              <w:pict>
                <v:group id="_x0000_s6504" style="position:absolute;margin-left:-114.8pt;margin-top:19.65pt;mso-position-vertical-relative:top-margin-area;mso-position-horizontal-relative:right-margin-area;width:82.95pt;height:25.05pt;z-index:-247800832;" filled="false" stroked="false" coordsize="1659,501" coordorigin="0,0">
                  <v:shape id="_x0000_s6506" style="position:absolute;left:204;top:0;width:1455;height:501;" filled="false" strokecolor="#000000" strokeweight="0.38pt" coordsize="1455,501" coordorigin="0,0" path="m1446,62l1305,41l1163,28l1021,24l879,28l737,41l596,62l457,92l320,131l186,177l54,231m1386,156l1241,137l1094,127l948,127l801,137l656,156l512,184l371,222l232,269l96,325m283,13l142,62l3,119m1450,42l1308,21l1165,8l1021,3l877,8l735,21l593,42l452,72l314,111l178,157l46,212m96,325l3,119m50,268l50,497e">
                    <v:stroke endcap="round" miterlimit="2"/>
                  </v:shape>
                  <v:shape id="_x0000_s6508" style="position:absolute;left:255;top:420;width:115;height:39;" fillcolor="#000000" filled="true" stroked="false" coordsize="115,39" coordorigin="0,0" path="m114,0l114,38l0,19l114,0e"/>
                  <v:shape id="_x0000_s6510" style="position:absolute;left:0;top:20;width:1185;height:444;" filled="false" strokecolor="#000000" strokeweight="0.38pt" coordsize="1185,444" coordorigin="0,0" path="m255,201l255,201m213,211l3,211m1180,3l3,3m61,325l61,440m61,211l61,3e">
                    <v:stroke endcap="round" miterlimit="2"/>
                  </v:shape>
                  <v:shape id="_x0000_s6512" style="position:absolute;left:42;top:231;width:39;height:115;" fillcolor="#000000" filled="true" stroked="false" coordsize="39,115" coordorigin="0,0" path="m0,114l38,114l19,0l0,114e"/>
                  <v:shape id="_x0000_s6514" style="position:absolute;left:57;top:20;width:1174;height:216;" filled="false" strokecolor="#000000" strokeweight="0.38pt" coordsize="1174,216" coordorigin="0,0" path="m202,211l202,211m1169,3l1169,3m3,3l4,3e">
                    <v:stroke endcap="round" miterlimit="2"/>
                  </v:shape>
                </v:group>
              </w:pict>
            </w:r>
            <w:r>
              <w:pict>
                <v:group id="_x0000_s6516" style="position:absolute;margin-left:-112.7pt;margin-top:58.216pt;mso-position-vertical-relative:top-margin-area;mso-position-horizontal-relative:right-margin-area;width:1.95pt;height:21.7pt;z-index:255542272;" filled="false" stroked="false" coordsize="39,434" coordorigin="0,0">
                  <v:shape id="_x0000_s6518" style="position:absolute;left:15;top:0;width:8;height:434;" filled="false" strokecolor="#000000" strokeweight="0.38pt" coordsize="8,434" coordorigin="0,0" path="m3,315l3,429m3,200l3,3e">
                    <v:stroke endcap="round" miterlimit="2"/>
                  </v:shape>
                  <v:shape id="_x0000_s6520" style="position:absolute;left:0;top:200;width:39;height:115;" fillcolor="#000000" filled="true" stroked="false" coordsize="39,115" coordorigin="0,0" path="m0,114l38,114l19,0l0,114e"/>
                  <v:shape id="_x0000_s6522" style="position:absolute;left:15;top:0;width:9;height:8;" filled="false" strokecolor="#000000" strokeweight="0.38pt" coordsize="9,8" coordorigin="0,0" path="m3,3l4,3e">
                    <v:stroke endcap="round" miterlimit="2"/>
                  </v:shape>
                </v:group>
              </w:pict>
            </w:r>
            <w:r>
              <w:pict>
                <v:shape id="_x0000_s6524" style="position:absolute;margin-left:-102.226pt;margin-top:62.212pt;mso-position-vertical-relative:top-margin-area;mso-position-horizontal-relative:right-margin-area;width:3.05pt;height:23.15pt;z-index:255534080;" filled="false" strokecolor="#000000" strokeweight="0.38pt" coordsize="61,463" coordorigin="0,0" path="m3,49l3,459m3,3l4,3m56,120l57,120e">
                  <v:stroke endcap="round" miterlimit="2"/>
                </v:shape>
              </w:pict>
            </w:r>
            <w:r>
              <w:pict>
                <v:shape id="_x0000_s6526" style="position:absolute;margin-left:-104.873pt;margin-top:47.8271pt;mso-position-vertical-relative:top-margin-area;mso-position-horizontal-relative:right-margin-area;width:27.15pt;height:8.95pt;z-index:255520768;" filled="false" strokecolor="#000000" strokeweight="0.38pt" coordsize="543,179" coordorigin="0,0" path="m538,3l401,35l266,74l133,120l3,174e">
                  <v:stroke endcap="round" miterlimit="2"/>
                </v:shape>
              </w:pict>
            </w:r>
            <w:r>
              <w:pict>
                <v:shape id="_x0000_s6528" style="position:absolute;margin-left:-29.204pt;margin-top:47.8271pt;mso-position-vertical-relative:top-margin-area;mso-position-horizontal-relative:right-margin-area;width:27.15pt;height:8.95pt;z-index:255526912;" filled="false" strokecolor="#000000" strokeweight="0.38pt" coordsize="543,179" coordorigin="0,0" path="m538,174l408,120l276,74l141,35l3,3e">
                  <v:stroke endcap="round" miterlimit="2"/>
                </v:shape>
              </w:pict>
            </w:r>
            <w:r>
              <w:pict>
                <v:shape id="_x0000_s6530" style="position:absolute;margin-left:-104.824pt;margin-top:60.565pt;mso-position-vertical-relative:top-margin-area;mso-position-horizontal-relative:right-margin-area;width:6.85pt;height:3.25pt;z-index:255523840;" filled="false" strokecolor="#000000" strokeweight="0.38pt" coordsize="137,65" coordorigin="0,0" path="m132,3l3,61e">
                  <v:stroke endcap="round" miterlimit="2"/>
                </v:shape>
              </w:pict>
            </w:r>
            <w:r>
              <w:pict>
                <v:shape id="_x0000_s6532" style="position:absolute;margin-left:-99.917pt;margin-top:60.342pt;mso-position-vertical-relative:top-margin-area;mso-position-horizontal-relative:right-margin-area;width:21.4pt;height:8.15pt;z-index:255522816;" filled="false" strokecolor="#000000" strokeweight="0.38pt" coordsize="428,163" coordorigin="0,0" path="m423,18l282,56l144,102l10,158m420,3l278,41l139,88l3,144e">
                  <v:stroke endcap="round" miterlimit="2"/>
                </v:shape>
              </w:pict>
            </w:r>
            <w:r>
              <w:pict>
                <v:shape id="_x0000_s6534" style="position:absolute;margin-left:-114.8pt;margin-top:57.497pt;mso-position-vertical-relative:top-margin-area;mso-position-horizontal-relative:right-margin-area;width:106.25pt;height:4pt;z-index:255525888;" filled="false" strokecolor="#000000" strokeweight="0.38pt" coordsize="2125,80" coordorigin="0,0" path="m2120,65l2093,54m2050,39l2008,23m444,23l402,39m359,54l332,65m1731,75l1589,47l1444,28l1299,19l1153,19l1008,28l864,47l721,75m1735,60l1591,32l1446,13l1299,3l1153,3l1006,13l861,32l717,60m1180,18l3,18m1226,18l1227,18e">
                  <v:stroke endcap="round" miterlimit="2"/>
                </v:shape>
              </w:pict>
            </w:r>
            <w:r>
              <w:pict>
                <v:shape id="_x0000_s6536" style="position:absolute;margin-left:-8.948pt;margin-top:60.565pt;mso-position-vertical-relative:top-margin-area;mso-position-horizontal-relative:right-margin-area;width:6.85pt;height:3.25pt;z-index:255549440;" filled="false" strokecolor="#000000" strokeweight="0.38pt" coordsize="137,65" coordorigin="0,0" path="m132,61l3,3e">
                  <v:stroke endcap="round" miterlimit="2"/>
                </v:shape>
              </w:pict>
            </w:r>
            <w:r>
              <w:pict>
                <v:shape id="_x0000_s6538" style="position:absolute;margin-left:-104.873pt;margin-top:56.3781pt;mso-position-vertical-relative:top-margin-area;mso-position-horizontal-relative:right-margin-area;width:5.7pt;height:12.1pt;z-index:255524864;" filled="false" strokecolor="#000000" strokeweight="0.38pt" coordsize="114,242" coordorigin="0,0" path="m109,237l3,3e">
                  <v:stroke endcap="round" miterlimit="2"/>
                </v:shape>
              </w:pict>
            </w:r>
            <w:r>
              <w:pict>
                <v:shape id="_x0000_s6540" style="position:absolute;margin-left:-7.745pt;margin-top:56.3781pt;mso-position-vertical-relative:top-margin-area;mso-position-horizontal-relative:right-margin-area;width:5.7pt;height:12.1pt;z-index:255590400;" filled="false" strokecolor="#000000" strokeweight="0.38pt" coordsize="114,242" coordorigin="0,0" path="m3,237l109,3e">
                  <v:stroke endcap="round" miterlimit="2"/>
                </v:shape>
              </w:pict>
            </w:r>
            <w:r>
              <w:pict>
                <v:shape id="_x0000_s6542" style="position:absolute;margin-left:-76.02pt;margin-top:14.535pt;mso-position-vertical-relative:top-margin-area;mso-position-horizontal-relative:right-margin-area;width:45.1pt;height:2.4pt;z-index:255533056;" filled="false" strokecolor="#000000" strokeweight="0.38pt" coordsize="902,48" coordorigin="0,0" path="m898,44l749,21l600,8l451,3l301,8l152,21l3,44e">
                  <v:stroke endcap="round" miterlimit="2"/>
                </v:shape>
              </w:pict>
            </w:r>
            <w:r>
              <w:pict>
                <v:shape id="_x0000_s6544" style="position:absolute;margin-left:-112.7pt;margin-top:15.1431pt;mso-position-vertical-relative:top-margin-area;mso-position-horizontal-relative:right-margin-area;width:1.95pt;height:5.75pt;z-index:255550464;" fillcolor="#000000" filled="true" stroked="false" coordsize="39,115" coordorigin="0,0" path="m,l38,0l19,114l0,0e"/>
              </w:pict>
            </w:r>
            <w:r>
              <w:pict>
                <v:shape id="_x0000_s6546" style="position:absolute;margin-left:-29.156pt;margin-top:54.3801pt;mso-position-vertical-relative:top-margin-area;mso-position-horizontal-relative:right-margin-area;width:12.8pt;height:3.75pt;z-index:255537152;" filled="false" strokecolor="#000000" strokeweight="0.38pt" coordsize="256,75" coordorigin="0,0" path="m252,70l141,37l3,3e">
                  <v:stroke endcap="round" miterlimit="2"/>
                </v:shape>
              </w:pict>
            </w:r>
            <w:r>
              <w:pict>
                <v:shape id="_x0000_s6548" style="position:absolute;margin-left:-50.246pt;margin-top:51.855pt;mso-position-vertical-relative:top-margin-area;mso-position-horizontal-relative:right-margin-area;width:21.5pt;height:2.95pt;z-index:255535104;" filled="false" strokecolor="#000000" strokeweight="0.38pt" coordsize="430,59" coordorigin="0,0" path="m425,54l410,51m365,43l320,35m275,27l146,12l6,3l3,3e">
                  <v:stroke endcap="round" miterlimit="2"/>
                </v:shape>
              </w:pict>
            </w:r>
            <w:r>
              <w:pict>
                <v:shape id="_x0000_s6550" style="position:absolute;margin-left:-104.552pt;margin-top:48.211pt;mso-position-vertical-relative:top-margin-area;mso-position-horizontal-relative:right-margin-area;width:28.95pt;height:9.3pt;z-index:255521792;" filled="false" strokecolor="#000000" strokeweight="0.38pt" coordsize="579,186" coordorigin="0,0" path="m574,3l428,35l283,75l142,124l3,181e">
                  <v:stroke endcap="round" miterlimit="2"/>
                </v:shape>
              </w:pict>
            </w:r>
            <w:r>
              <w:pict>
                <v:shape id="_x0000_s6552" style="position:absolute;margin-left:-31.305pt;margin-top:48.211pt;mso-position-vertical-relative:top-margin-area;mso-position-horizontal-relative:right-margin-area;width:28.95pt;height:9.3pt;z-index:255527936;" filled="false" strokecolor="#000000" strokeweight="0.38pt" coordsize="579,186" coordorigin="0,0" path="m574,181l435,124l294,75l150,35l3,3e">
                  <v:stroke endcap="round" miterlimit="2"/>
                </v:shape>
              </w:pict>
            </w:r>
            <w:r>
              <w:pict>
                <v:shape id="_x0000_s6554" style="position:absolute;margin-left:-112.7pt;margin-top:52.686pt;mso-position-vertical-relative:top-margin-area;mso-position-horizontal-relative:right-margin-area;width:1.95pt;height:5.75pt;z-index:255540224;" fillcolor="#000000" filled="true" stroked="false" coordsize="39,115" coordorigin="0,0" path="m,l38,0l19,114l0,0e"/>
              </w:pict>
            </w:r>
            <w:r>
              <w:pict>
                <v:group id="_x0000_s6556" style="position:absolute;margin-left:-102.034pt;margin-top:81.359pt;mso-position-vertical-relative:top-margin-area;mso-position-horizontal-relative:right-margin-area;width:97.4pt;height:1.95pt;z-index:255592448;" filled="false" stroked="false" coordsize="1948,39" coordorigin="0,0">
                  <v:shape id="_x0000_s6558" style="position:absolute;left:110;top:15;width:1721;height:8;" filled="false" strokecolor="#000000" strokeweight="0.38pt" coordsize="1721,8" coordorigin="0,0" path="m3,3l1717,3e">
                    <v:stroke endcap="round" miterlimit="2"/>
                  </v:shape>
                  <v:shape id="_x0000_s6560" style="position:absolute;left:0;top:0;width:1943;height:39;" fillcolor="#000000" filled="true" stroked="false" coordsize="1943,39" coordorigin="0,0" path="m114,0l114,38l0,18l114,0em1827,0l1827,38l1942,18l1827,0e"/>
                  <v:shape id="_x0000_s6562" style="position:absolute;left:1938;top:15;width:9;height:8;" filled="false" strokecolor="#000000" strokeweight="0.38pt" coordsize="9,8" coordorigin="0,0" path="m3,3l4,3e">
                    <v:stroke endcap="round" miterlimit="2"/>
                  </v:shape>
                </v:group>
              </w:pict>
            </w:r>
            <w:r/>
          </w:p>
          <w:p>
            <w:pPr>
              <w:ind w:firstLine="802"/>
              <w:spacing w:line="80" w:lineRule="exact"/>
              <w:rPr/>
            </w:pPr>
            <w:r>
              <w:rPr>
                <w:position w:val="-1"/>
              </w:rPr>
              <w:pict>
                <v:shape id="_x0000_s6564" style="mso-position-vertical-relative:line;mso-position-horizontal-relative:char;width:74.2pt;height:4pt;" filled="false" strokecolor="#000000" strokeweight="0.38pt" coordsize="1484,80" coordorigin="0,0" path="m1479,75l1334,35l1188,3m294,3l148,35l3,75e">
                  <v:stroke endcap="round" miterlimit="2"/>
                </v:shape>
              </w:pict>
            </w:r>
          </w:p>
          <w:p>
            <w:pPr>
              <w:pStyle w:val="TableText"/>
              <w:ind w:left="1507"/>
              <w:spacing w:before="252" w:line="151" w:lineRule="exact"/>
              <w:rPr>
                <w:sz w:val="16"/>
                <w:szCs w:val="16"/>
              </w:rPr>
            </w:pPr>
            <w:r>
              <w:rPr>
                <w:sz w:val="16"/>
                <w:szCs w:val="16"/>
                <w:position w:val="-3"/>
              </w:rPr>
              <w:t>L</w:t>
            </w:r>
          </w:p>
          <w:p>
            <w:pPr>
              <w:ind w:firstLine="683"/>
              <w:spacing w:line="38" w:lineRule="exact"/>
              <w:rPr/>
            </w:pPr>
            <w:r>
              <w:rPr/>
              <w:pict>
                <v:group id="_x0000_s6566" style="mso-position-vertical-relative:line;mso-position-horizontal-relative:char;width:91.85pt;height:1.95pt;" filled="false" stroked="false" coordsize="1837,39" coordorigin="0,0">
                  <v:shape id="_x0000_s6568" style="position:absolute;left:0;top:15;width:1721;height:8;" filled="false" strokecolor="#000000" strokeweight="0.38pt" coordsize="1721,8" coordorigin="0,0" path="m3,3l1717,3e">
                    <v:stroke endcap="round" miterlimit="2"/>
                  </v:shape>
                  <v:shape id="_x0000_s6570" style="position:absolute;left:1717;top:0;width:115;height:39;" fillcolor="#000000" filled="true" stroked="false" coordsize="115,39" coordorigin="0,0" path="m,l0,38l114,19l0,0e"/>
                  <v:shape id="_x0000_s6572" style="position:absolute;left:1828;top:15;width:9;height:8;" filled="false" strokecolor="#000000" strokeweight="0.38pt" coordsize="9,8" coordorigin="0,0" path="m3,3l4,3e">
                    <v:stroke endcap="round" miterlimit="2"/>
                  </v:shape>
                </v:group>
              </w:pict>
            </w:r>
          </w:p>
          <w:p>
            <w:pPr>
              <w:ind w:firstLine="1050"/>
              <w:spacing w:before="56" w:line="63" w:lineRule="exact"/>
              <w:rPr/>
            </w:pPr>
            <w:r>
              <w:rPr>
                <w:position w:val="-1"/>
              </w:rPr>
              <w:pict>
                <v:shape id="_x0000_s6574" style="mso-position-vertical-relative:line;mso-position-horizontal-relative:char;width:49.35pt;height:3.15pt;" filled="false" strokecolor="#000000" strokeweight="0.38pt" coordsize="987,63" coordorigin="0,0" path="m982,51l843,27l704,11l563,3l423,3l282,11l142,27l3,51m940,59l792,36l643,23l493,18l343,23l194,36l46,59e">
                  <v:stroke endcap="round" miterlimit="2"/>
                </v:shape>
              </w:pict>
            </w:r>
          </w:p>
          <w:p>
            <w:pPr>
              <w:ind w:firstLine="1049"/>
              <w:spacing w:before="65" w:line="54" w:lineRule="exact"/>
              <w:rPr/>
            </w:pPr>
            <w:r>
              <w:rPr>
                <w:position w:val="-1"/>
              </w:rPr>
              <w:pict>
                <v:shape id="_x0000_s6576" style="mso-position-vertical-relative:line;mso-position-horizontal-relative:char;width:26.05pt;height:2.95pt;" filled="false" strokecolor="#000000" strokeweight="0.38pt" coordsize="521,59" coordorigin="0,0" path="m517,3l471,3m425,3l423,3l282,12l153,27m109,35l64,43m19,51l3,54e">
                  <v:stroke endcap="round" miterlimit="2"/>
                </v:shape>
              </w:pict>
            </w:r>
          </w:p>
          <w:p>
            <w:pPr>
              <w:ind w:firstLine="801"/>
              <w:spacing w:line="71" w:lineRule="exact"/>
              <w:rPr/>
            </w:pPr>
            <w:r>
              <w:rPr>
                <w:position w:val="-1"/>
              </w:rPr>
              <w:pict>
                <v:shape id="_x0000_s6578" style="mso-position-vertical-relative:line;mso-position-horizontal-relative:char;width:12.8pt;height:3.75pt;" filled="false" strokecolor="#000000" strokeweight="0.38pt" coordsize="256,75" coordorigin="0,0" path="m252,3l115,37l3,70e">
                  <v:stroke endcap="round" miterlimit="2"/>
                </v:shape>
              </w:pict>
            </w:r>
          </w:p>
          <w:p>
            <w:pPr>
              <w:ind w:firstLine="2045"/>
              <w:spacing w:before="44" w:line="162" w:lineRule="exact"/>
              <w:rPr/>
            </w:pPr>
            <w:r>
              <w:rPr>
                <w:position w:val="-3"/>
              </w:rPr>
              <w:pict>
                <v:shape id="_x0000_s6580" style="mso-position-vertical-relative:line;mso-position-horizontal-relative:char;width:21.4pt;height:8.15pt;" filled="false" strokecolor="#000000" strokeweight="0.38pt" coordsize="428,163" coordorigin="0,0" path="m416,158l282,102l144,56l3,18m423,144l288,88l149,41l7,3e">
                  <v:stroke endcap="round" miterlimit="2"/>
                </v:shape>
              </w:pict>
            </w:r>
          </w:p>
          <w:p>
            <w:pPr>
              <w:pStyle w:val="TableText"/>
              <w:ind w:left="1507"/>
              <w:spacing w:before="108" w:line="166" w:lineRule="auto"/>
              <w:rPr>
                <w:sz w:val="16"/>
                <w:szCs w:val="16"/>
              </w:rPr>
            </w:pPr>
            <w:r>
              <w:rPr>
                <w:sz w:val="16"/>
                <w:szCs w:val="16"/>
              </w:rPr>
              <w:t>L</w:t>
            </w:r>
          </w:p>
        </w:tc>
        <w:tc>
          <w:tcPr>
            <w:tcW w:w="534" w:type="dxa"/>
            <w:vAlign w:val="top"/>
            <w:vMerge w:val="restart"/>
            <w:tcBorders>
              <w:left w:val="nil"/>
              <w:bottom w:val="nil"/>
            </w:tcBorders>
          </w:tcPr>
          <w:p>
            <w:pPr>
              <w:spacing w:line="411" w:lineRule="auto"/>
              <w:rPr>
                <w:rFonts w:ascii="Arial"/>
                <w:sz w:val="21"/>
              </w:rPr>
            </w:pPr>
            <w:r/>
          </w:p>
          <w:p>
            <w:pPr>
              <w:pStyle w:val="TableText"/>
              <w:ind w:left="60"/>
              <w:spacing w:before="73" w:line="201" w:lineRule="auto"/>
              <w:rPr>
                <w:sz w:val="16"/>
                <w:szCs w:val="16"/>
              </w:rPr>
            </w:pPr>
            <w:r>
              <w:rPr>
                <w:sz w:val="16"/>
                <w:szCs w:val="16"/>
                <w:spacing w:val="-7"/>
              </w:rPr>
              <w:t>T形</w:t>
            </w:r>
          </w:p>
          <w:p>
            <w:pPr>
              <w:spacing w:line="454" w:lineRule="auto"/>
              <w:rPr>
                <w:rFonts w:ascii="Arial"/>
                <w:sz w:val="21"/>
              </w:rPr>
            </w:pPr>
            <w:r/>
          </w:p>
          <w:p>
            <w:pPr>
              <w:pStyle w:val="TableText"/>
              <w:ind w:left="32"/>
              <w:spacing w:before="72" w:line="201" w:lineRule="auto"/>
              <w:rPr>
                <w:sz w:val="16"/>
                <w:szCs w:val="16"/>
              </w:rPr>
            </w:pPr>
            <w:r>
              <w:rPr>
                <w:sz w:val="16"/>
                <w:szCs w:val="16"/>
                <w:spacing w:val="-1"/>
              </w:rPr>
              <w:t>工形</w:t>
            </w:r>
          </w:p>
        </w:tc>
      </w:tr>
      <w:tr>
        <w:trPr>
          <w:trHeight w:val="630" w:hRule="atLeast"/>
        </w:trPr>
        <w:tc>
          <w:tcPr>
            <w:tcW w:w="679" w:type="dxa"/>
            <w:vAlign w:val="top"/>
            <w:vMerge w:val="continue"/>
            <w:tcBorders>
              <w:top w:val="nil"/>
              <w:bottom w:val="nil"/>
            </w:tcBorders>
          </w:tcPr>
          <w:p>
            <w:pPr>
              <w:rPr>
                <w:rFonts w:ascii="Arial"/>
                <w:sz w:val="21"/>
              </w:rPr>
            </w:pPr>
            <w:r/>
          </w:p>
        </w:tc>
        <w:tc>
          <w:tcPr>
            <w:tcW w:w="1276" w:type="dxa"/>
            <w:vAlign w:val="top"/>
            <w:vMerge w:val="continue"/>
            <w:tcBorders>
              <w:top w:val="nil"/>
              <w:bottom w:val="nil"/>
            </w:tcBorders>
          </w:tcPr>
          <w:p>
            <w:pPr>
              <w:rPr>
                <w:rFonts w:ascii="Arial"/>
                <w:sz w:val="21"/>
              </w:rPr>
            </w:pPr>
            <w:r/>
          </w:p>
        </w:tc>
        <w:tc>
          <w:tcPr>
            <w:tcW w:w="1401" w:type="dxa"/>
            <w:vAlign w:val="top"/>
          </w:tcPr>
          <w:p>
            <w:pPr>
              <w:pStyle w:val="TableText"/>
              <w:ind w:left="283"/>
              <w:spacing w:before="75" w:line="203" w:lineRule="auto"/>
              <w:rPr/>
            </w:pPr>
            <w:r>
              <w:rPr>
                <w:rFonts w:ascii="Times New Roman" w:hAnsi="Times New Roman" w:eastAsia="Times New Roman" w:cs="Times New Roman"/>
                <w:spacing w:val="4"/>
              </w:rPr>
              <w:t>4000</w:t>
            </w:r>
            <w:r>
              <w:rPr>
                <w:spacing w:val="4"/>
              </w:rPr>
              <w:t>＜</w:t>
            </w:r>
            <w:r>
              <w:rPr>
                <w:rFonts w:ascii="Times New Roman" w:hAnsi="Times New Roman" w:eastAsia="Times New Roman" w:cs="Times New Roman"/>
                <w:spacing w:val="4"/>
              </w:rPr>
              <w:t>L</w:t>
            </w:r>
            <w:r>
              <w:rPr>
                <w:spacing w:val="4"/>
              </w:rPr>
              <w:t>≤</w:t>
            </w:r>
          </w:p>
          <w:p>
            <w:pPr>
              <w:ind w:left="491"/>
              <w:spacing w:before="6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16000</w:t>
            </w:r>
          </w:p>
        </w:tc>
        <w:tc>
          <w:tcPr>
            <w:tcW w:w="2003" w:type="dxa"/>
            <w:vAlign w:val="top"/>
          </w:tcPr>
          <w:p>
            <w:pPr>
              <w:pStyle w:val="TableText"/>
              <w:ind w:left="879"/>
              <w:spacing w:before="23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2616" w:type="dxa"/>
            <w:vAlign w:val="top"/>
            <w:gridSpan w:val="2"/>
            <w:vMerge w:val="continue"/>
            <w:tcBorders>
              <w:right w:val="nil"/>
              <w:top w:val="nil"/>
              <w:bottom w:val="nil"/>
            </w:tcBorders>
          </w:tcPr>
          <w:p>
            <w:pPr>
              <w:rPr>
                <w:rFonts w:ascii="Arial"/>
                <w:sz w:val="21"/>
              </w:rPr>
            </w:pPr>
            <w:r/>
          </w:p>
        </w:tc>
        <w:tc>
          <w:tcPr>
            <w:tcW w:w="534" w:type="dxa"/>
            <w:vAlign w:val="top"/>
            <w:vMerge w:val="continue"/>
            <w:tcBorders>
              <w:left w:val="nil"/>
              <w:top w:val="nil"/>
              <w:bottom w:val="nil"/>
            </w:tcBorders>
          </w:tcPr>
          <w:p>
            <w:pPr>
              <w:rPr>
                <w:rFonts w:ascii="Arial"/>
                <w:sz w:val="21"/>
              </w:rPr>
            </w:pPr>
            <w:r/>
          </w:p>
        </w:tc>
      </w:tr>
      <w:tr>
        <w:trPr>
          <w:trHeight w:val="630" w:hRule="atLeast"/>
        </w:trPr>
        <w:tc>
          <w:tcPr>
            <w:tcW w:w="679" w:type="dxa"/>
            <w:vAlign w:val="top"/>
            <w:vMerge w:val="continue"/>
            <w:tcBorders>
              <w:top w:val="nil"/>
            </w:tcBorders>
          </w:tcPr>
          <w:p>
            <w:pPr>
              <w:rPr>
                <w:rFonts w:ascii="Arial"/>
                <w:sz w:val="21"/>
              </w:rPr>
            </w:pPr>
            <w:r/>
          </w:p>
        </w:tc>
        <w:tc>
          <w:tcPr>
            <w:tcW w:w="1276" w:type="dxa"/>
            <w:vAlign w:val="top"/>
            <w:vMerge w:val="continue"/>
            <w:tcBorders>
              <w:top w:val="nil"/>
            </w:tcBorders>
          </w:tcPr>
          <w:p>
            <w:pPr>
              <w:rPr>
                <w:rFonts w:ascii="Arial"/>
                <w:sz w:val="21"/>
              </w:rPr>
            </w:pPr>
            <w:r/>
          </w:p>
        </w:tc>
        <w:tc>
          <w:tcPr>
            <w:tcW w:w="1401" w:type="dxa"/>
            <w:vAlign w:val="top"/>
          </w:tcPr>
          <w:p>
            <w:pPr>
              <w:pStyle w:val="TableText"/>
              <w:ind w:left="330"/>
              <w:spacing w:before="230" w:line="203" w:lineRule="auto"/>
              <w:rPr>
                <w:rFonts w:ascii="Times New Roman" w:hAnsi="Times New Roman" w:eastAsia="Times New Roman" w:cs="Times New Roman"/>
              </w:rPr>
            </w:pP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16000</w:t>
            </w:r>
          </w:p>
        </w:tc>
        <w:tc>
          <w:tcPr>
            <w:tcW w:w="2003" w:type="dxa"/>
            <w:vAlign w:val="top"/>
          </w:tcPr>
          <w:p>
            <w:pPr>
              <w:pStyle w:val="TableText"/>
              <w:ind w:left="879"/>
              <w:spacing w:before="230"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2616" w:type="dxa"/>
            <w:vAlign w:val="top"/>
            <w:gridSpan w:val="2"/>
            <w:vMerge w:val="continue"/>
            <w:tcBorders>
              <w:right w:val="nil"/>
              <w:top w:val="nil"/>
            </w:tcBorders>
          </w:tcPr>
          <w:p>
            <w:pPr>
              <w:rPr>
                <w:rFonts w:ascii="Arial"/>
                <w:sz w:val="21"/>
              </w:rPr>
            </w:pPr>
            <w:r/>
          </w:p>
        </w:tc>
        <w:tc>
          <w:tcPr>
            <w:tcW w:w="534" w:type="dxa"/>
            <w:vAlign w:val="top"/>
            <w:vMerge w:val="continue"/>
            <w:tcBorders>
              <w:left w:val="nil"/>
              <w:top w:val="nil"/>
            </w:tcBorders>
          </w:tcPr>
          <w:p>
            <w:pPr>
              <w:rPr>
                <w:rFonts w:ascii="Arial"/>
                <w:sz w:val="21"/>
              </w:rPr>
            </w:pPr>
            <w:r/>
          </w:p>
        </w:tc>
      </w:tr>
      <w:tr>
        <w:trPr>
          <w:trHeight w:val="1157" w:hRule="atLeast"/>
        </w:trPr>
        <w:tc>
          <w:tcPr>
            <w:tcW w:w="679"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29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2677" w:type="dxa"/>
            <w:vAlign w:val="top"/>
            <w:gridSpan w:val="2"/>
          </w:tcPr>
          <w:p>
            <w:pPr>
              <w:spacing w:line="409" w:lineRule="auto"/>
              <w:rPr>
                <w:rFonts w:ascii="Arial"/>
                <w:sz w:val="21"/>
              </w:rPr>
            </w:pPr>
            <w:r/>
          </w:p>
          <w:p>
            <w:pPr>
              <w:pStyle w:val="TableText"/>
              <w:ind w:left="440"/>
              <w:spacing w:before="82" w:line="190" w:lineRule="auto"/>
              <w:rPr/>
            </w:pPr>
            <w:r>
              <w:rPr>
                <w:spacing w:val="-1"/>
              </w:rPr>
              <w:t>节点板、接头板垂直度</w:t>
            </w:r>
          </w:p>
        </w:tc>
        <w:tc>
          <w:tcPr>
            <w:tcW w:w="2003" w:type="dxa"/>
            <w:vAlign w:val="top"/>
          </w:tcPr>
          <w:p>
            <w:pPr>
              <w:pStyle w:val="TableText"/>
              <w:ind w:left="777" w:right="712" w:hanging="67"/>
              <w:spacing w:before="180" w:line="229" w:lineRule="auto"/>
              <w:rPr>
                <w:rFonts w:ascii="Times New Roman" w:hAnsi="Times New Roman" w:eastAsia="Times New Roman" w:cs="Times New Roman"/>
              </w:rPr>
            </w:pPr>
            <w:r>
              <w:rPr>
                <w:rFonts w:ascii="Times New Roman" w:hAnsi="Times New Roman" w:eastAsia="Times New Roman" w:cs="Times New Roman"/>
                <w:spacing w:val="2"/>
              </w:rPr>
              <w:t>Δ</w:t>
            </w:r>
            <w:r>
              <w:rPr>
                <w:rFonts w:ascii="Times New Roman" w:hAnsi="Times New Roman" w:eastAsia="Times New Roman" w:cs="Times New Roman"/>
                <w:sz w:val="11"/>
                <w:szCs w:val="11"/>
                <w:spacing w:val="2"/>
                <w:position w:val="-1"/>
              </w:rPr>
              <w:t>1</w:t>
            </w:r>
            <w:r>
              <w:rPr>
                <w:rFonts w:ascii="Times New Roman" w:hAnsi="Times New Roman" w:eastAsia="Times New Roman" w:cs="Times New Roman"/>
                <w:sz w:val="11"/>
                <w:szCs w:val="11"/>
                <w:spacing w:val="-3"/>
                <w:position w:val="-1"/>
              </w:rPr>
              <w:t xml:space="preserve"> </w:t>
            </w:r>
            <w:r>
              <w:rPr>
                <w:spacing w:val="2"/>
              </w:rPr>
              <w:t>≤</w:t>
            </w:r>
            <w:r>
              <w:rPr>
                <w:rFonts w:ascii="Times New Roman" w:hAnsi="Times New Roman" w:eastAsia="Times New Roman" w:cs="Times New Roman"/>
                <w:spacing w:val="2"/>
              </w:rPr>
              <w:t>1.5</w:t>
            </w:r>
            <w:r>
              <w:rPr>
                <w:rFonts w:ascii="Times New Roman" w:hAnsi="Times New Roman" w:eastAsia="Times New Roman" w:cs="Times New Roman"/>
              </w:rPr>
              <w:t xml:space="preserve"> </w:t>
            </w: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2</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p>
            <w:pPr>
              <w:pStyle w:val="TableText"/>
              <w:ind w:left="777"/>
              <w:spacing w:before="1" w:line="195" w:lineRule="auto"/>
              <w:rPr>
                <w:rFonts w:ascii="Times New Roman" w:hAnsi="Times New Roman" w:eastAsia="Times New Roman" w:cs="Times New Roman"/>
              </w:rPr>
            </w:pP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3</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tc>
        <w:tc>
          <w:tcPr>
            <w:tcW w:w="3150" w:type="dxa"/>
            <w:vAlign w:val="top"/>
            <w:gridSpan w:val="3"/>
            <w:vMerge w:val="restart"/>
            <w:tcBorders>
              <w:bottom w:val="nil"/>
            </w:tcBorders>
          </w:tcPr>
          <w:p>
            <w:pPr>
              <w:pStyle w:val="TableText"/>
              <w:ind w:left="842"/>
              <w:spacing w:before="207" w:line="231" w:lineRule="auto"/>
              <w:tabs>
                <w:tab w:val="left" w:pos="1234"/>
              </w:tabs>
              <w:rPr>
                <w:sz w:val="8"/>
                <w:szCs w:val="8"/>
              </w:rPr>
            </w:pPr>
            <w:r>
              <w:pict>
                <v:shape id="_x0000_s6582" style="position:absolute;margin-left:84.8592pt;margin-top:9.18698pt;mso-position-vertical-relative:text;mso-position-horizontal-relative:text;width:5.6pt;height:11.4pt;z-index:255607808;" filled="false" stroked="false" type="#_x0000_t202">
                  <v:fill on="false"/>
                  <v:stroke on="false"/>
                  <v:path/>
                  <v:imagedata o:title=""/>
                  <o:lock v:ext="edit" aspectratio="false"/>
                  <v:textbox inset="0mm,0mm,0mm,0mm">
                    <w:txbxContent>
                      <w:p>
                        <w:pPr>
                          <w:pStyle w:val="TableText"/>
                          <w:spacing w:before="19" w:line="165" w:lineRule="auto"/>
                          <w:jc w:val="right"/>
                          <w:rPr>
                            <w:sz w:val="15"/>
                            <w:szCs w:val="15"/>
                          </w:rPr>
                        </w:pPr>
                        <w:r>
                          <w:rPr>
                            <w:sz w:val="15"/>
                            <w:szCs w:val="15"/>
                            <w:spacing w:val="-7"/>
                            <w:w w:val="82"/>
                          </w:rPr>
                          <w:t>S</w:t>
                        </w:r>
                      </w:p>
                    </w:txbxContent>
                  </v:textbox>
                </v:shape>
              </w:pict>
            </w:r>
            <w:r>
              <mc:AlternateContent xmlns:mc="http://schemas.openxmlformats.org/markup-compatibility/2006">
                <mc:Choice Requires="wps">
                  <w:drawing>
                    <wp:anchor distT="0" distB="0" distL="0" distR="0" simplePos="0" relativeHeight="255544320" behindDoc="0" locked="0" layoutInCell="1" allowOverlap="1">
                      <wp:simplePos x="0" y="0"/>
                      <wp:positionH relativeFrom="rightMargin">
                        <wp:posOffset>-623265</wp:posOffset>
                      </wp:positionH>
                      <wp:positionV relativeFrom="topMargin">
                        <wp:posOffset>578989</wp:posOffset>
                      </wp:positionV>
                      <wp:extent cx="104775" cy="162560"/>
                      <wp:effectExtent l="0" t="0" r="0" b="0"/>
                      <wp:wrapNone/>
                      <wp:docPr id="718" name="TextBox 718"/>
                      <wp:cNvGraphicFramePr/>
                      <a:graphic>
                        <a:graphicData uri="http://schemas.microsoft.com/office/word/2010/wordprocessingShape">
                          <wps:wsp>
                            <wps:cNvPr id="718" name="TextBox 718"/>
                            <wps:cNvSpPr txBox="1"/>
                            <wps:spPr>
                              <a:xfrm rot="16200000">
                                <a:off x="-623265" y="578989"/>
                                <a:ext cx="104775"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63" w:line="172" w:lineRule="exact"/>
                                    <w:jc w:val="right"/>
                                    <w:rPr>
                                      <w:sz w:val="8"/>
                                      <w:szCs w:val="8"/>
                                    </w:rPr>
                                  </w:pPr>
                                  <w:r>
                                    <w:rPr>
                                      <w:sz w:val="8"/>
                                      <w:szCs w:val="8"/>
                                      <w:spacing w:val="11"/>
                                      <w:position w:val="2"/>
                                    </w:rPr>
                                    <w:t>Δ2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84" style="position:absolute;margin-left:-49.076pt;margin-top:45.5897pt;mso-position-vertical-relative:top-margin-area;mso-position-horizontal-relative:right-margin-area;width:8.25pt;height:12.8pt;z-index:255544320;rotation:270;" filled="false" stroked="false" type="#_x0000_t202">
                      <v:fill on="false"/>
                      <v:stroke on="false"/>
                      <v:path/>
                      <v:imagedata o:title=""/>
                      <o:lock v:ext="edit" aspectratio="false"/>
                      <v:textbox inset="0mm,0mm,0mm,0mm">
                        <w:txbxContent>
                          <w:p>
                            <w:pPr>
                              <w:pStyle w:val="TableText"/>
                              <w:spacing w:before="63" w:line="172" w:lineRule="exact"/>
                              <w:jc w:val="right"/>
                              <w:rPr>
                                <w:sz w:val="8"/>
                                <w:szCs w:val="8"/>
                              </w:rPr>
                            </w:pPr>
                            <w:r>
                              <w:rPr>
                                <w:sz w:val="8"/>
                                <w:szCs w:val="8"/>
                                <w:spacing w:val="11"/>
                                <w:position w:val="2"/>
                              </w:rPr>
                              <w:t>Δ2</w:t>
                            </w:r>
                          </w:p>
                        </w:txbxContent>
                      </v:textbox>
                    </v:shape>
                  </w:pict>
                </mc:Fallback>
              </mc:AlternateContent>
            </w:r>
            <w:r>
              <mc:AlternateContent xmlns:mc="http://schemas.openxmlformats.org/markup-compatibility/2006">
                <mc:Choice Requires="wps">
                  <w:drawing>
                    <wp:anchor distT="0" distB="0" distL="0" distR="0" simplePos="0" relativeHeight="255503360" behindDoc="1" locked="0" layoutInCell="1" allowOverlap="1">
                      <wp:simplePos x="0" y="0"/>
                      <wp:positionH relativeFrom="rightMargin">
                        <wp:posOffset>-1084956</wp:posOffset>
                      </wp:positionH>
                      <wp:positionV relativeFrom="topMargin">
                        <wp:posOffset>704239</wp:posOffset>
                      </wp:positionV>
                      <wp:extent cx="309880" cy="309880"/>
                      <wp:effectExtent l="0" t="0" r="0" b="0"/>
                      <wp:wrapNone/>
                      <wp:docPr id="720" name="TextBox 720"/>
                      <wp:cNvGraphicFramePr/>
                      <a:graphic>
                        <a:graphicData uri="http://schemas.microsoft.com/office/word/2010/wordprocessingShape">
                          <wps:wsp>
                            <wps:cNvPr id="720" name="TextBox 720"/>
                            <wps:cNvSpPr txBox="1"/>
                            <wps:spPr>
                              <a:xfrm rot="16200000">
                                <a:off x="-1084956" y="704239"/>
                                <a:ext cx="309880" cy="3098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311" w:lineRule="auto"/>
                                    <w:jc w:val="right"/>
                                    <w:rPr>
                                      <w:rFonts w:ascii="Arial" w:hAnsi="Arial" w:eastAsia="Arial" w:cs="Arial"/>
                                      <w:sz w:val="30"/>
                                      <w:szCs w:val="30"/>
                                    </w:rPr>
                                  </w:pPr>
                                  <w:r>
                                    <w:rPr>
                                      <w:rFonts w:ascii="Arial" w:hAnsi="Arial" w:eastAsia="Arial" w:cs="Arial"/>
                                      <w:sz w:val="30"/>
                                      <w:szCs w:val="30"/>
                                      <w:u w:val="single" w:color="auto"/>
                                      <w:spacing w:val="-60"/>
                                    </w:rPr>
                                    <w:t>.</w:t>
                                  </w:r>
                                  <w:r>
                                    <w:rPr>
                                      <w:rFonts w:ascii="Arial" w:hAnsi="Arial" w:eastAsia="Arial" w:cs="Arial"/>
                                      <w:sz w:val="30"/>
                                      <w:szCs w:val="30"/>
                                      <w:u w:val="single" w:color="auto"/>
                                      <w:spacing w:val="5"/>
                                    </w:rPr>
                                    <w:t xml:space="preserve">    </w:t>
                                  </w:r>
                                  <w:r>
                                    <w:rPr>
                                      <w:rFonts w:ascii="Arial" w:hAnsi="Arial" w:eastAsia="Arial" w:cs="Arial"/>
                                      <w:sz w:val="30"/>
                                      <w:szCs w:val="30"/>
                                      <w:u w:val="double" w:color="auto"/>
                                      <w:spacing w:val="-60"/>
                                    </w:rPr>
                                    <w:t>I</w:t>
                                  </w:r>
                                  <w:r>
                                    <w:rPr>
                                      <w:rFonts w:ascii="Arial" w:hAnsi="Arial" w:eastAsia="Arial" w:cs="Arial"/>
                                      <w:sz w:val="30"/>
                                      <w:szCs w:val="30"/>
                                      <w:u w:val="double" w:color="auto"/>
                                      <w:spacing w:val="-21"/>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86" style="position:absolute;margin-left:-85.4296pt;margin-top:55.452pt;mso-position-vertical-relative:top-margin-area;mso-position-horizontal-relative:right-margin-area;width:24.4pt;height:24.4pt;z-index:-247813120;rotation:270;" filled="false" stroked="false" type="#_x0000_t202">
                      <v:fill on="false"/>
                      <v:stroke on="false"/>
                      <v:path/>
                      <v:imagedata o:title=""/>
                      <o:lock v:ext="edit" aspectratio="false"/>
                      <v:textbox inset="0mm,0mm,0mm,0mm">
                        <w:txbxContent>
                          <w:p>
                            <w:pPr>
                              <w:spacing w:before="20" w:line="311" w:lineRule="auto"/>
                              <w:jc w:val="right"/>
                              <w:rPr>
                                <w:rFonts w:ascii="Arial" w:hAnsi="Arial" w:eastAsia="Arial" w:cs="Arial"/>
                                <w:sz w:val="30"/>
                                <w:szCs w:val="30"/>
                              </w:rPr>
                            </w:pPr>
                            <w:r>
                              <w:rPr>
                                <w:rFonts w:ascii="Arial" w:hAnsi="Arial" w:eastAsia="Arial" w:cs="Arial"/>
                                <w:sz w:val="30"/>
                                <w:szCs w:val="30"/>
                                <w:u w:val="single" w:color="auto"/>
                                <w:spacing w:val="-60"/>
                              </w:rPr>
                              <w:t>.</w:t>
                            </w:r>
                            <w:r>
                              <w:rPr>
                                <w:rFonts w:ascii="Arial" w:hAnsi="Arial" w:eastAsia="Arial" w:cs="Arial"/>
                                <w:sz w:val="30"/>
                                <w:szCs w:val="30"/>
                                <w:u w:val="single" w:color="auto"/>
                                <w:spacing w:val="5"/>
                              </w:rPr>
                              <w:t xml:space="preserve">    </w:t>
                            </w:r>
                            <w:r>
                              <w:rPr>
                                <w:rFonts w:ascii="Arial" w:hAnsi="Arial" w:eastAsia="Arial" w:cs="Arial"/>
                                <w:sz w:val="30"/>
                                <w:szCs w:val="30"/>
                                <w:u w:val="double" w:color="auto"/>
                                <w:spacing w:val="-60"/>
                              </w:rPr>
                              <w:t>I</w:t>
                            </w:r>
                            <w:r>
                              <w:rPr>
                                <w:rFonts w:ascii="Arial" w:hAnsi="Arial" w:eastAsia="Arial" w:cs="Arial"/>
                                <w:sz w:val="30"/>
                                <w:szCs w:val="30"/>
                                <w:u w:val="double" w:color="auto"/>
                                <w:spacing w:val="-21"/>
                              </w:rPr>
                              <w:t>i</w:t>
                            </w:r>
                          </w:p>
                        </w:txbxContent>
                      </v:textbox>
                    </v:shape>
                  </w:pict>
                </mc:Fallback>
              </mc:AlternateContent>
            </w:r>
            <w:r>
              <w:pict>
                <v:shape id="_x0000_s6588" style="position:absolute;margin-left:-80.899pt;margin-top:56.452pt;mso-position-vertical-relative:top-margin-area;mso-position-horizontal-relative:right-margin-area;width:22.15pt;height:1.9pt;z-index:255543296;" filled="false" strokecolor="#000000" strokeweight="0.27pt" coordsize="443,38" coordorigin="0,0" path="m2,34l439,34m2,2l439,2e">
                  <v:stroke endcap="round" miterlimit="2"/>
                </v:shape>
              </w:pict>
            </w:r>
            <w:r>
              <mc:AlternateContent xmlns:mc="http://schemas.openxmlformats.org/markup-compatibility/2006">
                <mc:Choice Requires="wps">
                  <w:drawing>
                    <wp:anchor distT="0" distB="0" distL="0" distR="0" simplePos="0" relativeHeight="255508480" behindDoc="1" locked="0" layoutInCell="1" allowOverlap="1">
                      <wp:simplePos x="0" y="0"/>
                      <wp:positionH relativeFrom="rightMargin">
                        <wp:posOffset>-482900</wp:posOffset>
                      </wp:positionH>
                      <wp:positionV relativeFrom="topMargin">
                        <wp:posOffset>803203</wp:posOffset>
                      </wp:positionV>
                      <wp:extent cx="212090" cy="208915"/>
                      <wp:effectExtent l="0" t="0" r="0" b="0"/>
                      <wp:wrapNone/>
                      <wp:docPr id="722" name="TextBox 722"/>
                      <wp:cNvGraphicFramePr/>
                      <a:graphic>
                        <a:graphicData uri="http://schemas.microsoft.com/office/word/2010/wordprocessingShape">
                          <wps:wsp>
                            <wps:cNvPr id="722" name="TextBox 722"/>
                            <wps:cNvSpPr txBox="1"/>
                            <wps:spPr>
                              <a:xfrm rot="16200000">
                                <a:off x="-482900" y="803203"/>
                                <a:ext cx="212090" cy="2089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8" w:line="173" w:lineRule="auto"/>
                                    <w:tabs>
                                      <w:tab w:val="left" w:pos="56"/>
                                    </w:tabs>
                                    <w:rPr>
                                      <w:sz w:val="8"/>
                                      <w:szCs w:val="8"/>
                                    </w:rPr>
                                  </w:pPr>
                                  <w:r>
                                    <w:rPr>
                                      <w:sz w:val="16"/>
                                      <w:szCs w:val="16"/>
                                      <w:u w:val="single" w:color="auto"/>
                                    </w:rPr>
                                    <w:tab/>
                                  </w:r>
                                  <w:r>
                                    <w:rPr>
                                      <w:sz w:val="16"/>
                                      <w:szCs w:val="16"/>
                                      <w:position w:val="-5"/>
                                    </w:rPr>
                                    <w:drawing>
                                      <wp:inline distT="0" distB="0" distL="0" distR="0">
                                        <wp:extent cx="141109" cy="22516"/>
                                        <wp:effectExtent l="0" t="0" r="0" b="0"/>
                                        <wp:docPr id="724" name="IM 724"/>
                                        <wp:cNvGraphicFramePr/>
                                        <a:graphic>
                                          <a:graphicData uri="http://schemas.openxmlformats.org/drawingml/2006/picture">
                                            <pic:pic>
                                              <pic:nvPicPr>
                                                <pic:cNvPr id="724" name="IM 724"/>
                                                <pic:cNvPicPr/>
                                              </pic:nvPicPr>
                                              <pic:blipFill>
                                                <a:blip r:embed="rId292"/>
                                                <a:stretch>
                                                  <a:fillRect/>
                                                </a:stretch>
                                              </pic:blipFill>
                                              <pic:spPr>
                                                <a:xfrm rot="0">
                                                  <a:off x="0" y="0"/>
                                                  <a:ext cx="141109" cy="22516"/>
                                                </a:xfrm>
                                                <a:prstGeom prst="rect">
                                                  <a:avLst/>
                                                </a:prstGeom>
                                              </pic:spPr>
                                            </pic:pic>
                                          </a:graphicData>
                                        </a:graphic>
                                      </wp:inline>
                                    </w:drawing>
                                  </w:r>
                                  <w:r>
                                    <w:rPr>
                                      <w:sz w:val="16"/>
                                      <w:szCs w:val="16"/>
                                      <w:u w:val="single" w:color="auto"/>
                                      <w:spacing w:val="-1"/>
                                      <w:w w:val="33"/>
                                    </w:rPr>
                                    <w:t>Δ</w:t>
                                  </w:r>
                                  <w:r>
                                    <w:rPr>
                                      <w:sz w:val="8"/>
                                      <w:szCs w:val="8"/>
                                      <w:u w:val="single" w:color="auto"/>
                                      <w:spacing w:val="-1"/>
                                      <w:w w:val="1"/>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90" style="position:absolute;margin-left:-38.0237pt;margin-top:63.2444pt;mso-position-vertical-relative:top-margin-area;mso-position-horizontal-relative:right-margin-area;width:16.7pt;height:16.45pt;z-index:-247808000;rotation:270;" filled="false" stroked="false" type="#_x0000_t202">
                      <v:fill on="false"/>
                      <v:stroke on="false"/>
                      <v:path/>
                      <v:imagedata o:title=""/>
                      <o:lock v:ext="edit" aspectratio="false"/>
                      <v:textbox inset="0mm,0mm,0mm,0mm">
                        <w:txbxContent>
                          <w:p>
                            <w:pPr>
                              <w:pStyle w:val="TableText"/>
                              <w:ind w:left="20"/>
                              <w:spacing w:before="78" w:line="173" w:lineRule="auto"/>
                              <w:tabs>
                                <w:tab w:val="left" w:pos="56"/>
                              </w:tabs>
                              <w:rPr>
                                <w:sz w:val="8"/>
                                <w:szCs w:val="8"/>
                              </w:rPr>
                            </w:pPr>
                            <w:r>
                              <w:rPr>
                                <w:sz w:val="16"/>
                                <w:szCs w:val="16"/>
                                <w:u w:val="single" w:color="auto"/>
                              </w:rPr>
                              <w:tab/>
                            </w:r>
                            <w:r>
                              <w:rPr>
                                <w:sz w:val="16"/>
                                <w:szCs w:val="16"/>
                                <w:position w:val="-5"/>
                              </w:rPr>
                              <w:drawing>
                                <wp:inline distT="0" distB="0" distL="0" distR="0">
                                  <wp:extent cx="141109" cy="22516"/>
                                  <wp:effectExtent l="0" t="0" r="0" b="0"/>
                                  <wp:docPr id="726" name="IM 726"/>
                                  <wp:cNvGraphicFramePr/>
                                  <a:graphic>
                                    <a:graphicData uri="http://schemas.openxmlformats.org/drawingml/2006/picture">
                                      <pic:pic>
                                        <pic:nvPicPr>
                                          <pic:cNvPr id="726" name="IM 726"/>
                                          <pic:cNvPicPr/>
                                        </pic:nvPicPr>
                                        <pic:blipFill>
                                          <a:blip r:embed="rId293"/>
                                          <a:stretch>
                                            <a:fillRect/>
                                          </a:stretch>
                                        </pic:blipFill>
                                        <pic:spPr>
                                          <a:xfrm rot="0">
                                            <a:off x="0" y="0"/>
                                            <a:ext cx="141109" cy="22516"/>
                                          </a:xfrm>
                                          <a:prstGeom prst="rect">
                                            <a:avLst/>
                                          </a:prstGeom>
                                        </pic:spPr>
                                      </pic:pic>
                                    </a:graphicData>
                                  </a:graphic>
                                </wp:inline>
                              </w:drawing>
                            </w:r>
                            <w:r>
                              <w:rPr>
                                <w:sz w:val="16"/>
                                <w:szCs w:val="16"/>
                                <w:u w:val="single" w:color="auto"/>
                                <w:spacing w:val="-1"/>
                                <w:w w:val="33"/>
                              </w:rPr>
                              <w:t>Δ</w:t>
                            </w:r>
                            <w:r>
                              <w:rPr>
                                <w:sz w:val="8"/>
                                <w:szCs w:val="8"/>
                                <w:u w:val="single" w:color="auto"/>
                                <w:spacing w:val="-1"/>
                                <w:w w:val="1"/>
                              </w:rPr>
                              <w:t>5</w:t>
                            </w:r>
                          </w:p>
                        </w:txbxContent>
                      </v:textbox>
                    </v:shape>
                  </w:pict>
                </mc:Fallback>
              </mc:AlternateContent>
            </w:r>
            <w:r>
              <mc:AlternateContent xmlns:mc="http://schemas.openxmlformats.org/markup-compatibility/2006">
                <mc:Choice Requires="wps">
                  <w:drawing>
                    <wp:anchor distT="0" distB="0" distL="0" distR="0" simplePos="0" relativeHeight="255571968" behindDoc="0" locked="0" layoutInCell="1" allowOverlap="1">
                      <wp:simplePos x="0" y="0"/>
                      <wp:positionH relativeFrom="rightMargin">
                        <wp:posOffset>-358159</wp:posOffset>
                      </wp:positionH>
                      <wp:positionV relativeFrom="topMargin">
                        <wp:posOffset>975721</wp:posOffset>
                      </wp:positionV>
                      <wp:extent cx="48895" cy="26035"/>
                      <wp:effectExtent l="0" t="0" r="0" b="0"/>
                      <wp:wrapNone/>
                      <wp:docPr id="728" name="TextBox 728"/>
                      <wp:cNvGraphicFramePr/>
                      <a:graphic>
                        <a:graphicData uri="http://schemas.microsoft.com/office/word/2010/wordprocessingShape">
                          <wps:wsp>
                            <wps:cNvPr id="728" name="TextBox 728"/>
                            <wps:cNvSpPr txBox="1"/>
                            <wps:spPr>
                              <a:xfrm rot="16200000">
                                <a:off x="-358159" y="975721"/>
                                <a:ext cx="48895" cy="260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0" w:lineRule="auto"/>
                                    <w:tabs>
                                      <w:tab w:val="left" w:pos="56"/>
                                    </w:tabs>
                                    <w:rPr>
                                      <w:rFonts w:ascii="Arial" w:hAnsi="Arial" w:eastAsia="Arial" w:cs="Arial"/>
                                      <w:sz w:val="2"/>
                                      <w:szCs w:val="2"/>
                                    </w:rPr>
                                  </w:pPr>
                                  <w:r>
                                    <w:rPr>
                                      <w:rFonts w:ascii="Arial" w:hAnsi="Arial" w:eastAsia="Arial" w:cs="Arial"/>
                                      <w:sz w:val="2"/>
                                      <w:szCs w:val="2"/>
                                      <w:u w:val="single" w:color="auto"/>
                                    </w:rPr>
                                    <w:tab/>
                                  </w:r>
                                  <w:r>
                                    <w:rPr>
                                      <w:rFonts w:ascii="Arial" w:hAnsi="Arial" w:eastAsia="Arial" w:cs="Arial"/>
                                      <w:sz w:val="2"/>
                                      <w:szCs w:val="2"/>
                                      <w:u w:val="single" w:color="auto"/>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92" style="position:absolute;margin-left:-28.2015pt;margin-top:76.8285pt;mso-position-vertical-relative:top-margin-area;mso-position-horizontal-relative:right-margin-area;width:3.85pt;height:2.05pt;z-index:255571968;rotation:270;" filled="false" stroked="false" type="#_x0000_t202">
                      <v:fill on="false"/>
                      <v:stroke on="false"/>
                      <v:path/>
                      <v:imagedata o:title=""/>
                      <o:lock v:ext="edit" aspectratio="false"/>
                      <v:textbox inset="0mm,0mm,0mm,0mm">
                        <w:txbxContent>
                          <w:p>
                            <w:pPr>
                              <w:ind w:left="20"/>
                              <w:spacing w:before="20" w:line="10" w:lineRule="auto"/>
                              <w:tabs>
                                <w:tab w:val="left" w:pos="56"/>
                              </w:tabs>
                              <w:rPr>
                                <w:rFonts w:ascii="Arial" w:hAnsi="Arial" w:eastAsia="Arial" w:cs="Arial"/>
                                <w:sz w:val="2"/>
                                <w:szCs w:val="2"/>
                              </w:rPr>
                            </w:pPr>
                            <w:r>
                              <w:rPr>
                                <w:rFonts w:ascii="Arial" w:hAnsi="Arial" w:eastAsia="Arial" w:cs="Arial"/>
                                <w:sz w:val="2"/>
                                <w:szCs w:val="2"/>
                                <w:u w:val="single" w:color="auto"/>
                              </w:rPr>
                              <w:tab/>
                            </w:r>
                            <w:r>
                              <w:rPr>
                                <w:rFonts w:ascii="Arial" w:hAnsi="Arial" w:eastAsia="Arial" w:cs="Arial"/>
                                <w:sz w:val="2"/>
                                <w:szCs w:val="2"/>
                                <w:u w:val="single" w:color="auto"/>
                              </w:rPr>
                              <w:t>·</w:t>
                            </w:r>
                          </w:p>
                        </w:txbxContent>
                      </v:textbox>
                    </v:shape>
                  </w:pict>
                </mc:Fallback>
              </mc:AlternateContent>
            </w:r>
            <w:r>
              <w:pict>
                <v:shape id="_x0000_s6594" style="position:absolute;margin-left:-69.678pt;margin-top:33.14pt;mso-position-vertical-relative:top-margin-area;mso-position-horizontal-relative:right-margin-area;width:5.6pt;height:0.3pt;z-index:255570944;" filled="false" strokecolor="#000000" strokeweight="0.27pt" coordsize="112,6" coordorigin="0,0" path="m109,2l2,2e">
                  <v:stroke endcap="round" miterlimit="2"/>
                </v:shape>
              </w:pict>
            </w:r>
            <w:r>
              <w:pict>
                <v:shape id="_x0000_s6596" style="position:absolute;margin-left:-40.355pt;margin-top:53.833pt;mso-position-vertical-relative:top-margin-area;mso-position-horizontal-relative:right-margin-area;width:0.3pt;height:5.75pt;z-index:255568896;" filled="false" strokecolor="#000000" strokeweight="0.27pt" coordsize="6,115" coordorigin="0,0" path="m2,112l2,2e">
                  <v:stroke endcap="round" miterlimit="2"/>
                </v:shape>
              </w:pict>
            </w:r>
            <w:r>
              <w:pict>
                <v:shape id="_x0000_s6598" style="position:absolute;margin-left:-55.232pt;margin-top:76.815pt;mso-position-vertical-relative:top-margin-area;mso-position-horizontal-relative:right-margin-area;width:31.8pt;height:0.3pt;z-index:-247809024;" filled="false" strokecolor="#000000" strokeweight="0.27pt" coordsize="636,6" coordorigin="0,0" path="m2,2l632,2e">
                  <v:stroke endcap="round" miterlimit="2"/>
                </v:shape>
              </w:pict>
            </w:r>
            <w:r>
              <w:pict>
                <v:shape id="_x0000_s6600" style="position:absolute;margin-left:-26.4081pt;margin-top:83.979pt;mso-position-vertical-relative:top-margin-area;mso-position-horizontal-relative:right-margin-area;width:0.3pt;height:5.75pt;z-index:255569920;" filled="false" strokecolor="#000000" strokeweight="0.27pt" coordsize="6,115" coordorigin="0,0" path="m2,2l2,112e">
                  <v:stroke endcap="round" miterlimit="2"/>
                </v:shape>
              </w:pict>
            </w:r>
            <w:r>
              <w:pict>
                <v:shape id="_x0000_s6602" style="position:absolute;margin-left:-83.558pt;margin-top:15.408pt;mso-position-vertical-relative:top-margin-area;mso-position-horizontal-relative:right-margin-area;width:27.45pt;height:6.9pt;z-index:-247803904;" filled="false" strokecolor="#000000" strokeweight="0.27pt" coordsize="549,138" coordorigin="0,0" path="m2,134l2,2m546,134l546,2e">
                  <v:stroke endcap="round" miterlimit="2"/>
                </v:shape>
              </w:pict>
            </w:r>
            <w:r>
              <w:pict>
                <v:group id="_x0000_s6604" style="position:absolute;margin-left:-85.242pt;margin-top:24.2pt;mso-position-vertical-relative:top-margin-area;mso-position-horizontal-relative:right-margin-area;width:4.65pt;height:32.55pt;z-index:255529984;" filled="false" stroked="false" coordsize="93,651" coordorigin="0,0">
                  <v:shape id="_x0000_s6606" style="position:absolute;left:0;top:0;width:93;height:651;" filled="false" strokecolor="#000000" strokeweight="0.27pt" coordsize="93,651" coordorigin="0,0" path="m89,647l36,2m2,2l55,647m2,2l36,2e">
                    <v:stroke endcap="round" miterlimit="2"/>
                  </v:shape>
                  <v:shape id="_x0000_s6608" style="position:absolute;left:35;top:2;width:1;height:1;" fillcolor="#000000" filled="true" stroked="false" coordsize="1,1" coordorigin="0,0" path="m,l0,0l0,0l0,0l0,0xe"/>
                </v:group>
              </w:pict>
            </w:r>
            <w:r>
              <w:pict>
                <v:group id="_x0000_s6610" style="position:absolute;margin-left:-57.359pt;margin-top:59.446pt;mso-position-vertical-relative:top-margin-area;mso-position-horizontal-relative:right-margin-area;width:19.95pt;height:21.05pt;z-index:-247810048;" filled="false" stroked="false" coordsize="399,421" coordorigin="0,0">
                  <v:shape id="_x0000_s6612" style="position:absolute;left:0;top:72;width:399;height:349;" filled="false" strokecolor="#000000" strokeweight="0.27pt" coordsize="399,349" coordorigin="0,0" path="m2,24l226,2m4,58l230,37m226,2l230,37m2,277l389,311m4,312l386,345m389,311l386,345m47,58l395,58m273,37l395,37m342,168l342,277m342,58l342,37e">
                    <v:stroke endcap="round" miterlimit="2"/>
                  </v:shape>
                  <v:shape id="_x0000_s6614" style="position:absolute;left:230;top:0;width:160;height:385;" fillcolor="#000000" filled="true" stroked="false" coordsize="160,385" coordorigin="0,0" path="m94,240l130,240l112,130l94,240em94,0l130,0l112,109l94,0em0,108l0,108l0,109l0,109l0,108xem112,108l113,108l113,109l112,109l112,108xem158,383l159,383l159,384l158,384l158,383xe"/>
                </v:group>
              </w:pict>
            </w:r>
            <w:r>
              <w:pict>
                <v:group id="_x0000_s6616" style="position:absolute;margin-left:-115.839pt;margin-top:104.968pt;mso-position-vertical-relative:top-margin-area;mso-position-horizontal-relative:right-margin-area;width:55.7pt;height:30.6pt;z-index:-247802880;" filled="false" stroked="false" coordsize="1114,612" coordorigin="0,0">
                  <v:shape id="_x0000_s6618" style="position:absolute;left:0;top:0;width:1114;height:612;" filled="false" strokecolor="#000000" strokeweight="0.27pt" coordsize="1114,612" coordorigin="0,0" path="m2,2l1110,2m559,2l526,270m586,2l553,270m242,2l354,270m354,270l753,270m753,270l865,2m553,314l553,609m586,46l586,609m446,554l340,554m692,554l798,554m553,554l586,554e">
                    <v:stroke endcap="round" miterlimit="2"/>
                  </v:shape>
                  <v:shape id="_x0000_s6620" style="position:absolute;left:446;top:2;width:246;height:571;" fillcolor="#000000" filled="true" stroked="false" coordsize="246,571" coordorigin="0,0" path="m0,534l0,570l106,552l0,534em245,534l245,570l139,552l245,534em105,268l106,268l106,269l105,269l105,268xem138,0l139,0l139,0l138,0l138,0xem138,551l139,551l139,552l138,552l138,551xe"/>
                </v:group>
              </w:pict>
            </w:r>
            <w:r>
              <w:rPr>
                <w:sz w:val="8"/>
                <w:szCs w:val="8"/>
                <w:u w:val="single" w:color="auto"/>
              </w:rPr>
              <w:tab/>
            </w:r>
            <w:r>
              <w:rPr>
                <w:sz w:val="8"/>
                <w:szCs w:val="8"/>
                <w:u w:val="single" w:color="auto"/>
                <w:spacing w:val="12"/>
                <w:w w:val="155"/>
              </w:rPr>
              <w:t>Δ</w:t>
            </w:r>
            <w:r>
              <w:rPr>
                <w:sz w:val="8"/>
                <w:szCs w:val="8"/>
                <w:spacing w:val="12"/>
                <w:w w:val="155"/>
              </w:rPr>
              <w:t>1</w:t>
            </w:r>
          </w:p>
          <w:p>
            <w:pPr>
              <w:ind w:firstLine="1476"/>
              <w:spacing w:line="36" w:lineRule="exact"/>
              <w:rPr/>
            </w:pPr>
            <w:r>
              <w:rPr/>
              <w:pict>
                <v:group id="_x0000_s6622" style="mso-position-vertical-relative:line;mso-position-horizontal-relative:char;width:27.2pt;height:1.85pt;" filled="false" stroked="false" coordsize="544,37" coordorigin="0,0">
                  <v:shape id="_x0000_s6624" style="position:absolute;left:103;top:15;width:337;height:6;" filled="false" strokecolor="#000000" strokeweight="0.27pt" coordsize="337,6" coordorigin="0,0" path="m2,2l333,2e">
                    <v:stroke endcap="round" miterlimit="2"/>
                  </v:shape>
                  <v:shape id="_x0000_s6626" style="position:absolute;left:0;top:0;width:544;height:37;" fillcolor="#000000" filled="true" stroked="false" coordsize="544,37" coordorigin="0,0" path="m106,0l106,36l0,18l106,0em437,0l437,36l543,18l437,0em542,17l543,17l543,18l542,18l542,17xe"/>
                </v:group>
              </w:pict>
            </w:r>
          </w:p>
          <w:p>
            <w:pPr>
              <w:pStyle w:val="TableText"/>
              <w:ind w:left="2017"/>
              <w:spacing w:before="100" w:line="213" w:lineRule="auto"/>
              <w:rPr>
                <w:sz w:val="8"/>
                <w:szCs w:val="8"/>
              </w:rPr>
            </w:pPr>
            <w:r>
              <w:pict>
                <v:shape id="_x0000_s6628" style="position:absolute;margin-left:99.891pt;margin-top:5.01401pt;mso-position-vertical-relative:text;mso-position-horizontal-relative:text;width:2.95pt;height:32.55pt;z-index:-247814144;" filled="false" strokecolor="#000000" strokeweight="0.27pt" coordsize="59,651" coordorigin="0,0" path="m2,647l55,2e">
                  <v:stroke endcap="round" miterlimit="2"/>
                </v:shape>
              </w:pict>
            </w:r>
            <w:r>
              <w:pict>
                <v:group id="_x0000_s6630" style="position:absolute;margin-left:98.207pt;margin-top:5.01401pt;mso-position-vertical-relative:text;mso-position-horizontal-relative:text;width:2.95pt;height:32.55pt;z-index:-247812096;" filled="false" stroked="false" coordsize="59,651" coordorigin="0,0">
                  <v:shape id="_x0000_s6632" style="position:absolute;left:0;top:43;width:59;height:564;" filled="false" strokecolor="#000000" strokeweight="0.27pt" coordsize="59,564" coordorigin="0,0" path="m2,560l2,82m55,2l55,192m2,137l55,137e">
                    <v:stroke endcap="round" miterlimit="2"/>
                  </v:shape>
                  <v:shape id="_x0000_s6634" style="position:absolute;left:55;top:2;width:1;height:180;" fillcolor="#000000" filled="true" stroked="false" coordsize="1,180" coordorigin="0,0" path="m,l0,0l0,0l0,0l0,0xem0,178l0,178l0,179l0,179l0,178xe"/>
                  <v:shape id="_x0000_s6636" style="position:absolute;left:0;top:0;width:59;height:651;" filled="false" strokecolor="#000000" strokeweight="0.27pt" coordsize="59,651" coordorigin="0,0" path="m55,2l2,647e">
                    <v:stroke endcap="round" miterlimit="2"/>
                  </v:shape>
                  <v:shape id="_x0000_s6638" style="position:absolute;left:55;top:2;width:1;height:1;" fillcolor="#000000" filled="true" stroked="false" coordsize="1,1" coordorigin="0,0" path="m,l0,0l0,0l0,0l0,0xe"/>
                </v:group>
              </w:pict>
            </w:r>
            <w:r>
              <w:rPr>
                <w:sz w:val="8"/>
                <w:szCs w:val="8"/>
                <w:position w:val="13"/>
              </w:rPr>
              <w:drawing>
                <wp:inline distT="0" distB="0" distL="0" distR="0">
                  <wp:extent cx="24816" cy="3429"/>
                  <wp:effectExtent l="0" t="0" r="0" b="0"/>
                  <wp:docPr id="730" name="IM 730"/>
                  <wp:cNvGraphicFramePr/>
                  <a:graphic>
                    <a:graphicData uri="http://schemas.openxmlformats.org/drawingml/2006/picture">
                      <pic:pic>
                        <pic:nvPicPr>
                          <pic:cNvPr id="730" name="IM 730"/>
                          <pic:cNvPicPr/>
                        </pic:nvPicPr>
                        <pic:blipFill>
                          <a:blip r:embed="rId294"/>
                          <a:stretch>
                            <a:fillRect/>
                          </a:stretch>
                        </pic:blipFill>
                        <pic:spPr>
                          <a:xfrm rot="0">
                            <a:off x="0" y="0"/>
                            <a:ext cx="24816" cy="3429"/>
                          </a:xfrm>
                          <a:prstGeom prst="rect">
                            <a:avLst/>
                          </a:prstGeom>
                        </pic:spPr>
                      </pic:pic>
                    </a:graphicData>
                  </a:graphic>
                </wp:inline>
              </w:drawing>
            </w:r>
            <w:r>
              <w:rPr>
                <w:sz w:val="8"/>
                <w:szCs w:val="8"/>
                <w:u w:val="single" w:color="auto"/>
              </w:rPr>
              <w:t xml:space="preserve">    </w:t>
            </w:r>
            <w:r>
              <w:rPr>
                <w:sz w:val="8"/>
                <w:szCs w:val="8"/>
                <w:u w:val="single" w:color="auto"/>
                <w:spacing w:val="6"/>
                <w:w w:val="158"/>
              </w:rPr>
              <w:t>Δ</w:t>
            </w:r>
            <w:r>
              <w:rPr>
                <w:sz w:val="8"/>
                <w:szCs w:val="8"/>
                <w:spacing w:val="6"/>
                <w:w w:val="158"/>
              </w:rPr>
              <w:t>4</w:t>
            </w:r>
          </w:p>
          <w:p>
            <w:pPr>
              <w:ind w:firstLine="1860"/>
              <w:spacing w:line="36" w:lineRule="exact"/>
              <w:rPr/>
            </w:pPr>
            <w:r>
              <w:rPr/>
              <w:pict>
                <v:shape id="_x0000_s6640" style="mso-position-vertical-relative:line;mso-position-horizontal-relative:char;width:5.35pt;height:1.85pt;" fillcolor="#000000" filled="true" stroked="false" coordsize="107,37" coordorigin="0,0" path="m,l0,36l106,18l0,0e"/>
              </w:pict>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437"/>
              <w:spacing w:line="39" w:lineRule="exact"/>
              <w:rPr/>
            </w:pPr>
            <w:r>
              <w:pict>
                <v:group id="_x0000_s6642" style="position:absolute;margin-left:26.866pt;margin-top:-52.5739pt;mso-position-vertical-relative:text;mso-position-horizontal-relative:text;width:28pt;height:52.9pt;z-index:255606784;" filled="false" stroked="false" coordsize="560,1058" coordorigin="0,0">
                  <v:shape id="_x0000_s6644" style="position:absolute;left:0;top:0;width:560;height:1058;" filled="false" strokecolor="#000000" strokeweight="0.27pt" coordsize="560,1058" coordorigin="0,0" path="m2,4l39,1054m2,4l36,2m72,1054l36,2m59,678l510,678m58,647l508,647m486,4l523,1054m486,4l520,2m556,1054l520,2e">
                    <v:stroke endcap="round" miterlimit="2"/>
                  </v:shape>
                  <v:shape id="_x0000_s6646" style="position:absolute;left:519;top:2;width:1;height:1;" fillcolor="#000000" filled="true" stroked="false" coordsize="1,1" coordorigin="0,0" path="m,l0,0l0,0l0,0l0,0xe"/>
                </v:group>
              </w:pict>
            </w:r>
            <w:r>
              <w:rPr>
                <w:position w:val="-1"/>
              </w:rPr>
              <w:drawing>
                <wp:inline distT="0" distB="0" distL="0" distR="0">
                  <wp:extent cx="497243" cy="25260"/>
                  <wp:effectExtent l="0" t="0" r="0" b="0"/>
                  <wp:docPr id="732" name="IM 732"/>
                  <wp:cNvGraphicFramePr/>
                  <a:graphic>
                    <a:graphicData uri="http://schemas.openxmlformats.org/drawingml/2006/picture">
                      <pic:pic>
                        <pic:nvPicPr>
                          <pic:cNvPr id="732" name="IM 732"/>
                          <pic:cNvPicPr/>
                        </pic:nvPicPr>
                        <pic:blipFill>
                          <a:blip r:embed="rId295"/>
                          <a:stretch>
                            <a:fillRect/>
                          </a:stretch>
                        </pic:blipFill>
                        <pic:spPr>
                          <a:xfrm rot="0">
                            <a:off x="0" y="0"/>
                            <a:ext cx="497243" cy="25260"/>
                          </a:xfrm>
                          <a:prstGeom prst="rect">
                            <a:avLst/>
                          </a:prstGeom>
                        </pic:spPr>
                      </pic:pic>
                    </a:graphicData>
                  </a:graphic>
                </wp:inline>
              </w:drawing>
            </w:r>
          </w:p>
          <w:p>
            <w:pPr>
              <w:ind w:firstLine="2601"/>
              <w:spacing w:before="14" w:line="110" w:lineRule="exact"/>
              <w:rPr/>
            </w:pPr>
            <w:r>
              <w:rPr>
                <w:position w:val="-2"/>
              </w:rPr>
              <w:pict>
                <v:shape id="_x0000_s6648" style="mso-position-vertical-relative:line;mso-position-horizontal-relative:char;width:1.8pt;height:5.5pt;" fillcolor="#000000" filled="true" stroked="false" coordsize="36,110" coordorigin="0,0" path="m0,109l35,109l17,0l0,109e"/>
              </w:pict>
            </w:r>
          </w:p>
          <w:p>
            <w:pPr>
              <w:ind w:firstLine="813"/>
              <w:spacing w:before="13" w:line="503" w:lineRule="exact"/>
              <w:rPr/>
            </w:pPr>
            <w:r>
              <w:rPr>
                <w:position w:val="-10"/>
              </w:rPr>
              <w:pict>
                <v:shape id="_x0000_s6650" style="mso-position-vertical-relative:line;mso-position-horizontal-relative:char;width:58.2pt;height:25.2pt;" filled="false" strokecolor="#000000" strokeweight="0.27pt" coordsize="1164,504" coordorigin="0,0" path="m31,82l1139,82m39,112l1147,112m11,377l1119,377m2,2l5,10l8,18l12,26l13,30l14,33l16,37l17,41l19,45l20,49l21,53l23,57l24,61l26,65l27,68l28,72l29,76l31,80l32,84l33,88l33,90l34,92l35,94l35,96l35,98l36,100l37,102l37,104l37,106l38,107l38,109l39,111l39,113l39,115l40,117l40,119l41,121l41,123l41,125l42,127l42,129l42,131l43,133l43,135l43,137l43,139l43,141l44,142l44,145l44,146l44,148l44,150l44,152l44,154l44,156l45,158l45,160l45,162l45,164l45,166l45,168l44,170l44,172l44,174l44,176l44,178l44,180l44,181l43,184l43,186l43,187l43,189l43,191l42,193l42,195l41,197l41,199l41,201l41,203l40,205l40,207l39,209l39,211l38,213l38,215l37,217l37,219l36,221l35,224l34,228l33,232l32,236l31,240l30,244l27,252l25,260l23,267l22,271l21,275l19,279l18,283l17,287l16,291l16,293l15,295l15,297l14,299l14,301l13,302l13,304l13,306l12,308l12,310l12,312l11,314l11,316l11,318l10,320l10,322l10,324l10,326l9,328l9,330l9,332l9,334l9,335l9,337l9,339l8,341l8,343l8,345l8,347l8,349l8,351l9,353l9,355l9,357l9,359l9,361l9,363l9,365l10,367l10,368l10,370l10,372l10,374l11,376l11,378l11,380l12,382l12,384l12,386l13,388l13,390l13,392l14,394l14,396l15,398l15,399l16,401l16,403l17,405l17,407l18,409l18,411l19,413l19,415l20,417l21,419l21,421l22,423l22,425l23,427l24,430l26,434l27,438l28,442l30,446l31,450l33,454l34,458l36,461l37,465l39,469l41,473l42,477l44,481l45,485l49,492l52,500m1110,2l1113,10l1116,18l1120,26l1121,30l1122,33l1124,37l1125,41l1127,45l1128,49l1129,53l1131,57l1132,61l1134,65l1135,68l1136,72l1137,76l1139,80l1140,84l1141,88l1141,90l1142,92l1143,94l1143,96l1143,98l1144,100l1145,102l1145,104l1145,106l1146,107l1146,109l1147,111l1147,113l1147,115l1148,117l1148,119l1149,121l1149,123l1149,125l1150,127l1150,129l1150,131l1151,133l1151,135l1151,137l1151,139l1151,141l1152,142l1152,145l1152,146l1152,148l1152,150l1152,152l1152,154l1152,156l1153,158l1153,160l1153,162l1153,164l1153,166l1153,168l1152,170l1152,172l1152,174l1152,176l1152,178l1152,180l1152,181l1151,184l1151,186l1151,187l1151,189l1151,191l1150,193l1150,195l1149,197l1149,199l1149,201l1149,203l1148,205l1148,207l1147,209l1147,211l1146,213l1146,215l1145,217l1145,219l1144,221l1143,224l1142,228l1141,232l1140,236l1139,240l1138,244l1135,252l1133,260l1131,267l1130,271l1129,275l1127,279l1126,283l1125,287l1124,291l1124,293l1123,295l1123,297l1122,299l1122,301l1122,302l1121,304l1121,306l1120,308l1120,310l1120,312l1119,314l1119,316l1119,318l1118,320l1118,322l1118,324l1118,326l1117,328l1117,330l1117,332l1117,334l1117,335l1117,337l1117,339l1116,341l1116,343l1116,345l1116,347l1116,349l1116,351l1117,353l1117,355l1117,357l1117,359l1117,361l1117,363l1117,365l1118,367l1118,368l1118,370l1118,372l1118,374l1119,376l1119,378l1119,380l1120,382l1120,384l1120,386l1121,388l1121,390l1122,392l1122,394l1122,396l1123,398l1123,399l1124,401l1124,403l1125,405l1125,407l1126,409l1126,411l1127,413l1127,415l1128,417l1129,419l1129,421l1130,423l1130,425l1131,427l1132,430l1134,434l1135,438l1136,442l1138,446l1139,450l1141,454l1142,458l1144,461l1145,465l1147,469l1149,473l1150,477l1152,481l1153,485l1157,492l1160,500e">
                  <v:stroke endcap="round" miterlimit="2"/>
                </v:shape>
              </w:pict>
            </w:r>
          </w:p>
          <w:p>
            <w:pPr>
              <w:spacing w:line="251" w:lineRule="auto"/>
              <w:rPr>
                <w:rFonts w:ascii="Arial"/>
                <w:sz w:val="21"/>
              </w:rPr>
            </w:pPr>
            <w:r/>
          </w:p>
          <w:p>
            <w:pPr>
              <w:pStyle w:val="TableText"/>
              <w:ind w:left="1563"/>
              <w:spacing w:before="37" w:line="171" w:lineRule="exact"/>
              <w:rPr>
                <w:sz w:val="8"/>
                <w:szCs w:val="8"/>
              </w:rPr>
            </w:pPr>
            <w:r>
              <w:rPr>
                <w:sz w:val="8"/>
                <w:szCs w:val="8"/>
                <w:spacing w:val="10"/>
                <w:w w:val="150"/>
                <w:position w:val="2"/>
              </w:rPr>
              <w:t>Δ3</w:t>
            </w:r>
          </w:p>
        </w:tc>
      </w:tr>
      <w:tr>
        <w:trPr>
          <w:trHeight w:val="572" w:hRule="atLeast"/>
        </w:trPr>
        <w:tc>
          <w:tcPr>
            <w:tcW w:w="679" w:type="dxa"/>
            <w:vAlign w:val="top"/>
            <w:vMerge w:val="continue"/>
            <w:tcBorders>
              <w:top w:val="nil"/>
              <w:bottom w:val="nil"/>
            </w:tcBorders>
          </w:tcPr>
          <w:p>
            <w:pPr>
              <w:rPr>
                <w:rFonts w:ascii="Arial"/>
                <w:sz w:val="21"/>
              </w:rPr>
            </w:pPr>
            <w:r/>
          </w:p>
        </w:tc>
        <w:tc>
          <w:tcPr>
            <w:tcW w:w="2677" w:type="dxa"/>
            <w:vAlign w:val="top"/>
            <w:gridSpan w:val="2"/>
          </w:tcPr>
          <w:p>
            <w:pPr>
              <w:pStyle w:val="TableText"/>
              <w:ind w:left="367"/>
              <w:spacing w:before="199" w:line="191" w:lineRule="auto"/>
              <w:rPr>
                <w:rFonts w:ascii="Times New Roman" w:hAnsi="Times New Roman" w:eastAsia="Times New Roman" w:cs="Times New Roman"/>
              </w:rPr>
            </w:pPr>
            <w:r>
              <w:rPr>
                <w:spacing w:val="-1"/>
              </w:rPr>
              <w:t>插入式连接节点板间距 </w:t>
            </w:r>
            <w:r>
              <w:rPr>
                <w:rFonts w:ascii="Times New Roman" w:hAnsi="Times New Roman" w:eastAsia="Times New Roman" w:cs="Times New Roman"/>
                <w:spacing w:val="-1"/>
              </w:rPr>
              <w:t>S</w:t>
            </w:r>
          </w:p>
        </w:tc>
        <w:tc>
          <w:tcPr>
            <w:tcW w:w="2003" w:type="dxa"/>
            <w:vAlign w:val="top"/>
          </w:tcPr>
          <w:p>
            <w:pPr>
              <w:pStyle w:val="TableText"/>
              <w:ind w:left="699"/>
              <w:spacing w:before="228" w:line="203"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5"/>
                <w:position w:val="4"/>
              </w:rPr>
              <w:t xml:space="preserve"> </w:t>
            </w:r>
            <w:r>
              <w:rPr>
                <w:spacing w:val="-3"/>
                <w:position w:val="4"/>
              </w:rPr>
              <w:t>，</w:t>
            </w:r>
            <w:r>
              <w:rPr>
                <w:rFonts w:ascii="Times New Roman" w:hAnsi="Times New Roman" w:eastAsia="Times New Roman" w:cs="Times New Roman"/>
                <w:spacing w:val="-3"/>
                <w:position w:val="4"/>
              </w:rPr>
              <w:t>0</w:t>
            </w:r>
          </w:p>
        </w:tc>
        <w:tc>
          <w:tcPr>
            <w:tcW w:w="3150" w:type="dxa"/>
            <w:vAlign w:val="top"/>
            <w:gridSpan w:val="3"/>
            <w:vMerge w:val="continue"/>
            <w:tcBorders>
              <w:top w:val="nil"/>
              <w:bottom w:val="nil"/>
            </w:tcBorders>
          </w:tcPr>
          <w:p>
            <w:pPr>
              <w:rPr>
                <w:rFonts w:ascii="Arial"/>
                <w:sz w:val="21"/>
              </w:rPr>
            </w:pPr>
            <w:r/>
          </w:p>
        </w:tc>
      </w:tr>
      <w:tr>
        <w:trPr>
          <w:trHeight w:val="572" w:hRule="atLeast"/>
        </w:trPr>
        <w:tc>
          <w:tcPr>
            <w:tcW w:w="679" w:type="dxa"/>
            <w:vAlign w:val="top"/>
            <w:vMerge w:val="continue"/>
            <w:tcBorders>
              <w:top w:val="nil"/>
              <w:bottom w:val="nil"/>
            </w:tcBorders>
          </w:tcPr>
          <w:p>
            <w:pPr>
              <w:rPr>
                <w:rFonts w:ascii="Arial"/>
                <w:sz w:val="21"/>
              </w:rPr>
            </w:pPr>
            <w:r/>
          </w:p>
        </w:tc>
        <w:tc>
          <w:tcPr>
            <w:tcW w:w="2677" w:type="dxa"/>
            <w:vAlign w:val="top"/>
            <w:gridSpan w:val="2"/>
          </w:tcPr>
          <w:p>
            <w:pPr>
              <w:pStyle w:val="TableText"/>
              <w:ind w:left="263"/>
              <w:spacing w:before="199" w:line="190" w:lineRule="auto"/>
              <w:rPr>
                <w:rFonts w:ascii="Times New Roman" w:hAnsi="Times New Roman" w:eastAsia="Times New Roman" w:cs="Times New Roman"/>
                <w:sz w:val="11"/>
                <w:szCs w:val="11"/>
              </w:rPr>
            </w:pPr>
            <w:r>
              <w:rPr>
                <w:spacing w:val="-1"/>
              </w:rPr>
              <w:t>整体节点下翼缘板平面度</w:t>
            </w:r>
            <w:r>
              <w:rPr>
                <w:rFonts w:ascii="Times New Roman" w:hAnsi="Times New Roman" w:eastAsia="Times New Roman" w:cs="Times New Roman"/>
                <w:spacing w:val="-1"/>
              </w:rPr>
              <w:t>Δ</w:t>
            </w:r>
            <w:r>
              <w:rPr>
                <w:rFonts w:ascii="Times New Roman" w:hAnsi="Times New Roman" w:eastAsia="Times New Roman" w:cs="Times New Roman"/>
                <w:sz w:val="11"/>
                <w:szCs w:val="11"/>
                <w:spacing w:val="-1"/>
                <w:position w:val="-1"/>
              </w:rPr>
              <w:t>4</w:t>
            </w:r>
          </w:p>
        </w:tc>
        <w:tc>
          <w:tcPr>
            <w:tcW w:w="2003" w:type="dxa"/>
            <w:vAlign w:val="top"/>
          </w:tcPr>
          <w:p>
            <w:pPr>
              <w:pStyle w:val="TableText"/>
              <w:ind w:left="339"/>
              <w:spacing w:before="199" w:line="190" w:lineRule="auto"/>
              <w:rPr/>
            </w:pPr>
            <w:r>
              <w:rPr>
                <w:spacing w:val="2"/>
              </w:rPr>
              <w:t>≤</w:t>
            </w:r>
            <w:r>
              <w:rPr>
                <w:rFonts w:ascii="Times New Roman" w:hAnsi="Times New Roman" w:eastAsia="Times New Roman" w:cs="Times New Roman"/>
                <w:spacing w:val="2"/>
              </w:rPr>
              <w:t>1</w:t>
            </w:r>
            <w:r>
              <w:rPr>
                <w:spacing w:val="2"/>
              </w:rPr>
              <w:t>（不许内弯）</w:t>
            </w:r>
          </w:p>
        </w:tc>
        <w:tc>
          <w:tcPr>
            <w:tcW w:w="3150" w:type="dxa"/>
            <w:vAlign w:val="top"/>
            <w:gridSpan w:val="3"/>
            <w:vMerge w:val="continue"/>
            <w:tcBorders>
              <w:top w:val="nil"/>
              <w:bottom w:val="nil"/>
            </w:tcBorders>
          </w:tcPr>
          <w:p>
            <w:pPr>
              <w:rPr>
                <w:rFonts w:ascii="Arial"/>
                <w:sz w:val="21"/>
              </w:rPr>
            </w:pPr>
            <w:r/>
          </w:p>
        </w:tc>
      </w:tr>
      <w:tr>
        <w:trPr>
          <w:trHeight w:val="577" w:hRule="atLeast"/>
        </w:trPr>
        <w:tc>
          <w:tcPr>
            <w:tcW w:w="679" w:type="dxa"/>
            <w:vAlign w:val="top"/>
            <w:vMerge w:val="continue"/>
            <w:tcBorders>
              <w:top w:val="nil"/>
            </w:tcBorders>
          </w:tcPr>
          <w:p>
            <w:pPr>
              <w:rPr>
                <w:rFonts w:ascii="Arial"/>
                <w:sz w:val="21"/>
              </w:rPr>
            </w:pPr>
            <w:r/>
          </w:p>
        </w:tc>
        <w:tc>
          <w:tcPr>
            <w:tcW w:w="2677" w:type="dxa"/>
            <w:vAlign w:val="top"/>
            <w:gridSpan w:val="2"/>
          </w:tcPr>
          <w:p>
            <w:pPr>
              <w:pStyle w:val="TableText"/>
              <w:ind w:left="263"/>
              <w:spacing w:before="200" w:line="190" w:lineRule="auto"/>
              <w:rPr>
                <w:rFonts w:ascii="Times New Roman" w:hAnsi="Times New Roman" w:eastAsia="Times New Roman" w:cs="Times New Roman"/>
                <w:sz w:val="11"/>
                <w:szCs w:val="11"/>
              </w:rPr>
            </w:pPr>
            <w:r>
              <w:rPr>
                <w:spacing w:val="-1"/>
              </w:rPr>
              <w:t>整体节点下翼缘板平面度</w:t>
            </w:r>
            <w:r>
              <w:rPr>
                <w:rFonts w:ascii="Times New Roman" w:hAnsi="Times New Roman" w:eastAsia="Times New Roman" w:cs="Times New Roman"/>
                <w:spacing w:val="-1"/>
              </w:rPr>
              <w:t>Δ</w:t>
            </w:r>
            <w:r>
              <w:rPr>
                <w:rFonts w:ascii="Times New Roman" w:hAnsi="Times New Roman" w:eastAsia="Times New Roman" w:cs="Times New Roman"/>
                <w:sz w:val="11"/>
                <w:szCs w:val="11"/>
                <w:spacing w:val="-1"/>
                <w:position w:val="-1"/>
              </w:rPr>
              <w:t>5</w:t>
            </w:r>
          </w:p>
        </w:tc>
        <w:tc>
          <w:tcPr>
            <w:tcW w:w="2003" w:type="dxa"/>
            <w:vAlign w:val="top"/>
          </w:tcPr>
          <w:p>
            <w:pPr>
              <w:pStyle w:val="TableText"/>
              <w:ind w:left="879"/>
              <w:spacing w:before="200"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50" w:type="dxa"/>
            <w:vAlign w:val="top"/>
            <w:gridSpan w:val="3"/>
            <w:vMerge w:val="continue"/>
            <w:tcBorders>
              <w:top w:val="nil"/>
            </w:tcBorders>
          </w:tcPr>
          <w:p>
            <w:pPr>
              <w:rPr>
                <w:rFonts w:ascii="Arial"/>
                <w:sz w:val="21"/>
              </w:rPr>
            </w:pPr>
            <w:r/>
          </w:p>
        </w:tc>
      </w:tr>
    </w:tbl>
    <w:p>
      <w:pPr>
        <w:spacing w:line="453" w:lineRule="auto"/>
        <w:rPr>
          <w:rFonts w:ascii="Arial"/>
          <w:sz w:val="21"/>
        </w:rPr>
      </w:pPr>
      <w:r/>
    </w:p>
    <w:p>
      <w:pPr>
        <w:pStyle w:val="BodyText"/>
        <w:ind w:left="343"/>
        <w:spacing w:before="100" w:line="196" w:lineRule="auto"/>
        <w:rPr>
          <w:sz w:val="22"/>
          <w:szCs w:val="22"/>
        </w:rPr>
      </w:pPr>
      <w:r>
        <w:rPr>
          <w:sz w:val="22"/>
          <w:szCs w:val="22"/>
          <w:b/>
          <w:bCs/>
          <w:spacing w:val="3"/>
        </w:rPr>
        <w:t>7.4.7</w:t>
      </w:r>
      <w:r>
        <w:rPr>
          <w:sz w:val="22"/>
          <w:szCs w:val="22"/>
          <w:spacing w:val="3"/>
        </w:rPr>
        <w:t xml:space="preserve"> 钢塔构件矫正的允许偏差应符合表 </w:t>
      </w:r>
      <w:r>
        <w:rPr>
          <w:rFonts w:ascii="Times New Roman" w:hAnsi="Times New Roman" w:eastAsia="Times New Roman" w:cs="Times New Roman"/>
          <w:sz w:val="22"/>
          <w:szCs w:val="22"/>
          <w:spacing w:val="3"/>
        </w:rPr>
        <w:t>7.4.7</w:t>
      </w:r>
      <w:r>
        <w:rPr>
          <w:rFonts w:ascii="Times New Roman" w:hAnsi="Times New Roman" w:eastAsia="Times New Roman" w:cs="Times New Roman"/>
          <w:sz w:val="22"/>
          <w:szCs w:val="22"/>
          <w:spacing w:val="28"/>
        </w:rPr>
        <w:t xml:space="preserve"> </w:t>
      </w:r>
      <w:r>
        <w:rPr>
          <w:sz w:val="22"/>
          <w:szCs w:val="22"/>
          <w:spacing w:val="3"/>
        </w:rPr>
        <w:t>的规定。</w:t>
      </w:r>
    </w:p>
    <w:p>
      <w:pPr>
        <w:pStyle w:val="BodyText"/>
        <w:ind w:left="2295"/>
        <w:spacing w:before="76" w:line="222" w:lineRule="auto"/>
        <w:rPr>
          <w:sz w:val="19"/>
          <w:szCs w:val="19"/>
        </w:rPr>
      </w:pPr>
      <w:r>
        <w:rPr>
          <w:sz w:val="19"/>
          <w:szCs w:val="19"/>
          <w:b/>
          <w:bCs/>
          <w:spacing w:val="6"/>
        </w:rPr>
        <w:t>表</w:t>
      </w:r>
      <w:r>
        <w:rPr>
          <w:sz w:val="19"/>
          <w:szCs w:val="19"/>
          <w:spacing w:val="6"/>
        </w:rPr>
        <w:t xml:space="preserve"> </w:t>
      </w:r>
      <w:r>
        <w:rPr>
          <w:sz w:val="19"/>
          <w:szCs w:val="19"/>
          <w:b/>
          <w:bCs/>
          <w:spacing w:val="6"/>
        </w:rPr>
        <w:t>7.4.7</w:t>
      </w:r>
      <w:r>
        <w:rPr>
          <w:sz w:val="19"/>
          <w:szCs w:val="19"/>
          <w:spacing w:val="6"/>
        </w:rPr>
        <w:t xml:space="preserve">   </w:t>
      </w:r>
      <w:r>
        <w:rPr>
          <w:sz w:val="19"/>
          <w:szCs w:val="19"/>
          <w:b/>
          <w:bCs/>
          <w:spacing w:val="6"/>
        </w:rPr>
        <w:t>钢塔构件矫正的允许偏差（</w:t>
      </w:r>
      <w:r>
        <w:rPr>
          <w:sz w:val="19"/>
          <w:szCs w:val="19"/>
          <w:spacing w:val="6"/>
        </w:rPr>
        <w:t xml:space="preserve"> </w:t>
      </w:r>
      <w:r>
        <w:rPr>
          <w:sz w:val="19"/>
          <w:szCs w:val="19"/>
          <w:b/>
          <w:bCs/>
        </w:rPr>
        <w:t>mm</w:t>
      </w:r>
      <w:r>
        <w:rPr>
          <w:sz w:val="19"/>
          <w:szCs w:val="19"/>
          <w:spacing w:val="-11"/>
        </w:rPr>
        <w:t xml:space="preserve"> </w:t>
      </w:r>
      <w:r>
        <w:rPr>
          <w:sz w:val="19"/>
          <w:szCs w:val="19"/>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1417"/>
        <w:gridCol w:w="1258"/>
        <w:gridCol w:w="2001"/>
        <w:gridCol w:w="3155"/>
      </w:tblGrid>
      <w:tr>
        <w:trPr>
          <w:trHeight w:val="463" w:hRule="atLeast"/>
        </w:trPr>
        <w:tc>
          <w:tcPr>
            <w:tcW w:w="678" w:type="dxa"/>
            <w:vAlign w:val="top"/>
          </w:tcPr>
          <w:p>
            <w:pPr>
              <w:pStyle w:val="TableText"/>
              <w:ind w:left="163"/>
              <w:spacing w:before="142" w:line="191" w:lineRule="auto"/>
              <w:rPr/>
            </w:pPr>
            <w:r>
              <w:rPr>
                <w:spacing w:val="-4"/>
              </w:rPr>
              <w:t>序号</w:t>
            </w:r>
          </w:p>
        </w:tc>
        <w:tc>
          <w:tcPr>
            <w:tcW w:w="2675" w:type="dxa"/>
            <w:vAlign w:val="top"/>
            <w:gridSpan w:val="2"/>
          </w:tcPr>
          <w:p>
            <w:pPr>
              <w:pStyle w:val="TableText"/>
              <w:ind w:left="1163"/>
              <w:spacing w:before="143" w:line="191" w:lineRule="auto"/>
              <w:rPr/>
            </w:pPr>
            <w:r>
              <w:rPr>
                <w:spacing w:val="-5"/>
              </w:rPr>
              <w:t>名称</w:t>
            </w:r>
          </w:p>
        </w:tc>
        <w:tc>
          <w:tcPr>
            <w:tcW w:w="2001" w:type="dxa"/>
            <w:vAlign w:val="top"/>
          </w:tcPr>
          <w:p>
            <w:pPr>
              <w:pStyle w:val="TableText"/>
              <w:ind w:left="652"/>
              <w:spacing w:before="143" w:line="190" w:lineRule="auto"/>
              <w:rPr/>
            </w:pPr>
            <w:r>
              <w:rPr>
                <w:spacing w:val="-4"/>
              </w:rPr>
              <w:t>允许偏差</w:t>
            </w:r>
          </w:p>
        </w:tc>
        <w:tc>
          <w:tcPr>
            <w:tcW w:w="3155" w:type="dxa"/>
            <w:vAlign w:val="top"/>
          </w:tcPr>
          <w:p>
            <w:pPr>
              <w:pStyle w:val="TableText"/>
              <w:ind w:left="1404"/>
              <w:spacing w:before="142" w:line="191" w:lineRule="auto"/>
              <w:rPr/>
            </w:pPr>
            <w:r>
              <w:rPr>
                <w:spacing w:val="-6"/>
              </w:rPr>
              <w:t>简图</w:t>
            </w:r>
          </w:p>
        </w:tc>
      </w:tr>
      <w:tr>
        <w:trPr>
          <w:trHeight w:val="458" w:hRule="atLeast"/>
        </w:trPr>
        <w:tc>
          <w:tcPr>
            <w:tcW w:w="678" w:type="dxa"/>
            <w:vAlign w:val="top"/>
            <w:vMerge w:val="restart"/>
            <w:tcBorders>
              <w:bottom w:val="nil"/>
            </w:tcBorders>
          </w:tcPr>
          <w:p>
            <w:pPr>
              <w:spacing w:line="431" w:lineRule="auto"/>
              <w:rPr>
                <w:rFonts w:ascii="Arial"/>
                <w:sz w:val="21"/>
              </w:rPr>
            </w:pPr>
            <w:r/>
          </w:p>
          <w:p>
            <w:pPr>
              <w:ind w:left="31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417" w:type="dxa"/>
            <w:vAlign w:val="top"/>
            <w:vMerge w:val="restart"/>
            <w:tcBorders>
              <w:bottom w:val="nil"/>
            </w:tcBorders>
          </w:tcPr>
          <w:p>
            <w:pPr>
              <w:spacing w:line="370" w:lineRule="auto"/>
              <w:rPr>
                <w:rFonts w:ascii="Arial"/>
                <w:sz w:val="21"/>
              </w:rPr>
            </w:pPr>
            <w:r/>
          </w:p>
          <w:p>
            <w:pPr>
              <w:pStyle w:val="TableText"/>
              <w:ind w:left="204"/>
              <w:spacing w:before="82" w:line="191" w:lineRule="auto"/>
              <w:rPr>
                <w:rFonts w:ascii="Times New Roman" w:hAnsi="Times New Roman" w:eastAsia="Times New Roman" w:cs="Times New Roman"/>
              </w:rPr>
            </w:pPr>
            <w:r>
              <w:rPr>
                <w:spacing w:val="-2"/>
              </w:rPr>
              <w:t>壁板平面度</w:t>
            </w:r>
            <w:r>
              <w:rPr>
                <w:rFonts w:ascii="Times New Roman" w:hAnsi="Times New Roman" w:eastAsia="Times New Roman" w:cs="Times New Roman"/>
                <w:spacing w:val="-2"/>
              </w:rPr>
              <w:t>Δ</w:t>
            </w:r>
          </w:p>
        </w:tc>
        <w:tc>
          <w:tcPr>
            <w:tcW w:w="1258" w:type="dxa"/>
            <w:vAlign w:val="top"/>
          </w:tcPr>
          <w:p>
            <w:pPr>
              <w:pStyle w:val="TableText"/>
              <w:ind w:left="455"/>
              <w:spacing w:before="138" w:line="191" w:lineRule="auto"/>
              <w:rPr/>
            </w:pPr>
            <w:r>
              <w:rPr>
                <w:spacing w:val="-5"/>
              </w:rPr>
              <w:t>纵向</w:t>
            </w:r>
          </w:p>
        </w:tc>
        <w:tc>
          <w:tcPr>
            <w:tcW w:w="2001" w:type="dxa"/>
            <w:vAlign w:val="top"/>
          </w:tcPr>
          <w:p>
            <w:pPr>
              <w:pStyle w:val="TableText"/>
              <w:ind w:left="118"/>
              <w:spacing w:before="138" w:line="190" w:lineRule="auto"/>
              <w:rPr/>
            </w:pPr>
            <w:r>
              <w:rPr>
                <w:rFonts w:ascii="Times New Roman" w:hAnsi="Times New Roman" w:eastAsia="Times New Roman" w:cs="Times New Roman"/>
                <w:spacing w:val="-1"/>
              </w:rPr>
              <w:t>S/500</w:t>
            </w:r>
            <w:r>
              <w:rPr>
                <w:spacing w:val="-1"/>
              </w:rPr>
              <w:t>（</w:t>
            </w:r>
            <w:r>
              <w:rPr>
                <w:rFonts w:ascii="Times New Roman" w:hAnsi="Times New Roman" w:eastAsia="Times New Roman" w:cs="Times New Roman"/>
                <w:spacing w:val="-1"/>
              </w:rPr>
              <w:t>S </w:t>
            </w:r>
            <w:r>
              <w:rPr>
                <w:spacing w:val="-1"/>
              </w:rPr>
              <w:t>为隔板间距）</w:t>
            </w:r>
          </w:p>
        </w:tc>
        <w:tc>
          <w:tcPr>
            <w:tcW w:w="3155" w:type="dxa"/>
            <w:vAlign w:val="top"/>
            <w:vMerge w:val="restart"/>
            <w:tcBorders>
              <w:bottom w:val="nil"/>
            </w:tcBorders>
          </w:tcPr>
          <w:p>
            <w:pPr>
              <w:spacing w:line="266" w:lineRule="auto"/>
              <w:rPr>
                <w:rFonts w:ascii="Arial"/>
                <w:sz w:val="21"/>
              </w:rPr>
            </w:pPr>
            <w:r>
              <mc:AlternateContent xmlns:mc="http://schemas.openxmlformats.org/markup-compatibility/2006">
                <mc:Choice Requires="wps">
                  <w:drawing>
                    <wp:anchor distT="0" distB="0" distL="0" distR="0" simplePos="0" relativeHeight="255579136" behindDoc="0" locked="0" layoutInCell="1" allowOverlap="1">
                      <wp:simplePos x="0" y="0"/>
                      <wp:positionH relativeFrom="rightMargin">
                        <wp:posOffset>-1697171</wp:posOffset>
                      </wp:positionH>
                      <wp:positionV relativeFrom="topMargin">
                        <wp:posOffset>154602</wp:posOffset>
                      </wp:positionV>
                      <wp:extent cx="120015" cy="120015"/>
                      <wp:effectExtent l="0" t="0" r="0" b="0"/>
                      <wp:wrapNone/>
                      <wp:docPr id="734" name="TextBox 734"/>
                      <wp:cNvGraphicFramePr/>
                      <a:graphic>
                        <a:graphicData uri="http://schemas.microsoft.com/office/word/2010/wordprocessingShape">
                          <wps:wsp>
                            <wps:cNvPr id="734" name="TextBox 734"/>
                            <wps:cNvSpPr txBox="1"/>
                            <wps:spPr>
                              <a:xfrm rot="16200000">
                                <a:off x="-1697171" y="154602"/>
                                <a:ext cx="120015" cy="1200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48" w:lineRule="exact"/>
                                    <w:rPr>
                                      <w:rFonts w:ascii="Arial" w:hAnsi="Arial" w:eastAsia="Arial" w:cs="Arial"/>
                                      <w:sz w:val="20"/>
                                      <w:szCs w:val="20"/>
                                    </w:rPr>
                                  </w:pPr>
                                  <w:r>
                                    <w:rPr>
                                      <w:rFonts w:ascii="Arial" w:hAnsi="Arial" w:eastAsia="Arial" w:cs="Arial"/>
                                      <w:sz w:val="20"/>
                                      <w:szCs w:val="20"/>
                                      <w:spacing w:val="26"/>
                                      <w:position w:val="-3"/>
                                    </w:rPr>
                                    <w:t>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52" style="position:absolute;margin-left:-133.636pt;margin-top:12.1735pt;mso-position-vertical-relative:top-margin-area;mso-position-horizontal-relative:right-margin-area;width:9.45pt;height:9.45pt;z-index:255579136;rotation:270;" filled="false" stroked="false" type="#_x0000_t202">
                      <v:fill on="false"/>
                      <v:stroke on="false"/>
                      <v:path/>
                      <v:imagedata o:title=""/>
                      <o:lock v:ext="edit" aspectratio="false"/>
                      <v:textbox inset="0mm,0mm,0mm,0mm">
                        <w:txbxContent>
                          <w:p>
                            <w:pPr>
                              <w:ind w:left="20"/>
                              <w:spacing w:before="20" w:line="148" w:lineRule="exact"/>
                              <w:rPr>
                                <w:rFonts w:ascii="Arial" w:hAnsi="Arial" w:eastAsia="Arial" w:cs="Arial"/>
                                <w:sz w:val="20"/>
                                <w:szCs w:val="20"/>
                              </w:rPr>
                            </w:pPr>
                            <w:r>
                              <w:rPr>
                                <w:rFonts w:ascii="Arial" w:hAnsi="Arial" w:eastAsia="Arial" w:cs="Arial"/>
                                <w:sz w:val="20"/>
                                <w:szCs w:val="20"/>
                                <w:spacing w:val="26"/>
                                <w:position w:val="-3"/>
                              </w:rPr>
                              <w:t>T</w:t>
                            </w:r>
                          </w:p>
                        </w:txbxContent>
                      </v:textbox>
                    </v:shape>
                  </w:pict>
                </mc:Fallback>
              </mc:AlternateContent>
            </w:r>
            <w:r>
              <mc:AlternateContent xmlns:mc="http://schemas.openxmlformats.org/markup-compatibility/2006">
                <mc:Choice Requires="wps">
                  <w:drawing>
                    <wp:anchor distT="0" distB="0" distL="0" distR="0" simplePos="0" relativeHeight="255580160" behindDoc="0" locked="0" layoutInCell="1" allowOverlap="1">
                      <wp:simplePos x="0" y="0"/>
                      <wp:positionH relativeFrom="rightMargin">
                        <wp:posOffset>-1601915</wp:posOffset>
                      </wp:positionH>
                      <wp:positionV relativeFrom="topMargin">
                        <wp:posOffset>265181</wp:posOffset>
                      </wp:positionV>
                      <wp:extent cx="47625" cy="47625"/>
                      <wp:effectExtent l="0" t="0" r="0" b="0"/>
                      <wp:wrapNone/>
                      <wp:docPr id="736" name="TextBox 736"/>
                      <wp:cNvGraphicFramePr/>
                      <a:graphic>
                        <a:graphicData uri="http://schemas.microsoft.com/office/word/2010/wordprocessingShape">
                          <wps:wsp>
                            <wps:cNvPr id="736" name="TextBox 736"/>
                            <wps:cNvSpPr txBox="1"/>
                            <wps:spPr>
                              <a:xfrm rot="16200000">
                                <a:off x="-1601915" y="265181"/>
                                <a:ext cx="47625" cy="47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35" w:lineRule="exact"/>
                                    <w:jc w:val="right"/>
                                    <w:rPr>
                                      <w:sz w:val="3"/>
                                      <w:szCs w:val="3"/>
                                    </w:rPr>
                                  </w:pPr>
                                  <w:r>
                                    <w:rPr>
                                      <w:sz w:val="3"/>
                                      <w:szCs w:val="3"/>
                                      <w:spacing w:val="4"/>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54" style="position:absolute;margin-left:-126.135pt;margin-top:20.8805pt;mso-position-vertical-relative:top-margin-area;mso-position-horizontal-relative:right-margin-area;width:3.75pt;height:3.75pt;z-index:255580160;rotation:270;" filled="false" stroked="false" type="#_x0000_t202">
                      <v:fill on="false"/>
                      <v:stroke on="false"/>
                      <v:path/>
                      <v:imagedata o:title=""/>
                      <o:lock v:ext="edit" aspectratio="false"/>
                      <v:textbox inset="0mm,0mm,0mm,0mm">
                        <w:txbxContent>
                          <w:p>
                            <w:pPr>
                              <w:pStyle w:val="TableText"/>
                              <w:spacing w:before="20" w:line="35" w:lineRule="exact"/>
                              <w:jc w:val="right"/>
                              <w:rPr>
                                <w:sz w:val="3"/>
                                <w:szCs w:val="3"/>
                              </w:rPr>
                            </w:pPr>
                            <w:r>
                              <w:rPr>
                                <w:sz w:val="3"/>
                                <w:szCs w:val="3"/>
                                <w:spacing w:val="4"/>
                              </w:rPr>
                              <w:t>一</w:t>
                            </w:r>
                          </w:p>
                        </w:txbxContent>
                      </v:textbox>
                    </v:shape>
                  </w:pict>
                </mc:Fallback>
              </mc:AlternateContent>
            </w:r>
            <w:r>
              <mc:AlternateContent xmlns:mc="http://schemas.openxmlformats.org/markup-compatibility/2006">
                <mc:Choice Requires="wps">
                  <w:drawing>
                    <wp:anchor distT="0" distB="0" distL="0" distR="0" simplePos="0" relativeHeight="255557632" behindDoc="0" locked="0" layoutInCell="1" allowOverlap="1">
                      <wp:simplePos x="0" y="0"/>
                      <wp:positionH relativeFrom="rightMargin">
                        <wp:posOffset>-1536680</wp:posOffset>
                      </wp:positionH>
                      <wp:positionV relativeFrom="topMargin">
                        <wp:posOffset>257308</wp:posOffset>
                      </wp:positionV>
                      <wp:extent cx="36830" cy="36830"/>
                      <wp:effectExtent l="0" t="0" r="0" b="0"/>
                      <wp:wrapNone/>
                      <wp:docPr id="738" name="TextBox 738"/>
                      <wp:cNvGraphicFramePr/>
                      <a:graphic>
                        <a:graphicData uri="http://schemas.microsoft.com/office/word/2010/wordprocessingShape">
                          <wps:wsp>
                            <wps:cNvPr id="738" name="TextBox 738"/>
                            <wps:cNvSpPr txBox="1"/>
                            <wps:spPr>
                              <a:xfrm rot="16200000">
                                <a:off x="-1536680" y="257308"/>
                                <a:ext cx="36830" cy="368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17" w:lineRule="exact"/>
                                    <w:jc w:val="right"/>
                                    <w:rPr>
                                      <w:sz w:val="2"/>
                                      <w:szCs w:val="2"/>
                                    </w:rPr>
                                  </w:pPr>
                                  <w:r>
                                    <w:rPr>
                                      <w:sz w:val="2"/>
                                      <w:szCs w:val="2"/>
                                      <w:spacing w:val="-2"/>
                                      <w:w w:val="96"/>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56" style="position:absolute;margin-left:-120.998pt;margin-top:20.2605pt;mso-position-vertical-relative:top-margin-area;mso-position-horizontal-relative:right-margin-area;width:2.9pt;height:2.9pt;z-index:255557632;rotation:270;" filled="false" stroked="false" type="#_x0000_t202">
                      <v:fill on="false"/>
                      <v:stroke on="false"/>
                      <v:path/>
                      <v:imagedata o:title=""/>
                      <o:lock v:ext="edit" aspectratio="false"/>
                      <v:textbox inset="0mm,0mm,0mm,0mm">
                        <w:txbxContent>
                          <w:p>
                            <w:pPr>
                              <w:pStyle w:val="TableText"/>
                              <w:spacing w:before="20" w:line="17" w:lineRule="exact"/>
                              <w:jc w:val="right"/>
                              <w:rPr>
                                <w:sz w:val="2"/>
                                <w:szCs w:val="2"/>
                              </w:rPr>
                            </w:pPr>
                            <w:r>
                              <w:rPr>
                                <w:sz w:val="2"/>
                                <w:szCs w:val="2"/>
                                <w:spacing w:val="-2"/>
                                <w:w w:val="96"/>
                              </w:rPr>
                              <w:t>一</w:t>
                            </w:r>
                          </w:p>
                        </w:txbxContent>
                      </v:textbox>
                    </v:shape>
                  </w:pict>
                </mc:Fallback>
              </mc:AlternateContent>
            </w:r>
            <w:r>
              <mc:AlternateContent xmlns:mc="http://schemas.openxmlformats.org/markup-compatibility/2006">
                <mc:Choice Requires="wps">
                  <w:drawing>
                    <wp:anchor distT="0" distB="0" distL="0" distR="0" simplePos="0" relativeHeight="255561728" behindDoc="0" locked="0" layoutInCell="1" allowOverlap="1">
                      <wp:simplePos x="0" y="0"/>
                      <wp:positionH relativeFrom="rightMargin">
                        <wp:posOffset>-1495921</wp:posOffset>
                      </wp:positionH>
                      <wp:positionV relativeFrom="topMargin">
                        <wp:posOffset>251389</wp:posOffset>
                      </wp:positionV>
                      <wp:extent cx="34925" cy="34925"/>
                      <wp:effectExtent l="0" t="0" r="0" b="0"/>
                      <wp:wrapNone/>
                      <wp:docPr id="740" name="TextBox 740"/>
                      <wp:cNvGraphicFramePr/>
                      <a:graphic>
                        <a:graphicData uri="http://schemas.microsoft.com/office/word/2010/wordprocessingShape">
                          <wps:wsp>
                            <wps:cNvPr id="740" name="TextBox 740"/>
                            <wps:cNvSpPr txBox="1"/>
                            <wps:spPr>
                              <a:xfrm rot="16200000">
                                <a:off x="-1495921" y="251389"/>
                                <a:ext cx="34925" cy="34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14" w:lineRule="exact"/>
                                    <w:jc w:val="right"/>
                                    <w:rPr>
                                      <w:sz w:val="2"/>
                                      <w:szCs w:val="2"/>
                                    </w:rPr>
                                  </w:pPr>
                                  <w:r>
                                    <w:rPr>
                                      <w:sz w:val="2"/>
                                      <w:szCs w:val="2"/>
                                      <w:spacing w:val="-1"/>
                                      <w:w w:val="76"/>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58" style="position:absolute;margin-left:-117.789pt;margin-top:19.7945pt;mso-position-vertical-relative:top-margin-area;mso-position-horizontal-relative:right-margin-area;width:2.75pt;height:2.75pt;z-index:255561728;rotation:270;" filled="false" stroked="false" type="#_x0000_t202">
                      <v:fill on="false"/>
                      <v:stroke on="false"/>
                      <v:path/>
                      <v:imagedata o:title=""/>
                      <o:lock v:ext="edit" aspectratio="false"/>
                      <v:textbox inset="0mm,0mm,0mm,0mm">
                        <w:txbxContent>
                          <w:p>
                            <w:pPr>
                              <w:pStyle w:val="TableText"/>
                              <w:spacing w:before="20" w:line="14" w:lineRule="exact"/>
                              <w:jc w:val="right"/>
                              <w:rPr>
                                <w:sz w:val="2"/>
                                <w:szCs w:val="2"/>
                              </w:rPr>
                            </w:pPr>
                            <w:r>
                              <w:rPr>
                                <w:sz w:val="2"/>
                                <w:szCs w:val="2"/>
                                <w:spacing w:val="-1"/>
                                <w:w w:val="76"/>
                              </w:rPr>
                              <w:t>一</w:t>
                            </w:r>
                          </w:p>
                        </w:txbxContent>
                      </v:textbox>
                    </v:shape>
                  </w:pict>
                </mc:Fallback>
              </mc:AlternateContent>
            </w:r>
            <w:r>
              <mc:AlternateContent xmlns:mc="http://schemas.openxmlformats.org/markup-compatibility/2006">
                <mc:Choice Requires="wps">
                  <w:drawing>
                    <wp:anchor distT="0" distB="0" distL="0" distR="0" simplePos="0" relativeHeight="255532032" behindDoc="0" locked="0" layoutInCell="1" allowOverlap="1">
                      <wp:simplePos x="0" y="0"/>
                      <wp:positionH relativeFrom="rightMargin">
                        <wp:posOffset>-1489275</wp:posOffset>
                      </wp:positionH>
                      <wp:positionV relativeFrom="topMargin">
                        <wp:posOffset>140708</wp:posOffset>
                      </wp:positionV>
                      <wp:extent cx="180975" cy="148590"/>
                      <wp:effectExtent l="0" t="0" r="0" b="0"/>
                      <wp:wrapNone/>
                      <wp:docPr id="742" name="TextBox 742"/>
                      <wp:cNvGraphicFramePr/>
                      <a:graphic>
                        <a:graphicData uri="http://schemas.microsoft.com/office/word/2010/wordprocessingShape">
                          <wps:wsp>
                            <wps:cNvPr id="742" name="TextBox 742"/>
                            <wps:cNvSpPr txBox="1"/>
                            <wps:spPr>
                              <a:xfrm rot="16200000">
                                <a:off x="-1489275" y="140708"/>
                                <a:ext cx="180975" cy="1485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65" w:lineRule="auto"/>
                                    <w:tabs>
                                      <w:tab w:val="left" w:pos="257"/>
                                    </w:tabs>
                                    <w:rPr>
                                      <w:rFonts w:ascii="Arial"/>
                                      <w:sz w:val="21"/>
                                    </w:rPr>
                                  </w:pPr>
                                  <w:r>
                                    <w:rPr>
                                      <w:rFonts w:ascii="Arial" w:hAnsi="Arial" w:eastAsia="Arial" w:cs="Arial"/>
                                      <w:sz w:val="21"/>
                                      <w:szCs w:val="21"/>
                                      <w:u w:val="single" w:color="auto"/>
                                    </w:rPr>
                                    <w:tab/>
                                  </w:r>
                                </w:p>
                                <w:p>
                                  <w:pPr>
                                    <w:ind w:left="22"/>
                                    <w:spacing w:line="62" w:lineRule="auto"/>
                                    <w:tabs>
                                      <w:tab w:val="left" w:pos="264"/>
                                    </w:tabs>
                                    <w:rPr>
                                      <w:rFonts w:ascii="Arial"/>
                                      <w:sz w:val="21"/>
                                    </w:rPr>
                                  </w:pPr>
                                  <w:r>
                                    <w:rPr>
                                      <w:rFonts w:ascii="Arial" w:hAnsi="Arial" w:eastAsia="Arial" w:cs="Arial"/>
                                      <w:sz w:val="21"/>
                                      <w:szCs w:val="21"/>
                                      <w:u w:val="single" w:color="auto"/>
                                    </w:rPr>
                                    <w:tab/>
                                  </w:r>
                                </w:p>
                                <w:p>
                                  <w:pPr>
                                    <w:ind w:left="20"/>
                                    <w:spacing w:line="64" w:lineRule="auto"/>
                                    <w:tabs>
                                      <w:tab w:val="left" w:pos="261"/>
                                    </w:tabs>
                                    <w:rPr>
                                      <w:rFonts w:ascii="Arial"/>
                                      <w:sz w:val="21"/>
                                    </w:rPr>
                                  </w:pPr>
                                  <w:r>
                                    <w:rPr>
                                      <w:rFonts w:ascii="Arial" w:hAnsi="Arial" w:eastAsia="Arial" w:cs="Arial"/>
                                      <w:sz w:val="21"/>
                                      <w:szCs w:val="21"/>
                                      <w:u w:val="single" w:color="auto"/>
                                    </w:rP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60" style="position:absolute;margin-left:-117.266pt;margin-top:11.0794pt;mso-position-vertical-relative:top-margin-area;mso-position-horizontal-relative:right-margin-area;width:14.25pt;height:11.7pt;z-index:255532032;rotation:270;" filled="false" stroked="false" type="#_x0000_t202">
                      <v:fill on="false"/>
                      <v:stroke on="false"/>
                      <v:path/>
                      <v:imagedata o:title=""/>
                      <o:lock v:ext="edit" aspectratio="false"/>
                      <v:textbox inset="0mm,0mm,0mm,0mm">
                        <w:txbxContent>
                          <w:p>
                            <w:pPr>
                              <w:ind w:left="20"/>
                              <w:spacing w:before="19" w:line="65" w:lineRule="auto"/>
                              <w:tabs>
                                <w:tab w:val="left" w:pos="257"/>
                              </w:tabs>
                              <w:rPr>
                                <w:rFonts w:ascii="Arial"/>
                                <w:sz w:val="21"/>
                              </w:rPr>
                            </w:pPr>
                            <w:r>
                              <w:rPr>
                                <w:rFonts w:ascii="Arial" w:hAnsi="Arial" w:eastAsia="Arial" w:cs="Arial"/>
                                <w:sz w:val="21"/>
                                <w:szCs w:val="21"/>
                                <w:u w:val="single" w:color="auto"/>
                              </w:rPr>
                              <w:tab/>
                            </w:r>
                          </w:p>
                          <w:p>
                            <w:pPr>
                              <w:ind w:left="22"/>
                              <w:spacing w:line="62" w:lineRule="auto"/>
                              <w:tabs>
                                <w:tab w:val="left" w:pos="264"/>
                              </w:tabs>
                              <w:rPr>
                                <w:rFonts w:ascii="Arial"/>
                                <w:sz w:val="21"/>
                              </w:rPr>
                            </w:pPr>
                            <w:r>
                              <w:rPr>
                                <w:rFonts w:ascii="Arial" w:hAnsi="Arial" w:eastAsia="Arial" w:cs="Arial"/>
                                <w:sz w:val="21"/>
                                <w:szCs w:val="21"/>
                                <w:u w:val="single" w:color="auto"/>
                              </w:rPr>
                              <w:tab/>
                            </w:r>
                          </w:p>
                          <w:p>
                            <w:pPr>
                              <w:ind w:left="20"/>
                              <w:spacing w:line="64" w:lineRule="auto"/>
                              <w:tabs>
                                <w:tab w:val="left" w:pos="261"/>
                              </w:tabs>
                              <w:rPr>
                                <w:rFonts w:ascii="Arial"/>
                                <w:sz w:val="21"/>
                              </w:rPr>
                            </w:pPr>
                            <w:r>
                              <w:rPr>
                                <w:rFonts w:ascii="Arial" w:hAnsi="Arial" w:eastAsia="Arial" w:cs="Arial"/>
                                <w:sz w:val="21"/>
                                <w:szCs w:val="21"/>
                                <w:u w:val="single" w:color="auto"/>
                              </w:rPr>
                              <w:tab/>
                            </w:r>
                          </w:p>
                        </w:txbxContent>
                      </v:textbox>
                    </v:shape>
                  </w:pict>
                </mc:Fallback>
              </mc:AlternateContent>
            </w:r>
            <w:r>
              <mc:AlternateContent xmlns:mc="http://schemas.openxmlformats.org/markup-compatibility/2006">
                <mc:Choice Requires="wps">
                  <w:drawing>
                    <wp:anchor distT="0" distB="0" distL="0" distR="0" simplePos="0" relativeHeight="255536128" behindDoc="0" locked="0" layoutInCell="1" allowOverlap="1">
                      <wp:simplePos x="0" y="0"/>
                      <wp:positionH relativeFrom="rightMargin">
                        <wp:posOffset>-1142838</wp:posOffset>
                      </wp:positionH>
                      <wp:positionV relativeFrom="topMargin">
                        <wp:posOffset>22004</wp:posOffset>
                      </wp:positionV>
                      <wp:extent cx="132080" cy="258445"/>
                      <wp:effectExtent l="0" t="0" r="0" b="0"/>
                      <wp:wrapNone/>
                      <wp:docPr id="744" name="TextBox 744"/>
                      <wp:cNvGraphicFramePr/>
                      <a:graphic>
                        <a:graphicData uri="http://schemas.microsoft.com/office/word/2010/wordprocessingShape">
                          <wps:wsp>
                            <wps:cNvPr id="744" name="TextBox 744"/>
                            <wps:cNvSpPr txBox="1"/>
                            <wps:spPr>
                              <a:xfrm rot="16200000">
                                <a:off x="-1142838" y="22004"/>
                                <a:ext cx="132080" cy="258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5" w:line="158" w:lineRule="auto"/>
                                    <w:rPr>
                                      <w:sz w:val="21"/>
                                      <w:szCs w:val="21"/>
                                    </w:rPr>
                                  </w:pPr>
                                  <w:r>
                                    <w:rPr>
                                      <w:sz w:val="21"/>
                                      <w:szCs w:val="21"/>
                                      <w:spacing w:val="26"/>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62" style="position:absolute;margin-left:-89.9873pt;margin-top:1.73268pt;mso-position-vertical-relative:top-margin-area;mso-position-horizontal-relative:right-margin-area;width:10.4pt;height:20.35pt;z-index:255536128;rotation:270;" filled="false" stroked="false" type="#_x0000_t202">
                      <v:fill on="false"/>
                      <v:stroke on="false"/>
                      <v:path/>
                      <v:imagedata o:title=""/>
                      <o:lock v:ext="edit" aspectratio="false"/>
                      <v:textbox inset="0mm,0mm,0mm,0mm">
                        <w:txbxContent>
                          <w:p>
                            <w:pPr>
                              <w:pStyle w:val="TableText"/>
                              <w:ind w:left="20"/>
                              <w:spacing w:before="135" w:line="158" w:lineRule="auto"/>
                              <w:rPr>
                                <w:sz w:val="21"/>
                                <w:szCs w:val="21"/>
                              </w:rPr>
                            </w:pPr>
                            <w:r>
                              <w:rPr>
                                <w:sz w:val="21"/>
                                <w:szCs w:val="21"/>
                                <w:spacing w:val="26"/>
                              </w:rPr>
                              <w:t>Δ</w:t>
                            </w:r>
                          </w:p>
                        </w:txbxContent>
                      </v:textbox>
                    </v:shape>
                  </w:pict>
                </mc:Fallback>
              </mc:AlternateContent>
            </w:r>
            <w:r>
              <mc:AlternateContent xmlns:mc="http://schemas.openxmlformats.org/markup-compatibility/2006">
                <mc:Choice Requires="wps">
                  <w:drawing>
                    <wp:anchor distT="0" distB="0" distL="0" distR="0" simplePos="0" relativeHeight="255584256" behindDoc="0" locked="0" layoutInCell="1" allowOverlap="1">
                      <wp:simplePos x="0" y="0"/>
                      <wp:positionH relativeFrom="rightMargin">
                        <wp:posOffset>-1023925</wp:posOffset>
                      </wp:positionH>
                      <wp:positionV relativeFrom="topMargin">
                        <wp:posOffset>114413</wp:posOffset>
                      </wp:positionV>
                      <wp:extent cx="259080" cy="292100"/>
                      <wp:effectExtent l="0" t="0" r="0" b="0"/>
                      <wp:wrapNone/>
                      <wp:docPr id="746" name="TextBox 746"/>
                      <wp:cNvGraphicFramePr/>
                      <a:graphic>
                        <a:graphicData uri="http://schemas.microsoft.com/office/word/2010/wordprocessingShape">
                          <wps:wsp>
                            <wps:cNvPr id="746" name="TextBox 746"/>
                            <wps:cNvSpPr txBox="1"/>
                            <wps:spPr>
                              <a:xfrm rot="16200000">
                                <a:off x="-1023925" y="114413"/>
                                <a:ext cx="259080" cy="292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419" w:lineRule="exact"/>
                                    <w:jc w:val="right"/>
                                    <w:rPr>
                                      <w:rFonts w:ascii="Arial" w:hAnsi="Arial" w:eastAsia="Arial" w:cs="Arial"/>
                                      <w:sz w:val="12"/>
                                      <w:szCs w:val="12"/>
                                    </w:rPr>
                                  </w:pPr>
                                  <w:r>
                                    <w:rPr>
                                      <w:rFonts w:ascii="Arial" w:hAnsi="Arial" w:eastAsia="Arial" w:cs="Arial"/>
                                      <w:sz w:val="12"/>
                                      <w:szCs w:val="12"/>
                                      <w:position w:val="376"/>
                                    </w:rPr>
                                    <w:drawing>
                                      <wp:inline distT="0" distB="0" distL="0" distR="0">
                                        <wp:extent cx="178339" cy="31102"/>
                                        <wp:effectExtent l="0" t="0" r="0" b="0"/>
                                        <wp:docPr id="748" name="IM 748"/>
                                        <wp:cNvGraphicFramePr/>
                                        <a:graphic>
                                          <a:graphicData uri="http://schemas.openxmlformats.org/drawingml/2006/picture">
                                            <pic:pic>
                                              <pic:nvPicPr>
                                                <pic:cNvPr id="748" name="IM 748"/>
                                                <pic:cNvPicPr/>
                                              </pic:nvPicPr>
                                              <pic:blipFill>
                                                <a:blip r:embed="rId296"/>
                                                <a:stretch>
                                                  <a:fillRect/>
                                                </a:stretch>
                                              </pic:blipFill>
                                              <pic:spPr>
                                                <a:xfrm rot="0">
                                                  <a:off x="0" y="0"/>
                                                  <a:ext cx="178339" cy="31102"/>
                                                </a:xfrm>
                                                <a:prstGeom prst="rect">
                                                  <a:avLst/>
                                                </a:prstGeom>
                                              </pic:spPr>
                                            </pic:pic>
                                          </a:graphicData>
                                        </a:graphic>
                                      </wp:inline>
                                    </w:drawing>
                                  </w:r>
                                  <w:r>
                                    <w:rPr>
                                      <w:rFonts w:ascii="Arial" w:hAnsi="Arial" w:eastAsia="Arial" w:cs="Arial"/>
                                      <w:sz w:val="12"/>
                                      <w:szCs w:val="12"/>
                                      <w:position w:val="344"/>
                                    </w:rPr>
                                    <w:drawing>
                                      <wp:inline distT="0" distB="0" distL="0" distR="0">
                                        <wp:extent cx="55036" cy="154076"/>
                                        <wp:effectExtent l="0" t="0" r="0" b="0"/>
                                        <wp:docPr id="750" name="IM 750"/>
                                        <wp:cNvGraphicFramePr/>
                                        <a:graphic>
                                          <a:graphicData uri="http://schemas.openxmlformats.org/drawingml/2006/picture">
                                            <pic:pic>
                                              <pic:nvPicPr>
                                                <pic:cNvPr id="750" name="IM 750"/>
                                                <pic:cNvPicPr/>
                                              </pic:nvPicPr>
                                              <pic:blipFill>
                                                <a:blip r:embed="rId297"/>
                                                <a:stretch>
                                                  <a:fillRect/>
                                                </a:stretch>
                                              </pic:blipFill>
                                              <pic:spPr>
                                                <a:xfrm rot="0">
                                                  <a:off x="0" y="0"/>
                                                  <a:ext cx="55036" cy="154076"/>
                                                </a:xfrm>
                                                <a:prstGeom prst="rect">
                                                  <a:avLst/>
                                                </a:prstGeom>
                                              </pic:spPr>
                                            </pic:pic>
                                          </a:graphicData>
                                        </a:graphic>
                                      </wp:inline>
                                    </w:drawing>
                                  </w:r>
                                  <w:r>
                                    <w:rPr>
                                      <w:rFonts w:ascii="Arial" w:hAnsi="Arial" w:eastAsia="Arial" w:cs="Arial"/>
                                      <w:sz w:val="12"/>
                                      <w:szCs w:val="12"/>
                                      <w:spacing w:val="-41"/>
                                      <w:position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64" style="position:absolute;margin-left:-80.6241pt;margin-top:9.00894pt;mso-position-vertical-relative:top-margin-area;mso-position-horizontal-relative:right-margin-area;width:20.4pt;height:23pt;z-index:255584256;rotation:270;" filled="false" stroked="false" type="#_x0000_t202">
                      <v:fill on="false"/>
                      <v:stroke on="false"/>
                      <v:path/>
                      <v:imagedata o:title=""/>
                      <o:lock v:ext="edit" aspectratio="false"/>
                      <v:textbox inset="0mm,0mm,0mm,0mm">
                        <w:txbxContent>
                          <w:p>
                            <w:pPr>
                              <w:spacing w:before="20" w:line="419" w:lineRule="exact"/>
                              <w:jc w:val="right"/>
                              <w:rPr>
                                <w:rFonts w:ascii="Arial" w:hAnsi="Arial" w:eastAsia="Arial" w:cs="Arial"/>
                                <w:sz w:val="12"/>
                                <w:szCs w:val="12"/>
                              </w:rPr>
                            </w:pPr>
                            <w:r>
                              <w:rPr>
                                <w:rFonts w:ascii="Arial" w:hAnsi="Arial" w:eastAsia="Arial" w:cs="Arial"/>
                                <w:sz w:val="12"/>
                                <w:szCs w:val="12"/>
                                <w:position w:val="376"/>
                              </w:rPr>
                              <w:drawing>
                                <wp:inline distT="0" distB="0" distL="0" distR="0">
                                  <wp:extent cx="178339" cy="31102"/>
                                  <wp:effectExtent l="0" t="0" r="0" b="0"/>
                                  <wp:docPr id="752" name="IM 752"/>
                                  <wp:cNvGraphicFramePr/>
                                  <a:graphic>
                                    <a:graphicData uri="http://schemas.openxmlformats.org/drawingml/2006/picture">
                                      <pic:pic>
                                        <pic:nvPicPr>
                                          <pic:cNvPr id="752" name="IM 752"/>
                                          <pic:cNvPicPr/>
                                        </pic:nvPicPr>
                                        <pic:blipFill>
                                          <a:blip r:embed="rId298"/>
                                          <a:stretch>
                                            <a:fillRect/>
                                          </a:stretch>
                                        </pic:blipFill>
                                        <pic:spPr>
                                          <a:xfrm rot="0">
                                            <a:off x="0" y="0"/>
                                            <a:ext cx="178339" cy="31102"/>
                                          </a:xfrm>
                                          <a:prstGeom prst="rect">
                                            <a:avLst/>
                                          </a:prstGeom>
                                        </pic:spPr>
                                      </pic:pic>
                                    </a:graphicData>
                                  </a:graphic>
                                </wp:inline>
                              </w:drawing>
                            </w:r>
                            <w:r>
                              <w:rPr>
                                <w:rFonts w:ascii="Arial" w:hAnsi="Arial" w:eastAsia="Arial" w:cs="Arial"/>
                                <w:sz w:val="12"/>
                                <w:szCs w:val="12"/>
                                <w:position w:val="344"/>
                              </w:rPr>
                              <w:drawing>
                                <wp:inline distT="0" distB="0" distL="0" distR="0">
                                  <wp:extent cx="55036" cy="154076"/>
                                  <wp:effectExtent l="0" t="0" r="0" b="0"/>
                                  <wp:docPr id="754" name="IM 754"/>
                                  <wp:cNvGraphicFramePr/>
                                  <a:graphic>
                                    <a:graphicData uri="http://schemas.openxmlformats.org/drawingml/2006/picture">
                                      <pic:pic>
                                        <pic:nvPicPr>
                                          <pic:cNvPr id="754" name="IM 754"/>
                                          <pic:cNvPicPr/>
                                        </pic:nvPicPr>
                                        <pic:blipFill>
                                          <a:blip r:embed="rId299"/>
                                          <a:stretch>
                                            <a:fillRect/>
                                          </a:stretch>
                                        </pic:blipFill>
                                        <pic:spPr>
                                          <a:xfrm rot="0">
                                            <a:off x="0" y="0"/>
                                            <a:ext cx="55036" cy="154076"/>
                                          </a:xfrm>
                                          <a:prstGeom prst="rect">
                                            <a:avLst/>
                                          </a:prstGeom>
                                        </pic:spPr>
                                      </pic:pic>
                                    </a:graphicData>
                                  </a:graphic>
                                </wp:inline>
                              </w:drawing>
                            </w:r>
                            <w:r>
                              <w:rPr>
                                <w:rFonts w:ascii="Arial" w:hAnsi="Arial" w:eastAsia="Arial" w:cs="Arial"/>
                                <w:sz w:val="12"/>
                                <w:szCs w:val="12"/>
                                <w:spacing w:val="-41"/>
                                <w:position w:val="-12"/>
                              </w:rPr>
                              <w:t>·</w:t>
                            </w:r>
                          </w:p>
                        </w:txbxContent>
                      </v:textbox>
                    </v:shape>
                  </w:pict>
                </mc:Fallback>
              </mc:AlternateContent>
            </w:r>
            <w:r>
              <mc:AlternateContent xmlns:mc="http://schemas.openxmlformats.org/markup-compatibility/2006">
                <mc:Choice Requires="wps">
                  <w:drawing>
                    <wp:anchor distT="0" distB="0" distL="0" distR="0" simplePos="0" relativeHeight="255554560" behindDoc="0" locked="0" layoutInCell="1" allowOverlap="1">
                      <wp:simplePos x="0" y="0"/>
                      <wp:positionH relativeFrom="rightMargin">
                        <wp:posOffset>-723703</wp:posOffset>
                      </wp:positionH>
                      <wp:positionV relativeFrom="topMargin">
                        <wp:posOffset>255072</wp:posOffset>
                      </wp:positionV>
                      <wp:extent cx="40005" cy="40005"/>
                      <wp:effectExtent l="0" t="0" r="0" b="0"/>
                      <wp:wrapNone/>
                      <wp:docPr id="756" name="TextBox 756"/>
                      <wp:cNvGraphicFramePr/>
                      <a:graphic>
                        <a:graphicData uri="http://schemas.microsoft.com/office/word/2010/wordprocessingShape">
                          <wps:wsp>
                            <wps:cNvPr id="756" name="TextBox 756"/>
                            <wps:cNvSpPr txBox="1"/>
                            <wps:spPr>
                              <a:xfrm rot="16200000">
                                <a:off x="-723703" y="255072"/>
                                <a:ext cx="40005" cy="400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22" w:lineRule="exact"/>
                                    <w:jc w:val="right"/>
                                    <w:rPr>
                                      <w:sz w:val="2"/>
                                      <w:szCs w:val="2"/>
                                    </w:rPr>
                                  </w:pPr>
                                  <w:r>
                                    <w:rPr>
                                      <w:sz w:val="2"/>
                                      <w:szCs w:val="2"/>
                                      <w:spacing w:val="2"/>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66" style="position:absolute;margin-left:-56.9846pt;margin-top:20.0844pt;mso-position-vertical-relative:top-margin-area;mso-position-horizontal-relative:right-margin-area;width:3.15pt;height:3.15pt;z-index:255554560;rotation:270;" filled="false" stroked="false" type="#_x0000_t202">
                      <v:fill on="false"/>
                      <v:stroke on="false"/>
                      <v:path/>
                      <v:imagedata o:title=""/>
                      <o:lock v:ext="edit" aspectratio="false"/>
                      <v:textbox inset="0mm,0mm,0mm,0mm">
                        <w:txbxContent>
                          <w:p>
                            <w:pPr>
                              <w:pStyle w:val="TableText"/>
                              <w:spacing w:before="20" w:line="22" w:lineRule="exact"/>
                              <w:jc w:val="right"/>
                              <w:rPr>
                                <w:sz w:val="2"/>
                                <w:szCs w:val="2"/>
                              </w:rPr>
                            </w:pPr>
                            <w:r>
                              <w:rPr>
                                <w:sz w:val="2"/>
                                <w:szCs w:val="2"/>
                                <w:spacing w:val="2"/>
                              </w:rPr>
                              <w:t>一</w:t>
                            </w:r>
                          </w:p>
                        </w:txbxContent>
                      </v:textbox>
                    </v:shape>
                  </w:pict>
                </mc:Fallback>
              </mc:AlternateContent>
            </w:r>
            <w:r>
              <mc:AlternateContent xmlns:mc="http://schemas.openxmlformats.org/markup-compatibility/2006">
                <mc:Choice Requires="wps">
                  <w:drawing>
                    <wp:anchor distT="0" distB="0" distL="0" distR="0" simplePos="0" relativeHeight="255558656" behindDoc="0" locked="0" layoutInCell="1" allowOverlap="1">
                      <wp:simplePos x="0" y="0"/>
                      <wp:positionH relativeFrom="rightMargin">
                        <wp:posOffset>-682021</wp:posOffset>
                      </wp:positionH>
                      <wp:positionV relativeFrom="topMargin">
                        <wp:posOffset>247579</wp:posOffset>
                      </wp:positionV>
                      <wp:extent cx="36195" cy="36195"/>
                      <wp:effectExtent l="0" t="0" r="0" b="0"/>
                      <wp:wrapNone/>
                      <wp:docPr id="758" name="TextBox 758"/>
                      <wp:cNvGraphicFramePr/>
                      <a:graphic>
                        <a:graphicData uri="http://schemas.microsoft.com/office/word/2010/wordprocessingShape">
                          <wps:wsp>
                            <wps:cNvPr id="758" name="TextBox 758"/>
                            <wps:cNvSpPr txBox="1"/>
                            <wps:spPr>
                              <a:xfrm rot="16200000">
                                <a:off x="-682021" y="247579"/>
                                <a:ext cx="36195" cy="361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20" w:line="16" w:lineRule="exact"/>
                                    <w:jc w:val="right"/>
                                    <w:rPr>
                                      <w:sz w:val="2"/>
                                      <w:szCs w:val="2"/>
                                    </w:rPr>
                                  </w:pPr>
                                  <w:r>
                                    <w:rPr>
                                      <w:sz w:val="2"/>
                                      <w:szCs w:val="2"/>
                                      <w:spacing w:val="-1"/>
                                      <w:w w:val="88"/>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68" style="position:absolute;margin-left:-53.7025pt;margin-top:19.4945pt;mso-position-vertical-relative:top-margin-area;mso-position-horizontal-relative:right-margin-area;width:2.85pt;height:2.85pt;z-index:255558656;rotation:270;" filled="false" stroked="false" type="#_x0000_t202">
                      <v:fill on="false"/>
                      <v:stroke on="false"/>
                      <v:path/>
                      <v:imagedata o:title=""/>
                      <o:lock v:ext="edit" aspectratio="false"/>
                      <v:textbox inset="0mm,0mm,0mm,0mm">
                        <w:txbxContent>
                          <w:p>
                            <w:pPr>
                              <w:pStyle w:val="TableText"/>
                              <w:spacing w:before="20" w:line="16" w:lineRule="exact"/>
                              <w:jc w:val="right"/>
                              <w:rPr>
                                <w:sz w:val="2"/>
                                <w:szCs w:val="2"/>
                              </w:rPr>
                            </w:pPr>
                            <w:r>
                              <w:rPr>
                                <w:sz w:val="2"/>
                                <w:szCs w:val="2"/>
                                <w:spacing w:val="-1"/>
                                <w:w w:val="88"/>
                              </w:rPr>
                              <w:t>一</w:t>
                            </w:r>
                          </w:p>
                        </w:txbxContent>
                      </v:textbox>
                    </v:shape>
                  </w:pict>
                </mc:Fallback>
              </mc:AlternateContent>
            </w:r>
            <w:r>
              <mc:AlternateContent xmlns:mc="http://schemas.openxmlformats.org/markup-compatibility/2006">
                <mc:Choice Requires="wps">
                  <w:drawing>
                    <wp:anchor distT="0" distB="0" distL="0" distR="0" simplePos="0" relativeHeight="255531008" behindDoc="0" locked="0" layoutInCell="1" allowOverlap="1">
                      <wp:simplePos x="0" y="0"/>
                      <wp:positionH relativeFrom="rightMargin">
                        <wp:posOffset>-674223</wp:posOffset>
                      </wp:positionH>
                      <wp:positionV relativeFrom="topMargin">
                        <wp:posOffset>135745</wp:posOffset>
                      </wp:positionV>
                      <wp:extent cx="181610" cy="149225"/>
                      <wp:effectExtent l="0" t="0" r="0" b="0"/>
                      <wp:wrapNone/>
                      <wp:docPr id="760" name="TextBox 760"/>
                      <wp:cNvGraphicFramePr/>
                      <a:graphic>
                        <a:graphicData uri="http://schemas.microsoft.com/office/word/2010/wordprocessingShape">
                          <wps:wsp>
                            <wps:cNvPr id="760" name="TextBox 760"/>
                            <wps:cNvSpPr txBox="1"/>
                            <wps:spPr>
                              <a:xfrm rot="16200000">
                                <a:off x="-674223" y="135745"/>
                                <a:ext cx="181610"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5" w:lineRule="auto"/>
                                    <w:tabs>
                                      <w:tab w:val="left" w:pos="257"/>
                                    </w:tabs>
                                    <w:rPr>
                                      <w:rFonts w:ascii="Arial"/>
                                      <w:sz w:val="21"/>
                                    </w:rPr>
                                  </w:pPr>
                                  <w:r>
                                    <w:rPr>
                                      <w:rFonts w:ascii="Arial" w:hAnsi="Arial" w:eastAsia="Arial" w:cs="Arial"/>
                                      <w:sz w:val="21"/>
                                      <w:szCs w:val="21"/>
                                      <w:u w:val="single" w:color="auto"/>
                                    </w:rPr>
                                    <w:tab/>
                                  </w:r>
                                </w:p>
                                <w:p>
                                  <w:pPr>
                                    <w:ind w:left="23"/>
                                    <w:spacing w:line="62" w:lineRule="auto"/>
                                    <w:tabs>
                                      <w:tab w:val="left" w:pos="265"/>
                                    </w:tabs>
                                    <w:rPr>
                                      <w:rFonts w:ascii="Arial"/>
                                      <w:sz w:val="21"/>
                                    </w:rPr>
                                  </w:pPr>
                                  <w:r>
                                    <w:rPr>
                                      <w:rFonts w:ascii="Arial" w:hAnsi="Arial" w:eastAsia="Arial" w:cs="Arial"/>
                                      <w:sz w:val="21"/>
                                      <w:szCs w:val="21"/>
                                      <w:u w:val="single" w:color="auto"/>
                                    </w:rPr>
                                    <w:tab/>
                                  </w:r>
                                </w:p>
                                <w:p>
                                  <w:pPr>
                                    <w:ind w:left="21"/>
                                    <w:spacing w:line="65" w:lineRule="auto"/>
                                    <w:tabs>
                                      <w:tab w:val="left" w:pos="263"/>
                                    </w:tabs>
                                    <w:rPr>
                                      <w:rFonts w:ascii="Arial"/>
                                      <w:sz w:val="21"/>
                                    </w:rPr>
                                  </w:pPr>
                                  <w:r>
                                    <w:rPr>
                                      <w:rFonts w:ascii="Arial" w:hAnsi="Arial" w:eastAsia="Arial" w:cs="Arial"/>
                                      <w:sz w:val="21"/>
                                      <w:szCs w:val="21"/>
                                      <w:u w:val="single" w:color="auto"/>
                                    </w:rP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70" style="position:absolute;margin-left:-53.0885pt;margin-top:10.6886pt;mso-position-vertical-relative:top-margin-area;mso-position-horizontal-relative:right-margin-area;width:14.3pt;height:11.75pt;z-index:255531008;rotation:270;" filled="false" stroked="false" type="#_x0000_t202">
                      <v:fill on="false"/>
                      <v:stroke on="false"/>
                      <v:path/>
                      <v:imagedata o:title=""/>
                      <o:lock v:ext="edit" aspectratio="false"/>
                      <v:textbox inset="0mm,0mm,0mm,0mm">
                        <w:txbxContent>
                          <w:p>
                            <w:pPr>
                              <w:ind w:left="20"/>
                              <w:spacing w:before="20" w:line="65" w:lineRule="auto"/>
                              <w:tabs>
                                <w:tab w:val="left" w:pos="257"/>
                              </w:tabs>
                              <w:rPr>
                                <w:rFonts w:ascii="Arial"/>
                                <w:sz w:val="21"/>
                              </w:rPr>
                            </w:pPr>
                            <w:r>
                              <w:rPr>
                                <w:rFonts w:ascii="Arial" w:hAnsi="Arial" w:eastAsia="Arial" w:cs="Arial"/>
                                <w:sz w:val="21"/>
                                <w:szCs w:val="21"/>
                                <w:u w:val="single" w:color="auto"/>
                              </w:rPr>
                              <w:tab/>
                            </w:r>
                          </w:p>
                          <w:p>
                            <w:pPr>
                              <w:ind w:left="23"/>
                              <w:spacing w:line="62" w:lineRule="auto"/>
                              <w:tabs>
                                <w:tab w:val="left" w:pos="265"/>
                              </w:tabs>
                              <w:rPr>
                                <w:rFonts w:ascii="Arial"/>
                                <w:sz w:val="21"/>
                              </w:rPr>
                            </w:pPr>
                            <w:r>
                              <w:rPr>
                                <w:rFonts w:ascii="Arial" w:hAnsi="Arial" w:eastAsia="Arial" w:cs="Arial"/>
                                <w:sz w:val="21"/>
                                <w:szCs w:val="21"/>
                                <w:u w:val="single" w:color="auto"/>
                              </w:rPr>
                              <w:tab/>
                            </w:r>
                          </w:p>
                          <w:p>
                            <w:pPr>
                              <w:ind w:left="21"/>
                              <w:spacing w:line="65" w:lineRule="auto"/>
                              <w:tabs>
                                <w:tab w:val="left" w:pos="263"/>
                              </w:tabs>
                              <w:rPr>
                                <w:rFonts w:ascii="Arial"/>
                                <w:sz w:val="21"/>
                              </w:rPr>
                            </w:pPr>
                            <w:r>
                              <w:rPr>
                                <w:rFonts w:ascii="Arial" w:hAnsi="Arial" w:eastAsia="Arial" w:cs="Arial"/>
                                <w:sz w:val="21"/>
                                <w:szCs w:val="21"/>
                                <w:u w:val="single" w:color="auto"/>
                              </w:rPr>
                              <w:tab/>
                            </w:r>
                          </w:p>
                        </w:txbxContent>
                      </v:textbox>
                    </v:shape>
                  </w:pict>
                </mc:Fallback>
              </mc:AlternateContent>
            </w:r>
            <w:r>
              <mc:AlternateContent xmlns:mc="http://schemas.openxmlformats.org/markup-compatibility/2006">
                <mc:Choice Requires="wps">
                  <w:drawing>
                    <wp:anchor distT="0" distB="0" distL="0" distR="0" simplePos="0" relativeHeight="255575040" behindDoc="0" locked="0" layoutInCell="1" allowOverlap="1">
                      <wp:simplePos x="0" y="0"/>
                      <wp:positionH relativeFrom="rightMargin">
                        <wp:posOffset>-458844</wp:posOffset>
                      </wp:positionH>
                      <wp:positionV relativeFrom="topMargin">
                        <wp:posOffset>131616</wp:posOffset>
                      </wp:positionV>
                      <wp:extent cx="154940" cy="154940"/>
                      <wp:effectExtent l="0" t="0" r="0" b="0"/>
                      <wp:wrapNone/>
                      <wp:docPr id="762" name="TextBox 762"/>
                      <wp:cNvGraphicFramePr/>
                      <a:graphic>
                        <a:graphicData uri="http://schemas.microsoft.com/office/word/2010/wordprocessingShape">
                          <wps:wsp>
                            <wps:cNvPr id="762" name="TextBox 762"/>
                            <wps:cNvSpPr txBox="1"/>
                            <wps:spPr>
                              <a:xfrm rot="16200000">
                                <a:off x="-458844" y="131616"/>
                                <a:ext cx="154940" cy="1549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03" w:lineRule="exact"/>
                                    <w:rPr>
                                      <w:rFonts w:ascii="Arial" w:hAnsi="Arial" w:eastAsia="Arial" w:cs="Arial"/>
                                      <w:sz w:val="28"/>
                                      <w:szCs w:val="28"/>
                                    </w:rPr>
                                  </w:pPr>
                                  <w:r>
                                    <w:rPr>
                                      <w:rFonts w:ascii="Arial" w:hAnsi="Arial" w:eastAsia="Arial" w:cs="Arial"/>
                                      <w:sz w:val="28"/>
                                      <w:szCs w:val="28"/>
                                      <w:spacing w:val="100"/>
                                      <w:w w:val="132"/>
                                      <w:position w:val="-4"/>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72" style="position:absolute;margin-left:-36.1295pt;margin-top:10.3635pt;mso-position-vertical-relative:top-margin-area;mso-position-horizontal-relative:right-margin-area;width:12.2pt;height:12.2pt;z-index:255575040;rotation:270;" filled="false" stroked="false" type="#_x0000_t202">
                      <v:fill on="false"/>
                      <v:stroke on="false"/>
                      <v:path/>
                      <v:imagedata o:title=""/>
                      <o:lock v:ext="edit" aspectratio="false"/>
                      <v:textbox inset="0mm,0mm,0mm,0mm">
                        <w:txbxContent>
                          <w:p>
                            <w:pPr>
                              <w:ind w:left="20"/>
                              <w:spacing w:before="20" w:line="203" w:lineRule="exact"/>
                              <w:rPr>
                                <w:rFonts w:ascii="Arial" w:hAnsi="Arial" w:eastAsia="Arial" w:cs="Arial"/>
                                <w:sz w:val="28"/>
                                <w:szCs w:val="28"/>
                              </w:rPr>
                            </w:pPr>
                            <w:r>
                              <w:rPr>
                                <w:rFonts w:ascii="Arial" w:hAnsi="Arial" w:eastAsia="Arial" w:cs="Arial"/>
                                <w:sz w:val="28"/>
                                <w:szCs w:val="28"/>
                                <w:spacing w:val="100"/>
                                <w:w w:val="132"/>
                                <w:position w:val="-4"/>
                              </w:rPr>
                              <w:t>I</w:t>
                            </w:r>
                          </w:p>
                        </w:txbxContent>
                      </v:textbox>
                    </v:shape>
                  </w:pict>
                </mc:Fallback>
              </mc:AlternateContent>
            </w:r>
            <w:r>
              <w:pict>
                <v:shape id="_x0000_s6674" style="position:absolute;margin-left:-105.585pt;margin-top:20.7845pt;mso-position-vertical-relative:top-margin-area;mso-position-horizontal-relative:right-margin-area;width:3.4pt;height:0.8pt;z-index:255559680;" filled="false" strokecolor="#000000" strokeweight="0.25pt" coordsize="68,16" coordorigin="0,0" path="m2,2l65,12e">
                  <v:stroke endcap="round" miterlimit="2"/>
                </v:shape>
              </w:pict>
            </w:r>
            <w:r>
              <w:pict>
                <v:shape id="_x0000_s6676" style="position:absolute;margin-left:-102.458pt;margin-top:21.3015pt;mso-position-vertical-relative:top-margin-area;mso-position-horizontal-relative:right-margin-area;width:3.4pt;height:1.05pt;z-index:255555584;" filled="false" strokecolor="#000000" strokeweight="0.25pt" coordsize="68,21" coordorigin="0,0" path="m2,2l65,17e">
                  <v:stroke endcap="round" miterlimit="2"/>
                </v:shape>
              </w:pict>
            </w:r>
            <w:r>
              <w:pict>
                <v:shape id="_x0000_s6678" style="position:absolute;margin-left:-41.3425pt;margin-top:20.3705pt;mso-position-vertical-relative:top-margin-area;mso-position-horizontal-relative:right-margin-area;width:3.4pt;height:0.8pt;z-index:255560704;" filled="false" strokecolor="#000000" strokeweight="0.25pt" coordsize="68,16" coordorigin="0,0" path="m2,2l64,12e">
                  <v:stroke endcap="round" miterlimit="2"/>
                </v:shape>
              </w:pict>
            </w:r>
            <w:r>
              <w:pict>
                <v:shape id="_x0000_s6680" style="position:absolute;margin-left:-38.2255pt;margin-top:20.8775pt;mso-position-vertical-relative:top-margin-area;mso-position-horizontal-relative:right-margin-area;width:3.35pt;height:1pt;z-index:255556608;" filled="false" strokecolor="#000000" strokeweight="0.25pt" coordsize="67,20" coordorigin="0,0" path="m2,2l64,16e">
                  <v:stroke endcap="round" miterlimit="2"/>
                </v:shape>
              </w:pict>
            </w:r>
            <w:r>
              <w:pict>
                <v:shape id="_x0000_s6682" style="position:absolute;margin-left:-9.6225pt;margin-top:23.3814pt;mso-position-vertical-relative:top-margin-area;mso-position-horizontal-relative:right-margin-area;width:0.25pt;height:2.8pt;z-index:255576064;" filled="false" strokecolor="#000000" strokeweight="0.25pt" coordsize="5,56" coordorigin="0,0" path="m2,53l2,2e">
                  <v:stroke endcap="round" miterlimit="2"/>
                </v:shape>
              </w:pict>
            </w:r>
            <w:r>
              <w:pict>
                <v:shape id="_x0000_s6684" style="position:absolute;margin-left:-149.147pt;margin-top:23.3814pt;mso-position-vertical-relative:top-margin-area;mso-position-horizontal-relative:right-margin-area;width:0.25pt;height:2.8pt;z-index:255574016;" filled="false" strokecolor="#000000" strokeweight="0.25pt" coordsize="5,56" coordorigin="0,0" path="m2,53l2,2e">
                  <v:stroke endcap="round" miterlimit="2"/>
                </v:shape>
              </w:pict>
            </w:r>
            <w:r>
              <w:pict>
                <v:shape id="_x0000_s6686" style="position:absolute;margin-left:-77.2315pt;margin-top:36.7385pt;mso-position-vertical-relative:top-margin-area;mso-position-horizontal-relative:right-margin-area;width:0.25pt;height:7.6pt;z-index:255564800;" filled="false" strokecolor="#000000" strokeweight="0.25pt" coordsize="5,152" coordorigin="0,0" path="m2,2l2,148e">
                  <v:stroke endcap="round" miterlimit="2"/>
                </v:shape>
              </w:pict>
            </w:r>
            <w:r>
              <w:pict>
                <v:shape id="_x0000_s6688" style="position:absolute;margin-left:-99.3305pt;margin-top:22.0675pt;mso-position-vertical-relative:top-margin-area;mso-position-horizontal-relative:right-margin-area;width:3.4pt;height:1.3pt;z-index:255552512;" filled="false" strokecolor="#000000" strokeweight="0.25pt" coordsize="68,26" coordorigin="0,0" path="m2,2l64,22e">
                  <v:stroke endcap="round" miterlimit="2"/>
                </v:shape>
              </w:pict>
            </w:r>
            <w:r>
              <w:pict>
                <v:shape id="_x0000_s6690" style="position:absolute;margin-left:-93.1285pt;margin-top:24.3015pt;mso-position-vertical-relative:top-margin-area;mso-position-horizontal-relative:right-margin-area;width:3.35pt;height:1.65pt;z-index:255551488;" filled="false" strokecolor="#000000" strokeweight="0.25pt" coordsize="67,33" coordorigin="0,0" path="m2,2l63,29e">
                  <v:stroke endcap="round" miterlimit="2"/>
                </v:shape>
              </w:pict>
            </w:r>
            <w:r>
              <w:pict>
                <v:shape id="_x0000_s6692" style="position:absolute;margin-left:-96.2245pt;margin-top:13.4175pt;mso-position-vertical-relative:top-margin-area;mso-position-horizontal-relative:right-margin-area;width:3.35pt;height:11.15pt;z-index:255585280;" filled="false" strokecolor="#000000" strokeweight="0.25pt" coordsize="67,223" coordorigin="0,0" path="m19,201l19,2m53,201l53,2m53,2l19,2m2,195l64,220e">
                  <v:stroke endcap="round" miterlimit="2"/>
                </v:shape>
              </w:pict>
            </w:r>
            <w:r>
              <w:pict>
                <v:shape id="_x0000_s6694" style="position:absolute;margin-left:-90.0535pt;margin-top:25.6575pt;mso-position-vertical-relative:top-margin-area;mso-position-horizontal-relative:right-margin-area;width:18.25pt;height:4.05pt;z-index:255582208;" filled="false" strokecolor="#000000" strokeweight="0.25pt" coordsize="365,81" coordorigin="0,0" path="m2,2l63,28m154,61l184,69l214,74l243,77l273,77l303,73l332,67l361,58m199,77l185,77m258,77l259,77e">
                  <v:stroke endcap="round" miterlimit="2"/>
                </v:shape>
              </w:pict>
            </w:r>
            <w:r>
              <w:pict>
                <v:shape id="_x0000_s6696" style="position:absolute;margin-left:-78.337pt;margin-top:29.548pt;mso-position-vertical-relative:top-margin-area;mso-position-horizontal-relative:right-margin-area;width:2.45pt;height:7.35pt;z-index:255583232;" fillcolor="#000000" filled="true" stroked="false" coordsize="49,147" coordorigin="0,0" path="m0,146l48,146l24,0l0,146e"/>
              </w:pict>
            </w:r>
            <w:r/>
          </w:p>
          <w:p>
            <w:pPr>
              <w:ind w:firstLine="1929"/>
              <w:spacing w:line="202" w:lineRule="exact"/>
              <w:rPr/>
            </w:pPr>
            <w:r>
              <w:rPr>
                <w:position w:val="-4"/>
              </w:rPr>
              <w:pict>
                <v:shape id="_x0000_s6698" style="mso-position-vertical-relative:line;mso-position-horizontal-relative:char;width:4.15pt;height:10.25pt;" filled="false" strokecolor="#000000" strokeweight="0.25pt" coordsize="83,205" coordorigin="0,0" path="m2,201l2,2m37,201l37,2m37,2l2,2m18,195l80,172e">
                  <v:stroke endcap="round" miterlimit="2"/>
                </v:shape>
              </w:pict>
            </w:r>
          </w:p>
          <w:p>
            <w:pPr>
              <w:ind w:firstLine="167"/>
              <w:spacing w:line="53" w:lineRule="exact"/>
              <w:rPr/>
            </w:pPr>
            <w:r>
              <w:rPr>
                <w:position w:val="-1"/>
              </w:rPr>
              <w:pict>
                <v:shape id="_x0000_s6700" style="mso-position-vertical-relative:line;mso-position-horizontal-relative:char;width:139.8pt;height:2.8pt;" filled="false" strokecolor="#000000" strokeweight="0.25pt" coordsize="2796,56" coordorigin="0,0" path="m2,53l2792,53m2,2l2792,2e">
                  <v:stroke endcap="round" miterlimit="2"/>
                </v:shape>
              </w:pict>
            </w:r>
          </w:p>
          <w:p>
            <w:pPr>
              <w:ind w:firstLine="1410"/>
              <w:spacing w:before="16" w:line="38" w:lineRule="exact"/>
              <w:rPr/>
            </w:pPr>
            <w:r>
              <w:rPr/>
              <w:pict>
                <v:shape id="_x0000_s6702" style="mso-position-vertical-relative:line;mso-position-horizontal-relative:char;width:4.8pt;height:1.9pt;" filled="false" strokecolor="#000000" strokeweight="0.25pt" coordsize="96,38" coordorigin="0,0" path="m2,2l63,25l93,35e">
                  <v:stroke endcap="round" miterlimit="2"/>
                </v:shape>
              </w:pict>
            </w:r>
          </w:p>
        </w:tc>
      </w:tr>
      <w:tr>
        <w:trPr>
          <w:trHeight w:val="627" w:hRule="atLeast"/>
        </w:trPr>
        <w:tc>
          <w:tcPr>
            <w:tcW w:w="678" w:type="dxa"/>
            <w:vAlign w:val="top"/>
            <w:vMerge w:val="continue"/>
            <w:tcBorders>
              <w:top w:val="nil"/>
            </w:tcBorders>
          </w:tcPr>
          <w:p>
            <w:pPr>
              <w:rPr>
                <w:rFonts w:ascii="Arial"/>
                <w:sz w:val="21"/>
              </w:rPr>
            </w:pPr>
            <w:r/>
          </w:p>
        </w:tc>
        <w:tc>
          <w:tcPr>
            <w:tcW w:w="1417" w:type="dxa"/>
            <w:vAlign w:val="top"/>
            <w:vMerge w:val="continue"/>
            <w:tcBorders>
              <w:top w:val="nil"/>
            </w:tcBorders>
          </w:tcPr>
          <w:p>
            <w:pPr>
              <w:rPr>
                <w:rFonts w:ascii="Arial"/>
                <w:sz w:val="21"/>
              </w:rPr>
            </w:pPr>
            <w:r/>
          </w:p>
        </w:tc>
        <w:tc>
          <w:tcPr>
            <w:tcW w:w="1258" w:type="dxa"/>
            <w:vAlign w:val="top"/>
          </w:tcPr>
          <w:p>
            <w:pPr>
              <w:pStyle w:val="TableText"/>
              <w:ind w:left="451"/>
              <w:spacing w:before="224" w:line="191" w:lineRule="auto"/>
              <w:rPr/>
            </w:pPr>
            <w:r>
              <w:rPr>
                <w:spacing w:val="-4"/>
              </w:rPr>
              <w:t>横向</w:t>
            </w:r>
          </w:p>
        </w:tc>
        <w:tc>
          <w:tcPr>
            <w:tcW w:w="2001" w:type="dxa"/>
            <w:vAlign w:val="top"/>
          </w:tcPr>
          <w:p>
            <w:pPr>
              <w:pStyle w:val="TableText"/>
              <w:ind w:left="154"/>
              <w:spacing w:before="68" w:line="190" w:lineRule="auto"/>
              <w:rPr/>
            </w:pPr>
            <w:r>
              <w:rPr>
                <w:rFonts w:ascii="Times New Roman" w:hAnsi="Times New Roman" w:eastAsia="Times New Roman" w:cs="Times New Roman"/>
                <w:spacing w:val="2"/>
              </w:rPr>
              <w:t>W/300</w:t>
            </w:r>
            <w:r>
              <w:rPr>
                <w:rFonts w:ascii="Times New Roman" w:hAnsi="Times New Roman" w:eastAsia="Times New Roman" w:cs="Times New Roman"/>
                <w:spacing w:val="17"/>
                <w:w w:val="102"/>
              </w:rPr>
              <w:t xml:space="preserve"> </w:t>
            </w:r>
            <w:r>
              <w:rPr>
                <w:spacing w:val="2"/>
              </w:rPr>
              <w:t>（</w:t>
            </w:r>
            <w:r>
              <w:rPr>
                <w:rFonts w:ascii="Times New Roman" w:hAnsi="Times New Roman" w:eastAsia="Times New Roman" w:cs="Times New Roman"/>
                <w:spacing w:val="2"/>
              </w:rPr>
              <w:t>W </w:t>
            </w:r>
            <w:r>
              <w:rPr>
                <w:spacing w:val="2"/>
              </w:rPr>
              <w:t>为纵肋间</w:t>
            </w:r>
          </w:p>
          <w:p>
            <w:pPr>
              <w:pStyle w:val="TableText"/>
              <w:ind w:left="825"/>
              <w:spacing w:before="52" w:line="173" w:lineRule="auto"/>
              <w:rPr/>
            </w:pPr>
            <w:r>
              <w:rPr>
                <w:spacing w:val="-4"/>
              </w:rPr>
              <w:t>距）</w:t>
            </w:r>
          </w:p>
        </w:tc>
        <w:tc>
          <w:tcPr>
            <w:tcW w:w="3155" w:type="dxa"/>
            <w:vAlign w:val="top"/>
            <w:vMerge w:val="continue"/>
            <w:tcBorders>
              <w:top w:val="nil"/>
            </w:tcBorders>
          </w:tcPr>
          <w:p>
            <w:pPr>
              <w:rPr>
                <w:rFonts w:ascii="Arial"/>
                <w:sz w:val="21"/>
              </w:rPr>
            </w:pPr>
            <w:r/>
          </w:p>
        </w:tc>
      </w:tr>
      <w:tr>
        <w:trPr>
          <w:trHeight w:val="944" w:hRule="atLeast"/>
        </w:trPr>
        <w:tc>
          <w:tcPr>
            <w:tcW w:w="678" w:type="dxa"/>
            <w:vAlign w:val="top"/>
          </w:tcPr>
          <w:p>
            <w:pPr>
              <w:spacing w:line="359" w:lineRule="auto"/>
              <w:rPr>
                <w:rFonts w:ascii="Arial"/>
                <w:sz w:val="21"/>
              </w:rPr>
            </w:pPr>
            <w:r/>
          </w:p>
          <w:p>
            <w:pPr>
              <w:ind w:left="29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417" w:type="dxa"/>
            <w:vAlign w:val="top"/>
          </w:tcPr>
          <w:p>
            <w:pPr>
              <w:spacing w:line="298" w:lineRule="auto"/>
              <w:rPr>
                <w:rFonts w:ascii="Arial"/>
                <w:sz w:val="21"/>
              </w:rPr>
            </w:pPr>
            <w:r/>
          </w:p>
          <w:p>
            <w:pPr>
              <w:pStyle w:val="TableText"/>
              <w:ind w:left="440"/>
              <w:spacing w:before="82" w:line="191" w:lineRule="auto"/>
              <w:rPr/>
            </w:pPr>
            <w:r>
              <w:rPr>
                <w:spacing w:val="-3"/>
              </w:rPr>
              <w:t>横隔板</w:t>
            </w:r>
          </w:p>
        </w:tc>
        <w:tc>
          <w:tcPr>
            <w:tcW w:w="1258" w:type="dxa"/>
            <w:vAlign w:val="top"/>
          </w:tcPr>
          <w:p>
            <w:pPr>
              <w:spacing w:line="298" w:lineRule="auto"/>
              <w:rPr>
                <w:rFonts w:ascii="Arial"/>
                <w:sz w:val="21"/>
              </w:rPr>
            </w:pPr>
            <w:r/>
          </w:p>
          <w:p>
            <w:pPr>
              <w:pStyle w:val="TableText"/>
              <w:ind w:left="315"/>
              <w:spacing w:before="81" w:line="191" w:lineRule="auto"/>
              <w:rPr>
                <w:rFonts w:ascii="Times New Roman" w:hAnsi="Times New Roman" w:eastAsia="Times New Roman" w:cs="Times New Roman"/>
              </w:rPr>
            </w:pPr>
            <w:r>
              <w:rPr>
                <w:spacing w:val="-1"/>
              </w:rPr>
              <w:t>弯曲度</w:t>
            </w:r>
            <w:r>
              <w:rPr>
                <w:spacing w:val="-5"/>
              </w:rPr>
              <w:t xml:space="preserve"> </w:t>
            </w:r>
            <w:r>
              <w:rPr>
                <w:rFonts w:ascii="Times New Roman" w:hAnsi="Times New Roman" w:eastAsia="Times New Roman" w:cs="Times New Roman"/>
                <w:spacing w:val="-1"/>
              </w:rPr>
              <w:t>f</w:t>
            </w:r>
          </w:p>
        </w:tc>
        <w:tc>
          <w:tcPr>
            <w:tcW w:w="2001" w:type="dxa"/>
            <w:vAlign w:val="top"/>
          </w:tcPr>
          <w:p>
            <w:pPr>
              <w:spacing w:line="298" w:lineRule="auto"/>
              <w:rPr>
                <w:rFonts w:ascii="Arial"/>
                <w:sz w:val="21"/>
              </w:rPr>
            </w:pPr>
            <w:r/>
          </w:p>
          <w:p>
            <w:pPr>
              <w:pStyle w:val="TableText"/>
              <w:ind w:left="882"/>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55" w:type="dxa"/>
            <w:vAlign w:val="top"/>
          </w:tcPr>
          <w:p>
            <w:pPr>
              <w:spacing w:line="273" w:lineRule="auto"/>
              <w:rPr>
                <w:rFonts w:ascii="Arial"/>
                <w:sz w:val="21"/>
              </w:rPr>
            </w:pPr>
            <w:r>
              <mc:AlternateContent xmlns:mc="http://schemas.openxmlformats.org/markup-compatibility/2006">
                <mc:Choice Requires="wps">
                  <w:drawing>
                    <wp:anchor distT="0" distB="0" distL="0" distR="0" simplePos="0" relativeHeight="255538176" behindDoc="0" locked="0" layoutInCell="1" allowOverlap="1">
                      <wp:simplePos x="0" y="0"/>
                      <wp:positionH relativeFrom="rightMargin">
                        <wp:posOffset>-1852481</wp:posOffset>
                      </wp:positionH>
                      <wp:positionV relativeFrom="topMargin">
                        <wp:posOffset>142293</wp:posOffset>
                      </wp:positionV>
                      <wp:extent cx="83185" cy="296545"/>
                      <wp:effectExtent l="0" t="0" r="0" b="0"/>
                      <wp:wrapNone/>
                      <wp:docPr id="764" name="TextBox 764"/>
                      <wp:cNvGraphicFramePr/>
                      <a:graphic>
                        <a:graphicData uri="http://schemas.microsoft.com/office/word/2010/wordprocessingShape">
                          <wps:wsp>
                            <wps:cNvPr id="764" name="TextBox 764"/>
                            <wps:cNvSpPr txBox="1"/>
                            <wps:spPr>
                              <a:xfrm rot="16200000">
                                <a:off x="-1852481" y="142293"/>
                                <a:ext cx="83185" cy="2965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0" w:line="208" w:lineRule="auto"/>
                                    <w:rPr>
                                      <w:sz w:val="20"/>
                                      <w:szCs w:val="20"/>
                                    </w:rPr>
                                  </w:pPr>
                                  <w:r>
                                    <w:rPr>
                                      <w:sz w:val="20"/>
                                      <w:szCs w:val="20"/>
                                      <w:spacing w:val="15"/>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704" style="position:absolute;margin-left:-145.865pt;margin-top:11.2042pt;mso-position-vertical-relative:top-margin-area;mso-position-horizontal-relative:right-margin-area;width:6.55pt;height:23.35pt;z-index:255538176;rotation:270;" filled="false" stroked="false" type="#_x0000_t202">
                      <v:fill on="false"/>
                      <v:stroke on="false"/>
                      <v:path/>
                      <v:imagedata o:title=""/>
                      <o:lock v:ext="edit" aspectratio="false"/>
                      <v:textbox inset="0mm,0mm,0mm,0mm">
                        <w:txbxContent>
                          <w:p>
                            <w:pPr>
                              <w:pStyle w:val="TableText"/>
                              <w:ind w:left="20"/>
                              <w:spacing w:before="130" w:line="208" w:lineRule="auto"/>
                              <w:rPr>
                                <w:sz w:val="20"/>
                                <w:szCs w:val="20"/>
                              </w:rPr>
                            </w:pPr>
                            <w:r>
                              <w:rPr>
                                <w:sz w:val="20"/>
                                <w:szCs w:val="20"/>
                                <w:spacing w:val="15"/>
                              </w:rPr>
                              <w:t>f</w:t>
                            </w:r>
                          </w:p>
                        </w:txbxContent>
                      </v:textbox>
                    </v:shape>
                  </w:pict>
                </mc:Fallback>
              </mc:AlternateContent>
            </w:r>
            <w:r>
              <w:pict>
                <v:shape id="_x0000_s6706" style="position:absolute;margin-left:-138.418pt;margin-top:17.0505pt;mso-position-vertical-relative:top-margin-area;mso-position-horizontal-relative:right-margin-area;width:68.4pt;height:0.25pt;z-index:255577088;" filled="false" strokecolor="#000000" strokeweight="0.21pt" coordsize="1368,5" coordorigin="0,0" path="m1365,2l2,2e">
                  <v:stroke endcap="round" miterlimit="2"/>
                </v:shape>
              </w:pict>
            </w:r>
            <w:r>
              <w:pict>
                <v:shape id="_x0000_s6708" style="position:absolute;margin-left:-67.5665pt;margin-top:17.0505pt;mso-position-vertical-relative:top-margin-area;mso-position-horizontal-relative:right-margin-area;width:0.25pt;height:0.25pt;z-index:255572992;" filled="false" strokecolor="#000000" strokeweight="0.21pt" coordsize="5,5" coordorigin="0,0" path="m2,2l2,2e">
                  <v:stroke endcap="round" miterlimit="2"/>
                </v:shape>
              </w:pict>
            </w:r>
            <w:r>
              <w:pict>
                <v:group id="_x0000_s6710" style="position:absolute;margin-left:-136.096pt;margin-top:3.72452pt;mso-position-vertical-relative:top-margin-area;mso-position-horizontal-relative:right-margin-area;width:2.25pt;height:38.8pt;z-index:255581184;" filled="false" stroked="false" coordsize="45,776" coordorigin="0,0">
                  <v:shape id="_x0000_s6712" style="position:absolute;left:20;top:0;width:5;height:776;" filled="false" strokecolor="#000000" strokeweight="0.21pt" coordsize="5,776" coordorigin="0,0" path="m2,639l2,772m2,135l2,2m2,506l2,268e">
                    <v:stroke endcap="round" miterlimit="2"/>
                  </v:shape>
                  <v:shape id="_x0000_s6714" style="position:absolute;left:0;top:135;width:45;height:505;" fillcolor="#000000" filled="true" stroked="false" coordsize="45,505" coordorigin="0,0" path="m0,504l44,504l22,371l0,504em0,0l44,0l22,133l0,0e"/>
                  <v:shape id="_x0000_s6716" style="position:absolute;left:20;top:266;width:5;height:5;" filled="false" strokecolor="#000000" strokeweight="0.21pt" coordsize="5,5" coordorigin="0,0" path="m2,2l2,2e">
                    <v:stroke endcap="round" miterlimit="2"/>
                  </v:shape>
                </v:group>
              </w:pict>
            </w:r>
            <w:r>
              <w:pict>
                <v:shape id="_x0000_s6718" style="position:absolute;margin-left:-122.726pt;margin-top:17.0505pt;mso-position-vertical-relative:top-margin-area;mso-position-horizontal-relative:right-margin-area;width:110.55pt;height:12.1pt;z-index:255578112;" filled="false" strokecolor="#000000" strokeweight="0.21pt" coordsize="2211,242" coordorigin="0,0" path="m2208,239l2177,226l2147,213l2116,200l2085,187l2054,175l2022,164l1991,152l1959,141l1927,131l1895,121l1863,111l1831,102l1799,93l1767,85l1734,77l1702,69l1669,62l1636,55l1603,48l1571,42l1538,37l1504,32l1471,27l1438,22l1405,18l1372,15l1339,12l1305,9l1272,7l1238,5l1205,4l1172,2l1138,2l1105,2l1071,2l1038,2l1004,4l971,5l938,7l904,9l871,12l838,15l805,18l771,22l738,27l705,32l672,37l639,42l606,48l573,55l541,62l508,69l475,77l443,85l411,93l378,102l346,111l314,121l282,131l251,141l219,152l187,164l156,175l125,187l94,200l63,213l32,226l2,239e">
                  <v:stroke endcap="round" miterlimit="2"/>
                </v:shape>
              </w:pict>
            </w:r>
            <w:r/>
          </w:p>
          <w:p>
            <w:pPr>
              <w:ind w:firstLine="668"/>
              <w:spacing w:line="245" w:lineRule="exact"/>
              <w:rPr/>
            </w:pPr>
            <w:r>
              <w:rPr>
                <w:position w:val="-5"/>
              </w:rPr>
              <w:pict>
                <v:shape id="_x0000_s6720" style="mso-position-vertical-relative:line;mso-position-horizontal-relative:char;width:113.3pt;height:12.4pt;" filled="false" strokecolor="#000000" strokeweight="0.21pt" coordsize="2266,248" coordorigin="0,0" path="m2263,245l2170,205l2075,168l1979,135l1882,106l1784,80l1685,58l1586,39l1486,24l1385,13l1284,5l1183,2l1081,2l980,5l879,13l778,24l678,39l579,58l480,80l382,106l285,135l189,168l95,205l2,245e">
                  <v:stroke endcap="round" miterlimit="2"/>
                </v:shape>
              </w:pict>
            </w:r>
          </w:p>
          <w:p>
            <w:pPr>
              <w:ind w:firstLine="381"/>
              <w:spacing w:line="62" w:lineRule="exact"/>
              <w:rPr/>
            </w:pPr>
            <w:r>
              <w:rPr>
                <w:position w:val="-1"/>
              </w:rPr>
              <w:pict>
                <v:shape id="_x0000_s6722" style="mso-position-vertical-relative:line;mso-position-horizontal-relative:char;width:127.6pt;height:3.25pt;" filled="false" strokecolor="#000000" strokeweight="0.21pt" coordsize="2552,65" coordorigin="0,0" path="m315,62l288,2m2522,62l2549,2m2469,62l2,62m2522,62l2522,62e">
                  <v:stroke endcap="round" miterlimit="2"/>
                </v:shape>
              </w:pict>
            </w:r>
          </w:p>
        </w:tc>
      </w:tr>
    </w:tbl>
    <w:p>
      <w:pPr>
        <w:rPr>
          <w:rFonts w:ascii="Arial"/>
          <w:sz w:val="21"/>
        </w:rPr>
      </w:pPr>
      <w:r/>
    </w:p>
    <w:p>
      <w:pPr>
        <w:sectPr>
          <w:headerReference w:type="default" r:id="rId250"/>
          <w:footerReference w:type="default" r:id="rId288"/>
          <w:pgSz w:w="11906" w:h="16838"/>
          <w:pgMar w:top="1166" w:right="1696" w:bottom="1146" w:left="1695" w:header="829" w:footer="984" w:gutter="0"/>
        </w:sectPr>
        <w:rPr>
          <w:rFonts w:ascii="Arial" w:hAnsi="Arial" w:eastAsia="Arial" w:cs="Arial"/>
          <w:sz w:val="21"/>
          <w:szCs w:val="21"/>
        </w:rPr>
      </w:pPr>
    </w:p>
    <w:p>
      <w:pPr>
        <w:spacing w:line="261" w:lineRule="auto"/>
        <w:rPr>
          <w:rFonts w:ascii="Arial"/>
          <w:sz w:val="21"/>
        </w:rPr>
      </w:pPr>
      <w:r/>
    </w:p>
    <w:p>
      <w:pPr>
        <w:pStyle w:val="BodyText"/>
        <w:ind w:left="21" w:right="84" w:firstLine="231"/>
        <w:spacing w:before="100" w:line="259" w:lineRule="auto"/>
        <w:rPr>
          <w:sz w:val="22"/>
          <w:szCs w:val="22"/>
        </w:rPr>
      </w:pPr>
      <w:r>
        <w:rPr>
          <w:sz w:val="22"/>
          <w:szCs w:val="22"/>
          <w:b/>
          <w:bCs/>
          <w:spacing w:val="7"/>
        </w:rPr>
        <w:t>7.4.8</w:t>
      </w:r>
      <w:r>
        <w:rPr>
          <w:sz w:val="22"/>
          <w:szCs w:val="22"/>
          <w:spacing w:val="7"/>
        </w:rPr>
        <w:t xml:space="preserve">   钢箱梁、钢板梁、钢锚梁、钢锚箱、钢箱拱、钢管拱、钢管墩、钢箱墩和</w:t>
      </w:r>
      <w:r>
        <w:rPr>
          <w:sz w:val="22"/>
          <w:szCs w:val="22"/>
          <w:spacing w:val="14"/>
        </w:rPr>
        <w:t xml:space="preserve"> </w:t>
      </w:r>
      <w:r>
        <w:rPr>
          <w:sz w:val="22"/>
          <w:szCs w:val="22"/>
          <w:spacing w:val="9"/>
        </w:rPr>
        <w:t>钢盖梁等构件矫正的允许偏差应符合其成品尺寸允许偏差的规定。</w:t>
      </w:r>
    </w:p>
    <w:p>
      <w:pPr>
        <w:pStyle w:val="BodyText"/>
        <w:ind w:left="503"/>
        <w:spacing w:before="345" w:line="194" w:lineRule="auto"/>
        <w:outlineLvl w:val="1"/>
        <w:rPr>
          <w:sz w:val="24"/>
          <w:szCs w:val="24"/>
        </w:rPr>
      </w:pPr>
      <w:bookmarkStart w:name="bookmark103" w:id="50"/>
      <w:bookmarkEnd w:id="50"/>
      <w:bookmarkStart w:name="bookmark30" w:id="51"/>
      <w:bookmarkEnd w:id="51"/>
      <w:r>
        <w:rPr>
          <w:sz w:val="24"/>
          <w:szCs w:val="24"/>
          <w:b/>
          <w:bCs/>
          <w:spacing w:val="-12"/>
        </w:rPr>
        <w:t>7.5</w:t>
      </w:r>
      <w:r>
        <w:rPr>
          <w:sz w:val="24"/>
          <w:szCs w:val="24"/>
          <w:spacing w:val="1"/>
        </w:rPr>
        <w:t xml:space="preserve">   </w:t>
      </w:r>
      <w:r>
        <w:rPr>
          <w:sz w:val="24"/>
          <w:szCs w:val="24"/>
          <w:b/>
          <w:bCs/>
          <w:spacing w:val="-12"/>
        </w:rPr>
        <w:t>检验</w:t>
      </w:r>
    </w:p>
    <w:p>
      <w:pPr>
        <w:spacing w:line="362" w:lineRule="auto"/>
        <w:rPr>
          <w:rFonts w:ascii="Arial"/>
          <w:sz w:val="21"/>
        </w:rPr>
      </w:pPr>
      <w:r/>
    </w:p>
    <w:p>
      <w:pPr>
        <w:pStyle w:val="BodyText"/>
        <w:ind w:left="23" w:right="76" w:firstLine="228"/>
        <w:spacing w:before="100" w:line="243" w:lineRule="auto"/>
        <w:rPr>
          <w:sz w:val="22"/>
          <w:szCs w:val="22"/>
        </w:rPr>
      </w:pPr>
      <w:r>
        <w:rPr>
          <w:sz w:val="22"/>
          <w:szCs w:val="22"/>
          <w:b/>
          <w:bCs/>
          <w:spacing w:val="3"/>
        </w:rPr>
        <w:t>7.5.1</w:t>
      </w:r>
      <w:r>
        <w:rPr>
          <w:sz w:val="22"/>
          <w:szCs w:val="22"/>
          <w:spacing w:val="3"/>
        </w:rPr>
        <w:t xml:space="preserve"> 焊接检验应符合本规范第 </w:t>
      </w:r>
      <w:r>
        <w:rPr>
          <w:rFonts w:ascii="Times New Roman" w:hAnsi="Times New Roman" w:eastAsia="Times New Roman" w:cs="Times New Roman"/>
          <w:sz w:val="22"/>
          <w:szCs w:val="22"/>
          <w:spacing w:val="3"/>
        </w:rPr>
        <w:t>7.1 </w:t>
      </w:r>
      <w:r>
        <w:rPr>
          <w:sz w:val="22"/>
          <w:szCs w:val="22"/>
          <w:spacing w:val="3"/>
        </w:rPr>
        <w:t>节、第 </w:t>
      </w:r>
      <w:r>
        <w:rPr>
          <w:rFonts w:ascii="Times New Roman" w:hAnsi="Times New Roman" w:eastAsia="Times New Roman" w:cs="Times New Roman"/>
          <w:sz w:val="22"/>
          <w:szCs w:val="22"/>
          <w:spacing w:val="3"/>
        </w:rPr>
        <w:t>7.2 </w:t>
      </w:r>
      <w:r>
        <w:rPr>
          <w:sz w:val="22"/>
          <w:szCs w:val="22"/>
          <w:spacing w:val="3"/>
        </w:rPr>
        <w:t>节和第 </w:t>
      </w:r>
      <w:r>
        <w:rPr>
          <w:rFonts w:ascii="Times New Roman" w:hAnsi="Times New Roman" w:eastAsia="Times New Roman" w:cs="Times New Roman"/>
          <w:sz w:val="22"/>
          <w:szCs w:val="22"/>
          <w:spacing w:val="3"/>
        </w:rPr>
        <w:t>7.3 </w:t>
      </w:r>
      <w:r>
        <w:rPr>
          <w:sz w:val="22"/>
          <w:szCs w:val="22"/>
          <w:spacing w:val="3"/>
        </w:rPr>
        <w:t>节的规定，并应符合下列</w:t>
      </w:r>
      <w:r>
        <w:rPr>
          <w:sz w:val="22"/>
          <w:szCs w:val="22"/>
          <w:spacing w:val="15"/>
        </w:rPr>
        <w:t xml:space="preserve"> </w:t>
      </w:r>
      <w:r>
        <w:rPr>
          <w:sz w:val="22"/>
          <w:szCs w:val="22"/>
          <w:spacing w:val="3"/>
        </w:rPr>
        <w:t>规定：</w:t>
      </w:r>
    </w:p>
    <w:p>
      <w:pPr>
        <w:pStyle w:val="BodyText"/>
        <w:ind w:left="22" w:right="4" w:firstLine="231"/>
        <w:spacing w:line="259" w:lineRule="auto"/>
        <w:rPr>
          <w:sz w:val="22"/>
          <w:szCs w:val="22"/>
        </w:rPr>
      </w:pPr>
      <w:r>
        <w:rPr>
          <w:sz w:val="22"/>
          <w:szCs w:val="22"/>
          <w:spacing w:val="6"/>
        </w:rPr>
        <w:t>检验方法：按本规范规定及设计要求，采用无损检测设备、测温计、焊脚检测器、</w:t>
      </w:r>
      <w:r>
        <w:rPr>
          <w:sz w:val="22"/>
          <w:szCs w:val="22"/>
          <w:spacing w:val="8"/>
        </w:rPr>
        <w:t xml:space="preserve"> </w:t>
      </w:r>
      <w:r>
        <w:rPr>
          <w:sz w:val="22"/>
          <w:szCs w:val="22"/>
          <w:spacing w:val="6"/>
        </w:rPr>
        <w:t>样块、</w:t>
      </w:r>
      <w:r>
        <w:rPr>
          <w:sz w:val="22"/>
          <w:szCs w:val="22"/>
          <w:spacing w:val="-9"/>
        </w:rPr>
        <w:t xml:space="preserve"> </w:t>
      </w:r>
      <w:r>
        <w:rPr>
          <w:sz w:val="22"/>
          <w:szCs w:val="22"/>
          <w:spacing w:val="6"/>
        </w:rPr>
        <w:t>目测、放大镜、钢板尺、钢卷尺等检查。</w:t>
      </w:r>
    </w:p>
    <w:p>
      <w:pPr>
        <w:spacing w:line="249" w:lineRule="auto"/>
        <w:rPr>
          <w:rFonts w:ascii="Arial"/>
          <w:sz w:val="21"/>
        </w:rPr>
      </w:pPr>
      <w:r/>
    </w:p>
    <w:p>
      <w:pPr>
        <w:pStyle w:val="BodyText"/>
        <w:ind w:left="252"/>
        <w:spacing w:before="101" w:line="196" w:lineRule="auto"/>
        <w:rPr>
          <w:sz w:val="22"/>
          <w:szCs w:val="22"/>
        </w:rPr>
      </w:pPr>
      <w:r>
        <w:rPr>
          <w:sz w:val="22"/>
          <w:szCs w:val="22"/>
          <w:b/>
          <w:bCs/>
          <w:spacing w:val="2"/>
        </w:rPr>
        <w:t>7.5.2</w:t>
      </w:r>
      <w:r>
        <w:rPr>
          <w:sz w:val="22"/>
          <w:szCs w:val="22"/>
          <w:spacing w:val="2"/>
        </w:rPr>
        <w:t xml:space="preserve"> 矫正应符合本规范第 </w:t>
      </w:r>
      <w:r>
        <w:rPr>
          <w:rFonts w:ascii="Times New Roman" w:hAnsi="Times New Roman" w:eastAsia="Times New Roman" w:cs="Times New Roman"/>
          <w:sz w:val="22"/>
          <w:szCs w:val="22"/>
          <w:spacing w:val="2"/>
        </w:rPr>
        <w:t>7.4 </w:t>
      </w:r>
      <w:r>
        <w:rPr>
          <w:sz w:val="22"/>
          <w:szCs w:val="22"/>
          <w:spacing w:val="2"/>
        </w:rPr>
        <w:t>节的规定。</w:t>
      </w:r>
    </w:p>
    <w:p>
      <w:pPr>
        <w:pStyle w:val="BodyText"/>
        <w:ind w:left="271"/>
        <w:spacing w:before="76" w:line="196" w:lineRule="auto"/>
        <w:rPr>
          <w:sz w:val="22"/>
          <w:szCs w:val="22"/>
        </w:rPr>
      </w:pPr>
      <w:r>
        <w:rPr>
          <w:rFonts w:ascii="Times New Roman" w:hAnsi="Times New Roman" w:eastAsia="Times New Roman" w:cs="Times New Roman"/>
          <w:sz w:val="22"/>
          <w:szCs w:val="22"/>
          <w:spacing w:val="5"/>
        </w:rPr>
        <w:t>1    </w:t>
      </w:r>
      <w:r>
        <w:rPr>
          <w:sz w:val="22"/>
          <w:szCs w:val="22"/>
          <w:spacing w:val="5"/>
        </w:rPr>
        <w:t>冷矫时应符合本规范第 </w:t>
      </w:r>
      <w:r>
        <w:rPr>
          <w:rFonts w:ascii="Times New Roman" w:hAnsi="Times New Roman" w:eastAsia="Times New Roman" w:cs="Times New Roman"/>
          <w:sz w:val="22"/>
          <w:szCs w:val="22"/>
          <w:spacing w:val="5"/>
        </w:rPr>
        <w:t>7.4.1 </w:t>
      </w:r>
      <w:r>
        <w:rPr>
          <w:sz w:val="22"/>
          <w:szCs w:val="22"/>
          <w:spacing w:val="5"/>
        </w:rPr>
        <w:t>条</w:t>
      </w:r>
      <w:r>
        <w:rPr>
          <w:sz w:val="22"/>
          <w:szCs w:val="22"/>
          <w:spacing w:val="4"/>
        </w:rPr>
        <w:t>的规定。</w:t>
      </w:r>
    </w:p>
    <w:p>
      <w:pPr>
        <w:pStyle w:val="BodyText"/>
        <w:ind w:left="253"/>
        <w:spacing w:before="81" w:line="189" w:lineRule="auto"/>
        <w:rPr>
          <w:sz w:val="22"/>
          <w:szCs w:val="22"/>
        </w:rPr>
      </w:pPr>
      <w:r>
        <w:rPr>
          <w:sz w:val="22"/>
          <w:szCs w:val="22"/>
          <w:spacing w:val="4"/>
        </w:rPr>
        <w:t>检验方法： 目视检查，采用测温计检查。</w:t>
      </w:r>
    </w:p>
    <w:p>
      <w:pPr>
        <w:pStyle w:val="BodyText"/>
        <w:ind w:left="249"/>
        <w:spacing w:before="88" w:line="196" w:lineRule="auto"/>
        <w:rPr>
          <w:sz w:val="22"/>
          <w:szCs w:val="22"/>
        </w:rPr>
      </w:pPr>
      <w:r>
        <w:rPr>
          <w:rFonts w:ascii="Times New Roman" w:hAnsi="Times New Roman" w:eastAsia="Times New Roman" w:cs="Times New Roman"/>
          <w:sz w:val="22"/>
          <w:szCs w:val="22"/>
          <w:spacing w:val="5"/>
        </w:rPr>
        <w:t>2    </w:t>
      </w:r>
      <w:r>
        <w:rPr>
          <w:sz w:val="22"/>
          <w:szCs w:val="22"/>
          <w:spacing w:val="5"/>
        </w:rPr>
        <w:t>热矫时应符合本规范第 </w:t>
      </w:r>
      <w:r>
        <w:rPr>
          <w:rFonts w:ascii="Times New Roman" w:hAnsi="Times New Roman" w:eastAsia="Times New Roman" w:cs="Times New Roman"/>
          <w:sz w:val="22"/>
          <w:szCs w:val="22"/>
          <w:spacing w:val="5"/>
        </w:rPr>
        <w:t>7.4.2 </w:t>
      </w:r>
      <w:r>
        <w:rPr>
          <w:sz w:val="22"/>
          <w:szCs w:val="22"/>
          <w:spacing w:val="5"/>
        </w:rPr>
        <w:t>条的规定。</w:t>
      </w:r>
    </w:p>
    <w:p>
      <w:pPr>
        <w:pStyle w:val="BodyText"/>
        <w:ind w:left="253"/>
        <w:spacing w:before="81" w:line="189" w:lineRule="auto"/>
        <w:rPr>
          <w:sz w:val="22"/>
          <w:szCs w:val="22"/>
        </w:rPr>
      </w:pPr>
      <w:r>
        <w:rPr>
          <w:sz w:val="22"/>
          <w:szCs w:val="22"/>
          <w:spacing w:val="4"/>
        </w:rPr>
        <w:t>检验方法： 目视检查，采用测温计检查。</w:t>
      </w:r>
    </w:p>
    <w:p>
      <w:pPr>
        <w:pStyle w:val="BodyText"/>
        <w:ind w:left="253"/>
        <w:spacing w:before="90" w:line="196" w:lineRule="auto"/>
        <w:rPr>
          <w:sz w:val="22"/>
          <w:szCs w:val="22"/>
        </w:rPr>
      </w:pPr>
      <w:r>
        <w:rPr>
          <w:rFonts w:ascii="Times New Roman" w:hAnsi="Times New Roman" w:eastAsia="Times New Roman" w:cs="Times New Roman"/>
          <w:sz w:val="22"/>
          <w:szCs w:val="22"/>
          <w:spacing w:val="6"/>
        </w:rPr>
        <w:t>3    </w:t>
      </w:r>
      <w:r>
        <w:rPr>
          <w:sz w:val="22"/>
          <w:szCs w:val="22"/>
          <w:spacing w:val="6"/>
        </w:rPr>
        <w:t>矫正后的构件表面应符合本规范第 </w:t>
      </w:r>
      <w:r>
        <w:rPr>
          <w:rFonts w:ascii="Times New Roman" w:hAnsi="Times New Roman" w:eastAsia="Times New Roman" w:cs="Times New Roman"/>
          <w:sz w:val="22"/>
          <w:szCs w:val="22"/>
          <w:spacing w:val="6"/>
        </w:rPr>
        <w:t>7.4.4 </w:t>
      </w:r>
      <w:r>
        <w:rPr>
          <w:sz w:val="22"/>
          <w:szCs w:val="22"/>
          <w:spacing w:val="6"/>
        </w:rPr>
        <w:t>条的规定。</w:t>
      </w:r>
    </w:p>
    <w:p>
      <w:pPr>
        <w:pStyle w:val="BodyText"/>
        <w:ind w:left="253"/>
        <w:spacing w:before="76" w:line="196" w:lineRule="auto"/>
        <w:rPr>
          <w:sz w:val="22"/>
          <w:szCs w:val="22"/>
        </w:rPr>
      </w:pPr>
      <w:r>
        <w:rPr>
          <w:sz w:val="22"/>
          <w:szCs w:val="22"/>
        </w:rPr>
        <w:t>检验方法： 目视检查。</w:t>
      </w:r>
    </w:p>
    <w:p>
      <w:pPr>
        <w:pStyle w:val="BodyText"/>
        <w:spacing w:before="81" w:line="196" w:lineRule="auto"/>
        <w:jc w:val="right"/>
        <w:rPr>
          <w:sz w:val="22"/>
          <w:szCs w:val="22"/>
        </w:rPr>
      </w:pPr>
      <w:r>
        <w:rPr>
          <w:rFonts w:ascii="Times New Roman" w:hAnsi="Times New Roman" w:eastAsia="Times New Roman" w:cs="Times New Roman"/>
          <w:sz w:val="22"/>
          <w:szCs w:val="22"/>
          <w:spacing w:val="1"/>
        </w:rPr>
        <w:t>4    </w:t>
      </w:r>
      <w:r>
        <w:rPr>
          <w:sz w:val="22"/>
          <w:szCs w:val="22"/>
          <w:spacing w:val="1"/>
        </w:rPr>
        <w:t>构件矫正应符合本规范第 </w:t>
      </w:r>
      <w:r>
        <w:rPr>
          <w:rFonts w:ascii="Times New Roman" w:hAnsi="Times New Roman" w:eastAsia="Times New Roman" w:cs="Times New Roman"/>
          <w:sz w:val="22"/>
          <w:szCs w:val="22"/>
          <w:spacing w:val="1"/>
        </w:rPr>
        <w:t>7.4.5 </w:t>
      </w:r>
      <w:r>
        <w:rPr>
          <w:sz w:val="22"/>
          <w:szCs w:val="22"/>
          <w:spacing w:val="1"/>
        </w:rPr>
        <w:t>条、第 </w:t>
      </w:r>
      <w:r>
        <w:rPr>
          <w:rFonts w:ascii="Times New Roman" w:hAnsi="Times New Roman" w:eastAsia="Times New Roman" w:cs="Times New Roman"/>
          <w:sz w:val="22"/>
          <w:szCs w:val="22"/>
          <w:spacing w:val="1"/>
        </w:rPr>
        <w:t>7.4.6 </w:t>
      </w:r>
      <w:r>
        <w:rPr>
          <w:sz w:val="22"/>
          <w:szCs w:val="22"/>
          <w:spacing w:val="1"/>
        </w:rPr>
        <w:t>条、第 </w:t>
      </w:r>
      <w:r>
        <w:rPr>
          <w:rFonts w:ascii="Times New Roman" w:hAnsi="Times New Roman" w:eastAsia="Times New Roman" w:cs="Times New Roman"/>
          <w:sz w:val="22"/>
          <w:szCs w:val="22"/>
          <w:spacing w:val="1"/>
        </w:rPr>
        <w:t>7.4.7 </w:t>
      </w:r>
      <w:r>
        <w:rPr>
          <w:sz w:val="22"/>
          <w:szCs w:val="22"/>
          <w:spacing w:val="1"/>
        </w:rPr>
        <w:t>条</w:t>
      </w:r>
      <w:r>
        <w:rPr>
          <w:sz w:val="22"/>
          <w:szCs w:val="22"/>
        </w:rPr>
        <w:t>和第 </w:t>
      </w:r>
      <w:r>
        <w:rPr>
          <w:rFonts w:ascii="Times New Roman" w:hAnsi="Times New Roman" w:eastAsia="Times New Roman" w:cs="Times New Roman"/>
          <w:sz w:val="22"/>
          <w:szCs w:val="22"/>
        </w:rPr>
        <w:t>7.4.8 </w:t>
      </w:r>
      <w:r>
        <w:rPr>
          <w:sz w:val="22"/>
          <w:szCs w:val="22"/>
        </w:rPr>
        <w:t>条的规定。</w:t>
      </w:r>
    </w:p>
    <w:p>
      <w:pPr>
        <w:pStyle w:val="BodyText"/>
        <w:ind w:left="25" w:firstLine="227"/>
        <w:spacing w:before="77" w:line="262" w:lineRule="auto"/>
        <w:rPr>
          <w:sz w:val="22"/>
          <w:szCs w:val="22"/>
        </w:rPr>
      </w:pPr>
      <w:r>
        <w:rPr>
          <w:sz w:val="22"/>
          <w:szCs w:val="22"/>
          <w:spacing w:val="6"/>
        </w:rPr>
        <w:t>检验方法：采用直角尺、钢板尺、钢平器、塞尺、平尺、拉线、钢卷尺、经纬仪、</w:t>
      </w:r>
      <w:r>
        <w:rPr>
          <w:sz w:val="22"/>
          <w:szCs w:val="22"/>
          <w:spacing w:val="13"/>
        </w:rPr>
        <w:t xml:space="preserve"> </w:t>
      </w:r>
      <w:r>
        <w:rPr>
          <w:sz w:val="22"/>
          <w:szCs w:val="22"/>
          <w:spacing w:val="6"/>
        </w:rPr>
        <w:t>水准仪检查。</w:t>
      </w:r>
    </w:p>
    <w:p>
      <w:pPr>
        <w:spacing w:line="262" w:lineRule="auto"/>
        <w:sectPr>
          <w:headerReference w:type="default" r:id="rId300"/>
          <w:footerReference w:type="default" r:id="rId301"/>
          <w:pgSz w:w="11906" w:h="16838"/>
          <w:pgMar w:top="1166" w:right="1715" w:bottom="1156" w:left="178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25"/>
        <w:spacing w:before="141" w:line="222" w:lineRule="auto"/>
        <w:outlineLvl w:val="0"/>
        <w:rPr>
          <w:sz w:val="31"/>
          <w:szCs w:val="31"/>
        </w:rPr>
      </w:pPr>
      <w:bookmarkStart w:name="bookmark104" w:id="52"/>
      <w:bookmarkEnd w:id="52"/>
      <w:bookmarkStart w:name="bookmark31" w:id="53"/>
      <w:bookmarkEnd w:id="53"/>
      <w:r>
        <w:rPr>
          <w:sz w:val="31"/>
          <w:szCs w:val="31"/>
          <w:b/>
          <w:bCs/>
          <w:spacing w:val="-5"/>
        </w:rPr>
        <w:t>8</w:t>
      </w:r>
      <w:r>
        <w:rPr>
          <w:sz w:val="31"/>
          <w:szCs w:val="31"/>
          <w:spacing w:val="-5"/>
        </w:rPr>
        <w:t xml:space="preserve"> </w:t>
      </w:r>
      <w:r>
        <w:rPr>
          <w:sz w:val="31"/>
          <w:szCs w:val="31"/>
          <w:b/>
          <w:bCs/>
          <w:spacing w:val="-5"/>
        </w:rPr>
        <w:t>试拼装、</w:t>
      </w:r>
      <w:r>
        <w:rPr>
          <w:sz w:val="31"/>
          <w:szCs w:val="31"/>
          <w:spacing w:val="-77"/>
        </w:rPr>
        <w:t xml:space="preserve"> </w:t>
      </w:r>
      <w:r>
        <w:rPr>
          <w:sz w:val="31"/>
          <w:szCs w:val="31"/>
          <w:b/>
          <w:bCs/>
          <w:spacing w:val="-5"/>
        </w:rPr>
        <w:t>预拼装</w:t>
      </w:r>
    </w:p>
    <w:p>
      <w:pPr>
        <w:spacing w:line="284" w:lineRule="auto"/>
        <w:rPr>
          <w:rFonts w:ascii="Arial"/>
          <w:sz w:val="21"/>
        </w:rPr>
      </w:pPr>
      <w:r/>
    </w:p>
    <w:p>
      <w:pPr>
        <w:spacing w:line="284" w:lineRule="auto"/>
        <w:rPr>
          <w:rFonts w:ascii="Arial"/>
          <w:sz w:val="21"/>
        </w:rPr>
      </w:pPr>
      <w:r/>
    </w:p>
    <w:p>
      <w:pPr>
        <w:pStyle w:val="BodyText"/>
        <w:ind w:left="22"/>
        <w:spacing w:before="109" w:line="193" w:lineRule="auto"/>
        <w:outlineLvl w:val="1"/>
        <w:rPr>
          <w:sz w:val="24"/>
          <w:szCs w:val="24"/>
        </w:rPr>
      </w:pPr>
      <w:bookmarkStart w:name="bookmark32" w:id="54"/>
      <w:bookmarkEnd w:id="54"/>
      <w:r>
        <w:rPr>
          <w:sz w:val="24"/>
          <w:szCs w:val="24"/>
          <w:b/>
          <w:bCs/>
          <w:spacing w:val="-6"/>
        </w:rPr>
        <w:t>8.1</w:t>
      </w:r>
      <w:r>
        <w:rPr>
          <w:sz w:val="24"/>
          <w:szCs w:val="24"/>
          <w:spacing w:val="4"/>
        </w:rPr>
        <w:t xml:space="preserve">   </w:t>
      </w:r>
      <w:r>
        <w:rPr>
          <w:sz w:val="24"/>
          <w:szCs w:val="24"/>
          <w:b/>
          <w:bCs/>
          <w:spacing w:val="-6"/>
        </w:rPr>
        <w:t>一般规定</w:t>
      </w:r>
    </w:p>
    <w:p>
      <w:pPr>
        <w:spacing w:line="363" w:lineRule="auto"/>
        <w:rPr>
          <w:rFonts w:ascii="Arial"/>
          <w:sz w:val="21"/>
        </w:rPr>
      </w:pPr>
      <w:r/>
    </w:p>
    <w:p>
      <w:pPr>
        <w:pStyle w:val="BodyText"/>
        <w:ind w:left="21" w:right="76" w:firstLine="231"/>
        <w:spacing w:before="100" w:line="256" w:lineRule="auto"/>
        <w:rPr>
          <w:sz w:val="22"/>
          <w:szCs w:val="22"/>
        </w:rPr>
      </w:pPr>
      <w:r>
        <w:rPr>
          <w:sz w:val="22"/>
          <w:szCs w:val="22"/>
          <w:b/>
          <w:bCs/>
          <w:spacing w:val="7"/>
        </w:rPr>
        <w:t>8.1.1</w:t>
      </w:r>
      <w:r>
        <w:rPr>
          <w:sz w:val="22"/>
          <w:szCs w:val="22"/>
          <w:spacing w:val="7"/>
        </w:rPr>
        <w:t xml:space="preserve">   钢桁梁、钢板梁的杆件在成批制造之前</w:t>
      </w:r>
      <w:r>
        <w:rPr>
          <w:sz w:val="22"/>
          <w:szCs w:val="22"/>
          <w:spacing w:val="-34"/>
        </w:rPr>
        <w:t xml:space="preserve"> </w:t>
      </w:r>
      <w:r>
        <w:rPr>
          <w:sz w:val="22"/>
          <w:szCs w:val="22"/>
          <w:spacing w:val="7"/>
        </w:rPr>
        <w:t>，应进行试拼装；</w:t>
      </w:r>
      <w:r>
        <w:rPr>
          <w:sz w:val="22"/>
          <w:szCs w:val="22"/>
          <w:spacing w:val="-45"/>
        </w:rPr>
        <w:t xml:space="preserve"> </w:t>
      </w:r>
      <w:r>
        <w:rPr>
          <w:sz w:val="22"/>
          <w:szCs w:val="22"/>
          <w:spacing w:val="7"/>
        </w:rPr>
        <w:t>钢箱梁、</w:t>
      </w:r>
      <w:r>
        <w:rPr>
          <w:sz w:val="22"/>
          <w:szCs w:val="22"/>
          <w:spacing w:val="-51"/>
        </w:rPr>
        <w:t xml:space="preserve"> </w:t>
      </w:r>
      <w:r>
        <w:rPr>
          <w:sz w:val="22"/>
          <w:szCs w:val="22"/>
          <w:spacing w:val="7"/>
        </w:rPr>
        <w:t>大节段</w:t>
      </w:r>
      <w:r>
        <w:rPr>
          <w:sz w:val="22"/>
          <w:szCs w:val="22"/>
        </w:rPr>
        <w:t xml:space="preserve"> </w:t>
      </w:r>
      <w:r>
        <w:rPr>
          <w:sz w:val="22"/>
          <w:szCs w:val="22"/>
          <w:spacing w:val="9"/>
        </w:rPr>
        <w:t>钢桁梁、钢塔、钢箱拱和钢管拱等的构件在安装施工前，应进行预拼装。</w:t>
      </w:r>
    </w:p>
    <w:p>
      <w:pPr>
        <w:spacing w:line="262"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3" w:right="76" w:firstLine="424"/>
        <w:spacing w:before="66" w:line="252" w:lineRule="auto"/>
        <w:jc w:val="both"/>
        <w:rPr>
          <w:sz w:val="22"/>
          <w:szCs w:val="22"/>
        </w:rPr>
      </w:pPr>
      <w:r>
        <w:rPr>
          <w:sz w:val="22"/>
          <w:szCs w:val="22"/>
          <w:spacing w:val="9"/>
        </w:rPr>
        <w:t>试拼装的目的是检验图纸、</w:t>
      </w:r>
      <w:r>
        <w:rPr>
          <w:sz w:val="22"/>
          <w:szCs w:val="22"/>
          <w:spacing w:val="-41"/>
        </w:rPr>
        <w:t xml:space="preserve"> </w:t>
      </w:r>
      <w:r>
        <w:rPr>
          <w:sz w:val="22"/>
          <w:szCs w:val="22"/>
          <w:spacing w:val="9"/>
        </w:rPr>
        <w:t>工装、</w:t>
      </w:r>
      <w:r>
        <w:rPr>
          <w:sz w:val="22"/>
          <w:szCs w:val="22"/>
          <w:spacing w:val="-50"/>
        </w:rPr>
        <w:t xml:space="preserve"> </w:t>
      </w:r>
      <w:r>
        <w:rPr>
          <w:sz w:val="22"/>
          <w:szCs w:val="22"/>
          <w:spacing w:val="9"/>
        </w:rPr>
        <w:t>工</w:t>
      </w:r>
      <w:r>
        <w:rPr>
          <w:sz w:val="22"/>
          <w:szCs w:val="22"/>
          <w:spacing w:val="-43"/>
        </w:rPr>
        <w:t xml:space="preserve"> </w:t>
      </w:r>
      <w:r>
        <w:rPr>
          <w:sz w:val="22"/>
          <w:szCs w:val="22"/>
          <w:spacing w:val="9"/>
        </w:rPr>
        <w:t>艺的准确性和合理性，预拼装的目的是检</w:t>
      </w:r>
      <w:r>
        <w:rPr>
          <w:sz w:val="22"/>
          <w:szCs w:val="22"/>
        </w:rPr>
        <w:t xml:space="preserve"> </w:t>
      </w:r>
      <w:r>
        <w:rPr>
          <w:sz w:val="22"/>
          <w:szCs w:val="22"/>
          <w:spacing w:val="8"/>
        </w:rPr>
        <w:t>验节段间接</w:t>
      </w:r>
      <w:r>
        <w:rPr>
          <w:sz w:val="22"/>
          <w:szCs w:val="22"/>
          <w:spacing w:val="-12"/>
        </w:rPr>
        <w:t xml:space="preserve"> </w:t>
      </w:r>
      <w:r>
        <w:rPr>
          <w:sz w:val="22"/>
          <w:szCs w:val="22"/>
          <w:spacing w:val="8"/>
        </w:rPr>
        <w:t>口的匹配精度和桥梁整体线形精度，</w:t>
      </w:r>
      <w:r>
        <w:rPr>
          <w:sz w:val="22"/>
          <w:szCs w:val="22"/>
          <w:spacing w:val="-47"/>
        </w:rPr>
        <w:t xml:space="preserve"> </w:t>
      </w:r>
      <w:r>
        <w:rPr>
          <w:sz w:val="22"/>
          <w:szCs w:val="22"/>
          <w:spacing w:val="8"/>
        </w:rPr>
        <w:t>两者都是钢结构桥梁制造过程中非</w:t>
      </w:r>
      <w:r>
        <w:rPr>
          <w:sz w:val="22"/>
          <w:szCs w:val="22"/>
        </w:rPr>
        <w:t xml:space="preserve"> </w:t>
      </w:r>
      <w:r>
        <w:rPr>
          <w:sz w:val="22"/>
          <w:szCs w:val="22"/>
          <w:spacing w:val="9"/>
        </w:rPr>
        <w:t>常重要的工序，其目标是通过对制造过程的质量预控来保证现场安装施工的精度。</w:t>
      </w:r>
    </w:p>
    <w:p>
      <w:pPr>
        <w:spacing w:line="261" w:lineRule="auto"/>
        <w:rPr>
          <w:rFonts w:ascii="Arial"/>
          <w:sz w:val="21"/>
        </w:rPr>
      </w:pPr>
      <w:r/>
    </w:p>
    <w:p>
      <w:pPr>
        <w:pStyle w:val="BodyText"/>
        <w:ind w:left="35" w:right="81" w:firstLine="216"/>
        <w:spacing w:before="101" w:line="215" w:lineRule="auto"/>
        <w:rPr>
          <w:sz w:val="22"/>
          <w:szCs w:val="22"/>
        </w:rPr>
      </w:pPr>
      <w:r>
        <w:rPr>
          <w:sz w:val="22"/>
          <w:szCs w:val="22"/>
          <w:b/>
          <w:bCs/>
          <w:spacing w:val="6"/>
        </w:rPr>
        <w:t>8.1.2</w:t>
      </w:r>
      <w:r>
        <w:rPr>
          <w:sz w:val="22"/>
          <w:szCs w:val="22"/>
          <w:spacing w:val="6"/>
        </w:rPr>
        <w:t xml:space="preserve"> 试拼装和预拼装应采用专用的平台或胎架，平台或胎架应具有足够的强度、</w:t>
      </w:r>
      <w:r>
        <w:rPr>
          <w:sz w:val="22"/>
          <w:szCs w:val="22"/>
          <w:spacing w:val="14"/>
        </w:rPr>
        <w:t xml:space="preserve"> </w:t>
      </w:r>
      <w:r>
        <w:rPr>
          <w:sz w:val="22"/>
          <w:szCs w:val="22"/>
          <w:spacing w:val="8"/>
        </w:rPr>
        <w:t>刚度和稳定性，基础和地基应有足够的承载力。</w:t>
      </w:r>
    </w:p>
    <w:p>
      <w:pPr>
        <w:spacing w:line="393" w:lineRule="auto"/>
        <w:rPr>
          <w:rFonts w:ascii="Arial"/>
          <w:sz w:val="21"/>
        </w:rPr>
      </w:pPr>
      <w:r/>
    </w:p>
    <w:p>
      <w:pPr>
        <w:pStyle w:val="BodyText"/>
        <w:spacing w:before="100" w:line="189" w:lineRule="auto"/>
        <w:jc w:val="right"/>
        <w:rPr>
          <w:sz w:val="22"/>
          <w:szCs w:val="22"/>
        </w:rPr>
      </w:pPr>
      <w:r>
        <w:rPr>
          <w:sz w:val="22"/>
          <w:szCs w:val="22"/>
          <w:b/>
          <w:bCs/>
          <w:spacing w:val="3"/>
        </w:rPr>
        <w:t>8.1.3</w:t>
      </w:r>
      <w:r>
        <w:rPr>
          <w:sz w:val="22"/>
          <w:szCs w:val="22"/>
          <w:spacing w:val="3"/>
        </w:rPr>
        <w:t xml:space="preserve"> 试拼装、预拼装作业时，应符合起重吊装、高空作业等</w:t>
      </w:r>
      <w:r>
        <w:rPr>
          <w:sz w:val="22"/>
          <w:szCs w:val="22"/>
          <w:spacing w:val="2"/>
        </w:rPr>
        <w:t>安全管理的相关规定。</w:t>
      </w:r>
    </w:p>
    <w:p>
      <w:pPr>
        <w:spacing w:line="249" w:lineRule="auto"/>
        <w:rPr>
          <w:rFonts w:ascii="Arial"/>
          <w:sz w:val="21"/>
        </w:rPr>
      </w:pPr>
      <w:r/>
    </w:p>
    <w:p>
      <w:pPr>
        <w:spacing w:line="250" w:lineRule="auto"/>
        <w:rPr>
          <w:rFonts w:ascii="Arial"/>
          <w:sz w:val="21"/>
        </w:rPr>
      </w:pPr>
      <w:r/>
    </w:p>
    <w:p>
      <w:pPr>
        <w:pStyle w:val="BodyText"/>
        <w:ind w:left="22"/>
        <w:spacing w:before="110" w:line="193" w:lineRule="auto"/>
        <w:outlineLvl w:val="1"/>
        <w:rPr>
          <w:sz w:val="24"/>
          <w:szCs w:val="24"/>
        </w:rPr>
      </w:pPr>
      <w:bookmarkStart w:name="bookmark33" w:id="55"/>
      <w:bookmarkEnd w:id="55"/>
      <w:r>
        <w:rPr>
          <w:sz w:val="24"/>
          <w:szCs w:val="24"/>
          <w:b/>
          <w:bCs/>
          <w:spacing w:val="-14"/>
        </w:rPr>
        <w:t>8.2</w:t>
      </w:r>
      <w:r>
        <w:rPr>
          <w:sz w:val="24"/>
          <w:szCs w:val="24"/>
          <w:spacing w:val="-14"/>
        </w:rPr>
        <w:t xml:space="preserve"> </w:t>
      </w:r>
      <w:r>
        <w:rPr>
          <w:sz w:val="24"/>
          <w:szCs w:val="24"/>
          <w:b/>
          <w:bCs/>
          <w:spacing w:val="-14"/>
        </w:rPr>
        <w:t>试拼装</w:t>
      </w:r>
    </w:p>
    <w:p>
      <w:pPr>
        <w:spacing w:line="425" w:lineRule="auto"/>
        <w:rPr>
          <w:rFonts w:ascii="Arial"/>
          <w:sz w:val="21"/>
        </w:rPr>
      </w:pPr>
      <w:r/>
    </w:p>
    <w:p>
      <w:pPr>
        <w:pStyle w:val="BodyText"/>
        <w:ind w:left="23" w:right="77" w:firstLine="229"/>
        <w:spacing w:before="101" w:line="227" w:lineRule="auto"/>
        <w:rPr>
          <w:sz w:val="22"/>
          <w:szCs w:val="22"/>
        </w:rPr>
      </w:pPr>
      <w:r>
        <w:rPr>
          <w:sz w:val="22"/>
          <w:szCs w:val="22"/>
          <w:b/>
          <w:bCs/>
          <w:spacing w:val="7"/>
        </w:rPr>
        <w:t>8.2.1</w:t>
      </w:r>
      <w:r>
        <w:rPr>
          <w:sz w:val="22"/>
          <w:szCs w:val="22"/>
          <w:spacing w:val="7"/>
        </w:rPr>
        <w:t xml:space="preserve">   试拼装应按试装图的要求在制造厂内进行。</w:t>
      </w:r>
      <w:r>
        <w:rPr>
          <w:sz w:val="22"/>
          <w:szCs w:val="22"/>
          <w:spacing w:val="-49"/>
        </w:rPr>
        <w:t xml:space="preserve"> </w:t>
      </w:r>
      <w:r>
        <w:rPr>
          <w:sz w:val="22"/>
          <w:szCs w:val="22"/>
          <w:spacing w:val="7"/>
        </w:rPr>
        <w:t>首批制造</w:t>
      </w:r>
      <w:r>
        <w:rPr>
          <w:sz w:val="22"/>
          <w:szCs w:val="22"/>
          <w:spacing w:val="6"/>
        </w:rPr>
        <w:t>杆件、</w:t>
      </w:r>
      <w:r>
        <w:rPr>
          <w:sz w:val="22"/>
          <w:szCs w:val="22"/>
          <w:spacing w:val="-42"/>
        </w:rPr>
        <w:t xml:space="preserve"> </w:t>
      </w:r>
      <w:r>
        <w:rPr>
          <w:sz w:val="22"/>
          <w:szCs w:val="22"/>
          <w:spacing w:val="6"/>
        </w:rPr>
        <w:t>改变工艺装备</w:t>
      </w:r>
      <w:r>
        <w:rPr>
          <w:sz w:val="22"/>
          <w:szCs w:val="22"/>
        </w:rPr>
        <w:t xml:space="preserve"> </w:t>
      </w:r>
      <w:r>
        <w:rPr>
          <w:sz w:val="22"/>
          <w:szCs w:val="22"/>
          <w:spacing w:val="10"/>
        </w:rPr>
        <w:t>或工艺装备大修时，均应选取有代表性的杆件</w:t>
      </w:r>
      <w:r>
        <w:rPr>
          <w:sz w:val="22"/>
          <w:szCs w:val="22"/>
          <w:spacing w:val="9"/>
        </w:rPr>
        <w:t>进行试拼装；</w:t>
      </w:r>
      <w:r>
        <w:rPr>
          <w:sz w:val="22"/>
          <w:szCs w:val="22"/>
          <w:spacing w:val="-42"/>
        </w:rPr>
        <w:t xml:space="preserve"> </w:t>
      </w:r>
      <w:r>
        <w:rPr>
          <w:sz w:val="22"/>
          <w:szCs w:val="22"/>
          <w:spacing w:val="9"/>
        </w:rPr>
        <w:t>成批连续生产的杆件，</w:t>
      </w:r>
      <w:r>
        <w:rPr>
          <w:sz w:val="22"/>
          <w:szCs w:val="22"/>
        </w:rPr>
        <w:t xml:space="preserve"> </w:t>
      </w:r>
      <w:r>
        <w:rPr>
          <w:sz w:val="22"/>
          <w:szCs w:val="22"/>
          <w:spacing w:val="6"/>
        </w:rPr>
        <w:t>每生产 </w:t>
      </w:r>
      <w:r>
        <w:rPr>
          <w:rFonts w:ascii="Times New Roman" w:hAnsi="Times New Roman" w:eastAsia="Times New Roman" w:cs="Times New Roman"/>
          <w:sz w:val="22"/>
          <w:szCs w:val="22"/>
          <w:spacing w:val="6"/>
        </w:rPr>
        <w:t>15 </w:t>
      </w:r>
      <w:r>
        <w:rPr>
          <w:sz w:val="22"/>
          <w:szCs w:val="22"/>
          <w:spacing w:val="6"/>
        </w:rPr>
        <w:t>孔梁应试拼装一次。</w:t>
      </w:r>
    </w:p>
    <w:p>
      <w:pPr>
        <w:spacing w:line="386" w:lineRule="auto"/>
        <w:rPr>
          <w:rFonts w:ascii="Arial"/>
          <w:sz w:val="21"/>
        </w:rPr>
      </w:pPr>
      <w:r/>
    </w:p>
    <w:p>
      <w:pPr>
        <w:pStyle w:val="BodyText"/>
        <w:ind w:left="23" w:right="77" w:firstLine="228"/>
        <w:spacing w:before="100" w:line="227" w:lineRule="auto"/>
        <w:rPr>
          <w:sz w:val="22"/>
          <w:szCs w:val="22"/>
        </w:rPr>
      </w:pPr>
      <w:r>
        <w:rPr>
          <w:sz w:val="22"/>
          <w:szCs w:val="22"/>
          <w:b/>
          <w:bCs/>
          <w:spacing w:val="7"/>
        </w:rPr>
        <w:t>8.2.2</w:t>
      </w:r>
      <w:r>
        <w:rPr>
          <w:sz w:val="22"/>
          <w:szCs w:val="22"/>
          <w:spacing w:val="7"/>
        </w:rPr>
        <w:t xml:space="preserve">   试拼装应在钢结构涂装前在测</w:t>
      </w:r>
      <w:r>
        <w:rPr>
          <w:sz w:val="22"/>
          <w:szCs w:val="22"/>
          <w:spacing w:val="6"/>
        </w:rPr>
        <w:t>平的胎架上进行，</w:t>
      </w:r>
      <w:r>
        <w:rPr>
          <w:sz w:val="22"/>
          <w:szCs w:val="22"/>
          <w:spacing w:val="-52"/>
        </w:rPr>
        <w:t xml:space="preserve"> </w:t>
      </w:r>
      <w:r>
        <w:rPr>
          <w:sz w:val="22"/>
          <w:szCs w:val="22"/>
          <w:spacing w:val="6"/>
        </w:rPr>
        <w:t>并应解除杆件与胎架之间</w:t>
      </w:r>
      <w:r>
        <w:rPr>
          <w:sz w:val="22"/>
          <w:szCs w:val="22"/>
        </w:rPr>
        <w:t xml:space="preserve"> </w:t>
      </w:r>
      <w:r>
        <w:rPr>
          <w:sz w:val="22"/>
          <w:szCs w:val="22"/>
          <w:spacing w:val="9"/>
        </w:rPr>
        <w:t>的临时连接，使其处于自由状态。</w:t>
      </w:r>
      <w:r>
        <w:rPr>
          <w:sz w:val="22"/>
          <w:szCs w:val="22"/>
          <w:spacing w:val="-44"/>
        </w:rPr>
        <w:t xml:space="preserve"> </w:t>
      </w:r>
      <w:r>
        <w:rPr>
          <w:sz w:val="22"/>
          <w:szCs w:val="22"/>
          <w:spacing w:val="9"/>
        </w:rPr>
        <w:t>用于试拼装的零件、</w:t>
      </w:r>
      <w:r>
        <w:rPr>
          <w:sz w:val="22"/>
          <w:szCs w:val="22"/>
          <w:spacing w:val="-52"/>
        </w:rPr>
        <w:t xml:space="preserve"> </w:t>
      </w:r>
      <w:r>
        <w:rPr>
          <w:sz w:val="22"/>
          <w:szCs w:val="22"/>
          <w:spacing w:val="9"/>
        </w:rPr>
        <w:t>板单元和杆件等均应经检验</w:t>
      </w:r>
      <w:r>
        <w:rPr>
          <w:sz w:val="22"/>
          <w:szCs w:val="22"/>
        </w:rPr>
        <w:t xml:space="preserve"> </w:t>
      </w:r>
      <w:r>
        <w:rPr>
          <w:sz w:val="22"/>
          <w:szCs w:val="22"/>
          <w:spacing w:val="3"/>
        </w:rPr>
        <w:t>合格。</w:t>
      </w:r>
    </w:p>
    <w:p>
      <w:pPr>
        <w:spacing w:line="383" w:lineRule="auto"/>
        <w:rPr>
          <w:rFonts w:ascii="Arial"/>
          <w:sz w:val="21"/>
        </w:rPr>
      </w:pPr>
      <w:r/>
    </w:p>
    <w:p>
      <w:pPr>
        <w:pStyle w:val="BodyText"/>
        <w:ind w:left="23" w:right="77" w:firstLine="229"/>
        <w:spacing w:before="100" w:line="215" w:lineRule="auto"/>
        <w:rPr>
          <w:sz w:val="22"/>
          <w:szCs w:val="22"/>
        </w:rPr>
      </w:pPr>
      <w:r>
        <w:rPr>
          <w:sz w:val="22"/>
          <w:szCs w:val="22"/>
          <w:b/>
          <w:bCs/>
          <w:spacing w:val="6"/>
        </w:rPr>
        <w:t>8.2.3</w:t>
      </w:r>
      <w:r>
        <w:rPr>
          <w:sz w:val="22"/>
          <w:szCs w:val="22"/>
          <w:spacing w:val="6"/>
        </w:rPr>
        <w:t xml:space="preserve">   钢板梁应整孔试拼装；</w:t>
      </w:r>
      <w:r>
        <w:rPr>
          <w:sz w:val="22"/>
          <w:szCs w:val="22"/>
          <w:spacing w:val="-45"/>
        </w:rPr>
        <w:t xml:space="preserve"> </w:t>
      </w:r>
      <w:r>
        <w:rPr>
          <w:sz w:val="22"/>
          <w:szCs w:val="22"/>
          <w:spacing w:val="6"/>
        </w:rPr>
        <w:t>钢桁梁应采用平面卧式试拼装。</w:t>
      </w:r>
      <w:r>
        <w:rPr>
          <w:sz w:val="22"/>
          <w:szCs w:val="22"/>
          <w:spacing w:val="-51"/>
        </w:rPr>
        <w:t xml:space="preserve"> </w:t>
      </w:r>
      <w:r>
        <w:rPr>
          <w:sz w:val="22"/>
          <w:szCs w:val="22"/>
          <w:spacing w:val="5"/>
        </w:rPr>
        <w:t>连续钢桁梁的试拼</w:t>
      </w:r>
      <w:r>
        <w:rPr>
          <w:sz w:val="22"/>
          <w:szCs w:val="22"/>
        </w:rPr>
        <w:t xml:space="preserve"> </w:t>
      </w:r>
      <w:r>
        <w:rPr>
          <w:sz w:val="22"/>
          <w:szCs w:val="22"/>
          <w:spacing w:val="8"/>
        </w:rPr>
        <w:t>装杆件应包括所有节点类型，每轮试拼装的数量宜不少于 </w:t>
      </w:r>
      <w:r>
        <w:rPr>
          <w:rFonts w:ascii="Times New Roman" w:hAnsi="Times New Roman" w:eastAsia="Times New Roman" w:cs="Times New Roman"/>
          <w:sz w:val="22"/>
          <w:szCs w:val="22"/>
          <w:spacing w:val="8"/>
        </w:rPr>
        <w:t>3 </w:t>
      </w:r>
      <w:r>
        <w:rPr>
          <w:sz w:val="22"/>
          <w:szCs w:val="22"/>
          <w:spacing w:val="8"/>
        </w:rPr>
        <w:t>个节段。</w:t>
      </w:r>
    </w:p>
    <w:p>
      <w:pPr>
        <w:spacing w:line="395" w:lineRule="auto"/>
        <w:rPr>
          <w:rFonts w:ascii="Arial"/>
          <w:sz w:val="21"/>
        </w:rPr>
      </w:pPr>
      <w:r/>
    </w:p>
    <w:p>
      <w:pPr>
        <w:pStyle w:val="BodyText"/>
        <w:ind w:left="252"/>
        <w:spacing w:before="101" w:line="189" w:lineRule="auto"/>
        <w:rPr>
          <w:sz w:val="22"/>
          <w:szCs w:val="22"/>
        </w:rPr>
      </w:pPr>
      <w:r>
        <w:rPr>
          <w:sz w:val="22"/>
          <w:szCs w:val="22"/>
          <w:b/>
          <w:bCs/>
          <w:spacing w:val="4"/>
        </w:rPr>
        <w:t>8.2.4</w:t>
      </w:r>
      <w:r>
        <w:rPr>
          <w:sz w:val="22"/>
          <w:szCs w:val="22"/>
          <w:spacing w:val="4"/>
        </w:rPr>
        <w:t xml:space="preserve"> 试拼装时应使板层密贴，冲钉应不少于栓</w:t>
      </w:r>
      <w:r>
        <w:rPr>
          <w:sz w:val="22"/>
          <w:szCs w:val="22"/>
          <w:spacing w:val="3"/>
        </w:rPr>
        <w:t>孔总数的 </w:t>
      </w:r>
      <w:r>
        <w:rPr>
          <w:rFonts w:ascii="Times New Roman" w:hAnsi="Times New Roman" w:eastAsia="Times New Roman" w:cs="Times New Roman"/>
          <w:sz w:val="22"/>
          <w:szCs w:val="22"/>
          <w:spacing w:val="3"/>
        </w:rPr>
        <w:t>10%</w:t>
      </w:r>
      <w:r>
        <w:rPr>
          <w:rFonts w:ascii="Times New Roman" w:hAnsi="Times New Roman" w:eastAsia="Times New Roman" w:cs="Times New Roman"/>
          <w:sz w:val="22"/>
          <w:szCs w:val="22"/>
          <w:spacing w:val="-27"/>
        </w:rPr>
        <w:t xml:space="preserve"> </w:t>
      </w:r>
      <w:r>
        <w:rPr>
          <w:sz w:val="22"/>
          <w:szCs w:val="22"/>
          <w:spacing w:val="3"/>
        </w:rPr>
        <w:t>，螺栓宜不少于栓孔</w:t>
      </w:r>
    </w:p>
    <w:p>
      <w:pPr>
        <w:spacing w:line="189" w:lineRule="auto"/>
        <w:sectPr>
          <w:headerReference w:type="default" r:id="rId302"/>
          <w:footerReference w:type="default" r:id="rId303"/>
          <w:pgSz w:w="11906" w:h="16838"/>
          <w:pgMar w:top="1166" w:right="1723" w:bottom="1146" w:left="1785" w:header="829" w:footer="984" w:gutter="0"/>
        </w:sectPr>
        <w:rPr>
          <w:sz w:val="22"/>
          <w:szCs w:val="22"/>
        </w:rPr>
      </w:pPr>
    </w:p>
    <w:p>
      <w:pPr>
        <w:spacing w:line="260" w:lineRule="auto"/>
        <w:rPr>
          <w:rFonts w:ascii="Arial"/>
          <w:sz w:val="21"/>
        </w:rPr>
      </w:pPr>
      <w:r/>
    </w:p>
    <w:p>
      <w:pPr>
        <w:pStyle w:val="BodyText"/>
        <w:ind w:left="119"/>
        <w:spacing w:before="100" w:line="196" w:lineRule="auto"/>
        <w:rPr>
          <w:sz w:val="22"/>
          <w:szCs w:val="22"/>
        </w:rPr>
      </w:pPr>
      <w:r>
        <w:rPr>
          <w:sz w:val="22"/>
          <w:szCs w:val="22"/>
          <w:spacing w:val="4"/>
        </w:rPr>
        <w:t>总数的</w:t>
      </w:r>
      <w:r>
        <w:rPr>
          <w:sz w:val="22"/>
          <w:szCs w:val="22"/>
          <w:spacing w:val="-13"/>
        </w:rPr>
        <w:t xml:space="preserve"> </w:t>
      </w:r>
      <w:r>
        <w:rPr>
          <w:rFonts w:ascii="Times New Roman" w:hAnsi="Times New Roman" w:eastAsia="Times New Roman" w:cs="Times New Roman"/>
          <w:sz w:val="22"/>
          <w:szCs w:val="22"/>
          <w:spacing w:val="4"/>
        </w:rPr>
        <w:t>20%</w:t>
      </w:r>
      <w:r>
        <w:rPr>
          <w:sz w:val="22"/>
          <w:szCs w:val="22"/>
          <w:spacing w:val="4"/>
        </w:rPr>
        <w:t>。</w:t>
      </w:r>
    </w:p>
    <w:p>
      <w:pPr>
        <w:spacing w:line="381" w:lineRule="auto"/>
        <w:rPr>
          <w:rFonts w:ascii="Arial"/>
          <w:sz w:val="21"/>
        </w:rPr>
      </w:pPr>
      <w:r/>
    </w:p>
    <w:p>
      <w:pPr>
        <w:pStyle w:val="BodyText"/>
        <w:ind w:left="117" w:right="103" w:firstLine="225"/>
        <w:spacing w:before="100" w:line="219" w:lineRule="auto"/>
        <w:rPr>
          <w:sz w:val="22"/>
          <w:szCs w:val="22"/>
        </w:rPr>
      </w:pPr>
      <w:r>
        <w:rPr>
          <w:sz w:val="22"/>
          <w:szCs w:val="22"/>
          <w:b/>
          <w:bCs/>
          <w:spacing w:val="5"/>
        </w:rPr>
        <w:t>8.2.5</w:t>
      </w:r>
      <w:r>
        <w:rPr>
          <w:sz w:val="22"/>
          <w:szCs w:val="22"/>
          <w:spacing w:val="5"/>
        </w:rPr>
        <w:t xml:space="preserve"> 试拼装过程中，应对杆件的拼接处有无相互抵触以及螺栓不易施拧等情况进</w:t>
      </w:r>
      <w:r>
        <w:rPr>
          <w:sz w:val="22"/>
          <w:szCs w:val="22"/>
          <w:spacing w:val="14"/>
        </w:rPr>
        <w:t xml:space="preserve"> </w:t>
      </w:r>
      <w:r>
        <w:rPr>
          <w:sz w:val="22"/>
          <w:szCs w:val="22"/>
          <w:spacing w:val="4"/>
        </w:rPr>
        <w:t>行检查。</w:t>
      </w:r>
    </w:p>
    <w:p>
      <w:pPr>
        <w:spacing w:line="383" w:lineRule="auto"/>
        <w:rPr>
          <w:rFonts w:ascii="Arial"/>
          <w:sz w:val="21"/>
        </w:rPr>
      </w:pPr>
      <w:r/>
    </w:p>
    <w:p>
      <w:pPr>
        <w:pStyle w:val="BodyText"/>
        <w:ind w:left="112" w:right="96" w:firstLine="230"/>
        <w:spacing w:before="101" w:line="231" w:lineRule="auto"/>
        <w:rPr>
          <w:sz w:val="22"/>
          <w:szCs w:val="22"/>
        </w:rPr>
      </w:pPr>
      <w:r>
        <w:rPr>
          <w:sz w:val="22"/>
          <w:szCs w:val="22"/>
          <w:b/>
          <w:bCs/>
          <w:spacing w:val="5"/>
        </w:rPr>
        <w:t>8.2.6</w:t>
      </w:r>
      <w:r>
        <w:rPr>
          <w:sz w:val="22"/>
          <w:szCs w:val="22"/>
          <w:spacing w:val="5"/>
        </w:rPr>
        <w:t xml:space="preserve"> 试拼装时，应采用试孔器检查所有栓孔</w:t>
      </w:r>
      <w:r>
        <w:rPr>
          <w:sz w:val="22"/>
          <w:szCs w:val="22"/>
          <w:spacing w:val="-41"/>
        </w:rPr>
        <w:t xml:space="preserve"> </w:t>
      </w:r>
      <w:r>
        <w:rPr>
          <w:sz w:val="22"/>
          <w:szCs w:val="22"/>
          <w:spacing w:val="4"/>
        </w:rPr>
        <w:t>。对钢桁梁主桁弦杆竖板平面内和主</w:t>
      </w:r>
      <w:r>
        <w:rPr>
          <w:sz w:val="22"/>
          <w:szCs w:val="22"/>
        </w:rPr>
        <w:t xml:space="preserve"> </w:t>
      </w:r>
      <w:r>
        <w:rPr>
          <w:sz w:val="22"/>
          <w:szCs w:val="22"/>
          <w:spacing w:val="6"/>
        </w:rPr>
        <w:t>桁间连接的栓孔，以及钢板梁主梁腹板平面内的栓孔，应 </w:t>
      </w:r>
      <w:r>
        <w:rPr>
          <w:rFonts w:ascii="Times New Roman" w:hAnsi="Times New Roman" w:eastAsia="Times New Roman" w:cs="Times New Roman"/>
          <w:sz w:val="22"/>
          <w:szCs w:val="22"/>
          <w:spacing w:val="6"/>
        </w:rPr>
        <w:t>100%</w:t>
      </w:r>
      <w:r>
        <w:rPr>
          <w:sz w:val="22"/>
          <w:szCs w:val="22"/>
          <w:spacing w:val="6"/>
        </w:rPr>
        <w:t>自由通过较设计</w:t>
      </w:r>
      <w:r>
        <w:rPr>
          <w:sz w:val="22"/>
          <w:szCs w:val="22"/>
          <w:spacing w:val="5"/>
        </w:rPr>
        <w:t>孔径</w:t>
      </w:r>
      <w:r>
        <w:rPr>
          <w:sz w:val="22"/>
          <w:szCs w:val="22"/>
        </w:rPr>
        <w:t xml:space="preserve"> </w:t>
      </w:r>
      <w:r>
        <w:rPr>
          <w:sz w:val="22"/>
          <w:szCs w:val="22"/>
          <w:spacing w:val="5"/>
        </w:rPr>
        <w:t>小 </w:t>
      </w:r>
      <w:r>
        <w:rPr>
          <w:rFonts w:ascii="Times New Roman" w:hAnsi="Times New Roman" w:eastAsia="Times New Roman" w:cs="Times New Roman"/>
          <w:sz w:val="22"/>
          <w:szCs w:val="22"/>
          <w:spacing w:val="5"/>
        </w:rPr>
        <w:t>0.75 </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44"/>
          <w:w w:val="101"/>
        </w:rPr>
        <w:t xml:space="preserve"> </w:t>
      </w:r>
      <w:r>
        <w:rPr>
          <w:sz w:val="22"/>
          <w:szCs w:val="22"/>
          <w:spacing w:val="5"/>
        </w:rPr>
        <w:t>的试孔器；其他栓孔应 </w:t>
      </w:r>
      <w:r>
        <w:rPr>
          <w:rFonts w:ascii="Times New Roman" w:hAnsi="Times New Roman" w:eastAsia="Times New Roman" w:cs="Times New Roman"/>
          <w:sz w:val="22"/>
          <w:szCs w:val="22"/>
          <w:spacing w:val="5"/>
        </w:rPr>
        <w:t>100%</w:t>
      </w:r>
      <w:r>
        <w:rPr>
          <w:sz w:val="22"/>
          <w:szCs w:val="22"/>
          <w:spacing w:val="5"/>
        </w:rPr>
        <w:t>自由通过较螺栓公称直径大 </w:t>
      </w:r>
      <w:r>
        <w:rPr>
          <w:rFonts w:ascii="Times New Roman" w:hAnsi="Times New Roman" w:eastAsia="Times New Roman" w:cs="Times New Roman"/>
          <w:sz w:val="22"/>
          <w:szCs w:val="22"/>
          <w:spacing w:val="5"/>
        </w:rPr>
        <w:t>0.5 </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2"/>
        </w:rPr>
        <w:t xml:space="preserve"> </w:t>
      </w:r>
      <w:r>
        <w:rPr>
          <w:sz w:val="22"/>
          <w:szCs w:val="22"/>
          <w:spacing w:val="5"/>
        </w:rPr>
        <w:t>的试孔</w:t>
      </w:r>
      <w:r>
        <w:rPr>
          <w:sz w:val="22"/>
          <w:szCs w:val="22"/>
        </w:rPr>
        <w:t xml:space="preserve"> </w:t>
      </w:r>
      <w:r>
        <w:rPr>
          <w:sz w:val="22"/>
          <w:szCs w:val="22"/>
        </w:rPr>
        <w:t>器。</w:t>
      </w:r>
    </w:p>
    <w:p>
      <w:pPr>
        <w:spacing w:line="383" w:lineRule="auto"/>
        <w:rPr>
          <w:rFonts w:ascii="Arial"/>
          <w:sz w:val="21"/>
        </w:rPr>
      </w:pPr>
      <w:r/>
    </w:p>
    <w:p>
      <w:pPr>
        <w:pStyle w:val="BodyText"/>
        <w:ind w:left="114" w:right="40" w:firstLine="228"/>
        <w:spacing w:before="100" w:line="219" w:lineRule="auto"/>
        <w:rPr>
          <w:sz w:val="22"/>
          <w:szCs w:val="22"/>
        </w:rPr>
      </w:pPr>
      <w:r>
        <w:rPr>
          <w:sz w:val="22"/>
          <w:szCs w:val="22"/>
          <w:b/>
          <w:bCs/>
          <w:spacing w:val="4"/>
        </w:rPr>
        <w:t>8.2.7</w:t>
      </w:r>
      <w:r>
        <w:rPr>
          <w:sz w:val="22"/>
          <w:szCs w:val="22"/>
          <w:spacing w:val="4"/>
        </w:rPr>
        <w:t xml:space="preserve"> 有磨光顶紧要求的杆件，应有 </w:t>
      </w:r>
      <w:r>
        <w:rPr>
          <w:rFonts w:ascii="Times New Roman" w:hAnsi="Times New Roman" w:eastAsia="Times New Roman" w:cs="Times New Roman"/>
          <w:sz w:val="22"/>
          <w:szCs w:val="22"/>
          <w:spacing w:val="4"/>
        </w:rPr>
        <w:t>75%</w:t>
      </w:r>
      <w:r>
        <w:rPr>
          <w:sz w:val="22"/>
          <w:szCs w:val="22"/>
          <w:spacing w:val="4"/>
        </w:rPr>
        <w:t>以上面积密贴，采用 </w:t>
      </w:r>
      <w:r>
        <w:rPr>
          <w:rFonts w:ascii="Times New Roman" w:hAnsi="Times New Roman" w:eastAsia="Times New Roman" w:cs="Times New Roman"/>
          <w:sz w:val="22"/>
          <w:szCs w:val="22"/>
          <w:spacing w:val="3"/>
        </w:rPr>
        <w:t>0.2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
        </w:rPr>
        <w:t xml:space="preserve"> </w:t>
      </w:r>
      <w:r>
        <w:rPr>
          <w:sz w:val="22"/>
          <w:szCs w:val="22"/>
          <w:spacing w:val="3"/>
        </w:rPr>
        <w:t>塞尺检查时，</w:t>
      </w:r>
      <w:r>
        <w:rPr>
          <w:sz w:val="22"/>
          <w:szCs w:val="22"/>
        </w:rPr>
        <w:t xml:space="preserve"> </w:t>
      </w:r>
      <w:r>
        <w:rPr>
          <w:sz w:val="22"/>
          <w:szCs w:val="22"/>
          <w:spacing w:val="7"/>
        </w:rPr>
        <w:t>其塞入面积应不超过</w:t>
      </w:r>
      <w:r>
        <w:rPr>
          <w:sz w:val="22"/>
          <w:szCs w:val="22"/>
          <w:spacing w:val="-11"/>
        </w:rPr>
        <w:t xml:space="preserve"> </w:t>
      </w:r>
      <w:r>
        <w:rPr>
          <w:rFonts w:ascii="Times New Roman" w:hAnsi="Times New Roman" w:eastAsia="Times New Roman" w:cs="Times New Roman"/>
          <w:sz w:val="22"/>
          <w:szCs w:val="22"/>
          <w:spacing w:val="7"/>
        </w:rPr>
        <w:t>25%</w:t>
      </w:r>
      <w:r>
        <w:rPr>
          <w:sz w:val="22"/>
          <w:szCs w:val="22"/>
          <w:spacing w:val="7"/>
        </w:rPr>
        <w:t>。</w:t>
      </w:r>
    </w:p>
    <w:p>
      <w:pPr>
        <w:spacing w:line="381" w:lineRule="auto"/>
        <w:rPr>
          <w:rFonts w:ascii="Arial"/>
          <w:sz w:val="21"/>
        </w:rPr>
      </w:pPr>
      <w:r/>
    </w:p>
    <w:p>
      <w:pPr>
        <w:pStyle w:val="BodyText"/>
        <w:ind w:left="343"/>
        <w:spacing w:before="100" w:line="196" w:lineRule="auto"/>
        <w:rPr>
          <w:sz w:val="22"/>
          <w:szCs w:val="22"/>
        </w:rPr>
      </w:pPr>
      <w:r>
        <w:rPr>
          <w:sz w:val="22"/>
          <w:szCs w:val="22"/>
          <w:b/>
          <w:bCs/>
          <w:spacing w:val="3"/>
        </w:rPr>
        <w:t>8.2.8</w:t>
      </w:r>
      <w:r>
        <w:rPr>
          <w:sz w:val="22"/>
          <w:szCs w:val="22"/>
          <w:spacing w:val="3"/>
        </w:rPr>
        <w:t xml:space="preserve"> 钢桁梁试拼装的主要尺寸允许偏差应符合表 </w:t>
      </w:r>
      <w:r>
        <w:rPr>
          <w:rFonts w:ascii="Times New Roman" w:hAnsi="Times New Roman" w:eastAsia="Times New Roman" w:cs="Times New Roman"/>
          <w:sz w:val="22"/>
          <w:szCs w:val="22"/>
          <w:spacing w:val="3"/>
        </w:rPr>
        <w:t>8.2.8</w:t>
      </w:r>
      <w:r>
        <w:rPr>
          <w:rFonts w:ascii="Times New Roman" w:hAnsi="Times New Roman" w:eastAsia="Times New Roman" w:cs="Times New Roman"/>
          <w:sz w:val="22"/>
          <w:szCs w:val="22"/>
          <w:spacing w:val="33"/>
          <w:w w:val="101"/>
        </w:rPr>
        <w:t xml:space="preserve"> </w:t>
      </w:r>
      <w:r>
        <w:rPr>
          <w:sz w:val="22"/>
          <w:szCs w:val="22"/>
          <w:spacing w:val="3"/>
        </w:rPr>
        <w:t>的规定。</w:t>
      </w:r>
    </w:p>
    <w:p>
      <w:pPr>
        <w:pStyle w:val="BodyText"/>
        <w:ind w:left="1780"/>
        <w:spacing w:before="71" w:line="215" w:lineRule="auto"/>
        <w:rPr>
          <w:sz w:val="20"/>
          <w:szCs w:val="20"/>
        </w:rPr>
      </w:pPr>
      <w:r>
        <w:rPr>
          <w:sz w:val="20"/>
          <w:szCs w:val="20"/>
          <w:b/>
          <w:bCs/>
          <w:spacing w:val="5"/>
        </w:rPr>
        <w:t>表</w:t>
      </w:r>
      <w:r>
        <w:rPr>
          <w:sz w:val="20"/>
          <w:szCs w:val="20"/>
          <w:spacing w:val="5"/>
        </w:rPr>
        <w:t xml:space="preserve"> </w:t>
      </w:r>
      <w:r>
        <w:rPr>
          <w:sz w:val="20"/>
          <w:szCs w:val="20"/>
          <w:b/>
          <w:bCs/>
          <w:spacing w:val="5"/>
        </w:rPr>
        <w:t>8.2.8</w:t>
      </w:r>
      <w:r>
        <w:rPr>
          <w:sz w:val="20"/>
          <w:szCs w:val="20"/>
          <w:spacing w:val="5"/>
        </w:rPr>
        <w:t xml:space="preserve">   </w:t>
      </w:r>
      <w:r>
        <w:rPr>
          <w:sz w:val="20"/>
          <w:szCs w:val="20"/>
          <w:b/>
          <w:bCs/>
          <w:spacing w:val="5"/>
        </w:rPr>
        <w:t>钢桁梁试拼装的主要尺寸允许偏差（</w:t>
      </w:r>
      <w:r>
        <w:rPr>
          <w:sz w:val="20"/>
          <w:szCs w:val="20"/>
          <w:spacing w:val="5"/>
        </w:rPr>
        <w:t xml:space="preserve"> </w:t>
      </w:r>
      <w:r>
        <w:rPr>
          <w:sz w:val="20"/>
          <w:szCs w:val="20"/>
          <w:b/>
          <w:bCs/>
        </w:rPr>
        <w:t>mm</w:t>
      </w:r>
      <w:r>
        <w:rPr>
          <w:sz w:val="20"/>
          <w:szCs w:val="20"/>
          <w:spacing w:val="-2"/>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842"/>
        <w:gridCol w:w="20"/>
        <w:gridCol w:w="1265"/>
        <w:gridCol w:w="1408"/>
        <w:gridCol w:w="4296"/>
      </w:tblGrid>
      <w:tr>
        <w:trPr>
          <w:trHeight w:val="463" w:hRule="atLeast"/>
        </w:trPr>
        <w:tc>
          <w:tcPr>
            <w:tcW w:w="678" w:type="dxa"/>
            <w:vAlign w:val="top"/>
          </w:tcPr>
          <w:p>
            <w:pPr>
              <w:pStyle w:val="TableText"/>
              <w:ind w:left="163"/>
              <w:spacing w:before="141" w:line="191" w:lineRule="auto"/>
              <w:rPr/>
            </w:pPr>
            <w:r>
              <w:rPr>
                <w:spacing w:val="-4"/>
              </w:rPr>
              <w:t>序号</w:t>
            </w:r>
          </w:p>
        </w:tc>
        <w:tc>
          <w:tcPr>
            <w:tcW w:w="2127" w:type="dxa"/>
            <w:vAlign w:val="top"/>
            <w:gridSpan w:val="3"/>
          </w:tcPr>
          <w:p>
            <w:pPr>
              <w:pStyle w:val="TableText"/>
              <w:ind w:left="887"/>
              <w:spacing w:before="142" w:line="191" w:lineRule="auto"/>
              <w:rPr/>
            </w:pPr>
            <w:r>
              <w:rPr>
                <w:spacing w:val="-5"/>
              </w:rPr>
              <w:t>名称</w:t>
            </w:r>
          </w:p>
        </w:tc>
        <w:tc>
          <w:tcPr>
            <w:tcW w:w="1408" w:type="dxa"/>
            <w:vAlign w:val="top"/>
          </w:tcPr>
          <w:p>
            <w:pPr>
              <w:pStyle w:val="TableText"/>
              <w:ind w:left="353"/>
              <w:spacing w:before="141" w:line="190" w:lineRule="auto"/>
              <w:rPr/>
            </w:pPr>
            <w:r>
              <w:rPr>
                <w:spacing w:val="-4"/>
              </w:rPr>
              <w:t>允许偏差</w:t>
            </w:r>
          </w:p>
        </w:tc>
        <w:tc>
          <w:tcPr>
            <w:tcW w:w="4296" w:type="dxa"/>
            <w:vAlign w:val="top"/>
          </w:tcPr>
          <w:p>
            <w:pPr>
              <w:pStyle w:val="TableText"/>
              <w:ind w:left="1972"/>
              <w:spacing w:before="141" w:line="191" w:lineRule="auto"/>
              <w:rPr/>
            </w:pPr>
            <w:r>
              <w:rPr>
                <w:spacing w:val="-5"/>
              </w:rPr>
              <w:t>备注</w:t>
            </w:r>
          </w:p>
        </w:tc>
      </w:tr>
      <w:tr>
        <w:trPr>
          <w:trHeight w:val="458" w:hRule="atLeast"/>
        </w:trPr>
        <w:tc>
          <w:tcPr>
            <w:tcW w:w="678" w:type="dxa"/>
            <w:vAlign w:val="top"/>
          </w:tcPr>
          <w:p>
            <w:pPr>
              <w:ind w:left="312"/>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127" w:type="dxa"/>
            <w:vAlign w:val="top"/>
            <w:gridSpan w:val="3"/>
          </w:tcPr>
          <w:p>
            <w:pPr>
              <w:pStyle w:val="TableText"/>
              <w:ind w:left="884"/>
              <w:spacing w:before="139" w:line="191" w:lineRule="auto"/>
              <w:rPr/>
            </w:pPr>
            <w:r>
              <w:rPr>
                <w:spacing w:val="-4"/>
              </w:rPr>
              <w:t>桁高</w:t>
            </w:r>
          </w:p>
        </w:tc>
        <w:tc>
          <w:tcPr>
            <w:tcW w:w="1408" w:type="dxa"/>
            <w:vAlign w:val="top"/>
          </w:tcPr>
          <w:p>
            <w:pPr>
              <w:pStyle w:val="TableText"/>
              <w:ind w:left="594"/>
              <w:spacing w:before="138"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96" w:type="dxa"/>
            <w:vAlign w:val="top"/>
          </w:tcPr>
          <w:p>
            <w:pPr>
              <w:pStyle w:val="TableText"/>
              <w:ind w:left="1432"/>
              <w:spacing w:before="139" w:line="190" w:lineRule="auto"/>
              <w:rPr/>
            </w:pPr>
            <w:r>
              <w:rPr>
                <w:spacing w:val="-2"/>
              </w:rPr>
              <w:t>上下弦杆中心间距</w:t>
            </w:r>
          </w:p>
        </w:tc>
      </w:tr>
      <w:tr>
        <w:trPr>
          <w:trHeight w:val="459" w:hRule="atLeast"/>
        </w:trPr>
        <w:tc>
          <w:tcPr>
            <w:tcW w:w="678" w:type="dxa"/>
            <w:vAlign w:val="top"/>
          </w:tcPr>
          <w:p>
            <w:pPr>
              <w:ind w:left="295"/>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127" w:type="dxa"/>
            <w:vAlign w:val="top"/>
            <w:gridSpan w:val="3"/>
          </w:tcPr>
          <w:p>
            <w:pPr>
              <w:pStyle w:val="TableText"/>
              <w:ind w:left="705"/>
              <w:spacing w:before="138" w:line="191" w:lineRule="auto"/>
              <w:rPr/>
            </w:pPr>
            <w:r>
              <w:rPr>
                <w:spacing w:val="-2"/>
              </w:rPr>
              <w:t>节间长度</w:t>
            </w:r>
          </w:p>
        </w:tc>
        <w:tc>
          <w:tcPr>
            <w:tcW w:w="1408" w:type="dxa"/>
            <w:vAlign w:val="top"/>
          </w:tcPr>
          <w:p>
            <w:pPr>
              <w:pStyle w:val="TableText"/>
              <w:ind w:left="594"/>
              <w:spacing w:before="138"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96" w:type="dxa"/>
            <w:vAlign w:val="top"/>
          </w:tcPr>
          <w:p>
            <w:pPr>
              <w:rPr>
                <w:rFonts w:ascii="Arial"/>
                <w:sz w:val="21"/>
              </w:rPr>
            </w:pPr>
            <w:r/>
          </w:p>
        </w:tc>
      </w:tr>
      <w:tr>
        <w:trPr>
          <w:trHeight w:val="628" w:hRule="atLeast"/>
        </w:trPr>
        <w:tc>
          <w:tcPr>
            <w:tcW w:w="678" w:type="dxa"/>
            <w:vAlign w:val="top"/>
          </w:tcPr>
          <w:p>
            <w:pPr>
              <w:ind w:left="299"/>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127" w:type="dxa"/>
            <w:vAlign w:val="top"/>
            <w:gridSpan w:val="3"/>
          </w:tcPr>
          <w:p>
            <w:pPr>
              <w:pStyle w:val="TableText"/>
              <w:ind w:left="889"/>
              <w:spacing w:before="224" w:line="191" w:lineRule="auto"/>
              <w:rPr/>
            </w:pPr>
            <w:r>
              <w:rPr>
                <w:spacing w:val="-6"/>
              </w:rPr>
              <w:t>旁弯</w:t>
            </w:r>
          </w:p>
        </w:tc>
        <w:tc>
          <w:tcPr>
            <w:tcW w:w="1408" w:type="dxa"/>
            <w:vAlign w:val="top"/>
          </w:tcPr>
          <w:p>
            <w:pPr>
              <w:pStyle w:val="TableText"/>
              <w:ind w:left="394"/>
              <w:spacing w:before="208" w:line="209" w:lineRule="auto"/>
              <w:rPr>
                <w:rFonts w:ascii="Times New Roman" w:hAnsi="Times New Roman" w:eastAsia="Times New Roman" w:cs="Times New Roman"/>
              </w:rPr>
            </w:pPr>
            <w:r>
              <w:rPr>
                <w:sz w:val="20"/>
                <w:szCs w:val="20"/>
                <w:spacing w:val="4"/>
              </w:rPr>
              <w:t>≤</w:t>
            </w:r>
            <w:r>
              <w:rPr>
                <w:rFonts w:ascii="Arial" w:hAnsi="Arial" w:eastAsia="Arial" w:cs="Arial"/>
                <w:spacing w:val="4"/>
              </w:rPr>
              <w:t>l</w:t>
            </w:r>
            <w:r>
              <w:rPr>
                <w:rFonts w:ascii="Times New Roman" w:hAnsi="Times New Roman" w:eastAsia="Times New Roman" w:cs="Times New Roman"/>
                <w:spacing w:val="4"/>
              </w:rPr>
              <w:t>/5000</w:t>
            </w:r>
          </w:p>
        </w:tc>
        <w:tc>
          <w:tcPr>
            <w:tcW w:w="4296" w:type="dxa"/>
            <w:vAlign w:val="top"/>
          </w:tcPr>
          <w:p>
            <w:pPr>
              <w:pStyle w:val="TableText"/>
              <w:ind w:left="112"/>
              <w:spacing w:before="68" w:line="190" w:lineRule="auto"/>
              <w:rPr/>
            </w:pPr>
            <w:r>
              <w:rPr>
                <w:spacing w:val="-2"/>
              </w:rPr>
              <w:t>桥面系中线与其试拼装全长 </w:t>
            </w:r>
            <w:r>
              <w:rPr>
                <w:rFonts w:ascii="Arial" w:hAnsi="Arial" w:eastAsia="Arial" w:cs="Arial"/>
                <w:spacing w:val="-2"/>
              </w:rPr>
              <w:t>l </w:t>
            </w:r>
            <w:r>
              <w:rPr>
                <w:spacing w:val="-2"/>
              </w:rPr>
              <w:t>的梁段中心所连直线的</w:t>
            </w:r>
          </w:p>
          <w:p>
            <w:pPr>
              <w:pStyle w:val="TableText"/>
              <w:ind w:left="1970"/>
              <w:spacing w:before="52" w:line="174" w:lineRule="auto"/>
              <w:rPr/>
            </w:pPr>
            <w:r>
              <w:rPr>
                <w:spacing w:val="-4"/>
              </w:rPr>
              <w:t>偏差</w:t>
            </w:r>
          </w:p>
        </w:tc>
      </w:tr>
      <w:tr>
        <w:trPr>
          <w:trHeight w:val="459" w:hRule="atLeast"/>
        </w:trPr>
        <w:tc>
          <w:tcPr>
            <w:tcW w:w="678" w:type="dxa"/>
            <w:vAlign w:val="top"/>
            <w:vMerge w:val="restart"/>
            <w:tcBorders>
              <w:bottom w:val="nil"/>
            </w:tcBorders>
          </w:tcPr>
          <w:p>
            <w:pPr>
              <w:spacing w:line="349" w:lineRule="auto"/>
              <w:rPr>
                <w:rFonts w:ascii="Arial"/>
                <w:sz w:val="21"/>
              </w:rPr>
            </w:pPr>
            <w:r/>
          </w:p>
          <w:p>
            <w:pPr>
              <w:ind w:left="29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127" w:type="dxa"/>
            <w:vAlign w:val="top"/>
            <w:gridSpan w:val="3"/>
            <w:vMerge w:val="restart"/>
            <w:tcBorders>
              <w:bottom w:val="nil"/>
            </w:tcBorders>
          </w:tcPr>
          <w:p>
            <w:pPr>
              <w:spacing w:line="287" w:lineRule="auto"/>
              <w:rPr>
                <w:rFonts w:ascii="Arial"/>
                <w:sz w:val="21"/>
              </w:rPr>
            </w:pPr>
            <w:r/>
          </w:p>
          <w:p>
            <w:pPr>
              <w:pStyle w:val="TableText"/>
              <w:ind w:left="616"/>
              <w:spacing w:before="82" w:line="191" w:lineRule="auto"/>
              <w:rPr/>
            </w:pPr>
            <w:r>
              <w:rPr>
                <w:spacing w:val="-2"/>
              </w:rPr>
              <w:t>试拼装长度</w:t>
            </w:r>
          </w:p>
        </w:tc>
        <w:tc>
          <w:tcPr>
            <w:tcW w:w="1408" w:type="dxa"/>
            <w:vAlign w:val="top"/>
          </w:tcPr>
          <w:p>
            <w:pPr>
              <w:pStyle w:val="TableText"/>
              <w:ind w:left="594"/>
              <w:spacing w:before="14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4296" w:type="dxa"/>
            <w:vAlign w:val="top"/>
          </w:tcPr>
          <w:p>
            <w:pPr>
              <w:pStyle w:val="TableText"/>
              <w:ind w:left="1821"/>
              <w:spacing w:before="140" w:line="203" w:lineRule="auto"/>
              <w:rPr>
                <w:rFonts w:ascii="Times New Roman" w:hAnsi="Times New Roman" w:eastAsia="Times New Roman" w:cs="Times New Roman"/>
              </w:rPr>
            </w:pPr>
            <w:r>
              <w:rPr>
                <w:rFonts w:ascii="Arial" w:hAnsi="Arial" w:eastAsia="Arial" w:cs="Arial"/>
                <w:spacing w:val="3"/>
              </w:rPr>
              <w:t>l</w:t>
            </w:r>
            <w:r>
              <w:rPr>
                <w:spacing w:val="3"/>
              </w:rPr>
              <w:t>≤</w:t>
            </w:r>
            <w:r>
              <w:rPr>
                <w:rFonts w:ascii="Times New Roman" w:hAnsi="Times New Roman" w:eastAsia="Times New Roman" w:cs="Times New Roman"/>
                <w:spacing w:val="3"/>
              </w:rPr>
              <w:t>50000</w:t>
            </w:r>
          </w:p>
        </w:tc>
      </w:tr>
      <w:tr>
        <w:trPr>
          <w:trHeight w:val="458" w:hRule="atLeast"/>
        </w:trPr>
        <w:tc>
          <w:tcPr>
            <w:tcW w:w="678" w:type="dxa"/>
            <w:vAlign w:val="top"/>
            <w:vMerge w:val="continue"/>
            <w:tcBorders>
              <w:top w:val="nil"/>
            </w:tcBorders>
          </w:tcPr>
          <w:p>
            <w:pPr>
              <w:rPr>
                <w:rFonts w:ascii="Arial"/>
                <w:sz w:val="21"/>
              </w:rPr>
            </w:pPr>
            <w:r/>
          </w:p>
        </w:tc>
        <w:tc>
          <w:tcPr>
            <w:tcW w:w="2127" w:type="dxa"/>
            <w:vAlign w:val="top"/>
            <w:gridSpan w:val="3"/>
            <w:vMerge w:val="continue"/>
            <w:tcBorders>
              <w:top w:val="nil"/>
            </w:tcBorders>
          </w:tcPr>
          <w:p>
            <w:pPr>
              <w:rPr>
                <w:rFonts w:ascii="Arial"/>
                <w:sz w:val="21"/>
              </w:rPr>
            </w:pPr>
            <w:r/>
          </w:p>
        </w:tc>
        <w:tc>
          <w:tcPr>
            <w:tcW w:w="1408" w:type="dxa"/>
            <w:vAlign w:val="top"/>
          </w:tcPr>
          <w:p>
            <w:pPr>
              <w:pStyle w:val="TableText"/>
              <w:ind w:left="370"/>
              <w:spacing w:before="141" w:line="202" w:lineRule="auto"/>
              <w:rPr>
                <w:rFonts w:ascii="Times New Roman" w:hAnsi="Times New Roman" w:eastAsia="Times New Roman" w:cs="Times New Roman"/>
              </w:rPr>
            </w:pPr>
            <w:r>
              <w:rPr>
                <w:spacing w:val="5"/>
              </w:rPr>
              <w:t>±</w:t>
            </w:r>
            <w:r>
              <w:rPr>
                <w:rFonts w:ascii="Arial" w:hAnsi="Arial" w:eastAsia="Arial" w:cs="Arial"/>
                <w:spacing w:val="5"/>
              </w:rPr>
              <w:t>l</w:t>
            </w:r>
            <w:r>
              <w:rPr>
                <w:rFonts w:ascii="Times New Roman" w:hAnsi="Times New Roman" w:eastAsia="Times New Roman" w:cs="Times New Roman"/>
                <w:spacing w:val="5"/>
              </w:rPr>
              <w:t>/10000</w:t>
            </w:r>
          </w:p>
        </w:tc>
        <w:tc>
          <w:tcPr>
            <w:tcW w:w="4296" w:type="dxa"/>
            <w:vAlign w:val="top"/>
          </w:tcPr>
          <w:p>
            <w:pPr>
              <w:pStyle w:val="TableText"/>
              <w:ind w:left="1821"/>
              <w:spacing w:before="140" w:line="203" w:lineRule="auto"/>
              <w:rPr>
                <w:rFonts w:ascii="Times New Roman" w:hAnsi="Times New Roman" w:eastAsia="Times New Roman" w:cs="Times New Roman"/>
              </w:rPr>
            </w:pPr>
            <w:r>
              <w:rPr>
                <w:rFonts w:ascii="Arial" w:hAnsi="Arial" w:eastAsia="Arial" w:cs="Arial"/>
                <w:spacing w:val="-2"/>
              </w:rPr>
              <w:t>l</w:t>
            </w:r>
            <w:r>
              <w:rPr>
                <w:spacing w:val="-2"/>
              </w:rPr>
              <w:t>＞</w:t>
            </w:r>
            <w:r>
              <w:rPr>
                <w:rFonts w:ascii="Times New Roman" w:hAnsi="Times New Roman" w:eastAsia="Times New Roman" w:cs="Times New Roman"/>
                <w:spacing w:val="-2"/>
              </w:rPr>
              <w:t>50000</w:t>
            </w:r>
          </w:p>
        </w:tc>
      </w:tr>
      <w:tr>
        <w:trPr>
          <w:trHeight w:val="459" w:hRule="atLeast"/>
        </w:trPr>
        <w:tc>
          <w:tcPr>
            <w:tcW w:w="678" w:type="dxa"/>
            <w:vAlign w:val="top"/>
            <w:vMerge w:val="restart"/>
            <w:tcBorders>
              <w:bottom w:val="nil"/>
            </w:tcBorders>
          </w:tcPr>
          <w:p>
            <w:pPr>
              <w:spacing w:line="351" w:lineRule="auto"/>
              <w:rPr>
                <w:rFonts w:ascii="Arial"/>
                <w:sz w:val="21"/>
              </w:rPr>
            </w:pPr>
            <w:r/>
          </w:p>
          <w:p>
            <w:pPr>
              <w:ind w:left="300"/>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862" w:type="dxa"/>
            <w:vAlign w:val="top"/>
            <w:gridSpan w:val="2"/>
            <w:vMerge w:val="restart"/>
            <w:tcBorders>
              <w:bottom w:val="nil"/>
            </w:tcBorders>
          </w:tcPr>
          <w:p>
            <w:pPr>
              <w:spacing w:line="289" w:lineRule="auto"/>
              <w:rPr>
                <w:rFonts w:ascii="Arial"/>
                <w:sz w:val="21"/>
              </w:rPr>
            </w:pPr>
            <w:r/>
          </w:p>
          <w:p>
            <w:pPr>
              <w:pStyle w:val="TableText"/>
              <w:ind w:left="256"/>
              <w:spacing w:before="82" w:line="191" w:lineRule="auto"/>
              <w:rPr/>
            </w:pPr>
            <w:r>
              <w:rPr>
                <w:spacing w:val="-5"/>
              </w:rPr>
              <w:t>拱度</w:t>
            </w:r>
          </w:p>
        </w:tc>
        <w:tc>
          <w:tcPr>
            <w:tcW w:w="1265" w:type="dxa"/>
            <w:vAlign w:val="top"/>
          </w:tcPr>
          <w:p>
            <w:pPr>
              <w:pStyle w:val="TableText"/>
              <w:ind w:left="426"/>
              <w:spacing w:before="140" w:line="203" w:lineRule="auto"/>
              <w:rPr>
                <w:rFonts w:ascii="Times New Roman" w:hAnsi="Times New Roman" w:eastAsia="Times New Roman" w:cs="Times New Roman"/>
              </w:rPr>
            </w:pPr>
            <w:r>
              <w:rPr>
                <w:rFonts w:ascii="Arial" w:hAnsi="Arial" w:eastAsia="Arial" w:cs="Arial"/>
                <w:spacing w:val="8"/>
              </w:rPr>
              <w:t>f</w:t>
            </w:r>
            <w:r>
              <w:rPr>
                <w:spacing w:val="8"/>
              </w:rPr>
              <w:t>≤</w:t>
            </w:r>
            <w:r>
              <w:rPr>
                <w:rFonts w:ascii="Times New Roman" w:hAnsi="Times New Roman" w:eastAsia="Times New Roman" w:cs="Times New Roman"/>
                <w:spacing w:val="8"/>
              </w:rPr>
              <w:t>60</w:t>
            </w:r>
          </w:p>
        </w:tc>
        <w:tc>
          <w:tcPr>
            <w:tcW w:w="1408" w:type="dxa"/>
            <w:vAlign w:val="top"/>
          </w:tcPr>
          <w:p>
            <w:pPr>
              <w:pStyle w:val="TableText"/>
              <w:ind w:left="594"/>
              <w:spacing w:before="14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96" w:type="dxa"/>
            <w:vAlign w:val="top"/>
            <w:vMerge w:val="restart"/>
            <w:tcBorders>
              <w:bottom w:val="nil"/>
            </w:tcBorders>
          </w:tcPr>
          <w:p>
            <w:pPr>
              <w:spacing w:line="289" w:lineRule="auto"/>
              <w:rPr>
                <w:rFonts w:ascii="Arial"/>
                <w:sz w:val="21"/>
              </w:rPr>
            </w:pPr>
            <w:r/>
          </w:p>
          <w:p>
            <w:pPr>
              <w:pStyle w:val="TableText"/>
              <w:ind w:left="1648"/>
              <w:spacing w:before="82" w:line="191" w:lineRule="auto"/>
              <w:rPr/>
            </w:pPr>
            <w:r>
              <w:rPr>
                <w:rFonts w:ascii="Arial" w:hAnsi="Arial" w:eastAsia="Arial" w:cs="Arial"/>
                <w:spacing w:val="-1"/>
              </w:rPr>
              <w:t>f </w:t>
            </w:r>
            <w:r>
              <w:rPr>
                <w:spacing w:val="-1"/>
              </w:rPr>
              <w:t>为计算拱度</w:t>
            </w:r>
          </w:p>
        </w:tc>
      </w:tr>
      <w:tr>
        <w:trPr>
          <w:trHeight w:val="459" w:hRule="atLeast"/>
        </w:trPr>
        <w:tc>
          <w:tcPr>
            <w:tcW w:w="678" w:type="dxa"/>
            <w:vAlign w:val="top"/>
            <w:vMerge w:val="continue"/>
            <w:tcBorders>
              <w:top w:val="nil"/>
            </w:tcBorders>
          </w:tcPr>
          <w:p>
            <w:pPr>
              <w:rPr>
                <w:rFonts w:ascii="Arial"/>
                <w:sz w:val="21"/>
              </w:rPr>
            </w:pPr>
            <w:r/>
          </w:p>
        </w:tc>
        <w:tc>
          <w:tcPr>
            <w:tcW w:w="862" w:type="dxa"/>
            <w:vAlign w:val="top"/>
            <w:gridSpan w:val="2"/>
            <w:vMerge w:val="continue"/>
            <w:tcBorders>
              <w:top w:val="nil"/>
            </w:tcBorders>
          </w:tcPr>
          <w:p>
            <w:pPr>
              <w:rPr>
                <w:rFonts w:ascii="Arial"/>
                <w:sz w:val="21"/>
              </w:rPr>
            </w:pPr>
            <w:r/>
          </w:p>
        </w:tc>
        <w:tc>
          <w:tcPr>
            <w:tcW w:w="1265" w:type="dxa"/>
            <w:vAlign w:val="top"/>
          </w:tcPr>
          <w:p>
            <w:pPr>
              <w:pStyle w:val="TableText"/>
              <w:ind w:left="426"/>
              <w:spacing w:before="141" w:line="203" w:lineRule="auto"/>
              <w:rPr>
                <w:rFonts w:ascii="Times New Roman" w:hAnsi="Times New Roman" w:eastAsia="Times New Roman" w:cs="Times New Roman"/>
              </w:rPr>
            </w:pPr>
            <w:r>
              <w:rPr>
                <w:rFonts w:ascii="Arial" w:hAnsi="Arial" w:eastAsia="Arial" w:cs="Arial"/>
                <w:spacing w:val="-1"/>
              </w:rPr>
              <w:t>f</w:t>
            </w:r>
            <w:r>
              <w:rPr>
                <w:spacing w:val="-1"/>
              </w:rPr>
              <w:t>＞</w:t>
            </w:r>
            <w:r>
              <w:rPr>
                <w:rFonts w:ascii="Times New Roman" w:hAnsi="Times New Roman" w:eastAsia="Times New Roman" w:cs="Times New Roman"/>
                <w:spacing w:val="-1"/>
              </w:rPr>
              <w:t>60</w:t>
            </w:r>
          </w:p>
        </w:tc>
        <w:tc>
          <w:tcPr>
            <w:tcW w:w="1408" w:type="dxa"/>
            <w:vAlign w:val="top"/>
          </w:tcPr>
          <w:p>
            <w:pPr>
              <w:pStyle w:val="TableText"/>
              <w:ind w:left="498"/>
              <w:spacing w:before="143" w:line="202" w:lineRule="auto"/>
              <w:rPr>
                <w:rFonts w:ascii="Times New Roman" w:hAnsi="Times New Roman" w:eastAsia="Times New Roman" w:cs="Times New Roman"/>
              </w:rPr>
            </w:pPr>
            <w:r>
              <w:rPr>
                <w:spacing w:val="8"/>
              </w:rPr>
              <w:t>±</w:t>
            </w:r>
            <w:r>
              <w:rPr>
                <w:rFonts w:ascii="Arial" w:hAnsi="Arial" w:eastAsia="Arial" w:cs="Arial"/>
                <w:spacing w:val="8"/>
              </w:rPr>
              <w:t>f</w:t>
            </w:r>
            <w:r>
              <w:rPr>
                <w:rFonts w:ascii="Times New Roman" w:hAnsi="Times New Roman" w:eastAsia="Times New Roman" w:cs="Times New Roman"/>
                <w:spacing w:val="8"/>
              </w:rPr>
              <w:t>/20</w:t>
            </w:r>
          </w:p>
        </w:tc>
        <w:tc>
          <w:tcPr>
            <w:tcW w:w="4296" w:type="dxa"/>
            <w:vAlign w:val="top"/>
            <w:vMerge w:val="continue"/>
            <w:tcBorders>
              <w:top w:val="nil"/>
            </w:tcBorders>
          </w:tcPr>
          <w:p>
            <w:pPr>
              <w:rPr>
                <w:rFonts w:ascii="Arial"/>
                <w:sz w:val="21"/>
              </w:rPr>
            </w:pPr>
            <w:r/>
          </w:p>
        </w:tc>
      </w:tr>
      <w:tr>
        <w:trPr>
          <w:trHeight w:val="459" w:hRule="atLeast"/>
        </w:trPr>
        <w:tc>
          <w:tcPr>
            <w:tcW w:w="678" w:type="dxa"/>
            <w:vAlign w:val="top"/>
          </w:tcPr>
          <w:p>
            <w:pPr>
              <w:ind w:left="29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127" w:type="dxa"/>
            <w:vAlign w:val="top"/>
            <w:gridSpan w:val="3"/>
          </w:tcPr>
          <w:p>
            <w:pPr>
              <w:pStyle w:val="TableText"/>
              <w:ind w:left="796"/>
              <w:spacing w:before="140" w:line="191" w:lineRule="auto"/>
              <w:rPr/>
            </w:pPr>
            <w:r>
              <w:rPr>
                <w:spacing w:val="-3"/>
              </w:rPr>
              <w:t>对角线</w:t>
            </w:r>
          </w:p>
        </w:tc>
        <w:tc>
          <w:tcPr>
            <w:tcW w:w="1408" w:type="dxa"/>
            <w:vAlign w:val="top"/>
          </w:tcPr>
          <w:p>
            <w:pPr>
              <w:pStyle w:val="TableText"/>
              <w:ind w:left="574"/>
              <w:spacing w:before="125" w:line="209" w:lineRule="auto"/>
              <w:rPr>
                <w:rFonts w:ascii="Times New Roman" w:hAnsi="Times New Roman" w:eastAsia="Times New Roman" w:cs="Times New Roman"/>
              </w:rPr>
            </w:pPr>
            <w:r>
              <w:rPr>
                <w:sz w:val="20"/>
                <w:szCs w:val="20"/>
                <w:spacing w:val="14"/>
              </w:rPr>
              <w:t>≤</w:t>
            </w:r>
            <w:r>
              <w:rPr>
                <w:rFonts w:ascii="Times New Roman" w:hAnsi="Times New Roman" w:eastAsia="Times New Roman" w:cs="Times New Roman"/>
                <w:spacing w:val="14"/>
              </w:rPr>
              <w:t>3</w:t>
            </w:r>
          </w:p>
        </w:tc>
        <w:tc>
          <w:tcPr>
            <w:tcW w:w="4296" w:type="dxa"/>
            <w:vAlign w:val="top"/>
          </w:tcPr>
          <w:p>
            <w:pPr>
              <w:pStyle w:val="TableText"/>
              <w:ind w:left="112"/>
              <w:spacing w:before="141" w:line="190" w:lineRule="auto"/>
              <w:rPr/>
            </w:pPr>
            <w:r>
              <w:rPr>
                <w:spacing w:val="-3"/>
              </w:rPr>
              <w:t>每个节间主桁斜杆与上、下弦杆中心线两交点的</w:t>
            </w:r>
            <w:r>
              <w:rPr>
                <w:spacing w:val="-4"/>
              </w:rPr>
              <w:t>距离</w:t>
            </w:r>
          </w:p>
        </w:tc>
      </w:tr>
      <w:tr>
        <w:trPr>
          <w:trHeight w:val="459" w:hRule="atLeast"/>
        </w:trPr>
        <w:tc>
          <w:tcPr>
            <w:tcW w:w="678"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ind w:left="298"/>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842" w:type="dxa"/>
            <w:vAlign w:val="top"/>
            <w:vMerge w:val="restart"/>
            <w:tcBorders>
              <w:bottom w:val="nil"/>
            </w:tcBorders>
          </w:tcPr>
          <w:p>
            <w:pPr>
              <w:spacing w:line="365" w:lineRule="auto"/>
              <w:rPr>
                <w:rFonts w:ascii="Arial"/>
                <w:sz w:val="21"/>
              </w:rPr>
            </w:pPr>
            <w:r/>
          </w:p>
          <w:p>
            <w:pPr>
              <w:pStyle w:val="TableText"/>
              <w:ind w:left="175" w:right="145" w:firstLine="75"/>
              <w:spacing w:before="82" w:line="247" w:lineRule="auto"/>
              <w:rPr/>
            </w:pPr>
            <w:r>
              <w:rPr>
                <w:spacing w:val="-5"/>
              </w:rPr>
              <w:t>主桁</w:t>
            </w:r>
            <w:r>
              <w:rPr/>
              <w:t xml:space="preserve">  </w:t>
            </w:r>
            <w:r>
              <w:rPr>
                <w:spacing w:val="-8"/>
              </w:rPr>
              <w:t>中心距</w:t>
            </w:r>
          </w:p>
        </w:tc>
        <w:tc>
          <w:tcPr>
            <w:tcW w:w="1285" w:type="dxa"/>
            <w:vAlign w:val="top"/>
            <w:gridSpan w:val="2"/>
          </w:tcPr>
          <w:p>
            <w:pPr>
              <w:pStyle w:val="TableText"/>
              <w:ind w:left="291"/>
              <w:spacing w:before="140" w:line="191" w:lineRule="auto"/>
              <w:rPr/>
            </w:pPr>
            <w:r>
              <w:rPr>
                <w:spacing w:val="-2"/>
              </w:rPr>
              <w:t>两片主桁</w:t>
            </w:r>
          </w:p>
        </w:tc>
        <w:tc>
          <w:tcPr>
            <w:tcW w:w="1408" w:type="dxa"/>
            <w:vAlign w:val="top"/>
          </w:tcPr>
          <w:p>
            <w:pPr>
              <w:pStyle w:val="TableText"/>
              <w:ind w:left="594"/>
              <w:spacing w:before="14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96" w:type="dxa"/>
            <w:vAlign w:val="top"/>
          </w:tcPr>
          <w:p>
            <w:pPr>
              <w:rPr>
                <w:rFonts w:ascii="Arial"/>
                <w:sz w:val="21"/>
              </w:rPr>
            </w:pPr>
            <w:r/>
          </w:p>
        </w:tc>
      </w:tr>
      <w:tr>
        <w:trPr>
          <w:trHeight w:val="458" w:hRule="atLeast"/>
        </w:trPr>
        <w:tc>
          <w:tcPr>
            <w:tcW w:w="678" w:type="dxa"/>
            <w:vAlign w:val="top"/>
            <w:vMerge w:val="continue"/>
            <w:tcBorders>
              <w:top w:val="nil"/>
              <w:bottom w:val="nil"/>
            </w:tcBorders>
          </w:tcPr>
          <w:p>
            <w:pPr>
              <w:rPr>
                <w:rFonts w:ascii="Arial"/>
                <w:sz w:val="21"/>
              </w:rPr>
            </w:pPr>
            <w:r/>
          </w:p>
        </w:tc>
        <w:tc>
          <w:tcPr>
            <w:tcW w:w="842" w:type="dxa"/>
            <w:vAlign w:val="top"/>
            <w:vMerge w:val="continue"/>
            <w:tcBorders>
              <w:top w:val="nil"/>
              <w:bottom w:val="nil"/>
            </w:tcBorders>
          </w:tcPr>
          <w:p>
            <w:pPr>
              <w:rPr>
                <w:rFonts w:ascii="Arial"/>
                <w:sz w:val="21"/>
              </w:rPr>
            </w:pPr>
            <w:r/>
          </w:p>
        </w:tc>
        <w:tc>
          <w:tcPr>
            <w:tcW w:w="1285" w:type="dxa"/>
            <w:vAlign w:val="top"/>
            <w:gridSpan w:val="2"/>
            <w:vMerge w:val="restart"/>
            <w:tcBorders>
              <w:bottom w:val="nil"/>
            </w:tcBorders>
          </w:tcPr>
          <w:p>
            <w:pPr>
              <w:spacing w:line="288" w:lineRule="auto"/>
              <w:rPr>
                <w:rFonts w:ascii="Arial"/>
                <w:sz w:val="21"/>
              </w:rPr>
            </w:pPr>
            <w:r/>
          </w:p>
          <w:p>
            <w:pPr>
              <w:pStyle w:val="TableText"/>
              <w:ind w:left="290"/>
              <w:spacing w:before="82" w:line="191" w:lineRule="auto"/>
              <w:rPr/>
            </w:pPr>
            <w:r>
              <w:rPr>
                <w:spacing w:val="-2"/>
              </w:rPr>
              <w:t>三片主桁</w:t>
            </w:r>
          </w:p>
        </w:tc>
        <w:tc>
          <w:tcPr>
            <w:tcW w:w="1408" w:type="dxa"/>
            <w:vAlign w:val="top"/>
          </w:tcPr>
          <w:p>
            <w:pPr>
              <w:pStyle w:val="TableText"/>
              <w:ind w:left="526"/>
              <w:spacing w:before="143"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2.5</w:t>
            </w:r>
          </w:p>
        </w:tc>
        <w:tc>
          <w:tcPr>
            <w:tcW w:w="4296" w:type="dxa"/>
            <w:vAlign w:val="top"/>
          </w:tcPr>
          <w:p>
            <w:pPr>
              <w:pStyle w:val="TableText"/>
              <w:ind w:left="1249"/>
              <w:spacing w:before="142" w:line="190" w:lineRule="auto"/>
              <w:rPr/>
            </w:pPr>
            <w:r>
              <w:rPr>
                <w:spacing w:val="-1"/>
              </w:rPr>
              <w:t>边桁至中桁的中心距离</w:t>
            </w:r>
          </w:p>
        </w:tc>
      </w:tr>
      <w:tr>
        <w:trPr>
          <w:trHeight w:val="463" w:hRule="atLeast"/>
        </w:trPr>
        <w:tc>
          <w:tcPr>
            <w:tcW w:w="678" w:type="dxa"/>
            <w:vAlign w:val="top"/>
            <w:vMerge w:val="continue"/>
            <w:tcBorders>
              <w:top w:val="nil"/>
            </w:tcBorders>
          </w:tcPr>
          <w:p>
            <w:pPr>
              <w:rPr>
                <w:rFonts w:ascii="Arial"/>
                <w:sz w:val="21"/>
              </w:rPr>
            </w:pPr>
            <w:r/>
          </w:p>
        </w:tc>
        <w:tc>
          <w:tcPr>
            <w:tcW w:w="842" w:type="dxa"/>
            <w:vAlign w:val="top"/>
            <w:vMerge w:val="continue"/>
            <w:tcBorders>
              <w:top w:val="nil"/>
            </w:tcBorders>
          </w:tcPr>
          <w:p>
            <w:pPr>
              <w:rPr>
                <w:rFonts w:ascii="Arial"/>
                <w:sz w:val="21"/>
              </w:rPr>
            </w:pPr>
            <w:r/>
          </w:p>
        </w:tc>
        <w:tc>
          <w:tcPr>
            <w:tcW w:w="1285" w:type="dxa"/>
            <w:vAlign w:val="top"/>
            <w:gridSpan w:val="2"/>
            <w:vMerge w:val="continue"/>
            <w:tcBorders>
              <w:top w:val="nil"/>
            </w:tcBorders>
          </w:tcPr>
          <w:p>
            <w:pPr>
              <w:rPr>
                <w:rFonts w:ascii="Arial"/>
                <w:sz w:val="21"/>
              </w:rPr>
            </w:pPr>
            <w:r/>
          </w:p>
        </w:tc>
        <w:tc>
          <w:tcPr>
            <w:tcW w:w="1408" w:type="dxa"/>
            <w:vAlign w:val="top"/>
          </w:tcPr>
          <w:p>
            <w:pPr>
              <w:pStyle w:val="TableText"/>
              <w:ind w:left="594"/>
              <w:spacing w:before="142"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4296" w:type="dxa"/>
            <w:vAlign w:val="top"/>
          </w:tcPr>
          <w:p>
            <w:pPr>
              <w:pStyle w:val="TableText"/>
              <w:ind w:left="1249"/>
              <w:spacing w:before="142" w:line="190" w:lineRule="auto"/>
              <w:rPr/>
            </w:pPr>
            <w:r>
              <w:rPr>
                <w:spacing w:val="-1"/>
              </w:rPr>
              <w:t>边桁至中桁的中心距离</w:t>
            </w:r>
          </w:p>
        </w:tc>
      </w:tr>
    </w:tbl>
    <w:p>
      <w:pPr>
        <w:spacing w:line="454" w:lineRule="auto"/>
        <w:rPr>
          <w:rFonts w:ascii="Arial"/>
          <w:sz w:val="21"/>
        </w:rPr>
      </w:pPr>
      <w:r/>
    </w:p>
    <w:p>
      <w:pPr>
        <w:pStyle w:val="BodyText"/>
        <w:ind w:left="343"/>
        <w:spacing w:before="101" w:line="196" w:lineRule="auto"/>
        <w:rPr>
          <w:sz w:val="22"/>
          <w:szCs w:val="22"/>
        </w:rPr>
      </w:pPr>
      <w:r>
        <w:rPr>
          <w:sz w:val="22"/>
          <w:szCs w:val="22"/>
          <w:b/>
          <w:bCs/>
          <w:spacing w:val="3"/>
        </w:rPr>
        <w:t>8.2.9</w:t>
      </w:r>
      <w:r>
        <w:rPr>
          <w:sz w:val="22"/>
          <w:szCs w:val="22"/>
          <w:spacing w:val="3"/>
        </w:rPr>
        <w:t xml:space="preserve"> 钢板梁试拼装的主要尺寸允许偏差应符合表 </w:t>
      </w:r>
      <w:r>
        <w:rPr>
          <w:rFonts w:ascii="Times New Roman" w:hAnsi="Times New Roman" w:eastAsia="Times New Roman" w:cs="Times New Roman"/>
          <w:sz w:val="22"/>
          <w:szCs w:val="22"/>
          <w:spacing w:val="3"/>
        </w:rPr>
        <w:t>8.2.9</w:t>
      </w:r>
      <w:r>
        <w:rPr>
          <w:rFonts w:ascii="Times New Roman" w:hAnsi="Times New Roman" w:eastAsia="Times New Roman" w:cs="Times New Roman"/>
          <w:sz w:val="22"/>
          <w:szCs w:val="22"/>
          <w:spacing w:val="33"/>
          <w:w w:val="101"/>
        </w:rPr>
        <w:t xml:space="preserve"> </w:t>
      </w:r>
      <w:r>
        <w:rPr>
          <w:sz w:val="22"/>
          <w:szCs w:val="22"/>
          <w:spacing w:val="3"/>
        </w:rPr>
        <w:t>的规定。</w:t>
      </w:r>
    </w:p>
    <w:p>
      <w:pPr>
        <w:pStyle w:val="BodyText"/>
        <w:ind w:left="1780"/>
        <w:spacing w:before="69" w:line="215" w:lineRule="auto"/>
        <w:rPr>
          <w:sz w:val="20"/>
          <w:szCs w:val="20"/>
        </w:rPr>
      </w:pPr>
      <w:r>
        <w:rPr>
          <w:sz w:val="20"/>
          <w:szCs w:val="20"/>
          <w:b/>
          <w:bCs/>
          <w:spacing w:val="5"/>
        </w:rPr>
        <w:t>表</w:t>
      </w:r>
      <w:r>
        <w:rPr>
          <w:sz w:val="20"/>
          <w:szCs w:val="20"/>
          <w:spacing w:val="5"/>
        </w:rPr>
        <w:t xml:space="preserve"> </w:t>
      </w:r>
      <w:r>
        <w:rPr>
          <w:sz w:val="20"/>
          <w:szCs w:val="20"/>
          <w:b/>
          <w:bCs/>
          <w:spacing w:val="5"/>
        </w:rPr>
        <w:t>8.2.9</w:t>
      </w:r>
      <w:r>
        <w:rPr>
          <w:sz w:val="20"/>
          <w:szCs w:val="20"/>
          <w:spacing w:val="5"/>
        </w:rPr>
        <w:t xml:space="preserve">   </w:t>
      </w:r>
      <w:r>
        <w:rPr>
          <w:sz w:val="20"/>
          <w:szCs w:val="20"/>
          <w:b/>
          <w:bCs/>
          <w:spacing w:val="5"/>
        </w:rPr>
        <w:t>钢板梁试拼装的主要尺寸允许偏差（</w:t>
      </w:r>
      <w:r>
        <w:rPr>
          <w:sz w:val="20"/>
          <w:szCs w:val="20"/>
          <w:spacing w:val="5"/>
        </w:rPr>
        <w:t xml:space="preserve"> </w:t>
      </w:r>
      <w:r>
        <w:rPr>
          <w:sz w:val="20"/>
          <w:szCs w:val="20"/>
          <w:b/>
          <w:bCs/>
        </w:rPr>
        <w:t>mm</w:t>
      </w:r>
      <w:r>
        <w:rPr>
          <w:sz w:val="20"/>
          <w:szCs w:val="20"/>
          <w:spacing w:val="-2"/>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2976"/>
        <w:gridCol w:w="1700"/>
        <w:gridCol w:w="3155"/>
      </w:tblGrid>
      <w:tr>
        <w:trPr>
          <w:trHeight w:val="461" w:hRule="atLeast"/>
        </w:trPr>
        <w:tc>
          <w:tcPr>
            <w:tcW w:w="678" w:type="dxa"/>
            <w:vAlign w:val="top"/>
          </w:tcPr>
          <w:p>
            <w:pPr>
              <w:pStyle w:val="TableText"/>
              <w:ind w:left="163"/>
              <w:spacing w:before="141" w:line="191" w:lineRule="auto"/>
              <w:rPr/>
            </w:pPr>
            <w:r>
              <w:rPr>
                <w:spacing w:val="-4"/>
              </w:rPr>
              <w:t>序号</w:t>
            </w:r>
          </w:p>
        </w:tc>
        <w:tc>
          <w:tcPr>
            <w:tcW w:w="2976" w:type="dxa"/>
            <w:vAlign w:val="top"/>
          </w:tcPr>
          <w:p>
            <w:pPr>
              <w:pStyle w:val="TableText"/>
              <w:ind w:left="1314"/>
              <w:spacing w:before="142" w:line="191" w:lineRule="auto"/>
              <w:rPr/>
            </w:pPr>
            <w:r>
              <w:rPr>
                <w:spacing w:val="-5"/>
              </w:rPr>
              <w:t>名称</w:t>
            </w:r>
          </w:p>
        </w:tc>
        <w:tc>
          <w:tcPr>
            <w:tcW w:w="1700" w:type="dxa"/>
            <w:vAlign w:val="top"/>
          </w:tcPr>
          <w:p>
            <w:pPr>
              <w:pStyle w:val="TableText"/>
              <w:ind w:left="500"/>
              <w:spacing w:before="142" w:line="190" w:lineRule="auto"/>
              <w:rPr/>
            </w:pPr>
            <w:r>
              <w:rPr>
                <w:spacing w:val="-4"/>
              </w:rPr>
              <w:t>允许偏差</w:t>
            </w:r>
          </w:p>
        </w:tc>
        <w:tc>
          <w:tcPr>
            <w:tcW w:w="3155" w:type="dxa"/>
            <w:vAlign w:val="top"/>
          </w:tcPr>
          <w:p>
            <w:pPr>
              <w:pStyle w:val="TableText"/>
              <w:ind w:left="1402"/>
              <w:spacing w:before="141" w:line="191" w:lineRule="auto"/>
              <w:rPr/>
            </w:pPr>
            <w:r>
              <w:rPr>
                <w:spacing w:val="-5"/>
              </w:rPr>
              <w:t>备注</w:t>
            </w:r>
          </w:p>
        </w:tc>
      </w:tr>
    </w:tbl>
    <w:p>
      <w:pPr>
        <w:rPr>
          <w:rFonts w:ascii="Arial"/>
          <w:sz w:val="21"/>
        </w:rPr>
      </w:pPr>
      <w:r/>
    </w:p>
    <w:p>
      <w:pPr>
        <w:sectPr>
          <w:headerReference w:type="default" r:id="rId78"/>
          <w:footerReference w:type="default" r:id="rId304"/>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2976"/>
        <w:gridCol w:w="1700"/>
        <w:gridCol w:w="3155"/>
      </w:tblGrid>
      <w:tr>
        <w:trPr>
          <w:trHeight w:val="463" w:hRule="atLeast"/>
        </w:trPr>
        <w:tc>
          <w:tcPr>
            <w:tcW w:w="678" w:type="dxa"/>
            <w:vAlign w:val="top"/>
          </w:tcPr>
          <w:p>
            <w:pPr>
              <w:pStyle w:val="TableText"/>
              <w:ind w:left="163"/>
              <w:spacing w:before="141" w:line="191" w:lineRule="auto"/>
              <w:rPr/>
            </w:pPr>
            <w:bookmarkStart w:name="bookmark105" w:id="56"/>
            <w:bookmarkEnd w:id="56"/>
            <w:r>
              <w:rPr>
                <w:spacing w:val="-4"/>
              </w:rPr>
              <w:t>序号</w:t>
            </w:r>
          </w:p>
        </w:tc>
        <w:tc>
          <w:tcPr>
            <w:tcW w:w="2976" w:type="dxa"/>
            <w:vAlign w:val="top"/>
          </w:tcPr>
          <w:p>
            <w:pPr>
              <w:pStyle w:val="TableText"/>
              <w:ind w:left="1314"/>
              <w:spacing w:before="142" w:line="191" w:lineRule="auto"/>
              <w:rPr/>
            </w:pPr>
            <w:r>
              <w:rPr>
                <w:spacing w:val="-5"/>
              </w:rPr>
              <w:t>名称</w:t>
            </w:r>
          </w:p>
        </w:tc>
        <w:tc>
          <w:tcPr>
            <w:tcW w:w="1700" w:type="dxa"/>
            <w:vAlign w:val="top"/>
          </w:tcPr>
          <w:p>
            <w:pPr>
              <w:pStyle w:val="TableText"/>
              <w:ind w:left="500"/>
              <w:spacing w:before="141" w:line="190" w:lineRule="auto"/>
              <w:rPr/>
            </w:pPr>
            <w:r>
              <w:rPr>
                <w:spacing w:val="-4"/>
              </w:rPr>
              <w:t>允许偏差</w:t>
            </w:r>
          </w:p>
        </w:tc>
        <w:tc>
          <w:tcPr>
            <w:tcW w:w="3155" w:type="dxa"/>
            <w:vAlign w:val="top"/>
          </w:tcPr>
          <w:p>
            <w:pPr>
              <w:pStyle w:val="TableText"/>
              <w:ind w:left="1402"/>
              <w:spacing w:before="141" w:line="191" w:lineRule="auto"/>
              <w:rPr/>
            </w:pPr>
            <w:r>
              <w:rPr>
                <w:spacing w:val="-5"/>
              </w:rPr>
              <w:t>备注</w:t>
            </w:r>
          </w:p>
        </w:tc>
      </w:tr>
      <w:tr>
        <w:trPr>
          <w:trHeight w:val="459" w:hRule="atLeast"/>
        </w:trPr>
        <w:tc>
          <w:tcPr>
            <w:tcW w:w="678" w:type="dxa"/>
            <w:vAlign w:val="top"/>
            <w:vMerge w:val="restart"/>
            <w:tcBorders>
              <w:bottom w:val="nil"/>
            </w:tcBorders>
          </w:tcPr>
          <w:p>
            <w:pPr>
              <w:spacing w:line="346" w:lineRule="auto"/>
              <w:rPr>
                <w:rFonts w:ascii="Arial"/>
                <w:sz w:val="21"/>
              </w:rPr>
            </w:pPr>
            <w:r/>
          </w:p>
          <w:p>
            <w:pPr>
              <w:ind w:left="31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976" w:type="dxa"/>
            <w:vAlign w:val="top"/>
            <w:vMerge w:val="restart"/>
            <w:tcBorders>
              <w:bottom w:val="nil"/>
            </w:tcBorders>
          </w:tcPr>
          <w:p>
            <w:pPr>
              <w:spacing w:line="285" w:lineRule="auto"/>
              <w:rPr>
                <w:rFonts w:ascii="Arial"/>
                <w:sz w:val="21"/>
              </w:rPr>
            </w:pPr>
            <w:r/>
          </w:p>
          <w:p>
            <w:pPr>
              <w:pStyle w:val="TableText"/>
              <w:ind w:left="1224"/>
              <w:spacing w:before="82" w:line="191" w:lineRule="auto"/>
              <w:rPr>
                <w:rFonts w:ascii="Times New Roman" w:hAnsi="Times New Roman" w:eastAsia="Times New Roman" w:cs="Times New Roman"/>
              </w:rPr>
            </w:pPr>
            <w:r>
              <w:rPr>
                <w:spacing w:val="-3"/>
              </w:rPr>
              <w:t>梁高</w:t>
            </w:r>
            <w:r>
              <w:rPr>
                <w:spacing w:val="-11"/>
              </w:rPr>
              <w:t xml:space="preserve"> </w:t>
            </w:r>
            <w:r>
              <w:rPr>
                <w:rFonts w:ascii="Times New Roman" w:hAnsi="Times New Roman" w:eastAsia="Times New Roman" w:cs="Times New Roman"/>
                <w:spacing w:val="-3"/>
              </w:rPr>
              <w:t>H</w:t>
            </w:r>
          </w:p>
        </w:tc>
        <w:tc>
          <w:tcPr>
            <w:tcW w:w="1700" w:type="dxa"/>
            <w:vAlign w:val="top"/>
          </w:tcPr>
          <w:p>
            <w:pPr>
              <w:pStyle w:val="TableText"/>
              <w:ind w:left="741"/>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55" w:type="dxa"/>
            <w:vAlign w:val="top"/>
          </w:tcPr>
          <w:p>
            <w:pPr>
              <w:pStyle w:val="TableText"/>
              <w:ind w:left="1308"/>
              <w:spacing w:before="139" w:line="204" w:lineRule="auto"/>
              <w:rPr>
                <w:rFonts w:ascii="Times New Roman" w:hAnsi="Times New Roman" w:eastAsia="Times New Roman" w:cs="Times New Roman"/>
              </w:rPr>
            </w:pPr>
            <w:r>
              <w:rPr>
                <w:rFonts w:ascii="Times New Roman" w:hAnsi="Times New Roman" w:eastAsia="Times New Roman" w:cs="Times New Roman"/>
                <w:spacing w:val="8"/>
              </w:rPr>
              <w:t>H</w:t>
            </w:r>
            <w:r>
              <w:rPr>
                <w:spacing w:val="8"/>
              </w:rPr>
              <w:t>≤</w:t>
            </w:r>
            <w:r>
              <w:rPr>
                <w:rFonts w:ascii="Times New Roman" w:hAnsi="Times New Roman" w:eastAsia="Times New Roman" w:cs="Times New Roman"/>
                <w:spacing w:val="8"/>
              </w:rPr>
              <w:t>2m</w:t>
            </w:r>
          </w:p>
        </w:tc>
      </w:tr>
      <w:tr>
        <w:trPr>
          <w:trHeight w:val="458" w:hRule="atLeast"/>
        </w:trPr>
        <w:tc>
          <w:tcPr>
            <w:tcW w:w="678" w:type="dxa"/>
            <w:vAlign w:val="top"/>
            <w:vMerge w:val="continue"/>
            <w:tcBorders>
              <w:top w:val="nil"/>
            </w:tcBorders>
          </w:tcPr>
          <w:p>
            <w:pPr>
              <w:rPr>
                <w:rFonts w:ascii="Arial"/>
                <w:sz w:val="21"/>
              </w:rPr>
            </w:pPr>
            <w:r/>
          </w:p>
        </w:tc>
        <w:tc>
          <w:tcPr>
            <w:tcW w:w="2976" w:type="dxa"/>
            <w:vAlign w:val="top"/>
            <w:vMerge w:val="continue"/>
            <w:tcBorders>
              <w:top w:val="nil"/>
            </w:tcBorders>
          </w:tcPr>
          <w:p>
            <w:pPr>
              <w:rPr>
                <w:rFonts w:ascii="Arial"/>
                <w:sz w:val="21"/>
              </w:rPr>
            </w:pPr>
            <w:r/>
          </w:p>
        </w:tc>
        <w:tc>
          <w:tcPr>
            <w:tcW w:w="1700" w:type="dxa"/>
            <w:vAlign w:val="top"/>
          </w:tcPr>
          <w:p>
            <w:pPr>
              <w:pStyle w:val="TableText"/>
              <w:ind w:left="741"/>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3155" w:type="dxa"/>
            <w:vAlign w:val="top"/>
          </w:tcPr>
          <w:p>
            <w:pPr>
              <w:pStyle w:val="TableText"/>
              <w:ind w:left="1308"/>
              <w:spacing w:before="138" w:line="204" w:lineRule="auto"/>
              <w:rPr>
                <w:rFonts w:ascii="Times New Roman" w:hAnsi="Times New Roman" w:eastAsia="Times New Roman" w:cs="Times New Roman"/>
              </w:rPr>
            </w:pPr>
            <w:r>
              <w:rPr>
                <w:rFonts w:ascii="Times New Roman" w:hAnsi="Times New Roman" w:eastAsia="Times New Roman" w:cs="Times New Roman"/>
                <w:spacing w:val="-1"/>
              </w:rPr>
              <w:t>H</w:t>
            </w:r>
            <w:r>
              <w:rPr>
                <w:spacing w:val="-1"/>
              </w:rPr>
              <w:t>＞</w:t>
            </w:r>
            <w:r>
              <w:rPr>
                <w:rFonts w:ascii="Times New Roman" w:hAnsi="Times New Roman" w:eastAsia="Times New Roman" w:cs="Times New Roman"/>
                <w:spacing w:val="-1"/>
              </w:rPr>
              <w:t>2m</w:t>
            </w:r>
          </w:p>
        </w:tc>
      </w:tr>
      <w:tr>
        <w:trPr>
          <w:trHeight w:val="459" w:hRule="atLeast"/>
        </w:trPr>
        <w:tc>
          <w:tcPr>
            <w:tcW w:w="678" w:type="dxa"/>
            <w:vAlign w:val="top"/>
          </w:tcPr>
          <w:p>
            <w:pPr>
              <w:ind w:left="295"/>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976" w:type="dxa"/>
            <w:vAlign w:val="top"/>
          </w:tcPr>
          <w:p>
            <w:pPr>
              <w:pStyle w:val="TableText"/>
              <w:ind w:left="1233"/>
              <w:spacing w:before="137" w:line="191" w:lineRule="auto"/>
              <w:rPr>
                <w:rFonts w:ascii="Times New Roman" w:hAnsi="Times New Roman" w:eastAsia="Times New Roman" w:cs="Times New Roman"/>
              </w:rPr>
            </w:pPr>
            <w:r>
              <w:rPr>
                <w:spacing w:val="-3"/>
              </w:rPr>
              <w:t>跨度</w:t>
            </w:r>
            <w:r>
              <w:rPr>
                <w:spacing w:val="-10"/>
              </w:rPr>
              <w:t xml:space="preserve"> </w:t>
            </w:r>
            <w:r>
              <w:rPr>
                <w:rFonts w:ascii="Times New Roman" w:hAnsi="Times New Roman" w:eastAsia="Times New Roman" w:cs="Times New Roman"/>
                <w:spacing w:val="-3"/>
              </w:rPr>
              <w:t>L</w:t>
            </w:r>
          </w:p>
        </w:tc>
        <w:tc>
          <w:tcPr>
            <w:tcW w:w="1700" w:type="dxa"/>
            <w:vAlign w:val="top"/>
          </w:tcPr>
          <w:p>
            <w:pPr>
              <w:pStyle w:val="TableText"/>
              <w:ind w:left="741"/>
              <w:spacing w:before="137"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8</w:t>
            </w:r>
          </w:p>
        </w:tc>
        <w:tc>
          <w:tcPr>
            <w:tcW w:w="3155" w:type="dxa"/>
            <w:vAlign w:val="top"/>
          </w:tcPr>
          <w:p>
            <w:pPr>
              <w:pStyle w:val="TableText"/>
              <w:ind w:left="952"/>
              <w:spacing w:before="138" w:line="190" w:lineRule="auto"/>
              <w:rPr/>
            </w:pPr>
            <w:r>
              <w:rPr>
                <w:spacing w:val="-2"/>
              </w:rPr>
              <w:t>支座中心至中心</w:t>
            </w:r>
          </w:p>
        </w:tc>
      </w:tr>
      <w:tr>
        <w:trPr>
          <w:trHeight w:val="458" w:hRule="atLeast"/>
        </w:trPr>
        <w:tc>
          <w:tcPr>
            <w:tcW w:w="678" w:type="dxa"/>
            <w:vAlign w:val="top"/>
          </w:tcPr>
          <w:p>
            <w:pPr>
              <w:ind w:left="29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976" w:type="dxa"/>
            <w:vAlign w:val="top"/>
          </w:tcPr>
          <w:p>
            <w:pPr>
              <w:pStyle w:val="TableText"/>
              <w:ind w:left="1312"/>
              <w:spacing w:before="140" w:line="192" w:lineRule="auto"/>
              <w:rPr/>
            </w:pPr>
            <w:r>
              <w:rPr>
                <w:spacing w:val="-4"/>
              </w:rPr>
              <w:t>全长</w:t>
            </w:r>
          </w:p>
        </w:tc>
        <w:tc>
          <w:tcPr>
            <w:tcW w:w="1700" w:type="dxa"/>
            <w:vAlign w:val="top"/>
          </w:tcPr>
          <w:p>
            <w:pPr>
              <w:pStyle w:val="TableText"/>
              <w:ind w:left="695"/>
              <w:spacing w:before="139"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15</w:t>
            </w:r>
          </w:p>
        </w:tc>
        <w:tc>
          <w:tcPr>
            <w:tcW w:w="3155" w:type="dxa"/>
            <w:vAlign w:val="top"/>
          </w:tcPr>
          <w:p>
            <w:pPr>
              <w:pStyle w:val="TableText"/>
              <w:ind w:left="1220"/>
              <w:spacing w:before="139" w:line="191" w:lineRule="auto"/>
              <w:rPr/>
            </w:pPr>
            <w:r>
              <w:rPr>
                <w:spacing w:val="-2"/>
              </w:rPr>
              <w:t>全桥长度</w:t>
            </w:r>
          </w:p>
        </w:tc>
      </w:tr>
      <w:tr>
        <w:trPr>
          <w:trHeight w:val="458" w:hRule="atLeast"/>
        </w:trPr>
        <w:tc>
          <w:tcPr>
            <w:tcW w:w="678" w:type="dxa"/>
            <w:vAlign w:val="top"/>
          </w:tcPr>
          <w:p>
            <w:pPr>
              <w:ind w:left="294"/>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976" w:type="dxa"/>
            <w:vAlign w:val="top"/>
          </w:tcPr>
          <w:p>
            <w:pPr>
              <w:pStyle w:val="TableText"/>
              <w:ind w:left="1043"/>
              <w:spacing w:before="140" w:line="190" w:lineRule="auto"/>
              <w:rPr/>
            </w:pPr>
            <w:r>
              <w:rPr>
                <w:spacing w:val="-2"/>
              </w:rPr>
              <w:t>主梁中心距</w:t>
            </w:r>
          </w:p>
        </w:tc>
        <w:tc>
          <w:tcPr>
            <w:tcW w:w="1700" w:type="dxa"/>
            <w:vAlign w:val="top"/>
          </w:tcPr>
          <w:p>
            <w:pPr>
              <w:pStyle w:val="TableText"/>
              <w:ind w:left="741"/>
              <w:spacing w:before="13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155" w:type="dxa"/>
            <w:vAlign w:val="top"/>
          </w:tcPr>
          <w:p>
            <w:pPr>
              <w:rPr>
                <w:rFonts w:ascii="Arial"/>
                <w:sz w:val="21"/>
              </w:rPr>
            </w:pPr>
            <w:r/>
          </w:p>
        </w:tc>
      </w:tr>
      <w:tr>
        <w:trPr>
          <w:trHeight w:val="459" w:hRule="atLeast"/>
        </w:trPr>
        <w:tc>
          <w:tcPr>
            <w:tcW w:w="678" w:type="dxa"/>
            <w:vAlign w:val="top"/>
          </w:tcPr>
          <w:p>
            <w:pPr>
              <w:ind w:left="300"/>
              <w:spacing w:before="17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976" w:type="dxa"/>
            <w:vAlign w:val="top"/>
          </w:tcPr>
          <w:p>
            <w:pPr>
              <w:pStyle w:val="TableText"/>
              <w:ind w:left="1314"/>
              <w:spacing w:before="139" w:line="191" w:lineRule="auto"/>
              <w:rPr/>
            </w:pPr>
            <w:r>
              <w:rPr>
                <w:spacing w:val="-5"/>
              </w:rPr>
              <w:t>拱度</w:t>
            </w:r>
          </w:p>
        </w:tc>
        <w:tc>
          <w:tcPr>
            <w:tcW w:w="1700" w:type="dxa"/>
            <w:vAlign w:val="top"/>
          </w:tcPr>
          <w:p>
            <w:pPr>
              <w:pStyle w:val="TableText"/>
              <w:ind w:left="545"/>
              <w:spacing w:before="171" w:line="200" w:lineRule="exact"/>
              <w:rPr>
                <w:rFonts w:ascii="Times New Roman" w:hAnsi="Times New Roman" w:eastAsia="Times New Roman" w:cs="Times New Roman"/>
              </w:rPr>
            </w:pPr>
            <w:r>
              <w:rPr>
                <w:rFonts w:ascii="Times New Roman" w:hAnsi="Times New Roman" w:eastAsia="Times New Roman" w:cs="Times New Roman"/>
                <w:spacing w:val="-5"/>
                <w:position w:val="4"/>
              </w:rPr>
              <w:t>+10</w:t>
            </w:r>
            <w:r>
              <w:rPr>
                <w:rFonts w:ascii="Times New Roman" w:hAnsi="Times New Roman" w:eastAsia="Times New Roman" w:cs="Times New Roman"/>
                <w:spacing w:val="-20"/>
                <w:position w:val="4"/>
              </w:rPr>
              <w:t xml:space="preserve"> </w:t>
            </w:r>
            <w:r>
              <w:rPr>
                <w:spacing w:val="-5"/>
                <w:position w:val="4"/>
              </w:rPr>
              <w:t>，</w:t>
            </w:r>
            <w:r>
              <w:rPr>
                <w:rFonts w:ascii="Times New Roman" w:hAnsi="Times New Roman" w:eastAsia="Times New Roman" w:cs="Times New Roman"/>
                <w:spacing w:val="-5"/>
                <w:position w:val="4"/>
              </w:rPr>
              <w:t>-3</w:t>
            </w:r>
          </w:p>
        </w:tc>
        <w:tc>
          <w:tcPr>
            <w:tcW w:w="3155" w:type="dxa"/>
            <w:vAlign w:val="top"/>
          </w:tcPr>
          <w:p>
            <w:pPr>
              <w:pStyle w:val="TableText"/>
              <w:ind w:left="955"/>
              <w:spacing w:before="139" w:line="191" w:lineRule="auto"/>
              <w:rPr/>
            </w:pPr>
            <w:r>
              <w:rPr>
                <w:spacing w:val="-2"/>
              </w:rPr>
              <w:t>与计算拱度相比</w:t>
            </w:r>
          </w:p>
        </w:tc>
      </w:tr>
      <w:tr>
        <w:trPr>
          <w:trHeight w:val="459" w:hRule="atLeast"/>
        </w:trPr>
        <w:tc>
          <w:tcPr>
            <w:tcW w:w="678" w:type="dxa"/>
            <w:vAlign w:val="top"/>
          </w:tcPr>
          <w:p>
            <w:pPr>
              <w:ind w:left="29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976" w:type="dxa"/>
            <w:vAlign w:val="top"/>
          </w:tcPr>
          <w:p>
            <w:pPr>
              <w:pStyle w:val="TableText"/>
              <w:ind w:left="773"/>
              <w:spacing w:before="141" w:line="191" w:lineRule="auto"/>
              <w:rPr/>
            </w:pPr>
            <w:r>
              <w:rPr>
                <w:spacing w:val="-1"/>
              </w:rPr>
              <w:t>两片梁相对拱度差</w:t>
            </w:r>
          </w:p>
        </w:tc>
        <w:tc>
          <w:tcPr>
            <w:tcW w:w="1700" w:type="dxa"/>
            <w:vAlign w:val="top"/>
          </w:tcPr>
          <w:p>
            <w:pPr>
              <w:pStyle w:val="TableText"/>
              <w:ind w:left="732"/>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155" w:type="dxa"/>
            <w:vAlign w:val="top"/>
          </w:tcPr>
          <w:p>
            <w:pPr>
              <w:rPr>
                <w:rFonts w:ascii="Arial"/>
                <w:sz w:val="21"/>
              </w:rPr>
            </w:pPr>
            <w:r/>
          </w:p>
        </w:tc>
      </w:tr>
      <w:tr>
        <w:trPr>
          <w:trHeight w:val="628" w:hRule="atLeast"/>
        </w:trPr>
        <w:tc>
          <w:tcPr>
            <w:tcW w:w="678" w:type="dxa"/>
            <w:vAlign w:val="top"/>
          </w:tcPr>
          <w:p>
            <w:pPr>
              <w:ind w:left="298"/>
              <w:spacing w:before="25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976" w:type="dxa"/>
            <w:vAlign w:val="top"/>
          </w:tcPr>
          <w:p>
            <w:pPr>
              <w:pStyle w:val="TableText"/>
              <w:ind w:left="1316"/>
              <w:spacing w:before="225" w:line="191" w:lineRule="auto"/>
              <w:rPr/>
            </w:pPr>
            <w:r>
              <w:rPr>
                <w:spacing w:val="-6"/>
              </w:rPr>
              <w:t>旁弯</w:t>
            </w:r>
          </w:p>
        </w:tc>
        <w:tc>
          <w:tcPr>
            <w:tcW w:w="1700" w:type="dxa"/>
            <w:vAlign w:val="top"/>
          </w:tcPr>
          <w:p>
            <w:pPr>
              <w:pStyle w:val="TableText"/>
              <w:ind w:left="505"/>
              <w:spacing w:before="211" w:line="209" w:lineRule="auto"/>
              <w:rPr>
                <w:rFonts w:ascii="Times New Roman" w:hAnsi="Times New Roman" w:eastAsia="Times New Roman" w:cs="Times New Roman"/>
              </w:rPr>
            </w:pPr>
            <w:r>
              <w:rPr>
                <w:sz w:val="20"/>
                <w:szCs w:val="20"/>
                <w:spacing w:val="4"/>
              </w:rPr>
              <w:t>≤</w:t>
            </w:r>
            <w:r>
              <w:rPr>
                <w:rFonts w:ascii="Times New Roman" w:hAnsi="Times New Roman" w:eastAsia="Times New Roman" w:cs="Times New Roman"/>
                <w:spacing w:val="4"/>
              </w:rPr>
              <w:t>L/5000</w:t>
            </w:r>
          </w:p>
        </w:tc>
        <w:tc>
          <w:tcPr>
            <w:tcW w:w="3155" w:type="dxa"/>
            <w:vAlign w:val="top"/>
          </w:tcPr>
          <w:p>
            <w:pPr>
              <w:pStyle w:val="TableText"/>
              <w:ind w:left="682" w:right="126" w:hanging="551"/>
              <w:spacing w:before="69" w:line="201" w:lineRule="auto"/>
              <w:rPr/>
            </w:pPr>
            <w:r>
              <w:rPr>
                <w:spacing w:val="-3"/>
              </w:rPr>
              <w:t>桥梁中心线与其试拼装全长 </w:t>
            </w:r>
            <w:r>
              <w:rPr>
                <w:rFonts w:ascii="Times New Roman" w:hAnsi="Times New Roman" w:eastAsia="Times New Roman" w:cs="Times New Roman"/>
                <w:spacing w:val="-3"/>
              </w:rPr>
              <w:t>L</w:t>
            </w:r>
            <w:r>
              <w:rPr>
                <w:rFonts w:ascii="Times New Roman" w:hAnsi="Times New Roman" w:eastAsia="Times New Roman" w:cs="Times New Roman"/>
                <w:spacing w:val="27"/>
              </w:rPr>
              <w:t xml:space="preserve"> </w:t>
            </w:r>
            <w:r>
              <w:rPr>
                <w:spacing w:val="-3"/>
              </w:rPr>
              <w:t>的两端</w:t>
            </w:r>
            <w:r>
              <w:rPr/>
              <w:t xml:space="preserve"> </w:t>
            </w:r>
            <w:r>
              <w:rPr>
                <w:spacing w:val="-1"/>
              </w:rPr>
              <w:t>按中心所连直线的偏差</w:t>
            </w:r>
          </w:p>
        </w:tc>
      </w:tr>
      <w:tr>
        <w:trPr>
          <w:trHeight w:val="459" w:hRule="atLeast"/>
        </w:trPr>
        <w:tc>
          <w:tcPr>
            <w:tcW w:w="678" w:type="dxa"/>
            <w:vAlign w:val="top"/>
          </w:tcPr>
          <w:p>
            <w:pPr>
              <w:ind w:left="302"/>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2976" w:type="dxa"/>
            <w:vAlign w:val="top"/>
          </w:tcPr>
          <w:p>
            <w:pPr>
              <w:pStyle w:val="TableText"/>
              <w:ind w:left="773"/>
              <w:spacing w:before="141" w:line="191" w:lineRule="auto"/>
              <w:rPr/>
            </w:pPr>
            <w:r>
              <w:rPr>
                <w:spacing w:val="-1"/>
              </w:rPr>
              <w:t>两相邻梁段错边量</w:t>
            </w:r>
          </w:p>
        </w:tc>
        <w:tc>
          <w:tcPr>
            <w:tcW w:w="1700" w:type="dxa"/>
            <w:vAlign w:val="top"/>
          </w:tcPr>
          <w:p>
            <w:pPr>
              <w:pStyle w:val="TableText"/>
              <w:ind w:left="732"/>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155" w:type="dxa"/>
            <w:vAlign w:val="top"/>
          </w:tcPr>
          <w:p>
            <w:pPr>
              <w:rPr>
                <w:rFonts w:ascii="Arial"/>
                <w:sz w:val="21"/>
              </w:rPr>
            </w:pPr>
            <w:r/>
          </w:p>
        </w:tc>
      </w:tr>
      <w:tr>
        <w:trPr>
          <w:trHeight w:val="459" w:hRule="atLeast"/>
        </w:trPr>
        <w:tc>
          <w:tcPr>
            <w:tcW w:w="678" w:type="dxa"/>
            <w:vAlign w:val="top"/>
          </w:tcPr>
          <w:p>
            <w:pPr>
              <w:ind w:left="29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2976" w:type="dxa"/>
            <w:vAlign w:val="top"/>
          </w:tcPr>
          <w:p>
            <w:pPr>
              <w:pStyle w:val="TableText"/>
              <w:ind w:left="412"/>
              <w:spacing w:before="142" w:line="191" w:lineRule="auto"/>
              <w:rPr/>
            </w:pPr>
            <w:r>
              <w:rPr>
                <w:spacing w:val="-1"/>
              </w:rPr>
              <w:t>相邻两主梁横断面对角线差</w:t>
            </w:r>
          </w:p>
        </w:tc>
        <w:tc>
          <w:tcPr>
            <w:tcW w:w="1700" w:type="dxa"/>
            <w:vAlign w:val="top"/>
          </w:tcPr>
          <w:p>
            <w:pPr>
              <w:pStyle w:val="TableText"/>
              <w:ind w:left="732"/>
              <w:spacing w:before="14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155" w:type="dxa"/>
            <w:vAlign w:val="top"/>
          </w:tcPr>
          <w:p>
            <w:pPr>
              <w:rPr>
                <w:rFonts w:ascii="Arial"/>
                <w:sz w:val="21"/>
              </w:rPr>
            </w:pPr>
            <w:r/>
          </w:p>
        </w:tc>
      </w:tr>
      <w:tr>
        <w:trPr>
          <w:trHeight w:val="459" w:hRule="atLeast"/>
        </w:trPr>
        <w:tc>
          <w:tcPr>
            <w:tcW w:w="678" w:type="dxa"/>
            <w:vAlign w:val="top"/>
          </w:tcPr>
          <w:p>
            <w:pPr>
              <w:ind w:left="267"/>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2976" w:type="dxa"/>
            <w:vAlign w:val="top"/>
          </w:tcPr>
          <w:p>
            <w:pPr>
              <w:pStyle w:val="TableText"/>
              <w:ind w:left="772"/>
              <w:spacing w:before="143" w:line="190" w:lineRule="auto"/>
              <w:rPr/>
            </w:pPr>
            <w:r>
              <w:rPr>
                <w:spacing w:val="-1"/>
              </w:rPr>
              <w:t>平联节间对角线差</w:t>
            </w:r>
          </w:p>
        </w:tc>
        <w:tc>
          <w:tcPr>
            <w:tcW w:w="1700" w:type="dxa"/>
            <w:vAlign w:val="top"/>
          </w:tcPr>
          <w:p>
            <w:pPr>
              <w:pStyle w:val="TableText"/>
              <w:ind w:left="732"/>
              <w:spacing w:before="14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55" w:type="dxa"/>
            <w:vAlign w:val="top"/>
          </w:tcPr>
          <w:p>
            <w:pPr>
              <w:ind w:left="1483"/>
              <w:spacing w:before="247"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r>
      <w:tr>
        <w:trPr>
          <w:trHeight w:val="459" w:hRule="atLeast"/>
        </w:trPr>
        <w:tc>
          <w:tcPr>
            <w:tcW w:w="678" w:type="dxa"/>
            <w:vAlign w:val="top"/>
          </w:tcPr>
          <w:p>
            <w:pPr>
              <w:ind w:left="269"/>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2976" w:type="dxa"/>
            <w:vAlign w:val="top"/>
          </w:tcPr>
          <w:p>
            <w:pPr>
              <w:pStyle w:val="TableText"/>
              <w:ind w:left="1134"/>
              <w:spacing w:before="141" w:line="191" w:lineRule="auto"/>
              <w:rPr/>
            </w:pPr>
            <w:r>
              <w:rPr>
                <w:spacing w:val="-3"/>
              </w:rPr>
              <w:t>主梁倾斜</w:t>
            </w:r>
          </w:p>
        </w:tc>
        <w:tc>
          <w:tcPr>
            <w:tcW w:w="1700" w:type="dxa"/>
            <w:vAlign w:val="top"/>
          </w:tcPr>
          <w:p>
            <w:pPr>
              <w:pStyle w:val="TableText"/>
              <w:ind w:left="732"/>
              <w:spacing w:before="14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155" w:type="dxa"/>
            <w:vAlign w:val="top"/>
          </w:tcPr>
          <w:p>
            <w:pPr>
              <w:ind w:left="1483"/>
              <w:spacing w:before="24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tc>
      </w:tr>
      <w:tr>
        <w:trPr>
          <w:trHeight w:val="633" w:hRule="atLeast"/>
        </w:trPr>
        <w:tc>
          <w:tcPr>
            <w:tcW w:w="678" w:type="dxa"/>
            <w:vAlign w:val="top"/>
          </w:tcPr>
          <w:p>
            <w:pPr>
              <w:ind w:left="267"/>
              <w:spacing w:before="25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2976" w:type="dxa"/>
            <w:vAlign w:val="top"/>
          </w:tcPr>
          <w:p>
            <w:pPr>
              <w:pStyle w:val="TableText"/>
              <w:ind w:left="953"/>
              <w:spacing w:before="226" w:line="191" w:lineRule="auto"/>
              <w:rPr/>
            </w:pPr>
            <w:r>
              <w:rPr>
                <w:spacing w:val="-2"/>
              </w:rPr>
              <w:t>支点处高低差</w:t>
            </w:r>
          </w:p>
        </w:tc>
        <w:tc>
          <w:tcPr>
            <w:tcW w:w="1700" w:type="dxa"/>
            <w:vAlign w:val="top"/>
          </w:tcPr>
          <w:p>
            <w:pPr>
              <w:pStyle w:val="TableText"/>
              <w:ind w:left="732"/>
              <w:spacing w:before="226"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55" w:type="dxa"/>
            <w:vAlign w:val="top"/>
          </w:tcPr>
          <w:p>
            <w:pPr>
              <w:pStyle w:val="TableText"/>
              <w:ind w:left="140"/>
              <w:spacing w:before="71" w:line="183" w:lineRule="auto"/>
              <w:rPr/>
            </w:pPr>
            <w:r>
              <w:rPr>
                <w:spacing w:val="-1"/>
              </w:rPr>
              <w:t>三个支座处水平时，另一支座处翘起</w:t>
            </w:r>
          </w:p>
          <w:p>
            <w:pPr>
              <w:pStyle w:val="TableText"/>
              <w:ind w:left="1405"/>
              <w:spacing w:before="61" w:line="176" w:lineRule="auto"/>
              <w:rPr/>
            </w:pPr>
            <w:r>
              <w:rPr>
                <w:spacing w:val="-6"/>
              </w:rPr>
              <w:t>高度</w:t>
            </w:r>
          </w:p>
        </w:tc>
      </w:tr>
    </w:tbl>
    <w:p>
      <w:pPr>
        <w:spacing w:line="452" w:lineRule="auto"/>
        <w:rPr>
          <w:rFonts w:ascii="Arial"/>
          <w:sz w:val="21"/>
        </w:rPr>
      </w:pPr>
      <w:r/>
    </w:p>
    <w:p>
      <w:pPr>
        <w:pStyle w:val="BodyText"/>
        <w:ind w:left="113" w:right="103" w:firstLine="229"/>
        <w:spacing w:before="100" w:line="261" w:lineRule="auto"/>
        <w:rPr>
          <w:sz w:val="22"/>
          <w:szCs w:val="22"/>
        </w:rPr>
      </w:pPr>
      <w:r>
        <w:rPr>
          <w:sz w:val="22"/>
          <w:szCs w:val="22"/>
          <w:b/>
          <w:bCs/>
          <w:spacing w:val="7"/>
        </w:rPr>
        <w:t>8.2.10</w:t>
      </w:r>
      <w:r>
        <w:rPr>
          <w:sz w:val="22"/>
          <w:szCs w:val="22"/>
          <w:spacing w:val="7"/>
        </w:rPr>
        <w:t xml:space="preserve"> 试拼装的检验应在无日照影响的条件下进行</w:t>
      </w:r>
      <w:r>
        <w:rPr>
          <w:sz w:val="22"/>
          <w:szCs w:val="22"/>
          <w:spacing w:val="-42"/>
        </w:rPr>
        <w:t xml:space="preserve"> </w:t>
      </w:r>
      <w:r>
        <w:rPr>
          <w:sz w:val="22"/>
          <w:szCs w:val="22"/>
          <w:spacing w:val="7"/>
        </w:rPr>
        <w:t>，</w:t>
      </w:r>
      <w:r>
        <w:rPr>
          <w:sz w:val="22"/>
          <w:szCs w:val="22"/>
          <w:spacing w:val="-53"/>
        </w:rPr>
        <w:t xml:space="preserve"> </w:t>
      </w:r>
      <w:r>
        <w:rPr>
          <w:sz w:val="22"/>
          <w:szCs w:val="22"/>
          <w:spacing w:val="7"/>
        </w:rPr>
        <w:t>并应</w:t>
      </w:r>
      <w:r>
        <w:rPr>
          <w:sz w:val="22"/>
          <w:szCs w:val="22"/>
          <w:spacing w:val="6"/>
        </w:rPr>
        <w:t>有详细的检查记录。</w:t>
      </w:r>
      <w:r>
        <w:rPr>
          <w:sz w:val="22"/>
          <w:szCs w:val="22"/>
          <w:spacing w:val="-49"/>
        </w:rPr>
        <w:t xml:space="preserve"> </w:t>
      </w:r>
      <w:r>
        <w:rPr>
          <w:sz w:val="22"/>
          <w:szCs w:val="22"/>
          <w:spacing w:val="6"/>
        </w:rPr>
        <w:t>试</w:t>
      </w:r>
      <w:r>
        <w:rPr>
          <w:sz w:val="22"/>
          <w:szCs w:val="22"/>
        </w:rPr>
        <w:t xml:space="preserve"> </w:t>
      </w:r>
      <w:r>
        <w:rPr>
          <w:sz w:val="22"/>
          <w:szCs w:val="22"/>
          <w:spacing w:val="8"/>
        </w:rPr>
        <w:t>拼装检验合格后方可批量生产。</w:t>
      </w:r>
    </w:p>
    <w:p>
      <w:pPr>
        <w:pStyle w:val="BodyText"/>
        <w:ind w:left="113"/>
        <w:spacing w:before="342" w:line="193" w:lineRule="auto"/>
        <w:outlineLvl w:val="1"/>
        <w:rPr>
          <w:sz w:val="24"/>
          <w:szCs w:val="24"/>
        </w:rPr>
      </w:pPr>
      <w:bookmarkStart w:name="bookmark34" w:id="57"/>
      <w:bookmarkEnd w:id="57"/>
      <w:r>
        <w:rPr>
          <w:sz w:val="24"/>
          <w:szCs w:val="24"/>
          <w:b/>
          <w:bCs/>
          <w:spacing w:val="-14"/>
        </w:rPr>
        <w:t>8.3</w:t>
      </w:r>
      <w:r>
        <w:rPr>
          <w:sz w:val="24"/>
          <w:szCs w:val="24"/>
          <w:spacing w:val="-14"/>
        </w:rPr>
        <w:t xml:space="preserve"> </w:t>
      </w:r>
      <w:r>
        <w:rPr>
          <w:sz w:val="24"/>
          <w:szCs w:val="24"/>
          <w:b/>
          <w:bCs/>
          <w:spacing w:val="-14"/>
        </w:rPr>
        <w:t>预拼装</w:t>
      </w:r>
    </w:p>
    <w:p>
      <w:pPr>
        <w:spacing w:line="360" w:lineRule="auto"/>
        <w:rPr>
          <w:rFonts w:ascii="Arial"/>
          <w:sz w:val="21"/>
        </w:rPr>
      </w:pPr>
      <w:r/>
    </w:p>
    <w:p>
      <w:pPr>
        <w:pStyle w:val="BodyText"/>
        <w:ind w:left="113" w:right="103" w:firstLine="229"/>
        <w:spacing w:before="100" w:line="255" w:lineRule="auto"/>
        <w:jc w:val="both"/>
        <w:rPr>
          <w:sz w:val="22"/>
          <w:szCs w:val="22"/>
        </w:rPr>
      </w:pPr>
      <w:r>
        <w:rPr>
          <w:sz w:val="22"/>
          <w:szCs w:val="22"/>
          <w:b/>
          <w:bCs/>
          <w:spacing w:val="7"/>
        </w:rPr>
        <w:t>8.3.1</w:t>
      </w:r>
      <w:r>
        <w:rPr>
          <w:sz w:val="22"/>
          <w:szCs w:val="22"/>
          <w:spacing w:val="7"/>
        </w:rPr>
        <w:t xml:space="preserve">   每批梁段制造完成后</w:t>
      </w:r>
      <w:r>
        <w:rPr>
          <w:sz w:val="22"/>
          <w:szCs w:val="22"/>
          <w:spacing w:val="-27"/>
        </w:rPr>
        <w:t xml:space="preserve"> </w:t>
      </w:r>
      <w:r>
        <w:rPr>
          <w:sz w:val="22"/>
          <w:szCs w:val="22"/>
          <w:spacing w:val="7"/>
        </w:rPr>
        <w:t>，应进行连续匹配预拼装，预拼装应按施工图纸规定</w:t>
      </w:r>
      <w:r>
        <w:rPr>
          <w:sz w:val="22"/>
          <w:szCs w:val="22"/>
        </w:rPr>
        <w:t xml:space="preserve"> </w:t>
      </w:r>
      <w:r>
        <w:rPr>
          <w:sz w:val="22"/>
          <w:szCs w:val="22"/>
          <w:spacing w:val="10"/>
        </w:rPr>
        <w:t>的连接顺序进行。</w:t>
      </w:r>
      <w:r>
        <w:rPr>
          <w:sz w:val="22"/>
          <w:szCs w:val="22"/>
          <w:spacing w:val="-52"/>
        </w:rPr>
        <w:t xml:space="preserve"> </w:t>
      </w:r>
      <w:r>
        <w:rPr>
          <w:sz w:val="22"/>
          <w:szCs w:val="22"/>
          <w:spacing w:val="10"/>
        </w:rPr>
        <w:t>每轮预拼装结束并经检查合格后，应留下最后一个</w:t>
      </w:r>
      <w:r>
        <w:rPr>
          <w:sz w:val="22"/>
          <w:szCs w:val="22"/>
          <w:spacing w:val="9"/>
        </w:rPr>
        <w:t>梁段参与下一</w:t>
      </w:r>
      <w:r>
        <w:rPr>
          <w:sz w:val="22"/>
          <w:szCs w:val="22"/>
        </w:rPr>
        <w:t xml:space="preserve"> </w:t>
      </w:r>
      <w:r>
        <w:rPr>
          <w:sz w:val="22"/>
          <w:szCs w:val="22"/>
          <w:spacing w:val="7"/>
        </w:rPr>
        <w:t>轮次的匹配拼装。</w:t>
      </w:r>
    </w:p>
    <w:p>
      <w:pPr>
        <w:spacing w:line="246" w:lineRule="auto"/>
        <w:rPr>
          <w:rFonts w:ascii="Arial"/>
          <w:sz w:val="21"/>
        </w:rPr>
      </w:pPr>
      <w:r/>
    </w:p>
    <w:p>
      <w:pPr>
        <w:pStyle w:val="BodyText"/>
        <w:ind w:left="348"/>
        <w:spacing w:before="101" w:line="202" w:lineRule="auto"/>
        <w:rPr>
          <w:sz w:val="22"/>
          <w:szCs w:val="22"/>
        </w:rPr>
      </w:pPr>
      <w:r>
        <w:rPr>
          <w:sz w:val="22"/>
          <w:szCs w:val="22"/>
          <w:b/>
          <w:bCs/>
          <w:spacing w:val="5"/>
        </w:rPr>
        <w:t>条文说明</w:t>
      </w:r>
    </w:p>
    <w:p>
      <w:pPr>
        <w:pStyle w:val="BodyText"/>
        <w:ind w:left="143" w:right="106" w:firstLine="397"/>
        <w:spacing w:before="68" w:line="260" w:lineRule="auto"/>
        <w:rPr>
          <w:sz w:val="22"/>
          <w:szCs w:val="22"/>
        </w:rPr>
      </w:pPr>
      <w:r>
        <w:rPr>
          <w:sz w:val="22"/>
          <w:szCs w:val="22"/>
          <w:spacing w:val="11"/>
        </w:rPr>
        <w:t>通常情况下，钢箱梁、钢桁梁、钢塔、钢箱拱和钢管拱的节段组装和预拼装可 </w:t>
      </w:r>
      <w:r>
        <w:rPr>
          <w:sz w:val="22"/>
          <w:szCs w:val="22"/>
          <w:spacing w:val="1"/>
        </w:rPr>
        <w:t>以同步进行。</w:t>
      </w:r>
    </w:p>
    <w:p>
      <w:pPr>
        <w:spacing w:line="244" w:lineRule="auto"/>
        <w:rPr>
          <w:rFonts w:ascii="Arial"/>
          <w:sz w:val="21"/>
        </w:rPr>
      </w:pPr>
      <w:r/>
    </w:p>
    <w:p>
      <w:pPr>
        <w:pStyle w:val="BodyText"/>
        <w:ind w:left="114" w:right="103" w:firstLine="228"/>
        <w:spacing w:before="101" w:line="253" w:lineRule="auto"/>
        <w:jc w:val="both"/>
        <w:rPr>
          <w:sz w:val="22"/>
          <w:szCs w:val="22"/>
        </w:rPr>
      </w:pPr>
      <w:r>
        <w:rPr>
          <w:sz w:val="22"/>
          <w:szCs w:val="22"/>
          <w:b/>
          <w:bCs/>
          <w:spacing w:val="2"/>
        </w:rPr>
        <w:t>8.3.2</w:t>
      </w:r>
      <w:r>
        <w:rPr>
          <w:sz w:val="22"/>
          <w:szCs w:val="22"/>
          <w:spacing w:val="2"/>
        </w:rPr>
        <w:t xml:space="preserve">   每轮预拼装均应进行线形控制。</w:t>
      </w:r>
      <w:r>
        <w:rPr>
          <w:sz w:val="22"/>
          <w:szCs w:val="22"/>
          <w:spacing w:val="1"/>
        </w:rPr>
        <w:t>立式预拼装应测量调整高程，胎架顶面（梁</w:t>
      </w:r>
      <w:r>
        <w:rPr>
          <w:sz w:val="22"/>
          <w:szCs w:val="22"/>
        </w:rPr>
        <w:t xml:space="preserve"> </w:t>
      </w:r>
      <w:r>
        <w:rPr>
          <w:sz w:val="22"/>
          <w:szCs w:val="22"/>
          <w:spacing w:val="9"/>
        </w:rPr>
        <w:t>段底）</w:t>
      </w:r>
      <w:r>
        <w:rPr>
          <w:sz w:val="22"/>
          <w:szCs w:val="22"/>
          <w:spacing w:val="-35"/>
        </w:rPr>
        <w:t xml:space="preserve"> </w:t>
      </w:r>
      <w:r>
        <w:rPr>
          <w:sz w:val="22"/>
          <w:szCs w:val="22"/>
          <w:spacing w:val="9"/>
        </w:rPr>
        <w:t>的线形应与设计或施工监控要求的梁底</w:t>
      </w:r>
      <w:r>
        <w:rPr>
          <w:sz w:val="22"/>
          <w:szCs w:val="22"/>
          <w:spacing w:val="8"/>
        </w:rPr>
        <w:t>线形相吻合；</w:t>
      </w:r>
      <w:r>
        <w:rPr>
          <w:sz w:val="22"/>
          <w:szCs w:val="22"/>
          <w:spacing w:val="-45"/>
        </w:rPr>
        <w:t xml:space="preserve"> </w:t>
      </w:r>
      <w:r>
        <w:rPr>
          <w:sz w:val="22"/>
          <w:szCs w:val="22"/>
          <w:spacing w:val="8"/>
        </w:rPr>
        <w:t>侧卧式预拼装的胎架顶</w:t>
      </w:r>
      <w:r>
        <w:rPr>
          <w:sz w:val="22"/>
          <w:szCs w:val="22"/>
        </w:rPr>
        <w:t xml:space="preserve"> </w:t>
      </w:r>
      <w:r>
        <w:rPr>
          <w:sz w:val="22"/>
          <w:szCs w:val="22"/>
          <w:spacing w:val="9"/>
        </w:rPr>
        <w:t>面应测平</w:t>
      </w:r>
      <w:r>
        <w:rPr>
          <w:sz w:val="22"/>
          <w:szCs w:val="22"/>
          <w:spacing w:val="-43"/>
        </w:rPr>
        <w:t xml:space="preserve"> </w:t>
      </w:r>
      <w:r>
        <w:rPr>
          <w:sz w:val="22"/>
          <w:szCs w:val="22"/>
          <w:spacing w:val="9"/>
        </w:rPr>
        <w:t>，连接处的平面位置应与设计或施工监控要求拱轴线线形吻</w:t>
      </w:r>
      <w:r>
        <w:rPr>
          <w:sz w:val="22"/>
          <w:szCs w:val="22"/>
          <w:spacing w:val="8"/>
        </w:rPr>
        <w:t>合。</w:t>
      </w:r>
      <w:r>
        <w:rPr>
          <w:sz w:val="22"/>
          <w:szCs w:val="22"/>
          <w:spacing w:val="-47"/>
        </w:rPr>
        <w:t xml:space="preserve"> </w:t>
      </w:r>
      <w:r>
        <w:rPr>
          <w:sz w:val="22"/>
          <w:szCs w:val="22"/>
          <w:spacing w:val="8"/>
        </w:rPr>
        <w:t>预拼装的</w:t>
      </w:r>
    </w:p>
    <w:p>
      <w:pPr>
        <w:spacing w:line="253" w:lineRule="auto"/>
        <w:sectPr>
          <w:headerReference w:type="default" r:id="rId305"/>
          <w:footerReference w:type="default" r:id="rId306"/>
          <w:pgSz w:w="11906" w:h="16838"/>
          <w:pgMar w:top="1166" w:right="1696" w:bottom="1146" w:left="1695" w:header="829" w:footer="984" w:gutter="0"/>
        </w:sectPr>
        <w:rPr>
          <w:sz w:val="22"/>
          <w:szCs w:val="22"/>
        </w:rPr>
      </w:pPr>
    </w:p>
    <w:p>
      <w:pPr>
        <w:spacing w:line="260" w:lineRule="auto"/>
        <w:rPr>
          <w:rFonts w:ascii="Arial"/>
          <w:sz w:val="21"/>
        </w:rPr>
      </w:pPr>
      <w:r/>
    </w:p>
    <w:p>
      <w:pPr>
        <w:pStyle w:val="BodyText"/>
        <w:ind w:left="114"/>
        <w:spacing w:before="100" w:line="196" w:lineRule="auto"/>
        <w:rPr>
          <w:sz w:val="22"/>
          <w:szCs w:val="22"/>
        </w:rPr>
      </w:pPr>
      <w:r>
        <w:rPr>
          <w:sz w:val="22"/>
          <w:szCs w:val="22"/>
          <w:spacing w:val="8"/>
        </w:rPr>
        <w:t>测量应在解除工艺板后进行。</w:t>
      </w:r>
    </w:p>
    <w:p>
      <w:pPr>
        <w:spacing w:line="382" w:lineRule="auto"/>
        <w:rPr>
          <w:rFonts w:ascii="Arial"/>
          <w:sz w:val="21"/>
        </w:rPr>
      </w:pPr>
      <w:r/>
    </w:p>
    <w:p>
      <w:pPr>
        <w:pStyle w:val="BodyText"/>
        <w:ind w:left="115" w:right="103" w:firstLine="227"/>
        <w:spacing w:before="100"/>
        <w:rPr>
          <w:sz w:val="22"/>
          <w:szCs w:val="22"/>
        </w:rPr>
      </w:pPr>
      <w:r>
        <w:rPr>
          <w:sz w:val="22"/>
          <w:szCs w:val="22"/>
          <w:b/>
          <w:bCs/>
          <w:spacing w:val="5"/>
        </w:rPr>
        <w:t>8.3.3</w:t>
      </w:r>
      <w:r>
        <w:rPr>
          <w:sz w:val="22"/>
          <w:szCs w:val="22"/>
          <w:spacing w:val="5"/>
        </w:rPr>
        <w:t xml:space="preserve"> 钢箱梁节段的每轮预拼装数量应不少于 </w:t>
      </w:r>
      <w:r>
        <w:rPr>
          <w:rFonts w:ascii="Times New Roman" w:hAnsi="Times New Roman" w:eastAsia="Times New Roman" w:cs="Times New Roman"/>
          <w:sz w:val="22"/>
          <w:szCs w:val="22"/>
          <w:spacing w:val="5"/>
        </w:rPr>
        <w:t>3 </w:t>
      </w:r>
      <w:r>
        <w:rPr>
          <w:sz w:val="22"/>
          <w:szCs w:val="22"/>
          <w:spacing w:val="5"/>
        </w:rPr>
        <w:t>段</w:t>
      </w:r>
      <w:r>
        <w:rPr>
          <w:sz w:val="22"/>
          <w:szCs w:val="22"/>
          <w:spacing w:val="4"/>
        </w:rPr>
        <w:t>，预拼装的主要尺寸允许偏差应</w:t>
      </w:r>
      <w:r>
        <w:rPr>
          <w:sz w:val="22"/>
          <w:szCs w:val="22"/>
        </w:rPr>
        <w:t xml:space="preserve"> </w:t>
      </w:r>
      <w:r>
        <w:rPr>
          <w:sz w:val="22"/>
          <w:szCs w:val="22"/>
          <w:spacing w:val="1"/>
        </w:rPr>
        <w:t>符合表 </w:t>
      </w:r>
      <w:r>
        <w:rPr>
          <w:rFonts w:ascii="Times New Roman" w:hAnsi="Times New Roman" w:eastAsia="Times New Roman" w:cs="Times New Roman"/>
          <w:sz w:val="22"/>
          <w:szCs w:val="22"/>
          <w:spacing w:val="1"/>
        </w:rPr>
        <w:t>8.3.3</w:t>
      </w:r>
      <w:r>
        <w:rPr>
          <w:rFonts w:ascii="Times New Roman" w:hAnsi="Times New Roman" w:eastAsia="Times New Roman" w:cs="Times New Roman"/>
          <w:sz w:val="22"/>
          <w:szCs w:val="22"/>
          <w:spacing w:val="42"/>
        </w:rPr>
        <w:t xml:space="preserve"> </w:t>
      </w:r>
      <w:r>
        <w:rPr>
          <w:sz w:val="22"/>
          <w:szCs w:val="22"/>
          <w:spacing w:val="1"/>
        </w:rPr>
        <w:t>的规定。</w:t>
      </w:r>
    </w:p>
    <w:p>
      <w:pPr>
        <w:pStyle w:val="BodyText"/>
        <w:ind w:left="1674"/>
        <w:spacing w:line="215" w:lineRule="auto"/>
        <w:rPr>
          <w:sz w:val="20"/>
          <w:szCs w:val="20"/>
        </w:rPr>
      </w:pPr>
      <w:r>
        <w:rPr>
          <w:sz w:val="20"/>
          <w:szCs w:val="20"/>
          <w:b/>
          <w:bCs/>
          <w:spacing w:val="5"/>
        </w:rPr>
        <w:t>表</w:t>
      </w:r>
      <w:r>
        <w:rPr>
          <w:sz w:val="20"/>
          <w:szCs w:val="20"/>
          <w:spacing w:val="5"/>
        </w:rPr>
        <w:t xml:space="preserve"> </w:t>
      </w:r>
      <w:r>
        <w:rPr>
          <w:sz w:val="20"/>
          <w:szCs w:val="20"/>
          <w:b/>
          <w:bCs/>
          <w:spacing w:val="5"/>
        </w:rPr>
        <w:t>8.3.3</w:t>
      </w:r>
      <w:r>
        <w:rPr>
          <w:sz w:val="20"/>
          <w:szCs w:val="20"/>
          <w:spacing w:val="5"/>
        </w:rPr>
        <w:t xml:space="preserve">   </w:t>
      </w:r>
      <w:r>
        <w:rPr>
          <w:sz w:val="20"/>
          <w:szCs w:val="20"/>
          <w:b/>
          <w:bCs/>
          <w:spacing w:val="5"/>
        </w:rPr>
        <w:t>钢箱梁节段预拼装主要尺寸允许偏差（</w:t>
      </w:r>
      <w:r>
        <w:rPr>
          <w:sz w:val="20"/>
          <w:szCs w:val="20"/>
          <w:spacing w:val="5"/>
        </w:rPr>
        <w:t xml:space="preserve"> </w:t>
      </w:r>
      <w:r>
        <w:rPr>
          <w:sz w:val="20"/>
          <w:szCs w:val="20"/>
          <w:b/>
          <w:bCs/>
        </w:rPr>
        <w:t>mm</w:t>
      </w:r>
      <w:r>
        <w:rPr>
          <w:sz w:val="20"/>
          <w:szCs w:val="20"/>
          <w:spacing w:val="3"/>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4"/>
        <w:gridCol w:w="1576"/>
        <w:gridCol w:w="1216"/>
        <w:gridCol w:w="2267"/>
        <w:gridCol w:w="2786"/>
      </w:tblGrid>
      <w:tr>
        <w:trPr>
          <w:trHeight w:val="463" w:hRule="atLeast"/>
        </w:trPr>
        <w:tc>
          <w:tcPr>
            <w:tcW w:w="664" w:type="dxa"/>
            <w:vAlign w:val="top"/>
          </w:tcPr>
          <w:p>
            <w:pPr>
              <w:pStyle w:val="TableText"/>
              <w:ind w:left="156"/>
              <w:spacing w:before="141" w:line="191" w:lineRule="auto"/>
              <w:rPr/>
            </w:pPr>
            <w:r>
              <w:rPr>
                <w:spacing w:val="-4"/>
              </w:rPr>
              <w:t>序号</w:t>
            </w:r>
          </w:p>
        </w:tc>
        <w:tc>
          <w:tcPr>
            <w:tcW w:w="2792" w:type="dxa"/>
            <w:vAlign w:val="top"/>
            <w:gridSpan w:val="2"/>
          </w:tcPr>
          <w:p>
            <w:pPr>
              <w:pStyle w:val="TableText"/>
              <w:ind w:left="1220"/>
              <w:spacing w:before="142" w:line="191" w:lineRule="auto"/>
              <w:rPr/>
            </w:pPr>
            <w:r>
              <w:rPr>
                <w:spacing w:val="-5"/>
              </w:rPr>
              <w:t>名称</w:t>
            </w:r>
          </w:p>
        </w:tc>
        <w:tc>
          <w:tcPr>
            <w:tcW w:w="2267" w:type="dxa"/>
            <w:vAlign w:val="top"/>
          </w:tcPr>
          <w:p>
            <w:pPr>
              <w:pStyle w:val="TableText"/>
              <w:ind w:left="785"/>
              <w:spacing w:before="141" w:line="190" w:lineRule="auto"/>
              <w:rPr/>
            </w:pPr>
            <w:r>
              <w:rPr>
                <w:spacing w:val="-4"/>
              </w:rPr>
              <w:t>允许偏差</w:t>
            </w:r>
          </w:p>
        </w:tc>
        <w:tc>
          <w:tcPr>
            <w:tcW w:w="2786" w:type="dxa"/>
            <w:vAlign w:val="top"/>
          </w:tcPr>
          <w:p>
            <w:pPr>
              <w:pStyle w:val="TableText"/>
              <w:ind w:left="1218"/>
              <w:spacing w:before="141" w:line="191" w:lineRule="auto"/>
              <w:rPr/>
            </w:pPr>
            <w:r>
              <w:rPr>
                <w:spacing w:val="-5"/>
              </w:rPr>
              <w:t>备注</w:t>
            </w:r>
          </w:p>
        </w:tc>
      </w:tr>
      <w:tr>
        <w:trPr>
          <w:trHeight w:val="628" w:hRule="atLeast"/>
        </w:trPr>
        <w:tc>
          <w:tcPr>
            <w:tcW w:w="664" w:type="dxa"/>
            <w:vAlign w:val="top"/>
          </w:tcPr>
          <w:p>
            <w:pPr>
              <w:pStyle w:val="TableText"/>
              <w:ind w:left="304"/>
              <w:spacing w:before="223" w:line="204" w:lineRule="auto"/>
              <w:rPr/>
            </w:pPr>
            <w:r>
              <w:rPr/>
              <w:t>1</w:t>
            </w:r>
          </w:p>
        </w:tc>
        <w:tc>
          <w:tcPr>
            <w:tcW w:w="2792" w:type="dxa"/>
            <w:vAlign w:val="top"/>
            <w:gridSpan w:val="2"/>
          </w:tcPr>
          <w:p>
            <w:pPr>
              <w:pStyle w:val="TableText"/>
              <w:ind w:left="874"/>
              <w:spacing w:before="222" w:line="191" w:lineRule="auto"/>
              <w:rPr>
                <w:rFonts w:ascii="Times New Roman" w:hAnsi="Times New Roman" w:eastAsia="Times New Roman" w:cs="Times New Roman"/>
              </w:rPr>
            </w:pPr>
            <w:r>
              <w:rPr>
                <w:spacing w:val="-2"/>
              </w:rPr>
              <w:t>预拼装长度</w:t>
            </w:r>
            <w:r>
              <w:rPr>
                <w:spacing w:val="-9"/>
              </w:rPr>
              <w:t xml:space="preserve"> </w:t>
            </w:r>
            <w:r>
              <w:rPr>
                <w:rFonts w:ascii="Times New Roman" w:hAnsi="Times New Roman" w:eastAsia="Times New Roman" w:cs="Times New Roman"/>
                <w:spacing w:val="-2"/>
              </w:rPr>
              <w:t>L</w:t>
            </w:r>
          </w:p>
        </w:tc>
        <w:tc>
          <w:tcPr>
            <w:tcW w:w="2267" w:type="dxa"/>
            <w:vAlign w:val="top"/>
          </w:tcPr>
          <w:p>
            <w:pPr>
              <w:pStyle w:val="TableText"/>
              <w:ind w:left="168"/>
              <w:spacing w:before="67" w:line="183" w:lineRule="auto"/>
              <w:rPr/>
            </w:pPr>
            <w:r>
              <w:rPr>
                <w:spacing w:val="5"/>
              </w:rPr>
              <w:t>±</w:t>
            </w:r>
            <w:r>
              <w:rPr>
                <w:rFonts w:ascii="Times New Roman" w:hAnsi="Times New Roman" w:eastAsia="Times New Roman" w:cs="Times New Roman"/>
                <w:spacing w:val="5"/>
              </w:rPr>
              <w:t>2n</w:t>
            </w:r>
            <w:r>
              <w:rPr>
                <w:rFonts w:ascii="Times New Roman" w:hAnsi="Times New Roman" w:eastAsia="Times New Roman" w:cs="Times New Roman"/>
                <w:spacing w:val="-23"/>
              </w:rPr>
              <w:t xml:space="preserve"> </w:t>
            </w:r>
            <w:r>
              <w:rPr>
                <w:spacing w:val="5"/>
              </w:rPr>
              <w:t>，</w:t>
            </w:r>
            <w:r>
              <w:rPr>
                <w:spacing w:val="-34"/>
              </w:rPr>
              <w:t xml:space="preserve"> </w:t>
            </w:r>
            <w:r>
              <w:rPr>
                <w:spacing w:val="5"/>
              </w:rPr>
              <w:t>±</w:t>
            </w:r>
            <w:r>
              <w:rPr>
                <w:rFonts w:ascii="Times New Roman" w:hAnsi="Times New Roman" w:eastAsia="Times New Roman" w:cs="Times New Roman"/>
                <w:spacing w:val="5"/>
              </w:rPr>
              <w:t>20</w:t>
            </w:r>
            <w:r>
              <w:rPr>
                <w:spacing w:val="5"/>
              </w:rPr>
              <w:t>；取绝对值较</w:t>
            </w:r>
          </w:p>
          <w:p>
            <w:pPr>
              <w:pStyle w:val="TableText"/>
              <w:ind w:left="963"/>
              <w:spacing w:before="62" w:line="175" w:lineRule="auto"/>
              <w:rPr/>
            </w:pPr>
            <w:r>
              <w:rPr>
                <w:spacing w:val="-6"/>
              </w:rPr>
              <w:t>小者</w:t>
            </w:r>
          </w:p>
        </w:tc>
        <w:tc>
          <w:tcPr>
            <w:tcW w:w="2786" w:type="dxa"/>
            <w:vAlign w:val="top"/>
          </w:tcPr>
          <w:p>
            <w:pPr>
              <w:pStyle w:val="TableText"/>
              <w:ind w:left="106"/>
              <w:spacing w:before="67" w:line="183" w:lineRule="auto"/>
              <w:rPr/>
            </w:pPr>
            <w:r>
              <w:rPr>
                <w:rFonts w:ascii="Times New Roman" w:hAnsi="Times New Roman" w:eastAsia="Times New Roman" w:cs="Times New Roman"/>
                <w:spacing w:val="-7"/>
              </w:rPr>
              <w:t>n</w:t>
            </w:r>
            <w:r>
              <w:rPr>
                <w:rFonts w:ascii="Times New Roman" w:hAnsi="Times New Roman" w:eastAsia="Times New Roman" w:cs="Times New Roman"/>
                <w:spacing w:val="15"/>
                <w:w w:val="102"/>
              </w:rPr>
              <w:t xml:space="preserve"> </w:t>
            </w:r>
            <w:r>
              <w:rPr>
                <w:spacing w:val="-7"/>
              </w:rPr>
              <w:t>为梁段数，测最外侧两锚箱或吊</w:t>
            </w:r>
          </w:p>
          <w:p>
            <w:pPr>
              <w:pStyle w:val="TableText"/>
              <w:ind w:left="1137"/>
              <w:spacing w:before="62" w:line="175" w:lineRule="auto"/>
              <w:rPr/>
            </w:pPr>
            <w:r>
              <w:rPr>
                <w:spacing w:val="-6"/>
              </w:rPr>
              <w:t>点间距</w:t>
            </w:r>
          </w:p>
        </w:tc>
      </w:tr>
      <w:tr>
        <w:trPr>
          <w:trHeight w:val="458" w:hRule="atLeast"/>
        </w:trPr>
        <w:tc>
          <w:tcPr>
            <w:tcW w:w="664"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93"/>
              <w:spacing w:before="82" w:line="204" w:lineRule="auto"/>
              <w:rPr/>
            </w:pPr>
            <w:r>
              <w:rPr/>
              <w:t>2</w:t>
            </w:r>
          </w:p>
        </w:tc>
        <w:tc>
          <w:tcPr>
            <w:tcW w:w="1576"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438"/>
              <w:spacing w:before="82" w:line="191" w:lineRule="auto"/>
              <w:rPr>
                <w:rFonts w:ascii="Times New Roman" w:hAnsi="Times New Roman" w:eastAsia="Times New Roman" w:cs="Times New Roman"/>
              </w:rPr>
            </w:pPr>
            <w:r>
              <w:rPr>
                <w:spacing w:val="-2"/>
              </w:rPr>
              <w:t>顶板宽</w:t>
            </w:r>
            <w:r>
              <w:rPr>
                <w:spacing w:val="-12"/>
              </w:rPr>
              <w:t xml:space="preserve"> </w:t>
            </w:r>
            <w:r>
              <w:rPr>
                <w:rFonts w:ascii="Times New Roman" w:hAnsi="Times New Roman" w:eastAsia="Times New Roman" w:cs="Times New Roman"/>
                <w:spacing w:val="-2"/>
              </w:rPr>
              <w:t>B</w:t>
            </w:r>
          </w:p>
        </w:tc>
        <w:tc>
          <w:tcPr>
            <w:tcW w:w="1216" w:type="dxa"/>
            <w:vAlign w:val="top"/>
          </w:tcPr>
          <w:p>
            <w:pPr>
              <w:pStyle w:val="TableText"/>
              <w:ind w:left="361"/>
              <w:spacing w:before="139" w:line="190" w:lineRule="auto"/>
              <w:rPr/>
            </w:pPr>
            <w:r>
              <w:rPr>
                <w:rFonts w:ascii="Times New Roman" w:hAnsi="Times New Roman" w:eastAsia="Times New Roman" w:cs="Times New Roman"/>
                <w:spacing w:val="-5"/>
              </w:rPr>
              <w:t>2</w:t>
            </w:r>
            <w:r>
              <w:rPr>
                <w:rFonts w:ascii="Times New Roman" w:hAnsi="Times New Roman" w:eastAsia="Times New Roman" w:cs="Times New Roman"/>
                <w:spacing w:val="9"/>
              </w:rPr>
              <w:t xml:space="preserve"> </w:t>
            </w:r>
            <w:r>
              <w:rPr>
                <w:spacing w:val="-5"/>
              </w:rPr>
              <w:t>车道</w:t>
            </w:r>
          </w:p>
        </w:tc>
        <w:tc>
          <w:tcPr>
            <w:tcW w:w="2267" w:type="dxa"/>
            <w:vAlign w:val="top"/>
          </w:tcPr>
          <w:p>
            <w:pPr>
              <w:pStyle w:val="TableText"/>
              <w:ind w:left="1025"/>
              <w:spacing w:before="13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2786"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677"/>
              <w:spacing w:before="82" w:line="191" w:lineRule="auto"/>
              <w:rPr/>
            </w:pPr>
            <w:r>
              <w:rPr>
                <w:spacing w:val="-1"/>
              </w:rPr>
              <w:t>测梁段两端口宽度</w:t>
            </w:r>
          </w:p>
        </w:tc>
      </w:tr>
      <w:tr>
        <w:trPr>
          <w:trHeight w:val="459" w:hRule="atLeast"/>
        </w:trPr>
        <w:tc>
          <w:tcPr>
            <w:tcW w:w="664" w:type="dxa"/>
            <w:vAlign w:val="top"/>
            <w:vMerge w:val="continue"/>
            <w:tcBorders>
              <w:top w:val="nil"/>
              <w:bottom w:val="nil"/>
            </w:tcBorders>
          </w:tcPr>
          <w:p>
            <w:pPr>
              <w:rPr>
                <w:rFonts w:ascii="Arial"/>
                <w:sz w:val="21"/>
              </w:rPr>
            </w:pPr>
            <w:r/>
          </w:p>
        </w:tc>
        <w:tc>
          <w:tcPr>
            <w:tcW w:w="1576" w:type="dxa"/>
            <w:vAlign w:val="top"/>
            <w:vMerge w:val="continue"/>
            <w:tcBorders>
              <w:top w:val="nil"/>
              <w:bottom w:val="nil"/>
            </w:tcBorders>
          </w:tcPr>
          <w:p>
            <w:pPr>
              <w:rPr>
                <w:rFonts w:ascii="Arial"/>
                <w:sz w:val="21"/>
              </w:rPr>
            </w:pPr>
            <w:r/>
          </w:p>
        </w:tc>
        <w:tc>
          <w:tcPr>
            <w:tcW w:w="1216" w:type="dxa"/>
            <w:vAlign w:val="top"/>
          </w:tcPr>
          <w:p>
            <w:pPr>
              <w:pStyle w:val="TableText"/>
              <w:ind w:left="361"/>
              <w:spacing w:before="140" w:line="190" w:lineRule="auto"/>
              <w:rPr/>
            </w:pPr>
            <w:r>
              <w:rPr>
                <w:rFonts w:ascii="Times New Roman" w:hAnsi="Times New Roman" w:eastAsia="Times New Roman" w:cs="Times New Roman"/>
                <w:spacing w:val="-4"/>
              </w:rPr>
              <w:t>4</w:t>
            </w:r>
            <w:r>
              <w:rPr>
                <w:rFonts w:ascii="Times New Roman" w:hAnsi="Times New Roman" w:eastAsia="Times New Roman" w:cs="Times New Roman"/>
                <w:spacing w:val="7"/>
              </w:rPr>
              <w:t xml:space="preserve"> </w:t>
            </w:r>
            <w:r>
              <w:rPr>
                <w:spacing w:val="-4"/>
              </w:rPr>
              <w:t>车道</w:t>
            </w:r>
          </w:p>
        </w:tc>
        <w:tc>
          <w:tcPr>
            <w:tcW w:w="2267" w:type="dxa"/>
            <w:vAlign w:val="top"/>
          </w:tcPr>
          <w:p>
            <w:pPr>
              <w:pStyle w:val="TableText"/>
              <w:ind w:left="1025"/>
              <w:spacing w:before="13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6</w:t>
            </w:r>
          </w:p>
        </w:tc>
        <w:tc>
          <w:tcPr>
            <w:tcW w:w="2786" w:type="dxa"/>
            <w:vAlign w:val="top"/>
            <w:vMerge w:val="continue"/>
            <w:tcBorders>
              <w:top w:val="nil"/>
              <w:bottom w:val="nil"/>
            </w:tcBorders>
          </w:tcPr>
          <w:p>
            <w:pPr>
              <w:rPr>
                <w:rFonts w:ascii="Arial"/>
                <w:sz w:val="21"/>
              </w:rPr>
            </w:pPr>
            <w:r/>
          </w:p>
        </w:tc>
      </w:tr>
      <w:tr>
        <w:trPr>
          <w:trHeight w:val="459" w:hRule="atLeast"/>
        </w:trPr>
        <w:tc>
          <w:tcPr>
            <w:tcW w:w="664" w:type="dxa"/>
            <w:vAlign w:val="top"/>
            <w:vMerge w:val="continue"/>
            <w:tcBorders>
              <w:top w:val="nil"/>
              <w:bottom w:val="nil"/>
            </w:tcBorders>
          </w:tcPr>
          <w:p>
            <w:pPr>
              <w:rPr>
                <w:rFonts w:ascii="Arial"/>
                <w:sz w:val="21"/>
              </w:rPr>
            </w:pPr>
            <w:r/>
          </w:p>
        </w:tc>
        <w:tc>
          <w:tcPr>
            <w:tcW w:w="1576" w:type="dxa"/>
            <w:vAlign w:val="top"/>
            <w:vMerge w:val="continue"/>
            <w:tcBorders>
              <w:top w:val="nil"/>
              <w:bottom w:val="nil"/>
            </w:tcBorders>
          </w:tcPr>
          <w:p>
            <w:pPr>
              <w:rPr>
                <w:rFonts w:ascii="Arial"/>
                <w:sz w:val="21"/>
              </w:rPr>
            </w:pPr>
            <w:r/>
          </w:p>
        </w:tc>
        <w:tc>
          <w:tcPr>
            <w:tcW w:w="1216" w:type="dxa"/>
            <w:vAlign w:val="top"/>
          </w:tcPr>
          <w:p>
            <w:pPr>
              <w:pStyle w:val="TableText"/>
              <w:ind w:left="365"/>
              <w:spacing w:before="141" w:line="190" w:lineRule="auto"/>
              <w:rPr/>
            </w:pPr>
            <w:r>
              <w:rPr>
                <w:rFonts w:ascii="Times New Roman" w:hAnsi="Times New Roman" w:eastAsia="Times New Roman" w:cs="Times New Roman"/>
                <w:spacing w:val="-6"/>
              </w:rPr>
              <w:t>6</w:t>
            </w:r>
            <w:r>
              <w:rPr>
                <w:rFonts w:ascii="Times New Roman" w:hAnsi="Times New Roman" w:eastAsia="Times New Roman" w:cs="Times New Roman"/>
                <w:spacing w:val="8"/>
              </w:rPr>
              <w:t xml:space="preserve"> </w:t>
            </w:r>
            <w:r>
              <w:rPr>
                <w:spacing w:val="-6"/>
              </w:rPr>
              <w:t>车道</w:t>
            </w:r>
          </w:p>
        </w:tc>
        <w:tc>
          <w:tcPr>
            <w:tcW w:w="2267" w:type="dxa"/>
            <w:vAlign w:val="top"/>
          </w:tcPr>
          <w:p>
            <w:pPr>
              <w:pStyle w:val="TableText"/>
              <w:ind w:left="1025"/>
              <w:spacing w:before="14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8</w:t>
            </w:r>
          </w:p>
        </w:tc>
        <w:tc>
          <w:tcPr>
            <w:tcW w:w="2786" w:type="dxa"/>
            <w:vAlign w:val="top"/>
            <w:vMerge w:val="continue"/>
            <w:tcBorders>
              <w:top w:val="nil"/>
              <w:bottom w:val="nil"/>
            </w:tcBorders>
          </w:tcPr>
          <w:p>
            <w:pPr>
              <w:rPr>
                <w:rFonts w:ascii="Arial"/>
                <w:sz w:val="21"/>
              </w:rPr>
            </w:pPr>
            <w:r/>
          </w:p>
        </w:tc>
      </w:tr>
      <w:tr>
        <w:trPr>
          <w:trHeight w:val="458" w:hRule="atLeast"/>
        </w:trPr>
        <w:tc>
          <w:tcPr>
            <w:tcW w:w="664" w:type="dxa"/>
            <w:vAlign w:val="top"/>
            <w:vMerge w:val="continue"/>
            <w:tcBorders>
              <w:top w:val="nil"/>
            </w:tcBorders>
          </w:tcPr>
          <w:p>
            <w:pPr>
              <w:rPr>
                <w:rFonts w:ascii="Arial"/>
                <w:sz w:val="21"/>
              </w:rPr>
            </w:pPr>
            <w:r/>
          </w:p>
        </w:tc>
        <w:tc>
          <w:tcPr>
            <w:tcW w:w="1576" w:type="dxa"/>
            <w:vAlign w:val="top"/>
            <w:vMerge w:val="continue"/>
            <w:tcBorders>
              <w:top w:val="nil"/>
            </w:tcBorders>
          </w:tcPr>
          <w:p>
            <w:pPr>
              <w:rPr>
                <w:rFonts w:ascii="Arial"/>
                <w:sz w:val="21"/>
              </w:rPr>
            </w:pPr>
            <w:r/>
          </w:p>
        </w:tc>
        <w:tc>
          <w:tcPr>
            <w:tcW w:w="1216" w:type="dxa"/>
            <w:vAlign w:val="top"/>
          </w:tcPr>
          <w:p>
            <w:pPr>
              <w:pStyle w:val="TableText"/>
              <w:ind w:left="369"/>
              <w:spacing w:before="140" w:line="190" w:lineRule="auto"/>
              <w:rPr/>
            </w:pPr>
            <w:r>
              <w:rPr>
                <w:rFonts w:ascii="Times New Roman" w:hAnsi="Times New Roman" w:eastAsia="Times New Roman" w:cs="Times New Roman"/>
                <w:spacing w:val="-7"/>
              </w:rPr>
              <w:t>8</w:t>
            </w:r>
            <w:r>
              <w:rPr>
                <w:rFonts w:ascii="Times New Roman" w:hAnsi="Times New Roman" w:eastAsia="Times New Roman" w:cs="Times New Roman"/>
                <w:spacing w:val="8"/>
              </w:rPr>
              <w:t xml:space="preserve"> </w:t>
            </w:r>
            <w:r>
              <w:rPr>
                <w:spacing w:val="-7"/>
              </w:rPr>
              <w:t>车道</w:t>
            </w:r>
          </w:p>
        </w:tc>
        <w:tc>
          <w:tcPr>
            <w:tcW w:w="2267" w:type="dxa"/>
            <w:vAlign w:val="top"/>
          </w:tcPr>
          <w:p>
            <w:pPr>
              <w:pStyle w:val="TableText"/>
              <w:ind w:left="979"/>
              <w:spacing w:before="140"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10</w:t>
            </w:r>
          </w:p>
        </w:tc>
        <w:tc>
          <w:tcPr>
            <w:tcW w:w="2786" w:type="dxa"/>
            <w:vAlign w:val="top"/>
            <w:vMerge w:val="continue"/>
            <w:tcBorders>
              <w:top w:val="nil"/>
            </w:tcBorders>
          </w:tcPr>
          <w:p>
            <w:pPr>
              <w:rPr>
                <w:rFonts w:ascii="Arial"/>
                <w:sz w:val="21"/>
              </w:rPr>
            </w:pPr>
            <w:r/>
          </w:p>
        </w:tc>
      </w:tr>
      <w:tr>
        <w:trPr>
          <w:trHeight w:val="459" w:hRule="atLeast"/>
        </w:trPr>
        <w:tc>
          <w:tcPr>
            <w:tcW w:w="664" w:type="dxa"/>
            <w:vAlign w:val="top"/>
          </w:tcPr>
          <w:p>
            <w:pPr>
              <w:pStyle w:val="TableText"/>
              <w:ind w:left="295"/>
              <w:spacing w:before="141" w:line="202" w:lineRule="auto"/>
              <w:rPr/>
            </w:pPr>
            <w:r>
              <w:rPr/>
              <w:t>3</w:t>
            </w:r>
          </w:p>
        </w:tc>
        <w:tc>
          <w:tcPr>
            <w:tcW w:w="2792" w:type="dxa"/>
            <w:vAlign w:val="top"/>
            <w:gridSpan w:val="2"/>
          </w:tcPr>
          <w:p>
            <w:pPr>
              <w:pStyle w:val="TableText"/>
              <w:ind w:left="770"/>
              <w:spacing w:before="140" w:line="191" w:lineRule="auto"/>
              <w:rPr/>
            </w:pPr>
            <w:r>
              <w:rPr>
                <w:spacing w:val="-2"/>
              </w:rPr>
              <w:t>两相邻吊点纵距</w:t>
            </w:r>
          </w:p>
        </w:tc>
        <w:tc>
          <w:tcPr>
            <w:tcW w:w="2267" w:type="dxa"/>
            <w:vAlign w:val="top"/>
          </w:tcPr>
          <w:p>
            <w:pPr>
              <w:pStyle w:val="TableText"/>
              <w:ind w:left="1025"/>
              <w:spacing w:before="14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2786" w:type="dxa"/>
            <w:vAlign w:val="top"/>
          </w:tcPr>
          <w:p>
            <w:pPr>
              <w:pStyle w:val="TableText"/>
              <w:ind w:left="677"/>
              <w:spacing w:before="140" w:line="191" w:lineRule="auto"/>
              <w:rPr/>
            </w:pPr>
            <w:r>
              <w:rPr>
                <w:spacing w:val="-1"/>
              </w:rPr>
              <w:t>测锚箱或吊点间距</w:t>
            </w:r>
          </w:p>
        </w:tc>
      </w:tr>
      <w:tr>
        <w:trPr>
          <w:trHeight w:val="459" w:hRule="atLeast"/>
        </w:trPr>
        <w:tc>
          <w:tcPr>
            <w:tcW w:w="664" w:type="dxa"/>
            <w:vAlign w:val="top"/>
          </w:tcPr>
          <w:p>
            <w:pPr>
              <w:pStyle w:val="TableText"/>
              <w:ind w:left="290"/>
              <w:spacing w:before="142" w:line="204" w:lineRule="auto"/>
              <w:rPr/>
            </w:pPr>
            <w:r>
              <w:rPr/>
              <w:t>4</w:t>
            </w:r>
          </w:p>
        </w:tc>
        <w:tc>
          <w:tcPr>
            <w:tcW w:w="2792" w:type="dxa"/>
            <w:vAlign w:val="top"/>
            <w:gridSpan w:val="2"/>
          </w:tcPr>
          <w:p>
            <w:pPr>
              <w:pStyle w:val="TableText"/>
              <w:ind w:left="770"/>
              <w:spacing w:before="142" w:line="190" w:lineRule="auto"/>
              <w:rPr/>
            </w:pPr>
            <w:r>
              <w:rPr>
                <w:spacing w:val="-2"/>
              </w:rPr>
              <w:t>梁段中心线错位</w:t>
            </w:r>
          </w:p>
        </w:tc>
        <w:tc>
          <w:tcPr>
            <w:tcW w:w="2267" w:type="dxa"/>
            <w:vAlign w:val="top"/>
          </w:tcPr>
          <w:p>
            <w:pPr>
              <w:pStyle w:val="TableText"/>
              <w:ind w:left="1017"/>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786" w:type="dxa"/>
            <w:vAlign w:val="top"/>
          </w:tcPr>
          <w:p>
            <w:pPr>
              <w:pStyle w:val="TableText"/>
              <w:ind w:left="227"/>
              <w:spacing w:before="142" w:line="190" w:lineRule="auto"/>
              <w:rPr/>
            </w:pPr>
            <w:r>
              <w:rPr>
                <w:spacing w:val="-1"/>
              </w:rPr>
              <w:t>梁段中心线与桥轴中心线偏差</w:t>
            </w:r>
          </w:p>
        </w:tc>
      </w:tr>
      <w:tr>
        <w:trPr>
          <w:trHeight w:val="459" w:hRule="atLeast"/>
        </w:trPr>
        <w:tc>
          <w:tcPr>
            <w:tcW w:w="664" w:type="dxa"/>
            <w:vAlign w:val="top"/>
          </w:tcPr>
          <w:p>
            <w:pPr>
              <w:pStyle w:val="TableText"/>
              <w:ind w:left="295"/>
              <w:spacing w:before="142" w:line="202" w:lineRule="auto"/>
              <w:rPr/>
            </w:pPr>
            <w:r>
              <w:rPr/>
              <w:t>5</w:t>
            </w:r>
          </w:p>
        </w:tc>
        <w:tc>
          <w:tcPr>
            <w:tcW w:w="2792" w:type="dxa"/>
            <w:vAlign w:val="top"/>
            <w:gridSpan w:val="2"/>
          </w:tcPr>
          <w:p>
            <w:pPr>
              <w:pStyle w:val="TableText"/>
              <w:ind w:left="411"/>
              <w:spacing w:before="141" w:line="190" w:lineRule="auto"/>
              <w:rPr/>
            </w:pPr>
            <w:r>
              <w:rPr>
                <w:spacing w:val="-1"/>
              </w:rPr>
              <w:t>左右支点高度差（吊点）</w:t>
            </w:r>
          </w:p>
        </w:tc>
        <w:tc>
          <w:tcPr>
            <w:tcW w:w="2267" w:type="dxa"/>
            <w:vAlign w:val="top"/>
          </w:tcPr>
          <w:p>
            <w:pPr>
              <w:pStyle w:val="TableText"/>
              <w:ind w:left="1017"/>
              <w:spacing w:before="14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2786" w:type="dxa"/>
            <w:vAlign w:val="top"/>
          </w:tcPr>
          <w:p>
            <w:pPr>
              <w:pStyle w:val="TableText"/>
              <w:ind w:left="949"/>
              <w:spacing w:before="141" w:line="191" w:lineRule="auto"/>
              <w:rPr/>
            </w:pPr>
            <w:r>
              <w:rPr>
                <w:spacing w:val="-2"/>
              </w:rPr>
              <w:t>左右高低差</w:t>
            </w:r>
          </w:p>
        </w:tc>
      </w:tr>
      <w:tr>
        <w:trPr>
          <w:trHeight w:val="459" w:hRule="atLeast"/>
        </w:trPr>
        <w:tc>
          <w:tcPr>
            <w:tcW w:w="664" w:type="dxa"/>
            <w:vAlign w:val="top"/>
          </w:tcPr>
          <w:p>
            <w:pPr>
              <w:ind w:left="292"/>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792" w:type="dxa"/>
            <w:vAlign w:val="top"/>
            <w:gridSpan w:val="2"/>
          </w:tcPr>
          <w:p>
            <w:pPr>
              <w:pStyle w:val="TableText"/>
              <w:ind w:left="773"/>
              <w:spacing w:before="140" w:line="191" w:lineRule="auto"/>
              <w:rPr/>
            </w:pPr>
            <w:r>
              <w:rPr>
                <w:spacing w:val="-2"/>
              </w:rPr>
              <w:t>竖曲线或预拱度</w:t>
            </w:r>
          </w:p>
        </w:tc>
        <w:tc>
          <w:tcPr>
            <w:tcW w:w="2267" w:type="dxa"/>
            <w:vAlign w:val="top"/>
          </w:tcPr>
          <w:p>
            <w:pPr>
              <w:pStyle w:val="TableText"/>
              <w:ind w:left="830"/>
              <w:spacing w:before="171" w:line="201" w:lineRule="exact"/>
              <w:rPr>
                <w:rFonts w:ascii="Times New Roman" w:hAnsi="Times New Roman" w:eastAsia="Times New Roman" w:cs="Times New Roman"/>
              </w:rPr>
            </w:pPr>
            <w:r>
              <w:rPr>
                <w:rFonts w:ascii="Times New Roman" w:hAnsi="Times New Roman" w:eastAsia="Times New Roman" w:cs="Times New Roman"/>
                <w:spacing w:val="-5"/>
                <w:position w:val="4"/>
              </w:rPr>
              <w:t>+10</w:t>
            </w:r>
            <w:r>
              <w:rPr>
                <w:rFonts w:ascii="Times New Roman" w:hAnsi="Times New Roman" w:eastAsia="Times New Roman" w:cs="Times New Roman"/>
                <w:spacing w:val="-20"/>
                <w:position w:val="4"/>
              </w:rPr>
              <w:t xml:space="preserve"> </w:t>
            </w:r>
            <w:r>
              <w:rPr>
                <w:spacing w:val="-5"/>
                <w:position w:val="4"/>
              </w:rPr>
              <w:t>，</w:t>
            </w:r>
            <w:r>
              <w:rPr>
                <w:rFonts w:ascii="Times New Roman" w:hAnsi="Times New Roman" w:eastAsia="Times New Roman" w:cs="Times New Roman"/>
                <w:spacing w:val="-5"/>
                <w:position w:val="4"/>
              </w:rPr>
              <w:t>-5</w:t>
            </w:r>
          </w:p>
        </w:tc>
        <w:tc>
          <w:tcPr>
            <w:tcW w:w="2786" w:type="dxa"/>
            <w:vAlign w:val="top"/>
          </w:tcPr>
          <w:p>
            <w:pPr>
              <w:pStyle w:val="TableText"/>
              <w:ind w:left="588"/>
              <w:spacing w:before="140" w:line="191" w:lineRule="auto"/>
              <w:rPr/>
            </w:pPr>
            <w:r>
              <w:rPr>
                <w:spacing w:val="-1"/>
              </w:rPr>
              <w:t>测横隔板处桥面高程</w:t>
            </w:r>
          </w:p>
        </w:tc>
      </w:tr>
      <w:tr>
        <w:trPr>
          <w:trHeight w:val="940" w:hRule="atLeast"/>
        </w:trPr>
        <w:tc>
          <w:tcPr>
            <w:tcW w:w="664" w:type="dxa"/>
            <w:vAlign w:val="top"/>
          </w:tcPr>
          <w:p>
            <w:pPr>
              <w:spacing w:line="298" w:lineRule="auto"/>
              <w:rPr>
                <w:rFonts w:ascii="Arial"/>
                <w:sz w:val="21"/>
              </w:rPr>
            </w:pPr>
            <w:r/>
          </w:p>
          <w:p>
            <w:pPr>
              <w:pStyle w:val="TableText"/>
              <w:ind w:left="295"/>
              <w:spacing w:before="82" w:line="204" w:lineRule="auto"/>
              <w:rPr/>
            </w:pPr>
            <w:r>
              <w:rPr/>
              <w:t>7</w:t>
            </w:r>
          </w:p>
        </w:tc>
        <w:tc>
          <w:tcPr>
            <w:tcW w:w="2792" w:type="dxa"/>
            <w:vAlign w:val="top"/>
            <w:gridSpan w:val="2"/>
          </w:tcPr>
          <w:p>
            <w:pPr>
              <w:spacing w:line="298" w:lineRule="auto"/>
              <w:rPr>
                <w:rFonts w:ascii="Arial"/>
                <w:sz w:val="21"/>
              </w:rPr>
            </w:pPr>
            <w:r/>
          </w:p>
          <w:p>
            <w:pPr>
              <w:pStyle w:val="TableText"/>
              <w:ind w:left="1222"/>
              <w:spacing w:before="82" w:line="191" w:lineRule="auto"/>
              <w:rPr/>
            </w:pPr>
            <w:r>
              <w:rPr>
                <w:spacing w:val="-6"/>
              </w:rPr>
              <w:t>旁弯</w:t>
            </w:r>
          </w:p>
        </w:tc>
        <w:tc>
          <w:tcPr>
            <w:tcW w:w="2267" w:type="dxa"/>
            <w:vAlign w:val="top"/>
          </w:tcPr>
          <w:p>
            <w:pPr>
              <w:pStyle w:val="TableText"/>
              <w:ind w:left="912" w:right="822" w:hanging="81"/>
              <w:spacing w:before="257" w:line="302" w:lineRule="auto"/>
              <w:rPr>
                <w:rFonts w:ascii="Times New Roman" w:hAnsi="Times New Roman" w:eastAsia="Times New Roman" w:cs="Times New Roman"/>
              </w:rPr>
            </w:pPr>
            <w:r>
              <w:rPr>
                <w:rFonts w:ascii="Times New Roman" w:hAnsi="Times New Roman" w:eastAsia="Times New Roman" w:cs="Times New Roman"/>
                <w:spacing w:val="-4"/>
              </w:rPr>
              <w:t>3+0.</w:t>
            </w:r>
            <w:r>
              <w:rPr>
                <w:rFonts w:ascii="Times New Roman" w:hAnsi="Times New Roman" w:eastAsia="Times New Roman" w:cs="Times New Roman"/>
                <w:spacing w:val="-23"/>
              </w:rPr>
              <w:t xml:space="preserve"> </w:t>
            </w:r>
            <w:r>
              <w:rPr>
                <w:rFonts w:ascii="Times New Roman" w:hAnsi="Times New Roman" w:eastAsia="Times New Roman" w:cs="Times New Roman"/>
                <w:spacing w:val="-4"/>
              </w:rPr>
              <w:t>1L</w:t>
            </w:r>
            <w:r>
              <w:rPr>
                <w:rFonts w:ascii="Times New Roman" w:hAnsi="Times New Roman" w:eastAsia="Times New Roman" w:cs="Times New Roman"/>
                <w:sz w:val="11"/>
                <w:szCs w:val="11"/>
                <w:spacing w:val="-4"/>
                <w:position w:val="-1"/>
              </w:rPr>
              <w:t>m</w:t>
            </w:r>
            <w:r>
              <w:rPr>
                <w:rFonts w:ascii="Times New Roman" w:hAnsi="Times New Roman" w:eastAsia="Times New Roman" w:cs="Times New Roman"/>
                <w:sz w:val="11"/>
                <w:szCs w:val="11"/>
                <w:position w:val="-1"/>
              </w:rPr>
              <w:t xml:space="preserve"> </w:t>
            </w:r>
            <w:r>
              <w:rPr>
                <w:spacing w:val="10"/>
              </w:rPr>
              <w:t>且≤</w:t>
            </w:r>
            <w:r>
              <w:rPr>
                <w:rFonts w:ascii="Times New Roman" w:hAnsi="Times New Roman" w:eastAsia="Times New Roman" w:cs="Times New Roman"/>
                <w:spacing w:val="10"/>
              </w:rPr>
              <w:t>6</w:t>
            </w:r>
          </w:p>
        </w:tc>
        <w:tc>
          <w:tcPr>
            <w:tcW w:w="2786" w:type="dxa"/>
            <w:vAlign w:val="top"/>
          </w:tcPr>
          <w:p>
            <w:pPr>
              <w:pStyle w:val="TableText"/>
              <w:ind w:left="115"/>
              <w:spacing w:before="70" w:line="190" w:lineRule="auto"/>
              <w:rPr>
                <w:rFonts w:ascii="Times New Roman" w:hAnsi="Times New Roman" w:eastAsia="Times New Roman" w:cs="Times New Roman"/>
                <w:sz w:val="11"/>
                <w:szCs w:val="11"/>
              </w:rPr>
            </w:pPr>
            <w:r>
              <w:rPr>
                <w:spacing w:val="-1"/>
              </w:rPr>
              <w:t>测桥面中心线的平面内偏差。</w:t>
            </w:r>
            <w:r>
              <w:rPr>
                <w:spacing w:val="-24"/>
              </w:rPr>
              <w:t xml:space="preserve"> </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m</w:t>
            </w:r>
          </w:p>
          <w:p>
            <w:pPr>
              <w:pStyle w:val="TableText"/>
              <w:ind w:left="138"/>
              <w:spacing w:before="52" w:line="183" w:lineRule="auto"/>
              <w:rPr/>
            </w:pPr>
            <w:r>
              <w:rPr>
                <w:spacing w:val="-2"/>
              </w:rPr>
              <w:t>为任意 </w:t>
            </w:r>
            <w:r>
              <w:rPr>
                <w:rFonts w:ascii="Times New Roman" w:hAnsi="Times New Roman" w:eastAsia="Times New Roman" w:cs="Times New Roman"/>
                <w:spacing w:val="-2"/>
              </w:rPr>
              <w:t>3 </w:t>
            </w:r>
            <w:r>
              <w:rPr>
                <w:spacing w:val="-2"/>
              </w:rPr>
              <w:t>个预拼装梁段长度，</w:t>
            </w:r>
            <w:r>
              <w:rPr>
                <w:spacing w:val="-26"/>
              </w:rPr>
              <w:t xml:space="preserve"> </w:t>
            </w:r>
            <w:r>
              <w:rPr>
                <w:spacing w:val="-2"/>
              </w:rPr>
              <w:t>以</w:t>
            </w:r>
          </w:p>
          <w:p>
            <w:pPr>
              <w:pStyle w:val="TableText"/>
              <w:ind w:left="1208"/>
              <w:spacing w:before="61" w:line="173" w:lineRule="auto"/>
              <w:rPr/>
            </w:pPr>
            <w:r>
              <w:rPr>
                <w:rFonts w:ascii="Times New Roman" w:hAnsi="Times New Roman" w:eastAsia="Times New Roman" w:cs="Times New Roman"/>
                <w:spacing w:val="-1"/>
              </w:rPr>
              <w:t>m</w:t>
            </w:r>
            <w:r>
              <w:rPr>
                <w:rFonts w:ascii="Times New Roman" w:hAnsi="Times New Roman" w:eastAsia="Times New Roman" w:cs="Times New Roman"/>
                <w:spacing w:val="6"/>
              </w:rPr>
              <w:t xml:space="preserve"> </w:t>
            </w:r>
            <w:r>
              <w:rPr>
                <w:spacing w:val="-1"/>
              </w:rPr>
              <w:t>计</w:t>
            </w:r>
          </w:p>
        </w:tc>
      </w:tr>
      <w:tr>
        <w:trPr>
          <w:trHeight w:val="459" w:hRule="atLeast"/>
        </w:trPr>
        <w:tc>
          <w:tcPr>
            <w:tcW w:w="664" w:type="dxa"/>
            <w:vAlign w:val="top"/>
          </w:tcPr>
          <w:p>
            <w:pPr>
              <w:pStyle w:val="TableText"/>
              <w:ind w:left="292"/>
              <w:spacing w:before="143" w:line="202" w:lineRule="auto"/>
              <w:rPr/>
            </w:pPr>
            <w:r>
              <w:rPr/>
              <w:t>8</w:t>
            </w:r>
          </w:p>
        </w:tc>
        <w:tc>
          <w:tcPr>
            <w:tcW w:w="2792" w:type="dxa"/>
            <w:vAlign w:val="top"/>
            <w:gridSpan w:val="2"/>
          </w:tcPr>
          <w:p>
            <w:pPr>
              <w:pStyle w:val="TableText"/>
              <w:ind w:left="499"/>
              <w:spacing w:before="142" w:line="191" w:lineRule="auto"/>
              <w:rPr/>
            </w:pPr>
            <w:r>
              <w:rPr>
                <w:spacing w:val="-1"/>
              </w:rPr>
              <w:t>两相邻梁段接口错边量</w:t>
            </w:r>
          </w:p>
        </w:tc>
        <w:tc>
          <w:tcPr>
            <w:tcW w:w="2267" w:type="dxa"/>
            <w:vAlign w:val="top"/>
          </w:tcPr>
          <w:p>
            <w:pPr>
              <w:pStyle w:val="TableText"/>
              <w:ind w:left="947"/>
              <w:spacing w:before="143"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1.5</w:t>
            </w:r>
          </w:p>
        </w:tc>
        <w:tc>
          <w:tcPr>
            <w:tcW w:w="2786" w:type="dxa"/>
            <w:vAlign w:val="top"/>
          </w:tcPr>
          <w:p>
            <w:pPr>
              <w:pStyle w:val="TableText"/>
              <w:ind w:left="227"/>
              <w:spacing w:before="142" w:line="191" w:lineRule="auto"/>
              <w:rPr/>
            </w:pPr>
            <w:r>
              <w:rPr>
                <w:spacing w:val="-1"/>
              </w:rPr>
              <w:t>梁段匹配接口处安装匹配件后</w:t>
            </w:r>
          </w:p>
        </w:tc>
      </w:tr>
      <w:tr>
        <w:trPr>
          <w:trHeight w:val="459" w:hRule="atLeast"/>
        </w:trPr>
        <w:tc>
          <w:tcPr>
            <w:tcW w:w="664" w:type="dxa"/>
            <w:vAlign w:val="top"/>
          </w:tcPr>
          <w:p>
            <w:pPr>
              <w:pStyle w:val="TableText"/>
              <w:ind w:left="292"/>
              <w:spacing w:before="142" w:line="202" w:lineRule="auto"/>
              <w:rPr/>
            </w:pPr>
            <w:r>
              <w:rPr/>
              <w:t>9</w:t>
            </w:r>
          </w:p>
        </w:tc>
        <w:tc>
          <w:tcPr>
            <w:tcW w:w="2792" w:type="dxa"/>
            <w:vAlign w:val="top"/>
            <w:gridSpan w:val="2"/>
          </w:tcPr>
          <w:p>
            <w:pPr>
              <w:pStyle w:val="TableText"/>
              <w:ind w:left="900"/>
              <w:spacing w:before="141" w:line="191" w:lineRule="auto"/>
              <w:rPr>
                <w:rFonts w:ascii="Times New Roman" w:hAnsi="Times New Roman" w:eastAsia="Times New Roman" w:cs="Times New Roman"/>
              </w:rPr>
            </w:pPr>
            <w:r>
              <w:rPr>
                <w:spacing w:val="-1"/>
              </w:rPr>
              <w:t>纵肋直线度 </w:t>
            </w:r>
            <w:r>
              <w:rPr>
                <w:rFonts w:ascii="Times New Roman" w:hAnsi="Times New Roman" w:eastAsia="Times New Roman" w:cs="Times New Roman"/>
                <w:spacing w:val="-1"/>
              </w:rPr>
              <w:t>f</w:t>
            </w:r>
          </w:p>
        </w:tc>
        <w:tc>
          <w:tcPr>
            <w:tcW w:w="2267" w:type="dxa"/>
            <w:vAlign w:val="top"/>
          </w:tcPr>
          <w:p>
            <w:pPr>
              <w:pStyle w:val="TableText"/>
              <w:ind w:left="1017"/>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786" w:type="dxa"/>
            <w:vAlign w:val="top"/>
          </w:tcPr>
          <w:p>
            <w:pPr>
              <w:pStyle w:val="TableText"/>
              <w:ind w:left="767"/>
              <w:spacing w:before="141" w:line="191" w:lineRule="auto"/>
              <w:rPr/>
            </w:pPr>
            <w:r>
              <w:rPr>
                <w:spacing w:val="-2"/>
              </w:rPr>
              <w:t>梁段匹配接口处</w:t>
            </w:r>
          </w:p>
        </w:tc>
      </w:tr>
      <w:tr>
        <w:trPr>
          <w:trHeight w:val="463" w:hRule="atLeast"/>
        </w:trPr>
        <w:tc>
          <w:tcPr>
            <w:tcW w:w="664" w:type="dxa"/>
            <w:vAlign w:val="top"/>
          </w:tcPr>
          <w:p>
            <w:pPr>
              <w:pStyle w:val="TableText"/>
              <w:ind w:left="259"/>
              <w:spacing w:before="141" w:line="202" w:lineRule="auto"/>
              <w:rPr/>
            </w:pPr>
            <w:r>
              <w:rPr>
                <w:spacing w:val="-2"/>
              </w:rPr>
              <w:t>10</w:t>
            </w:r>
          </w:p>
        </w:tc>
        <w:tc>
          <w:tcPr>
            <w:tcW w:w="2792" w:type="dxa"/>
            <w:vAlign w:val="top"/>
            <w:gridSpan w:val="2"/>
          </w:tcPr>
          <w:p>
            <w:pPr>
              <w:pStyle w:val="TableText"/>
              <w:ind w:left="952"/>
              <w:spacing w:before="142" w:line="191" w:lineRule="auto"/>
              <w:rPr/>
            </w:pPr>
            <w:r>
              <w:rPr>
                <w:spacing w:val="-2"/>
              </w:rPr>
              <w:t>螺栓孔孔距</w:t>
            </w:r>
          </w:p>
        </w:tc>
        <w:tc>
          <w:tcPr>
            <w:tcW w:w="2267" w:type="dxa"/>
            <w:vAlign w:val="top"/>
          </w:tcPr>
          <w:p>
            <w:pPr>
              <w:pStyle w:val="TableText"/>
              <w:ind w:left="965"/>
              <w:spacing w:before="95" w:line="231" w:lineRule="auto"/>
              <w:rPr>
                <w:sz w:val="12"/>
                <w:szCs w:val="12"/>
              </w:rPr>
            </w:pPr>
            <w:r>
              <w:rPr>
                <w:spacing w:val="7"/>
                <w:position w:val="-2"/>
              </w:rPr>
              <w:t>±</w:t>
            </w:r>
            <w:r>
              <w:rPr>
                <w:spacing w:val="-39"/>
                <w:position w:val="-2"/>
              </w:rPr>
              <w:t xml:space="preserve"> </w:t>
            </w:r>
            <w:r>
              <w:rPr>
                <w:rFonts w:ascii="Times New Roman" w:hAnsi="Times New Roman" w:eastAsia="Times New Roman" w:cs="Times New Roman"/>
                <w:spacing w:val="7"/>
                <w:position w:val="-2"/>
              </w:rPr>
              <w:t>1</w:t>
            </w:r>
            <w:r>
              <w:rPr>
                <w:sz w:val="12"/>
                <w:szCs w:val="12"/>
                <w:spacing w:val="7"/>
                <w:position w:val="9"/>
              </w:rPr>
              <w:t>①</w:t>
            </w:r>
          </w:p>
        </w:tc>
        <w:tc>
          <w:tcPr>
            <w:tcW w:w="2786" w:type="dxa"/>
            <w:vAlign w:val="top"/>
          </w:tcPr>
          <w:p>
            <w:pPr>
              <w:pStyle w:val="TableText"/>
              <w:ind w:left="976"/>
              <w:spacing w:before="95" w:line="210" w:lineRule="auto"/>
              <w:rPr>
                <w:sz w:val="12"/>
                <w:szCs w:val="12"/>
              </w:rPr>
            </w:pPr>
            <w:r>
              <w:rPr>
                <w:spacing w:val="-2"/>
                <w:position w:val="-1"/>
              </w:rPr>
              <w:t>相邻梁段</w:t>
            </w:r>
            <w:r>
              <w:rPr>
                <w:sz w:val="12"/>
                <w:szCs w:val="12"/>
                <w:spacing w:val="-2"/>
                <w:position w:val="11"/>
              </w:rPr>
              <w:t>①</w:t>
            </w:r>
          </w:p>
        </w:tc>
      </w:tr>
    </w:tbl>
    <w:p>
      <w:pPr>
        <w:pStyle w:val="BodyText"/>
        <w:ind w:left="119"/>
        <w:spacing w:before="123" w:line="201" w:lineRule="auto"/>
        <w:rPr>
          <w:sz w:val="18"/>
          <w:szCs w:val="18"/>
        </w:rPr>
      </w:pPr>
      <w:r>
        <w:rPr>
          <w:sz w:val="18"/>
          <w:szCs w:val="18"/>
        </w:rPr>
        <w:t>注：</w:t>
      </w:r>
      <w:r>
        <w:rPr>
          <w:sz w:val="8"/>
          <w:szCs w:val="8"/>
          <w:position w:val="9"/>
        </w:rPr>
        <w:t>①</w:t>
      </w:r>
      <w:r>
        <w:rPr>
          <w:sz w:val="18"/>
          <w:szCs w:val="18"/>
        </w:rPr>
        <w:t>对于特配连接板可不受此限。</w:t>
      </w:r>
    </w:p>
    <w:p>
      <w:pPr>
        <w:spacing w:line="300" w:lineRule="auto"/>
        <w:rPr>
          <w:rFonts w:ascii="Arial"/>
          <w:sz w:val="21"/>
        </w:rPr>
      </w:pPr>
      <w:r/>
    </w:p>
    <w:p>
      <w:pPr>
        <w:spacing w:line="301" w:lineRule="auto"/>
        <w:rPr>
          <w:rFonts w:ascii="Arial"/>
          <w:sz w:val="21"/>
        </w:rPr>
      </w:pPr>
      <w:r/>
    </w:p>
    <w:p>
      <w:pPr>
        <w:pStyle w:val="BodyText"/>
        <w:ind w:left="112" w:right="101" w:firstLine="230"/>
        <w:spacing w:before="100" w:line="255" w:lineRule="auto"/>
        <w:jc w:val="both"/>
        <w:rPr>
          <w:sz w:val="22"/>
          <w:szCs w:val="22"/>
        </w:rPr>
      </w:pPr>
      <w:r>
        <w:rPr>
          <w:sz w:val="22"/>
          <w:szCs w:val="22"/>
          <w:b/>
          <w:bCs/>
          <w:spacing w:val="5"/>
        </w:rPr>
        <w:t>8.3.4</w:t>
      </w:r>
      <w:r>
        <w:rPr>
          <w:sz w:val="22"/>
          <w:szCs w:val="22"/>
          <w:spacing w:val="5"/>
        </w:rPr>
        <w:t xml:space="preserve"> 大节段钢箱梁宜先通过小节段钢箱梁的拼装并经检查合格后，再进行环缝焊</w:t>
      </w:r>
      <w:r>
        <w:rPr>
          <w:sz w:val="22"/>
          <w:szCs w:val="22"/>
          <w:spacing w:val="14"/>
        </w:rPr>
        <w:t xml:space="preserve"> </w:t>
      </w:r>
      <w:r>
        <w:rPr>
          <w:sz w:val="22"/>
          <w:szCs w:val="22"/>
          <w:spacing w:val="6"/>
        </w:rPr>
        <w:t>接或栓接连接。小节段钢箱梁拼装的主要尺寸允许</w:t>
      </w:r>
      <w:r>
        <w:rPr>
          <w:sz w:val="22"/>
          <w:szCs w:val="22"/>
          <w:spacing w:val="5"/>
        </w:rPr>
        <w:t>偏差应符合表 </w:t>
      </w:r>
      <w:r>
        <w:rPr>
          <w:rFonts w:ascii="Times New Roman" w:hAnsi="Times New Roman" w:eastAsia="Times New Roman" w:cs="Times New Roman"/>
          <w:sz w:val="22"/>
          <w:szCs w:val="22"/>
          <w:spacing w:val="5"/>
        </w:rPr>
        <w:t>8.3.3</w:t>
      </w:r>
      <w:r>
        <w:rPr>
          <w:rFonts w:ascii="Times New Roman" w:hAnsi="Times New Roman" w:eastAsia="Times New Roman" w:cs="Times New Roman"/>
          <w:sz w:val="22"/>
          <w:szCs w:val="22"/>
          <w:spacing w:val="29"/>
        </w:rPr>
        <w:t xml:space="preserve"> </w:t>
      </w:r>
      <w:r>
        <w:rPr>
          <w:sz w:val="22"/>
          <w:szCs w:val="22"/>
          <w:spacing w:val="5"/>
        </w:rPr>
        <w:t>的规定，大节</w:t>
      </w:r>
      <w:r>
        <w:rPr>
          <w:sz w:val="22"/>
          <w:szCs w:val="22"/>
        </w:rPr>
        <w:t xml:space="preserve"> </w:t>
      </w:r>
      <w:r>
        <w:rPr>
          <w:sz w:val="22"/>
          <w:szCs w:val="22"/>
          <w:spacing w:val="6"/>
        </w:rPr>
        <w:t>段钢箱梁总拼后的成品尺寸应符合表 </w:t>
      </w:r>
      <w:r>
        <w:rPr>
          <w:rFonts w:ascii="Times New Roman" w:hAnsi="Times New Roman" w:eastAsia="Times New Roman" w:cs="Times New Roman"/>
          <w:sz w:val="22"/>
          <w:szCs w:val="22"/>
          <w:spacing w:val="6"/>
        </w:rPr>
        <w:t>9.2.2</w:t>
      </w:r>
      <w:r>
        <w:rPr>
          <w:rFonts w:ascii="Times New Roman" w:hAnsi="Times New Roman" w:eastAsia="Times New Roman" w:cs="Times New Roman"/>
          <w:sz w:val="22"/>
          <w:szCs w:val="22"/>
          <w:spacing w:val="32"/>
          <w:w w:val="101"/>
        </w:rPr>
        <w:t xml:space="preserve"> </w:t>
      </w:r>
      <w:r>
        <w:rPr>
          <w:sz w:val="22"/>
          <w:szCs w:val="22"/>
          <w:spacing w:val="6"/>
        </w:rPr>
        <w:t>的规定。</w:t>
      </w:r>
    </w:p>
    <w:p>
      <w:pPr>
        <w:spacing w:line="246"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11" w:right="101" w:firstLine="477"/>
        <w:spacing w:before="65" w:line="252" w:lineRule="auto"/>
        <w:jc w:val="both"/>
        <w:rPr>
          <w:sz w:val="22"/>
          <w:szCs w:val="22"/>
        </w:rPr>
      </w:pPr>
      <w:r>
        <w:rPr>
          <w:sz w:val="22"/>
          <w:szCs w:val="22"/>
          <w:spacing w:val="9"/>
        </w:rPr>
        <w:t>随着制造业的技术发展，</w:t>
      </w:r>
      <w:r>
        <w:rPr>
          <w:sz w:val="22"/>
          <w:szCs w:val="22"/>
          <w:spacing w:val="-38"/>
        </w:rPr>
        <w:t xml:space="preserve"> </w:t>
      </w:r>
      <w:r>
        <w:rPr>
          <w:sz w:val="22"/>
          <w:szCs w:val="22"/>
          <w:spacing w:val="9"/>
        </w:rPr>
        <w:t>大型起重船的起重吊装能力的不断提升，在桥梁现场</w:t>
      </w:r>
      <w:r>
        <w:rPr>
          <w:sz w:val="22"/>
          <w:szCs w:val="22"/>
        </w:rPr>
        <w:t xml:space="preserve"> </w:t>
      </w:r>
      <w:r>
        <w:rPr>
          <w:sz w:val="22"/>
          <w:szCs w:val="22"/>
          <w:spacing w:val="7"/>
        </w:rPr>
        <w:t>钢箱梁吊装的节段长度也在不断加大</w:t>
      </w:r>
      <w:r>
        <w:rPr>
          <w:sz w:val="22"/>
          <w:szCs w:val="22"/>
          <w:spacing w:val="-43"/>
        </w:rPr>
        <w:t xml:space="preserve"> </w:t>
      </w:r>
      <w:r>
        <w:rPr>
          <w:sz w:val="22"/>
          <w:szCs w:val="22"/>
          <w:spacing w:val="7"/>
        </w:rPr>
        <w:t>。</w:t>
      </w:r>
      <w:r>
        <w:rPr>
          <w:sz w:val="22"/>
          <w:szCs w:val="22"/>
          <w:spacing w:val="-33"/>
        </w:rPr>
        <w:t xml:space="preserve"> </w:t>
      </w:r>
      <w:r>
        <w:rPr>
          <w:sz w:val="22"/>
          <w:szCs w:val="22"/>
          <w:spacing w:val="7"/>
        </w:rPr>
        <w:t>常规钢箱梁吊装的节段长度一般小于 </w:t>
      </w:r>
      <w:r>
        <w:rPr>
          <w:rFonts w:ascii="Times New Roman" w:hAnsi="Times New Roman" w:eastAsia="Times New Roman" w:cs="Times New Roman"/>
          <w:sz w:val="22"/>
          <w:szCs w:val="22"/>
          <w:spacing w:val="6"/>
        </w:rPr>
        <w:t>18m</w:t>
      </w:r>
      <w:r>
        <w:rPr>
          <w:rFonts w:ascii="Times New Roman" w:hAnsi="Times New Roman" w:eastAsia="Times New Roman" w:cs="Times New Roman"/>
          <w:sz w:val="22"/>
          <w:szCs w:val="22"/>
          <w:spacing w:val="-31"/>
        </w:rPr>
        <w:t xml:space="preserve"> </w:t>
      </w:r>
      <w:r>
        <w:rPr>
          <w:sz w:val="22"/>
          <w:szCs w:val="22"/>
          <w:spacing w:val="6"/>
        </w:rPr>
        <w:t>，</w:t>
      </w:r>
      <w:r>
        <w:rPr>
          <w:sz w:val="22"/>
          <w:szCs w:val="22"/>
        </w:rPr>
        <w:t xml:space="preserve"> </w:t>
      </w:r>
      <w:r>
        <w:rPr>
          <w:sz w:val="22"/>
          <w:szCs w:val="22"/>
          <w:spacing w:val="5"/>
        </w:rPr>
        <w:t>而有些大节段钢箱梁的最大安装长度已超过 </w:t>
      </w:r>
      <w:r>
        <w:rPr>
          <w:rFonts w:ascii="Times New Roman" w:hAnsi="Times New Roman" w:eastAsia="Times New Roman" w:cs="Times New Roman"/>
          <w:sz w:val="22"/>
          <w:szCs w:val="22"/>
          <w:spacing w:val="5"/>
        </w:rPr>
        <w:t>100m</w:t>
      </w:r>
      <w:r>
        <w:rPr>
          <w:rFonts w:ascii="Times New Roman" w:hAnsi="Times New Roman" w:eastAsia="Times New Roman" w:cs="Times New Roman"/>
          <w:sz w:val="22"/>
          <w:szCs w:val="22"/>
          <w:spacing w:val="-22"/>
        </w:rPr>
        <w:t xml:space="preserve"> </w:t>
      </w:r>
      <w:r>
        <w:rPr>
          <w:sz w:val="22"/>
          <w:szCs w:val="22"/>
          <w:spacing w:val="5"/>
        </w:rPr>
        <w:t>，</w:t>
      </w:r>
      <w:r>
        <w:rPr>
          <w:sz w:val="22"/>
          <w:szCs w:val="22"/>
          <w:spacing w:val="-32"/>
        </w:rPr>
        <w:t xml:space="preserve"> </w:t>
      </w:r>
      <w:r>
        <w:rPr>
          <w:sz w:val="22"/>
          <w:szCs w:val="22"/>
          <w:spacing w:val="5"/>
        </w:rPr>
        <w:t>吊重超过</w:t>
      </w:r>
      <w:r>
        <w:rPr>
          <w:sz w:val="22"/>
          <w:szCs w:val="22"/>
          <w:spacing w:val="-14"/>
        </w:rPr>
        <w:t xml:space="preserve"> </w:t>
      </w:r>
      <w:r>
        <w:rPr>
          <w:rFonts w:ascii="Times New Roman" w:hAnsi="Times New Roman" w:eastAsia="Times New Roman" w:cs="Times New Roman"/>
          <w:sz w:val="22"/>
          <w:szCs w:val="22"/>
          <w:spacing w:val="5"/>
        </w:rPr>
        <w:t>2000t</w:t>
      </w:r>
      <w:r>
        <w:rPr>
          <w:rFonts w:ascii="Times New Roman" w:hAnsi="Times New Roman" w:eastAsia="Times New Roman" w:cs="Times New Roman"/>
          <w:sz w:val="22"/>
          <w:szCs w:val="22"/>
          <w:spacing w:val="-29"/>
        </w:rPr>
        <w:t xml:space="preserve"> </w:t>
      </w:r>
      <w:r>
        <w:rPr>
          <w:sz w:val="22"/>
          <w:szCs w:val="22"/>
          <w:spacing w:val="5"/>
        </w:rPr>
        <w:t>，</w:t>
      </w:r>
      <w:r>
        <w:rPr>
          <w:sz w:val="22"/>
          <w:szCs w:val="22"/>
          <w:spacing w:val="-33"/>
        </w:rPr>
        <w:t xml:space="preserve"> </w:t>
      </w:r>
      <w:r>
        <w:rPr>
          <w:sz w:val="22"/>
          <w:szCs w:val="22"/>
          <w:spacing w:val="5"/>
        </w:rPr>
        <w:t>因此本规范列</w:t>
      </w:r>
      <w:r>
        <w:rPr>
          <w:sz w:val="22"/>
          <w:szCs w:val="22"/>
        </w:rPr>
        <w:t xml:space="preserve"> </w:t>
      </w:r>
      <w:r>
        <w:rPr>
          <w:sz w:val="22"/>
          <w:szCs w:val="22"/>
          <w:spacing w:val="8"/>
        </w:rPr>
        <w:t>入</w:t>
      </w:r>
      <w:r>
        <w:rPr>
          <w:sz w:val="22"/>
          <w:szCs w:val="22"/>
          <w:spacing w:val="-33"/>
        </w:rPr>
        <w:t xml:space="preserve"> </w:t>
      </w:r>
      <w:r>
        <w:rPr>
          <w:sz w:val="22"/>
          <w:szCs w:val="22"/>
          <w:spacing w:val="8"/>
        </w:rPr>
        <w:t>了对大节段钢箱梁制造的相关要求</w:t>
      </w:r>
      <w:r>
        <w:rPr>
          <w:sz w:val="22"/>
          <w:szCs w:val="22"/>
          <w:spacing w:val="-43"/>
        </w:rPr>
        <w:t xml:space="preserve"> </w:t>
      </w:r>
      <w:r>
        <w:rPr>
          <w:sz w:val="22"/>
          <w:szCs w:val="22"/>
          <w:spacing w:val="8"/>
        </w:rPr>
        <w:t>。</w:t>
      </w:r>
      <w:r>
        <w:rPr>
          <w:sz w:val="22"/>
          <w:szCs w:val="22"/>
          <w:spacing w:val="-37"/>
        </w:rPr>
        <w:t xml:space="preserve"> </w:t>
      </w:r>
      <w:r>
        <w:rPr>
          <w:sz w:val="22"/>
          <w:szCs w:val="22"/>
          <w:spacing w:val="8"/>
        </w:rPr>
        <w:t>大节</w:t>
      </w:r>
      <w:r>
        <w:rPr>
          <w:sz w:val="22"/>
          <w:szCs w:val="22"/>
          <w:spacing w:val="7"/>
        </w:rPr>
        <w:t>段钢箱梁制造也有在长线胎架上直接采</w:t>
      </w:r>
    </w:p>
    <w:p>
      <w:pPr>
        <w:spacing w:line="252" w:lineRule="auto"/>
        <w:sectPr>
          <w:headerReference w:type="default" r:id="rId78"/>
          <w:footerReference w:type="default" r:id="rId307"/>
          <w:pgSz w:w="11906" w:h="16838"/>
          <w:pgMar w:top="1166" w:right="1696" w:bottom="1156" w:left="1695" w:header="829" w:footer="994" w:gutter="0"/>
        </w:sectPr>
        <w:rPr>
          <w:sz w:val="22"/>
          <w:szCs w:val="22"/>
        </w:rPr>
      </w:pPr>
    </w:p>
    <w:p>
      <w:pPr>
        <w:spacing w:line="260" w:lineRule="auto"/>
        <w:rPr>
          <w:rFonts w:ascii="Arial"/>
          <w:sz w:val="21"/>
        </w:rPr>
      </w:pPr>
      <w:r/>
    </w:p>
    <w:p>
      <w:pPr>
        <w:pStyle w:val="BodyText"/>
        <w:ind w:left="130"/>
        <w:spacing w:before="100" w:line="202" w:lineRule="auto"/>
        <w:rPr>
          <w:sz w:val="22"/>
          <w:szCs w:val="22"/>
        </w:rPr>
      </w:pPr>
      <w:r>
        <w:rPr>
          <w:sz w:val="22"/>
          <w:szCs w:val="22"/>
          <w:spacing w:val="5"/>
        </w:rPr>
        <w:t>用单元件组装的。</w:t>
      </w:r>
    </w:p>
    <w:p>
      <w:pPr>
        <w:spacing w:line="372" w:lineRule="auto"/>
        <w:rPr>
          <w:rFonts w:ascii="Arial"/>
          <w:sz w:val="21"/>
        </w:rPr>
      </w:pPr>
      <w:r/>
    </w:p>
    <w:p>
      <w:pPr>
        <w:pStyle w:val="BodyText"/>
        <w:ind w:left="115" w:right="103" w:firstLine="227"/>
        <w:spacing w:before="101"/>
        <w:rPr>
          <w:sz w:val="22"/>
          <w:szCs w:val="22"/>
        </w:rPr>
      </w:pPr>
      <w:r>
        <w:rPr>
          <w:sz w:val="22"/>
          <w:szCs w:val="22"/>
          <w:b/>
          <w:bCs/>
          <w:spacing w:val="5"/>
        </w:rPr>
        <w:t>8.3.5</w:t>
      </w:r>
      <w:r>
        <w:rPr>
          <w:sz w:val="22"/>
          <w:szCs w:val="22"/>
          <w:spacing w:val="-9"/>
        </w:rPr>
        <w:t xml:space="preserve"> </w:t>
      </w:r>
      <w:r>
        <w:rPr>
          <w:sz w:val="22"/>
          <w:szCs w:val="22"/>
          <w:spacing w:val="5"/>
        </w:rPr>
        <w:t>钢桁梁节段的每轮预拼装数量宜不少于 </w:t>
      </w:r>
      <w:r>
        <w:rPr>
          <w:rFonts w:ascii="Times New Roman" w:hAnsi="Times New Roman" w:eastAsia="Times New Roman" w:cs="Times New Roman"/>
          <w:sz w:val="22"/>
          <w:szCs w:val="22"/>
          <w:spacing w:val="5"/>
        </w:rPr>
        <w:t>3 </w:t>
      </w:r>
      <w:r>
        <w:rPr>
          <w:sz w:val="22"/>
          <w:szCs w:val="22"/>
          <w:spacing w:val="5"/>
        </w:rPr>
        <w:t>段，预拼装的主要尺寸允许偏差应</w:t>
      </w:r>
      <w:r>
        <w:rPr>
          <w:sz w:val="22"/>
          <w:szCs w:val="22"/>
        </w:rPr>
        <w:t xml:space="preserve"> </w:t>
      </w:r>
      <w:r>
        <w:rPr>
          <w:sz w:val="22"/>
          <w:szCs w:val="22"/>
          <w:spacing w:val="1"/>
        </w:rPr>
        <w:t>符合表 </w:t>
      </w:r>
      <w:r>
        <w:rPr>
          <w:rFonts w:ascii="Times New Roman" w:hAnsi="Times New Roman" w:eastAsia="Times New Roman" w:cs="Times New Roman"/>
          <w:sz w:val="22"/>
          <w:szCs w:val="22"/>
          <w:spacing w:val="1"/>
        </w:rPr>
        <w:t>8.3.5</w:t>
      </w:r>
      <w:r>
        <w:rPr>
          <w:rFonts w:ascii="Times New Roman" w:hAnsi="Times New Roman" w:eastAsia="Times New Roman" w:cs="Times New Roman"/>
          <w:sz w:val="22"/>
          <w:szCs w:val="22"/>
          <w:spacing w:val="42"/>
        </w:rPr>
        <w:t xml:space="preserve"> </w:t>
      </w:r>
      <w:r>
        <w:rPr>
          <w:sz w:val="22"/>
          <w:szCs w:val="22"/>
          <w:spacing w:val="1"/>
        </w:rPr>
        <w:t>的规定。</w:t>
      </w:r>
    </w:p>
    <w:p>
      <w:pPr>
        <w:pStyle w:val="BodyText"/>
        <w:ind w:left="1753"/>
        <w:spacing w:line="215" w:lineRule="auto"/>
        <w:rPr>
          <w:sz w:val="20"/>
          <w:szCs w:val="20"/>
        </w:rPr>
      </w:pPr>
      <w:r>
        <w:rPr>
          <w:sz w:val="20"/>
          <w:szCs w:val="20"/>
          <w:b/>
          <w:bCs/>
          <w:spacing w:val="5"/>
        </w:rPr>
        <w:t>表</w:t>
      </w:r>
      <w:r>
        <w:rPr>
          <w:sz w:val="20"/>
          <w:szCs w:val="20"/>
          <w:spacing w:val="5"/>
        </w:rPr>
        <w:t xml:space="preserve"> </w:t>
      </w:r>
      <w:r>
        <w:rPr>
          <w:sz w:val="20"/>
          <w:szCs w:val="20"/>
          <w:b/>
          <w:bCs/>
          <w:spacing w:val="5"/>
        </w:rPr>
        <w:t>8.3.</w:t>
      </w:r>
      <w:r>
        <w:rPr>
          <w:sz w:val="20"/>
          <w:szCs w:val="20"/>
          <w:spacing w:val="-40"/>
        </w:rPr>
        <w:t xml:space="preserve"> </w:t>
      </w:r>
      <w:r>
        <w:rPr>
          <w:sz w:val="20"/>
          <w:szCs w:val="20"/>
          <w:b/>
          <w:bCs/>
          <w:spacing w:val="5"/>
        </w:rPr>
        <w:t>5</w:t>
      </w:r>
      <w:r>
        <w:rPr>
          <w:sz w:val="20"/>
          <w:szCs w:val="20"/>
          <w:spacing w:val="-11"/>
        </w:rPr>
        <w:t xml:space="preserve"> </w:t>
      </w:r>
      <w:r>
        <w:rPr>
          <w:sz w:val="20"/>
          <w:szCs w:val="20"/>
          <w:b/>
          <w:bCs/>
          <w:spacing w:val="5"/>
        </w:rPr>
        <w:t>钢桁梁节段预拼装主要尺寸允</w:t>
      </w:r>
      <w:r>
        <w:rPr>
          <w:sz w:val="20"/>
          <w:szCs w:val="20"/>
          <w:b/>
          <w:bCs/>
          <w:spacing w:val="4"/>
        </w:rPr>
        <w:t>许偏差（</w:t>
      </w:r>
      <w:r>
        <w:rPr>
          <w:sz w:val="20"/>
          <w:szCs w:val="20"/>
          <w:spacing w:val="4"/>
        </w:rPr>
        <w:t xml:space="preserve"> </w:t>
      </w:r>
      <w:r>
        <w:rPr>
          <w:sz w:val="20"/>
          <w:szCs w:val="20"/>
          <w:b/>
          <w:bCs/>
        </w:rPr>
        <w:t>mm</w:t>
      </w:r>
      <w:r>
        <w:rPr>
          <w:sz w:val="20"/>
          <w:szCs w:val="20"/>
          <w:spacing w:val="-17"/>
        </w:rPr>
        <w:t xml:space="preserve"> </w:t>
      </w:r>
      <w:r>
        <w:rPr>
          <w:sz w:val="20"/>
          <w:szCs w:val="20"/>
          <w:b/>
          <w:bCs/>
          <w:spacing w:val="4"/>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27"/>
        <w:gridCol w:w="1276"/>
        <w:gridCol w:w="565"/>
        <w:gridCol w:w="751"/>
        <w:gridCol w:w="1799"/>
        <w:gridCol w:w="3591"/>
      </w:tblGrid>
      <w:tr>
        <w:trPr>
          <w:trHeight w:val="463" w:hRule="atLeast"/>
        </w:trPr>
        <w:tc>
          <w:tcPr>
            <w:tcW w:w="527" w:type="dxa"/>
            <w:vAlign w:val="top"/>
          </w:tcPr>
          <w:p>
            <w:pPr>
              <w:pStyle w:val="TableText"/>
              <w:ind w:left="86"/>
              <w:spacing w:before="141" w:line="191" w:lineRule="auto"/>
              <w:rPr/>
            </w:pPr>
            <w:r>
              <w:rPr>
                <w:spacing w:val="-4"/>
              </w:rPr>
              <w:t>序号</w:t>
            </w:r>
          </w:p>
        </w:tc>
        <w:tc>
          <w:tcPr>
            <w:tcW w:w="1276" w:type="dxa"/>
            <w:vAlign w:val="top"/>
          </w:tcPr>
          <w:p>
            <w:pPr>
              <w:pStyle w:val="TableText"/>
              <w:ind w:left="462"/>
              <w:spacing w:before="142" w:line="191" w:lineRule="auto"/>
              <w:rPr/>
            </w:pPr>
            <w:r>
              <w:rPr>
                <w:spacing w:val="-5"/>
              </w:rPr>
              <w:t>名称</w:t>
            </w:r>
          </w:p>
        </w:tc>
        <w:tc>
          <w:tcPr>
            <w:tcW w:w="3115" w:type="dxa"/>
            <w:vAlign w:val="top"/>
            <w:gridSpan w:val="3"/>
          </w:tcPr>
          <w:p>
            <w:pPr>
              <w:pStyle w:val="TableText"/>
              <w:ind w:left="1206"/>
              <w:spacing w:before="141" w:line="190" w:lineRule="auto"/>
              <w:rPr/>
            </w:pPr>
            <w:r>
              <w:rPr>
                <w:spacing w:val="-4"/>
              </w:rPr>
              <w:t>允许偏差</w:t>
            </w:r>
          </w:p>
        </w:tc>
        <w:tc>
          <w:tcPr>
            <w:tcW w:w="3591" w:type="dxa"/>
            <w:vAlign w:val="top"/>
          </w:tcPr>
          <w:p>
            <w:pPr>
              <w:pStyle w:val="TableText"/>
              <w:ind w:left="1624"/>
              <w:spacing w:before="141" w:line="191" w:lineRule="auto"/>
              <w:rPr/>
            </w:pPr>
            <w:r>
              <w:rPr>
                <w:spacing w:val="-6"/>
              </w:rPr>
              <w:t>简图</w:t>
            </w:r>
          </w:p>
        </w:tc>
      </w:tr>
      <w:tr>
        <w:trPr>
          <w:trHeight w:val="629" w:hRule="atLeast"/>
        </w:trPr>
        <w:tc>
          <w:tcPr>
            <w:tcW w:w="527" w:type="dxa"/>
            <w:vAlign w:val="top"/>
          </w:tcPr>
          <w:p>
            <w:pPr>
              <w:pStyle w:val="TableText"/>
              <w:ind w:left="235"/>
              <w:spacing w:before="223" w:line="204" w:lineRule="auto"/>
              <w:rPr/>
            </w:pPr>
            <w:r>
              <w:rPr/>
              <w:t>1</w:t>
            </w:r>
          </w:p>
        </w:tc>
        <w:tc>
          <w:tcPr>
            <w:tcW w:w="1276" w:type="dxa"/>
            <w:vAlign w:val="top"/>
          </w:tcPr>
          <w:p>
            <w:pPr>
              <w:pStyle w:val="TableText"/>
              <w:ind w:left="126"/>
              <w:spacing w:before="222" w:line="191" w:lineRule="auto"/>
              <w:rPr/>
            </w:pPr>
            <w:r>
              <w:rPr>
                <w:spacing w:val="-2"/>
              </w:rPr>
              <w:t>预拼装长度</w:t>
            </w:r>
            <w:r>
              <w:rPr>
                <w:spacing w:val="-9"/>
              </w:rPr>
              <w:t xml:space="preserve"> </w:t>
            </w:r>
            <w:r>
              <w:rPr>
                <w:spacing w:val="-2"/>
              </w:rPr>
              <w:t>L</w:t>
            </w:r>
          </w:p>
        </w:tc>
        <w:tc>
          <w:tcPr>
            <w:tcW w:w="1316" w:type="dxa"/>
            <w:vAlign w:val="top"/>
            <w:gridSpan w:val="2"/>
          </w:tcPr>
          <w:p>
            <w:pPr>
              <w:pStyle w:val="TableText"/>
              <w:ind w:left="391" w:right="341" w:hanging="47"/>
              <w:spacing w:before="67" w:line="202" w:lineRule="auto"/>
              <w:rPr/>
            </w:pPr>
            <w:r>
              <w:rPr>
                <w:spacing w:val="-11"/>
              </w:rPr>
              <w:t>L/10000</w:t>
            </w:r>
            <w:r>
              <w:rPr/>
              <w:t xml:space="preserve"> </w:t>
            </w:r>
            <w:r>
              <w:rPr>
                <w:spacing w:val="12"/>
              </w:rPr>
              <w:t>且≤10</w:t>
            </w:r>
          </w:p>
        </w:tc>
        <w:tc>
          <w:tcPr>
            <w:tcW w:w="1799" w:type="dxa"/>
            <w:vAlign w:val="top"/>
          </w:tcPr>
          <w:p>
            <w:pPr>
              <w:pStyle w:val="TableText"/>
              <w:ind w:left="725" w:right="85" w:hanging="628"/>
              <w:spacing w:before="67" w:line="202" w:lineRule="auto"/>
              <w:rPr/>
            </w:pPr>
            <w:r>
              <w:rPr>
                <w:spacing w:val="-1"/>
              </w:rPr>
              <w:t>主桁预拼装弦杆极边</w:t>
            </w:r>
            <w:r>
              <w:rPr/>
              <w:t xml:space="preserve"> </w:t>
            </w:r>
            <w:r>
              <w:rPr>
                <w:spacing w:val="-4"/>
              </w:rPr>
              <w:t>孔距</w:t>
            </w:r>
          </w:p>
        </w:tc>
        <w:tc>
          <w:tcPr>
            <w:tcW w:w="3591" w:type="dxa"/>
            <w:vAlign w:val="top"/>
            <w:vMerge w:val="restart"/>
            <w:tcBorders>
              <w:bottom w:val="nil"/>
            </w:tcBorders>
          </w:tcPr>
          <w:p>
            <w:pPr>
              <w:spacing w:line="245" w:lineRule="auto"/>
              <w:rPr>
                <w:rFonts w:ascii="Arial"/>
                <w:sz w:val="21"/>
              </w:rPr>
            </w:pPr>
            <w:r>
              <mc:AlternateContent xmlns:mc="http://schemas.openxmlformats.org/markup-compatibility/2006">
                <mc:Choice Requires="wps">
                  <w:drawing>
                    <wp:anchor distT="0" distB="0" distL="0" distR="0" simplePos="0" relativeHeight="256083968" behindDoc="0" locked="0" layoutInCell="1" allowOverlap="1">
                      <wp:simplePos x="0" y="0"/>
                      <wp:positionH relativeFrom="rightMargin">
                        <wp:posOffset>-215422</wp:posOffset>
                      </wp:positionH>
                      <wp:positionV relativeFrom="topMargin">
                        <wp:posOffset>2587485</wp:posOffset>
                      </wp:positionV>
                      <wp:extent cx="67310" cy="206375"/>
                      <wp:effectExtent l="0" t="0" r="0" b="0"/>
                      <wp:wrapNone/>
                      <wp:docPr id="766" name="TextBox 766"/>
                      <wp:cNvGraphicFramePr/>
                      <a:graphic>
                        <a:graphicData uri="http://schemas.microsoft.com/office/word/2010/wordprocessingShape">
                          <wps:wsp>
                            <wps:cNvPr id="766" name="TextBox 766"/>
                            <wps:cNvSpPr txBox="1"/>
                            <wps:spPr>
                              <a:xfrm rot="16200000">
                                <a:off x="-215422" y="2587485"/>
                                <a:ext cx="67310" cy="206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16" w:lineRule="auto"/>
                                    <w:rPr>
                                      <w:sz w:val="13"/>
                                      <w:szCs w:val="13"/>
                                    </w:rPr>
                                  </w:pPr>
                                  <w:r>
                                    <w:rPr>
                                      <w:sz w:val="13"/>
                                      <w:szCs w:val="13"/>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730" style="position:absolute;margin-left:-16.9624pt;margin-top:203.739pt;mso-position-vertical-relative:top-margin-area;mso-position-horizontal-relative:right-margin-area;width:5.3pt;height:16.25pt;z-index:256083968;rotation:270;" filled="false" stroked="false" type="#_x0000_t202">
                      <v:fill on="false"/>
                      <v:stroke on="false"/>
                      <v:path/>
                      <v:imagedata o:title=""/>
                      <o:lock v:ext="edit" aspectratio="false"/>
                      <v:textbox inset="0mm,0mm,0mm,0mm">
                        <w:txbxContent>
                          <w:p>
                            <w:pPr>
                              <w:pStyle w:val="TableText"/>
                              <w:ind w:left="20"/>
                              <w:spacing w:before="91" w:line="216" w:lineRule="auto"/>
                              <w:rPr>
                                <w:sz w:val="13"/>
                                <w:szCs w:val="13"/>
                              </w:rPr>
                            </w:pPr>
                            <w:r>
                              <w:rPr>
                                <w:sz w:val="13"/>
                                <w:szCs w:val="13"/>
                              </w:rPr>
                              <w:t>h</w:t>
                            </w:r>
                          </w:p>
                        </w:txbxContent>
                      </v:textbox>
                    </v:shape>
                  </w:pict>
                </mc:Fallback>
              </mc:AlternateContent>
            </w:r>
            <w:r>
              <mc:AlternateContent xmlns:mc="http://schemas.openxmlformats.org/markup-compatibility/2006">
                <mc:Choice Requires="wps">
                  <w:drawing>
                    <wp:anchor distT="0" distB="0" distL="0" distR="0" simplePos="0" relativeHeight="256082944" behindDoc="0" locked="0" layoutInCell="1" allowOverlap="1">
                      <wp:simplePos x="0" y="0"/>
                      <wp:positionH relativeFrom="rightMargin">
                        <wp:posOffset>-2195061</wp:posOffset>
                      </wp:positionH>
                      <wp:positionV relativeFrom="topMargin">
                        <wp:posOffset>2331732</wp:posOffset>
                      </wp:positionV>
                      <wp:extent cx="67310" cy="206375"/>
                      <wp:effectExtent l="0" t="0" r="0" b="0"/>
                      <wp:wrapNone/>
                      <wp:docPr id="768" name="TextBox 768"/>
                      <wp:cNvGraphicFramePr/>
                      <a:graphic>
                        <a:graphicData uri="http://schemas.microsoft.com/office/word/2010/wordprocessingShape">
                          <wps:wsp>
                            <wps:cNvPr id="768" name="TextBox 768"/>
                            <wps:cNvSpPr txBox="1"/>
                            <wps:spPr>
                              <a:xfrm rot="16200000">
                                <a:off x="-2195061" y="2331732"/>
                                <a:ext cx="67310" cy="206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16" w:lineRule="auto"/>
                                    <w:rPr>
                                      <w:sz w:val="13"/>
                                      <w:szCs w:val="13"/>
                                    </w:rPr>
                                  </w:pPr>
                                  <w:r>
                                    <w:rPr>
                                      <w:sz w:val="13"/>
                                      <w:szCs w:val="13"/>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732" style="position:absolute;margin-left:-172.839pt;margin-top:183.601pt;mso-position-vertical-relative:top-margin-area;mso-position-horizontal-relative:right-margin-area;width:5.3pt;height:16.25pt;z-index:256082944;rotation:270;" filled="false" stroked="false" type="#_x0000_t202">
                      <v:fill on="false"/>
                      <v:stroke on="false"/>
                      <v:path/>
                      <v:imagedata o:title=""/>
                      <o:lock v:ext="edit" aspectratio="false"/>
                      <v:textbox inset="0mm,0mm,0mm,0mm">
                        <w:txbxContent>
                          <w:p>
                            <w:pPr>
                              <w:pStyle w:val="TableText"/>
                              <w:ind w:left="20"/>
                              <w:spacing w:before="91" w:line="216" w:lineRule="auto"/>
                              <w:rPr>
                                <w:sz w:val="13"/>
                                <w:szCs w:val="13"/>
                              </w:rPr>
                            </w:pPr>
                            <w:r>
                              <w:rPr>
                                <w:sz w:val="13"/>
                                <w:szCs w:val="13"/>
                              </w:rPr>
                              <w:t>h</w:t>
                            </w:r>
                          </w:p>
                        </w:txbxContent>
                      </v:textbox>
                    </v:shape>
                  </w:pict>
                </mc:Fallback>
              </mc:AlternateContent>
            </w:r>
            <w:r>
              <w:pict>
                <v:shape id="_x0000_s6734" style="position:absolute;margin-left:-102.756pt;margin-top:166.166pt;mso-position-vertical-relative:top-margin-area;mso-position-horizontal-relative:right-margin-area;width:0pt;height:6.85pt;z-index:256102400;" filled="false" strokecolor="#000000" strokeweight="0.00pt" coordsize="0,137" coordorigin="0,0" path="m0,12l0,136m0,98l0,0e">
                  <v:stroke endcap="round" miterlimit="0"/>
                </v:shape>
              </w:pict>
            </w:r>
            <w:r>
              <w:pict>
                <v:shape id="_x0000_s6736" style="position:absolute;margin-left:-66.346pt;margin-top:166.166pt;mso-position-vertical-relative:top-margin-area;mso-position-horizontal-relative:right-margin-area;width:0pt;height:6.9pt;z-index:256106496;" filled="false" strokecolor="#000000" strokeweight="0.00pt" coordsize="0,138" coordorigin="0,0" path="m0,14l0,137m0,98l0,0e">
                  <v:stroke endcap="round" miterlimit="0"/>
                </v:shape>
              </w:pict>
            </w:r>
            <w:r>
              <w:pict>
                <v:shape id="_x0000_s6738" style="position:absolute;margin-left:-30.189pt;margin-top:166.812pt;mso-position-vertical-relative:top-margin-area;mso-position-horizontal-relative:right-margin-area;width:0pt;height:6.2pt;z-index:256104448;" filled="false" strokecolor="#000000" strokeweight="0.00pt" coordsize="0,124" coordorigin="0,0" path="m,l0,123e">
                  <v:stroke endcap="round" miterlimit="0"/>
                </v:shape>
              </w:pict>
            </w:r>
            <w:r>
              <w:pict>
                <v:shape id="_x0000_s6740" style="position:absolute;margin-left:-158.524pt;margin-top:155.648pt;mso-position-vertical-relative:top-margin-area;mso-position-horizontal-relative:right-margin-area;width:0pt;height:22.4pt;z-index:256096256;" filled="false" strokecolor="#000000" strokeweight="0.00pt" coordsize="0,448" coordorigin="0,0" path="m0,447l0,0e">
                  <v:stroke endcap="round" miterlimit="0"/>
                </v:shape>
              </w:pict>
            </w:r>
            <w:r>
              <w:pict>
                <v:shape id="_x0000_s6742" style="position:absolute;margin-left:-15.48pt;margin-top:155.648pt;mso-position-vertical-relative:top-margin-area;mso-position-horizontal-relative:right-margin-area;width:0pt;height:22.4pt;z-index:256095232;" filled="false" strokecolor="#000000" strokeweight="0.00pt" coordsize="0,448" coordorigin="0,0" path="m0,447l0,0e">
                  <v:stroke endcap="round" miterlimit="0"/>
                </v:shape>
              </w:pict>
            </w:r>
            <w:r>
              <w:pict>
                <v:shape id="_x0000_s6744" style="position:absolute;margin-left:-140.391pt;margin-top:187.488pt;mso-position-vertical-relative:top-margin-area;mso-position-horizontal-relative:right-margin-area;width:0pt;height:28.1pt;z-index:256099328;" filled="false" strokecolor="#000000" strokeweight="0.00pt" coordsize="0,562" coordorigin="0,0" path="m,l0,561e">
                  <v:stroke endcap="round" miterlimit="0"/>
                </v:shape>
              </w:pict>
            </w:r>
            <w:r>
              <w:pict>
                <v:shape id="_x0000_s6746" style="position:absolute;margin-left:-142.698pt;margin-top:187.488pt;mso-position-vertical-relative:top-margin-area;mso-position-horizontal-relative:right-margin-area;width:0pt;height:28.1pt;z-index:256101376;" filled="false" strokecolor="#000000" strokeweight="0.00pt" coordsize="0,562" coordorigin="0,0" path="m,l0,561e">
                  <v:stroke endcap="round" miterlimit="0"/>
                </v:shape>
              </w:pict>
            </w:r>
            <w:r>
              <w:pict>
                <v:shape id="_x0000_s6748" style="position:absolute;margin-left:-99.259pt;margin-top:217.354pt;mso-position-vertical-relative:top-margin-area;mso-position-horizontal-relative:right-margin-area;width:0.9pt;height:1.55pt;z-index:256094208;" filled="false" strokecolor="#000000" strokeweight="0.00pt" coordsize="18,31" coordorigin="0,0" path="m2,0l0,12l5,24l17,30e">
                  <v:stroke endcap="round" miterlimit="0"/>
                </v:shape>
              </w:pict>
            </w:r>
            <w:r>
              <w:pict>
                <v:shape id="_x0000_s6750" style="position:absolute;margin-left:-67.824pt;margin-top:187.488pt;mso-position-vertical-relative:top-margin-area;mso-position-horizontal-relative:right-margin-area;width:0pt;height:28.1pt;z-index:256103424;" filled="false" strokecolor="#000000" strokeweight="0.00pt" coordsize="0,562" coordorigin="0,0" path="m,l0,561e">
                  <v:stroke endcap="round" miterlimit="0"/>
                </v:shape>
              </w:pict>
            </w:r>
            <w:r>
              <w:pict>
                <v:shape id="_x0000_s6752" style="position:absolute;margin-left:-70.095pt;margin-top:187.488pt;mso-position-vertical-relative:top-margin-area;mso-position-horizontal-relative:right-margin-area;width:0pt;height:28.1pt;z-index:256098304;" filled="false" strokecolor="#000000" strokeweight="0.00pt" coordsize="0,562" coordorigin="0,0" path="m,l0,561e">
                  <v:stroke endcap="round" miterlimit="0"/>
                </v:shape>
              </w:pict>
            </w:r>
            <w:r>
              <w:pict>
                <v:shape id="_x0000_s6754" style="position:absolute;margin-left:-34.082pt;margin-top:213.19pt;mso-position-vertical-relative:top-margin-area;mso-position-horizontal-relative:right-margin-area;width:2.45pt;height:0pt;z-index:256100352;" filled="false" strokecolor="#000000" strokeweight="0.00pt" coordsize="49,0" coordorigin="0,0" path="m,l48,0e">
                  <v:stroke endcap="round" miterlimit="0"/>
                </v:shape>
              </w:pict>
            </w:r>
            <w:r>
              <w:pict>
                <v:group id="_x0000_s6756" style="position:absolute;margin-left:-14.363pt;margin-top:221.995pt;mso-position-vertical-relative:top-margin-area;mso-position-horizontal-relative:right-margin-area;width:7.2pt;height:0.05pt;z-index:256080896;" filled="false" stroked="false" coordsize="144,1" coordorigin="0,0">
                  <v:shape id="_x0000_s6758" style="position:absolute;left:0;top:0;width:144;height:0;" filled="false" strokecolor="#000000" strokeweight="0.00pt" coordsize="144,0" coordorigin="0,0" path="m,l143,0e">
                    <v:stroke endcap="round" miterlimit="0"/>
                  </v:shape>
                  <v:shape id="_x0000_s6760" style="position:absolute;left:95;top:0;width:1;height:1;" fillcolor="#000000" filled="true" stroked="false" coordsize="1,1" coordorigin="0,0" path="m,l0,0l0,0l0,0l0,0xe"/>
                </v:group>
              </w:pict>
            </w:r>
            <w:r>
              <w:pict>
                <v:shape id="_x0000_s6762" style="position:absolute;margin-left:-14.147pt;margin-top:201.883pt;mso-position-vertical-relative:top-margin-area;mso-position-horizontal-relative:right-margin-area;width:7pt;height:0pt;z-index:256097280;" filled="false" strokecolor="#000000" strokeweight="0.00pt" coordsize="140,0" coordorigin="0,0" path="m,l139,0e">
                  <v:stroke endcap="round" miterlimit="0"/>
                </v:shape>
              </w:pict>
            </w:r>
            <w:r>
              <w:pict>
                <v:shape id="_x0000_s6764" style="position:absolute;margin-left:-14.435pt;margin-top:179.914pt;mso-position-vertical-relative:top-margin-area;mso-position-horizontal-relative:right-margin-area;width:0pt;height:3.7pt;z-index:256105472;" filled="false" strokecolor="#000000" strokeweight="0.00pt" coordsize="0,74" coordorigin="0,0" path="m0,73l0,0e">
                  <v:stroke endcap="round" miterlimit="0"/>
                </v:shape>
              </w:pict>
            </w:r>
            <w:r>
              <w:pict>
                <v:shape id="_x0000_s6766" style="position:absolute;margin-left:-87.7231pt;margin-top:222.882pt;mso-position-vertical-relative:top-margin-area;mso-position-horizontal-relative:right-margin-area;width:72.55pt;height:0pt;z-index:256165888;" filled="false" strokecolor="#000000" strokeweight="0.00pt" coordsize="1451,0" coordorigin="0,0" path="m,l1450,0e">
                  <v:stroke endcap="round" miterlimit="0"/>
                </v:shape>
              </w:pict>
            </w:r>
            <w:r>
              <w:pict>
                <v:shape id="_x0000_s6768" style="position:absolute;margin-left:-83.8301pt;margin-top:218.861pt;mso-position-vertical-relative:top-margin-area;mso-position-horizontal-relative:right-margin-area;width:0pt;height:6.35pt;z-index:256166912;" filled="false" strokecolor="#000000" strokeweight="0.00pt" coordsize="0,127" coordorigin="0,0" path="m,l0,126e">
                  <v:stroke endcap="round" miterlimit="0"/>
                </v:shape>
              </w:pict>
            </w:r>
            <w:r>
              <w:pict>
                <v:shape id="_x0000_s6770" style="position:absolute;margin-left:-81.451pt;margin-top:218.861pt;mso-position-vertical-relative:top-margin-area;mso-position-horizontal-relative:right-margin-area;width:0pt;height:6.35pt;z-index:256171008;" filled="false" strokecolor="#000000" strokeweight="0.00pt" coordsize="0,127" coordorigin="0,0" path="m,l0,126e">
                  <v:stroke endcap="round" miterlimit="0"/>
                </v:shape>
              </w:pict>
            </w:r>
            <w:r>
              <w:pict>
                <v:shape id="_x0000_s6772" style="position:absolute;margin-left:-76.476pt;margin-top:218.861pt;mso-position-vertical-relative:top-margin-area;mso-position-horizontal-relative:right-margin-area;width:0pt;height:6.35pt;z-index:256180224;" filled="false" strokecolor="#000000" strokeweight="0.00pt" coordsize="0,127" coordorigin="0,0" path="m,l0,126e">
                  <v:stroke endcap="round" miterlimit="0"/>
                </v:shape>
              </w:pict>
            </w:r>
            <w:r>
              <w:pict>
                <v:shape id="_x0000_s6774" style="position:absolute;margin-left:-73.7pt;margin-top:218.861pt;mso-position-vertical-relative:top-margin-area;mso-position-horizontal-relative:right-margin-area;width:0pt;height:6.35pt;z-index:256173056;" filled="false" strokecolor="#000000" strokeweight="0.00pt" coordsize="0,127" coordorigin="0,0" path="m,l0,126e">
                  <v:stroke endcap="round" miterlimit="0"/>
                </v:shape>
              </w:pict>
            </w:r>
            <w:r>
              <w:pict>
                <v:shape id="_x0000_s6776" style="position:absolute;margin-left:-62.164pt;margin-top:218.861pt;mso-position-vertical-relative:top-margin-area;mso-position-horizontal-relative:right-margin-area;width:0pt;height:6.35pt;z-index:256179200;" filled="false" strokecolor="#000000" strokeweight="0.00pt" coordsize="0,127" coordorigin="0,0" path="m,l0,126e">
                  <v:stroke endcap="round" miterlimit="0"/>
                </v:shape>
              </w:pict>
            </w:r>
            <w:r>
              <w:pict>
                <v:shape id="_x0000_s6778" style="position:absolute;margin-left:-60.182pt;margin-top:218.861pt;mso-position-vertical-relative:top-margin-area;mso-position-horizontal-relative:right-margin-area;width:0pt;height:6.35pt;z-index:256159744;" filled="false" strokecolor="#000000" strokeweight="0.00pt" coordsize="0,127" coordorigin="0,0" path="m,l0,126e">
                  <v:stroke endcap="round" miterlimit="0"/>
                </v:shape>
              </w:pict>
            </w:r>
            <w:r>
              <w:pict>
                <v:shape id="_x0000_s6780" style="position:absolute;margin-left:-54.8821pt;margin-top:218.861pt;mso-position-vertical-relative:top-margin-area;mso-position-horizontal-relative:right-margin-area;width:0pt;height:6.35pt;z-index:256152576;" filled="false" strokecolor="#000000" strokeweight="0.00pt" coordsize="0,127" coordorigin="0,0" path="m,l0,126e">
                  <v:stroke endcap="round" miterlimit="0"/>
                </v:shape>
              </w:pict>
            </w:r>
            <w:r>
              <w:pict>
                <v:shape id="_x0000_s6782" style="position:absolute;margin-left:-47.745pt;margin-top:218.861pt;mso-position-vertical-relative:top-margin-area;mso-position-horizontal-relative:right-margin-area;width:0pt;height:6.35pt;z-index:256163840;" filled="false" strokecolor="#000000" strokeweight="0.00pt" coordsize="0,127" coordorigin="0,0" path="m,l0,126e">
                  <v:stroke endcap="round" miterlimit="0"/>
                </v:shape>
              </w:pict>
            </w:r>
            <w:r>
              <w:pict>
                <v:shape id="_x0000_s6784" style="position:absolute;margin-left:-40.282pt;margin-top:218.861pt;mso-position-vertical-relative:top-margin-area;mso-position-horizontal-relative:right-margin-area;width:0pt;height:6.35pt;z-index:256162816;" filled="false" strokecolor="#000000" strokeweight="0.00pt" coordsize="0,127" coordorigin="0,0" path="m,l0,126e">
                  <v:stroke endcap="round" miterlimit="0"/>
                </v:shape>
              </w:pict>
            </w:r>
            <w:r>
              <w:pict>
                <v:shape id="_x0000_s6786" style="position:absolute;margin-left:-37.651pt;margin-top:218.861pt;mso-position-vertical-relative:top-margin-area;mso-position-horizontal-relative:right-margin-area;width:0pt;height:6.35pt;z-index:256154624;" filled="false" strokecolor="#000000" strokeweight="0.00pt" coordsize="0,127" coordorigin="0,0" path="m,l0,126e">
                  <v:stroke endcap="round" miterlimit="0"/>
                </v:shape>
              </w:pict>
            </w:r>
            <w:r>
              <w:pict>
                <v:shape id="_x0000_s6788" style="position:absolute;margin-left:-32.8561pt;margin-top:218.861pt;mso-position-vertical-relative:top-margin-area;mso-position-horizontal-relative:right-margin-area;width:0pt;height:6.35pt;z-index:256153600;" filled="false" strokecolor="#000000" strokeweight="0.00pt" coordsize="0,127" coordorigin="0,0" path="m,l0,126e">
                  <v:stroke endcap="round" miterlimit="0"/>
                </v:shape>
              </w:pict>
            </w:r>
            <w:r>
              <w:pict>
                <v:shape id="_x0000_s6790" style="position:absolute;margin-left:-25.8271pt;margin-top:218.861pt;mso-position-vertical-relative:top-margin-area;mso-position-horizontal-relative:right-margin-area;width:0pt;height:6.35pt;z-index:256161792;" filled="false" strokecolor="#000000" strokeweight="0.00pt" coordsize="0,127" coordorigin="0,0" path="m,l0,126e">
                  <v:stroke endcap="round" miterlimit="0"/>
                </v:shape>
              </w:pict>
            </w:r>
            <w:r>
              <w:pict>
                <v:shape id="_x0000_s6792" style="position:absolute;margin-left:-24.024pt;margin-top:218.861pt;mso-position-vertical-relative:top-margin-area;mso-position-horizontal-relative:right-margin-area;width:0pt;height:6.35pt;z-index:256160768;" filled="false" strokecolor="#000000" strokeweight="0.00pt" coordsize="0,127" coordorigin="0,0" path="m,l0,126e">
                  <v:stroke endcap="round" miterlimit="0"/>
                </v:shape>
              </w:pict>
            </w:r>
            <w:r>
              <w:pict>
                <v:shape id="_x0000_s6794" style="position:absolute;margin-left:-18.653pt;margin-top:218.861pt;mso-position-vertical-relative:top-margin-area;mso-position-horizontal-relative:right-margin-area;width:0pt;height:6.35pt;z-index:256158720;" filled="false" strokecolor="#000000" strokeweight="0.00pt" coordsize="0,127" coordorigin="0,0" path="m,l0,126e">
                  <v:stroke endcap="round" miterlimit="0"/>
                </v:shape>
              </w:pict>
            </w:r>
            <w:r>
              <w:pict>
                <v:shape id="_x0000_s6796" style="position:absolute;margin-left:-87.7231pt;margin-top:218.861pt;mso-position-vertical-relative:top-margin-area;mso-position-horizontal-relative:right-margin-area;width:0pt;height:6.35pt;z-index:256181248;" filled="false" strokecolor="#000000" strokeweight="0.00pt" coordsize="0,127" coordorigin="0,0" path="m0,126l0,0e">
                  <v:stroke endcap="round" miterlimit="0"/>
                </v:shape>
              </w:pict>
            </w:r>
            <w:r>
              <w:pict>
                <v:shape id="_x0000_s6798" style="position:absolute;margin-left:-91.22pt;margin-top:218.861pt;mso-position-vertical-relative:top-margin-area;mso-position-horizontal-relative:right-margin-area;width:0pt;height:6.35pt;z-index:256172032;" filled="false" strokecolor="#000000" strokeweight="0.00pt" coordsize="0,127" coordorigin="0,0" path="m,l0,126e">
                  <v:stroke endcap="round" miterlimit="0"/>
                </v:shape>
              </w:pict>
            </w:r>
            <w:r>
              <w:pict>
                <v:shape id="_x0000_s6800" style="position:absolute;margin-left:-96.591pt;margin-top:218.861pt;mso-position-vertical-relative:top-margin-area;mso-position-horizontal-relative:right-margin-area;width:0pt;height:6.35pt;z-index:256164864;" filled="false" strokecolor="#000000" strokeweight="0.00pt" coordsize="0,127" coordorigin="0,0" path="m,l0,126e">
                  <v:stroke endcap="round" miterlimit="0"/>
                </v:shape>
              </w:pict>
            </w:r>
            <w:r>
              <w:pict>
                <v:shape id="_x0000_s6802" style="position:absolute;margin-left:-98.394pt;margin-top:218.861pt;mso-position-vertical-relative:top-margin-area;mso-position-horizontal-relative:right-margin-area;width:0pt;height:6.35pt;z-index:256177152;" filled="false" strokecolor="#000000" strokeweight="0.00pt" coordsize="0,127" coordorigin="0,0" path="m,l0,126e">
                  <v:stroke endcap="round" miterlimit="0"/>
                </v:shape>
              </w:pict>
            </w:r>
            <w:r>
              <w:pict>
                <v:shape id="_x0000_s6804" style="position:absolute;margin-left:-160.29pt;margin-top:222.882pt;mso-position-vertical-relative:top-margin-area;mso-position-horizontal-relative:right-margin-area;width:72.55pt;height:0pt;z-index:256178176;" filled="false" strokecolor="#000000" strokeweight="0.00pt" coordsize="1451,0" coordorigin="0,0" path="m,l1450,0e">
                  <v:stroke endcap="round" miterlimit="0"/>
                </v:shape>
              </w:pict>
            </w:r>
            <w:r>
              <w:pict>
                <v:shape id="_x0000_s6806" style="position:absolute;margin-left:-156.397pt;margin-top:218.861pt;mso-position-vertical-relative:top-margin-area;mso-position-horizontal-relative:right-margin-area;width:0pt;height:6.35pt;z-index:256176128;" filled="false" strokecolor="#000000" strokeweight="0.00pt" coordsize="0,127" coordorigin="0,0" path="m,l0,126e">
                  <v:stroke endcap="round" miterlimit="0"/>
                </v:shape>
              </w:pict>
            </w:r>
            <w:r>
              <w:pict>
                <v:shape id="_x0000_s6808" style="position:absolute;margin-left:-154.054pt;margin-top:218.861pt;mso-position-vertical-relative:top-margin-area;mso-position-horizontal-relative:right-margin-area;width:0pt;height:6.35pt;z-index:256169984;" filled="false" strokecolor="#000000" strokeweight="0.00pt" coordsize="0,127" coordorigin="0,0" path="m,l0,126e">
                  <v:stroke endcap="round" miterlimit="0"/>
                </v:shape>
              </w:pict>
            </w:r>
            <w:r>
              <w:pict>
                <v:shape id="_x0000_s6810" style="position:absolute;margin-left:-149.043pt;margin-top:218.861pt;mso-position-vertical-relative:top-margin-area;mso-position-horizontal-relative:right-margin-area;width:0pt;height:6.35pt;z-index:256175104;" filled="false" strokecolor="#000000" strokeweight="0.00pt" coordsize="0,127" coordorigin="0,0" path="m,l0,126e">
                  <v:stroke endcap="round" miterlimit="0"/>
                </v:shape>
              </w:pict>
            </w:r>
            <w:r>
              <w:pict>
                <v:shape id="_x0000_s6812" style="position:absolute;margin-left:-146.267pt;margin-top:218.861pt;mso-position-vertical-relative:top-margin-area;mso-position-horizontal-relative:right-margin-area;width:0pt;height:6.35pt;z-index:256174080;" filled="false" strokecolor="#000000" strokeweight="0.00pt" coordsize="0,127" coordorigin="0,0" path="m,l0,126e">
                  <v:stroke endcap="round" miterlimit="0"/>
                </v:shape>
              </w:pict>
            </w:r>
            <w:r>
              <w:pict>
                <v:shape id="_x0000_s6814" style="position:absolute;margin-left:-134.731pt;margin-top:218.861pt;mso-position-vertical-relative:top-margin-area;mso-position-horizontal-relative:right-margin-area;width:0pt;height:6.35pt;z-index:256168960;" filled="false" strokecolor="#000000" strokeweight="0.00pt" coordsize="0,127" coordorigin="0,0" path="m,l0,126e">
                  <v:stroke endcap="round" miterlimit="0"/>
                </v:shape>
              </w:pict>
            </w:r>
            <w:r>
              <w:pict>
                <v:shape id="_x0000_s6816" style="position:absolute;margin-left:-132.749pt;margin-top:218.861pt;mso-position-vertical-relative:top-margin-area;mso-position-horizontal-relative:right-margin-area;width:0pt;height:6.35pt;z-index:256157696;" filled="false" strokecolor="#000000" strokeweight="0.00pt" coordsize="0,127" coordorigin="0,0" path="m,l0,126e">
                  <v:stroke endcap="round" miterlimit="0"/>
                </v:shape>
              </w:pict>
            </w:r>
            <w:r>
              <w:pict>
                <v:shape id="_x0000_s6818" style="position:absolute;margin-left:-127.449pt;margin-top:218.861pt;mso-position-vertical-relative:top-margin-area;mso-position-horizontal-relative:right-margin-area;width:0pt;height:6.35pt;z-index:256183296;" filled="false" strokecolor="#000000" strokeweight="0.00pt" coordsize="0,127" coordorigin="0,0" path="m,l0,126e">
                  <v:stroke endcap="round" miterlimit="0"/>
                </v:shape>
              </w:pict>
            </w:r>
            <w:r>
              <w:pict>
                <v:shape id="_x0000_s6820" style="position:absolute;margin-left:-120.312pt;margin-top:218.861pt;mso-position-vertical-relative:top-margin-area;mso-position-horizontal-relative:right-margin-area;width:0pt;height:6.35pt;z-index:256167936;" filled="false" strokecolor="#000000" strokeweight="0.00pt" coordsize="0,127" coordorigin="0,0" path="m,l0,126e">
                  <v:stroke endcap="round" miterlimit="0"/>
                </v:shape>
              </w:pict>
            </w:r>
            <w:r>
              <w:pict>
                <v:shape id="_x0000_s6822" style="position:absolute;margin-left:-112.85pt;margin-top:218.861pt;mso-position-vertical-relative:top-margin-area;mso-position-horizontal-relative:right-margin-area;width:0pt;height:6.35pt;z-index:256182272;" filled="false" strokecolor="#000000" strokeweight="0.00pt" coordsize="0,127" coordorigin="0,0" path="m,l0,126e">
                  <v:stroke endcap="round" miterlimit="0"/>
                </v:shape>
              </w:pict>
            </w:r>
            <w:r>
              <w:pict>
                <v:shape id="_x0000_s6824" style="position:absolute;margin-left:-110.218pt;margin-top:218.861pt;mso-position-vertical-relative:top-margin-area;mso-position-horizontal-relative:right-margin-area;width:0pt;height:6.35pt;z-index:256155648;" filled="false" strokecolor="#000000" strokeweight="0.00pt" coordsize="0,127" coordorigin="0,0" path="m,l0,126e">
                  <v:stroke endcap="round" miterlimit="0"/>
                </v:shape>
              </w:pict>
            </w:r>
            <w:r>
              <w:pict>
                <v:shape id="_x0000_s6826" style="position:absolute;margin-left:-87.759pt;margin-top:218.861pt;mso-position-vertical-relative:top-margin-area;mso-position-horizontal-relative:right-margin-area;width:0pt;height:6.35pt;z-index:256156672;" filled="false" strokecolor="#000000" strokeweight="0.00pt" coordsize="0,127" coordorigin="0,0" path="m,l0,126e">
                  <v:stroke endcap="round" miterlimit="0"/>
                </v:shape>
              </w:pict>
            </w:r>
            <w:r>
              <w:pict>
                <v:group id="_x0000_s6828" style="position:absolute;margin-left:-10.421pt;margin-top:201.823pt;mso-position-vertical-relative:top-margin-area;mso-position-horizontal-relative:right-margin-area;width:1.75pt;height:20.3pt;z-index:256081920;" filled="false" stroked="false" coordsize="35,406" coordorigin="0,0">
                  <v:shape id="_x0000_s6830" style="position:absolute;left:17;top:95;width:0;height:214;" filled="false" strokecolor="#000000" strokeweight="0.00pt" coordsize="0,214" coordorigin="0,0" path="m,l0,213e">
                    <v:stroke endcap="round" miterlimit="0"/>
                  </v:shape>
                  <v:shape id="_x0000_s6832" style="position:absolute;left:1;top:1;width:32;height:95;" fillcolor="#000000" filled="true" stroked="false" coordsize="32,95" coordorigin="0,0" path="m0,94l31,94l15,0l0,94e"/>
                  <v:shape id="_x0000_s6834" style="position:absolute;left:0;top:0;width:35;height:98;" filled="false" strokecolor="#000000" strokeweight="0.12pt" coordsize="35,98" coordorigin="0,0" path="m1,95l32,95l17,1l1,95e">
                    <v:stroke endcap="round" miterlimit="2"/>
                  </v:shape>
                  <v:shape id="_x0000_s6836" style="position:absolute;left:1;top:309;width:32;height:95;" fillcolor="#000000" filled="true" stroked="false" coordsize="32,95" coordorigin="0,0" path="m,l31,0l15,94l0,0e"/>
                  <v:shape id="_x0000_s6838" style="position:absolute;left:0;top:307;width:35;height:98;" filled="false" strokecolor="#000000" strokeweight="0.12pt" coordsize="35,98" coordorigin="0,0" path="m1,1l32,1l17,95l1,1e">
                    <v:stroke endcap="round" miterlimit="2"/>
                  </v:shape>
                </v:group>
              </w:pict>
            </w:r>
            <w:r>
              <w:pict>
                <v:group id="_x0000_s6840" style="position:absolute;margin-left:-167.825pt;margin-top:181.685pt;mso-position-vertical-relative:top-margin-area;mso-position-horizontal-relative:right-margin-area;width:6.35pt;height:20.25pt;z-index:256077824;" filled="false" stroked="false" coordsize="127,405" coordorigin="0,0">
                  <v:shape id="_x0000_s6842" style="position:absolute;left:0;top:1;width:127;height:404;" filled="false" strokecolor="#000000" strokeweight="0.00pt" coordsize="127,404" coordorigin="0,0" path="m126,0l0,0m123,403l0,403m47,94l47,308e">
                    <v:stroke endcap="round" miterlimit="0"/>
                  </v:shape>
                  <v:shape id="_x0000_s6844" style="position:absolute;left:31;top:1;width:32;height:95;" fillcolor="#000000" filled="true" stroked="false" coordsize="32,95" coordorigin="0,0" path="m0,94l31,94l15,0l0,94e"/>
                  <v:shape id="_x0000_s6846" style="position:absolute;left:30;top:0;width:35;height:98;" filled="false" strokecolor="#000000" strokeweight="0.12pt" coordsize="35,98" coordorigin="0,0" path="m1,95l32,95l17,1l1,95e">
                    <v:stroke endcap="round" miterlimit="2"/>
                  </v:shape>
                  <v:shape id="_x0000_s6848" style="position:absolute;left:31;top:309;width:32;height:95;" fillcolor="#000000" filled="true" stroked="false" coordsize="32,95" coordorigin="0,0" path="m,l31,0l15,94l0,0e"/>
                </v:group>
              </w:pict>
            </w:r>
            <w:r>
              <w:pict>
                <v:shape id="_x0000_s6850" style="position:absolute;margin-left:-145.294pt;margin-top:183.576pt;mso-position-vertical-relative:top-margin-area;mso-position-horizontal-relative:right-margin-area;width:10.6pt;height:35.3pt;z-index:256300032;" filled="false" strokecolor="#000000" strokeweight="0.00pt" coordsize="212,706" coordorigin="0,0" path="m160,0l131,20l111,46l98,78m51,78l36,66l16,64l0,74m98,639l103,651l115,659l129,661l142,656m9,705l30,688l46,666l51,639m199,667l195,682l199,696l211,705e">
                  <v:stroke endcap="round" miterlimit="0"/>
                </v:shape>
              </w:pict>
            </w:r>
            <w:r>
              <w:pict>
                <v:shape id="_x0000_s6852" style="position:absolute;margin-left:-142.698pt;margin-top:182.606pt;mso-position-vertical-relative:top-margin-area;mso-position-horizontal-relative:right-margin-area;width:8.7pt;height:32.95pt;z-index:256302080;" filled="false" strokecolor="#000000" strokeweight="0.00pt" coordsize="174,659" coordorigin="0,0" path="m0,611l46,611m136,624l173,658m11,0l11,287m33,0l33,287m0,146l46,146m11,209l0,209m11,229l0,229m33,249l0,249m11,269l0,269m43,209l33,209m43,229l33,229m43,249l33,249m43,269l33,269m11,234l33,234e">
                  <v:stroke endcap="round" miterlimit="0"/>
                </v:shape>
              </w:pict>
            </w:r>
            <w:r>
              <w:pict>
                <v:shape id="_x0000_s6854" style="position:absolute;margin-left:-104.234pt;margin-top:183.576pt;mso-position-vertical-relative:top-margin-area;mso-position-horizontal-relative:right-margin-area;width:3pt;height:4.85pt;z-index:256290816;" filled="false" strokecolor="#000000" strokeweight="0.00pt" coordsize="60,97" coordorigin="0,0" path="m59,0l33,15l14,38l2,66l0,96e">
                  <v:stroke endcap="round" miterlimit="0"/>
                </v:shape>
              </w:pict>
            </w:r>
            <w:r>
              <w:pict>
                <v:shape id="_x0000_s6856" style="position:absolute;margin-left:-106.505pt;margin-top:182.606pt;mso-position-vertical-relative:top-margin-area;mso-position-horizontal-relative:right-margin-area;width:2.3pt;height:14.4pt;z-index:256296960;" filled="false" strokecolor="#000000" strokeweight="0.00pt" coordsize="46,288" coordorigin="0,0" path="m10,0l10,287m32,0l32,287m0,146l45,146m10,209l0,209m10,229l0,229m32,249l0,249m10,269l0,269m43,209l32,209m43,229l32,229m43,249l32,249m43,269l32,269m10,234l32,234e">
                  <v:stroke endcap="round" miterlimit="0"/>
                </v:shape>
              </w:pict>
            </w:r>
            <w:r>
              <w:pict>
                <v:shape id="_x0000_s6858" style="position:absolute;margin-left:-72.7271pt;margin-top:183.576pt;mso-position-vertical-relative:top-margin-area;mso-position-horizontal-relative:right-margin-area;width:10.6pt;height:35.3pt;z-index:256303104;" filled="false" strokecolor="#000000" strokeweight="0.00pt" coordsize="212,706" coordorigin="0,0" path="m160,0l132,20l111,46l98,78m52,78l36,66l16,64l0,74m98,639l103,651l115,659l129,661l142,656m10,705l31,688l46,666l52,639m199,667l195,682l199,696l211,705e">
                  <v:stroke endcap="round" miterlimit="0"/>
                </v:shape>
              </w:pict>
            </w:r>
            <w:r>
              <w:pict>
                <v:shape id="_x0000_s6860" style="position:absolute;margin-left:-70.095pt;margin-top:182.606pt;mso-position-vertical-relative:top-margin-area;mso-position-horizontal-relative:right-margin-area;width:2.3pt;height:14.4pt;z-index:256301056;" filled="false" strokecolor="#000000" strokeweight="0.00pt" coordsize="46,288" coordorigin="0,0" path="m10,0l10,287m32,0l32,287m0,146l45,146m10,209l0,209m10,229l0,229m32,249l0,249m10,269l0,269m43,209l32,209m43,229l32,229m43,249l32,249m43,269l32,269m10,234l32,234e">
                  <v:stroke endcap="round" miterlimit="0"/>
                </v:shape>
              </w:pict>
            </w:r>
            <w:r>
              <w:pict>
                <v:shape id="_x0000_s6862" style="position:absolute;margin-left:-31.667pt;margin-top:183.576pt;mso-position-vertical-relative:top-margin-area;mso-position-horizontal-relative:right-margin-area;width:3pt;height:4.85pt;z-index:256299008;" filled="false" strokecolor="#000000" strokeweight="0.00pt" coordsize="60,97" coordorigin="0,0" path="m59,0l34,15l14,38l2,66l0,96e">
                  <v:stroke endcap="round" miterlimit="0"/>
                </v:shape>
              </w:pict>
            </w:r>
            <w:r>
              <w:pict>
                <v:shape id="_x0000_s6864" style="position:absolute;margin-left:-33.938pt;margin-top:182.606pt;mso-position-vertical-relative:top-margin-area;mso-position-horizontal-relative:right-margin-area;width:2.3pt;height:14.4pt;z-index:256297984;" filled="false" strokecolor="#000000" strokeweight="0.00pt" coordsize="46,288" coordorigin="0,0" path="m10,0l10,287m32,0l32,287m0,146l45,146m10,209l0,209m10,229l0,229m32,249l0,249m10,269l0,269m43,209l32,209m43,229l32,229m43,249l32,249m43,269l32,269m10,234l32,234e">
                  <v:stroke endcap="round" miterlimit="0"/>
                </v:shape>
              </w:pict>
            </w:r>
            <w:r>
              <w:pict>
                <v:group id="_x0000_s6866" style="position:absolute;margin-left:-166.298pt;margin-top:197.12pt;mso-position-vertical-relative:top-margin-area;mso-position-horizontal-relative:right-margin-area;width:8.45pt;height:5.6pt;z-index:256289792;" filled="false" stroked="false" coordsize="169,112" coordorigin="0,0">
                  <v:shape id="_x0000_s6868" style="position:absolute;left:112;top:80;width:57;height:31;" filled="false" strokecolor="#000000" strokeweight="0.00pt" coordsize="57,31" coordorigin="0,0" path="m,l36,30m36,30l56,9e">
                    <v:stroke endcap="round" miterlimit="0"/>
                  </v:shape>
                  <v:shape id="_x0000_s6870" style="position:absolute;left:112;top:64;width:33;height:16;" fillcolor="#000000" filled="true" stroked="false" coordsize="33,16" coordorigin="0,0" path="m14,0l0,15l32,15l14,0e"/>
                  <v:shape id="_x0000_s6872" style="position:absolute;left:112;top:64;width:33;height:16;" filled="false" strokecolor="#000000" strokeweight="0.00pt" coordsize="33,16" coordorigin="0,0" path="m14,0l0,15l32,15l14,0e">
                    <v:stroke endcap="round" miterlimit="0"/>
                  </v:shape>
                  <v:shape id="_x0000_s6874" style="position:absolute;left:112;top:80;width:51;height:16;" fillcolor="#000000" filled="true" stroked="false" coordsize="51,16" coordorigin="0,0" path="m,l18,15l50,15l0,0e"/>
                  <v:shape id="_x0000_s6876" style="position:absolute;left:112;top:80;width:51;height:16;" filled="false" strokecolor="#000000" strokeweight="0.00pt" coordsize="51,16" coordorigin="0,0" path="m,l18,15l50,15l0,0e">
                    <v:stroke endcap="round" miterlimit="0"/>
                  </v:shape>
                  <v:shape id="_x0000_s6878" style="position:absolute;left:112;top:80;width:51;height:16;" fillcolor="#000000" filled="true" stroked="false" coordsize="51,16" coordorigin="0,0" path="m,l32,0l50,15l0,0e"/>
                  <v:shape id="_x0000_s6880" style="position:absolute;left:112;top:80;width:51;height:16;" filled="false" strokecolor="#000000" strokeweight="0.00pt" coordsize="51,16" coordorigin="0,0" path="m,l32,0l50,15l0,0e">
                    <v:stroke endcap="round" miterlimit="0"/>
                  </v:shape>
                  <v:shape id="_x0000_s6882" style="position:absolute;left:130;top:95;width:32;height:16;" fillcolor="#000000" filled="true" stroked="false" coordsize="32,16" coordorigin="0,0" path="m,l31,0l18,15l0,0e"/>
                  <v:shape id="_x0000_s6884" style="position:absolute;left:112;top:64;width:51;height:47;" filled="false" strokecolor="#000000" strokeweight="0.00pt" coordsize="51,47" coordorigin="0,0" path="m18,31l50,31l36,46l18,31m0,15l14,0l50,31l36,46l0,15e">
                    <v:stroke endcap="round" miterlimit="0"/>
                  </v:shape>
                  <v:shape id="_x0000_s6886" style="position:absolute;left:16;top:95;width:115;height:1;" fillcolor="#000000" filled="true" stroked="false" coordsize="115,1" coordorigin="0,0" path="m113,0l114,0l114,0l113,0l113,0xem0,0l0,0l0,0l0,0l0,0xe"/>
                  <v:shape id="_x0000_s6888" style="position:absolute;left:0;top:0;width:35;height:98;" filled="false" strokecolor="#000000" strokeweight="0.12pt" coordsize="35,98" coordorigin="0,0" path="m1,1l32,1l17,95l1,1e">
                    <v:stroke endcap="round" miterlimit="2"/>
                  </v:shape>
                </v:group>
              </w:pict>
            </w:r>
            <w:r>
              <w:pict>
                <v:shape id="_x0000_s6890" style="position:absolute;margin-left:-160.687pt;margin-top:185.658pt;mso-position-vertical-relative:top-margin-area;mso-position-horizontal-relative:right-margin-area;width:15.4pt;height:15.95pt;z-index:256288768;" filled="false" strokecolor="#000000" strokeweight="0.00pt" coordsize="308,319" coordorigin="0,0" path="m0,309l271,0m56,318l307,33m249,25l286,56e">
                  <v:stroke endcap="round" miterlimit="0"/>
                </v:shape>
              </w:pict>
            </w:r>
            <w:r>
              <w:pict>
                <v:shape id="_x0000_s6892" style="position:absolute;margin-left:-106.649pt;margin-top:213.19pt;mso-position-vertical-relative:top-margin-area;mso-position-horizontal-relative:right-margin-area;width:8.95pt;height:2.55pt;z-index:256084992;" filled="false" strokecolor="#000000" strokeweight="0.00pt" coordsize="179,51" coordorigin="0,0" path="m,l48,0m142,18l178,50e">
                  <v:stroke endcap="round" miterlimit="0"/>
                </v:shape>
              </w:pict>
            </w:r>
            <w:r>
              <w:pict>
                <v:shape id="_x0000_s6894" style="position:absolute;margin-left:-106.649pt;margin-top:188.386pt;mso-position-vertical-relative:top-margin-area;mso-position-horizontal-relative:right-margin-area;width:2.45pt;height:28.1pt;z-index:256078848;" filled="false" strokecolor="#000000" strokeweight="0.00pt" coordsize="49,562" coordorigin="0,0" path="m,l0,561m48,0l48,561e">
                  <v:stroke endcap="round" miterlimit="0"/>
                </v:shape>
              </w:pict>
            </w:r>
            <w:r>
              <w:pict>
                <v:shape id="_x0000_s6896" style="position:absolute;margin-left:-35.884pt;margin-top:216.456pt;mso-position-vertical-relative:top-margin-area;mso-position-horizontal-relative:right-margin-area;width:6.6pt;height:2.45pt;z-index:256087040;" filled="false" strokecolor="#000000" strokeweight="0.00pt" coordsize="132,49" coordorigin="0,0" path="m84,0l93,11l105,17l120,15l131,6m0,48l23,27l36,0e">
                  <v:stroke endcap="round" miterlimit="0"/>
                </v:shape>
              </w:pict>
            </w:r>
            <w:r>
              <w:pict>
                <v:shape id="_x0000_s6898" style="position:absolute;margin-left:-108.452pt;margin-top:216.456pt;mso-position-vertical-relative:top-margin-area;mso-position-horizontal-relative:right-margin-area;width:6.6pt;height:2.45pt;z-index:256088064;" filled="false" strokecolor="#000000" strokeweight="0.00pt" coordsize="132,49" coordorigin="0,0" path="m84,0l93,11l105,17l120,15l131,6m0,48l23,27l36,0e">
                  <v:stroke endcap="round" miterlimit="0"/>
                </v:shape>
              </w:pict>
            </w:r>
            <w:r>
              <w:pict>
                <v:shape id="_x0000_s6900" style="position:absolute;margin-left:-108.307pt;margin-top:186.95pt;mso-position-vertical-relative:top-margin-area;mso-position-horizontal-relative:right-margin-area;width:1.7pt;height:1.45pt;z-index:256092160;" filled="false" strokecolor="#000000" strokeweight="0.00pt" coordsize="34,29" coordorigin="0,0" path="m33,28l28,13l15,2l0,0e">
                  <v:stroke endcap="round" miterlimit="0"/>
                </v:shape>
              </w:pict>
            </w:r>
            <w:r>
              <w:pict>
                <v:shape id="_x0000_s6902" style="position:absolute;margin-left:-111.66pt;margin-top:186.914pt;mso-position-vertical-relative:top-margin-area;mso-position-horizontal-relative:right-margin-area;width:1.95pt;height:1.7pt;z-index:256295936;" filled="false" strokecolor="#000000" strokeweight="0.00pt" coordsize="39,34" coordorigin="0,0" path="m,l38,33e">
                  <v:stroke endcap="round" miterlimit="0"/>
                </v:shape>
              </w:pict>
            </w:r>
            <w:r>
              <w:pict>
                <v:shape id="_x0000_s6904" style="position:absolute;margin-left:-34.082pt;margin-top:188.386pt;mso-position-vertical-relative:top-margin-area;mso-position-horizontal-relative:right-margin-area;width:2.45pt;height:28.1pt;z-index:256079872;" filled="false" strokecolor="#000000" strokeweight="0.00pt" coordsize="49,562" coordorigin="0,0" path="m,l0,561m48,0l48,561e">
                  <v:stroke endcap="round" miterlimit="0"/>
                </v:shape>
              </w:pict>
            </w:r>
            <w:r>
              <w:pict>
                <v:shape id="_x0000_s6906" style="position:absolute;margin-left:-70.095pt;margin-top:213.19pt;mso-position-vertical-relative:top-margin-area;mso-position-horizontal-relative:right-margin-area;width:8.7pt;height:2.35pt;z-index:256086016;" filled="false" strokecolor="#000000" strokeweight="0.00pt" coordsize="174,47" coordorigin="0,0" path="m,l45,0m135,12l173,46e">
                  <v:stroke endcap="round" miterlimit="0"/>
                </v:shape>
              </w:pict>
            </w:r>
            <w:r>
              <w:pict>
                <v:shape id="_x0000_s6908" style="position:absolute;margin-left:-35.704pt;margin-top:186.95pt;mso-position-vertical-relative:top-margin-area;mso-position-horizontal-relative:right-margin-area;width:1.65pt;height:1.45pt;z-index:256093184;" filled="false" strokecolor="#000000" strokeweight="0.00pt" coordsize="33,29" coordorigin="0,0" path="m32,28l27,13l15,2l0,0e">
                  <v:stroke endcap="round" miterlimit="0"/>
                </v:shape>
              </w:pict>
            </w:r>
            <w:r>
              <w:pict>
                <v:shape id="_x0000_s6910" style="position:absolute;margin-left:-39.093pt;margin-top:186.914pt;mso-position-vertical-relative:top-margin-area;mso-position-horizontal-relative:right-margin-area;width:1.95pt;height:1.7pt;z-index:256091136;" filled="false" strokecolor="#000000" strokeweight="0.00pt" coordsize="39,34" coordorigin="0,0" path="m,l38,33e">
                  <v:stroke endcap="round" miterlimit="0"/>
                </v:shape>
              </w:pict>
            </w:r>
            <w:r>
              <w:pict>
                <v:shape id="_x0000_s6912" style="position:absolute;margin-left:-75.611pt;margin-top:186.914pt;mso-position-vertical-relative:top-margin-area;mso-position-horizontal-relative:right-margin-area;width:1.85pt;height:1.6pt;z-index:256292864;" filled="false" strokecolor="#000000" strokeweight="0.00pt" coordsize="37,32" coordorigin="0,0" path="m,l36,31e">
                  <v:stroke endcap="round" miterlimit="0"/>
                </v:shape>
              </w:pict>
            </w:r>
            <w:r>
              <w:pict>
                <v:shape id="_x0000_s6914" style="position:absolute;margin-left:-88.12pt;margin-top:201.129pt;mso-position-vertical-relative:top-margin-area;mso-position-horizontal-relative:right-margin-area;width:2.85pt;height:1.55pt;z-index:256090112;" filled="false" strokecolor="#000000" strokeweight="0.00pt" coordsize="57,31" coordorigin="0,0" path="m,l36,30m36,30l56,9e">
                  <v:stroke endcap="round" miterlimit="0"/>
                </v:shape>
              </w:pict>
            </w:r>
            <w:r>
              <w:pict>
                <v:shape id="_x0000_s6916" style="position:absolute;margin-left:-101.999pt;margin-top:201.129pt;mso-position-vertical-relative:top-margin-area;mso-position-horizontal-relative:right-margin-area;width:15.75pt;height:16.25pt;z-index:256076800;" filled="false" strokecolor="#000000" strokeweight="0.00pt" coordsize="315,325" coordorigin="0,0" path="m0,315l277,0m57,324l314,30e">
                  <v:stroke endcap="round" miterlimit="0"/>
                </v:shape>
              </w:pict>
            </w:r>
            <w:r>
              <w:pict>
                <v:shape id="_x0000_s6918" style="position:absolute;margin-left:-88.12pt;margin-top:185.658pt;mso-position-vertical-relative:top-margin-area;mso-position-horizontal-relative:right-margin-area;width:15.4pt;height:15.95pt;z-index:256291840;" filled="false" strokecolor="#000000" strokeweight="0.00pt" coordsize="308,319" coordorigin="0,0" path="m0,309l271,0m56,318l307,33e">
                  <v:stroke endcap="round" miterlimit="0"/>
                </v:shape>
              </w:pict>
            </w:r>
            <w:r>
              <w:pict>
                <v:shape id="_x0000_s6920" style="position:absolute;margin-left:-65.625pt;margin-top:186.591pt;mso-position-vertical-relative:top-margin-area;mso-position-horizontal-relative:right-margin-area;width:29.95pt;height:30.4pt;z-index:-247256064;" filled="false" strokecolor="#000000" strokeweight="0.00pt" coordsize="599,608" coordorigin="0,0" path="m0,595l536,0m57,607l598,7e">
                  <v:stroke endcap="round" miterlimit="0"/>
                </v:shape>
              </w:pict>
            </w:r>
            <w:r>
              <w:pict>
                <v:group id="_x0000_s6922" style="position:absolute;margin-left:-88.12pt;margin-top:200.339pt;mso-position-vertical-relative:top-margin-area;mso-position-horizontal-relative:right-margin-area;width:2.55pt;height:2.35pt;z-index:256293888;" filled="false" stroked="false" coordsize="51,47" coordorigin="0,0">
                  <v:shape id="_x0000_s6924" style="position:absolute;left:0;top:0;width:33;height:16;" fillcolor="#000000" filled="true" stroked="false" coordsize="33,16" coordorigin="0,0" path="m14,0l0,15l32,15l14,0e"/>
                  <v:shape id="_x0000_s6926" style="position:absolute;left:0;top:0;width:33;height:16;" filled="false" strokecolor="#000000" strokeweight="0.00pt" coordsize="33,16" coordorigin="0,0" path="m14,0l0,15l32,15l14,0e">
                    <v:stroke endcap="round" miterlimit="0"/>
                  </v:shape>
                  <v:shape id="_x0000_s6928" style="position:absolute;left:0;top:15;width:51;height:16;" fillcolor="#000000" filled="true" stroked="false" coordsize="51,16" coordorigin="0,0" path="m,l18,15l50,15l0,0e"/>
                  <v:shape id="_x0000_s6930" style="position:absolute;left:0;top:15;width:51;height:16;" filled="false" strokecolor="#000000" strokeweight="0.00pt" coordsize="51,16" coordorigin="0,0" path="m,l18,15l50,15l0,0e">
                    <v:stroke endcap="round" miterlimit="0"/>
                  </v:shape>
                  <v:shape id="_x0000_s6932" style="position:absolute;left:0;top:15;width:51;height:16;" fillcolor="#000000" filled="true" stroked="false" coordsize="51,16" coordorigin="0,0" path="m,l32,0l50,15l0,0e"/>
                  <v:shape id="_x0000_s6934" style="position:absolute;left:0;top:15;width:51;height:16;" filled="false" strokecolor="#000000" strokeweight="0.00pt" coordsize="51,16" coordorigin="0,0" path="m,l32,0l50,15l0,0e">
                    <v:stroke endcap="round" miterlimit="0"/>
                  </v:shape>
                  <v:shape id="_x0000_s6936" style="position:absolute;left:18;top:31;width:32;height:16;" fillcolor="#000000" filled="true" stroked="false" coordsize="32,16" coordorigin="0,0" path="m,l31,0l18,15l0,0e"/>
                  <v:shape id="_x0000_s6938" style="position:absolute;left:0;top:0;width:51;height:47;" filled="false" strokecolor="#000000" strokeweight="0.00pt" coordsize="51,47" coordorigin="0,0" path="m18,31l50,31l36,46l18,31m0,15l14,0l50,31l36,46l0,15e">
                    <v:stroke endcap="round" miterlimit="0"/>
                  </v:shape>
                </v:group>
              </w:pict>
            </w:r>
            <w:r>
              <w:pict>
                <v:group id="_x0000_s6940" style="position:absolute;margin-left:-88.805pt;margin-top:201.129pt;mso-position-vertical-relative:top-margin-area;mso-position-horizontal-relative:right-margin-area;width:2.55pt;height:2.35pt;z-index:256294912;" filled="false" stroked="false" coordsize="51,47" coordorigin="0,0">
                  <v:shape id="_x0000_s6942" style="position:absolute;left:0;top:0;width:33;height:16;" fillcolor="#000000" filled="true" stroked="false" coordsize="33,16" coordorigin="0,0" path="m13,0l0,15l32,15l13,0e"/>
                  <v:shape id="_x0000_s6944" style="position:absolute;left:0;top:0;width:33;height:16;" filled="false" strokecolor="#000000" strokeweight="0.00pt" coordsize="33,16" coordorigin="0,0" path="m13,0l0,15l32,15l13,0e">
                    <v:stroke endcap="round" miterlimit="0"/>
                  </v:shape>
                  <v:shape id="_x0000_s6946" style="position:absolute;left:0;top:15;width:51;height:16;" fillcolor="#000000" filled="true" stroked="false" coordsize="51,16" coordorigin="0,0" path="m,l18,15l50,15l0,0e"/>
                  <v:shape id="_x0000_s6948" style="position:absolute;left:0;top:15;width:51;height:16;" filled="false" strokecolor="#000000" strokeweight="0.00pt" coordsize="51,16" coordorigin="0,0" path="m,l18,15l50,15l0,0e">
                    <v:stroke endcap="round" miterlimit="0"/>
                  </v:shape>
                  <v:shape id="_x0000_s6950" style="position:absolute;left:0;top:15;width:51;height:16;" fillcolor="#000000" filled="true" stroked="false" coordsize="51,16" coordorigin="0,0" path="m,l32,0l50,15l0,0e"/>
                  <v:shape id="_x0000_s6952" style="position:absolute;left:0;top:15;width:51;height:16;" filled="false" strokecolor="#000000" strokeweight="0.00pt" coordsize="51,16" coordorigin="0,0" path="m,l32,0l50,15l0,0e">
                    <v:stroke endcap="round" miterlimit="0"/>
                  </v:shape>
                  <v:shape id="_x0000_s6954" style="position:absolute;left:18;top:30;width:33;height:16;" fillcolor="#000000" filled="true" stroked="false" coordsize="33,16" coordorigin="0,0" path="m,l32,0l18,15l0,0e"/>
                  <v:shape id="_x0000_s6956" style="position:absolute;left:0;top:0;width:51;height:47;" filled="false" strokecolor="#000000" strokeweight="0.00pt" coordsize="51,47" coordorigin="0,0" path="m18,30l50,30l36,46l18,30m0,15l13,0l50,30l36,46l0,15e">
                    <v:stroke endcap="round" miterlimit="0"/>
                  </v:shape>
                </v:group>
              </w:pict>
            </w:r>
            <w:r>
              <w:pict>
                <v:shape id="_x0000_s6958" style="position:absolute;margin-left:-26.944pt;margin-top:214.123pt;mso-position-vertical-relative:top-margin-area;mso-position-horizontal-relative:right-margin-area;width:1.85pt;height:4.75pt;z-index:256089088;" filled="false" strokecolor="#000000" strokeweight="0.00pt" coordsize="37,95" coordorigin="0,0" path="m7,64l5,77l10,89l22,94m0,0l36,32e">
                  <v:stroke endcap="round" miterlimit="0"/>
                </v:shape>
              </w:pict>
            </w:r>
            <w:r>
              <w:pict>
                <v:group id="_x0000_s6960" style="position:absolute;margin-left:-16.046pt;margin-top:201.129pt;mso-position-vertical-relative:top-margin-area;mso-position-horizontal-relative:right-margin-area;width:2.35pt;height:1.55pt;z-index:256074752;" filled="false" stroked="false" coordsize="47,31" coordorigin="0,0">
                  <v:shape id="_x0000_s6962" style="position:absolute;left:10;top:0;width:37;height:31;" filled="false" strokecolor="#000000" strokeweight="0.00pt" coordsize="37,31" coordorigin="0,0" path="m,l36,30e">
                    <v:stroke endcap="round" miterlimit="0"/>
                  </v:shape>
                  <v:shape id="_x0000_s6964" style="position:absolute;left:0;top:14;width:1;height:1;" fillcolor="#000000" filled="true" stroked="false" coordsize="1,1" coordorigin="0,0" path="m,l0,0l0,0l0,0l0,0xe"/>
                </v:group>
              </w:pict>
            </w:r>
            <w:r>
              <w:pict>
                <v:group id="_x0000_s6966" style="position:absolute;margin-left:-29.432pt;margin-top:201.129pt;mso-position-vertical-relative:top-margin-area;mso-position-horizontal-relative:right-margin-area;width:15.75pt;height:16.25pt;z-index:256075776;" filled="false" stroked="false" coordsize="315,325" coordorigin="0,0">
                  <v:shape id="_x0000_s6968" style="position:absolute;left:0;top:0;width:315;height:325;" filled="false" strokecolor="#000000" strokeweight="0.00pt" coordsize="315,325" coordorigin="0,0" path="m0,315l278,0m57,324l314,30e">
                    <v:stroke endcap="round" miterlimit="0"/>
                  </v:shape>
                  <v:shape id="_x0000_s6970" style="position:absolute;left:263;top:0;width:33;height:16;" fillcolor="#000000" filled="true" stroked="false" coordsize="33,16" coordorigin="0,0" path="m14,0l0,15l32,15l14,0e"/>
                  <v:shape id="_x0000_s6972" style="position:absolute;left:263;top:0;width:33;height:16;" filled="false" strokecolor="#000000" strokeweight="0.00pt" coordsize="33,16" coordorigin="0,0" path="m14,0l0,15l32,15l14,0e">
                    <v:stroke endcap="round" miterlimit="0"/>
                  </v:shape>
                  <v:shape id="_x0000_s6974" style="position:absolute;left:263;top:15;width:51;height:16;" fillcolor="#000000" filled="true" stroked="false" coordsize="51,16" coordorigin="0,0" path="m,l18,15l50,15l0,0e"/>
                  <v:shape id="_x0000_s6976" style="position:absolute;left:263;top:15;width:51;height:16;" filled="false" strokecolor="#000000" strokeweight="0.00pt" coordsize="51,16" coordorigin="0,0" path="m,l18,15l50,15l0,0e">
                    <v:stroke endcap="round" miterlimit="0"/>
                  </v:shape>
                  <v:shape id="_x0000_s6978" style="position:absolute;left:263;top:15;width:51;height:16;" fillcolor="#000000" filled="true" stroked="false" coordsize="51,16" coordorigin="0,0" path="m,l32,0l50,15l0,0e"/>
                  <v:shape id="_x0000_s6980" style="position:absolute;left:263;top:15;width:51;height:16;" filled="false" strokecolor="#000000" strokeweight="0.00pt" coordsize="51,16" coordorigin="0,0" path="m,l32,0l50,15l0,0e">
                    <v:stroke endcap="round" miterlimit="0"/>
                  </v:shape>
                  <v:shape id="_x0000_s6982" style="position:absolute;left:281;top:30;width:33;height:16;" fillcolor="#000000" filled="true" stroked="false" coordsize="33,16" coordorigin="0,0" path="m,l32,0l18,15l0,0e"/>
                  <v:shape id="_x0000_s6984" style="position:absolute;left:263;top:0;width:51;height:47;" filled="false" strokecolor="#000000" strokeweight="0.00pt" coordsize="51,47" coordorigin="0,0" path="m18,30l50,30l36,46l18,30m0,15l14,0l50,30l36,46l0,15e">
                    <v:stroke endcap="round" miterlimit="0"/>
                  </v:shape>
                </v:group>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815"/>
              <w:spacing w:before="59" w:line="124" w:lineRule="exact"/>
              <w:rPr>
                <w:sz w:val="13"/>
                <w:szCs w:val="13"/>
              </w:rPr>
            </w:pPr>
            <w:r>
              <w:rPr>
                <w:sz w:val="13"/>
                <w:szCs w:val="13"/>
                <w:position w:val="-1"/>
              </w:rPr>
              <w:t>L</w:t>
            </w:r>
          </w:p>
          <w:p>
            <w:pPr>
              <w:ind w:firstLine="414"/>
              <w:spacing w:line="33" w:lineRule="exact"/>
              <w:rPr/>
            </w:pPr>
            <w:r>
              <w:rPr/>
              <w:pict>
                <v:group id="_x0000_s6986" style="mso-position-vertical-relative:line;mso-position-horizontal-relative:char;width:143.2pt;height:1.7pt;" filled="false" stroked="false" coordsize="2864,34" coordorigin="0,0">
                  <v:shape id="_x0000_s6988" style="position:absolute;left:96;top:16;width:2671;height:0;" filled="false" strokecolor="#000000" strokeweight="0.00pt" coordsize="2671,0" coordorigin="0,0" path="m,l2670,0e">
                    <v:stroke endcap="round" miterlimit="0"/>
                  </v:shape>
                  <v:shape id="_x0000_s6990" style="position:absolute;left:1;top:1;width:96;height:32;" fillcolor="#000000" filled="true" stroked="false" coordsize="96,32" coordorigin="0,0" path="m95,0l95,31l0,15l95,0e"/>
                  <v:shape id="_x0000_s6992" style="position:absolute;left:0;top:0;width:98;height:34;" filled="false" strokecolor="#000000" strokeweight="0.12pt" coordsize="98,34" coordorigin="0,0" path="m96,1l96,32l1,16l96,1e">
                    <v:stroke endcap="round" miterlimit="2"/>
                  </v:shape>
                  <v:shape id="_x0000_s6994" style="position:absolute;left:2766;top:1;width:96;height:32;" fillcolor="#000000" filled="true" stroked="false" coordsize="96,32" coordorigin="0,0" path="m,l0,31l95,15l0,0em94,15l95,15l95,16l94,16l94,15xe"/>
                  <v:shape id="_x0000_s6996" style="position:absolute;left:2765;top:0;width:98;height:34;" filled="false" strokecolor="#000000" strokeweight="0.12pt" coordsize="98,34" coordorigin="0,0" path="m1,1l1,32l96,16l1,1e">
                    <v:stroke endcap="round" miterlimit="2"/>
                  </v:shape>
                </v:group>
              </w:pict>
            </w:r>
          </w:p>
          <w:p>
            <w:pPr>
              <w:pStyle w:val="TableText"/>
              <w:ind w:left="1846"/>
              <w:spacing w:before="53" w:line="123" w:lineRule="exact"/>
              <w:rPr>
                <w:sz w:val="6"/>
                <w:szCs w:val="6"/>
              </w:rPr>
            </w:pPr>
            <w:r>
              <w:rPr>
                <w:sz w:val="6"/>
                <w:szCs w:val="6"/>
                <w:spacing w:val="6"/>
                <w:w w:val="125"/>
                <w:position w:val="1"/>
              </w:rPr>
              <w:t>L2</w:t>
            </w:r>
          </w:p>
          <w:p>
            <w:pPr>
              <w:ind w:firstLine="1529"/>
              <w:spacing w:line="33" w:lineRule="exact"/>
              <w:rPr/>
            </w:pPr>
            <w:r>
              <w:rPr/>
              <w:pict>
                <v:group id="_x0000_s6998" style="mso-position-vertical-relative:line;mso-position-horizontal-relative:char;width:36.55pt;height:1.7pt;" filled="false" stroked="false" coordsize="731,34" coordorigin="0,0">
                  <v:shape id="_x0000_s7000" style="position:absolute;left:96;top:16;width:538;height:0;" filled="false" strokecolor="#000000" strokeweight="0.00pt" coordsize="538,0" coordorigin="0,0" path="m,l537,0e">
                    <v:stroke endcap="round" miterlimit="0"/>
                  </v:shape>
                  <v:shape id="_x0000_s7002" style="position:absolute;left:1;top:1;width:96;height:32;" fillcolor="#000000" filled="true" stroked="false" coordsize="96,32" coordorigin="0,0" path="m95,0l95,31l0,15l95,0e"/>
                  <v:shape id="_x0000_s7004" style="position:absolute;left:0;top:0;width:98;height:34;" filled="false" strokecolor="#000000" strokeweight="0.12pt" coordsize="98,34" coordorigin="0,0" path="m96,1l96,32l1,16l96,1e">
                    <v:stroke endcap="round" miterlimit="2"/>
                  </v:shape>
                  <v:shape id="_x0000_s7006" style="position:absolute;left:634;top:1;width:96;height:32;" fillcolor="#000000" filled="true" stroked="false" coordsize="96,32" coordorigin="0,0" path="m,l0,31l95,15l0,0em94,15l95,15l95,16l94,16l94,15xe"/>
                  <v:shape id="_x0000_s7008" style="position:absolute;left:633;top:0;width:98;height:34;" filled="false" strokecolor="#000000" strokeweight="0.12pt" coordsize="98,34" coordorigin="0,0" path="m1,1l1,32l96,16l1,1e">
                    <v:stroke endcap="round" miterlimit="2"/>
                  </v:shape>
                </v:group>
              </w:pict>
            </w:r>
          </w:p>
          <w:p>
            <w:pPr>
              <w:ind w:firstLine="394"/>
              <w:spacing w:before="68" w:line="276" w:lineRule="exact"/>
              <w:rPr/>
            </w:pPr>
            <w:r>
              <w:rPr>
                <w:position w:val="-5"/>
              </w:rPr>
              <w:pict>
                <v:group id="_x0000_s7010" style="mso-position-vertical-relative:line;mso-position-horizontal-relative:char;width:145.2pt;height:13.85pt;" filled="false" stroked="false" coordsize="2904,277" coordorigin="0,0">
                  <v:shape id="_x0000_s7012" style="position:absolute;left:0;top:0;width:1445;height:277;" filled="false" strokecolor="#000000" strokeweight="0.00pt" coordsize="1445,277" coordorigin="0,0" path="m0,142l1444,142m1444,216l1166,216m937,216l445,216m219,216l0,216m0,216l0,142m1082,142l1082,216m319,125l385,12m385,12l426,23m426,23l418,131m418,131l423,140l433,142m399,0l374,70l400,79l426,7l399,0m963,276l971,257l968,238l956,223l937,216m77,142l77,216m183,142l183,216m219,142l219,216m506,142l506,216m544,142l544,216m652,142l652,216m794,142l794,216m904,142l904,216m940,142l940,216m1232,142l1232,216m1266,142l1266,216m1379,142l1379,216m0,179l1444,179m248,257l250,242l245,229l233,218l219,216m1042,125l1108,12m1108,12l1149,23m1149,23l1141,131m1141,131l1147,140l1156,142m1123,0l1097,70l1123,79l1149,7l1123,0m359,216l359,142m301,142l319,125m1024,142l1042,125e">
                    <v:stroke endcap="round" miterlimit="0"/>
                  </v:shape>
                  <v:shape id="_x0000_s7014" style="position:absolute;left:1430;top:142;width:22;height:0;" fillcolor="#000000" filled="true" stroked="false" coordsize="22,0" coordorigin="0,0" path="m,l21,0l0,0e"/>
                  <v:shape id="_x0000_s7016" style="position:absolute;left:1430;top:142;width:22;height:0;" filled="false" strokecolor="#000000" strokeweight="0.00pt" coordsize="22,0" coordorigin="0,0" path="m,l21,0l0,0e">
                    <v:stroke endcap="round" miterlimit="0"/>
                  </v:shape>
                  <v:shape id="_x0000_s7018" style="position:absolute;left:1430;top:142;width:22;height:74;" fillcolor="#000000" filled="true" stroked="false" coordsize="22,74" coordorigin="0,0" path="m,l0,73l21,73l0,0e"/>
                  <v:shape id="_x0000_s7020" style="position:absolute;left:1430;top:142;width:22;height:74;" filled="false" strokecolor="#000000" strokeweight="0.00pt" coordsize="22,74" coordorigin="0,0" path="m,l0,73l21,73l0,0e">
                    <v:stroke endcap="round" miterlimit="0"/>
                  </v:shape>
                  <v:shape id="_x0000_s7022" style="position:absolute;left:1430;top:142;width:22;height:74;" fillcolor="#000000" filled="true" stroked="false" coordsize="22,74" coordorigin="0,0" path="m,l21,0l21,73l0,0e"/>
                  <v:shape id="_x0000_s7024" style="position:absolute;left:1430;top:142;width:22;height:74;" filled="false" strokecolor="#000000" strokeweight="0.00pt" coordsize="22,74" coordorigin="0,0" path="m,l21,0l21,73l0,0e">
                    <v:stroke endcap="round" miterlimit="0"/>
                  </v:shape>
                  <v:shape id="_x0000_s7026" style="position:absolute;left:1430;top:216;width:22;height:0;" fillcolor="#000000" filled="true" stroked="false" coordsize="22,0" coordorigin="0,0" path="m,l21,0l0,0e"/>
                  <v:shape id="_x0000_s7028" style="position:absolute;left:1430;top:142;width:22;height:74;" filled="false" strokecolor="#000000" strokeweight="0.00pt" coordsize="22,74" coordorigin="0,0" path="m0,73l21,73l0,73m0,0l21,0l21,73l0,73l0,0xe">
                    <v:stroke endcap="round" miterlimit="0"/>
                  </v:shape>
                  <v:shape id="_x0000_s7030" style="position:absolute;left:0;top:142;width:21;height:0;" fillcolor="#000000" filled="true" stroked="false" coordsize="21,0" coordorigin="0,0" path="m,l20,0l0,0e"/>
                  <v:shape id="_x0000_s7032" style="position:absolute;left:0;top:142;width:21;height:0;" filled="false" strokecolor="#000000" strokeweight="0.00pt" coordsize="21,0" coordorigin="0,0" path="m,l20,0l0,0e">
                    <v:stroke endcap="round" miterlimit="0"/>
                  </v:shape>
                  <v:shape id="_x0000_s7034" style="position:absolute;left:0;top:142;width:21;height:74;" fillcolor="#000000" filled="true" stroked="false" coordsize="21,74" coordorigin="0,0" path="m,l0,73l20,73l0,0e"/>
                  <v:shape id="_x0000_s7036" style="position:absolute;left:0;top:142;width:21;height:74;" filled="false" strokecolor="#000000" strokeweight="0.00pt" coordsize="21,74" coordorigin="0,0" path="m,l0,73l20,73l0,0e">
                    <v:stroke endcap="round" miterlimit="0"/>
                  </v:shape>
                  <v:shape id="_x0000_s7038" style="position:absolute;left:0;top:142;width:21;height:74;" fillcolor="#000000" filled="true" stroked="false" coordsize="21,74" coordorigin="0,0" path="m,l20,0l20,73l0,0e"/>
                  <v:shape id="_x0000_s7040" style="position:absolute;left:0;top:142;width:21;height:74;" filled="false" strokecolor="#000000" strokeweight="0.00pt" coordsize="21,74" coordorigin="0,0" path="m,l20,0l20,73l0,0e">
                    <v:stroke endcap="round" miterlimit="0"/>
                  </v:shape>
                  <v:shape id="_x0000_s7042" style="position:absolute;left:0;top:216;width:21;height:0;" fillcolor="#000000" filled="true" stroked="false" coordsize="21,0" coordorigin="0,0" path="m,l20,0l0,0e"/>
                  <v:shape id="_x0000_s7044" style="position:absolute;left:0;top:0;width:2897;height:277;" filled="false" strokecolor="#000000" strokeweight="0.00pt" coordsize="2897,277" coordorigin="0,0" path="m0,216l20,216l0,216m0,142l20,142l20,216l0,216l0,142xm1451,142l2896,142m2896,216l2617,216m2389,216l1896,216m1674,216l1451,216m1451,216l1451,142m2534,142l2534,216m1770,125l1837,12m1837,12l1877,23m1877,23l1869,131m1869,131l1875,140l1884,142m1850,0l1825,70l1851,79l1878,7l1850,0m2415,276l2423,257l2420,238l2408,223l2389,216m1529,142l1529,216m1635,142l1635,216m1670,142l1670,216m1958,142l1958,216m1995,142l1995,216m2103,142l2103,216m2245,142l2245,216m2356,142l2356,216m2392,142l2392,216m2684,142l2684,216m2718,142l2718,216m2830,142l2830,216m1451,179l2896,179m1700,257l1702,242l1697,229l1685,218l1670,216m2494,125l2560,12m2560,12l2600,23m2600,23l2592,131m2592,131l2598,140l2608,142m2574,0l2548,70l2575,79l2601,7l2574,0m1811,216l1811,142m1752,142l1770,125m2475,142l2494,125e">
                    <v:stroke endcap="round" miterlimit="0"/>
                  </v:shape>
                  <v:shape id="_x0000_s7046" style="position:absolute;left:2882;top:142;width:21;height:0;" fillcolor="#000000" filled="true" stroked="false" coordsize="21,0" coordorigin="0,0" path="m,l20,0l0,0e"/>
                  <v:shape id="_x0000_s7048" style="position:absolute;left:2882;top:142;width:21;height:0;" filled="false" strokecolor="#000000" strokeweight="0.00pt" coordsize="21,0" coordorigin="0,0" path="m,l20,0l0,0e">
                    <v:stroke endcap="round" miterlimit="0"/>
                  </v:shape>
                  <v:shape id="_x0000_s7050" style="position:absolute;left:2882;top:142;width:21;height:74;" fillcolor="#000000" filled="true" stroked="false" coordsize="21,74" coordorigin="0,0" path="m,l0,73l20,73l0,0e"/>
                  <v:shape id="_x0000_s7052" style="position:absolute;left:2882;top:142;width:21;height:74;" filled="false" strokecolor="#000000" strokeweight="0.00pt" coordsize="21,74" coordorigin="0,0" path="m,l0,73l20,73l0,0e">
                    <v:stroke endcap="round" miterlimit="0"/>
                  </v:shape>
                  <v:shape id="_x0000_s7054" style="position:absolute;left:2882;top:142;width:21;height:74;" fillcolor="#000000" filled="true" stroked="false" coordsize="21,74" coordorigin="0,0" path="m,l20,0l20,73l0,0e"/>
                  <v:shape id="_x0000_s7056" style="position:absolute;left:2882;top:142;width:21;height:74;" filled="false" strokecolor="#000000" strokeweight="0.00pt" coordsize="21,74" coordorigin="0,0" path="m,l20,0l20,73l0,0e">
                    <v:stroke endcap="round" miterlimit="0"/>
                  </v:shape>
                  <v:shape id="_x0000_s7058" style="position:absolute;left:2882;top:216;width:21;height:0;" fillcolor="#000000" filled="true" stroked="false" coordsize="21,0" coordorigin="0,0" path="m,l20,0l0,0e"/>
                  <v:shape id="_x0000_s7060" style="position:absolute;left:2882;top:142;width:21;height:74;" filled="false" strokecolor="#000000" strokeweight="0.00pt" coordsize="21,74" coordorigin="0,0" path="m0,73l20,73l0,73m0,0l20,0l20,73l0,73l0,0xe">
                    <v:stroke endcap="round" miterlimit="0"/>
                  </v:shape>
                  <v:shape id="_x0000_s7062" style="position:absolute;left:1451;top:142;width:21;height:0;" fillcolor="#000000" filled="true" stroked="false" coordsize="21,0" coordorigin="0,0" path="m,l20,0l0,0e"/>
                  <v:shape id="_x0000_s7064" style="position:absolute;left:1451;top:142;width:21;height:0;" filled="false" strokecolor="#000000" strokeweight="0.00pt" coordsize="21,0" coordorigin="0,0" path="m,l20,0l0,0e">
                    <v:stroke endcap="round" miterlimit="0"/>
                  </v:shape>
                  <v:shape id="_x0000_s7066" style="position:absolute;left:1451;top:142;width:21;height:74;" fillcolor="#000000" filled="true" stroked="false" coordsize="21,74" coordorigin="0,0" path="m,l0,73l20,73l0,0e"/>
                  <v:shape id="_x0000_s7068" style="position:absolute;left:1451;top:142;width:21;height:74;" filled="false" strokecolor="#000000" strokeweight="0.00pt" coordsize="21,74" coordorigin="0,0" path="m,l0,73l20,73l0,0e">
                    <v:stroke endcap="round" miterlimit="0"/>
                  </v:shape>
                  <v:shape id="_x0000_s7070" style="position:absolute;left:1451;top:142;width:21;height:74;" fillcolor="#000000" filled="true" stroked="false" coordsize="21,74" coordorigin="0,0" path="m,l20,0l20,73l0,0e"/>
                  <v:shape id="_x0000_s7072" style="position:absolute;left:1451;top:142;width:21;height:74;" filled="false" strokecolor="#000000" strokeweight="0.00pt" coordsize="21,74" coordorigin="0,0" path="m,l20,0l20,73l0,0e">
                    <v:stroke endcap="round" miterlimit="0"/>
                  </v:shape>
                  <v:shape id="_x0000_s7074" style="position:absolute;left:1451;top:216;width:21;height:0;" fillcolor="#000000" filled="true" stroked="false" coordsize="21,0" coordorigin="0,0" path="m,l20,0l0,0e"/>
                  <v:shape id="_x0000_s7076" style="position:absolute;left:349;top:142;width:2197;height:74;" filled="false" strokecolor="#000000" strokeweight="0.00pt" coordsize="2197,74" coordorigin="0,0" path="m1102,73l1123,73l1102,73m1102,0l1123,0l1123,73l1102,73l1102,0xm589,73l817,73m21,73l0,73m744,73l723,73m1472,73l1451,73m2196,73l2174,73e">
                    <v:stroke endcap="round" miterlimit="0"/>
                  </v:shape>
                  <v:shape id="_x0000_s7078" style="position:absolute;left:0;top:3;width:2883;height:177;" fillcolor="#000000" filled="true" stroked="false" coordsize="2883,177" coordorigin="0,0" path="m20,138l21,138l21,139l20,139l20,138xem2881,138l2882,138l2882,139l2881,139l2881,138xem0,175l0,175l0,176l0,176l0,175xem1136,0l1137,0l1137,0l1136,0l1136,0xem1864,0l1865,0l1865,0l1864,0l1864,0xe"/>
                </v:group>
              </w:pict>
            </w:r>
          </w:p>
          <w:p>
            <w:pPr>
              <w:ind w:firstLine="822"/>
              <w:spacing w:line="608" w:lineRule="exact"/>
              <w:rPr/>
            </w:pPr>
            <w:r>
              <w:rPr>
                <w:position w:val="-12"/>
              </w:rPr>
              <w:pict>
                <v:shape id="_x0000_s7080" style="mso-position-vertical-relative:line;mso-position-horizontal-relative:char;width:29.9pt;height:30.4pt;" filled="false" strokecolor="#000000" strokeweight="0.00pt" coordsize="598,608" coordorigin="0,0" path="m0,595l536,0m57,607l597,7e">
                  <v:stroke endcap="round" miterlimit="0"/>
                </v:shape>
              </w:pict>
            </w:r>
          </w:p>
          <w:p>
            <w:pPr>
              <w:spacing w:line="38" w:lineRule="exact"/>
              <w:rPr/>
            </w:pPr>
            <w:r/>
          </w:p>
          <w:tbl>
            <w:tblPr>
              <w:tblStyle w:val="TableNormal"/>
              <w:tblW w:w="2896" w:type="dxa"/>
              <w:tblInd w:w="3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95"/>
              <w:gridCol w:w="727"/>
              <w:gridCol w:w="1074"/>
            </w:tblGrid>
            <w:tr>
              <w:trPr>
                <w:trHeight w:val="39" w:hRule="atLeast"/>
              </w:trPr>
              <w:tc>
                <w:tcPr>
                  <w:tcW w:w="1095" w:type="dxa"/>
                  <w:vAlign w:val="top"/>
                </w:tcPr>
                <w:p>
                  <w:pPr>
                    <w:spacing w:line="29" w:lineRule="exact"/>
                    <w:rPr>
                      <w:rFonts w:ascii="Arial"/>
                      <w:sz w:val="2"/>
                    </w:rPr>
                  </w:pPr>
                  <w:r/>
                </w:p>
              </w:tc>
              <w:tc>
                <w:tcPr>
                  <w:tcW w:w="727" w:type="dxa"/>
                  <w:vAlign w:val="top"/>
                </w:tcPr>
                <w:p>
                  <w:pPr>
                    <w:ind w:firstLine="329"/>
                    <w:spacing w:line="29" w:lineRule="exact"/>
                    <w:rPr/>
                  </w:pPr>
                  <w:r>
                    <w:rPr>
                      <w:position w:val="-3"/>
                    </w:rPr>
                    <w:pict>
                      <v:group id="_x0000_s7082" style="mso-position-vertical-relative:line;mso-position-horizontal-relative:char;width:2.2pt;height:3.2pt;" filled="false" stroked="false" coordsize="44,64" coordorigin="0,0">
                        <v:shape id="_x0000_s7084" style="position:absolute;left:0;top:0;width:21;height:64;" fillcolor="#000000" filled="true" stroked="false" coordsize="21,64" coordorigin="0,0" path="m,l0,63l20,63l0,0e"/>
                        <v:shape id="_x0000_s7086" style="position:absolute;left:0;top:0;width:21;height:64;" filled="false" strokecolor="#000000" strokeweight="0.00pt" coordsize="21,64" coordorigin="0,0" path="m,l0,63l20,63l0,0e">
                          <v:stroke endcap="round" miterlimit="0"/>
                        </v:shape>
                        <v:shape id="_x0000_s7088" style="position:absolute;left:0;top:0;width:21;height:64;" fillcolor="#000000" filled="true" stroked="false" coordsize="21,64" coordorigin="0,0" path="m,l20,0l20,63l0,0e"/>
                        <v:shape id="_x0000_s7090" style="position:absolute;left:0;top:0;width:21;height:64;" filled="false" strokecolor="#000000" strokeweight="0.00pt" coordsize="21,64" coordorigin="0,0" path="m,l20,0l20,63l0,0m0,0l20,0l20,63l0,63l0,0xe">
                          <v:stroke endcap="round" miterlimit="0"/>
                        </v:shape>
                        <v:shape id="_x0000_s7092" style="position:absolute;left:21;top:0;width:22;height:64;" fillcolor="#000000" filled="true" stroked="false" coordsize="22,64" coordorigin="0,0" path="m,l0,63l21,63l0,0e"/>
                        <v:shape id="_x0000_s7094" style="position:absolute;left:21;top:0;width:22;height:64;" filled="false" strokecolor="#000000" strokeweight="0.00pt" coordsize="22,64" coordorigin="0,0" path="m,l0,63l21,63l0,0e">
                          <v:stroke endcap="round" miterlimit="0"/>
                        </v:shape>
                      </v:group>
                    </w:pict>
                  </w:r>
                </w:p>
              </w:tc>
              <w:tc>
                <w:tcPr>
                  <w:tcW w:w="1074" w:type="dxa"/>
                  <w:vAlign w:val="top"/>
                </w:tcPr>
                <w:p>
                  <w:pPr>
                    <w:spacing w:line="29" w:lineRule="exact"/>
                    <w:rPr>
                      <w:rFonts w:ascii="Arial"/>
                      <w:sz w:val="2"/>
                    </w:rPr>
                  </w:pPr>
                  <w:r/>
                </w:p>
              </w:tc>
            </w:tr>
            <w:tr>
              <w:trPr>
                <w:trHeight w:val="77" w:hRule="atLeast"/>
              </w:trPr>
              <w:tc>
                <w:tcPr>
                  <w:tcW w:w="1095" w:type="dxa"/>
                  <w:vAlign w:val="top"/>
                </w:tcPr>
                <w:p>
                  <w:pPr>
                    <w:spacing w:line="67" w:lineRule="exact"/>
                    <w:rPr>
                      <w:rFonts w:ascii="Arial"/>
                      <w:sz w:val="5"/>
                    </w:rPr>
                  </w:pPr>
                  <w:r>
                    <w:pict>
                      <v:group id="_x0000_s7096" style="position:absolute;margin-left:-54.75pt;margin-top:0.708984pt;mso-position-vertical-relative:top-margin-area;mso-position-horizontal-relative:right-margin-area;width:1.05pt;height:0.9pt;z-index:256286720;" filled="false" stroked="false" coordsize="21,18" coordorigin="0,0">
                        <v:shape id="_x0000_s7098" style="position:absolute;left:0;top:0;width:21;height:0;" fillcolor="#000000" filled="true" stroked="false" coordsize="21,0" coordorigin="0,0" path="m,l20,0l0,0e"/>
                        <v:shape id="_x0000_s7100" style="position:absolute;left:0;top:0;width:21;height:0;" filled="false" strokecolor="#000000" strokeweight="0.00pt" coordsize="21,0" coordorigin="0,0" path="m,l20,0l0,0e">
                          <v:stroke endcap="round" miterlimit="0"/>
                        </v:shape>
                        <v:shape id="_x0000_s7102" style="position:absolute;left:0;top:17;width:21;height:0;" fillcolor="#000000" filled="true" stroked="false" coordsize="21,0" coordorigin="0,0" path="m,l20,0l0,0e"/>
                        <v:shape id="_x0000_s7104" style="position:absolute;left:0;top:17;width:21;height:0;" filled="false" strokecolor="#000000" strokeweight="0.00pt" coordsize="21,0" coordorigin="0,0" path="m,l20,0l0,0e">
                          <v:stroke endcap="round" miterlimit="0"/>
                        </v:shape>
                      </v:group>
                    </w:pict>
                  </w:r>
                  <w:r/>
                </w:p>
              </w:tc>
              <w:tc>
                <w:tcPr>
                  <w:tcW w:w="727" w:type="dxa"/>
                  <w:vAlign w:val="top"/>
                </w:tcPr>
                <w:p>
                  <w:pPr>
                    <w:ind w:firstLine="329"/>
                    <w:spacing w:before="14" w:line="53" w:lineRule="exact"/>
                    <w:rPr/>
                  </w:pPr>
                  <w:r>
                    <w:rPr>
                      <w:position w:val="-2"/>
                    </w:rPr>
                    <w:pict>
                      <v:group id="_x0000_s7106" style="mso-position-vertical-relative:line;mso-position-horizontal-relative:char;width:2.2pt;height:3.2pt;" filled="false" stroked="false" coordsize="44,64" coordorigin="0,0">
                        <v:shape id="_x0000_s7108" style="position:absolute;left:0;top:0;width:21;height:0;" fillcolor="#000000" filled="true" stroked="false" coordsize="21,0" coordorigin="0,0" path="m,l20,0l0,0e"/>
                        <v:shape id="_x0000_s7110" style="position:absolute;left:0;top:0;width:21;height:0;" filled="false" strokecolor="#000000" strokeweight="0.00pt" coordsize="21,0" coordorigin="0,0" path="m,l20,0l0,0e">
                          <v:stroke endcap="round" miterlimit="0"/>
                        </v:shape>
                        <v:shape id="_x0000_s7112" style="position:absolute;left:0;top:17;width:21;height:0;" fillcolor="#000000" filled="true" stroked="false" coordsize="21,0" coordorigin="0,0" path="m,l20,0l0,0e"/>
                        <v:shape id="_x0000_s7114" style="position:absolute;left:0;top:17;width:21;height:46;" filled="false" strokecolor="#000000" strokeweight="0.00pt" coordsize="21,46" coordorigin="0,0" path="m,l20,0l0,0m0,0l20,0l20,45l0,45l0,0xe">
                          <v:stroke endcap="round" miterlimit="0"/>
                        </v:shape>
                        <v:shape id="_x0000_s7116" style="position:absolute;left:21;top:0;width:22;height:0;" fillcolor="#000000" filled="true" stroked="false" coordsize="22,0" coordorigin="0,0" path="m,l21,0l0,0e"/>
                        <v:shape id="_x0000_s7118" style="position:absolute;left:21;top:0;width:22;height:0;" filled="false" strokecolor="#000000" strokeweight="0.00pt" coordsize="22,0" coordorigin="0,0" path="m,l21,0l0,0e">
                          <v:stroke endcap="round" miterlimit="0"/>
                        </v:shape>
                        <v:shape id="_x0000_s7120" style="position:absolute;left:21;top:17;width:22;height:0;" fillcolor="#000000" filled="true" stroked="false" coordsize="22,0" coordorigin="0,0" path="m,l21,0l0,0e"/>
                        <v:shape id="_x0000_s7122" style="position:absolute;left:21;top:17;width:22;height:0;" filled="false" strokecolor="#000000" strokeweight="0.00pt" coordsize="22,0" coordorigin="0,0" path="m,l21,0l0,0e">
                          <v:stroke endcap="round" miterlimit="0"/>
                        </v:shape>
                      </v:group>
                    </w:pict>
                  </w:r>
                </w:p>
              </w:tc>
              <w:tc>
                <w:tcPr>
                  <w:tcW w:w="1074" w:type="dxa"/>
                  <w:vAlign w:val="top"/>
                </w:tcPr>
                <w:p>
                  <w:pPr>
                    <w:spacing w:line="67" w:lineRule="exact"/>
                    <w:rPr>
                      <w:rFonts w:ascii="Arial"/>
                      <w:sz w:val="5"/>
                    </w:rPr>
                  </w:pPr>
                  <w:r>
                    <w:pict>
                      <v:group id="_x0000_s7124" style="position:absolute;margin-left:-0.808991pt;margin-top:0.683991pt;mso-position-vertical-relative:top-margin-area;mso-position-horizontal-relative:right-margin-area;width:1.15pt;height:0.9pt;z-index:256287744;" filled="false" stroked="false" coordsize="23,18" coordorigin="0,0">
                        <v:shape id="_x0000_s7126" style="position:absolute;left:1;top:0;width:21;height:0;" fillcolor="#000000" filled="true" stroked="false" coordsize="21,0" coordorigin="0,0" path="m,l20,0l0,0e"/>
                        <v:shape id="_x0000_s7128" style="position:absolute;left:1;top:0;width:21;height:0;" filled="false" strokecolor="#000000" strokeweight="0.00pt" coordsize="21,0" coordorigin="0,0" path="m,l20,0l0,0e">
                          <v:stroke endcap="round" miterlimit="0"/>
                        </v:shape>
                        <v:shape id="_x0000_s7130" style="position:absolute;left:1;top:17;width:21;height:0;" fillcolor="#000000" filled="true" stroked="false" coordsize="21,0" coordorigin="0,0" path="m,l20,0l0,0e"/>
                        <v:shape id="_x0000_s7132" style="position:absolute;left:1;top:17;width:21;height:0;" filled="false" strokecolor="#000000" strokeweight="0.00pt" coordsize="21,0" coordorigin="0,0" path="m,l20,0l0,0e">
                          <v:stroke endcap="round" miterlimit="0"/>
                        </v:shape>
                        <v:shape id="_x0000_s7134" style="position:absolute;left:0;top:0;width:1;height:1;" fillcolor="#000000" filled="true" stroked="false" coordsize="1,1" coordorigin="0,0" path="m,l0,0l0,0l0,0l0,0xe"/>
                      </v:group>
                    </w:pict>
                  </w:r>
                  <w:r/>
                </w:p>
              </w:tc>
            </w:tr>
            <w:tr>
              <w:trPr>
                <w:trHeight w:val="512" w:hRule="atLeast"/>
              </w:trPr>
              <w:tc>
                <w:tcPr>
                  <w:tcW w:w="2896" w:type="dxa"/>
                  <w:vAlign w:val="top"/>
                  <w:gridSpan w:val="3"/>
                  <w:tcBorders>
                    <w:bottom w:val="nil"/>
                  </w:tcBorders>
                </w:tcPr>
                <w:p>
                  <w:pPr>
                    <w:pStyle w:val="TableText"/>
                    <w:ind w:left="1091"/>
                    <w:spacing w:before="33" w:line="277" w:lineRule="auto"/>
                    <w:tabs>
                      <w:tab w:val="left" w:pos="1409"/>
                    </w:tabs>
                    <w:rPr>
                      <w:sz w:val="6"/>
                      <w:szCs w:val="6"/>
                    </w:rPr>
                  </w:pPr>
                  <w:r>
                    <w:rPr>
                      <w:sz w:val="13"/>
                      <w:szCs w:val="13"/>
                      <w:u w:val="single" w:color="auto"/>
                    </w:rPr>
                    <w:tab/>
                  </w:r>
                  <w:r>
                    <w:rPr>
                      <w:sz w:val="13"/>
                      <w:szCs w:val="13"/>
                      <w:u w:val="single" w:color="auto"/>
                    </w:rPr>
                    <w:t>L</w:t>
                  </w:r>
                  <w:r>
                    <w:rPr>
                      <w:sz w:val="6"/>
                      <w:szCs w:val="6"/>
                      <w:u w:val="single" w:color="auto"/>
                    </w:rPr>
                    <w:t>1                </w:t>
                  </w:r>
                </w:p>
                <w:p>
                  <w:pPr>
                    <w:pStyle w:val="TableText"/>
                    <w:ind w:left="1415"/>
                    <w:spacing w:before="17" w:line="124" w:lineRule="exact"/>
                    <w:rPr>
                      <w:sz w:val="13"/>
                      <w:szCs w:val="13"/>
                    </w:rPr>
                  </w:pPr>
                  <w:r>
                    <w:rPr>
                      <w:sz w:val="13"/>
                      <w:szCs w:val="13"/>
                      <w:position w:val="-1"/>
                    </w:rPr>
                    <w:t>L</w:t>
                  </w:r>
                </w:p>
                <w:p>
                  <w:pPr>
                    <w:ind w:left="14"/>
                    <w:spacing w:line="33" w:lineRule="exact"/>
                    <w:rPr/>
                  </w:pPr>
                  <w:r>
                    <w:rPr>
                      <w:position w:val="-1"/>
                    </w:rPr>
                    <w:drawing>
                      <wp:inline distT="0" distB="0" distL="0" distR="0">
                        <wp:extent cx="1817713" cy="21576"/>
                        <wp:effectExtent l="0" t="0" r="0" b="0"/>
                        <wp:docPr id="770" name="IM 770"/>
                        <wp:cNvGraphicFramePr/>
                        <a:graphic>
                          <a:graphicData uri="http://schemas.openxmlformats.org/drawingml/2006/picture">
                            <pic:pic>
                              <pic:nvPicPr>
                                <pic:cNvPr id="770" name="IM 770"/>
                                <pic:cNvPicPr/>
                              </pic:nvPicPr>
                              <pic:blipFill>
                                <a:blip r:embed="rId309"/>
                                <a:stretch>
                                  <a:fillRect/>
                                </a:stretch>
                              </pic:blipFill>
                              <pic:spPr>
                                <a:xfrm rot="0">
                                  <a:off x="0" y="0"/>
                                  <a:ext cx="1817713" cy="21576"/>
                                </a:xfrm>
                                <a:prstGeom prst="rect">
                                  <a:avLst/>
                                </a:prstGeom>
                              </pic:spPr>
                            </pic:pic>
                          </a:graphicData>
                        </a:graphic>
                      </wp:inline>
                    </w:drawing>
                  </w:r>
                </w:p>
              </w:tc>
            </w:tr>
          </w:tbl>
          <w:p>
            <w:pPr>
              <w:rPr>
                <w:rFonts w:ascii="Arial"/>
                <w:sz w:val="21"/>
              </w:rPr>
            </w:pPr>
            <w:r/>
          </w:p>
        </w:tc>
      </w:tr>
      <w:tr>
        <w:trPr>
          <w:trHeight w:val="628" w:hRule="atLeast"/>
        </w:trPr>
        <w:tc>
          <w:tcPr>
            <w:tcW w:w="527" w:type="dxa"/>
            <w:vAlign w:val="top"/>
          </w:tcPr>
          <w:p>
            <w:pPr>
              <w:pStyle w:val="TableText"/>
              <w:ind w:left="224"/>
              <w:spacing w:before="222" w:line="204" w:lineRule="auto"/>
              <w:rPr/>
            </w:pPr>
            <w:r>
              <w:rPr/>
              <w:t>2</w:t>
            </w:r>
          </w:p>
        </w:tc>
        <w:tc>
          <w:tcPr>
            <w:tcW w:w="1276" w:type="dxa"/>
            <w:vAlign w:val="top"/>
          </w:tcPr>
          <w:p>
            <w:pPr>
              <w:pStyle w:val="TableText"/>
              <w:ind w:left="191"/>
              <w:spacing w:before="222" w:line="200" w:lineRule="auto"/>
              <w:rPr>
                <w:sz w:val="8"/>
                <w:szCs w:val="8"/>
              </w:rPr>
            </w:pPr>
            <w:r>
              <w:rPr>
                <w:spacing w:val="-3"/>
              </w:rPr>
              <w:t>节间长度</w:t>
            </w:r>
            <w:r>
              <w:rPr>
                <w:spacing w:val="-9"/>
              </w:rPr>
              <w:t xml:space="preserve"> </w:t>
            </w:r>
            <w:r>
              <w:rPr>
                <w:spacing w:val="-3"/>
              </w:rPr>
              <w:t>L</w:t>
            </w:r>
            <w:r>
              <w:rPr>
                <w:sz w:val="8"/>
                <w:szCs w:val="8"/>
                <w:spacing w:val="-3"/>
                <w:position w:val="-2"/>
              </w:rPr>
              <w:t>1</w:t>
            </w:r>
          </w:p>
        </w:tc>
        <w:tc>
          <w:tcPr>
            <w:tcW w:w="1316" w:type="dxa"/>
            <w:vAlign w:val="top"/>
            <w:gridSpan w:val="2"/>
          </w:tcPr>
          <w:p>
            <w:pPr>
              <w:pStyle w:val="TableText"/>
              <w:ind w:left="547"/>
              <w:spacing w:before="223" w:line="202" w:lineRule="auto"/>
              <w:rPr/>
            </w:pPr>
            <w:r>
              <w:rPr>
                <w:spacing w:val="21"/>
              </w:rPr>
              <w:t>±3</w:t>
            </w:r>
          </w:p>
        </w:tc>
        <w:tc>
          <w:tcPr>
            <w:tcW w:w="1799" w:type="dxa"/>
            <w:vAlign w:val="top"/>
          </w:tcPr>
          <w:p>
            <w:pPr>
              <w:pStyle w:val="TableText"/>
              <w:ind w:left="464" w:right="85" w:hanging="368"/>
              <w:spacing w:before="66" w:line="202" w:lineRule="auto"/>
              <w:rPr/>
            </w:pPr>
            <w:r>
              <w:rPr>
                <w:spacing w:val="-1"/>
              </w:rPr>
              <w:t>两相邻节段的相邻节</w:t>
            </w:r>
            <w:r>
              <w:rPr/>
              <w:t xml:space="preserve"> </w:t>
            </w:r>
            <w:r>
              <w:rPr>
                <w:spacing w:val="-4"/>
              </w:rPr>
              <w:t>点纵向间距</w:t>
            </w:r>
          </w:p>
        </w:tc>
        <w:tc>
          <w:tcPr>
            <w:tcW w:w="3591" w:type="dxa"/>
            <w:vAlign w:val="top"/>
            <w:vMerge w:val="continue"/>
            <w:tcBorders>
              <w:top w:val="nil"/>
              <w:bottom w:val="nil"/>
            </w:tcBorders>
          </w:tcPr>
          <w:p>
            <w:pPr>
              <w:rPr>
                <w:rFonts w:ascii="Arial"/>
                <w:sz w:val="21"/>
              </w:rPr>
            </w:pPr>
            <w:r/>
          </w:p>
        </w:tc>
      </w:tr>
      <w:tr>
        <w:trPr>
          <w:trHeight w:val="629" w:hRule="atLeast"/>
        </w:trPr>
        <w:tc>
          <w:tcPr>
            <w:tcW w:w="527" w:type="dxa"/>
            <w:vAlign w:val="top"/>
          </w:tcPr>
          <w:p>
            <w:pPr>
              <w:pStyle w:val="TableText"/>
              <w:ind w:left="225"/>
              <w:spacing w:before="223" w:line="202" w:lineRule="auto"/>
              <w:rPr/>
            </w:pPr>
            <w:r>
              <w:rPr/>
              <w:t>3</w:t>
            </w:r>
          </w:p>
        </w:tc>
        <w:tc>
          <w:tcPr>
            <w:tcW w:w="1276" w:type="dxa"/>
            <w:vAlign w:val="top"/>
          </w:tcPr>
          <w:p>
            <w:pPr>
              <w:pStyle w:val="TableText"/>
              <w:ind w:left="101"/>
              <w:spacing w:before="66" w:line="191" w:lineRule="auto"/>
              <w:rPr/>
            </w:pPr>
            <w:r>
              <w:rPr>
                <w:spacing w:val="-2"/>
              </w:rPr>
              <w:t>两相邻锚点间</w:t>
            </w:r>
          </w:p>
          <w:p>
            <w:pPr>
              <w:pStyle w:val="TableText"/>
              <w:ind w:left="459"/>
              <w:spacing w:before="51" w:line="176" w:lineRule="auto"/>
              <w:rPr>
                <w:sz w:val="8"/>
                <w:szCs w:val="8"/>
              </w:rPr>
            </w:pPr>
            <w:r>
              <w:rPr>
                <w:spacing w:val="-9"/>
                <w:w w:val="96"/>
              </w:rPr>
              <w:t>距</w:t>
            </w:r>
            <w:r>
              <w:rPr>
                <w:spacing w:val="-9"/>
              </w:rPr>
              <w:t xml:space="preserve"> </w:t>
            </w:r>
            <w:r>
              <w:rPr>
                <w:spacing w:val="-9"/>
                <w:w w:val="96"/>
              </w:rPr>
              <w:t>L</w:t>
            </w:r>
            <w:r>
              <w:rPr>
                <w:sz w:val="8"/>
                <w:szCs w:val="8"/>
                <w:position w:val="-2"/>
              </w:rPr>
              <w:t>2</w:t>
            </w:r>
          </w:p>
        </w:tc>
        <w:tc>
          <w:tcPr>
            <w:tcW w:w="1316" w:type="dxa"/>
            <w:vAlign w:val="top"/>
            <w:gridSpan w:val="2"/>
          </w:tcPr>
          <w:p>
            <w:pPr>
              <w:pStyle w:val="TableText"/>
              <w:ind w:left="547"/>
              <w:spacing w:before="223" w:line="202" w:lineRule="auto"/>
              <w:rPr/>
            </w:pPr>
            <w:r>
              <w:rPr>
                <w:spacing w:val="21"/>
              </w:rPr>
              <w:t>±3</w:t>
            </w:r>
          </w:p>
        </w:tc>
        <w:tc>
          <w:tcPr>
            <w:tcW w:w="1799" w:type="dxa"/>
            <w:vAlign w:val="top"/>
          </w:tcPr>
          <w:p>
            <w:pPr>
              <w:pStyle w:val="TableText"/>
              <w:ind w:left="276" w:right="85" w:hanging="180"/>
              <w:spacing w:before="67" w:line="202" w:lineRule="auto"/>
              <w:rPr/>
            </w:pPr>
            <w:r>
              <w:rPr>
                <w:spacing w:val="-1"/>
              </w:rPr>
              <w:t>两相邻节段的相邻锚</w:t>
            </w:r>
            <w:r>
              <w:rPr/>
              <w:t xml:space="preserve"> </w:t>
            </w:r>
            <w:r>
              <w:rPr>
                <w:spacing w:val="-2"/>
              </w:rPr>
              <w:t>箱锚点纵向间距</w:t>
            </w:r>
          </w:p>
        </w:tc>
        <w:tc>
          <w:tcPr>
            <w:tcW w:w="3591" w:type="dxa"/>
            <w:vAlign w:val="top"/>
            <w:vMerge w:val="continue"/>
            <w:tcBorders>
              <w:top w:val="nil"/>
              <w:bottom w:val="nil"/>
            </w:tcBorders>
          </w:tcPr>
          <w:p>
            <w:pPr>
              <w:rPr>
                <w:rFonts w:ascii="Arial"/>
                <w:sz w:val="21"/>
              </w:rPr>
            </w:pPr>
            <w:r/>
          </w:p>
        </w:tc>
      </w:tr>
      <w:tr>
        <w:trPr>
          <w:trHeight w:val="940" w:hRule="atLeast"/>
        </w:trPr>
        <w:tc>
          <w:tcPr>
            <w:tcW w:w="527" w:type="dxa"/>
            <w:vAlign w:val="top"/>
          </w:tcPr>
          <w:p>
            <w:pPr>
              <w:spacing w:line="297" w:lineRule="auto"/>
              <w:rPr>
                <w:rFonts w:ascii="Arial"/>
                <w:sz w:val="21"/>
              </w:rPr>
            </w:pPr>
            <w:r/>
          </w:p>
          <w:p>
            <w:pPr>
              <w:pStyle w:val="TableText"/>
              <w:ind w:left="221"/>
              <w:spacing w:before="82" w:line="204" w:lineRule="auto"/>
              <w:rPr/>
            </w:pPr>
            <w:r>
              <w:rPr/>
              <w:t>4</w:t>
            </w:r>
          </w:p>
        </w:tc>
        <w:tc>
          <w:tcPr>
            <w:tcW w:w="1276" w:type="dxa"/>
            <w:vAlign w:val="top"/>
          </w:tcPr>
          <w:p>
            <w:pPr>
              <w:pStyle w:val="TableText"/>
              <w:ind w:left="137"/>
              <w:spacing w:before="224" w:line="191" w:lineRule="auto"/>
              <w:rPr/>
            </w:pPr>
            <w:r>
              <w:rPr>
                <w:spacing w:val="-5"/>
              </w:rPr>
              <w:t>1/2 斜杆接口</w:t>
            </w:r>
          </w:p>
          <w:p>
            <w:pPr>
              <w:pStyle w:val="TableText"/>
              <w:ind w:left="393"/>
              <w:spacing w:before="51" w:line="191" w:lineRule="auto"/>
              <w:rPr/>
            </w:pPr>
            <w:r>
              <w:rPr>
                <w:spacing w:val="9"/>
              </w:rPr>
              <w:t>位置h</w:t>
            </w:r>
          </w:p>
        </w:tc>
        <w:tc>
          <w:tcPr>
            <w:tcW w:w="1316" w:type="dxa"/>
            <w:vAlign w:val="top"/>
            <w:gridSpan w:val="2"/>
          </w:tcPr>
          <w:p>
            <w:pPr>
              <w:spacing w:line="297" w:lineRule="auto"/>
              <w:rPr>
                <w:rFonts w:ascii="Arial"/>
                <w:sz w:val="21"/>
              </w:rPr>
            </w:pPr>
            <w:r/>
          </w:p>
          <w:p>
            <w:pPr>
              <w:pStyle w:val="TableText"/>
              <w:ind w:left="547"/>
              <w:spacing w:before="82" w:line="204" w:lineRule="auto"/>
              <w:rPr/>
            </w:pPr>
            <w:r>
              <w:rPr>
                <w:spacing w:val="21"/>
              </w:rPr>
              <w:t>±2</w:t>
            </w:r>
          </w:p>
        </w:tc>
        <w:tc>
          <w:tcPr>
            <w:tcW w:w="1799" w:type="dxa"/>
            <w:vAlign w:val="top"/>
          </w:tcPr>
          <w:p>
            <w:pPr>
              <w:pStyle w:val="TableText"/>
              <w:ind w:left="97"/>
              <w:spacing w:before="68" w:line="191" w:lineRule="auto"/>
              <w:rPr/>
            </w:pPr>
            <w:r>
              <w:rPr>
                <w:spacing w:val="-1"/>
              </w:rPr>
              <w:t>预拼装端部斜杆端头</w:t>
            </w:r>
          </w:p>
          <w:p>
            <w:pPr>
              <w:pStyle w:val="TableText"/>
              <w:ind w:left="96"/>
              <w:spacing w:before="51" w:line="190" w:lineRule="auto"/>
              <w:rPr/>
            </w:pPr>
            <w:r>
              <w:rPr>
                <w:spacing w:val="-1"/>
              </w:rPr>
              <w:t>孔群与上弦杆腹板孔</w:t>
            </w:r>
          </w:p>
          <w:p>
            <w:pPr>
              <w:pStyle w:val="TableText"/>
              <w:ind w:left="635"/>
              <w:spacing w:before="52" w:line="173" w:lineRule="auto"/>
              <w:rPr/>
            </w:pPr>
            <w:r>
              <w:rPr>
                <w:spacing w:val="-3"/>
              </w:rPr>
              <w:t>群距离</w:t>
            </w:r>
          </w:p>
        </w:tc>
        <w:tc>
          <w:tcPr>
            <w:tcW w:w="3591" w:type="dxa"/>
            <w:vAlign w:val="top"/>
            <w:vMerge w:val="continue"/>
            <w:tcBorders>
              <w:top w:val="nil"/>
              <w:bottom w:val="nil"/>
            </w:tcBorders>
          </w:tcPr>
          <w:p>
            <w:pPr>
              <w:rPr>
                <w:rFonts w:ascii="Arial"/>
                <w:sz w:val="21"/>
              </w:rPr>
            </w:pPr>
            <w:r/>
          </w:p>
        </w:tc>
      </w:tr>
      <w:tr>
        <w:trPr>
          <w:trHeight w:val="1252" w:hRule="atLeast"/>
        </w:trPr>
        <w:tc>
          <w:tcPr>
            <w:tcW w:w="527" w:type="dxa"/>
            <w:vAlign w:val="top"/>
          </w:tcPr>
          <w:p>
            <w:pPr>
              <w:spacing w:line="453" w:lineRule="auto"/>
              <w:rPr>
                <w:rFonts w:ascii="Arial"/>
                <w:sz w:val="21"/>
              </w:rPr>
            </w:pPr>
            <w:r/>
          </w:p>
          <w:p>
            <w:pPr>
              <w:pStyle w:val="TableText"/>
              <w:ind w:left="225"/>
              <w:spacing w:before="82" w:line="202" w:lineRule="auto"/>
              <w:rPr/>
            </w:pPr>
            <w:r>
              <w:rPr/>
              <w:t>5</w:t>
            </w:r>
          </w:p>
        </w:tc>
        <w:tc>
          <w:tcPr>
            <w:tcW w:w="1276" w:type="dxa"/>
            <w:vAlign w:val="top"/>
          </w:tcPr>
          <w:p>
            <w:pPr>
              <w:spacing w:line="298" w:lineRule="auto"/>
              <w:rPr>
                <w:rFonts w:ascii="Arial"/>
                <w:sz w:val="21"/>
              </w:rPr>
            </w:pPr>
            <w:r/>
          </w:p>
          <w:p>
            <w:pPr>
              <w:pStyle w:val="TableText"/>
              <w:ind w:left="102"/>
              <w:spacing w:before="82" w:line="190" w:lineRule="auto"/>
              <w:rPr/>
            </w:pPr>
            <w:r>
              <w:rPr>
                <w:spacing w:val="-2"/>
              </w:rPr>
              <w:t>主桁中心线直</w:t>
            </w:r>
          </w:p>
          <w:p>
            <w:pPr>
              <w:pStyle w:val="TableText"/>
              <w:ind w:left="102"/>
              <w:spacing w:before="52" w:line="190" w:lineRule="auto"/>
              <w:rPr/>
            </w:pPr>
            <w:r>
              <w:rPr>
                <w:spacing w:val="-2"/>
              </w:rPr>
              <w:t>线度（旁弯）</w:t>
            </w:r>
          </w:p>
        </w:tc>
        <w:tc>
          <w:tcPr>
            <w:tcW w:w="1316" w:type="dxa"/>
            <w:vAlign w:val="top"/>
            <w:gridSpan w:val="2"/>
          </w:tcPr>
          <w:p>
            <w:pPr>
              <w:spacing w:line="453" w:lineRule="auto"/>
              <w:rPr>
                <w:rFonts w:ascii="Arial"/>
                <w:sz w:val="21"/>
              </w:rPr>
            </w:pPr>
            <w:r/>
          </w:p>
          <w:p>
            <w:pPr>
              <w:pStyle w:val="TableText"/>
              <w:ind w:left="493"/>
              <w:spacing w:before="82" w:line="202" w:lineRule="auto"/>
              <w:rPr/>
            </w:pPr>
            <w:r>
              <w:rPr>
                <w:spacing w:val="12"/>
              </w:rPr>
              <w:t>≤10</w:t>
            </w:r>
          </w:p>
        </w:tc>
        <w:tc>
          <w:tcPr>
            <w:tcW w:w="1799" w:type="dxa"/>
            <w:vAlign w:val="top"/>
          </w:tcPr>
          <w:p>
            <w:pPr>
              <w:pStyle w:val="TableText"/>
              <w:ind w:left="112"/>
              <w:spacing w:before="69" w:line="190" w:lineRule="auto"/>
              <w:rPr/>
            </w:pPr>
            <w:r>
              <w:rPr>
                <w:spacing w:val="-3"/>
              </w:rPr>
              <w:t>中桁、边桁中心线与</w:t>
            </w:r>
          </w:p>
          <w:p>
            <w:pPr>
              <w:pStyle w:val="TableText"/>
              <w:ind w:left="97"/>
              <w:spacing w:before="52" w:line="190" w:lineRule="auto"/>
              <w:rPr/>
            </w:pPr>
            <w:r>
              <w:rPr>
                <w:spacing w:val="-1"/>
              </w:rPr>
              <w:t>预拼装全长两端中心</w:t>
            </w:r>
          </w:p>
          <w:p>
            <w:pPr>
              <w:pStyle w:val="TableText"/>
              <w:ind w:left="96"/>
              <w:spacing w:before="52" w:line="183" w:lineRule="auto"/>
              <w:rPr/>
            </w:pPr>
            <w:r>
              <w:rPr>
                <w:spacing w:val="-1"/>
              </w:rPr>
              <w:t>连线的偏差，测节点</w:t>
            </w:r>
          </w:p>
          <w:p>
            <w:pPr>
              <w:pStyle w:val="TableText"/>
              <w:ind w:left="819"/>
              <w:spacing w:before="62" w:line="173" w:lineRule="auto"/>
              <w:rPr/>
            </w:pPr>
            <w:r>
              <w:rPr/>
              <w:t>处</w:t>
            </w:r>
          </w:p>
        </w:tc>
        <w:tc>
          <w:tcPr>
            <w:tcW w:w="3591" w:type="dxa"/>
            <w:vAlign w:val="top"/>
            <w:vMerge w:val="continue"/>
            <w:tcBorders>
              <w:top w:val="nil"/>
              <w:bottom w:val="nil"/>
            </w:tcBorders>
          </w:tcPr>
          <w:p>
            <w:pPr>
              <w:rPr>
                <w:rFonts w:ascii="Arial"/>
                <w:sz w:val="21"/>
              </w:rPr>
            </w:pPr>
            <w:r/>
          </w:p>
        </w:tc>
      </w:tr>
      <w:tr>
        <w:trPr>
          <w:trHeight w:val="1252" w:hRule="atLeast"/>
        </w:trPr>
        <w:tc>
          <w:tcPr>
            <w:tcW w:w="527" w:type="dxa"/>
            <w:vAlign w:val="top"/>
          </w:tcPr>
          <w:p>
            <w:pPr>
              <w:spacing w:line="454" w:lineRule="auto"/>
              <w:rPr>
                <w:rFonts w:ascii="Arial"/>
                <w:sz w:val="21"/>
              </w:rPr>
            </w:pPr>
            <w:r/>
          </w:p>
          <w:p>
            <w:pPr>
              <w:pStyle w:val="TableText"/>
              <w:ind w:left="223"/>
              <w:spacing w:before="82" w:line="202" w:lineRule="auto"/>
              <w:rPr/>
            </w:pPr>
            <w:r>
              <w:rPr/>
              <w:t>6</w:t>
            </w:r>
          </w:p>
        </w:tc>
        <w:tc>
          <w:tcPr>
            <w:tcW w:w="1276" w:type="dxa"/>
            <w:vAlign w:val="top"/>
          </w:tcPr>
          <w:p>
            <w:pPr>
              <w:spacing w:line="298" w:lineRule="auto"/>
              <w:rPr>
                <w:rFonts w:ascii="Arial"/>
                <w:sz w:val="21"/>
              </w:rPr>
            </w:pPr>
            <w:r/>
          </w:p>
          <w:p>
            <w:pPr>
              <w:pStyle w:val="TableText"/>
              <w:ind w:left="99"/>
              <w:spacing w:before="82" w:line="191" w:lineRule="auto"/>
              <w:rPr/>
            </w:pPr>
            <w:r>
              <w:rPr>
                <w:spacing w:val="-2"/>
              </w:rPr>
              <w:t>桁片纵向偏移</w:t>
            </w:r>
          </w:p>
          <w:p>
            <w:pPr>
              <w:pStyle w:val="TableText"/>
              <w:ind w:left="587"/>
              <w:spacing w:before="78" w:line="210" w:lineRule="exact"/>
              <w:rPr/>
            </w:pPr>
            <w:r>
              <w:rPr>
                <w:spacing w:val="17"/>
                <w:position w:val="-4"/>
              </w:rPr>
              <w:t>Δ</w:t>
            </w:r>
          </w:p>
        </w:tc>
        <w:tc>
          <w:tcPr>
            <w:tcW w:w="1316" w:type="dxa"/>
            <w:vAlign w:val="top"/>
            <w:gridSpan w:val="2"/>
          </w:tcPr>
          <w:p>
            <w:pPr>
              <w:spacing w:line="454" w:lineRule="auto"/>
              <w:rPr>
                <w:rFonts w:ascii="Arial"/>
                <w:sz w:val="21"/>
              </w:rPr>
            </w:pPr>
            <w:r/>
          </w:p>
          <w:p>
            <w:pPr>
              <w:pStyle w:val="TableText"/>
              <w:ind w:left="538"/>
              <w:spacing w:before="82" w:line="202" w:lineRule="auto"/>
              <w:rPr/>
            </w:pPr>
            <w:r>
              <w:rPr>
                <w:spacing w:val="9"/>
              </w:rPr>
              <w:t>≤5</w:t>
            </w:r>
          </w:p>
        </w:tc>
        <w:tc>
          <w:tcPr>
            <w:tcW w:w="1799" w:type="dxa"/>
            <w:vAlign w:val="top"/>
          </w:tcPr>
          <w:p>
            <w:pPr>
              <w:pStyle w:val="TableText"/>
              <w:ind w:left="101"/>
              <w:spacing w:before="70" w:line="190" w:lineRule="auto"/>
              <w:rPr/>
            </w:pPr>
            <w:r>
              <w:rPr>
                <w:spacing w:val="-2"/>
              </w:rPr>
              <w:t>下弦同一节点编号处</w:t>
            </w:r>
          </w:p>
          <w:p>
            <w:pPr>
              <w:pStyle w:val="TableText"/>
              <w:ind w:left="96"/>
              <w:spacing w:before="52" w:line="183" w:lineRule="auto"/>
              <w:rPr/>
            </w:pPr>
            <w:r>
              <w:rPr>
                <w:spacing w:val="-1"/>
              </w:rPr>
              <w:t>两边桁节点连线，测</w:t>
            </w:r>
          </w:p>
          <w:p>
            <w:pPr>
              <w:pStyle w:val="TableText"/>
              <w:ind w:left="95"/>
              <w:spacing w:before="62" w:line="190" w:lineRule="auto"/>
              <w:rPr/>
            </w:pPr>
            <w:r>
              <w:rPr>
                <w:spacing w:val="-1"/>
              </w:rPr>
              <w:t>量中桁节点连线的偏</w:t>
            </w:r>
          </w:p>
          <w:p>
            <w:pPr>
              <w:pStyle w:val="TableText"/>
              <w:ind w:left="725"/>
              <w:spacing w:before="51" w:line="173" w:lineRule="auto"/>
              <w:rPr/>
            </w:pPr>
            <w:r>
              <w:rPr>
                <w:spacing w:val="-4"/>
              </w:rPr>
              <w:t>移量</w:t>
            </w:r>
          </w:p>
        </w:tc>
        <w:tc>
          <w:tcPr>
            <w:tcW w:w="3591" w:type="dxa"/>
            <w:vAlign w:val="top"/>
            <w:vMerge w:val="continue"/>
            <w:tcBorders>
              <w:top w:val="nil"/>
              <w:bottom w:val="nil"/>
            </w:tcBorders>
          </w:tcPr>
          <w:p>
            <w:pPr>
              <w:rPr>
                <w:rFonts w:ascii="Arial"/>
                <w:sz w:val="21"/>
              </w:rPr>
            </w:pPr>
            <w:r/>
          </w:p>
        </w:tc>
      </w:tr>
      <w:tr>
        <w:trPr>
          <w:trHeight w:val="629" w:hRule="atLeast"/>
        </w:trPr>
        <w:tc>
          <w:tcPr>
            <w:tcW w:w="527" w:type="dxa"/>
            <w:vAlign w:val="top"/>
          </w:tcPr>
          <w:p>
            <w:pPr>
              <w:pStyle w:val="TableText"/>
              <w:ind w:left="226"/>
              <w:spacing w:before="227" w:line="204" w:lineRule="auto"/>
              <w:rPr/>
            </w:pPr>
            <w:r>
              <w:rPr/>
              <w:t>7</w:t>
            </w:r>
          </w:p>
        </w:tc>
        <w:tc>
          <w:tcPr>
            <w:tcW w:w="1276" w:type="dxa"/>
            <w:vAlign w:val="top"/>
          </w:tcPr>
          <w:p>
            <w:pPr>
              <w:pStyle w:val="TableText"/>
              <w:ind w:left="373"/>
              <w:spacing w:before="226" w:line="191" w:lineRule="auto"/>
              <w:rPr/>
            </w:pPr>
            <w:r>
              <w:rPr>
                <w:spacing w:val="-3"/>
              </w:rPr>
              <w:t>预拱度</w:t>
            </w:r>
          </w:p>
        </w:tc>
        <w:tc>
          <w:tcPr>
            <w:tcW w:w="1316" w:type="dxa"/>
            <w:vAlign w:val="top"/>
            <w:gridSpan w:val="2"/>
          </w:tcPr>
          <w:p>
            <w:pPr>
              <w:pStyle w:val="TableText"/>
              <w:ind w:left="346"/>
              <w:spacing w:before="227" w:line="183" w:lineRule="auto"/>
              <w:rPr/>
            </w:pPr>
            <w:r>
              <w:rPr>
                <w:spacing w:val="-8"/>
              </w:rPr>
              <w:t>+10，-3</w:t>
            </w:r>
          </w:p>
        </w:tc>
        <w:tc>
          <w:tcPr>
            <w:tcW w:w="1799" w:type="dxa"/>
            <w:vAlign w:val="top"/>
          </w:tcPr>
          <w:p>
            <w:pPr>
              <w:pStyle w:val="TableText"/>
              <w:ind w:left="460" w:right="85" w:hanging="363"/>
              <w:spacing w:before="70" w:line="201" w:lineRule="auto"/>
              <w:rPr/>
            </w:pPr>
            <w:r>
              <w:rPr>
                <w:spacing w:val="-2"/>
              </w:rPr>
              <w:t>各节点位置的下弦杆</w:t>
            </w:r>
            <w:r>
              <w:rPr>
                <w:spacing w:val="7"/>
              </w:rPr>
              <w:t xml:space="preserve"> </w:t>
            </w:r>
            <w:r>
              <w:rPr>
                <w:spacing w:val="-3"/>
              </w:rPr>
              <w:t>下水平板处</w:t>
            </w:r>
          </w:p>
        </w:tc>
        <w:tc>
          <w:tcPr>
            <w:tcW w:w="3591" w:type="dxa"/>
            <w:vAlign w:val="top"/>
            <w:vMerge w:val="continue"/>
            <w:tcBorders>
              <w:top w:val="nil"/>
              <w:bottom w:val="nil"/>
            </w:tcBorders>
          </w:tcPr>
          <w:p>
            <w:pPr>
              <w:rPr>
                <w:rFonts w:ascii="Arial"/>
                <w:sz w:val="21"/>
              </w:rPr>
            </w:pPr>
            <w:r/>
          </w:p>
        </w:tc>
      </w:tr>
      <w:tr>
        <w:trPr>
          <w:trHeight w:val="629" w:hRule="atLeast"/>
        </w:trPr>
        <w:tc>
          <w:tcPr>
            <w:tcW w:w="527" w:type="dxa"/>
            <w:vAlign w:val="top"/>
            <w:vMerge w:val="restart"/>
            <w:tcBorders>
              <w:bottom w:val="nil"/>
            </w:tcBorders>
          </w:tcPr>
          <w:p>
            <w:pPr>
              <w:spacing w:line="375" w:lineRule="auto"/>
              <w:rPr>
                <w:rFonts w:ascii="Arial"/>
                <w:sz w:val="21"/>
              </w:rPr>
            </w:pPr>
            <w:r/>
          </w:p>
          <w:p>
            <w:pPr>
              <w:pStyle w:val="TableText"/>
              <w:ind w:left="222"/>
              <w:spacing w:before="82" w:line="202" w:lineRule="auto"/>
              <w:rPr/>
            </w:pPr>
            <w:r>
              <w:rPr/>
              <w:t>8</w:t>
            </w:r>
          </w:p>
        </w:tc>
        <w:tc>
          <w:tcPr>
            <w:tcW w:w="1276" w:type="dxa"/>
            <w:vAlign w:val="top"/>
            <w:vMerge w:val="restart"/>
            <w:tcBorders>
              <w:bottom w:val="nil"/>
            </w:tcBorders>
          </w:tcPr>
          <w:p>
            <w:pPr>
              <w:pStyle w:val="TableText"/>
              <w:ind w:left="100"/>
              <w:spacing w:before="302" w:line="191" w:lineRule="auto"/>
              <w:rPr/>
            </w:pPr>
            <w:r>
              <w:rPr>
                <w:spacing w:val="-2"/>
              </w:rPr>
              <w:t>节段间对接错</w:t>
            </w:r>
          </w:p>
          <w:p>
            <w:pPr>
              <w:pStyle w:val="TableText"/>
              <w:ind w:left="551"/>
              <w:spacing w:before="51" w:line="191" w:lineRule="auto"/>
              <w:rPr/>
            </w:pPr>
            <w:r>
              <w:rPr/>
              <w:t>边</w:t>
            </w:r>
          </w:p>
        </w:tc>
        <w:tc>
          <w:tcPr>
            <w:tcW w:w="565" w:type="dxa"/>
            <w:vAlign w:val="top"/>
          </w:tcPr>
          <w:p>
            <w:pPr>
              <w:pStyle w:val="TableText"/>
              <w:ind w:left="195" w:right="100" w:hanging="89"/>
              <w:spacing w:before="70" w:line="201" w:lineRule="auto"/>
              <w:rPr/>
            </w:pPr>
            <w:r>
              <w:rPr>
                <w:spacing w:val="-4"/>
              </w:rPr>
              <w:t>桥面</w:t>
            </w:r>
            <w:r>
              <w:rPr/>
              <w:t xml:space="preserve"> </w:t>
            </w:r>
            <w:r>
              <w:rPr/>
              <w:t>板</w:t>
            </w:r>
          </w:p>
        </w:tc>
        <w:tc>
          <w:tcPr>
            <w:tcW w:w="751" w:type="dxa"/>
            <w:vAlign w:val="top"/>
          </w:tcPr>
          <w:p>
            <w:pPr>
              <w:pStyle w:val="TableText"/>
              <w:ind w:left="168"/>
              <w:spacing w:before="227" w:line="202" w:lineRule="auto"/>
              <w:rPr/>
            </w:pPr>
            <w:r>
              <w:rPr>
                <w:spacing w:val="20"/>
              </w:rPr>
              <w:t>≤1.5</w:t>
            </w:r>
          </w:p>
        </w:tc>
        <w:tc>
          <w:tcPr>
            <w:tcW w:w="1799" w:type="dxa"/>
            <w:vAlign w:val="top"/>
            <w:vMerge w:val="restart"/>
            <w:tcBorders>
              <w:bottom w:val="nil"/>
            </w:tcBorders>
          </w:tcPr>
          <w:p>
            <w:pPr>
              <w:pStyle w:val="TableText"/>
              <w:ind w:left="372" w:right="85" w:hanging="277"/>
              <w:spacing w:before="303" w:line="247" w:lineRule="auto"/>
              <w:rPr/>
            </w:pPr>
            <w:r>
              <w:rPr>
                <w:spacing w:val="-1"/>
              </w:rPr>
              <w:t>节段焊接接口处安装</w:t>
            </w:r>
            <w:r>
              <w:rPr/>
              <w:t xml:space="preserve"> </w:t>
            </w:r>
            <w:r>
              <w:rPr>
                <w:spacing w:val="-3"/>
              </w:rPr>
              <w:t>匹配临时件后</w:t>
            </w:r>
          </w:p>
        </w:tc>
        <w:tc>
          <w:tcPr>
            <w:tcW w:w="3591" w:type="dxa"/>
            <w:vAlign w:val="top"/>
            <w:vMerge w:val="continue"/>
            <w:tcBorders>
              <w:top w:val="nil"/>
              <w:bottom w:val="nil"/>
            </w:tcBorders>
          </w:tcPr>
          <w:p>
            <w:pPr>
              <w:rPr>
                <w:rFonts w:ascii="Arial"/>
                <w:sz w:val="21"/>
              </w:rPr>
            </w:pPr>
            <w:r/>
          </w:p>
        </w:tc>
      </w:tr>
      <w:tr>
        <w:trPr>
          <w:trHeight w:val="459" w:hRule="atLeast"/>
        </w:trPr>
        <w:tc>
          <w:tcPr>
            <w:tcW w:w="527" w:type="dxa"/>
            <w:vAlign w:val="top"/>
            <w:vMerge w:val="continue"/>
            <w:tcBorders>
              <w:top w:val="nil"/>
            </w:tcBorders>
          </w:tcPr>
          <w:p>
            <w:pPr>
              <w:rPr>
                <w:rFonts w:ascii="Arial"/>
                <w:sz w:val="21"/>
              </w:rPr>
            </w:pPr>
            <w:r/>
          </w:p>
        </w:tc>
        <w:tc>
          <w:tcPr>
            <w:tcW w:w="1276" w:type="dxa"/>
            <w:vAlign w:val="top"/>
            <w:vMerge w:val="continue"/>
            <w:tcBorders>
              <w:top w:val="nil"/>
            </w:tcBorders>
          </w:tcPr>
          <w:p>
            <w:pPr>
              <w:rPr>
                <w:rFonts w:ascii="Arial"/>
                <w:sz w:val="21"/>
              </w:rPr>
            </w:pPr>
            <w:r/>
          </w:p>
        </w:tc>
        <w:tc>
          <w:tcPr>
            <w:tcW w:w="565" w:type="dxa"/>
            <w:vAlign w:val="top"/>
          </w:tcPr>
          <w:p>
            <w:pPr>
              <w:pStyle w:val="TableText"/>
              <w:ind w:left="111"/>
              <w:spacing w:before="142" w:line="190" w:lineRule="auto"/>
              <w:rPr/>
            </w:pPr>
            <w:r>
              <w:rPr>
                <w:spacing w:val="-7"/>
              </w:rPr>
              <w:t>弦杆</w:t>
            </w:r>
          </w:p>
        </w:tc>
        <w:tc>
          <w:tcPr>
            <w:tcW w:w="751" w:type="dxa"/>
            <w:vAlign w:val="top"/>
          </w:tcPr>
          <w:p>
            <w:pPr>
              <w:pStyle w:val="TableText"/>
              <w:ind w:left="168"/>
              <w:spacing w:before="142" w:line="202" w:lineRule="auto"/>
              <w:rPr/>
            </w:pPr>
            <w:r>
              <w:rPr>
                <w:spacing w:val="20"/>
              </w:rPr>
              <w:t>≤1.0</w:t>
            </w:r>
          </w:p>
        </w:tc>
        <w:tc>
          <w:tcPr>
            <w:tcW w:w="1799" w:type="dxa"/>
            <w:vAlign w:val="top"/>
            <w:vMerge w:val="continue"/>
            <w:tcBorders>
              <w:top w:val="nil"/>
            </w:tcBorders>
          </w:tcPr>
          <w:p>
            <w:pPr>
              <w:rPr>
                <w:rFonts w:ascii="Arial"/>
                <w:sz w:val="21"/>
              </w:rPr>
            </w:pPr>
            <w:r/>
          </w:p>
        </w:tc>
        <w:tc>
          <w:tcPr>
            <w:tcW w:w="3591" w:type="dxa"/>
            <w:vAlign w:val="top"/>
            <w:vMerge w:val="continue"/>
            <w:tcBorders>
              <w:top w:val="nil"/>
              <w:bottom w:val="nil"/>
            </w:tcBorders>
          </w:tcPr>
          <w:p>
            <w:pPr>
              <w:rPr>
                <w:rFonts w:ascii="Arial"/>
                <w:sz w:val="21"/>
              </w:rPr>
            </w:pPr>
            <w:r/>
          </w:p>
        </w:tc>
      </w:tr>
      <w:tr>
        <w:trPr>
          <w:trHeight w:val="633" w:hRule="atLeast"/>
        </w:trPr>
        <w:tc>
          <w:tcPr>
            <w:tcW w:w="527" w:type="dxa"/>
            <w:vAlign w:val="top"/>
          </w:tcPr>
          <w:p>
            <w:pPr>
              <w:pStyle w:val="TableText"/>
              <w:ind w:left="222"/>
              <w:spacing w:before="228" w:line="202" w:lineRule="auto"/>
              <w:rPr/>
            </w:pPr>
            <w:r>
              <w:rPr/>
              <w:t>9</w:t>
            </w:r>
          </w:p>
        </w:tc>
        <w:tc>
          <w:tcPr>
            <w:tcW w:w="1276" w:type="dxa"/>
            <w:vAlign w:val="top"/>
          </w:tcPr>
          <w:p>
            <w:pPr>
              <w:pStyle w:val="TableText"/>
              <w:ind w:left="192" w:right="97" w:hanging="91"/>
              <w:spacing w:before="71" w:line="202" w:lineRule="auto"/>
              <w:rPr/>
            </w:pPr>
            <w:r>
              <w:rPr>
                <w:spacing w:val="-2"/>
              </w:rPr>
              <w:t>两端支座连接</w:t>
            </w:r>
            <w:r>
              <w:rPr>
                <w:spacing w:val="3"/>
              </w:rPr>
              <w:t xml:space="preserve"> </w:t>
            </w:r>
            <w:r>
              <w:rPr>
                <w:spacing w:val="-2"/>
              </w:rPr>
              <w:t>孔中心距离</w:t>
            </w:r>
          </w:p>
        </w:tc>
        <w:tc>
          <w:tcPr>
            <w:tcW w:w="1316" w:type="dxa"/>
            <w:vAlign w:val="top"/>
            <w:gridSpan w:val="2"/>
          </w:tcPr>
          <w:p>
            <w:pPr>
              <w:pStyle w:val="TableText"/>
              <w:ind w:left="501"/>
              <w:spacing w:before="227"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15</w:t>
            </w:r>
          </w:p>
        </w:tc>
        <w:tc>
          <w:tcPr>
            <w:tcW w:w="1799" w:type="dxa"/>
            <w:vAlign w:val="top"/>
          </w:tcPr>
          <w:p>
            <w:pPr>
              <w:pStyle w:val="TableText"/>
              <w:ind w:left="96" w:right="85" w:firstLine="87"/>
              <w:spacing w:before="71" w:line="202" w:lineRule="auto"/>
              <w:rPr/>
            </w:pPr>
            <w:r>
              <w:rPr>
                <w:spacing w:val="-1"/>
              </w:rPr>
              <w:t>对于整孔吊装的梁</w:t>
            </w:r>
            <w:r>
              <w:rPr/>
              <w:t xml:space="preserve">  </w:t>
            </w:r>
            <w:r>
              <w:rPr>
                <w:spacing w:val="-1"/>
              </w:rPr>
              <w:t>段，支座中心至中心</w:t>
            </w:r>
          </w:p>
        </w:tc>
        <w:tc>
          <w:tcPr>
            <w:tcW w:w="3591" w:type="dxa"/>
            <w:vAlign w:val="top"/>
            <w:vMerge w:val="continue"/>
            <w:tcBorders>
              <w:top w:val="nil"/>
            </w:tcBorders>
          </w:tcPr>
          <w:p>
            <w:pPr>
              <w:rPr>
                <w:rFonts w:ascii="Arial"/>
                <w:sz w:val="21"/>
              </w:rPr>
            </w:pPr>
            <w:r/>
          </w:p>
        </w:tc>
      </w:tr>
    </w:tbl>
    <w:p>
      <w:pPr>
        <w:spacing w:line="392" w:lineRule="auto"/>
        <w:rPr>
          <w:rFonts w:ascii="Arial"/>
          <w:sz w:val="21"/>
        </w:rPr>
      </w:pPr>
      <w:r/>
    </w:p>
    <w:p>
      <w:pPr>
        <w:pStyle w:val="BodyText"/>
        <w:ind w:left="115" w:right="42" w:firstLine="227"/>
        <w:spacing w:before="100"/>
        <w:rPr>
          <w:sz w:val="22"/>
          <w:szCs w:val="22"/>
        </w:rPr>
      </w:pPr>
      <w:r>
        <w:rPr>
          <w:sz w:val="22"/>
          <w:szCs w:val="22"/>
          <w:b/>
          <w:bCs/>
          <w:spacing w:val="1"/>
        </w:rPr>
        <w:t>8.3.6</w:t>
      </w:r>
      <w:r>
        <w:rPr>
          <w:sz w:val="22"/>
          <w:szCs w:val="22"/>
          <w:spacing w:val="1"/>
        </w:rPr>
        <w:t xml:space="preserve"> 钢锚梁、钢锚箱可采用立式或卧式预拼装，每轮预拼装的数</w:t>
      </w:r>
      <w:r>
        <w:rPr>
          <w:sz w:val="22"/>
          <w:szCs w:val="22"/>
        </w:rPr>
        <w:t>量宜不少于 </w:t>
      </w:r>
      <w:r>
        <w:rPr>
          <w:rFonts w:ascii="Times New Roman" w:hAnsi="Times New Roman" w:eastAsia="Times New Roman" w:cs="Times New Roman"/>
          <w:sz w:val="22"/>
          <w:szCs w:val="22"/>
        </w:rPr>
        <w:t>3 </w:t>
      </w:r>
      <w:r>
        <w:rPr>
          <w:sz w:val="22"/>
          <w:szCs w:val="22"/>
        </w:rPr>
        <w:t>段， </w:t>
      </w:r>
      <w:r>
        <w:rPr>
          <w:sz w:val="22"/>
          <w:szCs w:val="22"/>
          <w:spacing w:val="6"/>
        </w:rPr>
        <w:t>预拼装的主要尺寸允许偏差应符合表 </w:t>
      </w:r>
      <w:r>
        <w:rPr>
          <w:rFonts w:ascii="Times New Roman" w:hAnsi="Times New Roman" w:eastAsia="Times New Roman" w:cs="Times New Roman"/>
          <w:sz w:val="22"/>
          <w:szCs w:val="22"/>
          <w:spacing w:val="6"/>
        </w:rPr>
        <w:t>8.3.6</w:t>
      </w:r>
      <w:r>
        <w:rPr>
          <w:rFonts w:ascii="Times New Roman" w:hAnsi="Times New Roman" w:eastAsia="Times New Roman" w:cs="Times New Roman"/>
          <w:sz w:val="22"/>
          <w:szCs w:val="22"/>
          <w:spacing w:val="30"/>
          <w:w w:val="101"/>
        </w:rPr>
        <w:t xml:space="preserve"> </w:t>
      </w:r>
      <w:r>
        <w:rPr>
          <w:sz w:val="22"/>
          <w:szCs w:val="22"/>
          <w:spacing w:val="6"/>
        </w:rPr>
        <w:t>的规定。</w:t>
      </w:r>
    </w:p>
    <w:p>
      <w:pPr>
        <w:pStyle w:val="BodyText"/>
        <w:ind w:left="1542"/>
        <w:spacing w:line="215" w:lineRule="auto"/>
        <w:rPr>
          <w:sz w:val="20"/>
          <w:szCs w:val="20"/>
        </w:rPr>
      </w:pPr>
      <w:r>
        <w:pict>
          <v:shape id="_x0000_s7136" style="position:absolute;margin-left:302.48pt;margin-top:50.2563pt;mso-position-vertical-relative:text;mso-position-horizontal-relative:text;width:71.05pt;height:0pt;z-index:256150528;" filled="false" strokecolor="#000000" strokeweight="0.00pt" coordsize="1421,0" coordorigin="0,0" path="m1420,0l0,0e">
            <v:stroke endcap="round" miterlimit="0"/>
          </v:shape>
        </w:pict>
      </w:r>
      <w:r>
        <w:pict>
          <v:shape id="_x0000_s7138" style="position:absolute;margin-left:302.48pt;margin-top:50.5304pt;mso-position-vertical-relative:text;mso-position-horizontal-relative:text;width:71.05pt;height:0pt;z-index:256151552;" filled="false" strokecolor="#000000" strokeweight="0.00pt" coordsize="1421,0" coordorigin="0,0" path="m,l1420,0e">
            <v:stroke endcap="round" miterlimit="0"/>
          </v:shape>
        </w:pict>
      </w:r>
      <w:r>
        <w:pict>
          <v:shape id="_x0000_s7140" style="position:absolute;margin-left:302.48pt;margin-top:50.2563pt;mso-position-vertical-relative:text;mso-position-horizontal-relative:text;width:71.05pt;height:0pt;z-index:256149504;" filled="false" strokecolor="#000000" strokeweight="0.00pt" coordsize="1421,0" coordorigin="0,0" path="m,l1420,0e">
            <v:stroke endcap="round" miterlimit="0"/>
          </v:shape>
        </w:pict>
      </w:r>
      <w:r>
        <w:pict>
          <v:shape id="_x0000_s7142" style="position:absolute;margin-left:302.48pt;margin-top:50.5304pt;mso-position-vertical-relative:text;mso-position-horizontal-relative:text;width:71.05pt;height:0pt;z-index:256143360;" filled="false" strokecolor="#000000" strokeweight="0.00pt" coordsize="1421,0" coordorigin="0,0" path="m1420,0l0,0e">
            <v:stroke endcap="round" miterlimit="0"/>
          </v:shape>
        </w:pict>
      </w:r>
      <w:r>
        <w:pict>
          <v:shape id="_x0000_s7144" style="position:absolute;margin-left:302.48pt;margin-top:50.2563pt;mso-position-vertical-relative:text;mso-position-horizontal-relative:text;width:71.05pt;height:0.3pt;z-index:256225280;" filled="false" strokecolor="#000000" strokeweight="0.00pt" coordsize="1421,6" coordorigin="0,0" path="m1420,5l0,5l0,0m0,0l1420,0l1420,5e">
            <v:stroke endcap="round" miterlimit="0"/>
          </v:shape>
        </w:pict>
      </w:r>
      <w:r>
        <w:pict>
          <v:shape id="_x0000_s7146" style="position:absolute;margin-left:302.48pt;margin-top:50.2563pt;mso-position-vertical-relative:text;mso-position-horizontal-relative:text;width:71.05pt;height:0.3pt;z-index:256224256;" filled="false" strokecolor="#000000" strokeweight="0.00pt" coordsize="1421,6" coordorigin="0,0" path="m1420,5l0,5m0,5l1420,5l1420,0m1420,0l0,0l0,5e">
            <v:stroke endcap="round" miterlimit="0"/>
          </v:shape>
        </w:pict>
      </w:r>
      <w:r>
        <w:pict>
          <v:shape id="_x0000_s7148" style="position:absolute;margin-left:302.48pt;margin-top:50.2563pt;mso-position-vertical-relative:text;mso-position-horizontal-relative:text;width:71.05pt;height:0pt;z-index:256144384;" filled="false" strokecolor="#000000" strokeweight="0.00pt" coordsize="1421,0" coordorigin="0,0" path="m,l1420,0e">
            <v:stroke endcap="round" miterlimit="0"/>
          </v:shape>
        </w:pict>
      </w:r>
      <w:r>
        <w:pict>
          <v:shape id="_x0000_s7150" style="position:absolute;margin-left:302.48pt;margin-top:50.5304pt;mso-position-vertical-relative:text;mso-position-horizontal-relative:text;width:71.05pt;height:0pt;z-index:256146432;" filled="false" strokecolor="#000000" strokeweight="0.00pt" coordsize="1421,0" coordorigin="0,0" path="m,l1420,0e">
            <v:stroke endcap="round" miterlimit="0"/>
          </v:shape>
        </w:pict>
      </w:r>
      <w:r>
        <w:pict>
          <v:shape id="_x0000_s7152" style="position:absolute;margin-left:302.48pt;margin-top:50.2563pt;mso-position-vertical-relative:text;mso-position-horizontal-relative:text;width:71.05pt;height:0pt;z-index:256148480;" filled="false" strokecolor="#000000" strokeweight="0.00pt" coordsize="1421,0" coordorigin="0,0" path="m1420,0l0,0e">
            <v:stroke endcap="round" miterlimit="0"/>
          </v:shape>
        </w:pict>
      </w:r>
      <w:r>
        <w:pict>
          <v:shape id="_x0000_s7154" style="position:absolute;margin-left:302.48pt;margin-top:50.2563pt;mso-position-vertical-relative:text;mso-position-horizontal-relative:text;width:71.05pt;height:0.3pt;z-index:256223232;" filled="false" strokecolor="#000000" strokeweight="0.00pt" coordsize="1421,6" coordorigin="0,0" path="m1420,0l0,0l0,5m0,5l1420,5l1420,0e">
            <v:stroke endcap="round" miterlimit="0"/>
          </v:shape>
        </w:pict>
      </w:r>
      <w:r>
        <w:pict>
          <v:shape id="_x0000_s7156" style="position:absolute;margin-left:337.891pt;margin-top:50.7543pt;mso-position-vertical-relative:text;mso-position-horizontal-relative:text;width:0pt;height:5.15pt;z-index:256147456;" filled="false" strokecolor="#000000" strokeweight="0.00pt" coordsize="0,103" coordorigin="0,0" path="m,l0,102e">
            <v:stroke endcap="round" miterlimit="0"/>
          </v:shape>
        </w:pict>
      </w:r>
      <w:r>
        <w:pict>
          <v:shape id="_x0000_s7158" style="position:absolute;margin-left:302.48pt;margin-top:50.2563pt;mso-position-vertical-relative:text;mso-position-horizontal-relative:text;width:71.05pt;height:0.3pt;z-index:256221184;" filled="false" strokecolor="#000000" strokeweight="0.00pt" coordsize="1421,6" coordorigin="0,0" path="m,l1420,0l1420,5e">
            <v:stroke endcap="round" miterlimit="0"/>
          </v:shape>
        </w:pict>
      </w:r>
      <w:r>
        <w:pict>
          <v:shape id="_x0000_s7160" style="position:absolute;margin-left:302.48pt;margin-top:50.2563pt;mso-position-vertical-relative:text;mso-position-horizontal-relative:text;width:71.05pt;height:0.3pt;z-index:256222208;" filled="false" strokecolor="#000000" strokeweight="0.00pt" coordsize="1421,6" coordorigin="0,0" path="m1420,5l0,5l0,0e">
            <v:stroke endcap="round" miterlimit="0"/>
          </v:shape>
        </w:pict>
      </w:r>
      <w:r>
        <w:pict>
          <v:shape id="_x0000_s7162" style="position:absolute;margin-left:337.891pt;margin-top:50.7543pt;mso-position-vertical-relative:text;mso-position-horizontal-relative:text;width:0pt;height:5.15pt;z-index:256145408;" filled="false" strokecolor="#000000" strokeweight="0.00pt" coordsize="0,103" coordorigin="0,0" path="m0,102l0,0e">
            <v:stroke endcap="round" miterlimit="0"/>
          </v:shape>
        </w:pict>
      </w:r>
      <w:r>
        <w:pict>
          <v:shape id="_x0000_s7164" style="position:absolute;margin-left:338.077pt;margin-top:50.7543pt;mso-position-vertical-relative:text;mso-position-horizontal-relative:text;width:0pt;height:5.15pt;z-index:256123904;" filled="false" strokecolor="#000000" strokeweight="0.00pt" coordsize="0,103" coordorigin="0,0" path="m,l0,102e">
            <v:stroke endcap="round" miterlimit="0"/>
          </v:shape>
        </w:pict>
      </w:r>
      <w:r>
        <w:pict>
          <v:shape id="_x0000_s7166" style="position:absolute;margin-left:338.077pt;margin-top:50.7543pt;mso-position-vertical-relative:text;mso-position-horizontal-relative:text;width:0pt;height:5.15pt;z-index:256140288;" filled="false" strokecolor="#000000" strokeweight="0.00pt" coordsize="0,103" coordorigin="0,0" path="m0,102l0,0e">
            <v:stroke endcap="round" miterlimit="0"/>
          </v:shape>
        </w:pict>
      </w:r>
      <w:r>
        <w:pict>
          <v:shape id="_x0000_s7168" style="position:absolute;margin-left:368.047pt;margin-top:50.8413pt;mso-position-vertical-relative:text;mso-position-horizontal-relative:text;width:0pt;height:5.35pt;z-index:256141312;" filled="false" strokecolor="#000000" strokeweight="0.00pt" coordsize="0,107" coordorigin="0,0" path="m0,106l0,105l0,104l0,103l0,102l0,102l0,101l0,101l0,101l0,0e">
            <v:stroke endcap="round" miterlimit="0"/>
          </v:shape>
        </w:pict>
      </w:r>
      <w:r>
        <w:pict>
          <v:shape id="_x0000_s7170" style="position:absolute;margin-left:368.32pt;margin-top:50.5804pt;mso-position-vertical-relative:text;mso-position-horizontal-relative:text;width:0pt;height:5.35pt;z-index:256142336;" filled="false" strokecolor="#000000" strokeweight="0.00pt" coordsize="0,107" coordorigin="0,0" path="m,l0,0l0,1l0,2l0,3l0,3l0,4l0,4l0,5l0,106e">
            <v:stroke endcap="round" miterlimit="0"/>
          </v:shape>
        </w:pict>
      </w:r>
      <w:r>
        <w:pict>
          <v:shape id="_x0000_s7172" style="position:absolute;margin-left:365.499pt;margin-top:50.8413pt;mso-position-vertical-relative:text;mso-position-horizontal-relative:text;width:0pt;height:5.35pt;z-index:256124928;" filled="false" strokecolor="#000000" strokeweight="0.00pt" coordsize="0,107" coordorigin="0,0" path="m0,106l0,105l0,104l0,103l0,102l0,102l0,101l0,101l0,101l0,0e">
            <v:stroke endcap="round" miterlimit="0"/>
          </v:shape>
        </w:pict>
      </w:r>
      <w:r>
        <w:pict>
          <v:shape id="_x0000_s7174" style="position:absolute;margin-left:365.773pt;margin-top:50.5804pt;mso-position-vertical-relative:text;mso-position-horizontal-relative:text;width:0pt;height:5.35pt;z-index:256121856;" filled="false" strokecolor="#000000" strokeweight="0.00pt" coordsize="0,107" coordorigin="0,0" path="m,l0,0l0,1l0,2l0,3l0,3l0,4l0,4l0,5l0,106e">
            <v:stroke endcap="round" miterlimit="0"/>
          </v:shape>
        </w:pict>
      </w:r>
      <w:r>
        <w:pict>
          <v:shape id="_x0000_s7176" style="position:absolute;margin-left:368.32pt;margin-top:50.8413pt;mso-position-vertical-relative:text;mso-position-horizontal-relative:text;width:0pt;height:5.35pt;z-index:256125952;" filled="false" strokecolor="#000000" strokeweight="0.00pt" coordsize="0,107" coordorigin="0,0" path="m0,106l0,105l0,104l0,103l0,102l0,102l0,101l0,101l0,101l0,0e">
            <v:stroke endcap="round" miterlimit="0"/>
          </v:shape>
        </w:pict>
      </w:r>
      <w:r>
        <w:pict>
          <v:shape id="_x0000_s7178" style="position:absolute;margin-left:368.047pt;margin-top:50.5804pt;mso-position-vertical-relative:text;mso-position-horizontal-relative:text;width:0pt;height:5.35pt;z-index:256135168;" filled="false" strokecolor="#000000" strokeweight="0.00pt" coordsize="0,107" coordorigin="0,0" path="m,l0,0l0,1l0,2l0,3l0,3l0,4l0,4l0,5l0,106e">
            <v:stroke endcap="round" miterlimit="0"/>
          </v:shape>
        </w:pict>
      </w:r>
      <w:r>
        <w:pict>
          <v:shape id="_x0000_s7180" style="position:absolute;margin-left:365.773pt;margin-top:50.8413pt;mso-position-vertical-relative:text;mso-position-horizontal-relative:text;width:0pt;height:5.35pt;z-index:256129024;" filled="false" strokecolor="#000000" strokeweight="0.00pt" coordsize="0,107" coordorigin="0,0" path="m0,106l0,105l0,104l0,103l0,102l0,102l0,101l0,101l0,101l0,0e">
            <v:stroke endcap="round" miterlimit="0"/>
          </v:shape>
        </w:pict>
      </w:r>
      <w:r>
        <w:pict>
          <v:shape id="_x0000_s7182" style="position:absolute;margin-left:365.499pt;margin-top:50.5804pt;mso-position-vertical-relative:text;mso-position-horizontal-relative:text;width:0pt;height:5.35pt;z-index:256126976;" filled="false" strokecolor="#000000" strokeweight="0.00pt" coordsize="0,107" coordorigin="0,0" path="m,l0,0l0,1l0,2l0,3l0,3l0,4l0,4l0,5l0,106e">
            <v:stroke endcap="round" miterlimit="0"/>
          </v:shape>
        </w:pict>
      </w:r>
      <w:r>
        <w:pict>
          <v:group id="_x0000_s7184" style="position:absolute;margin-left:306.891pt;margin-top:47.9414pt;mso-position-vertical-relative:text;mso-position-horizontal-relative:text;width:0.6pt;height:2.15pt;z-index:256234496;" filled="false" stroked="false" coordsize="12,43" coordorigin="0,0">
            <v:shape id="_x0000_s7186" style="position:absolute;left:0;top:36;width:1;height:1;" fillcolor="#000000" filled="true" stroked="false" coordsize="1,1" coordorigin="0,0" path="m,l0,0l0,0l0,0l0,0xe"/>
            <v:shape id="_x0000_s7188" style="position:absolute;left:0;top:0;width:12;height:43;" filled="false" strokecolor="#000000" strokeweight="0.00pt" coordsize="12,43" coordorigin="0,0" path="m6,42l0,37m0,37l11,0e">
              <v:stroke endcap="round" miterlimit="0"/>
            </v:shape>
          </v:group>
        </w:pict>
      </w:r>
      <w:r>
        <w:pict>
          <v:shape id="_x0000_s7190" style="position:absolute;margin-left:306.903pt;margin-top:47.9543pt;mso-position-vertical-relative:text;mso-position-horizontal-relative:text;width:0.6pt;height:2.15pt;z-index:256233472;" filled="false" strokecolor="#000000" strokeweight="0.00pt" coordsize="12,43" coordorigin="0,0" path="m11,0l0,37l7,42e">
            <v:stroke endcap="round" miterlimit="0"/>
          </v:shape>
        </w:pict>
      </w:r>
      <w:r>
        <w:pict>
          <v:shape id="_x0000_s7192" style="position:absolute;margin-left:306.903pt;margin-top:47.9414pt;mso-position-vertical-relative:text;mso-position-horizontal-relative:text;width:0.6pt;height:2.2pt;z-index:256232448;" filled="false" strokecolor="#000000" strokeweight="0.00pt" coordsize="12,44" coordorigin="0,0" path="m7,43l0,37l0,37m0,37l7,42l7,43m0,37l11,0l11,0m11,0l0,37l0,37e">
            <v:stroke endcap="round" miterlimit="0"/>
          </v:shape>
        </w:pict>
      </w:r>
      <w:r>
        <w:pict>
          <v:group id="_x0000_s7194" style="position:absolute;margin-left:306.841pt;margin-top:48.0033pt;mso-position-vertical-relative:text;mso-position-horizontal-relative:text;width:0.6pt;height:2.15pt;z-index:256231424;" filled="false" stroked="false" coordsize="12,43" coordorigin="0,0">
            <v:shape id="_x0000_s7196" style="position:absolute;left:0;top:36;width:1;height:1;" fillcolor="#000000" filled="true" stroked="false" coordsize="1,1" coordorigin="0,0" path="m,l0,0l0,0l0,0l0,0xe"/>
            <v:shape id="_x0000_s7198" style="position:absolute;left:0;top:0;width:12;height:43;" filled="false" strokecolor="#000000" strokeweight="0.00pt" coordsize="12,43" coordorigin="0,0" path="m6,42l0,37m0,37l11,0e">
              <v:stroke endcap="round" miterlimit="0"/>
            </v:shape>
          </v:group>
        </w:pict>
      </w:r>
      <w:r>
        <w:pict>
          <v:shape id="_x0000_s7200" style="position:absolute;margin-left:306.853pt;margin-top:48.0163pt;mso-position-vertical-relative:text;mso-position-horizontal-relative:text;width:0.6pt;height:2.2pt;z-index:256230400;" filled="false" strokecolor="#000000" strokeweight="0.00pt" coordsize="12,44" coordorigin="0,0" path="m11,0l0,37l6,43e">
            <v:stroke endcap="round" miterlimit="0"/>
          </v:shape>
        </w:pict>
      </w:r>
      <w:r>
        <w:pict>
          <v:shape id="_x0000_s7202" style="position:absolute;margin-left:306.853pt;margin-top:48.0033pt;mso-position-vertical-relative:text;mso-position-horizontal-relative:text;width:0.6pt;height:2.2pt;z-index:256229376;" filled="false" strokecolor="#000000" strokeweight="0.00pt" coordsize="12,44" coordorigin="0,0" path="m6,43l0,37l0,37m0,37l7,42l6,43m0,37l11,0l11,0m11,0l0,37l0,37e">
            <v:stroke endcap="round" miterlimit="0"/>
          </v:shape>
        </w:pict>
      </w:r>
      <w:r>
        <w:pict>
          <v:group id="_x0000_s7204" style="position:absolute;margin-left:306.94pt;margin-top:47.8664pt;mso-position-vertical-relative:text;mso-position-horizontal-relative:text;width:0.6pt;height:2.2pt;z-index:256228352;" filled="false" stroked="false" coordsize="12,44" coordorigin="0,0">
            <v:shape id="_x0000_s7206" style="position:absolute;left:0;top:36;width:1;height:1;" fillcolor="#000000" filled="true" stroked="false" coordsize="1,1" coordorigin="0,0" path="m,l0,0l0,0l0,0l0,0xe"/>
            <v:shape id="_x0000_s7208" style="position:absolute;left:0;top:0;width:12;height:44;" filled="false" strokecolor="#000000" strokeweight="0.00pt" coordsize="12,44" coordorigin="0,0" path="m7,43l0,37m0,37l11,0e">
              <v:stroke endcap="round" miterlimit="0"/>
            </v:shape>
          </v:group>
        </w:pict>
      </w:r>
      <w:r>
        <w:pict>
          <v:shape id="_x0000_s7210" style="position:absolute;margin-left:306.953pt;margin-top:47.8794pt;mso-position-vertical-relative:text;mso-position-horizontal-relative:text;width:0.6pt;height:2.2pt;z-index:256227328;" filled="false" strokecolor="#000000" strokeweight="0.00pt" coordsize="12,44" coordorigin="0,0" path="m11,0l0,37l7,43e">
            <v:stroke endcap="round" miterlimit="0"/>
          </v:shape>
        </w:pict>
      </w:r>
      <w:r>
        <w:pict>
          <v:shape id="_x0000_s7212" style="position:absolute;margin-left:306.953pt;margin-top:47.8664pt;mso-position-vertical-relative:text;mso-position-horizontal-relative:text;width:0.6pt;height:2.2pt;z-index:256226304;" filled="false" strokecolor="#000000" strokeweight="0.00pt" coordsize="12,44" coordorigin="0,0" path="m7,43l0,37l0,37m0,37l7,43l7,43m0,37l11,0l11,0m11,0l0,37l0,37e">
            <v:stroke endcap="round" miterlimit="0"/>
          </v:shape>
        </w:pict>
      </w:r>
      <w:r>
        <w:pict>
          <v:shape id="_x0000_s7214" style="position:absolute;margin-left:372.37pt;margin-top:101.94pt;mso-position-vertical-relative:text;mso-position-horizontal-relative:text;width:0.05pt;height:0.05pt;z-index:256237568;" fillcolor="#000000" filled="true" stroked="false" coordsize="1,1" coordorigin="0,0" path="m,l0,0l0,0l0,0l0,0xe"/>
        </w:pict>
      </w:r>
      <w:r>
        <w:pict>
          <v:shape id="_x0000_s7216" style="position:absolute;margin-left:372.333pt;margin-top:101.965pt;mso-position-vertical-relative:text;mso-position-horizontal-relative:text;width:0.1pt;height:0pt;z-index:256131072;" filled="false" strokecolor="#000000" strokeweight="0.00pt" coordsize="2,0" coordorigin="0,0" path="m,l1,0e">
            <v:stroke endcap="round" miterlimit="0"/>
          </v:shape>
        </w:pict>
      </w:r>
      <w:r>
        <w:pict>
          <v:shape id="_x0000_s7218" style="position:absolute;margin-left:372.37pt;margin-top:101.94pt;mso-position-vertical-relative:text;mso-position-horizontal-relative:text;width:0.05pt;height:0.05pt;z-index:256236544;" fillcolor="#000000" filled="true" stroked="false" coordsize="1,1" coordorigin="0,0" path="m,l0,0l0,0l0,0l0,0xem0,0l0,0l0,0l0,0l0,0xe"/>
        </w:pict>
      </w:r>
      <w:r>
        <w:drawing>
          <wp:anchor distT="0" distB="0" distL="0" distR="0" simplePos="0" relativeHeight="256133120" behindDoc="0" locked="0" layoutInCell="1" allowOverlap="1">
            <wp:simplePos x="0" y="0"/>
            <wp:positionH relativeFrom="column">
              <wp:posOffset>4665358</wp:posOffset>
            </wp:positionH>
            <wp:positionV relativeFrom="paragraph">
              <wp:posOffset>558257</wp:posOffset>
            </wp:positionV>
            <wp:extent cx="201662" cy="6350"/>
            <wp:effectExtent l="0" t="0" r="0" b="0"/>
            <wp:wrapNone/>
            <wp:docPr id="772" name="IM 772"/>
            <wp:cNvGraphicFramePr/>
            <a:graphic>
              <a:graphicData uri="http://schemas.openxmlformats.org/drawingml/2006/picture">
                <pic:pic>
                  <pic:nvPicPr>
                    <pic:cNvPr id="772" name="IM 772"/>
                    <pic:cNvPicPr/>
                  </pic:nvPicPr>
                  <pic:blipFill>
                    <a:blip r:embed="rId310"/>
                    <a:stretch>
                      <a:fillRect/>
                    </a:stretch>
                  </pic:blipFill>
                  <pic:spPr>
                    <a:xfrm rot="0">
                      <a:off x="0" y="0"/>
                      <a:ext cx="201662" cy="6350"/>
                    </a:xfrm>
                    <a:prstGeom prst="rect">
                      <a:avLst/>
                    </a:prstGeom>
                  </pic:spPr>
                </pic:pic>
              </a:graphicData>
            </a:graphic>
          </wp:anchor>
        </w:drawing>
      </w:r>
      <w:r>
        <w:pict>
          <v:shape id="_x0000_s7220" style="position:absolute;margin-left:375.725pt;margin-top:115.085pt;mso-position-vertical-relative:text;mso-position-horizontal-relative:text;width:7.55pt;height:0pt;z-index:256132096;" filled="false" strokecolor="#000000" strokeweight="0.00pt" coordsize="151,0" coordorigin="0,0" path="m,l150,0e">
            <v:stroke endcap="round" miterlimit="0"/>
          </v:shape>
        </w:pict>
      </w:r>
      <w:r>
        <w:pict>
          <v:shape id="_x0000_s7222" style="position:absolute;margin-left:303.685pt;margin-top:46.6593pt;mso-position-vertical-relative:text;mso-position-horizontal-relative:text;width:7.25pt;height:0pt;z-index:256139264;" filled="false" strokecolor="#000000" strokeweight="0.00pt" coordsize="145,0" coordorigin="0,0" path="m144,0l0,0e">
            <v:stroke endcap="round" miterlimit="0"/>
          </v:shape>
        </w:pict>
      </w:r>
      <w:r>
        <w:pict>
          <v:shape id="_x0000_s7224" style="position:absolute;margin-left:302.331pt;margin-top:46.6593pt;mso-position-vertical-relative:text;mso-position-horizontal-relative:text;width:8.6pt;height:0pt;z-index:256136192;" filled="false" strokecolor="#000000" strokeweight="0.00pt" coordsize="172,0" coordorigin="0,0" path="m,l171,0e">
            <v:stroke endcap="round" miterlimit="0"/>
          </v:shape>
        </w:pict>
      </w:r>
      <w:r>
        <w:pict>
          <v:shape id="_x0000_s7226" style="position:absolute;margin-left:302.331pt;margin-top:46.9334pt;mso-position-vertical-relative:text;mso-position-horizontal-relative:text;width:8.6pt;height:0pt;z-index:256134144;" filled="false" strokecolor="#000000" strokeweight="0.00pt" coordsize="172,0" coordorigin="0,0" path="m171,0l0,0e">
            <v:stroke endcap="round" miterlimit="0"/>
          </v:shape>
        </w:pict>
      </w:r>
      <w:r>
        <w:pict>
          <v:shape id="_x0000_s7228" style="position:absolute;margin-left:303.685pt;margin-top:46.9334pt;mso-position-vertical-relative:text;mso-position-horizontal-relative:text;width:7.25pt;height:0pt;z-index:256138240;" filled="false" strokecolor="#000000" strokeweight="0.00pt" coordsize="145,0" coordorigin="0,0" path="m,l144,0e">
            <v:stroke endcap="round" miterlimit="0"/>
          </v:shape>
        </w:pict>
      </w:r>
      <w:r>
        <w:pict>
          <v:shape id="_x0000_s7230" style="position:absolute;margin-left:303.66pt;margin-top:49.1114pt;mso-position-vertical-relative:text;mso-position-horizontal-relative:text;width:7.3pt;height:0pt;z-index:256137216;" filled="false" strokecolor="#000000" strokeweight="0.00pt" coordsize="146,0" coordorigin="0,0" path="m145,0l0,0e">
            <v:stroke endcap="round" miterlimit="0"/>
          </v:shape>
        </w:pict>
      </w:r>
      <w:r>
        <w:pict>
          <v:shape id="_x0000_s7232" style="position:absolute;margin-left:302.331pt;margin-top:46.6593pt;mso-position-vertical-relative:text;mso-position-horizontal-relative:text;width:8.6pt;height:0.3pt;z-index:-247254016;" filled="false" strokecolor="#000000" strokeweight="0.00pt" coordsize="172,6" coordorigin="0,0" path="m0,5l171,5l171,0e">
            <v:stroke endcap="round" miterlimit="0"/>
          </v:shape>
        </w:pict>
      </w:r>
      <w:r>
        <w:pict>
          <v:shape id="_x0000_s7234" style="position:absolute;margin-left:302.331pt;margin-top:46.6593pt;mso-position-vertical-relative:text;mso-position-horizontal-relative:text;width:8.6pt;height:0.3pt;z-index:-247252992;" filled="false" strokecolor="#000000" strokeweight="0.00pt" coordsize="172,6" coordorigin="0,0" path="m171,0l0,0l0,5e">
            <v:stroke endcap="round" miterlimit="0"/>
          </v:shape>
        </w:pict>
      </w:r>
      <w:r>
        <w:pict>
          <v:shape id="_x0000_s7236" style="position:absolute;margin-left:302.293pt;margin-top:49.1114pt;mso-position-vertical-relative:text;mso-position-horizontal-relative:text;width:8.65pt;height:0pt;z-index:256122880;" filled="false" strokecolor="#000000" strokeweight="0.00pt" coordsize="173,0" coordorigin="0,0" path="m,l172,0e">
            <v:stroke endcap="round" miterlimit="0"/>
          </v:shape>
        </w:pict>
      </w:r>
      <w:r>
        <w:pict>
          <v:shape id="_x0000_s7238" style="position:absolute;margin-left:302.293pt;margin-top:49.3853pt;mso-position-vertical-relative:text;mso-position-horizontal-relative:text;width:8.65pt;height:0pt;z-index:256128000;" filled="false" strokecolor="#000000" strokeweight="0.00pt" coordsize="173,0" coordorigin="0,0" path="m172,0l0,0e">
            <v:stroke endcap="round" miterlimit="0"/>
          </v:shape>
        </w:pict>
      </w:r>
      <w:r>
        <w:pict>
          <v:shape id="_x0000_s7240" style="position:absolute;margin-left:303.66pt;margin-top:49.3853pt;mso-position-vertical-relative:text;mso-position-horizontal-relative:text;width:7.3pt;height:0pt;z-index:256130048;" filled="false" strokecolor="#000000" strokeweight="0.00pt" coordsize="146,0" coordorigin="0,0" path="m,l145,0e">
            <v:stroke endcap="round" miterlimit="0"/>
          </v:shape>
        </w:pict>
      </w:r>
      <w:r>
        <w:pict>
          <v:shape id="_x0000_s7242" style="position:absolute;margin-left:302.293pt;margin-top:49.1114pt;mso-position-vertical-relative:text;mso-position-horizontal-relative:text;width:8.65pt;height:0.3pt;z-index:-247242752;" filled="false" strokecolor="#000000" strokeweight="0.00pt" coordsize="173,6" coordorigin="0,0" path="m0,5l172,5l172,0m172,0l0,0l0,5e">
            <v:stroke endcap="round" miterlimit="0"/>
          </v:shape>
        </w:pict>
      </w:r>
      <w:r>
        <w:pict>
          <v:shape id="_x0000_s7244" style="position:absolute;margin-left:302.641pt;margin-top:46.9334pt;mso-position-vertical-relative:text;mso-position-horizontal-relative:text;width:8.3pt;height:0pt;z-index:256116736;" filled="false" strokecolor="#000000" strokeweight="0.00pt" coordsize="166,0" coordorigin="0,0" path="m,l165,0e">
            <v:stroke endcap="round" miterlimit="0"/>
          </v:shape>
        </w:pict>
      </w:r>
      <w:r>
        <w:pict>
          <v:shape id="_x0000_s7246" style="position:absolute;margin-left:302.616pt;margin-top:49.0614pt;mso-position-vertical-relative:text;mso-position-horizontal-relative:text;width:8.35pt;height:0.05pt;z-index:-247255040;" filled="false" strokecolor="#000000" strokeweight="0.00pt" coordsize="167,1" coordorigin="0,0" path="m,l166,0m166,0l0,0l0,0e">
            <v:stroke endcap="round" miterlimit="0"/>
          </v:shape>
        </w:pict>
      </w:r>
      <w:r>
        <w:pict>
          <v:shape id="_x0000_s7248" style="position:absolute;margin-left:302.641pt;margin-top:46.9334pt;mso-position-vertical-relative:text;mso-position-horizontal-relative:text;width:8.3pt;height:0pt;z-index:256114688;" filled="false" strokecolor="#000000" strokeweight="0.00pt" coordsize="166,0" coordorigin="0,0" path="m165,0l0,0e">
            <v:stroke endcap="round" miterlimit="0"/>
          </v:shape>
        </w:pict>
      </w:r>
      <w:r>
        <w:pict>
          <v:shape id="_x0000_s7250" style="position:absolute;margin-left:302.616pt;margin-top:49.1114pt;mso-position-vertical-relative:text;mso-position-horizontal-relative:text;width:8.35pt;height:0pt;z-index:256113664;" filled="false" strokecolor="#000000" strokeweight="0.00pt" coordsize="167,0" coordorigin="0,0" path="m,l166,0e">
            <v:stroke endcap="round" miterlimit="0"/>
          </v:shape>
        </w:pict>
      </w:r>
      <w:r>
        <w:pict>
          <v:shape id="_x0000_s7252" style="position:absolute;margin-left:302.616pt;margin-top:49.1114pt;mso-position-vertical-relative:text;mso-position-horizontal-relative:text;width:8.35pt;height:0pt;z-index:256110592;" filled="false" strokecolor="#000000" strokeweight="0.00pt" coordsize="167,0" coordorigin="0,0" path="m166,0l0,0e">
            <v:stroke endcap="round" miterlimit="0"/>
          </v:shape>
        </w:pict>
      </w:r>
      <w:r>
        <w:pict>
          <v:shape id="_x0000_s7254" style="position:absolute;margin-left:302.641pt;margin-top:46.9334pt;mso-position-vertical-relative:text;mso-position-horizontal-relative:text;width:8.3pt;height:0pt;z-index:256115712;" filled="false" strokecolor="#000000" strokeweight="0.00pt" coordsize="166,0" coordorigin="0,0" path="m165,0l0,0e">
            <v:stroke endcap="round" miterlimit="0"/>
          </v:shape>
        </w:pict>
      </w:r>
      <w:r>
        <w:pict>
          <v:shape id="_x0000_s7256" style="position:absolute;margin-left:302.641pt;margin-top:46.9334pt;mso-position-vertical-relative:text;mso-position-horizontal-relative:text;width:8.3pt;height:0pt;z-index:256120832;" filled="false" strokecolor="#000000" strokeweight="0.00pt" coordsize="166,0" coordorigin="0,0" path="m,l165,0e">
            <v:stroke endcap="round" miterlimit="0"/>
          </v:shape>
        </w:pict>
      </w:r>
      <w:r>
        <w:pict>
          <v:shape id="_x0000_s7258" style="position:absolute;margin-left:373.079pt;margin-top:111.513pt;mso-position-vertical-relative:text;mso-position-horizontal-relative:text;width:1.4pt;height:0pt;z-index:256119808;" filled="false" strokecolor="#000000" strokeweight="0.00pt" coordsize="28,0" coordorigin="0,0" path="m27,0l0,0e">
            <v:stroke endcap="round" miterlimit="0"/>
          </v:shape>
        </w:pict>
      </w:r>
      <w:r>
        <w:pict>
          <v:shape id="_x0000_s7260" style="position:absolute;margin-left:373.079pt;margin-top:111.513pt;mso-position-vertical-relative:text;mso-position-horizontal-relative:text;width:1.4pt;height:0pt;z-index:256117760;" filled="false" strokecolor="#000000" strokeweight="0.00pt" coordsize="28,0" coordorigin="0,0" path="m,l27,0e">
            <v:stroke endcap="round" miterlimit="0"/>
          </v:shape>
        </w:pict>
      </w:r>
      <w:r>
        <w:pict>
          <v:shape id="_x0000_s7262" style="position:absolute;margin-left:373.054pt;margin-top:111.488pt;mso-position-vertical-relative:text;mso-position-horizontal-relative:text;width:0.05pt;height:0.05pt;z-index:256250880;" fillcolor="#000000" filled="true" stroked="false" coordsize="1,1" coordorigin="0,0" path="m,l0,0l0,0l0,0l0,0xe"/>
        </w:pict>
      </w:r>
      <w:r>
        <w:pict>
          <v:shape id="_x0000_s7264" style="position:absolute;margin-left:373.054pt;margin-top:111.488pt;mso-position-vertical-relative:text;mso-position-horizontal-relative:text;width:0.05pt;height:0.05pt;z-index:256251904;" fillcolor="#000000" filled="true" stroked="false" coordsize="1,1" coordorigin="0,0" path="m,l0,0l0,0l0,0l0,0xe"/>
        </w:pict>
      </w:r>
      <w:r>
        <w:pict>
          <v:shape id="_x0000_s7266" style="position:absolute;margin-left:373.079pt;margin-top:111.513pt;mso-position-vertical-relative:text;mso-position-horizontal-relative:text;width:1.4pt;height:0pt;z-index:256118784;" filled="false" strokecolor="#000000" strokeweight="0.00pt" coordsize="28,0" coordorigin="0,0" path="m27,0l0,0e">
            <v:stroke endcap="round" miterlimit="0"/>
          </v:shape>
        </w:pict>
      </w:r>
      <w:r>
        <w:pict>
          <v:shape id="_x0000_s7268" style="position:absolute;margin-left:372.954pt;margin-top:111.513pt;mso-position-vertical-relative:text;mso-position-horizontal-relative:text;width:0.15pt;height:0.15pt;z-index:256249856;" filled="false" strokecolor="#000000" strokeweight="0.00pt" coordsize="3,3" coordorigin="0,0" path="m2,0l0,2m0,2l2,0e">
            <v:stroke endcap="round" miterlimit="0"/>
          </v:shape>
        </w:pict>
      </w:r>
      <w:r>
        <w:pict>
          <v:shape id="_x0000_s7270" style="position:absolute;margin-left:372.954pt;margin-top:111.513pt;mso-position-vertical-relative:text;mso-position-horizontal-relative:text;width:0.15pt;height:0.15pt;z-index:256248832;" filled="false" strokecolor="#000000" strokeweight="0.00pt" coordsize="3,3" coordorigin="0,0" path="m2,0l0,2e">
            <v:stroke endcap="round" miterlimit="0"/>
          </v:shape>
        </w:pict>
      </w:r>
      <w:r>
        <w:pict>
          <v:shape id="_x0000_s7272" style="position:absolute;margin-left:372.954pt;margin-top:111.513pt;mso-position-vertical-relative:text;mso-position-horizontal-relative:text;width:0.15pt;height:0.15pt;z-index:256247808;" filled="false" strokecolor="#000000" strokeweight="0.00pt" coordsize="3,3" coordorigin="0,0" path="m0,2l2,0e">
            <v:stroke endcap="round" miterlimit="0"/>
          </v:shape>
        </w:pict>
      </w:r>
      <w:r>
        <w:pict>
          <v:shape id="_x0000_s7274" style="position:absolute;margin-left:373.079pt;margin-top:111.513pt;mso-position-vertical-relative:text;mso-position-horizontal-relative:text;width:1.4pt;height:0pt;z-index:256107520;" filled="false" strokecolor="#000000" strokeweight="0.00pt" coordsize="28,0" coordorigin="0,0" path="m27,0l0,0e">
            <v:stroke endcap="round" miterlimit="0"/>
          </v:shape>
        </w:pict>
      </w:r>
      <w:r>
        <w:pict>
          <v:shape id="_x0000_s7276" style="position:absolute;margin-left:373.079pt;margin-top:111.513pt;mso-position-vertical-relative:text;mso-position-horizontal-relative:text;width:1.4pt;height:0pt;z-index:256108544;" filled="false" strokecolor="#000000" strokeweight="0.00pt" coordsize="28,0" coordorigin="0,0" path="m,l27,0e">
            <v:stroke endcap="round" miterlimit="0"/>
          </v:shape>
        </w:pict>
      </w:r>
      <w:r>
        <w:pict>
          <v:shape id="_x0000_s7278" style="position:absolute;margin-left:373.054pt;margin-top:111.488pt;mso-position-vertical-relative:text;mso-position-horizontal-relative:text;width:0.05pt;height:0.05pt;z-index:256241664;" fillcolor="#000000" filled="true" stroked="false" coordsize="1,1" coordorigin="0,0" path="m,l0,0l0,0l0,0l0,0xe"/>
        </w:pict>
      </w:r>
      <w:r>
        <w:pict>
          <v:shape id="_x0000_s7280" style="position:absolute;margin-left:373.054pt;margin-top:111.488pt;mso-position-vertical-relative:text;mso-position-horizontal-relative:text;width:0.05pt;height:0.05pt;z-index:256242688;" fillcolor="#000000" filled="true" stroked="false" coordsize="1,1" coordorigin="0,0" path="m,l0,0l0,0l0,0l0,0xe"/>
        </w:pict>
      </w:r>
      <w:r>
        <w:pict>
          <v:shape id="_x0000_s7282" style="position:absolute;margin-left:373.079pt;margin-top:111.513pt;mso-position-vertical-relative:text;mso-position-horizontal-relative:text;width:1.4pt;height:0pt;z-index:256111616;" filled="false" strokecolor="#000000" strokeweight="0.00pt" coordsize="28,0" coordorigin="0,0" path="m27,0l0,0e">
            <v:stroke endcap="round" miterlimit="0"/>
          </v:shape>
        </w:pict>
      </w:r>
      <w:r>
        <w:pict>
          <v:shape id="_x0000_s7284" style="position:absolute;margin-left:372.954pt;margin-top:111.513pt;mso-position-vertical-relative:text;mso-position-horizontal-relative:text;width:0.15pt;height:0.15pt;z-index:256240640;" filled="false" strokecolor="#000000" strokeweight="0.00pt" coordsize="3,3" coordorigin="0,0" path="m2,0l0,2m0,2l2,0e">
            <v:stroke endcap="round" miterlimit="0"/>
          </v:shape>
        </w:pict>
      </w:r>
      <w:r>
        <w:pict>
          <v:shape id="_x0000_s7286" style="position:absolute;margin-left:372.954pt;margin-top:111.513pt;mso-position-vertical-relative:text;mso-position-horizontal-relative:text;width:0.15pt;height:0.15pt;z-index:256239616;" filled="false" strokecolor="#000000" strokeweight="0.00pt" coordsize="3,3" coordorigin="0,0" path="m2,0l0,2e">
            <v:stroke endcap="round" miterlimit="0"/>
          </v:shape>
        </w:pict>
      </w:r>
      <w:r>
        <w:pict>
          <v:shape id="_x0000_s7288" style="position:absolute;margin-left:372.954pt;margin-top:111.513pt;mso-position-vertical-relative:text;mso-position-horizontal-relative:text;width:0.15pt;height:0.15pt;z-index:256238592;" filled="false" strokecolor="#000000" strokeweight="0.00pt" coordsize="3,3" coordorigin="0,0" path="m0,2l2,0e">
            <v:stroke endcap="round" miterlimit="0"/>
          </v:shape>
        </w:pict>
      </w:r>
      <w:r>
        <w:pict>
          <v:shape id="_x0000_s7290" style="position:absolute;margin-left:372.296pt;margin-top:102.326pt;mso-position-vertical-relative:text;mso-position-horizontal-relative:text;width:0.25pt;height:0pt;z-index:256109568;" filled="false" strokecolor="#000000" strokeweight="0.00pt" coordsize="5,0" coordorigin="0,0" path="m,l2,0l4,0e">
            <v:stroke endcap="round" miterlimit="0"/>
          </v:shape>
        </w:pict>
      </w:r>
      <w:r>
        <w:pict>
          <v:shape id="_x0000_s7292" style="position:absolute;margin-left:372.097pt;margin-top:102.326pt;mso-position-vertical-relative:text;mso-position-horizontal-relative:text;width:0.2pt;height:0pt;z-index:256112640;" filled="false" strokecolor="#000000" strokeweight="0.00pt" coordsize="4,0" coordorigin="0,0" path="m,l3,0e">
            <v:stroke endcap="round" miterlimit="0"/>
          </v:shape>
        </w:pict>
      </w:r>
      <w:r>
        <w:pict>
          <v:shape id="_x0000_s7294" style="position:absolute;margin-left:371.923pt;margin-top:101.965pt;mso-position-vertical-relative:text;mso-position-horizontal-relative:text;width:0.55pt;height:0.4pt;z-index:256235520;" filled="false" strokecolor="#000000" strokeweight="0.00pt" coordsize="11,8" coordorigin="0,0" path="m7,7l3,0l0,0m0,0l3,7l7,7m10,7l6,0l3,0m3,0l7,7l10,7e">
            <v:stroke endcap="round" miterlimit="0"/>
          </v:shape>
        </w:pict>
      </w:r>
      <w:r>
        <w:drawing>
          <wp:anchor distT="0" distB="0" distL="0" distR="0" simplePos="0" relativeHeight="256220160"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74" name="IM 774"/>
            <wp:cNvGraphicFramePr/>
            <a:graphic>
              <a:graphicData uri="http://schemas.openxmlformats.org/drawingml/2006/picture">
                <pic:pic>
                  <pic:nvPicPr>
                    <pic:cNvPr id="774" name="IM 774"/>
                    <pic:cNvPicPr/>
                  </pic:nvPicPr>
                  <pic:blipFill>
                    <a:blip r:embed="rId311"/>
                    <a:stretch>
                      <a:fillRect/>
                    </a:stretch>
                  </pic:blipFill>
                  <pic:spPr>
                    <a:xfrm rot="0">
                      <a:off x="0" y="0"/>
                      <a:ext cx="90093" cy="40462"/>
                    </a:xfrm>
                    <a:prstGeom prst="rect">
                      <a:avLst/>
                    </a:prstGeom>
                  </pic:spPr>
                </pic:pic>
              </a:graphicData>
            </a:graphic>
          </wp:anchor>
        </w:drawing>
      </w:r>
      <w:r>
        <w:drawing>
          <wp:anchor distT="0" distB="0" distL="0" distR="0" simplePos="0" relativeHeight="256219136"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76" name="IM 776"/>
            <wp:cNvGraphicFramePr/>
            <a:graphic>
              <a:graphicData uri="http://schemas.openxmlformats.org/drawingml/2006/picture">
                <pic:pic>
                  <pic:nvPicPr>
                    <pic:cNvPr id="776" name="IM 776"/>
                    <pic:cNvPicPr/>
                  </pic:nvPicPr>
                  <pic:blipFill>
                    <a:blip r:embed="rId312"/>
                    <a:stretch>
                      <a:fillRect/>
                    </a:stretch>
                  </pic:blipFill>
                  <pic:spPr>
                    <a:xfrm rot="0">
                      <a:off x="0" y="0"/>
                      <a:ext cx="90093" cy="40462"/>
                    </a:xfrm>
                    <a:prstGeom prst="rect">
                      <a:avLst/>
                    </a:prstGeom>
                  </pic:spPr>
                </pic:pic>
              </a:graphicData>
            </a:graphic>
          </wp:anchor>
        </w:drawing>
      </w:r>
      <w:r>
        <w:drawing>
          <wp:anchor distT="0" distB="0" distL="0" distR="0" simplePos="0" relativeHeight="256218112"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78" name="IM 778"/>
            <wp:cNvGraphicFramePr/>
            <a:graphic>
              <a:graphicData uri="http://schemas.openxmlformats.org/drawingml/2006/picture">
                <pic:pic>
                  <pic:nvPicPr>
                    <pic:cNvPr id="778" name="IM 778"/>
                    <pic:cNvPicPr/>
                  </pic:nvPicPr>
                  <pic:blipFill>
                    <a:blip r:embed="rId313"/>
                    <a:stretch>
                      <a:fillRect/>
                    </a:stretch>
                  </pic:blipFill>
                  <pic:spPr>
                    <a:xfrm rot="0">
                      <a:off x="0" y="0"/>
                      <a:ext cx="90093" cy="40462"/>
                    </a:xfrm>
                    <a:prstGeom prst="rect">
                      <a:avLst/>
                    </a:prstGeom>
                  </pic:spPr>
                </pic:pic>
              </a:graphicData>
            </a:graphic>
          </wp:anchor>
        </w:drawing>
      </w:r>
      <w:r>
        <w:drawing>
          <wp:anchor distT="0" distB="0" distL="0" distR="0" simplePos="0" relativeHeight="256217088"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80" name="IM 780"/>
            <wp:cNvGraphicFramePr/>
            <a:graphic>
              <a:graphicData uri="http://schemas.openxmlformats.org/drawingml/2006/picture">
                <pic:pic>
                  <pic:nvPicPr>
                    <pic:cNvPr id="780" name="IM 780"/>
                    <pic:cNvPicPr/>
                  </pic:nvPicPr>
                  <pic:blipFill>
                    <a:blip r:embed="rId314"/>
                    <a:stretch>
                      <a:fillRect/>
                    </a:stretch>
                  </pic:blipFill>
                  <pic:spPr>
                    <a:xfrm rot="0">
                      <a:off x="0" y="0"/>
                      <a:ext cx="90093" cy="40462"/>
                    </a:xfrm>
                    <a:prstGeom prst="rect">
                      <a:avLst/>
                    </a:prstGeom>
                  </pic:spPr>
                </pic:pic>
              </a:graphicData>
            </a:graphic>
          </wp:anchor>
        </w:drawing>
      </w:r>
      <w:r>
        <w:drawing>
          <wp:anchor distT="0" distB="0" distL="0" distR="0" simplePos="0" relativeHeight="256216064"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82" name="IM 782"/>
            <wp:cNvGraphicFramePr/>
            <a:graphic>
              <a:graphicData uri="http://schemas.openxmlformats.org/drawingml/2006/picture">
                <pic:pic>
                  <pic:nvPicPr>
                    <pic:cNvPr id="782" name="IM 782"/>
                    <pic:cNvPicPr/>
                  </pic:nvPicPr>
                  <pic:blipFill>
                    <a:blip r:embed="rId315"/>
                    <a:stretch>
                      <a:fillRect/>
                    </a:stretch>
                  </pic:blipFill>
                  <pic:spPr>
                    <a:xfrm rot="0">
                      <a:off x="0" y="0"/>
                      <a:ext cx="90093" cy="40462"/>
                    </a:xfrm>
                    <a:prstGeom prst="rect">
                      <a:avLst/>
                    </a:prstGeom>
                  </pic:spPr>
                </pic:pic>
              </a:graphicData>
            </a:graphic>
          </wp:anchor>
        </w:drawing>
      </w:r>
      <w:r>
        <w:drawing>
          <wp:anchor distT="0" distB="0" distL="0" distR="0" simplePos="0" relativeHeight="256215040"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84" name="IM 784"/>
            <wp:cNvGraphicFramePr/>
            <a:graphic>
              <a:graphicData uri="http://schemas.openxmlformats.org/drawingml/2006/picture">
                <pic:pic>
                  <pic:nvPicPr>
                    <pic:cNvPr id="784" name="IM 784"/>
                    <pic:cNvPicPr/>
                  </pic:nvPicPr>
                  <pic:blipFill>
                    <a:blip r:embed="rId316"/>
                    <a:stretch>
                      <a:fillRect/>
                    </a:stretch>
                  </pic:blipFill>
                  <pic:spPr>
                    <a:xfrm rot="0">
                      <a:off x="0" y="0"/>
                      <a:ext cx="90093" cy="40462"/>
                    </a:xfrm>
                    <a:prstGeom prst="rect">
                      <a:avLst/>
                    </a:prstGeom>
                  </pic:spPr>
                </pic:pic>
              </a:graphicData>
            </a:graphic>
          </wp:anchor>
        </w:drawing>
      </w:r>
      <w:r>
        <w:drawing>
          <wp:anchor distT="0" distB="0" distL="0" distR="0" simplePos="0" relativeHeight="256214016"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86" name="IM 786"/>
            <wp:cNvGraphicFramePr/>
            <a:graphic>
              <a:graphicData uri="http://schemas.openxmlformats.org/drawingml/2006/picture">
                <pic:pic>
                  <pic:nvPicPr>
                    <pic:cNvPr id="786" name="IM 786"/>
                    <pic:cNvPicPr/>
                  </pic:nvPicPr>
                  <pic:blipFill>
                    <a:blip r:embed="rId317"/>
                    <a:stretch>
                      <a:fillRect/>
                    </a:stretch>
                  </pic:blipFill>
                  <pic:spPr>
                    <a:xfrm rot="0">
                      <a:off x="0" y="0"/>
                      <a:ext cx="90093" cy="40462"/>
                    </a:xfrm>
                    <a:prstGeom prst="rect">
                      <a:avLst/>
                    </a:prstGeom>
                  </pic:spPr>
                </pic:pic>
              </a:graphicData>
            </a:graphic>
          </wp:anchor>
        </w:drawing>
      </w:r>
      <w:r>
        <w:drawing>
          <wp:anchor distT="0" distB="0" distL="0" distR="0" simplePos="0" relativeHeight="256212992" behindDoc="0" locked="0" layoutInCell="1" allowOverlap="1">
            <wp:simplePos x="0" y="0"/>
            <wp:positionH relativeFrom="column">
              <wp:posOffset>3841496</wp:posOffset>
            </wp:positionH>
            <wp:positionV relativeFrom="paragraph">
              <wp:posOffset>561432</wp:posOffset>
            </wp:positionV>
            <wp:extent cx="90093" cy="40462"/>
            <wp:effectExtent l="0" t="0" r="0" b="0"/>
            <wp:wrapNone/>
            <wp:docPr id="788" name="IM 788"/>
            <wp:cNvGraphicFramePr/>
            <a:graphic>
              <a:graphicData uri="http://schemas.openxmlformats.org/drawingml/2006/picture">
                <pic:pic>
                  <pic:nvPicPr>
                    <pic:cNvPr id="788" name="IM 788"/>
                    <pic:cNvPicPr/>
                  </pic:nvPicPr>
                  <pic:blipFill>
                    <a:blip r:embed="rId318"/>
                    <a:stretch>
                      <a:fillRect/>
                    </a:stretch>
                  </pic:blipFill>
                  <pic:spPr>
                    <a:xfrm rot="0">
                      <a:off x="0" y="0"/>
                      <a:ext cx="90093" cy="40462"/>
                    </a:xfrm>
                    <a:prstGeom prst="rect">
                      <a:avLst/>
                    </a:prstGeom>
                  </pic:spPr>
                </pic:pic>
              </a:graphicData>
            </a:graphic>
          </wp:anchor>
        </w:drawing>
      </w:r>
      <w:r>
        <w:rPr>
          <w:sz w:val="20"/>
          <w:szCs w:val="20"/>
          <w:b/>
          <w:bCs/>
          <w:spacing w:val="6"/>
        </w:rPr>
        <w:t>表</w:t>
      </w:r>
      <w:r>
        <w:rPr>
          <w:sz w:val="20"/>
          <w:szCs w:val="20"/>
          <w:spacing w:val="6"/>
        </w:rPr>
        <w:t xml:space="preserve"> </w:t>
      </w:r>
      <w:r>
        <w:rPr>
          <w:sz w:val="20"/>
          <w:szCs w:val="20"/>
          <w:b/>
          <w:bCs/>
          <w:spacing w:val="6"/>
        </w:rPr>
        <w:t>8.3.6</w:t>
      </w:r>
      <w:r>
        <w:rPr>
          <w:sz w:val="20"/>
          <w:szCs w:val="20"/>
          <w:spacing w:val="-10"/>
        </w:rPr>
        <w:t xml:space="preserve"> </w:t>
      </w:r>
      <w:r>
        <w:rPr>
          <w:sz w:val="20"/>
          <w:szCs w:val="20"/>
          <w:b/>
          <w:bCs/>
          <w:spacing w:val="6"/>
        </w:rPr>
        <w:t>钢锚梁、钢锚箱预拼装主要尺寸允许偏差</w:t>
      </w:r>
      <w:r>
        <w:rPr>
          <w:sz w:val="20"/>
          <w:szCs w:val="20"/>
          <w:b/>
          <w:bCs/>
          <w:spacing w:val="5"/>
        </w:rPr>
        <w:t>（</w:t>
      </w:r>
      <w:r>
        <w:rPr>
          <w:sz w:val="20"/>
          <w:szCs w:val="20"/>
          <w:spacing w:val="5"/>
        </w:rPr>
        <w:t xml:space="preserve"> </w:t>
      </w:r>
      <w:r>
        <w:rPr>
          <w:sz w:val="20"/>
          <w:szCs w:val="20"/>
          <w:b/>
          <w:bCs/>
        </w:rPr>
        <w:t>mm</w:t>
      </w:r>
      <w:r>
        <w:rPr>
          <w:sz w:val="20"/>
          <w:szCs w:val="20"/>
          <w:spacing w:val="-14"/>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6"/>
        <w:gridCol w:w="2135"/>
        <w:gridCol w:w="1232"/>
        <w:gridCol w:w="1181"/>
        <w:gridCol w:w="918"/>
        <w:gridCol w:w="145"/>
        <w:gridCol w:w="1182"/>
        <w:gridCol w:w="169"/>
        <w:gridCol w:w="881"/>
      </w:tblGrid>
      <w:tr>
        <w:trPr>
          <w:trHeight w:val="478" w:hRule="atLeast"/>
        </w:trPr>
        <w:tc>
          <w:tcPr>
            <w:tcW w:w="666" w:type="dxa"/>
            <w:vAlign w:val="top"/>
          </w:tcPr>
          <w:p>
            <w:pPr>
              <w:pStyle w:val="TableText"/>
              <w:ind w:left="156"/>
              <w:spacing w:before="227" w:line="176" w:lineRule="auto"/>
              <w:rPr/>
            </w:pPr>
            <w:r>
              <w:rPr>
                <w:spacing w:val="-4"/>
              </w:rPr>
              <w:t>序号</w:t>
            </w:r>
          </w:p>
        </w:tc>
        <w:tc>
          <w:tcPr>
            <w:tcW w:w="2135" w:type="dxa"/>
            <w:vAlign w:val="top"/>
          </w:tcPr>
          <w:p>
            <w:pPr>
              <w:pStyle w:val="TableText"/>
              <w:ind w:left="887"/>
              <w:spacing w:before="148" w:line="191" w:lineRule="auto"/>
              <w:rPr/>
            </w:pPr>
            <w:r>
              <w:rPr>
                <w:spacing w:val="-5"/>
              </w:rPr>
              <w:t>名称</w:t>
            </w:r>
          </w:p>
        </w:tc>
        <w:tc>
          <w:tcPr>
            <w:tcW w:w="2413" w:type="dxa"/>
            <w:vAlign w:val="top"/>
            <w:gridSpan w:val="2"/>
          </w:tcPr>
          <w:p>
            <w:pPr>
              <w:pStyle w:val="TableText"/>
              <w:ind w:left="847"/>
              <w:spacing w:before="148" w:line="190" w:lineRule="auto"/>
              <w:rPr/>
            </w:pPr>
            <w:r>
              <w:rPr>
                <w:spacing w:val="-4"/>
              </w:rPr>
              <w:t>允许偏差</w:t>
            </w:r>
          </w:p>
        </w:tc>
        <w:tc>
          <w:tcPr>
            <w:tcW w:w="3295" w:type="dxa"/>
            <w:vAlign w:val="top"/>
            <w:gridSpan w:val="5"/>
          </w:tcPr>
          <w:p>
            <w:pPr>
              <w:pStyle w:val="TableText"/>
              <w:ind w:left="1467"/>
              <w:spacing w:before="148" w:line="191" w:lineRule="auto"/>
              <w:rPr/>
            </w:pPr>
            <w:r>
              <w:rPr>
                <w:spacing w:val="-6"/>
              </w:rPr>
              <w:t>简图</w:t>
            </w:r>
          </w:p>
        </w:tc>
      </w:tr>
      <w:tr>
        <w:trPr>
          <w:trHeight w:val="256" w:hRule="atLeast"/>
        </w:trPr>
        <w:tc>
          <w:tcPr>
            <w:tcW w:w="666" w:type="dxa"/>
            <w:vAlign w:val="top"/>
            <w:vMerge w:val="restart"/>
            <w:tcBorders>
              <w:bottom w:val="nil"/>
            </w:tcBorders>
          </w:tcPr>
          <w:p>
            <w:pPr>
              <w:spacing w:line="302" w:lineRule="auto"/>
              <w:rPr>
                <w:rFonts w:ascii="Arial"/>
                <w:sz w:val="21"/>
              </w:rPr>
            </w:pPr>
            <w:r/>
          </w:p>
          <w:p>
            <w:pPr>
              <w:spacing w:line="302" w:lineRule="auto"/>
              <w:rPr>
                <w:rFonts w:ascii="Arial"/>
                <w:sz w:val="21"/>
              </w:rPr>
            </w:pPr>
            <w:r/>
          </w:p>
          <w:p>
            <w:pPr>
              <w:pStyle w:val="TableText"/>
              <w:ind w:left="304"/>
              <w:spacing w:before="82" w:line="204" w:lineRule="auto"/>
              <w:rPr/>
            </w:pPr>
            <w:r>
              <w:rPr/>
              <w:t>1</w:t>
            </w:r>
          </w:p>
        </w:tc>
        <w:tc>
          <w:tcPr>
            <w:tcW w:w="2135"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529"/>
              <w:spacing w:before="82" w:line="191" w:lineRule="auto"/>
              <w:rPr>
                <w:rFonts w:ascii="Times New Roman" w:hAnsi="Times New Roman" w:eastAsia="Times New Roman" w:cs="Times New Roman"/>
              </w:rPr>
            </w:pPr>
            <w:r>
              <w:rPr>
                <w:spacing w:val="-2"/>
              </w:rPr>
              <w:t>预拼装高度</w:t>
            </w:r>
            <w:r>
              <w:rPr>
                <w:spacing w:val="-9"/>
              </w:rPr>
              <w:t xml:space="preserve"> </w:t>
            </w:r>
            <w:r>
              <w:rPr>
                <w:rFonts w:ascii="Times New Roman" w:hAnsi="Times New Roman" w:eastAsia="Times New Roman" w:cs="Times New Roman"/>
                <w:spacing w:val="-2"/>
              </w:rPr>
              <w:t>H</w:t>
            </w:r>
          </w:p>
        </w:tc>
        <w:tc>
          <w:tcPr>
            <w:tcW w:w="1232"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58"/>
              <w:spacing w:before="82" w:line="196" w:lineRule="auto"/>
              <w:rPr>
                <w:rFonts w:ascii="Times New Roman" w:hAnsi="Times New Roman" w:eastAsia="Times New Roman" w:cs="Times New Roman"/>
              </w:rPr>
            </w:pPr>
            <w:r>
              <w:rPr>
                <w:spacing w:val="10"/>
              </w:rPr>
              <w:t>±</w:t>
            </w:r>
            <w:r>
              <w:rPr>
                <w:rFonts w:ascii="Times New Roman" w:hAnsi="Times New Roman" w:eastAsia="Times New Roman" w:cs="Times New Roman"/>
                <w:spacing w:val="10"/>
              </w:rPr>
              <w:t>2n </w:t>
            </w:r>
            <w:r>
              <w:rPr>
                <w:spacing w:val="10"/>
              </w:rPr>
              <w:t>且≤</w:t>
            </w:r>
            <w:r>
              <w:rPr>
                <w:rFonts w:ascii="Times New Roman" w:hAnsi="Times New Roman" w:eastAsia="Times New Roman" w:cs="Times New Roman"/>
                <w:spacing w:val="10"/>
              </w:rPr>
              <w:t>20</w:t>
            </w:r>
          </w:p>
        </w:tc>
        <w:tc>
          <w:tcPr>
            <w:tcW w:w="1181"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50"/>
              <w:spacing w:before="82" w:line="191" w:lineRule="auto"/>
              <w:rPr/>
            </w:pPr>
            <w:r>
              <w:rPr>
                <w:rFonts w:ascii="Times New Roman" w:hAnsi="Times New Roman" w:eastAsia="Times New Roman" w:cs="Times New Roman"/>
                <w:spacing w:val="-3"/>
              </w:rPr>
              <w:t>n</w:t>
            </w:r>
            <w:r>
              <w:rPr>
                <w:rFonts w:ascii="Times New Roman" w:hAnsi="Times New Roman" w:eastAsia="Times New Roman" w:cs="Times New Roman"/>
                <w:spacing w:val="12"/>
              </w:rPr>
              <w:t xml:space="preserve"> </w:t>
            </w:r>
            <w:r>
              <w:rPr>
                <w:spacing w:val="-3"/>
              </w:rPr>
              <w:t>为梁段数</w:t>
            </w:r>
          </w:p>
        </w:tc>
        <w:tc>
          <w:tcPr>
            <w:tcW w:w="918" w:type="dxa"/>
            <w:vAlign w:val="top"/>
            <w:vMerge w:val="restart"/>
            <w:tcBorders>
              <w:right w:val="nil"/>
              <w:bottom w:val="nil"/>
            </w:tcBorders>
          </w:tcPr>
          <w:p>
            <w:pPr>
              <w:ind w:firstLine="822"/>
              <w:spacing w:before="70" w:line="131" w:lineRule="exact"/>
              <w:rPr/>
            </w:pPr>
            <w:r>
              <w:drawing>
                <wp:anchor distT="0" distB="0" distL="0" distR="0" simplePos="0" relativeHeight="256191488" behindDoc="0" locked="0" layoutInCell="1" allowOverlap="1">
                  <wp:simplePos x="0" y="0"/>
                  <wp:positionH relativeFrom="rightMargin">
                    <wp:posOffset>-68897</wp:posOffset>
                  </wp:positionH>
                  <wp:positionV relativeFrom="topMargin">
                    <wp:posOffset>782065</wp:posOffset>
                  </wp:positionV>
                  <wp:extent cx="97993" cy="162357"/>
                  <wp:effectExtent l="0" t="0" r="0" b="0"/>
                  <wp:wrapNone/>
                  <wp:docPr id="790" name="IM 790"/>
                  <wp:cNvGraphicFramePr/>
                  <a:graphic>
                    <a:graphicData uri="http://schemas.openxmlformats.org/drawingml/2006/picture">
                      <pic:pic>
                        <pic:nvPicPr>
                          <pic:cNvPr id="790" name="IM 790"/>
                          <pic:cNvPicPr/>
                        </pic:nvPicPr>
                        <pic:blipFill>
                          <a:blip r:embed="rId319"/>
                          <a:stretch>
                            <a:fillRect/>
                          </a:stretch>
                        </pic:blipFill>
                        <pic:spPr>
                          <a:xfrm rot="0">
                            <a:off x="0" y="0"/>
                            <a:ext cx="97993" cy="162357"/>
                          </a:xfrm>
                          <a:prstGeom prst="rect">
                            <a:avLst/>
                          </a:prstGeom>
                        </pic:spPr>
                      </pic:pic>
                    </a:graphicData>
                  </a:graphic>
                </wp:anchor>
              </w:drawing>
            </w:r>
            <w:r>
              <w:pict>
                <v:shape id="_x0000_s7296" style="position:absolute;margin-left:-3.72299pt;margin-top:64.306pt;mso-position-vertical-relative:top-margin-area;mso-position-horizontal-relative:right-margin-area;width:6.05pt;height:6.5pt;z-index:256195584;" filled="false" strokecolor="#000000" strokeweight="0.00pt" coordsize="121,130" coordorigin="0,0" path="m120,0l0,129e">
                  <v:stroke endcap="round" miterlimit="0"/>
                </v:shape>
              </w:pict>
            </w:r>
            <w:r>
              <w:pict>
                <v:shape id="_x0000_s7298" style="position:absolute;margin-left:-3.72299pt;margin-top:64.306pt;mso-position-vertical-relative:top-margin-area;mso-position-horizontal-relative:right-margin-area;width:6.05pt;height:6.5pt;z-index:256196608;" filled="false" strokecolor="#000000" strokeweight="0.00pt" coordsize="121,130" coordorigin="0,0" path="m120,0l0,129m0,129l120,0e">
                  <v:stroke endcap="round" miterlimit="0"/>
                </v:shape>
              </w:pict>
            </w:r>
            <w:r>
              <w:pict>
                <v:shape id="_x0000_s7300" style="position:absolute;margin-left:-3.72299pt;margin-top:64.306pt;mso-position-vertical-relative:top-margin-area;mso-position-horizontal-relative:right-margin-area;width:6.05pt;height:6.5pt;z-index:256198656;" filled="false" strokecolor="#000000" strokeweight="0.00pt" coordsize="121,130" coordorigin="0,0" path="m0,129l120,0e">
                  <v:stroke endcap="round" miterlimit="0"/>
                </v:shape>
              </w:pict>
            </w:r>
            <w:r>
              <w:pict>
                <v:shape id="_x0000_s7302" style="position:absolute;margin-left:-3.72299pt;margin-top:64.306pt;mso-position-vertical-relative:top-margin-area;mso-position-horizontal-relative:right-margin-area;width:6.05pt;height:6.5pt;z-index:256199680;" filled="false" strokecolor="#000000" strokeweight="0.00pt" coordsize="121,130" coordorigin="0,0" path="m120,0l0,129e">
                  <v:stroke endcap="round" miterlimit="0"/>
                </v:shape>
              </w:pict>
            </w:r>
            <w:r>
              <w:pict>
                <v:shape id="_x0000_s7304" style="position:absolute;margin-left:-3.72299pt;margin-top:64.306pt;mso-position-vertical-relative:top-margin-area;mso-position-horizontal-relative:right-margin-area;width:6.05pt;height:6.5pt;z-index:256200704;" filled="false" strokecolor="#000000" strokeweight="0.00pt" coordsize="121,130" coordorigin="0,0" path="m0,129l120,0e">
                  <v:stroke endcap="round" miterlimit="0"/>
                </v:shape>
              </w:pict>
            </w:r>
            <w:r>
              <w:pict>
                <v:shape id="_x0000_s7306" style="position:absolute;margin-left:-3.72299pt;margin-top:64.306pt;mso-position-vertical-relative:top-margin-area;mso-position-horizontal-relative:right-margin-area;width:6.05pt;height:6.5pt;z-index:256201728;" filled="false" strokecolor="#000000" strokeweight="0.00pt" coordsize="121,130" coordorigin="0,0" path="m0,129l120,0e">
                  <v:stroke endcap="round" miterlimit="0"/>
                </v:shape>
              </w:pict>
            </w:r>
            <w:r>
              <w:pict>
                <v:shape id="_x0000_s7308" style="position:absolute;margin-left:-3.72299pt;margin-top:64.306pt;mso-position-vertical-relative:top-margin-area;mso-position-horizontal-relative:right-margin-area;width:6.05pt;height:6.5pt;z-index:256202752;" filled="false" strokecolor="#000000" strokeweight="0.00pt" coordsize="121,130" coordorigin="0,0" path="m120,0l0,129e">
                  <v:stroke endcap="round" miterlimit="0"/>
                </v:shape>
              </w:pict>
            </w:r>
            <w:r>
              <w:pict>
                <v:shape id="_x0000_s7310" style="position:absolute;margin-left:-3.72299pt;margin-top:64.306pt;mso-position-vertical-relative:top-margin-area;mso-position-horizontal-relative:right-margin-area;width:6.05pt;height:6.5pt;z-index:256204800;" filled="false" strokecolor="#000000" strokeweight="0.00pt" coordsize="121,130" coordorigin="0,0" path="m120,0l0,129e">
                  <v:stroke endcap="round" miterlimit="0"/>
                </v:shape>
              </w:pict>
            </w:r>
            <w:r>
              <w:pict>
                <v:shape id="_x0000_s7312" style="position:absolute;margin-left:-3.72299pt;margin-top:64.306pt;mso-position-vertical-relative:top-margin-area;mso-position-horizontal-relative:right-margin-area;width:6.05pt;height:6.5pt;z-index:256205824;" filled="false" strokecolor="#000000" strokeweight="0.00pt" coordsize="121,130" coordorigin="0,0" path="m120,0l0,129m0,129l120,0e">
                  <v:stroke endcap="round" miterlimit="0"/>
                </v:shape>
              </w:pict>
            </w:r>
            <w:r>
              <w:pict>
                <v:shape id="_x0000_s7314" style="position:absolute;margin-left:-3.72299pt;margin-top:64.306pt;mso-position-vertical-relative:top-margin-area;mso-position-horizontal-relative:right-margin-area;width:6.05pt;height:6.5pt;z-index:256207872;" filled="false" strokecolor="#000000" strokeweight="0.00pt" coordsize="121,130" coordorigin="0,0" path="m0,129l120,0e">
                  <v:stroke endcap="round" miterlimit="0"/>
                </v:shape>
              </w:pict>
            </w:r>
            <w:r>
              <w:pict>
                <v:shape id="_x0000_s7316" style="position:absolute;margin-left:-3.72299pt;margin-top:64.306pt;mso-position-vertical-relative:top-margin-area;mso-position-horizontal-relative:right-margin-area;width:6.05pt;height:6.5pt;z-index:256208896;" filled="false" strokecolor="#000000" strokeweight="0.00pt" coordsize="121,130" coordorigin="0,0" path="m120,0l0,129e">
                  <v:stroke endcap="round" miterlimit="0"/>
                </v:shape>
              </w:pict>
            </w:r>
            <w:r>
              <w:pict>
                <v:shape id="_x0000_s7318" style="position:absolute;margin-left:-3.72299pt;margin-top:64.306pt;mso-position-vertical-relative:top-margin-area;mso-position-horizontal-relative:right-margin-area;width:6.05pt;height:6.5pt;z-index:256209920;" filled="false" strokecolor="#000000" strokeweight="0.00pt" coordsize="121,130" coordorigin="0,0" path="m0,129l120,0e">
                  <v:stroke endcap="round" miterlimit="0"/>
                </v:shape>
              </w:pict>
            </w:r>
            <w:r>
              <w:pict>
                <v:shape id="_x0000_s7320" style="position:absolute;margin-left:-3.72299pt;margin-top:64.306pt;mso-position-vertical-relative:top-margin-area;mso-position-horizontal-relative:right-margin-area;width:6.05pt;height:6.5pt;z-index:256210944;" filled="false" strokecolor="#000000" strokeweight="0.00pt" coordsize="121,130" coordorigin="0,0" path="m0,129l120,0e">
                  <v:stroke endcap="round" miterlimit="0"/>
                </v:shape>
              </w:pict>
            </w:r>
            <w:r>
              <w:pict>
                <v:shape id="_x0000_s7322" style="position:absolute;margin-left:-3.72299pt;margin-top:64.306pt;mso-position-vertical-relative:top-margin-area;mso-position-horizontal-relative:right-margin-area;width:6.05pt;height:6.5pt;z-index:256211968;" filled="false" strokecolor="#000000" strokeweight="0.00pt" coordsize="121,130" coordorigin="0,0" path="m120,0l0,129e">
                  <v:stroke endcap="round" miterlimit="0"/>
                </v:shape>
              </w:pict>
            </w:r>
            <w:r>
              <w:pict>
                <v:shape id="_x0000_s7324" style="position:absolute;margin-left:-4.40601pt;margin-top:26.203pt;mso-position-vertical-relative:top-margin-area;mso-position-horizontal-relative:right-margin-area;width:7.1pt;height:3.2pt;z-index:-247251968;" filled="false" strokecolor="#000000" strokeweight="0.00pt" coordsize="142,64" coordorigin="0,0" path="m0,63l141,0e">
                  <v:stroke endcap="round" miterlimit="0"/>
                </v:shape>
              </w:pict>
            </w:r>
            <w:r>
              <w:pict>
                <v:shape id="_x0000_s7326" style="position:absolute;margin-left:-4.40601pt;margin-top:26.203pt;mso-position-vertical-relative:top-margin-area;mso-position-horizontal-relative:right-margin-area;width:7.1pt;height:3.2pt;z-index:-247250944;" filled="false" strokecolor="#000000" strokeweight="0.00pt" coordsize="142,64" coordorigin="0,0" path="m141,0l0,63e">
                  <v:stroke endcap="round" miterlimit="0"/>
                </v:shape>
              </w:pict>
            </w:r>
            <w:r>
              <w:pict>
                <v:shape id="_x0000_s7328" style="position:absolute;margin-left:-4.40601pt;margin-top:26.203pt;mso-position-vertical-relative:top-margin-area;mso-position-horizontal-relative:right-margin-area;width:7.1pt;height:3.2pt;z-index:-247249920;" filled="false" strokecolor="#000000" strokeweight="0.00pt" coordsize="142,64" coordorigin="0,0" path="m141,0l0,63e">
                  <v:stroke endcap="round" miterlimit="0"/>
                </v:shape>
              </w:pict>
            </w:r>
            <w:r>
              <w:pict>
                <v:shape id="_x0000_s7330" style="position:absolute;margin-left:-4.40601pt;margin-top:26.203pt;mso-position-vertical-relative:top-margin-area;mso-position-horizontal-relative:right-margin-area;width:7.1pt;height:3.2pt;z-index:-247248896;" filled="false" strokecolor="#000000" strokeweight="0.00pt" coordsize="142,64" coordorigin="0,0" path="m0,63l141,0e">
                  <v:stroke endcap="round" miterlimit="0"/>
                </v:shape>
              </w:pict>
            </w:r>
            <w:r>
              <w:pict>
                <v:shape id="_x0000_s7332" style="position:absolute;margin-left:-4.40601pt;margin-top:26.203pt;mso-position-vertical-relative:top-margin-area;mso-position-horizontal-relative:right-margin-area;width:7.1pt;height:3.2pt;z-index:-247247872;" filled="false" strokecolor="#000000" strokeweight="0.00pt" coordsize="142,64" coordorigin="0,0" path="m0,63l141,0e">
                  <v:stroke endcap="round" miterlimit="0"/>
                </v:shape>
              </w:pict>
            </w:r>
            <w:r>
              <w:pict>
                <v:shape id="_x0000_s7334" style="position:absolute;margin-left:-4.40601pt;margin-top:26.203pt;mso-position-vertical-relative:top-margin-area;mso-position-horizontal-relative:right-margin-area;width:7.1pt;height:3.2pt;z-index:-247246848;" filled="false" strokecolor="#000000" strokeweight="0.00pt" coordsize="142,64" coordorigin="0,0" path="m141,0l0,63e">
                  <v:stroke endcap="round" miterlimit="0"/>
                </v:shape>
              </w:pict>
            </w:r>
            <w:r>
              <w:pict>
                <v:shape id="_x0000_s7336" style="position:absolute;margin-left:-4.40601pt;margin-top:26.203pt;mso-position-vertical-relative:top-margin-area;mso-position-horizontal-relative:right-margin-area;width:7.1pt;height:3.2pt;z-index:-247245824;" filled="false" strokecolor="#000000" strokeweight="0.00pt" coordsize="142,64" coordorigin="0,0" path="m141,0l0,63e">
                  <v:stroke endcap="round" miterlimit="0"/>
                </v:shape>
              </w:pict>
            </w:r>
            <w:r>
              <w:pict>
                <v:shape id="_x0000_s7338" style="position:absolute;margin-left:-4.40601pt;margin-top:26.203pt;mso-position-vertical-relative:top-margin-area;mso-position-horizontal-relative:right-margin-area;width:7.1pt;height:3.2pt;z-index:-247244800;" filled="false" strokecolor="#000000" strokeweight="0.00pt" coordsize="142,64" coordorigin="0,0" path="m0,63l141,0e">
                  <v:stroke endcap="round" miterlimit="0"/>
                </v:shape>
              </w:pict>
            </w:r>
            <w:r>
              <w:pict>
                <v:shape id="_x0000_s7340" style="position:absolute;margin-left:-2.21896pt;margin-top:52.929pt;mso-position-vertical-relative:top-margin-area;mso-position-horizontal-relative:right-margin-area;width:2.85pt;height:5.65pt;z-index:256184320;" filled="false" strokecolor="#000000" strokeweight="0.00pt" coordsize="57,113" coordorigin="0,0" path="m6,112l56,2m50,0l0,109e">
                  <v:stroke endcap="round" miterlimit="0"/>
                </v:shape>
              </w:pict>
            </w:r>
            <w:r>
              <w:pict>
                <v:shape id="_x0000_s7342" style="position:absolute;margin-left:-2.23199pt;margin-top:52.481pt;mso-position-vertical-relative:top-margin-area;mso-position-horizontal-relative:right-margin-area;width:2.75pt;height:5.95pt;z-index:256185344;" filled="false" strokecolor="#000000" strokeweight="0.00pt" coordsize="55,119" coordorigin="0,0" path="m0,118l54,0e">
                  <v:stroke endcap="round" miterlimit="0"/>
                </v:shape>
              </w:pict>
            </w:r>
            <w:r>
              <w:pict>
                <v:shape id="_x0000_s7344" style="position:absolute;margin-left:-2.23199pt;margin-top:52.481pt;mso-position-vertical-relative:top-margin-area;mso-position-horizontal-relative:right-margin-area;width:2.85pt;height:6.1pt;z-index:256186368;" filled="false" strokecolor="#000000" strokeweight="0.00pt" coordsize="57,122" coordorigin="0,0" path="m56,11l6,121m54,0l0,118e">
                  <v:stroke endcap="round" miterlimit="0"/>
                </v:shape>
              </w:pict>
            </w:r>
            <w:r>
              <w:pict>
                <v:shape id="_x0000_s7346" style="position:absolute;margin-left:-2.21896pt;margin-top:52.63pt;mso-position-vertical-relative:top-margin-area;mso-position-horizontal-relative:right-margin-area;width:2.7pt;height:5.8pt;z-index:256187392;" filled="false" strokecolor="#000000" strokeweight="0.00pt" coordsize="54,116" coordorigin="0,0" path="m0,115l50,5l50,5l50,5l50,4l51,4l51,3l51,2l52,1l52,0l53,0e">
                  <v:stroke endcap="round" miterlimit="0"/>
                </v:shape>
              </w:pict>
            </w:r>
            <w:r>
              <w:rPr>
                <w:position w:val="-2"/>
              </w:rPr>
              <w:drawing>
                <wp:inline distT="0" distB="0" distL="0" distR="0">
                  <wp:extent cx="41973" cy="83464"/>
                  <wp:effectExtent l="0" t="0" r="0" b="0"/>
                  <wp:docPr id="792" name="IM 792"/>
                  <wp:cNvGraphicFramePr/>
                  <a:graphic>
                    <a:graphicData uri="http://schemas.openxmlformats.org/drawingml/2006/picture">
                      <pic:pic>
                        <pic:nvPicPr>
                          <pic:cNvPr id="792" name="IM 792"/>
                          <pic:cNvPicPr/>
                        </pic:nvPicPr>
                        <pic:blipFill>
                          <a:blip r:embed="rId320"/>
                          <a:stretch>
                            <a:fillRect/>
                          </a:stretch>
                        </pic:blipFill>
                        <pic:spPr>
                          <a:xfrm rot="0">
                            <a:off x="0" y="0"/>
                            <a:ext cx="41973" cy="83464"/>
                          </a:xfrm>
                          <a:prstGeom prst="rect">
                            <a:avLst/>
                          </a:prstGeom>
                        </pic:spPr>
                      </pic:pic>
                    </a:graphicData>
                  </a:graphic>
                </wp:inline>
              </w:drawing>
            </w:r>
          </w:p>
          <w:p>
            <w:pPr>
              <w:spacing w:line="374" w:lineRule="auto"/>
              <w:rPr>
                <w:rFonts w:ascii="Arial"/>
                <w:sz w:val="21"/>
              </w:rPr>
            </w:pPr>
            <w:r/>
          </w:p>
          <w:p>
            <w:pPr>
              <w:ind w:firstLine="821"/>
              <w:spacing w:line="205" w:lineRule="exact"/>
              <w:rPr/>
            </w:pPr>
            <w:r>
              <w:rPr>
                <w:position w:val="-4"/>
              </w:rPr>
              <w:pict>
                <v:shape id="_x0000_s7348" style="mso-position-vertical-relative:line;mso-position-horizontal-relative:char;width:3.1pt;height:10.25pt;" filled="false" strokecolor="#000000" strokeweight="0.00pt" coordsize="62,205" coordorigin="0,0" path="m60,199l60,200l57,200m57,200l57,199l60,199m60,200l60,201l57,201m57,201l57,200l60,200m60,201l60,201l57,201m57,201l57,201l60,201m60,201l60,202l57,202m57,202l57,201l60,201m60,202l60,203l57,203m57,203l57,202l60,202m60,203l60,203l57,203m57,203l57,203l60,203m60,203l60,204l57,204m57,204l57,203l60,203m60,204l60,204l57,204m57,204l57,204l60,204m60,204l57,204m57,204l60,204m6,0l47,0m47,0l6,0m47,43l6,43m6,43l47,43m47,43l47,0l6,0m6,43l47,43m47,43l6,43l6,42m6,0l47,0m27,49l0,49l0,43m0,43l27,43l27,49m0,49l27,49m27,43l0,43m57,199l57,200l60,200m60,200l60,199l57,199m57,200l57,201l60,201m60,201l60,200l57,200m57,201l57,201l60,201m60,201l60,201l57,201m57,201l57,202l60,202m60,202l60,201l57,201m57,202l57,203l60,203m60,203l60,202l57,202m57,203l57,203l60,203m60,203l60,203l57,203m57,203l57,204l60,204m60,204l60,203l57,203m57,204l57,204l60,204m60,204l60,204l57,204m57,204l60,204m60,204l57,204m56,78l61,78m61,78l56,78m56,78l56,77l61,77m61,77l61,78l56,78m56,77l56,77l61,77m61,77l61,77l56,77m56,77l56,76l61,76m61,76l61,77l56,77m56,76l56,76l61,76m61,76l61,76l56,76m56,76l56,75l61,75m61,75l61,76l56,76m56,75l56,74l61,74m61,74l61,75l56,75m56,74l56,73l61,73m61,73l61,74l56,74m56,73l56,72l61,72m61,72l61,73l56,73m56,72l56,71l61,71m61,71l61,72l56,72m56,71l61,71m61,71l56,71m5,78l10,78m10,78l5,78m5,78l5,77l10,77m10,77l10,78l5,78m5,77l5,77l10,77m10,77l10,77l5,77m5,77l5,76l10,76m10,76l10,77l5,77m5,76l5,76l10,76m10,76l10,76l5,76m5,76l5,75l10,75m10,75l10,76l5,76m5,75l5,74l10,74m10,74l10,75l5,75m5,74l5,73l10,73m10,73l10,74l5,74m5,73l5,72l10,72m10,72l10,73l5,73m5,72l5,71l10,71m10,71l10,72l5,72m5,71l10,71m10,71l5,71m61,78l56,78m56,78l61,78m61,78l61,77l56,77m56,77l56,78l61,78m61,77l61,77l56,77m56,77l56,77l61,77m61,77l61,76l56,76m56,76l56,77l61,77m61,76l61,76l56,76m56,76l56,76l61,76m61,76l61,75l56,75m56,75l56,76l61,76m61,75l61,74l56,74m56,74l56,75l61,75m61,74l61,73l56,73m56,73l56,74l61,74m61,73l61,72l56,72m56,72l56,73l61,73m61,72l61,71l56,71m56,71l56,72l61,72m61,71l56,71m56,71l61,71m10,78l5,78m5,78l10,78m10,78l10,77l5,77m5,77l5,78l10,78m10,77l10,77l5,77m5,77l5,77l10,77m10,77l10,76l5,76m5,76l5,77l10,77m10,76l10,76l5,76m5,76l5,76l10,76m10,76l10,75l5,75m5,75l5,76l10,76m10,75l10,74l5,74m5,74l5,75l10,75m10,74l10,73l5,73m5,73l5,74l10,74m10,73l10,72l5,72m5,72l5,73l10,73m10,72l10,71l5,71m5,71l5,72l10,72m10,71l5,71m5,71l10,71m10,21l5,21m5,21l10,21e">
                  <v:stroke endcap="round" miterlimit="0"/>
                </v:shape>
              </w:pict>
            </w:r>
          </w:p>
          <w:p>
            <w:pPr>
              <w:ind w:firstLine="810"/>
              <w:spacing w:before="193" w:line="135" w:lineRule="exact"/>
              <w:rPr/>
            </w:pPr>
            <w:r>
              <w:rPr>
                <w:position w:val="-2"/>
              </w:rPr>
              <w:pict>
                <v:group id="_x0000_s7350" style="mso-position-vertical-relative:line;mso-position-horizontal-relative:char;width:6.6pt;height:6.75pt;" filled="false" stroked="false" coordsize="132,135" coordorigin="0,0">
                  <v:shape id="_x0000_s7352" style="position:absolute;left:4;top:45;width:128;height:66;" filled="false" strokecolor="#000000" strokeweight="0.00pt" coordsize="128,66" coordorigin="0,0" path="m6,10l127,10m127,10l6,10m127,54l6,54m6,54l127,54m127,10l6,10m6,54l127,54m127,54l6,54l6,53m6,10l127,10m6,10l47,10m47,10l6,10m47,54l6,54m6,54l47,54m47,54l47,10l6,10m6,54l47,54m47,54l6,54l6,53m6,10l47,10m72,0l127,0m127,0l72,0m127,65l72,65m72,65l127,65m0,60l127,60l127,54m127,54l0,54l0,60m127,60l27,60l27,54m27,54l127,54l127,60m127,60l0,60m27,60l127,60m0,54l127,54m127,54l27,54m0,10l127,10l127,5m127,5l0,5l0,10m127,10l27,10l27,5m27,5l127,5l127,10m127,10l0,10m27,10l127,10m0,5l127,5m127,5l27,5e">
                    <v:stroke endcap="round" miterlimit="0"/>
                  </v:shape>
                  <v:shape id="_x0000_s7354" style="position:absolute;left:0;top:0;width:1;height:4;" fillcolor="#000000" filled="true" stroked="false" coordsize="1,4" coordorigin="0,0" path="m0,2l0,2l0,3l0,3l0,2xem0,2l0,2l0,3l0,3l0,2xem0,0l0,0l0,0l0,0l0,0xe"/>
                  <v:shape id="_x0000_s7356" style="position:absolute;left:8;top:1;width:124;height:133;" filled="false" strokecolor="#000000" strokeweight="0.00pt" coordsize="124,133" coordorigin="0,0" path="m7,76l2,76m2,76l7,76m52,132l58,132m58,132l52,132m52,132l52,132l58,132m58,132l58,132l52,132m52,132l52,132l58,132m58,132l58,132l52,132m52,132l52,131l58,131m58,131l58,132l52,132m52,131l52,130l58,130m58,130l58,131l52,131m52,130l52,130l58,130m58,130l58,130l52,130m52,130l52,129l58,129m58,129l58,130l52,130m52,129l52,128l58,128m58,128l58,129l52,129m52,128l52,127l58,127m58,127l58,128l52,128m52,127l52,126l58,126m58,126l58,127l52,127m52,126l58,126m58,126l52,126m2,132l7,132m7,132l2,132m2,132l2,132l7,132m7,132l7,132l2,132m2,132l2,132l7,132m7,132l7,132l2,132m2,132l2,131l7,131m7,131l7,132l2,132m2,131l2,130l7,130m7,130l7,131l2,131m2,130l2,130l7,130m7,130l7,130l2,130m2,130l2,129l7,129m7,129l7,130l2,130m2,129l2,128l7,128m7,128l7,129l2,129m2,128l2,127l7,127m7,127l7,128l2,128m2,127l2,126l7,126m7,126l7,127l2,127m2,126l7,126m7,126l2,126m58,132l52,132m52,132l58,132m58,132l58,132l52,132m52,132l52,132l58,132m58,132l58,132l52,132m52,132l52,132l58,132m58,132l58,131l52,131m52,131l52,132l58,132m58,131l58,130l52,130m52,130l52,131l58,131m58,130l58,130l52,130m52,130l52,130l58,130m58,130l58,129l52,129m52,129l52,130l58,130m58,129l58,128l52,128m52,128l52,129l58,129m58,128l58,127l52,127m52,127l52,128l58,128m58,127l58,126l52,126m52,126l52,127l58,127m58,126l52,126m52,126l58,126m7,132l2,132m2,132l7,132m7,132l7,132l2,132m2,132l2,132l7,132m7,132l7,132l2,132m2,132l2,132l7,132m7,132l7,131l2,131m2,131l2,132l7,132m7,131l7,130l2,130m2,130l2,131l7,131m7,130l7,130l2,130m2,130l2,130l7,130m7,130l7,129l2,129m2,129l2,130l7,130m7,129l7,128l2,128m2,128l2,129l7,129m7,128l7,127l2,127m2,127l2,128l7,128m7,127l7,126l2,126m2,126l2,127l7,127m7,126l2,126m2,126l7,126m0,63l87,0m87,0l0,63m87,0l0,63m0,63l87,0m0,63l87,0m87,0l0,63m87,0l0,63m0,63l87,0m69,43l123,43m123,43l69,43m123,109l69,109m69,109l123,109e">
                    <v:stroke endcap="round" miterlimit="0"/>
                  </v:shape>
                </v:group>
              </w:pict>
            </w:r>
          </w:p>
        </w:tc>
        <w:tc>
          <w:tcPr>
            <w:tcW w:w="145" w:type="dxa"/>
            <w:vAlign w:val="top"/>
            <w:tcBorders>
              <w:bottom w:val="nil"/>
              <w:right w:val="nil"/>
            </w:tcBorders>
          </w:tcPr>
          <w:p>
            <w:pPr>
              <w:rPr>
                <w:rFonts w:ascii="Arial"/>
                <w:sz w:val="21"/>
              </w:rPr>
            </w:pPr>
            <w:r>
              <w:drawing>
                <wp:anchor distT="0" distB="0" distL="0" distR="0" simplePos="0" relativeHeight="256072704" behindDoc="1" locked="0" layoutInCell="1" allowOverlap="1">
                  <wp:simplePos x="0" y="0"/>
                  <wp:positionH relativeFrom="rightMargin">
                    <wp:posOffset>-131000</wp:posOffset>
                  </wp:positionH>
                  <wp:positionV relativeFrom="topMargin">
                    <wp:posOffset>43637</wp:posOffset>
                  </wp:positionV>
                  <wp:extent cx="129235" cy="129311"/>
                  <wp:effectExtent l="0" t="0" r="0" b="0"/>
                  <wp:wrapNone/>
                  <wp:docPr id="794" name="IM 794"/>
                  <wp:cNvGraphicFramePr/>
                  <a:graphic>
                    <a:graphicData uri="http://schemas.openxmlformats.org/drawingml/2006/picture">
                      <pic:pic>
                        <pic:nvPicPr>
                          <pic:cNvPr id="794" name="IM 794"/>
                          <pic:cNvPicPr/>
                        </pic:nvPicPr>
                        <pic:blipFill>
                          <a:blip r:embed="rId321"/>
                          <a:stretch>
                            <a:fillRect/>
                          </a:stretch>
                        </pic:blipFill>
                        <pic:spPr>
                          <a:xfrm rot="0">
                            <a:off x="0" y="0"/>
                            <a:ext cx="129235" cy="129311"/>
                          </a:xfrm>
                          <a:prstGeom prst="rect">
                            <a:avLst/>
                          </a:prstGeom>
                        </pic:spPr>
                      </pic:pic>
                    </a:graphicData>
                  </a:graphic>
                </wp:anchor>
              </w:drawing>
            </w:r>
            <w:r/>
          </w:p>
        </w:tc>
        <w:tc>
          <w:tcPr>
            <w:tcW w:w="1182" w:type="dxa"/>
            <w:vAlign w:val="top"/>
            <w:tcBorders>
              <w:left w:val="nil"/>
              <w:bottom w:val="nil"/>
              <w:right w:val="nil"/>
            </w:tcBorders>
          </w:tcPr>
          <w:p>
            <w:pPr>
              <w:ind w:firstLine="28"/>
              <w:spacing w:before="68" w:line="178" w:lineRule="exact"/>
              <w:rPr/>
            </w:pPr>
            <w:r>
              <w:rPr>
                <w:position w:val="-3"/>
              </w:rPr>
              <w:drawing>
                <wp:inline distT="0" distB="0" distL="0" distR="0">
                  <wp:extent cx="732446" cy="112572"/>
                  <wp:effectExtent l="0" t="0" r="0" b="0"/>
                  <wp:docPr id="796" name="IM 796"/>
                  <wp:cNvGraphicFramePr/>
                  <a:graphic>
                    <a:graphicData uri="http://schemas.openxmlformats.org/drawingml/2006/picture">
                      <pic:pic>
                        <pic:nvPicPr>
                          <pic:cNvPr id="796" name="IM 796"/>
                          <pic:cNvPicPr/>
                        </pic:nvPicPr>
                        <pic:blipFill>
                          <a:blip r:embed="rId322"/>
                          <a:stretch>
                            <a:fillRect/>
                          </a:stretch>
                        </pic:blipFill>
                        <pic:spPr>
                          <a:xfrm rot="0">
                            <a:off x="0" y="0"/>
                            <a:ext cx="732446" cy="112572"/>
                          </a:xfrm>
                          <a:prstGeom prst="rect">
                            <a:avLst/>
                          </a:prstGeom>
                        </pic:spPr>
                      </pic:pic>
                    </a:graphicData>
                  </a:graphic>
                </wp:inline>
              </w:drawing>
            </w:r>
          </w:p>
        </w:tc>
        <w:tc>
          <w:tcPr>
            <w:tcW w:w="169" w:type="dxa"/>
            <w:vAlign w:val="top"/>
            <w:tcBorders>
              <w:left w:val="nil"/>
              <w:bottom w:val="nil"/>
            </w:tcBorders>
          </w:tcPr>
          <w:p>
            <w:pPr>
              <w:spacing w:before="70" w:line="131" w:lineRule="exact"/>
              <w:rPr/>
            </w:pPr>
            <w:r>
              <w:rPr>
                <w:position w:val="-2"/>
              </w:rPr>
              <w:drawing>
                <wp:inline distT="0" distB="0" distL="0" distR="0">
                  <wp:extent cx="10147" cy="83464"/>
                  <wp:effectExtent l="0" t="0" r="0" b="0"/>
                  <wp:docPr id="798" name="IM 798"/>
                  <wp:cNvGraphicFramePr/>
                  <a:graphic>
                    <a:graphicData uri="http://schemas.openxmlformats.org/drawingml/2006/picture">
                      <pic:pic>
                        <pic:nvPicPr>
                          <pic:cNvPr id="798" name="IM 798"/>
                          <pic:cNvPicPr/>
                        </pic:nvPicPr>
                        <pic:blipFill>
                          <a:blip r:embed="rId323"/>
                          <a:stretch>
                            <a:fillRect/>
                          </a:stretch>
                        </pic:blipFill>
                        <pic:spPr>
                          <a:xfrm rot="0">
                            <a:off x="0" y="0"/>
                            <a:ext cx="10147" cy="83464"/>
                          </a:xfrm>
                          <a:prstGeom prst="rect">
                            <a:avLst/>
                          </a:prstGeom>
                        </pic:spPr>
                      </pic:pic>
                    </a:graphicData>
                  </a:graphic>
                </wp:inline>
              </w:drawing>
            </w:r>
          </w:p>
        </w:tc>
        <w:tc>
          <w:tcPr>
            <w:tcW w:w="881" w:type="dxa"/>
            <w:vAlign w:val="top"/>
            <w:vMerge w:val="restart"/>
            <w:tcBorders>
              <w:bottom w:val="nil"/>
            </w:tcBorders>
          </w:tcPr>
          <w:p>
            <w:pPr>
              <w:rPr>
                <w:rFonts w:ascii="Arial"/>
                <w:sz w:val="21"/>
              </w:rPr>
            </w:pPr>
            <w:r/>
          </w:p>
        </w:tc>
      </w:tr>
      <w:tr>
        <w:trPr>
          <w:trHeight w:val="450" w:hRule="atLeast"/>
        </w:trPr>
        <w:tc>
          <w:tcPr>
            <w:tcW w:w="666" w:type="dxa"/>
            <w:vAlign w:val="top"/>
            <w:vMerge w:val="continue"/>
            <w:tcBorders>
              <w:top w:val="nil"/>
              <w:bottom w:val="nil"/>
            </w:tcBorders>
          </w:tcPr>
          <w:p>
            <w:pPr>
              <w:rPr>
                <w:rFonts w:ascii="Arial"/>
                <w:sz w:val="21"/>
              </w:rPr>
            </w:pPr>
            <w:r/>
          </w:p>
        </w:tc>
        <w:tc>
          <w:tcPr>
            <w:tcW w:w="2135" w:type="dxa"/>
            <w:vAlign w:val="top"/>
            <w:vMerge w:val="continue"/>
            <w:tcBorders>
              <w:top w:val="nil"/>
              <w:bottom w:val="nil"/>
            </w:tcBorders>
          </w:tcPr>
          <w:p>
            <w:pPr>
              <w:rPr>
                <w:rFonts w:ascii="Arial"/>
                <w:sz w:val="21"/>
              </w:rPr>
            </w:pPr>
            <w:r/>
          </w:p>
        </w:tc>
        <w:tc>
          <w:tcPr>
            <w:tcW w:w="1232" w:type="dxa"/>
            <w:vAlign w:val="top"/>
            <w:vMerge w:val="continue"/>
            <w:tcBorders>
              <w:top w:val="nil"/>
              <w:bottom w:val="nil"/>
            </w:tcBorders>
          </w:tcPr>
          <w:p>
            <w:pPr>
              <w:rPr>
                <w:rFonts w:ascii="Arial"/>
                <w:sz w:val="21"/>
              </w:rPr>
            </w:pPr>
            <w:r/>
          </w:p>
        </w:tc>
        <w:tc>
          <w:tcPr>
            <w:tcW w:w="1181" w:type="dxa"/>
            <w:vAlign w:val="top"/>
            <w:vMerge w:val="continue"/>
            <w:tcBorders>
              <w:top w:val="nil"/>
              <w:bottom w:val="nil"/>
            </w:tcBorders>
          </w:tcPr>
          <w:p>
            <w:pPr>
              <w:rPr>
                <w:rFonts w:ascii="Arial"/>
                <w:sz w:val="21"/>
              </w:rPr>
            </w:pPr>
            <w:r/>
          </w:p>
        </w:tc>
        <w:tc>
          <w:tcPr>
            <w:tcW w:w="918" w:type="dxa"/>
            <w:vAlign w:val="top"/>
            <w:vMerge w:val="continue"/>
            <w:tcBorders>
              <w:right w:val="nil"/>
              <w:top w:val="nil"/>
              <w:bottom w:val="nil"/>
            </w:tcBorders>
          </w:tcPr>
          <w:p>
            <w:pPr>
              <w:rPr>
                <w:rFonts w:ascii="Arial"/>
                <w:sz w:val="21"/>
              </w:rPr>
            </w:pPr>
            <w:r/>
          </w:p>
        </w:tc>
        <w:tc>
          <w:tcPr>
            <w:tcW w:w="1327" w:type="dxa"/>
            <w:vAlign w:val="top"/>
            <w:gridSpan w:val="2"/>
            <w:tcBorders>
              <w:left w:val="nil"/>
              <w:right w:val="nil"/>
            </w:tcBorders>
          </w:tcPr>
          <w:p>
            <w:pPr>
              <w:ind w:firstLine="1192"/>
              <w:spacing w:before="115" w:line="132" w:lineRule="exact"/>
              <w:rPr/>
            </w:pPr>
            <w:r>
              <w:pict>
                <v:shape id="_x0000_s7358" style="position:absolute;margin-left:-69.626pt;margin-top:5.77101pt;mso-position-vertical-relative:top-margin-area;mso-position-horizontal-relative:right-margin-area;width:6.15pt;height:6.6pt;z-index:256256000;" filled="false" strokecolor="#000000" strokeweight="0.00pt" coordsize="123,132" coordorigin="0,0" path="m122,2l2,131m2,131l122,2m122,2l120,0l0,129m2,131l122,2m120,0l0,129m0,129l120,0m120,0l122,2l2,131m0,129l120,0m122,2l120,0m120,0l122,2e">
                  <v:stroke endcap="round" miterlimit="0"/>
                </v:shape>
              </w:pict>
            </w:r>
            <w:r>
              <w:pict>
                <v:group id="_x0000_s7360" style="position:absolute;margin-left:-69.626pt;margin-top:5.75899pt;mso-position-vertical-relative:top-margin-area;mso-position-horizontal-relative:right-margin-area;width:6.05pt;height:6.5pt;z-index:256257024;" filled="false" stroked="false" coordsize="121,130" coordorigin="0,0">
                  <v:shape id="_x0000_s7362" style="position:absolute;left:0;top:0;width:121;height:130;" filled="false" strokecolor="#000000" strokeweight="0.00pt" coordsize="121,130" coordorigin="0,0" path="m120,0l0,129e">
                    <v:stroke endcap="round" miterlimit="0"/>
                  </v:shape>
                  <v:shape id="_x0000_s7364" style="position:absolute;left:119;top:0;width:1;height:1;" fillcolor="#000000" filled="true" stroked="false" coordsize="1,1" coordorigin="0,0" path="m,l0,0l0,0l0,0l0,0xem0,0l0,0l0,0l0,0l0,0xe"/>
                  <v:shape id="_x0000_s7366" style="position:absolute;left:0;top:0;width:121;height:130;" filled="false" strokecolor="#000000" strokeweight="0.00pt" coordsize="121,130" coordorigin="0,0" path="m0,129l120,0e">
                    <v:stroke endcap="round" miterlimit="0"/>
                  </v:shape>
                </v:group>
              </w:pict>
            </w:r>
            <w:r>
              <w:pict>
                <v:shape id="_x0000_s7368" style="position:absolute;margin-left:-69.626pt;margin-top:5.78407pt;mso-position-vertical-relative:top-margin-area;mso-position-horizontal-relative:right-margin-area;width:6.05pt;height:6.5pt;z-index:256258048;" filled="false" strokecolor="#000000" strokeweight="0.00pt" coordsize="121,130" coordorigin="0,0" path="m0,129l120,0e">
                  <v:stroke endcap="round" miterlimit="0"/>
                </v:shape>
              </w:pict>
            </w:r>
            <w:r>
              <w:pict>
                <v:shape id="_x0000_s7370" style="position:absolute;margin-left:-69.626pt;margin-top:5.77101pt;mso-position-vertical-relative:top-margin-area;mso-position-horizontal-relative:right-margin-area;width:6.15pt;height:6.6pt;z-index:256259072;" filled="false" strokecolor="#000000" strokeweight="0.00pt" coordsize="123,132" coordorigin="0,0" path="m120,0l0,129m122,2l2,131m2,131l122,2m122,2l120,0l0,129m2,131l122,2m120,0l0,129m0,129l120,0m120,0l122,2l2,131m0,129l120,0m122,2l120,0m120,0l122,2e">
                  <v:stroke endcap="round" miterlimit="0"/>
                </v:shape>
              </w:pict>
            </w:r>
            <w:r>
              <w:pict>
                <v:group id="_x0000_s7372" style="position:absolute;margin-left:-69.626pt;margin-top:5.75899pt;mso-position-vertical-relative:top-margin-area;mso-position-horizontal-relative:right-margin-area;width:6.05pt;height:6.5pt;z-index:256260096;" filled="false" stroked="false" coordsize="121,130" coordorigin="0,0">
                  <v:shape id="_x0000_s7374" style="position:absolute;left:0;top:0;width:121;height:130;" filled="false" strokecolor="#000000" strokeweight="0.00pt" coordsize="121,130" coordorigin="0,0" path="m120,0l0,129e">
                    <v:stroke endcap="round" miterlimit="0"/>
                  </v:shape>
                  <v:shape id="_x0000_s7376" style="position:absolute;left:119;top:0;width:1;height:1;" fillcolor="#000000" filled="true" stroked="false" coordsize="1,1" coordorigin="0,0" path="m,l0,0l0,0l0,0l0,0xem0,0l0,0l0,0l0,0l0,0xe"/>
                  <v:shape id="_x0000_s7378" style="position:absolute;left:0;top:0;width:121;height:130;" filled="false" strokecolor="#000000" strokeweight="0.00pt" coordsize="121,130" coordorigin="0,0" path="m0,129l120,0e">
                    <v:stroke endcap="round" miterlimit="0"/>
                  </v:shape>
                </v:group>
              </w:pict>
            </w:r>
            <w:r>
              <w:pict>
                <v:shape id="_x0000_s7380" style="position:absolute;margin-left:-69.626pt;margin-top:5.78407pt;mso-position-vertical-relative:top-margin-area;mso-position-horizontal-relative:right-margin-area;width:6.05pt;height:6.5pt;z-index:256261120;" filled="false" strokecolor="#000000" strokeweight="0.00pt" coordsize="121,130" coordorigin="0,0" path="m0,129l120,0e">
                  <v:stroke endcap="round" miterlimit="0"/>
                </v:shape>
              </w:pict>
            </w:r>
            <w:r>
              <w:pict>
                <v:shape id="_x0000_s7382" style="position:absolute;margin-left:-69.626pt;margin-top:5.78407pt;mso-position-vertical-relative:top-margin-area;mso-position-horizontal-relative:right-margin-area;width:6.05pt;height:6.5pt;z-index:256265216;" filled="false" strokecolor="#000000" strokeweight="0.00pt" coordsize="121,130" coordorigin="0,0" path="m120,0l0,129e">
                  <v:stroke endcap="round" miterlimit="0"/>
                </v:shape>
              </w:pict>
            </w:r>
            <w:r>
              <w:pict>
                <v:group id="_x0000_s7384" style="position:absolute;margin-left:-65.402pt;margin-top:3.08302pt;mso-position-vertical-relative:top-margin-area;mso-position-horizontal-relative:right-margin-area;width:1.85pt;height:2.75pt;z-index:256264192;" filled="false" stroked="false" coordsize="37,55" coordorigin="0,0">
                  <v:shape id="_x0000_s7386" style="position:absolute;left:0;top:50;width:4;height:0;" filled="false" strokecolor="#000000" strokeweight="0.00pt" coordsize="4,0" coordorigin="0,0" path="m,l3,0m3,0l0,0e">
                    <v:stroke endcap="round" miterlimit="0"/>
                  </v:shape>
                  <v:shape id="_x0000_s7388" style="position:absolute;left:0;top:4;width:1;height:2;" fillcolor="#000000" filled="true" stroked="false" coordsize="1,2" coordorigin="0,0" path="m,l0,0l0,1l0,1l0,0xem0,0l0,0l0,1l0,1l0,0xem0,0l0,0l0,1l0,1l0,0xem0,0l0,0l0,0l0,0l0,0xe"/>
                  <v:shape id="_x0000_s7390" style="position:absolute;left:0;top:5;width:0;height:1;" filled="false" strokecolor="#000000" strokeweight="0.00pt" coordsize="0,1" coordorigin="0,0" path="m,l0,0m0,0l0,0e">
                    <v:stroke endcap="round" miterlimit="0"/>
                  </v:shape>
                  <v:shape id="_x0000_s7392" style="position:absolute;left:0;top:4;width:1;height:1;" fillcolor="#000000" filled="true" stroked="false" coordsize="1,1" coordorigin="0,0" path="m,l0,0l0,0l0,0l0,0xe"/>
                  <v:shape id="_x0000_s7394" style="position:absolute;left:0;top:4;width:0;height:1;" filled="false" strokecolor="#000000" strokeweight="0.00pt" coordsize="0,1" coordorigin="0,0" path="m,l0,0m0,0l0,0e">
                    <v:stroke endcap="round" miterlimit="0"/>
                  </v:shape>
                  <v:shape id="_x0000_s7396" style="position:absolute;left:0;top:3;width:1;height:1;" fillcolor="#000000" filled="true" stroked="false" coordsize="1,1" coordorigin="0,0" path="m,l0,0l0,0l0,0l0,0xe"/>
                  <v:shape id="_x0000_s7398" style="position:absolute;left:0;top:4;width:0;height:1;" filled="false" strokecolor="#000000" strokeweight="0.00pt" coordsize="0,1" coordorigin="0,0" path="m,l0,0m0,0l0,0e">
                    <v:stroke endcap="round" miterlimit="0"/>
                  </v:shape>
                  <v:shape id="_x0000_s7400" style="position:absolute;left:0;top:3;width:1;height:1;" fillcolor="#000000" filled="true" stroked="false" coordsize="1,1" coordorigin="0,0" path="m,l0,0l0,0l0,0l0,0xe"/>
                  <v:shape id="_x0000_s7402" style="position:absolute;left:0;top:3;width:0;height:1;" filled="false" strokecolor="#000000" strokeweight="0.00pt" coordsize="0,1" coordorigin="0,0" path="m,l0,0m0,0l0,0e">
                    <v:stroke endcap="round" miterlimit="0"/>
                  </v:shape>
                  <v:shape id="_x0000_s7404" style="position:absolute;left:0;top:2;width:1;height:1;" fillcolor="#000000" filled="true" stroked="false" coordsize="1,1" coordorigin="0,0" path="m,l0,0l0,0l0,0l0,0xe"/>
                  <v:shape id="_x0000_s7406" style="position:absolute;left:0;top:3;width:0;height:1;" filled="false" strokecolor="#000000" strokeweight="0.00pt" coordsize="0,1" coordorigin="0,0" path="m,l0,0m0,0l0,0e">
                    <v:stroke endcap="round" miterlimit="0"/>
                  </v:shape>
                  <v:shape id="_x0000_s7408" style="position:absolute;left:0;top:1;width:1;height:1;" fillcolor="#000000" filled="true" stroked="false" coordsize="1,1" coordorigin="0,0" path="m,l0,0l0,0l0,0l0,0xe"/>
                  <v:shape id="_x0000_s7410" style="position:absolute;left:0;top:2;width:0;height:2;" filled="false" strokecolor="#000000" strokeweight="0.00pt" coordsize="0,2" coordorigin="0,0" path="m0,1l0,0m0,0l0,1e">
                    <v:stroke endcap="round" miterlimit="0"/>
                  </v:shape>
                  <v:shape id="_x0000_s7412" style="position:absolute;left:0;top:0;width:1;height:1;" fillcolor="#000000" filled="true" stroked="false" coordsize="1,1" coordorigin="0,0" path="m,l0,0l0,0l0,0l0,0xe"/>
                  <v:shape id="_x0000_s7414" style="position:absolute;left:0;top:1;width:0;height:1;" filled="false" strokecolor="#000000" strokeweight="0.00pt" coordsize="0,1" coordorigin="0,0" path="m,l0,0m0,0l0,0e">
                    <v:stroke endcap="round" miterlimit="0"/>
                  </v:shape>
                  <v:shape id="_x0000_s7416" style="position:absolute;left:0;top:0;width:1;height:1;" fillcolor="#000000" filled="true" stroked="false" coordsize="1,1" coordorigin="0,0" path="m,l0,0l0,0l0,0l0,0xe"/>
                  <v:shape id="_x0000_s7418" style="position:absolute;left:0;top:0;width:0;height:1;" filled="false" strokecolor="#000000" strokeweight="0.00pt" coordsize="0,1" coordorigin="0,0" path="m,l0,0m0,0l0,0e">
                    <v:stroke endcap="round" miterlimit="0"/>
                  </v:shape>
                  <v:shape id="_x0000_s7420" style="position:absolute;left:3;top:0;width:1;height:1;" fillcolor="#000000" filled="true" stroked="false" coordsize="1,1" coordorigin="0,0" path="m,l0,0l0,0l0,0l0,0xe"/>
                  <v:shape id="_x0000_s7422" style="position:absolute;left:3;top:0;width:0;height:1;" filled="false" strokecolor="#000000" strokeweight="0.00pt" coordsize="0,1" coordorigin="0,0" path="m,l0,0m0,0l0,0e">
                    <v:stroke endcap="round" miterlimit="0"/>
                  </v:shape>
                  <v:shape id="_x0000_s7424" style="position:absolute;left:3;top:1;width:1;height:1;" fillcolor="#000000" filled="true" stroked="false" coordsize="1,1" coordorigin="0,0" path="m,l0,0l0,0l0,0l0,0xe"/>
                  <v:shape id="_x0000_s7426" style="position:absolute;left:3;top:1;width:0;height:1;" filled="false" strokecolor="#000000" strokeweight="0.00pt" coordsize="0,1" coordorigin="0,0" path="m,l0,0m0,0l0,0e">
                    <v:stroke endcap="round" miterlimit="0"/>
                  </v:shape>
                  <v:shape id="_x0000_s7428" style="position:absolute;left:3;top:2;width:1;height:1;" fillcolor="#000000" filled="true" stroked="false" coordsize="1,1" coordorigin="0,0" path="m,l0,0l0,0l0,0l0,0xe"/>
                  <v:shape id="_x0000_s7430" style="position:absolute;left:3;top:2;width:0;height:2;" filled="false" strokecolor="#000000" strokeweight="0.00pt" coordsize="0,2" coordorigin="0,0" path="m,l0,1m0,1l0,0e">
                    <v:stroke endcap="round" miterlimit="0"/>
                  </v:shape>
                  <v:shape id="_x0000_s7432" style="position:absolute;left:3;top:3;width:1;height:1;" fillcolor="#000000" filled="true" stroked="false" coordsize="1,1" coordorigin="0,0" path="m,l0,0l0,0l0,0l0,0xe"/>
                  <v:shape id="_x0000_s7434" style="position:absolute;left:3;top:3;width:0;height:1;" filled="false" strokecolor="#000000" strokeweight="0.00pt" coordsize="0,1" coordorigin="0,0" path="m,l0,0m0,0l0,0e">
                    <v:stroke endcap="round" miterlimit="0"/>
                  </v:shape>
                  <v:shape id="_x0000_s7436" style="position:absolute;left:3;top:3;width:1;height:1;" fillcolor="#000000" filled="true" stroked="false" coordsize="1,1" coordorigin="0,0" path="m,l0,0l0,0l0,0l0,0xe"/>
                  <v:shape id="_x0000_s7438" style="position:absolute;left:3;top:3;width:0;height:1;" filled="false" strokecolor="#000000" strokeweight="0.00pt" coordsize="0,1" coordorigin="0,0" path="m,l0,0m0,0l0,0e">
                    <v:stroke endcap="round" miterlimit="0"/>
                  </v:shape>
                  <v:shape id="_x0000_s7440" style="position:absolute;left:3;top:4;width:1;height:1;" fillcolor="#000000" filled="true" stroked="false" coordsize="1,1" coordorigin="0,0" path="m,l0,0l0,0l0,0l0,0xe"/>
                  <v:shape id="_x0000_s7442" style="position:absolute;left:3;top:4;width:0;height:1;" filled="false" strokecolor="#000000" strokeweight="0.00pt" coordsize="0,1" coordorigin="0,0" path="m,l0,0m0,0l0,0e">
                    <v:stroke endcap="round" miterlimit="0"/>
                  </v:shape>
                  <v:shape id="_x0000_s7444" style="position:absolute;left:3;top:4;width:1;height:1;" fillcolor="#000000" filled="true" stroked="false" coordsize="1,1" coordorigin="0,0" path="m,l0,0l0,0l0,0l0,0xe"/>
                  <v:shape id="_x0000_s7446" style="position:absolute;left:3;top:4;width:0;height:1;" filled="false" strokecolor="#000000" strokeweight="0.00pt" coordsize="0,1" coordorigin="0,0" path="m,l0,0m0,0l0,0e">
                    <v:stroke endcap="round" miterlimit="0"/>
                  </v:shape>
                  <v:shape id="_x0000_s7448" style="position:absolute;left:3;top:5;width:1;height:1;" fillcolor="#000000" filled="true" stroked="false" coordsize="1,1" coordorigin="0,0" path="m,l0,0l0,0l0,0l0,0xe"/>
                  <v:shape id="_x0000_s7450" style="position:absolute;left:3;top:5;width:0;height:1;" filled="false" strokecolor="#000000" strokeweight="0.00pt" coordsize="0,1" coordorigin="0,0" path="m,l0,0e">
                    <v:stroke endcap="round" miterlimit="0"/>
                  </v:shape>
                  <v:shape id="_x0000_s7452" style="position:absolute;left:3;top:5;width:1;height:1;" fillcolor="#000000" filled="true" stroked="false" coordsize="1,1" coordorigin="0,0" path="m,l0,0l0,0l0,0l0,0xem0,0l0,0l0,0l0,0l0,0xem0,0l0,0l0,0l0,0l0,0xe"/>
                  <v:shape id="_x0000_s7454" style="position:absolute;left:3;top:5;width:0;height:1;" filled="false" strokecolor="#000000" strokeweight="0.00pt" coordsize="0,1" coordorigin="0,0" path="m,l0,0e">
                    <v:stroke endcap="round" miterlimit="0"/>
                  </v:shape>
                  <v:shape id="_x0000_s7456" style="position:absolute;left:3;top:49;width:1;height:1;" fillcolor="#000000" filled="true" stroked="false" coordsize="1,1" coordorigin="0,0" path="m,l0,0l0,0l0,0l0,0xem0,0l0,0l0,0l0,0l0,0xe"/>
                  <v:shape id="_x0000_s7458" style="position:absolute;left:0;top:50;width:4;height:0;" filled="false" strokecolor="#000000" strokeweight="0.00pt" coordsize="4,0" coordorigin="0,0" path="m3,0l0,0m0,0l3,0e">
                    <v:stroke endcap="round" miterlimit="0"/>
                  </v:shape>
                  <v:shape id="_x0000_s7460" style="position:absolute;left:3;top:0;width:1;height:51;" fillcolor="#000000" filled="true" stroked="false" coordsize="1,51" coordorigin="0,0" path="m,l0,0l0,0l0,0l0,0xem0,49l0,49l0,50l0,50l0,49xem0,0l0,0l0,1l0,1l0,0xe"/>
                  <v:shape id="_x0000_s7462" style="position:absolute;left:3;top:0;width:0;height:6;" filled="false" strokecolor="#000000" strokeweight="0.00pt" coordsize="0,6" coordorigin="0,0" path="m,l0,0m0,1l0,0m0,2l0,1m0,3l0,2m0,3l0,3m0,4l0,3m0,4l0,4m0,5l0,4e">
                    <v:stroke endcap="round" miterlimit="0"/>
                  </v:shape>
                  <v:shape id="_x0000_s7464" style="position:absolute;left:0;top:5;width:1;height:1;" fillcolor="#000000" filled="true" stroked="false" coordsize="1,1" coordorigin="0,0" path="m,l0,0l0,0l0,0l0,0xem0,0l0,0l0,0l0,0l0,0xe"/>
                  <v:shape id="_x0000_s7466" style="position:absolute;left:0;top:0;width:0;height:6;" filled="false" strokecolor="#000000" strokeweight="0.00pt" coordsize="0,6" coordorigin="0,0" path="m0,4l0,5m0,4l0,4m0,3l0,4m0,3l0,3m0,2l0,3m0,1l0,2m0,0l0,1m0,0l0,0e">
                    <v:stroke endcap="round" miterlimit="0"/>
                  </v:shape>
                  <v:shape id="_x0000_s7468" style="position:absolute;left:0;top:26;width:37;height:29;" fillcolor="#000000" filled="true" stroked="false" coordsize="37,29" coordorigin="0,0" path="m,l0,0l0,0l0,0l0,0xem35,27l36,27l36,28l35,28l35,27xe"/>
                  <v:shape id="_x0000_s7470" style="position:absolute;left:0;top:50;width:4;height:0;" filled="false" strokecolor="#000000" strokeweight="0.00pt" coordsize="4,0" coordorigin="0,0" path="m,l3,0m3,0l0,0e">
                    <v:stroke endcap="round" miterlimit="0"/>
                  </v:shape>
                  <v:shape id="_x0000_s7472" style="position:absolute;left:0;top:0;width:1;height:51;" fillcolor="#000000" filled="true" stroked="false" coordsize="1,51" coordorigin="0,0" path="m,l0,0l0,0l0,0l0,0xem0,49l0,49l0,50l0,50l0,49xem0,0l0,0l0,1l0,1l0,0xe"/>
                  <v:shape id="_x0000_s7474" style="position:absolute;left:0;top:0;width:0;height:6;" filled="false" strokecolor="#000000" strokeweight="0.00pt" coordsize="0,6" coordorigin="0,0" path="m,l0,0m0,1l0,0m0,2l0,1m0,3l0,2m0,3l0,3m0,4l0,3m0,4l0,4m0,5l0,4e">
                    <v:stroke endcap="round" miterlimit="0"/>
                  </v:shape>
                  <v:shape id="_x0000_s7476" style="position:absolute;left:3;top:5;width:1;height:1;" fillcolor="#000000" filled="true" stroked="false" coordsize="1,1" coordorigin="0,0" path="m,l0,0l0,0l0,0l0,0xem0,0l0,0l0,0l0,0l0,0xe"/>
                  <v:shape id="_x0000_s7478" style="position:absolute;left:3;top:0;width:0;height:6;" filled="false" strokecolor="#000000" strokeweight="0.00pt" coordsize="0,6" coordorigin="0,0" path="m0,4l0,5m0,4l0,4m0,3l0,4m0,3l0,3m0,2l0,3m0,1l0,2m0,0l0,1m0,0l0,0e">
                    <v:stroke endcap="round" miterlimit="0"/>
                  </v:shape>
                  <v:shape id="_x0000_s7480" style="position:absolute;left:3;top:26;width:1;height:1;" fillcolor="#000000" filled="true" stroked="false" coordsize="1,1" coordorigin="0,0" path="m,l0,0l0,0l0,0l0,0xe"/>
                </v:group>
              </w:pict>
            </w:r>
            <w:r>
              <w:pict>
                <v:group id="_x0000_s7482" style="position:absolute;margin-left:-6.70599pt;margin-top:3.045pt;mso-position-vertical-relative:top-margin-area;mso-position-horizontal-relative:right-margin-area;width:4.5pt;height:4.95pt;z-index:256254976;" filled="false" stroked="false" coordsize="90,99" coordorigin="0,0">
                  <v:shape id="_x0000_s7484" style="position:absolute;left:0;top:0;width:3;height:58;" filled="false" strokecolor="#000000" strokeweight="0.00pt" coordsize="3,58" coordorigin="0,0" path="m2,54l0,57m0,57l2,54m2,54l0,57m0,57l2,54m2,0l2,54m2,54l2,0e">
                    <v:stroke endcap="round" miterlimit="0"/>
                  </v:shape>
                  <v:shape id="_x0000_s7486" style="position:absolute;left:2;top:54;width:1;height:1;" fillcolor="#000000" filled="true" stroked="false" coordsize="1,1" coordorigin="0,0" path="m,l0,0l0,0l0,0l0,0xe"/>
                  <v:shape id="_x0000_s7488" style="position:absolute;left:0;top:0;width:3;height:58;" filled="false" strokecolor="#000000" strokeweight="0.00pt" coordsize="3,58" coordorigin="0,0" path="m2,0l2,54m2,54l0,57m0,57l2,54m2,54l0,57m0,57l2,54m2,0l2,54m2,54l2,0e">
                    <v:stroke endcap="round" miterlimit="0"/>
                  </v:shape>
                  <v:shape id="_x0000_s7490" style="position:absolute;left:84;top:0;width:1;height:99;" fillcolor="#000000" filled="true" stroked="false" coordsize="1,99" coordorigin="0,0" path="m0,97l0,97l0,98l0,98l0,97xem0,0l0,0l0,0l0,0l0,0xe"/>
                  <v:shape id="_x0000_s7492" style="position:absolute;left:85;top:1;width:0;height:6;" filled="false" strokecolor="#000000" strokeweight="0.00pt" coordsize="0,6" coordorigin="0,0" path="m,l0,0m0,1l0,0m0,2l0,1m0,3l0,2m0,3l0,3m0,4l0,3m0,4l0,4m0,5l0,4e">
                    <v:stroke endcap="round" miterlimit="0"/>
                  </v:shape>
                  <v:shape id="_x0000_s7494" style="position:absolute;left:88;top:5;width:1;height:1;" fillcolor="#000000" filled="true" stroked="false" coordsize="1,1" coordorigin="0,0" path="m,l0,0l0,0l0,0l0,0xem0,0l0,0l0,0l0,0l0,0xe"/>
                  <v:shape id="_x0000_s7496" style="position:absolute;left:88;top:1;width:0;height:6;" filled="false" strokecolor="#000000" strokeweight="0.00pt" coordsize="0,6" coordorigin="0,0" path="m0,4l0,5m0,4l0,4m0,3l0,4m0,3l0,3m0,2l0,3m0,1l0,2m0,0l0,1m0,0l0,0e">
                    <v:stroke endcap="round" miterlimit="0"/>
                  </v:shape>
                  <v:shape id="_x0000_s7498" style="position:absolute;left:88;top:26;width:1;height:1;" fillcolor="#000000" filled="true" stroked="false" coordsize="1,1" coordorigin="0,0" path="m,l0,0l0,0l0,0l0,0xe"/>
                  <v:shape id="_x0000_s7500" style="position:absolute;left:34;top:6;width:4;height:45;" filled="false" strokecolor="#000000" strokeweight="0.00pt" coordsize="4,45" coordorigin="0,0" path="m0,44l3,44m3,44l0,44m0,0l0,44l3,44m3,44l3,0l0,0e">
                    <v:stroke endcap="round" miterlimit="0"/>
                  </v:shape>
                  <v:shape id="_x0000_s7502" style="position:absolute;left:33;top:0;width:1;height:1;" fillcolor="#000000" filled="true" stroked="false" coordsize="1,1" coordorigin="0,0" path="m,l0,0l0,0l0,0l0,0xe"/>
                  <v:shape id="_x0000_s7504" style="position:absolute;left:34;top:0;width:0;height:52;" filled="false" strokecolor="#000000" strokeweight="0.00pt" coordsize="0,52" coordorigin="0,0" path="m,l0,27l0,51e">
                    <v:stroke endcap="round" miterlimit="0"/>
                  </v:shape>
                  <v:shape id="_x0000_s7506" style="position:absolute;left:33;top:1;width:1;height:51;" fillcolor="#000000" filled="true" stroked="false" coordsize="1,51" coordorigin="0,0" path="m0,49l0,49l0,50l0,50l0,49xem0,0l0,0l0,0l0,0l0,0xe"/>
                  <v:shape id="_x0000_s7508" style="position:absolute;left:34;top:1;width:0;height:50;" filled="false" strokecolor="#000000" strokeweight="0.00pt" coordsize="0,50" coordorigin="0,0" path="m,l0,0m0,1l0,0m0,2l0,1m0,3l0,2m0,3l0,3m0,4l0,3m0,4l0,4m0,5l0,4m0,49l0,5e">
                    <v:stroke endcap="round" miterlimit="0"/>
                  </v:shape>
                  <v:shape id="_x0000_s7510" style="position:absolute;left:37;top:5;width:1;height:1;" fillcolor="#000000" filled="true" stroked="false" coordsize="1,1" coordorigin="0,0" path="m,l0,0l0,0l0,0l0,0xem0,0l0,0l0,0l0,0l0,0xe"/>
                  <v:shape id="_x0000_s7512" style="position:absolute;left:38;top:1;width:0;height:50;" filled="false" strokecolor="#000000" strokeweight="0.00pt" coordsize="0,50" coordorigin="0,0" path="m0,5l0,49m0,4l0,5m0,4l0,4m0,3l0,4m0,3l0,3m0,2l0,3m0,1l0,2m0,0l0,1m0,0l0,0e">
                    <v:stroke endcap="round" miterlimit="0"/>
                  </v:shape>
                  <v:shape id="_x0000_s7514" style="position:absolute;left:37;top:26;width:1;height:1;" fillcolor="#000000" filled="true" stroked="false" coordsize="1,1" coordorigin="0,0" path="m,l0,0l0,0l0,0l0,0xe"/>
                  <v:shape id="_x0000_s7516" style="position:absolute;left:34;top:6;width:4;height:45;" filled="false" strokecolor="#000000" strokeweight="0.00pt" coordsize="4,45" coordorigin="0,0" path="m,l0,44l3,44m3,44l3,0l0,0m0,44l3,44m3,44l0,44m0,44l0,0l3,0m3,0l3,44l0,44m0,44l0,0e">
                    <v:stroke endcap="round" miterlimit="0"/>
                  </v:shape>
                  <v:shape id="_x0000_s7518" style="position:absolute;left:33;top:5;width:1;height:1;" fillcolor="#000000" filled="true" stroked="false" coordsize="1,1" coordorigin="0,0" path="m,l0,0l0,0l0,0l0,0xem0,0l0,0l0,0l0,0l0,0xem0,0l0,0l0,0l0,0l0,0xe"/>
                  <v:shape id="_x0000_s7520" style="position:absolute;left:34;top:6;width:0;height:45;" filled="false" strokecolor="#000000" strokeweight="0.00pt" coordsize="0,45" coordorigin="0,0" path="m,l0,44e">
                    <v:stroke endcap="round" miterlimit="0"/>
                  </v:shape>
                  <v:shape id="_x0000_s7522" style="position:absolute;left:33;top:5;width:1;height:1;" fillcolor="#000000" filled="true" stroked="false" coordsize="1,1" coordorigin="0,0" path="m,l0,0l0,0l0,0l0,0xe"/>
                  <v:shape id="_x0000_s7524" style="position:absolute;left:34;top:6;width:0;height:1;" filled="false" strokecolor="#000000" strokeweight="0.00pt" coordsize="0,1" coordorigin="0,0" path="m,l0,0m0,0l0,0e">
                    <v:stroke endcap="round" miterlimit="0"/>
                  </v:shape>
                  <v:shape id="_x0000_s7526" style="position:absolute;left:33;top:5;width:1;height:1;" fillcolor="#000000" filled="true" stroked="false" coordsize="1,1" coordorigin="0,0" path="m,l0,0l0,0l0,0l0,0xe"/>
                  <v:shape id="_x0000_s7528" style="position:absolute;left:34;top:5;width:0;height:1;" filled="false" strokecolor="#000000" strokeweight="0.00pt" coordsize="0,1" coordorigin="0,0" path="m,l0,0m0,0l0,0e">
                    <v:stroke endcap="round" miterlimit="0"/>
                  </v:shape>
                  <v:shape id="_x0000_s7530" style="position:absolute;left:33;top:4;width:1;height:1;" fillcolor="#000000" filled="true" stroked="false" coordsize="1,1" coordorigin="0,0" path="m,l0,0l0,0l0,0l0,0xe"/>
                  <v:shape id="_x0000_s7532" style="position:absolute;left:34;top:5;width:0;height:1;" filled="false" strokecolor="#000000" strokeweight="0.00pt" coordsize="0,1" coordorigin="0,0" path="m,l0,0m0,0l0,0e">
                    <v:stroke endcap="round" miterlimit="0"/>
                  </v:shape>
                  <v:shape id="_x0000_s7534" style="position:absolute;left:33;top:4;width:1;height:1;" fillcolor="#000000" filled="true" stroked="false" coordsize="1,1" coordorigin="0,0" path="m,l0,0l0,0l0,0l0,0xe"/>
                  <v:shape id="_x0000_s7536" style="position:absolute;left:34;top:4;width:0;height:1;" filled="false" strokecolor="#000000" strokeweight="0.00pt" coordsize="0,1" coordorigin="0,0" path="m,l0,0m0,0l0,0e">
                    <v:stroke endcap="round" miterlimit="0"/>
                  </v:shape>
                  <v:shape id="_x0000_s7538" style="position:absolute;left:33;top:3;width:1;height:1;" fillcolor="#000000" filled="true" stroked="false" coordsize="1,1" coordorigin="0,0" path="m,l0,0l0,0l0,0l0,0xe"/>
                  <v:shape id="_x0000_s7540" style="position:absolute;left:34;top:4;width:0;height:1;" filled="false" strokecolor="#000000" strokeweight="0.00pt" coordsize="0,1" coordorigin="0,0" path="m,l0,0m0,0l0,0e">
                    <v:stroke endcap="round" miterlimit="0"/>
                  </v:shape>
                  <v:shape id="_x0000_s7542" style="position:absolute;left:33;top:2;width:1;height:1;" fillcolor="#000000" filled="true" stroked="false" coordsize="1,1" coordorigin="0,0" path="m,l0,0l0,0l0,0l0,0xe"/>
                  <v:shape id="_x0000_s7544" style="position:absolute;left:34;top:2;width:0;height:2;" filled="false" strokecolor="#000000" strokeweight="0.00pt" coordsize="0,2" coordorigin="0,0" path="m0,1l0,0m0,0l0,1e">
                    <v:stroke endcap="round" miterlimit="0"/>
                  </v:shape>
                  <v:shape id="_x0000_s7546" style="position:absolute;left:33;top:1;width:1;height:1;" fillcolor="#000000" filled="true" stroked="false" coordsize="1,1" coordorigin="0,0" path="m,l0,0l0,0l0,0l0,0xe"/>
                  <v:shape id="_x0000_s7548" style="position:absolute;left:34;top:2;width:0;height:1;" filled="false" strokecolor="#000000" strokeweight="0.00pt" coordsize="0,1" coordorigin="0,0" path="m,l0,0m0,0l0,0e">
                    <v:stroke endcap="round" miterlimit="0"/>
                  </v:shape>
                  <v:shape id="_x0000_s7550" style="position:absolute;left:33;top:0;width:1;height:1;" fillcolor="#000000" filled="true" stroked="false" coordsize="1,1" coordorigin="0,0" path="m,l0,0l0,0l0,0l0,0xe"/>
                  <v:shape id="_x0000_s7552" style="position:absolute;left:34;top:1;width:0;height:1;" filled="false" strokecolor="#000000" strokeweight="0.00pt" coordsize="0,1" coordorigin="0,0" path="m,l0,0m0,0l0,0e">
                    <v:stroke endcap="round" miterlimit="0"/>
                  </v:shape>
                  <v:shape id="_x0000_s7554" style="position:absolute;left:37;top:1;width:1;height:1;" fillcolor="#000000" filled="true" stroked="false" coordsize="1,1" coordorigin="0,0" path="m,l0,0l0,0l0,0l0,0xe"/>
                  <v:shape id="_x0000_s7556" style="position:absolute;left:38;top:1;width:0;height:1;" filled="false" strokecolor="#000000" strokeweight="0.00pt" coordsize="0,1" coordorigin="0,0" path="m,l0,0m0,0l0,0e">
                    <v:stroke endcap="round" miterlimit="0"/>
                  </v:shape>
                  <v:shape id="_x0000_s7558" style="position:absolute;left:37;top:2;width:1;height:1;" fillcolor="#000000" filled="true" stroked="false" coordsize="1,1" coordorigin="0,0" path="m,l0,0l0,0l0,0l0,0xe"/>
                  <v:shape id="_x0000_s7560" style="position:absolute;left:38;top:2;width:0;height:1;" filled="false" strokecolor="#000000" strokeweight="0.00pt" coordsize="0,1" coordorigin="0,0" path="m,l0,0m0,0l0,0e">
                    <v:stroke endcap="round" miterlimit="0"/>
                  </v:shape>
                  <v:shape id="_x0000_s7562" style="position:absolute;left:37;top:3;width:1;height:1;" fillcolor="#000000" filled="true" stroked="false" coordsize="1,1" coordorigin="0,0" path="m,l0,0l0,0l0,0l0,0xe"/>
                  <v:shape id="_x0000_s7564" style="position:absolute;left:38;top:2;width:0;height:2;" filled="false" strokecolor="#000000" strokeweight="0.00pt" coordsize="0,2" coordorigin="0,0" path="m,l0,1m0,1l0,0e">
                    <v:stroke endcap="round" miterlimit="0"/>
                  </v:shape>
                  <v:shape id="_x0000_s7566" style="position:absolute;left:37;top:4;width:1;height:1;" fillcolor="#000000" filled="true" stroked="false" coordsize="1,1" coordorigin="0,0" path="m,l0,0l0,0l0,0l0,0xe"/>
                  <v:shape id="_x0000_s7568" style="position:absolute;left:38;top:4;width:0;height:1;" filled="false" strokecolor="#000000" strokeweight="0.00pt" coordsize="0,1" coordorigin="0,0" path="m,l0,0m0,0l0,0e">
                    <v:stroke endcap="round" miterlimit="0"/>
                  </v:shape>
                  <v:shape id="_x0000_s7570" style="position:absolute;left:37;top:4;width:1;height:1;" fillcolor="#000000" filled="true" stroked="false" coordsize="1,1" coordorigin="0,0" path="m,l0,0l0,0l0,0l0,0xe"/>
                  <v:shape id="_x0000_s7572" style="position:absolute;left:38;top:4;width:0;height:1;" filled="false" strokecolor="#000000" strokeweight="0.00pt" coordsize="0,1" coordorigin="0,0" path="m,l0,0m0,0l0,0e">
                    <v:stroke endcap="round" miterlimit="0"/>
                  </v:shape>
                  <v:shape id="_x0000_s7574" style="position:absolute;left:37;top:5;width:1;height:1;" fillcolor="#000000" filled="true" stroked="false" coordsize="1,1" coordorigin="0,0" path="m,l0,0l0,0l0,0l0,0xe"/>
                  <v:shape id="_x0000_s7576" style="position:absolute;left:38;top:5;width:0;height:1;" filled="false" strokecolor="#000000" strokeweight="0.00pt" coordsize="0,1" coordorigin="0,0" path="m,l0,0m0,0l0,0e">
                    <v:stroke endcap="round" miterlimit="0"/>
                  </v:shape>
                  <v:shape id="_x0000_s7578" style="position:absolute;left:37;top:5;width:1;height:1;" fillcolor="#000000" filled="true" stroked="false" coordsize="1,1" coordorigin="0,0" path="m,l0,0l0,0l0,0l0,0xe"/>
                  <v:shape id="_x0000_s7580" style="position:absolute;left:38;top:5;width:0;height:1;" filled="false" strokecolor="#000000" strokeweight="0.00pt" coordsize="0,1" coordorigin="0,0" path="m,l0,0m0,0l0,0e">
                    <v:stroke endcap="round" miterlimit="0"/>
                  </v:shape>
                  <v:shape id="_x0000_s7582" style="position:absolute;left:37;top:5;width:1;height:1;" fillcolor="#000000" filled="true" stroked="false" coordsize="1,1" coordorigin="0,0" path="m,l0,0l0,0l0,0l0,0xe"/>
                  <v:shape id="_x0000_s7584" style="position:absolute;left:38;top:6;width:0;height:1;" filled="false" strokecolor="#000000" strokeweight="0.00pt" coordsize="0,1" coordorigin="0,0" path="m,l0,0e">
                    <v:stroke endcap="round" miterlimit="0"/>
                  </v:shape>
                  <v:shape id="_x0000_s7586" style="position:absolute;left:37;top:5;width:1;height:1;" fillcolor="#000000" filled="true" stroked="false" coordsize="1,1" coordorigin="0,0" path="m,l0,0l0,0l0,0l0,0xem0,0l0,0l0,0l0,0l0,0xem0,0l0,0l0,0l0,0l0,0xe"/>
                  <v:shape id="_x0000_s7588" style="position:absolute;left:38;top:6;width:0;height:1;" filled="false" strokecolor="#000000" strokeweight="0.00pt" coordsize="0,1" coordorigin="0,0" path="m,l0,0e">
                    <v:stroke endcap="round" miterlimit="0"/>
                  </v:shape>
                  <v:shape id="_x0000_s7590" style="position:absolute;left:37;top:50;width:1;height:1;" fillcolor="#000000" filled="true" stroked="false" coordsize="1,1" coordorigin="0,0" path="m,l0,0l0,0l0,0l0,0xem0,0l0,0l0,0l0,0l0,0xe"/>
                  <v:shape id="_x0000_s7592" style="position:absolute;left:38;top:6;width:51;height:92;" filled="false" strokecolor="#000000" strokeweight="0.00pt" coordsize="51,92" coordorigin="0,0" path="m,l0,44m0,44l0,0m50,91l47,91m47,91l50,91e">
                    <v:stroke endcap="round" miterlimit="0"/>
                  </v:shape>
                  <v:shape id="_x0000_s7594" style="position:absolute;left:88;top:0;width:1;height:99;" fillcolor="#000000" filled="true" stroked="false" coordsize="1,99" coordorigin="0,0" path="m0,97l0,97l0,98l0,98l0,97xem0,0l0,0l0,0l0,0l0,0xe"/>
                  <v:shape id="_x0000_s7596" style="position:absolute;left:88;top:1;width:0;height:6;" filled="false" strokecolor="#000000" strokeweight="0.00pt" coordsize="0,6" coordorigin="0,0" path="m,l0,0m0,1l0,0m0,2l0,1m0,3l0,2m0,3l0,3m0,4l0,3m0,4l0,4m0,5l0,4e">
                    <v:stroke endcap="round" miterlimit="0"/>
                  </v:shape>
                  <v:shape id="_x0000_s7598" style="position:absolute;left:84;top:5;width:1;height:1;" fillcolor="#000000" filled="true" stroked="false" coordsize="1,1" coordorigin="0,0" path="m,l0,0l0,0l0,0l0,0xem0,0l0,0l0,0l0,0l0,0xe"/>
                  <v:shape id="_x0000_s7600" style="position:absolute;left:85;top:1;width:0;height:6;" filled="false" strokecolor="#000000" strokeweight="0.00pt" coordsize="0,6" coordorigin="0,0" path="m0,4l0,5m0,4l0,4m0,3l0,4m0,3l0,3m0,2l0,3m0,1l0,2m0,0l0,1m0,0l0,0e">
                    <v:stroke endcap="round" miterlimit="0"/>
                  </v:shape>
                  <v:shape id="_x0000_s7602" style="position:absolute;left:84;top:26;width:1;height:1;" fillcolor="#000000" filled="true" stroked="false" coordsize="1,1" coordorigin="0,0" path="m,l0,0l0,0l0,0l0,0xe"/>
                  <v:shape id="_x0000_s7604" style="position:absolute;left:34;top:6;width:4;height:45;" filled="false" strokecolor="#000000" strokeweight="0.00pt" coordsize="4,45" coordorigin="0,0" path="m3,44l0,44m0,44l3,44m3,0l3,44l0,44m0,44l0,0l3,0e">
                    <v:stroke endcap="round" miterlimit="0"/>
                  </v:shape>
                  <v:shape id="_x0000_s7606" style="position:absolute;left:37;top:0;width:1;height:1;" fillcolor="#000000" filled="true" stroked="false" coordsize="1,1" coordorigin="0,0" path="m,l0,0l0,0l0,0l0,0xe"/>
                  <v:shape id="_x0000_s7608" style="position:absolute;left:38;top:0;width:0;height:52;" filled="false" strokecolor="#000000" strokeweight="0.00pt" coordsize="0,52" coordorigin="0,0" path="m,l0,27l0,51e">
                    <v:stroke endcap="round" miterlimit="0"/>
                  </v:shape>
                  <v:shape id="_x0000_s7610" style="position:absolute;left:37;top:1;width:1;height:51;" fillcolor="#000000" filled="true" stroked="false" coordsize="1,51" coordorigin="0,0" path="m0,49l0,49l0,50l0,50l0,49xem0,0l0,0l0,0l0,0l0,0xe"/>
                  <v:shape id="_x0000_s7612" style="position:absolute;left:38;top:1;width:0;height:50;" filled="false" strokecolor="#000000" strokeweight="0.00pt" coordsize="0,50" coordorigin="0,0" path="m,l0,0m0,1l0,0m0,2l0,1m0,3l0,2m0,3l0,3m0,4l0,3m0,4l0,4m0,5l0,4m0,49l0,5e">
                    <v:stroke endcap="round" miterlimit="0"/>
                  </v:shape>
                  <v:shape id="_x0000_s7614" style="position:absolute;left:33;top:5;width:1;height:1;" fillcolor="#000000" filled="true" stroked="false" coordsize="1,1" coordorigin="0,0" path="m,l0,0l0,0l0,0l0,0xem0,0l0,0l0,0l0,0l0,0xe"/>
                  <v:shape id="_x0000_s7616" style="position:absolute;left:34;top:1;width:0;height:50;" filled="false" strokecolor="#000000" strokeweight="0.00pt" coordsize="0,50" coordorigin="0,0" path="m0,5l0,49m0,4l0,5m0,4l0,4m0,3l0,4m0,3l0,3m0,2l0,3m0,1l0,2m0,0l0,1m0,0l0,0e">
                    <v:stroke endcap="round" miterlimit="0"/>
                  </v:shape>
                  <v:shape id="_x0000_s7618" style="position:absolute;left:33;top:26;width:1;height:1;" fillcolor="#000000" filled="true" stroked="false" coordsize="1,1" coordorigin="0,0" path="m,l0,0l0,0l0,0l0,0xe"/>
                </v:group>
              </w:pict>
            </w:r>
            <w:r>
              <w:pict>
                <v:group id="_x0000_s7620" style="position:absolute;margin-left:-6.59396pt;margin-top:3.045pt;mso-position-vertical-relative:top-margin-area;mso-position-horizontal-relative:right-margin-area;width:6.05pt;height:9.2pt;z-index:256262144;" filled="false" stroked="false" coordsize="121,184" coordorigin="0,0">
                  <v:shape id="_x0000_s7622" style="position:absolute;left:0;top:0;width:121;height:184;" filled="false" strokecolor="#000000" strokeweight="0.00pt" coordsize="121,184" coordorigin="0,0" path="m0,54l0,0m0,54l120,183e">
                    <v:stroke endcap="round" miterlimit="0"/>
                  </v:shape>
                  <v:shape id="_x0000_s7624" style="position:absolute;left:0;top:54;width:1;height:1;" fillcolor="#000000" filled="true" stroked="false" coordsize="1,1" coordorigin="0,0" path="m,l0,0l0,0l0,0l0,0xem0,0l0,0l0,0l0,0l0,0xe"/>
                  <v:shape id="_x0000_s7626" style="position:absolute;left:0;top:54;width:121;height:130;" filled="false" strokecolor="#000000" strokeweight="0.00pt" coordsize="121,130" coordorigin="0,0" path="m120,129l0,0e">
                    <v:stroke endcap="round" miterlimit="0"/>
                  </v:shape>
                </v:group>
              </w:pict>
            </w:r>
            <w:r>
              <w:pict>
                <v:shape id="_x0000_s7628" style="position:absolute;margin-left:-6.56897pt;margin-top:5.78407pt;mso-position-vertical-relative:top-margin-area;mso-position-horizontal-relative:right-margin-area;width:6.05pt;height:6.5pt;z-index:256263168;" filled="false" strokecolor="#000000" strokeweight="0.00pt" coordsize="121,130" coordorigin="0,0" path="m120,129l0,0e">
                  <v:stroke endcap="round" miterlimit="0"/>
                </v:shape>
              </w:pict>
            </w:r>
            <w:r>
              <w:pict>
                <v:shape id="_x0000_s7630" style="position:absolute;margin-left:-6.70599pt;margin-top:5.77101pt;mso-position-vertical-relative:top-margin-area;mso-position-horizontal-relative:right-margin-area;width:6.2pt;height:6.6pt;z-index:256266240;" filled="false" strokecolor="#000000" strokeweight="0.00pt" coordsize="124,132" coordorigin="0,0" path="m2,0l123,129m2,0l123,129m123,129l2,0m0,2l120,131m123,129l2,0m0,2l120,131m120,131l0,2m2,0l123,129m120,131l0,2e">
                  <v:stroke endcap="round" miterlimit="0"/>
                </v:shape>
              </w:pict>
            </w:r>
            <w:r>
              <w:pict>
                <v:group id="_x0000_s7632" style="position:absolute;margin-left:-6.59396pt;margin-top:3.045pt;mso-position-vertical-relative:top-margin-area;mso-position-horizontal-relative:right-margin-area;width:6.05pt;height:9.2pt;z-index:256267264;" filled="false" stroked="false" coordsize="121,184" coordorigin="0,0">
                  <v:shape id="_x0000_s7634" style="position:absolute;left:0;top:0;width:121;height:184;" filled="false" strokecolor="#000000" strokeweight="0.00pt" coordsize="121,184" coordorigin="0,0" path="m0,54l0,0m0,54l120,183e">
                    <v:stroke endcap="round" miterlimit="0"/>
                  </v:shape>
                  <v:shape id="_x0000_s7636" style="position:absolute;left:0;top:54;width:1;height:1;" fillcolor="#000000" filled="true" stroked="false" coordsize="1,1" coordorigin="0,0" path="m,l0,0l0,0l0,0l0,0xem0,0l0,0l0,0l0,0l0,0xe"/>
                  <v:shape id="_x0000_s7638" style="position:absolute;left:0;top:54;width:121;height:130;" filled="false" strokecolor="#000000" strokeweight="0.00pt" coordsize="121,130" coordorigin="0,0" path="m120,129l0,0e">
                    <v:stroke endcap="round" miterlimit="0"/>
                  </v:shape>
                </v:group>
              </w:pict>
            </w:r>
            <w:r>
              <w:pict>
                <v:shape id="_x0000_s7640" style="position:absolute;margin-left:-6.56897pt;margin-top:5.78407pt;mso-position-vertical-relative:top-margin-area;mso-position-horizontal-relative:right-margin-area;width:6.05pt;height:6.5pt;z-index:256284672;" filled="false" strokecolor="#000000" strokeweight="0.00pt" coordsize="121,130" coordorigin="0,0" path="m120,129l0,0e">
                  <v:stroke endcap="round" miterlimit="0"/>
                </v:shape>
              </w:pict>
            </w:r>
            <w:r>
              <w:pict>
                <v:group id="_x0000_s7642" style="position:absolute;margin-left:-6.59396pt;margin-top:3.045pt;mso-position-vertical-relative:top-margin-area;mso-position-horizontal-relative:right-margin-area;width:6.05pt;height:9.2pt;z-index:256285696;" filled="false" stroked="false" coordsize="121,184" coordorigin="0,0">
                  <v:shape id="_x0000_s7644" style="position:absolute;left:0;top:54;width:1;height:1;" fillcolor="#000000" filled="true" stroked="false" coordsize="1,1" coordorigin="0,0" path="m,l0,0l0,0l0,0l0,0xe"/>
                  <v:shape id="_x0000_s7646" style="position:absolute;left:0;top:0;width:121;height:184;" filled="false" strokecolor="#000000" strokeweight="0.00pt" coordsize="121,184" coordorigin="0,0" path="m,l0,54m0,54l120,183m82,98l85,98m85,98l82,98e">
                    <v:stroke endcap="round" miterlimit="0"/>
                  </v:shape>
                </v:group>
              </w:pict>
            </w:r>
            <w:r>
              <w:rPr>
                <w:position w:val="-2"/>
              </w:rPr>
              <w:pict>
                <v:shape id="_x0000_s7648" style="mso-position-vertical-relative:line;mso-position-horizontal-relative:char;width:6.2pt;height:6.6pt;" filled="false" strokecolor="#000000" strokeweight="0.00pt" coordsize="124,132" coordorigin="0,0" path="m2,0l123,129m123,129l2,0m0,2l120,131m123,129l2,0m0,2l120,131m120,131l0,2m2,0l123,129m120,131l0,2e">
                  <v:stroke endcap="round" miterlimit="0"/>
                </v:shape>
              </w:pict>
            </w:r>
          </w:p>
          <w:p>
            <w:pPr>
              <w:spacing w:before="15" w:line="177" w:lineRule="exact"/>
              <w:rPr/>
            </w:pPr>
            <w:r>
              <w:rPr>
                <w:position w:val="-3"/>
              </w:rPr>
              <w:drawing>
                <wp:inline distT="0" distB="0" distL="0" distR="0">
                  <wp:extent cx="842645" cy="112674"/>
                  <wp:effectExtent l="0" t="0" r="0" b="0"/>
                  <wp:docPr id="800" name="IM 800"/>
                  <wp:cNvGraphicFramePr/>
                  <a:graphic>
                    <a:graphicData uri="http://schemas.openxmlformats.org/drawingml/2006/picture">
                      <pic:pic>
                        <pic:nvPicPr>
                          <pic:cNvPr id="800" name="IM 800"/>
                          <pic:cNvPicPr/>
                        </pic:nvPicPr>
                        <pic:blipFill>
                          <a:blip r:embed="rId324"/>
                          <a:stretch>
                            <a:fillRect/>
                          </a:stretch>
                        </pic:blipFill>
                        <pic:spPr>
                          <a:xfrm rot="0">
                            <a:off x="0" y="0"/>
                            <a:ext cx="842645" cy="112674"/>
                          </a:xfrm>
                          <a:prstGeom prst="rect">
                            <a:avLst/>
                          </a:prstGeom>
                        </pic:spPr>
                      </pic:pic>
                    </a:graphicData>
                  </a:graphic>
                </wp:inline>
              </w:drawing>
            </w:r>
          </w:p>
        </w:tc>
        <w:tc>
          <w:tcPr>
            <w:tcW w:w="169" w:type="dxa"/>
            <w:vAlign w:val="top"/>
            <w:tcBorders>
              <w:left w:val="nil"/>
              <w:bottom w:val="nil"/>
              <w:top w:val="nil"/>
            </w:tcBorders>
          </w:tcPr>
          <w:p>
            <w:pPr>
              <w:rPr>
                <w:rFonts w:ascii="Arial"/>
                <w:sz w:val="21"/>
              </w:rPr>
            </w:pPr>
            <w:r>
              <w:pict>
                <v:group id="_x0000_s7650" style="position:absolute;margin-left:-9.83704pt;margin-top:3.08302pt;mso-position-vertical-relative:top-margin-area;mso-position-horizontal-relative:right-margin-area;width:2.4pt;height:16.75pt;z-index:256283648;" filled="false" stroked="false" coordsize="48,335" coordorigin="0,0">
                  <v:shape id="_x0000_s7652" style="position:absolute;left:16;top:183;width:30;height:3;" filled="false" strokecolor="#000000" strokeweight="0.00pt" coordsize="30,3" coordorigin="0,0" path="m0,2l2,0m2,0l0,2m2,0l0,2m0,2l2,0m2,0l29,0e">
                    <v:stroke endcap="round" miterlimit="0"/>
                  </v:shape>
                  <v:shape id="_x0000_s7654" style="position:absolute;left:18;top:182;width:1;height:1;" fillcolor="#000000" filled="true" stroked="false" coordsize="1,1" coordorigin="0,0" path="m,l0,0l0,0l0,0l0,0xem0,0l0,0l0,0l0,0l0,0xe"/>
                  <v:shape id="_x0000_s7656" style="position:absolute;left:19;top:2;width:28;height:181;" filled="false" strokecolor="#000000" strokeweight="0.00pt" coordsize="28,181" coordorigin="0,0" path="m27,180l0,180m19,1l19,0e">
                    <v:stroke endcap="round" miterlimit="0"/>
                  </v:shape>
                  <v:shape id="_x0000_s7658" style="position:absolute;left:38;top:2;width:1;height:1;" fillcolor="#000000" filled="true" stroked="false" coordsize="1,1" coordorigin="0,0" path="m,l0,0l0,0l0,0l0,0xem0,0l0,0l0,0l0,0l0,0xe"/>
                  <v:shape id="_x0000_s7660" style="position:absolute;left:38;top:1;width:1;height:2;" filled="false" strokecolor="#000000" strokeweight="0.00pt" coordsize="1,2" coordorigin="0,0" path="m,l0,1m0,0l0,0e">
                    <v:stroke endcap="round" miterlimit="0"/>
                  </v:shape>
                  <v:shape id="_x0000_s7662" style="position:absolute;left:37;top:1;width:1;height:1;" fillcolor="#000000" filled="true" stroked="false" coordsize="1,1" coordorigin="0,0" path="m,l0,0l0,0l0,0l0,0xem0,0l0,0l0,0l0,0l0,0xe"/>
                  <v:shape id="_x0000_s7664" style="position:absolute;left:37;top:0;width:1;height:2;" filled="false" strokecolor="#000000" strokeweight="0.00pt" coordsize="1,2" coordorigin="0,0" path="m,l0,1m0,0l0,0e">
                    <v:stroke endcap="round" miterlimit="0"/>
                  </v:shape>
                  <v:shape id="_x0000_s7666" style="position:absolute;left:37;top:0;width:1;height:1;" fillcolor="#000000" filled="true" stroked="false" coordsize="1,1" coordorigin="0,0" path="m,l0,0l0,0l0,0l0,0xem0,0l0,0l0,0l0,0l0,0xe"/>
                  <v:shape id="_x0000_s7668" style="position:absolute;left:37;top:0;width:1;height:1;" filled="false" strokecolor="#000000" strokeweight="0.00pt" coordsize="1,1" coordorigin="0,0" path="m,l0,0e">
                    <v:stroke endcap="round" miterlimit="0"/>
                  </v:shape>
                  <v:shape id="_x0000_s7670" style="position:absolute;left:37;top:0;width:1;height:1;" fillcolor="#000000" filled="true" stroked="false" coordsize="1,1" coordorigin="0,0" path="m,l0,0l0,0l0,0l0,0xem0,0l0,0l0,0l0,0l0,0xe"/>
                  <v:shape id="_x0000_s7672" style="position:absolute;left:16;top:183;width:30;height:3;" filled="false" strokecolor="#000000" strokeweight="0.00pt" coordsize="30,3" coordorigin="0,0" path="m29,0l2,0m0,2l2,0m2,0l0,2m2,0l0,2m0,2l2,0m2,0l29,0e">
                    <v:stroke endcap="round" miterlimit="0"/>
                  </v:shape>
                  <v:shape id="_x0000_s7674" style="position:absolute;left:18;top:182;width:1;height:1;" fillcolor="#000000" filled="true" stroked="false" coordsize="1,1" coordorigin="0,0" path="m,l0,0l0,0l0,0l0,0xem0,0l0,0l0,0l0,0l0,0xe"/>
                  <v:shape id="_x0000_s7676" style="position:absolute;left:19;top:2;width:28;height:181;" filled="false" strokecolor="#000000" strokeweight="0.00pt" coordsize="28,181" coordorigin="0,0" path="m27,180l0,180m19,1l19,0e">
                    <v:stroke endcap="round" miterlimit="0"/>
                  </v:shape>
                  <v:shape id="_x0000_s7678" style="position:absolute;left:38;top:2;width:1;height:1;" fillcolor="#000000" filled="true" stroked="false" coordsize="1,1" coordorigin="0,0" path="m,l0,0l0,0l0,0l0,0xem0,0l0,0l0,0l0,0l0,0xe"/>
                  <v:shape id="_x0000_s7680" style="position:absolute;left:38;top:1;width:1;height:2;" filled="false" strokecolor="#000000" strokeweight="0.00pt" coordsize="1,2" coordorigin="0,0" path="m,l0,1m0,0l0,0e">
                    <v:stroke endcap="round" miterlimit="0"/>
                  </v:shape>
                  <v:shape id="_x0000_s7682" style="position:absolute;left:37;top:1;width:1;height:1;" fillcolor="#000000" filled="true" stroked="false" coordsize="1,1" coordorigin="0,0" path="m,l0,0l0,0l0,0l0,0xem0,0l0,0l0,0l0,0l0,0xe"/>
                  <v:shape id="_x0000_s7684" style="position:absolute;left:37;top:0;width:1;height:2;" filled="false" strokecolor="#000000" strokeweight="0.00pt" coordsize="1,2" coordorigin="0,0" path="m,l0,1m0,0l0,0e">
                    <v:stroke endcap="round" miterlimit="0"/>
                  </v:shape>
                  <v:shape id="_x0000_s7686" style="position:absolute;left:37;top:0;width:1;height:1;" fillcolor="#000000" filled="true" stroked="false" coordsize="1,1" coordorigin="0,0" path="m,l0,0l0,0l0,0l0,0xem0,0l0,0l0,0l0,0l0,0xe"/>
                  <v:shape id="_x0000_s7688" style="position:absolute;left:37;top:0;width:1;height:1;" filled="false" strokecolor="#000000" strokeweight="0.00pt" coordsize="1,1" coordorigin="0,0" path="m,l0,0e">
                    <v:stroke endcap="round" miterlimit="0"/>
                  </v:shape>
                  <v:shape id="_x0000_s7690" style="position:absolute;left:37;top:0;width:1;height:1;" fillcolor="#000000" filled="true" stroked="false" coordsize="1,1" coordorigin="0,0" path="m,l0,0l0,0l0,0l0,0xem0,0l0,0l0,0l0,0l0,0xe"/>
                  <v:shape id="_x0000_s7692" style="position:absolute;left:0;top:183;width:48;height:151;" filled="false" strokecolor="#000000" strokeweight="0.00pt" coordsize="48,151" coordorigin="0,0" path="m46,0l19,0m0,116l0,72l40,72m0,116l41,116l41,115m20,116l47,116l47,121m47,121l20,121l20,116m47,116l20,116m20,121l47,121m19,67l47,67l47,72m47,72l19,72l19,67m47,67l19,67m19,72l47,72m42,150l36,150m36,150l42,150m42,150l42,150l36,150m36,150l36,150l42,150m42,150l42,150l36,150m36,150l36,150l42,150m42,150l42,149l36,149m36,149l36,150l42,150m42,149l42,149l36,149m36,149l36,149l42,149m42,149l42,148l36,148m36,148l36,149l42,149m42,148l42,147l36,147m36,147l36,148l42,148m42,147l42,146l36,146m36,146l36,147l42,147m42,146l42,145l36,145m36,145l36,146l42,146m42,145l42,144l36,144m36,144l36,145l42,145m42,144l36,144m36,144l42,144e">
                    <v:stroke endcap="round" miterlimit="0"/>
                  </v:shape>
                  <v:shape id="_x0000_s7694" style="position:absolute;left:36;top:327;width:1;height:1;" fillcolor="#000000" filled="true" stroked="false" coordsize="1,1" coordorigin="0,0" path="m,l0,0l0,0l0,0l0,0xem0,0l0,0l0,0l0,0l0,0xem0,0l0,0l0,0l0,0l0,0xe"/>
                  <v:shape id="_x0000_s7696" style="position:absolute;left:36;top:277;width:6;height:57;" filled="false" strokecolor="#000000" strokeweight="0.00pt" coordsize="6,57" coordorigin="0,0" path="m0,50l0,49m5,0l0,0m0,0l5,0m0,56l5,56m5,56l0,56m0,56l0,56l5,56m5,56l5,56l0,56m0,56l0,55l5,55m5,55l5,56l0,56m0,55l0,55l5,55m5,55l5,55l0,55m0,55l0,54l5,54m5,54l5,55l0,55m0,54l0,53l5,53m5,53l5,54l0,54m0,53l0,52l5,52m5,52l5,53l0,53m0,52l0,51l5,51m5,51l5,52l0,52m0,51l0,50l5,50m5,50l5,51l0,51m0,50l0,49l5,49m5,49l5,50l0,50m0,49l5,49m5,49l0,49m0,49l0,50e">
                    <v:stroke endcap="round" miterlimit="0"/>
                  </v:shape>
                </v:group>
              </w:pict>
            </w:r>
            <w:r/>
          </w:p>
        </w:tc>
        <w:tc>
          <w:tcPr>
            <w:tcW w:w="881" w:type="dxa"/>
            <w:vAlign w:val="top"/>
            <w:vMerge w:val="continue"/>
            <w:tcBorders>
              <w:top w:val="nil"/>
              <w:bottom w:val="nil"/>
            </w:tcBorders>
          </w:tcPr>
          <w:p>
            <w:pPr>
              <w:rPr>
                <w:rFonts w:ascii="Arial"/>
                <w:sz w:val="21"/>
              </w:rPr>
            </w:pPr>
            <w:r/>
          </w:p>
        </w:tc>
      </w:tr>
      <w:tr>
        <w:trPr>
          <w:trHeight w:val="450" w:hRule="atLeast"/>
        </w:trPr>
        <w:tc>
          <w:tcPr>
            <w:tcW w:w="666" w:type="dxa"/>
            <w:vAlign w:val="top"/>
            <w:vMerge w:val="continue"/>
            <w:tcBorders>
              <w:top w:val="nil"/>
              <w:bottom w:val="nil"/>
            </w:tcBorders>
          </w:tcPr>
          <w:p>
            <w:pPr>
              <w:rPr>
                <w:rFonts w:ascii="Arial"/>
                <w:sz w:val="21"/>
              </w:rPr>
            </w:pPr>
            <w:r/>
          </w:p>
        </w:tc>
        <w:tc>
          <w:tcPr>
            <w:tcW w:w="2135" w:type="dxa"/>
            <w:vAlign w:val="top"/>
            <w:vMerge w:val="continue"/>
            <w:tcBorders>
              <w:top w:val="nil"/>
              <w:bottom w:val="nil"/>
            </w:tcBorders>
          </w:tcPr>
          <w:p>
            <w:pPr>
              <w:rPr>
                <w:rFonts w:ascii="Arial"/>
                <w:sz w:val="21"/>
              </w:rPr>
            </w:pPr>
            <w:r/>
          </w:p>
        </w:tc>
        <w:tc>
          <w:tcPr>
            <w:tcW w:w="1232" w:type="dxa"/>
            <w:vAlign w:val="top"/>
            <w:vMerge w:val="continue"/>
            <w:tcBorders>
              <w:top w:val="nil"/>
              <w:bottom w:val="nil"/>
            </w:tcBorders>
          </w:tcPr>
          <w:p>
            <w:pPr>
              <w:rPr>
                <w:rFonts w:ascii="Arial"/>
                <w:sz w:val="21"/>
              </w:rPr>
            </w:pPr>
            <w:r/>
          </w:p>
        </w:tc>
        <w:tc>
          <w:tcPr>
            <w:tcW w:w="1181" w:type="dxa"/>
            <w:vAlign w:val="top"/>
            <w:vMerge w:val="continue"/>
            <w:tcBorders>
              <w:top w:val="nil"/>
              <w:bottom w:val="nil"/>
            </w:tcBorders>
          </w:tcPr>
          <w:p>
            <w:pPr>
              <w:rPr>
                <w:rFonts w:ascii="Arial"/>
                <w:sz w:val="21"/>
              </w:rPr>
            </w:pPr>
            <w:r/>
          </w:p>
        </w:tc>
        <w:tc>
          <w:tcPr>
            <w:tcW w:w="918" w:type="dxa"/>
            <w:vAlign w:val="top"/>
            <w:vMerge w:val="continue"/>
            <w:tcBorders>
              <w:right w:val="nil"/>
              <w:top w:val="nil"/>
              <w:bottom w:val="nil"/>
            </w:tcBorders>
          </w:tcPr>
          <w:p>
            <w:pPr>
              <w:rPr>
                <w:rFonts w:ascii="Arial"/>
                <w:sz w:val="21"/>
              </w:rPr>
            </w:pPr>
            <w:r/>
          </w:p>
        </w:tc>
        <w:tc>
          <w:tcPr>
            <w:tcW w:w="1327" w:type="dxa"/>
            <w:vAlign w:val="top"/>
            <w:gridSpan w:val="2"/>
            <w:tcBorders>
              <w:left w:val="nil"/>
              <w:right w:val="nil"/>
            </w:tcBorders>
          </w:tcPr>
          <w:p>
            <w:pPr>
              <w:ind w:firstLine="1198"/>
              <w:spacing w:before="115" w:line="131" w:lineRule="exact"/>
              <w:rPr/>
            </w:pPr>
            <w:r>
              <w:pict>
                <v:shape id="_x0000_s7698" style="position:absolute;margin-left:-69.912pt;margin-top:5.76399pt;mso-position-vertical-relative:top-margin-area;mso-position-horizontal-relative:right-margin-area;width:6.2pt;height:6.6pt;z-index:256269312;" filled="false" strokecolor="#000000" strokeweight="0.00pt" coordsize="124,132" coordorigin="0,0" path="m123,2l2,131m2,131l123,2m123,2l120,0l0,129m2,131l123,2m120,0l0,129m0,129l120,0m120,0l123,2l2,131m0,129l120,0m123,2l120,0m120,0l123,2e">
                  <v:stroke endcap="round" miterlimit="0"/>
                </v:shape>
              </w:pict>
            </w:r>
            <w:r>
              <w:pict>
                <v:group id="_x0000_s7700" style="position:absolute;margin-left:-69.912pt;margin-top:5.75093pt;mso-position-vertical-relative:top-margin-area;mso-position-horizontal-relative:right-margin-area;width:6.05pt;height:6.5pt;z-index:256270336;" filled="false" stroked="false" coordsize="121,130" coordorigin="0,0">
                  <v:shape id="_x0000_s7702" style="position:absolute;left:0;top:0;width:121;height:129;" filled="false" strokecolor="#000000" strokeweight="0.00pt" coordsize="121,129" coordorigin="0,0" path="m120,0l0,128e">
                    <v:stroke endcap="round" miterlimit="0"/>
                  </v:shape>
                  <v:shape id="_x0000_s7704" style="position:absolute;left:119;top:0;width:1;height:1;" fillcolor="#000000" filled="true" stroked="false" coordsize="1,1" coordorigin="0,0" path="m,l0,0l0,0l0,0l0,0xem0,0l0,0l0,0l0,0l0,0xe"/>
                  <v:shape id="_x0000_s7706" style="position:absolute;left:0;top:0;width:121;height:129;" filled="false" strokecolor="#000000" strokeweight="0.00pt" coordsize="121,129" coordorigin="0,0" path="m0,128l120,0e">
                    <v:stroke endcap="round" miterlimit="0"/>
                  </v:shape>
                </v:group>
              </w:pict>
            </w:r>
            <w:r>
              <w:pict>
                <v:shape id="_x0000_s7708" style="position:absolute;margin-left:-69.912pt;margin-top:5.77596pt;mso-position-vertical-relative:top-margin-area;mso-position-horizontal-relative:right-margin-area;width:6.05pt;height:6.45pt;z-index:256271360;" filled="false" strokecolor="#000000" strokeweight="0.00pt" coordsize="121,129" coordorigin="0,0" path="m0,128l120,0e">
                  <v:stroke endcap="round" miterlimit="0"/>
                </v:shape>
              </w:pict>
            </w:r>
            <w:r>
              <w:pict>
                <v:shape id="_x0000_s7710" style="position:absolute;margin-left:-69.912pt;margin-top:5.76399pt;mso-position-vertical-relative:top-margin-area;mso-position-horizontal-relative:right-margin-area;width:6.2pt;height:6.6pt;z-index:256272384;" filled="false" strokecolor="#000000" strokeweight="0.00pt" coordsize="124,132" coordorigin="0,0" path="m120,0l0,129m123,2l2,131m2,131l123,2m123,2l120,0l0,129m2,131l123,2m120,0l0,129m0,129l120,0m120,0l123,2l2,131m0,129l120,0m123,2l120,0m120,0l123,2e">
                  <v:stroke endcap="round" miterlimit="0"/>
                </v:shape>
              </w:pict>
            </w:r>
            <w:r>
              <w:pict>
                <v:group id="_x0000_s7712" style="position:absolute;margin-left:-69.912pt;margin-top:5.75093pt;mso-position-vertical-relative:top-margin-area;mso-position-horizontal-relative:right-margin-area;width:6.05pt;height:6.5pt;z-index:256273408;" filled="false" stroked="false" coordsize="121,130" coordorigin="0,0">
                  <v:shape id="_x0000_s7714" style="position:absolute;left:0;top:0;width:121;height:129;" filled="false" strokecolor="#000000" strokeweight="0.00pt" coordsize="121,129" coordorigin="0,0" path="m120,0l0,128e">
                    <v:stroke endcap="round" miterlimit="0"/>
                  </v:shape>
                  <v:shape id="_x0000_s7716" style="position:absolute;left:119;top:0;width:1;height:1;" fillcolor="#000000" filled="true" stroked="false" coordsize="1,1" coordorigin="0,0" path="m,l0,0l0,0l0,0l0,0xem0,0l0,0l0,0l0,0l0,0xe"/>
                  <v:shape id="_x0000_s7718" style="position:absolute;left:0;top:0;width:121;height:129;" filled="false" strokecolor="#000000" strokeweight="0.00pt" coordsize="121,129" coordorigin="0,0" path="m0,128l120,0e">
                    <v:stroke endcap="round" miterlimit="0"/>
                  </v:shape>
                </v:group>
              </w:pict>
            </w:r>
            <w:r>
              <w:pict>
                <v:shape id="_x0000_s7720" style="position:absolute;margin-left:-69.912pt;margin-top:5.77596pt;mso-position-vertical-relative:top-margin-area;mso-position-horizontal-relative:right-margin-area;width:6.05pt;height:6.45pt;z-index:256274432;" filled="false" strokecolor="#000000" strokeweight="0.00pt" coordsize="121,129" coordorigin="0,0" path="m0,128l120,0e">
                  <v:stroke endcap="round" miterlimit="0"/>
                </v:shape>
              </w:pict>
            </w:r>
            <w:r>
              <w:pict>
                <v:shape id="_x0000_s7722" style="position:absolute;margin-left:-69.912pt;margin-top:5.77596pt;mso-position-vertical-relative:top-margin-area;mso-position-horizontal-relative:right-margin-area;width:6.05pt;height:6.45pt;z-index:256275456;" filled="false" strokecolor="#000000" strokeweight="0.00pt" coordsize="121,129" coordorigin="0,0" path="m120,0l0,128e">
                  <v:stroke endcap="round" miterlimit="0"/>
                </v:shape>
              </w:pict>
            </w:r>
            <w:r>
              <w:pict>
                <v:group id="_x0000_s7724" style="position:absolute;margin-left:-66.706pt;margin-top:3.01302pt;mso-position-vertical-relative:top-margin-area;mso-position-horizontal-relative:right-margin-area;width:2.85pt;height:2.8pt;z-index:256268288;" filled="false" stroked="false" coordsize="57,56" coordorigin="0,0">
                  <v:shape id="_x0000_s7726" style="position:absolute;left:20;top:1;width:4;height:51;" filled="false" strokecolor="#000000" strokeweight="0.00pt" coordsize="4,51" coordorigin="0,0" path="m0,50l3,50m3,50l0,50m0,5l3,5m3,5l0,5m0,5l0,5l3,5m3,5l3,5l0,5m0,5l0,4l3,4m3,4l3,5l0,5m0,4l0,4l3,4m3,4l3,4l0,4m0,4l0,3l3,3m3,3l3,4l0,4m0,3l0,2l3,2m3,2l3,3l0,3m0,2l0,1l3,1m3,1l3,2l0,2m0,1l0,0l3,0m3,0l3,1l0,1m0,0l0,0l3,0m3,0l3,0l0,0m0,0l0,0l3,0m3,0l3,0l0,0m0,0l0,1l3,1m3,1l3,0l0,0m0,1l0,2l3,2m3,2l3,1l0,1m0,2l0,3l3,3m3,3l3,2l0,2m0,3l0,4l3,4m3,4l3,3l0,3m0,4l0,4l3,4m3,4l3,4l0,4m0,4l0,5l3,5m3,5l3,4l0,4m0,5l0,5l3,5m3,5l3,5l0,5m0,5l3,5m3,5l0,5e">
                    <v:stroke endcap="round" miterlimit="0"/>
                  </v:shape>
                  <v:shape id="_x0000_s7728" style="position:absolute;left:20;top:6;width:1;height:2;" fillcolor="#000000" filled="true" stroked="false" coordsize="1,2" coordorigin="0,0" path="m,l0,0l0,1l0,1l0,0xem0,0l0,0l0,1l0,1l0,0xem0,0l0,0l0,1l0,1l0,0xem0,0l0,0l0,0l0,0l0,0xe"/>
                  <v:shape id="_x0000_s7730" style="position:absolute;left:20;top:6;width:0;height:1;" filled="false" strokecolor="#000000" strokeweight="0.00pt" coordsize="0,1" coordorigin="0,0" path="m,l0,0m0,0l0,0e">
                    <v:stroke endcap="round" miterlimit="0"/>
                  </v:shape>
                  <v:shape id="_x0000_s7732" style="position:absolute;left:20;top:5;width:1;height:1;" fillcolor="#000000" filled="true" stroked="false" coordsize="1,1" coordorigin="0,0" path="m,l0,0l0,0l0,0l0,0xe"/>
                  <v:shape id="_x0000_s7734" style="position:absolute;left:20;top:6;width:0;height:1;" filled="false" strokecolor="#000000" strokeweight="0.00pt" coordsize="0,1" coordorigin="0,0" path="m,l0,0m0,0l0,0e">
                    <v:stroke endcap="round" miterlimit="0"/>
                  </v:shape>
                  <v:shape id="_x0000_s7736" style="position:absolute;left:20;top:5;width:1;height:1;" fillcolor="#000000" filled="true" stroked="false" coordsize="1,1" coordorigin="0,0" path="m,l0,0l0,0l0,0l0,0xe"/>
                  <v:shape id="_x0000_s7738" style="position:absolute;left:20;top:5;width:0;height:1;" filled="false" strokecolor="#000000" strokeweight="0.00pt" coordsize="0,1" coordorigin="0,0" path="m,l0,0m0,0l0,0e">
                    <v:stroke endcap="round" miterlimit="0"/>
                  </v:shape>
                  <v:shape id="_x0000_s7740" style="position:absolute;left:20;top:4;width:1;height:1;" fillcolor="#000000" filled="true" stroked="false" coordsize="1,1" coordorigin="0,0" path="m,l0,0l0,0l0,0l0,0xe"/>
                  <v:shape id="_x0000_s7742" style="position:absolute;left:20;top:4;width:0;height:1;" filled="false" strokecolor="#000000" strokeweight="0.00pt" coordsize="0,1" coordorigin="0,0" path="m,l0,0m0,0l0,0e">
                    <v:stroke endcap="round" miterlimit="0"/>
                  </v:shape>
                  <v:shape id="_x0000_s7744" style="position:absolute;left:20;top:3;width:1;height:1;" fillcolor="#000000" filled="true" stroked="false" coordsize="1,1" coordorigin="0,0" path="m,l0,0l0,0l0,0l0,0xe"/>
                  <v:shape id="_x0000_s7746" style="position:absolute;left:20;top:4;width:0;height:1;" filled="false" strokecolor="#000000" strokeweight="0.00pt" coordsize="0,1" coordorigin="0,0" path="m,l0,0m0,0l0,0e">
                    <v:stroke endcap="round" miterlimit="0"/>
                  </v:shape>
                  <v:shape id="_x0000_s7748" style="position:absolute;left:20;top:2;width:1;height:1;" fillcolor="#000000" filled="true" stroked="false" coordsize="1,1" coordorigin="0,0" path="m,l0,0l0,0l0,0l0,0xe"/>
                  <v:shape id="_x0000_s7750" style="position:absolute;left:20;top:3;width:0;height:1;" filled="false" strokecolor="#000000" strokeweight="0.00pt" coordsize="0,1" coordorigin="0,0" path="m,l0,0m0,0l0,0e">
                    <v:stroke endcap="round" miterlimit="0"/>
                  </v:shape>
                  <v:shape id="_x0000_s7752" style="position:absolute;left:20;top:1;width:1;height:1;" fillcolor="#000000" filled="true" stroked="false" coordsize="1,1" coordorigin="0,0" path="m,l0,0l0,0l0,0l0,0xe"/>
                  <v:shape id="_x0000_s7754" style="position:absolute;left:20;top:2;width:0;height:1;" filled="false" strokecolor="#000000" strokeweight="0.00pt" coordsize="0,1" coordorigin="0,0" path="m,l0,0m0,0l0,0e">
                    <v:stroke endcap="round" miterlimit="0"/>
                  </v:shape>
                  <v:shape id="_x0000_s7756" style="position:absolute;left:20;top:0;width:1;height:1;" fillcolor="#000000" filled="true" stroked="false" coordsize="1,1" coordorigin="0,0" path="m,l0,0l0,0l0,0l0,0xe"/>
                  <v:shape id="_x0000_s7758" style="position:absolute;left:20;top:1;width:0;height:1;" filled="false" strokecolor="#000000" strokeweight="0.00pt" coordsize="0,1" coordorigin="0,0" path="m,l0,0m0,0l0,0e">
                    <v:stroke endcap="round" miterlimit="0"/>
                  </v:shape>
                  <v:shape id="_x0000_s7760" style="position:absolute;left:20;top:0;width:1;height:1;" fillcolor="#000000" filled="true" stroked="false" coordsize="1,1" coordorigin="0,0" path="m,l0,0l0,0l0,0l0,0xem0,0l0,0l0,0l0,0l0,0xe"/>
                  <v:shape id="_x0000_s7762" style="position:absolute;left:20;top:0;width:4;height:1;" filled="false" strokecolor="#000000" strokeweight="0.00pt" coordsize="4,1" coordorigin="0,0" path="m,l0,0m0,0l0,0m3,0l3,0m3,0l3,0e">
                    <v:stroke endcap="round" miterlimit="0"/>
                  </v:shape>
                  <v:shape id="_x0000_s7764" style="position:absolute;left:24;top:1;width:1;height:1;" fillcolor="#000000" filled="true" stroked="false" coordsize="1,1" coordorigin="0,0" path="m,l0,0l0,0l0,0l0,0xe"/>
                  <v:shape id="_x0000_s7766" style="position:absolute;left:24;top:1;width:0;height:1;" filled="false" strokecolor="#000000" strokeweight="0.00pt" coordsize="0,1" coordorigin="0,0" path="m,l0,0m0,0l0,0e">
                    <v:stroke endcap="round" miterlimit="0"/>
                  </v:shape>
                  <v:shape id="_x0000_s7768" style="position:absolute;left:24;top:2;width:1;height:1;" fillcolor="#000000" filled="true" stroked="false" coordsize="1,1" coordorigin="0,0" path="m,l0,0l0,0l0,0l0,0xe"/>
                  <v:shape id="_x0000_s7770" style="position:absolute;left:24;top:2;width:0;height:1;" filled="false" strokecolor="#000000" strokeweight="0.00pt" coordsize="0,1" coordorigin="0,0" path="m,l0,0m0,0l0,0e">
                    <v:stroke endcap="round" miterlimit="0"/>
                  </v:shape>
                  <v:shape id="_x0000_s7772" style="position:absolute;left:24;top:3;width:1;height:1;" fillcolor="#000000" filled="true" stroked="false" coordsize="1,1" coordorigin="0,0" path="m,l0,0l0,0l0,0l0,0xe"/>
                  <v:shape id="_x0000_s7774" style="position:absolute;left:24;top:3;width:0;height:1;" filled="false" strokecolor="#000000" strokeweight="0.00pt" coordsize="0,1" coordorigin="0,0" path="m,l0,0m0,0l0,0e">
                    <v:stroke endcap="round" miterlimit="0"/>
                  </v:shape>
                  <v:shape id="_x0000_s7776" style="position:absolute;left:24;top:4;width:1;height:1;" fillcolor="#000000" filled="true" stroked="false" coordsize="1,1" coordorigin="0,0" path="m,l0,0l0,0l0,0l0,0xe"/>
                  <v:shape id="_x0000_s7778" style="position:absolute;left:24;top:4;width:0;height:1;" filled="false" strokecolor="#000000" strokeweight="0.00pt" coordsize="0,1" coordorigin="0,0" path="m,l0,0m0,0l0,0e">
                    <v:stroke endcap="round" miterlimit="0"/>
                  </v:shape>
                  <v:shape id="_x0000_s7780" style="position:absolute;left:24;top:5;width:1;height:1;" fillcolor="#000000" filled="true" stroked="false" coordsize="1,1" coordorigin="0,0" path="m,l0,0l0,0l0,0l0,0xe"/>
                  <v:shape id="_x0000_s7782" style="position:absolute;left:24;top:4;width:0;height:1;" filled="false" strokecolor="#000000" strokeweight="0.00pt" coordsize="0,1" coordorigin="0,0" path="m,l0,0m0,0l0,0e">
                    <v:stroke endcap="round" miterlimit="0"/>
                  </v:shape>
                  <v:shape id="_x0000_s7784" style="position:absolute;left:24;top:5;width:1;height:1;" fillcolor="#000000" filled="true" stroked="false" coordsize="1,1" coordorigin="0,0" path="m,l0,0l0,0l0,0l0,0xe"/>
                  <v:shape id="_x0000_s7786" style="position:absolute;left:24;top:5;width:0;height:1;" filled="false" strokecolor="#000000" strokeweight="0.00pt" coordsize="0,1" coordorigin="0,0" path="m,l0,0m0,0l0,0e">
                    <v:stroke endcap="round" miterlimit="0"/>
                  </v:shape>
                  <v:shape id="_x0000_s7788" style="position:absolute;left:24;top:6;width:1;height:1;" fillcolor="#000000" filled="true" stroked="false" coordsize="1,1" coordorigin="0,0" path="m,l0,0l0,0l0,0l0,0xe"/>
                  <v:shape id="_x0000_s7790" style="position:absolute;left:24;top:6;width:0;height:1;" filled="false" strokecolor="#000000" strokeweight="0.00pt" coordsize="0,1" coordorigin="0,0" path="m,l0,0m0,0l0,0e">
                    <v:stroke endcap="round" miterlimit="0"/>
                  </v:shape>
                  <v:shape id="_x0000_s7792" style="position:absolute;left:24;top:6;width:1;height:1;" fillcolor="#000000" filled="true" stroked="false" coordsize="1,1" coordorigin="0,0" path="m,l0,0l0,0l0,0l0,0xe"/>
                  <v:shape id="_x0000_s7794" style="position:absolute;left:24;top:6;width:0;height:1;" filled="false" strokecolor="#000000" strokeweight="0.00pt" coordsize="0,1" coordorigin="0,0" path="m,l0,0e">
                    <v:stroke endcap="round" miterlimit="0"/>
                  </v:shape>
                  <v:shape id="_x0000_s7796" style="position:absolute;left:24;top:6;width:1;height:1;" fillcolor="#000000" filled="true" stroked="false" coordsize="1,1" coordorigin="0,0" path="m,l0,0l0,0l0,0l0,0xem0,0l0,0l0,0l0,0l0,0xem0,0l0,0l0,0l0,0l0,0xe"/>
                  <v:shape id="_x0000_s7798" style="position:absolute;left:24;top:6;width:0;height:1;" filled="false" strokecolor="#000000" strokeweight="0.00pt" coordsize="0,1" coordorigin="0,0" path="m,l0,0e">
                    <v:stroke endcap="round" miterlimit="0"/>
                  </v:shape>
                  <v:shape id="_x0000_s7800" style="position:absolute;left:24;top:51;width:1;height:1;" fillcolor="#000000" filled="true" stroked="false" coordsize="1,1" coordorigin="0,0" path="m,l0,0l0,0l0,0l0,0xem0,0l0,0l0,0l0,0l0,0xe"/>
                  <v:shape id="_x0000_s7802" style="position:absolute;left:20;top:1;width:4;height:51;" filled="false" strokecolor="#000000" strokeweight="0.00pt" coordsize="4,51" coordorigin="0,0" path="m3,50l0,50m0,50l3,50m3,0l3,0l0,0m0,0l0,0l3,0m3,0l3,1l0,1m0,1l0,0l3,0m3,1l3,2l0,2m0,2l0,1l3,1m3,2l3,3l0,3m0,3l0,2l3,2m3,3l3,4l0,4m0,4l0,3l3,3m3,4l3,4l0,4m0,4l0,4l3,4m3,4l3,5l0,5m0,5l0,4l3,4m3,5l3,5l0,5m0,5l0,5l3,5m3,5l0,5m0,5l3,5e">
                    <v:stroke endcap="round" miterlimit="0"/>
                  </v:shape>
                  <v:shape id="_x0000_s7804" style="position:absolute;left:24;top:0;width:1;height:53;" fillcolor="#000000" filled="true" stroked="false" coordsize="1,53" coordorigin="0,0" path="m,l0,0l0,0l0,0l0,0xem0,0l0,0l0,1l0,1l0,0xem0,51l0,51l0,52l0,52l0,51xem0,1l0,1l0,2l0,2l0,1xe"/>
                  <v:shape id="_x0000_s7806" style="position:absolute;left:24;top:0;width:0;height:7;" filled="false" strokecolor="#000000" strokeweight="0.00pt" coordsize="0,7" coordorigin="0,0" path="m,l0,0m0,1l0,0m0,2l0,1m0,3l0,2m0,4l0,3m0,5l0,4m0,5l0,5m0,6l0,5m0,6l0,6e">
                    <v:stroke endcap="round" miterlimit="0"/>
                  </v:shape>
                  <v:shape id="_x0000_s7808" style="position:absolute;left:20;top:6;width:1;height:1;" fillcolor="#000000" filled="true" stroked="false" coordsize="1,1" coordorigin="0,0" path="m,l0,0l0,0l0,0l0,0xem0,0l0,0l0,0l0,0l0,0xe"/>
                  <v:shape id="_x0000_s7810" style="position:absolute;left:20;top:1;width:0;height:6;" filled="false" strokecolor="#000000" strokeweight="0.00pt" coordsize="0,6" coordorigin="0,0" path="m0,5l0,5m0,4l0,5m0,4l0,4m0,3l0,4m0,2l0,3m0,1l0,2m0,0l0,1m0,0l0,0e">
                    <v:stroke endcap="round" miterlimit="0"/>
                  </v:shape>
                  <v:shape id="_x0000_s7812" style="position:absolute;left:20;top:0;width:1;height:1;" fillcolor="#000000" filled="true" stroked="false" coordsize="1,1" coordorigin="0,0" path="m,l0,0l0,0l0,0l0,0xe"/>
                  <v:shape id="_x0000_s7814" style="position:absolute;left:20;top:0;width:0;height:1;" filled="false" strokecolor="#000000" strokeweight="0.00pt" coordsize="0,1" coordorigin="0,0" path="m,l0,0e">
                    <v:stroke endcap="round" miterlimit="0"/>
                  </v:shape>
                  <v:shape id="_x0000_s7816" style="position:absolute;left:2;top:0;width:55;height:29;" fillcolor="#000000" filled="true" stroked="false" coordsize="55,29" coordorigin="0,0" path="m18,27l19,27l19,28l18,28l18,27xem53,0l54,0l54,0l53,0l53,0xem0,0l0,0l0,0l0,0l0,0xe"/>
                  <v:shape id="_x0000_s7818" style="position:absolute;left:0;top:0;width:3;height:0;" filled="false" strokecolor="#000000" strokeweight="0.00pt" coordsize="3,0" coordorigin="0,0" path="m1,0l0,0m2,0l1,0m1,0l2,0m0,0l1,0e">
                    <v:stroke endcap="round" miterlimit="0"/>
                  </v:shape>
                  <v:shape id="_x0000_s7820" style="position:absolute;left:55;top:0;width:1;height:56;" fillcolor="#000000" filled="true" stroked="false" coordsize="1,56" coordorigin="0,0" path="m,l0,0l0,0l0,0l0,0xem0,0l0,0l0,0l0,0l0,0xem0,54l0,54l0,55l0,55l0,54xem0,0l0,0l0,0l0,0l0,0xem0,0l0,0l0,0l0,0l0,0xem0,54l0,54l0,55l0,55l0,54xe"/>
                  <v:shape id="_x0000_s7822" style="position:absolute;left:20;top:1;width:4;height:51;" filled="false" strokecolor="#000000" strokeweight="0.00pt" coordsize="4,51" coordorigin="0,0" path="m0,50l3,50m3,50l0,50m0,0l0,0l3,0m3,0l3,0l0,0m0,0l0,1l3,1m3,1l3,0l0,0m0,1l0,2l3,2m3,2l3,1l0,1m0,2l0,3l3,3m3,3l3,2l0,2m0,3l0,4l3,4m3,4l3,3l0,3m0,4l0,4l3,4m3,4l3,4l0,4m0,4l0,5l3,5m3,5l3,4l0,4m0,5l0,5l3,5m3,5l3,5l0,5m0,5l3,5m3,5l0,5e">
                    <v:stroke endcap="round" miterlimit="0"/>
                  </v:shape>
                  <v:shape id="_x0000_s7824" style="position:absolute;left:20;top:0;width:1;height:53;" fillcolor="#000000" filled="true" stroked="false" coordsize="1,53" coordorigin="0,0" path="m,l0,0l0,0l0,0l0,0xem0,0l0,0l0,1l0,1l0,0xem0,51l0,51l0,52l0,52l0,51xem0,1l0,1l0,2l0,2l0,1xe"/>
                  <v:shape id="_x0000_s7826" style="position:absolute;left:20;top:0;width:0;height:7;" filled="false" strokecolor="#000000" strokeweight="0.00pt" coordsize="0,7" coordorigin="0,0" path="m,l0,0m0,1l0,0m0,2l0,1m0,3l0,2m0,4l0,3m0,5l0,4m0,5l0,5m0,6l0,5m0,6l0,6e">
                    <v:stroke endcap="round" miterlimit="0"/>
                  </v:shape>
                  <v:shape id="_x0000_s7828" style="position:absolute;left:24;top:6;width:1;height:1;" fillcolor="#000000" filled="true" stroked="false" coordsize="1,1" coordorigin="0,0" path="m,l0,0l0,0l0,0l0,0xem0,0l0,0l0,0l0,0l0,0xe"/>
                  <v:shape id="_x0000_s7830" style="position:absolute;left:24;top:1;width:0;height:6;" filled="false" strokecolor="#000000" strokeweight="0.00pt" coordsize="0,6" coordorigin="0,0" path="m0,5l0,5m0,4l0,5m0,4l0,4m0,3l0,4m0,2l0,3m0,1l0,2m0,0l0,1m0,0l0,0e">
                    <v:stroke endcap="round" miterlimit="0"/>
                  </v:shape>
                  <v:shape id="_x0000_s7832" style="position:absolute;left:24;top:0;width:1;height:1;" fillcolor="#000000" filled="true" stroked="false" coordsize="1,1" coordorigin="0,0" path="m,l0,0l0,0l0,0l0,0xe"/>
                  <v:shape id="_x0000_s7834" style="position:absolute;left:24;top:0;width:0;height:1;" filled="false" strokecolor="#000000" strokeweight="0.00pt" coordsize="0,1" coordorigin="0,0" path="m,l0,0e">
                    <v:stroke endcap="round" miterlimit="0"/>
                  </v:shape>
                  <v:shape id="_x0000_s7836" style="position:absolute;left:24;top:27;width:1;height:1;" fillcolor="#000000" filled="true" stroked="false" coordsize="1,1" coordorigin="0,0" path="m,l0,0l0,0l0,0l0,0xe"/>
                </v:group>
              </w:pict>
            </w:r>
            <w:r>
              <w:pict>
                <v:group id="_x0000_s7838" style="position:absolute;margin-left:-6.32098pt;margin-top:3.01302pt;mso-position-vertical-relative:top-margin-area;mso-position-horizontal-relative:right-margin-area;width:6.1pt;height:9.25pt;z-index:256276480;" filled="false" stroked="false" coordsize="122,185" coordorigin="0,0">
                  <v:shape id="_x0000_s7840" style="position:absolute;left:32;top:1;width:4;height:51;" filled="false" strokecolor="#000000" strokeweight="0.00pt" coordsize="4,51" coordorigin="0,0" path="m0,5l0,50l3,50m3,50l3,5l0,5m0,50l3,50m3,50l0,50m0,50l0,5l3,5m3,5l3,50l0,50m0,5l3,5m3,5l0,5m0,5l0,5l3,5m3,5l3,5l0,5m0,5l0,4l3,4m3,4l3,5l0,5m0,4l0,4l3,4m3,4l3,4l0,4m0,4l0,3l3,3m3,3l3,4l0,4m0,3l0,2l3,2m3,2l3,3l0,3m0,2l0,1l3,1m3,1l3,2l0,2m0,1l0,0l3,0m3,0l3,1l0,1m0,0l0,0l3,0m3,0l3,0l0,0m0,0l0,0l3,0m3,0l3,0l0,0m0,0l0,1l3,1m3,1l3,0l0,0m0,1l0,2l3,2m3,2l3,1l0,1m0,2l0,3l3,3m3,3l3,2l0,2m0,3l0,4l3,4m3,4l3,3l0,3m0,4l0,4l3,4m3,4l3,4l0,4m0,4l0,5l3,5m3,5l3,4l0,4m0,5l0,5l3,5m3,5l3,5l0,5m0,5l3,5m3,5l0,5m0,50l0,5e">
                    <v:stroke endcap="round" miterlimit="0"/>
                  </v:shape>
                  <v:shape id="_x0000_s7842" style="position:absolute;left:31;top:6;width:1;height:1;" fillcolor="#000000" filled="true" stroked="false" coordsize="1,1" coordorigin="0,0" path="m,l0,0l0,0l0,0l0,0xem0,0l0,0l0,0l0,0l0,0xem0,0l0,0l0,0l0,0l0,0xe"/>
                  <v:shape id="_x0000_s7844" style="position:absolute;left:32;top:6;width:0;height:45;" filled="false" strokecolor="#000000" strokeweight="0.00pt" coordsize="0,45" coordorigin="0,0" path="m,l0,44e">
                    <v:stroke endcap="round" miterlimit="0"/>
                  </v:shape>
                  <v:shape id="_x0000_s7846" style="position:absolute;left:31;top:6;width:1;height:1;" fillcolor="#000000" filled="true" stroked="false" coordsize="1,1" coordorigin="0,0" path="m,l0,0l0,0l0,0l0,0xe"/>
                  <v:shape id="_x0000_s7848" style="position:absolute;left:32;top:6;width:0;height:1;" filled="false" strokecolor="#000000" strokeweight="0.00pt" coordsize="0,1" coordorigin="0,0" path="m,l0,0m0,0l0,0e">
                    <v:stroke endcap="round" miterlimit="0"/>
                  </v:shape>
                  <v:shape id="_x0000_s7850" style="position:absolute;left:31;top:5;width:1;height:1;" fillcolor="#000000" filled="true" stroked="false" coordsize="1,1" coordorigin="0,0" path="m,l0,0l0,0l0,0l0,0xe"/>
                  <v:shape id="_x0000_s7852" style="position:absolute;left:32;top:6;width:0;height:1;" filled="false" strokecolor="#000000" strokeweight="0.00pt" coordsize="0,1" coordorigin="0,0" path="m,l0,0m0,0l0,0e">
                    <v:stroke endcap="round" miterlimit="0"/>
                  </v:shape>
                  <v:shape id="_x0000_s7854" style="position:absolute;left:31;top:5;width:1;height:1;" fillcolor="#000000" filled="true" stroked="false" coordsize="1,1" coordorigin="0,0" path="m,l0,0l0,0l0,0l0,0xe"/>
                  <v:shape id="_x0000_s7856" style="position:absolute;left:32;top:5;width:0;height:1;" filled="false" strokecolor="#000000" strokeweight="0.00pt" coordsize="0,1" coordorigin="0,0" path="m,l0,0m0,0l0,0e">
                    <v:stroke endcap="round" miterlimit="0"/>
                  </v:shape>
                  <v:shape id="_x0000_s7858" style="position:absolute;left:31;top:4;width:1;height:1;" fillcolor="#000000" filled="true" stroked="false" coordsize="1,1" coordorigin="0,0" path="m,l0,0l0,0l0,0l0,0xe"/>
                  <v:shape id="_x0000_s7860" style="position:absolute;left:32;top:4;width:0;height:1;" filled="false" strokecolor="#000000" strokeweight="0.00pt" coordsize="0,1" coordorigin="0,0" path="m,l0,0m0,0l0,0e">
                    <v:stroke endcap="round" miterlimit="0"/>
                  </v:shape>
                  <v:shape id="_x0000_s7862" style="position:absolute;left:31;top:3;width:1;height:1;" fillcolor="#000000" filled="true" stroked="false" coordsize="1,1" coordorigin="0,0" path="m,l0,0l0,0l0,0l0,0xe"/>
                  <v:shape id="_x0000_s7864" style="position:absolute;left:32;top:4;width:0;height:1;" filled="false" strokecolor="#000000" strokeweight="0.00pt" coordsize="0,1" coordorigin="0,0" path="m,l0,0m0,0l0,0e">
                    <v:stroke endcap="round" miterlimit="0"/>
                  </v:shape>
                  <v:shape id="_x0000_s7866" style="position:absolute;left:31;top:2;width:1;height:1;" fillcolor="#000000" filled="true" stroked="false" coordsize="1,1" coordorigin="0,0" path="m,l0,0l0,0l0,0l0,0xe"/>
                  <v:shape id="_x0000_s7868" style="position:absolute;left:32;top:3;width:0;height:1;" filled="false" strokecolor="#000000" strokeweight="0.00pt" coordsize="0,1" coordorigin="0,0" path="m,l0,0m0,0l0,0e">
                    <v:stroke endcap="round" miterlimit="0"/>
                  </v:shape>
                  <v:shape id="_x0000_s7870" style="position:absolute;left:31;top:1;width:1;height:1;" fillcolor="#000000" filled="true" stroked="false" coordsize="1,1" coordorigin="0,0" path="m,l0,0l0,0l0,0l0,0xe"/>
                  <v:shape id="_x0000_s7872" style="position:absolute;left:32;top:2;width:0;height:1;" filled="false" strokecolor="#000000" strokeweight="0.00pt" coordsize="0,1" coordorigin="0,0" path="m,l0,0m0,0l0,0e">
                    <v:stroke endcap="round" miterlimit="0"/>
                  </v:shape>
                  <v:shape id="_x0000_s7874" style="position:absolute;left:31;top:0;width:1;height:1;" fillcolor="#000000" filled="true" stroked="false" coordsize="1,1" coordorigin="0,0" path="m,l0,0l0,0l0,0l0,0xe"/>
                  <v:shape id="_x0000_s7876" style="position:absolute;left:32;top:1;width:0;height:1;" filled="false" strokecolor="#000000" strokeweight="0.00pt" coordsize="0,1" coordorigin="0,0" path="m,l0,0m0,0l0,0e">
                    <v:stroke endcap="round" miterlimit="0"/>
                  </v:shape>
                  <v:shape id="_x0000_s7878" style="position:absolute;left:31;top:0;width:1;height:1;" fillcolor="#000000" filled="true" stroked="false" coordsize="1,1" coordorigin="0,0" path="m,l0,0l0,0l0,0l0,0xem0,0l0,0l0,0l0,0l0,0xe"/>
                  <v:shape id="_x0000_s7880" style="position:absolute;left:32;top:0;width:4;height:1;" filled="false" strokecolor="#000000" strokeweight="0.00pt" coordsize="4,1" coordorigin="0,0" path="m,l0,0m0,0l0,0m3,0l3,0m3,0l3,0e">
                    <v:stroke endcap="round" miterlimit="0"/>
                  </v:shape>
                  <v:shape id="_x0000_s7882" style="position:absolute;left:35;top:1;width:1;height:1;" fillcolor="#000000" filled="true" stroked="false" coordsize="1,1" coordorigin="0,0" path="m,l0,0l0,0l0,0l0,0xe"/>
                  <v:shape id="_x0000_s7884" style="position:absolute;left:36;top:1;width:0;height:1;" filled="false" strokecolor="#000000" strokeweight="0.00pt" coordsize="0,1" coordorigin="0,0" path="m,l0,0m0,0l0,0e">
                    <v:stroke endcap="round" miterlimit="0"/>
                  </v:shape>
                  <v:shape id="_x0000_s7886" style="position:absolute;left:35;top:2;width:1;height:1;" fillcolor="#000000" filled="true" stroked="false" coordsize="1,1" coordorigin="0,0" path="m,l0,0l0,0l0,0l0,0xe"/>
                  <v:shape id="_x0000_s7888" style="position:absolute;left:36;top:2;width:0;height:1;" filled="false" strokecolor="#000000" strokeweight="0.00pt" coordsize="0,1" coordorigin="0,0" path="m,l0,0m0,0l0,0e">
                    <v:stroke endcap="round" miterlimit="0"/>
                  </v:shape>
                  <v:shape id="_x0000_s7890" style="position:absolute;left:35;top:3;width:1;height:1;" fillcolor="#000000" filled="true" stroked="false" coordsize="1,1" coordorigin="0,0" path="m,l0,0l0,0l0,0l0,0xe"/>
                  <v:shape id="_x0000_s7892" style="position:absolute;left:36;top:3;width:0;height:1;" filled="false" strokecolor="#000000" strokeweight="0.00pt" coordsize="0,1" coordorigin="0,0" path="m,l0,0m0,0l0,0e">
                    <v:stroke endcap="round" miterlimit="0"/>
                  </v:shape>
                  <v:shape id="_x0000_s7894" style="position:absolute;left:35;top:4;width:1;height:1;" fillcolor="#000000" filled="true" stroked="false" coordsize="1,1" coordorigin="0,0" path="m,l0,0l0,0l0,0l0,0xe"/>
                  <v:shape id="_x0000_s7896" style="position:absolute;left:36;top:4;width:0;height:1;" filled="false" strokecolor="#000000" strokeweight="0.00pt" coordsize="0,1" coordorigin="0,0" path="m,l0,0m0,0l0,0e">
                    <v:stroke endcap="round" miterlimit="0"/>
                  </v:shape>
                  <v:shape id="_x0000_s7898" style="position:absolute;left:35;top:5;width:1;height:1;" fillcolor="#000000" filled="true" stroked="false" coordsize="1,1" coordorigin="0,0" path="m,l0,0l0,0l0,0l0,0xe"/>
                  <v:shape id="_x0000_s7900" style="position:absolute;left:36;top:4;width:0;height:1;" filled="false" strokecolor="#000000" strokeweight="0.00pt" coordsize="0,1" coordorigin="0,0" path="m,l0,0m0,0l0,0e">
                    <v:stroke endcap="round" miterlimit="0"/>
                  </v:shape>
                  <v:shape id="_x0000_s7902" style="position:absolute;left:35;top:5;width:1;height:1;" fillcolor="#000000" filled="true" stroked="false" coordsize="1,1" coordorigin="0,0" path="m,l0,0l0,0l0,0l0,0xe"/>
                  <v:shape id="_x0000_s7904" style="position:absolute;left:36;top:5;width:0;height:1;" filled="false" strokecolor="#000000" strokeweight="0.00pt" coordsize="0,1" coordorigin="0,0" path="m,l0,0m0,0l0,0e">
                    <v:stroke endcap="round" miterlimit="0"/>
                  </v:shape>
                  <v:shape id="_x0000_s7906" style="position:absolute;left:35;top:6;width:1;height:1;" fillcolor="#000000" filled="true" stroked="false" coordsize="1,1" coordorigin="0,0" path="m,l0,0l0,0l0,0l0,0xe"/>
                  <v:shape id="_x0000_s7908" style="position:absolute;left:36;top:6;width:0;height:1;" filled="false" strokecolor="#000000" strokeweight="0.00pt" coordsize="0,1" coordorigin="0,0" path="m,l0,0m0,0l0,0e">
                    <v:stroke endcap="round" miterlimit="0"/>
                  </v:shape>
                  <v:shape id="_x0000_s7910" style="position:absolute;left:35;top:6;width:1;height:1;" fillcolor="#000000" filled="true" stroked="false" coordsize="1,1" coordorigin="0,0" path="m,l0,0l0,0l0,0l0,0xe"/>
                  <v:shape id="_x0000_s7912" style="position:absolute;left:36;top:6;width:0;height:1;" filled="false" strokecolor="#000000" strokeweight="0.00pt" coordsize="0,1" coordorigin="0,0" path="m,l0,0e">
                    <v:stroke endcap="round" miterlimit="0"/>
                  </v:shape>
                  <v:shape id="_x0000_s7914" style="position:absolute;left:35;top:6;width:1;height:1;" fillcolor="#000000" filled="true" stroked="false" coordsize="1,1" coordorigin="0,0" path="m,l0,0l0,0l0,0l0,0xem0,0l0,0l0,0l0,0l0,0xem0,0l0,0l0,0l0,0l0,0xe"/>
                  <v:shape id="_x0000_s7916" style="position:absolute;left:36;top:6;width:0;height:1;" filled="false" strokecolor="#000000" strokeweight="0.00pt" coordsize="0,1" coordorigin="0,0" path="m,l0,0e">
                    <v:stroke endcap="round" miterlimit="0"/>
                  </v:shape>
                  <v:shape id="_x0000_s7918" style="position:absolute;left:35;top:51;width:1;height:1;" fillcolor="#000000" filled="true" stroked="false" coordsize="1,1" coordorigin="0,0" path="m,l0,0l0,0l0,0l0,0xem0,0l0,0l0,0l0,0l0,0xe"/>
                  <v:shape id="_x0000_s7920" style="position:absolute;left:36;top:1;width:51;height:98;" filled="false" strokecolor="#000000" strokeweight="0.00pt" coordsize="51,98" coordorigin="0,0" path="m0,5l0,50m0,50l0,5m50,97l47,97m47,97l50,97m50,0l50,0l47,0m47,0l47,0l50,0m50,0l50,1l47,1m47,1l47,0l50,0m50,1l50,2l47,2m47,2l47,1l50,1m50,2l50,3l47,3m47,3l47,2l50,2m50,3l50,4l47,4m47,4l47,3l50,3m50,4l50,4l47,4m47,4l47,4l50,4m50,4l50,5l47,5m47,5l47,4l50,4m50,5l50,5l47,5m47,5l47,5l50,5m50,5l47,5m47,5l50,5e">
                    <v:stroke endcap="round" miterlimit="0"/>
                  </v:shape>
                  <v:shape id="_x0000_s7922" style="position:absolute;left:86;top:0;width:1;height:100;" fillcolor="#000000" filled="true" stroked="false" coordsize="1,100" coordorigin="0,0" path="m0,98l0,98l0,99l0,99l0,98xem0,0l0,0l0,0l0,0l0,0xem0,0l0,0l0,1l0,1l0,0xe"/>
                  <v:shape id="_x0000_s7924" style="position:absolute;left:86;top:0;width:0;height:7;" filled="false" strokecolor="#000000" strokeweight="0.00pt" coordsize="0,7" coordorigin="0,0" path="m,l0,0m0,1l0,0m0,2l0,1m0,3l0,2m0,4l0,3m0,5l0,4m0,5l0,5m0,6l0,5m0,6l0,6e">
                    <v:stroke endcap="round" miterlimit="0"/>
                  </v:shape>
                  <v:shape id="_x0000_s7926" style="position:absolute;left:82;top:6;width:1;height:1;" fillcolor="#000000" filled="true" stroked="false" coordsize="1,1" coordorigin="0,0" path="m,l0,0l0,0l0,0l0,0xem0,0l0,0l0,0l0,0l0,0xe"/>
                  <v:shape id="_x0000_s7928" style="position:absolute;left:83;top:1;width:0;height:6;" filled="false" strokecolor="#000000" strokeweight="0.00pt" coordsize="0,6" coordorigin="0,0" path="m0,5l0,5m0,4l0,5m0,4l0,4m0,3l0,4m0,2l0,3m0,1l0,2m0,0l0,1m0,0l0,0e">
                    <v:stroke endcap="round" miterlimit="0"/>
                  </v:shape>
                  <v:shape id="_x0000_s7930" style="position:absolute;left:82;top:0;width:1;height:1;" fillcolor="#000000" filled="true" stroked="false" coordsize="1,1" coordorigin="0,0" path="m,l0,0l0,0l0,0l0,0xe"/>
                  <v:shape id="_x0000_s7932" style="position:absolute;left:83;top:0;width:0;height:1;" filled="false" strokecolor="#000000" strokeweight="0.00pt" coordsize="0,1" coordorigin="0,0" path="m,l0,0e">
                    <v:stroke endcap="round" miterlimit="0"/>
                  </v:shape>
                  <v:shape id="_x0000_s7934" style="position:absolute;left:82;top:27;width:1;height:1;" fillcolor="#000000" filled="true" stroked="false" coordsize="1,1" coordorigin="0,0" path="m,l0,0l0,0l0,0l0,0xe"/>
                  <v:shape id="_x0000_s7936" style="position:absolute;left:32;top:0;width:4;height:52;" filled="false" strokecolor="#000000" strokeweight="0.00pt" coordsize="4,52" coordorigin="0,0" path="m3,51l0,51m0,51l3,51m3,51l3,27l0,27m0,27l0,51l3,51m3,27l3,0l0,0m0,0l0,27l3,27m3,0l3,1l0,1m0,1l0,0l3,0m3,1l3,2l0,2m0,2l0,1l3,1m3,2l3,3l0,3m0,3l0,2l3,2m3,3l3,4l0,4m0,4l0,3l3,3m3,4l3,5l0,5m0,5l0,4l3,4m3,5l3,5l0,5m0,5l0,5l3,5m3,5l3,6l0,6m0,6l0,5l3,5m3,6l3,6l0,6m0,6l0,6l3,6m3,6l0,6m0,6l3,6m3,6l3,51l0,51m0,51l0,6l3,6e">
                    <v:stroke endcap="round" miterlimit="0"/>
                  </v:shape>
                  <v:shape id="_x0000_s7938" style="position:absolute;left:35;top:0;width:1;height:2;" fillcolor="#000000" filled="true" stroked="false" coordsize="1,2" coordorigin="0,0" path="m,l0,0l0,0l0,0l0,0xem0,0l0,0l0,1l0,1l0,0xe"/>
                  <v:shape id="_x0000_s7940" style="position:absolute;left:36;top:0;width:0;height:52;" filled="false" strokecolor="#000000" strokeweight="0.00pt" coordsize="0,52" coordorigin="0,0" path="m,l0,27l0,51e">
                    <v:stroke endcap="round" miterlimit="0"/>
                  </v:shape>
                  <v:shape id="_x0000_s7942" style="position:absolute;left:35;top:1;width:1;height:51;" fillcolor="#000000" filled="true" stroked="false" coordsize="1,51" coordorigin="0,0" path="m0,49l0,49l0,50l0,50l0,49xem0,0l0,0l0,0l0,0l0,0xe"/>
                  <v:shape id="_x0000_s7944" style="position:absolute;left:36;top:0;width:0;height:52;" filled="false" strokecolor="#000000" strokeweight="0.00pt" coordsize="0,52" coordorigin="0,0" path="m,l0,0m0,1l0,0m0,2l0,1m0,3l0,2m0,4l0,3m0,5l0,4m0,5l0,5m0,6l0,5m0,6l0,6m0,51l0,6e">
                    <v:stroke endcap="round" miterlimit="0"/>
                  </v:shape>
                  <v:shape id="_x0000_s7946" style="position:absolute;left:31;top:6;width:1;height:1;" fillcolor="#000000" filled="true" stroked="false" coordsize="1,1" coordorigin="0,0" path="m,l0,0l0,0l0,0l0,0xem0,0l0,0l0,0l0,0l0,0xe"/>
                  <v:shape id="_x0000_s7948" style="position:absolute;left:32;top:1;width:0;height:51;" filled="false" strokecolor="#000000" strokeweight="0.00pt" coordsize="0,51" coordorigin="0,0" path="m0,5l0,50m0,5l0,5m0,4l0,5m0,4l0,4m0,3l0,4m0,2l0,3m0,1l0,2m0,0l0,1m0,0l0,0e">
                    <v:stroke endcap="round" miterlimit="0"/>
                  </v:shape>
                  <v:shape id="_x0000_s7950" style="position:absolute;left:31;top:0;width:1;height:1;" fillcolor="#000000" filled="true" stroked="false" coordsize="1,1" coordorigin="0,0" path="m,l0,0l0,0l0,0l0,0xe"/>
                  <v:shape id="_x0000_s7952" style="position:absolute;left:32;top:0;width:0;height:1;" filled="false" strokecolor="#000000" strokeweight="0.00pt" coordsize="0,1" coordorigin="0,0" path="m,l0,0e">
                    <v:stroke endcap="round" miterlimit="0"/>
                  </v:shape>
                  <v:shape id="_x0000_s7954" style="position:absolute;left:31;top:27;width:1;height:1;" fillcolor="#000000" filled="true" stroked="false" coordsize="1,1" coordorigin="0,0" path="m,l0,0l0,0l0,0l0,0xe"/>
                  <v:shape id="_x0000_s7956" style="position:absolute;left:32;top:0;width:0;height:52;" filled="false" strokecolor="#000000" strokeweight="0.00pt" coordsize="0,52" coordorigin="0,0" path="m0,51l0,27m0,27l0,0e">
                    <v:stroke endcap="round" miterlimit="0"/>
                  </v:shape>
                  <v:shape id="_x0000_s7958" style="position:absolute;left:0;top:0;width:70;height:1;" fillcolor="#000000" filled="true" stroked="false" coordsize="70,1" coordorigin="0,0" path="m68,0l69,0l69,0l68,0l68,0xem0,0l0,0l0,0l0,0l0,0xem53,0l54,0l54,0l53,0l53,0xe"/>
                  <v:shape id="_x0000_s7960" style="position:absolute;left:54;top:0;width:3;height:0;" filled="false" strokecolor="#000000" strokeweight="0.00pt" coordsize="3,0" coordorigin="0,0" path="m,l2,0m0,0l0,0m0,0l0,0m2,0l0,0e">
                    <v:stroke endcap="round" miterlimit="0"/>
                  </v:shape>
                  <v:shape id="_x0000_s7962" style="position:absolute;left:0;top:0;width:1;height:1;" fillcolor="#000000" filled="true" stroked="false" coordsize="1,1" coordorigin="0,0" path="m,l0,0l0,0l0,0l0,0xem0,0l0,0l0,0l0,0l0,0xe"/>
                  <v:shape id="_x0000_s7964" style="position:absolute;left:0;top:0;width:0;height:55;" filled="false" strokecolor="#000000" strokeweight="0.00pt" coordsize="0,55" coordorigin="0,0" path="m,l0,54e">
                    <v:stroke endcap="round" miterlimit="0"/>
                  </v:shape>
                  <v:shape id="_x0000_s7966" style="position:absolute;left:0;top:0;width:1;height:1;" fillcolor="#000000" filled="true" stroked="false" coordsize="1,1" coordorigin="0,0" path="m,l0,0l0,0l0,0l0,0xem0,0l0,0l0,0l0,0l0,0xe"/>
                  <v:shape id="_x0000_s7968" style="position:absolute;left:0;top:0;width:121;height:184;" filled="false" strokecolor="#000000" strokeweight="0.00pt" coordsize="121,184" coordorigin="0,0" path="m0,54l0,0m0,54l120,183e">
                    <v:stroke endcap="round" miterlimit="0"/>
                  </v:shape>
                  <v:shape id="_x0000_s7970" style="position:absolute;left:0;top:54;width:1;height:1;" fillcolor="#000000" filled="true" stroked="false" coordsize="1,1" coordorigin="0,0" path="m,l0,0l0,0l0,0l0,0xem0,0l0,0l0,0l0,0l0,0xe"/>
                  <v:shape id="_x0000_s7972" style="position:absolute;left:0;top:0;width:121;height:184;" filled="false" strokecolor="#000000" strokeweight="0.00pt" coordsize="121,184" coordorigin="0,0" path="m120,183l0,54m0,54l0,0m0,54l0,0m82,0l82,1l86,1m86,1l86,0l82,0m82,1l82,2l86,2m86,2l86,1l82,1m82,2l82,3l86,3m86,3l86,2l82,2m82,3l82,4l86,4m86,4l86,3l82,3m82,4l82,5l86,5m86,5l86,4l82,4m82,5l82,5l86,5m86,5l86,5l82,5m82,5l82,6l86,6m86,6l86,5l82,5m82,6l82,6l86,6m86,6l86,6l82,6m82,6l86,6m86,6l82,6e">
                    <v:stroke endcap="round" miterlimit="0"/>
                  </v:shape>
                  <v:shape id="_x0000_s7974" style="position:absolute;left:82;top:0;width:1;height:100;" fillcolor="#000000" filled="true" stroked="false" coordsize="1,100" coordorigin="0,0" path="m0,98l0,98l0,99l0,99l0,98xem0,0l0,0l0,0l0,0l0,0xem0,0l0,0l0,1l0,1l0,0xe"/>
                  <v:shape id="_x0000_s7976" style="position:absolute;left:83;top:0;width:0;height:7;" filled="false" strokecolor="#000000" strokeweight="0.00pt" coordsize="0,7" coordorigin="0,0" path="m,l0,0m0,1l0,0m0,2l0,1m0,3l0,2m0,4l0,3m0,5l0,4m0,5l0,5m0,6l0,5m0,6l0,6e">
                    <v:stroke endcap="round" miterlimit="0"/>
                  </v:shape>
                  <v:shape id="_x0000_s7978" style="position:absolute;left:86;top:6;width:1;height:1;" fillcolor="#000000" filled="true" stroked="false" coordsize="1,1" coordorigin="0,0" path="m,l0,0l0,0l0,0l0,0xem0,0l0,0l0,0l0,0l0,0xe"/>
                  <v:shape id="_x0000_s7980" style="position:absolute;left:86;top:1;width:0;height:6;" filled="false" strokecolor="#000000" strokeweight="0.00pt" coordsize="0,6" coordorigin="0,0" path="m0,5l0,5m0,4l0,5m0,4l0,4m0,3l0,4m0,2l0,3m0,1l0,2m0,0l0,1m0,0l0,0e">
                    <v:stroke endcap="round" miterlimit="0"/>
                  </v:shape>
                  <v:shape id="_x0000_s7982" style="position:absolute;left:86;top:0;width:1;height:1;" fillcolor="#000000" filled="true" stroked="false" coordsize="1,1" coordorigin="0,0" path="m,l0,0l0,0l0,0l0,0xe"/>
                  <v:shape id="_x0000_s7984" style="position:absolute;left:86;top:0;width:0;height:1;" filled="false" strokecolor="#000000" strokeweight="0.00pt" coordsize="0,1" coordorigin="0,0" path="m,l0,0e">
                    <v:stroke endcap="round" miterlimit="0"/>
                  </v:shape>
                  <v:shape id="_x0000_s7986" style="position:absolute;left:86;top:27;width:1;height:1;" fillcolor="#000000" filled="true" stroked="false" coordsize="1,1" coordorigin="0,0" path="m,l0,0l0,0l0,0l0,0xe"/>
                  <v:shape id="_x0000_s7988" style="position:absolute;left:32;top:0;width:4;height:52;" filled="false" strokecolor="#000000" strokeweight="0.00pt" coordsize="4,52" coordorigin="0,0" path="m0,51l3,51m3,51l0,51m0,51l0,27l3,27m3,27l3,51l0,51m0,27l0,0l3,0m3,0l3,27l0,27m0,0l0,1l3,1m3,1l3,0l0,0m0,1l0,2l3,2m3,2l3,1l0,1m0,2l0,3l3,3m3,3l3,2l0,2m0,3l0,4l3,4m3,4l3,3l0,3m0,4l0,5l3,5m3,5l3,4l0,4m0,5l0,5l3,5m3,5l3,5l0,5m0,5l0,6l3,6m3,6l3,5l0,5m0,6l0,6l3,6m3,6l3,6l0,6m0,6l3,6m3,6l0,6m0,6l0,51l3,51m3,51l3,6l0,6e">
                    <v:stroke endcap="round" miterlimit="0"/>
                  </v:shape>
                  <v:shape id="_x0000_s7990" style="position:absolute;left:31;top:0;width:1;height:2;" fillcolor="#000000" filled="true" stroked="false" coordsize="1,2" coordorigin="0,0" path="m,l0,0l0,0l0,0l0,0xem0,0l0,0l0,1l0,1l0,0xe"/>
                  <v:shape id="_x0000_s7992" style="position:absolute;left:32;top:0;width:0;height:52;" filled="false" strokecolor="#000000" strokeweight="0.00pt" coordsize="0,52" coordorigin="0,0" path="m,l0,27l0,51e">
                    <v:stroke endcap="round" miterlimit="0"/>
                  </v:shape>
                  <v:shape id="_x0000_s7994" style="position:absolute;left:31;top:1;width:1;height:51;" fillcolor="#000000" filled="true" stroked="false" coordsize="1,51" coordorigin="0,0" path="m0,49l0,49l0,50l0,50l0,49xem0,0l0,0l0,0l0,0l0,0xe"/>
                  <v:shape id="_x0000_s7996" style="position:absolute;left:32;top:0;width:0;height:52;" filled="false" strokecolor="#000000" strokeweight="0.00pt" coordsize="0,52" coordorigin="0,0" path="m,l0,0m0,1l0,0m0,2l0,1m0,3l0,2m0,4l0,3m0,5l0,4m0,5l0,5m0,6l0,5m0,6l0,6m0,51l0,6e">
                    <v:stroke endcap="round" miterlimit="0"/>
                  </v:shape>
                  <v:shape id="_x0000_s7998" style="position:absolute;left:35;top:6;width:1;height:1;" fillcolor="#000000" filled="true" stroked="false" coordsize="1,1" coordorigin="0,0" path="m,l0,0l0,0l0,0l0,0xem0,0l0,0l0,0l0,0l0,0xe"/>
                  <v:shape id="_x0000_s8000" style="position:absolute;left:36;top:1;width:0;height:51;" filled="false" strokecolor="#000000" strokeweight="0.00pt" coordsize="0,51" coordorigin="0,0" path="m0,5l0,50m0,5l0,5m0,4l0,5m0,4l0,4m0,3l0,4m0,2l0,3m0,1l0,2m0,0l0,1m0,0l0,0e">
                    <v:stroke endcap="round" miterlimit="0"/>
                  </v:shape>
                  <v:shape id="_x0000_s8002" style="position:absolute;left:35;top:0;width:1;height:1;" fillcolor="#000000" filled="true" stroked="false" coordsize="1,1" coordorigin="0,0" path="m,l0,0l0,0l0,0l0,0xe"/>
                  <v:shape id="_x0000_s8004" style="position:absolute;left:36;top:0;width:0;height:1;" filled="false" strokecolor="#000000" strokeweight="0.00pt" coordsize="0,1" coordorigin="0,0" path="m,l0,0e">
                    <v:stroke endcap="round" miterlimit="0"/>
                  </v:shape>
                  <v:shape id="_x0000_s8006" style="position:absolute;left:35;top:27;width:1;height:1;" fillcolor="#000000" filled="true" stroked="false" coordsize="1,1" coordorigin="0,0" path="m,l0,0l0,0l0,0l0,0xe"/>
                  <v:shape id="_x0000_s8008" style="position:absolute;left:36;top:0;width:0;height:52;" filled="false" strokecolor="#000000" strokeweight="0.00pt" coordsize="0,52" coordorigin="0,0" path="m0,51l0,27m0,27l0,0e">
                    <v:stroke endcap="round" miterlimit="0"/>
                  </v:shape>
                </v:group>
              </w:pict>
            </w:r>
            <w:r>
              <w:pict>
                <v:shape id="_x0000_s8010" style="position:absolute;margin-left:-6.29599pt;margin-top:5.77596pt;mso-position-vertical-relative:top-margin-area;mso-position-horizontal-relative:right-margin-area;width:6.05pt;height:6.45pt;z-index:256277504;" filled="false" strokecolor="#000000" strokeweight="0.00pt" coordsize="121,129" coordorigin="0,0" path="m120,128l0,0e">
                  <v:stroke endcap="round" miterlimit="0"/>
                </v:shape>
              </w:pict>
            </w:r>
            <w:r>
              <w:pict>
                <v:group id="_x0000_s8012" style="position:absolute;margin-left:-6.43201pt;margin-top:3.03804pt;mso-position-vertical-relative:top-margin-area;mso-position-horizontal-relative:right-margin-area;width:6.2pt;height:9.35pt;z-index:256278528;" filled="false" stroked="false" coordsize="124,187" coordorigin="0,0">
                  <v:shape id="_x0000_s8014" style="position:absolute;left:2;top:54;width:1;height:1;" fillcolor="#000000" filled="true" stroked="false" coordsize="1,1" coordorigin="0,0" path="m,l0,0l0,0l0,0l0,0xe"/>
                  <v:shape id="_x0000_s8016" style="position:absolute;left:0;top:0;width:124;height:187;" filled="false" strokecolor="#000000" strokeweight="0.00pt" coordsize="124,187" coordorigin="0,0" path="m2,0l2,54m2,54l123,183m2,54l123,183m123,183l2,54m2,54l0,56l120,186m123,183l2,54m0,56l120,186m120,186l0,56m0,56l2,54l123,183m120,186l0,56m2,54l0,56m0,56l2,54e">
                    <v:stroke endcap="round" miterlimit="0"/>
                  </v:shape>
                </v:group>
              </w:pict>
            </w:r>
            <w:r>
              <w:pict>
                <v:group id="_x0000_s8018" style="position:absolute;margin-left:-6.32098pt;margin-top:3.01302pt;mso-position-vertical-relative:top-margin-area;mso-position-horizontal-relative:right-margin-area;width:6.1pt;height:9.25pt;z-index:256279552;" filled="false" stroked="false" coordsize="122,185" coordorigin="0,0">
                  <v:shape id="_x0000_s8020" style="position:absolute;left:0;top:0;width:0;height:55;" filled="false" strokecolor="#000000" strokeweight="0.00pt" coordsize="0,55" coordorigin="0,0" path="m,l0,54e">
                    <v:stroke endcap="round" miterlimit="0"/>
                  </v:shape>
                  <v:shape id="_x0000_s8022" style="position:absolute;left:0;top:0;width:1;height:1;" fillcolor="#000000" filled="true" stroked="false" coordsize="1,1" coordorigin="0,0" path="m,l0,0l0,0l0,0l0,0xem0,0l0,0l0,0l0,0l0,0xe"/>
                  <v:shape id="_x0000_s8024" style="position:absolute;left:0;top:0;width:121;height:184;" filled="false" strokecolor="#000000" strokeweight="0.00pt" coordsize="121,184" coordorigin="0,0" path="m0,54l0,0m0,54l120,183e">
                    <v:stroke endcap="round" miterlimit="0"/>
                  </v:shape>
                  <v:shape id="_x0000_s8026" style="position:absolute;left:0;top:54;width:1;height:1;" fillcolor="#000000" filled="true" stroked="false" coordsize="1,1" coordorigin="0,0" path="m,l0,0l0,0l0,0l0,0xem0,0l0,0l0,0l0,0l0,0xe"/>
                  <v:shape id="_x0000_s8028" style="position:absolute;left:0;top:55;width:121;height:129;" filled="false" strokecolor="#000000" strokeweight="0.00pt" coordsize="121,129" coordorigin="0,0" path="m120,128l0,0e">
                    <v:stroke endcap="round" miterlimit="0"/>
                  </v:shape>
                </v:group>
              </w:pict>
            </w:r>
            <w:r>
              <w:pict>
                <v:shape id="_x0000_s8030" style="position:absolute;margin-left:-6.29599pt;margin-top:5.77596pt;mso-position-vertical-relative:top-margin-area;mso-position-horizontal-relative:right-margin-area;width:6.05pt;height:6.45pt;z-index:256281600;" filled="false" strokecolor="#000000" strokeweight="0.00pt" coordsize="121,129" coordorigin="0,0" path="m120,128l0,0e">
                  <v:stroke endcap="round" miterlimit="0"/>
                </v:shape>
              </w:pict>
            </w:r>
            <w:r>
              <w:pict>
                <v:group id="_x0000_s8032" style="position:absolute;margin-left:-6.32098pt;margin-top:3.03804pt;mso-position-vertical-relative:top-margin-area;mso-position-horizontal-relative:right-margin-area;width:6.1pt;height:9.2pt;z-index:256282624;" filled="false" stroked="false" coordsize="122,184" coordorigin="0,0">
                  <v:shape id="_x0000_s8034" style="position:absolute;left:0;top:54;width:1;height:1;" fillcolor="#000000" filled="true" stroked="false" coordsize="1,1" coordorigin="0,0" path="m,l0,0l0,0l0,0l0,0xe"/>
                  <v:shape id="_x0000_s8036" style="position:absolute;left:0;top:0;width:121;height:184;" filled="false" strokecolor="#000000" strokeweight="0.00pt" coordsize="121,184" coordorigin="0,0" path="m,l0,54m0,54l120,183m82,98l86,98m86,98l82,98e">
                    <v:stroke endcap="round" miterlimit="0"/>
                  </v:shape>
                </v:group>
              </w:pict>
            </w:r>
            <w:r>
              <w:rPr>
                <w:position w:val="-2"/>
              </w:rPr>
              <w:pict>
                <v:shape id="_x0000_s8038" style="mso-position-vertical-relative:line;mso-position-horizontal-relative:char;width:6.2pt;height:6.6pt;" filled="false" strokecolor="#000000" strokeweight="0.00pt" coordsize="124,132" coordorigin="0,0" path="m2,0l123,129m123,129l2,0m2,0l0,2l120,131m123,129l2,0m0,2l120,131m120,131l0,2m0,2l2,0l123,129m120,131l0,2m2,0l0,2m0,2l2,0e">
                  <v:stroke endcap="round" miterlimit="0"/>
                </v:shape>
              </w:pict>
            </w:r>
          </w:p>
          <w:p>
            <w:pPr>
              <w:spacing w:before="15" w:line="178" w:lineRule="exact"/>
              <w:rPr/>
            </w:pPr>
            <w:r>
              <w:rPr>
                <w:position w:val="-3"/>
              </w:rPr>
              <w:drawing>
                <wp:inline distT="0" distB="0" distL="0" distR="0">
                  <wp:extent cx="842645" cy="112928"/>
                  <wp:effectExtent l="0" t="0" r="0" b="0"/>
                  <wp:docPr id="802" name="IM 802"/>
                  <wp:cNvGraphicFramePr/>
                  <a:graphic>
                    <a:graphicData uri="http://schemas.openxmlformats.org/drawingml/2006/picture">
                      <pic:pic>
                        <pic:nvPicPr>
                          <pic:cNvPr id="802" name="IM 802"/>
                          <pic:cNvPicPr/>
                        </pic:nvPicPr>
                        <pic:blipFill>
                          <a:blip r:embed="rId325"/>
                          <a:stretch>
                            <a:fillRect/>
                          </a:stretch>
                        </pic:blipFill>
                        <pic:spPr>
                          <a:xfrm rot="0">
                            <a:off x="0" y="0"/>
                            <a:ext cx="842645" cy="112928"/>
                          </a:xfrm>
                          <a:prstGeom prst="rect">
                            <a:avLst/>
                          </a:prstGeom>
                        </pic:spPr>
                      </pic:pic>
                    </a:graphicData>
                  </a:graphic>
                </wp:inline>
              </w:drawing>
            </w:r>
          </w:p>
        </w:tc>
        <w:tc>
          <w:tcPr>
            <w:tcW w:w="169" w:type="dxa"/>
            <w:vAlign w:val="top"/>
            <w:tcBorders>
              <w:left w:val="nil"/>
              <w:bottom w:val="nil"/>
              <w:top w:val="nil"/>
            </w:tcBorders>
          </w:tcPr>
          <w:p>
            <w:pPr>
              <w:rPr>
                <w:rFonts w:ascii="Arial"/>
                <w:sz w:val="21"/>
              </w:rPr>
            </w:pPr>
            <w:r>
              <w:pict>
                <v:group id="_x0000_s8040" style="position:absolute;margin-left:-9.551pt;margin-top:2.26595pt;mso-position-vertical-relative:top-margin-area;mso-position-horizontal-relative:right-margin-area;width:9pt;height:17.55pt;z-index:256280576;" filled="false" stroked="false" coordsize="180,351" coordorigin="0,0">
                  <v:shape id="_x0000_s8042" style="position:absolute;left:0;top:15;width:48;height:301;" filled="false" strokecolor="#000000" strokeweight="0.00pt" coordsize="48,301" coordorigin="0,0" path="m0,300l0,256l40,256m0,300l41,300l41,299m19,251l47,251l47,256m47,256l19,256l19,251m47,251l19,251m19,256l47,256m3,0l5,0m5,0l6,0l5,0m16,186l19,183m19,183l16,186m19,183l16,186m16,186l19,183m19,183l46,183e">
                    <v:stroke endcap="round" miterlimit="0"/>
                  </v:shape>
                  <v:shape id="_x0000_s8044" style="position:absolute;left:18;top:198;width:1;height:1;" fillcolor="#000000" filled="true" stroked="false" coordsize="1,1" coordorigin="0,0" path="m,l0,0l0,0l0,0l0,0xem0,0l0,0l0,0l0,0l0,0xe"/>
                  <v:shape id="_x0000_s8046" style="position:absolute;left:16;top:199;width:30;height:3;" filled="false" strokecolor="#000000" strokeweight="0.00pt" coordsize="30,3" coordorigin="0,0" path="m29,0l2,0m29,0l2,0m0,2l2,0m2,0l0,2m2,0l0,2m0,2l2,0m2,0l29,0e">
                    <v:stroke endcap="round" miterlimit="0"/>
                  </v:shape>
                  <v:shape id="_x0000_s8048" style="position:absolute;left:18;top:198;width:1;height:1;" fillcolor="#000000" filled="true" stroked="false" coordsize="1,1" coordorigin="0,0" path="m,l0,0l0,0l0,0l0,0xem0,0l0,0l0,0l0,0l0,0xe"/>
                  <v:shape id="_x0000_s8050" style="position:absolute;left:19;top:199;width:28;height:0;" filled="false" strokecolor="#000000" strokeweight="0.00pt" coordsize="28,0" coordorigin="0,0" path="m27,0l0,0m27,0l0,0e">
                    <v:stroke endcap="round" miterlimit="0"/>
                  </v:shape>
                  <v:shape id="_x0000_s8052" style="position:absolute;left:131;top:0;width:48;height:34;" fillcolor="#000000" filled="true" stroked="false" coordsize="48,34" coordorigin="0,0" path="m0,21l0,32l1,32l1,31l2,29l3,29l43,29l45,29l45,31l45,33l47,33l47,20l45,20l45,22l45,23l43,24l23,24l23,8l21,24l3,24l2,23l1,22l1,21l0,21em0,0l0,11l1,11l1,10l2,8l3,8l21,8l21,24l23,8l43,8l45,8l45,10l45,12l47,12l47,0l45,0l45,1l45,3l43,3l3,3l2,3l1,1l1,0l0,0e"/>
                  <v:shape id="_x0000_s8054" style="position:absolute;left:36;top:293;width:6;height:57;" filled="false" strokecolor="#000000" strokeweight="0.00pt" coordsize="6,57" coordorigin="0,0" path="m5,0l0,0m0,0l5,0m0,56l5,56m5,56l0,56m0,56l0,56l5,56m5,56l5,56l0,56m0,56l0,55l5,55m5,55l5,56l0,56m0,55l0,55l5,55m5,55l5,55l0,55m0,55l0,54l5,54m5,54l5,55l0,55m0,54l0,53l5,53m5,53l5,54l0,54m0,53l0,53l5,53m5,53l5,53l0,53m0,53l0,52l5,52m5,52l5,53l0,53m0,52l0,51l5,51m5,51l5,52l0,52m0,51l0,50l5,50m5,50l5,51l0,51m0,50l5,50m5,50l0,50m5,56l0,56m0,56l5,56m5,56l5,56l0,56m0,56l0,56l5,56m5,56l5,55l0,55m0,55l0,56l5,56m5,55l5,55l0,55m0,55l0,55l5,55m5,55l5,54l0,54m0,54l0,55l5,55m5,54l5,53l0,53m0,53l0,54l5,54m5,53l5,53l0,53m0,53l0,53l5,53m5,53l5,52l0,52m0,52l0,53l5,53m5,52l5,51l0,51m0,51l0,52l5,52m5,51l5,50l0,50m0,50l0,51l5,51m5,50l0,50m0,50l5,50e">
                    <v:stroke endcap="round" miterlimit="0"/>
                  </v:shape>
                </v:group>
              </w:pict>
            </w:r>
            <w:r/>
          </w:p>
        </w:tc>
        <w:tc>
          <w:tcPr>
            <w:tcW w:w="881" w:type="dxa"/>
            <w:vAlign w:val="top"/>
            <w:vMerge w:val="continue"/>
            <w:tcBorders>
              <w:top w:val="nil"/>
              <w:bottom w:val="nil"/>
            </w:tcBorders>
          </w:tcPr>
          <w:p>
            <w:pPr>
              <w:rPr>
                <w:rFonts w:ascii="Arial"/>
                <w:sz w:val="21"/>
              </w:rPr>
            </w:pPr>
            <w:r/>
          </w:p>
        </w:tc>
      </w:tr>
      <w:tr>
        <w:trPr>
          <w:trHeight w:val="175" w:hRule="atLeast"/>
        </w:trPr>
        <w:tc>
          <w:tcPr>
            <w:tcW w:w="666" w:type="dxa"/>
            <w:vAlign w:val="top"/>
            <w:vMerge w:val="continue"/>
            <w:tcBorders>
              <w:top w:val="nil"/>
              <w:bottom w:val="nil"/>
            </w:tcBorders>
          </w:tcPr>
          <w:p>
            <w:pPr>
              <w:rPr>
                <w:rFonts w:ascii="Arial"/>
                <w:sz w:val="21"/>
              </w:rPr>
            </w:pPr>
            <w:r/>
          </w:p>
        </w:tc>
        <w:tc>
          <w:tcPr>
            <w:tcW w:w="2135" w:type="dxa"/>
            <w:vAlign w:val="top"/>
            <w:vMerge w:val="continue"/>
            <w:tcBorders>
              <w:top w:val="nil"/>
              <w:bottom w:val="nil"/>
            </w:tcBorders>
          </w:tcPr>
          <w:p>
            <w:pPr>
              <w:rPr>
                <w:rFonts w:ascii="Arial"/>
                <w:sz w:val="21"/>
              </w:rPr>
            </w:pPr>
            <w:r/>
          </w:p>
        </w:tc>
        <w:tc>
          <w:tcPr>
            <w:tcW w:w="1232" w:type="dxa"/>
            <w:vAlign w:val="top"/>
            <w:vMerge w:val="continue"/>
            <w:tcBorders>
              <w:top w:val="nil"/>
              <w:bottom w:val="nil"/>
            </w:tcBorders>
          </w:tcPr>
          <w:p>
            <w:pPr>
              <w:rPr>
                <w:rFonts w:ascii="Arial"/>
                <w:sz w:val="21"/>
              </w:rPr>
            </w:pPr>
            <w:r/>
          </w:p>
        </w:tc>
        <w:tc>
          <w:tcPr>
            <w:tcW w:w="1181" w:type="dxa"/>
            <w:vAlign w:val="top"/>
            <w:vMerge w:val="continue"/>
            <w:tcBorders>
              <w:top w:val="nil"/>
              <w:bottom w:val="nil"/>
            </w:tcBorders>
          </w:tcPr>
          <w:p>
            <w:pPr>
              <w:rPr>
                <w:rFonts w:ascii="Arial"/>
                <w:sz w:val="21"/>
              </w:rPr>
            </w:pPr>
            <w:r/>
          </w:p>
        </w:tc>
        <w:tc>
          <w:tcPr>
            <w:tcW w:w="918" w:type="dxa"/>
            <w:vAlign w:val="top"/>
            <w:vMerge w:val="continue"/>
            <w:tcBorders>
              <w:right w:val="nil"/>
              <w:top w:val="nil"/>
              <w:bottom w:val="nil"/>
            </w:tcBorders>
          </w:tcPr>
          <w:p>
            <w:pPr>
              <w:rPr>
                <w:rFonts w:ascii="Arial"/>
                <w:sz w:val="21"/>
              </w:rPr>
            </w:pPr>
            <w:r/>
          </w:p>
        </w:tc>
        <w:tc>
          <w:tcPr>
            <w:tcW w:w="1327" w:type="dxa"/>
            <w:vAlign w:val="top"/>
            <w:gridSpan w:val="2"/>
            <w:vMerge w:val="restart"/>
            <w:tcBorders>
              <w:left w:val="nil"/>
              <w:right w:val="nil"/>
              <w:top w:val="nil"/>
              <w:bottom w:val="nil"/>
            </w:tcBorders>
          </w:tcPr>
          <w:p>
            <w:pPr>
              <w:ind w:firstLine="1204"/>
              <w:spacing w:before="115" w:line="131" w:lineRule="exact"/>
              <w:rPr/>
            </w:pPr>
            <w:r>
              <w:pict>
                <v:group id="_x0000_s8056" style="position:absolute;margin-left:-44.615pt;margin-top:2.64406pt;mso-position-vertical-relative:top-margin-area;mso-position-horizontal-relative:right-margin-area;width:17.25pt;height:0.05pt;z-index:256189440;" filled="false" stroked="false" coordsize="345,1" coordorigin="0,0">
                  <v:shape id="_x0000_s8058" style="position:absolute;left:22;top:0;width:1;height:1;" fillcolor="#000000" filled="true" stroked="false" coordsize="1,1" coordorigin="0,0" path="m,l0,0l0,0l0,0l0,0xe"/>
                  <v:shape id="_x0000_s8060" style="position:absolute;left:0;top:0;width:2;height:0;" filled="false" strokecolor="#000000" strokeweight="0.00pt" coordsize="2,0" coordorigin="0,0" path="m,l1,0m0,0l0,0m0,0l0,0m1,0l0,0e">
                    <v:stroke endcap="round" miterlimit="0"/>
                  </v:shape>
                  <v:shape id="_x0000_s8062" style="position:absolute;left:217;top:0;width:128;height:1;" fillcolor="#000000" filled="true" stroked="false" coordsize="128,1" coordorigin="0,0" path="m126,0l127,0l127,0l126,0l126,0xem42,0l43,0l43,0l42,0l42,0xem36,0l37,0l37,0l36,0l36,0xem29,0l30,0l30,0l29,0l29,0xem22,0l23,0l23,0l22,0l22,0xem16,0l17,0l17,0l16,0l16,0xem11,0l12,0l12,0l11,0l11,0xem7,0l8,0l8,0l7,0l7,0xem3,0l4,0l4,0l3,0l3,0xem1,0l2,0l2,0l1,0l1,0xem0,0l0,0l0,0l0,0l0,0xe"/>
                  <v:shape id="_x0000_s8064" style="position:absolute;left:161;top:0;width:59;height:0;" filled="false" strokecolor="#000000" strokeweight="0.00pt" coordsize="59,0" coordorigin="0,0" path="m,l1,0m56,0l58,0e">
                    <v:stroke endcap="round" miterlimit="0"/>
                  </v:shape>
                  <v:shape id="_x0000_s8066" style="position:absolute;left:217;top:0;width:1;height:1;" fillcolor="#000000" filled="true" stroked="false" coordsize="1,1" coordorigin="0,0" path="m,l0,0l0,0l0,0l0,0xe"/>
                  <v:shape id="_x0000_s8068" style="position:absolute;left:162;top:0;width:56;height:0;" filled="false" strokecolor="#000000" strokeweight="0.00pt" coordsize="56,0" coordorigin="0,0" path="m,l0,0m54,0l55,0e">
                    <v:stroke endcap="round" miterlimit="0"/>
                  </v:shape>
                  <v:shape id="_x0000_s8070" style="position:absolute;left:217;top:0;width:1;height:1;" fillcolor="#000000" filled="true" stroked="false" coordsize="1,1" coordorigin="0,0" path="m,l0,0l0,0l0,0l0,0xe"/>
                  <v:shape id="_x0000_s8072" style="position:absolute;left:162;top:0;width:56;height:0;" filled="false" strokecolor="#000000" strokeweight="0.00pt" coordsize="56,0" coordorigin="0,0" path="m,l0,0m55,0l54,0e">
                    <v:stroke endcap="round" miterlimit="0"/>
                  </v:shape>
                  <v:shape id="_x0000_s8074" style="position:absolute;left:219;top:0;width:1;height:1;" fillcolor="#000000" filled="true" stroked="false" coordsize="1,1" coordorigin="0,0" path="m,l0,0l0,0l0,0l0,0xe"/>
                  <v:shape id="_x0000_s8076" style="position:absolute;left:161;top:0;width:59;height:0;" filled="false" strokecolor="#000000" strokeweight="0.00pt" coordsize="59,0" coordorigin="0,0" path="m1,0l0,0m58,0l56,0e">
                    <v:stroke endcap="round" miterlimit="0"/>
                  </v:shape>
                  <v:shape id="_x0000_s8078" style="position:absolute;left:221;top:0;width:109;height:1;" fillcolor="#000000" filled="true" stroked="false" coordsize="109,1" coordorigin="0,0" path="m,l0,0l0,0l0,0l0,0xem3,0l4,0l4,0l3,0l3,0xem7,0l8,0l8,0l7,0l7,0xem12,0l13,0l13,0l12,0l12,0xem18,0l19,0l19,0l18,0l18,0xem25,0l26,0l26,0l25,0l25,0xem32,0l33,0l33,0l32,0l32,0xem39,0l40,0l40,0l39,0l39,0xem46,0l47,0l47,0l46,0l46,0xem107,0l108,0l108,0l107,0l107,0xe"/>
                </v:group>
              </w:pict>
            </w:r>
            <w:r>
              <w:pict>
                <v:shape id="_x0000_s8080" style="position:absolute;margin-left:-70.061pt;margin-top:5.756pt;mso-position-vertical-relative:top-margin-area;mso-position-horizontal-relative:right-margin-area;width:6.05pt;height:6.6pt;z-index:256194560;" filled="false" strokecolor="#000000" strokeweight="0.00pt" coordsize="121,132" coordorigin="0,0" path="m120,2l0,131m0,131l120,2m120,2l117,0m0,131l120,2e">
                  <v:stroke endcap="round" miterlimit="0"/>
                </v:shape>
              </w:pict>
            </w:r>
            <w:r>
              <w:pict>
                <v:shape id="_x0000_s8082" style="position:absolute;margin-left:-70.061pt;margin-top:5.881pt;mso-position-vertical-relative:top-margin-area;mso-position-horizontal-relative:right-margin-area;width:6.05pt;height:6.5pt;z-index:256197632;" filled="false" strokecolor="#000000" strokeweight="0.00pt" coordsize="121,130" coordorigin="0,0" path="m120,0l0,129e">
                  <v:stroke endcap="round" miterlimit="0"/>
                </v:shape>
              </w:pict>
            </w:r>
            <w:r>
              <w:pict>
                <v:shape id="_x0000_s8084" style="position:absolute;margin-left:-70.061pt;margin-top:5.756pt;mso-position-vertical-relative:top-margin-area;mso-position-horizontal-relative:right-margin-area;width:6.05pt;height:6.6pt;z-index:256203776;" filled="false" strokecolor="#000000" strokeweight="0.00pt" coordsize="121,132" coordorigin="0,0" path="m120,2l0,131m0,131l120,2m120,2l117,0m0,131l120,2e">
                  <v:stroke endcap="round" miterlimit="0"/>
                </v:shape>
              </w:pict>
            </w:r>
            <w:r>
              <w:pict>
                <v:shape id="_x0000_s8086" style="position:absolute;margin-left:-70.061pt;margin-top:5.881pt;mso-position-vertical-relative:top-margin-area;mso-position-horizontal-relative:right-margin-area;width:6.05pt;height:6.5pt;z-index:256206848;" filled="false" strokecolor="#000000" strokeweight="0.00pt" coordsize="121,130" coordorigin="0,0" path="m120,0l0,129e">
                  <v:stroke endcap="round" miterlimit="0"/>
                </v:shape>
              </w:pict>
            </w:r>
            <w:r>
              <w:pict>
                <v:group id="_x0000_s8088" style="position:absolute;margin-left:-67.067pt;margin-top:2.64406pt;mso-position-vertical-relative:top-margin-area;mso-position-horizontal-relative:right-margin-area;width:7.1pt;height:3.25pt;z-index:256190464;" filled="false" stroked="false" coordsize="142,65" coordorigin="0,0">
                  <v:shape id="_x0000_s8090" style="position:absolute;left:22;top:7;width:4;height:52;" filled="false" strokecolor="#000000" strokeweight="0.00pt" coordsize="4,52" coordorigin="0,0" path="m0,51l3,51m3,51l0,51m0,6l0,6l3,6m3,6l3,6l0,6m0,6l0,5l3,5m3,5l3,6l0,6m0,5l0,5l3,5m3,5l3,5l0,5m0,5l0,5l3,5m3,5l3,5l0,5m0,5l0,4l3,4m3,4l3,5l0,5m0,4l0,3l3,3m3,3l3,4l0,4m0,3l0,2l3,2m3,2l3,3l0,3m0,2l0,2l3,2m3,2l3,2l0,2m0,2l0,1l3,1m3,1l3,2l0,2m0,1l0,0l3,0m3,0l3,1l0,1m0,0l3,0m3,0l0,0m0,0l0,1l3,1m3,1l3,0l0,0m0,1l0,2l3,2m3,2l3,1l0,1m0,2l0,2l3,2m3,2l3,2l0,2m0,2l0,3l3,3m3,3l3,2l0,2m0,3l0,4l3,4m3,4l3,3l0,3m0,4l0,5l3,5m3,5l3,4l0,4m0,5l0,5l3,5m3,5l3,5l0,5m0,5l0,5l3,5m3,5l3,5l0,5m0,5l0,6l3,6m3,6l3,5l0,5m0,6l0,6l3,6m3,6l3,6l0,6e">
                    <v:stroke endcap="round" miterlimit="0"/>
                  </v:shape>
                  <v:shape id="_x0000_s8092" style="position:absolute;left:21;top:13;width:1;height:1;" fillcolor="#000000" filled="true" stroked="false" coordsize="1,1" coordorigin="0,0" path="m,l0,0l0,0l0,0l0,0xe"/>
                  <v:shape id="_x0000_s8094" style="position:absolute;left:22;top:13;width:0;height:1;" filled="false" strokecolor="#000000" strokeweight="0.00pt" coordsize="0,1" coordorigin="0,0" path="m,l0,0m0,0l0,0e">
                    <v:stroke endcap="round" miterlimit="0"/>
                  </v:shape>
                  <v:shape id="_x0000_s8096" style="position:absolute;left:21;top:13;width:1;height:1;" fillcolor="#000000" filled="true" stroked="false" coordsize="1,1" coordorigin="0,0" path="m,l0,0l0,0l0,0l0,0xe"/>
                  <v:shape id="_x0000_s8098" style="position:absolute;left:22;top:13;width:0;height:1;" filled="false" strokecolor="#000000" strokeweight="0.00pt" coordsize="0,1" coordorigin="0,0" path="m,l0,0m0,0l0,0e">
                    <v:stroke endcap="round" miterlimit="0"/>
                  </v:shape>
                  <v:shape id="_x0000_s8100" style="position:absolute;left:21;top:12;width:1;height:1;" fillcolor="#000000" filled="true" stroked="false" coordsize="1,1" coordorigin="0,0" path="m,l0,0l0,0l0,0l0,0xe"/>
                  <v:shape id="_x0000_s8102" style="position:absolute;left:22;top:13;width:0;height:1;" filled="false" strokecolor="#000000" strokeweight="0.00pt" coordsize="0,1" coordorigin="0,0" path="m,l0,0m0,0l0,0e">
                    <v:stroke endcap="round" miterlimit="0"/>
                  </v:shape>
                  <v:shape id="_x0000_s8104" style="position:absolute;left:21;top:12;width:1;height:1;" fillcolor="#000000" filled="true" stroked="false" coordsize="1,1" coordorigin="0,0" path="m,l0,0l0,0l0,0l0,0xe"/>
                  <v:shape id="_x0000_s8106" style="position:absolute;left:22;top:12;width:0;height:1;" filled="false" strokecolor="#000000" strokeweight="0.00pt" coordsize="0,1" coordorigin="0,0" path="m,l0,0m0,0l0,0e">
                    <v:stroke endcap="round" miterlimit="0"/>
                  </v:shape>
                  <v:shape id="_x0000_s8108" style="position:absolute;left:21;top:11;width:1;height:1;" fillcolor="#000000" filled="true" stroked="false" coordsize="1,1" coordorigin="0,0" path="m,l0,0l0,0l0,0l0,0xe"/>
                  <v:shape id="_x0000_s8110" style="position:absolute;left:22;top:12;width:0;height:1;" filled="false" strokecolor="#000000" strokeweight="0.00pt" coordsize="0,1" coordorigin="0,0" path="m,l0,0m0,0l0,0e">
                    <v:stroke endcap="round" miterlimit="0"/>
                  </v:shape>
                  <v:shape id="_x0000_s8112" style="position:absolute;left:21;top:10;width:1;height:1;" fillcolor="#000000" filled="true" stroked="false" coordsize="1,1" coordorigin="0,0" path="m,l0,0l0,0l0,0l0,0xe"/>
                  <v:shape id="_x0000_s8114" style="position:absolute;left:22;top:11;width:0;height:1;" filled="false" strokecolor="#000000" strokeweight="0.00pt" coordsize="0,1" coordorigin="0,0" path="m,l0,0m0,0l0,0e">
                    <v:stroke endcap="round" miterlimit="0"/>
                  </v:shape>
                  <v:shape id="_x0000_s8116" style="position:absolute;left:21;top:10;width:1;height:1;" fillcolor="#000000" filled="true" stroked="false" coordsize="1,1" coordorigin="0,0" path="m,l0,0l0,0l0,0l0,0xe"/>
                  <v:shape id="_x0000_s8118" style="position:absolute;left:22;top:10;width:0;height:1;" filled="false" strokecolor="#000000" strokeweight="0.00pt" coordsize="0,1" coordorigin="0,0" path="m,l0,0m0,0l0,0e">
                    <v:stroke endcap="round" miterlimit="0"/>
                  </v:shape>
                  <v:shape id="_x0000_s8120" style="position:absolute;left:21;top:9;width:1;height:1;" fillcolor="#000000" filled="true" stroked="false" coordsize="1,1" coordorigin="0,0" path="m,l0,0l0,0l0,0l0,0xe"/>
                  <v:shape id="_x0000_s8122" style="position:absolute;left:22;top:9;width:0;height:1;" filled="false" strokecolor="#000000" strokeweight="0.00pt" coordsize="0,1" coordorigin="0,0" path="m,l0,0m0,0l0,0e">
                    <v:stroke endcap="round" miterlimit="0"/>
                  </v:shape>
                  <v:shape id="_x0000_s8124" style="position:absolute;left:21;top:8;width:1;height:1;" fillcolor="#000000" filled="true" stroked="false" coordsize="1,1" coordorigin="0,0" path="m,l0,0l0,0l0,0l0,0xe"/>
                  <v:shape id="_x0000_s8126" style="position:absolute;left:22;top:8;width:0;height:1;" filled="false" strokecolor="#000000" strokeweight="0.00pt" coordsize="0,1" coordorigin="0,0" path="m,l0,0m0,0l0,0e">
                    <v:stroke endcap="round" miterlimit="0"/>
                  </v:shape>
                  <v:shape id="_x0000_s8128" style="position:absolute;left:21;top:7;width:1;height:1;" fillcolor="#000000" filled="true" stroked="false" coordsize="1,1" coordorigin="0,0" path="m,l0,0l0,0l0,0l0,0xem0,0l0,0l0,0l0,0l0,0xe"/>
                  <v:shape id="_x0000_s8130" style="position:absolute;left:22;top:7;width:4;height:2;" filled="false" strokecolor="#000000" strokeweight="0.00pt" coordsize="4,2" coordorigin="0,0" path="m0,1l0,0m0,0l0,1m3,0l3,1m3,1l3,0e">
                    <v:stroke endcap="round" miterlimit="0"/>
                  </v:shape>
                  <v:shape id="_x0000_s8132" style="position:absolute;left:25;top:9;width:1;height:1;" fillcolor="#000000" filled="true" stroked="false" coordsize="1,1" coordorigin="0,0" path="m,l0,0l0,0l0,0l0,0xe"/>
                  <v:shape id="_x0000_s8134" style="position:absolute;left:26;top:8;width:0;height:1;" filled="false" strokecolor="#000000" strokeweight="0.00pt" coordsize="0,1" coordorigin="0,0" path="m,l0,0m0,0l0,0e">
                    <v:stroke endcap="round" miterlimit="0"/>
                  </v:shape>
                  <v:shape id="_x0000_s8136" style="position:absolute;left:25;top:10;width:1;height:1;" fillcolor="#000000" filled="true" stroked="false" coordsize="1,1" coordorigin="0,0" path="m,l0,0l0,0l0,0l0,0xe"/>
                  <v:shape id="_x0000_s8138" style="position:absolute;left:26;top:9;width:0;height:1;" filled="false" strokecolor="#000000" strokeweight="0.00pt" coordsize="0,1" coordorigin="0,0" path="m,l0,0m0,0l0,0e">
                    <v:stroke endcap="round" miterlimit="0"/>
                  </v:shape>
                  <v:shape id="_x0000_s8140" style="position:absolute;left:25;top:10;width:1;height:1;" fillcolor="#000000" filled="true" stroked="false" coordsize="1,1" coordorigin="0,0" path="m,l0,0l0,0l0,0l0,0xe"/>
                  <v:shape id="_x0000_s8142" style="position:absolute;left:26;top:10;width:0;height:1;" filled="false" strokecolor="#000000" strokeweight="0.00pt" coordsize="0,1" coordorigin="0,0" path="m,l0,0m0,0l0,0e">
                    <v:stroke endcap="round" miterlimit="0"/>
                  </v:shape>
                  <v:shape id="_x0000_s8144" style="position:absolute;left:25;top:11;width:1;height:1;" fillcolor="#000000" filled="true" stroked="false" coordsize="1,1" coordorigin="0,0" path="m,l0,0l0,0l0,0l0,0xe"/>
                  <v:shape id="_x0000_s8146" style="position:absolute;left:26;top:11;width:0;height:1;" filled="false" strokecolor="#000000" strokeweight="0.00pt" coordsize="0,1" coordorigin="0,0" path="m,l0,0m0,0l0,0e">
                    <v:stroke endcap="round" miterlimit="0"/>
                  </v:shape>
                  <v:shape id="_x0000_s8148" style="position:absolute;left:25;top:12;width:1;height:1;" fillcolor="#000000" filled="true" stroked="false" coordsize="1,1" coordorigin="0,0" path="m,l0,0l0,0l0,0l0,0xe"/>
                  <v:shape id="_x0000_s8150" style="position:absolute;left:26;top:12;width:0;height:1;" filled="false" strokecolor="#000000" strokeweight="0.00pt" coordsize="0,1" coordorigin="0,0" path="m,l0,0m0,0l0,0e">
                    <v:stroke endcap="round" miterlimit="0"/>
                  </v:shape>
                  <v:shape id="_x0000_s8152" style="position:absolute;left:25;top:12;width:1;height:1;" fillcolor="#000000" filled="true" stroked="false" coordsize="1,1" coordorigin="0,0" path="m,l0,0l0,0l0,0l0,0xe"/>
                  <v:shape id="_x0000_s8154" style="position:absolute;left:26;top:12;width:0;height:1;" filled="false" strokecolor="#000000" strokeweight="0.00pt" coordsize="0,1" coordorigin="0,0" path="m,l0,0m0,0l0,0e">
                    <v:stroke endcap="round" miterlimit="0"/>
                  </v:shape>
                  <v:shape id="_x0000_s8156" style="position:absolute;left:25;top:13;width:1;height:1;" fillcolor="#000000" filled="true" stroked="false" coordsize="1,1" coordorigin="0,0" path="m,l0,0l0,0l0,0l0,0xe"/>
                  <v:shape id="_x0000_s8158" style="position:absolute;left:26;top:13;width:0;height:1;" filled="false" strokecolor="#000000" strokeweight="0.00pt" coordsize="0,1" coordorigin="0,0" path="m,l0,0m0,0l0,0e">
                    <v:stroke endcap="round" miterlimit="0"/>
                  </v:shape>
                  <v:shape id="_x0000_s8160" style="position:absolute;left:25;top:13;width:1;height:1;" fillcolor="#000000" filled="true" stroked="false" coordsize="1,1" coordorigin="0,0" path="m,l0,0l0,0l0,0l0,0xe"/>
                  <v:shape id="_x0000_s8162" style="position:absolute;left:26;top:13;width:0;height:1;" filled="false" strokecolor="#000000" strokeweight="0.00pt" coordsize="0,1" coordorigin="0,0" path="m,l0,0m0,0l0,0e">
                    <v:stroke endcap="round" miterlimit="0"/>
                  </v:shape>
                  <v:shape id="_x0000_s8164" style="position:absolute;left:25;top:13;width:1;height:1;" fillcolor="#000000" filled="true" stroked="false" coordsize="1,1" coordorigin="0,0" path="m,l0,0l0,0l0,0l0,0xe"/>
                  <v:shape id="_x0000_s8166" style="position:absolute;left:26;top:13;width:0;height:1;" filled="false" strokecolor="#000000" strokeweight="0.00pt" coordsize="0,1" coordorigin="0,0" path="m,l0,0m0,0l0,0e">
                    <v:stroke endcap="round" miterlimit="0"/>
                  </v:shape>
                  <v:shape id="_x0000_s8168" style="position:absolute;left:25;top:58;width:1;height:1;" fillcolor="#000000" filled="true" stroked="false" coordsize="1,1" coordorigin="0,0" path="m,l0,0l0,0l0,0l0,0xem0,0l0,0l0,0l0,0l0,0xe"/>
                  <v:shape id="_x0000_s8170" style="position:absolute;left:22;top:7;width:4;height:52;" filled="false" strokecolor="#000000" strokeweight="0.00pt" coordsize="4,52" coordorigin="0,0" path="m3,51l0,51m0,51l3,51m3,0l0,0m0,0l3,0m3,0l3,1l0,1m0,1l0,0l3,0m3,1l3,2l0,2m0,2l0,1l3,1m3,2l3,2l0,2m0,2l0,2l3,2m3,2l3,3l0,3m0,3l0,2l3,2m3,3l3,4l0,4m0,4l0,3l3,3m3,4l3,5l0,5m0,5l0,4l3,4m3,5l3,5l0,5m0,5l0,5l3,5m3,5l3,5l0,5m0,5l0,5l3,5m3,5l3,6l0,6m0,6l0,5l3,5m3,6l3,6l0,6m0,6l0,6l3,6e">
                    <v:stroke endcap="round" miterlimit="0"/>
                  </v:shape>
                  <v:shape id="_x0000_s8172" style="position:absolute;left:25;top:7;width:1;height:53;" fillcolor="#000000" filled="true" stroked="false" coordsize="1,53" coordorigin="0,0" path="m,l0,0l0,0l0,0l0,0xem0,1l0,1l0,2l0,2l0,1xem0,51l0,51l0,52l0,52l0,51xem0,2l0,2l0,3l0,3l0,2xe"/>
                  <v:shape id="_x0000_s8174" style="position:absolute;left:26;top:7;width:0;height:7;" filled="false" strokecolor="#000000" strokeweight="0.00pt" coordsize="0,7" coordorigin="0,0" path="m0,1l0,0m0,2l0,1m0,2l0,2m0,3l0,2m0,4l0,3m0,5l0,4m0,5l0,5m0,5l0,5m0,6l0,5e">
                    <v:stroke endcap="round" miterlimit="0"/>
                  </v:shape>
                  <v:shape id="_x0000_s8176" style="position:absolute;left:21;top:13;width:1;height:1;" fillcolor="#000000" filled="true" stroked="false" coordsize="1,1" coordorigin="0,0" path="m,l0,0l0,0l0,0l0,0xe"/>
                  <v:shape id="_x0000_s8178" style="position:absolute;left:22;top:8;width:0;height:6;" filled="false" strokecolor="#000000" strokeweight="0.00pt" coordsize="0,6" coordorigin="0,0" path="m0,5l0,5m0,4l0,5m0,4l0,4m0,4l0,4m0,3l0,4m0,2l0,3m0,1l0,2m0,0l0,1m0,0l0,0e">
                    <v:stroke endcap="round" miterlimit="0"/>
                  </v:shape>
                  <v:shape id="_x0000_s8180" style="position:absolute;left:21;top:7;width:1;height:1;" fillcolor="#000000" filled="true" stroked="false" coordsize="1,1" coordorigin="0,0" path="m,l0,0l0,0l0,0l0,0xe"/>
                  <v:shape id="_x0000_s8182" style="position:absolute;left:22;top:7;width:0;height:2;" filled="false" strokecolor="#000000" strokeweight="0.00pt" coordsize="0,2" coordorigin="0,0" path="m,l0,1e">
                    <v:stroke endcap="round" miterlimit="0"/>
                  </v:shape>
                  <v:shape id="_x0000_s8184" style="position:absolute;left:0;top:0;width:51;height:36;" fillcolor="#000000" filled="true" stroked="false" coordsize="51,36" coordorigin="0,0" path="m21,34l22,34l22,35l21,35l21,34xem49,0l50,0l50,0l49,0l49,0xem0,0l0,0l0,0l0,0l0,0xe"/>
                  <v:shape id="_x0000_s8186" style="position:absolute;left:0;top:0;width:57;height:8;" filled="false" strokecolor="#000000" strokeweight="0.00pt" coordsize="57,8" coordorigin="0,0" path="m,l0,0m0,0l0,0m49,0l56,7e">
                    <v:stroke endcap="round" miterlimit="0"/>
                  </v:shape>
                  <v:shape id="_x0000_s8188" style="position:absolute;left:49;top:0;width:1;height:1;" fillcolor="#000000" filled="true" stroked="false" coordsize="1,1" coordorigin="0,0" path="m,l0,0l0,0l0,0l0,0xem0,0l0,0l0,0l0,0l0,0xe"/>
                  <v:shape id="_x0000_s8190" style="position:absolute;left:50;top:0;width:8;height:8;" filled="false" strokecolor="#000000" strokeweight="0.00pt" coordsize="8,8" coordorigin="0,0" path="m7,7l0,0e">
                    <v:stroke endcap="round" miterlimit="0"/>
                  </v:shape>
                  <v:shape id="_x0000_s8192" style="position:absolute;left:57;top:7;width:1;height:1;" fillcolor="#000000" filled="true" stroked="false" coordsize="1,1" coordorigin="0,0" path="m,l0,0l0,0l0,0l0,0xe"/>
                  <v:shape id="_x0000_s8194" style="position:absolute;left:57;top:62;width:3;height:3;" filled="false" strokecolor="#000000" strokeweight="0.00pt" coordsize="3,3" coordorigin="0,0" path="m,l2,2m2,2l0,0m0,0l2,2e">
                    <v:stroke endcap="round" miterlimit="0"/>
                  </v:shape>
                  <v:shape id="_x0000_s8196" style="position:absolute;left:57;top:7;width:2;height:56;" fillcolor="#000000" filled="true" stroked="false" coordsize="2,56" coordorigin="0,0" path="m,l0,0l0,0l0,0l0,0xem0,0l0,0l0,0l0,0l0,0xem0,54l1,54l1,55l0,55l0,54xem0,54l1,54l1,55l0,55l0,54xem0,54l1,54l1,55l0,55l0,54xe"/>
                  <v:shape id="_x0000_s8198" style="position:absolute;left:57;top:62;width:3;height:3;" filled="false" strokecolor="#000000" strokeweight="0.00pt" coordsize="3,3" coordorigin="0,0" path="m,l2,2m2,2l0,0m0,0l2,2e">
                    <v:stroke endcap="round" miterlimit="0"/>
                  </v:shape>
                  <v:shape id="_x0000_s8200" style="position:absolute;left:57;top:7;width:2;height:56;" fillcolor="#000000" filled="true" stroked="false" coordsize="2,56" coordorigin="0,0" path="m,l0,0l0,0l0,0l0,0xem0,0l0,0l0,0l0,0l0,0xem0,54l1,54l1,55l0,55l0,54xem0,54l1,54l1,55l0,55l0,54xem0,54l1,54l1,55l0,55l0,54xe"/>
                  <v:shape id="_x0000_s8202" style="position:absolute;left:22;top:7;width:4;height:52;" filled="false" strokecolor="#000000" strokeweight="0.00pt" coordsize="4,52" coordorigin="0,0" path="m0,51l3,51m3,51l0,51m0,0l3,0m3,0l0,0m0,0l0,1l3,1m3,1l3,0l0,0m0,1l0,2l3,2m3,2l3,1l0,1m0,2l0,2l3,2m3,2l3,2l0,2m0,2l0,3l3,3m3,3l3,2l0,2m0,3l0,4l3,4m3,4l3,3l0,3m0,4l0,5l3,5m3,5l3,4l0,4m0,5l0,5l3,5m3,5l3,5l0,5m0,5l0,5l3,5m3,5l3,5l0,5m0,5l0,6l3,6m3,6l3,5l0,5m0,6l0,6l3,6m3,6l3,6l0,6e">
                    <v:stroke endcap="round" miterlimit="0"/>
                  </v:shape>
                  <v:shape id="_x0000_s8204" style="position:absolute;left:21;top:7;width:1;height:53;" fillcolor="#000000" filled="true" stroked="false" coordsize="1,53" coordorigin="0,0" path="m,l0,0l0,0l0,0l0,0xem0,1l0,1l0,2l0,2l0,1xem0,51l0,51l0,52l0,52l0,51xem0,2l0,2l0,3l0,3l0,2xe"/>
                  <v:shape id="_x0000_s8206" style="position:absolute;left:22;top:7;width:0;height:7;" filled="false" strokecolor="#000000" strokeweight="0.00pt" coordsize="0,7" coordorigin="0,0" path="m0,1l0,0m0,2l0,1m0,2l0,2m0,3l0,2m0,4l0,3m0,5l0,4m0,5l0,5m0,5l0,5m0,6l0,5e">
                    <v:stroke endcap="round" miterlimit="0"/>
                  </v:shape>
                  <v:shape id="_x0000_s8208" style="position:absolute;left:25;top:13;width:1;height:1;" fillcolor="#000000" filled="true" stroked="false" coordsize="1,1" coordorigin="0,0" path="m,l0,0l0,0l0,0l0,0xe"/>
                  <v:shape id="_x0000_s8210" style="position:absolute;left:26;top:8;width:0;height:6;" filled="false" strokecolor="#000000" strokeweight="0.00pt" coordsize="0,6" coordorigin="0,0" path="m0,5l0,5m0,4l0,5m0,4l0,4m0,4l0,4m0,3l0,4m0,2l0,3m0,1l0,2m0,0l0,1m0,0l0,0e">
                    <v:stroke endcap="round" miterlimit="0"/>
                  </v:shape>
                  <v:shape id="_x0000_s8212" style="position:absolute;left:25;top:7;width:1;height:1;" fillcolor="#000000" filled="true" stroked="false" coordsize="1,1" coordorigin="0,0" path="m,l0,0l0,0l0,0l0,0xe"/>
                  <v:shape id="_x0000_s8214" style="position:absolute;left:26;top:7;width:0;height:2;" filled="false" strokecolor="#000000" strokeweight="0.00pt" coordsize="0,2" coordorigin="0,0" path="m,l0,1e">
                    <v:stroke endcap="round" miterlimit="0"/>
                  </v:shape>
                  <v:shape id="_x0000_s8216" style="position:absolute;left:0;top:0;width:141;height:36;" fillcolor="#000000" filled="true" stroked="false" coordsize="141,36" coordorigin="0,0" path="m24,34l25,34l25,35l24,35l24,34xem139,0l140,0l140,0l139,0l139,0xem139,0l140,0l140,0l139,0l139,0xem139,0l140,0l140,0l139,0l139,0xem139,0l140,0l140,0l139,0l139,0xem0,0l0,0l0,0l0,0l0,0xe"/>
                  <v:shape id="_x0000_s8218" style="position:absolute;left:0;top:0;width:2;height:0;" filled="false" strokecolor="#000000" strokeweight="0.00pt" coordsize="2,0" coordorigin="0,0" path="m1,0l0,0m0,0l1,0e">
                    <v:stroke endcap="round" miterlimit="0"/>
                  </v:shape>
                  <v:shape id="_x0000_s8220" style="position:absolute;left:85;top:0;width:1;height:1;" fillcolor="#000000" filled="true" stroked="false" coordsize="1,1" coordorigin="0,0" path="m,l0,0l0,0l0,0l0,0xe"/>
                  <v:shape id="_x0000_s8222" style="position:absolute;left:85;top:0;width:1;height:0;" filled="false" strokecolor="#000000" strokeweight="0.00pt" coordsize="1,0" coordorigin="0,0" path="m,l0,0e">
                    <v:stroke endcap="round" miterlimit="0"/>
                  </v:shape>
                </v:group>
              </w:pict>
            </w:r>
            <w:r>
              <w:pict>
                <v:group id="_x0000_s8224" style="position:absolute;margin-left:-10.173pt;margin-top:2.64406pt;mso-position-vertical-relative:top-margin-area;mso-position-horizontal-relative:right-margin-area;width:11.45pt;height:5.35pt;z-index:256188416;" filled="false" stroked="false" coordsize="229,107" coordorigin="0,0">
                  <v:shape id="_x0000_s8226" style="position:absolute;left:115;top:7;width:4;height:52;" filled="false" strokecolor="#000000" strokeweight="0.00pt" coordsize="4,52" coordorigin="0,0" path="m0,6l0,51l3,51m3,51l3,6l0,6m0,51l3,51m3,51l0,51m0,51l0,6l3,6m3,6l3,51l0,51m0,6l0,6l3,6m3,6l3,6l0,6m0,6l0,5l3,5m3,5l3,6l0,6m0,5l0,5l3,5m3,5l3,5l0,5m0,5l0,5l3,5m3,5l3,5l0,5m0,5l0,4l3,4m3,4l3,5l0,5m0,4l0,3l3,3m3,3l3,4l0,4m0,3l0,2l3,2m3,2l3,3l0,3m0,2l0,2l3,2m3,2l3,2l0,2m0,2l0,1l3,1m3,1l3,2l0,2m0,1l0,0l3,0m3,0l3,1l0,1m0,0l3,0m3,0l0,0m0,0l0,1l3,1m3,1l3,0l0,0m0,1l0,2l3,2m3,2l3,1l0,1m0,2l0,2l3,2m3,2l3,2l0,2m0,2l0,3l3,3m3,3l3,2l0,2m0,3l0,4l3,4m3,4l3,3l0,3m0,4l0,5l3,5m3,5l3,4l0,4m0,5l0,5l3,5m3,5l3,5l0,5m0,5l0,5l3,5m3,5l3,5l0,5m0,5l0,6l3,6m3,6l3,5l0,5m0,6l0,6l3,6m3,6l3,6l0,6m0,51l0,6m0,6l0,51e">
                    <v:stroke endcap="round" miterlimit="0"/>
                  </v:shape>
                  <v:shape id="_x0000_s8228" style="position:absolute;left:114;top:13;width:1;height:1;" fillcolor="#000000" filled="true" stroked="false" coordsize="1,1" coordorigin="0,0" path="m,l0,0l0,0l0,0l0,0xe"/>
                  <v:shape id="_x0000_s8230" style="position:absolute;left:115;top:13;width:0;height:1;" filled="false" strokecolor="#000000" strokeweight="0.00pt" coordsize="0,1" coordorigin="0,0" path="m,l0,0m0,0l0,0e">
                    <v:stroke endcap="round" miterlimit="0"/>
                  </v:shape>
                  <v:shape id="_x0000_s8232" style="position:absolute;left:114;top:13;width:1;height:1;" fillcolor="#000000" filled="true" stroked="false" coordsize="1,1" coordorigin="0,0" path="m,l0,0l0,0l0,0l0,0xe"/>
                  <v:shape id="_x0000_s8234" style="position:absolute;left:115;top:13;width:0;height:1;" filled="false" strokecolor="#000000" strokeweight="0.00pt" coordsize="0,1" coordorigin="0,0" path="m,l0,0m0,0l0,0e">
                    <v:stroke endcap="round" miterlimit="0"/>
                  </v:shape>
                  <v:shape id="_x0000_s8236" style="position:absolute;left:114;top:12;width:1;height:1;" fillcolor="#000000" filled="true" stroked="false" coordsize="1,1" coordorigin="0,0" path="m,l0,0l0,0l0,0l0,0xe"/>
                  <v:shape id="_x0000_s8238" style="position:absolute;left:115;top:13;width:0;height:1;" filled="false" strokecolor="#000000" strokeweight="0.00pt" coordsize="0,1" coordorigin="0,0" path="m,l0,0m0,0l0,0e">
                    <v:stroke endcap="round" miterlimit="0"/>
                  </v:shape>
                  <v:shape id="_x0000_s8240" style="position:absolute;left:114;top:12;width:1;height:1;" fillcolor="#000000" filled="true" stroked="false" coordsize="1,1" coordorigin="0,0" path="m,l0,0l0,0l0,0l0,0xe"/>
                  <v:shape id="_x0000_s8242" style="position:absolute;left:115;top:12;width:0;height:1;" filled="false" strokecolor="#000000" strokeweight="0.00pt" coordsize="0,1" coordorigin="0,0" path="m,l0,0m0,0l0,0e">
                    <v:stroke endcap="round" miterlimit="0"/>
                  </v:shape>
                  <v:shape id="_x0000_s8244" style="position:absolute;left:114;top:11;width:1;height:1;" fillcolor="#000000" filled="true" stroked="false" coordsize="1,1" coordorigin="0,0" path="m,l0,0l0,0l0,0l0,0xe"/>
                  <v:shape id="_x0000_s8246" style="position:absolute;left:115;top:12;width:0;height:1;" filled="false" strokecolor="#000000" strokeweight="0.00pt" coordsize="0,1" coordorigin="0,0" path="m,l0,0m0,0l0,0e">
                    <v:stroke endcap="round" miterlimit="0"/>
                  </v:shape>
                  <v:shape id="_x0000_s8248" style="position:absolute;left:114;top:10;width:1;height:1;" fillcolor="#000000" filled="true" stroked="false" coordsize="1,1" coordorigin="0,0" path="m,l0,0l0,0l0,0l0,0xe"/>
                  <v:shape id="_x0000_s8250" style="position:absolute;left:115;top:11;width:0;height:1;" filled="false" strokecolor="#000000" strokeweight="0.00pt" coordsize="0,1" coordorigin="0,0" path="m,l0,0m0,0l0,0e">
                    <v:stroke endcap="round" miterlimit="0"/>
                  </v:shape>
                  <v:shape id="_x0000_s8252" style="position:absolute;left:114;top:10;width:1;height:1;" fillcolor="#000000" filled="true" stroked="false" coordsize="1,1" coordorigin="0,0" path="m,l0,0l0,0l0,0l0,0xe"/>
                  <v:shape id="_x0000_s8254" style="position:absolute;left:115;top:10;width:0;height:1;" filled="false" strokecolor="#000000" strokeweight="0.00pt" coordsize="0,1" coordorigin="0,0" path="m,l0,0m0,0l0,0e">
                    <v:stroke endcap="round" miterlimit="0"/>
                  </v:shape>
                  <v:shape id="_x0000_s8256" style="position:absolute;left:114;top:9;width:1;height:1;" fillcolor="#000000" filled="true" stroked="false" coordsize="1,1" coordorigin="0,0" path="m,l0,0l0,0l0,0l0,0xe"/>
                  <v:shape id="_x0000_s8258" style="position:absolute;left:115;top:9;width:0;height:1;" filled="false" strokecolor="#000000" strokeweight="0.00pt" coordsize="0,1" coordorigin="0,0" path="m,l0,0m0,0l0,0e">
                    <v:stroke endcap="round" miterlimit="0"/>
                  </v:shape>
                  <v:shape id="_x0000_s8260" style="position:absolute;left:114;top:8;width:1;height:1;" fillcolor="#000000" filled="true" stroked="false" coordsize="1,1" coordorigin="0,0" path="m,l0,0l0,0l0,0l0,0xe"/>
                  <v:shape id="_x0000_s8262" style="position:absolute;left:115;top:8;width:0;height:1;" filled="false" strokecolor="#000000" strokeweight="0.00pt" coordsize="0,1" coordorigin="0,0" path="m,l0,0m0,0l0,0e">
                    <v:stroke endcap="round" miterlimit="0"/>
                  </v:shape>
                  <v:shape id="_x0000_s8264" style="position:absolute;left:114;top:7;width:1;height:1;" fillcolor="#000000" filled="true" stroked="false" coordsize="1,1" coordorigin="0,0" path="m,l0,0l0,0l0,0l0,0xem0,0l0,0l0,0l0,0l0,0xe"/>
                  <v:shape id="_x0000_s8266" style="position:absolute;left:115;top:7;width:4;height:2;" filled="false" strokecolor="#000000" strokeweight="0.00pt" coordsize="4,2" coordorigin="0,0" path="m0,1l0,0m0,0l0,1m3,0l3,1m3,1l3,0e">
                    <v:stroke endcap="round" miterlimit="0"/>
                  </v:shape>
                  <v:shape id="_x0000_s8268" style="position:absolute;left:118;top:9;width:1;height:1;" fillcolor="#000000" filled="true" stroked="false" coordsize="1,1" coordorigin="0,0" path="m,l0,0l0,0l0,0l0,0xe"/>
                  <v:shape id="_x0000_s8270" style="position:absolute;left:118;top:8;width:0;height:1;" filled="false" strokecolor="#000000" strokeweight="0.00pt" coordsize="0,1" coordorigin="0,0" path="m,l0,0m0,0l0,0e">
                    <v:stroke endcap="round" miterlimit="0"/>
                  </v:shape>
                  <v:shape id="_x0000_s8272" style="position:absolute;left:118;top:10;width:1;height:1;" fillcolor="#000000" filled="true" stroked="false" coordsize="1,1" coordorigin="0,0" path="m,l0,0l0,0l0,0l0,0xe"/>
                  <v:shape id="_x0000_s8274" style="position:absolute;left:118;top:9;width:0;height:1;" filled="false" strokecolor="#000000" strokeweight="0.00pt" coordsize="0,1" coordorigin="0,0" path="m,l0,0m0,0l0,0e">
                    <v:stroke endcap="round" miterlimit="0"/>
                  </v:shape>
                  <v:shape id="_x0000_s8276" style="position:absolute;left:118;top:10;width:1;height:1;" fillcolor="#000000" filled="true" stroked="false" coordsize="1,1" coordorigin="0,0" path="m,l0,0l0,0l0,0l0,0xe"/>
                  <v:shape id="_x0000_s8278" style="position:absolute;left:118;top:10;width:0;height:1;" filled="false" strokecolor="#000000" strokeweight="0.00pt" coordsize="0,1" coordorigin="0,0" path="m,l0,0m0,0l0,0e">
                    <v:stroke endcap="round" miterlimit="0"/>
                  </v:shape>
                  <v:shape id="_x0000_s8280" style="position:absolute;left:118;top:11;width:1;height:1;" fillcolor="#000000" filled="true" stroked="false" coordsize="1,1" coordorigin="0,0" path="m,l0,0l0,0l0,0l0,0xe"/>
                  <v:shape id="_x0000_s8282" style="position:absolute;left:118;top:11;width:0;height:1;" filled="false" strokecolor="#000000" strokeweight="0.00pt" coordsize="0,1" coordorigin="0,0" path="m,l0,0m0,0l0,0e">
                    <v:stroke endcap="round" miterlimit="0"/>
                  </v:shape>
                  <v:shape id="_x0000_s8284" style="position:absolute;left:118;top:12;width:1;height:1;" fillcolor="#000000" filled="true" stroked="false" coordsize="1,1" coordorigin="0,0" path="m,l0,0l0,0l0,0l0,0xe"/>
                  <v:shape id="_x0000_s8286" style="position:absolute;left:118;top:12;width:0;height:1;" filled="false" strokecolor="#000000" strokeweight="0.00pt" coordsize="0,1" coordorigin="0,0" path="m,l0,0m0,0l0,0e">
                    <v:stroke endcap="round" miterlimit="0"/>
                  </v:shape>
                  <v:shape id="_x0000_s8288" style="position:absolute;left:118;top:12;width:1;height:1;" fillcolor="#000000" filled="true" stroked="false" coordsize="1,1" coordorigin="0,0" path="m,l0,0l0,0l0,0l0,0xe"/>
                  <v:shape id="_x0000_s8290" style="position:absolute;left:118;top:12;width:0;height:1;" filled="false" strokecolor="#000000" strokeweight="0.00pt" coordsize="0,1" coordorigin="0,0" path="m,l0,0m0,0l0,0e">
                    <v:stroke endcap="round" miterlimit="0"/>
                  </v:shape>
                  <v:shape id="_x0000_s8292" style="position:absolute;left:118;top:13;width:1;height:1;" fillcolor="#000000" filled="true" stroked="false" coordsize="1,1" coordorigin="0,0" path="m,l0,0l0,0l0,0l0,0xe"/>
                  <v:shape id="_x0000_s8294" style="position:absolute;left:118;top:13;width:0;height:1;" filled="false" strokecolor="#000000" strokeweight="0.00pt" coordsize="0,1" coordorigin="0,0" path="m,l0,0m0,0l0,0e">
                    <v:stroke endcap="round" miterlimit="0"/>
                  </v:shape>
                  <v:shape id="_x0000_s8296" style="position:absolute;left:118;top:13;width:1;height:1;" fillcolor="#000000" filled="true" stroked="false" coordsize="1,1" coordorigin="0,0" path="m,l0,0l0,0l0,0l0,0xe"/>
                  <v:shape id="_x0000_s8298" style="position:absolute;left:118;top:13;width:0;height:1;" filled="false" strokecolor="#000000" strokeweight="0.00pt" coordsize="0,1" coordorigin="0,0" path="m,l0,0m0,0l0,0e">
                    <v:stroke endcap="round" miterlimit="0"/>
                  </v:shape>
                  <v:shape id="_x0000_s8300" style="position:absolute;left:118;top:13;width:1;height:1;" fillcolor="#000000" filled="true" stroked="false" coordsize="1,1" coordorigin="0,0" path="m,l0,0l0,0l0,0l0,0xe"/>
                  <v:shape id="_x0000_s8302" style="position:absolute;left:118;top:13;width:0;height:1;" filled="false" strokecolor="#000000" strokeweight="0.00pt" coordsize="0,1" coordorigin="0,0" path="m,l0,0m0,0l0,0e">
                    <v:stroke endcap="round" miterlimit="0"/>
                  </v:shape>
                  <v:shape id="_x0000_s8304" style="position:absolute;left:118;top:58;width:1;height:1;" fillcolor="#000000" filled="true" stroked="false" coordsize="1,1" coordorigin="0,0" path="m,l0,0l0,0l0,0l0,0xem0,0l0,0l0,0l0,0l0,0xe"/>
                  <v:shape id="_x0000_s8306" style="position:absolute;left:118;top:7;width:51;height:99;" filled="false" strokecolor="#000000" strokeweight="0.00pt" coordsize="51,99" coordorigin="0,0" path="m0,6l0,51m0,51l0,6m50,98l46,98m46,98l50,98m50,0l46,0m46,0l50,0m50,0l50,1l46,1m46,1l46,0l50,0m50,1l50,2l46,2m46,2l46,1l50,1m50,2l50,2l46,2m46,2l46,2l50,2m50,2l50,3l46,3m46,3l46,2l50,2m50,3l50,4l46,4m46,4l46,3l50,3m50,4l50,5l46,5m46,5l46,4l50,4m50,5l50,5l46,5m46,5l46,5l50,5m50,5l50,5l46,5m46,5l46,5l50,5m50,5l50,6l46,6m46,6l46,5l50,5m50,6l50,6l46,6m46,6l46,6l50,6e">
                    <v:stroke endcap="round" miterlimit="0"/>
                  </v:shape>
                  <v:shape id="_x0000_s8308" style="position:absolute;left:169;top:7;width:1;height:100;" fillcolor="#000000" filled="true" stroked="false" coordsize="1,100" coordorigin="0,0" path="m0,98l0,98l0,99l0,99l0,98xem0,0l0,0l0,0l0,0l0,0xem0,1l0,1l0,2l0,2l0,1xe"/>
                  <v:shape id="_x0000_s8310" style="position:absolute;left:169;top:7;width:0;height:7;" filled="false" strokecolor="#000000" strokeweight="0.00pt" coordsize="0,7" coordorigin="0,0" path="m0,1l0,0m0,2l0,1m0,2l0,2m0,3l0,2m0,4l0,3m0,5l0,4m0,5l0,5m0,5l0,5m0,6l0,5e">
                    <v:stroke endcap="round" miterlimit="0"/>
                  </v:shape>
                  <v:shape id="_x0000_s8312" style="position:absolute;left:165;top:13;width:1;height:1;" fillcolor="#000000" filled="true" stroked="false" coordsize="1,1" coordorigin="0,0" path="m,l0,0l0,0l0,0l0,0xe"/>
                  <v:shape id="_x0000_s8314" style="position:absolute;left:165;top:8;width:0;height:6;" filled="false" strokecolor="#000000" strokeweight="0.00pt" coordsize="0,6" coordorigin="0,0" path="m0,5l0,5m0,4l0,5m0,4l0,4m0,4l0,4m0,3l0,4m0,2l0,3m0,1l0,2m0,0l0,1m0,0l0,0e">
                    <v:stroke endcap="round" miterlimit="0"/>
                  </v:shape>
                  <v:shape id="_x0000_s8316" style="position:absolute;left:165;top:7;width:1;height:1;" fillcolor="#000000" filled="true" stroked="false" coordsize="1,1" coordorigin="0,0" path="m,l0,0l0,0l0,0l0,0xe"/>
                  <v:shape id="_x0000_s8318" style="position:absolute;left:165;top:7;width:0;height:2;" filled="false" strokecolor="#000000" strokeweight="0.00pt" coordsize="0,2" coordorigin="0,0" path="m,l0,1e">
                    <v:stroke endcap="round" miterlimit="0"/>
                  </v:shape>
                  <v:shape id="_x0000_s8320" style="position:absolute;left:165;top:34;width:1;height:1;" fillcolor="#000000" filled="true" stroked="false" coordsize="1,1" coordorigin="0,0" path="m,l0,0l0,0l0,0l0,0xe"/>
                  <v:shape id="_x0000_s8322" style="position:absolute;left:115;top:7;width:4;height:52;" filled="false" strokecolor="#000000" strokeweight="0.00pt" coordsize="4,52" coordorigin="0,0" path="m3,51l0,51m0,51l3,51m3,51l3,27l0,27m0,27l0,51l3,51m3,27l3,0l0,0m0,0l0,27l3,27m3,0l0,0m0,0l3,0m3,0l3,1l0,1m0,1l0,0l3,0m3,1l3,2l0,2m0,2l0,1l3,1m3,2l3,2l0,2m0,2l0,2l3,2m3,2l3,3l0,3m0,3l0,2l3,2m3,3l3,4l0,4m0,4l0,3l3,3m3,4l3,5l0,5m0,5l0,4l3,4m3,5l3,5l0,5m0,5l0,5l3,5m3,5l3,5l0,5m0,5l0,5l3,5m3,5l3,6l0,6m0,6l0,5l3,5m3,6l3,6l0,6m0,6l0,6l3,6m3,6l3,51l0,51m0,51l0,6l3,6e">
                    <v:stroke endcap="round" miterlimit="0"/>
                  </v:shape>
                  <v:shape id="_x0000_s8324" style="position:absolute;left:118;top:7;width:1;height:3;" fillcolor="#000000" filled="true" stroked="false" coordsize="1,3" coordorigin="0,0" path="m,l0,0l0,0l0,0l0,0xem0,1l0,1l0,2l0,2l0,1xe"/>
                  <v:shape id="_x0000_s8326" style="position:absolute;left:118;top:7;width:0;height:52;" filled="false" strokecolor="#000000" strokeweight="0.00pt" coordsize="0,52" coordorigin="0,0" path="m,l0,27l0,51e">
                    <v:stroke endcap="round" miterlimit="0"/>
                  </v:shape>
                  <v:shape id="_x0000_s8328" style="position:absolute;left:118;top:9;width:1;height:51;" fillcolor="#000000" filled="true" stroked="false" coordsize="1,51" coordorigin="0,0" path="m0,49l0,49l0,50l0,50l0,49xem0,0l0,0l0,0l0,0l0,0xe"/>
                  <v:shape id="_x0000_s8330" style="position:absolute;left:118;top:7;width:0;height:52;" filled="false" strokecolor="#000000" strokeweight="0.00pt" coordsize="0,52" coordorigin="0,0" path="m0,1l0,0m0,2l0,1m0,2l0,2m0,3l0,2m0,4l0,3m0,5l0,4m0,5l0,5m0,5l0,5m0,6l0,5m0,51l0,6l0,6e">
                    <v:stroke endcap="round" miterlimit="0"/>
                  </v:shape>
                  <v:shape id="_x0000_s8332" style="position:absolute;left:114;top:13;width:1;height:1;" fillcolor="#000000" filled="true" stroked="false" coordsize="1,1" coordorigin="0,0" path="m,l0,0l0,0l0,0l0,0xe"/>
                  <v:shape id="_x0000_s8334" style="position:absolute;left:115;top:8;width:0;height:51;" filled="false" strokecolor="#000000" strokeweight="0.00pt" coordsize="0,51" coordorigin="0,0" path="m0,5l0,50m0,5l0,5m0,4l0,5m0,4l0,4m0,4l0,4m0,3l0,4m0,2l0,3m0,1l0,2m0,0l0,1m0,0l0,0e">
                    <v:stroke endcap="round" miterlimit="0"/>
                  </v:shape>
                  <v:shape id="_x0000_s8336" style="position:absolute;left:114;top:7;width:1;height:1;" fillcolor="#000000" filled="true" stroked="false" coordsize="1,1" coordorigin="0,0" path="m,l0,0l0,0l0,0l0,0xe"/>
                  <v:shape id="_x0000_s8338" style="position:absolute;left:115;top:7;width:0;height:2;" filled="false" strokecolor="#000000" strokeweight="0.00pt" coordsize="0,2" coordorigin="0,0" path="m,l0,1e">
                    <v:stroke endcap="round" miterlimit="0"/>
                  </v:shape>
                  <v:shape id="_x0000_s8340" style="position:absolute;left:114;top:34;width:1;height:1;" fillcolor="#000000" filled="true" stroked="false" coordsize="1,1" coordorigin="0,0" path="m,l0,0l0,0l0,0l0,0xe"/>
                  <v:shape id="_x0000_s8342" style="position:absolute;left:115;top:0;width:69;height:59;" filled="false" strokecolor="#000000" strokeweight="0.00pt" coordsize="69,59" coordorigin="0,0" path="m0,58l0,34m0,34l0,7m53,7l49,0l55,0m55,0l58,7l53,7m47,7l44,0l49,0m49,0l53,7l47,7m42,7l38,0l44,0m33,7l30,0l27,0m27,0l30,7l33,7m37,7l34,0l30,0m30,0l33,7l37,7m42,7l38,0l34,0m34,0l37,7l42,7m47,7l44,0l38,0m38,0l42,7l47,7m53,7l49,0l44,0m44,0l47,7l53,7m58,7l55,0l49,0m49,0l53,7l58,7m63,7l60,0l55,0m55,0l58,7l63,7m68,7l65,0l60,0m60,0l63,7l68,7e">
                    <v:stroke endcap="round" miterlimit="0"/>
                  </v:shape>
                  <v:shape id="_x0000_s8344" style="position:absolute;left:156;top:7;width:1;height:1;" fillcolor="#000000" filled="true" stroked="false" coordsize="1,1" coordorigin="0,0" path="m,l0,0l0,0l0,0l0,0xe"/>
                  <v:shape id="_x0000_s8346" style="position:absolute;left:148;top:7;width:20;height:0;" filled="false" strokecolor="#000000" strokeweight="0.00pt" coordsize="20,0" coordorigin="0,0" path="m13,0l19,0m8,0l13,0m3,0l8,0m0,0l3,0e">
                    <v:stroke endcap="round" miterlimit="0"/>
                  </v:shape>
                  <v:shape id="_x0000_s8348" style="position:absolute;left:82;top:7;width:62;height:1;" fillcolor="#000000" filled="true" stroked="false" coordsize="62,1" coordorigin="0,0" path="m,l0,0l0,0l0,0l0,0xem60,0l61,0l61,0l60,0l60,0xe"/>
                  <v:shape id="_x0000_s8350" style="position:absolute;left:83;top:0;width:146;height:8;" filled="false" strokecolor="#000000" strokeweight="0.00pt" coordsize="146,8" coordorigin="0,0" path="m62,7l65,7m60,7l62,7m59,7l60,7m60,7l59,7m62,7l60,7m65,7l62,7m69,7l65,7m74,7l69,7m79,7l74,7m84,7l79,7m145,7l136,7l0,7m95,7l100,7m90,7l95,7m84,7l90,7m109,7l110,7l109,7l107,7l104,7l100,7l95,7l90,7l84,7m0,7l136,7l145,7m0,7l7,0e">
                    <v:stroke endcap="round" miterlimit="0"/>
                  </v:shape>
                  <v:shape id="_x0000_s8352" style="position:absolute;left:82;top:7;width:1;height:1;" fillcolor="#000000" filled="true" stroked="false" coordsize="1,1" coordorigin="0,0" path="m,l0,0l0,0l0,0l0,0xem0,0l0,0l0,0l0,0l0,0xe"/>
                  <v:shape id="_x0000_s8354" style="position:absolute;left:83;top:0;width:8;height:8;" filled="false" strokecolor="#000000" strokeweight="0.00pt" coordsize="8,8" coordorigin="0,0" path="m7,0l0,7e">
                    <v:stroke endcap="round" miterlimit="0"/>
                  </v:shape>
                  <v:shape id="_x0000_s8356" style="position:absolute;left:89;top:0;width:65;height:1;" fillcolor="#000000" filled="true" stroked="false" coordsize="65,1" coordorigin="0,0" path="m63,0l64,0l64,0l63,0l63,0xem0,0l0,0l0,0l0,0l0,0xem49,0l50,0l50,0l49,0l49,0xe"/>
                  <v:shape id="_x0000_s8358" style="position:absolute;left:80;top:0;width:142;height:65;" filled="false" strokecolor="#000000" strokeweight="0.00pt" coordsize="142,65" coordorigin="0,0" path="m59,0l61,0m59,0l59,0m59,0l59,0m61,0l59,0m2,61l0,64m0,64l2,61m2,61l0,64m0,64l2,61m141,7l2,7m2,7l141,7m2,7l2,61e">
                    <v:stroke endcap="round" miterlimit="0"/>
                  </v:shape>
                  <v:shape id="_x0000_s8360" style="position:absolute;left:82;top:7;width:1;height:1;" fillcolor="#000000" filled="true" stroked="false" coordsize="1,1" coordorigin="0,0" path="m,l0,0l0,0l0,0l0,0xem0,0l0,0l0,0l0,0l0,0xe"/>
                  <v:shape id="_x0000_s8362" style="position:absolute;left:83;top:7;width:0;height:55;" filled="false" strokecolor="#000000" strokeweight="0.00pt" coordsize="0,55" coordorigin="0,0" path="m0,54l0,0e">
                    <v:stroke endcap="round" miterlimit="0"/>
                  </v:shape>
                  <v:shape id="_x0000_s8364" style="position:absolute;left:82;top:61;width:1;height:1;" fillcolor="#000000" filled="true" stroked="false" coordsize="1,1" coordorigin="0,0" path="m,l0,0l0,0l0,0l0,0xem0,0l0,0l0,0l0,0l0,0xe"/>
                  <v:shape id="_x0000_s8366" style="position:absolute;left:83;top:7;width:146;height:55;" filled="false" strokecolor="#000000" strokeweight="0.00pt" coordsize="146,55" coordorigin="0,0" path="m0,54l0,0m0,0l138,0m145,6l144,6l143,6l142,5l141,5l140,4l140,3l139,2l139,2l138,1l138,0l0,0e">
                    <v:stroke endcap="round" miterlimit="0"/>
                  </v:shape>
                  <v:shape id="_x0000_s8368" style="position:absolute;left:82;top:61;width:1;height:1;" fillcolor="#000000" filled="true" stroked="false" coordsize="1,1" coordorigin="0,0" path="m,l0,0l0,0l0,0l0,0xe"/>
                  <v:shape id="_x0000_s8370" style="position:absolute;left:80;top:7;width:142;height:58;" filled="false" strokecolor="#000000" strokeweight="0.00pt" coordsize="142,58" coordorigin="0,0" path="m2,0l2,54m2,54l0,57m0,57l2,54m2,54l0,57m0,57l2,54m141,0l2,0m2,0l141,0m2,0l2,54e">
                    <v:stroke endcap="round" miterlimit="0"/>
                  </v:shape>
                  <v:shape id="_x0000_s8372" style="position:absolute;left:82;top:7;width:1;height:1;" fillcolor="#000000" filled="true" stroked="false" coordsize="1,1" coordorigin="0,0" path="m,l0,0l0,0l0,0l0,0xem0,0l0,0l0,0l0,0l0,0xe"/>
                  <v:shape id="_x0000_s8374" style="position:absolute;left:83;top:7;width:0;height:55;" filled="false" strokecolor="#000000" strokeweight="0.00pt" coordsize="0,55" coordorigin="0,0" path="m0,54l0,0e">
                    <v:stroke endcap="round" miterlimit="0"/>
                  </v:shape>
                  <v:shape id="_x0000_s8376" style="position:absolute;left:82;top:61;width:1;height:1;" fillcolor="#000000" filled="true" stroked="false" coordsize="1,1" coordorigin="0,0" path="m,l0,0l0,0l0,0l0,0xem0,0l0,0l0,0l0,0l0,0xe"/>
                  <v:shape id="_x0000_s8378" style="position:absolute;left:83;top:7;width:146;height:55;" filled="false" strokecolor="#000000" strokeweight="0.00pt" coordsize="146,55" coordorigin="0,0" path="m0,54l0,0m0,0l138,0m145,6l144,6l143,6l142,5l141,5l140,4l140,3l139,2l139,2l138,1l138,0l0,0e">
                    <v:stroke endcap="round" miterlimit="0"/>
                  </v:shape>
                  <v:shape id="_x0000_s8380" style="position:absolute;left:82;top:61;width:1;height:1;" fillcolor="#000000" filled="true" stroked="false" coordsize="1,1" coordorigin="0,0" path="m,l0,0l0,0l0,0l0,0xe"/>
                  <v:shape id="_x0000_s8382" style="position:absolute;left:83;top:7;width:87;height:99;" filled="false" strokecolor="#000000" strokeweight="0.00pt" coordsize="87,99" coordorigin="0,0" path="m,l0,54m82,98l86,98m86,98l82,98m82,0l86,0m86,0l82,0m82,0l82,1l86,1m86,1l86,0l82,0m82,1l82,2l86,2m86,2l86,1l82,1m82,2l82,2l86,2m86,2l86,2l82,2m82,2l82,3l86,3m86,3l86,2l82,2m82,3l82,4l86,4m86,4l86,3l82,3m82,4l82,5l86,5m86,5l86,4l82,4m82,5l82,5l86,5m86,5l86,5l82,5m82,5l82,5l86,5m86,5l86,5l82,5m82,5l82,6l86,6m86,6l86,5l82,5m82,6l82,6l86,6m86,6l86,6l82,6e">
                    <v:stroke endcap="round" miterlimit="0"/>
                  </v:shape>
                  <v:shape id="_x0000_s8384" style="position:absolute;left:165;top:7;width:1;height:100;" fillcolor="#000000" filled="true" stroked="false" coordsize="1,100" coordorigin="0,0" path="m0,98l0,98l0,99l0,99l0,98xem0,0l0,0l0,0l0,0l0,0xem0,1l0,1l0,2l0,2l0,1xe"/>
                  <v:shape id="_x0000_s8386" style="position:absolute;left:165;top:7;width:0;height:7;" filled="false" strokecolor="#000000" strokeweight="0.00pt" coordsize="0,7" coordorigin="0,0" path="m0,1l0,0m0,2l0,1m0,2l0,2m0,3l0,2m0,4l0,3m0,5l0,4m0,5l0,5m0,5l0,5m0,6l0,5e">
                    <v:stroke endcap="round" miterlimit="0"/>
                  </v:shape>
                  <v:shape id="_x0000_s8388" style="position:absolute;left:169;top:13;width:1;height:1;" fillcolor="#000000" filled="true" stroked="false" coordsize="1,1" coordorigin="0,0" path="m,l0,0l0,0l0,0l0,0xe"/>
                  <v:shape id="_x0000_s8390" style="position:absolute;left:169;top:8;width:0;height:6;" filled="false" strokecolor="#000000" strokeweight="0.00pt" coordsize="0,6" coordorigin="0,0" path="m0,5l0,5m0,4l0,5m0,4l0,4m0,4l0,4m0,3l0,4m0,2l0,3m0,1l0,2m0,0l0,1m0,0l0,0e">
                    <v:stroke endcap="round" miterlimit="0"/>
                  </v:shape>
                  <v:shape id="_x0000_s8392" style="position:absolute;left:169;top:7;width:1;height:1;" fillcolor="#000000" filled="true" stroked="false" coordsize="1,1" coordorigin="0,0" path="m,l0,0l0,0l0,0l0,0xe"/>
                  <v:shape id="_x0000_s8394" style="position:absolute;left:169;top:7;width:0;height:2;" filled="false" strokecolor="#000000" strokeweight="0.00pt" coordsize="0,2" coordorigin="0,0" path="m,l0,1e">
                    <v:stroke endcap="round" miterlimit="0"/>
                  </v:shape>
                  <v:shape id="_x0000_s8396" style="position:absolute;left:169;top:34;width:1;height:1;" fillcolor="#000000" filled="true" stroked="false" coordsize="1,1" coordorigin="0,0" path="m,l0,0l0,0l0,0l0,0xe"/>
                  <v:shape id="_x0000_s8398" style="position:absolute;left:115;top:7;width:4;height:52;" filled="false" strokecolor="#000000" strokeweight="0.00pt" coordsize="4,52" coordorigin="0,0" path="m0,51l3,51m3,51l0,51m0,51l0,27l3,27m3,27l3,51l0,51m0,27l0,0l3,0m3,0l3,27l0,27m0,0l3,0m3,0l0,0m0,0l0,1l3,1m3,1l3,0l0,0m0,1l0,2l3,2m3,2l3,1l0,1m0,2l0,2l3,2m3,2l3,2l0,2m0,2l0,3l3,3m3,3l3,2l0,2m0,3l0,4l3,4m3,4l3,3l0,3m0,4l0,5l3,5m3,5l3,4l0,4m0,5l0,5l3,5m3,5l3,5l0,5m0,5l0,5l3,5m3,5l3,5l0,5m0,5l0,6l3,6m3,6l3,5l0,5m0,6l0,6l3,6m3,6l3,6l0,6m0,6l0,51l3,51m3,51l3,6l0,6e">
                    <v:stroke endcap="round" miterlimit="0"/>
                  </v:shape>
                  <v:shape id="_x0000_s8400" style="position:absolute;left:114;top:7;width:1;height:3;" fillcolor="#000000" filled="true" stroked="false" coordsize="1,3" coordorigin="0,0" path="m,l0,0l0,0l0,0l0,0xem0,1l0,1l0,2l0,2l0,1xe"/>
                  <v:shape id="_x0000_s8402" style="position:absolute;left:115;top:7;width:0;height:52;" filled="false" strokecolor="#000000" strokeweight="0.00pt" coordsize="0,52" coordorigin="0,0" path="m,l0,27l0,51e">
                    <v:stroke endcap="round" miterlimit="0"/>
                  </v:shape>
                  <v:shape id="_x0000_s8404" style="position:absolute;left:114;top:9;width:1;height:51;" fillcolor="#000000" filled="true" stroked="false" coordsize="1,51" coordorigin="0,0" path="m0,49l0,49l0,50l0,50l0,49xem0,0l0,0l0,0l0,0l0,0xe"/>
                  <v:shape id="_x0000_s8406" style="position:absolute;left:115;top:7;width:0;height:52;" filled="false" strokecolor="#000000" strokeweight="0.00pt" coordsize="0,52" coordorigin="0,0" path="m0,1l0,0m0,2l0,1m0,2l0,2m0,3l0,2m0,4l0,3m0,5l0,4m0,5l0,5m0,5l0,5m0,6l0,5m0,51l0,6l0,6e">
                    <v:stroke endcap="round" miterlimit="0"/>
                  </v:shape>
                  <v:shape id="_x0000_s8408" style="position:absolute;left:118;top:13;width:1;height:1;" fillcolor="#000000" filled="true" stroked="false" coordsize="1,1" coordorigin="0,0" path="m,l0,0l0,0l0,0l0,0xe"/>
                  <v:shape id="_x0000_s8410" style="position:absolute;left:118;top:8;width:0;height:51;" filled="false" strokecolor="#000000" strokeweight="0.00pt" coordsize="0,51" coordorigin="0,0" path="m0,5l0,50m0,5l0,5m0,4l0,5m0,4l0,4m0,4l0,4m0,3l0,4m0,2l0,3m0,1l0,2m0,0l0,1m0,0l0,0e">
                    <v:stroke endcap="round" miterlimit="0"/>
                  </v:shape>
                  <v:shape id="_x0000_s8412" style="position:absolute;left:118;top:7;width:1;height:1;" fillcolor="#000000" filled="true" stroked="false" coordsize="1,1" coordorigin="0,0" path="m,l0,0l0,0l0,0l0,0xe"/>
                  <v:shape id="_x0000_s8414" style="position:absolute;left:118;top:7;width:0;height:2;" filled="false" strokecolor="#000000" strokeweight="0.00pt" coordsize="0,2" coordorigin="0,0" path="m,l0,1e">
                    <v:stroke endcap="round" miterlimit="0"/>
                  </v:shape>
                  <v:shape id="_x0000_s8416" style="position:absolute;left:118;top:34;width:1;height:1;" fillcolor="#000000" filled="true" stroked="false" coordsize="1,1" coordorigin="0,0" path="m,l0,0l0,0l0,0l0,0xe"/>
                  <v:shape id="_x0000_s8418" style="position:absolute;left:118;top:7;width:0;height:52;" filled="false" strokecolor="#000000" strokeweight="0.00pt" coordsize="0,52" coordorigin="0,0" path="m0,51l0,27m0,27l0,0e">
                    <v:stroke endcap="round" miterlimit="0"/>
                  </v:shape>
                  <v:shape id="_x0000_s8420" style="position:absolute;left:0;top:0;width:147;height:1;" fillcolor="#000000" filled="true" stroked="false" coordsize="147,1" coordorigin="0,0" path="m,l0,0l0,0l0,0l0,0xem139,0l140,0l140,0l139,0l139,0xem139,0l140,0l140,0l139,0l139,0xem145,0l146,0l146,0l145,0l145,0xem139,0l140,0l140,0l139,0l139,0xem140,0l141,0l141,0l140,0l140,0xe"/>
                  <v:shape id="_x0000_s8422" style="position:absolute;left:139;top:0;width:2;height:0;" filled="false" strokecolor="#000000" strokeweight="0.00pt" coordsize="2,0" coordorigin="0,0" path="m,l1,0m1,0l0,0e">
                    <v:stroke endcap="round" miterlimit="0"/>
                  </v:shape>
                  <v:shape id="_x0000_s8424" style="position:absolute;left:54;top:0;width:126;height:1;" fillcolor="#000000" filled="true" stroked="false" coordsize="126,1" coordorigin="0,0" path="m124,0l125,0l125,0l124,0l124,0xem119,0l120,0l120,0l119,0l119,0xem0,0l0,0l0,0l0,0l0,0xe"/>
                  <v:shape id="_x0000_s8426" style="position:absolute;left:54;top:0;width:1;height:0;" filled="false" strokecolor="#000000" strokeweight="0.00pt" coordsize="1,0" coordorigin="0,0" path="m,l0,0e">
                    <v:stroke endcap="round" miterlimit="0"/>
                  </v:shape>
                  <v:shape id="_x0000_s8428" style="position:absolute;left:0;top:0;width:1;height:1;" fillcolor="#000000" filled="true" stroked="false" coordsize="1,1" coordorigin="0,0" path="m,l0,0l0,0l0,0l0,0xem0,0l0,0l0,0l0,0l0,0xe"/>
                </v:group>
              </w:pict>
            </w:r>
            <w:r>
              <w:pict>
                <v:shape id="_x0000_s8430" style="position:absolute;margin-left:-6.01001pt;margin-top:5.756pt;mso-position-vertical-relative:top-margin-area;mso-position-horizontal-relative:right-margin-area;width:6.05pt;height:6.5pt;z-index:256192512;" filled="false" strokecolor="#000000" strokeweight="0.00pt" coordsize="121,130" coordorigin="0,0" path="m,l120,129e">
                  <v:stroke endcap="round" miterlimit="0"/>
                </v:shape>
              </w:pict>
            </w:r>
            <w:r>
              <w:pict>
                <v:shape id="_x0000_s8432" style="position:absolute;margin-left:-6.01001pt;margin-top:5.756pt;mso-position-vertical-relative:top-margin-area;mso-position-horizontal-relative:right-margin-area;width:6.05pt;height:6.5pt;z-index:256193536;" filled="false" strokecolor="#000000" strokeweight="0.00pt" coordsize="121,130" coordorigin="0,0" path="m120,129l0,0e">
                  <v:stroke endcap="round" miterlimit="0"/>
                </v:shape>
              </w:pict>
            </w:r>
            <w:r>
              <w:pict>
                <v:shape id="_x0000_s8434" style="position:absolute;margin-left:-6.01001pt;margin-top:5.756pt;mso-position-vertical-relative:top-margin-area;mso-position-horizontal-relative:right-margin-area;width:6.05pt;height:6.5pt;z-index:256243712;" filled="false" strokecolor="#000000" strokeweight="0.00pt" coordsize="121,130" coordorigin="0,0" path="m120,129l0,0e">
                  <v:stroke endcap="round" miterlimit="0"/>
                </v:shape>
              </w:pict>
            </w:r>
            <w:r>
              <w:pict>
                <v:shape id="_x0000_s8436" style="position:absolute;margin-left:-6.147pt;margin-top:5.756pt;mso-position-vertical-relative:top-margin-area;mso-position-horizontal-relative:right-margin-area;width:6.2pt;height:6.6pt;z-index:256244736;" filled="false" strokecolor="#000000" strokeweight="0.00pt" coordsize="124,132" coordorigin="0,0" path="m2,0l123,129m2,0l123,129m123,129l2,0m0,2l120,131m123,129l2,0m0,2l120,131m120,131l0,2m2,0l123,129m120,131l0,2e">
                  <v:stroke endcap="round" miterlimit="0"/>
                </v:shape>
              </w:pict>
            </w:r>
            <w:r>
              <w:pict>
                <v:shape id="_x0000_s8438" style="position:absolute;margin-left:-6.01001pt;margin-top:5.756pt;mso-position-vertical-relative:top-margin-area;mso-position-horizontal-relative:right-margin-area;width:6.05pt;height:6.5pt;z-index:256245760;" filled="false" strokecolor="#000000" strokeweight="0.00pt" coordsize="121,130" coordorigin="0,0" path="m,l120,129e">
                  <v:stroke endcap="round" miterlimit="0"/>
                </v:shape>
              </w:pict>
            </w:r>
            <w:r>
              <w:pict>
                <v:shape id="_x0000_s8440" style="position:absolute;margin-left:-6.01001pt;margin-top:5.756pt;mso-position-vertical-relative:top-margin-area;mso-position-horizontal-relative:right-margin-area;width:6.05pt;height:6.5pt;z-index:256246784;" filled="false" strokecolor="#000000" strokeweight="0.00pt" coordsize="121,130" coordorigin="0,0" path="m120,129l0,0e">
                  <v:stroke endcap="round" miterlimit="0"/>
                </v:shape>
              </w:pict>
            </w:r>
            <w:r>
              <w:pict>
                <v:shape id="_x0000_s8442" style="position:absolute;margin-left:-6.01001pt;margin-top:5.756pt;mso-position-vertical-relative:top-margin-area;mso-position-horizontal-relative:right-margin-area;width:6.05pt;height:6.5pt;z-index:256252928;" filled="false" strokecolor="#000000" strokeweight="0.00pt" coordsize="121,130" coordorigin="0,0" path="m120,129l0,0e">
                  <v:stroke endcap="round" miterlimit="0"/>
                </v:shape>
              </w:pict>
            </w:r>
            <w:r>
              <w:pict>
                <v:shape id="_x0000_s8444" style="position:absolute;margin-left:-6.01001pt;margin-top:5.756pt;mso-position-vertical-relative:top-margin-area;mso-position-horizontal-relative:right-margin-area;width:6.05pt;height:6.5pt;z-index:256253952;" filled="false" strokecolor="#000000" strokeweight="0.00pt" coordsize="121,130" coordorigin="0,0" path="m,l120,129e">
                  <v:stroke endcap="round" miterlimit="0"/>
                </v:shape>
              </w:pict>
            </w:r>
            <w:r>
              <w:rPr>
                <w:position w:val="-2"/>
              </w:rPr>
              <w:pict>
                <v:shape id="_x0000_s8446" style="mso-position-vertical-relative:line;mso-position-horizontal-relative:char;width:6.2pt;height:6.6pt;" filled="false" strokecolor="#000000" strokeweight="0.00pt" coordsize="124,132" coordorigin="0,0" path="m2,0l123,129m123,129l2,0m0,2l120,131m123,129l2,0m0,2l120,131m120,131l0,2m2,0l123,129m120,131l0,2e">
                  <v:stroke endcap="round" miterlimit="0"/>
                </v:shape>
              </w:pict>
            </w:r>
          </w:p>
        </w:tc>
        <w:tc>
          <w:tcPr>
            <w:tcW w:w="169" w:type="dxa"/>
            <w:vAlign w:val="top"/>
            <w:tcBorders>
              <w:left w:val="nil"/>
              <w:bottom w:val="nil"/>
              <w:right w:val="nil"/>
              <w:top w:val="nil"/>
            </w:tcBorders>
          </w:tcPr>
          <w:p>
            <w:pPr>
              <w:spacing w:line="165" w:lineRule="exact"/>
              <w:rPr>
                <w:rFonts w:ascii="Arial"/>
                <w:sz w:val="14"/>
              </w:rPr>
            </w:pPr>
            <w:r/>
          </w:p>
        </w:tc>
        <w:tc>
          <w:tcPr>
            <w:tcW w:w="881" w:type="dxa"/>
            <w:vAlign w:val="top"/>
            <w:vMerge w:val="continue"/>
            <w:tcBorders>
              <w:top w:val="nil"/>
              <w:bottom w:val="nil"/>
            </w:tcBorders>
          </w:tcPr>
          <w:p>
            <w:pPr>
              <w:rPr>
                <w:rFonts w:ascii="Arial"/>
                <w:sz w:val="21"/>
              </w:rPr>
            </w:pPr>
            <w:r/>
          </w:p>
        </w:tc>
      </w:tr>
      <w:tr>
        <w:trPr>
          <w:trHeight w:val="216" w:hRule="atLeast"/>
        </w:trPr>
        <w:tc>
          <w:tcPr>
            <w:tcW w:w="666" w:type="dxa"/>
            <w:vAlign w:val="top"/>
            <w:vMerge w:val="continue"/>
            <w:tcBorders>
              <w:top w:val="nil"/>
            </w:tcBorders>
          </w:tcPr>
          <w:p>
            <w:pPr>
              <w:rPr>
                <w:rFonts w:ascii="Arial"/>
                <w:sz w:val="21"/>
              </w:rPr>
            </w:pPr>
            <w:r/>
          </w:p>
        </w:tc>
        <w:tc>
          <w:tcPr>
            <w:tcW w:w="2135" w:type="dxa"/>
            <w:vAlign w:val="top"/>
            <w:vMerge w:val="continue"/>
            <w:tcBorders>
              <w:top w:val="nil"/>
            </w:tcBorders>
          </w:tcPr>
          <w:p>
            <w:pPr>
              <w:rPr>
                <w:rFonts w:ascii="Arial"/>
                <w:sz w:val="21"/>
              </w:rPr>
            </w:pPr>
            <w:r/>
          </w:p>
        </w:tc>
        <w:tc>
          <w:tcPr>
            <w:tcW w:w="1232" w:type="dxa"/>
            <w:vAlign w:val="top"/>
            <w:vMerge w:val="continue"/>
            <w:tcBorders>
              <w:top w:val="nil"/>
            </w:tcBorders>
          </w:tcPr>
          <w:p>
            <w:pPr>
              <w:rPr>
                <w:rFonts w:ascii="Arial"/>
                <w:sz w:val="21"/>
              </w:rPr>
            </w:pPr>
            <w:r/>
          </w:p>
        </w:tc>
        <w:tc>
          <w:tcPr>
            <w:tcW w:w="1181" w:type="dxa"/>
            <w:vAlign w:val="top"/>
            <w:vMerge w:val="continue"/>
            <w:tcBorders>
              <w:top w:val="nil"/>
            </w:tcBorders>
          </w:tcPr>
          <w:p>
            <w:pPr>
              <w:rPr>
                <w:rFonts w:ascii="Arial"/>
                <w:sz w:val="21"/>
              </w:rPr>
            </w:pPr>
            <w:r/>
          </w:p>
        </w:tc>
        <w:tc>
          <w:tcPr>
            <w:tcW w:w="918" w:type="dxa"/>
            <w:vAlign w:val="top"/>
            <w:vMerge w:val="continue"/>
            <w:tcBorders>
              <w:right w:val="nil"/>
              <w:top w:val="nil"/>
            </w:tcBorders>
          </w:tcPr>
          <w:p>
            <w:pPr>
              <w:rPr>
                <w:rFonts w:ascii="Arial"/>
                <w:sz w:val="21"/>
              </w:rPr>
            </w:pPr>
            <w:r/>
          </w:p>
        </w:tc>
        <w:tc>
          <w:tcPr>
            <w:tcW w:w="1327" w:type="dxa"/>
            <w:vAlign w:val="top"/>
            <w:gridSpan w:val="2"/>
            <w:vMerge w:val="continue"/>
            <w:tcBorders>
              <w:left w:val="nil"/>
              <w:right w:val="nil"/>
              <w:top w:val="nil"/>
            </w:tcBorders>
          </w:tcPr>
          <w:p>
            <w:pPr>
              <w:rPr>
                <w:rFonts w:ascii="Arial"/>
                <w:sz w:val="21"/>
              </w:rPr>
            </w:pPr>
            <w:r/>
          </w:p>
        </w:tc>
        <w:tc>
          <w:tcPr>
            <w:tcW w:w="169" w:type="dxa"/>
            <w:vAlign w:val="top"/>
            <w:tcBorders>
              <w:top w:val="nil"/>
            </w:tcBorders>
          </w:tcPr>
          <w:p>
            <w:pPr>
              <w:spacing w:line="206" w:lineRule="exact"/>
              <w:rPr>
                <w:rFonts w:ascii="Arial"/>
                <w:sz w:val="17"/>
              </w:rPr>
            </w:pPr>
            <w:r/>
          </w:p>
        </w:tc>
        <w:tc>
          <w:tcPr>
            <w:tcW w:w="881" w:type="dxa"/>
            <w:vAlign w:val="top"/>
            <w:vMerge w:val="continue"/>
            <w:tcBorders>
              <w:top w:val="nil"/>
            </w:tcBorders>
          </w:tcPr>
          <w:p>
            <w:pPr>
              <w:rPr>
                <w:rFonts w:ascii="Arial"/>
                <w:sz w:val="21"/>
              </w:rPr>
            </w:pPr>
            <w:r/>
          </w:p>
        </w:tc>
      </w:tr>
    </w:tbl>
    <w:p>
      <w:pPr>
        <w:rPr>
          <w:rFonts w:ascii="Arial"/>
          <w:sz w:val="21"/>
        </w:rPr>
      </w:pPr>
      <w:r/>
    </w:p>
    <w:p>
      <w:pPr>
        <w:sectPr>
          <w:headerReference w:type="default" r:id="rId305"/>
          <w:footerReference w:type="default" r:id="rId308"/>
          <w:pgSz w:w="11906" w:h="16838"/>
          <w:pgMar w:top="1166" w:right="1696"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4"/>
        <w:gridCol w:w="2130"/>
        <w:gridCol w:w="1228"/>
        <w:gridCol w:w="1178"/>
        <w:gridCol w:w="3309"/>
      </w:tblGrid>
      <w:tr>
        <w:trPr>
          <w:trHeight w:val="477" w:hRule="atLeast"/>
        </w:trPr>
        <w:tc>
          <w:tcPr>
            <w:tcW w:w="664" w:type="dxa"/>
            <w:vAlign w:val="top"/>
          </w:tcPr>
          <w:p>
            <w:pPr>
              <w:pStyle w:val="TableText"/>
              <w:ind w:left="156"/>
              <w:spacing w:before="228" w:line="175" w:lineRule="auto"/>
              <w:rPr/>
            </w:pPr>
            <w:r>
              <w:rPr>
                <w:spacing w:val="-4"/>
              </w:rPr>
              <w:t>序号</w:t>
            </w:r>
          </w:p>
        </w:tc>
        <w:tc>
          <w:tcPr>
            <w:tcW w:w="2130" w:type="dxa"/>
            <w:vAlign w:val="top"/>
          </w:tcPr>
          <w:p>
            <w:pPr>
              <w:pStyle w:val="TableText"/>
              <w:ind w:left="889"/>
              <w:spacing w:before="149" w:line="191" w:lineRule="auto"/>
              <w:rPr/>
            </w:pPr>
            <w:r>
              <w:rPr>
                <w:spacing w:val="-5"/>
              </w:rPr>
              <w:t>名称</w:t>
            </w:r>
          </w:p>
        </w:tc>
        <w:tc>
          <w:tcPr>
            <w:tcW w:w="2406" w:type="dxa"/>
            <w:vAlign w:val="top"/>
            <w:gridSpan w:val="2"/>
          </w:tcPr>
          <w:p>
            <w:pPr>
              <w:pStyle w:val="TableText"/>
              <w:ind w:left="854"/>
              <w:spacing w:before="149" w:line="190" w:lineRule="auto"/>
              <w:rPr/>
            </w:pPr>
            <w:r>
              <w:rPr>
                <w:spacing w:val="-4"/>
              </w:rPr>
              <w:t>允许偏差</w:t>
            </w:r>
          </w:p>
        </w:tc>
        <w:tc>
          <w:tcPr>
            <w:tcW w:w="3309" w:type="dxa"/>
            <w:vAlign w:val="top"/>
          </w:tcPr>
          <w:p>
            <w:pPr>
              <w:pStyle w:val="TableText"/>
              <w:ind w:left="1481"/>
              <w:spacing w:before="148" w:line="191" w:lineRule="auto"/>
              <w:rPr/>
            </w:pPr>
            <w:r>
              <w:rPr>
                <w:spacing w:val="-6"/>
              </w:rPr>
              <w:t>简图</w:t>
            </w:r>
          </w:p>
        </w:tc>
      </w:tr>
      <w:tr>
        <w:trPr>
          <w:trHeight w:val="719" w:hRule="atLeast"/>
        </w:trPr>
        <w:tc>
          <w:tcPr>
            <w:tcW w:w="664" w:type="dxa"/>
            <w:vAlign w:val="top"/>
            <w:vMerge w:val="restart"/>
            <w:tcBorders>
              <w:bottom w:val="nil"/>
            </w:tcBorders>
          </w:tcPr>
          <w:p>
            <w:pPr>
              <w:spacing w:line="422" w:lineRule="auto"/>
              <w:rPr>
                <w:rFonts w:ascii="Arial"/>
                <w:sz w:val="21"/>
              </w:rPr>
            </w:pPr>
            <w:r/>
          </w:p>
          <w:p>
            <w:pPr>
              <w:pStyle w:val="TableText"/>
              <w:ind w:left="293"/>
              <w:spacing w:before="82" w:line="204" w:lineRule="auto"/>
              <w:rPr/>
            </w:pPr>
            <w:r>
              <w:rPr/>
              <w:t>2</w:t>
            </w:r>
          </w:p>
        </w:tc>
        <w:tc>
          <w:tcPr>
            <w:tcW w:w="2130" w:type="dxa"/>
            <w:vAlign w:val="top"/>
            <w:vMerge w:val="restart"/>
            <w:tcBorders>
              <w:bottom w:val="nil"/>
            </w:tcBorders>
          </w:tcPr>
          <w:p>
            <w:pPr>
              <w:spacing w:line="421" w:lineRule="auto"/>
              <w:rPr>
                <w:rFonts w:ascii="Arial"/>
                <w:sz w:val="21"/>
              </w:rPr>
            </w:pPr>
            <w:r/>
          </w:p>
          <w:p>
            <w:pPr>
              <w:pStyle w:val="TableText"/>
              <w:ind w:left="618"/>
              <w:spacing w:before="82" w:line="191" w:lineRule="auto"/>
              <w:rPr/>
            </w:pPr>
            <w:r>
              <w:rPr>
                <w:spacing w:val="-2"/>
              </w:rPr>
              <w:t>壁板垂直度</w:t>
            </w:r>
          </w:p>
        </w:tc>
        <w:tc>
          <w:tcPr>
            <w:tcW w:w="2406" w:type="dxa"/>
            <w:vAlign w:val="top"/>
            <w:gridSpan w:val="2"/>
            <w:vMerge w:val="restart"/>
            <w:tcBorders>
              <w:bottom w:val="nil"/>
            </w:tcBorders>
          </w:tcPr>
          <w:p>
            <w:pPr>
              <w:spacing w:line="422" w:lineRule="auto"/>
              <w:rPr>
                <w:rFonts w:ascii="Arial"/>
                <w:sz w:val="21"/>
              </w:rPr>
            </w:pPr>
            <w:r/>
          </w:p>
          <w:p>
            <w:pPr>
              <w:pStyle w:val="TableText"/>
              <w:ind w:left="879"/>
              <w:spacing w:before="82" w:line="202"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1/5000</w:t>
            </w:r>
          </w:p>
        </w:tc>
        <w:tc>
          <w:tcPr>
            <w:tcW w:w="3309" w:type="dxa"/>
            <w:vAlign w:val="top"/>
            <w:tcBorders>
              <w:bottom w:val="nil"/>
            </w:tcBorders>
          </w:tcPr>
          <w:p>
            <w:pPr>
              <w:pStyle w:val="TableText"/>
              <w:ind w:left="1116"/>
              <w:spacing w:before="67" w:line="191" w:lineRule="auto"/>
              <w:rPr/>
            </w:pPr>
            <w:r>
              <w:rPr>
                <w:spacing w:val="-1"/>
              </w:rPr>
              <w:t>钢锚梁示意图</w:t>
            </w:r>
          </w:p>
        </w:tc>
      </w:tr>
      <w:tr>
        <w:trPr>
          <w:trHeight w:val="476" w:hRule="atLeast"/>
        </w:trPr>
        <w:tc>
          <w:tcPr>
            <w:tcW w:w="664" w:type="dxa"/>
            <w:vAlign w:val="top"/>
            <w:vMerge w:val="continue"/>
            <w:tcBorders>
              <w:top w:val="nil"/>
            </w:tcBorders>
          </w:tcPr>
          <w:p>
            <w:pPr>
              <w:rPr>
                <w:rFonts w:ascii="Arial"/>
                <w:sz w:val="21"/>
              </w:rPr>
            </w:pPr>
            <w:r/>
          </w:p>
        </w:tc>
        <w:tc>
          <w:tcPr>
            <w:tcW w:w="2130" w:type="dxa"/>
            <w:vAlign w:val="top"/>
            <w:vMerge w:val="continue"/>
            <w:tcBorders>
              <w:top w:val="nil"/>
            </w:tcBorders>
          </w:tcPr>
          <w:p>
            <w:pPr>
              <w:rPr>
                <w:rFonts w:ascii="Arial"/>
                <w:sz w:val="21"/>
              </w:rPr>
            </w:pPr>
            <w:r/>
          </w:p>
        </w:tc>
        <w:tc>
          <w:tcPr>
            <w:tcW w:w="2406" w:type="dxa"/>
            <w:vAlign w:val="top"/>
            <w:gridSpan w:val="2"/>
            <w:vMerge w:val="continue"/>
            <w:tcBorders>
              <w:top w:val="nil"/>
            </w:tcBorders>
          </w:tcPr>
          <w:p>
            <w:pPr>
              <w:rPr>
                <w:rFonts w:ascii="Arial"/>
                <w:sz w:val="21"/>
              </w:rPr>
            </w:pPr>
            <w:r/>
          </w:p>
        </w:tc>
        <w:tc>
          <w:tcPr>
            <w:tcW w:w="3309" w:type="dxa"/>
            <w:vAlign w:val="top"/>
            <w:vMerge w:val="restart"/>
            <w:tcBorders>
              <w:bottom w:val="nil"/>
              <w:top w:val="nil"/>
            </w:tcBorders>
          </w:tcPr>
          <w:p>
            <w:pPr>
              <w:spacing w:line="35" w:lineRule="exact"/>
              <w:rPr/>
            </w:pPr>
            <w:r>
              <w:pict>
                <v:shape id="_x0000_s8448" style="position:absolute;margin-left:-59.049pt;margin-top:135.776pt;mso-position-vertical-relative:top-margin-area;mso-position-horizontal-relative:right-margin-area;width:1.6pt;height:0.8pt;z-index:256347136;" filled="false" strokecolor="#000000" strokeweight="0.00pt" coordsize="32,16" coordorigin="0,0" path="m,l31,15e">
                  <v:stroke endcap="round" miterlimit="0"/>
                </v:shape>
              </w:pict>
            </w:r>
            <w:r>
              <w:pict>
                <v:shape id="_x0000_s8450" style="position:absolute;margin-left:-59.049pt;margin-top:83.059pt;mso-position-vertical-relative:top-margin-area;mso-position-horizontal-relative:right-margin-area;width:1.6pt;height:0.8pt;z-index:256336896;" filled="false" strokecolor="#000000" strokeweight="0.00pt" coordsize="32,16" coordorigin="0,0" path="m,l31,15e">
                  <v:stroke endcap="round" miterlimit="0"/>
                </v:shape>
              </w:pict>
            </w:r>
            <w:r>
              <w:pict>
                <v:shape id="_x0000_s8452" style="position:absolute;margin-left:-14.912pt;margin-top:159.941pt;mso-position-vertical-relative:top-margin-area;mso-position-horizontal-relative:right-margin-area;width:0.05pt;height:0.05pt;z-index:-247012352;" fillcolor="#000000" filled="true" stroked="false" coordsize="1,1" coordorigin="0,0" path="m,l0,0l0,0l0,0l0,0xe"/>
              </w:pict>
            </w:r>
            <w:r>
              <w:pict>
                <v:shape id="_x0000_s8454" style="position:absolute;margin-left:-59.049pt;margin-top:30.361pt;mso-position-vertical-relative:top-margin-area;mso-position-horizontal-relative:right-margin-area;width:1.6pt;height:0.8pt;z-index:256334848;" filled="false" strokecolor="#000000" strokeweight="0.00pt" coordsize="32,16" coordorigin="0,0" path="m,l31,15e">
                  <v:stroke endcap="round" miterlimit="0"/>
                </v:shape>
              </w:pict>
            </w:r>
            <w:r>
              <w:pict>
                <v:shape id="_x0000_s8456" style="position:absolute;margin-left:-53.029pt;margin-top:129.895pt;mso-position-vertical-relative:top-margin-area;mso-position-horizontal-relative:right-margin-area;width:30.5pt;height:15.4pt;z-index:256312320;" filled="false" strokecolor="#000000" strokeweight="0.00pt" coordsize="610,308" coordorigin="0,0" path="m609,307l0,0e">
                  <v:stroke endcap="round" miterlimit="0"/>
                </v:shape>
              </w:pict>
            </w:r>
            <w:r>
              <w:pict>
                <v:shape id="_x0000_s8458" style="position:absolute;margin-left:-55.154pt;margin-top:125.87pt;mso-position-vertical-relative:top-margin-area;mso-position-horizontal-relative:right-margin-area;width:34.55pt;height:23.4pt;z-index:-247007232;" filled="false" strokecolor="#000000" strokeweight="0.00pt" coordsize="691,468" coordorigin="0,0" path="m690,307l82,0m612,467l0,166e">
                  <v:stroke endcap="round" miterlimit="0"/>
                </v:shape>
              </w:pict>
            </w:r>
            <w:r>
              <w:pict>
                <v:shape id="_x0000_s8460" style="position:absolute;margin-left:-59.953pt;margin-top:114.049pt;mso-position-vertical-relative:top-margin-area;mso-position-horizontal-relative:right-margin-area;width:3.45pt;height:3.35pt;z-index:256323584;" filled="false" strokecolor="#000000" strokeweight="0.00pt" coordsize="69,67" coordorigin="0,0" path="m0,66l22,56l42,41l58,22l68,0e">
                  <v:stroke endcap="round" miterlimit="0"/>
                </v:shape>
              </w:pict>
            </w:r>
            <w:r>
              <w:pict>
                <v:shape id="_x0000_s8462" style="position:absolute;margin-left:-53.029pt;margin-top:77.178pt;mso-position-vertical-relative:top-margin-area;mso-position-horizontal-relative:right-margin-area;width:30.5pt;height:15.4pt;z-index:256342016;" filled="false" strokecolor="#000000" strokeweight="0.00pt" coordsize="610,308" coordorigin="0,0" path="m609,307l0,0e">
                  <v:stroke endcap="round" miterlimit="0"/>
                </v:shape>
              </w:pict>
            </w:r>
            <w:r>
              <w:pict>
                <v:shape id="_x0000_s8464" style="position:absolute;margin-left:-55.154pt;margin-top:73.153pt;mso-position-vertical-relative:top-margin-area;mso-position-horizontal-relative:right-margin-area;width:34.55pt;height:23.4pt;z-index:-247006208;" filled="false" strokecolor="#000000" strokeweight="0.00pt" coordsize="691,468" coordorigin="0,0" path="m690,307l82,0m612,467l0,166e">
                  <v:stroke endcap="round" miterlimit="0"/>
                </v:shape>
              </w:pict>
            </w:r>
            <w:r>
              <w:pict>
                <v:shape id="_x0000_s8466" style="position:absolute;margin-left:-59.953pt;margin-top:96.58pt;mso-position-vertical-relative:top-margin-area;mso-position-horizontal-relative:right-margin-area;width:3.45pt;height:3.35pt;z-index:256322560;" filled="false" strokecolor="#000000" strokeweight="0.00pt" coordsize="69,67" coordorigin="0,0" path="m68,66l63,53l56,41l47,29l37,19l25,11l13,4l0,0e">
                  <v:stroke endcap="round" miterlimit="0"/>
                </v:shape>
              </w:pict>
            </w:r>
            <w:r>
              <w:pict>
                <v:shape id="_x0000_s8468" style="position:absolute;margin-left:-59.953pt;margin-top:61.331pt;mso-position-vertical-relative:top-margin-area;mso-position-horizontal-relative:right-margin-area;width:3.45pt;height:3.35pt;z-index:256321536;" filled="false" strokecolor="#000000" strokeweight="0.00pt" coordsize="69,67" coordorigin="0,0" path="m0,66l13,61l25,55l37,46l47,36l56,25l63,13l68,0e">
                  <v:stroke endcap="round" miterlimit="0"/>
                </v:shape>
              </w:pict>
            </w:r>
            <w:r>
              <w:pict>
                <v:shape id="_x0000_s8470" style="position:absolute;margin-left:-53.029pt;margin-top:24.46pt;mso-position-vertical-relative:top-margin-area;mso-position-horizontal-relative:right-margin-area;width:30.5pt;height:15.4pt;z-index:256311296;" filled="false" strokecolor="#000000" strokeweight="0.00pt" coordsize="610,308" coordorigin="0,0" path="m609,307l0,0e">
                  <v:stroke endcap="round" miterlimit="0"/>
                </v:shape>
              </w:pict>
            </w:r>
            <w:r>
              <w:pict>
                <v:shape id="_x0000_s8472" style="position:absolute;margin-left:-55.154pt;margin-top:20.435pt;mso-position-vertical-relative:top-margin-area;mso-position-horizontal-relative:right-margin-area;width:34.55pt;height:23.4pt;z-index:-247010304;" filled="false" strokecolor="#000000" strokeweight="0.00pt" coordsize="691,468" coordorigin="0,0" path="m690,307l82,0m612,467l0,166e">
                  <v:stroke endcap="round" miterlimit="0"/>
                </v:shape>
              </w:pict>
            </w:r>
            <w:r>
              <w:pict>
                <v:shape id="_x0000_s8474" style="position:absolute;margin-left:-59.953pt;margin-top:8.61401pt;mso-position-vertical-relative:top-margin-area;mso-position-horizontal-relative:right-margin-area;width:3.45pt;height:3.35pt;z-index:256320512;" filled="false" strokecolor="#000000" strokeweight="0.00pt" coordsize="69,67" coordorigin="0,0" path="m0,66l18,59l35,48l49,34l60,18l68,0e">
                  <v:stroke endcap="round" miterlimit="0"/>
                </v:shape>
              </w:pict>
            </w:r>
            <w:r>
              <w:pict>
                <v:shape id="_x0000_s8476" style="position:absolute;margin-left:-152.781pt;margin-top:19.243pt;mso-position-vertical-relative:top-margin-area;mso-position-horizontal-relative:right-margin-area;width:36pt;height:28.15pt;z-index:-247008256;" filled="false" strokecolor="#000000" strokeweight="0.00pt" coordsize="720,563" coordorigin="0,0" path="m0,405l592,70m85,562l683,232m553,0l719,298m208,256l579,44m310,230l398,389e">
                  <v:stroke endcap="round" miterlimit="0"/>
                </v:shape>
              </w:pict>
            </w:r>
            <w:r>
              <w:pict>
                <v:shape id="_x0000_s8478" style="position:absolute;margin-left:-150.637pt;margin-top:26.708pt;mso-position-vertical-relative:top-margin-area;mso-position-horizontal-relative:right-margin-area;width:29.75pt;height:16.75pt;z-index:256344064;" filled="false" strokecolor="#000000" strokeweight="0.00pt" coordsize="595,335" coordorigin="0,0" path="m0,334l594,0e">
                  <v:stroke endcap="round" miterlimit="0"/>
                </v:shape>
              </w:pict>
            </w:r>
            <w:r>
              <w:pict>
                <v:shape id="_x0000_s8480" style="position:absolute;margin-left:-152.781pt;margin-top:71.961pt;mso-position-vertical-relative:top-margin-area;mso-position-horizontal-relative:right-margin-area;width:36pt;height:28.15pt;z-index:-247011328;" filled="false" strokecolor="#000000" strokeweight="0.00pt" coordsize="720,563" coordorigin="0,0" path="m0,405l592,70m85,562l683,232m553,0l719,298m208,256l579,44m310,230l398,389e">
                  <v:stroke endcap="round" miterlimit="0"/>
                </v:shape>
              </w:pict>
            </w:r>
            <w:r>
              <w:pict>
                <v:shape id="_x0000_s8482" style="position:absolute;margin-left:-150.637pt;margin-top:79.425pt;mso-position-vertical-relative:top-margin-area;mso-position-horizontal-relative:right-margin-area;width:29.75pt;height:16.75pt;z-index:256329728;" filled="false" strokecolor="#000000" strokeweight="0.00pt" coordsize="595,335" coordorigin="0,0" path="m0,334l594,0e">
                  <v:stroke endcap="round" miterlimit="0"/>
                </v:shape>
              </w:pict>
            </w:r>
            <w:r>
              <w:pict>
                <v:shape id="_x0000_s8484" style="position:absolute;margin-left:-152.781pt;margin-top:124.678pt;mso-position-vertical-relative:top-margin-area;mso-position-horizontal-relative:right-margin-area;width:36pt;height:28.15pt;z-index:-247009280;" filled="false" strokecolor="#000000" strokeweight="0.00pt" coordsize="720,563" coordorigin="0,0" path="m0,405l592,70m85,562l683,232m553,0l719,298m208,256l579,44m310,230l398,389e">
                  <v:stroke endcap="round" miterlimit="0"/>
                </v:shape>
              </w:pict>
            </w:r>
            <w:r>
              <w:pict>
                <v:shape id="_x0000_s8486" style="position:absolute;margin-left:-150.637pt;margin-top:132.122pt;mso-position-vertical-relative:top-margin-area;mso-position-horizontal-relative:right-margin-area;width:29.75pt;height:16.8pt;z-index:256333824;" filled="false" strokecolor="#000000" strokeweight="0.00pt" coordsize="595,336" coordorigin="0,0" path="m0,335l594,0e">
                  <v:stroke endcap="round" miterlimit="0"/>
                </v:shape>
              </w:pict>
            </w:r>
            <w:r>
              <w:pict>
                <v:shape id="_x0000_s8488" style="position:absolute;margin-left:-153.372pt;margin-top:38.412pt;mso-position-vertical-relative:top-margin-area;mso-position-horizontal-relative:right-margin-area;width:5.5pt;height:10.15pt;z-index:256315392;" filled="false" strokecolor="#000000" strokeweight="0.00pt" coordsize="110,203" coordorigin="0,0" path="m,l109,202e">
                  <v:stroke endcap="round" miterlimit="0"/>
                </v:shape>
              </w:pict>
            </w:r>
            <w:r>
              <w:pict>
                <v:shape id="_x0000_s8490" style="position:absolute;margin-left:-153.372pt;margin-top:91.129pt;mso-position-vertical-relative:top-margin-area;mso-position-horizontal-relative:right-margin-area;width:5.5pt;height:10.15pt;z-index:256314368;" filled="false" strokecolor="#000000" strokeweight="0.00pt" coordsize="110,203" coordorigin="0,0" path="m,l109,202e">
                  <v:stroke endcap="round" miterlimit="0"/>
                </v:shape>
              </w:pict>
            </w:r>
            <w:r>
              <w:pict>
                <v:shape id="_x0000_s8492" style="position:absolute;margin-left:-153.372pt;margin-top:143.846pt;mso-position-vertical-relative:top-margin-area;mso-position-horizontal-relative:right-margin-area;width:5.5pt;height:10.15pt;z-index:256313344;" filled="false" strokecolor="#000000" strokeweight="0.00pt" coordsize="110,203" coordorigin="0,0" path="m,l109,202e">
                  <v:stroke endcap="round" miterlimit="0"/>
                </v:shape>
              </w:pict>
            </w:r>
            <w:r/>
          </w:p>
          <w:tbl>
            <w:tblPr>
              <w:tblStyle w:val="TableNormal"/>
              <w:tblW w:w="2583" w:type="dxa"/>
              <w:tblInd w:w="4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09"/>
              <w:gridCol w:w="165"/>
              <w:gridCol w:w="129"/>
              <w:gridCol w:w="129"/>
              <w:gridCol w:w="130"/>
              <w:gridCol w:w="127"/>
              <w:gridCol w:w="127"/>
              <w:gridCol w:w="131"/>
              <w:gridCol w:w="129"/>
              <w:gridCol w:w="125"/>
              <w:gridCol w:w="509"/>
              <w:gridCol w:w="373"/>
            </w:tblGrid>
            <w:tr>
              <w:trPr>
                <w:trHeight w:val="837" w:hRule="atLeast"/>
              </w:trPr>
              <w:tc>
                <w:tcPr>
                  <w:tcW w:w="509" w:type="dxa"/>
                  <w:vAlign w:val="top"/>
                  <w:tcBorders>
                    <w:bottom w:val="nil"/>
                  </w:tcBorders>
                </w:tcPr>
                <w:p>
                  <w:pPr>
                    <w:spacing w:line="331" w:lineRule="auto"/>
                    <w:rPr>
                      <w:rFonts w:ascii="Arial"/>
                      <w:sz w:val="21"/>
                    </w:rPr>
                  </w:pPr>
                  <w:r>
                    <w:pict>
                      <v:shape id="_x0000_s8494" style="position:absolute;margin-left:-5.40002pt;margin-top:16.536pt;mso-position-vertical-relative:top-margin-area;mso-position-horizontal-relative:right-margin-area;width:7.8pt;height:13.8pt;z-index:256335872;" filled="false" strokecolor="#000000" strokeweight="0.00pt" coordsize="156,276" coordorigin="0,0" path="m,l155,275e">
                        <v:stroke endcap="round" miterlimit="0"/>
                      </v:shape>
                    </w:pict>
                  </w:r>
                  <w:r>
                    <w:pict>
                      <v:shape id="_x0000_s8496" style="position:absolute;margin-left:-21.491pt;margin-top:23.296pt;mso-position-vertical-relative:top-margin-area;mso-position-horizontal-relative:right-margin-area;width:2.9pt;height:4.25pt;z-index:256318464;" filled="false" strokecolor="#000000" strokeweight="0.00pt" coordsize="58,85" coordorigin="0,0" path="m9,84l0,67m0,67l57,0e">
                        <v:stroke endcap="round" miterlimit="0"/>
                      </v:shape>
                    </w:pict>
                  </w:r>
                  <w:r>
                    <w:pict>
                      <v:shape id="_x0000_s8498" style="position:absolute;margin-left:-6.87604pt;margin-top:16.536pt;mso-position-vertical-relative:top-margin-area;mso-position-horizontal-relative:right-margin-area;width:5.4pt;height:8.15pt;z-index:256338944;" filled="false" strokecolor="#000000" strokeweight="0.00pt" coordsize="108,163" coordorigin="0,0" path="m0,16l29,0m57,162l107,137m37,82l66,66e">
                        <v:stroke endcap="round" miterlimit="0"/>
                      </v:shape>
                    </w:pict>
                  </w:r>
                  <w:r>
                    <w:pict>
                      <v:shape id="_x0000_s8500" style="position:absolute;margin-left:-25.425pt;margin-top:29.959pt;mso-position-vertical-relative:top-margin-area;mso-position-horizontal-relative:right-margin-area;width:24.45pt;height:13.7pt;z-index:256343040;" filled="false" strokecolor="#000000" strokeweight="0.00pt" coordsize="489,274" coordorigin="0,0" path="m300,159l212,172m212,172l204,159m0,273l488,0m118,174l132,199m129,227l118,207m0,136l96,136e">
                        <v:stroke endcap="round" miterlimit="0"/>
                      </v:shape>
                    </w:pict>
                  </w:r>
                  <w:r/>
                </w:p>
                <w:p>
                  <w:pPr>
                    <w:ind w:firstLine="131"/>
                    <w:spacing w:line="425" w:lineRule="exact"/>
                    <w:rPr/>
                  </w:pPr>
                  <w:r>
                    <w:rPr>
                      <w:position w:val="-8"/>
                    </w:rPr>
                    <w:pict>
                      <v:shape id="_x0000_s8502" style="mso-position-vertical-relative:line;mso-position-horizontal-relative:char;width:19.7pt;height:21.25pt;" filled="false" strokecolor="#000000" strokeweight="0.00pt" coordsize="394,425" coordorigin="0,0" path="m0,132l228,0m228,0l393,298m393,298l164,424e">
                        <v:stroke endcap="round" miterlimit="0"/>
                      </v:shape>
                    </w:pict>
                  </w:r>
                </w:p>
              </w:tc>
              <w:tc>
                <w:tcPr>
                  <w:tcW w:w="1192" w:type="dxa"/>
                  <w:vAlign w:val="top"/>
                  <w:gridSpan w:val="9"/>
                  <w:vMerge w:val="restart"/>
                  <w:tcBorders>
                    <w:bottom w:val="nil"/>
                  </w:tcBorders>
                </w:tcPr>
                <w:p>
                  <w:pPr>
                    <w:spacing w:before="134" w:line="64" w:lineRule="exact"/>
                    <w:rPr/>
                  </w:pPr>
                  <w:r>
                    <w:pict>
                      <v:shape id="_x0000_s8504" style="position:absolute;margin-left:-56.699pt;margin-top:9.93103pt;mso-position-vertical-relative:top-margin-area;mso-position-horizontal-relative:right-margin-area;width:54.1pt;height:0pt;z-index:256327680;" filled="false" strokecolor="#000000" strokeweight="0.00pt" coordsize="1082,0" coordorigin="0,0" path="m,l1081,0e">
                        <v:stroke endcap="round" miterlimit="0"/>
                      </v:shape>
                    </w:pict>
                  </w:r>
                  <w:r>
                    <w:pict>
                      <v:shape id="_x0000_s8506" style="position:absolute;margin-left:-57.958pt;margin-top:35.5081pt;mso-position-vertical-relative:top-margin-area;mso-position-horizontal-relative:right-margin-area;width:56.95pt;height:0pt;z-index:256326656;" filled="false" strokecolor="#000000" strokeweight="0.00pt" coordsize="1139,0" coordorigin="0,0" path="m,l1138,0e">
                        <v:stroke endcap="round" miterlimit="0"/>
                      </v:shape>
                    </w:pict>
                  </w:r>
                  <w:r>
                    <w:pict>
                      <v:shape id="_x0000_s8508" style="position:absolute;margin-left:-58.8231pt;margin-top:30.291pt;mso-position-vertical-relative:top-margin-area;mso-position-horizontal-relative:right-margin-area;width:1.55pt;height:0.85pt;z-index:256340992;" filled="false" strokecolor="#000000" strokeweight="0.00pt" coordsize="31,17" coordorigin="0,0" path="m30,0l0,16e">
                        <v:stroke endcap="round" miterlimit="0"/>
                      </v:shape>
                    </w:pict>
                  </w:r>
                  <w:r>
                    <w:rPr>
                      <w:position w:val="-1"/>
                    </w:rPr>
                    <w:pict>
                      <v:shape id="_x0000_s8510" style="mso-position-vertical-relative:line;mso-position-horizontal-relative:char;width:3.25pt;height:3.25pt;" filled="false" strokecolor="#000000" strokeweight="0.00pt" coordsize="65,65" coordorigin="0,0" path="m,l2,13l7,26l14,39l25,48l36,56l50,61l64,64e">
                        <v:stroke endcap="round" miterlimit="0"/>
                      </v:shape>
                    </w:pict>
                  </w:r>
                </w:p>
                <w:p>
                  <w:pPr>
                    <w:spacing w:line="254" w:lineRule="auto"/>
                    <w:rPr>
                      <w:rFonts w:ascii="Arial"/>
                      <w:sz w:val="21"/>
                    </w:rPr>
                  </w:pPr>
                  <w:r/>
                </w:p>
                <w:p>
                  <w:pPr>
                    <w:spacing w:line="254" w:lineRule="auto"/>
                    <w:rPr>
                      <w:rFonts w:ascii="Arial"/>
                      <w:sz w:val="21"/>
                    </w:rPr>
                  </w:pPr>
                  <w:r/>
                </w:p>
                <w:p>
                  <w:pPr>
                    <w:ind w:firstLine="27"/>
                    <w:spacing w:line="57" w:lineRule="exact"/>
                    <w:rPr/>
                  </w:pPr>
                  <w:r>
                    <w:rPr>
                      <w:position w:val="-1"/>
                    </w:rPr>
                    <w:pict>
                      <v:shape id="_x0000_s8512" style="mso-position-vertical-relative:line;mso-position-horizontal-relative:char;width:50.75pt;height:2.9pt;" filled="false" strokecolor="#000000" strokeweight="0.00pt" coordsize="1015,58" coordorigin="0,0" path="m,l0,57m123,0l123,57m250,0l250,57m378,0l378,57m507,0l507,57m632,0l632,57m757,0l757,57m886,0l886,57m1014,0l1014,57e">
                        <v:stroke endcap="round" miterlimit="0"/>
                      </v:shape>
                    </w:pict>
                  </w:r>
                </w:p>
                <w:p>
                  <w:pPr>
                    <w:spacing w:before="69" w:line="64" w:lineRule="exact"/>
                    <w:rPr/>
                  </w:pPr>
                  <w:r>
                    <w:rPr>
                      <w:position w:val="-1"/>
                    </w:rPr>
                    <w:pict>
                      <v:shape id="_x0000_s8514" style="mso-position-vertical-relative:line;mso-position-horizontal-relative:char;width:57.35pt;height:3.25pt;" filled="false" strokecolor="#000000" strokeweight="0.00pt" coordsize="1147,65" coordorigin="0,0" path="m64,0l1146,0m64,0l50,1l36,7l25,14l14,25l7,36l2,50l0,64e">
                        <v:stroke endcap="round" miterlimit="0"/>
                      </v:shape>
                    </w:pict>
                  </w:r>
                </w:p>
              </w:tc>
              <w:tc>
                <w:tcPr>
                  <w:tcW w:w="509" w:type="dxa"/>
                  <w:vAlign w:val="top"/>
                  <w:tcBorders>
                    <w:bottom w:val="nil"/>
                  </w:tcBorders>
                </w:tcPr>
                <w:p>
                  <w:pPr>
                    <w:spacing w:line="282" w:lineRule="auto"/>
                    <w:rPr>
                      <w:rFonts w:ascii="Arial"/>
                      <w:sz w:val="21"/>
                    </w:rPr>
                  </w:pPr>
                  <w:r/>
                </w:p>
                <w:p>
                  <w:pPr>
                    <w:spacing w:line="524" w:lineRule="exact"/>
                    <w:rPr/>
                  </w:pPr>
                  <w:r>
                    <w:rPr>
                      <w:position w:val="-10"/>
                    </w:rPr>
                    <w:pict>
                      <v:shape id="_x0000_s8516" style="mso-position-vertical-relative:line;mso-position-horizontal-relative:char;width:28.4pt;height:26.2pt;" filled="false" strokecolor="#000000" strokeweight="0.00pt" coordsize="568,524" coordorigin="0,0" path="m197,11l45,316m554,251l173,56m452,230l370,393m464,205l472,187m472,187l412,123m412,123l178,1m178,1l27,307m27,307l262,422m262,422l349,431m349,431l358,418m567,523l67,272m172,15l142,0m142,0l0,282m121,164l71,141m138,83l107,67m444,429l431,455m519,466l506,492m435,482l481,507m481,507l492,486m435,482l445,462m553,382l430,382e">
                        <v:stroke endcap="round" miterlimit="0"/>
                      </v:shape>
                    </w:pict>
                  </w:r>
                </w:p>
              </w:tc>
              <w:tc>
                <w:tcPr>
                  <w:tcW w:w="373" w:type="dxa"/>
                  <w:vAlign w:val="top"/>
                  <w:vMerge w:val="restart"/>
                  <w:tcBorders>
                    <w:bottom w:val="nil"/>
                  </w:tcBorders>
                </w:tcPr>
                <w:p>
                  <w:pPr>
                    <w:ind w:firstLine="321"/>
                    <w:spacing w:line="72" w:lineRule="exact"/>
                    <w:rPr/>
                  </w:pPr>
                  <w:r>
                    <mc:AlternateContent xmlns:mc="http://schemas.openxmlformats.org/markup-compatibility/2006">
                      <mc:Choice Requires="wps">
                        <w:drawing>
                          <wp:anchor distT="0" distB="0" distL="0" distR="0" simplePos="0" relativeHeight="256324608" behindDoc="0" locked="0" layoutInCell="1" allowOverlap="1">
                            <wp:simplePos x="0" y="0"/>
                            <wp:positionH relativeFrom="rightMargin">
                              <wp:posOffset>-98690</wp:posOffset>
                            </wp:positionH>
                            <wp:positionV relativeFrom="topMargin">
                              <wp:posOffset>925284</wp:posOffset>
                            </wp:positionV>
                            <wp:extent cx="60325" cy="150495"/>
                            <wp:effectExtent l="0" t="0" r="0" b="0"/>
                            <wp:wrapNone/>
                            <wp:docPr id="804" name="TextBox 804"/>
                            <wp:cNvGraphicFramePr/>
                            <a:graphic>
                              <a:graphicData uri="http://schemas.microsoft.com/office/word/2010/wordprocessingShape">
                                <wps:wsp>
                                  <wps:cNvPr id="804" name="TextBox 804"/>
                                  <wps:cNvSpPr txBox="1"/>
                                  <wps:spPr>
                                    <a:xfrm rot="16200000">
                                      <a:off x="-98690" y="925284"/>
                                      <a:ext cx="60325"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0" w:line="164" w:lineRule="auto"/>
                                          <w:jc w:val="right"/>
                                          <w:rPr>
                                            <w:sz w:val="11"/>
                                            <w:szCs w:val="11"/>
                                          </w:rPr>
                                        </w:pPr>
                                        <w:r>
                                          <w:rPr>
                                            <w:sz w:val="11"/>
                                            <w:szCs w:val="11"/>
                                            <w:spacing w:val="-12"/>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18" style="position:absolute;margin-left:-7.77087pt;margin-top:72.857pt;mso-position-vertical-relative:top-margin-area;mso-position-horizontal-relative:right-margin-area;width:4.75pt;height:11.85pt;z-index:256324608;rotation:270;" filled="false" stroked="false" type="#_x0000_t202">
                            <v:fill on="false"/>
                            <v:stroke on="false"/>
                            <v:path/>
                            <v:imagedata o:title=""/>
                            <o:lock v:ext="edit" aspectratio="false"/>
                            <v:textbox inset="0mm,0mm,0mm,0mm">
                              <w:txbxContent>
                                <w:p>
                                  <w:pPr>
                                    <w:pStyle w:val="TableText"/>
                                    <w:spacing w:before="80" w:line="164" w:lineRule="auto"/>
                                    <w:jc w:val="right"/>
                                    <w:rPr>
                                      <w:sz w:val="11"/>
                                      <w:szCs w:val="11"/>
                                    </w:rPr>
                                  </w:pPr>
                                  <w:r>
                                    <w:rPr>
                                      <w:sz w:val="11"/>
                                      <w:szCs w:val="11"/>
                                      <w:spacing w:val="-12"/>
                                      <w:w w:val="84"/>
                                    </w:rPr>
                                    <w:t>H</w:t>
                                  </w:r>
                                </w:p>
                              </w:txbxContent>
                            </v:textbox>
                          </v:shape>
                        </w:pict>
                      </mc:Fallback>
                    </mc:AlternateContent>
                  </w:r>
                  <w:r>
                    <w:rPr>
                      <w:position w:val="-1"/>
                    </w:rPr>
                    <w:pict>
                      <v:group id="_x0000_s8520" style="mso-position-vertical-relative:line;mso-position-horizontal-relative:char;width:1.4pt;height:3.9pt;" filled="false" stroked="false" coordsize="28,78" coordorigin="0,0">
                        <v:shape id="_x0000_s8522" style="position:absolute;left:1;top:1;width:26;height:75;" fillcolor="#000000" filled="true" stroked="false" coordsize="26,75" coordorigin="0,0" path="m0,74l25,74l12,0l0,74e"/>
                        <v:shape id="_x0000_s8524" style="position:absolute;left:0;top:0;width:28;height:78;" filled="false" strokecolor="#000000" strokeweight="0.12pt" coordsize="28,78" coordorigin="0,0" path="m1,75l26,75l13,1l1,75e">
                          <v:stroke endcap="round" miterlimit="2"/>
                        </v:shape>
                      </v:group>
                    </w:pict>
                  </w:r>
                </w:p>
                <w:p>
                  <w:pPr>
                    <w:spacing w:line="288" w:lineRule="auto"/>
                    <w:rPr>
                      <w:rFonts w:ascii="Arial"/>
                      <w:sz w:val="21"/>
                    </w:rPr>
                  </w:pPr>
                  <w:r/>
                </w:p>
                <w:p>
                  <w:pPr>
                    <w:spacing w:line="289" w:lineRule="auto"/>
                    <w:rPr>
                      <w:rFonts w:ascii="Arial"/>
                      <w:sz w:val="21"/>
                    </w:rPr>
                  </w:pPr>
                  <w:r/>
                </w:p>
                <w:p>
                  <w:pPr>
                    <w:ind w:firstLine="131"/>
                    <w:spacing w:line="206" w:lineRule="exact"/>
                    <w:rPr/>
                  </w:pPr>
                  <w:r>
                    <w:rPr>
                      <w:position w:val="-4"/>
                    </w:rPr>
                    <w:pict>
                      <v:shape id="_x0000_s8526" style="mso-position-vertical-relative:line;mso-position-horizontal-relative:char;width:5.05pt;height:10.35pt;" filled="false" strokecolor="#000000" strokeweight="0.00pt" coordsize="101,207" coordorigin="0,0" path="m100,0l0,206e">
                        <v:stroke endcap="round" miterlimit="0"/>
                      </v:shape>
                    </w:pict>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firstLine="131"/>
                    <w:spacing w:line="207" w:lineRule="exact"/>
                    <w:rPr/>
                  </w:pPr>
                  <w:r>
                    <w:rPr>
                      <w:position w:val="-4"/>
                    </w:rPr>
                    <w:pict>
                      <v:shape id="_x0000_s8528" style="mso-position-vertical-relative:line;mso-position-horizontal-relative:char;width:5.05pt;height:10.35pt;" filled="false" strokecolor="#000000" strokeweight="0.00pt" coordsize="101,207" coordorigin="0,0" path="m100,0l0,206e">
                        <v:stroke endcap="round" miterlimit="0"/>
                      </v:shape>
                    </w:pict>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firstLine="131"/>
                    <w:spacing w:line="207" w:lineRule="exact"/>
                    <w:rPr/>
                  </w:pPr>
                  <w:r>
                    <w:rPr>
                      <w:position w:val="-4"/>
                    </w:rPr>
                    <w:pict>
                      <v:shape id="_x0000_s8530" style="mso-position-vertical-relative:line;mso-position-horizontal-relative:char;width:5.05pt;height:10.35pt;" filled="false" strokecolor="#000000" strokeweight="0.00pt" coordsize="101,207" coordorigin="0,0" path="m100,0l0,206e">
                        <v:stroke endcap="round" miterlimit="0"/>
                      </v:shape>
                    </w:pict>
                  </w:r>
                </w:p>
              </w:tc>
            </w:tr>
            <w:tr>
              <w:trPr>
                <w:trHeight w:val="212" w:hRule="atLeast"/>
              </w:trPr>
              <w:tc>
                <w:tcPr>
                  <w:tcW w:w="509" w:type="dxa"/>
                  <w:vAlign w:val="top"/>
                  <w:tcBorders>
                    <w:top w:val="nil"/>
                  </w:tcBorders>
                </w:tcPr>
                <w:p>
                  <w:pPr>
                    <w:spacing w:line="201" w:lineRule="exact"/>
                    <w:rPr>
                      <w:rFonts w:ascii="Arial"/>
                      <w:sz w:val="17"/>
                    </w:rPr>
                  </w:pPr>
                  <w:r>
                    <w:pict>
                      <v:shape id="_x0000_s8532" style="position:absolute;margin-left:-21.786pt;margin-top:-0.537964pt;mso-position-vertical-relative:top-margin-area;mso-position-horizontal-relative:right-margin-area;width:2.9pt;height:1.4pt;z-index:256345088;" filled="false" strokecolor="#000000" strokeweight="0.00pt" coordsize="58,28" coordorigin="0,0" path="m57,0l11,27m11,27l0,6e">
                        <v:stroke endcap="round" miterlimit="0"/>
                      </v:shape>
                    </w:pict>
                  </w:r>
                  <w:r/>
                </w:p>
              </w:tc>
              <w:tc>
                <w:tcPr>
                  <w:tcW w:w="1192" w:type="dxa"/>
                  <w:vAlign w:val="top"/>
                  <w:gridSpan w:val="9"/>
                  <w:vMerge w:val="continue"/>
                  <w:tcBorders>
                    <w:top w:val="nil"/>
                  </w:tcBorders>
                </w:tcPr>
                <w:p>
                  <w:pPr>
                    <w:rPr>
                      <w:rFonts w:ascii="Arial"/>
                      <w:sz w:val="21"/>
                    </w:rPr>
                  </w:pPr>
                  <w:r/>
                </w:p>
              </w:tc>
              <w:tc>
                <w:tcPr>
                  <w:tcW w:w="509" w:type="dxa"/>
                  <w:vAlign w:val="top"/>
                  <w:tcBorders>
                    <w:top w:val="nil"/>
                  </w:tcBorders>
                </w:tcPr>
                <w:p>
                  <w:pPr>
                    <w:spacing w:line="201" w:lineRule="exact"/>
                    <w:rPr>
                      <w:rFonts w:ascii="Arial"/>
                      <w:sz w:val="17"/>
                    </w:rPr>
                  </w:pPr>
                  <w:r/>
                </w:p>
              </w:tc>
              <w:tc>
                <w:tcPr>
                  <w:tcW w:w="373" w:type="dxa"/>
                  <w:vAlign w:val="top"/>
                  <w:vMerge w:val="continue"/>
                  <w:tcBorders>
                    <w:top w:val="nil"/>
                    <w:bottom w:val="nil"/>
                  </w:tcBorders>
                </w:tcPr>
                <w:p>
                  <w:pPr>
                    <w:rPr>
                      <w:rFonts w:ascii="Arial"/>
                      <w:sz w:val="21"/>
                    </w:rPr>
                  </w:pPr>
                  <w:r/>
                </w:p>
              </w:tc>
            </w:tr>
            <w:tr>
              <w:trPr>
                <w:trHeight w:val="619" w:hRule="atLeast"/>
              </w:trPr>
              <w:tc>
                <w:tcPr>
                  <w:tcW w:w="509" w:type="dxa"/>
                  <w:vAlign w:val="top"/>
                  <w:tcBorders>
                    <w:bottom w:val="nil"/>
                  </w:tcBorders>
                </w:tcPr>
                <w:p>
                  <w:pPr>
                    <w:spacing w:line="332" w:lineRule="auto"/>
                    <w:rPr>
                      <w:rFonts w:ascii="Arial"/>
                      <w:sz w:val="21"/>
                    </w:rPr>
                  </w:pPr>
                  <w:r>
                    <w:pict>
                      <v:shape id="_x0000_s8534" style="position:absolute;margin-left:-5.40002pt;margin-top:16.5531pt;mso-position-vertical-relative:top-margin-area;mso-position-horizontal-relative:right-margin-area;width:7.8pt;height:13.8pt;z-index:256328704;" filled="false" strokecolor="#000000" strokeweight="0.00pt" coordsize="156,276" coordorigin="0,0" path="m,l155,275e">
                        <v:stroke endcap="round" miterlimit="0"/>
                      </v:shape>
                    </w:pict>
                  </w:r>
                  <w:r>
                    <w:pict>
                      <v:shape id="_x0000_s8536" style="position:absolute;margin-left:-21.491pt;margin-top:23.3131pt;mso-position-vertical-relative:top-margin-area;mso-position-horizontal-relative:right-margin-area;width:2.9pt;height:4.25pt;z-index:256317440;" filled="false" strokecolor="#000000" strokeweight="0.00pt" coordsize="58,85" coordorigin="0,0" path="m9,84l0,67m0,67l57,0e">
                        <v:stroke endcap="round" miterlimit="0"/>
                      </v:shape>
                    </w:pict>
                  </w:r>
                  <w:r>
                    <w:pict>
                      <v:shape id="_x0000_s8538" style="position:absolute;margin-left:-6.87604pt;margin-top:16.5531pt;mso-position-vertical-relative:top-margin-area;mso-position-horizontal-relative:right-margin-area;width:5.4pt;height:8.15pt;z-index:256337920;" filled="false" strokecolor="#000000" strokeweight="0.00pt" coordsize="108,163" coordorigin="0,0" path="m0,16l29,0m57,162l107,137m37,82l66,66e">
                        <v:stroke endcap="round" miterlimit="0"/>
                      </v:shape>
                    </w:pict>
                  </w:r>
                  <w:r/>
                </w:p>
                <w:p>
                  <w:pPr>
                    <w:ind w:firstLine="131"/>
                    <w:spacing w:line="274" w:lineRule="exact"/>
                    <w:rPr/>
                  </w:pPr>
                  <w:r>
                    <w:rPr>
                      <w:position w:val="-7"/>
                    </w:rPr>
                    <w:pict>
                      <v:shape id="_x0000_s8540" style="mso-position-vertical-relative:line;mso-position-horizontal-relative:char;width:19.7pt;height:14.95pt;" filled="false" strokecolor="#000000" strokeweight="0.00pt" coordsize="394,299" coordorigin="0,0" path="m0,132l228,0m228,0l393,298e">
                        <v:stroke endcap="round" miterlimit="0"/>
                      </v:shape>
                    </w:pict>
                  </w:r>
                </w:p>
              </w:tc>
              <w:tc>
                <w:tcPr>
                  <w:tcW w:w="1192" w:type="dxa"/>
                  <w:vAlign w:val="top"/>
                  <w:gridSpan w:val="9"/>
                  <w:vMerge w:val="restart"/>
                  <w:tcBorders>
                    <w:bottom w:val="nil"/>
                  </w:tcBorders>
                </w:tcPr>
                <w:p>
                  <w:pPr>
                    <w:spacing w:before="134" w:line="64" w:lineRule="exact"/>
                    <w:rPr/>
                  </w:pPr>
                  <w:r>
                    <w:pict>
                      <v:shape id="_x0000_s8542" style="position:absolute;margin-left:-58.8231pt;margin-top:30.3091pt;mso-position-vertical-relative:top-margin-area;mso-position-horizontal-relative:right-margin-area;width:1.55pt;height:8.1pt;z-index:256348160;" filled="false" strokecolor="#000000" strokeweight="0.00pt" coordsize="31,162" coordorigin="0,0" path="m17,104l17,161m30,0l0,16e">
                        <v:stroke endcap="round" miterlimit="0"/>
                      </v:shape>
                    </w:pict>
                  </w:r>
                  <w:r>
                    <w:rPr>
                      <w:position w:val="-1"/>
                    </w:rPr>
                    <w:pict>
                      <v:shape id="_x0000_s8544" style="mso-position-vertical-relative:line;mso-position-horizontal-relative:char;width:57.35pt;height:3.2pt;" filled="false" strokecolor="#000000" strokeweight="0.00pt" coordsize="1147,64" coordorigin="0,0" path="m64,63l1146,63m0,0l1,12l5,23l11,34l19,44l29,51l40,58l51,62l64,63e">
                        <v:stroke endcap="round" miterlimit="0"/>
                      </v:shape>
                    </w:pict>
                  </w:r>
                </w:p>
              </w:tc>
              <w:tc>
                <w:tcPr>
                  <w:tcW w:w="509" w:type="dxa"/>
                  <w:vAlign w:val="top"/>
                  <w:vMerge w:val="restart"/>
                  <w:tcBorders>
                    <w:bottom w:val="nil"/>
                  </w:tcBorders>
                </w:tcPr>
                <w:p>
                  <w:pPr>
                    <w:spacing w:line="283" w:lineRule="auto"/>
                    <w:rPr>
                      <w:rFonts w:ascii="Arial"/>
                      <w:sz w:val="21"/>
                    </w:rPr>
                  </w:pPr>
                  <w:r/>
                </w:p>
                <w:p>
                  <w:pPr>
                    <w:spacing w:line="523" w:lineRule="exact"/>
                    <w:rPr/>
                  </w:pPr>
                  <w:r>
                    <w:rPr>
                      <w:position w:val="-10"/>
                    </w:rPr>
                    <w:pict>
                      <v:shape id="_x0000_s8546" style="mso-position-vertical-relative:line;mso-position-horizontal-relative:char;width:28.4pt;height:26.2pt;" filled="false" strokecolor="#000000" strokeweight="0.00pt" coordsize="568,524" coordorigin="0,0" path="m197,11l45,316m554,251l173,56m452,230l370,393m464,205l472,187m472,187l412,123m412,123l178,1m178,1l27,307m27,307l262,422m262,422l349,431m349,431l358,418m567,523l67,272m172,14l142,0m142,0l0,282m121,164l71,141m138,83l107,68m444,429l431,455m519,466l506,492m435,482l481,507m481,507l492,486m435,482l445,462m553,382l430,382e">
                        <v:stroke endcap="round" miterlimit="0"/>
                      </v:shape>
                    </w:pict>
                  </w:r>
                </w:p>
              </w:tc>
              <w:tc>
                <w:tcPr>
                  <w:tcW w:w="373" w:type="dxa"/>
                  <w:vAlign w:val="top"/>
                  <w:vMerge w:val="continue"/>
                  <w:tcBorders>
                    <w:top w:val="nil"/>
                    <w:bottom w:val="nil"/>
                  </w:tcBorders>
                </w:tcPr>
                <w:p>
                  <w:pPr>
                    <w:rPr>
                      <w:rFonts w:ascii="Arial"/>
                      <w:sz w:val="21"/>
                    </w:rPr>
                  </w:pPr>
                  <w:r/>
                </w:p>
              </w:tc>
            </w:tr>
            <w:tr>
              <w:trPr>
                <w:trHeight w:val="89" w:hRule="atLeast"/>
              </w:trPr>
              <w:tc>
                <w:tcPr>
                  <w:tcW w:w="509" w:type="dxa"/>
                  <w:vAlign w:val="top"/>
                  <w:vMerge w:val="restart"/>
                  <w:tcBorders>
                    <w:top w:val="nil"/>
                    <w:bottom w:val="nil"/>
                  </w:tcBorders>
                </w:tcPr>
                <w:p>
                  <w:pPr>
                    <w:spacing w:line="254" w:lineRule="exact"/>
                    <w:rPr/>
                  </w:pPr>
                  <w:r>
                    <w:rPr>
                      <w:position w:val="-5"/>
                    </w:rPr>
                    <w:pict>
                      <v:shape id="_x0000_s8548" style="mso-position-vertical-relative:line;mso-position-horizontal-relative:char;width:26.5pt;height:13.7pt;" filled="false" strokecolor="#000000" strokeweight="0.00pt" coordsize="530,274" coordorigin="0,0" path="m529,33l300,159m300,159l212,172m212,172l204,159m0,273l488,0m118,174l132,199m129,227l84,254m84,254l72,233m129,227l118,207m0,136l96,136e">
                        <v:stroke endcap="round" miterlimit="0"/>
                      </v:shape>
                    </w:pict>
                  </w:r>
                </w:p>
              </w:tc>
              <w:tc>
                <w:tcPr>
                  <w:tcW w:w="1192" w:type="dxa"/>
                  <w:vAlign w:val="top"/>
                  <w:gridSpan w:val="9"/>
                  <w:vMerge w:val="continue"/>
                  <w:tcBorders>
                    <w:top w:val="nil"/>
                  </w:tcBorders>
                </w:tcPr>
                <w:p>
                  <w:pPr>
                    <w:rPr>
                      <w:rFonts w:ascii="Arial"/>
                      <w:sz w:val="21"/>
                    </w:rPr>
                  </w:pPr>
                  <w:r/>
                </w:p>
              </w:tc>
              <w:tc>
                <w:tcPr>
                  <w:tcW w:w="509" w:type="dxa"/>
                  <w:vAlign w:val="top"/>
                  <w:vMerge w:val="continue"/>
                  <w:tcBorders>
                    <w:bottom w:val="nil"/>
                    <w:top w:val="nil"/>
                  </w:tcBorders>
                </w:tcPr>
                <w:p>
                  <w:pPr>
                    <w:rPr>
                      <w:rFonts w:ascii="Arial"/>
                      <w:sz w:val="21"/>
                    </w:rPr>
                  </w:pPr>
                  <w:r/>
                </w:p>
              </w:tc>
              <w:tc>
                <w:tcPr>
                  <w:tcW w:w="373" w:type="dxa"/>
                  <w:vAlign w:val="top"/>
                  <w:vMerge w:val="continue"/>
                  <w:tcBorders>
                    <w:top w:val="nil"/>
                    <w:bottom w:val="nil"/>
                  </w:tcBorders>
                </w:tcPr>
                <w:p>
                  <w:pPr>
                    <w:rPr>
                      <w:rFonts w:ascii="Arial"/>
                      <w:sz w:val="21"/>
                    </w:rPr>
                  </w:pPr>
                  <w:r/>
                </w:p>
              </w:tc>
            </w:tr>
            <w:tr>
              <w:trPr>
                <w:trHeight w:val="122" w:hRule="atLeast"/>
              </w:trPr>
              <w:tc>
                <w:tcPr>
                  <w:tcW w:w="509" w:type="dxa"/>
                  <w:vAlign w:val="top"/>
                  <w:vMerge w:val="continue"/>
                  <w:tcBorders>
                    <w:top w:val="nil"/>
                    <w:bottom w:val="nil"/>
                  </w:tcBorders>
                </w:tcPr>
                <w:p>
                  <w:pPr>
                    <w:rPr>
                      <w:rFonts w:ascii="Arial"/>
                      <w:sz w:val="21"/>
                    </w:rPr>
                  </w:pPr>
                  <w:r/>
                </w:p>
              </w:tc>
              <w:tc>
                <w:tcPr>
                  <w:tcW w:w="165" w:type="dxa"/>
                  <w:vAlign w:val="top"/>
                  <w:tcBorders>
                    <w:right w:val="nil"/>
                  </w:tcBorders>
                </w:tcPr>
                <w:p>
                  <w:pPr>
                    <w:spacing w:line="111" w:lineRule="exact"/>
                    <w:rPr>
                      <w:rFonts w:ascii="Arial"/>
                      <w:sz w:val="9"/>
                    </w:rPr>
                  </w:pPr>
                  <w:r/>
                </w:p>
              </w:tc>
              <w:tc>
                <w:tcPr>
                  <w:tcW w:w="129" w:type="dxa"/>
                  <w:vAlign w:val="top"/>
                  <w:tcBorders>
                    <w:left w:val="nil"/>
                    <w:right w:val="nil"/>
                  </w:tcBorders>
                </w:tcPr>
                <w:p>
                  <w:pPr>
                    <w:spacing w:line="111" w:lineRule="exact"/>
                    <w:rPr>
                      <w:rFonts w:ascii="Arial"/>
                      <w:sz w:val="9"/>
                    </w:rPr>
                  </w:pPr>
                  <w:r/>
                </w:p>
              </w:tc>
              <w:tc>
                <w:tcPr>
                  <w:tcW w:w="129" w:type="dxa"/>
                  <w:vAlign w:val="top"/>
                  <w:tcBorders>
                    <w:left w:val="nil"/>
                    <w:right w:val="nil"/>
                  </w:tcBorders>
                </w:tcPr>
                <w:p>
                  <w:pPr>
                    <w:spacing w:line="111" w:lineRule="exact"/>
                    <w:rPr>
                      <w:rFonts w:ascii="Arial"/>
                      <w:sz w:val="9"/>
                    </w:rPr>
                  </w:pPr>
                  <w:r/>
                </w:p>
              </w:tc>
              <w:tc>
                <w:tcPr>
                  <w:tcW w:w="130" w:type="dxa"/>
                  <w:vAlign w:val="top"/>
                  <w:tcBorders>
                    <w:left w:val="nil"/>
                    <w:right w:val="nil"/>
                  </w:tcBorders>
                </w:tcPr>
                <w:p>
                  <w:pPr>
                    <w:spacing w:line="111" w:lineRule="exact"/>
                    <w:rPr>
                      <w:rFonts w:ascii="Arial"/>
                      <w:sz w:val="9"/>
                    </w:rPr>
                  </w:pPr>
                  <w:r/>
                </w:p>
              </w:tc>
              <w:tc>
                <w:tcPr>
                  <w:tcW w:w="127" w:type="dxa"/>
                  <w:vAlign w:val="top"/>
                  <w:tcBorders>
                    <w:left w:val="nil"/>
                    <w:right w:val="nil"/>
                  </w:tcBorders>
                </w:tcPr>
                <w:p>
                  <w:pPr>
                    <w:spacing w:line="111" w:lineRule="exact"/>
                    <w:rPr>
                      <w:rFonts w:ascii="Arial"/>
                      <w:sz w:val="9"/>
                    </w:rPr>
                  </w:pPr>
                  <w:r/>
                </w:p>
              </w:tc>
              <w:tc>
                <w:tcPr>
                  <w:tcW w:w="127" w:type="dxa"/>
                  <w:vAlign w:val="top"/>
                  <w:tcBorders>
                    <w:left w:val="nil"/>
                    <w:right w:val="nil"/>
                  </w:tcBorders>
                </w:tcPr>
                <w:p>
                  <w:pPr>
                    <w:spacing w:line="111" w:lineRule="exact"/>
                    <w:rPr>
                      <w:rFonts w:ascii="Arial"/>
                      <w:sz w:val="9"/>
                    </w:rPr>
                  </w:pPr>
                  <w:r/>
                </w:p>
              </w:tc>
              <w:tc>
                <w:tcPr>
                  <w:tcW w:w="131" w:type="dxa"/>
                  <w:vAlign w:val="top"/>
                  <w:tcBorders>
                    <w:left w:val="nil"/>
                    <w:right w:val="nil"/>
                  </w:tcBorders>
                </w:tcPr>
                <w:p>
                  <w:pPr>
                    <w:spacing w:line="111" w:lineRule="exact"/>
                    <w:rPr>
                      <w:rFonts w:ascii="Arial"/>
                      <w:sz w:val="9"/>
                    </w:rPr>
                  </w:pPr>
                  <w:r/>
                </w:p>
              </w:tc>
              <w:tc>
                <w:tcPr>
                  <w:tcW w:w="129" w:type="dxa"/>
                  <w:vAlign w:val="top"/>
                  <w:tcBorders>
                    <w:left w:val="nil"/>
                    <w:right w:val="nil"/>
                  </w:tcBorders>
                </w:tcPr>
                <w:p>
                  <w:pPr>
                    <w:spacing w:line="111" w:lineRule="exact"/>
                    <w:rPr>
                      <w:rFonts w:ascii="Arial"/>
                      <w:sz w:val="9"/>
                    </w:rPr>
                  </w:pPr>
                  <w:r/>
                </w:p>
              </w:tc>
              <w:tc>
                <w:tcPr>
                  <w:tcW w:w="125" w:type="dxa"/>
                  <w:vAlign w:val="top"/>
                  <w:vMerge w:val="restart"/>
                  <w:tcBorders>
                    <w:left w:val="nil"/>
                    <w:bottom w:val="nil"/>
                  </w:tcBorders>
                </w:tcPr>
                <w:p>
                  <w:pPr>
                    <w:rPr>
                      <w:rFonts w:ascii="Arial"/>
                      <w:sz w:val="21"/>
                    </w:rPr>
                  </w:pPr>
                  <w:r/>
                </w:p>
              </w:tc>
              <w:tc>
                <w:tcPr>
                  <w:tcW w:w="509" w:type="dxa"/>
                  <w:vAlign w:val="top"/>
                  <w:vMerge w:val="continue"/>
                  <w:tcBorders>
                    <w:bottom w:val="nil"/>
                    <w:top w:val="nil"/>
                  </w:tcBorders>
                </w:tcPr>
                <w:p>
                  <w:pPr>
                    <w:rPr>
                      <w:rFonts w:ascii="Arial"/>
                      <w:sz w:val="21"/>
                    </w:rPr>
                  </w:pPr>
                  <w:r/>
                </w:p>
              </w:tc>
              <w:tc>
                <w:tcPr>
                  <w:tcW w:w="373" w:type="dxa"/>
                  <w:vAlign w:val="top"/>
                  <w:vMerge w:val="continue"/>
                  <w:tcBorders>
                    <w:top w:val="nil"/>
                    <w:bottom w:val="nil"/>
                  </w:tcBorders>
                </w:tcPr>
                <w:p>
                  <w:pPr>
                    <w:rPr>
                      <w:rFonts w:ascii="Arial"/>
                      <w:sz w:val="21"/>
                    </w:rPr>
                  </w:pPr>
                  <w:r/>
                </w:p>
              </w:tc>
            </w:tr>
            <w:tr>
              <w:trPr>
                <w:trHeight w:val="208" w:hRule="atLeast"/>
              </w:trPr>
              <w:tc>
                <w:tcPr>
                  <w:tcW w:w="509" w:type="dxa"/>
                  <w:vAlign w:val="top"/>
                  <w:vMerge w:val="continue"/>
                  <w:tcBorders>
                    <w:top w:val="nil"/>
                  </w:tcBorders>
                </w:tcPr>
                <w:p>
                  <w:pPr>
                    <w:rPr>
                      <w:rFonts w:ascii="Arial"/>
                      <w:sz w:val="21"/>
                    </w:rPr>
                  </w:pPr>
                  <w:r/>
                </w:p>
              </w:tc>
              <w:tc>
                <w:tcPr>
                  <w:tcW w:w="1067" w:type="dxa"/>
                  <w:vAlign w:val="top"/>
                  <w:gridSpan w:val="8"/>
                  <w:tcBorders>
                    <w:right w:val="nil"/>
                  </w:tcBorders>
                </w:tcPr>
                <w:p>
                  <w:pPr>
                    <w:spacing w:line="198" w:lineRule="exact"/>
                    <w:rPr>
                      <w:rFonts w:ascii="Arial"/>
                      <w:sz w:val="17"/>
                    </w:rPr>
                  </w:pPr>
                  <w:r>
                    <w:pict>
                      <v:rect id="_x0000_s8550" style="position:absolute;margin-left:-53.7801pt;margin-top:-0.143921pt;mso-position-vertical-relative:top-margin-area;mso-position-horizontal-relative:right-margin-area;width:3.25pt;height:3.2pt;z-index:256330752;" fillcolor="#000000" filled="true" stroked="false"/>
                    </w:pict>
                  </w:r>
                  <w:r/>
                </w:p>
              </w:tc>
              <w:tc>
                <w:tcPr>
                  <w:tcW w:w="125" w:type="dxa"/>
                  <w:vAlign w:val="top"/>
                  <w:vMerge w:val="continue"/>
                  <w:tcBorders>
                    <w:left w:val="nil"/>
                    <w:top w:val="nil"/>
                  </w:tcBorders>
                </w:tcPr>
                <w:p>
                  <w:pPr>
                    <w:rPr>
                      <w:rFonts w:ascii="Arial"/>
                      <w:sz w:val="21"/>
                    </w:rPr>
                  </w:pPr>
                  <w:r/>
                </w:p>
              </w:tc>
              <w:tc>
                <w:tcPr>
                  <w:tcW w:w="509" w:type="dxa"/>
                  <w:vAlign w:val="top"/>
                  <w:tcBorders>
                    <w:top w:val="nil"/>
                  </w:tcBorders>
                </w:tcPr>
                <w:p>
                  <w:pPr>
                    <w:spacing w:line="198" w:lineRule="exact"/>
                    <w:rPr>
                      <w:rFonts w:ascii="Arial"/>
                      <w:sz w:val="17"/>
                    </w:rPr>
                  </w:pPr>
                  <w:r/>
                </w:p>
              </w:tc>
              <w:tc>
                <w:tcPr>
                  <w:tcW w:w="373" w:type="dxa"/>
                  <w:vAlign w:val="top"/>
                  <w:vMerge w:val="continue"/>
                  <w:tcBorders>
                    <w:top w:val="nil"/>
                    <w:bottom w:val="nil"/>
                  </w:tcBorders>
                </w:tcPr>
                <w:p>
                  <w:pPr>
                    <w:rPr>
                      <w:rFonts w:ascii="Arial"/>
                      <w:sz w:val="21"/>
                    </w:rPr>
                  </w:pPr>
                  <w:r/>
                </w:p>
              </w:tc>
            </w:tr>
            <w:tr>
              <w:trPr>
                <w:trHeight w:val="709" w:hRule="atLeast"/>
              </w:trPr>
              <w:tc>
                <w:tcPr>
                  <w:tcW w:w="509" w:type="dxa"/>
                  <w:vAlign w:val="top"/>
                  <w:vMerge w:val="restart"/>
                  <w:tcBorders>
                    <w:bottom w:val="nil"/>
                  </w:tcBorders>
                </w:tcPr>
                <w:p>
                  <w:pPr>
                    <w:spacing w:line="333" w:lineRule="auto"/>
                    <w:rPr>
                      <w:rFonts w:ascii="Arial"/>
                      <w:sz w:val="21"/>
                    </w:rPr>
                  </w:pPr>
                  <w:r>
                    <w:pict>
                      <v:shape id="_x0000_s8552" style="position:absolute;margin-left:-25.425pt;margin-top:30.0441pt;mso-position-vertical-relative:top-margin-area;mso-position-horizontal-relative:right-margin-area;width:24.45pt;height:13.7pt;z-index:256332800;" filled="false" strokecolor="#000000" strokeweight="0.00pt" coordsize="489,274" coordorigin="0,0" path="m300,159l212,171m212,171l204,159m0,273l488,0m118,174l132,199m0,136l96,136e">
                        <v:stroke endcap="round" miterlimit="0"/>
                      </v:shape>
                    </w:pict>
                  </w:r>
                  <w:r>
                    <w:pict>
                      <v:shape id="_x0000_s8554" style="position:absolute;margin-left:-5.40002pt;margin-top:16.6201pt;mso-position-vertical-relative:top-margin-area;mso-position-horizontal-relative:right-margin-area;width:7.8pt;height:13.8pt;z-index:256331776;" filled="false" strokecolor="#000000" strokeweight="0.00pt" coordsize="156,276" coordorigin="0,0" path="m,l155,275e">
                        <v:stroke endcap="round" miterlimit="0"/>
                      </v:shape>
                    </w:pict>
                  </w:r>
                  <w:r>
                    <w:pict>
                      <v:shape id="_x0000_s8556" style="position:absolute;margin-left:-21.491pt;margin-top:23.381pt;mso-position-vertical-relative:top-margin-area;mso-position-horizontal-relative:right-margin-area;width:2.9pt;height:4.25pt;z-index:256319488;" filled="false" strokecolor="#000000" strokeweight="0.00pt" coordsize="58,85" coordorigin="0,0" path="m9,84l0,67m0,67l57,0e">
                        <v:stroke endcap="round" miterlimit="0"/>
                      </v:shape>
                    </w:pict>
                  </w:r>
                  <w:r>
                    <w:pict>
                      <v:shape id="_x0000_s8558" style="position:absolute;margin-left:-6.87604pt;margin-top:16.6201pt;mso-position-vertical-relative:top-margin-area;mso-position-horizontal-relative:right-margin-area;width:5.4pt;height:8.15pt;z-index:256346112;" filled="false" strokecolor="#000000" strokeweight="0.00pt" coordsize="108,163" coordorigin="0,0" path="m0,16l29,0m57,162l107,137m37,82l66,66e">
                        <v:stroke endcap="round" miterlimit="0"/>
                      </v:shape>
                    </w:pict>
                  </w:r>
                  <w:r/>
                </w:p>
                <w:p>
                  <w:pPr>
                    <w:ind w:firstLine="131"/>
                    <w:spacing w:line="424" w:lineRule="exact"/>
                    <w:rPr/>
                  </w:pPr>
                  <w:r>
                    <w:rPr>
                      <w:position w:val="-8"/>
                    </w:rPr>
                    <w:pict>
                      <v:shape id="_x0000_s8560" style="mso-position-vertical-relative:line;mso-position-horizontal-relative:char;width:19.7pt;height:21.25pt;" filled="false" strokecolor="#000000" strokeweight="0.00pt" coordsize="394,425" coordorigin="0,0" path="m0,132l228,0m228,0l393,298m393,298l164,424e">
                        <v:stroke endcap="round" miterlimit="0"/>
                      </v:shape>
                    </w:pict>
                  </w:r>
                </w:p>
              </w:tc>
              <w:tc>
                <w:tcPr>
                  <w:tcW w:w="1192" w:type="dxa"/>
                  <w:vAlign w:val="top"/>
                  <w:gridSpan w:val="9"/>
                </w:tcPr>
                <w:p>
                  <w:pPr>
                    <w:spacing w:before="135" w:line="64" w:lineRule="exact"/>
                    <w:rPr/>
                  </w:pPr>
                  <w:r>
                    <w:pict>
                      <v:shape id="_x0000_s8562" style="position:absolute;margin-left:-58.8231pt;margin-top:30.3561pt;mso-position-vertical-relative:top-margin-area;mso-position-horizontal-relative:right-margin-area;width:19.8pt;height:8.1pt;z-index:256339968;" filled="false" strokecolor="#000000" strokeweight="0.00pt" coordsize="396,162" coordorigin="0,0" path="m17,104l17,161m141,104l141,161m268,104l268,161m395,104l395,161m30,0l0,17e">
                        <v:stroke endcap="round" miterlimit="0"/>
                      </v:shape>
                    </w:pict>
                  </w:r>
                  <w:r>
                    <w:pict>
                      <v:shape id="_x0000_s8564" style="position:absolute;margin-left:-32.6021pt;margin-top:35.593pt;mso-position-vertical-relative:top-margin-area;mso-position-horizontal-relative:right-margin-area;width:19pt;height:2.9pt;z-index:256316416;" filled="false" strokecolor="#000000" strokeweight="0.00pt" coordsize="380,58" coordorigin="0,0" path="m,l0,57m125,0l125,57m250,0l250,57m379,0l379,57e">
                        <v:stroke endcap="round" miterlimit="0"/>
                      </v:shape>
                    </w:pict>
                  </w:r>
                  <w:r>
                    <w:pict>
                      <v:shape id="_x0000_s8566" style="position:absolute;margin-left:-7.24603pt;margin-top:35.593pt;mso-position-vertical-relative:top-margin-area;mso-position-horizontal-relative:right-margin-area;width:0pt;height:2.9pt;z-index:256325632;" filled="false" strokecolor="#000000" strokeweight="0.00pt" coordsize="0,58" coordorigin="0,0" path="m,l0,57e">
                        <v:stroke endcap="round" miterlimit="0"/>
                      </v:shape>
                    </w:pict>
                  </w:r>
                  <w:r>
                    <w:rPr>
                      <w:position w:val="-1"/>
                    </w:rPr>
                    <w:pict>
                      <v:shape id="_x0000_s8568" style="mso-position-vertical-relative:line;mso-position-horizontal-relative:char;width:57.35pt;height:3.25pt;" filled="false" strokecolor="#000000" strokeweight="0.00pt" coordsize="1147,65" coordorigin="0,0" path="m64,64l1146,64m0,0l2,16l9,31l19,44l32,54l47,61l64,64e">
                        <v:stroke endcap="round" miterlimit="0"/>
                      </v:shape>
                    </w:pict>
                  </w:r>
                </w:p>
              </w:tc>
              <w:tc>
                <w:tcPr>
                  <w:tcW w:w="509" w:type="dxa"/>
                  <w:vAlign w:val="top"/>
                  <w:vMerge w:val="restart"/>
                  <w:tcBorders>
                    <w:bottom w:val="nil"/>
                  </w:tcBorders>
                </w:tcPr>
                <w:p>
                  <w:pPr>
                    <w:spacing w:line="284" w:lineRule="auto"/>
                    <w:rPr>
                      <w:rFonts w:ascii="Arial"/>
                      <w:sz w:val="21"/>
                    </w:rPr>
                  </w:pPr>
                  <w:r/>
                </w:p>
                <w:p>
                  <w:pPr>
                    <w:spacing w:line="524" w:lineRule="exact"/>
                    <w:rPr/>
                  </w:pPr>
                  <w:r>
                    <w:rPr>
                      <w:position w:val="-10"/>
                    </w:rPr>
                    <w:pict>
                      <v:shape id="_x0000_s8570" style="mso-position-vertical-relative:line;mso-position-horizontal-relative:char;width:28.4pt;height:26.2pt;" filled="false" strokecolor="#000000" strokeweight="0.00pt" coordsize="568,524" coordorigin="0,0" path="m197,11l45,316m554,251l173,56m452,230l370,393m464,205l472,187m472,187l412,123m412,123l178,1m178,1l27,307m27,307l262,422m262,422l349,431m349,431l358,418m567,523l67,272m172,14l142,0m142,0l0,282m121,164l71,141m138,83l107,67m444,429l431,455m519,466l506,492m435,482l481,507m481,507l492,486m435,482l445,462m553,382l430,382e">
                        <v:stroke endcap="round" miterlimit="0"/>
                      </v:shape>
                    </w:pict>
                  </w:r>
                </w:p>
              </w:tc>
              <w:tc>
                <w:tcPr>
                  <w:tcW w:w="373" w:type="dxa"/>
                  <w:vAlign w:val="top"/>
                  <w:vMerge w:val="continue"/>
                  <w:tcBorders>
                    <w:top w:val="nil"/>
                    <w:bottom w:val="nil"/>
                  </w:tcBorders>
                </w:tcPr>
                <w:p>
                  <w:pPr>
                    <w:rPr>
                      <w:rFonts w:ascii="Arial"/>
                      <w:sz w:val="21"/>
                    </w:rPr>
                  </w:pPr>
                  <w:r/>
                </w:p>
              </w:tc>
            </w:tr>
            <w:tr>
              <w:trPr>
                <w:trHeight w:val="114" w:hRule="atLeast"/>
              </w:trPr>
              <w:tc>
                <w:tcPr>
                  <w:tcW w:w="509" w:type="dxa"/>
                  <w:vAlign w:val="top"/>
                  <w:vMerge w:val="continue"/>
                  <w:tcBorders>
                    <w:bottom w:val="nil"/>
                    <w:top w:val="nil"/>
                  </w:tcBorders>
                </w:tcPr>
                <w:p>
                  <w:pPr>
                    <w:rPr>
                      <w:rFonts w:ascii="Arial"/>
                      <w:sz w:val="21"/>
                    </w:rPr>
                  </w:pPr>
                  <w:r/>
                </w:p>
              </w:tc>
              <w:tc>
                <w:tcPr>
                  <w:tcW w:w="1192" w:type="dxa"/>
                  <w:vAlign w:val="top"/>
                  <w:gridSpan w:val="9"/>
                  <w:vMerge w:val="restart"/>
                  <w:tcBorders>
                    <w:bottom w:val="nil"/>
                  </w:tcBorders>
                </w:tcPr>
                <w:p>
                  <w:pPr>
                    <w:spacing w:before="124" w:line="64" w:lineRule="exact"/>
                    <w:rPr/>
                  </w:pPr>
                  <w:r>
                    <w:rPr>
                      <w:position w:val="-1"/>
                    </w:rPr>
                    <w:pict>
                      <v:shape id="_x0000_s8572" style="mso-position-vertical-relative:line;mso-position-horizontal-relative:char;width:57.35pt;height:3.25pt;" filled="false" strokecolor="#000000" strokeweight="0.00pt" coordsize="1147,65" coordorigin="0,0" path="m64,0l1146,0m64,0l47,3l32,9l19,19l9,32l2,48l0,64e">
                        <v:stroke endcap="round" miterlimit="0"/>
                      </v:shape>
                    </w:pict>
                  </w:r>
                </w:p>
              </w:tc>
              <w:tc>
                <w:tcPr>
                  <w:tcW w:w="509" w:type="dxa"/>
                  <w:vAlign w:val="top"/>
                  <w:vMerge w:val="continue"/>
                  <w:tcBorders>
                    <w:bottom w:val="nil"/>
                    <w:top w:val="nil"/>
                  </w:tcBorders>
                </w:tcPr>
                <w:p>
                  <w:pPr>
                    <w:rPr>
                      <w:rFonts w:ascii="Arial"/>
                      <w:sz w:val="21"/>
                    </w:rPr>
                  </w:pPr>
                  <w:r/>
                </w:p>
              </w:tc>
              <w:tc>
                <w:tcPr>
                  <w:tcW w:w="373" w:type="dxa"/>
                  <w:vAlign w:val="top"/>
                  <w:vMerge w:val="continue"/>
                  <w:tcBorders>
                    <w:top w:val="nil"/>
                    <w:bottom w:val="nil"/>
                  </w:tcBorders>
                </w:tcPr>
                <w:p>
                  <w:pPr>
                    <w:rPr>
                      <w:rFonts w:ascii="Arial"/>
                      <w:sz w:val="21"/>
                    </w:rPr>
                  </w:pPr>
                  <w:r/>
                </w:p>
              </w:tc>
            </w:tr>
            <w:tr>
              <w:trPr>
                <w:trHeight w:val="220" w:hRule="atLeast"/>
              </w:trPr>
              <w:tc>
                <w:tcPr>
                  <w:tcW w:w="509" w:type="dxa"/>
                  <w:vAlign w:val="top"/>
                  <w:tcBorders>
                    <w:top w:val="nil"/>
                  </w:tcBorders>
                </w:tcPr>
                <w:p>
                  <w:pPr>
                    <w:spacing w:line="210" w:lineRule="exact"/>
                    <w:rPr>
                      <w:rFonts w:ascii="Arial"/>
                      <w:sz w:val="18"/>
                    </w:rPr>
                  </w:pPr>
                  <w:r/>
                </w:p>
              </w:tc>
              <w:tc>
                <w:tcPr>
                  <w:tcW w:w="1192" w:type="dxa"/>
                  <w:vAlign w:val="top"/>
                  <w:gridSpan w:val="9"/>
                  <w:vMerge w:val="continue"/>
                  <w:tcBorders>
                    <w:top w:val="nil"/>
                  </w:tcBorders>
                </w:tcPr>
                <w:p>
                  <w:pPr>
                    <w:rPr>
                      <w:rFonts w:ascii="Arial"/>
                      <w:sz w:val="21"/>
                    </w:rPr>
                  </w:pPr>
                  <w:r/>
                </w:p>
              </w:tc>
              <w:tc>
                <w:tcPr>
                  <w:tcW w:w="509" w:type="dxa"/>
                  <w:vAlign w:val="top"/>
                  <w:tcBorders>
                    <w:top w:val="nil"/>
                  </w:tcBorders>
                </w:tcPr>
                <w:p>
                  <w:pPr>
                    <w:spacing w:line="210" w:lineRule="exact"/>
                    <w:rPr>
                      <w:rFonts w:ascii="Arial"/>
                      <w:sz w:val="18"/>
                    </w:rPr>
                  </w:pPr>
                  <w:r/>
                </w:p>
              </w:tc>
              <w:tc>
                <w:tcPr>
                  <w:tcW w:w="373" w:type="dxa"/>
                  <w:vAlign w:val="top"/>
                  <w:vMerge w:val="continue"/>
                  <w:tcBorders>
                    <w:top w:val="nil"/>
                  </w:tcBorders>
                </w:tcPr>
                <w:p>
                  <w:pPr>
                    <w:rPr>
                      <w:rFonts w:ascii="Arial"/>
                      <w:sz w:val="21"/>
                    </w:rPr>
                  </w:pPr>
                  <w:r/>
                </w:p>
              </w:tc>
            </w:tr>
          </w:tbl>
          <w:p>
            <w:pPr>
              <w:spacing w:line="26" w:lineRule="auto"/>
              <w:rPr>
                <w:rFonts w:ascii="Arial"/>
                <w:sz w:val="2"/>
              </w:rPr>
            </w:pPr>
            <w:r/>
          </w:p>
        </w:tc>
      </w:tr>
      <w:tr>
        <w:trPr>
          <w:trHeight w:val="1195" w:hRule="atLeast"/>
        </w:trPr>
        <w:tc>
          <w:tcPr>
            <w:tcW w:w="664" w:type="dxa"/>
            <w:vAlign w:val="top"/>
          </w:tcPr>
          <w:p>
            <w:pPr>
              <w:spacing w:line="422" w:lineRule="auto"/>
              <w:rPr>
                <w:rFonts w:ascii="Arial"/>
                <w:sz w:val="21"/>
              </w:rPr>
            </w:pPr>
            <w:r/>
          </w:p>
          <w:p>
            <w:pPr>
              <w:pStyle w:val="TableText"/>
              <w:ind w:left="295"/>
              <w:spacing w:before="82" w:line="202" w:lineRule="auto"/>
              <w:rPr/>
            </w:pPr>
            <w:r>
              <w:rPr/>
              <w:t>3</w:t>
            </w:r>
          </w:p>
        </w:tc>
        <w:tc>
          <w:tcPr>
            <w:tcW w:w="2130" w:type="dxa"/>
            <w:vAlign w:val="top"/>
          </w:tcPr>
          <w:p>
            <w:pPr>
              <w:spacing w:line="421" w:lineRule="auto"/>
              <w:rPr>
                <w:rFonts w:ascii="Arial"/>
                <w:sz w:val="21"/>
              </w:rPr>
            </w:pPr>
            <w:r/>
          </w:p>
          <w:p>
            <w:pPr>
              <w:pStyle w:val="TableText"/>
              <w:ind w:left="260"/>
              <w:spacing w:before="82" w:line="191" w:lineRule="auto"/>
              <w:rPr/>
            </w:pPr>
            <w:r>
              <w:rPr>
                <w:spacing w:val="-1"/>
              </w:rPr>
              <w:t>预拼装箱体整体扭曲</w:t>
            </w:r>
          </w:p>
        </w:tc>
        <w:tc>
          <w:tcPr>
            <w:tcW w:w="2406" w:type="dxa"/>
            <w:vAlign w:val="top"/>
            <w:gridSpan w:val="2"/>
          </w:tcPr>
          <w:p>
            <w:pPr>
              <w:spacing w:line="422" w:lineRule="auto"/>
              <w:rPr>
                <w:rFonts w:ascii="Arial"/>
                <w:sz w:val="21"/>
              </w:rPr>
            </w:pPr>
            <w:r/>
          </w:p>
          <w:p>
            <w:pPr>
              <w:pStyle w:val="TableText"/>
              <w:ind w:left="1086"/>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309" w:type="dxa"/>
            <w:vAlign w:val="top"/>
            <w:vMerge w:val="continue"/>
            <w:tcBorders>
              <w:bottom w:val="nil"/>
              <w:top w:val="nil"/>
            </w:tcBorders>
          </w:tcPr>
          <w:p>
            <w:pPr>
              <w:rPr>
                <w:rFonts w:ascii="Arial"/>
                <w:sz w:val="21"/>
              </w:rPr>
            </w:pPr>
            <w:r/>
          </w:p>
        </w:tc>
      </w:tr>
      <w:tr>
        <w:trPr>
          <w:trHeight w:val="1195" w:hRule="atLeast"/>
        </w:trPr>
        <w:tc>
          <w:tcPr>
            <w:tcW w:w="664" w:type="dxa"/>
            <w:vAlign w:val="top"/>
          </w:tcPr>
          <w:p>
            <w:pPr>
              <w:spacing w:line="424" w:lineRule="auto"/>
              <w:rPr>
                <w:rFonts w:ascii="Arial"/>
                <w:sz w:val="21"/>
              </w:rPr>
            </w:pPr>
            <w:r/>
          </w:p>
          <w:p>
            <w:pPr>
              <w:pStyle w:val="TableText"/>
              <w:ind w:left="290"/>
              <w:spacing w:before="82" w:line="204" w:lineRule="auto"/>
              <w:rPr/>
            </w:pPr>
            <w:r>
              <w:rPr/>
              <w:t>4</w:t>
            </w:r>
          </w:p>
        </w:tc>
        <w:tc>
          <w:tcPr>
            <w:tcW w:w="2130" w:type="dxa"/>
            <w:vAlign w:val="top"/>
          </w:tcPr>
          <w:p>
            <w:pPr>
              <w:spacing w:line="268" w:lineRule="auto"/>
              <w:rPr>
                <w:rFonts w:ascii="Arial"/>
                <w:sz w:val="21"/>
              </w:rPr>
            </w:pPr>
            <w:r/>
          </w:p>
          <w:p>
            <w:pPr>
              <w:pStyle w:val="TableText"/>
              <w:ind w:left="200" w:right="164" w:hanging="34"/>
              <w:spacing w:before="82" w:line="222" w:lineRule="auto"/>
              <w:rPr>
                <w:sz w:val="12"/>
                <w:szCs w:val="12"/>
              </w:rPr>
            </w:pPr>
            <w:r>
              <w:rPr>
                <w:spacing w:val="-1"/>
              </w:rPr>
              <w:t>钢锚梁与支承面接触率</w:t>
            </w:r>
            <w:r>
              <w:rPr>
                <w:spacing w:val="3"/>
              </w:rPr>
              <w:t xml:space="preserve"> </w:t>
            </w:r>
            <w:r>
              <w:rPr>
                <w:spacing w:val="-1"/>
              </w:rPr>
              <w:t>或钢锚箱端面接触率</w:t>
            </w:r>
            <w:r>
              <w:rPr>
                <w:sz w:val="12"/>
                <w:szCs w:val="12"/>
                <w:spacing w:val="-1"/>
                <w:position w:val="11"/>
              </w:rPr>
              <w:t>①</w:t>
            </w:r>
          </w:p>
        </w:tc>
        <w:tc>
          <w:tcPr>
            <w:tcW w:w="1228" w:type="dxa"/>
            <w:vAlign w:val="top"/>
          </w:tcPr>
          <w:p>
            <w:pPr>
              <w:spacing w:line="425" w:lineRule="auto"/>
              <w:rPr>
                <w:rFonts w:ascii="Arial"/>
                <w:sz w:val="21"/>
              </w:rPr>
            </w:pPr>
            <w:r/>
          </w:p>
          <w:p>
            <w:pPr>
              <w:pStyle w:val="TableText"/>
              <w:ind w:left="366"/>
              <w:spacing w:before="81" w:line="202" w:lineRule="auto"/>
              <w:rPr/>
            </w:pPr>
            <w:r>
              <w:rPr>
                <w:spacing w:val="3"/>
              </w:rPr>
              <w:t>≥</w:t>
            </w:r>
            <w:r>
              <w:rPr>
                <w:rFonts w:ascii="Times New Roman" w:hAnsi="Times New Roman" w:eastAsia="Times New Roman" w:cs="Times New Roman"/>
                <w:spacing w:val="3"/>
              </w:rPr>
              <w:t>40</w:t>
            </w:r>
            <w:r>
              <w:rPr>
                <w:spacing w:val="3"/>
              </w:rPr>
              <w:t>%</w:t>
            </w:r>
          </w:p>
        </w:tc>
        <w:tc>
          <w:tcPr>
            <w:tcW w:w="1178" w:type="dxa"/>
            <w:vAlign w:val="top"/>
          </w:tcPr>
          <w:p>
            <w:pPr>
              <w:spacing w:line="269" w:lineRule="auto"/>
              <w:rPr>
                <w:rFonts w:ascii="Arial"/>
                <w:sz w:val="21"/>
              </w:rPr>
            </w:pPr>
            <w:r/>
          </w:p>
          <w:p>
            <w:pPr>
              <w:pStyle w:val="TableText"/>
              <w:ind w:left="323" w:right="136" w:hanging="177"/>
              <w:spacing w:before="82" w:line="247" w:lineRule="auto"/>
              <w:rPr/>
            </w:pPr>
            <w:r>
              <w:rPr>
                <w:spacing w:val="-2"/>
              </w:rPr>
              <w:t>不考虑竖向</w:t>
            </w:r>
            <w:r>
              <w:rPr/>
              <w:t xml:space="preserve"> </w:t>
            </w:r>
            <w:r>
              <w:rPr>
                <w:spacing w:val="-3"/>
              </w:rPr>
              <w:t>加劲肋</w:t>
            </w:r>
          </w:p>
        </w:tc>
        <w:tc>
          <w:tcPr>
            <w:tcW w:w="3309" w:type="dxa"/>
            <w:vAlign w:val="top"/>
            <w:vMerge w:val="continue"/>
            <w:tcBorders>
              <w:bottom w:val="nil"/>
              <w:top w:val="nil"/>
            </w:tcBorders>
          </w:tcPr>
          <w:p>
            <w:pPr>
              <w:rPr>
                <w:rFonts w:ascii="Arial"/>
                <w:sz w:val="21"/>
              </w:rPr>
            </w:pPr>
            <w:r/>
          </w:p>
        </w:tc>
      </w:tr>
      <w:tr>
        <w:trPr>
          <w:trHeight w:val="332" w:hRule="atLeast"/>
        </w:trPr>
        <w:tc>
          <w:tcPr>
            <w:tcW w:w="664" w:type="dxa"/>
            <w:vAlign w:val="top"/>
            <w:vMerge w:val="restart"/>
            <w:tcBorders>
              <w:bottom w:val="nil"/>
            </w:tcBorders>
          </w:tcPr>
          <w:p>
            <w:pPr>
              <w:spacing w:line="425" w:lineRule="auto"/>
              <w:rPr>
                <w:rFonts w:ascii="Arial"/>
                <w:sz w:val="21"/>
              </w:rPr>
            </w:pPr>
            <w:r/>
          </w:p>
          <w:p>
            <w:pPr>
              <w:pStyle w:val="TableText"/>
              <w:ind w:left="295"/>
              <w:spacing w:before="81" w:line="202" w:lineRule="auto"/>
              <w:rPr/>
            </w:pPr>
            <w:r>
              <w:rPr/>
              <w:t>5</w:t>
            </w:r>
          </w:p>
        </w:tc>
        <w:tc>
          <w:tcPr>
            <w:tcW w:w="2130" w:type="dxa"/>
            <w:vAlign w:val="top"/>
            <w:vMerge w:val="restart"/>
            <w:tcBorders>
              <w:bottom w:val="nil"/>
            </w:tcBorders>
          </w:tcPr>
          <w:p>
            <w:pPr>
              <w:spacing w:line="269" w:lineRule="auto"/>
              <w:rPr>
                <w:rFonts w:ascii="Arial"/>
                <w:sz w:val="21"/>
              </w:rPr>
            </w:pPr>
            <w:r/>
          </w:p>
          <w:p>
            <w:pPr>
              <w:pStyle w:val="TableText"/>
              <w:ind w:left="167"/>
              <w:spacing w:before="82" w:line="191" w:lineRule="auto"/>
              <w:rPr/>
            </w:pPr>
            <w:r>
              <w:rPr>
                <w:spacing w:val="-1"/>
              </w:rPr>
              <w:t>顶节和底节钢锚梁锚点</w:t>
            </w:r>
          </w:p>
          <w:p>
            <w:pPr>
              <w:pStyle w:val="TableText"/>
              <w:ind w:left="901"/>
              <w:spacing w:before="51" w:line="191" w:lineRule="auto"/>
              <w:rPr/>
            </w:pPr>
            <w:r>
              <w:rPr>
                <w:spacing w:val="-11"/>
              </w:rPr>
              <w:t>间距</w:t>
            </w:r>
          </w:p>
        </w:tc>
        <w:tc>
          <w:tcPr>
            <w:tcW w:w="1228" w:type="dxa"/>
            <w:vAlign w:val="top"/>
            <w:vMerge w:val="restart"/>
            <w:tcBorders>
              <w:bottom w:val="nil"/>
            </w:tcBorders>
          </w:tcPr>
          <w:p>
            <w:pPr>
              <w:spacing w:line="424" w:lineRule="auto"/>
              <w:rPr>
                <w:rFonts w:ascii="Arial"/>
                <w:sz w:val="21"/>
              </w:rPr>
            </w:pPr>
            <w:r/>
          </w:p>
          <w:p>
            <w:pPr>
              <w:pStyle w:val="TableText"/>
              <w:ind w:left="458"/>
              <w:spacing w:before="81"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15</w:t>
            </w:r>
          </w:p>
        </w:tc>
        <w:tc>
          <w:tcPr>
            <w:tcW w:w="1178" w:type="dxa"/>
            <w:vAlign w:val="top"/>
            <w:vMerge w:val="restart"/>
            <w:tcBorders>
              <w:bottom w:val="nil"/>
            </w:tcBorders>
          </w:tcPr>
          <w:p>
            <w:pPr>
              <w:spacing w:line="423" w:lineRule="auto"/>
              <w:rPr>
                <w:rFonts w:ascii="Arial"/>
                <w:sz w:val="21"/>
              </w:rPr>
            </w:pPr>
            <w:r/>
          </w:p>
          <w:p>
            <w:pPr>
              <w:pStyle w:val="TableText"/>
              <w:ind w:left="135"/>
              <w:spacing w:before="82" w:line="191" w:lineRule="auto"/>
              <w:rPr/>
            </w:pPr>
            <w:r>
              <w:rPr>
                <w:rFonts w:ascii="Times New Roman" w:hAnsi="Times New Roman" w:eastAsia="Times New Roman" w:cs="Times New Roman"/>
                <w:spacing w:val="-3"/>
              </w:rPr>
              <w:t>12 </w:t>
            </w:r>
            <w:r>
              <w:rPr>
                <w:spacing w:val="-3"/>
              </w:rPr>
              <w:t>节段累计</w:t>
            </w:r>
          </w:p>
        </w:tc>
        <w:tc>
          <w:tcPr>
            <w:tcW w:w="3309" w:type="dxa"/>
            <w:vAlign w:val="top"/>
            <w:vMerge w:val="continue"/>
            <w:tcBorders>
              <w:bottom w:val="nil"/>
              <w:top w:val="nil"/>
            </w:tcBorders>
          </w:tcPr>
          <w:p>
            <w:pPr>
              <w:rPr>
                <w:rFonts w:ascii="Arial"/>
                <w:sz w:val="21"/>
              </w:rPr>
            </w:pPr>
            <w:r/>
          </w:p>
        </w:tc>
      </w:tr>
      <w:tr>
        <w:trPr>
          <w:trHeight w:val="863" w:hRule="atLeast"/>
        </w:trPr>
        <w:tc>
          <w:tcPr>
            <w:tcW w:w="664" w:type="dxa"/>
            <w:vAlign w:val="top"/>
            <w:vMerge w:val="continue"/>
            <w:tcBorders>
              <w:top w:val="nil"/>
            </w:tcBorders>
          </w:tcPr>
          <w:p>
            <w:pPr>
              <w:rPr>
                <w:rFonts w:ascii="Arial"/>
                <w:sz w:val="21"/>
              </w:rPr>
            </w:pPr>
            <w:r/>
          </w:p>
        </w:tc>
        <w:tc>
          <w:tcPr>
            <w:tcW w:w="2130" w:type="dxa"/>
            <w:vAlign w:val="top"/>
            <w:vMerge w:val="continue"/>
            <w:tcBorders>
              <w:top w:val="nil"/>
            </w:tcBorders>
          </w:tcPr>
          <w:p>
            <w:pPr>
              <w:rPr>
                <w:rFonts w:ascii="Arial"/>
                <w:sz w:val="21"/>
              </w:rPr>
            </w:pPr>
            <w:r/>
          </w:p>
        </w:tc>
        <w:tc>
          <w:tcPr>
            <w:tcW w:w="1228" w:type="dxa"/>
            <w:vAlign w:val="top"/>
            <w:vMerge w:val="continue"/>
            <w:tcBorders>
              <w:top w:val="nil"/>
            </w:tcBorders>
          </w:tcPr>
          <w:p>
            <w:pPr>
              <w:rPr>
                <w:rFonts w:ascii="Arial"/>
                <w:sz w:val="21"/>
              </w:rPr>
            </w:pPr>
            <w:r/>
          </w:p>
        </w:tc>
        <w:tc>
          <w:tcPr>
            <w:tcW w:w="1178" w:type="dxa"/>
            <w:vAlign w:val="top"/>
            <w:vMerge w:val="continue"/>
            <w:tcBorders>
              <w:top w:val="nil"/>
            </w:tcBorders>
          </w:tcPr>
          <w:p>
            <w:pPr>
              <w:rPr>
                <w:rFonts w:ascii="Arial"/>
                <w:sz w:val="21"/>
              </w:rPr>
            </w:pPr>
            <w:r/>
          </w:p>
        </w:tc>
        <w:tc>
          <w:tcPr>
            <w:tcW w:w="3309" w:type="dxa"/>
            <w:vAlign w:val="top"/>
            <w:vMerge w:val="restart"/>
            <w:tcBorders>
              <w:top w:val="nil"/>
              <w:bottom w:val="nil"/>
            </w:tcBorders>
          </w:tcPr>
          <w:p>
            <w:pPr>
              <w:pStyle w:val="TableText"/>
              <w:ind w:left="1116"/>
              <w:spacing w:before="191" w:line="191" w:lineRule="auto"/>
              <w:rPr/>
            </w:pPr>
            <w:r>
              <w:rPr>
                <w:spacing w:val="-1"/>
              </w:rPr>
              <w:t>钢锚箱示意图</w:t>
            </w:r>
          </w:p>
        </w:tc>
      </w:tr>
      <w:tr>
        <w:trPr>
          <w:trHeight w:val="1200" w:hRule="atLeast"/>
        </w:trPr>
        <w:tc>
          <w:tcPr>
            <w:tcW w:w="664" w:type="dxa"/>
            <w:vAlign w:val="top"/>
          </w:tcPr>
          <w:p>
            <w:pPr>
              <w:spacing w:line="427" w:lineRule="auto"/>
              <w:rPr>
                <w:rFonts w:ascii="Arial"/>
                <w:sz w:val="21"/>
              </w:rPr>
            </w:pPr>
            <w:r/>
          </w:p>
          <w:p>
            <w:pPr>
              <w:pStyle w:val="TableText"/>
              <w:ind w:left="293"/>
              <w:spacing w:before="82" w:line="202" w:lineRule="auto"/>
              <w:rPr/>
            </w:pPr>
            <w:r>
              <w:rPr/>
              <w:t>6</w:t>
            </w:r>
          </w:p>
        </w:tc>
        <w:tc>
          <w:tcPr>
            <w:tcW w:w="2130" w:type="dxa"/>
            <w:vAlign w:val="top"/>
          </w:tcPr>
          <w:p>
            <w:pPr>
              <w:spacing w:line="426" w:lineRule="auto"/>
              <w:rPr>
                <w:rFonts w:ascii="Arial"/>
                <w:sz w:val="21"/>
              </w:rPr>
            </w:pPr>
            <w:r/>
          </w:p>
          <w:p>
            <w:pPr>
              <w:pStyle w:val="TableText"/>
              <w:ind w:left="347"/>
              <w:spacing w:before="82" w:line="191" w:lineRule="auto"/>
              <w:rPr/>
            </w:pPr>
            <w:r>
              <w:rPr>
                <w:spacing w:val="-1"/>
              </w:rPr>
              <w:t>节段间壁板错边量</w:t>
            </w:r>
          </w:p>
        </w:tc>
        <w:tc>
          <w:tcPr>
            <w:tcW w:w="2406" w:type="dxa"/>
            <w:vAlign w:val="top"/>
            <w:gridSpan w:val="2"/>
          </w:tcPr>
          <w:p>
            <w:pPr>
              <w:spacing w:line="427" w:lineRule="auto"/>
              <w:rPr>
                <w:rFonts w:ascii="Arial"/>
                <w:sz w:val="21"/>
              </w:rPr>
            </w:pPr>
            <w:r/>
          </w:p>
          <w:p>
            <w:pPr>
              <w:pStyle w:val="TableText"/>
              <w:ind w:left="1086"/>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309" w:type="dxa"/>
            <w:vAlign w:val="top"/>
            <w:vMerge w:val="continue"/>
            <w:tcBorders>
              <w:top w:val="nil"/>
            </w:tcBorders>
          </w:tcPr>
          <w:p>
            <w:pPr>
              <w:rPr>
                <w:rFonts w:ascii="Arial"/>
                <w:sz w:val="21"/>
              </w:rPr>
            </w:pPr>
            <w:r/>
          </w:p>
        </w:tc>
      </w:tr>
    </w:tbl>
    <w:p>
      <w:pPr>
        <w:pStyle w:val="BodyText"/>
        <w:ind w:left="111"/>
        <w:spacing w:before="99" w:line="201" w:lineRule="auto"/>
        <w:rPr>
          <w:sz w:val="18"/>
          <w:szCs w:val="18"/>
        </w:rPr>
      </w:pPr>
      <w:r>
        <w:rPr>
          <w:sz w:val="18"/>
          <w:szCs w:val="18"/>
          <w:spacing w:val="-1"/>
        </w:rPr>
        <w:t>注：</w:t>
      </w:r>
      <w:r>
        <w:rPr>
          <w:sz w:val="18"/>
          <w:szCs w:val="18"/>
          <w:spacing w:val="51"/>
        </w:rPr>
        <w:t xml:space="preserve"> </w:t>
      </w:r>
      <w:r>
        <w:rPr>
          <w:sz w:val="8"/>
          <w:szCs w:val="8"/>
          <w:spacing w:val="-1"/>
          <w:position w:val="9"/>
        </w:rPr>
        <w:t>①  </w:t>
      </w:r>
      <w:r>
        <w:rPr>
          <w:sz w:val="18"/>
          <w:szCs w:val="18"/>
          <w:spacing w:val="-1"/>
        </w:rPr>
        <w:t>钢锚箱端面接触率指端面有机加工要求的钢锚箱。</w:t>
      </w:r>
    </w:p>
    <w:p>
      <w:pPr>
        <w:spacing w:line="423" w:lineRule="auto"/>
        <w:rPr>
          <w:rFonts w:ascii="Arial"/>
          <w:sz w:val="21"/>
        </w:rPr>
      </w:pPr>
      <w:r/>
    </w:p>
    <w:p>
      <w:pPr>
        <w:pStyle w:val="BodyText"/>
        <w:ind w:left="348"/>
        <w:spacing w:before="101" w:line="202" w:lineRule="auto"/>
        <w:rPr>
          <w:sz w:val="22"/>
          <w:szCs w:val="22"/>
        </w:rPr>
      </w:pPr>
      <w:r>
        <w:rPr>
          <w:sz w:val="22"/>
          <w:szCs w:val="22"/>
          <w:b/>
          <w:bCs/>
          <w:spacing w:val="5"/>
        </w:rPr>
        <w:t>条文说明</w:t>
      </w:r>
    </w:p>
    <w:p>
      <w:pPr>
        <w:pStyle w:val="BodyText"/>
        <w:ind w:left="582"/>
        <w:spacing w:before="67" w:line="202" w:lineRule="auto"/>
        <w:rPr>
          <w:sz w:val="22"/>
          <w:szCs w:val="22"/>
        </w:rPr>
      </w:pPr>
      <w:r>
        <w:rPr>
          <w:sz w:val="22"/>
          <w:szCs w:val="22"/>
          <w:spacing w:val="9"/>
        </w:rPr>
        <w:t>本条规定适用于壁板连接的钢锚梁、钢锚箱</w:t>
      </w:r>
      <w:r>
        <w:rPr>
          <w:sz w:val="22"/>
          <w:szCs w:val="22"/>
          <w:spacing w:val="8"/>
        </w:rPr>
        <w:t>的预拼装。</w:t>
      </w:r>
    </w:p>
    <w:p>
      <w:pPr>
        <w:spacing w:line="372" w:lineRule="auto"/>
        <w:rPr>
          <w:rFonts w:ascii="Arial"/>
          <w:sz w:val="21"/>
        </w:rPr>
      </w:pPr>
      <w:r/>
    </w:p>
    <w:p>
      <w:pPr>
        <w:pStyle w:val="BodyText"/>
        <w:ind w:left="113" w:right="103" w:firstLine="229"/>
        <w:spacing w:before="100" w:line="241" w:lineRule="auto"/>
        <w:rPr>
          <w:sz w:val="22"/>
          <w:szCs w:val="22"/>
        </w:rPr>
      </w:pPr>
      <w:r>
        <w:rPr>
          <w:sz w:val="22"/>
          <w:szCs w:val="22"/>
          <w:b/>
          <w:bCs/>
          <w:spacing w:val="7"/>
        </w:rPr>
        <w:t>8.3.7</w:t>
      </w:r>
      <w:r>
        <w:rPr>
          <w:sz w:val="22"/>
          <w:szCs w:val="22"/>
          <w:spacing w:val="7"/>
        </w:rPr>
        <w:t xml:space="preserve">   钢箱拱节段的每轮预拼装数量宜不少</w:t>
      </w:r>
      <w:r>
        <w:rPr>
          <w:sz w:val="22"/>
          <w:szCs w:val="22"/>
          <w:spacing w:val="6"/>
        </w:rPr>
        <w:t>于 </w:t>
      </w:r>
      <w:r>
        <w:rPr>
          <w:rFonts w:ascii="Times New Roman" w:hAnsi="Times New Roman" w:eastAsia="Times New Roman" w:cs="Times New Roman"/>
          <w:sz w:val="22"/>
          <w:szCs w:val="22"/>
          <w:spacing w:val="6"/>
        </w:rPr>
        <w:t>3 </w:t>
      </w:r>
      <w:r>
        <w:rPr>
          <w:sz w:val="22"/>
          <w:szCs w:val="22"/>
          <w:spacing w:val="6"/>
        </w:rPr>
        <w:t>段，预拼装的主要尺寸允许偏差</w:t>
      </w:r>
      <w:r>
        <w:rPr>
          <w:sz w:val="22"/>
          <w:szCs w:val="22"/>
        </w:rPr>
        <w:t xml:space="preserve"> </w:t>
      </w:r>
      <w:r>
        <w:rPr>
          <w:sz w:val="22"/>
          <w:szCs w:val="22"/>
          <w:spacing w:val="2"/>
        </w:rPr>
        <w:t>应符合表 </w:t>
      </w:r>
      <w:r>
        <w:rPr>
          <w:rFonts w:ascii="Times New Roman" w:hAnsi="Times New Roman" w:eastAsia="Times New Roman" w:cs="Times New Roman"/>
          <w:sz w:val="22"/>
          <w:szCs w:val="22"/>
          <w:spacing w:val="2"/>
        </w:rPr>
        <w:t>8.3.7</w:t>
      </w:r>
      <w:r>
        <w:rPr>
          <w:rFonts w:ascii="Times New Roman" w:hAnsi="Times New Roman" w:eastAsia="Times New Roman" w:cs="Times New Roman"/>
          <w:sz w:val="22"/>
          <w:szCs w:val="22"/>
          <w:spacing w:val="39"/>
          <w:w w:val="101"/>
        </w:rPr>
        <w:t xml:space="preserve"> </w:t>
      </w:r>
      <w:r>
        <w:rPr>
          <w:sz w:val="22"/>
          <w:szCs w:val="22"/>
          <w:spacing w:val="2"/>
        </w:rPr>
        <w:t>的规定。</w:t>
      </w:r>
    </w:p>
    <w:p>
      <w:pPr>
        <w:pStyle w:val="BodyText"/>
        <w:ind w:left="1674"/>
        <w:spacing w:line="214" w:lineRule="auto"/>
        <w:rPr>
          <w:sz w:val="20"/>
          <w:szCs w:val="20"/>
        </w:rPr>
      </w:pPr>
      <w:r>
        <w:rPr>
          <w:sz w:val="20"/>
          <w:szCs w:val="20"/>
          <w:b/>
          <w:bCs/>
          <w:spacing w:val="6"/>
        </w:rPr>
        <w:t>表</w:t>
      </w:r>
      <w:r>
        <w:rPr>
          <w:sz w:val="20"/>
          <w:szCs w:val="20"/>
          <w:spacing w:val="6"/>
        </w:rPr>
        <w:t xml:space="preserve"> </w:t>
      </w:r>
      <w:r>
        <w:rPr>
          <w:sz w:val="20"/>
          <w:szCs w:val="20"/>
          <w:b/>
          <w:bCs/>
          <w:spacing w:val="6"/>
        </w:rPr>
        <w:t>8.3.7</w:t>
      </w:r>
      <w:r>
        <w:rPr>
          <w:sz w:val="20"/>
          <w:szCs w:val="20"/>
          <w:spacing w:val="6"/>
        </w:rPr>
        <w:t xml:space="preserve">   </w:t>
      </w:r>
      <w:r>
        <w:rPr>
          <w:sz w:val="20"/>
          <w:szCs w:val="20"/>
          <w:b/>
          <w:bCs/>
          <w:spacing w:val="6"/>
        </w:rPr>
        <w:t>钢箱拱节段预拼装主要尺寸允许偏差（</w:t>
      </w:r>
      <w:r>
        <w:rPr>
          <w:sz w:val="20"/>
          <w:szCs w:val="20"/>
          <w:spacing w:val="6"/>
        </w:rPr>
        <w:t xml:space="preserve"> </w:t>
      </w:r>
      <w:r>
        <w:rPr>
          <w:sz w:val="20"/>
          <w:szCs w:val="20"/>
          <w:b/>
          <w:bCs/>
        </w:rPr>
        <w:t>mm</w:t>
      </w:r>
      <w:r>
        <w:rPr>
          <w:sz w:val="20"/>
          <w:szCs w:val="20"/>
          <w:spacing w:val="-15"/>
        </w:rPr>
        <w:t xml:space="preserve"> </w:t>
      </w:r>
      <w:r>
        <w:rPr>
          <w:sz w:val="20"/>
          <w:szCs w:val="20"/>
          <w:b/>
          <w:bCs/>
          <w:spacing w:val="6"/>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4"/>
        <w:gridCol w:w="1576"/>
        <w:gridCol w:w="1560"/>
        <w:gridCol w:w="2264"/>
        <w:gridCol w:w="2445"/>
      </w:tblGrid>
      <w:tr>
        <w:trPr>
          <w:trHeight w:val="463" w:hRule="atLeast"/>
        </w:trPr>
        <w:tc>
          <w:tcPr>
            <w:tcW w:w="664" w:type="dxa"/>
            <w:vAlign w:val="top"/>
          </w:tcPr>
          <w:p>
            <w:pPr>
              <w:pStyle w:val="TableText"/>
              <w:ind w:left="156"/>
              <w:spacing w:before="139" w:line="191" w:lineRule="auto"/>
              <w:rPr/>
            </w:pPr>
            <w:r>
              <w:rPr>
                <w:spacing w:val="-4"/>
              </w:rPr>
              <w:t>序号</w:t>
            </w:r>
          </w:p>
        </w:tc>
        <w:tc>
          <w:tcPr>
            <w:tcW w:w="3136" w:type="dxa"/>
            <w:vAlign w:val="top"/>
            <w:gridSpan w:val="2"/>
          </w:tcPr>
          <w:p>
            <w:pPr>
              <w:pStyle w:val="TableText"/>
              <w:ind w:left="1393"/>
              <w:spacing w:before="140" w:line="191" w:lineRule="auto"/>
              <w:rPr/>
            </w:pPr>
            <w:r>
              <w:rPr>
                <w:spacing w:val="-5"/>
              </w:rPr>
              <w:t>名称</w:t>
            </w:r>
          </w:p>
        </w:tc>
        <w:tc>
          <w:tcPr>
            <w:tcW w:w="2264" w:type="dxa"/>
            <w:vAlign w:val="top"/>
          </w:tcPr>
          <w:p>
            <w:pPr>
              <w:pStyle w:val="TableText"/>
              <w:ind w:left="781"/>
              <w:spacing w:before="140" w:line="190" w:lineRule="auto"/>
              <w:rPr/>
            </w:pPr>
            <w:r>
              <w:rPr>
                <w:spacing w:val="-4"/>
              </w:rPr>
              <w:t>允许偏差</w:t>
            </w:r>
          </w:p>
        </w:tc>
        <w:tc>
          <w:tcPr>
            <w:tcW w:w="2445" w:type="dxa"/>
            <w:vAlign w:val="top"/>
          </w:tcPr>
          <w:p>
            <w:pPr>
              <w:pStyle w:val="TableText"/>
              <w:ind w:left="1048"/>
              <w:spacing w:before="140" w:line="191" w:lineRule="auto"/>
              <w:rPr/>
            </w:pPr>
            <w:r>
              <w:rPr>
                <w:spacing w:val="-5"/>
              </w:rPr>
              <w:t>备注</w:t>
            </w:r>
          </w:p>
        </w:tc>
      </w:tr>
      <w:tr>
        <w:trPr>
          <w:trHeight w:val="458" w:hRule="atLeast"/>
        </w:trPr>
        <w:tc>
          <w:tcPr>
            <w:tcW w:w="664" w:type="dxa"/>
            <w:vAlign w:val="top"/>
          </w:tcPr>
          <w:p>
            <w:pPr>
              <w:pStyle w:val="TableText"/>
              <w:ind w:left="304"/>
              <w:spacing w:before="138" w:line="204" w:lineRule="auto"/>
              <w:rPr/>
            </w:pPr>
            <w:r>
              <w:rPr/>
              <w:t>1</w:t>
            </w:r>
          </w:p>
        </w:tc>
        <w:tc>
          <w:tcPr>
            <w:tcW w:w="3136" w:type="dxa"/>
            <w:vAlign w:val="top"/>
            <w:gridSpan w:val="2"/>
          </w:tcPr>
          <w:p>
            <w:pPr>
              <w:pStyle w:val="TableText"/>
              <w:ind w:left="1392"/>
              <w:spacing w:before="137" w:line="191" w:lineRule="auto"/>
              <w:rPr/>
            </w:pPr>
            <w:r>
              <w:rPr>
                <w:spacing w:val="-4"/>
              </w:rPr>
              <w:t>长度</w:t>
            </w:r>
          </w:p>
        </w:tc>
        <w:tc>
          <w:tcPr>
            <w:tcW w:w="2264" w:type="dxa"/>
            <w:vAlign w:val="top"/>
          </w:tcPr>
          <w:p>
            <w:pPr>
              <w:pStyle w:val="TableText"/>
              <w:ind w:left="686"/>
              <w:spacing w:before="137" w:line="196" w:lineRule="auto"/>
              <w:rPr>
                <w:rFonts w:ascii="Times New Roman" w:hAnsi="Times New Roman" w:eastAsia="Times New Roman" w:cs="Times New Roman"/>
              </w:rPr>
            </w:pPr>
            <w:r>
              <w:rPr>
                <w:spacing w:val="6"/>
              </w:rPr>
              <w:t>±2n</w:t>
            </w:r>
            <w:r>
              <w:rPr>
                <w:spacing w:val="-4"/>
              </w:rPr>
              <w:t xml:space="preserve"> </w:t>
            </w:r>
            <w:r>
              <w:rPr>
                <w:spacing w:val="6"/>
              </w:rPr>
              <w:t>且≤</w:t>
            </w:r>
            <w:r>
              <w:rPr>
                <w:rFonts w:ascii="Times New Roman" w:hAnsi="Times New Roman" w:eastAsia="Times New Roman" w:cs="Times New Roman"/>
                <w:spacing w:val="6"/>
              </w:rPr>
              <w:t>20</w:t>
            </w:r>
          </w:p>
        </w:tc>
        <w:tc>
          <w:tcPr>
            <w:tcW w:w="2445" w:type="dxa"/>
            <w:vAlign w:val="top"/>
          </w:tcPr>
          <w:p>
            <w:pPr>
              <w:pStyle w:val="TableText"/>
              <w:ind w:left="792"/>
              <w:spacing w:before="137" w:line="191" w:lineRule="auto"/>
              <w:rPr/>
            </w:pPr>
            <w:r>
              <w:rPr>
                <w:rFonts w:ascii="Times New Roman" w:hAnsi="Times New Roman" w:eastAsia="Times New Roman" w:cs="Times New Roman"/>
                <w:spacing w:val="-3"/>
              </w:rPr>
              <w:t>n</w:t>
            </w:r>
            <w:r>
              <w:rPr>
                <w:rFonts w:ascii="Times New Roman" w:hAnsi="Times New Roman" w:eastAsia="Times New Roman" w:cs="Times New Roman"/>
                <w:spacing w:val="12"/>
              </w:rPr>
              <w:t xml:space="preserve"> </w:t>
            </w:r>
            <w:r>
              <w:rPr>
                <w:spacing w:val="-3"/>
              </w:rPr>
              <w:t>为节段数</w:t>
            </w:r>
          </w:p>
        </w:tc>
      </w:tr>
      <w:tr>
        <w:trPr>
          <w:trHeight w:val="458" w:hRule="atLeast"/>
        </w:trPr>
        <w:tc>
          <w:tcPr>
            <w:tcW w:w="664" w:type="dxa"/>
            <w:vAlign w:val="top"/>
          </w:tcPr>
          <w:p>
            <w:pPr>
              <w:pStyle w:val="TableText"/>
              <w:ind w:left="293"/>
              <w:spacing w:before="138" w:line="204" w:lineRule="auto"/>
              <w:rPr/>
            </w:pPr>
            <w:r>
              <w:rPr/>
              <w:t>2</w:t>
            </w:r>
          </w:p>
        </w:tc>
        <w:tc>
          <w:tcPr>
            <w:tcW w:w="3136" w:type="dxa"/>
            <w:vAlign w:val="top"/>
            <w:gridSpan w:val="2"/>
          </w:tcPr>
          <w:p>
            <w:pPr>
              <w:pStyle w:val="TableText"/>
              <w:ind w:left="762"/>
              <w:spacing w:before="137" w:line="191" w:lineRule="auto"/>
              <w:rPr/>
            </w:pPr>
            <w:r>
              <w:rPr>
                <w:spacing w:val="-1"/>
              </w:rPr>
              <w:t>相邻两节段吊点距离</w:t>
            </w:r>
          </w:p>
        </w:tc>
        <w:tc>
          <w:tcPr>
            <w:tcW w:w="2264" w:type="dxa"/>
            <w:vAlign w:val="top"/>
          </w:tcPr>
          <w:p>
            <w:pPr>
              <w:pStyle w:val="TableText"/>
              <w:ind w:left="1022"/>
              <w:spacing w:before="138" w:line="202" w:lineRule="auto"/>
              <w:rPr/>
            </w:pPr>
            <w:r>
              <w:rPr>
                <w:spacing w:val="21"/>
              </w:rPr>
              <w:t>±5</w:t>
            </w:r>
          </w:p>
        </w:tc>
        <w:tc>
          <w:tcPr>
            <w:tcW w:w="2445" w:type="dxa"/>
            <w:vAlign w:val="top"/>
          </w:tcPr>
          <w:p>
            <w:pPr>
              <w:rPr>
                <w:rFonts w:ascii="Arial"/>
                <w:sz w:val="21"/>
              </w:rPr>
            </w:pPr>
            <w:r/>
          </w:p>
        </w:tc>
      </w:tr>
      <w:tr>
        <w:trPr>
          <w:trHeight w:val="458" w:hRule="atLeast"/>
        </w:trPr>
        <w:tc>
          <w:tcPr>
            <w:tcW w:w="664" w:type="dxa"/>
            <w:vAlign w:val="top"/>
            <w:vMerge w:val="restart"/>
            <w:tcBorders>
              <w:bottom w:val="nil"/>
            </w:tcBorders>
          </w:tcPr>
          <w:p>
            <w:pPr>
              <w:spacing w:line="287" w:lineRule="auto"/>
              <w:rPr>
                <w:rFonts w:ascii="Arial"/>
                <w:sz w:val="21"/>
              </w:rPr>
            </w:pPr>
            <w:r/>
          </w:p>
          <w:p>
            <w:pPr>
              <w:pStyle w:val="TableText"/>
              <w:ind w:left="295"/>
              <w:spacing w:before="82" w:line="202" w:lineRule="auto"/>
              <w:rPr/>
            </w:pPr>
            <w:r>
              <w:rPr/>
              <w:t>3</w:t>
            </w:r>
          </w:p>
        </w:tc>
        <w:tc>
          <w:tcPr>
            <w:tcW w:w="1576" w:type="dxa"/>
            <w:vAlign w:val="top"/>
            <w:vMerge w:val="restart"/>
            <w:tcBorders>
              <w:bottom w:val="nil"/>
            </w:tcBorders>
          </w:tcPr>
          <w:p>
            <w:pPr>
              <w:spacing w:line="287" w:lineRule="auto"/>
              <w:rPr>
                <w:rFonts w:ascii="Arial"/>
                <w:sz w:val="21"/>
              </w:rPr>
            </w:pPr>
            <w:r/>
          </w:p>
          <w:p>
            <w:pPr>
              <w:pStyle w:val="TableText"/>
              <w:ind w:left="434"/>
              <w:spacing w:before="82" w:line="191" w:lineRule="auto"/>
              <w:rPr/>
            </w:pPr>
            <w:r>
              <w:rPr>
                <w:spacing w:val="-3"/>
              </w:rPr>
              <w:t>纵向线形</w:t>
            </w:r>
          </w:p>
        </w:tc>
        <w:tc>
          <w:tcPr>
            <w:tcW w:w="1560" w:type="dxa"/>
            <w:vAlign w:val="top"/>
          </w:tcPr>
          <w:p>
            <w:pPr>
              <w:pStyle w:val="TableText"/>
              <w:ind w:left="606"/>
              <w:spacing w:before="138" w:line="191" w:lineRule="auto"/>
              <w:rPr/>
            </w:pPr>
            <w:r>
              <w:rPr>
                <w:spacing w:val="-6"/>
              </w:rPr>
              <w:t>旁弯</w:t>
            </w:r>
          </w:p>
        </w:tc>
        <w:tc>
          <w:tcPr>
            <w:tcW w:w="2264" w:type="dxa"/>
            <w:vAlign w:val="top"/>
          </w:tcPr>
          <w:p>
            <w:pPr>
              <w:pStyle w:val="TableText"/>
              <w:ind w:left="865"/>
              <w:spacing w:before="138" w:line="191" w:lineRule="auto"/>
              <w:rPr/>
            </w:pPr>
            <w:r>
              <w:rPr>
                <w:spacing w:val="-13"/>
              </w:rPr>
              <w:t>L/5000</w:t>
            </w:r>
          </w:p>
        </w:tc>
        <w:tc>
          <w:tcPr>
            <w:tcW w:w="2445" w:type="dxa"/>
            <w:vAlign w:val="top"/>
          </w:tcPr>
          <w:p>
            <w:pPr>
              <w:pStyle w:val="TableText"/>
              <w:ind w:left="617"/>
              <w:spacing w:before="137" w:line="191" w:lineRule="auto"/>
              <w:rPr/>
            </w:pPr>
            <w:r>
              <w:rPr>
                <w:spacing w:val="-5"/>
              </w:rPr>
              <w:t>L 为试拼装长度</w:t>
            </w:r>
          </w:p>
        </w:tc>
      </w:tr>
      <w:tr>
        <w:trPr>
          <w:trHeight w:val="458" w:hRule="atLeast"/>
        </w:trPr>
        <w:tc>
          <w:tcPr>
            <w:tcW w:w="664" w:type="dxa"/>
            <w:vAlign w:val="top"/>
            <w:vMerge w:val="continue"/>
            <w:tcBorders>
              <w:top w:val="nil"/>
            </w:tcBorders>
          </w:tcPr>
          <w:p>
            <w:pPr>
              <w:rPr>
                <w:rFonts w:ascii="Arial"/>
                <w:sz w:val="21"/>
              </w:rPr>
            </w:pPr>
            <w:r/>
          </w:p>
        </w:tc>
        <w:tc>
          <w:tcPr>
            <w:tcW w:w="1576" w:type="dxa"/>
            <w:vAlign w:val="top"/>
            <w:vMerge w:val="continue"/>
            <w:tcBorders>
              <w:top w:val="nil"/>
            </w:tcBorders>
          </w:tcPr>
          <w:p>
            <w:pPr>
              <w:rPr>
                <w:rFonts w:ascii="Arial"/>
                <w:sz w:val="21"/>
              </w:rPr>
            </w:pPr>
            <w:r/>
          </w:p>
        </w:tc>
        <w:tc>
          <w:tcPr>
            <w:tcW w:w="1560" w:type="dxa"/>
            <w:vAlign w:val="top"/>
          </w:tcPr>
          <w:p>
            <w:pPr>
              <w:pStyle w:val="TableText"/>
              <w:ind w:left="535"/>
              <w:spacing w:before="140" w:line="191" w:lineRule="auto"/>
              <w:rPr/>
            </w:pPr>
            <w:r>
              <w:rPr>
                <w:spacing w:val="-10"/>
              </w:rPr>
              <w:t>曲线度</w:t>
            </w:r>
          </w:p>
        </w:tc>
        <w:tc>
          <w:tcPr>
            <w:tcW w:w="2264" w:type="dxa"/>
            <w:vAlign w:val="top"/>
          </w:tcPr>
          <w:p>
            <w:pPr>
              <w:pStyle w:val="TableText"/>
              <w:ind w:left="821"/>
              <w:spacing w:before="140" w:line="183" w:lineRule="auto"/>
              <w:rPr/>
            </w:pPr>
            <w:r>
              <w:rPr>
                <w:spacing w:val="-8"/>
              </w:rPr>
              <w:t>+10，-3</w:t>
            </w:r>
          </w:p>
        </w:tc>
        <w:tc>
          <w:tcPr>
            <w:tcW w:w="2445" w:type="dxa"/>
            <w:vAlign w:val="top"/>
          </w:tcPr>
          <w:p>
            <w:pPr>
              <w:rPr>
                <w:rFonts w:ascii="Arial"/>
                <w:sz w:val="21"/>
              </w:rPr>
            </w:pPr>
            <w:r/>
          </w:p>
        </w:tc>
      </w:tr>
      <w:tr>
        <w:trPr>
          <w:trHeight w:val="459" w:hRule="atLeast"/>
        </w:trPr>
        <w:tc>
          <w:tcPr>
            <w:tcW w:w="664" w:type="dxa"/>
            <w:vAlign w:val="top"/>
          </w:tcPr>
          <w:p>
            <w:pPr>
              <w:pStyle w:val="TableText"/>
              <w:ind w:left="290"/>
              <w:spacing w:before="141" w:line="204" w:lineRule="auto"/>
              <w:rPr/>
            </w:pPr>
            <w:r>
              <w:rPr/>
              <w:t>4</w:t>
            </w:r>
          </w:p>
        </w:tc>
        <w:tc>
          <w:tcPr>
            <w:tcW w:w="3136" w:type="dxa"/>
            <w:vAlign w:val="top"/>
            <w:gridSpan w:val="2"/>
          </w:tcPr>
          <w:p>
            <w:pPr>
              <w:pStyle w:val="TableText"/>
              <w:ind w:left="762"/>
              <w:spacing w:before="140" w:line="191" w:lineRule="auto"/>
              <w:rPr/>
            </w:pPr>
            <w:r>
              <w:rPr>
                <w:spacing w:val="-1"/>
              </w:rPr>
              <w:t>相邻节段横基线间距</w:t>
            </w:r>
          </w:p>
        </w:tc>
        <w:tc>
          <w:tcPr>
            <w:tcW w:w="2264" w:type="dxa"/>
            <w:vAlign w:val="top"/>
          </w:tcPr>
          <w:p>
            <w:pPr>
              <w:pStyle w:val="TableText"/>
              <w:ind w:left="1022"/>
              <w:spacing w:before="141" w:line="204" w:lineRule="auto"/>
              <w:rPr/>
            </w:pPr>
            <w:r>
              <w:rPr>
                <w:spacing w:val="21"/>
              </w:rPr>
              <w:t>±2</w:t>
            </w:r>
          </w:p>
        </w:tc>
        <w:tc>
          <w:tcPr>
            <w:tcW w:w="2445" w:type="dxa"/>
            <w:vAlign w:val="top"/>
          </w:tcPr>
          <w:p>
            <w:pPr>
              <w:rPr>
                <w:rFonts w:ascii="Arial"/>
                <w:sz w:val="21"/>
              </w:rPr>
            </w:pPr>
            <w:r/>
          </w:p>
        </w:tc>
      </w:tr>
      <w:tr>
        <w:trPr>
          <w:trHeight w:val="459" w:hRule="atLeast"/>
        </w:trPr>
        <w:tc>
          <w:tcPr>
            <w:tcW w:w="664" w:type="dxa"/>
            <w:vAlign w:val="top"/>
          </w:tcPr>
          <w:p>
            <w:pPr>
              <w:pStyle w:val="TableText"/>
              <w:ind w:left="295"/>
              <w:spacing w:before="140" w:line="202" w:lineRule="auto"/>
              <w:rPr/>
            </w:pPr>
            <w:r>
              <w:rPr/>
              <w:t>5</w:t>
            </w:r>
          </w:p>
        </w:tc>
        <w:tc>
          <w:tcPr>
            <w:tcW w:w="3136" w:type="dxa"/>
            <w:vAlign w:val="top"/>
            <w:gridSpan w:val="2"/>
          </w:tcPr>
          <w:p>
            <w:pPr>
              <w:pStyle w:val="TableText"/>
              <w:ind w:left="860"/>
              <w:spacing w:before="139" w:line="191" w:lineRule="auto"/>
              <w:rPr/>
            </w:pPr>
            <w:r>
              <w:rPr>
                <w:spacing w:val="-3"/>
              </w:rPr>
              <w:t>匹配件位置错边量</w:t>
            </w:r>
          </w:p>
        </w:tc>
        <w:tc>
          <w:tcPr>
            <w:tcW w:w="2264" w:type="dxa"/>
            <w:vAlign w:val="top"/>
          </w:tcPr>
          <w:p>
            <w:pPr>
              <w:pStyle w:val="TableText"/>
              <w:ind w:left="1013"/>
              <w:spacing w:before="140" w:line="204" w:lineRule="auto"/>
              <w:rPr/>
            </w:pPr>
            <w:r>
              <w:rPr>
                <w:spacing w:val="18"/>
              </w:rPr>
              <w:t>≤1</w:t>
            </w:r>
          </w:p>
        </w:tc>
        <w:tc>
          <w:tcPr>
            <w:tcW w:w="2445" w:type="dxa"/>
            <w:vAlign w:val="top"/>
          </w:tcPr>
          <w:p>
            <w:pPr>
              <w:rPr>
                <w:rFonts w:ascii="Arial"/>
                <w:sz w:val="21"/>
              </w:rPr>
            </w:pPr>
            <w:r/>
          </w:p>
        </w:tc>
      </w:tr>
      <w:tr>
        <w:trPr>
          <w:trHeight w:val="463" w:hRule="atLeast"/>
        </w:trPr>
        <w:tc>
          <w:tcPr>
            <w:tcW w:w="664" w:type="dxa"/>
            <w:vAlign w:val="top"/>
          </w:tcPr>
          <w:p>
            <w:pPr>
              <w:pStyle w:val="TableText"/>
              <w:ind w:left="293"/>
              <w:spacing w:before="142" w:line="202" w:lineRule="auto"/>
              <w:rPr/>
            </w:pPr>
            <w:r>
              <w:rPr/>
              <w:t>6</w:t>
            </w:r>
          </w:p>
        </w:tc>
        <w:tc>
          <w:tcPr>
            <w:tcW w:w="3136" w:type="dxa"/>
            <w:vAlign w:val="top"/>
            <w:gridSpan w:val="2"/>
          </w:tcPr>
          <w:p>
            <w:pPr>
              <w:pStyle w:val="TableText"/>
              <w:ind w:left="1123"/>
              <w:spacing w:before="141" w:line="191" w:lineRule="auto"/>
              <w:rPr/>
            </w:pPr>
            <w:r>
              <w:rPr>
                <w:spacing w:val="-2"/>
              </w:rPr>
              <w:t>支点高度差</w:t>
            </w:r>
          </w:p>
        </w:tc>
        <w:tc>
          <w:tcPr>
            <w:tcW w:w="2264" w:type="dxa"/>
            <w:vAlign w:val="top"/>
          </w:tcPr>
          <w:p>
            <w:pPr>
              <w:pStyle w:val="TableText"/>
              <w:ind w:left="1013"/>
              <w:spacing w:before="142" w:line="202" w:lineRule="auto"/>
              <w:rPr/>
            </w:pPr>
            <w:r>
              <w:rPr>
                <w:spacing w:val="9"/>
              </w:rPr>
              <w:t>≤5</w:t>
            </w:r>
          </w:p>
        </w:tc>
        <w:tc>
          <w:tcPr>
            <w:tcW w:w="2445" w:type="dxa"/>
            <w:vAlign w:val="top"/>
          </w:tcPr>
          <w:p>
            <w:pPr>
              <w:rPr>
                <w:rFonts w:ascii="Arial"/>
                <w:sz w:val="21"/>
              </w:rPr>
            </w:pPr>
            <w:r/>
          </w:p>
        </w:tc>
      </w:tr>
    </w:tbl>
    <w:p>
      <w:pPr>
        <w:rPr>
          <w:rFonts w:ascii="Arial"/>
          <w:sz w:val="21"/>
        </w:rPr>
      </w:pPr>
      <w:r/>
    </w:p>
    <w:p>
      <w:pPr>
        <w:sectPr>
          <w:headerReference w:type="default" r:id="rId78"/>
          <w:footerReference w:type="default" r:id="rId326"/>
          <w:pgSz w:w="11906" w:h="16838"/>
          <w:pgMar w:top="1166" w:right="1696" w:bottom="1156" w:left="1695" w:header="829" w:footer="994" w:gutter="0"/>
        </w:sectPr>
        <w:rPr>
          <w:rFonts w:ascii="Arial" w:hAnsi="Arial" w:eastAsia="Arial" w:cs="Arial"/>
          <w:sz w:val="21"/>
          <w:szCs w:val="21"/>
        </w:rPr>
      </w:pPr>
    </w:p>
    <w:p>
      <w:pPr>
        <w:spacing w:line="329" w:lineRule="auto"/>
        <w:rPr>
          <w:rFonts w:ascii="Arial"/>
          <w:sz w:val="21"/>
        </w:rPr>
      </w:pPr>
      <w:r/>
    </w:p>
    <w:p>
      <w:pPr>
        <w:spacing w:line="330" w:lineRule="auto"/>
        <w:rPr>
          <w:rFonts w:ascii="Arial"/>
          <w:sz w:val="21"/>
        </w:rPr>
      </w:pPr>
      <w:r/>
    </w:p>
    <w:p>
      <w:pPr>
        <w:pStyle w:val="BodyText"/>
        <w:ind w:left="113" w:right="101" w:firstLine="229"/>
        <w:spacing w:before="100" w:line="242" w:lineRule="auto"/>
        <w:jc w:val="both"/>
        <w:rPr>
          <w:sz w:val="22"/>
          <w:szCs w:val="22"/>
        </w:rPr>
      </w:pPr>
      <w:r>
        <w:rPr>
          <w:sz w:val="22"/>
          <w:szCs w:val="22"/>
          <w:b/>
          <w:bCs/>
          <w:spacing w:val="4"/>
        </w:rPr>
        <w:t>8.3.8</w:t>
      </w:r>
      <w:r>
        <w:rPr>
          <w:sz w:val="22"/>
          <w:szCs w:val="22"/>
          <w:spacing w:val="4"/>
        </w:rPr>
        <w:t xml:space="preserve"> 钢管拱拱肋节段可采用卧式预拼装，每轮预拼装的数量宜不少于 </w:t>
      </w:r>
      <w:r>
        <w:rPr>
          <w:rFonts w:ascii="Times New Roman" w:hAnsi="Times New Roman" w:eastAsia="Times New Roman" w:cs="Times New Roman"/>
          <w:sz w:val="22"/>
          <w:szCs w:val="22"/>
          <w:spacing w:val="4"/>
        </w:rPr>
        <w:t>3 </w:t>
      </w:r>
      <w:r>
        <w:rPr>
          <w:sz w:val="22"/>
          <w:szCs w:val="22"/>
          <w:spacing w:val="4"/>
        </w:rPr>
        <w:t>段</w:t>
      </w:r>
      <w:r>
        <w:rPr>
          <w:sz w:val="22"/>
          <w:szCs w:val="22"/>
          <w:spacing w:val="-41"/>
        </w:rPr>
        <w:t xml:space="preserve"> </w:t>
      </w:r>
      <w:r>
        <w:rPr>
          <w:sz w:val="22"/>
          <w:szCs w:val="22"/>
          <w:spacing w:val="3"/>
        </w:rPr>
        <w:t>。对大</w:t>
      </w:r>
      <w:r>
        <w:rPr>
          <w:sz w:val="22"/>
          <w:szCs w:val="22"/>
        </w:rPr>
        <w:t xml:space="preserve"> </w:t>
      </w:r>
      <w:r>
        <w:rPr>
          <w:sz w:val="22"/>
          <w:szCs w:val="22"/>
          <w:spacing w:val="9"/>
        </w:rPr>
        <w:t>跨径桁架钢管拱拱肋节段，当卧式预拼装不能满足精度要求时，可采用 “</w:t>
      </w:r>
      <w:r>
        <w:rPr>
          <w:rFonts w:ascii="Times New Roman" w:hAnsi="Times New Roman" w:eastAsia="Times New Roman" w:cs="Times New Roman"/>
          <w:sz w:val="22"/>
          <w:szCs w:val="22"/>
          <w:spacing w:val="9"/>
        </w:rPr>
        <w:t>2+1</w:t>
      </w:r>
      <w:r>
        <w:rPr>
          <w:rFonts w:ascii="Times New Roman" w:hAnsi="Times New Roman" w:eastAsia="Times New Roman" w:cs="Times New Roman"/>
          <w:sz w:val="22"/>
          <w:szCs w:val="22"/>
          <w:spacing w:val="-24"/>
        </w:rPr>
        <w:t xml:space="preserve"> </w:t>
      </w:r>
      <w:r>
        <w:rPr>
          <w:sz w:val="22"/>
          <w:szCs w:val="22"/>
          <w:spacing w:val="9"/>
        </w:rPr>
        <w:t>”的方</w:t>
      </w:r>
      <w:r>
        <w:rPr>
          <w:sz w:val="22"/>
          <w:szCs w:val="22"/>
        </w:rPr>
        <w:t xml:space="preserve"> </w:t>
      </w:r>
      <w:r>
        <w:rPr>
          <w:sz w:val="22"/>
          <w:szCs w:val="22"/>
          <w:spacing w:val="6"/>
        </w:rPr>
        <w:t>式进行立式预拼装。</w:t>
      </w:r>
      <w:r>
        <w:rPr>
          <w:sz w:val="22"/>
          <w:szCs w:val="22"/>
          <w:spacing w:val="-35"/>
        </w:rPr>
        <w:t xml:space="preserve"> </w:t>
      </w:r>
      <w:r>
        <w:rPr>
          <w:sz w:val="22"/>
          <w:szCs w:val="22"/>
          <w:spacing w:val="6"/>
        </w:rPr>
        <w:t>预拼装的主要尺寸允许偏差应符合表 </w:t>
      </w:r>
      <w:r>
        <w:rPr>
          <w:rFonts w:ascii="Times New Roman" w:hAnsi="Times New Roman" w:eastAsia="Times New Roman" w:cs="Times New Roman"/>
          <w:sz w:val="22"/>
          <w:szCs w:val="22"/>
          <w:spacing w:val="6"/>
        </w:rPr>
        <w:t>8.3.8</w:t>
      </w:r>
      <w:r>
        <w:rPr>
          <w:rFonts w:ascii="Times New Roman" w:hAnsi="Times New Roman" w:eastAsia="Times New Roman" w:cs="Times New Roman"/>
          <w:sz w:val="22"/>
          <w:szCs w:val="22"/>
          <w:spacing w:val="28"/>
        </w:rPr>
        <w:t xml:space="preserve"> </w:t>
      </w:r>
      <w:r>
        <w:rPr>
          <w:sz w:val="22"/>
          <w:szCs w:val="22"/>
          <w:spacing w:val="6"/>
        </w:rPr>
        <w:t>的规定。</w:t>
      </w:r>
    </w:p>
    <w:p>
      <w:pPr>
        <w:pStyle w:val="BodyText"/>
        <w:ind w:left="1542"/>
        <w:spacing w:line="215" w:lineRule="auto"/>
        <w:rPr>
          <w:sz w:val="20"/>
          <w:szCs w:val="20"/>
        </w:rPr>
      </w:pPr>
      <w:r>
        <w:rPr>
          <w:sz w:val="20"/>
          <w:szCs w:val="20"/>
          <w:b/>
          <w:bCs/>
          <w:spacing w:val="5"/>
        </w:rPr>
        <w:t>表</w:t>
      </w:r>
      <w:r>
        <w:rPr>
          <w:sz w:val="20"/>
          <w:szCs w:val="20"/>
          <w:spacing w:val="5"/>
        </w:rPr>
        <w:t xml:space="preserve"> </w:t>
      </w:r>
      <w:r>
        <w:rPr>
          <w:sz w:val="20"/>
          <w:szCs w:val="20"/>
          <w:b/>
          <w:bCs/>
          <w:spacing w:val="5"/>
        </w:rPr>
        <w:t>8.3.8</w:t>
      </w:r>
      <w:r>
        <w:rPr>
          <w:sz w:val="20"/>
          <w:szCs w:val="20"/>
          <w:spacing w:val="5"/>
        </w:rPr>
        <w:t xml:space="preserve"> </w:t>
      </w:r>
      <w:r>
        <w:rPr>
          <w:sz w:val="20"/>
          <w:szCs w:val="20"/>
          <w:b/>
          <w:bCs/>
          <w:spacing w:val="5"/>
        </w:rPr>
        <w:t>钢管拱拱肋节段预拼装主要尺寸允许偏差（</w:t>
      </w:r>
      <w:r>
        <w:rPr>
          <w:sz w:val="20"/>
          <w:szCs w:val="20"/>
          <w:spacing w:val="5"/>
        </w:rPr>
        <w:t xml:space="preserve"> </w:t>
      </w:r>
      <w:r>
        <w:rPr>
          <w:sz w:val="20"/>
          <w:szCs w:val="20"/>
          <w:b/>
          <w:bCs/>
        </w:rPr>
        <w:t>mm</w:t>
      </w:r>
      <w:r>
        <w:rPr>
          <w:sz w:val="20"/>
          <w:szCs w:val="20"/>
          <w:spacing w:val="-4"/>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4"/>
        <w:gridCol w:w="3136"/>
        <w:gridCol w:w="2264"/>
        <w:gridCol w:w="2445"/>
      </w:tblGrid>
      <w:tr>
        <w:trPr>
          <w:trHeight w:val="463" w:hRule="atLeast"/>
        </w:trPr>
        <w:tc>
          <w:tcPr>
            <w:tcW w:w="664" w:type="dxa"/>
            <w:vAlign w:val="top"/>
          </w:tcPr>
          <w:p>
            <w:pPr>
              <w:pStyle w:val="TableText"/>
              <w:ind w:left="156"/>
              <w:spacing w:before="141" w:line="191" w:lineRule="auto"/>
              <w:rPr/>
            </w:pPr>
            <w:r>
              <w:rPr>
                <w:spacing w:val="-4"/>
              </w:rPr>
              <w:t>序号</w:t>
            </w:r>
          </w:p>
        </w:tc>
        <w:tc>
          <w:tcPr>
            <w:tcW w:w="3136" w:type="dxa"/>
            <w:vAlign w:val="top"/>
          </w:tcPr>
          <w:p>
            <w:pPr>
              <w:pStyle w:val="TableText"/>
              <w:ind w:left="1393"/>
              <w:spacing w:before="142" w:line="191" w:lineRule="auto"/>
              <w:rPr/>
            </w:pPr>
            <w:r>
              <w:rPr>
                <w:spacing w:val="-5"/>
              </w:rPr>
              <w:t>名称</w:t>
            </w:r>
          </w:p>
        </w:tc>
        <w:tc>
          <w:tcPr>
            <w:tcW w:w="2264" w:type="dxa"/>
            <w:vAlign w:val="top"/>
          </w:tcPr>
          <w:p>
            <w:pPr>
              <w:pStyle w:val="TableText"/>
              <w:ind w:left="781"/>
              <w:spacing w:before="141" w:line="190" w:lineRule="auto"/>
              <w:rPr/>
            </w:pPr>
            <w:r>
              <w:rPr>
                <w:spacing w:val="-4"/>
              </w:rPr>
              <w:t>允许偏差</w:t>
            </w:r>
          </w:p>
        </w:tc>
        <w:tc>
          <w:tcPr>
            <w:tcW w:w="2445" w:type="dxa"/>
            <w:vAlign w:val="top"/>
          </w:tcPr>
          <w:p>
            <w:pPr>
              <w:pStyle w:val="TableText"/>
              <w:ind w:left="1048"/>
              <w:spacing w:before="141" w:line="191" w:lineRule="auto"/>
              <w:rPr/>
            </w:pPr>
            <w:r>
              <w:rPr>
                <w:spacing w:val="-5"/>
              </w:rPr>
              <w:t>备注</w:t>
            </w:r>
          </w:p>
        </w:tc>
      </w:tr>
      <w:tr>
        <w:trPr>
          <w:trHeight w:val="459" w:hRule="atLeast"/>
        </w:trPr>
        <w:tc>
          <w:tcPr>
            <w:tcW w:w="664" w:type="dxa"/>
            <w:vAlign w:val="top"/>
          </w:tcPr>
          <w:p>
            <w:pPr>
              <w:pStyle w:val="TableText"/>
              <w:ind w:left="304"/>
              <w:spacing w:before="139" w:line="204" w:lineRule="auto"/>
              <w:rPr/>
            </w:pPr>
            <w:r>
              <w:rPr/>
              <w:t>1</w:t>
            </w:r>
          </w:p>
        </w:tc>
        <w:tc>
          <w:tcPr>
            <w:tcW w:w="3136" w:type="dxa"/>
            <w:vAlign w:val="top"/>
          </w:tcPr>
          <w:p>
            <w:pPr>
              <w:pStyle w:val="TableText"/>
              <w:ind w:left="1033"/>
              <w:spacing w:before="138" w:line="191" w:lineRule="auto"/>
              <w:rPr/>
            </w:pPr>
            <w:r>
              <w:rPr>
                <w:spacing w:val="-2"/>
              </w:rPr>
              <w:t>预拼装总长度</w:t>
            </w:r>
          </w:p>
        </w:tc>
        <w:tc>
          <w:tcPr>
            <w:tcW w:w="2264" w:type="dxa"/>
            <w:vAlign w:val="top"/>
          </w:tcPr>
          <w:p>
            <w:pPr>
              <w:pStyle w:val="TableText"/>
              <w:ind w:left="686"/>
              <w:spacing w:before="138" w:line="196" w:lineRule="auto"/>
              <w:rPr>
                <w:rFonts w:ascii="Times New Roman" w:hAnsi="Times New Roman" w:eastAsia="Times New Roman" w:cs="Times New Roman"/>
              </w:rPr>
            </w:pPr>
            <w:r>
              <w:rPr>
                <w:spacing w:val="6"/>
              </w:rPr>
              <w:t>±2n</w:t>
            </w:r>
            <w:r>
              <w:rPr>
                <w:spacing w:val="-4"/>
              </w:rPr>
              <w:t xml:space="preserve"> </w:t>
            </w:r>
            <w:r>
              <w:rPr>
                <w:spacing w:val="6"/>
              </w:rPr>
              <w:t>且≤</w:t>
            </w:r>
            <w:r>
              <w:rPr>
                <w:rFonts w:ascii="Times New Roman" w:hAnsi="Times New Roman" w:eastAsia="Times New Roman" w:cs="Times New Roman"/>
                <w:spacing w:val="6"/>
              </w:rPr>
              <w:t>20</w:t>
            </w:r>
          </w:p>
        </w:tc>
        <w:tc>
          <w:tcPr>
            <w:tcW w:w="2445" w:type="dxa"/>
            <w:vAlign w:val="top"/>
          </w:tcPr>
          <w:p>
            <w:pPr>
              <w:pStyle w:val="TableText"/>
              <w:ind w:left="792"/>
              <w:spacing w:before="138" w:line="191" w:lineRule="auto"/>
              <w:rPr/>
            </w:pPr>
            <w:r>
              <w:rPr>
                <w:rFonts w:ascii="Times New Roman" w:hAnsi="Times New Roman" w:eastAsia="Times New Roman" w:cs="Times New Roman"/>
                <w:spacing w:val="-3"/>
              </w:rPr>
              <w:t>n</w:t>
            </w:r>
            <w:r>
              <w:rPr>
                <w:rFonts w:ascii="Times New Roman" w:hAnsi="Times New Roman" w:eastAsia="Times New Roman" w:cs="Times New Roman"/>
                <w:spacing w:val="12"/>
              </w:rPr>
              <w:t xml:space="preserve"> </w:t>
            </w:r>
            <w:r>
              <w:rPr>
                <w:spacing w:val="-3"/>
              </w:rPr>
              <w:t>为节段数</w:t>
            </w:r>
          </w:p>
        </w:tc>
      </w:tr>
      <w:tr>
        <w:trPr>
          <w:trHeight w:val="458" w:hRule="atLeast"/>
        </w:trPr>
        <w:tc>
          <w:tcPr>
            <w:tcW w:w="664" w:type="dxa"/>
            <w:vAlign w:val="top"/>
          </w:tcPr>
          <w:p>
            <w:pPr>
              <w:pStyle w:val="TableText"/>
              <w:ind w:left="293"/>
              <w:spacing w:before="138" w:line="204" w:lineRule="auto"/>
              <w:rPr/>
            </w:pPr>
            <w:r>
              <w:rPr/>
              <w:t>2</w:t>
            </w:r>
          </w:p>
        </w:tc>
        <w:tc>
          <w:tcPr>
            <w:tcW w:w="3136" w:type="dxa"/>
            <w:vAlign w:val="top"/>
          </w:tcPr>
          <w:p>
            <w:pPr>
              <w:pStyle w:val="TableText"/>
              <w:ind w:left="1031"/>
              <w:spacing w:before="137" w:line="191" w:lineRule="auto"/>
              <w:rPr/>
            </w:pPr>
            <w:r>
              <w:rPr>
                <w:spacing w:val="-2"/>
              </w:rPr>
              <w:t>节段水平长度</w:t>
            </w:r>
          </w:p>
        </w:tc>
        <w:tc>
          <w:tcPr>
            <w:tcW w:w="2264" w:type="dxa"/>
            <w:vAlign w:val="top"/>
          </w:tcPr>
          <w:p>
            <w:pPr>
              <w:pStyle w:val="TableText"/>
              <w:ind w:left="1022"/>
              <w:spacing w:before="137"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2445" w:type="dxa"/>
            <w:vAlign w:val="top"/>
          </w:tcPr>
          <w:p>
            <w:pPr>
              <w:rPr>
                <w:rFonts w:ascii="Arial"/>
                <w:sz w:val="21"/>
              </w:rPr>
            </w:pPr>
            <w:r/>
          </w:p>
        </w:tc>
      </w:tr>
      <w:tr>
        <w:trPr>
          <w:trHeight w:val="458" w:hRule="atLeast"/>
        </w:trPr>
        <w:tc>
          <w:tcPr>
            <w:tcW w:w="664" w:type="dxa"/>
            <w:vAlign w:val="top"/>
          </w:tcPr>
          <w:p>
            <w:pPr>
              <w:pStyle w:val="TableText"/>
              <w:ind w:left="295"/>
              <w:spacing w:before="138" w:line="202" w:lineRule="auto"/>
              <w:rPr/>
            </w:pPr>
            <w:r>
              <w:rPr/>
              <w:t>3</w:t>
            </w:r>
          </w:p>
        </w:tc>
        <w:tc>
          <w:tcPr>
            <w:tcW w:w="3136" w:type="dxa"/>
            <w:vAlign w:val="top"/>
          </w:tcPr>
          <w:p>
            <w:pPr>
              <w:pStyle w:val="TableText"/>
              <w:ind w:left="873"/>
              <w:spacing w:before="137" w:line="191" w:lineRule="auto"/>
              <w:rPr/>
            </w:pPr>
            <w:r>
              <w:rPr>
                <w:spacing w:val="-4"/>
              </w:rPr>
              <w:t>内弧偏离设计弧线</w:t>
            </w:r>
          </w:p>
        </w:tc>
        <w:tc>
          <w:tcPr>
            <w:tcW w:w="2264" w:type="dxa"/>
            <w:vAlign w:val="top"/>
          </w:tcPr>
          <w:p>
            <w:pPr>
              <w:pStyle w:val="TableText"/>
              <w:ind w:left="1013"/>
              <w:spacing w:before="137"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8</w:t>
            </w:r>
          </w:p>
        </w:tc>
        <w:tc>
          <w:tcPr>
            <w:tcW w:w="2445" w:type="dxa"/>
            <w:vAlign w:val="top"/>
          </w:tcPr>
          <w:p>
            <w:pPr>
              <w:rPr>
                <w:rFonts w:ascii="Arial"/>
                <w:sz w:val="21"/>
              </w:rPr>
            </w:pPr>
            <w:r/>
          </w:p>
        </w:tc>
      </w:tr>
      <w:tr>
        <w:trPr>
          <w:trHeight w:val="459" w:hRule="atLeast"/>
        </w:trPr>
        <w:tc>
          <w:tcPr>
            <w:tcW w:w="664" w:type="dxa"/>
            <w:vAlign w:val="top"/>
          </w:tcPr>
          <w:p>
            <w:pPr>
              <w:pStyle w:val="TableText"/>
              <w:ind w:left="290"/>
              <w:spacing w:before="141" w:line="204" w:lineRule="auto"/>
              <w:rPr/>
            </w:pPr>
            <w:r>
              <w:rPr/>
              <w:t>4</w:t>
            </w:r>
          </w:p>
        </w:tc>
        <w:tc>
          <w:tcPr>
            <w:tcW w:w="3136" w:type="dxa"/>
            <w:vAlign w:val="top"/>
          </w:tcPr>
          <w:p>
            <w:pPr>
              <w:pStyle w:val="TableText"/>
              <w:ind w:left="582"/>
              <w:spacing w:before="140" w:line="191" w:lineRule="auto"/>
              <w:rPr/>
            </w:pPr>
            <w:r>
              <w:rPr>
                <w:spacing w:val="-1"/>
              </w:rPr>
              <w:t>节段端口环缝对接错边量</w:t>
            </w:r>
          </w:p>
        </w:tc>
        <w:tc>
          <w:tcPr>
            <w:tcW w:w="2264" w:type="dxa"/>
            <w:vAlign w:val="top"/>
          </w:tcPr>
          <w:p>
            <w:pPr>
              <w:pStyle w:val="TableText"/>
              <w:ind w:left="1013"/>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445" w:type="dxa"/>
            <w:vAlign w:val="top"/>
          </w:tcPr>
          <w:p>
            <w:pPr>
              <w:rPr>
                <w:rFonts w:ascii="Arial"/>
                <w:sz w:val="21"/>
              </w:rPr>
            </w:pPr>
            <w:r/>
          </w:p>
        </w:tc>
      </w:tr>
      <w:tr>
        <w:trPr>
          <w:trHeight w:val="458" w:hRule="atLeast"/>
        </w:trPr>
        <w:tc>
          <w:tcPr>
            <w:tcW w:w="664" w:type="dxa"/>
            <w:vAlign w:val="top"/>
          </w:tcPr>
          <w:p>
            <w:pPr>
              <w:pStyle w:val="TableText"/>
              <w:ind w:left="295"/>
              <w:spacing w:before="140" w:line="202" w:lineRule="auto"/>
              <w:rPr/>
            </w:pPr>
            <w:r>
              <w:rPr/>
              <w:t>5</w:t>
            </w:r>
          </w:p>
        </w:tc>
        <w:tc>
          <w:tcPr>
            <w:tcW w:w="3136" w:type="dxa"/>
            <w:vAlign w:val="top"/>
          </w:tcPr>
          <w:p>
            <w:pPr>
              <w:pStyle w:val="TableText"/>
              <w:ind w:left="1395"/>
              <w:spacing w:before="140" w:line="191" w:lineRule="auto"/>
              <w:rPr/>
            </w:pPr>
            <w:r>
              <w:rPr>
                <w:spacing w:val="-6"/>
              </w:rPr>
              <w:t>旁弯</w:t>
            </w:r>
          </w:p>
        </w:tc>
        <w:tc>
          <w:tcPr>
            <w:tcW w:w="2264" w:type="dxa"/>
            <w:vAlign w:val="top"/>
          </w:tcPr>
          <w:p>
            <w:pPr>
              <w:pStyle w:val="TableText"/>
              <w:ind w:left="968"/>
              <w:spacing w:before="139" w:line="203"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10</w:t>
            </w:r>
          </w:p>
        </w:tc>
        <w:tc>
          <w:tcPr>
            <w:tcW w:w="2445" w:type="dxa"/>
            <w:vAlign w:val="top"/>
          </w:tcPr>
          <w:p>
            <w:pPr>
              <w:pStyle w:val="TableText"/>
              <w:ind w:left="598"/>
              <w:spacing w:before="139" w:line="191" w:lineRule="auto"/>
              <w:rPr/>
            </w:pPr>
            <w:r>
              <w:rPr>
                <w:spacing w:val="-2"/>
              </w:rPr>
              <w:t>成拱后横向偏位</w:t>
            </w:r>
          </w:p>
        </w:tc>
      </w:tr>
      <w:tr>
        <w:trPr>
          <w:trHeight w:val="628" w:hRule="atLeast"/>
        </w:trPr>
        <w:tc>
          <w:tcPr>
            <w:tcW w:w="664" w:type="dxa"/>
            <w:vAlign w:val="top"/>
          </w:tcPr>
          <w:p>
            <w:pPr>
              <w:pStyle w:val="TableText"/>
              <w:ind w:left="293"/>
              <w:spacing w:before="227" w:line="202" w:lineRule="auto"/>
              <w:rPr/>
            </w:pPr>
            <w:r>
              <w:rPr/>
              <w:t>6</w:t>
            </w:r>
          </w:p>
        </w:tc>
        <w:tc>
          <w:tcPr>
            <w:tcW w:w="3136" w:type="dxa"/>
            <w:vAlign w:val="top"/>
          </w:tcPr>
          <w:p>
            <w:pPr>
              <w:pStyle w:val="TableText"/>
              <w:ind w:left="1213"/>
              <w:spacing w:before="226" w:line="191" w:lineRule="auto"/>
              <w:rPr/>
            </w:pPr>
            <w:r>
              <w:rPr>
                <w:spacing w:val="-3"/>
              </w:rPr>
              <w:t>拱肋间距</w:t>
            </w:r>
          </w:p>
        </w:tc>
        <w:tc>
          <w:tcPr>
            <w:tcW w:w="2264" w:type="dxa"/>
            <w:vAlign w:val="top"/>
          </w:tcPr>
          <w:p>
            <w:pPr>
              <w:pStyle w:val="TableText"/>
              <w:ind w:left="1022"/>
              <w:spacing w:before="226"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2445" w:type="dxa"/>
            <w:vAlign w:val="top"/>
          </w:tcPr>
          <w:p>
            <w:pPr>
              <w:pStyle w:val="TableText"/>
              <w:ind w:left="417"/>
              <w:spacing w:before="70" w:line="191" w:lineRule="auto"/>
              <w:rPr/>
            </w:pPr>
            <w:r>
              <w:rPr>
                <w:spacing w:val="-1"/>
              </w:rPr>
              <w:t>适用于一次性组装的</w:t>
            </w:r>
          </w:p>
          <w:p>
            <w:pPr>
              <w:pStyle w:val="TableText"/>
              <w:ind w:left="865"/>
              <w:spacing w:before="52" w:line="172" w:lineRule="auto"/>
              <w:rPr/>
            </w:pPr>
            <w:r>
              <w:rPr>
                <w:spacing w:val="-2"/>
              </w:rPr>
              <w:t>双排拱肋</w:t>
            </w:r>
          </w:p>
        </w:tc>
      </w:tr>
      <w:tr>
        <w:trPr>
          <w:trHeight w:val="463" w:hRule="atLeast"/>
        </w:trPr>
        <w:tc>
          <w:tcPr>
            <w:tcW w:w="664" w:type="dxa"/>
            <w:vAlign w:val="top"/>
          </w:tcPr>
          <w:p>
            <w:pPr>
              <w:pStyle w:val="TableText"/>
              <w:ind w:left="295"/>
              <w:spacing w:before="143" w:line="204" w:lineRule="auto"/>
              <w:rPr/>
            </w:pPr>
            <w:r>
              <w:rPr/>
              <w:t>7</w:t>
            </w:r>
          </w:p>
        </w:tc>
        <w:tc>
          <w:tcPr>
            <w:tcW w:w="3136" w:type="dxa"/>
            <w:vAlign w:val="top"/>
          </w:tcPr>
          <w:p>
            <w:pPr>
              <w:pStyle w:val="TableText"/>
              <w:ind w:left="850"/>
              <w:spacing w:before="142" w:line="191" w:lineRule="auto"/>
              <w:rPr/>
            </w:pPr>
            <w:r>
              <w:rPr>
                <w:spacing w:val="-1"/>
              </w:rPr>
              <w:t>对称接头相对高差</w:t>
            </w:r>
          </w:p>
        </w:tc>
        <w:tc>
          <w:tcPr>
            <w:tcW w:w="2264" w:type="dxa"/>
            <w:vAlign w:val="top"/>
          </w:tcPr>
          <w:p>
            <w:pPr>
              <w:pStyle w:val="TableText"/>
              <w:ind w:left="968"/>
              <w:spacing w:before="143" w:line="202" w:lineRule="auto"/>
              <w:rPr/>
            </w:pPr>
            <w:r>
              <w:rPr>
                <w:spacing w:val="12"/>
              </w:rPr>
              <w:t>≤15</w:t>
            </w:r>
          </w:p>
        </w:tc>
        <w:tc>
          <w:tcPr>
            <w:tcW w:w="2445" w:type="dxa"/>
            <w:vAlign w:val="top"/>
          </w:tcPr>
          <w:p>
            <w:pPr>
              <w:rPr>
                <w:rFonts w:ascii="Arial"/>
                <w:sz w:val="21"/>
              </w:rPr>
            </w:pPr>
            <w:r/>
          </w:p>
        </w:tc>
      </w:tr>
    </w:tbl>
    <w:p>
      <w:pPr>
        <w:spacing w:line="391"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09" w:right="23" w:firstLine="462"/>
        <w:spacing w:before="71" w:line="246" w:lineRule="auto"/>
        <w:jc w:val="both"/>
        <w:rPr>
          <w:sz w:val="22"/>
          <w:szCs w:val="22"/>
        </w:rPr>
      </w:pPr>
      <w:r>
        <w:rPr>
          <w:sz w:val="22"/>
          <w:szCs w:val="22"/>
          <w:spacing w:val="11"/>
        </w:rPr>
        <w:t>钢管拱的拱肋一般根据主拱跨径的不同分别有单钢管、双钢管或多钢管截</w:t>
      </w:r>
      <w:r>
        <w:rPr>
          <w:sz w:val="22"/>
          <w:szCs w:val="22"/>
          <w:spacing w:val="10"/>
        </w:rPr>
        <w:t>面，</w:t>
      </w:r>
      <w:r>
        <w:rPr>
          <w:sz w:val="22"/>
          <w:szCs w:val="22"/>
        </w:rPr>
        <w:t xml:space="preserve">  </w:t>
      </w:r>
      <w:r>
        <w:rPr>
          <w:sz w:val="22"/>
          <w:szCs w:val="22"/>
          <w:spacing w:val="9"/>
        </w:rPr>
        <w:t>双钢管截面多为哑铃形，</w:t>
      </w:r>
      <w:r>
        <w:rPr>
          <w:sz w:val="22"/>
          <w:szCs w:val="22"/>
          <w:spacing w:val="-48"/>
        </w:rPr>
        <w:t xml:space="preserve"> </w:t>
      </w:r>
      <w:r>
        <w:rPr>
          <w:sz w:val="22"/>
          <w:szCs w:val="22"/>
          <w:spacing w:val="9"/>
        </w:rPr>
        <w:t>多钢管截面的拱肋通常设计为桁架式</w:t>
      </w:r>
      <w:r>
        <w:rPr>
          <w:sz w:val="22"/>
          <w:szCs w:val="22"/>
          <w:spacing w:val="-43"/>
        </w:rPr>
        <w:t xml:space="preserve"> </w:t>
      </w:r>
      <w:r>
        <w:rPr>
          <w:sz w:val="22"/>
          <w:szCs w:val="22"/>
          <w:spacing w:val="9"/>
        </w:rPr>
        <w:t>。钢管拱的拱肋节段</w:t>
      </w:r>
      <w:r>
        <w:rPr>
          <w:sz w:val="22"/>
          <w:szCs w:val="22"/>
        </w:rPr>
        <w:t xml:space="preserve">  </w:t>
      </w:r>
      <w:r>
        <w:rPr>
          <w:sz w:val="22"/>
          <w:szCs w:val="22"/>
          <w:spacing w:val="10"/>
        </w:rPr>
        <w:t>采用卧式预拼装时，胎架或支架的设置较为简单，操作</w:t>
      </w:r>
      <w:r>
        <w:rPr>
          <w:sz w:val="22"/>
          <w:szCs w:val="22"/>
          <w:spacing w:val="9"/>
        </w:rPr>
        <w:t>上亦较容易，</w:t>
      </w:r>
      <w:r>
        <w:rPr>
          <w:sz w:val="22"/>
          <w:szCs w:val="22"/>
          <w:spacing w:val="-42"/>
        </w:rPr>
        <w:t xml:space="preserve"> </w:t>
      </w:r>
      <w:r>
        <w:rPr>
          <w:sz w:val="22"/>
          <w:szCs w:val="22"/>
          <w:spacing w:val="9"/>
        </w:rPr>
        <w:t>而且对跨径相</w:t>
      </w:r>
      <w:r>
        <w:rPr>
          <w:sz w:val="22"/>
          <w:szCs w:val="22"/>
        </w:rPr>
        <w:t xml:space="preserve">  </w:t>
      </w:r>
      <w:r>
        <w:rPr>
          <w:sz w:val="22"/>
          <w:szCs w:val="22"/>
          <w:spacing w:val="6"/>
        </w:rPr>
        <w:t>对较小的钢管拱，一般能满足拼装精度的要求，因此可以采用这种方式进行预拼装。</w:t>
      </w:r>
      <w:r>
        <w:rPr>
          <w:sz w:val="22"/>
          <w:szCs w:val="22"/>
          <w:spacing w:val="18"/>
          <w:w w:val="101"/>
        </w:rPr>
        <w:t xml:space="preserve"> </w:t>
      </w:r>
      <w:r>
        <w:rPr>
          <w:sz w:val="22"/>
          <w:szCs w:val="22"/>
          <w:spacing w:val="7"/>
        </w:rPr>
        <w:t>对大跨径桁架式钢管拱肋，例如主拱跨径大于或等于</w:t>
      </w:r>
      <w:r>
        <w:rPr>
          <w:sz w:val="22"/>
          <w:szCs w:val="22"/>
          <w:spacing w:val="-10"/>
        </w:rPr>
        <w:t xml:space="preserve"> </w:t>
      </w:r>
      <w:r>
        <w:rPr>
          <w:rFonts w:ascii="Times New Roman" w:hAnsi="Times New Roman" w:eastAsia="Times New Roman" w:cs="Times New Roman"/>
          <w:sz w:val="22"/>
          <w:szCs w:val="22"/>
          <w:spacing w:val="7"/>
        </w:rPr>
        <w:t>200m</w:t>
      </w:r>
      <w:r>
        <w:rPr>
          <w:rFonts w:ascii="Times New Roman" w:hAnsi="Times New Roman" w:eastAsia="Times New Roman" w:cs="Times New Roman"/>
          <w:sz w:val="22"/>
          <w:szCs w:val="22"/>
          <w:spacing w:val="25"/>
        </w:rPr>
        <w:t xml:space="preserve"> </w:t>
      </w:r>
      <w:r>
        <w:rPr>
          <w:sz w:val="22"/>
          <w:szCs w:val="22"/>
          <w:spacing w:val="7"/>
        </w:rPr>
        <w:t>时</w:t>
      </w:r>
      <w:r>
        <w:rPr>
          <w:sz w:val="22"/>
          <w:szCs w:val="22"/>
          <w:spacing w:val="6"/>
        </w:rPr>
        <w:t>，由于节段较长较重，</w:t>
      </w:r>
      <w:r>
        <w:rPr>
          <w:sz w:val="22"/>
          <w:szCs w:val="22"/>
        </w:rPr>
        <w:t xml:space="preserve"> </w:t>
      </w:r>
      <w:r>
        <w:rPr>
          <w:sz w:val="22"/>
          <w:szCs w:val="22"/>
          <w:spacing w:val="11"/>
        </w:rPr>
        <w:t>自重荷载下的结构变形较大，采用卧式预拼装时无法反映自重荷载下的变形因素，</w:t>
      </w:r>
      <w:r>
        <w:rPr>
          <w:sz w:val="22"/>
          <w:szCs w:val="22"/>
        </w:rPr>
        <w:t xml:space="preserve">  </w:t>
      </w:r>
      <w:r>
        <w:rPr>
          <w:sz w:val="22"/>
          <w:szCs w:val="22"/>
          <w:spacing w:val="9"/>
        </w:rPr>
        <w:t>可能达不到拼装精度的要求，</w:t>
      </w:r>
      <w:r>
        <w:rPr>
          <w:sz w:val="22"/>
          <w:szCs w:val="22"/>
          <w:spacing w:val="-18"/>
        </w:rPr>
        <w:t xml:space="preserve"> </w:t>
      </w:r>
      <w:r>
        <w:rPr>
          <w:sz w:val="22"/>
          <w:szCs w:val="22"/>
          <w:spacing w:val="9"/>
        </w:rPr>
        <w:t>因此，在卧式预拼装不能满足拼装精度的情况下，就</w:t>
      </w:r>
      <w:r>
        <w:rPr>
          <w:sz w:val="22"/>
          <w:szCs w:val="22"/>
        </w:rPr>
        <w:t xml:space="preserve">  </w:t>
      </w:r>
      <w:r>
        <w:rPr>
          <w:sz w:val="22"/>
          <w:szCs w:val="22"/>
          <w:spacing w:val="9"/>
        </w:rPr>
        <w:t>可以采用立式的方式进行预拼装</w:t>
      </w:r>
      <w:r>
        <w:rPr>
          <w:sz w:val="22"/>
          <w:szCs w:val="22"/>
          <w:spacing w:val="-43"/>
        </w:rPr>
        <w:t xml:space="preserve"> </w:t>
      </w:r>
      <w:r>
        <w:rPr>
          <w:sz w:val="22"/>
          <w:szCs w:val="22"/>
          <w:spacing w:val="9"/>
        </w:rPr>
        <w:t>。</w:t>
      </w:r>
      <w:r>
        <w:rPr>
          <w:sz w:val="22"/>
          <w:szCs w:val="22"/>
          <w:spacing w:val="-36"/>
        </w:rPr>
        <w:t xml:space="preserve"> </w:t>
      </w:r>
      <w:r>
        <w:rPr>
          <w:sz w:val="22"/>
          <w:szCs w:val="22"/>
          <w:spacing w:val="9"/>
        </w:rPr>
        <w:t>虽然立式预拼装能够</w:t>
      </w:r>
      <w:r>
        <w:rPr>
          <w:sz w:val="22"/>
          <w:szCs w:val="22"/>
          <w:spacing w:val="8"/>
        </w:rPr>
        <w:t>比较真实地反映出拱肋节段</w:t>
      </w:r>
      <w:r>
        <w:rPr>
          <w:sz w:val="22"/>
          <w:szCs w:val="22"/>
        </w:rPr>
        <w:t xml:space="preserve">  </w:t>
      </w:r>
      <w:r>
        <w:rPr>
          <w:sz w:val="22"/>
          <w:szCs w:val="22"/>
          <w:spacing w:val="10"/>
        </w:rPr>
        <w:t>总重作用下的变形因素，拼装效果较好，</w:t>
      </w:r>
      <w:r>
        <w:rPr>
          <w:sz w:val="22"/>
          <w:szCs w:val="22"/>
          <w:spacing w:val="-42"/>
        </w:rPr>
        <w:t xml:space="preserve"> </w:t>
      </w:r>
      <w:r>
        <w:rPr>
          <w:sz w:val="22"/>
          <w:szCs w:val="22"/>
          <w:spacing w:val="10"/>
        </w:rPr>
        <w:t>能达到较高的</w:t>
      </w:r>
      <w:r>
        <w:rPr>
          <w:sz w:val="22"/>
          <w:szCs w:val="22"/>
          <w:spacing w:val="9"/>
        </w:rPr>
        <w:t>精度要求，但由于其施工的</w:t>
      </w:r>
      <w:r>
        <w:rPr>
          <w:sz w:val="22"/>
          <w:szCs w:val="22"/>
        </w:rPr>
        <w:t xml:space="preserve">  </w:t>
      </w:r>
      <w:r>
        <w:rPr>
          <w:sz w:val="22"/>
          <w:szCs w:val="22"/>
          <w:spacing w:val="9"/>
        </w:rPr>
        <w:t>难度要比卧式预拼装大，安全风险较高，效率亦较低，</w:t>
      </w:r>
      <w:r>
        <w:rPr>
          <w:sz w:val="22"/>
          <w:szCs w:val="22"/>
          <w:spacing w:val="-51"/>
        </w:rPr>
        <w:t xml:space="preserve"> </w:t>
      </w:r>
      <w:r>
        <w:rPr>
          <w:sz w:val="22"/>
          <w:szCs w:val="22"/>
          <w:spacing w:val="8"/>
        </w:rPr>
        <w:t>因此规定可以采用 “</w:t>
      </w:r>
      <w:r>
        <w:rPr>
          <w:rFonts w:ascii="Times New Roman" w:hAnsi="Times New Roman" w:eastAsia="Times New Roman" w:cs="Times New Roman"/>
          <w:sz w:val="22"/>
          <w:szCs w:val="22"/>
          <w:spacing w:val="8"/>
        </w:rPr>
        <w:t>2+1</w:t>
      </w:r>
      <w:r>
        <w:rPr>
          <w:rFonts w:ascii="Times New Roman" w:hAnsi="Times New Roman" w:eastAsia="Times New Roman" w:cs="Times New Roman"/>
          <w:sz w:val="22"/>
          <w:szCs w:val="22"/>
          <w:spacing w:val="-25"/>
        </w:rPr>
        <w:t xml:space="preserve"> </w:t>
      </w:r>
      <w:r>
        <w:rPr>
          <w:sz w:val="22"/>
          <w:szCs w:val="22"/>
          <w:spacing w:val="8"/>
        </w:rPr>
        <w:t>”的</w:t>
      </w:r>
      <w:r>
        <w:rPr>
          <w:sz w:val="22"/>
          <w:szCs w:val="22"/>
        </w:rPr>
        <w:t xml:space="preserve">  </w:t>
      </w:r>
      <w:r>
        <w:rPr>
          <w:sz w:val="22"/>
          <w:szCs w:val="22"/>
          <w:spacing w:val="6"/>
        </w:rPr>
        <w:t>方式进行。</w:t>
      </w:r>
    </w:p>
    <w:p>
      <w:pPr>
        <w:pStyle w:val="BodyText"/>
        <w:ind w:left="113"/>
        <w:spacing w:before="345" w:line="193" w:lineRule="auto"/>
        <w:rPr>
          <w:sz w:val="24"/>
          <w:szCs w:val="24"/>
        </w:rPr>
      </w:pPr>
      <w:r>
        <w:rPr>
          <w:sz w:val="24"/>
          <w:szCs w:val="24"/>
          <w:b/>
          <w:bCs/>
          <w:spacing w:val="-11"/>
        </w:rPr>
        <w:t>8.4</w:t>
      </w:r>
      <w:r>
        <w:rPr>
          <w:sz w:val="24"/>
          <w:szCs w:val="24"/>
          <w:spacing w:val="-11"/>
        </w:rPr>
        <w:t xml:space="preserve"> </w:t>
      </w:r>
      <w:r>
        <w:rPr>
          <w:sz w:val="24"/>
          <w:szCs w:val="24"/>
          <w:b/>
          <w:bCs/>
          <w:spacing w:val="-11"/>
        </w:rPr>
        <w:t>钢塔预拼装</w:t>
      </w:r>
    </w:p>
    <w:p>
      <w:pPr>
        <w:spacing w:line="361" w:lineRule="auto"/>
        <w:rPr>
          <w:rFonts w:ascii="Arial"/>
          <w:sz w:val="21"/>
        </w:rPr>
      </w:pPr>
      <w:r/>
    </w:p>
    <w:p>
      <w:pPr>
        <w:pStyle w:val="BodyText"/>
        <w:ind w:left="343"/>
        <w:spacing w:before="100" w:line="196" w:lineRule="auto"/>
        <w:rPr>
          <w:sz w:val="22"/>
          <w:szCs w:val="22"/>
        </w:rPr>
      </w:pPr>
      <w:r>
        <w:rPr>
          <w:sz w:val="22"/>
          <w:szCs w:val="22"/>
          <w:b/>
          <w:bCs/>
          <w:spacing w:val="6"/>
        </w:rPr>
        <w:t>8.4.1</w:t>
      </w:r>
      <w:r>
        <w:rPr>
          <w:sz w:val="22"/>
          <w:szCs w:val="22"/>
          <w:spacing w:val="6"/>
        </w:rPr>
        <w:t xml:space="preserve"> 钢塔节段的预拼装宜在工厂的厂房内进行。</w:t>
      </w:r>
      <w:r>
        <w:rPr>
          <w:sz w:val="22"/>
          <w:szCs w:val="22"/>
          <w:spacing w:val="-43"/>
        </w:rPr>
        <w:t xml:space="preserve"> </w:t>
      </w:r>
      <w:r>
        <w:rPr>
          <w:sz w:val="22"/>
          <w:szCs w:val="22"/>
          <w:spacing w:val="6"/>
        </w:rPr>
        <w:t>预拼装可采用立式或卧式。</w:t>
      </w:r>
    </w:p>
    <w:p>
      <w:pPr>
        <w:spacing w:line="196" w:lineRule="auto"/>
        <w:sectPr>
          <w:headerReference w:type="default" r:id="rId305"/>
          <w:footerReference w:type="default" r:id="rId327"/>
          <w:pgSz w:w="11906" w:h="16838"/>
          <w:pgMar w:top="1166" w:right="1696" w:bottom="1146" w:left="1695" w:header="829" w:footer="984" w:gutter="0"/>
        </w:sectPr>
        <w:rPr>
          <w:sz w:val="22"/>
          <w:szCs w:val="22"/>
        </w:rPr>
      </w:pPr>
    </w:p>
    <w:p>
      <w:pPr>
        <w:spacing w:line="261" w:lineRule="auto"/>
        <w:rPr>
          <w:rFonts w:ascii="Arial"/>
          <w:sz w:val="21"/>
        </w:rPr>
      </w:pPr>
      <w:r/>
    </w:p>
    <w:p>
      <w:pPr>
        <w:pStyle w:val="BodyText"/>
        <w:ind w:left="258"/>
        <w:spacing w:before="100" w:line="202" w:lineRule="auto"/>
        <w:outlineLvl w:val="1"/>
        <w:rPr>
          <w:sz w:val="22"/>
          <w:szCs w:val="22"/>
        </w:rPr>
      </w:pPr>
      <w:bookmarkStart w:name="bookmark35" w:id="58"/>
      <w:bookmarkEnd w:id="58"/>
      <w:r>
        <w:rPr>
          <w:sz w:val="22"/>
          <w:szCs w:val="22"/>
          <w:b/>
          <w:bCs/>
          <w:spacing w:val="5"/>
        </w:rPr>
        <w:t>条文说明</w:t>
      </w:r>
    </w:p>
    <w:p>
      <w:pPr>
        <w:pStyle w:val="BodyText"/>
        <w:ind w:left="26" w:right="14" w:firstLine="461"/>
        <w:spacing w:before="64" w:line="262" w:lineRule="auto"/>
        <w:rPr>
          <w:sz w:val="22"/>
          <w:szCs w:val="22"/>
        </w:rPr>
      </w:pPr>
      <w:r>
        <w:rPr>
          <w:sz w:val="22"/>
          <w:szCs w:val="22"/>
          <w:spacing w:val="9"/>
        </w:rPr>
        <w:t>立式是指将拟进行拼装的钢塔节段竖直叠加放置；</w:t>
      </w:r>
      <w:r>
        <w:rPr>
          <w:sz w:val="22"/>
          <w:szCs w:val="22"/>
          <w:spacing w:val="-29"/>
        </w:rPr>
        <w:t xml:space="preserve"> </w:t>
      </w:r>
      <w:r>
        <w:rPr>
          <w:sz w:val="22"/>
          <w:szCs w:val="22"/>
          <w:spacing w:val="9"/>
        </w:rPr>
        <w:t>卧式是指将拟进行拼装的钢</w:t>
      </w:r>
      <w:r>
        <w:rPr>
          <w:sz w:val="22"/>
          <w:szCs w:val="22"/>
        </w:rPr>
        <w:t xml:space="preserve"> </w:t>
      </w:r>
      <w:r>
        <w:rPr>
          <w:sz w:val="22"/>
          <w:szCs w:val="22"/>
          <w:spacing w:val="7"/>
        </w:rPr>
        <w:t>塔节段水平顺序放置。</w:t>
      </w:r>
    </w:p>
    <w:p>
      <w:pPr>
        <w:spacing w:line="243" w:lineRule="auto"/>
        <w:rPr>
          <w:rFonts w:ascii="Arial"/>
          <w:sz w:val="21"/>
        </w:rPr>
      </w:pPr>
      <w:r/>
    </w:p>
    <w:p>
      <w:pPr>
        <w:pStyle w:val="BodyText"/>
        <w:ind w:left="252"/>
        <w:spacing w:before="100" w:line="197" w:lineRule="auto"/>
        <w:rPr>
          <w:sz w:val="22"/>
          <w:szCs w:val="22"/>
        </w:rPr>
      </w:pPr>
      <w:r>
        <w:rPr>
          <w:sz w:val="22"/>
          <w:szCs w:val="22"/>
          <w:b/>
          <w:bCs/>
          <w:spacing w:val="4"/>
        </w:rPr>
        <w:t>8.4.2</w:t>
      </w:r>
      <w:r>
        <w:rPr>
          <w:sz w:val="22"/>
          <w:szCs w:val="22"/>
          <w:spacing w:val="4"/>
        </w:rPr>
        <w:t xml:space="preserve"> 栓接钢塔节段采用立式预拼装时应符合下列规定：</w:t>
      </w:r>
    </w:p>
    <w:p>
      <w:pPr>
        <w:pStyle w:val="BodyText"/>
        <w:ind w:left="23" w:right="14" w:firstLine="478"/>
        <w:spacing w:before="78" w:line="215" w:lineRule="auto"/>
        <w:rPr>
          <w:sz w:val="22"/>
          <w:szCs w:val="22"/>
        </w:rPr>
      </w:pPr>
      <w:r>
        <w:rPr>
          <w:rFonts w:ascii="Times New Roman" w:hAnsi="Times New Roman" w:eastAsia="Times New Roman" w:cs="Times New Roman"/>
          <w:sz w:val="22"/>
          <w:szCs w:val="22"/>
          <w:spacing w:val="6"/>
        </w:rPr>
        <w:t>1    </w:t>
      </w:r>
      <w:r>
        <w:rPr>
          <w:sz w:val="22"/>
          <w:szCs w:val="22"/>
          <w:spacing w:val="6"/>
        </w:rPr>
        <w:t>预拼装所使用的工作平台应具有足够的刚度和顶面平面精度，刚度应满足在</w:t>
      </w:r>
      <w:r>
        <w:rPr>
          <w:sz w:val="22"/>
          <w:szCs w:val="22"/>
        </w:rPr>
        <w:t xml:space="preserve"> </w:t>
      </w:r>
      <w:r>
        <w:rPr>
          <w:sz w:val="22"/>
          <w:szCs w:val="22"/>
          <w:spacing w:val="9"/>
        </w:rPr>
        <w:t>拼装过程中不产生变形的要求，顶面平面精度应满足立式预拼装要求。</w:t>
      </w:r>
    </w:p>
    <w:p>
      <w:pPr>
        <w:pStyle w:val="BodyText"/>
        <w:ind w:left="479"/>
        <w:spacing w:before="92" w:line="189" w:lineRule="auto"/>
        <w:rPr>
          <w:sz w:val="22"/>
          <w:szCs w:val="22"/>
        </w:rPr>
      </w:pPr>
      <w:r>
        <w:rPr>
          <w:rFonts w:ascii="Times New Roman" w:hAnsi="Times New Roman" w:eastAsia="Times New Roman" w:cs="Times New Roman"/>
          <w:sz w:val="22"/>
          <w:szCs w:val="22"/>
          <w:spacing w:val="8"/>
        </w:rPr>
        <w:t>2    </w:t>
      </w:r>
      <w:r>
        <w:rPr>
          <w:sz w:val="22"/>
          <w:szCs w:val="22"/>
          <w:spacing w:val="8"/>
        </w:rPr>
        <w:t>对节段端面接触率进行检查前，应清除接触面边缘的机加工毛刺。</w:t>
      </w:r>
    </w:p>
    <w:p>
      <w:pPr>
        <w:pStyle w:val="BodyText"/>
        <w:ind w:left="484"/>
        <w:spacing w:before="88" w:line="189" w:lineRule="auto"/>
        <w:rPr>
          <w:sz w:val="22"/>
          <w:szCs w:val="22"/>
        </w:rPr>
      </w:pPr>
      <w:r>
        <w:rPr>
          <w:rFonts w:ascii="Times New Roman" w:hAnsi="Times New Roman" w:eastAsia="Times New Roman" w:cs="Times New Roman"/>
          <w:sz w:val="22"/>
          <w:szCs w:val="22"/>
          <w:spacing w:val="7"/>
        </w:rPr>
        <w:t>3    </w:t>
      </w:r>
      <w:r>
        <w:rPr>
          <w:sz w:val="22"/>
          <w:szCs w:val="22"/>
          <w:spacing w:val="7"/>
        </w:rPr>
        <w:t>钢塔立式预拼装时，每轮的预拼装数量应不少于</w:t>
      </w:r>
      <w:r>
        <w:rPr>
          <w:sz w:val="22"/>
          <w:szCs w:val="22"/>
          <w:spacing w:val="6"/>
        </w:rPr>
        <w:t xml:space="preserve"> </w:t>
      </w:r>
      <w:r>
        <w:rPr>
          <w:rFonts w:ascii="Times New Roman" w:hAnsi="Times New Roman" w:eastAsia="Times New Roman" w:cs="Times New Roman"/>
          <w:sz w:val="22"/>
          <w:szCs w:val="22"/>
          <w:spacing w:val="7"/>
        </w:rPr>
        <w:t>2 </w:t>
      </w:r>
      <w:r>
        <w:rPr>
          <w:sz w:val="22"/>
          <w:szCs w:val="22"/>
          <w:spacing w:val="7"/>
        </w:rPr>
        <w:t>段。</w:t>
      </w:r>
    </w:p>
    <w:p>
      <w:pPr>
        <w:pStyle w:val="BodyText"/>
        <w:ind w:left="23" w:right="14" w:firstLine="455"/>
        <w:spacing w:before="93" w:line="216" w:lineRule="auto"/>
        <w:rPr>
          <w:sz w:val="22"/>
          <w:szCs w:val="22"/>
        </w:rPr>
      </w:pPr>
      <w:r>
        <w:rPr>
          <w:rFonts w:ascii="Times New Roman" w:hAnsi="Times New Roman" w:eastAsia="Times New Roman" w:cs="Times New Roman"/>
          <w:sz w:val="22"/>
          <w:szCs w:val="22"/>
          <w:spacing w:val="7"/>
        </w:rPr>
        <w:t>4    </w:t>
      </w:r>
      <w:r>
        <w:rPr>
          <w:sz w:val="22"/>
          <w:szCs w:val="22"/>
          <w:spacing w:val="7"/>
        </w:rPr>
        <w:t>预拼装时应对端面接触率、螺栓孔位置</w:t>
      </w:r>
      <w:r>
        <w:rPr>
          <w:sz w:val="22"/>
          <w:szCs w:val="22"/>
          <w:spacing w:val="6"/>
        </w:rPr>
        <w:t>和轴线偏位等情况进行检查，测量点</w:t>
      </w:r>
      <w:r>
        <w:rPr>
          <w:sz w:val="22"/>
          <w:szCs w:val="22"/>
        </w:rPr>
        <w:t xml:space="preserve"> </w:t>
      </w:r>
      <w:r>
        <w:rPr>
          <w:sz w:val="22"/>
          <w:szCs w:val="22"/>
          <w:spacing w:val="9"/>
        </w:rPr>
        <w:t>应符合设计的规定，每个节段端面的顶紧处均应有检查记录。</w:t>
      </w:r>
    </w:p>
    <w:p>
      <w:pPr>
        <w:pStyle w:val="BodyText"/>
        <w:ind w:left="23" w:right="11" w:firstLine="462"/>
        <w:spacing w:before="87" w:line="217" w:lineRule="auto"/>
        <w:rPr>
          <w:sz w:val="22"/>
          <w:szCs w:val="22"/>
        </w:rPr>
      </w:pPr>
      <w:r>
        <w:rPr>
          <w:rFonts w:ascii="Times New Roman" w:hAnsi="Times New Roman" w:eastAsia="Times New Roman" w:cs="Times New Roman"/>
          <w:sz w:val="22"/>
          <w:szCs w:val="22"/>
          <w:spacing w:val="6"/>
        </w:rPr>
        <w:t>5    </w:t>
      </w:r>
      <w:r>
        <w:rPr>
          <w:sz w:val="22"/>
          <w:szCs w:val="22"/>
          <w:spacing w:val="6"/>
        </w:rPr>
        <w:t>对节段端面接触率的判定，应采用 </w:t>
      </w:r>
      <w:r>
        <w:rPr>
          <w:rFonts w:ascii="Times New Roman" w:hAnsi="Times New Roman" w:eastAsia="Times New Roman" w:cs="Times New Roman"/>
          <w:sz w:val="22"/>
          <w:szCs w:val="22"/>
          <w:spacing w:val="6"/>
        </w:rPr>
        <w:t>0.04</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6"/>
        </w:rPr>
        <w:t xml:space="preserve"> </w:t>
      </w:r>
      <w:r>
        <w:rPr>
          <w:sz w:val="22"/>
          <w:szCs w:val="22"/>
          <w:spacing w:val="6"/>
        </w:rPr>
        <w:t>的塞尺进行检查，当塞尺的插入</w:t>
      </w:r>
      <w:r>
        <w:rPr>
          <w:sz w:val="22"/>
          <w:szCs w:val="22"/>
        </w:rPr>
        <w:t xml:space="preserve"> </w:t>
      </w:r>
      <w:r>
        <w:rPr>
          <w:sz w:val="22"/>
          <w:szCs w:val="22"/>
          <w:spacing w:val="7"/>
        </w:rPr>
        <w:t>深度不超过板厚的 </w:t>
      </w:r>
      <w:r>
        <w:rPr>
          <w:rFonts w:ascii="Times New Roman" w:hAnsi="Times New Roman" w:eastAsia="Times New Roman" w:cs="Times New Roman"/>
          <w:sz w:val="22"/>
          <w:szCs w:val="22"/>
          <w:spacing w:val="7"/>
        </w:rPr>
        <w:t>1/3</w:t>
      </w:r>
      <w:r>
        <w:rPr>
          <w:rFonts w:ascii="Times New Roman" w:hAnsi="Times New Roman" w:eastAsia="Times New Roman" w:cs="Times New Roman"/>
          <w:sz w:val="22"/>
          <w:szCs w:val="22"/>
          <w:spacing w:val="26"/>
        </w:rPr>
        <w:t xml:space="preserve"> </w:t>
      </w:r>
      <w:r>
        <w:rPr>
          <w:sz w:val="22"/>
          <w:szCs w:val="22"/>
          <w:spacing w:val="7"/>
        </w:rPr>
        <w:t>时判定为密贴，超过时应判定为不密贴。</w:t>
      </w:r>
    </w:p>
    <w:p>
      <w:pPr>
        <w:pStyle w:val="BodyText"/>
        <w:ind w:left="484"/>
        <w:spacing w:before="88" w:line="196" w:lineRule="auto"/>
        <w:rPr>
          <w:sz w:val="22"/>
          <w:szCs w:val="22"/>
        </w:rPr>
      </w:pPr>
      <w:r>
        <w:rPr>
          <w:rFonts w:ascii="Times New Roman" w:hAnsi="Times New Roman" w:eastAsia="Times New Roman" w:cs="Times New Roman"/>
          <w:sz w:val="22"/>
          <w:szCs w:val="22"/>
          <w:spacing w:val="6"/>
        </w:rPr>
        <w:t>6    </w:t>
      </w:r>
      <w:r>
        <w:rPr>
          <w:sz w:val="22"/>
          <w:szCs w:val="22"/>
          <w:spacing w:val="6"/>
        </w:rPr>
        <w:t>栓接钢塔立式预拼装的主要尺寸允许偏差应符合表 </w:t>
      </w:r>
      <w:r>
        <w:rPr>
          <w:rFonts w:ascii="Times New Roman" w:hAnsi="Times New Roman" w:eastAsia="Times New Roman" w:cs="Times New Roman"/>
          <w:sz w:val="22"/>
          <w:szCs w:val="22"/>
          <w:spacing w:val="6"/>
        </w:rPr>
        <w:t>8.4.2</w:t>
      </w:r>
      <w:r>
        <w:rPr>
          <w:rFonts w:ascii="Times New Roman" w:hAnsi="Times New Roman" w:eastAsia="Times New Roman" w:cs="Times New Roman"/>
          <w:sz w:val="22"/>
          <w:szCs w:val="22"/>
          <w:spacing w:val="38"/>
        </w:rPr>
        <w:t xml:space="preserve"> </w:t>
      </w:r>
      <w:r>
        <w:rPr>
          <w:sz w:val="22"/>
          <w:szCs w:val="22"/>
          <w:spacing w:val="6"/>
        </w:rPr>
        <w:t>的规定。</w:t>
      </w:r>
    </w:p>
    <w:p>
      <w:pPr>
        <w:pStyle w:val="BodyText"/>
        <w:ind w:left="1269"/>
        <w:spacing w:before="72" w:line="215" w:lineRule="auto"/>
        <w:rPr>
          <w:sz w:val="20"/>
          <w:szCs w:val="20"/>
        </w:rPr>
      </w:pPr>
      <w:r>
        <w:rPr>
          <w:sz w:val="20"/>
          <w:szCs w:val="20"/>
          <w:b/>
          <w:bCs/>
          <w:spacing w:val="6"/>
        </w:rPr>
        <w:t>表</w:t>
      </w:r>
      <w:r>
        <w:rPr>
          <w:sz w:val="20"/>
          <w:szCs w:val="20"/>
          <w:spacing w:val="6"/>
        </w:rPr>
        <w:t xml:space="preserve"> </w:t>
      </w:r>
      <w:r>
        <w:rPr>
          <w:sz w:val="20"/>
          <w:szCs w:val="20"/>
          <w:b/>
          <w:bCs/>
          <w:spacing w:val="6"/>
        </w:rPr>
        <w:t>8.4.2</w:t>
      </w:r>
      <w:r>
        <w:rPr>
          <w:sz w:val="20"/>
          <w:szCs w:val="20"/>
          <w:spacing w:val="6"/>
        </w:rPr>
        <w:t xml:space="preserve">   </w:t>
      </w:r>
      <w:r>
        <w:rPr>
          <w:sz w:val="20"/>
          <w:szCs w:val="20"/>
          <w:b/>
          <w:bCs/>
          <w:spacing w:val="6"/>
        </w:rPr>
        <w:t>栓接钢塔节段立式预拼装主要尺寸允许</w:t>
      </w:r>
      <w:r>
        <w:rPr>
          <w:sz w:val="20"/>
          <w:szCs w:val="20"/>
          <w:b/>
          <w:bCs/>
          <w:spacing w:val="5"/>
        </w:rPr>
        <w:t>偏差（</w:t>
      </w:r>
      <w:r>
        <w:rPr>
          <w:sz w:val="20"/>
          <w:szCs w:val="20"/>
          <w:spacing w:val="5"/>
        </w:rPr>
        <w:t xml:space="preserve"> </w:t>
      </w:r>
      <w:r>
        <w:rPr>
          <w:sz w:val="20"/>
          <w:szCs w:val="20"/>
          <w:b/>
          <w:bCs/>
        </w:rPr>
        <w:t>mm</w:t>
      </w:r>
      <w:r>
        <w:rPr>
          <w:sz w:val="20"/>
          <w:szCs w:val="20"/>
          <w:spacing w:val="-17"/>
        </w:rPr>
        <w:t xml:space="preserve"> </w:t>
      </w:r>
      <w:r>
        <w:rPr>
          <w:sz w:val="20"/>
          <w:szCs w:val="20"/>
          <w:b/>
          <w:bCs/>
          <w:spacing w:val="5"/>
        </w:rPr>
        <w:t>）</w:t>
      </w:r>
    </w:p>
    <w:tbl>
      <w:tblPr>
        <w:tblStyle w:val="TableNormal"/>
        <w:tblW w:w="8323"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51"/>
        <w:gridCol w:w="1559"/>
        <w:gridCol w:w="1278"/>
        <w:gridCol w:w="1555"/>
        <w:gridCol w:w="2980"/>
      </w:tblGrid>
      <w:tr>
        <w:trPr>
          <w:trHeight w:val="463" w:hRule="atLeast"/>
        </w:trPr>
        <w:tc>
          <w:tcPr>
            <w:tcW w:w="951" w:type="dxa"/>
            <w:vAlign w:val="top"/>
          </w:tcPr>
          <w:p>
            <w:pPr>
              <w:pStyle w:val="TableText"/>
              <w:ind w:left="298"/>
              <w:spacing w:before="141" w:line="191" w:lineRule="auto"/>
              <w:rPr/>
            </w:pPr>
            <w:r>
              <w:rPr>
                <w:spacing w:val="-4"/>
              </w:rPr>
              <w:t>序号</w:t>
            </w:r>
          </w:p>
        </w:tc>
        <w:tc>
          <w:tcPr>
            <w:tcW w:w="2837" w:type="dxa"/>
            <w:vAlign w:val="top"/>
            <w:gridSpan w:val="2"/>
          </w:tcPr>
          <w:p>
            <w:pPr>
              <w:pStyle w:val="TableText"/>
              <w:ind w:left="1244"/>
              <w:spacing w:before="142" w:line="191" w:lineRule="auto"/>
              <w:rPr/>
            </w:pPr>
            <w:r>
              <w:rPr>
                <w:spacing w:val="-5"/>
              </w:rPr>
              <w:t>名称</w:t>
            </w:r>
          </w:p>
        </w:tc>
        <w:tc>
          <w:tcPr>
            <w:tcW w:w="1555" w:type="dxa"/>
            <w:vAlign w:val="top"/>
          </w:tcPr>
          <w:p>
            <w:pPr>
              <w:pStyle w:val="TableText"/>
              <w:ind w:left="429"/>
              <w:spacing w:before="141" w:line="190" w:lineRule="auto"/>
              <w:rPr/>
            </w:pPr>
            <w:r>
              <w:rPr>
                <w:spacing w:val="-4"/>
              </w:rPr>
              <w:t>允许误差</w:t>
            </w:r>
          </w:p>
        </w:tc>
        <w:tc>
          <w:tcPr>
            <w:tcW w:w="2980" w:type="dxa"/>
            <w:vAlign w:val="top"/>
          </w:tcPr>
          <w:p>
            <w:pPr>
              <w:pStyle w:val="TableText"/>
              <w:ind w:left="1316"/>
              <w:spacing w:before="141" w:line="191" w:lineRule="auto"/>
              <w:rPr/>
            </w:pPr>
            <w:r>
              <w:rPr>
                <w:spacing w:val="-5"/>
              </w:rPr>
              <w:t>备注</w:t>
            </w:r>
          </w:p>
        </w:tc>
      </w:tr>
      <w:tr>
        <w:trPr>
          <w:trHeight w:val="458" w:hRule="atLeast"/>
        </w:trPr>
        <w:tc>
          <w:tcPr>
            <w:tcW w:w="951" w:type="dxa"/>
            <w:vAlign w:val="top"/>
          </w:tcPr>
          <w:p>
            <w:pPr>
              <w:ind w:left="447"/>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837" w:type="dxa"/>
            <w:vAlign w:val="top"/>
            <w:gridSpan w:val="2"/>
          </w:tcPr>
          <w:p>
            <w:pPr>
              <w:pStyle w:val="TableText"/>
              <w:ind w:left="986"/>
              <w:spacing w:before="138" w:line="191" w:lineRule="auto"/>
              <w:rPr>
                <w:rFonts w:ascii="Times New Roman" w:hAnsi="Times New Roman" w:eastAsia="Times New Roman" w:cs="Times New Roman"/>
              </w:rPr>
            </w:pPr>
            <w:r>
              <w:rPr>
                <w:spacing w:val="-2"/>
              </w:rPr>
              <w:t>预拼长度</w:t>
            </w:r>
            <w:r>
              <w:rPr>
                <w:spacing w:val="-11"/>
              </w:rPr>
              <w:t xml:space="preserve"> </w:t>
            </w:r>
            <w:r>
              <w:rPr>
                <w:rFonts w:ascii="Times New Roman" w:hAnsi="Times New Roman" w:eastAsia="Times New Roman" w:cs="Times New Roman"/>
                <w:spacing w:val="-2"/>
              </w:rPr>
              <w:t>L</w:t>
            </w:r>
          </w:p>
        </w:tc>
        <w:tc>
          <w:tcPr>
            <w:tcW w:w="1555" w:type="dxa"/>
            <w:vAlign w:val="top"/>
          </w:tcPr>
          <w:p>
            <w:pPr>
              <w:pStyle w:val="TableText"/>
              <w:ind w:left="624"/>
              <w:spacing w:before="139" w:line="204" w:lineRule="auto"/>
              <w:rPr>
                <w:rFonts w:ascii="Times New Roman" w:hAnsi="Times New Roman" w:eastAsia="Times New Roman" w:cs="Times New Roman"/>
              </w:rPr>
            </w:pPr>
            <w:r>
              <w:rPr>
                <w:spacing w:val="14"/>
              </w:rPr>
              <w:t>±</w:t>
            </w:r>
            <w:r>
              <w:rPr>
                <w:rFonts w:ascii="Times New Roman" w:hAnsi="Times New Roman" w:eastAsia="Times New Roman" w:cs="Times New Roman"/>
                <w:spacing w:val="14"/>
              </w:rPr>
              <w:t>2n</w:t>
            </w:r>
          </w:p>
        </w:tc>
        <w:tc>
          <w:tcPr>
            <w:tcW w:w="2980" w:type="dxa"/>
            <w:vAlign w:val="top"/>
          </w:tcPr>
          <w:p>
            <w:pPr>
              <w:pStyle w:val="TableText"/>
              <w:ind w:left="520"/>
              <w:spacing w:before="138" w:line="191" w:lineRule="auto"/>
              <w:rPr/>
            </w:pPr>
            <w:r>
              <w:rPr>
                <w:rFonts w:ascii="Times New Roman" w:hAnsi="Times New Roman" w:eastAsia="Times New Roman" w:cs="Times New Roman"/>
                <w:spacing w:val="-1"/>
              </w:rPr>
              <w:t>n </w:t>
            </w:r>
            <w:r>
              <w:rPr>
                <w:spacing w:val="-1"/>
              </w:rPr>
              <w:t>为预拼装钢塔节段数量</w:t>
            </w:r>
          </w:p>
        </w:tc>
      </w:tr>
      <w:tr>
        <w:trPr>
          <w:trHeight w:val="458" w:hRule="atLeast"/>
        </w:trPr>
        <w:tc>
          <w:tcPr>
            <w:tcW w:w="951" w:type="dxa"/>
            <w:vAlign w:val="top"/>
          </w:tcPr>
          <w:p>
            <w:pPr>
              <w:ind w:left="430"/>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837" w:type="dxa"/>
            <w:vAlign w:val="top"/>
            <w:gridSpan w:val="2"/>
          </w:tcPr>
          <w:p>
            <w:pPr>
              <w:pStyle w:val="TableText"/>
              <w:ind w:left="1151"/>
              <w:spacing w:before="138" w:line="191" w:lineRule="auto"/>
              <w:rPr/>
            </w:pPr>
            <w:r>
              <w:rPr>
                <w:spacing w:val="-3"/>
              </w:rPr>
              <w:t>垂直度</w:t>
            </w:r>
          </w:p>
        </w:tc>
        <w:tc>
          <w:tcPr>
            <w:tcW w:w="1555" w:type="dxa"/>
            <w:vAlign w:val="top"/>
          </w:tcPr>
          <w:p>
            <w:pPr>
              <w:pStyle w:val="TableText"/>
              <w:ind w:left="455"/>
              <w:spacing w:before="139" w:line="202" w:lineRule="auto"/>
              <w:rPr>
                <w:rFonts w:ascii="Times New Roman" w:hAnsi="Times New Roman" w:eastAsia="Times New Roman" w:cs="Times New Roman"/>
              </w:rPr>
            </w:pPr>
            <w:r>
              <w:rPr>
                <w:spacing w:val="2"/>
              </w:rPr>
              <w:t>≤</w:t>
            </w:r>
            <w:r>
              <w:rPr>
                <w:rFonts w:ascii="Times New Roman" w:hAnsi="Times New Roman" w:eastAsia="Times New Roman" w:cs="Times New Roman"/>
                <w:spacing w:val="2"/>
              </w:rPr>
              <w:t>1/6000</w:t>
            </w:r>
          </w:p>
        </w:tc>
        <w:tc>
          <w:tcPr>
            <w:tcW w:w="2980" w:type="dxa"/>
            <w:vAlign w:val="top"/>
          </w:tcPr>
          <w:p>
            <w:pPr>
              <w:rPr>
                <w:rFonts w:ascii="Arial"/>
                <w:sz w:val="21"/>
              </w:rPr>
            </w:pPr>
            <w:r/>
          </w:p>
        </w:tc>
      </w:tr>
      <w:tr>
        <w:trPr>
          <w:trHeight w:val="459" w:hRule="atLeast"/>
        </w:trPr>
        <w:tc>
          <w:tcPr>
            <w:tcW w:w="951" w:type="dxa"/>
            <w:vAlign w:val="top"/>
          </w:tcPr>
          <w:p>
            <w:pPr>
              <w:ind w:left="434"/>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837" w:type="dxa"/>
            <w:vAlign w:val="top"/>
            <w:gridSpan w:val="2"/>
          </w:tcPr>
          <w:p>
            <w:pPr>
              <w:pStyle w:val="TableText"/>
              <w:ind w:left="1150"/>
              <w:spacing w:before="138" w:line="191" w:lineRule="auto"/>
              <w:rPr/>
            </w:pPr>
            <w:r>
              <w:rPr>
                <w:spacing w:val="-3"/>
              </w:rPr>
              <w:t>错边量</w:t>
            </w:r>
          </w:p>
        </w:tc>
        <w:tc>
          <w:tcPr>
            <w:tcW w:w="1555" w:type="dxa"/>
            <w:vAlign w:val="top"/>
          </w:tcPr>
          <w:p>
            <w:pPr>
              <w:pStyle w:val="TableText"/>
              <w:ind w:left="659"/>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2980" w:type="dxa"/>
            <w:vAlign w:val="top"/>
          </w:tcPr>
          <w:p>
            <w:pPr>
              <w:pStyle w:val="TableText"/>
              <w:ind w:left="857"/>
              <w:spacing w:before="139" w:line="183" w:lineRule="auto"/>
              <w:rPr>
                <w:rFonts w:ascii="Times New Roman" w:hAnsi="Times New Roman" w:eastAsia="Times New Roman" w:cs="Times New Roman"/>
              </w:rPr>
            </w:pPr>
            <w:r>
              <w:rPr>
                <w:spacing w:val="-1"/>
              </w:rPr>
              <w:t>个别角点，</w:t>
            </w:r>
            <w:r>
              <w:rPr>
                <w:rFonts w:ascii="Times New Roman" w:hAnsi="Times New Roman" w:eastAsia="Times New Roman" w:cs="Times New Roman"/>
                <w:spacing w:val="-1"/>
              </w:rPr>
              <w:t>3mm</w:t>
            </w:r>
          </w:p>
        </w:tc>
      </w:tr>
      <w:tr>
        <w:trPr>
          <w:trHeight w:val="458" w:hRule="atLeast"/>
        </w:trPr>
        <w:tc>
          <w:tcPr>
            <w:tcW w:w="951"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ind w:left="42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559"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pStyle w:val="TableText"/>
              <w:ind w:left="333"/>
              <w:spacing w:before="82" w:line="191" w:lineRule="auto"/>
              <w:rPr/>
            </w:pPr>
            <w:r>
              <w:rPr>
                <w:spacing w:val="-2"/>
              </w:rPr>
              <w:t>端面接触率</w:t>
            </w:r>
          </w:p>
        </w:tc>
        <w:tc>
          <w:tcPr>
            <w:tcW w:w="1278" w:type="dxa"/>
            <w:vAlign w:val="top"/>
          </w:tcPr>
          <w:p>
            <w:pPr>
              <w:pStyle w:val="TableText"/>
              <w:ind w:left="462"/>
              <w:spacing w:before="140" w:line="191" w:lineRule="auto"/>
              <w:rPr/>
            </w:pPr>
            <w:r>
              <w:rPr>
                <w:spacing w:val="-4"/>
              </w:rPr>
              <w:t>壁板</w:t>
            </w:r>
          </w:p>
        </w:tc>
        <w:tc>
          <w:tcPr>
            <w:tcW w:w="1555" w:type="dxa"/>
            <w:vAlign w:val="top"/>
          </w:tcPr>
          <w:p>
            <w:pPr>
              <w:pStyle w:val="TableText"/>
              <w:ind w:left="529"/>
              <w:spacing w:before="141" w:line="202" w:lineRule="auto"/>
              <w:rPr/>
            </w:pPr>
            <w:r>
              <w:rPr>
                <w:spacing w:val="3"/>
              </w:rPr>
              <w:t>≥</w:t>
            </w:r>
            <w:r>
              <w:rPr>
                <w:rFonts w:ascii="Times New Roman" w:hAnsi="Times New Roman" w:eastAsia="Times New Roman" w:cs="Times New Roman"/>
                <w:spacing w:val="3"/>
              </w:rPr>
              <w:t>50</w:t>
            </w:r>
            <w:r>
              <w:rPr>
                <w:spacing w:val="3"/>
              </w:rPr>
              <w:t>%</w:t>
            </w:r>
          </w:p>
        </w:tc>
        <w:tc>
          <w:tcPr>
            <w:tcW w:w="2980" w:type="dxa"/>
            <w:vAlign w:val="top"/>
            <w:vMerge w:val="restart"/>
            <w:tcBorders>
              <w:bottom w:val="nil"/>
            </w:tcBorders>
          </w:tcPr>
          <w:p>
            <w:pPr>
              <w:pStyle w:val="TableText"/>
              <w:ind w:left="114" w:right="106" w:firstLine="1"/>
              <w:spacing w:before="101" w:line="234" w:lineRule="auto"/>
              <w:jc w:val="both"/>
              <w:rPr/>
            </w:pPr>
            <w:r>
              <w:rPr>
                <w:spacing w:val="-1"/>
              </w:rPr>
              <w:t>金属接触率</w:t>
            </w:r>
            <w:r>
              <w:rPr>
                <w:rFonts w:ascii="Times New Roman" w:hAnsi="Times New Roman" w:eastAsia="Times New Roman" w:cs="Times New Roman"/>
                <w:spacing w:val="-1"/>
              </w:rPr>
              <w:t>=</w:t>
            </w:r>
            <w:r>
              <w:rPr>
                <w:spacing w:val="-1"/>
              </w:rPr>
              <w:t>密贴点数</w:t>
            </w:r>
            <w:r>
              <w:rPr>
                <w:rFonts w:ascii="Times New Roman" w:hAnsi="Times New Roman" w:eastAsia="Times New Roman" w:cs="Times New Roman"/>
                <w:spacing w:val="-1"/>
              </w:rPr>
              <w:t>/</w:t>
            </w:r>
            <w:r>
              <w:rPr>
                <w:spacing w:val="-1"/>
              </w:rPr>
              <w:t>检测点总数</w:t>
            </w:r>
            <w:r>
              <w:rPr>
                <w:spacing w:val="3"/>
              </w:rPr>
              <w:t xml:space="preserve">  </w:t>
            </w:r>
            <w:r>
              <w:rPr>
                <w:spacing w:val="-4"/>
              </w:rPr>
              <w:t>×</w:t>
            </w:r>
            <w:r>
              <w:rPr>
                <w:rFonts w:ascii="Times New Roman" w:hAnsi="Times New Roman" w:eastAsia="Times New Roman" w:cs="Times New Roman"/>
                <w:spacing w:val="-4"/>
              </w:rPr>
              <w:t>100%</w:t>
            </w:r>
            <w:r>
              <w:rPr>
                <w:spacing w:val="-4"/>
              </w:rPr>
              <w:t>（测点频次为：壁板、腹板</w:t>
            </w:r>
            <w:r>
              <w:rPr>
                <w:rFonts w:ascii="Times New Roman" w:hAnsi="Times New Roman" w:eastAsia="Times New Roman" w:cs="Times New Roman"/>
                <w:spacing w:val="-4"/>
              </w:rPr>
              <w:t>:1</w:t>
            </w:r>
            <w:r>
              <w:rPr>
                <w:rFonts w:ascii="Times New Roman" w:hAnsi="Times New Roman" w:eastAsia="Times New Roman" w:cs="Times New Roman"/>
              </w:rPr>
              <w:t xml:space="preserve"> </w:t>
            </w:r>
            <w:r>
              <w:rPr>
                <w:spacing w:val="-4"/>
              </w:rPr>
              <w:t>点</w:t>
            </w:r>
            <w:r>
              <w:rPr>
                <w:rFonts w:ascii="Times New Roman" w:hAnsi="Times New Roman" w:eastAsia="Times New Roman" w:cs="Times New Roman"/>
                <w:spacing w:val="-4"/>
              </w:rPr>
              <w:t>/</w:t>
            </w:r>
            <w:r>
              <w:rPr>
                <w:spacing w:val="-4"/>
              </w:rPr>
              <w:t>每个加劲肋间隔；加劲肋：</w:t>
            </w:r>
            <w:r>
              <w:rPr>
                <w:spacing w:val="-16"/>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16"/>
              </w:rPr>
              <w:t xml:space="preserve"> </w:t>
            </w:r>
            <w:r>
              <w:rPr>
                <w:spacing w:val="-4"/>
              </w:rPr>
              <w:t>点</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spacing w:val="-2"/>
              </w:rPr>
              <w:t>每条加劲肋）</w:t>
            </w:r>
          </w:p>
        </w:tc>
      </w:tr>
      <w:tr>
        <w:trPr>
          <w:trHeight w:val="458" w:hRule="atLeast"/>
        </w:trPr>
        <w:tc>
          <w:tcPr>
            <w:tcW w:w="951" w:type="dxa"/>
            <w:vAlign w:val="top"/>
            <w:vMerge w:val="continue"/>
            <w:tcBorders>
              <w:top w:val="nil"/>
              <w:bottom w:val="nil"/>
            </w:tcBorders>
          </w:tcPr>
          <w:p>
            <w:pPr>
              <w:rPr>
                <w:rFonts w:ascii="Arial"/>
                <w:sz w:val="21"/>
              </w:rPr>
            </w:pPr>
            <w:r/>
          </w:p>
        </w:tc>
        <w:tc>
          <w:tcPr>
            <w:tcW w:w="1559" w:type="dxa"/>
            <w:vAlign w:val="top"/>
            <w:vMerge w:val="continue"/>
            <w:tcBorders>
              <w:top w:val="nil"/>
              <w:bottom w:val="nil"/>
            </w:tcBorders>
          </w:tcPr>
          <w:p>
            <w:pPr>
              <w:rPr>
                <w:rFonts w:ascii="Arial"/>
                <w:sz w:val="21"/>
              </w:rPr>
            </w:pPr>
            <w:r/>
          </w:p>
        </w:tc>
        <w:tc>
          <w:tcPr>
            <w:tcW w:w="1278" w:type="dxa"/>
            <w:vAlign w:val="top"/>
          </w:tcPr>
          <w:p>
            <w:pPr>
              <w:pStyle w:val="TableText"/>
              <w:ind w:left="462"/>
              <w:spacing w:before="141" w:line="191" w:lineRule="auto"/>
              <w:rPr/>
            </w:pPr>
            <w:r>
              <w:rPr>
                <w:spacing w:val="-4"/>
              </w:rPr>
              <w:t>腹板</w:t>
            </w:r>
          </w:p>
        </w:tc>
        <w:tc>
          <w:tcPr>
            <w:tcW w:w="1555" w:type="dxa"/>
            <w:vAlign w:val="top"/>
          </w:tcPr>
          <w:p>
            <w:pPr>
              <w:pStyle w:val="TableText"/>
              <w:ind w:left="529"/>
              <w:spacing w:before="141" w:line="202" w:lineRule="auto"/>
              <w:rPr/>
            </w:pPr>
            <w:r>
              <w:rPr>
                <w:spacing w:val="3"/>
              </w:rPr>
              <w:t>≥</w:t>
            </w:r>
            <w:r>
              <w:rPr>
                <w:rFonts w:ascii="Times New Roman" w:hAnsi="Times New Roman" w:eastAsia="Times New Roman" w:cs="Times New Roman"/>
                <w:spacing w:val="3"/>
              </w:rPr>
              <w:t>40</w:t>
            </w:r>
            <w:r>
              <w:rPr>
                <w:spacing w:val="3"/>
              </w:rPr>
              <w:t>%</w:t>
            </w:r>
          </w:p>
        </w:tc>
        <w:tc>
          <w:tcPr>
            <w:tcW w:w="2980" w:type="dxa"/>
            <w:vAlign w:val="top"/>
            <w:vMerge w:val="continue"/>
            <w:tcBorders>
              <w:top w:val="nil"/>
              <w:bottom w:val="nil"/>
            </w:tcBorders>
          </w:tcPr>
          <w:p>
            <w:pPr>
              <w:rPr>
                <w:rFonts w:ascii="Arial"/>
                <w:sz w:val="21"/>
              </w:rPr>
            </w:pPr>
            <w:r/>
          </w:p>
        </w:tc>
      </w:tr>
      <w:tr>
        <w:trPr>
          <w:trHeight w:val="463" w:hRule="atLeast"/>
        </w:trPr>
        <w:tc>
          <w:tcPr>
            <w:tcW w:w="951" w:type="dxa"/>
            <w:vAlign w:val="top"/>
            <w:vMerge w:val="continue"/>
            <w:tcBorders>
              <w:top w:val="nil"/>
            </w:tcBorders>
          </w:tcPr>
          <w:p>
            <w:pPr>
              <w:rPr>
                <w:rFonts w:ascii="Arial"/>
                <w:sz w:val="21"/>
              </w:rPr>
            </w:pPr>
            <w:r/>
          </w:p>
        </w:tc>
        <w:tc>
          <w:tcPr>
            <w:tcW w:w="1559" w:type="dxa"/>
            <w:vAlign w:val="top"/>
            <w:vMerge w:val="continue"/>
            <w:tcBorders>
              <w:top w:val="nil"/>
            </w:tcBorders>
          </w:tcPr>
          <w:p>
            <w:pPr>
              <w:rPr>
                <w:rFonts w:ascii="Arial"/>
                <w:sz w:val="21"/>
              </w:rPr>
            </w:pPr>
            <w:r/>
          </w:p>
        </w:tc>
        <w:tc>
          <w:tcPr>
            <w:tcW w:w="1278" w:type="dxa"/>
            <w:vAlign w:val="top"/>
          </w:tcPr>
          <w:p>
            <w:pPr>
              <w:pStyle w:val="TableText"/>
              <w:ind w:left="371"/>
              <w:spacing w:before="140" w:line="191" w:lineRule="auto"/>
              <w:rPr/>
            </w:pPr>
            <w:r>
              <w:rPr>
                <w:spacing w:val="-3"/>
              </w:rPr>
              <w:t>加劲肋</w:t>
            </w:r>
          </w:p>
        </w:tc>
        <w:tc>
          <w:tcPr>
            <w:tcW w:w="1555" w:type="dxa"/>
            <w:vAlign w:val="top"/>
          </w:tcPr>
          <w:p>
            <w:pPr>
              <w:pStyle w:val="TableText"/>
              <w:ind w:left="529"/>
              <w:spacing w:before="141" w:line="202" w:lineRule="auto"/>
              <w:rPr/>
            </w:pPr>
            <w:r>
              <w:rPr>
                <w:spacing w:val="3"/>
              </w:rPr>
              <w:t>≥</w:t>
            </w:r>
            <w:r>
              <w:rPr>
                <w:rFonts w:ascii="Times New Roman" w:hAnsi="Times New Roman" w:eastAsia="Times New Roman" w:cs="Times New Roman"/>
                <w:spacing w:val="3"/>
              </w:rPr>
              <w:t>25</w:t>
            </w:r>
            <w:r>
              <w:rPr>
                <w:spacing w:val="3"/>
              </w:rPr>
              <w:t>%</w:t>
            </w:r>
          </w:p>
        </w:tc>
        <w:tc>
          <w:tcPr>
            <w:tcW w:w="2980" w:type="dxa"/>
            <w:vAlign w:val="top"/>
            <w:vMerge w:val="continue"/>
            <w:tcBorders>
              <w:top w:val="nil"/>
            </w:tcBorders>
          </w:tcPr>
          <w:p>
            <w:pPr>
              <w:rPr>
                <w:rFonts w:ascii="Arial"/>
                <w:sz w:val="21"/>
              </w:rPr>
            </w:pPr>
            <w:r/>
          </w:p>
        </w:tc>
      </w:tr>
    </w:tbl>
    <w:p>
      <w:pPr>
        <w:spacing w:line="452" w:lineRule="auto"/>
        <w:rPr>
          <w:rFonts w:ascii="Arial"/>
          <w:sz w:val="21"/>
        </w:rPr>
      </w:pPr>
      <w:r/>
    </w:p>
    <w:p>
      <w:pPr>
        <w:pStyle w:val="BodyText"/>
        <w:ind w:left="252"/>
        <w:spacing w:before="100" w:line="197" w:lineRule="auto"/>
        <w:rPr>
          <w:sz w:val="22"/>
          <w:szCs w:val="22"/>
        </w:rPr>
      </w:pPr>
      <w:r>
        <w:rPr>
          <w:sz w:val="22"/>
          <w:szCs w:val="22"/>
          <w:b/>
          <w:bCs/>
          <w:spacing w:val="4"/>
        </w:rPr>
        <w:t>8.4.3</w:t>
      </w:r>
      <w:r>
        <w:rPr>
          <w:sz w:val="22"/>
          <w:szCs w:val="22"/>
          <w:spacing w:val="4"/>
        </w:rPr>
        <w:t xml:space="preserve"> 栓接钢塔节段采用卧式预拼装时应符合下列规定：</w:t>
      </w:r>
    </w:p>
    <w:p>
      <w:pPr>
        <w:pStyle w:val="BodyText"/>
        <w:ind w:left="23" w:right="14" w:firstLine="478"/>
        <w:spacing w:before="80" w:line="219" w:lineRule="auto"/>
        <w:rPr>
          <w:sz w:val="22"/>
          <w:szCs w:val="22"/>
        </w:rPr>
      </w:pPr>
      <w:r>
        <w:rPr>
          <w:rFonts w:ascii="Times New Roman" w:hAnsi="Times New Roman" w:eastAsia="Times New Roman" w:cs="Times New Roman"/>
          <w:sz w:val="22"/>
          <w:szCs w:val="22"/>
          <w:spacing w:val="6"/>
        </w:rPr>
        <w:t>1    </w:t>
      </w:r>
      <w:r>
        <w:rPr>
          <w:sz w:val="22"/>
          <w:szCs w:val="22"/>
          <w:spacing w:val="6"/>
        </w:rPr>
        <w:t>预拼装应在专用胎架上进行，胎架应具有足够的刚度及顶面平整度，刚度应</w:t>
      </w:r>
      <w:r>
        <w:rPr>
          <w:sz w:val="22"/>
          <w:szCs w:val="22"/>
        </w:rPr>
        <w:t xml:space="preserve"> </w:t>
      </w:r>
      <w:r>
        <w:rPr>
          <w:sz w:val="22"/>
          <w:szCs w:val="22"/>
          <w:spacing w:val="8"/>
        </w:rPr>
        <w:t>满足在拼装过程中不产生变形的要求。</w:t>
      </w:r>
    </w:p>
    <w:p>
      <w:pPr>
        <w:pStyle w:val="BodyText"/>
        <w:ind w:left="23" w:right="14" w:firstLine="456"/>
        <w:spacing w:before="77" w:line="220" w:lineRule="auto"/>
        <w:rPr>
          <w:sz w:val="22"/>
          <w:szCs w:val="22"/>
        </w:rPr>
      </w:pPr>
      <w:r>
        <w:rPr>
          <w:rFonts w:ascii="Times New Roman" w:hAnsi="Times New Roman" w:eastAsia="Times New Roman" w:cs="Times New Roman"/>
          <w:sz w:val="22"/>
          <w:szCs w:val="22"/>
          <w:spacing w:val="7"/>
        </w:rPr>
        <w:t>2    </w:t>
      </w:r>
      <w:r>
        <w:rPr>
          <w:sz w:val="22"/>
          <w:szCs w:val="22"/>
          <w:spacing w:val="7"/>
        </w:rPr>
        <w:t>钢塔卧式预拼装时，应按照设计的连</w:t>
      </w:r>
      <w:r>
        <w:rPr>
          <w:sz w:val="22"/>
          <w:szCs w:val="22"/>
          <w:spacing w:val="6"/>
        </w:rPr>
        <w:t>接顺序依次进行，每轮的预拼装节段数</w:t>
      </w:r>
      <w:r>
        <w:rPr>
          <w:sz w:val="22"/>
          <w:szCs w:val="22"/>
        </w:rPr>
        <w:t xml:space="preserve"> </w:t>
      </w:r>
      <w:r>
        <w:rPr>
          <w:sz w:val="22"/>
          <w:szCs w:val="22"/>
          <w:spacing w:val="4"/>
        </w:rPr>
        <w:t>量应不少于 </w:t>
      </w:r>
      <w:r>
        <w:rPr>
          <w:rFonts w:ascii="Times New Roman" w:hAnsi="Times New Roman" w:eastAsia="Times New Roman" w:cs="Times New Roman"/>
          <w:sz w:val="22"/>
          <w:szCs w:val="22"/>
          <w:spacing w:val="4"/>
        </w:rPr>
        <w:t>2 </w:t>
      </w:r>
      <w:r>
        <w:rPr>
          <w:sz w:val="22"/>
          <w:szCs w:val="22"/>
          <w:spacing w:val="4"/>
        </w:rPr>
        <w:t>段。</w:t>
      </w:r>
    </w:p>
    <w:p>
      <w:pPr>
        <w:pStyle w:val="BodyText"/>
        <w:ind w:left="26" w:right="14" w:firstLine="457"/>
        <w:spacing w:before="77" w:line="220" w:lineRule="auto"/>
        <w:rPr>
          <w:sz w:val="22"/>
          <w:szCs w:val="22"/>
        </w:rPr>
      </w:pPr>
      <w:r>
        <w:rPr>
          <w:rFonts w:ascii="Times New Roman" w:hAnsi="Times New Roman" w:eastAsia="Times New Roman" w:cs="Times New Roman"/>
          <w:sz w:val="22"/>
          <w:szCs w:val="22"/>
          <w:spacing w:val="9"/>
        </w:rPr>
        <w:t>3 </w:t>
      </w:r>
      <w:r>
        <w:rPr>
          <w:sz w:val="22"/>
          <w:szCs w:val="22"/>
          <w:spacing w:val="9"/>
        </w:rPr>
        <w:t>预拼装时</w:t>
      </w:r>
      <w:r>
        <w:rPr>
          <w:sz w:val="22"/>
          <w:szCs w:val="22"/>
          <w:spacing w:val="-31"/>
        </w:rPr>
        <w:t xml:space="preserve"> </w:t>
      </w:r>
      <w:r>
        <w:rPr>
          <w:sz w:val="22"/>
          <w:szCs w:val="22"/>
          <w:spacing w:val="9"/>
        </w:rPr>
        <w:t>，应对水平放置的节段施加必要的轴向力</w:t>
      </w:r>
      <w:r>
        <w:rPr>
          <w:sz w:val="22"/>
          <w:szCs w:val="22"/>
          <w:spacing w:val="-42"/>
        </w:rPr>
        <w:t xml:space="preserve"> </w:t>
      </w:r>
      <w:r>
        <w:rPr>
          <w:sz w:val="22"/>
          <w:szCs w:val="22"/>
          <w:spacing w:val="9"/>
        </w:rPr>
        <w:t>，</w:t>
      </w:r>
      <w:r>
        <w:rPr>
          <w:sz w:val="22"/>
          <w:szCs w:val="22"/>
          <w:spacing w:val="-53"/>
        </w:rPr>
        <w:t xml:space="preserve"> </w:t>
      </w:r>
      <w:r>
        <w:rPr>
          <w:sz w:val="22"/>
          <w:szCs w:val="22"/>
          <w:spacing w:val="9"/>
        </w:rPr>
        <w:t>并应保证节段之间的受</w:t>
      </w:r>
      <w:r>
        <w:rPr>
          <w:sz w:val="22"/>
          <w:szCs w:val="22"/>
        </w:rPr>
        <w:t xml:space="preserve"> </w:t>
      </w:r>
      <w:r>
        <w:rPr>
          <w:sz w:val="22"/>
          <w:szCs w:val="22"/>
          <w:spacing w:val="8"/>
        </w:rPr>
        <w:t>力状态与实际的受力状态相接近。</w:t>
      </w:r>
    </w:p>
    <w:p>
      <w:pPr>
        <w:pStyle w:val="BodyText"/>
        <w:ind w:left="22" w:right="11" w:firstLine="456"/>
        <w:spacing w:before="79" w:line="216" w:lineRule="auto"/>
        <w:rPr>
          <w:sz w:val="22"/>
          <w:szCs w:val="22"/>
        </w:rPr>
      </w:pPr>
      <w:r>
        <w:rPr>
          <w:rFonts w:ascii="Times New Roman" w:hAnsi="Times New Roman" w:eastAsia="Times New Roman" w:cs="Times New Roman"/>
          <w:sz w:val="22"/>
          <w:szCs w:val="22"/>
          <w:spacing w:val="7"/>
        </w:rPr>
        <w:t>4 </w:t>
      </w:r>
      <w:r>
        <w:rPr>
          <w:sz w:val="22"/>
          <w:szCs w:val="22"/>
          <w:spacing w:val="7"/>
        </w:rPr>
        <w:t>对节段端面接触率的判定</w:t>
      </w:r>
      <w:r>
        <w:rPr>
          <w:sz w:val="22"/>
          <w:szCs w:val="22"/>
          <w:spacing w:val="-42"/>
        </w:rPr>
        <w:t xml:space="preserve"> </w:t>
      </w:r>
      <w:r>
        <w:rPr>
          <w:sz w:val="22"/>
          <w:szCs w:val="22"/>
          <w:spacing w:val="7"/>
        </w:rPr>
        <w:t>，应采用 </w:t>
      </w:r>
      <w:r>
        <w:rPr>
          <w:rFonts w:ascii="Times New Roman" w:hAnsi="Times New Roman" w:eastAsia="Times New Roman" w:cs="Times New Roman"/>
          <w:sz w:val="22"/>
          <w:szCs w:val="22"/>
          <w:spacing w:val="7"/>
        </w:rPr>
        <w:t>0.2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9"/>
        </w:rPr>
        <w:t xml:space="preserve"> </w:t>
      </w:r>
      <w:r>
        <w:rPr>
          <w:sz w:val="22"/>
          <w:szCs w:val="22"/>
          <w:spacing w:val="7"/>
        </w:rPr>
        <w:t>的塞尺进行检查</w:t>
      </w:r>
      <w:r>
        <w:rPr>
          <w:sz w:val="22"/>
          <w:szCs w:val="22"/>
          <w:spacing w:val="6"/>
        </w:rPr>
        <w:t>，</w:t>
      </w:r>
      <w:r>
        <w:rPr>
          <w:sz w:val="22"/>
          <w:szCs w:val="22"/>
          <w:spacing w:val="-46"/>
        </w:rPr>
        <w:t xml:space="preserve"> </w:t>
      </w:r>
      <w:r>
        <w:rPr>
          <w:sz w:val="22"/>
          <w:szCs w:val="22"/>
          <w:spacing w:val="6"/>
        </w:rPr>
        <w:t>当塞尺的插入深</w:t>
      </w:r>
      <w:r>
        <w:rPr>
          <w:sz w:val="22"/>
          <w:szCs w:val="22"/>
        </w:rPr>
        <w:t xml:space="preserve"> </w:t>
      </w:r>
      <w:r>
        <w:rPr>
          <w:sz w:val="22"/>
          <w:szCs w:val="22"/>
          <w:spacing w:val="7"/>
        </w:rPr>
        <w:t>度不超过板厚的 </w:t>
      </w:r>
      <w:r>
        <w:rPr>
          <w:rFonts w:ascii="Times New Roman" w:hAnsi="Times New Roman" w:eastAsia="Times New Roman" w:cs="Times New Roman"/>
          <w:sz w:val="22"/>
          <w:szCs w:val="22"/>
          <w:spacing w:val="7"/>
        </w:rPr>
        <w:t>1/4</w:t>
      </w:r>
      <w:r>
        <w:rPr>
          <w:rFonts w:ascii="Times New Roman" w:hAnsi="Times New Roman" w:eastAsia="Times New Roman" w:cs="Times New Roman"/>
          <w:sz w:val="22"/>
          <w:szCs w:val="22"/>
          <w:spacing w:val="26"/>
        </w:rPr>
        <w:t xml:space="preserve"> </w:t>
      </w:r>
      <w:r>
        <w:rPr>
          <w:sz w:val="22"/>
          <w:szCs w:val="22"/>
          <w:spacing w:val="7"/>
        </w:rPr>
        <w:t>时判定为密贴，超过时应判定为不密贴。</w:t>
      </w:r>
    </w:p>
    <w:p>
      <w:pPr>
        <w:pStyle w:val="BodyText"/>
        <w:ind w:right="14"/>
        <w:spacing w:before="90" w:line="189" w:lineRule="auto"/>
        <w:jc w:val="right"/>
        <w:rPr>
          <w:sz w:val="22"/>
          <w:szCs w:val="22"/>
        </w:rPr>
      </w:pPr>
      <w:r>
        <w:rPr>
          <w:rFonts w:ascii="Times New Roman" w:hAnsi="Times New Roman" w:eastAsia="Times New Roman" w:cs="Times New Roman"/>
          <w:sz w:val="22"/>
          <w:szCs w:val="22"/>
          <w:spacing w:val="9"/>
        </w:rPr>
        <w:t>5  </w:t>
      </w:r>
      <w:r>
        <w:rPr>
          <w:sz w:val="22"/>
          <w:szCs w:val="22"/>
          <w:spacing w:val="9"/>
        </w:rPr>
        <w:t>螺栓孔的位置应采用试孔器进行检查</w:t>
      </w:r>
      <w:r>
        <w:rPr>
          <w:sz w:val="22"/>
          <w:szCs w:val="22"/>
          <w:spacing w:val="-26"/>
        </w:rPr>
        <w:t xml:space="preserve"> </w:t>
      </w:r>
      <w:r>
        <w:rPr>
          <w:sz w:val="22"/>
          <w:szCs w:val="22"/>
          <w:spacing w:val="9"/>
        </w:rPr>
        <w:t>，所有螺栓孔均应 </w:t>
      </w:r>
      <w:r>
        <w:rPr>
          <w:rFonts w:ascii="Times New Roman" w:hAnsi="Times New Roman" w:eastAsia="Times New Roman" w:cs="Times New Roman"/>
          <w:sz w:val="22"/>
          <w:szCs w:val="22"/>
          <w:spacing w:val="9"/>
        </w:rPr>
        <w:t>100</w:t>
      </w:r>
      <w:r>
        <w:rPr>
          <w:sz w:val="22"/>
          <w:szCs w:val="22"/>
          <w:spacing w:val="9"/>
        </w:rPr>
        <w:t>％自由通过较螺</w:t>
      </w:r>
    </w:p>
    <w:p>
      <w:pPr>
        <w:spacing w:line="189" w:lineRule="auto"/>
        <w:sectPr>
          <w:headerReference w:type="default" r:id="rId7"/>
          <w:footerReference w:type="default" r:id="rId328"/>
          <w:pgSz w:w="11906" w:h="16838"/>
          <w:pgMar w:top="1166" w:right="1785" w:bottom="1156" w:left="1785" w:header="829" w:footer="994" w:gutter="0"/>
        </w:sectPr>
        <w:rPr>
          <w:sz w:val="22"/>
          <w:szCs w:val="22"/>
        </w:rPr>
      </w:pPr>
    </w:p>
    <w:p>
      <w:pPr>
        <w:spacing w:line="260" w:lineRule="auto"/>
        <w:rPr>
          <w:rFonts w:ascii="Arial"/>
          <w:sz w:val="21"/>
        </w:rPr>
      </w:pPr>
      <w:r/>
    </w:p>
    <w:p>
      <w:pPr>
        <w:pStyle w:val="BodyText"/>
        <w:ind w:left="23"/>
        <w:spacing w:before="100" w:line="196" w:lineRule="auto"/>
        <w:rPr>
          <w:sz w:val="22"/>
          <w:szCs w:val="22"/>
        </w:rPr>
      </w:pPr>
      <w:r>
        <w:rPr>
          <w:sz w:val="22"/>
          <w:szCs w:val="22"/>
          <w:spacing w:val="6"/>
        </w:rPr>
        <w:t>栓公称直径大 </w:t>
      </w: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41"/>
        </w:rPr>
        <w:t xml:space="preserve"> </w:t>
      </w:r>
      <w:r>
        <w:rPr>
          <w:sz w:val="22"/>
          <w:szCs w:val="22"/>
          <w:spacing w:val="6"/>
        </w:rPr>
        <w:t>的试孔器方可认为合格。</w:t>
      </w:r>
    </w:p>
    <w:p>
      <w:pPr>
        <w:pStyle w:val="BodyText"/>
        <w:spacing w:before="76" w:line="189" w:lineRule="auto"/>
        <w:jc w:val="right"/>
        <w:rPr>
          <w:sz w:val="22"/>
          <w:szCs w:val="22"/>
        </w:rPr>
      </w:pPr>
      <w:r>
        <w:rPr>
          <w:rFonts w:ascii="Times New Roman" w:hAnsi="Times New Roman" w:eastAsia="Times New Roman" w:cs="Times New Roman"/>
          <w:sz w:val="22"/>
          <w:szCs w:val="22"/>
          <w:spacing w:val="8"/>
        </w:rPr>
        <w:t>6    </w:t>
      </w:r>
      <w:r>
        <w:rPr>
          <w:sz w:val="22"/>
          <w:szCs w:val="22"/>
          <w:spacing w:val="8"/>
        </w:rPr>
        <w:t>预拼装后，应在钢塔节段的适宜位置设置临时连接匹</w:t>
      </w:r>
      <w:r>
        <w:rPr>
          <w:sz w:val="22"/>
          <w:szCs w:val="22"/>
          <w:spacing w:val="7"/>
        </w:rPr>
        <w:t>配件，并应标识清楚。</w:t>
      </w:r>
    </w:p>
    <w:p>
      <w:pPr>
        <w:pStyle w:val="BodyText"/>
        <w:ind w:left="483"/>
        <w:spacing w:before="92" w:line="196" w:lineRule="auto"/>
        <w:rPr>
          <w:sz w:val="22"/>
          <w:szCs w:val="22"/>
        </w:rPr>
      </w:pPr>
      <w:r>
        <w:rPr>
          <w:rFonts w:ascii="Times New Roman" w:hAnsi="Times New Roman" w:eastAsia="Times New Roman" w:cs="Times New Roman"/>
          <w:sz w:val="22"/>
          <w:szCs w:val="22"/>
          <w:spacing w:val="6"/>
        </w:rPr>
        <w:t>7  </w:t>
      </w:r>
      <w:r>
        <w:rPr>
          <w:sz w:val="22"/>
          <w:szCs w:val="22"/>
          <w:spacing w:val="6"/>
        </w:rPr>
        <w:t>栓接钢塔卧式预拼装的主要尺寸允许偏差应符合表 </w:t>
      </w:r>
      <w:r>
        <w:rPr>
          <w:rFonts w:ascii="Times New Roman" w:hAnsi="Times New Roman" w:eastAsia="Times New Roman" w:cs="Times New Roman"/>
          <w:sz w:val="22"/>
          <w:szCs w:val="22"/>
          <w:spacing w:val="6"/>
        </w:rPr>
        <w:t>8.4.2</w:t>
      </w:r>
      <w:r>
        <w:rPr>
          <w:rFonts w:ascii="Times New Roman" w:hAnsi="Times New Roman" w:eastAsia="Times New Roman" w:cs="Times New Roman"/>
          <w:sz w:val="22"/>
          <w:szCs w:val="22"/>
          <w:spacing w:val="46"/>
        </w:rPr>
        <w:t xml:space="preserve"> </w:t>
      </w:r>
      <w:r>
        <w:rPr>
          <w:sz w:val="22"/>
          <w:szCs w:val="22"/>
          <w:spacing w:val="6"/>
        </w:rPr>
        <w:t>的规定。</w:t>
      </w:r>
    </w:p>
    <w:p>
      <w:pPr>
        <w:spacing w:line="382"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6" w:right="77" w:firstLine="466"/>
        <w:spacing w:before="68" w:line="243" w:lineRule="auto"/>
        <w:rPr>
          <w:sz w:val="22"/>
          <w:szCs w:val="22"/>
        </w:rPr>
      </w:pPr>
      <w:r>
        <w:rPr>
          <w:sz w:val="22"/>
          <w:szCs w:val="22"/>
          <w:spacing w:val="10"/>
        </w:rPr>
        <w:t>卧式预拼装一般在具有相当精度的测量仪器的控制下完成，重点控制</w:t>
      </w:r>
      <w:r>
        <w:rPr>
          <w:sz w:val="22"/>
          <w:szCs w:val="22"/>
          <w:spacing w:val="9"/>
        </w:rPr>
        <w:t>的是钢塔</w:t>
      </w:r>
      <w:r>
        <w:rPr>
          <w:sz w:val="22"/>
          <w:szCs w:val="22"/>
        </w:rPr>
        <w:t xml:space="preserve"> </w:t>
      </w:r>
      <w:r>
        <w:rPr>
          <w:sz w:val="22"/>
          <w:szCs w:val="22"/>
          <w:spacing w:val="6"/>
        </w:rPr>
        <w:t>的整体直线度和线形。</w:t>
      </w:r>
    </w:p>
    <w:p>
      <w:pPr>
        <w:pStyle w:val="BodyText"/>
        <w:ind w:left="484"/>
        <w:spacing w:before="1" w:line="201" w:lineRule="auto"/>
        <w:rPr>
          <w:sz w:val="22"/>
          <w:szCs w:val="22"/>
        </w:rPr>
      </w:pPr>
      <w:r>
        <w:rPr>
          <w:rFonts w:ascii="Times New Roman" w:hAnsi="Times New Roman" w:eastAsia="Times New Roman" w:cs="Times New Roman"/>
          <w:sz w:val="22"/>
          <w:szCs w:val="22"/>
          <w:spacing w:val="8"/>
        </w:rPr>
        <w:t>3</w:t>
      </w:r>
      <w:r>
        <w:rPr>
          <w:rFonts w:ascii="Times New Roman" w:hAnsi="Times New Roman" w:eastAsia="Times New Roman" w:cs="Times New Roman"/>
          <w:sz w:val="22"/>
          <w:szCs w:val="22"/>
          <w:spacing w:val="19"/>
        </w:rPr>
        <w:t xml:space="preserve"> </w:t>
      </w:r>
      <w:r>
        <w:rPr>
          <w:sz w:val="22"/>
          <w:szCs w:val="22"/>
          <w:spacing w:val="8"/>
        </w:rPr>
        <w:t>本款的规定是为了能更准确地量测端面接触率。</w:t>
      </w:r>
    </w:p>
    <w:p>
      <w:pPr>
        <w:spacing w:line="371" w:lineRule="auto"/>
        <w:rPr>
          <w:rFonts w:ascii="Arial"/>
          <w:sz w:val="21"/>
        </w:rPr>
      </w:pPr>
      <w:r/>
    </w:p>
    <w:p>
      <w:pPr>
        <w:pStyle w:val="BodyText"/>
        <w:ind w:left="23" w:right="74" w:firstLine="229"/>
        <w:spacing w:before="101" w:line="252" w:lineRule="auto"/>
        <w:rPr>
          <w:sz w:val="22"/>
          <w:szCs w:val="22"/>
        </w:rPr>
      </w:pPr>
      <w:r>
        <w:rPr>
          <w:sz w:val="22"/>
          <w:szCs w:val="22"/>
          <w:b/>
          <w:bCs/>
          <w:spacing w:val="5"/>
        </w:rPr>
        <w:t>8.4.4</w:t>
      </w:r>
      <w:r>
        <w:rPr>
          <w:sz w:val="22"/>
          <w:szCs w:val="22"/>
          <w:spacing w:val="5"/>
        </w:rPr>
        <w:t xml:space="preserve"> 焊接连接的钢塔节段可采用卧式预拼装，且可不检测端面接触率，其长度、</w:t>
      </w:r>
      <w:r>
        <w:rPr>
          <w:sz w:val="22"/>
          <w:szCs w:val="22"/>
          <w:spacing w:val="16"/>
        </w:rPr>
        <w:t xml:space="preserve"> </w:t>
      </w:r>
      <w:r>
        <w:rPr>
          <w:sz w:val="22"/>
          <w:szCs w:val="22"/>
          <w:spacing w:val="6"/>
        </w:rPr>
        <w:t>垂直度和错边量应符合本规范表 </w:t>
      </w:r>
      <w:r>
        <w:rPr>
          <w:rFonts w:ascii="Times New Roman" w:hAnsi="Times New Roman" w:eastAsia="Times New Roman" w:cs="Times New Roman"/>
          <w:sz w:val="22"/>
          <w:szCs w:val="22"/>
          <w:spacing w:val="6"/>
        </w:rPr>
        <w:t>8.4.3</w:t>
      </w:r>
      <w:r>
        <w:rPr>
          <w:rFonts w:ascii="Times New Roman" w:hAnsi="Times New Roman" w:eastAsia="Times New Roman" w:cs="Times New Roman"/>
          <w:sz w:val="22"/>
          <w:szCs w:val="22"/>
          <w:spacing w:val="29"/>
        </w:rPr>
        <w:t xml:space="preserve"> </w:t>
      </w:r>
      <w:r>
        <w:rPr>
          <w:sz w:val="22"/>
          <w:szCs w:val="22"/>
          <w:spacing w:val="6"/>
        </w:rPr>
        <w:t>的</w:t>
      </w:r>
      <w:r>
        <w:rPr>
          <w:sz w:val="22"/>
          <w:szCs w:val="22"/>
          <w:spacing w:val="5"/>
        </w:rPr>
        <w:t>规定。用于定位端面间隙的匹配件应在预拼</w:t>
      </w:r>
      <w:r>
        <w:rPr>
          <w:sz w:val="22"/>
          <w:szCs w:val="22"/>
        </w:rPr>
        <w:t xml:space="preserve"> </w:t>
      </w:r>
      <w:r>
        <w:rPr>
          <w:sz w:val="22"/>
          <w:szCs w:val="22"/>
          <w:spacing w:val="8"/>
        </w:rPr>
        <w:t>装合格后安装，且匹配件承压面应密贴。</w:t>
      </w:r>
    </w:p>
    <w:p>
      <w:pPr>
        <w:spacing w:line="258"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3" w:right="77" w:firstLine="446"/>
        <w:spacing w:before="68" w:line="252" w:lineRule="auto"/>
        <w:jc w:val="both"/>
        <w:rPr>
          <w:sz w:val="22"/>
          <w:szCs w:val="22"/>
        </w:rPr>
      </w:pPr>
      <w:r>
        <w:rPr>
          <w:sz w:val="22"/>
          <w:szCs w:val="22"/>
          <w:spacing w:val="10"/>
        </w:rPr>
        <w:t>焊接连接钢塔是通过连接焊缝传递荷载，</w:t>
      </w:r>
      <w:r>
        <w:rPr>
          <w:sz w:val="22"/>
          <w:szCs w:val="22"/>
          <w:spacing w:val="-41"/>
        </w:rPr>
        <w:t xml:space="preserve"> </w:t>
      </w:r>
      <w:r>
        <w:rPr>
          <w:sz w:val="22"/>
          <w:szCs w:val="22"/>
          <w:spacing w:val="10"/>
        </w:rPr>
        <w:t>而非</w:t>
      </w:r>
      <w:r>
        <w:rPr>
          <w:sz w:val="22"/>
          <w:szCs w:val="22"/>
          <w:spacing w:val="9"/>
        </w:rPr>
        <w:t>通过金属接触面传递荷载，故不</w:t>
      </w:r>
      <w:r>
        <w:rPr>
          <w:sz w:val="22"/>
          <w:szCs w:val="22"/>
        </w:rPr>
        <w:t xml:space="preserve"> </w:t>
      </w:r>
      <w:r>
        <w:rPr>
          <w:sz w:val="22"/>
          <w:szCs w:val="22"/>
          <w:spacing w:val="8"/>
        </w:rPr>
        <w:t>需控制钢塔节段之间的端面接触率</w:t>
      </w:r>
      <w:r>
        <w:rPr>
          <w:sz w:val="22"/>
          <w:szCs w:val="22"/>
          <w:spacing w:val="-40"/>
        </w:rPr>
        <w:t xml:space="preserve"> </w:t>
      </w:r>
      <w:r>
        <w:rPr>
          <w:sz w:val="22"/>
          <w:szCs w:val="22"/>
          <w:spacing w:val="8"/>
        </w:rPr>
        <w:t>。</w:t>
      </w:r>
      <w:r>
        <w:rPr>
          <w:sz w:val="22"/>
          <w:szCs w:val="22"/>
          <w:spacing w:val="-30"/>
        </w:rPr>
        <w:t xml:space="preserve"> </w:t>
      </w:r>
      <w:r>
        <w:rPr>
          <w:sz w:val="22"/>
          <w:szCs w:val="22"/>
          <w:spacing w:val="8"/>
        </w:rPr>
        <w:t>匹配件承压面是为了支承节段重量使其处于确</w:t>
      </w:r>
      <w:r>
        <w:rPr>
          <w:sz w:val="22"/>
          <w:szCs w:val="22"/>
        </w:rPr>
        <w:t xml:space="preserve"> </w:t>
      </w:r>
      <w:r>
        <w:rPr>
          <w:sz w:val="22"/>
          <w:szCs w:val="22"/>
          <w:spacing w:val="9"/>
        </w:rPr>
        <w:t>定位置，如果预拼装时留有间隙，在实际安装时会使节段倾斜，影响垂直度。</w:t>
      </w:r>
    </w:p>
    <w:p>
      <w:pPr>
        <w:spacing w:line="259" w:lineRule="auto"/>
        <w:rPr>
          <w:rFonts w:ascii="Arial"/>
          <w:sz w:val="21"/>
        </w:rPr>
      </w:pPr>
      <w:r/>
    </w:p>
    <w:p>
      <w:pPr>
        <w:pStyle w:val="BodyText"/>
        <w:ind w:left="252"/>
        <w:spacing w:before="101" w:line="189" w:lineRule="auto"/>
        <w:rPr>
          <w:sz w:val="22"/>
          <w:szCs w:val="22"/>
        </w:rPr>
      </w:pPr>
      <w:r>
        <w:rPr>
          <w:sz w:val="22"/>
          <w:szCs w:val="22"/>
          <w:b/>
          <w:bCs/>
          <w:spacing w:val="8"/>
        </w:rPr>
        <w:t>8.4.5</w:t>
      </w:r>
      <w:r>
        <w:rPr>
          <w:sz w:val="22"/>
          <w:szCs w:val="22"/>
          <w:spacing w:val="8"/>
        </w:rPr>
        <w:t xml:space="preserve"> 预拼装的检测宜在温度恒定时进行，其温差变化的范围应为±</w:t>
      </w:r>
      <w:r>
        <w:rPr>
          <w:rFonts w:ascii="Times New Roman" w:hAnsi="Times New Roman" w:eastAsia="Times New Roman" w:cs="Times New Roman"/>
          <w:sz w:val="22"/>
          <w:szCs w:val="22"/>
          <w:spacing w:val="8"/>
        </w:rPr>
        <w:t>2</w:t>
      </w:r>
      <w:r>
        <w:rPr>
          <w:sz w:val="22"/>
          <w:szCs w:val="22"/>
          <w:spacing w:val="8"/>
        </w:rPr>
        <w:t>℃。</w:t>
      </w:r>
    </w:p>
    <w:p>
      <w:pPr>
        <w:spacing w:line="394" w:lineRule="auto"/>
        <w:rPr>
          <w:rFonts w:ascii="Arial"/>
          <w:sz w:val="21"/>
        </w:rPr>
      </w:pPr>
      <w:r/>
    </w:p>
    <w:p>
      <w:pPr>
        <w:pStyle w:val="BodyText"/>
        <w:ind w:left="26" w:right="74" w:firstLine="225"/>
        <w:spacing w:before="101" w:line="219" w:lineRule="auto"/>
        <w:rPr>
          <w:sz w:val="22"/>
          <w:szCs w:val="22"/>
        </w:rPr>
      </w:pPr>
      <w:r>
        <w:rPr>
          <w:sz w:val="22"/>
          <w:szCs w:val="22"/>
          <w:b/>
          <w:bCs/>
          <w:spacing w:val="5"/>
        </w:rPr>
        <w:t>8.4.6</w:t>
      </w:r>
      <w:r>
        <w:rPr>
          <w:sz w:val="22"/>
          <w:szCs w:val="22"/>
          <w:spacing w:val="5"/>
        </w:rPr>
        <w:t xml:space="preserve"> 预拼装检测合格后应进行连接板的配制，并应按图编号，在现场安装时应进</w:t>
      </w:r>
      <w:r>
        <w:rPr>
          <w:sz w:val="22"/>
          <w:szCs w:val="22"/>
          <w:spacing w:val="16"/>
        </w:rPr>
        <w:t xml:space="preserve"> </w:t>
      </w:r>
      <w:r>
        <w:rPr>
          <w:sz w:val="22"/>
          <w:szCs w:val="22"/>
          <w:spacing w:val="4"/>
        </w:rPr>
        <w:t>行核对。</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22"/>
        <w:spacing w:before="110" w:line="194" w:lineRule="auto"/>
        <w:outlineLvl w:val="1"/>
        <w:rPr>
          <w:sz w:val="24"/>
          <w:szCs w:val="24"/>
        </w:rPr>
      </w:pPr>
      <w:bookmarkStart w:name="bookmark36" w:id="59"/>
      <w:bookmarkEnd w:id="59"/>
      <w:r>
        <w:rPr>
          <w:sz w:val="24"/>
          <w:szCs w:val="24"/>
          <w:b/>
          <w:bCs/>
          <w:spacing w:val="-16"/>
        </w:rPr>
        <w:t>8.5</w:t>
      </w:r>
      <w:r>
        <w:rPr>
          <w:sz w:val="24"/>
          <w:szCs w:val="24"/>
          <w:spacing w:val="2"/>
        </w:rPr>
        <w:t xml:space="preserve">   </w:t>
      </w:r>
      <w:r>
        <w:rPr>
          <w:sz w:val="24"/>
          <w:szCs w:val="24"/>
          <w:b/>
          <w:bCs/>
          <w:spacing w:val="-16"/>
        </w:rPr>
        <w:t>检验</w:t>
      </w:r>
    </w:p>
    <w:p>
      <w:pPr>
        <w:spacing w:line="359" w:lineRule="auto"/>
        <w:rPr>
          <w:rFonts w:ascii="Arial"/>
          <w:sz w:val="21"/>
        </w:rPr>
      </w:pPr>
      <w:r/>
    </w:p>
    <w:p>
      <w:pPr>
        <w:pStyle w:val="BodyText"/>
        <w:ind w:left="252"/>
        <w:spacing w:before="101" w:line="189" w:lineRule="auto"/>
        <w:rPr>
          <w:sz w:val="22"/>
          <w:szCs w:val="22"/>
        </w:rPr>
      </w:pPr>
      <w:r>
        <w:rPr>
          <w:sz w:val="22"/>
          <w:szCs w:val="22"/>
          <w:b/>
          <w:bCs/>
          <w:spacing w:val="5"/>
        </w:rPr>
        <w:t>8.5.1</w:t>
      </w:r>
      <w:r>
        <w:rPr>
          <w:sz w:val="22"/>
          <w:szCs w:val="22"/>
          <w:spacing w:val="5"/>
        </w:rPr>
        <w:t xml:space="preserve"> 试拼装应符合本章第 </w:t>
      </w:r>
      <w:r>
        <w:rPr>
          <w:rFonts w:ascii="Times New Roman" w:hAnsi="Times New Roman" w:eastAsia="Times New Roman" w:cs="Times New Roman"/>
          <w:sz w:val="22"/>
          <w:szCs w:val="22"/>
          <w:spacing w:val="5"/>
        </w:rPr>
        <w:t>8.1 </w:t>
      </w:r>
      <w:r>
        <w:rPr>
          <w:sz w:val="22"/>
          <w:szCs w:val="22"/>
          <w:spacing w:val="5"/>
        </w:rPr>
        <w:t>节和第 </w:t>
      </w:r>
      <w:r>
        <w:rPr>
          <w:rFonts w:ascii="Times New Roman" w:hAnsi="Times New Roman" w:eastAsia="Times New Roman" w:cs="Times New Roman"/>
          <w:sz w:val="22"/>
          <w:szCs w:val="22"/>
          <w:spacing w:val="5"/>
        </w:rPr>
        <w:t>8.2 </w:t>
      </w:r>
      <w:r>
        <w:rPr>
          <w:sz w:val="22"/>
          <w:szCs w:val="22"/>
          <w:spacing w:val="5"/>
        </w:rPr>
        <w:t>节的规定，并应</w:t>
      </w:r>
      <w:r>
        <w:rPr>
          <w:sz w:val="22"/>
          <w:szCs w:val="22"/>
          <w:spacing w:val="4"/>
        </w:rPr>
        <w:t>符合下列规定：</w:t>
      </w:r>
    </w:p>
    <w:p>
      <w:pPr>
        <w:pStyle w:val="BodyText"/>
        <w:ind w:left="483" w:firstLine="17"/>
        <w:spacing w:before="93" w:line="243" w:lineRule="auto"/>
        <w:rPr>
          <w:sz w:val="22"/>
          <w:szCs w:val="22"/>
        </w:rPr>
      </w:pPr>
      <w:r>
        <w:rPr>
          <w:rFonts w:ascii="Times New Roman" w:hAnsi="Times New Roman" w:eastAsia="Times New Roman" w:cs="Times New Roman"/>
          <w:sz w:val="22"/>
          <w:szCs w:val="22"/>
          <w:spacing w:val="4"/>
        </w:rPr>
        <w:t>1    </w:t>
      </w:r>
      <w:r>
        <w:rPr>
          <w:sz w:val="22"/>
          <w:szCs w:val="22"/>
          <w:spacing w:val="4"/>
        </w:rPr>
        <w:t>试拼装时，应使板层密贴，冲钉及螺栓数量应符合本规范第 </w:t>
      </w:r>
      <w:r>
        <w:rPr>
          <w:rFonts w:ascii="Times New Roman" w:hAnsi="Times New Roman" w:eastAsia="Times New Roman" w:cs="Times New Roman"/>
          <w:sz w:val="22"/>
          <w:szCs w:val="22"/>
          <w:spacing w:val="4"/>
        </w:rPr>
        <w:t>8.2.4 </w:t>
      </w:r>
      <w:r>
        <w:rPr>
          <w:sz w:val="22"/>
          <w:szCs w:val="22"/>
          <w:spacing w:val="4"/>
        </w:rPr>
        <w:t>条的规定。</w:t>
      </w:r>
      <w:r>
        <w:rPr>
          <w:sz w:val="22"/>
          <w:szCs w:val="22"/>
          <w:spacing w:val="3"/>
        </w:rPr>
        <w:t xml:space="preserve"> </w:t>
      </w:r>
      <w:r>
        <w:rPr>
          <w:sz w:val="22"/>
          <w:szCs w:val="22"/>
          <w:spacing w:val="4"/>
        </w:rPr>
        <w:t>检验方法： 目视检查，采用塞尺检查。</w:t>
      </w:r>
    </w:p>
    <w:p>
      <w:pPr>
        <w:pStyle w:val="BodyText"/>
        <w:ind w:left="479"/>
        <w:spacing w:line="189" w:lineRule="auto"/>
        <w:rPr>
          <w:sz w:val="22"/>
          <w:szCs w:val="22"/>
        </w:rPr>
      </w:pPr>
      <w:r>
        <w:rPr>
          <w:rFonts w:ascii="Times New Roman" w:hAnsi="Times New Roman" w:eastAsia="Times New Roman" w:cs="Times New Roman"/>
          <w:sz w:val="22"/>
          <w:szCs w:val="22"/>
          <w:spacing w:val="8"/>
        </w:rPr>
        <w:t>2    </w:t>
      </w:r>
      <w:r>
        <w:rPr>
          <w:sz w:val="22"/>
          <w:szCs w:val="22"/>
          <w:spacing w:val="8"/>
        </w:rPr>
        <w:t>试拼装过程中应检查拼接处有无相互抵触情况，有无不易施拧螺栓处。</w:t>
      </w:r>
    </w:p>
    <w:p>
      <w:pPr>
        <w:pStyle w:val="BodyText"/>
        <w:ind w:left="483"/>
        <w:spacing w:before="88" w:line="196" w:lineRule="auto"/>
        <w:rPr>
          <w:sz w:val="22"/>
          <w:szCs w:val="22"/>
        </w:rPr>
      </w:pPr>
      <w:r>
        <w:rPr>
          <w:sz w:val="22"/>
          <w:szCs w:val="22"/>
        </w:rPr>
        <w:t>检验方法： 目视检查。</w:t>
      </w:r>
    </w:p>
    <w:p>
      <w:pPr>
        <w:pStyle w:val="BodyText"/>
        <w:ind w:left="484"/>
        <w:spacing w:before="78" w:line="189" w:lineRule="auto"/>
        <w:rPr>
          <w:sz w:val="22"/>
          <w:szCs w:val="22"/>
        </w:rPr>
      </w:pPr>
      <w:r>
        <w:rPr>
          <w:rFonts w:ascii="Times New Roman" w:hAnsi="Times New Roman" w:eastAsia="Times New Roman" w:cs="Times New Roman"/>
          <w:sz w:val="22"/>
          <w:szCs w:val="22"/>
          <w:spacing w:val="7"/>
        </w:rPr>
        <w:t>3    </w:t>
      </w:r>
      <w:r>
        <w:rPr>
          <w:sz w:val="22"/>
          <w:szCs w:val="22"/>
          <w:spacing w:val="7"/>
        </w:rPr>
        <w:t>试拼装时，栓孔的通过率应符合</w:t>
      </w:r>
      <w:r>
        <w:rPr>
          <w:sz w:val="22"/>
          <w:szCs w:val="22"/>
          <w:spacing w:val="6"/>
        </w:rPr>
        <w:t>本规范第 </w:t>
      </w:r>
      <w:r>
        <w:rPr>
          <w:rFonts w:ascii="Times New Roman" w:hAnsi="Times New Roman" w:eastAsia="Times New Roman" w:cs="Times New Roman"/>
          <w:sz w:val="22"/>
          <w:szCs w:val="22"/>
          <w:spacing w:val="6"/>
        </w:rPr>
        <w:t>8.2.6 </w:t>
      </w:r>
      <w:r>
        <w:rPr>
          <w:sz w:val="22"/>
          <w:szCs w:val="22"/>
          <w:spacing w:val="6"/>
        </w:rPr>
        <w:t>条的规定。</w:t>
      </w:r>
    </w:p>
    <w:p>
      <w:pPr>
        <w:pStyle w:val="BodyText"/>
        <w:ind w:left="483"/>
        <w:spacing w:before="93" w:line="189" w:lineRule="auto"/>
        <w:rPr>
          <w:sz w:val="22"/>
          <w:szCs w:val="22"/>
        </w:rPr>
      </w:pPr>
      <w:r>
        <w:rPr>
          <w:sz w:val="22"/>
          <w:szCs w:val="22"/>
          <w:spacing w:val="4"/>
        </w:rPr>
        <w:t>检验方法： 目视检查，采用试孔器检查。</w:t>
      </w:r>
    </w:p>
    <w:p>
      <w:pPr>
        <w:pStyle w:val="BodyText"/>
        <w:ind w:left="478"/>
        <w:spacing w:before="88" w:line="196" w:lineRule="auto"/>
        <w:rPr>
          <w:sz w:val="22"/>
          <w:szCs w:val="22"/>
        </w:rPr>
      </w:pPr>
      <w:r>
        <w:rPr>
          <w:rFonts w:ascii="Times New Roman" w:hAnsi="Times New Roman" w:eastAsia="Times New Roman" w:cs="Times New Roman"/>
          <w:sz w:val="22"/>
          <w:szCs w:val="22"/>
          <w:spacing w:val="6"/>
        </w:rPr>
        <w:t>4    </w:t>
      </w:r>
      <w:r>
        <w:rPr>
          <w:sz w:val="22"/>
          <w:szCs w:val="22"/>
          <w:spacing w:val="6"/>
        </w:rPr>
        <w:t>磨光顶紧处应符合本规范第 </w:t>
      </w:r>
      <w:r>
        <w:rPr>
          <w:rFonts w:ascii="Times New Roman" w:hAnsi="Times New Roman" w:eastAsia="Times New Roman" w:cs="Times New Roman"/>
          <w:sz w:val="22"/>
          <w:szCs w:val="22"/>
          <w:spacing w:val="6"/>
        </w:rPr>
        <w:t>8.2.7 </w:t>
      </w:r>
      <w:r>
        <w:rPr>
          <w:sz w:val="22"/>
          <w:szCs w:val="22"/>
          <w:spacing w:val="6"/>
        </w:rPr>
        <w:t>条的规定。</w:t>
      </w:r>
    </w:p>
    <w:p>
      <w:pPr>
        <w:spacing w:line="196" w:lineRule="auto"/>
        <w:sectPr>
          <w:headerReference w:type="default" r:id="rId302"/>
          <w:footerReference w:type="default" r:id="rId329"/>
          <w:pgSz w:w="11906" w:h="16838"/>
          <w:pgMar w:top="1166" w:right="1723" w:bottom="1146" w:left="1785" w:header="829" w:footer="984" w:gutter="0"/>
        </w:sectPr>
        <w:rPr>
          <w:sz w:val="22"/>
          <w:szCs w:val="22"/>
        </w:rPr>
      </w:pPr>
    </w:p>
    <w:p>
      <w:pPr>
        <w:spacing w:line="260" w:lineRule="auto"/>
        <w:rPr>
          <w:rFonts w:ascii="Arial"/>
          <w:sz w:val="21"/>
        </w:rPr>
      </w:pPr>
      <w:r/>
    </w:p>
    <w:p>
      <w:pPr>
        <w:pStyle w:val="BodyText"/>
        <w:ind w:left="483"/>
        <w:spacing w:before="100" w:line="189" w:lineRule="auto"/>
        <w:rPr>
          <w:sz w:val="22"/>
          <w:szCs w:val="22"/>
        </w:rPr>
      </w:pPr>
      <w:r>
        <w:rPr>
          <w:sz w:val="22"/>
          <w:szCs w:val="22"/>
          <w:spacing w:val="4"/>
        </w:rPr>
        <w:t>检验方法： 目视检查，采用塞尺检查。</w:t>
      </w:r>
    </w:p>
    <w:p>
      <w:pPr>
        <w:pStyle w:val="BodyText"/>
        <w:ind w:left="23" w:right="117" w:firstLine="462"/>
        <w:spacing w:before="88" w:line="243" w:lineRule="auto"/>
        <w:rPr>
          <w:sz w:val="22"/>
          <w:szCs w:val="22"/>
        </w:rPr>
      </w:pPr>
      <w:r>
        <w:rPr>
          <w:rFonts w:ascii="Times New Roman" w:hAnsi="Times New Roman" w:eastAsia="Times New Roman" w:cs="Times New Roman"/>
          <w:sz w:val="22"/>
          <w:szCs w:val="22"/>
          <w:spacing w:val="7"/>
        </w:rPr>
        <w:t>5    </w:t>
      </w:r>
      <w:r>
        <w:rPr>
          <w:sz w:val="22"/>
          <w:szCs w:val="22"/>
          <w:spacing w:val="7"/>
        </w:rPr>
        <w:t>钢桁梁、钢板梁试拼装的主要尺寸允许偏差应分别符合本规范第 </w:t>
      </w:r>
      <w:r>
        <w:rPr>
          <w:rFonts w:ascii="Times New Roman" w:hAnsi="Times New Roman" w:eastAsia="Times New Roman" w:cs="Times New Roman"/>
          <w:sz w:val="22"/>
          <w:szCs w:val="22"/>
          <w:spacing w:val="7"/>
        </w:rPr>
        <w:t>8.2.8 </w:t>
      </w:r>
      <w:r>
        <w:rPr>
          <w:sz w:val="22"/>
          <w:szCs w:val="22"/>
          <w:spacing w:val="7"/>
        </w:rPr>
        <w:t>条、</w:t>
      </w:r>
      <w:r>
        <w:rPr>
          <w:sz w:val="22"/>
          <w:szCs w:val="22"/>
          <w:spacing w:val="4"/>
        </w:rPr>
        <w:t xml:space="preserve"> </w:t>
      </w:r>
      <w:r>
        <w:rPr>
          <w:sz w:val="22"/>
          <w:szCs w:val="22"/>
          <w:spacing w:val="3"/>
        </w:rPr>
        <w:t>第 </w:t>
      </w:r>
      <w:r>
        <w:rPr>
          <w:rFonts w:ascii="Times New Roman" w:hAnsi="Times New Roman" w:eastAsia="Times New Roman" w:cs="Times New Roman"/>
          <w:sz w:val="22"/>
          <w:szCs w:val="22"/>
          <w:spacing w:val="3"/>
        </w:rPr>
        <w:t>8.2.9 </w:t>
      </w:r>
      <w:r>
        <w:rPr>
          <w:sz w:val="22"/>
          <w:szCs w:val="22"/>
          <w:spacing w:val="3"/>
        </w:rPr>
        <w:t>条的规定。</w:t>
      </w:r>
    </w:p>
    <w:p>
      <w:pPr>
        <w:pStyle w:val="BodyText"/>
        <w:ind w:left="24" w:right="120" w:firstLine="458"/>
        <w:spacing w:line="262" w:lineRule="auto"/>
        <w:rPr>
          <w:sz w:val="22"/>
          <w:szCs w:val="22"/>
        </w:rPr>
      </w:pPr>
      <w:r>
        <w:rPr>
          <w:sz w:val="22"/>
          <w:szCs w:val="22"/>
          <w:spacing w:val="5"/>
        </w:rPr>
        <w:t>检验方法： 目视检查，采用直角尺、钢板尺、</w:t>
      </w:r>
      <w:r>
        <w:rPr>
          <w:sz w:val="22"/>
          <w:szCs w:val="22"/>
          <w:spacing w:val="-48"/>
        </w:rPr>
        <w:t xml:space="preserve"> </w:t>
      </w:r>
      <w:r>
        <w:rPr>
          <w:sz w:val="22"/>
          <w:szCs w:val="22"/>
          <w:spacing w:val="5"/>
        </w:rPr>
        <w:t>钢平尺、</w:t>
      </w:r>
      <w:r>
        <w:rPr>
          <w:sz w:val="22"/>
          <w:szCs w:val="22"/>
          <w:spacing w:val="-52"/>
        </w:rPr>
        <w:t xml:space="preserve"> </w:t>
      </w:r>
      <w:r>
        <w:rPr>
          <w:sz w:val="22"/>
          <w:szCs w:val="22"/>
          <w:spacing w:val="5"/>
        </w:rPr>
        <w:t>塞尺、</w:t>
      </w:r>
      <w:r>
        <w:rPr>
          <w:sz w:val="22"/>
          <w:szCs w:val="22"/>
          <w:spacing w:val="-52"/>
        </w:rPr>
        <w:t xml:space="preserve"> </w:t>
      </w:r>
      <w:r>
        <w:rPr>
          <w:sz w:val="22"/>
          <w:szCs w:val="22"/>
          <w:spacing w:val="5"/>
        </w:rPr>
        <w:t>拉线、钢卷尺、</w:t>
      </w:r>
      <w:r>
        <w:rPr>
          <w:sz w:val="22"/>
          <w:szCs w:val="22"/>
        </w:rPr>
        <w:t xml:space="preserve"> </w:t>
      </w:r>
      <w:r>
        <w:rPr>
          <w:sz w:val="22"/>
          <w:szCs w:val="22"/>
          <w:spacing w:val="5"/>
        </w:rPr>
        <w:t>经纬仪、</w:t>
      </w:r>
      <w:r>
        <w:rPr>
          <w:sz w:val="22"/>
          <w:szCs w:val="22"/>
          <w:spacing w:val="-45"/>
        </w:rPr>
        <w:t xml:space="preserve"> </w:t>
      </w:r>
      <w:r>
        <w:rPr>
          <w:sz w:val="22"/>
          <w:szCs w:val="22"/>
          <w:spacing w:val="5"/>
        </w:rPr>
        <w:t>水准仪检查。</w:t>
      </w:r>
    </w:p>
    <w:p>
      <w:pPr>
        <w:pStyle w:val="BodyText"/>
        <w:ind w:left="21" w:firstLine="461"/>
        <w:spacing w:before="340" w:line="244" w:lineRule="auto"/>
        <w:jc w:val="both"/>
        <w:rPr>
          <w:sz w:val="22"/>
          <w:szCs w:val="22"/>
        </w:rPr>
      </w:pPr>
      <w:r>
        <w:rPr>
          <w:sz w:val="22"/>
          <w:szCs w:val="22"/>
          <w:b/>
          <w:bCs/>
          <w:spacing w:val="2"/>
        </w:rPr>
        <w:t>8.5.2</w:t>
      </w:r>
      <w:r>
        <w:rPr>
          <w:sz w:val="22"/>
          <w:szCs w:val="22"/>
          <w:spacing w:val="2"/>
        </w:rPr>
        <w:t xml:space="preserve"> 预拼装应符合本章第 </w:t>
      </w:r>
      <w:r>
        <w:rPr>
          <w:rFonts w:ascii="Times New Roman" w:hAnsi="Times New Roman" w:eastAsia="Times New Roman" w:cs="Times New Roman"/>
          <w:sz w:val="22"/>
          <w:szCs w:val="22"/>
          <w:spacing w:val="2"/>
        </w:rPr>
        <w:t>8.1 </w:t>
      </w:r>
      <w:r>
        <w:rPr>
          <w:sz w:val="22"/>
          <w:szCs w:val="22"/>
          <w:spacing w:val="2"/>
        </w:rPr>
        <w:t>节和第 </w:t>
      </w:r>
      <w:r>
        <w:rPr>
          <w:rFonts w:ascii="Times New Roman" w:hAnsi="Times New Roman" w:eastAsia="Times New Roman" w:cs="Times New Roman"/>
          <w:sz w:val="22"/>
          <w:szCs w:val="22"/>
          <w:spacing w:val="2"/>
        </w:rPr>
        <w:t>8.3 </w:t>
      </w:r>
      <w:r>
        <w:rPr>
          <w:sz w:val="22"/>
          <w:szCs w:val="22"/>
          <w:spacing w:val="2"/>
        </w:rPr>
        <w:t>节的规定</w:t>
      </w:r>
      <w:r>
        <w:rPr>
          <w:sz w:val="22"/>
          <w:szCs w:val="22"/>
          <w:spacing w:val="-29"/>
        </w:rPr>
        <w:t xml:space="preserve"> </w:t>
      </w:r>
      <w:r>
        <w:rPr>
          <w:sz w:val="22"/>
          <w:szCs w:val="22"/>
          <w:spacing w:val="2"/>
        </w:rPr>
        <w:t>。钢箱梁、钢桁梁、钢锚梁、</w:t>
      </w:r>
      <w:r>
        <w:rPr>
          <w:sz w:val="22"/>
          <w:szCs w:val="22"/>
        </w:rPr>
        <w:t xml:space="preserve"> </w:t>
      </w:r>
      <w:r>
        <w:rPr>
          <w:sz w:val="22"/>
          <w:szCs w:val="22"/>
          <w:spacing w:val="8"/>
        </w:rPr>
        <w:t>钢锚箱、钢箱拱、钢管拱节段预拼装的主要尺寸允许偏</w:t>
      </w:r>
      <w:r>
        <w:rPr>
          <w:sz w:val="22"/>
          <w:szCs w:val="22"/>
          <w:spacing w:val="7"/>
        </w:rPr>
        <w:t>差应分别符合本规范第 </w:t>
      </w:r>
      <w:r>
        <w:rPr>
          <w:rFonts w:ascii="Times New Roman" w:hAnsi="Times New Roman" w:eastAsia="Times New Roman" w:cs="Times New Roman"/>
          <w:sz w:val="22"/>
          <w:szCs w:val="22"/>
          <w:spacing w:val="7"/>
        </w:rPr>
        <w:t>8.3.3</w:t>
      </w:r>
      <w:r>
        <w:rPr>
          <w:rFonts w:ascii="Times New Roman" w:hAnsi="Times New Roman" w:eastAsia="Times New Roman" w:cs="Times New Roman"/>
          <w:sz w:val="22"/>
          <w:szCs w:val="22"/>
        </w:rPr>
        <w:t xml:space="preserve">  </w:t>
      </w:r>
      <w:r>
        <w:rPr>
          <w:sz w:val="22"/>
          <w:szCs w:val="22"/>
          <w:spacing w:val="4"/>
        </w:rPr>
        <w:t>条、第 </w:t>
      </w:r>
      <w:r>
        <w:rPr>
          <w:rFonts w:ascii="Times New Roman" w:hAnsi="Times New Roman" w:eastAsia="Times New Roman" w:cs="Times New Roman"/>
          <w:sz w:val="22"/>
          <w:szCs w:val="22"/>
          <w:spacing w:val="4"/>
        </w:rPr>
        <w:t>8.3.5 </w:t>
      </w:r>
      <w:r>
        <w:rPr>
          <w:sz w:val="22"/>
          <w:szCs w:val="22"/>
          <w:spacing w:val="4"/>
        </w:rPr>
        <w:t>条、第 </w:t>
      </w:r>
      <w:r>
        <w:rPr>
          <w:rFonts w:ascii="Times New Roman" w:hAnsi="Times New Roman" w:eastAsia="Times New Roman" w:cs="Times New Roman"/>
          <w:sz w:val="22"/>
          <w:szCs w:val="22"/>
          <w:spacing w:val="4"/>
        </w:rPr>
        <w:t>8.3.6 </w:t>
      </w:r>
      <w:r>
        <w:rPr>
          <w:sz w:val="22"/>
          <w:szCs w:val="22"/>
          <w:spacing w:val="4"/>
        </w:rPr>
        <w:t>条、第 </w:t>
      </w:r>
      <w:r>
        <w:rPr>
          <w:rFonts w:ascii="Times New Roman" w:hAnsi="Times New Roman" w:eastAsia="Times New Roman" w:cs="Times New Roman"/>
          <w:sz w:val="22"/>
          <w:szCs w:val="22"/>
          <w:spacing w:val="4"/>
        </w:rPr>
        <w:t>8.3.7 </w:t>
      </w:r>
      <w:r>
        <w:rPr>
          <w:sz w:val="22"/>
          <w:szCs w:val="22"/>
          <w:spacing w:val="4"/>
        </w:rPr>
        <w:t>条、第 </w:t>
      </w:r>
      <w:r>
        <w:rPr>
          <w:rFonts w:ascii="Times New Roman" w:hAnsi="Times New Roman" w:eastAsia="Times New Roman" w:cs="Times New Roman"/>
          <w:sz w:val="22"/>
          <w:szCs w:val="22"/>
          <w:spacing w:val="4"/>
        </w:rPr>
        <w:t>8.3.8 </w:t>
      </w:r>
      <w:r>
        <w:rPr>
          <w:sz w:val="22"/>
          <w:szCs w:val="22"/>
          <w:spacing w:val="4"/>
        </w:rPr>
        <w:t>条</w:t>
      </w:r>
      <w:r>
        <w:rPr>
          <w:sz w:val="22"/>
          <w:szCs w:val="22"/>
          <w:spacing w:val="3"/>
        </w:rPr>
        <w:t>的规定。</w:t>
      </w:r>
    </w:p>
    <w:p>
      <w:pPr>
        <w:pStyle w:val="BodyText"/>
        <w:ind w:left="29" w:right="120" w:firstLine="454"/>
        <w:spacing w:before="2" w:line="260" w:lineRule="auto"/>
        <w:rPr>
          <w:sz w:val="22"/>
          <w:szCs w:val="22"/>
        </w:rPr>
      </w:pPr>
      <w:r>
        <w:rPr>
          <w:sz w:val="22"/>
          <w:szCs w:val="22"/>
          <w:spacing w:val="7"/>
        </w:rPr>
        <w:t>检验方法：</w:t>
      </w:r>
      <w:r>
        <w:rPr>
          <w:sz w:val="22"/>
          <w:szCs w:val="22"/>
          <w:spacing w:val="-49"/>
        </w:rPr>
        <w:t xml:space="preserve"> </w:t>
      </w:r>
      <w:r>
        <w:rPr>
          <w:sz w:val="22"/>
          <w:szCs w:val="22"/>
          <w:spacing w:val="7"/>
        </w:rPr>
        <w:t>采用钢盘尺、钢卷尺、钢板尺、</w:t>
      </w:r>
      <w:r>
        <w:rPr>
          <w:sz w:val="22"/>
          <w:szCs w:val="22"/>
          <w:spacing w:val="-51"/>
        </w:rPr>
        <w:t xml:space="preserve"> </w:t>
      </w:r>
      <w:r>
        <w:rPr>
          <w:sz w:val="22"/>
          <w:szCs w:val="22"/>
          <w:spacing w:val="7"/>
        </w:rPr>
        <w:t>直角</w:t>
      </w:r>
      <w:r>
        <w:rPr>
          <w:sz w:val="22"/>
          <w:szCs w:val="22"/>
          <w:spacing w:val="6"/>
        </w:rPr>
        <w:t>尺、</w:t>
      </w:r>
      <w:r>
        <w:rPr>
          <w:sz w:val="22"/>
          <w:szCs w:val="22"/>
          <w:spacing w:val="-52"/>
        </w:rPr>
        <w:t xml:space="preserve"> </w:t>
      </w:r>
      <w:r>
        <w:rPr>
          <w:sz w:val="22"/>
          <w:szCs w:val="22"/>
          <w:spacing w:val="6"/>
        </w:rPr>
        <w:t>塞尺、钢丝线、</w:t>
      </w:r>
      <w:r>
        <w:rPr>
          <w:sz w:val="22"/>
          <w:szCs w:val="22"/>
          <w:spacing w:val="-50"/>
        </w:rPr>
        <w:t xml:space="preserve"> </w:t>
      </w:r>
      <w:r>
        <w:rPr>
          <w:sz w:val="22"/>
          <w:szCs w:val="22"/>
          <w:spacing w:val="6"/>
        </w:rPr>
        <w:t>弹簧秤、</w:t>
      </w:r>
      <w:r>
        <w:rPr>
          <w:sz w:val="22"/>
          <w:szCs w:val="22"/>
        </w:rPr>
        <w:t xml:space="preserve"> </w:t>
      </w:r>
      <w:r>
        <w:rPr>
          <w:sz w:val="22"/>
          <w:szCs w:val="22"/>
          <w:spacing w:val="4"/>
        </w:rPr>
        <w:t>紧线器、</w:t>
      </w:r>
      <w:r>
        <w:rPr>
          <w:sz w:val="22"/>
          <w:szCs w:val="22"/>
          <w:spacing w:val="-39"/>
        </w:rPr>
        <w:t xml:space="preserve"> </w:t>
      </w:r>
      <w:r>
        <w:rPr>
          <w:sz w:val="22"/>
          <w:szCs w:val="22"/>
          <w:spacing w:val="4"/>
        </w:rPr>
        <w:t>拉力器、</w:t>
      </w:r>
      <w:r>
        <w:rPr>
          <w:sz w:val="22"/>
          <w:szCs w:val="22"/>
          <w:spacing w:val="-50"/>
        </w:rPr>
        <w:t xml:space="preserve"> </w:t>
      </w:r>
      <w:r>
        <w:rPr>
          <w:sz w:val="22"/>
          <w:szCs w:val="22"/>
          <w:spacing w:val="4"/>
        </w:rPr>
        <w:t>线垂、</w:t>
      </w:r>
      <w:r>
        <w:rPr>
          <w:sz w:val="22"/>
          <w:szCs w:val="22"/>
          <w:spacing w:val="-52"/>
        </w:rPr>
        <w:t xml:space="preserve"> </w:t>
      </w:r>
      <w:r>
        <w:rPr>
          <w:sz w:val="22"/>
          <w:szCs w:val="22"/>
          <w:spacing w:val="4"/>
        </w:rPr>
        <w:t>经纬仪、</w:t>
      </w:r>
      <w:r>
        <w:rPr>
          <w:sz w:val="22"/>
          <w:szCs w:val="22"/>
          <w:spacing w:val="-52"/>
        </w:rPr>
        <w:t xml:space="preserve"> </w:t>
      </w:r>
      <w:r>
        <w:rPr>
          <w:sz w:val="22"/>
          <w:szCs w:val="22"/>
          <w:spacing w:val="4"/>
        </w:rPr>
        <w:t>水准仪检查。</w:t>
      </w:r>
    </w:p>
    <w:p>
      <w:pPr>
        <w:spacing w:line="245" w:lineRule="auto"/>
        <w:rPr>
          <w:rFonts w:ascii="Arial"/>
          <w:sz w:val="21"/>
        </w:rPr>
      </w:pPr>
      <w:r/>
    </w:p>
    <w:p>
      <w:pPr>
        <w:pStyle w:val="BodyText"/>
        <w:ind w:left="41" w:right="31" w:firstLine="210"/>
        <w:spacing w:before="100" w:line="243" w:lineRule="auto"/>
        <w:rPr>
          <w:sz w:val="22"/>
          <w:szCs w:val="22"/>
        </w:rPr>
      </w:pPr>
      <w:r>
        <w:rPr>
          <w:sz w:val="22"/>
          <w:szCs w:val="22"/>
          <w:b/>
          <w:bCs/>
          <w:spacing w:val="4"/>
        </w:rPr>
        <w:t>8.5.3</w:t>
      </w:r>
      <w:r>
        <w:rPr>
          <w:sz w:val="22"/>
          <w:szCs w:val="22"/>
          <w:spacing w:val="4"/>
        </w:rPr>
        <w:t xml:space="preserve"> 钢塔预拼装应符合本规范第 </w:t>
      </w:r>
      <w:r>
        <w:rPr>
          <w:rFonts w:ascii="Times New Roman" w:hAnsi="Times New Roman" w:eastAsia="Times New Roman" w:cs="Times New Roman"/>
          <w:sz w:val="22"/>
          <w:szCs w:val="22"/>
          <w:spacing w:val="4"/>
        </w:rPr>
        <w:t>8.4 </w:t>
      </w:r>
      <w:r>
        <w:rPr>
          <w:sz w:val="22"/>
          <w:szCs w:val="22"/>
          <w:spacing w:val="4"/>
        </w:rPr>
        <w:t>节的的规定</w:t>
      </w:r>
      <w:r>
        <w:rPr>
          <w:sz w:val="22"/>
          <w:szCs w:val="22"/>
          <w:spacing w:val="-26"/>
        </w:rPr>
        <w:t xml:space="preserve"> </w:t>
      </w:r>
      <w:r>
        <w:rPr>
          <w:sz w:val="22"/>
          <w:szCs w:val="22"/>
          <w:spacing w:val="4"/>
        </w:rPr>
        <w:t>。钢塔立式预拼装、</w:t>
      </w:r>
      <w:r>
        <w:rPr>
          <w:sz w:val="22"/>
          <w:szCs w:val="22"/>
          <w:spacing w:val="-40"/>
        </w:rPr>
        <w:t xml:space="preserve"> </w:t>
      </w:r>
      <w:r>
        <w:rPr>
          <w:sz w:val="22"/>
          <w:szCs w:val="22"/>
          <w:spacing w:val="4"/>
        </w:rPr>
        <w:t>卧式预拼装</w:t>
      </w:r>
      <w:r>
        <w:rPr>
          <w:sz w:val="22"/>
          <w:szCs w:val="22"/>
        </w:rPr>
        <w:t xml:space="preserve"> </w:t>
      </w:r>
      <w:r>
        <w:rPr>
          <w:sz w:val="22"/>
          <w:szCs w:val="22"/>
          <w:spacing w:val="5"/>
        </w:rPr>
        <w:t>的主要尺寸允许偏差应分别符合本规范第 </w:t>
      </w:r>
      <w:r>
        <w:rPr>
          <w:rFonts w:ascii="Times New Roman" w:hAnsi="Times New Roman" w:eastAsia="Times New Roman" w:cs="Times New Roman"/>
          <w:sz w:val="22"/>
          <w:szCs w:val="22"/>
          <w:spacing w:val="5"/>
        </w:rPr>
        <w:t>8.4.2 </w:t>
      </w:r>
      <w:r>
        <w:rPr>
          <w:sz w:val="22"/>
          <w:szCs w:val="22"/>
          <w:spacing w:val="5"/>
        </w:rPr>
        <w:t>条、第 </w:t>
      </w:r>
      <w:r>
        <w:rPr>
          <w:rFonts w:ascii="Times New Roman" w:hAnsi="Times New Roman" w:eastAsia="Times New Roman" w:cs="Times New Roman"/>
          <w:sz w:val="22"/>
          <w:szCs w:val="22"/>
          <w:spacing w:val="5"/>
        </w:rPr>
        <w:t>8.4.3 </w:t>
      </w:r>
      <w:r>
        <w:rPr>
          <w:sz w:val="22"/>
          <w:szCs w:val="22"/>
          <w:spacing w:val="5"/>
        </w:rPr>
        <w:t>条、第 </w:t>
      </w:r>
      <w:r>
        <w:rPr>
          <w:rFonts w:ascii="Times New Roman" w:hAnsi="Times New Roman" w:eastAsia="Times New Roman" w:cs="Times New Roman"/>
          <w:sz w:val="22"/>
          <w:szCs w:val="22"/>
          <w:spacing w:val="5"/>
        </w:rPr>
        <w:t>8.4</w:t>
      </w:r>
      <w:r>
        <w:rPr>
          <w:rFonts w:ascii="Times New Roman" w:hAnsi="Times New Roman" w:eastAsia="Times New Roman" w:cs="Times New Roman"/>
          <w:sz w:val="22"/>
          <w:szCs w:val="22"/>
          <w:spacing w:val="4"/>
        </w:rPr>
        <w:t>.4 </w:t>
      </w:r>
      <w:r>
        <w:rPr>
          <w:sz w:val="22"/>
          <w:szCs w:val="22"/>
          <w:spacing w:val="4"/>
        </w:rPr>
        <w:t>条的规定。</w:t>
      </w:r>
    </w:p>
    <w:p>
      <w:pPr>
        <w:pStyle w:val="BodyText"/>
        <w:ind w:left="483"/>
        <w:spacing w:before="1" w:line="195" w:lineRule="auto"/>
        <w:rPr>
          <w:sz w:val="22"/>
          <w:szCs w:val="22"/>
        </w:rPr>
      </w:pPr>
      <w:r>
        <w:rPr>
          <w:sz w:val="22"/>
          <w:szCs w:val="22"/>
          <w:spacing w:val="6"/>
        </w:rPr>
        <w:t>检验方法：</w:t>
      </w:r>
      <w:r>
        <w:rPr>
          <w:sz w:val="22"/>
          <w:szCs w:val="22"/>
          <w:spacing w:val="-39"/>
        </w:rPr>
        <w:t xml:space="preserve"> </w:t>
      </w:r>
      <w:r>
        <w:rPr>
          <w:sz w:val="22"/>
          <w:szCs w:val="22"/>
          <w:spacing w:val="6"/>
        </w:rPr>
        <w:t>钢尺、全站仪、钢板尺、</w:t>
      </w:r>
      <w:r>
        <w:rPr>
          <w:sz w:val="22"/>
          <w:szCs w:val="22"/>
          <w:spacing w:val="-53"/>
        </w:rPr>
        <w:t xml:space="preserve"> </w:t>
      </w:r>
      <w:r>
        <w:rPr>
          <w:sz w:val="22"/>
          <w:szCs w:val="22"/>
          <w:spacing w:val="6"/>
        </w:rPr>
        <w:t>塞尺。</w:t>
      </w:r>
    </w:p>
    <w:p>
      <w:pPr>
        <w:spacing w:line="195" w:lineRule="auto"/>
        <w:sectPr>
          <w:headerReference w:type="default" r:id="rId330"/>
          <w:footerReference w:type="default" r:id="rId331"/>
          <w:pgSz w:w="11906" w:h="16838"/>
          <w:pgMar w:top="1166" w:right="1718" w:bottom="1156" w:left="178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114"/>
        <w:spacing w:before="141" w:line="222" w:lineRule="auto"/>
        <w:outlineLvl w:val="0"/>
        <w:rPr>
          <w:sz w:val="31"/>
          <w:szCs w:val="31"/>
        </w:rPr>
      </w:pPr>
      <w:bookmarkStart w:name="bookmark37" w:id="60"/>
      <w:bookmarkEnd w:id="60"/>
      <w:r>
        <w:rPr>
          <w:sz w:val="31"/>
          <w:szCs w:val="31"/>
          <w:b/>
          <w:bCs/>
          <w:spacing w:val="1"/>
        </w:rPr>
        <w:t>9</w:t>
      </w:r>
      <w:r>
        <w:rPr>
          <w:sz w:val="31"/>
          <w:szCs w:val="31"/>
          <w:spacing w:val="-13"/>
        </w:rPr>
        <w:t xml:space="preserve"> </w:t>
      </w:r>
      <w:r>
        <w:rPr>
          <w:sz w:val="31"/>
          <w:szCs w:val="31"/>
          <w:b/>
          <w:bCs/>
          <w:spacing w:val="1"/>
        </w:rPr>
        <w:t>成品尺寸检验与验收</w:t>
      </w:r>
    </w:p>
    <w:p>
      <w:pPr>
        <w:spacing w:line="284" w:lineRule="auto"/>
        <w:rPr>
          <w:rFonts w:ascii="Arial"/>
          <w:sz w:val="21"/>
        </w:rPr>
      </w:pPr>
      <w:r/>
    </w:p>
    <w:p>
      <w:pPr>
        <w:spacing w:line="284" w:lineRule="auto"/>
        <w:rPr>
          <w:rFonts w:ascii="Arial"/>
          <w:sz w:val="21"/>
        </w:rPr>
      </w:pPr>
      <w:r/>
    </w:p>
    <w:p>
      <w:pPr>
        <w:pStyle w:val="BodyText"/>
        <w:ind w:left="112"/>
        <w:spacing w:before="109" w:line="193" w:lineRule="auto"/>
        <w:outlineLvl w:val="1"/>
        <w:rPr>
          <w:sz w:val="24"/>
          <w:szCs w:val="24"/>
        </w:rPr>
      </w:pPr>
      <w:bookmarkStart w:name="bookmark38" w:id="61"/>
      <w:bookmarkEnd w:id="61"/>
      <w:r>
        <w:rPr>
          <w:sz w:val="24"/>
          <w:szCs w:val="24"/>
          <w:b/>
          <w:bCs/>
          <w:spacing w:val="-6"/>
        </w:rPr>
        <w:t>9.1</w:t>
      </w:r>
      <w:r>
        <w:rPr>
          <w:sz w:val="24"/>
          <w:szCs w:val="24"/>
          <w:spacing w:val="4"/>
        </w:rPr>
        <w:t xml:space="preserve">   </w:t>
      </w:r>
      <w:r>
        <w:rPr>
          <w:sz w:val="24"/>
          <w:szCs w:val="24"/>
          <w:b/>
          <w:bCs/>
          <w:spacing w:val="-6"/>
        </w:rPr>
        <w:t>一般规定</w:t>
      </w:r>
    </w:p>
    <w:p>
      <w:pPr>
        <w:spacing w:line="364" w:lineRule="auto"/>
        <w:rPr>
          <w:rFonts w:ascii="Arial"/>
          <w:sz w:val="21"/>
        </w:rPr>
      </w:pPr>
      <w:r/>
    </w:p>
    <w:p>
      <w:pPr>
        <w:pStyle w:val="BodyText"/>
        <w:ind w:left="342"/>
        <w:spacing w:before="100" w:line="189" w:lineRule="auto"/>
        <w:rPr>
          <w:sz w:val="22"/>
          <w:szCs w:val="22"/>
        </w:rPr>
      </w:pPr>
      <w:r>
        <w:rPr>
          <w:sz w:val="22"/>
          <w:szCs w:val="22"/>
          <w:b/>
          <w:bCs/>
          <w:spacing w:val="7"/>
        </w:rPr>
        <w:t>9.1.1</w:t>
      </w:r>
      <w:r>
        <w:rPr>
          <w:sz w:val="22"/>
          <w:szCs w:val="22"/>
          <w:spacing w:val="7"/>
        </w:rPr>
        <w:t xml:space="preserve">   钢结构构件制造完成后应进行检验，</w:t>
      </w:r>
      <w:r>
        <w:rPr>
          <w:sz w:val="22"/>
          <w:szCs w:val="22"/>
          <w:spacing w:val="-41"/>
        </w:rPr>
        <w:t xml:space="preserve"> </w:t>
      </w:r>
      <w:r>
        <w:rPr>
          <w:sz w:val="22"/>
          <w:szCs w:val="22"/>
          <w:spacing w:val="7"/>
        </w:rPr>
        <w:t>出厂前应进行验收。</w:t>
      </w:r>
    </w:p>
    <w:p>
      <w:pPr>
        <w:spacing w:line="393" w:lineRule="auto"/>
        <w:rPr>
          <w:rFonts w:ascii="Arial"/>
          <w:sz w:val="21"/>
        </w:rPr>
      </w:pPr>
      <w:r/>
    </w:p>
    <w:p>
      <w:pPr>
        <w:pStyle w:val="BodyText"/>
        <w:ind w:left="342"/>
        <w:spacing w:before="100" w:line="189" w:lineRule="auto"/>
        <w:rPr>
          <w:sz w:val="22"/>
          <w:szCs w:val="22"/>
        </w:rPr>
      </w:pPr>
      <w:r>
        <w:rPr>
          <w:sz w:val="22"/>
          <w:szCs w:val="22"/>
          <w:b/>
          <w:bCs/>
          <w:spacing w:val="6"/>
        </w:rPr>
        <w:t>9.1.2</w:t>
      </w:r>
      <w:r>
        <w:rPr>
          <w:sz w:val="22"/>
          <w:szCs w:val="22"/>
          <w:spacing w:val="6"/>
        </w:rPr>
        <w:t xml:space="preserve">   对钢结构构件进行验收时，应具备下列文件：</w:t>
      </w:r>
    </w:p>
    <w:p>
      <w:pPr>
        <w:pStyle w:val="BodyText"/>
        <w:ind w:left="592"/>
        <w:spacing w:before="89" w:line="197" w:lineRule="auto"/>
        <w:rPr>
          <w:sz w:val="22"/>
          <w:szCs w:val="22"/>
        </w:rPr>
      </w:pP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5"/>
        </w:rPr>
        <w:t xml:space="preserve">    </w:t>
      </w:r>
      <w:r>
        <w:rPr>
          <w:sz w:val="22"/>
          <w:szCs w:val="22"/>
          <w:spacing w:val="2"/>
        </w:rPr>
        <w:t>合格证明书；</w:t>
      </w:r>
    </w:p>
    <w:p>
      <w:pPr>
        <w:pStyle w:val="BodyText"/>
        <w:ind w:left="133" w:right="103" w:firstLine="436"/>
        <w:spacing w:before="76" w:line="220" w:lineRule="auto"/>
        <w:rPr>
          <w:sz w:val="22"/>
          <w:szCs w:val="22"/>
        </w:rPr>
      </w:pPr>
      <w:r>
        <w:rPr>
          <w:rFonts w:ascii="Times New Roman" w:hAnsi="Times New Roman" w:eastAsia="Times New Roman" w:cs="Times New Roman"/>
          <w:sz w:val="22"/>
          <w:szCs w:val="22"/>
          <w:spacing w:val="7"/>
        </w:rPr>
        <w:t>2    </w:t>
      </w:r>
      <w:r>
        <w:rPr>
          <w:sz w:val="22"/>
          <w:szCs w:val="22"/>
          <w:spacing w:val="7"/>
        </w:rPr>
        <w:t>钢材、焊接材料、高强度螺栓连接副</w:t>
      </w:r>
      <w:r>
        <w:rPr>
          <w:sz w:val="22"/>
          <w:szCs w:val="22"/>
          <w:spacing w:val="6"/>
        </w:rPr>
        <w:t>、高强度环槽铆钉连接副和涂装材料的</w:t>
      </w:r>
      <w:r>
        <w:rPr>
          <w:sz w:val="22"/>
          <w:szCs w:val="22"/>
        </w:rPr>
        <w:t xml:space="preserve"> </w:t>
      </w:r>
      <w:r>
        <w:rPr>
          <w:sz w:val="22"/>
          <w:szCs w:val="22"/>
          <w:spacing w:val="6"/>
        </w:rPr>
        <w:t>出厂质量证明书及复验资料；</w:t>
      </w:r>
    </w:p>
    <w:p>
      <w:pPr>
        <w:pStyle w:val="BodyText"/>
        <w:ind w:left="575"/>
        <w:spacing w:before="75" w:line="197" w:lineRule="auto"/>
        <w:rPr>
          <w:sz w:val="22"/>
          <w:szCs w:val="22"/>
        </w:rPr>
      </w:pPr>
      <w:r>
        <w:rPr>
          <w:rFonts w:ascii="Times New Roman" w:hAnsi="Times New Roman" w:eastAsia="Times New Roman" w:cs="Times New Roman"/>
          <w:sz w:val="22"/>
          <w:szCs w:val="22"/>
          <w:spacing w:val="6"/>
        </w:rPr>
        <w:t>3    </w:t>
      </w:r>
      <w:r>
        <w:rPr>
          <w:sz w:val="22"/>
          <w:szCs w:val="22"/>
          <w:spacing w:val="6"/>
        </w:rPr>
        <w:t>焊接工艺评定报告；</w:t>
      </w:r>
    </w:p>
    <w:p>
      <w:pPr>
        <w:pStyle w:val="BodyText"/>
        <w:ind w:left="569"/>
        <w:spacing w:before="80" w:line="196" w:lineRule="auto"/>
        <w:rPr>
          <w:sz w:val="22"/>
          <w:szCs w:val="22"/>
        </w:rPr>
      </w:pPr>
      <w:r>
        <w:rPr>
          <w:rFonts w:ascii="Times New Roman" w:hAnsi="Times New Roman" w:eastAsia="Times New Roman" w:cs="Times New Roman"/>
          <w:sz w:val="22"/>
          <w:szCs w:val="22"/>
          <w:spacing w:val="8"/>
        </w:rPr>
        <w:t>4    </w:t>
      </w:r>
      <w:r>
        <w:rPr>
          <w:sz w:val="22"/>
          <w:szCs w:val="22"/>
          <w:spacing w:val="8"/>
        </w:rPr>
        <w:t>工厂高强度螺栓（环槽铆钉）摩擦面抗滑移系数试验报告；</w:t>
      </w:r>
    </w:p>
    <w:p>
      <w:pPr>
        <w:pStyle w:val="BodyText"/>
        <w:ind w:left="576"/>
        <w:spacing w:before="79" w:line="197" w:lineRule="auto"/>
        <w:rPr>
          <w:sz w:val="22"/>
          <w:szCs w:val="22"/>
        </w:rPr>
      </w:pPr>
      <w:r>
        <w:rPr>
          <w:rFonts w:ascii="Times New Roman" w:hAnsi="Times New Roman" w:eastAsia="Times New Roman" w:cs="Times New Roman"/>
          <w:sz w:val="22"/>
          <w:szCs w:val="22"/>
          <w:spacing w:val="5"/>
        </w:rPr>
        <w:t>5    </w:t>
      </w:r>
      <w:r>
        <w:rPr>
          <w:sz w:val="22"/>
          <w:szCs w:val="22"/>
          <w:spacing w:val="5"/>
        </w:rPr>
        <w:t>焊缝无损检验报告；</w:t>
      </w:r>
    </w:p>
    <w:p>
      <w:pPr>
        <w:pStyle w:val="BodyText"/>
        <w:ind w:left="575"/>
        <w:spacing w:before="75" w:line="196" w:lineRule="auto"/>
        <w:rPr>
          <w:sz w:val="22"/>
          <w:szCs w:val="22"/>
        </w:rPr>
      </w:pPr>
      <w:r>
        <w:rPr>
          <w:rFonts w:ascii="Times New Roman" w:hAnsi="Times New Roman" w:eastAsia="Times New Roman" w:cs="Times New Roman"/>
          <w:sz w:val="22"/>
          <w:szCs w:val="22"/>
          <w:spacing w:val="5"/>
        </w:rPr>
        <w:t>6    </w:t>
      </w:r>
      <w:r>
        <w:rPr>
          <w:sz w:val="22"/>
          <w:szCs w:val="22"/>
          <w:spacing w:val="5"/>
        </w:rPr>
        <w:t>焊缝重大修补记录；</w:t>
      </w:r>
    </w:p>
    <w:p>
      <w:pPr>
        <w:pStyle w:val="BodyText"/>
        <w:ind w:left="574"/>
        <w:spacing w:before="80" w:line="197" w:lineRule="auto"/>
        <w:rPr>
          <w:sz w:val="22"/>
          <w:szCs w:val="22"/>
        </w:rPr>
      </w:pPr>
      <w:r>
        <w:rPr>
          <w:rFonts w:ascii="Times New Roman" w:hAnsi="Times New Roman" w:eastAsia="Times New Roman" w:cs="Times New Roman"/>
          <w:sz w:val="22"/>
          <w:szCs w:val="22"/>
          <w:spacing w:val="6"/>
        </w:rPr>
        <w:t>7    </w:t>
      </w:r>
      <w:r>
        <w:rPr>
          <w:sz w:val="22"/>
          <w:szCs w:val="22"/>
          <w:spacing w:val="6"/>
        </w:rPr>
        <w:t>产品试板的试验报告；</w:t>
      </w:r>
    </w:p>
    <w:p>
      <w:pPr>
        <w:pStyle w:val="BodyText"/>
        <w:ind w:left="579"/>
        <w:spacing w:before="75" w:line="197" w:lineRule="auto"/>
        <w:rPr>
          <w:sz w:val="22"/>
          <w:szCs w:val="22"/>
        </w:rPr>
      </w:pPr>
      <w:r>
        <w:rPr>
          <w:rFonts w:ascii="Times New Roman" w:hAnsi="Times New Roman" w:eastAsia="Times New Roman" w:cs="Times New Roman"/>
          <w:sz w:val="22"/>
          <w:szCs w:val="22"/>
          <w:spacing w:val="6"/>
        </w:rPr>
        <w:t>8    </w:t>
      </w:r>
      <w:r>
        <w:rPr>
          <w:sz w:val="22"/>
          <w:szCs w:val="22"/>
          <w:spacing w:val="6"/>
        </w:rPr>
        <w:t>试拼装或预拼装检查记录；</w:t>
      </w:r>
    </w:p>
    <w:p>
      <w:pPr>
        <w:pStyle w:val="BodyText"/>
        <w:ind w:left="574"/>
        <w:spacing w:before="79" w:line="196" w:lineRule="auto"/>
        <w:rPr>
          <w:sz w:val="22"/>
          <w:szCs w:val="22"/>
        </w:rPr>
      </w:pPr>
      <w:r>
        <w:rPr>
          <w:rFonts w:ascii="Times New Roman" w:hAnsi="Times New Roman" w:eastAsia="Times New Roman" w:cs="Times New Roman"/>
          <w:sz w:val="22"/>
          <w:szCs w:val="22"/>
          <w:spacing w:val="5"/>
        </w:rPr>
        <w:t>9    </w:t>
      </w:r>
      <w:r>
        <w:rPr>
          <w:sz w:val="22"/>
          <w:szCs w:val="22"/>
          <w:spacing w:val="5"/>
        </w:rPr>
        <w:t>涂装检测记录。</w:t>
      </w:r>
    </w:p>
    <w:p>
      <w:pPr>
        <w:spacing w:line="380" w:lineRule="auto"/>
        <w:rPr>
          <w:rFonts w:ascii="Arial"/>
          <w:sz w:val="21"/>
        </w:rPr>
      </w:pPr>
      <w:r/>
    </w:p>
    <w:p>
      <w:pPr>
        <w:pStyle w:val="BodyText"/>
        <w:ind w:left="117" w:right="99" w:firstLine="224"/>
        <w:spacing w:before="100" w:line="220" w:lineRule="auto"/>
        <w:rPr>
          <w:sz w:val="22"/>
          <w:szCs w:val="22"/>
        </w:rPr>
      </w:pPr>
      <w:r>
        <w:rPr>
          <w:sz w:val="22"/>
          <w:szCs w:val="22"/>
          <w:b/>
          <w:bCs/>
          <w:spacing w:val="6"/>
        </w:rPr>
        <w:t>9.1.3</w:t>
      </w:r>
      <w:r>
        <w:rPr>
          <w:sz w:val="22"/>
          <w:szCs w:val="22"/>
          <w:spacing w:val="6"/>
        </w:rPr>
        <w:t xml:space="preserve">   对钢结构进行计量时</w:t>
      </w:r>
      <w:r>
        <w:rPr>
          <w:sz w:val="22"/>
          <w:szCs w:val="22"/>
          <w:spacing w:val="-42"/>
        </w:rPr>
        <w:t xml:space="preserve"> </w:t>
      </w:r>
      <w:r>
        <w:rPr>
          <w:sz w:val="22"/>
          <w:szCs w:val="22"/>
          <w:spacing w:val="6"/>
        </w:rPr>
        <w:t>，钢</w:t>
      </w:r>
      <w:r>
        <w:rPr>
          <w:sz w:val="22"/>
          <w:szCs w:val="22"/>
          <w:spacing w:val="5"/>
        </w:rPr>
        <w:t>板应按矩形计算</w:t>
      </w:r>
      <w:r>
        <w:rPr>
          <w:sz w:val="22"/>
          <w:szCs w:val="22"/>
          <w:spacing w:val="-43"/>
        </w:rPr>
        <w:t xml:space="preserve"> </w:t>
      </w:r>
      <w:r>
        <w:rPr>
          <w:sz w:val="22"/>
          <w:szCs w:val="22"/>
          <w:spacing w:val="5"/>
        </w:rPr>
        <w:t>，但大于 </w:t>
      </w:r>
      <w:r>
        <w:rPr>
          <w:rFonts w:ascii="Times New Roman" w:hAnsi="Times New Roman" w:eastAsia="Times New Roman" w:cs="Times New Roman"/>
          <w:sz w:val="22"/>
          <w:szCs w:val="22"/>
          <w:spacing w:val="5"/>
        </w:rPr>
        <w:t>0.</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5"/>
        </w:rPr>
        <w:t>1m</w:t>
      </w:r>
      <w:r>
        <w:rPr>
          <w:rFonts w:ascii="Times New Roman" w:hAnsi="Times New Roman" w:eastAsia="Times New Roman" w:cs="Times New Roman"/>
          <w:sz w:val="14"/>
          <w:szCs w:val="14"/>
          <w:spacing w:val="5"/>
          <w:position w:val="7"/>
        </w:rPr>
        <w:t>2  </w:t>
      </w:r>
      <w:r>
        <w:rPr>
          <w:sz w:val="22"/>
          <w:szCs w:val="22"/>
          <w:spacing w:val="5"/>
        </w:rPr>
        <w:t>的缺角及开孔应</w:t>
      </w:r>
      <w:r>
        <w:rPr>
          <w:sz w:val="22"/>
          <w:szCs w:val="22"/>
        </w:rPr>
        <w:t xml:space="preserve"> </w:t>
      </w:r>
      <w:r>
        <w:rPr>
          <w:sz w:val="22"/>
          <w:szCs w:val="22"/>
          <w:spacing w:val="5"/>
        </w:rPr>
        <w:t>扣除；</w:t>
      </w:r>
      <w:r>
        <w:rPr>
          <w:sz w:val="22"/>
          <w:szCs w:val="22"/>
          <w:spacing w:val="-27"/>
        </w:rPr>
        <w:t xml:space="preserve"> </w:t>
      </w:r>
      <w:r>
        <w:rPr>
          <w:sz w:val="22"/>
          <w:szCs w:val="22"/>
          <w:spacing w:val="5"/>
        </w:rPr>
        <w:t>焊缝重量应按焊接构件重量的 </w:t>
      </w:r>
      <w:r>
        <w:rPr>
          <w:rFonts w:ascii="Times New Roman" w:hAnsi="Times New Roman" w:eastAsia="Times New Roman" w:cs="Times New Roman"/>
          <w:sz w:val="22"/>
          <w:szCs w:val="22"/>
          <w:spacing w:val="5"/>
        </w:rPr>
        <w:t>1.5%</w:t>
      </w:r>
      <w:r>
        <w:rPr>
          <w:sz w:val="22"/>
          <w:szCs w:val="22"/>
          <w:spacing w:val="5"/>
        </w:rPr>
        <w:t>计。</w:t>
      </w:r>
    </w:p>
    <w:p>
      <w:pPr>
        <w:spacing w:line="381" w:lineRule="auto"/>
        <w:rPr>
          <w:rFonts w:ascii="Arial"/>
          <w:sz w:val="21"/>
        </w:rPr>
      </w:pPr>
      <w:r/>
    </w:p>
    <w:p>
      <w:pPr>
        <w:pStyle w:val="BodyText"/>
        <w:spacing w:before="101" w:line="196" w:lineRule="auto"/>
        <w:jc w:val="right"/>
        <w:rPr>
          <w:sz w:val="22"/>
          <w:szCs w:val="22"/>
        </w:rPr>
      </w:pPr>
      <w:r>
        <w:rPr>
          <w:sz w:val="22"/>
          <w:szCs w:val="22"/>
          <w:b/>
          <w:bCs/>
          <w:spacing w:val="2"/>
        </w:rPr>
        <w:t>9.1.4</w:t>
      </w:r>
      <w:r>
        <w:rPr>
          <w:sz w:val="22"/>
          <w:szCs w:val="22"/>
          <w:spacing w:val="49"/>
        </w:rPr>
        <w:t xml:space="preserve"> </w:t>
      </w:r>
      <w:r>
        <w:rPr>
          <w:sz w:val="22"/>
          <w:szCs w:val="22"/>
          <w:spacing w:val="2"/>
        </w:rPr>
        <w:t>产品试板、抗滑移系数试件、吊耳、加固</w:t>
      </w:r>
      <w:r>
        <w:rPr>
          <w:sz w:val="22"/>
          <w:szCs w:val="22"/>
          <w:spacing w:val="1"/>
        </w:rPr>
        <w:t>件、临时连接件等构件应纳入计量。</w:t>
      </w:r>
    </w:p>
    <w:p>
      <w:pPr>
        <w:spacing w:line="367" w:lineRule="auto"/>
        <w:rPr>
          <w:rFonts w:ascii="Arial"/>
          <w:sz w:val="21"/>
        </w:rPr>
      </w:pPr>
      <w:r/>
    </w:p>
    <w:p>
      <w:pPr>
        <w:pStyle w:val="BodyText"/>
        <w:ind w:left="112"/>
        <w:spacing w:before="110" w:line="193" w:lineRule="auto"/>
        <w:outlineLvl w:val="1"/>
        <w:rPr>
          <w:sz w:val="24"/>
          <w:szCs w:val="24"/>
        </w:rPr>
      </w:pPr>
      <w:bookmarkStart w:name="bookmark39" w:id="62"/>
      <w:bookmarkEnd w:id="62"/>
      <w:r>
        <w:rPr>
          <w:sz w:val="24"/>
          <w:szCs w:val="24"/>
          <w:b/>
          <w:bCs/>
          <w:spacing w:val="-12"/>
        </w:rPr>
        <w:t>9.2</w:t>
      </w:r>
      <w:r>
        <w:rPr>
          <w:sz w:val="24"/>
          <w:szCs w:val="24"/>
          <w:spacing w:val="3"/>
        </w:rPr>
        <w:t xml:space="preserve">   </w:t>
      </w:r>
      <w:r>
        <w:rPr>
          <w:sz w:val="24"/>
          <w:szCs w:val="24"/>
          <w:b/>
          <w:bCs/>
          <w:spacing w:val="-12"/>
        </w:rPr>
        <w:t>成品尺寸</w:t>
      </w:r>
    </w:p>
    <w:p>
      <w:pPr>
        <w:spacing w:line="361" w:lineRule="auto"/>
        <w:rPr>
          <w:rFonts w:ascii="Arial"/>
          <w:sz w:val="21"/>
        </w:rPr>
      </w:pPr>
      <w:r/>
    </w:p>
    <w:p>
      <w:pPr>
        <w:pStyle w:val="BodyText"/>
        <w:spacing w:before="100" w:line="189" w:lineRule="auto"/>
        <w:jc w:val="right"/>
        <w:rPr>
          <w:sz w:val="22"/>
          <w:szCs w:val="22"/>
        </w:rPr>
      </w:pPr>
      <w:r>
        <w:rPr>
          <w:sz w:val="22"/>
          <w:szCs w:val="22"/>
          <w:b/>
          <w:bCs/>
          <w:spacing w:val="3"/>
        </w:rPr>
        <w:t>9.2.1</w:t>
      </w:r>
      <w:r>
        <w:rPr>
          <w:sz w:val="22"/>
          <w:szCs w:val="22"/>
          <w:spacing w:val="3"/>
        </w:rPr>
        <w:t xml:space="preserve"> 板单元作为成品发运时</w:t>
      </w:r>
      <w:r>
        <w:rPr>
          <w:sz w:val="22"/>
          <w:szCs w:val="22"/>
          <w:spacing w:val="-28"/>
        </w:rPr>
        <w:t xml:space="preserve"> </w:t>
      </w:r>
      <w:r>
        <w:rPr>
          <w:sz w:val="22"/>
          <w:szCs w:val="22"/>
          <w:spacing w:val="3"/>
        </w:rPr>
        <w:t>，出厂前成品尺寸的允许偏差应符合表 </w:t>
      </w:r>
      <w:r>
        <w:rPr>
          <w:rFonts w:ascii="Times New Roman" w:hAnsi="Times New Roman" w:eastAsia="Times New Roman" w:cs="Times New Roman"/>
          <w:sz w:val="22"/>
          <w:szCs w:val="22"/>
          <w:spacing w:val="3"/>
        </w:rPr>
        <w:t>9.2.1</w:t>
      </w:r>
      <w:r>
        <w:rPr>
          <w:rFonts w:ascii="Times New Roman" w:hAnsi="Times New Roman" w:eastAsia="Times New Roman" w:cs="Times New Roman"/>
          <w:sz w:val="22"/>
          <w:szCs w:val="22"/>
          <w:spacing w:val="28"/>
          <w:w w:val="101"/>
        </w:rPr>
        <w:t xml:space="preserve"> </w:t>
      </w:r>
      <w:r>
        <w:rPr>
          <w:sz w:val="22"/>
          <w:szCs w:val="22"/>
          <w:spacing w:val="3"/>
        </w:rPr>
        <w:t>的规定。</w:t>
      </w:r>
    </w:p>
    <w:p>
      <w:pPr>
        <w:pStyle w:val="BodyText"/>
        <w:ind w:left="2279"/>
        <w:spacing w:before="83" w:line="215" w:lineRule="auto"/>
        <w:rPr>
          <w:sz w:val="20"/>
          <w:szCs w:val="20"/>
        </w:rPr>
      </w:pPr>
      <w:r>
        <w:rPr>
          <w:sz w:val="20"/>
          <w:szCs w:val="20"/>
          <w:b/>
          <w:bCs/>
          <w:spacing w:val="5"/>
        </w:rPr>
        <w:t>表</w:t>
      </w:r>
      <w:r>
        <w:rPr>
          <w:sz w:val="20"/>
          <w:szCs w:val="20"/>
          <w:spacing w:val="5"/>
        </w:rPr>
        <w:t xml:space="preserve"> </w:t>
      </w:r>
      <w:r>
        <w:rPr>
          <w:sz w:val="20"/>
          <w:szCs w:val="20"/>
          <w:b/>
          <w:bCs/>
          <w:spacing w:val="5"/>
        </w:rPr>
        <w:t>9.2.</w:t>
      </w:r>
      <w:r>
        <w:rPr>
          <w:sz w:val="20"/>
          <w:szCs w:val="20"/>
          <w:spacing w:val="-22"/>
        </w:rPr>
        <w:t xml:space="preserve"> </w:t>
      </w:r>
      <w:r>
        <w:rPr>
          <w:sz w:val="20"/>
          <w:szCs w:val="20"/>
          <w:b/>
          <w:bCs/>
          <w:spacing w:val="5"/>
        </w:rPr>
        <w:t>1</w:t>
      </w:r>
      <w:r>
        <w:rPr>
          <w:sz w:val="20"/>
          <w:szCs w:val="20"/>
          <w:spacing w:val="-11"/>
        </w:rPr>
        <w:t xml:space="preserve"> </w:t>
      </w:r>
      <w:r>
        <w:rPr>
          <w:sz w:val="20"/>
          <w:szCs w:val="20"/>
          <w:b/>
          <w:bCs/>
          <w:spacing w:val="5"/>
        </w:rPr>
        <w:t>板单元成品尺寸允许偏差（</w:t>
      </w:r>
      <w:r>
        <w:rPr>
          <w:sz w:val="20"/>
          <w:szCs w:val="20"/>
          <w:spacing w:val="5"/>
        </w:rPr>
        <w:t xml:space="preserve"> </w:t>
      </w:r>
      <w:r>
        <w:rPr>
          <w:sz w:val="20"/>
          <w:szCs w:val="20"/>
          <w:b/>
          <w:bCs/>
        </w:rPr>
        <w:t>mm</w:t>
      </w:r>
      <w:r>
        <w:rPr>
          <w:sz w:val="20"/>
          <w:szCs w:val="20"/>
          <w:spacing w:val="-17"/>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1"/>
        <w:gridCol w:w="851"/>
        <w:gridCol w:w="1090"/>
        <w:gridCol w:w="1034"/>
        <w:gridCol w:w="1133"/>
        <w:gridCol w:w="3580"/>
      </w:tblGrid>
      <w:tr>
        <w:trPr>
          <w:trHeight w:val="340" w:hRule="atLeast"/>
        </w:trPr>
        <w:tc>
          <w:tcPr>
            <w:tcW w:w="821" w:type="dxa"/>
            <w:vAlign w:val="top"/>
          </w:tcPr>
          <w:p>
            <w:pPr>
              <w:pStyle w:val="TableText"/>
              <w:ind w:left="233"/>
              <w:spacing w:before="78" w:line="184" w:lineRule="auto"/>
              <w:rPr/>
            </w:pPr>
            <w:r>
              <w:rPr>
                <w:spacing w:val="-4"/>
              </w:rPr>
              <w:t>序号</w:t>
            </w:r>
          </w:p>
        </w:tc>
        <w:tc>
          <w:tcPr>
            <w:tcW w:w="2975" w:type="dxa"/>
            <w:vAlign w:val="top"/>
            <w:gridSpan w:val="3"/>
          </w:tcPr>
          <w:p>
            <w:pPr>
              <w:pStyle w:val="TableText"/>
              <w:ind w:left="1313"/>
              <w:spacing w:before="78" w:line="184" w:lineRule="auto"/>
              <w:rPr/>
            </w:pPr>
            <w:r>
              <w:rPr>
                <w:spacing w:val="-5"/>
              </w:rPr>
              <w:t>名称</w:t>
            </w:r>
          </w:p>
        </w:tc>
        <w:tc>
          <w:tcPr>
            <w:tcW w:w="1133" w:type="dxa"/>
            <w:vAlign w:val="top"/>
          </w:tcPr>
          <w:p>
            <w:pPr>
              <w:pStyle w:val="TableText"/>
              <w:ind w:left="217"/>
              <w:spacing w:before="78" w:line="184" w:lineRule="auto"/>
              <w:rPr/>
            </w:pPr>
            <w:r>
              <w:rPr>
                <w:spacing w:val="-4"/>
              </w:rPr>
              <w:t>允许偏差</w:t>
            </w:r>
          </w:p>
        </w:tc>
        <w:tc>
          <w:tcPr>
            <w:tcW w:w="3580" w:type="dxa"/>
            <w:vAlign w:val="top"/>
          </w:tcPr>
          <w:p>
            <w:pPr>
              <w:pStyle w:val="TableText"/>
              <w:ind w:left="1618"/>
              <w:spacing w:before="78" w:line="184" w:lineRule="auto"/>
              <w:rPr/>
            </w:pPr>
            <w:r>
              <w:rPr>
                <w:spacing w:val="-6"/>
              </w:rPr>
              <w:t>简图</w:t>
            </w:r>
          </w:p>
        </w:tc>
      </w:tr>
      <w:tr>
        <w:trPr>
          <w:trHeight w:val="457" w:hRule="atLeast"/>
        </w:trPr>
        <w:tc>
          <w:tcPr>
            <w:tcW w:w="821" w:type="dxa"/>
            <w:vAlign w:val="top"/>
            <w:vMerge w:val="restart"/>
            <w:tcBorders>
              <w:bottom w:val="nil"/>
            </w:tcBorders>
          </w:tcPr>
          <w:p>
            <w:pPr>
              <w:spacing w:line="329" w:lineRule="auto"/>
              <w:rPr>
                <w:rFonts w:ascii="Arial"/>
                <w:sz w:val="21"/>
              </w:rPr>
            </w:pPr>
            <w:r/>
          </w:p>
          <w:p>
            <w:pPr>
              <w:spacing w:line="330" w:lineRule="auto"/>
              <w:rPr>
                <w:rFonts w:ascii="Arial"/>
                <w:sz w:val="21"/>
              </w:rPr>
            </w:pPr>
            <w:r/>
          </w:p>
          <w:p>
            <w:pPr>
              <w:ind w:left="38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851" w:type="dxa"/>
            <w:vAlign w:val="top"/>
            <w:vMerge w:val="restart"/>
            <w:tcBorders>
              <w:bottom w:val="nil"/>
            </w:tcBorders>
          </w:tcPr>
          <w:p>
            <w:pPr>
              <w:spacing w:line="446" w:lineRule="auto"/>
              <w:rPr>
                <w:rFonts w:ascii="Arial"/>
                <w:sz w:val="21"/>
              </w:rPr>
            </w:pPr>
            <w:r/>
          </w:p>
          <w:p>
            <w:pPr>
              <w:pStyle w:val="TableText"/>
              <w:ind w:left="248"/>
              <w:spacing w:before="81" w:line="191" w:lineRule="auto"/>
              <w:rPr/>
            </w:pPr>
            <w:r>
              <w:rPr>
                <w:spacing w:val="-4"/>
              </w:rPr>
              <w:t>顶板</w:t>
            </w:r>
          </w:p>
          <w:p>
            <w:pPr>
              <w:pStyle w:val="TableText"/>
              <w:ind w:left="247"/>
              <w:spacing w:before="51" w:line="191" w:lineRule="auto"/>
              <w:rPr/>
            </w:pPr>
            <w:r>
              <w:rPr>
                <w:spacing w:val="-4"/>
              </w:rPr>
              <w:t>底板</w:t>
            </w:r>
          </w:p>
        </w:tc>
        <w:tc>
          <w:tcPr>
            <w:tcW w:w="2124" w:type="dxa"/>
            <w:vAlign w:val="top"/>
            <w:gridSpan w:val="2"/>
          </w:tcPr>
          <w:p>
            <w:pPr>
              <w:pStyle w:val="TableText"/>
              <w:ind w:left="456"/>
              <w:spacing w:before="137"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33" w:type="dxa"/>
            <w:vAlign w:val="top"/>
          </w:tcPr>
          <w:p>
            <w:pPr>
              <w:pStyle w:val="TableText"/>
              <w:ind w:left="457"/>
              <w:spacing w:before="137"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580" w:type="dxa"/>
            <w:vAlign w:val="top"/>
            <w:vMerge w:val="restart"/>
            <w:tcBorders>
              <w:bottom w:val="nil"/>
            </w:tcBorders>
          </w:tcPr>
          <w:p>
            <w:pPr>
              <w:rPr>
                <w:rFonts w:ascii="Arial"/>
                <w:sz w:val="21"/>
              </w:rPr>
            </w:pPr>
            <w:r/>
          </w:p>
        </w:tc>
      </w:tr>
      <w:tr>
        <w:trPr>
          <w:trHeight w:val="458"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2124" w:type="dxa"/>
            <w:vAlign w:val="top"/>
            <w:gridSpan w:val="2"/>
          </w:tcPr>
          <w:p>
            <w:pPr>
              <w:pStyle w:val="TableText"/>
              <w:ind w:left="327"/>
              <w:spacing w:before="138" w:line="186" w:lineRule="auto"/>
              <w:rPr/>
            </w:pPr>
            <w:r>
              <w:rPr>
                <w:spacing w:val="-30"/>
              </w:rPr>
              <w:t>对角线差</w:t>
            </w:r>
            <w:r>
              <w:rPr>
                <w:spacing w:val="23"/>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spacing w:val="1"/>
                <w:position w:val="-1"/>
              </w:rPr>
              <w:t>1</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2</w:t>
            </w:r>
            <w:r>
              <w:rPr>
                <w:rFonts w:ascii="Times New Roman" w:hAnsi="Times New Roman" w:eastAsia="Times New Roman" w:cs="Times New Roman"/>
                <w:sz w:val="11"/>
                <w:szCs w:val="11"/>
                <w:spacing w:val="13"/>
                <w:w w:val="102"/>
                <w:position w:val="-1"/>
              </w:rPr>
              <w:t xml:space="preserve">  </w:t>
            </w:r>
            <w:r>
              <w:rPr>
                <w:spacing w:val="1"/>
              </w:rPr>
              <w:t>︱</w:t>
            </w:r>
          </w:p>
        </w:tc>
        <w:tc>
          <w:tcPr>
            <w:tcW w:w="1133" w:type="dxa"/>
            <w:vAlign w:val="top"/>
          </w:tcPr>
          <w:p>
            <w:pPr>
              <w:pStyle w:val="TableText"/>
              <w:ind w:left="449"/>
              <w:spacing w:before="138"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580" w:type="dxa"/>
            <w:vAlign w:val="top"/>
            <w:vMerge w:val="continue"/>
            <w:tcBorders>
              <w:top w:val="nil"/>
              <w:bottom w:val="nil"/>
            </w:tcBorders>
          </w:tcPr>
          <w:p>
            <w:pPr>
              <w:rPr>
                <w:rFonts w:ascii="Arial"/>
                <w:sz w:val="21"/>
              </w:rPr>
            </w:pPr>
            <w:r/>
          </w:p>
        </w:tc>
      </w:tr>
      <w:tr>
        <w:trPr>
          <w:trHeight w:val="630"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1090" w:type="dxa"/>
            <w:vAlign w:val="top"/>
          </w:tcPr>
          <w:p>
            <w:pPr>
              <w:pStyle w:val="TableText"/>
              <w:ind w:left="115"/>
              <w:spacing w:before="68" w:line="191" w:lineRule="auto"/>
              <w:rPr/>
            </w:pPr>
            <w:r>
              <w:rPr>
                <w:spacing w:val="-10"/>
              </w:rPr>
              <w:t>U 形肋与纵</w:t>
            </w:r>
          </w:p>
          <w:p>
            <w:pPr>
              <w:pStyle w:val="TableText"/>
              <w:ind w:left="110"/>
              <w:spacing w:before="51" w:line="175" w:lineRule="auto"/>
              <w:rPr/>
            </w:pPr>
            <w:r>
              <w:rPr>
                <w:spacing w:val="-2"/>
              </w:rPr>
              <w:t>基线间距、</w:t>
            </w:r>
          </w:p>
        </w:tc>
        <w:tc>
          <w:tcPr>
            <w:tcW w:w="1034" w:type="dxa"/>
            <w:vAlign w:val="top"/>
          </w:tcPr>
          <w:p>
            <w:pPr>
              <w:pStyle w:val="TableText"/>
              <w:ind w:left="261" w:right="156" w:hanging="101"/>
              <w:spacing w:before="68" w:line="202" w:lineRule="auto"/>
              <w:rPr/>
            </w:pPr>
            <w:r>
              <w:rPr>
                <w:spacing w:val="-2"/>
              </w:rPr>
              <w:t>端部及横</w:t>
            </w:r>
            <w:r>
              <w:rPr/>
              <w:t xml:space="preserve"> </w:t>
            </w:r>
            <w:r>
              <w:rPr>
                <w:spacing w:val="-6"/>
              </w:rPr>
              <w:t>隔板处</w:t>
            </w:r>
          </w:p>
        </w:tc>
        <w:tc>
          <w:tcPr>
            <w:tcW w:w="1133" w:type="dxa"/>
            <w:vAlign w:val="top"/>
          </w:tcPr>
          <w:p>
            <w:pPr>
              <w:pStyle w:val="TableText"/>
              <w:ind w:left="457"/>
              <w:spacing w:before="225" w:line="204" w:lineRule="auto"/>
              <w:rPr/>
            </w:pPr>
            <w:r>
              <w:rPr>
                <w:spacing w:val="21"/>
              </w:rPr>
              <w:t>±</w:t>
            </w:r>
            <w:r>
              <w:rPr>
                <w:spacing w:val="-40"/>
              </w:rPr>
              <w:t xml:space="preserve"> </w:t>
            </w:r>
            <w:r>
              <w:rPr>
                <w:spacing w:val="21"/>
              </w:rPr>
              <w:t>1</w:t>
            </w:r>
          </w:p>
        </w:tc>
        <w:tc>
          <w:tcPr>
            <w:tcW w:w="3580" w:type="dxa"/>
            <w:vAlign w:val="top"/>
            <w:vMerge w:val="continue"/>
            <w:tcBorders>
              <w:top w:val="nil"/>
            </w:tcBorders>
          </w:tcPr>
          <w:p>
            <w:pPr>
              <w:rPr>
                <w:rFonts w:ascii="Arial"/>
                <w:sz w:val="21"/>
              </w:rPr>
            </w:pPr>
            <w:r/>
          </w:p>
        </w:tc>
      </w:tr>
    </w:tbl>
    <w:p>
      <w:pPr>
        <w:rPr>
          <w:rFonts w:ascii="Arial"/>
          <w:sz w:val="21"/>
        </w:rPr>
      </w:pPr>
      <w:r/>
    </w:p>
    <w:p>
      <w:pPr>
        <w:sectPr>
          <w:headerReference w:type="default" r:id="rId332"/>
          <w:footerReference w:type="default" r:id="rId333"/>
          <w:pgSz w:w="11906" w:h="16838"/>
          <w:pgMar w:top="1166" w:right="1696" w:bottom="1144"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1"/>
        <w:gridCol w:w="851"/>
        <w:gridCol w:w="1090"/>
        <w:gridCol w:w="1034"/>
        <w:gridCol w:w="1133"/>
        <w:gridCol w:w="3580"/>
      </w:tblGrid>
      <w:tr>
        <w:trPr>
          <w:trHeight w:val="341" w:hRule="atLeast"/>
        </w:trPr>
        <w:tc>
          <w:tcPr>
            <w:tcW w:w="821" w:type="dxa"/>
            <w:vAlign w:val="top"/>
          </w:tcPr>
          <w:p>
            <w:pPr>
              <w:pStyle w:val="TableText"/>
              <w:ind w:left="233"/>
              <w:spacing w:before="81" w:line="183" w:lineRule="auto"/>
              <w:rPr/>
            </w:pPr>
            <w:r>
              <w:rPr>
                <w:spacing w:val="-4"/>
              </w:rPr>
              <w:t>序号</w:t>
            </w:r>
          </w:p>
        </w:tc>
        <w:tc>
          <w:tcPr>
            <w:tcW w:w="2975" w:type="dxa"/>
            <w:vAlign w:val="top"/>
            <w:gridSpan w:val="3"/>
          </w:tcPr>
          <w:p>
            <w:pPr>
              <w:pStyle w:val="TableText"/>
              <w:ind w:left="1313"/>
              <w:spacing w:before="81" w:line="183" w:lineRule="auto"/>
              <w:rPr/>
            </w:pPr>
            <w:r>
              <w:rPr>
                <w:spacing w:val="-5"/>
              </w:rPr>
              <w:t>名称</w:t>
            </w:r>
          </w:p>
        </w:tc>
        <w:tc>
          <w:tcPr>
            <w:tcW w:w="1133" w:type="dxa"/>
            <w:vAlign w:val="top"/>
          </w:tcPr>
          <w:p>
            <w:pPr>
              <w:pStyle w:val="TableText"/>
              <w:ind w:left="217"/>
              <w:spacing w:before="81" w:line="183" w:lineRule="auto"/>
              <w:rPr/>
            </w:pPr>
            <w:r>
              <w:rPr>
                <w:spacing w:val="-4"/>
              </w:rPr>
              <w:t>允许偏差</w:t>
            </w:r>
          </w:p>
        </w:tc>
        <w:tc>
          <w:tcPr>
            <w:tcW w:w="3580" w:type="dxa"/>
            <w:vAlign w:val="top"/>
          </w:tcPr>
          <w:p>
            <w:pPr>
              <w:pStyle w:val="TableText"/>
              <w:ind w:left="1618"/>
              <w:spacing w:before="81" w:line="183" w:lineRule="auto"/>
              <w:rPr/>
            </w:pPr>
            <w:r>
              <w:rPr>
                <w:spacing w:val="-6"/>
              </w:rPr>
              <w:t>简图</w:t>
            </w:r>
          </w:p>
        </w:tc>
      </w:tr>
      <w:tr>
        <w:trPr>
          <w:trHeight w:val="629" w:hRule="atLeast"/>
        </w:trPr>
        <w:tc>
          <w:tcPr>
            <w:tcW w:w="821" w:type="dxa"/>
            <w:vAlign w:val="top"/>
            <w:vMerge w:val="restart"/>
            <w:tcBorders>
              <w:bottom w:val="nil"/>
            </w:tcBorders>
          </w:tcPr>
          <w:p>
            <w:pPr>
              <w:rPr>
                <w:rFonts w:ascii="Arial"/>
                <w:sz w:val="21"/>
              </w:rPr>
            </w:pPr>
            <w:r/>
          </w:p>
        </w:tc>
        <w:tc>
          <w:tcPr>
            <w:tcW w:w="851" w:type="dxa"/>
            <w:vAlign w:val="top"/>
            <w:vMerge w:val="restart"/>
            <w:tcBorders>
              <w:bottom w:val="nil"/>
            </w:tcBorders>
          </w:tcPr>
          <w:p>
            <w:pPr>
              <w:rPr>
                <w:rFonts w:ascii="Arial"/>
                <w:sz w:val="21"/>
              </w:rPr>
            </w:pPr>
            <w:r/>
          </w:p>
        </w:tc>
        <w:tc>
          <w:tcPr>
            <w:tcW w:w="1090" w:type="dxa"/>
            <w:vAlign w:val="top"/>
          </w:tcPr>
          <w:p>
            <w:pPr>
              <w:pStyle w:val="TableText"/>
              <w:ind w:left="105"/>
              <w:spacing w:before="66" w:line="191" w:lineRule="auto"/>
              <w:rPr/>
            </w:pPr>
            <w:r>
              <w:rPr>
                <w:spacing w:val="-10"/>
              </w:rPr>
              <w:t>U 形肋间距</w:t>
            </w:r>
          </w:p>
          <w:p>
            <w:pPr>
              <w:pStyle w:val="TableText"/>
              <w:ind w:left="480"/>
              <w:spacing w:before="79" w:line="165" w:lineRule="exact"/>
              <w:rPr>
                <w:sz w:val="8"/>
                <w:szCs w:val="8"/>
              </w:rPr>
            </w:pPr>
            <w:r>
              <w:rPr>
                <w:sz w:val="8"/>
                <w:szCs w:val="8"/>
                <w:spacing w:val="12"/>
                <w:w w:val="125"/>
                <w:position w:val="3"/>
              </w:rPr>
              <w:t>S</w:t>
            </w:r>
            <w:r>
              <w:rPr>
                <w:sz w:val="8"/>
                <w:szCs w:val="8"/>
                <w:spacing w:val="12"/>
                <w:w w:val="125"/>
                <w:position w:val="2"/>
              </w:rPr>
              <w:t>1</w:t>
            </w:r>
          </w:p>
        </w:tc>
        <w:tc>
          <w:tcPr>
            <w:tcW w:w="1034" w:type="dxa"/>
            <w:vAlign w:val="top"/>
          </w:tcPr>
          <w:p>
            <w:pPr>
              <w:pStyle w:val="TableText"/>
              <w:ind w:left="160"/>
              <w:spacing w:before="222" w:line="191" w:lineRule="auto"/>
              <w:rPr/>
            </w:pPr>
            <w:r>
              <w:rPr>
                <w:spacing w:val="-2"/>
              </w:rPr>
              <w:t>其余部位</w:t>
            </w:r>
          </w:p>
        </w:tc>
        <w:tc>
          <w:tcPr>
            <w:tcW w:w="1133" w:type="dxa"/>
            <w:vAlign w:val="top"/>
          </w:tcPr>
          <w:p>
            <w:pPr>
              <w:pStyle w:val="TableText"/>
              <w:ind w:left="457"/>
              <w:spacing w:before="222" w:line="204" w:lineRule="auto"/>
              <w:rPr/>
            </w:pPr>
            <w:r>
              <w:rPr>
                <w:spacing w:val="21"/>
              </w:rPr>
              <w:t>±2</w:t>
            </w:r>
          </w:p>
        </w:tc>
        <w:tc>
          <w:tcPr>
            <w:tcW w:w="3580" w:type="dxa"/>
            <w:vAlign w:val="top"/>
            <w:vMerge w:val="restart"/>
            <w:tcBorders>
              <w:bottom w:val="nil"/>
            </w:tcBorders>
          </w:tcPr>
          <w:p>
            <w:pPr>
              <w:spacing w:line="281" w:lineRule="auto"/>
              <w:rPr>
                <w:rFonts w:ascii="Arial"/>
                <w:sz w:val="21"/>
              </w:rPr>
            </w:pPr>
            <w:r>
              <mc:AlternateContent xmlns:mc="http://schemas.openxmlformats.org/markup-compatibility/2006">
                <mc:Choice Requires="wps">
                  <w:drawing>
                    <wp:anchor distT="0" distB="0" distL="0" distR="0" simplePos="0" relativeHeight="257748992" behindDoc="0" locked="0" layoutInCell="1" allowOverlap="1">
                      <wp:simplePos x="0" y="0"/>
                      <wp:positionH relativeFrom="rightMargin">
                        <wp:posOffset>-1485627</wp:posOffset>
                      </wp:positionH>
                      <wp:positionV relativeFrom="topMargin">
                        <wp:posOffset>504959</wp:posOffset>
                      </wp:positionV>
                      <wp:extent cx="102235" cy="152400"/>
                      <wp:effectExtent l="0" t="0" r="0" b="0"/>
                      <wp:wrapNone/>
                      <wp:docPr id="806" name="TextBox 806"/>
                      <wp:cNvGraphicFramePr/>
                      <a:graphic>
                        <a:graphicData uri="http://schemas.microsoft.com/office/word/2010/wordprocessingShape">
                          <wps:wsp>
                            <wps:cNvPr id="806" name="TextBox 806"/>
                            <wps:cNvSpPr txBox="1"/>
                            <wps:spPr>
                              <a:xfrm rot="19740000">
                                <a:off x="-1485627" y="504959"/>
                                <a:ext cx="102235"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61" w:lineRule="exact"/>
                                    <w:rPr>
                                      <w:sz w:val="7"/>
                                      <w:szCs w:val="7"/>
                                    </w:rPr>
                                  </w:pPr>
                                  <w:r>
                                    <w:rPr>
                                      <w:sz w:val="7"/>
                                      <w:szCs w:val="7"/>
                                      <w:spacing w:val="10"/>
                                      <w:w w:val="126"/>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78" style="position:absolute;margin-left:-116.979pt;margin-top:39.7606pt;mso-position-vertical-relative:top-margin-area;mso-position-horizontal-relative:right-margin-area;width:8.05pt;height:12pt;z-index:257748992;rotation:329;" filled="false" stroked="false" type="#_x0000_t202">
                      <v:fill on="false"/>
                      <v:stroke on="false"/>
                      <v:path/>
                      <v:imagedata o:title=""/>
                      <o:lock v:ext="edit" aspectratio="false"/>
                      <v:textbox inset="0mm,0mm,0mm,0mm">
                        <w:txbxContent>
                          <w:p>
                            <w:pPr>
                              <w:pStyle w:val="TableText"/>
                              <w:ind w:left="20"/>
                              <w:spacing w:before="58" w:line="161" w:lineRule="exact"/>
                              <w:rPr>
                                <w:sz w:val="7"/>
                                <w:szCs w:val="7"/>
                              </w:rPr>
                            </w:pPr>
                            <w:r>
                              <w:rPr>
                                <w:sz w:val="7"/>
                                <w:szCs w:val="7"/>
                                <w:spacing w:val="10"/>
                                <w:w w:val="126"/>
                                <w:position w:val="2"/>
                              </w:rPr>
                              <w:t>L2</w:t>
                            </w:r>
                          </w:p>
                        </w:txbxContent>
                      </v:textbox>
                    </v:shape>
                  </w:pict>
                </mc:Fallback>
              </mc:AlternateContent>
            </w:r>
            <w:r>
              <mc:AlternateContent xmlns:mc="http://schemas.openxmlformats.org/markup-compatibility/2006">
                <mc:Choice Requires="wps">
                  <w:drawing>
                    <wp:anchor distT="0" distB="0" distL="0" distR="0" simplePos="0" relativeHeight="257747968" behindDoc="0" locked="0" layoutInCell="1" allowOverlap="1">
                      <wp:simplePos x="0" y="0"/>
                      <wp:positionH relativeFrom="rightMargin">
                        <wp:posOffset>-618283</wp:posOffset>
                      </wp:positionH>
                      <wp:positionV relativeFrom="topMargin">
                        <wp:posOffset>526037</wp:posOffset>
                      </wp:positionV>
                      <wp:extent cx="97790" cy="157480"/>
                      <wp:effectExtent l="0" t="0" r="0" b="0"/>
                      <wp:wrapNone/>
                      <wp:docPr id="808" name="TextBox 808"/>
                      <wp:cNvGraphicFramePr/>
                      <a:graphic>
                        <a:graphicData uri="http://schemas.microsoft.com/office/word/2010/wordprocessingShape">
                          <wps:wsp>
                            <wps:cNvPr id="808" name="TextBox 808"/>
                            <wps:cNvSpPr txBox="1"/>
                            <wps:spPr>
                              <a:xfrm rot="18600000">
                                <a:off x="-618283" y="526037"/>
                                <a:ext cx="97790" cy="1574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2" w:line="165" w:lineRule="exact"/>
                                    <w:rPr>
                                      <w:sz w:val="8"/>
                                      <w:szCs w:val="8"/>
                                    </w:rPr>
                                  </w:pPr>
                                  <w:r>
                                    <w:rPr>
                                      <w:sz w:val="8"/>
                                      <w:szCs w:val="8"/>
                                      <w:spacing w:val="11"/>
                                      <w:position w:val="2"/>
                                    </w:rPr>
                                    <w:t>S2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80" style="position:absolute;margin-left:-48.6837pt;margin-top:41.4203pt;mso-position-vertical-relative:top-margin-area;mso-position-horizontal-relative:right-margin-area;width:7.7pt;height:12.4pt;z-index:257747968;rotation:310;" filled="false" stroked="false" type="#_x0000_t202">
                      <v:fill on="false"/>
                      <v:stroke on="false"/>
                      <v:path/>
                      <v:imagedata o:title=""/>
                      <o:lock v:ext="edit" aspectratio="false"/>
                      <v:textbox inset="0mm,0mm,0mm,0mm">
                        <w:txbxContent>
                          <w:p>
                            <w:pPr>
                              <w:pStyle w:val="TableText"/>
                              <w:ind w:left="20"/>
                              <w:spacing w:before="62" w:line="165" w:lineRule="exact"/>
                              <w:rPr>
                                <w:sz w:val="8"/>
                                <w:szCs w:val="8"/>
                              </w:rPr>
                            </w:pPr>
                            <w:r>
                              <w:rPr>
                                <w:sz w:val="8"/>
                                <w:szCs w:val="8"/>
                                <w:spacing w:val="11"/>
                                <w:position w:val="2"/>
                              </w:rPr>
                              <w:t>S2</w:t>
                            </w:r>
                          </w:p>
                        </w:txbxContent>
                      </v:textbox>
                    </v:shape>
                  </w:pict>
                </mc:Fallback>
              </mc:AlternateContent>
            </w:r>
            <w:r>
              <mc:AlternateContent xmlns:mc="http://schemas.openxmlformats.org/markup-compatibility/2006">
                <mc:Choice Requires="wps">
                  <w:drawing>
                    <wp:anchor distT="0" distB="0" distL="0" distR="0" simplePos="0" relativeHeight="257736704" behindDoc="1" locked="0" layoutInCell="1" allowOverlap="1">
                      <wp:simplePos x="0" y="0"/>
                      <wp:positionH relativeFrom="rightMargin">
                        <wp:posOffset>-915692</wp:posOffset>
                      </wp:positionH>
                      <wp:positionV relativeFrom="topMargin">
                        <wp:posOffset>749887</wp:posOffset>
                      </wp:positionV>
                      <wp:extent cx="394335" cy="259080"/>
                      <wp:effectExtent l="0" t="0" r="0" b="0"/>
                      <wp:wrapNone/>
                      <wp:docPr id="810" name="TextBox 810"/>
                      <wp:cNvGraphicFramePr/>
                      <a:graphic>
                        <a:graphicData uri="http://schemas.microsoft.com/office/word/2010/wordprocessingShape">
                          <wps:wsp>
                            <wps:cNvPr id="810" name="TextBox 810"/>
                            <wps:cNvSpPr txBox="1"/>
                            <wps:spPr>
                              <a:xfrm rot="18600000">
                                <a:off x="-915692" y="749887"/>
                                <a:ext cx="394335" cy="2590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202" w:lineRule="auto"/>
                                    <w:rPr>
                                      <w:sz w:val="8"/>
                                      <w:szCs w:val="8"/>
                                    </w:rPr>
                                  </w:pPr>
                                  <w:r>
                                    <w:rPr>
                                      <w:sz w:val="16"/>
                                      <w:szCs w:val="16"/>
                                      <w:position w:val="-21"/>
                                    </w:rPr>
                                    <w:drawing>
                                      <wp:inline distT="0" distB="0" distL="0" distR="0">
                                        <wp:extent cx="219278" cy="220235"/>
                                        <wp:effectExtent l="0" t="0" r="0" b="0"/>
                                        <wp:docPr id="812" name="IM 812"/>
                                        <wp:cNvGraphicFramePr/>
                                        <a:graphic>
                                          <a:graphicData uri="http://schemas.openxmlformats.org/drawingml/2006/picture">
                                            <pic:pic>
                                              <pic:nvPicPr>
                                                <pic:cNvPr id="812" name="IM 812"/>
                                                <pic:cNvPicPr/>
                                              </pic:nvPicPr>
                                              <pic:blipFill>
                                                <a:blip r:embed="rId335"/>
                                                <a:stretch>
                                                  <a:fillRect/>
                                                </a:stretch>
                                              </pic:blipFill>
                                              <pic:spPr>
                                                <a:xfrm rot="0">
                                                  <a:off x="0" y="0"/>
                                                  <a:ext cx="219278" cy="220235"/>
                                                </a:xfrm>
                                                <a:prstGeom prst="rect">
                                                  <a:avLst/>
                                                </a:prstGeom>
                                              </pic:spPr>
                                            </pic:pic>
                                          </a:graphicData>
                                        </a:graphic>
                                      </wp:inline>
                                    </w:drawing>
                                  </w:r>
                                  <w:r>
                                    <w:rPr>
                                      <w:sz w:val="16"/>
                                      <w:szCs w:val="16"/>
                                      <w:spacing w:val="-102"/>
                                    </w:rPr>
                                    <w:t>S</w:t>
                                  </w:r>
                                  <w:r>
                                    <w:rPr>
                                      <w:sz w:val="8"/>
                                      <w:szCs w:val="8"/>
                                      <w:spacing w:val="-49"/>
                                    </w:rPr>
                                    <w:t>2</w:t>
                                  </w:r>
                                  <w:r>
                                    <w:rPr>
                                      <w:sz w:val="8"/>
                                      <w:szCs w:val="8"/>
                                      <w:position w:val="-9"/>
                                    </w:rPr>
                                    <w:drawing>
                                      <wp:inline distT="0" distB="0" distL="0" distR="0">
                                        <wp:extent cx="149229" cy="155454"/>
                                        <wp:effectExtent l="0" t="0" r="0" b="0"/>
                                        <wp:docPr id="814" name="IM 814"/>
                                        <wp:cNvGraphicFramePr/>
                                        <a:graphic>
                                          <a:graphicData uri="http://schemas.openxmlformats.org/drawingml/2006/picture">
                                            <pic:pic>
                                              <pic:nvPicPr>
                                                <pic:cNvPr id="814" name="IM 814"/>
                                                <pic:cNvPicPr/>
                                              </pic:nvPicPr>
                                              <pic:blipFill>
                                                <a:blip r:embed="rId336"/>
                                                <a:stretch>
                                                  <a:fillRect/>
                                                </a:stretch>
                                              </pic:blipFill>
                                              <pic:spPr>
                                                <a:xfrm rot="0">
                                                  <a:off x="0" y="0"/>
                                                  <a:ext cx="149229" cy="155454"/>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82" style="position:absolute;margin-left:-72.1018pt;margin-top:59.0463pt;mso-position-vertical-relative:top-margin-area;mso-position-horizontal-relative:right-margin-area;width:31.05pt;height:20.4pt;z-index:-245579776;rotation:310;" filled="false" stroked="false" type="#_x0000_t202">
                      <v:fill on="false"/>
                      <v:stroke on="false"/>
                      <v:path/>
                      <v:imagedata o:title=""/>
                      <o:lock v:ext="edit" aspectratio="false"/>
                      <v:textbox inset="0mm,0mm,0mm,0mm">
                        <w:txbxContent>
                          <w:p>
                            <w:pPr>
                              <w:pStyle w:val="TableText"/>
                              <w:ind w:left="20"/>
                              <w:spacing w:before="20" w:line="202" w:lineRule="auto"/>
                              <w:rPr>
                                <w:sz w:val="8"/>
                                <w:szCs w:val="8"/>
                              </w:rPr>
                            </w:pPr>
                            <w:r>
                              <w:rPr>
                                <w:sz w:val="16"/>
                                <w:szCs w:val="16"/>
                                <w:position w:val="-21"/>
                              </w:rPr>
                              <w:drawing>
                                <wp:inline distT="0" distB="0" distL="0" distR="0">
                                  <wp:extent cx="219278" cy="220235"/>
                                  <wp:effectExtent l="0" t="0" r="0" b="0"/>
                                  <wp:docPr id="816" name="IM 816"/>
                                  <wp:cNvGraphicFramePr/>
                                  <a:graphic>
                                    <a:graphicData uri="http://schemas.openxmlformats.org/drawingml/2006/picture">
                                      <pic:pic>
                                        <pic:nvPicPr>
                                          <pic:cNvPr id="816" name="IM 816"/>
                                          <pic:cNvPicPr/>
                                        </pic:nvPicPr>
                                        <pic:blipFill>
                                          <a:blip r:embed="rId337"/>
                                          <a:stretch>
                                            <a:fillRect/>
                                          </a:stretch>
                                        </pic:blipFill>
                                        <pic:spPr>
                                          <a:xfrm rot="0">
                                            <a:off x="0" y="0"/>
                                            <a:ext cx="219278" cy="220235"/>
                                          </a:xfrm>
                                          <a:prstGeom prst="rect">
                                            <a:avLst/>
                                          </a:prstGeom>
                                        </pic:spPr>
                                      </pic:pic>
                                    </a:graphicData>
                                  </a:graphic>
                                </wp:inline>
                              </w:drawing>
                            </w:r>
                            <w:r>
                              <w:rPr>
                                <w:sz w:val="16"/>
                                <w:szCs w:val="16"/>
                                <w:spacing w:val="-102"/>
                              </w:rPr>
                              <w:t>S</w:t>
                            </w:r>
                            <w:r>
                              <w:rPr>
                                <w:sz w:val="8"/>
                                <w:szCs w:val="8"/>
                                <w:spacing w:val="-49"/>
                              </w:rPr>
                              <w:t>2</w:t>
                            </w:r>
                            <w:r>
                              <w:rPr>
                                <w:sz w:val="8"/>
                                <w:szCs w:val="8"/>
                                <w:position w:val="-9"/>
                              </w:rPr>
                              <w:drawing>
                                <wp:inline distT="0" distB="0" distL="0" distR="0">
                                  <wp:extent cx="149229" cy="155454"/>
                                  <wp:effectExtent l="0" t="0" r="0" b="0"/>
                                  <wp:docPr id="818" name="IM 818"/>
                                  <wp:cNvGraphicFramePr/>
                                  <a:graphic>
                                    <a:graphicData uri="http://schemas.openxmlformats.org/drawingml/2006/picture">
                                      <pic:pic>
                                        <pic:nvPicPr>
                                          <pic:cNvPr id="818" name="IM 818"/>
                                          <pic:cNvPicPr/>
                                        </pic:nvPicPr>
                                        <pic:blipFill>
                                          <a:blip r:embed="rId338"/>
                                          <a:stretch>
                                            <a:fillRect/>
                                          </a:stretch>
                                        </pic:blipFill>
                                        <pic:spPr>
                                          <a:xfrm rot="0">
                                            <a:off x="0" y="0"/>
                                            <a:ext cx="149229" cy="155454"/>
                                          </a:xfrm>
                                          <a:prstGeom prst="rect">
                                            <a:avLst/>
                                          </a:prstGeom>
                                        </pic:spPr>
                                      </pic:pic>
                                    </a:graphicData>
                                  </a:graphic>
                                </wp:inline>
                              </w:drawing>
                            </w:r>
                          </w:p>
                        </w:txbxContent>
                      </v:textbox>
                    </v:shape>
                  </w:pict>
                </mc:Fallback>
              </mc:AlternateContent>
            </w:r>
            <w:r>
              <mc:AlternateContent xmlns:mc="http://schemas.openxmlformats.org/markup-compatibility/2006">
                <mc:Choice Requires="wps">
                  <w:drawing>
                    <wp:anchor distT="0" distB="0" distL="0" distR="0" simplePos="0" relativeHeight="257750016" behindDoc="0" locked="0" layoutInCell="1" allowOverlap="1">
                      <wp:simplePos x="0" y="0"/>
                      <wp:positionH relativeFrom="rightMargin">
                        <wp:posOffset>-584423</wp:posOffset>
                      </wp:positionH>
                      <wp:positionV relativeFrom="topMargin">
                        <wp:posOffset>754994</wp:posOffset>
                      </wp:positionV>
                      <wp:extent cx="74295" cy="207009"/>
                      <wp:effectExtent l="0" t="0" r="0" b="0"/>
                      <wp:wrapNone/>
                      <wp:docPr id="820" name="TextBox 820"/>
                      <wp:cNvGraphicFramePr/>
                      <a:graphic>
                        <a:graphicData uri="http://schemas.microsoft.com/office/word/2010/wordprocessingShape">
                          <wps:wsp>
                            <wps:cNvPr id="820" name="TextBox 820"/>
                            <wps:cNvSpPr txBox="1"/>
                            <wps:spPr>
                              <a:xfrm rot="18600000">
                                <a:off x="-584423" y="754994"/>
                                <a:ext cx="74295"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right="2"/>
                                    <w:spacing w:before="108" w:line="162" w:lineRule="auto"/>
                                    <w:jc w:val="right"/>
                                    <w:rPr>
                                      <w:sz w:val="16"/>
                                      <w:szCs w:val="16"/>
                                    </w:rPr>
                                  </w:pPr>
                                  <w:r>
                                    <w:rPr>
                                      <w:sz w:val="16"/>
                                      <w:szCs w:val="16"/>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84" style="position:absolute;margin-left:-46.0176pt;margin-top:59.4484pt;mso-position-vertical-relative:top-margin-area;mso-position-horizontal-relative:right-margin-area;width:5.85pt;height:16.3pt;z-index:257750016;rotation:310;" filled="false" stroked="false" type="#_x0000_t202">
                      <v:fill on="false"/>
                      <v:stroke on="false"/>
                      <v:path/>
                      <v:imagedata o:title=""/>
                      <o:lock v:ext="edit" aspectratio="false"/>
                      <v:textbox inset="0mm,0mm,0mm,0mm">
                        <w:txbxContent>
                          <w:p>
                            <w:pPr>
                              <w:pStyle w:val="TableText"/>
                              <w:ind w:right="2"/>
                              <w:spacing w:before="108" w:line="162" w:lineRule="auto"/>
                              <w:jc w:val="right"/>
                              <w:rPr>
                                <w:sz w:val="16"/>
                                <w:szCs w:val="16"/>
                              </w:rPr>
                            </w:pPr>
                            <w:r>
                              <w:rPr>
                                <w:sz w:val="16"/>
                                <w:szCs w:val="16"/>
                              </w:rPr>
                              <w:t>L</w:t>
                            </w:r>
                          </w:p>
                        </w:txbxContent>
                      </v:textbox>
                    </v:shape>
                  </w:pict>
                </mc:Fallback>
              </mc:AlternateContent>
            </w:r>
            <w:r>
              <w:pict>
                <v:shape id="_x0000_s8586" style="position:absolute;margin-left:-32.632pt;margin-top:39.962pt;mso-position-vertical-relative:top-margin-area;mso-position-horizontal-relative:right-margin-area;width:0.2pt;height:0.15pt;z-index:257767424;" filled="false" strokecolor="#000000" strokeweight="0.12pt" coordsize="4,3" coordorigin="0,0" path="m1,1l1,1e">
                  <v:stroke endcap="round" miterlimit="2"/>
                </v:shape>
              </w:pict>
            </w:r>
            <w:r>
              <w:pict>
                <v:shape id="_x0000_s8588" style="position:absolute;margin-left:-76.852pt;margin-top:76.4691pt;mso-position-vertical-relative:top-margin-area;mso-position-horizontal-relative:right-margin-area;width:0.2pt;height:0.15pt;z-index:257804288;" filled="false" strokecolor="#000000" strokeweight="0.12pt" coordsize="4,3" coordorigin="0,0" path="m1,1l1,1e">
                  <v:stroke endcap="round" miterlimit="2"/>
                </v:shape>
              </w:pict>
            </w:r>
            <w:r>
              <w:pict>
                <v:shape id="_x0000_s8590" style="position:absolute;margin-left:-50.059pt;margin-top:61.607pt;mso-position-vertical-relative:top-margin-area;mso-position-horizontal-relative:right-margin-area;width:0.2pt;height:0.15pt;z-index:257745920;" filled="false" strokecolor="#000000" strokeweight="0.12pt" coordsize="4,3" coordorigin="0,0" path="m1,1l1,1e">
                  <v:stroke endcap="round" miterlimit="2"/>
                </v:shape>
              </w:pict>
            </w:r>
            <w:r>
              <w:pict>
                <v:shape id="_x0000_s8592" style="position:absolute;margin-left:-160.718pt;margin-top:118.569pt;mso-position-vertical-relative:top-margin-area;mso-position-horizontal-relative:right-margin-area;width:63.8pt;height:0.15pt;z-index:-245627904;" filled="false" strokecolor="#000000" strokeweight="0.12pt" coordsize="1276,3" coordorigin="0,0" path="m1,1l1274,1e">
                  <v:stroke endcap="round" miterlimit="2"/>
                </v:shape>
              </w:pict>
            </w:r>
            <w:r>
              <w:pict>
                <v:shape id="_x0000_s8594" style="position:absolute;margin-left:-91.586pt;margin-top:97.502pt;mso-position-vertical-relative:top-margin-area;mso-position-horizontal-relative:right-margin-area;width:0.15pt;height:23.95pt;z-index:-245619712;" filled="false" strokecolor="#000000" strokeweight="0.12pt" coordsize="3,479" coordorigin="0,0" path="m1,1l1,477e">
                  <v:stroke endcap="round" miterlimit="2"/>
                </v:shape>
              </w:pict>
            </w:r>
            <w:r>
              <w:pict>
                <v:shape id="_x0000_s8596" style="position:absolute;margin-left:-166.171pt;margin-top:97.502pt;mso-position-vertical-relative:top-margin-area;mso-position-horizontal-relative:right-margin-area;width:0.15pt;height:23.95pt;z-index:257762304;" filled="false" strokecolor="#000000" strokeweight="0.12pt" coordsize="3,479" coordorigin="0,0" path="m1,1l1,477e">
                  <v:stroke endcap="round" miterlimit="2"/>
                </v:shape>
              </w:pict>
            </w:r>
            <w:r>
              <w:pict>
                <v:shape id="_x0000_s8598" style="position:absolute;margin-left:-91.772pt;margin-top:13.878pt;mso-position-vertical-relative:top-margin-area;mso-position-horizontal-relative:right-margin-area;width:65.5pt;height:81.05pt;z-index:-245626880;" filled="false" strokecolor="#000000" strokeweight="0.12pt" coordsize="1310,1621" coordorigin="0,0" path="m164,1490l1,89m4,1619l1308,1e">
                  <v:stroke endcap="round" miterlimit="2"/>
                </v:shape>
              </w:pict>
            </w:r>
            <w:r>
              <w:pict>
                <v:shape id="_x0000_s8600" style="position:absolute;margin-left:-134.434pt;margin-top:14.406pt;mso-position-vertical-relative:top-margin-area;mso-position-horizontal-relative:right-margin-area;width:108.15pt;height:81.05pt;z-index:-245580800;" filled="false" strokecolor="#000000" strokeweight="0.12pt" coordsize="2163,1621" coordorigin="0,0" path="m84,967l304,693m64,967l290,685m1,967l227,685m416,967l636,693m396,967l622,685m333,967l559,685m748,967l968,693m728,967l955,685m665,967l892,685m1081,967l1300,693m1060,967l1286,685m997,967l1223,685m858,1619l2161,1e">
                  <v:stroke endcap="round" miterlimit="2"/>
                </v:shape>
              </w:pict>
            </w:r>
            <w:r>
              <w:pict>
                <v:shape id="_x0000_s8602" style="position:absolute;margin-left:-46.638pt;margin-top:44.213pt;mso-position-vertical-relative:top-margin-area;mso-position-horizontal-relative:right-margin-area;width:10.75pt;height:13.25pt;z-index:257741824;" filled="false" strokecolor="#000000" strokeweight="0.12pt" coordsize="215,265" coordorigin="0,0" path="m1,263l212,1e">
                  <v:stroke endcap="round" miterlimit="2"/>
                </v:shape>
              </w:pict>
            </w:r>
            <w:r>
              <w:pict>
                <v:group id="_x0000_s8604" style="position:absolute;margin-left:-36.764pt;margin-top:39.962pt;mso-position-vertical-relative:top-margin-area;mso-position-horizontal-relative:right-margin-area;width:4.3pt;height:4.95pt;z-index:257758208;" filled="false" stroked="false" coordsize="86,99" coordorigin="0,0">
                  <v:shape id="_x0000_s8606" style="position:absolute;left:1;top:1;width:83;height:97;" fillcolor="#000000" filled="true" stroked="false" coordsize="83,97" coordorigin="0,0" path="m0,73l28,96l82,0l0,73e"/>
                  <v:shape id="_x0000_s8608" style="position:absolute;left:0;top:0;width:86;height:99;" filled="false" strokecolor="#000000" strokeweight="0.12pt" coordsize="86,99" coordorigin="0,0" path="m1,74l29,97l83,1l1,74e">
                    <v:stroke endcap="round" miterlimit="2"/>
                  </v:shape>
                </v:group>
              </w:pict>
            </w:r>
            <w:r>
              <w:pict>
                <v:shape id="_x0000_s8610" style="position:absolute;margin-left:-166.51pt;margin-top:7.77399pt;mso-position-vertical-relative:top-margin-area;mso-position-horizontal-relative:right-margin-area;width:130.45pt;height:75.6pt;z-index:-245628928;" filled="false" strokecolor="#000000" strokeweight="0.12pt" coordsize="2609,1512" coordorigin="0,0" path="m1,1510l2607,1e">
                  <v:stroke endcap="round" miterlimit="2"/>
                </v:shape>
              </w:pict>
            </w:r>
            <w:r>
              <w:pict>
                <v:shape id="_x0000_s8612" style="position:absolute;margin-left:-75.378pt;margin-top:34.861pt;mso-position-vertical-relative:top-margin-area;mso-position-horizontal-relative:right-margin-area;width:65.55pt;height:72.55pt;z-index:-245620736;" filled="false" strokecolor="#000000" strokeweight="0.12pt" coordsize="1311,1451" coordorigin="0,0" path="m1,569l145,390m143,1448l1309,1e">
                  <v:stroke endcap="round" miterlimit="2"/>
                </v:shape>
              </w:pict>
            </w:r>
            <w:r>
              <w:pict>
                <v:shape id="_x0000_s8614" style="position:absolute;margin-left:-89.892pt;margin-top:96.686pt;mso-position-vertical-relative:top-margin-area;mso-position-horizontal-relative:right-margin-area;width:20.45pt;height:16.7pt;z-index:257738752;" filled="false" strokecolor="#000000" strokeweight="0.12pt" coordsize="409,334" coordorigin="0,0" path="m1,1l407,332e">
                  <v:stroke endcap="round" miterlimit="2"/>
                </v:shape>
              </w:pict>
            </w:r>
            <w:r>
              <w:pict>
                <v:group id="_x0000_s8616" style="position:absolute;margin-left:-71.686pt;margin-top:106.684pt;mso-position-vertical-relative:top-margin-area;mso-position-horizontal-relative:right-margin-area;width:4.3pt;height:4.95pt;z-index:257757184;" filled="false" stroked="false" coordsize="86,99" coordorigin="0,0">
                  <v:shape id="_x0000_s8618" style="position:absolute;left:1;top:1;width:83;height:97;" fillcolor="#000000" filled="true" stroked="false" coordsize="83,97" coordorigin="0,0" path="m54,0l82,22l0,96l54,0e"/>
                  <v:shape id="_x0000_s8620" style="position:absolute;left:0;top:0;width:86;height:99;" filled="false" strokecolor="#000000" strokeweight="0.12pt" coordsize="86,99" coordorigin="0,0" path="m55,1l83,23l1,97l55,1e">
                    <v:stroke endcap="round" miterlimit="2"/>
                  </v:shape>
                </v:group>
              </w:pict>
            </w:r>
            <w:r>
              <w:pict>
                <v:group id="_x0000_s8622" style="position:absolute;margin-left:-10.666pt;margin-top:30.593pt;mso-position-vertical-relative:top-margin-area;mso-position-horizontal-relative:right-margin-area;width:4.35pt;height:5pt;z-index:257756160;" filled="false" stroked="false" coordsize="87,100" coordorigin="0,0">
                  <v:shape id="_x0000_s8624" style="position:absolute;left:1;top:1;width:83;height:97;" fillcolor="#000000" filled="true" stroked="false" coordsize="83,97" coordorigin="0,0" path="m0,73l28,96l82,0l0,73e"/>
                  <v:shape id="_x0000_s8626" style="position:absolute;left:0;top:0;width:87;height:100;" filled="false" strokecolor="#000000" strokeweight="0.12pt" coordsize="87,100" coordorigin="0,0" path="m1,75l29,98l84,1l1,75m84,1l84,1e">
                    <v:stroke endcap="round" miterlimit="2"/>
                  </v:shape>
                </v:group>
              </w:pict>
            </w:r>
            <w:r>
              <w:pict>
                <v:group id="_x0000_s8628" style="position:absolute;margin-left:-116.16pt;margin-top:5.03705pt;mso-position-vertical-relative:top-margin-area;mso-position-horizontal-relative:right-margin-area;width:89.9pt;height:27.8pt;z-index:-245587968;" filled="false" stroked="false" coordsize="1798,556" coordorigin="0,0">
                  <v:shape id="_x0000_s8630" style="position:absolute;left:1591;top:1;width:104;height:71;" fillcolor="#000000" filled="true" stroked="false" coordsize="104,71" coordorigin="0,0" path="m0,38l18,70l103,0l0,38e"/>
                  <v:shape id="_x0000_s8632" style="position:absolute;left:346;top:0;width:1452;height:180;" filled="false" strokecolor="#000000" strokeweight="0.12pt" coordsize="1452,180" coordorigin="0,0" path="m1244,39l1262,71l1348,1l1244,39m1449,178l1450,178m1348,1l1348,1m1,172l183,151e">
                    <v:stroke endcap="round" miterlimit="2"/>
                  </v:shape>
                  <v:shape id="_x0000_s8634" style="position:absolute;left:470;top:157;width:37;height:111;" fillcolor="#000000" filled="true" stroked="false" coordsize="37,111" coordorigin="0,0" path="m36,106l0,110l5,0l36,106e"/>
                  <v:shape id="_x0000_s8636" style="position:absolute;left:0;top:72;width:1798;height:483;" filled="false" strokecolor="#000000" strokeweight="0.12pt" coordsize="1798,483" coordorigin="0,0" path="m506,191l470,195l476,84l506,191m304,105l305,105m476,84l476,84m223,205l304,105m304,105l422,105m616,105l754,105m948,105l1086,105m1280,105l1418,105m1613,105l1796,105m535,205l616,105m424,205l581,10m404,205l568,1m616,105l581,10m581,10l576,3l568,1m505,1l568,1m488,22l493,10m505,1l498,3l493,10m867,205l948,105m948,105l914,10m914,10l908,3l901,1m838,1l901,1m820,22l825,10m838,1l830,3l825,10m1199,205l1280,105m1005,205l1170,1m1280,105l1245,10m1245,10l1241,3l1233,1m1170,1l1233,1m1152,22l1157,10m1170,1l1162,3l1157,10m1522,217l1613,105m1421,205l1578,10m1400,205l1565,1m1613,105l1578,10m1578,10l1573,3l1565,1m1502,1l1565,1m1484,22l1489,10m1502,1l1494,3l1489,10m1,481l119,481m313,481l451,481m645,481l783,481m977,481l1115,481m1309,481l1492,481m313,481l280,390m185,398l188,390m1,481l19,208m19,208l1521,208m1521,208l1492,481m196,367l278,367m280,390l285,386l288,381l287,374l284,369l278,367m196,367l189,370l185,376l185,383l188,390m645,481l612,390m517,398l520,390m528,367l610,367m612,390l617,386l620,381l619,374l616,369l610,367m528,367l522,370l517,376l517,383l520,390m977,481l944,390m849,398l853,390m860,367l942,367m944,390l949,386l952,381l951,374l948,369l942,367m860,367l854,370l849,376l849,383l853,390m1309,481l1276,390m1181,398l1185,390m1193,367l1274,367m1276,390l1281,386l1284,381l1283,374l1280,369l1274,367m1193,367l1186,370l1181,376l1181,383l1185,390m1523,205l1495,477m1521,208l1523,205m22,205l1523,205m19,208l22,205m1796,105l1796,115m1796,115l1796,115m1492,481l1493,481e">
                    <v:stroke endcap="round" miterlimit="2"/>
                  </v:shape>
                </v:group>
              </w:pict>
            </w:r>
            <w:r>
              <w:pict>
                <v:shape id="_x0000_s8638" style="position:absolute;margin-left:-32.852pt;margin-top:2.67303pt;mso-position-vertical-relative:top-margin-area;mso-position-horizontal-relative:right-margin-area;width:5.5pt;height:9.45pt;z-index:-245594112;" filled="false" strokecolor="#000000" strokeweight="0.12pt" coordsize="110,189" coordorigin="0,0" path="m107,187l1,1e">
                  <v:stroke endcap="round" miterlimit="2"/>
                </v:shape>
              </w:pict>
            </w:r>
            <w:r>
              <w:pict>
                <v:shape id="_x0000_s8640" style="position:absolute;margin-left:-113.45pt;margin-top:26.988pt;mso-position-vertical-relative:top-margin-area;mso-position-horizontal-relative:right-margin-area;width:11.05pt;height:13.7pt;z-index:-245592064;" filled="false" strokecolor="#000000" strokeweight="0.12pt" coordsize="221,274" coordorigin="0,0" path="m1,272l219,1e">
                  <v:stroke endcap="round" miterlimit="2"/>
                </v:shape>
              </w:pict>
            </w:r>
            <w:r>
              <w:pict>
                <v:shape id="_x0000_s8642" style="position:absolute;margin-left:-116.6pt;margin-top:26.988pt;mso-position-vertical-relative:top-margin-area;mso-position-horizontal-relative:right-margin-area;width:11.05pt;height:13.7pt;z-index:-245591040;" filled="false" strokecolor="#000000" strokeweight="0.12pt" coordsize="221,274" coordorigin="0,0" path="m1,272l219,1e">
                  <v:stroke endcap="round" miterlimit="2"/>
                </v:shape>
              </w:pict>
            </w:r>
            <w:r>
              <w:pict>
                <v:shape id="_x0000_s8644" style="position:absolute;margin-left:-95.82pt;margin-top:27.396pt;mso-position-vertical-relative:top-margin-area;mso-position-horizontal-relative:right-margin-area;width:10.75pt;height:13.3pt;z-index:-245597184;" filled="false" strokecolor="#000000" strokeweight="0.12pt" coordsize="215,266" coordorigin="0,0" path="m1,264l213,1e">
                  <v:stroke endcap="round" miterlimit="2"/>
                </v:shape>
              </w:pict>
            </w:r>
            <w:r>
              <w:pict>
                <v:shape id="_x0000_s8646" style="position:absolute;margin-left:-96.836pt;margin-top:26.988pt;mso-position-vertical-relative:top-margin-area;mso-position-horizontal-relative:right-margin-area;width:11.05pt;height:13.7pt;z-index:-245596160;" filled="false" strokecolor="#000000" strokeweight="0.12pt" coordsize="221,274" coordorigin="0,0" path="m1,272l219,1e">
                  <v:stroke endcap="round" miterlimit="2"/>
                </v:shape>
              </w:pict>
            </w:r>
            <w:r>
              <w:pict>
                <v:shape id="_x0000_s8648" style="position:absolute;margin-left:-99.986pt;margin-top:26.988pt;mso-position-vertical-relative:top-margin-area;mso-position-horizontal-relative:right-margin-area;width:11.05pt;height:13.7pt;z-index:-245595136;" filled="false" strokecolor="#000000" strokeweight="0.12pt" coordsize="221,274" coordorigin="0,0" path="m1,272l219,1e">
                  <v:stroke endcap="round" miterlimit="2"/>
                </v:shape>
              </w:pict>
            </w:r>
            <w:r>
              <w:pict>
                <v:shape id="_x0000_s8650" style="position:absolute;margin-left:-79.206pt;margin-top:27.396pt;mso-position-vertical-relative:top-margin-area;mso-position-horizontal-relative:right-margin-area;width:10.75pt;height:13.3pt;z-index:-245600256;" filled="false" strokecolor="#000000" strokeweight="0.12pt" coordsize="215,266" coordorigin="0,0" path="m1,264l212,1e">
                  <v:stroke endcap="round" miterlimit="2"/>
                </v:shape>
              </w:pict>
            </w:r>
            <w:r>
              <w:pict>
                <v:shape id="_x0000_s8652" style="position:absolute;margin-left:-80.222pt;margin-top:26.988pt;mso-position-vertical-relative:top-margin-area;mso-position-horizontal-relative:right-margin-area;width:11.05pt;height:13.7pt;z-index:-245599232;" filled="false" strokecolor="#000000" strokeweight="0.12pt" coordsize="221,274" coordorigin="0,0" path="m1,272l219,1e">
                  <v:stroke endcap="round" miterlimit="2"/>
                </v:shape>
              </w:pict>
            </w:r>
            <w:r>
              <w:pict>
                <v:shape id="_x0000_s8654" style="position:absolute;margin-left:-83.389pt;margin-top:26.988pt;mso-position-vertical-relative:top-margin-area;mso-position-horizontal-relative:right-margin-area;width:11.05pt;height:13.7pt;z-index:-245598208;" filled="false" strokecolor="#000000" strokeweight="0.12pt" coordsize="221,274" coordorigin="0,0" path="m1,272l219,1e">
                  <v:stroke endcap="round" miterlimit="2"/>
                </v:shape>
              </w:pict>
            </w:r>
            <w:r>
              <w:pict>
                <v:shape id="_x0000_s8656" style="position:absolute;margin-left:-62.609pt;margin-top:27.396pt;mso-position-vertical-relative:top-margin-area;mso-position-horizontal-relative:right-margin-area;width:10.75pt;height:13.3pt;z-index:-245624832;" filled="false" strokecolor="#000000" strokeweight="0.12pt" coordsize="215,266" coordorigin="0,0" path="m1,264l213,1e">
                  <v:stroke endcap="round" miterlimit="2"/>
                </v:shape>
              </w:pict>
            </w:r>
            <w:r>
              <w:pict>
                <v:shape id="_x0000_s8658" style="position:absolute;margin-left:-63.625pt;margin-top:26.988pt;mso-position-vertical-relative:top-margin-area;mso-position-horizontal-relative:right-margin-area;width:11.05pt;height:13.7pt;z-index:-245623808;" filled="false" strokecolor="#000000" strokeweight="0.12pt" coordsize="221,274" coordorigin="0,0" path="m1,272l219,1e">
                  <v:stroke endcap="round" miterlimit="2"/>
                </v:shape>
              </w:pict>
            </w:r>
            <w:r>
              <w:pict>
                <v:shape id="_x0000_s8660" style="position:absolute;margin-left:-66.775pt;margin-top:26.988pt;mso-position-vertical-relative:top-margin-area;mso-position-horizontal-relative:right-margin-area;width:11.05pt;height:13.7pt;z-index:-245622784;" filled="false" strokecolor="#000000" strokeweight="0.12pt" coordsize="221,274" coordorigin="0,0" path="m1,272l219,1e">
                  <v:stroke endcap="round" miterlimit="2"/>
                </v:shape>
              </w:pict>
            </w:r>
            <w:r>
              <w:pict>
                <v:shape id="_x0000_s8662" style="position:absolute;margin-left:-24.723pt;margin-top:15.783pt;mso-position-vertical-relative:top-margin-area;mso-position-horizontal-relative:right-margin-area;width:20.45pt;height:16.7pt;z-index:257739776;" filled="false" strokecolor="#000000" strokeweight="0.12pt" coordsize="409,334" coordorigin="0,0" path="m1,1l407,332e">
                  <v:stroke endcap="round" miterlimit="2"/>
                </v:shape>
              </w:pict>
            </w:r>
            <w:r>
              <w:pict>
                <v:shape id="_x0000_s8664" style="position:absolute;margin-left:-112.417pt;margin-top:27.396pt;mso-position-vertical-relative:top-margin-area;mso-position-horizontal-relative:right-margin-area;width:10.75pt;height:13.3pt;z-index:-245593088;" filled="false" strokecolor="#000000" strokeweight="0.12pt" coordsize="215,266" coordorigin="0,0" path="m1,264l212,1e">
                  <v:stroke endcap="round" miterlimit="2"/>
                </v:shape>
              </w:pict>
            </w:r>
            <w:r>
              <w:pict>
                <v:shape id="_x0000_s8666" style="position:absolute;margin-left:-78.376pt;margin-top:9.13501pt;mso-position-vertical-relative:top-margin-area;mso-position-horizontal-relative:right-margin-area;width:8pt;height:9.9pt;z-index:-245586944;" filled="false" strokecolor="#000000" strokeweight="0.12pt" coordsize="160,198" coordorigin="0,0" path="m1,196l158,1e">
                  <v:stroke endcap="round" miterlimit="2"/>
                </v:shape>
              </w:pict>
            </w:r>
            <w:r>
              <w:pict>
                <v:shape id="_x0000_s8668" style="position:absolute;margin-left:-79.392pt;margin-top:8.67499pt;mso-position-vertical-relative:top-margin-area;mso-position-horizontal-relative:right-margin-area;width:8.4pt;height:10.35pt;z-index:-245585920;" filled="false" strokecolor="#000000" strokeweight="0.12pt" coordsize="168,207" coordorigin="0,0" path="m1,205l165,1e">
                  <v:stroke endcap="round" miterlimit="2"/>
                </v:shape>
              </w:pict>
            </w:r>
            <w:r>
              <w:pict>
                <v:shape id="_x0000_s8670" style="position:absolute;margin-left:-82.559pt;margin-top:8.67499pt;mso-position-vertical-relative:top-margin-area;mso-position-horizontal-relative:right-margin-area;width:8.4pt;height:10.35pt;z-index:-245584896;" filled="false" strokecolor="#000000" strokeweight="0.12pt" coordsize="168,207" coordorigin="0,0" path="m1,205l166,1e">
                  <v:stroke endcap="round" miterlimit="2"/>
                </v:shape>
              </w:pict>
            </w:r>
            <w:r>
              <w:pict>
                <v:shape id="_x0000_s8672" style="position:absolute;margin-left:-61.779pt;margin-top:9.13501pt;mso-position-vertical-relative:top-margin-area;mso-position-horizontal-relative:right-margin-area;width:8pt;height:9.9pt;z-index:-245590016;" filled="false" strokecolor="#000000" strokeweight="0.12pt" coordsize="160,198" coordorigin="0,0" path="m1,196l158,1e">
                  <v:stroke endcap="round" miterlimit="2"/>
                </v:shape>
              </w:pict>
            </w:r>
            <w:r>
              <w:pict>
                <v:shape id="_x0000_s8674" style="position:absolute;margin-left:-62.795pt;margin-top:8.67499pt;mso-position-vertical-relative:top-margin-area;mso-position-horizontal-relative:right-margin-area;width:8.4pt;height:10.35pt;z-index:-245588992;" filled="false" strokecolor="#000000" strokeweight="0.12pt" coordsize="168,207" coordorigin="0,0" path="m1,205l165,1e">
                  <v:stroke endcap="round" miterlimit="2"/>
                </v:shape>
              </w:pict>
            </w:r>
            <w:r>
              <w:pict>
                <v:shape id="_x0000_s8676" style="position:absolute;margin-left:-49.331pt;margin-top:8.67499pt;mso-position-vertical-relative:top-margin-area;mso-position-horizontal-relative:right-margin-area;width:8.4pt;height:10.35pt;z-index:-245581824;" filled="false" strokecolor="#000000" strokeweight="0.12pt" coordsize="168,207" coordorigin="0,0" path="m1,205l165,1e">
                  <v:stroke endcap="round" miterlimit="2"/>
                </v:shape>
              </w:pict>
            </w:r>
            <w:r>
              <w:pict>
                <v:group id="_x0000_s8678" style="position:absolute;margin-left:-54.191pt;margin-top:56.778pt;mso-position-vertical-relative:top-margin-area;mso-position-horizontal-relative:right-margin-area;width:8.4pt;height:9.8pt;z-index:257746944;" filled="false" stroked="false" coordsize="168,196" coordorigin="0,0">
                  <v:shape id="_x0000_s8680" style="position:absolute;left:1;top:97;width:83;height:97;" fillcolor="#000000" filled="true" stroked="false" coordsize="83,97" coordorigin="0,0" path="m0,73l28,96l82,0l0,73e"/>
                  <v:shape id="_x0000_s8682" style="position:absolute;left:0;top:96;width:86;height:99;" filled="false" strokecolor="#000000" strokeweight="0.12pt" coordsize="86,99" coordorigin="0,0" path="m1,74l29,97l83,1l1,74e">
                    <v:stroke endcap="round" miterlimit="2"/>
                  </v:shape>
                  <v:shape id="_x0000_s8684" style="position:absolute;left:83;top:1;width:83;height:97;" fillcolor="#000000" filled="true" stroked="false" coordsize="83,97" coordorigin="0,0" path="m54,0l82,22l0,96l54,0e"/>
                  <v:shape id="_x0000_s8686" style="position:absolute;left:82;top:0;width:86;height:99;" filled="false" strokecolor="#000000" strokeweight="0.12pt" coordsize="86,99" coordorigin="0,0" path="m55,1l83,24l1,97l55,1e">
                    <v:stroke endcap="round" miterlimit="2"/>
                  </v:shape>
                </v:group>
              </w:pict>
            </w:r>
            <w:r>
              <w:pict>
                <v:shape id="_x0000_s8688" style="position:absolute;margin-left:-150.523pt;margin-top:62.696pt;mso-position-vertical-relative:top-margin-area;mso-position-horizontal-relative:right-margin-area;width:75.35pt;height:13.9pt;z-index:-245582848;" filled="false" strokecolor="#000000" strokeweight="0.12pt" coordsize="1507,278" coordorigin="0,0" path="m627,276l593,185m499,194l502,185m510,163l592,163m593,185l599,182l602,176l601,170l598,165l592,163m510,163l503,165l499,171l499,179l502,185m959,276l926,185m831,194l834,185m842,163l924,163m926,185l931,182l934,176l933,170l929,165l924,163m842,163l835,165l831,171l831,179l834,185m1291,276l1258,185m1163,194l1167,185m1174,163l1256,163m1258,185l1263,182l1266,176l1265,170l1262,165l1256,163m1174,163l1168,165l1163,171l1163,179l1167,185m1505,1l1477,273m1502,4l1505,1m3,1l1505,1m1,4l3,1e">
                  <v:stroke endcap="round" miterlimit="2"/>
                </v:shape>
              </w:pict>
            </w:r>
            <w:r>
              <w:pict>
                <v:shape id="_x0000_s8690" style="position:absolute;margin-left:-151.437pt;margin-top:62.849pt;mso-position-vertical-relative:top-margin-area;mso-position-horizontal-relative:right-margin-area;width:76.15pt;height:13.75pt;z-index:-245602304;" filled="false" strokecolor="#000000" strokeweight="0.12pt" coordsize="1523,275" coordorigin="0,0" path="m1,273l119,273m313,273l451,273m645,273l783,273m978,273l1115,273m1310,273l1492,273m313,273l280,182m185,191l188,182m1,273l19,1m19,1l1521,1m1521,1l1492,273m196,160l278,160m280,182l285,179l288,173l287,167l284,162l278,160m196,160l189,162l185,168l185,175l188,182e">
                  <v:stroke endcap="round" miterlimit="2"/>
                </v:shape>
              </w:pict>
            </w:r>
            <w:r>
              <w:pict>
                <v:group id="_x0000_s8692" style="position:absolute;margin-left:-166.171pt;margin-top:117.651pt;mso-position-vertical-relative:top-margin-area;mso-position-horizontal-relative:right-margin-area;width:5.6pt;height:1.95pt;z-index:257763328;" filled="false" stroked="false" coordsize="112,39" coordorigin="0,0">
                  <v:shape id="_x0000_s8694" style="position:absolute;left:1;top:1;width:110;height:37;" fillcolor="#000000" filled="true" stroked="false" coordsize="110,37" coordorigin="0,0" path="m109,0l109,36l0,18l109,0e"/>
                  <v:shape id="_x0000_s8696" style="position:absolute;left:0;top:0;width:112;height:39;" filled="false" strokecolor="#000000" strokeweight="0.12pt" coordsize="112,39" coordorigin="0,0" path="m110,1l110,37l1,19l110,1e">
                    <v:stroke endcap="round" miterlimit="2"/>
                  </v:shape>
                </v:group>
              </w:pict>
            </w:r>
            <w:r>
              <w:pict>
                <v:shape id="_x0000_s8698" style="position:absolute;margin-left:-122.494pt;margin-top:32.684pt;mso-position-vertical-relative:top-margin-area;mso-position-horizontal-relative:right-margin-area;width:92.1pt;height:9.15pt;z-index:-245625856;" filled="false" strokecolor="#000000" strokeweight="0.12pt" coordsize="1842,183" coordorigin="0,0" path="m1,158l127,1m313,158l440,1m645,158l772,1m978,158l1104,1m1300,170l1436,1m1653,28l1840,181e">
                  <v:stroke endcap="round" miterlimit="2"/>
                </v:shape>
              </w:pict>
            </w:r>
            <w:r>
              <mc:AlternateContent xmlns:mc="http://schemas.openxmlformats.org/markup-compatibility/2006">
                <mc:Choice Requires="wps">
                  <w:drawing>
                    <wp:anchor distT="0" distB="0" distL="0" distR="0" simplePos="0" relativeHeight="257744896" behindDoc="0" locked="0" layoutInCell="1" allowOverlap="1">
                      <wp:simplePos x="0" y="0"/>
                      <wp:positionH relativeFrom="rightMargin">
                        <wp:posOffset>-1138296</wp:posOffset>
                      </wp:positionH>
                      <wp:positionV relativeFrom="topMargin">
                        <wp:posOffset>509842</wp:posOffset>
                      </wp:positionV>
                      <wp:extent cx="183515" cy="213995"/>
                      <wp:effectExtent l="0" t="0" r="0" b="0"/>
                      <wp:wrapNone/>
                      <wp:docPr id="822" name="TextBox 822"/>
                      <wp:cNvGraphicFramePr/>
                      <a:graphic>
                        <a:graphicData uri="http://schemas.microsoft.com/office/word/2010/wordprocessingShape">
                          <wps:wsp>
                            <wps:cNvPr id="822" name="TextBox 822"/>
                            <wps:cNvSpPr txBox="1"/>
                            <wps:spPr>
                              <a:xfrm rot="4980000">
                                <a:off x="-1138296" y="509842"/>
                                <a:ext cx="183515" cy="2139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7" w:line="172" w:lineRule="auto"/>
                                    <w:rPr>
                                      <w:sz w:val="8"/>
                                      <w:szCs w:val="8"/>
                                    </w:rPr>
                                  </w:pPr>
                                  <w:r>
                                    <w:rPr>
                                      <w:sz w:val="16"/>
                                      <w:szCs w:val="16"/>
                                      <w:u w:val="single" w:color="auto"/>
                                      <w:spacing w:val="-6"/>
                                      <w:w w:val="88"/>
                                    </w:rPr>
                                    <w:t>L</w:t>
                                  </w:r>
                                  <w:r>
                                    <w:rPr>
                                      <w:sz w:val="8"/>
                                      <w:szCs w:val="8"/>
                                      <w:u w:val="single" w:color="auto"/>
                                      <w:spacing w:val="7"/>
                                    </w:rPr>
                                    <w:t>1</w:t>
                                  </w:r>
                                  <w:r>
                                    <w:rPr>
                                      <w:sz w:val="8"/>
                                      <w:szCs w:val="8"/>
                                      <w:u w:val="single" w:color="auto"/>
                                      <w:spacing w:val="-9"/>
                                    </w:rPr>
                                    <w:t xml:space="preserve"> </w:t>
                                  </w:r>
                                  <w:r>
                                    <w:rPr>
                                      <w:sz w:val="8"/>
                                      <w:szCs w:val="8"/>
                                      <w:position w:val="-4"/>
                                    </w:rPr>
                                    <w:drawing>
                                      <wp:inline distT="0" distB="0" distL="0" distR="0">
                                        <wp:extent cx="61708" cy="29664"/>
                                        <wp:effectExtent l="0" t="0" r="0" b="0"/>
                                        <wp:docPr id="824" name="IM 824"/>
                                        <wp:cNvGraphicFramePr/>
                                        <a:graphic>
                                          <a:graphicData uri="http://schemas.openxmlformats.org/drawingml/2006/picture">
                                            <pic:pic>
                                              <pic:nvPicPr>
                                                <pic:cNvPr id="824" name="IM 824"/>
                                                <pic:cNvPicPr/>
                                              </pic:nvPicPr>
                                              <pic:blipFill>
                                                <a:blip r:embed="rId339"/>
                                                <a:stretch>
                                                  <a:fillRect/>
                                                </a:stretch>
                                              </pic:blipFill>
                                              <pic:spPr>
                                                <a:xfrm rot="0">
                                                  <a:off x="0" y="0"/>
                                                  <a:ext cx="61708" cy="29664"/>
                                                </a:xfrm>
                                                <a:prstGeom prst="rect">
                                                  <a:avLst/>
                                                </a:prstGeom>
                                              </pic:spPr>
                                            </pic:pic>
                                          </a:graphicData>
                                        </a:graphic>
                                      </wp:inline>
                                    </w:drawing>
                                  </w:r>
                                  <w:r>
                                    <w:rPr>
                                      <w:sz w:val="8"/>
                                      <w:szCs w:val="8"/>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00" style="position:absolute;margin-left:-89.6296pt;margin-top:40.1451pt;mso-position-vertical-relative:top-margin-area;mso-position-horizontal-relative:right-margin-area;width:14.45pt;height:16.85pt;z-index:257744896;rotation:83;" filled="false" stroked="false" type="#_x0000_t202">
                      <v:fill on="false"/>
                      <v:stroke on="false"/>
                      <v:path/>
                      <v:imagedata o:title=""/>
                      <o:lock v:ext="edit" aspectratio="false"/>
                      <v:textbox inset="0mm,0mm,0mm,0mm">
                        <w:txbxContent>
                          <w:p>
                            <w:pPr>
                              <w:pStyle w:val="TableText"/>
                              <w:ind w:left="20"/>
                              <w:spacing w:before="87" w:line="172" w:lineRule="auto"/>
                              <w:rPr>
                                <w:sz w:val="8"/>
                                <w:szCs w:val="8"/>
                              </w:rPr>
                            </w:pPr>
                            <w:r>
                              <w:rPr>
                                <w:sz w:val="16"/>
                                <w:szCs w:val="16"/>
                                <w:u w:val="single" w:color="auto"/>
                                <w:spacing w:val="-6"/>
                                <w:w w:val="88"/>
                              </w:rPr>
                              <w:t>L</w:t>
                            </w:r>
                            <w:r>
                              <w:rPr>
                                <w:sz w:val="8"/>
                                <w:szCs w:val="8"/>
                                <w:u w:val="single" w:color="auto"/>
                                <w:spacing w:val="7"/>
                              </w:rPr>
                              <w:t>1</w:t>
                            </w:r>
                            <w:r>
                              <w:rPr>
                                <w:sz w:val="8"/>
                                <w:szCs w:val="8"/>
                                <w:u w:val="single" w:color="auto"/>
                                <w:spacing w:val="-9"/>
                              </w:rPr>
                              <w:t xml:space="preserve"> </w:t>
                            </w:r>
                            <w:r>
                              <w:rPr>
                                <w:sz w:val="8"/>
                                <w:szCs w:val="8"/>
                                <w:position w:val="-4"/>
                              </w:rPr>
                              <w:drawing>
                                <wp:inline distT="0" distB="0" distL="0" distR="0">
                                  <wp:extent cx="61708" cy="29664"/>
                                  <wp:effectExtent l="0" t="0" r="0" b="0"/>
                                  <wp:docPr id="826" name="IM 826"/>
                                  <wp:cNvGraphicFramePr/>
                                  <a:graphic>
                                    <a:graphicData uri="http://schemas.openxmlformats.org/drawingml/2006/picture">
                                      <pic:pic>
                                        <pic:nvPicPr>
                                          <pic:cNvPr id="826" name="IM 826"/>
                                          <pic:cNvPicPr/>
                                        </pic:nvPicPr>
                                        <pic:blipFill>
                                          <a:blip r:embed="rId340"/>
                                          <a:stretch>
                                            <a:fillRect/>
                                          </a:stretch>
                                        </pic:blipFill>
                                        <pic:spPr>
                                          <a:xfrm rot="0">
                                            <a:off x="0" y="0"/>
                                            <a:ext cx="61708" cy="29664"/>
                                          </a:xfrm>
                                          <a:prstGeom prst="rect">
                                            <a:avLst/>
                                          </a:prstGeom>
                                        </pic:spPr>
                                      </pic:pic>
                                    </a:graphicData>
                                  </a:graphic>
                                </wp:inline>
                              </w:drawing>
                            </w:r>
                            <w:r>
                              <w:rPr>
                                <w:sz w:val="8"/>
                                <w:szCs w:val="8"/>
                              </w:rPr>
                              <w:t xml:space="preserve"> </w:t>
                            </w:r>
                          </w:p>
                        </w:txbxContent>
                      </v:textbox>
                    </v:shape>
                  </w:pict>
                </mc:Fallback>
              </mc:AlternateContent>
            </w:r>
            <w:r>
              <w:pict>
                <v:shape id="_x0000_s8702" style="position:absolute;margin-left:-91.179pt;margin-top:48.634pt;mso-position-vertical-relative:top-margin-area;mso-position-horizontal-relative:right-margin-area;width:0.7pt;height:1.7pt;z-index:257766400;" filled="false" strokecolor="#000000" strokeweight="0.12pt" coordsize="14,34" coordorigin="0,0" path="m1,32l4,23m12,1l5,3l1,10l1,17l4,23e">
                  <v:stroke endcap="round" miterlimit="2"/>
                </v:shape>
              </w:pict>
            </w:r>
            <w:r>
              <w:pict>
                <v:shape id="_x0000_s8704" style="position:absolute;margin-left:-90.604pt;margin-top:48.634pt;mso-position-vertical-relative:top-margin-area;mso-position-horizontal-relative:right-margin-area;width:4.7pt;height:1.3pt;z-index:-245601280;" filled="false" strokecolor="#000000" strokeweight="0.12pt" coordsize="94,26" coordorigin="0,0" path="m1,1l82,1m84,23l89,20l92,14l91,8l88,3l82,1e">
                  <v:stroke endcap="round" miterlimit="2"/>
                </v:shape>
              </w:pict>
            </w:r>
            <w:r>
              <w:pict>
                <v:shape id="_x0000_s8706" style="position:absolute;margin-left:-74.582pt;margin-top:48.634pt;mso-position-vertical-relative:top-margin-area;mso-position-horizontal-relative:right-margin-area;width:6.6pt;height:5.85pt;z-index:-245621760;" filled="false" strokecolor="#000000" strokeweight="0.12pt" coordsize="132,117" coordorigin="0,0" path="m129,115l96,23m1,32l4,23m13,1l94,1m96,23l101,20l104,14l103,8l100,3l94,1m13,1l5,3l1,10l1,17l4,23e">
                  <v:stroke endcap="round" miterlimit="2"/>
                </v:shape>
              </w:pict>
            </w:r>
            <w:r>
              <w:pict>
                <v:shape id="_x0000_s8708" style="position:absolute;margin-left:-134.587pt;margin-top:39.54pt;mso-position-vertical-relative:top-margin-area;mso-position-horizontal-relative:right-margin-area;width:78.25pt;height:15.95pt;z-index:257780736;" filled="false" stroked="false" type="#_x0000_t202">
                  <v:fill on="false"/>
                  <v:stroke on="false"/>
                  <v:path/>
                  <v:imagedata o:title=""/>
                  <o:lock v:ext="edit" aspectratio="false"/>
                  <v:textbox inset="0mm,0mm,0mm,0mm">
                    <w:txbxContent>
                      <w:p>
                        <w:pPr>
                          <w:spacing w:line="20" w:lineRule="exact"/>
                          <w:rPr/>
                        </w:pPr>
                        <w:r/>
                      </w:p>
                      <w:tbl>
                        <w:tblPr>
                          <w:tblStyle w:val="TableNormal"/>
                          <w:tblW w:w="1504" w:type="dxa"/>
                          <w:tblInd w:w="30" w:type="dxa"/>
                          <w:tblLayout w:type="fixed"/>
                          <w:tblBorders>
                            <w:left w:val="single" w:color="000000" w:sz="8" w:space="0"/>
                            <w:bottom w:val="single" w:color="000000" w:sz="2" w:space="0"/>
                            <w:right w:val="single" w:color="000000" w:sz="8" w:space="0"/>
                            <w:top w:val="single" w:color="000000" w:sz="2" w:space="0"/>
                          </w:tblBorders>
                        </w:tblPr>
                        <w:tblGrid>
                          <w:gridCol w:w="1504"/>
                        </w:tblGrid>
                        <w:tr>
                          <w:trPr>
                            <w:trHeight w:val="268" w:hRule="atLeast"/>
                          </w:trPr>
                          <w:tc>
                            <w:tcPr>
                              <w:tcW w:w="1504" w:type="dxa"/>
                              <w:vAlign w:val="top"/>
                            </w:tcPr>
                            <w:p>
                              <w:pPr>
                                <w:spacing w:before="156" w:line="102" w:lineRule="exact"/>
                                <w:rPr/>
                              </w:pPr>
                              <w:r>
                                <w:rPr>
                                  <w:position w:val="-2"/>
                                </w:rPr>
                                <w:drawing>
                                  <wp:inline distT="0" distB="0" distL="0" distR="0">
                                    <wp:extent cx="485457" cy="64212"/>
                                    <wp:effectExtent l="0" t="0" r="0" b="0"/>
                                    <wp:docPr id="828" name="IM 828"/>
                                    <wp:cNvGraphicFramePr/>
                                    <a:graphic>
                                      <a:graphicData uri="http://schemas.openxmlformats.org/drawingml/2006/picture">
                                        <pic:pic>
                                          <pic:nvPicPr>
                                            <pic:cNvPr id="828" name="IM 828"/>
                                            <pic:cNvPicPr/>
                                          </pic:nvPicPr>
                                          <pic:blipFill>
                                            <a:blip r:embed="rId341"/>
                                            <a:stretch>
                                              <a:fillRect/>
                                            </a:stretch>
                                          </pic:blipFill>
                                          <pic:spPr>
                                            <a:xfrm rot="0">
                                              <a:off x="0" y="0"/>
                                              <a:ext cx="485457" cy="64212"/>
                                            </a:xfrm>
                                            <a:prstGeom prst="rect">
                                              <a:avLst/>
                                            </a:prstGeom>
                                          </pic:spPr>
                                        </pic:pic>
                                      </a:graphicData>
                                    </a:graphic>
                                  </wp:inline>
                                </w:drawing>
                              </w:r>
                            </w:p>
                          </w:tc>
                        </w:tr>
                      </w:tbl>
                      <w:p>
                        <w:pPr>
                          <w:rPr>
                            <w:rFonts w:ascii="Arial"/>
                            <w:sz w:val="21"/>
                          </w:rPr>
                        </w:pPr>
                        <w:r/>
                      </w:p>
                    </w:txbxContent>
                  </v:textbox>
                </v:shape>
              </w:pict>
            </w:r>
            <w:r>
              <w:pict>
                <v:shape id="_x0000_s8710" style="position:absolute;margin-left:-99.156pt;margin-top:8.67499pt;mso-position-vertical-relative:top-margin-area;mso-position-horizontal-relative:right-margin-area;width:8.4pt;height:10.35pt;z-index:257743872;" filled="false" strokecolor="#000000" strokeweight="0.12pt" coordsize="168,207" coordorigin="0,0" path="m1,205l165,1e">
                  <v:stroke endcap="round" miterlimit="2"/>
                </v:shape>
              </w:pict>
            </w:r>
            <w:r>
              <w:pict>
                <v:shape id="_x0000_s8712" style="position:absolute;margin-left:-140.327pt;margin-top:54.33pt;mso-position-vertical-relative:top-margin-area;mso-position-horizontal-relative:right-margin-area;width:55.7pt;height:8.5pt;z-index:-245583872;" filled="false" strokecolor="#000000" strokeweight="0.12pt" coordsize="1114,170" coordorigin="0,0" path="m1,168l135,1m313,168l448,1m645,168l780,1m977,168l1112,1e">
                  <v:stroke endcap="round" miterlimit="2"/>
                </v:shape>
              </w:pict>
            </w: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firstLine="123"/>
              <w:spacing w:line="492" w:lineRule="exact"/>
              <w:rPr/>
            </w:pPr>
            <w:r>
              <w:rPr>
                <w:position w:val="-9"/>
              </w:rPr>
              <w:pict>
                <v:group id="_x0000_s8714" style="mso-position-vertical-relative:line;mso-position-horizontal-relative:char;width:108.95pt;height:24.65pt;" filled="false" stroked="false" coordsize="2179,493" coordorigin="0,0">
                  <v:shape id="_x0000_s8716" style="position:absolute;left:0;top:255;width:110;height:189;" filled="false" strokecolor="#000000" strokeweight="0.12pt" coordsize="110,189" coordorigin="0,0" path="m107,187l1,1e">
                    <v:stroke endcap="round" miterlimit="2"/>
                  </v:shape>
                  <v:shape id="_x0000_s8718" style="position:absolute;left:28;top:233;width:104;height:71;" fillcolor="#000000" filled="true" stroked="false" coordsize="104,71" coordorigin="0,0" path="m85,0l103,31l0,70l85,0e"/>
                  <v:shape id="_x0000_s8720" style="position:absolute;left:27;top:232;width:1822;height:250;" filled="false" strokecolor="#000000" strokeweight="0.12pt" coordsize="1822,250" coordorigin="0,0" path="m86,1l104,32l1,71l86,1m102,248l103,248m1637,243l1820,221e">
                    <v:stroke endcap="round" miterlimit="2"/>
                  </v:shape>
                  <v:shape id="_x0000_s8722" style="position:absolute;left:1762;top:349;width:36;height:111;" fillcolor="#000000" filled="true" stroked="false" coordsize="36,111" coordorigin="0,0" path="m35,0l0,4l30,110l35,0e"/>
                  <v:shape id="_x0000_s8724" style="position:absolute;left:128;top:0;width:2010;height:493;" filled="false" strokecolor="#000000" strokeweight="0.12pt" coordsize="2010,493" coordorigin="0,0" path="m1670,349l1634,354l1664,460l1670,349m1492,481l1493,481m1,481l1492,481m1,481l295,114m260,383l268,386l273,392m306,481l273,392m306,481l313,481l278,385m265,376l273,379l278,385m202,376l265,376m189,385l194,379l202,376m155,481l189,385m155,481l162,481l194,392m194,392l199,386l207,383m207,383l260,383m260,383l261,383m273,392l274,392m306,481l306,481m313,481l314,481m278,385l279,385m265,376l266,376m202,376l203,376m189,385l190,385m155,481l155,481m162,481l163,481m194,392l195,392m207,383l208,383m313,481l608,114m278,386l582,9m265,376l568,1m202,376l505,1m162,481l240,383m593,383l601,386l606,392m638,481l606,392m638,481l645,481l610,385m598,376l605,379l610,385m535,376l598,376m522,385l527,379l535,376m487,481l522,385m487,481l494,481l526,392m526,392l531,386l539,383m539,383l593,383m593,383l593,383m606,392l606,392m638,481l638,481m645,481l646,481m610,385l611,385m598,376l598,376m535,376l535,376m522,385l522,385m487,481l487,481m494,481l495,481m526,392l527,392m539,383l540,383m645,481l940,114m598,376l900,1m535,376l837,1m494,481l572,383m925,383l933,386l938,392m970,481l938,392m970,481l977,481l942,385m930,376l938,379l942,385m866,376l930,376m854,385l859,379l866,376m819,481l854,385m819,481l826,481l859,392m859,392l863,386l871,383m871,383l925,383m925,383l926,383m938,392l938,392m970,481l971,481m977,481l978,481m942,385l943,385m930,376l930,376m866,376l867,376m854,385l855,385m819,481l820,481m826,481l827,481m859,392l859,392m871,383l872,383m977,481l1272,114m930,376l1232,1m866,376l1169,1m826,481l905,383m1257,383l1265,386l1270,392m1302,481l1270,392m1302,481l1310,481l1275,385m1262,376l1270,379l1275,385m1199,376l1262,376m1186,385l1191,379l1199,376m1151,481l1186,385m1151,481l1158,481l1191,392m1191,392l1196,386l1203,383m1203,383l1257,383m1257,383l1258,383m1270,392l1271,392m1302,481l1303,481m1310,481l1310,481m1275,385l1275,385m1262,376l1262,376m1199,376l1199,376m1186,385l1187,385m1151,481l1152,481m1158,481l1159,481m1191,392l1191,392m1203,383l1204,383m1310,481l1604,114m1262,376l1565,1m1199,376l1502,1m1158,481l1237,383m610,386l914,9m943,386l1246,9m1275,386l1578,9m1,491l1492,491m1492,491l1492,481m1,491l1,481m155,481l155,481m487,481l487,481m487,481l487,481m819,481l820,481m819,481l820,481m1151,481l1152,481m1,491l1,491m1492,491l1493,491m1492,491l1493,491m1821,142l2008,295e">
                    <v:stroke endcap="round" miterlimit="2"/>
                  </v:shape>
                  <v:shape id="_x0000_s8726" style="position:absolute;left:2094;top:163;width:83;height:97;" fillcolor="#000000" filled="true" stroked="false" coordsize="83,97" coordorigin="0,0" path="m54,0l82,23l0,96l54,0e"/>
                  <v:shape id="_x0000_s8728" style="position:absolute;left:2093;top:162;width:86;height:99;" filled="false" strokecolor="#000000" strokeweight="0.12pt" coordsize="86,99" coordorigin="0,0" path="m55,1l83,24l1,97l55,1e">
                    <v:stroke endcap="round" miterlimit="2"/>
                  </v:shape>
                </v:group>
              </w:pict>
            </w:r>
          </w:p>
          <w:p>
            <w:pPr>
              <w:pStyle w:val="TableText"/>
              <w:ind w:left="405"/>
              <w:spacing w:before="30" w:line="181" w:lineRule="auto"/>
              <w:rPr>
                <w:sz w:val="7"/>
                <w:szCs w:val="7"/>
              </w:rPr>
            </w:pPr>
            <w:r>
              <w:pict>
                <v:shape id="_x0000_s8730" style="position:absolute;margin-left:20.284pt;margin-top:9.33331pt;mso-position-vertical-relative:text;mso-position-horizontal-relative:text;width:49.95pt;height:1.95pt;z-index:257778688;" filled="false" strokecolor="#000000" strokeweight="0.12pt" coordsize="999,39" coordorigin="0,0" path="m110,1l110,37l1,19l110,1m224,1l224,37l333,19l224,1m442,1l442,37l333,19l442,1m556,1l556,37l665,19l556,1m774,1l774,37l665,19l774,1m888,1l888,37l997,19l888,1e">
                  <v:stroke endcap="round" miterlimit="2"/>
                </v:shape>
              </w:pict>
            </w:r>
            <w:r>
              <w:rPr>
                <w:sz w:val="16"/>
                <w:szCs w:val="16"/>
                <w:position w:val="-10"/>
              </w:rPr>
              <w:drawing>
                <wp:inline distT="0" distB="0" distL="0" distR="0">
                  <wp:extent cx="1523" cy="146849"/>
                  <wp:effectExtent l="0" t="0" r="0" b="0"/>
                  <wp:docPr id="830" name="IM 830"/>
                  <wp:cNvGraphicFramePr/>
                  <a:graphic>
                    <a:graphicData uri="http://schemas.openxmlformats.org/drawingml/2006/picture">
                      <pic:pic>
                        <pic:nvPicPr>
                          <pic:cNvPr id="830" name="IM 830"/>
                          <pic:cNvPicPr/>
                        </pic:nvPicPr>
                        <pic:blipFill>
                          <a:blip r:embed="rId342"/>
                          <a:stretch>
                            <a:fillRect/>
                          </a:stretch>
                        </pic:blipFill>
                        <pic:spPr>
                          <a:xfrm rot="0">
                            <a:off x="0" y="0"/>
                            <a:ext cx="1523" cy="146849"/>
                          </a:xfrm>
                          <a:prstGeom prst="rect">
                            <a:avLst/>
                          </a:prstGeom>
                        </pic:spPr>
                      </pic:pic>
                    </a:graphicData>
                  </a:graphic>
                </wp:inline>
              </w:drawing>
            </w:r>
            <w:r>
              <w:rPr>
                <w:sz w:val="16"/>
                <w:szCs w:val="16"/>
                <w:u w:val="single" w:color="auto"/>
                <w:spacing w:val="2"/>
              </w:rPr>
              <w:t xml:space="preserve">  </w:t>
            </w:r>
            <w:r>
              <w:rPr>
                <w:sz w:val="16"/>
                <w:szCs w:val="16"/>
                <w:u w:val="single" w:color="auto"/>
                <w:spacing w:val="-8"/>
                <w:w w:val="80"/>
              </w:rPr>
              <w:t>S</w:t>
            </w:r>
            <w:r>
              <w:rPr>
                <w:sz w:val="7"/>
                <w:szCs w:val="7"/>
                <w:u w:val="single" w:color="auto"/>
                <w:spacing w:val="6"/>
                <w:w w:val="120"/>
              </w:rPr>
              <w:t>1</w:t>
            </w:r>
            <w:r>
              <w:rPr>
                <w:sz w:val="7"/>
                <w:szCs w:val="7"/>
                <w:u w:val="single" w:color="auto"/>
                <w:spacing w:val="3"/>
              </w:rPr>
              <w:t xml:space="preserve">    </w:t>
            </w:r>
            <w:r>
              <w:rPr>
                <w:sz w:val="7"/>
                <w:szCs w:val="7"/>
                <w:position w:val="-10"/>
              </w:rPr>
              <w:drawing>
                <wp:inline distT="0" distB="0" distL="0" distR="0">
                  <wp:extent cx="1523" cy="146849"/>
                  <wp:effectExtent l="0" t="0" r="0" b="0"/>
                  <wp:docPr id="832" name="IM 832"/>
                  <wp:cNvGraphicFramePr/>
                  <a:graphic>
                    <a:graphicData uri="http://schemas.openxmlformats.org/drawingml/2006/picture">
                      <pic:pic>
                        <pic:nvPicPr>
                          <pic:cNvPr id="832" name="IM 832"/>
                          <pic:cNvPicPr/>
                        </pic:nvPicPr>
                        <pic:blipFill>
                          <a:blip r:embed="rId343"/>
                          <a:stretch>
                            <a:fillRect/>
                          </a:stretch>
                        </pic:blipFill>
                        <pic:spPr>
                          <a:xfrm rot="0">
                            <a:off x="0" y="0"/>
                            <a:ext cx="1523" cy="146849"/>
                          </a:xfrm>
                          <a:prstGeom prst="rect">
                            <a:avLst/>
                          </a:prstGeom>
                        </pic:spPr>
                      </pic:pic>
                    </a:graphicData>
                  </a:graphic>
                </wp:inline>
              </w:drawing>
            </w:r>
            <w:r>
              <w:rPr>
                <w:sz w:val="16"/>
                <w:szCs w:val="16"/>
                <w:u w:val="single" w:color="auto"/>
                <w:spacing w:val="3"/>
              </w:rPr>
              <w:t xml:space="preserve">  </w:t>
            </w:r>
            <w:r>
              <w:rPr>
                <w:sz w:val="16"/>
                <w:szCs w:val="16"/>
                <w:u w:val="single" w:color="auto"/>
                <w:spacing w:val="-8"/>
                <w:w w:val="80"/>
              </w:rPr>
              <w:t>S</w:t>
            </w:r>
            <w:r>
              <w:rPr>
                <w:sz w:val="7"/>
                <w:szCs w:val="7"/>
                <w:u w:val="single" w:color="auto"/>
                <w:spacing w:val="6"/>
                <w:w w:val="122"/>
              </w:rPr>
              <w:t>1</w:t>
            </w:r>
            <w:r>
              <w:rPr>
                <w:sz w:val="7"/>
                <w:szCs w:val="7"/>
                <w:u w:val="single" w:color="auto"/>
                <w:spacing w:val="2"/>
              </w:rPr>
              <w:t xml:space="preserve">    </w:t>
            </w:r>
            <w:r>
              <w:rPr>
                <w:sz w:val="7"/>
                <w:szCs w:val="7"/>
                <w:position w:val="-10"/>
              </w:rPr>
              <w:drawing>
                <wp:inline distT="0" distB="0" distL="0" distR="0">
                  <wp:extent cx="1523" cy="146849"/>
                  <wp:effectExtent l="0" t="0" r="0" b="0"/>
                  <wp:docPr id="834" name="IM 834"/>
                  <wp:cNvGraphicFramePr/>
                  <a:graphic>
                    <a:graphicData uri="http://schemas.openxmlformats.org/drawingml/2006/picture">
                      <pic:pic>
                        <pic:nvPicPr>
                          <pic:cNvPr id="834" name="IM 834"/>
                          <pic:cNvPicPr/>
                        </pic:nvPicPr>
                        <pic:blipFill>
                          <a:blip r:embed="rId344"/>
                          <a:stretch>
                            <a:fillRect/>
                          </a:stretch>
                        </pic:blipFill>
                        <pic:spPr>
                          <a:xfrm rot="0">
                            <a:off x="0" y="0"/>
                            <a:ext cx="1523" cy="146849"/>
                          </a:xfrm>
                          <a:prstGeom prst="rect">
                            <a:avLst/>
                          </a:prstGeom>
                        </pic:spPr>
                      </pic:pic>
                    </a:graphicData>
                  </a:graphic>
                </wp:inline>
              </w:drawing>
            </w:r>
            <w:r>
              <w:rPr>
                <w:sz w:val="16"/>
                <w:szCs w:val="16"/>
                <w:u w:val="single" w:color="auto"/>
                <w:spacing w:val="4"/>
              </w:rPr>
              <w:t xml:space="preserve">  </w:t>
            </w:r>
            <w:r>
              <w:rPr>
                <w:sz w:val="16"/>
                <w:szCs w:val="16"/>
                <w:u w:val="single" w:color="auto"/>
                <w:spacing w:val="-8"/>
                <w:w w:val="81"/>
              </w:rPr>
              <w:t>S</w:t>
            </w:r>
            <w:r>
              <w:rPr>
                <w:sz w:val="7"/>
                <w:szCs w:val="7"/>
                <w:u w:val="single" w:color="auto"/>
                <w:spacing w:val="6"/>
                <w:w w:val="119"/>
              </w:rPr>
              <w:t>1</w:t>
            </w:r>
            <w:r>
              <w:rPr>
                <w:sz w:val="7"/>
                <w:szCs w:val="7"/>
                <w:u w:val="single" w:color="auto"/>
                <w:spacing w:val="2"/>
              </w:rPr>
              <w:t xml:space="preserve">    </w:t>
            </w:r>
            <w:r>
              <w:rPr>
                <w:sz w:val="7"/>
                <w:szCs w:val="7"/>
                <w:position w:val="-10"/>
              </w:rPr>
              <w:drawing>
                <wp:inline distT="0" distB="0" distL="0" distR="0">
                  <wp:extent cx="1523" cy="146849"/>
                  <wp:effectExtent l="0" t="0" r="0" b="0"/>
                  <wp:docPr id="836" name="IM 836"/>
                  <wp:cNvGraphicFramePr/>
                  <a:graphic>
                    <a:graphicData uri="http://schemas.openxmlformats.org/drawingml/2006/picture">
                      <pic:pic>
                        <pic:nvPicPr>
                          <pic:cNvPr id="836" name="IM 836"/>
                          <pic:cNvPicPr/>
                        </pic:nvPicPr>
                        <pic:blipFill>
                          <a:blip r:embed="rId345"/>
                          <a:stretch>
                            <a:fillRect/>
                          </a:stretch>
                        </pic:blipFill>
                        <pic:spPr>
                          <a:xfrm rot="0">
                            <a:off x="0" y="0"/>
                            <a:ext cx="1523" cy="146849"/>
                          </a:xfrm>
                          <a:prstGeom prst="rect">
                            <a:avLst/>
                          </a:prstGeom>
                        </pic:spPr>
                      </pic:pic>
                    </a:graphicData>
                  </a:graphic>
                </wp:inline>
              </w:drawing>
            </w:r>
            <w:r>
              <w:rPr>
                <w:sz w:val="7"/>
                <w:szCs w:val="7"/>
                <w:u w:val="single" w:color="auto"/>
                <w:spacing w:val="3"/>
              </w:rPr>
              <w:t xml:space="preserve"> </w:t>
            </w:r>
          </w:p>
          <w:p>
            <w:pPr>
              <w:pStyle w:val="TableText"/>
              <w:ind w:left="962"/>
              <w:spacing w:before="38" w:line="144" w:lineRule="exact"/>
              <w:rPr>
                <w:sz w:val="16"/>
                <w:szCs w:val="16"/>
              </w:rPr>
            </w:pPr>
            <w:r>
              <w:rPr>
                <w:sz w:val="16"/>
                <w:szCs w:val="16"/>
                <w:position w:val="-3"/>
              </w:rPr>
              <w:t>B</w:t>
            </w:r>
          </w:p>
          <w:p>
            <w:pPr>
              <w:ind w:firstLine="1634"/>
              <w:spacing w:line="38" w:lineRule="exact"/>
              <w:rPr/>
            </w:pPr>
            <w:r>
              <w:rPr/>
              <w:pict>
                <v:group id="_x0000_s8732" style="mso-position-vertical-relative:line;mso-position-horizontal-relative:char;width:5.65pt;height:1.95pt;" filled="false" stroked="false" coordsize="113,39" coordorigin="0,0">
                  <v:shape id="_x0000_s8734" style="position:absolute;left:1;top:1;width:110;height:37;" fillcolor="#000000" filled="true" stroked="false" coordsize="110,37" coordorigin="0,0" path="m,l0,36l109,18l0,0e"/>
                  <v:shape id="_x0000_s8736" style="position:absolute;left:0;top:0;width:113;height:39;" filled="false" strokecolor="#000000" strokeweight="0.12pt" coordsize="113,39" coordorigin="0,0" path="m1,1l1,37l110,19l1,1m110,19l110,19e">
                    <v:stroke endcap="round" miterlimit="2"/>
                  </v:shape>
                </v:group>
              </w:pict>
            </w:r>
          </w:p>
        </w:tc>
      </w:tr>
      <w:tr>
        <w:trPr>
          <w:trHeight w:val="629"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1090"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187" w:right="183" w:hanging="1"/>
              <w:spacing w:before="82" w:line="253" w:lineRule="auto"/>
              <w:rPr>
                <w:sz w:val="8"/>
                <w:szCs w:val="8"/>
              </w:rPr>
            </w:pPr>
            <w:r>
              <w:rPr>
                <w:spacing w:val="-2"/>
              </w:rPr>
              <w:t>横隔板接</w:t>
            </w:r>
            <w:r>
              <w:rPr/>
              <w:t xml:space="preserve"> </w:t>
            </w:r>
            <w:r>
              <w:rPr>
                <w:spacing w:val="-10"/>
              </w:rPr>
              <w:t>板间距 S</w:t>
            </w:r>
            <w:r>
              <w:rPr>
                <w:sz w:val="8"/>
                <w:szCs w:val="8"/>
                <w:position w:val="-2"/>
              </w:rPr>
              <w:t>2</w:t>
            </w:r>
          </w:p>
        </w:tc>
        <w:tc>
          <w:tcPr>
            <w:tcW w:w="1034" w:type="dxa"/>
            <w:vAlign w:val="top"/>
          </w:tcPr>
          <w:p>
            <w:pPr>
              <w:pStyle w:val="TableText"/>
              <w:ind w:left="161"/>
              <w:spacing w:before="65" w:line="191" w:lineRule="auto"/>
              <w:rPr/>
            </w:pPr>
            <w:r>
              <w:rPr>
                <w:spacing w:val="-3"/>
              </w:rPr>
              <w:t>上下对接</w:t>
            </w:r>
          </w:p>
          <w:p>
            <w:pPr>
              <w:pStyle w:val="TableText"/>
              <w:ind w:left="342"/>
              <w:spacing w:before="52" w:line="176" w:lineRule="auto"/>
              <w:rPr/>
            </w:pPr>
            <w:r>
              <w:rPr>
                <w:spacing w:val="-5"/>
              </w:rPr>
              <w:t>形式</w:t>
            </w:r>
          </w:p>
        </w:tc>
        <w:tc>
          <w:tcPr>
            <w:tcW w:w="1133" w:type="dxa"/>
            <w:vAlign w:val="top"/>
          </w:tcPr>
          <w:p>
            <w:pPr>
              <w:pStyle w:val="TableText"/>
              <w:ind w:left="457"/>
              <w:spacing w:before="222" w:line="204" w:lineRule="auto"/>
              <w:rPr/>
            </w:pPr>
            <w:r>
              <w:rPr>
                <w:spacing w:val="21"/>
              </w:rPr>
              <w:t>±</w:t>
            </w:r>
            <w:r>
              <w:rPr>
                <w:spacing w:val="-40"/>
              </w:rPr>
              <w:t xml:space="preserve"> </w:t>
            </w:r>
            <w:r>
              <w:rPr>
                <w:spacing w:val="21"/>
              </w:rPr>
              <w:t>1</w:t>
            </w:r>
          </w:p>
        </w:tc>
        <w:tc>
          <w:tcPr>
            <w:tcW w:w="3580" w:type="dxa"/>
            <w:vAlign w:val="top"/>
            <w:vMerge w:val="continue"/>
            <w:tcBorders>
              <w:top w:val="nil"/>
              <w:bottom w:val="nil"/>
            </w:tcBorders>
          </w:tcPr>
          <w:p>
            <w:pPr>
              <w:rPr>
                <w:rFonts w:ascii="Arial"/>
                <w:sz w:val="21"/>
              </w:rPr>
            </w:pPr>
            <w:r/>
          </w:p>
        </w:tc>
      </w:tr>
      <w:tr>
        <w:trPr>
          <w:trHeight w:val="1232"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1090" w:type="dxa"/>
            <w:vAlign w:val="top"/>
            <w:vMerge w:val="continue"/>
            <w:tcBorders>
              <w:top w:val="nil"/>
            </w:tcBorders>
          </w:tcPr>
          <w:p>
            <w:pPr>
              <w:rPr>
                <w:rFonts w:ascii="Arial"/>
                <w:sz w:val="21"/>
              </w:rPr>
            </w:pPr>
            <w:r/>
          </w:p>
        </w:tc>
        <w:tc>
          <w:tcPr>
            <w:tcW w:w="1034" w:type="dxa"/>
            <w:vAlign w:val="top"/>
          </w:tcPr>
          <w:p>
            <w:pPr>
              <w:spacing w:line="440" w:lineRule="auto"/>
              <w:rPr>
                <w:rFonts w:ascii="Arial"/>
                <w:sz w:val="21"/>
              </w:rPr>
            </w:pPr>
            <w:r/>
          </w:p>
          <w:p>
            <w:pPr>
              <w:pStyle w:val="TableText"/>
              <w:ind w:left="160"/>
              <w:spacing w:before="82" w:line="191" w:lineRule="auto"/>
              <w:rPr/>
            </w:pPr>
            <w:r>
              <w:rPr>
                <w:spacing w:val="-2"/>
              </w:rPr>
              <w:t>其余形式</w:t>
            </w:r>
          </w:p>
        </w:tc>
        <w:tc>
          <w:tcPr>
            <w:tcW w:w="1133" w:type="dxa"/>
            <w:vAlign w:val="top"/>
          </w:tcPr>
          <w:p>
            <w:pPr>
              <w:spacing w:line="439" w:lineRule="auto"/>
              <w:rPr>
                <w:rFonts w:ascii="Arial"/>
                <w:sz w:val="21"/>
              </w:rPr>
            </w:pPr>
            <w:r/>
          </w:p>
          <w:p>
            <w:pPr>
              <w:pStyle w:val="TableText"/>
              <w:ind w:left="457"/>
              <w:spacing w:before="82" w:line="204" w:lineRule="auto"/>
              <w:rPr/>
            </w:pPr>
            <w:r>
              <w:rPr>
                <w:spacing w:val="21"/>
              </w:rPr>
              <w:t>±2</w:t>
            </w:r>
          </w:p>
        </w:tc>
        <w:tc>
          <w:tcPr>
            <w:tcW w:w="3580" w:type="dxa"/>
            <w:vAlign w:val="top"/>
            <w:vMerge w:val="continue"/>
            <w:tcBorders>
              <w:top w:val="nil"/>
            </w:tcBorders>
          </w:tcPr>
          <w:p>
            <w:pPr>
              <w:rPr>
                <w:rFonts w:ascii="Arial"/>
                <w:sz w:val="21"/>
              </w:rPr>
            </w:pPr>
            <w:r/>
          </w:p>
        </w:tc>
      </w:tr>
      <w:tr>
        <w:trPr>
          <w:trHeight w:val="798" w:hRule="atLeast"/>
        </w:trPr>
        <w:tc>
          <w:tcPr>
            <w:tcW w:w="821" w:type="dxa"/>
            <w:vAlign w:val="top"/>
            <w:vMerge w:val="restart"/>
            <w:tcBorders>
              <w:bottom w:val="nil"/>
            </w:tcBorders>
          </w:tcPr>
          <w:p>
            <w:pPr>
              <w:spacing w:line="342" w:lineRule="auto"/>
              <w:rPr>
                <w:rFonts w:ascii="Arial"/>
                <w:sz w:val="21"/>
              </w:rPr>
            </w:pPr>
            <w:r/>
          </w:p>
          <w:p>
            <w:pPr>
              <w:spacing w:line="343" w:lineRule="auto"/>
              <w:rPr>
                <w:rFonts w:ascii="Arial"/>
                <w:sz w:val="21"/>
              </w:rPr>
            </w:pPr>
            <w:r/>
          </w:p>
          <w:p>
            <w:pPr>
              <w:ind w:left="36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851" w:type="dxa"/>
            <w:vAlign w:val="top"/>
            <w:vMerge w:val="restart"/>
            <w:tcBorders>
              <w:bottom w:val="nil"/>
            </w:tcBorders>
          </w:tcPr>
          <w:p>
            <w:pPr>
              <w:spacing w:line="312" w:lineRule="auto"/>
              <w:rPr>
                <w:rFonts w:ascii="Arial"/>
                <w:sz w:val="21"/>
              </w:rPr>
            </w:pPr>
            <w:r/>
          </w:p>
          <w:p>
            <w:pPr>
              <w:spacing w:line="312" w:lineRule="auto"/>
              <w:rPr>
                <w:rFonts w:ascii="Arial"/>
                <w:sz w:val="21"/>
              </w:rPr>
            </w:pPr>
            <w:r/>
          </w:p>
          <w:p>
            <w:pPr>
              <w:pStyle w:val="TableText"/>
              <w:ind w:left="156"/>
              <w:spacing w:before="82" w:line="191" w:lineRule="auto"/>
              <w:rPr/>
            </w:pPr>
            <w:r>
              <w:rPr>
                <w:spacing w:val="-3"/>
              </w:rPr>
              <w:t>横隔板</w:t>
            </w:r>
          </w:p>
        </w:tc>
        <w:tc>
          <w:tcPr>
            <w:tcW w:w="2124" w:type="dxa"/>
            <w:vAlign w:val="top"/>
            <w:gridSpan w:val="2"/>
          </w:tcPr>
          <w:p>
            <w:pPr>
              <w:pStyle w:val="TableText"/>
              <w:ind w:left="456"/>
              <w:spacing w:before="307"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33" w:type="dxa"/>
            <w:vAlign w:val="top"/>
          </w:tcPr>
          <w:p>
            <w:pPr>
              <w:pStyle w:val="TableText"/>
              <w:ind w:left="457"/>
              <w:spacing w:before="307"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580" w:type="dxa"/>
            <w:vAlign w:val="top"/>
            <w:vMerge w:val="restart"/>
            <w:tcBorders>
              <w:bottom w:val="nil"/>
            </w:tcBorders>
          </w:tcPr>
          <w:p>
            <w:pPr>
              <w:pStyle w:val="TableText"/>
              <w:ind w:left="1897"/>
              <w:spacing w:before="124" w:line="92" w:lineRule="exact"/>
              <w:rPr>
                <w:sz w:val="13"/>
                <w:szCs w:val="13"/>
              </w:rPr>
            </w:pPr>
            <w:r>
              <mc:AlternateContent xmlns:mc="http://schemas.openxmlformats.org/markup-compatibility/2006">
                <mc:Choice Requires="wps">
                  <w:drawing>
                    <wp:anchor distT="0" distB="0" distL="0" distR="0" simplePos="0" relativeHeight="257761280" behindDoc="0" locked="0" layoutInCell="1" allowOverlap="1">
                      <wp:simplePos x="0" y="0"/>
                      <wp:positionH relativeFrom="rightMargin">
                        <wp:posOffset>-2177401</wp:posOffset>
                      </wp:positionH>
                      <wp:positionV relativeFrom="topMargin">
                        <wp:posOffset>513018</wp:posOffset>
                      </wp:positionV>
                      <wp:extent cx="67945" cy="186690"/>
                      <wp:effectExtent l="0" t="0" r="0" b="0"/>
                      <wp:wrapNone/>
                      <wp:docPr id="838" name="TextBox 838"/>
                      <wp:cNvGraphicFramePr/>
                      <a:graphic>
                        <a:graphicData uri="http://schemas.microsoft.com/office/word/2010/wordprocessingShape">
                          <wps:wsp>
                            <wps:cNvPr id="838" name="TextBox 838"/>
                            <wps:cNvSpPr txBox="1"/>
                            <wps:spPr>
                              <a:xfrm rot="16200000">
                                <a:off x="-2177401" y="513018"/>
                                <a:ext cx="67945" cy="186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6" w:line="166" w:lineRule="auto"/>
                                    <w:jc w:val="right"/>
                                    <w:rPr>
                                      <w:sz w:val="14"/>
                                      <w:szCs w:val="14"/>
                                    </w:rPr>
                                  </w:pPr>
                                  <w:r>
                                    <w:rPr>
                                      <w:sz w:val="14"/>
                                      <w:szCs w:val="14"/>
                                      <w:spacing w:val="-8"/>
                                      <w:w w:val="78"/>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38" style="position:absolute;margin-left:-171.449pt;margin-top:40.3952pt;mso-position-vertical-relative:top-margin-area;mso-position-horizontal-relative:right-margin-area;width:5.35pt;height:14.7pt;z-index:257761280;rotation:270;" filled="false" stroked="false" type="#_x0000_t202">
                      <v:fill on="false"/>
                      <v:stroke on="false"/>
                      <v:path/>
                      <v:imagedata o:title=""/>
                      <o:lock v:ext="edit" aspectratio="false"/>
                      <v:textbox inset="0mm,0mm,0mm,0mm">
                        <w:txbxContent>
                          <w:p>
                            <w:pPr>
                              <w:pStyle w:val="TableText"/>
                              <w:spacing w:before="96" w:line="166" w:lineRule="auto"/>
                              <w:jc w:val="right"/>
                              <w:rPr>
                                <w:sz w:val="14"/>
                                <w:szCs w:val="14"/>
                              </w:rPr>
                            </w:pPr>
                            <w:r>
                              <w:rPr>
                                <w:sz w:val="14"/>
                                <w:szCs w:val="14"/>
                                <w:spacing w:val="-8"/>
                                <w:w w:val="78"/>
                              </w:rPr>
                              <w:t>B</w:t>
                            </w:r>
                          </w:p>
                        </w:txbxContent>
                      </v:textbox>
                    </v:shape>
                  </w:pict>
                </mc:Fallback>
              </mc:AlternateContent>
            </w:r>
            <w:r>
              <mc:AlternateContent xmlns:mc="http://schemas.openxmlformats.org/markup-compatibility/2006">
                <mc:Choice Requires="wps">
                  <w:drawing>
                    <wp:anchor distT="0" distB="0" distL="0" distR="0" simplePos="0" relativeHeight="257752064" behindDoc="0" locked="0" layoutInCell="1" allowOverlap="1">
                      <wp:simplePos x="0" y="0"/>
                      <wp:positionH relativeFrom="rightMargin">
                        <wp:posOffset>-1336770</wp:posOffset>
                      </wp:positionH>
                      <wp:positionV relativeFrom="topMargin">
                        <wp:posOffset>486177</wp:posOffset>
                      </wp:positionV>
                      <wp:extent cx="90805" cy="142240"/>
                      <wp:effectExtent l="0" t="0" r="0" b="0"/>
                      <wp:wrapNone/>
                      <wp:docPr id="840" name="TextBox 840"/>
                      <wp:cNvGraphicFramePr/>
                      <a:graphic>
                        <a:graphicData uri="http://schemas.microsoft.com/office/word/2010/wordprocessingShape">
                          <wps:wsp>
                            <wps:cNvPr id="840" name="TextBox 840"/>
                            <wps:cNvSpPr txBox="1"/>
                            <wps:spPr>
                              <a:xfrm rot="20640000">
                                <a:off x="-1336770" y="486177"/>
                                <a:ext cx="90805" cy="142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5" w:lineRule="exact"/>
                                    <w:rPr>
                                      <w:sz w:val="7"/>
                                      <w:szCs w:val="7"/>
                                    </w:rPr>
                                  </w:pPr>
                                  <w:r>
                                    <w:rPr>
                                      <w:sz w:val="7"/>
                                      <w:szCs w:val="7"/>
                                      <w:spacing w:val="6"/>
                                      <w:w w:val="116"/>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40" style="position:absolute;margin-left:-105.257pt;margin-top:38.2817pt;mso-position-vertical-relative:top-margin-area;mso-position-horizontal-relative:right-margin-area;width:7.15pt;height:11.2pt;z-index:257752064;rotation:344;" filled="false" stroked="false" type="#_x0000_t202">
                      <v:fill on="false"/>
                      <v:stroke on="false"/>
                      <v:path/>
                      <v:imagedata o:title=""/>
                      <o:lock v:ext="edit" aspectratio="false"/>
                      <v:textbox inset="0mm,0mm,0mm,0mm">
                        <w:txbxContent>
                          <w:p>
                            <w:pPr>
                              <w:pStyle w:val="TableText"/>
                              <w:ind w:left="20"/>
                              <w:spacing w:before="58" w:line="145" w:lineRule="exact"/>
                              <w:rPr>
                                <w:sz w:val="7"/>
                                <w:szCs w:val="7"/>
                              </w:rPr>
                            </w:pPr>
                            <w:r>
                              <w:rPr>
                                <w:sz w:val="7"/>
                                <w:szCs w:val="7"/>
                                <w:spacing w:val="6"/>
                                <w:w w:val="116"/>
                                <w:position w:val="2"/>
                              </w:rPr>
                              <w:t>L2</w:t>
                            </w:r>
                          </w:p>
                        </w:txbxContent>
                      </v:textbox>
                    </v:shape>
                  </w:pict>
                </mc:Fallback>
              </mc:AlternateContent>
            </w:r>
            <w:r>
              <w:pict>
                <v:shape id="_x0000_s8742" style="position:absolute;margin-left:-158.127pt;margin-top:21.594pt;mso-position-vertical-relative:top-margin-area;mso-position-horizontal-relative:right-margin-area;width:151.65pt;height:44.1pt;z-index:-245612544;" filled="false" strokecolor="#000000" strokeweight="0.12pt" coordsize="3033,882" coordorigin="0,0" path="m2895,1l50,880m3030,110l1,1e">
                  <v:stroke endcap="round" miterlimit="2"/>
                </v:shape>
              </w:pict>
            </w:r>
            <w:r>
              <w:pict>
                <v:shape id="_x0000_s8744" style="position:absolute;margin-left:-157.487pt;margin-top:14.984pt;mso-position-vertical-relative:top-margin-area;mso-position-horizontal-relative:right-margin-area;width:153.3pt;height:57.2pt;z-index:-245617664;" filled="false" strokecolor="#000000" strokeweight="0.12pt" coordsize="3066,1144" coordorigin="0,0" path="m1,96l34,1m3030,1142l3063,1046e">
                  <v:stroke endcap="round" miterlimit="2"/>
                </v:shape>
              </w:pict>
            </w:r>
            <w:r>
              <w:pict>
                <v:group id="_x0000_s8746" style="position:absolute;margin-left:-156.555pt;margin-top:17.314pt;mso-position-vertical-relative:top-margin-area;mso-position-horizontal-relative:right-margin-area;width:147pt;height:50.8pt;z-index:-245615616;" filled="false" stroked="false" coordsize="2940,1016" coordorigin="0,0">
                  <v:shape id="_x0000_s8748" style="position:absolute;left:90;top:30;width:2850;height:986;" filled="false" strokecolor="#000000" strokeweight="0.12pt" coordsize="2850,986" coordorigin="0,0" path="m1,1l2847,983e">
                    <v:stroke endcap="round" miterlimit="2"/>
                  </v:shape>
                  <v:shape id="_x0000_s8750" style="position:absolute;left:0;top:0;width:97;height:47;" fillcolor="#000000" filled="true" stroked="false" coordsize="97,47" coordorigin="0,0" path="m96,16l86,46l0,0l96,16e"/>
                </v:group>
              </w:pict>
            </w:r>
            <w:r>
              <w:pict>
                <v:shape id="_x0000_s8752" style="position:absolute;margin-left:-158.127pt;margin-top:17.254pt;mso-position-vertical-relative:top-margin-area;mso-position-horizontal-relative:right-margin-area;width:6.5pt;height:4.5pt;z-index:-245613568;" filled="false" strokecolor="#000000" strokeweight="0.12pt" coordsize="130,90" coordorigin="0,0" path="m128,17l117,48l31,1l128,17m1,87l1,87e">
                  <v:stroke endcap="round" miterlimit="2"/>
                </v:shape>
              </w:pict>
            </w:r>
            <w:r>
              <w:pict>
                <v:group id="_x0000_s8754" style="position:absolute;margin-left:-9.97498pt;margin-top:67.198pt;mso-position-vertical-relative:top-margin-area;mso-position-horizontal-relative:right-margin-area;width:5pt;height:6.8pt;z-index:-245616640;" filled="false" stroked="false" coordsize="100,136" coordorigin="0,0">
                  <v:shape id="_x0000_s8756" style="position:absolute;left:1;top:1;width:97;height:47;" fillcolor="#000000" filled="true" stroked="false" coordsize="97,47" coordorigin="0,0" path="m10,0l0,30l96,46l10,0e"/>
                  <v:shape id="_x0000_s8758" style="position:absolute;left:0;top:0;width:100;height:136;" filled="false" strokecolor="#000000" strokeweight="0.12pt" coordsize="100,136" coordorigin="0,0" path="m11,1l1,31l98,48l11,1m67,134l68,134m98,48l98,48e">
                    <v:stroke endcap="round" miterlimit="2"/>
                  </v:shape>
                </v:group>
              </w:pict>
            </w:r>
            <w:r>
              <w:rPr>
                <w:sz w:val="13"/>
                <w:szCs w:val="13"/>
                <w:position w:val="-2"/>
              </w:rPr>
              <w:t>L</w:t>
            </w:r>
          </w:p>
          <w:tbl>
            <w:tblPr>
              <w:tblStyle w:val="TableNormal"/>
              <w:tblW w:w="3192" w:type="dxa"/>
              <w:tblInd w:w="24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
              <w:gridCol w:w="535"/>
              <w:gridCol w:w="2490"/>
            </w:tblGrid>
            <w:tr>
              <w:trPr>
                <w:trHeight w:val="189" w:hRule="atLeast"/>
              </w:trPr>
              <w:tc>
                <w:tcPr>
                  <w:tcW w:w="167" w:type="dxa"/>
                  <w:vAlign w:val="top"/>
                  <w:vMerge w:val="restart"/>
                  <w:tcBorders>
                    <w:top w:val="nil"/>
                    <w:bottom w:val="nil"/>
                  </w:tcBorders>
                </w:tcPr>
                <w:p>
                  <w:pPr>
                    <w:spacing w:before="210" w:line="1011" w:lineRule="exact"/>
                    <w:rPr/>
                  </w:pPr>
                  <w:r>
                    <w:rPr>
                      <w:position w:val="-20"/>
                    </w:rPr>
                    <w:pict>
                      <v:shape id="_x0000_s8760" style="mso-position-vertical-relative:line;mso-position-horizontal-relative:char;width:7.85pt;height:50.6pt;" filled="false" strokecolor="#000000" strokeweight="0.12pt" coordsize="157,1012" coordorigin="0,0" path="m155,1009l109,862m123,908l124,908m127,1l1,1e">
                        <v:stroke endcap="round" miterlimit="2"/>
                      </v:shape>
                    </w:pict>
                  </w:r>
                </w:p>
              </w:tc>
              <w:tc>
                <w:tcPr>
                  <w:tcW w:w="3025" w:type="dxa"/>
                  <w:vAlign w:val="top"/>
                  <w:gridSpan w:val="2"/>
                  <w:tcBorders>
                    <w:bottom w:val="nil"/>
                  </w:tcBorders>
                </w:tcPr>
                <w:p>
                  <w:pPr>
                    <w:spacing w:line="179" w:lineRule="exact"/>
                    <w:rPr>
                      <w:rFonts w:ascii="Arial"/>
                      <w:sz w:val="15"/>
                    </w:rPr>
                  </w:pPr>
                  <w:r/>
                </w:p>
              </w:tc>
            </w:tr>
            <w:tr>
              <w:trPr>
                <w:trHeight w:val="812" w:hRule="atLeast"/>
              </w:trPr>
              <w:tc>
                <w:tcPr>
                  <w:tcW w:w="167" w:type="dxa"/>
                  <w:vAlign w:val="top"/>
                  <w:vMerge w:val="continue"/>
                  <w:tcBorders>
                    <w:top w:val="nil"/>
                    <w:bottom w:val="nil"/>
                  </w:tcBorders>
                </w:tcPr>
                <w:p>
                  <w:pPr>
                    <w:rPr>
                      <w:rFonts w:ascii="Arial"/>
                      <w:sz w:val="21"/>
                    </w:rPr>
                  </w:pPr>
                  <w:r/>
                </w:p>
              </w:tc>
              <w:tc>
                <w:tcPr>
                  <w:tcW w:w="535" w:type="dxa"/>
                  <w:vAlign w:val="top"/>
                  <w:tcBorders>
                    <w:top w:val="nil"/>
                  </w:tcBorders>
                </w:tcPr>
                <w:p>
                  <w:pPr>
                    <w:rPr>
                      <w:rFonts w:ascii="Arial"/>
                      <w:sz w:val="21"/>
                    </w:rPr>
                  </w:pPr>
                  <w:r/>
                </w:p>
              </w:tc>
              <w:tc>
                <w:tcPr>
                  <w:tcW w:w="2490" w:type="dxa"/>
                  <w:vAlign w:val="top"/>
                  <w:tcBorders>
                    <w:top w:val="nil"/>
                  </w:tcBorders>
                </w:tcPr>
                <w:p>
                  <w:pPr>
                    <w:ind w:firstLine="1260"/>
                    <w:spacing w:before="86" w:line="715" w:lineRule="exact"/>
                    <w:rPr/>
                  </w:pPr>
                  <w:r>
                    <mc:AlternateContent xmlns:mc="http://schemas.openxmlformats.org/markup-compatibility/2006">
                      <mc:Choice Requires="wps">
                        <w:drawing>
                          <wp:anchor distT="0" distB="0" distL="0" distR="0" simplePos="0" relativeHeight="257751040" behindDoc="0" locked="0" layoutInCell="1" allowOverlap="1">
                            <wp:simplePos x="0" y="0"/>
                            <wp:positionH relativeFrom="rightMargin">
                              <wp:posOffset>-1116760</wp:posOffset>
                            </wp:positionH>
                            <wp:positionV relativeFrom="topMargin">
                              <wp:posOffset>106044</wp:posOffset>
                            </wp:positionV>
                            <wp:extent cx="91440" cy="144145"/>
                            <wp:effectExtent l="0" t="0" r="0" b="0"/>
                            <wp:wrapNone/>
                            <wp:docPr id="842" name="TextBox 842"/>
                            <wp:cNvGraphicFramePr/>
                            <a:graphic>
                              <a:graphicData uri="http://schemas.microsoft.com/office/word/2010/wordprocessingShape">
                                <wps:wsp>
                                  <wps:cNvPr id="842" name="TextBox 842"/>
                                  <wps:cNvSpPr txBox="1"/>
                                  <wps:spPr>
                                    <a:xfrm rot="1200000">
                                      <a:off x="-1116760" y="106044"/>
                                      <a:ext cx="91440" cy="1441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8" w:lineRule="exact"/>
                                          <w:rPr>
                                            <w:sz w:val="7"/>
                                            <w:szCs w:val="7"/>
                                          </w:rPr>
                                        </w:pPr>
                                        <w:r>
                                          <w:rPr>
                                            <w:sz w:val="7"/>
                                            <w:szCs w:val="7"/>
                                            <w:spacing w:val="8"/>
                                            <w:w w:val="126"/>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62" style="position:absolute;margin-left:-87.9339pt;margin-top:8.34996pt;mso-position-vertical-relative:top-margin-area;mso-position-horizontal-relative:right-margin-area;width:7.2pt;height:11.35pt;z-index:257751040;rotation:20;" filled="false" stroked="false" type="#_x0000_t202">
                            <v:fill on="false"/>
                            <v:stroke on="false"/>
                            <v:path/>
                            <v:imagedata o:title=""/>
                            <o:lock v:ext="edit" aspectratio="false"/>
                            <v:textbox inset="0mm,0mm,0mm,0mm">
                              <w:txbxContent>
                                <w:p>
                                  <w:pPr>
                                    <w:pStyle w:val="TableText"/>
                                    <w:ind w:left="20"/>
                                    <w:spacing w:before="58" w:line="148" w:lineRule="exact"/>
                                    <w:rPr>
                                      <w:sz w:val="7"/>
                                      <w:szCs w:val="7"/>
                                    </w:rPr>
                                  </w:pPr>
                                  <w:r>
                                    <w:rPr>
                                      <w:sz w:val="7"/>
                                      <w:szCs w:val="7"/>
                                      <w:spacing w:val="8"/>
                                      <w:w w:val="126"/>
                                      <w:position w:val="2"/>
                                    </w:rPr>
                                    <w:t>L1</w:t>
                                  </w:r>
                                </w:p>
                              </w:txbxContent>
                            </v:textbox>
                          </v:shape>
                        </w:pict>
                      </mc:Fallback>
                    </mc:AlternateContent>
                  </w:r>
                  <w:r>
                    <w:pict>
                      <v:shape id="_x0000_s8764" style="position:absolute;margin-left:-102.119pt;margin-top:2.86096pt;mso-position-vertical-relative:top-margin-area;mso-position-horizontal-relative:right-margin-area;width:0.4pt;height:37.45pt;z-index:257799168;" filled="false" strokecolor="#000000" strokeweight="0.12pt" coordsize="8,749" coordorigin="0,0" path="m1,1l1,746m5,1l5,746e">
                        <v:stroke endcap="round" miterlimit="2"/>
                      </v:shape>
                    </w:pict>
                  </w:r>
                  <w:r>
                    <w:pict>
                      <v:shape id="_x0000_s8766" style="position:absolute;margin-left:-79.571pt;margin-top:3.67102pt;mso-position-vertical-relative:top-margin-area;mso-position-horizontal-relative:right-margin-area;width:0.4pt;height:36.6pt;z-index:257779712;" filled="false" strokecolor="#000000" strokeweight="0.12pt" coordsize="8,732" coordorigin="0,0" path="m1,1l1,730m6,1l6,730e">
                        <v:stroke endcap="round" miterlimit="2"/>
                      </v:shape>
                    </w:pict>
                  </w:r>
                  <w:r>
                    <w:pict>
                      <v:shape id="_x0000_s8768" style="position:absolute;margin-left:-20.897pt;margin-top:5.797pt;mso-position-vertical-relative:top-margin-area;mso-position-horizontal-relative:right-margin-area;width:0.4pt;height:34.5pt;z-index:257790976;" filled="false" strokecolor="#000000" strokeweight="0.12pt" coordsize="8,690" coordorigin="0,0" path="m1,1l1,688m5,1l5,688e">
                        <v:stroke endcap="round" miterlimit="2"/>
                      </v:shape>
                    </w:pict>
                  </w:r>
                  <w:r>
                    <w:pict>
                      <v:shape id="_x0000_s8770" style="position:absolute;margin-left:-2.72598pt;margin-top:-2.63599pt;mso-position-vertical-relative:top-margin-area;mso-position-horizontal-relative:right-margin-area;width:2.45pt;height:7.5pt;z-index:-245618688;" filled="false" strokecolor="#000000" strokeweight="0.12pt" coordsize="49,150" coordorigin="0,0" path="m46,148l1,1e">
                        <v:stroke endcap="round" miterlimit="2"/>
                      </v:shape>
                    </w:pict>
                  </w:r>
                  <w:r>
                    <w:pict>
                      <v:shape id="_x0000_s8772" style="position:absolute;margin-left:-56.238pt;margin-top:35.346pt;mso-position-vertical-relative:top-margin-area;mso-position-horizontal-relative:right-margin-area;width:10.5pt;height:2.55pt;z-index:257782784;" filled="false" strokecolor="#000000" strokeweight="0.12pt" coordsize="210,51" coordorigin="0,0" path="m51,48l207,48m49,49l208,49m1,1l2,13l7,25l15,35l25,42l36,47l49,49e">
                        <v:stroke endcap="round" miterlimit="2"/>
                      </v:shape>
                    </w:pict>
                  </w:r>
                  <w:r>
                    <w:pict>
                      <v:shape id="_x0000_s8774" style="position:absolute;margin-left:-60.992pt;margin-top:15.516pt;mso-position-vertical-relative:top-margin-area;mso-position-horizontal-relative:right-margin-area;width:22.45pt;height:5.6pt;z-index:257789952;" filled="false" strokecolor="#000000" strokeweight="0.12pt" coordsize="449,112" coordorigin="0,0" path="m144,60l303,60m146,61l302,61m146,61l133,63l121,68l111,76l104,85l99,97l97,110m350,110l349,97l344,85l336,76l326,68l314,63l302,61m447,10l1,10m447,1l1,1e">
                        <v:stroke endcap="round" miterlimit="2"/>
                      </v:shape>
                    </w:pict>
                  </w:r>
                  <w:r>
                    <w:rPr>
                      <w:position w:val="-14"/>
                    </w:rPr>
                    <w:pict>
                      <v:shape id="_x0000_s8776" style="mso-position-vertical-relative:line;mso-position-horizontal-relative:char;width:22.9pt;height:35.95pt;" filled="false" strokecolor="#000000" strokeweight="0.12pt" coordsize="458,719" coordorigin="0,0" path="m1,1l1,717m5,1l5,717m452,17l452,717m456,17l456,717m355,333l355,619m307,668l319,666l331,661l341,654l348,643l353,632l355,619m357,332l357,621m357,332l355,319l350,308l342,298l332,290l321,285l308,284m308,669l321,667l332,663l342,655l350,645l355,633l357,621m102,333l102,619m102,619l104,632l108,643l116,654l126,661l138,666l150,668m100,332l100,621m149,284l136,285l125,290l115,298l107,308l102,319l100,332e">
                        <v:stroke endcap="round" miterlimit="2"/>
                      </v:shape>
                    </w:pict>
                  </w:r>
                </w:p>
              </w:tc>
            </w:tr>
            <w:tr>
              <w:trPr>
                <w:trHeight w:val="247" w:hRule="atLeast"/>
              </w:trPr>
              <w:tc>
                <w:tcPr>
                  <w:tcW w:w="167" w:type="dxa"/>
                  <w:vAlign w:val="top"/>
                  <w:vMerge w:val="continue"/>
                  <w:tcBorders>
                    <w:top w:val="nil"/>
                  </w:tcBorders>
                </w:tcPr>
                <w:p>
                  <w:pPr>
                    <w:rPr>
                      <w:rFonts w:ascii="Arial"/>
                      <w:sz w:val="21"/>
                    </w:rPr>
                  </w:pPr>
                  <w:r/>
                </w:p>
              </w:tc>
              <w:tc>
                <w:tcPr>
                  <w:tcW w:w="3025" w:type="dxa"/>
                  <w:vAlign w:val="top"/>
                  <w:gridSpan w:val="2"/>
                  <w:tcBorders>
                    <w:bottom w:val="dashed" w:color="000000" w:sz="2" w:space="0"/>
                  </w:tcBorders>
                </w:tcPr>
                <w:p>
                  <w:pPr>
                    <w:ind w:firstLine="170"/>
                    <w:spacing w:before="94" w:line="51" w:lineRule="exact"/>
                    <w:rPr/>
                  </w:pPr>
                  <w:r>
                    <w:pict>
                      <v:shape id="_x0000_s8778" style="position:absolute;margin-left:-124.594pt;margin-top:4.70801pt;mso-position-vertical-relative:top-margin-area;mso-position-horizontal-relative:right-margin-area;width:7.95pt;height:2.7pt;z-index:257785856;" filled="false" strokecolor="#000000" strokeweight="0.12pt" coordsize="159,54" coordorigin="0,0" path="m145,51l155,47m155,47l157,41m157,41l157,39m157,39l152,24m152,24l150,20m150,20l148,16m148,16l144,13m144,13l139,8m139,8l134,6m134,6l128,4m128,4l125,3m125,3l112,1m112,1l45,1m33,3l45,1m29,4l33,3m24,6l29,4m18,8l24,6m13,13l18,8m10,16l13,13m7,20l10,16m5,24l7,20m1,39l5,24m1,41l1,39m3,47l1,41m13,51l3,47e">
                        <v:stroke endcap="round" miterlimit="2"/>
                      </v:shape>
                    </w:pict>
                  </w:r>
                  <w:r>
                    <w:pict>
                      <v:shape id="_x0000_s8780" style="position:absolute;margin-left:-88.788pt;margin-top:4.70801pt;mso-position-vertical-relative:top-margin-area;mso-position-horizontal-relative:right-margin-area;width:7.95pt;height:2.7pt;z-index:257800192;" filled="false" strokecolor="#000000" strokeweight="0.12pt" coordsize="159,54" coordorigin="0,0" path="m145,51l155,47m155,47l157,41m157,41l157,39m157,39l152,24m152,24l150,20m150,20l148,16m148,16l144,13m144,13l139,8m139,8l134,6m134,6l128,4m128,4l125,3m125,3l112,1m112,1l45,1m33,3l45,1m29,4l33,3m24,6l29,4m18,8l24,6m13,13l18,8m10,16l13,13m7,20l10,16m5,24l7,20m1,39l5,24m1,41l1,39m3,47l1,41m13,51l3,47e">
                        <v:stroke endcap="round" miterlimit="2"/>
                      </v:shape>
                    </w:pict>
                  </w:r>
                  <w:r>
                    <w:pict>
                      <v:shape id="_x0000_s8782" style="position:absolute;margin-left:-106.683pt;margin-top:4.70801pt;mso-position-vertical-relative:top-margin-area;mso-position-horizontal-relative:right-margin-area;width:7.95pt;height:2.7pt;z-index:-245607424;" filled="false" strokecolor="#000000" strokeweight="0.12pt" coordsize="159,54" coordorigin="0,0" path="m145,51l155,47m155,47l157,41m157,41l157,39m157,39l152,24m152,24l150,20m150,20l147,16m147,16l144,13m144,13l139,8m139,8l134,6m134,6l128,4m128,4l124,3m124,3l112,1m112,1l45,1m33,3l45,1m29,4l33,3m24,6l29,4m18,8l24,6m13,13l18,8m10,16l13,13m7,20l10,16m5,24l7,20m1,39l5,24m1,41l1,39m2,47l1,41m13,51l2,47e">
                        <v:stroke endcap="round" miterlimit="2"/>
                      </v:shape>
                    </w:pict>
                  </w:r>
                  <w:r>
                    <w:pict>
                      <v:shape id="_x0000_s8784" style="position:absolute;margin-left:-52.982pt;margin-top:4.70801pt;mso-position-vertical-relative:top-margin-area;mso-position-horizontal-relative:right-margin-area;width:7.95pt;height:2.7pt;z-index:-245614592;" filled="false" strokecolor="#000000" strokeweight="0.12pt" coordsize="159,54" coordorigin="0,0" path="m145,51l155,47m155,47l157,41m157,41l157,39m157,39l152,24m152,24l150,20m150,20l148,16m148,16l144,13m144,13l139,8m139,8l134,6m134,6l128,4m128,4l125,3m125,3l112,1m112,1l46,1m33,3l46,1m29,4l33,3m24,6l29,4m18,8l24,6m13,13l18,8m10,16l13,13m7,20l10,16m5,24l7,20m1,39l5,24m1,41l1,39m3,47l1,41m13,51l3,47e">
                        <v:stroke endcap="round" miterlimit="2"/>
                      </v:shape>
                    </w:pict>
                  </w:r>
                  <w:r>
                    <w:pict>
                      <v:shape id="_x0000_s8786" style="position:absolute;margin-left:-70.877pt;margin-top:4.70801pt;mso-position-vertical-relative:top-margin-area;mso-position-horizontal-relative:right-margin-area;width:7.95pt;height:2.7pt;z-index:-245606400;" filled="false" strokecolor="#000000" strokeweight="0.12pt" coordsize="159,54" coordorigin="0,0" path="m145,51l155,47m155,47l157,41m157,41l157,39m157,39l152,24m152,24l150,20m150,20l148,16m148,16l144,13m144,13l139,8m139,8l134,6m134,6l128,4m128,4l124,3m124,3l112,1m112,1l45,1m33,3l45,1m29,4l33,3m24,6l29,4m18,8l24,6m13,13l18,8m10,16l13,13m7,20l10,16m5,24l7,20m1,39l5,24m1,41l1,39m3,47l1,41m13,51l3,47e">
                        <v:stroke endcap="round" miterlimit="2"/>
                      </v:shape>
                    </w:pict>
                  </w:r>
                  <w:r>
                    <w:pict>
                      <v:shape id="_x0000_s8788" style="position:absolute;margin-left:-17.161pt;margin-top:4.70801pt;mso-position-vertical-relative:top-margin-area;mso-position-horizontal-relative:right-margin-area;width:7.95pt;height:2.7pt;z-index:-245609472;" filled="false" strokecolor="#000000" strokeweight="0.12pt" coordsize="159,54" coordorigin="0,0" path="m145,51l155,47m155,47l157,41m157,41l157,39m157,39l152,24m152,24l150,20m150,20l147,16m147,16l144,13m144,13l139,8m139,8l134,6m134,6l128,4m128,4l124,3m124,3l112,1m112,1l45,1m33,3l45,1m29,4l33,3m23,6l29,4m18,8l23,6m13,13l18,8m10,16l13,13m7,20l10,16m5,24l7,20m1,39l5,24m1,41l1,39m2,47l1,41m13,51l2,47e">
                        <v:stroke endcap="round" miterlimit="2"/>
                      </v:shape>
                    </w:pict>
                  </w:r>
                  <w:r>
                    <w:pict>
                      <v:shape id="_x0000_s8790" style="position:absolute;margin-left:-35.071pt;margin-top:4.70801pt;mso-position-vertical-relative:top-margin-area;mso-position-horizontal-relative:right-margin-area;width:7.95pt;height:2.7pt;z-index:-245603328;" filled="false" strokecolor="#000000" strokeweight="0.12pt" coordsize="159,54" coordorigin="0,0" path="m145,51l155,47m155,47l157,41m157,41l157,39m157,39l152,24m152,24l150,20m150,20l148,16m148,16l144,13m144,13l139,8m139,8l134,6m134,6l128,4m128,4l124,3m124,3l112,1m112,1l45,1m33,3l45,1m29,4l33,3m24,6l29,4m18,8l24,6m13,13l18,8m10,16l13,13m7,20l10,16m5,24l7,20m1,39l5,24m1,41l1,39m3,47l1,41m13,51l3,47e">
                        <v:stroke endcap="round" miterlimit="2"/>
                      </v:shape>
                    </w:pict>
                  </w:r>
                  <w:r>
                    <w:rPr>
                      <w:position w:val="-1"/>
                    </w:rPr>
                    <w:pict>
                      <v:shape id="_x0000_s8792" style="mso-position-vertical-relative:line;mso-position-horizontal-relative:char;width:7.95pt;height:2.7pt;" filled="false" strokecolor="#000000" strokeweight="0.12pt" coordsize="159,54" coordorigin="0,0" path="m145,51l155,47m155,47l157,41m157,41l157,39m157,39l152,24m152,24l150,20m150,20l147,16m147,16l144,13m144,13l139,8m139,8l134,6m134,6l128,4m128,4l124,3m124,3l112,1m112,1l45,1m33,3l45,1m29,4l33,3m23,6l29,4m18,8l23,6m13,13l18,8m10,16l13,13m7,20l10,16m5,24l7,20m1,39l5,24m1,41l1,39m2,47l1,41m13,51l2,47e">
                        <v:stroke endcap="round" miterlimit="2"/>
                      </v:shape>
                    </w:pict>
                  </w:r>
                </w:p>
                <w:p>
                  <w:pPr>
                    <w:ind w:firstLine="157"/>
                    <w:spacing w:line="91" w:lineRule="exact"/>
                    <w:rPr/>
                  </w:pPr>
                  <w:r>
                    <w:rPr>
                      <w:position w:val="-3"/>
                    </w:rPr>
                    <w:pict>
                      <v:shape id="_x0000_s8794" style="mso-position-vertical-relative:line;mso-position-horizontal-relative:char;width:134.45pt;height:5.4pt;" filled="false" strokecolor="#000000" strokeweight="0.12pt" coordsize="2689,108" coordorigin="0,0" path="m539,106l515,1m359,106l383,1m181,106l157,1m1,106l25,1m1255,106l1231,1m1075,106l1099,1m897,106l873,1m717,106l741,1m1971,106l1947,1m1791,106l1815,1m1613,106l1589,1m1433,106l1457,1m2687,106l2663,1m2507,106l2531,1m2329,106l2305,1m2149,106l2173,1e">
                        <v:stroke endcap="round" miterlimit="2"/>
                      </v:shape>
                    </w:pict>
                  </w:r>
                </w:p>
              </w:tc>
            </w:tr>
          </w:tbl>
          <w:p>
            <w:pPr>
              <w:spacing w:line="111" w:lineRule="exact"/>
              <w:rPr>
                <w:rFonts w:ascii="Arial"/>
                <w:sz w:val="9"/>
              </w:rPr>
            </w:pPr>
            <w:r/>
          </w:p>
        </w:tc>
      </w:tr>
      <w:tr>
        <w:trPr>
          <w:trHeight w:val="798"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2124" w:type="dxa"/>
            <w:vAlign w:val="top"/>
            <w:gridSpan w:val="2"/>
          </w:tcPr>
          <w:p>
            <w:pPr>
              <w:pStyle w:val="TableText"/>
              <w:ind w:left="327"/>
              <w:spacing w:before="307" w:line="186" w:lineRule="auto"/>
              <w:rPr/>
            </w:pPr>
            <w:r>
              <w:rPr>
                <w:spacing w:val="-30"/>
              </w:rPr>
              <w:t>对角线差</w:t>
            </w:r>
            <w:r>
              <w:rPr>
                <w:spacing w:val="23"/>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spacing w:val="1"/>
                <w:position w:val="-1"/>
              </w:rPr>
              <w:t>1</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2</w:t>
            </w:r>
            <w:r>
              <w:rPr>
                <w:rFonts w:ascii="Times New Roman" w:hAnsi="Times New Roman" w:eastAsia="Times New Roman" w:cs="Times New Roman"/>
                <w:sz w:val="11"/>
                <w:szCs w:val="11"/>
                <w:spacing w:val="13"/>
                <w:w w:val="102"/>
                <w:position w:val="-1"/>
              </w:rPr>
              <w:t xml:space="preserve">  </w:t>
            </w:r>
            <w:r>
              <w:rPr>
                <w:spacing w:val="1"/>
              </w:rPr>
              <w:t>︱</w:t>
            </w:r>
          </w:p>
        </w:tc>
        <w:tc>
          <w:tcPr>
            <w:tcW w:w="1133" w:type="dxa"/>
            <w:vAlign w:val="top"/>
          </w:tcPr>
          <w:p>
            <w:pPr>
              <w:pStyle w:val="TableText"/>
              <w:ind w:left="449"/>
              <w:spacing w:before="307"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580" w:type="dxa"/>
            <w:vAlign w:val="top"/>
            <w:vMerge w:val="continue"/>
            <w:tcBorders>
              <w:top w:val="nil"/>
            </w:tcBorders>
          </w:tcPr>
          <w:p>
            <w:pPr>
              <w:rPr>
                <w:rFonts w:ascii="Arial"/>
                <w:sz w:val="21"/>
              </w:rPr>
            </w:pPr>
            <w:r/>
          </w:p>
        </w:tc>
      </w:tr>
      <w:tr>
        <w:trPr>
          <w:trHeight w:val="1121" w:hRule="atLeast"/>
        </w:trPr>
        <w:tc>
          <w:tcPr>
            <w:tcW w:w="821"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37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851" w:type="dxa"/>
            <w:vAlign w:val="top"/>
            <w:vMerge w:val="restart"/>
            <w:tcBorders>
              <w:bottom w:val="nil"/>
            </w:tcBorders>
          </w:tcPr>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159"/>
              <w:spacing w:before="82" w:line="191" w:lineRule="auto"/>
              <w:rPr/>
            </w:pPr>
            <w:r>
              <w:rPr>
                <w:spacing w:val="-4"/>
              </w:rPr>
              <w:t>纵隔板</w:t>
            </w:r>
          </w:p>
        </w:tc>
        <w:tc>
          <w:tcPr>
            <w:tcW w:w="2124" w:type="dxa"/>
            <w:vAlign w:val="top"/>
            <w:gridSpan w:val="2"/>
          </w:tcPr>
          <w:p>
            <w:pPr>
              <w:spacing w:line="388" w:lineRule="auto"/>
              <w:rPr>
                <w:rFonts w:ascii="Arial"/>
                <w:sz w:val="21"/>
              </w:rPr>
            </w:pPr>
            <w:r/>
          </w:p>
          <w:p>
            <w:pPr>
              <w:pStyle w:val="TableText"/>
              <w:ind w:left="456"/>
              <w:spacing w:before="82"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33" w:type="dxa"/>
            <w:vAlign w:val="top"/>
          </w:tcPr>
          <w:p>
            <w:pPr>
              <w:spacing w:line="388" w:lineRule="auto"/>
              <w:rPr>
                <w:rFonts w:ascii="Arial"/>
                <w:sz w:val="21"/>
              </w:rPr>
            </w:pPr>
            <w:r/>
          </w:p>
          <w:p>
            <w:pPr>
              <w:pStyle w:val="TableText"/>
              <w:ind w:left="457"/>
              <w:spacing w:before="8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580" w:type="dxa"/>
            <w:vAlign w:val="top"/>
            <w:vMerge w:val="restart"/>
            <w:tcBorders>
              <w:bottom w:val="nil"/>
            </w:tcBorders>
          </w:tcPr>
          <w:p>
            <w:pPr>
              <w:spacing w:line="320" w:lineRule="auto"/>
              <w:rPr>
                <w:rFonts w:ascii="Arial"/>
                <w:sz w:val="21"/>
              </w:rPr>
            </w:pPr>
            <w:r>
              <mc:AlternateContent xmlns:mc="http://schemas.openxmlformats.org/markup-compatibility/2006">
                <mc:Choice Requires="wps">
                  <w:drawing>
                    <wp:anchor distT="0" distB="0" distL="0" distR="0" simplePos="0" relativeHeight="257796096" behindDoc="0" locked="0" layoutInCell="1" allowOverlap="1">
                      <wp:simplePos x="0" y="0"/>
                      <wp:positionH relativeFrom="rightMargin">
                        <wp:posOffset>-1379175</wp:posOffset>
                      </wp:positionH>
                      <wp:positionV relativeFrom="topMargin">
                        <wp:posOffset>595261</wp:posOffset>
                      </wp:positionV>
                      <wp:extent cx="97790" cy="153035"/>
                      <wp:effectExtent l="0" t="0" r="0" b="0"/>
                      <wp:wrapNone/>
                      <wp:docPr id="844" name="TextBox 844"/>
                      <wp:cNvGraphicFramePr/>
                      <a:graphic>
                        <a:graphicData uri="http://schemas.microsoft.com/office/word/2010/wordprocessingShape">
                          <wps:wsp>
                            <wps:cNvPr id="844" name="TextBox 844"/>
                            <wps:cNvSpPr txBox="1"/>
                            <wps:spPr>
                              <a:xfrm rot="19200000">
                                <a:off x="-1379175" y="595261"/>
                                <a:ext cx="97790" cy="1530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62" w:lineRule="exact"/>
                                    <w:rPr>
                                      <w:sz w:val="7"/>
                                      <w:szCs w:val="7"/>
                                    </w:rPr>
                                  </w:pPr>
                                  <w:r>
                                    <w:rPr>
                                      <w:sz w:val="7"/>
                                      <w:szCs w:val="7"/>
                                      <w:spacing w:val="6"/>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96" style="position:absolute;margin-left:-108.596pt;margin-top:46.871pt;mso-position-vertical-relative:top-margin-area;mso-position-horizontal-relative:right-margin-area;width:7.7pt;height:12.05pt;z-index:257796096;rotation:320;" filled="false" stroked="false" type="#_x0000_t202">
                      <v:fill on="false"/>
                      <v:stroke on="false"/>
                      <v:path/>
                      <v:imagedata o:title=""/>
                      <o:lock v:ext="edit" aspectratio="false"/>
                      <v:textbox inset="0mm,0mm,0mm,0mm">
                        <w:txbxContent>
                          <w:p>
                            <w:pPr>
                              <w:pStyle w:val="TableText"/>
                              <w:ind w:left="20"/>
                              <w:spacing w:before="58" w:line="162" w:lineRule="exact"/>
                              <w:rPr>
                                <w:sz w:val="7"/>
                                <w:szCs w:val="7"/>
                              </w:rPr>
                            </w:pPr>
                            <w:r>
                              <w:rPr>
                                <w:sz w:val="7"/>
                                <w:szCs w:val="7"/>
                                <w:spacing w:val="6"/>
                                <w:w w:val="127"/>
                                <w:position w:val="2"/>
                              </w:rPr>
                              <w:t>L2</w:t>
                            </w:r>
                          </w:p>
                        </w:txbxContent>
                      </v:textbox>
                    </v:shape>
                  </w:pict>
                </mc:Fallback>
              </mc:AlternateContent>
            </w:r>
            <w:r>
              <mc:AlternateContent xmlns:mc="http://schemas.openxmlformats.org/markup-compatibility/2006">
                <mc:Choice Requires="wps">
                  <w:drawing>
                    <wp:anchor distT="0" distB="0" distL="0" distR="0" simplePos="0" relativeHeight="257797120" behindDoc="0" locked="0" layoutInCell="1" allowOverlap="1">
                      <wp:simplePos x="0" y="0"/>
                      <wp:positionH relativeFrom="rightMargin">
                        <wp:posOffset>-812563</wp:posOffset>
                      </wp:positionH>
                      <wp:positionV relativeFrom="topMargin">
                        <wp:posOffset>592020</wp:posOffset>
                      </wp:positionV>
                      <wp:extent cx="97155" cy="149860"/>
                      <wp:effectExtent l="0" t="0" r="0" b="0"/>
                      <wp:wrapNone/>
                      <wp:docPr id="846" name="TextBox 846"/>
                      <wp:cNvGraphicFramePr/>
                      <a:graphic>
                        <a:graphicData uri="http://schemas.microsoft.com/office/word/2010/wordprocessingShape">
                          <wps:wsp>
                            <wps:cNvPr id="846" name="TextBox 846"/>
                            <wps:cNvSpPr txBox="1"/>
                            <wps:spPr>
                              <a:xfrm rot="2220000">
                                <a:off x="-812563" y="592020"/>
                                <a:ext cx="97155" cy="1498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7" w:lineRule="exact"/>
                                    <w:rPr>
                                      <w:sz w:val="7"/>
                                      <w:szCs w:val="7"/>
                                    </w:rPr>
                                  </w:pPr>
                                  <w:r>
                                    <w:rPr>
                                      <w:sz w:val="7"/>
                                      <w:szCs w:val="7"/>
                                      <w:spacing w:val="8"/>
                                      <w:w w:val="139"/>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98" style="position:absolute;margin-left:-63.9814pt;margin-top:46.6158pt;mso-position-vertical-relative:top-margin-area;mso-position-horizontal-relative:right-margin-area;width:7.65pt;height:11.8pt;z-index:257797120;rotation:37;" filled="false" stroked="false" type="#_x0000_t202">
                      <v:fill on="false"/>
                      <v:stroke on="false"/>
                      <v:path/>
                      <v:imagedata o:title=""/>
                      <o:lock v:ext="edit" aspectratio="false"/>
                      <v:textbox inset="0mm,0mm,0mm,0mm">
                        <w:txbxContent>
                          <w:p>
                            <w:pPr>
                              <w:pStyle w:val="TableText"/>
                              <w:ind w:left="20"/>
                              <w:spacing w:before="58" w:line="157" w:lineRule="exact"/>
                              <w:rPr>
                                <w:sz w:val="7"/>
                                <w:szCs w:val="7"/>
                              </w:rPr>
                            </w:pPr>
                            <w:r>
                              <w:rPr>
                                <w:sz w:val="7"/>
                                <w:szCs w:val="7"/>
                                <w:spacing w:val="8"/>
                                <w:w w:val="139"/>
                                <w:position w:val="2"/>
                              </w:rPr>
                              <w:t>L1</w:t>
                            </w:r>
                          </w:p>
                        </w:txbxContent>
                      </v:textbox>
                    </v:shape>
                  </w:pict>
                </mc:Fallback>
              </mc:AlternateContent>
            </w:r>
            <w:r>
              <mc:AlternateContent xmlns:mc="http://schemas.openxmlformats.org/markup-compatibility/2006">
                <mc:Choice Requires="wps">
                  <w:drawing>
                    <wp:anchor distT="0" distB="0" distL="0" distR="0" simplePos="0" relativeHeight="257759232" behindDoc="0" locked="0" layoutInCell="1" allowOverlap="1">
                      <wp:simplePos x="0" y="0"/>
                      <wp:positionH relativeFrom="rightMargin">
                        <wp:posOffset>-1834057</wp:posOffset>
                      </wp:positionH>
                      <wp:positionV relativeFrom="topMargin">
                        <wp:posOffset>579833</wp:posOffset>
                      </wp:positionV>
                      <wp:extent cx="73025" cy="196215"/>
                      <wp:effectExtent l="0" t="0" r="0" b="0"/>
                      <wp:wrapNone/>
                      <wp:docPr id="848" name="TextBox 848"/>
                      <wp:cNvGraphicFramePr/>
                      <a:graphic>
                        <a:graphicData uri="http://schemas.microsoft.com/office/word/2010/wordprocessingShape">
                          <wps:wsp>
                            <wps:cNvPr id="848" name="TextBox 848"/>
                            <wps:cNvSpPr txBox="1"/>
                            <wps:spPr>
                              <a:xfrm rot="16200000">
                                <a:off x="-1834057" y="579833"/>
                                <a:ext cx="73025" cy="1962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4" w:lineRule="auto"/>
                                    <w:jc w:val="right"/>
                                    <w:rPr>
                                      <w:sz w:val="15"/>
                                      <w:szCs w:val="15"/>
                                    </w:rPr>
                                  </w:pPr>
                                  <w:r>
                                    <w:rPr>
                                      <w:sz w:val="15"/>
                                      <w:szCs w:val="15"/>
                                      <w:spacing w:val="-9"/>
                                      <w:w w:val="8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00" style="position:absolute;margin-left:-144.414pt;margin-top:45.6562pt;mso-position-vertical-relative:top-margin-area;mso-position-horizontal-relative:right-margin-area;width:5.75pt;height:15.45pt;z-index:257759232;rotation:270;" filled="false" stroked="false" type="#_x0000_t202">
                      <v:fill on="false"/>
                      <v:stroke on="false"/>
                      <v:path/>
                      <v:imagedata o:title=""/>
                      <o:lock v:ext="edit" aspectratio="false"/>
                      <v:textbox inset="0mm,0mm,0mm,0mm">
                        <w:txbxContent>
                          <w:p>
                            <w:pPr>
                              <w:pStyle w:val="TableText"/>
                              <w:spacing w:before="102" w:line="164" w:lineRule="auto"/>
                              <w:jc w:val="right"/>
                              <w:rPr>
                                <w:sz w:val="15"/>
                                <w:szCs w:val="15"/>
                              </w:rPr>
                            </w:pPr>
                            <w:r>
                              <w:rPr>
                                <w:sz w:val="15"/>
                                <w:szCs w:val="15"/>
                                <w:spacing w:val="-9"/>
                                <w:w w:val="82"/>
                              </w:rPr>
                              <w:t>B</w:t>
                            </w:r>
                          </w:p>
                        </w:txbxContent>
                      </v:textbox>
                    </v:shape>
                  </w:pict>
                </mc:Fallback>
              </mc:AlternateContent>
            </w:r>
            <w:r>
              <w:pict>
                <v:shape id="_x0000_s8802" style="position:absolute;margin-left:-99.662pt;margin-top:28.723pt;mso-position-vertical-relative:top-margin-area;mso-position-horizontal-relative:right-margin-area;width:30.8pt;height:49.5pt;z-index:257795072;" filled="false" stroked="false" type="#_x0000_t202">
                  <v:fill on="false"/>
                  <v:stroke on="false"/>
                  <v:path/>
                  <v:imagedata o:title=""/>
                  <o:lock v:ext="edit" aspectratio="false"/>
                  <v:textbox inset="0mm,0mm,0mm,0mm">
                    <w:txbxContent>
                      <w:p>
                        <w:pPr>
                          <w:ind w:firstLine="20"/>
                          <w:spacing w:before="20" w:line="949" w:lineRule="exact"/>
                          <w:rPr/>
                        </w:pPr>
                        <w:r>
                          <w:rPr>
                            <w:position w:val="-18"/>
                          </w:rPr>
                          <w:drawing>
                            <wp:inline distT="0" distB="0" distL="0" distR="0">
                              <wp:extent cx="365328" cy="603122"/>
                              <wp:effectExtent l="0" t="0" r="0" b="0"/>
                              <wp:docPr id="850" name="IM 850"/>
                              <wp:cNvGraphicFramePr/>
                              <a:graphic>
                                <a:graphicData uri="http://schemas.openxmlformats.org/drawingml/2006/picture">
                                  <pic:pic>
                                    <pic:nvPicPr>
                                      <pic:cNvPr id="850" name="IM 850"/>
                                      <pic:cNvPicPr/>
                                    </pic:nvPicPr>
                                    <pic:blipFill>
                                      <a:blip r:embed="rId346"/>
                                      <a:stretch>
                                        <a:fillRect/>
                                      </a:stretch>
                                    </pic:blipFill>
                                    <pic:spPr>
                                      <a:xfrm rot="0">
                                        <a:off x="0" y="0"/>
                                        <a:ext cx="365328" cy="603122"/>
                                      </a:xfrm>
                                      <a:prstGeom prst="rect">
                                        <a:avLst/>
                                      </a:prstGeom>
                                    </pic:spPr>
                                  </pic:pic>
                                </a:graphicData>
                              </a:graphic>
                            </wp:inline>
                          </w:drawing>
                        </w:r>
                      </w:p>
                    </w:txbxContent>
                  </v:textbox>
                </v:shape>
              </w:pict>
            </w:r>
            <w:r>
              <w:pict>
                <v:shape id="_x0000_s8804" style="position:absolute;margin-left:-41.768pt;margin-top:19.006pt;mso-position-vertical-relative:top-margin-area;mso-position-horizontal-relative:right-margin-area;width:0.2pt;height:0.15pt;z-index:257792000;" filled="false" strokecolor="#000000" strokeweight="0.12pt" coordsize="4,3" coordorigin="0,0" path="m1,1l1,1e">
                  <v:stroke endcap="round" miterlimit="2"/>
                </v:shape>
              </w:pict>
            </w:r>
            <w:r>
              <w:pict>
                <v:shape id="_x0000_s8806" style="position:absolute;margin-left:-41.768pt;margin-top:87.7939pt;mso-position-vertical-relative:top-margin-area;mso-position-horizontal-relative:right-margin-area;width:0.2pt;height:0.15pt;z-index:257798144;" filled="false" strokecolor="#000000" strokeweight="0.12pt" coordsize="4,3" coordorigin="0,0" path="m1,1l1,1e">
                  <v:stroke endcap="round" miterlimit="2"/>
                </v:shape>
              </w:pict>
            </w:r>
            <w:r>
              <w:pict>
                <v:group id="_x0000_s8808" style="position:absolute;margin-left:-132.464pt;margin-top:19.006pt;mso-position-vertical-relative:top-margin-area;mso-position-horizontal-relative:right-margin-area;width:5.1pt;height:68.95pt;z-index:257794048;" filled="false" stroked="false" coordsize="102,1379" coordorigin="0,0">
                  <v:shape id="_x0000_s8810" style="position:absolute;left:1;top:1170;width:95;height:81;" fillcolor="#000000" filled="true" stroked="false" coordsize="95,81" coordorigin="0,0" path="m72,0l94,28l0,80l72,0e"/>
                  <v:shape id="_x0000_s8812" style="position:absolute;left:0;top:0;width:102;height:1379;" filled="false" strokecolor="#000000" strokeweight="0.12pt" coordsize="102,1379" coordorigin="0,0" path="m73,1170l95,1199l1,1251l73,1170m99,1376l100,1376m99,1l100,1m99,1376l100,1376m99,1376l100,1376e">
                    <v:stroke endcap="round" miterlimit="2"/>
                  </v:shape>
                </v:group>
              </w:pict>
            </w:r>
            <w:r>
              <w:pict>
                <v:group id="_x0000_s8814" style="position:absolute;margin-left:-51.408pt;margin-top:10.6479pt;mso-position-vertical-relative:top-margin-area;mso-position-horizontal-relative:right-margin-area;width:8.45pt;height:6.8pt;z-index:257784832;" filled="false" stroked="false" coordsize="169,136" coordorigin="0,0">
                  <v:shape id="_x0000_s8816" style="position:absolute;left:61;top:0;width:108;height:136;" filled="false" strokecolor="#000000" strokeweight="0.12pt" coordsize="108,136" coordorigin="0,0" path="m106,134l1,1e">
                    <v:stroke endcap="round" miterlimit="2"/>
                  </v:shape>
                  <v:shape id="_x0000_s8818" style="position:absolute;left:1;top:43;width:95;height:81;" fillcolor="#000000" filled="true" stroked="false" coordsize="95,81" coordorigin="0,0" path="m0,52l22,80l94,0l0,52e"/>
                  <v:shape id="_x0000_s8820" style="position:absolute;left:0;top:42;width:98;height:84;" filled="false" strokecolor="#000000" strokeweight="0.12pt" coordsize="98,84" coordorigin="0,0" path="m1,53l23,82l95,1l1,53m95,1l96,1e">
                    <v:stroke endcap="round" miterlimit="2"/>
                  </v:shape>
                </v:group>
              </w:pict>
            </w:r>
            <w:r>
              <w:pict>
                <v:shape id="_x0000_s8822" style="position:absolute;margin-left:-139.029pt;margin-top:19.006pt;mso-position-vertical-relative:top-margin-area;mso-position-horizontal-relative:right-margin-area;width:9.5pt;height:68.95pt;z-index:257737728;" filled="false" strokecolor="#000000" strokeweight="0.12pt" coordsize="190,1379" coordorigin="0,0" path="m188,1l1,1m188,1376l1,1376e">
                  <v:stroke endcap="round" miterlimit="2"/>
                </v:shape>
              </w:pict>
            </w:r>
            <w:r>
              <w:pict>
                <v:group id="_x0000_s8824" style="position:absolute;margin-left:-137.254pt;margin-top:19.006pt;mso-position-vertical-relative:top-margin-area;mso-position-horizontal-relative:right-margin-area;width:1.9pt;height:68.95pt;z-index:257742848;" filled="false" stroked="false" coordsize="38,1379" coordorigin="0,0">
                  <v:shape id="_x0000_s8826" style="position:absolute;left:17;top:107;width:3;height:1163;" filled="false" strokecolor="#000000" strokeweight="0.12pt" coordsize="3,1163" coordorigin="0,0" path="m1,1l1,1161e">
                    <v:stroke endcap="round" miterlimit="2"/>
                  </v:shape>
                  <v:shape id="_x0000_s8828" style="position:absolute;left:1;top:1;width:36;height:108;" fillcolor="#000000" filled="true" stroked="false" coordsize="36,108" coordorigin="0,0" path="m0,107l35,107l17,0l0,107e"/>
                  <v:shape id="_x0000_s8830" style="position:absolute;left:0;top:0;width:38;height:111;" filled="false" strokecolor="#000000" strokeweight="0.12pt" coordsize="38,111" coordorigin="0,0" path="m1,108l36,108l18,1l1,108e">
                    <v:stroke endcap="round" miterlimit="2"/>
                  </v:shape>
                  <v:shape id="_x0000_s8832" style="position:absolute;left:1;top:1269;width:36;height:108;" fillcolor="#000000" filled="true" stroked="false" coordsize="36,108" coordorigin="0,0" path="m,l35,0l17,107l0,0e"/>
                  <v:shape id="_x0000_s8834" style="position:absolute;left:0;top:1268;width:38;height:111;" filled="false" strokecolor="#000000" strokeweight="0.12pt" coordsize="38,111" coordorigin="0,0" path="m1,1l36,1l18,108l1,1m18,108l19,108e">
                    <v:stroke endcap="round" miterlimit="2"/>
                  </v:shape>
                </v:group>
              </w:pict>
            </w:r>
            <w:r>
              <w:pict>
                <v:group id="_x0000_s8836" style="position:absolute;margin-left:-127.537pt;margin-top:9.24493pt;mso-position-vertical-relative:top-margin-area;mso-position-horizontal-relative:right-margin-area;width:93.6pt;height:78.7pt;z-index:257793024;" filled="false" stroked="false" coordsize="1872,1574" coordorigin="0,0">
                  <v:shape id="_x0000_s8838" style="position:absolute;left:26;top:0;width:1846;height:1540;" filled="false" strokecolor="#000000" strokeweight="0.12pt" coordsize="1846,1540" coordorigin="0,0" path="m1,162l128,1m1716,1538l1844,1376m179,110l1727,1351e">
                    <v:stroke endcap="round" miterlimit="2"/>
                  </v:shape>
                  <v:shape id="_x0000_s8840" style="position:absolute;left:121;top:43;width:95;height:82;" fillcolor="#000000" filled="true" stroked="false" coordsize="95,82" coordorigin="0,0" path="m94,53l72,81l0,0l94,53e"/>
                  <v:shape id="_x0000_s8842" style="position:absolute;left:120;top:41;width:97;height:84;" filled="false" strokecolor="#000000" strokeweight="0.12pt" coordsize="97,84" coordorigin="0,0" path="m95,54l73,82l1,1l95,54e">
                    <v:stroke endcap="round" miterlimit="2"/>
                  </v:shape>
                  <v:shape id="_x0000_s8844" style="position:absolute;left:1742;top:1338;width:95;height:81;" fillcolor="#000000" filled="true" stroked="false" coordsize="95,81" coordorigin="0,0" path="m22,0l0,28l94,80l22,0e"/>
                  <v:shape id="_x0000_s8846" style="position:absolute;left:0;top:195;width:1840;height:1379;" filled="false" strokecolor="#000000" strokeweight="0.12pt" coordsize="1840,1379" coordorigin="0,0" path="m1764,1142l1742,1170l1837,1223l1764,1142m1,1l1,1m1716,1376l1717,1376m1837,1223l1838,1223e">
                    <v:stroke endcap="round" miterlimit="2"/>
                  </v:shape>
                </v:group>
              </w:pict>
            </w:r>
            <w:r/>
          </w:p>
          <w:p>
            <w:pPr>
              <w:ind w:firstLine="892"/>
              <w:spacing w:line="1436" w:lineRule="exact"/>
              <w:rPr/>
            </w:pPr>
            <w:r>
              <w:rPr>
                <w:position w:val="-28"/>
              </w:rPr>
              <w:pict>
                <v:group id="_x0000_s8848" style="mso-position-vertical-relative:line;mso-position-horizontal-relative:char;width:92.5pt;height:71.85pt;" filled="false" stroked="false" coordsize="1850,1437" coordorigin="0,0">
                  <v:shape id="_x0000_s8850" style="position:absolute;left:0;top:0;width:1668;height:1403;" filled="false" strokecolor="#000000" strokeweight="0.12pt" coordsize="1668,1403" coordorigin="0,0" path="m106,1401l1,1267m117,1242l1666,1e">
                    <v:stroke endcap="round" miterlimit="2"/>
                  </v:shape>
                  <v:shape id="_x0000_s8852" style="position:absolute;left:111;top:37;width:1758;height:1419;" filled="false" stroked="false" type="#_x0000_t202">
                    <v:fill on="false"/>
                    <v:stroke on="false"/>
                    <v:path/>
                    <v:imagedata o:title=""/>
                    <o:lock v:ext="edit" aspectratio="false"/>
                    <v:textbox inset="0mm,0mm,0mm,0mm">
                      <w:txbxContent>
                        <w:p>
                          <w:pPr>
                            <w:spacing w:line="20" w:lineRule="exact"/>
                            <w:rPr/>
                          </w:pPr>
                          <w:r/>
                        </w:p>
                        <w:tbl>
                          <w:tblPr>
                            <w:tblStyle w:val="TableNormal"/>
                            <w:tblW w:w="1712"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12"/>
                          </w:tblGrid>
                          <w:tr>
                            <w:trPr>
                              <w:trHeight w:val="210" w:hRule="atLeast"/>
                            </w:trPr>
                            <w:tc>
                              <w:tcPr>
                                <w:tcW w:w="1712" w:type="dxa"/>
                                <w:vAlign w:val="top"/>
                              </w:tcPr>
                              <w:p>
                                <w:pPr>
                                  <w:spacing w:line="200" w:lineRule="exact"/>
                                  <w:rPr>
                                    <w:rFonts w:ascii="Arial"/>
                                    <w:sz w:val="17"/>
                                  </w:rPr>
                                </w:pPr>
                                <w:r/>
                              </w:p>
                            </w:tc>
                          </w:tr>
                          <w:tr>
                            <w:trPr>
                              <w:trHeight w:val="939" w:hRule="atLeast"/>
                            </w:trPr>
                            <w:tc>
                              <w:tcPr>
                                <w:tcW w:w="1712" w:type="dxa"/>
                                <w:vAlign w:val="top"/>
                              </w:tcPr>
                              <w:p>
                                <w:pPr>
                                  <w:rPr>
                                    <w:rFonts w:ascii="Arial"/>
                                    <w:sz w:val="21"/>
                                  </w:rPr>
                                </w:pPr>
                                <w:r/>
                              </w:p>
                            </w:tc>
                          </w:tr>
                          <w:tr>
                            <w:trPr>
                              <w:trHeight w:val="209" w:hRule="atLeast"/>
                            </w:trPr>
                            <w:tc>
                              <w:tcPr>
                                <w:tcW w:w="1712" w:type="dxa"/>
                                <w:vAlign w:val="top"/>
                              </w:tcPr>
                              <w:p>
                                <w:pPr>
                                  <w:spacing w:line="199" w:lineRule="exact"/>
                                  <w:rPr>
                                    <w:rFonts w:ascii="Arial"/>
                                    <w:sz w:val="17"/>
                                  </w:rPr>
                                </w:pPr>
                                <w:r/>
                              </w:p>
                            </w:tc>
                          </w:tr>
                        </w:tbl>
                        <w:p>
                          <w:pPr>
                            <w:rPr>
                              <w:rFonts w:ascii="Arial"/>
                              <w:sz w:val="21"/>
                            </w:rPr>
                          </w:pPr>
                          <w:r/>
                        </w:p>
                      </w:txbxContent>
                    </v:textbox>
                  </v:shape>
                </v:group>
              </w:pict>
            </w:r>
          </w:p>
          <w:p>
            <w:pPr>
              <w:pStyle w:val="TableText"/>
              <w:ind w:left="1024"/>
              <w:spacing w:before="40" w:line="205" w:lineRule="auto"/>
              <w:rPr>
                <w:sz w:val="15"/>
                <w:szCs w:val="15"/>
              </w:rPr>
            </w:pPr>
            <w:r>
              <w:pict>
                <v:group id="_x0000_s8854" style="position:absolute;margin-left:51.213pt;margin-top:10.8117pt;mso-position-vertical-relative:text;mso-position-horizontal-relative:text;width:85.95pt;height:1.95pt;z-index:257781760;" filled="false" stroked="false" coordsize="1719,39" coordorigin="0,0">
                  <v:shape id="_x0000_s8856" style="position:absolute;left:106;top:17;width:1505;height:3;" filled="false" strokecolor="#000000" strokeweight="0.12pt" coordsize="1505,3" coordorigin="0,0" path="m1,1l1503,1e">
                    <v:stroke endcap="round" miterlimit="2"/>
                  </v:shape>
                  <v:shape id="_x0000_s8858" style="position:absolute;left:1;top:1;width:107;height:36;" fillcolor="#000000" filled="true" stroked="false" coordsize="107,36" coordorigin="0,0" path="m106,0l106,35l0,17l106,0e"/>
                  <v:shape id="_x0000_s8860" style="position:absolute;left:0;top:0;width:109;height:39;" filled="false" strokecolor="#000000" strokeweight="0.12pt" coordsize="109,39" coordorigin="0,0" path="m107,1l107,36l1,19l107,1e">
                    <v:stroke endcap="round" miterlimit="2"/>
                  </v:shape>
                  <v:shape id="_x0000_s8862" style="position:absolute;left:1610;top:1;width:107;height:36;" fillcolor="#000000" filled="true" stroked="false" coordsize="107,36" coordorigin="0,0" path="m,l0,35l106,17l0,0e"/>
                  <v:shape id="_x0000_s8864" style="position:absolute;left:1608;top:0;width:110;height:39;" filled="false" strokecolor="#000000" strokeweight="0.12pt" coordsize="110,39" coordorigin="0,0" path="m1,1l1,36l107,19l1,1m107,19l108,19e">
                    <v:stroke endcap="round" miterlimit="2"/>
                  </v:shape>
                </v:group>
              </w:pict>
            </w:r>
            <w:r>
              <w:rPr>
                <w:sz w:val="15"/>
                <w:szCs w:val="15"/>
                <w:position w:val="-10"/>
              </w:rPr>
              <w:drawing>
                <wp:inline distT="0" distB="0" distL="0" distR="0">
                  <wp:extent cx="1523" cy="158978"/>
                  <wp:effectExtent l="0" t="0" r="0" b="0"/>
                  <wp:docPr id="852" name="IM 852"/>
                  <wp:cNvGraphicFramePr/>
                  <a:graphic>
                    <a:graphicData uri="http://schemas.openxmlformats.org/drawingml/2006/picture">
                      <pic:pic>
                        <pic:nvPicPr>
                          <pic:cNvPr id="852" name="IM 852"/>
                          <pic:cNvPicPr/>
                        </pic:nvPicPr>
                        <pic:blipFill>
                          <a:blip r:embed="rId347"/>
                          <a:stretch>
                            <a:fillRect/>
                          </a:stretch>
                        </pic:blipFill>
                        <pic:spPr>
                          <a:xfrm rot="0">
                            <a:off x="0" y="0"/>
                            <a:ext cx="1523" cy="158978"/>
                          </a:xfrm>
                          <a:prstGeom prst="rect">
                            <a:avLst/>
                          </a:prstGeom>
                        </pic:spPr>
                      </pic:pic>
                    </a:graphicData>
                  </a:graphic>
                </wp:inline>
              </w:drawing>
            </w:r>
            <w:r>
              <w:rPr>
                <w:sz w:val="15"/>
                <w:szCs w:val="15"/>
                <w:spacing w:val="1"/>
              </w:rPr>
              <w:t xml:space="preserve">                </w:t>
            </w:r>
            <w:r>
              <w:rPr>
                <w:sz w:val="15"/>
                <w:szCs w:val="15"/>
                <w:spacing w:val="-5"/>
                <w:w w:val="87"/>
              </w:rPr>
              <w:t>L</w:t>
            </w:r>
            <w:r>
              <w:rPr>
                <w:sz w:val="15"/>
                <w:szCs w:val="15"/>
                <w:spacing w:val="1"/>
              </w:rPr>
              <w:t xml:space="preserve">                </w:t>
            </w:r>
            <w:r>
              <w:rPr>
                <w:sz w:val="15"/>
                <w:szCs w:val="15"/>
                <w:position w:val="-10"/>
              </w:rPr>
              <w:drawing>
                <wp:inline distT="0" distB="0" distL="0" distR="0">
                  <wp:extent cx="1523" cy="158978"/>
                  <wp:effectExtent l="0" t="0" r="0" b="0"/>
                  <wp:docPr id="854" name="IM 854"/>
                  <wp:cNvGraphicFramePr/>
                  <a:graphic>
                    <a:graphicData uri="http://schemas.openxmlformats.org/drawingml/2006/picture">
                      <pic:pic>
                        <pic:nvPicPr>
                          <pic:cNvPr id="854" name="IM 854"/>
                          <pic:cNvPicPr/>
                        </pic:nvPicPr>
                        <pic:blipFill>
                          <a:blip r:embed="rId348"/>
                          <a:stretch>
                            <a:fillRect/>
                          </a:stretch>
                        </pic:blipFill>
                        <pic:spPr>
                          <a:xfrm rot="0">
                            <a:off x="0" y="0"/>
                            <a:ext cx="1523" cy="158978"/>
                          </a:xfrm>
                          <a:prstGeom prst="rect">
                            <a:avLst/>
                          </a:prstGeom>
                        </pic:spPr>
                      </pic:pic>
                    </a:graphicData>
                  </a:graphic>
                </wp:inline>
              </w:drawing>
            </w:r>
          </w:p>
        </w:tc>
      </w:tr>
      <w:tr>
        <w:trPr>
          <w:trHeight w:val="1121"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2124" w:type="dxa"/>
            <w:vAlign w:val="top"/>
            <w:gridSpan w:val="2"/>
          </w:tcPr>
          <w:p>
            <w:pPr>
              <w:spacing w:line="387" w:lineRule="auto"/>
              <w:rPr>
                <w:rFonts w:ascii="Arial"/>
                <w:sz w:val="21"/>
              </w:rPr>
            </w:pPr>
            <w:r/>
          </w:p>
          <w:p>
            <w:pPr>
              <w:pStyle w:val="TableText"/>
              <w:ind w:left="327"/>
              <w:spacing w:before="82" w:line="186" w:lineRule="auto"/>
              <w:rPr/>
            </w:pPr>
            <w:r>
              <w:rPr>
                <w:spacing w:val="-30"/>
              </w:rPr>
              <w:t>对角线差</w:t>
            </w:r>
            <w:r>
              <w:rPr>
                <w:spacing w:val="23"/>
              </w:rPr>
              <w:t xml:space="preserve"> </w:t>
            </w:r>
            <w:r>
              <w:rPr>
                <w:spacing w:val="-30"/>
              </w:rPr>
              <w:t>︱</w:t>
            </w:r>
            <w:r>
              <w:rPr>
                <w:spacing w:val="30"/>
                <w:w w:val="101"/>
              </w:rPr>
              <w:t xml:space="preserve"> </w:t>
            </w:r>
            <w:r>
              <w:rPr>
                <w:rFonts w:ascii="Times New Roman" w:hAnsi="Times New Roman" w:eastAsia="Times New Roman" w:cs="Times New Roman"/>
                <w:spacing w:val="-30"/>
              </w:rPr>
              <w:t>L</w:t>
            </w:r>
            <w:r>
              <w:rPr>
                <w:rFonts w:ascii="Times New Roman" w:hAnsi="Times New Roman" w:eastAsia="Times New Roman" w:cs="Times New Roman"/>
                <w:sz w:val="11"/>
                <w:szCs w:val="11"/>
                <w:spacing w:val="1"/>
                <w:position w:val="-1"/>
              </w:rPr>
              <w:t>1</w:t>
            </w:r>
            <w:r>
              <w:rPr>
                <w:rFonts w:ascii="Times New Roman" w:hAnsi="Times New Roman" w:eastAsia="Times New Roman" w:cs="Times New Roman"/>
                <w:spacing w:val="1"/>
              </w:rPr>
              <w:t>-L</w:t>
            </w:r>
            <w:r>
              <w:rPr>
                <w:rFonts w:ascii="Times New Roman" w:hAnsi="Times New Roman" w:eastAsia="Times New Roman" w:cs="Times New Roman"/>
                <w:sz w:val="11"/>
                <w:szCs w:val="11"/>
                <w:spacing w:val="1"/>
                <w:position w:val="-1"/>
              </w:rPr>
              <w:t>2</w:t>
            </w:r>
            <w:r>
              <w:rPr>
                <w:rFonts w:ascii="Times New Roman" w:hAnsi="Times New Roman" w:eastAsia="Times New Roman" w:cs="Times New Roman"/>
                <w:sz w:val="11"/>
                <w:szCs w:val="11"/>
                <w:spacing w:val="13"/>
                <w:w w:val="102"/>
                <w:position w:val="-1"/>
              </w:rPr>
              <w:t xml:space="preserve">  </w:t>
            </w:r>
            <w:r>
              <w:rPr>
                <w:spacing w:val="1"/>
              </w:rPr>
              <w:t>︱</w:t>
            </w:r>
          </w:p>
        </w:tc>
        <w:tc>
          <w:tcPr>
            <w:tcW w:w="1133" w:type="dxa"/>
            <w:vAlign w:val="top"/>
          </w:tcPr>
          <w:p>
            <w:pPr>
              <w:spacing w:line="387" w:lineRule="auto"/>
              <w:rPr>
                <w:rFonts w:ascii="Arial"/>
                <w:sz w:val="21"/>
              </w:rPr>
            </w:pPr>
            <w:r/>
          </w:p>
          <w:p>
            <w:pPr>
              <w:pStyle w:val="TableText"/>
              <w:ind w:left="449"/>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580" w:type="dxa"/>
            <w:vAlign w:val="top"/>
            <w:vMerge w:val="continue"/>
            <w:tcBorders>
              <w:top w:val="nil"/>
            </w:tcBorders>
          </w:tcPr>
          <w:p>
            <w:pPr>
              <w:rPr>
                <w:rFonts w:ascii="Arial"/>
                <w:sz w:val="21"/>
              </w:rPr>
            </w:pPr>
            <w:r/>
          </w:p>
        </w:tc>
      </w:tr>
      <w:tr>
        <w:trPr>
          <w:trHeight w:val="629" w:hRule="atLeast"/>
        </w:trPr>
        <w:tc>
          <w:tcPr>
            <w:tcW w:w="821"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36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851" w:type="dxa"/>
            <w:vAlign w:val="top"/>
            <w:vMerge w:val="restart"/>
            <w:tcBorders>
              <w:bottom w:val="nil"/>
            </w:tcBorders>
          </w:tcPr>
          <w:p>
            <w:pPr>
              <w:spacing w:line="309" w:lineRule="auto"/>
              <w:rPr>
                <w:rFonts w:ascii="Arial"/>
                <w:sz w:val="21"/>
              </w:rPr>
            </w:pPr>
            <w:r/>
          </w:p>
          <w:p>
            <w:pPr>
              <w:spacing w:line="309" w:lineRule="auto"/>
              <w:rPr>
                <w:rFonts w:ascii="Arial"/>
                <w:sz w:val="21"/>
              </w:rPr>
            </w:pPr>
            <w:r/>
          </w:p>
          <w:p>
            <w:pPr>
              <w:pStyle w:val="TableText"/>
              <w:ind w:left="248"/>
              <w:spacing w:before="82" w:line="191" w:lineRule="auto"/>
              <w:rPr/>
            </w:pPr>
            <w:r>
              <w:rPr>
                <w:spacing w:val="-4"/>
              </w:rPr>
              <w:t>腹板</w:t>
            </w:r>
          </w:p>
          <w:p>
            <w:pPr>
              <w:pStyle w:val="TableText"/>
              <w:ind w:left="248"/>
              <w:spacing w:before="51" w:line="191" w:lineRule="auto"/>
              <w:rPr/>
            </w:pPr>
            <w:r>
              <w:rPr>
                <w:spacing w:val="-4"/>
              </w:rPr>
              <w:t>风嘴</w:t>
            </w:r>
          </w:p>
        </w:tc>
        <w:tc>
          <w:tcPr>
            <w:tcW w:w="2124" w:type="dxa"/>
            <w:vAlign w:val="top"/>
            <w:gridSpan w:val="2"/>
          </w:tcPr>
          <w:p>
            <w:pPr>
              <w:pStyle w:val="TableText"/>
              <w:ind w:left="456"/>
              <w:spacing w:before="227"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1133" w:type="dxa"/>
            <w:vAlign w:val="top"/>
          </w:tcPr>
          <w:p>
            <w:pPr>
              <w:pStyle w:val="TableText"/>
              <w:ind w:left="457"/>
              <w:spacing w:before="227"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580" w:type="dxa"/>
            <w:vAlign w:val="top"/>
            <w:vMerge w:val="restart"/>
            <w:tcBorders>
              <w:bottom w:val="nil"/>
            </w:tcBorders>
          </w:tcPr>
          <w:p>
            <w:pPr>
              <w:ind w:firstLine="664"/>
              <w:spacing w:before="181" w:line="977" w:lineRule="exact"/>
              <w:rPr/>
            </w:pPr>
            <w:r>
              <mc:AlternateContent xmlns:mc="http://schemas.openxmlformats.org/markup-compatibility/2006">
                <mc:Choice Requires="wps">
                  <w:drawing>
                    <wp:anchor distT="0" distB="0" distL="0" distR="0" simplePos="0" relativeHeight="257788928" behindDoc="0" locked="0" layoutInCell="1" allowOverlap="1">
                      <wp:simplePos x="0" y="0"/>
                      <wp:positionH relativeFrom="rightMargin">
                        <wp:posOffset>-697719</wp:posOffset>
                      </wp:positionH>
                      <wp:positionV relativeFrom="topMargin">
                        <wp:posOffset>422287</wp:posOffset>
                      </wp:positionV>
                      <wp:extent cx="67310" cy="175895"/>
                      <wp:effectExtent l="0" t="0" r="0" b="0"/>
                      <wp:wrapNone/>
                      <wp:docPr id="856" name="TextBox 856"/>
                      <wp:cNvGraphicFramePr/>
                      <a:graphic>
                        <a:graphicData uri="http://schemas.microsoft.com/office/word/2010/wordprocessingShape">
                          <wps:wsp>
                            <wps:cNvPr id="856" name="TextBox 856"/>
                            <wps:cNvSpPr txBox="1"/>
                            <wps:spPr>
                              <a:xfrm rot="18120000">
                                <a:off x="-697719" y="422287"/>
                                <a:ext cx="67310" cy="1758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67" w:lineRule="auto"/>
                                    <w:rPr>
                                      <w:sz w:val="13"/>
                                      <w:szCs w:val="13"/>
                                    </w:rPr>
                                  </w:pPr>
                                  <w:r>
                                    <w:rPr>
                                      <w:sz w:val="13"/>
                                      <w:szCs w:val="1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66" style="position:absolute;margin-left:-54.9385pt;margin-top:33.251pt;mso-position-vertical-relative:top-margin-area;mso-position-horizontal-relative:right-margin-area;width:5.3pt;height:13.85pt;z-index:257788928;rotation:302;" filled="false" stroked="false" type="#_x0000_t202">
                      <v:fill on="false"/>
                      <v:stroke on="false"/>
                      <v:path/>
                      <v:imagedata o:title=""/>
                      <o:lock v:ext="edit" aspectratio="false"/>
                      <v:textbox inset="0mm,0mm,0mm,0mm">
                        <w:txbxContent>
                          <w:p>
                            <w:pPr>
                              <w:pStyle w:val="TableText"/>
                              <w:ind w:left="20"/>
                              <w:spacing w:before="91" w:line="167" w:lineRule="auto"/>
                              <w:rPr>
                                <w:sz w:val="13"/>
                                <w:szCs w:val="13"/>
                              </w:rPr>
                            </w:pPr>
                            <w:r>
                              <w:rPr>
                                <w:sz w:val="13"/>
                                <w:szCs w:val="13"/>
                              </w:rPr>
                              <w:t>L</w:t>
                            </w:r>
                          </w:p>
                        </w:txbxContent>
                      </v:textbox>
                    </v:shape>
                  </w:pict>
                </mc:Fallback>
              </mc:AlternateContent>
            </w:r>
            <w:r>
              <w:pict>
                <v:shape id="_x0000_s8868" style="position:absolute;margin-left:-104.976pt;margin-top:14.593pt;mso-position-vertical-relative:top-margin-area;mso-position-horizontal-relative:right-margin-area;width:59.55pt;height:0.15pt;z-index:-245611520;" filled="false" strokecolor="#000000" strokeweight="0.12pt" coordsize="1191,3" coordorigin="0,0" path="m1,1l241,1m319,1l544,1m622,1l858,1m935,1l1189,1e">
                  <v:stroke endcap="round" miterlimit="2"/>
                </v:shape>
              </w:pict>
            </w:r>
            <w:r>
              <w:pict>
                <v:shape id="_x0000_s8870" style="position:absolute;margin-left:-89.648pt;margin-top:9.09695pt;mso-position-vertical-relative:top-margin-area;mso-position-horizontal-relative:right-margin-area;width:0.75pt;height:5.65pt;z-index:-245608448;" filled="false" strokecolor="#000000" strokeweight="0.12pt" coordsize="15,113" coordorigin="0,0" path="m12,111l12,1m12,1l1,1e">
                  <v:stroke endcap="round" miterlimit="2"/>
                </v:shape>
              </w:pict>
            </w:r>
            <w:r>
              <w:pict>
                <v:shape id="_x0000_s8872" style="position:absolute;margin-left:-45.578pt;margin-top:14.593pt;mso-position-vertical-relative:top-margin-area;mso-position-horizontal-relative:right-margin-area;width:0.15pt;height:1.05pt;z-index:257777664;" filled="false" strokecolor="#000000" strokeweight="0.12pt" coordsize="3,21" coordorigin="0,0" path="m1,1l1,19e">
                  <v:stroke endcap="round" miterlimit="2"/>
                </v:shape>
              </w:pict>
            </w:r>
            <w:r>
              <w:pict>
                <v:shape id="_x0000_s8874" style="position:absolute;margin-left:-74.511pt;margin-top:9.09695pt;mso-position-vertical-relative:top-margin-area;mso-position-horizontal-relative:right-margin-area;width:0.75pt;height:5.65pt;z-index:-245610496;" filled="false" strokecolor="#000000" strokeweight="0.12pt" coordsize="15,113" coordorigin="0,0" path="m12,111l12,1m12,1l1,1e">
                  <v:stroke endcap="round" miterlimit="2"/>
                </v:shape>
              </w:pict>
            </w:r>
            <w:r>
              <w:pict>
                <v:shape id="_x0000_s8876" style="position:absolute;margin-left:-58.82pt;margin-top:9.09695pt;mso-position-vertical-relative:top-margin-area;mso-position-horizontal-relative:right-margin-area;width:0.75pt;height:5.65pt;z-index:257801216;" filled="false" strokecolor="#000000" strokeweight="0.12pt" coordsize="15,113" coordorigin="0,0" path="m12,111l12,1m12,1l1,1e">
                  <v:stroke endcap="round" miterlimit="2"/>
                </v:shape>
              </w:pict>
            </w:r>
            <w:r>
              <w:pict>
                <v:shape id="_x0000_s8878" style="position:absolute;margin-left:-45.578pt;margin-top:15.487pt;mso-position-vertical-relative:top-margin-area;mso-position-horizontal-relative:right-margin-area;width:0.15pt;height:0.15pt;z-index:257783808;" filled="false" strokecolor="#000000" strokeweight="0.12pt" coordsize="3,3" coordorigin="0,0" path="m1,1l1,1e">
                  <v:stroke endcap="round" miterlimit="2"/>
                </v:shape>
              </w:pict>
            </w:r>
            <w:r>
              <w:pict>
                <v:shape id="_x0000_s8880" style="position:absolute;margin-left:-120.112pt;margin-top:14.593pt;mso-position-vertical-relative:top-margin-area;mso-position-horizontal-relative:right-margin-area;width:74.7pt;height:0.15pt;z-index:257802240;" filled="false" strokecolor="#000000" strokeweight="0.12pt" coordsize="1494,3" coordorigin="0,0" path="m1,1l1491,1e">
                  <v:stroke endcap="round" miterlimit="2"/>
                </v:shape>
              </w:pict>
            </w:r>
            <w:r>
              <w:pict>
                <v:shape id="_x0000_s8882" style="position:absolute;margin-left:-104.784pt;margin-top:9.09695pt;mso-position-vertical-relative:top-margin-area;mso-position-horizontal-relative:right-margin-area;width:0.75pt;height:5.65pt;z-index:257803264;" filled="false" strokecolor="#000000" strokeweight="0.12pt" coordsize="15,113" coordorigin="0,0" path="m12,111l12,1m12,1l1,1e">
                  <v:stroke endcap="round" miterlimit="2"/>
                </v:shape>
              </w:pict>
            </w:r>
            <w:r>
              <w:pict>
                <v:shape id="_x0000_s8884" style="position:absolute;margin-left:-140.741pt;margin-top:83.031pt;mso-position-vertical-relative:top-margin-area;mso-position-horizontal-relative:right-margin-area;width:65.15pt;height:0.15pt;z-index:257765376;" filled="false" strokecolor="#000000" strokeweight="0.12pt" coordsize="1303,3" coordorigin="0,0" path="m1,1l1300,1e">
                  <v:stroke endcap="round" miterlimit="2"/>
                </v:shape>
              </w:pict>
            </w:r>
            <w:r>
              <w:pict>
                <v:shape id="_x0000_s8886" style="position:absolute;margin-left:-130.127pt;margin-top:70.504pt;mso-position-vertical-relative:top-margin-area;mso-position-horizontal-relative:right-margin-area;width:46pt;height:1.65pt;z-index:-245605376;" fillcolor="#000000" filled="true" stroked="false" coordsize="920,33" coordorigin="0,0" path="m398,0l398,32l302,15l398,0em509,0l509,32l605,15l509,0em700,0l700,32l605,15l700,0em823,0l823,32l919,15l823,0em207,0l207,32l302,15l207,0em95,0l95,32l0,15l95,0e"/>
              </w:pict>
            </w:r>
            <w:r>
              <w:pict>
                <v:shape id="_x0000_s8888" style="position:absolute;margin-left:-145.515pt;margin-top:59.751pt;mso-position-vertical-relative:top-margin-area;mso-position-horizontal-relative:right-margin-area;width:74.7pt;height:25.85pt;z-index:-245604352;" filled="false" strokecolor="#000000" strokeweight="0.12pt" coordsize="1494,517" coordorigin="0,0" path="m1,1l1,514m1491,1l1491,514e">
                  <v:stroke endcap="round" miterlimit="2"/>
                </v:shape>
              </w:pict>
            </w:r>
            <w:r>
              <w:pict>
                <v:group id="_x0000_s8890" style="position:absolute;margin-left:-69.344pt;margin-top:58.819pt;mso-position-vertical-relative:top-margin-area;mso-position-horizontal-relative:right-margin-area;width:11.5pt;height:6.35pt;z-index:257787904;" filled="false" stroked="false" coordsize="230,127" coordorigin="0,0">
                  <v:shape id="_x0000_s8892" style="position:absolute;left:0;top:0;width:208;height:127;" filled="false" strokecolor="#000000" strokeweight="0.12pt" coordsize="208,127" coordorigin="0,0" path="m1,1l206,125e">
                    <v:stroke endcap="round" miterlimit="2"/>
                  </v:shape>
                  <v:shape id="_x0000_s8894" style="position:absolute;left:165;top:10;width:64;height:91;" fillcolor="#000000" filled="true" stroked="false" coordsize="64,91" coordorigin="0,0" path="m35,0l63,16l0,90l35,0e"/>
                  <v:shape id="_x0000_s8896" style="position:absolute;left:164;top:9;width:66;height:93;" filled="false" strokecolor="#000000" strokeweight="0.12pt" coordsize="66,93" coordorigin="0,0" path="m36,1l64,17l1,91l36,1e">
                    <v:stroke endcap="round" miterlimit="2"/>
                  </v:shape>
                </v:group>
              </w:pict>
            </w:r>
            <w:r>
              <w:pict>
                <v:group id="_x0000_s8898" style="position:absolute;margin-left:-58.657pt;margin-top:16.476pt;mso-position-vertical-relative:top-margin-area;mso-position-horizontal-relative:right-margin-area;width:25.15pt;height:43.35pt;z-index:257786880;" filled="false" stroked="false" coordsize="503,867" coordorigin="0,0">
                  <v:shape id="_x0000_s8900" style="position:absolute;left:0;top:0;width:503;height:867;" filled="false" strokecolor="#000000" strokeweight="0.12pt" coordsize="503,867" coordorigin="0,0" path="m295,1l500,125m1,865l410,183e">
                    <v:stroke endcap="round" miterlimit="2"/>
                  </v:shape>
                  <v:shape id="_x0000_s8902" style="position:absolute;left:396;top:100;width:64;height:91;" fillcolor="#000000" filled="true" stroked="false" coordsize="64,91" coordorigin="0,0" path="m0,73l27,90l63,0l0,73e"/>
                  <v:shape id="_x0000_s8904" style="position:absolute;left:395;top:99;width:66;height:93;" filled="false" strokecolor="#000000" strokeweight="0.12pt" coordsize="66,93" coordorigin="0,0" path="m1,75l28,91l64,1l1,75m64,1l64,1e">
                    <v:stroke endcap="round" miterlimit="2"/>
                  </v:shape>
                </v:group>
              </w:pict>
            </w:r>
            <w:r>
              <w:pict>
                <v:group id="_x0000_s8906" style="position:absolute;margin-left:-145.515pt;margin-top:82.233pt;mso-position-vertical-relative:top-margin-area;mso-position-horizontal-relative:right-margin-area;width:4.9pt;height:1.75pt;z-index:257764352;" filled="false" stroked="false" coordsize="98,35" coordorigin="0,0">
                  <v:shape id="_x0000_s8908" style="position:absolute;left:1;top:1;width:96;height:32;" fillcolor="#000000" filled="true" stroked="false" coordsize="96,32" coordorigin="0,0" path="m95,0l95,31l0,15l95,0e"/>
                  <v:shape id="_x0000_s8910" style="position:absolute;left:0;top:0;width:98;height:35;" filled="false" strokecolor="#000000" strokeweight="0.12pt" coordsize="98,35" coordorigin="0,0" path="m96,1l96,33l1,17l96,1e">
                    <v:stroke endcap="round" miterlimit="2"/>
                  </v:shape>
                </v:group>
              </w:pict>
            </w:r>
            <w:r>
              <w:rPr>
                <w:position w:val="-19"/>
              </w:rPr>
              <w:pict>
                <v:shape id="_x0000_s8912" style="mso-position-vertical-relative:line;mso-position-horizontal-relative:char;width:100.1pt;height:48.9pt;" filled="false" strokecolor="#000000" strokeweight="0.12pt" coordsize="2002,978" coordorigin="0,0" path="m1,957l1491,957m1491,957l1491,975m1491,975l1,975m1,975l1,957m621,957l621,848m621,848l610,848m610,848l610,957m1,957l509,111m1491,957l1999,111m621,957l1130,111m621,848l1130,1m610,848l1118,1m1491,975l1999,129m924,957l924,848m924,848l913,848m913,848l913,957m924,957l1432,111m924,848l1432,1m913,848l1421,1m1238,957l1238,848m1238,848l1227,848m1227,848l1227,957m1238,957l1746,111m1238,848l1746,1m1227,848l1735,1m610,957l610,957m913,957l913,957m913,957l913,957m1227,957l1227,957m1,975l1,975m1491,975l1492,975m1491,975l1492,975m319,957l319,848m319,848l307,848m307,848l307,957m319,957l827,111m319,848l827,1m307,848l815,1m610,957l610,957m307,957l308,957e">
                  <v:stroke endcap="round" miterlimit="2"/>
                </v:shape>
              </w:pict>
            </w:r>
          </w:p>
          <w:p>
            <w:pPr>
              <w:pStyle w:val="TableText"/>
              <w:ind w:firstLine="971"/>
              <w:spacing w:before="18" w:line="298" w:lineRule="exact"/>
              <w:rPr/>
            </w:pPr>
            <w:r>
              <w:rPr>
                <w:position w:val="-5"/>
              </w:rPr>
              <w:pict>
                <v:group id="_x0000_s8914" style="mso-position-vertical-relative:line;mso-position-horizontal-relative:char;width:46.15pt;height:14.95pt;" filled="false" stroked="false" coordsize="923,299" coordorigin="0,0">
                  <v:shape id="_x0000_s8916" style="position:absolute;left:0;top:0;width:923;height:299;" filled="false" strokecolor="#000000" strokeweight="0.12pt" coordsize="923,299" coordorigin="0,0" path="m303,1l303,296m606,1l606,296m399,248l510,248m399,232l399,265l303,248l399,232m510,232l510,265l606,248l510,232m606,248l607,248m606,1l606,296m920,1l920,296m702,248l824,248m702,232l702,265l606,248l702,232m824,232l824,265l920,248l824,232m920,248l920,248m303,1l303,296m1,1l1,296m208,248l96,248m208,232l208,265l303,248l208,232m96,232l96,265l1,248l96,232m1,248l1,248e">
                    <v:stroke endcap="round" miterlimit="2"/>
                  </v:shape>
                  <v:shape id="_x0000_s8918" style="position:absolute;left:-20;top:-20;width:963;height:339;" filled="false" stroked="false" type="#_x0000_t202">
                    <v:fill on="false"/>
                    <v:stroke on="false"/>
                    <v:path/>
                    <v:imagedata o:title=""/>
                    <o:lock v:ext="edit" aspectratio="false"/>
                    <v:textbox inset="0mm,0mm,0mm,0mm">
                      <w:txbxContent>
                        <w:p>
                          <w:pPr>
                            <w:ind w:left="144"/>
                            <w:spacing w:before="119" w:line="166" w:lineRule="auto"/>
                            <w:rPr>
                              <w:rFonts w:ascii="PingFang SC" w:hAnsi="PingFang SC" w:eastAsia="PingFang SC" w:cs="PingFang SC"/>
                              <w:sz w:val="14"/>
                              <w:szCs w:val="14"/>
                            </w:rPr>
                          </w:pPr>
                          <w:r>
                            <w:rPr>
                              <w:rFonts w:ascii="PingFang SC" w:hAnsi="PingFang SC" w:eastAsia="PingFang SC" w:cs="PingFang SC"/>
                              <w:sz w:val="14"/>
                              <w:szCs w:val="14"/>
                              <w:spacing w:val="-9"/>
                            </w:rPr>
                            <w:t>S      S      S</w:t>
                          </w:r>
                        </w:p>
                      </w:txbxContent>
                    </v:textbox>
                  </v:shape>
                </v:group>
              </w:pict>
            </w:r>
          </w:p>
          <w:p>
            <w:pPr>
              <w:pStyle w:val="TableText"/>
              <w:ind w:left="1379"/>
              <w:spacing w:before="39" w:line="130" w:lineRule="exact"/>
              <w:rPr>
                <w:sz w:val="14"/>
                <w:szCs w:val="14"/>
              </w:rPr>
            </w:pPr>
            <w:r>
              <w:rPr>
                <w:sz w:val="14"/>
                <w:szCs w:val="14"/>
                <w:position w:val="-3"/>
              </w:rPr>
              <w:t>B</w:t>
            </w:r>
          </w:p>
          <w:p>
            <w:pPr>
              <w:ind w:firstLine="2059"/>
              <w:spacing w:line="34" w:lineRule="exact"/>
              <w:rPr/>
            </w:pPr>
            <w:r>
              <w:rPr/>
              <w:pict>
                <v:group id="_x0000_s8920" style="mso-position-vertical-relative:line;mso-position-horizontal-relative:char;width:4.95pt;height:1.75pt;" filled="false" stroked="false" coordsize="99,35" coordorigin="0,0">
                  <v:shape id="_x0000_s8922" style="position:absolute;left:1;top:1;width:96;height:32;" fillcolor="#000000" filled="true" stroked="false" coordsize="96,32" coordorigin="0,0" path="m,l0,31l95,15l0,0e"/>
                  <v:shape id="_x0000_s8924" style="position:absolute;left:0;top:0;width:99;height:35;" filled="false" strokecolor="#000000" strokeweight="0.12pt" coordsize="99,35" coordorigin="0,0" path="m1,1l1,33l96,17l1,1m96,17l97,17e">
                    <v:stroke endcap="round" miterlimit="2"/>
                  </v:shape>
                </v:group>
              </w:pict>
            </w:r>
          </w:p>
        </w:tc>
      </w:tr>
      <w:tr>
        <w:trPr>
          <w:trHeight w:val="629" w:hRule="atLeast"/>
        </w:trPr>
        <w:tc>
          <w:tcPr>
            <w:tcW w:w="821" w:type="dxa"/>
            <w:vAlign w:val="top"/>
            <w:vMerge w:val="continue"/>
            <w:tcBorders>
              <w:top w:val="nil"/>
              <w:bottom w:val="nil"/>
            </w:tcBorders>
          </w:tcPr>
          <w:p>
            <w:pPr>
              <w:rPr>
                <w:rFonts w:ascii="Arial"/>
                <w:sz w:val="21"/>
              </w:rPr>
            </w:pPr>
            <w:r/>
          </w:p>
        </w:tc>
        <w:tc>
          <w:tcPr>
            <w:tcW w:w="851" w:type="dxa"/>
            <w:vAlign w:val="top"/>
            <w:vMerge w:val="continue"/>
            <w:tcBorders>
              <w:top w:val="nil"/>
              <w:bottom w:val="nil"/>
            </w:tcBorders>
          </w:tcPr>
          <w:p>
            <w:pPr>
              <w:rPr>
                <w:rFonts w:ascii="Arial"/>
                <w:sz w:val="21"/>
              </w:rPr>
            </w:pPr>
            <w:r/>
          </w:p>
        </w:tc>
        <w:tc>
          <w:tcPr>
            <w:tcW w:w="1090" w:type="dxa"/>
            <w:vAlign w:val="top"/>
            <w:vMerge w:val="restart"/>
            <w:tcBorders>
              <w:bottom w:val="nil"/>
            </w:tcBorders>
          </w:tcPr>
          <w:p>
            <w:pPr>
              <w:pStyle w:val="TableText"/>
              <w:ind w:left="186"/>
              <w:spacing w:before="74" w:line="191" w:lineRule="auto"/>
              <w:rPr/>
            </w:pPr>
            <w:r>
              <w:rPr>
                <w:spacing w:val="-2"/>
              </w:rPr>
              <w:t>加劲肋与</w:t>
            </w:r>
          </w:p>
          <w:p>
            <w:pPr>
              <w:pStyle w:val="TableText"/>
              <w:ind w:left="189"/>
              <w:spacing w:before="51" w:line="191" w:lineRule="auto"/>
              <w:rPr/>
            </w:pPr>
            <w:r>
              <w:rPr>
                <w:spacing w:val="-3"/>
              </w:rPr>
              <w:t>纵基线间</w:t>
            </w:r>
          </w:p>
          <w:p>
            <w:pPr>
              <w:pStyle w:val="TableText"/>
              <w:ind w:left="109"/>
              <w:spacing w:before="51" w:line="190" w:lineRule="auto"/>
              <w:rPr/>
            </w:pPr>
            <w:r>
              <w:rPr>
                <w:spacing w:val="-7"/>
              </w:rPr>
              <w:t>距、加劲肋</w:t>
            </w:r>
          </w:p>
          <w:p>
            <w:pPr>
              <w:pStyle w:val="TableText"/>
              <w:ind w:left="227"/>
              <w:spacing w:before="52" w:line="180" w:lineRule="auto"/>
              <w:rPr/>
            </w:pPr>
            <w:r>
              <w:rPr>
                <w:spacing w:val="-7"/>
              </w:rPr>
              <w:t>中心距 S</w:t>
            </w:r>
          </w:p>
        </w:tc>
        <w:tc>
          <w:tcPr>
            <w:tcW w:w="1034" w:type="dxa"/>
            <w:vAlign w:val="top"/>
          </w:tcPr>
          <w:p>
            <w:pPr>
              <w:pStyle w:val="TableText"/>
              <w:ind w:left="261" w:right="156" w:hanging="101"/>
              <w:spacing w:before="70" w:line="201" w:lineRule="auto"/>
              <w:rPr/>
            </w:pPr>
            <w:r>
              <w:rPr>
                <w:spacing w:val="-2"/>
              </w:rPr>
              <w:t>端部及横</w:t>
            </w:r>
            <w:r>
              <w:rPr/>
              <w:t xml:space="preserve"> </w:t>
            </w:r>
            <w:r>
              <w:rPr>
                <w:spacing w:val="-6"/>
              </w:rPr>
              <w:t>隔板处</w:t>
            </w:r>
          </w:p>
        </w:tc>
        <w:tc>
          <w:tcPr>
            <w:tcW w:w="1133" w:type="dxa"/>
            <w:vAlign w:val="top"/>
          </w:tcPr>
          <w:p>
            <w:pPr>
              <w:pStyle w:val="TableText"/>
              <w:ind w:left="457"/>
              <w:spacing w:before="226" w:line="204" w:lineRule="auto"/>
              <w:rPr/>
            </w:pPr>
            <w:r>
              <w:rPr>
                <w:spacing w:val="21"/>
              </w:rPr>
              <w:t>±</w:t>
            </w:r>
            <w:r>
              <w:rPr>
                <w:spacing w:val="-40"/>
              </w:rPr>
              <w:t xml:space="preserve"> </w:t>
            </w:r>
            <w:r>
              <w:rPr>
                <w:spacing w:val="21"/>
              </w:rPr>
              <w:t>1</w:t>
            </w:r>
          </w:p>
        </w:tc>
        <w:tc>
          <w:tcPr>
            <w:tcW w:w="3580" w:type="dxa"/>
            <w:vAlign w:val="top"/>
            <w:vMerge w:val="continue"/>
            <w:tcBorders>
              <w:top w:val="nil"/>
              <w:bottom w:val="nil"/>
            </w:tcBorders>
          </w:tcPr>
          <w:p>
            <w:pPr>
              <w:rPr>
                <w:rFonts w:ascii="Arial"/>
                <w:sz w:val="21"/>
              </w:rPr>
            </w:pPr>
            <w:r/>
          </w:p>
        </w:tc>
      </w:tr>
      <w:tr>
        <w:trPr>
          <w:trHeight w:val="633" w:hRule="atLeast"/>
        </w:trPr>
        <w:tc>
          <w:tcPr>
            <w:tcW w:w="821" w:type="dxa"/>
            <w:vAlign w:val="top"/>
            <w:vMerge w:val="continue"/>
            <w:tcBorders>
              <w:top w:val="nil"/>
            </w:tcBorders>
          </w:tcPr>
          <w:p>
            <w:pPr>
              <w:rPr>
                <w:rFonts w:ascii="Arial"/>
                <w:sz w:val="21"/>
              </w:rPr>
            </w:pPr>
            <w:r/>
          </w:p>
        </w:tc>
        <w:tc>
          <w:tcPr>
            <w:tcW w:w="851" w:type="dxa"/>
            <w:vAlign w:val="top"/>
            <w:vMerge w:val="continue"/>
            <w:tcBorders>
              <w:top w:val="nil"/>
            </w:tcBorders>
          </w:tcPr>
          <w:p>
            <w:pPr>
              <w:rPr>
                <w:rFonts w:ascii="Arial"/>
                <w:sz w:val="21"/>
              </w:rPr>
            </w:pPr>
            <w:r/>
          </w:p>
        </w:tc>
        <w:tc>
          <w:tcPr>
            <w:tcW w:w="1090" w:type="dxa"/>
            <w:vAlign w:val="top"/>
            <w:vMerge w:val="continue"/>
            <w:tcBorders>
              <w:top w:val="nil"/>
            </w:tcBorders>
          </w:tcPr>
          <w:p>
            <w:pPr>
              <w:rPr>
                <w:rFonts w:ascii="Arial"/>
                <w:sz w:val="21"/>
              </w:rPr>
            </w:pPr>
            <w:r/>
          </w:p>
        </w:tc>
        <w:tc>
          <w:tcPr>
            <w:tcW w:w="1034" w:type="dxa"/>
            <w:vAlign w:val="top"/>
          </w:tcPr>
          <w:p>
            <w:pPr>
              <w:pStyle w:val="TableText"/>
              <w:ind w:left="160"/>
              <w:spacing w:before="228" w:line="191" w:lineRule="auto"/>
              <w:rPr/>
            </w:pPr>
            <w:r>
              <w:rPr>
                <w:spacing w:val="-2"/>
              </w:rPr>
              <w:t>其余部位</w:t>
            </w:r>
          </w:p>
        </w:tc>
        <w:tc>
          <w:tcPr>
            <w:tcW w:w="1133" w:type="dxa"/>
            <w:vAlign w:val="top"/>
          </w:tcPr>
          <w:p>
            <w:pPr>
              <w:pStyle w:val="TableText"/>
              <w:ind w:left="457"/>
              <w:spacing w:before="228" w:line="204" w:lineRule="auto"/>
              <w:rPr/>
            </w:pPr>
            <w:r>
              <w:rPr>
                <w:spacing w:val="21"/>
              </w:rPr>
              <w:t>±2</w:t>
            </w:r>
          </w:p>
        </w:tc>
        <w:tc>
          <w:tcPr>
            <w:tcW w:w="3580" w:type="dxa"/>
            <w:vAlign w:val="top"/>
            <w:vMerge w:val="continue"/>
            <w:tcBorders>
              <w:top w:val="nil"/>
            </w:tcBorders>
          </w:tcPr>
          <w:p>
            <w:pPr>
              <w:rPr>
                <w:rFonts w:ascii="Arial"/>
                <w:sz w:val="21"/>
              </w:rPr>
            </w:pPr>
            <w:r/>
          </w:p>
        </w:tc>
      </w:tr>
    </w:tbl>
    <w:p>
      <w:pPr>
        <w:spacing w:line="392" w:lineRule="auto"/>
        <w:rPr>
          <w:rFonts w:ascii="Arial"/>
          <w:sz w:val="21"/>
        </w:rPr>
      </w:pPr>
      <w:r/>
    </w:p>
    <w:p>
      <w:pPr>
        <w:pStyle w:val="BodyText"/>
        <w:ind w:left="342"/>
        <w:spacing w:before="100" w:line="196" w:lineRule="auto"/>
        <w:rPr>
          <w:sz w:val="22"/>
          <w:szCs w:val="22"/>
        </w:rPr>
      </w:pPr>
      <w:r>
        <w:rPr>
          <w:sz w:val="22"/>
          <w:szCs w:val="22"/>
          <w:b/>
          <w:bCs/>
          <w:spacing w:val="4"/>
        </w:rPr>
        <w:t>9.2.2</w:t>
      </w:r>
      <w:r>
        <w:rPr>
          <w:sz w:val="22"/>
          <w:szCs w:val="22"/>
          <w:spacing w:val="4"/>
        </w:rPr>
        <w:t xml:space="preserve"> 钢箱梁梁段（含大节段）成品尺寸的允许偏差应符合表 </w:t>
      </w:r>
      <w:r>
        <w:rPr>
          <w:rFonts w:ascii="Times New Roman" w:hAnsi="Times New Roman" w:eastAsia="Times New Roman" w:cs="Times New Roman"/>
          <w:sz w:val="22"/>
          <w:szCs w:val="22"/>
          <w:spacing w:val="4"/>
        </w:rPr>
        <w:t>9.2.2</w:t>
      </w:r>
      <w:r>
        <w:rPr>
          <w:rFonts w:ascii="Times New Roman" w:hAnsi="Times New Roman" w:eastAsia="Times New Roman" w:cs="Times New Roman"/>
          <w:sz w:val="22"/>
          <w:szCs w:val="22"/>
          <w:spacing w:val="31"/>
        </w:rPr>
        <w:t xml:space="preserve"> </w:t>
      </w:r>
      <w:r>
        <w:rPr>
          <w:sz w:val="22"/>
          <w:szCs w:val="22"/>
          <w:spacing w:val="4"/>
        </w:rPr>
        <w:t>的规</w:t>
      </w:r>
      <w:r>
        <w:rPr>
          <w:sz w:val="22"/>
          <w:szCs w:val="22"/>
          <w:spacing w:val="3"/>
        </w:rPr>
        <w:t>定。</w:t>
      </w:r>
    </w:p>
    <w:p>
      <w:pPr>
        <w:pStyle w:val="BodyText"/>
        <w:ind w:left="1360"/>
        <w:spacing w:before="69" w:line="215" w:lineRule="auto"/>
        <w:rPr>
          <w:sz w:val="20"/>
          <w:szCs w:val="20"/>
        </w:rPr>
      </w:pPr>
      <w:r>
        <w:rPr>
          <w:sz w:val="20"/>
          <w:szCs w:val="20"/>
          <w:b/>
          <w:bCs/>
          <w:spacing w:val="6"/>
        </w:rPr>
        <w:t>表</w:t>
      </w:r>
      <w:r>
        <w:rPr>
          <w:sz w:val="20"/>
          <w:szCs w:val="20"/>
          <w:spacing w:val="6"/>
        </w:rPr>
        <w:t xml:space="preserve"> </w:t>
      </w:r>
      <w:r>
        <w:rPr>
          <w:sz w:val="20"/>
          <w:szCs w:val="20"/>
          <w:b/>
          <w:bCs/>
          <w:spacing w:val="6"/>
        </w:rPr>
        <w:t>9.2.2</w:t>
      </w:r>
      <w:r>
        <w:rPr>
          <w:sz w:val="20"/>
          <w:szCs w:val="20"/>
          <w:spacing w:val="6"/>
        </w:rPr>
        <w:t xml:space="preserve">   </w:t>
      </w:r>
      <w:r>
        <w:rPr>
          <w:sz w:val="20"/>
          <w:szCs w:val="20"/>
          <w:b/>
          <w:bCs/>
          <w:spacing w:val="6"/>
        </w:rPr>
        <w:t>钢箱梁梁段（含大节段）成品尺寸允许</w:t>
      </w:r>
      <w:r>
        <w:rPr>
          <w:sz w:val="20"/>
          <w:szCs w:val="20"/>
          <w:b/>
          <w:bCs/>
          <w:spacing w:val="5"/>
        </w:rPr>
        <w:t>偏差（</w:t>
      </w:r>
      <w:r>
        <w:rPr>
          <w:sz w:val="20"/>
          <w:szCs w:val="20"/>
          <w:spacing w:val="5"/>
        </w:rPr>
        <w:t xml:space="preserve"> </w:t>
      </w:r>
      <w:r>
        <w:rPr>
          <w:sz w:val="20"/>
          <w:szCs w:val="20"/>
          <w:b/>
          <w:bCs/>
        </w:rPr>
        <w:t>mm</w:t>
      </w:r>
      <w:r>
        <w:rPr>
          <w:sz w:val="20"/>
          <w:szCs w:val="20"/>
          <w:spacing w:val="-17"/>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637"/>
        <w:gridCol w:w="1535"/>
        <w:gridCol w:w="1120"/>
        <w:gridCol w:w="1283"/>
        <w:gridCol w:w="3293"/>
      </w:tblGrid>
      <w:tr>
        <w:trPr>
          <w:trHeight w:val="463" w:hRule="atLeast"/>
        </w:trPr>
        <w:tc>
          <w:tcPr>
            <w:tcW w:w="641" w:type="dxa"/>
            <w:vAlign w:val="top"/>
          </w:tcPr>
          <w:p>
            <w:pPr>
              <w:pStyle w:val="TableText"/>
              <w:ind w:left="144"/>
              <w:spacing w:before="140" w:line="191" w:lineRule="auto"/>
              <w:rPr/>
            </w:pPr>
            <w:r>
              <w:rPr>
                <w:spacing w:val="-4"/>
              </w:rPr>
              <w:t>序号</w:t>
            </w:r>
          </w:p>
        </w:tc>
        <w:tc>
          <w:tcPr>
            <w:tcW w:w="2172" w:type="dxa"/>
            <w:vAlign w:val="top"/>
            <w:gridSpan w:val="2"/>
          </w:tcPr>
          <w:p>
            <w:pPr>
              <w:pStyle w:val="TableText"/>
              <w:ind w:left="910"/>
              <w:spacing w:before="141" w:line="191" w:lineRule="auto"/>
              <w:rPr/>
            </w:pPr>
            <w:r>
              <w:rPr>
                <w:spacing w:val="-5"/>
              </w:rPr>
              <w:t>名称</w:t>
            </w:r>
          </w:p>
        </w:tc>
        <w:tc>
          <w:tcPr>
            <w:tcW w:w="2403" w:type="dxa"/>
            <w:vAlign w:val="top"/>
            <w:gridSpan w:val="2"/>
          </w:tcPr>
          <w:p>
            <w:pPr>
              <w:pStyle w:val="TableText"/>
              <w:ind w:left="852"/>
              <w:spacing w:before="141" w:line="190" w:lineRule="auto"/>
              <w:rPr/>
            </w:pPr>
            <w:r>
              <w:rPr>
                <w:spacing w:val="-4"/>
              </w:rPr>
              <w:t>允许偏差</w:t>
            </w:r>
          </w:p>
        </w:tc>
        <w:tc>
          <w:tcPr>
            <w:tcW w:w="3293" w:type="dxa"/>
            <w:vAlign w:val="top"/>
          </w:tcPr>
          <w:p>
            <w:pPr>
              <w:pStyle w:val="TableText"/>
              <w:ind w:left="1475"/>
              <w:spacing w:before="140" w:line="191" w:lineRule="auto"/>
              <w:rPr/>
            </w:pPr>
            <w:r>
              <w:rPr>
                <w:spacing w:val="-6"/>
              </w:rPr>
              <w:t>简图</w:t>
            </w:r>
          </w:p>
        </w:tc>
      </w:tr>
      <w:tr>
        <w:trPr>
          <w:trHeight w:val="621" w:hRule="atLeast"/>
        </w:trPr>
        <w:tc>
          <w:tcPr>
            <w:tcW w:w="641"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29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637" w:type="dxa"/>
            <w:vAlign w:val="top"/>
            <w:vMerge w:val="restart"/>
            <w:tcBorders>
              <w:bottom w:val="nil"/>
            </w:tcBorders>
          </w:tcPr>
          <w:p>
            <w:pPr>
              <w:spacing w:line="303" w:lineRule="auto"/>
              <w:rPr>
                <w:rFonts w:ascii="Arial"/>
                <w:sz w:val="21"/>
              </w:rPr>
            </w:pPr>
            <w:r/>
          </w:p>
          <w:p>
            <w:pPr>
              <w:spacing w:line="304" w:lineRule="auto"/>
              <w:rPr>
                <w:rFonts w:ascii="Arial"/>
                <w:sz w:val="21"/>
              </w:rPr>
            </w:pPr>
            <w:r/>
          </w:p>
          <w:p>
            <w:pPr>
              <w:pStyle w:val="TableText"/>
              <w:ind w:left="140"/>
              <w:spacing w:before="82" w:line="191" w:lineRule="auto"/>
              <w:rPr/>
            </w:pPr>
            <w:r>
              <w:rPr>
                <w:spacing w:val="-4"/>
              </w:rPr>
              <w:t>梁长</w:t>
            </w:r>
          </w:p>
          <w:p>
            <w:pPr>
              <w:ind w:left="263"/>
              <w:spacing w:before="8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L</w:t>
            </w:r>
          </w:p>
        </w:tc>
        <w:tc>
          <w:tcPr>
            <w:tcW w:w="1535" w:type="dxa"/>
            <w:vAlign w:val="top"/>
          </w:tcPr>
          <w:p>
            <w:pPr>
              <w:pStyle w:val="TableText"/>
              <w:ind w:left="462"/>
              <w:spacing w:before="217" w:line="203" w:lineRule="auto"/>
              <w:rPr>
                <w:rFonts w:ascii="Times New Roman" w:hAnsi="Times New Roman" w:eastAsia="Times New Roman" w:cs="Times New Roman"/>
              </w:rPr>
            </w:pPr>
            <w:r>
              <w:rPr>
                <w:rFonts w:ascii="Times New Roman" w:hAnsi="Times New Roman" w:eastAsia="Times New Roman" w:cs="Times New Roman"/>
                <w:spacing w:val="6"/>
              </w:rPr>
              <w:t>L</w:t>
            </w:r>
            <w:r>
              <w:rPr>
                <w:spacing w:val="6"/>
              </w:rPr>
              <w:t>≤</w:t>
            </w:r>
            <w:r>
              <w:rPr>
                <w:rFonts w:ascii="Times New Roman" w:hAnsi="Times New Roman" w:eastAsia="Times New Roman" w:cs="Times New Roman"/>
                <w:spacing w:val="6"/>
              </w:rPr>
              <w:t>20m</w:t>
            </w:r>
          </w:p>
        </w:tc>
        <w:tc>
          <w:tcPr>
            <w:tcW w:w="1120" w:type="dxa"/>
            <w:vAlign w:val="top"/>
          </w:tcPr>
          <w:p>
            <w:pPr>
              <w:pStyle w:val="TableText"/>
              <w:ind w:left="449"/>
              <w:spacing w:before="21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283" w:type="dxa"/>
            <w:vAlign w:val="top"/>
            <w:vMerge w:val="restart"/>
            <w:tcBorders>
              <w:bottom w:val="nil"/>
            </w:tcBorders>
          </w:tcPr>
          <w:p>
            <w:pPr>
              <w:pStyle w:val="TableText"/>
              <w:ind w:left="216"/>
              <w:spacing w:before="224" w:line="191" w:lineRule="auto"/>
              <w:rPr/>
            </w:pPr>
            <w:r>
              <w:rPr>
                <w:spacing w:val="-6"/>
              </w:rPr>
              <w:t>以梁段两端</w:t>
            </w:r>
          </w:p>
          <w:p>
            <w:pPr>
              <w:pStyle w:val="TableText"/>
              <w:ind w:left="196"/>
              <w:spacing w:before="51" w:line="192" w:lineRule="auto"/>
              <w:rPr/>
            </w:pPr>
            <w:r>
              <w:rPr>
                <w:spacing w:val="-2"/>
              </w:rPr>
              <w:t>检查线为基</w:t>
            </w:r>
          </w:p>
          <w:p>
            <w:pPr>
              <w:pStyle w:val="TableText"/>
              <w:ind w:left="113"/>
              <w:spacing w:before="50" w:line="183" w:lineRule="auto"/>
              <w:rPr/>
            </w:pPr>
            <w:r>
              <w:rPr>
                <w:spacing w:val="-4"/>
              </w:rPr>
              <w:t>准，合龙段长</w:t>
            </w:r>
          </w:p>
          <w:p>
            <w:pPr>
              <w:pStyle w:val="TableText"/>
              <w:ind w:left="195"/>
              <w:spacing w:before="62" w:line="190" w:lineRule="auto"/>
              <w:rPr/>
            </w:pPr>
            <w:r>
              <w:rPr>
                <w:spacing w:val="-2"/>
              </w:rPr>
              <w:t>度根据实测</w:t>
            </w:r>
          </w:p>
          <w:p>
            <w:pPr>
              <w:pStyle w:val="TableText"/>
              <w:ind w:left="291"/>
              <w:spacing w:before="52" w:line="191" w:lineRule="auto"/>
              <w:rPr/>
            </w:pPr>
            <w:r>
              <w:rPr>
                <w:spacing w:val="-3"/>
              </w:rPr>
              <w:t>结果确定</w:t>
            </w:r>
          </w:p>
        </w:tc>
        <w:tc>
          <w:tcPr>
            <w:tcW w:w="3293" w:type="dxa"/>
            <w:vAlign w:val="top"/>
            <w:vMerge w:val="restart"/>
            <w:tcBorders>
              <w:bottom w:val="nil"/>
            </w:tcBorders>
          </w:tcPr>
          <w:p>
            <w:pPr>
              <w:spacing w:line="346" w:lineRule="auto"/>
              <w:rPr>
                <w:rFonts w:ascii="Arial"/>
                <w:sz w:val="21"/>
              </w:rPr>
            </w:pPr>
            <w:r>
              <w:pict>
                <v:group id="_x0000_s8926" style="position:absolute;margin-left:-152.573pt;margin-top:24.979pt;mso-position-vertical-relative:top-margin-area;mso-position-horizontal-relative:right-margin-area;width:139.7pt;height:1.75pt;z-index:257740800;" filled="false" stroked="false" coordsize="2794,35" coordorigin="0,0">
                  <v:shape id="_x0000_s8928" style="position:absolute;left:96;top:16;width:2602;height:0;" filled="false" strokecolor="#000000" strokeweight="0.00pt" coordsize="2602,0" coordorigin="0,0" path="m,l2601,0e">
                    <v:stroke endcap="round" miterlimit="0"/>
                  </v:shape>
                  <v:shape id="_x0000_s8930" style="position:absolute;left:1;top:1;width:95;height:32;" fillcolor="#000000" filled="true" stroked="false" coordsize="95,32" coordorigin="0,0" path="m94,0l94,31l0,15l94,0e"/>
                  <v:shape id="_x0000_s8932" style="position:absolute;left:0;top:0;width:98;height:35;" filled="false" strokecolor="#000000" strokeweight="0.12pt" coordsize="98,35" coordorigin="0,0" path="m96,1l96,33l1,16l96,1e">
                    <v:stroke endcap="round" miterlimit="2"/>
                  </v:shape>
                  <v:shape id="_x0000_s8934" style="position:absolute;left:2697;top:1;width:96;height:32;" fillcolor="#000000" filled="true" stroked="false" coordsize="96,32" coordorigin="0,0" path="m,l0,31l94,15l0,0em94,15l95,15l95,16l94,16l94,15xe"/>
                  <v:shape id="_x0000_s8936" style="position:absolute;left:2696;top:0;width:98;height:35;" filled="false" strokecolor="#000000" strokeweight="0.12pt" coordsize="98,35" coordorigin="0,0" path="m1,1l1,33l95,16l1,1e">
                    <v:stroke endcap="round" miterlimit="2"/>
                  </v:shape>
                </v:group>
              </w:pict>
            </w:r>
            <w:r/>
          </w:p>
          <w:p>
            <w:pPr>
              <w:pStyle w:val="TableText"/>
              <w:ind w:left="1586"/>
              <w:spacing w:before="27" w:line="218" w:lineRule="auto"/>
              <w:rPr>
                <w:sz w:val="6"/>
                <w:szCs w:val="6"/>
              </w:rPr>
            </w:pPr>
            <w:r>
              <w:rPr>
                <w:sz w:val="6"/>
                <w:szCs w:val="6"/>
                <w:spacing w:val="8"/>
                <w:w w:val="141"/>
              </w:rPr>
              <w:t>L1</w:t>
            </w:r>
          </w:p>
          <w:p>
            <w:pPr>
              <w:ind w:firstLine="237"/>
              <w:spacing w:line="147" w:lineRule="exact"/>
              <w:rPr/>
            </w:pPr>
            <w:r>
              <w:rPr>
                <w:position w:val="-2"/>
              </w:rPr>
              <w:pict>
                <v:shape id="_x0000_s8938" style="mso-position-vertical-relative:line;mso-position-horizontal-relative:char;width:139.6pt;height:7.7pt;" filled="false" strokecolor="#000000" strokeweight="0.00pt" coordsize="2792,154" coordorigin="0,0" path="m0,153l0,0m2791,153l2791,0e">
                  <v:stroke endcap="round" miterlimit="0"/>
                </v:shape>
              </w:pict>
            </w:r>
          </w:p>
          <w:p>
            <w:pPr>
              <w:spacing w:line="37" w:lineRule="exact"/>
              <w:rPr/>
            </w:pPr>
            <w:r/>
          </w:p>
          <w:tbl>
            <w:tblPr>
              <w:tblStyle w:val="TableNormal"/>
              <w:tblW w:w="2787" w:type="dxa"/>
              <w:tblInd w:w="2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6"/>
              <w:gridCol w:w="555"/>
              <w:gridCol w:w="555"/>
              <w:gridCol w:w="555"/>
              <w:gridCol w:w="566"/>
            </w:tblGrid>
            <w:tr>
              <w:trPr>
                <w:trHeight w:val="881" w:hRule="atLeast"/>
              </w:trPr>
              <w:tc>
                <w:tcPr>
                  <w:tcW w:w="556" w:type="dxa"/>
                  <w:vAlign w:val="top"/>
                </w:tcPr>
                <w:p>
                  <w:pPr>
                    <w:rPr>
                      <w:rFonts w:ascii="Arial"/>
                      <w:sz w:val="21"/>
                    </w:rPr>
                  </w:pPr>
                  <w:r/>
                </w:p>
              </w:tc>
              <w:tc>
                <w:tcPr>
                  <w:tcW w:w="555" w:type="dxa"/>
                  <w:vAlign w:val="top"/>
                </w:tcPr>
                <w:p>
                  <w:pPr>
                    <w:rPr>
                      <w:rFonts w:ascii="Arial"/>
                      <w:sz w:val="21"/>
                    </w:rPr>
                  </w:pPr>
                  <w:r/>
                </w:p>
              </w:tc>
              <w:tc>
                <w:tcPr>
                  <w:tcW w:w="555" w:type="dxa"/>
                  <w:vAlign w:val="top"/>
                </w:tcPr>
                <w:p>
                  <w:pPr>
                    <w:rPr>
                      <w:rFonts w:ascii="Arial"/>
                      <w:sz w:val="21"/>
                    </w:rPr>
                  </w:pPr>
                  <w:r/>
                </w:p>
              </w:tc>
              <w:tc>
                <w:tcPr>
                  <w:tcW w:w="555" w:type="dxa"/>
                  <w:vAlign w:val="top"/>
                </w:tcPr>
                <w:p>
                  <w:pPr>
                    <w:rPr>
                      <w:rFonts w:ascii="Arial"/>
                      <w:sz w:val="21"/>
                    </w:rPr>
                  </w:pPr>
                  <w:r/>
                </w:p>
              </w:tc>
              <w:tc>
                <w:tcPr>
                  <w:tcW w:w="566" w:type="dxa"/>
                  <w:vAlign w:val="top"/>
                </w:tcPr>
                <w:p>
                  <w:pPr>
                    <w:rPr>
                      <w:rFonts w:ascii="Arial"/>
                      <w:sz w:val="21"/>
                    </w:rPr>
                  </w:pPr>
                  <w:r/>
                </w:p>
              </w:tc>
            </w:tr>
          </w:tbl>
          <w:p>
            <w:pPr>
              <w:pStyle w:val="TableText"/>
              <w:ind w:left="236"/>
              <w:spacing w:before="37" w:line="286" w:lineRule="auto"/>
              <w:tabs>
                <w:tab w:val="left" w:pos="1585"/>
              </w:tabs>
              <w:rPr>
                <w:sz w:val="6"/>
                <w:szCs w:val="6"/>
              </w:rPr>
            </w:pPr>
            <w:r>
              <w:rPr>
                <w:sz w:val="13"/>
                <w:szCs w:val="13"/>
                <w:u w:val="single" w:color="auto"/>
              </w:rPr>
              <w:tab/>
            </w:r>
            <w:r>
              <w:rPr>
                <w:sz w:val="13"/>
                <w:szCs w:val="13"/>
                <w:u w:val="single" w:color="auto"/>
                <w:spacing w:val="-4"/>
                <w:w w:val="91"/>
              </w:rPr>
              <w:t>L</w:t>
            </w:r>
            <w:r>
              <w:rPr>
                <w:sz w:val="6"/>
                <w:szCs w:val="6"/>
                <w:u w:val="single" w:color="auto"/>
                <w:spacing w:val="-1"/>
              </w:rPr>
              <w:t>2                                                                      </w:t>
            </w:r>
          </w:p>
        </w:tc>
      </w:tr>
      <w:tr>
        <w:trPr>
          <w:trHeight w:val="628"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tcPr>
          <w:p>
            <w:pPr>
              <w:pStyle w:val="TableText"/>
              <w:ind w:left="212"/>
              <w:spacing w:before="222" w:line="203" w:lineRule="auto"/>
              <w:rPr>
                <w:rFonts w:ascii="Times New Roman" w:hAnsi="Times New Roman" w:eastAsia="Times New Roman" w:cs="Times New Roman"/>
              </w:rPr>
            </w:pPr>
            <w:r>
              <w:rPr>
                <w:rFonts w:ascii="Times New Roman" w:hAnsi="Times New Roman" w:eastAsia="Times New Roman" w:cs="Times New Roman"/>
                <w:spacing w:val="-1"/>
              </w:rPr>
              <w:t>20m</w:t>
            </w:r>
            <w:r>
              <w:rPr>
                <w:spacing w:val="-1"/>
              </w:rPr>
              <w:t>＜</w:t>
            </w: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50m</w:t>
            </w:r>
          </w:p>
        </w:tc>
        <w:tc>
          <w:tcPr>
            <w:tcW w:w="1120" w:type="dxa"/>
            <w:vAlign w:val="top"/>
          </w:tcPr>
          <w:p>
            <w:pPr>
              <w:pStyle w:val="TableText"/>
              <w:ind w:left="292" w:right="31" w:hanging="158"/>
              <w:spacing w:before="66" w:line="202"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4+0.3L</w:t>
            </w:r>
            <w:r>
              <w:rPr>
                <w:spacing w:val="-6"/>
              </w:rPr>
              <w:t>）</w:t>
            </w:r>
            <w:r>
              <w:rPr>
                <w:spacing w:val="6"/>
              </w:rPr>
              <w:t xml:space="preserve"> </w:t>
            </w:r>
            <w:r>
              <w:rPr>
                <w:spacing w:val="8"/>
              </w:rPr>
              <w:t>且≤</w:t>
            </w:r>
            <w:r>
              <w:rPr>
                <w:rFonts w:ascii="Times New Roman" w:hAnsi="Times New Roman" w:eastAsia="Times New Roman" w:cs="Times New Roman"/>
                <w:spacing w:val="8"/>
              </w:rPr>
              <w:t>20</w:t>
            </w:r>
          </w:p>
        </w:tc>
        <w:tc>
          <w:tcPr>
            <w:tcW w:w="1283" w:type="dxa"/>
            <w:vAlign w:val="top"/>
            <w:vMerge w:val="continue"/>
            <w:tcBorders>
              <w:top w:val="nil"/>
              <w:bottom w:val="nil"/>
            </w:tcBorders>
          </w:tcPr>
          <w:p>
            <w:pPr>
              <w:rPr>
                <w:rFonts w:ascii="Arial"/>
                <w:sz w:val="21"/>
              </w:rPr>
            </w:pPr>
            <w:r/>
          </w:p>
        </w:tc>
        <w:tc>
          <w:tcPr>
            <w:tcW w:w="3293" w:type="dxa"/>
            <w:vAlign w:val="top"/>
            <w:vMerge w:val="continue"/>
            <w:tcBorders>
              <w:top w:val="nil"/>
              <w:bottom w:val="nil"/>
            </w:tcBorders>
          </w:tcPr>
          <w:p>
            <w:pPr>
              <w:rPr>
                <w:rFonts w:ascii="Arial"/>
                <w:sz w:val="21"/>
              </w:rPr>
            </w:pPr>
            <w:r/>
          </w:p>
        </w:tc>
      </w:tr>
      <w:tr>
        <w:trPr>
          <w:trHeight w:val="622"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tcPr>
          <w:p>
            <w:pPr>
              <w:pStyle w:val="TableText"/>
              <w:ind w:left="462"/>
              <w:spacing w:before="220" w:line="203" w:lineRule="auto"/>
              <w:rPr>
                <w:rFonts w:ascii="Times New Roman" w:hAnsi="Times New Roman" w:eastAsia="Times New Roman" w:cs="Times New Roman"/>
              </w:rPr>
            </w:pPr>
            <w:r>
              <w:rPr>
                <w:rFonts w:ascii="Times New Roman" w:hAnsi="Times New Roman" w:eastAsia="Times New Roman" w:cs="Times New Roman"/>
                <w:spacing w:val="6"/>
              </w:rPr>
              <w:t>L</w:t>
            </w:r>
            <w:r>
              <w:rPr>
                <w:spacing w:val="6"/>
              </w:rPr>
              <w:t>≥</w:t>
            </w:r>
            <w:r>
              <w:rPr>
                <w:rFonts w:ascii="Times New Roman" w:hAnsi="Times New Roman" w:eastAsia="Times New Roman" w:cs="Times New Roman"/>
                <w:spacing w:val="6"/>
              </w:rPr>
              <w:t>50m</w:t>
            </w:r>
          </w:p>
        </w:tc>
        <w:tc>
          <w:tcPr>
            <w:tcW w:w="1120" w:type="dxa"/>
            <w:vAlign w:val="top"/>
          </w:tcPr>
          <w:p>
            <w:pPr>
              <w:pStyle w:val="TableText"/>
              <w:ind w:left="403"/>
              <w:spacing w:before="220" w:line="203" w:lineRule="auto"/>
              <w:rPr>
                <w:rFonts w:ascii="Times New Roman" w:hAnsi="Times New Roman" w:eastAsia="Times New Roman" w:cs="Times New Roman"/>
              </w:rPr>
            </w:pPr>
            <w:r>
              <w:rPr>
                <w:spacing w:val="14"/>
              </w:rPr>
              <w:t>±</w:t>
            </w:r>
            <w:r>
              <w:rPr>
                <w:rFonts w:ascii="Times New Roman" w:hAnsi="Times New Roman" w:eastAsia="Times New Roman" w:cs="Times New Roman"/>
                <w:spacing w:val="14"/>
              </w:rPr>
              <w:t>20</w:t>
            </w:r>
          </w:p>
        </w:tc>
        <w:tc>
          <w:tcPr>
            <w:tcW w:w="1283" w:type="dxa"/>
            <w:vAlign w:val="top"/>
            <w:vMerge w:val="continue"/>
            <w:tcBorders>
              <w:top w:val="nil"/>
            </w:tcBorders>
          </w:tcPr>
          <w:p>
            <w:pPr>
              <w:rPr>
                <w:rFonts w:ascii="Arial"/>
                <w:sz w:val="21"/>
              </w:rPr>
            </w:pPr>
            <w:r/>
          </w:p>
        </w:tc>
        <w:tc>
          <w:tcPr>
            <w:tcW w:w="3293" w:type="dxa"/>
            <w:vAlign w:val="top"/>
            <w:vMerge w:val="continue"/>
            <w:tcBorders>
              <w:top w:val="nil"/>
            </w:tcBorders>
          </w:tcPr>
          <w:p>
            <w:pPr>
              <w:rPr>
                <w:rFonts w:ascii="Arial"/>
                <w:sz w:val="21"/>
              </w:rPr>
            </w:pPr>
            <w:r/>
          </w:p>
        </w:tc>
      </w:tr>
      <w:tr>
        <w:trPr>
          <w:trHeight w:val="459" w:hRule="atLeast"/>
        </w:trPr>
        <w:tc>
          <w:tcPr>
            <w:tcW w:w="641" w:type="dxa"/>
            <w:vAlign w:val="top"/>
            <w:vMerge w:val="restart"/>
            <w:tcBorders>
              <w:bottom w:val="nil"/>
            </w:tcBorders>
          </w:tcPr>
          <w:p>
            <w:pPr>
              <w:spacing w:line="358" w:lineRule="auto"/>
              <w:rPr>
                <w:rFonts w:ascii="Arial"/>
                <w:sz w:val="21"/>
              </w:rPr>
            </w:pPr>
            <w:r/>
          </w:p>
          <w:p>
            <w:pPr>
              <w:ind w:left="27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637" w:type="dxa"/>
            <w:vAlign w:val="top"/>
            <w:vMerge w:val="restart"/>
            <w:tcBorders>
              <w:bottom w:val="nil"/>
            </w:tcBorders>
          </w:tcPr>
          <w:p>
            <w:pPr>
              <w:spacing w:line="297" w:lineRule="auto"/>
              <w:rPr>
                <w:rFonts w:ascii="Arial"/>
                <w:sz w:val="21"/>
              </w:rPr>
            </w:pPr>
            <w:r/>
          </w:p>
          <w:p>
            <w:pPr>
              <w:pStyle w:val="TableText"/>
              <w:ind w:left="140"/>
              <w:spacing w:before="82" w:line="191" w:lineRule="auto"/>
              <w:rPr/>
            </w:pPr>
            <w:r>
              <w:rPr>
                <w:spacing w:val="-4"/>
              </w:rPr>
              <w:t>梁高</w:t>
            </w:r>
          </w:p>
        </w:tc>
        <w:tc>
          <w:tcPr>
            <w:tcW w:w="1535" w:type="dxa"/>
            <w:vAlign w:val="top"/>
          </w:tcPr>
          <w:p>
            <w:pPr>
              <w:pStyle w:val="TableText"/>
              <w:ind w:left="232"/>
              <w:spacing w:before="141" w:line="190" w:lineRule="auto"/>
              <w:rPr>
                <w:rFonts w:ascii="Times New Roman" w:hAnsi="Times New Roman" w:eastAsia="Times New Roman" w:cs="Times New Roman"/>
              </w:rPr>
            </w:pPr>
            <w:r>
              <w:rPr>
                <w:spacing w:val="-2"/>
              </w:rPr>
              <w:t>梁段中心处</w:t>
            </w:r>
            <w:r>
              <w:rPr>
                <w:spacing w:val="-8"/>
              </w:rPr>
              <w:t xml:space="preserve"> </w:t>
            </w:r>
            <w:r>
              <w:rPr>
                <w:rFonts w:ascii="Times New Roman" w:hAnsi="Times New Roman" w:eastAsia="Times New Roman" w:cs="Times New Roman"/>
                <w:spacing w:val="-2"/>
              </w:rPr>
              <w:t>H</w:t>
            </w:r>
          </w:p>
        </w:tc>
        <w:tc>
          <w:tcPr>
            <w:tcW w:w="1120" w:type="dxa"/>
            <w:vAlign w:val="top"/>
          </w:tcPr>
          <w:p>
            <w:pPr>
              <w:pStyle w:val="TableText"/>
              <w:ind w:left="449"/>
              <w:spacing w:before="14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283" w:type="dxa"/>
            <w:vAlign w:val="top"/>
            <w:vMerge w:val="restart"/>
            <w:tcBorders>
              <w:bottom w:val="nil"/>
            </w:tcBorders>
          </w:tcPr>
          <w:p>
            <w:pPr>
              <w:pStyle w:val="TableText"/>
              <w:ind w:left="215" w:right="137" w:hanging="103"/>
              <w:spacing w:before="68" w:line="229" w:lineRule="auto"/>
              <w:rPr/>
            </w:pPr>
            <w:r>
              <w:rPr>
                <w:spacing w:val="-9"/>
              </w:rPr>
              <w:t>测量两端口，</w:t>
            </w:r>
            <w:r>
              <w:rPr/>
              <w:t xml:space="preserve"> </w:t>
            </w:r>
            <w:r>
              <w:rPr>
                <w:spacing w:val="-6"/>
              </w:rPr>
              <w:t>以底部为基</w:t>
            </w:r>
          </w:p>
          <w:p>
            <w:pPr>
              <w:pStyle w:val="TableText"/>
              <w:ind w:left="557"/>
              <w:spacing w:line="173" w:lineRule="auto"/>
              <w:rPr/>
            </w:pPr>
            <w:r>
              <w:rPr/>
              <w:t>准</w:t>
            </w:r>
          </w:p>
        </w:tc>
        <w:tc>
          <w:tcPr>
            <w:tcW w:w="3293" w:type="dxa"/>
            <w:vAlign w:val="top"/>
            <w:vMerge w:val="restart"/>
            <w:tcBorders>
              <w:bottom w:val="nil"/>
            </w:tcBorders>
          </w:tcPr>
          <w:p>
            <w:pPr>
              <w:spacing w:line="265" w:lineRule="auto"/>
              <w:rPr>
                <w:rFonts w:ascii="Arial"/>
                <w:sz w:val="21"/>
              </w:rPr>
            </w:pPr>
            <w:r>
              <mc:AlternateContent xmlns:mc="http://schemas.openxmlformats.org/markup-compatibility/2006">
                <mc:Choice Requires="wps">
                  <w:drawing>
                    <wp:anchor distT="0" distB="0" distL="0" distR="0" simplePos="0" relativeHeight="257753088" behindDoc="0" locked="0" layoutInCell="1" allowOverlap="1">
                      <wp:simplePos x="0" y="0"/>
                      <wp:positionH relativeFrom="rightMargin">
                        <wp:posOffset>-2002574</wp:posOffset>
                      </wp:positionH>
                      <wp:positionV relativeFrom="topMargin">
                        <wp:posOffset>242968</wp:posOffset>
                      </wp:positionV>
                      <wp:extent cx="96520" cy="147955"/>
                      <wp:effectExtent l="0" t="0" r="0" b="0"/>
                      <wp:wrapNone/>
                      <wp:docPr id="858" name="TextBox 858"/>
                      <wp:cNvGraphicFramePr/>
                      <a:graphic>
                        <a:graphicData uri="http://schemas.microsoft.com/office/word/2010/wordprocessingShape">
                          <wps:wsp>
                            <wps:cNvPr id="858" name="TextBox 858"/>
                            <wps:cNvSpPr txBox="1"/>
                            <wps:spPr>
                              <a:xfrm rot="16200000">
                                <a:off x="-2002574" y="242968"/>
                                <a:ext cx="9652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8"/>
                                      <w:w w:val="122"/>
                                      <w:position w:val="2"/>
                                    </w:rPr>
                                    <w:t>H1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940" style="position:absolute;margin-left:-157.683pt;margin-top:19.1314pt;mso-position-vertical-relative:top-margin-area;mso-position-horizontal-relative:right-margin-area;width:7.6pt;height:11.65pt;z-index:257753088;rotation:270;"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8"/>
                                <w:w w:val="122"/>
                                <w:position w:val="2"/>
                              </w:rPr>
                              <w:t>H1</w:t>
                            </w:r>
                          </w:p>
                        </w:txbxContent>
                      </v:textbox>
                    </v:shape>
                  </w:pict>
                </mc:Fallback>
              </mc:AlternateContent>
            </w:r>
            <w:r>
              <mc:AlternateContent xmlns:mc="http://schemas.openxmlformats.org/markup-compatibility/2006">
                <mc:Choice Requires="wps">
                  <w:drawing>
                    <wp:anchor distT="0" distB="0" distL="0" distR="0" simplePos="0" relativeHeight="257760256" behindDoc="0" locked="0" layoutInCell="1" allowOverlap="1">
                      <wp:simplePos x="0" y="0"/>
                      <wp:positionH relativeFrom="rightMargin">
                        <wp:posOffset>-1078736</wp:posOffset>
                      </wp:positionH>
                      <wp:positionV relativeFrom="topMargin">
                        <wp:posOffset>188349</wp:posOffset>
                      </wp:positionV>
                      <wp:extent cx="73025" cy="196215"/>
                      <wp:effectExtent l="0" t="0" r="0" b="0"/>
                      <wp:wrapNone/>
                      <wp:docPr id="860" name="TextBox 860"/>
                      <wp:cNvGraphicFramePr/>
                      <a:graphic>
                        <a:graphicData uri="http://schemas.microsoft.com/office/word/2010/wordprocessingShape">
                          <wps:wsp>
                            <wps:cNvPr id="860" name="TextBox 860"/>
                            <wps:cNvSpPr txBox="1"/>
                            <wps:spPr>
                              <a:xfrm rot="16200000">
                                <a:off x="-1078736" y="188349"/>
                                <a:ext cx="73025" cy="1962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3" w:lineRule="auto"/>
                                    <w:jc w:val="right"/>
                                    <w:rPr>
                                      <w:sz w:val="15"/>
                                      <w:szCs w:val="15"/>
                                    </w:rPr>
                                  </w:pPr>
                                  <w:r>
                                    <w:rPr>
                                      <w:sz w:val="15"/>
                                      <w:szCs w:val="15"/>
                                      <w:spacing w:val="-17"/>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942" style="position:absolute;margin-left:-84.9399pt;margin-top:14.8307pt;mso-position-vertical-relative:top-margin-area;mso-position-horizontal-relative:right-margin-area;width:5.75pt;height:15.45pt;z-index:257760256;rotation:270;" filled="false" stroked="false" type="#_x0000_t202">
                      <v:fill on="false"/>
                      <v:stroke on="false"/>
                      <v:path/>
                      <v:imagedata o:title=""/>
                      <o:lock v:ext="edit" aspectratio="false"/>
                      <v:textbox inset="0mm,0mm,0mm,0mm">
                        <w:txbxContent>
                          <w:p>
                            <w:pPr>
                              <w:pStyle w:val="TableText"/>
                              <w:spacing w:before="102" w:line="163" w:lineRule="auto"/>
                              <w:jc w:val="right"/>
                              <w:rPr>
                                <w:sz w:val="15"/>
                                <w:szCs w:val="15"/>
                              </w:rPr>
                            </w:pPr>
                            <w:r>
                              <w:rPr>
                                <w:sz w:val="15"/>
                                <w:szCs w:val="15"/>
                                <w:spacing w:val="-17"/>
                                <w:w w:val="84"/>
                              </w:rPr>
                              <w:t>H</w:t>
                            </w:r>
                          </w:p>
                        </w:txbxContent>
                      </v:textbox>
                    </v:shape>
                  </w:pict>
                </mc:Fallback>
              </mc:AlternateContent>
            </w:r>
            <w:r>
              <mc:AlternateContent xmlns:mc="http://schemas.openxmlformats.org/markup-compatibility/2006">
                <mc:Choice Requires="wps">
                  <w:drawing>
                    <wp:anchor distT="0" distB="0" distL="0" distR="0" simplePos="0" relativeHeight="257754112" behindDoc="0" locked="0" layoutInCell="1" allowOverlap="1">
                      <wp:simplePos x="0" y="0"/>
                      <wp:positionH relativeFrom="rightMargin">
                        <wp:posOffset>-198170</wp:posOffset>
                      </wp:positionH>
                      <wp:positionV relativeFrom="topMargin">
                        <wp:posOffset>239145</wp:posOffset>
                      </wp:positionV>
                      <wp:extent cx="96520" cy="147955"/>
                      <wp:effectExtent l="0" t="0" r="0" b="0"/>
                      <wp:wrapNone/>
                      <wp:docPr id="862" name="TextBox 862"/>
                      <wp:cNvGraphicFramePr/>
                      <a:graphic>
                        <a:graphicData uri="http://schemas.microsoft.com/office/word/2010/wordprocessingShape">
                          <wps:wsp>
                            <wps:cNvPr id="862" name="TextBox 862"/>
                            <wps:cNvSpPr txBox="1"/>
                            <wps:spPr>
                              <a:xfrm rot="16200000">
                                <a:off x="-198170" y="239145"/>
                                <a:ext cx="9652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9"/>
                                      <w:w w:val="106"/>
                                      <w:position w:val="2"/>
                                    </w:rPr>
                                    <w:t>H2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944" style="position:absolute;margin-left:-15.604pt;margin-top:18.8304pt;mso-position-vertical-relative:top-margin-area;mso-position-horizontal-relative:right-margin-area;width:7.6pt;height:11.65pt;z-index:257754112;rotation:270;"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9"/>
                                <w:w w:val="106"/>
                                <w:position w:val="2"/>
                              </w:rPr>
                              <w:t>H2</w:t>
                            </w:r>
                          </w:p>
                        </w:txbxContent>
                      </v:textbox>
                    </v:shape>
                  </w:pict>
                </mc:Fallback>
              </mc:AlternateContent>
            </w:r>
            <w:r>
              <w:pict>
                <v:shape id="_x0000_s8946" style="position:absolute;margin-left:-82.6pt;margin-top:13.327pt;mso-position-vertical-relative:top-margin-area;mso-position-horizontal-relative:right-margin-area;width:0.05pt;height:19.6pt;z-index:257775616;" fillcolor="#000000" filled="true" stroked="false" coordsize="1,392" coordorigin="0,0" path="m,l0,0l0,0l0,0l0,0xem0,390l0,390l0,391l0,391l0,390xe"/>
              </w:pict>
            </w:r>
            <w:r>
              <w:pict>
                <v:shape id="_x0000_s8948" style="position:absolute;margin-left:-129.444pt;margin-top:32.898pt;mso-position-vertical-relative:top-margin-area;mso-position-horizontal-relative:right-margin-area;width:93.75pt;height:0pt;z-index:257770496;" filled="false" strokecolor="#000000" strokeweight="0.00pt" coordsize="1875,0" coordorigin="0,0" path="m,l1874,0e">
                  <v:stroke endcap="round" miterlimit="0"/>
                </v:shape>
              </w:pict>
            </w:r>
            <w:r>
              <w:pict>
                <v:shape id="_x0000_s8950" style="position:absolute;margin-left:-80.492pt;margin-top:32.898pt;mso-position-vertical-relative:top-margin-area;mso-position-horizontal-relative:right-margin-area;width:6.4pt;height:0pt;z-index:257773568;" filled="false" strokecolor="#000000" strokeweight="0.00pt" coordsize="128,0" coordorigin="0,0" path="m,l127,0e">
                  <v:stroke endcap="round" miterlimit="0"/>
                </v:shape>
              </w:pict>
            </w:r>
            <w:r>
              <w:pict>
                <v:shape id="_x0000_s8952" style="position:absolute;margin-left:-150.853pt;margin-top:32.898pt;mso-position-vertical-relative:top-margin-area;mso-position-horizontal-relative:right-margin-area;width:19.35pt;height:0pt;z-index:257771520;" filled="false" strokecolor="#000000" strokeweight="0.00pt" coordsize="387,0" coordorigin="0,0" path="m386,0l0,0e">
                  <v:stroke endcap="round" miterlimit="0"/>
                </v:shape>
              </w:pict>
            </w:r>
            <w:r>
              <w:pict>
                <v:shape id="_x0000_s8954" style="position:absolute;margin-left:-148.234pt;margin-top:22.5701pt;mso-position-vertical-relative:top-margin-area;mso-position-horizontal-relative:right-margin-area;width:0pt;height:5.2pt;z-index:257769472;" filled="false" strokecolor="#000000" strokeweight="0.00pt" coordsize="0,104" coordorigin="0,0" path="m0,103l0,0e">
                  <v:stroke endcap="round" miterlimit="0"/>
                </v:shape>
              </w:pict>
            </w:r>
            <w:r>
              <w:pict>
                <v:shape id="_x0000_s8956" style="position:absolute;margin-left:-33.604pt;margin-top:32.898pt;mso-position-vertical-relative:top-margin-area;mso-position-horizontal-relative:right-margin-area;width:29.4pt;height:0pt;z-index:257768448;" filled="false" strokecolor="#000000" strokeweight="0.00pt" coordsize="588,0" coordorigin="0,0" path="m,l587,0e">
                  <v:stroke endcap="round" miterlimit="0"/>
                </v:shape>
              </w:pict>
            </w:r>
            <w:r>
              <w:pict>
                <v:shape id="_x0000_s8958" style="position:absolute;margin-left:-6.86203pt;margin-top:22.5701pt;mso-position-vertical-relative:top-margin-area;mso-position-horizontal-relative:right-margin-area;width:0pt;height:5.2pt;z-index:257772544;" filled="false" strokecolor="#000000" strokeweight="0.00pt" coordsize="0,104" coordorigin="0,0" path="m0,103l0,0e">
                  <v:stroke endcap="round" miterlimit="0"/>
                </v:shape>
              </w:pict>
            </w:r>
            <w:r>
              <w:pict>
                <v:group id="_x0000_s8960" style="position:absolute;margin-left:-7.78256pt;margin-top:17.3375pt;mso-position-vertical-relative:top-margin-area;mso-position-horizontal-relative:right-margin-area;width:1.9pt;height:15.65pt;z-index:257755136;" filled="false" stroked="false" coordsize="38,313" coordorigin="0,0">
                  <v:shape id="_x0000_s8962" style="position:absolute;left:1;top:208;width:35;height:104;" fillcolor="#000000" filled="true" stroked="false" coordsize="35,104" coordorigin="0,0" path="m,l34,0l17,103l0,0e"/>
                  <v:shape id="_x0000_s8964" style="position:absolute;left:0;top:206;width:38;height:106;" filled="false" strokecolor="#000000" strokeweight="0.12pt" coordsize="38,106" coordorigin="0,0" path="m1,1l35,1l18,104l1,1e">
                    <v:stroke endcap="round" miterlimit="2"/>
                  </v:shape>
                  <v:shape id="_x0000_s8966" style="position:absolute;left:1;top:0;width:35;height:104;" fillcolor="#000000" filled="true" stroked="false" coordsize="35,104" coordorigin="0,0" path="m0,103l34,103l17,0l0,103em16,0l17,0l17,0l16,0l16,0xe"/>
                  <v:shape id="_x0000_s8968" style="position:absolute;left:0;top:0;width:38;height:106;" filled="false" strokecolor="#000000" strokeweight="0.12pt" coordsize="38,106" coordorigin="0,0" path="m1,104l35,104l18,1l1,104e">
                    <v:stroke endcap="round" miterlimit="2"/>
                  </v:shape>
                </v:group>
              </w:pict>
            </w:r>
            <w:r>
              <w:pict>
                <v:group id="_x0000_s8970" style="position:absolute;margin-left:-77.6645pt;margin-top:13.2926pt;mso-position-vertical-relative:top-margin-area;mso-position-horizontal-relative:right-margin-area;width:1.9pt;height:19.7pt;z-index:257776640;" filled="false" stroked="false" coordsize="38,394" coordorigin="0,0">
                  <v:shape id="_x0000_s8972" style="position:absolute;left:18;top:104;width:0;height:185;" filled="false" strokecolor="#000000" strokeweight="0.00pt" coordsize="0,185" coordorigin="0,0" path="m,l0,184e">
                    <v:stroke endcap="round" miterlimit="0"/>
                  </v:shape>
                  <v:shape id="_x0000_s8974" style="position:absolute;left:1;top:1;width:35;height:104;" fillcolor="#000000" filled="true" stroked="false" coordsize="35,104" coordorigin="0,0" path="m0,103l34,103l17,0l0,103e"/>
                  <v:shape id="_x0000_s8976" style="position:absolute;left:0;top:0;width:38;height:106;" filled="false" strokecolor="#000000" strokeweight="0.12pt" coordsize="38,106" coordorigin="0,0" path="m1,104l35,104l18,1l1,104e">
                    <v:stroke endcap="round" miterlimit="2"/>
                  </v:shape>
                  <v:shape id="_x0000_s8978" style="position:absolute;left:1;top:289;width:35;height:104;" fillcolor="#000000" filled="true" stroked="false" coordsize="35,104" coordorigin="0,0" path="m,l34,0l17,103l0,0em17,102l18,102l18,103l17,103l17,102xe"/>
                  <v:shape id="_x0000_s8980" style="position:absolute;left:0;top:287;width:38;height:106;" filled="false" strokecolor="#000000" strokeweight="0.12pt" coordsize="38,106" coordorigin="0,0" path="m1,1l35,1l18,104l1,1e">
                    <v:stroke endcap="round" miterlimit="2"/>
                  </v:shape>
                </v:group>
              </w:pict>
            </w:r>
            <w:r>
              <w:pict>
                <v:group id="_x0000_s8982" style="position:absolute;margin-left:-35.731pt;margin-top:17.3721pt;mso-position-vertical-relative:top-margin-area;mso-position-horizontal-relative:right-margin-area;width:19.85pt;height:15.6pt;z-index:257774592;" filled="false" stroked="false" coordsize="397,312" coordorigin="0,0">
                  <v:shape id="_x0000_s8984" style="position:absolute;left:0;top:0;width:397;height:311;" filled="false" strokecolor="#000000" strokeweight="0.00pt" coordsize="397,311" coordorigin="0,0" path="m214,0l396,107m396,107l0,310e">
                    <v:stroke endcap="round" miterlimit="0"/>
                  </v:shape>
                  <v:shape id="_x0000_s8986" style="position:absolute;left:0;top:0;width:216;height:312;" fillcolor="#000000" filled="true" stroked="false" coordsize="216,312" coordorigin="0,0" path="m0,310l0,310l0,311l0,311l0,310xem214,0l215,0l215,0l214,0l214,0xe"/>
                </v:group>
              </w:pict>
            </w:r>
            <w:r/>
          </w:p>
          <w:p>
            <w:pPr>
              <w:ind w:firstLine="270"/>
              <w:spacing w:line="80" w:lineRule="exact"/>
              <w:rPr/>
            </w:pPr>
            <w:r>
              <w:rPr>
                <w:position w:val="-1"/>
              </w:rPr>
              <w:pict>
                <v:shape id="_x0000_s8988" style="mso-position-vertical-relative:line;mso-position-horizontal-relative:char;width:146.65pt;height:4.05pt;" filled="false" strokecolor="#000000" strokeweight="0.00pt" coordsize="2933,81" coordorigin="0,0" path="m213,80l1365,0m1365,0l2517,80m1407,0l1534,0m171,80l0,80m2559,80l2932,80e">
                  <v:stroke endcap="round" miterlimit="0"/>
                </v:shape>
              </w:pict>
            </w:r>
          </w:p>
          <w:p>
            <w:pPr>
              <w:ind w:firstLine="302"/>
              <w:spacing w:line="311" w:lineRule="exact"/>
              <w:rPr/>
            </w:pPr>
            <w:r>
              <w:rPr>
                <w:position w:val="-6"/>
              </w:rPr>
              <w:pict>
                <v:group id="_x0000_s8990" style="mso-position-vertical-relative:line;mso-position-horizontal-relative:char;width:19.9pt;height:15.65pt;" filled="false" stroked="false" coordsize="398,313" coordorigin="0,0">
                  <v:shape id="_x0000_s8992" style="position:absolute;left:0;top:1;width:397;height:311;" filled="false" strokecolor="#000000" strokeweight="0.00pt" coordsize="397,311" coordorigin="0,0" path="m0,107l396,310m181,0l0,107e">
                    <v:stroke endcap="round" miterlimit="0"/>
                  </v:shape>
                  <v:shape id="_x0000_s8994" style="position:absolute;left:3;top:208;width:36;height:104;" fillcolor="#000000" filled="true" stroked="false" coordsize="36,104" coordorigin="0,0" path="m,l35,0l17,103l0,0e"/>
                  <v:shape id="_x0000_s8996" style="position:absolute;left:2;top:206;width:38;height:106;" filled="false" strokecolor="#000000" strokeweight="0.12pt" coordsize="38,106" coordorigin="0,0" path="m1,1l36,1l18,104l1,1e">
                    <v:stroke endcap="round" miterlimit="2"/>
                  </v:shape>
                  <v:shape id="_x0000_s8998" style="position:absolute;left:3;top:0;width:394;height:312;" fillcolor="#000000" filled="true" stroked="false" coordsize="394,312" coordorigin="0,0" path="m0,103l35,103l17,0l0,103em392,310l393,310l393,311l392,311l392,310xem178,0l179,0l179,0l178,0l178,0xem17,0l18,0l18,0l17,0l17,0xe"/>
                  <v:shape id="_x0000_s9000" style="position:absolute;left:2;top:0;width:38;height:106;" filled="false" strokecolor="#000000" strokeweight="0.12pt" coordsize="38,106" coordorigin="0,0" path="m1,104l36,104l18,1l1,104e">
                    <v:stroke endcap="round" miterlimit="2"/>
                  </v:shape>
                </v:group>
              </w:pict>
            </w:r>
          </w:p>
        </w:tc>
      </w:tr>
      <w:tr>
        <w:trPr>
          <w:trHeight w:val="476"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tcPr>
          <w:p>
            <w:pPr>
              <w:pStyle w:val="TableText"/>
              <w:ind w:left="289"/>
              <w:spacing w:before="150" w:line="190" w:lineRule="auto"/>
              <w:rPr>
                <w:rFonts w:ascii="Times New Roman" w:hAnsi="Times New Roman" w:eastAsia="Times New Roman" w:cs="Times New Roman"/>
                <w:sz w:val="11"/>
                <w:szCs w:val="11"/>
              </w:rPr>
            </w:pPr>
            <w:r>
              <w:rPr>
                <w:spacing w:val="-4"/>
              </w:rPr>
              <w:t>边高</w:t>
            </w:r>
            <w:r>
              <w:rPr>
                <w:spacing w:val="-10"/>
              </w:rPr>
              <w:t xml:space="preserve"> </w:t>
            </w:r>
            <w:r>
              <w:rPr>
                <w:rFonts w:ascii="Times New Roman" w:hAnsi="Times New Roman" w:eastAsia="Times New Roman" w:cs="Times New Roman"/>
                <w:spacing w:val="-4"/>
              </w:rPr>
              <w:t>H</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7"/>
                <w:position w:val="-1"/>
              </w:rPr>
              <w:t xml:space="preserve"> </w:t>
            </w:r>
            <w:r>
              <w:rPr>
                <w:spacing w:val="-4"/>
              </w:rPr>
              <w:t>、</w:t>
            </w:r>
            <w:r>
              <w:rPr>
                <w:rFonts w:ascii="Times New Roman" w:hAnsi="Times New Roman" w:eastAsia="Times New Roman" w:cs="Times New Roman"/>
                <w:spacing w:val="-4"/>
              </w:rPr>
              <w:t>H</w:t>
            </w:r>
            <w:r>
              <w:rPr>
                <w:rFonts w:ascii="Times New Roman" w:hAnsi="Times New Roman" w:eastAsia="Times New Roman" w:cs="Times New Roman"/>
                <w:sz w:val="11"/>
                <w:szCs w:val="11"/>
                <w:spacing w:val="-4"/>
                <w:position w:val="-1"/>
              </w:rPr>
              <w:t>2</w:t>
            </w:r>
          </w:p>
        </w:tc>
        <w:tc>
          <w:tcPr>
            <w:tcW w:w="1120" w:type="dxa"/>
            <w:vAlign w:val="top"/>
          </w:tcPr>
          <w:p>
            <w:pPr>
              <w:pStyle w:val="TableText"/>
              <w:ind w:left="449"/>
              <w:spacing w:before="15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283" w:type="dxa"/>
            <w:vAlign w:val="top"/>
            <w:vMerge w:val="continue"/>
            <w:tcBorders>
              <w:top w:val="nil"/>
            </w:tcBorders>
          </w:tcPr>
          <w:p>
            <w:pPr>
              <w:rPr>
                <w:rFonts w:ascii="Arial"/>
                <w:sz w:val="21"/>
              </w:rPr>
            </w:pPr>
            <w:r/>
          </w:p>
        </w:tc>
        <w:tc>
          <w:tcPr>
            <w:tcW w:w="3293" w:type="dxa"/>
            <w:vAlign w:val="top"/>
            <w:vMerge w:val="continue"/>
            <w:tcBorders>
              <w:top w:val="nil"/>
            </w:tcBorders>
          </w:tcPr>
          <w:p>
            <w:pPr>
              <w:rPr>
                <w:rFonts w:ascii="Arial"/>
                <w:sz w:val="21"/>
              </w:rPr>
            </w:pPr>
            <w:r/>
          </w:p>
        </w:tc>
      </w:tr>
      <w:tr>
        <w:trPr>
          <w:trHeight w:val="631" w:hRule="atLeast"/>
        </w:trPr>
        <w:tc>
          <w:tcPr>
            <w:tcW w:w="641" w:type="dxa"/>
            <w:vAlign w:val="top"/>
          </w:tcPr>
          <w:p>
            <w:pPr>
              <w:ind w:left="279"/>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172" w:type="dxa"/>
            <w:vAlign w:val="top"/>
            <w:gridSpan w:val="2"/>
          </w:tcPr>
          <w:p>
            <w:pPr>
              <w:pStyle w:val="TableText"/>
              <w:ind w:left="639"/>
              <w:spacing w:before="226" w:line="190" w:lineRule="auto"/>
              <w:rPr/>
            </w:pPr>
            <w:r>
              <w:rPr>
                <w:spacing w:val="-2"/>
              </w:rPr>
              <w:t>腹板中心距</w:t>
            </w:r>
          </w:p>
        </w:tc>
        <w:tc>
          <w:tcPr>
            <w:tcW w:w="1120" w:type="dxa"/>
            <w:vAlign w:val="top"/>
          </w:tcPr>
          <w:p>
            <w:pPr>
              <w:pStyle w:val="TableText"/>
              <w:ind w:left="449"/>
              <w:spacing w:before="226"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283" w:type="dxa"/>
            <w:vAlign w:val="top"/>
          </w:tcPr>
          <w:p>
            <w:pPr>
              <w:pStyle w:val="TableText"/>
              <w:ind w:left="287" w:right="188" w:hanging="91"/>
              <w:spacing w:before="69" w:line="202" w:lineRule="auto"/>
              <w:rPr/>
            </w:pPr>
            <w:r>
              <w:rPr>
                <w:spacing w:val="-2"/>
              </w:rPr>
              <w:t>测量两端腹</w:t>
            </w:r>
            <w:r>
              <w:rPr>
                <w:spacing w:val="1"/>
              </w:rPr>
              <w:t xml:space="preserve"> </w:t>
            </w:r>
            <w:r>
              <w:rPr>
                <w:spacing w:val="-2"/>
              </w:rPr>
              <w:t>板中心距</w:t>
            </w:r>
          </w:p>
        </w:tc>
        <w:tc>
          <w:tcPr>
            <w:tcW w:w="3293" w:type="dxa"/>
            <w:vAlign w:val="top"/>
          </w:tcPr>
          <w:p>
            <w:pPr>
              <w:rPr>
                <w:rFonts w:ascii="Arial"/>
                <w:sz w:val="21"/>
              </w:rPr>
            </w:pPr>
            <w:r/>
          </w:p>
        </w:tc>
      </w:tr>
    </w:tbl>
    <w:p>
      <w:pPr>
        <w:rPr>
          <w:rFonts w:ascii="Arial"/>
          <w:sz w:val="21"/>
        </w:rPr>
      </w:pPr>
      <w:r/>
    </w:p>
    <w:p>
      <w:pPr>
        <w:sectPr>
          <w:headerReference w:type="default" r:id="rId78"/>
          <w:footerReference w:type="default" r:id="rId334"/>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637"/>
        <w:gridCol w:w="817"/>
        <w:gridCol w:w="718"/>
        <w:gridCol w:w="1120"/>
        <w:gridCol w:w="1283"/>
        <w:gridCol w:w="3293"/>
      </w:tblGrid>
      <w:tr>
        <w:trPr>
          <w:trHeight w:val="463" w:hRule="atLeast"/>
        </w:trPr>
        <w:tc>
          <w:tcPr>
            <w:tcW w:w="641" w:type="dxa"/>
            <w:vAlign w:val="top"/>
          </w:tcPr>
          <w:p>
            <w:pPr>
              <w:pStyle w:val="TableText"/>
              <w:ind w:left="144"/>
              <w:spacing w:before="141" w:line="191" w:lineRule="auto"/>
              <w:rPr/>
            </w:pPr>
            <w:r>
              <w:rPr>
                <w:spacing w:val="-4"/>
              </w:rPr>
              <w:t>序号</w:t>
            </w:r>
          </w:p>
        </w:tc>
        <w:tc>
          <w:tcPr>
            <w:tcW w:w="2172" w:type="dxa"/>
            <w:vAlign w:val="top"/>
            <w:gridSpan w:val="3"/>
          </w:tcPr>
          <w:p>
            <w:pPr>
              <w:pStyle w:val="TableText"/>
              <w:ind w:left="910"/>
              <w:spacing w:before="142" w:line="191" w:lineRule="auto"/>
              <w:rPr/>
            </w:pPr>
            <w:r>
              <w:rPr>
                <w:spacing w:val="-5"/>
              </w:rPr>
              <w:t>名称</w:t>
            </w:r>
          </w:p>
        </w:tc>
        <w:tc>
          <w:tcPr>
            <w:tcW w:w="2403" w:type="dxa"/>
            <w:vAlign w:val="top"/>
            <w:gridSpan w:val="2"/>
          </w:tcPr>
          <w:p>
            <w:pPr>
              <w:pStyle w:val="TableText"/>
              <w:ind w:left="852"/>
              <w:spacing w:before="141" w:line="190" w:lineRule="auto"/>
              <w:rPr/>
            </w:pPr>
            <w:r>
              <w:rPr>
                <w:spacing w:val="-4"/>
              </w:rPr>
              <w:t>允许偏差</w:t>
            </w:r>
          </w:p>
        </w:tc>
        <w:tc>
          <w:tcPr>
            <w:tcW w:w="3293" w:type="dxa"/>
            <w:vAlign w:val="top"/>
          </w:tcPr>
          <w:p>
            <w:pPr>
              <w:pStyle w:val="TableText"/>
              <w:ind w:left="1475"/>
              <w:spacing w:before="141" w:line="191" w:lineRule="auto"/>
              <w:rPr/>
            </w:pPr>
            <w:r>
              <w:rPr>
                <w:spacing w:val="-6"/>
              </w:rPr>
              <w:t>简图</w:t>
            </w:r>
          </w:p>
        </w:tc>
      </w:tr>
      <w:tr>
        <w:trPr>
          <w:trHeight w:val="543" w:hRule="atLeast"/>
        </w:trPr>
        <w:tc>
          <w:tcPr>
            <w:tcW w:w="641"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7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454" w:type="dxa"/>
            <w:vAlign w:val="top"/>
            <w:gridSpan w:val="2"/>
            <w:vMerge w:val="restart"/>
            <w:tcBorders>
              <w:bottom w:val="nil"/>
            </w:tcBorders>
          </w:tcPr>
          <w:p>
            <w:pPr>
              <w:spacing w:line="302" w:lineRule="auto"/>
              <w:rPr>
                <w:rFonts w:ascii="Arial"/>
                <w:sz w:val="21"/>
              </w:rPr>
            </w:pPr>
            <w:r/>
          </w:p>
          <w:p>
            <w:pPr>
              <w:spacing w:line="302" w:lineRule="auto"/>
              <w:rPr>
                <w:rFonts w:ascii="Arial"/>
                <w:sz w:val="21"/>
              </w:rPr>
            </w:pPr>
            <w:r/>
          </w:p>
          <w:p>
            <w:pPr>
              <w:pStyle w:val="TableText"/>
              <w:ind w:left="188" w:right="184" w:firstLine="120"/>
              <w:spacing w:before="82" w:line="229" w:lineRule="auto"/>
              <w:rPr>
                <w:rFonts w:ascii="Times New Roman" w:hAnsi="Times New Roman" w:eastAsia="Times New Roman" w:cs="Times New Roman"/>
              </w:rPr>
            </w:pPr>
            <w:r>
              <w:rPr>
                <w:spacing w:val="-2"/>
              </w:rPr>
              <w:t>梁半宽</w:t>
            </w:r>
            <w:r>
              <w:rPr>
                <w:spacing w:val="-11"/>
              </w:rPr>
              <w:t xml:space="preserve"> </w:t>
            </w:r>
            <w:r>
              <w:rPr>
                <w:rFonts w:ascii="Times New Roman" w:hAnsi="Times New Roman" w:eastAsia="Times New Roman" w:cs="Times New Roman"/>
                <w:spacing w:val="-2"/>
              </w:rPr>
              <w:t>B/2</w:t>
            </w:r>
            <w:r>
              <w:rPr>
                <w:rFonts w:ascii="Times New Roman" w:hAnsi="Times New Roman" w:eastAsia="Times New Roman" w:cs="Times New Roman"/>
              </w:rPr>
              <w:t xml:space="preserve">    </w:t>
            </w:r>
            <w:r>
              <w:rPr>
                <w:spacing w:val="-1"/>
              </w:rPr>
              <w:t>顶板半宽</w:t>
            </w:r>
            <w:r>
              <w:rPr>
                <w:spacing w:val="-12"/>
              </w:rPr>
              <w:t xml:space="preserve"> </w:t>
            </w:r>
            <w:r>
              <w:rPr>
                <w:rFonts w:ascii="Times New Roman" w:hAnsi="Times New Roman" w:eastAsia="Times New Roman" w:cs="Times New Roman"/>
                <w:spacing w:val="-1"/>
              </w:rPr>
              <w:t>B</w:t>
            </w:r>
            <w:r>
              <w:rPr>
                <w:rFonts w:ascii="Times New Roman" w:hAnsi="Times New Roman" w:eastAsia="Times New Roman" w:cs="Times New Roman"/>
                <w:sz w:val="11"/>
                <w:szCs w:val="11"/>
                <w:spacing w:val="-1"/>
                <w:position w:val="-1"/>
              </w:rPr>
              <w:t>1</w:t>
            </w:r>
            <w:r>
              <w:rPr>
                <w:rFonts w:ascii="Times New Roman" w:hAnsi="Times New Roman" w:eastAsia="Times New Roman" w:cs="Times New Roman"/>
                <w:spacing w:val="-1"/>
              </w:rPr>
              <w:t>/2</w:t>
            </w:r>
          </w:p>
          <w:p>
            <w:pPr>
              <w:pStyle w:val="TableText"/>
              <w:ind w:left="187"/>
              <w:spacing w:line="190" w:lineRule="auto"/>
              <w:rPr>
                <w:rFonts w:ascii="Times New Roman" w:hAnsi="Times New Roman" w:eastAsia="Times New Roman" w:cs="Times New Roman"/>
              </w:rPr>
            </w:pPr>
            <w:r>
              <w:rPr>
                <w:spacing w:val="-1"/>
              </w:rPr>
              <w:t>底板半宽</w:t>
            </w:r>
            <w:r>
              <w:rPr>
                <w:spacing w:val="-11"/>
              </w:rPr>
              <w:t xml:space="preserve"> </w:t>
            </w:r>
            <w:r>
              <w:rPr>
                <w:rFonts w:ascii="Times New Roman" w:hAnsi="Times New Roman" w:eastAsia="Times New Roman" w:cs="Times New Roman"/>
                <w:spacing w:val="-1"/>
              </w:rPr>
              <w:t>B</w:t>
            </w:r>
            <w:r>
              <w:rPr>
                <w:rFonts w:ascii="Times New Roman" w:hAnsi="Times New Roman" w:eastAsia="Times New Roman" w:cs="Times New Roman"/>
                <w:sz w:val="11"/>
                <w:szCs w:val="11"/>
                <w:spacing w:val="-1"/>
                <w:position w:val="-1"/>
              </w:rPr>
              <w:t>2</w:t>
            </w:r>
            <w:r>
              <w:rPr>
                <w:rFonts w:ascii="Times New Roman" w:hAnsi="Times New Roman" w:eastAsia="Times New Roman" w:cs="Times New Roman"/>
                <w:spacing w:val="-1"/>
              </w:rPr>
              <w:t>/2</w:t>
            </w:r>
          </w:p>
        </w:tc>
        <w:tc>
          <w:tcPr>
            <w:tcW w:w="718" w:type="dxa"/>
            <w:vAlign w:val="top"/>
          </w:tcPr>
          <w:p>
            <w:pPr>
              <w:pStyle w:val="TableText"/>
              <w:ind w:left="110"/>
              <w:spacing w:before="180" w:line="190" w:lineRule="auto"/>
              <w:rPr/>
            </w:pPr>
            <w:r>
              <w:rPr>
                <w:rFonts w:ascii="Times New Roman" w:hAnsi="Times New Roman" w:eastAsia="Times New Roman" w:cs="Times New Roman"/>
                <w:spacing w:val="-5"/>
              </w:rPr>
              <w:t>2</w:t>
            </w:r>
            <w:r>
              <w:rPr>
                <w:rFonts w:ascii="Times New Roman" w:hAnsi="Times New Roman" w:eastAsia="Times New Roman" w:cs="Times New Roman"/>
                <w:spacing w:val="9"/>
              </w:rPr>
              <w:t xml:space="preserve"> </w:t>
            </w:r>
            <w:r>
              <w:rPr>
                <w:spacing w:val="-5"/>
              </w:rPr>
              <w:t>车道</w:t>
            </w:r>
          </w:p>
        </w:tc>
        <w:tc>
          <w:tcPr>
            <w:tcW w:w="1120" w:type="dxa"/>
            <w:vAlign w:val="top"/>
          </w:tcPr>
          <w:p>
            <w:pPr>
              <w:pStyle w:val="TableText"/>
              <w:ind w:left="382"/>
              <w:spacing w:before="180" w:line="202" w:lineRule="auto"/>
              <w:rPr>
                <w:rFonts w:ascii="Times New Roman" w:hAnsi="Times New Roman" w:eastAsia="Times New Roman" w:cs="Times New Roman"/>
              </w:rPr>
            </w:pPr>
            <w:r>
              <w:rPr>
                <w:spacing w:val="11"/>
              </w:rPr>
              <w:t>±</w:t>
            </w:r>
            <w:r>
              <w:rPr>
                <w:rFonts w:ascii="Times New Roman" w:hAnsi="Times New Roman" w:eastAsia="Times New Roman" w:cs="Times New Roman"/>
                <w:spacing w:val="11"/>
              </w:rPr>
              <w:t>2.5</w:t>
            </w:r>
          </w:p>
        </w:tc>
        <w:tc>
          <w:tcPr>
            <w:tcW w:w="128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95"/>
              <w:spacing w:before="82" w:line="191" w:lineRule="auto"/>
              <w:rPr/>
            </w:pPr>
            <w:r>
              <w:rPr>
                <w:spacing w:val="-2"/>
              </w:rPr>
              <w:t>在梁段两端</w:t>
            </w:r>
          </w:p>
          <w:p>
            <w:pPr>
              <w:pStyle w:val="TableText"/>
              <w:ind w:left="223"/>
              <w:spacing w:before="51" w:line="191" w:lineRule="auto"/>
              <w:rPr/>
            </w:pPr>
            <w:r>
              <w:rPr>
                <w:spacing w:val="-7"/>
              </w:rPr>
              <w:t>口测量宽度</w:t>
            </w:r>
          </w:p>
        </w:tc>
        <w:tc>
          <w:tcPr>
            <w:tcW w:w="3293" w:type="dxa"/>
            <w:vAlign w:val="top"/>
            <w:vMerge w:val="restart"/>
            <w:tcBorders>
              <w:bottom w:val="nil"/>
            </w:tcBorders>
          </w:tcPr>
          <w:p>
            <w:pPr>
              <w:spacing w:line="241" w:lineRule="auto"/>
              <w:rPr>
                <w:rFonts w:ascii="Arial"/>
                <w:sz w:val="21"/>
              </w:rPr>
            </w:pPr>
            <w:r>
              <w:pict>
                <v:shape id="_x0000_s9002" style="position:absolute;margin-left:-82.7531pt;margin-top:27.935pt;mso-position-vertical-relative:top-margin-area;mso-position-horizontal-relative:right-margin-area;width:0.6pt;height:46.35pt;z-index:-245339136;" filled="false" strokecolor="#000000" strokeweight="0.00pt" coordsize="12,927" coordorigin="0,0" path="m11,355l11,926m0,383l0,204m11,431l11,253m11,647l11,0m11,647l11,0e">
                  <v:stroke endcap="round" miterlimit="0"/>
                </v:shape>
              </w:pict>
            </w:r>
            <w:r>
              <w:pict>
                <v:shape id="_x0000_s9004" style="position:absolute;margin-left:-143.011pt;margin-top:38.182pt;mso-position-vertical-relative:top-margin-area;mso-position-horizontal-relative:right-margin-area;width:0pt;height:13.3pt;z-index:257996800;" filled="false" strokecolor="#000000" strokeweight="0.00pt" coordsize="0,266" coordorigin="0,0" path="m0,265l0,0e">
                  <v:stroke endcap="round" miterlimit="0"/>
                </v:shape>
              </w:pict>
            </w:r>
            <w:r>
              <w:pict>
                <v:shape id="_x0000_s9006" style="position:absolute;margin-left:-22.509pt;margin-top:40.5859pt;mso-position-vertical-relative:top-margin-area;mso-position-horizontal-relative:right-margin-area;width:0pt;height:10.85pt;z-index:257994752;" filled="false" strokecolor="#000000" strokeweight="0.00pt" coordsize="0,217" coordorigin="0,0" path="m0,216l0,0e">
                  <v:stroke endcap="round" miterlimit="0"/>
                </v:shape>
              </w:pict>
            </w:r>
            <w:r>
              <w:pict>
                <v:shape id="_x0000_s9008" style="position:absolute;margin-left:-152.524pt;margin-top:53.487pt;mso-position-vertical-relative:top-margin-area;mso-position-horizontal-relative:right-margin-area;width:139.55pt;height:5.8pt;z-index:-245341184;" filled="false" strokecolor="#000000" strokeweight="0.00pt" coordsize="2791,116" coordorigin="0,0" path="m2600,0l2790,115m190,0l0,115e">
                  <v:stroke endcap="round" miterlimit="0"/>
                </v:shape>
              </w:pict>
            </w:r>
            <w:r/>
          </w:p>
          <w:p>
            <w:pPr>
              <w:spacing w:line="242" w:lineRule="auto"/>
              <w:rPr>
                <w:rFonts w:ascii="Arial"/>
                <w:sz w:val="21"/>
              </w:rPr>
            </w:pPr>
            <w:r/>
          </w:p>
          <w:p>
            <w:pPr>
              <w:pStyle w:val="TableText"/>
              <w:ind w:left="237"/>
              <w:spacing w:before="72" w:line="392" w:lineRule="auto"/>
              <w:tabs>
                <w:tab w:val="left" w:pos="426"/>
              </w:tabs>
              <w:rPr>
                <w:rFonts w:ascii="Arial" w:hAnsi="Arial" w:eastAsia="Arial" w:cs="Arial"/>
                <w:sz w:val="25"/>
                <w:szCs w:val="25"/>
              </w:rPr>
            </w:pPr>
            <w:r>
              <w:pict>
                <v:shape id="_x0000_s9010" style="position:absolute;margin-left:10.816pt;margin-top:-4.61157pt;mso-position-vertical-relative:text;mso-position-horizontal-relative:text;width:141.65pt;height:12.7pt;z-index:258003968;" filled="false" stroked="false" type="#_x0000_t202">
                  <v:fill on="false"/>
                  <v:stroke on="false"/>
                  <v:path/>
                  <v:imagedata o:title=""/>
                  <o:lock v:ext="edit" aspectratio="false"/>
                  <v:textbox inset="0mm,0mm,0mm,0mm">
                    <w:txbxContent>
                      <w:p>
                        <w:pPr>
                          <w:pStyle w:val="TableText"/>
                          <w:spacing w:before="20" w:line="124" w:lineRule="auto"/>
                          <w:jc w:val="right"/>
                          <w:rPr>
                            <w:rFonts w:ascii="Arial" w:hAnsi="Arial" w:eastAsia="Arial" w:cs="Arial"/>
                            <w:sz w:val="10"/>
                            <w:szCs w:val="10"/>
                          </w:rPr>
                        </w:pPr>
                        <w:r>
                          <w:rPr>
                            <w:sz w:val="10"/>
                            <w:szCs w:val="10"/>
                            <w:spacing w:val="9"/>
                            <w:position w:val="-8"/>
                          </w:rPr>
                          <w:t>一</w:t>
                        </w:r>
                        <w:r>
                          <w:rPr>
                            <w:sz w:val="10"/>
                            <w:szCs w:val="10"/>
                            <w:u w:val="single" w:color="auto"/>
                            <w:spacing w:val="1"/>
                            <w:position w:val="-8"/>
                          </w:rPr>
                          <w:t xml:space="preserve">                              </w:t>
                        </w:r>
                        <w:r>
                          <w:rPr>
                            <w:sz w:val="10"/>
                            <w:szCs w:val="10"/>
                            <w:u w:val="single" w:color="auto"/>
                            <w:position w:val="-8"/>
                          </w:rPr>
                          <w:t xml:space="preserve">     </w:t>
                        </w:r>
                        <w:r>
                          <w:rPr>
                            <w:sz w:val="10"/>
                            <w:szCs w:val="10"/>
                            <w:spacing w:val="1"/>
                            <w:position w:val="-8"/>
                          </w:rPr>
                          <w:t xml:space="preserve">   </w:t>
                        </w:r>
                        <w:r>
                          <w:rPr>
                            <w:sz w:val="15"/>
                            <w:szCs w:val="15"/>
                            <w:u w:val="single" w:color="auto"/>
                            <w:spacing w:val="-102"/>
                            <w:position w:val="2"/>
                          </w:rPr>
                          <w:t>B</w:t>
                        </w:r>
                        <w:r>
                          <w:rPr>
                            <w:sz w:val="15"/>
                            <w:szCs w:val="15"/>
                            <w:u w:val="single" w:color="auto"/>
                            <w:spacing w:val="-76"/>
                            <w:position w:val="2"/>
                          </w:rPr>
                          <w:t>/</w:t>
                        </w:r>
                        <w:r>
                          <w:rPr>
                            <w:sz w:val="15"/>
                            <w:szCs w:val="15"/>
                            <w:u w:val="single" w:color="auto"/>
                            <w:spacing w:val="-91"/>
                            <w:position w:val="2"/>
                          </w:rPr>
                          <w:t>2</w:t>
                        </w:r>
                        <w:r>
                          <w:rPr>
                            <w:sz w:val="10"/>
                            <w:szCs w:val="10"/>
                            <w:spacing w:val="11"/>
                            <w:position w:val="-8"/>
                          </w:rPr>
                          <w:t>一</w:t>
                        </w:r>
                        <w:r>
                          <w:rPr>
                            <w:sz w:val="10"/>
                            <w:szCs w:val="10"/>
                            <w:u w:val="single" w:color="auto"/>
                            <w:position w:val="-8"/>
                          </w:rPr>
                          <w:t xml:space="preserve">                                   </w:t>
                        </w:r>
                        <w:r>
                          <w:rPr>
                            <w:sz w:val="10"/>
                            <w:szCs w:val="10"/>
                            <w:spacing w:val="2"/>
                            <w:position w:val="-8"/>
                          </w:rPr>
                          <w:t xml:space="preserve">   </w:t>
                        </w:r>
                        <w:r>
                          <w:rPr>
                            <w:sz w:val="15"/>
                            <w:szCs w:val="15"/>
                            <w:u w:val="single" w:color="auto"/>
                            <w:spacing w:val="-1"/>
                            <w:w w:val="1"/>
                            <w:position w:val="2"/>
                          </w:rPr>
                          <w:t>B/2</w:t>
                        </w:r>
                        <w:r>
                          <w:rPr>
                            <w:rFonts w:ascii="Arial" w:hAnsi="Arial" w:eastAsia="Arial" w:cs="Arial"/>
                            <w:sz w:val="10"/>
                            <w:szCs w:val="10"/>
                            <w:spacing w:val="-1"/>
                            <w:w w:val="1"/>
                            <w:position w:val="-8"/>
                          </w:rPr>
                          <w:t>-</w:t>
                        </w:r>
                      </w:p>
                    </w:txbxContent>
                  </v:textbox>
                </v:shape>
              </w:pict>
            </w:r>
            <w:r>
              <w:pict>
                <v:shape id="_x0000_s9012" style="position:absolute;margin-left:20.364pt;margin-top:23.8078pt;mso-position-vertical-relative:text;mso-position-horizontal-relative:text;width:122.6pt;height:6.4pt;z-index:258021376;" filled="false" stroked="false" type="#_x0000_t202">
                  <v:fill on="false"/>
                  <v:stroke on="false"/>
                  <v:path/>
                  <v:imagedata o:title=""/>
                  <o:lock v:ext="edit" aspectratio="false"/>
                  <v:textbox inset="0mm,0mm,0mm,0mm">
                    <w:txbxContent>
                      <w:p>
                        <w:pPr>
                          <w:pStyle w:val="TableText"/>
                          <w:ind w:left="20"/>
                          <w:spacing w:before="20" w:line="87" w:lineRule="exact"/>
                          <w:rPr>
                            <w:sz w:val="9"/>
                            <w:szCs w:val="9"/>
                          </w:rPr>
                        </w:pPr>
                        <w:r>
                          <w:rPr>
                            <w:sz w:val="9"/>
                            <w:szCs w:val="9"/>
                            <w:position w:val="-1"/>
                          </w:rPr>
                          <w:drawing>
                            <wp:inline distT="0" distB="0" distL="0" distR="0">
                              <wp:extent cx="555" cy="634"/>
                              <wp:effectExtent l="0" t="0" r="0" b="0"/>
                              <wp:docPr id="864" name="IM 864"/>
                              <wp:cNvGraphicFramePr/>
                              <a:graphic>
                                <a:graphicData uri="http://schemas.openxmlformats.org/drawingml/2006/picture">
                                  <pic:pic>
                                    <pic:nvPicPr>
                                      <pic:cNvPr id="864" name="IM 864"/>
                                      <pic:cNvPicPr/>
                                    </pic:nvPicPr>
                                    <pic:blipFill>
                                      <a:blip r:embed="rId350"/>
                                      <a:stretch>
                                        <a:fillRect/>
                                      </a:stretch>
                                    </pic:blipFill>
                                    <pic:spPr>
                                      <a:xfrm rot="0">
                                        <a:off x="0" y="0"/>
                                        <a:ext cx="555" cy="634"/>
                                      </a:xfrm>
                                      <a:prstGeom prst="rect">
                                        <a:avLst/>
                                      </a:prstGeom>
                                    </pic:spPr>
                                  </pic:pic>
                                </a:graphicData>
                              </a:graphic>
                            </wp:inline>
                          </w:drawing>
                        </w:r>
                        <w:r>
                          <w:rPr>
                            <w:sz w:val="9"/>
                            <w:szCs w:val="9"/>
                            <w:spacing w:val="20"/>
                            <w:w w:val="175"/>
                          </w:rPr>
                          <w:t>__-————厂</w:t>
                        </w:r>
                        <w:r>
                          <w:rPr>
                            <w:sz w:val="9"/>
                            <w:szCs w:val="9"/>
                            <w:position w:val="7"/>
                          </w:rPr>
                          <w:drawing>
                            <wp:inline distT="0" distB="0" distL="0" distR="0">
                              <wp:extent cx="555" cy="634"/>
                              <wp:effectExtent l="0" t="0" r="0" b="0"/>
                              <wp:docPr id="866" name="IM 866"/>
                              <wp:cNvGraphicFramePr/>
                              <a:graphic>
                                <a:graphicData uri="http://schemas.openxmlformats.org/drawingml/2006/picture">
                                  <pic:pic>
                                    <pic:nvPicPr>
                                      <pic:cNvPr id="866" name="IM 866"/>
                                      <pic:cNvPicPr/>
                                    </pic:nvPicPr>
                                    <pic:blipFill>
                                      <a:blip r:embed="rId351"/>
                                      <a:stretch>
                                        <a:fillRect/>
                                      </a:stretch>
                                    </pic:blipFill>
                                    <pic:spPr>
                                      <a:xfrm rot="0">
                                        <a:off x="0" y="0"/>
                                        <a:ext cx="555" cy="634"/>
                                      </a:xfrm>
                                      <a:prstGeom prst="rect">
                                        <a:avLst/>
                                      </a:prstGeom>
                                    </pic:spPr>
                                  </pic:pic>
                                </a:graphicData>
                              </a:graphic>
                            </wp:inline>
                          </w:drawing>
                        </w:r>
                        <w:r>
                          <w:rPr>
                            <w:sz w:val="9"/>
                            <w:szCs w:val="9"/>
                            <w:strike/>
                            <w:spacing w:val="-16"/>
                          </w:rPr>
                          <w:t xml:space="preserve"> </w:t>
                        </w:r>
                        <w:r>
                          <w:rPr>
                            <w:sz w:val="9"/>
                            <w:szCs w:val="9"/>
                            <w:position w:val="2"/>
                          </w:rPr>
                          <w:drawing>
                            <wp:inline distT="0" distB="0" distL="0" distR="0">
                              <wp:extent cx="555" cy="634"/>
                              <wp:effectExtent l="0" t="0" r="0" b="0"/>
                              <wp:docPr id="868" name="IM 868"/>
                              <wp:cNvGraphicFramePr/>
                              <a:graphic>
                                <a:graphicData uri="http://schemas.openxmlformats.org/drawingml/2006/picture">
                                  <pic:pic>
                                    <pic:nvPicPr>
                                      <pic:cNvPr id="868" name="IM 868"/>
                                      <pic:cNvPicPr/>
                                    </pic:nvPicPr>
                                    <pic:blipFill>
                                      <a:blip r:embed="rId352"/>
                                      <a:stretch>
                                        <a:fillRect/>
                                      </a:stretch>
                                    </pic:blipFill>
                                    <pic:spPr>
                                      <a:xfrm rot="0">
                                        <a:off x="0" y="0"/>
                                        <a:ext cx="555" cy="634"/>
                                      </a:xfrm>
                                      <a:prstGeom prst="rect">
                                        <a:avLst/>
                                      </a:prstGeom>
                                    </pic:spPr>
                                  </pic:pic>
                                </a:graphicData>
                              </a:graphic>
                            </wp:inline>
                          </w:drawing>
                        </w:r>
                        <w:r>
                          <w:rPr>
                            <w:sz w:val="9"/>
                            <w:szCs w:val="9"/>
                            <w:strike/>
                            <w:spacing w:val="1"/>
                          </w:rPr>
                          <w:t xml:space="preserve">                      </w:t>
                        </w:r>
                        <w:r>
                          <w:rPr>
                            <w:sz w:val="9"/>
                            <w:szCs w:val="9"/>
                            <w:strike/>
                          </w:rPr>
                          <w:t xml:space="preserve">                 </w:t>
                        </w:r>
                        <w:r>
                          <w:rPr>
                            <w:sz w:val="9"/>
                            <w:szCs w:val="9"/>
                            <w:position w:val="-1"/>
                          </w:rPr>
                          <w:drawing>
                            <wp:inline distT="0" distB="0" distL="0" distR="0">
                              <wp:extent cx="555" cy="634"/>
                              <wp:effectExtent l="0" t="0" r="0" b="0"/>
                              <wp:docPr id="870" name="IM 870"/>
                              <wp:cNvGraphicFramePr/>
                              <a:graphic>
                                <a:graphicData uri="http://schemas.openxmlformats.org/drawingml/2006/picture">
                                  <pic:pic>
                                    <pic:nvPicPr>
                                      <pic:cNvPr id="870" name="IM 870"/>
                                      <pic:cNvPicPr/>
                                    </pic:nvPicPr>
                                    <pic:blipFill>
                                      <a:blip r:embed="rId353"/>
                                      <a:stretch>
                                        <a:fillRect/>
                                      </a:stretch>
                                    </pic:blipFill>
                                    <pic:spPr>
                                      <a:xfrm rot="0">
                                        <a:off x="0" y="0"/>
                                        <a:ext cx="555" cy="634"/>
                                      </a:xfrm>
                                      <a:prstGeom prst="rect">
                                        <a:avLst/>
                                      </a:prstGeom>
                                    </pic:spPr>
                                  </pic:pic>
                                </a:graphicData>
                              </a:graphic>
                            </wp:inline>
                          </w:drawing>
                        </w:r>
                      </w:p>
                    </w:txbxContent>
                  </v:textbox>
                </v:shape>
              </w:pict>
            </w:r>
            <w:r>
              <w:rPr>
                <w:rFonts w:ascii="Arial" w:hAnsi="Arial" w:eastAsia="Arial" w:cs="Arial"/>
                <w:sz w:val="25"/>
                <w:szCs w:val="25"/>
                <w:position w:val="3"/>
              </w:rPr>
              <w:tab/>
            </w:r>
            <w:r>
              <w:rPr>
                <w:rFonts w:ascii="Arial" w:hAnsi="Arial" w:eastAsia="Arial" w:cs="Arial"/>
                <w:sz w:val="25"/>
                <w:szCs w:val="25"/>
                <w:spacing w:val="21"/>
                <w:w w:val="125"/>
                <w:position w:val="3"/>
              </w:rPr>
              <w:t>-</w:t>
            </w:r>
            <w:r>
              <w:rPr>
                <w:rFonts w:ascii="Arial" w:hAnsi="Arial" w:eastAsia="Arial" w:cs="Arial"/>
                <w:sz w:val="25"/>
                <w:szCs w:val="25"/>
                <w:u w:val="single" w:color="auto"/>
                <w:position w:val="3"/>
              </w:rPr>
              <w:t xml:space="preserve">              </w:t>
            </w:r>
            <w:r>
              <w:rPr>
                <w:rFonts w:ascii="Arial" w:hAnsi="Arial" w:eastAsia="Arial" w:cs="Arial"/>
                <w:sz w:val="25"/>
                <w:szCs w:val="25"/>
                <w:spacing w:val="40"/>
                <w:position w:val="3"/>
              </w:rPr>
              <w:t xml:space="preserve"> </w:t>
            </w:r>
            <w:r>
              <w:rPr>
                <w:sz w:val="15"/>
                <w:szCs w:val="15"/>
                <w:u w:val="single" w:color="auto"/>
                <w:spacing w:val="-102"/>
                <w:position w:val="15"/>
              </w:rPr>
              <w:t>B</w:t>
            </w:r>
            <w:r>
              <w:rPr>
                <w:sz w:val="7"/>
                <w:szCs w:val="7"/>
                <w:u w:val="single" w:color="auto"/>
                <w:spacing w:val="-29"/>
                <w:position w:val="12"/>
              </w:rPr>
              <w:t>1</w:t>
            </w:r>
            <w:r>
              <w:rPr>
                <w:sz w:val="15"/>
                <w:szCs w:val="15"/>
                <w:u w:val="single" w:color="auto"/>
                <w:spacing w:val="-76"/>
                <w:position w:val="15"/>
              </w:rPr>
              <w:t>/</w:t>
            </w:r>
            <w:r>
              <w:rPr>
                <w:sz w:val="15"/>
                <w:szCs w:val="15"/>
                <w:u w:val="single" w:color="auto"/>
                <w:spacing w:val="-91"/>
                <w:position w:val="15"/>
              </w:rPr>
              <w:t>2</w:t>
            </w:r>
            <w:r>
              <w:rPr>
                <w:rFonts w:ascii="Arial" w:hAnsi="Arial" w:eastAsia="Arial" w:cs="Arial"/>
                <w:sz w:val="25"/>
                <w:szCs w:val="25"/>
                <w:spacing w:val="30"/>
                <w:w w:val="125"/>
                <w:position w:val="1"/>
              </w:rPr>
              <w:t>-</w:t>
            </w:r>
            <w:r>
              <w:rPr>
                <w:rFonts w:ascii="Arial" w:hAnsi="Arial" w:eastAsia="Arial" w:cs="Arial"/>
                <w:sz w:val="25"/>
                <w:szCs w:val="25"/>
                <w:u w:val="single" w:color="auto"/>
                <w:spacing w:val="5"/>
                <w:position w:val="1"/>
              </w:rPr>
              <w:t xml:space="preserve">             </w:t>
            </w:r>
            <w:r>
              <w:rPr>
                <w:rFonts w:ascii="Arial" w:hAnsi="Arial" w:eastAsia="Arial" w:cs="Arial"/>
                <w:sz w:val="25"/>
                <w:szCs w:val="25"/>
                <w:spacing w:val="33"/>
                <w:position w:val="1"/>
              </w:rPr>
              <w:t xml:space="preserve"> </w:t>
            </w:r>
            <w:r>
              <w:rPr>
                <w:sz w:val="15"/>
                <w:szCs w:val="15"/>
                <w:u w:val="single" w:color="auto"/>
                <w:spacing w:val="-102"/>
                <w:position w:val="10"/>
              </w:rPr>
              <w:t>B</w:t>
            </w:r>
            <w:r>
              <w:rPr>
                <w:sz w:val="7"/>
                <w:szCs w:val="7"/>
                <w:u w:val="single" w:color="auto"/>
                <w:spacing w:val="-29"/>
                <w:position w:val="7"/>
              </w:rPr>
              <w:t>1</w:t>
            </w:r>
            <w:r>
              <w:rPr>
                <w:sz w:val="15"/>
                <w:szCs w:val="15"/>
                <w:u w:val="single" w:color="auto"/>
                <w:spacing w:val="-76"/>
                <w:position w:val="10"/>
              </w:rPr>
              <w:t>/</w:t>
            </w:r>
            <w:r>
              <w:rPr>
                <w:sz w:val="15"/>
                <w:szCs w:val="15"/>
                <w:u w:val="single" w:color="auto"/>
                <w:spacing w:val="-91"/>
                <w:position w:val="10"/>
              </w:rPr>
              <w:t>2</w:t>
            </w:r>
            <w:r>
              <w:rPr>
                <w:rFonts w:ascii="Arial" w:hAnsi="Arial" w:eastAsia="Arial" w:cs="Arial"/>
                <w:sz w:val="25"/>
                <w:szCs w:val="25"/>
                <w:spacing w:val="-84"/>
                <w:position w:val="-1"/>
              </w:rPr>
              <w:t>-</w:t>
            </w:r>
            <w:r>
              <w:rPr>
                <w:rFonts w:ascii="Arial" w:hAnsi="Arial" w:eastAsia="Arial" w:cs="Arial"/>
                <w:sz w:val="25"/>
                <w:szCs w:val="25"/>
                <w:position w:val="-1"/>
              </w:rPr>
              <w:t xml:space="preserve">   </w:t>
            </w:r>
          </w:p>
          <w:p>
            <w:pPr>
              <w:pStyle w:val="TableText"/>
              <w:ind w:left="237"/>
              <w:spacing w:before="40" w:line="216" w:lineRule="exact"/>
              <w:rPr>
                <w:sz w:val="41"/>
                <w:szCs w:val="41"/>
              </w:rPr>
            </w:pPr>
            <w:r>
              <w:pict>
                <v:group id="_x0000_s9014" style="position:absolute;margin-left:32.584pt;margin-top:12.818pt;mso-position-vertical-relative:text;mso-position-horizontal-relative:text;width:98.15pt;height:0.05pt;z-index:258018304;" filled="false" stroked="false" coordsize="1963,1" coordorigin="0,0">
                  <v:shape id="_x0000_s9016" style="position:absolute;left:0;top:0;width:1962;height:0;" filled="false" strokecolor="#000000" strokeweight="0.00pt" coordsize="1962,0" coordorigin="0,0" path="m,l1961,0e">
                    <v:stroke endcap="round" miterlimit="0"/>
                  </v:shape>
                  <v:shape id="_x0000_s9018" style="position:absolute;left:0;top:0;width:1963;height:1;" fillcolor="#000000" filled="true" stroked="false" coordsize="1963,1" coordorigin="0,0" path="m,l0,0l0,0l0,0l0,0xem980,0l981,0l981,0l980,0l980,0xem980,0l981,0l981,0l980,0l980,0xem1961,0l1962,0l1962,0l1961,0l1961,0xe"/>
                </v:group>
              </w:pict>
            </w:r>
            <w:r>
              <w:rPr>
                <w:sz w:val="41"/>
                <w:szCs w:val="41"/>
                <w:spacing w:val="5"/>
              </w:rPr>
              <w:t>、</w:t>
            </w:r>
            <w:r>
              <w:rPr>
                <w:sz w:val="41"/>
                <w:szCs w:val="41"/>
                <w:spacing w:val="5"/>
              </w:rPr>
              <w:t xml:space="preserve">       </w:t>
            </w:r>
            <w:r>
              <w:rPr>
                <w:sz w:val="41"/>
                <w:szCs w:val="41"/>
                <w:position w:val="12"/>
              </w:rPr>
              <w:drawing>
                <wp:inline distT="0" distB="0" distL="0" distR="0">
                  <wp:extent cx="634" cy="634"/>
                  <wp:effectExtent l="0" t="0" r="0" b="0"/>
                  <wp:docPr id="872" name="IM 872"/>
                  <wp:cNvGraphicFramePr/>
                  <a:graphic>
                    <a:graphicData uri="http://schemas.openxmlformats.org/drawingml/2006/picture">
                      <pic:pic>
                        <pic:nvPicPr>
                          <pic:cNvPr id="872" name="IM 872"/>
                          <pic:cNvPicPr/>
                        </pic:nvPicPr>
                        <pic:blipFill>
                          <a:blip r:embed="rId354"/>
                          <a:stretch>
                            <a:fillRect/>
                          </a:stretch>
                        </pic:blipFill>
                        <pic:spPr>
                          <a:xfrm rot="0">
                            <a:off x="0" y="0"/>
                            <a:ext cx="634" cy="634"/>
                          </a:xfrm>
                          <a:prstGeom prst="rect">
                            <a:avLst/>
                          </a:prstGeom>
                        </pic:spPr>
                      </pic:pic>
                    </a:graphicData>
                  </a:graphic>
                </wp:inline>
              </w:drawing>
            </w:r>
            <w:r>
              <w:rPr>
                <w:sz w:val="41"/>
                <w:szCs w:val="41"/>
                <w:spacing w:val="1"/>
              </w:rPr>
              <w:t xml:space="preserve">       </w:t>
            </w:r>
            <w:r>
              <w:rPr>
                <w:sz w:val="41"/>
                <w:szCs w:val="41"/>
                <w:position w:val="-3"/>
              </w:rPr>
              <w:drawing>
                <wp:inline distT="0" distB="0" distL="0" distR="0">
                  <wp:extent cx="263626" cy="137350"/>
                  <wp:effectExtent l="0" t="0" r="0" b="0"/>
                  <wp:docPr id="874" name="IM 874"/>
                  <wp:cNvGraphicFramePr/>
                  <a:graphic>
                    <a:graphicData uri="http://schemas.openxmlformats.org/drawingml/2006/picture">
                      <pic:pic>
                        <pic:nvPicPr>
                          <pic:cNvPr id="874" name="IM 874"/>
                          <pic:cNvPicPr/>
                        </pic:nvPicPr>
                        <pic:blipFill>
                          <a:blip r:embed="rId355"/>
                          <a:stretch>
                            <a:fillRect/>
                          </a:stretch>
                        </pic:blipFill>
                        <pic:spPr>
                          <a:xfrm rot="0">
                            <a:off x="0" y="0"/>
                            <a:ext cx="263626" cy="137350"/>
                          </a:xfrm>
                          <a:prstGeom prst="rect">
                            <a:avLst/>
                          </a:prstGeom>
                        </pic:spPr>
                      </pic:pic>
                    </a:graphicData>
                  </a:graphic>
                </wp:inline>
              </w:drawing>
            </w:r>
          </w:p>
          <w:p>
            <w:pPr>
              <w:pStyle w:val="TableText"/>
              <w:ind w:left="650"/>
              <w:spacing w:before="40" w:line="314" w:lineRule="auto"/>
              <w:rPr>
                <w:sz w:val="15"/>
                <w:szCs w:val="15"/>
              </w:rPr>
            </w:pPr>
            <w:r>
              <w:pict>
                <v:shape id="_x0000_s9020" style="position:absolute;margin-left:32.609pt;margin-top:13.9305pt;mso-position-vertical-relative:text;mso-position-horizontal-relative:text;width:98.1pt;height:1.75pt;z-index:-245340160;" fillcolor="#000000" filled="true" stroked="false" coordsize="1962,35" coordorigin="0,0" path="m101,0l101,34l0,17l101,0em878,0l878,34l980,17l878,0em1082,0l1082,34l980,17l1082,0em1859,0l1859,34l1961,17l1859,0e"/>
              </w:pict>
            </w:r>
            <w:r>
              <w:rPr>
                <w:rFonts w:ascii="Arial" w:hAnsi="Arial" w:eastAsia="Arial" w:cs="Arial"/>
                <w:sz w:val="28"/>
                <w:szCs w:val="28"/>
                <w:spacing w:val="10"/>
                <w:position w:val="-4"/>
              </w:rPr>
              <w:t>-</w:t>
            </w:r>
            <w:r>
              <w:rPr>
                <w:sz w:val="30"/>
                <w:szCs w:val="30"/>
                <w:u w:val="single" w:color="auto"/>
                <w:spacing w:val="31"/>
                <w:position w:val="3"/>
              </w:rPr>
              <w:t xml:space="preserve">  </w:t>
            </w:r>
            <w:r>
              <w:rPr>
                <w:sz w:val="15"/>
                <w:szCs w:val="15"/>
                <w:u w:val="single" w:color="auto"/>
                <w:spacing w:val="-9"/>
                <w:w w:val="82"/>
                <w:position w:val="3"/>
              </w:rPr>
              <w:t>B</w:t>
            </w:r>
            <w:r>
              <w:rPr>
                <w:sz w:val="7"/>
                <w:szCs w:val="7"/>
                <w:u w:val="single" w:color="auto"/>
                <w:spacing w:val="-7"/>
                <w:position w:val="3"/>
              </w:rPr>
              <w:t>2</w:t>
            </w:r>
            <w:r>
              <w:rPr>
                <w:sz w:val="15"/>
                <w:szCs w:val="15"/>
                <w:u w:val="single" w:color="auto"/>
                <w:spacing w:val="-7"/>
                <w:position w:val="3"/>
              </w:rPr>
              <w:t>/2</w:t>
            </w:r>
            <w:r>
              <w:rPr>
                <w:sz w:val="15"/>
                <w:szCs w:val="15"/>
                <w:u w:val="single" w:color="auto"/>
                <w:spacing w:val="1"/>
                <w:position w:val="3"/>
              </w:rPr>
              <w:t xml:space="preserve">              </w:t>
            </w:r>
            <w:r>
              <w:rPr>
                <w:sz w:val="15"/>
                <w:szCs w:val="15"/>
                <w:u w:val="single" w:color="auto"/>
                <w:spacing w:val="-10"/>
                <w:w w:val="85"/>
                <w:position w:val="3"/>
              </w:rPr>
              <w:t>B</w:t>
            </w:r>
            <w:r>
              <w:rPr>
                <w:sz w:val="7"/>
                <w:szCs w:val="7"/>
                <w:u w:val="single" w:color="auto"/>
                <w:spacing w:val="-6"/>
                <w:position w:val="3"/>
              </w:rPr>
              <w:t>2</w:t>
            </w:r>
            <w:r>
              <w:rPr>
                <w:sz w:val="15"/>
                <w:szCs w:val="15"/>
                <w:u w:val="single" w:color="auto"/>
                <w:spacing w:val="-6"/>
                <w:position w:val="3"/>
              </w:rPr>
              <w:t>/2</w:t>
            </w:r>
            <w:r>
              <w:rPr>
                <w:sz w:val="15"/>
                <w:szCs w:val="15"/>
                <w:u w:val="single" w:color="auto"/>
                <w:position w:val="3"/>
              </w:rPr>
              <w:t xml:space="preserve">        </w:t>
            </w:r>
          </w:p>
        </w:tc>
      </w:tr>
      <w:tr>
        <w:trPr>
          <w:trHeight w:val="544" w:hRule="atLeast"/>
        </w:trPr>
        <w:tc>
          <w:tcPr>
            <w:tcW w:w="641" w:type="dxa"/>
            <w:vAlign w:val="top"/>
            <w:vMerge w:val="continue"/>
            <w:tcBorders>
              <w:top w:val="nil"/>
              <w:bottom w:val="nil"/>
            </w:tcBorders>
          </w:tcPr>
          <w:p>
            <w:pPr>
              <w:rPr>
                <w:rFonts w:ascii="Arial"/>
                <w:sz w:val="21"/>
              </w:rPr>
            </w:pPr>
            <w:r/>
          </w:p>
        </w:tc>
        <w:tc>
          <w:tcPr>
            <w:tcW w:w="1454" w:type="dxa"/>
            <w:vAlign w:val="top"/>
            <w:gridSpan w:val="2"/>
            <w:vMerge w:val="continue"/>
            <w:tcBorders>
              <w:top w:val="nil"/>
              <w:bottom w:val="nil"/>
            </w:tcBorders>
          </w:tcPr>
          <w:p>
            <w:pPr>
              <w:rPr>
                <w:rFonts w:ascii="Arial"/>
                <w:sz w:val="21"/>
              </w:rPr>
            </w:pPr>
            <w:r/>
          </w:p>
        </w:tc>
        <w:tc>
          <w:tcPr>
            <w:tcW w:w="718" w:type="dxa"/>
            <w:vAlign w:val="top"/>
          </w:tcPr>
          <w:p>
            <w:pPr>
              <w:pStyle w:val="TableText"/>
              <w:ind w:left="110"/>
              <w:spacing w:before="181" w:line="190" w:lineRule="auto"/>
              <w:rPr/>
            </w:pPr>
            <w:r>
              <w:rPr>
                <w:rFonts w:ascii="Times New Roman" w:hAnsi="Times New Roman" w:eastAsia="Times New Roman" w:cs="Times New Roman"/>
                <w:spacing w:val="-4"/>
              </w:rPr>
              <w:t>4</w:t>
            </w:r>
            <w:r>
              <w:rPr>
                <w:rFonts w:ascii="Times New Roman" w:hAnsi="Times New Roman" w:eastAsia="Times New Roman" w:cs="Times New Roman"/>
                <w:spacing w:val="7"/>
              </w:rPr>
              <w:t xml:space="preserve"> </w:t>
            </w:r>
            <w:r>
              <w:rPr>
                <w:spacing w:val="-4"/>
              </w:rPr>
              <w:t>车道</w:t>
            </w:r>
          </w:p>
        </w:tc>
        <w:tc>
          <w:tcPr>
            <w:tcW w:w="1120" w:type="dxa"/>
            <w:vAlign w:val="top"/>
          </w:tcPr>
          <w:p>
            <w:pPr>
              <w:pStyle w:val="TableText"/>
              <w:ind w:left="449"/>
              <w:spacing w:before="18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1283" w:type="dxa"/>
            <w:vAlign w:val="top"/>
            <w:vMerge w:val="continue"/>
            <w:tcBorders>
              <w:top w:val="nil"/>
              <w:bottom w:val="nil"/>
            </w:tcBorders>
          </w:tcPr>
          <w:p>
            <w:pPr>
              <w:rPr>
                <w:rFonts w:ascii="Arial"/>
                <w:sz w:val="21"/>
              </w:rPr>
            </w:pPr>
            <w:r/>
          </w:p>
        </w:tc>
        <w:tc>
          <w:tcPr>
            <w:tcW w:w="3293" w:type="dxa"/>
            <w:vAlign w:val="top"/>
            <w:vMerge w:val="continue"/>
            <w:tcBorders>
              <w:top w:val="nil"/>
              <w:bottom w:val="nil"/>
            </w:tcBorders>
          </w:tcPr>
          <w:p>
            <w:pPr>
              <w:rPr>
                <w:rFonts w:ascii="Arial"/>
                <w:sz w:val="21"/>
              </w:rPr>
            </w:pPr>
            <w:r/>
          </w:p>
        </w:tc>
      </w:tr>
      <w:tr>
        <w:trPr>
          <w:trHeight w:val="543" w:hRule="atLeast"/>
        </w:trPr>
        <w:tc>
          <w:tcPr>
            <w:tcW w:w="641" w:type="dxa"/>
            <w:vAlign w:val="top"/>
            <w:vMerge w:val="continue"/>
            <w:tcBorders>
              <w:top w:val="nil"/>
              <w:bottom w:val="nil"/>
            </w:tcBorders>
          </w:tcPr>
          <w:p>
            <w:pPr>
              <w:rPr>
                <w:rFonts w:ascii="Arial"/>
                <w:sz w:val="21"/>
              </w:rPr>
            </w:pPr>
            <w:r/>
          </w:p>
        </w:tc>
        <w:tc>
          <w:tcPr>
            <w:tcW w:w="1454" w:type="dxa"/>
            <w:vAlign w:val="top"/>
            <w:gridSpan w:val="2"/>
            <w:vMerge w:val="continue"/>
            <w:tcBorders>
              <w:top w:val="nil"/>
              <w:bottom w:val="nil"/>
            </w:tcBorders>
          </w:tcPr>
          <w:p>
            <w:pPr>
              <w:rPr>
                <w:rFonts w:ascii="Arial"/>
                <w:sz w:val="21"/>
              </w:rPr>
            </w:pPr>
            <w:r/>
          </w:p>
        </w:tc>
        <w:tc>
          <w:tcPr>
            <w:tcW w:w="718" w:type="dxa"/>
            <w:vAlign w:val="top"/>
          </w:tcPr>
          <w:p>
            <w:pPr>
              <w:pStyle w:val="TableText"/>
              <w:ind w:left="114"/>
              <w:spacing w:before="179" w:line="190" w:lineRule="auto"/>
              <w:rPr/>
            </w:pPr>
            <w:r>
              <w:rPr>
                <w:rFonts w:ascii="Times New Roman" w:hAnsi="Times New Roman" w:eastAsia="Times New Roman" w:cs="Times New Roman"/>
                <w:spacing w:val="-6"/>
              </w:rPr>
              <w:t>6</w:t>
            </w:r>
            <w:r>
              <w:rPr>
                <w:rFonts w:ascii="Times New Roman" w:hAnsi="Times New Roman" w:eastAsia="Times New Roman" w:cs="Times New Roman"/>
                <w:spacing w:val="8"/>
              </w:rPr>
              <w:t xml:space="preserve"> </w:t>
            </w:r>
            <w:r>
              <w:rPr>
                <w:spacing w:val="-6"/>
              </w:rPr>
              <w:t>车道</w:t>
            </w:r>
          </w:p>
        </w:tc>
        <w:tc>
          <w:tcPr>
            <w:tcW w:w="1120" w:type="dxa"/>
            <w:vAlign w:val="top"/>
          </w:tcPr>
          <w:p>
            <w:pPr>
              <w:pStyle w:val="TableText"/>
              <w:ind w:left="449"/>
              <w:spacing w:before="17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283" w:type="dxa"/>
            <w:vAlign w:val="top"/>
            <w:vMerge w:val="continue"/>
            <w:tcBorders>
              <w:top w:val="nil"/>
              <w:bottom w:val="nil"/>
            </w:tcBorders>
          </w:tcPr>
          <w:p>
            <w:pPr>
              <w:rPr>
                <w:rFonts w:ascii="Arial"/>
                <w:sz w:val="21"/>
              </w:rPr>
            </w:pPr>
            <w:r/>
          </w:p>
        </w:tc>
        <w:tc>
          <w:tcPr>
            <w:tcW w:w="3293" w:type="dxa"/>
            <w:vAlign w:val="top"/>
            <w:vMerge w:val="continue"/>
            <w:tcBorders>
              <w:top w:val="nil"/>
              <w:bottom w:val="nil"/>
            </w:tcBorders>
          </w:tcPr>
          <w:p>
            <w:pPr>
              <w:rPr>
                <w:rFonts w:ascii="Arial"/>
                <w:sz w:val="21"/>
              </w:rPr>
            </w:pPr>
            <w:r/>
          </w:p>
        </w:tc>
      </w:tr>
      <w:tr>
        <w:trPr>
          <w:trHeight w:val="544" w:hRule="atLeast"/>
        </w:trPr>
        <w:tc>
          <w:tcPr>
            <w:tcW w:w="641" w:type="dxa"/>
            <w:vAlign w:val="top"/>
            <w:vMerge w:val="continue"/>
            <w:tcBorders>
              <w:top w:val="nil"/>
            </w:tcBorders>
          </w:tcPr>
          <w:p>
            <w:pPr>
              <w:rPr>
                <w:rFonts w:ascii="Arial"/>
                <w:sz w:val="21"/>
              </w:rPr>
            </w:pPr>
            <w:r/>
          </w:p>
        </w:tc>
        <w:tc>
          <w:tcPr>
            <w:tcW w:w="1454" w:type="dxa"/>
            <w:vAlign w:val="top"/>
            <w:gridSpan w:val="2"/>
            <w:vMerge w:val="continue"/>
            <w:tcBorders>
              <w:top w:val="nil"/>
            </w:tcBorders>
          </w:tcPr>
          <w:p>
            <w:pPr>
              <w:rPr>
                <w:rFonts w:ascii="Arial"/>
                <w:sz w:val="21"/>
              </w:rPr>
            </w:pPr>
            <w:r/>
          </w:p>
        </w:tc>
        <w:tc>
          <w:tcPr>
            <w:tcW w:w="718" w:type="dxa"/>
            <w:vAlign w:val="top"/>
          </w:tcPr>
          <w:p>
            <w:pPr>
              <w:pStyle w:val="TableText"/>
              <w:ind w:left="118"/>
              <w:spacing w:before="181" w:line="190" w:lineRule="auto"/>
              <w:rPr/>
            </w:pPr>
            <w:r>
              <w:rPr>
                <w:rFonts w:ascii="Times New Roman" w:hAnsi="Times New Roman" w:eastAsia="Times New Roman" w:cs="Times New Roman"/>
                <w:spacing w:val="-7"/>
              </w:rPr>
              <w:t>8</w:t>
            </w:r>
            <w:r>
              <w:rPr>
                <w:rFonts w:ascii="Times New Roman" w:hAnsi="Times New Roman" w:eastAsia="Times New Roman" w:cs="Times New Roman"/>
                <w:spacing w:val="8"/>
              </w:rPr>
              <w:t xml:space="preserve"> </w:t>
            </w:r>
            <w:r>
              <w:rPr>
                <w:spacing w:val="-7"/>
              </w:rPr>
              <w:t>车道</w:t>
            </w:r>
          </w:p>
        </w:tc>
        <w:tc>
          <w:tcPr>
            <w:tcW w:w="1120" w:type="dxa"/>
            <w:vAlign w:val="top"/>
          </w:tcPr>
          <w:p>
            <w:pPr>
              <w:pStyle w:val="TableText"/>
              <w:ind w:left="403"/>
              <w:spacing w:before="180"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10</w:t>
            </w:r>
          </w:p>
        </w:tc>
        <w:tc>
          <w:tcPr>
            <w:tcW w:w="1283" w:type="dxa"/>
            <w:vAlign w:val="top"/>
            <w:vMerge w:val="continue"/>
            <w:tcBorders>
              <w:top w:val="nil"/>
            </w:tcBorders>
          </w:tcPr>
          <w:p>
            <w:pPr>
              <w:rPr>
                <w:rFonts w:ascii="Arial"/>
                <w:sz w:val="21"/>
              </w:rPr>
            </w:pPr>
            <w:r/>
          </w:p>
        </w:tc>
        <w:tc>
          <w:tcPr>
            <w:tcW w:w="3293" w:type="dxa"/>
            <w:vAlign w:val="top"/>
            <w:vMerge w:val="continue"/>
            <w:tcBorders>
              <w:top w:val="nil"/>
            </w:tcBorders>
          </w:tcPr>
          <w:p>
            <w:pPr>
              <w:rPr>
                <w:rFonts w:ascii="Arial"/>
                <w:sz w:val="21"/>
              </w:rPr>
            </w:pPr>
            <w:r/>
          </w:p>
        </w:tc>
      </w:tr>
      <w:tr>
        <w:trPr>
          <w:trHeight w:val="628" w:hRule="atLeast"/>
        </w:trPr>
        <w:tc>
          <w:tcPr>
            <w:tcW w:w="641"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ind w:left="281"/>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637" w:type="dxa"/>
            <w:vAlign w:val="top"/>
            <w:vMerge w:val="restart"/>
            <w:tcBorders>
              <w:bottom w:val="nil"/>
            </w:tcBorders>
          </w:tcPr>
          <w:p>
            <w:pPr>
              <w:spacing w:line="299" w:lineRule="auto"/>
              <w:rPr>
                <w:rFonts w:ascii="Arial"/>
                <w:sz w:val="21"/>
              </w:rPr>
            </w:pPr>
            <w:r/>
          </w:p>
          <w:p>
            <w:pPr>
              <w:pStyle w:val="TableText"/>
              <w:ind w:left="140"/>
              <w:spacing w:before="81" w:line="192" w:lineRule="auto"/>
              <w:rPr/>
            </w:pPr>
            <w:r>
              <w:rPr>
                <w:spacing w:val="-4"/>
              </w:rPr>
              <w:t>端口</w:t>
            </w:r>
          </w:p>
          <w:p>
            <w:pPr>
              <w:pStyle w:val="TableText"/>
              <w:ind w:left="139"/>
              <w:spacing w:before="50" w:line="191" w:lineRule="auto"/>
              <w:rPr/>
            </w:pPr>
            <w:r>
              <w:rPr>
                <w:spacing w:val="-4"/>
              </w:rPr>
              <w:t>尺寸</w:t>
            </w:r>
          </w:p>
        </w:tc>
        <w:tc>
          <w:tcPr>
            <w:tcW w:w="1535" w:type="dxa"/>
            <w:vAlign w:val="top"/>
            <w:gridSpan w:val="2"/>
          </w:tcPr>
          <w:p>
            <w:pPr>
              <w:pStyle w:val="TableText"/>
              <w:ind w:left="449" w:right="406" w:hanging="40"/>
              <w:spacing w:before="66" w:line="202" w:lineRule="auto"/>
              <w:rPr/>
            </w:pPr>
            <w:r>
              <w:rPr>
                <w:spacing w:val="-2"/>
              </w:rPr>
              <w:t>对角线差</w:t>
            </w:r>
            <w:r>
              <w:rPr/>
              <w:t xml:space="preserve"> </w:t>
            </w:r>
            <w:r>
              <w:rPr>
                <w:spacing w:val="-15"/>
              </w:rPr>
              <w:t>|</w:t>
            </w:r>
            <w:r>
              <w:rPr>
                <w:spacing w:val="31"/>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w:t>
            </w:r>
            <w:r>
              <w:rPr>
                <w:rFonts w:ascii="Times New Roman" w:hAnsi="Times New Roman" w:eastAsia="Times New Roman" w:cs="Times New Roman"/>
                <w:spacing w:val="4"/>
              </w:rPr>
              <w:t xml:space="preserve"> </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tc>
        <w:tc>
          <w:tcPr>
            <w:tcW w:w="2403" w:type="dxa"/>
            <w:vAlign w:val="top"/>
            <w:gridSpan w:val="2"/>
          </w:tcPr>
          <w:p>
            <w:pPr>
              <w:pStyle w:val="TableText"/>
              <w:ind w:left="1084"/>
              <w:spacing w:before="22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6</w:t>
            </w:r>
          </w:p>
        </w:tc>
        <w:tc>
          <w:tcPr>
            <w:tcW w:w="3293" w:type="dxa"/>
            <w:vAlign w:val="top"/>
            <w:vMerge w:val="restart"/>
            <w:tcBorders>
              <w:bottom w:val="nil"/>
            </w:tcBorders>
          </w:tcPr>
          <w:p>
            <w:pPr>
              <w:spacing w:line="359" w:lineRule="auto"/>
              <w:rPr>
                <w:rFonts w:ascii="Arial"/>
                <w:sz w:val="21"/>
              </w:rPr>
            </w:pPr>
            <w:r>
              <mc:AlternateContent xmlns:mc="http://schemas.openxmlformats.org/markup-compatibility/2006">
                <mc:Choice Requires="wps">
                  <w:drawing>
                    <wp:anchor distT="0" distB="0" distL="0" distR="0" simplePos="0" relativeHeight="258014208" behindDoc="0" locked="0" layoutInCell="1" allowOverlap="1">
                      <wp:simplePos x="0" y="0"/>
                      <wp:positionH relativeFrom="rightMargin">
                        <wp:posOffset>-717965</wp:posOffset>
                      </wp:positionH>
                      <wp:positionV relativeFrom="topMargin">
                        <wp:posOffset>193117</wp:posOffset>
                      </wp:positionV>
                      <wp:extent cx="88265" cy="133350"/>
                      <wp:effectExtent l="0" t="0" r="0" b="0"/>
                      <wp:wrapNone/>
                      <wp:docPr id="876" name="TextBox 876"/>
                      <wp:cNvGraphicFramePr/>
                      <a:graphic>
                        <a:graphicData uri="http://schemas.microsoft.com/office/word/2010/wordprocessingShape">
                          <wps:wsp>
                            <wps:cNvPr id="876" name="TextBox 876"/>
                            <wps:cNvSpPr txBox="1"/>
                            <wps:spPr>
                              <a:xfrm rot="21060000">
                                <a:off x="-717965" y="193117"/>
                                <a:ext cx="88265" cy="1333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6" w:lineRule="exact"/>
                                    <w:rPr>
                                      <w:sz w:val="6"/>
                                      <w:szCs w:val="6"/>
                                    </w:rPr>
                                  </w:pPr>
                                  <w:r>
                                    <w:rPr>
                                      <w:sz w:val="6"/>
                                      <w:szCs w:val="6"/>
                                      <w:spacing w:val="8"/>
                                      <w:w w:val="138"/>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22" style="position:absolute;margin-left:-56.5327pt;margin-top:15.2061pt;mso-position-vertical-relative:top-margin-area;mso-position-horizontal-relative:right-margin-area;width:6.95pt;height:10.5pt;z-index:258014208;rotation:351;" filled="false" stroked="false" type="#_x0000_t202">
                      <v:fill on="false"/>
                      <v:stroke on="false"/>
                      <v:path/>
                      <v:imagedata o:title=""/>
                      <o:lock v:ext="edit" aspectratio="false"/>
                      <v:textbox inset="0mm,0mm,0mm,0mm">
                        <w:txbxContent>
                          <w:p>
                            <w:pPr>
                              <w:pStyle w:val="TableText"/>
                              <w:ind w:left="20"/>
                              <w:spacing w:before="53" w:line="136" w:lineRule="exact"/>
                              <w:rPr>
                                <w:sz w:val="6"/>
                                <w:szCs w:val="6"/>
                              </w:rPr>
                            </w:pPr>
                            <w:r>
                              <w:rPr>
                                <w:sz w:val="6"/>
                                <w:szCs w:val="6"/>
                                <w:spacing w:val="8"/>
                                <w:w w:val="138"/>
                                <w:position w:val="2"/>
                              </w:rPr>
                              <w:t>L1</w:t>
                            </w:r>
                          </w:p>
                        </w:txbxContent>
                      </v:textbox>
                    </v:shape>
                  </w:pict>
                </mc:Fallback>
              </mc:AlternateContent>
            </w:r>
            <w:r>
              <mc:AlternateContent xmlns:mc="http://schemas.openxmlformats.org/markup-compatibility/2006">
                <mc:Choice Requires="wps">
                  <w:drawing>
                    <wp:anchor distT="0" distB="0" distL="0" distR="0" simplePos="0" relativeHeight="257987584" behindDoc="0" locked="0" layoutInCell="1" allowOverlap="1">
                      <wp:simplePos x="0" y="0"/>
                      <wp:positionH relativeFrom="rightMargin">
                        <wp:posOffset>-1573120</wp:posOffset>
                      </wp:positionH>
                      <wp:positionV relativeFrom="topMargin">
                        <wp:posOffset>180072</wp:posOffset>
                      </wp:positionV>
                      <wp:extent cx="87630" cy="132715"/>
                      <wp:effectExtent l="0" t="0" r="0" b="0"/>
                      <wp:wrapNone/>
                      <wp:docPr id="878" name="TextBox 878"/>
                      <wp:cNvGraphicFramePr/>
                      <a:graphic>
                        <a:graphicData uri="http://schemas.microsoft.com/office/word/2010/wordprocessingShape">
                          <wps:wsp>
                            <wps:cNvPr id="878" name="TextBox 878"/>
                            <wps:cNvSpPr txBox="1"/>
                            <wps:spPr>
                              <a:xfrm rot="540000">
                                <a:off x="-1573120" y="180072"/>
                                <a:ext cx="87630" cy="132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5" w:lineRule="exact"/>
                                    <w:rPr>
                                      <w:sz w:val="6"/>
                                      <w:szCs w:val="6"/>
                                    </w:rPr>
                                  </w:pPr>
                                  <w:r>
                                    <w:rPr>
                                      <w:sz w:val="6"/>
                                      <w:szCs w:val="6"/>
                                      <w:spacing w:val="5"/>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24" style="position:absolute;margin-left:-123.868pt;margin-top:14.1789pt;mso-position-vertical-relative:top-margin-area;mso-position-horizontal-relative:right-margin-area;width:6.9pt;height:10.45pt;z-index:257987584;rotation:9;" filled="false" stroked="false" type="#_x0000_t202">
                      <v:fill on="false"/>
                      <v:stroke on="false"/>
                      <v:path/>
                      <v:imagedata o:title=""/>
                      <o:lock v:ext="edit" aspectratio="false"/>
                      <v:textbox inset="0mm,0mm,0mm,0mm">
                        <w:txbxContent>
                          <w:p>
                            <w:pPr>
                              <w:pStyle w:val="TableText"/>
                              <w:ind w:left="20"/>
                              <w:spacing w:before="53" w:line="135" w:lineRule="exact"/>
                              <w:rPr>
                                <w:sz w:val="6"/>
                                <w:szCs w:val="6"/>
                              </w:rPr>
                            </w:pPr>
                            <w:r>
                              <w:rPr>
                                <w:sz w:val="6"/>
                                <w:szCs w:val="6"/>
                                <w:spacing w:val="5"/>
                                <w:w w:val="127"/>
                                <w:position w:val="2"/>
                              </w:rPr>
                              <w:t>L2</w:t>
                            </w:r>
                          </w:p>
                        </w:txbxContent>
                      </v:textbox>
                    </v:shape>
                  </w:pict>
                </mc:Fallback>
              </mc:AlternateContent>
            </w:r>
            <w:r>
              <w:pict>
                <v:shape id="_x0000_s9026" style="position:absolute;margin-left:-158.365pt;margin-top:27.6629pt;mso-position-vertical-relative:top-margin-area;mso-position-horizontal-relative:right-margin-area;width:22.55pt;height:17.65pt;z-index:-245348352;" filled="false" strokecolor="#000000" strokeweight="0.00pt" coordsize="451,353" coordorigin="0,0" path="m0,122l450,352m206,0l0,122e">
                  <v:stroke endcap="round" miterlimit="0"/>
                </v:shape>
              </w:pict>
            </w:r>
            <w:r>
              <w:pict>
                <v:shape id="_x0000_s9028" style="position:absolute;margin-left:-29.452pt;margin-top:27.6629pt;mso-position-vertical-relative:top-margin-area;mso-position-horizontal-relative:right-margin-area;width:22.5pt;height:17.65pt;z-index:-245347328;" filled="false" strokecolor="#000000" strokeweight="0.00pt" coordsize="450,353" coordorigin="0,0" path="m243,0l449,122m449,122l0,352e">
                  <v:stroke endcap="round" miterlimit="0"/>
                </v:shape>
              </w:pict>
            </w:r>
            <w:r>
              <w:pict>
                <v:shape id="_x0000_s9030" style="position:absolute;margin-left:-142.355pt;margin-top:21.0009pt;mso-position-vertical-relative:top-margin-area;mso-position-horizontal-relative:right-margin-area;width:109.5pt;height:16.3pt;z-index:258013184;" filled="false" strokecolor="#000000" strokeweight="0.00pt" coordsize="2190,326" coordorigin="0,0" path="m,l2189,325e">
                  <v:stroke endcap="round" miterlimit="0"/>
                </v:shape>
              </w:pict>
            </w:r>
            <w:r>
              <w:pict>
                <v:shape id="_x0000_s9032" style="position:absolute;margin-left:-132.27pt;margin-top:22.0579pt;mso-position-vertical-relative:top-margin-area;mso-position-horizontal-relative:right-margin-area;width:109.5pt;height:16.3pt;z-index:258015232;" filled="false" strokecolor="#000000" strokeweight="0.00pt" coordsize="2190,326" coordorigin="0,0" path="m2189,0l0,325e">
                  <v:stroke endcap="round" miterlimit="0"/>
                </v:shape>
              </w:pict>
            </w:r>
            <w:r/>
          </w:p>
          <w:p>
            <w:pPr>
              <w:ind w:firstLine="327"/>
              <w:spacing w:line="269" w:lineRule="exact"/>
              <w:rPr/>
            </w:pPr>
            <w:r>
              <w:rPr>
                <w:position w:val="-5"/>
              </w:rPr>
              <w:pict>
                <v:group id="_x0000_s9034" style="mso-position-vertical-relative:line;mso-position-horizontal-relative:char;width:130.8pt;height:13.5pt;" filled="false" stroked="false" coordsize="2616,270" coordorigin="0,0">
                  <v:shape id="_x0000_s9036" style="position:absolute;left:0;top:0;width:2615;height:270;" filled="false" strokecolor="#000000" strokeweight="0.00pt" coordsize="2615,270" coordorigin="0,0" path="m0,191l1307,99m1307,99l2614,191m1307,70l1307,269m1,178l29,0e">
                    <v:stroke endcap="round" miterlimit="0"/>
                  </v:shape>
                  <v:shape id="_x0000_s9038" style="position:absolute;left:22;top:43;width:94;height:30;" fillcolor="#000000" filled="true" stroked="false" coordsize="94,30" coordorigin="0,0" path="m93,0l89,29l0,1l93,0e"/>
                  <v:shape id="_x0000_s9040" style="position:absolute;left:21;top:42;width:96;height:33;" filled="false" strokecolor="#000000" strokeweight="0.12pt" coordsize="96,33" coordorigin="0,0" path="m94,1l90,30l1,2l94,1e">
                    <v:stroke endcap="round" miterlimit="2"/>
                  </v:shape>
                  <v:shape id="_x0000_s9042" style="position:absolute;left:0;top:191;width:1;height:1;" fillcolor="#000000" filled="true" stroked="false" coordsize="1,1" coordorigin="0,0" path="m,l0,0l0,0l0,0l0,0xe"/>
                  <v:shape id="_x0000_s9044" style="position:absolute;left:2589;top:21;width:24;height:157;" filled="false" strokecolor="#000000" strokeweight="0.00pt" coordsize="24,157" coordorigin="0,0" path="m23,156l0,0e">
                    <v:stroke endcap="round" miterlimit="0"/>
                  </v:shape>
                  <v:shape id="_x0000_s9046" style="position:absolute;left:2503;top:64;width:94;height:30;" fillcolor="#000000" filled="true" stroked="false" coordsize="94,30" coordorigin="0,0" path="m,l4,29l93,1l0,0e"/>
                  <v:shape id="_x0000_s9048" style="position:absolute;left:2501;top:63;width:96;height:33;" filled="false" strokecolor="#000000" strokeweight="0.12pt" coordsize="96,33" coordorigin="0,0" path="m1,1l5,30l94,2l1,1e">
                    <v:stroke endcap="round" miterlimit="2"/>
                  </v:shape>
                  <v:shape id="_x0000_s9050" style="position:absolute;left:2614;top:191;width:1;height:1;" fillcolor="#000000" filled="true" stroked="false" coordsize="1,1" coordorigin="0,0" path="m,l0,0l0,0l0,0l0,0xe"/>
                  <v:shape id="_x0000_s9052" style="position:absolute;left:0;top:124;width:2615;height:68;" filled="false" strokecolor="#000000" strokeweight="0.00pt" coordsize="2615,68" coordorigin="0,0" path="m0,67l10,0m2604,0l2614,67e">
                    <v:stroke endcap="round" miterlimit="0"/>
                  </v:shape>
                </v:group>
              </w:pict>
            </w:r>
          </w:p>
          <w:p>
            <w:pPr>
              <w:spacing w:line="36" w:lineRule="exact"/>
              <w:rPr/>
            </w:pPr>
            <w:r/>
          </w:p>
          <w:tbl>
            <w:tblPr>
              <w:tblStyle w:val="TableNormal"/>
              <w:tblW w:w="2168" w:type="dxa"/>
              <w:tblInd w:w="54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2"/>
              <w:gridCol w:w="1086"/>
            </w:tblGrid>
            <w:tr>
              <w:trPr>
                <w:trHeight w:val="266" w:hRule="atLeast"/>
              </w:trPr>
              <w:tc>
                <w:tcPr>
                  <w:tcW w:w="1082" w:type="dxa"/>
                  <w:vAlign w:val="top"/>
                  <w:tcBorders>
                    <w:top w:val="nil"/>
                  </w:tcBorders>
                </w:tcPr>
                <w:p>
                  <w:pPr>
                    <w:spacing w:before="83" w:line="32" w:lineRule="exact"/>
                    <w:rPr/>
                  </w:pPr>
                  <w:r>
                    <w:rPr/>
                    <w:pict>
                      <v:group id="_x0000_s9054" style="mso-position-vertical-relative:line;mso-position-horizontal-relative:char;width:4.8pt;height:1.65pt;" filled="false" stroked="false" coordsize="96,33" coordorigin="0,0">
                        <v:shape id="_x0000_s9056" style="position:absolute;left:1;top:1;width:94;height:30;" fillcolor="#000000" filled="true" stroked="false" coordsize="94,30" coordorigin="0,0" path="m88,0l93,29l0,28l88,0e"/>
                        <v:shape id="_x0000_s9058" style="position:absolute;left:0;top:0;width:96;height:33;" filled="false" strokecolor="#000000" strokeweight="0.12pt" coordsize="96,33" coordorigin="0,0" path="m89,1l94,30l1,29l89,1e">
                          <v:stroke endcap="round" miterlimit="2"/>
                        </v:shape>
                      </v:group>
                    </w:pict>
                  </w:r>
                </w:p>
              </w:tc>
              <w:tc>
                <w:tcPr>
                  <w:tcW w:w="1086" w:type="dxa"/>
                  <w:vAlign w:val="top"/>
                  <w:tcBorders>
                    <w:top w:val="nil"/>
                    <w:right w:val="single" w:color="000000" w:sz="10" w:space="0"/>
                  </w:tcBorders>
                </w:tcPr>
                <w:p>
                  <w:pPr>
                    <w:ind w:firstLine="995"/>
                    <w:spacing w:before="61" w:line="33" w:lineRule="exact"/>
                    <w:rPr/>
                  </w:pPr>
                  <w:r>
                    <w:rPr/>
                    <w:pict>
                      <v:group id="_x0000_s9060" style="mso-position-vertical-relative:line;mso-position-horizontal-relative:char;width:4.8pt;height:1.65pt;" filled="false" stroked="false" coordsize="96,33" coordorigin="0,0">
                        <v:shape id="_x0000_s9062" style="position:absolute;left:1;top:1;width:94;height:31;" fillcolor="#000000" filled="true" stroked="false" coordsize="94,31" coordorigin="0,0" path="m4,0l0,30l93,28l4,0e"/>
                        <v:shape id="_x0000_s9064" style="position:absolute;left:0;top:0;width:96;height:33;" filled="false" strokecolor="#000000" strokeweight="0.12pt" coordsize="96,33" coordorigin="0,0" path="m5,1l1,31l94,29l5,1e">
                          <v:stroke endcap="round" miterlimit="2"/>
                        </v:shape>
                      </v:group>
                    </w:pict>
                  </w:r>
                </w:p>
              </w:tc>
            </w:tr>
          </w:tbl>
          <w:p>
            <w:pPr>
              <w:rPr>
                <w:rFonts w:ascii="Arial"/>
                <w:sz w:val="21"/>
              </w:rPr>
            </w:pPr>
            <w:r/>
          </w:p>
        </w:tc>
      </w:tr>
      <w:tr>
        <w:trPr>
          <w:trHeight w:val="629"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gridSpan w:val="2"/>
          </w:tcPr>
          <w:p>
            <w:pPr>
              <w:pStyle w:val="TableText"/>
              <w:ind w:left="141"/>
              <w:spacing w:before="67" w:line="190" w:lineRule="auto"/>
              <w:rPr/>
            </w:pPr>
            <w:r>
              <w:rPr>
                <w:spacing w:val="-2"/>
              </w:rPr>
              <w:t>顶板与底板中心</w:t>
            </w:r>
          </w:p>
          <w:p>
            <w:pPr>
              <w:pStyle w:val="TableText"/>
              <w:ind w:left="502"/>
              <w:spacing w:before="52" w:line="176" w:lineRule="auto"/>
              <w:rPr/>
            </w:pPr>
            <w:r>
              <w:rPr>
                <w:spacing w:val="-3"/>
              </w:rPr>
              <w:t>重合度</w:t>
            </w:r>
          </w:p>
        </w:tc>
        <w:tc>
          <w:tcPr>
            <w:tcW w:w="2403" w:type="dxa"/>
            <w:vAlign w:val="top"/>
            <w:gridSpan w:val="2"/>
          </w:tcPr>
          <w:p>
            <w:pPr>
              <w:pStyle w:val="TableText"/>
              <w:ind w:left="1084"/>
              <w:spacing w:before="22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293" w:type="dxa"/>
            <w:vAlign w:val="top"/>
            <w:vMerge w:val="continue"/>
            <w:tcBorders>
              <w:top w:val="nil"/>
            </w:tcBorders>
          </w:tcPr>
          <w:p>
            <w:pPr>
              <w:rPr>
                <w:rFonts w:ascii="Arial"/>
                <w:sz w:val="21"/>
              </w:rPr>
            </w:pPr>
            <w:r/>
          </w:p>
        </w:tc>
      </w:tr>
      <w:tr>
        <w:trPr>
          <w:trHeight w:val="572" w:hRule="atLeast"/>
        </w:trPr>
        <w:tc>
          <w:tcPr>
            <w:tcW w:w="641"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2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637"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40"/>
              <w:spacing w:before="82" w:line="191" w:lineRule="auto"/>
              <w:rPr/>
            </w:pPr>
            <w:r>
              <w:rPr>
                <w:spacing w:val="-4"/>
              </w:rPr>
              <w:t>锚箱</w:t>
            </w:r>
          </w:p>
          <w:p>
            <w:pPr>
              <w:pStyle w:val="TableText"/>
              <w:ind w:left="141"/>
              <w:spacing w:before="50" w:line="191" w:lineRule="auto"/>
              <w:rPr/>
            </w:pPr>
            <w:r>
              <w:rPr>
                <w:spacing w:val="-5"/>
              </w:rPr>
              <w:t>单元</w:t>
            </w:r>
          </w:p>
        </w:tc>
        <w:tc>
          <w:tcPr>
            <w:tcW w:w="1535" w:type="dxa"/>
            <w:vAlign w:val="top"/>
            <w:gridSpan w:val="2"/>
          </w:tcPr>
          <w:p>
            <w:pPr>
              <w:pStyle w:val="TableText"/>
              <w:ind w:left="161"/>
              <w:spacing w:before="196" w:line="190" w:lineRule="auto"/>
              <w:rPr>
                <w:rFonts w:ascii="Times New Roman" w:hAnsi="Times New Roman" w:eastAsia="Times New Roman" w:cs="Times New Roman"/>
              </w:rPr>
            </w:pPr>
            <w:r>
              <w:rPr>
                <w:spacing w:val="-2"/>
              </w:rPr>
              <w:t>长度</w:t>
            </w:r>
            <w:r>
              <w:rPr>
                <w:spacing w:val="-11"/>
              </w:rPr>
              <w:t xml:space="preserve"> </w:t>
            </w:r>
            <w:r>
              <w:rPr>
                <w:rFonts w:ascii="Times New Roman" w:hAnsi="Times New Roman" w:eastAsia="Times New Roman" w:cs="Times New Roman"/>
                <w:spacing w:val="-2"/>
              </w:rPr>
              <w:t>L</w:t>
            </w:r>
            <w:r>
              <w:rPr>
                <w:spacing w:val="-2"/>
              </w:rPr>
              <w:t>、宽度</w:t>
            </w:r>
            <w:r>
              <w:rPr>
                <w:spacing w:val="-12"/>
              </w:rPr>
              <w:t xml:space="preserve"> </w:t>
            </w:r>
            <w:r>
              <w:rPr>
                <w:rFonts w:ascii="Times New Roman" w:hAnsi="Times New Roman" w:eastAsia="Times New Roman" w:cs="Times New Roman"/>
                <w:spacing w:val="-2"/>
              </w:rPr>
              <w:t>B</w:t>
            </w:r>
          </w:p>
        </w:tc>
        <w:tc>
          <w:tcPr>
            <w:tcW w:w="2403" w:type="dxa"/>
            <w:vAlign w:val="top"/>
            <w:gridSpan w:val="2"/>
          </w:tcPr>
          <w:p>
            <w:pPr>
              <w:pStyle w:val="TableText"/>
              <w:ind w:left="1092"/>
              <w:spacing w:before="196"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3" w:type="dxa"/>
            <w:vAlign w:val="top"/>
            <w:vMerge w:val="restart"/>
            <w:tcBorders>
              <w:bottom w:val="nil"/>
            </w:tcBorders>
          </w:tcPr>
          <w:p>
            <w:pPr>
              <w:spacing w:line="241" w:lineRule="auto"/>
              <w:rPr>
                <w:rFonts w:ascii="Arial"/>
                <w:sz w:val="21"/>
              </w:rPr>
            </w:pPr>
            <w:r>
              <w:pict>
                <v:shape id="_x0000_s9066" style="position:absolute;margin-left:-116.442pt;margin-top:35.8804pt;mso-position-vertical-relative:top-margin-area;mso-position-horizontal-relative:right-margin-area;width:5.3pt;height:0.15pt;z-index:-245338112;" filled="false" strokecolor="#000000" strokeweight="0.12pt" coordsize="106,3" coordorigin="0,0" path="m103,1l1,1e">
                  <v:stroke endcap="round" miterlimit="2"/>
                </v:shape>
              </w:pict>
            </w:r>
            <w:r>
              <w:pict>
                <v:shape id="_x0000_s9068" style="position:absolute;margin-left:-113.495pt;margin-top:74.9544pt;mso-position-vertical-relative:top-margin-area;mso-position-horizontal-relative:right-margin-area;width:25.5pt;height:19.6pt;z-index:258017280;" filled="false" stroked="false" type="#_x0000_t202">
                  <v:fill on="false"/>
                  <v:stroke on="false"/>
                  <v:path/>
                  <v:imagedata o:title=""/>
                  <o:lock v:ext="edit" aspectratio="false"/>
                  <v:textbox inset="0mm,0mm,0mm,0mm">
                    <w:txbxContent>
                      <w:p>
                        <w:pPr>
                          <w:spacing w:line="20" w:lineRule="exact"/>
                          <w:rPr/>
                        </w:pPr>
                        <w:r/>
                      </w:p>
                      <w:tbl>
                        <w:tblPr>
                          <w:tblStyle w:val="TableNormal"/>
                          <w:tblW w:w="464" w:type="dxa"/>
                          <w:tblInd w:w="22" w:type="dxa"/>
                          <w:tblLayout w:type="fixed"/>
                          <w:tblBorders>
                            <w:left w:val="single" w:color="000000" w:sz="2" w:space="0"/>
                            <w:bottom w:val="single" w:color="000000" w:sz="4" w:space="0"/>
                            <w:right w:val="single" w:color="000000" w:sz="2" w:space="0"/>
                            <w:top w:val="single" w:color="000000" w:sz="14" w:space="0"/>
                          </w:tblBorders>
                        </w:tblPr>
                        <w:tblGrid>
                          <w:gridCol w:w="464"/>
                        </w:tblGrid>
                        <w:tr>
                          <w:trPr>
                            <w:trHeight w:val="306" w:hRule="atLeast"/>
                          </w:trPr>
                          <w:tc>
                            <w:tcPr>
                              <w:tcW w:w="464" w:type="dxa"/>
                              <w:vAlign w:val="top"/>
                            </w:tcPr>
                            <w:p>
                              <w:pPr>
                                <w:ind w:firstLine="12"/>
                                <w:spacing w:line="43" w:lineRule="exact"/>
                                <w:rPr/>
                              </w:pPr>
                              <w:r>
                                <w:rPr/>
                                <w:drawing>
                                  <wp:inline distT="0" distB="0" distL="0" distR="0">
                                    <wp:extent cx="275818" cy="27394"/>
                                    <wp:effectExtent l="0" t="0" r="0" b="0"/>
                                    <wp:docPr id="880" name="IM 880"/>
                                    <wp:cNvGraphicFramePr/>
                                    <a:graphic>
                                      <a:graphicData uri="http://schemas.openxmlformats.org/drawingml/2006/picture">
                                        <pic:pic>
                                          <pic:nvPicPr>
                                            <pic:cNvPr id="880" name="IM 880"/>
                                            <pic:cNvPicPr/>
                                          </pic:nvPicPr>
                                          <pic:blipFill>
                                            <a:blip r:embed="rId356"/>
                                            <a:stretch>
                                              <a:fillRect/>
                                            </a:stretch>
                                          </pic:blipFill>
                                          <pic:spPr>
                                            <a:xfrm rot="0">
                                              <a:off x="0" y="0"/>
                                              <a:ext cx="275818" cy="27394"/>
                                            </a:xfrm>
                                            <a:prstGeom prst="rect">
                                              <a:avLst/>
                                            </a:prstGeom>
                                          </pic:spPr>
                                        </pic:pic>
                                      </a:graphicData>
                                    </a:graphic>
                                  </wp:inline>
                                </w:drawing>
                              </w:r>
                            </w:p>
                            <w:p>
                              <w:pPr>
                                <w:pStyle w:val="TableText"/>
                                <w:ind w:left="196"/>
                                <w:spacing w:before="71" w:line="132" w:lineRule="exact"/>
                                <w:rPr>
                                  <w:sz w:val="14"/>
                                  <w:szCs w:val="14"/>
                                </w:rPr>
                              </w:pPr>
                              <w:r>
                                <w:rPr>
                                  <w:sz w:val="14"/>
                                  <w:szCs w:val="14"/>
                                  <w:position w:val="-1"/>
                                </w:rPr>
                                <w:t>L</w:t>
                              </w:r>
                            </w:p>
                            <w:p>
                              <w:pPr>
                                <w:spacing w:line="36" w:lineRule="exact"/>
                                <w:jc w:val="right"/>
                                <w:rPr/>
                              </w:pPr>
                              <w:r>
                                <w:rPr>
                                  <w:position w:val="-1"/>
                                </w:rPr>
                                <w:drawing>
                                  <wp:inline distT="0" distB="0" distL="0" distR="0">
                                    <wp:extent cx="229400" cy="22860"/>
                                    <wp:effectExtent l="0" t="0" r="0" b="0"/>
                                    <wp:docPr id="882" name="IM 882"/>
                                    <wp:cNvGraphicFramePr/>
                                    <a:graphic>
                                      <a:graphicData uri="http://schemas.openxmlformats.org/drawingml/2006/picture">
                                        <pic:pic>
                                          <pic:nvPicPr>
                                            <pic:cNvPr id="882" name="IM 882"/>
                                            <pic:cNvPicPr/>
                                          </pic:nvPicPr>
                                          <pic:blipFill>
                                            <a:blip r:embed="rId357"/>
                                            <a:stretch>
                                              <a:fillRect/>
                                            </a:stretch>
                                          </pic:blipFill>
                                          <pic:spPr>
                                            <a:xfrm rot="0">
                                              <a:off x="0" y="0"/>
                                              <a:ext cx="229400" cy="22860"/>
                                            </a:xfrm>
                                            <a:prstGeom prst="rect">
                                              <a:avLst/>
                                            </a:prstGeom>
                                          </pic:spPr>
                                        </pic:pic>
                                      </a:graphicData>
                                    </a:graphic>
                                  </wp:inline>
                                </w:drawing>
                              </w:r>
                            </w:p>
                          </w:tc>
                        </w:tr>
                      </w:tbl>
                      <w:p>
                        <w:pPr>
                          <w:rPr>
                            <w:rFonts w:ascii="Arial"/>
                            <w:sz w:val="21"/>
                          </w:rPr>
                        </w:pPr>
                        <w:r/>
                      </w:p>
                    </w:txbxContent>
                  </v:textbox>
                </v:shape>
              </w:pict>
            </w:r>
            <w:r>
              <w:pict>
                <v:shape id="_x0000_s9070" style="position:absolute;margin-left:-111.633pt;margin-top:42.9644pt;mso-position-vertical-relative:top-margin-area;mso-position-horizontal-relative:right-margin-area;width:5.65pt;height:33.15pt;z-index:257981440;" filled="false" strokecolor="#000000" strokeweight="0.12pt" coordsize="113,663" coordorigin="0,0" path="m77,1l110,1l110,660l77,660l77,1xm39,331l77,331m1,660l1,457m39,331l1,457m110,1l110,1e">
                  <v:stroke endcap="round" miterlimit="2"/>
                </v:shape>
              </w:pict>
            </w:r>
            <w:r>
              <w:pict>
                <v:shape id="_x0000_s9072" style="position:absolute;margin-left:-95.4975pt;margin-top:42.9644pt;mso-position-vertical-relative:top-margin-area;mso-position-horizontal-relative:right-margin-area;width:5.6pt;height:33.15pt;z-index:257982464;" filled="false" strokecolor="#000000" strokeweight="0.12pt" coordsize="112,663" coordorigin="0,0" path="m1,1l34,1l34,660l1,660l1,1xm72,331l34,331m110,660l110,457m72,331l110,457m1,1l1,1e">
                  <v:stroke endcap="round" miterlimit="2"/>
                </v:shape>
              </w:pict>
            </w:r>
            <w:r>
              <w:pict>
                <v:shape id="_x0000_s9074" style="position:absolute;margin-left:-112.435pt;margin-top:90.1139pt;mso-position-vertical-relative:top-margin-area;mso-position-horizontal-relative:right-margin-area;width:23.35pt;height:1.7pt;z-index:257986560;" fillcolor="#000000" filled="true" stroked="false" coordsize="467,34" coordorigin="0,0" path="m363,0l363,33l466,16l363,0em102,0l102,33l0,16l102,0e"/>
              </w:pict>
            </w:r>
            <w:r/>
          </w:p>
          <w:p>
            <w:pPr>
              <w:spacing w:line="242" w:lineRule="auto"/>
              <w:rPr>
                <w:rFonts w:ascii="Arial"/>
                <w:sz w:val="21"/>
              </w:rPr>
            </w:pPr>
            <w:r/>
          </w:p>
          <w:p>
            <w:pPr>
              <w:pStyle w:val="TableText"/>
              <w:ind w:left="1242"/>
              <w:spacing w:before="64" w:line="117" w:lineRule="exact"/>
              <w:rPr>
                <w:sz w:val="14"/>
                <w:szCs w:val="14"/>
              </w:rPr>
            </w:pPr>
            <w:r>
              <w:rPr>
                <w:sz w:val="14"/>
                <w:szCs w:val="14"/>
                <w:position w:val="-2"/>
              </w:rPr>
              <w:t>S</w:t>
            </w:r>
          </w:p>
          <w:p>
            <w:pPr>
              <w:ind w:left="1061"/>
              <w:spacing w:line="153" w:lineRule="exact"/>
              <w:rPr/>
            </w:pPr>
            <w:r>
              <w:rPr>
                <w:position w:val="-3"/>
              </w:rPr>
              <w:drawing>
                <wp:inline distT="0" distB="0" distL="0" distR="0">
                  <wp:extent cx="332524" cy="97726"/>
                  <wp:effectExtent l="0" t="0" r="0" b="0"/>
                  <wp:docPr id="884" name="IM 884"/>
                  <wp:cNvGraphicFramePr/>
                  <a:graphic>
                    <a:graphicData uri="http://schemas.openxmlformats.org/drawingml/2006/picture">
                      <pic:pic>
                        <pic:nvPicPr>
                          <pic:cNvPr id="884" name="IM 884"/>
                          <pic:cNvPicPr/>
                        </pic:nvPicPr>
                        <pic:blipFill>
                          <a:blip r:embed="rId358"/>
                          <a:stretch>
                            <a:fillRect/>
                          </a:stretch>
                        </pic:blipFill>
                        <pic:spPr>
                          <a:xfrm rot="0">
                            <a:off x="0" y="0"/>
                            <a:ext cx="332524" cy="97726"/>
                          </a:xfrm>
                          <a:prstGeom prst="rect">
                            <a:avLst/>
                          </a:prstGeom>
                        </pic:spPr>
                      </pic:pic>
                    </a:graphicData>
                  </a:graphic>
                </wp:inline>
              </w:drawing>
            </w:r>
          </w:p>
          <w:p>
            <w:pPr>
              <w:spacing w:line="38" w:lineRule="exact"/>
              <w:rPr/>
            </w:pPr>
            <w:r/>
          </w:p>
          <w:tbl>
            <w:tblPr>
              <w:tblStyle w:val="TableNormal"/>
              <w:tblW w:w="388" w:type="dxa"/>
              <w:tblInd w:w="191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88"/>
            </w:tblGrid>
            <w:tr>
              <w:trPr>
                <w:trHeight w:val="678" w:hRule="atLeast"/>
              </w:trPr>
              <w:tc>
                <w:tcPr>
                  <w:tcW w:w="388" w:type="dxa"/>
                  <w:vAlign w:val="top"/>
                </w:tcPr>
                <w:p>
                  <w:pPr>
                    <w:spacing w:line="322" w:lineRule="auto"/>
                    <w:rPr>
                      <w:rFonts w:ascii="Arial"/>
                      <w:sz w:val="21"/>
                    </w:rPr>
                  </w:pPr>
                  <w:r/>
                </w:p>
                <w:p>
                  <w:pPr>
                    <w:ind w:firstLine="89"/>
                    <w:spacing w:line="333" w:lineRule="exact"/>
                    <w:rPr/>
                  </w:pPr>
                  <w:r>
                    <w:rPr>
                      <w:position w:val="-6"/>
                    </w:rPr>
                    <w:pict>
                      <v:shape id="_x0000_s9076" style="mso-position-vertical-relative:line;mso-position-horizontal-relative:char;width:10.2pt;height:16.65pt;" filled="false" strokecolor="#000000" strokeweight="0.12pt" coordsize="204,333" coordorigin="0,0" path="m1,1l20,1l20,331l1,331l1,1xm20,127l1,127m182,1l201,1l201,331l182,331l182,1xm182,127l201,127m91,1l110,1l110,331l91,331l91,1xm110,127l91,127e">
                        <v:stroke endcap="round" miterlimit="2"/>
                      </v:shape>
                    </w:pict>
                  </w:r>
                </w:p>
              </w:tc>
            </w:tr>
            <w:tr>
              <w:trPr>
                <w:trHeight w:val="248" w:hRule="atLeast"/>
              </w:trPr>
              <w:tc>
                <w:tcPr>
                  <w:tcW w:w="388" w:type="dxa"/>
                  <w:vAlign w:val="top"/>
                  <w:tcBorders>
                    <w:top w:val="single" w:color="000000" w:sz="14" w:space="0"/>
                  </w:tcBorders>
                </w:tcPr>
                <w:p>
                  <w:pPr>
                    <w:ind w:firstLine="12"/>
                    <w:spacing w:line="19" w:lineRule="exact"/>
                    <w:rPr/>
                  </w:pPr>
                  <w:r>
                    <w:rPr/>
                    <w:pict>
                      <v:shape id="_x0000_s9078" style="mso-position-vertical-relative:line;mso-position-horizontal-relative:char;width:17.95pt;height:2.25pt;" filled="false" strokecolor="#000000" strokeweight="0.12pt" coordsize="359,45" coordorigin="0,0" path="m1,1l356,1l356,43l1,43l1,1xe">
                        <v:stroke endcap="round" miterlimit="2"/>
                      </v:shape>
                    </w:pict>
                  </w:r>
                </w:p>
                <w:p>
                  <w:pPr>
                    <w:pStyle w:val="TableText"/>
                    <w:ind w:left="157"/>
                    <w:spacing w:before="71" w:line="147" w:lineRule="exact"/>
                    <w:rPr>
                      <w:sz w:val="14"/>
                      <w:szCs w:val="14"/>
                    </w:rPr>
                  </w:pPr>
                  <w:r>
                    <w:rPr>
                      <w:sz w:val="14"/>
                      <w:szCs w:val="14"/>
                      <w:position w:val="-1"/>
                    </w:rPr>
                    <w:t>B</w:t>
                  </w:r>
                </w:p>
              </w:tc>
            </w:tr>
            <w:tr>
              <w:trPr>
                <w:trHeight w:val="40" w:hRule="atLeast"/>
              </w:trPr>
              <w:tc>
                <w:tcPr>
                  <w:tcW w:w="388" w:type="dxa"/>
                  <w:vAlign w:val="top"/>
                  <w:tcBorders>
                    <w:bottom w:val="nil"/>
                  </w:tcBorders>
                </w:tcPr>
                <w:p>
                  <w:pPr>
                    <w:spacing w:line="30" w:lineRule="exact"/>
                    <w:rPr>
                      <w:rFonts w:ascii="Arial"/>
                      <w:sz w:val="2"/>
                    </w:rPr>
                  </w:pPr>
                  <w:r/>
                </w:p>
              </w:tc>
            </w:tr>
          </w:tbl>
          <w:p>
            <w:pPr>
              <w:rPr>
                <w:rFonts w:ascii="Arial"/>
                <w:sz w:val="21"/>
              </w:rPr>
            </w:pPr>
            <w:r/>
          </w:p>
        </w:tc>
      </w:tr>
      <w:tr>
        <w:trPr>
          <w:trHeight w:val="572"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252"/>
              <w:spacing w:before="195" w:line="191" w:lineRule="auto"/>
              <w:rPr/>
            </w:pPr>
            <w:r>
              <w:rPr>
                <w:spacing w:val="-2"/>
              </w:rPr>
              <w:t>承力板间距 S</w:t>
            </w:r>
          </w:p>
        </w:tc>
        <w:tc>
          <w:tcPr>
            <w:tcW w:w="2403" w:type="dxa"/>
            <w:vAlign w:val="top"/>
            <w:gridSpan w:val="2"/>
          </w:tcPr>
          <w:p>
            <w:pPr>
              <w:pStyle w:val="TableText"/>
              <w:ind w:left="1092"/>
              <w:spacing w:before="195"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293" w:type="dxa"/>
            <w:vAlign w:val="top"/>
            <w:vMerge w:val="continue"/>
            <w:tcBorders>
              <w:top w:val="nil"/>
              <w:bottom w:val="nil"/>
            </w:tcBorders>
          </w:tcPr>
          <w:p>
            <w:pPr>
              <w:rPr>
                <w:rFonts w:ascii="Arial"/>
                <w:sz w:val="21"/>
              </w:rPr>
            </w:pPr>
            <w:r/>
          </w:p>
        </w:tc>
      </w:tr>
      <w:tr>
        <w:trPr>
          <w:trHeight w:val="629"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141"/>
              <w:spacing w:before="67" w:line="191" w:lineRule="auto"/>
              <w:rPr/>
            </w:pPr>
            <w:r>
              <w:rPr>
                <w:spacing w:val="-2"/>
              </w:rPr>
              <w:t>承力板与锚垫板</w:t>
            </w:r>
          </w:p>
          <w:p>
            <w:pPr>
              <w:pStyle w:val="TableText"/>
              <w:ind w:left="425"/>
              <w:spacing w:before="50" w:line="176" w:lineRule="auto"/>
              <w:rPr/>
            </w:pPr>
            <w:r>
              <w:rPr>
                <w:spacing w:val="-6"/>
              </w:rPr>
              <w:t>的垂直度</w:t>
            </w:r>
          </w:p>
        </w:tc>
        <w:tc>
          <w:tcPr>
            <w:tcW w:w="2403" w:type="dxa"/>
            <w:vAlign w:val="top"/>
            <w:gridSpan w:val="2"/>
          </w:tcPr>
          <w:p>
            <w:pPr>
              <w:pStyle w:val="TableText"/>
              <w:ind w:left="1084"/>
              <w:spacing w:before="223"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3293" w:type="dxa"/>
            <w:vAlign w:val="top"/>
            <w:vMerge w:val="continue"/>
            <w:tcBorders>
              <w:top w:val="nil"/>
              <w:bottom w:val="nil"/>
            </w:tcBorders>
          </w:tcPr>
          <w:p>
            <w:pPr>
              <w:rPr>
                <w:rFonts w:ascii="Arial"/>
                <w:sz w:val="21"/>
              </w:rPr>
            </w:pPr>
            <w:r/>
          </w:p>
        </w:tc>
      </w:tr>
      <w:tr>
        <w:trPr>
          <w:trHeight w:val="629"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gridSpan w:val="2"/>
          </w:tcPr>
          <w:p>
            <w:pPr>
              <w:pStyle w:val="TableText"/>
              <w:ind w:left="141"/>
              <w:spacing w:before="68" w:line="191" w:lineRule="auto"/>
              <w:rPr/>
            </w:pPr>
            <w:r>
              <w:rPr>
                <w:spacing w:val="-2"/>
              </w:rPr>
              <w:t>锚垫板锚下承压</w:t>
            </w:r>
          </w:p>
          <w:p>
            <w:pPr>
              <w:pStyle w:val="TableText"/>
              <w:ind w:left="411"/>
              <w:spacing w:before="52" w:line="174" w:lineRule="auto"/>
              <w:rPr/>
            </w:pPr>
            <w:r>
              <w:rPr>
                <w:spacing w:val="-2"/>
              </w:rPr>
              <w:t>板同心度</w:t>
            </w:r>
          </w:p>
        </w:tc>
        <w:tc>
          <w:tcPr>
            <w:tcW w:w="2403" w:type="dxa"/>
            <w:vAlign w:val="top"/>
            <w:gridSpan w:val="2"/>
          </w:tcPr>
          <w:p>
            <w:pPr>
              <w:pStyle w:val="TableText"/>
              <w:ind w:left="1084"/>
              <w:spacing w:before="225"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3293" w:type="dxa"/>
            <w:vAlign w:val="top"/>
            <w:vMerge w:val="continue"/>
            <w:tcBorders>
              <w:top w:val="nil"/>
            </w:tcBorders>
          </w:tcPr>
          <w:p>
            <w:pPr>
              <w:rPr>
                <w:rFonts w:ascii="Arial"/>
                <w:sz w:val="21"/>
              </w:rPr>
            </w:pPr>
            <w:r/>
          </w:p>
        </w:tc>
      </w:tr>
      <w:tr>
        <w:trPr>
          <w:trHeight w:val="628" w:hRule="atLeast"/>
        </w:trPr>
        <w:tc>
          <w:tcPr>
            <w:tcW w:w="641"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7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637"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40"/>
              <w:spacing w:before="82" w:line="191" w:lineRule="auto"/>
              <w:rPr/>
            </w:pPr>
            <w:r>
              <w:rPr>
                <w:spacing w:val="-4"/>
              </w:rPr>
              <w:t>锚箱</w:t>
            </w:r>
          </w:p>
          <w:p>
            <w:pPr>
              <w:pStyle w:val="TableText"/>
              <w:ind w:left="140"/>
              <w:spacing w:before="51" w:line="191" w:lineRule="auto"/>
              <w:rPr/>
            </w:pPr>
            <w:r>
              <w:rPr>
                <w:spacing w:val="-4"/>
              </w:rPr>
              <w:t>位置</w:t>
            </w:r>
          </w:p>
        </w:tc>
        <w:tc>
          <w:tcPr>
            <w:tcW w:w="1535" w:type="dxa"/>
            <w:vAlign w:val="top"/>
            <w:gridSpan w:val="2"/>
          </w:tcPr>
          <w:p>
            <w:pPr>
              <w:pStyle w:val="TableText"/>
              <w:ind w:left="159"/>
              <w:spacing w:before="68" w:line="191" w:lineRule="auto"/>
              <w:rPr/>
            </w:pPr>
            <w:r>
              <w:rPr>
                <w:spacing w:val="-4"/>
              </w:rPr>
              <w:t>同一梁段两锚箱</w:t>
            </w:r>
          </w:p>
          <w:p>
            <w:pPr>
              <w:pStyle w:val="TableText"/>
              <w:ind w:left="595"/>
              <w:spacing w:before="51" w:line="174" w:lineRule="auto"/>
              <w:rPr/>
            </w:pPr>
            <w:r>
              <w:rPr>
                <w:spacing w:val="-6"/>
              </w:rPr>
              <w:t>高差</w:t>
            </w:r>
          </w:p>
        </w:tc>
        <w:tc>
          <w:tcPr>
            <w:tcW w:w="2403" w:type="dxa"/>
            <w:vAlign w:val="top"/>
            <w:gridSpan w:val="2"/>
          </w:tcPr>
          <w:p>
            <w:pPr>
              <w:pStyle w:val="TableText"/>
              <w:ind w:left="1084"/>
              <w:spacing w:before="224"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293" w:type="dxa"/>
            <w:vAlign w:val="top"/>
            <w:vMerge w:val="restart"/>
            <w:tcBorders>
              <w:bottom w:val="nil"/>
            </w:tcBorders>
          </w:tcPr>
          <w:p>
            <w:pPr>
              <w:spacing w:line="245" w:lineRule="auto"/>
              <w:rPr>
                <w:rFonts w:ascii="Arial"/>
                <w:sz w:val="21"/>
              </w:rPr>
            </w:pPr>
            <w:r>
              <mc:AlternateContent xmlns:mc="http://schemas.openxmlformats.org/markup-compatibility/2006">
                <mc:Choice Requires="wps">
                  <w:drawing>
                    <wp:anchor distT="0" distB="0" distL="0" distR="0" simplePos="0" relativeHeight="257985536" behindDoc="0" locked="0" layoutInCell="1" allowOverlap="1">
                      <wp:simplePos x="0" y="0"/>
                      <wp:positionH relativeFrom="rightMargin">
                        <wp:posOffset>-1470514</wp:posOffset>
                      </wp:positionH>
                      <wp:positionV relativeFrom="topMargin">
                        <wp:posOffset>228712</wp:posOffset>
                      </wp:positionV>
                      <wp:extent cx="92075" cy="173355"/>
                      <wp:effectExtent l="0" t="0" r="0" b="0"/>
                      <wp:wrapNone/>
                      <wp:docPr id="886" name="TextBox 886"/>
                      <wp:cNvGraphicFramePr/>
                      <a:graphic>
                        <a:graphicData uri="http://schemas.microsoft.com/office/word/2010/wordprocessingShape">
                          <wps:wsp>
                            <wps:cNvPr id="886" name="TextBox 886"/>
                            <wps:cNvSpPr txBox="1"/>
                            <wps:spPr>
                              <a:xfrm rot="17640000">
                                <a:off x="-1470514" y="228712"/>
                                <a:ext cx="92075" cy="173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5" w:line="190" w:lineRule="auto"/>
                                    <w:rPr>
                                      <w:sz w:val="13"/>
                                      <w:szCs w:val="13"/>
                                    </w:rPr>
                                  </w:pPr>
                                  <w:r>
                                    <w:rPr>
                                      <w:sz w:val="13"/>
                                      <w:szCs w:val="13"/>
                                      <w:spacing w:val="9"/>
                                      <w:w w:val="126"/>
                                    </w:rPr>
                                    <w:t>β</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80" style="position:absolute;margin-left:-115.789pt;margin-top:18.0089pt;mso-position-vertical-relative:top-margin-area;mso-position-horizontal-relative:right-margin-area;width:7.25pt;height:13.65pt;z-index:257985536;rotation:294;" filled="false" stroked="false" type="#_x0000_t202">
                      <v:fill on="false"/>
                      <v:stroke on="false"/>
                      <v:path/>
                      <v:imagedata o:title=""/>
                      <o:lock v:ext="edit" aspectratio="false"/>
                      <v:textbox inset="0mm,0mm,0mm,0mm">
                        <w:txbxContent>
                          <w:p>
                            <w:pPr>
                              <w:pStyle w:val="TableText"/>
                              <w:ind w:left="20"/>
                              <w:spacing w:before="65" w:line="190" w:lineRule="auto"/>
                              <w:rPr>
                                <w:sz w:val="13"/>
                                <w:szCs w:val="13"/>
                              </w:rPr>
                            </w:pPr>
                            <w:r>
                              <w:rPr>
                                <w:sz w:val="13"/>
                                <w:szCs w:val="13"/>
                                <w:spacing w:val="9"/>
                                <w:w w:val="126"/>
                              </w:rPr>
                              <w:t>β</w:t>
                            </w:r>
                          </w:p>
                        </w:txbxContent>
                      </v:textbox>
                    </v:shape>
                  </w:pict>
                </mc:Fallback>
              </mc:AlternateContent>
            </w:r>
            <w:r>
              <mc:AlternateContent xmlns:mc="http://schemas.openxmlformats.org/markup-compatibility/2006">
                <mc:Choice Requires="wps">
                  <w:drawing>
                    <wp:anchor distT="0" distB="0" distL="0" distR="0" simplePos="0" relativeHeight="257990656" behindDoc="0" locked="0" layoutInCell="1" allowOverlap="1">
                      <wp:simplePos x="0" y="0"/>
                      <wp:positionH relativeFrom="rightMargin">
                        <wp:posOffset>-1909778</wp:posOffset>
                      </wp:positionH>
                      <wp:positionV relativeFrom="topMargin">
                        <wp:posOffset>579366</wp:posOffset>
                      </wp:positionV>
                      <wp:extent cx="88265" cy="142240"/>
                      <wp:effectExtent l="0" t="0" r="0" b="0"/>
                      <wp:wrapNone/>
                      <wp:docPr id="888" name="TextBox 888"/>
                      <wp:cNvGraphicFramePr/>
                      <a:graphic>
                        <a:graphicData uri="http://schemas.microsoft.com/office/word/2010/wordprocessingShape">
                          <wps:wsp>
                            <wps:cNvPr id="888" name="TextBox 888"/>
                            <wps:cNvSpPr txBox="1"/>
                            <wps:spPr>
                              <a:xfrm rot="16200000">
                                <a:off x="-1909778" y="579366"/>
                                <a:ext cx="88265" cy="1422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5" w:lineRule="exact"/>
                                    <w:rPr>
                                      <w:sz w:val="7"/>
                                      <w:szCs w:val="7"/>
                                    </w:rPr>
                                  </w:pPr>
                                  <w:r>
                                    <w:rPr>
                                      <w:sz w:val="7"/>
                                      <w:szCs w:val="7"/>
                                      <w:spacing w:val="6"/>
                                      <w:w w:val="125"/>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82" style="position:absolute;margin-left:-150.376pt;margin-top:45.6194pt;mso-position-vertical-relative:top-margin-area;mso-position-horizontal-relative:right-margin-area;width:6.95pt;height:11.2pt;z-index:257990656;rotation:270;" filled="false" stroked="false" type="#_x0000_t202">
                      <v:fill on="false"/>
                      <v:stroke on="false"/>
                      <v:path/>
                      <v:imagedata o:title=""/>
                      <o:lock v:ext="edit" aspectratio="false"/>
                      <v:textbox inset="0mm,0mm,0mm,0mm">
                        <w:txbxContent>
                          <w:p>
                            <w:pPr>
                              <w:pStyle w:val="TableText"/>
                              <w:ind w:left="20"/>
                              <w:spacing w:before="58" w:line="145" w:lineRule="exact"/>
                              <w:rPr>
                                <w:sz w:val="7"/>
                                <w:szCs w:val="7"/>
                              </w:rPr>
                            </w:pPr>
                            <w:r>
                              <w:rPr>
                                <w:sz w:val="7"/>
                                <w:szCs w:val="7"/>
                                <w:spacing w:val="6"/>
                                <w:w w:val="125"/>
                                <w:position w:val="2"/>
                              </w:rPr>
                              <w:t>L1</w:t>
                            </w:r>
                          </w:p>
                        </w:txbxContent>
                      </v:textbox>
                    </v:shape>
                  </w:pict>
                </mc:Fallback>
              </mc:AlternateContent>
            </w:r>
            <w:r>
              <w:pict>
                <v:group id="_x0000_s9084" style="position:absolute;margin-left:-102.56pt;margin-top:10.7499pt;mso-position-vertical-relative:top-margin-area;mso-position-horizontal-relative:right-margin-area;width:7.35pt;height:7.5pt;z-index:257983488;" filled="false" stroked="false" coordsize="147,150" coordorigin="0,0">
                  <v:shape id="_x0000_s9086" style="position:absolute;left:0;top:0;width:147;height:119;" filled="false" strokecolor="#000000" strokeweight="0.12pt" coordsize="147,119" coordorigin="0,0" path="m145,117l1,1e">
                    <v:stroke endcap="round" miterlimit="2"/>
                  </v:shape>
                  <v:shape id="_x0000_s9088" style="position:absolute;left:0;top:0;width:82;height:149;" fillcolor="#000000" filled="true" stroked="false" coordsize="82,149" coordorigin="0,0" path="m13,129l37,148l81,65l13,129em0,0l0,0l0,0l0,0l0,0xe"/>
                </v:group>
              </w:pict>
            </w:r>
            <w:r>
              <w:pict>
                <v:shape id="_x0000_s9090" style="position:absolute;margin-left:-97.6565pt;margin-top:12.3304pt;mso-position-vertical-relative:top-margin-area;mso-position-horizontal-relative:right-margin-area;width:10.85pt;height:13.55pt;z-index:257984512;" filled="false" strokecolor="#000000" strokeweight="0.23pt" coordsize="217,271" coordorigin="0,0" path="m214,2l2,267e">
                  <v:stroke endcap="round" miterlimit="2"/>
                </v:shape>
              </w:pict>
            </w:r>
            <w:r/>
          </w:p>
          <w:p>
            <w:pPr>
              <w:pStyle w:val="TableText"/>
              <w:ind w:firstLine="1334"/>
              <w:spacing w:line="1326" w:lineRule="exact"/>
              <w:rPr/>
            </w:pPr>
            <w:r>
              <w:rPr>
                <w:position w:val="-26"/>
              </w:rPr>
              <w:pict>
                <v:group id="_x0000_s9092" style="mso-position-vertical-relative:line;mso-position-horizontal-relative:char;width:74.75pt;height:66.3pt;" filled="false" stroked="false" coordsize="1495,1326" coordorigin="0,0">
                  <v:shape id="_x0000_s9094" style="position:absolute;left:0;top:0;width:1495;height:1326;" filled="false" strokecolor="#000000" strokeweight="0.23pt" coordsize="1495,1326" coordorigin="0,0" path="m1137,1303l868,1087m1492,910l1161,1323m1408,964l214,2m1196,1229l2,267m1107,666l1005,793m943,871l841,999m1187,1241l253,489m1417,952l828,478e">
                    <v:stroke endcap="round" miterlimit="2"/>
                  </v:shape>
                  <v:shape id="_x0000_s9096" style="position:absolute;left:-20;top:-20;width:1535;height:1366;" filled="false" stroked="false" type="#_x0000_t202">
                    <v:fill on="false"/>
                    <v:stroke on="false"/>
                    <v:path/>
                    <v:imagedata o:title=""/>
                    <o:lock v:ext="edit" aspectratio="false"/>
                    <v:textbox inset="0mm,0mm,0mm,0mm">
                      <w:txbxContent>
                        <w:p>
                          <w:pPr>
                            <w:ind w:left="1065"/>
                            <w:spacing w:before="36" w:line="197" w:lineRule="auto"/>
                            <w:rPr>
                              <w:rFonts w:ascii="PingFang SC" w:hAnsi="PingFang SC" w:eastAsia="PingFang SC" w:cs="PingFang SC"/>
                              <w:sz w:val="13"/>
                              <w:szCs w:val="13"/>
                            </w:rPr>
                          </w:pPr>
                          <w:r>
                            <w:rPr>
                              <w:rFonts w:ascii="PingFang SC" w:hAnsi="PingFang SC" w:eastAsia="PingFang SC" w:cs="PingFang SC"/>
                              <w:sz w:val="13"/>
                              <w:szCs w:val="13"/>
                              <w:spacing w:val="4"/>
                            </w:rPr>
                            <w:t>承力板</w:t>
                          </w:r>
                        </w:p>
                      </w:txbxContent>
                    </v:textbox>
                  </v:shape>
                </v:group>
              </w:pict>
            </w:r>
          </w:p>
          <w:p>
            <w:pPr>
              <w:pStyle w:val="TableText"/>
              <w:ind w:left="143"/>
              <w:spacing w:before="14" w:line="194" w:lineRule="auto"/>
              <w:rPr>
                <w:sz w:val="14"/>
                <w:szCs w:val="14"/>
              </w:rPr>
            </w:pPr>
            <w:r>
              <w:pict>
                <v:group id="_x0000_s9098" style="position:absolute;margin-left:5.93246pt;margin-top:-60.989pt;mso-position-vertical-relative:text;mso-position-horizontal-relative:text;width:153.55pt;height:85.9pt;z-index:-245342208;" filled="false" stroked="false" coordsize="3071,1718" coordorigin="0,0">
                  <v:shape id="_x0000_s9100" style="position:absolute;left:527;top:357;width:2373;height:1074;" filled="false" strokecolor="#000000" strokeweight="0.23pt" coordsize="2373,1074" coordorigin="0,0" path="m4,2l2334,2m30,1070l2361,1070m2,14l2332,14m28,1059l2358,1059m12,182l66,182m80,182l135,182m149,182l204,182m218,182l273,182m287,182l342,182m356,182l411,182m425,182l480,182m494,182l549,182m563,182l618,182m632,182l687,182m701,182l756,182m770,182l825,182m839,182l894,182m908,182l963,182m977,182l1032,182m1046,182l1101,182m1115,182l1170,182m1184,182l1239,182m1253,182l1308,182m1322,182l1377,182m1391,182l1446,182m1460,182l1515,182m1529,182l1584,182m1598,182l1653,182m1667,182l1722,182m1736,182l1791,182m1805,182l1860,182m1874,182l1929,182m1943,182l1998,182m2012,182l2067,182m2081,182l2136,182m2150,182l2205,182m2219,182l2274,182m2288,182l2342,182m15,194l69,194m83,194l138,194m152,194l207,194m221,194l276,194m290,194l345,194m359,194l414,194m428,194l483,194m497,194l552,194m566,194l621,194m635,194l690,194m704,194l759,194m773,194l828,194m842,194l897,194m911,194l966,194m980,194l1035,194m1049,194l1104,194m1118,194l1173,194m1187,194l1242,194m1256,194l1311,194m1325,194l1380,194m1394,194l1449,194m1463,194l1518,194m1531,194l1587,194m1601,194l1656,194m1670,194l1725,194m1738,194l1794,194m1808,194l1863,194m1877,194l1932,194m1945,194l2001,194m2015,194l2070,194m2083,194l2139,194m2152,194l2208,194m2222,194l2277,194m2290,194l2345,194m21,356l76,356m90,356l145,356m159,356l214,356m228,356l283,356m296,356l352,356m366,356l421,356m435,356l490,356m503,356l559,356m573,356l628,356m642,356l697,356m710,356l766,356m780,356l835,356m849,356l904,356m917,356l973,356m986,356l1042,356m1055,356l1111,356m1124,356l1180,356m1193,356l1249,356m1262,356l1318,356m1331,356l1387,356m1400,356l1456,356m1469,356l1525,356m1538,356l1594,356m1607,356l1663,356m1676,356l1732,356m1745,356l1800,356m1814,356l1870,356m1883,356l1939,356m1952,356l2007,356m2021,356l2076,356m2090,356l2146,356m2159,356l2214,356m2228,356l2283,356m2297,356l2352,356m19,368l74,368m88,368l143,368m156,368l212,368m225,368l281,368m295,368l350,368m363,368l419,368m432,368l488,368m502,368l557,368m570,368l626,368m639,368l695,368m709,368l764,368m777,368l833,368m846,368l902,368m915,368l971,368m984,368l1040,368m1053,368l1108,368m1122,368l1178,368m1191,368l1247,368m1260,368l1315,368m1329,368l1385,368m1398,368l1454,368m1467,368l1522,368m1536,368l1592,368m1605,368l1660,368m1674,368l1729,368m1743,368l1799,368m1812,368l1867,368m1881,368l1936,368m1950,368l2006,368m2019,368l2074,368m2088,368l2143,368m2157,368l2212,368m2226,368l2281,368m2295,368l2350,368m12,530l66,530m80,530l136,530m149,530l204,530m218,530l273,530m287,530l343,530m356,530l411,530m425,530l480,530m494,530l549,530m563,530l618,530m632,530l687,530m701,530l756,530m770,530l825,530m839,530l894,530m908,530l963,530m977,530l1032,530m1046,530l1101,530m1115,530l1170,530m1184,530l1239,530m1253,530l1308,530m1322,530l1377,530m1391,530l1446,530m1460,530l1515,530m1529,530l1584,530m1598,530l1653,530m1667,530l1722,530m1736,530l1791,530m1805,530l1860,530m1874,530l1929,530m1943,530l1998,530m2012,530l2067,530m2081,530l2136,530m2150,530l2205,530m2219,530l2274,530m2288,530l2342,530m15,542l69,542m83,542l138,542m152,542l207,542m221,542l276,542m290,542l345,542m359,542l414,542m428,542l483,542m497,542l552,542m566,542l621,542m635,542l690,542m704,542l759,542m773,542l828,542m842,542l897,542m911,542l966,542m980,542l1035,542m1049,542l1104,542m1118,542l1173,542m1187,542l1242,542m1256,542l1311,542m1325,542l1380,542m1394,542l1449,542m1463,542l1518,542m1532,542l1587,542m1601,542l1656,542m1670,542l1725,542m1739,542l1794,542m1808,542l1863,542m1877,542l1932,542m1946,542l2001,542m2015,542l2070,542m2084,542l2139,542m2153,542l2208,542m2222,542l2277,542m2291,542l2345,542m39,704l94,704m107,704l163,704m176,704l232,704m245,704l300,704m314,704l370,704m383,704l439,704m452,704l507,704m521,704l577,704m590,704l646,704m659,704l714,704m728,704l784,704m797,704l853,704m866,704l921,704m935,704l991,704m1004,704l1059,704m1073,704l1128,704m1142,704l1198,704m1211,704l1266,704m1280,704l1335,704m1349,704l1404,704m1418,704l1473,704m1487,704l1542,704m1556,704l1611,704m1625,704l1680,704m1694,704l1749,704m1763,704l1818,704m1832,704l1887,704m1901,704l1956,704m1970,704l2025,704m2039,704l2094,704m2108,704l2163,704m2177,704l2232,704m2246,704l2301,704m2315,704l2369,704m38,717l92,717m106,717l161,717m175,717l230,717m244,717l299,717m313,717l368,717m382,717l437,717m451,717l506,717m520,717l575,717m589,717l644,717m658,717l713,717m727,717l782,717m796,717l851,717m865,717l920,717m934,717l989,717m1003,717l1058,717m1072,717l1127,717m1141,717l1196,717m1210,717l1265,717m1279,717l1334,717m1348,717l1403,717m1417,717l1472,717m1486,717l1541,717m1555,717l1610,717m1624,717l1679,717m1693,717l1748,717m1762,717l1817,717m1831,717l1886,717m1900,717l1955,717m1969,717l2024,717m2038,717l2093,717m2107,717l2162,717m2176,717l2231,717m2245,717l2300,717m2314,717l2368,717m9,878l64,878m78,878l133,878m146,878l202,878m216,878l271,878m285,878l340,878m353,878l409,878m423,878l478,878m492,878l547,878m560,878l616,878m629,878l685,878m698,878l754,878m767,878l823,878m836,878l892,878m905,878l961,878m974,878l1030,878m1043,878l1099,878m1112,878l1168,878m1181,878l1237,878m1250,878l1306,878m1319,878l1375,878m1388,878l1444,878m1457,878l1512,878m1526,878l1582,878m1595,878l1650,878m1664,878l1719,878m1733,878l1789,878m1802,878l1857,878m1871,878l1926,878m1940,878l1996,878m2009,878l2064,878m2078,878l2133,878m2147,878l2202,878m2216,878l2271,878m2285,878l2340,878m9,891l63,891m77,891l132,891m146,891l201,891m215,891l270,891m284,891l339,891m353,891l408,891m422,891l477,891m491,891l546,891m560,891l615,891m629,891l684,891m698,891l753,891m767,891l822,891m836,891l891,891m905,891l960,891m974,891l1029,891m1043,891l1098,891m1112,891l1167,891m1181,891l1236,891m1250,891l1305,891m1319,891l1374,891m1388,891l1443,891m1457,891l1512,891m1526,891l1581,891m1595,891l1650,891m1664,891l1719,891m1733,891l1788,891m1802,891l1857,891m1871,891l1926,891m1940,891l1995,891m2009,891l2064,891m2078,891l2133,891m2147,891l2202,891m2216,891l2271,891m2285,891l2339,891m1990,14l1990,44m1990,58l1990,114m1990,127l1990,183m1990,197l1990,252m1990,266l1990,322m1990,335l1990,391m1990,405l1990,460m1990,474l1990,529m1990,543l1990,598m1990,612l1990,668m1990,682l1990,737m1990,751l1990,806m1990,820l1990,876m1990,889l1990,945m1990,959l1990,1014m1990,1028l1990,1059m2001,14l2001,44m2001,58l2001,114m2001,127l2001,183m2001,197l2001,252m2001,266l2001,322m2001,335l2001,391m2001,405l2001,460m2001,474l2001,529m2001,543l2001,598m2001,612l2001,668m2001,682l2001,737m2001,751l2001,806m2001,820l2001,876m2001,889l2001,945m2001,959l2001,1014m2001,1028l2001,1059e">
                    <v:stroke endcap="round" miterlimit="2"/>
                  </v:shape>
                  <v:shape id="_x0000_s9102" style="position:absolute;left:395;top:1;width:2645;height:991;" filled="false" strokecolor="#000000" strokeweight="0.12pt" coordsize="2645,991" coordorigin="0,0" path="m1,989l117,989m154,989l190,989m227,989l446,989m482,989l519,989m555,989l774,989m811,989l847,989m884,989l1103,989m1139,989l1176,989m1212,989l1431,989m1468,989l1504,989m1541,989l1760,989m1796,989l1833,989m1870,989l2089,989m2125,989l2162,989m2198,989l2417,989m2454,989l2490,989m2527,989l2643,989m2122,989l1978,872m1949,850l1921,827m1892,804l1722,666m1693,643l1665,620m1636,597l1465,460m1437,437l1408,414m1380,391l1209,253m1181,230l1152,207m1124,184l953,46m924,24l896,1e">
                    <v:stroke endcap="round" miterlimit="2"/>
                  </v:shape>
                  <v:shape id="_x0000_s9104" style="position:absolute;left:523;top:357;width:2378;height:1074;" filled="false" strokecolor="#000000" strokeweight="0.23pt" coordsize="2378,1074" coordorigin="0,0" path="m2206,368l1783,897m2217,377l1795,906m2217,377l2206,368m1795,906l1783,897m2184,446l2171,435m2160,426l1891,209m1854,859l1841,848m956,14l946,25m1521,14l1512,25m1512,14l1512,75m1512,89l1512,144m1512,158l1512,213m1512,227l1512,283m1512,296l1512,352m1512,366l1512,421m1512,435l1512,491m1512,504l1512,560m1512,574l1512,629m1512,643l1512,704m1507,14l1507,75m1507,89l1507,144m1507,158l1507,213m1507,227l1507,283m1507,296l1507,352m1507,366l1507,421m1507,435l1507,491m1507,504l1507,560m1507,574l1507,629m1507,643l1507,704m946,14l946,75m946,89l946,144m946,158l946,213m946,227l946,283m946,296l946,352m946,366l946,421m946,435l946,491m946,504l946,560m946,574l946,629m946,643l946,704m942,14l942,75m942,89l942,144m942,158l942,213m942,227l942,283m942,296l942,352m942,366l942,421m942,435l942,491m942,504l942,560m942,574l942,629m942,643l942,704m1800,202l1891,209m1534,535l1561,623m1807,417l1698,330m1744,495l1636,407m1744,495l1752,500l1760,503l1768,505l1777,506l1785,505l1794,503l1801,499l1808,494l1814,487l1819,480l1823,472l1825,464l1825,455l1824,446l1822,438l1818,430l1813,423l1807,417m2338,2l2336,19l2334,35l2333,52l2332,69l2332,85l2333,102l2335,119l2337,135l2344,168l2351,202l2357,235l2360,252l2361,269l2362,285l2362,302l2361,319l2359,336l2354,369l2348,403l2346,420l2343,437l2342,453l2341,470l2341,487l2343,504l2345,520l2348,537l2356,570l2364,603l2368,620l2371,636l2373,653l2375,670l2375,686l2374,703l2372,719l2369,736l2363,769l2355,803l2352,819l2349,836l2346,853l2345,869l2344,886l2343,903l2344,920l2344,936l2345,953l2347,970l2352,1003l2358,1037l2365,1070m8,2l5,19l4,35l2,52l2,69l2,85l3,102l5,119l7,135l14,168l21,202l27,235l29,252l31,269l32,285l32,302l31,319l29,336l24,369l18,403l15,420l13,437l12,453l11,470l11,487l12,504l15,520l18,537l26,570l34,603l37,620l41,636l43,653l44,670l45,686l44,703l42,719l39,736l32,769l25,803l21,819l18,836l16,853l14,869l13,886l13,903l13,920l14,936l15,953l17,970l22,1003l28,1037l35,1070e">
                    <v:stroke endcap="round" miterlimit="2"/>
                  </v:shape>
                  <v:shape id="_x0000_s9106" style="position:absolute;left:753;top:135;width:3;height:1284;" filled="false" strokecolor="#000000" strokeweight="0.12pt" coordsize="3,1284" coordorigin="0,0" path="m1,1l1,256m1,293l1,330m1,366l1,586m1,623l1,660m1,696l1,916m1,953l1,989m1,1026l1,1282e">
                    <v:stroke endcap="round" miterlimit="2"/>
                  </v:shape>
                  <v:shape id="_x0000_s9108" style="position:absolute;left:752;top:1451;width:1769;height:266;" filled="false" strokecolor="#000000" strokeweight="0.23pt" coordsize="1769,266" coordorigin="0,0" path="m2,2l2,263m1766,2l1766,263m94,217l1674,217e">
                    <v:stroke endcap="round" miterlimit="2"/>
                  </v:shape>
                  <v:shape id="_x0000_s9110" style="position:absolute;left:754;top:1416;width:1766;height:268;" fillcolor="#000000" filled="true" stroked="false" coordsize="1766,268" coordorigin="0,0" path="m92,237l92,267l0,252l92,237em1672,237l1672,267l1764,252l1672,237em0,0l0,0l0,0l0,0l0,0xem1764,0l1765,0l1765,0l1764,0l1764,0xem1764,251l1765,251l1765,252l1764,252l1764,251xe"/>
                  <v:shape id="_x0000_s9112" style="position:absolute;left:270;top:357;width:227;height:636;" filled="false" strokecolor="#000000" strokeweight="0.23pt" coordsize="227,636" coordorigin="0,0" path="m89,633l2,633m224,2l2,2m48,540l48,94e">
                    <v:stroke endcap="round" miterlimit="2"/>
                  </v:shape>
                  <v:shape id="_x0000_s9114" style="position:absolute;left:303;top:359;width:229;height:632;" fillcolor="#000000" filled="true" stroked="false" coordsize="229,632" coordorigin="0,0" path="m0,539l30,539l15,631l0,539em0,92l30,92l15,0l0,92em93,630l94,630l94,631l93,631l93,630xem227,0l228,0l228,0l227,0l227,0xem14,0l15,0l15,0l14,0l14,0xe"/>
                  <v:shape id="_x0000_s9116" style="position:absolute;left:0;top:0;width:3071;height:1635;" filled="false" strokecolor="#000000" strokeweight="0.23pt" coordsize="3071,1635" coordorigin="0,0" path="m1656,514l2264,84m2095,412l2264,84m511,991l410,1416m410,1416l754,1310m2387,1177l2668,1630m2669,1632l3067,1632m2264,84l2662,84m410,1416l2,1416m1144,2l1115,43l1087,86l1061,129l1036,173l1013,218l990,264l969,310l950,356l932,404l915,451l900,500l886,549l873,598l862,647l853,697l845,747l838,797l833,848l830,898e">
                    <v:stroke endcap="round" miterlimit="2"/>
                  </v:shape>
                  <v:shape id="_x0000_s9118" style="position:absolute;left:396;top:611;width:2644;height:381;" fillcolor="#000000" filled="true" stroked="false" coordsize="2644,381" coordorigin="0,0" path="m449,288l418,287l431,380l449,288em473,0l474,0l474,0l473,0l473,0xem0,379l0,379l0,380l0,380l0,379xem2121,379l2122,379l2122,380l2121,380l2121,379xem2642,379l2643,379l2643,380l2642,380l2642,379xe"/>
                </v:group>
              </w:pict>
            </w:r>
            <w:r>
              <w:rPr>
                <w:sz w:val="14"/>
                <w:szCs w:val="14"/>
                <w:spacing w:val="-3"/>
              </w:rPr>
              <w:t>基准线</w:t>
            </w:r>
          </w:p>
          <w:p>
            <w:pPr>
              <w:pStyle w:val="TableText"/>
              <w:ind w:left="1708"/>
              <w:spacing w:before="87" w:line="145" w:lineRule="exact"/>
              <w:rPr>
                <w:sz w:val="7"/>
                <w:szCs w:val="7"/>
              </w:rPr>
            </w:pPr>
            <w:r>
              <w:pict>
                <v:shape id="_x0000_s9120" style="position:absolute;margin-left:138.456pt;margin-top:0.12796pt;mso-position-vertical-relative:text;mso-position-horizontal-relative:text;width:22.2pt;height:11.75pt;z-index:258010112;" filled="false" stroked="false" type="#_x0000_t202">
                  <v:fill on="false"/>
                  <v:stroke on="false"/>
                  <v:path/>
                  <v:imagedata o:title=""/>
                  <o:lock v:ext="edit" aspectratio="false"/>
                  <v:textbox inset="0mm,0mm,0mm,0mm">
                    <w:txbxContent>
                      <w:p>
                        <w:pPr>
                          <w:pStyle w:val="TableText"/>
                          <w:ind w:left="20"/>
                          <w:spacing w:before="20" w:line="197" w:lineRule="auto"/>
                          <w:rPr>
                            <w:sz w:val="13"/>
                            <w:szCs w:val="13"/>
                          </w:rPr>
                        </w:pPr>
                        <w:r>
                          <w:rPr>
                            <w:sz w:val="13"/>
                            <w:szCs w:val="13"/>
                            <w:spacing w:val="4"/>
                          </w:rPr>
                          <w:t>承压板</w:t>
                        </w:r>
                      </w:p>
                    </w:txbxContent>
                  </v:textbox>
                </v:shape>
              </w:pict>
            </w:r>
            <w:r>
              <w:rPr>
                <w:sz w:val="7"/>
                <w:szCs w:val="7"/>
                <w:spacing w:val="6"/>
                <w:w w:val="115"/>
                <w:position w:val="2"/>
              </w:rPr>
              <w:t>L2</w:t>
            </w:r>
          </w:p>
        </w:tc>
      </w:tr>
      <w:tr>
        <w:trPr>
          <w:trHeight w:val="515"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163"/>
              <w:spacing w:before="167" w:line="200" w:lineRule="auto"/>
              <w:rPr>
                <w:sz w:val="8"/>
                <w:szCs w:val="8"/>
              </w:rPr>
            </w:pPr>
            <w:r>
              <w:rPr>
                <w:spacing w:val="-7"/>
              </w:rPr>
              <w:t>锚箱位置 L</w:t>
            </w:r>
            <w:r>
              <w:rPr>
                <w:sz w:val="8"/>
                <w:szCs w:val="8"/>
                <w:spacing w:val="-7"/>
                <w:position w:val="-2"/>
              </w:rPr>
              <w:t>1</w:t>
            </w:r>
            <w:r>
              <w:rPr>
                <w:sz w:val="8"/>
                <w:szCs w:val="8"/>
                <w:spacing w:val="1"/>
                <w:position w:val="-2"/>
              </w:rPr>
              <w:t xml:space="preserve"> </w:t>
            </w:r>
            <w:r>
              <w:rPr>
                <w:spacing w:val="-7"/>
              </w:rPr>
              <w:t>、L</w:t>
            </w:r>
            <w:r>
              <w:rPr>
                <w:sz w:val="8"/>
                <w:szCs w:val="8"/>
                <w:spacing w:val="-7"/>
                <w:position w:val="-2"/>
              </w:rPr>
              <w:t>2</w:t>
            </w:r>
          </w:p>
        </w:tc>
        <w:tc>
          <w:tcPr>
            <w:tcW w:w="2403" w:type="dxa"/>
            <w:vAlign w:val="top"/>
            <w:gridSpan w:val="2"/>
          </w:tcPr>
          <w:p>
            <w:pPr>
              <w:pStyle w:val="TableText"/>
              <w:ind w:left="1092"/>
              <w:spacing w:before="168" w:line="204" w:lineRule="auto"/>
              <w:rPr/>
            </w:pPr>
            <w:r>
              <w:rPr>
                <w:spacing w:val="21"/>
              </w:rPr>
              <w:t>±2</w:t>
            </w:r>
          </w:p>
        </w:tc>
        <w:tc>
          <w:tcPr>
            <w:tcW w:w="3293" w:type="dxa"/>
            <w:vAlign w:val="top"/>
            <w:vMerge w:val="continue"/>
            <w:tcBorders>
              <w:top w:val="nil"/>
              <w:bottom w:val="nil"/>
            </w:tcBorders>
          </w:tcPr>
          <w:p>
            <w:pPr>
              <w:rPr>
                <w:rFonts w:ascii="Arial"/>
                <w:sz w:val="21"/>
              </w:rPr>
            </w:pPr>
            <w:r/>
          </w:p>
        </w:tc>
      </w:tr>
      <w:tr>
        <w:trPr>
          <w:trHeight w:val="515"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230"/>
              <w:spacing w:before="168" w:line="178" w:lineRule="auto"/>
              <w:rPr/>
            </w:pPr>
            <w:r>
              <w:rPr>
                <w:spacing w:val="11"/>
              </w:rPr>
              <w:t>承力板角度β</w:t>
            </w:r>
          </w:p>
        </w:tc>
        <w:tc>
          <w:tcPr>
            <w:tcW w:w="2403" w:type="dxa"/>
            <w:vAlign w:val="top"/>
            <w:gridSpan w:val="2"/>
          </w:tcPr>
          <w:p>
            <w:pPr>
              <w:pStyle w:val="TableText"/>
              <w:ind w:left="912"/>
              <w:spacing w:before="169" w:line="202" w:lineRule="auto"/>
              <w:rPr/>
            </w:pPr>
            <w:r>
              <w:rPr>
                <w:spacing w:val="18"/>
                <w:w w:val="123"/>
              </w:rPr>
              <w:t>±0.1</w:t>
            </w:r>
            <w:r>
              <w:rPr>
                <w:spacing w:val="-38"/>
              </w:rPr>
              <w:t xml:space="preserve"> </w:t>
            </w:r>
            <w:r>
              <w:rPr>
                <w:spacing w:val="18"/>
                <w:w w:val="123"/>
              </w:rPr>
              <w:t>°</w:t>
            </w:r>
          </w:p>
        </w:tc>
        <w:tc>
          <w:tcPr>
            <w:tcW w:w="3293" w:type="dxa"/>
            <w:vAlign w:val="top"/>
            <w:vMerge w:val="continue"/>
            <w:tcBorders>
              <w:top w:val="nil"/>
              <w:bottom w:val="nil"/>
            </w:tcBorders>
          </w:tcPr>
          <w:p>
            <w:pPr>
              <w:rPr>
                <w:rFonts w:ascii="Arial"/>
                <w:sz w:val="21"/>
              </w:rPr>
            </w:pPr>
            <w:r/>
          </w:p>
        </w:tc>
      </w:tr>
      <w:tr>
        <w:trPr>
          <w:trHeight w:val="629"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gridSpan w:val="2"/>
          </w:tcPr>
          <w:p>
            <w:pPr>
              <w:pStyle w:val="TableText"/>
              <w:ind w:left="141"/>
              <w:spacing w:before="67" w:line="191" w:lineRule="auto"/>
              <w:rPr/>
            </w:pPr>
            <w:r>
              <w:rPr>
                <w:spacing w:val="-2"/>
              </w:rPr>
              <w:t>锚下承压板角度</w:t>
            </w:r>
          </w:p>
          <w:p>
            <w:pPr>
              <w:pStyle w:val="TableText"/>
              <w:ind w:left="331"/>
              <w:spacing w:before="51" w:line="175" w:lineRule="auto"/>
              <w:rPr/>
            </w:pPr>
            <w:r>
              <w:rPr>
                <w:spacing w:val="6"/>
              </w:rPr>
              <w:t>（90º-β)</w:t>
            </w:r>
          </w:p>
        </w:tc>
        <w:tc>
          <w:tcPr>
            <w:tcW w:w="2403" w:type="dxa"/>
            <w:vAlign w:val="top"/>
            <w:gridSpan w:val="2"/>
          </w:tcPr>
          <w:p>
            <w:pPr>
              <w:pStyle w:val="TableText"/>
              <w:ind w:left="912"/>
              <w:spacing w:before="225" w:line="202" w:lineRule="auto"/>
              <w:rPr/>
            </w:pPr>
            <w:r>
              <w:rPr>
                <w:spacing w:val="18"/>
                <w:w w:val="123"/>
              </w:rPr>
              <w:t>±0.1</w:t>
            </w:r>
            <w:r>
              <w:rPr>
                <w:spacing w:val="-38"/>
              </w:rPr>
              <w:t xml:space="preserve"> </w:t>
            </w:r>
            <w:r>
              <w:rPr>
                <w:spacing w:val="18"/>
                <w:w w:val="123"/>
              </w:rPr>
              <w:t>°</w:t>
            </w:r>
          </w:p>
        </w:tc>
        <w:tc>
          <w:tcPr>
            <w:tcW w:w="3293" w:type="dxa"/>
            <w:vAlign w:val="top"/>
            <w:vMerge w:val="continue"/>
            <w:tcBorders>
              <w:top w:val="nil"/>
            </w:tcBorders>
          </w:tcPr>
          <w:p>
            <w:pPr>
              <w:rPr>
                <w:rFonts w:ascii="Arial"/>
                <w:sz w:val="21"/>
              </w:rPr>
            </w:pPr>
            <w:r/>
          </w:p>
        </w:tc>
      </w:tr>
      <w:tr>
        <w:trPr>
          <w:trHeight w:val="459" w:hRule="atLeast"/>
        </w:trPr>
        <w:tc>
          <w:tcPr>
            <w:tcW w:w="641"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28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637" w:type="dxa"/>
            <w:vAlign w:val="top"/>
            <w:vMerge w:val="restart"/>
            <w:tcBorders>
              <w:bottom w:val="nil"/>
            </w:tcBorders>
          </w:tcPr>
          <w:p>
            <w:pPr>
              <w:spacing w:line="338" w:lineRule="auto"/>
              <w:rPr>
                <w:rFonts w:ascii="Arial"/>
                <w:sz w:val="21"/>
              </w:rPr>
            </w:pPr>
            <w:r/>
          </w:p>
          <w:p>
            <w:pPr>
              <w:spacing w:line="339" w:lineRule="auto"/>
              <w:rPr>
                <w:rFonts w:ascii="Arial"/>
                <w:sz w:val="21"/>
              </w:rPr>
            </w:pPr>
            <w:r/>
          </w:p>
          <w:p>
            <w:pPr>
              <w:pStyle w:val="TableText"/>
              <w:ind w:left="161"/>
              <w:spacing w:before="82" w:line="191" w:lineRule="auto"/>
              <w:rPr/>
            </w:pPr>
            <w:r>
              <w:rPr>
                <w:spacing w:val="-15"/>
              </w:rPr>
              <w:t>吊点</w:t>
            </w:r>
          </w:p>
          <w:p>
            <w:pPr>
              <w:pStyle w:val="TableText"/>
              <w:ind w:left="140"/>
              <w:spacing w:before="51" w:line="191" w:lineRule="auto"/>
              <w:rPr/>
            </w:pPr>
            <w:r>
              <w:rPr>
                <w:spacing w:val="-4"/>
              </w:rPr>
              <w:t>位置</w:t>
            </w:r>
          </w:p>
        </w:tc>
        <w:tc>
          <w:tcPr>
            <w:tcW w:w="1535" w:type="dxa"/>
            <w:vAlign w:val="top"/>
            <w:gridSpan w:val="2"/>
          </w:tcPr>
          <w:p>
            <w:pPr>
              <w:pStyle w:val="TableText"/>
              <w:ind w:left="217"/>
              <w:spacing w:before="140" w:line="190" w:lineRule="auto"/>
              <w:rPr>
                <w:rFonts w:ascii="Times New Roman" w:hAnsi="Times New Roman" w:eastAsia="Times New Roman" w:cs="Times New Roman"/>
                <w:sz w:val="11"/>
                <w:szCs w:val="11"/>
              </w:rPr>
            </w:pPr>
            <w:r>
              <w:rPr>
                <w:spacing w:val="-3"/>
              </w:rPr>
              <w:t>横向中心距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1</w:t>
            </w:r>
          </w:p>
        </w:tc>
        <w:tc>
          <w:tcPr>
            <w:tcW w:w="2403" w:type="dxa"/>
            <w:vAlign w:val="top"/>
            <w:gridSpan w:val="2"/>
          </w:tcPr>
          <w:p>
            <w:pPr>
              <w:pStyle w:val="TableText"/>
              <w:ind w:left="1092"/>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3293" w:type="dxa"/>
            <w:vAlign w:val="top"/>
            <w:vMerge w:val="restart"/>
            <w:tcBorders>
              <w:bottom w:val="nil"/>
            </w:tcBorders>
          </w:tcPr>
          <w:p>
            <w:pPr>
              <w:spacing w:line="405" w:lineRule="auto"/>
              <w:rPr>
                <w:rFonts w:ascii="Arial"/>
                <w:sz w:val="21"/>
              </w:rPr>
            </w:pPr>
            <w:r>
              <mc:AlternateContent xmlns:mc="http://schemas.openxmlformats.org/markup-compatibility/2006">
                <mc:Choice Requires="wps">
                  <w:drawing>
                    <wp:anchor distT="0" distB="0" distL="0" distR="0" simplePos="0" relativeHeight="257991680" behindDoc="0" locked="0" layoutInCell="1" allowOverlap="1">
                      <wp:simplePos x="0" y="0"/>
                      <wp:positionH relativeFrom="rightMargin">
                        <wp:posOffset>-948932</wp:posOffset>
                      </wp:positionH>
                      <wp:positionV relativeFrom="topMargin">
                        <wp:posOffset>546383</wp:posOffset>
                      </wp:positionV>
                      <wp:extent cx="88265" cy="160655"/>
                      <wp:effectExtent l="0" t="0" r="0" b="0"/>
                      <wp:wrapNone/>
                      <wp:docPr id="890" name="TextBox 890"/>
                      <wp:cNvGraphicFramePr/>
                      <a:graphic>
                        <a:graphicData uri="http://schemas.microsoft.com/office/word/2010/wordprocessingShape">
                          <wps:wsp>
                            <wps:cNvPr id="890" name="TextBox 890"/>
                            <wps:cNvSpPr txBox="1"/>
                            <wps:spPr>
                              <a:xfrm rot="16200000">
                                <a:off x="-948932" y="546383"/>
                                <a:ext cx="88265" cy="1606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5" w:line="161" w:lineRule="auto"/>
                                    <w:rPr>
                                      <w:sz w:val="12"/>
                                      <w:szCs w:val="12"/>
                                    </w:rPr>
                                  </w:pPr>
                                  <w:r>
                                    <w:rPr>
                                      <w:sz w:val="12"/>
                                      <w:szCs w:val="12"/>
                                      <w:spacing w:val="18"/>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122" style="position:absolute;margin-left:-74.7191pt;margin-top:43.0224pt;mso-position-vertical-relative:top-margin-area;mso-position-horizontal-relative:right-margin-area;width:6.95pt;height:12.65pt;z-index:257991680;rotation:270;" filled="false" stroked="false" type="#_x0000_t202">
                      <v:fill on="false"/>
                      <v:stroke on="false"/>
                      <v:path/>
                      <v:imagedata o:title=""/>
                      <o:lock v:ext="edit" aspectratio="false"/>
                      <v:textbox inset="0mm,0mm,0mm,0mm">
                        <w:txbxContent>
                          <w:p>
                            <w:pPr>
                              <w:pStyle w:val="TableText"/>
                              <w:ind w:left="20"/>
                              <w:spacing w:before="85" w:line="161" w:lineRule="auto"/>
                              <w:rPr>
                                <w:sz w:val="12"/>
                                <w:szCs w:val="12"/>
                              </w:rPr>
                            </w:pPr>
                            <w:r>
                              <w:rPr>
                                <w:sz w:val="12"/>
                                <w:szCs w:val="12"/>
                                <w:spacing w:val="18"/>
                              </w:rPr>
                              <w:t>Δ</w:t>
                            </w:r>
                          </w:p>
                        </w:txbxContent>
                      </v:textbox>
                    </v:shape>
                  </w:pict>
                </mc:Fallback>
              </mc:AlternateContent>
            </w:r>
            <w:r>
              <w:pict>
                <v:shape id="_x0000_s9124" style="position:absolute;margin-left:-41.469pt;margin-top:35.4019pt;mso-position-vertical-relative:top-margin-area;mso-position-horizontal-relative:right-margin-area;width:0pt;height:44.75pt;z-index:257997824;" filled="false" strokecolor="#000000" strokeweight="0.00pt" coordsize="0,895" coordorigin="0,0" path="m0,372l0,0m0,356l0,437m0,470l0,894e">
                  <v:stroke endcap="round" miterlimit="0"/>
                </v:shape>
              </w:pict>
            </w:r>
            <w:r>
              <w:pict>
                <v:shape id="_x0000_s9126" style="position:absolute;margin-left:-66.565pt;margin-top:49.1339pt;mso-position-vertical-relative:top-margin-area;mso-position-horizontal-relative:right-margin-area;width:0pt;height:4.1pt;z-index:258002944;" filled="false" strokecolor="#000000" strokeweight="0.00pt" coordsize="0,82" coordorigin="0,0" path="m0,81l0,0e">
                  <v:stroke endcap="round" miterlimit="0"/>
                </v:shape>
              </w:pict>
            </w:r>
            <w:r>
              <w:pict>
                <v:shape id="_x0000_s9128" style="position:absolute;margin-left:-66.565pt;margin-top:63.5359pt;mso-position-vertical-relative:top-margin-area;mso-position-horizontal-relative:right-margin-area;width:0pt;height:4.1pt;z-index:258001920;" filled="false" strokecolor="#000000" strokeweight="0.00pt" coordsize="0,82" coordorigin="0,0" path="m,l0,81e">
                  <v:stroke endcap="round" miterlimit="0"/>
                </v:shape>
              </w:pict>
            </w:r>
            <w:r>
              <w:pict>
                <v:shape id="_x0000_s9130" style="position:absolute;margin-left:-128.716pt;margin-top:61.0919pt;mso-position-vertical-relative:top-margin-area;mso-position-horizontal-relative:right-margin-area;width:0pt;height:19.1pt;z-index:258000896;" filled="false" strokecolor="#000000" strokeweight="0.00pt" coordsize="0,382" coordorigin="0,0" path="m,l0,381e">
                  <v:stroke endcap="round" miterlimit="0"/>
                </v:shape>
              </w:pict>
            </w:r>
            <w:r>
              <w:pict>
                <v:shape id="_x0000_s9132" style="position:absolute;margin-left:-133.779pt;margin-top:83.6369pt;mso-position-vertical-relative:top-margin-area;mso-position-horizontal-relative:right-margin-area;width:84.4pt;height:0pt;z-index:257998848;" filled="false" strokecolor="#000000" strokeweight="0.00pt" coordsize="1688,0" coordorigin="0,0" path="m,l1687,0e">
                  <v:stroke endcap="round" miterlimit="0"/>
                </v:shape>
              </w:pict>
            </w:r>
            <w:r>
              <w:pict>
                <v:shape id="_x0000_s9134" style="position:absolute;margin-left:-30.3871pt;margin-top:16.3129pt;mso-position-vertical-relative:top-margin-area;mso-position-horizontal-relative:right-margin-area;width:0pt;height:18.65pt;z-index:257995776;" filled="false" strokecolor="#000000" strokeweight="0.00pt" coordsize="0,373" coordorigin="0,0" path="m0,372l0,0e">
                  <v:stroke endcap="round" miterlimit="0"/>
                </v:shape>
              </w:pict>
            </w:r>
            <w:r>
              <w:pict>
                <v:shape id="_x0000_s9136" style="position:absolute;margin-left:-30.412pt;margin-top:38.1789pt;mso-position-vertical-relative:top-margin-area;mso-position-horizontal-relative:right-margin-area;width:0.05pt;height:0.05pt;z-index:257993728;" fillcolor="#000000" filled="true" stroked="false" coordsize="1,1" coordorigin="0,0" path="m,l0,0l0,0l0,0l0,0xe"/>
              </w:pict>
            </w:r>
            <w:r>
              <w:pict>
                <v:shape id="_x0000_s9138" style="position:absolute;margin-left:-30.3871pt;margin-top:34.1249pt;mso-position-vertical-relative:top-margin-area;mso-position-horizontal-relative:right-margin-area;width:0pt;height:4.1pt;z-index:257999872;" filled="false" strokecolor="#000000" strokeweight="0.00pt" coordsize="0,82" coordorigin="0,0" path="m0,81l0,0e">
                  <v:stroke endcap="round" miterlimit="0"/>
                </v:shape>
              </w:pict>
            </w:r>
            <w:r>
              <w:pict>
                <v:shape id="_x0000_s9140" style="position:absolute;margin-left:-11.295pt;margin-top:36.4908pt;mso-position-vertical-relative:top-margin-area;mso-position-horizontal-relative:right-margin-area;width:7.15pt;height:0.55pt;z-index:257992704;" filled="false" strokecolor="#000000" strokeweight="0.00pt" coordsize="143,11" coordorigin="0,0" path="m,l142,10e">
                  <v:stroke endcap="round" miterlimit="0"/>
                </v:shape>
              </w:pict>
            </w:r>
            <w:r>
              <w:pict>
                <v:shape id="_x0000_s9142" style="position:absolute;margin-left:-128.7pt;margin-top:32.3809pt;mso-position-vertical-relative:top-margin-area;mso-position-horizontal-relative:right-margin-area;width:6.85pt;height:4.1pt;z-index:257988608;" filled="false" strokecolor="#000000" strokeweight="0.00pt" coordsize="137,82" coordorigin="0,0" path="m136,0l0,81e">
                  <v:stroke endcap="round" miterlimit="0"/>
                </v:shape>
              </w:pict>
            </w:r>
            <w:r>
              <w:pict>
                <v:shape id="_x0000_s9144" style="position:absolute;margin-left:-121.851pt;margin-top:28.7069pt;mso-position-vertical-relative:top-margin-area;mso-position-horizontal-relative:right-margin-area;width:51.85pt;height:3.7pt;z-index:-245346304;" filled="false" strokecolor="#000000" strokeweight="0.00pt" coordsize="1037,74" coordorigin="0,0" path="m0,73l1036,0e">
                  <v:stroke endcap="round" miterlimit="0"/>
                </v:shape>
              </w:pict>
            </w:r>
            <w:r>
              <w:pict>
                <v:shape id="_x0000_s9146" style="position:absolute;margin-left:-70.013pt;margin-top:28.7069pt;mso-position-vertical-relative:top-margin-area;mso-position-horizontal-relative:right-margin-area;width:51.9pt;height:3.7pt;z-index:-245349376;" filled="false" strokecolor="#000000" strokeweight="0.00pt" coordsize="1038,74" coordorigin="0,0" path="m,l1037,73e">
                  <v:stroke endcap="round" miterlimit="0"/>
                </v:shape>
              </w:pict>
            </w:r>
            <w:r>
              <w:pict>
                <v:shape id="_x0000_s9148" style="position:absolute;margin-left:-39.76pt;margin-top:32.3809pt;mso-position-vertical-relative:top-margin-area;mso-position-horizontal-relative:right-margin-area;width:28.5pt;height:41.3pt;z-index:258007040;" filled="false" strokecolor="#000000" strokeweight="0.00pt" coordsize="570,826" coordorigin="0,0" path="m432,0l0,743m569,82l137,825e">
                  <v:stroke endcap="round" miterlimit="0"/>
                </v:shape>
              </w:pict>
            </w:r>
            <w:r>
              <w:pict>
                <v:shape id="_x0000_s9150" style="position:absolute;margin-left:-91.598pt;margin-top:28.7069pt;mso-position-vertical-relative:top-margin-area;mso-position-horizontal-relative:right-margin-area;width:21.6pt;height:37.2pt;z-index:-245345280;" filled="false" strokecolor="#000000" strokeweight="0.00pt" coordsize="432,744" coordorigin="0,0" path="m431,0l0,743m431,0l0,743e">
                  <v:stroke endcap="round" miterlimit="0"/>
                </v:shape>
              </w:pict>
            </w:r>
            <w:r>
              <w:pict>
                <v:shape id="_x0000_s9152" style="position:absolute;margin-left:-25.778pt;margin-top:37.0049pt;mso-position-vertical-relative:top-margin-area;mso-position-horizontal-relative:right-margin-area;width:21.65pt;height:37.2pt;z-index:-245343232;" filled="false" strokecolor="#000000" strokeweight="0.00pt" coordsize="433,744" coordorigin="0,0" path="m432,0l0,743e">
                  <v:stroke endcap="round" miterlimit="0"/>
                </v:shape>
              </w:pict>
            </w:r>
            <w:r>
              <w:pict>
                <v:shape id="_x0000_s9154" style="position:absolute;margin-left:-158.342pt;margin-top:73.6569pt;mso-position-vertical-relative:top-margin-area;mso-position-horizontal-relative:right-margin-area;width:8.1pt;height:1.5pt;z-index:258020352;" filled="false" strokecolor="#000000" strokeweight="0.00pt" coordsize="162,30" coordorigin="0,0" path="m161,0l161,29m0,11l161,0m161,29l0,11e">
                  <v:stroke endcap="round" miterlimit="0"/>
                </v:shape>
              </w:pict>
            </w:r>
            <w:r>
              <w:pict>
                <v:shape id="_x0000_s9156" style="position:absolute;margin-left:-150.285pt;margin-top:69.5619pt;mso-position-vertical-relative:top-margin-area;mso-position-horizontal-relative:right-margin-area;width:16.55pt;height:14.1pt;z-index:257979392;" filled="false" strokecolor="#000000" strokeweight="0.00pt" coordsize="331,282" coordorigin="0,0" path="m0,111l330,281m137,0l0,81e">
                  <v:stroke endcap="round" miterlimit="0"/>
                </v:shape>
              </w:pict>
            </w:r>
            <w:r>
              <w:pict>
                <v:shape id="_x0000_s9158" style="position:absolute;margin-left:-31.829pt;margin-top:36.1639pt;mso-position-vertical-relative:top-margin-area;mso-position-horizontal-relative:right-margin-area;width:2.9pt;height:4.1pt;z-index:258011136;" filled="false" strokecolor="#000000" strokeweight="0.00pt" coordsize="58,82" coordorigin="0,0" path="m50,1l47,0l42,0l37,2l31,5l26,9l21,15l16,21l11,28l7,36l4,44l1,52l0,59l0,65l0,71l2,75l5,79l8,81l12,81l17,80l22,78l28,74l33,69l38,63l43,56l47,48l51,41l54,33l56,26l57,19l57,13l56,7l53,3l50,1e">
                  <v:stroke endcap="round" miterlimit="0"/>
                </v:shape>
              </w:pict>
            </w:r>
            <w:r>
              <w:pict>
                <v:shape id="_x0000_s9160" style="position:absolute;margin-left:-33.096pt;margin-top:20.3319pt;mso-position-vertical-relative:top-margin-area;mso-position-horizontal-relative:right-margin-area;width:2.8pt;height:4pt;z-index:258019328;" filled="false" strokecolor="#000000" strokeweight="0.12pt" coordsize="56,80" coordorigin="0,0" path="m1,65l25,78l54,1l1,65e">
                  <v:stroke endcap="round" miterlimit="2"/>
                </v:shape>
              </w:pict>
            </w:r>
            <w:r>
              <w:pict>
                <v:group id="_x0000_s9162" style="position:absolute;margin-left:-136.757pt;margin-top:35.5439pt;mso-position-vertical-relative:top-margin-area;mso-position-horizontal-relative:right-margin-area;width:98pt;height:4.65pt;z-index:258006016;" filled="false" stroked="false" coordsize="1960,93" coordorigin="0,0">
                  <v:shape id="_x0000_s9164" style="position:absolute;left:1905;top:1;width:54;height:79;" fillcolor="#000000" filled="true" stroked="false" coordsize="54,79" coordorigin="0,0" path="m29,0l53,13l0,77l29,0em0,77l0,77l0,78l0,78l0,77xe"/>
                  <v:shape id="_x0000_s9166" style="position:absolute;left:1904;top:0;width:56;height:80;" filled="false" strokecolor="#000000" strokeweight="0.12pt" coordsize="56,80" coordorigin="0,0" path="m30,1l53,14l1,78l30,1e">
                    <v:stroke endcap="round" miterlimit="2"/>
                  </v:shape>
                  <v:shape id="_x0000_s9168" style="position:absolute;left:0;top:10;width:438;height:82;" filled="false" strokecolor="#000000" strokeweight="0.00pt" coordsize="438,82" coordorigin="0,0" path="m0,19l161,7m430,1l426,0l421,0l416,2l411,5l406,9l400,15l395,21l391,28l387,36l383,44l381,51l380,59l379,65l380,71l382,75l384,79l388,81l392,81l397,80l402,78l407,74l413,69l418,63l423,56l427,49l431,41l434,33l436,26l437,19l436,13l435,7l433,3l430,1e">
                    <v:stroke endcap="round" miterlimit="0"/>
                  </v:shape>
                </v:group>
              </w:pict>
            </w:r>
            <w:r>
              <w:pict>
                <v:group id="_x0000_s9170" style="position:absolute;margin-left:-130.158pt;margin-top:53.1529pt;mso-position-vertical-relative:top-margin-area;mso-position-horizontal-relative:right-margin-area;width:90.15pt;height:10.45pt;z-index:258008064;" filled="false" stroked="false" coordsize="1803,209" coordorigin="0,0">
                  <v:shape id="_x0000_s9172" style="position:absolute;left:1773;top:82;width:1;height:1;" fillcolor="#000000" filled="true" stroked="false" coordsize="1,1" coordorigin="0,0" path="m,l0,0l0,0l0,0l0,0xe"/>
                  <v:shape id="_x0000_s9174" style="position:absolute;left:0;top:42;width:1803;height:125;" filled="false" strokecolor="#000000" strokeweight="0.00pt" coordsize="1803,125" coordorigin="0,0" path="m1795,1l1791,0l1787,0l1782,2l1776,5l1771,9l1766,15l1760,21l1756,28l1752,36l1749,44l1746,51l1745,59l1744,65l1745,71l1747,75l1749,79l1753,81l1757,81l1762,80l1767,78l1773,74l1778,69l1783,63l1788,56l1792,48l1796,41l1799,33l1801,26l1802,18l1802,12l1800,7l1798,3l1795,1m50,44l47,43l42,43l37,45l31,48l26,52l21,58l15,65l11,72l7,79l4,87l1,95l0,102l0,108l0,114l2,119l5,122l8,124l12,124l17,123l22,121l28,117l33,112l38,106l43,99l47,92l51,84l54,76l56,69l57,62l57,56l56,51l53,47l50,44m1740,40l1230,40m61,84l1312,84m1271,40l1271,84e">
                    <v:stroke endcap="round" miterlimit="0"/>
                  </v:shape>
                  <v:shape id="_x0000_s9176" style="position:absolute;left:1258;top:1;width:28;height:82;" fillcolor="#000000" filled="true" stroked="false" coordsize="28,82" coordorigin="0,0" path="m,l27,0l13,81l0,0e"/>
                  <v:shape id="_x0000_s9178" style="position:absolute;left:1256;top:0;width:30;height:85;" filled="false" strokecolor="#000000" strokeweight="0.12pt" coordsize="30,85" coordorigin="0,0" path="m1,1l28,1l14,82l1,1e">
                    <v:stroke endcap="round" miterlimit="2"/>
                  </v:shape>
                  <v:shape id="_x0000_s9180" style="position:absolute;left:28;top:82;width:1746;height:126;" fillcolor="#000000" filled="true" stroked="false" coordsize="1746,126" coordorigin="0,0" path="m1229,125l1257,125l1243,43l1229,125em1744,0l1745,0l1745,0l1744,0l1744,0xem0,43l0,43l0,44l0,44l0,43xem1243,43l1244,43l1244,44l1243,44l1243,43xe"/>
                  <v:shape id="_x0000_s9182" style="position:absolute;left:1256;top:124;width:30;height:84;" filled="false" strokecolor="#000000" strokeweight="0.12pt" coordsize="30,84" coordorigin="0,0" path="m1,82l28,82l14,1l1,82e">
                    <v:stroke endcap="round" miterlimit="2"/>
                  </v:shape>
                  <v:shape id="_x0000_s9184" style="position:absolute;left:28;top:82;width:1745;height:44;" filled="false" strokecolor="#000000" strokeweight="0.00pt" coordsize="1745,44" coordorigin="0,0" path="m0,43l12,43m1732,0l1744,0m1744,0l1744,12e">
                    <v:stroke endcap="round" miterlimit="0"/>
                  </v:shape>
                  <v:shape id="_x0000_s9186" style="position:absolute;left:28;top:82;width:1746;height:45;" fillcolor="#000000" filled="true" stroked="false" coordsize="1746,45" coordorigin="0,0" path="m0,43l0,43l0,44l0,44l0,43xem1744,0l1745,0l1745,0l1744,0l1744,0xe"/>
                </v:group>
              </w:pict>
            </w:r>
            <w:r/>
          </w:p>
          <w:p>
            <w:pPr>
              <w:ind w:firstLine="2627"/>
              <w:spacing w:line="74" w:lineRule="exact"/>
              <w:rPr/>
            </w:pPr>
            <w:r>
              <w:rPr>
                <w:position w:val="-1"/>
              </w:rPr>
              <w:pict>
                <v:shape id="_x0000_s9188" style="mso-position-vertical-relative:line;mso-position-horizontal-relative:char;width:2.65pt;height:3.9pt;" fillcolor="#000000" filled="true" stroked="false" coordsize="53,78" coordorigin="0,0" path="m0,63l23,77l52,0l0,63e"/>
              </w:pict>
            </w:r>
          </w:p>
          <w:p>
            <w:pPr>
              <w:pStyle w:val="TableText"/>
              <w:ind w:firstLine="2483"/>
              <w:spacing w:line="236" w:lineRule="exact"/>
              <w:rPr/>
            </w:pPr>
            <w:r>
              <w:rPr>
                <w:position w:val="-4"/>
              </w:rPr>
              <w:pict>
                <v:group id="_x0000_s9190" style="mso-position-vertical-relative:line;mso-position-horizontal-relative:char;width:7.8pt;height:11.85pt;" filled="false" stroked="false" coordsize="156,237" coordorigin="0,0">
                  <v:shape id="_x0000_s9192" style="position:absolute;left:15;top:-3;width:140;height:241;" filled="false" strokecolor="#000000" strokeweight="0.00pt" coordsize="140,241" coordorigin="0,0" path="m139,0l0,240e">
                    <v:stroke endcap="round" miterlimit="0"/>
                  </v:shape>
                  <v:shape id="_x0000_s9194" style="position:absolute;left:-20;top:-23;width:196;height:281;" filled="false" stroked="false" type="#_x0000_t202">
                    <v:fill on="false"/>
                    <v:stroke on="false"/>
                    <v:path/>
                    <v:imagedata o:title=""/>
                    <o:lock v:ext="edit" aspectratio="false"/>
                    <v:textbox inset="0mm,0mm,0mm,0mm">
                      <w:txbxContent>
                        <w:p>
                          <w:pPr>
                            <w:ind w:left="20"/>
                            <w:spacing w:before="21" w:line="181" w:lineRule="auto"/>
                            <w:rPr>
                              <w:rFonts w:ascii="PingFang SC" w:hAnsi="PingFang SC" w:eastAsia="PingFang SC" w:cs="PingFang SC"/>
                              <w:sz w:val="5"/>
                              <w:szCs w:val="5"/>
                            </w:rPr>
                          </w:pPr>
                          <w:r>
                            <w:rPr>
                              <w:rFonts w:ascii="PingFang SC" w:hAnsi="PingFang SC" w:eastAsia="PingFang SC" w:cs="PingFang SC"/>
                              <w:sz w:val="11"/>
                              <w:szCs w:val="11"/>
                              <w:spacing w:val="-6"/>
                              <w:w w:val="87"/>
                            </w:rPr>
                            <w:t>S</w:t>
                          </w:r>
                          <w:r>
                            <w:rPr>
                              <w:rFonts w:ascii="PingFang SC" w:hAnsi="PingFang SC" w:eastAsia="PingFang SC" w:cs="PingFang SC"/>
                              <w:sz w:val="5"/>
                              <w:szCs w:val="5"/>
                            </w:rPr>
                            <w:t>2</w:t>
                          </w:r>
                        </w:p>
                      </w:txbxContent>
                    </v:textbox>
                  </v:shape>
                </v:group>
              </w:pict>
            </w:r>
          </w:p>
          <w:p>
            <w:pPr>
              <w:spacing w:line="297" w:lineRule="auto"/>
              <w:rPr>
                <w:rFonts w:ascii="Arial"/>
                <w:sz w:val="21"/>
              </w:rPr>
            </w:pPr>
            <w:r/>
          </w:p>
          <w:p>
            <w:pPr>
              <w:spacing w:line="297" w:lineRule="auto"/>
              <w:rPr>
                <w:rFonts w:ascii="Arial"/>
                <w:sz w:val="21"/>
              </w:rPr>
            </w:pPr>
            <w:r/>
          </w:p>
          <w:p>
            <w:pPr>
              <w:ind w:left="419"/>
              <w:spacing w:line="74" w:lineRule="exact"/>
              <w:rPr/>
            </w:pPr>
            <w:r>
              <w:pict>
                <v:shape id="_x0000_s9196" style="position:absolute;margin-left:14.115pt;margin-top:-33.4481pt;mso-position-vertical-relative:text;mso-position-horizontal-relative:text;width:28.45pt;height:41.3pt;z-index:257989632;" filled="false" strokecolor="#000000" strokeweight="0.00pt" coordsize="569,826" coordorigin="0,0" path="m568,0l137,743m431,81l0,825e">
                  <v:stroke endcap="round" miterlimit="0"/>
                </v:shape>
              </w:pict>
            </w:r>
            <w:r>
              <w:pict>
                <v:shape id="_x0000_s9198" style="position:absolute;margin-left:6.05798pt;margin-top:-28.7771pt;mso-position-vertical-relative:text;mso-position-horizontal-relative:text;width:21.6pt;height:37.2pt;z-index:257980416;" filled="false" strokecolor="#000000" strokeweight="0.00pt" coordsize="432,744" coordorigin="0,0" path="m431,0l0,743e">
                  <v:stroke endcap="round" miterlimit="0"/>
                </v:shape>
              </w:pict>
            </w:r>
            <w:r>
              <w:rPr>
                <w:position w:val="-1"/>
              </w:rPr>
              <w:drawing>
                <wp:inline distT="0" distB="0" distL="0" distR="0">
                  <wp:extent cx="1316672" cy="47180"/>
                  <wp:effectExtent l="0" t="0" r="0" b="0"/>
                  <wp:docPr id="892" name="IM 892"/>
                  <wp:cNvGraphicFramePr/>
                  <a:graphic>
                    <a:graphicData uri="http://schemas.openxmlformats.org/drawingml/2006/picture">
                      <pic:pic>
                        <pic:nvPicPr>
                          <pic:cNvPr id="892" name="IM 892"/>
                          <pic:cNvPicPr/>
                        </pic:nvPicPr>
                        <pic:blipFill>
                          <a:blip r:embed="rId359"/>
                          <a:stretch>
                            <a:fillRect/>
                          </a:stretch>
                        </pic:blipFill>
                        <pic:spPr>
                          <a:xfrm rot="0">
                            <a:off x="0" y="0"/>
                            <a:ext cx="1316672" cy="47180"/>
                          </a:xfrm>
                          <a:prstGeom prst="rect">
                            <a:avLst/>
                          </a:prstGeom>
                        </pic:spPr>
                      </pic:pic>
                    </a:graphicData>
                  </a:graphic>
                </wp:inline>
              </w:drawing>
            </w:r>
          </w:p>
          <w:p>
            <w:pPr>
              <w:pStyle w:val="TableText"/>
              <w:ind w:left="712"/>
              <w:spacing w:before="45" w:line="175" w:lineRule="auto"/>
              <w:rPr>
                <w:rFonts w:ascii="Arial" w:hAnsi="Arial" w:eastAsia="Arial" w:cs="Arial"/>
                <w:sz w:val="13"/>
                <w:szCs w:val="13"/>
              </w:rPr>
            </w:pPr>
            <w:r>
              <w:pict>
                <v:group id="_x0000_s9200" style="position:absolute;margin-left:114.984pt;margin-top:-37.1808pt;mso-position-vertical-relative:text;mso-position-horizontal-relative:text;width:38.15pt;height:51.3pt;z-index:-245344256;" filled="false" stroked="false" coordsize="763,1026" coordorigin="0,0">
                  <v:shape id="_x0000_s9202" style="position:absolute;left:0;top:0;width:763;height:1026;" filled="false" strokecolor="#000000" strokeweight="0.00pt" coordsize="763,1026" coordorigin="0,0" path="m625,0l762,82m193,743l330,825m330,855l0,1025m193,743l625,0m330,826l472,836m330,825l330,855m330,855l472,835e">
                    <v:stroke endcap="round" miterlimit="0"/>
                  </v:shape>
                  <v:shape id="_x0000_s9204" style="position:absolute;left:76;top:900;width:83;height:28;" fillcolor="#000000" filled="true" stroked="false" coordsize="83,28" coordorigin="0,0" path="m,l0,27l82,13l0,0e"/>
                </v:group>
              </w:pict>
            </w:r>
            <w:r>
              <w:rPr>
                <w:rFonts w:ascii="Arial" w:hAnsi="Arial" w:eastAsia="Arial" w:cs="Arial"/>
                <w:sz w:val="13"/>
                <w:szCs w:val="13"/>
                <w:spacing w:val="24"/>
                <w:w w:val="171"/>
                <w:position w:val="-6"/>
              </w:rPr>
              <w:t>-</w:t>
            </w:r>
            <w:r>
              <w:rPr>
                <w:rFonts w:ascii="Arial" w:hAnsi="Arial" w:eastAsia="Arial" w:cs="Arial"/>
                <w:sz w:val="13"/>
                <w:szCs w:val="13"/>
                <w:u w:val="single" w:color="auto"/>
                <w:spacing w:val="1"/>
                <w:position w:val="-6"/>
              </w:rPr>
              <w:t xml:space="preserve">               </w:t>
            </w:r>
            <w:r>
              <w:rPr>
                <w:rFonts w:ascii="Arial" w:hAnsi="Arial" w:eastAsia="Arial" w:cs="Arial"/>
                <w:sz w:val="13"/>
                <w:szCs w:val="13"/>
                <w:spacing w:val="8"/>
                <w:position w:val="-6"/>
              </w:rPr>
              <w:t xml:space="preserve">  </w:t>
            </w:r>
            <w:r>
              <w:rPr>
                <w:sz w:val="12"/>
                <w:szCs w:val="12"/>
                <w:u w:val="single" w:color="auto"/>
                <w:spacing w:val="-77"/>
                <w:position w:val="2"/>
              </w:rPr>
              <w:t>S</w:t>
            </w:r>
            <w:r>
              <w:rPr>
                <w:sz w:val="6"/>
                <w:szCs w:val="6"/>
                <w:u w:val="single" w:color="auto"/>
                <w:spacing w:val="-25"/>
              </w:rPr>
              <w:t>1</w:t>
            </w:r>
            <w:r>
              <w:rPr>
                <w:sz w:val="13"/>
                <w:szCs w:val="13"/>
                <w:spacing w:val="-3"/>
                <w:w w:val="43"/>
                <w:position w:val="-6"/>
              </w:rPr>
              <w:t>一</w:t>
            </w:r>
            <w:r>
              <w:rPr>
                <w:sz w:val="13"/>
                <w:szCs w:val="13"/>
                <w:u w:val="single" w:color="auto"/>
                <w:position w:val="-6"/>
              </w:rPr>
              <w:t xml:space="preserve">                   </w:t>
            </w:r>
            <w:r>
              <w:rPr>
                <w:sz w:val="13"/>
                <w:szCs w:val="13"/>
                <w:spacing w:val="46"/>
                <w:w w:val="101"/>
                <w:position w:val="-6"/>
              </w:rPr>
              <w:t xml:space="preserve"> </w:t>
            </w:r>
            <w:r>
              <w:rPr>
                <w:sz w:val="12"/>
                <w:szCs w:val="12"/>
                <w:u w:val="single" w:color="auto"/>
                <w:spacing w:val="-3"/>
                <w:w w:val="43"/>
                <w:position w:val="2"/>
              </w:rPr>
              <w:t>S</w:t>
            </w:r>
            <w:r>
              <w:rPr>
                <w:sz w:val="6"/>
                <w:szCs w:val="6"/>
                <w:u w:val="single" w:color="auto"/>
                <w:spacing w:val="-3"/>
                <w:w w:val="43"/>
              </w:rPr>
              <w:t>1</w:t>
            </w:r>
            <w:r>
              <w:rPr>
                <w:rFonts w:ascii="Arial" w:hAnsi="Arial" w:eastAsia="Arial" w:cs="Arial"/>
                <w:sz w:val="13"/>
                <w:szCs w:val="13"/>
                <w:spacing w:val="-6"/>
                <w:w w:val="85"/>
                <w:position w:val="-6"/>
              </w:rPr>
              <w:t>-</w:t>
            </w:r>
          </w:p>
        </w:tc>
      </w:tr>
      <w:tr>
        <w:trPr>
          <w:trHeight w:val="459"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221"/>
              <w:spacing w:before="139" w:line="190" w:lineRule="auto"/>
              <w:rPr>
                <w:rFonts w:ascii="Times New Roman" w:hAnsi="Times New Roman" w:eastAsia="Times New Roman" w:cs="Times New Roman"/>
                <w:sz w:val="11"/>
                <w:szCs w:val="11"/>
              </w:rPr>
            </w:pPr>
            <w:r>
              <w:rPr>
                <w:spacing w:val="-3"/>
              </w:rPr>
              <w:t>纵向中心距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2</w:t>
            </w:r>
          </w:p>
        </w:tc>
        <w:tc>
          <w:tcPr>
            <w:tcW w:w="2403" w:type="dxa"/>
            <w:vAlign w:val="top"/>
            <w:gridSpan w:val="2"/>
          </w:tcPr>
          <w:p>
            <w:pPr>
              <w:pStyle w:val="TableText"/>
              <w:ind w:left="1092"/>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3" w:type="dxa"/>
            <w:vAlign w:val="top"/>
            <w:vMerge w:val="continue"/>
            <w:tcBorders>
              <w:top w:val="nil"/>
              <w:bottom w:val="nil"/>
            </w:tcBorders>
          </w:tcPr>
          <w:p>
            <w:pPr>
              <w:rPr>
                <w:rFonts w:ascii="Arial"/>
                <w:sz w:val="21"/>
              </w:rPr>
            </w:pPr>
            <w:r/>
          </w:p>
        </w:tc>
      </w:tr>
      <w:tr>
        <w:trPr>
          <w:trHeight w:val="628"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355" w:right="348" w:firstLine="146"/>
              <w:spacing w:before="69" w:line="201" w:lineRule="auto"/>
              <w:rPr>
                <w:rFonts w:ascii="Times New Roman" w:hAnsi="Times New Roman" w:eastAsia="Times New Roman" w:cs="Times New Roman"/>
              </w:rPr>
            </w:pPr>
            <w:r>
              <w:rPr>
                <w:spacing w:val="-3"/>
              </w:rPr>
              <w:t>两吊点</w:t>
            </w:r>
            <w:r>
              <w:rPr/>
              <w:t xml:space="preserve">   </w:t>
            </w:r>
            <w:r>
              <w:rPr>
                <w:spacing w:val="-2"/>
              </w:rPr>
              <w:t>纵向错位</w:t>
            </w:r>
            <w:r>
              <w:rPr>
                <w:rFonts w:ascii="Times New Roman" w:hAnsi="Times New Roman" w:eastAsia="Times New Roman" w:cs="Times New Roman"/>
                <w:spacing w:val="-2"/>
              </w:rPr>
              <w:t>Δ</w:t>
            </w:r>
          </w:p>
        </w:tc>
        <w:tc>
          <w:tcPr>
            <w:tcW w:w="2403" w:type="dxa"/>
            <w:vAlign w:val="top"/>
            <w:gridSpan w:val="2"/>
          </w:tcPr>
          <w:p>
            <w:pPr>
              <w:pStyle w:val="TableText"/>
              <w:ind w:left="1092"/>
              <w:spacing w:before="225"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3" w:type="dxa"/>
            <w:vAlign w:val="top"/>
            <w:vMerge w:val="continue"/>
            <w:tcBorders>
              <w:top w:val="nil"/>
              <w:bottom w:val="nil"/>
            </w:tcBorders>
          </w:tcPr>
          <w:p>
            <w:pPr>
              <w:rPr>
                <w:rFonts w:ascii="Arial"/>
                <w:sz w:val="21"/>
              </w:rPr>
            </w:pPr>
            <w:r/>
          </w:p>
        </w:tc>
      </w:tr>
      <w:tr>
        <w:trPr>
          <w:trHeight w:val="459"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gridSpan w:val="2"/>
          </w:tcPr>
          <w:p>
            <w:pPr>
              <w:pStyle w:val="TableText"/>
              <w:ind w:left="410"/>
              <w:spacing w:before="141" w:line="191" w:lineRule="auto"/>
              <w:rPr/>
            </w:pPr>
            <w:r>
              <w:rPr>
                <w:spacing w:val="-2"/>
              </w:rPr>
              <w:t>相对高差</w:t>
            </w:r>
          </w:p>
        </w:tc>
        <w:tc>
          <w:tcPr>
            <w:tcW w:w="2403" w:type="dxa"/>
            <w:vAlign w:val="top"/>
            <w:gridSpan w:val="2"/>
          </w:tcPr>
          <w:p>
            <w:pPr>
              <w:pStyle w:val="TableText"/>
              <w:ind w:left="1084"/>
              <w:spacing w:before="14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293" w:type="dxa"/>
            <w:vAlign w:val="top"/>
            <w:vMerge w:val="continue"/>
            <w:tcBorders>
              <w:top w:val="nil"/>
            </w:tcBorders>
          </w:tcPr>
          <w:p>
            <w:pPr>
              <w:rPr>
                <w:rFonts w:ascii="Arial"/>
                <w:sz w:val="21"/>
              </w:rPr>
            </w:pPr>
            <w:r/>
          </w:p>
        </w:tc>
      </w:tr>
      <w:tr>
        <w:trPr>
          <w:trHeight w:val="629" w:hRule="atLeast"/>
        </w:trPr>
        <w:tc>
          <w:tcPr>
            <w:tcW w:w="641" w:type="dxa"/>
            <w:vAlign w:val="top"/>
            <w:vMerge w:val="restart"/>
            <w:tcBorders>
              <w:bottom w:val="nil"/>
            </w:tcBorders>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27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637"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40"/>
              <w:spacing w:before="82" w:line="191" w:lineRule="auto"/>
              <w:rPr/>
            </w:pPr>
            <w:r>
              <w:rPr>
                <w:spacing w:val="-4"/>
              </w:rPr>
              <w:t>顶板</w:t>
            </w:r>
          </w:p>
        </w:tc>
        <w:tc>
          <w:tcPr>
            <w:tcW w:w="1535" w:type="dxa"/>
            <w:vAlign w:val="top"/>
            <w:gridSpan w:val="2"/>
          </w:tcPr>
          <w:p>
            <w:pPr>
              <w:pStyle w:val="TableText"/>
              <w:ind w:left="129"/>
              <w:spacing w:before="71" w:line="184" w:lineRule="auto"/>
              <w:rPr/>
            </w:pPr>
            <w:r>
              <w:rPr>
                <w:spacing w:val="-6"/>
              </w:rPr>
              <w:t>四角</w:t>
            </w:r>
            <w:r>
              <w:rPr>
                <w:rFonts w:ascii="Times New Roman" w:hAnsi="Times New Roman" w:eastAsia="Times New Roman" w:cs="Times New Roman"/>
                <w:spacing w:val="-6"/>
              </w:rPr>
              <w:t>(A</w:t>
            </w:r>
            <w:r>
              <w:rPr>
                <w:spacing w:val="-6"/>
              </w:rPr>
              <w:t>、</w:t>
            </w:r>
            <w:r>
              <w:rPr>
                <w:rFonts w:ascii="Times New Roman" w:hAnsi="Times New Roman" w:eastAsia="Times New Roman" w:cs="Times New Roman"/>
                <w:spacing w:val="-6"/>
              </w:rPr>
              <w:t>B</w:t>
            </w:r>
            <w:r>
              <w:rPr>
                <w:rFonts w:ascii="Times New Roman" w:hAnsi="Times New Roman" w:eastAsia="Times New Roman" w:cs="Times New Roman"/>
                <w:spacing w:val="-19"/>
              </w:rPr>
              <w:t xml:space="preserve"> </w:t>
            </w:r>
            <w:r>
              <w:rPr>
                <w:spacing w:val="-6"/>
              </w:rPr>
              <w:t>、</w:t>
            </w:r>
            <w:r>
              <w:rPr>
                <w:rFonts w:ascii="Times New Roman" w:hAnsi="Times New Roman" w:eastAsia="Times New Roman" w:cs="Times New Roman"/>
                <w:spacing w:val="-6"/>
              </w:rPr>
              <w:t>C</w:t>
            </w:r>
            <w:r>
              <w:rPr>
                <w:spacing w:val="-6"/>
              </w:rPr>
              <w:t>、</w:t>
            </w:r>
          </w:p>
          <w:p>
            <w:pPr>
              <w:pStyle w:val="TableText"/>
              <w:ind w:left="492"/>
              <w:spacing w:before="60" w:line="173" w:lineRule="auto"/>
              <w:rPr/>
            </w:pPr>
            <w:r>
              <w:rPr>
                <w:rFonts w:ascii="Times New Roman" w:hAnsi="Times New Roman" w:eastAsia="Times New Roman" w:cs="Times New Roman"/>
                <w:spacing w:val="-1"/>
              </w:rPr>
              <w:t>D)</w:t>
            </w:r>
            <w:r>
              <w:rPr>
                <w:spacing w:val="-1"/>
              </w:rPr>
              <w:t>水平</w:t>
            </w:r>
          </w:p>
        </w:tc>
        <w:tc>
          <w:tcPr>
            <w:tcW w:w="2403" w:type="dxa"/>
            <w:vAlign w:val="top"/>
            <w:gridSpan w:val="2"/>
          </w:tcPr>
          <w:p>
            <w:pPr>
              <w:pStyle w:val="TableText"/>
              <w:ind w:left="1092"/>
              <w:spacing w:before="226"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293" w:type="dxa"/>
            <w:vAlign w:val="top"/>
            <w:vMerge w:val="restart"/>
            <w:tcBorders>
              <w:bottom w:val="nil"/>
            </w:tcBorders>
          </w:tcPr>
          <w:p>
            <w:pPr>
              <w:spacing w:before="6"/>
              <w:rPr/>
            </w:pPr>
            <w:r/>
          </w:p>
          <w:p>
            <w:pPr>
              <w:spacing w:before="5"/>
              <w:rPr/>
            </w:pPr>
            <w:r/>
          </w:p>
          <w:tbl>
            <w:tblPr>
              <w:tblStyle w:val="TableNormal"/>
              <w:tblW w:w="2529" w:type="dxa"/>
              <w:tblInd w:w="3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
              <w:gridCol w:w="1150"/>
              <w:gridCol w:w="1050"/>
              <w:gridCol w:w="214"/>
            </w:tblGrid>
            <w:tr>
              <w:trPr>
                <w:trHeight w:val="302" w:hRule="atLeast"/>
              </w:trPr>
              <w:tc>
                <w:tcPr>
                  <w:tcW w:w="1265" w:type="dxa"/>
                  <w:vAlign w:val="top"/>
                  <w:gridSpan w:val="2"/>
                </w:tcPr>
                <w:p>
                  <w:pPr>
                    <w:rPr>
                      <w:rFonts w:ascii="Arial"/>
                      <w:sz w:val="21"/>
                    </w:rPr>
                  </w:pPr>
                  <w:r>
                    <w:pict>
                      <v:rect id="_x0000_s9206" style="position:absolute;margin-left:-55.447pt;margin-top:14.01pt;mso-position-vertical-relative:top-margin-area;mso-position-horizontal-relative:right-margin-area;width:2.35pt;height:2.35pt;z-index:258016256;" fillcolor="#000000" filled="true" stroked="false"/>
                    </w:pict>
                  </w:r>
                  <w:r/>
                </w:p>
              </w:tc>
              <w:tc>
                <w:tcPr>
                  <w:tcW w:w="1264" w:type="dxa"/>
                  <w:vAlign w:val="top"/>
                  <w:gridSpan w:val="2"/>
                </w:tcPr>
                <w:p>
                  <w:pPr>
                    <w:rPr>
                      <w:rFonts w:ascii="Arial"/>
                      <w:sz w:val="21"/>
                    </w:rPr>
                  </w:pPr>
                  <w:r>
                    <w:pict>
                      <v:rect id="_x0000_s9208" style="position:absolute;margin-left:-9.85101pt;margin-top:14.01pt;mso-position-vertical-relative:top-margin-area;mso-position-horizontal-relative:right-margin-area;width:2.35pt;height:2.35pt;z-index:258004992;" fillcolor="#000000" filled="true" stroked="false"/>
                    </w:pict>
                  </w:r>
                  <w:r/>
                </w:p>
              </w:tc>
            </w:tr>
            <w:tr>
              <w:trPr>
                <w:trHeight w:val="729" w:hRule="atLeast"/>
              </w:trPr>
              <w:tc>
                <w:tcPr>
                  <w:tcW w:w="1265" w:type="dxa"/>
                  <w:vAlign w:val="top"/>
                  <w:gridSpan w:val="2"/>
                </w:tcPr>
                <w:p>
                  <w:pPr>
                    <w:pStyle w:val="TableText"/>
                    <w:ind w:left="210"/>
                    <w:spacing w:before="37" w:line="165" w:lineRule="auto"/>
                    <w:rPr>
                      <w:sz w:val="19"/>
                      <w:szCs w:val="19"/>
                    </w:rPr>
                  </w:pPr>
                  <w:r>
                    <w:rPr>
                      <w:sz w:val="19"/>
                      <w:szCs w:val="19"/>
                    </w:rPr>
                    <w:t>A</w:t>
                  </w:r>
                </w:p>
                <w:p>
                  <w:pPr>
                    <w:pStyle w:val="TableText"/>
                    <w:ind w:left="209"/>
                    <w:spacing w:before="256" w:line="187" w:lineRule="exact"/>
                    <w:rPr>
                      <w:sz w:val="19"/>
                      <w:szCs w:val="19"/>
                    </w:rPr>
                  </w:pPr>
                  <w:r>
                    <w:rPr>
                      <w:sz w:val="19"/>
                      <w:szCs w:val="19"/>
                      <w:position w:val="-4"/>
                    </w:rPr>
                    <w:t>D</w:t>
                  </w:r>
                </w:p>
              </w:tc>
              <w:tc>
                <w:tcPr>
                  <w:tcW w:w="1264" w:type="dxa"/>
                  <w:vAlign w:val="top"/>
                  <w:gridSpan w:val="2"/>
                </w:tcPr>
                <w:p>
                  <w:pPr>
                    <w:pStyle w:val="TableText"/>
                    <w:ind w:right="14"/>
                    <w:spacing w:before="41" w:line="163" w:lineRule="auto"/>
                    <w:jc w:val="right"/>
                    <w:rPr>
                      <w:sz w:val="19"/>
                      <w:szCs w:val="19"/>
                    </w:rPr>
                  </w:pPr>
                  <w:r>
                    <w:rPr>
                      <w:sz w:val="19"/>
                      <w:szCs w:val="19"/>
                    </w:rPr>
                    <w:t>B</w:t>
                  </w:r>
                </w:p>
                <w:p>
                  <w:pPr>
                    <w:pStyle w:val="TableText"/>
                    <w:ind w:right="6"/>
                    <w:spacing w:before="262" w:line="180" w:lineRule="exact"/>
                    <w:jc w:val="right"/>
                    <w:rPr>
                      <w:sz w:val="19"/>
                      <w:szCs w:val="19"/>
                    </w:rPr>
                  </w:pPr>
                  <w:r>
                    <w:rPr>
                      <w:sz w:val="19"/>
                      <w:szCs w:val="19"/>
                      <w:position w:val="-3"/>
                    </w:rPr>
                    <w:t>C</w:t>
                  </w:r>
                </w:p>
              </w:tc>
            </w:tr>
            <w:tr>
              <w:trPr>
                <w:trHeight w:val="286" w:hRule="atLeast"/>
              </w:trPr>
              <w:tc>
                <w:tcPr>
                  <w:tcW w:w="115" w:type="dxa"/>
                  <w:vAlign w:val="top"/>
                  <w:tcBorders>
                    <w:right w:val="nil"/>
                  </w:tcBorders>
                </w:tcPr>
                <w:p>
                  <w:pPr>
                    <w:rPr>
                      <w:rFonts w:ascii="Arial"/>
                      <w:sz w:val="21"/>
                    </w:rPr>
                  </w:pPr>
                  <w:r/>
                </w:p>
              </w:tc>
              <w:tc>
                <w:tcPr>
                  <w:tcW w:w="1150" w:type="dxa"/>
                  <w:vAlign w:val="top"/>
                  <w:tcBorders>
                    <w:left w:val="nil"/>
                  </w:tcBorders>
                </w:tcPr>
                <w:p>
                  <w:pPr>
                    <w:rPr>
                      <w:rFonts w:ascii="Arial"/>
                      <w:sz w:val="21"/>
                    </w:rPr>
                  </w:pPr>
                  <w:r>
                    <w:pict>
                      <v:rect id="_x0000_s9210" style="position:absolute;margin-left:-55.447pt;margin-top:-1.18599pt;mso-position-vertical-relative:top-margin-area;mso-position-horizontal-relative:right-margin-area;width:2.35pt;height:2.35pt;z-index:258009088;" fillcolor="#000000" filled="true" stroked="false"/>
                    </w:pict>
                  </w:r>
                  <w:r/>
                </w:p>
              </w:tc>
              <w:tc>
                <w:tcPr>
                  <w:tcW w:w="1050" w:type="dxa"/>
                  <w:vAlign w:val="top"/>
                  <w:tcBorders>
                    <w:right w:val="nil"/>
                  </w:tcBorders>
                </w:tcPr>
                <w:p>
                  <w:pPr>
                    <w:rPr>
                      <w:rFonts w:ascii="Arial"/>
                      <w:sz w:val="21"/>
                    </w:rPr>
                  </w:pPr>
                  <w:r/>
                </w:p>
              </w:tc>
              <w:tc>
                <w:tcPr>
                  <w:tcW w:w="214" w:type="dxa"/>
                  <w:vAlign w:val="top"/>
                  <w:tcBorders>
                    <w:left w:val="nil"/>
                  </w:tcBorders>
                </w:tcPr>
                <w:p>
                  <w:pPr>
                    <w:rPr>
                      <w:rFonts w:ascii="Arial"/>
                      <w:sz w:val="21"/>
                    </w:rPr>
                  </w:pPr>
                  <w:r>
                    <w:pict>
                      <v:rect id="_x0000_s9212" style="position:absolute;margin-left:-9.85101pt;margin-top:-1.18599pt;mso-position-vertical-relative:top-margin-area;mso-position-horizontal-relative:right-margin-area;width:2.35pt;height:2.35pt;z-index:258012160;" fillcolor="#000000" filled="true" stroked="false"/>
                    </w:pict>
                  </w:r>
                  <w:r/>
                </w:p>
              </w:tc>
            </w:tr>
          </w:tbl>
          <w:p>
            <w:pPr>
              <w:rPr>
                <w:rFonts w:ascii="Arial"/>
                <w:sz w:val="21"/>
              </w:rPr>
            </w:pPr>
            <w:r/>
          </w:p>
        </w:tc>
      </w:tr>
      <w:tr>
        <w:trPr>
          <w:trHeight w:val="1252"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gridSpan w:val="2"/>
          </w:tcPr>
          <w:p>
            <w:pPr>
              <w:pStyle w:val="TableText"/>
              <w:ind w:left="143"/>
              <w:spacing w:before="70" w:line="191" w:lineRule="auto"/>
              <w:rPr/>
            </w:pPr>
            <w:r>
              <w:rPr>
                <w:spacing w:val="-2"/>
              </w:rPr>
              <w:t>大节段四角不平</w:t>
            </w:r>
          </w:p>
          <w:p>
            <w:pPr>
              <w:pStyle w:val="TableText"/>
              <w:ind w:left="151"/>
              <w:spacing w:before="52" w:line="190" w:lineRule="auto"/>
              <w:rPr/>
            </w:pPr>
            <w:r>
              <w:rPr>
                <w:spacing w:val="-3"/>
              </w:rPr>
              <w:t>（两端横隔板及</w:t>
            </w:r>
          </w:p>
          <w:p>
            <w:pPr>
              <w:pStyle w:val="TableText"/>
              <w:ind w:left="142"/>
              <w:spacing w:before="52" w:line="191" w:lineRule="auto"/>
              <w:rPr/>
            </w:pPr>
            <w:r>
              <w:rPr>
                <w:spacing w:val="-2"/>
              </w:rPr>
              <w:t>支座隔板与外腹</w:t>
            </w:r>
          </w:p>
          <w:p>
            <w:pPr>
              <w:pStyle w:val="TableText"/>
              <w:ind w:left="322"/>
              <w:spacing w:before="52" w:line="172" w:lineRule="auto"/>
              <w:rPr/>
            </w:pPr>
            <w:r>
              <w:rPr>
                <w:spacing w:val="-2"/>
              </w:rPr>
              <w:t>板交叉处）</w:t>
            </w:r>
          </w:p>
        </w:tc>
        <w:tc>
          <w:tcPr>
            <w:tcW w:w="2403" w:type="dxa"/>
            <w:vAlign w:val="top"/>
            <w:gridSpan w:val="2"/>
          </w:tcPr>
          <w:p>
            <w:pPr>
              <w:spacing w:line="453" w:lineRule="auto"/>
              <w:rPr>
                <w:rFonts w:ascii="Arial"/>
                <w:sz w:val="21"/>
              </w:rPr>
            </w:pPr>
            <w:r/>
          </w:p>
          <w:p>
            <w:pPr>
              <w:pStyle w:val="TableText"/>
              <w:ind w:left="1084"/>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293" w:type="dxa"/>
            <w:vAlign w:val="top"/>
            <w:vMerge w:val="continue"/>
            <w:tcBorders>
              <w:top w:val="nil"/>
              <w:bottom w:val="nil"/>
            </w:tcBorders>
          </w:tcPr>
          <w:p>
            <w:pPr>
              <w:rPr>
                <w:rFonts w:ascii="Arial"/>
                <w:sz w:val="21"/>
              </w:rPr>
            </w:pPr>
            <w:r/>
          </w:p>
        </w:tc>
      </w:tr>
      <w:tr>
        <w:trPr>
          <w:trHeight w:val="461"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gridSpan w:val="2"/>
          </w:tcPr>
          <w:p>
            <w:pPr>
              <w:pStyle w:val="TableText"/>
              <w:ind w:left="410"/>
              <w:spacing w:before="143" w:line="191" w:lineRule="auto"/>
              <w:rPr/>
            </w:pPr>
            <w:r>
              <w:rPr>
                <w:spacing w:val="-2"/>
              </w:rPr>
              <w:t>相对高差</w:t>
            </w:r>
          </w:p>
        </w:tc>
        <w:tc>
          <w:tcPr>
            <w:tcW w:w="2403" w:type="dxa"/>
            <w:vAlign w:val="top"/>
            <w:gridSpan w:val="2"/>
          </w:tcPr>
          <w:p>
            <w:pPr>
              <w:pStyle w:val="TableText"/>
              <w:ind w:left="1084"/>
              <w:spacing w:before="14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8</w:t>
            </w:r>
          </w:p>
        </w:tc>
        <w:tc>
          <w:tcPr>
            <w:tcW w:w="3293" w:type="dxa"/>
            <w:vAlign w:val="top"/>
            <w:vMerge w:val="continue"/>
            <w:tcBorders>
              <w:top w:val="nil"/>
            </w:tcBorders>
          </w:tcPr>
          <w:p>
            <w:pPr>
              <w:rPr>
                <w:rFonts w:ascii="Arial"/>
                <w:sz w:val="21"/>
              </w:rPr>
            </w:pPr>
            <w:r/>
          </w:p>
        </w:tc>
      </w:tr>
    </w:tbl>
    <w:p>
      <w:pPr>
        <w:rPr>
          <w:rFonts w:ascii="Arial"/>
          <w:sz w:val="21"/>
        </w:rPr>
      </w:pPr>
      <w:r/>
    </w:p>
    <w:p>
      <w:pPr>
        <w:sectPr>
          <w:headerReference w:type="default" r:id="rId332"/>
          <w:footerReference w:type="default" r:id="rId349"/>
          <w:pgSz w:w="11906" w:h="16838"/>
          <w:pgMar w:top="1166" w:right="1696" w:bottom="1144" w:left="1695" w:header="829" w:footer="984" w:gutter="0"/>
        </w:sectPr>
        <w:rPr>
          <w:rFonts w:ascii="Arial" w:hAnsi="Arial" w:eastAsia="Arial" w:cs="Arial"/>
          <w:sz w:val="21"/>
          <w:szCs w:val="21"/>
        </w:rPr>
      </w:pPr>
    </w:p>
    <w:p>
      <w:pPr>
        <w:spacing w:before="31"/>
        <w:rPr/>
      </w:pPr>
      <w:r>
        <w:pict>
          <v:shape id="_x0000_s9214" style="position:absolute;margin-left:364.312pt;margin-top:313.55pt;mso-position-vertical-relative:page;mso-position-horizontal-relative:page;width:125.8pt;height:28.85pt;z-index:258217984;" o:allowincell="f" filled="false" strokecolor="#000000" strokeweight="0.50pt" coordsize="2516,577" coordorigin="0,0" path="m2339,91l2510,206m2510,206l2138,421m377,421l2138,421m5,206l377,421m175,91l5,206m175,91l1257,5m1257,5l2339,91m1257,24l1257,62m1257,101l1257,329m1257,367l1257,405m1257,442l1257,571e">
            <v:stroke endcap="round" miterlimit="2"/>
          </v:shape>
        </w:pict>
      </w: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637"/>
        <w:gridCol w:w="1535"/>
        <w:gridCol w:w="2403"/>
        <w:gridCol w:w="1628"/>
        <w:gridCol w:w="1665"/>
      </w:tblGrid>
      <w:tr>
        <w:trPr>
          <w:trHeight w:val="464" w:hRule="atLeast"/>
        </w:trPr>
        <w:tc>
          <w:tcPr>
            <w:tcW w:w="641" w:type="dxa"/>
            <w:vAlign w:val="top"/>
          </w:tcPr>
          <w:p>
            <w:pPr>
              <w:pStyle w:val="TableText"/>
              <w:ind w:left="144"/>
              <w:spacing w:before="141" w:line="191" w:lineRule="auto"/>
              <w:rPr/>
            </w:pPr>
            <w:r>
              <w:rPr>
                <w:spacing w:val="-4"/>
              </w:rPr>
              <w:t>序号</w:t>
            </w:r>
          </w:p>
        </w:tc>
        <w:tc>
          <w:tcPr>
            <w:tcW w:w="2172" w:type="dxa"/>
            <w:vAlign w:val="top"/>
            <w:gridSpan w:val="2"/>
          </w:tcPr>
          <w:p>
            <w:pPr>
              <w:pStyle w:val="TableText"/>
              <w:ind w:left="910"/>
              <w:spacing w:before="142" w:line="191" w:lineRule="auto"/>
              <w:rPr/>
            </w:pPr>
            <w:r>
              <w:rPr>
                <w:spacing w:val="-5"/>
              </w:rPr>
              <w:t>名称</w:t>
            </w:r>
          </w:p>
        </w:tc>
        <w:tc>
          <w:tcPr>
            <w:tcW w:w="2403" w:type="dxa"/>
            <w:vAlign w:val="top"/>
          </w:tcPr>
          <w:p>
            <w:pPr>
              <w:pStyle w:val="TableText"/>
              <w:ind w:left="852"/>
              <w:spacing w:before="141" w:line="190" w:lineRule="auto"/>
              <w:rPr/>
            </w:pPr>
            <w:r>
              <w:rPr>
                <w:spacing w:val="-4"/>
              </w:rPr>
              <w:t>允许偏差</w:t>
            </w:r>
          </w:p>
        </w:tc>
        <w:tc>
          <w:tcPr>
            <w:tcW w:w="3293" w:type="dxa"/>
            <w:vAlign w:val="top"/>
            <w:gridSpan w:val="2"/>
          </w:tcPr>
          <w:p>
            <w:pPr>
              <w:pStyle w:val="TableText"/>
              <w:ind w:left="1475"/>
              <w:spacing w:before="141" w:line="191" w:lineRule="auto"/>
              <w:rPr/>
            </w:pPr>
            <w:r>
              <w:rPr>
                <w:spacing w:val="-6"/>
              </w:rPr>
              <w:t>简图</w:t>
            </w:r>
          </w:p>
        </w:tc>
      </w:tr>
      <w:tr>
        <w:trPr>
          <w:trHeight w:val="1564" w:hRule="atLeast"/>
        </w:trPr>
        <w:tc>
          <w:tcPr>
            <w:tcW w:w="641" w:type="dxa"/>
            <w:vAlign w:val="top"/>
          </w:tcPr>
          <w:p>
            <w:pPr>
              <w:rPr>
                <w:rFonts w:ascii="Arial"/>
                <w:sz w:val="21"/>
              </w:rPr>
            </w:pPr>
            <w:r/>
          </w:p>
        </w:tc>
        <w:tc>
          <w:tcPr>
            <w:tcW w:w="637" w:type="dxa"/>
            <w:vAlign w:val="top"/>
          </w:tcPr>
          <w:p>
            <w:pPr>
              <w:rPr>
                <w:rFonts w:ascii="Arial"/>
                <w:sz w:val="21"/>
              </w:rPr>
            </w:pPr>
            <w:r/>
          </w:p>
        </w:tc>
        <w:tc>
          <w:tcPr>
            <w:tcW w:w="1535" w:type="dxa"/>
            <w:vAlign w:val="top"/>
          </w:tcPr>
          <w:p>
            <w:pPr>
              <w:spacing w:line="293" w:lineRule="auto"/>
              <w:rPr>
                <w:rFonts w:ascii="Arial"/>
                <w:sz w:val="21"/>
              </w:rPr>
            </w:pPr>
            <w:r/>
          </w:p>
          <w:p>
            <w:pPr>
              <w:pStyle w:val="TableText"/>
              <w:ind w:left="287"/>
              <w:spacing w:before="82" w:line="191" w:lineRule="auto"/>
              <w:rPr/>
            </w:pPr>
            <w:r>
              <w:rPr>
                <w:rFonts w:ascii="Times New Roman" w:hAnsi="Times New Roman" w:eastAsia="Times New Roman" w:cs="Times New Roman"/>
                <w:spacing w:val="-3"/>
              </w:rPr>
              <w:t>1/2 </w:t>
            </w:r>
            <w:r>
              <w:rPr>
                <w:spacing w:val="-3"/>
              </w:rPr>
              <w:t>对角线差</w:t>
            </w:r>
          </w:p>
          <w:p>
            <w:pPr>
              <w:pStyle w:val="TableText"/>
              <w:ind w:left="450"/>
              <w:spacing w:before="51" w:line="186" w:lineRule="auto"/>
              <w:rPr/>
            </w:pPr>
            <w:r>
              <w:rPr>
                <w:spacing w:val="-15"/>
              </w:rPr>
              <w:t>|</w:t>
            </w:r>
            <w:r>
              <w:rPr>
                <w:spacing w:val="31"/>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w:t>
            </w:r>
            <w:r>
              <w:rPr>
                <w:rFonts w:ascii="Times New Roman" w:hAnsi="Times New Roman" w:eastAsia="Times New Roman" w:cs="Times New Roman"/>
                <w:spacing w:val="4"/>
              </w:rPr>
              <w:t xml:space="preserve"> </w:t>
            </w:r>
            <w:r>
              <w:rPr>
                <w:rFonts w:ascii="Times New Roman" w:hAnsi="Times New Roman" w:eastAsia="Times New Roman" w:cs="Times New Roman"/>
              </w:rPr>
              <w:t>L</w:t>
            </w:r>
            <w:r>
              <w:rPr>
                <w:rFonts w:ascii="Times New Roman" w:hAnsi="Times New Roman" w:eastAsia="Times New Roman" w:cs="Times New Roman"/>
                <w:sz w:val="11"/>
                <w:szCs w:val="11"/>
                <w:position w:val="-1"/>
              </w:rPr>
              <w:t>2   </w:t>
            </w:r>
            <w:r>
              <w:rPr/>
              <w:t>|</w:t>
            </w:r>
          </w:p>
          <w:p>
            <w:pPr>
              <w:pStyle w:val="TableText"/>
              <w:ind w:left="450"/>
              <w:spacing w:before="58" w:line="186" w:lineRule="auto"/>
              <w:rPr/>
            </w:pPr>
            <w:r>
              <w:rPr>
                <w:spacing w:val="-15"/>
              </w:rPr>
              <w:t>|</w:t>
            </w:r>
            <w:r>
              <w:rPr>
                <w:spacing w:val="31"/>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3</w:t>
            </w:r>
            <w:r>
              <w:rPr>
                <w:rFonts w:ascii="Times New Roman" w:hAnsi="Times New Roman" w:eastAsia="Times New Roman" w:cs="Times New Roman"/>
              </w:rPr>
              <w:t>-</w:t>
            </w:r>
            <w:r>
              <w:rPr>
                <w:rFonts w:ascii="Times New Roman" w:hAnsi="Times New Roman" w:eastAsia="Times New Roman" w:cs="Times New Roman"/>
                <w:spacing w:val="4"/>
              </w:rPr>
              <w:t xml:space="preserve"> </w:t>
            </w:r>
            <w:r>
              <w:rPr>
                <w:rFonts w:ascii="Times New Roman" w:hAnsi="Times New Roman" w:eastAsia="Times New Roman" w:cs="Times New Roman"/>
              </w:rPr>
              <w:t>L</w:t>
            </w:r>
            <w:r>
              <w:rPr>
                <w:rFonts w:ascii="Times New Roman" w:hAnsi="Times New Roman" w:eastAsia="Times New Roman" w:cs="Times New Roman"/>
                <w:sz w:val="11"/>
                <w:szCs w:val="11"/>
                <w:position w:val="-1"/>
              </w:rPr>
              <w:t>4   </w:t>
            </w:r>
            <w:r>
              <w:rPr/>
              <w:t>|</w:t>
            </w:r>
          </w:p>
        </w:tc>
        <w:tc>
          <w:tcPr>
            <w:tcW w:w="2403" w:type="dxa"/>
            <w:vAlign w:val="top"/>
          </w:tcPr>
          <w:p>
            <w:pPr>
              <w:spacing w:line="301" w:lineRule="auto"/>
              <w:rPr>
                <w:rFonts w:ascii="Arial"/>
                <w:sz w:val="21"/>
              </w:rPr>
            </w:pPr>
            <w:r/>
          </w:p>
          <w:p>
            <w:pPr>
              <w:spacing w:line="302" w:lineRule="auto"/>
              <w:rPr>
                <w:rFonts w:ascii="Arial"/>
                <w:sz w:val="21"/>
              </w:rPr>
            </w:pPr>
            <w:r/>
          </w:p>
          <w:p>
            <w:pPr>
              <w:pStyle w:val="TableText"/>
              <w:ind w:left="1084"/>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8</w:t>
            </w:r>
          </w:p>
        </w:tc>
        <w:tc>
          <w:tcPr>
            <w:tcW w:w="3293" w:type="dxa"/>
            <w:vAlign w:val="top"/>
            <w:gridSpan w:val="2"/>
          </w:tcPr>
          <w:p>
            <w:pPr>
              <w:pStyle w:val="TableText"/>
              <w:ind w:left="435"/>
              <w:spacing w:before="92" w:line="187" w:lineRule="exact"/>
              <w:rPr>
                <w:sz w:val="8"/>
                <w:szCs w:val="8"/>
              </w:rPr>
            </w:pPr>
            <w:r>
              <w:rPr>
                <w:sz w:val="8"/>
                <w:szCs w:val="8"/>
                <w:spacing w:val="6"/>
                <w:w w:val="137"/>
                <w:position w:val="3"/>
              </w:rPr>
              <w:t>A</w:t>
            </w:r>
            <w:r>
              <w:rPr>
                <w:sz w:val="8"/>
                <w:szCs w:val="8"/>
                <w:position w:val="3"/>
              </w:rPr>
              <w:t xml:space="preserve">                                        </w:t>
            </w:r>
            <w:r>
              <w:rPr>
                <w:sz w:val="8"/>
                <w:szCs w:val="8"/>
                <w:spacing w:val="6"/>
                <w:w w:val="137"/>
                <w:position w:val="3"/>
              </w:rPr>
              <w:t>O</w:t>
            </w:r>
            <w:r>
              <w:rPr>
                <w:sz w:val="8"/>
                <w:szCs w:val="8"/>
                <w:position w:val="3"/>
              </w:rPr>
              <w:t xml:space="preserve">                                        </w:t>
            </w:r>
            <w:r>
              <w:rPr>
                <w:sz w:val="8"/>
                <w:szCs w:val="8"/>
                <w:spacing w:val="6"/>
                <w:w w:val="137"/>
                <w:position w:val="3"/>
              </w:rPr>
              <w:t>A1</w:t>
            </w:r>
          </w:p>
          <w:p>
            <w:pPr>
              <w:spacing w:line="48" w:lineRule="auto"/>
              <w:rPr>
                <w:rFonts w:ascii="Arial"/>
                <w:sz w:val="2"/>
              </w:rPr>
            </w:pPr>
            <w:r>
              <w:rPr>
                <w:rFonts w:ascii="Arial"/>
                <w:sz w:val="2"/>
              </w:rPr>
            </w:r>
          </w:p>
          <w:tbl>
            <w:tblPr>
              <w:tblStyle w:val="TableNormal"/>
              <w:tblW w:w="2370" w:type="dxa"/>
              <w:tblInd w:w="37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85"/>
              <w:gridCol w:w="1185"/>
            </w:tblGrid>
            <w:tr>
              <w:trPr>
                <w:trHeight w:val="948" w:hRule="atLeast"/>
              </w:trPr>
              <w:tc>
                <w:tcPr>
                  <w:tcW w:w="1185" w:type="dxa"/>
                  <w:vAlign w:val="top"/>
                  <w:tcBorders>
                    <w:tl2br w:val="single" w:color="000000" w:sz="2" w:space="0"/>
                    <w:tr2bl w:val="single" w:color="000000" w:sz="2" w:space="0"/>
                  </w:tcBorders>
                </w:tcPr>
                <w:p>
                  <w:pPr>
                    <w:rPr>
                      <w:rFonts w:ascii="Arial"/>
                      <w:sz w:val="21"/>
                    </w:rPr>
                  </w:pPr>
                  <w:r>
                    <mc:AlternateContent xmlns:mc="http://schemas.openxmlformats.org/markup-compatibility/2006">
                      <mc:Choice Requires="wps">
                        <w:drawing>
                          <wp:anchor distT="0" distB="0" distL="0" distR="0" simplePos="0" relativeHeight="258227200" behindDoc="0" locked="0" layoutInCell="1" allowOverlap="1">
                            <wp:simplePos x="0" y="0"/>
                            <wp:positionH relativeFrom="rightMargin">
                              <wp:posOffset>-576764</wp:posOffset>
                            </wp:positionH>
                            <wp:positionV relativeFrom="topMargin">
                              <wp:posOffset>268174</wp:posOffset>
                            </wp:positionV>
                            <wp:extent cx="109854" cy="166370"/>
                            <wp:effectExtent l="0" t="0" r="0" b="0"/>
                            <wp:wrapNone/>
                            <wp:docPr id="894" name="TextBox 894"/>
                            <wp:cNvGraphicFramePr/>
                            <a:graphic>
                              <a:graphicData uri="http://schemas.microsoft.com/office/word/2010/wordprocessingShape">
                                <wps:wsp>
                                  <wps:cNvPr id="894" name="TextBox 894"/>
                                  <wps:cNvSpPr txBox="1"/>
                                  <wps:spPr>
                                    <a:xfrm rot="19320000">
                                      <a:off x="-576764" y="268174"/>
                                      <a:ext cx="109854"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8" w:lineRule="exact"/>
                                          <w:rPr>
                                            <w:sz w:val="8"/>
                                            <w:szCs w:val="8"/>
                                          </w:rPr>
                                        </w:pPr>
                                        <w:r>
                                          <w:rPr>
                                            <w:sz w:val="8"/>
                                            <w:szCs w:val="8"/>
                                            <w:spacing w:val="10"/>
                                            <w:w w:val="141"/>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16" style="position:absolute;margin-left:-45.4146pt;margin-top:21.1161pt;mso-position-vertical-relative:top-margin-area;mso-position-horizontal-relative:right-margin-area;width:8.65pt;height:13.1pt;z-index:258227200;rotation:322;" filled="false" stroked="false" type="#_x0000_t202">
                            <v:fill on="false"/>
                            <v:stroke on="false"/>
                            <v:path/>
                            <v:imagedata o:title=""/>
                            <o:lock v:ext="edit" aspectratio="false"/>
                            <v:textbox inset="0mm,0mm,0mm,0mm">
                              <w:txbxContent>
                                <w:p>
                                  <w:pPr>
                                    <w:pStyle w:val="TableText"/>
                                    <w:ind w:left="20"/>
                                    <w:spacing w:before="63" w:line="178" w:lineRule="exact"/>
                                    <w:rPr>
                                      <w:sz w:val="8"/>
                                      <w:szCs w:val="8"/>
                                    </w:rPr>
                                  </w:pPr>
                                  <w:r>
                                    <w:rPr>
                                      <w:sz w:val="8"/>
                                      <w:szCs w:val="8"/>
                                      <w:spacing w:val="10"/>
                                      <w:w w:val="141"/>
                                      <w:position w:val="2"/>
                                    </w:rPr>
                                    <w:t>L1</w:t>
                                  </w:r>
                                </w:p>
                              </w:txbxContent>
                            </v:textbox>
                          </v:shape>
                        </w:pict>
                      </mc:Fallback>
                    </mc:AlternateContent>
                  </w:r>
                  <w:r>
                    <mc:AlternateContent xmlns:mc="http://schemas.openxmlformats.org/markup-compatibility/2006">
                      <mc:Choice Requires="wps">
                        <w:drawing>
                          <wp:anchor distT="0" distB="0" distL="0" distR="0" simplePos="0" relativeHeight="258230272" behindDoc="0" locked="0" layoutInCell="1" allowOverlap="1">
                            <wp:simplePos x="0" y="0"/>
                            <wp:positionH relativeFrom="rightMargin">
                              <wp:posOffset>-280284</wp:posOffset>
                            </wp:positionH>
                            <wp:positionV relativeFrom="topMargin">
                              <wp:posOffset>252778</wp:posOffset>
                            </wp:positionV>
                            <wp:extent cx="107950" cy="167640"/>
                            <wp:effectExtent l="0" t="0" r="0" b="0"/>
                            <wp:wrapNone/>
                            <wp:docPr id="896" name="TextBox 896"/>
                            <wp:cNvGraphicFramePr/>
                            <a:graphic>
                              <a:graphicData uri="http://schemas.microsoft.com/office/word/2010/wordprocessingShape">
                                <wps:wsp>
                                  <wps:cNvPr id="896" name="TextBox 896"/>
                                  <wps:cNvSpPr txBox="1"/>
                                  <wps:spPr>
                                    <a:xfrm rot="2280000">
                                      <a:off x="-280284" y="252778"/>
                                      <a:ext cx="107950" cy="1676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80" w:lineRule="exact"/>
                                          <w:rPr>
                                            <w:sz w:val="8"/>
                                            <w:szCs w:val="8"/>
                                          </w:rPr>
                                        </w:pPr>
                                        <w:r>
                                          <w:rPr>
                                            <w:sz w:val="8"/>
                                            <w:szCs w:val="8"/>
                                            <w:spacing w:val="7"/>
                                            <w:w w:val="126"/>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18" style="position:absolute;margin-left:-22.0696pt;margin-top:19.9038pt;mso-position-vertical-relative:top-margin-area;mso-position-horizontal-relative:right-margin-area;width:8.5pt;height:13.2pt;z-index:258230272;rotation:38;" filled="false" stroked="false" type="#_x0000_t202">
                            <v:fill on="false"/>
                            <v:stroke on="false"/>
                            <v:path/>
                            <v:imagedata o:title=""/>
                            <o:lock v:ext="edit" aspectratio="false"/>
                            <v:textbox inset="0mm,0mm,0mm,0mm">
                              <w:txbxContent>
                                <w:p>
                                  <w:pPr>
                                    <w:pStyle w:val="TableText"/>
                                    <w:ind w:left="20"/>
                                    <w:spacing w:before="63" w:line="180" w:lineRule="exact"/>
                                    <w:rPr>
                                      <w:sz w:val="8"/>
                                      <w:szCs w:val="8"/>
                                    </w:rPr>
                                  </w:pPr>
                                  <w:r>
                                    <w:rPr>
                                      <w:sz w:val="8"/>
                                      <w:szCs w:val="8"/>
                                      <w:spacing w:val="7"/>
                                      <w:w w:val="126"/>
                                      <w:position w:val="2"/>
                                    </w:rPr>
                                    <w:t>L2</w:t>
                                  </w:r>
                                </w:p>
                              </w:txbxContent>
                            </v:textbox>
                          </v:shape>
                        </w:pict>
                      </mc:Fallback>
                    </mc:AlternateContent>
                  </w:r>
                  <w:r/>
                </w:p>
              </w:tc>
              <w:tc>
                <w:tcPr>
                  <w:tcW w:w="1185" w:type="dxa"/>
                  <w:vAlign w:val="top"/>
                  <w:tcBorders>
                    <w:tl2br w:val="single" w:color="000000" w:sz="2" w:space="0"/>
                    <w:tr2bl w:val="single" w:color="000000" w:sz="2" w:space="0"/>
                  </w:tcBorders>
                </w:tcPr>
                <w:p>
                  <w:pPr>
                    <w:rPr>
                      <w:rFonts w:ascii="Arial"/>
                      <w:sz w:val="21"/>
                    </w:rPr>
                  </w:pPr>
                  <w:r>
                    <mc:AlternateContent xmlns:mc="http://schemas.openxmlformats.org/markup-compatibility/2006">
                      <mc:Choice Requires="wps">
                        <w:drawing>
                          <wp:anchor distT="0" distB="0" distL="0" distR="0" simplePos="0" relativeHeight="258213888" behindDoc="1" locked="0" layoutInCell="1" allowOverlap="1">
                            <wp:simplePos x="0" y="0"/>
                            <wp:positionH relativeFrom="rightMargin">
                              <wp:posOffset>-580168</wp:posOffset>
                            </wp:positionH>
                            <wp:positionV relativeFrom="topMargin">
                              <wp:posOffset>270739</wp:posOffset>
                            </wp:positionV>
                            <wp:extent cx="109854" cy="165100"/>
                            <wp:effectExtent l="0" t="0" r="0" b="0"/>
                            <wp:wrapNone/>
                            <wp:docPr id="898" name="TextBox 898"/>
                            <wp:cNvGraphicFramePr/>
                            <a:graphic>
                              <a:graphicData uri="http://schemas.microsoft.com/office/word/2010/wordprocessingShape">
                                <wps:wsp>
                                  <wps:cNvPr id="898" name="TextBox 898"/>
                                  <wps:cNvSpPr txBox="1"/>
                                  <wps:spPr>
                                    <a:xfrm rot="19320000">
                                      <a:off x="-580168" y="270739"/>
                                      <a:ext cx="109854"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2" w:line="177" w:lineRule="exact"/>
                                          <w:rPr>
                                            <w:sz w:val="8"/>
                                            <w:szCs w:val="8"/>
                                          </w:rPr>
                                        </w:pPr>
                                        <w:r>
                                          <w:rPr>
                                            <w:sz w:val="8"/>
                                            <w:szCs w:val="8"/>
                                            <w:spacing w:val="7"/>
                                            <w:w w:val="126"/>
                                            <w:position w:val="2"/>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20" style="position:absolute;margin-left:-45.6826pt;margin-top:21.3181pt;mso-position-vertical-relative:top-margin-area;mso-position-horizontal-relative:right-margin-area;width:8.65pt;height:13pt;z-index:-245102592;rotation:322;" filled="false" stroked="false" type="#_x0000_t202">
                            <v:fill on="false"/>
                            <v:stroke on="false"/>
                            <v:path/>
                            <v:imagedata o:title=""/>
                            <o:lock v:ext="edit" aspectratio="false"/>
                            <v:textbox inset="0mm,0mm,0mm,0mm">
                              <w:txbxContent>
                                <w:p>
                                  <w:pPr>
                                    <w:pStyle w:val="TableText"/>
                                    <w:ind w:left="20"/>
                                    <w:spacing w:before="62" w:line="177" w:lineRule="exact"/>
                                    <w:rPr>
                                      <w:sz w:val="8"/>
                                      <w:szCs w:val="8"/>
                                    </w:rPr>
                                  </w:pPr>
                                  <w:r>
                                    <w:rPr>
                                      <w:sz w:val="8"/>
                                      <w:szCs w:val="8"/>
                                      <w:spacing w:val="7"/>
                                      <w:w w:val="126"/>
                                      <w:position w:val="2"/>
                                    </w:rPr>
                                    <w:t>L3</w:t>
                                  </w:r>
                                </w:p>
                              </w:txbxContent>
                            </v:textbox>
                          </v:shape>
                        </w:pict>
                      </mc:Fallback>
                    </mc:AlternateContent>
                  </w:r>
                  <w:r>
                    <mc:AlternateContent xmlns:mc="http://schemas.openxmlformats.org/markup-compatibility/2006">
                      <mc:Choice Requires="wps">
                        <w:drawing>
                          <wp:anchor distT="0" distB="0" distL="0" distR="0" simplePos="0" relativeHeight="258215936" behindDoc="1" locked="0" layoutInCell="1" allowOverlap="1">
                            <wp:simplePos x="0" y="0"/>
                            <wp:positionH relativeFrom="rightMargin">
                              <wp:posOffset>-286241</wp:posOffset>
                            </wp:positionH>
                            <wp:positionV relativeFrom="topMargin">
                              <wp:posOffset>249295</wp:posOffset>
                            </wp:positionV>
                            <wp:extent cx="107950" cy="167640"/>
                            <wp:effectExtent l="0" t="0" r="0" b="0"/>
                            <wp:wrapNone/>
                            <wp:docPr id="900" name="TextBox 900"/>
                            <wp:cNvGraphicFramePr/>
                            <a:graphic>
                              <a:graphicData uri="http://schemas.microsoft.com/office/word/2010/wordprocessingShape">
                                <wps:wsp>
                                  <wps:cNvPr id="900" name="TextBox 900"/>
                                  <wps:cNvSpPr txBox="1"/>
                                  <wps:spPr>
                                    <a:xfrm rot="2280000">
                                      <a:off x="-286241" y="249295"/>
                                      <a:ext cx="107950" cy="1676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80" w:lineRule="exact"/>
                                          <w:rPr>
                                            <w:sz w:val="8"/>
                                            <w:szCs w:val="8"/>
                                          </w:rPr>
                                        </w:pPr>
                                        <w:r>
                                          <w:rPr>
                                            <w:sz w:val="8"/>
                                            <w:szCs w:val="8"/>
                                            <w:spacing w:val="6"/>
                                            <w:w w:val="128"/>
                                            <w:position w:val="3"/>
                                          </w:rPr>
                                          <w:t>L4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22" style="position:absolute;margin-left:-22.5387pt;margin-top:19.6295pt;mso-position-vertical-relative:top-margin-area;mso-position-horizontal-relative:right-margin-area;width:8.5pt;height:13.2pt;z-index:-245100544;rotation:38;" filled="false" stroked="false" type="#_x0000_t202">
                            <v:fill on="false"/>
                            <v:stroke on="false"/>
                            <v:path/>
                            <v:imagedata o:title=""/>
                            <o:lock v:ext="edit" aspectratio="false"/>
                            <v:textbox inset="0mm,0mm,0mm,0mm">
                              <w:txbxContent>
                                <w:p>
                                  <w:pPr>
                                    <w:pStyle w:val="TableText"/>
                                    <w:ind w:left="20"/>
                                    <w:spacing w:before="63" w:line="180" w:lineRule="exact"/>
                                    <w:rPr>
                                      <w:sz w:val="8"/>
                                      <w:szCs w:val="8"/>
                                    </w:rPr>
                                  </w:pPr>
                                  <w:r>
                                    <w:rPr>
                                      <w:sz w:val="8"/>
                                      <w:szCs w:val="8"/>
                                      <w:spacing w:val="6"/>
                                      <w:w w:val="128"/>
                                      <w:position w:val="3"/>
                                    </w:rPr>
                                    <w:t>L4</w:t>
                                  </w:r>
                                </w:p>
                              </w:txbxContent>
                            </v:textbox>
                          </v:shape>
                        </w:pict>
                      </mc:Fallback>
                    </mc:AlternateContent>
                  </w:r>
                  <w:r/>
                </w:p>
              </w:tc>
            </w:tr>
          </w:tbl>
          <w:p>
            <w:pPr>
              <w:pStyle w:val="TableText"/>
              <w:ind w:left="413"/>
              <w:spacing w:before="95" w:line="181" w:lineRule="exact"/>
              <w:rPr>
                <w:sz w:val="8"/>
                <w:szCs w:val="8"/>
              </w:rPr>
            </w:pPr>
            <w:r>
              <w:rPr>
                <w:sz w:val="8"/>
                <w:szCs w:val="8"/>
                <w:spacing w:val="9"/>
                <w:w w:val="125"/>
                <w:position w:val="3"/>
              </w:rPr>
              <w:t>B</w:t>
            </w:r>
            <w:r>
              <w:rPr>
                <w:sz w:val="8"/>
                <w:szCs w:val="8"/>
                <w:position w:val="3"/>
              </w:rPr>
              <w:t xml:space="preserve">                                         </w:t>
            </w:r>
            <w:r>
              <w:rPr>
                <w:sz w:val="8"/>
                <w:szCs w:val="8"/>
                <w:spacing w:val="9"/>
                <w:w w:val="125"/>
                <w:position w:val="3"/>
              </w:rPr>
              <w:t>O1</w:t>
            </w:r>
            <w:r>
              <w:rPr>
                <w:sz w:val="8"/>
                <w:szCs w:val="8"/>
                <w:spacing w:val="1"/>
                <w:position w:val="3"/>
              </w:rPr>
              <w:t xml:space="preserve">                   </w:t>
            </w:r>
            <w:r>
              <w:rPr>
                <w:sz w:val="8"/>
                <w:szCs w:val="8"/>
                <w:position w:val="3"/>
              </w:rPr>
              <w:t xml:space="preserve">                    </w:t>
            </w:r>
            <w:r>
              <w:rPr>
                <w:sz w:val="8"/>
                <w:szCs w:val="8"/>
                <w:spacing w:val="9"/>
                <w:w w:val="125"/>
                <w:position w:val="3"/>
              </w:rPr>
              <w:t>B1</w:t>
            </w:r>
          </w:p>
        </w:tc>
      </w:tr>
      <w:tr>
        <w:trPr>
          <w:trHeight w:val="1247" w:hRule="atLeast"/>
        </w:trPr>
        <w:tc>
          <w:tcPr>
            <w:tcW w:w="641" w:type="dxa"/>
            <w:vAlign w:val="top"/>
            <w:vMerge w:val="restart"/>
            <w:tcBorders>
              <w:bottom w:val="nil"/>
            </w:tcBorders>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24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637"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40"/>
              <w:spacing w:before="82" w:line="191" w:lineRule="auto"/>
              <w:rPr/>
            </w:pPr>
            <w:r>
              <w:rPr>
                <w:spacing w:val="-4"/>
              </w:rPr>
              <w:t>板面</w:t>
            </w:r>
          </w:p>
          <w:p>
            <w:pPr>
              <w:pStyle w:val="TableText"/>
              <w:ind w:left="230" w:right="138" w:hanging="91"/>
              <w:spacing w:before="51" w:line="247" w:lineRule="auto"/>
              <w:rPr/>
            </w:pPr>
            <w:r>
              <w:rPr>
                <w:spacing w:val="-4"/>
              </w:rPr>
              <w:t>平面</w:t>
            </w:r>
            <w:r>
              <w:rPr/>
              <w:t xml:space="preserve"> </w:t>
            </w:r>
            <w:r>
              <w:rPr/>
              <w:t>度</w:t>
            </w:r>
          </w:p>
        </w:tc>
        <w:tc>
          <w:tcPr>
            <w:tcW w:w="1535" w:type="dxa"/>
            <w:vAlign w:val="top"/>
          </w:tcPr>
          <w:p>
            <w:pPr>
              <w:spacing w:line="447" w:lineRule="auto"/>
              <w:rPr>
                <w:rFonts w:ascii="Arial"/>
                <w:sz w:val="21"/>
              </w:rPr>
            </w:pPr>
            <w:r/>
          </w:p>
          <w:p>
            <w:pPr>
              <w:pStyle w:val="TableText"/>
              <w:ind w:left="448"/>
              <w:spacing w:before="81" w:line="191" w:lineRule="auto"/>
              <w:rPr>
                <w:rFonts w:ascii="Times New Roman" w:hAnsi="Times New Roman" w:eastAsia="Times New Roman" w:cs="Times New Roman"/>
              </w:rPr>
            </w:pPr>
            <w:r>
              <w:rPr>
                <w:spacing w:val="1"/>
              </w:rPr>
              <w:t>横桥向</w:t>
            </w:r>
            <w:r>
              <w:rPr>
                <w:spacing w:val="-8"/>
              </w:rPr>
              <w:t xml:space="preserve"> </w:t>
            </w:r>
            <w:r>
              <w:rPr>
                <w:rFonts w:ascii="Times New Roman" w:hAnsi="Times New Roman" w:eastAsia="Times New Roman" w:cs="Times New Roman"/>
                <w:spacing w:val="1"/>
              </w:rPr>
              <w:t>f</w:t>
            </w:r>
          </w:p>
        </w:tc>
        <w:tc>
          <w:tcPr>
            <w:tcW w:w="2403" w:type="dxa"/>
            <w:vAlign w:val="top"/>
          </w:tcPr>
          <w:p>
            <w:pPr>
              <w:spacing w:line="252" w:lineRule="auto"/>
              <w:rPr>
                <w:rFonts w:ascii="Arial"/>
                <w:sz w:val="21"/>
              </w:rPr>
            </w:pPr>
            <w:r/>
          </w:p>
          <w:p>
            <w:pPr>
              <w:spacing w:line="253" w:lineRule="auto"/>
              <w:rPr>
                <w:rFonts w:ascii="Arial"/>
                <w:sz w:val="21"/>
              </w:rPr>
            </w:pPr>
            <w:r/>
          </w:p>
          <w:p>
            <w:pPr>
              <w:ind w:left="970"/>
              <w:spacing w:before="52"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S</w:t>
            </w:r>
            <w:r>
              <w:rPr>
                <w:rFonts w:ascii="Times New Roman" w:hAnsi="Times New Roman" w:eastAsia="Times New Roman" w:cs="Times New Roman"/>
                <w:sz w:val="11"/>
                <w:szCs w:val="11"/>
                <w:position w:val="-1"/>
              </w:rPr>
              <w:t>1</w:t>
            </w:r>
            <w:r>
              <w:rPr>
                <w:rFonts w:ascii="Times New Roman" w:hAnsi="Times New Roman" w:eastAsia="Times New Roman" w:cs="Times New Roman"/>
                <w:sz w:val="18"/>
                <w:szCs w:val="18"/>
              </w:rPr>
              <w:t>/250</w:t>
            </w:r>
          </w:p>
        </w:tc>
        <w:tc>
          <w:tcPr>
            <w:tcW w:w="3293" w:type="dxa"/>
            <w:vAlign w:val="top"/>
            <w:gridSpan w:val="2"/>
            <w:vMerge w:val="restart"/>
            <w:tcBorders>
              <w:bottom w:val="nil"/>
            </w:tcBorders>
          </w:tcPr>
          <w:p>
            <w:pPr>
              <w:spacing w:before="192"/>
              <w:rPr/>
            </w:pPr>
            <w:r>
              <mc:AlternateContent xmlns:mc="http://schemas.openxmlformats.org/markup-compatibility/2006">
                <mc:Choice Requires="wps">
                  <w:drawing>
                    <wp:anchor distT="0" distB="0" distL="0" distR="0" simplePos="0" relativeHeight="258221056" behindDoc="0" locked="0" layoutInCell="1" allowOverlap="1">
                      <wp:simplePos x="0" y="0"/>
                      <wp:positionH relativeFrom="rightMargin">
                        <wp:posOffset>-774379</wp:posOffset>
                      </wp:positionH>
                      <wp:positionV relativeFrom="topMargin">
                        <wp:posOffset>78183</wp:posOffset>
                      </wp:positionV>
                      <wp:extent cx="103504" cy="197485"/>
                      <wp:effectExtent l="0" t="0" r="0" b="0"/>
                      <wp:wrapNone/>
                      <wp:docPr id="902" name="TextBox 902"/>
                      <wp:cNvGraphicFramePr/>
                      <a:graphic>
                        <a:graphicData uri="http://schemas.microsoft.com/office/word/2010/wordprocessingShape">
                          <wps:wsp>
                            <wps:cNvPr id="902" name="TextBox 902"/>
                            <wps:cNvSpPr txBox="1"/>
                            <wps:spPr>
                              <a:xfrm rot="16200000">
                                <a:off x="-774379" y="78183"/>
                                <a:ext cx="103504"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7" w:line="192" w:lineRule="auto"/>
                                    <w:jc w:val="right"/>
                                    <w:rPr>
                                      <w:sz w:val="16"/>
                                      <w:szCs w:val="16"/>
                                    </w:rPr>
                                  </w:pPr>
                                  <w:r>
                                    <w:rPr>
                                      <w:sz w:val="16"/>
                                      <w:szCs w:val="16"/>
                                      <w:position w:val="-5"/>
                                    </w:rPr>
                                    <w:drawing>
                                      <wp:inline distT="0" distB="0" distL="0" distR="0">
                                        <wp:extent cx="77482" cy="3733"/>
                                        <wp:effectExtent l="0" t="0" r="0" b="0"/>
                                        <wp:docPr id="904" name="IM 904"/>
                                        <wp:cNvGraphicFramePr/>
                                        <a:graphic>
                                          <a:graphicData uri="http://schemas.openxmlformats.org/drawingml/2006/picture">
                                            <pic:pic>
                                              <pic:nvPicPr>
                                                <pic:cNvPr id="904" name="IM 904"/>
                                                <pic:cNvPicPr/>
                                              </pic:nvPicPr>
                                              <pic:blipFill>
                                                <a:blip r:embed="rId361"/>
                                                <a:stretch>
                                                  <a:fillRect/>
                                                </a:stretch>
                                              </pic:blipFill>
                                              <pic:spPr>
                                                <a:xfrm rot="0">
                                                  <a:off x="0" y="0"/>
                                                  <a:ext cx="77482" cy="3733"/>
                                                </a:xfrm>
                                                <a:prstGeom prst="rect">
                                                  <a:avLst/>
                                                </a:prstGeom>
                                              </pic:spPr>
                                            </pic:pic>
                                          </a:graphicData>
                                        </a:graphic>
                                      </wp:inline>
                                    </w:drawing>
                                  </w:r>
                                  <w:r>
                                    <w:rPr>
                                      <w:sz w:val="16"/>
                                      <w:szCs w:val="16"/>
                                      <w:spacing w:val="-60"/>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24" style="position:absolute;margin-left:-60.9748pt;margin-top:6.15615pt;mso-position-vertical-relative:top-margin-area;mso-position-horizontal-relative:right-margin-area;width:8.15pt;height:15.55pt;z-index:258221056;rotation:270;" filled="false" stroked="false" type="#_x0000_t202">
                      <v:fill on="false"/>
                      <v:stroke on="false"/>
                      <v:path/>
                      <v:imagedata o:title=""/>
                      <o:lock v:ext="edit" aspectratio="false"/>
                      <v:textbox inset="0mm,0mm,0mm,0mm">
                        <w:txbxContent>
                          <w:p>
                            <w:pPr>
                              <w:pStyle w:val="TableText"/>
                              <w:spacing w:before="57" w:line="192" w:lineRule="auto"/>
                              <w:jc w:val="right"/>
                              <w:rPr>
                                <w:sz w:val="16"/>
                                <w:szCs w:val="16"/>
                              </w:rPr>
                            </w:pPr>
                            <w:r>
                              <w:rPr>
                                <w:sz w:val="16"/>
                                <w:szCs w:val="16"/>
                                <w:position w:val="-5"/>
                              </w:rPr>
                              <w:drawing>
                                <wp:inline distT="0" distB="0" distL="0" distR="0">
                                  <wp:extent cx="77482" cy="3733"/>
                                  <wp:effectExtent l="0" t="0" r="0" b="0"/>
                                  <wp:docPr id="906" name="IM 906"/>
                                  <wp:cNvGraphicFramePr/>
                                  <a:graphic>
                                    <a:graphicData uri="http://schemas.openxmlformats.org/drawingml/2006/picture">
                                      <pic:pic>
                                        <pic:nvPicPr>
                                          <pic:cNvPr id="906" name="IM 906"/>
                                          <pic:cNvPicPr/>
                                        </pic:nvPicPr>
                                        <pic:blipFill>
                                          <a:blip r:embed="rId362"/>
                                          <a:stretch>
                                            <a:fillRect/>
                                          </a:stretch>
                                        </pic:blipFill>
                                        <pic:spPr>
                                          <a:xfrm rot="0">
                                            <a:off x="0" y="0"/>
                                            <a:ext cx="77482" cy="3733"/>
                                          </a:xfrm>
                                          <a:prstGeom prst="rect">
                                            <a:avLst/>
                                          </a:prstGeom>
                                        </pic:spPr>
                                      </pic:pic>
                                    </a:graphicData>
                                  </a:graphic>
                                </wp:inline>
                              </w:drawing>
                            </w:r>
                            <w:r>
                              <w:rPr>
                                <w:sz w:val="16"/>
                                <w:szCs w:val="16"/>
                                <w:spacing w:val="-60"/>
                              </w:rPr>
                              <w:t>f</w:t>
                            </w:r>
                          </w:p>
                        </w:txbxContent>
                      </v:textbox>
                    </v:shape>
                  </w:pict>
                </mc:Fallback>
              </mc:AlternateContent>
            </w:r>
            <w:r>
              <mc:AlternateContent xmlns:mc="http://schemas.openxmlformats.org/markup-compatibility/2006">
                <mc:Choice Requires="wps">
                  <w:drawing>
                    <wp:anchor distT="0" distB="0" distL="0" distR="0" simplePos="0" relativeHeight="258220032" behindDoc="0" locked="0" layoutInCell="1" allowOverlap="1">
                      <wp:simplePos x="0" y="0"/>
                      <wp:positionH relativeFrom="rightMargin">
                        <wp:posOffset>-1554363</wp:posOffset>
                      </wp:positionH>
                      <wp:positionV relativeFrom="topMargin">
                        <wp:posOffset>1300062</wp:posOffset>
                      </wp:positionV>
                      <wp:extent cx="103504" cy="200025"/>
                      <wp:effectExtent l="0" t="0" r="0" b="0"/>
                      <wp:wrapNone/>
                      <wp:docPr id="908" name="TextBox 908"/>
                      <wp:cNvGraphicFramePr/>
                      <a:graphic>
                        <a:graphicData uri="http://schemas.microsoft.com/office/word/2010/wordprocessingShape">
                          <wps:wsp>
                            <wps:cNvPr id="908" name="TextBox 908"/>
                            <wps:cNvSpPr txBox="1"/>
                            <wps:spPr>
                              <a:xfrm rot="16200000">
                                <a:off x="-1554363" y="1300062"/>
                                <a:ext cx="103504" cy="200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7" w:line="195" w:lineRule="auto"/>
                                    <w:jc w:val="right"/>
                                    <w:rPr>
                                      <w:sz w:val="16"/>
                                      <w:szCs w:val="16"/>
                                    </w:rPr>
                                  </w:pPr>
                                  <w:r>
                                    <w:rPr>
                                      <w:sz w:val="16"/>
                                      <w:szCs w:val="16"/>
                                      <w:position w:val="-5"/>
                                    </w:rPr>
                                    <w:drawing>
                                      <wp:inline distT="0" distB="0" distL="0" distR="0">
                                        <wp:extent cx="77482" cy="3733"/>
                                        <wp:effectExtent l="0" t="0" r="0" b="0"/>
                                        <wp:docPr id="910" name="IM 910"/>
                                        <wp:cNvGraphicFramePr/>
                                        <a:graphic>
                                          <a:graphicData uri="http://schemas.openxmlformats.org/drawingml/2006/picture">
                                            <pic:pic>
                                              <pic:nvPicPr>
                                                <pic:cNvPr id="910" name="IM 910"/>
                                                <pic:cNvPicPr/>
                                              </pic:nvPicPr>
                                              <pic:blipFill>
                                                <a:blip r:embed="rId363"/>
                                                <a:stretch>
                                                  <a:fillRect/>
                                                </a:stretch>
                                              </pic:blipFill>
                                              <pic:spPr>
                                                <a:xfrm rot="0">
                                                  <a:off x="0" y="0"/>
                                                  <a:ext cx="77482" cy="3733"/>
                                                </a:xfrm>
                                                <a:prstGeom prst="rect">
                                                  <a:avLst/>
                                                </a:prstGeom>
                                              </pic:spPr>
                                            </pic:pic>
                                          </a:graphicData>
                                        </a:graphic>
                                      </wp:inline>
                                    </w:drawing>
                                  </w:r>
                                  <w:r>
                                    <w:rPr>
                                      <w:sz w:val="16"/>
                                      <w:szCs w:val="16"/>
                                      <w:spacing w:val="-60"/>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26" style="position:absolute;margin-left:-122.391pt;margin-top:102.367pt;mso-position-vertical-relative:top-margin-area;mso-position-horizontal-relative:right-margin-area;width:8.15pt;height:15.75pt;z-index:258220032;rotation:270;" filled="false" stroked="false" type="#_x0000_t202">
                      <v:fill on="false"/>
                      <v:stroke on="false"/>
                      <v:path/>
                      <v:imagedata o:title=""/>
                      <o:lock v:ext="edit" aspectratio="false"/>
                      <v:textbox inset="0mm,0mm,0mm,0mm">
                        <w:txbxContent>
                          <w:p>
                            <w:pPr>
                              <w:pStyle w:val="TableText"/>
                              <w:spacing w:before="57" w:line="195" w:lineRule="auto"/>
                              <w:jc w:val="right"/>
                              <w:rPr>
                                <w:sz w:val="16"/>
                                <w:szCs w:val="16"/>
                              </w:rPr>
                            </w:pPr>
                            <w:r>
                              <w:rPr>
                                <w:sz w:val="16"/>
                                <w:szCs w:val="16"/>
                                <w:position w:val="-5"/>
                              </w:rPr>
                              <w:drawing>
                                <wp:inline distT="0" distB="0" distL="0" distR="0">
                                  <wp:extent cx="77482" cy="3733"/>
                                  <wp:effectExtent l="0" t="0" r="0" b="0"/>
                                  <wp:docPr id="912" name="IM 912"/>
                                  <wp:cNvGraphicFramePr/>
                                  <a:graphic>
                                    <a:graphicData uri="http://schemas.openxmlformats.org/drawingml/2006/picture">
                                      <pic:pic>
                                        <pic:nvPicPr>
                                          <pic:cNvPr id="912" name="IM 912"/>
                                          <pic:cNvPicPr/>
                                        </pic:nvPicPr>
                                        <pic:blipFill>
                                          <a:blip r:embed="rId364"/>
                                          <a:stretch>
                                            <a:fillRect/>
                                          </a:stretch>
                                        </pic:blipFill>
                                        <pic:spPr>
                                          <a:xfrm rot="0">
                                            <a:off x="0" y="0"/>
                                            <a:ext cx="77482" cy="3733"/>
                                          </a:xfrm>
                                          <a:prstGeom prst="rect">
                                            <a:avLst/>
                                          </a:prstGeom>
                                        </pic:spPr>
                                      </pic:pic>
                                    </a:graphicData>
                                  </a:graphic>
                                </wp:inline>
                              </w:drawing>
                            </w:r>
                            <w:r>
                              <w:rPr>
                                <w:sz w:val="16"/>
                                <w:szCs w:val="16"/>
                                <w:spacing w:val="-60"/>
                              </w:rPr>
                              <w:t>f</w:t>
                            </w:r>
                          </w:p>
                        </w:txbxContent>
                      </v:textbox>
                    </v:shape>
                  </w:pict>
                </mc:Fallback>
              </mc:AlternateContent>
            </w:r>
            <w:r>
              <w:pict>
                <v:shape id="_x0000_s9228" style="position:absolute;margin-left:-128.907pt;margin-top:74.801pt;mso-position-vertical-relative:top-margin-area;mso-position-horizontal-relative:right-margin-area;width:0.3pt;height:13.5pt;z-index:-245103616;" filled="false" strokecolor="#000000" strokeweight="0.29pt" coordsize="6,270" coordorigin="0,0" path="m2,267l2,2e">
                  <v:stroke endcap="round" miterlimit="2"/>
                </v:shape>
              </w:pict>
            </w:r>
            <w:r>
              <w:pict>
                <v:shape id="_x0000_s9230" style="position:absolute;margin-left:-98.732pt;margin-top:74.801pt;mso-position-vertical-relative:top-margin-area;mso-position-horizontal-relative:right-margin-area;width:0.3pt;height:13.5pt;z-index:-245101568;" filled="false" strokecolor="#000000" strokeweight="0.29pt" coordsize="6,270" coordorigin="0,0" path="m2,267l2,2m2,267l2,2e">
                  <v:stroke endcap="round" miterlimit="2"/>
                </v:shape>
              </w:pict>
            </w:r>
            <w:r>
              <w:pict>
                <v:shape id="_x0000_s9232" style="position:absolute;margin-left:-68.557pt;margin-top:74.801pt;mso-position-vertical-relative:top-margin-area;mso-position-horizontal-relative:right-margin-area;width:0.3pt;height:13.5pt;z-index:-245105664;" filled="false" strokecolor="#000000" strokeweight="0.29pt" coordsize="6,270" coordorigin="0,0" path="m2,267l2,2m2,267l2,2e">
                  <v:stroke endcap="round" miterlimit="2"/>
                </v:shape>
              </w:pict>
            </w:r>
            <w:r>
              <w:pict>
                <v:shape id="_x0000_s9234" style="position:absolute;margin-left:-38.383pt;margin-top:74.801pt;mso-position-vertical-relative:top-margin-area;mso-position-horizontal-relative:right-margin-area;width:0.3pt;height:13.5pt;z-index:-245107712;" filled="false" strokecolor="#000000" strokeweight="0.29pt" coordsize="6,270" coordorigin="0,0" path="m2,267l2,2e">
                  <v:stroke endcap="round" miterlimit="2"/>
                </v:shape>
              </w:pict>
            </w:r>
            <w:r>
              <w:pict>
                <v:shape id="_x0000_s9236" style="position:absolute;margin-left:-143.387pt;margin-top:19.63pt;mso-position-vertical-relative:top-margin-area;mso-position-horizontal-relative:right-margin-area;width:123.9pt;height:8.05pt;z-index:258229248;" filled="false" strokecolor="#000000" strokeweight="0.29pt" coordsize="2478,161" coordorigin="0,0" path="m2475,157l2402,104l2330,57l2293,38l2257,22l2219,11l2182,5l2144,5l2106,11l2067,22l2028,36l1949,66l1910,78l1870,87l1831,89l1791,85l1752,75l1713,61l1635,29l1596,16l1557,7l1518,4l1480,8l1441,19l1402,33l1324,64l1284,77l1245,85l1206,86l1167,80l1128,70l1088,56l1009,26l970,14l931,7l891,5l852,11l813,23l774,38l697,70l658,82l619,89l580,90l541,83l502,71l463,56l385,25l347,12l308,4l269,2l231,7l193,16l155,30l78,67l2,111e">
                  <v:stroke endcap="round" miterlimit="2"/>
                </v:shape>
              </w:pict>
            </w:r>
            <w:r>
              <w:pict>
                <v:group id="_x0000_s9238" style="position:absolute;margin-left:-53.17pt;margin-top:16.83pt;mso-position-vertical-relative:top-margin-area;mso-position-horizontal-relative:right-margin-area;width:1.95pt;height:13.15pt;z-index:258235392;" filled="false" stroked="false" coordsize="39,263" coordorigin="0,0">
                  <v:shape id="_x0000_s9240" style="position:absolute;left:16;top:113;width:6;height:36;" filled="false" strokecolor="#000000" strokeweight="0.29pt" coordsize="6,36" coordorigin="0,0" path="m2,32l2,2e">
                    <v:stroke endcap="round" miterlimit="2"/>
                  </v:shape>
                  <v:shape id="_x0000_s9242" style="position:absolute;left:0;top:0;width:39;height:263;" fillcolor="#000000" filled="true" stroked="false" coordsize="39,263" coordorigin="0,0" path="m0,262l38,262l19,145l0,262em0,0l38,0l19,116l0,0e"/>
                  <v:shape id="_x0000_s9244" style="position:absolute;left:16;top:113;width:15;height:36;" filled="false" strokecolor="#000000" strokeweight="0.29pt" coordsize="15,36" coordorigin="0,0" path="m11,32l11,32m11,2l11,2m2,2l3,2e">
                    <v:stroke endcap="round" miterlimit="2"/>
                  </v:shape>
                </v:group>
              </w:pict>
            </w:r>
            <w:r>
              <w:pict>
                <v:shape id="_x0000_s9246" style="position:absolute;margin-left:-137.183pt;margin-top:102.442pt;mso-position-vertical-relative:top-margin-area;mso-position-horizontal-relative:right-margin-area;width:76.25pt;height:1.15pt;z-index:258219008;" filled="false" strokecolor="#000000" strokeweight="0.29pt" coordsize="1525,23" coordorigin="0,0" path="m2,3l39,18m229,19l268,5m1482,17l1521,2e">
                  <v:stroke endcap="round" miterlimit="2"/>
                </v:shape>
              </w:pict>
            </w:r>
            <w:r>
              <w:pict>
                <v:group id="_x0000_s9248" style="position:absolute;margin-left:-135.344pt;margin-top:101.513pt;mso-position-vertical-relative:top-margin-area;mso-position-horizontal-relative:right-margin-area;width:105.4pt;height:5.85pt;z-index:258231296;" filled="false" stroked="false" coordsize="2108,117" coordorigin="0,0">
                  <v:shape id="_x0000_s9250" style="position:absolute;left:0;top:23;width:2108;height:37;" filled="false" strokecolor="#000000" strokeweight="0.29pt" coordsize="2108,37" coordorigin="0,0" path="m2,13l40,24l77,30l115,30l154,24l192,13m624,6l663,19l702,28l741,31l780,27l818,16l857,2m1250,9l1289,21l1328,28l1368,30l1407,24l1446,12m1874,10l1912,23l1951,31l1990,33l2028,28l2066,19l2105,5e">
                    <v:stroke endcap="round" miterlimit="2"/>
                  </v:shape>
                  <v:shape id="_x0000_s9252" style="position:absolute;left:416;top:0;width:39;height:117;" fillcolor="#000000" filled="true" stroked="false" coordsize="39,117" coordorigin="0,0" path="m0,116l38,116l19,0l0,116e"/>
                </v:group>
              </w:pict>
            </w:r>
            <w:r/>
          </w:p>
          <w:tbl>
            <w:tblPr>
              <w:tblStyle w:val="TableNormal"/>
              <w:tblW w:w="2455" w:type="dxa"/>
              <w:tblInd w:w="40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09"/>
              <w:gridCol w:w="415"/>
              <w:gridCol w:w="189"/>
              <w:gridCol w:w="415"/>
              <w:gridCol w:w="189"/>
              <w:gridCol w:w="487"/>
              <w:gridCol w:w="116"/>
              <w:gridCol w:w="135"/>
            </w:tblGrid>
            <w:tr>
              <w:trPr>
                <w:trHeight w:val="331" w:hRule="atLeast"/>
              </w:trPr>
              <w:tc>
                <w:tcPr>
                  <w:tcW w:w="509" w:type="dxa"/>
                  <w:vAlign w:val="top"/>
                  <w:tcBorders>
                    <w:left w:val="nil"/>
                    <w:bottom w:val="single" w:color="000000" w:sz="28" w:space="0"/>
                  </w:tcBorders>
                </w:tcPr>
                <w:p>
                  <w:pPr>
                    <w:ind w:firstLine="168"/>
                    <w:spacing w:before="10" w:line="208" w:lineRule="exact"/>
                    <w:rPr/>
                  </w:pPr>
                  <w:r>
                    <w:pict>
                      <v:shape id="_x0000_s9254" style="position:absolute;margin-left:-13.186pt;margin-top:9.896pt;mso-position-vertical-relative:top-margin-area;mso-position-horizontal-relative:right-margin-area;width:9.8pt;height:2pt;z-index:258233344;" filled="false" strokecolor="#000000" strokeweight="0.29pt" coordsize="196,40" coordorigin="0,0" path="m40,22l23,16l13,2m30,36l13,31l2,17m165,36l30,36m192,17l181,31l165,36m182,2l171,16l154,22m154,22l40,22m40,22l40,22m13,2l13,2m2,17l3,17m30,36l30,36m165,36l165,36m192,17l192,17m182,2l182,2m154,22l155,22e">
                        <v:stroke endcap="round" miterlimit="2"/>
                      </v:shape>
                    </w:pict>
                  </w:r>
                  <w:r>
                    <w:rPr>
                      <w:position w:val="-4"/>
                    </w:rPr>
                    <w:pict>
                      <v:shape id="_x0000_s9256" style="mso-position-vertical-relative:line;mso-position-horizontal-relative:char;width:17.25pt;height:10.4pt;" filled="false" strokecolor="#000000" strokeweight="0.29pt" coordsize="345,208" coordorigin="0,0" path="m18,2l87,189m2,2l77,204m341,2l266,204m325,2l256,189e">
                        <v:stroke endcap="round" miterlimit="2"/>
                      </v:shape>
                    </w:pict>
                  </w:r>
                </w:p>
              </w:tc>
              <w:tc>
                <w:tcPr>
                  <w:tcW w:w="604" w:type="dxa"/>
                  <w:vAlign w:val="top"/>
                  <w:gridSpan w:val="2"/>
                  <w:tcBorders>
                    <w:bottom w:val="single" w:color="000000" w:sz="28" w:space="0"/>
                  </w:tcBorders>
                </w:tcPr>
                <w:p>
                  <w:pPr>
                    <w:ind w:firstLine="260"/>
                    <w:spacing w:before="10" w:line="208" w:lineRule="exact"/>
                    <w:rPr/>
                  </w:pPr>
                  <w:r>
                    <w:pict>
                      <v:shape id="_x0000_s9258" style="position:absolute;margin-left:-13.199pt;margin-top:9.896pt;mso-position-vertical-relative:top-margin-area;mso-position-horizontal-relative:right-margin-area;width:9.8pt;height:2pt;z-index:258234368;" filled="false" strokecolor="#000000" strokeweight="0.29pt" coordsize="196,40" coordorigin="0,0" path="m40,22l23,16l13,2m30,36l13,31l2,17m164,36l30,36m192,17l181,31l164,36m181,2l171,16l154,22m154,22l40,22m40,22l40,22m13,2l13,2m2,17l3,17m30,36l30,36m164,36l165,36m192,17l192,17m181,2l182,2m154,22l155,22e">
                        <v:stroke endcap="round" miterlimit="2"/>
                      </v:shape>
                    </w:pict>
                  </w:r>
                  <w:r>
                    <w:rPr>
                      <w:position w:val="-4"/>
                    </w:rPr>
                    <w:pict>
                      <v:shape id="_x0000_s9260" style="mso-position-vertical-relative:line;mso-position-horizontal-relative:char;width:16.45pt;height:10.4pt;" filled="false" strokecolor="#000000" strokeweight="0.29pt" coordsize="329,208" coordorigin="0,0" path="m18,2l87,189m2,2l77,204m325,2l256,189e">
                        <v:stroke endcap="round" miterlimit="2"/>
                      </v:shape>
                    </w:pict>
                  </w:r>
                </w:p>
              </w:tc>
              <w:tc>
                <w:tcPr>
                  <w:tcW w:w="604" w:type="dxa"/>
                  <w:vAlign w:val="top"/>
                  <w:gridSpan w:val="2"/>
                  <w:tcBorders>
                    <w:bottom w:val="single" w:color="000000" w:sz="28" w:space="0"/>
                  </w:tcBorders>
                </w:tcPr>
                <w:p>
                  <w:pPr>
                    <w:ind w:firstLine="260"/>
                    <w:spacing w:before="10" w:line="208" w:lineRule="exact"/>
                    <w:rPr/>
                  </w:pPr>
                  <w:r>
                    <w:pict>
                      <v:shape id="_x0000_s9262" style="position:absolute;margin-left:-13.224pt;margin-top:9.896pt;mso-position-vertical-relative:top-margin-area;mso-position-horizontal-relative:right-margin-area;width:9.8pt;height:2pt;z-index:258236416;" filled="false" strokecolor="#000000" strokeweight="0.29pt" coordsize="196,40" coordorigin="0,0" path="m40,22l23,16l12,2m30,36l13,31l2,17m165,36l30,36m192,17l181,31l165,36m182,2l171,16l154,22m154,22l40,22m40,22l40,22m12,2l13,2m2,17l3,17m30,36l30,36m165,36l165,36m192,17l192,17m182,2l182,2m154,22l155,22e">
                        <v:stroke endcap="round" miterlimit="2"/>
                      </v:shape>
                    </w:pict>
                  </w:r>
                  <w:r>
                    <w:rPr>
                      <w:position w:val="-4"/>
                    </w:rPr>
                    <w:pict>
                      <v:shape id="_x0000_s9264" style="mso-position-vertical-relative:line;mso-position-horizontal-relative:char;width:17.2pt;height:10.4pt;" filled="false" strokecolor="#000000" strokeweight="0.29pt" coordsize="344,208" coordorigin="0,0" path="m18,2l87,189m2,2l77,204m340,2l266,204m325,2l256,189e">
                        <v:stroke endcap="round" miterlimit="2"/>
                      </v:shape>
                    </w:pict>
                  </w:r>
                </w:p>
              </w:tc>
              <w:tc>
                <w:tcPr>
                  <w:tcW w:w="603" w:type="dxa"/>
                  <w:vAlign w:val="top"/>
                  <w:gridSpan w:val="2"/>
                  <w:tcBorders>
                    <w:bottom w:val="single" w:color="000000" w:sz="28" w:space="0"/>
                  </w:tcBorders>
                </w:tcPr>
                <w:p>
                  <w:pPr>
                    <w:ind w:firstLine="115"/>
                    <w:spacing w:before="10" w:line="268" w:lineRule="exact"/>
                    <w:rPr/>
                  </w:pPr>
                  <w:r>
                    <w:pict>
                      <v:shape id="_x0000_s9266" style="position:absolute;margin-left:-13.2pt;margin-top:9.896pt;mso-position-vertical-relative:top-margin-area;mso-position-horizontal-relative:right-margin-area;width:9.8pt;height:2pt;z-index:258232320;" filled="false" strokecolor="#000000" strokeweight="0.29pt" coordsize="196,40" coordorigin="0,0" path="m40,22l23,16l13,2m30,36l13,31l2,17m165,36l30,36m192,17l181,31l165,36m182,2l171,16l154,22m154,22l40,22m40,22l40,22m13,2l13,2m2,17l3,17m30,36l30,36m165,36l165,36m192,17l192,17m182,2l182,2m154,22l155,22e">
                        <v:stroke endcap="round" miterlimit="2"/>
                      </v:shape>
                    </w:pict>
                  </w:r>
                  <w:r>
                    <w:rPr>
                      <w:position w:val="-5"/>
                    </w:rPr>
                    <w:pict>
                      <v:shape id="_x0000_s9268" style="mso-position-vertical-relative:line;mso-position-horizontal-relative:char;width:24.45pt;height:13.4pt;" filled="false" strokecolor="#000000" strokeweight="0.29pt" coordsize="489,268" coordorigin="0,0" path="m163,2l231,189m147,2l221,204m485,2l411,204m470,2l401,189m2,148l2,265e">
                        <v:stroke endcap="round" miterlimit="2"/>
                      </v:shape>
                    </w:pict>
                  </w:r>
                </w:p>
              </w:tc>
              <w:tc>
                <w:tcPr>
                  <w:tcW w:w="135" w:type="dxa"/>
                  <w:vAlign w:val="top"/>
                  <w:tcBorders>
                    <w:right w:val="nil"/>
                    <w:bottom w:val="single" w:color="000000" w:sz="28" w:space="0"/>
                  </w:tcBorders>
                </w:tcPr>
                <w:p>
                  <w:pPr>
                    <w:rPr>
                      <w:rFonts w:ascii="Arial"/>
                      <w:sz w:val="21"/>
                    </w:rPr>
                  </w:pPr>
                  <w:r/>
                </w:p>
              </w:tc>
            </w:tr>
            <w:tr>
              <w:trPr>
                <w:trHeight w:val="237" w:hRule="atLeast"/>
              </w:trPr>
              <w:tc>
                <w:tcPr>
                  <w:tcW w:w="509" w:type="dxa"/>
                  <w:vAlign w:val="top"/>
                  <w:tcBorders>
                    <w:left w:val="nil"/>
                    <w:bottom w:val="nil"/>
                    <w:top w:val="single" w:color="000000" w:sz="28" w:space="0"/>
                  </w:tcBorders>
                </w:tcPr>
                <w:p>
                  <w:pPr>
                    <w:spacing w:line="226" w:lineRule="exact"/>
                    <w:rPr>
                      <w:rFonts w:ascii="Arial"/>
                      <w:sz w:val="19"/>
                    </w:rPr>
                  </w:pPr>
                  <w:r/>
                </w:p>
              </w:tc>
              <w:tc>
                <w:tcPr>
                  <w:tcW w:w="415" w:type="dxa"/>
                  <w:vAlign w:val="top"/>
                  <w:tcBorders>
                    <w:bottom w:val="nil"/>
                    <w:right w:val="nil"/>
                    <w:top w:val="single" w:color="000000" w:sz="28" w:space="0"/>
                  </w:tcBorders>
                </w:tcPr>
                <w:p>
                  <w:pPr>
                    <w:pStyle w:val="TableText"/>
                    <w:ind w:left="243"/>
                    <w:spacing w:before="2" w:line="171" w:lineRule="exact"/>
                    <w:rPr>
                      <w:sz w:val="8"/>
                      <w:szCs w:val="8"/>
                    </w:rPr>
                  </w:pPr>
                  <w:r>
                    <w:pict>
                      <v:group id="_x0000_s9270" style="position:absolute;margin-left:-20.721pt;margin-top:7.83002pt;mso-position-vertical-relative:top-margin-area;mso-position-horizontal-relative:right-margin-area;width:24.5pt;height:1.95pt;z-index:258228224;" filled="false" stroked="false" coordsize="490,39" coordorigin="0,0">
                        <v:shape id="_x0000_s9272" style="position:absolute;left:113;top:16;width:377;height:6;" filled="false" strokecolor="#000000" strokeweight="0.29pt" coordsize="377,6" coordorigin="0,0" path="m373,2l2,2e">
                          <v:stroke endcap="round" miterlimit="2"/>
                        </v:shape>
                        <v:shape id="_x0000_s9274" style="position:absolute;left:0;top:0;width:117;height:39;" fillcolor="#000000" filled="true" stroked="false" coordsize="117,39" coordorigin="0,0" path="m116,0l116,38l0,19l116,0e"/>
                      </v:group>
                    </w:pict>
                  </w:r>
                  <w:r>
                    <w:rPr>
                      <w:sz w:val="8"/>
                      <w:szCs w:val="8"/>
                      <w:spacing w:val="8"/>
                      <w:w w:val="126"/>
                      <w:position w:val="2"/>
                    </w:rPr>
                    <w:t>S1</w:t>
                  </w:r>
                </w:p>
              </w:tc>
              <w:tc>
                <w:tcPr>
                  <w:tcW w:w="189" w:type="dxa"/>
                  <w:vAlign w:val="top"/>
                  <w:tcBorders>
                    <w:left w:val="nil"/>
                    <w:bottom w:val="nil"/>
                    <w:top w:val="single" w:color="000000" w:sz="28" w:space="0"/>
                  </w:tcBorders>
                </w:tcPr>
                <w:p>
                  <w:pPr>
                    <w:ind w:firstLine="72"/>
                    <w:spacing w:before="156" w:line="39" w:lineRule="exact"/>
                    <w:rPr/>
                  </w:pPr>
                  <w:r>
                    <w:rPr/>
                    <w:pict>
                      <v:shape id="_x0000_s9276" style="mso-position-vertical-relative:line;mso-position-horizontal-relative:char;width:5.85pt;height:1.95pt;" fillcolor="#000000" filled="true" stroked="false" coordsize="117,39" coordorigin="0,0" path="m,l0,38l116,19l0,0e"/>
                    </w:pict>
                  </w:r>
                </w:p>
              </w:tc>
              <w:tc>
                <w:tcPr>
                  <w:tcW w:w="415" w:type="dxa"/>
                  <w:vAlign w:val="top"/>
                  <w:tcBorders>
                    <w:bottom w:val="nil"/>
                    <w:right w:val="nil"/>
                    <w:top w:val="single" w:color="000000" w:sz="28" w:space="0"/>
                  </w:tcBorders>
                </w:tcPr>
                <w:p>
                  <w:pPr>
                    <w:pStyle w:val="TableText"/>
                    <w:ind w:left="242"/>
                    <w:spacing w:before="2" w:line="171" w:lineRule="exact"/>
                    <w:rPr>
                      <w:sz w:val="8"/>
                      <w:szCs w:val="8"/>
                    </w:rPr>
                  </w:pPr>
                  <w:r>
                    <w:pict>
                      <v:group id="_x0000_s9278" style="position:absolute;margin-left:-20.746pt;margin-top:7.83002pt;mso-position-vertical-relative:top-margin-area;mso-position-horizontal-relative:right-margin-area;width:24.5pt;height:1.95pt;z-index:-245106688;" filled="false" stroked="false" coordsize="490,39" coordorigin="0,0">
                        <v:shape id="_x0000_s9280" style="position:absolute;left:113;top:16;width:377;height:6;" filled="false" strokecolor="#000000" strokeweight="0.29pt" coordsize="377,6" coordorigin="0,0" path="m373,2l2,2e">
                          <v:stroke endcap="round" miterlimit="2"/>
                        </v:shape>
                        <v:shape id="_x0000_s9282" style="position:absolute;left:0;top:0;width:117;height:39;" fillcolor="#000000" filled="true" stroked="false" coordsize="117,39" coordorigin="0,0" path="m116,0l116,38l0,19l116,0e"/>
                      </v:group>
                    </w:pict>
                  </w:r>
                  <w:r>
                    <w:rPr>
                      <w:sz w:val="8"/>
                      <w:szCs w:val="8"/>
                      <w:spacing w:val="8"/>
                      <w:w w:val="126"/>
                      <w:position w:val="2"/>
                    </w:rPr>
                    <w:t>S1</w:t>
                  </w:r>
                </w:p>
              </w:tc>
              <w:tc>
                <w:tcPr>
                  <w:tcW w:w="189" w:type="dxa"/>
                  <w:vAlign w:val="top"/>
                  <w:tcBorders>
                    <w:left w:val="nil"/>
                    <w:bottom w:val="nil"/>
                    <w:top w:val="single" w:color="000000" w:sz="28" w:space="0"/>
                  </w:tcBorders>
                </w:tcPr>
                <w:p>
                  <w:pPr>
                    <w:ind w:firstLine="72"/>
                    <w:spacing w:before="156" w:line="39" w:lineRule="exact"/>
                    <w:rPr/>
                  </w:pPr>
                  <w:r>
                    <w:rPr/>
                    <w:pict>
                      <v:shape id="_x0000_s9284" style="mso-position-vertical-relative:line;mso-position-horizontal-relative:char;width:5.85pt;height:1.95pt;" fillcolor="#000000" filled="true" stroked="false" coordsize="117,39" coordorigin="0,0" path="m,l0,38l116,19l0,0e"/>
                    </w:pict>
                  </w:r>
                </w:p>
              </w:tc>
              <w:tc>
                <w:tcPr>
                  <w:tcW w:w="487" w:type="dxa"/>
                  <w:vAlign w:val="top"/>
                  <w:tcBorders>
                    <w:bottom w:val="nil"/>
                    <w:right w:val="nil"/>
                    <w:top w:val="single" w:color="000000" w:sz="28" w:space="0"/>
                  </w:tcBorders>
                </w:tcPr>
                <w:p>
                  <w:pPr>
                    <w:pStyle w:val="TableText"/>
                    <w:ind w:left="242"/>
                    <w:spacing w:before="2" w:line="154" w:lineRule="exact"/>
                    <w:rPr>
                      <w:sz w:val="8"/>
                      <w:szCs w:val="8"/>
                    </w:rPr>
                  </w:pPr>
                  <w:r>
                    <w:rPr>
                      <w:sz w:val="8"/>
                      <w:szCs w:val="8"/>
                      <w:spacing w:val="8"/>
                      <w:w w:val="126"/>
                      <w:position w:val="2"/>
                    </w:rPr>
                    <w:t>S1</w:t>
                  </w:r>
                </w:p>
                <w:p>
                  <w:pPr>
                    <w:spacing w:line="38" w:lineRule="exact"/>
                    <w:rPr/>
                  </w:pPr>
                  <w:r>
                    <w:rPr/>
                    <w:pict>
                      <v:group id="_x0000_s9286" style="mso-position-vertical-relative:line;mso-position-horizontal-relative:char;width:24.5pt;height:1.95pt;" filled="false" stroked="false" coordsize="490,39" coordorigin="0,0">
                        <v:shape id="_x0000_s9288" style="position:absolute;left:113;top:16;width:377;height:6;" filled="false" strokecolor="#000000" strokeweight="0.29pt" coordsize="377,6" coordorigin="0,0" path="m373,2l2,2e">
                          <v:stroke endcap="round" miterlimit="2"/>
                        </v:shape>
                        <v:shape id="_x0000_s9290" style="position:absolute;left:0;top:0;width:117;height:39;" fillcolor="#000000" filled="true" stroked="false" coordsize="117,39" coordorigin="0,0" path="m116,0l116,38l0,19l116,0e"/>
                      </v:group>
                    </w:pict>
                  </w:r>
                </w:p>
              </w:tc>
              <w:tc>
                <w:tcPr>
                  <w:tcW w:w="116" w:type="dxa"/>
                  <w:vAlign w:val="top"/>
                  <w:tcBorders>
                    <w:left w:val="nil"/>
                    <w:bottom w:val="nil"/>
                    <w:top w:val="single" w:color="000000" w:sz="28" w:space="0"/>
                  </w:tcBorders>
                </w:tcPr>
                <w:p>
                  <w:pPr>
                    <w:spacing w:before="156" w:line="39" w:lineRule="exact"/>
                    <w:rPr/>
                  </w:pPr>
                  <w:r>
                    <w:rPr/>
                    <w:pict>
                      <v:shape id="_x0000_s9292" style="mso-position-vertical-relative:line;mso-position-horizontal-relative:char;width:5.85pt;height:1.95pt;" fillcolor="#000000" filled="true" stroked="false" coordsize="117,39" coordorigin="0,0" path="m,l0,38l116,19l0,0e"/>
                    </w:pict>
                  </w:r>
                </w:p>
              </w:tc>
              <w:tc>
                <w:tcPr>
                  <w:tcW w:w="135" w:type="dxa"/>
                  <w:vAlign w:val="top"/>
                  <w:tcBorders>
                    <w:bottom w:val="nil"/>
                    <w:right w:val="nil"/>
                    <w:top w:val="single" w:color="000000" w:sz="28" w:space="0"/>
                  </w:tcBorders>
                </w:tcPr>
                <w:p>
                  <w:pPr>
                    <w:spacing w:line="226" w:lineRule="exact"/>
                    <w:rPr>
                      <w:rFonts w:ascii="Arial"/>
                      <w:sz w:val="19"/>
                    </w:rPr>
                  </w:pPr>
                  <w:r/>
                </w:p>
              </w:tc>
            </w:tr>
          </w:tbl>
          <w:p>
            <w:pPr>
              <w:spacing w:line="268" w:lineRule="auto"/>
              <w:rPr>
                <w:rFonts w:ascii="Arial"/>
                <w:sz w:val="21"/>
              </w:rPr>
            </w:pPr>
            <w:r/>
          </w:p>
          <w:p>
            <w:pPr>
              <w:pStyle w:val="TableText"/>
              <w:ind w:left="956"/>
              <w:spacing w:before="37" w:line="153" w:lineRule="exact"/>
              <w:rPr>
                <w:sz w:val="8"/>
                <w:szCs w:val="8"/>
              </w:rPr>
            </w:pPr>
            <w:r>
              <w:rPr>
                <w:sz w:val="8"/>
                <w:szCs w:val="8"/>
                <w:spacing w:val="11"/>
                <w:position w:val="2"/>
              </w:rPr>
              <w:t>S2</w:t>
            </w:r>
            <w:r>
              <w:rPr>
                <w:sz w:val="8"/>
                <w:szCs w:val="8"/>
                <w:position w:val="2"/>
              </w:rPr>
              <w:t xml:space="preserve">                  </w:t>
            </w:r>
            <w:r>
              <w:rPr>
                <w:sz w:val="8"/>
                <w:szCs w:val="8"/>
                <w:spacing w:val="11"/>
                <w:position w:val="2"/>
              </w:rPr>
              <w:t>S2</w:t>
            </w:r>
            <w:r>
              <w:rPr>
                <w:sz w:val="8"/>
                <w:szCs w:val="8"/>
                <w:position w:val="2"/>
              </w:rPr>
              <w:t xml:space="preserve">                  </w:t>
            </w:r>
            <w:r>
              <w:rPr>
                <w:sz w:val="8"/>
                <w:szCs w:val="8"/>
                <w:spacing w:val="11"/>
                <w:position w:val="2"/>
              </w:rPr>
              <w:t>S2</w:t>
            </w:r>
          </w:p>
          <w:p>
            <w:pPr>
              <w:ind w:firstLine="712"/>
              <w:spacing w:line="38" w:lineRule="exact"/>
              <w:rPr/>
            </w:pPr>
            <w:r>
              <w:rPr/>
              <w:pict>
                <v:group id="_x0000_s9294" style="mso-position-vertical-relative:line;mso-position-horizontal-relative:char;width:90.7pt;height:1.95pt;" filled="false" stroked="false" coordsize="1814,39" coordorigin="0,0">
                  <v:shape id="_x0000_s9296" style="position:absolute;left:113;top:16;width:377;height:6;" filled="false" strokecolor="#000000" strokeweight="0.29pt" coordsize="377,6" coordorigin="0,0" path="m2,2l373,2e">
                    <v:stroke endcap="round" miterlimit="2"/>
                  </v:shape>
                  <v:shape id="_x0000_s9298" style="position:absolute;left:0;top:0;width:604;height:39;" fillcolor="#000000" filled="true" stroked="false" coordsize="604,39" coordorigin="0,0" path="m116,0l116,38l0,19l116,0em487,0l487,38l603,19l487,0e"/>
                  <v:shape id="_x0000_s9300" style="position:absolute;left:600;top:16;width:493;height:6;" filled="false" strokecolor="#000000" strokeweight="0.29pt" coordsize="493,6" coordorigin="0,0" path="m2,2l3,2m119,2l489,2e">
                    <v:stroke endcap="round" miterlimit="2"/>
                  </v:shape>
                  <v:shape id="_x0000_s9302" style="position:absolute;left:603;top:0;width:604;height:39;" fillcolor="#000000" filled="true" stroked="false" coordsize="604,39" coordorigin="0,0" path="m116,0l116,38l0,19l116,0em487,0l487,38l603,19l487,0e"/>
                  <v:shape id="_x0000_s9304" style="position:absolute;left:1204;top:16;width:494;height:6;" filled="false" strokecolor="#000000" strokeweight="0.29pt" coordsize="494,6" coordorigin="0,0" path="m2,2l3,2m119,2l490,2e">
                    <v:stroke endcap="round" miterlimit="2"/>
                  </v:shape>
                  <v:shape id="_x0000_s9306" style="position:absolute;left:1207;top:0;width:604;height:39;" fillcolor="#000000" filled="true" stroked="false" coordsize="604,39" coordorigin="0,0" path="m116,0l116,38l0,19l116,0em487,0l487,38l603,19l487,0e"/>
                  <v:shape id="_x0000_s9308" style="position:absolute;left:1807;top:16;width:7;height:6;" filled="false" strokecolor="#000000" strokeweight="0.29pt" coordsize="7,6" coordorigin="0,0" path="m2,2l3,2e">
                    <v:stroke endcap="round" miterlimit="2"/>
                  </v:shape>
                </v:group>
              </w:pict>
            </w:r>
          </w:p>
          <w:p>
            <w:pPr>
              <w:ind w:firstLine="363"/>
              <w:spacing w:before="189" w:line="302" w:lineRule="exact"/>
              <w:rPr/>
            </w:pPr>
            <w:r>
              <w:rPr>
                <w:position w:val="-6"/>
              </w:rPr>
              <w:pict>
                <v:group id="_x0000_s9310" style="mso-position-vertical-relative:line;mso-position-horizontal-relative:char;width:124.6pt;height:15.15pt;" filled="false" stroked="false" coordsize="2492,303" coordorigin="0,0">
                  <v:shape id="_x0000_s9312" style="position:absolute;left:0;top:0;width:2492;height:303;" filled="false" strokecolor="#000000" strokeweight="0.29pt" coordsize="2492,303" coordorigin="0,0" path="m38,280l2488,280m38,265l2488,265m2,166l75,220l147,267l183,286m449,288l528,258l567,246l607,237l646,235l686,239l725,249l764,263l842,295m1075,291l1153,260l1192,247l1232,239l1271,238l1310,244l1349,254l1389,268l1468,298m1702,286l1780,255l1819,242l1858,234l1897,234l1936,241l1975,253l2014,267l2092,299m2322,294l2398,257l2474,213m79,44l1232,44l1242,9l1260,78l1270,44l2380,44m349,44l349,44m952,44l953,44m952,44l953,44m1556,44l1556,44m1556,44l1556,44m2159,44l2160,44m692,235l712,235m692,265l712,265m654,119l654,2m654,235l654,265e">
                    <v:stroke endcap="round" miterlimit="2"/>
                  </v:shape>
                  <v:shape id="_x0000_s9314" style="position:absolute;left:634;top:119;width:39;height:117;" fillcolor="#000000" filled="true" stroked="false" coordsize="39,117" coordorigin="0,0" path="m,l38,0l19,116l0,0e"/>
                  <v:shape id="_x0000_s9316" style="position:absolute;left:35;top:41;width:2456;height:243;" filled="false" strokecolor="#000000" strokeweight="0.29pt" coordsize="2456,243" coordorigin="0,0" path="m610,193l610,193m610,223l610,223m618,223l618,223m295,2l295,223m313,2l313,223m899,2l899,223m917,2l917,223m1502,2l1502,223m1520,2l1520,223m2106,2l2106,223m2124,2l2124,223m2,223l2,239m2452,223l2452,239e">
                    <v:stroke endcap="round" miterlimit="2"/>
                  </v:shape>
                </v:group>
              </w:pict>
            </w:r>
          </w:p>
        </w:tc>
      </w:tr>
      <w:tr>
        <w:trPr>
          <w:trHeight w:val="1247"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tcPr>
          <w:p>
            <w:pPr>
              <w:spacing w:line="448" w:lineRule="auto"/>
              <w:rPr>
                <w:rFonts w:ascii="Arial"/>
                <w:sz w:val="21"/>
              </w:rPr>
            </w:pPr>
            <w:r/>
          </w:p>
          <w:p>
            <w:pPr>
              <w:pStyle w:val="TableText"/>
              <w:ind w:left="451"/>
              <w:spacing w:before="82" w:line="191" w:lineRule="auto"/>
              <w:rPr>
                <w:rFonts w:ascii="Times New Roman" w:hAnsi="Times New Roman" w:eastAsia="Times New Roman" w:cs="Times New Roman"/>
              </w:rPr>
            </w:pPr>
            <w:r>
              <w:rPr/>
              <w:t>纵桥向</w:t>
            </w:r>
            <w:r>
              <w:rPr>
                <w:spacing w:val="-7"/>
              </w:rPr>
              <w:t xml:space="preserve"> </w:t>
            </w:r>
            <w:r>
              <w:rPr>
                <w:rFonts w:ascii="Times New Roman" w:hAnsi="Times New Roman" w:eastAsia="Times New Roman" w:cs="Times New Roman"/>
              </w:rPr>
              <w:t>f</w:t>
            </w:r>
          </w:p>
        </w:tc>
        <w:tc>
          <w:tcPr>
            <w:tcW w:w="2403" w:type="dxa"/>
            <w:vAlign w:val="top"/>
          </w:tcPr>
          <w:p>
            <w:pPr>
              <w:spacing w:line="253" w:lineRule="auto"/>
              <w:rPr>
                <w:rFonts w:ascii="Arial"/>
                <w:sz w:val="21"/>
              </w:rPr>
            </w:pPr>
            <w:r/>
          </w:p>
          <w:p>
            <w:pPr>
              <w:spacing w:line="253" w:lineRule="auto"/>
              <w:rPr>
                <w:rFonts w:ascii="Arial"/>
                <w:sz w:val="21"/>
              </w:rPr>
            </w:pPr>
            <w:r/>
          </w:p>
          <w:p>
            <w:pPr>
              <w:ind w:left="970"/>
              <w:spacing w:before="51" w:line="1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S</w:t>
            </w:r>
            <w:r>
              <w:rPr>
                <w:rFonts w:ascii="Times New Roman" w:hAnsi="Times New Roman" w:eastAsia="Times New Roman" w:cs="Times New Roman"/>
                <w:sz w:val="11"/>
                <w:szCs w:val="11"/>
                <w:position w:val="-1"/>
              </w:rPr>
              <w:t>2</w:t>
            </w:r>
            <w:r>
              <w:rPr>
                <w:rFonts w:ascii="Times New Roman" w:hAnsi="Times New Roman" w:eastAsia="Times New Roman" w:cs="Times New Roman"/>
                <w:sz w:val="18"/>
                <w:szCs w:val="18"/>
              </w:rPr>
              <w:t>/500</w:t>
            </w:r>
          </w:p>
        </w:tc>
        <w:tc>
          <w:tcPr>
            <w:tcW w:w="3293" w:type="dxa"/>
            <w:vAlign w:val="top"/>
            <w:gridSpan w:val="2"/>
            <w:vMerge w:val="continue"/>
            <w:tcBorders>
              <w:top w:val="nil"/>
            </w:tcBorders>
          </w:tcPr>
          <w:p>
            <w:pPr>
              <w:rPr>
                <w:rFonts w:ascii="Arial"/>
                <w:sz w:val="21"/>
              </w:rPr>
            </w:pPr>
            <w:r/>
          </w:p>
        </w:tc>
      </w:tr>
      <w:tr>
        <w:trPr>
          <w:trHeight w:val="940" w:hRule="atLeast"/>
        </w:trPr>
        <w:tc>
          <w:tcPr>
            <w:tcW w:w="641" w:type="dxa"/>
            <w:vAlign w:val="top"/>
          </w:tcPr>
          <w:p>
            <w:pPr>
              <w:spacing w:line="357" w:lineRule="auto"/>
              <w:rPr>
                <w:rFonts w:ascii="Arial"/>
                <w:sz w:val="21"/>
              </w:rPr>
            </w:pPr>
            <w:r/>
          </w:p>
          <w:p>
            <w:pPr>
              <w:ind w:left="25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2172" w:type="dxa"/>
            <w:vAlign w:val="top"/>
            <w:gridSpan w:val="2"/>
          </w:tcPr>
          <w:p>
            <w:pPr>
              <w:spacing w:line="295" w:lineRule="auto"/>
              <w:rPr>
                <w:rFonts w:ascii="Arial"/>
                <w:sz w:val="21"/>
              </w:rPr>
            </w:pPr>
            <w:r/>
          </w:p>
          <w:p>
            <w:pPr>
              <w:pStyle w:val="TableText"/>
              <w:ind w:left="728"/>
              <w:spacing w:before="82" w:line="191" w:lineRule="auto"/>
              <w:rPr/>
            </w:pPr>
            <w:r>
              <w:rPr>
                <w:spacing w:val="-2"/>
              </w:rPr>
              <w:t>桥面横坡</w:t>
            </w:r>
          </w:p>
        </w:tc>
        <w:tc>
          <w:tcPr>
            <w:tcW w:w="2403" w:type="dxa"/>
            <w:vAlign w:val="top"/>
          </w:tcPr>
          <w:p>
            <w:pPr>
              <w:spacing w:line="295" w:lineRule="auto"/>
              <w:rPr>
                <w:rFonts w:ascii="Arial"/>
                <w:sz w:val="21"/>
              </w:rPr>
            </w:pPr>
            <w:r/>
          </w:p>
          <w:p>
            <w:pPr>
              <w:pStyle w:val="TableText"/>
              <w:ind w:left="950"/>
              <w:spacing w:before="82" w:line="201" w:lineRule="auto"/>
              <w:rPr>
                <w:rFonts w:ascii="Times New Roman" w:hAnsi="Times New Roman" w:eastAsia="Times New Roman" w:cs="Times New Roman"/>
              </w:rPr>
            </w:pPr>
            <w:r>
              <w:rPr>
                <w:spacing w:val="4"/>
              </w:rPr>
              <w:t>±</w:t>
            </w:r>
            <w:r>
              <w:rPr>
                <w:rFonts w:ascii="Times New Roman" w:hAnsi="Times New Roman" w:eastAsia="Times New Roman" w:cs="Times New Roman"/>
                <w:spacing w:val="4"/>
              </w:rPr>
              <w:t>0.</w:t>
            </w:r>
            <w:r>
              <w:rPr>
                <w:rFonts w:ascii="Times New Roman" w:hAnsi="Times New Roman" w:eastAsia="Times New Roman" w:cs="Times New Roman"/>
                <w:spacing w:val="-23"/>
              </w:rPr>
              <w:t xml:space="preserve"> </w:t>
            </w:r>
            <w:r>
              <w:rPr>
                <w:rFonts w:ascii="Times New Roman" w:hAnsi="Times New Roman" w:eastAsia="Times New Roman" w:cs="Times New Roman"/>
                <w:spacing w:val="4"/>
              </w:rPr>
              <w:t>1%</w:t>
            </w:r>
          </w:p>
        </w:tc>
        <w:tc>
          <w:tcPr>
            <w:tcW w:w="1628" w:type="dxa"/>
            <w:vAlign w:val="top"/>
            <w:tcBorders>
              <w:right w:val="single" w:color="000000" w:sz="4" w:space="0"/>
            </w:tcBorders>
          </w:tcPr>
          <w:p>
            <w:pPr>
              <w:pStyle w:val="TableText"/>
              <w:ind w:left="1238"/>
              <w:spacing w:before="30" w:line="180" w:lineRule="auto"/>
              <w:rPr>
                <w:sz w:val="17"/>
                <w:szCs w:val="17"/>
              </w:rPr>
            </w:pPr>
            <w:r>
              <w:rPr>
                <w:rFonts w:ascii="Arial" w:hAnsi="Arial" w:eastAsia="Arial" w:cs="Arial"/>
                <w:sz w:val="12"/>
                <w:szCs w:val="12"/>
                <w:spacing w:val="22"/>
                <w:w w:val="125"/>
                <w:position w:val="-9"/>
              </w:rPr>
              <w:t>-</w:t>
            </w:r>
            <w:r>
              <w:rPr>
                <w:sz w:val="34"/>
                <w:szCs w:val="34"/>
                <w:u w:val="single" w:color="auto"/>
                <w:spacing w:val="-71"/>
                <w:position w:val="2"/>
              </w:rPr>
              <w:t xml:space="preserve"> </w:t>
            </w:r>
            <w:r>
              <w:rPr>
                <w:sz w:val="17"/>
                <w:szCs w:val="17"/>
                <w:u w:val="single" w:color="auto"/>
                <w:spacing w:val="22"/>
                <w:w w:val="125"/>
                <w:position w:val="2"/>
              </w:rPr>
              <w:t>i</w:t>
            </w:r>
          </w:p>
        </w:tc>
        <w:tc>
          <w:tcPr>
            <w:tcW w:w="1665" w:type="dxa"/>
            <w:vAlign w:val="top"/>
            <w:tcBorders>
              <w:left w:val="single" w:color="000000" w:sz="4" w:space="0"/>
            </w:tcBorders>
          </w:tcPr>
          <w:p>
            <w:pPr>
              <w:pStyle w:val="TableText"/>
              <w:ind w:left="210"/>
              <w:spacing w:before="31" w:line="208" w:lineRule="auto"/>
              <w:tabs>
                <w:tab w:val="left" w:pos="251"/>
              </w:tabs>
              <w:rPr>
                <w:sz w:val="17"/>
                <w:szCs w:val="17"/>
              </w:rPr>
            </w:pPr>
            <w:r>
              <w:rPr>
                <w:sz w:val="17"/>
                <w:szCs w:val="17"/>
                <w:u w:val="single" w:color="auto"/>
              </w:rPr>
              <w:tab/>
            </w:r>
            <w:r>
              <w:rPr>
                <w:sz w:val="17"/>
                <w:szCs w:val="17"/>
                <w:u w:val="single" w:color="auto"/>
                <w:spacing w:val="19"/>
                <w:w w:val="101"/>
              </w:rPr>
              <w:t>i</w:t>
            </w:r>
            <w:r>
              <w:rPr>
                <w:sz w:val="17"/>
                <w:szCs w:val="17"/>
                <w:u w:val="single" w:color="auto"/>
              </w:rPr>
              <w:t xml:space="preserve">  </w:t>
            </w:r>
          </w:p>
        </w:tc>
      </w:tr>
      <w:tr>
        <w:trPr>
          <w:trHeight w:val="1252" w:hRule="atLeast"/>
        </w:trPr>
        <w:tc>
          <w:tcPr>
            <w:tcW w:w="641" w:type="dxa"/>
            <w:vAlign w:val="top"/>
          </w:tcPr>
          <w:p>
            <w:pPr>
              <w:spacing w:line="256" w:lineRule="auto"/>
              <w:rPr>
                <w:rFonts w:ascii="Arial"/>
                <w:sz w:val="21"/>
              </w:rPr>
            </w:pPr>
            <w:r/>
          </w:p>
          <w:p>
            <w:pPr>
              <w:spacing w:line="257"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2172" w:type="dxa"/>
            <w:vAlign w:val="top"/>
            <w:gridSpan w:val="2"/>
          </w:tcPr>
          <w:p>
            <w:pPr>
              <w:spacing w:line="454" w:lineRule="auto"/>
              <w:rPr>
                <w:rFonts w:ascii="Arial"/>
                <w:sz w:val="21"/>
              </w:rPr>
            </w:pPr>
            <w:r/>
          </w:p>
          <w:p>
            <w:pPr>
              <w:pStyle w:val="TableText"/>
              <w:ind w:left="861"/>
              <w:spacing w:before="82" w:line="191" w:lineRule="auto"/>
              <w:rPr>
                <w:rFonts w:ascii="Times New Roman" w:hAnsi="Times New Roman" w:eastAsia="Times New Roman" w:cs="Times New Roman"/>
              </w:rPr>
            </w:pPr>
            <w:r>
              <w:rPr/>
              <w:t>旁弯</w:t>
            </w:r>
            <w:r>
              <w:rPr>
                <w:spacing w:val="-10"/>
              </w:rPr>
              <w:t xml:space="preserve"> </w:t>
            </w:r>
            <w:r>
              <w:rPr>
                <w:rFonts w:ascii="Times New Roman" w:hAnsi="Times New Roman" w:eastAsia="Times New Roman" w:cs="Times New Roman"/>
              </w:rPr>
              <w:t>f</w:t>
            </w:r>
          </w:p>
        </w:tc>
        <w:tc>
          <w:tcPr>
            <w:tcW w:w="2403" w:type="dxa"/>
            <w:vAlign w:val="top"/>
          </w:tcPr>
          <w:p>
            <w:pPr>
              <w:spacing w:line="453" w:lineRule="auto"/>
              <w:rPr>
                <w:rFonts w:ascii="Arial"/>
                <w:sz w:val="21"/>
              </w:rPr>
            </w:pPr>
            <w:r/>
          </w:p>
          <w:p>
            <w:pPr>
              <w:pStyle w:val="TableText"/>
              <w:ind w:left="651"/>
              <w:spacing w:before="82" w:line="196" w:lineRule="auto"/>
              <w:rPr>
                <w:rFonts w:ascii="Times New Roman" w:hAnsi="Times New Roman" w:eastAsia="Times New Roman" w:cs="Times New Roman"/>
              </w:rPr>
            </w:pPr>
            <w:r>
              <w:rPr>
                <w:rFonts w:ascii="Times New Roman" w:hAnsi="Times New Roman" w:eastAsia="Times New Roman" w:cs="Times New Roman"/>
                <w:spacing w:val="1"/>
              </w:rPr>
              <w:t>3+0.</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1L </w:t>
            </w:r>
            <w:r>
              <w:rPr>
                <w:spacing w:val="1"/>
              </w:rPr>
              <w:t>且≤</w:t>
            </w:r>
            <w:r>
              <w:rPr>
                <w:rFonts w:ascii="Times New Roman" w:hAnsi="Times New Roman" w:eastAsia="Times New Roman" w:cs="Times New Roman"/>
                <w:spacing w:val="1"/>
              </w:rPr>
              <w:t>10</w:t>
            </w:r>
          </w:p>
        </w:tc>
        <w:tc>
          <w:tcPr>
            <w:tcW w:w="3293" w:type="dxa"/>
            <w:vAlign w:val="top"/>
            <w:gridSpan w:val="2"/>
          </w:tcPr>
          <w:p>
            <w:pPr>
              <w:pStyle w:val="TableText"/>
              <w:ind w:left="1450"/>
              <w:spacing w:before="124" w:line="212" w:lineRule="auto"/>
              <w:rPr>
                <w:sz w:val="15"/>
                <w:szCs w:val="15"/>
              </w:rPr>
            </w:pPr>
            <w:r>
              <w:pict>
                <v:shape id="_x0000_s9318" style="position:absolute;margin-left:40.671pt;margin-top:3.4093pt;mso-position-vertical-relative:text;mso-position-horizontal-relative:text;width:103.1pt;height:4.05pt;z-index:-245104640;" filled="false" strokecolor="#000000" strokeweight="0.39pt" coordsize="2062,81" coordorigin="0,0" path="m3,76l1030,3m1030,3l2057,76e">
                  <v:stroke endcap="round" miterlimit="2"/>
                </v:shape>
              </w:pict>
            </w:r>
            <w:r>
              <w:pict>
                <v:group id="_x0000_s9320" style="position:absolute;margin-left:11.183pt;margin-top:3.4093pt;mso-position-vertical-relative:text;mso-position-horizontal-relative:text;width:140.7pt;height:54.65pt;z-index:-245099520;" filled="false" stroked="false" coordsize="2814,1093" coordorigin="0,0">
                  <v:shape id="_x0000_s9322" style="position:absolute;left:0;top:0;width:2814;height:1093;" filled="false" strokecolor="#000000" strokeweight="0.39pt" coordsize="2814,1093" coordorigin="0,0" path="m2219,810l2381,907m2381,907l2028,1088m357,1088l2028,1088m3,907l357,1088m166,810l3,907m166,810l1192,738m1620,3l1192,738m1620,3l1192,738m1192,738l2219,810m511,274l466,370l415,463l358,553l296,640l166,810m431,173l341,366l292,460l240,552l184,643l125,732l3,907m2560,271l2513,367l2462,460l2406,550l2346,638l2219,810m2809,173l2721,368l2674,463l2624,556l2567,647l2508,735l2381,907m1406,328l1406,185m1459,317l1459,185m1298,238l1190,238m1567,238l1676,238m1406,238l1459,238e">
                    <v:stroke endcap="round" miterlimit="2"/>
                  </v:shape>
                  <v:shape id="_x0000_s9324" style="position:absolute;left:1298;top:220;width:270;height:36;" fillcolor="#000000" filled="true" stroked="false" coordsize="270,36" coordorigin="0,0" path="m,l0,35l108,17l0,0em269,0l269,35l161,17l269,0e"/>
                  <v:shape id="_x0000_s9326" style="position:absolute;left:1189;top:197;width:354;height:545;" filled="false" strokecolor="#000000" strokeweight="0.39pt" coordsize="354,545" coordorigin="0,0" path="m217,173l218,173m270,162l270,162m270,41l270,41m349,3l303,100l252,193l195,282l134,370l3,540e">
                    <v:stroke endcap="round" miterlimit="2"/>
                  </v:shape>
                </v:group>
              </w:pict>
            </w:r>
            <w:r>
              <w:pict>
                <v:shape id="_x0000_s9328" style="position:absolute;margin-left:-21.063pt;margin-top:7.07501pt;mso-position-vertical-relative:top-margin-area;mso-position-horizontal-relative:right-margin-area;width:8.55pt;height:5.25pt;z-index:258226176;" filled="false" strokecolor="#000000" strokeweight="0.39pt" coordsize="171,105" coordorigin="0,0" path="m3,3l166,100e">
                  <v:stroke endcap="round" miterlimit="2"/>
                </v:shape>
              </w:pict>
            </w:r>
            <w:r>
              <w:pict>
                <v:shape id="_x0000_s9330" style="position:absolute;margin-left:-131.831pt;margin-top:7.07501pt;mso-position-vertical-relative:top-margin-area;mso-position-horizontal-relative:right-margin-area;width:8.5pt;height:5.25pt;z-index:258224128;" filled="false" strokecolor="#000000" strokeweight="0.39pt" coordsize="170,105" coordorigin="0,0" path="m165,3l3,100e">
                  <v:stroke endcap="round" miterlimit="2"/>
                </v:shape>
              </w:pict>
            </w:r>
            <w:r>
              <w:pict>
                <v:shape id="_x0000_s9332" style="position:absolute;margin-left:-127.829pt;margin-top:7.07501pt;mso-position-vertical-relative:top-margin-area;mso-position-horizontal-relative:right-margin-area;width:4.5pt;height:10.3pt;z-index:258225152;" filled="false" strokecolor="#000000" strokeweight="0.39pt" coordsize="90,206" coordorigin="0,0" path="m85,3l3,201e">
                  <v:stroke endcap="round" miterlimit="2"/>
                </v:shape>
              </w:pict>
            </w:r>
            <w:r>
              <w:pict>
                <v:shape id="_x0000_s9334" style="position:absolute;margin-left:-25.393pt;margin-top:7.07501pt;mso-position-vertical-relative:top-margin-area;mso-position-horizontal-relative:right-margin-area;width:4.75pt;height:10.2pt;z-index:258222080;" filled="false" strokecolor="#000000" strokeweight="0.39pt" coordsize="95,204" coordorigin="0,0" path="m90,3l3,199e">
                  <v:stroke endcap="round" miterlimit="2"/>
                </v:shape>
              </w:pict>
            </w:r>
            <w:r>
              <w:pict>
                <v:shape id="_x0000_s9336" style="position:absolute;margin-left:-76.496pt;margin-top:3.43604pt;mso-position-vertical-relative:top-margin-area;mso-position-horizontal-relative:right-margin-area;width:4.5pt;height:10.3pt;z-index:258223104;" filled="false" strokecolor="#000000" strokeweight="0.39pt" coordsize="90,206" coordorigin="0,0" path="m85,3l3,201e">
                  <v:stroke endcap="round" miterlimit="2"/>
                </v:shape>
              </w:pict>
            </w:r>
            <w:r>
              <w:rPr>
                <w:sz w:val="15"/>
                <w:szCs w:val="15"/>
                <w:spacing w:val="13"/>
              </w:rPr>
              <w:t>f</w:t>
            </w:r>
          </w:p>
        </w:tc>
      </w:tr>
      <w:tr>
        <w:trPr>
          <w:trHeight w:val="459" w:hRule="atLeast"/>
        </w:trPr>
        <w:tc>
          <w:tcPr>
            <w:tcW w:w="641"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637"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pStyle w:val="TableText"/>
              <w:ind w:left="140"/>
              <w:spacing w:before="82" w:line="191" w:lineRule="auto"/>
              <w:rPr/>
            </w:pPr>
            <w:r>
              <w:rPr>
                <w:spacing w:val="-4"/>
              </w:rPr>
              <w:t>扭曲</w:t>
            </w:r>
          </w:p>
        </w:tc>
        <w:tc>
          <w:tcPr>
            <w:tcW w:w="1535" w:type="dxa"/>
            <w:vAlign w:val="top"/>
          </w:tcPr>
          <w:p>
            <w:pPr>
              <w:pStyle w:val="TableText"/>
              <w:ind w:left="462"/>
              <w:spacing w:before="140" w:line="203" w:lineRule="auto"/>
              <w:rPr>
                <w:rFonts w:ascii="Times New Roman" w:hAnsi="Times New Roman" w:eastAsia="Times New Roman" w:cs="Times New Roman"/>
              </w:rPr>
            </w:pPr>
            <w:r>
              <w:rPr>
                <w:rFonts w:ascii="Times New Roman" w:hAnsi="Times New Roman" w:eastAsia="Times New Roman" w:cs="Times New Roman"/>
                <w:spacing w:val="6"/>
              </w:rPr>
              <w:t>L</w:t>
            </w:r>
            <w:r>
              <w:rPr>
                <w:spacing w:val="6"/>
              </w:rPr>
              <w:t>≤</w:t>
            </w:r>
            <w:r>
              <w:rPr>
                <w:rFonts w:ascii="Times New Roman" w:hAnsi="Times New Roman" w:eastAsia="Times New Roman" w:cs="Times New Roman"/>
                <w:spacing w:val="6"/>
              </w:rPr>
              <w:t>20m</w:t>
            </w:r>
          </w:p>
        </w:tc>
        <w:tc>
          <w:tcPr>
            <w:tcW w:w="2403" w:type="dxa"/>
            <w:vAlign w:val="top"/>
          </w:tcPr>
          <w:p>
            <w:pPr>
              <w:pStyle w:val="TableText"/>
              <w:ind w:left="1038"/>
              <w:spacing w:before="140" w:line="203"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10</w:t>
            </w:r>
          </w:p>
        </w:tc>
        <w:tc>
          <w:tcPr>
            <w:tcW w:w="3293" w:type="dxa"/>
            <w:vAlign w:val="top"/>
            <w:gridSpan w:val="2"/>
            <w:vMerge w:val="restart"/>
            <w:tcBorders>
              <w:bottom w:val="nil"/>
            </w:tcBorders>
          </w:tcPr>
          <w:p>
            <w:pPr>
              <w:rPr>
                <w:rFonts w:ascii="Arial"/>
                <w:sz w:val="21"/>
              </w:rPr>
            </w:pPr>
            <w:r/>
          </w:p>
        </w:tc>
      </w:tr>
      <w:tr>
        <w:trPr>
          <w:trHeight w:val="459" w:hRule="atLeast"/>
        </w:trPr>
        <w:tc>
          <w:tcPr>
            <w:tcW w:w="641" w:type="dxa"/>
            <w:vAlign w:val="top"/>
            <w:vMerge w:val="continue"/>
            <w:tcBorders>
              <w:top w:val="nil"/>
              <w:bottom w:val="nil"/>
            </w:tcBorders>
          </w:tcPr>
          <w:p>
            <w:pPr>
              <w:rPr>
                <w:rFonts w:ascii="Arial"/>
                <w:sz w:val="21"/>
              </w:rPr>
            </w:pPr>
            <w:r/>
          </w:p>
        </w:tc>
        <w:tc>
          <w:tcPr>
            <w:tcW w:w="637" w:type="dxa"/>
            <w:vAlign w:val="top"/>
            <w:vMerge w:val="continue"/>
            <w:tcBorders>
              <w:top w:val="nil"/>
              <w:bottom w:val="nil"/>
            </w:tcBorders>
          </w:tcPr>
          <w:p>
            <w:pPr>
              <w:rPr>
                <w:rFonts w:ascii="Arial"/>
                <w:sz w:val="21"/>
              </w:rPr>
            </w:pPr>
            <w:r/>
          </w:p>
        </w:tc>
        <w:tc>
          <w:tcPr>
            <w:tcW w:w="1535" w:type="dxa"/>
            <w:vAlign w:val="top"/>
          </w:tcPr>
          <w:p>
            <w:pPr>
              <w:pStyle w:val="TableText"/>
              <w:ind w:left="212"/>
              <w:spacing w:before="142" w:line="203" w:lineRule="auto"/>
              <w:rPr>
                <w:rFonts w:ascii="Times New Roman" w:hAnsi="Times New Roman" w:eastAsia="Times New Roman" w:cs="Times New Roman"/>
              </w:rPr>
            </w:pPr>
            <w:r>
              <w:rPr>
                <w:rFonts w:ascii="Times New Roman" w:hAnsi="Times New Roman" w:eastAsia="Times New Roman" w:cs="Times New Roman"/>
                <w:spacing w:val="-1"/>
              </w:rPr>
              <w:t>20m</w:t>
            </w:r>
            <w:r>
              <w:rPr>
                <w:spacing w:val="-1"/>
              </w:rPr>
              <w:t>＜</w:t>
            </w: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50m</w:t>
            </w:r>
          </w:p>
        </w:tc>
        <w:tc>
          <w:tcPr>
            <w:tcW w:w="2403" w:type="dxa"/>
            <w:vAlign w:val="top"/>
          </w:tcPr>
          <w:p>
            <w:pPr>
              <w:pStyle w:val="TableText"/>
              <w:ind w:left="619"/>
              <w:spacing w:before="142" w:line="196" w:lineRule="auto"/>
              <w:rPr>
                <w:rFonts w:ascii="Times New Roman" w:hAnsi="Times New Roman" w:eastAsia="Times New Roman" w:cs="Times New Roman"/>
              </w:rPr>
            </w:pPr>
            <w:r>
              <w:rPr>
                <w:rFonts w:ascii="Times New Roman" w:hAnsi="Times New Roman" w:eastAsia="Times New Roman" w:cs="Times New Roman"/>
                <w:spacing w:val="1"/>
              </w:rPr>
              <w:t>10+0.2L </w:t>
            </w:r>
            <w:r>
              <w:rPr>
                <w:spacing w:val="1"/>
              </w:rPr>
              <w:t>且≤</w:t>
            </w:r>
            <w:r>
              <w:rPr>
                <w:rFonts w:ascii="Times New Roman" w:hAnsi="Times New Roman" w:eastAsia="Times New Roman" w:cs="Times New Roman"/>
                <w:spacing w:val="1"/>
              </w:rPr>
              <w:t>20</w:t>
            </w:r>
          </w:p>
        </w:tc>
        <w:tc>
          <w:tcPr>
            <w:tcW w:w="3293" w:type="dxa"/>
            <w:vAlign w:val="top"/>
            <w:gridSpan w:val="2"/>
            <w:vMerge w:val="continue"/>
            <w:tcBorders>
              <w:top w:val="nil"/>
              <w:bottom w:val="nil"/>
            </w:tcBorders>
          </w:tcPr>
          <w:p>
            <w:pPr>
              <w:rPr>
                <w:rFonts w:ascii="Arial"/>
                <w:sz w:val="21"/>
              </w:rPr>
            </w:pPr>
            <w:r/>
          </w:p>
        </w:tc>
      </w:tr>
      <w:tr>
        <w:trPr>
          <w:trHeight w:val="459" w:hRule="atLeast"/>
        </w:trPr>
        <w:tc>
          <w:tcPr>
            <w:tcW w:w="641" w:type="dxa"/>
            <w:vAlign w:val="top"/>
            <w:vMerge w:val="continue"/>
            <w:tcBorders>
              <w:top w:val="nil"/>
            </w:tcBorders>
          </w:tcPr>
          <w:p>
            <w:pPr>
              <w:rPr>
                <w:rFonts w:ascii="Arial"/>
                <w:sz w:val="21"/>
              </w:rPr>
            </w:pPr>
            <w:r/>
          </w:p>
        </w:tc>
        <w:tc>
          <w:tcPr>
            <w:tcW w:w="637" w:type="dxa"/>
            <w:vAlign w:val="top"/>
            <w:vMerge w:val="continue"/>
            <w:tcBorders>
              <w:top w:val="nil"/>
            </w:tcBorders>
          </w:tcPr>
          <w:p>
            <w:pPr>
              <w:rPr>
                <w:rFonts w:ascii="Arial"/>
                <w:sz w:val="21"/>
              </w:rPr>
            </w:pPr>
            <w:r/>
          </w:p>
        </w:tc>
        <w:tc>
          <w:tcPr>
            <w:tcW w:w="1535" w:type="dxa"/>
            <w:vAlign w:val="top"/>
          </w:tcPr>
          <w:p>
            <w:pPr>
              <w:pStyle w:val="TableText"/>
              <w:ind w:left="462"/>
              <w:spacing w:before="141" w:line="203" w:lineRule="auto"/>
              <w:rPr>
                <w:rFonts w:ascii="Times New Roman" w:hAnsi="Times New Roman" w:eastAsia="Times New Roman" w:cs="Times New Roman"/>
              </w:rPr>
            </w:pPr>
            <w:r>
              <w:rPr>
                <w:rFonts w:ascii="Times New Roman" w:hAnsi="Times New Roman" w:eastAsia="Times New Roman" w:cs="Times New Roman"/>
                <w:spacing w:val="6"/>
              </w:rPr>
              <w:t>L</w:t>
            </w:r>
            <w:r>
              <w:rPr>
                <w:spacing w:val="6"/>
              </w:rPr>
              <w:t>≥</w:t>
            </w:r>
            <w:r>
              <w:rPr>
                <w:rFonts w:ascii="Times New Roman" w:hAnsi="Times New Roman" w:eastAsia="Times New Roman" w:cs="Times New Roman"/>
                <w:spacing w:val="6"/>
              </w:rPr>
              <w:t>50m</w:t>
            </w:r>
          </w:p>
        </w:tc>
        <w:tc>
          <w:tcPr>
            <w:tcW w:w="2403" w:type="dxa"/>
            <w:vAlign w:val="top"/>
          </w:tcPr>
          <w:p>
            <w:pPr>
              <w:pStyle w:val="TableText"/>
              <w:ind w:left="1038"/>
              <w:spacing w:before="141" w:line="203" w:lineRule="auto"/>
              <w:rPr>
                <w:rFonts w:ascii="Times New Roman" w:hAnsi="Times New Roman" w:eastAsia="Times New Roman" w:cs="Times New Roman"/>
              </w:rPr>
            </w:pPr>
            <w:r>
              <w:rPr>
                <w:spacing w:val="6"/>
              </w:rPr>
              <w:t>≤</w:t>
            </w:r>
            <w:r>
              <w:rPr>
                <w:rFonts w:ascii="Times New Roman" w:hAnsi="Times New Roman" w:eastAsia="Times New Roman" w:cs="Times New Roman"/>
                <w:spacing w:val="6"/>
              </w:rPr>
              <w:t>20</w:t>
            </w:r>
          </w:p>
        </w:tc>
        <w:tc>
          <w:tcPr>
            <w:tcW w:w="3293" w:type="dxa"/>
            <w:vAlign w:val="top"/>
            <w:gridSpan w:val="2"/>
            <w:vMerge w:val="continue"/>
            <w:tcBorders>
              <w:top w:val="nil"/>
            </w:tcBorders>
          </w:tcPr>
          <w:p>
            <w:pPr>
              <w:rPr>
                <w:rFonts w:ascii="Arial"/>
                <w:sz w:val="21"/>
              </w:rPr>
            </w:pPr>
            <w:r/>
          </w:p>
        </w:tc>
      </w:tr>
      <w:tr>
        <w:trPr>
          <w:trHeight w:val="629" w:hRule="atLeast"/>
        </w:trPr>
        <w:tc>
          <w:tcPr>
            <w:tcW w:w="641" w:type="dxa"/>
            <w:vAlign w:val="top"/>
          </w:tcPr>
          <w:p>
            <w:pPr>
              <w:ind w:left="248"/>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2172" w:type="dxa"/>
            <w:vAlign w:val="top"/>
            <w:gridSpan w:val="2"/>
          </w:tcPr>
          <w:p>
            <w:pPr>
              <w:pStyle w:val="TableText"/>
              <w:ind w:left="463"/>
              <w:spacing w:before="71" w:line="191" w:lineRule="auto"/>
              <w:rPr/>
            </w:pPr>
            <w:r>
              <w:rPr>
                <w:spacing w:val="-2"/>
              </w:rPr>
              <w:t>竖曲线或预拱度</w:t>
            </w:r>
          </w:p>
          <w:p>
            <w:pPr>
              <w:pStyle w:val="TableText"/>
              <w:ind w:left="469"/>
              <w:spacing w:before="52" w:line="172" w:lineRule="auto"/>
              <w:rPr/>
            </w:pPr>
            <w:r>
              <w:rPr>
                <w:spacing w:val="-3"/>
              </w:rPr>
              <w:t>（高程控制点）</w:t>
            </w:r>
          </w:p>
        </w:tc>
        <w:tc>
          <w:tcPr>
            <w:tcW w:w="2403" w:type="dxa"/>
            <w:vAlign w:val="top"/>
          </w:tcPr>
          <w:p>
            <w:pPr>
              <w:pStyle w:val="TableText"/>
              <w:ind w:left="555" w:right="464" w:hanging="131"/>
              <w:spacing w:before="73" w:line="200" w:lineRule="auto"/>
              <w:rPr>
                <w:rFonts w:ascii="Times New Roman" w:hAnsi="Times New Roman" w:eastAsia="Times New Roman" w:cs="Times New Roman"/>
              </w:rPr>
            </w:pPr>
            <w:r>
              <w:rPr>
                <w:rFonts w:ascii="Times New Roman" w:hAnsi="Times New Roman" w:eastAsia="Times New Roman" w:cs="Times New Roman"/>
                <w:spacing w:val="-3"/>
              </w:rPr>
              <w:t>+(3+0.</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15L)</w:t>
            </w:r>
            <w:r>
              <w:rPr>
                <w:spacing w:val="-3"/>
              </w:rPr>
              <w:t>且≤</w:t>
            </w:r>
            <w:r>
              <w:rPr>
                <w:rFonts w:ascii="Times New Roman" w:hAnsi="Times New Roman" w:eastAsia="Times New Roman" w:cs="Times New Roman"/>
                <w:spacing w:val="-3"/>
              </w:rPr>
              <w:t>12</w:t>
            </w:r>
            <w:r>
              <w:rPr>
                <w:spacing w:val="-3"/>
              </w:rPr>
              <w:t>，</w:t>
            </w:r>
            <w:r>
              <w:rPr/>
              <w:t xml:space="preserve"> </w:t>
            </w:r>
            <w:r>
              <w:rPr>
                <w:rFonts w:ascii="Times New Roman" w:hAnsi="Times New Roman" w:eastAsia="Times New Roman" w:cs="Times New Roman"/>
              </w:rPr>
              <w:t>-(3+0.</w:t>
            </w:r>
            <w:r>
              <w:rPr>
                <w:rFonts w:ascii="Times New Roman" w:hAnsi="Times New Roman" w:eastAsia="Times New Roman" w:cs="Times New Roman"/>
                <w:spacing w:val="-15"/>
              </w:rPr>
              <w:t xml:space="preserve"> </w:t>
            </w:r>
            <w:r>
              <w:rPr>
                <w:rFonts w:ascii="Times New Roman" w:hAnsi="Times New Roman" w:eastAsia="Times New Roman" w:cs="Times New Roman"/>
              </w:rPr>
              <w:t>15L)</w:t>
            </w:r>
            <w:r>
              <w:rPr/>
              <w:t>且≥</w:t>
            </w:r>
            <w:r>
              <w:rPr>
                <w:rFonts w:ascii="Times New Roman" w:hAnsi="Times New Roman" w:eastAsia="Times New Roman" w:cs="Times New Roman"/>
              </w:rPr>
              <w:t>-6</w:t>
            </w:r>
          </w:p>
        </w:tc>
        <w:tc>
          <w:tcPr>
            <w:tcW w:w="3293" w:type="dxa"/>
            <w:vAlign w:val="top"/>
            <w:gridSpan w:val="2"/>
          </w:tcPr>
          <w:p>
            <w:pPr>
              <w:rPr>
                <w:rFonts w:ascii="Arial"/>
                <w:sz w:val="21"/>
              </w:rPr>
            </w:pPr>
            <w:r/>
          </w:p>
        </w:tc>
      </w:tr>
      <w:tr>
        <w:trPr>
          <w:trHeight w:val="463" w:hRule="atLeast"/>
        </w:trPr>
        <w:tc>
          <w:tcPr>
            <w:tcW w:w="641" w:type="dxa"/>
            <w:vAlign w:val="top"/>
          </w:tcPr>
          <w:p>
            <w:pPr>
              <w:ind w:left="248"/>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2172" w:type="dxa"/>
            <w:vAlign w:val="top"/>
            <w:gridSpan w:val="2"/>
          </w:tcPr>
          <w:p>
            <w:pPr>
              <w:pStyle w:val="TableText"/>
              <w:ind w:left="188"/>
              <w:spacing w:before="143" w:line="190" w:lineRule="auto"/>
              <w:rPr/>
            </w:pPr>
            <w:r>
              <w:rPr>
                <w:spacing w:val="-1"/>
              </w:rPr>
              <w:t>两端支座连接孔中心距</w:t>
            </w:r>
          </w:p>
        </w:tc>
        <w:tc>
          <w:tcPr>
            <w:tcW w:w="2403" w:type="dxa"/>
            <w:vAlign w:val="top"/>
          </w:tcPr>
          <w:p>
            <w:pPr>
              <w:pStyle w:val="TableText"/>
              <w:ind w:left="1046"/>
              <w:spacing w:before="142" w:line="203" w:lineRule="auto"/>
              <w:rPr>
                <w:rFonts w:ascii="Times New Roman" w:hAnsi="Times New Roman" w:eastAsia="Times New Roman" w:cs="Times New Roman"/>
              </w:rPr>
            </w:pPr>
            <w:r>
              <w:rPr>
                <w:spacing w:val="14"/>
              </w:rPr>
              <w:t>±</w:t>
            </w:r>
            <w:r>
              <w:rPr>
                <w:rFonts w:ascii="Times New Roman" w:hAnsi="Times New Roman" w:eastAsia="Times New Roman" w:cs="Times New Roman"/>
                <w:spacing w:val="14"/>
              </w:rPr>
              <w:t>20</w:t>
            </w:r>
          </w:p>
        </w:tc>
        <w:tc>
          <w:tcPr>
            <w:tcW w:w="3293" w:type="dxa"/>
            <w:vAlign w:val="top"/>
            <w:gridSpan w:val="2"/>
          </w:tcPr>
          <w:p>
            <w:pPr>
              <w:pStyle w:val="TableText"/>
              <w:ind w:left="119"/>
              <w:spacing w:before="143" w:line="183" w:lineRule="auto"/>
              <w:rPr/>
            </w:pPr>
            <w:r>
              <w:rPr>
                <w:spacing w:val="-1"/>
              </w:rPr>
              <w:t>对于整孔吊装的梁段，支座中心至中心</w:t>
            </w:r>
          </w:p>
        </w:tc>
      </w:tr>
    </w:tbl>
    <w:p>
      <w:pPr>
        <w:spacing w:line="390" w:lineRule="auto"/>
        <w:rPr>
          <w:rFonts w:ascii="Arial"/>
          <w:sz w:val="21"/>
        </w:rPr>
      </w:pPr>
      <w:r/>
    </w:p>
    <w:p>
      <w:pPr>
        <w:pStyle w:val="BodyText"/>
        <w:ind w:left="342"/>
        <w:spacing w:before="100" w:line="196" w:lineRule="auto"/>
        <w:rPr>
          <w:sz w:val="22"/>
          <w:szCs w:val="22"/>
        </w:rPr>
      </w:pPr>
      <w:r>
        <w:rPr>
          <w:sz w:val="22"/>
          <w:szCs w:val="22"/>
          <w:b/>
          <w:bCs/>
          <w:spacing w:val="3"/>
        </w:rPr>
        <w:t>9.2.3</w:t>
      </w:r>
      <w:r>
        <w:rPr>
          <w:sz w:val="22"/>
          <w:szCs w:val="22"/>
          <w:spacing w:val="3"/>
        </w:rPr>
        <w:t xml:space="preserve"> 钢桁梁杆件成品尺寸的允许偏差应符合表 </w:t>
      </w:r>
      <w:r>
        <w:rPr>
          <w:rFonts w:ascii="Times New Roman" w:hAnsi="Times New Roman" w:eastAsia="Times New Roman" w:cs="Times New Roman"/>
          <w:sz w:val="22"/>
          <w:szCs w:val="22"/>
          <w:spacing w:val="3"/>
        </w:rPr>
        <w:t>9.2.3</w:t>
      </w:r>
      <w:r>
        <w:rPr>
          <w:rFonts w:ascii="Times New Roman" w:hAnsi="Times New Roman" w:eastAsia="Times New Roman" w:cs="Times New Roman"/>
          <w:sz w:val="22"/>
          <w:szCs w:val="22"/>
          <w:spacing w:val="31"/>
        </w:rPr>
        <w:t xml:space="preserve"> </w:t>
      </w:r>
      <w:r>
        <w:rPr>
          <w:sz w:val="22"/>
          <w:szCs w:val="22"/>
          <w:spacing w:val="2"/>
        </w:rPr>
        <w:t>的规定。</w:t>
      </w:r>
    </w:p>
    <w:p>
      <w:pPr>
        <w:pStyle w:val="BodyText"/>
        <w:ind w:left="1988"/>
        <w:spacing w:before="71" w:line="215" w:lineRule="auto"/>
        <w:rPr>
          <w:sz w:val="20"/>
          <w:szCs w:val="20"/>
        </w:rPr>
      </w:pPr>
      <w:r>
        <w:rPr>
          <w:sz w:val="20"/>
          <w:szCs w:val="20"/>
          <w:b/>
          <w:bCs/>
          <w:spacing w:val="5"/>
        </w:rPr>
        <w:t>表</w:t>
      </w:r>
      <w:r>
        <w:rPr>
          <w:sz w:val="20"/>
          <w:szCs w:val="20"/>
          <w:spacing w:val="5"/>
        </w:rPr>
        <w:t xml:space="preserve"> </w:t>
      </w:r>
      <w:r>
        <w:rPr>
          <w:sz w:val="20"/>
          <w:szCs w:val="20"/>
          <w:b/>
          <w:bCs/>
          <w:spacing w:val="5"/>
        </w:rPr>
        <w:t>9.2.3</w:t>
      </w:r>
      <w:r>
        <w:rPr>
          <w:sz w:val="20"/>
          <w:szCs w:val="20"/>
          <w:spacing w:val="5"/>
        </w:rPr>
        <w:t xml:space="preserve">   </w:t>
      </w:r>
      <w:r>
        <w:rPr>
          <w:sz w:val="20"/>
          <w:szCs w:val="20"/>
          <w:b/>
          <w:bCs/>
          <w:spacing w:val="5"/>
        </w:rPr>
        <w:t>钢桁梁杆件成品尺寸允许偏差（</w:t>
      </w:r>
      <w:r>
        <w:rPr>
          <w:sz w:val="20"/>
          <w:szCs w:val="20"/>
          <w:spacing w:val="5"/>
        </w:rPr>
        <w:t xml:space="preserve"> </w:t>
      </w:r>
      <w:r>
        <w:rPr>
          <w:sz w:val="20"/>
          <w:szCs w:val="20"/>
          <w:b/>
          <w:bCs/>
        </w:rPr>
        <w:t>mm</w:t>
      </w:r>
      <w:r>
        <w:rPr>
          <w:sz w:val="20"/>
          <w:szCs w:val="20"/>
          <w:spacing w:val="-5"/>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40"/>
        <w:gridCol w:w="1091"/>
        <w:gridCol w:w="1962"/>
        <w:gridCol w:w="1141"/>
        <w:gridCol w:w="3134"/>
      </w:tblGrid>
      <w:tr>
        <w:trPr>
          <w:trHeight w:val="463" w:hRule="atLeast"/>
        </w:trPr>
        <w:tc>
          <w:tcPr>
            <w:tcW w:w="641" w:type="dxa"/>
            <w:vAlign w:val="top"/>
          </w:tcPr>
          <w:p>
            <w:pPr>
              <w:pStyle w:val="TableText"/>
              <w:ind w:left="144"/>
              <w:spacing w:before="141" w:line="191" w:lineRule="auto"/>
              <w:rPr/>
            </w:pPr>
            <w:r>
              <w:rPr>
                <w:spacing w:val="-4"/>
              </w:rPr>
              <w:t>序号</w:t>
            </w:r>
          </w:p>
        </w:tc>
        <w:tc>
          <w:tcPr>
            <w:tcW w:w="1631" w:type="dxa"/>
            <w:vAlign w:val="top"/>
            <w:gridSpan w:val="2"/>
          </w:tcPr>
          <w:p>
            <w:pPr>
              <w:pStyle w:val="TableText"/>
              <w:ind w:left="641"/>
              <w:spacing w:before="142" w:line="191" w:lineRule="auto"/>
              <w:rPr/>
            </w:pPr>
            <w:r>
              <w:rPr>
                <w:spacing w:val="-5"/>
              </w:rPr>
              <w:t>名称</w:t>
            </w:r>
          </w:p>
        </w:tc>
        <w:tc>
          <w:tcPr>
            <w:tcW w:w="3103" w:type="dxa"/>
            <w:vAlign w:val="top"/>
            <w:gridSpan w:val="2"/>
          </w:tcPr>
          <w:p>
            <w:pPr>
              <w:pStyle w:val="TableText"/>
              <w:ind w:left="1201"/>
              <w:spacing w:before="142" w:line="190" w:lineRule="auto"/>
              <w:rPr/>
            </w:pPr>
            <w:r>
              <w:rPr>
                <w:spacing w:val="-4"/>
              </w:rPr>
              <w:t>允许偏差</w:t>
            </w:r>
          </w:p>
        </w:tc>
        <w:tc>
          <w:tcPr>
            <w:tcW w:w="3134" w:type="dxa"/>
            <w:vAlign w:val="top"/>
          </w:tcPr>
          <w:p>
            <w:pPr>
              <w:pStyle w:val="TableText"/>
              <w:ind w:left="1395"/>
              <w:spacing w:before="141" w:line="191" w:lineRule="auto"/>
              <w:rPr/>
            </w:pPr>
            <w:r>
              <w:rPr>
                <w:spacing w:val="-6"/>
              </w:rPr>
              <w:t>简图</w:t>
            </w:r>
          </w:p>
        </w:tc>
      </w:tr>
      <w:tr>
        <w:trPr>
          <w:trHeight w:val="458" w:hRule="atLeast"/>
        </w:trPr>
        <w:tc>
          <w:tcPr>
            <w:tcW w:w="641" w:type="dxa"/>
            <w:vAlign w:val="top"/>
            <w:vMerge w:val="restart"/>
            <w:tcBorders>
              <w:bottom w:val="nil"/>
            </w:tcBorders>
          </w:tcPr>
          <w:p>
            <w:pPr>
              <w:spacing w:line="345" w:lineRule="auto"/>
              <w:rPr>
                <w:rFonts w:ascii="Arial"/>
                <w:sz w:val="21"/>
              </w:rPr>
            </w:pPr>
            <w:r/>
          </w:p>
          <w:p>
            <w:pPr>
              <w:ind w:left="293"/>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540" w:type="dxa"/>
            <w:vAlign w:val="top"/>
            <w:vMerge w:val="restart"/>
            <w:textDirection w:val="tbRlV"/>
            <w:tcBorders>
              <w:bottom w:val="nil"/>
            </w:tcBorders>
          </w:tcPr>
          <w:p>
            <w:pPr>
              <w:pStyle w:val="TableText"/>
              <w:ind w:left="1065"/>
              <w:spacing w:before="178" w:line="183" w:lineRule="auto"/>
              <w:rPr/>
            </w:pPr>
            <w:r>
              <w:rPr>
                <w:spacing w:val="-1"/>
              </w:rPr>
              <w:t>主</w:t>
            </w:r>
            <w:r>
              <w:rPr>
                <w:spacing w:val="7"/>
              </w:rPr>
              <w:t xml:space="preserve">  </w:t>
            </w:r>
            <w:r>
              <w:rPr>
                <w:spacing w:val="-1"/>
              </w:rPr>
              <w:t>桁</w:t>
            </w:r>
            <w:r>
              <w:rPr>
                <w:spacing w:val="6"/>
              </w:rPr>
              <w:t xml:space="preserve">  </w:t>
            </w:r>
            <w:r>
              <w:rPr>
                <w:spacing w:val="-1"/>
              </w:rPr>
              <w:t>构</w:t>
            </w:r>
            <w:r>
              <w:rPr>
                <w:spacing w:val="6"/>
              </w:rPr>
              <w:t xml:space="preserve">  </w:t>
            </w:r>
            <w:r>
              <w:rPr>
                <w:spacing w:val="-1"/>
              </w:rPr>
              <w:t>件</w:t>
            </w:r>
          </w:p>
        </w:tc>
        <w:tc>
          <w:tcPr>
            <w:tcW w:w="1091" w:type="dxa"/>
            <w:vAlign w:val="top"/>
            <w:vMerge w:val="restart"/>
            <w:tcBorders>
              <w:bottom w:val="nil"/>
            </w:tcBorders>
          </w:tcPr>
          <w:p>
            <w:pPr>
              <w:spacing w:line="285" w:lineRule="auto"/>
              <w:rPr>
                <w:rFonts w:ascii="Arial"/>
                <w:sz w:val="21"/>
              </w:rPr>
            </w:pPr>
            <w:r/>
          </w:p>
          <w:p>
            <w:pPr>
              <w:pStyle w:val="TableText"/>
              <w:ind w:left="286"/>
              <w:spacing w:before="82"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1962" w:type="dxa"/>
            <w:vAlign w:val="top"/>
          </w:tcPr>
          <w:p>
            <w:pPr>
              <w:pStyle w:val="TableText"/>
              <w:ind w:left="318"/>
              <w:spacing w:before="137" w:line="183" w:lineRule="auto"/>
              <w:rPr>
                <w:rFonts w:ascii="Times New Roman" w:hAnsi="Times New Roman" w:eastAsia="Times New Roman" w:cs="Times New Roman"/>
              </w:rPr>
            </w:pPr>
            <w:r>
              <w:rPr>
                <w:spacing w:val="-3"/>
              </w:rPr>
              <w:t>插入式：</w:t>
            </w:r>
            <w:r>
              <w:rPr>
                <w:rFonts w:ascii="Times New Roman" w:hAnsi="Times New Roman" w:eastAsia="Times New Roman" w:cs="Times New Roman"/>
                <w:spacing w:val="-3"/>
              </w:rPr>
              <w:t>-0.5</w:t>
            </w:r>
            <w:r>
              <w:rPr>
                <w:rFonts w:ascii="Times New Roman" w:hAnsi="Times New Roman" w:eastAsia="Times New Roman" w:cs="Times New Roman"/>
                <w:spacing w:val="-22"/>
              </w:rPr>
              <w:t xml:space="preserve"> </w:t>
            </w:r>
            <w:r>
              <w:rPr>
                <w:spacing w:val="-3"/>
              </w:rPr>
              <w:t>，</w:t>
            </w:r>
            <w:r>
              <w:rPr>
                <w:rFonts w:ascii="Times New Roman" w:hAnsi="Times New Roman" w:eastAsia="Times New Roman" w:cs="Times New Roman"/>
                <w:spacing w:val="-3"/>
              </w:rPr>
              <w:t>-2</w:t>
            </w:r>
          </w:p>
        </w:tc>
        <w:tc>
          <w:tcPr>
            <w:tcW w:w="1141" w:type="dxa"/>
            <w:vAlign w:val="top"/>
            <w:vMerge w:val="restart"/>
            <w:tcBorders>
              <w:bottom w:val="nil"/>
            </w:tcBorders>
          </w:tcPr>
          <w:p>
            <w:pPr>
              <w:pStyle w:val="TableText"/>
              <w:ind w:left="217" w:right="117" w:hanging="91"/>
              <w:spacing w:before="213" w:line="247" w:lineRule="auto"/>
              <w:rPr/>
            </w:pPr>
            <w:r>
              <w:rPr>
                <w:spacing w:val="-2"/>
              </w:rPr>
              <w:t>测量两端腹</w:t>
            </w:r>
            <w:r>
              <w:rPr>
                <w:spacing w:val="1"/>
              </w:rPr>
              <w:t xml:space="preserve"> </w:t>
            </w:r>
            <w:r>
              <w:rPr>
                <w:spacing w:val="-2"/>
              </w:rPr>
              <w:t>板处高度</w:t>
            </w:r>
          </w:p>
        </w:tc>
        <w:tc>
          <w:tcPr>
            <w:tcW w:w="3134" w:type="dxa"/>
            <w:vAlign w:val="top"/>
            <w:vMerge w:val="restart"/>
            <w:tcBorders>
              <w:bottom w:val="nil"/>
            </w:tcBorders>
          </w:tcPr>
          <w:p>
            <w:pPr>
              <w:rPr>
                <w:rFonts w:ascii="Arial"/>
                <w:sz w:val="21"/>
              </w:rPr>
            </w:pPr>
            <w:r/>
          </w:p>
        </w:tc>
      </w:tr>
      <w:tr>
        <w:trPr>
          <w:trHeight w:val="458"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488"/>
              <w:spacing w:before="137" w:line="191" w:lineRule="auto"/>
              <w:rPr>
                <w:rFonts w:ascii="Times New Roman" w:hAnsi="Times New Roman" w:eastAsia="Times New Roman" w:cs="Times New Roman"/>
              </w:rPr>
            </w:pPr>
            <w:r>
              <w:rPr>
                <w:spacing w:val="4"/>
              </w:rPr>
              <w:t>对拼式：</w:t>
            </w:r>
            <w:r>
              <w:rPr>
                <w:spacing w:val="-21"/>
              </w:rPr>
              <w:t xml:space="preserve"> </w:t>
            </w:r>
            <w:r>
              <w:rPr>
                <w:spacing w:val="4"/>
              </w:rPr>
              <w:t>±</w:t>
            </w:r>
            <w:r>
              <w:rPr>
                <w:spacing w:val="-39"/>
              </w:rPr>
              <w:t xml:space="preserve"> </w:t>
            </w:r>
            <w:r>
              <w:rPr>
                <w:rFonts w:ascii="Times New Roman" w:hAnsi="Times New Roman" w:eastAsia="Times New Roman" w:cs="Times New Roman"/>
                <w:spacing w:val="4"/>
              </w:rPr>
              <w:t>1</w:t>
            </w:r>
          </w:p>
        </w:tc>
        <w:tc>
          <w:tcPr>
            <w:tcW w:w="1141" w:type="dxa"/>
            <w:vAlign w:val="top"/>
            <w:vMerge w:val="continue"/>
            <w:tcBorders>
              <w:top w:val="nil"/>
            </w:tcBorders>
          </w:tcPr>
          <w:p>
            <w:pPr>
              <w:rPr>
                <w:rFonts w:ascii="Arial"/>
                <w:sz w:val="21"/>
              </w:rPr>
            </w:pPr>
            <w:r/>
          </w:p>
        </w:tc>
        <w:tc>
          <w:tcPr>
            <w:tcW w:w="3134" w:type="dxa"/>
            <w:vAlign w:val="top"/>
            <w:vMerge w:val="continue"/>
            <w:tcBorders>
              <w:top w:val="nil"/>
              <w:bottom w:val="nil"/>
            </w:tcBorders>
          </w:tcPr>
          <w:p>
            <w:pPr>
              <w:rPr>
                <w:rFonts w:ascii="Arial"/>
                <w:sz w:val="21"/>
              </w:rPr>
            </w:pPr>
            <w:r/>
          </w:p>
        </w:tc>
      </w:tr>
      <w:tr>
        <w:trPr>
          <w:trHeight w:val="458" w:hRule="atLeast"/>
        </w:trPr>
        <w:tc>
          <w:tcPr>
            <w:tcW w:w="641" w:type="dxa"/>
            <w:vAlign w:val="top"/>
            <w:vMerge w:val="restart"/>
            <w:tcBorders>
              <w:bottom w:val="nil"/>
            </w:tcBorders>
          </w:tcPr>
          <w:p>
            <w:pPr>
              <w:spacing w:line="347" w:lineRule="auto"/>
              <w:rPr>
                <w:rFonts w:ascii="Arial"/>
                <w:sz w:val="21"/>
              </w:rPr>
            </w:pPr>
            <w:r/>
          </w:p>
          <w:p>
            <w:pPr>
              <w:ind w:left="27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restart"/>
            <w:tcBorders>
              <w:bottom w:val="nil"/>
            </w:tcBorders>
          </w:tcPr>
          <w:p>
            <w:pPr>
              <w:spacing w:line="286" w:lineRule="auto"/>
              <w:rPr>
                <w:rFonts w:ascii="Arial"/>
                <w:sz w:val="21"/>
              </w:rPr>
            </w:pPr>
            <w:r/>
          </w:p>
          <w:p>
            <w:pPr>
              <w:pStyle w:val="TableText"/>
              <w:ind w:left="295"/>
              <w:spacing w:before="82" w:line="191" w:lineRule="auto"/>
              <w:rPr>
                <w:rFonts w:ascii="Times New Roman" w:hAnsi="Times New Roman" w:eastAsia="Times New Roman" w:cs="Times New Roman"/>
              </w:rPr>
            </w:pPr>
            <w:r>
              <w:rPr>
                <w:spacing w:val="-6"/>
              </w:rPr>
              <w:t>宽度</w:t>
            </w:r>
            <w:r>
              <w:rPr>
                <w:spacing w:val="-13"/>
              </w:rPr>
              <w:t xml:space="preserve"> </w:t>
            </w:r>
            <w:r>
              <w:rPr>
                <w:rFonts w:ascii="Times New Roman" w:hAnsi="Times New Roman" w:eastAsia="Times New Roman" w:cs="Times New Roman"/>
                <w:spacing w:val="-6"/>
              </w:rPr>
              <w:t>B</w:t>
            </w:r>
          </w:p>
        </w:tc>
        <w:tc>
          <w:tcPr>
            <w:tcW w:w="1962" w:type="dxa"/>
            <w:vAlign w:val="top"/>
          </w:tcPr>
          <w:p>
            <w:pPr>
              <w:pStyle w:val="TableText"/>
              <w:ind w:left="241"/>
              <w:spacing w:before="140" w:line="190" w:lineRule="auto"/>
              <w:rPr/>
            </w:pPr>
            <w:r>
              <w:rPr>
                <w:spacing w:val="2"/>
              </w:rPr>
              <w:t>±</w:t>
            </w:r>
            <w:r>
              <w:rPr>
                <w:spacing w:val="-38"/>
              </w:rPr>
              <w:t xml:space="preserve"> </w:t>
            </w:r>
            <w:r>
              <w:rPr>
                <w:rFonts w:ascii="Times New Roman" w:hAnsi="Times New Roman" w:eastAsia="Times New Roman" w:cs="Times New Roman"/>
                <w:spacing w:val="2"/>
              </w:rPr>
              <w:t>1</w:t>
            </w:r>
            <w:r>
              <w:rPr>
                <w:spacing w:val="2"/>
              </w:rPr>
              <w:t>（腹板有拼接）</w:t>
            </w:r>
          </w:p>
        </w:tc>
        <w:tc>
          <w:tcPr>
            <w:tcW w:w="1141" w:type="dxa"/>
            <w:vAlign w:val="top"/>
            <w:vMerge w:val="restart"/>
            <w:tcBorders>
              <w:bottom w:val="nil"/>
            </w:tcBorders>
          </w:tcPr>
          <w:p>
            <w:pPr>
              <w:pStyle w:val="TableText"/>
              <w:ind w:left="144"/>
              <w:spacing w:before="214" w:line="191" w:lineRule="auto"/>
              <w:rPr/>
            </w:pPr>
            <w:r>
              <w:rPr>
                <w:spacing w:val="9"/>
              </w:rPr>
              <w:t>每</w:t>
            </w:r>
            <w:r>
              <w:rPr>
                <w:spacing w:val="-11"/>
              </w:rPr>
              <w:t xml:space="preserve"> </w:t>
            </w:r>
            <w:r>
              <w:rPr>
                <w:rFonts w:ascii="Times New Roman" w:hAnsi="Times New Roman" w:eastAsia="Times New Roman" w:cs="Times New Roman"/>
                <w:spacing w:val="9"/>
              </w:rPr>
              <w:t>2m</w:t>
            </w:r>
            <w:r>
              <w:rPr>
                <w:spacing w:val="9"/>
              </w:rPr>
              <w:t>测一</w:t>
            </w:r>
          </w:p>
          <w:p>
            <w:pPr>
              <w:pStyle w:val="TableText"/>
              <w:ind w:left="490"/>
              <w:spacing w:before="51" w:line="191" w:lineRule="auto"/>
              <w:rPr/>
            </w:pPr>
            <w:r>
              <w:rPr/>
              <w:t>次</w:t>
            </w:r>
          </w:p>
        </w:tc>
        <w:tc>
          <w:tcPr>
            <w:tcW w:w="3134" w:type="dxa"/>
            <w:vAlign w:val="top"/>
            <w:vMerge w:val="continue"/>
            <w:tcBorders>
              <w:top w:val="nil"/>
              <w:bottom w:val="nil"/>
            </w:tcBorders>
          </w:tcPr>
          <w:p>
            <w:pPr>
              <w:rPr>
                <w:rFonts w:ascii="Arial"/>
                <w:sz w:val="21"/>
              </w:rPr>
            </w:pPr>
            <w:r/>
          </w:p>
        </w:tc>
      </w:tr>
      <w:tr>
        <w:trPr>
          <w:trHeight w:val="458"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241"/>
              <w:spacing w:before="140" w:line="190" w:lineRule="auto"/>
              <w:rPr/>
            </w:pPr>
            <w:r>
              <w:rPr>
                <w:spacing w:val="4"/>
              </w:rPr>
              <w:t>±</w:t>
            </w:r>
            <w:r>
              <w:rPr>
                <w:rFonts w:ascii="Times New Roman" w:hAnsi="Times New Roman" w:eastAsia="Times New Roman" w:cs="Times New Roman"/>
                <w:spacing w:val="4"/>
              </w:rPr>
              <w:t>2</w:t>
            </w:r>
            <w:r>
              <w:rPr>
                <w:spacing w:val="4"/>
              </w:rPr>
              <w:t>（腹板无拼接）</w:t>
            </w:r>
          </w:p>
        </w:tc>
        <w:tc>
          <w:tcPr>
            <w:tcW w:w="1141" w:type="dxa"/>
            <w:vAlign w:val="top"/>
            <w:vMerge w:val="continue"/>
            <w:tcBorders>
              <w:top w:val="nil"/>
            </w:tcBorders>
          </w:tcPr>
          <w:p>
            <w:pPr>
              <w:rPr>
                <w:rFonts w:ascii="Arial"/>
                <w:sz w:val="21"/>
              </w:rPr>
            </w:pPr>
            <w:r/>
          </w:p>
        </w:tc>
        <w:tc>
          <w:tcPr>
            <w:tcW w:w="3134" w:type="dxa"/>
            <w:vAlign w:val="top"/>
            <w:vMerge w:val="continue"/>
            <w:tcBorders>
              <w:top w:val="nil"/>
              <w:bottom w:val="nil"/>
            </w:tcBorders>
          </w:tcPr>
          <w:p>
            <w:pPr>
              <w:rPr>
                <w:rFonts w:ascii="Arial"/>
                <w:sz w:val="21"/>
              </w:rPr>
            </w:pPr>
            <w:r/>
          </w:p>
        </w:tc>
      </w:tr>
      <w:tr>
        <w:trPr>
          <w:trHeight w:val="461" w:hRule="atLeast"/>
        </w:trPr>
        <w:tc>
          <w:tcPr>
            <w:tcW w:w="641" w:type="dxa"/>
            <w:vAlign w:val="top"/>
          </w:tcPr>
          <w:p>
            <w:pPr>
              <w:ind w:left="27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540" w:type="dxa"/>
            <w:vAlign w:val="top"/>
            <w:vMerge w:val="continue"/>
            <w:textDirection w:val="tbRlV"/>
            <w:tcBorders>
              <w:top w:val="nil"/>
            </w:tcBorders>
          </w:tcPr>
          <w:p>
            <w:pPr>
              <w:rPr>
                <w:rFonts w:ascii="Arial"/>
                <w:sz w:val="21"/>
              </w:rPr>
            </w:pPr>
            <w:r/>
          </w:p>
        </w:tc>
        <w:tc>
          <w:tcPr>
            <w:tcW w:w="1091" w:type="dxa"/>
            <w:vAlign w:val="top"/>
          </w:tcPr>
          <w:p>
            <w:pPr>
              <w:pStyle w:val="TableText"/>
              <w:ind w:left="292"/>
              <w:spacing w:before="139"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962" w:type="dxa"/>
            <w:vAlign w:val="top"/>
          </w:tcPr>
          <w:p>
            <w:pPr>
              <w:pStyle w:val="TableText"/>
              <w:ind w:left="870"/>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1141" w:type="dxa"/>
            <w:vAlign w:val="top"/>
          </w:tcPr>
          <w:p>
            <w:pPr>
              <w:pStyle w:val="TableText"/>
              <w:ind w:left="217"/>
              <w:spacing w:before="140" w:line="191" w:lineRule="auto"/>
              <w:rPr/>
            </w:pPr>
            <w:r>
              <w:rPr>
                <w:spacing w:val="-2"/>
              </w:rPr>
              <w:t>测量全长</w:t>
            </w:r>
          </w:p>
        </w:tc>
        <w:tc>
          <w:tcPr>
            <w:tcW w:w="3134" w:type="dxa"/>
            <w:vAlign w:val="top"/>
            <w:vMerge w:val="continue"/>
            <w:tcBorders>
              <w:top w:val="nil"/>
            </w:tcBorders>
          </w:tcPr>
          <w:p>
            <w:pPr>
              <w:rPr>
                <w:rFonts w:ascii="Arial"/>
                <w:sz w:val="21"/>
              </w:rPr>
            </w:pPr>
            <w:r/>
          </w:p>
        </w:tc>
      </w:tr>
    </w:tbl>
    <w:p>
      <w:pPr>
        <w:rPr>
          <w:rFonts w:ascii="Arial"/>
          <w:sz w:val="21"/>
        </w:rPr>
      </w:pPr>
      <w:r/>
    </w:p>
    <w:p>
      <w:pPr>
        <w:sectPr>
          <w:headerReference w:type="default" r:id="rId78"/>
          <w:footerReference w:type="default" r:id="rId360"/>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40"/>
        <w:gridCol w:w="1091"/>
        <w:gridCol w:w="1962"/>
        <w:gridCol w:w="1141"/>
        <w:gridCol w:w="3134"/>
      </w:tblGrid>
      <w:tr>
        <w:trPr>
          <w:trHeight w:val="464" w:hRule="atLeast"/>
        </w:trPr>
        <w:tc>
          <w:tcPr>
            <w:tcW w:w="641" w:type="dxa"/>
            <w:vAlign w:val="top"/>
          </w:tcPr>
          <w:p>
            <w:pPr>
              <w:pStyle w:val="TableText"/>
              <w:ind w:left="144"/>
              <w:spacing w:before="141" w:line="191" w:lineRule="auto"/>
              <w:rPr/>
            </w:pPr>
            <w:bookmarkStart w:name="bookmark106" w:id="63"/>
            <w:bookmarkEnd w:id="63"/>
            <w:r>
              <w:rPr>
                <w:spacing w:val="-4"/>
              </w:rPr>
              <w:t>序号</w:t>
            </w:r>
          </w:p>
        </w:tc>
        <w:tc>
          <w:tcPr>
            <w:tcW w:w="1631" w:type="dxa"/>
            <w:vAlign w:val="top"/>
            <w:gridSpan w:val="2"/>
          </w:tcPr>
          <w:p>
            <w:pPr>
              <w:pStyle w:val="TableText"/>
              <w:ind w:left="641"/>
              <w:spacing w:before="142" w:line="191" w:lineRule="auto"/>
              <w:rPr/>
            </w:pPr>
            <w:r>
              <w:rPr>
                <w:spacing w:val="-5"/>
              </w:rPr>
              <w:t>名称</w:t>
            </w:r>
          </w:p>
        </w:tc>
        <w:tc>
          <w:tcPr>
            <w:tcW w:w="3103" w:type="dxa"/>
            <w:vAlign w:val="top"/>
            <w:gridSpan w:val="2"/>
          </w:tcPr>
          <w:p>
            <w:pPr>
              <w:pStyle w:val="TableText"/>
              <w:ind w:left="1201"/>
              <w:spacing w:before="141" w:line="190" w:lineRule="auto"/>
              <w:rPr/>
            </w:pPr>
            <w:r>
              <w:rPr>
                <w:spacing w:val="-4"/>
              </w:rPr>
              <w:t>允许偏差</w:t>
            </w:r>
          </w:p>
        </w:tc>
        <w:tc>
          <w:tcPr>
            <w:tcW w:w="3134" w:type="dxa"/>
            <w:vAlign w:val="top"/>
          </w:tcPr>
          <w:p>
            <w:pPr>
              <w:pStyle w:val="TableText"/>
              <w:ind w:left="1395"/>
              <w:spacing w:before="141" w:line="191" w:lineRule="auto"/>
              <w:rPr/>
            </w:pPr>
            <w:r>
              <w:rPr>
                <w:spacing w:val="-6"/>
              </w:rPr>
              <w:t>简图</w:t>
            </w:r>
          </w:p>
        </w:tc>
      </w:tr>
      <w:tr>
        <w:trPr>
          <w:trHeight w:val="977" w:hRule="atLeast"/>
        </w:trPr>
        <w:tc>
          <w:tcPr>
            <w:tcW w:w="641"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27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540" w:type="dxa"/>
            <w:vAlign w:val="top"/>
            <w:vMerge w:val="restart"/>
            <w:tcBorders>
              <w:bottom w:val="nil"/>
            </w:tcBorders>
          </w:tcPr>
          <w:p>
            <w:pPr>
              <w:rPr>
                <w:rFonts w:ascii="Arial"/>
                <w:sz w:val="21"/>
              </w:rPr>
            </w:pPr>
            <w:r/>
          </w:p>
        </w:tc>
        <w:tc>
          <w:tcPr>
            <w:tcW w:w="1091"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89"/>
              <w:spacing w:before="82" w:line="191" w:lineRule="auto"/>
              <w:rPr/>
            </w:pPr>
            <w:r>
              <w:rPr>
                <w:spacing w:val="-3"/>
              </w:rPr>
              <w:t>箱形构件</w:t>
            </w:r>
          </w:p>
          <w:p>
            <w:pPr>
              <w:pStyle w:val="TableText"/>
              <w:ind w:left="187"/>
              <w:spacing w:before="50" w:line="191" w:lineRule="auto"/>
              <w:rPr/>
            </w:pPr>
            <w:r>
              <w:rPr>
                <w:spacing w:val="-2"/>
              </w:rPr>
              <w:t>对角线差</w:t>
            </w:r>
          </w:p>
        </w:tc>
        <w:tc>
          <w:tcPr>
            <w:tcW w:w="1962" w:type="dxa"/>
            <w:vAlign w:val="top"/>
          </w:tcPr>
          <w:p>
            <w:pPr>
              <w:spacing w:line="313" w:lineRule="auto"/>
              <w:rPr>
                <w:rFonts w:ascii="Arial"/>
                <w:sz w:val="21"/>
              </w:rPr>
            </w:pPr>
            <w:r/>
          </w:p>
          <w:p>
            <w:pPr>
              <w:pStyle w:val="TableText"/>
              <w:ind w:left="233"/>
              <w:spacing w:before="82" w:line="190" w:lineRule="auto"/>
              <w:rPr/>
            </w:pPr>
            <w:r>
              <w:rPr>
                <w:spacing w:val="1"/>
              </w:rPr>
              <w:t>≤</w:t>
            </w:r>
            <w:r>
              <w:rPr>
                <w:rFonts w:ascii="Times New Roman" w:hAnsi="Times New Roman" w:eastAsia="Times New Roman" w:cs="Times New Roman"/>
                <w:spacing w:val="1"/>
              </w:rPr>
              <w:t>2</w:t>
            </w:r>
            <w:r>
              <w:rPr>
                <w:spacing w:val="1"/>
              </w:rPr>
              <w:t>（边长＜</w:t>
            </w:r>
            <w:r>
              <w:rPr>
                <w:rFonts w:ascii="Times New Roman" w:hAnsi="Times New Roman" w:eastAsia="Times New Roman" w:cs="Times New Roman"/>
                <w:spacing w:val="1"/>
              </w:rPr>
              <w:t>1000</w:t>
            </w:r>
            <w:r>
              <w:rPr>
                <w:spacing w:val="1"/>
              </w:rPr>
              <w:t>）</w:t>
            </w:r>
          </w:p>
        </w:tc>
        <w:tc>
          <w:tcPr>
            <w:tcW w:w="1141"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26"/>
              <w:spacing w:before="82" w:line="191" w:lineRule="auto"/>
              <w:rPr/>
            </w:pPr>
            <w:r>
              <w:rPr>
                <w:spacing w:val="-2"/>
              </w:rPr>
              <w:t>测量两端箱</w:t>
            </w:r>
          </w:p>
          <w:p>
            <w:pPr>
              <w:pStyle w:val="TableText"/>
              <w:ind w:left="152"/>
              <w:spacing w:before="50" w:line="191" w:lineRule="auto"/>
              <w:rPr/>
            </w:pPr>
            <w:r>
              <w:rPr>
                <w:spacing w:val="-7"/>
              </w:rPr>
              <w:t>口处两对角</w:t>
            </w:r>
          </w:p>
          <w:p>
            <w:pPr>
              <w:pStyle w:val="TableText"/>
              <w:ind w:left="487"/>
              <w:spacing w:before="52" w:line="192" w:lineRule="auto"/>
              <w:rPr/>
            </w:pPr>
            <w:r>
              <w:rPr/>
              <w:t>线</w:t>
            </w:r>
          </w:p>
        </w:tc>
        <w:tc>
          <w:tcPr>
            <w:tcW w:w="3134" w:type="dxa"/>
            <w:vAlign w:val="top"/>
            <w:vMerge w:val="restart"/>
            <w:tcBorders>
              <w:bottom w:val="nil"/>
            </w:tcBorders>
          </w:tcPr>
          <w:p>
            <w:pPr>
              <w:spacing w:line="37" w:lineRule="exact"/>
              <w:rPr/>
            </w:pPr>
            <w:r>
              <w:pict>
                <v:shape id="_x0000_s9338" style="position:absolute;margin-left:-109.794pt;margin-top:46.9375pt;mso-position-vertical-relative:top-margin-area;mso-position-horizontal-relative:right-margin-area;width:48.1pt;height:4.05pt;z-index:-244867072;" filled="false" strokecolor="#000000" strokeweight="0.52pt" coordsize="962,81" coordorigin="0,0" path="m5,5l956,5l956,75l5,75l5,5xe">
                  <v:stroke endcap="round" miterlimit="2"/>
                </v:shape>
              </w:pict>
            </w:r>
            <w:r/>
          </w:p>
          <w:tbl>
            <w:tblPr>
              <w:tblStyle w:val="TableNormal"/>
              <w:tblW w:w="1241" w:type="dxa"/>
              <w:tblInd w:w="9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4"/>
              <w:gridCol w:w="797"/>
            </w:tblGrid>
            <w:tr>
              <w:trPr>
                <w:trHeight w:val="901" w:hRule="atLeast"/>
              </w:trPr>
              <w:tc>
                <w:tcPr>
                  <w:tcW w:w="444" w:type="dxa"/>
                  <w:vAlign w:val="top"/>
                  <w:tcBorders>
                    <w:right w:val="single" w:color="000000" w:sz="4" w:space="0"/>
                    <w:top w:val="single" w:color="000000" w:sz="32" w:space="0"/>
                  </w:tcBorders>
                </w:tcPr>
                <w:p>
                  <w:pPr>
                    <w:rPr>
                      <w:rFonts w:ascii="Arial"/>
                      <w:sz w:val="21"/>
                    </w:rPr>
                  </w:pPr>
                  <w:r/>
                </w:p>
              </w:tc>
              <w:tc>
                <w:tcPr>
                  <w:tcW w:w="797" w:type="dxa"/>
                  <w:vAlign w:val="top"/>
                  <w:tcBorders>
                    <w:left w:val="single" w:color="000000" w:sz="4" w:space="0"/>
                    <w:right w:val="single" w:color="000000" w:sz="4" w:space="0"/>
                    <w:top w:val="single" w:color="000000" w:sz="32" w:space="0"/>
                  </w:tcBorders>
                </w:tcPr>
                <w:p>
                  <w:pPr>
                    <w:spacing w:line="831" w:lineRule="exact"/>
                    <w:rPr/>
                  </w:pPr>
                  <w:r>
                    <mc:AlternateContent xmlns:mc="http://schemas.openxmlformats.org/markup-compatibility/2006">
                      <mc:Choice Requires="wps">
                        <w:drawing>
                          <wp:anchor distT="0" distB="0" distL="0" distR="0" simplePos="0" relativeHeight="258457600" behindDoc="0" locked="0" layoutInCell="1" allowOverlap="1">
                            <wp:simplePos x="0" y="0"/>
                            <wp:positionH relativeFrom="rightMargin">
                              <wp:posOffset>-166453</wp:posOffset>
                            </wp:positionH>
                            <wp:positionV relativeFrom="topMargin">
                              <wp:posOffset>138728</wp:posOffset>
                            </wp:positionV>
                            <wp:extent cx="88265" cy="241300"/>
                            <wp:effectExtent l="0" t="0" r="0" b="0"/>
                            <wp:wrapNone/>
                            <wp:docPr id="914" name="TextBox 914"/>
                            <wp:cNvGraphicFramePr/>
                            <a:graphic>
                              <a:graphicData uri="http://schemas.microsoft.com/office/word/2010/wordprocessingShape">
                                <wps:wsp>
                                  <wps:cNvPr id="914" name="TextBox 914"/>
                                  <wps:cNvSpPr txBox="1"/>
                                  <wps:spPr>
                                    <a:xfrm rot="16200000">
                                      <a:off x="-166453" y="138728"/>
                                      <a:ext cx="88265" cy="241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24" w:line="163" w:lineRule="auto"/>
                                          <w:jc w:val="right"/>
                                          <w:rPr>
                                            <w:sz w:val="19"/>
                                            <w:szCs w:val="19"/>
                                          </w:rPr>
                                        </w:pPr>
                                        <w:r>
                                          <w:rPr>
                                            <w:sz w:val="19"/>
                                            <w:szCs w:val="19"/>
                                            <w:spacing w:val="-24"/>
                                            <w:w w:val="89"/>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40" style="position:absolute;margin-left:-13.1066pt;margin-top:10.9235pt;mso-position-vertical-relative:top-margin-area;mso-position-horizontal-relative:right-margin-area;width:6.95pt;height:19pt;z-index:258457600;rotation:270;" filled="false" stroked="false" type="#_x0000_t202">
                            <v:fill on="false"/>
                            <v:stroke on="false"/>
                            <v:path/>
                            <v:imagedata o:title=""/>
                            <o:lock v:ext="edit" aspectratio="false"/>
                            <v:textbox inset="0mm,0mm,0mm,0mm">
                              <w:txbxContent>
                                <w:p>
                                  <w:pPr>
                                    <w:pStyle w:val="TableText"/>
                                    <w:spacing w:before="124" w:line="163" w:lineRule="auto"/>
                                    <w:jc w:val="right"/>
                                    <w:rPr>
                                      <w:sz w:val="19"/>
                                      <w:szCs w:val="19"/>
                                    </w:rPr>
                                  </w:pPr>
                                  <w:r>
                                    <w:rPr>
                                      <w:sz w:val="19"/>
                                      <w:szCs w:val="19"/>
                                      <w:spacing w:val="-24"/>
                                      <w:w w:val="89"/>
                                    </w:rPr>
                                    <w:t>H</w:t>
                                  </w:r>
                                </w:p>
                              </w:txbxContent>
                            </v:textbox>
                          </v:shape>
                        </w:pict>
                      </mc:Fallback>
                    </mc:AlternateContent>
                  </w:r>
                  <w:r>
                    <w:pict>
                      <v:shape id="_x0000_s9342" style="position:absolute;margin-left:-4.1705pt;margin-top:-3.74152pt;mso-position-vertical-relative:top-margin-area;mso-position-horizontal-relative:right-margin-area;width:2.25pt;height:48.55pt;z-index:258463744;" fillcolor="#000000" filled="true" stroked="false" coordsize="45,971" coordorigin="0,0" path="m0,136l44,136l22,0l0,136em0,834l44,834l22,970l0,834e"/>
                    </w:pict>
                  </w:r>
                  <w:r>
                    <w:rPr>
                      <w:position w:val="-16"/>
                    </w:rPr>
                    <w:pict>
                      <v:shape id="_x0000_s9344" style="mso-position-vertical-relative:line;mso-position-horizontal-relative:char;width:4pt;height:42.05pt;" filled="false" strokecolor="#000000" strokeweight="0.52pt" coordsize="80,841" coordorigin="0,0" path="m74,5l74,835l5,835e">
                        <v:stroke endcap="round" miterlimit="2"/>
                      </v:shape>
                    </w:pict>
                  </w:r>
                </w:p>
              </w:tc>
            </w:tr>
          </w:tbl>
          <w:p>
            <w:pPr>
              <w:spacing w:line="139" w:lineRule="exact"/>
              <w:rPr/>
            </w:pPr>
            <w:r/>
          </w:p>
          <w:tbl>
            <w:tblPr>
              <w:tblStyle w:val="TableNormal"/>
              <w:tblW w:w="1236" w:type="dxa"/>
              <w:tblInd w:w="9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1"/>
              <w:gridCol w:w="305"/>
            </w:tblGrid>
            <w:tr>
              <w:trPr>
                <w:trHeight w:val="891" w:hRule="atLeast"/>
              </w:trPr>
              <w:tc>
                <w:tcPr>
                  <w:tcW w:w="931" w:type="dxa"/>
                  <w:vAlign w:val="top"/>
                  <w:tcBorders>
                    <w:bottom w:val="nil"/>
                    <w:top w:val="single" w:color="000000" w:sz="32" w:space="0"/>
                  </w:tcBorders>
                </w:tcPr>
                <w:p>
                  <w:pPr>
                    <w:spacing w:line="271" w:lineRule="auto"/>
                    <w:rPr>
                      <w:rFonts w:ascii="Arial"/>
                      <w:sz w:val="21"/>
                    </w:rPr>
                  </w:pPr>
                  <w:r>
                    <w:pict>
                      <v:shape id="_x0000_s9346" style="position:absolute;margin-left:-46.55pt;margin-top:41.0421pt;mso-position-vertical-relative:top-margin-area;mso-position-horizontal-relative:right-margin-area;width:3.95pt;height:0.55pt;z-index:258461696;" filled="false" strokecolor="#000000" strokeweight="0.52pt" coordsize="79,11" coordorigin="0,0" path="m73,5l5,5e">
                        <v:stroke endcap="round" miterlimit="2"/>
                      </v:shape>
                    </w:pict>
                  </w:r>
                  <w:r/>
                </w:p>
                <w:p>
                  <w:pPr>
                    <w:spacing w:line="272" w:lineRule="auto"/>
                    <w:rPr>
                      <w:rFonts w:ascii="Arial"/>
                      <w:sz w:val="21"/>
                    </w:rPr>
                  </w:pPr>
                  <w:r/>
                </w:p>
                <w:p>
                  <w:pPr>
                    <w:spacing w:line="272" w:lineRule="auto"/>
                    <w:rPr>
                      <w:rFonts w:ascii="Arial"/>
                      <w:sz w:val="21"/>
                    </w:rPr>
                  </w:pPr>
                  <w:r/>
                </w:p>
                <w:p>
                  <w:pPr>
                    <w:spacing w:line="60" w:lineRule="exact"/>
                    <w:rPr/>
                  </w:pPr>
                  <w:r>
                    <w:rPr>
                      <w:position w:val="-3"/>
                    </w:rPr>
                    <w:pict>
                      <v:shape id="_x0000_s9348" style="mso-position-vertical-relative:line;mso-position-horizontal-relative:char;width:48.1pt;height:4.05pt;" filled="false" strokecolor="#000000" strokeweight="0.52pt" coordsize="962,81" coordorigin="0,0" path="m5,5l956,5l956,75l5,75l5,5xe">
                        <v:stroke endcap="round" miterlimit="2"/>
                      </v:shape>
                    </w:pict>
                  </w:r>
                </w:p>
              </w:tc>
              <w:tc>
                <w:tcPr>
                  <w:tcW w:w="305" w:type="dxa"/>
                  <w:vAlign w:val="top"/>
                  <w:textDirection w:val="btLr"/>
                </w:tcPr>
                <w:p>
                  <w:pPr>
                    <w:pStyle w:val="TableText"/>
                    <w:ind w:left="443"/>
                    <w:spacing w:before="21" w:line="175" w:lineRule="exact"/>
                    <w:rPr>
                      <w:sz w:val="19"/>
                      <w:szCs w:val="19"/>
                    </w:rPr>
                  </w:pPr>
                  <w:r>
                    <w:rPr>
                      <w:sz w:val="19"/>
                      <w:szCs w:val="19"/>
                      <w:position w:val="-3"/>
                    </w:rPr>
                    <w:t>H</w:t>
                  </w:r>
                </w:p>
                <w:p>
                  <w:pPr>
                    <w:ind w:left="5"/>
                    <w:spacing w:line="44" w:lineRule="exact"/>
                    <w:rPr/>
                  </w:pPr>
                  <w:r>
                    <w:rPr>
                      <w:position w:val="-1"/>
                    </w:rPr>
                    <w:drawing>
                      <wp:inline distT="0" distB="0" distL="0" distR="0">
                        <wp:extent cx="616496" cy="28435"/>
                        <wp:effectExtent l="0" t="0" r="0" b="0"/>
                        <wp:docPr id="916" name="IM 916"/>
                        <wp:cNvGraphicFramePr/>
                        <a:graphic>
                          <a:graphicData uri="http://schemas.openxmlformats.org/drawingml/2006/picture">
                            <pic:pic>
                              <pic:nvPicPr>
                                <pic:cNvPr id="916" name="IM 916"/>
                                <pic:cNvPicPr/>
                              </pic:nvPicPr>
                              <pic:blipFill>
                                <a:blip r:embed="rId366"/>
                                <a:stretch>
                                  <a:fillRect/>
                                </a:stretch>
                              </pic:blipFill>
                              <pic:spPr>
                                <a:xfrm rot="0">
                                  <a:off x="0" y="0"/>
                                  <a:ext cx="616496" cy="28435"/>
                                </a:xfrm>
                                <a:prstGeom prst="rect">
                                  <a:avLst/>
                                </a:prstGeom>
                              </pic:spPr>
                            </pic:pic>
                          </a:graphicData>
                        </a:graphic>
                      </wp:inline>
                    </w:drawing>
                  </w:r>
                </w:p>
              </w:tc>
            </w:tr>
          </w:tbl>
          <w:p>
            <w:pPr>
              <w:spacing w:line="108" w:lineRule="auto"/>
              <w:rPr>
                <w:rFonts w:ascii="Arial"/>
                <w:sz w:val="2"/>
              </w:rPr>
            </w:pPr>
            <w:r/>
          </w:p>
        </w:tc>
      </w:tr>
      <w:tr>
        <w:trPr>
          <w:trHeight w:val="1178" w:hRule="atLeast"/>
        </w:trPr>
        <w:tc>
          <w:tcPr>
            <w:tcW w:w="641"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233"/>
              <w:spacing w:before="82" w:line="190" w:lineRule="auto"/>
              <w:rPr/>
            </w:pPr>
            <w:r>
              <w:rPr>
                <w:spacing w:val="5"/>
              </w:rPr>
              <w:t>≤</w:t>
            </w:r>
            <w:r>
              <w:rPr>
                <w:rFonts w:ascii="Times New Roman" w:hAnsi="Times New Roman" w:eastAsia="Times New Roman" w:cs="Times New Roman"/>
                <w:spacing w:val="5"/>
              </w:rPr>
              <w:t>3</w:t>
            </w:r>
            <w:r>
              <w:rPr>
                <w:spacing w:val="5"/>
              </w:rPr>
              <w:t>（边长≥</w:t>
            </w:r>
            <w:r>
              <w:rPr>
                <w:rFonts w:ascii="Times New Roman" w:hAnsi="Times New Roman" w:eastAsia="Times New Roman" w:cs="Times New Roman"/>
                <w:spacing w:val="5"/>
              </w:rPr>
              <w:t>1000</w:t>
            </w:r>
            <w:r>
              <w:rPr>
                <w:spacing w:val="5"/>
              </w:rPr>
              <w:t>）</w:t>
            </w:r>
          </w:p>
        </w:tc>
        <w:tc>
          <w:tcPr>
            <w:tcW w:w="1141" w:type="dxa"/>
            <w:vAlign w:val="top"/>
            <w:vMerge w:val="continue"/>
            <w:tcBorders>
              <w:top w:val="nil"/>
              <w:bottom w:val="nil"/>
            </w:tcBorders>
          </w:tcPr>
          <w:p>
            <w:pPr>
              <w:rPr>
                <w:rFonts w:ascii="Arial"/>
                <w:sz w:val="21"/>
              </w:rPr>
            </w:pPr>
            <w:r/>
          </w:p>
        </w:tc>
        <w:tc>
          <w:tcPr>
            <w:tcW w:w="3134" w:type="dxa"/>
            <w:vAlign w:val="top"/>
            <w:vMerge w:val="continue"/>
            <w:tcBorders>
              <w:bottom w:val="nil"/>
              <w:top w:val="nil"/>
            </w:tcBorders>
          </w:tcPr>
          <w:p>
            <w:pPr>
              <w:rPr>
                <w:rFonts w:ascii="Arial"/>
                <w:sz w:val="21"/>
              </w:rPr>
            </w:pPr>
            <w:r/>
          </w:p>
        </w:tc>
      </w:tr>
      <w:tr>
        <w:trPr>
          <w:trHeight w:val="1898" w:hRule="atLeast"/>
        </w:trPr>
        <w:tc>
          <w:tcPr>
            <w:tcW w:w="641" w:type="dxa"/>
            <w:vAlign w:val="top"/>
            <w:vMerge w:val="continue"/>
            <w:tcBorders>
              <w:top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vMerge w:val="continue"/>
            <w:tcBorders>
              <w:top w:val="nil"/>
            </w:tcBorders>
          </w:tcPr>
          <w:p>
            <w:pPr>
              <w:rPr>
                <w:rFonts w:ascii="Arial"/>
                <w:sz w:val="21"/>
              </w:rPr>
            </w:pPr>
            <w:r/>
          </w:p>
        </w:tc>
        <w:tc>
          <w:tcPr>
            <w:tcW w:w="1141" w:type="dxa"/>
            <w:vAlign w:val="top"/>
            <w:vMerge w:val="continue"/>
            <w:tcBorders>
              <w:top w:val="nil"/>
            </w:tcBorders>
          </w:tcPr>
          <w:p>
            <w:pPr>
              <w:rPr>
                <w:rFonts w:ascii="Arial"/>
                <w:sz w:val="21"/>
              </w:rPr>
            </w:pPr>
            <w:r/>
          </w:p>
        </w:tc>
        <w:tc>
          <w:tcPr>
            <w:tcW w:w="3134" w:type="dxa"/>
            <w:vAlign w:val="top"/>
            <w:tcBorders>
              <w:top w:val="nil"/>
            </w:tcBorders>
          </w:tcPr>
          <w:p>
            <w:pPr>
              <w:pStyle w:val="TableText"/>
              <w:ind w:left="1361"/>
              <w:spacing w:before="65" w:line="182" w:lineRule="exact"/>
              <w:rPr>
                <w:sz w:val="20"/>
                <w:szCs w:val="20"/>
              </w:rPr>
            </w:pPr>
            <w:r>
              <mc:AlternateContent xmlns:mc="http://schemas.openxmlformats.org/markup-compatibility/2006">
                <mc:Choice Requires="wps">
                  <w:drawing>
                    <wp:anchor distT="0" distB="0" distL="0" distR="0" simplePos="0" relativeHeight="258458624" behindDoc="0" locked="0" layoutInCell="1" allowOverlap="1">
                      <wp:simplePos x="0" y="0"/>
                      <wp:positionH relativeFrom="rightMargin">
                        <wp:posOffset>-777875</wp:posOffset>
                      </wp:positionH>
                      <wp:positionV relativeFrom="topMargin">
                        <wp:posOffset>497039</wp:posOffset>
                      </wp:positionV>
                      <wp:extent cx="88265" cy="241300"/>
                      <wp:effectExtent l="0" t="0" r="0" b="0"/>
                      <wp:wrapNone/>
                      <wp:docPr id="918" name="TextBox 918"/>
                      <wp:cNvGraphicFramePr/>
                      <a:graphic>
                        <a:graphicData uri="http://schemas.microsoft.com/office/word/2010/wordprocessingShape">
                          <wps:wsp>
                            <wps:cNvPr id="918" name="TextBox 918"/>
                            <wps:cNvSpPr txBox="1"/>
                            <wps:spPr>
                              <a:xfrm rot="16200000">
                                <a:off x="-777875" y="497039"/>
                                <a:ext cx="88265" cy="241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24" w:line="163" w:lineRule="auto"/>
                                    <w:jc w:val="right"/>
                                    <w:rPr>
                                      <w:sz w:val="19"/>
                                      <w:szCs w:val="19"/>
                                    </w:rPr>
                                  </w:pPr>
                                  <w:r>
                                    <w:rPr>
                                      <w:sz w:val="19"/>
                                      <w:szCs w:val="19"/>
                                      <w:spacing w:val="-24"/>
                                      <w:w w:val="89"/>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50" style="position:absolute;margin-left:-61.2501pt;margin-top:39.137pt;mso-position-vertical-relative:top-margin-area;mso-position-horizontal-relative:right-margin-area;width:6.95pt;height:19pt;z-index:258458624;rotation:270;" filled="false" stroked="false" type="#_x0000_t202">
                      <v:fill on="false"/>
                      <v:stroke on="false"/>
                      <v:path/>
                      <v:imagedata o:title=""/>
                      <o:lock v:ext="edit" aspectratio="false"/>
                      <v:textbox inset="0mm,0mm,0mm,0mm">
                        <w:txbxContent>
                          <w:p>
                            <w:pPr>
                              <w:pStyle w:val="TableText"/>
                              <w:spacing w:before="124" w:line="163" w:lineRule="auto"/>
                              <w:jc w:val="right"/>
                              <w:rPr>
                                <w:sz w:val="19"/>
                                <w:szCs w:val="19"/>
                              </w:rPr>
                            </w:pPr>
                            <w:r>
                              <w:rPr>
                                <w:sz w:val="19"/>
                                <w:szCs w:val="19"/>
                                <w:spacing w:val="-24"/>
                                <w:w w:val="89"/>
                              </w:rPr>
                              <w:t>H</w:t>
                            </w:r>
                          </w:p>
                        </w:txbxContent>
                      </v:textbox>
                    </v:shape>
                  </w:pict>
                </mc:Fallback>
              </mc:AlternateContent>
            </w:r>
            <w:r>
              <w:pict>
                <v:shape id="_x0000_s9352" style="position:absolute;margin-left:-110.221pt;margin-top:1.20453pt;mso-position-vertical-relative:top-margin-area;mso-position-horizontal-relative:right-margin-area;width:0.55pt;height:16pt;z-index:-244866048;" filled="false" strokecolor="#000000" strokeweight="0.52pt" coordsize="11,320" coordorigin="0,0" path="m5,5l5,313e">
                  <v:stroke endcap="round" miterlimit="2"/>
                </v:shape>
              </w:pict>
            </w:r>
            <w:r>
              <w:pict>
                <v:shape id="_x0000_s9354" style="position:absolute;margin-left:-62.6775pt;margin-top:1.20453pt;mso-position-vertical-relative:top-margin-area;mso-position-horizontal-relative:right-margin-area;width:0.55pt;height:16pt;z-index:-244864000;" filled="false" strokecolor="#000000" strokeweight="0.52pt" coordsize="11,320" coordorigin="0,0" path="m5,5l5,313e">
                  <v:stroke endcap="round" miterlimit="2"/>
                </v:shape>
              </w:pict>
            </w:r>
            <w:r>
              <w:pict>
                <v:shape id="_x0000_s9356" style="position:absolute;margin-left:-109.965pt;margin-top:72.7575pt;mso-position-vertical-relative:top-margin-area;mso-position-horizontal-relative:right-margin-area;width:0.6pt;height:0.55pt;z-index:258464768;" filled="false" strokecolor="#000000" strokeweight="0.52pt" coordsize="12,11" coordorigin="0,0" path="m5,5l6,5e">
                  <v:stroke endcap="round" miterlimit="2"/>
                </v:shape>
              </w:pict>
            </w:r>
            <w:r>
              <w:pict>
                <v:shape id="_x0000_s9358" style="position:absolute;margin-left:-62.4005pt;margin-top:24.2145pt;mso-position-vertical-relative:top-margin-area;mso-position-horizontal-relative:right-margin-area;width:14.85pt;height:0.55pt;z-index:258462720;" filled="false" strokecolor="#000000" strokeweight="0.52pt" coordsize="297,11" coordorigin="0,0" path="m58,5l290,5m5,5l6,5e">
                  <v:stroke endcap="round" miterlimit="2"/>
                </v:shape>
              </w:pict>
            </w:r>
            <w:r>
              <w:pict>
                <v:shape id="_x0000_s9360" style="position:absolute;margin-left:-62.4005pt;margin-top:72.7575pt;mso-position-vertical-relative:top-margin-area;mso-position-horizontal-relative:right-margin-area;width:14.85pt;height:0.55pt;z-index:258465792;" filled="false" strokecolor="#000000" strokeweight="0.52pt" coordsize="297,11" coordorigin="0,0" path="m58,5l290,5m5,5l6,5m5,5l6,5e">
                  <v:stroke endcap="round" miterlimit="2"/>
                </v:shape>
              </w:pict>
            </w:r>
            <w:r>
              <w:pict>
                <v:shape id="_x0000_s9362" style="position:absolute;margin-left:-109.965pt;margin-top:75.4975pt;mso-position-vertical-relative:top-margin-area;mso-position-horizontal-relative:right-margin-area;width:0.55pt;height:15.85pt;z-index:-244865024;" filled="false" strokecolor="#000000" strokeweight="0.52pt" coordsize="11,317" coordorigin="0,0" path="m5,5l5,310e">
                  <v:stroke endcap="round" miterlimit="2"/>
                </v:shape>
              </w:pict>
            </w:r>
            <w:r>
              <w:pict>
                <v:shape id="_x0000_s9364" style="position:absolute;margin-left:-62.4005pt;margin-top:75.4975pt;mso-position-vertical-relative:top-margin-area;mso-position-horizontal-relative:right-margin-area;width:0.55pt;height:15.85pt;z-index:-244868096;" filled="false" strokecolor="#000000" strokeweight="0.52pt" coordsize="11,317" coordorigin="0,0" path="m5,5l5,310e">
                  <v:stroke endcap="round" miterlimit="2"/>
                </v:shape>
              </w:pict>
            </w:r>
            <w:r>
              <w:pict>
                <v:group id="_x0000_s9366" style="position:absolute;margin-left:-52.3131pt;margin-top:24.473pt;mso-position-vertical-relative:top-margin-area;mso-position-horizontal-relative:right-margin-area;width:2.25pt;height:48.85pt;z-index:258466816;" filled="false" stroked="false" coordsize="45,977" coordorigin="0,0">
                  <v:shape id="_x0000_s9368" style="position:absolute;left:16;top:131;width:11;height:709;" filled="false" strokecolor="#000000" strokeweight="0.52pt" coordsize="11,709" coordorigin="0,0" path="m5,5l5,703e">
                    <v:stroke endcap="round" miterlimit="2"/>
                  </v:shape>
                  <v:shape id="_x0000_s9370" style="position:absolute;left:0;top:0;width:45;height:971;" fillcolor="#000000" filled="true" stroked="false" coordsize="45,971" coordorigin="0,0" path="m0,136l44,136l22,0l0,136em0,834l44,834l22,970l0,834e"/>
                  <v:shape id="_x0000_s9372" style="position:absolute;left:16;top:965;width:12;height:11;" filled="false" strokecolor="#000000" strokeweight="0.52pt" coordsize="12,11" coordorigin="0,0" path="m5,5l6,5e">
                    <v:stroke endcap="round" miterlimit="2"/>
                  </v:shape>
                </v:group>
              </w:pict>
            </w:r>
            <w:r>
              <w:rPr>
                <w:sz w:val="20"/>
                <w:szCs w:val="20"/>
                <w:position w:val="-4"/>
              </w:rPr>
              <w:t>B</w:t>
            </w:r>
          </w:p>
          <w:p>
            <w:pPr>
              <w:ind w:firstLine="924"/>
              <w:spacing w:line="45" w:lineRule="exact"/>
              <w:rPr/>
            </w:pPr>
            <w:r>
              <w:rPr/>
              <w:pict>
                <v:group id="_x0000_s9374" style="mso-position-vertical-relative:line;mso-position-horizontal-relative:char;width:47.85pt;height:2.3pt;" filled="false" stroked="false" coordsize="957,46" coordorigin="0,0">
                  <v:shape id="_x0000_s9376" style="position:absolute;left:133;top:17;width:695;height:11;" filled="false" strokecolor="#000000" strokeweight="0.52pt" coordsize="695,11" coordorigin="0,0" path="m689,5l5,5e">
                    <v:stroke endcap="round" miterlimit="2"/>
                  </v:shape>
                  <v:shape id="_x0000_s9378" style="position:absolute;left:5;top:0;width:951;height:46;" fillcolor="#000000" filled="true" stroked="false" coordsize="951,46" coordorigin="0,0" path="m817,0l817,45l950,22l817,0em133,0l133,45l0,22l133,0e"/>
                  <v:shape id="_x0000_s9380" style="position:absolute;left:0;top:17;width:12;height:11;" filled="false" strokecolor="#000000" strokeweight="0.52pt" coordsize="12,11" coordorigin="0,0" path="m5,5l6,5e">
                    <v:stroke endcap="round" miterlimit="2"/>
                  </v:shape>
                </v:group>
              </w:pict>
            </w:r>
          </w:p>
          <w:p>
            <w:pPr>
              <w:ind w:firstLine="929"/>
              <w:spacing w:before="191" w:line="981" w:lineRule="exact"/>
              <w:rPr/>
            </w:pPr>
            <w:r>
              <w:rPr>
                <w:position w:val="-19"/>
              </w:rPr>
              <w:pict>
                <v:shape id="_x0000_s9382" style="mso-position-vertical-relative:line;mso-position-horizontal-relative:char;width:48.1pt;height:49.1pt;" filled="false" strokecolor="#000000" strokeweight="0.52pt" coordsize="962,982" coordorigin="0,0" path="m5,905l956,905l956,976l5,976l5,905xm5,5l956,5l956,75l5,75l5,5xm70,75l139,75l139,905l70,905l70,75xm822,75l891,75l891,905l822,905l822,75xe">
                  <v:stroke endcap="round" miterlimit="2"/>
                </v:shape>
              </w:pict>
            </w:r>
          </w:p>
          <w:p>
            <w:pPr>
              <w:pStyle w:val="TableText"/>
              <w:ind w:left="1366"/>
              <w:spacing w:before="83" w:line="181" w:lineRule="exact"/>
              <w:rPr>
                <w:sz w:val="20"/>
                <w:szCs w:val="20"/>
              </w:rPr>
            </w:pPr>
            <w:r>
              <w:rPr>
                <w:sz w:val="20"/>
                <w:szCs w:val="20"/>
                <w:position w:val="-4"/>
              </w:rPr>
              <w:t>B</w:t>
            </w:r>
          </w:p>
          <w:p>
            <w:pPr>
              <w:ind w:firstLine="929"/>
              <w:spacing w:line="45" w:lineRule="exact"/>
              <w:rPr/>
            </w:pPr>
            <w:r>
              <w:rPr/>
              <w:pict>
                <v:group id="_x0000_s9384" style="mso-position-vertical-relative:line;mso-position-horizontal-relative:char;width:47.85pt;height:2.3pt;" filled="false" stroked="false" coordsize="957,46" coordorigin="0,0">
                  <v:shape id="_x0000_s9386" style="position:absolute;left:133;top:17;width:695;height:11;" filled="false" strokecolor="#000000" strokeweight="0.52pt" coordsize="695,11" coordorigin="0,0" path="m689,5l5,5e">
                    <v:stroke endcap="round" miterlimit="2"/>
                  </v:shape>
                  <v:shape id="_x0000_s9388" style="position:absolute;left:5;top:0;width:952;height:46;" fillcolor="#000000" filled="true" stroked="false" coordsize="952,46" coordorigin="0,0" path="m817,0l817,45l951,23l817,0em133,0l133,45l0,23l133,0e"/>
                  <v:shape id="_x0000_s9390" style="position:absolute;left:0;top:17;width:12;height:11;" filled="false" strokecolor="#000000" strokeweight="0.52pt" coordsize="12,11" coordorigin="0,0" path="m5,5l6,5e">
                    <v:stroke endcap="round" miterlimit="2"/>
                  </v:shape>
                </v:group>
              </w:pict>
            </w:r>
          </w:p>
        </w:tc>
      </w:tr>
      <w:tr>
        <w:trPr>
          <w:trHeight w:val="459" w:hRule="atLeast"/>
        </w:trPr>
        <w:tc>
          <w:tcPr>
            <w:tcW w:w="641"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281"/>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540" w:type="dxa"/>
            <w:vAlign w:val="top"/>
            <w:vMerge w:val="continue"/>
            <w:tcBorders>
              <w:top w:val="nil"/>
              <w:bottom w:val="nil"/>
            </w:tcBorders>
          </w:tcPr>
          <w:p>
            <w:pPr>
              <w:rPr>
                <w:rFonts w:ascii="Arial"/>
                <w:sz w:val="21"/>
              </w:rPr>
            </w:pPr>
            <w:r/>
          </w:p>
        </w:tc>
        <w:tc>
          <w:tcPr>
            <w:tcW w:w="1091"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72"/>
              <w:spacing w:before="82" w:line="191" w:lineRule="auto"/>
              <w:rPr/>
            </w:pPr>
            <w:r>
              <w:rPr>
                <w:spacing w:val="-6"/>
              </w:rPr>
              <w:t>弯曲</w:t>
            </w:r>
          </w:p>
        </w:tc>
        <w:tc>
          <w:tcPr>
            <w:tcW w:w="1962" w:type="dxa"/>
            <w:vAlign w:val="top"/>
          </w:tcPr>
          <w:p>
            <w:pPr>
              <w:pStyle w:val="TableText"/>
              <w:ind w:left="357"/>
              <w:spacing w:before="140" w:line="190" w:lineRule="auto"/>
              <w:rPr/>
            </w:pPr>
            <w:r>
              <w:rPr>
                <w:spacing w:val="5"/>
              </w:rPr>
              <w:t>≤</w:t>
            </w:r>
            <w:r>
              <w:rPr>
                <w:rFonts w:ascii="Times New Roman" w:hAnsi="Times New Roman" w:eastAsia="Times New Roman" w:cs="Times New Roman"/>
                <w:spacing w:val="5"/>
              </w:rPr>
              <w:t>2</w:t>
            </w:r>
            <w:r>
              <w:rPr>
                <w:spacing w:val="5"/>
              </w:rPr>
              <w:t>（</w:t>
            </w:r>
            <w:r>
              <w:rPr>
                <w:rFonts w:ascii="Times New Roman" w:hAnsi="Times New Roman" w:eastAsia="Times New Roman" w:cs="Times New Roman"/>
                <w:spacing w:val="5"/>
              </w:rPr>
              <w:t>L</w:t>
            </w:r>
            <w:r>
              <w:rPr>
                <w:spacing w:val="5"/>
              </w:rPr>
              <w:t>≤</w:t>
            </w:r>
            <w:r>
              <w:rPr>
                <w:rFonts w:ascii="Times New Roman" w:hAnsi="Times New Roman" w:eastAsia="Times New Roman" w:cs="Times New Roman"/>
                <w:spacing w:val="5"/>
              </w:rPr>
              <w:t>4000</w:t>
            </w:r>
            <w:r>
              <w:rPr>
                <w:spacing w:val="5"/>
              </w:rPr>
              <w:t>）</w:t>
            </w:r>
          </w:p>
        </w:tc>
        <w:tc>
          <w:tcPr>
            <w:tcW w:w="1141"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218"/>
              <w:spacing w:before="82" w:line="191" w:lineRule="auto"/>
              <w:rPr/>
            </w:pPr>
            <w:r>
              <w:rPr>
                <w:spacing w:val="-3"/>
              </w:rPr>
              <w:t>拉线测量</w:t>
            </w:r>
          </w:p>
        </w:tc>
        <w:tc>
          <w:tcPr>
            <w:tcW w:w="3134" w:type="dxa"/>
            <w:vAlign w:val="top"/>
            <w:vMerge w:val="restart"/>
            <w:tcBorders>
              <w:bottom w:val="nil"/>
            </w:tcBorders>
          </w:tcPr>
          <w:p>
            <w:pPr>
              <w:ind w:firstLine="441"/>
              <w:spacing w:before="180" w:line="511" w:lineRule="exact"/>
              <w:rPr/>
            </w:pPr>
            <w:r>
              <mc:AlternateContent xmlns:mc="http://schemas.openxmlformats.org/markup-compatibility/2006">
                <mc:Choice Requires="wps">
                  <w:drawing>
                    <wp:anchor distT="0" distB="0" distL="0" distR="0" simplePos="0" relativeHeight="258467840" behindDoc="0" locked="0" layoutInCell="1" allowOverlap="1">
                      <wp:simplePos x="0" y="0"/>
                      <wp:positionH relativeFrom="rightMargin">
                        <wp:posOffset>-1080325</wp:posOffset>
                      </wp:positionH>
                      <wp:positionV relativeFrom="topMargin">
                        <wp:posOffset>374071</wp:posOffset>
                      </wp:positionV>
                      <wp:extent cx="215900" cy="229870"/>
                      <wp:effectExtent l="0" t="0" r="0" b="0"/>
                      <wp:wrapNone/>
                      <wp:docPr id="920" name="TextBox 920"/>
                      <wp:cNvGraphicFramePr/>
                      <a:graphic>
                        <a:graphicData uri="http://schemas.microsoft.com/office/word/2010/wordprocessingShape">
                          <wps:wsp>
                            <wps:cNvPr id="920" name="TextBox 920"/>
                            <wps:cNvSpPr txBox="1"/>
                            <wps:spPr>
                              <a:xfrm rot="16200000">
                                <a:off x="-1080325" y="374071"/>
                                <a:ext cx="215900" cy="2298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0" w:line="192" w:lineRule="auto"/>
                                    <w:jc w:val="right"/>
                                    <w:rPr>
                                      <w:sz w:val="20"/>
                                      <w:szCs w:val="20"/>
                                    </w:rPr>
                                  </w:pPr>
                                  <w:r>
                                    <w:rPr>
                                      <w:sz w:val="20"/>
                                      <w:szCs w:val="20"/>
                                      <w:position w:val="-8"/>
                                    </w:rPr>
                                    <w:drawing>
                                      <wp:inline distT="0" distB="0" distL="0" distR="0">
                                        <wp:extent cx="190112" cy="30175"/>
                                        <wp:effectExtent l="0" t="0" r="0" b="0"/>
                                        <wp:docPr id="922" name="IM 922"/>
                                        <wp:cNvGraphicFramePr/>
                                        <a:graphic>
                                          <a:graphicData uri="http://schemas.openxmlformats.org/drawingml/2006/picture">
                                            <pic:pic>
                                              <pic:nvPicPr>
                                                <pic:cNvPr id="922" name="IM 922"/>
                                                <pic:cNvPicPr/>
                                              </pic:nvPicPr>
                                              <pic:blipFill>
                                                <a:blip r:embed="rId367"/>
                                                <a:stretch>
                                                  <a:fillRect/>
                                                </a:stretch>
                                              </pic:blipFill>
                                              <pic:spPr>
                                                <a:xfrm rot="0">
                                                  <a:off x="0" y="0"/>
                                                  <a:ext cx="190112" cy="30175"/>
                                                </a:xfrm>
                                                <a:prstGeom prst="rect">
                                                  <a:avLst/>
                                                </a:prstGeom>
                                              </pic:spPr>
                                            </pic:pic>
                                          </a:graphicData>
                                        </a:graphic>
                                      </wp:inline>
                                    </w:drawing>
                                  </w:r>
                                  <w:r>
                                    <w:rPr>
                                      <w:sz w:val="20"/>
                                      <w:szCs w:val="20"/>
                                      <w:spacing w:val="-75"/>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92" style="position:absolute;margin-left:-85.065pt;margin-top:29.4545pt;mso-position-vertical-relative:top-margin-area;mso-position-horizontal-relative:right-margin-area;width:17pt;height:18.1pt;z-index:258467840;rotation:270;" filled="false" stroked="false" type="#_x0000_t202">
                      <v:fill on="false"/>
                      <v:stroke on="false"/>
                      <v:path/>
                      <v:imagedata o:title=""/>
                      <o:lock v:ext="edit" aspectratio="false"/>
                      <v:textbox inset="0mm,0mm,0mm,0mm">
                        <w:txbxContent>
                          <w:p>
                            <w:pPr>
                              <w:pStyle w:val="TableText"/>
                              <w:spacing w:before="50" w:line="192" w:lineRule="auto"/>
                              <w:jc w:val="right"/>
                              <w:rPr>
                                <w:sz w:val="20"/>
                                <w:szCs w:val="20"/>
                              </w:rPr>
                            </w:pPr>
                            <w:r>
                              <w:rPr>
                                <w:sz w:val="20"/>
                                <w:szCs w:val="20"/>
                                <w:position w:val="-8"/>
                              </w:rPr>
                              <w:drawing>
                                <wp:inline distT="0" distB="0" distL="0" distR="0">
                                  <wp:extent cx="190112" cy="30175"/>
                                  <wp:effectExtent l="0" t="0" r="0" b="0"/>
                                  <wp:docPr id="924" name="IM 924"/>
                                  <wp:cNvGraphicFramePr/>
                                  <a:graphic>
                                    <a:graphicData uri="http://schemas.openxmlformats.org/drawingml/2006/picture">
                                      <pic:pic>
                                        <pic:nvPicPr>
                                          <pic:cNvPr id="924" name="IM 924"/>
                                          <pic:cNvPicPr/>
                                        </pic:nvPicPr>
                                        <pic:blipFill>
                                          <a:blip r:embed="rId368"/>
                                          <a:stretch>
                                            <a:fillRect/>
                                          </a:stretch>
                                        </pic:blipFill>
                                        <pic:spPr>
                                          <a:xfrm rot="0">
                                            <a:off x="0" y="0"/>
                                            <a:ext cx="190112" cy="30175"/>
                                          </a:xfrm>
                                          <a:prstGeom prst="rect">
                                            <a:avLst/>
                                          </a:prstGeom>
                                        </pic:spPr>
                                      </pic:pic>
                                    </a:graphicData>
                                  </a:graphic>
                                </wp:inline>
                              </w:drawing>
                            </w:r>
                            <w:r>
                              <w:rPr>
                                <w:sz w:val="20"/>
                                <w:szCs w:val="20"/>
                                <w:spacing w:val="-75"/>
                              </w:rPr>
                              <w:t>f</w:t>
                            </w:r>
                          </w:p>
                        </w:txbxContent>
                      </v:textbox>
                    </v:shape>
                  </w:pict>
                </mc:Fallback>
              </mc:AlternateContent>
            </w:r>
            <w:r>
              <mc:AlternateContent xmlns:mc="http://schemas.openxmlformats.org/markup-compatibility/2006">
                <mc:Choice Requires="wps">
                  <w:drawing>
                    <wp:anchor distT="0" distB="0" distL="0" distR="0" simplePos="0" relativeHeight="258469888" behindDoc="0" locked="0" layoutInCell="1" allowOverlap="1">
                      <wp:simplePos x="0" y="0"/>
                      <wp:positionH relativeFrom="rightMargin">
                        <wp:posOffset>-983741</wp:posOffset>
                      </wp:positionH>
                      <wp:positionV relativeFrom="topMargin">
                        <wp:posOffset>938041</wp:posOffset>
                      </wp:positionV>
                      <wp:extent cx="215900" cy="240030"/>
                      <wp:effectExtent l="0" t="0" r="0" b="0"/>
                      <wp:wrapNone/>
                      <wp:docPr id="926" name="TextBox 926"/>
                      <wp:cNvGraphicFramePr/>
                      <a:graphic>
                        <a:graphicData uri="http://schemas.microsoft.com/office/word/2010/wordprocessingShape">
                          <wps:wsp>
                            <wps:cNvPr id="926" name="TextBox 926"/>
                            <wps:cNvSpPr txBox="1"/>
                            <wps:spPr>
                              <a:xfrm rot="16200000">
                                <a:off x="-983741" y="938041"/>
                                <a:ext cx="215900" cy="2400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9" w:line="196" w:lineRule="auto"/>
                                    <w:jc w:val="right"/>
                                    <w:rPr>
                                      <w:sz w:val="20"/>
                                      <w:szCs w:val="20"/>
                                    </w:rPr>
                                  </w:pPr>
                                  <w:r>
                                    <w:rPr>
                                      <w:sz w:val="20"/>
                                      <w:szCs w:val="20"/>
                                      <w:position w:val="-7"/>
                                    </w:rPr>
                                    <w:drawing>
                                      <wp:inline distT="0" distB="0" distL="0" distR="0">
                                        <wp:extent cx="190100" cy="30175"/>
                                        <wp:effectExtent l="0" t="0" r="0" b="0"/>
                                        <wp:docPr id="928" name="IM 928"/>
                                        <wp:cNvGraphicFramePr/>
                                        <a:graphic>
                                          <a:graphicData uri="http://schemas.openxmlformats.org/drawingml/2006/picture">
                                            <pic:pic>
                                              <pic:nvPicPr>
                                                <pic:cNvPr id="928" name="IM 928"/>
                                                <pic:cNvPicPr/>
                                              </pic:nvPicPr>
                                              <pic:blipFill>
                                                <a:blip r:embed="rId369"/>
                                                <a:stretch>
                                                  <a:fillRect/>
                                                </a:stretch>
                                              </pic:blipFill>
                                              <pic:spPr>
                                                <a:xfrm rot="0">
                                                  <a:off x="0" y="0"/>
                                                  <a:ext cx="190100" cy="30175"/>
                                                </a:xfrm>
                                                <a:prstGeom prst="rect">
                                                  <a:avLst/>
                                                </a:prstGeom>
                                              </pic:spPr>
                                            </pic:pic>
                                          </a:graphicData>
                                        </a:graphic>
                                      </wp:inline>
                                    </w:drawing>
                                  </w:r>
                                  <w:r>
                                    <w:rPr>
                                      <w:sz w:val="20"/>
                                      <w:szCs w:val="20"/>
                                      <w:spacing w:val="-75"/>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94" style="position:absolute;margin-left:-77.46pt;margin-top:73.8615pt;mso-position-vertical-relative:top-margin-area;mso-position-horizontal-relative:right-margin-area;width:17pt;height:18.9pt;z-index:258469888;rotation:270;" filled="false" stroked="false" type="#_x0000_t202">
                      <v:fill on="false"/>
                      <v:stroke on="false"/>
                      <v:path/>
                      <v:imagedata o:title=""/>
                      <o:lock v:ext="edit" aspectratio="false"/>
                      <v:textbox inset="0mm,0mm,0mm,0mm">
                        <w:txbxContent>
                          <w:p>
                            <w:pPr>
                              <w:pStyle w:val="TableText"/>
                              <w:spacing w:before="59" w:line="196" w:lineRule="auto"/>
                              <w:jc w:val="right"/>
                              <w:rPr>
                                <w:sz w:val="20"/>
                                <w:szCs w:val="20"/>
                              </w:rPr>
                            </w:pPr>
                            <w:r>
                              <w:rPr>
                                <w:sz w:val="20"/>
                                <w:szCs w:val="20"/>
                                <w:position w:val="-7"/>
                              </w:rPr>
                              <w:drawing>
                                <wp:inline distT="0" distB="0" distL="0" distR="0">
                                  <wp:extent cx="190100" cy="30175"/>
                                  <wp:effectExtent l="0" t="0" r="0" b="0"/>
                                  <wp:docPr id="930" name="IM 930"/>
                                  <wp:cNvGraphicFramePr/>
                                  <a:graphic>
                                    <a:graphicData uri="http://schemas.openxmlformats.org/drawingml/2006/picture">
                                      <pic:pic>
                                        <pic:nvPicPr>
                                          <pic:cNvPr id="930" name="IM 930"/>
                                          <pic:cNvPicPr/>
                                        </pic:nvPicPr>
                                        <pic:blipFill>
                                          <a:blip r:embed="rId370"/>
                                          <a:stretch>
                                            <a:fillRect/>
                                          </a:stretch>
                                        </pic:blipFill>
                                        <pic:spPr>
                                          <a:xfrm rot="0">
                                            <a:off x="0" y="0"/>
                                            <a:ext cx="190100" cy="30175"/>
                                          </a:xfrm>
                                          <a:prstGeom prst="rect">
                                            <a:avLst/>
                                          </a:prstGeom>
                                        </pic:spPr>
                                      </pic:pic>
                                    </a:graphicData>
                                  </a:graphic>
                                </wp:inline>
                              </w:drawing>
                            </w:r>
                            <w:r>
                              <w:rPr>
                                <w:sz w:val="20"/>
                                <w:szCs w:val="20"/>
                                <w:spacing w:val="-75"/>
                              </w:rPr>
                              <w:t>f</w:t>
                            </w:r>
                          </w:p>
                        </w:txbxContent>
                      </v:textbox>
                    </v:shape>
                  </w:pict>
                </mc:Fallback>
              </mc:AlternateContent>
            </w:r>
            <w:r>
              <w:pict>
                <v:shape id="_x0000_s9396" style="position:absolute;margin-left:-71.4215pt;margin-top:2.37347pt;mso-position-vertical-relative:top-margin-area;mso-position-horizontal-relative:right-margin-area;width:0.4pt;height:7.8pt;z-index:258470912;" filled="false" strokecolor="#000000" strokeweight="0.40pt" coordsize="8,156" coordorigin="0,0" path="m3,151l3,3e">
                  <v:stroke endcap="round" miterlimit="2"/>
                </v:shape>
              </w:pict>
            </w:r>
            <w:r>
              <w:rPr>
                <w:position w:val="-10"/>
              </w:rPr>
              <w:pict>
                <v:group id="_x0000_s9398" style="mso-position-vertical-relative:line;mso-position-horizontal-relative:char;width:110.95pt;height:25.55pt;" filled="false" stroked="false" coordsize="2219,511" coordorigin="0,0">
                  <v:shape id="_x0000_s9400" style="position:absolute;left:0;top:0;width:2219;height:511;" filled="false" strokecolor="#000000" strokeweight="0.40pt" coordsize="2219,511" coordorigin="0,0" path="m2170,240l2120,218l2069,196l2018,175l1967,156l1915,137l1863,120l1811,104l1758,89l1705,76l1652,63l1598,52l1544,42l1490,33l1436,25l1382,18l1327,13l1273,9l1218,6l1164,4l1109,3l1054,4l1000,6l945,9l890,13l836,18l782,25l728,33l674,42l620,52l566,63l513,76l460,89l407,104l355,120l303,137l251,156l200,175l149,196l98,218l48,240m2054,506l2008,485l1960,465l1912,446l1864,427l1815,411l1766,395l1717,380l1668,367l1617,354l1567,343l1517,333l1466,324l1416,317l1365,310l1314,305l1263,301l1211,298l1160,296l1109,295l1058,296l1006,298l955,301l904,305l853,310l802,317l751,324l701,333l651,343l600,354l550,367l501,380l451,395l403,411l354,427l306,446l258,465l210,485l163,506m2207,439l2151,410m2132,401l2086,379l2054,365m2034,357l2024,352l1962,327l1955,324m1935,317l1899,303l1854,288m1834,281l1771,262l1752,256m1731,251l1706,243l1648,229m1627,224l1575,213l1544,207m1523,203l1509,201l1443,190l1439,189m1417,187l1377,181l1333,177m1311,175l1310,175l1243,170l1226,169m1205,168l1176,167l1120,166m1098,166l1042,167l1013,168m992,169l975,170l908,175l907,175m885,177l841,181l801,187m780,189l775,190l708,201l695,203m674,207l643,213l590,224m570,229l512,243l487,251m466,256l447,262l384,281m364,288l319,303l283,317m263,324l256,327l194,352l184,357m164,365l132,379l86,401m67,410l11,439m2214,424l2154,393l2151,392m2132,383l2092,364l2054,347m2034,338l2030,337l1967,311l1955,307m1935,299l1904,287l1854,270m1834,264l1775,246l1752,239m1731,233l1710,227l1648,212m1627,207l1578,196l1544,190m1523,186l1512,184l1445,173l1439,173m1417,170l1378,165l1333,160m1311,158l1244,153l1226,153m1205,152l1177,150l1120,149m1098,149l1041,150l1013,152m992,153l974,153l907,158m885,160l840,165l801,170m779,173l773,173l706,184l695,186m674,190l640,196l590,207m569,212l508,227l487,233m466,239l443,246l384,264m364,270l314,287l283,299m263,307l250,311l188,337l183,338m164,347l126,364l86,383m66,392l64,393l3,424m163,506l48,240m2054,506l2170,240m11,439l2207,439m1166,166l1333,166m1166,439l1333,439m1262,166l1262,439e">
                    <v:stroke endcap="round" miterlimit="2"/>
                  </v:shape>
                  <v:shape id="_x0000_s9402" style="position:absolute;left:1108;top:18;width:178;height:422;" fillcolor="#000000" filled="true" stroked="false" coordsize="178,422" coordorigin="0,0" path="m129,0l177,0l153,147l129,0em0,147l0,147l0,148l0,148l0,147xem0,420l0,420l0,421l0,421l0,420xem153,420l154,420l154,421l153,421l153,420xe"/>
                  <v:shape id="_x0000_s9404" style="position:absolute;left:0;top:420;width:2219;height:23;" filled="false" strokecolor="#000000" strokeweight="0.40pt" coordsize="2219,23" coordorigin="0,0" path="m11,19l3,3m2207,19l2214,3e">
                    <v:stroke endcap="round" miterlimit="2"/>
                  </v:shape>
                </v:group>
              </w:pict>
            </w:r>
          </w:p>
          <w:p>
            <w:pPr>
              <w:spacing w:line="359" w:lineRule="auto"/>
              <w:rPr>
                <w:rFonts w:ascii="Arial"/>
                <w:sz w:val="21"/>
              </w:rPr>
            </w:pPr>
            <w:r/>
          </w:p>
          <w:p>
            <w:pPr>
              <w:ind w:firstLine="522"/>
              <w:spacing w:line="467" w:lineRule="exact"/>
              <w:rPr/>
            </w:pPr>
            <w:r>
              <w:rPr>
                <w:position w:val="-9"/>
              </w:rPr>
              <w:pict>
                <v:group id="_x0000_s9406" style="mso-position-vertical-relative:line;mso-position-horizontal-relative:char;width:103.6pt;height:23.4pt;" filled="false" stroked="false" coordsize="2072,468" coordorigin="0,0">
                  <v:shape id="_x0000_s9408" style="position:absolute;left:0;top:0;width:2072;height:468;" filled="false" strokecolor="#000000" strokeweight="0.40pt" coordsize="2072,468" coordorigin="0,0" path="m1865,145l1839,136l1813,127l1787,119l1761,111l1735,103l1708,96l1682,88l1655,82l1629,75l1602,69l1575,63l1549,57l1522,51l1495,46l1468,41l1441,37l1414,32l1387,28l1359,25l1332,21l1305,18l1278,15l1251,13l1223,10l1196,9l1169,7l1142,6l1114,5l1087,4l1059,4l1032,3l1005,4l977,4l950,5l923,6l896,7l868,9l841,11l814,14l786,16l759,19l732,22l705,26l678,29l651,33l624,38l597,42l570,47l543,52l516,58l489,64l462,70l436,76l409,83l383,90l356,97l330,105l304,113l278,121l251,129l225,138l199,147l173,157m1765,453l1741,445l1717,437l1692,429l1667,421l1643,414l1618,407l1593,400l1568,394l1543,388l1518,382l1493,377l1467,371l1442,367l1417,362l1391,358l1366,354l1341,350l1315,347l1290,344l1264,341l1239,338l1213,336l1188,334l1162,332l1136,331l1111,330l1085,329l1059,329l1033,329l1008,329l982,329l956,330l931,331l905,332l879,334l854,336l828,338l803,341l777,344l751,347l726,351l701,354l675,358l650,363l624,367l599,372l574,377l549,383l524,389l499,395l474,401l449,408l424,415l399,422l375,430l350,438l326,446l301,454l277,463m2010,456l1949,428l1886,402l1824,378l1760,356l1696,336l1632,317l1566,301l1501,286l1435,273l1369,263l1303,254l1236,247l1169,242l1102,239l1035,238l968,239l901,242l835,247l768,254l702,263l635,273l569,286l504,301l439,317l375,336l311,356l247,378l184,402l122,428l61,456m2067,324l2004,296l1940,270l1876,245l1811,222l1746,201l1680,181l1613,164l1546,148l1479,135l1411,123l1343,114l1275,106l1207,100l1138,96l1070,94l1001,94l932,96l864,100l796,106l728,114l659,123l592,135l525,148l458,164l391,181l325,201l259,222l194,245l130,270l66,296l3,324m61,456l3,324m2010,456l2067,324m334,463l1403,463m1077,329l1403,329m1332,181l1332,33m1332,463l1332,329e">
                    <v:stroke endcap="round" miterlimit="2"/>
                  </v:shape>
                  <v:shape id="_x0000_s9410" style="position:absolute;left:277;top:181;width:1079;height:283;" fillcolor="#000000" filled="true" stroked="false" coordsize="1079,283" coordorigin="0,0" path="m1031,0l1078,0l1054,147l1031,0em0,281l0,281l0,282l0,282l0,281xem743,147l744,147l744,148l743,148l743,147xem1054,147l1055,147l1055,148l1054,148l1054,147xe"/>
                  <v:shape id="_x0000_s9412" style="position:absolute;left:170;top:141;width:1700;height:326;" filled="false" strokecolor="#000000" strokeweight="0.40pt" coordsize="1700,326" coordorigin="0,0" path="m84,252l78,236m107,321l3,15m1595,311l1695,3e">
                    <v:stroke endcap="round" miterlimit="2"/>
                  </v:shape>
                </v:group>
              </w:pict>
            </w:r>
          </w:p>
        </w:tc>
      </w:tr>
      <w:tr>
        <w:trPr>
          <w:trHeight w:val="459" w:hRule="atLeast"/>
        </w:trPr>
        <w:tc>
          <w:tcPr>
            <w:tcW w:w="641"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tcPr>
          <w:p>
            <w:pPr>
              <w:pStyle w:val="TableText"/>
              <w:ind w:right="14"/>
              <w:spacing w:before="139" w:line="190" w:lineRule="auto"/>
              <w:jc w:val="right"/>
              <w:rPr/>
            </w:pPr>
            <w:r>
              <w:rPr>
                <w:spacing w:val="-2"/>
              </w:rPr>
              <w:t>≤</w:t>
            </w:r>
            <w:r>
              <w:rPr>
                <w:rFonts w:ascii="Times New Roman" w:hAnsi="Times New Roman" w:eastAsia="Times New Roman" w:cs="Times New Roman"/>
                <w:spacing w:val="-2"/>
              </w:rPr>
              <w:t>3</w:t>
            </w:r>
            <w:r>
              <w:rPr>
                <w:spacing w:val="-2"/>
              </w:rPr>
              <w:t>（</w:t>
            </w:r>
            <w:r>
              <w:rPr>
                <w:rFonts w:ascii="Times New Roman" w:hAnsi="Times New Roman" w:eastAsia="Times New Roman" w:cs="Times New Roman"/>
                <w:spacing w:val="-2"/>
              </w:rPr>
              <w:t>4000</w:t>
            </w:r>
            <w:r>
              <w:rPr>
                <w:spacing w:val="-2"/>
              </w:rPr>
              <w:t>＜</w:t>
            </w:r>
            <w:r>
              <w:rPr>
                <w:rFonts w:ascii="Times New Roman" w:hAnsi="Times New Roman" w:eastAsia="Times New Roman" w:cs="Times New Roman"/>
                <w:spacing w:val="-2"/>
              </w:rPr>
              <w:t>L</w:t>
            </w:r>
            <w:r>
              <w:rPr>
                <w:spacing w:val="-2"/>
              </w:rPr>
              <w:t>≤</w:t>
            </w:r>
            <w:r>
              <w:rPr>
                <w:rFonts w:ascii="Times New Roman" w:hAnsi="Times New Roman" w:eastAsia="Times New Roman" w:cs="Times New Roman"/>
                <w:spacing w:val="-2"/>
              </w:rPr>
              <w:t>16000</w:t>
            </w:r>
            <w:r>
              <w:rPr>
                <w:spacing w:val="-2"/>
              </w:rPr>
              <w:t>）</w:t>
            </w:r>
          </w:p>
        </w:tc>
        <w:tc>
          <w:tcPr>
            <w:tcW w:w="1141" w:type="dxa"/>
            <w:vAlign w:val="top"/>
            <w:vMerge w:val="continue"/>
            <w:tcBorders>
              <w:top w:val="nil"/>
              <w:bottom w:val="nil"/>
            </w:tcBorders>
          </w:tcPr>
          <w:p>
            <w:pPr>
              <w:rPr>
                <w:rFonts w:ascii="Arial"/>
                <w:sz w:val="21"/>
              </w:rPr>
            </w:pPr>
            <w:r/>
          </w:p>
        </w:tc>
        <w:tc>
          <w:tcPr>
            <w:tcW w:w="3134" w:type="dxa"/>
            <w:vAlign w:val="top"/>
            <w:vMerge w:val="continue"/>
            <w:tcBorders>
              <w:top w:val="nil"/>
              <w:bottom w:val="nil"/>
            </w:tcBorders>
          </w:tcPr>
          <w:p>
            <w:pPr>
              <w:rPr>
                <w:rFonts w:ascii="Arial"/>
                <w:sz w:val="21"/>
              </w:rPr>
            </w:pPr>
            <w:r/>
          </w:p>
        </w:tc>
      </w:tr>
      <w:tr>
        <w:trPr>
          <w:trHeight w:val="949" w:hRule="atLeast"/>
        </w:trPr>
        <w:tc>
          <w:tcPr>
            <w:tcW w:w="641" w:type="dxa"/>
            <w:vAlign w:val="top"/>
            <w:vMerge w:val="continue"/>
            <w:tcBorders>
              <w:top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spacing w:line="302" w:lineRule="auto"/>
              <w:rPr>
                <w:rFonts w:ascii="Arial"/>
                <w:sz w:val="21"/>
              </w:rPr>
            </w:pPr>
            <w:r/>
          </w:p>
          <w:p>
            <w:pPr>
              <w:pStyle w:val="TableText"/>
              <w:ind w:left="312"/>
              <w:spacing w:before="82" w:line="190" w:lineRule="auto"/>
              <w:rPr/>
            </w:pPr>
            <w:r>
              <w:rPr>
                <w:spacing w:val="1"/>
              </w:rPr>
              <w:t>≤</w:t>
            </w:r>
            <w:r>
              <w:rPr>
                <w:rFonts w:ascii="Times New Roman" w:hAnsi="Times New Roman" w:eastAsia="Times New Roman" w:cs="Times New Roman"/>
                <w:spacing w:val="1"/>
              </w:rPr>
              <w:t>5</w:t>
            </w:r>
            <w:r>
              <w:rPr>
                <w:spacing w:val="1"/>
              </w:rPr>
              <w:t>（</w:t>
            </w: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16000</w:t>
            </w:r>
            <w:r>
              <w:rPr>
                <w:spacing w:val="1"/>
              </w:rPr>
              <w:t>）</w:t>
            </w:r>
          </w:p>
        </w:tc>
        <w:tc>
          <w:tcPr>
            <w:tcW w:w="1141" w:type="dxa"/>
            <w:vAlign w:val="top"/>
            <w:vMerge w:val="continue"/>
            <w:tcBorders>
              <w:top w:val="nil"/>
            </w:tcBorders>
          </w:tcPr>
          <w:p>
            <w:pPr>
              <w:rPr>
                <w:rFonts w:ascii="Arial"/>
                <w:sz w:val="21"/>
              </w:rPr>
            </w:pPr>
            <w:r/>
          </w:p>
        </w:tc>
        <w:tc>
          <w:tcPr>
            <w:tcW w:w="3134" w:type="dxa"/>
            <w:vAlign w:val="top"/>
            <w:vMerge w:val="continue"/>
            <w:tcBorders>
              <w:top w:val="nil"/>
            </w:tcBorders>
          </w:tcPr>
          <w:p>
            <w:pPr>
              <w:rPr>
                <w:rFonts w:ascii="Arial"/>
                <w:sz w:val="21"/>
              </w:rPr>
            </w:pPr>
            <w:r/>
          </w:p>
        </w:tc>
      </w:tr>
      <w:tr>
        <w:trPr>
          <w:trHeight w:val="1564" w:hRule="atLeast"/>
        </w:trPr>
        <w:tc>
          <w:tcPr>
            <w:tcW w:w="641" w:type="dxa"/>
            <w:vAlign w:val="top"/>
          </w:tcPr>
          <w:p>
            <w:pPr>
              <w:spacing w:line="333" w:lineRule="auto"/>
              <w:rPr>
                <w:rFonts w:ascii="Arial"/>
                <w:sz w:val="21"/>
              </w:rPr>
            </w:pPr>
            <w:r/>
          </w:p>
          <w:p>
            <w:pPr>
              <w:spacing w:line="334" w:lineRule="auto"/>
              <w:rPr>
                <w:rFonts w:ascii="Arial"/>
                <w:sz w:val="21"/>
              </w:rPr>
            </w:pPr>
            <w:r/>
          </w:p>
          <w:p>
            <w:pPr>
              <w:ind w:left="2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540" w:type="dxa"/>
            <w:vAlign w:val="top"/>
            <w:vMerge w:val="continue"/>
            <w:tcBorders>
              <w:top w:val="nil"/>
              <w:bottom w:val="nil"/>
            </w:tcBorders>
          </w:tcPr>
          <w:p>
            <w:pPr>
              <w:rPr>
                <w:rFonts w:ascii="Arial"/>
                <w:sz w:val="21"/>
              </w:rPr>
            </w:pPr>
            <w:r/>
          </w:p>
        </w:tc>
        <w:tc>
          <w:tcPr>
            <w:tcW w:w="1091" w:type="dxa"/>
            <w:vAlign w:val="top"/>
          </w:tcPr>
          <w:p>
            <w:pPr>
              <w:pStyle w:val="TableText"/>
              <w:ind w:left="188"/>
              <w:spacing w:before="67" w:line="191" w:lineRule="auto"/>
              <w:rPr/>
            </w:pPr>
            <w:r>
              <w:rPr>
                <w:spacing w:val="-2"/>
              </w:rPr>
              <w:t>整体节点</w:t>
            </w:r>
          </w:p>
          <w:p>
            <w:pPr>
              <w:pStyle w:val="TableText"/>
              <w:ind w:left="193"/>
              <w:spacing w:before="51" w:line="190" w:lineRule="auto"/>
              <w:rPr/>
            </w:pPr>
            <w:r>
              <w:rPr>
                <w:spacing w:val="-4"/>
              </w:rPr>
              <w:t>弦杆节点</w:t>
            </w:r>
          </w:p>
          <w:p>
            <w:pPr>
              <w:pStyle w:val="TableText"/>
              <w:ind w:left="110" w:right="105" w:firstLine="78"/>
              <w:spacing w:before="51" w:line="229" w:lineRule="auto"/>
              <w:rPr/>
            </w:pPr>
            <w:r>
              <w:rPr>
                <w:spacing w:val="-2"/>
              </w:rPr>
              <w:t>板内侧宽</w:t>
            </w:r>
            <w:r>
              <w:rPr/>
              <w:t xml:space="preserve">  </w:t>
            </w:r>
            <w:r>
              <w:rPr>
                <w:spacing w:val="-4"/>
              </w:rPr>
              <w:t>度</w:t>
            </w:r>
            <w:r>
              <w:rPr>
                <w:spacing w:val="-12"/>
              </w:rPr>
              <w:t xml:space="preserve"> </w:t>
            </w:r>
            <w:r>
              <w:rPr>
                <w:rFonts w:ascii="Times New Roman" w:hAnsi="Times New Roman" w:eastAsia="Times New Roman" w:cs="Times New Roman"/>
                <w:spacing w:val="-4"/>
              </w:rPr>
              <w:t>B</w:t>
            </w:r>
            <w:r>
              <w:rPr>
                <w:spacing w:val="-4"/>
              </w:rPr>
              <w:t>（涂装</w:t>
            </w:r>
          </w:p>
          <w:p>
            <w:pPr>
              <w:pStyle w:val="TableText"/>
              <w:ind w:left="112"/>
              <w:spacing w:line="174" w:lineRule="auto"/>
              <w:rPr/>
            </w:pPr>
            <w:r>
              <w:rPr>
                <w:spacing w:val="-2"/>
              </w:rPr>
              <w:t>后的尺寸）</w:t>
            </w:r>
          </w:p>
        </w:tc>
        <w:tc>
          <w:tcPr>
            <w:tcW w:w="1962" w:type="dxa"/>
            <w:vAlign w:val="top"/>
          </w:tcPr>
          <w:p>
            <w:pPr>
              <w:spacing w:line="318" w:lineRule="auto"/>
              <w:rPr>
                <w:rFonts w:ascii="Arial"/>
                <w:sz w:val="21"/>
              </w:rPr>
            </w:pPr>
            <w:r/>
          </w:p>
          <w:p>
            <w:pPr>
              <w:spacing w:line="319" w:lineRule="auto"/>
              <w:rPr>
                <w:rFonts w:ascii="Arial"/>
                <w:sz w:val="21"/>
              </w:rPr>
            </w:pPr>
            <w:r/>
          </w:p>
          <w:p>
            <w:pPr>
              <w:pStyle w:val="TableText"/>
              <w:ind w:left="682"/>
              <w:spacing w:before="82" w:line="200" w:lineRule="exact"/>
              <w:rPr>
                <w:rFonts w:ascii="Times New Roman" w:hAnsi="Times New Roman" w:eastAsia="Times New Roman" w:cs="Times New Roman"/>
              </w:rPr>
            </w:pPr>
            <w:r>
              <w:rPr>
                <w:rFonts w:ascii="Times New Roman" w:hAnsi="Times New Roman" w:eastAsia="Times New Roman" w:cs="Times New Roman"/>
                <w:spacing w:val="-3"/>
                <w:position w:val="4"/>
              </w:rPr>
              <w:t>+1.5</w:t>
            </w:r>
            <w:r>
              <w:rPr>
                <w:rFonts w:ascii="Times New Roman" w:hAnsi="Times New Roman" w:eastAsia="Times New Roman" w:cs="Times New Roman"/>
                <w:spacing w:val="-25"/>
                <w:position w:val="4"/>
              </w:rPr>
              <w:t xml:space="preserve"> </w:t>
            </w:r>
            <w:r>
              <w:rPr>
                <w:spacing w:val="-3"/>
                <w:position w:val="4"/>
              </w:rPr>
              <w:t>，</w:t>
            </w:r>
            <w:r>
              <w:rPr>
                <w:rFonts w:ascii="Times New Roman" w:hAnsi="Times New Roman" w:eastAsia="Times New Roman" w:cs="Times New Roman"/>
                <w:spacing w:val="-3"/>
                <w:position w:val="4"/>
              </w:rPr>
              <w:t>0</w:t>
            </w:r>
          </w:p>
        </w:tc>
        <w:tc>
          <w:tcPr>
            <w:tcW w:w="1141" w:type="dxa"/>
            <w:vAlign w:val="top"/>
          </w:tcPr>
          <w:p>
            <w:pPr>
              <w:spacing w:line="303" w:lineRule="auto"/>
              <w:rPr>
                <w:rFonts w:ascii="Arial"/>
                <w:sz w:val="21"/>
              </w:rPr>
            </w:pPr>
            <w:r/>
          </w:p>
          <w:p>
            <w:pPr>
              <w:spacing w:line="303" w:lineRule="auto"/>
              <w:rPr>
                <w:rFonts w:ascii="Arial"/>
                <w:sz w:val="21"/>
              </w:rPr>
            </w:pPr>
            <w:r/>
          </w:p>
          <w:p>
            <w:pPr>
              <w:pStyle w:val="TableText"/>
              <w:ind w:left="126"/>
              <w:spacing w:before="82" w:line="191" w:lineRule="auto"/>
              <w:rPr/>
            </w:pPr>
            <w:r>
              <w:rPr>
                <w:spacing w:val="-2"/>
              </w:rPr>
              <w:t>测孔群部位</w:t>
            </w:r>
          </w:p>
        </w:tc>
        <w:tc>
          <w:tcPr>
            <w:tcW w:w="3134" w:type="dxa"/>
            <w:vAlign w:val="top"/>
            <w:vMerge w:val="restart"/>
            <w:tcBorders>
              <w:bottom w:val="nil"/>
            </w:tcBorders>
          </w:tcPr>
          <w:p>
            <w:pPr>
              <w:spacing w:line="269" w:lineRule="auto"/>
              <w:rPr>
                <w:rFonts w:ascii="Arial"/>
                <w:sz w:val="21"/>
              </w:rPr>
            </w:pPr>
            <w:r>
              <mc:AlternateContent xmlns:mc="http://schemas.openxmlformats.org/markup-compatibility/2006">
                <mc:Choice Requires="wps">
                  <w:drawing>
                    <wp:anchor distT="0" distB="0" distL="0" distR="0" simplePos="0" relativeHeight="258456576" behindDoc="0" locked="0" layoutInCell="1" allowOverlap="1">
                      <wp:simplePos x="0" y="0"/>
                      <wp:positionH relativeFrom="rightMargin">
                        <wp:posOffset>-1674564</wp:posOffset>
                      </wp:positionH>
                      <wp:positionV relativeFrom="topMargin">
                        <wp:posOffset>2090544</wp:posOffset>
                      </wp:positionV>
                      <wp:extent cx="90805" cy="263525"/>
                      <wp:effectExtent l="0" t="0" r="0" b="0"/>
                      <wp:wrapNone/>
                      <wp:docPr id="932" name="TextBox 932"/>
                      <wp:cNvGraphicFramePr/>
                      <a:graphic>
                        <a:graphicData uri="http://schemas.microsoft.com/office/word/2010/wordprocessingShape">
                          <wps:wsp>
                            <wps:cNvPr id="932" name="TextBox 932"/>
                            <wps:cNvSpPr txBox="1"/>
                            <wps:spPr>
                              <a:xfrm rot="16200000">
                                <a:off x="-1674564" y="2090544"/>
                                <a:ext cx="90805" cy="263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36" w:line="162" w:lineRule="auto"/>
                                    <w:jc w:val="right"/>
                                    <w:rPr>
                                      <w:sz w:val="21"/>
                                      <w:szCs w:val="21"/>
                                    </w:rPr>
                                  </w:pPr>
                                  <w:r>
                                    <w:rPr>
                                      <w:sz w:val="21"/>
                                      <w:szCs w:val="21"/>
                                      <w:spacing w:val="-25"/>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14" style="position:absolute;margin-left:-131.856pt;margin-top:164.61pt;mso-position-vertical-relative:top-margin-area;mso-position-horizontal-relative:right-margin-area;width:7.15pt;height:20.75pt;z-index:258456576;rotation:270;" filled="false" stroked="false" type="#_x0000_t202">
                      <v:fill on="false"/>
                      <v:stroke on="false"/>
                      <v:path/>
                      <v:imagedata o:title=""/>
                      <o:lock v:ext="edit" aspectratio="false"/>
                      <v:textbox inset="0mm,0mm,0mm,0mm">
                        <w:txbxContent>
                          <w:p>
                            <w:pPr>
                              <w:pStyle w:val="TableText"/>
                              <w:spacing w:before="136" w:line="162" w:lineRule="auto"/>
                              <w:jc w:val="right"/>
                              <w:rPr>
                                <w:sz w:val="21"/>
                                <w:szCs w:val="21"/>
                              </w:rPr>
                            </w:pPr>
                            <w:r>
                              <w:rPr>
                                <w:sz w:val="21"/>
                                <w:szCs w:val="21"/>
                                <w:spacing w:val="-25"/>
                                <w:w w:val="84"/>
                              </w:rPr>
                              <w:t>H</w:t>
                            </w:r>
                          </w:p>
                        </w:txbxContent>
                      </v:textbox>
                    </v:shape>
                  </w:pict>
                </mc:Fallback>
              </mc:AlternateContent>
            </w:r>
            <w:r>
              <mc:AlternateContent xmlns:mc="http://schemas.openxmlformats.org/markup-compatibility/2006">
                <mc:Choice Requires="wps">
                  <w:drawing>
                    <wp:anchor distT="0" distB="0" distL="0" distR="0" simplePos="0" relativeHeight="258455552" behindDoc="0" locked="0" layoutInCell="1" allowOverlap="1">
                      <wp:simplePos x="0" y="0"/>
                      <wp:positionH relativeFrom="rightMargin">
                        <wp:posOffset>-497859</wp:posOffset>
                      </wp:positionH>
                      <wp:positionV relativeFrom="topMargin">
                        <wp:posOffset>1957703</wp:posOffset>
                      </wp:positionV>
                      <wp:extent cx="124460" cy="197485"/>
                      <wp:effectExtent l="0" t="0" r="0" b="0"/>
                      <wp:wrapNone/>
                      <wp:docPr id="934" name="TextBox 934"/>
                      <wp:cNvGraphicFramePr/>
                      <a:graphic>
                        <a:graphicData uri="http://schemas.microsoft.com/office/word/2010/wordprocessingShape">
                          <wps:wsp>
                            <wps:cNvPr id="934" name="TextBox 934"/>
                            <wps:cNvSpPr txBox="1"/>
                            <wps:spPr>
                              <a:xfrm rot="16200000">
                                <a:off x="-497859" y="1957703"/>
                                <a:ext cx="124460"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4" w:line="216" w:lineRule="exact"/>
                                    <w:rPr>
                                      <w:sz w:val="10"/>
                                      <w:szCs w:val="10"/>
                                    </w:rPr>
                                  </w:pPr>
                                  <w:r>
                                    <w:rPr>
                                      <w:sz w:val="10"/>
                                      <w:szCs w:val="10"/>
                                      <w:spacing w:val="15"/>
                                      <w:position w:val="3"/>
                                    </w:rPr>
                                    <w:t>H2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16" style="position:absolute;margin-left:-39.2015pt;margin-top:154.15pt;mso-position-vertical-relative:top-margin-area;mso-position-horizontal-relative:right-margin-area;width:9.8pt;height:15.55pt;z-index:258455552;rotation:270;" filled="false" stroked="false" type="#_x0000_t202">
                      <v:fill on="false"/>
                      <v:stroke on="false"/>
                      <v:path/>
                      <v:imagedata o:title=""/>
                      <o:lock v:ext="edit" aspectratio="false"/>
                      <v:textbox inset="0mm,0mm,0mm,0mm">
                        <w:txbxContent>
                          <w:p>
                            <w:pPr>
                              <w:pStyle w:val="TableText"/>
                              <w:ind w:left="20"/>
                              <w:spacing w:before="74" w:line="216" w:lineRule="exact"/>
                              <w:rPr>
                                <w:sz w:val="10"/>
                                <w:szCs w:val="10"/>
                              </w:rPr>
                            </w:pPr>
                            <w:r>
                              <w:rPr>
                                <w:sz w:val="10"/>
                                <w:szCs w:val="10"/>
                                <w:spacing w:val="15"/>
                                <w:position w:val="3"/>
                              </w:rPr>
                              <w:t>H2</w:t>
                            </w:r>
                          </w:p>
                        </w:txbxContent>
                      </v:textbox>
                    </v:shape>
                  </w:pict>
                </mc:Fallback>
              </mc:AlternateContent>
            </w:r>
            <w:r>
              <w:pict>
                <v:shape id="_x0000_s9418" style="position:absolute;margin-left:-55.8145pt;margin-top:201.254pt;mso-position-vertical-relative:top-margin-area;mso-position-horizontal-relative:right-margin-area;width:0.45pt;height:25.1pt;z-index:258459648;" filled="false" strokecolor="#000000" strokeweight="0.43pt" coordsize="9,502" coordorigin="0,0" path="m4,4l4,496e">
                  <v:stroke endcap="round" miterlimit="2"/>
                </v:shape>
              </w:pict>
            </w:r>
            <w:r>
              <w:pict>
                <v:shape id="_x0000_s9420" style="position:absolute;margin-left:-51.3445pt;margin-top:204.134pt;mso-position-vertical-relative:top-margin-area;mso-position-horizontal-relative:right-margin-area;width:27.45pt;height:0.45pt;z-index:258473984;" filled="false" strokecolor="#000000" strokeweight="0.43pt" coordsize="549,9" coordorigin="0,0" path="m4,4l543,4e">
                  <v:stroke endcap="round" miterlimit="2"/>
                </v:shape>
              </w:pict>
            </w:r>
            <w:r>
              <w:pict>
                <v:shape id="_x0000_s9422" style="position:absolute;margin-left:-51.3445pt;margin-top:119.606pt;mso-position-vertical-relative:top-margin-area;mso-position-horizontal-relative:right-margin-area;width:27.45pt;height:0.45pt;z-index:258453504;" filled="false" strokecolor="#000000" strokeweight="0.43pt" coordsize="549,9" coordorigin="0,0" path="m4,4l543,4m473,4l474,4e">
                  <v:stroke endcap="round" miterlimit="2"/>
                </v:shape>
              </w:pict>
            </w:r>
            <w:r>
              <w:pict>
                <v:shape id="_x0000_s9424" style="position:absolute;margin-left:-40.3355pt;margin-top:211.324pt;mso-position-vertical-relative:top-margin-area;mso-position-horizontal-relative:right-margin-area;width:0.45pt;height:7.6pt;z-index:258460672;" filled="false" strokecolor="#000000" strokeweight="0.43pt" coordsize="9,152" coordorigin="0,0" path="m4,4l4,147e">
                  <v:stroke endcap="round" miterlimit="2"/>
                </v:shape>
              </w:pict>
            </w:r>
            <w:r>
              <w:pict>
                <v:group id="_x0000_s9426" style="position:absolute;margin-left:-28.851pt;margin-top:119.819pt;mso-position-vertical-relative:top-margin-area;mso-position-horizontal-relative:right-margin-area;width:2.35pt;height:77.6pt;z-index:258454528;" filled="false" stroked="false" coordsize="47,1552" coordorigin="0,0">
                  <v:shape id="_x0000_s9428" style="position:absolute;left:19;top:139;width:9;height:1413;" filled="false" strokecolor="#000000" strokeweight="0.43pt" coordsize="9,1413" coordorigin="0,0" path="m4,1407l4,4e">
                    <v:stroke endcap="round" miterlimit="2"/>
                  </v:shape>
                  <v:shape id="_x0000_s9430" style="position:absolute;left:0;top:0;width:47;height:144;" fillcolor="#000000" filled="true" stroked="false" coordsize="47,144" coordorigin="0,0" path="m0,143l46,143l23,0l0,143e"/>
                </v:group>
              </w:pict>
            </w:r>
            <w:r>
              <w:pict>
                <v:shape id="_x0000_s9432" style="position:absolute;margin-left:-28.851pt;margin-top:197.174pt;mso-position-vertical-relative:top-margin-area;mso-position-horizontal-relative:right-margin-area;width:2.35pt;height:7.2pt;z-index:258475008;" fillcolor="#000000" filled="true" stroked="false" coordsize="47,144" coordorigin="0,0" path="m,l46,0l23,143l0,0e"/>
              </w:pict>
            </w:r>
            <w:r>
              <w:pict>
                <v:shape id="_x0000_s9434" style="position:absolute;margin-left:-41.298pt;margin-top:204.347pt;mso-position-vertical-relative:top-margin-area;mso-position-horizontal-relative:right-margin-area;width:2.35pt;height:7.2pt;z-index:258472960;" fillcolor="#000000" filled="true" stroked="false" coordsize="47,144" coordorigin="0,0" path="m0,143l46,143l23,0l0,143e"/>
              </w:pict>
            </w:r>
            <w:r>
              <w:pict>
                <v:group id="_x0000_s9436" style="position:absolute;margin-left:-110.366pt;margin-top:82.0979pt;mso-position-vertical-relative:top-margin-area;mso-position-horizontal-relative:right-margin-area;width:37.55pt;height:2.4pt;z-index:258468864;" filled="false" stroked="false" coordsize="751,48" coordorigin="0,0">
                  <v:shape id="_x0000_s9438" style="position:absolute;left:136;top:19;width:474;height:9;" filled="false" strokecolor="#000000" strokeweight="0.43pt" coordsize="474,9" coordorigin="0,0" path="m4,4l468,4e">
                    <v:stroke endcap="round" miterlimit="2"/>
                  </v:shape>
                  <v:shape id="_x0000_s9440" style="position:absolute;left:0;top:0;width:746;height:48;" fillcolor="#000000" filled="true" stroked="false" coordsize="746,48" coordorigin="0,0" path="m140,0l140,47l0,23l140,0em605,0l605,47l745,23l605,0e"/>
                  <v:shape id="_x0000_s9442" style="position:absolute;left:741;top:19;width:10;height:9;" filled="false" strokecolor="#000000" strokeweight="0.43pt" coordsize="10,9" coordorigin="0,0" path="m4,4l4,4e">
                    <v:stroke endcap="round" miterlimit="2"/>
                  </v:shape>
                </v:group>
              </w:pict>
            </w: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248"/>
              <w:spacing w:before="96" w:line="141" w:lineRule="exact"/>
              <w:rPr>
                <w:sz w:val="21"/>
                <w:szCs w:val="21"/>
              </w:rPr>
            </w:pPr>
            <w:r>
              <w:rPr>
                <w:sz w:val="21"/>
                <w:szCs w:val="21"/>
                <w:position w:val="-3"/>
              </w:rPr>
              <w:t>B</w:t>
            </w:r>
          </w:p>
          <w:p>
            <w:pPr>
              <w:ind w:firstLine="917"/>
              <w:spacing w:line="255" w:lineRule="exact"/>
              <w:rPr/>
            </w:pPr>
            <w:r>
              <w:rPr>
                <w:position w:val="-5"/>
              </w:rPr>
              <w:pict>
                <v:shape id="_x0000_s9444" style="mso-position-vertical-relative:line;mso-position-horizontal-relative:char;width:37.75pt;height:12.9pt;" filled="false" strokecolor="#000000" strokeweight="0.43pt" coordsize="755,258" coordorigin="0,0" path="m4,253l4,4m749,253l749,4e">
                  <v:stroke endcap="round" miterlimit="2"/>
                </v:shape>
              </w:pic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03"/>
              <w:spacing w:line="289" w:lineRule="exact"/>
              <w:rPr/>
            </w:pPr>
            <w:r>
              <w:rPr>
                <w:position w:val="-5"/>
              </w:rPr>
              <w:pict>
                <v:group id="_x0000_s9446" style="mso-position-vertical-relative:line;mso-position-horizontal-relative:char;width:2.35pt;height:14.6pt;" filled="false" stroked="false" coordsize="47,292" coordorigin="0,0">
                  <v:shape id="_x0000_s9448" style="position:absolute;left:19;top:0;width:9;height:152;" filled="false" strokecolor="#000000" strokeweight="0.43pt" coordsize="9,152" coordorigin="0,0" path="m4,147l4,4e">
                    <v:stroke endcap="round" miterlimit="2"/>
                  </v:shape>
                  <v:shape id="_x0000_s9450" style="position:absolute;left:0;top:147;width:47;height:144;" fillcolor="#000000" filled="true" stroked="false" coordsize="47,144" coordorigin="0,0" path="m,l46,0l23,143l0,0e"/>
                </v:group>
              </w:pict>
            </w:r>
          </w:p>
          <w:tbl>
            <w:tblPr>
              <w:tblStyle w:val="TableNormal"/>
              <w:tblW w:w="298" w:type="dxa"/>
              <w:tblInd w:w="21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4"/>
              <w:gridCol w:w="74"/>
            </w:tblGrid>
            <w:tr>
              <w:trPr>
                <w:trHeight w:val="379" w:hRule="atLeast"/>
              </w:trPr>
              <w:tc>
                <w:tcPr>
                  <w:tcW w:w="224" w:type="dxa"/>
                  <w:vAlign w:val="top"/>
                  <w:textDirection w:val="btLr"/>
                  <w:tcBorders>
                    <w:left w:val="nil"/>
                  </w:tcBorders>
                </w:tcPr>
                <w:p>
                  <w:pPr>
                    <w:pStyle w:val="TableText"/>
                    <w:ind w:left="123"/>
                    <w:spacing w:before="32" w:line="192" w:lineRule="exact"/>
                    <w:rPr>
                      <w:sz w:val="10"/>
                      <w:szCs w:val="10"/>
                    </w:rPr>
                  </w:pPr>
                  <w:r>
                    <w:rPr>
                      <w:sz w:val="10"/>
                      <w:szCs w:val="10"/>
                      <w:spacing w:val="11"/>
                      <w:w w:val="118"/>
                      <w:position w:val="2"/>
                    </w:rPr>
                    <w:t>H1</w:t>
                  </w:r>
                </w:p>
              </w:tc>
              <w:tc>
                <w:tcPr>
                  <w:tcW w:w="74" w:type="dxa"/>
                  <w:vAlign w:val="top"/>
                  <w:tcBorders>
                    <w:right w:val="nil"/>
                  </w:tcBorders>
                </w:tcPr>
                <w:p>
                  <w:pPr>
                    <w:rPr>
                      <w:rFonts w:ascii="Arial"/>
                      <w:sz w:val="21"/>
                    </w:rPr>
                  </w:pPr>
                  <w:r/>
                </w:p>
              </w:tc>
            </w:tr>
          </w:tbl>
          <w:p>
            <w:pPr>
              <w:pStyle w:val="TableText"/>
              <w:ind w:left="1290"/>
              <w:spacing w:before="48" w:line="227" w:lineRule="auto"/>
              <w:rPr>
                <w:sz w:val="21"/>
                <w:szCs w:val="21"/>
              </w:rPr>
            </w:pPr>
            <w:r>
              <w:pict>
                <v:group id="_x0000_s9452" style="position:absolute;margin-left:31.5315pt;margin-top:-109.73pt;mso-position-vertical-relative:text;mso-position-horizontal-relative:text;width:71.25pt;height:113.7pt;z-index:-244869120;" filled="false" stroked="false" coordsize="1425,2274" coordorigin="0,0">
                  <v:shape id="_x0000_s9454" style="position:absolute;left:0;top:0;width:1424;height:2274;" filled="false" strokecolor="#000000" strokeweight="0.43pt" coordsize="1424,2274" coordorigin="0,0" path="m253,4l291,4l291,2151l253,2151l253,4xm1036,4l1074,4l1074,2151l1036,2151l1036,4xm217,2151l1419,2151l1419,2190l217,2190l217,2151xm1036,1020l291,1020m1036,1058l291,1058m663,2269l663,1892m663,1835l663,1778m663,1721l663,1379m663,1322l663,1265m663,1209l663,867m663,810l663,753m663,696l663,319m1074,499l1419,499l1419,537l1074,537l1074,499xm1419,576l1419,2113m1381,537l1383,549l1389,560l1397,569l1407,574l1419,576m1419,2113l1407,2115l1397,2120l1389,2129l1383,2140l1381,2151m1396,1904l1395,1899l1391,1895l1386,1894l1381,1895l1377,1899l1376,1904l1377,1910l1381,1913l1386,1915l1391,1913l1395,1910l1396,1904m1363,1904l1361,1899l1357,1895l1353,1894l1347,1895l1344,1899l1342,1904l1344,1910l1347,1913l1353,1915l1357,1913l1361,1910l1363,1904m1396,1984l1395,1979l1391,1975l1386,1974l1381,1975l1377,1979l1376,1984l1377,1989l1381,1993l1386,1995l1391,1993l1395,1989l1396,1984m1363,1984l1361,1979l1357,1975l1353,1974l1347,1975l1344,1979l1342,1984l1344,1989l1347,1993l1353,1995l1357,1993l1361,1989l1363,1984m1396,2064l1395,2059l1391,2055l1386,2054l1381,2055l1377,2059l1376,2064l1377,2070l1381,2073l1386,2075l1391,2073l1395,2070l1396,2064m1363,2064l1361,2059l1357,2055l1353,2054l1347,2055l1344,2059l1342,2064l1344,2070l1347,2073l1353,2075l1357,2073l1361,2070l1363,2064m1396,1664l1395,1659l1391,1655l1386,1654l1381,1655l1377,1659l1376,1664l1377,1670l1381,1674l1386,1675l1391,1674l1395,1670l1396,1664m1363,1664l1361,1659l1357,1655l1353,1654l1347,1655l1344,1659l1342,1664l1344,1670l1347,1674l1353,1675l1357,1674l1361,1670l1363,1664m1396,1584l1395,1579l1391,1575l1386,1574l1381,1575l1377,1579l1376,1584l1377,1589l1381,1593l1386,1595l1391,1593l1395,1589l1396,1584m1363,1584l1361,1579l1357,1575l1353,1574l1347,1575l1344,1579l1342,1584l1344,1589l1347,1593l1353,1595l1357,1593l1361,1589l1363,1584m1396,1744l1395,1739l1391,1735l1386,1734l1381,1735l1377,1739l1376,1744l1377,1749l1381,1753l1386,1755l1391,1753l1395,1749l1396,1744m1363,1744l1361,1739l1357,1735l1353,1734l1347,1735l1344,1739l1342,1744l1344,1749l1347,1753l1353,1755l1357,1753l1361,1749l1363,1744m1396,1425l1395,1419l1391,1415l1386,1414l1381,1415l1377,1419l1376,1425l1377,1430l1381,1434l1386,1435l1391,1434l1395,1430l1396,1425m1363,1425l1361,1419l1357,1415l1353,1414l1347,1415l1344,1419l1342,1425l1344,1430l1347,1434l1353,1435l1357,1434l1361,1430l1363,1425m1396,1344l1395,1339l1391,1336l1386,1334l1381,1336l1377,1339l1376,1344l1377,1350l1381,1353l1386,1355l1391,1353l1395,1350l1396,1344m1363,1344l1361,1339l1357,1336l1353,1334l1347,1336l1344,1339l1342,1344l1344,1350l1347,1353l1353,1355l1357,1353l1361,1350l1363,1344m1396,1504l1395,1499l1391,1495l1386,1494l1381,1495l1377,1499l1376,1504l1377,1510l1381,1513l1386,1515l1391,1513l1395,1510l1396,1504m1363,1504l1361,1499l1357,1495l1353,1494l1347,1495l1344,1499l1342,1504l1344,1510l1347,1513l1353,1515l1357,1513l1361,1510l1363,1504m1396,1185l1395,1179l1391,1176l1386,1174l1381,1176l1377,1179l1376,1185l1377,1190l1381,1194l1386,1195l1391,1194l1395,1190l1396,1185m1363,1185l1361,1179l1357,1176l1353,1174l1347,1176l1344,1179l1342,1185l1344,1190l1347,1194l1353,1195l1357,1194l1361,1190l1363,1185m1396,1104l1395,1099l1391,1095l1386,1094l1381,1095l1377,1099l1376,1104l1377,1110l1381,1113l1386,1115l1391,1113l1395,1110l1396,1104m1363,1104l1361,1099l1357,1095l1353,1094l1347,1095l1344,1099l1342,1104l1344,1110l1347,1113l1353,1115l1357,1113l1361,1110l1363,1104m1396,1264l1395,1259l1391,1255l1386,1254l1381,1255l1377,1259l1376,1264l1377,1270l1381,1274l1386,1275l1391,1274l1395,1270l1396,1264m1363,1264l1361,1259l1357,1255l1353,1254l1347,1255l1344,1259l1342,1264l1344,1270l1347,1274l1353,1275l1357,1274l1361,1270l1363,1264m1396,945l1395,939l1391,936l1386,934l1381,936l1377,939l1376,945l1377,950l1381,953l1386,955l1391,953l1395,950l1396,945m1363,945l1361,939l1357,936l1353,934l1347,936l1344,939l1342,945l1344,950l1347,953l1353,955l1357,953l1361,950l1363,945m1396,864l1395,859l1391,855l1386,854l1381,855l1377,859l1376,864l1377,870l1381,874l1386,875l1391,874l1395,870l1396,864m1363,864l1361,859l1357,855l1353,854l1347,855l1344,859l1342,864l1344,870l1347,874l1353,875l1357,874l1361,870l1363,864m1396,1025l1395,1019l1391,1015l1386,1014l1381,1015l1377,1019l1376,1025l1377,1030l1381,1034l1386,1035l1391,1034l1395,1030l1396,1025m1363,1025l1361,1019l1357,1015l1353,1014l1347,1015l1344,1019l1342,1025l1344,1030l1347,1034l1353,1035l1357,1034l1361,1030l1363,1025m1396,705l1395,700l1391,696l1386,694l1381,696l1377,700l1376,705l1377,710l1381,713l1386,715l1391,713l1395,710l1396,705m1363,705l1361,700l1357,696l1353,694l1347,696l1344,700l1342,705l1344,710l1347,713l1353,715l1357,713l1361,710l1363,705m1396,625l1395,619l1391,615l1386,614l1381,615l1377,619l1376,625l1377,630l1381,634l1386,635l1391,634l1395,630l1396,625m1363,625l1361,619l1357,615l1353,614l1347,615l1344,619l1342,625l1344,630l1347,634l1353,635l1357,634l1361,630l1363,625m1396,785l1395,779l1391,776l1386,774l1381,776l1377,779l1376,785l1377,790l1381,794l1386,795l1391,794l1395,790l1396,785m1363,785l1361,779l1357,776l1353,774l1347,776l1344,779l1342,785l1344,790l1347,794l1353,795l1357,794l1361,790l1363,785m1074,576l1086,574l1096,569l1104,560l1110,549l1112,537m1112,2151l1110,2140l1104,2129l1096,2120l1086,2115l1074,2113m1074,1807l1419,1807l1419,1845l1074,1845l1074,1807xm1112,1807l1110,1795l1104,1784l1096,1776l1086,1770l1074,1768m1074,1884l1086,1882l1096,1876l1104,1868l1110,1857l1112,1845m652,1058l675,1058l675,1207l652,1207l652,1058xm620,1058l638,1223m707,1058l689,1223m638,1223l644,1231l653,1237l663,1239l674,1237l683,1231l689,1223m652,2002l675,2002l675,2151l652,2151l652,2002xm620,2151l638,1987m707,2151l689,1987m689,1987l683,1978l674,1972l663,1970l653,1972l644,1978l638,1987m291,1367l437,1367l437,1391l291,1391l291,1367xm291,1424l452,1406m291,1335l452,1353m452,1406l460,1399l466,1390l468,1380l466,1369l460,1359l452,1353m291,1818l437,1818l437,1842l291,1842l291,1818xm291,1786l452,1804m291,1874l452,1856m452,1856l460,1850l466,1841l468,1830l466,1820l460,1810l452,1804m890,1367l1036,1367l1036,1391l890,1391l890,1367xm1036,1424l875,1406m1036,1335l875,1353m875,1353l866,1359l861,1369l859,1380l861,1390l866,1399l875,1406m890,1818l1036,1818l1036,1842l890,1842l890,1818xm1036,1786l875,1804m1036,1874l875,1856m875,1804l866,1810l861,1820l859,1830l861,1841l866,1850l875,1856m291,1096l302,1094l313,1089l321,1080l326,1070l328,1058m999,1058l1001,1070l1006,1080l1014,1089l1025,1094l1036,1096m328,2151l326,2140l321,2129l313,2120l302,2115l291,2113m1036,2113l1025,2115l1014,2120l1006,2129l1001,2140l999,2151m291,1380l580,1380m636,1380l691,1380m747,1380l1036,1380m291,1830l580,1830m636,1830l691,1830m747,1830l1036,1830m1036,1020l1179,1020m1353,2099l1353,1686m1353,1629l1353,1572m1353,1515l1353,1173m1353,1117l1353,1060m1353,1002l1353,590m1386,590l1386,1002m1386,1060l1386,1117m1386,1173l1386,1515m1386,1572l1386,1629m1386,1686l1386,2099m161,2190l4,2190m234,1020l4,1020m74,2046l74,1163e">
                    <v:stroke endcap="round" miterlimit="2"/>
                  </v:shape>
                  <v:shape id="_x0000_s9456" style="position:absolute;left:51;top:1020;width:47;height:1171;" fillcolor="#000000" filled="true" stroked="false" coordsize="47,1171" coordorigin="0,0" path="m0,1026l46,1026l23,1170l0,1026em0,143l46,143l23,0l0,143e"/>
                  <v:shape id="_x0000_s9458" style="position:absolute;left:70;top:0;width:1355;height:2195;" filled="false" strokecolor="#000000" strokeweight="0.43pt" coordsize="1355,2195" coordorigin="0,0" path="m147,2190l148,2190m220,1020l221,1020m4,1020l4,1020m220,4l221,4m966,4l967,4m1349,2190l1350,2190m1349,1807l1350,1807m1349,2190l1350,2190m1349,499l1350,499m593,2190l594,2190m1316,2075l1316,2075e">
                    <v:stroke endcap="round" miterlimit="2"/>
                  </v:shape>
                </v:group>
              </w:pict>
            </w:r>
            <w:r>
              <w:pict>
                <v:shape id="_x0000_s9460" style="position:absolute;margin-left:63.718pt;margin-top:15.7376pt;mso-position-vertical-relative:text;mso-position-horizontal-relative:text;width:38.4pt;height:4.4pt;z-index:258471936;" filled="false" stroked="false" type="#_x0000_t202">
                  <v:fill on="false"/>
                  <v:stroke on="false"/>
                  <v:path/>
                  <v:imagedata o:title=""/>
                  <o:lock v:ext="edit" aspectratio="false"/>
                  <v:textbox inset="0mm,0mm,0mm,0mm">
                    <w:txbxContent>
                      <w:p>
                        <w:pPr>
                          <w:ind w:left="20"/>
                          <w:spacing w:before="20"/>
                          <w:rPr>
                            <w:rFonts w:ascii="Arial" w:hAnsi="Arial" w:eastAsia="Arial" w:cs="Arial"/>
                            <w:sz w:val="2"/>
                            <w:szCs w:val="2"/>
                          </w:rPr>
                        </w:pPr>
                        <w:r>
                          <w:rPr>
                            <w:rFonts w:ascii="Arial" w:hAnsi="Arial" w:eastAsia="Arial" w:cs="Arial"/>
                            <w:sz w:val="2"/>
                            <w:szCs w:val="2"/>
                            <w:position w:val="-1"/>
                          </w:rPr>
                          <w:drawing>
                            <wp:inline distT="0" distB="0" distL="0" distR="0">
                              <wp:extent cx="89280" cy="30440"/>
                              <wp:effectExtent l="0" t="0" r="0" b="0"/>
                              <wp:docPr id="936" name="IM 936"/>
                              <wp:cNvGraphicFramePr/>
                              <a:graphic>
                                <a:graphicData uri="http://schemas.openxmlformats.org/drawingml/2006/picture">
                                  <pic:pic>
                                    <pic:nvPicPr>
                                      <pic:cNvPr id="936" name="IM 936"/>
                                      <pic:cNvPicPr/>
                                    </pic:nvPicPr>
                                    <pic:blipFill>
                                      <a:blip r:embed="rId371"/>
                                      <a:stretch>
                                        <a:fillRect/>
                                      </a:stretch>
                                    </pic:blipFill>
                                    <pic:spPr>
                                      <a:xfrm rot="0">
                                        <a:off x="0" y="0"/>
                                        <a:ext cx="89280" cy="30440"/>
                                      </a:xfrm>
                                      <a:prstGeom prst="rect">
                                        <a:avLst/>
                                      </a:prstGeom>
                                    </pic:spPr>
                                  </pic:pic>
                                </a:graphicData>
                              </a:graphic>
                            </wp:inline>
                          </w:drawing>
                        </w:r>
                        <w:r>
                          <w:rPr>
                            <w:rFonts w:ascii="Arial" w:hAnsi="Arial" w:eastAsia="Arial" w:cs="Arial"/>
                            <w:sz w:val="2"/>
                            <w:szCs w:val="2"/>
                          </w:rPr>
                          <w:t xml:space="preserve">                                                                               </w:t>
                        </w:r>
                        <w:r>
                          <w:rPr>
                            <w:rFonts w:ascii="Arial" w:hAnsi="Arial" w:eastAsia="Arial" w:cs="Arial"/>
                            <w:sz w:val="2"/>
                            <w:szCs w:val="2"/>
                            <w:position w:val="-1"/>
                          </w:rPr>
                          <w:drawing>
                            <wp:inline distT="0" distB="0" distL="0" distR="0">
                              <wp:extent cx="89280" cy="30440"/>
                              <wp:effectExtent l="0" t="0" r="0" b="0"/>
                              <wp:docPr id="938" name="IM 938"/>
                              <wp:cNvGraphicFramePr/>
                              <a:graphic>
                                <a:graphicData uri="http://schemas.openxmlformats.org/drawingml/2006/picture">
                                  <pic:pic>
                                    <pic:nvPicPr>
                                      <pic:cNvPr id="938" name="IM 938"/>
                                      <pic:cNvPicPr/>
                                    </pic:nvPicPr>
                                    <pic:blipFill>
                                      <a:blip r:embed="rId372"/>
                                      <a:stretch>
                                        <a:fillRect/>
                                      </a:stretch>
                                    </pic:blipFill>
                                    <pic:spPr>
                                      <a:xfrm rot="0">
                                        <a:off x="0" y="0"/>
                                        <a:ext cx="89280" cy="30440"/>
                                      </a:xfrm>
                                      <a:prstGeom prst="rect">
                                        <a:avLst/>
                                      </a:prstGeom>
                                    </pic:spPr>
                                  </pic:pic>
                                </a:graphicData>
                              </a:graphic>
                            </wp:inline>
                          </w:drawing>
                        </w:r>
                        <w:r>
                          <w:rPr>
                            <w:rFonts w:ascii="Arial" w:hAnsi="Arial" w:eastAsia="Arial" w:cs="Arial"/>
                            <w:sz w:val="2"/>
                            <w:szCs w:val="2"/>
                          </w:rPr>
                          <w:t>·</w:t>
                        </w:r>
                      </w:p>
                    </w:txbxContent>
                  </v:textbox>
                </v:shape>
              </w:pict>
            </w:r>
            <w:r>
              <w:rPr>
                <w:sz w:val="21"/>
                <w:szCs w:val="21"/>
                <w:position w:val="-14"/>
              </w:rPr>
              <w:drawing>
                <wp:inline distT="0" distB="0" distL="0" distR="0">
                  <wp:extent cx="5397" cy="245047"/>
                  <wp:effectExtent l="0" t="0" r="0" b="0"/>
                  <wp:docPr id="940" name="IM 940"/>
                  <wp:cNvGraphicFramePr/>
                  <a:graphic>
                    <a:graphicData uri="http://schemas.openxmlformats.org/drawingml/2006/picture">
                      <pic:pic>
                        <pic:nvPicPr>
                          <pic:cNvPr id="940" name="IM 940"/>
                          <pic:cNvPicPr/>
                        </pic:nvPicPr>
                        <pic:blipFill>
                          <a:blip r:embed="rId373"/>
                          <a:stretch>
                            <a:fillRect/>
                          </a:stretch>
                        </pic:blipFill>
                        <pic:spPr>
                          <a:xfrm rot="0">
                            <a:off x="0" y="0"/>
                            <a:ext cx="5397" cy="245047"/>
                          </a:xfrm>
                          <a:prstGeom prst="rect">
                            <a:avLst/>
                          </a:prstGeom>
                        </pic:spPr>
                      </pic:pic>
                    </a:graphicData>
                  </a:graphic>
                </wp:inline>
              </w:drawing>
            </w:r>
            <w:r>
              <w:rPr>
                <w:sz w:val="21"/>
                <w:szCs w:val="21"/>
                <w:spacing w:val="62"/>
              </w:rPr>
              <w:t xml:space="preserve"> </w:t>
            </w:r>
            <w:r>
              <w:rPr>
                <w:sz w:val="21"/>
                <w:szCs w:val="21"/>
                <w:u w:val="single" w:color="auto"/>
                <w:spacing w:val="20"/>
              </w:rPr>
              <w:t xml:space="preserve">  </w:t>
            </w:r>
            <w:r>
              <w:rPr>
                <w:sz w:val="21"/>
                <w:szCs w:val="21"/>
                <w:u w:val="single" w:color="auto"/>
                <w:spacing w:val="-7"/>
                <w:w w:val="86"/>
              </w:rPr>
              <w:t>L</w:t>
            </w:r>
            <w:r>
              <w:rPr>
                <w:sz w:val="21"/>
                <w:szCs w:val="21"/>
                <w:u w:val="single" w:color="auto"/>
              </w:rPr>
              <w:t xml:space="preserve">   </w:t>
            </w:r>
          </w:p>
        </w:tc>
      </w:tr>
      <w:tr>
        <w:trPr>
          <w:trHeight w:val="941" w:hRule="atLeast"/>
        </w:trPr>
        <w:tc>
          <w:tcPr>
            <w:tcW w:w="641" w:type="dxa"/>
            <w:vAlign w:val="top"/>
          </w:tcPr>
          <w:p>
            <w:pPr>
              <w:spacing w:line="360" w:lineRule="auto"/>
              <w:rPr>
                <w:rFonts w:ascii="Arial"/>
                <w:sz w:val="21"/>
              </w:rPr>
            </w:pPr>
            <w:r/>
          </w:p>
          <w:p>
            <w:pPr>
              <w:ind w:left="27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540" w:type="dxa"/>
            <w:vAlign w:val="top"/>
            <w:vMerge w:val="continue"/>
            <w:tcBorders>
              <w:top w:val="nil"/>
              <w:bottom w:val="nil"/>
            </w:tcBorders>
          </w:tcPr>
          <w:p>
            <w:pPr>
              <w:rPr>
                <w:rFonts w:ascii="Arial"/>
                <w:sz w:val="21"/>
              </w:rPr>
            </w:pPr>
            <w:r/>
          </w:p>
        </w:tc>
        <w:tc>
          <w:tcPr>
            <w:tcW w:w="1091" w:type="dxa"/>
            <w:vAlign w:val="top"/>
          </w:tcPr>
          <w:p>
            <w:pPr>
              <w:pStyle w:val="TableText"/>
              <w:ind w:left="188"/>
              <w:spacing w:before="70" w:line="191" w:lineRule="auto"/>
              <w:rPr/>
            </w:pPr>
            <w:r>
              <w:rPr>
                <w:spacing w:val="-2"/>
              </w:rPr>
              <w:t>整体节点</w:t>
            </w:r>
          </w:p>
          <w:p>
            <w:pPr>
              <w:pStyle w:val="TableText"/>
              <w:ind w:left="285" w:right="184" w:hanging="92"/>
              <w:spacing w:before="50" w:line="201" w:lineRule="auto"/>
              <w:rPr>
                <w:rFonts w:ascii="Times New Roman" w:hAnsi="Times New Roman" w:eastAsia="Times New Roman" w:cs="Times New Roman"/>
              </w:rPr>
            </w:pPr>
            <w:r>
              <w:rPr>
                <w:spacing w:val="-4"/>
              </w:rPr>
              <w:t>弦杆端口</w:t>
            </w:r>
            <w:r>
              <w:rPr>
                <w:spacing w:val="2"/>
              </w:rPr>
              <w:t xml:space="preserve"> </w:t>
            </w:r>
            <w:r>
              <w:rPr>
                <w:spacing w:val="-4"/>
              </w:rPr>
              <w:t>高度</w:t>
            </w:r>
            <w:r>
              <w:rPr>
                <w:spacing w:val="-12"/>
              </w:rPr>
              <w:t xml:space="preserve"> </w:t>
            </w:r>
            <w:r>
              <w:rPr>
                <w:rFonts w:ascii="Times New Roman" w:hAnsi="Times New Roman" w:eastAsia="Times New Roman" w:cs="Times New Roman"/>
                <w:spacing w:val="-4"/>
              </w:rPr>
              <w:t>H</w:t>
            </w:r>
          </w:p>
        </w:tc>
        <w:tc>
          <w:tcPr>
            <w:tcW w:w="1962" w:type="dxa"/>
            <w:vAlign w:val="top"/>
          </w:tcPr>
          <w:p>
            <w:pPr>
              <w:spacing w:line="299" w:lineRule="auto"/>
              <w:rPr>
                <w:rFonts w:ascii="Arial"/>
                <w:sz w:val="21"/>
              </w:rPr>
            </w:pPr>
            <w:r/>
          </w:p>
          <w:p>
            <w:pPr>
              <w:pStyle w:val="TableText"/>
              <w:ind w:left="870"/>
              <w:spacing w:before="82"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1141" w:type="dxa"/>
            <w:vAlign w:val="top"/>
          </w:tcPr>
          <w:p>
            <w:pPr>
              <w:pStyle w:val="TableText"/>
              <w:ind w:left="126"/>
              <w:spacing w:before="227" w:line="191" w:lineRule="auto"/>
              <w:rPr/>
            </w:pPr>
            <w:r>
              <w:rPr>
                <w:spacing w:val="-2"/>
              </w:rPr>
              <w:t>测量两端腹</w:t>
            </w:r>
          </w:p>
          <w:p>
            <w:pPr>
              <w:pStyle w:val="TableText"/>
              <w:ind w:left="306"/>
              <w:spacing w:before="50" w:line="191" w:lineRule="auto"/>
              <w:rPr/>
            </w:pPr>
            <w:r>
              <w:rPr>
                <w:spacing w:val="-3"/>
              </w:rPr>
              <w:t>板高度</w:t>
            </w:r>
          </w:p>
        </w:tc>
        <w:tc>
          <w:tcPr>
            <w:tcW w:w="3134" w:type="dxa"/>
            <w:vAlign w:val="top"/>
            <w:vMerge w:val="continue"/>
            <w:tcBorders>
              <w:top w:val="nil"/>
              <w:bottom w:val="nil"/>
            </w:tcBorders>
          </w:tcPr>
          <w:p>
            <w:pPr>
              <w:rPr>
                <w:rFonts w:ascii="Arial"/>
                <w:sz w:val="21"/>
              </w:rPr>
            </w:pPr>
            <w:r/>
          </w:p>
        </w:tc>
      </w:tr>
      <w:tr>
        <w:trPr>
          <w:trHeight w:val="1252" w:hRule="atLeast"/>
        </w:trPr>
        <w:tc>
          <w:tcPr>
            <w:tcW w:w="641" w:type="dxa"/>
            <w:vAlign w:val="top"/>
          </w:tcPr>
          <w:p>
            <w:pPr>
              <w:spacing w:line="256" w:lineRule="auto"/>
              <w:rPr>
                <w:rFonts w:ascii="Arial"/>
                <w:sz w:val="21"/>
              </w:rPr>
            </w:pPr>
            <w:r/>
          </w:p>
          <w:p>
            <w:pPr>
              <w:spacing w:line="256" w:lineRule="auto"/>
              <w:rPr>
                <w:rFonts w:ascii="Arial"/>
                <w:sz w:val="21"/>
              </w:rPr>
            </w:pPr>
            <w:r/>
          </w:p>
          <w:p>
            <w:pPr>
              <w:ind w:left="283"/>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540" w:type="dxa"/>
            <w:vAlign w:val="top"/>
            <w:vMerge w:val="continue"/>
            <w:tcBorders>
              <w:top w:val="nil"/>
              <w:bottom w:val="nil"/>
            </w:tcBorders>
          </w:tcPr>
          <w:p>
            <w:pPr>
              <w:rPr>
                <w:rFonts w:ascii="Arial"/>
                <w:sz w:val="21"/>
              </w:rPr>
            </w:pPr>
            <w:r/>
          </w:p>
        </w:tc>
        <w:tc>
          <w:tcPr>
            <w:tcW w:w="1091" w:type="dxa"/>
            <w:vAlign w:val="top"/>
          </w:tcPr>
          <w:p>
            <w:pPr>
              <w:pStyle w:val="TableText"/>
              <w:ind w:left="188"/>
              <w:spacing w:before="70" w:line="191" w:lineRule="auto"/>
              <w:rPr/>
            </w:pPr>
            <w:r>
              <w:rPr>
                <w:spacing w:val="-2"/>
              </w:rPr>
              <w:t>整体节点</w:t>
            </w:r>
          </w:p>
          <w:p>
            <w:pPr>
              <w:pStyle w:val="TableText"/>
              <w:ind w:left="193"/>
              <w:spacing w:before="51" w:line="190" w:lineRule="auto"/>
              <w:rPr/>
            </w:pPr>
            <w:r>
              <w:rPr>
                <w:spacing w:val="-4"/>
              </w:rPr>
              <w:t>弦杆横梁</w:t>
            </w:r>
          </w:p>
          <w:p>
            <w:pPr>
              <w:pStyle w:val="TableText"/>
              <w:ind w:left="158" w:right="153" w:firstLine="28"/>
              <w:spacing w:before="53" w:line="200" w:lineRule="auto"/>
              <w:rPr>
                <w:rFonts w:ascii="Times New Roman" w:hAnsi="Times New Roman" w:eastAsia="Times New Roman" w:cs="Times New Roman"/>
                <w:sz w:val="11"/>
                <w:szCs w:val="11"/>
              </w:rPr>
            </w:pPr>
            <w:r>
              <w:rPr>
                <w:spacing w:val="-2"/>
              </w:rPr>
              <w:t>接头板高</w:t>
            </w:r>
            <w:r>
              <w:rPr/>
              <w:t xml:space="preserve"> </w:t>
            </w:r>
            <w:r>
              <w:rPr>
                <w:spacing w:val="-4"/>
              </w:rPr>
              <w:t>度</w:t>
            </w:r>
            <w:r>
              <w:rPr>
                <w:spacing w:val="-14"/>
              </w:rPr>
              <w:t xml:space="preserve"> </w:t>
            </w:r>
            <w:r>
              <w:rPr>
                <w:rFonts w:ascii="Times New Roman" w:hAnsi="Times New Roman" w:eastAsia="Times New Roman" w:cs="Times New Roman"/>
                <w:spacing w:val="-4"/>
              </w:rPr>
              <w:t>H</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7"/>
                <w:position w:val="-1"/>
              </w:rPr>
              <w:t xml:space="preserve"> </w:t>
            </w:r>
            <w:r>
              <w:rPr>
                <w:spacing w:val="-4"/>
              </w:rPr>
              <w:t>、</w:t>
            </w:r>
            <w:r>
              <w:rPr>
                <w:rFonts w:ascii="Times New Roman" w:hAnsi="Times New Roman" w:eastAsia="Times New Roman" w:cs="Times New Roman"/>
                <w:spacing w:val="-4"/>
              </w:rPr>
              <w:t>H</w:t>
            </w:r>
            <w:r>
              <w:rPr>
                <w:rFonts w:ascii="Times New Roman" w:hAnsi="Times New Roman" w:eastAsia="Times New Roman" w:cs="Times New Roman"/>
                <w:sz w:val="11"/>
                <w:szCs w:val="11"/>
                <w:spacing w:val="-4"/>
                <w:position w:val="-1"/>
              </w:rPr>
              <w:t>2</w:t>
            </w:r>
          </w:p>
        </w:tc>
        <w:tc>
          <w:tcPr>
            <w:tcW w:w="1962" w:type="dxa"/>
            <w:vAlign w:val="top"/>
          </w:tcPr>
          <w:p>
            <w:pPr>
              <w:spacing w:line="454" w:lineRule="auto"/>
              <w:rPr>
                <w:rFonts w:ascii="Arial"/>
                <w:sz w:val="21"/>
              </w:rPr>
            </w:pPr>
            <w:r/>
          </w:p>
          <w:p>
            <w:pPr>
              <w:pStyle w:val="TableText"/>
              <w:ind w:left="803"/>
              <w:spacing w:before="82"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1141" w:type="dxa"/>
            <w:vAlign w:val="top"/>
          </w:tcPr>
          <w:p>
            <w:pPr>
              <w:spacing w:line="298" w:lineRule="auto"/>
              <w:rPr>
                <w:rFonts w:ascii="Arial"/>
                <w:sz w:val="21"/>
              </w:rPr>
            </w:pPr>
            <w:r/>
          </w:p>
          <w:p>
            <w:pPr>
              <w:pStyle w:val="TableText"/>
              <w:ind w:left="124"/>
              <w:spacing w:before="82" w:line="191" w:lineRule="auto"/>
              <w:rPr/>
            </w:pPr>
            <w:r>
              <w:rPr>
                <w:spacing w:val="-2"/>
              </w:rPr>
              <w:t>接头板外端</w:t>
            </w:r>
          </w:p>
          <w:p>
            <w:pPr>
              <w:pStyle w:val="TableText"/>
              <w:ind w:left="125"/>
              <w:spacing w:before="51" w:line="191" w:lineRule="auto"/>
              <w:rPr/>
            </w:pPr>
            <w:r>
              <w:rPr>
                <w:spacing w:val="-2"/>
              </w:rPr>
              <w:t>腹板处高度</w:t>
            </w:r>
          </w:p>
        </w:tc>
        <w:tc>
          <w:tcPr>
            <w:tcW w:w="3134" w:type="dxa"/>
            <w:vAlign w:val="top"/>
            <w:vMerge w:val="continue"/>
            <w:tcBorders>
              <w:top w:val="nil"/>
              <w:bottom w:val="nil"/>
            </w:tcBorders>
          </w:tcPr>
          <w:p>
            <w:pPr>
              <w:rPr>
                <w:rFonts w:ascii="Arial"/>
                <w:sz w:val="21"/>
              </w:rPr>
            </w:pPr>
            <w:r/>
          </w:p>
        </w:tc>
      </w:tr>
      <w:tr>
        <w:trPr>
          <w:trHeight w:val="2191" w:hRule="atLeast"/>
        </w:trPr>
        <w:tc>
          <w:tcPr>
            <w:tcW w:w="641"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7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540" w:type="dxa"/>
            <w:vAlign w:val="top"/>
            <w:vMerge w:val="continue"/>
            <w:tcBorders>
              <w:top w:val="nil"/>
            </w:tcBorders>
          </w:tcPr>
          <w:p>
            <w:pPr>
              <w:rPr>
                <w:rFonts w:ascii="Arial"/>
                <w:sz w:val="21"/>
              </w:rPr>
            </w:pPr>
            <w:r/>
          </w:p>
        </w:tc>
        <w:tc>
          <w:tcPr>
            <w:tcW w:w="1091" w:type="dxa"/>
            <w:vAlign w:val="top"/>
          </w:tcPr>
          <w:p>
            <w:pPr>
              <w:pStyle w:val="TableText"/>
              <w:ind w:left="188"/>
              <w:spacing w:before="71" w:line="191" w:lineRule="auto"/>
              <w:rPr/>
            </w:pPr>
            <w:r>
              <w:rPr>
                <w:spacing w:val="-2"/>
              </w:rPr>
              <w:t>整体节点</w:t>
            </w:r>
          </w:p>
          <w:p>
            <w:pPr>
              <w:pStyle w:val="TableText"/>
              <w:ind w:left="193"/>
              <w:spacing w:before="51" w:line="190" w:lineRule="auto"/>
              <w:rPr/>
            </w:pPr>
            <w:r>
              <w:rPr>
                <w:spacing w:val="-4"/>
              </w:rPr>
              <w:t>弦杆节点</w:t>
            </w:r>
          </w:p>
          <w:p>
            <w:pPr>
              <w:pStyle w:val="TableText"/>
              <w:ind w:left="188"/>
              <w:spacing w:before="52" w:line="190" w:lineRule="auto"/>
              <w:rPr/>
            </w:pPr>
            <w:r>
              <w:rPr>
                <w:spacing w:val="-2"/>
              </w:rPr>
              <w:t>板内侧中</w:t>
            </w:r>
          </w:p>
          <w:p>
            <w:pPr>
              <w:pStyle w:val="TableText"/>
              <w:ind w:left="194"/>
              <w:spacing w:before="52" w:line="191" w:lineRule="auto"/>
              <w:rPr/>
            </w:pPr>
            <w:r>
              <w:rPr>
                <w:spacing w:val="-4"/>
              </w:rPr>
              <w:t>心线距横</w:t>
            </w:r>
          </w:p>
          <w:p>
            <w:pPr>
              <w:pStyle w:val="TableText"/>
              <w:ind w:left="188"/>
              <w:spacing w:before="51" w:line="191" w:lineRule="auto"/>
              <w:rPr/>
            </w:pPr>
            <w:r>
              <w:rPr>
                <w:spacing w:val="-2"/>
              </w:rPr>
              <w:t>梁接头板</w:t>
            </w:r>
          </w:p>
          <w:p>
            <w:pPr>
              <w:pStyle w:val="TableText"/>
              <w:ind w:left="289" w:right="184" w:hanging="98"/>
              <w:spacing w:before="52" w:line="201" w:lineRule="auto"/>
              <w:rPr>
                <w:rFonts w:ascii="Times New Roman" w:hAnsi="Times New Roman" w:eastAsia="Times New Roman" w:cs="Times New Roman"/>
              </w:rPr>
            </w:pPr>
            <w:r>
              <w:rPr>
                <w:spacing w:val="-3"/>
              </w:rPr>
              <w:t>外侧孔的</w:t>
            </w:r>
            <w:r>
              <w:rPr/>
              <w:t xml:space="preserve"> </w:t>
            </w:r>
            <w:r>
              <w:rPr>
                <w:spacing w:val="-3"/>
              </w:rPr>
              <w:t>距离</w:t>
            </w:r>
            <w:r>
              <w:rPr>
                <w:spacing w:val="-10"/>
              </w:rPr>
              <w:t xml:space="preserve"> </w:t>
            </w:r>
            <w:r>
              <w:rPr>
                <w:rFonts w:ascii="Times New Roman" w:hAnsi="Times New Roman" w:eastAsia="Times New Roman" w:cs="Times New Roman"/>
                <w:spacing w:val="-3"/>
              </w:rPr>
              <w:t>L</w:t>
            </w:r>
          </w:p>
        </w:tc>
        <w:tc>
          <w:tcPr>
            <w:tcW w:w="3103" w:type="dxa"/>
            <w:vAlign w:val="top"/>
            <w:gridSpan w:val="2"/>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1374"/>
              <w:spacing w:before="82"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3134" w:type="dxa"/>
            <w:vAlign w:val="top"/>
            <w:vMerge w:val="continue"/>
            <w:tcBorders>
              <w:top w:val="nil"/>
            </w:tcBorders>
          </w:tcPr>
          <w:p>
            <w:pPr>
              <w:rPr>
                <w:rFonts w:ascii="Arial"/>
                <w:sz w:val="21"/>
              </w:rPr>
            </w:pPr>
            <w:r/>
          </w:p>
        </w:tc>
      </w:tr>
    </w:tbl>
    <w:p>
      <w:pPr>
        <w:rPr>
          <w:rFonts w:ascii="Arial"/>
          <w:sz w:val="21"/>
        </w:rPr>
      </w:pPr>
      <w:r/>
    </w:p>
    <w:p>
      <w:pPr>
        <w:sectPr>
          <w:headerReference w:type="default" r:id="rId332"/>
          <w:footerReference w:type="default" r:id="rId365"/>
          <w:pgSz w:w="11906" w:h="16838"/>
          <w:pgMar w:top="1166" w:right="1696"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40"/>
        <w:gridCol w:w="1091"/>
        <w:gridCol w:w="1962"/>
        <w:gridCol w:w="1141"/>
        <w:gridCol w:w="1257"/>
        <w:gridCol w:w="268"/>
        <w:gridCol w:w="1609"/>
      </w:tblGrid>
      <w:tr>
        <w:trPr>
          <w:trHeight w:val="463" w:hRule="atLeast"/>
        </w:trPr>
        <w:tc>
          <w:tcPr>
            <w:tcW w:w="641" w:type="dxa"/>
            <w:vAlign w:val="top"/>
          </w:tcPr>
          <w:p>
            <w:pPr>
              <w:pStyle w:val="TableText"/>
              <w:ind w:left="144"/>
              <w:spacing w:before="141" w:line="191" w:lineRule="auto"/>
              <w:rPr/>
            </w:pPr>
            <w:bookmarkStart w:name="bookmark107" w:id="64"/>
            <w:bookmarkEnd w:id="64"/>
            <w:r>
              <w:rPr>
                <w:spacing w:val="-4"/>
              </w:rPr>
              <w:t>序号</w:t>
            </w:r>
          </w:p>
        </w:tc>
        <w:tc>
          <w:tcPr>
            <w:tcW w:w="1631" w:type="dxa"/>
            <w:vAlign w:val="top"/>
            <w:gridSpan w:val="2"/>
          </w:tcPr>
          <w:p>
            <w:pPr>
              <w:pStyle w:val="TableText"/>
              <w:ind w:left="641"/>
              <w:spacing w:before="142" w:line="191" w:lineRule="auto"/>
              <w:rPr/>
            </w:pPr>
            <w:r>
              <w:rPr>
                <w:spacing w:val="-5"/>
              </w:rPr>
              <w:t>名称</w:t>
            </w:r>
          </w:p>
        </w:tc>
        <w:tc>
          <w:tcPr>
            <w:tcW w:w="3103" w:type="dxa"/>
            <w:vAlign w:val="top"/>
            <w:gridSpan w:val="2"/>
          </w:tcPr>
          <w:p>
            <w:pPr>
              <w:pStyle w:val="TableText"/>
              <w:ind w:left="1201"/>
              <w:spacing w:before="141" w:line="190" w:lineRule="auto"/>
              <w:rPr/>
            </w:pPr>
            <w:r>
              <w:rPr>
                <w:spacing w:val="-4"/>
              </w:rPr>
              <w:t>允许偏差</w:t>
            </w:r>
          </w:p>
        </w:tc>
        <w:tc>
          <w:tcPr>
            <w:tcW w:w="3134" w:type="dxa"/>
            <w:vAlign w:val="top"/>
            <w:gridSpan w:val="3"/>
          </w:tcPr>
          <w:p>
            <w:pPr>
              <w:pStyle w:val="TableText"/>
              <w:ind w:left="1395"/>
              <w:spacing w:before="141" w:line="191" w:lineRule="auto"/>
              <w:rPr/>
            </w:pPr>
            <w:r>
              <w:rPr>
                <w:spacing w:val="-6"/>
              </w:rPr>
              <w:t>简图</w:t>
            </w:r>
          </w:p>
        </w:tc>
      </w:tr>
      <w:tr>
        <w:trPr>
          <w:trHeight w:val="1564" w:hRule="atLeast"/>
        </w:trPr>
        <w:tc>
          <w:tcPr>
            <w:tcW w:w="641" w:type="dxa"/>
            <w:vAlign w:val="top"/>
          </w:tcPr>
          <w:p>
            <w:pPr>
              <w:spacing w:line="333" w:lineRule="auto"/>
              <w:rPr>
                <w:rFonts w:ascii="Arial"/>
                <w:sz w:val="21"/>
              </w:rPr>
            </w:pPr>
            <w:r/>
          </w:p>
          <w:p>
            <w:pPr>
              <w:spacing w:line="333"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540" w:type="dxa"/>
            <w:vAlign w:val="top"/>
            <w:vMerge w:val="restart"/>
            <w:tcBorders>
              <w:bottom w:val="nil"/>
            </w:tcBorders>
          </w:tcPr>
          <w:p>
            <w:pPr>
              <w:rPr>
                <w:rFonts w:ascii="Arial"/>
                <w:sz w:val="21"/>
              </w:rPr>
            </w:pPr>
            <w:r/>
          </w:p>
        </w:tc>
        <w:tc>
          <w:tcPr>
            <w:tcW w:w="1091" w:type="dxa"/>
            <w:vAlign w:val="top"/>
          </w:tcPr>
          <w:p>
            <w:pPr>
              <w:spacing w:line="295" w:lineRule="auto"/>
              <w:rPr>
                <w:rFonts w:ascii="Arial"/>
                <w:sz w:val="21"/>
              </w:rPr>
            </w:pPr>
            <w:r/>
          </w:p>
          <w:p>
            <w:pPr>
              <w:pStyle w:val="TableText"/>
              <w:ind w:left="188"/>
              <w:spacing w:before="81" w:line="191" w:lineRule="auto"/>
              <w:rPr/>
            </w:pPr>
            <w:r>
              <w:rPr>
                <w:spacing w:val="-2"/>
              </w:rPr>
              <w:t>整体节点</w:t>
            </w:r>
          </w:p>
          <w:p>
            <w:pPr>
              <w:pStyle w:val="TableText"/>
              <w:ind w:left="190"/>
              <w:spacing w:before="51" w:line="191" w:lineRule="auto"/>
              <w:rPr/>
            </w:pPr>
            <w:r>
              <w:rPr>
                <w:spacing w:val="-3"/>
              </w:rPr>
              <w:t>构件节点</w:t>
            </w:r>
          </w:p>
          <w:p>
            <w:pPr>
              <w:pStyle w:val="TableText"/>
              <w:ind w:left="188"/>
              <w:spacing w:before="50" w:line="191" w:lineRule="auto"/>
              <w:rPr/>
            </w:pPr>
            <w:r>
              <w:rPr>
                <w:spacing w:val="-2"/>
              </w:rPr>
              <w:t>板平面度</w:t>
            </w:r>
          </w:p>
        </w:tc>
        <w:tc>
          <w:tcPr>
            <w:tcW w:w="3103" w:type="dxa"/>
            <w:vAlign w:val="top"/>
            <w:gridSpan w:val="2"/>
          </w:tcPr>
          <w:p>
            <w:pPr>
              <w:pStyle w:val="TableText"/>
              <w:ind w:left="1331"/>
              <w:spacing w:before="222" w:line="197" w:lineRule="auto"/>
              <w:rPr>
                <w:rFonts w:ascii="Times New Roman" w:hAnsi="Times New Roman" w:eastAsia="Times New Roman" w:cs="Times New Roman"/>
              </w:rPr>
            </w:pP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1</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p>
            <w:pPr>
              <w:pStyle w:val="TableText"/>
              <w:ind w:left="1331"/>
              <w:spacing w:before="43" w:line="197" w:lineRule="auto"/>
              <w:rPr>
                <w:rFonts w:ascii="Times New Roman" w:hAnsi="Times New Roman" w:eastAsia="Times New Roman" w:cs="Times New Roman"/>
              </w:rPr>
            </w:pPr>
            <w:r>
              <w:rPr>
                <w:rFonts w:ascii="Times New Roman" w:hAnsi="Times New Roman" w:eastAsia="Times New Roman" w:cs="Times New Roman"/>
                <w:spacing w:val="4"/>
              </w:rPr>
              <w:t>Δ</w:t>
            </w:r>
            <w:r>
              <w:rPr>
                <w:rFonts w:ascii="Times New Roman" w:hAnsi="Times New Roman" w:eastAsia="Times New Roman" w:cs="Times New Roman"/>
                <w:sz w:val="11"/>
                <w:szCs w:val="11"/>
                <w:spacing w:val="4"/>
                <w:position w:val="-1"/>
              </w:rPr>
              <w:t>2</w:t>
            </w:r>
            <w:r>
              <w:rPr>
                <w:rFonts w:ascii="Times New Roman" w:hAnsi="Times New Roman" w:eastAsia="Times New Roman" w:cs="Times New Roman"/>
                <w:sz w:val="11"/>
                <w:szCs w:val="11"/>
                <w:spacing w:val="-8"/>
                <w:position w:val="-1"/>
              </w:rPr>
              <w:t xml:space="preserve"> </w:t>
            </w:r>
            <w:r>
              <w:rPr>
                <w:spacing w:val="4"/>
              </w:rPr>
              <w:t>≤</w:t>
            </w:r>
            <w:r>
              <w:rPr>
                <w:rFonts w:ascii="Times New Roman" w:hAnsi="Times New Roman" w:eastAsia="Times New Roman" w:cs="Times New Roman"/>
                <w:spacing w:val="4"/>
              </w:rPr>
              <w:t>1</w:t>
            </w:r>
          </w:p>
          <w:p>
            <w:pPr>
              <w:pStyle w:val="TableText"/>
              <w:ind w:left="1264"/>
              <w:spacing w:before="43" w:line="196" w:lineRule="auto"/>
              <w:rPr>
                <w:rFonts w:ascii="Times New Roman" w:hAnsi="Times New Roman" w:eastAsia="Times New Roman" w:cs="Times New Roman"/>
              </w:rPr>
            </w:pPr>
            <w:r>
              <w:rPr>
                <w:rFonts w:ascii="Times New Roman" w:hAnsi="Times New Roman" w:eastAsia="Times New Roman" w:cs="Times New Roman"/>
                <w:spacing w:val="2"/>
              </w:rPr>
              <w:t>Δ</w:t>
            </w:r>
            <w:r>
              <w:rPr>
                <w:rFonts w:ascii="Times New Roman" w:hAnsi="Times New Roman" w:eastAsia="Times New Roman" w:cs="Times New Roman"/>
                <w:sz w:val="11"/>
                <w:szCs w:val="11"/>
                <w:spacing w:val="2"/>
                <w:position w:val="-1"/>
              </w:rPr>
              <w:t>3</w:t>
            </w:r>
            <w:r>
              <w:rPr>
                <w:rFonts w:ascii="Times New Roman" w:hAnsi="Times New Roman" w:eastAsia="Times New Roman" w:cs="Times New Roman"/>
                <w:sz w:val="11"/>
                <w:szCs w:val="11"/>
                <w:spacing w:val="-3"/>
                <w:position w:val="-1"/>
              </w:rPr>
              <w:t xml:space="preserve"> </w:t>
            </w:r>
            <w:r>
              <w:rPr>
                <w:spacing w:val="2"/>
              </w:rPr>
              <w:t>≤</w:t>
            </w:r>
            <w:r>
              <w:rPr>
                <w:rFonts w:ascii="Times New Roman" w:hAnsi="Times New Roman" w:eastAsia="Times New Roman" w:cs="Times New Roman"/>
                <w:spacing w:val="2"/>
              </w:rPr>
              <w:t>1.5</w:t>
            </w:r>
          </w:p>
          <w:p>
            <w:pPr>
              <w:pStyle w:val="TableText"/>
              <w:ind w:left="1024"/>
              <w:spacing w:before="44" w:line="190" w:lineRule="auto"/>
              <w:rPr/>
            </w:pPr>
            <w:r>
              <w:rPr>
                <w:spacing w:val="-3"/>
              </w:rPr>
              <w:t>（栓孔部位）</w:t>
            </w:r>
          </w:p>
        </w:tc>
        <w:tc>
          <w:tcPr>
            <w:tcW w:w="3134" w:type="dxa"/>
            <w:vAlign w:val="top"/>
            <w:gridSpan w:val="3"/>
          </w:tcPr>
          <w:p>
            <w:pPr>
              <w:spacing w:line="399" w:lineRule="auto"/>
              <w:rPr>
                <w:rFonts w:ascii="Arial"/>
                <w:sz w:val="21"/>
              </w:rPr>
            </w:pPr>
            <w:r>
              <mc:AlternateContent xmlns:mc="http://schemas.openxmlformats.org/markup-compatibility/2006">
                <mc:Choice Requires="wps">
                  <w:drawing>
                    <wp:anchor distT="0" distB="0" distL="0" distR="0" simplePos="0" relativeHeight="258712576" behindDoc="0" locked="0" layoutInCell="1" allowOverlap="1">
                      <wp:simplePos x="0" y="0"/>
                      <wp:positionH relativeFrom="rightMargin">
                        <wp:posOffset>-1407092</wp:posOffset>
                      </wp:positionH>
                      <wp:positionV relativeFrom="topMargin">
                        <wp:posOffset>619249</wp:posOffset>
                      </wp:positionV>
                      <wp:extent cx="99060" cy="133985"/>
                      <wp:effectExtent l="0" t="0" r="0" b="0"/>
                      <wp:wrapNone/>
                      <wp:docPr id="942" name="TextBox 942"/>
                      <wp:cNvGraphicFramePr/>
                      <a:graphic>
                        <a:graphicData uri="http://schemas.microsoft.com/office/word/2010/wordprocessingShape">
                          <wps:wsp>
                            <wps:cNvPr id="942" name="TextBox 942"/>
                            <wps:cNvSpPr txBox="1"/>
                            <wps:spPr>
                              <a:xfrm rot="16200000">
                                <a:off x="-1407092" y="619249"/>
                                <a:ext cx="99060" cy="1339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2" w:line="138" w:lineRule="exact"/>
                                    <w:jc w:val="right"/>
                                    <w:rPr>
                                      <w:sz w:val="6"/>
                                      <w:szCs w:val="6"/>
                                    </w:rPr>
                                  </w:pPr>
                                  <w:r>
                                    <w:rPr>
                                      <w:sz w:val="6"/>
                                      <w:szCs w:val="6"/>
                                      <w:spacing w:val="6"/>
                                      <w:w w:val="136"/>
                                      <w:position w:val="2"/>
                                    </w:rPr>
                                    <w:t>Δ3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62" style="position:absolute;margin-left:-110.795pt;margin-top:48.7598pt;mso-position-vertical-relative:top-margin-area;mso-position-horizontal-relative:right-margin-area;width:7.8pt;height:10.55pt;z-index:258712576;rotation:270;" filled="false" stroked="false" type="#_x0000_t202">
                      <v:fill on="false"/>
                      <v:stroke on="false"/>
                      <v:path/>
                      <v:imagedata o:title=""/>
                      <o:lock v:ext="edit" aspectratio="false"/>
                      <v:textbox inset="0mm,0mm,0mm,0mm">
                        <w:txbxContent>
                          <w:p>
                            <w:pPr>
                              <w:pStyle w:val="TableText"/>
                              <w:spacing w:before="52" w:line="138" w:lineRule="exact"/>
                              <w:jc w:val="right"/>
                              <w:rPr>
                                <w:sz w:val="6"/>
                                <w:szCs w:val="6"/>
                              </w:rPr>
                            </w:pPr>
                            <w:r>
                              <w:rPr>
                                <w:sz w:val="6"/>
                                <w:szCs w:val="6"/>
                                <w:spacing w:val="6"/>
                                <w:w w:val="136"/>
                                <w:position w:val="2"/>
                              </w:rPr>
                              <w:t>Δ3</w:t>
                            </w:r>
                          </w:p>
                        </w:txbxContent>
                      </v:textbox>
                    </v:shape>
                  </w:pict>
                </mc:Fallback>
              </mc:AlternateContent>
            </w:r>
            <w:r>
              <mc:AlternateContent xmlns:mc="http://schemas.openxmlformats.org/markup-compatibility/2006">
                <mc:Choice Requires="wps">
                  <w:drawing>
                    <wp:anchor distT="0" distB="0" distL="0" distR="0" simplePos="0" relativeHeight="258704384" behindDoc="0" locked="0" layoutInCell="1" allowOverlap="1">
                      <wp:simplePos x="0" y="0"/>
                      <wp:positionH relativeFrom="rightMargin">
                        <wp:posOffset>-1155129</wp:posOffset>
                      </wp:positionH>
                      <wp:positionV relativeFrom="topMargin">
                        <wp:posOffset>477346</wp:posOffset>
                      </wp:positionV>
                      <wp:extent cx="405765" cy="136525"/>
                      <wp:effectExtent l="0" t="0" r="0" b="0"/>
                      <wp:wrapNone/>
                      <wp:docPr id="944" name="TextBox 944"/>
                      <wp:cNvGraphicFramePr/>
                      <a:graphic>
                        <a:graphicData uri="http://schemas.microsoft.com/office/word/2010/wordprocessingShape">
                          <wps:wsp>
                            <wps:cNvPr id="944" name="TextBox 944"/>
                            <wps:cNvSpPr txBox="1"/>
                            <wps:spPr>
                              <a:xfrm rot="16200000">
                                <a:off x="-1155129" y="477346"/>
                                <a:ext cx="405765" cy="1365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3" w:line="141" w:lineRule="exact"/>
                                    <w:jc w:val="right"/>
                                    <w:rPr>
                                      <w:sz w:val="6"/>
                                      <w:szCs w:val="6"/>
                                    </w:rPr>
                                  </w:pPr>
                                  <w:r>
                                    <w:rPr>
                                      <w:sz w:val="6"/>
                                      <w:szCs w:val="6"/>
                                      <w:spacing w:val="8"/>
                                      <w:w w:val="130"/>
                                      <w:position w:val="2"/>
                                    </w:rPr>
                                    <w:t>Δ2</w:t>
                                  </w:r>
                                  <w:r>
                                    <w:rPr>
                                      <w:sz w:val="6"/>
                                      <w:szCs w:val="6"/>
                                      <w:position w:val="2"/>
                                    </w:rPr>
                                    <w:t xml:space="preserve">                  </w:t>
                                  </w:r>
                                  <w:r>
                                    <w:rPr>
                                      <w:sz w:val="6"/>
                                      <w:szCs w:val="6"/>
                                      <w:spacing w:val="8"/>
                                      <w:w w:val="130"/>
                                      <w:position w:val="2"/>
                                    </w:rPr>
                                    <w:t>Δ2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64" style="position:absolute;margin-left:-90.9551pt;margin-top:37.5863pt;mso-position-vertical-relative:top-margin-area;mso-position-horizontal-relative:right-margin-area;width:31.95pt;height:10.75pt;z-index:258704384;rotation:270;" filled="false" stroked="false" type="#_x0000_t202">
                      <v:fill on="false"/>
                      <v:stroke on="false"/>
                      <v:path/>
                      <v:imagedata o:title=""/>
                      <o:lock v:ext="edit" aspectratio="false"/>
                      <v:textbox inset="0mm,0mm,0mm,0mm">
                        <w:txbxContent>
                          <w:p>
                            <w:pPr>
                              <w:pStyle w:val="TableText"/>
                              <w:spacing w:before="53" w:line="141" w:lineRule="exact"/>
                              <w:jc w:val="right"/>
                              <w:rPr>
                                <w:sz w:val="6"/>
                                <w:szCs w:val="6"/>
                              </w:rPr>
                            </w:pPr>
                            <w:r>
                              <w:rPr>
                                <w:sz w:val="6"/>
                                <w:szCs w:val="6"/>
                                <w:spacing w:val="8"/>
                                <w:w w:val="130"/>
                                <w:position w:val="2"/>
                              </w:rPr>
                              <w:t>Δ2</w:t>
                            </w:r>
                            <w:r>
                              <w:rPr>
                                <w:sz w:val="6"/>
                                <w:szCs w:val="6"/>
                                <w:position w:val="2"/>
                              </w:rPr>
                              <w:t xml:space="preserve">                  </w:t>
                            </w:r>
                            <w:r>
                              <w:rPr>
                                <w:sz w:val="6"/>
                                <w:szCs w:val="6"/>
                                <w:spacing w:val="8"/>
                                <w:w w:val="130"/>
                                <w:position w:val="2"/>
                              </w:rPr>
                              <w:t>Δ2</w:t>
                            </w:r>
                          </w:p>
                        </w:txbxContent>
                      </v:textbox>
                    </v:shape>
                  </w:pict>
                </mc:Fallback>
              </mc:AlternateContent>
            </w:r>
            <w:r>
              <w:pict>
                <v:shape id="_x0000_s9466" style="position:absolute;margin-left:-84.209pt;margin-top:38.462pt;mso-position-vertical-relative:top-margin-area;mso-position-horizontal-relative:right-margin-area;width:24.5pt;height:0.25pt;z-index:258745344;" filled="false" strokecolor="#000000" strokeweight="0.23pt" coordsize="490,5" coordorigin="0,0" path="m2,2l487,2e">
                  <v:stroke endcap="round" miterlimit="2"/>
                </v:shape>
              </w:pict>
            </w:r>
            <w:r>
              <w:pict>
                <v:shape id="_x0000_s9468" style="position:absolute;margin-left:-86.075pt;margin-top:0.342957pt;mso-position-vertical-relative:top-margin-area;mso-position-horizontal-relative:right-margin-area;width:2.1pt;height:0.25pt;z-index:258744320;" filled="false" strokecolor="#000000" strokeweight="0.23pt" coordsize="42,5" coordorigin="0,0" path="m2,2l39,2e">
                  <v:stroke endcap="round" miterlimit="2"/>
                </v:shape>
              </w:pict>
            </w:r>
            <w:r>
              <w:pict>
                <v:shape id="_x0000_s9470" style="position:absolute;margin-left:-59.954pt;margin-top:0.342957pt;mso-position-vertical-relative:top-margin-area;mso-position-horizontal-relative:right-margin-area;width:2.1pt;height:0.25pt;z-index:-244617216;" filled="false" strokecolor="#000000" strokeweight="0.23pt" coordsize="42,5" coordorigin="0,0" path="m2,2l39,2e">
                  <v:stroke endcap="round" miterlimit="2"/>
                </v:shape>
              </w:pict>
            </w:r>
            <w:r>
              <w:pict>
                <v:shape id="_x0000_s9472" style="position:absolute;margin-left:-59.954pt;margin-top:0.342957pt;mso-position-vertical-relative:top-margin-area;mso-position-horizontal-relative:right-margin-area;width:0.25pt;height:62.45pt;z-index:-244618240;" filled="false" strokecolor="#000000" strokeweight="0.23pt" coordsize="5,1249" coordorigin="0,0" path="m2,2l2,1245e">
                  <v:stroke endcap="round" miterlimit="2"/>
                </v:shape>
              </w:pict>
            </w:r>
            <w:r>
              <w:pict>
                <v:shape id="_x0000_s9474" style="position:absolute;margin-left:-58.097pt;margin-top:0.342957pt;mso-position-vertical-relative:top-margin-area;mso-position-horizontal-relative:right-margin-area;width:0.25pt;height:62.45pt;z-index:-244616192;" filled="false" strokecolor="#000000" strokeweight="0.23pt" coordsize="5,1249" coordorigin="0,0" path="m2,1245l2,2e">
                  <v:stroke endcap="round" miterlimit="2"/>
                </v:shape>
              </w:pict>
            </w:r>
            <w:r>
              <w:pict>
                <v:shape id="_x0000_s9476" style="position:absolute;margin-left:-60.85pt;margin-top:6.58099pt;mso-position-vertical-relative:top-margin-area;mso-position-horizontal-relative:right-margin-area;width:5pt;height:56.2pt;z-index:258734080;" filled="false" strokecolor="#000000" strokeweight="0.23pt" coordsize="100,1124" coordorigin="0,0" path="m20,2l10,29l2,57m57,1121l66,1094l74,1067l81,1040l87,1012l91,984l94,956l96,928l97,899l96,871l94,843l91,815l87,787l81,759l74,732l66,705l57,678e">
                  <v:stroke endcap="round" miterlimit="2"/>
                </v:shape>
              </w:pict>
            </w:r>
            <w:r>
              <w:pict>
                <v:shape id="_x0000_s9478" style="position:absolute;margin-left:-88.058pt;margin-top:0.342957pt;mso-position-vertical-relative:top-margin-area;mso-position-horizontal-relative:right-margin-area;width:5pt;height:62.45pt;z-index:258742272;" filled="false" strokecolor="#000000" strokeweight="0.23pt" coordsize="100,1249" coordorigin="0,0" path="m41,2l41,1245m79,1245l79,2m97,182l88,154l79,127m41,803l32,829l24,856l17,884l12,911l7,939l4,967l2,996l2,1024l2,1053l4,1081l7,1109l12,1137l17,1165l24,1192l32,1219l41,1245e">
                  <v:stroke endcap="round" miterlimit="2"/>
                </v:shape>
              </w:pict>
            </w:r>
            <w:r>
              <w:pict>
                <v:group id="_x0000_s9480" style="position:absolute;margin-left:-70.804pt;margin-top:47.457pt;mso-position-vertical-relative:top-margin-area;mso-position-horizontal-relative:right-margin-area;width:23.8pt;height:5.1pt;z-index:258749440;" filled="false" stroked="false" coordsize="476,102" coordorigin="0,0">
                  <v:shape id="_x0000_s9482" style="position:absolute;left:0;top:0;width:476;height:102;" filled="false" strokecolor="#000000" strokeweight="0.23pt" coordsize="476,102" coordorigin="0,0" path="m2,2l2,99m168,35l79,35m384,35l473,35m256,35l296,35e">
                    <v:stroke endcap="round" miterlimit="2"/>
                  </v:shape>
                  <v:shape id="_x0000_s9484" style="position:absolute;left:168;top:19;width:217;height:71;" fillcolor="#000000" filled="true" stroked="false" coordsize="217,71" coordorigin="0,0" path="m,l0,32l88,16l0,0em216,0l216,32l128,16l216,0em87,68l88,68l88,69l87,69l87,68xem127,69l128,69l128,70l127,70l127,69xem127,15l128,15l128,16l127,16l127,15xe"/>
                </v:group>
              </w:pict>
            </w:r>
            <w:r>
              <w:pict>
                <v:shape id="_x0000_s9486" style="position:absolute;margin-left:-93.4794pt;margin-top:8.34699pt;mso-position-vertical-relative:top-margin-area;mso-position-horizontal-relative:right-margin-area;width:45.35pt;height:13.85pt;z-index:258746368;" filled="false" stroked="false" type="#_x0000_t202">
                  <v:fill on="false"/>
                  <v:stroke on="false"/>
                  <v:path/>
                  <v:imagedata o:title=""/>
                  <o:lock v:ext="edit" aspectratio="false"/>
                  <v:textbox inset="0mm,0mm,0mm,0mm">
                    <w:txbxContent>
                      <w:p>
                        <w:pPr>
                          <w:pStyle w:val="TableText"/>
                          <w:spacing w:before="19" w:line="143" w:lineRule="auto"/>
                          <w:jc w:val="right"/>
                          <w:rPr>
                            <w:sz w:val="7"/>
                            <w:szCs w:val="7"/>
                          </w:rPr>
                        </w:pPr>
                        <w:r>
                          <w:rPr>
                            <w:sz w:val="15"/>
                            <w:szCs w:val="15"/>
                            <w:u w:val="single" w:color="auto"/>
                            <w:spacing w:val="3"/>
                            <w:position w:val="3"/>
                          </w:rPr>
                          <w:t>Δ</w:t>
                        </w:r>
                        <w:r>
                          <w:rPr>
                            <w:sz w:val="7"/>
                            <w:szCs w:val="7"/>
                            <w:u w:val="single" w:color="auto"/>
                            <w:spacing w:val="-29"/>
                          </w:rPr>
                          <w:t>1</w:t>
                        </w:r>
                        <w:r>
                          <w:rPr>
                            <w:sz w:val="7"/>
                            <w:szCs w:val="7"/>
                            <w:u w:val="single" w:color="auto"/>
                            <w:spacing w:val="9"/>
                            <w:w w:val="101"/>
                          </w:rPr>
                          <w:t xml:space="preserve">  </w:t>
                        </w:r>
                        <w:r>
                          <w:rPr>
                            <w:sz w:val="7"/>
                            <w:szCs w:val="7"/>
                            <w:position w:val="-4"/>
                          </w:rPr>
                          <w:drawing>
                            <wp:inline distT="0" distB="0" distL="0" distR="0">
                              <wp:extent cx="22575" cy="149999"/>
                              <wp:effectExtent l="0" t="0" r="0" b="0"/>
                              <wp:docPr id="946" name="IM 946"/>
                              <wp:cNvGraphicFramePr/>
                              <a:graphic>
                                <a:graphicData uri="http://schemas.openxmlformats.org/drawingml/2006/picture">
                                  <pic:pic>
                                    <pic:nvPicPr>
                                      <pic:cNvPr id="946" name="IM 946"/>
                                      <pic:cNvPicPr/>
                                    </pic:nvPicPr>
                                    <pic:blipFill>
                                      <a:blip r:embed="rId375"/>
                                      <a:stretch>
                                        <a:fillRect/>
                                      </a:stretch>
                                    </pic:blipFill>
                                    <pic:spPr>
                                      <a:xfrm rot="0">
                                        <a:off x="0" y="0"/>
                                        <a:ext cx="22575" cy="149999"/>
                                      </a:xfrm>
                                      <a:prstGeom prst="rect">
                                        <a:avLst/>
                                      </a:prstGeom>
                                    </pic:spPr>
                                  </pic:pic>
                                </a:graphicData>
                              </a:graphic>
                            </wp:inline>
                          </w:drawing>
                        </w:r>
                        <w:r>
                          <w:rPr>
                            <w:sz w:val="7"/>
                            <w:szCs w:val="7"/>
                            <w:u w:val="single" w:color="auto"/>
                          </w:rPr>
                          <w:t xml:space="preserve">             </w:t>
                        </w:r>
                        <w:r>
                          <w:rPr>
                            <w:rFonts w:ascii="Arial" w:hAnsi="Arial" w:eastAsia="Arial" w:cs="Arial"/>
                            <w:sz w:val="22"/>
                            <w:szCs w:val="22"/>
                            <w:position w:val="-3"/>
                          </w:rPr>
                          <w:t>-</w:t>
                        </w:r>
                        <w:r>
                          <w:rPr>
                            <w:sz w:val="22"/>
                            <w:szCs w:val="22"/>
                            <w:position w:val="-4"/>
                          </w:rPr>
                          <w:drawing>
                            <wp:inline distT="0" distB="0" distL="0" distR="0">
                              <wp:extent cx="14511" cy="149999"/>
                              <wp:effectExtent l="0" t="0" r="0" b="0"/>
                              <wp:docPr id="948" name="IM 948"/>
                              <wp:cNvGraphicFramePr/>
                              <a:graphic>
                                <a:graphicData uri="http://schemas.openxmlformats.org/drawingml/2006/picture">
                                  <pic:pic>
                                    <pic:nvPicPr>
                                      <pic:cNvPr id="948" name="IM 948"/>
                                      <pic:cNvPicPr/>
                                    </pic:nvPicPr>
                                    <pic:blipFill>
                                      <a:blip r:embed="rId376"/>
                                      <a:stretch>
                                        <a:fillRect/>
                                      </a:stretch>
                                    </pic:blipFill>
                                    <pic:spPr>
                                      <a:xfrm rot="0">
                                        <a:off x="0" y="0"/>
                                        <a:ext cx="14511" cy="149999"/>
                                      </a:xfrm>
                                      <a:prstGeom prst="rect">
                                        <a:avLst/>
                                      </a:prstGeom>
                                    </pic:spPr>
                                  </pic:pic>
                                </a:graphicData>
                              </a:graphic>
                            </wp:inline>
                          </w:drawing>
                        </w:r>
                        <w:r>
                          <w:rPr>
                            <w:sz w:val="22"/>
                            <w:szCs w:val="22"/>
                            <w:position w:val="6"/>
                          </w:rPr>
                          <w:drawing>
                            <wp:inline distT="0" distB="0" distL="0" distR="0">
                              <wp:extent cx="2050" cy="15493"/>
                              <wp:effectExtent l="0" t="0" r="0" b="0"/>
                              <wp:docPr id="950" name="IM 950"/>
                              <wp:cNvGraphicFramePr/>
                              <a:graphic>
                                <a:graphicData uri="http://schemas.openxmlformats.org/drawingml/2006/picture">
                                  <pic:pic>
                                    <pic:nvPicPr>
                                      <pic:cNvPr id="950" name="IM 950"/>
                                      <pic:cNvPicPr/>
                                    </pic:nvPicPr>
                                    <pic:blipFill>
                                      <a:blip r:embed="rId377"/>
                                      <a:stretch>
                                        <a:fillRect/>
                                      </a:stretch>
                                    </pic:blipFill>
                                    <pic:spPr>
                                      <a:xfrm rot="0">
                                        <a:off x="0" y="0"/>
                                        <a:ext cx="2050" cy="15493"/>
                                      </a:xfrm>
                                      <a:prstGeom prst="rect">
                                        <a:avLst/>
                                      </a:prstGeom>
                                    </pic:spPr>
                                  </pic:pic>
                                </a:graphicData>
                              </a:graphic>
                            </wp:inline>
                          </w:drawing>
                        </w:r>
                        <w:r>
                          <w:rPr>
                            <w:sz w:val="22"/>
                            <w:szCs w:val="22"/>
                            <w:position w:val="3"/>
                          </w:rPr>
                          <w:drawing>
                            <wp:inline distT="0" distB="0" distL="0" distR="0">
                              <wp:extent cx="22161" cy="2895"/>
                              <wp:effectExtent l="0" t="0" r="0" b="0"/>
                              <wp:docPr id="952" name="IM 952"/>
                              <wp:cNvGraphicFramePr/>
                              <a:graphic>
                                <a:graphicData uri="http://schemas.openxmlformats.org/drawingml/2006/picture">
                                  <pic:pic>
                                    <pic:nvPicPr>
                                      <pic:cNvPr id="952" name="IM 952"/>
                                      <pic:cNvPicPr/>
                                    </pic:nvPicPr>
                                    <pic:blipFill>
                                      <a:blip r:embed="rId378"/>
                                      <a:stretch>
                                        <a:fillRect/>
                                      </a:stretch>
                                    </pic:blipFill>
                                    <pic:spPr>
                                      <a:xfrm rot="0">
                                        <a:off x="0" y="0"/>
                                        <a:ext cx="22161" cy="2895"/>
                                      </a:xfrm>
                                      <a:prstGeom prst="rect">
                                        <a:avLst/>
                                      </a:prstGeom>
                                    </pic:spPr>
                                  </pic:pic>
                                </a:graphicData>
                              </a:graphic>
                            </wp:inline>
                          </w:drawing>
                        </w:r>
                        <w:r>
                          <w:rPr>
                            <w:sz w:val="22"/>
                            <w:szCs w:val="22"/>
                            <w:position w:val="2"/>
                          </w:rPr>
                          <w:drawing>
                            <wp:inline distT="0" distB="0" distL="0" distR="0">
                              <wp:extent cx="449" cy="634"/>
                              <wp:effectExtent l="0" t="0" r="0" b="0"/>
                              <wp:docPr id="954" name="IM 954"/>
                              <wp:cNvGraphicFramePr/>
                              <a:graphic>
                                <a:graphicData uri="http://schemas.openxmlformats.org/drawingml/2006/picture">
                                  <pic:pic>
                                    <pic:nvPicPr>
                                      <pic:cNvPr id="954" name="IM 954"/>
                                      <pic:cNvPicPr/>
                                    </pic:nvPicPr>
                                    <pic:blipFill>
                                      <a:blip r:embed="rId379"/>
                                      <a:stretch>
                                        <a:fillRect/>
                                      </a:stretch>
                                    </pic:blipFill>
                                    <pic:spPr>
                                      <a:xfrm rot="0">
                                        <a:off x="0" y="0"/>
                                        <a:ext cx="449" cy="634"/>
                                      </a:xfrm>
                                      <a:prstGeom prst="rect">
                                        <a:avLst/>
                                      </a:prstGeom>
                                    </pic:spPr>
                                  </pic:pic>
                                </a:graphicData>
                              </a:graphic>
                            </wp:inline>
                          </w:drawing>
                        </w:r>
                        <w:r>
                          <w:rPr>
                            <w:rFonts w:ascii="Arial" w:hAnsi="Arial" w:eastAsia="Arial" w:cs="Arial"/>
                            <w:sz w:val="22"/>
                            <w:szCs w:val="22"/>
                            <w:position w:val="-4"/>
                          </w:rPr>
                          <w:t>-</w:t>
                        </w:r>
                        <w:r>
                          <w:rPr>
                            <w:sz w:val="30"/>
                            <w:szCs w:val="30"/>
                            <w:u w:val="single" w:color="auto"/>
                            <w:spacing w:val="-78"/>
                            <w:position w:val="7"/>
                          </w:rPr>
                          <w:t xml:space="preserve"> </w:t>
                        </w:r>
                        <w:r>
                          <w:rPr>
                            <w:sz w:val="15"/>
                            <w:szCs w:val="15"/>
                            <w:u w:val="single" w:color="auto"/>
                            <w:position w:val="7"/>
                          </w:rPr>
                          <w:t>Δ</w:t>
                        </w:r>
                        <w:r>
                          <w:rPr>
                            <w:sz w:val="7"/>
                            <w:szCs w:val="7"/>
                            <w:u w:val="single" w:color="auto"/>
                            <w:position w:val="3"/>
                          </w:rPr>
                          <w:t>1</w:t>
                        </w:r>
                      </w:p>
                    </w:txbxContent>
                  </v:textbox>
                </v:shape>
              </w:pict>
            </w:r>
            <w:r>
              <w:pict>
                <v:shape id="_x0000_s9488" style="position:absolute;margin-left:-85.209pt;margin-top:28.577pt;mso-position-vertical-relative:top-margin-area;mso-position-horizontal-relative:right-margin-area;width:26.5pt;height:8.15pt;z-index:258743296;" filled="false" stroked="false" type="#_x0000_t202">
                  <v:fill on="false"/>
                  <v:stroke on="false"/>
                  <v:path/>
                  <v:imagedata o:title=""/>
                  <o:lock v:ext="edit" aspectratio="false"/>
                  <v:textbox inset="0mm,0mm,0mm,0mm">
                    <w:txbxContent>
                      <w:p>
                        <w:pPr>
                          <w:ind w:left="20"/>
                          <w:spacing w:before="19" w:line="208" w:lineRule="auto"/>
                          <w:rPr>
                            <w:rFonts w:ascii="Arial" w:hAnsi="Arial" w:eastAsia="Arial" w:cs="Arial"/>
                            <w:sz w:val="8"/>
                            <w:szCs w:val="8"/>
                          </w:rPr>
                        </w:pPr>
                        <w:r>
                          <w:rPr>
                            <w:rFonts w:ascii="Arial" w:hAnsi="Arial" w:eastAsia="Arial" w:cs="Arial"/>
                            <w:sz w:val="8"/>
                            <w:szCs w:val="8"/>
                            <w:spacing w:val="2"/>
                          </w:rPr>
                          <w:t>i</w:t>
                        </w:r>
                        <w:r>
                          <w:rPr>
                            <w:rFonts w:ascii="Arial" w:hAnsi="Arial" w:eastAsia="Arial" w:cs="Arial"/>
                            <w:sz w:val="8"/>
                            <w:szCs w:val="8"/>
                          </w:rPr>
                          <w:t xml:space="preserve">           </w:t>
                        </w:r>
                        <w:r>
                          <w:rPr>
                            <w:sz w:val="8"/>
                            <w:szCs w:val="8"/>
                            <w:position w:val="-6"/>
                          </w:rPr>
                          <w:drawing>
                            <wp:inline distT="0" distB="0" distL="0" distR="0">
                              <wp:extent cx="2895" cy="64477"/>
                              <wp:effectExtent l="0" t="0" r="0" b="0"/>
                              <wp:docPr id="956" name="IM 956"/>
                              <wp:cNvGraphicFramePr/>
                              <a:graphic>
                                <a:graphicData uri="http://schemas.openxmlformats.org/drawingml/2006/picture">
                                  <pic:pic>
                                    <pic:nvPicPr>
                                      <pic:cNvPr id="956" name="IM 956"/>
                                      <pic:cNvPicPr/>
                                    </pic:nvPicPr>
                                    <pic:blipFill>
                                      <a:blip r:embed="rId380"/>
                                      <a:stretch>
                                        <a:fillRect/>
                                      </a:stretch>
                                    </pic:blipFill>
                                    <pic:spPr>
                                      <a:xfrm rot="0">
                                        <a:off x="0" y="0"/>
                                        <a:ext cx="2895" cy="64477"/>
                                      </a:xfrm>
                                      <a:prstGeom prst="rect">
                                        <a:avLst/>
                                      </a:prstGeom>
                                    </pic:spPr>
                                  </pic:pic>
                                </a:graphicData>
                              </a:graphic>
                            </wp:inline>
                          </w:drawing>
                        </w:r>
                        <w:r>
                          <w:rPr>
                            <w:rFonts w:ascii="Arial" w:hAnsi="Arial" w:eastAsia="Arial" w:cs="Arial"/>
                            <w:sz w:val="8"/>
                            <w:szCs w:val="8"/>
                            <w:spacing w:val="2"/>
                          </w:rPr>
                          <w:t xml:space="preserve">        </w:t>
                        </w:r>
                        <w:r>
                          <w:rPr>
                            <w:rFonts w:ascii="Arial" w:hAnsi="Arial" w:eastAsia="Arial" w:cs="Arial"/>
                            <w:sz w:val="8"/>
                            <w:szCs w:val="8"/>
                            <w:spacing w:val="2"/>
                          </w:rPr>
                          <w:t>\</w:t>
                        </w:r>
                      </w:p>
                    </w:txbxContent>
                  </v:textbox>
                </v:shape>
              </w:pict>
            </w:r>
            <w:r>
              <w:pict>
                <v:shape id="_x0000_s9490" style="position:absolute;margin-left:-97.907pt;margin-top:38.8468pt;mso-position-vertical-relative:top-margin-area;mso-position-horizontal-relative:right-margin-area;width:54.1pt;height:12.25pt;z-index:258747392;" filled="false" stroked="false" type="#_x0000_t202">
                  <v:fill on="false"/>
                  <v:stroke on="false"/>
                  <v:path/>
                  <v:imagedata o:title=""/>
                  <o:lock v:ext="edit" aspectratio="false"/>
                  <v:textbox inset="0mm,0mm,0mm,0mm">
                    <w:txbxContent>
                      <w:p>
                        <w:pPr>
                          <w:pStyle w:val="TableText"/>
                          <w:ind w:left="20"/>
                          <w:spacing w:before="20" w:line="162" w:lineRule="auto"/>
                          <w:tabs>
                            <w:tab w:val="left" w:pos="65"/>
                          </w:tabs>
                          <w:rPr>
                            <w:sz w:val="7"/>
                            <w:szCs w:val="7"/>
                          </w:rPr>
                        </w:pPr>
                        <w:r>
                          <w:rPr>
                            <w:sz w:val="15"/>
                            <w:szCs w:val="15"/>
                            <w:u w:val="single" w:color="auto"/>
                            <w:position w:val="5"/>
                          </w:rPr>
                          <w:tab/>
                        </w:r>
                        <w:r>
                          <w:rPr>
                            <w:sz w:val="15"/>
                            <w:szCs w:val="15"/>
                            <w:u w:val="single" w:color="auto"/>
                            <w:spacing w:val="4"/>
                            <w:position w:val="5"/>
                          </w:rPr>
                          <w:t>Δ</w:t>
                        </w:r>
                        <w:r>
                          <w:rPr>
                            <w:sz w:val="7"/>
                            <w:szCs w:val="7"/>
                            <w:u w:val="single" w:color="auto"/>
                            <w:spacing w:val="-43"/>
                            <w:position w:val="5"/>
                          </w:rPr>
                          <w:t>2</w:t>
                        </w:r>
                        <w:r>
                          <w:rPr>
                            <w:sz w:val="7"/>
                            <w:szCs w:val="7"/>
                            <w:u w:val="single" w:color="auto"/>
                            <w:spacing w:val="3"/>
                            <w:position w:val="5"/>
                          </w:rPr>
                          <w:t xml:space="preserve"> </w:t>
                        </w:r>
                        <w:r>
                          <w:rPr>
                            <w:sz w:val="7"/>
                            <w:szCs w:val="7"/>
                            <w:position w:val="-1"/>
                          </w:rPr>
                          <w:drawing>
                            <wp:inline distT="0" distB="0" distL="0" distR="0">
                              <wp:extent cx="1320" cy="55918"/>
                              <wp:effectExtent l="0" t="0" r="0" b="0"/>
                              <wp:docPr id="958" name="IM 958"/>
                              <wp:cNvGraphicFramePr/>
                              <a:graphic>
                                <a:graphicData uri="http://schemas.openxmlformats.org/drawingml/2006/picture">
                                  <pic:pic>
                                    <pic:nvPicPr>
                                      <pic:cNvPr id="958" name="IM 958"/>
                                      <pic:cNvPicPr/>
                                    </pic:nvPicPr>
                                    <pic:blipFill>
                                      <a:blip r:embed="rId381"/>
                                      <a:stretch>
                                        <a:fillRect/>
                                      </a:stretch>
                                    </pic:blipFill>
                                    <pic:spPr>
                                      <a:xfrm rot="0">
                                        <a:off x="0" y="0"/>
                                        <a:ext cx="1320" cy="55918"/>
                                      </a:xfrm>
                                      <a:prstGeom prst="rect">
                                        <a:avLst/>
                                      </a:prstGeom>
                                    </pic:spPr>
                                  </pic:pic>
                                </a:graphicData>
                              </a:graphic>
                            </wp:inline>
                          </w:drawing>
                        </w:r>
                        <w:r>
                          <w:rPr>
                            <w:sz w:val="7"/>
                            <w:szCs w:val="7"/>
                            <w:u w:val="single" w:color="auto"/>
                            <w:spacing w:val="12"/>
                            <w:w w:val="102"/>
                            <w:position w:val="5"/>
                          </w:rPr>
                          <w:t xml:space="preserve"> </w:t>
                        </w:r>
                        <w:r>
                          <w:rPr>
                            <w:sz w:val="7"/>
                            <w:szCs w:val="7"/>
                            <w:position w:val="-1"/>
                          </w:rPr>
                          <w:drawing>
                            <wp:inline distT="0" distB="0" distL="0" distR="0">
                              <wp:extent cx="1320" cy="56045"/>
                              <wp:effectExtent l="0" t="0" r="0" b="0"/>
                              <wp:docPr id="960" name="IM 960"/>
                              <wp:cNvGraphicFramePr/>
                              <a:graphic>
                                <a:graphicData uri="http://schemas.openxmlformats.org/drawingml/2006/picture">
                                  <pic:pic>
                                    <pic:nvPicPr>
                                      <pic:cNvPr id="960" name="IM 960"/>
                                      <pic:cNvPicPr/>
                                    </pic:nvPicPr>
                                    <pic:blipFill>
                                      <a:blip r:embed="rId382"/>
                                      <a:stretch>
                                        <a:fillRect/>
                                      </a:stretch>
                                    </pic:blipFill>
                                    <pic:spPr>
                                      <a:xfrm rot="0">
                                        <a:off x="0" y="0"/>
                                        <a:ext cx="1320" cy="56045"/>
                                      </a:xfrm>
                                      <a:prstGeom prst="rect">
                                        <a:avLst/>
                                      </a:prstGeom>
                                    </pic:spPr>
                                  </pic:pic>
                                </a:graphicData>
                              </a:graphic>
                            </wp:inline>
                          </w:drawing>
                        </w:r>
                        <w:r>
                          <w:rPr>
                            <w:rFonts w:ascii="Arial" w:hAnsi="Arial" w:eastAsia="Arial" w:cs="Arial"/>
                            <w:sz w:val="22"/>
                            <w:szCs w:val="22"/>
                            <w:u w:val="double" w:color="auto"/>
                            <w:spacing w:val="8"/>
                          </w:rPr>
                          <w:t>-</w:t>
                        </w:r>
                        <w:r>
                          <w:rPr>
                            <w:sz w:val="22"/>
                            <w:szCs w:val="22"/>
                            <w:position w:val="12"/>
                          </w:rPr>
                          <w:drawing>
                            <wp:inline distT="0" distB="0" distL="0" distR="0">
                              <wp:extent cx="141820" cy="31610"/>
                              <wp:effectExtent l="0" t="0" r="0" b="0"/>
                              <wp:docPr id="962" name="IM 962"/>
                              <wp:cNvGraphicFramePr/>
                              <a:graphic>
                                <a:graphicData uri="http://schemas.openxmlformats.org/drawingml/2006/picture">
                                  <pic:pic>
                                    <pic:nvPicPr>
                                      <pic:cNvPr id="962" name="IM 962"/>
                                      <pic:cNvPicPr/>
                                    </pic:nvPicPr>
                                    <pic:blipFill>
                                      <a:blip r:embed="rId383"/>
                                      <a:stretch>
                                        <a:fillRect/>
                                      </a:stretch>
                                    </pic:blipFill>
                                    <pic:spPr>
                                      <a:xfrm rot="0">
                                        <a:off x="0" y="0"/>
                                        <a:ext cx="141820" cy="31610"/>
                                      </a:xfrm>
                                      <a:prstGeom prst="rect">
                                        <a:avLst/>
                                      </a:prstGeom>
                                    </pic:spPr>
                                  </pic:pic>
                                </a:graphicData>
                              </a:graphic>
                            </wp:inline>
                          </w:drawing>
                        </w:r>
                        <w:r>
                          <w:rPr>
                            <w:sz w:val="22"/>
                            <w:szCs w:val="22"/>
                            <w:position w:val="16"/>
                          </w:rPr>
                          <w:drawing>
                            <wp:inline distT="0" distB="0" distL="0" distR="0">
                              <wp:extent cx="141820" cy="2895"/>
                              <wp:effectExtent l="0" t="0" r="0" b="0"/>
                              <wp:docPr id="964" name="IM 964"/>
                              <wp:cNvGraphicFramePr/>
                              <a:graphic>
                                <a:graphicData uri="http://schemas.openxmlformats.org/drawingml/2006/picture">
                                  <pic:pic>
                                    <pic:nvPicPr>
                                      <pic:cNvPr id="964" name="IM 964"/>
                                      <pic:cNvPicPr/>
                                    </pic:nvPicPr>
                                    <pic:blipFill>
                                      <a:blip r:embed="rId384"/>
                                      <a:stretch>
                                        <a:fillRect/>
                                      </a:stretch>
                                    </pic:blipFill>
                                    <pic:spPr>
                                      <a:xfrm rot="0">
                                        <a:off x="0" y="0"/>
                                        <a:ext cx="141820" cy="2895"/>
                                      </a:xfrm>
                                      <a:prstGeom prst="rect">
                                        <a:avLst/>
                                      </a:prstGeom>
                                    </pic:spPr>
                                  </pic:pic>
                                </a:graphicData>
                              </a:graphic>
                            </wp:inline>
                          </w:drawing>
                        </w:r>
                        <w:r>
                          <w:rPr>
                            <w:sz w:val="22"/>
                            <w:szCs w:val="22"/>
                            <w:position w:val="2"/>
                          </w:rPr>
                          <w:drawing>
                            <wp:inline distT="0" distB="0" distL="0" distR="0">
                              <wp:extent cx="11787" cy="91871"/>
                              <wp:effectExtent l="0" t="0" r="0" b="0"/>
                              <wp:docPr id="966" name="IM 966"/>
                              <wp:cNvGraphicFramePr/>
                              <a:graphic>
                                <a:graphicData uri="http://schemas.openxmlformats.org/drawingml/2006/picture">
                                  <pic:pic>
                                    <pic:nvPicPr>
                                      <pic:cNvPr id="966" name="IM 966"/>
                                      <pic:cNvPicPr/>
                                    </pic:nvPicPr>
                                    <pic:blipFill>
                                      <a:blip r:embed="rId385"/>
                                      <a:stretch>
                                        <a:fillRect/>
                                      </a:stretch>
                                    </pic:blipFill>
                                    <pic:spPr>
                                      <a:xfrm rot="0">
                                        <a:off x="0" y="0"/>
                                        <a:ext cx="11787" cy="91871"/>
                                      </a:xfrm>
                                      <a:prstGeom prst="rect">
                                        <a:avLst/>
                                      </a:prstGeom>
                                    </pic:spPr>
                                  </pic:pic>
                                </a:graphicData>
                              </a:graphic>
                            </wp:inline>
                          </w:drawing>
                        </w:r>
                        <w:r>
                          <w:rPr>
                            <w:rFonts w:ascii="Arial" w:hAnsi="Arial" w:eastAsia="Arial" w:cs="Arial"/>
                            <w:sz w:val="22"/>
                            <w:szCs w:val="22"/>
                            <w:spacing w:val="-29"/>
                          </w:rPr>
                          <w:t xml:space="preserve"> </w:t>
                        </w:r>
                        <w:r>
                          <w:rPr>
                            <w:sz w:val="22"/>
                            <w:szCs w:val="22"/>
                            <w:position w:val="-2"/>
                          </w:rPr>
                          <w:drawing>
                            <wp:inline distT="0" distB="0" distL="0" distR="0">
                              <wp:extent cx="12865" cy="43205"/>
                              <wp:effectExtent l="0" t="0" r="0" b="0"/>
                              <wp:docPr id="968" name="IM 968"/>
                              <wp:cNvGraphicFramePr/>
                              <a:graphic>
                                <a:graphicData uri="http://schemas.openxmlformats.org/drawingml/2006/picture">
                                  <pic:pic>
                                    <pic:nvPicPr>
                                      <pic:cNvPr id="968" name="IM 968"/>
                                      <pic:cNvPicPr/>
                                    </pic:nvPicPr>
                                    <pic:blipFill>
                                      <a:blip r:embed="rId386"/>
                                      <a:stretch>
                                        <a:fillRect/>
                                      </a:stretch>
                                    </pic:blipFill>
                                    <pic:spPr>
                                      <a:xfrm rot="0">
                                        <a:off x="0" y="0"/>
                                        <a:ext cx="12865" cy="43205"/>
                                      </a:xfrm>
                                      <a:prstGeom prst="rect">
                                        <a:avLst/>
                                      </a:prstGeom>
                                    </pic:spPr>
                                  </pic:pic>
                                </a:graphicData>
                              </a:graphic>
                            </wp:inline>
                          </w:drawing>
                        </w:r>
                        <w:r>
                          <w:rPr>
                            <w:rFonts w:ascii="Arial" w:hAnsi="Arial" w:eastAsia="Arial" w:cs="Arial"/>
                            <w:sz w:val="22"/>
                            <w:szCs w:val="22"/>
                            <w:spacing w:val="55"/>
                            <w:w w:val="101"/>
                          </w:rPr>
                          <w:t xml:space="preserve"> </w:t>
                        </w:r>
                        <w:r>
                          <w:rPr>
                            <w:sz w:val="15"/>
                            <w:szCs w:val="15"/>
                            <w:spacing w:val="8"/>
                            <w:position w:val="3"/>
                          </w:rPr>
                          <w:t>Δ</w:t>
                        </w:r>
                        <w:r>
                          <w:rPr>
                            <w:sz w:val="7"/>
                            <w:szCs w:val="7"/>
                            <w:w w:val="2"/>
                            <w:position w:val="3"/>
                          </w:rPr>
                          <w:t>2</w:t>
                        </w:r>
                      </w:p>
                    </w:txbxContent>
                  </v:textbox>
                </v:shape>
              </w:pict>
            </w:r>
            <w:r>
              <w:pict>
                <v:shape id="_x0000_s9492" style="position:absolute;margin-left:-71.433pt;margin-top:35.601pt;mso-position-vertical-relative:top-margin-area;mso-position-horizontal-relative:right-margin-area;width:1.5pt;height:4.9pt;z-index:258748416;" fillcolor="#000000" filled="true" stroked="false" coordsize="30,98" coordorigin="0,0" path="m,l29,0l14,97l0,0e"/>
              </w:pict>
            </w:r>
            <w:r/>
          </w:p>
          <w:p>
            <w:pPr>
              <w:ind w:left="1485"/>
              <w:spacing w:before="17" w:line="211" w:lineRule="auto"/>
              <w:rPr>
                <w:rFonts w:ascii="Arial" w:hAnsi="Arial" w:eastAsia="Arial" w:cs="Arial"/>
                <w:sz w:val="6"/>
                <w:szCs w:val="6"/>
              </w:rPr>
            </w:pPr>
            <w:r>
              <w:rPr>
                <w:rFonts w:ascii="Arial" w:hAnsi="Arial" w:eastAsia="Arial" w:cs="Arial"/>
                <w:sz w:val="6"/>
                <w:szCs w:val="6"/>
                <w:spacing w:val="-4"/>
              </w:rPr>
              <w:t>I</w:t>
            </w:r>
            <w:r>
              <w:rPr>
                <w:rFonts w:ascii="Arial" w:hAnsi="Arial" w:eastAsia="Arial" w:cs="Arial"/>
                <w:sz w:val="6"/>
                <w:szCs w:val="6"/>
              </w:rPr>
              <w:t xml:space="preserve">                       </w:t>
            </w:r>
            <w:r>
              <w:rPr>
                <w:rFonts w:ascii="Arial" w:hAnsi="Arial" w:eastAsia="Arial" w:cs="Arial"/>
                <w:sz w:val="6"/>
                <w:szCs w:val="6"/>
                <w:spacing w:val="-4"/>
              </w:rPr>
              <w:t>l</w:t>
            </w:r>
          </w:p>
          <w:p>
            <w:pPr>
              <w:ind w:left="1476"/>
              <w:spacing w:line="200" w:lineRule="auto"/>
              <w:rPr>
                <w:rFonts w:ascii="Arial" w:hAnsi="Arial" w:eastAsia="Arial" w:cs="Arial"/>
                <w:sz w:val="6"/>
                <w:szCs w:val="6"/>
              </w:rPr>
            </w:pPr>
            <w:r>
              <w:rPr>
                <w:rFonts w:ascii="Arial" w:hAnsi="Arial" w:eastAsia="Arial" w:cs="Arial"/>
                <w:sz w:val="6"/>
                <w:szCs w:val="6"/>
                <w:spacing w:val="2"/>
              </w:rPr>
              <w:t>l</w:t>
            </w:r>
            <w:r>
              <w:rPr>
                <w:rFonts w:ascii="Arial" w:hAnsi="Arial" w:eastAsia="Arial" w:cs="Arial"/>
                <w:sz w:val="6"/>
                <w:szCs w:val="6"/>
              </w:rPr>
              <w:t xml:space="preserve">                       </w:t>
            </w:r>
            <w:r>
              <w:rPr>
                <w:rFonts w:ascii="Arial" w:hAnsi="Arial" w:eastAsia="Arial" w:cs="Arial"/>
                <w:sz w:val="6"/>
                <w:szCs w:val="6"/>
                <w:spacing w:val="2"/>
              </w:rPr>
              <w:t>l</w:t>
            </w:r>
          </w:p>
          <w:p>
            <w:pPr>
              <w:ind w:left="1462"/>
              <w:spacing w:line="195" w:lineRule="auto"/>
              <w:rPr>
                <w:rFonts w:ascii="Arial" w:hAnsi="Arial" w:eastAsia="Arial" w:cs="Arial"/>
                <w:sz w:val="6"/>
                <w:szCs w:val="6"/>
              </w:rPr>
            </w:pPr>
            <w:r>
              <w:rPr>
                <w:rFonts w:ascii="Arial" w:hAnsi="Arial" w:eastAsia="Arial" w:cs="Arial"/>
                <w:sz w:val="6"/>
                <w:szCs w:val="6"/>
              </w:rPr>
              <w:drawing>
                <wp:inline distT="0" distB="0" distL="0" distR="0">
                  <wp:extent cx="11404" cy="37465"/>
                  <wp:effectExtent l="0" t="0" r="0" b="0"/>
                  <wp:docPr id="970" name="IM 970"/>
                  <wp:cNvGraphicFramePr/>
                  <a:graphic>
                    <a:graphicData uri="http://schemas.openxmlformats.org/drawingml/2006/picture">
                      <pic:pic>
                        <pic:nvPicPr>
                          <pic:cNvPr id="970" name="IM 970"/>
                          <pic:cNvPicPr/>
                        </pic:nvPicPr>
                        <pic:blipFill>
                          <a:blip r:embed="rId387"/>
                          <a:stretch>
                            <a:fillRect/>
                          </a:stretch>
                        </pic:blipFill>
                        <pic:spPr>
                          <a:xfrm rot="0">
                            <a:off x="0" y="0"/>
                            <a:ext cx="11404" cy="37465"/>
                          </a:xfrm>
                          <a:prstGeom prst="rect">
                            <a:avLst/>
                          </a:prstGeom>
                        </pic:spPr>
                      </pic:pic>
                    </a:graphicData>
                  </a:graphic>
                </wp:inline>
              </w:drawing>
            </w:r>
            <w:r>
              <w:rPr>
                <w:rFonts w:ascii="Arial" w:hAnsi="Arial" w:eastAsia="Arial" w:cs="Arial"/>
                <w:sz w:val="6"/>
                <w:szCs w:val="6"/>
              </w:rPr>
              <w:t xml:space="preserve">                         </w:t>
            </w:r>
            <w:r>
              <w:rPr>
                <w:rFonts w:ascii="Arial" w:hAnsi="Arial" w:eastAsia="Arial" w:cs="Arial"/>
                <w:sz w:val="6"/>
                <w:szCs w:val="6"/>
                <w:spacing w:val="1"/>
              </w:rPr>
              <w:t>\</w:t>
            </w:r>
          </w:p>
          <w:p>
            <w:pPr>
              <w:spacing w:line="472" w:lineRule="auto"/>
              <w:rPr>
                <w:rFonts w:ascii="Arial"/>
                <w:sz w:val="21"/>
              </w:rPr>
            </w:pPr>
            <w:r/>
          </w:p>
          <w:p>
            <w:pPr>
              <w:ind w:firstLine="1035"/>
              <w:spacing w:line="472" w:lineRule="exact"/>
              <w:rPr/>
            </w:pPr>
            <w:r>
              <w:rPr>
                <w:position w:val="-9"/>
              </w:rPr>
              <w:pict>
                <v:group id="_x0000_s9494" style="mso-position-vertical-relative:line;mso-position-horizontal-relative:char;width:56.15pt;height:23.6pt;" filled="false" stroked="false" coordsize="1123,472" coordorigin="0,0">
                  <v:shape id="_x0000_s9496" style="position:absolute;left:0;top:0;width:1123;height:418;" filled="false" strokecolor="#000000" strokeweight="0.23pt" coordsize="1123,418" coordorigin="0,0" path="m373,180l933,180m935,221l371,221m373,180l191,155m371,221l186,196m191,155l186,196m933,180l1115,155m935,221l1120,196m1115,155l1120,196m371,221l401,232l432,242l463,251l494,258l526,264l557,269l589,272l621,274l653,275l685,274l717,272l749,269l781,264l812,258l843,251l874,242l905,232l935,221m151,196l2,196m336,221l2,221m46,99l46,2m46,318l46,415m46,196l46,221e">
                    <v:stroke endcap="round" miterlimit="2"/>
                  </v:shape>
                  <v:shape id="_x0000_s9498" style="position:absolute;left:31;top:99;width:341;height:220;" fillcolor="#000000" filled="true" stroked="false" coordsize="341,220" coordorigin="0,0" path="m,l29,0l14,96l0,0em0,219l29,219l14,122l0,219em154,96l155,96l155,97l154,97l154,96xem339,121l340,121l340,122l339,122l339,121xem14,121l15,121l15,122l14,122l14,121xe"/>
                  <v:shape id="_x0000_s9500" style="position:absolute;left:680;top:25;width:49;height:446;" filled="false" strokecolor="#000000" strokeweight="0.23pt" coordsize="49,446" coordorigin="0,0" path="m8,196l46,196m8,249l46,249m2,99l2,2m2,346l2,443m2,196l2,249e">
                    <v:stroke endcap="round" miterlimit="2"/>
                  </v:shape>
                  <v:shape id="_x0000_s9502" style="position:absolute;left:653;top:124;width:45;height:248;" fillcolor="#000000" filled="true" stroked="false" coordsize="45,248" coordorigin="0,0" path="m15,0l44,0l30,96l15,0em15,247l44,247l30,150l15,247em0,96l0,96l0,97l0,97l0,96xem0,149l0,149l0,150l0,150l0,149xem29,149l30,149l30,150l29,150l29,149xe"/>
                </v:group>
              </w:pict>
            </w:r>
          </w:p>
        </w:tc>
      </w:tr>
      <w:tr>
        <w:trPr>
          <w:trHeight w:val="459" w:hRule="atLeast"/>
        </w:trPr>
        <w:tc>
          <w:tcPr>
            <w:tcW w:w="641"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5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540" w:type="dxa"/>
            <w:vAlign w:val="top"/>
            <w:vMerge w:val="continue"/>
            <w:tcBorders>
              <w:top w:val="nil"/>
              <w:bottom w:val="nil"/>
            </w:tcBorders>
          </w:tcPr>
          <w:p>
            <w:pPr>
              <w:rPr>
                <w:rFonts w:ascii="Arial"/>
                <w:sz w:val="21"/>
              </w:rPr>
            </w:pPr>
            <w:r/>
          </w:p>
        </w:tc>
        <w:tc>
          <w:tcPr>
            <w:tcW w:w="1091" w:type="dxa"/>
            <w:vAlign w:val="top"/>
            <w:vMerge w:val="restart"/>
            <w:tcBorders>
              <w:bottom w:val="nil"/>
            </w:tcBorders>
          </w:tcPr>
          <w:p>
            <w:pPr>
              <w:spacing w:line="439" w:lineRule="auto"/>
              <w:rPr>
                <w:rFonts w:ascii="Arial"/>
                <w:sz w:val="21"/>
              </w:rPr>
            </w:pPr>
            <w:r/>
          </w:p>
          <w:p>
            <w:pPr>
              <w:pStyle w:val="TableText"/>
              <w:ind w:left="190"/>
              <w:spacing w:before="82" w:line="190" w:lineRule="auto"/>
              <w:rPr/>
            </w:pPr>
            <w:r>
              <w:rPr>
                <w:spacing w:val="-3"/>
              </w:rPr>
              <w:t>翼缘板对</w:t>
            </w:r>
          </w:p>
          <w:p>
            <w:pPr>
              <w:pStyle w:val="TableText"/>
              <w:ind w:left="311" w:right="184" w:hanging="123"/>
              <w:spacing w:before="52" w:line="247" w:lineRule="auto"/>
              <w:rPr>
                <w:rFonts w:ascii="Times New Roman" w:hAnsi="Times New Roman" w:eastAsia="Times New Roman" w:cs="Times New Roman"/>
              </w:rPr>
            </w:pPr>
            <w:r>
              <w:rPr>
                <w:spacing w:val="-2"/>
              </w:rPr>
              <w:t>腹板的垂</w:t>
            </w:r>
            <w:r>
              <w:rPr/>
              <w:t xml:space="preserve"> </w:t>
            </w:r>
            <w:r>
              <w:rPr>
                <w:spacing w:val="-3"/>
              </w:rPr>
              <w:t>直度</w:t>
            </w:r>
            <w:r>
              <w:rPr>
                <w:rFonts w:ascii="Times New Roman" w:hAnsi="Times New Roman" w:eastAsia="Times New Roman" w:cs="Times New Roman"/>
                <w:spacing w:val="-3"/>
              </w:rPr>
              <w:t>Δ</w:t>
            </w:r>
          </w:p>
        </w:tc>
        <w:tc>
          <w:tcPr>
            <w:tcW w:w="1962" w:type="dxa"/>
            <w:vAlign w:val="top"/>
          </w:tcPr>
          <w:p>
            <w:pPr>
              <w:pStyle w:val="TableText"/>
              <w:ind w:left="254"/>
              <w:spacing w:before="139" w:line="190" w:lineRule="auto"/>
              <w:rPr/>
            </w:pPr>
            <w:r>
              <w:rPr>
                <w:spacing w:val="1"/>
              </w:rPr>
              <w:t>≤</w:t>
            </w:r>
            <w:r>
              <w:rPr>
                <w:rFonts w:ascii="Times New Roman" w:hAnsi="Times New Roman" w:eastAsia="Times New Roman" w:cs="Times New Roman"/>
                <w:spacing w:val="1"/>
              </w:rPr>
              <w:t>0.5</w:t>
            </w:r>
            <w:r>
              <w:rPr>
                <w:spacing w:val="1"/>
              </w:rPr>
              <w:t>（有孔部位）</w:t>
            </w:r>
          </w:p>
        </w:tc>
        <w:tc>
          <w:tcPr>
            <w:tcW w:w="1141" w:type="dxa"/>
            <w:vAlign w:val="top"/>
            <w:vMerge w:val="restart"/>
            <w:tcBorders>
              <w:bottom w:val="nil"/>
            </w:tcBorders>
          </w:tcPr>
          <w:p>
            <w:pPr>
              <w:pStyle w:val="TableText"/>
              <w:ind w:left="127"/>
              <w:spacing w:before="216" w:line="190" w:lineRule="auto"/>
              <w:rPr/>
            </w:pPr>
            <w:r>
              <w:rPr>
                <w:spacing w:val="-2"/>
              </w:rPr>
              <w:t>翼缘板宽度</w:t>
            </w:r>
          </w:p>
          <w:p>
            <w:pPr>
              <w:pStyle w:val="TableText"/>
              <w:ind w:left="363"/>
              <w:spacing w:before="51" w:line="203" w:lineRule="auto"/>
              <w:rPr>
                <w:rFonts w:ascii="Times New Roman" w:hAnsi="Times New Roman" w:eastAsia="Times New Roman" w:cs="Times New Roman"/>
              </w:rPr>
            </w:pPr>
            <w:r>
              <w:rPr>
                <w:spacing w:val="4"/>
              </w:rPr>
              <w:t>≤</w:t>
            </w:r>
            <w:r>
              <w:rPr>
                <w:rFonts w:ascii="Times New Roman" w:hAnsi="Times New Roman" w:eastAsia="Times New Roman" w:cs="Times New Roman"/>
                <w:spacing w:val="4"/>
              </w:rPr>
              <w:t>600</w:t>
            </w:r>
          </w:p>
        </w:tc>
        <w:tc>
          <w:tcPr>
            <w:tcW w:w="1257" w:type="dxa"/>
            <w:vAlign w:val="top"/>
            <w:vMerge w:val="restart"/>
            <w:tcBorders>
              <w:right w:val="nil"/>
              <w:bottom w:val="nil"/>
            </w:tcBorders>
          </w:tcPr>
          <w:p>
            <w:pPr>
              <w:spacing w:line="295" w:lineRule="auto"/>
              <w:rPr>
                <w:rFonts w:ascii="Arial"/>
                <w:sz w:val="21"/>
              </w:rPr>
            </w:pPr>
            <w:r>
              <w:pict>
                <v:shape id="_x0000_s9504" style="position:absolute;margin-left:-27.056pt;margin-top:45.981pt;mso-position-vertical-relative:top-margin-area;mso-position-horizontal-relative:right-margin-area;width:0.45pt;height:0.4pt;z-index:258736128;" filled="false" strokecolor="#000000" strokeweight="0.37pt" coordsize="9,8" coordorigin="0,0" path="m3,3l4,3e">
                  <v:stroke endcap="round" miterlimit="2"/>
                </v:shape>
              </w:pict>
            </w:r>
            <w:r>
              <w:pict>
                <v:shape id="_x0000_s9506" style="position:absolute;margin-left:-41.114pt;margin-top:75.888pt;mso-position-vertical-relative:top-margin-area;mso-position-horizontal-relative:right-margin-area;width:7.45pt;height:0.4pt;z-index:258717696;" filled="false" strokecolor="#000000" strokeweight="0.37pt" coordsize="149,8" coordorigin="0,0" path="m144,3l3,3e">
                  <v:stroke endcap="round" miterlimit="2"/>
                </v:shape>
              </w:pict>
            </w:r>
            <w:r>
              <w:pict>
                <v:shape id="_x0000_s9508" style="position:absolute;margin-left:-27.056pt;margin-top:45.981pt;mso-position-vertical-relative:top-margin-area;mso-position-horizontal-relative:right-margin-area;width:5.6pt;height:33.8pt;z-index:258722816;" filled="false" strokecolor="#000000" strokeweight="0.37pt" coordsize="112,676" coordorigin="0,0" path="m65,32l107,397m3,3l50,403m107,397l50,403m3,60l3,672m50,460l50,672m3,601l50,601m50,403l51,403m50,601l51,601e">
                  <v:stroke endcap="round" miterlimit="2"/>
                </v:shape>
              </w:pict>
            </w:r>
            <w:r>
              <w:pict>
                <v:shape id="_x0000_s9510" style="position:absolute;margin-left:-3.926pt;margin-top:43.054pt;mso-position-vertical-relative:top-margin-area;mso-position-horizontal-relative:right-margin-area;width:1.5pt;height:7.25pt;z-index:258751488;" filled="false" strokecolor="#000000" strokeweight="0.37pt" coordsize="30,145" coordorigin="0,0" path="m25,3l15,20l8,37l7,46l7,55l12,72l18,90l20,98l19,107l13,124l3,140e">
                  <v:stroke endcap="round" miterlimit="2"/>
                </v:shape>
              </w:pict>
            </w:r>
            <w:r>
              <w:pict>
                <v:shape id="_x0000_s9512" style="position:absolute;margin-left:-27.056pt;margin-top:25.972pt;mso-position-vertical-relative:top-margin-area;mso-position-horizontal-relative:right-margin-area;width:5.6pt;height:20.4pt;z-index:258735104;" filled="false" strokecolor="#000000" strokeweight="0.37pt" coordsize="112,408" coordorigin="0,0" path="m65,375l107,10m3,403l50,3m107,10l50,3e">
                  <v:stroke endcap="round" miterlimit="2"/>
                </v:shape>
              </w:pict>
            </w:r>
            <w:r>
              <w:pict>
                <v:shape id="_x0000_s9514" style="position:absolute;margin-left:-33.899pt;margin-top:74.897pt;mso-position-vertical-relative:top-margin-area;mso-position-horizontal-relative:right-margin-area;width:16.4pt;height:2.4pt;z-index:258723840;" fillcolor="#000000" filled="true" stroked="false" coordsize="328,48" coordorigin="0,0" path="m,l0,47l140,23l0,0em327,0l327,47l187,23l327,0e"/>
              </w:pict>
            </w:r>
            <w:r/>
          </w:p>
          <w:p>
            <w:pPr>
              <w:spacing w:line="295" w:lineRule="auto"/>
              <w:rPr>
                <w:rFonts w:ascii="Arial"/>
                <w:sz w:val="21"/>
              </w:rPr>
            </w:pPr>
            <w:r/>
          </w:p>
          <w:p>
            <w:pPr>
              <w:spacing w:line="295" w:lineRule="auto"/>
              <w:rPr>
                <w:rFonts w:ascii="Arial"/>
                <w:sz w:val="21"/>
              </w:rPr>
            </w:pPr>
            <w:r/>
          </w:p>
          <w:p>
            <w:pPr>
              <w:ind w:firstLine="774"/>
              <w:spacing w:line="65" w:lineRule="exact"/>
              <w:rPr/>
            </w:pPr>
            <w:r>
              <w:rPr>
                <w:position w:val="-1"/>
              </w:rPr>
              <w:pict>
                <v:shape id="_x0000_s9516" style="mso-position-vertical-relative:line;mso-position-horizontal-relative:char;width:21.25pt;height:3.3pt;" filled="false" strokecolor="#000000" strokeweight="0.37pt" coordsize="425,66" coordorigin="0,0" path="m411,3l3,3l3,61l420,61e">
                  <v:stroke endcap="round" miterlimit="2"/>
                </v:shape>
              </w:pict>
            </w:r>
          </w:p>
          <w:p>
            <w:pPr>
              <w:spacing w:line="258" w:lineRule="auto"/>
              <w:rPr>
                <w:rFonts w:ascii="Arial"/>
                <w:sz w:val="21"/>
              </w:rPr>
            </w:pPr>
            <w:r/>
          </w:p>
          <w:p>
            <w:pPr>
              <w:pStyle w:val="TableText"/>
              <w:ind w:left="994"/>
              <w:spacing w:before="95" w:line="131" w:lineRule="exact"/>
              <w:rPr>
                <w:sz w:val="21"/>
                <w:szCs w:val="21"/>
              </w:rPr>
            </w:pPr>
            <w:r>
              <w:pict>
                <v:shape id="_x0000_s9518" style="position:absolute;margin-left:44.02pt;margin-top:4.43658pt;mso-position-vertical-relative:text;mso-position-horizontal-relative:text;width:9.45pt;height:14.1pt;z-index:258731008;" filled="false" stroked="false" type="#_x0000_t202">
                  <v:fill on="false"/>
                  <v:stroke on="false"/>
                  <v:path/>
                  <v:imagedata o:title=""/>
                  <o:lock v:ext="edit" aspectratio="false"/>
                  <v:textbox inset="0mm,0mm,0mm,0mm">
                    <w:txbxContent>
                      <w:p>
                        <w:pPr>
                          <w:ind w:left="20"/>
                          <w:spacing w:before="20"/>
                          <w:tabs>
                            <w:tab w:val="left" w:pos="168"/>
                          </w:tabs>
                          <w:rPr>
                            <w:rFonts w:ascii="Arial"/>
                            <w:sz w:val="21"/>
                          </w:rPr>
                        </w:pPr>
                        <w:r>
                          <w:rPr>
                            <w:rFonts w:ascii="Arial" w:hAnsi="Arial" w:eastAsia="Arial" w:cs="Arial"/>
                            <w:sz w:val="21"/>
                            <w:szCs w:val="21"/>
                            <w:u w:val="single" w:color="auto"/>
                          </w:rPr>
                          <w:tab/>
                        </w:r>
                      </w:p>
                    </w:txbxContent>
                  </v:textbox>
                </v:shape>
              </w:pict>
            </w:r>
            <w:r>
              <w:rPr>
                <w:sz w:val="21"/>
                <w:szCs w:val="21"/>
                <w:spacing w:val="20"/>
                <w:position w:val="-3"/>
              </w:rPr>
              <w:t>Δ</w:t>
            </w:r>
          </w:p>
        </w:tc>
        <w:tc>
          <w:tcPr>
            <w:tcW w:w="1877" w:type="dxa"/>
            <w:vAlign w:val="top"/>
            <w:gridSpan w:val="2"/>
            <w:vMerge w:val="restart"/>
            <w:tcBorders>
              <w:left w:val="nil"/>
              <w:bottom w:val="nil"/>
            </w:tcBorders>
          </w:tcPr>
          <w:p>
            <w:pPr>
              <w:spacing w:line="268" w:lineRule="auto"/>
              <w:rPr>
                <w:rFonts w:ascii="Arial"/>
                <w:sz w:val="21"/>
              </w:rPr>
            </w:pPr>
            <w:r>
              <w:pict>
                <v:shape id="_x0000_s9520" style="position:absolute;margin-left:-91.087pt;margin-top:76.941pt;mso-position-vertical-relative:top-margin-area;mso-position-horizontal-relative:right-margin-area;width:7.4pt;height:0.4pt;z-index:258718720;" filled="false" strokecolor="#000000" strokeweight="0.37pt" coordsize="148,8" coordorigin="0,0" path="m143,3l3,3e">
                  <v:stroke endcap="round" miterlimit="2"/>
                </v:shape>
              </w:pict>
            </w:r>
            <w:r/>
          </w:p>
          <w:p>
            <w:pPr>
              <w:spacing w:line="269" w:lineRule="auto"/>
              <w:rPr>
                <w:rFonts w:ascii="Arial"/>
                <w:sz w:val="21"/>
              </w:rPr>
            </w:pPr>
            <w:r/>
          </w:p>
          <w:p>
            <w:pPr>
              <w:ind w:left="276"/>
              <w:spacing w:line="786" w:lineRule="exact"/>
              <w:rPr/>
            </w:pPr>
            <w:r>
              <w:pict>
                <v:shape id="_x0000_s9522" style="position:absolute;margin-left:18.724pt;margin-top:24.2784pt;mso-position-vertical-relative:text;mso-position-horizontal-relative:text;width:0.4pt;height:29.55pt;z-index:258737152;" filled="false" strokecolor="#000000" strokeweight="0.37pt" coordsize="8,591" coordorigin="0,0" path="m3,3l3,586e">
                  <v:stroke endcap="round" miterlimit="2"/>
                </v:shape>
              </w:pict>
            </w:r>
            <w:r>
              <w:pict>
                <v:shape id="_x0000_s9524" style="position:absolute;margin-left:67.6pt;margin-top:0.241455pt;mso-position-vertical-relative:text;mso-position-horizontal-relative:text;width:3.15pt;height:39.05pt;z-index:258741248;" filled="false" strokecolor="#000000" strokeweight="0.37pt" coordsize="63,781" coordorigin="0,0" path="m3,3l3,776m59,3l59,776m3,3l59,3m3,776l59,776e">
                  <v:stroke endcap="round" miterlimit="2"/>
                </v:shape>
              </w:pict>
            </w:r>
            <w:r>
              <w:rPr>
                <w:position w:val="-16"/>
              </w:rPr>
              <w:drawing>
                <wp:inline distT="0" distB="0" distL="0" distR="0">
                  <wp:extent cx="687971" cy="499402"/>
                  <wp:effectExtent l="0" t="0" r="0" b="0"/>
                  <wp:docPr id="972" name="IM 972"/>
                  <wp:cNvGraphicFramePr/>
                  <a:graphic>
                    <a:graphicData uri="http://schemas.openxmlformats.org/drawingml/2006/picture">
                      <pic:pic>
                        <pic:nvPicPr>
                          <pic:cNvPr id="972" name="IM 972"/>
                          <pic:cNvPicPr/>
                        </pic:nvPicPr>
                        <pic:blipFill>
                          <a:blip r:embed="rId388"/>
                          <a:stretch>
                            <a:fillRect/>
                          </a:stretch>
                        </pic:blipFill>
                        <pic:spPr>
                          <a:xfrm rot="0">
                            <a:off x="0" y="0"/>
                            <a:ext cx="687971" cy="499402"/>
                          </a:xfrm>
                          <a:prstGeom prst="rect">
                            <a:avLst/>
                          </a:prstGeom>
                        </pic:spPr>
                      </pic:pic>
                    </a:graphicData>
                  </a:graphic>
                </wp:inline>
              </w:drawing>
            </w:r>
          </w:p>
          <w:p>
            <w:pPr>
              <w:pStyle w:val="TableText"/>
              <w:ind w:left="333"/>
              <w:spacing w:before="2" w:line="165" w:lineRule="auto"/>
              <w:rPr>
                <w:sz w:val="21"/>
                <w:szCs w:val="21"/>
              </w:rPr>
            </w:pPr>
            <w:r>
              <w:pict>
                <v:shape id="_x0000_s9526" style="position:absolute;margin-left:15.68pt;margin-top:9.60895pt;mso-position-vertical-relative:text;mso-position-horizontal-relative:text;width:18.5pt;height:2.4pt;z-index:258753536;" filled="false" stroked="false" type="#_x0000_t202">
                  <v:fill on="false"/>
                  <v:stroke on="false"/>
                  <v:path/>
                  <v:imagedata o:title=""/>
                  <o:lock v:ext="edit" aspectratio="false"/>
                  <v:textbox inset="0mm,0mm,0mm,0mm">
                    <w:txbxContent>
                      <w:p>
                        <w:pPr>
                          <w:pStyle w:val="TableText"/>
                          <w:ind w:left="20"/>
                          <w:spacing w:before="20" w:line="7" w:lineRule="exact"/>
                          <w:tabs>
                            <w:tab w:val="left" w:pos="60"/>
                          </w:tabs>
                          <w:rPr>
                            <w:sz w:val="2"/>
                            <w:szCs w:val="2"/>
                          </w:rPr>
                        </w:pPr>
                        <w:r>
                          <w:rPr>
                            <w:sz w:val="2"/>
                            <w:szCs w:val="2"/>
                            <w:strike/>
                          </w:rPr>
                          <w:tab/>
                        </w:r>
                        <w:r>
                          <w:rPr>
                            <w:sz w:val="2"/>
                            <w:szCs w:val="2"/>
                            <w:strike/>
                            <w:spacing w:val="-2"/>
                            <w:w w:val="54"/>
                          </w:rPr>
                          <w:t>●</w:t>
                        </w:r>
                        <w:r>
                          <w:rPr>
                            <w:sz w:val="2"/>
                            <w:szCs w:val="2"/>
                          </w:rPr>
                          <w:t xml:space="preserve">                   </w:t>
                        </w:r>
                        <w:r>
                          <w:rPr>
                            <w:sz w:val="2"/>
                            <w:szCs w:val="2"/>
                            <w:strike/>
                          </w:rPr>
                          <w:t xml:space="preserve">                       </w:t>
                        </w:r>
                      </w:p>
                    </w:txbxContent>
                  </v:textbox>
                </v:shape>
              </w:pict>
            </w:r>
            <w:r>
              <w:pict>
                <v:shape id="_x0000_s9528" style="position:absolute;margin-left:9.83795pt;margin-top:9.61792pt;mso-position-vertical-relative:text;mso-position-horizontal-relative:text;width:16.15pt;height:2.4pt;z-index:258738176;" fillcolor="#000000" filled="true" stroked="false" coordsize="323,48" coordorigin="0,0" path="m,l0,47l140,23l0,0em322,0l322,47l181,23l322,0e"/>
              </w:pict>
            </w:r>
            <w:r>
              <w:rPr>
                <w:sz w:val="21"/>
                <w:szCs w:val="21"/>
                <w:position w:val="-14"/>
              </w:rPr>
              <w:drawing>
                <wp:inline distT="0" distB="0" distL="0" distR="0">
                  <wp:extent cx="4724" cy="152831"/>
                  <wp:effectExtent l="0" t="0" r="0" b="0"/>
                  <wp:docPr id="974" name="IM 974"/>
                  <wp:cNvGraphicFramePr/>
                  <a:graphic>
                    <a:graphicData uri="http://schemas.openxmlformats.org/drawingml/2006/picture">
                      <pic:pic>
                        <pic:nvPicPr>
                          <pic:cNvPr id="974" name="IM 974"/>
                          <pic:cNvPicPr/>
                        </pic:nvPicPr>
                        <pic:blipFill>
                          <a:blip r:embed="rId389"/>
                          <a:stretch>
                            <a:fillRect/>
                          </a:stretch>
                        </pic:blipFill>
                        <pic:spPr>
                          <a:xfrm rot="0">
                            <a:off x="0" y="0"/>
                            <a:ext cx="4724" cy="152831"/>
                          </a:xfrm>
                          <a:prstGeom prst="rect">
                            <a:avLst/>
                          </a:prstGeom>
                        </pic:spPr>
                      </pic:pic>
                    </a:graphicData>
                  </a:graphic>
                </wp:inline>
              </w:drawing>
            </w:r>
            <w:r>
              <w:rPr>
                <w:sz w:val="21"/>
                <w:szCs w:val="21"/>
                <w:spacing w:val="9"/>
              </w:rPr>
              <w:t xml:space="preserve">   </w:t>
            </w:r>
            <w:r>
              <w:rPr>
                <w:sz w:val="21"/>
                <w:szCs w:val="21"/>
                <w:spacing w:val="20"/>
              </w:rPr>
              <w:t>Δ</w:t>
            </w:r>
          </w:p>
        </w:tc>
      </w:tr>
      <w:tr>
        <w:trPr>
          <w:trHeight w:val="459" w:hRule="atLeast"/>
        </w:trPr>
        <w:tc>
          <w:tcPr>
            <w:tcW w:w="641"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tcPr>
          <w:p>
            <w:pPr>
              <w:pStyle w:val="TableText"/>
              <w:ind w:left="321"/>
              <w:spacing w:before="138" w:line="190" w:lineRule="auto"/>
              <w:rPr/>
            </w:pPr>
            <w:r>
              <w:rPr>
                <w:spacing w:val="2"/>
              </w:rPr>
              <w:t>≤</w:t>
            </w:r>
            <w:r>
              <w:rPr>
                <w:rFonts w:ascii="Times New Roman" w:hAnsi="Times New Roman" w:eastAsia="Times New Roman" w:cs="Times New Roman"/>
                <w:spacing w:val="2"/>
              </w:rPr>
              <w:t>2</w:t>
            </w:r>
            <w:r>
              <w:rPr>
                <w:spacing w:val="2"/>
              </w:rPr>
              <w:t>（其余部位）</w:t>
            </w:r>
          </w:p>
        </w:tc>
        <w:tc>
          <w:tcPr>
            <w:tcW w:w="1141" w:type="dxa"/>
            <w:vAlign w:val="top"/>
            <w:vMerge w:val="continue"/>
            <w:tcBorders>
              <w:top w:val="nil"/>
            </w:tcBorders>
          </w:tcPr>
          <w:p>
            <w:pPr>
              <w:rPr>
                <w:rFonts w:ascii="Arial"/>
                <w:sz w:val="21"/>
              </w:rPr>
            </w:pPr>
            <w:r/>
          </w:p>
        </w:tc>
        <w:tc>
          <w:tcPr>
            <w:tcW w:w="1257" w:type="dxa"/>
            <w:vAlign w:val="top"/>
            <w:vMerge w:val="continue"/>
            <w:tcBorders>
              <w:right w:val="nil"/>
              <w:top w:val="nil"/>
              <w:bottom w:val="nil"/>
            </w:tcBorders>
          </w:tcPr>
          <w:p>
            <w:pPr>
              <w:rPr>
                <w:rFonts w:ascii="Arial"/>
                <w:sz w:val="21"/>
              </w:rPr>
            </w:pPr>
            <w:r/>
          </w:p>
        </w:tc>
        <w:tc>
          <w:tcPr>
            <w:tcW w:w="1877" w:type="dxa"/>
            <w:vAlign w:val="top"/>
            <w:gridSpan w:val="2"/>
            <w:vMerge w:val="continue"/>
            <w:tcBorders>
              <w:left w:val="nil"/>
              <w:top w:val="nil"/>
              <w:bottom w:val="nil"/>
            </w:tcBorders>
          </w:tcPr>
          <w:p>
            <w:pPr>
              <w:rPr>
                <w:rFonts w:ascii="Arial"/>
                <w:sz w:val="21"/>
              </w:rPr>
            </w:pPr>
            <w:r/>
          </w:p>
        </w:tc>
      </w:tr>
      <w:tr>
        <w:trPr>
          <w:trHeight w:val="459" w:hRule="atLeast"/>
        </w:trPr>
        <w:tc>
          <w:tcPr>
            <w:tcW w:w="641"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tcPr>
          <w:p>
            <w:pPr>
              <w:pStyle w:val="TableText"/>
              <w:ind w:left="321"/>
              <w:spacing w:before="140" w:line="190" w:lineRule="auto"/>
              <w:rPr/>
            </w:pPr>
            <w:r>
              <w:rPr>
                <w:spacing w:val="2"/>
              </w:rPr>
              <w:t>≤</w:t>
            </w:r>
            <w:r>
              <w:rPr>
                <w:rFonts w:ascii="Times New Roman" w:hAnsi="Times New Roman" w:eastAsia="Times New Roman" w:cs="Times New Roman"/>
                <w:spacing w:val="2"/>
              </w:rPr>
              <w:t>1</w:t>
            </w:r>
            <w:r>
              <w:rPr>
                <w:spacing w:val="2"/>
              </w:rPr>
              <w:t>（有孔部位）</w:t>
            </w:r>
          </w:p>
        </w:tc>
        <w:tc>
          <w:tcPr>
            <w:tcW w:w="1141" w:type="dxa"/>
            <w:vAlign w:val="top"/>
            <w:vMerge w:val="restart"/>
            <w:tcBorders>
              <w:bottom w:val="nil"/>
            </w:tcBorders>
          </w:tcPr>
          <w:p>
            <w:pPr>
              <w:pStyle w:val="TableText"/>
              <w:ind w:left="127"/>
              <w:spacing w:before="215" w:line="190" w:lineRule="auto"/>
              <w:rPr/>
            </w:pPr>
            <w:r>
              <w:rPr>
                <w:spacing w:val="-2"/>
              </w:rPr>
              <w:t>翼缘板宽度</w:t>
            </w:r>
          </w:p>
          <w:p>
            <w:pPr>
              <w:pStyle w:val="TableText"/>
              <w:ind w:left="367"/>
              <w:spacing w:before="51" w:line="203" w:lineRule="auto"/>
              <w:rPr>
                <w:rFonts w:ascii="Times New Roman" w:hAnsi="Times New Roman" w:eastAsia="Times New Roman" w:cs="Times New Roman"/>
              </w:rPr>
            </w:pPr>
            <w:r>
              <w:rPr>
                <w:spacing w:val="12"/>
              </w:rPr>
              <w:t>&gt;</w:t>
            </w:r>
            <w:r>
              <w:rPr>
                <w:rFonts w:ascii="Times New Roman" w:hAnsi="Times New Roman" w:eastAsia="Times New Roman" w:cs="Times New Roman"/>
                <w:spacing w:val="12"/>
              </w:rPr>
              <w:t>600</w:t>
            </w:r>
          </w:p>
        </w:tc>
        <w:tc>
          <w:tcPr>
            <w:tcW w:w="1257" w:type="dxa"/>
            <w:vAlign w:val="top"/>
            <w:vMerge w:val="continue"/>
            <w:tcBorders>
              <w:right w:val="nil"/>
              <w:top w:val="nil"/>
              <w:bottom w:val="nil"/>
            </w:tcBorders>
          </w:tcPr>
          <w:p>
            <w:pPr>
              <w:rPr>
                <w:rFonts w:ascii="Arial"/>
                <w:sz w:val="21"/>
              </w:rPr>
            </w:pPr>
            <w:r/>
          </w:p>
        </w:tc>
        <w:tc>
          <w:tcPr>
            <w:tcW w:w="1877" w:type="dxa"/>
            <w:vAlign w:val="top"/>
            <w:gridSpan w:val="2"/>
            <w:vMerge w:val="continue"/>
            <w:tcBorders>
              <w:left w:val="nil"/>
              <w:top w:val="nil"/>
              <w:bottom w:val="nil"/>
            </w:tcBorders>
          </w:tcPr>
          <w:p>
            <w:pPr>
              <w:rPr>
                <w:rFonts w:ascii="Arial"/>
                <w:sz w:val="21"/>
              </w:rPr>
            </w:pPr>
            <w:r/>
          </w:p>
        </w:tc>
      </w:tr>
      <w:tr>
        <w:trPr>
          <w:trHeight w:val="459" w:hRule="atLeast"/>
        </w:trPr>
        <w:tc>
          <w:tcPr>
            <w:tcW w:w="641" w:type="dxa"/>
            <w:vAlign w:val="top"/>
            <w:vMerge w:val="continue"/>
            <w:tcBorders>
              <w:top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321"/>
              <w:spacing w:before="139" w:line="190" w:lineRule="auto"/>
              <w:rPr/>
            </w:pPr>
            <w:r>
              <w:rPr>
                <w:spacing w:val="2"/>
              </w:rPr>
              <w:t>≤</w:t>
            </w:r>
            <w:r>
              <w:rPr>
                <w:rFonts w:ascii="Times New Roman" w:hAnsi="Times New Roman" w:eastAsia="Times New Roman" w:cs="Times New Roman"/>
                <w:spacing w:val="2"/>
              </w:rPr>
              <w:t>2</w:t>
            </w:r>
            <w:r>
              <w:rPr>
                <w:spacing w:val="2"/>
              </w:rPr>
              <w:t>（其余部位）</w:t>
            </w:r>
          </w:p>
        </w:tc>
        <w:tc>
          <w:tcPr>
            <w:tcW w:w="1141" w:type="dxa"/>
            <w:vAlign w:val="top"/>
            <w:vMerge w:val="continue"/>
            <w:tcBorders>
              <w:top w:val="nil"/>
            </w:tcBorders>
          </w:tcPr>
          <w:p>
            <w:pPr>
              <w:rPr>
                <w:rFonts w:ascii="Arial"/>
                <w:sz w:val="21"/>
              </w:rPr>
            </w:pPr>
            <w:r/>
          </w:p>
        </w:tc>
        <w:tc>
          <w:tcPr>
            <w:tcW w:w="1257" w:type="dxa"/>
            <w:vAlign w:val="top"/>
            <w:vMerge w:val="continue"/>
            <w:tcBorders>
              <w:right w:val="nil"/>
              <w:top w:val="nil"/>
            </w:tcBorders>
          </w:tcPr>
          <w:p>
            <w:pPr>
              <w:rPr>
                <w:rFonts w:ascii="Arial"/>
                <w:sz w:val="21"/>
              </w:rPr>
            </w:pPr>
            <w:r/>
          </w:p>
        </w:tc>
        <w:tc>
          <w:tcPr>
            <w:tcW w:w="1877" w:type="dxa"/>
            <w:vAlign w:val="top"/>
            <w:gridSpan w:val="2"/>
            <w:vMerge w:val="continue"/>
            <w:tcBorders>
              <w:left w:val="nil"/>
              <w:top w:val="nil"/>
            </w:tcBorders>
          </w:tcPr>
          <w:p>
            <w:pPr>
              <w:rPr>
                <w:rFonts w:ascii="Arial"/>
                <w:sz w:val="21"/>
              </w:rPr>
            </w:pPr>
            <w:r/>
          </w:p>
        </w:tc>
      </w:tr>
      <w:tr>
        <w:trPr>
          <w:trHeight w:val="629" w:hRule="atLeast"/>
        </w:trPr>
        <w:tc>
          <w:tcPr>
            <w:tcW w:w="641"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ind w:left="24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540" w:type="dxa"/>
            <w:vAlign w:val="top"/>
            <w:vMerge w:val="continue"/>
            <w:tcBorders>
              <w:top w:val="nil"/>
              <w:bottom w:val="nil"/>
            </w:tcBorders>
          </w:tcPr>
          <w:p>
            <w:pPr>
              <w:rPr>
                <w:rFonts w:ascii="Arial"/>
                <w:sz w:val="21"/>
              </w:rPr>
            </w:pPr>
            <w:r/>
          </w:p>
        </w:tc>
        <w:tc>
          <w:tcPr>
            <w:tcW w:w="1091" w:type="dxa"/>
            <w:vAlign w:val="top"/>
            <w:vMerge w:val="restart"/>
            <w:tcBorders>
              <w:bottom w:val="nil"/>
            </w:tcBorders>
          </w:tcPr>
          <w:p>
            <w:pPr>
              <w:spacing w:line="302" w:lineRule="auto"/>
              <w:rPr>
                <w:rFonts w:ascii="Arial"/>
                <w:sz w:val="21"/>
              </w:rPr>
            </w:pPr>
            <w:r/>
          </w:p>
          <w:p>
            <w:pPr>
              <w:pStyle w:val="TableText"/>
              <w:ind w:left="281"/>
              <w:spacing w:before="82" w:line="190" w:lineRule="auto"/>
              <w:rPr/>
            </w:pPr>
            <w:r>
              <w:rPr>
                <w:spacing w:val="-4"/>
              </w:rPr>
              <w:t>翼缘板</w:t>
            </w:r>
          </w:p>
          <w:p>
            <w:pPr>
              <w:pStyle w:val="TableText"/>
              <w:ind w:left="278"/>
              <w:spacing w:before="51" w:line="191" w:lineRule="auto"/>
              <w:rPr/>
            </w:pPr>
            <w:r>
              <w:rPr>
                <w:spacing w:val="-3"/>
              </w:rPr>
              <w:t>平面度</w:t>
            </w:r>
          </w:p>
        </w:tc>
        <w:tc>
          <w:tcPr>
            <w:tcW w:w="1962" w:type="dxa"/>
            <w:vAlign w:val="top"/>
          </w:tcPr>
          <w:p>
            <w:pPr>
              <w:pStyle w:val="TableText"/>
              <w:ind w:left="794"/>
              <w:spacing w:before="225"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0.5</w:t>
            </w:r>
          </w:p>
        </w:tc>
        <w:tc>
          <w:tcPr>
            <w:tcW w:w="1141" w:type="dxa"/>
            <w:vAlign w:val="top"/>
          </w:tcPr>
          <w:p>
            <w:pPr>
              <w:pStyle w:val="TableText"/>
              <w:ind w:left="217"/>
              <w:spacing w:before="224" w:line="191" w:lineRule="auto"/>
              <w:rPr/>
            </w:pPr>
            <w:r>
              <w:rPr>
                <w:spacing w:val="-2"/>
              </w:rPr>
              <w:t>有孔部位</w:t>
            </w:r>
          </w:p>
        </w:tc>
        <w:tc>
          <w:tcPr>
            <w:tcW w:w="3134" w:type="dxa"/>
            <w:vAlign w:val="top"/>
            <w:gridSpan w:val="3"/>
            <w:vMerge w:val="restart"/>
            <w:tcBorders>
              <w:bottom w:val="nil"/>
            </w:tcBorders>
          </w:tcPr>
          <w:p>
            <w:pPr>
              <w:ind w:firstLine="1799"/>
              <w:spacing w:before="82" w:line="245" w:lineRule="exact"/>
              <w:rPr/>
            </w:pPr>
            <w:r>
              <mc:AlternateContent xmlns:mc="http://schemas.openxmlformats.org/markup-compatibility/2006">
                <mc:Choice Requires="wps">
                  <w:drawing>
                    <wp:anchor distT="0" distB="0" distL="0" distR="0" simplePos="0" relativeHeight="258709504" behindDoc="0" locked="0" layoutInCell="1" allowOverlap="1">
                      <wp:simplePos x="0" y="0"/>
                      <wp:positionH relativeFrom="rightMargin">
                        <wp:posOffset>-1303547</wp:posOffset>
                      </wp:positionH>
                      <wp:positionV relativeFrom="topMargin">
                        <wp:posOffset>-54891</wp:posOffset>
                      </wp:positionV>
                      <wp:extent cx="119379" cy="222884"/>
                      <wp:effectExtent l="0" t="0" r="0" b="0"/>
                      <wp:wrapNone/>
                      <wp:docPr id="976" name="TextBox 976"/>
                      <wp:cNvGraphicFramePr/>
                      <a:graphic>
                        <a:graphicData uri="http://schemas.microsoft.com/office/word/2010/wordprocessingShape">
                          <wps:wsp>
                            <wps:cNvPr id="976" name="TextBox 976"/>
                            <wps:cNvSpPr txBox="1"/>
                            <wps:spPr>
                              <a:xfrm rot="16200000">
                                <a:off x="-1303547" y="-54891"/>
                                <a:ext cx="119379" cy="2228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8" w:line="212" w:lineRule="exact"/>
                                    <w:rPr/>
                                  </w:pPr>
                                  <w:r>
                                    <w:rPr>
                                      <w:spacing w:val="27"/>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30" style="position:absolute;margin-left:-102.642pt;margin-top:-4.32219pt;mso-position-vertical-relative:top-margin-area;mso-position-horizontal-relative:right-margin-area;width:9.4pt;height:17.55pt;z-index:258709504;rotation:270;" filled="false" stroked="false" type="#_x0000_t202">
                      <v:fill on="false"/>
                      <v:stroke on="false"/>
                      <v:path/>
                      <v:imagedata o:title=""/>
                      <o:lock v:ext="edit" aspectratio="false"/>
                      <v:textbox inset="0mm,0mm,0mm,0mm">
                        <w:txbxContent>
                          <w:p>
                            <w:pPr>
                              <w:pStyle w:val="TableText"/>
                              <w:ind w:left="20"/>
                              <w:spacing w:before="118" w:line="212" w:lineRule="exact"/>
                              <w:rPr/>
                            </w:pPr>
                            <w:r>
                              <w:rPr>
                                <w:spacing w:val="27"/>
                                <w:position w:val="-4"/>
                              </w:rPr>
                              <w:t>Δ</w:t>
                            </w:r>
                          </w:p>
                        </w:txbxContent>
                      </v:textbox>
                    </v:shape>
                  </w:pict>
                </mc:Fallback>
              </mc:AlternateContent>
            </w:r>
            <w:r>
              <mc:AlternateContent xmlns:mc="http://schemas.openxmlformats.org/markup-compatibility/2006">
                <mc:Choice Requires="wps">
                  <w:drawing>
                    <wp:anchor distT="0" distB="0" distL="0" distR="0" simplePos="0" relativeHeight="258708480" behindDoc="0" locked="0" layoutInCell="1" allowOverlap="1">
                      <wp:simplePos x="0" y="0"/>
                      <wp:positionH relativeFrom="rightMargin">
                        <wp:posOffset>-976381</wp:posOffset>
                      </wp:positionH>
                      <wp:positionV relativeFrom="topMargin">
                        <wp:posOffset>-57468</wp:posOffset>
                      </wp:positionV>
                      <wp:extent cx="119379" cy="222884"/>
                      <wp:effectExtent l="0" t="0" r="0" b="0"/>
                      <wp:wrapNone/>
                      <wp:docPr id="978" name="TextBox 978"/>
                      <wp:cNvGraphicFramePr/>
                      <a:graphic>
                        <a:graphicData uri="http://schemas.microsoft.com/office/word/2010/wordprocessingShape">
                          <wps:wsp>
                            <wps:cNvPr id="978" name="TextBox 978"/>
                            <wps:cNvSpPr txBox="1"/>
                            <wps:spPr>
                              <a:xfrm rot="16200000">
                                <a:off x="-976381" y="-57468"/>
                                <a:ext cx="119379" cy="2228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8" w:line="212" w:lineRule="exact"/>
                                    <w:rPr/>
                                  </w:pPr>
                                  <w:r>
                                    <w:rPr>
                                      <w:spacing w:val="27"/>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32" style="position:absolute;margin-left:-76.8805pt;margin-top:-4.52507pt;mso-position-vertical-relative:top-margin-area;mso-position-horizontal-relative:right-margin-area;width:9.4pt;height:17.55pt;z-index:258708480;rotation:270;" filled="false" stroked="false" type="#_x0000_t202">
                      <v:fill on="false"/>
                      <v:stroke on="false"/>
                      <v:path/>
                      <v:imagedata o:title=""/>
                      <o:lock v:ext="edit" aspectratio="false"/>
                      <v:textbox inset="0mm,0mm,0mm,0mm">
                        <w:txbxContent>
                          <w:p>
                            <w:pPr>
                              <w:pStyle w:val="TableText"/>
                              <w:ind w:left="20"/>
                              <w:spacing w:before="118" w:line="212" w:lineRule="exact"/>
                              <w:rPr/>
                            </w:pPr>
                            <w:r>
                              <w:rPr>
                                <w:spacing w:val="27"/>
                                <w:position w:val="-4"/>
                              </w:rPr>
                              <w:t>Δ</w:t>
                            </w:r>
                          </w:p>
                        </w:txbxContent>
                      </v:textbox>
                    </v:shape>
                  </w:pict>
                </mc:Fallback>
              </mc:AlternateContent>
            </w:r>
            <w:r>
              <w:pict>
                <v:group id="_x0000_s9534" style="position:absolute;margin-left:-92.552pt;margin-top:4.11395pt;mso-position-vertical-relative:top-margin-area;mso-position-horizontal-relative:right-margin-area;width:2.05pt;height:12.35pt;z-index:258728960;" filled="false" stroked="false" coordsize="41,247" coordorigin="0,0">
                  <v:shape id="_x0000_s9536" style="position:absolute;left:16;top:0;width:8;height:130;" filled="false" strokecolor="#000000" strokeweight="0.37pt" coordsize="8,130" coordorigin="0,0" path="m3,125l3,3e">
                    <v:stroke endcap="round" miterlimit="2"/>
                  </v:shape>
                  <v:shape id="_x0000_s9538" style="position:absolute;left:0;top:125;width:41;height:122;" fillcolor="#000000" filled="true" stroked="false" coordsize="41,122" coordorigin="0,0" path="m,l40,0l20,121l0,0e"/>
                </v:group>
              </w:pict>
            </w:r>
            <w:r>
              <w:rPr>
                <w:position w:val="-5"/>
              </w:rPr>
              <w:pict>
                <v:group id="_x0000_s9540" style="mso-position-vertical-relative:line;mso-position-horizontal-relative:char;width:2.05pt;height:12.35pt;" filled="false" stroked="false" coordsize="41,247" coordorigin="0,0">
                  <v:shape id="_x0000_s9542" style="position:absolute;left:16;top:0;width:8;height:130;" filled="false" strokecolor="#000000" strokeweight="0.37pt" coordsize="8,130" coordorigin="0,0" path="m3,125l3,3e">
                    <v:stroke endcap="round" miterlimit="2"/>
                  </v:shape>
                  <v:shape id="_x0000_s9544" style="position:absolute;left:0;top:125;width:41;height:122;" fillcolor="#000000" filled="true" stroked="false" coordsize="41,122" coordorigin="0,0" path="m,l40,0l20,121l0,0e"/>
                </v:group>
              </w:pict>
            </w:r>
          </w:p>
          <w:p>
            <w:pPr>
              <w:ind w:firstLine="1066"/>
              <w:spacing w:line="826" w:lineRule="exact"/>
              <w:rPr/>
            </w:pPr>
            <w:r>
              <w:rPr>
                <w:position w:val="-16"/>
              </w:rPr>
              <w:pict>
                <v:group id="_x0000_s9546" style="mso-position-vertical-relative:line;mso-position-horizontal-relative:char;width:49.3pt;height:41.45pt;" filled="false" stroked="false" coordsize="986,829" coordorigin="0,0">
                  <v:shape id="_x0000_s9548" style="position:absolute;left:0;top:0;width:986;height:829;" filled="false" strokecolor="#000000" strokeweight="0.37pt" coordsize="986,829" coordorigin="0,0" path="m518,805l518,52m452,52l452,819m411,799l430,810l440,815l449,818l459,820l464,820l469,820l479,817l489,814l499,810l509,807l514,806l518,805l523,805l528,806l538,809l547,813l557,818l567,824m329,52l655,52m851,52l981,52m655,52l674,60l693,67l713,72l733,75l753,76l773,75l793,72l813,67l832,60l851,52m329,3l655,3m851,3l981,3m981,52l981,3m134,52l3,52m134,3l3,3m3,52l3,3m655,3l674,12l693,18l713,23l733,26l753,27l773,26l793,23l813,18l832,12l851,3m134,52l152,60l171,67l191,72l211,75l231,76l251,75l271,72l291,67l310,60l329,52m134,3l152,12l171,18l191,23l211,26l231,27l251,26l271,23l291,18l310,12l329,3m705,27l693,27m803,3l693,3m753,149l753,270m753,27l753,3e">
                    <v:stroke endcap="round" miterlimit="2"/>
                  </v:shape>
                  <v:shape id="_x0000_s9550" style="position:absolute;left:733;top:27;width:41;height:122;" fillcolor="#000000" filled="true" stroked="false" coordsize="41,122" coordorigin="0,0" path="m0,121l40,121l20,0l0,121e"/>
                  <v:shape id="_x0000_s9552" style="position:absolute;left:168;top:0;width:688;height:275;" filled="false" strokecolor="#000000" strokeweight="0.37pt" coordsize="688,275" coordorigin="0,0" path="m585,27l586,27m682,3l683,3m585,3l586,3m15,27l3,27m13,3l123,3m63,149l63,270m63,27l63,3e">
                    <v:stroke endcap="round" miterlimit="2"/>
                  </v:shape>
                  <v:shape id="_x0000_s9554" style="position:absolute;left:211;top:27;width:41;height:122;" fillcolor="#000000" filled="true" stroked="false" coordsize="41,122" coordorigin="0,0" path="m0,121l40,121l20,0l0,121e"/>
                  <v:shape id="_x0000_s9556" style="position:absolute;left:130;top:0;width:106;height:32;" filled="false" strokecolor="#000000" strokeweight="0.37pt" coordsize="106,32" coordorigin="0,0" path="m101,27l101,27m3,3l4,3m101,3l101,3e">
                    <v:stroke endcap="round" miterlimit="2"/>
                  </v:shape>
                </v:group>
              </w:pict>
            </w:r>
          </w:p>
        </w:tc>
      </w:tr>
      <w:tr>
        <w:trPr>
          <w:trHeight w:val="629" w:hRule="atLeast"/>
        </w:trPr>
        <w:tc>
          <w:tcPr>
            <w:tcW w:w="641" w:type="dxa"/>
            <w:vAlign w:val="top"/>
            <w:vMerge w:val="continue"/>
            <w:tcBorders>
              <w:top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861"/>
              <w:spacing w:before="225"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141" w:type="dxa"/>
            <w:vAlign w:val="top"/>
          </w:tcPr>
          <w:p>
            <w:pPr>
              <w:pStyle w:val="TableText"/>
              <w:ind w:left="217"/>
              <w:spacing w:before="224" w:line="191" w:lineRule="auto"/>
              <w:rPr/>
            </w:pPr>
            <w:r>
              <w:rPr>
                <w:spacing w:val="-2"/>
              </w:rPr>
              <w:t>其余部位</w:t>
            </w:r>
          </w:p>
        </w:tc>
        <w:tc>
          <w:tcPr>
            <w:tcW w:w="3134" w:type="dxa"/>
            <w:vAlign w:val="top"/>
            <w:gridSpan w:val="3"/>
            <w:vMerge w:val="continue"/>
            <w:tcBorders>
              <w:top w:val="nil"/>
            </w:tcBorders>
          </w:tcPr>
          <w:p>
            <w:pPr>
              <w:rPr>
                <w:rFonts w:ascii="Arial"/>
                <w:sz w:val="21"/>
              </w:rPr>
            </w:pPr>
            <w:r/>
          </w:p>
        </w:tc>
      </w:tr>
      <w:tr>
        <w:trPr>
          <w:trHeight w:val="1876" w:hRule="atLeast"/>
        </w:trPr>
        <w:tc>
          <w:tcPr>
            <w:tcW w:w="641"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540" w:type="dxa"/>
            <w:vAlign w:val="top"/>
            <w:vMerge w:val="continue"/>
            <w:tcBorders>
              <w:top w:val="nil"/>
            </w:tcBorders>
          </w:tcPr>
          <w:p>
            <w:pPr>
              <w:rPr>
                <w:rFonts w:ascii="Arial"/>
                <w:sz w:val="21"/>
              </w:rPr>
            </w:pPr>
            <w:r/>
          </w:p>
        </w:tc>
        <w:tc>
          <w:tcPr>
            <w:tcW w:w="1091"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368"/>
              <w:spacing w:before="82" w:line="191" w:lineRule="auto"/>
              <w:rPr/>
            </w:pPr>
            <w:r>
              <w:rPr>
                <w:spacing w:val="-4"/>
              </w:rPr>
              <w:t>扭曲</w:t>
            </w:r>
          </w:p>
        </w:tc>
        <w:tc>
          <w:tcPr>
            <w:tcW w:w="1962"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861"/>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1141" w:type="dxa"/>
            <w:vAlign w:val="top"/>
          </w:tcPr>
          <w:p>
            <w:pPr>
              <w:pStyle w:val="TableText"/>
              <w:ind w:left="127"/>
              <w:spacing w:before="68" w:line="191" w:lineRule="auto"/>
              <w:rPr/>
            </w:pPr>
            <w:r>
              <w:rPr>
                <w:spacing w:val="-2"/>
              </w:rPr>
              <w:t>构件置于平</w:t>
            </w:r>
          </w:p>
          <w:p>
            <w:pPr>
              <w:pStyle w:val="TableText"/>
              <w:ind w:left="139"/>
              <w:spacing w:before="51" w:line="183" w:lineRule="auto"/>
              <w:rPr/>
            </w:pPr>
            <w:r>
              <w:rPr>
                <w:spacing w:val="-9"/>
              </w:rPr>
              <w:t>台上，</w:t>
            </w:r>
            <w:r>
              <w:rPr>
                <w:spacing w:val="-38"/>
              </w:rPr>
              <w:t xml:space="preserve"> </w:t>
            </w:r>
            <w:r>
              <w:rPr>
                <w:spacing w:val="-9"/>
              </w:rPr>
              <w:t>四角</w:t>
            </w:r>
          </w:p>
          <w:p>
            <w:pPr>
              <w:pStyle w:val="TableText"/>
              <w:ind w:left="142"/>
              <w:spacing w:before="62" w:line="190" w:lineRule="auto"/>
              <w:rPr/>
            </w:pPr>
            <w:r>
              <w:rPr>
                <w:spacing w:val="-5"/>
              </w:rPr>
              <w:t>中有三角接</w:t>
            </w:r>
          </w:p>
          <w:p>
            <w:pPr>
              <w:pStyle w:val="TableText"/>
              <w:ind w:left="125"/>
              <w:spacing w:before="52" w:line="183" w:lineRule="auto"/>
              <w:rPr/>
            </w:pPr>
            <w:r>
              <w:rPr/>
              <w:t>触平台，悬</w:t>
            </w:r>
          </w:p>
          <w:p>
            <w:pPr>
              <w:pStyle w:val="TableText"/>
              <w:ind w:left="131"/>
              <w:spacing w:before="61" w:line="191" w:lineRule="auto"/>
              <w:rPr/>
            </w:pPr>
            <w:r>
              <w:rPr>
                <w:spacing w:val="-3"/>
              </w:rPr>
              <w:t>空一角与平</w:t>
            </w:r>
          </w:p>
          <w:p>
            <w:pPr>
              <w:pStyle w:val="TableText"/>
              <w:ind w:left="319"/>
              <w:spacing w:before="52" w:line="174" w:lineRule="auto"/>
              <w:rPr/>
            </w:pPr>
            <w:r>
              <w:rPr>
                <w:spacing w:val="-8"/>
              </w:rPr>
              <w:t>台间隙</w:t>
            </w:r>
          </w:p>
        </w:tc>
        <w:tc>
          <w:tcPr>
            <w:tcW w:w="1525" w:type="dxa"/>
            <w:vAlign w:val="top"/>
            <w:gridSpan w:val="2"/>
            <w:tcBorders>
              <w:right w:val="nil"/>
            </w:tcBorders>
          </w:tcPr>
          <w:p>
            <w:pPr>
              <w:pStyle w:val="TableText"/>
              <w:ind w:right="25"/>
              <w:spacing w:before="167" w:line="164" w:lineRule="auto"/>
              <w:jc w:val="right"/>
              <w:rPr>
                <w:sz w:val="16"/>
                <w:szCs w:val="16"/>
              </w:rPr>
            </w:pPr>
            <w:r>
              <w:pict>
                <v:shape id="_x0000_s9558" style="position:absolute;margin-left:38.704pt;margin-top:17.5938pt;mso-position-vertical-relative:text;mso-position-horizontal-relative:text;width:34.2pt;height:11pt;z-index:-244624384;" filled="false" strokecolor="#000000" strokeweight="0.00pt" coordsize="684,220" coordorigin="0,0" path="m12,0l683,170m683,170l671,219m671,219l0,48m0,48l12,0e">
                  <v:stroke endcap="round" miterlimit="0"/>
                </v:shape>
              </w:pict>
            </w:r>
            <w:r>
              <mc:AlternateContent xmlns:mc="http://schemas.openxmlformats.org/markup-compatibility/2006">
                <mc:Choice Requires="wps">
                  <w:drawing>
                    <wp:anchor distT="0" distB="0" distL="0" distR="0" simplePos="0" relativeHeight="258711552" behindDoc="0" locked="0" layoutInCell="1" allowOverlap="1">
                      <wp:simplePos x="0" y="0"/>
                      <wp:positionH relativeFrom="rightMargin">
                        <wp:posOffset>-876884</wp:posOffset>
                      </wp:positionH>
                      <wp:positionV relativeFrom="topMargin">
                        <wp:posOffset>728884</wp:posOffset>
                      </wp:positionV>
                      <wp:extent cx="109220" cy="212090"/>
                      <wp:effectExtent l="0" t="0" r="0" b="0"/>
                      <wp:wrapNone/>
                      <wp:docPr id="980" name="TextBox 980"/>
                      <wp:cNvGraphicFramePr/>
                      <a:graphic>
                        <a:graphicData uri="http://schemas.microsoft.com/office/word/2010/wordprocessingShape">
                          <wps:wsp>
                            <wps:cNvPr id="980" name="TextBox 980"/>
                            <wps:cNvSpPr txBox="1"/>
                            <wps:spPr>
                              <a:xfrm rot="16200000">
                                <a:off x="-876884" y="728884"/>
                                <a:ext cx="109220" cy="2120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3" w:line="200" w:lineRule="exact"/>
                                    <w:rPr>
                                      <w:sz w:val="17"/>
                                      <w:szCs w:val="17"/>
                                    </w:rPr>
                                  </w:pPr>
                                  <w:r>
                                    <w:rPr>
                                      <w:sz w:val="17"/>
                                      <w:szCs w:val="17"/>
                                      <w:spacing w:val="18"/>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60" style="position:absolute;margin-left:-69.046pt;margin-top:57.3925pt;mso-position-vertical-relative:top-margin-area;mso-position-horizontal-relative:right-margin-area;width:8.6pt;height:16.7pt;z-index:258711552;rotation:270;" filled="false" stroked="false" type="#_x0000_t202">
                      <v:fill on="false"/>
                      <v:stroke on="false"/>
                      <v:path/>
                      <v:imagedata o:title=""/>
                      <o:lock v:ext="edit" aspectratio="false"/>
                      <v:textbox inset="0mm,0mm,0mm,0mm">
                        <w:txbxContent>
                          <w:p>
                            <w:pPr>
                              <w:pStyle w:val="TableText"/>
                              <w:ind w:left="20"/>
                              <w:spacing w:before="113" w:line="200" w:lineRule="exact"/>
                              <w:rPr>
                                <w:sz w:val="17"/>
                                <w:szCs w:val="17"/>
                              </w:rPr>
                            </w:pPr>
                            <w:r>
                              <w:rPr>
                                <w:sz w:val="17"/>
                                <w:szCs w:val="17"/>
                                <w:spacing w:val="18"/>
                                <w:position w:val="-4"/>
                              </w:rPr>
                              <w:t>Δ</w:t>
                            </w:r>
                          </w:p>
                        </w:txbxContent>
                      </v:textbox>
                    </v:shape>
                  </w:pict>
                </mc:Fallback>
              </mc:AlternateContent>
            </w:r>
            <w:r>
              <w:pict>
                <v:group id="_x0000_s9562" style="position:absolute;margin-left:-61.036pt;margin-top:23.9859pt;mso-position-vertical-relative:top-margin-area;mso-position-horizontal-relative:right-margin-area;width:46.7pt;height:60.25pt;z-index:-244615168;" filled="false" stroked="false" coordsize="934,1205" coordorigin="0,0">
                  <v:shape id="_x0000_s9564" style="position:absolute;left:0;top:0;width:934;height:1205;" filled="false" strokecolor="#000000" strokeweight="0.00pt" coordsize="934,1205" coordorigin="0,0" path="m229,13l267,13m284,13l352,13m369,13l438,13m455,13l523,13m540,13l609,13m626,13l694,13m711,13l780,13m797,13l865,13m882,13l921,13m921,13l921,63m921,63l882,63m865,63l797,63m780,63l711,63m694,63l626,63m609,63l540,63m523,63l455,63m438,63l369,63m352,63l284,63m267,63l229,63m229,63l229,13m229,924l267,924m284,924l352,924m369,924l438,924m455,924l523,924m540,924l609,924m626,924l694,924m711,924l780,924m797,924l865,924m882,924l921,924m921,924l921,975m921,975l882,975m865,975l797,975m780,975l711,975m694,975l626,975m609,975l540,975m523,975l455,975m438,975l369,975m352,975l284,975m267,975l229,975m229,975l229,924m550,924l599,924m599,924l599,889m599,872l599,803m599,786l599,717m599,700l599,631m599,614l599,546m599,528l599,460m599,442l599,373m599,356l599,288m599,271l599,202m599,185l599,116m599,98l599,63m599,63l550,63m550,63l550,98m550,116l550,185m550,202l550,271m550,288l550,356m550,373l550,442m550,460l550,528m550,546l550,614m550,631l550,700m550,717l550,786m550,803l550,872m550,889l550,924m262,756l933,926m933,926l921,975m921,975l250,804m250,804l262,756m573,835l622,847m622,847l832,12m832,12l783,0m783,0l573,835m345,375l578,601m183,975l0,975m204,804l0,804m56,1089l56,1204m56,690l56,575m56,975l56,804e">
                    <v:stroke endcap="round" miterlimit="0"/>
                  </v:shape>
                  <v:shape id="_x0000_s9566" style="position:absolute;left:37;top:975;width:39;height:115;" fillcolor="#000000" filled="true" stroked="false" coordsize="39,115" coordorigin="0,0" path="m0,114l38,114l19,0l0,114e"/>
                  <v:shape id="_x0000_s9568" style="position:absolute;left:36;top:974;width:41;height:117;" filled="false" strokecolor="#000000" strokeweight="0.12pt" coordsize="41,117" coordorigin="0,0" path="m1,115l39,115l20,1l1,115e">
                    <v:stroke endcap="round" miterlimit="2"/>
                  </v:shape>
                  <v:shape id="_x0000_s9570" style="position:absolute;left:37;top:690;width:213;height:286;" fillcolor="#000000" filled="true" stroked="false" coordsize="213,286" coordorigin="0,0" path="m,l38,0l19,114l0,0em190,284l191,284l191,285l190,285l190,284xem211,113l212,113l212,114l211,114l211,113xem18,113l19,113l19,114l18,114l18,113xe"/>
                  <v:shape id="_x0000_s9572" style="position:absolute;left:36;top:688;width:41;height:117;" filled="false" strokecolor="#000000" strokeweight="0.12pt" coordsize="41,117" coordorigin="0,0" path="m1,1l39,1l20,115l1,1e">
                    <v:stroke endcap="round" miterlimit="2"/>
                  </v:shape>
                </v:group>
              </w:pict>
            </w:r>
            <w:r>
              <w:rPr>
                <w:rFonts w:ascii="Arial" w:hAnsi="Arial" w:eastAsia="Arial" w:cs="Arial"/>
                <w:sz w:val="34"/>
                <w:szCs w:val="34"/>
                <w:spacing w:val="23"/>
                <w:position w:val="-4"/>
              </w:rPr>
              <w:t>/</w:t>
            </w:r>
            <w:r>
              <w:rPr>
                <w:sz w:val="16"/>
                <w:szCs w:val="16"/>
                <w:spacing w:val="23"/>
                <w:position w:val="5"/>
              </w:rPr>
              <w:t>近端</w:t>
            </w:r>
          </w:p>
          <w:p>
            <w:pPr>
              <w:pStyle w:val="TableText"/>
              <w:ind w:left="308"/>
              <w:spacing w:before="295" w:line="196" w:lineRule="auto"/>
              <w:rPr>
                <w:sz w:val="16"/>
                <w:szCs w:val="16"/>
              </w:rPr>
            </w:pPr>
            <w:r>
              <w:rPr>
                <w:sz w:val="16"/>
                <w:szCs w:val="16"/>
                <w:spacing w:val="-4"/>
              </w:rPr>
              <w:t>远端</w:t>
            </w:r>
          </w:p>
        </w:tc>
        <w:tc>
          <w:tcPr>
            <w:tcW w:w="1609" w:type="dxa"/>
            <w:vAlign w:val="top"/>
            <w:tcBorders>
              <w:left w:val="nil"/>
            </w:tcBorders>
          </w:tcPr>
          <w:p>
            <w:pPr>
              <w:spacing w:line="361" w:lineRule="auto"/>
              <w:rPr>
                <w:rFonts w:ascii="Arial"/>
                <w:sz w:val="21"/>
              </w:rPr>
            </w:pPr>
            <w:r>
              <mc:AlternateContent xmlns:mc="http://schemas.openxmlformats.org/markup-compatibility/2006">
                <mc:Choice Requires="wps">
                  <w:drawing>
                    <wp:anchor distT="0" distB="0" distL="0" distR="0" simplePos="0" relativeHeight="258710528" behindDoc="0" locked="0" layoutInCell="1" allowOverlap="1">
                      <wp:simplePos x="0" y="0"/>
                      <wp:positionH relativeFrom="rightMargin">
                        <wp:posOffset>-919124</wp:posOffset>
                      </wp:positionH>
                      <wp:positionV relativeFrom="topMargin">
                        <wp:posOffset>746258</wp:posOffset>
                      </wp:positionV>
                      <wp:extent cx="109220" cy="212090"/>
                      <wp:effectExtent l="0" t="0" r="0" b="0"/>
                      <wp:wrapNone/>
                      <wp:docPr id="982" name="TextBox 982"/>
                      <wp:cNvGraphicFramePr/>
                      <a:graphic>
                        <a:graphicData uri="http://schemas.microsoft.com/office/word/2010/wordprocessingShape">
                          <wps:wsp>
                            <wps:cNvPr id="982" name="TextBox 982"/>
                            <wps:cNvSpPr txBox="1"/>
                            <wps:spPr>
                              <a:xfrm rot="16200000">
                                <a:off x="-919124" y="746258"/>
                                <a:ext cx="109220" cy="2120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3" w:line="200" w:lineRule="exact"/>
                                    <w:rPr>
                                      <w:sz w:val="17"/>
                                      <w:szCs w:val="17"/>
                                    </w:rPr>
                                  </w:pPr>
                                  <w:r>
                                    <w:rPr>
                                      <w:sz w:val="17"/>
                                      <w:szCs w:val="17"/>
                                      <w:spacing w:val="18"/>
                                      <w:position w:val="-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74" style="position:absolute;margin-left:-72.372pt;margin-top:58.7605pt;mso-position-vertical-relative:top-margin-area;mso-position-horizontal-relative:right-margin-area;width:8.6pt;height:16.7pt;z-index:258710528;rotation:270;" filled="false" stroked="false" type="#_x0000_t202">
                      <v:fill on="false"/>
                      <v:stroke on="false"/>
                      <v:path/>
                      <v:imagedata o:title=""/>
                      <o:lock v:ext="edit" aspectratio="false"/>
                      <v:textbox inset="0mm,0mm,0mm,0mm">
                        <w:txbxContent>
                          <w:p>
                            <w:pPr>
                              <w:pStyle w:val="TableText"/>
                              <w:ind w:left="20"/>
                              <w:spacing w:before="113" w:line="200" w:lineRule="exact"/>
                              <w:rPr>
                                <w:sz w:val="17"/>
                                <w:szCs w:val="17"/>
                              </w:rPr>
                            </w:pPr>
                            <w:r>
                              <w:rPr>
                                <w:sz w:val="17"/>
                                <w:szCs w:val="17"/>
                                <w:spacing w:val="18"/>
                                <w:position w:val="-4"/>
                              </w:rPr>
                              <w:t>Δ</w:t>
                            </w:r>
                          </w:p>
                        </w:txbxContent>
                      </v:textbox>
                    </v:shape>
                  </w:pict>
                </mc:Fallback>
              </mc:AlternateContent>
            </w:r>
            <w:r>
              <w:pict>
                <v:shape id="_x0000_s9576" style="position:absolute;margin-left:-52.021pt;margin-top:18.6109pt;mso-position-vertical-relative:top-margin-area;mso-position-horizontal-relative:right-margin-area;width:45.7pt;height:54.85pt;z-index:258732032;" filled="false" strokecolor="#000000" strokeweight="0.00pt" coordsize="914,1097" coordorigin="0,0" path="m0,134l38,134m55,134l124,134m141,134l209,134m226,134l295,134m312,134l380,134m397,134l465,134m482,134l551,134m568,134l636,134m653,134l692,134m692,1096l653,1096m636,1096l568,1096m551,1096l482,1096m465,1096l397,1096m380,1096l312,1096m295,1096l226,1096m209,1096l141,1096m124,1096l55,1096m38,1096l0,1096m0,134l0,177m0,194l0,263m0,280l0,349m0,366l0,434m0,452l0,521m0,538l0,607m0,624l0,692m0,709l0,778m0,796l0,864m0,882l0,950m0,967l0,1036m0,1053l0,1096m692,1096l692,1053m692,1036l692,967m692,950l692,882m692,864l692,796m692,778l692,709m692,692l692,624m692,607l692,538m692,521l692,452m692,434l692,366m692,349l692,280m692,263l692,194m692,177l692,134m239,0l913,160m853,197l276,60m79,898l655,1036m692,1096l18,935m342,961l391,973m67,947l288,11m589,134l540,123m239,0l18,935m692,1096l913,160m864,149l643,1084e">
                  <v:stroke endcap="round" miterlimit="0"/>
                </v:shape>
              </w:pict>
            </w:r>
            <w:r>
              <w:pict>
                <v:shape id="_x0000_s9578" style="position:absolute;margin-left:-56.731pt;margin-top:28.0089pt;mso-position-vertical-relative:top-margin-area;mso-position-horizontal-relative:right-margin-area;width:12.75pt;height:7.55pt;z-index:258733056;" filled="false" strokecolor="#000000" strokeweight="0.00pt" coordsize="255,151" coordorigin="0,0" path="m,l254,150e">
                  <v:stroke endcap="round" miterlimit="0"/>
                </v:shape>
              </w:pict>
            </w:r>
            <w:r>
              <w:pict>
                <v:shape id="_x0000_s9580" style="position:absolute;margin-left:-61.67pt;margin-top:46.4419pt;mso-position-vertical-relative:top-margin-area;mso-position-horizontal-relative:right-margin-area;width:9.65pt;height:7.6pt;z-index:258707456;" filled="false" strokecolor="#000000" strokeweight="0.00pt" coordsize="193,152" coordorigin="0,0" path="m,l192,151e">
                  <v:stroke endcap="round" miterlimit="0"/>
                </v:shape>
              </w:pict>
            </w:r>
            <w:r/>
          </w:p>
          <w:p>
            <w:pPr>
              <w:pStyle w:val="TableText"/>
              <w:ind w:left="127"/>
              <w:spacing w:before="72" w:line="196" w:lineRule="auto"/>
              <w:rPr>
                <w:sz w:val="16"/>
                <w:szCs w:val="16"/>
              </w:rPr>
            </w:pPr>
            <w:r>
              <w:rPr>
                <w:sz w:val="16"/>
                <w:szCs w:val="16"/>
                <w:spacing w:val="-3"/>
              </w:rPr>
              <w:t>近端</w:t>
            </w:r>
          </w:p>
          <w:p>
            <w:pPr>
              <w:pStyle w:val="TableText"/>
              <w:ind w:left="28"/>
              <w:spacing w:before="134" w:line="196" w:lineRule="auto"/>
              <w:rPr>
                <w:sz w:val="16"/>
                <w:szCs w:val="16"/>
              </w:rPr>
            </w:pPr>
            <w:r>
              <w:rPr>
                <w:sz w:val="16"/>
                <w:szCs w:val="16"/>
                <w:spacing w:val="-4"/>
              </w:rPr>
              <w:t>远端</w:t>
            </w:r>
          </w:p>
          <w:p>
            <w:pPr>
              <w:ind w:firstLine="337"/>
              <w:spacing w:before="32" w:line="389" w:lineRule="exact"/>
              <w:rPr/>
            </w:pPr>
            <w:r>
              <w:rPr>
                <w:position w:val="-7"/>
              </w:rPr>
              <w:pict>
                <v:group id="_x0000_s9582" style="mso-position-vertical-relative:line;mso-position-horizontal-relative:char;width:12.45pt;height:19.55pt;" filled="false" stroked="false" coordsize="249,391" coordorigin="0,0">
                  <v:shape id="_x0000_s9584" style="position:absolute;left:0;top:0;width:203;height:390;" filled="false" strokecolor="#000000" strokeweight="0.00pt" coordsize="203,390" coordorigin="0,0" path="m183,389l0,389m202,229l0,229m57,114l57,0m57,389l57,229e">
                    <v:stroke endcap="round" miterlimit="0"/>
                  </v:shape>
                  <v:shape id="_x0000_s9586" style="position:absolute;left:38;top:114;width:211;height:276;" fillcolor="#000000" filled="true" stroked="false" coordsize="211,276" coordorigin="0,0" path="m,l38,0l19,114l0,0em190,274l191,274l191,275l190,275l190,274xem209,113l210,113l210,114l209,114l209,113xem18,113l19,113l19,114l18,114l18,113xe"/>
                  <v:shape id="_x0000_s9588" style="position:absolute;left:36;top:113;width:41;height:117;" filled="false" strokecolor="#000000" strokeweight="0.12pt" coordsize="41,117" coordorigin="0,0" path="m1,1l39,1l20,115l1,1e">
                    <v:stroke endcap="round" miterlimit="2"/>
                  </v:shape>
                </v:group>
              </w:pict>
            </w:r>
          </w:p>
          <w:p>
            <w:pPr>
              <w:ind w:firstLine="373"/>
              <w:spacing w:line="229" w:lineRule="exact"/>
              <w:rPr/>
            </w:pPr>
            <w:r>
              <w:rPr>
                <w:position w:val="-4"/>
              </w:rPr>
              <w:pict>
                <v:group id="_x0000_s9590" style="mso-position-vertical-relative:line;mso-position-horizontal-relative:char;width:2.05pt;height:11.55pt;" filled="false" stroked="false" coordsize="41,231" coordorigin="0,0">
                  <v:shape id="_x0000_s9592" style="position:absolute;left:20;top:115;width:0;height:115;" filled="false" strokecolor="#000000" strokeweight="0.00pt" coordsize="0,115" coordorigin="0,0" path="m,l0,114e">
                    <v:stroke endcap="round" miterlimit="0"/>
                  </v:shape>
                  <v:shape id="_x0000_s9594" style="position:absolute;left:1;top:1;width:39;height:115;" fillcolor="#000000" filled="true" stroked="false" coordsize="39,115" coordorigin="0,0" path="m0,114l38,114l19,0l0,114e"/>
                  <v:shape id="_x0000_s9596" style="position:absolute;left:0;top:0;width:41;height:118;" filled="false" strokecolor="#000000" strokeweight="0.12pt" coordsize="41,118" coordorigin="0,0" path="m1,115l39,115l20,1l1,115e">
                    <v:stroke endcap="round" miterlimit="2"/>
                  </v:shape>
                </v:group>
              </w:pict>
            </w:r>
          </w:p>
        </w:tc>
      </w:tr>
      <w:tr>
        <w:trPr>
          <w:trHeight w:val="726" w:hRule="atLeast"/>
        </w:trPr>
        <w:tc>
          <w:tcPr>
            <w:tcW w:w="641"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1631" w:type="dxa"/>
            <w:vAlign w:val="top"/>
            <w:gridSpan w:val="2"/>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89"/>
              <w:spacing w:before="82" w:line="191" w:lineRule="auto"/>
              <w:rPr/>
            </w:pPr>
            <w:r>
              <w:rPr>
                <w:spacing w:val="-2"/>
              </w:rPr>
              <w:t>箱形构件盖腹板</w:t>
            </w:r>
          </w:p>
          <w:p>
            <w:pPr>
              <w:pStyle w:val="TableText"/>
              <w:ind w:left="547"/>
              <w:spacing w:before="50" w:line="191" w:lineRule="auto"/>
              <w:rPr/>
            </w:pPr>
            <w:r>
              <w:rPr>
                <w:spacing w:val="-3"/>
              </w:rPr>
              <w:t>平面度</w:t>
            </w:r>
          </w:p>
        </w:tc>
        <w:tc>
          <w:tcPr>
            <w:tcW w:w="1962" w:type="dxa"/>
            <w:vAlign w:val="top"/>
          </w:tcPr>
          <w:p>
            <w:pPr>
              <w:pStyle w:val="TableText"/>
              <w:ind w:left="531"/>
              <w:spacing w:before="272" w:line="196" w:lineRule="auto"/>
              <w:rPr>
                <w:rFonts w:ascii="Times New Roman" w:hAnsi="Times New Roman" w:eastAsia="Times New Roman" w:cs="Times New Roman"/>
              </w:rPr>
            </w:pPr>
            <w:r>
              <w:rPr>
                <w:rFonts w:ascii="Times New Roman" w:hAnsi="Times New Roman" w:eastAsia="Times New Roman" w:cs="Times New Roman"/>
                <w:spacing w:val="3"/>
              </w:rPr>
              <w:t>S/750 </w:t>
            </w:r>
            <w:r>
              <w:rPr>
                <w:spacing w:val="3"/>
              </w:rPr>
              <w:t>且≤</w:t>
            </w:r>
            <w:r>
              <w:rPr>
                <w:rFonts w:ascii="Times New Roman" w:hAnsi="Times New Roman" w:eastAsia="Times New Roman" w:cs="Times New Roman"/>
                <w:spacing w:val="3"/>
              </w:rPr>
              <w:t>1</w:t>
            </w:r>
          </w:p>
        </w:tc>
        <w:tc>
          <w:tcPr>
            <w:tcW w:w="1141" w:type="dxa"/>
            <w:vAlign w:val="top"/>
          </w:tcPr>
          <w:p>
            <w:pPr>
              <w:pStyle w:val="TableText"/>
              <w:ind w:left="127"/>
              <w:spacing w:before="272" w:line="191" w:lineRule="auto"/>
              <w:rPr/>
            </w:pPr>
            <w:r>
              <w:rPr>
                <w:spacing w:val="-2"/>
              </w:rPr>
              <w:t>工地孔部位</w:t>
            </w:r>
          </w:p>
        </w:tc>
        <w:tc>
          <w:tcPr>
            <w:tcW w:w="3134" w:type="dxa"/>
            <w:vAlign w:val="top"/>
            <w:gridSpan w:val="3"/>
            <w:vMerge w:val="restart"/>
            <w:tcBorders>
              <w:bottom w:val="nil"/>
            </w:tcBorders>
          </w:tcPr>
          <w:p>
            <w:pPr>
              <w:pStyle w:val="TableText"/>
              <w:ind w:left="707"/>
              <w:spacing w:before="35" w:line="192" w:lineRule="auto"/>
              <w:tabs>
                <w:tab w:val="left" w:pos="962"/>
              </w:tabs>
              <w:rPr>
                <w:sz w:val="16"/>
                <w:szCs w:val="16"/>
              </w:rPr>
            </w:pPr>
            <w:r>
              <w:pict>
                <v:shape id="_x0000_s9598" style="position:absolute;margin-left:46.5445pt;margin-top:8.76599pt;mso-position-vertical-relative:text;mso-position-horizontal-relative:text;width:0.4pt;height:9.25pt;z-index:-244632576;" filled="false" strokecolor="#000000" strokeweight="0.36pt" coordsize="8,185" coordorigin="0,0" path="m3,181l3,3e">
                  <v:stroke endcap="round" miterlimit="2"/>
                </v:shape>
              </w:pict>
            </w:r>
            <w:r>
              <w:pict>
                <v:shape id="_x0000_s9600" style="position:absolute;margin-left:57.0125pt;margin-top:8.76599pt;mso-position-vertical-relative:text;mso-position-horizontal-relative:text;width:0.4pt;height:9.25pt;z-index:-244619264;" filled="false" strokecolor="#000000" strokeweight="0.36pt" coordsize="8,185" coordorigin="0,0" path="m3,181l3,3m3,181l3,3e">
                  <v:stroke endcap="round" miterlimit="2"/>
                </v:shape>
              </w:pict>
            </w:r>
            <w:r>
              <w:pict>
                <v:shape id="_x0000_s9602" style="position:absolute;margin-left:89.4735pt;margin-top:8.76599pt;mso-position-vertical-relative:text;mso-position-horizontal-relative:text;width:0.4pt;height:9.25pt;z-index:-244625408;" filled="false" strokecolor="#000000" strokeweight="0.36pt" coordsize="8,185" coordorigin="0,0" path="m3,181l3,3m3,181l3,3e">
                  <v:stroke endcap="round" miterlimit="2"/>
                </v:shape>
              </w:pict>
            </w:r>
            <w:r>
              <w:pict>
                <v:shape id="_x0000_s9604" style="position:absolute;margin-left:99.9275pt;margin-top:8.76599pt;mso-position-vertical-relative:text;mso-position-horizontal-relative:text;width:0.4pt;height:9.25pt;z-index:-244628480;" filled="false" strokecolor="#000000" strokeweight="0.36pt" coordsize="8,185" coordorigin="0,0" path="m3,181l3,3e">
                  <v:stroke endcap="round" miterlimit="2"/>
                </v:shape>
              </w:pict>
            </w:r>
            <w:r>
              <w:pict>
                <v:shape id="_x0000_s9606" style="position:absolute;margin-left:-40.0945pt;margin-top:88.0484pt;mso-position-vertical-relative:top-margin-area;mso-position-horizontal-relative:right-margin-area;width:0.4pt;height:6.1pt;z-index:258719744;" filled="false" strokecolor="#000000" strokeweight="0.36pt" coordsize="8,122" coordorigin="0,0" path="m3,3l3,117e">
                  <v:stroke endcap="round" miterlimit="2"/>
                </v:shape>
              </w:pict>
            </w:r>
            <w:r>
              <w:rPr>
                <w:sz w:val="16"/>
                <w:szCs w:val="16"/>
                <w:u w:val="single" w:color="auto"/>
              </w:rPr>
              <w:tab/>
            </w:r>
            <w:r>
              <w:rPr>
                <w:sz w:val="16"/>
                <w:szCs w:val="16"/>
                <w:u w:val="single" w:color="auto"/>
                <w:spacing w:val="-14"/>
                <w:w w:val="95"/>
              </w:rPr>
              <w:t>50</w:t>
            </w:r>
            <w:r>
              <w:rPr>
                <w:sz w:val="16"/>
                <w:szCs w:val="16"/>
                <w:u w:val="single" w:color="auto"/>
                <w:spacing w:val="10"/>
              </w:rPr>
              <w:t xml:space="preserve">     </w:t>
            </w:r>
            <w:r>
              <w:rPr>
                <w:sz w:val="16"/>
                <w:szCs w:val="16"/>
                <w:u w:val="single" w:color="auto"/>
                <w:spacing w:val="-14"/>
                <w:w w:val="95"/>
              </w:rPr>
              <w:t>S</w:t>
            </w:r>
            <w:r>
              <w:rPr>
                <w:sz w:val="16"/>
                <w:szCs w:val="16"/>
                <w:u w:val="single" w:color="auto"/>
                <w:spacing w:val="9"/>
              </w:rPr>
              <w:t xml:space="preserve">     </w:t>
            </w:r>
            <w:r>
              <w:rPr>
                <w:sz w:val="16"/>
                <w:szCs w:val="16"/>
                <w:u w:val="single" w:color="auto"/>
                <w:spacing w:val="-14"/>
                <w:w w:val="95"/>
              </w:rPr>
              <w:t>50</w:t>
            </w:r>
            <w:r>
              <w:rPr>
                <w:sz w:val="16"/>
                <w:szCs w:val="16"/>
                <w:u w:val="single" w:color="auto"/>
                <w:spacing w:val="8"/>
              </w:rPr>
              <w:t xml:space="preserve">    </w:t>
            </w:r>
            <w:r>
              <w:rPr>
                <w:sz w:val="16"/>
                <w:szCs w:val="16"/>
                <w:spacing w:val="47"/>
              </w:rPr>
              <w:t xml:space="preserve"> </w:t>
            </w:r>
            <w:r>
              <w:rPr>
                <w:sz w:val="16"/>
                <w:szCs w:val="16"/>
                <w:position w:val="-11"/>
              </w:rPr>
              <w:drawing>
                <wp:inline distT="0" distB="0" distL="0" distR="0">
                  <wp:extent cx="4508" cy="76354"/>
                  <wp:effectExtent l="0" t="0" r="0" b="0"/>
                  <wp:docPr id="984" name="IM 984"/>
                  <wp:cNvGraphicFramePr/>
                  <a:graphic>
                    <a:graphicData uri="http://schemas.openxmlformats.org/drawingml/2006/picture">
                      <pic:pic>
                        <pic:nvPicPr>
                          <pic:cNvPr id="984" name="IM 984"/>
                          <pic:cNvPicPr/>
                        </pic:nvPicPr>
                        <pic:blipFill>
                          <a:blip r:embed="rId390"/>
                          <a:stretch>
                            <a:fillRect/>
                          </a:stretch>
                        </pic:blipFill>
                        <pic:spPr>
                          <a:xfrm rot="0">
                            <a:off x="0" y="0"/>
                            <a:ext cx="4508" cy="76354"/>
                          </a:xfrm>
                          <a:prstGeom prst="rect">
                            <a:avLst/>
                          </a:prstGeom>
                        </pic:spPr>
                      </pic:pic>
                    </a:graphicData>
                  </a:graphic>
                </wp:inline>
              </w:drawing>
            </w:r>
          </w:p>
          <w:p>
            <w:pPr>
              <w:ind w:left="2311"/>
              <w:spacing w:line="110" w:lineRule="exact"/>
              <w:rPr/>
            </w:pPr>
            <w:r>
              <w:rPr>
                <w:position w:val="-2"/>
              </w:rPr>
              <w:drawing>
                <wp:inline distT="0" distB="0" distL="0" distR="0">
                  <wp:extent cx="23812" cy="70110"/>
                  <wp:effectExtent l="0" t="0" r="0" b="0"/>
                  <wp:docPr id="986" name="IM 986"/>
                  <wp:cNvGraphicFramePr/>
                  <a:graphic>
                    <a:graphicData uri="http://schemas.openxmlformats.org/drawingml/2006/picture">
                      <pic:pic>
                        <pic:nvPicPr>
                          <pic:cNvPr id="986" name="IM 986"/>
                          <pic:cNvPicPr/>
                        </pic:nvPicPr>
                        <pic:blipFill>
                          <a:blip r:embed="rId391"/>
                          <a:stretch>
                            <a:fillRect/>
                          </a:stretch>
                        </pic:blipFill>
                        <pic:spPr>
                          <a:xfrm rot="0">
                            <a:off x="0" y="0"/>
                            <a:ext cx="23812" cy="70110"/>
                          </a:xfrm>
                          <a:prstGeom prst="rect">
                            <a:avLst/>
                          </a:prstGeom>
                        </pic:spPr>
                      </pic:pic>
                    </a:graphicData>
                  </a:graphic>
                </wp:inline>
              </w:drawing>
            </w:r>
          </w:p>
          <w:tbl>
            <w:tblPr>
              <w:tblStyle w:val="TableNormal"/>
              <w:tblW w:w="1510" w:type="dxa"/>
              <w:tblInd w:w="87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7"/>
              <w:gridCol w:w="550"/>
              <w:gridCol w:w="516"/>
              <w:gridCol w:w="54"/>
              <w:gridCol w:w="274"/>
              <w:gridCol w:w="59"/>
            </w:tblGrid>
            <w:tr>
              <w:trPr>
                <w:trHeight w:val="53" w:hRule="atLeast"/>
              </w:trPr>
              <w:tc>
                <w:tcPr>
                  <w:tcW w:w="57" w:type="dxa"/>
                  <w:vAlign w:val="top"/>
                  <w:tcBorders>
                    <w:bottom w:val="nil"/>
                  </w:tcBorders>
                </w:tcPr>
                <w:p>
                  <w:pPr>
                    <w:spacing w:line="42" w:lineRule="exact"/>
                    <w:rPr>
                      <w:rFonts w:ascii="Arial"/>
                      <w:sz w:val="3"/>
                    </w:rPr>
                  </w:pPr>
                  <w:r/>
                </w:p>
              </w:tc>
              <w:tc>
                <w:tcPr>
                  <w:tcW w:w="550" w:type="dxa"/>
                  <w:vAlign w:val="top"/>
                  <w:tcBorders>
                    <w:right w:val="nil"/>
                  </w:tcBorders>
                </w:tcPr>
                <w:p>
                  <w:pPr>
                    <w:spacing w:line="42" w:lineRule="exact"/>
                    <w:rPr>
                      <w:rFonts w:ascii="Arial"/>
                      <w:sz w:val="3"/>
                    </w:rPr>
                  </w:pPr>
                  <w:r/>
                </w:p>
              </w:tc>
              <w:tc>
                <w:tcPr>
                  <w:tcW w:w="516" w:type="dxa"/>
                  <w:vAlign w:val="top"/>
                  <w:tcBorders>
                    <w:left w:val="nil"/>
                  </w:tcBorders>
                </w:tcPr>
                <w:p>
                  <w:pPr>
                    <w:spacing w:line="42" w:lineRule="exact"/>
                    <w:rPr>
                      <w:rFonts w:ascii="Arial"/>
                      <w:sz w:val="3"/>
                    </w:rPr>
                  </w:pPr>
                  <w:r/>
                </w:p>
              </w:tc>
              <w:tc>
                <w:tcPr>
                  <w:tcW w:w="54" w:type="dxa"/>
                  <w:vAlign w:val="top"/>
                  <w:vMerge w:val="restart"/>
                  <w:tcBorders>
                    <w:bottom w:val="nil"/>
                  </w:tcBorders>
                </w:tcPr>
                <w:p>
                  <w:pPr>
                    <w:rPr>
                      <w:rFonts w:ascii="Arial"/>
                      <w:sz w:val="21"/>
                    </w:rPr>
                  </w:pPr>
                  <w:r/>
                </w:p>
              </w:tc>
              <w:tc>
                <w:tcPr>
                  <w:tcW w:w="274" w:type="dxa"/>
                  <w:vAlign w:val="top"/>
                  <w:vMerge w:val="restart"/>
                  <w:textDirection w:val="btLr"/>
                  <w:tcBorders>
                    <w:bottom w:val="nil"/>
                  </w:tcBorders>
                </w:tcPr>
                <w:p>
                  <w:pPr>
                    <w:pStyle w:val="TableText"/>
                    <w:ind w:left="59"/>
                    <w:spacing w:before="75" w:line="164" w:lineRule="auto"/>
                    <w:rPr>
                      <w:sz w:val="16"/>
                      <w:szCs w:val="16"/>
                    </w:rPr>
                  </w:pPr>
                  <w:r>
                    <w:rPr>
                      <w:sz w:val="16"/>
                      <w:szCs w:val="16"/>
                      <w:spacing w:val="-11"/>
                    </w:rPr>
                    <w:t>50</w:t>
                  </w:r>
                </w:p>
              </w:tc>
              <w:tc>
                <w:tcPr>
                  <w:tcW w:w="59" w:type="dxa"/>
                  <w:vAlign w:val="top"/>
                  <w:vMerge w:val="restart"/>
                  <w:tcBorders>
                    <w:right w:val="nil"/>
                    <w:bottom w:val="nil"/>
                  </w:tcBorders>
                </w:tcPr>
                <w:p>
                  <w:pPr>
                    <w:rPr>
                      <w:rFonts w:ascii="Arial"/>
                      <w:sz w:val="21"/>
                    </w:rPr>
                  </w:pPr>
                  <w:r/>
                </w:p>
              </w:tc>
            </w:tr>
            <w:tr>
              <w:trPr>
                <w:trHeight w:val="200" w:hRule="atLeast"/>
              </w:trPr>
              <w:tc>
                <w:tcPr>
                  <w:tcW w:w="57" w:type="dxa"/>
                  <w:vAlign w:val="top"/>
                  <w:tcBorders>
                    <w:bottom w:val="nil"/>
                    <w:top w:val="nil"/>
                  </w:tcBorders>
                </w:tcPr>
                <w:p>
                  <w:pPr>
                    <w:spacing w:line="190" w:lineRule="exact"/>
                    <w:rPr>
                      <w:rFonts w:ascii="Arial"/>
                      <w:sz w:val="16"/>
                    </w:rPr>
                  </w:pPr>
                  <w:r/>
                </w:p>
              </w:tc>
              <w:tc>
                <w:tcPr>
                  <w:tcW w:w="1066" w:type="dxa"/>
                  <w:vAlign w:val="top"/>
                  <w:gridSpan w:val="2"/>
                  <w:vMerge w:val="restart"/>
                  <w:tcBorders>
                    <w:bottom w:val="nil"/>
                  </w:tcBorders>
                </w:tcPr>
                <w:p>
                  <w:pPr>
                    <w:ind w:firstLine="508"/>
                    <w:spacing w:line="210" w:lineRule="exact"/>
                    <w:rPr/>
                  </w:pPr>
                  <w:r>
                    <w:pict>
                      <v:shape id="_x0000_s9608" style="position:absolute;margin-left:-10.541pt;margin-top:27.0764pt;mso-position-vertical-relative:top-margin-area;mso-position-horizontal-relative:right-margin-area;width:10.85pt;height:2.1pt;z-index:258725888;" filled="false" strokecolor="#000000" strokeweight="0.35pt" coordsize="217,42" coordorigin="0,0" path="m212,3l3,3m3,3l3,37m3,37l212,37e">
                        <v:stroke endcap="round" miterlimit="2"/>
                      </v:shape>
                    </w:pict>
                  </w:r>
                  <w:r>
                    <w:rPr>
                      <w:position w:val="-4"/>
                    </w:rPr>
                    <w:pict>
                      <v:shape id="_x0000_s9610" style="mso-position-vertical-relative:line;mso-position-horizontal-relative:char;width:2.05pt;height:11.05pt;" filled="false" strokecolor="#000000" strokeweight="0.35pt" coordsize="41,221" coordorigin="0,0" path="m3,3l3,216m3,216l36,216m36,216l36,3e">
                        <v:stroke endcap="round" miterlimit="2"/>
                      </v:shape>
                    </w:pict>
                  </w:r>
                </w:p>
                <w:p>
                  <w:pPr>
                    <w:spacing w:line="329" w:lineRule="auto"/>
                    <w:rPr>
                      <w:rFonts w:ascii="Arial"/>
                      <w:sz w:val="21"/>
                    </w:rPr>
                  </w:pPr>
                  <w:r/>
                </w:p>
                <w:p>
                  <w:pPr>
                    <w:spacing w:line="41" w:lineRule="exact"/>
                    <w:rPr/>
                  </w:pPr>
                  <w:r>
                    <w:rPr/>
                    <w:pict>
                      <v:shape id="_x0000_s9612" style="mso-position-vertical-relative:line;mso-position-horizontal-relative:char;width:10.85pt;height:2.1pt;" filled="false" strokecolor="#000000" strokeweight="0.35pt" coordsize="217,42" coordorigin="0,0" path="m3,3l212,3m212,3l212,37m212,37l3,37e">
                        <v:stroke endcap="round" miterlimit="2"/>
                      </v:shape>
                    </w:pict>
                  </w:r>
                </w:p>
                <w:p>
                  <w:pPr>
                    <w:spacing w:line="329" w:lineRule="auto"/>
                    <w:rPr>
                      <w:rFonts w:ascii="Arial"/>
                      <w:sz w:val="21"/>
                    </w:rPr>
                  </w:pPr>
                  <w:r/>
                </w:p>
                <w:p>
                  <w:pPr>
                    <w:ind w:firstLine="508"/>
                    <w:spacing w:line="205" w:lineRule="exact"/>
                    <w:rPr/>
                  </w:pPr>
                  <w:r>
                    <w:rPr>
                      <w:position w:val="-5"/>
                    </w:rPr>
                    <w:pict>
                      <v:shape id="_x0000_s9614" style="mso-position-vertical-relative:line;mso-position-horizontal-relative:char;width:2.05pt;height:11.05pt;" filled="false" strokecolor="#000000" strokeweight="0.35pt" coordsize="41,221" coordorigin="0,0" path="m3,216l3,3m3,3l36,3m36,3l36,216e">
                        <v:stroke endcap="round" miterlimit="2"/>
                      </v:shape>
                    </w:pict>
                  </w:r>
                </w:p>
              </w:tc>
              <w:tc>
                <w:tcPr>
                  <w:tcW w:w="54" w:type="dxa"/>
                  <w:vAlign w:val="top"/>
                  <w:vMerge w:val="continue"/>
                  <w:tcBorders>
                    <w:top w:val="nil"/>
                    <w:bottom w:val="nil"/>
                  </w:tcBorders>
                </w:tcPr>
                <w:p>
                  <w:pPr>
                    <w:rPr>
                      <w:rFonts w:ascii="Arial"/>
                      <w:sz w:val="21"/>
                    </w:rPr>
                  </w:pPr>
                  <w:r/>
                </w:p>
              </w:tc>
              <w:tc>
                <w:tcPr>
                  <w:tcW w:w="274" w:type="dxa"/>
                  <w:vAlign w:val="top"/>
                  <w:vMerge w:val="continue"/>
                  <w:textDirection w:val="btLr"/>
                  <w:tcBorders>
                    <w:top w:val="nil"/>
                  </w:tcBorders>
                </w:tcPr>
                <w:p>
                  <w:pPr>
                    <w:rPr>
                      <w:rFonts w:ascii="Arial"/>
                      <w:sz w:val="21"/>
                    </w:rPr>
                  </w:pPr>
                  <w:r/>
                </w:p>
              </w:tc>
              <w:tc>
                <w:tcPr>
                  <w:tcW w:w="59" w:type="dxa"/>
                  <w:vAlign w:val="top"/>
                  <w:vMerge w:val="continue"/>
                  <w:tcBorders>
                    <w:right w:val="nil"/>
                    <w:top w:val="nil"/>
                  </w:tcBorders>
                </w:tcPr>
                <w:p>
                  <w:pPr>
                    <w:rPr>
                      <w:rFonts w:ascii="Arial"/>
                      <w:sz w:val="21"/>
                    </w:rPr>
                  </w:pPr>
                  <w:r/>
                </w:p>
              </w:tc>
            </w:tr>
            <w:tr>
              <w:trPr>
                <w:trHeight w:val="352" w:hRule="atLeast"/>
              </w:trPr>
              <w:tc>
                <w:tcPr>
                  <w:tcW w:w="57" w:type="dxa"/>
                  <w:vAlign w:val="top"/>
                  <w:tcBorders>
                    <w:bottom w:val="nil"/>
                    <w:top w:val="nil"/>
                  </w:tcBorders>
                </w:tcPr>
                <w:p>
                  <w:pPr>
                    <w:rPr>
                      <w:rFonts w:ascii="Arial"/>
                      <w:sz w:val="21"/>
                    </w:rPr>
                  </w:pPr>
                  <w:r/>
                </w:p>
              </w:tc>
              <w:tc>
                <w:tcPr>
                  <w:tcW w:w="1066" w:type="dxa"/>
                  <w:vAlign w:val="top"/>
                  <w:gridSpan w:val="2"/>
                  <w:vMerge w:val="continue"/>
                  <w:tcBorders>
                    <w:top w:val="nil"/>
                    <w:bottom w:val="nil"/>
                  </w:tcBorders>
                </w:tcPr>
                <w:p>
                  <w:pPr>
                    <w:rPr>
                      <w:rFonts w:ascii="Arial"/>
                      <w:sz w:val="21"/>
                    </w:rPr>
                  </w:pPr>
                  <w:r/>
                </w:p>
              </w:tc>
              <w:tc>
                <w:tcPr>
                  <w:tcW w:w="54" w:type="dxa"/>
                  <w:vAlign w:val="top"/>
                  <w:vMerge w:val="continue"/>
                  <w:tcBorders>
                    <w:top w:val="nil"/>
                    <w:bottom w:val="nil"/>
                  </w:tcBorders>
                </w:tcPr>
                <w:p>
                  <w:pPr>
                    <w:rPr>
                      <w:rFonts w:ascii="Arial"/>
                      <w:sz w:val="21"/>
                    </w:rPr>
                  </w:pPr>
                  <w:r/>
                </w:p>
              </w:tc>
              <w:tc>
                <w:tcPr>
                  <w:tcW w:w="333" w:type="dxa"/>
                  <w:vAlign w:val="top"/>
                  <w:gridSpan w:val="2"/>
                  <w:vMerge w:val="restart"/>
                  <w:tcBorders>
                    <w:right w:val="nil"/>
                    <w:bottom w:val="nil"/>
                  </w:tcBorders>
                </w:tcPr>
                <w:p>
                  <w:pPr>
                    <w:ind w:firstLine="252"/>
                    <w:spacing w:before="1" w:line="691" w:lineRule="exact"/>
                    <w:rPr/>
                  </w:pPr>
                  <w:r>
                    <mc:AlternateContent xmlns:mc="http://schemas.openxmlformats.org/markup-compatibility/2006">
                      <mc:Choice Requires="wps">
                        <w:drawing>
                          <wp:anchor distT="0" distB="0" distL="0" distR="0" simplePos="0" relativeHeight="258715648" behindDoc="0" locked="0" layoutInCell="1" allowOverlap="1">
                            <wp:simplePos x="0" y="0"/>
                            <wp:positionH relativeFrom="rightMargin">
                              <wp:posOffset>-147097</wp:posOffset>
                            </wp:positionH>
                            <wp:positionV relativeFrom="topMargin">
                              <wp:posOffset>119847</wp:posOffset>
                            </wp:positionV>
                            <wp:extent cx="74930" cy="208280"/>
                            <wp:effectExtent l="0" t="0" r="0" b="0"/>
                            <wp:wrapNone/>
                            <wp:docPr id="988" name="TextBox 988"/>
                            <wp:cNvGraphicFramePr/>
                            <a:graphic>
                              <a:graphicData uri="http://schemas.microsoft.com/office/word/2010/wordprocessingShape">
                                <wps:wsp>
                                  <wps:cNvPr id="988" name="TextBox 988"/>
                                  <wps:cNvSpPr txBox="1"/>
                                  <wps:spPr>
                                    <a:xfrm rot="16200000">
                                      <a:off x="-147097" y="119847"/>
                                      <a:ext cx="74930" cy="2082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6" w:line="166" w:lineRule="auto"/>
                                          <w:jc w:val="right"/>
                                          <w:rPr>
                                            <w:sz w:val="16"/>
                                            <w:szCs w:val="16"/>
                                          </w:rPr>
                                        </w:pPr>
                                        <w:r>
                                          <w:rPr>
                                            <w:sz w:val="16"/>
                                            <w:szCs w:val="16"/>
                                            <w:spacing w:val="-8"/>
                                            <w:w w:val="84"/>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16" style="position:absolute;margin-left:-11.5825pt;margin-top:9.43682pt;mso-position-vertical-relative:top-margin-area;mso-position-horizontal-relative:right-margin-area;width:5.9pt;height:16.4pt;z-index:258715648;rotation:270;" filled="false" stroked="false" type="#_x0000_t202">
                            <v:fill on="false"/>
                            <v:stroke on="false"/>
                            <v:path/>
                            <v:imagedata o:title=""/>
                            <o:lock v:ext="edit" aspectratio="false"/>
                            <v:textbox inset="0mm,0mm,0mm,0mm">
                              <w:txbxContent>
                                <w:p>
                                  <w:pPr>
                                    <w:pStyle w:val="TableText"/>
                                    <w:spacing w:before="106" w:line="166" w:lineRule="auto"/>
                                    <w:jc w:val="right"/>
                                    <w:rPr>
                                      <w:sz w:val="16"/>
                                      <w:szCs w:val="16"/>
                                    </w:rPr>
                                  </w:pPr>
                                  <w:r>
                                    <w:rPr>
                                      <w:sz w:val="16"/>
                                      <w:szCs w:val="16"/>
                                      <w:spacing w:val="-8"/>
                                      <w:w w:val="84"/>
                                    </w:rPr>
                                    <w:t>S</w:t>
                                  </w:r>
                                </w:p>
                              </w:txbxContent>
                            </v:textbox>
                          </v:shape>
                        </w:pict>
                      </mc:Fallback>
                    </mc:AlternateContent>
                  </w:r>
                  <w:r>
                    <w:rPr>
                      <w:position w:val="-15"/>
                    </w:rPr>
                    <w:pict>
                      <v:group id="_x0000_s9618" style="mso-position-vertical-relative:line;mso-position-horizontal-relative:char;width:1.9pt;height:35.55pt;" filled="false" stroked="false" coordsize="38,711" coordorigin="0,0">
                        <v:shape id="_x0000_s9620" style="position:absolute;left:15;top:110;width:8;height:121;" filled="false" strokecolor="#000000" strokeweight="0.35pt" coordsize="8,121" coordorigin="0,0" path="m3,3l3,117e">
                          <v:stroke endcap="round" miterlimit="2"/>
                        </v:shape>
                        <v:shape id="_x0000_s9622" style="position:absolute;left:0;top:0;width:38;height:114;" fillcolor="#000000" filled="true" stroked="false" coordsize="38,114" coordorigin="0,0" path="m0,113l37,113l18,0l0,113e"/>
                        <v:shape id="_x0000_s9624" style="position:absolute;left:15;top:110;width:8;height:491;" filled="false" strokecolor="#000000" strokeweight="0.35pt" coordsize="8,491" coordorigin="0,0" path="m3,3l3,486e">
                          <v:stroke endcap="round" miterlimit="2"/>
                        </v:shape>
                        <v:shape id="_x0000_s9626" style="position:absolute;left:0;top:0;width:38;height:711;" fillcolor="#000000" filled="true" stroked="false" coordsize="38,711" coordorigin="0,0" path="m0,113l37,113l18,0l0,113em0,597l37,597l18,710l0,597e"/>
                        <v:shape id="_x0000_s9628" style="position:absolute;left:15;top:479;width:8;height:121;" filled="false" strokecolor="#000000" strokeweight="0.35pt" coordsize="8,121" coordorigin="0,0" path="m3,117l3,3e">
                          <v:stroke endcap="round" miterlimit="2"/>
                        </v:shape>
                        <v:shape id="_x0000_s9630" style="position:absolute;left:0;top:597;width:38;height:114;" fillcolor="#000000" filled="true" stroked="false" coordsize="38,114" coordorigin="0,0" path="m,l37,0l18,113l0,0e"/>
                      </v:group>
                    </w:pict>
                  </w:r>
                </w:p>
              </w:tc>
            </w:tr>
            <w:tr>
              <w:trPr>
                <w:trHeight w:val="350" w:hRule="atLeast"/>
              </w:trPr>
              <w:tc>
                <w:tcPr>
                  <w:tcW w:w="57" w:type="dxa"/>
                  <w:vAlign w:val="top"/>
                  <w:tcBorders>
                    <w:bottom w:val="nil"/>
                    <w:top w:val="nil"/>
                  </w:tcBorders>
                </w:tcPr>
                <w:p>
                  <w:pPr>
                    <w:rPr>
                      <w:rFonts w:ascii="Arial"/>
                      <w:sz w:val="21"/>
                    </w:rPr>
                  </w:pPr>
                  <w:r/>
                </w:p>
              </w:tc>
              <w:tc>
                <w:tcPr>
                  <w:tcW w:w="1066" w:type="dxa"/>
                  <w:vAlign w:val="top"/>
                  <w:gridSpan w:val="2"/>
                  <w:vMerge w:val="continue"/>
                  <w:tcBorders>
                    <w:top w:val="nil"/>
                    <w:bottom w:val="nil"/>
                  </w:tcBorders>
                </w:tcPr>
                <w:p>
                  <w:pPr>
                    <w:rPr>
                      <w:rFonts w:ascii="Arial"/>
                      <w:sz w:val="21"/>
                    </w:rPr>
                  </w:pPr>
                  <w:r/>
                </w:p>
              </w:tc>
              <w:tc>
                <w:tcPr>
                  <w:tcW w:w="54" w:type="dxa"/>
                  <w:vAlign w:val="top"/>
                  <w:vMerge w:val="continue"/>
                  <w:tcBorders>
                    <w:top w:val="nil"/>
                    <w:bottom w:val="nil"/>
                  </w:tcBorders>
                </w:tcPr>
                <w:p>
                  <w:pPr>
                    <w:rPr>
                      <w:rFonts w:ascii="Arial"/>
                      <w:sz w:val="21"/>
                    </w:rPr>
                  </w:pPr>
                  <w:r/>
                </w:p>
              </w:tc>
              <w:tc>
                <w:tcPr>
                  <w:tcW w:w="333" w:type="dxa"/>
                  <w:vAlign w:val="top"/>
                  <w:gridSpan w:val="2"/>
                  <w:vMerge w:val="continue"/>
                  <w:tcBorders>
                    <w:right w:val="nil"/>
                    <w:top w:val="nil"/>
                  </w:tcBorders>
                </w:tcPr>
                <w:p>
                  <w:pPr>
                    <w:rPr>
                      <w:rFonts w:ascii="Arial"/>
                      <w:sz w:val="21"/>
                    </w:rPr>
                  </w:pPr>
                  <w:r/>
                </w:p>
              </w:tc>
            </w:tr>
            <w:tr>
              <w:trPr>
                <w:trHeight w:val="217" w:hRule="atLeast"/>
              </w:trPr>
              <w:tc>
                <w:tcPr>
                  <w:tcW w:w="57" w:type="dxa"/>
                  <w:vAlign w:val="top"/>
                  <w:tcBorders>
                    <w:top w:val="nil"/>
                  </w:tcBorders>
                </w:tcPr>
                <w:p>
                  <w:pPr>
                    <w:spacing w:line="207" w:lineRule="exact"/>
                    <w:rPr>
                      <w:rFonts w:ascii="Arial"/>
                      <w:sz w:val="18"/>
                    </w:rPr>
                  </w:pPr>
                  <w:r/>
                </w:p>
              </w:tc>
              <w:tc>
                <w:tcPr>
                  <w:tcW w:w="1066" w:type="dxa"/>
                  <w:vAlign w:val="top"/>
                  <w:gridSpan w:val="2"/>
                  <w:vMerge w:val="continue"/>
                  <w:tcBorders>
                    <w:top w:val="nil"/>
                  </w:tcBorders>
                </w:tcPr>
                <w:p>
                  <w:pPr>
                    <w:rPr>
                      <w:rFonts w:ascii="Arial"/>
                      <w:sz w:val="21"/>
                    </w:rPr>
                  </w:pPr>
                  <w:r/>
                </w:p>
              </w:tc>
              <w:tc>
                <w:tcPr>
                  <w:tcW w:w="54" w:type="dxa"/>
                  <w:vAlign w:val="top"/>
                  <w:vMerge w:val="continue"/>
                  <w:tcBorders>
                    <w:top w:val="nil"/>
                  </w:tcBorders>
                </w:tcPr>
                <w:p>
                  <w:pPr>
                    <w:rPr>
                      <w:rFonts w:ascii="Arial"/>
                      <w:sz w:val="21"/>
                    </w:rPr>
                  </w:pPr>
                  <w:r/>
                </w:p>
              </w:tc>
              <w:tc>
                <w:tcPr>
                  <w:tcW w:w="274" w:type="dxa"/>
                  <w:vAlign w:val="top"/>
                  <w:vMerge w:val="restart"/>
                  <w:textDirection w:val="btLr"/>
                  <w:tcBorders>
                    <w:bottom w:val="nil"/>
                  </w:tcBorders>
                </w:tcPr>
                <w:p>
                  <w:pPr>
                    <w:pStyle w:val="TableText"/>
                    <w:ind w:left="63"/>
                    <w:spacing w:before="73" w:line="166" w:lineRule="auto"/>
                    <w:rPr>
                      <w:sz w:val="16"/>
                      <w:szCs w:val="16"/>
                    </w:rPr>
                  </w:pPr>
                  <w:r>
                    <w:rPr>
                      <w:sz w:val="16"/>
                      <w:szCs w:val="16"/>
                      <w:spacing w:val="-11"/>
                    </w:rPr>
                    <w:t>50</w:t>
                  </w:r>
                </w:p>
              </w:tc>
              <w:tc>
                <w:tcPr>
                  <w:tcW w:w="59" w:type="dxa"/>
                  <w:vAlign w:val="top"/>
                  <w:vMerge w:val="restart"/>
                  <w:tcBorders>
                    <w:right w:val="nil"/>
                    <w:bottom w:val="nil"/>
                  </w:tcBorders>
                </w:tcPr>
                <w:p>
                  <w:pPr>
                    <w:rPr>
                      <w:rFonts w:ascii="Arial"/>
                      <w:sz w:val="21"/>
                    </w:rPr>
                  </w:pPr>
                  <w:r/>
                </w:p>
              </w:tc>
            </w:tr>
            <w:tr>
              <w:trPr>
                <w:trHeight w:val="49" w:hRule="atLeast"/>
              </w:trPr>
              <w:tc>
                <w:tcPr>
                  <w:tcW w:w="57" w:type="dxa"/>
                  <w:vAlign w:val="top"/>
                  <w:tcBorders>
                    <w:right w:val="nil"/>
                  </w:tcBorders>
                </w:tcPr>
                <w:p>
                  <w:pPr>
                    <w:spacing w:line="39" w:lineRule="exact"/>
                    <w:rPr>
                      <w:rFonts w:ascii="Arial"/>
                      <w:sz w:val="3"/>
                    </w:rPr>
                  </w:pPr>
                  <w:r/>
                </w:p>
              </w:tc>
              <w:tc>
                <w:tcPr>
                  <w:tcW w:w="550" w:type="dxa"/>
                  <w:vAlign w:val="top"/>
                  <w:tcBorders>
                    <w:left w:val="nil"/>
                    <w:right w:val="nil"/>
                  </w:tcBorders>
                </w:tcPr>
                <w:p>
                  <w:pPr>
                    <w:spacing w:line="39" w:lineRule="exact"/>
                    <w:rPr>
                      <w:rFonts w:ascii="Arial"/>
                      <w:sz w:val="3"/>
                    </w:rPr>
                  </w:pPr>
                  <w:r/>
                </w:p>
              </w:tc>
              <w:tc>
                <w:tcPr>
                  <w:tcW w:w="516" w:type="dxa"/>
                  <w:vAlign w:val="top"/>
                  <w:tcBorders>
                    <w:left w:val="nil"/>
                    <w:right w:val="nil"/>
                  </w:tcBorders>
                </w:tcPr>
                <w:p>
                  <w:pPr>
                    <w:spacing w:line="39" w:lineRule="exact"/>
                    <w:rPr>
                      <w:rFonts w:ascii="Arial"/>
                      <w:sz w:val="3"/>
                    </w:rPr>
                  </w:pPr>
                  <w:r/>
                </w:p>
              </w:tc>
              <w:tc>
                <w:tcPr>
                  <w:tcW w:w="54" w:type="dxa"/>
                  <w:vAlign w:val="top"/>
                  <w:tcBorders>
                    <w:left w:val="nil"/>
                  </w:tcBorders>
                </w:tcPr>
                <w:p>
                  <w:pPr>
                    <w:spacing w:line="39" w:lineRule="exact"/>
                    <w:rPr>
                      <w:rFonts w:ascii="Arial"/>
                      <w:sz w:val="3"/>
                    </w:rPr>
                  </w:pPr>
                  <w:r/>
                </w:p>
              </w:tc>
              <w:tc>
                <w:tcPr>
                  <w:tcW w:w="274" w:type="dxa"/>
                  <w:vAlign w:val="top"/>
                  <w:vMerge w:val="continue"/>
                  <w:textDirection w:val="btLr"/>
                  <w:tcBorders>
                    <w:top w:val="nil"/>
                  </w:tcBorders>
                </w:tcPr>
                <w:p>
                  <w:pPr>
                    <w:rPr>
                      <w:rFonts w:ascii="Arial"/>
                      <w:sz w:val="21"/>
                    </w:rPr>
                  </w:pPr>
                  <w:r/>
                </w:p>
              </w:tc>
              <w:tc>
                <w:tcPr>
                  <w:tcW w:w="59" w:type="dxa"/>
                  <w:vAlign w:val="top"/>
                  <w:vMerge w:val="continue"/>
                  <w:tcBorders>
                    <w:right w:val="nil"/>
                    <w:top w:val="nil"/>
                  </w:tcBorders>
                </w:tcPr>
                <w:p>
                  <w:pPr>
                    <w:rPr>
                      <w:rFonts w:ascii="Arial"/>
                      <w:sz w:val="21"/>
                    </w:rPr>
                  </w:pPr>
                  <w:r/>
                </w:p>
              </w:tc>
            </w:tr>
          </w:tbl>
          <w:p>
            <w:pPr>
              <w:ind w:firstLine="2311"/>
              <w:spacing w:line="112" w:lineRule="exact"/>
              <w:rPr/>
            </w:pPr>
            <w:r>
              <w:rPr>
                <w:position w:val="-2"/>
              </w:rPr>
              <w:pict>
                <v:shape id="_x0000_s9632" style="mso-position-vertical-relative:line;mso-position-horizontal-relative:char;width:1.9pt;height:5.7pt;" fillcolor="#000000" filled="true" stroked="false" coordsize="38,114" coordorigin="0,0" path="m0,113l37,113l18,0l0,113e"/>
              </w:pict>
            </w:r>
          </w:p>
          <w:p>
            <w:pPr>
              <w:pStyle w:val="TableText"/>
              <w:ind w:left="982"/>
              <w:spacing w:before="207" w:line="171" w:lineRule="auto"/>
              <w:rPr>
                <w:sz w:val="16"/>
                <w:szCs w:val="16"/>
              </w:rPr>
            </w:pPr>
            <w:r>
              <w:rPr>
                <w:sz w:val="16"/>
                <w:szCs w:val="16"/>
              </w:rPr>
              <w:t>S：</w:t>
            </w:r>
            <w:r>
              <w:rPr>
                <w:sz w:val="16"/>
                <w:szCs w:val="16"/>
                <w:spacing w:val="-27"/>
              </w:rPr>
              <w:t xml:space="preserve"> </w:t>
            </w:r>
            <w:r>
              <w:rPr>
                <w:sz w:val="16"/>
                <w:szCs w:val="16"/>
              </w:rPr>
              <w:t>孔群部位宽度</w:t>
            </w:r>
          </w:p>
        </w:tc>
      </w:tr>
      <w:tr>
        <w:trPr>
          <w:trHeight w:val="726" w:hRule="atLeast"/>
        </w:trPr>
        <w:tc>
          <w:tcPr>
            <w:tcW w:w="641" w:type="dxa"/>
            <w:vAlign w:val="top"/>
            <w:vMerge w:val="continue"/>
            <w:tcBorders>
              <w:top w:val="nil"/>
              <w:bottom w:val="nil"/>
            </w:tcBorders>
          </w:tcPr>
          <w:p>
            <w:pPr>
              <w:rPr>
                <w:rFonts w:ascii="Arial"/>
                <w:sz w:val="21"/>
              </w:rPr>
            </w:pPr>
            <w:r/>
          </w:p>
        </w:tc>
        <w:tc>
          <w:tcPr>
            <w:tcW w:w="1631" w:type="dxa"/>
            <w:vAlign w:val="top"/>
            <w:gridSpan w:val="2"/>
            <w:vMerge w:val="continue"/>
            <w:tcBorders>
              <w:top w:val="nil"/>
              <w:bottom w:val="nil"/>
            </w:tcBorders>
          </w:tcPr>
          <w:p>
            <w:pPr>
              <w:rPr>
                <w:rFonts w:ascii="Arial"/>
                <w:sz w:val="21"/>
              </w:rPr>
            </w:pPr>
            <w:r/>
          </w:p>
        </w:tc>
        <w:tc>
          <w:tcPr>
            <w:tcW w:w="1962" w:type="dxa"/>
            <w:vAlign w:val="top"/>
          </w:tcPr>
          <w:p>
            <w:pPr>
              <w:spacing w:line="246" w:lineRule="auto"/>
              <w:rPr>
                <w:rFonts w:ascii="Arial"/>
                <w:sz w:val="21"/>
              </w:rPr>
            </w:pPr>
            <w:r/>
          </w:p>
          <w:p>
            <w:pPr>
              <w:ind w:left="779"/>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S/250</w:t>
            </w:r>
          </w:p>
        </w:tc>
        <w:tc>
          <w:tcPr>
            <w:tcW w:w="1141" w:type="dxa"/>
            <w:vAlign w:val="top"/>
          </w:tcPr>
          <w:p>
            <w:pPr>
              <w:pStyle w:val="TableText"/>
              <w:ind w:left="217"/>
              <w:spacing w:before="273" w:line="191" w:lineRule="auto"/>
              <w:rPr/>
            </w:pPr>
            <w:r>
              <w:rPr>
                <w:spacing w:val="-2"/>
              </w:rPr>
              <w:t>其余部位</w:t>
            </w:r>
          </w:p>
        </w:tc>
        <w:tc>
          <w:tcPr>
            <w:tcW w:w="3134" w:type="dxa"/>
            <w:vAlign w:val="top"/>
            <w:gridSpan w:val="3"/>
            <w:vMerge w:val="continue"/>
            <w:tcBorders>
              <w:top w:val="nil"/>
              <w:bottom w:val="nil"/>
            </w:tcBorders>
          </w:tcPr>
          <w:p>
            <w:pPr>
              <w:rPr>
                <w:rFonts w:ascii="Arial"/>
                <w:sz w:val="21"/>
              </w:rPr>
            </w:pPr>
            <w:r/>
          </w:p>
        </w:tc>
      </w:tr>
      <w:tr>
        <w:trPr>
          <w:trHeight w:val="727" w:hRule="atLeast"/>
        </w:trPr>
        <w:tc>
          <w:tcPr>
            <w:tcW w:w="641" w:type="dxa"/>
            <w:vAlign w:val="top"/>
            <w:vMerge w:val="continue"/>
            <w:tcBorders>
              <w:top w:val="nil"/>
            </w:tcBorders>
          </w:tcPr>
          <w:p>
            <w:pPr>
              <w:rPr>
                <w:rFonts w:ascii="Arial"/>
                <w:sz w:val="21"/>
              </w:rPr>
            </w:pPr>
            <w:r/>
          </w:p>
        </w:tc>
        <w:tc>
          <w:tcPr>
            <w:tcW w:w="1631" w:type="dxa"/>
            <w:vAlign w:val="top"/>
            <w:gridSpan w:val="2"/>
            <w:vMerge w:val="continue"/>
            <w:tcBorders>
              <w:top w:val="nil"/>
            </w:tcBorders>
          </w:tcPr>
          <w:p>
            <w:pPr>
              <w:rPr>
                <w:rFonts w:ascii="Arial"/>
                <w:sz w:val="21"/>
              </w:rPr>
            </w:pPr>
            <w:r/>
          </w:p>
        </w:tc>
        <w:tc>
          <w:tcPr>
            <w:tcW w:w="1962" w:type="dxa"/>
            <w:vAlign w:val="top"/>
          </w:tcPr>
          <w:p>
            <w:pPr>
              <w:pStyle w:val="TableText"/>
              <w:ind w:left="490"/>
              <w:spacing w:before="274" w:line="196" w:lineRule="auto"/>
              <w:rPr>
                <w:rFonts w:ascii="Times New Roman" w:hAnsi="Times New Roman" w:eastAsia="Times New Roman" w:cs="Times New Roman"/>
              </w:rPr>
            </w:pP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1</w:t>
            </w:r>
            <w:r>
              <w:rPr>
                <w:rFonts w:ascii="Times New Roman" w:hAnsi="Times New Roman" w:eastAsia="Times New Roman" w:cs="Times New Roman"/>
                <w:spacing w:val="3"/>
              </w:rPr>
              <w:t>/500 </w:t>
            </w:r>
            <w:r>
              <w:rPr>
                <w:spacing w:val="3"/>
              </w:rPr>
              <w:t>且≤</w:t>
            </w:r>
            <w:r>
              <w:rPr>
                <w:rFonts w:ascii="Times New Roman" w:hAnsi="Times New Roman" w:eastAsia="Times New Roman" w:cs="Times New Roman"/>
                <w:spacing w:val="3"/>
              </w:rPr>
              <w:t>5</w:t>
            </w:r>
          </w:p>
        </w:tc>
        <w:tc>
          <w:tcPr>
            <w:tcW w:w="1141" w:type="dxa"/>
            <w:vAlign w:val="top"/>
          </w:tcPr>
          <w:p>
            <w:pPr>
              <w:pStyle w:val="TableText"/>
              <w:ind w:left="399"/>
              <w:spacing w:before="275" w:line="191" w:lineRule="auto"/>
              <w:rPr/>
            </w:pPr>
            <w:r>
              <w:rPr>
                <w:spacing w:val="-5"/>
              </w:rPr>
              <w:t>纵向</w:t>
            </w:r>
          </w:p>
        </w:tc>
        <w:tc>
          <w:tcPr>
            <w:tcW w:w="3134" w:type="dxa"/>
            <w:vAlign w:val="top"/>
            <w:gridSpan w:val="3"/>
            <w:vMerge w:val="continue"/>
            <w:tcBorders>
              <w:top w:val="nil"/>
            </w:tcBorders>
          </w:tcPr>
          <w:p>
            <w:pPr>
              <w:rPr>
                <w:rFonts w:ascii="Arial"/>
                <w:sz w:val="21"/>
              </w:rPr>
            </w:pPr>
            <w:r/>
          </w:p>
        </w:tc>
      </w:tr>
      <w:tr>
        <w:trPr>
          <w:trHeight w:val="459" w:hRule="atLeast"/>
        </w:trPr>
        <w:tc>
          <w:tcPr>
            <w:tcW w:w="641" w:type="dxa"/>
            <w:vAlign w:val="top"/>
            <w:vMerge w:val="restart"/>
            <w:tcBorders>
              <w:bottom w:val="nil"/>
            </w:tcBorders>
          </w:tcPr>
          <w:p>
            <w:pPr>
              <w:spacing w:line="348"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540" w:type="dxa"/>
            <w:vAlign w:val="top"/>
            <w:vMerge w:val="restart"/>
            <w:textDirection w:val="tbRlV"/>
            <w:tcBorders>
              <w:bottom w:val="nil"/>
            </w:tcBorders>
          </w:tcPr>
          <w:p>
            <w:pPr>
              <w:pStyle w:val="TableText"/>
              <w:ind w:left="1086"/>
              <w:spacing w:before="178" w:line="183" w:lineRule="auto"/>
              <w:rPr/>
            </w:pPr>
            <w:r>
              <w:rPr/>
              <w:t>纵</w:t>
            </w:r>
            <w:r>
              <w:rPr>
                <w:spacing w:val="12"/>
              </w:rPr>
              <w:t xml:space="preserve">  </w:t>
            </w:r>
            <w:r>
              <w:rPr/>
              <w:t>梁                       横  梁</w:t>
            </w:r>
          </w:p>
        </w:tc>
        <w:tc>
          <w:tcPr>
            <w:tcW w:w="1091" w:type="dxa"/>
            <w:vAlign w:val="top"/>
            <w:vMerge w:val="restart"/>
            <w:tcBorders>
              <w:bottom w:val="nil"/>
            </w:tcBorders>
          </w:tcPr>
          <w:p>
            <w:pPr>
              <w:spacing w:line="289" w:lineRule="auto"/>
              <w:rPr>
                <w:rFonts w:ascii="Arial"/>
                <w:sz w:val="21"/>
              </w:rPr>
            </w:pPr>
            <w:r/>
          </w:p>
          <w:p>
            <w:pPr>
              <w:pStyle w:val="TableText"/>
              <w:ind w:left="286"/>
              <w:spacing w:before="81"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1962" w:type="dxa"/>
            <w:vAlign w:val="top"/>
          </w:tcPr>
          <w:p>
            <w:pPr>
              <w:pStyle w:val="TableText"/>
              <w:ind w:left="583"/>
              <w:spacing w:before="140" w:line="191" w:lineRule="auto"/>
              <w:rPr>
                <w:rFonts w:ascii="Times New Roman" w:hAnsi="Times New Roman" w:eastAsia="Times New Roman" w:cs="Times New Roman"/>
              </w:rPr>
            </w:pPr>
            <w:r>
              <w:rPr>
                <w:spacing w:val="5"/>
              </w:rPr>
              <w:t>纵梁：</w:t>
            </w:r>
            <w:r>
              <w:rPr>
                <w:spacing w:val="-25"/>
              </w:rPr>
              <w:t xml:space="preserve"> </w:t>
            </w:r>
            <w:r>
              <w:rPr>
                <w:spacing w:val="5"/>
              </w:rPr>
              <w:t>±</w:t>
            </w:r>
            <w:r>
              <w:rPr>
                <w:spacing w:val="-39"/>
              </w:rPr>
              <w:t xml:space="preserve"> </w:t>
            </w:r>
            <w:r>
              <w:rPr>
                <w:rFonts w:ascii="Times New Roman" w:hAnsi="Times New Roman" w:eastAsia="Times New Roman" w:cs="Times New Roman"/>
                <w:spacing w:val="5"/>
              </w:rPr>
              <w:t>1</w:t>
            </w:r>
          </w:p>
        </w:tc>
        <w:tc>
          <w:tcPr>
            <w:tcW w:w="1141" w:type="dxa"/>
            <w:vAlign w:val="top"/>
            <w:vMerge w:val="restart"/>
            <w:tcBorders>
              <w:bottom w:val="nil"/>
            </w:tcBorders>
          </w:tcPr>
          <w:p>
            <w:pPr>
              <w:pStyle w:val="TableText"/>
              <w:ind w:left="217" w:right="117" w:hanging="91"/>
              <w:spacing w:before="217" w:line="247" w:lineRule="auto"/>
              <w:rPr/>
            </w:pPr>
            <w:r>
              <w:rPr>
                <w:spacing w:val="-2"/>
              </w:rPr>
              <w:t>测量两端腹</w:t>
            </w:r>
            <w:r>
              <w:rPr>
                <w:spacing w:val="1"/>
              </w:rPr>
              <w:t xml:space="preserve"> </w:t>
            </w:r>
            <w:r>
              <w:rPr>
                <w:spacing w:val="-2"/>
              </w:rPr>
              <w:t>板处高度</w:t>
            </w:r>
          </w:p>
        </w:tc>
        <w:tc>
          <w:tcPr>
            <w:tcW w:w="3134" w:type="dxa"/>
            <w:vAlign w:val="top"/>
            <w:gridSpan w:val="3"/>
            <w:vMerge w:val="restart"/>
            <w:tcBorders>
              <w:bottom w:val="nil"/>
            </w:tcBorders>
          </w:tcPr>
          <w:p>
            <w:pPr>
              <w:spacing w:before="186"/>
              <w:rPr/>
            </w:pPr>
            <w:r>
              <mc:AlternateContent xmlns:mc="http://schemas.openxmlformats.org/markup-compatibility/2006">
                <mc:Choice Requires="wps">
                  <w:drawing>
                    <wp:anchor distT="0" distB="0" distL="0" distR="0" simplePos="0" relativeHeight="258713600" behindDoc="0" locked="0" layoutInCell="1" allowOverlap="1">
                      <wp:simplePos x="0" y="0"/>
                      <wp:positionH relativeFrom="rightMargin">
                        <wp:posOffset>-470113</wp:posOffset>
                      </wp:positionH>
                      <wp:positionV relativeFrom="topMargin">
                        <wp:posOffset>403494</wp:posOffset>
                      </wp:positionV>
                      <wp:extent cx="81915" cy="229234"/>
                      <wp:effectExtent l="0" t="0" r="0" b="0"/>
                      <wp:wrapNone/>
                      <wp:docPr id="990" name="TextBox 990"/>
                      <wp:cNvGraphicFramePr/>
                      <a:graphic>
                        <a:graphicData uri="http://schemas.microsoft.com/office/word/2010/wordprocessingShape">
                          <wps:wsp>
                            <wps:cNvPr id="990" name="TextBox 990"/>
                            <wps:cNvSpPr txBox="1"/>
                            <wps:spPr>
                              <a:xfrm rot="16200000">
                                <a:off x="-470113" y="403494"/>
                                <a:ext cx="81915" cy="2292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18" w:line="163" w:lineRule="auto"/>
                                    <w:jc w:val="right"/>
                                    <w:rPr/>
                                  </w:pPr>
                                  <w:r>
                                    <w:rPr>
                                      <w:spacing w:val="-21"/>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34" style="position:absolute;margin-left:-37.0168pt;margin-top:31.7713pt;mso-position-vertical-relative:top-margin-area;mso-position-horizontal-relative:right-margin-area;width:6.45pt;height:18.05pt;z-index:258713600;rotation:270;" filled="false" stroked="false" type="#_x0000_t202">
                      <v:fill on="false"/>
                      <v:stroke on="false"/>
                      <v:path/>
                      <v:imagedata o:title=""/>
                      <o:lock v:ext="edit" aspectratio="false"/>
                      <v:textbox inset="0mm,0mm,0mm,0mm">
                        <w:txbxContent>
                          <w:p>
                            <w:pPr>
                              <w:pStyle w:val="TableText"/>
                              <w:spacing w:before="118" w:line="163" w:lineRule="auto"/>
                              <w:jc w:val="right"/>
                              <w:rPr/>
                            </w:pPr>
                            <w:r>
                              <w:rPr>
                                <w:spacing w:val="-21"/>
                                <w:w w:val="84"/>
                              </w:rPr>
                              <w:t>H</w:t>
                            </w:r>
                          </w:p>
                        </w:txbxContent>
                      </v:textbox>
                    </v:shape>
                  </w:pict>
                </mc:Fallback>
              </mc:AlternateContent>
            </w:r>
            <w:r>
              <w:pict>
                <v:shape id="_x0000_s9636" style="position:absolute;margin-left:-102.862pt;margin-top:27.8625pt;mso-position-vertical-relative:top-margin-area;mso-position-horizontal-relative:right-margin-area;width:0.3pt;height:22.95pt;z-index:258716672;" filled="false" strokecolor="#000000" strokeweight="0.25pt" coordsize="6,459" coordorigin="0,0" path="m2,456l2,2e">
                  <v:stroke endcap="round" miterlimit="2"/>
                </v:shape>
              </w:pict>
            </w:r>
            <w:r>
              <w:pict>
                <v:shape id="_x0000_s9638" style="position:absolute;margin-left:-102.862pt;margin-top:21.3754pt;mso-position-vertical-relative:top-margin-area;mso-position-horizontal-relative:right-margin-area;width:0.3pt;height:0.3pt;z-index:258754560;" filled="false" strokecolor="#000000" strokeweight="0.25pt" coordsize="6,6" coordorigin="0,0" path="m2,2l2,2e">
                  <v:stroke endcap="round" miterlimit="2"/>
                </v:shape>
              </w:pict>
            </w:r>
            <w:r>
              <w:pict>
                <v:shape id="_x0000_s9640" style="position:absolute;margin-left:-36.8375pt;margin-top:18.9684pt;mso-position-vertical-relative:top-margin-area;mso-position-horizontal-relative:right-margin-area;width:0.3pt;height:0.3pt;z-index:258720768;" filled="false" strokecolor="#000000" strokeweight="0.25pt" coordsize="6,6" coordorigin="0,0" path="m2,2l2,2e">
                  <v:stroke endcap="round" miterlimit="2"/>
                </v:shape>
              </w:pict>
            </w:r>
            <w:r>
              <w:pict>
                <v:shape id="_x0000_s9642" style="position:absolute;margin-left:-82.5165pt;margin-top:60.0995pt;mso-position-vertical-relative:top-margin-area;mso-position-horizontal-relative:right-margin-area;width:0.3pt;height:0.3pt;z-index:258721792;" filled="false" strokecolor="#000000" strokeweight="0.25pt" coordsize="6,6" coordorigin="0,0" path="m2,2l2,2e">
                  <v:stroke endcap="round" miterlimit="2"/>
                </v:shape>
              </w:pict>
            </w:r>
            <w:r>
              <w:pict>
                <v:shape id="_x0000_s9644" style="position:absolute;margin-left:-103.813pt;margin-top:50.682pt;mso-position-vertical-relative:top-margin-area;mso-position-horizontal-relative:right-margin-area;width:2.2pt;height:6.5pt;z-index:258724864;" fillcolor="#000000" filled="true" stroked="false" coordsize="44,130" coordorigin="0,0" path="m,l43,0l21,129l0,0e"/>
              </w:pict>
            </w:r>
            <w:r>
              <w:pict>
                <v:shape id="_x0000_s9646" style="position:absolute;margin-left:-103.813pt;margin-top:21.5009pt;mso-position-vertical-relative:top-margin-area;mso-position-horizontal-relative:right-margin-area;width:2.2pt;height:6.5pt;z-index:258750464;" fillcolor="#000000" filled="true" stroked="false" coordsize="44,130" coordorigin="0,0" path="m0,129l43,129l21,0l0,129e"/>
              </w:pict>
            </w:r>
            <w:r>
              <w:pict>
                <v:shape id="_x0000_s9648" style="position:absolute;margin-left:-87.2655pt;margin-top:18.9684pt;mso-position-vertical-relative:top-margin-area;mso-position-horizontal-relative:right-margin-area;width:50.7pt;height:43.7pt;z-index:-244626432;" filled="false" strokecolor="#000000" strokeweight="0.25pt" coordsize="1014,874" coordorigin="0,0" path="m2,2l1011,2m2,47l1011,47m2,825l1011,825m2,870l1011,870m97,47l97,825m144,47l144,825m2,2l2,47m2,825l2,870m1011,825l1011,870m1011,47l1011,2m915,47l915,825m869,47l869,825e">
                  <v:stroke endcap="round" miterlimit="2"/>
                </v:shape>
              </w:pict>
            </w:r>
            <w:r>
              <w:pict>
                <v:shape id="_x0000_s9650" style="position:absolute;margin-left:-34.2435pt;margin-top:18.9684pt;mso-position-vertical-relative:top-margin-area;mso-position-horizontal-relative:right-margin-area;width:10.15pt;height:43.7pt;z-index:258703360;" filled="false" strokecolor="#000000" strokeweight="0.25pt" coordsize="203,874" coordorigin="0,0" path="m2,870l199,870m2,2l199,2e">
                  <v:stroke endcap="round" miterlimit="2"/>
                </v:shape>
              </w:pict>
            </w:r>
            <w:r>
              <w:pict>
                <v:group id="_x0000_s9652" style="position:absolute;margin-left:-28.574pt;margin-top:18.9684pt;mso-position-vertical-relative:top-margin-area;mso-position-horizontal-relative:right-margin-area;width:2.2pt;height:43.55pt;z-index:258705408;" filled="false" stroked="false" coordsize="44,871" coordorigin="0,0">
                  <v:shape id="_x0000_s9654" style="position:absolute;left:19;top:129;width:6;height:614;" filled="false" strokecolor="#000000" strokeweight="0.25pt" coordsize="6,614" coordorigin="0,0" path="m2,611l2,2e">
                    <v:stroke endcap="round" miterlimit="2"/>
                  </v:shape>
                  <v:shape id="_x0000_s9656" style="position:absolute;left:0;top:2;width:44;height:869;" fillcolor="#000000" filled="true" stroked="false" coordsize="44,869" coordorigin="0,0" path="m0,738l43,738l21,868l0,738em0,129l43,129l21,0l0,129e"/>
                  <v:shape id="_x0000_s9658" style="position:absolute;left:19;top:0;width:6;height:6;" filled="false" strokecolor="#000000" strokeweight="0.25pt" coordsize="6,6" coordorigin="0,0" path="m2,2l2,2e">
                    <v:stroke endcap="round" miterlimit="2"/>
                  </v:shape>
                </v:group>
              </w:pict>
            </w:r>
            <w:r>
              <w:pict>
                <v:shape id="_x0000_s9660" style="position:absolute;margin-left:-82.5165pt;margin-top:62.6944pt;mso-position-vertical-relative:top-margin-area;mso-position-horizontal-relative:right-margin-area;width:41.2pt;height:18.7pt;z-index:258702336;" filled="false" strokecolor="#000000" strokeweight="0.25pt" coordsize="824,374" coordorigin="0,0" path="m2,2l2,371m820,2l820,371e">
                  <v:stroke endcap="round" miterlimit="2"/>
                </v:shape>
              </w:pict>
            </w:r>
            <w:r>
              <w:pict>
                <v:group id="_x0000_s9662" style="position:absolute;margin-left:-82.391pt;margin-top:76.924pt;mso-position-vertical-relative:top-margin-area;mso-position-horizontal-relative:right-margin-area;width:41.1pt;height:2.2pt;z-index:258706432;" filled="false" stroked="false" coordsize="822,44" coordorigin="0,0">
                  <v:shape id="_x0000_s9664" style="position:absolute;left:127;top:19;width:565;height:6;" filled="false" strokecolor="#000000" strokeweight="0.25pt" coordsize="565,6" coordorigin="0,0" path="m2,2l561,2e">
                    <v:stroke endcap="round" miterlimit="2"/>
                  </v:shape>
                  <v:shape id="_x0000_s9666" style="position:absolute;left:0;top:0;width:819;height:44;" fillcolor="#000000" filled="true" stroked="false" coordsize="819,44" coordorigin="0,0" path="m129,0l129,43l0,21l129,0em688,0l688,43l818,21l688,0e"/>
                  <v:shape id="_x0000_s9668" style="position:absolute;left:815;top:19;width:6;height:6;" filled="false" strokecolor="#000000" strokeweight="0.25pt" coordsize="6,6" coordorigin="0,0" path="m2,2l2,2e">
                    <v:stroke endcap="round" miterlimit="2"/>
                  </v:shape>
                </v:group>
              </w:pict>
            </w:r>
            <w:r/>
          </w:p>
          <w:tbl>
            <w:tblPr>
              <w:tblStyle w:val="TableNormal"/>
              <w:tblW w:w="679" w:type="dxa"/>
              <w:tblInd w:w="462" w:type="dxa"/>
              <w:tblLayout w:type="fixed"/>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Pr>
            <w:tblGrid>
              <w:gridCol w:w="233"/>
              <w:gridCol w:w="446"/>
            </w:tblGrid>
            <w:tr>
              <w:trPr>
                <w:trHeight w:val="648" w:hRule="atLeast"/>
              </w:trPr>
              <w:tc>
                <w:tcPr>
                  <w:tcW w:w="233" w:type="dxa"/>
                  <w:vAlign w:val="top"/>
                  <w:tcBorders>
                    <w:left w:val="nil"/>
                    <w:right w:val="single" w:color="000000" w:sz="2" w:space="0"/>
                  </w:tcBorders>
                </w:tcPr>
                <w:p>
                  <w:pPr>
                    <w:rPr>
                      <w:rFonts w:ascii="Arial"/>
                      <w:sz w:val="21"/>
                    </w:rPr>
                  </w:pPr>
                  <w:r/>
                </w:p>
              </w:tc>
              <w:tc>
                <w:tcPr>
                  <w:tcW w:w="446" w:type="dxa"/>
                  <w:vAlign w:val="top"/>
                  <w:textDirection w:val="btLr"/>
                  <w:tcBorders>
                    <w:right w:val="nil"/>
                    <w:left w:val="single" w:color="000000" w:sz="2" w:space="0"/>
                  </w:tcBorders>
                </w:tcPr>
                <w:p>
                  <w:pPr>
                    <w:pStyle w:val="TableText"/>
                    <w:ind w:left="315"/>
                    <w:spacing w:before="167" w:line="163" w:lineRule="auto"/>
                    <w:rPr/>
                  </w:pPr>
                  <w:r>
                    <w:rPr/>
                    <w:t>H</w:t>
                  </w:r>
                </w:p>
              </w:tc>
            </w:tr>
          </w:tbl>
          <w:p>
            <w:pPr>
              <w:ind w:firstLine="2297"/>
              <w:spacing w:before="56" w:line="50" w:lineRule="exact"/>
              <w:rPr/>
            </w:pPr>
            <w:r>
              <w:rPr>
                <w:position w:val="-1"/>
              </w:rPr>
              <w:pict>
                <v:shape id="_x0000_s9670" style="mso-position-vertical-relative:line;mso-position-horizontal-relative:char;width:5.05pt;height:2.55pt;" filled="false" strokecolor="#000000" strokeweight="0.25pt" coordsize="101,51" coordorigin="0,0" path="m97,48l98,48m2,2l2,2e">
                  <v:stroke endcap="round" miterlimit="2"/>
                </v:shape>
              </w:pict>
            </w:r>
          </w:p>
          <w:p>
            <w:pPr>
              <w:pStyle w:val="TableText"/>
              <w:ind w:left="658"/>
              <w:spacing w:before="87" w:line="166" w:lineRule="exact"/>
              <w:rPr/>
            </w:pPr>
            <w:r>
              <w:pict>
                <v:shape id="_x0000_s9672" style="position:absolute;margin-left:91.3788pt;margin-top:4.99806pt;mso-position-vertical-relative:text;mso-position-horizontal-relative:text;width:6.45pt;height:13.1pt;z-index:258752512;" filled="false" stroked="false" type="#_x0000_t202">
                  <v:fill on="false"/>
                  <v:stroke on="false"/>
                  <v:path/>
                  <v:imagedata o:title=""/>
                  <o:lock v:ext="edit" aspectratio="false"/>
                  <v:textbox inset="0mm,0mm,0mm,0mm">
                    <w:txbxContent>
                      <w:p>
                        <w:pPr>
                          <w:pStyle w:val="TableText"/>
                          <w:spacing w:before="19" w:line="163" w:lineRule="auto"/>
                          <w:jc w:val="right"/>
                          <w:rPr/>
                        </w:pPr>
                        <w:r>
                          <w:rPr>
                            <w:spacing w:val="-11"/>
                            <w:w w:val="81"/>
                          </w:rPr>
                          <w:t>B</w:t>
                        </w:r>
                      </w:p>
                    </w:txbxContent>
                  </v:textbox>
                </v:shape>
              </w:pict>
            </w:r>
            <w:r>
              <w:rPr>
                <w:position w:val="-3"/>
              </w:rPr>
              <w:t>B</w:t>
            </w:r>
          </w:p>
          <w:p>
            <w:pPr>
              <w:ind w:left="464"/>
              <w:spacing w:line="43" w:lineRule="exact"/>
              <w:rPr/>
            </w:pPr>
            <w:r>
              <w:pict>
                <v:shape id="_x0000_s9674" style="position:absolute;margin-left:46.7485pt;margin-top:-15.6625pt;mso-position-vertical-relative:text;mso-position-horizontal-relative:text;width:0.3pt;height:20.15pt;z-index:-244627456;" filled="false" strokecolor="#000000" strokeweight="0.25pt" coordsize="6,403" coordorigin="0,0" path="m2,2l2,399e">
                  <v:stroke endcap="round" miterlimit="2"/>
                </v:shape>
              </w:pict>
            </w:r>
            <w:r>
              <w:pict>
                <v:shape id="_x0000_s9676" style="position:absolute;margin-left:46.7485pt;margin-top:0.952576pt;mso-position-vertical-relative:text;mso-position-horizontal-relative:text;width:0.3pt;height:0.3pt;z-index:258729984;" filled="false" strokecolor="#000000" strokeweight="0.25pt" coordsize="6,6" coordorigin="0,0" path="m2,2l2,2e">
                  <v:stroke endcap="round" miterlimit="2"/>
                </v:shape>
              </w:pict>
            </w:r>
            <w:r>
              <w:pict>
                <v:shape id="_x0000_s9678" style="position:absolute;margin-left:23.1085pt;margin-top:-15.6625pt;mso-position-vertical-relative:text;mso-position-horizontal-relative:text;width:0.3pt;height:20.15pt;z-index:-244631552;" filled="false" strokecolor="#000000" strokeweight="0.25pt" coordsize="6,403" coordorigin="0,0" path="m2,2l2,399e">
                  <v:stroke endcap="round" miterlimit="2"/>
                </v:shape>
              </w:pict>
            </w:r>
            <w:r>
              <w:rPr>
                <w:position w:val="-1"/>
              </w:rPr>
              <w:drawing>
                <wp:inline distT="0" distB="0" distL="0" distR="0">
                  <wp:extent cx="300228" cy="27381"/>
                  <wp:effectExtent l="0" t="0" r="0" b="0"/>
                  <wp:docPr id="992" name="IM 992"/>
                  <wp:cNvGraphicFramePr/>
                  <a:graphic>
                    <a:graphicData uri="http://schemas.openxmlformats.org/drawingml/2006/picture">
                      <pic:pic>
                        <pic:nvPicPr>
                          <pic:cNvPr id="992" name="IM 992"/>
                          <pic:cNvPicPr/>
                        </pic:nvPicPr>
                        <pic:blipFill>
                          <a:blip r:embed="rId392"/>
                          <a:stretch>
                            <a:fillRect/>
                          </a:stretch>
                        </pic:blipFill>
                        <pic:spPr>
                          <a:xfrm rot="0">
                            <a:off x="0" y="0"/>
                            <a:ext cx="300228" cy="27381"/>
                          </a:xfrm>
                          <a:prstGeom prst="rect">
                            <a:avLst/>
                          </a:prstGeom>
                        </pic:spPr>
                      </pic:pic>
                    </a:graphicData>
                  </a:graphic>
                </wp:inline>
              </w:drawing>
            </w:r>
          </w:p>
        </w:tc>
      </w:tr>
      <w:tr>
        <w:trPr>
          <w:trHeight w:val="459"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512"/>
              <w:spacing w:before="139" w:line="191" w:lineRule="auto"/>
              <w:rPr>
                <w:rFonts w:ascii="Times New Roman" w:hAnsi="Times New Roman" w:eastAsia="Times New Roman" w:cs="Times New Roman"/>
              </w:rPr>
            </w:pPr>
            <w:r>
              <w:rPr>
                <w:spacing w:val="1"/>
              </w:rPr>
              <w:t>横梁：</w:t>
            </w:r>
            <w:r>
              <w:rPr>
                <w:spacing w:val="-23"/>
              </w:rPr>
              <w:t xml:space="preserve"> </w:t>
            </w:r>
            <w:r>
              <w:rPr>
                <w:spacing w:val="1"/>
              </w:rPr>
              <w:t>±</w:t>
            </w:r>
            <w:r>
              <w:rPr>
                <w:spacing w:val="-39"/>
              </w:rPr>
              <w:t xml:space="preserve"> </w:t>
            </w:r>
            <w:r>
              <w:rPr>
                <w:rFonts w:ascii="Times New Roman" w:hAnsi="Times New Roman" w:eastAsia="Times New Roman" w:cs="Times New Roman"/>
                <w:spacing w:val="1"/>
              </w:rPr>
              <w:t>1.5</w:t>
            </w:r>
          </w:p>
        </w:tc>
        <w:tc>
          <w:tcPr>
            <w:tcW w:w="1141" w:type="dxa"/>
            <w:vAlign w:val="top"/>
            <w:vMerge w:val="continue"/>
            <w:tcBorders>
              <w:top w:val="nil"/>
            </w:tcBorders>
          </w:tcPr>
          <w:p>
            <w:pPr>
              <w:rPr>
                <w:rFonts w:ascii="Arial"/>
                <w:sz w:val="21"/>
              </w:rPr>
            </w:pPr>
            <w:r/>
          </w:p>
        </w:tc>
        <w:tc>
          <w:tcPr>
            <w:tcW w:w="3134" w:type="dxa"/>
            <w:vAlign w:val="top"/>
            <w:gridSpan w:val="3"/>
            <w:vMerge w:val="continue"/>
            <w:tcBorders>
              <w:top w:val="nil"/>
              <w:bottom w:val="nil"/>
            </w:tcBorders>
          </w:tcPr>
          <w:p>
            <w:pPr>
              <w:rPr>
                <w:rFonts w:ascii="Arial"/>
                <w:sz w:val="21"/>
              </w:rPr>
            </w:pPr>
            <w:r/>
          </w:p>
        </w:tc>
      </w:tr>
      <w:tr>
        <w:trPr>
          <w:trHeight w:val="459" w:hRule="atLeast"/>
        </w:trPr>
        <w:tc>
          <w:tcPr>
            <w:tcW w:w="641" w:type="dxa"/>
            <w:vAlign w:val="top"/>
            <w:vMerge w:val="restart"/>
            <w:tcBorders>
              <w:bottom w:val="nil"/>
            </w:tcBorders>
          </w:tcPr>
          <w:p>
            <w:pPr>
              <w:spacing w:line="432"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restart"/>
            <w:tcBorders>
              <w:bottom w:val="nil"/>
            </w:tcBorders>
          </w:tcPr>
          <w:p>
            <w:pPr>
              <w:pStyle w:val="TableText"/>
              <w:ind w:left="190"/>
              <w:spacing w:before="302" w:line="190" w:lineRule="auto"/>
              <w:rPr/>
            </w:pPr>
            <w:r>
              <w:rPr>
                <w:spacing w:val="-3"/>
              </w:rPr>
              <w:t>翼缘板宽</w:t>
            </w:r>
          </w:p>
          <w:p>
            <w:pPr>
              <w:pStyle w:val="TableText"/>
              <w:ind w:left="374"/>
              <w:spacing w:before="51" w:line="191" w:lineRule="auto"/>
              <w:rPr>
                <w:rFonts w:ascii="Times New Roman" w:hAnsi="Times New Roman" w:eastAsia="Times New Roman" w:cs="Times New Roman"/>
              </w:rPr>
            </w:pPr>
            <w:r>
              <w:rPr>
                <w:spacing w:val="-4"/>
              </w:rPr>
              <w:t>度</w:t>
            </w:r>
            <w:r>
              <w:rPr>
                <w:spacing w:val="-11"/>
              </w:rPr>
              <w:t xml:space="preserve"> </w:t>
            </w:r>
            <w:r>
              <w:rPr>
                <w:rFonts w:ascii="Times New Roman" w:hAnsi="Times New Roman" w:eastAsia="Times New Roman" w:cs="Times New Roman"/>
                <w:spacing w:val="-4"/>
              </w:rPr>
              <w:t>B</w:t>
            </w:r>
          </w:p>
        </w:tc>
        <w:tc>
          <w:tcPr>
            <w:tcW w:w="1962" w:type="dxa"/>
            <w:vAlign w:val="top"/>
          </w:tcPr>
          <w:p>
            <w:pPr>
              <w:pStyle w:val="TableText"/>
              <w:ind w:left="870"/>
              <w:spacing w:before="14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141" w:type="dxa"/>
            <w:vAlign w:val="top"/>
            <w:vMerge w:val="restart"/>
            <w:tcBorders>
              <w:bottom w:val="nil"/>
            </w:tcBorders>
          </w:tcPr>
          <w:p>
            <w:pPr>
              <w:pStyle w:val="TableText"/>
              <w:ind w:left="144"/>
              <w:spacing w:before="302" w:line="191" w:lineRule="auto"/>
              <w:rPr/>
            </w:pPr>
            <w:r>
              <w:rPr>
                <w:spacing w:val="9"/>
              </w:rPr>
              <w:t>每</w:t>
            </w:r>
            <w:r>
              <w:rPr>
                <w:spacing w:val="-11"/>
              </w:rPr>
              <w:t xml:space="preserve"> </w:t>
            </w:r>
            <w:r>
              <w:rPr>
                <w:rFonts w:ascii="Times New Roman" w:hAnsi="Times New Roman" w:eastAsia="Times New Roman" w:cs="Times New Roman"/>
                <w:spacing w:val="9"/>
              </w:rPr>
              <w:t>2m</w:t>
            </w:r>
            <w:r>
              <w:rPr>
                <w:spacing w:val="9"/>
              </w:rPr>
              <w:t>测一</w:t>
            </w:r>
          </w:p>
          <w:p>
            <w:pPr>
              <w:pStyle w:val="TableText"/>
              <w:ind w:left="490"/>
              <w:spacing w:before="51" w:line="191" w:lineRule="auto"/>
              <w:rPr/>
            </w:pPr>
            <w:r>
              <w:rPr/>
              <w:t>次</w:t>
            </w:r>
          </w:p>
        </w:tc>
        <w:tc>
          <w:tcPr>
            <w:tcW w:w="3134" w:type="dxa"/>
            <w:vAlign w:val="top"/>
            <w:gridSpan w:val="3"/>
            <w:vMerge w:val="continue"/>
            <w:tcBorders>
              <w:top w:val="nil"/>
              <w:bottom w:val="nil"/>
            </w:tcBorders>
          </w:tcPr>
          <w:p>
            <w:pPr>
              <w:rPr>
                <w:rFonts w:ascii="Arial"/>
                <w:sz w:val="21"/>
              </w:rPr>
            </w:pPr>
            <w:r/>
          </w:p>
        </w:tc>
      </w:tr>
      <w:tr>
        <w:trPr>
          <w:trHeight w:val="629"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150"/>
              <w:spacing w:before="68" w:line="190" w:lineRule="auto"/>
              <w:rPr/>
            </w:pPr>
            <w:r>
              <w:rPr>
                <w:spacing w:val="2"/>
              </w:rPr>
              <w:t>±</w:t>
            </w:r>
            <w:r>
              <w:rPr>
                <w:spacing w:val="-37"/>
              </w:rPr>
              <w:t xml:space="preserve"> </w:t>
            </w:r>
            <w:r>
              <w:rPr>
                <w:rFonts w:ascii="Times New Roman" w:hAnsi="Times New Roman" w:eastAsia="Times New Roman" w:cs="Times New Roman"/>
                <w:spacing w:val="2"/>
              </w:rPr>
              <w:t>1</w:t>
            </w:r>
            <w:r>
              <w:rPr>
                <w:spacing w:val="2"/>
              </w:rPr>
              <w:t>（箱形腹板有拼接</w:t>
            </w:r>
          </w:p>
          <w:p>
            <w:pPr>
              <w:pStyle w:val="TableText"/>
              <w:ind w:left="812"/>
              <w:spacing w:before="52" w:line="175" w:lineRule="auto"/>
              <w:rPr/>
            </w:pPr>
            <w:r>
              <w:rPr>
                <w:spacing w:val="-8"/>
              </w:rPr>
              <w:t>时）</w:t>
            </w:r>
          </w:p>
        </w:tc>
        <w:tc>
          <w:tcPr>
            <w:tcW w:w="1141" w:type="dxa"/>
            <w:vAlign w:val="top"/>
            <w:vMerge w:val="continue"/>
            <w:tcBorders>
              <w:top w:val="nil"/>
            </w:tcBorders>
          </w:tcPr>
          <w:p>
            <w:pPr>
              <w:rPr>
                <w:rFonts w:ascii="Arial"/>
                <w:sz w:val="21"/>
              </w:rPr>
            </w:pPr>
            <w:r/>
          </w:p>
        </w:tc>
        <w:tc>
          <w:tcPr>
            <w:tcW w:w="3134" w:type="dxa"/>
            <w:vAlign w:val="top"/>
            <w:gridSpan w:val="3"/>
            <w:vMerge w:val="continue"/>
            <w:tcBorders>
              <w:top w:val="nil"/>
            </w:tcBorders>
          </w:tcPr>
          <w:p>
            <w:pPr>
              <w:rPr>
                <w:rFonts w:ascii="Arial"/>
                <w:sz w:val="21"/>
              </w:rPr>
            </w:pPr>
            <w:r/>
          </w:p>
        </w:tc>
      </w:tr>
      <w:tr>
        <w:trPr>
          <w:trHeight w:val="459" w:hRule="atLeast"/>
        </w:trPr>
        <w:tc>
          <w:tcPr>
            <w:tcW w:w="641"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292"/>
              <w:spacing w:before="82"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962" w:type="dxa"/>
            <w:vAlign w:val="top"/>
          </w:tcPr>
          <w:p>
            <w:pPr>
              <w:pStyle w:val="TableText"/>
              <w:ind w:left="321"/>
              <w:spacing w:before="140" w:line="183" w:lineRule="auto"/>
              <w:rPr>
                <w:rFonts w:ascii="Times New Roman" w:hAnsi="Times New Roman" w:eastAsia="Times New Roman" w:cs="Times New Roman"/>
              </w:rPr>
            </w:pPr>
            <w:r>
              <w:rPr>
                <w:spacing w:val="-3"/>
              </w:rPr>
              <w:t>纵梁：</w:t>
            </w:r>
            <w:r>
              <w:rPr>
                <w:rFonts w:ascii="Times New Roman" w:hAnsi="Times New Roman" w:eastAsia="Times New Roman" w:cs="Times New Roman"/>
                <w:spacing w:val="-3"/>
              </w:rPr>
              <w:t>+0.5</w:t>
            </w:r>
            <w:r>
              <w:rPr>
                <w:rFonts w:ascii="Times New Roman" w:hAnsi="Times New Roman" w:eastAsia="Times New Roman" w:cs="Times New Roman"/>
                <w:spacing w:val="-19"/>
              </w:rPr>
              <w:t xml:space="preserve"> </w:t>
            </w:r>
            <w:r>
              <w:rPr>
                <w:spacing w:val="-3"/>
              </w:rPr>
              <w:t>，</w:t>
            </w:r>
            <w:r>
              <w:rPr>
                <w:rFonts w:ascii="Times New Roman" w:hAnsi="Times New Roman" w:eastAsia="Times New Roman" w:cs="Times New Roman"/>
                <w:spacing w:val="-3"/>
              </w:rPr>
              <w:t>-1.5</w:t>
            </w:r>
          </w:p>
        </w:tc>
        <w:tc>
          <w:tcPr>
            <w:tcW w:w="1141" w:type="dxa"/>
            <w:vAlign w:val="top"/>
            <w:vMerge w:val="restart"/>
            <w:tcBorders>
              <w:bottom w:val="nil"/>
            </w:tcBorders>
          </w:tcPr>
          <w:p>
            <w:pPr>
              <w:pStyle w:val="TableText"/>
              <w:ind w:left="126"/>
              <w:spacing w:before="223" w:line="191" w:lineRule="auto"/>
              <w:rPr/>
            </w:pPr>
            <w:r>
              <w:rPr>
                <w:spacing w:val="-2"/>
              </w:rPr>
              <w:t>测量两端角</w:t>
            </w:r>
          </w:p>
          <w:p>
            <w:pPr>
              <w:pStyle w:val="TableText"/>
              <w:ind w:left="124"/>
              <w:spacing w:before="52" w:line="191" w:lineRule="auto"/>
              <w:rPr/>
            </w:pPr>
            <w:r>
              <w:rPr>
                <w:spacing w:val="-2"/>
              </w:rPr>
              <w:t>钢背至背之</w:t>
            </w:r>
          </w:p>
          <w:p>
            <w:pPr>
              <w:pStyle w:val="TableText"/>
              <w:ind w:left="319"/>
              <w:spacing w:before="50" w:line="191" w:lineRule="auto"/>
              <w:rPr/>
            </w:pPr>
            <w:r>
              <w:rPr>
                <w:spacing w:val="-8"/>
              </w:rPr>
              <w:t>间距离</w:t>
            </w:r>
          </w:p>
        </w:tc>
        <w:tc>
          <w:tcPr>
            <w:tcW w:w="3134" w:type="dxa"/>
            <w:vAlign w:val="top"/>
            <w:gridSpan w:val="3"/>
            <w:vMerge w:val="restart"/>
            <w:tcBorders>
              <w:bottom w:val="nil"/>
            </w:tcBorders>
          </w:tcPr>
          <w:p>
            <w:pPr>
              <w:spacing w:before="172"/>
              <w:rPr/>
            </w:pPr>
            <w:r>
              <w:pict>
                <v:shape id="_x0000_s9680" style="position:absolute;margin-left:-29.3515pt;margin-top:23.4785pt;mso-position-vertical-relative:top-margin-area;mso-position-horizontal-relative:right-margin-area;width:0.3pt;height:2.55pt;z-index:-244630528;" filled="false" strokecolor="#000000" strokeweight="0.25pt" coordsize="6,51" coordorigin="0,0" path="m2,2l2,48e">
                  <v:stroke endcap="round" miterlimit="2"/>
                </v:shape>
              </w:pict>
            </w:r>
            <w:r>
              <w:pict>
                <v:shape id="_x0000_s9682" style="position:absolute;margin-left:-46.1935pt;margin-top:20.6834pt;mso-position-vertical-relative:top-margin-area;mso-position-horizontal-relative:right-margin-area;width:0.3pt;height:8.05pt;z-index:258739200;" filled="false" strokecolor="#000000" strokeweight="0.25pt" coordsize="6,161" coordorigin="0,0" path="m2,2l2,158e">
                  <v:stroke endcap="round" miterlimit="2"/>
                </v:shape>
              </w:pict>
            </w:r>
            <w:r>
              <w:pict>
                <v:shape id="_x0000_s9684" style="position:absolute;margin-left:-110.421pt;margin-top:20.6834pt;mso-position-vertical-relative:top-margin-area;mso-position-horizontal-relative:right-margin-area;width:0.3pt;height:8.05pt;z-index:-244622336;" filled="false" strokecolor="#000000" strokeweight="0.25pt" coordsize="6,161" coordorigin="0,0" path="m2,2l2,158e">
                  <v:stroke endcap="round" miterlimit="2"/>
                </v:shape>
              </w:pict>
            </w:r>
            <w:r>
              <w:pict>
                <v:shape id="_x0000_s9686" style="position:absolute;margin-left:-128.501pt;margin-top:23.4785pt;mso-position-vertical-relative:top-margin-area;mso-position-horizontal-relative:right-margin-area;width:0.3pt;height:2.55pt;z-index:-244633600;" filled="false" strokecolor="#000000" strokeweight="0.25pt" coordsize="6,51" coordorigin="0,0" path="m2,2l2,48e">
                  <v:stroke endcap="round" miterlimit="2"/>
                </v:shape>
              </w:pict>
            </w:r>
            <w:r>
              <w:pict>
                <v:shape id="_x0000_s9688" style="position:absolute;margin-left:-134.159pt;margin-top:52.8609pt;mso-position-vertical-relative:top-margin-area;mso-position-horizontal-relative:right-margin-area;width:110.75pt;height:2.2pt;z-index:258727936;" fillcolor="#000000" filled="true" stroked="false" coordsize="2215,44" coordorigin="0,0" path="m129,0l129,43l0,21l129,0em2084,0l2084,43l2214,21l2084,0e"/>
              </w:pict>
            </w:r>
            <w:r>
              <w:pict>
                <v:shape id="_x0000_s9690" style="position:absolute;margin-left:-134.285pt;margin-top:4.33142pt;mso-position-vertical-relative:top-margin-area;mso-position-horizontal-relative:right-margin-area;width:2pt;height:19.4pt;z-index:-244620288;" filled="false" strokecolor="#000000" strokeweight="0.25pt" coordsize="40,388" coordorigin="0,0" path="m2,385l2,2m2,2l37,2m37,2l37,351e">
                  <v:stroke endcap="round" miterlimit="2"/>
                </v:shape>
              </w:pict>
            </w:r>
            <w:r>
              <w:pict>
                <v:shape id="_x0000_s9692" style="position:absolute;margin-left:-25.2945pt;margin-top:4.33142pt;mso-position-vertical-relative:top-margin-area;mso-position-horizontal-relative:right-margin-area;width:2pt;height:19.4pt;z-index:-244621312;" filled="false" strokecolor="#000000" strokeweight="0.25pt" coordsize="40,388" coordorigin="0,0" path="m37,385l37,2m37,2l2,2m2,2l2,351e">
                  <v:stroke endcap="round" miterlimit="2"/>
                </v:shape>
              </w:pict>
            </w:r>
            <w:r/>
          </w:p>
          <w:tbl>
            <w:tblPr>
              <w:tblStyle w:val="TableNormal"/>
              <w:tblW w:w="2214" w:type="dxa"/>
              <w:tblInd w:w="4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14"/>
            </w:tblGrid>
            <w:tr>
              <w:trPr>
                <w:trHeight w:val="60" w:hRule="atLeast"/>
              </w:trPr>
              <w:tc>
                <w:tcPr>
                  <w:tcW w:w="2214" w:type="dxa"/>
                  <w:vAlign w:val="top"/>
                  <w:tcBorders>
                    <w:left w:val="nil"/>
                    <w:right w:val="nil"/>
                  </w:tcBorders>
                </w:tcPr>
                <w:p>
                  <w:pPr>
                    <w:spacing w:before="17" w:line="33" w:lineRule="exact"/>
                    <w:rPr/>
                  </w:pPr>
                  <w:r>
                    <w:rPr>
                      <w:position w:val="-1"/>
                    </w:rPr>
                    <w:pict>
                      <v:shape id="_x0000_s9694" style="mso-position-vertical-relative:line;mso-position-horizontal-relative:char;width:111pt;height:1.95pt;" filled="false" strokecolor="#000000" strokeweight="0.25pt" coordsize="2220,39" coordorigin="0,0" path="m388,36l466,36m485,36l563,36m583,36l661,36m680,36l758,36m778,36l856,36m875,36l953,36m973,36l1051,36m1070,36l1148,36m1168,36l1246,36m1265,36l1343,36m1363,36l1441,36m1460,36l1538,36m1558,36l1636,36m1655,36l1733,36m1753,36l1831,36m1850,36l1928,36m1948,36l2026,36m2045,36l2101,36m359,36l2,36m1859,36l2217,36m2182,2l1859,2m1859,36l1859,2e">
                        <v:stroke endcap="round" miterlimit="2"/>
                      </v:shape>
                    </w:pict>
                  </w:r>
                </w:p>
              </w:tc>
            </w:tr>
            <w:tr>
              <w:trPr>
                <w:trHeight w:val="663" w:hRule="atLeast"/>
              </w:trPr>
              <w:tc>
                <w:tcPr>
                  <w:tcW w:w="2214" w:type="dxa"/>
                  <w:vAlign w:val="top"/>
                  <w:tcBorders>
                    <w:bottom w:val="nil"/>
                  </w:tcBorders>
                </w:tcPr>
                <w:p>
                  <w:pPr>
                    <w:spacing w:line="301" w:lineRule="auto"/>
                    <w:rPr>
                      <w:rFonts w:ascii="Arial"/>
                      <w:sz w:val="21"/>
                    </w:rPr>
                  </w:pPr>
                  <w:r>
                    <w:pict>
                      <v:shape id="_x0000_s9696" style="position:absolute;margin-left:-86.836pt;margin-top:4.27612pt;mso-position-vertical-relative:top-margin-area;mso-position-horizontal-relative:right-margin-area;width:64.5pt;height:0.3pt;z-index:258740224;" filled="false" strokecolor="#000000" strokeweight="0.25pt" coordsize="1290,6" coordorigin="0,0" path="m1287,2l2,2e">
                        <v:stroke endcap="round" miterlimit="2"/>
                      </v:shape>
                    </w:pict>
                  </w:r>
                  <w:r>
                    <w:pict>
                      <v:shape id="_x0000_s9698" style="position:absolute;margin-left:-104.208pt;margin-top:29.6451pt;mso-position-vertical-relative:top-margin-area;mso-position-horizontal-relative:right-margin-area;width:98pt;height:0.3pt;z-index:258714624;" filled="false" strokecolor="#000000" strokeweight="0.25pt" coordsize="1960,6" coordorigin="0,0" path="m2,2l1957,2e">
                        <v:stroke endcap="round" miterlimit="2"/>
                      </v:shape>
                    </w:pict>
                  </w:r>
                  <w:r>
                    <w:pict>
                      <v:shape id="_x0000_s9700" style="position:absolute;margin-left:-110.7pt;margin-top:20.7331pt;mso-position-vertical-relative:top-margin-area;mso-position-horizontal-relative:right-margin-area;width:2pt;height:12.5pt;z-index:258726912;" filled="false" strokecolor="#000000" strokeweight="0.25pt" coordsize="40,250" coordorigin="0,0" path="m2,2l37,2m2,55l2,246m2,2l2,2e">
                        <v:stroke endcap="round" miterlimit="2"/>
                      </v:shape>
                    </w:pict>
                  </w:r>
                  <w:r>
                    <w:pict>
                      <v:shape id="_x0000_s9702" style="position:absolute;margin-left:-1.70996pt;margin-top:3.25708pt;mso-position-vertical-relative:top-margin-area;mso-position-horizontal-relative:right-margin-area;width:2pt;height:17.75pt;z-index:-244623360;" filled="false" strokecolor="#000000" strokeweight="0.25pt" coordsize="40,355" coordorigin="0,0" path="m37,352l2,352m2,352l2,2e">
                        <v:stroke endcap="round" miterlimit="2"/>
                      </v:shape>
                    </w:pict>
                  </w:r>
                  <w:r/>
                </w:p>
                <w:p>
                  <w:pPr>
                    <w:pStyle w:val="TableText"/>
                    <w:ind w:left="1062"/>
                    <w:spacing w:before="91" w:line="162" w:lineRule="auto"/>
                    <w:rPr>
                      <w:sz w:val="20"/>
                      <w:szCs w:val="20"/>
                    </w:rPr>
                  </w:pPr>
                  <w:r>
                    <w:rPr>
                      <w:sz w:val="20"/>
                      <w:szCs w:val="20"/>
                    </w:rPr>
                    <w:t>L</w:t>
                  </w:r>
                </w:p>
              </w:tc>
            </w:tr>
          </w:tbl>
          <w:p>
            <w:pPr>
              <w:spacing w:line="94" w:lineRule="exact"/>
              <w:rPr>
                <w:rFonts w:ascii="Arial"/>
                <w:sz w:val="8"/>
              </w:rPr>
            </w:pPr>
            <w:r/>
          </w:p>
        </w:tc>
      </w:tr>
      <w:tr>
        <w:trPr>
          <w:trHeight w:val="788"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tcPr>
          <w:p>
            <w:pPr>
              <w:pStyle w:val="TableText"/>
              <w:ind w:left="512"/>
              <w:spacing w:before="304" w:line="191" w:lineRule="auto"/>
              <w:rPr>
                <w:rFonts w:ascii="Times New Roman" w:hAnsi="Times New Roman" w:eastAsia="Times New Roman" w:cs="Times New Roman"/>
              </w:rPr>
            </w:pPr>
            <w:r>
              <w:rPr>
                <w:spacing w:val="1"/>
              </w:rPr>
              <w:t>横梁：</w:t>
            </w:r>
            <w:r>
              <w:rPr>
                <w:spacing w:val="-23"/>
              </w:rPr>
              <w:t xml:space="preserve"> </w:t>
            </w:r>
            <w:r>
              <w:rPr>
                <w:spacing w:val="1"/>
              </w:rPr>
              <w:t>±</w:t>
            </w:r>
            <w:r>
              <w:rPr>
                <w:spacing w:val="-39"/>
              </w:rPr>
              <w:t xml:space="preserve"> </w:t>
            </w:r>
            <w:r>
              <w:rPr>
                <w:rFonts w:ascii="Times New Roman" w:hAnsi="Times New Roman" w:eastAsia="Times New Roman" w:cs="Times New Roman"/>
                <w:spacing w:val="1"/>
              </w:rPr>
              <w:t>1.5</w:t>
            </w:r>
          </w:p>
        </w:tc>
        <w:tc>
          <w:tcPr>
            <w:tcW w:w="1141" w:type="dxa"/>
            <w:vAlign w:val="top"/>
            <w:vMerge w:val="continue"/>
            <w:tcBorders>
              <w:top w:val="nil"/>
            </w:tcBorders>
          </w:tcPr>
          <w:p>
            <w:pPr>
              <w:rPr>
                <w:rFonts w:ascii="Arial"/>
                <w:sz w:val="21"/>
              </w:rPr>
            </w:pPr>
            <w:r/>
          </w:p>
        </w:tc>
        <w:tc>
          <w:tcPr>
            <w:tcW w:w="3134" w:type="dxa"/>
            <w:vAlign w:val="top"/>
            <w:gridSpan w:val="3"/>
            <w:vMerge w:val="continue"/>
            <w:tcBorders>
              <w:top w:val="nil"/>
            </w:tcBorders>
          </w:tcPr>
          <w:p>
            <w:pPr>
              <w:rPr>
                <w:rFonts w:ascii="Arial"/>
                <w:sz w:val="21"/>
              </w:rPr>
            </w:pPr>
            <w:r/>
          </w:p>
        </w:tc>
      </w:tr>
      <w:tr>
        <w:trPr>
          <w:trHeight w:val="733" w:hRule="atLeast"/>
        </w:trPr>
        <w:tc>
          <w:tcPr>
            <w:tcW w:w="641"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ind w:left="248"/>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540" w:type="dxa"/>
            <w:vAlign w:val="top"/>
            <w:vMerge w:val="continue"/>
            <w:textDirection w:val="tbRlV"/>
            <w:tcBorders>
              <w:top w:val="nil"/>
              <w:bottom w:val="nil"/>
            </w:tcBorders>
          </w:tcPr>
          <w:p>
            <w:pPr>
              <w:rPr>
                <w:rFonts w:ascii="Arial"/>
                <w:sz w:val="21"/>
              </w:rPr>
            </w:pPr>
            <w:r/>
          </w:p>
        </w:tc>
        <w:tc>
          <w:tcPr>
            <w:tcW w:w="1091" w:type="dxa"/>
            <w:vAlign w:val="top"/>
            <w:vMerge w:val="continue"/>
            <w:tcBorders>
              <w:top w:val="nil"/>
              <w:bottom w:val="nil"/>
            </w:tcBorders>
          </w:tcPr>
          <w:p>
            <w:pPr>
              <w:rPr>
                <w:rFonts w:ascii="Arial"/>
                <w:sz w:val="21"/>
              </w:rPr>
            </w:pPr>
            <w:r/>
          </w:p>
        </w:tc>
        <w:tc>
          <w:tcPr>
            <w:tcW w:w="1962" w:type="dxa"/>
            <w:vAlign w:val="top"/>
          </w:tcPr>
          <w:p>
            <w:pPr>
              <w:pStyle w:val="TableText"/>
              <w:ind w:left="672"/>
              <w:spacing w:before="277" w:line="197" w:lineRule="auto"/>
              <w:rPr>
                <w:rFonts w:ascii="Times New Roman" w:hAnsi="Times New Roman" w:eastAsia="Times New Roman" w:cs="Times New Roman"/>
              </w:rPr>
            </w:pPr>
            <w:r>
              <w:rPr>
                <w:rFonts w:ascii="Times New Roman" w:hAnsi="Times New Roman" w:eastAsia="Times New Roman" w:cs="Times New Roman"/>
                <w:spacing w:val="6"/>
              </w:rPr>
              <w:t>L</w:t>
            </w:r>
            <w:r>
              <w:rPr>
                <w:rFonts w:ascii="Times New Roman" w:hAnsi="Times New Roman" w:eastAsia="Times New Roman" w:cs="Times New Roman"/>
                <w:sz w:val="11"/>
                <w:szCs w:val="11"/>
                <w:spacing w:val="6"/>
                <w:position w:val="-1"/>
              </w:rPr>
              <w:t>1</w:t>
            </w:r>
            <w:r>
              <w:rPr>
                <w:spacing w:val="6"/>
              </w:rPr>
              <w:t>：</w:t>
            </w:r>
            <w:r>
              <w:rPr>
                <w:spacing w:val="-21"/>
              </w:rPr>
              <w:t xml:space="preserve"> </w:t>
            </w:r>
            <w:r>
              <w:rPr>
                <w:spacing w:val="6"/>
              </w:rPr>
              <w:t>±</w:t>
            </w:r>
            <w:r>
              <w:rPr>
                <w:spacing w:val="-39"/>
              </w:rPr>
              <w:t xml:space="preserve"> </w:t>
            </w:r>
            <w:r>
              <w:rPr>
                <w:rFonts w:ascii="Times New Roman" w:hAnsi="Times New Roman" w:eastAsia="Times New Roman" w:cs="Times New Roman"/>
                <w:spacing w:val="6"/>
              </w:rPr>
              <w:t>1</w:t>
            </w:r>
          </w:p>
        </w:tc>
        <w:tc>
          <w:tcPr>
            <w:tcW w:w="1141" w:type="dxa"/>
            <w:vAlign w:val="top"/>
            <w:vMerge w:val="restart"/>
            <w:tcBorders>
              <w:bottom w:val="nil"/>
            </w:tcBorders>
          </w:tcPr>
          <w:p>
            <w:pPr>
              <w:spacing w:line="299" w:lineRule="auto"/>
              <w:rPr>
                <w:rFonts w:ascii="Arial"/>
                <w:sz w:val="21"/>
              </w:rPr>
            </w:pPr>
            <w:r/>
          </w:p>
          <w:p>
            <w:pPr>
              <w:pStyle w:val="TableText"/>
              <w:ind w:left="126" w:right="117" w:firstLine="3"/>
              <w:spacing w:before="82" w:line="247" w:lineRule="auto"/>
              <w:rPr/>
            </w:pPr>
            <w:r>
              <w:rPr>
                <w:rFonts w:ascii="Times New Roman" w:hAnsi="Times New Roman" w:eastAsia="Times New Roman" w:cs="Times New Roman"/>
                <w:spacing w:val="-5"/>
              </w:rPr>
              <w:t>L</w:t>
            </w:r>
            <w:r>
              <w:rPr>
                <w:rFonts w:ascii="Times New Roman" w:hAnsi="Times New Roman" w:eastAsia="Times New Roman" w:cs="Times New Roman"/>
                <w:sz w:val="11"/>
                <w:szCs w:val="11"/>
                <w:spacing w:val="-5"/>
                <w:position w:val="-1"/>
              </w:rPr>
              <w:t>1 </w:t>
            </w:r>
            <w:r>
              <w:rPr>
                <w:spacing w:val="-5"/>
              </w:rPr>
              <w:t>：测量腹</w:t>
            </w:r>
            <w:r>
              <w:rPr>
                <w:spacing w:val="3"/>
              </w:rPr>
              <w:t xml:space="preserve"> </w:t>
            </w:r>
            <w:r>
              <w:rPr>
                <w:spacing w:val="-2"/>
              </w:rPr>
              <w:t>板极边孔距</w:t>
            </w:r>
          </w:p>
        </w:tc>
        <w:tc>
          <w:tcPr>
            <w:tcW w:w="3134" w:type="dxa"/>
            <w:vAlign w:val="top"/>
            <w:gridSpan w:val="3"/>
            <w:vMerge w:val="restart"/>
            <w:tcBorders>
              <w:bottom w:val="nil"/>
            </w:tcBorders>
          </w:tcPr>
          <w:p>
            <w:pPr>
              <w:ind w:left="580"/>
              <w:spacing w:before="45" w:line="479" w:lineRule="exact"/>
              <w:rPr/>
            </w:pPr>
            <w:r>
              <w:pict>
                <v:shape id="_x0000_s9704" style="position:absolute;margin-left:-127.404pt;margin-top:29.2614pt;mso-position-vertical-relative:top-margin-area;mso-position-horizontal-relative:right-margin-area;width:97.05pt;height:30.85pt;z-index:-244629504;" filled="false" strokecolor="#000000" strokeweight="0.25pt" coordsize="1941,617" coordorigin="0,0" path="m2,2l2,614m1937,2l1937,614e">
                  <v:stroke endcap="round" miterlimit="2"/>
                </v:shape>
              </w:pict>
            </w:r>
            <w:r>
              <w:rPr>
                <w:position w:val="-10"/>
              </w:rPr>
              <w:drawing>
                <wp:inline distT="0" distB="0" distL="0" distR="0">
                  <wp:extent cx="1232357" cy="304686"/>
                  <wp:effectExtent l="0" t="0" r="0" b="0"/>
                  <wp:docPr id="994" name="IM 994"/>
                  <wp:cNvGraphicFramePr/>
                  <a:graphic>
                    <a:graphicData uri="http://schemas.openxmlformats.org/drawingml/2006/picture">
                      <pic:pic>
                        <pic:nvPicPr>
                          <pic:cNvPr id="994" name="IM 994"/>
                          <pic:cNvPicPr/>
                        </pic:nvPicPr>
                        <pic:blipFill>
                          <a:blip r:embed="rId393"/>
                          <a:stretch>
                            <a:fillRect/>
                          </a:stretch>
                        </pic:blipFill>
                        <pic:spPr>
                          <a:xfrm rot="0">
                            <a:off x="0" y="0"/>
                            <a:ext cx="1232357" cy="304686"/>
                          </a:xfrm>
                          <a:prstGeom prst="rect">
                            <a:avLst/>
                          </a:prstGeom>
                        </pic:spPr>
                      </pic:pic>
                    </a:graphicData>
                  </a:graphic>
                </wp:inline>
              </w:drawing>
            </w:r>
          </w:p>
          <w:p>
            <w:pPr>
              <w:pStyle w:val="TableText"/>
              <w:ind w:left="655"/>
              <w:spacing w:line="175" w:lineRule="auto"/>
              <w:rPr>
                <w:rFonts w:ascii="Arial" w:hAnsi="Arial" w:eastAsia="Arial" w:cs="Arial"/>
                <w:sz w:val="37"/>
                <w:szCs w:val="37"/>
              </w:rPr>
            </w:pPr>
            <w:r>
              <w:rPr>
                <w:rFonts w:ascii="Arial" w:hAnsi="Arial" w:eastAsia="Arial" w:cs="Arial"/>
                <w:sz w:val="37"/>
                <w:szCs w:val="37"/>
                <w:spacing w:val="-33"/>
                <w:w w:val="80"/>
                <w:position w:val="11"/>
              </w:rPr>
              <w:t>L</w:t>
            </w:r>
            <w:r>
              <w:rPr>
                <w:u w:val="single" w:color="auto"/>
                <w:spacing w:val="3"/>
                <w:position w:val="12"/>
              </w:rPr>
              <w:t xml:space="preserve">           </w:t>
            </w:r>
            <w:r>
              <w:rPr>
                <w:u w:val="single" w:color="auto"/>
                <w:position w:val="12"/>
              </w:rPr>
              <w:t>L</w:t>
            </w:r>
            <w:r>
              <w:rPr>
                <w:sz w:val="9"/>
                <w:szCs w:val="9"/>
                <w:u w:val="single" w:color="auto"/>
                <w:spacing w:val="1"/>
                <w:position w:val="9"/>
              </w:rPr>
              <w:t>1</w:t>
            </w:r>
            <w:r>
              <w:rPr>
                <w:sz w:val="9"/>
                <w:szCs w:val="9"/>
                <w:u w:val="single" w:color="auto"/>
                <w:position w:val="9"/>
              </w:rPr>
              <w:t xml:space="preserve">                       </w:t>
            </w:r>
            <w:r>
              <w:rPr>
                <w:rFonts w:ascii="Arial" w:hAnsi="Arial" w:eastAsia="Arial" w:cs="Arial"/>
                <w:sz w:val="37"/>
                <w:szCs w:val="37"/>
                <w:u w:val="single" w:color="auto"/>
                <w:spacing w:val="1"/>
              </w:rPr>
              <w:t>-</w:t>
            </w:r>
            <w:r>
              <w:rPr>
                <w:sz w:val="37"/>
                <w:szCs w:val="37"/>
                <w:position w:val="1"/>
              </w:rPr>
              <w:drawing>
                <wp:inline distT="0" distB="0" distL="0" distR="0">
                  <wp:extent cx="1593" cy="227368"/>
                  <wp:effectExtent l="0" t="0" r="0" b="0"/>
                  <wp:docPr id="996" name="IM 996"/>
                  <wp:cNvGraphicFramePr/>
                  <a:graphic>
                    <a:graphicData uri="http://schemas.openxmlformats.org/drawingml/2006/picture">
                      <pic:pic>
                        <pic:nvPicPr>
                          <pic:cNvPr id="996" name="IM 996"/>
                          <pic:cNvPicPr/>
                        </pic:nvPicPr>
                        <pic:blipFill>
                          <a:blip r:embed="rId394"/>
                          <a:stretch>
                            <a:fillRect/>
                          </a:stretch>
                        </pic:blipFill>
                        <pic:spPr>
                          <a:xfrm rot="0">
                            <a:off x="0" y="0"/>
                            <a:ext cx="1593" cy="227368"/>
                          </a:xfrm>
                          <a:prstGeom prst="rect">
                            <a:avLst/>
                          </a:prstGeom>
                        </pic:spPr>
                      </pic:pic>
                    </a:graphicData>
                  </a:graphic>
                </wp:inline>
              </w:drawing>
            </w:r>
            <w:r>
              <w:rPr>
                <w:rFonts w:ascii="Arial" w:hAnsi="Arial" w:eastAsia="Arial" w:cs="Arial"/>
                <w:sz w:val="37"/>
                <w:szCs w:val="37"/>
                <w:u w:val="single" w:color="auto"/>
                <w:spacing w:val="7"/>
              </w:rPr>
              <w:t xml:space="preserve"> </w:t>
            </w:r>
          </w:p>
          <w:p>
            <w:pPr>
              <w:pStyle w:val="TableText"/>
              <w:ind w:left="1484"/>
              <w:spacing w:line="167" w:lineRule="exact"/>
              <w:rPr>
                <w:sz w:val="9"/>
                <w:szCs w:val="9"/>
              </w:rPr>
            </w:pPr>
            <w:r>
              <w:rPr>
                <w:sz w:val="9"/>
                <w:szCs w:val="9"/>
                <w:spacing w:val="7"/>
                <w:w w:val="118"/>
                <w:position w:val="2"/>
              </w:rPr>
              <w:t>L2</w:t>
            </w:r>
          </w:p>
          <w:p>
            <w:pPr>
              <w:ind w:firstLine="583"/>
              <w:spacing w:line="43" w:lineRule="exact"/>
              <w:rPr/>
            </w:pPr>
            <w:r>
              <w:rPr/>
              <w:pict>
                <v:group id="_x0000_s9706" style="mso-position-vertical-relative:line;mso-position-horizontal-relative:char;width:96.95pt;height:2.2pt;" filled="false" stroked="false" coordsize="1939,44" coordorigin="0,0">
                  <v:shape id="_x0000_s9708" style="position:absolute;left:128;top:19;width:1679;height:6;" filled="false" strokecolor="#000000" strokeweight="0.25pt" coordsize="1679,6" coordorigin="0,0" path="m2,2l1675,2e">
                    <v:stroke endcap="round" miterlimit="2"/>
                  </v:shape>
                  <v:shape id="_x0000_s9710" style="position:absolute;left:0;top:0;width:1936;height:44;" fillcolor="#000000" filled="true" stroked="false" coordsize="1936,44" coordorigin="0,0" path="m131,0l131,43l0,21l131,0em1804,0l1804,43l1935,21l1804,0e"/>
                  <v:shape id="_x0000_s9712" style="position:absolute;left:1932;top:19;width:6;height:6;" filled="false" strokecolor="#000000" strokeweight="0.25pt" coordsize="6,6" coordorigin="0,0" path="m2,2l2,2e">
                    <v:stroke endcap="round" miterlimit="2"/>
                  </v:shape>
                </v:group>
              </w:pict>
            </w:r>
          </w:p>
        </w:tc>
      </w:tr>
      <w:tr>
        <w:trPr>
          <w:trHeight w:val="516" w:hRule="atLeast"/>
        </w:trPr>
        <w:tc>
          <w:tcPr>
            <w:tcW w:w="641" w:type="dxa"/>
            <w:vAlign w:val="top"/>
            <w:vMerge w:val="continue"/>
            <w:tcBorders>
              <w:top w:val="nil"/>
            </w:tcBorders>
          </w:tcPr>
          <w:p>
            <w:pPr>
              <w:rPr>
                <w:rFonts w:ascii="Arial"/>
                <w:sz w:val="21"/>
              </w:rPr>
            </w:pPr>
            <w:r/>
          </w:p>
        </w:tc>
        <w:tc>
          <w:tcPr>
            <w:tcW w:w="540" w:type="dxa"/>
            <w:vAlign w:val="top"/>
            <w:vMerge w:val="continue"/>
            <w:textDirection w:val="tbRlV"/>
            <w:tcBorders>
              <w:top w:val="nil"/>
            </w:tcBorders>
          </w:tcPr>
          <w:p>
            <w:pPr>
              <w:rPr>
                <w:rFonts w:ascii="Arial"/>
                <w:sz w:val="21"/>
              </w:rPr>
            </w:pPr>
            <w:r/>
          </w:p>
        </w:tc>
        <w:tc>
          <w:tcPr>
            <w:tcW w:w="1091" w:type="dxa"/>
            <w:vAlign w:val="top"/>
            <w:vMerge w:val="continue"/>
            <w:tcBorders>
              <w:top w:val="nil"/>
            </w:tcBorders>
          </w:tcPr>
          <w:p>
            <w:pPr>
              <w:rPr>
                <w:rFonts w:ascii="Arial"/>
                <w:sz w:val="21"/>
              </w:rPr>
            </w:pPr>
            <w:r/>
          </w:p>
        </w:tc>
        <w:tc>
          <w:tcPr>
            <w:tcW w:w="1962" w:type="dxa"/>
            <w:vAlign w:val="top"/>
          </w:tcPr>
          <w:p>
            <w:pPr>
              <w:pStyle w:val="TableText"/>
              <w:ind w:left="672"/>
              <w:spacing w:before="168" w:line="197" w:lineRule="auto"/>
              <w:rPr>
                <w:rFonts w:ascii="Times New Roman" w:hAnsi="Times New Roman" w:eastAsia="Times New Roman" w:cs="Times New Roman"/>
              </w:rPr>
            </w:pPr>
            <w:r>
              <w:rPr>
                <w:rFonts w:ascii="Times New Roman" w:hAnsi="Times New Roman" w:eastAsia="Times New Roman" w:cs="Times New Roman"/>
                <w:spacing w:val="6"/>
              </w:rPr>
              <w:t>L</w:t>
            </w:r>
            <w:r>
              <w:rPr>
                <w:rFonts w:ascii="Times New Roman" w:hAnsi="Times New Roman" w:eastAsia="Times New Roman" w:cs="Times New Roman"/>
                <w:sz w:val="11"/>
                <w:szCs w:val="11"/>
                <w:spacing w:val="6"/>
                <w:position w:val="-1"/>
              </w:rPr>
              <w:t>2</w:t>
            </w:r>
            <w:r>
              <w:rPr>
                <w:spacing w:val="6"/>
              </w:rPr>
              <w:t>：</w:t>
            </w:r>
            <w:r>
              <w:rPr>
                <w:spacing w:val="-21"/>
              </w:rPr>
              <w:t xml:space="preserve"> </w:t>
            </w:r>
            <w:r>
              <w:rPr>
                <w:spacing w:val="6"/>
              </w:rPr>
              <w:t>±</w:t>
            </w:r>
            <w:r>
              <w:rPr>
                <w:rFonts w:ascii="Times New Roman" w:hAnsi="Times New Roman" w:eastAsia="Times New Roman" w:cs="Times New Roman"/>
                <w:spacing w:val="6"/>
              </w:rPr>
              <w:t>5</w:t>
            </w:r>
          </w:p>
        </w:tc>
        <w:tc>
          <w:tcPr>
            <w:tcW w:w="1141" w:type="dxa"/>
            <w:vAlign w:val="top"/>
            <w:vMerge w:val="continue"/>
            <w:tcBorders>
              <w:top w:val="nil"/>
            </w:tcBorders>
          </w:tcPr>
          <w:p>
            <w:pPr>
              <w:rPr>
                <w:rFonts w:ascii="Arial"/>
                <w:sz w:val="21"/>
              </w:rPr>
            </w:pPr>
            <w:r/>
          </w:p>
        </w:tc>
        <w:tc>
          <w:tcPr>
            <w:tcW w:w="3134" w:type="dxa"/>
            <w:vAlign w:val="top"/>
            <w:gridSpan w:val="3"/>
            <w:vMerge w:val="continue"/>
            <w:tcBorders>
              <w:top w:val="nil"/>
            </w:tcBorders>
          </w:tcPr>
          <w:p>
            <w:pPr>
              <w:rPr>
                <w:rFonts w:ascii="Arial"/>
                <w:sz w:val="21"/>
              </w:rPr>
            </w:pPr>
            <w:r/>
          </w:p>
        </w:tc>
      </w:tr>
    </w:tbl>
    <w:p>
      <w:pPr>
        <w:rPr>
          <w:rFonts w:ascii="Arial"/>
          <w:sz w:val="21"/>
        </w:rPr>
      </w:pPr>
      <w:r/>
    </w:p>
    <w:p>
      <w:pPr>
        <w:sectPr>
          <w:headerReference w:type="default" r:id="rId78"/>
          <w:footerReference w:type="default" r:id="rId374"/>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540"/>
        <w:gridCol w:w="1091"/>
        <w:gridCol w:w="1962"/>
        <w:gridCol w:w="1141"/>
        <w:gridCol w:w="1361"/>
        <w:gridCol w:w="1773"/>
      </w:tblGrid>
      <w:tr>
        <w:trPr>
          <w:trHeight w:val="463" w:hRule="atLeast"/>
        </w:trPr>
        <w:tc>
          <w:tcPr>
            <w:tcW w:w="641" w:type="dxa"/>
            <w:vAlign w:val="top"/>
          </w:tcPr>
          <w:p>
            <w:pPr>
              <w:pStyle w:val="TableText"/>
              <w:ind w:left="144"/>
              <w:spacing w:before="141" w:line="191" w:lineRule="auto"/>
              <w:rPr/>
            </w:pPr>
            <w:r>
              <w:rPr>
                <w:spacing w:val="-4"/>
              </w:rPr>
              <w:t>序号</w:t>
            </w:r>
          </w:p>
        </w:tc>
        <w:tc>
          <w:tcPr>
            <w:tcW w:w="1631" w:type="dxa"/>
            <w:vAlign w:val="top"/>
            <w:gridSpan w:val="2"/>
          </w:tcPr>
          <w:p>
            <w:pPr>
              <w:pStyle w:val="TableText"/>
              <w:ind w:left="641"/>
              <w:spacing w:before="142" w:line="191" w:lineRule="auto"/>
              <w:rPr/>
            </w:pPr>
            <w:r>
              <w:rPr>
                <w:spacing w:val="-5"/>
              </w:rPr>
              <w:t>名称</w:t>
            </w:r>
          </w:p>
        </w:tc>
        <w:tc>
          <w:tcPr>
            <w:tcW w:w="3103" w:type="dxa"/>
            <w:vAlign w:val="top"/>
            <w:gridSpan w:val="2"/>
          </w:tcPr>
          <w:p>
            <w:pPr>
              <w:pStyle w:val="TableText"/>
              <w:ind w:left="1201"/>
              <w:spacing w:before="141" w:line="190" w:lineRule="auto"/>
              <w:rPr/>
            </w:pPr>
            <w:r>
              <w:rPr>
                <w:spacing w:val="-4"/>
              </w:rPr>
              <w:t>允许偏差</w:t>
            </w:r>
          </w:p>
        </w:tc>
        <w:tc>
          <w:tcPr>
            <w:tcW w:w="3134" w:type="dxa"/>
            <w:vAlign w:val="top"/>
            <w:gridSpan w:val="2"/>
          </w:tcPr>
          <w:p>
            <w:pPr>
              <w:pStyle w:val="TableText"/>
              <w:ind w:left="1395"/>
              <w:spacing w:before="141" w:line="191" w:lineRule="auto"/>
              <w:rPr/>
            </w:pPr>
            <w:r>
              <w:rPr>
                <w:spacing w:val="-6"/>
              </w:rPr>
              <w:t>简图</w:t>
            </w:r>
          </w:p>
        </w:tc>
      </w:tr>
      <w:tr>
        <w:trPr>
          <w:trHeight w:val="1564" w:hRule="atLeast"/>
        </w:trPr>
        <w:tc>
          <w:tcPr>
            <w:tcW w:w="641" w:type="dxa"/>
            <w:vAlign w:val="top"/>
          </w:tcPr>
          <w:p>
            <w:pPr>
              <w:spacing w:line="333" w:lineRule="auto"/>
              <w:rPr>
                <w:rFonts w:ascii="Arial"/>
                <w:sz w:val="21"/>
              </w:rPr>
            </w:pPr>
            <w:r/>
          </w:p>
          <w:p>
            <w:pPr>
              <w:spacing w:line="333" w:lineRule="auto"/>
              <w:rPr>
                <w:rFonts w:ascii="Arial"/>
                <w:sz w:val="21"/>
              </w:rPr>
            </w:pPr>
            <w:r/>
          </w:p>
          <w:p>
            <w:pPr>
              <w:ind w:left="24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tc>
        <w:tc>
          <w:tcPr>
            <w:tcW w:w="540" w:type="dxa"/>
            <w:vAlign w:val="top"/>
            <w:vMerge w:val="restart"/>
            <w:tcBorders>
              <w:bottom w:val="nil"/>
            </w:tcBorders>
          </w:tcPr>
          <w:p>
            <w:pPr>
              <w:rPr>
                <w:rFonts w:ascii="Arial"/>
                <w:sz w:val="21"/>
              </w:rPr>
            </w:pPr>
            <w:r/>
          </w:p>
        </w:tc>
        <w:tc>
          <w:tcPr>
            <w:tcW w:w="1091" w:type="dxa"/>
            <w:vAlign w:val="top"/>
          </w:tcPr>
          <w:p>
            <w:pPr>
              <w:spacing w:line="302" w:lineRule="auto"/>
              <w:rPr>
                <w:rFonts w:ascii="Arial"/>
                <w:sz w:val="21"/>
              </w:rPr>
            </w:pPr>
            <w:r/>
          </w:p>
          <w:p>
            <w:pPr>
              <w:spacing w:line="303" w:lineRule="auto"/>
              <w:rPr>
                <w:rFonts w:ascii="Arial"/>
                <w:sz w:val="21"/>
              </w:rPr>
            </w:pPr>
            <w:r/>
          </w:p>
          <w:p>
            <w:pPr>
              <w:pStyle w:val="TableText"/>
              <w:ind w:left="321"/>
              <w:spacing w:before="82" w:line="191" w:lineRule="auto"/>
              <w:rPr>
                <w:rFonts w:ascii="Times New Roman" w:hAnsi="Times New Roman" w:eastAsia="Times New Roman" w:cs="Times New Roman"/>
              </w:rPr>
            </w:pPr>
            <w:r>
              <w:rPr/>
              <w:t>旁弯</w:t>
            </w:r>
            <w:r>
              <w:rPr>
                <w:spacing w:val="-10"/>
              </w:rPr>
              <w:t xml:space="preserve"> </w:t>
            </w:r>
            <w:r>
              <w:rPr>
                <w:rFonts w:ascii="Times New Roman" w:hAnsi="Times New Roman" w:eastAsia="Times New Roman" w:cs="Times New Roman"/>
              </w:rPr>
              <w:t>f</w:t>
            </w:r>
          </w:p>
        </w:tc>
        <w:tc>
          <w:tcPr>
            <w:tcW w:w="1962" w:type="dxa"/>
            <w:vAlign w:val="top"/>
          </w:tcPr>
          <w:p>
            <w:pPr>
              <w:spacing w:line="302" w:lineRule="auto"/>
              <w:rPr>
                <w:rFonts w:ascii="Arial"/>
                <w:sz w:val="21"/>
              </w:rPr>
            </w:pPr>
            <w:r/>
          </w:p>
          <w:p>
            <w:pPr>
              <w:spacing w:line="302" w:lineRule="auto"/>
              <w:rPr>
                <w:rFonts w:ascii="Arial"/>
                <w:sz w:val="21"/>
              </w:rPr>
            </w:pPr>
            <w:r/>
          </w:p>
          <w:p>
            <w:pPr>
              <w:pStyle w:val="TableText"/>
              <w:ind w:left="861"/>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1141" w:type="dxa"/>
            <w:vAlign w:val="top"/>
          </w:tcPr>
          <w:p>
            <w:pPr>
              <w:pStyle w:val="TableText"/>
              <w:ind w:left="125"/>
              <w:spacing w:before="67" w:line="183" w:lineRule="auto"/>
              <w:rPr/>
            </w:pPr>
            <w:r>
              <w:rPr>
                <w:spacing w:val="-2"/>
              </w:rPr>
              <w:t>梁立置时，</w:t>
            </w:r>
          </w:p>
          <w:p>
            <w:pPr>
              <w:pStyle w:val="TableText"/>
              <w:ind w:left="124"/>
              <w:spacing w:before="61" w:line="191" w:lineRule="auto"/>
              <w:rPr/>
            </w:pPr>
            <w:r>
              <w:rPr>
                <w:spacing w:val="-2"/>
              </w:rPr>
              <w:t>在腹板一侧</w:t>
            </w:r>
          </w:p>
          <w:p>
            <w:pPr>
              <w:pStyle w:val="TableText"/>
              <w:ind w:left="216"/>
              <w:spacing w:before="51" w:line="191" w:lineRule="auto"/>
              <w:rPr/>
            </w:pPr>
            <w:r>
              <w:rPr>
                <w:spacing w:val="-2"/>
              </w:rPr>
              <w:t>距主焊缝</w:t>
            </w:r>
          </w:p>
          <w:p>
            <w:pPr>
              <w:pStyle w:val="TableText"/>
              <w:ind w:left="202"/>
              <w:spacing w:before="51" w:line="192" w:lineRule="auto"/>
              <w:rPr/>
            </w:pPr>
            <w:r>
              <w:rPr>
                <w:rFonts w:ascii="Times New Roman" w:hAnsi="Times New Roman" w:eastAsia="Times New Roman" w:cs="Times New Roman"/>
                <w:spacing w:val="-4"/>
              </w:rPr>
              <w:t>100mm</w:t>
            </w:r>
            <w:r>
              <w:rPr>
                <w:rFonts w:ascii="Times New Roman" w:hAnsi="Times New Roman" w:eastAsia="Times New Roman" w:cs="Times New Roman"/>
                <w:spacing w:val="13"/>
              </w:rPr>
              <w:t xml:space="preserve"> </w:t>
            </w:r>
            <w:r>
              <w:rPr>
                <w:spacing w:val="-4"/>
              </w:rPr>
              <w:t>处</w:t>
            </w:r>
          </w:p>
          <w:p>
            <w:pPr>
              <w:pStyle w:val="TableText"/>
              <w:ind w:left="218"/>
              <w:spacing w:before="49" w:line="175" w:lineRule="auto"/>
              <w:rPr/>
            </w:pPr>
            <w:r>
              <w:rPr>
                <w:spacing w:val="-3"/>
              </w:rPr>
              <w:t>拉线测量</w:t>
            </w:r>
          </w:p>
        </w:tc>
        <w:tc>
          <w:tcPr>
            <w:tcW w:w="3134" w:type="dxa"/>
            <w:vAlign w:val="top"/>
            <w:gridSpan w:val="2"/>
          </w:tcPr>
          <w:p>
            <w:pPr>
              <w:spacing w:line="249" w:lineRule="auto"/>
              <w:rPr>
                <w:rFonts w:ascii="Arial"/>
                <w:sz w:val="21"/>
              </w:rPr>
            </w:pPr>
            <w:r>
              <mc:AlternateContent xmlns:mc="http://schemas.openxmlformats.org/markup-compatibility/2006">
                <mc:Choice Requires="wps">
                  <w:drawing>
                    <wp:anchor distT="0" distB="0" distL="0" distR="0" simplePos="0" relativeHeight="259016704" behindDoc="0" locked="0" layoutInCell="1" allowOverlap="1">
                      <wp:simplePos x="0" y="0"/>
                      <wp:positionH relativeFrom="rightMargin">
                        <wp:posOffset>-1029168</wp:posOffset>
                      </wp:positionH>
                      <wp:positionV relativeFrom="topMargin">
                        <wp:posOffset>346855</wp:posOffset>
                      </wp:positionV>
                      <wp:extent cx="83185" cy="295910"/>
                      <wp:effectExtent l="0" t="0" r="0" b="0"/>
                      <wp:wrapNone/>
                      <wp:docPr id="998" name="TextBox 998"/>
                      <wp:cNvGraphicFramePr/>
                      <a:graphic>
                        <a:graphicData uri="http://schemas.microsoft.com/office/word/2010/wordprocessingShape">
                          <wps:wsp>
                            <wps:cNvPr id="998" name="TextBox 998"/>
                            <wps:cNvSpPr txBox="1"/>
                            <wps:spPr>
                              <a:xfrm rot="16200000">
                                <a:off x="-1029168" y="346855"/>
                                <a:ext cx="83185" cy="2959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30" w:line="208" w:lineRule="auto"/>
                                    <w:rPr>
                                      <w:sz w:val="20"/>
                                      <w:szCs w:val="20"/>
                                    </w:rPr>
                                  </w:pPr>
                                  <w:r>
                                    <w:rPr>
                                      <w:sz w:val="20"/>
                                      <w:szCs w:val="20"/>
                                      <w:spacing w:val="15"/>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16" style="position:absolute;margin-left:-81.0369pt;margin-top:27.3115pt;mso-position-vertical-relative:top-margin-area;mso-position-horizontal-relative:right-margin-area;width:6.55pt;height:23.3pt;z-index:259016704;rotation:270;" filled="false" stroked="false" type="#_x0000_t202">
                      <v:fill on="false"/>
                      <v:stroke on="false"/>
                      <v:path/>
                      <v:imagedata o:title=""/>
                      <o:lock v:ext="edit" aspectratio="false"/>
                      <v:textbox inset="0mm,0mm,0mm,0mm">
                        <w:txbxContent>
                          <w:p>
                            <w:pPr>
                              <w:pStyle w:val="TableText"/>
                              <w:ind w:left="20"/>
                              <w:spacing w:before="130" w:line="208" w:lineRule="auto"/>
                              <w:rPr>
                                <w:sz w:val="20"/>
                                <w:szCs w:val="20"/>
                              </w:rPr>
                            </w:pPr>
                            <w:r>
                              <w:rPr>
                                <w:sz w:val="20"/>
                                <w:szCs w:val="20"/>
                                <w:spacing w:val="15"/>
                              </w:rPr>
                              <w:t>f</w:t>
                            </w:r>
                          </w:p>
                        </w:txbxContent>
                      </v:textbox>
                    </v:shape>
                  </w:pict>
                </mc:Fallback>
              </mc:AlternateContent>
            </w:r>
            <w:r>
              <w:pict>
                <v:shape id="_x0000_s9718" style="position:absolute;margin-left:-71.2765pt;margin-top:17.9075pt;mso-position-vertical-relative:top-margin-area;mso-position-horizontal-relative:right-margin-area;width:0.3pt;height:7.4pt;z-index:258978816;" filled="false" strokecolor="#000000" strokeweight="0.27pt" coordsize="6,148" coordorigin="0,0" path="m2,144l2,2e">
                  <v:stroke endcap="round" miterlimit="2"/>
                </v:shape>
              </w:pict>
            </w:r>
            <w:r>
              <w:pict>
                <v:shape id="_x0000_s9720" style="position:absolute;margin-left:-71.2765pt;margin-top:52.2815pt;mso-position-vertical-relative:top-margin-area;mso-position-horizontal-relative:right-margin-area;width:0.3pt;height:7.4pt;z-index:258979840;" filled="false" strokecolor="#000000" strokeweight="0.27pt" coordsize="6,148" coordorigin="0,0" path="m2,2l2,144e">
                  <v:stroke endcap="round" miterlimit="2"/>
                </v:shape>
              </w:pict>
            </w:r>
            <w:r/>
          </w:p>
          <w:p>
            <w:pPr>
              <w:spacing w:line="250" w:lineRule="auto"/>
              <w:rPr>
                <w:rFonts w:ascii="Arial"/>
                <w:sz w:val="21"/>
              </w:rPr>
            </w:pPr>
            <w:r/>
          </w:p>
          <w:p>
            <w:pPr>
              <w:ind w:firstLine="443"/>
              <w:spacing w:line="405" w:lineRule="exact"/>
              <w:rPr/>
            </w:pPr>
            <w:r>
              <w:rPr>
                <w:position w:val="-8"/>
              </w:rPr>
              <w:pict>
                <v:group id="_x0000_s9722" style="mso-position-vertical-relative:line;mso-position-horizontal-relative:char;width:111pt;height:20.35pt;" filled="false" stroked="false" coordsize="2220,407" coordorigin="0,0">
                  <v:shape id="_x0000_s9724" style="position:absolute;left:0;top:54;width:2220;height:353;" filled="false" strokecolor="#000000" strokeweight="0.27pt" coordsize="2220,353" coordorigin="0,0" path="m2209,349l2153,322m2134,313l2080,289l2055,278m2036,270l2014,261l1956,239m1936,232l1880,212l1855,204m1835,198l1812,190l1753,174m1732,168l1675,154l1649,148m1629,143l1605,138l1545,126m1524,123l1465,113l1439,110m1418,107l1394,104l1333,97m1312,96l1252,91l1227,90m1205,89l1181,88l1120,87m1099,87l1038,88l1013,89m992,90l967,91l907,96m885,97l825,104l800,107m779,110l754,113l695,123m674,126l613,138l590,143m569,148l544,154l486,168m466,174l406,190l384,198m363,204l338,212l282,232m262,239l204,261l183,270m163,278l139,289l85,313m66,322l10,349m2086,349l2022,322l1957,296l1892,272l1826,251l1760,231l1693,213l1626,197l1558,183l1489,171l1421,161l1352,153l1283,146l1213,142l1144,141l1075,141l1005,142l936,146l867,153l798,161l729,171l661,183l593,197l526,213l459,231l392,251l326,272l261,296l197,322l133,349m2142,223l2075,194l2007,167l1938,142l1868,119l1798,98l1727,79l1656,62l1584,47l1511,34l1439,24l1366,15l1293,9l1219,4l1146,2l1073,2l999,4l926,9l853,15l780,24l707,34l635,47l563,62l491,79l420,98l350,119l281,142l211,167l143,194l76,223m2216,335l2153,304m2134,295l2086,274l2056,261m2036,253l2020,246l1957,222m1936,215l1885,197l1855,188m1835,181l1817,175l1753,157m1732,152l1678,138l1649,132m1629,127l1608,122l1545,110m1524,107l1467,97l1439,94m1418,91l1396,88l1333,81m1312,80l1253,75l1227,74m1205,73l1181,72l1120,71m1099,71l1037,72l1013,73m992,74l966,75l907,80m885,81l823,88l800,91m779,94l751,97l695,107m674,110l610,122l590,127m569,132l540,138l486,152m465,157l402,175l384,181m363,188l333,197l282,215m262,222l198,246l183,253m163,261l132,274l85,295m65,304l2,335m133,349l76,223m2086,349l2142,223m10,349l2209,349m1166,87l1334,87m1166,349l1334,349m1263,87l1263,349e">
                    <v:stroke endcap="round" miterlimit="2"/>
                  </v:shape>
                  <v:shape id="_x0000_s9726" style="position:absolute;left:1239;top:0;width:48;height:142;" fillcolor="#000000" filled="true" stroked="false" coordsize="48,142" coordorigin="0,0" path="m,l47,0l23,141l0,0e"/>
                  <v:shape id="_x0000_s9728" style="position:absolute;left:0;top:139;width:2220;height:268;" filled="false" strokecolor="#000000" strokeweight="0.27pt" coordsize="2220,268" coordorigin="0,0" path="m1109,2l1110,2m1109,264l1110,264m1263,264l1263,264m10,264l2,250m2209,264l2216,250e">
                    <v:stroke endcap="round" miterlimit="2"/>
                  </v:shape>
                </v:group>
              </w:pict>
            </w:r>
          </w:p>
          <w:p>
            <w:pPr>
              <w:ind w:firstLine="1682"/>
              <w:spacing w:line="140" w:lineRule="exact"/>
              <w:rPr/>
            </w:pPr>
            <w:r>
              <w:rPr>
                <w:position w:val="-2"/>
              </w:rPr>
              <w:pict>
                <v:shape id="_x0000_s9730" style="mso-position-vertical-relative:line;mso-position-horizontal-relative:char;width:2.4pt;height:7.1pt;" fillcolor="#000000" filled="true" stroked="false" coordsize="48,142" coordorigin="0,0" path="m0,141l47,141l23,0l0,141e"/>
              </w:pict>
            </w:r>
          </w:p>
        </w:tc>
      </w:tr>
      <w:tr>
        <w:trPr>
          <w:trHeight w:val="940" w:hRule="atLeast"/>
        </w:trPr>
        <w:tc>
          <w:tcPr>
            <w:tcW w:w="641" w:type="dxa"/>
            <w:vAlign w:val="top"/>
          </w:tcPr>
          <w:p>
            <w:pPr>
              <w:spacing w:line="356" w:lineRule="auto"/>
              <w:rPr>
                <w:rFonts w:ascii="Arial"/>
                <w:sz w:val="21"/>
              </w:rPr>
            </w:pPr>
            <w:r/>
          </w:p>
          <w:p>
            <w:pPr>
              <w:ind w:left="23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540" w:type="dxa"/>
            <w:vAlign w:val="top"/>
            <w:vMerge w:val="continue"/>
            <w:tcBorders>
              <w:top w:val="nil"/>
              <w:bottom w:val="nil"/>
            </w:tcBorders>
          </w:tcPr>
          <w:p>
            <w:pPr>
              <w:rPr>
                <w:rFonts w:ascii="Arial"/>
                <w:sz w:val="21"/>
              </w:rPr>
            </w:pPr>
            <w:r/>
          </w:p>
        </w:tc>
        <w:tc>
          <w:tcPr>
            <w:tcW w:w="1091" w:type="dxa"/>
            <w:vAlign w:val="top"/>
          </w:tcPr>
          <w:p>
            <w:pPr>
              <w:spacing w:line="295" w:lineRule="auto"/>
              <w:rPr>
                <w:rFonts w:ascii="Arial"/>
                <w:sz w:val="21"/>
              </w:rPr>
            </w:pPr>
            <w:r/>
          </w:p>
          <w:p>
            <w:pPr>
              <w:pStyle w:val="TableText"/>
              <w:ind w:left="228"/>
              <w:spacing w:before="82" w:line="191" w:lineRule="auto"/>
              <w:rPr>
                <w:rFonts w:ascii="Times New Roman" w:hAnsi="Times New Roman" w:eastAsia="Times New Roman" w:cs="Times New Roman"/>
              </w:rPr>
            </w:pPr>
            <w:r>
              <w:rPr/>
              <w:t>上拱度</w:t>
            </w:r>
            <w:r>
              <w:rPr>
                <w:spacing w:val="-6"/>
              </w:rPr>
              <w:t xml:space="preserve"> </w:t>
            </w:r>
            <w:r>
              <w:rPr>
                <w:rFonts w:ascii="Times New Roman" w:hAnsi="Times New Roman" w:eastAsia="Times New Roman" w:cs="Times New Roman"/>
              </w:rPr>
              <w:t>f</w:t>
            </w:r>
          </w:p>
        </w:tc>
        <w:tc>
          <w:tcPr>
            <w:tcW w:w="1962" w:type="dxa"/>
            <w:vAlign w:val="top"/>
          </w:tcPr>
          <w:p>
            <w:pPr>
              <w:spacing w:line="326" w:lineRule="auto"/>
              <w:rPr>
                <w:rFonts w:ascii="Arial"/>
                <w:sz w:val="21"/>
              </w:rPr>
            </w:pPr>
            <w:r/>
          </w:p>
          <w:p>
            <w:pPr>
              <w:pStyle w:val="TableText"/>
              <w:ind w:left="751"/>
              <w:spacing w:before="82" w:line="201" w:lineRule="exact"/>
              <w:rPr>
                <w:rFonts w:ascii="Times New Roman" w:hAnsi="Times New Roman" w:eastAsia="Times New Roman" w:cs="Times New Roman"/>
              </w:rPr>
            </w:pPr>
            <w:r>
              <w:rPr>
                <w:rFonts w:ascii="Times New Roman" w:hAnsi="Times New Roman" w:eastAsia="Times New Roman" w:cs="Times New Roman"/>
                <w:spacing w:val="-5"/>
                <w:position w:val="4"/>
              </w:rPr>
              <w:t>+3</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1141" w:type="dxa"/>
            <w:vAlign w:val="top"/>
          </w:tcPr>
          <w:p>
            <w:pPr>
              <w:pStyle w:val="TableText"/>
              <w:ind w:left="125"/>
              <w:spacing w:before="67" w:line="183" w:lineRule="auto"/>
              <w:rPr/>
            </w:pPr>
            <w:r>
              <w:rPr>
                <w:spacing w:val="-2"/>
              </w:rPr>
              <w:t>梁卧置时，</w:t>
            </w:r>
          </w:p>
          <w:p>
            <w:pPr>
              <w:pStyle w:val="TableText"/>
              <w:ind w:left="217" w:right="117" w:hanging="93"/>
              <w:spacing w:before="61" w:line="202" w:lineRule="auto"/>
              <w:rPr/>
            </w:pPr>
            <w:r>
              <w:rPr>
                <w:spacing w:val="-2"/>
              </w:rPr>
              <w:t>在下盖外侧</w:t>
            </w:r>
            <w:r>
              <w:rPr>
                <w:spacing w:val="2"/>
              </w:rPr>
              <w:t xml:space="preserve"> </w:t>
            </w:r>
            <w:r>
              <w:rPr>
                <w:spacing w:val="-3"/>
              </w:rPr>
              <w:t>拉线测量</w:t>
            </w:r>
          </w:p>
        </w:tc>
        <w:tc>
          <w:tcPr>
            <w:tcW w:w="3134" w:type="dxa"/>
            <w:vAlign w:val="top"/>
            <w:gridSpan w:val="2"/>
          </w:tcPr>
          <w:p>
            <w:pPr>
              <w:ind w:firstLine="650"/>
              <w:spacing w:before="200" w:line="332" w:lineRule="exact"/>
              <w:rPr/>
            </w:pPr>
            <w:r>
              <mc:AlternateContent xmlns:mc="http://schemas.openxmlformats.org/markup-compatibility/2006">
                <mc:Choice Requires="wps">
                  <w:drawing>
                    <wp:anchor distT="0" distB="0" distL="0" distR="0" simplePos="0" relativeHeight="259017728" behindDoc="0" locked="0" layoutInCell="1" allowOverlap="1">
                      <wp:simplePos x="0" y="0"/>
                      <wp:positionH relativeFrom="rightMargin">
                        <wp:posOffset>-981011</wp:posOffset>
                      </wp:positionH>
                      <wp:positionV relativeFrom="topMargin">
                        <wp:posOffset>311752</wp:posOffset>
                      </wp:positionV>
                      <wp:extent cx="221615" cy="245109"/>
                      <wp:effectExtent l="0" t="0" r="0" b="0"/>
                      <wp:wrapNone/>
                      <wp:docPr id="1000" name="TextBox 1000"/>
                      <wp:cNvGraphicFramePr/>
                      <a:graphic>
                        <a:graphicData uri="http://schemas.microsoft.com/office/word/2010/wordprocessingShape">
                          <wps:wsp>
                            <wps:cNvPr id="1000" name="TextBox 1000"/>
                            <wps:cNvSpPr txBox="1"/>
                            <wps:spPr>
                              <a:xfrm rot="16200000">
                                <a:off x="-981011" y="311752"/>
                                <a:ext cx="221615" cy="2451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55" w:line="195" w:lineRule="auto"/>
                                    <w:jc w:val="right"/>
                                    <w:rPr>
                                      <w:sz w:val="21"/>
                                      <w:szCs w:val="21"/>
                                    </w:rPr>
                                  </w:pPr>
                                  <w:r>
                                    <w:rPr>
                                      <w:sz w:val="21"/>
                                      <w:szCs w:val="21"/>
                                      <w:position w:val="-8"/>
                                    </w:rPr>
                                    <w:drawing>
                                      <wp:inline distT="0" distB="0" distL="0" distR="0">
                                        <wp:extent cx="195840" cy="32246"/>
                                        <wp:effectExtent l="0" t="0" r="0" b="0"/>
                                        <wp:docPr id="1002" name="IM 1002"/>
                                        <wp:cNvGraphicFramePr/>
                                        <a:graphic>
                                          <a:graphicData uri="http://schemas.openxmlformats.org/drawingml/2006/picture">
                                            <pic:pic>
                                              <pic:nvPicPr>
                                                <pic:cNvPr id="1002" name="IM 1002"/>
                                                <pic:cNvPicPr/>
                                              </pic:nvPicPr>
                                              <pic:blipFill>
                                                <a:blip r:embed="rId397"/>
                                                <a:stretch>
                                                  <a:fillRect/>
                                                </a:stretch>
                                              </pic:blipFill>
                                              <pic:spPr>
                                                <a:xfrm rot="0">
                                                  <a:off x="0" y="0"/>
                                                  <a:ext cx="195840" cy="32246"/>
                                                </a:xfrm>
                                                <a:prstGeom prst="rect">
                                                  <a:avLst/>
                                                </a:prstGeom>
                                              </pic:spPr>
                                            </pic:pic>
                                          </a:graphicData>
                                        </a:graphic>
                                      </wp:inline>
                                    </w:drawing>
                                  </w:r>
                                  <w:r>
                                    <w:rPr>
                                      <w:sz w:val="21"/>
                                      <w:szCs w:val="21"/>
                                      <w:spacing w:val="-79"/>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32" style="position:absolute;margin-left:-77.245pt;margin-top:24.5474pt;mso-position-vertical-relative:top-margin-area;mso-position-horizontal-relative:right-margin-area;width:17.45pt;height:19.3pt;z-index:259017728;rotation:270;" filled="false" stroked="false" type="#_x0000_t202">
                      <v:fill on="false"/>
                      <v:stroke on="false"/>
                      <v:path/>
                      <v:imagedata o:title=""/>
                      <o:lock v:ext="edit" aspectratio="false"/>
                      <v:textbox inset="0mm,0mm,0mm,0mm">
                        <w:txbxContent>
                          <w:p>
                            <w:pPr>
                              <w:pStyle w:val="TableText"/>
                              <w:spacing w:before="55" w:line="195" w:lineRule="auto"/>
                              <w:jc w:val="right"/>
                              <w:rPr>
                                <w:sz w:val="21"/>
                                <w:szCs w:val="21"/>
                              </w:rPr>
                            </w:pPr>
                            <w:r>
                              <w:rPr>
                                <w:sz w:val="21"/>
                                <w:szCs w:val="21"/>
                                <w:position w:val="-8"/>
                              </w:rPr>
                              <w:drawing>
                                <wp:inline distT="0" distB="0" distL="0" distR="0">
                                  <wp:extent cx="195840" cy="32246"/>
                                  <wp:effectExtent l="0" t="0" r="0" b="0"/>
                                  <wp:docPr id="1004" name="IM 1004"/>
                                  <wp:cNvGraphicFramePr/>
                                  <a:graphic>
                                    <a:graphicData uri="http://schemas.openxmlformats.org/drawingml/2006/picture">
                                      <pic:pic>
                                        <pic:nvPicPr>
                                          <pic:cNvPr id="1004" name="IM 1004"/>
                                          <pic:cNvPicPr/>
                                        </pic:nvPicPr>
                                        <pic:blipFill>
                                          <a:blip r:embed="rId398"/>
                                          <a:stretch>
                                            <a:fillRect/>
                                          </a:stretch>
                                        </pic:blipFill>
                                        <pic:spPr>
                                          <a:xfrm rot="0">
                                            <a:off x="0" y="0"/>
                                            <a:ext cx="195840" cy="32246"/>
                                          </a:xfrm>
                                          <a:prstGeom prst="rect">
                                            <a:avLst/>
                                          </a:prstGeom>
                                        </pic:spPr>
                                      </pic:pic>
                                    </a:graphicData>
                                  </a:graphic>
                                </wp:inline>
                              </w:drawing>
                            </w:r>
                            <w:r>
                              <w:rPr>
                                <w:sz w:val="21"/>
                                <w:szCs w:val="21"/>
                                <w:spacing w:val="-79"/>
                              </w:rPr>
                              <w:t>f</w:t>
                            </w:r>
                          </w:p>
                        </w:txbxContent>
                      </v:textbox>
                    </v:shape>
                  </w:pict>
                </mc:Fallback>
              </mc:AlternateContent>
            </w:r>
            <w:r>
              <w:pict>
                <v:shape id="_x0000_s9734" style="position:absolute;margin-left:-63.0865pt;margin-top:3.90247pt;mso-position-vertical-relative:top-margin-area;mso-position-horizontal-relative:right-margin-area;width:0.3pt;height:7.95pt;z-index:259019776;" filled="false" strokecolor="#000000" strokeweight="0.29pt" coordsize="6,159" coordorigin="0,0" path="m2,155l2,2e">
                  <v:stroke endcap="round" miterlimit="2"/>
                </v:shape>
              </w:pict>
            </w:r>
            <w:r>
              <w:pict>
                <v:shape id="_x0000_s9736" style="position:absolute;margin-left:-134.308pt;margin-top:10.8745pt;mso-position-vertical-relative:top-margin-area;mso-position-horizontal-relative:right-margin-area;width:110.95pt;height:19pt;z-index:259018752;" filled="false" strokecolor="#000000" strokeweight="0.29pt" coordsize="2219,380" coordorigin="0,0" path="m2154,376l2068,339l1981,305l1892,275l1802,248l1712,224l1621,203l1528,186l1436,172l1343,162l1249,155l1156,152l1062,152l968,155l875,162l782,172l689,186l597,203l506,224l415,248l326,275l237,305l150,339l63,376m2215,240l2128,203l2039,168l1950,137l1859,109l1767,84l1675,62l1582,44l1488,29l1393,17l1299,9l1204,4l1109,2l1014,4l919,9l824,17l730,29l636,44l543,62l451,84l359,109l268,137l178,168l90,203l2,240m63,376l2,240m2154,376l2215,240e">
                  <v:stroke endcap="round" miterlimit="2"/>
                </v:shape>
              </w:pict>
            </w:r>
            <w:r>
              <w:rPr>
                <w:position w:val="-6"/>
              </w:rPr>
              <w:pict>
                <v:group id="_x0000_s9738" style="mso-position-vertical-relative:line;mso-position-horizontal-relative:char;width:88.55pt;height:16.65pt;" filled="false" stroked="false" coordsize="1771,333" coordorigin="0,0">
                  <v:shape id="_x0000_s9740" style="position:absolute;left:0;top:0;width:1771;height:333;" filled="false" strokecolor="#000000" strokeweight="0.29pt" coordsize="1771,333" coordorigin="0,0" path="m1767,145l1677,116l1586,90l1494,68l1401,49l1308,33l1214,21l1120,11l1026,5l931,2l836,3l742,7l648,14l554,25l460,39l367,55l275,76l183,99l92,126l2,156m1709,318l1620,290l1530,265l1440,243l1348,225l1256,210l1164,199l1071,191l978,187l885,186l792,188l699,194l606,203l514,215l422,231l331,251l241,273l152,299l63,329m124,329l1296,329m946,186l1296,186m1219,329l1219,186e">
                    <v:stroke endcap="round" miterlimit="2"/>
                  </v:shape>
                  <v:shape id="_x0000_s9742" style="position:absolute;left:1194;top:33;width:51;height:153;" fillcolor="#000000" filled="true" stroked="false" coordsize="51,153" coordorigin="0,0" path="m,l50,0l25,152l0,0e"/>
                  <v:shape id="_x0000_s9744" style="position:absolute;left:0;top:142;width:1771;height:190;" filled="false" strokecolor="#000000" strokeweight="0.29pt" coordsize="1771,190" coordorigin="0,0" path="m63,187l64,187m885,43l886,43m1219,43l1220,43m63,187l57,170m57,170l2,14m1709,176l1767,2e">
                    <v:stroke endcap="round" miterlimit="2"/>
                  </v:shape>
                </v:group>
              </w:pict>
            </w:r>
          </w:p>
        </w:tc>
      </w:tr>
      <w:tr>
        <w:trPr>
          <w:trHeight w:val="1564" w:hRule="atLeast"/>
        </w:trPr>
        <w:tc>
          <w:tcPr>
            <w:tcW w:w="641" w:type="dxa"/>
            <w:vAlign w:val="top"/>
          </w:tcPr>
          <w:p>
            <w:pPr>
              <w:spacing w:line="333" w:lineRule="auto"/>
              <w:rPr>
                <w:rFonts w:ascii="Arial"/>
                <w:sz w:val="21"/>
              </w:rPr>
            </w:pPr>
            <w:r/>
          </w:p>
          <w:p>
            <w:pPr>
              <w:spacing w:line="334" w:lineRule="auto"/>
              <w:rPr>
                <w:rFonts w:ascii="Arial"/>
                <w:sz w:val="21"/>
              </w:rPr>
            </w:pPr>
            <w:r/>
          </w:p>
          <w:p>
            <w:pPr>
              <w:ind w:left="23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540" w:type="dxa"/>
            <w:vAlign w:val="top"/>
            <w:vMerge w:val="continue"/>
            <w:tcBorders>
              <w:top w:val="nil"/>
            </w:tcBorders>
          </w:tcPr>
          <w:p>
            <w:pPr>
              <w:rPr>
                <w:rFonts w:ascii="Arial"/>
                <w:sz w:val="21"/>
              </w:rPr>
            </w:pPr>
            <w:r/>
          </w:p>
        </w:tc>
        <w:tc>
          <w:tcPr>
            <w:tcW w:w="1091" w:type="dxa"/>
            <w:vAlign w:val="top"/>
          </w:tcPr>
          <w:p>
            <w:pPr>
              <w:spacing w:line="451" w:lineRule="auto"/>
              <w:rPr>
                <w:rFonts w:ascii="Arial"/>
                <w:sz w:val="21"/>
              </w:rPr>
            </w:pPr>
            <w:r/>
          </w:p>
          <w:p>
            <w:pPr>
              <w:pStyle w:val="TableText"/>
              <w:ind w:left="188"/>
              <w:spacing w:before="81" w:line="191" w:lineRule="auto"/>
              <w:rPr/>
            </w:pPr>
            <w:r>
              <w:rPr>
                <w:spacing w:val="-2"/>
              </w:rPr>
              <w:t>腹板平面</w:t>
            </w:r>
          </w:p>
          <w:p>
            <w:pPr>
              <w:pStyle w:val="TableText"/>
              <w:ind w:left="401"/>
              <w:spacing w:before="51" w:line="191" w:lineRule="auto"/>
              <w:rPr>
                <w:rFonts w:ascii="Times New Roman" w:hAnsi="Times New Roman" w:eastAsia="Times New Roman" w:cs="Times New Roman"/>
              </w:rPr>
            </w:pPr>
            <w:r>
              <w:rPr>
                <w:spacing w:val="-4"/>
              </w:rPr>
              <w:t>度</w:t>
            </w:r>
            <w:r>
              <w:rPr>
                <w:rFonts w:ascii="Times New Roman" w:hAnsi="Times New Roman" w:eastAsia="Times New Roman" w:cs="Times New Roman"/>
                <w:spacing w:val="-4"/>
              </w:rPr>
              <w:t>Δ</w:t>
            </w:r>
          </w:p>
        </w:tc>
        <w:tc>
          <w:tcPr>
            <w:tcW w:w="3103" w:type="dxa"/>
            <w:vAlign w:val="top"/>
            <w:gridSpan w:val="2"/>
          </w:tcPr>
          <w:p>
            <w:pPr>
              <w:spacing w:line="302" w:lineRule="auto"/>
              <w:rPr>
                <w:rFonts w:ascii="Arial"/>
                <w:sz w:val="21"/>
              </w:rPr>
            </w:pPr>
            <w:r/>
          </w:p>
          <w:p>
            <w:pPr>
              <w:spacing w:line="303" w:lineRule="auto"/>
              <w:rPr>
                <w:rFonts w:ascii="Arial"/>
                <w:sz w:val="21"/>
              </w:rPr>
            </w:pPr>
            <w:r/>
          </w:p>
          <w:p>
            <w:pPr>
              <w:pStyle w:val="TableText"/>
              <w:ind w:left="1097"/>
              <w:spacing w:before="82" w:line="196" w:lineRule="auto"/>
              <w:rPr>
                <w:rFonts w:ascii="Times New Roman" w:hAnsi="Times New Roman" w:eastAsia="Times New Roman" w:cs="Times New Roman"/>
              </w:rPr>
            </w:pPr>
            <w:r>
              <w:rPr>
                <w:rFonts w:ascii="Times New Roman" w:hAnsi="Times New Roman" w:eastAsia="Times New Roman" w:cs="Times New Roman"/>
                <w:spacing w:val="4"/>
              </w:rPr>
              <w:t>h/500 </w:t>
            </w:r>
            <w:r>
              <w:rPr>
                <w:spacing w:val="4"/>
              </w:rPr>
              <w:t>且≤</w:t>
            </w:r>
            <w:r>
              <w:rPr>
                <w:rFonts w:ascii="Times New Roman" w:hAnsi="Times New Roman" w:eastAsia="Times New Roman" w:cs="Times New Roman"/>
                <w:spacing w:val="4"/>
              </w:rPr>
              <w:t>5</w:t>
            </w:r>
          </w:p>
        </w:tc>
        <w:tc>
          <w:tcPr>
            <w:tcW w:w="3134" w:type="dxa"/>
            <w:vAlign w:val="top"/>
            <w:gridSpan w:val="2"/>
          </w:tcPr>
          <w:p>
            <w:pPr>
              <w:pStyle w:val="TableText"/>
              <w:ind w:firstLine="1077"/>
              <w:spacing w:before="50" w:line="1125" w:lineRule="exact"/>
              <w:rPr/>
            </w:pPr>
            <w:r>
              <mc:AlternateContent xmlns:mc="http://schemas.openxmlformats.org/markup-compatibility/2006">
                <mc:Choice Requires="wps">
                  <w:drawing>
                    <wp:anchor distT="0" distB="0" distL="0" distR="0" simplePos="0" relativeHeight="258947072" behindDoc="0" locked="0" layoutInCell="1" allowOverlap="1">
                      <wp:simplePos x="0" y="0"/>
                      <wp:positionH relativeFrom="rightMargin">
                        <wp:posOffset>-866507</wp:posOffset>
                      </wp:positionH>
                      <wp:positionV relativeFrom="topMargin">
                        <wp:posOffset>245215</wp:posOffset>
                      </wp:positionV>
                      <wp:extent cx="86995" cy="282575"/>
                      <wp:effectExtent l="0" t="0" r="0" b="0"/>
                      <wp:wrapNone/>
                      <wp:docPr id="1006" name="TextBox 1006"/>
                      <wp:cNvGraphicFramePr/>
                      <a:graphic>
                        <a:graphicData uri="http://schemas.microsoft.com/office/word/2010/wordprocessingShape">
                          <wps:wsp>
                            <wps:cNvPr id="1006" name="TextBox 1006"/>
                            <wps:cNvSpPr txBox="1"/>
                            <wps:spPr>
                              <a:xfrm rot="16200000">
                                <a:off x="-866507" y="245215"/>
                                <a:ext cx="86995" cy="282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5" w:line="208" w:lineRule="auto"/>
                                    <w:rPr>
                                      <w:sz w:val="19"/>
                                      <w:szCs w:val="19"/>
                                    </w:rPr>
                                  </w:pPr>
                                  <w:r>
                                    <w:rPr>
                                      <w:sz w:val="19"/>
                                      <w:szCs w:val="19"/>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46" style="position:absolute;margin-left:-68.2289pt;margin-top:19.3083pt;mso-position-vertical-relative:top-margin-area;mso-position-horizontal-relative:right-margin-area;width:6.85pt;height:22.25pt;z-index:258947072;rotation:270;" filled="false" stroked="false" type="#_x0000_t202">
                      <v:fill on="false"/>
                      <v:stroke on="false"/>
                      <v:path/>
                      <v:imagedata o:title=""/>
                      <o:lock v:ext="edit" aspectratio="false"/>
                      <v:textbox inset="0mm,0mm,0mm,0mm">
                        <w:txbxContent>
                          <w:p>
                            <w:pPr>
                              <w:pStyle w:val="TableText"/>
                              <w:ind w:left="20"/>
                              <w:spacing w:before="125" w:line="208" w:lineRule="auto"/>
                              <w:rPr>
                                <w:sz w:val="19"/>
                                <w:szCs w:val="19"/>
                              </w:rPr>
                            </w:pPr>
                            <w:r>
                              <w:rPr>
                                <w:sz w:val="19"/>
                                <w:szCs w:val="19"/>
                              </w:rPr>
                              <w:t>h</w:t>
                            </w:r>
                          </w:p>
                        </w:txbxContent>
                      </v:textbox>
                    </v:shape>
                  </w:pict>
                </mc:Fallback>
              </mc:AlternateContent>
            </w:r>
            <w:r>
              <w:pict>
                <v:shape id="_x0000_s9748" style="position:absolute;margin-left:-59.269pt;margin-top:2.57794pt;mso-position-vertical-relative:top-margin-area;mso-position-horizontal-relative:right-margin-area;width:2.25pt;height:56.15pt;z-index:-244382720;" fillcolor="#000000" filled="true" stroked="false" coordsize="45,1123" coordorigin="0,0" path="m0,135l44,135l22,0l0,135em0,987l44,987l22,1122l0,987e"/>
              </w:pict>
            </w:r>
            <w:r>
              <w:pict>
                <v:shape id="_x0000_s9750" style="position:absolute;margin-left:-95.934pt;margin-top:32.9739pt;mso-position-vertical-relative:top-margin-area;mso-position-horizontal-relative:right-margin-area;width:15.7pt;height:2.3pt;z-index:-244383744;" fillcolor="#000000" filled="true" stroked="false" coordsize="314,46" coordorigin="0,0" path="m313,0l313,45l180,22l313,0em0,0l0,45l133,22l0,0e"/>
              </w:pict>
            </w:r>
            <w:r>
              <w:rPr>
                <w:position w:val="-22"/>
              </w:rPr>
              <w:pict>
                <v:group id="_x0000_s9752" style="mso-position-vertical-relative:line;mso-position-horizontal-relative:char;width:47.75pt;height:56.3pt;" filled="false" stroked="false" coordsize="955,1126" coordorigin="0,0">
                  <v:shape id="_x0000_s9754" style="position:absolute;left:0;top:0;width:955;height:1126;" filled="false" stroked="false" type="#_x0000_t75">
                    <v:imagedata o:title="" r:id="rId399"/>
                  </v:shape>
                  <v:shape id="_x0000_s9756" style="position:absolute;left:-20;top:-20;width:995;height:1166;" filled="false" stroked="false" type="#_x0000_t202">
                    <v:fill on="false"/>
                    <v:stroke on="false"/>
                    <v:path/>
                    <v:imagedata o:title=""/>
                    <o:lock v:ext="edit" aspectratio="false"/>
                    <v:textbox inset="0mm,0mm,0mm,0mm">
                      <w:txbxContent>
                        <w:p>
                          <w:pPr>
                            <w:spacing w:line="345" w:lineRule="auto"/>
                            <w:rPr>
                              <w:rFonts w:ascii="Arial"/>
                              <w:sz w:val="21"/>
                            </w:rPr>
                          </w:pPr>
                          <w:r/>
                        </w:p>
                        <w:p>
                          <w:pPr>
                            <w:ind w:left="119"/>
                            <w:spacing w:before="95" w:line="249" w:lineRule="exact"/>
                            <w:rPr>
                              <w:rFonts w:ascii="PingFang SC" w:hAnsi="PingFang SC" w:eastAsia="PingFang SC" w:cs="PingFang SC"/>
                              <w:sz w:val="21"/>
                              <w:szCs w:val="21"/>
                            </w:rPr>
                          </w:pPr>
                          <w:r>
                            <w:rPr>
                              <w:rFonts w:ascii="PingFang SC" w:hAnsi="PingFang SC" w:eastAsia="PingFang SC" w:cs="PingFang SC"/>
                              <w:sz w:val="21"/>
                              <w:szCs w:val="21"/>
                              <w:spacing w:val="14"/>
                              <w:position w:val="-5"/>
                            </w:rPr>
                            <w:t>Δ</w:t>
                          </w:r>
                        </w:p>
                      </w:txbxContent>
                    </v:textbox>
                  </v:shape>
                </v:group>
              </w:pict>
            </w:r>
          </w:p>
          <w:p>
            <w:pPr>
              <w:pStyle w:val="TableText"/>
              <w:ind w:left="687"/>
              <w:spacing w:before="140" w:line="174" w:lineRule="auto"/>
              <w:rPr/>
            </w:pPr>
            <w:r>
              <w:rPr>
                <w:rFonts w:ascii="Times New Roman" w:hAnsi="Times New Roman" w:eastAsia="Times New Roman" w:cs="Times New Roman"/>
                <w:spacing w:val="-1"/>
              </w:rPr>
              <w:t>h </w:t>
            </w:r>
            <w:r>
              <w:rPr>
                <w:spacing w:val="-1"/>
              </w:rPr>
              <w:t>为纵、横梁端面高度</w:t>
            </w:r>
          </w:p>
        </w:tc>
      </w:tr>
      <w:tr>
        <w:trPr>
          <w:trHeight w:val="628" w:hRule="atLeast"/>
        </w:trPr>
        <w:tc>
          <w:tcPr>
            <w:tcW w:w="641" w:type="dxa"/>
            <w:vAlign w:val="top"/>
          </w:tcPr>
          <w:p>
            <w:pPr>
              <w:ind w:left="230"/>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540" w:type="dxa"/>
            <w:vAlign w:val="top"/>
            <w:vMerge w:val="restart"/>
            <w:textDirection w:val="tbRlV"/>
            <w:tcBorders>
              <w:bottom w:val="nil"/>
            </w:tcBorders>
          </w:tcPr>
          <w:p>
            <w:pPr>
              <w:pStyle w:val="TableText"/>
              <w:ind w:left="623"/>
              <w:spacing w:before="178" w:line="183" w:lineRule="auto"/>
              <w:rPr/>
            </w:pPr>
            <w:r>
              <w:rPr>
                <w:spacing w:val="-1"/>
              </w:rPr>
              <w:t>联</w:t>
            </w:r>
            <w:r>
              <w:rPr>
                <w:spacing w:val="7"/>
              </w:rPr>
              <w:t xml:space="preserve">  </w:t>
            </w:r>
            <w:r>
              <w:rPr>
                <w:spacing w:val="-1"/>
              </w:rPr>
              <w:t>结</w:t>
            </w:r>
            <w:r>
              <w:rPr>
                <w:spacing w:val="6"/>
              </w:rPr>
              <w:t xml:space="preserve">  </w:t>
            </w:r>
            <w:r>
              <w:rPr>
                <w:spacing w:val="-1"/>
              </w:rPr>
              <w:t>系</w:t>
            </w:r>
            <w:r>
              <w:rPr>
                <w:spacing w:val="7"/>
              </w:rPr>
              <w:t xml:space="preserve">  </w:t>
            </w:r>
            <w:r>
              <w:rPr>
                <w:spacing w:val="-1"/>
              </w:rPr>
              <w:t>构</w:t>
            </w:r>
            <w:r>
              <w:rPr>
                <w:spacing w:val="6"/>
              </w:rPr>
              <w:t xml:space="preserve">  </w:t>
            </w:r>
            <w:r>
              <w:rPr>
                <w:spacing w:val="-1"/>
              </w:rPr>
              <w:t>件</w:t>
            </w:r>
          </w:p>
        </w:tc>
        <w:tc>
          <w:tcPr>
            <w:tcW w:w="1091" w:type="dxa"/>
            <w:vAlign w:val="top"/>
          </w:tcPr>
          <w:p>
            <w:pPr>
              <w:pStyle w:val="TableText"/>
              <w:ind w:left="286"/>
              <w:spacing w:before="227" w:line="191" w:lineRule="auto"/>
              <w:rPr>
                <w:rFonts w:ascii="Times New Roman" w:hAnsi="Times New Roman" w:eastAsia="Times New Roman" w:cs="Times New Roman"/>
              </w:rPr>
            </w:pPr>
            <w:r>
              <w:rPr>
                <w:spacing w:val="-4"/>
              </w:rPr>
              <w:t>高差</w:t>
            </w:r>
            <w:r>
              <w:rPr>
                <w:spacing w:val="-12"/>
              </w:rPr>
              <w:t xml:space="preserve"> </w:t>
            </w:r>
            <w:r>
              <w:rPr>
                <w:rFonts w:ascii="Times New Roman" w:hAnsi="Times New Roman" w:eastAsia="Times New Roman" w:cs="Times New Roman"/>
                <w:spacing w:val="-4"/>
              </w:rPr>
              <w:t>H</w:t>
            </w:r>
          </w:p>
        </w:tc>
        <w:tc>
          <w:tcPr>
            <w:tcW w:w="1962" w:type="dxa"/>
            <w:vAlign w:val="top"/>
          </w:tcPr>
          <w:p>
            <w:pPr>
              <w:pStyle w:val="TableText"/>
              <w:ind w:left="803"/>
              <w:spacing w:before="227"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1141" w:type="dxa"/>
            <w:vAlign w:val="top"/>
          </w:tcPr>
          <w:p>
            <w:pPr>
              <w:pStyle w:val="TableText"/>
              <w:ind w:left="217" w:right="117" w:hanging="91"/>
              <w:spacing w:before="71" w:line="200" w:lineRule="auto"/>
              <w:rPr/>
            </w:pPr>
            <w:r>
              <w:rPr>
                <w:spacing w:val="-2"/>
              </w:rPr>
              <w:t>测量两端腹</w:t>
            </w:r>
            <w:r>
              <w:rPr>
                <w:spacing w:val="1"/>
              </w:rPr>
              <w:t xml:space="preserve"> </w:t>
            </w:r>
            <w:r>
              <w:rPr>
                <w:spacing w:val="-2"/>
              </w:rPr>
              <w:t>板处高度</w:t>
            </w:r>
          </w:p>
        </w:tc>
        <w:tc>
          <w:tcPr>
            <w:tcW w:w="1361" w:type="dxa"/>
            <w:vAlign w:val="top"/>
            <w:vMerge w:val="restart"/>
            <w:tcBorders>
              <w:right w:val="nil"/>
              <w:bottom w:val="nil"/>
            </w:tcBorders>
          </w:tcPr>
          <w:p>
            <w:pPr>
              <w:spacing w:line="321" w:lineRule="auto"/>
              <w:rPr>
                <w:rFonts w:ascii="Arial"/>
                <w:sz w:val="21"/>
              </w:rPr>
            </w:pPr>
            <w:r>
              <w:pict>
                <v:shape id="_x0000_s9758" style="position:absolute;margin-left:-11.153pt;margin-top:63.1409pt;mso-position-vertical-relative:top-margin-area;mso-position-horizontal-relative:right-margin-area;width:0.35pt;height:25.95pt;z-index:258967552;" filled="false" strokecolor="#000000" strokeweight="0.31pt" coordsize="7,519" coordorigin="0,0" path="m3,515l3,3e">
                  <v:stroke endcap="round" miterlimit="2"/>
                </v:shape>
              </w:pict>
            </w:r>
            <w:r>
              <w:pict>
                <v:shape id="_x0000_s9760" style="position:absolute;margin-left:-11.153pt;margin-top:55.815pt;mso-position-vertical-relative:top-margin-area;mso-position-horizontal-relative:right-margin-area;width:0.35pt;height:0.35pt;z-index:259023872;" filled="false" strokecolor="#000000" strokeweight="0.31pt" coordsize="7,7" coordorigin="0,0" path="m3,3l3,3e">
                  <v:stroke endcap="round" miterlimit="2"/>
                </v:shape>
              </w:pict>
            </w:r>
            <w:r>
              <w:pict>
                <v:shape id="_x0000_s9762" style="position:absolute;margin-left:-12.229pt;margin-top:88.903pt;mso-position-vertical-relative:top-margin-area;mso-position-horizontal-relative:right-margin-area;width:2.5pt;height:7.35pt;z-index:259020800;" fillcolor="#000000" filled="true" stroked="false" coordsize="50,147" coordorigin="0,0" path="m,l49,0l24,146l0,0e"/>
              </w:pict>
            </w:r>
            <w:r>
              <w:pict>
                <v:shape id="_x0000_s9764" style="position:absolute;margin-left:-12.229pt;margin-top:55.972pt;mso-position-vertical-relative:top-margin-area;mso-position-horizontal-relative:right-margin-area;width:2.5pt;height:7.35pt;z-index:259022848;" fillcolor="#000000" filled="true" stroked="false" coordsize="50,147" coordorigin="0,0" path="m0,146l49,146l24,0l0,146e"/>
              </w:pict>
            </w:r>
            <w:r/>
          </w:p>
          <w:p>
            <w:pPr>
              <w:spacing w:line="321" w:lineRule="auto"/>
              <w:rPr>
                <w:rFonts w:ascii="Arial"/>
                <w:sz w:val="21"/>
              </w:rPr>
            </w:pPr>
            <w:r/>
          </w:p>
          <w:p>
            <w:pPr>
              <w:pStyle w:val="TableText"/>
              <w:ind w:left="666"/>
              <w:spacing w:before="95" w:line="194" w:lineRule="exact"/>
              <w:rPr>
                <w:sz w:val="21"/>
                <w:szCs w:val="21"/>
              </w:rPr>
            </w:pPr>
            <w:r>
              <w:rPr>
                <w:sz w:val="21"/>
                <w:szCs w:val="21"/>
                <w:position w:val="-4"/>
              </w:rPr>
              <w:t>B</w:t>
            </w:r>
          </w:p>
          <w:p>
            <w:pPr>
              <w:ind w:left="445"/>
              <w:rPr>
                <w:rFonts w:ascii="Arial" w:hAnsi="Arial" w:eastAsia="Arial" w:cs="Arial"/>
                <w:sz w:val="2"/>
                <w:szCs w:val="2"/>
              </w:rPr>
            </w:pPr>
            <w:r>
              <w:pict>
                <v:shape id="_x0000_s9766" style="position:absolute;margin-left:22.134pt;margin-top:-2.59497pt;mso-position-vertical-relative:text;mso-position-horizontal-relative:text;width:27.2pt;height:9.05pt;z-index:-244384768;" filled="false" strokecolor="#000000" strokeweight="0.31pt" coordsize="544,181" coordorigin="0,0" path="m3,177l3,3m540,177l540,3e">
                  <v:stroke endcap="round" miterlimit="2"/>
                </v:shape>
              </w:pict>
            </w:r>
            <w:r>
              <w:rPr>
                <w:rFonts w:ascii="Arial" w:hAnsi="Arial" w:eastAsia="Arial" w:cs="Arial"/>
                <w:sz w:val="2"/>
                <w:szCs w:val="2"/>
                <w:position w:val="-1"/>
              </w:rPr>
              <w:drawing>
                <wp:inline distT="0" distB="0" distL="0" distR="0">
                  <wp:extent cx="93687" cy="30962"/>
                  <wp:effectExtent l="0" t="0" r="0" b="0"/>
                  <wp:docPr id="1008" name="IM 1008"/>
                  <wp:cNvGraphicFramePr/>
                  <a:graphic>
                    <a:graphicData uri="http://schemas.openxmlformats.org/drawingml/2006/picture">
                      <pic:pic>
                        <pic:nvPicPr>
                          <pic:cNvPr id="1008" name="IM 1008"/>
                          <pic:cNvPicPr/>
                        </pic:nvPicPr>
                        <pic:blipFill>
                          <a:blip r:embed="rId400"/>
                          <a:stretch>
                            <a:fillRect/>
                          </a:stretch>
                        </pic:blipFill>
                        <pic:spPr>
                          <a:xfrm rot="0">
                            <a:off x="0" y="0"/>
                            <a:ext cx="93687" cy="30962"/>
                          </a:xfrm>
                          <a:prstGeom prst="rect">
                            <a:avLst/>
                          </a:prstGeom>
                        </pic:spPr>
                      </pic:pic>
                    </a:graphicData>
                  </a:graphic>
                </wp:inline>
              </w:drawing>
            </w:r>
            <w:r>
              <w:rPr>
                <w:rFonts w:ascii="Arial" w:hAnsi="Arial" w:eastAsia="Arial" w:cs="Arial"/>
                <w:sz w:val="2"/>
                <w:szCs w:val="2"/>
                <w:strike/>
              </w:rPr>
              <w:t xml:space="preserve">                                           </w:t>
            </w:r>
            <w:r>
              <w:rPr>
                <w:rFonts w:ascii="Arial" w:hAnsi="Arial" w:eastAsia="Arial" w:cs="Arial"/>
                <w:sz w:val="2"/>
                <w:szCs w:val="2"/>
                <w:position w:val="-1"/>
              </w:rPr>
              <w:drawing>
                <wp:inline distT="0" distB="0" distL="0" distR="0">
                  <wp:extent cx="93510" cy="30962"/>
                  <wp:effectExtent l="0" t="0" r="0" b="0"/>
                  <wp:docPr id="1010" name="IM 1010"/>
                  <wp:cNvGraphicFramePr/>
                  <a:graphic>
                    <a:graphicData uri="http://schemas.openxmlformats.org/drawingml/2006/picture">
                      <pic:pic>
                        <pic:nvPicPr>
                          <pic:cNvPr id="1010" name="IM 1010"/>
                          <pic:cNvPicPr/>
                        </pic:nvPicPr>
                        <pic:blipFill>
                          <a:blip r:embed="rId401"/>
                          <a:stretch>
                            <a:fillRect/>
                          </a:stretch>
                        </pic:blipFill>
                        <pic:spPr>
                          <a:xfrm rot="0">
                            <a:off x="0" y="0"/>
                            <a:ext cx="93510" cy="30962"/>
                          </a:xfrm>
                          <a:prstGeom prst="rect">
                            <a:avLst/>
                          </a:prstGeom>
                        </pic:spPr>
                      </pic:pic>
                    </a:graphicData>
                  </a:graphic>
                </wp:inline>
              </w:drawing>
            </w:r>
            <w:r>
              <w:rPr>
                <w:rFonts w:ascii="Arial" w:hAnsi="Arial" w:eastAsia="Arial" w:cs="Arial"/>
                <w:sz w:val="2"/>
                <w:szCs w:val="2"/>
              </w:rPr>
              <w:t>·</w:t>
            </w:r>
          </w:p>
          <w:p>
            <w:pPr>
              <w:spacing w:line="132" w:lineRule="exact"/>
              <w:rPr/>
            </w:pPr>
            <w:r/>
          </w:p>
          <w:tbl>
            <w:tblPr>
              <w:tblStyle w:val="TableNormal"/>
              <w:tblW w:w="772" w:type="dxa"/>
              <w:tblInd w:w="442" w:type="dxa"/>
              <w:tblLayout w:type="fixed"/>
              <w:tblBorders>
                <w:top w:val="single" w:color="000000" w:sz="16" w:space="0"/>
                <w:left w:val="single" w:color="000000" w:sz="16" w:space="0"/>
                <w:bottom w:val="single" w:color="000000" w:sz="16" w:space="0"/>
                <w:right w:val="single" w:color="000000" w:sz="16" w:space="0"/>
                <w:insideH w:val="single" w:color="000000" w:sz="16" w:space="0"/>
                <w:insideV w:val="single" w:color="000000" w:sz="16" w:space="0"/>
              </w:tblBorders>
            </w:tblPr>
            <w:tblGrid>
              <w:gridCol w:w="265"/>
              <w:gridCol w:w="507"/>
            </w:tblGrid>
            <w:tr>
              <w:trPr>
                <w:trHeight w:val="731" w:hRule="atLeast"/>
              </w:trPr>
              <w:tc>
                <w:tcPr>
                  <w:tcW w:w="265" w:type="dxa"/>
                  <w:vAlign w:val="top"/>
                  <w:tcBorders>
                    <w:left w:val="nil"/>
                    <w:right w:val="single" w:color="000000" w:sz="2" w:space="0"/>
                  </w:tcBorders>
                </w:tcPr>
                <w:p>
                  <w:pPr>
                    <w:rPr>
                      <w:rFonts w:ascii="Arial"/>
                      <w:sz w:val="21"/>
                    </w:rPr>
                  </w:pPr>
                  <w:r/>
                </w:p>
              </w:tc>
              <w:tc>
                <w:tcPr>
                  <w:tcW w:w="507" w:type="dxa"/>
                  <w:vAlign w:val="top"/>
                  <w:textDirection w:val="btLr"/>
                  <w:tcBorders>
                    <w:right w:val="nil"/>
                    <w:left w:val="single" w:color="000000" w:sz="2" w:space="0"/>
                  </w:tcBorders>
                </w:tcPr>
                <w:p>
                  <w:pPr>
                    <w:pStyle w:val="TableText"/>
                    <w:ind w:left="355"/>
                    <w:spacing w:before="187" w:line="163" w:lineRule="auto"/>
                    <w:rPr>
                      <w:sz w:val="21"/>
                      <w:szCs w:val="21"/>
                    </w:rPr>
                  </w:pPr>
                  <w:r>
                    <w:rPr>
                      <w:sz w:val="21"/>
                      <w:szCs w:val="21"/>
                    </w:rPr>
                    <w:t>H</w:t>
                  </w:r>
                </w:p>
              </w:tc>
            </w:tr>
          </w:tbl>
          <w:p>
            <w:pPr>
              <w:rPr>
                <w:rFonts w:ascii="Arial"/>
                <w:sz w:val="21"/>
              </w:rPr>
            </w:pPr>
            <w:r/>
          </w:p>
        </w:tc>
        <w:tc>
          <w:tcPr>
            <w:tcW w:w="1773" w:type="dxa"/>
            <w:vAlign w:val="top"/>
            <w:vMerge w:val="restart"/>
            <w:tcBorders>
              <w:left w:val="nil"/>
              <w:bottom w:val="nil"/>
            </w:tcBorders>
          </w:tcPr>
          <w:p>
            <w:pPr>
              <w:spacing w:line="314" w:lineRule="auto"/>
              <w:rPr>
                <w:rFonts w:ascii="Arial"/>
                <w:sz w:val="21"/>
              </w:rPr>
            </w:pPr>
            <w:r>
              <mc:AlternateContent xmlns:mc="http://schemas.openxmlformats.org/markup-compatibility/2006">
                <mc:Choice Requires="wps">
                  <w:drawing>
                    <wp:anchor distT="0" distB="0" distL="0" distR="0" simplePos="0" relativeHeight="258948096" behindDoc="0" locked="0" layoutInCell="1" allowOverlap="1">
                      <wp:simplePos x="0" y="0"/>
                      <wp:positionH relativeFrom="rightMargin">
                        <wp:posOffset>-483835</wp:posOffset>
                      </wp:positionH>
                      <wp:positionV relativeFrom="topMargin">
                        <wp:posOffset>866845</wp:posOffset>
                      </wp:positionV>
                      <wp:extent cx="92075" cy="264160"/>
                      <wp:effectExtent l="0" t="0" r="0" b="0"/>
                      <wp:wrapNone/>
                      <wp:docPr id="1012" name="TextBox 1012"/>
                      <wp:cNvGraphicFramePr/>
                      <a:graphic>
                        <a:graphicData uri="http://schemas.microsoft.com/office/word/2010/wordprocessingShape">
                          <wps:wsp>
                            <wps:cNvPr id="1012" name="TextBox 1012"/>
                            <wps:cNvSpPr txBox="1"/>
                            <wps:spPr>
                              <a:xfrm rot="16200000">
                                <a:off x="-483835" y="866845"/>
                                <a:ext cx="92075" cy="264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36" w:line="163" w:lineRule="auto"/>
                                    <w:jc w:val="right"/>
                                    <w:rPr>
                                      <w:sz w:val="21"/>
                                      <w:szCs w:val="21"/>
                                    </w:rPr>
                                  </w:pPr>
                                  <w:r>
                                    <w:rPr>
                                      <w:sz w:val="21"/>
                                      <w:szCs w:val="21"/>
                                      <w:spacing w:val="-25"/>
                                      <w:w w:val="85"/>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68" style="position:absolute;margin-left:-38.0973pt;margin-top:68.2555pt;mso-position-vertical-relative:top-margin-area;mso-position-horizontal-relative:right-margin-area;width:7.25pt;height:20.8pt;z-index:258948096;rotation:270;" filled="false" stroked="false" type="#_x0000_t202">
                      <v:fill on="false"/>
                      <v:stroke on="false"/>
                      <v:path/>
                      <v:imagedata o:title=""/>
                      <o:lock v:ext="edit" aspectratio="false"/>
                      <v:textbox inset="0mm,0mm,0mm,0mm">
                        <w:txbxContent>
                          <w:p>
                            <w:pPr>
                              <w:pStyle w:val="TableText"/>
                              <w:spacing w:before="136" w:line="163" w:lineRule="auto"/>
                              <w:jc w:val="right"/>
                              <w:rPr>
                                <w:sz w:val="21"/>
                                <w:szCs w:val="21"/>
                              </w:rPr>
                            </w:pPr>
                            <w:r>
                              <w:rPr>
                                <w:sz w:val="21"/>
                                <w:szCs w:val="21"/>
                                <w:spacing w:val="-25"/>
                                <w:w w:val="85"/>
                              </w:rPr>
                              <w:t>H</w:t>
                            </w:r>
                          </w:p>
                        </w:txbxContent>
                      </v:textbox>
                    </v:shape>
                  </w:pict>
                </mc:Fallback>
              </mc:AlternateContent>
            </w:r>
            <w:r>
              <w:pict>
                <v:shape id="_x0000_s9770" style="position:absolute;margin-left:-41.821pt;margin-top:98.145pt;mso-position-vertical-relative:top-margin-area;mso-position-horizontal-relative:right-margin-area;width:0.35pt;height:0.35pt;z-index:259026944;" filled="false" strokecolor="#000000" strokeweight="0.31pt" coordsize="7,7" coordorigin="0,0" path="m3,3l3,3e">
                  <v:stroke endcap="round" miterlimit="2"/>
                </v:shape>
              </w:pict>
            </w:r>
            <w:r>
              <w:pict>
                <v:shape id="_x0000_s9772" style="position:absolute;margin-left:-41.821pt;margin-top:43.4819pt;mso-position-vertical-relative:top-margin-area;mso-position-horizontal-relative:right-margin-area;width:0.35pt;height:15.9pt;z-index:259024896;" filled="false" strokecolor="#000000" strokeweight="0.31pt" coordsize="7,318" coordorigin="0,0" path="m3,314l3,314m3,255l3,3m3,314l3,314e">
                  <v:stroke endcap="round" miterlimit="2"/>
                </v:shape>
              </w:pict>
            </w:r>
            <w:r>
              <w:pict>
                <v:shape id="_x0000_s9774" style="position:absolute;margin-left:-81.171pt;margin-top:43.4819pt;mso-position-vertical-relative:top-margin-area;mso-position-horizontal-relative:right-margin-area;width:0.35pt;height:15.9pt;z-index:259021824;" filled="false" strokecolor="#000000" strokeweight="0.31pt" coordsize="7,318" coordorigin="0,0" path="m3,255l3,3m3,314l3,314e">
                  <v:stroke endcap="round" miterlimit="2"/>
                </v:shape>
              </w:pict>
            </w:r>
            <w:r>
              <w:pict>
                <v:shape id="_x0000_s9776" style="position:absolute;margin-left:-38.881pt;margin-top:59.0479pt;mso-position-vertical-relative:top-margin-area;mso-position-horizontal-relative:right-margin-area;width:15.55pt;height:0.35pt;z-index:258957312;" filled="false" strokecolor="#000000" strokeweight="0.31pt" coordsize="311,7" coordorigin="0,0" path="m3,3l307,3e">
                  <v:stroke endcap="round" miterlimit="2"/>
                </v:shape>
              </w:pict>
            </w:r>
            <w:r>
              <w:pict>
                <v:shape id="_x0000_s9778" style="position:absolute;margin-left:-38.881pt;margin-top:98.145pt;mso-position-vertical-relative:top-margin-area;mso-position-horizontal-relative:right-margin-area;width:15.55pt;height:0.35pt;z-index:258955264;" filled="false" strokecolor="#000000" strokeweight="0.31pt" coordsize="311,7" coordorigin="0,0" path="m3,3l307,3e">
                  <v:stroke endcap="round" miterlimit="2"/>
                </v:shape>
              </w:pict>
            </w:r>
            <w:r>
              <w:pict>
                <v:shape id="_x0000_s9780" style="position:absolute;margin-left:-27.357pt;margin-top:66.3609pt;mso-position-vertical-relative:top-margin-area;mso-position-horizontal-relative:right-margin-area;width:0.35pt;height:24.8pt;z-index:258968576;" filled="false" strokecolor="#000000" strokeweight="0.31pt" coordsize="7,496" coordorigin="0,0" path="m3,492l3,3e">
                  <v:stroke endcap="round" miterlimit="2"/>
                </v:shape>
              </w:pict>
            </w:r>
            <w:r>
              <w:pict>
                <v:shape id="_x0000_s9782" style="position:absolute;margin-left:-27.357pt;margin-top:59.0479pt;mso-position-vertical-relative:top-margin-area;mso-position-horizontal-relative:right-margin-area;width:0.35pt;height:0.35pt;z-index:258983936;" filled="false" strokecolor="#000000" strokeweight="0.31pt" coordsize="7,7" coordorigin="0,0" path="m3,3l3,3e">
                  <v:stroke endcap="round" miterlimit="2"/>
                </v:shape>
              </w:pict>
            </w:r>
            <w:r>
              <w:pict>
                <v:shape id="_x0000_s9784" style="position:absolute;margin-left:-28.42pt;margin-top:90.976pt;mso-position-vertical-relative:top-margin-area;mso-position-horizontal-relative:right-margin-area;width:2.5pt;height:7.35pt;z-index:258956288;" fillcolor="#000000" filled="true" stroked="false" coordsize="50,147" coordorigin="0,0" path="m,l49,0l24,146l0,0e"/>
              </w:pict>
            </w:r>
            <w:r>
              <w:pict>
                <v:shape id="_x0000_s9786" style="position:absolute;margin-left:-28.42pt;margin-top:59.205pt;mso-position-vertical-relative:top-margin-area;mso-position-horizontal-relative:right-margin-area;width:2.5pt;height:7.35pt;z-index:258958336;" fillcolor="#000000" filled="true" stroked="false" coordsize="50,147" coordorigin="0,0" path="m0,146l49,146l24,0l0,146e"/>
              </w:pict>
            </w:r>
            <w:r>
              <w:pict>
                <v:group id="_x0000_s9788" style="position:absolute;margin-left:-81.014pt;margin-top:46.0899pt;mso-position-vertical-relative:top-margin-area;mso-position-horizontal-relative:right-margin-area;width:39.55pt;height:2.45pt;z-index:259025920;" filled="false" stroked="false" coordsize="791,49" coordorigin="0,0">
                  <v:shape id="_x0000_s9790" style="position:absolute;left:144;top:21;width:499;height:7;" filled="false" strokecolor="#000000" strokeweight="0.31pt" coordsize="499,7" coordorigin="0,0" path="m3,3l495,3e">
                    <v:stroke endcap="round" miterlimit="2"/>
                  </v:shape>
                  <v:shape id="_x0000_s9792" style="position:absolute;left:0;top:0;width:788;height:49;" fillcolor="#000000" filled="true" stroked="false" coordsize="788,49" coordorigin="0,0" path="m147,0l147,48l0,24l147,0em639,0l639,48l787,24l639,0e"/>
                  <v:shape id="_x0000_s9794" style="position:absolute;left:783;top:21;width:7;height:7;" filled="false" strokecolor="#000000" strokeweight="0.31pt" coordsize="7,7" coordorigin="0,0" path="m3,3l3,3e">
                    <v:stroke endcap="round" miterlimit="2"/>
                  </v:shape>
                </v:group>
              </w:pict>
            </w:r>
            <w:r/>
          </w:p>
          <w:p>
            <w:pPr>
              <w:spacing w:line="315" w:lineRule="auto"/>
              <w:rPr>
                <w:rFonts w:ascii="Arial"/>
                <w:sz w:val="21"/>
              </w:rPr>
            </w:pPr>
            <w:r/>
          </w:p>
          <w:p>
            <w:pPr>
              <w:pStyle w:val="TableText"/>
              <w:ind w:left="495"/>
              <w:spacing w:before="96" w:line="163" w:lineRule="auto"/>
              <w:rPr>
                <w:sz w:val="21"/>
                <w:szCs w:val="21"/>
              </w:rPr>
            </w:pPr>
            <w:r>
              <w:rPr>
                <w:sz w:val="21"/>
                <w:szCs w:val="21"/>
              </w:rPr>
              <w:t>B</w:t>
            </w:r>
          </w:p>
          <w:p>
            <w:pPr>
              <w:spacing w:line="192" w:lineRule="exact"/>
              <w:rPr/>
            </w:pPr>
            <w:r/>
          </w:p>
          <w:tbl>
            <w:tblPr>
              <w:tblStyle w:val="TableNormal"/>
              <w:tblW w:w="788" w:type="dxa"/>
              <w:tblInd w:w="14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28"/>
              <w:gridCol w:w="60"/>
            </w:tblGrid>
            <w:tr>
              <w:trPr>
                <w:trHeight w:val="668" w:hRule="atLeast"/>
              </w:trPr>
              <w:tc>
                <w:tcPr>
                  <w:tcW w:w="728" w:type="dxa"/>
                  <w:vAlign w:val="top"/>
                  <w:tcBorders>
                    <w:bottom w:val="single" w:color="000000" w:sz="24" w:space="0"/>
                    <w:top w:val="single" w:color="000000" w:sz="24" w:space="0"/>
                  </w:tcBorders>
                </w:tcPr>
                <w:p>
                  <w:pPr>
                    <w:rPr>
                      <w:rFonts w:ascii="Arial"/>
                      <w:sz w:val="21"/>
                    </w:rPr>
                  </w:pPr>
                  <w:r/>
                </w:p>
              </w:tc>
              <w:tc>
                <w:tcPr>
                  <w:tcW w:w="60" w:type="dxa"/>
                  <w:vAlign w:val="top"/>
                </w:tcPr>
                <w:p>
                  <w:pPr>
                    <w:rPr>
                      <w:rFonts w:ascii="Arial"/>
                      <w:sz w:val="21"/>
                    </w:rPr>
                  </w:pPr>
                  <w:r/>
                </w:p>
              </w:tc>
            </w:tr>
          </w:tbl>
          <w:p>
            <w:pPr>
              <w:rPr>
                <w:rFonts w:ascii="Arial"/>
                <w:sz w:val="21"/>
              </w:rPr>
            </w:pPr>
            <w:r/>
          </w:p>
        </w:tc>
      </w:tr>
      <w:tr>
        <w:trPr>
          <w:trHeight w:val="629" w:hRule="atLeast"/>
        </w:trPr>
        <w:tc>
          <w:tcPr>
            <w:tcW w:w="641" w:type="dxa"/>
            <w:vAlign w:val="top"/>
          </w:tcPr>
          <w:p>
            <w:pPr>
              <w:ind w:left="230"/>
              <w:spacing w:before="25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tc>
        <w:tc>
          <w:tcPr>
            <w:tcW w:w="540" w:type="dxa"/>
            <w:vAlign w:val="top"/>
            <w:vMerge w:val="continue"/>
            <w:textDirection w:val="tbRlV"/>
            <w:tcBorders>
              <w:top w:val="nil"/>
              <w:bottom w:val="nil"/>
            </w:tcBorders>
          </w:tcPr>
          <w:p>
            <w:pPr>
              <w:rPr>
                <w:rFonts w:ascii="Arial"/>
                <w:sz w:val="21"/>
              </w:rPr>
            </w:pPr>
            <w:r/>
          </w:p>
        </w:tc>
        <w:tc>
          <w:tcPr>
            <w:tcW w:w="1091" w:type="dxa"/>
            <w:vAlign w:val="top"/>
          </w:tcPr>
          <w:p>
            <w:pPr>
              <w:pStyle w:val="TableText"/>
              <w:ind w:left="190"/>
              <w:spacing w:before="72" w:line="190" w:lineRule="auto"/>
              <w:rPr/>
            </w:pPr>
            <w:r>
              <w:rPr>
                <w:spacing w:val="-3"/>
              </w:rPr>
              <w:t>翼缘板宽</w:t>
            </w:r>
          </w:p>
          <w:p>
            <w:pPr>
              <w:pStyle w:val="TableText"/>
              <w:ind w:left="374"/>
              <w:spacing w:before="52" w:line="172" w:lineRule="auto"/>
              <w:rPr>
                <w:rFonts w:ascii="Times New Roman" w:hAnsi="Times New Roman" w:eastAsia="Times New Roman" w:cs="Times New Roman"/>
              </w:rPr>
            </w:pPr>
            <w:r>
              <w:rPr>
                <w:spacing w:val="-4"/>
              </w:rPr>
              <w:t>度</w:t>
            </w:r>
            <w:r>
              <w:rPr>
                <w:spacing w:val="-11"/>
              </w:rPr>
              <w:t xml:space="preserve"> </w:t>
            </w:r>
            <w:r>
              <w:rPr>
                <w:rFonts w:ascii="Times New Roman" w:hAnsi="Times New Roman" w:eastAsia="Times New Roman" w:cs="Times New Roman"/>
                <w:spacing w:val="-4"/>
              </w:rPr>
              <w:t>B</w:t>
            </w:r>
          </w:p>
        </w:tc>
        <w:tc>
          <w:tcPr>
            <w:tcW w:w="1962" w:type="dxa"/>
            <w:vAlign w:val="top"/>
          </w:tcPr>
          <w:p>
            <w:pPr>
              <w:pStyle w:val="TableText"/>
              <w:ind w:left="870"/>
              <w:spacing w:before="22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1141" w:type="dxa"/>
            <w:vAlign w:val="top"/>
          </w:tcPr>
          <w:p>
            <w:pPr>
              <w:pStyle w:val="TableText"/>
              <w:ind w:left="144"/>
              <w:spacing w:before="71" w:line="191" w:lineRule="auto"/>
              <w:rPr/>
            </w:pPr>
            <w:r>
              <w:rPr>
                <w:spacing w:val="9"/>
              </w:rPr>
              <w:t>每</w:t>
            </w:r>
            <w:r>
              <w:rPr>
                <w:spacing w:val="-11"/>
              </w:rPr>
              <w:t xml:space="preserve"> </w:t>
            </w:r>
            <w:r>
              <w:rPr>
                <w:rFonts w:ascii="Times New Roman" w:hAnsi="Times New Roman" w:eastAsia="Times New Roman" w:cs="Times New Roman"/>
                <w:spacing w:val="9"/>
              </w:rPr>
              <w:t>2m</w:t>
            </w:r>
            <w:r>
              <w:rPr>
                <w:spacing w:val="9"/>
              </w:rPr>
              <w:t>测一</w:t>
            </w:r>
          </w:p>
          <w:p>
            <w:pPr>
              <w:pStyle w:val="TableText"/>
              <w:ind w:left="490"/>
              <w:spacing w:before="51" w:line="172" w:lineRule="auto"/>
              <w:rPr/>
            </w:pPr>
            <w:r>
              <w:rPr/>
              <w:t>次</w:t>
            </w:r>
          </w:p>
        </w:tc>
        <w:tc>
          <w:tcPr>
            <w:tcW w:w="1361" w:type="dxa"/>
            <w:vAlign w:val="top"/>
            <w:vMerge w:val="continue"/>
            <w:tcBorders>
              <w:right w:val="nil"/>
              <w:top w:val="nil"/>
              <w:bottom w:val="nil"/>
            </w:tcBorders>
          </w:tcPr>
          <w:p>
            <w:pPr>
              <w:rPr>
                <w:rFonts w:ascii="Arial"/>
                <w:sz w:val="21"/>
              </w:rPr>
            </w:pPr>
            <w:r/>
          </w:p>
        </w:tc>
        <w:tc>
          <w:tcPr>
            <w:tcW w:w="1773" w:type="dxa"/>
            <w:vAlign w:val="top"/>
            <w:vMerge w:val="continue"/>
            <w:tcBorders>
              <w:left w:val="nil"/>
              <w:top w:val="nil"/>
              <w:bottom w:val="nil"/>
            </w:tcBorders>
          </w:tcPr>
          <w:p>
            <w:pPr>
              <w:rPr>
                <w:rFonts w:ascii="Arial"/>
                <w:sz w:val="21"/>
              </w:rPr>
            </w:pPr>
            <w:r/>
          </w:p>
        </w:tc>
      </w:tr>
      <w:tr>
        <w:trPr>
          <w:trHeight w:val="459" w:hRule="atLeast"/>
        </w:trPr>
        <w:tc>
          <w:tcPr>
            <w:tcW w:w="641" w:type="dxa"/>
            <w:vAlign w:val="top"/>
          </w:tcPr>
          <w:p>
            <w:pPr>
              <w:ind w:left="23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540" w:type="dxa"/>
            <w:vAlign w:val="top"/>
            <w:vMerge w:val="continue"/>
            <w:textDirection w:val="tbRlV"/>
            <w:tcBorders>
              <w:top w:val="nil"/>
              <w:bottom w:val="nil"/>
            </w:tcBorders>
          </w:tcPr>
          <w:p>
            <w:pPr>
              <w:rPr>
                <w:rFonts w:ascii="Arial"/>
                <w:sz w:val="21"/>
              </w:rPr>
            </w:pPr>
            <w:r/>
          </w:p>
        </w:tc>
        <w:tc>
          <w:tcPr>
            <w:tcW w:w="1091" w:type="dxa"/>
            <w:vAlign w:val="top"/>
          </w:tcPr>
          <w:p>
            <w:pPr>
              <w:pStyle w:val="TableText"/>
              <w:ind w:left="292"/>
              <w:spacing w:before="142"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1962" w:type="dxa"/>
            <w:vAlign w:val="top"/>
          </w:tcPr>
          <w:p>
            <w:pPr>
              <w:pStyle w:val="TableText"/>
              <w:ind w:left="870"/>
              <w:spacing w:before="142"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1141" w:type="dxa"/>
            <w:vAlign w:val="top"/>
          </w:tcPr>
          <w:p>
            <w:pPr>
              <w:pStyle w:val="TableText"/>
              <w:ind w:left="217"/>
              <w:spacing w:before="143" w:line="191" w:lineRule="auto"/>
              <w:rPr/>
            </w:pPr>
            <w:r>
              <w:rPr>
                <w:spacing w:val="-2"/>
              </w:rPr>
              <w:t>测量全长</w:t>
            </w:r>
          </w:p>
        </w:tc>
        <w:tc>
          <w:tcPr>
            <w:tcW w:w="1361" w:type="dxa"/>
            <w:vAlign w:val="top"/>
            <w:vMerge w:val="continue"/>
            <w:tcBorders>
              <w:right w:val="nil"/>
              <w:top w:val="nil"/>
              <w:bottom w:val="nil"/>
            </w:tcBorders>
          </w:tcPr>
          <w:p>
            <w:pPr>
              <w:rPr>
                <w:rFonts w:ascii="Arial"/>
                <w:sz w:val="21"/>
              </w:rPr>
            </w:pPr>
            <w:r/>
          </w:p>
        </w:tc>
        <w:tc>
          <w:tcPr>
            <w:tcW w:w="1773" w:type="dxa"/>
            <w:vAlign w:val="top"/>
            <w:vMerge w:val="continue"/>
            <w:tcBorders>
              <w:left w:val="nil"/>
              <w:top w:val="nil"/>
              <w:bottom w:val="nil"/>
            </w:tcBorders>
          </w:tcPr>
          <w:p>
            <w:pPr>
              <w:rPr>
                <w:rFonts w:ascii="Arial"/>
                <w:sz w:val="21"/>
              </w:rPr>
            </w:pPr>
            <w:r/>
          </w:p>
        </w:tc>
      </w:tr>
      <w:tr>
        <w:trPr>
          <w:trHeight w:val="945" w:hRule="atLeast"/>
        </w:trPr>
        <w:tc>
          <w:tcPr>
            <w:tcW w:w="641" w:type="dxa"/>
            <w:vAlign w:val="top"/>
          </w:tcPr>
          <w:p>
            <w:pPr>
              <w:spacing w:line="359" w:lineRule="auto"/>
              <w:rPr>
                <w:rFonts w:ascii="Arial"/>
                <w:sz w:val="21"/>
              </w:rPr>
            </w:pPr>
            <w:r/>
          </w:p>
          <w:p>
            <w:pPr>
              <w:ind w:left="23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tc>
        <w:tc>
          <w:tcPr>
            <w:tcW w:w="540" w:type="dxa"/>
            <w:vAlign w:val="top"/>
            <w:vMerge w:val="continue"/>
            <w:textDirection w:val="tbRlV"/>
            <w:tcBorders>
              <w:top w:val="nil"/>
            </w:tcBorders>
          </w:tcPr>
          <w:p>
            <w:pPr>
              <w:rPr>
                <w:rFonts w:ascii="Arial"/>
                <w:sz w:val="21"/>
              </w:rPr>
            </w:pPr>
            <w:r/>
          </w:p>
        </w:tc>
        <w:tc>
          <w:tcPr>
            <w:tcW w:w="1091" w:type="dxa"/>
            <w:vAlign w:val="top"/>
          </w:tcPr>
          <w:p>
            <w:pPr>
              <w:pStyle w:val="TableText"/>
              <w:ind w:left="189"/>
              <w:spacing w:before="226" w:line="191" w:lineRule="auto"/>
              <w:rPr/>
            </w:pPr>
            <w:r>
              <w:rPr>
                <w:spacing w:val="-3"/>
              </w:rPr>
              <w:t>箱形构件</w:t>
            </w:r>
          </w:p>
          <w:p>
            <w:pPr>
              <w:pStyle w:val="TableText"/>
              <w:ind w:left="187"/>
              <w:spacing w:before="50" w:line="191" w:lineRule="auto"/>
              <w:rPr/>
            </w:pPr>
            <w:r>
              <w:rPr>
                <w:spacing w:val="-2"/>
              </w:rPr>
              <w:t>对角线差</w:t>
            </w:r>
          </w:p>
        </w:tc>
        <w:tc>
          <w:tcPr>
            <w:tcW w:w="1962" w:type="dxa"/>
            <w:vAlign w:val="top"/>
          </w:tcPr>
          <w:p>
            <w:pPr>
              <w:spacing w:line="299" w:lineRule="auto"/>
              <w:rPr>
                <w:rFonts w:ascii="Arial"/>
                <w:sz w:val="21"/>
              </w:rPr>
            </w:pPr>
            <w:r/>
          </w:p>
          <w:p>
            <w:pPr>
              <w:pStyle w:val="TableText"/>
              <w:ind w:left="861"/>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141" w:type="dxa"/>
            <w:vAlign w:val="top"/>
          </w:tcPr>
          <w:p>
            <w:pPr>
              <w:pStyle w:val="TableText"/>
              <w:ind w:left="126"/>
              <w:spacing w:before="70" w:line="191" w:lineRule="auto"/>
              <w:rPr/>
            </w:pPr>
            <w:r>
              <w:rPr>
                <w:spacing w:val="-2"/>
              </w:rPr>
              <w:t>测量两端箱</w:t>
            </w:r>
          </w:p>
          <w:p>
            <w:pPr>
              <w:pStyle w:val="TableText"/>
              <w:ind w:left="152"/>
              <w:spacing w:before="50" w:line="191" w:lineRule="auto"/>
              <w:rPr/>
            </w:pPr>
            <w:r>
              <w:rPr>
                <w:spacing w:val="-7"/>
              </w:rPr>
              <w:t>口处两对角</w:t>
            </w:r>
          </w:p>
          <w:p>
            <w:pPr>
              <w:pStyle w:val="TableText"/>
              <w:ind w:left="487"/>
              <w:spacing w:before="52" w:line="176" w:lineRule="auto"/>
              <w:rPr/>
            </w:pPr>
            <w:r>
              <w:rPr/>
              <w:t>线</w:t>
            </w:r>
          </w:p>
        </w:tc>
        <w:tc>
          <w:tcPr>
            <w:tcW w:w="1361" w:type="dxa"/>
            <w:vAlign w:val="top"/>
            <w:vMerge w:val="continue"/>
            <w:tcBorders>
              <w:right w:val="nil"/>
              <w:top w:val="nil"/>
            </w:tcBorders>
          </w:tcPr>
          <w:p>
            <w:pPr>
              <w:rPr>
                <w:rFonts w:ascii="Arial"/>
                <w:sz w:val="21"/>
              </w:rPr>
            </w:pPr>
            <w:r/>
          </w:p>
        </w:tc>
        <w:tc>
          <w:tcPr>
            <w:tcW w:w="1773" w:type="dxa"/>
            <w:vAlign w:val="top"/>
            <w:vMerge w:val="continue"/>
            <w:tcBorders>
              <w:left w:val="nil"/>
              <w:top w:val="nil"/>
            </w:tcBorders>
          </w:tcPr>
          <w:p>
            <w:pPr>
              <w:rPr>
                <w:rFonts w:ascii="Arial"/>
                <w:sz w:val="21"/>
              </w:rPr>
            </w:pPr>
            <w:r/>
          </w:p>
        </w:tc>
      </w:tr>
    </w:tbl>
    <w:p>
      <w:pPr>
        <w:spacing w:line="390" w:lineRule="auto"/>
        <w:rPr>
          <w:rFonts w:ascii="Arial"/>
          <w:sz w:val="21"/>
        </w:rPr>
      </w:pPr>
      <w:r/>
    </w:p>
    <w:p>
      <w:pPr>
        <w:pStyle w:val="BodyText"/>
        <w:ind w:left="116" w:right="123" w:firstLine="225"/>
        <w:spacing w:before="100" w:line="241" w:lineRule="auto"/>
        <w:rPr>
          <w:sz w:val="22"/>
          <w:szCs w:val="22"/>
        </w:rPr>
      </w:pPr>
      <w:r>
        <w:rPr>
          <w:sz w:val="22"/>
          <w:szCs w:val="22"/>
          <w:b/>
          <w:bCs/>
          <w:spacing w:val="5"/>
        </w:rPr>
        <w:t>9.2.4</w:t>
      </w:r>
      <w:r>
        <w:rPr>
          <w:sz w:val="22"/>
          <w:szCs w:val="22"/>
          <w:spacing w:val="5"/>
        </w:rPr>
        <w:t xml:space="preserve"> 主桁桁片、横联桁片、桥面板块、桁梁节段（含大节段）成品尺寸的允许偏</w:t>
      </w:r>
      <w:r>
        <w:rPr>
          <w:sz w:val="22"/>
          <w:szCs w:val="22"/>
          <w:spacing w:val="17"/>
        </w:rPr>
        <w:t xml:space="preserve"> </w:t>
      </w:r>
      <w:r>
        <w:rPr>
          <w:sz w:val="22"/>
          <w:szCs w:val="22"/>
          <w:spacing w:val="3"/>
        </w:rPr>
        <w:t>差应符合表 </w:t>
      </w:r>
      <w:r>
        <w:rPr>
          <w:rFonts w:ascii="Times New Roman" w:hAnsi="Times New Roman" w:eastAsia="Times New Roman" w:cs="Times New Roman"/>
          <w:sz w:val="22"/>
          <w:szCs w:val="22"/>
          <w:spacing w:val="3"/>
        </w:rPr>
        <w:t>9.2.4</w:t>
      </w:r>
      <w:r>
        <w:rPr>
          <w:rFonts w:ascii="Times New Roman" w:hAnsi="Times New Roman" w:eastAsia="Times New Roman" w:cs="Times New Roman"/>
          <w:sz w:val="22"/>
          <w:szCs w:val="22"/>
          <w:spacing w:val="30"/>
          <w:w w:val="101"/>
        </w:rPr>
        <w:t xml:space="preserve"> </w:t>
      </w:r>
      <w:r>
        <w:rPr>
          <w:sz w:val="22"/>
          <w:szCs w:val="22"/>
          <w:spacing w:val="3"/>
        </w:rPr>
        <w:t>的规定。</w:t>
      </w:r>
    </w:p>
    <w:p>
      <w:pPr>
        <w:pStyle w:val="BodyText"/>
        <w:spacing w:line="214" w:lineRule="auto"/>
        <w:jc w:val="right"/>
        <w:rPr>
          <w:sz w:val="20"/>
          <w:szCs w:val="20"/>
        </w:rPr>
      </w:pPr>
      <w:r>
        <w:rPr>
          <w:sz w:val="20"/>
          <w:szCs w:val="20"/>
          <w:b/>
          <w:bCs/>
          <w:spacing w:val="-1"/>
        </w:rPr>
        <w:t>表</w:t>
      </w:r>
      <w:r>
        <w:rPr>
          <w:sz w:val="20"/>
          <w:szCs w:val="20"/>
          <w:spacing w:val="-1"/>
        </w:rPr>
        <w:t xml:space="preserve"> </w:t>
      </w:r>
      <w:r>
        <w:rPr>
          <w:sz w:val="20"/>
          <w:szCs w:val="20"/>
          <w:b/>
          <w:bCs/>
          <w:spacing w:val="-1"/>
        </w:rPr>
        <w:t>9.2.4</w:t>
      </w:r>
      <w:r>
        <w:rPr>
          <w:sz w:val="20"/>
          <w:szCs w:val="20"/>
          <w:spacing w:val="-1"/>
        </w:rPr>
        <w:t xml:space="preserve">   </w:t>
      </w:r>
      <w:r>
        <w:rPr>
          <w:sz w:val="20"/>
          <w:szCs w:val="20"/>
          <w:b/>
          <w:bCs/>
          <w:spacing w:val="-1"/>
        </w:rPr>
        <w:t>主桁桁片、横联桁片、桥面板块、桁梁节段（含大节段）成品尺寸允许</w:t>
      </w:r>
      <w:r>
        <w:rPr>
          <w:sz w:val="20"/>
          <w:szCs w:val="20"/>
          <w:b/>
          <w:bCs/>
          <w:spacing w:val="-2"/>
        </w:rPr>
        <w:t>偏差（</w:t>
      </w:r>
      <w:r>
        <w:rPr>
          <w:sz w:val="20"/>
          <w:szCs w:val="20"/>
          <w:spacing w:val="-2"/>
        </w:rPr>
        <w:t xml:space="preserve"> </w:t>
      </w:r>
      <w:r>
        <w:rPr>
          <w:sz w:val="20"/>
          <w:szCs w:val="20"/>
          <w:b/>
          <w:bCs/>
          <w:spacing w:val="-2"/>
        </w:rPr>
        <w:t>mm</w:t>
      </w:r>
      <w:r>
        <w:rPr>
          <w:sz w:val="20"/>
          <w:szCs w:val="20"/>
          <w:spacing w:val="-17"/>
        </w:rPr>
        <w:t xml:space="preserve"> </w:t>
      </w:r>
      <w:r>
        <w:rPr>
          <w:sz w:val="20"/>
          <w:szCs w:val="20"/>
          <w:b/>
          <w:bCs/>
          <w:spacing w:val="-2"/>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1"/>
        <w:gridCol w:w="439"/>
        <w:gridCol w:w="2112"/>
        <w:gridCol w:w="1113"/>
        <w:gridCol w:w="4264"/>
      </w:tblGrid>
      <w:tr>
        <w:trPr>
          <w:trHeight w:val="464" w:hRule="atLeast"/>
        </w:trPr>
        <w:tc>
          <w:tcPr>
            <w:tcW w:w="581" w:type="dxa"/>
            <w:vAlign w:val="top"/>
          </w:tcPr>
          <w:p>
            <w:pPr>
              <w:pStyle w:val="TableText"/>
              <w:ind w:left="113"/>
              <w:spacing w:before="141" w:line="191" w:lineRule="auto"/>
              <w:rPr/>
            </w:pPr>
            <w:r>
              <w:rPr>
                <w:spacing w:val="-4"/>
              </w:rPr>
              <w:t>序号</w:t>
            </w:r>
          </w:p>
        </w:tc>
        <w:tc>
          <w:tcPr>
            <w:tcW w:w="2551" w:type="dxa"/>
            <w:vAlign w:val="top"/>
            <w:gridSpan w:val="2"/>
          </w:tcPr>
          <w:p>
            <w:pPr>
              <w:pStyle w:val="TableText"/>
              <w:ind w:left="1099"/>
              <w:spacing w:before="142" w:line="191" w:lineRule="auto"/>
              <w:rPr/>
            </w:pPr>
            <w:r>
              <w:rPr>
                <w:spacing w:val="-5"/>
              </w:rPr>
              <w:t>名称</w:t>
            </w:r>
          </w:p>
        </w:tc>
        <w:tc>
          <w:tcPr>
            <w:tcW w:w="1113" w:type="dxa"/>
            <w:vAlign w:val="top"/>
          </w:tcPr>
          <w:p>
            <w:pPr>
              <w:pStyle w:val="TableText"/>
              <w:ind w:left="206"/>
              <w:spacing w:before="142" w:line="190" w:lineRule="auto"/>
              <w:rPr/>
            </w:pPr>
            <w:r>
              <w:rPr>
                <w:spacing w:val="-4"/>
              </w:rPr>
              <w:t>允许偏差</w:t>
            </w:r>
          </w:p>
        </w:tc>
        <w:tc>
          <w:tcPr>
            <w:tcW w:w="4264" w:type="dxa"/>
            <w:vAlign w:val="top"/>
          </w:tcPr>
          <w:p>
            <w:pPr>
              <w:pStyle w:val="TableText"/>
              <w:ind w:left="1959"/>
              <w:spacing w:before="142" w:line="191" w:lineRule="auto"/>
              <w:rPr/>
            </w:pPr>
            <w:r>
              <w:rPr>
                <w:spacing w:val="-6"/>
              </w:rPr>
              <w:t>简图</w:t>
            </w:r>
          </w:p>
        </w:tc>
      </w:tr>
      <w:tr>
        <w:trPr>
          <w:trHeight w:val="741" w:hRule="atLeast"/>
        </w:trPr>
        <w:tc>
          <w:tcPr>
            <w:tcW w:w="581" w:type="dxa"/>
            <w:vAlign w:val="top"/>
          </w:tcPr>
          <w:p>
            <w:pPr>
              <w:spacing w:line="256" w:lineRule="auto"/>
              <w:rPr>
                <w:rFonts w:ascii="Arial"/>
                <w:sz w:val="21"/>
              </w:rPr>
            </w:pPr>
            <w:r/>
          </w:p>
          <w:p>
            <w:pPr>
              <w:ind w:left="26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439" w:type="dxa"/>
            <w:vAlign w:val="top"/>
            <w:vMerge w:val="restart"/>
            <w:textDirection w:val="tbRlV"/>
            <w:tcBorders>
              <w:bottom w:val="nil"/>
            </w:tcBorders>
          </w:tcPr>
          <w:p>
            <w:pPr>
              <w:pStyle w:val="TableText"/>
              <w:ind w:left="1677"/>
              <w:spacing w:before="130" w:line="183" w:lineRule="auto"/>
              <w:rPr/>
            </w:pPr>
            <w:r>
              <w:rPr>
                <w:spacing w:val="-1"/>
              </w:rPr>
              <w:t>主</w:t>
            </w:r>
            <w:r>
              <w:rPr>
                <w:spacing w:val="7"/>
              </w:rPr>
              <w:t xml:space="preserve">  </w:t>
            </w:r>
            <w:r>
              <w:rPr>
                <w:spacing w:val="-1"/>
              </w:rPr>
              <w:t>桁</w:t>
            </w:r>
            <w:r>
              <w:rPr>
                <w:spacing w:val="6"/>
              </w:rPr>
              <w:t xml:space="preserve">  </w:t>
            </w:r>
            <w:r>
              <w:rPr>
                <w:spacing w:val="-1"/>
              </w:rPr>
              <w:t>桁</w:t>
            </w:r>
            <w:r>
              <w:rPr>
                <w:spacing w:val="6"/>
              </w:rPr>
              <w:t xml:space="preserve">  </w:t>
            </w:r>
            <w:r>
              <w:rPr>
                <w:spacing w:val="-1"/>
              </w:rPr>
              <w:t>片</w:t>
            </w:r>
          </w:p>
        </w:tc>
        <w:tc>
          <w:tcPr>
            <w:tcW w:w="2112" w:type="dxa"/>
            <w:vAlign w:val="top"/>
          </w:tcPr>
          <w:p>
            <w:pPr>
              <w:pStyle w:val="TableText"/>
              <w:ind w:left="401"/>
              <w:spacing w:before="277" w:line="191" w:lineRule="auto"/>
              <w:rPr>
                <w:rFonts w:ascii="Times New Roman" w:hAnsi="Times New Roman" w:eastAsia="Times New Roman" w:cs="Times New Roman"/>
                <w:sz w:val="11"/>
                <w:szCs w:val="11"/>
              </w:rPr>
            </w:pPr>
            <w:r>
              <w:rPr>
                <w:spacing w:val="-1"/>
              </w:rPr>
              <w:t>斜杆接口位置</w:t>
            </w:r>
            <w:r>
              <w:rPr>
                <w:spacing w:val="-12"/>
              </w:rPr>
              <w:t xml:space="preserve"> </w:t>
            </w:r>
            <w:r>
              <w:rPr>
                <w:rFonts w:ascii="Times New Roman" w:hAnsi="Times New Roman" w:eastAsia="Times New Roman" w:cs="Times New Roman"/>
                <w:spacing w:val="-1"/>
              </w:rPr>
              <w:t>H</w:t>
            </w:r>
            <w:r>
              <w:rPr>
                <w:rFonts w:ascii="Times New Roman" w:hAnsi="Times New Roman" w:eastAsia="Times New Roman" w:cs="Times New Roman"/>
                <w:sz w:val="11"/>
                <w:szCs w:val="11"/>
                <w:spacing w:val="-1"/>
                <w:position w:val="-1"/>
              </w:rPr>
              <w:t>1</w:t>
            </w:r>
          </w:p>
        </w:tc>
        <w:tc>
          <w:tcPr>
            <w:tcW w:w="1113" w:type="dxa"/>
            <w:vAlign w:val="top"/>
          </w:tcPr>
          <w:p>
            <w:pPr>
              <w:pStyle w:val="TableText"/>
              <w:ind w:left="447"/>
              <w:spacing w:before="27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restart"/>
            <w:tcBorders>
              <w:bottom w:val="nil"/>
            </w:tcBorders>
          </w:tcPr>
          <w:p>
            <w:pPr>
              <w:spacing w:line="281" w:lineRule="auto"/>
              <w:rPr>
                <w:rFonts w:ascii="Arial"/>
                <w:sz w:val="21"/>
              </w:rPr>
            </w:pPr>
            <w:r>
              <mc:AlternateContent xmlns:mc="http://schemas.openxmlformats.org/markup-compatibility/2006">
                <mc:Choice Requires="wps">
                  <w:drawing>
                    <wp:anchor distT="0" distB="0" distL="0" distR="0" simplePos="0" relativeHeight="259002368" behindDoc="0" locked="0" layoutInCell="1" allowOverlap="1">
                      <wp:simplePos x="0" y="0"/>
                      <wp:positionH relativeFrom="rightMargin">
                        <wp:posOffset>-528317</wp:posOffset>
                      </wp:positionH>
                      <wp:positionV relativeFrom="topMargin">
                        <wp:posOffset>1528683</wp:posOffset>
                      </wp:positionV>
                      <wp:extent cx="86995" cy="131445"/>
                      <wp:effectExtent l="0" t="0" r="0" b="0"/>
                      <wp:wrapNone/>
                      <wp:docPr id="1014" name="TextBox 1014"/>
                      <wp:cNvGraphicFramePr/>
                      <a:graphic>
                        <a:graphicData uri="http://schemas.microsoft.com/office/word/2010/wordprocessingShape">
                          <wps:wsp>
                            <wps:cNvPr id="1014" name="TextBox 1014"/>
                            <wps:cNvSpPr txBox="1"/>
                            <wps:spPr>
                              <a:xfrm rot="16200000">
                                <a:off x="-528317" y="1528683"/>
                                <a:ext cx="86995"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3" w:lineRule="exact"/>
                                    <w:rPr>
                                      <w:sz w:val="6"/>
                                      <w:szCs w:val="6"/>
                                    </w:rPr>
                                  </w:pPr>
                                  <w:r>
                                    <w:rPr>
                                      <w:sz w:val="6"/>
                                      <w:szCs w:val="6"/>
                                      <w:spacing w:val="7"/>
                                      <w:w w:val="123"/>
                                      <w:position w:val="2"/>
                                    </w:rPr>
                                    <w:t>H1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96" style="position:absolute;margin-left:-41.5998pt;margin-top:120.369pt;mso-position-vertical-relative:top-margin-area;mso-position-horizontal-relative:right-margin-area;width:6.85pt;height:10.35pt;z-index:259002368;rotation:270;" filled="false" stroked="false" type="#_x0000_t202">
                      <v:fill on="false"/>
                      <v:stroke on="false"/>
                      <v:path/>
                      <v:imagedata o:title=""/>
                      <o:lock v:ext="edit" aspectratio="false"/>
                      <v:textbox inset="0mm,0mm,0mm,0mm">
                        <w:txbxContent>
                          <w:p>
                            <w:pPr>
                              <w:pStyle w:val="TableText"/>
                              <w:ind w:left="20"/>
                              <w:spacing w:before="53" w:line="133" w:lineRule="exact"/>
                              <w:rPr>
                                <w:sz w:val="6"/>
                                <w:szCs w:val="6"/>
                              </w:rPr>
                            </w:pPr>
                            <w:r>
                              <w:rPr>
                                <w:sz w:val="6"/>
                                <w:szCs w:val="6"/>
                                <w:spacing w:val="7"/>
                                <w:w w:val="123"/>
                                <w:position w:val="2"/>
                              </w:rPr>
                              <w:t>H1</w:t>
                            </w:r>
                          </w:p>
                        </w:txbxContent>
                      </v:textbox>
                    </v:shape>
                  </w:pict>
                </mc:Fallback>
              </mc:AlternateContent>
            </w:r>
            <w:r>
              <mc:AlternateContent xmlns:mc="http://schemas.openxmlformats.org/markup-compatibility/2006">
                <mc:Choice Requires="wps">
                  <w:drawing>
                    <wp:anchor distT="0" distB="0" distL="0" distR="0" simplePos="0" relativeHeight="259004416" behindDoc="0" locked="0" layoutInCell="1" allowOverlap="1">
                      <wp:simplePos x="0" y="0"/>
                      <wp:positionH relativeFrom="rightMargin">
                        <wp:posOffset>-1634773</wp:posOffset>
                      </wp:positionH>
                      <wp:positionV relativeFrom="topMargin">
                        <wp:posOffset>1394731</wp:posOffset>
                      </wp:positionV>
                      <wp:extent cx="85725" cy="128270"/>
                      <wp:effectExtent l="0" t="0" r="0" b="0"/>
                      <wp:wrapNone/>
                      <wp:docPr id="1016" name="TextBox 1016"/>
                      <wp:cNvGraphicFramePr/>
                      <a:graphic>
                        <a:graphicData uri="http://schemas.microsoft.com/office/word/2010/wordprocessingShape">
                          <wps:wsp>
                            <wps:cNvPr id="1016" name="TextBox 1016"/>
                            <wps:cNvSpPr txBox="1"/>
                            <wps:spPr>
                              <a:xfrm rot="19860000">
                                <a:off x="-1634773" y="1394731"/>
                                <a:ext cx="85725"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28" w:lineRule="exact"/>
                                    <w:rPr>
                                      <w:sz w:val="6"/>
                                      <w:szCs w:val="6"/>
                                    </w:rPr>
                                  </w:pPr>
                                  <w:r>
                                    <w:rPr>
                                      <w:sz w:val="6"/>
                                      <w:szCs w:val="6"/>
                                      <w:spacing w:val="5"/>
                                      <w:w w:val="122"/>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798" style="position:absolute;margin-left:-128.722pt;margin-top:109.821pt;mso-position-vertical-relative:top-margin-area;mso-position-horizontal-relative:right-margin-area;width:6.75pt;height:10.1pt;z-index:259004416;rotation:331;" filled="false" stroked="false" type="#_x0000_t202">
                      <v:fill on="false"/>
                      <v:stroke on="false"/>
                      <v:path/>
                      <v:imagedata o:title=""/>
                      <o:lock v:ext="edit" aspectratio="false"/>
                      <v:textbox inset="0mm,0mm,0mm,0mm">
                        <w:txbxContent>
                          <w:p>
                            <w:pPr>
                              <w:pStyle w:val="TableText"/>
                              <w:ind w:left="20"/>
                              <w:spacing w:before="53" w:line="128" w:lineRule="exact"/>
                              <w:rPr>
                                <w:sz w:val="6"/>
                                <w:szCs w:val="6"/>
                              </w:rPr>
                            </w:pPr>
                            <w:r>
                              <w:rPr>
                                <w:sz w:val="6"/>
                                <w:szCs w:val="6"/>
                                <w:spacing w:val="5"/>
                                <w:w w:val="122"/>
                                <w:position w:val="2"/>
                              </w:rPr>
                              <w:t>L2</w:t>
                            </w:r>
                          </w:p>
                        </w:txbxContent>
                      </v:textbox>
                    </v:shape>
                  </w:pict>
                </mc:Fallback>
              </mc:AlternateContent>
            </w:r>
            <w:r>
              <mc:AlternateContent xmlns:mc="http://schemas.openxmlformats.org/markup-compatibility/2006">
                <mc:Choice Requires="wps">
                  <w:drawing>
                    <wp:anchor distT="0" distB="0" distL="0" distR="0" simplePos="0" relativeHeight="259003392" behindDoc="0" locked="0" layoutInCell="1" allowOverlap="1">
                      <wp:simplePos x="0" y="0"/>
                      <wp:positionH relativeFrom="rightMargin">
                        <wp:posOffset>-1438626</wp:posOffset>
                      </wp:positionH>
                      <wp:positionV relativeFrom="topMargin">
                        <wp:posOffset>1198809</wp:posOffset>
                      </wp:positionV>
                      <wp:extent cx="85725" cy="171450"/>
                      <wp:effectExtent l="0" t="0" r="0" b="0"/>
                      <wp:wrapNone/>
                      <wp:docPr id="1018" name="TextBox 1018"/>
                      <wp:cNvGraphicFramePr/>
                      <a:graphic>
                        <a:graphicData uri="http://schemas.microsoft.com/office/word/2010/wordprocessingShape">
                          <wps:wsp>
                            <wps:cNvPr id="1018" name="TextBox 1018"/>
                            <wps:cNvSpPr txBox="1"/>
                            <wps:spPr>
                              <a:xfrm rot="18660000">
                                <a:off x="-1438626" y="1198809"/>
                                <a:ext cx="85725" cy="1714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6" w:line="179" w:lineRule="auto"/>
                                    <w:rPr>
                                      <w:sz w:val="6"/>
                                      <w:szCs w:val="6"/>
                                    </w:rPr>
                                  </w:pPr>
                                  <w:r>
                                    <w:rPr>
                                      <w:sz w:val="12"/>
                                      <w:szCs w:val="12"/>
                                      <w:spacing w:val="-4"/>
                                      <w:w w:val="92"/>
                                    </w:rPr>
                                    <w:t>L</w:t>
                                  </w:r>
                                  <w:r>
                                    <w:rPr>
                                      <w:sz w:val="6"/>
                                      <w:szCs w:val="6"/>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00" style="position:absolute;margin-left:-113.278pt;margin-top:94.3945pt;mso-position-vertical-relative:top-margin-area;mso-position-horizontal-relative:right-margin-area;width:6.75pt;height:13.5pt;z-index:259003392;rotation:311;" filled="false" stroked="false" type="#_x0000_t202">
                      <v:fill on="false"/>
                      <v:stroke on="false"/>
                      <v:path/>
                      <v:imagedata o:title=""/>
                      <o:lock v:ext="edit" aspectratio="false"/>
                      <v:textbox inset="0mm,0mm,0mm,0mm">
                        <w:txbxContent>
                          <w:p>
                            <w:pPr>
                              <w:pStyle w:val="TableText"/>
                              <w:ind w:left="20"/>
                              <w:spacing w:before="86" w:line="179" w:lineRule="auto"/>
                              <w:rPr>
                                <w:sz w:val="6"/>
                                <w:szCs w:val="6"/>
                              </w:rPr>
                            </w:pPr>
                            <w:r>
                              <w:rPr>
                                <w:sz w:val="12"/>
                                <w:szCs w:val="12"/>
                                <w:spacing w:val="-4"/>
                                <w:w w:val="92"/>
                              </w:rPr>
                              <w:t>L</w:t>
                            </w:r>
                            <w:r>
                              <w:rPr>
                                <w:sz w:val="6"/>
                                <w:szCs w:val="6"/>
                              </w:rPr>
                              <w:t>4</w:t>
                            </w:r>
                          </w:p>
                        </w:txbxContent>
                      </v:textbox>
                    </v:shape>
                  </w:pict>
                </mc:Fallback>
              </mc:AlternateContent>
            </w:r>
            <w:r>
              <mc:AlternateContent xmlns:mc="http://schemas.openxmlformats.org/markup-compatibility/2006">
                <mc:Choice Requires="wps">
                  <w:drawing>
                    <wp:anchor distT="0" distB="0" distL="0" distR="0" simplePos="0" relativeHeight="259007488" behindDoc="0" locked="0" layoutInCell="1" allowOverlap="1">
                      <wp:simplePos x="0" y="0"/>
                      <wp:positionH relativeFrom="rightMargin">
                        <wp:posOffset>-1082825</wp:posOffset>
                      </wp:positionH>
                      <wp:positionV relativeFrom="topMargin">
                        <wp:posOffset>1277236</wp:posOffset>
                      </wp:positionV>
                      <wp:extent cx="66675" cy="173355"/>
                      <wp:effectExtent l="0" t="0" r="0" b="0"/>
                      <wp:wrapNone/>
                      <wp:docPr id="1020" name="TextBox 1020"/>
                      <wp:cNvGraphicFramePr/>
                      <a:graphic>
                        <a:graphicData uri="http://schemas.microsoft.com/office/word/2010/wordprocessingShape">
                          <wps:wsp>
                            <wps:cNvPr id="1020" name="TextBox 1020"/>
                            <wps:cNvSpPr txBox="1"/>
                            <wps:spPr>
                              <a:xfrm rot="16200000">
                                <a:off x="-1082825" y="1277236"/>
                                <a:ext cx="66675" cy="173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3" w:lineRule="auto"/>
                                    <w:jc w:val="right"/>
                                    <w:rPr>
                                      <w:sz w:val="13"/>
                                      <w:szCs w:val="13"/>
                                    </w:rPr>
                                  </w:pPr>
                                  <w:r>
                                    <w:rPr>
                                      <w:sz w:val="13"/>
                                      <w:szCs w:val="13"/>
                                      <w:spacing w:val="-15"/>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02" style="position:absolute;margin-left:-85.2618pt;margin-top:100.57pt;mso-position-vertical-relative:top-margin-area;mso-position-horizontal-relative:right-margin-area;width:5.25pt;height:13.65pt;z-index:259007488;rotation:270;" filled="false" stroked="false" type="#_x0000_t202">
                      <v:fill on="false"/>
                      <v:stroke on="false"/>
                      <v:path/>
                      <v:imagedata o:title=""/>
                      <o:lock v:ext="edit" aspectratio="false"/>
                      <v:textbox inset="0mm,0mm,0mm,0mm">
                        <w:txbxContent>
                          <w:p>
                            <w:pPr>
                              <w:pStyle w:val="TableText"/>
                              <w:spacing w:before="91" w:line="163" w:lineRule="auto"/>
                              <w:jc w:val="right"/>
                              <w:rPr>
                                <w:sz w:val="13"/>
                                <w:szCs w:val="13"/>
                              </w:rPr>
                            </w:pPr>
                            <w:r>
                              <w:rPr>
                                <w:sz w:val="13"/>
                                <w:szCs w:val="13"/>
                                <w:spacing w:val="-15"/>
                                <w:w w:val="84"/>
                              </w:rPr>
                              <w:t>H</w:t>
                            </w:r>
                          </w:p>
                        </w:txbxContent>
                      </v:textbox>
                    </v:shape>
                  </w:pict>
                </mc:Fallback>
              </mc:AlternateContent>
            </w:r>
            <w:r>
              <mc:AlternateContent xmlns:mc="http://schemas.openxmlformats.org/markup-compatibility/2006">
                <mc:Choice Requires="wps">
                  <w:drawing>
                    <wp:anchor distT="0" distB="0" distL="0" distR="0" simplePos="0" relativeHeight="259008512" behindDoc="0" locked="0" layoutInCell="1" allowOverlap="1">
                      <wp:simplePos x="0" y="0"/>
                      <wp:positionH relativeFrom="rightMargin">
                        <wp:posOffset>-1218622</wp:posOffset>
                      </wp:positionH>
                      <wp:positionV relativeFrom="topMargin">
                        <wp:posOffset>1363197</wp:posOffset>
                      </wp:positionV>
                      <wp:extent cx="85725" cy="129540"/>
                      <wp:effectExtent l="0" t="0" r="0" b="0"/>
                      <wp:wrapNone/>
                      <wp:docPr id="1022" name="TextBox 1022"/>
                      <wp:cNvGraphicFramePr/>
                      <a:graphic>
                        <a:graphicData uri="http://schemas.microsoft.com/office/word/2010/wordprocessingShape">
                          <wps:wsp>
                            <wps:cNvPr id="1022" name="TextBox 1022"/>
                            <wps:cNvSpPr txBox="1"/>
                            <wps:spPr>
                              <a:xfrm rot="1740000">
                                <a:off x="-1218622" y="1363197"/>
                                <a:ext cx="85725" cy="129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2" w:line="131" w:lineRule="exact"/>
                                    <w:rPr>
                                      <w:sz w:val="6"/>
                                      <w:szCs w:val="6"/>
                                    </w:rPr>
                                  </w:pPr>
                                  <w:r>
                                    <w:rPr>
                                      <w:sz w:val="6"/>
                                      <w:szCs w:val="6"/>
                                      <w:spacing w:val="3"/>
                                      <w:w w:val="127"/>
                                      <w:position w:val="2"/>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04" style="position:absolute;margin-left:-95.9545pt;margin-top:107.338pt;mso-position-vertical-relative:top-margin-area;mso-position-horizontal-relative:right-margin-area;width:6.75pt;height:10.2pt;z-index:259008512;rotation:29;" filled="false" stroked="false" type="#_x0000_t202">
                      <v:fill on="false"/>
                      <v:stroke on="false"/>
                      <v:path/>
                      <v:imagedata o:title=""/>
                      <o:lock v:ext="edit" aspectratio="false"/>
                      <v:textbox inset="0mm,0mm,0mm,0mm">
                        <w:txbxContent>
                          <w:p>
                            <w:pPr>
                              <w:pStyle w:val="TableText"/>
                              <w:ind w:left="20"/>
                              <w:spacing w:before="52" w:line="131" w:lineRule="exact"/>
                              <w:rPr>
                                <w:sz w:val="6"/>
                                <w:szCs w:val="6"/>
                              </w:rPr>
                            </w:pPr>
                            <w:r>
                              <w:rPr>
                                <w:sz w:val="6"/>
                                <w:szCs w:val="6"/>
                                <w:spacing w:val="3"/>
                                <w:w w:val="127"/>
                                <w:position w:val="2"/>
                              </w:rPr>
                              <w:t>L3</w:t>
                            </w:r>
                          </w:p>
                        </w:txbxContent>
                      </v:textbox>
                    </v:shape>
                  </w:pict>
                </mc:Fallback>
              </mc:AlternateContent>
            </w:r>
            <w:r>
              <mc:AlternateContent xmlns:mc="http://schemas.openxmlformats.org/markup-compatibility/2006">
                <mc:Choice Requires="wps">
                  <w:drawing>
                    <wp:anchor distT="0" distB="0" distL="0" distR="0" simplePos="0" relativeHeight="259013632" behindDoc="0" locked="0" layoutInCell="1" allowOverlap="1">
                      <wp:simplePos x="0" y="0"/>
                      <wp:positionH relativeFrom="rightMargin">
                        <wp:posOffset>-2091536</wp:posOffset>
                      </wp:positionH>
                      <wp:positionV relativeFrom="topMargin">
                        <wp:posOffset>1000653</wp:posOffset>
                      </wp:positionV>
                      <wp:extent cx="85725" cy="170180"/>
                      <wp:effectExtent l="0" t="0" r="0" b="0"/>
                      <wp:wrapNone/>
                      <wp:docPr id="1024" name="TextBox 1024"/>
                      <wp:cNvGraphicFramePr/>
                      <a:graphic>
                        <a:graphicData uri="http://schemas.microsoft.com/office/word/2010/wordprocessingShape">
                          <wps:wsp>
                            <wps:cNvPr id="1024" name="TextBox 1024"/>
                            <wps:cNvSpPr txBox="1"/>
                            <wps:spPr>
                              <a:xfrm rot="18660000">
                                <a:off x="-2091536" y="1000653"/>
                                <a:ext cx="85725" cy="1701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4" w:line="179" w:lineRule="auto"/>
                                    <w:rPr>
                                      <w:sz w:val="6"/>
                                      <w:szCs w:val="6"/>
                                    </w:rPr>
                                  </w:pPr>
                                  <w:r>
                                    <w:rPr>
                                      <w:sz w:val="12"/>
                                      <w:szCs w:val="12"/>
                                      <w:spacing w:val="-4"/>
                                      <w:w w:val="92"/>
                                    </w:rPr>
                                    <w:t>L</w:t>
                                  </w:r>
                                  <w:r>
                                    <w:rPr>
                                      <w:sz w:val="6"/>
                                      <w:szCs w:val="6"/>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06" style="position:absolute;margin-left:-164.688pt;margin-top:78.7916pt;mso-position-vertical-relative:top-margin-area;mso-position-horizontal-relative:right-margin-area;width:6.75pt;height:13.4pt;z-index:259013632;rotation:311;" filled="false" stroked="false" type="#_x0000_t202">
                      <v:fill on="false"/>
                      <v:stroke on="false"/>
                      <v:path/>
                      <v:imagedata o:title=""/>
                      <o:lock v:ext="edit" aspectratio="false"/>
                      <v:textbox inset="0mm,0mm,0mm,0mm">
                        <w:txbxContent>
                          <w:p>
                            <w:pPr>
                              <w:pStyle w:val="TableText"/>
                              <w:ind w:left="20"/>
                              <w:spacing w:before="84" w:line="179" w:lineRule="auto"/>
                              <w:rPr>
                                <w:sz w:val="6"/>
                                <w:szCs w:val="6"/>
                              </w:rPr>
                            </w:pPr>
                            <w:r>
                              <w:rPr>
                                <w:sz w:val="12"/>
                                <w:szCs w:val="12"/>
                                <w:spacing w:val="-4"/>
                                <w:w w:val="92"/>
                              </w:rPr>
                              <w:t>L</w:t>
                            </w:r>
                            <w:r>
                              <w:rPr>
                                <w:sz w:val="6"/>
                                <w:szCs w:val="6"/>
                              </w:rPr>
                              <w:t>5</w:t>
                            </w:r>
                          </w:p>
                        </w:txbxContent>
                      </v:textbox>
                    </v:shape>
                  </w:pict>
                </mc:Fallback>
              </mc:AlternateContent>
            </w:r>
            <w:r>
              <mc:AlternateContent xmlns:mc="http://schemas.openxmlformats.org/markup-compatibility/2006">
                <mc:Choice Requires="wps">
                  <w:drawing>
                    <wp:anchor distT="0" distB="0" distL="0" distR="0" simplePos="0" relativeHeight="258951168" behindDoc="0" locked="0" layoutInCell="1" allowOverlap="1">
                      <wp:simplePos x="0" y="0"/>
                      <wp:positionH relativeFrom="rightMargin">
                        <wp:posOffset>-2309974</wp:posOffset>
                      </wp:positionH>
                      <wp:positionV relativeFrom="topMargin">
                        <wp:posOffset>1065324</wp:posOffset>
                      </wp:positionV>
                      <wp:extent cx="87630" cy="131445"/>
                      <wp:effectExtent l="0" t="0" r="0" b="0"/>
                      <wp:wrapNone/>
                      <wp:docPr id="1026" name="TextBox 1026"/>
                      <wp:cNvGraphicFramePr/>
                      <a:graphic>
                        <a:graphicData uri="http://schemas.microsoft.com/office/word/2010/wordprocessingShape">
                          <wps:wsp>
                            <wps:cNvPr id="1026" name="TextBox 1026"/>
                            <wps:cNvSpPr txBox="1"/>
                            <wps:spPr>
                              <a:xfrm rot="16200000">
                                <a:off x="-2309974" y="1065324"/>
                                <a:ext cx="87630"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3" w:lineRule="exact"/>
                                    <w:rPr>
                                      <w:sz w:val="6"/>
                                      <w:szCs w:val="6"/>
                                    </w:rPr>
                                  </w:pPr>
                                  <w:r>
                                    <w:rPr>
                                      <w:sz w:val="6"/>
                                      <w:szCs w:val="6"/>
                                      <w:spacing w:val="7"/>
                                      <w:w w:val="123"/>
                                      <w:position w:val="2"/>
                                    </w:rPr>
                                    <w:t>H1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08" style="position:absolute;margin-left:-181.888pt;margin-top:83.8838pt;mso-position-vertical-relative:top-margin-area;mso-position-horizontal-relative:right-margin-area;width:6.9pt;height:10.35pt;z-index:258951168;rotation:270;" filled="false" stroked="false" type="#_x0000_t202">
                      <v:fill on="false"/>
                      <v:stroke on="false"/>
                      <v:path/>
                      <v:imagedata o:title=""/>
                      <o:lock v:ext="edit" aspectratio="false"/>
                      <v:textbox inset="0mm,0mm,0mm,0mm">
                        <w:txbxContent>
                          <w:p>
                            <w:pPr>
                              <w:pStyle w:val="TableText"/>
                              <w:ind w:left="20"/>
                              <w:spacing w:before="53" w:line="133" w:lineRule="exact"/>
                              <w:rPr>
                                <w:sz w:val="6"/>
                                <w:szCs w:val="6"/>
                              </w:rPr>
                            </w:pPr>
                            <w:r>
                              <w:rPr>
                                <w:sz w:val="6"/>
                                <w:szCs w:val="6"/>
                                <w:spacing w:val="7"/>
                                <w:w w:val="123"/>
                                <w:position w:val="2"/>
                              </w:rPr>
                              <w:t>H1</w:t>
                            </w:r>
                          </w:p>
                        </w:txbxContent>
                      </v:textbox>
                    </v:shape>
                  </w:pict>
                </mc:Fallback>
              </mc:AlternateContent>
            </w:r>
            <w:r>
              <mc:AlternateContent xmlns:mc="http://schemas.openxmlformats.org/markup-compatibility/2006">
                <mc:Choice Requires="wps">
                  <w:drawing>
                    <wp:anchor distT="0" distB="0" distL="0" distR="0" simplePos="0" relativeHeight="259010560" behindDoc="0" locked="0" layoutInCell="1" allowOverlap="1">
                      <wp:simplePos x="0" y="0"/>
                      <wp:positionH relativeFrom="rightMargin">
                        <wp:posOffset>-852495</wp:posOffset>
                      </wp:positionH>
                      <wp:positionV relativeFrom="topMargin">
                        <wp:posOffset>1423293</wp:posOffset>
                      </wp:positionV>
                      <wp:extent cx="85725" cy="170180"/>
                      <wp:effectExtent l="0" t="0" r="0" b="0"/>
                      <wp:wrapNone/>
                      <wp:docPr id="1028" name="TextBox 1028"/>
                      <wp:cNvGraphicFramePr/>
                      <a:graphic>
                        <a:graphicData uri="http://schemas.microsoft.com/office/word/2010/wordprocessingShape">
                          <wps:wsp>
                            <wps:cNvPr id="1028" name="TextBox 1028"/>
                            <wps:cNvSpPr txBox="1"/>
                            <wps:spPr>
                              <a:xfrm rot="18660000">
                                <a:off x="-852495" y="1423293"/>
                                <a:ext cx="85725" cy="1701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5" w:line="179" w:lineRule="auto"/>
                                    <w:rPr>
                                      <w:sz w:val="6"/>
                                      <w:szCs w:val="6"/>
                                    </w:rPr>
                                  </w:pPr>
                                  <w:r>
                                    <w:rPr>
                                      <w:sz w:val="12"/>
                                      <w:szCs w:val="12"/>
                                      <w:spacing w:val="-4"/>
                                      <w:w w:val="92"/>
                                    </w:rPr>
                                    <w:t>L</w:t>
                                  </w:r>
                                  <w:r>
                                    <w:rPr>
                                      <w:sz w:val="6"/>
                                      <w:szCs w:val="6"/>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10" style="position:absolute;margin-left:-67.1256pt;margin-top:112.07pt;mso-position-vertical-relative:top-margin-area;mso-position-horizontal-relative:right-margin-area;width:6.75pt;height:13.4pt;z-index:259010560;rotation:311;" filled="false" stroked="false" type="#_x0000_t202">
                      <v:fill on="false"/>
                      <v:stroke on="false"/>
                      <v:path/>
                      <v:imagedata o:title=""/>
                      <o:lock v:ext="edit" aspectratio="false"/>
                      <v:textbox inset="0mm,0mm,0mm,0mm">
                        <w:txbxContent>
                          <w:p>
                            <w:pPr>
                              <w:pStyle w:val="TableText"/>
                              <w:ind w:left="20"/>
                              <w:spacing w:before="85" w:line="179" w:lineRule="auto"/>
                              <w:rPr>
                                <w:sz w:val="6"/>
                                <w:szCs w:val="6"/>
                              </w:rPr>
                            </w:pPr>
                            <w:r>
                              <w:rPr>
                                <w:sz w:val="12"/>
                                <w:szCs w:val="12"/>
                                <w:spacing w:val="-4"/>
                                <w:w w:val="92"/>
                              </w:rPr>
                              <w:t>L</w:t>
                            </w:r>
                            <w:r>
                              <w:rPr>
                                <w:sz w:val="6"/>
                                <w:szCs w:val="6"/>
                              </w:rPr>
                              <w:t>5</w:t>
                            </w:r>
                          </w:p>
                        </w:txbxContent>
                      </v:textbox>
                    </v:shape>
                  </w:pict>
                </mc:Fallback>
              </mc:AlternateContent>
            </w:r>
            <w:r>
              <w:pict>
                <v:shape id="_x0000_s9812" style="position:absolute;margin-left:-135.98pt;margin-top:129.565pt;mso-position-vertical-relative:top-margin-area;mso-position-horizontal-relative:right-margin-area;width:4.15pt;height:0.15pt;z-index:258940928;" filled="false" strokecolor="#000000" strokeweight="0.12pt" coordsize="83,3" coordorigin="0,0" path="m1,1l81,1e">
                  <v:stroke endcap="round" miterlimit="2"/>
                </v:shape>
              </w:pict>
            </w:r>
            <w:r>
              <w:pict>
                <v:shape id="_x0000_s9814" style="position:absolute;margin-left:-143.91pt;margin-top:77.271pt;mso-position-vertical-relative:top-margin-area;mso-position-horizontal-relative:right-margin-area;width:0.9pt;height:2.35pt;z-index:258976768;" filled="false" strokecolor="#000000" strokeweight="0.12pt" coordsize="18,47" coordorigin="0,0" path="m1,45l16,1e">
                  <v:stroke endcap="round" miterlimit="2"/>
                </v:shape>
              </w:pict>
            </w:r>
            <w:r>
              <w:pict>
                <v:shape id="_x0000_s9816" style="position:absolute;margin-left:-135.98pt;margin-top:84.364pt;mso-position-vertical-relative:top-margin-area;mso-position-horizontal-relative:right-margin-area;width:4.15pt;height:0.15pt;z-index:258981888;" filled="false" strokecolor="#000000" strokeweight="0.12pt" coordsize="83,3" coordorigin="0,0" path="m1,1l81,1e">
                  <v:stroke endcap="round" miterlimit="2"/>
                </v:shape>
              </w:pict>
            </w:r>
            <w:r>
              <w:pict>
                <v:shape id="_x0000_s9818" style="position:absolute;margin-left:-71.541pt;margin-top:71.008pt;mso-position-vertical-relative:top-margin-area;mso-position-horizontal-relative:right-margin-area;width:0pt;height:72.95pt;z-index:258984960;" filled="false" strokecolor="#000000" strokeweight="0.00pt" coordsize="0,1459" coordorigin="0,0" path="m,l0,1458e">
                  <v:stroke endcap="round" miterlimit="0"/>
                </v:shape>
              </w:pict>
            </w:r>
            <w:r>
              <w:pict>
                <v:shape id="_x0000_s9820" style="position:absolute;margin-left:-73.603pt;margin-top:82.412pt;mso-position-vertical-relative:top-margin-area;mso-position-horizontal-relative:right-margin-area;width:0.15pt;height:51.2pt;z-index:258971648;" filled="false" strokecolor="#000000" strokeweight="0.12pt" coordsize="3,1024" coordorigin="0,0" path="m1,1l1,1021e">
                  <v:stroke endcap="round" miterlimit="2"/>
                </v:shape>
              </w:pict>
            </w:r>
            <w:r>
              <w:pict>
                <v:shape id="_x0000_s9822" style="position:absolute;margin-left:-73.939pt;margin-top:133.449pt;mso-position-vertical-relative:top-margin-area;mso-position-horizontal-relative:right-margin-area;width:0.5pt;height:1.55pt;z-index:258980864;" filled="false" strokecolor="#000000" strokeweight="0.12pt" coordsize="10,31" coordorigin="0,0" path="m1,29l7,1e">
                  <v:stroke endcap="round" miterlimit="2"/>
                </v:shape>
              </w:pict>
            </w:r>
            <w:r>
              <w:pict>
                <v:shape id="_x0000_s9824" style="position:absolute;margin-left:-78.26pt;margin-top:75.414pt;mso-position-vertical-relative:top-margin-area;mso-position-horizontal-relative:right-margin-area;width:0.15pt;height:64.15pt;z-index:258970624;" filled="false" strokecolor="#000000" strokeweight="0.12pt" coordsize="3,1283" coordorigin="0,0" path="m1,1l1,1280e">
                  <v:stroke endcap="round" miterlimit="2"/>
                </v:shape>
              </w:pict>
            </w:r>
            <w:r>
              <w:pict>
                <v:shape id="_x0000_s9826" style="position:absolute;margin-left:-123.448pt;margin-top:133.787pt;mso-position-vertical-relative:top-margin-area;mso-position-horizontal-relative:right-margin-area;width:1.1pt;height:4.45pt;z-index:258972672;" filled="false" strokecolor="#000000" strokeweight="0.12pt" coordsize="22,89" coordorigin="0,0" path="m16,1l1,45l20,87e">
                  <v:stroke endcap="round" miterlimit="2"/>
                </v:shape>
              </w:pict>
            </w:r>
            <w:r>
              <w:pict>
                <v:shape id="_x0000_s9828" style="position:absolute;margin-left:-81.533pt;margin-top:77.271pt;mso-position-vertical-relative:top-margin-area;mso-position-horizontal-relative:right-margin-area;width:0.9pt;height:2.35pt;z-index:258977792;" filled="false" strokecolor="#000000" strokeweight="0.12pt" coordsize="18,47" coordorigin="0,0" path="m1,45l16,1e">
                  <v:stroke endcap="round" miterlimit="2"/>
                </v:shape>
              </w:pict>
            </w:r>
            <w:r>
              <w:pict>
                <v:shape id="_x0000_s9830" style="position:absolute;margin-left:-38.645pt;margin-top:143.862pt;mso-position-vertical-relative:top-margin-area;mso-position-horizontal-relative:right-margin-area;width:6.95pt;height:0.15pt;z-index:258945024;" filled="false" strokecolor="#000000" strokeweight="0.12pt" coordsize="139,3" coordorigin="0,0" path="m1,1l137,1e">
                  <v:stroke endcap="round" miterlimit="2"/>
                </v:shape>
              </w:pict>
            </w:r>
            <w:r>
              <w:pict>
                <v:shape id="_x0000_s9832" style="position:absolute;margin-left:-73.603pt;margin-top:129.565pt;mso-position-vertical-relative:top-margin-area;mso-position-horizontal-relative:right-margin-area;width:4.15pt;height:0.15pt;z-index:258953216;" filled="false" strokecolor="#000000" strokeweight="0.12pt" coordsize="83,3" coordorigin="0,0" path="m1,1l81,1e">
                  <v:stroke endcap="round" miterlimit="2"/>
                </v:shape>
              </w:pict>
            </w:r>
            <w:r>
              <w:pict>
                <v:shape id="_x0000_s9834" style="position:absolute;margin-left:-71.601pt;margin-top:84.364pt;mso-position-vertical-relative:top-margin-area;mso-position-horizontal-relative:right-margin-area;width:2.15pt;height:0.15pt;z-index:258952192;" filled="false" strokecolor="#000000" strokeweight="0.12pt" coordsize="43,3" coordorigin="0,0" path="m41,1l1,1e">
                  <v:stroke endcap="round" miterlimit="2"/>
                </v:shape>
              </w:pict>
            </w:r>
            <w:r>
              <w:pict>
                <v:shape id="_x0000_s9836" style="position:absolute;margin-left:-69.6pt;margin-top:79.954pt;mso-position-vertical-relative:top-margin-area;mso-position-horizontal-relative:right-margin-area;width:0.5pt;height:52.6pt;z-index:258954240;" filled="false" strokecolor="#000000" strokeweight="0.12pt" coordsize="10,1052" coordorigin="0,0" path="m1,29l1,1050m7,1l1,29e">
                  <v:stroke endcap="round" miterlimit="2"/>
                </v:shape>
              </w:pict>
            </w:r>
            <w:r>
              <w:pict>
                <v:shape id="_x0000_s9838" style="position:absolute;margin-left:-73.603pt;margin-top:84.364pt;mso-position-vertical-relative:top-margin-area;mso-position-horizontal-relative:right-margin-area;width:2.15pt;height:0.15pt;z-index:258982912;" filled="false" strokecolor="#000000" strokeweight="0.12pt" coordsize="43,3" coordorigin="0,0" path="m1,1l41,1e">
                  <v:stroke endcap="round" miterlimit="2"/>
                </v:shape>
              </w:pict>
            </w:r>
            <w:r>
              <w:pict>
                <v:shape id="_x0000_s9840" style="position:absolute;margin-left:-144.116pt;margin-top:75.151pt;mso-position-vertical-relative:top-margin-area;mso-position-horizontal-relative:right-margin-area;width:1.1pt;height:2.25pt;z-index:258973696;" filled="false" strokecolor="#000000" strokeweight="0.12pt" coordsize="22,45" coordorigin="0,0" path="m20,43l1,1e">
                  <v:stroke endcap="round" miterlimit="2"/>
                </v:shape>
              </w:pict>
            </w:r>
            <w:r>
              <w:pict>
                <v:shape id="_x0000_s9842" style="position:absolute;margin-left:-81.739pt;margin-top:75.151pt;mso-position-vertical-relative:top-margin-area;mso-position-horizontal-relative:right-margin-area;width:1.1pt;height:2.25pt;z-index:258974720;" filled="false" strokecolor="#000000" strokeweight="0.12pt" coordsize="22,45" coordorigin="0,0" path="m20,43l1,1e">
                  <v:stroke endcap="round" miterlimit="2"/>
                </v:shape>
              </w:pict>
            </w:r>
            <w:r>
              <w:pict>
                <v:group id="_x0000_s9844" style="position:absolute;margin-left:-139.889pt;margin-top:71.008pt;mso-position-vertical-relative:top-margin-area;mso-position-horizontal-relative:right-margin-area;width:12pt;height:72.95pt;z-index:258941952;" filled="false" stroked="false" coordsize="240,1459" coordorigin="0,0">
                  <v:shape id="_x0000_s9846" style="position:absolute;left:119;top:0;width:0;height:1459;" filled="false" strokecolor="#000000" strokeweight="0.00pt" coordsize="0,1459" coordorigin="0,0" path="m0,1458l0,0e">
                    <v:stroke endcap="round" miterlimit="0"/>
                  </v:shape>
                  <v:shape id="_x0000_s9848" style="position:absolute;left:0;top:183;width:240;height:1096;" filled="false" strokecolor="#000000" strokeweight="0.12pt" coordsize="240,1096" coordorigin="0,0" path="m159,1045l159,24m159,1045l173,1077l206,1090l238,1074m79,1066l79,45m79,45l65,13l32,1l1,16m72,1094l79,1066m79,84l159,84e">
                    <v:stroke endcap="round" miterlimit="2"/>
                  </v:shape>
                </v:group>
              </w:pict>
            </w:r>
            <w:r>
              <w:pict>
                <v:shape id="_x0000_s9850" style="position:absolute;margin-left:-168.094pt;margin-top:72.543pt;mso-position-vertical-relative:top-margin-area;mso-position-horizontal-relative:right-margin-area;width:2.15pt;height:3.65pt;z-index:258969600;" filled="false" strokecolor="#000000" strokeweight="0.12pt" coordsize="43,73" coordorigin="0,0" path="m41,1l1,71e">
                  <v:stroke endcap="round" miterlimit="2"/>
                </v:shape>
              </w:pict>
            </w:r>
            <w:r>
              <w:pict>
                <v:shape id="_x0000_s9852" style="position:absolute;margin-left:-166.972pt;margin-top:71.004pt;mso-position-vertical-relative:top-margin-area;mso-position-horizontal-relative:right-margin-area;width:4.35pt;height:6.15pt;z-index:258995200;" filled="false" strokecolor="#000000" strokeweight="0.12pt" coordsize="87,123" coordorigin="0,0" path="m85,95l70,120l1,63l85,95m37,1l37,1e">
                  <v:stroke endcap="round" miterlimit="2"/>
                </v:shape>
              </w:pict>
            </w:r>
            <w:r>
              <w:pict>
                <v:shape id="_x0000_s9854" style="position:absolute;margin-left:-77.624pt;margin-top:65.751pt;mso-position-vertical-relative:top-margin-area;mso-position-horizontal-relative:right-margin-area;width:4.8pt;height:4.2pt;z-index:258987008;" filled="false" strokecolor="#000000" strokeweight="0.12pt" coordsize="96,84" coordorigin="0,0" path="m94,81l1,1e">
                  <v:stroke endcap="round" miterlimit="2"/>
                </v:shape>
              </w:pict>
            </w:r>
            <w:r>
              <w:pict>
                <v:group id="_x0000_s9856" style="position:absolute;margin-left:-138.258pt;margin-top:70.592pt;mso-position-vertical-relative:top-margin-area;mso-position-horizontal-relative:right-margin-area;width:59.55pt;height:69.6pt;z-index:258988032;" filled="false" stroked="false" coordsize="1191,1392" coordorigin="0,0">
                  <v:shape id="_x0000_s9858" style="position:absolute;left:56;top:0;width:1134;height:1326;" filled="false" strokecolor="#000000" strokeweight="0.12pt" coordsize="1134,1326" coordorigin="0,0" path="m1,1324l1132,1e">
                    <v:stroke endcap="round" miterlimit="2"/>
                  </v:shape>
                  <v:shape id="_x0000_s9860" style="position:absolute;left:0;top:1314;width:70;height:78;" fillcolor="#000000" filled="true" stroked="false" coordsize="70,78" coordorigin="0,0" path="m46,0l69,19l0,77l46,0e"/>
                </v:group>
              </w:pict>
            </w:r>
            <w:r>
              <w:pict>
                <v:group id="_x0000_s9862" style="position:absolute;margin-left:-44.649pt;margin-top:70.948pt;mso-position-vertical-relative:top-margin-area;mso-position-horizontal-relative:right-margin-area;width:4.4pt;height:3.05pt;z-index:259005440;" filled="false" stroked="false" coordsize="88,61" coordorigin="0,0">
                  <v:shape id="_x0000_s9864" style="position:absolute;left:1;top:1;width:85;height:58;" fillcolor="#000000" filled="true" stroked="false" coordsize="85,58" coordorigin="0,0" path="m0,31l14,57l84,0l0,31e"/>
                  <v:shape id="_x0000_s9866" style="position:absolute;left:0;top:0;width:88;height:61;" filled="false" strokecolor="#000000" strokeweight="0.12pt" coordsize="88,61" coordorigin="0,0" path="m1,33l16,59l85,1l1,33m85,1l86,1m85,1l86,1e">
                    <v:stroke endcap="round" miterlimit="2"/>
                  </v:shape>
                </v:group>
              </w:pict>
            </w:r>
            <w:r>
              <w:pict>
                <v:group id="_x0000_s9868" style="position:absolute;margin-left:-176.567pt;margin-top:70.948pt;mso-position-vertical-relative:top-margin-area;mso-position-horizontal-relative:right-margin-area;width:9.8pt;height:36.6pt;z-index:258944000;" filled="false" stroked="false" coordsize="196,732" coordorigin="0,0">
                  <v:shape id="_x0000_s9870" style="position:absolute;left:0;top:0;width:196;height:732;" filled="false" strokecolor="#000000" strokeweight="0.12pt" coordsize="196,732" coordorigin="0,0" path="m193,1l1,1m194,729l1,729m45,90l45,640e">
                    <v:stroke endcap="round" miterlimit="2"/>
                  </v:shape>
                  <v:shape id="_x0000_s9872" style="position:absolute;left:30;top:1;width:30;height:90;" fillcolor="#000000" filled="true" stroked="false" coordsize="30,90" coordorigin="0,0" path="m0,89l29,89l14,0l0,89e"/>
                  <v:shape id="_x0000_s9874" style="position:absolute;left:29;top:0;width:33;height:92;" filled="false" strokecolor="#000000" strokeweight="0.12pt" coordsize="33,92" coordorigin="0,0" path="m1,90l31,90l16,1l1,90e">
                    <v:stroke endcap="round" miterlimit="2"/>
                  </v:shape>
                  <v:shape id="_x0000_s9876" style="position:absolute;left:30;top:640;width:30;height:90;" fillcolor="#000000" filled="true" stroked="false" coordsize="30,90" coordorigin="0,0" path="m,l29,0l14,89l0,0e"/>
                  <v:shape id="_x0000_s9878" style="position:absolute;left:29;top:639;width:33;height:93;" filled="false" strokecolor="#000000" strokeweight="0.12pt" coordsize="33,93" coordorigin="0,0" path="m1,1l31,1l16,90l1,1m16,90l16,90e">
                    <v:stroke endcap="round" miterlimit="2"/>
                  </v:shape>
                </v:group>
              </w:pict>
            </w:r>
            <w:r>
              <w:pict>
                <v:group id="_x0000_s9880" style="position:absolute;margin-left:-167.215pt;margin-top:65.206pt;mso-position-vertical-relative:top-margin-area;mso-position-horizontal-relative:right-margin-area;width:32.05pt;height:34.65pt;z-index:258992128;" filled="false" stroked="false" coordsize="641,693" coordorigin="0,0">
                  <v:shape id="_x0000_s9882" style="position:absolute;left:0;top:0;width:641;height:693;" filled="false" strokecolor="#000000" strokeweight="0.12pt" coordsize="641,693" coordorigin="0,0" path="m639,92l532,1m508,98l1,690e">
                    <v:stroke endcap="round" miterlimit="2"/>
                  </v:shape>
                  <v:shape id="_x0000_s9884" style="position:absolute;left:497;top:30;width:70;height:78;" fillcolor="#000000" filled="true" stroked="false" coordsize="70,78" coordorigin="0,0" path="m0,58l22,77l69,0l0,58e"/>
                </v:group>
              </w:pict>
            </w:r>
            <w:r>
              <w:pict>
                <v:group id="_x0000_s9886" style="position:absolute;margin-left:-165.177pt;margin-top:138.083pt;mso-position-vertical-relative:top-margin-area;mso-position-horizontal-relative:right-margin-area;width:124.95pt;height:10.95pt;z-index:-244379648;" filled="false" stroked="false" coordsize="2499,219" coordorigin="0,0">
                  <v:shape id="_x0000_s9888" style="position:absolute;left:0;top:0;width:2498;height:219;" filled="false" strokecolor="#000000" strokeweight="0.12pt" coordsize="2498,219" coordorigin="0,0" path="m1,116l2496,116m2428,121l2491,121m2428,130l2491,130m2428,169l2491,169m2428,178l2491,178m2428,187l2491,187m2428,196l2491,196m2428,112l2491,112m2428,103l2491,103m2428,94l2491,94m2428,72l2491,72m2428,64l2491,64m2428,55l2491,55m2428,46l2491,46m2428,37l2491,37m2428,28l2491,28m2467,165l2496,165m2467,135l2496,135m1,18l499,18m1,16l625,16m897,18l1746,18m625,16l1872,16m2145,18l2496,18m1872,16l2496,16m854,1l897,18m2102,1l2145,18m1,16l1,135m1,165l1,217m2496,16l2496,135m2496,165l2496,217m2491,28l2491,72m2491,94l2491,130m2491,169l2491,205m2482,28l2482,72m2482,94l2482,130m2482,169l2482,205m2473,28l2473,72m2473,94l2473,130m2473,169l2473,205m2464,28l2464,72m2464,94l2464,130m2464,169l2464,205m2455,28l2455,72m2455,94l2455,130m2455,169l2455,205m2446,28l2446,72m2437,28l2437,72m2428,28l2428,72m2446,94l2446,130m2437,94l2437,130m2428,94l2428,130m2446,169l2446,205m2437,169l2437,205m2428,169l2428,205m1,18l2496,18m874,18l874,215m1124,18l1124,215m1373,18l1373,215m1623,18l1623,215m375,18l375,215m125,18l125,215m2122,18l2122,215m2371,18l2371,215m625,18l625,215m1872,18l1872,215m2467,135l2457,139l2452,150l2457,161l2467,165m68,121l6,121m68,130l6,130m68,169l6,169m68,178l6,178m68,187l6,187m68,196l6,196m68,112l6,112m68,103l6,103m68,94l6,94m68,72l6,72m68,64l6,64m68,55l6,55m68,46l6,46m68,37l6,37m68,28l6,28m6,28l6,72m6,94l6,130m6,169l6,205m15,28l15,72m15,94l15,130m15,169l15,205m24,28l24,72m24,94l24,130m24,169l24,205m33,28l33,72m33,94l33,130m33,169l33,205m41,28l41,72m41,94l41,130m41,169l41,205m50,28l50,72m59,28l59,72m68,28l68,72m50,94l50,130m59,94l59,130m68,94l68,130m50,169l50,205m59,169l59,205m68,169l68,205m29,165l1,165m29,135l1,135m29,165l40,161l44,150l40,139l29,135m2451,150l2452,150m625,116l625,116m625,116l625,116m1872,116l1873,116m1872,116l1873,116m598,93l504,12m625,116l625,116m1837,116l1695,116e">
                    <v:stroke endcap="round" miterlimit="2"/>
                  </v:shape>
                  <v:shape id="_x0000_s9890" style="position:absolute;left:1724;top:27;width:30;height:90;" fillcolor="#000000" filled="true" stroked="false" coordsize="30,90" coordorigin="0,0" path="m,l29,0l14,89l0,0e"/>
                  <v:shape id="_x0000_s9892" style="position:absolute;left:1723;top:26;width:775;height:92;" filled="false" strokecolor="#000000" strokeweight="0.12pt" coordsize="775,92" coordorigin="0,0" path="m1,1l30,1l15,90l1,1m148,90l149,90m15,90l16,90m772,90l773,90m148,90l149,90e">
                    <v:stroke endcap="round" miterlimit="2"/>
                  </v:shape>
                </v:group>
              </w:pict>
            </w:r>
            <w:r>
              <w:pict>
                <v:shape id="_x0000_s9894" style="position:absolute;margin-left:-164.855pt;margin-top:161.316pt;mso-position-vertical-relative:top-margin-area;mso-position-horizontal-relative:right-margin-area;width:124.25pt;height:1.55pt;z-index:-244378624;" fillcolor="#000000" filled="true" stroked="false" coordsize="2485,31" coordorigin="0,0" path="m89,0l89,30l0,15l89,0em529,0l529,30l618,15l529,0em707,0l707,30l618,15l707,0em1777,0l1777,30l1866,15l1777,0em1955,0l1955,30l1866,15l1955,0em2395,0l2395,30l2484,15l2395,0e"/>
              </w:pict>
            </w:r>
            <w:r>
              <w:pict>
                <v:shape id="_x0000_s9896" style="position:absolute;margin-left:-43.34pt;margin-top:145.42pt;mso-position-vertical-relative:top-margin-area;mso-position-horizontal-relative:right-margin-area;width:2.15pt;height:3.6pt;z-index:258985984;" filled="false" strokecolor="#000000" strokeweight="0.12pt" coordsize="43,72" coordorigin="0,0" path="m41,1l1,70e">
                  <v:stroke endcap="round" miterlimit="2"/>
                </v:shape>
              </w:pict>
            </w:r>
            <w:r>
              <w:pict>
                <v:group id="_x0000_s9898" style="position:absolute;margin-left:-46.445pt;margin-top:143.862pt;mso-position-vertical-relative:top-margin-area;mso-position-horizontal-relative:right-margin-area;width:6.2pt;height:3.25pt;z-index:258996224;" filled="false" stroked="false" coordsize="124,65" coordorigin="0,0">
                  <v:shape id="_x0000_s9900" style="position:absolute;left:1;top:5;width:85;height:58;" fillcolor="#000000" filled="true" stroked="false" coordsize="85,58" coordorigin="0,0" path="m14,0l0,25l84,57l14,0e"/>
                  <v:shape id="_x0000_s9902" style="position:absolute;left:0;top:0;width:124;height:65;" filled="false" strokecolor="#000000" strokeweight="0.12pt" coordsize="124,65" coordorigin="0,0" path="m16,5l1,31l85,63l16,5m121,1l122,1m85,63l86,63e">
                    <v:stroke endcap="round" miterlimit="2"/>
                  </v:shape>
                </v:group>
              </w:pict>
            </w:r>
            <w:r>
              <w:pict>
                <v:group id="_x0000_s9904" style="position:absolute;margin-left:-170.114pt;margin-top:99.206pt;mso-position-vertical-relative:top-margin-area;mso-position-horizontal-relative:right-margin-area;width:8.25pt;height:9.6pt;z-index:258993152;" filled="false" stroked="false" coordsize="165,192" coordorigin="0,0">
                  <v:shape id="_x0000_s9906" style="position:absolute;left:69;top:99;width:96;height:93;" filled="false" strokecolor="#000000" strokeweight="0.12pt" coordsize="96,93" coordorigin="0,0" path="m1,38l61,90m3,35l64,87m9,28l70,80m15,21l76,74m21,14l82,67m26,7l87,60m32,1l93,53m31,64l32,64e">
                    <v:stroke endcap="round" miterlimit="2"/>
                  </v:shape>
                  <v:shape id="_x0000_s9908" style="position:absolute;left:1;top:1;width:70;height:78;" fillcolor="#000000" filled="true" stroked="false" coordsize="70,78" coordorigin="0,0" path="m46,0l69,19l0,77l46,0e"/>
                  <v:shape id="_x0000_s9910" style="position:absolute;left:0;top:0;width:103;height:166;" filled="false" strokecolor="#000000" strokeweight="0.12pt" coordsize="103,166" coordorigin="0,0" path="m47,1l70,20l1,78l47,1m100,164l101,164m1,78l1,78e">
                    <v:stroke endcap="round" miterlimit="2"/>
                  </v:shape>
                </v:group>
              </w:pict>
            </w:r>
            <w:r>
              <w:pict>
                <v:shape id="_x0000_s9912" style="position:absolute;margin-left:-138.318pt;margin-top:136.245pt;mso-position-vertical-relative:top-margin-area;mso-position-horizontal-relative:right-margin-area;width:3.6pt;height:4.05pt;z-index:258989056;" filled="false" strokecolor="#000000" strokeweight="0.12pt" coordsize="72,81" coordorigin="0,0" path="m47,1l70,20l1,78l47,1e">
                  <v:stroke endcap="round" miterlimit="2"/>
                </v:shape>
              </w:pict>
            </w:r>
            <w:r>
              <w:pict>
                <v:shape id="_x0000_s9914" style="position:absolute;margin-left:-140.282pt;margin-top:134.856pt;mso-position-vertical-relative:top-margin-area;mso-position-horizontal-relative:right-margin-area;width:4.1pt;height:4.25pt;z-index:-244380672;" filled="false" strokecolor="#000000" strokeweight="0.12pt" coordsize="82,85" coordorigin="0,0" path="m56,48l80,1m1,83l56,48e">
                  <v:stroke endcap="round" miterlimit="2"/>
                </v:shape>
              </w:pict>
            </w:r>
            <w:r>
              <w:pict>
                <v:shape id="_x0000_s9916" style="position:absolute;margin-left:-144.789pt;margin-top:80.499pt;mso-position-vertical-relative:top-margin-area;mso-position-horizontal-relative:right-margin-area;width:3.2pt;height:2.75pt;z-index:258965504;" filled="false" strokecolor="#000000" strokeweight="0.12pt" coordsize="64,55" coordorigin="0,0" path="m1,1l62,53e">
                  <v:stroke endcap="round" miterlimit="2"/>
                </v:shape>
              </w:pict>
            </w:r>
            <w:r>
              <w:pict>
                <v:shape id="_x0000_s9918" style="position:absolute;margin-left:-131.977pt;margin-top:76.033pt;mso-position-vertical-relative:top-margin-area;mso-position-horizontal-relative:right-margin-area;width:2.45pt;height:5.45pt;z-index:258960384;" filled="false" strokecolor="#000000" strokeweight="0.12pt" coordsize="49,109" coordorigin="0,0" path="m47,1l7,79m7,79l1,107e">
                  <v:stroke endcap="round" miterlimit="2"/>
                </v:shape>
              </w:pict>
            </w:r>
            <w:r>
              <w:pict>
                <v:shape id="_x0000_s9920" style="position:absolute;margin-left:-124.758pt;margin-top:129.996pt;mso-position-vertical-relative:top-margin-area;mso-position-horizontal-relative:right-margin-area;width:3.15pt;height:2.75pt;z-index:258964480;" filled="false" strokecolor="#000000" strokeweight="0.12pt" coordsize="63,55" coordorigin="0,0" path="m1,1l61,53e">
                  <v:stroke endcap="round" miterlimit="2"/>
                </v:shape>
              </w:pict>
            </w:r>
            <w:r>
              <w:pict>
                <v:shape id="_x0000_s9922" style="position:absolute;margin-left:-76.576pt;margin-top:135.7pt;mso-position-vertical-relative:top-margin-area;mso-position-horizontal-relative:right-margin-area;width:3.6pt;height:4.05pt;z-index:259011584;" filled="false" strokecolor="#000000" strokeweight="0.12pt" coordsize="72,81" coordorigin="0,0" path="m47,1l70,20l1,78l47,1e">
                  <v:stroke endcap="round" miterlimit="2"/>
                </v:shape>
              </w:pict>
            </w:r>
            <w:r>
              <w:pict>
                <v:group id="_x0000_s9924" style="position:absolute;margin-left:-69.6pt;margin-top:103.146pt;mso-position-vertical-relative:top-margin-area;mso-position-horizontal-relative:right-margin-area;width:30.85pt;height:35.1pt;z-index:258999296;" filled="false" stroked="false" coordsize="617,702" coordorigin="0,0">
                  <v:shape id="_x0000_s9926" style="position:absolute;left:0;top:59;width:617;height:642;" filled="false" strokecolor="#000000" strokeweight="0.12pt" coordsize="617,642" coordorigin="0,0" path="m1,526l15,559l47,571l79,555m545,58l578,21m539,53l571,15m532,46l564,9m525,41l557,3m559,70l591,33m566,76l598,39m573,82l604,44m579,87l611,50m186,554l615,53m186,554l171,598l191,640m79,555l554,1m145,478l206,531e">
                    <v:stroke endcap="round" miterlimit="2"/>
                  </v:shape>
                  <v:shape id="_x0000_s9928" style="position:absolute;left:416;top:1;width:70;height:78;" fillcolor="#000000" filled="true" stroked="false" coordsize="70,78" coordorigin="0,0" path="m0,58l22,77l69,0l0,58e"/>
                  <v:shape id="_x0000_s9930" style="position:absolute;left:414;top:0;width:73;height:81;" filled="false" strokecolor="#000000" strokeweight="0.12pt" coordsize="73,81" coordorigin="0,0" path="m1,59l23,78l70,1l1,59m70,1l71,1e">
                    <v:stroke endcap="round" miterlimit="2"/>
                  </v:shape>
                </v:group>
              </w:pict>
            </w:r>
            <w:r>
              <w:pict>
                <v:group id="_x0000_s9932" style="position:absolute;margin-left:-34.792pt;margin-top:111.908pt;mso-position-vertical-relative:top-margin-area;mso-position-horizontal-relative:right-margin-area;width:1.65pt;height:32.1pt;z-index:258946048;" filled="false" stroked="false" coordsize="33,642" coordorigin="0,0">
                  <v:shape id="_x0000_s9934" style="position:absolute;left:14;top:0;width:3;height:553;" filled="false" strokecolor="#000000" strokeweight="0.12pt" coordsize="3,553" coordorigin="0,0" path="m1,550l1,1e">
                    <v:stroke endcap="round" miterlimit="2"/>
                  </v:shape>
                  <v:shape id="_x0000_s9936" style="position:absolute;left:1;top:550;width:30;height:90;" fillcolor="#000000" filled="true" stroked="false" coordsize="30,90" coordorigin="0,0" path="m,l29,0l14,89l0,0e"/>
                  <v:shape id="_x0000_s9938" style="position:absolute;left:0;top:549;width:33;height:92;" filled="false" strokecolor="#000000" strokeweight="0.12pt" coordsize="33,92" coordorigin="0,0" path="m1,1l31,1l16,90l1,1e">
                    <v:stroke endcap="round" miterlimit="2"/>
                  </v:shape>
                </v:group>
              </w:pict>
            </w:r>
            <w:r>
              <w:pict>
                <v:group id="_x0000_s9940" style="position:absolute;margin-left:-166.912pt;margin-top:74.16pt;mso-position-vertical-relative:top-margin-area;mso-position-horizontal-relative:right-margin-area;width:121pt;height:70.7pt;z-index:258994176;" filled="false" stroked="false" coordsize="2420,1414" coordorigin="0,0">
                  <v:shape id="_x0000_s9942" style="position:absolute;left:75;top:43;width:2344;height:1370;" filled="false" strokecolor="#000000" strokeweight="0.12pt" coordsize="2344,1370" coordorigin="0,0" path="m1,1l2342,1368e">
                    <v:stroke endcap="round" miterlimit="2"/>
                  </v:shape>
                  <v:shape id="_x0000_s9944" style="position:absolute;left:0;top:0;width:85;height:58;" fillcolor="#000000" filled="true" stroked="false" coordsize="85,58" coordorigin="0,0" path="m84,31l69,57l0,0l84,31e"/>
                </v:group>
              </w:pict>
            </w:r>
            <w:r>
              <w:pict>
                <v:group id="_x0000_s9946" style="position:absolute;margin-left:-165.117pt;margin-top:73.2pt;mso-position-vertical-relative:top-margin-area;mso-position-horizontal-relative:right-margin-area;width:121pt;height:70.75pt;z-index:258997248;" filled="false" stroked="false" coordsize="2420,1415" coordorigin="0,0">
                  <v:shape id="_x0000_s9948" style="position:absolute;left:75;top:0;width:2344;height:1371;" filled="false" strokecolor="#000000" strokeweight="0.12pt" coordsize="2344,1371" coordorigin="0,0" path="m1,1369l2342,1e">
                    <v:stroke endcap="round" miterlimit="2"/>
                  </v:shape>
                  <v:shape id="_x0000_s9950" style="position:absolute;left:0;top:1356;width:85;height:58;" fillcolor="#000000" filled="true" stroked="false" coordsize="85,58" coordorigin="0,0" path="m69,0l84,25l0,57l69,0e"/>
                </v:group>
              </w:pict>
            </w:r>
            <w:r>
              <w:pict>
                <v:shape id="_x0000_s9952" style="position:absolute;margin-left:-77.904pt;margin-top:134.856pt;mso-position-vertical-relative:top-margin-area;mso-position-horizontal-relative:right-margin-area;width:4.1pt;height:4.25pt;z-index:258959360;" filled="false" strokecolor="#000000" strokeweight="0.12pt" coordsize="82,85" coordorigin="0,0" path="m57,48l80,1m1,83l57,48e">
                  <v:stroke endcap="round" miterlimit="2"/>
                </v:shape>
              </w:pict>
            </w:r>
            <w:r>
              <w:pict>
                <v:shape id="_x0000_s9954" style="position:absolute;margin-left:-82.393pt;margin-top:80.48pt;mso-position-vertical-relative:top-margin-area;mso-position-horizontal-relative:right-margin-area;width:3.15pt;height:2.75pt;z-index:258963456;" filled="false" strokecolor="#000000" strokeweight="0.12pt" coordsize="63,55" coordorigin="0,0" path="m1,1l61,53e">
                  <v:stroke endcap="round" miterlimit="2"/>
                </v:shape>
              </w:pict>
            </w:r>
            <w:r>
              <w:pict>
                <v:shape id="_x0000_s9956" style="position:absolute;margin-left:-166.654pt;margin-top:79.467pt;mso-position-vertical-relative:top-margin-area;mso-position-horizontal-relative:right-margin-area;width:26.9pt;height:29.35pt;z-index:258942976;" filled="false" strokecolor="#000000" strokeweight="0.12pt" coordsize="538,587" coordorigin="0,0" path="m24,553l56,516m18,547l49,510m11,541l43,504m4,535l36,498m38,565l70,528m44,571l76,533m51,576l83,539m58,582l90,545m61,585l536,30m1,533l456,1e">
                  <v:stroke endcap="round" miterlimit="2"/>
                </v:shape>
              </w:pict>
            </w:r>
            <w:r>
              <w:pict>
                <v:group id="_x0000_s9958" style="position:absolute;margin-left:-43.545pt;margin-top:106.129pt;mso-position-vertical-relative:top-margin-area;mso-position-horizontal-relative:right-margin-area;width:11.85pt;height:5.9pt;z-index:259001344;" filled="false" stroked="false" coordsize="237,118" coordorigin="0,0">
                  <v:shape id="_x0000_s9960" style="position:absolute;left:0;top:0;width:237;height:93;" filled="false" strokecolor="#000000" strokeweight="0.12pt" coordsize="237,93" coordorigin="0,0" path="m33,1l93,53m30,4l90,56m24,11l85,63m18,18l79,70m12,24l73,77m7,31l67,84m1,38l62,90m99,27l235,27e">
                    <v:stroke endcap="round" miterlimit="2"/>
                  </v:shape>
                  <v:shape id="_x0000_s9962" style="position:absolute;left:176;top:27;width:30;height:90;" fillcolor="#000000" filled="true" stroked="false" coordsize="30,90" coordorigin="0,0" path="m0,89l29,89l14,0l0,89e"/>
                  <v:shape id="_x0000_s9964" style="position:absolute;left:62;top:26;width:145;height:92;" filled="false" strokecolor="#000000" strokeweight="0.12pt" coordsize="145,92" coordorigin="0,0" path="m113,90l143,90l128,1l113,90m1,1l1,1m128,1l129,1m1,1l1,1e">
                    <v:stroke endcap="round" miterlimit="2"/>
                  </v:shape>
                </v:group>
              </w:pict>
            </w:r>
            <w:r>
              <w:pict>
                <v:shape id="_x0000_s9966" style="position:absolute;margin-left:-77.512pt;margin-top:80.18pt;mso-position-vertical-relative:top-margin-area;mso-position-horizontal-relative:right-margin-area;width:4.05pt;height:2.4pt;z-index:258962432;" filled="false" strokecolor="#000000" strokeweight="0.12pt" coordsize="81,48" coordorigin="0,0" path="m79,45l65,13l32,1l1,16e">
                  <v:stroke endcap="round" miterlimit="2"/>
                </v:shape>
              </w:pict>
            </w:r>
            <w:r>
              <w:pict>
                <v:shape id="_x0000_s9968" style="position:absolute;margin-left:-69.263pt;margin-top:76.033pt;mso-position-vertical-relative:top-margin-area;mso-position-horizontal-relative:right-margin-area;width:2.1pt;height:4.05pt;z-index:258966528;" filled="false" strokecolor="#000000" strokeweight="0.12pt" coordsize="42,81" coordorigin="0,0" path="m40,1l1,79e">
                  <v:stroke endcap="round" miterlimit="2"/>
                </v:shape>
              </w:pict>
            </w:r>
            <w:r>
              <w:pict>
                <v:shape id="_x0000_s9970" style="position:absolute;margin-left:-128.049pt;margin-top:79.467pt;mso-position-vertical-relative:top-margin-area;mso-position-horizontal-relative:right-margin-area;width:50.7pt;height:54.55pt;z-index:258939904;" filled="false" strokecolor="#000000" strokeweight="0.12pt" coordsize="1014,1091" coordorigin="0,0" path="m108,1087l1011,30m1,1089l931,1e">
                  <v:stroke endcap="round" miterlimit="2"/>
                </v:shape>
              </w:pict>
            </w:r>
            <w:r>
              <w:pict>
                <v:shape id="_x0000_s9972" style="position:absolute;margin-left:-165.177pt;margin-top:140.973pt;mso-position-vertical-relative:top-margin-area;mso-position-horizontal-relative:right-margin-area;width:4.35pt;height:3.05pt;z-index:259006464;" filled="false" strokecolor="#000000" strokeweight="0.12pt" coordsize="87,61" coordorigin="0,0" path="m70,1l85,27l1,58l70,1m1,58l1,58e">
                  <v:stroke endcap="round" miterlimit="2"/>
                </v:shape>
              </w:pict>
            </w:r>
            <w:r>
              <w:pict>
                <v:shape id="_x0000_s9974" style="position:absolute;margin-left:-171.798pt;margin-top:101.626pt;mso-position-vertical-relative:top-margin-area;mso-position-horizontal-relative:right-margin-area;width:5.45pt;height:4.7pt;z-index:258950144;" filled="false" strokecolor="#000000" strokeweight="0.12pt" coordsize="109,94" coordorigin="0,0" path="m107,92l1,1e">
                  <v:stroke endcap="round" miterlimit="2"/>
                </v:shape>
              </w:pict>
            </w:r>
            <w:r>
              <w:pict>
                <v:shape id="_x0000_s9976" style="position:absolute;margin-left:-73.659pt;margin-top:106.542pt;mso-position-vertical-relative:top-margin-area;mso-position-horizontal-relative:right-margin-area;width:25.5pt;height:29.8pt;z-index:259000320;" filled="false" strokecolor="#000000" strokeweight="0.12pt" coordsize="510,596" coordorigin="0,0" path="m1,594l508,1e">
                  <v:stroke endcap="round" miterlimit="2"/>
                </v:shape>
              </w:pict>
            </w:r>
            <w:r>
              <w:pict>
                <v:group id="_x0000_s9978" style="position:absolute;margin-left:-78.26pt;margin-top:135.76pt;mso-position-vertical-relative:top-margin-area;mso-position-horizontal-relative:right-margin-area;width:5.45pt;height:7.1pt;z-index:259009536;" filled="false" stroked="false" coordsize="109,142" coordorigin="0,0">
                  <v:shape id="_x0000_s9980" style="position:absolute;left:0;top:47;width:109;height:94;" filled="false" strokecolor="#000000" strokeweight="0.12pt" coordsize="109,94" coordorigin="0,0" path="m107,92l1,1e">
                    <v:stroke endcap="round" miterlimit="2"/>
                  </v:shape>
                  <v:shape id="_x0000_s9982" style="position:absolute;left:34;top:0;width:70;height:78;" fillcolor="#000000" filled="true" stroked="false" coordsize="70,78" coordorigin="0,0" path="m46,0l69,19l0,77l46,0e"/>
                </v:group>
              </w:pict>
            </w:r>
            <w:r>
              <w:pict>
                <v:shape id="_x0000_s9984" style="position:absolute;margin-left:-47.081pt;margin-top:101.682pt;mso-position-vertical-relative:top-margin-area;mso-position-horizontal-relative:right-margin-area;width:5.45pt;height:4.7pt;z-index:258998272;" filled="false" strokecolor="#000000" strokeweight="0.12pt" coordsize="109,94" coordorigin="0,0" path="m107,92l1,1e">
                  <v:stroke endcap="round" miterlimit="2"/>
                </v:shape>
              </w:pict>
            </w:r>
            <w:r/>
          </w:p>
          <w:p>
            <w:pPr>
              <w:spacing w:line="282" w:lineRule="auto"/>
              <w:rPr>
                <w:rFonts w:ascii="Arial"/>
                <w:sz w:val="21"/>
              </w:rPr>
            </w:pPr>
            <w:r/>
          </w:p>
          <w:p>
            <w:pPr>
              <w:spacing w:line="282" w:lineRule="auto"/>
              <w:rPr>
                <w:rFonts w:ascii="Arial"/>
                <w:sz w:val="21"/>
              </w:rPr>
            </w:pPr>
            <w:r/>
          </w:p>
          <w:p>
            <w:pPr>
              <w:pStyle w:val="TableText"/>
              <w:ind w:left="1225"/>
              <w:spacing w:before="27" w:line="208" w:lineRule="auto"/>
              <w:rPr>
                <w:sz w:val="6"/>
                <w:szCs w:val="6"/>
              </w:rPr>
            </w:pPr>
            <w:r>
              <w:pict>
                <v:shape id="_x0000_s9986" style="position:absolute;margin-left:153.587pt;margin-top:0.377594pt;mso-position-vertical-relative:text;mso-position-horizontal-relative:text;width:6.75pt;height:8.65pt;z-index:259014656;" filled="false" stroked="false" type="#_x0000_t202">
                  <v:fill on="false"/>
                  <v:stroke on="false"/>
                  <v:path/>
                  <v:imagedata o:title=""/>
                  <o:lock v:ext="edit" aspectratio="false"/>
                  <v:textbox inset="0mm,0mm,0mm,0mm">
                    <w:txbxContent>
                      <w:p>
                        <w:pPr>
                          <w:pStyle w:val="TableText"/>
                          <w:ind w:left="20"/>
                          <w:spacing w:before="20" w:line="132" w:lineRule="exact"/>
                          <w:rPr>
                            <w:sz w:val="6"/>
                            <w:szCs w:val="6"/>
                          </w:rPr>
                        </w:pPr>
                        <w:r>
                          <w:rPr>
                            <w:sz w:val="6"/>
                            <w:szCs w:val="6"/>
                            <w:spacing w:val="4"/>
                            <w:w w:val="127"/>
                            <w:position w:val="2"/>
                          </w:rPr>
                          <w:t>L0</w:t>
                        </w:r>
                      </w:p>
                    </w:txbxContent>
                  </v:textbox>
                </v:shape>
              </w:pict>
            </w:r>
            <w:r>
              <w:pict>
                <v:shape id="_x0000_s9988" style="position:absolute;margin-left:107.033pt;margin-top:0.415619pt;mso-position-vertical-relative:text;mso-position-horizontal-relative:text;width:6.75pt;height:8.7pt;z-index:259015680;" filled="false" stroked="false" type="#_x0000_t202">
                  <v:fill on="false"/>
                  <v:stroke on="false"/>
                  <v:path/>
                  <v:imagedata o:title=""/>
                  <o:lock v:ext="edit" aspectratio="false"/>
                  <v:textbox inset="0mm,0mm,0mm,0mm">
                    <w:txbxContent>
                      <w:p>
                        <w:pPr>
                          <w:pStyle w:val="TableText"/>
                          <w:ind w:left="20"/>
                          <w:spacing w:before="20" w:line="133" w:lineRule="exact"/>
                          <w:rPr>
                            <w:sz w:val="6"/>
                            <w:szCs w:val="6"/>
                          </w:rPr>
                        </w:pPr>
                        <w:r>
                          <w:rPr>
                            <w:sz w:val="6"/>
                            <w:szCs w:val="6"/>
                            <w:spacing w:val="8"/>
                            <w:w w:val="132"/>
                            <w:position w:val="2"/>
                          </w:rPr>
                          <w:t>L1</w:t>
                        </w:r>
                      </w:p>
                    </w:txbxContent>
                  </v:textbox>
                </v:shape>
              </w:pict>
            </w:r>
            <w:r>
              <w:rPr>
                <w:sz w:val="6"/>
                <w:szCs w:val="6"/>
                <w:spacing w:val="4"/>
                <w:w w:val="127"/>
              </w:rPr>
              <w:t>L0</w:t>
            </w:r>
          </w:p>
          <w:tbl>
            <w:tblPr>
              <w:tblStyle w:val="TableNormal"/>
              <w:tblW w:w="2492" w:type="dxa"/>
              <w:tblInd w:w="9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3"/>
              <w:gridCol w:w="75"/>
              <w:gridCol w:w="256"/>
              <w:gridCol w:w="256"/>
              <w:gridCol w:w="250"/>
              <w:gridCol w:w="250"/>
              <w:gridCol w:w="250"/>
              <w:gridCol w:w="247"/>
              <w:gridCol w:w="248"/>
              <w:gridCol w:w="250"/>
              <w:gridCol w:w="250"/>
              <w:gridCol w:w="127"/>
            </w:tblGrid>
            <w:tr>
              <w:trPr>
                <w:trHeight w:val="365" w:hRule="atLeast"/>
              </w:trPr>
              <w:tc>
                <w:tcPr>
                  <w:tcW w:w="620" w:type="dxa"/>
                  <w:vAlign w:val="top"/>
                  <w:gridSpan w:val="4"/>
                  <w:tcBorders>
                    <w:top w:val="nil"/>
                  </w:tcBorders>
                </w:tcPr>
                <w:p>
                  <w:pPr>
                    <w:spacing w:before="22" w:line="333" w:lineRule="exact"/>
                    <w:rPr/>
                  </w:pPr>
                  <w:r>
                    <w:rPr>
                      <w:position w:val="-7"/>
                    </w:rPr>
                    <w:pict>
                      <v:group id="_x0000_s9990" style="mso-position-vertical-relative:line;mso-position-horizontal-relative:char;width:33pt;height:16.85pt;" filled="false" stroked="false" coordsize="660,337" coordorigin="0,0">
                        <v:shape id="_x0000_s9992" style="position:absolute;left:89;top:14;width:571;height:323;" filled="false" strokecolor="#000000" strokeweight="0.11pt" coordsize="571,323" coordorigin="0,0" path="m450,296l569,103m404,321l450,296m1,1l441,1e">
                          <v:stroke endcap="round" miterlimit="2"/>
                        </v:shape>
                        <v:shape id="_x0000_s9994" style="position:absolute;left:1;top:1;width:90;height:29;" fillcolor="#000000" filled="true" stroked="false" coordsize="90,29" coordorigin="0,0" path="m89,0l89,28l0,14l89,0e"/>
                        <v:shape id="_x0000_s9996" style="position:absolute;left:0;top:0;width:92;height:31;" filled="false" strokecolor="#000000" strokeweight="0.11pt" coordsize="92,31" coordorigin="0,0" path="m90,1l90,29l1,15l90,1e">
                          <v:stroke endcap="round" miterlimit="2"/>
                        </v:shape>
                        <v:shape id="_x0000_s9998" style="position:absolute;left:530;top:1;width:90;height:29;" fillcolor="#000000" filled="true" stroked="false" coordsize="90,29" coordorigin="0,0" path="m,l0,28l89,14l0,0e"/>
                        <v:shape id="_x0000_s10000" style="position:absolute;left:529;top:0;width:92;height:31;" filled="false" strokecolor="#000000" strokeweight="0.11pt" coordsize="92,31" coordorigin="0,0" path="m1,1l1,29l90,15l1,1e">
                          <v:stroke endcap="round" miterlimit="2"/>
                        </v:shape>
                      </v:group>
                    </w:pict>
                  </w:r>
                </w:p>
              </w:tc>
              <w:tc>
                <w:tcPr>
                  <w:tcW w:w="1245" w:type="dxa"/>
                  <w:vAlign w:val="top"/>
                  <w:gridSpan w:val="5"/>
                  <w:tcBorders>
                    <w:top w:val="nil"/>
                  </w:tcBorders>
                </w:tcPr>
                <w:p>
                  <w:pPr>
                    <w:ind w:firstLine="88"/>
                    <w:spacing w:before="22" w:line="62" w:lineRule="exact"/>
                    <w:rPr/>
                  </w:pPr>
                  <w:r>
                    <w:pict>
                      <v:group id="_x0000_s10002" style="position:absolute;margin-left:-62.0519pt;margin-top:1.10326pt;mso-position-vertical-relative:top-margin-area;mso-position-horizontal-relative:right-margin-area;width:8.7pt;height:16.85pt;z-index:258990080;" filled="false" stroked="false" coordsize="174,337" coordorigin="0,0">
                        <v:shape id="_x0000_s10004" style="position:absolute;left:38;top:98;width:85;height:238;" filled="false" strokecolor="#000000" strokeweight="0.11pt" coordsize="85,238" coordorigin="0,0" path="m64,12l24,1m67,64l68,64m67,61l68,61m67,61l67,61m56,209l64,228l83,236m1,18l69,37m57,34l64,12m17,22l24,1m68,61l67,64e">
                          <v:stroke endcap="round" miterlimit="2"/>
                        </v:shape>
                        <v:shape id="_x0000_s10006" style="position:absolute;left:1;top:1;width:90;height:29;" fillcolor="#000000" filled="true" stroked="false" coordsize="90,29" coordorigin="0,0" path="m89,0l89,28l0,14l89,0e"/>
                        <v:shape id="_x0000_s10008" style="position:absolute;left:0;top:0;width:92;height:31;" filled="false" strokecolor="#000000" strokeweight="0.11pt" coordsize="92,31" coordorigin="0,0" path="m90,1l90,29l1,15l90,1e">
                          <v:stroke endcap="round" miterlimit="2"/>
                        </v:shape>
                        <v:shape id="_x0000_s10010" style="position:absolute;left:83;top:196;width:90;height:29;" fillcolor="#000000" filled="true" stroked="false" coordsize="90,29" coordorigin="0,0" path="m89,0l89,28l0,14l89,0e"/>
                        <v:shape id="_x0000_s10012" style="position:absolute;left:81;top:104;width:92;height:122;" filled="false" strokecolor="#000000" strokeweight="0.11pt" coordsize="92,122" coordorigin="0,0" path="m90,92l90,120l1,106l90,92m1,1l1,1e">
                          <v:stroke endcap="round" miterlimit="2"/>
                        </v:shape>
                      </v:group>
                    </w:pict>
                  </w:r>
                  <w:r>
                    <w:pict>
                      <v:shape id="_x0000_s10014" style="position:absolute;margin-left:-53.504pt;margin-top:6.89984pt;mso-position-vertical-relative:top-margin-area;mso-position-horizontal-relative:right-margin-area;width:55.9pt;height:9.8pt;z-index:-244381696;" filled="false" strokecolor="#000000" strokeweight="0.11pt" coordsize="1118,196" coordorigin="0,0" path="m997,194l1116,1m1,95l1070,95m661,132l667,135l674,137l680,138l687,139l694,138l700,136l707,134l712,130l717,126l721,121l725,115l727,109m572,132l578,137l584,143l590,147l597,150l605,152l613,153l621,153l629,152l637,150l644,147l650,143l656,137l661,132m483,132l489,137l494,143l501,147l508,150l516,152l524,153l532,153l540,152l548,150l555,147l561,143l567,137l572,132m394,132l399,137l405,143l412,147l419,150l427,152l435,153l443,153l451,152l459,150l466,147l472,143l478,137l483,132e">
                        <v:stroke endcap="round" miterlimit="2"/>
                      </v:shape>
                    </w:pict>
                  </w:r>
                  <w:r>
                    <w:pict>
                      <v:shape id="_x0000_s10016" style="position:absolute;margin-left:-36.352pt;margin-top:4.15091pt;mso-position-vertical-relative:top-margin-area;mso-position-horizontal-relative:right-margin-area;width:2.65pt;height:9.45pt;z-index:258949120;" filled="false" strokecolor="#000000" strokeweight="0.11pt" coordsize="53,189" coordorigin="0,0" path="m24,129l21,134l19,140l18,146l18,153l19,159l22,165l25,170l29,175l34,179l39,182l45,185l51,187m24,45l18,50l12,56l8,62l4,69l2,76l1,83l1,91l2,98l4,105l8,112l12,119l18,124l24,129m24,1l19,4l16,8l13,13l12,18l11,23l12,28l13,33l16,38l19,42l24,45e">
                        <v:stroke endcap="round" miterlimit="2"/>
                      </v:shape>
                    </w:pict>
                  </w:r>
                  <w:r>
                    <w:pict>
                      <v:shape id="_x0000_s10018" style="position:absolute;margin-left:-57.955pt;margin-top:7.86313pt;mso-position-vertical-relative:top-margin-area;mso-position-horizontal-relative:right-margin-area;width:1.4pt;height:8.75pt;z-index:258961408;" filled="false" strokecolor="#000000" strokeweight="0.11pt" coordsize="28,175" coordorigin="0,0" path="m25,1l13,173m1,3l1,117e">
                        <v:stroke endcap="round" miterlimit="2"/>
                      </v:shape>
                    </w:pict>
                  </w:r>
                  <w:r>
                    <w:pict>
                      <v:shape id="_x0000_s10020" style="position:absolute;margin-left:-17.2pt;margin-top:8.14406pt;mso-position-vertical-relative:top-margin-area;mso-position-horizontal-relative:right-margin-area;width:1.3pt;height:4.3pt;z-index:-244377600;" filled="false" strokecolor="#000000" strokeweight="0.11pt" coordsize="26,86" coordorigin="0,0" path="m1,84l7,79l12,74l17,68l20,61l22,54l24,46l24,39l22,31l20,24l17,17l12,11l7,6l1,1e">
                        <v:stroke endcap="round" miterlimit="2"/>
                      </v:shape>
                    </w:pict>
                  </w:r>
                  <w:r>
                    <w:rPr>
                      <w:position w:val="-1"/>
                    </w:rPr>
                    <w:pict>
                      <v:group id="_x0000_s10022" style="mso-position-vertical-relative:line;mso-position-horizontal-relative:char;width:58.05pt;height:3.2pt;" filled="false" stroked="false" coordsize="1161,64" coordorigin="0,0">
                        <v:shape id="_x0000_s10024" style="position:absolute;left:0;top:14;width:1072;height:3;" filled="false" strokecolor="#000000" strokeweight="0.11pt" coordsize="1072,3" coordorigin="0,0" path="m1,1l1070,1e">
                          <v:stroke endcap="round" miterlimit="2"/>
                        </v:shape>
                        <v:shape id="_x0000_s10026" style="position:absolute;left:1070;top:1;width:90;height:29;" fillcolor="#000000" filled="true" stroked="false" coordsize="90,29" coordorigin="0,0" path="m,l0,28l89,14l0,0e"/>
                        <v:shape id="_x0000_s10028" style="position:absolute;left:448;top:0;width:713;height:64;" filled="false" strokecolor="#000000" strokeweight="0.11pt" coordsize="713,64" coordorigin="0,0" path="m622,1l622,29l711,15l622,1m179,62l174,56l168,51l161,47l154,43l146,41l138,40l130,40l122,41l114,43l107,47l101,51l95,56l90,62m268,62l263,56l257,51l250,47l243,43l235,41l227,40l219,40l211,41l203,43l196,47l190,51l184,56l179,62m357,62l352,56l346,51l339,47l332,43l324,41l316,40l308,40l300,41l293,43l285,47l279,51l273,56l268,62m90,62l85,56l79,51l72,47l65,43l57,41l49,40l41,40l33,41l25,43l18,47l12,51l6,56l1,62e">
                          <v:stroke endcap="round" miterlimit="2"/>
                        </v:shape>
                      </v:group>
                    </w:pict>
                  </w:r>
                </w:p>
                <w:p>
                  <w:pPr>
                    <w:pStyle w:val="TableText"/>
                    <w:ind w:left="661"/>
                    <w:spacing w:line="150" w:lineRule="exact"/>
                    <w:rPr>
                      <w:rFonts w:ascii="Arial" w:hAnsi="Arial" w:eastAsia="Arial" w:cs="Arial"/>
                      <w:sz w:val="8"/>
                      <w:szCs w:val="8"/>
                    </w:rPr>
                  </w:pPr>
                  <w:r>
                    <w:rPr>
                      <w:sz w:val="6"/>
                      <w:szCs w:val="6"/>
                      <w:spacing w:val="5"/>
                      <w:w w:val="118"/>
                    </w:rPr>
                    <w:t>B1</w:t>
                  </w:r>
                  <w:r>
                    <w:rPr>
                      <w:sz w:val="6"/>
                      <w:szCs w:val="6"/>
                      <w:spacing w:val="2"/>
                    </w:rPr>
                    <w:t xml:space="preserve">      </w:t>
                  </w:r>
                  <w:r>
                    <w:rPr>
                      <w:rFonts w:ascii="Arial" w:hAnsi="Arial" w:eastAsia="Arial" w:cs="Arial"/>
                      <w:sz w:val="8"/>
                      <w:szCs w:val="8"/>
                      <w:spacing w:val="5"/>
                      <w:w w:val="118"/>
                      <w:position w:val="4"/>
                    </w:rPr>
                    <w:t>)</w:t>
                  </w:r>
                </w:p>
                <w:p>
                  <w:pPr>
                    <w:ind w:firstLine="1120"/>
                    <w:spacing w:before="96" w:line="24" w:lineRule="exact"/>
                    <w:rPr/>
                  </w:pPr>
                  <w:r>
                    <w:rPr/>
                    <w:pict>
                      <v:shape id="_x0000_s10030" style="mso-position-vertical-relative:line;mso-position-horizontal-relative:char;width:2.45pt;height:1.4pt;" filled="false" strokecolor="#000000" strokeweight="0.11pt" coordsize="49,28" coordorigin="0,0" path="m1,25l47,1e">
                        <v:stroke endcap="round" miterlimit="2"/>
                      </v:shape>
                    </w:pict>
                  </w:r>
                </w:p>
              </w:tc>
              <w:tc>
                <w:tcPr>
                  <w:tcW w:w="627" w:type="dxa"/>
                  <w:vAlign w:val="top"/>
                  <w:gridSpan w:val="3"/>
                  <w:tcBorders>
                    <w:top w:val="nil"/>
                  </w:tcBorders>
                </w:tcPr>
                <w:p>
                  <w:pPr>
                    <w:ind w:firstLine="1"/>
                    <w:spacing w:before="22" w:line="333" w:lineRule="exact"/>
                    <w:rPr/>
                  </w:pPr>
                  <w:r>
                    <w:rPr>
                      <w:position w:val="-7"/>
                    </w:rPr>
                    <w:pict>
                      <v:group id="_x0000_s10032" style="mso-position-vertical-relative:line;mso-position-horizontal-relative:char;width:31.05pt;height:16.85pt;" filled="false" stroked="false" coordsize="621,337" coordorigin="0,0">
                        <v:shape id="_x0000_s10034" style="position:absolute;left:38;top:14;width:493;height:323;" filled="false" strokecolor="#000000" strokeweight="0.11pt" coordsize="493,323" coordorigin="0,0" path="m64,97l24,85m67,148l68,148m67,146l68,146m67,146l67,146m56,294l64,313l83,321m69,122l56,294m1,103l69,122m57,119l64,97m17,107l24,85m68,146l67,148m51,1l491,1e">
                          <v:stroke endcap="round" miterlimit="2"/>
                        </v:shape>
                        <v:shape id="_x0000_s10036" style="position:absolute;left:1;top:1;width:90;height:29;" fillcolor="#000000" filled="true" stroked="false" coordsize="90,29" coordorigin="0,0" path="m89,0l89,28l0,14l89,0e"/>
                        <v:shape id="_x0000_s10038" style="position:absolute;left:0;top:0;width:92;height:31;" filled="false" strokecolor="#000000" strokeweight="0.11pt" coordsize="92,31" coordorigin="0,0" path="m90,1l90,29l1,15l90,1e">
                          <v:stroke endcap="round" miterlimit="2"/>
                        </v:shape>
                        <v:shape id="_x0000_s10040" style="position:absolute;left:530;top:1;width:90;height:29;" fillcolor="#000000" filled="true" stroked="false" coordsize="90,29" coordorigin="0,0" path="m,l0,28l89,14l0,0e"/>
                        <v:shape id="_x0000_s10042" style="position:absolute;left:81;top:0;width:539;height:254;" filled="false" strokecolor="#000000" strokeweight="0.11pt" coordsize="539,254" coordorigin="0,0" path="m448,1l448,29l537,15l448,1m1,139l1,252m1,105l1,105m1,210l1,210e">
                          <v:stroke endcap="round" miterlimit="2"/>
                        </v:shape>
                      </v:group>
                    </w:pict>
                  </w:r>
                </w:p>
              </w:tc>
            </w:tr>
            <w:tr>
              <w:trPr>
                <w:trHeight w:val="54" w:hRule="atLeast"/>
              </w:trPr>
              <w:tc>
                <w:tcPr>
                  <w:shd w:val="clear" w:fill="2D2D2D"/>
                  <w:tcW w:w="33" w:type="dxa"/>
                  <w:vAlign w:val="top"/>
                </w:tcPr>
                <w:p>
                  <w:pPr>
                    <w:spacing w:line="43" w:lineRule="exact"/>
                    <w:rPr>
                      <w:rFonts w:ascii="Arial"/>
                      <w:sz w:val="3"/>
                    </w:rPr>
                  </w:pPr>
                  <w:r/>
                </w:p>
              </w:tc>
              <w:tc>
                <w:tcPr>
                  <w:tcW w:w="75" w:type="dxa"/>
                  <w:vAlign w:val="top"/>
                </w:tcPr>
                <w:p>
                  <w:pPr>
                    <w:spacing w:line="43" w:lineRule="exact"/>
                    <w:rPr>
                      <w:rFonts w:ascii="Arial"/>
                      <w:sz w:val="3"/>
                    </w:rPr>
                  </w:pPr>
                  <w:r/>
                </w:p>
              </w:tc>
              <w:tc>
                <w:tcPr>
                  <w:tcW w:w="256" w:type="dxa"/>
                  <w:vAlign w:val="top"/>
                </w:tcPr>
                <w:p>
                  <w:pPr>
                    <w:spacing w:line="43" w:lineRule="exact"/>
                    <w:rPr>
                      <w:rFonts w:ascii="Arial"/>
                      <w:sz w:val="3"/>
                    </w:rPr>
                  </w:pPr>
                  <w:r/>
                </w:p>
              </w:tc>
              <w:tc>
                <w:tcPr>
                  <w:tcW w:w="256" w:type="dxa"/>
                  <w:vAlign w:val="top"/>
                </w:tcPr>
                <w:p>
                  <w:pPr>
                    <w:spacing w:line="43" w:lineRule="exact"/>
                    <w:rPr>
                      <w:rFonts w:ascii="Arial"/>
                      <w:sz w:val="3"/>
                    </w:rPr>
                  </w:pPr>
                  <w:r>
                    <w:pict>
                      <v:rect id="_x0000_s10044" style="position:absolute;margin-left:-8.23697pt;margin-top:-1.66946pt;mso-position-vertical-relative:top-margin-area;mso-position-horizontal-relative:right-margin-area;width:3.6pt;height:3.75pt;z-index:259012608;" fillcolor="#000000" filled="true" stroked="false"/>
                    </w:pict>
                  </w:r>
                  <w:r/>
                </w:p>
              </w:tc>
              <w:tc>
                <w:tcPr>
                  <w:tcW w:w="250" w:type="dxa"/>
                  <w:vAlign w:val="top"/>
                </w:tcPr>
                <w:p>
                  <w:pPr>
                    <w:spacing w:line="43" w:lineRule="exact"/>
                    <w:rPr>
                      <w:rFonts w:ascii="Arial"/>
                      <w:sz w:val="3"/>
                    </w:rPr>
                  </w:pPr>
                  <w:r/>
                </w:p>
              </w:tc>
              <w:tc>
                <w:tcPr>
                  <w:tcW w:w="250" w:type="dxa"/>
                  <w:vAlign w:val="top"/>
                </w:tcPr>
                <w:p>
                  <w:pPr>
                    <w:spacing w:line="43" w:lineRule="exact"/>
                    <w:rPr>
                      <w:rFonts w:ascii="Arial"/>
                      <w:sz w:val="3"/>
                    </w:rPr>
                  </w:pPr>
                  <w:r/>
                </w:p>
              </w:tc>
              <w:tc>
                <w:tcPr>
                  <w:tcW w:w="250" w:type="dxa"/>
                  <w:vAlign w:val="top"/>
                </w:tcPr>
                <w:p>
                  <w:pPr>
                    <w:spacing w:line="43" w:lineRule="exact"/>
                    <w:rPr>
                      <w:rFonts w:ascii="Arial"/>
                      <w:sz w:val="3"/>
                    </w:rPr>
                  </w:pPr>
                  <w:r/>
                </w:p>
              </w:tc>
              <w:tc>
                <w:tcPr>
                  <w:tcW w:w="247" w:type="dxa"/>
                  <w:vAlign w:val="top"/>
                </w:tcPr>
                <w:p>
                  <w:pPr>
                    <w:spacing w:line="43" w:lineRule="exact"/>
                    <w:rPr>
                      <w:rFonts w:ascii="Arial"/>
                      <w:sz w:val="3"/>
                    </w:rPr>
                  </w:pPr>
                  <w:r/>
                </w:p>
              </w:tc>
              <w:tc>
                <w:tcPr>
                  <w:tcW w:w="248" w:type="dxa"/>
                  <w:vAlign w:val="top"/>
                </w:tcPr>
                <w:p>
                  <w:pPr>
                    <w:spacing w:line="43" w:lineRule="exact"/>
                    <w:rPr>
                      <w:rFonts w:ascii="Arial"/>
                      <w:sz w:val="3"/>
                    </w:rPr>
                  </w:pPr>
                  <w:r>
                    <w:pict>
                      <v:group id="_x0000_s10046" style="position:absolute;margin-left:-7.47397pt;margin-top:-1.16168pt;mso-position-vertical-relative:top-margin-area;mso-position-horizontal-relative:right-margin-area;width:3.6pt;height:3.75pt;z-index:258991104;" filled="false" stroked="false" coordsize="72,75" coordorigin="0,0">
                        <v:shape id="_x0000_s10048" style="position:absolute;left:1;top:1;width:70;height:73;" fillcolor="#000000" filled="true" stroked="false" coordsize="70,73" coordorigin="0,0" path="m0,54l22,72l69,0l0,54e"/>
                        <v:shape id="_x0000_s10050" style="position:absolute;left:0;top:0;width:72;height:75;" filled="false" strokecolor="#000000" strokeweight="0.11pt" coordsize="72,75" coordorigin="0,0" path="m1,55l23,73l70,1l1,55e">
                          <v:stroke endcap="round" miterlimit="2"/>
                        </v:shape>
                      </v:group>
                    </w:pict>
                  </w:r>
                  <w:r/>
                </w:p>
              </w:tc>
              <w:tc>
                <w:tcPr>
                  <w:tcW w:w="250" w:type="dxa"/>
                  <w:vAlign w:val="top"/>
                </w:tcPr>
                <w:p>
                  <w:pPr>
                    <w:spacing w:line="43" w:lineRule="exact"/>
                    <w:rPr>
                      <w:rFonts w:ascii="Arial"/>
                      <w:sz w:val="3"/>
                    </w:rPr>
                  </w:pPr>
                  <w:r/>
                </w:p>
              </w:tc>
              <w:tc>
                <w:tcPr>
                  <w:tcW w:w="250" w:type="dxa"/>
                  <w:vAlign w:val="top"/>
                </w:tcPr>
                <w:p>
                  <w:pPr>
                    <w:spacing w:line="43" w:lineRule="exact"/>
                    <w:rPr>
                      <w:rFonts w:ascii="Arial"/>
                      <w:sz w:val="3"/>
                    </w:rPr>
                  </w:pPr>
                  <w:r/>
                </w:p>
              </w:tc>
              <w:tc>
                <w:tcPr>
                  <w:tcW w:w="127" w:type="dxa"/>
                  <w:vAlign w:val="top"/>
                </w:tcPr>
                <w:p>
                  <w:pPr>
                    <w:ind w:firstLine="75"/>
                    <w:spacing w:line="40" w:lineRule="exact"/>
                    <w:rPr/>
                  </w:pPr>
                  <w:r>
                    <w:rPr/>
                    <w:pict>
                      <v:shape id="_x0000_s10052" style="mso-position-vertical-relative:line;mso-position-horizontal-relative:char;width:2.35pt;height:2.2pt;" filled="false" strokecolor="#000000" strokeweight="0.11pt" coordsize="47,44" coordorigin="0,0" path="m45,42l1,42m45,34l1,34m45,25l1,25m45,17l1,17m45,9l1,9m9,1l9,42m1,1l1,42e">
                        <v:stroke endcap="round" miterlimit="2"/>
                      </v:shape>
                    </w:pict>
                  </w:r>
                </w:p>
              </w:tc>
            </w:tr>
            <w:tr>
              <w:trPr>
                <w:trHeight w:val="47" w:hRule="atLeast"/>
              </w:trPr>
              <w:tc>
                <w:tcPr>
                  <w:shd w:val="clear" w:fill="313131"/>
                  <w:tcW w:w="33" w:type="dxa"/>
                  <w:vAlign w:val="top"/>
                </w:tcPr>
                <w:p>
                  <w:pPr>
                    <w:spacing w:line="37" w:lineRule="exact"/>
                    <w:rPr>
                      <w:rFonts w:ascii="Arial"/>
                      <w:sz w:val="3"/>
                    </w:rPr>
                  </w:pPr>
                  <w:r/>
                </w:p>
              </w:tc>
              <w:tc>
                <w:tcPr>
                  <w:tcW w:w="75" w:type="dxa"/>
                  <w:vAlign w:val="top"/>
                </w:tcPr>
                <w:p>
                  <w:pPr>
                    <w:spacing w:line="37" w:lineRule="exact"/>
                    <w:rPr>
                      <w:rFonts w:ascii="Arial"/>
                      <w:sz w:val="3"/>
                    </w:rPr>
                  </w:pPr>
                  <w:r/>
                </w:p>
              </w:tc>
              <w:tc>
                <w:tcPr>
                  <w:tcW w:w="256" w:type="dxa"/>
                  <w:vAlign w:val="top"/>
                </w:tcPr>
                <w:p>
                  <w:pPr>
                    <w:spacing w:line="37" w:lineRule="exact"/>
                    <w:rPr>
                      <w:rFonts w:ascii="Arial"/>
                      <w:sz w:val="3"/>
                    </w:rPr>
                  </w:pPr>
                  <w:r/>
                </w:p>
              </w:tc>
              <w:tc>
                <w:tcPr>
                  <w:tcW w:w="1253" w:type="dxa"/>
                  <w:vAlign w:val="top"/>
                  <w:gridSpan w:val="5"/>
                  <w:vMerge w:val="restart"/>
                  <w:tcBorders>
                    <w:bottom w:val="nil"/>
                  </w:tcBorders>
                </w:tcPr>
                <w:p>
                  <w:pPr>
                    <w:ind w:firstLine="341"/>
                    <w:spacing w:before="46" w:line="28" w:lineRule="exact"/>
                    <w:rPr/>
                  </w:pPr>
                  <w:r>
                    <w:pict>
                      <v:shape id="_x0000_s10054" style="position:absolute;margin-left:-61.94pt;margin-top:2.52684pt;mso-position-vertical-relative:top-margin-area;mso-position-horizontal-relative:right-margin-area;width:2.3pt;height:0.9pt;z-index:258975744;" filled="false" strokecolor="#000000" strokeweight="0.11pt" coordsize="46,18" coordorigin="0,0" path="m44,16l1,1e">
                        <v:stroke endcap="round" miterlimit="2"/>
                      </v:shape>
                    </w:pict>
                  </w:r>
                  <w:r>
                    <w:rPr>
                      <w:position w:val="-1"/>
                    </w:rPr>
                    <w:pict>
                      <v:shape id="_x0000_s10056" style="mso-position-vertical-relative:line;mso-position-horizontal-relative:char;width:46.1pt;height:1.95pt;" filled="false" strokecolor="#000000" strokeweight="0.11pt" coordsize="922,39" coordorigin="0,0" path="m59,1l920,1m56,5l916,5m56,5l1,37e">
                        <v:stroke endcap="round" miterlimit="2"/>
                      </v:shape>
                    </w:pict>
                  </w:r>
                </w:p>
              </w:tc>
              <w:tc>
                <w:tcPr>
                  <w:tcW w:w="875" w:type="dxa"/>
                  <w:vAlign w:val="top"/>
                  <w:gridSpan w:val="4"/>
                  <w:vMerge w:val="restart"/>
                  <w:tcBorders>
                    <w:bottom w:val="nil"/>
                  </w:tcBorders>
                </w:tcPr>
                <w:p>
                  <w:pPr>
                    <w:ind w:firstLine="3"/>
                    <w:spacing w:line="74" w:lineRule="exact"/>
                    <w:rPr/>
                  </w:pPr>
                  <w:r>
                    <w:rPr>
                      <w:position w:val="-2"/>
                    </w:rPr>
                    <w:pict>
                      <v:group id="_x0000_s10058" style="mso-position-vertical-relative:line;mso-position-horizontal-relative:char;width:43.6pt;height:4.9pt;" filled="false" stroked="false" coordsize="872,98" coordorigin="0,0">
                        <v:shape id="_x0000_s10060" style="position:absolute;left:0;top:8;width:872;height:89;" filled="false" strokecolor="#000000" strokeweight="0.11pt" coordsize="872,89" coordorigin="0,0" path="m870,55l388,55m870,51l388,51m870,52l388,52m388,55l333,87m865,17l820,17m865,26l820,26m865,34l820,34m865,42l820,42m44,71l1,55m829,1l829,42m820,1l820,42e">
                          <v:stroke endcap="round" miterlimit="2"/>
                        </v:shape>
                        <v:shape id="_x0000_s10062" style="position:absolute;left:99;top:1;width:30;height:84;" fillcolor="#000000" filled="true" stroked="false" coordsize="30,84" coordorigin="0,0" path="m0,83l29,83l14,0l0,83e"/>
                        <v:shape id="_x0000_s10064" style="position:absolute;left:98;top:0;width:32;height:86;" filled="false" strokecolor="#000000" strokeweight="0.11pt" coordsize="32,86" coordorigin="0,0" path="m1,84l30,84l15,1l1,84e">
                          <v:stroke endcap="round" miterlimit="2"/>
                        </v:shape>
                      </v:group>
                    </w:pict>
                  </w:r>
                </w:p>
              </w:tc>
            </w:tr>
            <w:tr>
              <w:trPr>
                <w:trHeight w:val="32" w:hRule="atLeast"/>
              </w:trPr>
              <w:tc>
                <w:tcPr>
                  <w:tcW w:w="364" w:type="dxa"/>
                  <w:vAlign w:val="top"/>
                  <w:gridSpan w:val="3"/>
                  <w:tcBorders>
                    <w:left w:val="nil"/>
                    <w:bottom w:val="nil"/>
                    <w:right w:val="nil"/>
                  </w:tcBorders>
                </w:tcPr>
                <w:p>
                  <w:pPr>
                    <w:spacing w:line="22" w:lineRule="exact"/>
                    <w:rPr>
                      <w:rFonts w:ascii="Arial"/>
                      <w:sz w:val="2"/>
                    </w:rPr>
                  </w:pPr>
                  <w:r/>
                </w:p>
              </w:tc>
              <w:tc>
                <w:tcPr>
                  <w:tcW w:w="1253" w:type="dxa"/>
                  <w:vAlign w:val="top"/>
                  <w:gridSpan w:val="5"/>
                  <w:vMerge w:val="continue"/>
                  <w:tcBorders>
                    <w:bottom w:val="nil"/>
                    <w:top w:val="nil"/>
                  </w:tcBorders>
                </w:tcPr>
                <w:p>
                  <w:pPr>
                    <w:spacing w:line="74" w:lineRule="exact"/>
                    <w:rPr>
                      <w:rFonts w:ascii="Arial"/>
                      <w:sz w:val="6"/>
                    </w:rPr>
                  </w:pPr>
                  <w:r/>
                </w:p>
              </w:tc>
              <w:tc>
                <w:tcPr>
                  <w:tcW w:w="875" w:type="dxa"/>
                  <w:vAlign w:val="top"/>
                  <w:gridSpan w:val="4"/>
                  <w:vMerge w:val="continue"/>
                  <w:tcBorders>
                    <w:bottom w:val="nil"/>
                    <w:top w:val="nil"/>
                  </w:tcBorders>
                </w:tcPr>
                <w:p>
                  <w:pPr>
                    <w:spacing w:line="74" w:lineRule="exact"/>
                    <w:rPr>
                      <w:rFonts w:ascii="Arial"/>
                      <w:sz w:val="6"/>
                    </w:rPr>
                  </w:pPr>
                  <w:r/>
                </w:p>
              </w:tc>
            </w:tr>
          </w:tbl>
          <w:p>
            <w:pPr>
              <w:ind w:firstLine="973"/>
              <w:spacing w:line="1429" w:lineRule="exact"/>
              <w:rPr/>
            </w:pPr>
            <w:r>
              <w:rPr>
                <w:position w:val="-28"/>
              </w:rPr>
              <w:pict>
                <v:shape id="_x0000_s10066" style="mso-position-vertical-relative:line;mso-position-horizontal-relative:char;width:125.1pt;height:73.45pt;" filled="false" strokecolor="#000000" strokeweight="0.12pt" coordsize="2502,1469" coordorigin="0,0" path="m1,1459l5,1467m2496,1l2500,9e">
                  <v:stroke endcap="round" miterlimit="2"/>
                </v:shape>
              </w:pict>
            </w:r>
          </w:p>
          <w:p>
            <w:pPr>
              <w:pStyle w:val="TableText"/>
              <w:ind w:firstLine="955"/>
              <w:spacing w:line="371" w:lineRule="exact"/>
              <w:rPr/>
            </w:pPr>
            <w:r>
              <w:rPr>
                <w:position w:val="-7"/>
              </w:rPr>
              <w:pict>
                <v:group id="_x0000_s10068" style="mso-position-vertical-relative:line;mso-position-horizontal-relative:char;width:124.9pt;height:18.6pt;" filled="false" stroked="false" coordsize="2498,372" coordorigin="0,0">
                  <v:shape id="_x0000_s10070" style="position:absolute;left:0;top:-2;width:2498;height:374;" filled="false" strokecolor="#000000" strokeweight="0.12pt" coordsize="2498,374" coordorigin="0,0" path="m2428,53l2491,53m1,63l2496,63m1,65l2496,65m68,53l6,53m6,89l6,372m625,1l625,372m95,328l536,328m95,313l95,343l6,328l95,313m536,313l536,343l625,328l536,313m6,53l7,53m625,328l625,328m625,1l625,372m1872,1l1872,372m714,328l1783,328m714,313l714,343l625,328l714,313m1783,313l1783,343l1872,328l1783,313m1872,328l1873,328m1872,1l1872,372m2491,89l2491,372m1961,328l2401,328m1961,313l1961,343l1872,328l1961,313m2401,313l2401,343l2491,328l2401,313m2491,53l2491,53m2491,328l2491,328e">
                    <v:stroke endcap="round" miterlimit="2"/>
                  </v:shape>
                  <v:shape id="_x0000_s10072" style="position:absolute;left:-20;top:-22;width:2538;height:414;" filled="false" stroked="false" type="#_x0000_t202">
                    <v:fill on="false"/>
                    <v:stroke on="false"/>
                    <v:path/>
                    <v:imagedata o:title=""/>
                    <o:lock v:ext="edit" aspectratio="false"/>
                    <v:textbox inset="0mm,0mm,0mm,0mm">
                      <w:txbxContent>
                        <w:p>
                          <w:pPr>
                            <w:ind w:left="290"/>
                            <w:spacing w:before="213" w:line="133" w:lineRule="exact"/>
                            <w:rPr>
                              <w:rFonts w:ascii="PingFang SC" w:hAnsi="PingFang SC" w:eastAsia="PingFang SC" w:cs="PingFang SC"/>
                              <w:sz w:val="6"/>
                              <w:szCs w:val="6"/>
                            </w:rPr>
                          </w:pPr>
                          <w:r>
                            <w:rPr>
                              <w:rFonts w:ascii="PingFang SC" w:hAnsi="PingFang SC" w:eastAsia="PingFang SC" w:cs="PingFang SC"/>
                              <w:sz w:val="6"/>
                              <w:szCs w:val="6"/>
                              <w:spacing w:val="5"/>
                              <w:w w:val="127"/>
                              <w:position w:val="2"/>
                            </w:rPr>
                            <w:t>L0</w:t>
                          </w:r>
                          <w:r>
                            <w:rPr>
                              <w:rFonts w:ascii="PingFang SC" w:hAnsi="PingFang SC" w:eastAsia="PingFang SC" w:cs="PingFang SC"/>
                              <w:sz w:val="6"/>
                              <w:szCs w:val="6"/>
                              <w:position w:val="2"/>
                            </w:rPr>
                            <w:t xml:space="preserve">                                          </w:t>
                          </w:r>
                          <w:r>
                            <w:rPr>
                              <w:rFonts w:ascii="PingFang SC" w:hAnsi="PingFang SC" w:eastAsia="PingFang SC" w:cs="PingFang SC"/>
                              <w:sz w:val="6"/>
                              <w:szCs w:val="6"/>
                              <w:spacing w:val="5"/>
                              <w:w w:val="127"/>
                              <w:position w:val="2"/>
                            </w:rPr>
                            <w:t>L1</w:t>
                          </w:r>
                          <w:r>
                            <w:rPr>
                              <w:rFonts w:ascii="PingFang SC" w:hAnsi="PingFang SC" w:eastAsia="PingFang SC" w:cs="PingFang SC"/>
                              <w:sz w:val="6"/>
                              <w:szCs w:val="6"/>
                              <w:position w:val="2"/>
                            </w:rPr>
                            <w:t xml:space="preserve">                                         </w:t>
                          </w:r>
                          <w:r>
                            <w:rPr>
                              <w:rFonts w:ascii="PingFang SC" w:hAnsi="PingFang SC" w:eastAsia="PingFang SC" w:cs="PingFang SC"/>
                              <w:sz w:val="6"/>
                              <w:szCs w:val="6"/>
                              <w:spacing w:val="5"/>
                              <w:w w:val="127"/>
                              <w:position w:val="2"/>
                            </w:rPr>
                            <w:t>L0</w:t>
                          </w:r>
                        </w:p>
                      </w:txbxContent>
                    </v:textbox>
                  </v:shape>
                </v:group>
              </w:pict>
            </w:r>
          </w:p>
          <w:p>
            <w:pPr>
              <w:pStyle w:val="TableText"/>
              <w:ind w:left="32"/>
              <w:spacing w:before="106" w:line="190" w:lineRule="auto"/>
              <w:rPr/>
            </w:pPr>
            <w:r>
              <w:rPr>
                <w:spacing w:val="-1"/>
              </w:rPr>
              <w:t>注：检测点为杆件系统线与杆件极边孔中心线的交点</w:t>
            </w:r>
          </w:p>
        </w:tc>
      </w:tr>
      <w:tr>
        <w:trPr>
          <w:trHeight w:val="741" w:hRule="atLeast"/>
        </w:trPr>
        <w:tc>
          <w:tcPr>
            <w:tcW w:w="581" w:type="dxa"/>
            <w:vAlign w:val="top"/>
          </w:tcPr>
          <w:p>
            <w:pPr>
              <w:spacing w:line="256" w:lineRule="auto"/>
              <w:rPr>
                <w:rFonts w:ascii="Arial"/>
                <w:sz w:val="21"/>
              </w:rPr>
            </w:pPr>
            <w:r/>
          </w:p>
          <w:p>
            <w:pPr>
              <w:ind w:left="24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149"/>
              <w:spacing w:before="278" w:line="190" w:lineRule="auto"/>
              <w:rPr>
                <w:rFonts w:ascii="Times New Roman" w:hAnsi="Times New Roman" w:eastAsia="Times New Roman" w:cs="Times New Roman"/>
                <w:sz w:val="11"/>
                <w:szCs w:val="11"/>
              </w:rPr>
            </w:pPr>
            <w:r>
              <w:rPr>
                <w:spacing w:val="-3"/>
              </w:rPr>
              <w:t>斜杆中心线长度 </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4</w:t>
            </w:r>
            <w:r>
              <w:rPr>
                <w:rFonts w:ascii="Times New Roman" w:hAnsi="Times New Roman" w:eastAsia="Times New Roman" w:cs="Times New Roman"/>
                <w:sz w:val="11"/>
                <w:szCs w:val="11"/>
                <w:spacing w:val="-7"/>
                <w:position w:val="-1"/>
              </w:rPr>
              <w:t xml:space="preserve"> </w:t>
            </w:r>
            <w:r>
              <w:rPr>
                <w:spacing w:val="-3"/>
              </w:rPr>
              <w:t>、</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5</w:t>
            </w:r>
          </w:p>
        </w:tc>
        <w:tc>
          <w:tcPr>
            <w:tcW w:w="1113" w:type="dxa"/>
            <w:vAlign w:val="top"/>
          </w:tcPr>
          <w:p>
            <w:pPr>
              <w:pStyle w:val="TableText"/>
              <w:ind w:left="297"/>
              <w:spacing w:before="309" w:line="200" w:lineRule="exact"/>
              <w:rPr>
                <w:rFonts w:ascii="Times New Roman" w:hAnsi="Times New Roman" w:eastAsia="Times New Roman" w:cs="Times New Roman"/>
              </w:rPr>
            </w:pPr>
            <w:r>
              <w:rPr>
                <w:rFonts w:ascii="Times New Roman" w:hAnsi="Times New Roman" w:eastAsia="Times New Roman" w:cs="Times New Roman"/>
                <w:spacing w:val="-6"/>
                <w:position w:val="4"/>
              </w:rPr>
              <w:t>+2</w:t>
            </w:r>
            <w:r>
              <w:rPr>
                <w:rFonts w:ascii="Times New Roman" w:hAnsi="Times New Roman" w:eastAsia="Times New Roman" w:cs="Times New Roman"/>
                <w:spacing w:val="-22"/>
                <w:position w:val="4"/>
              </w:rPr>
              <w:t xml:space="preserve"> </w:t>
            </w:r>
            <w:r>
              <w:rPr>
                <w:spacing w:val="-6"/>
                <w:position w:val="4"/>
              </w:rPr>
              <w:t>，</w:t>
            </w:r>
            <w:r>
              <w:rPr>
                <w:rFonts w:ascii="Times New Roman" w:hAnsi="Times New Roman" w:eastAsia="Times New Roman" w:cs="Times New Roman"/>
                <w:spacing w:val="-6"/>
                <w:position w:val="4"/>
              </w:rPr>
              <w:t>-1</w:t>
            </w:r>
          </w:p>
        </w:tc>
        <w:tc>
          <w:tcPr>
            <w:tcW w:w="4264" w:type="dxa"/>
            <w:vAlign w:val="top"/>
            <w:vMerge w:val="continue"/>
            <w:tcBorders>
              <w:top w:val="nil"/>
              <w:bottom w:val="nil"/>
            </w:tcBorders>
          </w:tcPr>
          <w:p>
            <w:pPr>
              <w:rPr>
                <w:rFonts w:ascii="Arial"/>
                <w:sz w:val="21"/>
              </w:rPr>
            </w:pPr>
            <w:r/>
          </w:p>
        </w:tc>
      </w:tr>
      <w:tr>
        <w:trPr>
          <w:trHeight w:val="741" w:hRule="atLeast"/>
        </w:trPr>
        <w:tc>
          <w:tcPr>
            <w:tcW w:w="581" w:type="dxa"/>
            <w:vAlign w:val="top"/>
          </w:tcPr>
          <w:p>
            <w:pPr>
              <w:spacing w:line="256"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757" w:right="675" w:hanging="59"/>
              <w:spacing w:before="124" w:line="222" w:lineRule="auto"/>
              <w:rPr/>
            </w:pPr>
            <w:r>
              <w:rPr>
                <w:spacing w:val="-2"/>
              </w:rPr>
              <w:t>对角线差</w:t>
            </w:r>
            <w:r>
              <w:rPr/>
              <w:t xml:space="preserve"> </w:t>
            </w:r>
            <w:r>
              <w:rPr>
                <w:spacing w:val="-42"/>
              </w:rPr>
              <w:t>│</w:t>
            </w:r>
            <w:r>
              <w:rPr>
                <w:rFonts w:ascii="Times New Roman" w:hAnsi="Times New Roman" w:eastAsia="Times New Roman" w:cs="Times New Roman"/>
                <w:spacing w:val="-42"/>
              </w:rPr>
              <w:t>L</w:t>
            </w:r>
            <w:r>
              <w:rPr>
                <w:rFonts w:ascii="Times New Roman" w:hAnsi="Times New Roman" w:eastAsia="Times New Roman" w:cs="Times New Roman"/>
                <w:sz w:val="11"/>
                <w:szCs w:val="11"/>
                <w:position w:val="-1"/>
              </w:rPr>
              <w:t>2</w:t>
            </w:r>
            <w:r>
              <w:rPr>
                <w:rFonts w:ascii="Times New Roman" w:hAnsi="Times New Roman" w:eastAsia="Times New Roman" w:cs="Times New Roman"/>
              </w:rPr>
              <w:t>-L</w:t>
            </w:r>
            <w:r>
              <w:rPr>
                <w:rFonts w:ascii="Times New Roman" w:hAnsi="Times New Roman" w:eastAsia="Times New Roman" w:cs="Times New Roman"/>
                <w:sz w:val="11"/>
                <w:szCs w:val="11"/>
                <w:position w:val="-1"/>
              </w:rPr>
              <w:t>3   </w:t>
            </w:r>
            <w:r>
              <w:rPr>
                <w:spacing w:val="-77"/>
              </w:rPr>
              <w:t>│</w:t>
            </w:r>
          </w:p>
        </w:tc>
        <w:tc>
          <w:tcPr>
            <w:tcW w:w="1113" w:type="dxa"/>
            <w:vAlign w:val="top"/>
          </w:tcPr>
          <w:p>
            <w:pPr>
              <w:pStyle w:val="TableText"/>
              <w:ind w:left="438"/>
              <w:spacing w:before="280"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264" w:type="dxa"/>
            <w:vAlign w:val="top"/>
            <w:vMerge w:val="continue"/>
            <w:tcBorders>
              <w:top w:val="nil"/>
              <w:bottom w:val="nil"/>
            </w:tcBorders>
          </w:tcPr>
          <w:p>
            <w:pPr>
              <w:rPr>
                <w:rFonts w:ascii="Arial"/>
                <w:sz w:val="21"/>
              </w:rPr>
            </w:pPr>
            <w:r/>
          </w:p>
        </w:tc>
      </w:tr>
      <w:tr>
        <w:trPr>
          <w:trHeight w:val="741" w:hRule="atLeast"/>
        </w:trPr>
        <w:tc>
          <w:tcPr>
            <w:tcW w:w="581" w:type="dxa"/>
            <w:vAlign w:val="top"/>
          </w:tcPr>
          <w:p>
            <w:pPr>
              <w:spacing w:line="257" w:lineRule="auto"/>
              <w:rPr>
                <w:rFonts w:ascii="Arial"/>
                <w:sz w:val="21"/>
              </w:rPr>
            </w:pPr>
            <w:r/>
          </w:p>
          <w:p>
            <w:pPr>
              <w:ind w:left="246"/>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502"/>
              <w:spacing w:before="281" w:line="190" w:lineRule="auto"/>
              <w:rPr>
                <w:rFonts w:ascii="Times New Roman" w:hAnsi="Times New Roman" w:eastAsia="Times New Roman" w:cs="Times New Roman"/>
                <w:sz w:val="11"/>
                <w:szCs w:val="11"/>
              </w:rPr>
            </w:pPr>
            <w:r>
              <w:rPr>
                <w:spacing w:val="-2"/>
              </w:rPr>
              <w:t>节点中心距</w:t>
            </w:r>
            <w:r>
              <w:rPr>
                <w:spacing w:val="-8"/>
              </w:rPr>
              <w:t xml:space="preserve"> </w:t>
            </w:r>
            <w:r>
              <w:rPr>
                <w:rFonts w:ascii="Times New Roman" w:hAnsi="Times New Roman" w:eastAsia="Times New Roman" w:cs="Times New Roman"/>
                <w:spacing w:val="-2"/>
              </w:rPr>
              <w:t>L</w:t>
            </w:r>
            <w:r>
              <w:rPr>
                <w:rFonts w:ascii="Times New Roman" w:hAnsi="Times New Roman" w:eastAsia="Times New Roman" w:cs="Times New Roman"/>
                <w:sz w:val="11"/>
                <w:szCs w:val="11"/>
                <w:spacing w:val="-2"/>
                <w:position w:val="-1"/>
              </w:rPr>
              <w:t>1</w:t>
            </w:r>
          </w:p>
        </w:tc>
        <w:tc>
          <w:tcPr>
            <w:tcW w:w="1113" w:type="dxa"/>
            <w:vAlign w:val="top"/>
          </w:tcPr>
          <w:p>
            <w:pPr>
              <w:pStyle w:val="TableText"/>
              <w:ind w:left="447"/>
              <w:spacing w:before="28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bottom w:val="nil"/>
            </w:tcBorders>
          </w:tcPr>
          <w:p>
            <w:pPr>
              <w:rPr>
                <w:rFonts w:ascii="Arial"/>
                <w:sz w:val="21"/>
              </w:rPr>
            </w:pPr>
            <w:r/>
          </w:p>
        </w:tc>
      </w:tr>
      <w:tr>
        <w:trPr>
          <w:trHeight w:val="741" w:hRule="atLeast"/>
        </w:trPr>
        <w:tc>
          <w:tcPr>
            <w:tcW w:w="581" w:type="dxa"/>
            <w:vAlign w:val="top"/>
          </w:tcPr>
          <w:p>
            <w:pPr>
              <w:spacing w:line="262" w:lineRule="auto"/>
              <w:rPr>
                <w:rFonts w:ascii="Arial"/>
                <w:sz w:val="21"/>
              </w:rPr>
            </w:pPr>
            <w:r/>
          </w:p>
          <w:p>
            <w:pPr>
              <w:ind w:left="252"/>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74"/>
              <w:spacing w:before="126" w:line="190" w:lineRule="auto"/>
              <w:rPr/>
            </w:pPr>
            <w:r>
              <w:rPr>
                <w:spacing w:val="-2"/>
              </w:rPr>
              <w:t>弦杆端部孔与节点中心距</w:t>
            </w:r>
          </w:p>
          <w:p>
            <w:pPr>
              <w:ind w:left="972"/>
              <w:spacing w:before="86" w:line="190" w:lineRule="auto"/>
              <w:rPr>
                <w:rFonts w:ascii="Times New Roman" w:hAnsi="Times New Roman" w:eastAsia="Times New Roman" w:cs="Times New Roman"/>
                <w:sz w:val="11"/>
                <w:szCs w:val="11"/>
              </w:rPr>
            </w:pPr>
            <w:r>
              <w:rPr>
                <w:rFonts w:ascii="Times New Roman" w:hAnsi="Times New Roman" w:eastAsia="Times New Roman" w:cs="Times New Roman"/>
                <w:sz w:val="18"/>
                <w:szCs w:val="18"/>
                <w:spacing w:val="-2"/>
              </w:rPr>
              <w:t>L</w:t>
            </w:r>
            <w:r>
              <w:rPr>
                <w:rFonts w:ascii="Times New Roman" w:hAnsi="Times New Roman" w:eastAsia="Times New Roman" w:cs="Times New Roman"/>
                <w:sz w:val="11"/>
                <w:szCs w:val="11"/>
                <w:spacing w:val="-2"/>
                <w:position w:val="-1"/>
              </w:rPr>
              <w:t>0</w:t>
            </w:r>
          </w:p>
        </w:tc>
        <w:tc>
          <w:tcPr>
            <w:tcW w:w="1113" w:type="dxa"/>
            <w:vAlign w:val="top"/>
          </w:tcPr>
          <w:p>
            <w:pPr>
              <w:pStyle w:val="TableText"/>
              <w:ind w:left="447"/>
              <w:spacing w:before="282"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4264" w:type="dxa"/>
            <w:vAlign w:val="top"/>
            <w:vMerge w:val="continue"/>
            <w:tcBorders>
              <w:top w:val="nil"/>
              <w:bottom w:val="nil"/>
            </w:tcBorders>
          </w:tcPr>
          <w:p>
            <w:pPr>
              <w:rPr>
                <w:rFonts w:ascii="Arial"/>
                <w:sz w:val="21"/>
              </w:rPr>
            </w:pPr>
            <w:r/>
          </w:p>
        </w:tc>
      </w:tr>
      <w:tr>
        <w:trPr>
          <w:trHeight w:val="744" w:hRule="atLeast"/>
        </w:trPr>
        <w:tc>
          <w:tcPr>
            <w:tcW w:w="581" w:type="dxa"/>
            <w:vAlign w:val="top"/>
          </w:tcPr>
          <w:p>
            <w:pPr>
              <w:spacing w:line="260"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439" w:type="dxa"/>
            <w:vAlign w:val="top"/>
            <w:vMerge w:val="continue"/>
            <w:textDirection w:val="tbRlV"/>
            <w:tcBorders>
              <w:top w:val="nil"/>
            </w:tcBorders>
          </w:tcPr>
          <w:p>
            <w:pPr>
              <w:rPr>
                <w:rFonts w:ascii="Arial"/>
                <w:sz w:val="21"/>
              </w:rPr>
            </w:pPr>
            <w:r/>
          </w:p>
        </w:tc>
        <w:tc>
          <w:tcPr>
            <w:tcW w:w="2112" w:type="dxa"/>
            <w:vAlign w:val="top"/>
          </w:tcPr>
          <w:p>
            <w:pPr>
              <w:pStyle w:val="TableText"/>
              <w:ind w:left="572"/>
              <w:spacing w:before="282" w:line="191" w:lineRule="auto"/>
              <w:rPr>
                <w:rFonts w:ascii="Times New Roman" w:hAnsi="Times New Roman" w:eastAsia="Times New Roman" w:cs="Times New Roman"/>
              </w:rPr>
            </w:pPr>
            <w:r>
              <w:rPr>
                <w:spacing w:val="-2"/>
              </w:rPr>
              <w:t>锚管间距</w:t>
            </w:r>
            <w:r>
              <w:rPr>
                <w:spacing w:val="-13"/>
              </w:rPr>
              <w:t xml:space="preserve"> </w:t>
            </w:r>
            <w:r>
              <w:rPr>
                <w:rFonts w:ascii="Times New Roman" w:hAnsi="Times New Roman" w:eastAsia="Times New Roman" w:cs="Times New Roman"/>
                <w:spacing w:val="-2"/>
              </w:rPr>
              <w:t>B1</w:t>
            </w:r>
          </w:p>
        </w:tc>
        <w:tc>
          <w:tcPr>
            <w:tcW w:w="1113" w:type="dxa"/>
            <w:vAlign w:val="top"/>
          </w:tcPr>
          <w:p>
            <w:pPr>
              <w:pStyle w:val="TableText"/>
              <w:ind w:left="447"/>
              <w:spacing w:before="281"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64" w:type="dxa"/>
            <w:vAlign w:val="top"/>
            <w:vMerge w:val="continue"/>
            <w:tcBorders>
              <w:top w:val="nil"/>
            </w:tcBorders>
          </w:tcPr>
          <w:p>
            <w:pPr>
              <w:rPr>
                <w:rFonts w:ascii="Arial"/>
                <w:sz w:val="21"/>
              </w:rPr>
            </w:pPr>
            <w:r/>
          </w:p>
        </w:tc>
      </w:tr>
    </w:tbl>
    <w:p>
      <w:pPr>
        <w:rPr>
          <w:rFonts w:ascii="Arial"/>
          <w:sz w:val="21"/>
        </w:rPr>
      </w:pPr>
      <w:r/>
    </w:p>
    <w:p>
      <w:pPr>
        <w:sectPr>
          <w:headerReference w:type="default" r:id="rId395"/>
          <w:footerReference w:type="default" r:id="rId396"/>
          <w:pgSz w:w="11906" w:h="16838"/>
          <w:pgMar w:top="1166" w:right="1673" w:bottom="1146" w:left="1695" w:header="829" w:footer="98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1"/>
        <w:gridCol w:w="439"/>
        <w:gridCol w:w="2112"/>
        <w:gridCol w:w="1113"/>
        <w:gridCol w:w="4264"/>
      </w:tblGrid>
      <w:tr>
        <w:trPr>
          <w:trHeight w:val="463" w:hRule="atLeast"/>
        </w:trPr>
        <w:tc>
          <w:tcPr>
            <w:tcW w:w="581" w:type="dxa"/>
            <w:vAlign w:val="top"/>
          </w:tcPr>
          <w:p>
            <w:pPr>
              <w:pStyle w:val="TableText"/>
              <w:ind w:left="113"/>
              <w:spacing w:before="141" w:line="191" w:lineRule="auto"/>
              <w:rPr/>
            </w:pPr>
            <w:bookmarkStart w:name="bookmark108" w:id="65"/>
            <w:bookmarkEnd w:id="65"/>
            <w:r>
              <w:rPr>
                <w:spacing w:val="-4"/>
              </w:rPr>
              <w:t>序号</w:t>
            </w:r>
          </w:p>
        </w:tc>
        <w:tc>
          <w:tcPr>
            <w:tcW w:w="2551" w:type="dxa"/>
            <w:vAlign w:val="top"/>
            <w:gridSpan w:val="2"/>
          </w:tcPr>
          <w:p>
            <w:pPr>
              <w:pStyle w:val="TableText"/>
              <w:ind w:left="1099"/>
              <w:spacing w:before="142" w:line="191" w:lineRule="auto"/>
              <w:rPr/>
            </w:pPr>
            <w:r>
              <w:rPr>
                <w:spacing w:val="-5"/>
              </w:rPr>
              <w:t>名称</w:t>
            </w:r>
          </w:p>
        </w:tc>
        <w:tc>
          <w:tcPr>
            <w:tcW w:w="1113" w:type="dxa"/>
            <w:vAlign w:val="top"/>
          </w:tcPr>
          <w:p>
            <w:pPr>
              <w:pStyle w:val="TableText"/>
              <w:ind w:left="206"/>
              <w:spacing w:before="141" w:line="190" w:lineRule="auto"/>
              <w:rPr/>
            </w:pPr>
            <w:r>
              <w:rPr>
                <w:spacing w:val="-4"/>
              </w:rPr>
              <w:t>允许偏差</w:t>
            </w:r>
          </w:p>
        </w:tc>
        <w:tc>
          <w:tcPr>
            <w:tcW w:w="4264" w:type="dxa"/>
            <w:vAlign w:val="top"/>
          </w:tcPr>
          <w:p>
            <w:pPr>
              <w:pStyle w:val="TableText"/>
              <w:ind w:left="1959"/>
              <w:spacing w:before="141" w:line="191" w:lineRule="auto"/>
              <w:rPr/>
            </w:pPr>
            <w:r>
              <w:rPr>
                <w:spacing w:val="-6"/>
              </w:rPr>
              <w:t>简图</w:t>
            </w:r>
          </w:p>
        </w:tc>
      </w:tr>
      <w:tr>
        <w:trPr>
          <w:trHeight w:val="742" w:hRule="atLeast"/>
        </w:trPr>
        <w:tc>
          <w:tcPr>
            <w:tcW w:w="581" w:type="dxa"/>
            <w:vAlign w:val="top"/>
          </w:tcPr>
          <w:p>
            <w:pPr>
              <w:spacing w:line="258" w:lineRule="auto"/>
              <w:rPr>
                <w:rFonts w:ascii="Arial"/>
                <w:sz w:val="21"/>
              </w:rPr>
            </w:pPr>
            <w:r/>
          </w:p>
          <w:p>
            <w:pPr>
              <w:ind w:left="25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439" w:type="dxa"/>
            <w:vAlign w:val="top"/>
            <w:vMerge w:val="restart"/>
            <w:textDirection w:val="tbRlV"/>
            <w:tcBorders>
              <w:bottom w:val="nil"/>
            </w:tcBorders>
          </w:tcPr>
          <w:p>
            <w:pPr>
              <w:pStyle w:val="TableText"/>
              <w:ind w:left="714"/>
              <w:spacing w:before="129" w:line="183" w:lineRule="auto"/>
              <w:rPr/>
            </w:pPr>
            <w:r>
              <w:rPr>
                <w:spacing w:val="-1"/>
              </w:rPr>
              <w:t>横</w:t>
            </w:r>
            <w:r>
              <w:rPr>
                <w:spacing w:val="7"/>
              </w:rPr>
              <w:t xml:space="preserve">  </w:t>
            </w:r>
            <w:r>
              <w:rPr>
                <w:spacing w:val="-1"/>
              </w:rPr>
              <w:t>联</w:t>
            </w:r>
            <w:r>
              <w:rPr>
                <w:spacing w:val="6"/>
              </w:rPr>
              <w:t xml:space="preserve">  </w:t>
            </w:r>
            <w:r>
              <w:rPr>
                <w:spacing w:val="-1"/>
              </w:rPr>
              <w:t>桁</w:t>
            </w:r>
            <w:r>
              <w:rPr>
                <w:spacing w:val="6"/>
              </w:rPr>
              <w:t xml:space="preserve">  </w:t>
            </w:r>
            <w:r>
              <w:rPr>
                <w:spacing w:val="-1"/>
              </w:rPr>
              <w:t>片</w:t>
            </w:r>
          </w:p>
        </w:tc>
        <w:tc>
          <w:tcPr>
            <w:tcW w:w="2112" w:type="dxa"/>
            <w:vAlign w:val="top"/>
          </w:tcPr>
          <w:p>
            <w:pPr>
              <w:pStyle w:val="TableText"/>
              <w:ind w:left="790"/>
              <w:spacing w:before="278" w:line="191" w:lineRule="auto"/>
              <w:rPr>
                <w:rFonts w:ascii="Times New Roman" w:hAnsi="Times New Roman" w:eastAsia="Times New Roman" w:cs="Times New Roman"/>
              </w:rPr>
            </w:pPr>
            <w:r>
              <w:rPr>
                <w:spacing w:val="-3"/>
              </w:rPr>
              <w:t>桁高</w:t>
            </w:r>
            <w:r>
              <w:rPr>
                <w:spacing w:val="-10"/>
              </w:rPr>
              <w:t xml:space="preserve"> </w:t>
            </w:r>
            <w:r>
              <w:rPr>
                <w:rFonts w:ascii="Times New Roman" w:hAnsi="Times New Roman" w:eastAsia="Times New Roman" w:cs="Times New Roman"/>
                <w:spacing w:val="-3"/>
              </w:rPr>
              <w:t>H</w:t>
            </w:r>
          </w:p>
        </w:tc>
        <w:tc>
          <w:tcPr>
            <w:tcW w:w="1113" w:type="dxa"/>
            <w:vAlign w:val="top"/>
          </w:tcPr>
          <w:p>
            <w:pPr>
              <w:pStyle w:val="TableText"/>
              <w:ind w:left="447"/>
              <w:spacing w:before="27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restart"/>
            <w:tcBorders>
              <w:bottom w:val="nil"/>
            </w:tcBorders>
          </w:tcPr>
          <w:p>
            <w:pPr>
              <w:pStyle w:val="TableText"/>
              <w:ind w:left="648"/>
              <w:spacing w:before="185" w:line="172" w:lineRule="exact"/>
              <w:rPr>
                <w:sz w:val="8"/>
                <w:szCs w:val="8"/>
              </w:rPr>
            </w:pPr>
            <w:r>
              <mc:AlternateContent xmlns:mc="http://schemas.openxmlformats.org/markup-compatibility/2006">
                <mc:Choice Requires="wps">
                  <w:drawing>
                    <wp:anchor distT="0" distB="0" distL="0" distR="0" simplePos="0" relativeHeight="259183616" behindDoc="0" locked="0" layoutInCell="1" allowOverlap="1">
                      <wp:simplePos x="0" y="0"/>
                      <wp:positionH relativeFrom="rightMargin">
                        <wp:posOffset>-2111965</wp:posOffset>
                      </wp:positionH>
                      <wp:positionV relativeFrom="topMargin">
                        <wp:posOffset>610886</wp:posOffset>
                      </wp:positionV>
                      <wp:extent cx="78740" cy="207645"/>
                      <wp:effectExtent l="0" t="0" r="0" b="0"/>
                      <wp:wrapNone/>
                      <wp:docPr id="1030" name="TextBox 1030"/>
                      <wp:cNvGraphicFramePr/>
                      <a:graphic>
                        <a:graphicData uri="http://schemas.microsoft.com/office/word/2010/wordprocessingShape">
                          <wps:wsp>
                            <wps:cNvPr id="1030" name="TextBox 1030"/>
                            <wps:cNvSpPr txBox="1"/>
                            <wps:spPr>
                              <a:xfrm rot="16200000">
                                <a:off x="-2111965" y="610886"/>
                                <a:ext cx="78740" cy="2076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7" w:line="164" w:lineRule="auto"/>
                                    <w:jc w:val="right"/>
                                    <w:rPr>
                                      <w:sz w:val="16"/>
                                      <w:szCs w:val="16"/>
                                    </w:rPr>
                                  </w:pPr>
                                  <w:r>
                                    <w:rPr>
                                      <w:sz w:val="16"/>
                                      <w:szCs w:val="16"/>
                                      <w:spacing w:val="-19"/>
                                      <w:w w:val="88"/>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74" style="position:absolute;margin-left:-166.296pt;margin-top:48.1013pt;mso-position-vertical-relative:top-margin-area;mso-position-horizontal-relative:right-margin-area;width:6.2pt;height:16.35pt;z-index:259183616;rotation:270;" filled="false" stroked="false" type="#_x0000_t202">
                      <v:fill on="false"/>
                      <v:stroke on="false"/>
                      <v:path/>
                      <v:imagedata o:title=""/>
                      <o:lock v:ext="edit" aspectratio="false"/>
                      <v:textbox inset="0mm,0mm,0mm,0mm">
                        <w:txbxContent>
                          <w:p>
                            <w:pPr>
                              <w:pStyle w:val="TableText"/>
                              <w:spacing w:before="107" w:line="164" w:lineRule="auto"/>
                              <w:jc w:val="right"/>
                              <w:rPr>
                                <w:sz w:val="16"/>
                                <w:szCs w:val="16"/>
                              </w:rPr>
                            </w:pPr>
                            <w:r>
                              <w:rPr>
                                <w:sz w:val="16"/>
                                <w:szCs w:val="16"/>
                                <w:spacing w:val="-19"/>
                                <w:w w:val="88"/>
                              </w:rPr>
                              <w:t>H</w:t>
                            </w:r>
                          </w:p>
                        </w:txbxContent>
                      </v:textbox>
                    </v:shape>
                  </w:pict>
                </mc:Fallback>
              </mc:AlternateContent>
            </w:r>
            <w:r>
              <mc:AlternateContent xmlns:mc="http://schemas.openxmlformats.org/markup-compatibility/2006">
                <mc:Choice Requires="wps">
                  <w:drawing>
                    <wp:anchor distT="0" distB="0" distL="0" distR="0" simplePos="0" relativeHeight="259182592" behindDoc="0" locked="0" layoutInCell="1" allowOverlap="1">
                      <wp:simplePos x="0" y="0"/>
                      <wp:positionH relativeFrom="rightMargin">
                        <wp:posOffset>-1356619</wp:posOffset>
                      </wp:positionH>
                      <wp:positionV relativeFrom="topMargin">
                        <wp:posOffset>610886</wp:posOffset>
                      </wp:positionV>
                      <wp:extent cx="78740" cy="207645"/>
                      <wp:effectExtent l="0" t="0" r="0" b="0"/>
                      <wp:wrapNone/>
                      <wp:docPr id="1032" name="TextBox 1032"/>
                      <wp:cNvGraphicFramePr/>
                      <a:graphic>
                        <a:graphicData uri="http://schemas.microsoft.com/office/word/2010/wordprocessingShape">
                          <wps:wsp>
                            <wps:cNvPr id="1032" name="TextBox 1032"/>
                            <wps:cNvSpPr txBox="1"/>
                            <wps:spPr>
                              <a:xfrm rot="16200000">
                                <a:off x="-1356619" y="610886"/>
                                <a:ext cx="78740" cy="2076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7" w:line="164" w:lineRule="auto"/>
                                    <w:jc w:val="right"/>
                                    <w:rPr>
                                      <w:sz w:val="16"/>
                                      <w:szCs w:val="16"/>
                                    </w:rPr>
                                  </w:pPr>
                                  <w:r>
                                    <w:rPr>
                                      <w:sz w:val="16"/>
                                      <w:szCs w:val="16"/>
                                      <w:spacing w:val="-19"/>
                                      <w:w w:val="88"/>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76" style="position:absolute;margin-left:-106.82pt;margin-top:48.1013pt;mso-position-vertical-relative:top-margin-area;mso-position-horizontal-relative:right-margin-area;width:6.2pt;height:16.35pt;z-index:259182592;rotation:270;" filled="false" stroked="false" type="#_x0000_t202">
                      <v:fill on="false"/>
                      <v:stroke on="false"/>
                      <v:path/>
                      <v:imagedata o:title=""/>
                      <o:lock v:ext="edit" aspectratio="false"/>
                      <v:textbox inset="0mm,0mm,0mm,0mm">
                        <w:txbxContent>
                          <w:p>
                            <w:pPr>
                              <w:pStyle w:val="TableText"/>
                              <w:spacing w:before="107" w:line="164" w:lineRule="auto"/>
                              <w:jc w:val="right"/>
                              <w:rPr>
                                <w:sz w:val="16"/>
                                <w:szCs w:val="16"/>
                              </w:rPr>
                            </w:pPr>
                            <w:r>
                              <w:rPr>
                                <w:sz w:val="16"/>
                                <w:szCs w:val="16"/>
                                <w:spacing w:val="-19"/>
                                <w:w w:val="88"/>
                              </w:rPr>
                              <w:t>H</w:t>
                            </w:r>
                          </w:p>
                        </w:txbxContent>
                      </v:textbox>
                    </v:shape>
                  </w:pict>
                </mc:Fallback>
              </mc:AlternateContent>
            </w:r>
            <w:r>
              <mc:AlternateContent xmlns:mc="http://schemas.openxmlformats.org/markup-compatibility/2006">
                <mc:Choice Requires="wps">
                  <w:drawing>
                    <wp:anchor distT="0" distB="0" distL="0" distR="0" simplePos="0" relativeHeight="259184640" behindDoc="0" locked="0" layoutInCell="1" allowOverlap="1">
                      <wp:simplePos x="0" y="0"/>
                      <wp:positionH relativeFrom="rightMargin">
                        <wp:posOffset>-600957</wp:posOffset>
                      </wp:positionH>
                      <wp:positionV relativeFrom="topMargin">
                        <wp:posOffset>610886</wp:posOffset>
                      </wp:positionV>
                      <wp:extent cx="78740" cy="207645"/>
                      <wp:effectExtent l="0" t="0" r="0" b="0"/>
                      <wp:wrapNone/>
                      <wp:docPr id="1034" name="TextBox 1034"/>
                      <wp:cNvGraphicFramePr/>
                      <a:graphic>
                        <a:graphicData uri="http://schemas.microsoft.com/office/word/2010/wordprocessingShape">
                          <wps:wsp>
                            <wps:cNvPr id="1034" name="TextBox 1034"/>
                            <wps:cNvSpPr txBox="1"/>
                            <wps:spPr>
                              <a:xfrm rot="16200000">
                                <a:off x="-600957" y="610886"/>
                                <a:ext cx="78740" cy="2076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7" w:line="164" w:lineRule="auto"/>
                                    <w:jc w:val="right"/>
                                    <w:rPr>
                                      <w:sz w:val="16"/>
                                      <w:szCs w:val="16"/>
                                    </w:rPr>
                                  </w:pPr>
                                  <w:r>
                                    <w:rPr>
                                      <w:sz w:val="16"/>
                                      <w:szCs w:val="16"/>
                                      <w:spacing w:val="-19"/>
                                      <w:w w:val="88"/>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78" style="position:absolute;margin-left:-47.3195pt;margin-top:48.1013pt;mso-position-vertical-relative:top-margin-area;mso-position-horizontal-relative:right-margin-area;width:6.2pt;height:16.35pt;z-index:259184640;rotation:270;" filled="false" stroked="false" type="#_x0000_t202">
                      <v:fill on="false"/>
                      <v:stroke on="false"/>
                      <v:path/>
                      <v:imagedata o:title=""/>
                      <o:lock v:ext="edit" aspectratio="false"/>
                      <v:textbox inset="0mm,0mm,0mm,0mm">
                        <w:txbxContent>
                          <w:p>
                            <w:pPr>
                              <w:pStyle w:val="TableText"/>
                              <w:spacing w:before="107" w:line="164" w:lineRule="auto"/>
                              <w:jc w:val="right"/>
                              <w:rPr>
                                <w:sz w:val="16"/>
                                <w:szCs w:val="16"/>
                              </w:rPr>
                            </w:pPr>
                            <w:r>
                              <w:rPr>
                                <w:sz w:val="16"/>
                                <w:szCs w:val="16"/>
                                <w:spacing w:val="-19"/>
                                <w:w w:val="88"/>
                              </w:rPr>
                              <w:t>H</w:t>
                            </w:r>
                          </w:p>
                        </w:txbxContent>
                      </v:textbox>
                    </v:shape>
                  </w:pict>
                </mc:Fallback>
              </mc:AlternateContent>
            </w:r>
            <w:r>
              <w:pict>
                <v:group id="_x0000_s10080" style="position:absolute;margin-left:-204.682pt;margin-top:15.0099pt;mso-position-vertical-relative:top-margin-area;mso-position-horizontal-relative:right-margin-area;width:195.7pt;height:87.5pt;z-index:-244142080;" filled="false" stroked="false" coordsize="3914,1750" coordorigin="0,0">
                  <v:shape id="_x0000_s10082" style="position:absolute;left:227;top:0;width:623;height:1085;" filled="false" strokecolor="#000000" strokeweight="0.00pt" coordsize="623,1085" coordorigin="0,0" path="m0,1084l0,0m622,258l622,0m113,57l508,57e">
                    <v:stroke endcap="round" miterlimit="0"/>
                  </v:shape>
                  <v:shape id="_x0000_s10084" style="position:absolute;left:227;top:38;width:114;height:39;" fillcolor="#000000" filled="true" stroked="false" coordsize="114,39" coordorigin="0,0" path="m113,0l113,38l0,19l113,0e"/>
                  <v:shape id="_x0000_s10086" style="position:absolute;left:226;top:37;width:117;height:41;" filled="false" strokecolor="#000000" strokeweight="0.12pt" coordsize="117,41" coordorigin="0,0" path="m115,1l115,39l1,20l115,1e">
                    <v:stroke endcap="round" miterlimit="2"/>
                  </v:shape>
                  <v:shape id="_x0000_s10088" style="position:absolute;left:226;top:38;width:624;height:1092;" fillcolor="#000000" filled="true" stroked="false" coordsize="624,1092" coordorigin="0,0" path="m509,0l509,38l623,19l509,0em0,1090l0,1090l0,1091l0,1091l0,1090xem622,265l623,265l623,266l622,266l622,265xem622,18l623,18l623,19l622,19l622,18xe"/>
                  <v:shape id="_x0000_s10090" style="position:absolute;left:734;top:37;width:117;height:41;" filled="false" strokecolor="#000000" strokeweight="0.12pt" coordsize="117,41" coordorigin="0,0" path="m1,1l1,39l115,20l1,1e">
                    <v:stroke endcap="round" miterlimit="2"/>
                  </v:shape>
                  <v:shape id="_x0000_s10092" style="position:absolute;left:850;top:0;width:1190;height:259;" filled="false" strokecolor="#000000" strokeweight="0.00pt" coordsize="1190,259" coordorigin="0,0" path="m0,258l0,0m1189,258l1189,0m113,57l1075,57e">
                    <v:stroke endcap="round" miterlimit="0"/>
                  </v:shape>
                  <v:shape id="_x0000_s10094" style="position:absolute;left:850;top:38;width:114;height:39;" fillcolor="#000000" filled="true" stroked="false" coordsize="114,39" coordorigin="0,0" path="m113,0l113,38l0,19l113,0e"/>
                  <v:shape id="_x0000_s10096" style="position:absolute;left:848;top:37;width:117;height:41;" filled="false" strokecolor="#000000" strokeweight="0.12pt" coordsize="117,41" coordorigin="0,0" path="m115,1l115,39l1,20l115,1e">
                    <v:stroke endcap="round" miterlimit="2"/>
                  </v:shape>
                  <v:shape id="_x0000_s10098" style="position:absolute;left:849;top:38;width:1191;height:267;" fillcolor="#000000" filled="true" stroked="false" coordsize="1191,267" coordorigin="0,0" path="m1076,0l1076,38l1190,19l1076,0em0,265l0,265l0,266l0,266l0,265xem1189,265l1190,265l1190,266l1189,266l1189,265xem1189,18l1190,18l1190,19l1189,19l1189,18xe"/>
                  <v:shape id="_x0000_s10100" style="position:absolute;left:1924;top:37;width:117;height:41;" filled="false" strokecolor="#000000" strokeweight="0.12pt" coordsize="117,41" coordorigin="0,0" path="m1,1l1,39l115,20l1,1e">
                    <v:stroke endcap="round" miterlimit="2"/>
                  </v:shape>
                  <v:shape id="_x0000_s10102" style="position:absolute;left:2039;top:0;width:1190;height:259;" filled="false" strokecolor="#000000" strokeweight="0.00pt" coordsize="1190,259" coordorigin="0,0" path="m0,258l0,0m1190,258l1190,0m113,57l1076,57e">
                    <v:stroke endcap="round" miterlimit="0"/>
                  </v:shape>
                  <v:shape id="_x0000_s10104" style="position:absolute;left:2039;top:38;width:114;height:39;" fillcolor="#000000" filled="true" stroked="false" coordsize="114,39" coordorigin="0,0" path="m113,0l113,38l0,19l113,0e"/>
                  <v:shape id="_x0000_s10106" style="position:absolute;left:2038;top:37;width:117;height:41;" filled="false" strokecolor="#000000" strokeweight="0.12pt" coordsize="117,41" coordorigin="0,0" path="m115,1l115,39l1,20l115,1e">
                    <v:stroke endcap="round" miterlimit="2"/>
                  </v:shape>
                  <v:shape id="_x0000_s10108" style="position:absolute;left:2039;top:38;width:1191;height:267;" fillcolor="#000000" filled="true" stroked="false" coordsize="1191,267" coordorigin="0,0" path="m1076,0l1076,38l1190,19l1076,0em0,265l0,265l0,266l0,266l0,265xem1190,265l1190,265l1190,266l1190,266l1190,265xem1190,18l1190,18l1190,19l1190,19l1190,18xe"/>
                  <v:shape id="_x0000_s10110" style="position:absolute;left:3114;top:37;width:117;height:41;" filled="false" strokecolor="#000000" strokeweight="0.12pt" coordsize="117,41" coordorigin="0,0" path="m1,1l1,39l115,20l1,1e">
                    <v:stroke endcap="round" miterlimit="2"/>
                  </v:shape>
                  <v:shape id="_x0000_s10112" style="position:absolute;left:3229;top:0;width:564;height:1085;" filled="false" strokecolor="#000000" strokeweight="0.00pt" coordsize="564,1085" coordorigin="0,0" path="m0,258l0,0m563,1084l563,0m113,57l450,57e">
                    <v:stroke endcap="round" miterlimit="0"/>
                  </v:shape>
                  <v:shape id="_x0000_s10114" style="position:absolute;left:3229;top:38;width:114;height:39;" fillcolor="#000000" filled="true" stroked="false" coordsize="114,39" coordorigin="0,0" path="m113,0l113,38l0,19l113,0e"/>
                  <v:shape id="_x0000_s10116" style="position:absolute;left:3228;top:37;width:117;height:41;" filled="false" strokecolor="#000000" strokeweight="0.12pt" coordsize="117,41" coordorigin="0,0" path="m115,1l115,39l1,20l115,1e">
                    <v:stroke endcap="round" miterlimit="2"/>
                  </v:shape>
                  <v:shape id="_x0000_s10118" style="position:absolute;left:3229;top:38;width:565;height:1092;" fillcolor="#000000" filled="true" stroked="false" coordsize="565,1092" coordorigin="0,0" path="m450,0l450,38l564,19l450,0em0,265l0,265l0,266l0,266l0,265xem563,1090l564,1090l564,1091l563,1091l563,1090xem563,18l564,18l564,19l563,19l563,18xe"/>
                  <v:shape id="_x0000_s10120" style="position:absolute;left:3678;top:37;width:117;height:41;" filled="false" strokecolor="#000000" strokeweight="0.12pt" coordsize="117,41" coordorigin="0,0" path="m1,1l1,39l115,20l1,1e">
                    <v:stroke endcap="round" miterlimit="2"/>
                  </v:shape>
                  <v:shape id="_x0000_s10122" style="position:absolute;left:227;top:1129;width:3567;height:620;" filled="false" strokecolor="#000000" strokeweight="0.00pt" coordsize="3567,620" coordorigin="0,0" path="m,l0,619m3566,0l3566,619m113,562l3452,562e">
                    <v:stroke endcap="round" miterlimit="0"/>
                  </v:shape>
                  <v:shape id="_x0000_s10124" style="position:absolute;left:227;top:1673;width:114;height:38;" fillcolor="#000000" filled="true" stroked="false" coordsize="114,38" coordorigin="0,0" path="m113,0l113,37l0,18l113,0e"/>
                  <v:shape id="_x0000_s10126" style="position:absolute;left:226;top:1672;width:117;height:41;" filled="false" strokecolor="#000000" strokeweight="0.12pt" coordsize="117,41" coordorigin="0,0" path="m115,1l115,38l1,19l115,1e">
                    <v:stroke endcap="round" miterlimit="2"/>
                  </v:shape>
                  <v:shape id="_x0000_s10128" style="position:absolute;left:226;top:1083;width:3568;height:628;" fillcolor="#000000" filled="true" stroked="false" coordsize="3568,628" coordorigin="0,0" path="m3452,589l3452,627l3566,608l3452,589em0,0l0,0l0,0l0,0l0,0xem3566,0l3567,0l3567,0l3566,0l3566,0xem3566,607l3567,607l3567,608l3566,608l3566,607xe"/>
                  <v:shape id="_x0000_s10130" style="position:absolute;left:3678;top:1672;width:117;height:41;" filled="false" strokecolor="#000000" strokeweight="0.12pt" coordsize="117,41" coordorigin="0,0" path="m1,1l1,38l115,19l1,1e">
                    <v:stroke endcap="round" miterlimit="2"/>
                  </v:shape>
                  <v:shape id="_x0000_s10132" style="position:absolute;left:895;top:303;width:103;height:1048;" filled="false" strokecolor="#000000" strokeweight="0.00pt" coordsize="103,1048" coordorigin="0,0" path="m,l102,0m0,1047l102,1047m45,114l45,933e">
                    <v:stroke endcap="round" miterlimit="0"/>
                  </v:shape>
                  <v:shape id="_x0000_s10134" style="position:absolute;left:922;top:303;width:38;height:115;" fillcolor="#000000" filled="true" stroked="false" coordsize="38,115" coordorigin="0,0" path="m0,114l37,114l19,0l0,114e"/>
                  <v:shape id="_x0000_s10136" style="position:absolute;left:921;top:302;width:41;height:118;" filled="false" strokecolor="#000000" strokeweight="0.12pt" coordsize="41,118" coordorigin="0,0" path="m1,115l38,115l20,1l1,115e">
                    <v:stroke endcap="round" miterlimit="2"/>
                  </v:shape>
                  <v:shape id="_x0000_s10138" style="position:absolute;left:849;top:303;width:111;height:1049;" fillcolor="#000000" filled="true" stroked="false" coordsize="111,1049" coordorigin="0,0" path="m72,934l110,934l91,1048l72,934em0,0l0,0l0,1l0,1l0,0xem0,1047l0,1047l0,1048l0,1048l0,1047xem91,1047l92,1047l92,1048l91,1048l91,1047xe"/>
                  <v:shape id="_x0000_s10140" style="position:absolute;left:921;top:1236;width:41;height:117;" filled="false" strokecolor="#000000" strokeweight="0.12pt" coordsize="41,117" coordorigin="0,0" path="m1,1l38,1l20,115l1,1e">
                    <v:stroke endcap="round" miterlimit="2"/>
                  </v:shape>
                  <v:shape id="_x0000_s10142" style="position:absolute;left:2085;top:303;width:103;height:1048;" filled="false" strokecolor="#000000" strokeweight="0.00pt" coordsize="103,1048" coordorigin="0,0" path="m,l102,0m0,1047l102,1047m45,114l45,933e">
                    <v:stroke endcap="round" miterlimit="0"/>
                  </v:shape>
                  <v:shape id="_x0000_s10144" style="position:absolute;left:2111;top:303;width:39;height:115;" fillcolor="#000000" filled="true" stroked="false" coordsize="39,115" coordorigin="0,0" path="m0,114l38,114l19,0l0,114e"/>
                  <v:shape id="_x0000_s10146" style="position:absolute;left:2110;top:302;width:41;height:118;" filled="false" strokecolor="#000000" strokeweight="0.12pt" coordsize="41,118" coordorigin="0,0" path="m1,115l39,115l20,1l1,115e">
                    <v:stroke endcap="round" miterlimit="2"/>
                  </v:shape>
                  <v:shape id="_x0000_s10148" style="position:absolute;left:2039;top:303;width:112;height:1049;" fillcolor="#000000" filled="true" stroked="false" coordsize="112,1049" coordorigin="0,0" path="m72,934l111,934l91,1048l72,934em0,0l0,0l0,1l0,1l0,0xem0,1047l1,1047l1,1048l0,1048l0,1047xem91,1047l92,1047l92,1048l91,1048l91,1047xe"/>
                  <v:shape id="_x0000_s10150" style="position:absolute;left:2110;top:1236;width:41;height:117;" filled="false" strokecolor="#000000" strokeweight="0.12pt" coordsize="41,117" coordorigin="0,0" path="m1,1l39,1l20,115l1,1e">
                    <v:stroke endcap="round" miterlimit="2"/>
                  </v:shape>
                  <v:shape id="_x0000_s10152" style="position:absolute;left:3275;top:303;width:103;height:1048;" filled="false" strokecolor="#000000" strokeweight="0.00pt" coordsize="103,1048" coordorigin="0,0" path="m,l102,0m0,1047l102,1047m45,114l45,933e">
                    <v:stroke endcap="round" miterlimit="0"/>
                  </v:shape>
                  <v:shape id="_x0000_s10154" style="position:absolute;left:3302;top:303;width:39;height:115;" fillcolor="#000000" filled="true" stroked="false" coordsize="39,115" coordorigin="0,0" path="m0,114l38,114l19,0l0,114e"/>
                  <v:shape id="_x0000_s10156" style="position:absolute;left:3300;top:302;width:41;height:118;" filled="false" strokecolor="#000000" strokeweight="0.12pt" coordsize="41,118" coordorigin="0,0" path="m1,115l39,115l20,1l1,115e">
                    <v:stroke endcap="round" miterlimit="2"/>
                  </v:shape>
                  <v:shape id="_x0000_s10158" style="position:absolute;left:3229;top:303;width:112;height:1049;" fillcolor="#000000" filled="true" stroked="false" coordsize="112,1049" coordorigin="0,0" path="m72,934l111,934l91,1048l72,934em0,0l0,0l0,1l0,1l0,0xem0,1047l0,1047l0,1048l0,1048l0,1047xem91,1047l92,1047l92,1048l91,1048l91,1047xe"/>
                  <v:shape id="_x0000_s10160" style="position:absolute;left:3300;top:1236;width:41;height:117;" filled="false" strokecolor="#000000" strokeweight="0.12pt" coordsize="41,117" coordorigin="0,0" path="m1,1l39,1l20,115l1,1e">
                    <v:stroke endcap="round" miterlimit="2"/>
                  </v:shape>
                  <v:shape id="_x0000_s10162" style="position:absolute;left:0;top:303;width:3914;height:1233;" filled="false" strokecolor="#000000" strokeweight="0.00pt" coordsize="3914,1233" coordorigin="0,0" path="m450,1082l3570,1082m390,1011l1250,1011m1580,1011l2418,1011m2770,1011l3569,1011m807,157l348,926m390,1011l1250,1011m1290,912l884,157m730,113l289,839m1352,839l959,108m355,914l348,924l344,936l342,948l343,961l346,972l351,983l359,993l368,1001l379,1007l390,1011m1250,1011l1261,1007l1271,1002l1280,994l1287,986l1293,976l1297,966l1300,955l1300,943l1299,933l1295,922l1290,912m884,157l876,151l866,146l856,143l846,142l835,143l825,146l815,151l807,157m3793,1232l3783,1211l3771,1191l3756,1172l3740,1154l3723,1139l3704,1124l3684,1112l3662,1102l3640,1093l3617,1088l3594,1084l3570,1082m0,1047l261,1047m306,1047l351,1047m396,1047l668,1047m713,1047l758,1047m803,1047l1075,1047m1120,1047l1165,1047m1210,1047l1482,1047m1527,1047l1572,1047m1617,1047l1888,1047m1934,1047l1979,1047m2024,1047l2295,1047m2341,1047l2386,1047m2431,1047l2703,1047m2748,1047l2793,1047m2838,1047l3110,1047m3155,1047l3200,1047m3245,1047l3517,1047m3562,1047l3607,1047m3652,1047l3913,1046m224,1046l397,757m421,718l444,679m467,640l607,406m629,368l653,329m676,290l850,0m850,0l1003,284m1024,323l1046,364m1067,403l1196,643m1217,683l1239,722m1260,763l1414,1046m730,113l733,99l733,85l730,71l726,57l720,45l712,33l702,23l691,15l679,8l666,3l652,0l638,0m1036,0l1023,2l1010,7l998,13l987,22l977,31l969,43l963,54l959,68l957,81l957,95l959,108m1580,1011l2440,1011m1997,157l1537,926m1580,1011l2440,1011m2480,912l2074,157m1920,113l1482,846m2542,839l2148,108m1545,914l1538,924l1534,936l1532,948l1533,961l1536,972l1541,983l1549,993l1558,1001l1569,1007l1580,1011m2440,1011l2450,1007l2461,1002l2469,994l2477,986l2483,976l2487,966l2489,955l2490,943l2489,933l2485,922l2480,912m2074,157l2066,151l2056,146l2046,143l2035,142l2025,143l2015,146l2005,151l1997,157m1414,1046l1587,757m1610,718l1634,679m1657,640l1796,406m1819,368l1842,329m1866,290l2039,0m2039,0l2192,284m2214,323l2235,364m2257,403l2386,643m2407,683l2429,722m2450,763l2604,1046m1920,113l1922,99l1922,85l1920,71l1916,57l1910,45l1902,33l1892,23l1881,15l1869,8l1856,3l1842,0l1828,0m2226,0l2212,2l2200,7l2187,13l2177,22l2167,31l2159,43l2153,54l2149,68l2147,81l2146,95l2148,108m2770,1011l3630,1011m3187,157l2727,926m2770,1011l3630,1011m3670,912l3264,157m3110,113l2671,846m3731,839l3338,108m2734,914l2728,924l2724,936l2722,948l2722,961l2725,972l2731,983l2739,993l2748,1001l2758,1007l2770,1011m3630,1011l3640,1007l3650,1002l3659,994l3666,986l3672,976l3677,966l3679,955l3680,943l3678,933l3675,922l3670,912m3264,157l3256,151l3246,146l3235,143l3225,142l3214,143l3204,146l3195,151l3187,157m2604,1046l2777,757m2800,718l2823,679m2847,640l2986,406m3009,368l3032,329m3055,290l3229,0m3229,0l3382,284m3404,323l3425,364m3447,403l3575,643m3597,683l3618,722m3640,763l3793,1046m3110,113l3112,99l3112,85l3110,71l3106,57l3100,45l3092,33l3082,23l3071,15l3058,8l3045,3l3032,0l3018,0m3415,0l3402,2l3389,7l3377,13l3367,22l3357,31l3349,43l3343,54l3339,68l3336,81l3336,95l3338,108m1352,839l1359,850l1368,859l1378,867l1390,873l1402,877l1415,879l1427,879l1440,876l1452,871l1463,865l1473,857l1482,846m2542,839l2550,849l2561,859l2572,866l2584,871l2598,874l2611,875l2625,874l2638,870l2650,864l2661,856l2671,846m3731,839l3737,845l3743,850l3751,854l3759,855l3767,854l3775,851l3782,847l3787,841l3791,834l3793,825m450,1082l427,1084l404,1088l381,1093l359,1102l337,1112l316,1124l298,1139l280,1154l264,1172l250,1191l238,1211l227,1232m227,825l229,834l233,841l239,847l246,851l253,854l261,855l270,854l277,850l284,845l289,839m641,0l1036,0m1828,0l2226,0m3018,0l3415,0e">
                    <v:stroke endcap="round" miterlimit="0"/>
                  </v:shape>
                </v:group>
              </w:pict>
            </w:r>
            <w:r>
              <w:rPr>
                <w:sz w:val="8"/>
                <w:szCs w:val="8"/>
                <w:spacing w:val="5"/>
                <w:w w:val="125"/>
                <w:position w:val="2"/>
              </w:rPr>
              <w:t>L1</w:t>
            </w:r>
            <w:r>
              <w:rPr>
                <w:sz w:val="8"/>
                <w:szCs w:val="8"/>
                <w:position w:val="2"/>
              </w:rPr>
              <w:t xml:space="preserve">                             </w:t>
            </w:r>
            <w:r>
              <w:rPr>
                <w:sz w:val="8"/>
                <w:szCs w:val="8"/>
                <w:spacing w:val="5"/>
                <w:w w:val="125"/>
                <w:position w:val="2"/>
              </w:rPr>
              <w:t>L0</w:t>
            </w:r>
            <w:r>
              <w:rPr>
                <w:sz w:val="8"/>
                <w:szCs w:val="8"/>
                <w:position w:val="2"/>
              </w:rPr>
              <w:t xml:space="preserve">                                        </w:t>
            </w:r>
            <w:r>
              <w:rPr>
                <w:sz w:val="8"/>
                <w:szCs w:val="8"/>
                <w:spacing w:val="5"/>
                <w:w w:val="125"/>
                <w:position w:val="2"/>
              </w:rPr>
              <w:t>L0</w:t>
            </w:r>
            <w:r>
              <w:rPr>
                <w:sz w:val="8"/>
                <w:szCs w:val="8"/>
                <w:spacing w:val="1"/>
                <w:position w:val="2"/>
              </w:rPr>
              <w:t xml:space="preserve">                            </w:t>
            </w:r>
            <w:r>
              <w:rPr>
                <w:sz w:val="8"/>
                <w:szCs w:val="8"/>
                <w:spacing w:val="5"/>
                <w:w w:val="125"/>
                <w:position w:val="2"/>
              </w:rPr>
              <w:t>L1</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2138"/>
              <w:spacing w:before="77" w:line="162" w:lineRule="auto"/>
              <w:rPr>
                <w:sz w:val="17"/>
                <w:szCs w:val="17"/>
              </w:rPr>
            </w:pPr>
            <w:r>
              <w:rPr>
                <w:sz w:val="17"/>
                <w:szCs w:val="17"/>
              </w:rPr>
              <w:t>L</w:t>
            </w:r>
          </w:p>
        </w:tc>
      </w:tr>
      <w:tr>
        <w:trPr>
          <w:trHeight w:val="742" w:hRule="atLeast"/>
        </w:trPr>
        <w:tc>
          <w:tcPr>
            <w:tcW w:w="581" w:type="dxa"/>
            <w:vAlign w:val="top"/>
          </w:tcPr>
          <w:p>
            <w:pPr>
              <w:spacing w:line="255" w:lineRule="auto"/>
              <w:rPr>
                <w:rFonts w:ascii="Arial"/>
                <w:sz w:val="21"/>
              </w:rPr>
            </w:pPr>
            <w:r/>
          </w:p>
          <w:p>
            <w:pPr>
              <w:ind w:left="25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439" w:type="dxa"/>
            <w:vAlign w:val="top"/>
            <w:vMerge w:val="continue"/>
            <w:textDirection w:val="tbRlV"/>
            <w:tcBorders>
              <w:bottom w:val="nil"/>
              <w:top w:val="nil"/>
            </w:tcBorders>
          </w:tcPr>
          <w:p>
            <w:pPr>
              <w:rPr>
                <w:rFonts w:ascii="Arial"/>
                <w:sz w:val="21"/>
              </w:rPr>
            </w:pPr>
            <w:r/>
          </w:p>
        </w:tc>
        <w:tc>
          <w:tcPr>
            <w:tcW w:w="2112" w:type="dxa"/>
            <w:vAlign w:val="top"/>
          </w:tcPr>
          <w:p>
            <w:pPr>
              <w:pStyle w:val="TableText"/>
              <w:ind w:left="802"/>
              <w:spacing w:before="280" w:line="192" w:lineRule="auto"/>
              <w:rPr>
                <w:rFonts w:ascii="Times New Roman" w:hAnsi="Times New Roman" w:eastAsia="Times New Roman" w:cs="Times New Roman"/>
              </w:rPr>
            </w:pPr>
            <w:r>
              <w:rPr>
                <w:spacing w:val="-3"/>
              </w:rPr>
              <w:t>全长</w:t>
            </w:r>
            <w:r>
              <w:rPr>
                <w:spacing w:val="-13"/>
              </w:rPr>
              <w:t xml:space="preserve"> </w:t>
            </w:r>
            <w:r>
              <w:rPr>
                <w:rFonts w:ascii="Times New Roman" w:hAnsi="Times New Roman" w:eastAsia="Times New Roman" w:cs="Times New Roman"/>
                <w:spacing w:val="-3"/>
              </w:rPr>
              <w:t>L</w:t>
            </w:r>
          </w:p>
        </w:tc>
        <w:tc>
          <w:tcPr>
            <w:tcW w:w="1113" w:type="dxa"/>
            <w:vAlign w:val="top"/>
          </w:tcPr>
          <w:p>
            <w:pPr>
              <w:pStyle w:val="TableText"/>
              <w:ind w:left="447"/>
              <w:spacing w:before="27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64" w:type="dxa"/>
            <w:vAlign w:val="top"/>
            <w:vMerge w:val="continue"/>
            <w:tcBorders>
              <w:top w:val="nil"/>
              <w:bottom w:val="nil"/>
            </w:tcBorders>
          </w:tcPr>
          <w:p>
            <w:pPr>
              <w:rPr>
                <w:rFonts w:ascii="Arial"/>
                <w:sz w:val="21"/>
              </w:rPr>
            </w:pPr>
            <w:r/>
          </w:p>
        </w:tc>
      </w:tr>
      <w:tr>
        <w:trPr>
          <w:trHeight w:val="742" w:hRule="atLeast"/>
        </w:trPr>
        <w:tc>
          <w:tcPr>
            <w:tcW w:w="581" w:type="dxa"/>
            <w:vAlign w:val="top"/>
          </w:tcPr>
          <w:p>
            <w:pPr>
              <w:spacing w:line="257" w:lineRule="auto"/>
              <w:rPr>
                <w:rFonts w:ascii="Arial"/>
                <w:sz w:val="21"/>
              </w:rPr>
            </w:pPr>
            <w:r/>
          </w:p>
          <w:p>
            <w:pPr>
              <w:ind w:left="25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439" w:type="dxa"/>
            <w:vAlign w:val="top"/>
            <w:vMerge w:val="continue"/>
            <w:textDirection w:val="tbRlV"/>
            <w:tcBorders>
              <w:bottom w:val="single" w:color="000000" w:sz="4" w:space="0"/>
              <w:top w:val="nil"/>
            </w:tcBorders>
          </w:tcPr>
          <w:p>
            <w:pPr>
              <w:rPr>
                <w:rFonts w:ascii="Arial"/>
                <w:sz w:val="21"/>
              </w:rPr>
            </w:pPr>
            <w:r/>
          </w:p>
        </w:tc>
        <w:tc>
          <w:tcPr>
            <w:tcW w:w="2112" w:type="dxa"/>
            <w:vAlign w:val="top"/>
          </w:tcPr>
          <w:p>
            <w:pPr>
              <w:pStyle w:val="TableText"/>
              <w:ind w:left="418"/>
              <w:spacing w:before="279" w:line="190" w:lineRule="auto"/>
              <w:rPr>
                <w:rFonts w:ascii="Times New Roman" w:hAnsi="Times New Roman" w:eastAsia="Times New Roman" w:cs="Times New Roman"/>
                <w:sz w:val="11"/>
                <w:szCs w:val="11"/>
              </w:rPr>
            </w:pPr>
            <w:r>
              <w:rPr>
                <w:spacing w:val="-4"/>
              </w:rPr>
              <w:t>节点间距 </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0 </w:t>
            </w:r>
            <w:r>
              <w:rPr>
                <w:spacing w:val="-4"/>
              </w:rPr>
              <w:t>、</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1</w:t>
            </w:r>
          </w:p>
        </w:tc>
        <w:tc>
          <w:tcPr>
            <w:tcW w:w="1113" w:type="dxa"/>
            <w:vAlign w:val="top"/>
          </w:tcPr>
          <w:p>
            <w:pPr>
              <w:pStyle w:val="TableText"/>
              <w:ind w:left="447"/>
              <w:spacing w:before="27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tcBorders>
          </w:tcPr>
          <w:p>
            <w:pPr>
              <w:rPr>
                <w:rFonts w:ascii="Arial"/>
                <w:sz w:val="21"/>
              </w:rPr>
            </w:pPr>
            <w:r/>
          </w:p>
        </w:tc>
      </w:tr>
      <w:tr>
        <w:trPr>
          <w:trHeight w:val="459" w:hRule="atLeast"/>
        </w:trPr>
        <w:tc>
          <w:tcPr>
            <w:tcW w:w="581" w:type="dxa"/>
            <w:vAlign w:val="top"/>
          </w:tcPr>
          <w:p>
            <w:pPr>
              <w:ind w:left="21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439" w:type="dxa"/>
            <w:vAlign w:val="top"/>
            <w:vMerge w:val="restart"/>
            <w:textDirection w:val="tbRlV"/>
            <w:tcBorders>
              <w:top w:val="single" w:color="000000" w:sz="4" w:space="0"/>
              <w:bottom w:val="nil"/>
            </w:tcBorders>
          </w:tcPr>
          <w:p>
            <w:pPr>
              <w:pStyle w:val="TableText"/>
              <w:ind w:left="1300"/>
              <w:spacing w:before="131" w:line="182" w:lineRule="auto"/>
              <w:rPr/>
            </w:pPr>
            <w:r>
              <w:rPr>
                <w:spacing w:val="-1"/>
              </w:rPr>
              <w:t>桥</w:t>
            </w:r>
            <w:r>
              <w:rPr>
                <w:spacing w:val="7"/>
              </w:rPr>
              <w:t xml:space="preserve">  </w:t>
            </w:r>
            <w:r>
              <w:rPr>
                <w:spacing w:val="-1"/>
              </w:rPr>
              <w:t>面</w:t>
            </w:r>
            <w:r>
              <w:rPr>
                <w:spacing w:val="6"/>
              </w:rPr>
              <w:t xml:space="preserve">  </w:t>
            </w:r>
            <w:r>
              <w:rPr>
                <w:spacing w:val="-1"/>
              </w:rPr>
              <w:t>板</w:t>
            </w:r>
            <w:r>
              <w:rPr>
                <w:spacing w:val="6"/>
              </w:rPr>
              <w:t xml:space="preserve">  </w:t>
            </w:r>
            <w:r>
              <w:rPr>
                <w:spacing w:val="-1"/>
              </w:rPr>
              <w:t>块</w:t>
            </w:r>
          </w:p>
        </w:tc>
        <w:tc>
          <w:tcPr>
            <w:tcW w:w="2112" w:type="dxa"/>
            <w:vAlign w:val="top"/>
          </w:tcPr>
          <w:p>
            <w:pPr>
              <w:pStyle w:val="TableText"/>
              <w:ind w:left="622"/>
              <w:spacing w:before="138" w:line="191" w:lineRule="auto"/>
              <w:rPr>
                <w:rFonts w:ascii="Times New Roman" w:hAnsi="Times New Roman" w:eastAsia="Times New Roman" w:cs="Times New Roman"/>
              </w:rPr>
            </w:pPr>
            <w:r>
              <w:rPr>
                <w:spacing w:val="-2"/>
              </w:rPr>
              <w:t>节间长度</w:t>
            </w:r>
            <w:r>
              <w:rPr>
                <w:spacing w:val="-12"/>
              </w:rPr>
              <w:t xml:space="preserve"> </w:t>
            </w:r>
            <w:r>
              <w:rPr>
                <w:rFonts w:ascii="Times New Roman" w:hAnsi="Times New Roman" w:eastAsia="Times New Roman" w:cs="Times New Roman"/>
                <w:spacing w:val="-2"/>
              </w:rPr>
              <w:t>L</w:t>
            </w:r>
          </w:p>
        </w:tc>
        <w:tc>
          <w:tcPr>
            <w:tcW w:w="1113" w:type="dxa"/>
            <w:vAlign w:val="top"/>
          </w:tcPr>
          <w:p>
            <w:pPr>
              <w:pStyle w:val="TableText"/>
              <w:ind w:left="447"/>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restart"/>
            <w:tcBorders>
              <w:bottom w:val="nil"/>
            </w:tcBorders>
          </w:tcPr>
          <w:p>
            <w:pPr>
              <w:spacing w:before="2"/>
              <w:rPr/>
            </w:pPr>
            <w:r>
              <mc:AlternateContent xmlns:mc="http://schemas.openxmlformats.org/markup-compatibility/2006">
                <mc:Choice Requires="wps">
                  <w:drawing>
                    <wp:anchor distT="0" distB="0" distL="0" distR="0" simplePos="0" relativeHeight="259187712" behindDoc="0" locked="0" layoutInCell="1" allowOverlap="1">
                      <wp:simplePos x="0" y="0"/>
                      <wp:positionH relativeFrom="rightMargin">
                        <wp:posOffset>-2588673</wp:posOffset>
                      </wp:positionH>
                      <wp:positionV relativeFrom="topMargin">
                        <wp:posOffset>1025093</wp:posOffset>
                      </wp:positionV>
                      <wp:extent cx="70485" cy="185420"/>
                      <wp:effectExtent l="0" t="0" r="0" b="0"/>
                      <wp:wrapNone/>
                      <wp:docPr id="1036" name="TextBox 1036"/>
                      <wp:cNvGraphicFramePr/>
                      <a:graphic>
                        <a:graphicData uri="http://schemas.microsoft.com/office/word/2010/wordprocessingShape">
                          <wps:wsp>
                            <wps:cNvPr id="1036" name="TextBox 1036"/>
                            <wps:cNvSpPr txBox="1"/>
                            <wps:spPr>
                              <a:xfrm rot="16200000">
                                <a:off x="-2588673" y="1025093"/>
                                <a:ext cx="70485" cy="1854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6" w:line="165" w:lineRule="auto"/>
                                    <w:jc w:val="right"/>
                                    <w:rPr>
                                      <w:sz w:val="14"/>
                                      <w:szCs w:val="14"/>
                                    </w:rPr>
                                  </w:pPr>
                                  <w:r>
                                    <w:rPr>
                                      <w:sz w:val="14"/>
                                      <w:szCs w:val="14"/>
                                      <w:spacing w:val="-17"/>
                                      <w:w w:val="86"/>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164" style="position:absolute;margin-left:-203.833pt;margin-top:80.716pt;mso-position-vertical-relative:top-margin-area;mso-position-horizontal-relative:right-margin-area;width:5.55pt;height:14.6pt;z-index:259187712;rotation:270;" filled="false" stroked="false" type="#_x0000_t202">
                      <v:fill on="false"/>
                      <v:stroke on="false"/>
                      <v:path/>
                      <v:imagedata o:title=""/>
                      <o:lock v:ext="edit" aspectratio="false"/>
                      <v:textbox inset="0mm,0mm,0mm,0mm">
                        <w:txbxContent>
                          <w:p>
                            <w:pPr>
                              <w:pStyle w:val="TableText"/>
                              <w:spacing w:before="96" w:line="165" w:lineRule="auto"/>
                              <w:jc w:val="right"/>
                              <w:rPr>
                                <w:sz w:val="14"/>
                                <w:szCs w:val="14"/>
                              </w:rPr>
                            </w:pPr>
                            <w:r>
                              <w:rPr>
                                <w:sz w:val="14"/>
                                <w:szCs w:val="14"/>
                                <w:spacing w:val="-17"/>
                                <w:w w:val="86"/>
                              </w:rPr>
                              <w:t>H</w:t>
                            </w:r>
                          </w:p>
                        </w:txbxContent>
                      </v:textbox>
                    </v:shape>
                  </w:pict>
                </mc:Fallback>
              </mc:AlternateContent>
            </w:r>
            <w:r>
              <mc:AlternateContent xmlns:mc="http://schemas.openxmlformats.org/markup-compatibility/2006">
                <mc:Choice Requires="wps">
                  <w:drawing>
                    <wp:anchor distT="0" distB="0" distL="0" distR="0" simplePos="0" relativeHeight="259215360" behindDoc="0" locked="0" layoutInCell="1" allowOverlap="1">
                      <wp:simplePos x="0" y="0"/>
                      <wp:positionH relativeFrom="rightMargin">
                        <wp:posOffset>-1158257</wp:posOffset>
                      </wp:positionH>
                      <wp:positionV relativeFrom="topMargin">
                        <wp:posOffset>1049395</wp:posOffset>
                      </wp:positionV>
                      <wp:extent cx="93345" cy="146050"/>
                      <wp:effectExtent l="0" t="0" r="0" b="0"/>
                      <wp:wrapNone/>
                      <wp:docPr id="1038" name="TextBox 1038"/>
                      <wp:cNvGraphicFramePr/>
                      <a:graphic>
                        <a:graphicData uri="http://schemas.microsoft.com/office/word/2010/wordprocessingShape">
                          <wps:wsp>
                            <wps:cNvPr id="1038" name="TextBox 1038"/>
                            <wps:cNvSpPr txBox="1"/>
                            <wps:spPr>
                              <a:xfrm rot="21000000">
                                <a:off x="-1158257" y="1049395"/>
                                <a:ext cx="93345" cy="1460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1" w:lineRule="exact"/>
                                    <w:rPr>
                                      <w:sz w:val="7"/>
                                      <w:szCs w:val="7"/>
                                    </w:rPr>
                                  </w:pPr>
                                  <w:r>
                                    <w:rPr>
                                      <w:sz w:val="7"/>
                                      <w:szCs w:val="7"/>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166" style="position:absolute;margin-left:-91.2014pt;margin-top:82.6296pt;mso-position-vertical-relative:top-margin-area;mso-position-horizontal-relative:right-margin-area;width:7.35pt;height:11.5pt;z-index:259215360;rotation:350;" filled="false" stroked="false" type="#_x0000_t202">
                      <v:fill on="false"/>
                      <v:stroke on="false"/>
                      <v:path/>
                      <v:imagedata o:title=""/>
                      <o:lock v:ext="edit" aspectratio="false"/>
                      <v:textbox inset="0mm,0mm,0mm,0mm">
                        <w:txbxContent>
                          <w:p>
                            <w:pPr>
                              <w:pStyle w:val="TableText"/>
                              <w:ind w:left="20"/>
                              <w:spacing w:before="58" w:line="151" w:lineRule="exact"/>
                              <w:rPr>
                                <w:sz w:val="7"/>
                                <w:szCs w:val="7"/>
                              </w:rPr>
                            </w:pPr>
                            <w:r>
                              <w:rPr>
                                <w:sz w:val="7"/>
                                <w:szCs w:val="7"/>
                                <w:spacing w:val="6"/>
                                <w:w w:val="120"/>
                                <w:position w:val="2"/>
                              </w:rPr>
                              <w:t>L2</w:t>
                            </w:r>
                          </w:p>
                        </w:txbxContent>
                      </v:textbox>
                    </v:shape>
                  </w:pict>
                </mc:Fallback>
              </mc:AlternateContent>
            </w:r>
            <w:r>
              <w:pict>
                <v:shape id="_x0000_s10168" style="position:absolute;margin-left:-192.481pt;margin-top:76.574pt;mso-position-vertical-relative:top-margin-area;mso-position-horizontal-relative:right-margin-area;width:169.85pt;height:33.15pt;z-index:259175424;" filled="false" strokecolor="#000000" strokeweight="0.00pt" coordsize="3397,663" coordorigin="0,0" path="m19,0l0,124m3396,538l3377,662e">
                  <v:stroke endcap="round" miterlimit="0"/>
                </v:shape>
              </w:pict>
            </w:r>
            <w:r>
              <w:pict>
                <v:group id="_x0000_s10170" style="position:absolute;margin-left:-192.09pt;margin-top:80.2471pt;mso-position-vertical-relative:top-margin-area;mso-position-horizontal-relative:right-margin-area;width:163.95pt;height:26.2pt;z-index:259214336;" filled="false" stroked="false" coordsize="3279,524" coordorigin="0,0">
                  <v:shape id="_x0000_s10172" style="position:absolute;left:98;top:16;width:3181;height:508;" filled="false" strokecolor="#000000" strokeweight="0.00pt" coordsize="3181,508" coordorigin="0,0" path="m,l3180,507e">
                    <v:stroke endcap="round" miterlimit="0"/>
                  </v:shape>
                  <v:shape id="_x0000_s10174" style="position:absolute;left:0;top:0;width:101;height:34;" fillcolor="#000000" filled="true" stroked="false" coordsize="101,34" coordorigin="0,0" path="m100,0l95,33l0,0l100,0e"/>
                </v:group>
              </w:pict>
            </w:r>
            <w:r>
              <w:pict>
                <v:group id="_x0000_s10176" style="position:absolute;margin-left:-192.15pt;margin-top:74.5601pt;mso-position-vertical-relative:top-margin-area;mso-position-horizontal-relative:right-margin-area;width:5.2pt;height:7.4pt;z-index:259216384;" filled="false" stroked="false" coordsize="104,148" coordorigin="0,0">
                  <v:shape id="_x0000_s10178" style="position:absolute;left:0;top:112;width:104;height:36;" filled="false" strokecolor="#000000" strokeweight="0.12pt" coordsize="104,36" coordorigin="0,0" path="m102,1l97,34l1,1l102,1e">
                    <v:stroke endcap="round" miterlimit="2"/>
                  </v:shape>
                  <v:shape id="_x0000_s10180" style="position:absolute;left:18;top:0;width:1;height:1;" fillcolor="#000000" filled="true" stroked="false" coordsize="1,1" coordorigin="0,0" path="m,l0,0l0,0l0,0l0,0xe"/>
                </v:group>
              </w:pict>
            </w:r>
            <w:r>
              <w:pict>
                <v:group id="_x0000_s10182" style="position:absolute;margin-left:-189.282pt;margin-top:83.2581pt;mso-position-vertical-relative:top-margin-area;mso-position-horizontal-relative:right-margin-area;width:163.95pt;height:26.2pt;z-index:259220480;" filled="false" stroked="false" coordsize="3279,524" coordorigin="0,0">
                  <v:shape id="_x0000_s10184" style="position:absolute;left:98;top:0;width:3181;height:507;" filled="false" strokecolor="#000000" strokeweight="0.00pt" coordsize="3181,507" coordorigin="0,0" path="m0,506l3180,0e">
                    <v:stroke endcap="round" miterlimit="0"/>
                  </v:shape>
                  <v:shape id="_x0000_s10186" style="position:absolute;left:0;top:490;width:102;height:34;" fillcolor="#000000" filled="true" stroked="false" coordsize="102,34" coordorigin="0,0" path="m96,0l101,33l0,32l96,0e"/>
                </v:group>
              </w:pict>
            </w:r>
            <w:r>
              <w:pict>
                <v:group id="_x0000_s10188" style="position:absolute;margin-left:-28.337pt;margin-top:101.478pt;mso-position-vertical-relative:top-margin-area;mso-position-horizontal-relative:right-margin-area;width:6.05pt;height:5.85pt;z-index:259219456;" filled="false" stroked="false" coordsize="121,117" coordorigin="0,0">
                  <v:shape id="_x0000_s10190" style="position:absolute;left:1;top:0;width:120;height:116;" fillcolor="#000000" filled="true" stroked="false" coordsize="120,116" coordorigin="0,0" path="m5,82l0,115l101,114l5,82em118,0l119,0l119,0l118,0l118,0xem100,114l101,114l101,115l100,115l100,114xe"/>
                  <v:shape id="_x0000_s10192" style="position:absolute;left:0;top:81;width:104;height:36;" filled="false" strokecolor="#000000" strokeweight="0.12pt" coordsize="104,36" coordorigin="0,0" path="m6,1l1,34l102,33l6,1e">
                    <v:stroke endcap="round" miterlimit="2"/>
                  </v:shape>
                </v:group>
              </w:pict>
            </w:r>
            <w:r>
              <w:pict>
                <v:group id="_x0000_s10194" style="position:absolute;margin-left:-190.207pt;margin-top:103.492pt;mso-position-vertical-relative:top-margin-area;mso-position-horizontal-relative:right-margin-area;width:6.05pt;height:8.4pt;z-index:259221504;" filled="false" stroked="false" coordsize="121,168" coordorigin="0,0">
                  <v:shape id="_x0000_s10196" style="position:absolute;left:0;top:0;width:27;height:168;" filled="false" strokecolor="#000000" strokeweight="0.00pt" coordsize="27,168" coordorigin="0,0" path="m,l26,167e">
                    <v:stroke endcap="round" miterlimit="0"/>
                  </v:shape>
                  <v:shape id="_x0000_s10198" style="position:absolute;left:17;top:84;width:104;height:36;" filled="false" strokecolor="#000000" strokeweight="0.12pt" coordsize="104,36" coordorigin="0,0" path="m97,1l102,34l1,33l97,1e">
                    <v:stroke endcap="round" miterlimit="2"/>
                  </v:shape>
                </v:group>
              </w:pict>
            </w:r>
            <w:r/>
          </w:p>
          <w:p>
            <w:pPr>
              <w:spacing w:before="2"/>
              <w:rPr/>
            </w:pPr>
            <w:r/>
          </w:p>
          <w:p>
            <w:pPr>
              <w:spacing w:before="1"/>
              <w:rPr/>
            </w:pPr>
            <w:r/>
          </w:p>
          <w:p>
            <w:pPr>
              <w:spacing w:before="1"/>
              <w:rPr/>
            </w:pPr>
            <w:r/>
          </w:p>
          <w:p>
            <w:pPr>
              <w:spacing w:before="1"/>
              <w:rPr/>
            </w:pPr>
            <w:r/>
          </w:p>
          <w:p>
            <w:pPr>
              <w:spacing w:before="1"/>
              <w:rPr/>
            </w:pPr>
            <w:r/>
          </w:p>
          <w:tbl>
            <w:tblPr>
              <w:tblStyle w:val="TableNormal"/>
              <w:tblW w:w="3794" w:type="dxa"/>
              <w:tblInd w:w="28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
              <w:gridCol w:w="3398"/>
              <w:gridCol w:w="197"/>
              <w:gridCol w:w="42"/>
            </w:tblGrid>
            <w:tr>
              <w:trPr>
                <w:trHeight w:val="20" w:hRule="atLeast"/>
              </w:trPr>
              <w:tc>
                <w:tcPr>
                  <w:tcW w:w="157" w:type="dxa"/>
                  <w:vAlign w:val="top"/>
                  <w:tcBorders>
                    <w:left w:val="nil"/>
                    <w:right w:val="nil"/>
                    <w:top w:val="nil"/>
                  </w:tcBorders>
                </w:tcPr>
                <w:p>
                  <w:pPr>
                    <w:spacing w:line="104" w:lineRule="auto"/>
                    <w:rPr>
                      <w:rFonts w:ascii="Arial"/>
                      <w:sz w:val="2"/>
                    </w:rPr>
                  </w:pPr>
                  <w:r/>
                </w:p>
              </w:tc>
              <w:tc>
                <w:tcPr>
                  <w:tcW w:w="3398" w:type="dxa"/>
                  <w:vAlign w:val="top"/>
                  <w:vMerge w:val="restart"/>
                  <w:tcBorders>
                    <w:left w:val="single" w:color="000000" w:sz="4" w:space="0"/>
                    <w:right w:val="single" w:color="000000" w:sz="4" w:space="0"/>
                    <w:top w:val="single" w:color="000000" w:sz="12" w:space="0"/>
                    <w:bottom w:val="nil"/>
                  </w:tcBorders>
                </w:tcPr>
                <w:p>
                  <w:pPr>
                    <w:ind w:firstLine="662"/>
                    <w:spacing w:line="75" w:lineRule="exact"/>
                    <w:rPr/>
                  </w:pPr>
                  <w:r>
                    <mc:AlternateContent xmlns:mc="http://schemas.openxmlformats.org/markup-compatibility/2006">
                      <mc:Choice Requires="wps">
                        <w:drawing>
                          <wp:anchor distT="0" distB="0" distL="0" distR="0" simplePos="0" relativeHeight="259181568" behindDoc="0" locked="0" layoutInCell="1" allowOverlap="1">
                            <wp:simplePos x="0" y="0"/>
                            <wp:positionH relativeFrom="rightMargin">
                              <wp:posOffset>-1353906</wp:posOffset>
                            </wp:positionH>
                            <wp:positionV relativeFrom="topMargin">
                              <wp:posOffset>79551</wp:posOffset>
                            </wp:positionV>
                            <wp:extent cx="92710" cy="144780"/>
                            <wp:effectExtent l="0" t="0" r="0" b="0"/>
                            <wp:wrapNone/>
                            <wp:docPr id="1040" name="TextBox 1040"/>
                            <wp:cNvGraphicFramePr/>
                            <a:graphic>
                              <a:graphicData uri="http://schemas.microsoft.com/office/word/2010/wordprocessingShape">
                                <wps:wsp>
                                  <wps:cNvPr id="1040" name="TextBox 1040"/>
                                  <wps:cNvSpPr txBox="1"/>
                                  <wps:spPr>
                                    <a:xfrm rot="600000">
                                      <a:off x="-1353906" y="79551"/>
                                      <a:ext cx="92710" cy="1447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9" w:lineRule="exact"/>
                                          <w:rPr>
                                            <w:sz w:val="7"/>
                                            <w:szCs w:val="7"/>
                                          </w:rPr>
                                        </w:pPr>
                                        <w:r>
                                          <w:rPr>
                                            <w:sz w:val="7"/>
                                            <w:szCs w:val="7"/>
                                            <w:spacing w:val="8"/>
                                            <w:w w:val="129"/>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00" style="position:absolute;margin-left:-106.607pt;margin-top:6.2639pt;mso-position-vertical-relative:top-margin-area;mso-position-horizontal-relative:right-margin-area;width:7.3pt;height:11.4pt;z-index:259181568;rotation:10;" filled="false" stroked="false" type="#_x0000_t202">
                            <v:fill on="false"/>
                            <v:stroke on="false"/>
                            <v:path/>
                            <v:imagedata o:title=""/>
                            <o:lock v:ext="edit" aspectratio="false"/>
                            <v:textbox inset="0mm,0mm,0mm,0mm">
                              <w:txbxContent>
                                <w:p>
                                  <w:pPr>
                                    <w:pStyle w:val="TableText"/>
                                    <w:ind w:left="20"/>
                                    <w:spacing w:before="58" w:line="149" w:lineRule="exact"/>
                                    <w:rPr>
                                      <w:sz w:val="7"/>
                                      <w:szCs w:val="7"/>
                                    </w:rPr>
                                  </w:pPr>
                                  <w:r>
                                    <w:rPr>
                                      <w:sz w:val="7"/>
                                      <w:szCs w:val="7"/>
                                      <w:spacing w:val="8"/>
                                      <w:w w:val="129"/>
                                      <w:position w:val="2"/>
                                    </w:rPr>
                                    <w:t>L1</w:t>
                                  </w:r>
                                </w:p>
                              </w:txbxContent>
                            </v:textbox>
                          </v:shape>
                        </w:pict>
                      </mc:Fallback>
                    </mc:AlternateContent>
                  </w:r>
                  <w:r>
                    <w:pict>
                      <v:shape id="_x0000_s10202" style="position:absolute;margin-left:-121.911pt;margin-top:-0.454956pt;mso-position-vertical-relative:top-margin-area;mso-position-horizontal-relative:right-margin-area;width:0.25pt;height:7.1pt;z-index:259200000;" filled="false" strokecolor="#000000" strokeweight="0.00pt" coordsize="5,142" coordorigin="0,0" path="m,l0,141m4,0l4,141e">
                        <v:stroke endcap="round" miterlimit="0"/>
                      </v:shape>
                    </w:pict>
                  </w:r>
                  <w:r>
                    <w:pict>
                      <v:shape id="_x0000_s10204" style="position:absolute;margin-left:-130.292pt;margin-top:3.99402pt;mso-position-vertical-relative:top-margin-area;mso-position-horizontal-relative:right-margin-area;width:0.25pt;height:18.4pt;z-index:259190784;" filled="false" strokecolor="#000000" strokeweight="0.00pt" coordsize="5,368" coordorigin="0,0" path="m4,367l4,0m0,367l0,0e">
                        <v:stroke endcap="round" miterlimit="0"/>
                      </v:shape>
                    </w:pict>
                  </w:r>
                  <w:r>
                    <w:pict>
                      <v:shape id="_x0000_s10206" style="position:absolute;margin-left:-152.091pt;margin-top:3.99402pt;mso-position-vertical-relative:top-margin-area;mso-position-horizontal-relative:right-margin-area;width:0.25pt;height:18.4pt;z-index:259188736;" filled="false" strokecolor="#000000" strokeweight="0.00pt" coordsize="5,368" coordorigin="0,0" path="m4,367l4,0m0,367l0,0e">
                        <v:stroke endcap="round" miterlimit="0"/>
                      </v:shape>
                    </w:pict>
                  </w:r>
                  <w:r>
                    <w:pict>
                      <v:shape id="_x0000_s10208" style="position:absolute;margin-left:-126.458pt;margin-top:2.54504pt;mso-position-vertical-relative:top-margin-area;mso-position-horizontal-relative:right-margin-area;width:0.55pt;height:0.5pt;z-index:259201024;" filled="false" strokecolor="#000000" strokeweight="0.00pt" coordsize="11,10" coordorigin="0,0" path="m0,9l4,8l8,4l10,0e">
                        <v:stroke endcap="round" miterlimit="0"/>
                      </v:shape>
                    </w:pict>
                  </w:r>
                  <w:r>
                    <w:pict>
                      <v:shape id="_x0000_s10210" style="position:absolute;margin-left:-112.338pt;margin-top:3.99402pt;mso-position-vertical-relative:top-margin-area;mso-position-horizontal-relative:right-margin-area;width:0.25pt;height:18.4pt;z-index:259189760;" filled="false" strokecolor="#000000" strokeweight="0.00pt" coordsize="5,368" coordorigin="0,0" path="m4,367l4,0m0,367l0,0e">
                        <v:stroke endcap="round" miterlimit="0"/>
                      </v:shape>
                    </w:pict>
                  </w:r>
                  <w:r>
                    <w:pict>
                      <v:shape id="_x0000_s10212" style="position:absolute;margin-left:-130.292pt;margin-top:22.351pt;mso-position-vertical-relative:top-margin-area;mso-position-horizontal-relative:right-margin-area;width:0.25pt;height:0pt;z-index:259202048;" filled="false" strokecolor="#000000" strokeweight="0.00pt" coordsize="5,0" coordorigin="0,0" path="m,l4,0e">
                        <v:stroke endcap="round" miterlimit="0"/>
                      </v:shape>
                    </w:pict>
                  </w:r>
                  <w:r>
                    <w:pict>
                      <v:shape id="_x0000_s10214" style="position:absolute;margin-left:-112.338pt;margin-top:22.351pt;mso-position-vertical-relative:top-margin-area;mso-position-horizontal-relative:right-margin-area;width:0.25pt;height:0pt;z-index:259207168;" filled="false" strokecolor="#000000" strokeweight="0.00pt" coordsize="5,0" coordorigin="0,0" path="m,l4,0e">
                        <v:stroke endcap="round" miterlimit="0"/>
                      </v:shape>
                    </w:pict>
                  </w:r>
                  <w:r>
                    <w:pict>
                      <v:shape id="_x0000_s10216" style="position:absolute;margin-left:-106.041pt;margin-top:5.94904pt;mso-position-vertical-relative:top-margin-area;mso-position-horizontal-relative:right-margin-area;width:4.45pt;height:0.85pt;z-index:259191808;" filled="false" strokecolor="#000000" strokeweight="0.00pt" coordsize="89,17" coordorigin="0,0" path="m8,5l80,5m8,0l41,0m46,0l80,0m8,10l80,10m8,16l80,16m8,5l8,10m80,5l80,10m8,0l2,2l0,8l2,14l8,16m80,16l85,14l88,8l85,2l80,0e">
                        <v:stroke endcap="round" miterlimit="0"/>
                      </v:shape>
                    </w:pict>
                  </w:r>
                  <w:r>
                    <w:pict>
                      <v:shape id="_x0000_s10218" style="position:absolute;margin-left:-164.974pt;margin-top:0.051025pt;mso-position-vertical-relative:top-margin-area;mso-position-horizontal-relative:right-margin-area;width:31.35pt;height:22.3pt;z-index:-244144128;" filled="false" strokecolor="#000000" strokeweight="0.00pt" coordsize="627,446" coordorigin="0,0" path="m600,62l626,62m600,60l626,60m456,65l482,65m456,63l482,63m313,68l339,68m313,66l339,66m301,59l289,1m301,59l304,64l308,67l313,68m303,59l291,1m303,59l307,64l313,66m350,58l360,0m339,68l344,66l348,63l350,58m348,58l358,0m339,66l345,64l348,58m296,46l298,46m296,46l294,44l290,43l287,45l287,48m287,48l291,60l299,69l309,76l320,79l332,79l343,75l353,68l360,58l364,47m355,45l352,45m364,47l363,43l360,42l357,42l355,45m169,71l195,70m169,69l195,69m158,62l145,4m158,62l160,67l164,70l169,71m160,62l147,4m160,62l163,67l169,69m206,61l217,2m195,70l200,69l204,66l206,61m205,61l215,2m195,69l201,66l205,61m152,49l155,49m152,49l150,46l147,46l144,48l143,51m143,51l147,63l155,72l165,79l176,82l189,82l200,78l209,71l217,61l221,50m211,48l209,48m221,50l220,46l217,44l213,45l211,48m26,74l52,73m26,72l52,72m14,65l1,7m14,65l16,70l20,73l26,74m16,64l3,7m16,64l19,70l26,72m63,64l73,5m52,73l57,72l61,69l63,64m61,64l71,5m52,72l58,69l61,64m9,52l11,52m9,52l7,49l3,49l0,51l0,54m0,54l4,66l12,75l21,82l33,85l45,85l56,81l66,74l73,64l77,53m67,51l65,51m77,53l76,49l73,47l70,48l67,51m257,445l262,445m257,78l262,78m442,234l423,236l405,243l389,253l376,266l366,282l360,300l358,319l360,338l366,355l376,372l389,385l405,395l423,401l442,403m442,232l423,234l404,240l388,251l374,265l364,281l358,299l355,319l358,338l364,357l374,373l388,387l404,397l423,404l442,406m513,403l532,401l550,395l566,385l579,372l589,355l595,338l597,319l595,300l589,282l579,266l566,253l550,243l532,236l513,234m513,406l533,404l551,397l567,387l581,373l591,357l598,338l600,319l598,299l591,281l581,265l567,251l551,240l533,234l513,232m442,234l513,234m442,232l513,232m442,403l513,403m442,406l513,406e">
                        <v:stroke endcap="round" miterlimit="0"/>
                      </v:shape>
                    </w:pict>
                  </w:r>
                  <w:r>
                    <w:pict>
                      <v:shape id="_x0000_s10220" style="position:absolute;margin-left:-130.292pt;margin-top:1.35407pt;mso-position-vertical-relative:top-margin-area;mso-position-horizontal-relative:right-margin-area;width:23.05pt;height:5.8pt;z-index:259210240;" filled="false" strokecolor="#000000" strokeweight="0.00pt" coordsize="461,116" coordorigin="0,0" path="m133,104l205,104m133,99l167,99m172,99l205,99m133,109l205,109m133,115l205,115m133,104l133,109m205,104l205,109m133,99l128,101l125,107l128,113l133,115m205,115l211,113l213,107l211,101l205,99m0,52l4,52m50,33l76,33m50,31l76,31m409,26l435,26m409,24l435,24m398,17l400,22l404,25l409,26m399,17l403,22l409,24m435,26l440,24l444,21l446,16m435,24l441,22l444,16m392,4l395,4m392,4l390,2l387,1l384,3l383,7m383,7l387,18l395,27l405,34l416,37l428,37l440,33l449,26l456,16l460,5m451,3l449,3m460,5l460,1l456,0l453,0l451,3m265,29l291,28m265,27l291,27m254,20l256,25l260,28l265,29m256,20l259,25l265,27m291,28l297,27l301,24l303,19m291,27l297,24l301,19m249,7l251,7m249,7l247,4l243,4l240,6l239,9m239,9l244,21l251,30l261,37l273,40l285,40l296,36l306,29l313,19l317,8m307,6l305,6m317,8l316,4l313,2l309,3l307,6m359,52l363,52e">
                        <v:stroke endcap="round" miterlimit="0"/>
                      </v:shape>
                    </w:pict>
                  </w:r>
                  <w:r>
                    <w:pict>
                      <v:shape id="_x0000_s10222" style="position:absolute;margin-left:-103.957pt;margin-top:-0.813965pt;mso-position-vertical-relative:top-margin-area;mso-position-horizontal-relative:right-margin-area;width:7.5pt;height:7.1pt;z-index:259211264;" filled="false" strokecolor="#000000" strokeweight="0.00pt" coordsize="150,142" coordorigin="0,0" path="m,l0,141m4,0l4,141m98,65l124,65m98,63l124,63m86,56l89,61l93,64l98,65m88,56l92,61l98,63m124,65l129,63l133,60l135,55m124,63l130,60l133,55m81,44l84,43m81,44l79,40l75,40l72,42l72,46m72,46l76,57l84,66l94,73l105,76l117,76l129,72l138,65l145,55l149,44m140,42l137,42m149,44l148,40l145,38l142,39l140,42e">
                        <v:stroke endcap="round" miterlimit="0"/>
                      </v:shape>
                    </w:pict>
                  </w:r>
                  <w:r>
                    <w:pict>
                      <v:shape id="_x0000_s10224" style="position:absolute;margin-left:-94.384pt;margin-top:-1.18494pt;mso-position-vertical-relative:top-margin-area;mso-position-horizontal-relative:right-margin-area;width:81.65pt;height:8.35pt;z-index:259212288;" filled="false" strokecolor="#000000" strokeweight="0.00pt" coordsize="1633,167" coordorigin="0,0" path="m0,103l4,103m359,103l363,103m718,103l722,103m179,0l179,72m184,0l184,72m158,72l205,72m158,66l179,66m184,66l205,66m158,77l205,77m158,83l205,83m158,72l158,77m205,72l205,77m158,66l152,68l149,74l152,80l158,83m205,83l211,80l213,74l211,68l205,66m914,14l914,155m909,14l909,155m947,155l876,155m947,149l914,149m909,149l876,149m947,160l876,160m947,166l876,166m947,155l947,160m876,155l876,160m947,166l953,164l956,158l953,152l947,149m876,149l870,152l867,158l870,164l876,166m555,7l555,148m550,7l550,148m588,148l517,148m588,142l555,142m550,142l517,142m588,153l517,153m588,159l517,159m588,148l588,153m517,148l517,153m588,159l594,156l597,150l594,145l588,142m517,142l511,145l508,150l511,156l517,159m1175,87l1149,87m1175,85l1149,85m1186,78l1199,20m1175,87l1180,86l1184,83l1186,78m1184,78l1197,20m1175,85l1181,83l1184,78m1137,77l1127,19m1137,77l1139,82l1143,85l1149,87m1139,77l1129,19m1139,77l1142,82l1149,85m1191,65l1189,65m1201,68l1200,64l1197,62l1193,62l1191,65m1123,66l1127,77l1134,87l1144,94l1155,98l1167,98l1179,95l1189,88l1196,79l1201,68m1133,64l1135,64m1133,64l1131,61l1127,60l1124,62l1123,66m1318,90l1292,90m1318,88l1292,88m1330,81l1342,23m1318,90l1323,89l1327,86l1330,81m1328,81l1340,23m1318,88l1324,86l1328,81m1281,80l1271,21m1281,80l1283,85l1287,88l1292,90m1283,80l1273,22m1283,80l1286,85l1292,88m1335,68l1333,68m1344,70l1344,67l1341,65l1337,65l1335,68m1267,69l1271,80l1278,90l1288,97l1299,101l1311,101l1322,98l1332,91l1340,82l1344,70m1276,67l1279,67m1276,67l1274,64l1271,63l1268,65l1267,69m1462,93l1436,92m1462,91l1436,90m1473,84l1486,26m1462,93l1467,92l1471,88l1473,84m1471,83l1484,26m1462,91l1468,89l1471,83m1425,83l1414,24m1425,83l1427,88l1431,91l1436,92m1426,82l1416,24m1426,82l1430,88l1436,90m1479,71l1476,71m1488,73l1487,70l1484,68l1481,68l1479,71m1410,72l1414,83l1422,93l1431,100l1442,104l1455,104l1466,101l1476,94l1483,85l1488,73m1420,70l1422,70m1420,70l1418,67l1414,66l1411,68l1410,72m1605,96l1579,95m1605,94l1579,93m1617,87l1630,29m1605,96l1611,95l1615,91l1617,87m1615,86l1628,29m1605,94l1612,92l1615,86m1568,86l1558,27m1568,86l1570,90l1574,94l1579,95m1570,85l1560,27m1570,85l1573,91l1579,93m1622,74l1620,74m1632,76l1631,73l1628,70l1624,71l1622,74m1554,75l1558,86l1565,96l1575,103l1586,107l1598,107l1610,104l1620,97l1627,87l1632,76m1564,73l1566,73m1564,73l1562,70l1558,69l1555,71l1554,75m50,70l76,69m50,68l76,67m39,61l26,3m39,61l41,65l45,69l50,70m40,60l28,2m40,60l44,66l50,68m87,60l98,1m76,69l81,68l85,64l87,60m85,59l96,1m76,67l82,65l85,59m33,48l36,48m33,48l31,45l28,44l25,46l24,50m24,50l28,61l36,71l46,77l57,81l69,81l81,77l90,70l97,60l101,48m92,47l90,46m101,48l100,45l98,43l94,44l92,47m672,77l646,76m672,75l646,75m683,68l696,10m672,77l677,76l681,73l683,68m682,67l694,10m672,75l678,73l682,67m635,67l624,8m635,67l637,72l641,75l646,76m637,66l626,8m637,66l640,72l646,75m689,55l686,55m698,57l697,54l694,52l691,52l689,55m621,56l624,67l632,77l641,84l653,88l665,88l676,85l686,78l694,69l698,57m630,54l632,54m630,54l628,51l624,50l621,52l621,56m815,80l789,79m815,78l789,77m827,71l840,13m815,80l821,79l825,75l827,71m825,70l838,13m815,78l822,76l825,70m778,70l768,11m778,70l780,75l784,78l789,79m780,69l770,11m780,69l783,75l789,77m832,58l830,58m842,60l841,57l838,55l834,55l832,58m764,59l768,70l775,80l785,87l796,91l808,91l820,88l830,81l837,71l842,60m774,57l776,57m774,57l772,54l768,53l765,55l764,59m456,73l430,72m456,71l430,70m468,64l481,5m456,73l462,72l466,68l468,64m466,63l479,5m456,71l463,69l466,63m419,63l409,4m419,63l421,67l425,71l430,72m421,62l411,4m421,62l424,68l430,70m473,51l471,50m482,53l482,49l479,47l475,48l473,51m405,51l409,63l416,73l426,80l437,84l449,84l461,80l471,74l478,64l482,53m415,50l417,49m415,50l413,47l409,46l406,48l405,51m313,70l287,69m313,68l287,67m324,61l337,3m313,70l318,69l322,65l324,61m322,60l335,2m313,68l319,66l322,60m276,60l265,1m276,60l278,64l282,68l287,69m277,59l267,1m277,59l281,65l287,67m330,48l327,48m339,50l338,46l335,44l332,45l330,48m261,48l265,60l273,70l282,77l293,81l306,81l317,77l327,71l335,61l339,50m271,47l273,46m271,47l269,44l265,43l262,45l261,48m1031,84l1005,84m1031,82l1005,82m1042,75l1055,17m1031,84l1036,83l1040,80l1042,75m1041,75l1053,17m1031,82l1037,80l1041,75m994,74l983,16m994,74l996,79l1000,82l1005,84m996,74l985,16m996,74l999,79l1005,82m1048,62l1045,62m1057,65l1056,61l1053,59l1050,60l1048,62m980,63l984,75l991,84l1001,91l1012,95l1024,95l1035,92l1045,85l1053,76l1057,65m989,61l991,61m989,61l987,58l984,57l980,60l980,63e">
                        <v:stroke endcap="round" miterlimit="0"/>
                      </v:shape>
                    </w:pict>
                  </w:r>
                  <w:r>
                    <w:pict>
                      <v:shape id="_x0000_s10226" style="position:absolute;margin-left:-92.768pt;margin-top:20.2391pt;mso-position-vertical-relative:top-margin-area;mso-position-horizontal-relative:right-margin-area;width:79.6pt;height:6.7pt;z-index:259222528;" filled="false" strokecolor="#000000" strokeweight="0.00pt" coordsize="1592,134" coordorigin="0,0" path="m113,0l185,0m113,2l185,2m1026,72l1067,72m1026,72l1021,73l1017,77l1015,81m1023,66l1071,66m1023,66l1017,67l1012,71l1010,77m1026,74l1067,74m1026,74l1020,76l1017,82m1015,81l1005,133m1010,77l1009,80m1017,82l1007,133m1009,80l1010,85l1014,87m1084,77l1081,71l1077,67l1071,66m1084,77l1085,80m1080,87l1084,85l1085,80m1079,81l1077,77l1072,73l1067,72m1077,82l1073,76l1067,74m1079,81l1089,133m1077,82l1087,133m1194,72l1235,72m1194,72l1189,73l1185,77l1183,81m1190,66l1238,66m1190,66l1185,67l1180,71l1177,77m1194,74l1235,74m1194,74l1188,76l1184,82m1183,81l1173,133m1177,77l1177,80m1184,82l1174,133m1177,80l1178,85l1181,87m1251,77l1249,71l1244,67l1238,66m1251,77l1252,80m1247,87l1251,85l1252,80m1246,81l1244,77l1240,73l1235,72m1244,82l1241,76l1235,74m1246,81l1256,133m1244,82l1254,133m1361,72l1402,72m1361,72l1356,73l1352,77l1350,81m1358,66l1406,66m1358,66l1352,67l1348,71l1345,77m1361,74l1402,74m1361,74l1355,76l1352,82m1350,81l1340,133m1345,77l1344,80m1352,82l1342,133m1344,80l1345,85l1349,87m1419,77l1416,71l1412,67l1406,66m1419,77l1420,80m1415,87l1419,85l1420,80m1414,81l1412,77l1408,73l1402,72m1412,82l1409,76l1402,74m1414,81l1424,133m1412,82l1422,133m1529,72l1570,72m1529,72l1524,73l1520,77l1518,81m1525,66l1574,66m1525,66l1520,67l1515,71l1512,77m1529,74l1570,74m1529,74l1523,76l1520,82m1518,81l1508,133m1512,77l1512,80m1520,82l1510,133m1512,80l1513,85l1517,87m1586,77l1584,71l1579,67l1574,66m1586,77l1587,80m1582,87l1586,85l1587,80m1581,81l1579,77l1575,73l1570,72m1579,82l1576,76l1570,74m1581,81l1591,133m1579,82l1589,133m21,72l62,72m21,72l16,73l12,77l10,81m17,66l65,66m17,66l12,67l7,71l4,77m21,74l62,74m21,74l15,76l12,82m10,81l0,133m4,77l4,80m12,82l2,133m4,80l5,85l8,87m78,77l76,71l71,67l65,66m78,77l79,80m74,87l78,85l79,80m73,81l71,77l67,73l62,72m71,82l68,76l62,74m73,81l83,133m71,82l81,133m189,72l230,72m189,72l183,73l179,77l177,81m185,66l233,66m185,66l179,67l174,71l172,77m189,74l230,74m189,74l182,76l179,82m177,81l167,133m172,77l171,80m179,82l169,133m171,80l172,85l176,87m246,77l243,71l239,67l233,66m246,77l247,80m242,87l246,85l247,80m241,81l239,77l234,73l230,72m239,82l236,76l230,74m241,81l251,133m239,82l249,133m356,72l397,72m356,72l351,73l347,77l345,81m353,66l400,66m353,66l347,67l342,71l340,77m356,74l397,74m356,74l350,76l347,82m345,81l335,133m340,77l339,80m347,82l337,133m339,80l340,85l344,87m413,77l411,71l406,67l400,66m413,77l414,80m409,87l413,85l414,80m408,81l406,77l402,73l397,72m407,82l403,76l397,74m408,81l418,133m407,82l417,133m524,72l565,72m524,72l519,73l514,77l512,81m520,66l568,66m520,66l514,67l510,71l507,77m524,74l565,74m524,74l518,76l514,82m512,81l502,133m507,77l506,80m514,82l504,133m506,80l507,85l511,87m581,77l579,71l574,67l568,66m581,77l582,80m577,87l581,85l582,80m576,81l574,77l570,73l565,72m574,82l571,76l565,74m576,81l586,133m574,82l584,133m691,72l732,72m691,72l686,73l682,77l680,81m688,66l736,66m688,66l682,67l677,71l675,77m691,74l732,74m691,74l685,76l682,82m680,81l670,133m675,77l674,80m682,82l672,133m674,80l675,85l679,87m749,77l746,71l742,67l736,66m749,77l749,80m745,87l748,85l749,80m744,81l741,77l737,73l732,72m742,82l738,76l732,74m744,81l754,133m742,82l752,133m859,72l900,72m859,72l854,73l850,77l847,81m855,66l903,66m855,66l849,67l845,71l842,77m859,74l900,74m859,74l853,76l849,82m847,81l837,133m842,77l842,80m849,82l839,133m842,80l842,85l846,87m916,77l914,71l909,67l903,66m916,77l917,80m912,87l916,85l917,80m911,81l909,77l905,73l900,72m909,82l906,76l900,74m911,81l921,133m909,82l919,133e">
                        <v:stroke endcap="round" miterlimit="0"/>
                      </v:shape>
                    </w:pict>
                  </w:r>
                  <w:r>
                    <w:pict>
                      <v:shape id="_x0000_s10228" style="position:absolute;margin-left:-40.523pt;margin-top:3.99402pt;mso-position-vertical-relative:top-margin-area;mso-position-horizontal-relative:right-margin-area;width:22.05pt;height:18.4pt;z-index:259177472;" filled="false" strokecolor="#000000" strokeweight="0.00pt" coordsize="441,368" coordorigin="0,0" path="m4,367l0,367m0,367l0,0m4,367l4,0m4,0l0,0m440,367l435,367m435,367l435,0m440,367l440,0m440,0l435,0e">
                        <v:stroke endcap="round" miterlimit="0"/>
                      </v:shape>
                    </w:pict>
                  </w:r>
                  <w:r>
                    <w:pict>
                      <v:shape id="_x0000_s10230" style="position:absolute;margin-left:-126.001pt;margin-top:-0.960022pt;mso-position-vertical-relative:top-margin-area;mso-position-horizontal-relative:right-margin-area;width:29.35pt;height:3.55pt;z-index:259209216;" filled="false" strokecolor="#000000" strokeweight="0.00pt" coordsize="587,71" coordorigin="0,0" path="m1,70l12,11m0,69l10,11m312,63l299,5m314,63l301,5m360,62l371,4m359,62l369,4m168,66l156,8m170,66l157,8m217,65l227,7m215,65l225,7m527,59l515,1m529,59l517,1m576,58l586,0m574,58l584,0e">
                        <v:stroke endcap="round" miterlimit="0"/>
                      </v:shape>
                    </w:pict>
                  </w:r>
                  <w:r>
                    <w:pict>
                      <v:shape id="_x0000_s10232" style="position:absolute;margin-left:-143.431pt;margin-top:-0.09491pt;mso-position-vertical-relative:top-margin-area;mso-position-horizontal-relative:right-margin-area;width:3.9pt;height:4pt;z-index:-244143104;" filled="false" strokecolor="#000000" strokeweight="0.00pt" coordsize="78,80" coordorigin="0,0" path="m14,59l1,1m14,59l16,64l20,67l26,68m16,59l3,1m16,59l19,64l26,66m63,58l73,0m52,68l57,66l61,63l63,58m61,58l71,0m52,66l58,64l61,58m9,46l11,46m9,46l7,44l3,43l0,45l0,49m0,49l4,60l11,69l21,76l33,79l45,79l56,75l66,68l73,58l77,47m67,45l65,45m77,47l76,44l73,42l69,42l67,45e">
                        <v:stroke endcap="round" miterlimit="0"/>
                      </v:shape>
                    </w:pict>
                  </w:r>
                  <w:r>
                    <w:pict>
                      <v:shape id="_x0000_s10234" style="position:absolute;margin-left:-128.977pt;margin-top:-0.30896pt;mso-position-vertical-relative:top-margin-area;mso-position-horizontal-relative:right-margin-area;width:1.25pt;height:3.4pt;z-index:259217408;" filled="false" strokecolor="#000000" strokeweight="0.00pt" coordsize="25,68" coordorigin="0,0" path="m12,58l0,0m12,58l14,62l18,66l24,67m14,57l2,0m14,57l18,63l24,65e">
                        <v:stroke endcap="round" miterlimit="0"/>
                      </v:shape>
                    </w:pict>
                  </w:r>
                  <w:r>
                    <w:pict>
                      <v:shape id="_x0000_s10236" style="position:absolute;margin-left:-129.066pt;margin-top:1.71307pt;mso-position-vertical-relative:top-margin-area;mso-position-horizontal-relative:right-margin-area;width:3.9pt;height:1.9pt;z-index:259218432;" filled="false" strokecolor="#000000" strokeweight="0.00pt" coordsize="78,38" coordorigin="0,0" path="m52,24l58,22l61,16m9,4l11,4m9,4l7,2l3,1l0,3l0,7m0,7l4,18l11,27l21,34l33,37l45,37l56,33l66,26l73,17l77,5m67,3l65,3m77,5l76,2l73,0l69,0l67,3e">
                        <v:stroke endcap="round" miterlimit="0"/>
                      </v:shape>
                    </w:pict>
                  </w:r>
                  <w:r>
                    <w:rPr>
                      <w:position w:val="-1"/>
                    </w:rPr>
                    <w:pict>
                      <v:shape id="_x0000_s10238" style="mso-position-vertical-relative:line;mso-position-horizontal-relative:char;width:3.9pt;height:4pt;" filled="false" strokecolor="#000000" strokeweight="0.00pt" coordsize="78,80" coordorigin="0,0" path="m14,59l2,1m14,59l16,64l20,67l26,68m16,59l3,1m16,59l19,64l26,66m63,58l73,0m52,68l57,66l61,63l63,58m61,58l71,0m52,66l58,63l61,58m9,46l11,46m9,46l7,43l3,43l0,45l0,48m0,48l4,60l12,69l21,76l33,79l45,79l56,75l66,68l73,58l77,47m67,45l65,45m77,47l76,43l73,41l69,42l67,45e">
                        <v:stroke endcap="round" miterlimit="0"/>
                      </v:shape>
                    </w:pict>
                  </w:r>
                </w:p>
                <w:p>
                  <w:pPr>
                    <w:spacing w:line="49" w:lineRule="auto"/>
                    <w:rPr>
                      <w:rFonts w:ascii="Arial"/>
                      <w:sz w:val="2"/>
                    </w:rPr>
                  </w:pPr>
                  <w:r>
                    <w:rPr>
                      <w:rFonts w:ascii="Arial"/>
                      <w:sz w:val="2"/>
                    </w:rPr>
                  </w:r>
                </w:p>
                <w:tbl>
                  <w:tblPr>
                    <w:tblStyle w:val="TableNormal"/>
                    <w:tblW w:w="717" w:type="dxa"/>
                    <w:tblInd w:w="15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8"/>
                    <w:gridCol w:w="359"/>
                  </w:tblGrid>
                  <w:tr>
                    <w:trPr>
                      <w:trHeight w:val="367" w:hRule="atLeast"/>
                    </w:trPr>
                    <w:tc>
                      <w:tcPr>
                        <w:tcW w:w="358" w:type="dxa"/>
                        <w:vAlign w:val="top"/>
                        <w:tcBorders>
                          <w:bottom w:val="nil"/>
                          <w:top w:val="nil"/>
                        </w:tcBorders>
                      </w:tcPr>
                      <w:p>
                        <w:pPr>
                          <w:ind w:firstLine="54"/>
                          <w:spacing w:before="153" w:line="174" w:lineRule="exact"/>
                          <w:rPr/>
                        </w:pPr>
                        <w:r>
                          <w:rPr>
                            <w:position w:val="-3"/>
                          </w:rPr>
                          <w:pict>
                            <v:shape id="_x0000_s10240" style="mso-position-vertical-relative:line;mso-position-horizontal-relative:char;width:12.25pt;height:8.7pt;" filled="false" strokecolor="#000000" strokeweight="0.00pt" coordsize="245,174" coordorigin="0,0" path="m86,2l67,4l49,10l34,20l20,34l10,50l4,68l2,86l4,105l10,123l20,139l34,153l49,163l67,169l86,171m86,0l67,2l48,8l32,18l18,32l8,49l2,67l0,86l2,106l8,124l18,141l32,155l48,165l67,171l86,173m158,171l176,169l194,163l210,153l223,139l233,123l239,105l241,86l239,68l233,50l223,34l210,20l194,10l176,4l158,2m158,173l177,171l195,165l211,155l225,141l235,124l242,106l244,86l242,67l235,49l225,32l211,18l195,8l177,2l158,0m86,0l158,0e">
                              <v:stroke endcap="round" miterlimit="0"/>
                            </v:shape>
                          </w:pict>
                        </w:r>
                      </w:p>
                    </w:tc>
                    <w:tc>
                      <w:tcPr>
                        <w:tcW w:w="359" w:type="dxa"/>
                        <w:vAlign w:val="top"/>
                        <w:tcBorders>
                          <w:bottom w:val="nil"/>
                          <w:top w:val="nil"/>
                        </w:tcBorders>
                      </w:tcPr>
                      <w:p>
                        <w:pPr>
                          <w:rPr>
                            <w:rFonts w:ascii="Arial"/>
                            <w:sz w:val="21"/>
                          </w:rPr>
                        </w:pPr>
                        <w:r/>
                      </w:p>
                    </w:tc>
                  </w:tr>
                </w:tbl>
                <w:p>
                  <w:pPr>
                    <w:ind w:firstLine="24"/>
                    <w:spacing w:before="24" w:line="56" w:lineRule="exact"/>
                    <w:rPr/>
                  </w:pPr>
                  <w:r>
                    <w:rPr>
                      <w:position w:val="-2"/>
                    </w:rPr>
                    <w:pict>
                      <v:shape id="_x0000_s10242" style="mso-position-vertical-relative:line;mso-position-horizontal-relative:char;width:71.25pt;height:3.35pt;" filled="false" strokecolor="#000000" strokeweight="0.00pt" coordsize="1425,67" coordorigin="0,0" path="m188,6l229,6m188,6l183,7l179,10l177,15m185,0l233,0m185,0l179,1l174,5l172,10m188,7l229,7m188,7l182,10l179,15m177,15l167,66m172,10l171,14m179,15l169,66m171,14l172,18l176,21m246,10l243,5l239,1l233,0m246,10l246,14m242,21l246,18l246,14m241,15l238,10l234,7l229,6m239,15l236,10l229,7m241,15l251,66m239,15l249,66m356,6l397,6m356,6l351,7l347,10l345,15m352,0l400,0m352,0l347,1l342,5l339,10m356,7l397,7m356,7l350,10l347,15m345,15l335,66m339,10l339,14m347,15l337,66m339,14l340,18l343,21m413,10l411,5l406,1l400,0m413,10l414,14m409,21l413,18l414,14m408,15l406,10l402,7l397,6m406,15l403,10l397,7m408,15l418,66m406,15l416,66m524,6l565,6m524,6l518,7l514,10l512,15m520,0l568,0m520,0l514,1l509,5l507,10m524,7l565,7m524,7l517,10l514,15m512,15l502,66m507,10l506,14m514,15l504,66m506,14l507,18l511,21m581,10l579,5l574,1l568,0m581,10l582,14m577,21l581,18l582,14m576,15l574,10l570,7l565,6m574,15l571,10l565,7m576,15l586,66m574,15l584,66m691,6l732,6m691,6l686,7l682,10l680,15m688,0l736,0m688,0l682,1l677,5l675,10m691,7l732,7m691,7l685,10l682,15m680,15l670,66m675,10l674,14m682,15l672,66m674,14l675,18l679,21m749,10l746,5l742,1l736,0m749,10l749,14m745,21l748,18l749,14m743,15l741,10l737,7l732,6m742,15l738,10l732,7m743,15l754,66m742,15l752,66m21,6l62,6m21,6l16,7l12,10l10,15m17,0l65,0m17,0l12,1l7,5l4,10m21,7l62,7m21,7l15,10l11,15m10,15l0,66m4,10l4,14m11,15l1,66m4,14l5,18l8,21m78,10l76,5l71,1l65,0m78,10l79,14m74,21l78,18l79,14m73,15l71,10l67,7l62,6m71,15l68,10l62,7m73,15l83,66m71,15l81,66m859,6l900,6m859,6l854,7l850,10l847,15m855,0l903,0m855,0l849,1l845,5l842,10m859,7l900,7m859,7l852,10l849,15m847,15l837,66m842,10l842,14m849,15l839,66m842,14l842,18l846,21m916,10l914,5l909,1l903,0m916,10l917,14m912,21l916,18l917,14m911,15l909,10l905,7l900,6m909,15l906,10l900,7m911,15l921,66m909,15l919,66m1026,6l1067,6m1026,6l1021,7l1017,10l1015,15m1023,0l1071,0m1023,0l1017,1l1012,5l1010,10m1026,7l1067,7m1026,7l1020,10l1017,15m1015,15l1005,66m1010,10l1009,14m1017,15l1007,66m1009,14l1010,18l1014,21m1084,10l1081,5l1077,1l1071,0m1084,10l1084,14m1080,21l1083,18l1084,14m1079,15l1076,10l1072,7l1067,6m1077,15l1073,10l1067,7m1079,15l1089,66m1077,15l1087,66m1194,6l1235,6m1194,6l1189,7l1185,10l1183,15m1190,0l1238,0m1190,0l1184,1l1180,5l1177,10m1194,7l1235,7m1194,7l1188,10l1184,15m1183,15l1172,66m1177,10l1177,14m1184,15l1174,66m1177,14l1177,18l1181,21m1251,10l1249,5l1244,1l1238,0m1251,10l1252,14m1247,21l1251,18l1252,14m1246,15l1244,10l1240,7l1235,6m1244,15l1241,10l1235,7m1246,15l1256,66m1244,15l1254,66m1361,6l1402,6m1361,6l1356,7l1352,10l1350,15m1358,0l1406,0m1358,0l1352,1l1347,5l1345,10m1361,7l1402,7m1361,7l1355,10l1352,15m1350,15l1340,66m1345,10l1344,14m1352,15l1342,66m1344,14l1345,18l1349,21m1419,10l1416,5l1412,1l1406,0m1419,10l1420,14m1415,21l1419,18l1420,14m1414,15l1412,10l1407,7l1402,6m1412,15l1408,10l1402,7m1414,15l1424,66m1412,15l1422,66e">
                        <v:stroke endcap="round" miterlimit="0"/>
                      </v:shape>
                    </w:pict>
                  </w:r>
                </w:p>
              </w:tc>
              <w:tc>
                <w:tcPr>
                  <w:tcW w:w="197" w:type="dxa"/>
                  <w:vAlign w:val="top"/>
                  <w:vMerge w:val="restart"/>
                  <w:textDirection w:val="btLr"/>
                  <w:tcBorders>
                    <w:top w:val="nil"/>
                    <w:left w:val="single" w:color="000000" w:sz="4" w:space="0"/>
                    <w:bottom w:val="nil"/>
                  </w:tcBorders>
                </w:tcPr>
                <w:p>
                  <w:pPr>
                    <w:ind w:left="381"/>
                    <w:spacing w:before="24" w:line="0" w:lineRule="exact"/>
                    <w:rPr/>
                  </w:pPr>
                  <w:r>
                    <w:pict>
                      <v:group id="_x0000_s10244" style="position:absolute;margin-left:-8.97202pt;margin-top:-26.5569pt;mso-position-vertical-relative:text;mso-position-horizontal-relative:text;width:10.3pt;height:26.55pt;z-index:259213312;" filled="false" stroked="false" coordsize="206,531" coordorigin="0,0">
                        <v:shape id="_x0000_s10246" style="position:absolute;left:0;top:0;width:94;height:531;" filled="false" strokecolor="#000000" strokeweight="0.00pt" coordsize="94,531" coordorigin="0,0" path="m31,470l72,470m31,470l26,471l22,474l20,479m27,464l75,464m27,464l21,465l17,469l14,474m31,472l72,472m31,472l25,474l21,480m20,479l9,530m14,474l14,478m21,480l11,530m14,478l14,483l18,485m88,474l86,469l81,465l75,464m88,474l89,478m84,485l88,483l89,478m83,479l81,474l77,471l72,470m81,480l78,474l72,472m83,479l93,530m81,480l91,530m51,68l25,68m51,66l25,66m62,59l75,1m51,68l56,67l60,64l62,59m60,59l73,1m51,66l57,64l60,59m14,58l3,0m14,58l16,63l20,66l25,68m16,58l5,0m16,58l19,63l25,66m67,46l65,46m77,48l76,45l73,43l70,44l67,46m0,47l4,58l11,68l20,75l32,79l44,79l55,76l65,69l73,60l77,48m9,45l11,45m9,45l7,42l3,41l0,43l0,47e">
                          <v:stroke endcap="round" miterlimit="0"/>
                        </v:shape>
                        <v:shape id="_x0000_s10248" style="position:absolute;left:102;top:154;width:101;height:34;" fillcolor="#000000" filled="true" stroked="false" coordsize="101,34" coordorigin="0,0" path="m,l5,33l100,0l0,0e"/>
                        <v:shape id="_x0000_s10250" style="position:absolute;left:101;top:152;width:104;height:36;" filled="false" strokecolor="#000000" strokeweight="0.12pt" coordsize="104,36" coordorigin="0,0" path="m1,1l6,34l102,2l1,1e">
                          <v:stroke endcap="round" miterlimit="2"/>
                        </v:shape>
                      </v:group>
                    </w:pict>
                  </w:r>
                  <w:r>
                    <w:rPr/>
                    <w:drawing>
                      <wp:inline distT="0" distB="0" distL="0" distR="0">
                        <wp:extent cx="634" cy="634"/>
                        <wp:effectExtent l="0" t="0" r="0" b="0"/>
                        <wp:docPr id="1042" name="IM 1042"/>
                        <wp:cNvGraphicFramePr/>
                        <a:graphic>
                          <a:graphicData uri="http://schemas.openxmlformats.org/drawingml/2006/picture">
                            <pic:pic>
                              <pic:nvPicPr>
                                <pic:cNvPr id="1042" name="IM 1042"/>
                                <pic:cNvPicPr/>
                              </pic:nvPicPr>
                              <pic:blipFill>
                                <a:blip r:embed="rId403"/>
                                <a:stretch>
                                  <a:fillRect/>
                                </a:stretch>
                              </pic:blipFill>
                              <pic:spPr>
                                <a:xfrm rot="0">
                                  <a:off x="0" y="0"/>
                                  <a:ext cx="634" cy="634"/>
                                </a:xfrm>
                                <a:prstGeom prst="rect">
                                  <a:avLst/>
                                </a:prstGeom>
                              </pic:spPr>
                            </pic:pic>
                          </a:graphicData>
                        </a:graphic>
                      </wp:inline>
                    </w:drawing>
                  </w:r>
                </w:p>
                <w:p>
                  <w:pPr>
                    <w:pStyle w:val="TableText"/>
                    <w:ind w:left="235"/>
                    <w:spacing w:before="31" w:line="140" w:lineRule="exact"/>
                    <w:rPr>
                      <w:sz w:val="14"/>
                      <w:szCs w:val="14"/>
                    </w:rPr>
                  </w:pPr>
                  <w:r>
                    <w:rPr>
                      <w:sz w:val="14"/>
                      <w:szCs w:val="14"/>
                      <w:position w:val="-3"/>
                    </w:rPr>
                    <w:t>H</w:t>
                  </w:r>
                </w:p>
              </w:tc>
              <w:tc>
                <w:tcPr>
                  <w:tcW w:w="42" w:type="dxa"/>
                  <w:vAlign w:val="top"/>
                  <w:tcBorders>
                    <w:left w:val="nil"/>
                    <w:right w:val="nil"/>
                    <w:top w:val="nil"/>
                  </w:tcBorders>
                </w:tcPr>
                <w:p>
                  <w:pPr>
                    <w:spacing w:line="104" w:lineRule="auto"/>
                    <w:rPr>
                      <w:rFonts w:ascii="Arial"/>
                      <w:sz w:val="2"/>
                    </w:rPr>
                  </w:pPr>
                  <w:r/>
                </w:p>
              </w:tc>
            </w:tr>
            <w:tr>
              <w:trPr>
                <w:trHeight w:val="513" w:hRule="atLeast"/>
              </w:trPr>
              <w:tc>
                <w:tcPr>
                  <w:tcW w:w="157" w:type="dxa"/>
                  <w:vAlign w:val="top"/>
                  <w:tcBorders>
                    <w:left w:val="nil"/>
                    <w:right w:val="single" w:color="000000" w:sz="4" w:space="0"/>
                  </w:tcBorders>
                </w:tcPr>
                <w:p>
                  <w:pPr>
                    <w:ind w:firstLine="32"/>
                    <w:spacing w:line="503" w:lineRule="exact"/>
                    <w:rPr/>
                  </w:pPr>
                  <w:r>
                    <w:rPr>
                      <w:position w:val="-11"/>
                    </w:rPr>
                    <w:pict>
                      <v:group id="_x0000_s10252" style="mso-position-vertical-relative:line;mso-position-horizontal-relative:char;width:1.8pt;height:27.05pt;" filled="false" stroked="false" coordsize="36,541" coordorigin="0,0">
                        <v:shape id="_x0000_s10254" style="position:absolute;left:17;top:101;width:0;height:338;" filled="false" strokecolor="#000000" strokeweight="0.00pt" coordsize="0,338" coordorigin="0,0" path="m,l0,337e">
                          <v:stroke endcap="round" miterlimit="0"/>
                        </v:shape>
                        <v:shape id="_x0000_s10256" style="position:absolute;left:1;top:1;width:34;height:101;" fillcolor="#000000" filled="true" stroked="false" coordsize="34,101" coordorigin="0,0" path="m0,100l33,100l16,0l0,100e"/>
                        <v:shape id="_x0000_s10258" style="position:absolute;left:0;top:0;width:36;height:104;" filled="false" strokecolor="#000000" strokeweight="0.12pt" coordsize="36,104" coordorigin="0,0" path="m1,101l34,101l17,1l1,101e">
                          <v:stroke endcap="round" miterlimit="2"/>
                        </v:shape>
                        <v:shape id="_x0000_s10260" style="position:absolute;left:1;top:438;width:34;height:101;" fillcolor="#000000" filled="true" stroked="false" coordsize="34,101" coordorigin="0,0" path="m,l33,0l16,100l0,0e"/>
                        <v:shape id="_x0000_s10262" style="position:absolute;left:0;top:437;width:36;height:104;" filled="false" strokecolor="#000000" strokeweight="0.12pt" coordsize="36,104" coordorigin="0,0" path="m1,1l34,1l17,101l1,1e">
                          <v:stroke endcap="round" miterlimit="2"/>
                        </v:shape>
                      </v:group>
                    </w:pict>
                  </w:r>
                </w:p>
              </w:tc>
              <w:tc>
                <w:tcPr>
                  <w:tcW w:w="3398" w:type="dxa"/>
                  <w:vAlign w:val="top"/>
                  <w:vMerge w:val="continue"/>
                  <w:tcBorders>
                    <w:left w:val="single" w:color="000000" w:sz="4" w:space="0"/>
                    <w:right w:val="single" w:color="000000" w:sz="4" w:space="0"/>
                    <w:top w:val="nil"/>
                  </w:tcBorders>
                </w:tcPr>
                <w:p>
                  <w:pPr>
                    <w:rPr>
                      <w:rFonts w:ascii="Arial"/>
                      <w:sz w:val="21"/>
                    </w:rPr>
                  </w:pPr>
                  <w:r/>
                </w:p>
              </w:tc>
              <w:tc>
                <w:tcPr>
                  <w:tcW w:w="197" w:type="dxa"/>
                  <w:vAlign w:val="top"/>
                  <w:vMerge w:val="continue"/>
                  <w:textDirection w:val="btLr"/>
                  <w:tcBorders>
                    <w:top w:val="nil"/>
                    <w:left w:val="single" w:color="000000" w:sz="4" w:space="0"/>
                  </w:tcBorders>
                </w:tcPr>
                <w:p>
                  <w:pPr>
                    <w:spacing w:line="196" w:lineRule="exact"/>
                    <w:rPr>
                      <w:rFonts w:ascii="Arial"/>
                      <w:sz w:val="17"/>
                    </w:rPr>
                  </w:pPr>
                  <w:r/>
                </w:p>
              </w:tc>
              <w:tc>
                <w:tcPr>
                  <w:tcW w:w="42" w:type="dxa"/>
                  <w:vAlign w:val="top"/>
                  <w:tcBorders>
                    <w:right w:val="nil"/>
                  </w:tcBorders>
                </w:tcPr>
                <w:p>
                  <w:pPr>
                    <w:rPr>
                      <w:rFonts w:ascii="Arial"/>
                      <w:sz w:val="21"/>
                    </w:rPr>
                  </w:pPr>
                  <w:r/>
                </w:p>
              </w:tc>
            </w:tr>
          </w:tbl>
          <w:p>
            <w:pPr>
              <w:rPr>
                <w:rFonts w:ascii="Arial"/>
                <w:sz w:val="21"/>
              </w:rPr>
            </w:pPr>
            <w:r/>
          </w:p>
        </w:tc>
      </w:tr>
      <w:tr>
        <w:trPr>
          <w:trHeight w:val="459" w:hRule="atLeast"/>
        </w:trPr>
        <w:tc>
          <w:tcPr>
            <w:tcW w:w="581" w:type="dxa"/>
            <w:vAlign w:val="top"/>
          </w:tcPr>
          <w:p>
            <w:pPr>
              <w:ind w:left="221"/>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435"/>
              <w:spacing w:before="137" w:line="191" w:lineRule="auto"/>
              <w:rPr>
                <w:rFonts w:ascii="Times New Roman" w:hAnsi="Times New Roman" w:eastAsia="Times New Roman" w:cs="Times New Roman"/>
              </w:rPr>
            </w:pPr>
            <w:r>
              <w:rPr>
                <w:spacing w:val="-2"/>
              </w:rPr>
              <w:t>桥面板块宽度</w:t>
            </w:r>
            <w:r>
              <w:rPr>
                <w:spacing w:val="-6"/>
              </w:rPr>
              <w:t xml:space="preserve"> </w:t>
            </w:r>
            <w:r>
              <w:rPr>
                <w:rFonts w:ascii="Times New Roman" w:hAnsi="Times New Roman" w:eastAsia="Times New Roman" w:cs="Times New Roman"/>
                <w:spacing w:val="-2"/>
              </w:rPr>
              <w:t>B</w:t>
            </w:r>
          </w:p>
        </w:tc>
        <w:tc>
          <w:tcPr>
            <w:tcW w:w="1113" w:type="dxa"/>
            <w:vAlign w:val="top"/>
          </w:tcPr>
          <w:p>
            <w:pPr>
              <w:pStyle w:val="TableText"/>
              <w:ind w:left="447"/>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bottom w:val="nil"/>
            </w:tcBorders>
          </w:tcPr>
          <w:p>
            <w:pPr>
              <w:rPr>
                <w:rFonts w:ascii="Arial"/>
                <w:sz w:val="21"/>
              </w:rPr>
            </w:pPr>
            <w:r/>
          </w:p>
        </w:tc>
      </w:tr>
      <w:tr>
        <w:trPr>
          <w:trHeight w:val="407" w:hRule="atLeast"/>
        </w:trPr>
        <w:tc>
          <w:tcPr>
            <w:tcW w:w="581" w:type="dxa"/>
            <w:vAlign w:val="top"/>
          </w:tcPr>
          <w:p>
            <w:pPr>
              <w:ind w:left="219"/>
              <w:spacing w:before="14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430"/>
              <w:spacing w:before="110" w:line="191" w:lineRule="auto"/>
              <w:rPr>
                <w:rFonts w:ascii="Times New Roman" w:hAnsi="Times New Roman" w:eastAsia="Times New Roman" w:cs="Times New Roman"/>
              </w:rPr>
            </w:pPr>
            <w:r>
              <w:rPr>
                <w:spacing w:val="-2"/>
              </w:rPr>
              <w:t>桥面板块高度</w:t>
            </w:r>
            <w:r>
              <w:rPr>
                <w:spacing w:val="-6"/>
              </w:rPr>
              <w:t xml:space="preserve"> </w:t>
            </w:r>
            <w:r>
              <w:rPr>
                <w:rFonts w:ascii="Times New Roman" w:hAnsi="Times New Roman" w:eastAsia="Times New Roman" w:cs="Times New Roman"/>
                <w:spacing w:val="-2"/>
              </w:rPr>
              <w:t>H</w:t>
            </w:r>
          </w:p>
        </w:tc>
        <w:tc>
          <w:tcPr>
            <w:tcW w:w="1113" w:type="dxa"/>
            <w:vAlign w:val="top"/>
          </w:tcPr>
          <w:p>
            <w:pPr>
              <w:pStyle w:val="TableText"/>
              <w:ind w:left="447"/>
              <w:spacing w:before="11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bottom w:val="nil"/>
            </w:tcBorders>
          </w:tcPr>
          <w:p>
            <w:pPr>
              <w:rPr>
                <w:rFonts w:ascii="Arial"/>
                <w:sz w:val="21"/>
              </w:rPr>
            </w:pPr>
            <w:r/>
          </w:p>
        </w:tc>
      </w:tr>
      <w:tr>
        <w:trPr>
          <w:trHeight w:val="629" w:hRule="atLeast"/>
        </w:trPr>
        <w:tc>
          <w:tcPr>
            <w:tcW w:w="581" w:type="dxa"/>
            <w:vAlign w:val="top"/>
          </w:tcPr>
          <w:p>
            <w:pPr>
              <w:ind w:left="219"/>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506" w:right="504" w:firstLine="12"/>
              <w:spacing w:before="67" w:line="202" w:lineRule="auto"/>
              <w:rPr>
                <w:rFonts w:ascii="Times New Roman" w:hAnsi="Times New Roman" w:eastAsia="Times New Roman" w:cs="Times New Roman"/>
                <w:sz w:val="11"/>
                <w:szCs w:val="11"/>
              </w:rPr>
            </w:pPr>
            <w:r>
              <w:rPr/>
              <w:t>横梁、横肋、</w:t>
            </w:r>
            <w:r>
              <w:rPr>
                <w:spacing w:val="2"/>
              </w:rPr>
              <w:t xml:space="preserve"> </w:t>
            </w:r>
            <w:r>
              <w:rPr>
                <w:spacing w:val="-3"/>
              </w:rPr>
              <w:t>横隔板间距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1</w:t>
            </w:r>
          </w:p>
        </w:tc>
        <w:tc>
          <w:tcPr>
            <w:tcW w:w="1113" w:type="dxa"/>
            <w:vAlign w:val="top"/>
          </w:tcPr>
          <w:p>
            <w:pPr>
              <w:pStyle w:val="TableText"/>
              <w:ind w:left="447"/>
              <w:spacing w:before="222"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bottom w:val="nil"/>
            </w:tcBorders>
          </w:tcPr>
          <w:p>
            <w:pPr>
              <w:rPr>
                <w:rFonts w:ascii="Arial"/>
                <w:sz w:val="21"/>
              </w:rPr>
            </w:pPr>
            <w:r/>
          </w:p>
        </w:tc>
      </w:tr>
      <w:tr>
        <w:trPr>
          <w:trHeight w:val="459" w:hRule="atLeast"/>
        </w:trPr>
        <w:tc>
          <w:tcPr>
            <w:tcW w:w="581" w:type="dxa"/>
            <w:vAlign w:val="top"/>
          </w:tcPr>
          <w:p>
            <w:pPr>
              <w:ind w:left="219"/>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510"/>
              <w:spacing w:before="138" w:line="190" w:lineRule="auto"/>
              <w:rPr>
                <w:rFonts w:ascii="Times New Roman" w:hAnsi="Times New Roman" w:eastAsia="Times New Roman" w:cs="Times New Roman"/>
                <w:sz w:val="11"/>
                <w:szCs w:val="11"/>
              </w:rPr>
            </w:pPr>
            <w:r>
              <w:rPr>
                <w:spacing w:val="-3"/>
              </w:rPr>
              <w:t>纵梁中心距 </w:t>
            </w:r>
            <w:r>
              <w:rPr>
                <w:rFonts w:ascii="Times New Roman" w:hAnsi="Times New Roman" w:eastAsia="Times New Roman" w:cs="Times New Roman"/>
                <w:spacing w:val="-3"/>
              </w:rPr>
              <w:t>S</w:t>
            </w:r>
            <w:r>
              <w:rPr>
                <w:rFonts w:ascii="Times New Roman" w:hAnsi="Times New Roman" w:eastAsia="Times New Roman" w:cs="Times New Roman"/>
                <w:sz w:val="11"/>
                <w:szCs w:val="11"/>
                <w:spacing w:val="-3"/>
                <w:position w:val="-1"/>
              </w:rPr>
              <w:t>2</w:t>
            </w:r>
          </w:p>
        </w:tc>
        <w:tc>
          <w:tcPr>
            <w:tcW w:w="1113" w:type="dxa"/>
            <w:vAlign w:val="top"/>
          </w:tcPr>
          <w:p>
            <w:pPr>
              <w:pStyle w:val="TableText"/>
              <w:ind w:left="447"/>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4264" w:type="dxa"/>
            <w:vAlign w:val="top"/>
            <w:vMerge w:val="continue"/>
            <w:tcBorders>
              <w:top w:val="nil"/>
              <w:bottom w:val="nil"/>
            </w:tcBorders>
          </w:tcPr>
          <w:p>
            <w:pPr>
              <w:rPr>
                <w:rFonts w:ascii="Arial"/>
                <w:sz w:val="21"/>
              </w:rPr>
            </w:pPr>
            <w:r/>
          </w:p>
        </w:tc>
      </w:tr>
      <w:tr>
        <w:trPr>
          <w:trHeight w:val="459" w:hRule="atLeast"/>
        </w:trPr>
        <w:tc>
          <w:tcPr>
            <w:tcW w:w="581" w:type="dxa"/>
            <w:vAlign w:val="top"/>
          </w:tcPr>
          <w:p>
            <w:pPr>
              <w:ind w:left="21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338"/>
              <w:spacing w:before="137" w:line="196" w:lineRule="auto"/>
              <w:rPr/>
            </w:pPr>
            <w:r>
              <w:rPr>
                <w:spacing w:val="2"/>
              </w:rPr>
              <w:t>对角线差</w:t>
            </w:r>
            <w:r>
              <w:rPr>
                <w:spacing w:val="24"/>
              </w:rPr>
              <w:t xml:space="preserve"> </w:t>
            </w:r>
            <w:r>
              <w:rPr>
                <w:spacing w:val="2"/>
              </w:rPr>
              <w:t>∣L</w:t>
            </w:r>
            <w:r>
              <w:rPr>
                <w:sz w:val="8"/>
                <w:szCs w:val="8"/>
                <w:spacing w:val="2"/>
                <w:position w:val="-2"/>
              </w:rPr>
              <w:t>1</w:t>
            </w:r>
            <w:r>
              <w:rPr>
                <w:spacing w:val="2"/>
              </w:rPr>
              <w:t>-L</w:t>
            </w:r>
            <w:r>
              <w:rPr>
                <w:sz w:val="8"/>
                <w:szCs w:val="8"/>
                <w:spacing w:val="2"/>
                <w:position w:val="-2"/>
              </w:rPr>
              <w:t>2   </w:t>
            </w:r>
            <w:r>
              <w:rPr>
                <w:spacing w:val="2"/>
              </w:rPr>
              <w:t>∣</w:t>
            </w:r>
          </w:p>
        </w:tc>
        <w:tc>
          <w:tcPr>
            <w:tcW w:w="1113" w:type="dxa"/>
            <w:vAlign w:val="top"/>
          </w:tcPr>
          <w:p>
            <w:pPr>
              <w:pStyle w:val="TableText"/>
              <w:ind w:left="438"/>
              <w:spacing w:before="136"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4264" w:type="dxa"/>
            <w:vAlign w:val="top"/>
            <w:vMerge w:val="continue"/>
            <w:tcBorders>
              <w:top w:val="nil"/>
              <w:bottom w:val="nil"/>
            </w:tcBorders>
          </w:tcPr>
          <w:p>
            <w:pPr>
              <w:rPr>
                <w:rFonts w:ascii="Arial"/>
                <w:sz w:val="21"/>
              </w:rPr>
            </w:pPr>
            <w:r/>
          </w:p>
        </w:tc>
      </w:tr>
      <w:tr>
        <w:trPr>
          <w:trHeight w:val="353" w:hRule="atLeast"/>
        </w:trPr>
        <w:tc>
          <w:tcPr>
            <w:tcW w:w="581" w:type="dxa"/>
            <w:vAlign w:val="top"/>
          </w:tcPr>
          <w:p>
            <w:pPr>
              <w:ind w:left="219"/>
              <w:spacing w:before="11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607"/>
              <w:spacing w:before="86" w:line="188" w:lineRule="auto"/>
              <w:rPr/>
            </w:pPr>
            <w:r>
              <w:rPr>
                <w:spacing w:val="-2"/>
              </w:rPr>
              <w:t>横梁预拱度</w:t>
            </w:r>
          </w:p>
        </w:tc>
        <w:tc>
          <w:tcPr>
            <w:tcW w:w="1113" w:type="dxa"/>
            <w:vAlign w:val="top"/>
          </w:tcPr>
          <w:p>
            <w:pPr>
              <w:pStyle w:val="TableText"/>
              <w:ind w:left="326"/>
              <w:spacing w:before="114" w:line="203" w:lineRule="exact"/>
              <w:rPr>
                <w:rFonts w:ascii="Times New Roman" w:hAnsi="Times New Roman" w:eastAsia="Times New Roman" w:cs="Times New Roman"/>
              </w:rPr>
            </w:pPr>
            <w:r>
              <w:rPr>
                <w:rFonts w:ascii="Times New Roman" w:hAnsi="Times New Roman" w:eastAsia="Times New Roman" w:cs="Times New Roman"/>
                <w:spacing w:val="-5"/>
                <w:position w:val="4"/>
              </w:rPr>
              <w:t>+5</w:t>
            </w:r>
            <w:r>
              <w:rPr>
                <w:rFonts w:ascii="Times New Roman" w:hAnsi="Times New Roman" w:eastAsia="Times New Roman" w:cs="Times New Roman"/>
                <w:spacing w:val="-25"/>
                <w:position w:val="4"/>
              </w:rPr>
              <w:t xml:space="preserve"> </w:t>
            </w:r>
            <w:r>
              <w:rPr>
                <w:spacing w:val="-5"/>
                <w:position w:val="4"/>
              </w:rPr>
              <w:t>，</w:t>
            </w:r>
            <w:r>
              <w:rPr>
                <w:rFonts w:ascii="Times New Roman" w:hAnsi="Times New Roman" w:eastAsia="Times New Roman" w:cs="Times New Roman"/>
                <w:spacing w:val="-5"/>
                <w:position w:val="4"/>
              </w:rPr>
              <w:t>0</w:t>
            </w:r>
          </w:p>
        </w:tc>
        <w:tc>
          <w:tcPr>
            <w:tcW w:w="4264" w:type="dxa"/>
            <w:vAlign w:val="top"/>
            <w:vMerge w:val="continue"/>
            <w:tcBorders>
              <w:top w:val="nil"/>
              <w:bottom w:val="nil"/>
            </w:tcBorders>
          </w:tcPr>
          <w:p>
            <w:pPr>
              <w:rPr>
                <w:rFonts w:ascii="Arial"/>
                <w:sz w:val="21"/>
              </w:rPr>
            </w:pPr>
            <w:r/>
          </w:p>
        </w:tc>
      </w:tr>
      <w:tr>
        <w:trPr>
          <w:trHeight w:val="459" w:hRule="atLeast"/>
        </w:trPr>
        <w:tc>
          <w:tcPr>
            <w:tcW w:w="581" w:type="dxa"/>
            <w:vAlign w:val="top"/>
          </w:tcPr>
          <w:p>
            <w:pPr>
              <w:ind w:left="219"/>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tc>
        <w:tc>
          <w:tcPr>
            <w:tcW w:w="439" w:type="dxa"/>
            <w:vAlign w:val="top"/>
            <w:vMerge w:val="continue"/>
            <w:textDirection w:val="tbRlV"/>
            <w:tcBorders>
              <w:top w:val="nil"/>
            </w:tcBorders>
          </w:tcPr>
          <w:p>
            <w:pPr>
              <w:rPr>
                <w:rFonts w:ascii="Arial"/>
                <w:sz w:val="21"/>
              </w:rPr>
            </w:pPr>
            <w:r/>
          </w:p>
        </w:tc>
        <w:tc>
          <w:tcPr>
            <w:tcW w:w="2112" w:type="dxa"/>
            <w:vAlign w:val="top"/>
          </w:tcPr>
          <w:p>
            <w:pPr>
              <w:pStyle w:val="TableText"/>
              <w:ind w:left="158"/>
              <w:spacing w:before="138" w:line="191" w:lineRule="auto"/>
              <w:rPr/>
            </w:pPr>
            <w:r>
              <w:rPr>
                <w:spacing w:val="-1"/>
              </w:rPr>
              <w:t>横梁位置桥面各点标高</w:t>
            </w:r>
          </w:p>
        </w:tc>
        <w:tc>
          <w:tcPr>
            <w:tcW w:w="1113" w:type="dxa"/>
            <w:vAlign w:val="top"/>
          </w:tcPr>
          <w:p>
            <w:pPr>
              <w:pStyle w:val="TableText"/>
              <w:ind w:left="447"/>
              <w:spacing w:before="138"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4264" w:type="dxa"/>
            <w:vAlign w:val="top"/>
            <w:vMerge w:val="continue"/>
            <w:tcBorders>
              <w:top w:val="nil"/>
            </w:tcBorders>
          </w:tcPr>
          <w:p>
            <w:pPr>
              <w:rPr>
                <w:rFonts w:ascii="Arial"/>
                <w:sz w:val="21"/>
              </w:rPr>
            </w:pPr>
            <w:r/>
          </w:p>
        </w:tc>
      </w:tr>
      <w:tr>
        <w:trPr>
          <w:trHeight w:val="819" w:hRule="atLeast"/>
        </w:trPr>
        <w:tc>
          <w:tcPr>
            <w:tcW w:w="581" w:type="dxa"/>
            <w:vAlign w:val="top"/>
          </w:tcPr>
          <w:p>
            <w:pPr>
              <w:spacing w:line="295" w:lineRule="auto"/>
              <w:rPr>
                <w:rFonts w:ascii="Arial"/>
                <w:sz w:val="21"/>
              </w:rPr>
            </w:pPr>
            <w:r/>
          </w:p>
          <w:p>
            <w:pPr>
              <w:ind w:left="21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tc>
        <w:tc>
          <w:tcPr>
            <w:tcW w:w="439" w:type="dxa"/>
            <w:vAlign w:val="top"/>
            <w:vMerge w:val="restart"/>
            <w:textDirection w:val="tbRlV"/>
            <w:tcBorders>
              <w:bottom w:val="nil"/>
            </w:tcBorders>
          </w:tcPr>
          <w:p>
            <w:pPr>
              <w:pStyle w:val="TableText"/>
              <w:ind w:left="3195"/>
              <w:spacing w:before="130" w:line="183" w:lineRule="auto"/>
              <w:rPr/>
            </w:pPr>
            <w:r>
              <w:rPr>
                <w:spacing w:val="-1"/>
              </w:rPr>
              <w:t>桁</w:t>
            </w:r>
            <w:r>
              <w:rPr>
                <w:spacing w:val="7"/>
              </w:rPr>
              <w:t xml:space="preserve">  </w:t>
            </w:r>
            <w:r>
              <w:rPr>
                <w:spacing w:val="-1"/>
              </w:rPr>
              <w:t>梁</w:t>
            </w:r>
            <w:r>
              <w:rPr>
                <w:spacing w:val="6"/>
              </w:rPr>
              <w:t xml:space="preserve">  </w:t>
            </w:r>
            <w:r>
              <w:rPr>
                <w:spacing w:val="-1"/>
              </w:rPr>
              <w:t>节</w:t>
            </w:r>
            <w:r>
              <w:rPr>
                <w:spacing w:val="6"/>
              </w:rPr>
              <w:t xml:space="preserve">  </w:t>
            </w:r>
            <w:r>
              <w:rPr>
                <w:spacing w:val="-1"/>
              </w:rPr>
              <w:t>段</w:t>
            </w:r>
          </w:p>
        </w:tc>
        <w:tc>
          <w:tcPr>
            <w:tcW w:w="2112" w:type="dxa"/>
            <w:vAlign w:val="top"/>
          </w:tcPr>
          <w:p>
            <w:pPr>
              <w:pStyle w:val="TableText"/>
              <w:ind w:left="811"/>
              <w:spacing w:before="317" w:line="191" w:lineRule="auto"/>
              <w:rPr/>
            </w:pPr>
            <w:r>
              <w:rPr>
                <w:spacing w:val="-3"/>
              </w:rPr>
              <w:t>桁高</w:t>
            </w:r>
            <w:r>
              <w:rPr>
                <w:spacing w:val="-13"/>
              </w:rPr>
              <w:t xml:space="preserve"> </w:t>
            </w:r>
            <w:r>
              <w:rPr>
                <w:spacing w:val="-3"/>
              </w:rPr>
              <w:t>H</w:t>
            </w:r>
          </w:p>
        </w:tc>
        <w:tc>
          <w:tcPr>
            <w:tcW w:w="1113" w:type="dxa"/>
            <w:vAlign w:val="top"/>
          </w:tcPr>
          <w:p>
            <w:pPr>
              <w:pStyle w:val="TableText"/>
              <w:ind w:left="447"/>
              <w:spacing w:before="318" w:line="202" w:lineRule="auto"/>
              <w:rPr/>
            </w:pPr>
            <w:r>
              <w:rPr>
                <w:spacing w:val="21"/>
              </w:rPr>
              <w:t>±3</w:t>
            </w:r>
          </w:p>
        </w:tc>
        <w:tc>
          <w:tcPr>
            <w:tcW w:w="4264" w:type="dxa"/>
            <w:vAlign w:val="top"/>
            <w:vMerge w:val="restart"/>
            <w:tcBorders>
              <w:bottom w:val="nil"/>
            </w:tcBorders>
          </w:tcPr>
          <w:p>
            <w:pPr>
              <w:pStyle w:val="TableText"/>
              <w:ind w:left="2336"/>
              <w:spacing w:before="49" w:line="105" w:lineRule="exact"/>
              <w:rPr>
                <w:sz w:val="15"/>
                <w:szCs w:val="15"/>
              </w:rPr>
            </w:pPr>
            <w:r>
              <mc:AlternateContent xmlns:mc="http://schemas.openxmlformats.org/markup-compatibility/2006">
                <mc:Choice Requires="wps">
                  <w:drawing>
                    <wp:anchor distT="0" distB="0" distL="0" distR="0" simplePos="0" relativeHeight="259186688" behindDoc="0" locked="0" layoutInCell="1" allowOverlap="1">
                      <wp:simplePos x="0" y="0"/>
                      <wp:positionH relativeFrom="rightMargin">
                        <wp:posOffset>-2236530</wp:posOffset>
                      </wp:positionH>
                      <wp:positionV relativeFrom="topMargin">
                        <wp:posOffset>775021</wp:posOffset>
                      </wp:positionV>
                      <wp:extent cx="73660" cy="197485"/>
                      <wp:effectExtent l="0" t="0" r="0" b="0"/>
                      <wp:wrapNone/>
                      <wp:docPr id="1044" name="TextBox 1044"/>
                      <wp:cNvGraphicFramePr/>
                      <a:graphic>
                        <a:graphicData uri="http://schemas.microsoft.com/office/word/2010/wordprocessingShape">
                          <wps:wsp>
                            <wps:cNvPr id="1044" name="TextBox 1044"/>
                            <wps:cNvSpPr txBox="1"/>
                            <wps:spPr>
                              <a:xfrm rot="16200000">
                                <a:off x="-2236530" y="775021"/>
                                <a:ext cx="73660"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5" w:lineRule="auto"/>
                                    <w:jc w:val="right"/>
                                    <w:rPr>
                                      <w:sz w:val="15"/>
                                      <w:szCs w:val="15"/>
                                    </w:rPr>
                                  </w:pPr>
                                  <w:r>
                                    <w:rPr>
                                      <w:sz w:val="15"/>
                                      <w:szCs w:val="15"/>
                                      <w:spacing w:val="-18"/>
                                      <w:w w:val="86"/>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4" style="position:absolute;margin-left:-176.105pt;margin-top:61.0253pt;mso-position-vertical-relative:top-margin-area;mso-position-horizontal-relative:right-margin-area;width:5.8pt;height:15.55pt;z-index:259186688;rotation:270;" filled="false" stroked="false" type="#_x0000_t202">
                      <v:fill on="false"/>
                      <v:stroke on="false"/>
                      <v:path/>
                      <v:imagedata o:title=""/>
                      <o:lock v:ext="edit" aspectratio="false"/>
                      <v:textbox inset="0mm,0mm,0mm,0mm">
                        <w:txbxContent>
                          <w:p>
                            <w:pPr>
                              <w:pStyle w:val="TableText"/>
                              <w:spacing w:before="102" w:line="165" w:lineRule="auto"/>
                              <w:jc w:val="right"/>
                              <w:rPr>
                                <w:sz w:val="15"/>
                                <w:szCs w:val="15"/>
                              </w:rPr>
                            </w:pPr>
                            <w:r>
                              <w:rPr>
                                <w:sz w:val="15"/>
                                <w:szCs w:val="15"/>
                                <w:spacing w:val="-18"/>
                                <w:w w:val="86"/>
                              </w:rPr>
                              <w:t>H</w:t>
                            </w:r>
                          </w:p>
                        </w:txbxContent>
                      </v:textbox>
                    </v:shape>
                  </w:pict>
                </mc:Fallback>
              </mc:AlternateContent>
            </w:r>
            <w:r>
              <w:pict>
                <v:shape id="_x0000_s10266" style="position:absolute;margin-left:-160.031pt;margin-top:99.014pt;mso-position-vertical-relative:top-margin-area;mso-position-horizontal-relative:right-margin-area;width:120.75pt;height:0pt;z-index:259205120;" filled="false" strokecolor="#000000" strokeweight="0.00pt" coordsize="2415,0" coordorigin="0,0" path="m,l2414,0e">
                  <v:stroke endcap="round" miterlimit="0"/>
                </v:shape>
              </w:pict>
            </w:r>
            <w:r>
              <w:pict>
                <v:group id="_x0000_s10268" style="position:absolute;margin-left:-170.59pt;margin-top:97.139pt;mso-position-vertical-relative:top-margin-area;mso-position-horizontal-relative:right-margin-area;width:8.5pt;height:5.4pt;z-index:259180544;" filled="false" stroked="false" coordsize="170,108" coordorigin="0,0">
                  <v:shape id="_x0000_s10270" style="position:absolute;left:0;top:106;width:170;height:0;" filled="false" strokecolor="#000000" strokeweight="0.00pt" coordsize="170,0" coordorigin="0,0" path="m169,0l0,0e">
                    <v:stroke endcap="round" miterlimit="0"/>
                  </v:shape>
                  <v:shape id="_x0000_s10272" style="position:absolute;left:35;top:1;width:36;height:106;" fillcolor="#000000" filled="true" stroked="false" coordsize="36,106" coordorigin="0,0" path="m,l35,0l17,105l0,0em17,104l18,104l18,105l17,105l17,104xe"/>
                  <v:shape id="_x0000_s10274" style="position:absolute;left:33;top:0;width:38;height:108;" filled="false" strokecolor="#000000" strokeweight="0.12pt" coordsize="38,108" coordorigin="0,0" path="m36,1l18,106l1,1e">
                    <v:stroke endcap="round" miterlimit="2"/>
                  </v:shape>
                </v:group>
              </w:pict>
            </w:r>
            <w:r>
              <w:pict>
                <v:shape id="_x0000_s10276" style="position:absolute;margin-left:-44.581pt;margin-top:119.179pt;mso-position-vertical-relative:top-margin-area;mso-position-horizontal-relative:right-margin-area;width:5.3pt;height:1.8pt;z-index:-244147200;" fillcolor="#000000" filled="true" stroked="false" coordsize="106,36" coordorigin="0,0" path="m,l0,35l105,17l0,0e"/>
              </w:pict>
            </w:r>
            <w:r>
              <w:pict>
                <v:shape id="_x0000_s10278" style="position:absolute;margin-left:-160.031pt;margin-top:119.179pt;mso-position-vertical-relative:top-margin-area;mso-position-horizontal-relative:right-margin-area;width:5.3pt;height:1.8pt;z-index:-244146176;" fillcolor="#000000" filled="true" stroked="false" coordsize="106,36" coordorigin="0,0" path="m105,0l105,35l0,17l105,0e"/>
              </w:pict>
            </w:r>
            <w:r>
              <w:pict>
                <v:group id="_x0000_s10280" style="position:absolute;margin-left:-168.897pt;margin-top:35.224pt;mso-position-vertical-relative:top-margin-area;mso-position-horizontal-relative:right-margin-area;width:1.9pt;height:62.05pt;z-index:259179520;" filled="false" stroked="false" coordsize="38,1241" coordorigin="0,0">
                  <v:shape id="_x0000_s10282" style="position:absolute;left:18;top:106;width:0;height:1133;" filled="false" strokecolor="#000000" strokeweight="0.00pt" coordsize="0,1133" coordorigin="0,0" path="m,l0,1132e">
                    <v:stroke endcap="round" miterlimit="0"/>
                  </v:shape>
                  <v:shape id="_x0000_s10284" style="position:absolute;left:1;top:1;width:36;height:106;" fillcolor="#000000" filled="true" stroked="false" coordsize="36,106" coordorigin="0,0" path="m0,105l35,105l17,0l0,105e"/>
                  <v:shape id="_x0000_s10286" style="position:absolute;left:0;top:0;width:38;height:1241;" filled="false" strokecolor="#000000" strokeweight="0.12pt" coordsize="38,1241" coordorigin="0,0" path="m1,106l36,106l18,1l1,106m1,1239l36,1239e">
                    <v:stroke endcap="round" miterlimit="2"/>
                  </v:shape>
                </v:group>
              </w:pict>
            </w:r>
            <w:r>
              <w:rPr>
                <w:sz w:val="15"/>
                <w:szCs w:val="15"/>
                <w:position w:val="-2"/>
              </w:rPr>
              <w:t>B</w:t>
            </w:r>
          </w:p>
          <w:p>
            <w:pPr>
              <w:ind w:firstLine="847"/>
              <w:spacing w:line="1780" w:lineRule="exact"/>
              <w:rPr/>
            </w:pPr>
            <w:r>
              <w:rPr>
                <w:position w:val="-38"/>
              </w:rPr>
              <w:pict>
                <v:group id="_x0000_s10288" style="mso-position-vertical-relative:line;mso-position-horizontal-relative:char;width:133.5pt;height:90.3pt;" filled="false" stroked="false" coordsize="2670,1806" coordorigin="0,0">
                  <v:shape id="_x0000_s10290" style="position:absolute;left:0;top:551;width:194;height:0;" filled="false" strokecolor="#000000" strokeweight="0.00pt" coordsize="194,0" coordorigin="0,0" path="m193,0l0,0e">
                    <v:stroke endcap="round" miterlimit="0"/>
                  </v:shape>
                  <v:shape id="_x0000_s10292" style="position:absolute;left:234;top:550;width:1;height:1;" fillcolor="#000000" filled="true" stroked="false" coordsize="1,1" coordorigin="0,0" path="m,l0,0l0,0l0,0l0,0xe"/>
                  <v:shape id="_x0000_s10294" style="position:absolute;left:922;top:0;width:1204;height:217;" filled="false" strokecolor="#000000" strokeweight="0.00pt" coordsize="1204,217" coordorigin="0,0" path="m0,216l0,0m1203,216l1203,0m105,52l1098,52e">
                    <v:stroke endcap="round" miterlimit="0"/>
                  </v:shape>
                  <v:shape id="_x0000_s10296" style="position:absolute;left:922;top:34;width:106;height:35;" fillcolor="#000000" filled="true" stroked="false" coordsize="106,35" coordorigin="0,0" path="m105,0l105,35l0,17l105,0e"/>
                  <v:shape id="_x0000_s10298" style="position:absolute;left:921;top:33;width:108;height:38;" filled="false" strokecolor="#000000" strokeweight="0.12pt" coordsize="108,38" coordorigin="0,0" path="m106,1l106,36l1,18l106,1e">
                    <v:stroke endcap="round" miterlimit="2"/>
                  </v:shape>
                  <v:shape id="_x0000_s10300" style="position:absolute;left:922;top:34;width:1205;height:225;" fillcolor="#000000" filled="true" stroked="false" coordsize="1205,225" coordorigin="0,0" path="m1098,0l1098,35l1204,17l1098,0em0,223l0,223l0,224l0,224l0,223xem1203,223l1204,223l1204,224l1203,224l1203,223xem1203,17l1204,17l1204,17l1203,17l1203,17xe"/>
                  <v:shape id="_x0000_s10302" style="position:absolute;left:2019;top:33;width:108;height:38;" filled="false" strokecolor="#000000" strokeweight="0.12pt" coordsize="108,38" coordorigin="0,0" path="m1,1l1,36l106,18l1,1e">
                    <v:stroke endcap="round" miterlimit="2"/>
                  </v:shape>
                  <v:shape id="_x0000_s10304" style="position:absolute;left:198;top:52;width:2472;height:1754;" filled="false" strokecolor="#000000" strokeweight="0.00pt" coordsize="2472,1754" coordorigin="0,0" path="m36,437l2442,437m2442,437l2442,559m2442,559l37,559m37,559l37,437m675,689l675,1626m30,1170l132,1054m160,1022l187,991m215,959l380,771m408,739l435,708m463,676l565,559m1839,437l1839,559m1839,575l1839,725m1839,767l1839,808m1839,850l1839,1101m1839,1143l1839,1184m1839,1226l1839,1477m1839,1519l1839,1561m1839,1603l1839,1753m1953,1736l2154,1505m2181,1473l2209,1441m2236,1410l2437,1178m0,1145l451,629m93,1161l511,684m635,580l635,824m635,866l635,908m635,950l635,1201m635,1243l635,1284m635,1326l635,1577m635,1619l635,1660m599,689l599,1626m1798,719l1798,1656m1879,719l1879,1656m728,1736l828,1625m856,1594l884,1563m911,1532l1079,1345m1107,1314l1135,1283m1163,1252l1331,1065m1358,1034l1386,1003m1414,972l1582,785m1610,754l1638,723m1666,692l1765,581m748,1654l1641,659m844,1673l1744,671m1953,1672l2408,1149m2049,1687l2471,1200m569,408l678,220m678,220l746,238m746,238l733,417m532,403l529,391l521,383l509,380l498,383l489,391l486,403l489,414l498,422l509,426l521,422l529,414l532,403m487,395l481,437m532,403l538,437m733,417l737,428l747,435l758,437m702,199l659,316l703,332l747,212l702,199m1979,559l1949,575l1923,597l1902,623l1888,653l1880,686l1879,719m1641,659l1650,643l1654,624l1652,605l1645,588l1632,573l1616,564l1597,559m778,559l749,578l724,600l703,628l686,657l675,689m599,689l587,677l573,669l556,665l540,667l524,673l511,684m675,1626l682,1643l695,1656l713,1663l731,1662l748,1654m528,1736l551,1721l570,1701l584,1679l595,1653l599,1626m844,1673l838,1687l837,1702l841,1716l850,1728l863,1736m1879,1656l1889,1672l1905,1683l1924,1685l1943,1680l1957,1667m1738,1736l1759,1721l1776,1702l1789,1680l1798,1656m2049,1687l2044,1699l2045,1712l2051,1724l2061,1732l2073,1736m166,437l166,559m342,437l342,559m401,437l401,559m676,437l676,559m881,437l881,559m943,437l943,559m1122,437l1122,559m1359,437l1359,559m1542,437l1542,559m1603,437l1603,559m1879,437l1879,559m2088,437l2088,559m2145,437l2145,559m2332,437l2332,559m37,463l2442,463m37,498l2442,498m37,537l2442,537m0,1145l60,1197m60,1197l93,1161m2408,1149l2471,1200m523,403l519,393l509,389l499,393l495,403l499,412l509,416l519,412l523,403m451,629l455,612l453,596l445,580l433,568l418,561l401,559m1798,719l1794,704l1786,690l1774,680l1760,673l1744,671m1772,408l1882,220m1882,220l1949,238m1949,238l1937,417m1736,403l1733,391l1724,383l1713,380l1702,383l1693,391l1690,403l1693,414l1702,422l1713,426l1724,422l1733,414l1736,403m1691,395l1685,437m1736,403l1742,437m1937,417l1941,428l1951,435l1962,437m1905,199l1863,316l1907,332l1950,212l1905,199m1727,403l1723,393l1713,389l1703,393l1699,403l1703,412l1713,416l1723,412l1727,403m635,559l635,437m594,559l594,437m1799,437l1799,559m724,0l724,206m1928,0l1928,206m538,437l555,424l569,408m1742,437l1759,424l1772,408e">
                    <v:stroke endcap="round" miterlimit="0"/>
                  </v:shape>
                </v:group>
              </w:pict>
            </w:r>
          </w:p>
          <w:tbl>
            <w:tblPr>
              <w:tblStyle w:val="TableNormal"/>
              <w:tblW w:w="2411" w:type="dxa"/>
              <w:tblInd w:w="105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
              <w:gridCol w:w="78"/>
              <w:gridCol w:w="166"/>
              <w:gridCol w:w="92"/>
              <w:gridCol w:w="156"/>
              <w:gridCol w:w="227"/>
              <w:gridCol w:w="66"/>
              <w:gridCol w:w="176"/>
              <w:gridCol w:w="237"/>
              <w:gridCol w:w="248"/>
              <w:gridCol w:w="88"/>
              <w:gridCol w:w="159"/>
              <w:gridCol w:w="233"/>
              <w:gridCol w:w="59"/>
              <w:gridCol w:w="179"/>
              <w:gridCol w:w="116"/>
            </w:tblGrid>
            <w:tr>
              <w:trPr>
                <w:trHeight w:val="102" w:hRule="atLeast"/>
              </w:trPr>
              <w:tc>
                <w:tcPr>
                  <w:tcW w:w="131" w:type="dxa"/>
                  <w:vAlign w:val="top"/>
                </w:tcPr>
                <w:p>
                  <w:pPr>
                    <w:spacing w:line="92" w:lineRule="exact"/>
                    <w:rPr>
                      <w:rFonts w:ascii="Arial"/>
                      <w:sz w:val="8"/>
                    </w:rPr>
                  </w:pPr>
                  <w:r/>
                </w:p>
              </w:tc>
              <w:tc>
                <w:tcPr>
                  <w:tcW w:w="78" w:type="dxa"/>
                  <w:vAlign w:val="top"/>
                </w:tcPr>
                <w:p>
                  <w:pPr>
                    <w:spacing w:line="92" w:lineRule="exact"/>
                    <w:rPr>
                      <w:rFonts w:ascii="Arial"/>
                      <w:sz w:val="8"/>
                    </w:rPr>
                  </w:pPr>
                  <w:r/>
                </w:p>
              </w:tc>
              <w:tc>
                <w:tcPr>
                  <w:tcW w:w="166" w:type="dxa"/>
                  <w:vAlign w:val="top"/>
                </w:tcPr>
                <w:p>
                  <w:pPr>
                    <w:spacing w:line="92" w:lineRule="exact"/>
                    <w:rPr>
                      <w:rFonts w:ascii="Arial"/>
                      <w:sz w:val="8"/>
                    </w:rPr>
                  </w:pPr>
                  <w:r/>
                </w:p>
              </w:tc>
              <w:tc>
                <w:tcPr>
                  <w:tcW w:w="92" w:type="dxa"/>
                  <w:vAlign w:val="top"/>
                </w:tcPr>
                <w:p>
                  <w:pPr>
                    <w:spacing w:line="92" w:lineRule="exact"/>
                    <w:rPr>
                      <w:rFonts w:ascii="Arial"/>
                      <w:sz w:val="8"/>
                    </w:rPr>
                  </w:pPr>
                  <w:r/>
                </w:p>
              </w:tc>
              <w:tc>
                <w:tcPr>
                  <w:tcW w:w="156" w:type="dxa"/>
                  <w:vAlign w:val="top"/>
                </w:tcPr>
                <w:p>
                  <w:pPr>
                    <w:spacing w:line="92" w:lineRule="exact"/>
                    <w:rPr>
                      <w:rFonts w:ascii="Arial"/>
                      <w:sz w:val="8"/>
                    </w:rPr>
                  </w:pPr>
                  <w:r/>
                </w:p>
              </w:tc>
              <w:tc>
                <w:tcPr>
                  <w:tcW w:w="227" w:type="dxa"/>
                  <w:vAlign w:val="top"/>
                </w:tcPr>
                <w:p>
                  <w:pPr>
                    <w:spacing w:line="92" w:lineRule="exact"/>
                    <w:rPr>
                      <w:rFonts w:ascii="Arial"/>
                      <w:sz w:val="8"/>
                    </w:rPr>
                  </w:pPr>
                  <w:r/>
                </w:p>
              </w:tc>
              <w:tc>
                <w:tcPr>
                  <w:tcW w:w="66" w:type="dxa"/>
                  <w:vAlign w:val="top"/>
                </w:tcPr>
                <w:p>
                  <w:pPr>
                    <w:spacing w:line="92" w:lineRule="exact"/>
                    <w:rPr>
                      <w:rFonts w:ascii="Arial"/>
                      <w:sz w:val="8"/>
                    </w:rPr>
                  </w:pPr>
                  <w:r/>
                </w:p>
              </w:tc>
              <w:tc>
                <w:tcPr>
                  <w:tcW w:w="176" w:type="dxa"/>
                  <w:vAlign w:val="top"/>
                </w:tcPr>
                <w:p>
                  <w:pPr>
                    <w:spacing w:line="92" w:lineRule="exact"/>
                    <w:rPr>
                      <w:rFonts w:ascii="Arial"/>
                      <w:sz w:val="8"/>
                    </w:rPr>
                  </w:pPr>
                  <w:r/>
                </w:p>
              </w:tc>
              <w:tc>
                <w:tcPr>
                  <w:tcW w:w="237" w:type="dxa"/>
                  <w:vAlign w:val="top"/>
                </w:tcPr>
                <w:p>
                  <w:pPr>
                    <w:spacing w:line="92" w:lineRule="exact"/>
                    <w:rPr>
                      <w:rFonts w:ascii="Arial"/>
                      <w:sz w:val="8"/>
                    </w:rPr>
                  </w:pPr>
                  <w:r/>
                </w:p>
              </w:tc>
              <w:tc>
                <w:tcPr>
                  <w:tcW w:w="248" w:type="dxa"/>
                  <w:vAlign w:val="top"/>
                </w:tcPr>
                <w:p>
                  <w:pPr>
                    <w:spacing w:line="92" w:lineRule="exact"/>
                    <w:rPr>
                      <w:rFonts w:ascii="Arial"/>
                      <w:sz w:val="8"/>
                    </w:rPr>
                  </w:pPr>
                  <w:r/>
                </w:p>
              </w:tc>
              <w:tc>
                <w:tcPr>
                  <w:tcW w:w="88" w:type="dxa"/>
                  <w:vAlign w:val="top"/>
                </w:tcPr>
                <w:p>
                  <w:pPr>
                    <w:spacing w:line="92" w:lineRule="exact"/>
                    <w:rPr>
                      <w:rFonts w:ascii="Arial"/>
                      <w:sz w:val="8"/>
                    </w:rPr>
                  </w:pPr>
                  <w:r/>
                </w:p>
              </w:tc>
              <w:tc>
                <w:tcPr>
                  <w:tcW w:w="159" w:type="dxa"/>
                  <w:vAlign w:val="top"/>
                </w:tcPr>
                <w:p>
                  <w:pPr>
                    <w:spacing w:line="92" w:lineRule="exact"/>
                    <w:rPr>
                      <w:rFonts w:ascii="Arial"/>
                      <w:sz w:val="8"/>
                    </w:rPr>
                  </w:pPr>
                  <w:r/>
                </w:p>
              </w:tc>
              <w:tc>
                <w:tcPr>
                  <w:tcW w:w="233" w:type="dxa"/>
                  <w:vAlign w:val="top"/>
                </w:tcPr>
                <w:p>
                  <w:pPr>
                    <w:spacing w:line="92" w:lineRule="exact"/>
                    <w:rPr>
                      <w:rFonts w:ascii="Arial"/>
                      <w:sz w:val="8"/>
                    </w:rPr>
                  </w:pPr>
                  <w:r/>
                </w:p>
              </w:tc>
              <w:tc>
                <w:tcPr>
                  <w:tcW w:w="59" w:type="dxa"/>
                  <w:vAlign w:val="top"/>
                </w:tcPr>
                <w:p>
                  <w:pPr>
                    <w:spacing w:line="92" w:lineRule="exact"/>
                    <w:rPr>
                      <w:rFonts w:ascii="Arial"/>
                      <w:sz w:val="8"/>
                    </w:rPr>
                  </w:pPr>
                  <w:r/>
                </w:p>
              </w:tc>
              <w:tc>
                <w:tcPr>
                  <w:tcW w:w="179" w:type="dxa"/>
                  <w:vAlign w:val="top"/>
                </w:tcPr>
                <w:p>
                  <w:pPr>
                    <w:spacing w:line="92" w:lineRule="exact"/>
                    <w:rPr>
                      <w:rFonts w:ascii="Arial"/>
                      <w:sz w:val="8"/>
                    </w:rPr>
                  </w:pPr>
                  <w:r/>
                </w:p>
              </w:tc>
              <w:tc>
                <w:tcPr>
                  <w:tcW w:w="116" w:type="dxa"/>
                  <w:vAlign w:val="top"/>
                </w:tcPr>
                <w:p>
                  <w:pPr>
                    <w:spacing w:line="92" w:lineRule="exact"/>
                    <w:rPr>
                      <w:rFonts w:ascii="Arial"/>
                      <w:sz w:val="8"/>
                    </w:rPr>
                  </w:pPr>
                  <w:r/>
                </w:p>
              </w:tc>
            </w:tr>
            <w:tr>
              <w:trPr>
                <w:trHeight w:val="54" w:hRule="atLeast"/>
              </w:trPr>
              <w:tc>
                <w:tcPr>
                  <w:tcW w:w="131" w:type="dxa"/>
                  <w:vAlign w:val="top"/>
                </w:tcPr>
                <w:p>
                  <w:pPr>
                    <w:spacing w:line="44" w:lineRule="exact"/>
                    <w:rPr>
                      <w:rFonts w:ascii="Arial"/>
                      <w:sz w:val="3"/>
                    </w:rPr>
                  </w:pPr>
                  <w:r/>
                </w:p>
              </w:tc>
              <w:tc>
                <w:tcPr>
                  <w:tcW w:w="78" w:type="dxa"/>
                  <w:vAlign w:val="top"/>
                </w:tcPr>
                <w:p>
                  <w:pPr>
                    <w:spacing w:line="44" w:lineRule="exact"/>
                    <w:rPr>
                      <w:rFonts w:ascii="Arial"/>
                      <w:sz w:val="3"/>
                    </w:rPr>
                  </w:pPr>
                  <w:r/>
                </w:p>
              </w:tc>
              <w:tc>
                <w:tcPr>
                  <w:tcW w:w="166" w:type="dxa"/>
                  <w:vAlign w:val="top"/>
                </w:tcPr>
                <w:p>
                  <w:pPr>
                    <w:spacing w:line="44" w:lineRule="exact"/>
                    <w:rPr>
                      <w:rFonts w:ascii="Arial"/>
                      <w:sz w:val="3"/>
                    </w:rPr>
                  </w:pPr>
                  <w:r/>
                </w:p>
              </w:tc>
              <w:tc>
                <w:tcPr>
                  <w:tcW w:w="92" w:type="dxa"/>
                  <w:vAlign w:val="top"/>
                </w:tcPr>
                <w:p>
                  <w:pPr>
                    <w:spacing w:line="44" w:lineRule="exact"/>
                    <w:rPr>
                      <w:rFonts w:ascii="Arial"/>
                      <w:sz w:val="3"/>
                    </w:rPr>
                  </w:pPr>
                  <w:r/>
                </w:p>
              </w:tc>
              <w:tc>
                <w:tcPr>
                  <w:tcW w:w="156" w:type="dxa"/>
                  <w:vAlign w:val="top"/>
                </w:tcPr>
                <w:p>
                  <w:pPr>
                    <w:spacing w:line="44" w:lineRule="exact"/>
                    <w:rPr>
                      <w:rFonts w:ascii="Arial"/>
                      <w:sz w:val="3"/>
                    </w:rPr>
                  </w:pPr>
                  <w:r/>
                </w:p>
              </w:tc>
              <w:tc>
                <w:tcPr>
                  <w:tcW w:w="227" w:type="dxa"/>
                  <w:vAlign w:val="top"/>
                </w:tcPr>
                <w:p>
                  <w:pPr>
                    <w:spacing w:line="44" w:lineRule="exact"/>
                    <w:rPr>
                      <w:rFonts w:ascii="Arial"/>
                      <w:sz w:val="3"/>
                    </w:rPr>
                  </w:pPr>
                  <w:r/>
                </w:p>
              </w:tc>
              <w:tc>
                <w:tcPr>
                  <w:tcW w:w="66" w:type="dxa"/>
                  <w:vAlign w:val="top"/>
                </w:tcPr>
                <w:p>
                  <w:pPr>
                    <w:spacing w:line="44" w:lineRule="exact"/>
                    <w:rPr>
                      <w:rFonts w:ascii="Arial"/>
                      <w:sz w:val="3"/>
                    </w:rPr>
                  </w:pPr>
                  <w:r/>
                </w:p>
              </w:tc>
              <w:tc>
                <w:tcPr>
                  <w:tcW w:w="176" w:type="dxa"/>
                  <w:vAlign w:val="top"/>
                </w:tcPr>
                <w:p>
                  <w:pPr>
                    <w:spacing w:line="44" w:lineRule="exact"/>
                    <w:rPr>
                      <w:rFonts w:ascii="Arial"/>
                      <w:sz w:val="3"/>
                    </w:rPr>
                  </w:pPr>
                  <w:r/>
                </w:p>
              </w:tc>
              <w:tc>
                <w:tcPr>
                  <w:tcW w:w="237" w:type="dxa"/>
                  <w:vAlign w:val="top"/>
                </w:tcPr>
                <w:p>
                  <w:pPr>
                    <w:spacing w:line="44" w:lineRule="exact"/>
                    <w:rPr>
                      <w:rFonts w:ascii="Arial"/>
                      <w:sz w:val="3"/>
                    </w:rPr>
                  </w:pPr>
                  <w:r/>
                </w:p>
              </w:tc>
              <w:tc>
                <w:tcPr>
                  <w:tcW w:w="248" w:type="dxa"/>
                  <w:vAlign w:val="top"/>
                </w:tcPr>
                <w:p>
                  <w:pPr>
                    <w:spacing w:line="44" w:lineRule="exact"/>
                    <w:rPr>
                      <w:rFonts w:ascii="Arial"/>
                      <w:sz w:val="3"/>
                    </w:rPr>
                  </w:pPr>
                  <w:r/>
                </w:p>
              </w:tc>
              <w:tc>
                <w:tcPr>
                  <w:tcW w:w="88" w:type="dxa"/>
                  <w:vAlign w:val="top"/>
                </w:tcPr>
                <w:p>
                  <w:pPr>
                    <w:spacing w:line="44" w:lineRule="exact"/>
                    <w:rPr>
                      <w:rFonts w:ascii="Arial"/>
                      <w:sz w:val="3"/>
                    </w:rPr>
                  </w:pPr>
                  <w:r/>
                </w:p>
              </w:tc>
              <w:tc>
                <w:tcPr>
                  <w:tcW w:w="159" w:type="dxa"/>
                  <w:vAlign w:val="top"/>
                </w:tcPr>
                <w:p>
                  <w:pPr>
                    <w:spacing w:line="44" w:lineRule="exact"/>
                    <w:rPr>
                      <w:rFonts w:ascii="Arial"/>
                      <w:sz w:val="3"/>
                    </w:rPr>
                  </w:pPr>
                  <w:r/>
                </w:p>
              </w:tc>
              <w:tc>
                <w:tcPr>
                  <w:tcW w:w="233" w:type="dxa"/>
                  <w:vAlign w:val="top"/>
                </w:tcPr>
                <w:p>
                  <w:pPr>
                    <w:spacing w:line="44" w:lineRule="exact"/>
                    <w:rPr>
                      <w:rFonts w:ascii="Arial"/>
                      <w:sz w:val="3"/>
                    </w:rPr>
                  </w:pPr>
                  <w:r/>
                </w:p>
              </w:tc>
              <w:tc>
                <w:tcPr>
                  <w:tcW w:w="59" w:type="dxa"/>
                  <w:vAlign w:val="top"/>
                </w:tcPr>
                <w:p>
                  <w:pPr>
                    <w:spacing w:line="44" w:lineRule="exact"/>
                    <w:rPr>
                      <w:rFonts w:ascii="Arial"/>
                      <w:sz w:val="3"/>
                    </w:rPr>
                  </w:pPr>
                  <w:r/>
                </w:p>
              </w:tc>
              <w:tc>
                <w:tcPr>
                  <w:tcW w:w="179" w:type="dxa"/>
                  <w:vAlign w:val="top"/>
                </w:tcPr>
                <w:p>
                  <w:pPr>
                    <w:spacing w:line="44" w:lineRule="exact"/>
                    <w:rPr>
                      <w:rFonts w:ascii="Arial"/>
                      <w:sz w:val="3"/>
                    </w:rPr>
                  </w:pPr>
                  <w:r/>
                </w:p>
              </w:tc>
              <w:tc>
                <w:tcPr>
                  <w:tcW w:w="116" w:type="dxa"/>
                  <w:vAlign w:val="top"/>
                </w:tcPr>
                <w:p>
                  <w:pPr>
                    <w:spacing w:line="44" w:lineRule="exact"/>
                    <w:rPr>
                      <w:rFonts w:ascii="Arial"/>
                      <w:sz w:val="3"/>
                    </w:rPr>
                  </w:pPr>
                  <w:r/>
                </w:p>
              </w:tc>
            </w:tr>
            <w:tr>
              <w:trPr>
                <w:trHeight w:val="42" w:hRule="atLeast"/>
              </w:trPr>
              <w:tc>
                <w:tcPr>
                  <w:tcW w:w="131" w:type="dxa"/>
                  <w:vAlign w:val="top"/>
                </w:tcPr>
                <w:p>
                  <w:pPr>
                    <w:spacing w:line="32" w:lineRule="exact"/>
                    <w:rPr>
                      <w:rFonts w:ascii="Arial"/>
                      <w:sz w:val="2"/>
                    </w:rPr>
                  </w:pPr>
                  <w:r/>
                </w:p>
              </w:tc>
              <w:tc>
                <w:tcPr>
                  <w:tcW w:w="78" w:type="dxa"/>
                  <w:vAlign w:val="top"/>
                </w:tcPr>
                <w:p>
                  <w:pPr>
                    <w:spacing w:line="32" w:lineRule="exact"/>
                    <w:rPr>
                      <w:rFonts w:ascii="Arial"/>
                      <w:sz w:val="2"/>
                    </w:rPr>
                  </w:pPr>
                  <w:r/>
                </w:p>
              </w:tc>
              <w:tc>
                <w:tcPr>
                  <w:tcW w:w="166" w:type="dxa"/>
                  <w:vAlign w:val="top"/>
                </w:tcPr>
                <w:p>
                  <w:pPr>
                    <w:spacing w:line="32" w:lineRule="exact"/>
                    <w:rPr>
                      <w:rFonts w:ascii="Arial"/>
                      <w:sz w:val="2"/>
                    </w:rPr>
                  </w:pPr>
                  <w:r/>
                </w:p>
              </w:tc>
              <w:tc>
                <w:tcPr>
                  <w:tcW w:w="92" w:type="dxa"/>
                  <w:vAlign w:val="top"/>
                </w:tcPr>
                <w:p>
                  <w:pPr>
                    <w:spacing w:line="32" w:lineRule="exact"/>
                    <w:rPr>
                      <w:rFonts w:ascii="Arial"/>
                      <w:sz w:val="2"/>
                    </w:rPr>
                  </w:pPr>
                  <w:r/>
                </w:p>
              </w:tc>
              <w:tc>
                <w:tcPr>
                  <w:tcW w:w="156" w:type="dxa"/>
                  <w:vAlign w:val="top"/>
                </w:tcPr>
                <w:p>
                  <w:pPr>
                    <w:spacing w:line="32" w:lineRule="exact"/>
                    <w:rPr>
                      <w:rFonts w:ascii="Arial"/>
                      <w:sz w:val="2"/>
                    </w:rPr>
                  </w:pPr>
                  <w:r/>
                </w:p>
              </w:tc>
              <w:tc>
                <w:tcPr>
                  <w:tcW w:w="227" w:type="dxa"/>
                  <w:vAlign w:val="top"/>
                </w:tcPr>
                <w:p>
                  <w:pPr>
                    <w:spacing w:line="32" w:lineRule="exact"/>
                    <w:rPr>
                      <w:rFonts w:ascii="Arial"/>
                      <w:sz w:val="2"/>
                    </w:rPr>
                  </w:pPr>
                  <w:r/>
                </w:p>
              </w:tc>
              <w:tc>
                <w:tcPr>
                  <w:tcW w:w="66" w:type="dxa"/>
                  <w:vAlign w:val="top"/>
                </w:tcPr>
                <w:p>
                  <w:pPr>
                    <w:spacing w:line="32" w:lineRule="exact"/>
                    <w:rPr>
                      <w:rFonts w:ascii="Arial"/>
                      <w:sz w:val="2"/>
                    </w:rPr>
                  </w:pPr>
                  <w:r/>
                </w:p>
              </w:tc>
              <w:tc>
                <w:tcPr>
                  <w:tcW w:w="176" w:type="dxa"/>
                  <w:vAlign w:val="top"/>
                </w:tcPr>
                <w:p>
                  <w:pPr>
                    <w:spacing w:line="32" w:lineRule="exact"/>
                    <w:rPr>
                      <w:rFonts w:ascii="Arial"/>
                      <w:sz w:val="2"/>
                    </w:rPr>
                  </w:pPr>
                  <w:r/>
                </w:p>
              </w:tc>
              <w:tc>
                <w:tcPr>
                  <w:tcW w:w="237" w:type="dxa"/>
                  <w:vAlign w:val="top"/>
                </w:tcPr>
                <w:p>
                  <w:pPr>
                    <w:spacing w:line="32" w:lineRule="exact"/>
                    <w:rPr>
                      <w:rFonts w:ascii="Arial"/>
                      <w:sz w:val="2"/>
                    </w:rPr>
                  </w:pPr>
                  <w:r/>
                </w:p>
              </w:tc>
              <w:tc>
                <w:tcPr>
                  <w:tcW w:w="248" w:type="dxa"/>
                  <w:vAlign w:val="top"/>
                </w:tcPr>
                <w:p>
                  <w:pPr>
                    <w:spacing w:line="32" w:lineRule="exact"/>
                    <w:rPr>
                      <w:rFonts w:ascii="Arial"/>
                      <w:sz w:val="2"/>
                    </w:rPr>
                  </w:pPr>
                  <w:r/>
                </w:p>
              </w:tc>
              <w:tc>
                <w:tcPr>
                  <w:tcW w:w="88" w:type="dxa"/>
                  <w:vAlign w:val="top"/>
                </w:tcPr>
                <w:p>
                  <w:pPr>
                    <w:spacing w:line="32" w:lineRule="exact"/>
                    <w:rPr>
                      <w:rFonts w:ascii="Arial"/>
                      <w:sz w:val="2"/>
                    </w:rPr>
                  </w:pPr>
                  <w:r/>
                </w:p>
              </w:tc>
              <w:tc>
                <w:tcPr>
                  <w:tcW w:w="159" w:type="dxa"/>
                  <w:vAlign w:val="top"/>
                </w:tcPr>
                <w:p>
                  <w:pPr>
                    <w:spacing w:line="32" w:lineRule="exact"/>
                    <w:rPr>
                      <w:rFonts w:ascii="Arial"/>
                      <w:sz w:val="2"/>
                    </w:rPr>
                  </w:pPr>
                  <w:r/>
                </w:p>
              </w:tc>
              <w:tc>
                <w:tcPr>
                  <w:tcW w:w="233" w:type="dxa"/>
                  <w:vAlign w:val="top"/>
                </w:tcPr>
                <w:p>
                  <w:pPr>
                    <w:spacing w:line="32" w:lineRule="exact"/>
                    <w:rPr>
                      <w:rFonts w:ascii="Arial"/>
                      <w:sz w:val="2"/>
                    </w:rPr>
                  </w:pPr>
                  <w:r/>
                </w:p>
              </w:tc>
              <w:tc>
                <w:tcPr>
                  <w:tcW w:w="59" w:type="dxa"/>
                  <w:vAlign w:val="top"/>
                </w:tcPr>
                <w:p>
                  <w:pPr>
                    <w:spacing w:line="32" w:lineRule="exact"/>
                    <w:rPr>
                      <w:rFonts w:ascii="Arial"/>
                      <w:sz w:val="2"/>
                    </w:rPr>
                  </w:pPr>
                  <w:r/>
                </w:p>
              </w:tc>
              <w:tc>
                <w:tcPr>
                  <w:tcW w:w="179" w:type="dxa"/>
                  <w:vAlign w:val="top"/>
                </w:tcPr>
                <w:p>
                  <w:pPr>
                    <w:spacing w:line="32" w:lineRule="exact"/>
                    <w:rPr>
                      <w:rFonts w:ascii="Arial"/>
                      <w:sz w:val="2"/>
                    </w:rPr>
                  </w:pPr>
                  <w:r/>
                </w:p>
              </w:tc>
              <w:tc>
                <w:tcPr>
                  <w:tcW w:w="116" w:type="dxa"/>
                  <w:vAlign w:val="top"/>
                </w:tcPr>
                <w:p>
                  <w:pPr>
                    <w:spacing w:line="32" w:lineRule="exact"/>
                    <w:rPr>
                      <w:rFonts w:ascii="Arial"/>
                      <w:sz w:val="2"/>
                    </w:rPr>
                  </w:pPr>
                  <w:r/>
                </w:p>
              </w:tc>
            </w:tr>
            <w:tr>
              <w:trPr>
                <w:trHeight w:val="257" w:hRule="atLeast"/>
              </w:trPr>
              <w:tc>
                <w:tcPr>
                  <w:tcW w:w="2411" w:type="dxa"/>
                  <w:vAlign w:val="top"/>
                  <w:gridSpan w:val="16"/>
                </w:tcPr>
                <w:p>
                  <w:pPr>
                    <w:pStyle w:val="TableText"/>
                    <w:ind w:left="1169"/>
                    <w:spacing w:before="91" w:line="156" w:lineRule="exact"/>
                    <w:rPr>
                      <w:sz w:val="15"/>
                      <w:szCs w:val="15"/>
                    </w:rPr>
                  </w:pPr>
                  <w:r>
                    <w:pict>
                      <v:shape id="_x0000_s10306" style="position:absolute;margin-left:-120.49pt;margin-top:0.090454pt;mso-position-vertical-relative:top-margin-area;mso-position-horizontal-relative:right-margin-area;width:120.75pt;height:0pt;z-index:259204096;" filled="false" strokecolor="#000000" strokeweight="0.00pt" coordsize="2415,0" coordorigin="0,0" path="m2414,0l0,0e">
                        <v:stroke endcap="round" miterlimit="0"/>
                      </v:shape>
                    </w:pict>
                  </w:r>
                  <w:r>
                    <w:rPr>
                      <w:sz w:val="15"/>
                      <w:szCs w:val="15"/>
                      <w:position w:val="-3"/>
                    </w:rPr>
                    <w:t>L</w:t>
                  </w:r>
                </w:p>
              </w:tc>
            </w:tr>
            <w:tr>
              <w:trPr>
                <w:trHeight w:val="38" w:hRule="atLeast"/>
              </w:trPr>
              <w:tc>
                <w:tcPr>
                  <w:tcW w:w="2411" w:type="dxa"/>
                  <w:vAlign w:val="top"/>
                  <w:gridSpan w:val="16"/>
                  <w:tcBorders>
                    <w:bottom w:val="nil"/>
                  </w:tcBorders>
                </w:tcPr>
                <w:p>
                  <w:pPr>
                    <w:spacing w:line="27" w:lineRule="exact"/>
                    <w:rPr>
                      <w:rFonts w:ascii="Arial"/>
                      <w:sz w:val="2"/>
                    </w:rPr>
                  </w:pPr>
                  <w:r/>
                </w:p>
              </w:tc>
            </w:tr>
          </w:tbl>
          <w:p>
            <w:pPr>
              <w:spacing w:line="34" w:lineRule="exact"/>
              <w:rPr>
                <w:rFonts w:ascii="Arial"/>
                <w:sz w:val="2"/>
              </w:rPr>
            </w:pPr>
            <w:r/>
          </w:p>
        </w:tc>
      </w:tr>
      <w:tr>
        <w:trPr>
          <w:trHeight w:val="819" w:hRule="atLeast"/>
        </w:trPr>
        <w:tc>
          <w:tcPr>
            <w:tcW w:w="581" w:type="dxa"/>
            <w:vAlign w:val="top"/>
          </w:tcPr>
          <w:p>
            <w:pPr>
              <w:spacing w:line="297" w:lineRule="auto"/>
              <w:rPr>
                <w:rFonts w:ascii="Arial"/>
                <w:sz w:val="21"/>
              </w:rPr>
            </w:pPr>
            <w:r/>
          </w:p>
          <w:p>
            <w:pPr>
              <w:ind w:left="21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634"/>
              <w:spacing w:before="318" w:line="191" w:lineRule="auto"/>
              <w:rPr/>
            </w:pPr>
            <w:r>
              <w:rPr>
                <w:spacing w:val="-2"/>
              </w:rPr>
              <w:t>极边孔距</w:t>
            </w:r>
            <w:r>
              <w:rPr>
                <w:spacing w:val="-12"/>
              </w:rPr>
              <w:t xml:space="preserve"> </w:t>
            </w:r>
            <w:r>
              <w:rPr>
                <w:spacing w:val="-2"/>
              </w:rPr>
              <w:t>L</w:t>
            </w:r>
          </w:p>
        </w:tc>
        <w:tc>
          <w:tcPr>
            <w:tcW w:w="1113" w:type="dxa"/>
            <w:vAlign w:val="top"/>
          </w:tcPr>
          <w:p>
            <w:pPr>
              <w:pStyle w:val="TableText"/>
              <w:ind w:left="447"/>
              <w:spacing w:before="319" w:line="204" w:lineRule="auto"/>
              <w:rPr/>
            </w:pPr>
            <w:r>
              <w:rPr>
                <w:spacing w:val="21"/>
              </w:rPr>
              <w:t>±</w:t>
            </w:r>
            <w:r>
              <w:rPr>
                <w:spacing w:val="-40"/>
              </w:rPr>
              <w:t xml:space="preserve"> </w:t>
            </w:r>
            <w:r>
              <w:rPr>
                <w:spacing w:val="21"/>
              </w:rPr>
              <w:t>1</w:t>
            </w:r>
          </w:p>
        </w:tc>
        <w:tc>
          <w:tcPr>
            <w:tcW w:w="4264" w:type="dxa"/>
            <w:vAlign w:val="top"/>
            <w:vMerge w:val="continue"/>
            <w:tcBorders>
              <w:top w:val="nil"/>
              <w:bottom w:val="nil"/>
            </w:tcBorders>
          </w:tcPr>
          <w:p>
            <w:pPr>
              <w:rPr>
                <w:rFonts w:ascii="Arial"/>
                <w:sz w:val="21"/>
              </w:rPr>
            </w:pPr>
            <w:r/>
          </w:p>
        </w:tc>
      </w:tr>
      <w:tr>
        <w:trPr>
          <w:trHeight w:val="850" w:hRule="atLeast"/>
        </w:trPr>
        <w:tc>
          <w:tcPr>
            <w:tcW w:w="581" w:type="dxa"/>
            <w:vAlign w:val="top"/>
          </w:tcPr>
          <w:p>
            <w:pPr>
              <w:spacing w:line="312" w:lineRule="auto"/>
              <w:rPr>
                <w:rFonts w:ascii="Arial"/>
                <w:sz w:val="21"/>
              </w:rPr>
            </w:pPr>
            <w:r/>
          </w:p>
          <w:p>
            <w:pPr>
              <w:ind w:left="20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spacing w:line="251" w:lineRule="auto"/>
              <w:rPr>
                <w:rFonts w:ascii="Arial"/>
                <w:sz w:val="21"/>
              </w:rPr>
            </w:pPr>
            <w:r/>
          </w:p>
          <w:p>
            <w:pPr>
              <w:pStyle w:val="TableText"/>
              <w:ind w:left="632"/>
              <w:spacing w:before="82" w:line="191" w:lineRule="auto"/>
              <w:rPr/>
            </w:pPr>
            <w:r>
              <w:rPr>
                <w:spacing w:val="-2"/>
              </w:rPr>
              <w:t>锚管间距</w:t>
            </w:r>
            <w:r>
              <w:rPr>
                <w:spacing w:val="-12"/>
              </w:rPr>
              <w:t xml:space="preserve"> </w:t>
            </w:r>
            <w:r>
              <w:rPr>
                <w:spacing w:val="-2"/>
              </w:rPr>
              <w:t>B</w:t>
            </w:r>
          </w:p>
        </w:tc>
        <w:tc>
          <w:tcPr>
            <w:tcW w:w="1113" w:type="dxa"/>
            <w:vAlign w:val="top"/>
          </w:tcPr>
          <w:p>
            <w:pPr>
              <w:spacing w:line="252" w:lineRule="auto"/>
              <w:rPr>
                <w:rFonts w:ascii="Arial"/>
                <w:sz w:val="21"/>
              </w:rPr>
            </w:pPr>
            <w:r/>
          </w:p>
          <w:p>
            <w:pPr>
              <w:pStyle w:val="TableText"/>
              <w:ind w:left="447"/>
              <w:spacing w:before="82" w:line="202" w:lineRule="auto"/>
              <w:rPr/>
            </w:pPr>
            <w:r>
              <w:rPr>
                <w:spacing w:val="21"/>
              </w:rPr>
              <w:t>±3</w:t>
            </w:r>
          </w:p>
        </w:tc>
        <w:tc>
          <w:tcPr>
            <w:tcW w:w="4264" w:type="dxa"/>
            <w:vAlign w:val="top"/>
            <w:vMerge w:val="continue"/>
            <w:tcBorders>
              <w:top w:val="nil"/>
            </w:tcBorders>
          </w:tcPr>
          <w:p>
            <w:pPr>
              <w:rPr>
                <w:rFonts w:ascii="Arial"/>
                <w:sz w:val="21"/>
              </w:rPr>
            </w:pPr>
            <w:r/>
          </w:p>
        </w:tc>
      </w:tr>
      <w:tr>
        <w:trPr>
          <w:trHeight w:val="629" w:hRule="atLeast"/>
        </w:trPr>
        <w:tc>
          <w:tcPr>
            <w:tcW w:w="581" w:type="dxa"/>
            <w:vAlign w:val="top"/>
          </w:tcPr>
          <w:p>
            <w:pPr>
              <w:ind w:left="201"/>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spacing w:before="226" w:line="190" w:lineRule="auto"/>
              <w:jc w:val="right"/>
              <w:rPr/>
            </w:pPr>
            <w:r>
              <w:rPr>
                <w:spacing w:val="-8"/>
              </w:rPr>
              <w:t>主桁中心线直线度（旁弯）</w:t>
            </w:r>
          </w:p>
        </w:tc>
        <w:tc>
          <w:tcPr>
            <w:tcW w:w="1113" w:type="dxa"/>
            <w:vAlign w:val="top"/>
          </w:tcPr>
          <w:p>
            <w:pPr>
              <w:pStyle w:val="TableText"/>
              <w:ind w:left="438"/>
              <w:spacing w:before="227" w:line="202" w:lineRule="auto"/>
              <w:rPr/>
            </w:pPr>
            <w:r>
              <w:rPr>
                <w:spacing w:val="9"/>
              </w:rPr>
              <w:t>≤3</w:t>
            </w:r>
          </w:p>
        </w:tc>
        <w:tc>
          <w:tcPr>
            <w:tcW w:w="4264" w:type="dxa"/>
            <w:vAlign w:val="top"/>
            <w:vMerge w:val="restart"/>
            <w:tcBorders>
              <w:bottom w:val="nil"/>
            </w:tcBorders>
          </w:tcPr>
          <w:p>
            <w:pPr>
              <w:spacing w:before="56"/>
              <w:rPr/>
            </w:pPr>
            <w:r>
              <mc:AlternateContent xmlns:mc="http://schemas.openxmlformats.org/markup-compatibility/2006">
                <mc:Choice Requires="wps">
                  <w:drawing>
                    <wp:anchor distT="0" distB="0" distL="0" distR="0" simplePos="0" relativeHeight="259171328" behindDoc="1" locked="0" layoutInCell="1" allowOverlap="1">
                      <wp:simplePos x="0" y="0"/>
                      <wp:positionH relativeFrom="rightMargin">
                        <wp:posOffset>-1717877</wp:posOffset>
                      </wp:positionH>
                      <wp:positionV relativeFrom="topMargin">
                        <wp:posOffset>-62634</wp:posOffset>
                      </wp:positionV>
                      <wp:extent cx="112395" cy="214630"/>
                      <wp:effectExtent l="0" t="0" r="0" b="0"/>
                      <wp:wrapNone/>
                      <wp:docPr id="1046" name="TextBox 1046"/>
                      <wp:cNvGraphicFramePr/>
                      <a:graphic>
                        <a:graphicData uri="http://schemas.microsoft.com/office/word/2010/wordprocessingShape">
                          <wps:wsp>
                            <wps:cNvPr id="1046" name="TextBox 1046"/>
                            <wps:cNvSpPr txBox="1"/>
                            <wps:spPr>
                              <a:xfrm rot="16200000">
                                <a:off x="-1717877" y="-62634"/>
                                <a:ext cx="112395" cy="2146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3" w:line="158" w:lineRule="auto"/>
                                    <w:rPr>
                                      <w:sz w:val="17"/>
                                      <w:szCs w:val="17"/>
                                    </w:rPr>
                                  </w:pPr>
                                  <w:r>
                                    <w:rPr>
                                      <w:sz w:val="17"/>
                                      <w:szCs w:val="17"/>
                                      <w:spacing w:val="22"/>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308" style="position:absolute;margin-left:-135.266pt;margin-top:-4.93187pt;mso-position-vertical-relative:top-margin-area;mso-position-horizontal-relative:right-margin-area;width:8.85pt;height:16.9pt;z-index:-244145152;rotation:270;" filled="false" stroked="false" type="#_x0000_t202">
                      <v:fill on="false"/>
                      <v:stroke on="false"/>
                      <v:path/>
                      <v:imagedata o:title=""/>
                      <o:lock v:ext="edit" aspectratio="false"/>
                      <v:textbox inset="0mm,0mm,0mm,0mm">
                        <w:txbxContent>
                          <w:p>
                            <w:pPr>
                              <w:pStyle w:val="TableText"/>
                              <w:ind w:left="20"/>
                              <w:spacing w:before="113" w:line="158" w:lineRule="auto"/>
                              <w:rPr>
                                <w:sz w:val="17"/>
                                <w:szCs w:val="17"/>
                              </w:rPr>
                            </w:pPr>
                            <w:r>
                              <w:rPr>
                                <w:sz w:val="17"/>
                                <w:szCs w:val="17"/>
                                <w:spacing w:val="22"/>
                              </w:rPr>
                              <w:t>Δ</w:t>
                            </w:r>
                          </w:p>
                        </w:txbxContent>
                      </v:textbox>
                    </v:shape>
                  </w:pict>
                </mc:Fallback>
              </mc:AlternateContent>
            </w:r>
            <w:r>
              <mc:AlternateContent xmlns:mc="http://schemas.openxmlformats.org/markup-compatibility/2006">
                <mc:Choice Requires="wps">
                  <w:drawing>
                    <wp:anchor distT="0" distB="0" distL="0" distR="0" simplePos="0" relativeHeight="259233792" behindDoc="0" locked="0" layoutInCell="1" allowOverlap="1">
                      <wp:simplePos x="0" y="0"/>
                      <wp:positionH relativeFrom="rightMargin">
                        <wp:posOffset>-1698451</wp:posOffset>
                      </wp:positionH>
                      <wp:positionV relativeFrom="topMargin">
                        <wp:posOffset>589925</wp:posOffset>
                      </wp:positionV>
                      <wp:extent cx="102235" cy="160655"/>
                      <wp:effectExtent l="0" t="0" r="0" b="0"/>
                      <wp:wrapNone/>
                      <wp:docPr id="1048" name="TextBox 1048"/>
                      <wp:cNvGraphicFramePr/>
                      <a:graphic>
                        <a:graphicData uri="http://schemas.microsoft.com/office/word/2010/wordprocessingShape">
                          <wps:wsp>
                            <wps:cNvPr id="1048" name="TextBox 1048"/>
                            <wps:cNvSpPr txBox="1"/>
                            <wps:spPr>
                              <a:xfrm rot="19920000">
                                <a:off x="-1698451" y="589925"/>
                                <a:ext cx="102235" cy="1606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69" w:lineRule="exact"/>
                                    <w:rPr>
                                      <w:sz w:val="8"/>
                                      <w:szCs w:val="8"/>
                                    </w:rPr>
                                  </w:pPr>
                                  <w:r>
                                    <w:rPr>
                                      <w:sz w:val="8"/>
                                      <w:szCs w:val="8"/>
                                      <w:spacing w:val="10"/>
                                      <w:w w:val="127"/>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310" style="position:absolute;margin-left:-133.736pt;margin-top:46.4508pt;mso-position-vertical-relative:top-margin-area;mso-position-horizontal-relative:right-margin-area;width:8.05pt;height:12.65pt;z-index:259233792;rotation:332;" filled="false" stroked="false" type="#_x0000_t202">
                      <v:fill on="false"/>
                      <v:stroke on="false"/>
                      <v:path/>
                      <v:imagedata o:title=""/>
                      <o:lock v:ext="edit" aspectratio="false"/>
                      <v:textbox inset="0mm,0mm,0mm,0mm">
                        <w:txbxContent>
                          <w:p>
                            <w:pPr>
                              <w:pStyle w:val="TableText"/>
                              <w:ind w:left="20"/>
                              <w:spacing w:before="63" w:line="169" w:lineRule="exact"/>
                              <w:rPr>
                                <w:sz w:val="8"/>
                                <w:szCs w:val="8"/>
                              </w:rPr>
                            </w:pPr>
                            <w:r>
                              <w:rPr>
                                <w:sz w:val="8"/>
                                <w:szCs w:val="8"/>
                                <w:spacing w:val="10"/>
                                <w:w w:val="127"/>
                                <w:position w:val="2"/>
                              </w:rPr>
                              <w:t>L1</w:t>
                            </w:r>
                          </w:p>
                        </w:txbxContent>
                      </v:textbox>
                    </v:shape>
                  </w:pict>
                </mc:Fallback>
              </mc:AlternateContent>
            </w:r>
            <w:r>
              <w:pict>
                <v:shape id="_x0000_s10312" style="position:absolute;margin-left:-95.324pt;margin-top:88.418pt;mso-position-vertical-relative:top-margin-area;mso-position-horizontal-relative:right-margin-area;width:51.25pt;height:0pt;z-index:259206144;" filled="false" strokecolor="#000000" strokeweight="0.00pt" coordsize="1025,0" coordorigin="0,0" path="m,l1024,0e">
                  <v:stroke endcap="round" miterlimit="0"/>
                </v:shape>
              </w:pict>
            </w:r>
            <w:r>
              <w:pict>
                <v:shape id="_x0000_s10314" style="position:absolute;margin-left:-173.513pt;margin-top:88.418pt;mso-position-vertical-relative:top-margin-area;mso-position-horizontal-relative:right-margin-area;width:51.25pt;height:0pt;z-index:259208192;" filled="false" strokecolor="#000000" strokeweight="0.00pt" coordsize="1025,0" coordorigin="0,0" path="m,l1024,0e">
                  <v:stroke endcap="round" miterlimit="0"/>
                </v:shape>
              </w:pict>
            </w:r>
            <w:r>
              <w:pict>
                <v:shape id="_x0000_s10316" style="position:absolute;margin-left:-44.139pt;margin-top:90.975pt;mso-position-vertical-relative:top-margin-area;mso-position-horizontal-relative:right-margin-area;width:0.05pt;height:0.05pt;z-index:259224576;" fillcolor="#000000" filled="true" stroked="false" coordsize="1,1" coordorigin="0,0" path="m,l0,0l0,0l0,0l0,0xe"/>
              </w:pict>
            </w:r>
            <w:r>
              <w:pict>
                <v:shape id="_x0000_s10318" style="position:absolute;margin-left:-138.535pt;margin-top:3.65799pt;mso-position-vertical-relative:top-margin-area;mso-position-horizontal-relative:right-margin-area;width:16.4pt;height:25.5pt;z-index:259176448;" filled="false" strokecolor="#000000" strokeweight="0.00pt" coordsize="328,510" coordorigin="0,0" path="m0,280l327,280m0,228l327,228m270,394l270,509m270,114l270,0m270,280l270,228e">
                  <v:stroke endcap="round" miterlimit="0"/>
                </v:shape>
              </w:pict>
            </w:r>
            <w:r>
              <w:pict>
                <v:shape id="_x0000_s10320" style="position:absolute;margin-left:-126pt;margin-top:17.6075pt;mso-position-vertical-relative:top-margin-area;mso-position-horizontal-relative:right-margin-area;width:2.05pt;height:5.85pt;z-index:259238912;" filled="false" strokecolor="#000000" strokeweight="0.12pt" coordsize="41,117" coordorigin="0,0" path="m1,115l39,115l20,1l1,115e">
                  <v:stroke endcap="round" miterlimit="2"/>
                </v:shape>
              </w:pict>
            </w:r>
            <w:r>
              <w:pict>
                <v:group id="_x0000_s10322" style="position:absolute;margin-left:-140.822pt;margin-top:9.31247pt;mso-position-vertical-relative:top-margin-area;mso-position-horizontal-relative:right-margin-area;width:16.85pt;height:8.4pt;z-index:259236864;" filled="false" stroked="false" coordsize="337,168" coordorigin="0,0">
                  <v:shape id="_x0000_s10324" style="position:absolute;left:0;top:115;width:318;height:53;" fillcolor="#000000" filled="true" stroked="false" coordsize="318,53" coordorigin="0,0" path="m0,51l0,51l0,52l0,52l0,51xem0,0l0,0l0,0l0,0l0,0xem316,0l317,0l317,0l316,0l316,0xe"/>
                  <v:shape id="_x0000_s10326" style="position:absolute;left:296;top:0;width:41;height:118;" filled="false" strokecolor="#000000" strokeweight="0.12pt" coordsize="41,118" coordorigin="0,0" path="m1,1l39,1l20,115l1,1e">
                    <v:stroke endcap="round" miterlimit="2"/>
                  </v:shape>
                </v:group>
              </w:pict>
            </w:r>
            <w:r>
              <w:pict>
                <v:group id="_x0000_s10328" style="position:absolute;margin-left:-44.1005pt;margin-top:77.7645pt;mso-position-vertical-relative:top-margin-area;mso-position-horizontal-relative:right-margin-area;width:5.5pt;height:3.85pt;z-index:259228672;" filled="false" stroked="false" coordsize="110,77" coordorigin="0,0">
                  <v:shape id="_x0000_s10330" style="position:absolute;left:108;top:74;width:1;height:1;" fillcolor="#000000" filled="true" stroked="false" coordsize="1,1" coordorigin="0,0" path="m,l0,0l0,0l0,0l0,0xe"/>
                  <v:shape id="_x0000_s10332" style="position:absolute;left:0;top:0;width:110;height:77;" filled="false" strokecolor="#000000" strokeweight="0.12pt" coordsize="110,77" coordorigin="0,0" path="m20,1l1,34m108,75l20,1e">
                    <v:stroke endcap="round" miterlimit="2"/>
                  </v:shape>
                </v:group>
              </w:pict>
            </w:r>
            <w:r>
              <w:pict>
                <v:group id="_x0000_s10334" style="position:absolute;margin-left:-173.538pt;margin-top:3.15097pt;mso-position-vertical-relative:top-margin-area;mso-position-horizontal-relative:right-margin-area;width:136.3pt;height:85.9pt;z-index:259227648;" filled="false" stroked="false" coordsize="2726,1718" coordorigin="0,0">
                  <v:shape id="_x0000_s10336" style="position:absolute;left:23;top:0;width:2703;height:1718;" filled="false" strokecolor="#000000" strokeweight="0.00pt" coordsize="2703,1718" coordorigin="0,0" path="m0,199l114,0m2587,1717l2702,1517m184,107l2576,1509e">
                    <v:stroke endcap="round" miterlimit="0"/>
                  </v:shape>
                  <v:shape id="_x0000_s10338" style="position:absolute;left:109;top:49;width:108;height:74;" fillcolor="#000000" filled="true" stroked="false" coordsize="108,74" coordorigin="0,0" path="m107,40l88,73l0,0l107,40e"/>
                  <v:shape id="_x0000_s10340" style="position:absolute;left:108;top:48;width:110;height:77;" filled="false" strokecolor="#000000" strokeweight="0.12pt" coordsize="110,77" coordorigin="0,0" path="m108,42l89,75l1,1l108,42e">
                    <v:stroke endcap="round" miterlimit="2"/>
                  </v:shape>
                  <v:shape id="_x0000_s10342" style="position:absolute;left:0;top:238;width:2698;height:1329;" fillcolor="#000000" filled="true" stroked="false" coordsize="2698,1329" coordorigin="0,0" path="m2608,1254l2589,1287l2697,1328l2608,1254em0,0l0,0l0,0l0,0l0,0xe"/>
                </v:group>
              </w:pict>
            </w:r>
            <w:r>
              <w:pict>
                <v:shape id="_x0000_s10344" style="position:absolute;margin-left:-44.1005pt;margin-top:79.4055pt;mso-position-vertical-relative:top-margin-area;mso-position-horizontal-relative:right-margin-area;width:5.5pt;height:2.2pt;z-index:259230720;" filled="false" strokecolor="#000000" strokeweight="0.12pt" coordsize="110,44" coordorigin="0,0" path="m1,1l108,42e">
                  <v:stroke endcap="round" miterlimit="2"/>
                </v:shape>
              </w:pict>
            </w:r>
            <w:r>
              <w:pict>
                <v:group id="_x0000_s10346" style="position:absolute;margin-left:-175.376pt;margin-top:14.535pt;mso-position-vertical-relative:top-margin-area;mso-position-horizontal-relative:right-margin-area;width:124.45pt;height:70.55pt;z-index:259232768;" filled="false" stroked="false" coordsize="2489,1411" coordorigin="0,0">
                  <v:shape id="_x0000_s10348" style="position:absolute;left:98;top:0;width:2391;height:1355;" filled="false" strokecolor="#000000" strokeweight="0.00pt" coordsize="2391,1355" coordorigin="0,0" path="m0,1354l2390,0e">
                    <v:stroke endcap="round" miterlimit="0"/>
                  </v:shape>
                  <v:shape id="_x0000_s10350" style="position:absolute;left:0;top:1337;width:108;height:73;" fillcolor="#000000" filled="true" stroked="false" coordsize="108,73" coordorigin="0,0" path="m89,0l107,33l0,72l89,0e"/>
                </v:group>
              </w:pict>
            </w:r>
            <w:r>
              <w:pict>
                <v:group id="_x0000_s10352" style="position:absolute;margin-left:-175.437pt;margin-top:11.6695pt;mso-position-vertical-relative:top-margin-area;mso-position-horizontal-relative:right-margin-area;width:131.35pt;height:76.8pt;z-index:259235840;" filled="false" stroked="false" coordsize="2627,1536" coordorigin="0,0">
                  <v:shape id="_x0000_s10354" style="position:absolute;left:0;top:1393;width:111;height:75;" filled="false" strokecolor="#000000" strokeweight="0.12pt" coordsize="111,75" coordorigin="0,0" path="m90,1l109,34l1,73l90,1e">
                    <v:stroke endcap="round" miterlimit="2"/>
                  </v:shape>
                  <v:shape id="_x0000_s10356" style="position:absolute;left:37;top:0;width:2589;height:1535;" fillcolor="#000000" filled="true" stroked="false" coordsize="2589,1535" coordorigin="0,0" path="m2442,39l2461,73l2550,0l2442,39em0,1533l0,1533l0,1534l0,1534l0,1533xem2587,67l2588,67l2588,68l2587,68l2587,67xem2550,0l2551,0l2551,0l2550,0l2550,0xe"/>
                  <v:shape id="_x0000_s10358" style="position:absolute;left:2479;top:0;width:111;height:75;" filled="false" strokecolor="#000000" strokeweight="0.12pt" coordsize="111,75" coordorigin="0,0" path="m1,40l19,73l109,1l1,40e">
                    <v:stroke endcap="round" miterlimit="2"/>
                  </v:shape>
                </v:group>
              </w:pict>
            </w:r>
            <w:r>
              <w:pict>
                <v:shape id="_x0000_s10360" style="position:absolute;margin-left:-47.381pt;margin-top:9.23898pt;mso-position-vertical-relative:top-margin-area;mso-position-horizontal-relative:right-margin-area;width:2.2pt;height:3.9pt;z-index:259231744;" filled="false" strokecolor="#000000" strokeweight="0.00pt" coordsize="44,78" coordorigin="0,0" path="m43,77l0,0e">
                  <v:stroke endcap="round" miterlimit="0"/>
                </v:shape>
              </w:pict>
            </w:r>
            <w:r>
              <w:pict>
                <v:shape id="_x0000_s10362" style="position:absolute;margin-left:-125.94pt;margin-top:9.37296pt;mso-position-vertical-relative:top-margin-area;mso-position-horizontal-relative:right-margin-area;width:1.9pt;height:5.75pt;z-index:259229696;" fillcolor="#000000" filled="true" stroked="false" coordsize="38,115" coordorigin="0,0" path="m,l37,0l18,114l0,0e"/>
              </w:pict>
            </w:r>
            <w:r/>
          </w:p>
          <w:tbl>
            <w:tblPr>
              <w:tblStyle w:val="TableNormal"/>
              <w:tblW w:w="2652" w:type="dxa"/>
              <w:tblInd w:w="7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8"/>
              <w:gridCol w:w="87"/>
              <w:gridCol w:w="248"/>
              <w:gridCol w:w="124"/>
              <w:gridCol w:w="186"/>
              <w:gridCol w:w="632"/>
              <w:gridCol w:w="483"/>
              <w:gridCol w:w="174"/>
            </w:tblGrid>
            <w:tr>
              <w:trPr>
                <w:trHeight w:val="134" w:hRule="atLeast"/>
              </w:trPr>
              <w:tc>
                <w:tcPr>
                  <w:tcW w:w="718" w:type="dxa"/>
                  <w:vAlign w:val="top"/>
                </w:tcPr>
                <w:p>
                  <w:pPr>
                    <w:spacing w:line="124" w:lineRule="exact"/>
                    <w:rPr>
                      <w:rFonts w:ascii="Arial"/>
                      <w:sz w:val="10"/>
                    </w:rPr>
                  </w:pPr>
                  <w:r>
                    <w:pict>
                      <v:group id="_x0000_s10364" style="position:absolute;margin-left:-6.36447pt;margin-top:4.22601pt;mso-position-vertical-relative:top-margin-area;mso-position-horizontal-relative:right-margin-area;width:6.5pt;height:0.45pt;z-index:259197952;" filled="false" stroked="false" coordsize="130,9" coordorigin="0,0">
                        <v:shape id="_x0000_s10366" style="position:absolute;left:1;top:1;width:128;height:7;" fillcolor="#000000" filled="true" stroked="false" coordsize="128,7" coordorigin="0,0" path="m127,6l127,0l0,6l127,6em127,0l0,6l0,0l127,0e"/>
                        <v:shape id="_x0000_s10368" style="position:absolute;left:0;top:0;width:130;height:9;" filled="false" strokecolor="#000000" strokeweight="0.12pt" coordsize="130,9" coordorigin="0,0" path="m1,1l128,1l128,7l1,7l1,1xe">
                          <v:stroke endcap="round" miterlimit="2"/>
                        </v:shape>
                      </v:group>
                    </w:pict>
                  </w:r>
                  <w:r/>
                </w:p>
              </w:tc>
              <w:tc>
                <w:tcPr>
                  <w:tcW w:w="87" w:type="dxa"/>
                  <w:vAlign w:val="top"/>
                  <w:tcBorders>
                    <w:right w:val="nil"/>
                  </w:tcBorders>
                </w:tcPr>
                <w:p>
                  <w:pPr>
                    <w:spacing w:line="124" w:lineRule="exact"/>
                    <w:rPr>
                      <w:rFonts w:ascii="Arial"/>
                      <w:sz w:val="10"/>
                    </w:rPr>
                  </w:pPr>
                  <w:r>
                    <w:pict>
                      <v:group id="_x0000_s10370" style="position:absolute;margin-left:-4.4675pt;margin-top:4.22601pt;mso-position-vertical-relative:top-margin-area;mso-position-horizontal-relative:right-margin-area;width:6.5pt;height:0.45pt;z-index:259198976;" filled="false" stroked="false" coordsize="130,9" coordorigin="0,0">
                        <v:shape id="_x0000_s10372" style="position:absolute;left:1;top:1;width:128;height:7;" fillcolor="#000000" filled="true" stroked="false" coordsize="128,7" coordorigin="0,0" path="m127,6l127,0l0,6l127,6em127,0l0,6l0,0l127,0e"/>
                        <v:shape id="_x0000_s10374" style="position:absolute;left:0;top:0;width:130;height:9;" filled="false" strokecolor="#000000" strokeweight="0.12pt" coordsize="130,9" coordorigin="0,0" path="m1,1l128,1l128,7l1,7l1,1xe">
                          <v:stroke endcap="round" miterlimit="2"/>
                        </v:shape>
                      </v:group>
                    </w:pict>
                  </w:r>
                  <w:r/>
                </w:p>
              </w:tc>
              <w:tc>
                <w:tcPr>
                  <w:tcW w:w="1190" w:type="dxa"/>
                  <w:vAlign w:val="top"/>
                  <w:gridSpan w:val="4"/>
                  <w:tcBorders>
                    <w:left w:val="nil"/>
                  </w:tcBorders>
                </w:tcPr>
                <w:p>
                  <w:pPr>
                    <w:spacing w:line="124" w:lineRule="exact"/>
                    <w:rPr>
                      <w:rFonts w:ascii="Arial"/>
                      <w:sz w:val="10"/>
                    </w:rPr>
                  </w:pPr>
                  <w:r>
                    <w:pict>
                      <v:group id="_x0000_s10376" style="position:absolute;margin-left:-48.925pt;margin-top:2.54047pt;mso-position-vertical-relative:top-margin-area;mso-position-horizontal-relative:right-margin-area;width:49.25pt;height:5.75pt;z-index:259237888;" filled="false" stroked="false" coordsize="985,115" coordorigin="0,0">
                        <v:shape id="_x0000_s10378" style="position:absolute;left:252;top:0;width:181;height:0;" filled="false" strokecolor="#000000" strokeweight="0.00pt" coordsize="181,0" coordorigin="0,0" path="m,l180,0e">
                          <v:stroke endcap="round" miterlimit="0"/>
                        </v:shape>
                        <v:shape id="_x0000_s10380" style="position:absolute;left:855;top:34;width:128;height:7;" fillcolor="#000000" filled="true" stroked="false" coordsize="128,7" coordorigin="0,0" path="m127,6l127,0l0,6l127,6em127,0l0,6l0,0l127,0e"/>
                        <v:shape id="_x0000_s10382" style="position:absolute;left:854;top:33;width:130;height:9;" filled="false" strokecolor="#000000" strokeweight="0.12pt" coordsize="130,9" coordorigin="0,0" path="m1,1l128,1l128,7l1,7l1,1xe">
                          <v:stroke endcap="round" miterlimit="2"/>
                        </v:shape>
                        <v:shape id="_x0000_s10384" style="position:absolute;left:0;top:0;width:38;height:115;" fillcolor="#000000" filled="true" stroked="false" coordsize="38,115" coordorigin="0,0" path="m0,114l37,114l18,0l0,114e"/>
                      </v:group>
                    </w:pict>
                  </w:r>
                  <w:r/>
                </w:p>
              </w:tc>
              <w:tc>
                <w:tcPr>
                  <w:tcW w:w="657" w:type="dxa"/>
                  <w:vAlign w:val="top"/>
                  <w:gridSpan w:val="2"/>
                </w:tcPr>
                <w:p>
                  <w:pPr>
                    <w:spacing w:line="124" w:lineRule="exact"/>
                    <w:rPr>
                      <w:rFonts w:ascii="Arial"/>
                      <w:sz w:val="10"/>
                    </w:rPr>
                  </w:pPr>
                  <w:r>
                    <w:pict>
                      <v:group id="_x0000_s10386" style="position:absolute;margin-left:-32.6805pt;margin-top:4.22601pt;mso-position-vertical-relative:top-margin-area;mso-position-horizontal-relative:right-margin-area;width:6.5pt;height:0.45pt;z-index:259196928;" filled="false" stroked="false" coordsize="130,9" coordorigin="0,0">
                        <v:shape id="_x0000_s10388" style="position:absolute;left:1;top:1;width:128;height:7;" fillcolor="#000000" filled="true" stroked="false" coordsize="128,7" coordorigin="0,0" path="m127,6l127,0l0,6l127,6em127,0l0,6l0,0l127,0e"/>
                        <v:shape id="_x0000_s10390" style="position:absolute;left:0;top:0;width:130;height:9;" filled="false" strokecolor="#000000" strokeweight="0.12pt" coordsize="130,9" coordorigin="0,0" path="m1,1l128,1l128,7l1,7l1,1xe">
                          <v:stroke endcap="round" miterlimit="2"/>
                        </v:shape>
                      </v:group>
                    </w:pict>
                  </w:r>
                  <w:r/>
                </w:p>
              </w:tc>
            </w:tr>
            <w:tr>
              <w:trPr>
                <w:trHeight w:val="283" w:hRule="atLeast"/>
              </w:trPr>
              <w:tc>
                <w:tcPr>
                  <w:tcW w:w="718" w:type="dxa"/>
                  <w:vAlign w:val="top"/>
                </w:tcPr>
                <w:p>
                  <w:pPr>
                    <w:rPr>
                      <w:rFonts w:ascii="Arial"/>
                      <w:sz w:val="21"/>
                    </w:rPr>
                  </w:pPr>
                  <w:r/>
                </w:p>
              </w:tc>
              <w:tc>
                <w:tcPr>
                  <w:tcW w:w="1277" w:type="dxa"/>
                  <w:vAlign w:val="top"/>
                  <w:gridSpan w:val="5"/>
                </w:tcPr>
                <w:p>
                  <w:pPr>
                    <w:rPr>
                      <w:rFonts w:ascii="Arial"/>
                      <w:sz w:val="21"/>
                    </w:rPr>
                  </w:pPr>
                  <w:r>
                    <mc:AlternateContent xmlns:mc="http://schemas.openxmlformats.org/markup-compatibility/2006">
                      <mc:Choice Requires="wps">
                        <w:drawing>
                          <wp:anchor distT="0" distB="0" distL="0" distR="0" simplePos="0" relativeHeight="259234816" behindDoc="0" locked="0" layoutInCell="1" allowOverlap="1">
                            <wp:simplePos x="0" y="0"/>
                            <wp:positionH relativeFrom="rightMargin">
                              <wp:posOffset>-514855</wp:posOffset>
                            </wp:positionH>
                            <wp:positionV relativeFrom="topMargin">
                              <wp:posOffset>29883</wp:posOffset>
                            </wp:positionV>
                            <wp:extent cx="102235" cy="163830"/>
                            <wp:effectExtent l="0" t="0" r="0" b="0"/>
                            <wp:wrapNone/>
                            <wp:docPr id="1050" name="TextBox 1050"/>
                            <wp:cNvGraphicFramePr/>
                            <a:graphic>
                              <a:graphicData uri="http://schemas.microsoft.com/office/word/2010/wordprocessingShape">
                                <wps:wsp>
                                  <wps:cNvPr id="1050" name="TextBox 1050"/>
                                  <wps:cNvSpPr txBox="1"/>
                                  <wps:spPr>
                                    <a:xfrm rot="1680000">
                                      <a:off x="-514855" y="29883"/>
                                      <a:ext cx="102235" cy="1638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63" w:line="174" w:lineRule="exact"/>
                                          <w:rPr>
                                            <w:sz w:val="8"/>
                                            <w:szCs w:val="8"/>
                                          </w:rPr>
                                        </w:pPr>
                                        <w:r>
                                          <w:rPr>
                                            <w:sz w:val="8"/>
                                            <w:szCs w:val="8"/>
                                            <w:spacing w:val="6"/>
                                            <w:w w:val="120"/>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392" style="position:absolute;margin-left:-40.5398pt;margin-top:2.35307pt;mso-position-vertical-relative:top-margin-area;mso-position-horizontal-relative:right-margin-area;width:8.05pt;height:12.9pt;z-index:259234816;rotation:28;" filled="false" stroked="false" type="#_x0000_t202">
                            <v:fill on="false"/>
                            <v:stroke on="false"/>
                            <v:path/>
                            <v:imagedata o:title=""/>
                            <o:lock v:ext="edit" aspectratio="false"/>
                            <v:textbox inset="0mm,0mm,0mm,0mm">
                              <w:txbxContent>
                                <w:p>
                                  <w:pPr>
                                    <w:pStyle w:val="TableText"/>
                                    <w:ind w:left="20"/>
                                    <w:spacing w:before="63" w:line="174" w:lineRule="exact"/>
                                    <w:rPr>
                                      <w:sz w:val="8"/>
                                      <w:szCs w:val="8"/>
                                    </w:rPr>
                                  </w:pPr>
                                  <w:r>
                                    <w:rPr>
                                      <w:sz w:val="8"/>
                                      <w:szCs w:val="8"/>
                                      <w:spacing w:val="6"/>
                                      <w:w w:val="120"/>
                                      <w:position w:val="2"/>
                                    </w:rPr>
                                    <w:t>L2</w:t>
                                  </w:r>
                                </w:p>
                              </w:txbxContent>
                            </v:textbox>
                          </v:shape>
                        </w:pict>
                      </mc:Fallback>
                    </mc:AlternateContent>
                  </w:r>
                  <w:r/>
                </w:p>
              </w:tc>
              <w:tc>
                <w:tcPr>
                  <w:tcW w:w="657" w:type="dxa"/>
                  <w:vAlign w:val="top"/>
                  <w:gridSpan w:val="2"/>
                </w:tcPr>
                <w:p>
                  <w:pPr>
                    <w:rPr>
                      <w:rFonts w:ascii="Arial"/>
                      <w:sz w:val="21"/>
                    </w:rPr>
                  </w:pPr>
                  <w:r/>
                </w:p>
              </w:tc>
            </w:tr>
            <w:tr>
              <w:trPr>
                <w:trHeight w:val="84" w:hRule="atLeast"/>
              </w:trPr>
              <w:tc>
                <w:tcPr>
                  <w:tcW w:w="718" w:type="dxa"/>
                  <w:vAlign w:val="top"/>
                </w:tcPr>
                <w:p>
                  <w:pPr>
                    <w:spacing w:line="74" w:lineRule="exact"/>
                    <w:rPr>
                      <w:rFonts w:ascii="Arial"/>
                      <w:sz w:val="6"/>
                    </w:rPr>
                  </w:pPr>
                  <w:r/>
                </w:p>
              </w:tc>
              <w:tc>
                <w:tcPr>
                  <w:tcW w:w="1277" w:type="dxa"/>
                  <w:vAlign w:val="top"/>
                  <w:gridSpan w:val="5"/>
                </w:tcPr>
                <w:p>
                  <w:pPr>
                    <w:spacing w:line="74" w:lineRule="exact"/>
                    <w:rPr>
                      <w:rFonts w:ascii="Arial"/>
                      <w:sz w:val="6"/>
                    </w:rPr>
                  </w:pPr>
                  <w:r/>
                </w:p>
              </w:tc>
              <w:tc>
                <w:tcPr>
                  <w:tcW w:w="657" w:type="dxa"/>
                  <w:vAlign w:val="top"/>
                  <w:gridSpan w:val="2"/>
                </w:tcPr>
                <w:p>
                  <w:pPr>
                    <w:spacing w:line="74" w:lineRule="exact"/>
                    <w:rPr>
                      <w:rFonts w:ascii="Arial"/>
                      <w:sz w:val="6"/>
                    </w:rPr>
                  </w:pPr>
                  <w:r/>
                </w:p>
              </w:tc>
            </w:tr>
            <w:tr>
              <w:trPr>
                <w:trHeight w:val="471" w:hRule="atLeast"/>
              </w:trPr>
              <w:tc>
                <w:tcPr>
                  <w:tcW w:w="2652" w:type="dxa"/>
                  <w:vAlign w:val="top"/>
                  <w:gridSpan w:val="8"/>
                </w:tcPr>
                <w:p>
                  <w:pPr>
                    <w:rPr>
                      <w:rFonts w:ascii="Arial"/>
                      <w:sz w:val="21"/>
                    </w:rPr>
                  </w:pPr>
                  <w:r>
                    <w:pict>
                      <v:rect id="_x0000_s10394" style="position:absolute;margin-left:-129.409pt;margin-top:23.439pt;mso-position-vertical-relative:top-margin-area;mso-position-horizontal-relative:right-margin-area;width:129.55pt;height:0.45pt;z-index:259223552;" fillcolor="#000000" filled="true" stroked="false"/>
                    </w:pict>
                  </w:r>
                  <w:r/>
                </w:p>
              </w:tc>
            </w:tr>
            <w:tr>
              <w:trPr>
                <w:trHeight w:val="69" w:hRule="atLeast"/>
              </w:trPr>
              <w:tc>
                <w:tcPr>
                  <w:tcW w:w="718" w:type="dxa"/>
                  <w:vAlign w:val="top"/>
                </w:tcPr>
                <w:p>
                  <w:pPr>
                    <w:spacing w:line="58" w:lineRule="exact"/>
                    <w:rPr>
                      <w:rFonts w:ascii="Arial"/>
                      <w:sz w:val="5"/>
                    </w:rPr>
                  </w:pPr>
                  <w:r/>
                </w:p>
              </w:tc>
              <w:tc>
                <w:tcPr>
                  <w:tcW w:w="87" w:type="dxa"/>
                  <w:vAlign w:val="top"/>
                  <w:tcBorders>
                    <w:right w:val="nil"/>
                  </w:tcBorders>
                </w:tcPr>
                <w:p>
                  <w:pPr>
                    <w:spacing w:line="58" w:lineRule="exact"/>
                    <w:rPr>
                      <w:rFonts w:ascii="Arial"/>
                      <w:sz w:val="5"/>
                    </w:rPr>
                  </w:pPr>
                  <w:r/>
                </w:p>
              </w:tc>
              <w:tc>
                <w:tcPr>
                  <w:tcW w:w="248" w:type="dxa"/>
                  <w:vAlign w:val="top"/>
                  <w:tcBorders>
                    <w:left w:val="nil"/>
                    <w:right w:val="nil"/>
                  </w:tcBorders>
                </w:tcPr>
                <w:p>
                  <w:pPr>
                    <w:spacing w:line="58" w:lineRule="exact"/>
                    <w:rPr>
                      <w:rFonts w:ascii="Arial"/>
                      <w:sz w:val="5"/>
                    </w:rPr>
                  </w:pPr>
                  <w:r/>
                </w:p>
              </w:tc>
              <w:tc>
                <w:tcPr>
                  <w:tcW w:w="124" w:type="dxa"/>
                  <w:vAlign w:val="top"/>
                  <w:tcBorders>
                    <w:left w:val="nil"/>
                    <w:right w:val="nil"/>
                  </w:tcBorders>
                </w:tcPr>
                <w:p>
                  <w:pPr>
                    <w:spacing w:line="58" w:lineRule="exact"/>
                    <w:rPr>
                      <w:rFonts w:ascii="Arial"/>
                      <w:sz w:val="5"/>
                    </w:rPr>
                  </w:pPr>
                  <w:r/>
                </w:p>
              </w:tc>
              <w:tc>
                <w:tcPr>
                  <w:tcW w:w="186" w:type="dxa"/>
                  <w:vAlign w:val="top"/>
                  <w:tcBorders>
                    <w:left w:val="nil"/>
                    <w:right w:val="nil"/>
                  </w:tcBorders>
                </w:tcPr>
                <w:p>
                  <w:pPr>
                    <w:spacing w:line="58" w:lineRule="exact"/>
                    <w:rPr>
                      <w:rFonts w:ascii="Arial"/>
                      <w:sz w:val="5"/>
                    </w:rPr>
                  </w:pPr>
                  <w:r/>
                </w:p>
              </w:tc>
              <w:tc>
                <w:tcPr>
                  <w:tcW w:w="632" w:type="dxa"/>
                  <w:vAlign w:val="top"/>
                  <w:tcBorders>
                    <w:left w:val="nil"/>
                  </w:tcBorders>
                </w:tcPr>
                <w:p>
                  <w:pPr>
                    <w:spacing w:line="58" w:lineRule="exact"/>
                    <w:rPr>
                      <w:rFonts w:ascii="Arial"/>
                      <w:sz w:val="5"/>
                    </w:rPr>
                  </w:pPr>
                  <w:r/>
                </w:p>
              </w:tc>
              <w:tc>
                <w:tcPr>
                  <w:tcW w:w="483" w:type="dxa"/>
                  <w:vAlign w:val="top"/>
                  <w:tcBorders>
                    <w:right w:val="nil"/>
                  </w:tcBorders>
                </w:tcPr>
                <w:p>
                  <w:pPr>
                    <w:spacing w:line="58" w:lineRule="exact"/>
                    <w:rPr>
                      <w:rFonts w:ascii="Arial"/>
                      <w:sz w:val="5"/>
                    </w:rPr>
                  </w:pPr>
                  <w:r/>
                </w:p>
              </w:tc>
              <w:tc>
                <w:tcPr>
                  <w:tcW w:w="174" w:type="dxa"/>
                  <w:vAlign w:val="top"/>
                  <w:tcBorders>
                    <w:left w:val="nil"/>
                  </w:tcBorders>
                </w:tcPr>
                <w:p>
                  <w:pPr>
                    <w:spacing w:line="58" w:lineRule="exact"/>
                    <w:rPr>
                      <w:rFonts w:ascii="Arial"/>
                      <w:sz w:val="5"/>
                    </w:rPr>
                  </w:pPr>
                  <w:r/>
                </w:p>
              </w:tc>
            </w:tr>
            <w:tr>
              <w:trPr>
                <w:trHeight w:val="312" w:hRule="atLeast"/>
              </w:trPr>
              <w:tc>
                <w:tcPr>
                  <w:tcW w:w="718" w:type="dxa"/>
                  <w:vAlign w:val="top"/>
                </w:tcPr>
                <w:p>
                  <w:pPr>
                    <w:rPr>
                      <w:rFonts w:ascii="Arial"/>
                      <w:sz w:val="21"/>
                    </w:rPr>
                  </w:pPr>
                  <w:r/>
                </w:p>
              </w:tc>
              <w:tc>
                <w:tcPr>
                  <w:tcW w:w="1277" w:type="dxa"/>
                  <w:vAlign w:val="top"/>
                  <w:gridSpan w:val="5"/>
                </w:tcPr>
                <w:p>
                  <w:pPr>
                    <w:rPr>
                      <w:rFonts w:ascii="Arial"/>
                      <w:sz w:val="21"/>
                    </w:rPr>
                  </w:pPr>
                  <w:r/>
                </w:p>
              </w:tc>
              <w:tc>
                <w:tcPr>
                  <w:tcW w:w="657" w:type="dxa"/>
                  <w:vAlign w:val="top"/>
                  <w:gridSpan w:val="2"/>
                </w:tcPr>
                <w:p>
                  <w:pPr>
                    <w:rPr>
                      <w:rFonts w:ascii="Arial"/>
                      <w:sz w:val="21"/>
                    </w:rPr>
                  </w:pPr>
                  <w:r/>
                </w:p>
              </w:tc>
            </w:tr>
            <w:tr>
              <w:trPr>
                <w:trHeight w:val="133" w:hRule="atLeast"/>
              </w:trPr>
              <w:tc>
                <w:tcPr>
                  <w:tcW w:w="718" w:type="dxa"/>
                  <w:vAlign w:val="top"/>
                </w:tcPr>
                <w:p>
                  <w:pPr>
                    <w:spacing w:line="42" w:lineRule="exact"/>
                    <w:rPr/>
                  </w:pPr>
                  <w:r>
                    <w:pict>
                      <v:group id="_x0000_s10396" style="position:absolute;margin-left:-6.36447pt;margin-top:2.02089pt;mso-position-vertical-relative:top-margin-area;mso-position-horizontal-relative:right-margin-area;width:6.5pt;height:0.45pt;z-index:259192832;" filled="false" stroked="false" coordsize="130,9" coordorigin="0,0">
                        <v:shape id="_x0000_s10398" style="position:absolute;left:1;top:1;width:128;height:7;" fillcolor="#000000" filled="true" stroked="false" coordsize="128,7" coordorigin="0,0" path="m127,6l127,0l0,6l127,6em127,0l0,6l0,0l127,0e"/>
                        <v:shape id="_x0000_s10400" style="position:absolute;left:0;top:0;width:130;height:9;" filled="false" strokecolor="#000000" strokeweight="0.12pt" coordsize="130,9" coordorigin="0,0" path="m1,1l128,1l128,7l1,7l1,1xe">
                          <v:stroke endcap="round" miterlimit="2"/>
                        </v:shape>
                      </v:group>
                    </w:pict>
                  </w:r>
                  <w:r>
                    <w:rPr/>
                    <w:pict>
                      <v:shape id="_x0000_s10402" style="mso-position-vertical-relative:line;mso-position-horizontal-relative:char;width:2.15pt;height:3.9pt;" filled="false" strokecolor="#000000" strokeweight="0.00pt" coordsize="43,78" coordorigin="0,0" path="m42,77l0,0e">
                        <v:stroke endcap="round" miterlimit="0"/>
                      </v:shape>
                    </w:pict>
                  </w:r>
                </w:p>
              </w:tc>
              <w:tc>
                <w:tcPr>
                  <w:tcW w:w="87" w:type="dxa"/>
                  <w:vAlign w:val="top"/>
                  <w:tcBorders>
                    <w:right w:val="nil"/>
                  </w:tcBorders>
                </w:tcPr>
                <w:p>
                  <w:pPr>
                    <w:spacing w:line="122" w:lineRule="exact"/>
                    <w:rPr>
                      <w:rFonts w:ascii="Arial"/>
                      <w:sz w:val="10"/>
                    </w:rPr>
                  </w:pPr>
                  <w:r>
                    <w:pict>
                      <v:group id="_x0000_s10404" style="position:absolute;margin-left:-4.4675pt;margin-top:2.02089pt;mso-position-vertical-relative:top-margin-area;mso-position-horizontal-relative:right-margin-area;width:6.5pt;height:0.45pt;z-index:259194880;" filled="false" stroked="false" coordsize="130,9" coordorigin="0,0">
                        <v:shape id="_x0000_s10406" style="position:absolute;left:1;top:1;width:128;height:7;" fillcolor="#000000" filled="true" stroked="false" coordsize="128,7" coordorigin="0,0" path="m127,6l127,0l0,6l127,6em127,0l0,6l0,0l127,0e"/>
                        <v:shape id="_x0000_s10408" style="position:absolute;left:0;top:0;width:130;height:9;" filled="false" strokecolor="#000000" strokeweight="0.12pt" coordsize="130,9" coordorigin="0,0" path="m1,1l128,1l128,7l1,7l1,1xe">
                          <v:stroke endcap="round" miterlimit="2"/>
                        </v:shape>
                      </v:group>
                    </w:pict>
                  </w:r>
                  <w:r/>
                </w:p>
              </w:tc>
              <w:tc>
                <w:tcPr>
                  <w:tcW w:w="248" w:type="dxa"/>
                  <w:vAlign w:val="top"/>
                  <w:tcBorders>
                    <w:left w:val="nil"/>
                    <w:right w:val="nil"/>
                  </w:tcBorders>
                </w:tcPr>
                <w:p>
                  <w:pPr>
                    <w:spacing w:line="122" w:lineRule="exact"/>
                    <w:rPr>
                      <w:rFonts w:ascii="Arial"/>
                      <w:sz w:val="10"/>
                    </w:rPr>
                  </w:pPr>
                  <w:r/>
                </w:p>
              </w:tc>
              <w:tc>
                <w:tcPr>
                  <w:tcW w:w="942" w:type="dxa"/>
                  <w:vAlign w:val="top"/>
                  <w:gridSpan w:val="3"/>
                  <w:tcBorders>
                    <w:left w:val="nil"/>
                  </w:tcBorders>
                </w:tcPr>
                <w:p>
                  <w:pPr>
                    <w:spacing w:line="122" w:lineRule="exact"/>
                    <w:rPr>
                      <w:rFonts w:ascii="Arial"/>
                      <w:sz w:val="10"/>
                    </w:rPr>
                  </w:pPr>
                  <w:r>
                    <w:pict>
                      <v:shape id="_x0000_s10410" style="position:absolute;margin-left:-36.3pt;margin-top:4.14046pt;mso-position-vertical-relative:top-margin-area;mso-position-horizontal-relative:right-margin-area;width:9.05pt;height:0pt;z-index:259203072;" filled="false" strokecolor="#000000" strokeweight="0.00pt" coordsize="181,0" coordorigin="0,0" path="m,l180,0e">
                        <v:stroke endcap="round" miterlimit="0"/>
                      </v:shape>
                    </w:pict>
                  </w:r>
                  <w:r>
                    <w:pict>
                      <v:group id="_x0000_s10412" style="position:absolute;margin-left:-6.20251pt;margin-top:2.02089pt;mso-position-vertical-relative:top-margin-area;mso-position-horizontal-relative:right-margin-area;width:6.5pt;height:0.45pt;z-index:259193856;" filled="false" stroked="false" coordsize="130,9" coordorigin="0,0">
                        <v:shape id="_x0000_s10414" style="position:absolute;left:1;top:1;width:128;height:7;" fillcolor="#000000" filled="true" stroked="false" coordsize="128,7" coordorigin="0,0" path="m127,6l127,0l0,6l127,6em127,0l0,6l0,0l127,0e"/>
                        <v:shape id="_x0000_s10416" style="position:absolute;left:0;top:0;width:130;height:9;" filled="false" strokecolor="#000000" strokeweight="0.12pt" coordsize="130,9" coordorigin="0,0" path="m1,1l128,1l128,7l1,7l1,1xe">
                          <v:stroke endcap="round" miterlimit="2"/>
                        </v:shape>
                      </v:group>
                    </w:pict>
                  </w:r>
                  <w:r/>
                </w:p>
              </w:tc>
              <w:tc>
                <w:tcPr>
                  <w:tcW w:w="483" w:type="dxa"/>
                  <w:vAlign w:val="top"/>
                  <w:tcBorders>
                    <w:right w:val="nil"/>
                  </w:tcBorders>
                </w:tcPr>
                <w:p>
                  <w:pPr>
                    <w:spacing w:line="122" w:lineRule="exact"/>
                    <w:rPr>
                      <w:rFonts w:ascii="Arial"/>
                      <w:sz w:val="10"/>
                    </w:rPr>
                  </w:pPr>
                  <w:r>
                    <w:pict>
                      <v:group id="_x0000_s10418" style="position:absolute;margin-left:-24.1055pt;margin-top:2.02089pt;mso-position-vertical-relative:top-margin-area;mso-position-horizontal-relative:right-margin-area;width:6.5pt;height:0.45pt;z-index:259195904;" filled="false" stroked="false" coordsize="130,9" coordorigin="0,0">
                        <v:shape id="_x0000_s10420" style="position:absolute;left:1;top:1;width:128;height:7;" fillcolor="#000000" filled="true" stroked="false" coordsize="128,7" coordorigin="0,0" path="m127,6l127,0l0,6l127,6em127,0l0,6l0,0l127,0e"/>
                        <v:shape id="_x0000_s10422" style="position:absolute;left:0;top:0;width:130;height:9;" filled="false" strokecolor="#000000" strokeweight="0.12pt" coordsize="130,9" coordorigin="0,0" path="m1,1l128,1l128,7l1,7l1,1xe">
                          <v:stroke endcap="round" miterlimit="2"/>
                        </v:shape>
                      </v:group>
                    </w:pict>
                  </w:r>
                  <w:r/>
                </w:p>
              </w:tc>
              <w:tc>
                <w:tcPr>
                  <w:tcW w:w="174" w:type="dxa"/>
                  <w:vAlign w:val="top"/>
                  <w:tcBorders>
                    <w:left w:val="nil"/>
                  </w:tcBorders>
                </w:tcPr>
                <w:p>
                  <w:pPr>
                    <w:spacing w:line="122" w:lineRule="exact"/>
                    <w:rPr>
                      <w:rFonts w:ascii="Arial"/>
                      <w:sz w:val="10"/>
                    </w:rPr>
                  </w:pPr>
                  <w:r/>
                </w:p>
              </w:tc>
            </w:tr>
          </w:tbl>
          <w:p>
            <w:pPr>
              <w:spacing w:line="62" w:lineRule="exact"/>
              <w:rPr>
                <w:rFonts w:ascii="Arial"/>
                <w:sz w:val="5"/>
              </w:rPr>
            </w:pPr>
            <w:r/>
          </w:p>
        </w:tc>
      </w:tr>
      <w:tr>
        <w:trPr>
          <w:trHeight w:val="629" w:hRule="atLeast"/>
        </w:trPr>
        <w:tc>
          <w:tcPr>
            <w:tcW w:w="581" w:type="dxa"/>
            <w:vAlign w:val="top"/>
          </w:tcPr>
          <w:p>
            <w:pPr>
              <w:ind w:left="201"/>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427"/>
              <w:spacing w:before="226" w:line="191" w:lineRule="auto"/>
              <w:rPr/>
            </w:pPr>
            <w:r>
              <w:rPr>
                <w:spacing w:val="1"/>
              </w:rPr>
              <w:t>桁片纵向偏移</w:t>
            </w:r>
            <w:r>
              <w:rPr>
                <w:spacing w:val="-15"/>
              </w:rPr>
              <w:t xml:space="preserve"> </w:t>
            </w:r>
            <w:r>
              <w:rPr>
                <w:spacing w:val="1"/>
              </w:rPr>
              <w:t>Δ</w:t>
            </w:r>
          </w:p>
        </w:tc>
        <w:tc>
          <w:tcPr>
            <w:tcW w:w="1113" w:type="dxa"/>
            <w:vAlign w:val="top"/>
          </w:tcPr>
          <w:p>
            <w:pPr>
              <w:pStyle w:val="TableText"/>
              <w:ind w:left="438"/>
              <w:spacing w:before="226" w:line="202" w:lineRule="auto"/>
              <w:rPr/>
            </w:pPr>
            <w:r>
              <w:rPr>
                <w:spacing w:val="9"/>
              </w:rPr>
              <w:t>≤3</w:t>
            </w:r>
          </w:p>
        </w:tc>
        <w:tc>
          <w:tcPr>
            <w:tcW w:w="4264" w:type="dxa"/>
            <w:vAlign w:val="top"/>
            <w:vMerge w:val="continue"/>
            <w:tcBorders>
              <w:top w:val="nil"/>
              <w:bottom w:val="nil"/>
            </w:tcBorders>
          </w:tcPr>
          <w:p>
            <w:pPr>
              <w:rPr>
                <w:rFonts w:ascii="Arial"/>
                <w:sz w:val="21"/>
              </w:rPr>
            </w:pPr>
            <w:r/>
          </w:p>
        </w:tc>
      </w:tr>
      <w:tr>
        <w:trPr>
          <w:trHeight w:val="629" w:hRule="atLeast"/>
        </w:trPr>
        <w:tc>
          <w:tcPr>
            <w:tcW w:w="581" w:type="dxa"/>
            <w:vAlign w:val="top"/>
          </w:tcPr>
          <w:p>
            <w:pPr>
              <w:ind w:left="201"/>
              <w:spacing w:before="25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158"/>
              <w:spacing w:before="225" w:line="196" w:lineRule="auto"/>
              <w:rPr/>
            </w:pPr>
            <w:r>
              <w:rPr>
                <w:spacing w:val="1"/>
              </w:rPr>
              <w:t>平面对角线差</w:t>
            </w:r>
            <w:r>
              <w:rPr>
                <w:spacing w:val="36"/>
              </w:rPr>
              <w:t xml:space="preserve"> </w:t>
            </w:r>
            <w:r>
              <w:rPr>
                <w:spacing w:val="1"/>
              </w:rPr>
              <w:t>∣L</w:t>
            </w:r>
            <w:r>
              <w:rPr>
                <w:sz w:val="8"/>
                <w:szCs w:val="8"/>
                <w:spacing w:val="1"/>
                <w:position w:val="-2"/>
              </w:rPr>
              <w:t>1</w:t>
            </w:r>
            <w:r>
              <w:rPr>
                <w:spacing w:val="1"/>
              </w:rPr>
              <w:t>-L</w:t>
            </w:r>
            <w:r>
              <w:rPr>
                <w:sz w:val="8"/>
                <w:szCs w:val="8"/>
                <w:spacing w:val="1"/>
                <w:position w:val="-2"/>
              </w:rPr>
              <w:t>2   </w:t>
            </w:r>
            <w:r>
              <w:rPr>
                <w:spacing w:val="1"/>
              </w:rPr>
              <w:t>∣</w:t>
            </w:r>
          </w:p>
        </w:tc>
        <w:tc>
          <w:tcPr>
            <w:tcW w:w="1113" w:type="dxa"/>
            <w:vAlign w:val="top"/>
          </w:tcPr>
          <w:p>
            <w:pPr>
              <w:pStyle w:val="TableText"/>
              <w:ind w:left="438"/>
              <w:spacing w:before="226" w:line="202" w:lineRule="auto"/>
              <w:rPr/>
            </w:pPr>
            <w:r>
              <w:rPr>
                <w:spacing w:val="9"/>
              </w:rPr>
              <w:t>≤5</w:t>
            </w:r>
          </w:p>
        </w:tc>
        <w:tc>
          <w:tcPr>
            <w:tcW w:w="4264" w:type="dxa"/>
            <w:vAlign w:val="top"/>
            <w:vMerge w:val="continue"/>
            <w:tcBorders>
              <w:top w:val="nil"/>
            </w:tcBorders>
          </w:tcPr>
          <w:p>
            <w:pPr>
              <w:rPr>
                <w:rFonts w:ascii="Arial"/>
                <w:sz w:val="21"/>
              </w:rPr>
            </w:pPr>
            <w:r/>
          </w:p>
        </w:tc>
      </w:tr>
      <w:tr>
        <w:trPr>
          <w:trHeight w:val="476" w:hRule="atLeast"/>
        </w:trPr>
        <w:tc>
          <w:tcPr>
            <w:tcW w:w="581" w:type="dxa"/>
            <w:vAlign w:val="top"/>
            <w:vMerge w:val="restart"/>
            <w:tcBorders>
              <w:bottom w:val="nil"/>
            </w:tcBorders>
          </w:tcPr>
          <w:p>
            <w:pPr>
              <w:ind w:left="201"/>
              <w:spacing w:before="28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c>
          <w:tcPr>
            <w:tcW w:w="439" w:type="dxa"/>
            <w:vAlign w:val="top"/>
            <w:vMerge w:val="continue"/>
            <w:textDirection w:val="tbRlV"/>
            <w:tcBorders>
              <w:top w:val="nil"/>
              <w:bottom w:val="nil"/>
            </w:tcBorders>
          </w:tcPr>
          <w:p>
            <w:pPr>
              <w:rPr>
                <w:rFonts w:ascii="Arial"/>
                <w:sz w:val="21"/>
              </w:rPr>
            </w:pPr>
            <w:r/>
          </w:p>
        </w:tc>
        <w:tc>
          <w:tcPr>
            <w:tcW w:w="2112" w:type="dxa"/>
            <w:vAlign w:val="top"/>
            <w:vMerge w:val="restart"/>
            <w:tcBorders>
              <w:bottom w:val="nil"/>
            </w:tcBorders>
          </w:tcPr>
          <w:p>
            <w:pPr>
              <w:pStyle w:val="TableText"/>
              <w:ind w:left="766"/>
              <w:spacing w:before="254" w:line="191" w:lineRule="auto"/>
              <w:rPr>
                <w:rFonts w:ascii="Times New Roman" w:hAnsi="Times New Roman" w:eastAsia="Times New Roman" w:cs="Times New Roman"/>
                <w:sz w:val="11"/>
                <w:szCs w:val="11"/>
              </w:rPr>
            </w:pPr>
            <w:r>
              <w:rPr>
                <w:spacing w:val="-2"/>
              </w:rPr>
              <w:t>桁宽</w:t>
            </w:r>
            <w:r>
              <w:rPr>
                <w:spacing w:val="-12"/>
              </w:rPr>
              <w:t xml:space="preserve"> </w:t>
            </w:r>
            <w:r>
              <w:rPr>
                <w:rFonts w:ascii="Times New Roman" w:hAnsi="Times New Roman" w:eastAsia="Times New Roman" w:cs="Times New Roman"/>
                <w:spacing w:val="-2"/>
              </w:rPr>
              <w:t>B</w:t>
            </w:r>
            <w:r>
              <w:rPr>
                <w:rFonts w:ascii="Times New Roman" w:hAnsi="Times New Roman" w:eastAsia="Times New Roman" w:cs="Times New Roman"/>
                <w:sz w:val="11"/>
                <w:szCs w:val="11"/>
                <w:spacing w:val="-2"/>
                <w:position w:val="-1"/>
              </w:rPr>
              <w:t>1</w:t>
            </w:r>
          </w:p>
        </w:tc>
        <w:tc>
          <w:tcPr>
            <w:tcW w:w="1113" w:type="dxa"/>
            <w:vAlign w:val="top"/>
            <w:vMerge w:val="restart"/>
            <w:tcBorders>
              <w:bottom w:val="nil"/>
            </w:tcBorders>
          </w:tcPr>
          <w:p>
            <w:pPr>
              <w:pStyle w:val="TableText"/>
              <w:ind w:left="447"/>
              <w:spacing w:before="253"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4264" w:type="dxa"/>
            <w:vAlign w:val="top"/>
            <w:tcBorders>
              <w:bottom w:val="nil"/>
            </w:tcBorders>
          </w:tcPr>
          <w:p>
            <w:pPr>
              <w:pStyle w:val="TableText"/>
              <w:ind w:left="2278"/>
              <w:spacing w:before="133" w:line="191" w:lineRule="auto"/>
              <w:rPr>
                <w:sz w:val="8"/>
                <w:szCs w:val="8"/>
              </w:rPr>
            </w:pPr>
            <w:r>
              <w:drawing>
                <wp:anchor distT="0" distB="0" distL="0" distR="0" simplePos="0" relativeHeight="259178496" behindDoc="0" locked="0" layoutInCell="1" allowOverlap="1">
                  <wp:simplePos x="0" y="0"/>
                  <wp:positionH relativeFrom="rightMargin">
                    <wp:posOffset>-1820227</wp:posOffset>
                  </wp:positionH>
                  <wp:positionV relativeFrom="topMargin">
                    <wp:posOffset>175958</wp:posOffset>
                  </wp:positionV>
                  <wp:extent cx="1196720" cy="24751"/>
                  <wp:effectExtent l="0" t="0" r="0" b="0"/>
                  <wp:wrapNone/>
                  <wp:docPr id="1052" name="IM 1052"/>
                  <wp:cNvGraphicFramePr/>
                  <a:graphic>
                    <a:graphicData uri="http://schemas.openxmlformats.org/drawingml/2006/picture">
                      <pic:pic>
                        <pic:nvPicPr>
                          <pic:cNvPr id="1052" name="IM 1052"/>
                          <pic:cNvPicPr/>
                        </pic:nvPicPr>
                        <pic:blipFill>
                          <a:blip r:embed="rId404"/>
                          <a:stretch>
                            <a:fillRect/>
                          </a:stretch>
                        </pic:blipFill>
                        <pic:spPr>
                          <a:xfrm rot="0">
                            <a:off x="0" y="0"/>
                            <a:ext cx="1196720" cy="24751"/>
                          </a:xfrm>
                          <a:prstGeom prst="rect">
                            <a:avLst/>
                          </a:prstGeom>
                        </pic:spPr>
                      </pic:pic>
                    </a:graphicData>
                  </a:graphic>
                </wp:anchor>
              </w:drawing>
            </w:r>
            <w:r>
              <w:rPr>
                <w:sz w:val="8"/>
                <w:szCs w:val="8"/>
                <w:spacing w:val="12"/>
              </w:rPr>
              <w:t>B2</w:t>
            </w:r>
          </w:p>
          <w:p>
            <w:pPr>
              <w:ind w:firstLine="1393"/>
              <w:spacing w:line="216" w:lineRule="exact"/>
              <w:rPr/>
            </w:pPr>
            <w:r>
              <w:rPr>
                <w:position w:val="-4"/>
              </w:rPr>
              <w:drawing>
                <wp:inline distT="0" distB="0" distL="0" distR="0">
                  <wp:extent cx="1195196" cy="137750"/>
                  <wp:effectExtent l="0" t="0" r="0" b="0"/>
                  <wp:docPr id="1054" name="IM 1054"/>
                  <wp:cNvGraphicFramePr/>
                  <a:graphic>
                    <a:graphicData uri="http://schemas.openxmlformats.org/drawingml/2006/picture">
                      <pic:pic>
                        <pic:nvPicPr>
                          <pic:cNvPr id="1054" name="IM 1054"/>
                          <pic:cNvPicPr/>
                        </pic:nvPicPr>
                        <pic:blipFill>
                          <a:blip r:embed="rId405"/>
                          <a:stretch>
                            <a:fillRect/>
                          </a:stretch>
                        </pic:blipFill>
                        <pic:spPr>
                          <a:xfrm rot="0">
                            <a:off x="0" y="0"/>
                            <a:ext cx="1195196" cy="137750"/>
                          </a:xfrm>
                          <a:prstGeom prst="rect">
                            <a:avLst/>
                          </a:prstGeom>
                        </pic:spPr>
                      </pic:pic>
                    </a:graphicData>
                  </a:graphic>
                </wp:inline>
              </w:drawing>
            </w:r>
          </w:p>
        </w:tc>
      </w:tr>
      <w:tr>
        <w:trPr>
          <w:trHeight w:val="207" w:hRule="atLeast"/>
        </w:trPr>
        <w:tc>
          <w:tcPr>
            <w:tcW w:w="581" w:type="dxa"/>
            <w:vAlign w:val="top"/>
            <w:vMerge w:val="continue"/>
            <w:tcBorders>
              <w:top w:val="nil"/>
            </w:tcBorders>
          </w:tcPr>
          <w:p>
            <w:pPr>
              <w:rPr>
                <w:rFonts w:ascii="Arial"/>
                <w:sz w:val="21"/>
              </w:rPr>
            </w:pPr>
            <w:r/>
          </w:p>
        </w:tc>
        <w:tc>
          <w:tcPr>
            <w:tcW w:w="439" w:type="dxa"/>
            <w:vAlign w:val="top"/>
            <w:vMerge w:val="continue"/>
            <w:textDirection w:val="tbRlV"/>
            <w:tcBorders>
              <w:top w:val="nil"/>
              <w:bottom w:val="nil"/>
            </w:tcBorders>
          </w:tcPr>
          <w:p>
            <w:pPr>
              <w:rPr>
                <w:rFonts w:ascii="Arial"/>
                <w:sz w:val="21"/>
              </w:rPr>
            </w:pPr>
            <w:r/>
          </w:p>
        </w:tc>
        <w:tc>
          <w:tcPr>
            <w:tcW w:w="2112" w:type="dxa"/>
            <w:vAlign w:val="top"/>
            <w:vMerge w:val="continue"/>
            <w:tcBorders>
              <w:top w:val="nil"/>
            </w:tcBorders>
          </w:tcPr>
          <w:p>
            <w:pPr>
              <w:rPr>
                <w:rFonts w:ascii="Arial"/>
                <w:sz w:val="21"/>
              </w:rPr>
            </w:pPr>
            <w:r/>
          </w:p>
        </w:tc>
        <w:tc>
          <w:tcPr>
            <w:tcW w:w="1113" w:type="dxa"/>
            <w:vAlign w:val="top"/>
            <w:vMerge w:val="continue"/>
            <w:tcBorders>
              <w:top w:val="nil"/>
            </w:tcBorders>
          </w:tcPr>
          <w:p>
            <w:pPr>
              <w:rPr>
                <w:rFonts w:ascii="Arial"/>
                <w:sz w:val="21"/>
              </w:rPr>
            </w:pPr>
            <w:r/>
          </w:p>
        </w:tc>
        <w:tc>
          <w:tcPr>
            <w:tcW w:w="4264" w:type="dxa"/>
            <w:vAlign w:val="top"/>
            <w:vMerge w:val="restart"/>
            <w:tcBorders>
              <w:top w:val="nil"/>
              <w:bottom w:val="nil"/>
            </w:tcBorders>
          </w:tcPr>
          <w:p>
            <w:pPr>
              <w:ind w:firstLine="869"/>
              <w:spacing w:before="16" w:line="2602" w:lineRule="exact"/>
              <w:rPr/>
            </w:pPr>
            <w:r>
              <mc:AlternateContent xmlns:mc="http://schemas.openxmlformats.org/markup-compatibility/2006">
                <mc:Choice Requires="wps">
                  <w:drawing>
                    <wp:anchor distT="0" distB="0" distL="0" distR="0" simplePos="0" relativeHeight="259226624" behindDoc="0" locked="0" layoutInCell="1" allowOverlap="1">
                      <wp:simplePos x="0" y="0"/>
                      <wp:positionH relativeFrom="rightMargin">
                        <wp:posOffset>-1432316</wp:posOffset>
                      </wp:positionH>
                      <wp:positionV relativeFrom="topMargin">
                        <wp:posOffset>977440</wp:posOffset>
                      </wp:positionV>
                      <wp:extent cx="98425" cy="147955"/>
                      <wp:effectExtent l="0" t="0" r="0" b="0"/>
                      <wp:wrapNone/>
                      <wp:docPr id="1056" name="TextBox 1056"/>
                      <wp:cNvGraphicFramePr/>
                      <a:graphic>
                        <a:graphicData uri="http://schemas.microsoft.com/office/word/2010/wordprocessingShape">
                          <wps:wsp>
                            <wps:cNvPr id="1056" name="TextBox 1056"/>
                            <wps:cNvSpPr txBox="1"/>
                            <wps:spPr>
                              <a:xfrm rot="18900000">
                                <a:off x="-1432316" y="977440"/>
                                <a:ext cx="98425"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155" w:lineRule="exact"/>
                                    <w:rPr>
                                      <w:sz w:val="7"/>
                                      <w:szCs w:val="7"/>
                                    </w:rPr>
                                  </w:pPr>
                                  <w:r>
                                    <w:rPr>
                                      <w:sz w:val="7"/>
                                      <w:szCs w:val="7"/>
                                      <w:spacing w:val="5"/>
                                      <w:w w:val="126"/>
                                      <w:position w:val="2"/>
                                    </w:rPr>
                                    <w:t>L3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24" style="position:absolute;margin-left:-112.781pt;margin-top:76.9638pt;mso-position-vertical-relative:top-margin-area;mso-position-horizontal-relative:right-margin-area;width:7.75pt;height:11.65pt;z-index:259226624;rotation:315;" filled="false" stroked="false" type="#_x0000_t202">
                      <v:fill on="false"/>
                      <v:stroke on="false"/>
                      <v:path/>
                      <v:imagedata o:title=""/>
                      <o:lock v:ext="edit" aspectratio="false"/>
                      <v:textbox inset="0mm,0mm,0mm,0mm">
                        <w:txbxContent>
                          <w:p>
                            <w:pPr>
                              <w:pStyle w:val="TableText"/>
                              <w:ind w:left="20"/>
                              <w:spacing w:before="57" w:line="155" w:lineRule="exact"/>
                              <w:rPr>
                                <w:sz w:val="7"/>
                                <w:szCs w:val="7"/>
                              </w:rPr>
                            </w:pPr>
                            <w:r>
                              <w:rPr>
                                <w:sz w:val="7"/>
                                <w:szCs w:val="7"/>
                                <w:spacing w:val="5"/>
                                <w:w w:val="126"/>
                                <w:position w:val="2"/>
                              </w:rPr>
                              <w:t>L3</w:t>
                            </w:r>
                          </w:p>
                        </w:txbxContent>
                      </v:textbox>
                    </v:shape>
                  </w:pict>
                </mc:Fallback>
              </mc:AlternateContent>
            </w:r>
            <w:r>
              <mc:AlternateContent xmlns:mc="http://schemas.openxmlformats.org/markup-compatibility/2006">
                <mc:Choice Requires="wps">
                  <w:drawing>
                    <wp:anchor distT="0" distB="0" distL="0" distR="0" simplePos="0" relativeHeight="259185664" behindDoc="0" locked="0" layoutInCell="1" allowOverlap="1">
                      <wp:simplePos x="0" y="0"/>
                      <wp:positionH relativeFrom="rightMargin">
                        <wp:posOffset>-2224680</wp:posOffset>
                      </wp:positionH>
                      <wp:positionV relativeFrom="topMargin">
                        <wp:posOffset>771681</wp:posOffset>
                      </wp:positionV>
                      <wp:extent cx="75565" cy="207009"/>
                      <wp:effectExtent l="0" t="0" r="0" b="0"/>
                      <wp:wrapNone/>
                      <wp:docPr id="1058" name="TextBox 1058"/>
                      <wp:cNvGraphicFramePr/>
                      <a:graphic>
                        <a:graphicData uri="http://schemas.microsoft.com/office/word/2010/wordprocessingShape">
                          <wps:wsp>
                            <wps:cNvPr id="1058" name="TextBox 1058"/>
                            <wps:cNvSpPr txBox="1"/>
                            <wps:spPr>
                              <a:xfrm rot="16200000">
                                <a:off x="-2224680" y="771681"/>
                                <a:ext cx="75565"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7" w:line="163" w:lineRule="auto"/>
                                    <w:jc w:val="right"/>
                                    <w:rPr>
                                      <w:sz w:val="16"/>
                                      <w:szCs w:val="16"/>
                                    </w:rPr>
                                  </w:pPr>
                                  <w:r>
                                    <w:rPr>
                                      <w:sz w:val="16"/>
                                      <w:szCs w:val="16"/>
                                      <w:spacing w:val="-18"/>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26" style="position:absolute;margin-left:-175.172pt;margin-top:60.7623pt;mso-position-vertical-relative:top-margin-area;mso-position-horizontal-relative:right-margin-area;width:5.95pt;height:16.3pt;z-index:259185664;rotation:270;" filled="false" stroked="false" type="#_x0000_t202">
                      <v:fill on="false"/>
                      <v:stroke on="false"/>
                      <v:path/>
                      <v:imagedata o:title=""/>
                      <o:lock v:ext="edit" aspectratio="false"/>
                      <v:textbox inset="0mm,0mm,0mm,0mm">
                        <w:txbxContent>
                          <w:p>
                            <w:pPr>
                              <w:pStyle w:val="TableText"/>
                              <w:spacing w:before="107" w:line="163" w:lineRule="auto"/>
                              <w:jc w:val="right"/>
                              <w:rPr>
                                <w:sz w:val="16"/>
                                <w:szCs w:val="16"/>
                              </w:rPr>
                            </w:pPr>
                            <w:r>
                              <w:rPr>
                                <w:sz w:val="16"/>
                                <w:szCs w:val="16"/>
                                <w:spacing w:val="-18"/>
                                <w:w w:val="84"/>
                              </w:rPr>
                              <w:t>H</w:t>
                            </w:r>
                          </w:p>
                        </w:txbxContent>
                      </v:textbox>
                    </v:shape>
                  </w:pict>
                </mc:Fallback>
              </mc:AlternateContent>
            </w:r>
            <w:r>
              <mc:AlternateContent xmlns:mc="http://schemas.openxmlformats.org/markup-compatibility/2006">
                <mc:Choice Requires="wps">
                  <w:drawing>
                    <wp:anchor distT="0" distB="0" distL="0" distR="0" simplePos="0" relativeHeight="259225600" behindDoc="0" locked="0" layoutInCell="1" allowOverlap="1">
                      <wp:simplePos x="0" y="0"/>
                      <wp:positionH relativeFrom="rightMargin">
                        <wp:posOffset>-963203</wp:posOffset>
                      </wp:positionH>
                      <wp:positionV relativeFrom="topMargin">
                        <wp:posOffset>916871</wp:posOffset>
                      </wp:positionV>
                      <wp:extent cx="97790" cy="150495"/>
                      <wp:effectExtent l="0" t="0" r="0" b="0"/>
                      <wp:wrapNone/>
                      <wp:docPr id="1060" name="TextBox 1060"/>
                      <wp:cNvGraphicFramePr/>
                      <a:graphic>
                        <a:graphicData uri="http://schemas.microsoft.com/office/word/2010/wordprocessingShape">
                          <wps:wsp>
                            <wps:cNvPr id="1060" name="TextBox 1060"/>
                            <wps:cNvSpPr txBox="1"/>
                            <wps:spPr>
                              <a:xfrm rot="2700000">
                                <a:off x="-963203" y="916871"/>
                                <a:ext cx="9779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8" w:lineRule="exact"/>
                                    <w:rPr>
                                      <w:sz w:val="7"/>
                                      <w:szCs w:val="7"/>
                                    </w:rPr>
                                  </w:pPr>
                                  <w:r>
                                    <w:rPr>
                                      <w:sz w:val="7"/>
                                      <w:szCs w:val="7"/>
                                      <w:spacing w:val="5"/>
                                      <w:w w:val="126"/>
                                      <w:position w:val="2"/>
                                    </w:rPr>
                                    <w:t>L4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28" style="position:absolute;margin-left:-75.8428pt;margin-top:72.1946pt;mso-position-vertical-relative:top-margin-area;mso-position-horizontal-relative:right-margin-area;width:7.7pt;height:11.85pt;z-index:259225600;rotation:45;" filled="false" stroked="false" type="#_x0000_t202">
                      <v:fill on="false"/>
                      <v:stroke on="false"/>
                      <v:path/>
                      <v:imagedata o:title=""/>
                      <o:lock v:ext="edit" aspectratio="false"/>
                      <v:textbox inset="0mm,0mm,0mm,0mm">
                        <w:txbxContent>
                          <w:p>
                            <w:pPr>
                              <w:pStyle w:val="TableText"/>
                              <w:ind w:left="20"/>
                              <w:spacing w:before="58" w:line="158" w:lineRule="exact"/>
                              <w:rPr>
                                <w:sz w:val="7"/>
                                <w:szCs w:val="7"/>
                              </w:rPr>
                            </w:pPr>
                            <w:r>
                              <w:rPr>
                                <w:sz w:val="7"/>
                                <w:szCs w:val="7"/>
                                <w:spacing w:val="5"/>
                                <w:w w:val="126"/>
                                <w:position w:val="2"/>
                              </w:rPr>
                              <w:t>L4</w:t>
                            </w:r>
                          </w:p>
                        </w:txbxContent>
                      </v:textbox>
                    </v:shape>
                  </w:pict>
                </mc:Fallback>
              </mc:AlternateContent>
            </w:r>
            <w:r>
              <w:rPr>
                <w:position w:val="-52"/>
              </w:rPr>
              <w:drawing>
                <wp:inline distT="0" distB="0" distL="0" distR="0">
                  <wp:extent cx="1680743" cy="1652080"/>
                  <wp:effectExtent l="0" t="0" r="0" b="0"/>
                  <wp:docPr id="1062" name="IM 1062"/>
                  <wp:cNvGraphicFramePr/>
                  <a:graphic>
                    <a:graphicData uri="http://schemas.openxmlformats.org/drawingml/2006/picture">
                      <pic:pic>
                        <pic:nvPicPr>
                          <pic:cNvPr id="1062" name="IM 1062"/>
                          <pic:cNvPicPr/>
                        </pic:nvPicPr>
                        <pic:blipFill>
                          <a:blip r:embed="rId406"/>
                          <a:stretch>
                            <a:fillRect/>
                          </a:stretch>
                        </pic:blipFill>
                        <pic:spPr>
                          <a:xfrm rot="0">
                            <a:off x="0" y="0"/>
                            <a:ext cx="1680743" cy="1652080"/>
                          </a:xfrm>
                          <a:prstGeom prst="rect">
                            <a:avLst/>
                          </a:prstGeom>
                        </pic:spPr>
                      </pic:pic>
                    </a:graphicData>
                  </a:graphic>
                </wp:inline>
              </w:drawing>
            </w:r>
          </w:p>
        </w:tc>
      </w:tr>
      <w:tr>
        <w:trPr>
          <w:trHeight w:val="695" w:hRule="atLeast"/>
        </w:trPr>
        <w:tc>
          <w:tcPr>
            <w:tcW w:w="581" w:type="dxa"/>
            <w:vAlign w:val="top"/>
          </w:tcPr>
          <w:p>
            <w:pPr>
              <w:ind w:left="201"/>
              <w:spacing w:before="29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586"/>
              <w:spacing w:before="259" w:line="191" w:lineRule="auto"/>
              <w:rPr>
                <w:rFonts w:ascii="Times New Roman" w:hAnsi="Times New Roman" w:eastAsia="Times New Roman" w:cs="Times New Roman"/>
                <w:sz w:val="11"/>
                <w:szCs w:val="11"/>
              </w:rPr>
            </w:pPr>
            <w:r>
              <w:rPr>
                <w:spacing w:val="-2"/>
              </w:rPr>
              <w:t>锚点间距</w:t>
            </w:r>
            <w:r>
              <w:rPr>
                <w:spacing w:val="-8"/>
              </w:rPr>
              <w:t xml:space="preserve"> </w:t>
            </w:r>
            <w:r>
              <w:rPr>
                <w:rFonts w:ascii="Times New Roman" w:hAnsi="Times New Roman" w:eastAsia="Times New Roman" w:cs="Times New Roman"/>
                <w:spacing w:val="-2"/>
              </w:rPr>
              <w:t>B</w:t>
            </w:r>
            <w:r>
              <w:rPr>
                <w:rFonts w:ascii="Times New Roman" w:hAnsi="Times New Roman" w:eastAsia="Times New Roman" w:cs="Times New Roman"/>
                <w:sz w:val="11"/>
                <w:szCs w:val="11"/>
                <w:spacing w:val="-2"/>
                <w:position w:val="-1"/>
              </w:rPr>
              <w:t>2</w:t>
            </w:r>
          </w:p>
        </w:tc>
        <w:tc>
          <w:tcPr>
            <w:tcW w:w="1113" w:type="dxa"/>
            <w:vAlign w:val="top"/>
          </w:tcPr>
          <w:p>
            <w:pPr>
              <w:pStyle w:val="TableText"/>
              <w:ind w:left="447"/>
              <w:spacing w:before="259"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4264" w:type="dxa"/>
            <w:vAlign w:val="top"/>
            <w:vMerge w:val="continue"/>
            <w:tcBorders>
              <w:top w:val="nil"/>
              <w:bottom w:val="nil"/>
            </w:tcBorders>
          </w:tcPr>
          <w:p>
            <w:pPr>
              <w:rPr>
                <w:rFonts w:ascii="Arial"/>
                <w:sz w:val="21"/>
              </w:rPr>
            </w:pPr>
            <w:r/>
          </w:p>
        </w:tc>
      </w:tr>
      <w:tr>
        <w:trPr>
          <w:trHeight w:val="747" w:hRule="atLeast"/>
        </w:trPr>
        <w:tc>
          <w:tcPr>
            <w:tcW w:w="581" w:type="dxa"/>
            <w:vAlign w:val="top"/>
          </w:tcPr>
          <w:p>
            <w:pPr>
              <w:spacing w:line="262" w:lineRule="auto"/>
              <w:rPr>
                <w:rFonts w:ascii="Arial"/>
                <w:sz w:val="21"/>
              </w:rPr>
            </w:pPr>
            <w:r/>
          </w:p>
          <w:p>
            <w:pPr>
              <w:ind w:left="20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tc>
        <w:tc>
          <w:tcPr>
            <w:tcW w:w="439" w:type="dxa"/>
            <w:vAlign w:val="top"/>
            <w:vMerge w:val="continue"/>
            <w:textDirection w:val="tbRlV"/>
            <w:tcBorders>
              <w:top w:val="nil"/>
              <w:bottom w:val="nil"/>
            </w:tcBorders>
          </w:tcPr>
          <w:p>
            <w:pPr>
              <w:rPr>
                <w:rFonts w:ascii="Arial"/>
                <w:sz w:val="21"/>
              </w:rPr>
            </w:pPr>
            <w:r/>
          </w:p>
        </w:tc>
        <w:tc>
          <w:tcPr>
            <w:tcW w:w="2112" w:type="dxa"/>
            <w:vAlign w:val="top"/>
          </w:tcPr>
          <w:p>
            <w:pPr>
              <w:pStyle w:val="TableText"/>
              <w:ind w:left="143"/>
              <w:spacing w:before="286" w:line="186" w:lineRule="auto"/>
              <w:rPr/>
            </w:pPr>
            <w:r>
              <w:rPr>
                <w:spacing w:val="4"/>
              </w:rPr>
              <w:t>端面对角线差</w:t>
            </w:r>
            <w:r>
              <w:rPr>
                <w:spacing w:val="31"/>
              </w:rPr>
              <w:t xml:space="preserve"> </w:t>
            </w:r>
            <w:r>
              <w:rPr>
                <w:spacing w:val="4"/>
              </w:rPr>
              <w:t>∣</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3</w:t>
            </w:r>
            <w:r>
              <w:rPr>
                <w:rFonts w:ascii="Times New Roman" w:hAnsi="Times New Roman" w:eastAsia="Times New Roman" w:cs="Times New Roman"/>
                <w:spacing w:val="4"/>
              </w:rPr>
              <w:t>-L</w:t>
            </w:r>
            <w:r>
              <w:rPr>
                <w:rFonts w:ascii="Times New Roman" w:hAnsi="Times New Roman" w:eastAsia="Times New Roman" w:cs="Times New Roman"/>
                <w:sz w:val="11"/>
                <w:szCs w:val="11"/>
                <w:spacing w:val="4"/>
                <w:position w:val="-1"/>
              </w:rPr>
              <w:t>4   </w:t>
            </w:r>
            <w:r>
              <w:rPr>
                <w:spacing w:val="4"/>
              </w:rPr>
              <w:t>∣</w:t>
            </w:r>
          </w:p>
        </w:tc>
        <w:tc>
          <w:tcPr>
            <w:tcW w:w="1113" w:type="dxa"/>
            <w:vAlign w:val="top"/>
          </w:tcPr>
          <w:p>
            <w:pPr>
              <w:pStyle w:val="TableText"/>
              <w:ind w:left="438"/>
              <w:spacing w:before="286"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4264" w:type="dxa"/>
            <w:vAlign w:val="top"/>
            <w:vMerge w:val="continue"/>
            <w:tcBorders>
              <w:top w:val="nil"/>
              <w:bottom w:val="nil"/>
            </w:tcBorders>
          </w:tcPr>
          <w:p>
            <w:pPr>
              <w:rPr>
                <w:rFonts w:ascii="Arial"/>
                <w:sz w:val="21"/>
              </w:rPr>
            </w:pPr>
            <w:r/>
          </w:p>
        </w:tc>
      </w:tr>
      <w:tr>
        <w:trPr>
          <w:trHeight w:val="964" w:hRule="atLeast"/>
        </w:trPr>
        <w:tc>
          <w:tcPr>
            <w:tcW w:w="581" w:type="dxa"/>
            <w:vAlign w:val="top"/>
          </w:tcPr>
          <w:p>
            <w:pPr>
              <w:spacing w:line="369" w:lineRule="auto"/>
              <w:rPr>
                <w:rFonts w:ascii="Arial"/>
                <w:sz w:val="21"/>
              </w:rPr>
            </w:pPr>
            <w:r/>
          </w:p>
          <w:p>
            <w:pPr>
              <w:ind w:left="20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tc>
        <w:tc>
          <w:tcPr>
            <w:tcW w:w="439" w:type="dxa"/>
            <w:vAlign w:val="top"/>
            <w:vMerge w:val="continue"/>
            <w:textDirection w:val="tbRlV"/>
            <w:tcBorders>
              <w:top w:val="nil"/>
            </w:tcBorders>
          </w:tcPr>
          <w:p>
            <w:pPr>
              <w:rPr>
                <w:rFonts w:ascii="Arial"/>
                <w:sz w:val="21"/>
              </w:rPr>
            </w:pPr>
            <w:r/>
          </w:p>
        </w:tc>
        <w:tc>
          <w:tcPr>
            <w:tcW w:w="2112" w:type="dxa"/>
            <w:vAlign w:val="top"/>
          </w:tcPr>
          <w:p>
            <w:pPr>
              <w:spacing w:line="309" w:lineRule="auto"/>
              <w:rPr>
                <w:rFonts w:ascii="Arial"/>
                <w:sz w:val="21"/>
              </w:rPr>
            </w:pPr>
            <w:r/>
          </w:p>
          <w:p>
            <w:pPr>
              <w:pStyle w:val="TableText"/>
              <w:ind w:left="607"/>
              <w:spacing w:before="82" w:line="191" w:lineRule="auto"/>
              <w:rPr/>
            </w:pPr>
            <w:r>
              <w:rPr>
                <w:spacing w:val="-2"/>
              </w:rPr>
              <w:t>桁片垂直度</w:t>
            </w:r>
          </w:p>
        </w:tc>
        <w:tc>
          <w:tcPr>
            <w:tcW w:w="1113" w:type="dxa"/>
            <w:vAlign w:val="top"/>
          </w:tcPr>
          <w:p>
            <w:pPr>
              <w:spacing w:line="310" w:lineRule="auto"/>
              <w:rPr>
                <w:rFonts w:ascii="Arial"/>
                <w:sz w:val="21"/>
              </w:rPr>
            </w:pPr>
            <w:r/>
          </w:p>
          <w:p>
            <w:pPr>
              <w:pStyle w:val="TableText"/>
              <w:ind w:left="438"/>
              <w:spacing w:before="82"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4264" w:type="dxa"/>
            <w:vAlign w:val="top"/>
            <w:vMerge w:val="continue"/>
            <w:tcBorders>
              <w:top w:val="nil"/>
            </w:tcBorders>
          </w:tcPr>
          <w:p>
            <w:pPr>
              <w:rPr>
                <w:rFonts w:ascii="Arial"/>
                <w:sz w:val="21"/>
              </w:rPr>
            </w:pPr>
            <w:r/>
          </w:p>
        </w:tc>
      </w:tr>
    </w:tbl>
    <w:p>
      <w:pPr>
        <w:rPr>
          <w:rFonts w:ascii="Arial"/>
          <w:sz w:val="21"/>
        </w:rPr>
      </w:pPr>
      <w:r/>
    </w:p>
    <w:p>
      <w:pPr>
        <w:sectPr>
          <w:headerReference w:type="default" r:id="rId78"/>
          <w:footerReference w:type="default" r:id="rId402"/>
          <w:pgSz w:w="11906" w:h="16838"/>
          <w:pgMar w:top="1166" w:right="1696" w:bottom="1156" w:left="1695" w:header="829" w:footer="994" w:gutter="0"/>
        </w:sectPr>
        <w:rPr>
          <w:rFonts w:ascii="Arial" w:hAnsi="Arial" w:eastAsia="Arial" w:cs="Arial"/>
          <w:sz w:val="21"/>
          <w:szCs w:val="21"/>
        </w:rPr>
      </w:pPr>
    </w:p>
    <w:p>
      <w:pPr>
        <w:spacing w:line="285" w:lineRule="auto"/>
        <w:rPr>
          <w:rFonts w:ascii="Arial"/>
          <w:sz w:val="21"/>
        </w:rPr>
      </w:pPr>
      <w:r/>
    </w:p>
    <w:p>
      <w:pPr>
        <w:spacing w:line="285" w:lineRule="auto"/>
        <w:rPr>
          <w:rFonts w:ascii="Arial"/>
          <w:sz w:val="21"/>
        </w:rPr>
      </w:pPr>
      <w:r/>
    </w:p>
    <w:p>
      <w:pPr>
        <w:pStyle w:val="BodyText"/>
        <w:ind w:left="342"/>
        <w:spacing w:before="100" w:line="196" w:lineRule="auto"/>
        <w:rPr>
          <w:sz w:val="22"/>
          <w:szCs w:val="22"/>
        </w:rPr>
      </w:pPr>
      <w:r>
        <w:rPr>
          <w:sz w:val="22"/>
          <w:szCs w:val="22"/>
          <w:b/>
          <w:bCs/>
          <w:spacing w:val="3"/>
        </w:rPr>
        <w:t>9.2.5</w:t>
      </w:r>
      <w:r>
        <w:rPr>
          <w:sz w:val="22"/>
          <w:szCs w:val="22"/>
          <w:spacing w:val="3"/>
        </w:rPr>
        <w:t xml:space="preserve"> 钢板梁节段成品尺寸的允许偏差应符合表 </w:t>
      </w:r>
      <w:r>
        <w:rPr>
          <w:rFonts w:ascii="Times New Roman" w:hAnsi="Times New Roman" w:eastAsia="Times New Roman" w:cs="Times New Roman"/>
          <w:sz w:val="22"/>
          <w:szCs w:val="22"/>
          <w:spacing w:val="3"/>
        </w:rPr>
        <w:t>9.2.5</w:t>
      </w:r>
      <w:r>
        <w:rPr>
          <w:rFonts w:ascii="Times New Roman" w:hAnsi="Times New Roman" w:eastAsia="Times New Roman" w:cs="Times New Roman"/>
          <w:sz w:val="22"/>
          <w:szCs w:val="22"/>
          <w:spacing w:val="31"/>
        </w:rPr>
        <w:t xml:space="preserve"> </w:t>
      </w:r>
      <w:r>
        <w:rPr>
          <w:sz w:val="22"/>
          <w:szCs w:val="22"/>
          <w:spacing w:val="2"/>
        </w:rPr>
        <w:t>的规定。</w:t>
      </w:r>
    </w:p>
    <w:p>
      <w:pPr>
        <w:spacing w:line="381" w:lineRule="auto"/>
        <w:rPr>
          <w:rFonts w:ascii="Arial"/>
          <w:sz w:val="21"/>
        </w:rPr>
      </w:pPr>
      <w:r/>
    </w:p>
    <w:p>
      <w:pPr>
        <w:pStyle w:val="BodyText"/>
        <w:ind w:left="1988"/>
        <w:spacing w:before="91" w:line="215" w:lineRule="auto"/>
        <w:rPr>
          <w:sz w:val="20"/>
          <w:szCs w:val="20"/>
        </w:rPr>
      </w:pPr>
      <w:bookmarkStart w:name="bookmark109" w:id="66"/>
      <w:bookmarkEnd w:id="66"/>
      <w:r>
        <w:rPr>
          <w:sz w:val="20"/>
          <w:szCs w:val="20"/>
          <w:b/>
          <w:bCs/>
          <w:spacing w:val="5"/>
        </w:rPr>
        <w:t>表</w:t>
      </w:r>
      <w:r>
        <w:rPr>
          <w:sz w:val="20"/>
          <w:szCs w:val="20"/>
          <w:spacing w:val="5"/>
        </w:rPr>
        <w:t xml:space="preserve"> </w:t>
      </w:r>
      <w:r>
        <w:rPr>
          <w:sz w:val="20"/>
          <w:szCs w:val="20"/>
          <w:b/>
          <w:bCs/>
          <w:spacing w:val="5"/>
        </w:rPr>
        <w:t>9.2.5</w:t>
      </w:r>
      <w:r>
        <w:rPr>
          <w:sz w:val="20"/>
          <w:szCs w:val="20"/>
          <w:spacing w:val="5"/>
        </w:rPr>
        <w:t xml:space="preserve">   </w:t>
      </w:r>
      <w:r>
        <w:rPr>
          <w:sz w:val="20"/>
          <w:szCs w:val="20"/>
          <w:b/>
          <w:bCs/>
          <w:spacing w:val="5"/>
        </w:rPr>
        <w:t>钢板梁节段成品尺寸允许偏差（</w:t>
      </w:r>
      <w:r>
        <w:rPr>
          <w:sz w:val="20"/>
          <w:szCs w:val="20"/>
          <w:spacing w:val="5"/>
        </w:rPr>
        <w:t xml:space="preserve"> </w:t>
      </w:r>
      <w:r>
        <w:rPr>
          <w:sz w:val="20"/>
          <w:szCs w:val="20"/>
          <w:b/>
          <w:bCs/>
        </w:rPr>
        <w:t>mm</w:t>
      </w:r>
      <w:r>
        <w:rPr>
          <w:sz w:val="20"/>
          <w:szCs w:val="20"/>
          <w:spacing w:val="-5"/>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1135"/>
        <w:gridCol w:w="1132"/>
        <w:gridCol w:w="1267"/>
        <w:gridCol w:w="1002"/>
        <w:gridCol w:w="3050"/>
        <w:gridCol w:w="245"/>
      </w:tblGrid>
      <w:tr>
        <w:trPr>
          <w:trHeight w:val="463" w:hRule="atLeast"/>
        </w:trPr>
        <w:tc>
          <w:tcPr>
            <w:tcW w:w="678" w:type="dxa"/>
            <w:vAlign w:val="top"/>
          </w:tcPr>
          <w:p>
            <w:pPr>
              <w:pStyle w:val="TableText"/>
              <w:ind w:left="161"/>
              <w:spacing w:before="140" w:line="191" w:lineRule="auto"/>
              <w:rPr/>
            </w:pPr>
            <w:r>
              <w:rPr>
                <w:spacing w:val="-4"/>
              </w:rPr>
              <w:t>序号</w:t>
            </w:r>
          </w:p>
        </w:tc>
        <w:tc>
          <w:tcPr>
            <w:tcW w:w="2267" w:type="dxa"/>
            <w:vAlign w:val="top"/>
            <w:gridSpan w:val="2"/>
          </w:tcPr>
          <w:p>
            <w:pPr>
              <w:pStyle w:val="TableText"/>
              <w:ind w:left="957"/>
              <w:spacing w:before="141" w:line="191" w:lineRule="auto"/>
              <w:rPr/>
            </w:pPr>
            <w:r>
              <w:rPr>
                <w:spacing w:val="-5"/>
              </w:rPr>
              <w:t>名称</w:t>
            </w:r>
          </w:p>
        </w:tc>
        <w:tc>
          <w:tcPr>
            <w:tcW w:w="2269" w:type="dxa"/>
            <w:vAlign w:val="top"/>
            <w:gridSpan w:val="2"/>
          </w:tcPr>
          <w:p>
            <w:pPr>
              <w:pStyle w:val="TableText"/>
              <w:ind w:left="784"/>
              <w:spacing w:before="141" w:line="190" w:lineRule="auto"/>
              <w:rPr/>
            </w:pPr>
            <w:r>
              <w:rPr>
                <w:spacing w:val="-4"/>
              </w:rPr>
              <w:t>允许偏差</w:t>
            </w:r>
          </w:p>
        </w:tc>
        <w:tc>
          <w:tcPr>
            <w:tcW w:w="3295" w:type="dxa"/>
            <w:vAlign w:val="top"/>
            <w:gridSpan w:val="2"/>
          </w:tcPr>
          <w:p>
            <w:pPr>
              <w:pStyle w:val="TableText"/>
              <w:ind w:left="1473"/>
              <w:spacing w:before="141" w:line="191" w:lineRule="auto"/>
              <w:rPr/>
            </w:pPr>
            <w:r>
              <w:rPr>
                <w:spacing w:val="-5"/>
              </w:rPr>
              <w:t>备注</w:t>
            </w:r>
          </w:p>
        </w:tc>
      </w:tr>
      <w:tr>
        <w:trPr>
          <w:trHeight w:val="458" w:hRule="atLeast"/>
        </w:trPr>
        <w:tc>
          <w:tcPr>
            <w:tcW w:w="678" w:type="dxa"/>
            <w:vAlign w:val="top"/>
          </w:tcPr>
          <w:p>
            <w:pPr>
              <w:ind w:left="312"/>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267" w:type="dxa"/>
            <w:vAlign w:val="top"/>
            <w:gridSpan w:val="2"/>
          </w:tcPr>
          <w:p>
            <w:pPr>
              <w:pStyle w:val="TableText"/>
              <w:ind w:left="878"/>
              <w:spacing w:before="135" w:line="191" w:lineRule="auto"/>
              <w:rPr>
                <w:rFonts w:ascii="Times New Roman" w:hAnsi="Times New Roman" w:eastAsia="Times New Roman" w:cs="Times New Roman"/>
              </w:rPr>
            </w:pPr>
            <w:r>
              <w:rPr>
                <w:spacing w:val="-3"/>
              </w:rPr>
              <w:t>跨度</w:t>
            </w:r>
            <w:r>
              <w:rPr>
                <w:spacing w:val="-13"/>
              </w:rPr>
              <w:t xml:space="preserve"> </w:t>
            </w:r>
            <w:r>
              <w:rPr>
                <w:rFonts w:ascii="Times New Roman" w:hAnsi="Times New Roman" w:eastAsia="Times New Roman" w:cs="Times New Roman"/>
                <w:spacing w:val="-3"/>
              </w:rPr>
              <w:t>L</w:t>
            </w:r>
          </w:p>
        </w:tc>
        <w:tc>
          <w:tcPr>
            <w:tcW w:w="2269" w:type="dxa"/>
            <w:vAlign w:val="top"/>
            <w:gridSpan w:val="2"/>
          </w:tcPr>
          <w:p>
            <w:pPr>
              <w:pStyle w:val="TableText"/>
              <w:ind w:left="1022"/>
              <w:spacing w:before="135"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8</w:t>
            </w:r>
          </w:p>
        </w:tc>
        <w:tc>
          <w:tcPr>
            <w:tcW w:w="3295" w:type="dxa"/>
            <w:vAlign w:val="top"/>
            <w:gridSpan w:val="2"/>
          </w:tcPr>
          <w:p>
            <w:pPr>
              <w:pStyle w:val="TableText"/>
              <w:ind w:left="840"/>
              <w:spacing w:before="136" w:line="190" w:lineRule="auto"/>
              <w:rPr/>
            </w:pPr>
            <w:r>
              <w:rPr>
                <w:spacing w:val="-1"/>
              </w:rPr>
              <w:t>测量两支座中心距离</w:t>
            </w:r>
          </w:p>
        </w:tc>
      </w:tr>
      <w:tr>
        <w:trPr>
          <w:trHeight w:val="459" w:hRule="atLeast"/>
        </w:trPr>
        <w:tc>
          <w:tcPr>
            <w:tcW w:w="678" w:type="dxa"/>
            <w:vAlign w:val="top"/>
          </w:tcPr>
          <w:p>
            <w:pPr>
              <w:ind w:left="295"/>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267" w:type="dxa"/>
            <w:vAlign w:val="top"/>
            <w:gridSpan w:val="2"/>
          </w:tcPr>
          <w:p>
            <w:pPr>
              <w:pStyle w:val="TableText"/>
              <w:ind w:left="955"/>
              <w:spacing w:before="139" w:line="192" w:lineRule="auto"/>
              <w:rPr/>
            </w:pPr>
            <w:r>
              <w:rPr>
                <w:spacing w:val="-4"/>
              </w:rPr>
              <w:t>全长</w:t>
            </w:r>
          </w:p>
        </w:tc>
        <w:tc>
          <w:tcPr>
            <w:tcW w:w="2269" w:type="dxa"/>
            <w:vAlign w:val="top"/>
            <w:gridSpan w:val="2"/>
          </w:tcPr>
          <w:p>
            <w:pPr>
              <w:pStyle w:val="TableText"/>
              <w:ind w:left="979"/>
              <w:spacing w:before="138" w:line="203" w:lineRule="auto"/>
              <w:rPr>
                <w:rFonts w:ascii="Times New Roman" w:hAnsi="Times New Roman" w:eastAsia="Times New Roman" w:cs="Times New Roman"/>
              </w:rPr>
            </w:pPr>
            <w:r>
              <w:rPr>
                <w:spacing w:val="7"/>
              </w:rPr>
              <w:t>±</w:t>
            </w:r>
            <w:r>
              <w:rPr>
                <w:spacing w:val="-38"/>
              </w:rPr>
              <w:t xml:space="preserve"> </w:t>
            </w:r>
            <w:r>
              <w:rPr>
                <w:rFonts w:ascii="Times New Roman" w:hAnsi="Times New Roman" w:eastAsia="Times New Roman" w:cs="Times New Roman"/>
                <w:spacing w:val="7"/>
              </w:rPr>
              <w:t>15</w:t>
            </w:r>
          </w:p>
        </w:tc>
        <w:tc>
          <w:tcPr>
            <w:tcW w:w="3295" w:type="dxa"/>
            <w:vAlign w:val="top"/>
            <w:gridSpan w:val="2"/>
          </w:tcPr>
          <w:p>
            <w:pPr>
              <w:pStyle w:val="TableText"/>
              <w:ind w:left="1111"/>
              <w:spacing w:before="138" w:line="191" w:lineRule="auto"/>
              <w:rPr/>
            </w:pPr>
            <w:r>
              <w:rPr>
                <w:spacing w:val="-2"/>
              </w:rPr>
              <w:t>测量全桥长度</w:t>
            </w:r>
          </w:p>
        </w:tc>
      </w:tr>
      <w:tr>
        <w:trPr>
          <w:trHeight w:val="459" w:hRule="atLeast"/>
        </w:trPr>
        <w:tc>
          <w:tcPr>
            <w:tcW w:w="678" w:type="dxa"/>
            <w:vAlign w:val="top"/>
            <w:vMerge w:val="restart"/>
            <w:tcBorders>
              <w:bottom w:val="nil"/>
            </w:tcBorders>
          </w:tcPr>
          <w:p>
            <w:pPr>
              <w:spacing w:line="345" w:lineRule="auto"/>
              <w:rPr>
                <w:rFonts w:ascii="Arial"/>
                <w:sz w:val="21"/>
              </w:rPr>
            </w:pPr>
            <w:r/>
          </w:p>
          <w:p>
            <w:pPr>
              <w:ind w:left="29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135" w:type="dxa"/>
            <w:vAlign w:val="top"/>
            <w:vMerge w:val="restart"/>
            <w:tcBorders>
              <w:bottom w:val="nil"/>
            </w:tcBorders>
          </w:tcPr>
          <w:p>
            <w:pPr>
              <w:spacing w:line="287" w:lineRule="auto"/>
              <w:rPr>
                <w:rFonts w:ascii="Arial"/>
                <w:sz w:val="21"/>
              </w:rPr>
            </w:pPr>
            <w:r/>
          </w:p>
          <w:p>
            <w:pPr>
              <w:pStyle w:val="TableText"/>
              <w:ind w:left="388"/>
              <w:spacing w:before="82" w:line="191" w:lineRule="auto"/>
              <w:rPr/>
            </w:pPr>
            <w:r>
              <w:rPr>
                <w:spacing w:val="-4"/>
              </w:rPr>
              <w:t>梁高</w:t>
            </w:r>
          </w:p>
        </w:tc>
        <w:tc>
          <w:tcPr>
            <w:tcW w:w="1132" w:type="dxa"/>
            <w:vAlign w:val="top"/>
          </w:tcPr>
          <w:p>
            <w:pPr>
              <w:pStyle w:val="TableText"/>
              <w:ind w:left="293"/>
              <w:spacing w:before="138" w:line="204" w:lineRule="auto"/>
              <w:rPr>
                <w:rFonts w:ascii="Times New Roman" w:hAnsi="Times New Roman" w:eastAsia="Times New Roman" w:cs="Times New Roman"/>
              </w:rPr>
            </w:pPr>
            <w:r>
              <w:rPr>
                <w:rFonts w:ascii="Times New Roman" w:hAnsi="Times New Roman" w:eastAsia="Times New Roman" w:cs="Times New Roman"/>
                <w:spacing w:val="8"/>
              </w:rPr>
              <w:t>H</w:t>
            </w:r>
            <w:r>
              <w:rPr>
                <w:spacing w:val="8"/>
              </w:rPr>
              <w:t>≤</w:t>
            </w:r>
            <w:r>
              <w:rPr>
                <w:rFonts w:ascii="Times New Roman" w:hAnsi="Times New Roman" w:eastAsia="Times New Roman" w:cs="Times New Roman"/>
                <w:spacing w:val="8"/>
              </w:rPr>
              <w:t>2m</w:t>
            </w:r>
          </w:p>
        </w:tc>
        <w:tc>
          <w:tcPr>
            <w:tcW w:w="2269" w:type="dxa"/>
            <w:vAlign w:val="top"/>
            <w:gridSpan w:val="2"/>
          </w:tcPr>
          <w:p>
            <w:pPr>
              <w:pStyle w:val="TableText"/>
              <w:ind w:left="1022"/>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5" w:type="dxa"/>
            <w:vAlign w:val="top"/>
            <w:gridSpan w:val="2"/>
            <w:vMerge w:val="restart"/>
            <w:tcBorders>
              <w:bottom w:val="nil"/>
            </w:tcBorders>
          </w:tcPr>
          <w:p>
            <w:pPr>
              <w:spacing w:line="286" w:lineRule="auto"/>
              <w:rPr>
                <w:rFonts w:ascii="Arial"/>
                <w:sz w:val="21"/>
              </w:rPr>
            </w:pPr>
            <w:r/>
          </w:p>
          <w:p>
            <w:pPr>
              <w:pStyle w:val="TableText"/>
              <w:ind w:left="840"/>
              <w:spacing w:before="82" w:line="191" w:lineRule="auto"/>
              <w:rPr/>
            </w:pPr>
            <w:r>
              <w:rPr>
                <w:spacing w:val="-1"/>
              </w:rPr>
              <w:t>测量两端腹板处高度</w:t>
            </w:r>
          </w:p>
        </w:tc>
      </w:tr>
      <w:tr>
        <w:trPr>
          <w:trHeight w:val="459" w:hRule="atLeast"/>
        </w:trPr>
        <w:tc>
          <w:tcPr>
            <w:tcW w:w="678" w:type="dxa"/>
            <w:vAlign w:val="top"/>
            <w:vMerge w:val="continue"/>
            <w:tcBorders>
              <w:top w:val="nil"/>
            </w:tcBorders>
          </w:tcPr>
          <w:p>
            <w:pPr>
              <w:rPr>
                <w:rFonts w:ascii="Arial"/>
                <w:sz w:val="21"/>
              </w:rPr>
            </w:pPr>
            <w:r/>
          </w:p>
        </w:tc>
        <w:tc>
          <w:tcPr>
            <w:tcW w:w="1135" w:type="dxa"/>
            <w:vAlign w:val="top"/>
            <w:vMerge w:val="continue"/>
            <w:tcBorders>
              <w:top w:val="nil"/>
            </w:tcBorders>
          </w:tcPr>
          <w:p>
            <w:pPr>
              <w:rPr>
                <w:rFonts w:ascii="Arial"/>
                <w:sz w:val="21"/>
              </w:rPr>
            </w:pPr>
            <w:r/>
          </w:p>
        </w:tc>
        <w:tc>
          <w:tcPr>
            <w:tcW w:w="1132" w:type="dxa"/>
            <w:vAlign w:val="top"/>
          </w:tcPr>
          <w:p>
            <w:pPr>
              <w:pStyle w:val="TableText"/>
              <w:ind w:left="293"/>
              <w:spacing w:before="137" w:line="204" w:lineRule="auto"/>
              <w:rPr>
                <w:rFonts w:ascii="Times New Roman" w:hAnsi="Times New Roman" w:eastAsia="Times New Roman" w:cs="Times New Roman"/>
              </w:rPr>
            </w:pPr>
            <w:r>
              <w:rPr>
                <w:rFonts w:ascii="Times New Roman" w:hAnsi="Times New Roman" w:eastAsia="Times New Roman" w:cs="Times New Roman"/>
                <w:spacing w:val="-1"/>
              </w:rPr>
              <w:t>H</w:t>
            </w:r>
            <w:r>
              <w:rPr>
                <w:spacing w:val="-1"/>
              </w:rPr>
              <w:t>＞</w:t>
            </w:r>
            <w:r>
              <w:rPr>
                <w:rFonts w:ascii="Times New Roman" w:hAnsi="Times New Roman" w:eastAsia="Times New Roman" w:cs="Times New Roman"/>
                <w:spacing w:val="-1"/>
              </w:rPr>
              <w:t>2m</w:t>
            </w:r>
          </w:p>
        </w:tc>
        <w:tc>
          <w:tcPr>
            <w:tcW w:w="2269" w:type="dxa"/>
            <w:vAlign w:val="top"/>
            <w:gridSpan w:val="2"/>
          </w:tcPr>
          <w:p>
            <w:pPr>
              <w:pStyle w:val="TableText"/>
              <w:ind w:left="1022"/>
              <w:spacing w:before="137"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3295" w:type="dxa"/>
            <w:vAlign w:val="top"/>
            <w:gridSpan w:val="2"/>
            <w:vMerge w:val="continue"/>
            <w:tcBorders>
              <w:top w:val="nil"/>
            </w:tcBorders>
          </w:tcPr>
          <w:p>
            <w:pPr>
              <w:rPr>
                <w:rFonts w:ascii="Arial"/>
                <w:sz w:val="21"/>
              </w:rPr>
            </w:pPr>
            <w:r/>
          </w:p>
        </w:tc>
      </w:tr>
      <w:tr>
        <w:trPr>
          <w:trHeight w:val="459" w:hRule="atLeast"/>
        </w:trPr>
        <w:tc>
          <w:tcPr>
            <w:tcW w:w="678" w:type="dxa"/>
            <w:vAlign w:val="top"/>
          </w:tcPr>
          <w:p>
            <w:pPr>
              <w:ind w:left="294"/>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267" w:type="dxa"/>
            <w:vAlign w:val="top"/>
            <w:gridSpan w:val="2"/>
          </w:tcPr>
          <w:p>
            <w:pPr>
              <w:pStyle w:val="TableText"/>
              <w:ind w:left="778"/>
              <w:spacing w:before="138" w:line="191" w:lineRule="auto"/>
              <w:rPr/>
            </w:pPr>
            <w:r>
              <w:rPr>
                <w:spacing w:val="-3"/>
              </w:rPr>
              <w:t>纵梁长度</w:t>
            </w:r>
          </w:p>
        </w:tc>
        <w:tc>
          <w:tcPr>
            <w:tcW w:w="2269" w:type="dxa"/>
            <w:vAlign w:val="top"/>
            <w:gridSpan w:val="2"/>
          </w:tcPr>
          <w:p>
            <w:pPr>
              <w:pStyle w:val="TableText"/>
              <w:ind w:left="738"/>
              <w:spacing w:before="167" w:line="203" w:lineRule="exact"/>
              <w:rPr>
                <w:rFonts w:ascii="Times New Roman" w:hAnsi="Times New Roman" w:eastAsia="Times New Roman" w:cs="Times New Roman"/>
              </w:rPr>
            </w:pPr>
            <w:r>
              <w:rPr>
                <w:rFonts w:ascii="Times New Roman" w:hAnsi="Times New Roman" w:eastAsia="Times New Roman" w:cs="Times New Roman"/>
                <w:spacing w:val="-3"/>
                <w:position w:val="4"/>
              </w:rPr>
              <w:t>+0.5</w:t>
            </w:r>
            <w:r>
              <w:rPr>
                <w:rFonts w:ascii="Times New Roman" w:hAnsi="Times New Roman" w:eastAsia="Times New Roman" w:cs="Times New Roman"/>
                <w:spacing w:val="-21"/>
                <w:position w:val="4"/>
              </w:rPr>
              <w:t xml:space="preserve"> </w:t>
            </w:r>
            <w:r>
              <w:rPr>
                <w:spacing w:val="-3"/>
                <w:position w:val="4"/>
              </w:rPr>
              <w:t>，</w:t>
            </w:r>
            <w:r>
              <w:rPr>
                <w:rFonts w:ascii="Times New Roman" w:hAnsi="Times New Roman" w:eastAsia="Times New Roman" w:cs="Times New Roman"/>
                <w:spacing w:val="-3"/>
                <w:position w:val="4"/>
              </w:rPr>
              <w:t>-1.5</w:t>
            </w:r>
          </w:p>
        </w:tc>
        <w:tc>
          <w:tcPr>
            <w:tcW w:w="3295" w:type="dxa"/>
            <w:vAlign w:val="top"/>
            <w:gridSpan w:val="2"/>
            <w:vMerge w:val="restart"/>
            <w:tcBorders>
              <w:bottom w:val="nil"/>
            </w:tcBorders>
          </w:tcPr>
          <w:p>
            <w:pPr>
              <w:spacing w:line="285" w:lineRule="auto"/>
              <w:rPr>
                <w:rFonts w:ascii="Arial"/>
                <w:sz w:val="21"/>
              </w:rPr>
            </w:pPr>
            <w:r/>
          </w:p>
          <w:p>
            <w:pPr>
              <w:pStyle w:val="TableText"/>
              <w:ind w:left="480"/>
              <w:spacing w:before="82" w:line="191" w:lineRule="auto"/>
              <w:rPr/>
            </w:pPr>
            <w:r>
              <w:rPr>
                <w:spacing w:val="-1"/>
              </w:rPr>
              <w:t>测量两端角钢背至背之间距离</w:t>
            </w:r>
          </w:p>
        </w:tc>
      </w:tr>
      <w:tr>
        <w:trPr>
          <w:trHeight w:val="459" w:hRule="atLeast"/>
        </w:trPr>
        <w:tc>
          <w:tcPr>
            <w:tcW w:w="678" w:type="dxa"/>
            <w:vAlign w:val="top"/>
          </w:tcPr>
          <w:p>
            <w:pPr>
              <w:ind w:left="300"/>
              <w:spacing w:before="17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267" w:type="dxa"/>
            <w:vAlign w:val="top"/>
            <w:gridSpan w:val="2"/>
          </w:tcPr>
          <w:p>
            <w:pPr>
              <w:pStyle w:val="TableText"/>
              <w:ind w:left="774"/>
              <w:spacing w:before="137" w:line="191" w:lineRule="auto"/>
              <w:rPr/>
            </w:pPr>
            <w:r>
              <w:rPr>
                <w:spacing w:val="-2"/>
              </w:rPr>
              <w:t>横梁长度</w:t>
            </w:r>
          </w:p>
        </w:tc>
        <w:tc>
          <w:tcPr>
            <w:tcW w:w="2269" w:type="dxa"/>
            <w:vAlign w:val="top"/>
            <w:gridSpan w:val="2"/>
          </w:tcPr>
          <w:p>
            <w:pPr>
              <w:pStyle w:val="TableText"/>
              <w:ind w:left="955"/>
              <w:spacing w:before="138"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3295" w:type="dxa"/>
            <w:vAlign w:val="top"/>
            <w:gridSpan w:val="2"/>
            <w:vMerge w:val="continue"/>
            <w:tcBorders>
              <w:top w:val="nil"/>
            </w:tcBorders>
          </w:tcPr>
          <w:p>
            <w:pPr>
              <w:rPr>
                <w:rFonts w:ascii="Arial"/>
                <w:sz w:val="21"/>
              </w:rPr>
            </w:pPr>
            <w:r/>
          </w:p>
        </w:tc>
      </w:tr>
      <w:tr>
        <w:trPr>
          <w:trHeight w:val="459" w:hRule="atLeast"/>
        </w:trPr>
        <w:tc>
          <w:tcPr>
            <w:tcW w:w="678" w:type="dxa"/>
            <w:vAlign w:val="top"/>
          </w:tcPr>
          <w:p>
            <w:pPr>
              <w:ind w:left="29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267" w:type="dxa"/>
            <w:vAlign w:val="top"/>
            <w:gridSpan w:val="2"/>
          </w:tcPr>
          <w:p>
            <w:pPr>
              <w:pStyle w:val="TableText"/>
              <w:ind w:left="778"/>
              <w:spacing w:before="136" w:line="191" w:lineRule="auto"/>
              <w:rPr/>
            </w:pPr>
            <w:r>
              <w:rPr>
                <w:spacing w:val="-3"/>
              </w:rPr>
              <w:t>纵梁高度</w:t>
            </w:r>
          </w:p>
        </w:tc>
        <w:tc>
          <w:tcPr>
            <w:tcW w:w="2269" w:type="dxa"/>
            <w:vAlign w:val="top"/>
            <w:gridSpan w:val="2"/>
          </w:tcPr>
          <w:p>
            <w:pPr>
              <w:pStyle w:val="TableText"/>
              <w:ind w:left="1022"/>
              <w:spacing w:before="137"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295" w:type="dxa"/>
            <w:vAlign w:val="top"/>
            <w:gridSpan w:val="2"/>
            <w:vMerge w:val="restart"/>
            <w:tcBorders>
              <w:bottom w:val="nil"/>
            </w:tcBorders>
          </w:tcPr>
          <w:p>
            <w:pPr>
              <w:spacing w:line="285" w:lineRule="auto"/>
              <w:rPr>
                <w:rFonts w:ascii="Arial"/>
                <w:sz w:val="21"/>
              </w:rPr>
            </w:pPr>
            <w:r/>
          </w:p>
          <w:p>
            <w:pPr>
              <w:pStyle w:val="TableText"/>
              <w:ind w:left="840"/>
              <w:spacing w:before="82" w:line="191" w:lineRule="auto"/>
              <w:rPr/>
            </w:pPr>
            <w:r>
              <w:rPr>
                <w:spacing w:val="-1"/>
              </w:rPr>
              <w:t>测量两端腹板处高度</w:t>
            </w:r>
          </w:p>
        </w:tc>
      </w:tr>
      <w:tr>
        <w:trPr>
          <w:trHeight w:val="459" w:hRule="atLeast"/>
        </w:trPr>
        <w:tc>
          <w:tcPr>
            <w:tcW w:w="678" w:type="dxa"/>
            <w:vAlign w:val="top"/>
          </w:tcPr>
          <w:p>
            <w:pPr>
              <w:ind w:left="298"/>
              <w:spacing w:before="17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267" w:type="dxa"/>
            <w:vAlign w:val="top"/>
            <w:gridSpan w:val="2"/>
          </w:tcPr>
          <w:p>
            <w:pPr>
              <w:pStyle w:val="TableText"/>
              <w:ind w:left="774"/>
              <w:spacing w:before="138" w:line="191" w:lineRule="auto"/>
              <w:rPr/>
            </w:pPr>
            <w:r>
              <w:rPr>
                <w:spacing w:val="-2"/>
              </w:rPr>
              <w:t>横梁高度</w:t>
            </w:r>
          </w:p>
        </w:tc>
        <w:tc>
          <w:tcPr>
            <w:tcW w:w="2269" w:type="dxa"/>
            <w:vAlign w:val="top"/>
            <w:gridSpan w:val="2"/>
          </w:tcPr>
          <w:p>
            <w:pPr>
              <w:pStyle w:val="TableText"/>
              <w:ind w:left="955"/>
              <w:spacing w:before="139" w:line="202" w:lineRule="auto"/>
              <w:rPr>
                <w:rFonts w:ascii="Times New Roman" w:hAnsi="Times New Roman" w:eastAsia="Times New Roman" w:cs="Times New Roman"/>
              </w:rPr>
            </w:pPr>
            <w:r>
              <w:rPr>
                <w:spacing w:val="5"/>
              </w:rPr>
              <w:t>±</w:t>
            </w:r>
            <w:r>
              <w:rPr>
                <w:spacing w:val="-37"/>
              </w:rPr>
              <w:t xml:space="preserve"> </w:t>
            </w:r>
            <w:r>
              <w:rPr>
                <w:rFonts w:ascii="Times New Roman" w:hAnsi="Times New Roman" w:eastAsia="Times New Roman" w:cs="Times New Roman"/>
                <w:spacing w:val="5"/>
              </w:rPr>
              <w:t>1.5</w:t>
            </w:r>
          </w:p>
        </w:tc>
        <w:tc>
          <w:tcPr>
            <w:tcW w:w="3295" w:type="dxa"/>
            <w:vAlign w:val="top"/>
            <w:gridSpan w:val="2"/>
            <w:vMerge w:val="continue"/>
            <w:tcBorders>
              <w:top w:val="nil"/>
            </w:tcBorders>
          </w:tcPr>
          <w:p>
            <w:pPr>
              <w:rPr>
                <w:rFonts w:ascii="Arial"/>
                <w:sz w:val="21"/>
              </w:rPr>
            </w:pPr>
            <w:r/>
          </w:p>
        </w:tc>
      </w:tr>
      <w:tr>
        <w:trPr>
          <w:trHeight w:val="628" w:hRule="atLeast"/>
        </w:trPr>
        <w:tc>
          <w:tcPr>
            <w:tcW w:w="678" w:type="dxa"/>
            <w:vAlign w:val="top"/>
          </w:tcPr>
          <w:p>
            <w:pPr>
              <w:ind w:left="302"/>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2267" w:type="dxa"/>
            <w:vAlign w:val="top"/>
            <w:gridSpan w:val="2"/>
          </w:tcPr>
          <w:p>
            <w:pPr>
              <w:pStyle w:val="TableText"/>
              <w:ind w:left="506"/>
              <w:spacing w:before="222" w:line="190" w:lineRule="auto"/>
              <w:rPr/>
            </w:pPr>
            <w:r>
              <w:rPr>
                <w:spacing w:val="-2"/>
              </w:rPr>
              <w:t>纵梁、横梁旁弯</w:t>
            </w:r>
          </w:p>
        </w:tc>
        <w:tc>
          <w:tcPr>
            <w:tcW w:w="2269" w:type="dxa"/>
            <w:vAlign w:val="top"/>
            <w:gridSpan w:val="2"/>
          </w:tcPr>
          <w:p>
            <w:pPr>
              <w:pStyle w:val="TableText"/>
              <w:ind w:left="1014"/>
              <w:spacing w:before="22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295" w:type="dxa"/>
            <w:vAlign w:val="top"/>
            <w:gridSpan w:val="2"/>
          </w:tcPr>
          <w:p>
            <w:pPr>
              <w:pStyle w:val="TableText"/>
              <w:ind w:left="184"/>
              <w:spacing w:before="65" w:line="191" w:lineRule="auto"/>
              <w:rPr>
                <w:rFonts w:ascii="Times New Roman" w:hAnsi="Times New Roman" w:eastAsia="Times New Roman" w:cs="Times New Roman"/>
              </w:rPr>
            </w:pPr>
            <w:r>
              <w:rPr>
                <w:spacing w:val="-2"/>
              </w:rPr>
              <w:t>梁立置时在腹板一侧距主焊缝 </w:t>
            </w:r>
            <w:r>
              <w:rPr>
                <w:rFonts w:ascii="Times New Roman" w:hAnsi="Times New Roman" w:eastAsia="Times New Roman" w:cs="Times New Roman"/>
                <w:spacing w:val="-2"/>
              </w:rPr>
              <w:t>100mm</w:t>
            </w:r>
          </w:p>
          <w:p>
            <w:pPr>
              <w:pStyle w:val="TableText"/>
              <w:ind w:left="1203"/>
              <w:spacing w:before="51" w:line="176" w:lineRule="auto"/>
              <w:rPr/>
            </w:pPr>
            <w:r>
              <w:rPr>
                <w:spacing w:val="-3"/>
              </w:rPr>
              <w:t>处拉线测量</w:t>
            </w:r>
          </w:p>
        </w:tc>
      </w:tr>
      <w:tr>
        <w:trPr>
          <w:trHeight w:val="459" w:hRule="atLeast"/>
        </w:trPr>
        <w:tc>
          <w:tcPr>
            <w:tcW w:w="678" w:type="dxa"/>
            <w:vAlign w:val="top"/>
          </w:tcPr>
          <w:p>
            <w:pPr>
              <w:ind w:left="29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2267" w:type="dxa"/>
            <w:vAlign w:val="top"/>
            <w:gridSpan w:val="2"/>
          </w:tcPr>
          <w:p>
            <w:pPr>
              <w:pStyle w:val="TableText"/>
              <w:ind w:left="506"/>
              <w:spacing w:before="139" w:line="190" w:lineRule="auto"/>
              <w:rPr/>
            </w:pPr>
            <w:r>
              <w:rPr>
                <w:spacing w:val="-2"/>
              </w:rPr>
              <w:t>纵梁、横梁拱度</w:t>
            </w:r>
          </w:p>
        </w:tc>
        <w:tc>
          <w:tcPr>
            <w:tcW w:w="2269" w:type="dxa"/>
            <w:vAlign w:val="top"/>
            <w:gridSpan w:val="2"/>
          </w:tcPr>
          <w:p>
            <w:pPr>
              <w:pStyle w:val="TableText"/>
              <w:ind w:left="902"/>
              <w:spacing w:before="169" w:line="201" w:lineRule="exact"/>
              <w:rPr>
                <w:rFonts w:ascii="Times New Roman" w:hAnsi="Times New Roman" w:eastAsia="Times New Roman" w:cs="Times New Roman"/>
              </w:rPr>
            </w:pPr>
            <w:r>
              <w:rPr>
                <w:rFonts w:ascii="Times New Roman" w:hAnsi="Times New Roman" w:eastAsia="Times New Roman" w:cs="Times New Roman"/>
                <w:spacing w:val="-5"/>
                <w:position w:val="4"/>
              </w:rPr>
              <w:t>+3</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3295" w:type="dxa"/>
            <w:vAlign w:val="top"/>
            <w:gridSpan w:val="2"/>
          </w:tcPr>
          <w:p>
            <w:pPr>
              <w:pStyle w:val="TableText"/>
              <w:ind w:left="300"/>
              <w:spacing w:before="139" w:line="190" w:lineRule="auto"/>
              <w:rPr/>
            </w:pPr>
            <w:r>
              <w:rPr>
                <w:spacing w:val="-1"/>
              </w:rPr>
              <w:t>梁卧置时在下翼缘板外侧拉线测量</w:t>
            </w:r>
          </w:p>
        </w:tc>
      </w:tr>
      <w:tr>
        <w:trPr>
          <w:trHeight w:val="459" w:hRule="atLeast"/>
        </w:trPr>
        <w:tc>
          <w:tcPr>
            <w:tcW w:w="678" w:type="dxa"/>
            <w:vAlign w:val="top"/>
            <w:vMerge w:val="restart"/>
            <w:tcBorders>
              <w:bottom w:val="nil"/>
            </w:tcBorders>
          </w:tcPr>
          <w:p>
            <w:pPr>
              <w:spacing w:line="348" w:lineRule="auto"/>
              <w:rPr>
                <w:rFonts w:ascii="Arial"/>
                <w:sz w:val="21"/>
              </w:rPr>
            </w:pPr>
            <w:r/>
          </w:p>
          <w:p>
            <w:pPr>
              <w:ind w:left="267"/>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2267" w:type="dxa"/>
            <w:vAlign w:val="top"/>
            <w:gridSpan w:val="2"/>
            <w:vMerge w:val="restart"/>
            <w:tcBorders>
              <w:bottom w:val="nil"/>
            </w:tcBorders>
          </w:tcPr>
          <w:p>
            <w:pPr>
              <w:spacing w:line="286" w:lineRule="auto"/>
              <w:rPr>
                <w:rFonts w:ascii="Arial"/>
                <w:sz w:val="21"/>
              </w:rPr>
            </w:pPr>
            <w:r/>
          </w:p>
          <w:p>
            <w:pPr>
              <w:pStyle w:val="TableText"/>
              <w:ind w:left="723"/>
              <w:spacing w:before="82" w:line="191" w:lineRule="auto"/>
              <w:rPr>
                <w:rFonts w:ascii="Times New Roman" w:hAnsi="Times New Roman" w:eastAsia="Times New Roman" w:cs="Times New Roman"/>
              </w:rPr>
            </w:pPr>
            <w:r>
              <w:rPr/>
              <w:t>主梁拱度</w:t>
            </w:r>
            <w:r>
              <w:rPr>
                <w:spacing w:val="-6"/>
              </w:rPr>
              <w:t xml:space="preserve"> </w:t>
            </w:r>
            <w:r>
              <w:rPr>
                <w:rFonts w:ascii="Times New Roman" w:hAnsi="Times New Roman" w:eastAsia="Times New Roman" w:cs="Times New Roman"/>
              </w:rPr>
              <w:t>f</w:t>
            </w:r>
          </w:p>
        </w:tc>
        <w:tc>
          <w:tcPr>
            <w:tcW w:w="1267" w:type="dxa"/>
            <w:vAlign w:val="top"/>
          </w:tcPr>
          <w:p>
            <w:pPr>
              <w:pStyle w:val="TableText"/>
              <w:ind w:left="400"/>
              <w:spacing w:before="169" w:line="202" w:lineRule="exact"/>
              <w:rPr>
                <w:rFonts w:ascii="Times New Roman" w:hAnsi="Times New Roman" w:eastAsia="Times New Roman" w:cs="Times New Roman"/>
              </w:rPr>
            </w:pPr>
            <w:r>
              <w:rPr>
                <w:rFonts w:ascii="Times New Roman" w:hAnsi="Times New Roman" w:eastAsia="Times New Roman" w:cs="Times New Roman"/>
                <w:spacing w:val="-5"/>
                <w:position w:val="4"/>
              </w:rPr>
              <w:t>+5</w:t>
            </w:r>
            <w:r>
              <w:rPr>
                <w:rFonts w:ascii="Times New Roman" w:hAnsi="Times New Roman" w:eastAsia="Times New Roman" w:cs="Times New Roman"/>
                <w:spacing w:val="-23"/>
                <w:position w:val="4"/>
              </w:rPr>
              <w:t xml:space="preserve"> </w:t>
            </w:r>
            <w:r>
              <w:rPr>
                <w:spacing w:val="-5"/>
                <w:position w:val="4"/>
              </w:rPr>
              <w:t>，</w:t>
            </w:r>
            <w:r>
              <w:rPr>
                <w:rFonts w:ascii="Times New Roman" w:hAnsi="Times New Roman" w:eastAsia="Times New Roman" w:cs="Times New Roman"/>
                <w:spacing w:val="-5"/>
                <w:position w:val="4"/>
              </w:rPr>
              <w:t>0</w:t>
            </w:r>
          </w:p>
        </w:tc>
        <w:tc>
          <w:tcPr>
            <w:tcW w:w="1002" w:type="dxa"/>
            <w:vAlign w:val="top"/>
          </w:tcPr>
          <w:p>
            <w:pPr>
              <w:pStyle w:val="TableText"/>
              <w:ind w:left="145"/>
              <w:spacing w:before="139" w:line="191" w:lineRule="auto"/>
              <w:rPr/>
            </w:pPr>
            <w:r>
              <w:rPr>
                <w:spacing w:val="-3"/>
              </w:rPr>
              <w:t>不设拱度</w:t>
            </w:r>
          </w:p>
        </w:tc>
        <w:tc>
          <w:tcPr>
            <w:tcW w:w="3295" w:type="dxa"/>
            <w:vAlign w:val="top"/>
            <w:gridSpan w:val="2"/>
            <w:vMerge w:val="restart"/>
            <w:tcBorders>
              <w:bottom w:val="nil"/>
            </w:tcBorders>
          </w:tcPr>
          <w:p>
            <w:pPr>
              <w:spacing w:line="287" w:lineRule="auto"/>
              <w:rPr>
                <w:rFonts w:ascii="Arial"/>
                <w:sz w:val="21"/>
              </w:rPr>
            </w:pPr>
            <w:r/>
          </w:p>
          <w:p>
            <w:pPr>
              <w:pStyle w:val="TableText"/>
              <w:ind w:left="300"/>
              <w:spacing w:before="82" w:line="190" w:lineRule="auto"/>
              <w:rPr/>
            </w:pPr>
            <w:r>
              <w:rPr>
                <w:spacing w:val="-1"/>
              </w:rPr>
              <w:t>梁卧置时在下翼缘板外侧拉线测量</w:t>
            </w:r>
          </w:p>
        </w:tc>
      </w:tr>
      <w:tr>
        <w:trPr>
          <w:trHeight w:val="459" w:hRule="atLeast"/>
        </w:trPr>
        <w:tc>
          <w:tcPr>
            <w:tcW w:w="678" w:type="dxa"/>
            <w:vAlign w:val="top"/>
            <w:vMerge w:val="continue"/>
            <w:tcBorders>
              <w:top w:val="nil"/>
            </w:tcBorders>
          </w:tcPr>
          <w:p>
            <w:pPr>
              <w:rPr>
                <w:rFonts w:ascii="Arial"/>
                <w:sz w:val="21"/>
              </w:rPr>
            </w:pPr>
            <w:r/>
          </w:p>
        </w:tc>
        <w:tc>
          <w:tcPr>
            <w:tcW w:w="2267" w:type="dxa"/>
            <w:vAlign w:val="top"/>
            <w:gridSpan w:val="2"/>
            <w:vMerge w:val="continue"/>
            <w:tcBorders>
              <w:top w:val="nil"/>
            </w:tcBorders>
          </w:tcPr>
          <w:p>
            <w:pPr>
              <w:rPr>
                <w:rFonts w:ascii="Arial"/>
                <w:sz w:val="21"/>
              </w:rPr>
            </w:pPr>
            <w:r/>
          </w:p>
        </w:tc>
        <w:tc>
          <w:tcPr>
            <w:tcW w:w="1267" w:type="dxa"/>
            <w:vAlign w:val="top"/>
          </w:tcPr>
          <w:p>
            <w:pPr>
              <w:pStyle w:val="TableText"/>
              <w:ind w:left="326"/>
              <w:spacing w:before="168" w:line="203" w:lineRule="exact"/>
              <w:rPr>
                <w:rFonts w:ascii="Times New Roman" w:hAnsi="Times New Roman" w:eastAsia="Times New Roman" w:cs="Times New Roman"/>
              </w:rPr>
            </w:pPr>
            <w:r>
              <w:rPr>
                <w:rFonts w:ascii="Times New Roman" w:hAnsi="Times New Roman" w:eastAsia="Times New Roman" w:cs="Times New Roman"/>
                <w:spacing w:val="-5"/>
                <w:position w:val="4"/>
              </w:rPr>
              <w:t>+10</w:t>
            </w:r>
            <w:r>
              <w:rPr>
                <w:rFonts w:ascii="Times New Roman" w:hAnsi="Times New Roman" w:eastAsia="Times New Roman" w:cs="Times New Roman"/>
                <w:spacing w:val="-20"/>
                <w:position w:val="4"/>
              </w:rPr>
              <w:t xml:space="preserve"> </w:t>
            </w:r>
            <w:r>
              <w:rPr>
                <w:spacing w:val="-5"/>
                <w:position w:val="4"/>
              </w:rPr>
              <w:t>，</w:t>
            </w:r>
            <w:r>
              <w:rPr>
                <w:rFonts w:ascii="Times New Roman" w:hAnsi="Times New Roman" w:eastAsia="Times New Roman" w:cs="Times New Roman"/>
                <w:spacing w:val="-5"/>
                <w:position w:val="4"/>
              </w:rPr>
              <w:t>-3</w:t>
            </w:r>
          </w:p>
        </w:tc>
        <w:tc>
          <w:tcPr>
            <w:tcW w:w="1002" w:type="dxa"/>
            <w:vAlign w:val="top"/>
          </w:tcPr>
          <w:p>
            <w:pPr>
              <w:pStyle w:val="TableText"/>
              <w:ind w:left="236"/>
              <w:spacing w:before="138" w:line="191" w:lineRule="auto"/>
              <w:rPr/>
            </w:pPr>
            <w:r>
              <w:rPr>
                <w:spacing w:val="-4"/>
              </w:rPr>
              <w:t>设拱度</w:t>
            </w:r>
          </w:p>
        </w:tc>
        <w:tc>
          <w:tcPr>
            <w:tcW w:w="3295" w:type="dxa"/>
            <w:vAlign w:val="top"/>
            <w:gridSpan w:val="2"/>
            <w:vMerge w:val="continue"/>
            <w:tcBorders>
              <w:top w:val="nil"/>
            </w:tcBorders>
          </w:tcPr>
          <w:p>
            <w:pPr>
              <w:rPr>
                <w:rFonts w:ascii="Arial"/>
                <w:sz w:val="21"/>
              </w:rPr>
            </w:pPr>
            <w:r/>
          </w:p>
        </w:tc>
      </w:tr>
      <w:tr>
        <w:trPr>
          <w:trHeight w:val="459" w:hRule="atLeast"/>
        </w:trPr>
        <w:tc>
          <w:tcPr>
            <w:tcW w:w="678" w:type="dxa"/>
            <w:vAlign w:val="top"/>
          </w:tcPr>
          <w:p>
            <w:pPr>
              <w:ind w:left="26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tc>
        <w:tc>
          <w:tcPr>
            <w:tcW w:w="2267" w:type="dxa"/>
            <w:vAlign w:val="top"/>
            <w:gridSpan w:val="2"/>
          </w:tcPr>
          <w:p>
            <w:pPr>
              <w:pStyle w:val="TableText"/>
              <w:ind w:left="504"/>
              <w:spacing w:before="138" w:line="191" w:lineRule="auto"/>
              <w:rPr/>
            </w:pPr>
            <w:r>
              <w:rPr>
                <w:spacing w:val="-2"/>
              </w:rPr>
              <w:t>两片主梁拱度差</w:t>
            </w:r>
          </w:p>
        </w:tc>
        <w:tc>
          <w:tcPr>
            <w:tcW w:w="2269" w:type="dxa"/>
            <w:vAlign w:val="top"/>
            <w:gridSpan w:val="2"/>
          </w:tcPr>
          <w:p>
            <w:pPr>
              <w:pStyle w:val="TableText"/>
              <w:ind w:left="1014"/>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5" w:type="dxa"/>
            <w:vAlign w:val="top"/>
            <w:gridSpan w:val="2"/>
          </w:tcPr>
          <w:p>
            <w:pPr>
              <w:pStyle w:val="TableText"/>
              <w:ind w:left="393"/>
              <w:spacing w:before="138" w:line="183" w:lineRule="auto"/>
              <w:rPr/>
            </w:pPr>
            <w:r>
              <w:rPr>
                <w:spacing w:val="-1"/>
              </w:rPr>
              <w:t>分别测量两片主梁拱度，求差值</w:t>
            </w:r>
          </w:p>
        </w:tc>
      </w:tr>
      <w:tr>
        <w:trPr>
          <w:trHeight w:val="459" w:hRule="atLeast"/>
        </w:trPr>
        <w:tc>
          <w:tcPr>
            <w:tcW w:w="678" w:type="dxa"/>
            <w:vAlign w:val="top"/>
          </w:tcPr>
          <w:p>
            <w:pPr>
              <w:ind w:left="267"/>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tc>
        <w:tc>
          <w:tcPr>
            <w:tcW w:w="2267" w:type="dxa"/>
            <w:vAlign w:val="top"/>
            <w:gridSpan w:val="2"/>
          </w:tcPr>
          <w:p>
            <w:pPr>
              <w:pStyle w:val="TableText"/>
              <w:ind w:left="505"/>
              <w:spacing w:before="139" w:line="191" w:lineRule="auto"/>
              <w:rPr/>
            </w:pPr>
            <w:r>
              <w:rPr>
                <w:spacing w:val="-2"/>
              </w:rPr>
              <w:t>主梁腹板平面度</w:t>
            </w:r>
          </w:p>
        </w:tc>
        <w:tc>
          <w:tcPr>
            <w:tcW w:w="2269" w:type="dxa"/>
            <w:vAlign w:val="top"/>
            <w:gridSpan w:val="2"/>
          </w:tcPr>
          <w:p>
            <w:pPr>
              <w:pStyle w:val="TableText"/>
              <w:ind w:left="679"/>
              <w:spacing w:before="139" w:line="196" w:lineRule="auto"/>
              <w:rPr>
                <w:rFonts w:ascii="Times New Roman" w:hAnsi="Times New Roman" w:eastAsia="Times New Roman" w:cs="Times New Roman"/>
              </w:rPr>
            </w:pPr>
            <w:r>
              <w:rPr>
                <w:rFonts w:ascii="Times New Roman" w:hAnsi="Times New Roman" w:eastAsia="Times New Roman" w:cs="Times New Roman"/>
                <w:spacing w:val="3"/>
              </w:rPr>
              <w:t>h/350 </w:t>
            </w:r>
            <w:r>
              <w:rPr>
                <w:spacing w:val="3"/>
              </w:rPr>
              <w:t>且≤</w:t>
            </w:r>
            <w:r>
              <w:rPr>
                <w:rFonts w:ascii="Times New Roman" w:hAnsi="Times New Roman" w:eastAsia="Times New Roman" w:cs="Times New Roman"/>
                <w:spacing w:val="3"/>
              </w:rPr>
              <w:t>8</w:t>
            </w:r>
          </w:p>
        </w:tc>
        <w:tc>
          <w:tcPr>
            <w:tcW w:w="3295" w:type="dxa"/>
            <w:vAlign w:val="top"/>
            <w:gridSpan w:val="2"/>
            <w:vMerge w:val="restart"/>
            <w:tcBorders>
              <w:bottom w:val="nil"/>
            </w:tcBorders>
          </w:tcPr>
          <w:p>
            <w:pPr>
              <w:pStyle w:val="TableText"/>
              <w:ind w:left="145"/>
              <w:spacing w:before="214" w:line="190" w:lineRule="auto"/>
              <w:rPr/>
            </w:pPr>
            <w:r>
              <w:rPr>
                <w:spacing w:val="-1"/>
              </w:rPr>
              <w:t>用平尺测量（</w:t>
            </w:r>
            <w:r>
              <w:rPr>
                <w:rFonts w:ascii="Times New Roman" w:hAnsi="Times New Roman" w:eastAsia="Times New Roman" w:cs="Times New Roman"/>
                <w:spacing w:val="-1"/>
              </w:rPr>
              <w:t>h </w:t>
            </w:r>
            <w:r>
              <w:rPr>
                <w:spacing w:val="-1"/>
              </w:rPr>
              <w:t>为梁高或纵向加劲肋至</w:t>
            </w:r>
          </w:p>
          <w:p>
            <w:pPr>
              <w:pStyle w:val="TableText"/>
              <w:ind w:left="936"/>
              <w:spacing w:before="52" w:line="190" w:lineRule="auto"/>
              <w:rPr/>
            </w:pPr>
            <w:r>
              <w:rPr>
                <w:spacing w:val="-2"/>
              </w:rPr>
              <w:t>下翼缘板间距离）</w:t>
            </w:r>
          </w:p>
        </w:tc>
      </w:tr>
      <w:tr>
        <w:trPr>
          <w:trHeight w:val="459" w:hRule="atLeast"/>
        </w:trPr>
        <w:tc>
          <w:tcPr>
            <w:tcW w:w="678" w:type="dxa"/>
            <w:vAlign w:val="top"/>
          </w:tcPr>
          <w:p>
            <w:pPr>
              <w:ind w:left="26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c>
          <w:tcPr>
            <w:tcW w:w="2267" w:type="dxa"/>
            <w:vAlign w:val="top"/>
            <w:gridSpan w:val="2"/>
          </w:tcPr>
          <w:p>
            <w:pPr>
              <w:pStyle w:val="TableText"/>
              <w:ind w:left="326"/>
              <w:spacing w:before="140" w:line="190" w:lineRule="auto"/>
              <w:rPr/>
            </w:pPr>
            <w:r>
              <w:rPr>
                <w:spacing w:val="-2"/>
              </w:rPr>
              <w:t>纵、横梁腹板平面度</w:t>
            </w:r>
          </w:p>
        </w:tc>
        <w:tc>
          <w:tcPr>
            <w:tcW w:w="2269" w:type="dxa"/>
            <w:vAlign w:val="top"/>
            <w:gridSpan w:val="2"/>
          </w:tcPr>
          <w:p>
            <w:pPr>
              <w:pStyle w:val="TableText"/>
              <w:ind w:left="679"/>
              <w:spacing w:before="138" w:line="196" w:lineRule="auto"/>
              <w:rPr>
                <w:rFonts w:ascii="Times New Roman" w:hAnsi="Times New Roman" w:eastAsia="Times New Roman" w:cs="Times New Roman"/>
              </w:rPr>
            </w:pPr>
            <w:r>
              <w:rPr>
                <w:rFonts w:ascii="Times New Roman" w:hAnsi="Times New Roman" w:eastAsia="Times New Roman" w:cs="Times New Roman"/>
                <w:spacing w:val="3"/>
              </w:rPr>
              <w:t>h/500 </w:t>
            </w:r>
            <w:r>
              <w:rPr>
                <w:spacing w:val="3"/>
              </w:rPr>
              <w:t>且≤</w:t>
            </w:r>
            <w:r>
              <w:rPr>
                <w:rFonts w:ascii="Times New Roman" w:hAnsi="Times New Roman" w:eastAsia="Times New Roman" w:cs="Times New Roman"/>
                <w:spacing w:val="3"/>
              </w:rPr>
              <w:t>5</w:t>
            </w:r>
          </w:p>
        </w:tc>
        <w:tc>
          <w:tcPr>
            <w:tcW w:w="3295" w:type="dxa"/>
            <w:vAlign w:val="top"/>
            <w:gridSpan w:val="2"/>
            <w:vMerge w:val="continue"/>
            <w:tcBorders>
              <w:top w:val="nil"/>
            </w:tcBorders>
          </w:tcPr>
          <w:p>
            <w:pPr>
              <w:rPr>
                <w:rFonts w:ascii="Arial"/>
                <w:sz w:val="21"/>
              </w:rPr>
            </w:pPr>
            <w:r/>
          </w:p>
        </w:tc>
      </w:tr>
      <w:tr>
        <w:trPr>
          <w:trHeight w:val="459" w:hRule="atLeast"/>
        </w:trPr>
        <w:tc>
          <w:tcPr>
            <w:tcW w:w="678" w:type="dxa"/>
            <w:vAlign w:val="top"/>
            <w:vMerge w:val="restart"/>
            <w:tcBorders>
              <w:bottom w:val="nil"/>
            </w:tcBorders>
          </w:tcPr>
          <w:p>
            <w:pPr>
              <w:spacing w:line="346" w:lineRule="auto"/>
              <w:rPr>
                <w:rFonts w:ascii="Arial"/>
                <w:sz w:val="21"/>
              </w:rPr>
            </w:pPr>
            <w:r/>
          </w:p>
          <w:p>
            <w:pPr>
              <w:ind w:left="26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c>
          <w:tcPr>
            <w:tcW w:w="2267" w:type="dxa"/>
            <w:vAlign w:val="top"/>
            <w:gridSpan w:val="2"/>
            <w:vMerge w:val="restart"/>
            <w:tcBorders>
              <w:bottom w:val="nil"/>
            </w:tcBorders>
          </w:tcPr>
          <w:p>
            <w:pPr>
              <w:pStyle w:val="TableText"/>
              <w:ind w:left="684" w:right="145" w:hanging="539"/>
              <w:spacing w:before="215" w:line="247" w:lineRule="auto"/>
              <w:rPr/>
            </w:pPr>
            <w:r>
              <w:rPr>
                <w:spacing w:val="-1"/>
              </w:rPr>
              <w:t>主梁、纵横梁翼缘板对腹</w:t>
            </w:r>
            <w:r>
              <w:rPr>
                <w:spacing w:val="1"/>
              </w:rPr>
              <w:t xml:space="preserve"> </w:t>
            </w:r>
            <w:r>
              <w:rPr>
                <w:spacing w:val="-2"/>
              </w:rPr>
              <w:t>板的垂直度</w:t>
            </w:r>
          </w:p>
        </w:tc>
        <w:tc>
          <w:tcPr>
            <w:tcW w:w="1267" w:type="dxa"/>
            <w:vAlign w:val="top"/>
          </w:tcPr>
          <w:p>
            <w:pPr>
              <w:pStyle w:val="TableText"/>
              <w:ind w:left="512"/>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002" w:type="dxa"/>
            <w:vAlign w:val="top"/>
          </w:tcPr>
          <w:p>
            <w:pPr>
              <w:pStyle w:val="TableText"/>
              <w:ind w:left="143"/>
              <w:spacing w:before="138" w:line="191" w:lineRule="auto"/>
              <w:rPr/>
            </w:pPr>
            <w:r>
              <w:rPr>
                <w:spacing w:val="-2"/>
              </w:rPr>
              <w:t>有孔部位</w:t>
            </w:r>
          </w:p>
        </w:tc>
        <w:tc>
          <w:tcPr>
            <w:tcW w:w="3295" w:type="dxa"/>
            <w:vAlign w:val="top"/>
            <w:gridSpan w:val="2"/>
            <w:vMerge w:val="restart"/>
            <w:tcBorders>
              <w:bottom w:val="nil"/>
            </w:tcBorders>
          </w:tcPr>
          <w:p>
            <w:pPr>
              <w:spacing w:line="287" w:lineRule="auto"/>
              <w:rPr>
                <w:rFonts w:ascii="Arial"/>
                <w:sz w:val="21"/>
              </w:rPr>
            </w:pPr>
            <w:r/>
          </w:p>
          <w:p>
            <w:pPr>
              <w:pStyle w:val="TableText"/>
              <w:ind w:left="1201"/>
              <w:spacing w:before="82" w:line="191" w:lineRule="auto"/>
              <w:rPr/>
            </w:pPr>
            <w:r>
              <w:rPr>
                <w:spacing w:val="-2"/>
              </w:rPr>
              <w:t>用直尺测量</w:t>
            </w:r>
          </w:p>
        </w:tc>
      </w:tr>
      <w:tr>
        <w:trPr>
          <w:trHeight w:val="459" w:hRule="atLeast"/>
        </w:trPr>
        <w:tc>
          <w:tcPr>
            <w:tcW w:w="678" w:type="dxa"/>
            <w:vAlign w:val="top"/>
            <w:vMerge w:val="continue"/>
            <w:tcBorders>
              <w:top w:val="nil"/>
            </w:tcBorders>
          </w:tcPr>
          <w:p>
            <w:pPr>
              <w:rPr>
                <w:rFonts w:ascii="Arial"/>
                <w:sz w:val="21"/>
              </w:rPr>
            </w:pPr>
            <w:r/>
          </w:p>
        </w:tc>
        <w:tc>
          <w:tcPr>
            <w:tcW w:w="2267" w:type="dxa"/>
            <w:vAlign w:val="top"/>
            <w:gridSpan w:val="2"/>
            <w:vMerge w:val="continue"/>
            <w:tcBorders>
              <w:top w:val="nil"/>
            </w:tcBorders>
          </w:tcPr>
          <w:p>
            <w:pPr>
              <w:rPr>
                <w:rFonts w:ascii="Arial"/>
                <w:sz w:val="21"/>
              </w:rPr>
            </w:pPr>
            <w:r/>
          </w:p>
        </w:tc>
        <w:tc>
          <w:tcPr>
            <w:tcW w:w="1267" w:type="dxa"/>
            <w:vAlign w:val="top"/>
          </w:tcPr>
          <w:p>
            <w:pPr>
              <w:pStyle w:val="TableText"/>
              <w:ind w:left="445"/>
              <w:spacing w:before="141" w:line="202" w:lineRule="auto"/>
              <w:rPr>
                <w:rFonts w:ascii="Times New Roman" w:hAnsi="Times New Roman" w:eastAsia="Times New Roman" w:cs="Times New Roman"/>
              </w:rPr>
            </w:pPr>
            <w:r>
              <w:rPr>
                <w:spacing w:val="5"/>
              </w:rPr>
              <w:t>≤</w:t>
            </w:r>
            <w:r>
              <w:rPr>
                <w:rFonts w:ascii="Times New Roman" w:hAnsi="Times New Roman" w:eastAsia="Times New Roman" w:cs="Times New Roman"/>
                <w:spacing w:val="5"/>
              </w:rPr>
              <w:t>1.5</w:t>
            </w:r>
          </w:p>
        </w:tc>
        <w:tc>
          <w:tcPr>
            <w:tcW w:w="1002" w:type="dxa"/>
            <w:vAlign w:val="top"/>
          </w:tcPr>
          <w:p>
            <w:pPr>
              <w:pStyle w:val="TableText"/>
              <w:ind w:left="143"/>
              <w:spacing w:before="140" w:line="191" w:lineRule="auto"/>
              <w:rPr/>
            </w:pPr>
            <w:r>
              <w:rPr>
                <w:spacing w:val="-2"/>
              </w:rPr>
              <w:t>其余部位</w:t>
            </w:r>
          </w:p>
        </w:tc>
        <w:tc>
          <w:tcPr>
            <w:tcW w:w="3295" w:type="dxa"/>
            <w:vAlign w:val="top"/>
            <w:gridSpan w:val="2"/>
            <w:vMerge w:val="continue"/>
            <w:tcBorders>
              <w:top w:val="nil"/>
            </w:tcBorders>
          </w:tcPr>
          <w:p>
            <w:pPr>
              <w:rPr>
                <w:rFonts w:ascii="Arial"/>
                <w:sz w:val="21"/>
              </w:rPr>
            </w:pPr>
            <w:r/>
          </w:p>
        </w:tc>
      </w:tr>
      <w:tr>
        <w:trPr>
          <w:trHeight w:val="623" w:hRule="atLeast"/>
        </w:trPr>
        <w:tc>
          <w:tcPr>
            <w:tcW w:w="678" w:type="dxa"/>
            <w:vAlign w:val="top"/>
            <w:vMerge w:val="restart"/>
            <w:tcBorders>
              <w:bottom w:val="nil"/>
            </w:tcBorders>
          </w:tcPr>
          <w:p>
            <w:pPr>
              <w:spacing w:line="451" w:lineRule="auto"/>
              <w:rPr>
                <w:rFonts w:ascii="Arial"/>
                <w:sz w:val="21"/>
              </w:rPr>
            </w:pPr>
            <w:r/>
          </w:p>
          <w:p>
            <w:pPr>
              <w:pStyle w:val="TableText"/>
              <w:ind w:left="266"/>
              <w:spacing w:before="82" w:line="202" w:lineRule="auto"/>
              <w:rPr/>
            </w:pPr>
            <w:r>
              <w:rPr>
                <w:spacing w:val="-2"/>
              </w:rPr>
              <w:t>15</w:t>
            </w:r>
          </w:p>
        </w:tc>
        <w:tc>
          <w:tcPr>
            <w:tcW w:w="2267" w:type="dxa"/>
            <w:vAlign w:val="top"/>
            <w:gridSpan w:val="2"/>
            <w:vMerge w:val="restart"/>
            <w:tcBorders>
              <w:bottom w:val="nil"/>
            </w:tcBorders>
          </w:tcPr>
          <w:p>
            <w:pPr>
              <w:spacing w:line="451" w:lineRule="auto"/>
              <w:rPr>
                <w:rFonts w:ascii="Arial"/>
                <w:sz w:val="21"/>
              </w:rPr>
            </w:pPr>
            <w:r/>
          </w:p>
          <w:p>
            <w:pPr>
              <w:pStyle w:val="TableText"/>
              <w:ind w:left="597"/>
              <w:spacing w:before="82" w:line="190" w:lineRule="auto"/>
              <w:rPr/>
            </w:pPr>
            <w:r>
              <w:rPr>
                <w:spacing w:val="-2"/>
              </w:rPr>
              <w:t>翼缘板平面度</w:t>
            </w:r>
          </w:p>
        </w:tc>
        <w:tc>
          <w:tcPr>
            <w:tcW w:w="1267" w:type="dxa"/>
            <w:vAlign w:val="top"/>
          </w:tcPr>
          <w:p>
            <w:pPr>
              <w:pStyle w:val="TableText"/>
              <w:ind w:left="512"/>
              <w:spacing w:before="22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1</w:t>
            </w:r>
          </w:p>
        </w:tc>
        <w:tc>
          <w:tcPr>
            <w:tcW w:w="1002" w:type="dxa"/>
            <w:vAlign w:val="top"/>
          </w:tcPr>
          <w:p>
            <w:pPr>
              <w:pStyle w:val="TableText"/>
              <w:ind w:left="138"/>
              <w:spacing w:before="220" w:line="191" w:lineRule="auto"/>
              <w:rPr/>
            </w:pPr>
            <w:r>
              <w:rPr>
                <w:spacing w:val="-2"/>
              </w:rPr>
              <w:t>有孔部位</w:t>
            </w:r>
          </w:p>
        </w:tc>
        <w:tc>
          <w:tcPr>
            <w:tcW w:w="3295" w:type="dxa"/>
            <w:vAlign w:val="top"/>
            <w:gridSpan w:val="2"/>
            <w:vMerge w:val="restart"/>
            <w:tcBorders>
              <w:bottom w:val="nil"/>
            </w:tcBorders>
          </w:tcPr>
          <w:p>
            <w:pPr>
              <w:ind w:firstLine="1317"/>
              <w:spacing w:before="28" w:line="270" w:lineRule="exact"/>
              <w:rPr/>
            </w:pPr>
            <w:r>
              <mc:AlternateContent xmlns:mc="http://schemas.openxmlformats.org/markup-compatibility/2006">
                <mc:Choice Requires="wps">
                  <w:drawing>
                    <wp:anchor distT="0" distB="0" distL="0" distR="0" simplePos="0" relativeHeight="259407872" behindDoc="1" locked="0" layoutInCell="1" allowOverlap="1">
                      <wp:simplePos x="0" y="0"/>
                      <wp:positionH relativeFrom="rightMargin">
                        <wp:posOffset>-1392531</wp:posOffset>
                      </wp:positionH>
                      <wp:positionV relativeFrom="topMargin">
                        <wp:posOffset>-97244</wp:posOffset>
                      </wp:positionV>
                      <wp:extent cx="125095" cy="246380"/>
                      <wp:effectExtent l="0" t="0" r="0" b="0"/>
                      <wp:wrapNone/>
                      <wp:docPr id="1064" name="TextBox 1064"/>
                      <wp:cNvGraphicFramePr/>
                      <a:graphic>
                        <a:graphicData uri="http://schemas.microsoft.com/office/word/2010/wordprocessingShape">
                          <wps:wsp>
                            <wps:cNvPr id="1064" name="TextBox 1064"/>
                            <wps:cNvSpPr txBox="1"/>
                            <wps:spPr>
                              <a:xfrm rot="16200000">
                                <a:off x="-1392531" y="-97244"/>
                                <a:ext cx="125095" cy="2463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9" w:line="238" w:lineRule="exact"/>
                                    <w:rPr>
                                      <w:sz w:val="20"/>
                                      <w:szCs w:val="20"/>
                                    </w:rPr>
                                  </w:pPr>
                                  <w:r>
                                    <w:rPr>
                                      <w:sz w:val="20"/>
                                      <w:szCs w:val="20"/>
                                      <w:spacing w:val="23"/>
                                      <w:position w:val="-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30" style="position:absolute;margin-left:-109.648pt;margin-top:-7.65701pt;mso-position-vertical-relative:top-margin-area;mso-position-horizontal-relative:right-margin-area;width:9.85pt;height:19.4pt;z-index:-243908608;rotation:270;" filled="false" stroked="false" type="#_x0000_t202">
                      <v:fill on="false"/>
                      <v:stroke on="false"/>
                      <v:path/>
                      <v:imagedata o:title=""/>
                      <o:lock v:ext="edit" aspectratio="false"/>
                      <v:textbox inset="0mm,0mm,0mm,0mm">
                        <w:txbxContent>
                          <w:p>
                            <w:pPr>
                              <w:pStyle w:val="TableText"/>
                              <w:ind w:left="20"/>
                              <w:spacing w:before="129" w:line="238" w:lineRule="exact"/>
                              <w:rPr>
                                <w:sz w:val="20"/>
                                <w:szCs w:val="20"/>
                              </w:rPr>
                            </w:pPr>
                            <w:r>
                              <w:rPr>
                                <w:sz w:val="20"/>
                                <w:szCs w:val="20"/>
                                <w:spacing w:val="23"/>
                                <w:position w:val="-5"/>
                              </w:rPr>
                              <w:t>Δ</w:t>
                            </w:r>
                          </w:p>
                        </w:txbxContent>
                      </v:textbox>
                    </v:shape>
                  </w:pict>
                </mc:Fallback>
              </mc:AlternateContent>
            </w:r>
            <w:r>
              <mc:AlternateContent xmlns:mc="http://schemas.openxmlformats.org/markup-compatibility/2006">
                <mc:Choice Requires="wps">
                  <w:drawing>
                    <wp:anchor distT="0" distB="0" distL="0" distR="0" simplePos="0" relativeHeight="259408896" behindDoc="1" locked="0" layoutInCell="1" allowOverlap="1">
                      <wp:simplePos x="0" y="0"/>
                      <wp:positionH relativeFrom="rightMargin">
                        <wp:posOffset>-1028689</wp:posOffset>
                      </wp:positionH>
                      <wp:positionV relativeFrom="topMargin">
                        <wp:posOffset>-100089</wp:posOffset>
                      </wp:positionV>
                      <wp:extent cx="125095" cy="246380"/>
                      <wp:effectExtent l="0" t="0" r="0" b="0"/>
                      <wp:wrapNone/>
                      <wp:docPr id="1066" name="TextBox 1066"/>
                      <wp:cNvGraphicFramePr/>
                      <a:graphic>
                        <a:graphicData uri="http://schemas.microsoft.com/office/word/2010/wordprocessingShape">
                          <wps:wsp>
                            <wps:cNvPr id="1066" name="TextBox 1066"/>
                            <wps:cNvSpPr txBox="1"/>
                            <wps:spPr>
                              <a:xfrm rot="16200000">
                                <a:off x="-1028689" y="-100089"/>
                                <a:ext cx="125095" cy="2463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9" w:line="238" w:lineRule="exact"/>
                                    <w:rPr>
                                      <w:sz w:val="20"/>
                                      <w:szCs w:val="20"/>
                                    </w:rPr>
                                  </w:pPr>
                                  <w:r>
                                    <w:rPr>
                                      <w:sz w:val="20"/>
                                      <w:szCs w:val="20"/>
                                      <w:spacing w:val="23"/>
                                      <w:position w:val="-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32" style="position:absolute;margin-left:-80.9992pt;margin-top:-7.88107pt;mso-position-vertical-relative:top-margin-area;mso-position-horizontal-relative:right-margin-area;width:9.85pt;height:19.4pt;z-index:-243907584;rotation:270;" filled="false" stroked="false" type="#_x0000_t202">
                      <v:fill on="false"/>
                      <v:stroke on="false"/>
                      <v:path/>
                      <v:imagedata o:title=""/>
                      <o:lock v:ext="edit" aspectratio="false"/>
                      <v:textbox inset="0mm,0mm,0mm,0mm">
                        <w:txbxContent>
                          <w:p>
                            <w:pPr>
                              <w:pStyle w:val="TableText"/>
                              <w:ind w:left="20"/>
                              <w:spacing w:before="129" w:line="238" w:lineRule="exact"/>
                              <w:rPr>
                                <w:sz w:val="20"/>
                                <w:szCs w:val="20"/>
                              </w:rPr>
                            </w:pPr>
                            <w:r>
                              <w:rPr>
                                <w:sz w:val="20"/>
                                <w:szCs w:val="20"/>
                                <w:spacing w:val="23"/>
                                <w:position w:val="-5"/>
                              </w:rPr>
                              <w:t>Δ</w:t>
                            </w:r>
                          </w:p>
                        </w:txbxContent>
                      </v:textbox>
                    </v:shape>
                  </w:pict>
                </mc:Fallback>
              </mc:AlternateContent>
            </w:r>
            <w:r>
              <w:pict>
                <v:group id="_x0000_s10434" style="position:absolute;margin-left:-69.619pt;margin-top:1.41977pt;mso-position-vertical-relative:top-margin-area;mso-position-horizontal-relative:right-margin-area;width:2.25pt;height:13.65pt;z-index:259419136;" filled="false" stroked="false" coordsize="45,273" coordorigin="0,0">
                  <v:shape id="_x0000_s10436" style="position:absolute;left:18;top:0;width:9;height:143;" filled="false" strokecolor="#000000" strokeweight="0.41pt" coordsize="9,143" coordorigin="0,0" path="m4,138l4,4e">
                    <v:stroke endcap="round" miterlimit="2"/>
                  </v:shape>
                  <v:shape id="_x0000_s10438" style="position:absolute;left:0;top:138;width:45;height:135;" fillcolor="#000000" filled="true" stroked="false" coordsize="45,135" coordorigin="0,0" path="m,l44,0l22,134l0,0e"/>
                </v:group>
              </w:pict>
            </w:r>
            <w:r>
              <w:rPr>
                <w:position w:val="-5"/>
              </w:rPr>
              <w:pict>
                <v:group id="_x0000_s10440" style="mso-position-vertical-relative:line;mso-position-horizontal-relative:char;width:2.25pt;height:13.65pt;" filled="false" stroked="false" coordsize="45,273" coordorigin="0,0">
                  <v:shape id="_x0000_s10442" style="position:absolute;left:18;top:0;width:9;height:143;" filled="false" strokecolor="#000000" strokeweight="0.41pt" coordsize="9,143" coordorigin="0,0" path="m4,138l4,4e">
                    <v:stroke endcap="round" miterlimit="2"/>
                  </v:shape>
                  <v:shape id="_x0000_s10444" style="position:absolute;left:0;top:138;width:45;height:135;" fillcolor="#000000" filled="true" stroked="false" coordsize="45,135" coordorigin="0,0" path="m,l44,0l22,134l0,0e"/>
                </v:group>
              </w:pict>
            </w:r>
          </w:p>
          <w:p>
            <w:pPr>
              <w:ind w:firstLine="1081"/>
              <w:spacing w:line="912" w:lineRule="exact"/>
              <w:rPr/>
            </w:pPr>
            <w:r>
              <w:rPr>
                <w:position w:val="-18"/>
              </w:rPr>
              <w:pict>
                <v:group id="_x0000_s10446" style="mso-position-vertical-relative:line;mso-position-horizontal-relative:char;width:54.8pt;height:45.75pt;" filled="false" stroked="false" coordsize="1096,915" coordorigin="0,0">
                  <v:shape id="_x0000_s10448" style="position:absolute;left:0;top:0;width:1096;height:915;" filled="false" strokecolor="#000000" strokeweight="0.41pt" coordsize="1096,915" coordorigin="0,0" path="m577,889l577,57m503,57l503,904m457,882l478,895l489,900l500,903l511,905l516,906l522,905l533,903l544,899l555,894l566,891l571,890l577,889l582,889l588,890l598,893l609,898l619,904l630,910m366,57l729,57m946,57l1091,57m729,57l749,67l771,74l793,79l815,83l838,84l860,83l882,79l904,74l925,67l946,57m366,4l729,4m946,4l1091,4m1091,57l1091,4m149,57l4,57m149,4l4,4m4,57l4,4m729,4l749,13l771,20l793,26l815,29l838,30l860,29l882,26l904,20l925,13l946,4m149,57l169,67l190,74l212,79l235,83l257,84l280,83l302,79l324,74l345,67l366,57m149,4l169,13l190,20l212,26l235,29l257,30l280,29l302,26l324,20l345,13l366,4m784,30l771,30m893,4l771,4m838,164l838,298m838,30l838,4e">
                    <v:stroke endcap="round" miterlimit="2"/>
                  </v:shape>
                  <v:shape id="_x0000_s10450" style="position:absolute;left:815;top:30;width:45;height:135;" fillcolor="#000000" filled="true" stroked="false" coordsize="45,135" coordorigin="0,0" path="m0,134l44,134l22,0l0,134e"/>
                  <v:shape id="_x0000_s10452" style="position:absolute;left:186;top:0;width:765;height:303;" filled="false" strokecolor="#000000" strokeweight="0.41pt" coordsize="765,303" coordorigin="0,0" path="m651,30l651,30m759,4l760,4m651,4l651,4m17,30l4,30m15,4l137,4m70,164l70,298m70,30l70,4e">
                    <v:stroke endcap="round" miterlimit="2"/>
                  </v:shape>
                  <v:shape id="_x0000_s10454" style="position:absolute;left:235;top:30;width:45;height:135;" fillcolor="#000000" filled="true" stroked="false" coordsize="45,135" coordorigin="0,0" path="m0,134l44,134l22,0l0,134e"/>
                  <v:shape id="_x0000_s10456" style="position:absolute;left:145;top:0;width:118;height:35;" filled="false" strokecolor="#000000" strokeweight="0.41pt" coordsize="118,35" coordorigin="0,0" path="m112,30l113,30m4,4l4,4m112,4l113,4e">
                    <v:stroke endcap="round" miterlimit="2"/>
                  </v:shape>
                </v:group>
              </w:pict>
            </w:r>
          </w:p>
        </w:tc>
      </w:tr>
      <w:tr>
        <w:trPr>
          <w:trHeight w:val="623" w:hRule="atLeast"/>
        </w:trPr>
        <w:tc>
          <w:tcPr>
            <w:tcW w:w="678" w:type="dxa"/>
            <w:vAlign w:val="top"/>
            <w:vMerge w:val="continue"/>
            <w:tcBorders>
              <w:top w:val="nil"/>
            </w:tcBorders>
          </w:tcPr>
          <w:p>
            <w:pPr>
              <w:rPr>
                <w:rFonts w:ascii="Arial"/>
                <w:sz w:val="21"/>
              </w:rPr>
            </w:pPr>
            <w:r/>
          </w:p>
        </w:tc>
        <w:tc>
          <w:tcPr>
            <w:tcW w:w="2267" w:type="dxa"/>
            <w:vAlign w:val="top"/>
            <w:gridSpan w:val="2"/>
            <w:vMerge w:val="continue"/>
            <w:tcBorders>
              <w:top w:val="nil"/>
            </w:tcBorders>
          </w:tcPr>
          <w:p>
            <w:pPr>
              <w:rPr>
                <w:rFonts w:ascii="Arial"/>
                <w:sz w:val="21"/>
              </w:rPr>
            </w:pPr>
            <w:r/>
          </w:p>
        </w:tc>
        <w:tc>
          <w:tcPr>
            <w:tcW w:w="1267" w:type="dxa"/>
            <w:vAlign w:val="top"/>
          </w:tcPr>
          <w:p>
            <w:pPr>
              <w:pStyle w:val="TableText"/>
              <w:ind w:left="512"/>
              <w:spacing w:before="22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002" w:type="dxa"/>
            <w:vAlign w:val="top"/>
          </w:tcPr>
          <w:p>
            <w:pPr>
              <w:pStyle w:val="TableText"/>
              <w:ind w:left="138"/>
              <w:spacing w:before="221" w:line="191" w:lineRule="auto"/>
              <w:rPr/>
            </w:pPr>
            <w:r>
              <w:rPr>
                <w:spacing w:val="-2"/>
              </w:rPr>
              <w:t>其余部位</w:t>
            </w:r>
          </w:p>
        </w:tc>
        <w:tc>
          <w:tcPr>
            <w:tcW w:w="3295" w:type="dxa"/>
            <w:vAlign w:val="top"/>
            <w:gridSpan w:val="2"/>
            <w:vMerge w:val="continue"/>
            <w:tcBorders>
              <w:top w:val="nil"/>
            </w:tcBorders>
          </w:tcPr>
          <w:p>
            <w:pPr>
              <w:rPr>
                <w:rFonts w:ascii="Arial"/>
                <w:sz w:val="21"/>
              </w:rPr>
            </w:pPr>
            <w:r/>
          </w:p>
        </w:tc>
      </w:tr>
      <w:tr>
        <w:trPr>
          <w:trHeight w:val="945" w:hRule="atLeast"/>
        </w:trPr>
        <w:tc>
          <w:tcPr>
            <w:tcW w:w="678" w:type="dxa"/>
            <w:vAlign w:val="top"/>
          </w:tcPr>
          <w:p>
            <w:pPr>
              <w:spacing w:line="298" w:lineRule="auto"/>
              <w:rPr>
                <w:rFonts w:ascii="Arial"/>
                <w:sz w:val="21"/>
              </w:rPr>
            </w:pPr>
            <w:r/>
          </w:p>
          <w:p>
            <w:pPr>
              <w:pStyle w:val="TableText"/>
              <w:ind w:left="266"/>
              <w:spacing w:before="81" w:line="202" w:lineRule="auto"/>
              <w:rPr/>
            </w:pPr>
            <w:r>
              <w:rPr>
                <w:spacing w:val="-2"/>
              </w:rPr>
              <w:t>16</w:t>
            </w:r>
          </w:p>
        </w:tc>
        <w:tc>
          <w:tcPr>
            <w:tcW w:w="2267" w:type="dxa"/>
            <w:vAlign w:val="top"/>
            <w:gridSpan w:val="2"/>
          </w:tcPr>
          <w:p>
            <w:pPr>
              <w:pStyle w:val="TableText"/>
              <w:ind w:left="142"/>
              <w:spacing w:before="225" w:line="190" w:lineRule="auto"/>
              <w:rPr/>
            </w:pPr>
            <w:r>
              <w:rPr>
                <w:spacing w:val="-1"/>
              </w:rPr>
              <w:t>钢板梁、纵梁、横梁腹板</w:t>
            </w:r>
          </w:p>
          <w:p>
            <w:pPr>
              <w:pStyle w:val="TableText"/>
              <w:ind w:left="808"/>
              <w:spacing w:before="51" w:line="191" w:lineRule="auto"/>
              <w:rPr>
                <w:rFonts w:ascii="Times New Roman" w:hAnsi="Times New Roman" w:eastAsia="Times New Roman" w:cs="Times New Roman"/>
              </w:rPr>
            </w:pPr>
            <w:r>
              <w:rPr>
                <w:spacing w:val="-2"/>
              </w:rPr>
              <w:t>平面度</w:t>
            </w:r>
            <w:r>
              <w:rPr>
                <w:rFonts w:ascii="Times New Roman" w:hAnsi="Times New Roman" w:eastAsia="Times New Roman" w:cs="Times New Roman"/>
                <w:spacing w:val="-2"/>
              </w:rPr>
              <w:t>Δ</w:t>
            </w:r>
          </w:p>
        </w:tc>
        <w:tc>
          <w:tcPr>
            <w:tcW w:w="2269" w:type="dxa"/>
            <w:vAlign w:val="top"/>
            <w:gridSpan w:val="2"/>
          </w:tcPr>
          <w:p>
            <w:pPr>
              <w:spacing w:line="296" w:lineRule="auto"/>
              <w:rPr>
                <w:rFonts w:ascii="Arial"/>
                <w:sz w:val="21"/>
              </w:rPr>
            </w:pPr>
            <w:r/>
          </w:p>
          <w:p>
            <w:pPr>
              <w:pStyle w:val="TableText"/>
              <w:ind w:left="661"/>
              <w:spacing w:before="82" w:line="196" w:lineRule="auto"/>
              <w:rPr>
                <w:rFonts w:ascii="Times New Roman" w:hAnsi="Times New Roman" w:eastAsia="Times New Roman" w:cs="Times New Roman"/>
              </w:rPr>
            </w:pPr>
            <w:r>
              <w:rPr>
                <w:rFonts w:ascii="Times New Roman" w:hAnsi="Times New Roman" w:eastAsia="Times New Roman" w:cs="Times New Roman"/>
                <w:spacing w:val="3"/>
              </w:rPr>
              <w:t>H/500 </w:t>
            </w:r>
            <w:r>
              <w:rPr>
                <w:spacing w:val="3"/>
              </w:rPr>
              <w:t>且≤</w:t>
            </w:r>
            <w:r>
              <w:rPr>
                <w:rFonts w:ascii="Times New Roman" w:hAnsi="Times New Roman" w:eastAsia="Times New Roman" w:cs="Times New Roman"/>
                <w:spacing w:val="3"/>
              </w:rPr>
              <w:t>5</w:t>
            </w:r>
          </w:p>
        </w:tc>
        <w:tc>
          <w:tcPr>
            <w:tcW w:w="3050" w:type="dxa"/>
            <w:vAlign w:val="top"/>
            <w:tcBorders>
              <w:right w:val="single" w:color="000000" w:sz="20" w:space="0"/>
            </w:tcBorders>
          </w:tcPr>
          <w:p>
            <w:pPr>
              <w:spacing w:line="302" w:lineRule="auto"/>
              <w:rPr>
                <w:rFonts w:ascii="Arial"/>
                <w:sz w:val="21"/>
              </w:rPr>
            </w:pPr>
            <w:r>
              <mc:AlternateContent xmlns:mc="http://schemas.openxmlformats.org/markup-compatibility/2006">
                <mc:Choice Requires="wps">
                  <w:drawing>
                    <wp:anchor distT="0" distB="0" distL="0" distR="0" simplePos="0" relativeHeight="259404800" behindDoc="1" locked="0" layoutInCell="1" allowOverlap="1">
                      <wp:simplePos x="0" y="0"/>
                      <wp:positionH relativeFrom="rightMargin">
                        <wp:posOffset>-1492217</wp:posOffset>
                      </wp:positionH>
                      <wp:positionV relativeFrom="topMargin">
                        <wp:posOffset>-70257</wp:posOffset>
                      </wp:positionV>
                      <wp:extent cx="122554" cy="236855"/>
                      <wp:effectExtent l="0" t="0" r="0" b="0"/>
                      <wp:wrapNone/>
                      <wp:docPr id="1068" name="TextBox 1068"/>
                      <wp:cNvGraphicFramePr/>
                      <a:graphic>
                        <a:graphicData uri="http://schemas.microsoft.com/office/word/2010/wordprocessingShape">
                          <wps:wsp>
                            <wps:cNvPr id="1068" name="TextBox 1068"/>
                            <wps:cNvSpPr txBox="1"/>
                            <wps:spPr>
                              <a:xfrm rot="16200000">
                                <a:off x="-1492217" y="-70257"/>
                                <a:ext cx="122554" cy="2368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4" w:line="158" w:lineRule="auto"/>
                                    <w:rPr>
                                      <w:sz w:val="19"/>
                                      <w:szCs w:val="19"/>
                                    </w:rPr>
                                  </w:pPr>
                                  <w:r>
                                    <w:rPr>
                                      <w:sz w:val="19"/>
                                      <w:szCs w:val="19"/>
                                      <w:spacing w:val="2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58" style="position:absolute;margin-left:-117.497pt;margin-top:-5.53208pt;mso-position-vertical-relative:top-margin-area;mso-position-horizontal-relative:right-margin-area;width:9.65pt;height:18.65pt;z-index:-243911680;rotation:270;" filled="false" stroked="false" type="#_x0000_t202">
                      <v:fill on="false"/>
                      <v:stroke on="false"/>
                      <v:path/>
                      <v:imagedata o:title=""/>
                      <o:lock v:ext="edit" aspectratio="false"/>
                      <v:textbox inset="0mm,0mm,0mm,0mm">
                        <w:txbxContent>
                          <w:p>
                            <w:pPr>
                              <w:pStyle w:val="TableText"/>
                              <w:ind w:left="20"/>
                              <w:spacing w:before="124" w:line="158" w:lineRule="auto"/>
                              <w:rPr>
                                <w:sz w:val="19"/>
                                <w:szCs w:val="19"/>
                              </w:rPr>
                            </w:pPr>
                            <w:r>
                              <w:rPr>
                                <w:sz w:val="19"/>
                                <w:szCs w:val="19"/>
                                <w:spacing w:val="25"/>
                              </w:rPr>
                              <w:t>Δ</w:t>
                            </w:r>
                          </w:p>
                        </w:txbxContent>
                      </v:textbox>
                    </v:shape>
                  </w:pict>
                </mc:Fallback>
              </mc:AlternateContent>
            </w:r>
            <w:r>
              <mc:AlternateContent xmlns:mc="http://schemas.openxmlformats.org/markup-compatibility/2006">
                <mc:Choice Requires="wps">
                  <w:drawing>
                    <wp:anchor distT="0" distB="0" distL="0" distR="0" simplePos="0" relativeHeight="259411968" behindDoc="0" locked="0" layoutInCell="1" allowOverlap="1">
                      <wp:simplePos x="0" y="0"/>
                      <wp:positionH relativeFrom="rightMargin">
                        <wp:posOffset>-478630</wp:posOffset>
                      </wp:positionH>
                      <wp:positionV relativeFrom="topMargin">
                        <wp:posOffset>-60427</wp:posOffset>
                      </wp:positionV>
                      <wp:extent cx="122554" cy="236855"/>
                      <wp:effectExtent l="0" t="0" r="0" b="0"/>
                      <wp:wrapNone/>
                      <wp:docPr id="1070" name="TextBox 1070"/>
                      <wp:cNvGraphicFramePr/>
                      <a:graphic>
                        <a:graphicData uri="http://schemas.microsoft.com/office/word/2010/wordprocessingShape">
                          <wps:wsp>
                            <wps:cNvPr id="1070" name="TextBox 1070"/>
                            <wps:cNvSpPr txBox="1"/>
                            <wps:spPr>
                              <a:xfrm rot="16200000">
                                <a:off x="-478630" y="-60427"/>
                                <a:ext cx="122554" cy="2368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4" w:line="158" w:lineRule="auto"/>
                                    <w:rPr>
                                      <w:sz w:val="19"/>
                                      <w:szCs w:val="19"/>
                                    </w:rPr>
                                  </w:pPr>
                                  <w:r>
                                    <w:rPr>
                                      <w:sz w:val="19"/>
                                      <w:szCs w:val="19"/>
                                      <w:spacing w:val="2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60" style="position:absolute;margin-left:-37.6875pt;margin-top:-4.75803pt;mso-position-vertical-relative:top-margin-area;mso-position-horizontal-relative:right-margin-area;width:9.65pt;height:18.65pt;z-index:259411968;rotation:270;" filled="false" stroked="false" type="#_x0000_t202">
                      <v:fill on="false"/>
                      <v:stroke on="false"/>
                      <v:path/>
                      <v:imagedata o:title=""/>
                      <o:lock v:ext="edit" aspectratio="false"/>
                      <v:textbox inset="0mm,0mm,0mm,0mm">
                        <w:txbxContent>
                          <w:p>
                            <w:pPr>
                              <w:pStyle w:val="TableText"/>
                              <w:ind w:left="20"/>
                              <w:spacing w:before="124" w:line="158" w:lineRule="auto"/>
                              <w:rPr>
                                <w:sz w:val="19"/>
                                <w:szCs w:val="19"/>
                              </w:rPr>
                            </w:pPr>
                            <w:r>
                              <w:rPr>
                                <w:sz w:val="19"/>
                                <w:szCs w:val="19"/>
                                <w:spacing w:val="25"/>
                              </w:rPr>
                              <w:t>Δ</w:t>
                            </w:r>
                          </w:p>
                        </w:txbxContent>
                      </v:textbox>
                    </v:shape>
                  </w:pict>
                </mc:Fallback>
              </mc:AlternateContent>
            </w:r>
            <w:r>
              <w:pict>
                <v:shape id="_x0000_s10462" style="position:absolute;margin-left:-143.126pt;margin-top:31.7877pt;mso-position-vertical-relative:top-margin-area;mso-position-horizontal-relative:right-margin-area;width:0.4pt;height:0.4pt;z-index:259418112;" filled="false" strokecolor="#000000" strokeweight="0.36pt" coordsize="8,8" coordorigin="0,0" path="m3,3l4,3e">
                  <v:stroke endcap="round" miterlimit="2"/>
                </v:shape>
              </w:pict>
            </w:r>
            <w:r>
              <w:pict>
                <v:shape id="_x0000_s10464" style="position:absolute;margin-left:-79.354pt;margin-top:31.7877pt;mso-position-vertical-relative:top-margin-area;mso-position-horizontal-relative:right-margin-area;width:0.4pt;height:0.4pt;z-index:259417088;" filled="false" strokecolor="#000000" strokeweight="0.36pt" coordsize="8,8" coordorigin="0,0" path="m3,3l4,3e">
                  <v:stroke endcap="round" miterlimit="2"/>
                </v:shape>
              </w:pict>
            </w:r>
            <w:r>
              <w:pict>
                <v:shape id="_x0000_s10466" style="position:absolute;margin-left:-107.059pt;margin-top:3.69675pt;mso-position-vertical-relative:top-margin-area;mso-position-horizontal-relative:right-margin-area;width:0.4pt;height:6.8pt;z-index:259415040;" filled="false" strokecolor="#000000" strokeweight="0.36pt" coordsize="8,136" coordorigin="0,0" path="m3,131l3,3e">
                  <v:stroke endcap="round" miterlimit="2"/>
                </v:shape>
              </w:pict>
            </w:r>
            <w:r>
              <w:pict>
                <v:shape id="_x0000_s10468" style="position:absolute;margin-left:-107.059pt;margin-top:25.6518pt;mso-position-vertical-relative:top-margin-area;mso-position-horizontal-relative:right-margin-area;width:0.4pt;height:6.8pt;z-index:259416064;" filled="false" strokecolor="#000000" strokeweight="0.36pt" coordsize="8,136" coordorigin="0,0" path="m3,3l3,131e">
                  <v:stroke endcap="round" miterlimit="2"/>
                </v:shape>
              </w:pict>
            </w:r>
            <w:r>
              <w:pict>
                <v:shape id="_x0000_s10470" style="position:absolute;margin-left:-26.56pt;margin-top:26.4258pt;mso-position-vertical-relative:top-margin-area;mso-position-horizontal-relative:right-margin-area;width:0.4pt;height:6.8pt;z-index:-243906560;" filled="false" strokecolor="#000000" strokeweight="0.36pt" coordsize="8,136" coordorigin="0,0" path="m3,3l3,131e">
                  <v:stroke endcap="round" miterlimit="2"/>
                </v:shape>
              </w:pict>
            </w:r>
            <w:r>
              <w:pict>
                <v:shape id="_x0000_s10472" style="position:absolute;margin-left:-62.628pt;margin-top:18.0108pt;mso-position-vertical-relative:top-margin-area;mso-position-horizontal-relative:right-margin-area;width:0.4pt;height:26.1pt;z-index:259420160;" filled="false" strokecolor="#000000" strokeweight="0.36pt" coordsize="8,522" coordorigin="0,0" path="m3,95l3,517m3,44l4,44m3,44l4,44m3,3l3,44e">
                  <v:stroke endcap="round" miterlimit="2"/>
                </v:shape>
              </w:pict>
            </w:r>
            <w:r>
              <w:pict>
                <v:shape id="_x0000_s10474" style="position:absolute;margin-left:-107.978pt;margin-top:19.4427pt;mso-position-vertical-relative:top-margin-area;mso-position-horizontal-relative:right-margin-area;width:2.2pt;height:6.4pt;z-index:259412992;" fillcolor="#000000" filled="true" stroked="false" coordsize="44,128" coordorigin="0,0" path="m0,127l43,127l22,0l0,127e"/>
              </w:pict>
            </w:r>
            <w:r>
              <w:pict>
                <v:shape id="_x0000_s10476" style="position:absolute;margin-left:-145.282pt;margin-top:2.68375pt;mso-position-vertical-relative:top-margin-area;mso-position-horizontal-relative:right-margin-area;width:2.55pt;height:40.65pt;z-index:-243910656;" filled="false" strokecolor="#000000" strokeweight="0.36pt" coordsize="51,813" coordorigin="0,0" path="m3,3l46,3l46,585l3,585l3,3xm46,636l46,808e">
                  <v:stroke endcap="round" miterlimit="2"/>
                </v:shape>
              </w:pict>
            </w:r>
            <w:r>
              <w:pict>
                <v:shape id="_x0000_s10478" style="position:absolute;margin-left:-79.354pt;margin-top:2.68375pt;mso-position-vertical-relative:top-margin-area;mso-position-horizontal-relative:right-margin-area;width:2.55pt;height:40.65pt;z-index:-243909632;" filled="false" strokecolor="#000000" strokeweight="0.36pt" coordsize="51,813" coordorigin="0,0" path="m3,3l46,3l46,585l3,585l3,3xm3,636l3,808e">
                  <v:stroke endcap="round" miterlimit="2"/>
                </v:shape>
              </w:pict>
            </w:r>
            <w:r>
              <w:pict>
                <v:shape id="_x0000_s10480" style="position:absolute;margin-left:-107.978pt;margin-top:10.2678pt;mso-position-vertical-relative:top-margin-area;mso-position-horizontal-relative:right-margin-area;width:2.2pt;height:6.4pt;z-index:259414016;" fillcolor="#000000" filled="true" stroked="false" coordsize="44,128" coordorigin="0,0" path="m,l43,0l22,127l0,0e"/>
              </w:pict>
            </w:r>
            <w:r>
              <w:pict>
                <v:group id="_x0000_s10482" style="position:absolute;margin-left:-27.465pt;margin-top:4.47073pt;mso-position-vertical-relative:top-margin-area;mso-position-horizontal-relative:right-margin-area;width:2.2pt;height:13pt;z-index:259421184;" filled="false" stroked="false" coordsize="44,260" coordorigin="0,0">
                  <v:shape id="_x0000_s10484" style="position:absolute;left:18;top:0;width:8;height:136;" filled="false" strokecolor="#000000" strokeweight="0.36pt" coordsize="8,136" coordorigin="0,0" path="m3,131l3,3e">
                    <v:stroke endcap="round" miterlimit="2"/>
                  </v:shape>
                  <v:shape id="_x0000_s10486" style="position:absolute;left:0;top:131;width:44;height:128;" fillcolor="#000000" filled="true" stroked="false" coordsize="44,128" coordorigin="0,0" path="m,l43,0l21,127l0,0e"/>
                </v:group>
              </w:pict>
            </w:r>
            <w:r>
              <w:pict>
                <v:shape id="_x0000_s10488" style="position:absolute;margin-left:-143.126pt;margin-top:14.4508pt;mso-position-vertical-relative:top-margin-area;mso-position-horizontal-relative:right-margin-area;width:64.15pt;height:5.2pt;z-index:259410944;" filled="false" strokecolor="#000000" strokeweight="0.36pt" coordsize="1283,104" coordorigin="0,0" path="m1279,59l1067,28l854,9l641,3l427,9l214,28l3,59m1279,99l1067,69l854,50l641,44l427,50l214,69l3,99m693,44l790,44m55,99l790,99m724,44l724,99m641,44l641,44m3,99l4,99m724,99l725,99e">
                  <v:stroke endcap="round" miterlimit="2"/>
                </v:shape>
              </w:pict>
            </w:r>
            <w:r>
              <w:pict>
                <v:group id="_x0000_s10490" style="position:absolute;margin-left:-62.447pt;margin-top:39.6248pt;mso-position-vertical-relative:top-margin-area;mso-position-horizontal-relative:right-margin-area;width:63.8pt;height:2.15pt;z-index:259422208;" filled="false" stroked="false" coordsize="1276,43" coordorigin="0,0">
                  <v:shape id="_x0000_s10492" style="position:absolute;left:127;top:17;width:1021;height:8;" filled="false" strokecolor="#000000" strokeweight="0.36pt" coordsize="1021,8" coordorigin="0,0" path="m3,3l1017,3e">
                    <v:stroke endcap="round" miterlimit="2"/>
                  </v:shape>
                  <v:shape id="_x0000_s10494" style="position:absolute;left:0;top:0;width:1276;height:43;" fillcolor="#000000" filled="true" stroked="false" coordsize="1276,43" coordorigin="0,0" path="m131,0l131,42l0,21l131,0em1144,0l1144,42l1275,21l1144,0e"/>
                </v:group>
              </w:pict>
            </w:r>
            <w:r/>
          </w:p>
          <w:p>
            <w:pPr>
              <w:ind w:firstLine="1769"/>
              <w:spacing w:line="102" w:lineRule="exact"/>
              <w:rPr/>
            </w:pPr>
            <w:r>
              <w:rPr>
                <w:position w:val="-2"/>
              </w:rPr>
              <w:pict>
                <v:shape id="_x0000_s10496" style="mso-position-vertical-relative:line;mso-position-horizontal-relative:char;width:64.15pt;height:5.2pt;" filled="false" strokecolor="#000000" strokeweight="0.36pt" coordsize="1283,104" coordorigin="0,0" path="m1279,59l1067,28l854,9l641,3l427,9l214,28l3,59m1279,99l1067,69l854,50l641,44l427,50l214,69l3,99m693,44l790,44m56,99l790,99m724,44l724,99m641,44l642,44m724,99l725,99e">
                  <v:stroke endcap="round" miterlimit="2"/>
                </v:shape>
              </w:pict>
            </w:r>
          </w:p>
          <w:p>
            <w:pPr>
              <w:ind w:left="2473"/>
              <w:spacing w:line="125" w:lineRule="exact"/>
              <w:rPr/>
            </w:pPr>
            <w:r>
              <w:rPr>
                <w:position w:val="-3"/>
              </w:rPr>
              <w:drawing>
                <wp:inline distT="0" distB="0" distL="0" distR="0">
                  <wp:extent cx="27774" cy="80002"/>
                  <wp:effectExtent l="0" t="0" r="0" b="0"/>
                  <wp:docPr id="1072" name="IM 1072"/>
                  <wp:cNvGraphicFramePr/>
                  <a:graphic>
                    <a:graphicData uri="http://schemas.openxmlformats.org/drawingml/2006/picture">
                      <pic:pic>
                        <pic:nvPicPr>
                          <pic:cNvPr id="1072" name="IM 1072"/>
                          <pic:cNvPicPr/>
                        </pic:nvPicPr>
                        <pic:blipFill>
                          <a:blip r:embed="rId408"/>
                          <a:stretch>
                            <a:fillRect/>
                          </a:stretch>
                        </pic:blipFill>
                        <pic:spPr>
                          <a:xfrm rot="0">
                            <a:off x="0" y="0"/>
                            <a:ext cx="27774" cy="80002"/>
                          </a:xfrm>
                          <a:prstGeom prst="rect">
                            <a:avLst/>
                          </a:prstGeom>
                        </pic:spPr>
                      </pic:pic>
                    </a:graphicData>
                  </a:graphic>
                </wp:inline>
              </w:drawing>
            </w:r>
          </w:p>
          <w:p>
            <w:pPr>
              <w:pStyle w:val="TableText"/>
              <w:ind w:left="2366"/>
              <w:spacing w:before="90" w:line="154" w:lineRule="exact"/>
              <w:rPr/>
            </w:pPr>
            <w:r>
              <w:pict>
                <v:shape id="_x0000_s10498" style="position:absolute;margin-left:36.8318pt;margin-top:2.76642pt;mso-position-vertical-relative:text;mso-position-horizontal-relative:text;width:6.6pt;height:13.35pt;z-index:259423232;" filled="false" stroked="false" type="#_x0000_t202">
                  <v:fill on="false"/>
                  <v:stroke on="false"/>
                  <v:path/>
                  <v:imagedata o:title=""/>
                  <o:lock v:ext="edit" aspectratio="false"/>
                  <v:textbox inset="0mm,0mm,0mm,0mm">
                    <w:txbxContent>
                      <w:p>
                        <w:pPr>
                          <w:pStyle w:val="TableText"/>
                          <w:spacing w:before="19" w:line="166" w:lineRule="auto"/>
                          <w:jc w:val="right"/>
                          <w:rPr/>
                        </w:pPr>
                        <w:r>
                          <w:rPr>
                            <w:spacing w:val="-22"/>
                            <w:w w:val="87"/>
                          </w:rPr>
                          <w:t>H</w:t>
                        </w:r>
                      </w:p>
                    </w:txbxContent>
                  </v:textbox>
                </v:shape>
              </w:pict>
            </w:r>
            <w:r>
              <w:rPr>
                <w:position w:val="-3"/>
              </w:rPr>
              <w:t>H</w:t>
            </w:r>
          </w:p>
          <w:p>
            <w:pPr>
              <w:ind w:firstLine="163"/>
              <w:spacing w:line="42" w:lineRule="exact"/>
              <w:rPr/>
            </w:pPr>
            <w:r>
              <w:rPr/>
              <w:pict>
                <v:group id="_x0000_s10500" style="mso-position-vertical-relative:line;mso-position-horizontal-relative:char;width:64pt;height:2.15pt;" filled="false" stroked="false" coordsize="1280,43" coordorigin="0,0">
                  <v:shape id="_x0000_s10502" style="position:absolute;left:127;top:17;width:1021;height:8;" filled="false" strokecolor="#000000" strokeweight="0.36pt" coordsize="1021,8" coordorigin="0,0" path="m3,3l1016,3e">
                    <v:stroke endcap="round" miterlimit="2"/>
                  </v:shape>
                  <v:shape id="_x0000_s10504" style="position:absolute;left:0;top:0;width:1276;height:43;" fillcolor="#000000" filled="true" stroked="false" coordsize="1276,43" coordorigin="0,0" path="m131,0l131,42l0,21l131,0em1144,0l1144,42l1275,21l1144,0e"/>
                  <v:shape id="_x0000_s10506" style="position:absolute;left:1271;top:17;width:8;height:8;" filled="false" strokecolor="#000000" strokeweight="0.36pt" coordsize="8,8" coordorigin="0,0" path="m3,3l4,3e">
                    <v:stroke endcap="round" miterlimit="2"/>
                  </v:shape>
                </v:group>
              </w:pict>
            </w:r>
          </w:p>
        </w:tc>
        <w:tc>
          <w:tcPr>
            <w:tcW w:w="245" w:type="dxa"/>
            <w:vAlign w:val="top"/>
            <w:tcBorders>
              <w:left w:val="single" w:color="000000" w:sz="20" w:space="0"/>
            </w:tcBorders>
          </w:tcPr>
          <w:p>
            <w:pPr>
              <w:rPr>
                <w:rFonts w:ascii="Arial"/>
                <w:sz w:val="21"/>
              </w:rPr>
            </w:pPr>
            <w:r/>
          </w:p>
        </w:tc>
      </w:tr>
    </w:tbl>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42"/>
        <w:spacing w:before="100" w:line="196" w:lineRule="auto"/>
        <w:rPr>
          <w:sz w:val="22"/>
          <w:szCs w:val="22"/>
        </w:rPr>
      </w:pPr>
      <w:r>
        <w:rPr>
          <w:sz w:val="22"/>
          <w:szCs w:val="22"/>
          <w:b/>
          <w:bCs/>
          <w:spacing w:val="3"/>
        </w:rPr>
        <w:t>9.2.6</w:t>
      </w:r>
      <w:r>
        <w:rPr>
          <w:sz w:val="22"/>
          <w:szCs w:val="22"/>
          <w:spacing w:val="3"/>
        </w:rPr>
        <w:t xml:space="preserve"> 钢塔节段成品尺寸的允许偏差应符合</w:t>
      </w:r>
      <w:r>
        <w:rPr>
          <w:sz w:val="22"/>
          <w:szCs w:val="22"/>
          <w:spacing w:val="2"/>
        </w:rPr>
        <w:t>表 </w:t>
      </w:r>
      <w:r>
        <w:rPr>
          <w:rFonts w:ascii="Times New Roman" w:hAnsi="Times New Roman" w:eastAsia="Times New Roman" w:cs="Times New Roman"/>
          <w:sz w:val="22"/>
          <w:szCs w:val="22"/>
          <w:spacing w:val="2"/>
        </w:rPr>
        <w:t>9.2.6</w:t>
      </w:r>
      <w:r>
        <w:rPr>
          <w:rFonts w:ascii="Times New Roman" w:hAnsi="Times New Roman" w:eastAsia="Times New Roman" w:cs="Times New Roman"/>
          <w:sz w:val="22"/>
          <w:szCs w:val="22"/>
          <w:spacing w:val="31"/>
        </w:rPr>
        <w:t xml:space="preserve"> </w:t>
      </w:r>
      <w:r>
        <w:rPr>
          <w:sz w:val="22"/>
          <w:szCs w:val="22"/>
          <w:spacing w:val="2"/>
        </w:rPr>
        <w:t>的规定。</w:t>
      </w:r>
    </w:p>
    <w:p>
      <w:pPr>
        <w:spacing w:line="196" w:lineRule="auto"/>
        <w:sectPr>
          <w:headerReference w:type="default" r:id="rId332"/>
          <w:footerReference w:type="default" r:id="rId407"/>
          <w:pgSz w:w="11906" w:h="16838"/>
          <w:pgMar w:top="1166" w:right="1696" w:bottom="1146" w:left="1695" w:header="829" w:footer="984" w:gutter="0"/>
        </w:sectPr>
        <w:rPr>
          <w:sz w:val="22"/>
          <w:szCs w:val="22"/>
        </w:rPr>
      </w:pPr>
    </w:p>
    <w:p>
      <w:pPr>
        <w:spacing w:line="260" w:lineRule="auto"/>
        <w:rPr>
          <w:rFonts w:ascii="Arial"/>
          <w:sz w:val="21"/>
        </w:rPr>
      </w:pPr>
      <w:r/>
    </w:p>
    <w:p>
      <w:pPr>
        <w:pStyle w:val="BodyText"/>
        <w:ind w:left="2173"/>
        <w:spacing w:before="91" w:line="215" w:lineRule="auto"/>
        <w:rPr>
          <w:sz w:val="20"/>
          <w:szCs w:val="20"/>
        </w:rPr>
      </w:pPr>
      <w:bookmarkStart w:name="bookmark110" w:id="67"/>
      <w:bookmarkEnd w:id="67"/>
      <w:r>
        <w:rPr>
          <w:sz w:val="20"/>
          <w:szCs w:val="20"/>
          <w:b/>
          <w:bCs/>
          <w:spacing w:val="5"/>
        </w:rPr>
        <w:t>表</w:t>
      </w:r>
      <w:r>
        <w:rPr>
          <w:sz w:val="20"/>
          <w:szCs w:val="20"/>
          <w:spacing w:val="5"/>
        </w:rPr>
        <w:t xml:space="preserve"> </w:t>
      </w:r>
      <w:r>
        <w:rPr>
          <w:sz w:val="20"/>
          <w:szCs w:val="20"/>
          <w:b/>
          <w:bCs/>
          <w:spacing w:val="5"/>
        </w:rPr>
        <w:t>9.2.6</w:t>
      </w:r>
      <w:r>
        <w:rPr>
          <w:sz w:val="20"/>
          <w:szCs w:val="20"/>
          <w:spacing w:val="-2"/>
        </w:rPr>
        <w:t xml:space="preserve"> </w:t>
      </w:r>
      <w:r>
        <w:rPr>
          <w:sz w:val="20"/>
          <w:szCs w:val="20"/>
          <w:b/>
          <w:bCs/>
          <w:spacing w:val="5"/>
        </w:rPr>
        <w:t>钢塔节段成品尺寸允许偏差（</w:t>
      </w:r>
      <w:r>
        <w:rPr>
          <w:sz w:val="20"/>
          <w:szCs w:val="20"/>
          <w:spacing w:val="5"/>
        </w:rPr>
        <w:t xml:space="preserve"> </w:t>
      </w:r>
      <w:r>
        <w:rPr>
          <w:sz w:val="20"/>
          <w:szCs w:val="20"/>
          <w:b/>
          <w:bCs/>
        </w:rPr>
        <w:t>mm</w:t>
      </w:r>
      <w:r>
        <w:rPr>
          <w:sz w:val="20"/>
          <w:szCs w:val="20"/>
          <w:spacing w:val="-17"/>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8"/>
        <w:gridCol w:w="874"/>
        <w:gridCol w:w="1084"/>
        <w:gridCol w:w="850"/>
        <w:gridCol w:w="1700"/>
        <w:gridCol w:w="3163"/>
      </w:tblGrid>
      <w:tr>
        <w:trPr>
          <w:trHeight w:val="463" w:hRule="atLeast"/>
        </w:trPr>
        <w:tc>
          <w:tcPr>
            <w:tcW w:w="838" w:type="dxa"/>
            <w:vAlign w:val="top"/>
          </w:tcPr>
          <w:p>
            <w:pPr>
              <w:pStyle w:val="TableText"/>
              <w:ind w:left="242"/>
              <w:spacing w:before="140" w:line="191" w:lineRule="auto"/>
              <w:rPr/>
            </w:pPr>
            <w:r>
              <w:rPr>
                <w:spacing w:val="-4"/>
              </w:rPr>
              <w:t>序号</w:t>
            </w:r>
          </w:p>
        </w:tc>
        <w:tc>
          <w:tcPr>
            <w:tcW w:w="1958" w:type="dxa"/>
            <w:vAlign w:val="top"/>
            <w:gridSpan w:val="2"/>
          </w:tcPr>
          <w:p>
            <w:pPr>
              <w:pStyle w:val="TableText"/>
              <w:ind w:left="804"/>
              <w:spacing w:before="141" w:line="191" w:lineRule="auto"/>
              <w:rPr/>
            </w:pPr>
            <w:r>
              <w:rPr>
                <w:spacing w:val="-5"/>
              </w:rPr>
              <w:t>名称</w:t>
            </w:r>
          </w:p>
        </w:tc>
        <w:tc>
          <w:tcPr>
            <w:tcW w:w="2550" w:type="dxa"/>
            <w:vAlign w:val="top"/>
            <w:gridSpan w:val="2"/>
          </w:tcPr>
          <w:p>
            <w:pPr>
              <w:pStyle w:val="TableText"/>
              <w:ind w:left="926"/>
              <w:spacing w:before="141" w:line="190" w:lineRule="auto"/>
              <w:rPr/>
            </w:pPr>
            <w:r>
              <w:rPr>
                <w:spacing w:val="-4"/>
              </w:rPr>
              <w:t>允许偏差</w:t>
            </w:r>
          </w:p>
        </w:tc>
        <w:tc>
          <w:tcPr>
            <w:tcW w:w="3163" w:type="dxa"/>
            <w:vAlign w:val="top"/>
          </w:tcPr>
          <w:p>
            <w:pPr>
              <w:pStyle w:val="TableText"/>
              <w:ind w:left="1410"/>
              <w:spacing w:before="140" w:line="191" w:lineRule="auto"/>
              <w:rPr/>
            </w:pPr>
            <w:r>
              <w:rPr>
                <w:spacing w:val="-6"/>
              </w:rPr>
              <w:t>简图</w:t>
            </w:r>
          </w:p>
        </w:tc>
      </w:tr>
      <w:tr>
        <w:trPr>
          <w:trHeight w:val="317" w:hRule="atLeast"/>
        </w:trPr>
        <w:tc>
          <w:tcPr>
            <w:tcW w:w="838" w:type="dxa"/>
            <w:vAlign w:val="top"/>
          </w:tcPr>
          <w:p>
            <w:pPr>
              <w:ind w:left="392"/>
              <w:spacing w:before="9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958" w:type="dxa"/>
            <w:vAlign w:val="top"/>
            <w:gridSpan w:val="2"/>
          </w:tcPr>
          <w:p>
            <w:pPr>
              <w:pStyle w:val="TableText"/>
              <w:ind w:left="368"/>
              <w:spacing w:before="66" w:line="176" w:lineRule="auto"/>
              <w:rPr>
                <w:rFonts w:ascii="Times New Roman" w:hAnsi="Times New Roman" w:eastAsia="Times New Roman" w:cs="Times New Roman"/>
              </w:rPr>
            </w:pPr>
            <w:r>
              <w:rPr>
                <w:spacing w:val="-4"/>
              </w:rPr>
              <w:t>长度 </w:t>
            </w:r>
            <w:r>
              <w:rPr>
                <w:rFonts w:ascii="Times New Roman" w:hAnsi="Times New Roman" w:eastAsia="Times New Roman" w:cs="Times New Roman"/>
                <w:spacing w:val="-4"/>
              </w:rPr>
              <w:t>L</w:t>
            </w:r>
            <w:r>
              <w:rPr>
                <w:spacing w:val="-4"/>
              </w:rPr>
              <w:t>、高度</w:t>
            </w:r>
            <w:r>
              <w:rPr>
                <w:spacing w:val="-5"/>
              </w:rPr>
              <w:t xml:space="preserve"> </w:t>
            </w:r>
            <w:r>
              <w:rPr>
                <w:rFonts w:ascii="Times New Roman" w:hAnsi="Times New Roman" w:eastAsia="Times New Roman" w:cs="Times New Roman"/>
                <w:spacing w:val="-4"/>
              </w:rPr>
              <w:t>H</w:t>
            </w:r>
          </w:p>
        </w:tc>
        <w:tc>
          <w:tcPr>
            <w:tcW w:w="2550" w:type="dxa"/>
            <w:vAlign w:val="top"/>
            <w:gridSpan w:val="2"/>
          </w:tcPr>
          <w:p>
            <w:pPr>
              <w:pStyle w:val="TableText"/>
              <w:ind w:left="1164"/>
              <w:spacing w:before="66" w:line="176"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3" w:type="dxa"/>
            <w:vAlign w:val="top"/>
            <w:vMerge w:val="restart"/>
            <w:tcBorders>
              <w:bottom w:val="nil"/>
            </w:tcBorders>
          </w:tcPr>
          <w:p>
            <w:pPr>
              <w:spacing w:line="352" w:lineRule="auto"/>
              <w:rPr>
                <w:rFonts w:ascii="Arial"/>
                <w:sz w:val="21"/>
              </w:rPr>
            </w:pPr>
            <w:r>
              <mc:AlternateContent xmlns:mc="http://schemas.openxmlformats.org/markup-compatibility/2006">
                <mc:Choice Requires="wps">
                  <w:drawing>
                    <wp:anchor distT="0" distB="0" distL="0" distR="0" simplePos="0" relativeHeight="259661824" behindDoc="0" locked="0" layoutInCell="1" allowOverlap="1">
                      <wp:simplePos x="0" y="0"/>
                      <wp:positionH relativeFrom="rightMargin">
                        <wp:posOffset>-253854</wp:posOffset>
                      </wp:positionH>
                      <wp:positionV relativeFrom="topMargin">
                        <wp:posOffset>17051</wp:posOffset>
                      </wp:positionV>
                      <wp:extent cx="93345" cy="226059"/>
                      <wp:effectExtent l="0" t="0" r="0" b="0"/>
                      <wp:wrapNone/>
                      <wp:docPr id="1074" name="TextBox 1074"/>
                      <wp:cNvGraphicFramePr/>
                      <a:graphic>
                        <a:graphicData uri="http://schemas.microsoft.com/office/word/2010/wordprocessingShape">
                          <wps:wsp>
                            <wps:cNvPr id="1074" name="TextBox 1074"/>
                            <wps:cNvSpPr txBox="1"/>
                            <wps:spPr>
                              <a:xfrm rot="16200000">
                                <a:off x="-253854" y="17051"/>
                                <a:ext cx="93345"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5" w:line="226" w:lineRule="auto"/>
                                    <w:rPr>
                                      <w:sz w:val="14"/>
                                      <w:szCs w:val="14"/>
                                    </w:rPr>
                                  </w:pPr>
                                  <w:r>
                                    <w:rPr>
                                      <w:sz w:val="14"/>
                                      <w:szCs w:val="14"/>
                                      <w:spacing w:val="11"/>
                                      <w:w w:val="115"/>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10" style="position:absolute;margin-left:-19.9885pt;margin-top:1.3426pt;mso-position-vertical-relative:top-margin-area;mso-position-horizontal-relative:right-margin-area;width:7.35pt;height:17.8pt;z-index:259661824;rotation:270;" filled="false" stroked="false" type="#_x0000_t202">
                      <v:fill on="false"/>
                      <v:stroke on="false"/>
                      <v:path/>
                      <v:imagedata o:title=""/>
                      <o:lock v:ext="edit" aspectratio="false"/>
                      <v:textbox inset="0mm,0mm,0mm,0mm">
                        <w:txbxContent>
                          <w:p>
                            <w:pPr>
                              <w:pStyle w:val="TableText"/>
                              <w:ind w:left="20"/>
                              <w:spacing w:before="95" w:line="226" w:lineRule="auto"/>
                              <w:rPr>
                                <w:sz w:val="14"/>
                                <w:szCs w:val="14"/>
                              </w:rPr>
                            </w:pPr>
                            <w:r>
                              <w:rPr>
                                <w:sz w:val="14"/>
                                <w:szCs w:val="14"/>
                                <w:spacing w:val="11"/>
                                <w:w w:val="115"/>
                              </w:rPr>
                              <w:t>δ</w:t>
                            </w:r>
                          </w:p>
                        </w:txbxContent>
                      </v:textbox>
                    </v:shape>
                  </w:pict>
                </mc:Fallback>
              </mc:AlternateContent>
            </w:r>
            <w:r>
              <mc:AlternateContent xmlns:mc="http://schemas.openxmlformats.org/markup-compatibility/2006">
                <mc:Choice Requires="wps">
                  <w:drawing>
                    <wp:anchor distT="0" distB="0" distL="0" distR="0" simplePos="0" relativeHeight="259781632" behindDoc="0" locked="0" layoutInCell="1" allowOverlap="1">
                      <wp:simplePos x="0" y="0"/>
                      <wp:positionH relativeFrom="rightMargin">
                        <wp:posOffset>-1514238</wp:posOffset>
                      </wp:positionH>
                      <wp:positionV relativeFrom="topMargin">
                        <wp:posOffset>316461</wp:posOffset>
                      </wp:positionV>
                      <wp:extent cx="67945" cy="184150"/>
                      <wp:effectExtent l="0" t="0" r="0" b="0"/>
                      <wp:wrapNone/>
                      <wp:docPr id="1076" name="TextBox 1076"/>
                      <wp:cNvGraphicFramePr/>
                      <a:graphic>
                        <a:graphicData uri="http://schemas.microsoft.com/office/word/2010/wordprocessingShape">
                          <wps:wsp>
                            <wps:cNvPr id="1076" name="TextBox 1076"/>
                            <wps:cNvSpPr txBox="1"/>
                            <wps:spPr>
                              <a:xfrm rot="19020000">
                                <a:off x="-1514238" y="316461"/>
                                <a:ext cx="67945"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7" w:line="162" w:lineRule="auto"/>
                                    <w:rPr>
                                      <w:sz w:val="14"/>
                                      <w:szCs w:val="14"/>
                                    </w:rPr>
                                  </w:pPr>
                                  <w:r>
                                    <w:rPr>
                                      <w:sz w:val="14"/>
                                      <w:szCs w:val="14"/>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12" style="position:absolute;margin-left:-119.231pt;margin-top:24.9182pt;mso-position-vertical-relative:top-margin-area;mso-position-horizontal-relative:right-margin-area;width:5.35pt;height:14.5pt;z-index:259781632;rotation:317;" filled="false" stroked="false" type="#_x0000_t202">
                      <v:fill on="false"/>
                      <v:stroke on="false"/>
                      <v:path/>
                      <v:imagedata o:title=""/>
                      <o:lock v:ext="edit" aspectratio="false"/>
                      <v:textbox inset="0mm,0mm,0mm,0mm">
                        <w:txbxContent>
                          <w:p>
                            <w:pPr>
                              <w:pStyle w:val="TableText"/>
                              <w:ind w:left="20"/>
                              <w:spacing w:before="97" w:line="162" w:lineRule="auto"/>
                              <w:rPr>
                                <w:sz w:val="14"/>
                                <w:szCs w:val="14"/>
                              </w:rPr>
                            </w:pPr>
                            <w:r>
                              <w:rPr>
                                <w:sz w:val="14"/>
                                <w:szCs w:val="14"/>
                              </w:rPr>
                              <w:t>L</w:t>
                            </w:r>
                          </w:p>
                        </w:txbxContent>
                      </v:textbox>
                    </v:shape>
                  </w:pict>
                </mc:Fallback>
              </mc:AlternateContent>
            </w:r>
            <w:r>
              <mc:AlternateContent xmlns:mc="http://schemas.openxmlformats.org/markup-compatibility/2006">
                <mc:Choice Requires="wps">
                  <w:drawing>
                    <wp:anchor distT="0" distB="0" distL="0" distR="0" simplePos="0" relativeHeight="259666944" behindDoc="0" locked="0" layoutInCell="1" allowOverlap="1">
                      <wp:simplePos x="0" y="0"/>
                      <wp:positionH relativeFrom="rightMargin">
                        <wp:posOffset>-1888637</wp:posOffset>
                      </wp:positionH>
                      <wp:positionV relativeFrom="topMargin">
                        <wp:posOffset>959584</wp:posOffset>
                      </wp:positionV>
                      <wp:extent cx="69850" cy="184785"/>
                      <wp:effectExtent l="0" t="0" r="0" b="0"/>
                      <wp:wrapNone/>
                      <wp:docPr id="1078" name="TextBox 1078"/>
                      <wp:cNvGraphicFramePr/>
                      <a:graphic>
                        <a:graphicData uri="http://schemas.microsoft.com/office/word/2010/wordprocessingShape">
                          <wps:wsp>
                            <wps:cNvPr id="1078" name="TextBox 1078"/>
                            <wps:cNvSpPr txBox="1"/>
                            <wps:spPr>
                              <a:xfrm rot="16200000">
                                <a:off x="-1888637" y="959584"/>
                                <a:ext cx="69850"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6" w:line="164" w:lineRule="auto"/>
                                    <w:jc w:val="right"/>
                                    <w:rPr>
                                      <w:sz w:val="14"/>
                                      <w:szCs w:val="14"/>
                                    </w:rPr>
                                  </w:pPr>
                                  <w:r>
                                    <w:rPr>
                                      <w:sz w:val="14"/>
                                      <w:szCs w:val="14"/>
                                      <w:spacing w:val="-17"/>
                                      <w:w w:val="85"/>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14" style="position:absolute;margin-left:-148.712pt;margin-top:75.5578pt;mso-position-vertical-relative:top-margin-area;mso-position-horizontal-relative:right-margin-area;width:5.5pt;height:14.55pt;z-index:259666944;rotation:270;" filled="false" stroked="false" type="#_x0000_t202">
                      <v:fill on="false"/>
                      <v:stroke on="false"/>
                      <v:path/>
                      <v:imagedata o:title=""/>
                      <o:lock v:ext="edit" aspectratio="false"/>
                      <v:textbox inset="0mm,0mm,0mm,0mm">
                        <w:txbxContent>
                          <w:p>
                            <w:pPr>
                              <w:pStyle w:val="TableText"/>
                              <w:spacing w:before="96" w:line="164" w:lineRule="auto"/>
                              <w:jc w:val="right"/>
                              <w:rPr>
                                <w:sz w:val="14"/>
                                <w:szCs w:val="14"/>
                              </w:rPr>
                            </w:pPr>
                            <w:r>
                              <w:rPr>
                                <w:sz w:val="14"/>
                                <w:szCs w:val="14"/>
                                <w:spacing w:val="-17"/>
                                <w:w w:val="85"/>
                              </w:rPr>
                              <w:t>H</w:t>
                            </w:r>
                          </w:p>
                        </w:txbxContent>
                      </v:textbox>
                    </v:shape>
                  </w:pict>
                </mc:Fallback>
              </mc:AlternateContent>
            </w:r>
            <w:r>
              <mc:AlternateContent xmlns:mc="http://schemas.openxmlformats.org/markup-compatibility/2006">
                <mc:Choice Requires="wps">
                  <w:drawing>
                    <wp:anchor distT="0" distB="0" distL="0" distR="0" simplePos="0" relativeHeight="259777536" behindDoc="0" locked="0" layoutInCell="1" allowOverlap="1">
                      <wp:simplePos x="0" y="0"/>
                      <wp:positionH relativeFrom="rightMargin">
                        <wp:posOffset>-1965908</wp:posOffset>
                      </wp:positionH>
                      <wp:positionV relativeFrom="topMargin">
                        <wp:posOffset>973443</wp:posOffset>
                      </wp:positionV>
                      <wp:extent cx="436880" cy="138430"/>
                      <wp:effectExtent l="0" t="0" r="0" b="0"/>
                      <wp:wrapNone/>
                      <wp:docPr id="1080" name="TextBox 1080"/>
                      <wp:cNvGraphicFramePr/>
                      <a:graphic>
                        <a:graphicData uri="http://schemas.microsoft.com/office/word/2010/wordprocessingShape">
                          <wps:wsp>
                            <wps:cNvPr id="1080" name="TextBox 1080"/>
                            <wps:cNvSpPr txBox="1"/>
                            <wps:spPr>
                              <a:xfrm rot="16200000">
                                <a:off x="-1965908" y="973443"/>
                                <a:ext cx="436880" cy="1384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34" w:lineRule="exact"/>
                                    <w:rPr/>
                                  </w:pPr>
                                  <w:r>
                                    <w:rPr>
                                      <w:position w:val="-1"/>
                                    </w:rPr>
                                    <w:drawing>
                                      <wp:inline distT="0" distB="0" distL="0" distR="0">
                                        <wp:extent cx="411467" cy="21856"/>
                                        <wp:effectExtent l="0" t="0" r="0" b="0"/>
                                        <wp:docPr id="1082" name="IM 1082"/>
                                        <wp:cNvGraphicFramePr/>
                                        <a:graphic>
                                          <a:graphicData uri="http://schemas.openxmlformats.org/drawingml/2006/picture">
                                            <pic:pic>
                                              <pic:nvPicPr>
                                                <pic:cNvPr id="1082" name="IM 1082"/>
                                                <pic:cNvPicPr/>
                                              </pic:nvPicPr>
                                              <pic:blipFill>
                                                <a:blip r:embed="rId411"/>
                                                <a:stretch>
                                                  <a:fillRect/>
                                                </a:stretch>
                                              </pic:blipFill>
                                              <pic:spPr>
                                                <a:xfrm rot="0">
                                                  <a:off x="0" y="0"/>
                                                  <a:ext cx="411467" cy="21856"/>
                                                </a:xfrm>
                                                <a:prstGeom prst="rect">
                                                  <a:avLst/>
                                                </a:prstGeom>
                                              </pic:spPr>
                                            </pic:pic>
                                          </a:graphicData>
                                        </a:graphic>
                                      </wp:inline>
                                    </w:drawing>
                                  </w:r>
                                </w:p>
                                <w:p>
                                  <w:pPr>
                                    <w:ind w:left="20"/>
                                    <w:spacing w:before="142" w:line="1" w:lineRule="exact"/>
                                    <w:rPr>
                                      <w:rFonts w:ascii="Arial" w:hAnsi="Arial" w:eastAsia="Arial" w:cs="Arial"/>
                                      <w:sz w:val="2"/>
                                      <w:szCs w:val="2"/>
                                    </w:rPr>
                                  </w:pPr>
                                  <w:r>
                                    <w:rPr>
                                      <w:rFonts w:ascii="Arial" w:hAnsi="Arial" w:eastAsia="Arial" w:cs="Arial"/>
                                      <w:sz w:val="2"/>
                                      <w:szCs w:val="2"/>
                                      <w:position w:val="1279"/>
                                    </w:rPr>
                                    <w:drawing>
                                      <wp:inline distT="0" distB="0" distL="0" distR="0">
                                        <wp:extent cx="635" cy="634"/>
                                        <wp:effectExtent l="0" t="0" r="0" b="0"/>
                                        <wp:docPr id="1084" name="IM 1084"/>
                                        <wp:cNvGraphicFramePr/>
                                        <a:graphic>
                                          <a:graphicData uri="http://schemas.openxmlformats.org/drawingml/2006/picture">
                                            <pic:pic>
                                              <pic:nvPicPr>
                                                <pic:cNvPr id="1084" name="IM 1084"/>
                                                <pic:cNvPicPr/>
                                              </pic:nvPicPr>
                                              <pic:blipFill>
                                                <a:blip r:embed="rId412"/>
                                                <a:stretch>
                                                  <a:fillRect/>
                                                </a:stretch>
                                              </pic:blipFill>
                                              <pic:spPr>
                                                <a:xfrm rot="0">
                                                  <a:off x="0" y="0"/>
                                                  <a:ext cx="635" cy="634"/>
                                                </a:xfrm>
                                                <a:prstGeom prst="rect">
                                                  <a:avLst/>
                                                </a:prstGeom>
                                              </pic:spPr>
                                            </pic:pic>
                                          </a:graphicData>
                                        </a:graphic>
                                      </wp:inline>
                                    </w:drawing>
                                  </w:r>
                                  <w:r>
                                    <w:rPr>
                                      <w:rFonts w:ascii="Arial" w:hAnsi="Arial" w:eastAsia="Arial" w:cs="Arial"/>
                                      <w:sz w:val="2"/>
                                      <w:szCs w:val="2"/>
                                    </w:rPr>
                                    <w:t xml:space="preserve">                                                                                                                    </w:t>
                                  </w:r>
                                  <w:r>
                                    <w:rPr>
                                      <w:rFonts w:ascii="Arial" w:hAnsi="Arial" w:eastAsia="Arial" w:cs="Arial"/>
                                      <w:sz w:val="2"/>
                                      <w:szCs w:val="2"/>
                                      <w:position w:val="1279"/>
                                    </w:rPr>
                                    <w:drawing>
                                      <wp:inline distT="0" distB="0" distL="0" distR="0">
                                        <wp:extent cx="634" cy="634"/>
                                        <wp:effectExtent l="0" t="0" r="0" b="0"/>
                                        <wp:docPr id="1086" name="IM 1086"/>
                                        <wp:cNvGraphicFramePr/>
                                        <a:graphic>
                                          <a:graphicData uri="http://schemas.openxmlformats.org/drawingml/2006/picture">
                                            <pic:pic>
                                              <pic:nvPicPr>
                                                <pic:cNvPr id="1086" name="IM 1086"/>
                                                <pic:cNvPicPr/>
                                              </pic:nvPicPr>
                                              <pic:blipFill>
                                                <a:blip r:embed="rId413"/>
                                                <a:stretch>
                                                  <a:fillRect/>
                                                </a:stretch>
                                              </pic:blipFill>
                                              <pic:spPr>
                                                <a:xfrm rot="0">
                                                  <a:off x="0" y="0"/>
                                                  <a:ext cx="634" cy="634"/>
                                                </a:xfrm>
                                                <a:prstGeom prst="rect">
                                                  <a:avLst/>
                                                </a:prstGeom>
                                              </pic:spPr>
                                            </pic:pic>
                                          </a:graphicData>
                                        </a:graphic>
                                      </wp:inline>
                                    </w:drawing>
                                  </w:r>
                                  <w:r>
                                    <w:rPr>
                                      <w:rFonts w:ascii="Arial" w:hAnsi="Arial" w:eastAsia="Arial" w:cs="Arial"/>
                                      <w:sz w:val="2"/>
                                      <w:szCs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16" style="position:absolute;margin-left:-154.796pt;margin-top:76.6491pt;mso-position-vertical-relative:top-margin-area;mso-position-horizontal-relative:right-margin-area;width:34.4pt;height:10.9pt;z-index:259777536;rotation:270;" filled="false" stroked="false" type="#_x0000_t202">
                      <v:fill on="false"/>
                      <v:stroke on="false"/>
                      <v:path/>
                      <v:imagedata o:title=""/>
                      <o:lock v:ext="edit" aspectratio="false"/>
                      <v:textbox inset="0mm,0mm,0mm,0mm">
                        <w:txbxContent>
                          <w:p>
                            <w:pPr>
                              <w:ind w:left="20"/>
                              <w:spacing w:before="20" w:line="34" w:lineRule="exact"/>
                              <w:rPr/>
                            </w:pPr>
                            <w:r>
                              <w:rPr>
                                <w:position w:val="-1"/>
                              </w:rPr>
                              <w:drawing>
                                <wp:inline distT="0" distB="0" distL="0" distR="0">
                                  <wp:extent cx="411467" cy="21856"/>
                                  <wp:effectExtent l="0" t="0" r="0" b="0"/>
                                  <wp:docPr id="1088" name="IM 1088"/>
                                  <wp:cNvGraphicFramePr/>
                                  <a:graphic>
                                    <a:graphicData uri="http://schemas.openxmlformats.org/drawingml/2006/picture">
                                      <pic:pic>
                                        <pic:nvPicPr>
                                          <pic:cNvPr id="1088" name="IM 1088"/>
                                          <pic:cNvPicPr/>
                                        </pic:nvPicPr>
                                        <pic:blipFill>
                                          <a:blip r:embed="rId414"/>
                                          <a:stretch>
                                            <a:fillRect/>
                                          </a:stretch>
                                        </pic:blipFill>
                                        <pic:spPr>
                                          <a:xfrm rot="0">
                                            <a:off x="0" y="0"/>
                                            <a:ext cx="411467" cy="21856"/>
                                          </a:xfrm>
                                          <a:prstGeom prst="rect">
                                            <a:avLst/>
                                          </a:prstGeom>
                                        </pic:spPr>
                                      </pic:pic>
                                    </a:graphicData>
                                  </a:graphic>
                                </wp:inline>
                              </w:drawing>
                            </w:r>
                          </w:p>
                          <w:p>
                            <w:pPr>
                              <w:ind w:left="20"/>
                              <w:spacing w:before="142" w:line="1" w:lineRule="exact"/>
                              <w:rPr>
                                <w:rFonts w:ascii="Arial" w:hAnsi="Arial" w:eastAsia="Arial" w:cs="Arial"/>
                                <w:sz w:val="2"/>
                                <w:szCs w:val="2"/>
                              </w:rPr>
                            </w:pPr>
                            <w:r>
                              <w:rPr>
                                <w:rFonts w:ascii="Arial" w:hAnsi="Arial" w:eastAsia="Arial" w:cs="Arial"/>
                                <w:sz w:val="2"/>
                                <w:szCs w:val="2"/>
                                <w:position w:val="1279"/>
                              </w:rPr>
                              <w:drawing>
                                <wp:inline distT="0" distB="0" distL="0" distR="0">
                                  <wp:extent cx="635" cy="634"/>
                                  <wp:effectExtent l="0" t="0" r="0" b="0"/>
                                  <wp:docPr id="1090" name="IM 1090"/>
                                  <wp:cNvGraphicFramePr/>
                                  <a:graphic>
                                    <a:graphicData uri="http://schemas.openxmlformats.org/drawingml/2006/picture">
                                      <pic:pic>
                                        <pic:nvPicPr>
                                          <pic:cNvPr id="1090" name="IM 1090"/>
                                          <pic:cNvPicPr/>
                                        </pic:nvPicPr>
                                        <pic:blipFill>
                                          <a:blip r:embed="rId415"/>
                                          <a:stretch>
                                            <a:fillRect/>
                                          </a:stretch>
                                        </pic:blipFill>
                                        <pic:spPr>
                                          <a:xfrm rot="0">
                                            <a:off x="0" y="0"/>
                                            <a:ext cx="635" cy="634"/>
                                          </a:xfrm>
                                          <a:prstGeom prst="rect">
                                            <a:avLst/>
                                          </a:prstGeom>
                                        </pic:spPr>
                                      </pic:pic>
                                    </a:graphicData>
                                  </a:graphic>
                                </wp:inline>
                              </w:drawing>
                            </w:r>
                            <w:r>
                              <w:rPr>
                                <w:rFonts w:ascii="Arial" w:hAnsi="Arial" w:eastAsia="Arial" w:cs="Arial"/>
                                <w:sz w:val="2"/>
                                <w:szCs w:val="2"/>
                              </w:rPr>
                              <w:t xml:space="preserve">                                                                                                                    </w:t>
                            </w:r>
                            <w:r>
                              <w:rPr>
                                <w:rFonts w:ascii="Arial" w:hAnsi="Arial" w:eastAsia="Arial" w:cs="Arial"/>
                                <w:sz w:val="2"/>
                                <w:szCs w:val="2"/>
                                <w:position w:val="1279"/>
                              </w:rPr>
                              <w:drawing>
                                <wp:inline distT="0" distB="0" distL="0" distR="0">
                                  <wp:extent cx="634" cy="634"/>
                                  <wp:effectExtent l="0" t="0" r="0" b="0"/>
                                  <wp:docPr id="1092" name="IM 1092"/>
                                  <wp:cNvGraphicFramePr/>
                                  <a:graphic>
                                    <a:graphicData uri="http://schemas.openxmlformats.org/drawingml/2006/picture">
                                      <pic:pic>
                                        <pic:nvPicPr>
                                          <pic:cNvPr id="1092" name="IM 1092"/>
                                          <pic:cNvPicPr/>
                                        </pic:nvPicPr>
                                        <pic:blipFill>
                                          <a:blip r:embed="rId416"/>
                                          <a:stretch>
                                            <a:fillRect/>
                                          </a:stretch>
                                        </pic:blipFill>
                                        <pic:spPr>
                                          <a:xfrm rot="0">
                                            <a:off x="0" y="0"/>
                                            <a:ext cx="634" cy="634"/>
                                          </a:xfrm>
                                          <a:prstGeom prst="rect">
                                            <a:avLst/>
                                          </a:prstGeom>
                                        </pic:spPr>
                                      </pic:pic>
                                    </a:graphicData>
                                  </a:graphic>
                                </wp:inline>
                              </w:drawing>
                            </w:r>
                            <w:r>
                              <w:rPr>
                                <w:rFonts w:ascii="Arial" w:hAnsi="Arial" w:eastAsia="Arial" w:cs="Arial"/>
                                <w:sz w:val="2"/>
                                <w:szCs w:val="2"/>
                              </w:rPr>
                              <w:t>/</w:t>
                            </w:r>
                          </w:p>
                        </w:txbxContent>
                      </v:textbox>
                    </v:shape>
                  </w:pict>
                </mc:Fallback>
              </mc:AlternateContent>
            </w:r>
            <w:r>
              <mc:AlternateContent xmlns:mc="http://schemas.openxmlformats.org/markup-compatibility/2006">
                <mc:Choice Requires="wps">
                  <w:drawing>
                    <wp:anchor distT="0" distB="0" distL="0" distR="0" simplePos="0" relativeHeight="259664896" behindDoc="0" locked="0" layoutInCell="1" allowOverlap="1">
                      <wp:simplePos x="0" y="0"/>
                      <wp:positionH relativeFrom="rightMargin">
                        <wp:posOffset>-1274503</wp:posOffset>
                      </wp:positionH>
                      <wp:positionV relativeFrom="topMargin">
                        <wp:posOffset>951769</wp:posOffset>
                      </wp:positionV>
                      <wp:extent cx="90805" cy="142875"/>
                      <wp:effectExtent l="0" t="0" r="0" b="0"/>
                      <wp:wrapNone/>
                      <wp:docPr id="1094" name="TextBox 1094"/>
                      <wp:cNvGraphicFramePr/>
                      <a:graphic>
                        <a:graphicData uri="http://schemas.microsoft.com/office/word/2010/wordprocessingShape">
                          <wps:wsp>
                            <wps:cNvPr id="1094" name="TextBox 1094"/>
                            <wps:cNvSpPr txBox="1"/>
                            <wps:spPr>
                              <a:xfrm rot="19800000">
                                <a:off x="-1274503" y="951769"/>
                                <a:ext cx="90805" cy="1428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6" w:lineRule="exact"/>
                                    <w:rPr>
                                      <w:sz w:val="7"/>
                                      <w:szCs w:val="7"/>
                                    </w:rPr>
                                  </w:pPr>
                                  <w:r>
                                    <w:rPr>
                                      <w:sz w:val="7"/>
                                      <w:szCs w:val="7"/>
                                      <w:spacing w:val="6"/>
                                      <w:w w:val="11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18" style="position:absolute;margin-left:-100.355pt;margin-top:74.9425pt;mso-position-vertical-relative:top-margin-area;mso-position-horizontal-relative:right-margin-area;width:7.15pt;height:11.25pt;z-index:259664896;rotation:330;" filled="false" stroked="false" type="#_x0000_t202">
                      <v:fill on="false"/>
                      <v:stroke on="false"/>
                      <v:path/>
                      <v:imagedata o:title=""/>
                      <o:lock v:ext="edit" aspectratio="false"/>
                      <v:textbox inset="0mm,0mm,0mm,0mm">
                        <w:txbxContent>
                          <w:p>
                            <w:pPr>
                              <w:pStyle w:val="TableText"/>
                              <w:ind w:left="20"/>
                              <w:spacing w:before="58" w:line="146" w:lineRule="exact"/>
                              <w:rPr>
                                <w:sz w:val="7"/>
                                <w:szCs w:val="7"/>
                              </w:rPr>
                            </w:pPr>
                            <w:r>
                              <w:rPr>
                                <w:sz w:val="7"/>
                                <w:szCs w:val="7"/>
                                <w:spacing w:val="6"/>
                                <w:w w:val="117"/>
                                <w:position w:val="2"/>
                              </w:rPr>
                              <w:t>L2</w:t>
                            </w:r>
                          </w:p>
                        </w:txbxContent>
                      </v:textbox>
                    </v:shape>
                  </w:pict>
                </mc:Fallback>
              </mc:AlternateContent>
            </w:r>
            <w:r>
              <w:pict>
                <v:shape id="_x0000_s10520" style="position:absolute;margin-left:-137.934pt;margin-top:68.438pt;mso-position-vertical-relative:top-margin-area;mso-position-horizontal-relative:right-margin-area;width:3.8pt;height:6.65pt;z-index:-243675136;" filled="false" strokecolor="#000000" strokeweight="0.00pt" coordsize="76,133" coordorigin="0,0" path="m75,0l0,132e">
                  <v:stroke endcap="round" miterlimit="0"/>
                </v:shape>
              </w:pict>
            </w:r>
            <w:r>
              <w:pict>
                <v:shape id="_x0000_s10522" style="position:absolute;margin-left:-143.592pt;margin-top:66.76pt;mso-position-vertical-relative:top-margin-area;mso-position-horizontal-relative:right-margin-area;width:8.5pt;height:32.3pt;z-index:259657728;" filled="false" strokecolor="#000000" strokeweight="0.00pt" coordsize="170,646" coordorigin="0,0" path="m169,645l0,645m169,0l0,0m48,548l48,97e">
                  <v:stroke endcap="round" miterlimit="0"/>
                </v:shape>
              </w:pict>
            </w:r>
            <w:r>
              <w:pict>
                <v:shape id="_x0000_s10524" style="position:absolute;margin-left:-136.819pt;margin-top:72.913pt;mso-position-vertical-relative:top-margin-area;mso-position-horizontal-relative:right-margin-area;width:4.75pt;height:3.25pt;z-index:259667968;" filled="false" strokecolor="#000000" strokeweight="0.12pt" coordsize="95,65" coordorigin="0,0" path="m93,35l77,63l1,1l93,35e">
                  <v:stroke endcap="round" miterlimit="2"/>
                </v:shape>
              </w:pict>
            </w:r>
            <w:r>
              <w:pict>
                <v:group id="_x0000_s10526" style="position:absolute;margin-left:-78.493pt;margin-top:65.403pt;mso-position-vertical-relative:top-margin-area;mso-position-horizontal-relative:right-margin-area;width:38.85pt;height:33.7pt;z-index:259779584;" filled="false" stroked="false" coordsize="777,674" coordorigin="0,0">
                  <v:shape id="_x0000_s10528" style="position:absolute;left:1;top:143;width:93;height:530;" fillcolor="#000000" filled="true" stroked="false" coordsize="93,530" coordorigin="0,0" path="m24,528l25,528l25,529l24,529l24,528xem0,34l15,62l91,0l0,34em91,0l92,0l92,0l91,0l91,0xe"/>
                  <v:shape id="_x0000_s10530" style="position:absolute;left:0;top:143;width:95;height:65;" filled="false" strokecolor="#000000" strokeweight="0.12pt" coordsize="95,65" coordorigin="0,0" path="m1,35l16,63l93,1l1,35e">
                    <v:stroke endcap="round" miterlimit="2"/>
                  </v:shape>
                  <v:shape id="_x0000_s10532" style="position:absolute;left:25;top:672;width:1;height:1;" fillcolor="#000000" filled="true" stroked="false" coordsize="1,1" coordorigin="0,0" path="m,l0,0l0,0l0,0l0,0xe"/>
                  <v:shape id="_x0000_s10534" style="position:absolute;left:26;top:0;width:751;height:673;" filled="false" strokecolor="#000000" strokeweight="0.00pt" coordsize="751,673" coordorigin="0,0" path="m0,672l29,645m46,629l81,599m98,584l133,553m150,537l184,507m201,492l236,460m253,445l287,414m304,399l338,368m355,353l390,322m407,307l441,276m459,261l493,230m510,214l544,184m562,168l596,137m613,122l647,92m664,76l698,45m716,30l750,0e">
                    <v:stroke endcap="round" miterlimit="0"/>
                  </v:shape>
                </v:group>
              </w:pict>
            </w:r>
            <w:r>
              <w:pict>
                <v:shape id="_x0000_s10536" style="position:absolute;margin-left:-77.187pt;margin-top:49.513pt;mso-position-vertical-relative:top-margin-area;mso-position-horizontal-relative:right-margin-area;width:51.85pt;height:49.55pt;z-index:259655680;" filled="false" strokecolor="#000000" strokeweight="0.00pt" coordsize="1037,991" coordorigin="0,0" path="m1036,0l0,990e">
                  <v:stroke endcap="round" miterlimit="0"/>
                </v:shape>
              </w:pict>
            </w:r>
            <w:r>
              <w:pict>
                <v:shape id="_x0000_s10538" style="position:absolute;margin-left:-76.226pt;margin-top:68.438pt;mso-position-vertical-relative:top-margin-area;mso-position-horizontal-relative:right-margin-area;width:3.6pt;height:6.3pt;z-index:259778560;" filled="false" strokecolor="#000000" strokeweight="0.00pt" coordsize="72,126" coordorigin="0,0" path="m,l71,125e">
                  <v:stroke endcap="round" miterlimit="0"/>
                </v:shape>
              </w:pict>
            </w:r>
            <w:r>
              <w:pict>
                <v:shape id="_x0000_s10540" style="position:absolute;margin-left:-133.201pt;margin-top:100.967pt;mso-position-vertical-relative:top-margin-area;mso-position-horizontal-relative:right-margin-area;width:56.05pt;height:14.9pt;z-index:-243662848;" filled="false" strokecolor="#000000" strokeweight="0.00pt" coordsize="1121,298" coordorigin="0,0" path="m,l0,297m1120,0l1120,297e">
                  <v:stroke endcap="round" miterlimit="0"/>
                </v:shape>
              </w:pict>
            </w:r>
            <w:r>
              <w:pict>
                <v:group id="_x0000_s10542" style="position:absolute;margin-left:-139.417pt;margin-top:12.817pt;mso-position-vertical-relative:top-margin-area;mso-position-horizontal-relative:right-margin-area;width:129.65pt;height:53.95pt;z-index:259782656;" filled="false" stroked="false" coordsize="2593,1079" coordorigin="0,0">
                  <v:shape id="_x0000_s10544" style="position:absolute;left:0;top:97;width:1163;height:851;" fillcolor="#000000" filled="true" stroked="false" coordsize="1163,851" coordorigin="0,0" path="m1161,0l1162,0l1162,0l1161,0l1161,0xem0,849l0,849l0,850l0,850l0,849xe"/>
                  <v:shape id="_x0000_s10546" style="position:absolute;left:0;top:868;width:85;height:81;" filled="false" strokecolor="#000000" strokeweight="0.12pt" coordsize="85,81" coordorigin="0,0" path="m60,1l83,24l1,79l60,1e">
                    <v:stroke endcap="round" miterlimit="2"/>
                  </v:shape>
                  <v:shape id="_x0000_s10548" style="position:absolute;left:157;top:44;width:2435;height:1035;" filled="false" strokecolor="#000000" strokeweight="0.00pt" coordsize="2435,1035" coordorigin="0,0" path="m0,1001l32,968m48,951l80,919m96,902l129,869m145,853l177,820m193,804l226,771m242,755l274,722m291,706l323,673m339,657l372,624m387,607l420,574m437,558l469,525m485,509l517,476m533,459l566,427m582,410l614,377m630,361l663,328m679,312l711,279m728,263l760,230m776,214l809,181m824,164l857,132m873,115l906,82m922,66l954,33m970,17l987,0m987,0l1019,3m1042,5l1088,10m1111,12l1157,17m1180,19l1225,23m1248,25l1294,30m1317,32l1362,37m1385,39l1431,44m1454,46l1500,50m1523,52l1568,57m1592,59l1637,64m1660,66l1706,71m1728,73l1775,77m1797,79l1843,84m1866,87l1912,91m1935,93l1980,98m2003,100l2049,104m2072,107l2118,112m2140,114l2172,117m2172,117l2140,144m2122,159l2087,189m2069,204l2034,234m2017,249l1982,279m1964,293l1928,323m1911,338l1876,367m1858,382l1823,412m1805,427l1770,457m1752,472l1718,502m1700,516l1664,546m1647,561l1612,591m1594,605l1559,635m1541,650l1506,679m1488,694l1454,724m1436,739l1400,769m1383,784l1348,814m1330,828l1295,858m1277,873l1242,902m1224,917l1190,947m1172,962l1137,991m1119,1006l1086,1034m1854,991l1888,961m1906,946l1940,914m1957,899l1992,869m2009,853l2043,822m2060,807l2094,776m2111,761l2142,734m2142,734l2145,679m2145,656l2148,610m2149,587l2152,541m2153,517l2155,472m2156,449l2158,402m2160,379l2162,333m2163,310l2165,264m2167,241l2169,194m2170,172l2172,117m2161,54l2434,54m2211,117l2434,117m2386,214l2386,311m2386,54l2386,117e">
                    <v:stroke endcap="round" miterlimit="0"/>
                  </v:shape>
                  <v:shape id="_x0000_s10550" style="position:absolute;left:2527;top:1;width:33;height:98;" fillcolor="#000000" filled="true" stroked="false" coordsize="33,98" coordorigin="0,0" path="m,l32,0l16,97l0,0e"/>
                  <v:shape id="_x0000_s10552" style="position:absolute;left:2526;top:0;width:36;height:100;" filled="false" strokecolor="#000000" strokeweight="0.12pt" coordsize="36,100" coordorigin="0,0" path="m1,1l33,1l17,98l1,1e">
                    <v:stroke endcap="round" miterlimit="2"/>
                  </v:shape>
                  <v:shape id="_x0000_s10554" style="position:absolute;left:2280;top:97;width:281;height:161;" fillcolor="#000000" filled="true" stroked="false" coordsize="281,161" coordorigin="0,0" path="m247,160l280,160l263,63l247,160em0,0l0,0l0,0l0,0l0,0xem49,62l50,62l50,63l49,63l49,62xem263,62l264,62l264,63l263,63l263,62xe"/>
                  <v:shape id="_x0000_s10556" style="position:absolute;left:2526;top:159;width:36;height:100;" filled="false" strokecolor="#000000" strokeweight="0.12pt" coordsize="36,100" coordorigin="0,0" path="m1,98l33,98l17,1l1,98e">
                    <v:stroke endcap="round" miterlimit="2"/>
                  </v:shape>
                </v:group>
              </w:pict>
            </w:r>
            <w:r>
              <w:pict>
                <v:group id="_x0000_s10558" style="position:absolute;margin-left:-140.994pt;margin-top:9.37799pt;mso-position-vertical-relative:top-margin-area;mso-position-horizontal-relative:right-margin-area;width:58.4pt;height:56pt;z-index:259780608;" filled="false" stroked="false" coordsize="1168,1120" coordorigin="0,0">
                  <v:shape id="_x0000_s10560" style="position:absolute;left:0;top:0;width:1168;height:1120;" filled="false" strokecolor="#000000" strokeweight="0.00pt" coordsize="1168,1120" coordorigin="0,0" path="m1167,138l1037,0m129,1119l0,981m1000,102l103,949e">
                    <v:stroke endcap="round" miterlimit="0"/>
                  </v:shape>
                  <v:shape id="_x0000_s10562" style="position:absolute;left:990;top:35;width:82;height:78;" fillcolor="#000000" filled="true" stroked="false" coordsize="82,78" coordorigin="0,0" path="m0,55l22,77l81,0l0,55e"/>
                  <v:shape id="_x0000_s10564" style="position:absolute;left:988;top:34;width:84;height:81;" filled="false" strokecolor="#000000" strokeweight="0.12pt" coordsize="84,81" coordorigin="0,0" path="m1,56l23,79l82,1l1,56e">
                    <v:stroke endcap="round" miterlimit="2"/>
                  </v:shape>
                  <v:shape id="_x0000_s10566" style="position:absolute;left:32;top:938;width:82;height:78;" fillcolor="#000000" filled="true" stroked="false" coordsize="82,78" coordorigin="0,0" path="m59,0l81,23l0,77l59,0e"/>
                </v:group>
              </w:pict>
            </w:r>
            <w:r/>
          </w:p>
          <w:p>
            <w:pPr>
              <w:ind w:firstLine="493"/>
              <w:spacing w:line="980" w:lineRule="exact"/>
              <w:rPr/>
            </w:pPr>
            <w:r>
              <w:rPr>
                <w:position w:val="-19"/>
              </w:rPr>
              <w:pict>
                <v:shape id="_x0000_s10568" style="mso-position-vertical-relative:line;mso-position-horizontal-relative:char;width:107.85pt;height:49.05pt;" filled="false" strokecolor="#000000" strokeweight="0.00pt" coordsize="2157,981" coordorigin="0,0" path="m0,980l1038,0m1038,0l2156,0m2156,0l1120,980m2156,0l2156,635e">
                  <v:stroke endcap="round" miterlimit="0"/>
                </v:shape>
              </w:pict>
            </w:r>
          </w:p>
          <w:tbl>
            <w:tblPr>
              <w:tblStyle w:val="TableNormal"/>
              <w:tblW w:w="1115" w:type="dxa"/>
              <w:tblInd w:w="496" w:type="dxa"/>
              <w:tblLayout w:type="fixed"/>
              <w:tblBorders>
                <w:left w:val="single" w:color="000000" w:sz="2" w:space="0"/>
                <w:bottom w:val="single" w:color="000000" w:sz="2" w:space="0"/>
                <w:right w:val="single" w:color="000000" w:sz="2" w:space="0"/>
                <w:top w:val="single" w:color="000000" w:sz="2" w:space="0"/>
              </w:tblBorders>
            </w:tblPr>
            <w:tblGrid>
              <w:gridCol w:w="1115"/>
            </w:tblGrid>
            <w:tr>
              <w:trPr>
                <w:trHeight w:val="635" w:hRule="atLeast"/>
              </w:trPr>
              <w:tc>
                <w:tcPr>
                  <w:tcW w:w="1115" w:type="dxa"/>
                  <w:vAlign w:val="top"/>
                </w:tcPr>
                <w:p>
                  <w:pPr>
                    <w:rPr>
                      <w:rFonts w:ascii="Arial"/>
                      <w:sz w:val="21"/>
                    </w:rPr>
                  </w:pPr>
                  <w:r>
                    <mc:AlternateContent xmlns:mc="http://schemas.openxmlformats.org/markup-compatibility/2006">
                      <mc:Choice Requires="wps">
                        <w:drawing>
                          <wp:anchor distT="0" distB="0" distL="0" distR="0" simplePos="0" relativeHeight="259662848" behindDoc="0" locked="0" layoutInCell="1" allowOverlap="1">
                            <wp:simplePos x="0" y="0"/>
                            <wp:positionH relativeFrom="rightMargin">
                              <wp:posOffset>-550362</wp:posOffset>
                            </wp:positionH>
                            <wp:positionV relativeFrom="topMargin">
                              <wp:posOffset>80231</wp:posOffset>
                            </wp:positionV>
                            <wp:extent cx="90805" cy="143510"/>
                            <wp:effectExtent l="0" t="0" r="0" b="0"/>
                            <wp:wrapNone/>
                            <wp:docPr id="1096" name="TextBox 1096"/>
                            <wp:cNvGraphicFramePr/>
                            <a:graphic>
                              <a:graphicData uri="http://schemas.microsoft.com/office/word/2010/wordprocessingShape">
                                <wps:wsp>
                                  <wps:cNvPr id="1096" name="TextBox 1096"/>
                                  <wps:cNvSpPr txBox="1"/>
                                  <wps:spPr>
                                    <a:xfrm rot="1800000">
                                      <a:off x="-550362" y="80231"/>
                                      <a:ext cx="9080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47" w:lineRule="exact"/>
                                          <w:rPr>
                                            <w:sz w:val="7"/>
                                            <w:szCs w:val="7"/>
                                          </w:rPr>
                                        </w:pPr>
                                        <w:r>
                                          <w:rPr>
                                            <w:sz w:val="7"/>
                                            <w:szCs w:val="7"/>
                                            <w:spacing w:val="8"/>
                                            <w:w w:val="125"/>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70" style="position:absolute;margin-left:-43.3356pt;margin-top:6.31743pt;mso-position-vertical-relative:top-margin-area;mso-position-horizontal-relative:right-margin-area;width:7.15pt;height:11.3pt;z-index:259662848;rotation:30;" filled="false" stroked="false" type="#_x0000_t202">
                            <v:fill on="false"/>
                            <v:stroke on="false"/>
                            <v:path/>
                            <v:imagedata o:title=""/>
                            <o:lock v:ext="edit" aspectratio="false"/>
                            <v:textbox inset="0mm,0mm,0mm,0mm">
                              <w:txbxContent>
                                <w:p>
                                  <w:pPr>
                                    <w:pStyle w:val="TableText"/>
                                    <w:ind w:left="20"/>
                                    <w:spacing w:before="58" w:line="147" w:lineRule="exact"/>
                                    <w:rPr>
                                      <w:sz w:val="7"/>
                                      <w:szCs w:val="7"/>
                                    </w:rPr>
                                  </w:pPr>
                                  <w:r>
                                    <w:rPr>
                                      <w:sz w:val="7"/>
                                      <w:szCs w:val="7"/>
                                      <w:spacing w:val="8"/>
                                      <w:w w:val="125"/>
                                      <w:position w:val="2"/>
                                    </w:rPr>
                                    <w:t>L1</w:t>
                                  </w:r>
                                </w:p>
                              </w:txbxContent>
                            </v:textbox>
                          </v:shape>
                        </w:pict>
                      </mc:Fallback>
                    </mc:AlternateContent>
                  </w:r>
                  <w:r/>
                </w:p>
              </w:tc>
            </w:tr>
          </w:tbl>
          <w:p>
            <w:pPr>
              <w:ind w:left="559"/>
              <w:spacing w:before="53" w:line="72" w:lineRule="exact"/>
              <w:rPr/>
            </w:pPr>
            <w:r>
              <w:pict>
                <v:group id="_x0000_s10572" style="position:absolute;margin-left:21.141pt;margin-top:-26.066pt;mso-position-vertical-relative:text;mso-position-horizontal-relative:text;width:51.85pt;height:29.9pt;z-index:-243674112;" filled="false" stroked="false" coordsize="1037,598" coordorigin="0,0">
                  <v:shape id="_x0000_s10574" style="position:absolute;left:83;top:48;width:953;height:549;" filled="false" strokecolor="#000000" strokeweight="0.00pt" coordsize="953,549" coordorigin="0,0" path="m,l952,548e">
                    <v:stroke endcap="round" miterlimit="0"/>
                  </v:shape>
                  <v:shape id="_x0000_s10576" style="position:absolute;left:0;top:0;width:92;height:63;" fillcolor="#000000" filled="true" stroked="false" coordsize="92,63" coordorigin="0,0" path="m91,34l76,62l0,0l91,34e"/>
                </v:group>
              </w:pict>
            </w:r>
            <w:r>
              <w:pict>
                <v:shape id="_x0000_s10578" style="position:absolute;margin-left:32.244pt;margin-top:-24.031pt;mso-position-vertical-relative:text;mso-position-horizontal-relative:text;width:47.65pt;height:27.5pt;z-index:-243661824;" filled="false" strokecolor="#000000" strokeweight="0.00pt" coordsize="953,550" coordorigin="0,0" path="m0,549l952,0e">
                  <v:stroke endcap="round" miterlimit="0"/>
                </v:shape>
              </w:pict>
            </w:r>
            <w:r>
              <w:pict>
                <v:group id="_x0000_s10580" style="position:absolute;margin-left:24.699pt;margin-top:1.67798pt;mso-position-vertical-relative:text;mso-position-horizontal-relative:text;width:56.05pt;height:13.5pt;z-index:-243672064;" filled="false" stroked="false" coordsize="1121,270" coordorigin="0,0">
                  <v:shape id="_x0000_s10582" style="position:absolute;left:1024;top:0;width:77;height:133;" filled="false" strokecolor="#000000" strokeweight="0.00pt" coordsize="77,133" coordorigin="0,0" path="m76,0l0,132e">
                    <v:stroke endcap="round" miterlimit="0"/>
                  </v:shape>
                  <v:shape id="_x0000_s10584" style="position:absolute;left:957;top:28;width:92;height:63;" fillcolor="#000000" filled="true" stroked="false" coordsize="92,63" coordorigin="0,0" path="m16,0l0,27l91,62l16,0e"/>
                  <v:shape id="_x0000_s10586" style="position:absolute;left:19;top:0;width:72;height:125;" filled="false" strokecolor="#000000" strokeweight="0.00pt" coordsize="72,125" coordorigin="0,0" path="m,l71,124e">
                    <v:stroke endcap="round" miterlimit="0"/>
                  </v:shape>
                  <v:shape id="_x0000_s10588" style="position:absolute;left:0;top:20;width:1121;height:250;" fillcolor="#000000" filled="true" stroked="false" coordsize="1121,250" coordorigin="0,0" path="m142,0l158,28l66,62l142,0em96,217l96,249l0,232l96,217em1023,217l1023,249l1120,232l1023,217e"/>
                </v:group>
              </w:pict>
            </w:r>
            <w:r>
              <w:rPr>
                <w:position w:val="-1"/>
              </w:rPr>
              <w:drawing>
                <wp:inline distT="0" distB="0" distL="0" distR="0">
                  <wp:extent cx="625208" cy="45960"/>
                  <wp:effectExtent l="0" t="0" r="0" b="0"/>
                  <wp:docPr id="1098" name="IM 1098"/>
                  <wp:cNvGraphicFramePr/>
                  <a:graphic>
                    <a:graphicData uri="http://schemas.openxmlformats.org/drawingml/2006/picture">
                      <pic:pic>
                        <pic:nvPicPr>
                          <pic:cNvPr id="1098" name="IM 1098"/>
                          <pic:cNvPicPr/>
                        </pic:nvPicPr>
                        <pic:blipFill>
                          <a:blip r:embed="rId417"/>
                          <a:stretch>
                            <a:fillRect/>
                          </a:stretch>
                        </pic:blipFill>
                        <pic:spPr>
                          <a:xfrm rot="0">
                            <a:off x="0" y="0"/>
                            <a:ext cx="625208" cy="45960"/>
                          </a:xfrm>
                          <a:prstGeom prst="rect">
                            <a:avLst/>
                          </a:prstGeom>
                        </pic:spPr>
                      </pic:pic>
                    </a:graphicData>
                  </a:graphic>
                </wp:inline>
              </w:drawing>
            </w:r>
          </w:p>
          <w:p>
            <w:pPr>
              <w:pStyle w:val="TableText"/>
              <w:ind w:left="1022"/>
              <w:spacing w:before="17" w:line="127" w:lineRule="exact"/>
              <w:rPr>
                <w:sz w:val="14"/>
                <w:szCs w:val="14"/>
              </w:rPr>
            </w:pPr>
            <w:r>
              <w:rPr>
                <w:sz w:val="14"/>
                <w:szCs w:val="14"/>
                <w:position w:val="-3"/>
              </w:rPr>
              <w:t>B</w:t>
            </w:r>
          </w:p>
          <w:p>
            <w:pPr>
              <w:ind w:left="492"/>
              <w:spacing w:line="34" w:lineRule="exact"/>
              <w:rPr/>
            </w:pPr>
            <w:r>
              <w:rPr>
                <w:position w:val="-1"/>
              </w:rPr>
              <w:drawing>
                <wp:inline distT="0" distB="0" distL="0" distR="0">
                  <wp:extent cx="712901" cy="21932"/>
                  <wp:effectExtent l="0" t="0" r="0" b="0"/>
                  <wp:docPr id="1100" name="IM 1100"/>
                  <wp:cNvGraphicFramePr/>
                  <a:graphic>
                    <a:graphicData uri="http://schemas.openxmlformats.org/drawingml/2006/picture">
                      <pic:pic>
                        <pic:nvPicPr>
                          <pic:cNvPr id="1100" name="IM 1100"/>
                          <pic:cNvPicPr/>
                        </pic:nvPicPr>
                        <pic:blipFill>
                          <a:blip r:embed="rId418"/>
                          <a:stretch>
                            <a:fillRect/>
                          </a:stretch>
                        </pic:blipFill>
                        <pic:spPr>
                          <a:xfrm rot="0">
                            <a:off x="0" y="0"/>
                            <a:ext cx="712901" cy="21932"/>
                          </a:xfrm>
                          <a:prstGeom prst="rect">
                            <a:avLst/>
                          </a:prstGeom>
                        </pic:spPr>
                      </pic:pic>
                    </a:graphicData>
                  </a:graphic>
                </wp:inline>
              </w:drawing>
            </w:r>
          </w:p>
        </w:tc>
      </w:tr>
      <w:tr>
        <w:trPr>
          <w:trHeight w:val="317" w:hRule="atLeast"/>
        </w:trPr>
        <w:tc>
          <w:tcPr>
            <w:tcW w:w="838" w:type="dxa"/>
            <w:vAlign w:val="top"/>
          </w:tcPr>
          <w:p>
            <w:pPr>
              <w:ind w:left="374"/>
              <w:spacing w:before="9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958" w:type="dxa"/>
            <w:vAlign w:val="top"/>
            <w:gridSpan w:val="2"/>
          </w:tcPr>
          <w:p>
            <w:pPr>
              <w:pStyle w:val="TableText"/>
              <w:ind w:left="730"/>
              <w:spacing w:before="66" w:line="176" w:lineRule="auto"/>
              <w:rPr>
                <w:rFonts w:ascii="Times New Roman" w:hAnsi="Times New Roman" w:eastAsia="Times New Roman" w:cs="Times New Roman"/>
              </w:rPr>
            </w:pPr>
            <w:r>
              <w:rPr>
                <w:spacing w:val="-6"/>
              </w:rPr>
              <w:t>宽度</w:t>
            </w:r>
            <w:r>
              <w:rPr>
                <w:spacing w:val="-13"/>
              </w:rPr>
              <w:t xml:space="preserve"> </w:t>
            </w:r>
            <w:r>
              <w:rPr>
                <w:rFonts w:ascii="Times New Roman" w:hAnsi="Times New Roman" w:eastAsia="Times New Roman" w:cs="Times New Roman"/>
                <w:spacing w:val="-6"/>
              </w:rPr>
              <w:t>B</w:t>
            </w:r>
          </w:p>
        </w:tc>
        <w:tc>
          <w:tcPr>
            <w:tcW w:w="2550" w:type="dxa"/>
            <w:vAlign w:val="top"/>
            <w:gridSpan w:val="2"/>
          </w:tcPr>
          <w:p>
            <w:pPr>
              <w:pStyle w:val="TableText"/>
              <w:ind w:left="1164"/>
              <w:spacing w:before="66" w:line="176"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3" w:type="dxa"/>
            <w:vAlign w:val="top"/>
            <w:vMerge w:val="continue"/>
            <w:tcBorders>
              <w:top w:val="nil"/>
              <w:bottom w:val="nil"/>
            </w:tcBorders>
          </w:tcPr>
          <w:p>
            <w:pPr>
              <w:rPr>
                <w:rFonts w:ascii="Arial"/>
                <w:sz w:val="21"/>
              </w:rPr>
            </w:pPr>
            <w:r/>
          </w:p>
        </w:tc>
      </w:tr>
      <w:tr>
        <w:trPr>
          <w:trHeight w:val="628" w:hRule="atLeast"/>
        </w:trPr>
        <w:tc>
          <w:tcPr>
            <w:tcW w:w="838" w:type="dxa"/>
            <w:vAlign w:val="top"/>
          </w:tcPr>
          <w:p>
            <w:pPr>
              <w:ind w:left="378"/>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958" w:type="dxa"/>
            <w:vAlign w:val="top"/>
            <w:gridSpan w:val="2"/>
          </w:tcPr>
          <w:p>
            <w:pPr>
              <w:pStyle w:val="TableText"/>
              <w:ind w:left="683" w:right="257" w:hanging="420"/>
              <w:spacing w:before="66" w:line="202" w:lineRule="auto"/>
              <w:rPr/>
            </w:pPr>
            <w:r>
              <w:rPr>
                <w:spacing w:val="-1"/>
              </w:rPr>
              <w:t>端口对角线相对差</w:t>
            </w:r>
            <w:r>
              <w:rPr/>
              <w:t xml:space="preserve"> </w:t>
            </w:r>
            <w:r>
              <w:rPr>
                <w:spacing w:val="-15"/>
              </w:rPr>
              <w:t>|</w:t>
            </w:r>
            <w:r>
              <w:rPr>
                <w:spacing w:val="32"/>
              </w:rPr>
              <w:t xml:space="preserve"> </w:t>
            </w:r>
            <w:r>
              <w:rPr>
                <w:rFonts w:ascii="Times New Roman" w:hAnsi="Times New Roman" w:eastAsia="Times New Roman" w:cs="Times New Roman"/>
                <w:spacing w:val="-15"/>
              </w:rPr>
              <w:t>L</w:t>
            </w:r>
            <w:r>
              <w:rPr>
                <w:rFonts w:ascii="Times New Roman" w:hAnsi="Times New Roman" w:eastAsia="Times New Roman" w:cs="Times New Roman"/>
                <w:sz w:val="11"/>
                <w:szCs w:val="11"/>
                <w:position w:val="-1"/>
              </w:rPr>
              <w:t>1</w:t>
            </w:r>
            <w:r>
              <w:rPr>
                <w:rFonts w:ascii="Times New Roman" w:hAnsi="Times New Roman" w:eastAsia="Times New Roman" w:cs="Times New Roman"/>
              </w:rPr>
              <w:t>-L</w:t>
            </w:r>
            <w:r>
              <w:rPr>
                <w:rFonts w:ascii="Times New Roman" w:hAnsi="Times New Roman" w:eastAsia="Times New Roman" w:cs="Times New Roman"/>
                <w:sz w:val="11"/>
                <w:szCs w:val="11"/>
                <w:position w:val="-1"/>
              </w:rPr>
              <w:t>2</w:t>
            </w:r>
            <w:r>
              <w:rPr>
                <w:rFonts w:ascii="Times New Roman" w:hAnsi="Times New Roman" w:eastAsia="Times New Roman" w:cs="Times New Roman"/>
                <w:sz w:val="11"/>
                <w:szCs w:val="11"/>
                <w:spacing w:val="1"/>
                <w:position w:val="-1"/>
              </w:rPr>
              <w:t xml:space="preserve">   </w:t>
            </w:r>
            <w:r>
              <w:rPr/>
              <w:t>|</w:t>
            </w:r>
          </w:p>
        </w:tc>
        <w:tc>
          <w:tcPr>
            <w:tcW w:w="2550" w:type="dxa"/>
            <w:vAlign w:val="top"/>
            <w:gridSpan w:val="2"/>
          </w:tcPr>
          <w:p>
            <w:pPr>
              <w:pStyle w:val="TableText"/>
              <w:ind w:left="1156"/>
              <w:spacing w:before="22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63" w:type="dxa"/>
            <w:vAlign w:val="top"/>
            <w:vMerge w:val="continue"/>
            <w:tcBorders>
              <w:top w:val="nil"/>
              <w:bottom w:val="nil"/>
            </w:tcBorders>
          </w:tcPr>
          <w:p>
            <w:pPr>
              <w:rPr>
                <w:rFonts w:ascii="Arial"/>
                <w:sz w:val="21"/>
              </w:rPr>
            </w:pPr>
            <w:r/>
          </w:p>
        </w:tc>
      </w:tr>
      <w:tr>
        <w:trPr>
          <w:trHeight w:val="628" w:hRule="atLeast"/>
        </w:trPr>
        <w:tc>
          <w:tcPr>
            <w:tcW w:w="838" w:type="dxa"/>
            <w:vAlign w:val="top"/>
          </w:tcPr>
          <w:p>
            <w:pPr>
              <w:ind w:left="373"/>
              <w:spacing w:before="2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958" w:type="dxa"/>
            <w:vAlign w:val="top"/>
            <w:gridSpan w:val="2"/>
          </w:tcPr>
          <w:p>
            <w:pPr>
              <w:pStyle w:val="TableText"/>
              <w:ind w:left="714"/>
              <w:spacing w:before="222" w:line="191" w:lineRule="auto"/>
              <w:rPr/>
            </w:pPr>
            <w:r>
              <w:rPr>
                <w:spacing w:val="3"/>
              </w:rPr>
              <w:t>扭曲</w:t>
            </w:r>
            <w:r>
              <w:rPr>
                <w:spacing w:val="-4"/>
              </w:rPr>
              <w:t xml:space="preserve"> </w:t>
            </w:r>
            <w:r>
              <w:rPr>
                <w:spacing w:val="3"/>
              </w:rPr>
              <w:t>δ</w:t>
            </w:r>
          </w:p>
        </w:tc>
        <w:tc>
          <w:tcPr>
            <w:tcW w:w="850" w:type="dxa"/>
            <w:vAlign w:val="top"/>
          </w:tcPr>
          <w:p>
            <w:pPr>
              <w:pStyle w:val="TableText"/>
              <w:ind w:left="306"/>
              <w:spacing w:before="22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1700" w:type="dxa"/>
            <w:vAlign w:val="top"/>
          </w:tcPr>
          <w:p>
            <w:pPr>
              <w:pStyle w:val="TableText"/>
              <w:ind w:left="226" w:right="126" w:hanging="91"/>
              <w:spacing w:before="66" w:line="202" w:lineRule="auto"/>
              <w:rPr/>
            </w:pPr>
            <w:r>
              <w:rPr>
                <w:spacing w:val="-1"/>
              </w:rPr>
              <w:t>测点在两端横隔板</w:t>
            </w:r>
            <w:r>
              <w:rPr/>
              <w:t xml:space="preserve"> </w:t>
            </w:r>
            <w:r>
              <w:rPr>
                <w:spacing w:val="-2"/>
              </w:rPr>
              <w:t>与外壁板交点上</w:t>
            </w:r>
          </w:p>
        </w:tc>
        <w:tc>
          <w:tcPr>
            <w:tcW w:w="3163" w:type="dxa"/>
            <w:vAlign w:val="top"/>
            <w:vMerge w:val="continue"/>
            <w:tcBorders>
              <w:top w:val="nil"/>
              <w:bottom w:val="nil"/>
            </w:tcBorders>
          </w:tcPr>
          <w:p>
            <w:pPr>
              <w:rPr>
                <w:rFonts w:ascii="Arial"/>
                <w:sz w:val="21"/>
              </w:rPr>
            </w:pPr>
            <w:r/>
          </w:p>
        </w:tc>
      </w:tr>
      <w:tr>
        <w:trPr>
          <w:trHeight w:val="588" w:hRule="atLeast"/>
        </w:trPr>
        <w:tc>
          <w:tcPr>
            <w:tcW w:w="838" w:type="dxa"/>
            <w:vAlign w:val="top"/>
          </w:tcPr>
          <w:p>
            <w:pPr>
              <w:ind w:left="379"/>
              <w:spacing w:before="237"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958" w:type="dxa"/>
            <w:vAlign w:val="top"/>
            <w:gridSpan w:val="2"/>
          </w:tcPr>
          <w:p>
            <w:pPr>
              <w:pStyle w:val="TableText"/>
              <w:ind w:left="806"/>
              <w:spacing w:before="203" w:line="191" w:lineRule="auto"/>
              <w:rPr/>
            </w:pPr>
            <w:r>
              <w:rPr>
                <w:spacing w:val="-6"/>
              </w:rPr>
              <w:t>旁弯</w:t>
            </w:r>
          </w:p>
        </w:tc>
        <w:tc>
          <w:tcPr>
            <w:tcW w:w="2550" w:type="dxa"/>
            <w:vAlign w:val="top"/>
            <w:gridSpan w:val="2"/>
          </w:tcPr>
          <w:p>
            <w:pPr>
              <w:pStyle w:val="TableText"/>
              <w:ind w:left="1156"/>
              <w:spacing w:before="203"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163" w:type="dxa"/>
            <w:vAlign w:val="top"/>
            <w:vMerge w:val="continue"/>
            <w:tcBorders>
              <w:top w:val="nil"/>
            </w:tcBorders>
          </w:tcPr>
          <w:p>
            <w:pPr>
              <w:rPr>
                <w:rFonts w:ascii="Arial"/>
                <w:sz w:val="21"/>
              </w:rPr>
            </w:pPr>
            <w:r/>
          </w:p>
        </w:tc>
      </w:tr>
      <w:tr>
        <w:trPr>
          <w:trHeight w:val="454" w:hRule="atLeast"/>
        </w:trPr>
        <w:tc>
          <w:tcPr>
            <w:tcW w:w="838" w:type="dxa"/>
            <w:vAlign w:val="top"/>
            <w:vMerge w:val="restart"/>
            <w:tcBorders>
              <w:bottom w:val="nil"/>
            </w:tcBorders>
          </w:tcPr>
          <w:p>
            <w:pPr>
              <w:spacing w:line="275" w:lineRule="auto"/>
              <w:rPr>
                <w:rFonts w:ascii="Arial"/>
                <w:sz w:val="21"/>
              </w:rPr>
            </w:pPr>
            <w:r/>
          </w:p>
          <w:p>
            <w:pPr>
              <w:spacing w:line="276" w:lineRule="auto"/>
              <w:rPr>
                <w:rFonts w:ascii="Arial"/>
                <w:sz w:val="21"/>
              </w:rPr>
            </w:pPr>
            <w:r/>
          </w:p>
          <w:p>
            <w:pPr>
              <w:ind w:left="37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874" w:type="dxa"/>
            <w:vAlign w:val="top"/>
            <w:vMerge w:val="restart"/>
            <w:tcBorders>
              <w:bottom w:val="nil"/>
            </w:tcBorders>
          </w:tcPr>
          <w:p>
            <w:pPr>
              <w:spacing w:line="335" w:lineRule="auto"/>
              <w:rPr>
                <w:rFonts w:ascii="Arial"/>
                <w:sz w:val="21"/>
              </w:rPr>
            </w:pPr>
            <w:r/>
          </w:p>
          <w:p>
            <w:pPr>
              <w:pStyle w:val="TableText"/>
              <w:ind w:left="168" w:right="167" w:firstLine="92"/>
              <w:spacing w:before="82" w:line="247" w:lineRule="auto"/>
              <w:rPr/>
            </w:pPr>
            <w:r>
              <w:rPr>
                <w:spacing w:val="-4"/>
              </w:rPr>
              <w:t>板面</w:t>
            </w:r>
            <w:r>
              <w:rPr/>
              <w:t xml:space="preserve">  </w:t>
            </w:r>
            <w:r>
              <w:rPr>
                <w:spacing w:val="-3"/>
              </w:rPr>
              <w:t>平面度</w:t>
            </w:r>
          </w:p>
        </w:tc>
        <w:tc>
          <w:tcPr>
            <w:tcW w:w="1084" w:type="dxa"/>
            <w:vAlign w:val="top"/>
          </w:tcPr>
          <w:p>
            <w:pPr>
              <w:pStyle w:val="TableText"/>
              <w:ind w:left="368"/>
              <w:spacing w:before="138" w:line="191" w:lineRule="auto"/>
              <w:rPr/>
            </w:pPr>
            <w:r>
              <w:rPr>
                <w:spacing w:val="-5"/>
              </w:rPr>
              <w:t>纵向</w:t>
            </w:r>
          </w:p>
        </w:tc>
        <w:tc>
          <w:tcPr>
            <w:tcW w:w="850" w:type="dxa"/>
            <w:vAlign w:val="top"/>
          </w:tcPr>
          <w:p>
            <w:pPr>
              <w:ind w:left="223"/>
              <w:spacing w:before="1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S/500</w:t>
            </w:r>
          </w:p>
        </w:tc>
        <w:tc>
          <w:tcPr>
            <w:tcW w:w="1700" w:type="dxa"/>
            <w:vAlign w:val="top"/>
            <w:vMerge w:val="restart"/>
            <w:tcBorders>
              <w:bottom w:val="nil"/>
            </w:tcBorders>
          </w:tcPr>
          <w:p>
            <w:pPr>
              <w:spacing w:line="335" w:lineRule="auto"/>
              <w:rPr>
                <w:rFonts w:ascii="Arial"/>
                <w:sz w:val="21"/>
              </w:rPr>
            </w:pPr>
            <w:r/>
          </w:p>
          <w:p>
            <w:pPr>
              <w:pStyle w:val="TableText"/>
              <w:ind w:left="202"/>
              <w:spacing w:before="82" w:line="190" w:lineRule="auto"/>
              <w:rPr/>
            </w:pPr>
            <w:r>
              <w:rPr>
                <w:rFonts w:ascii="Times New Roman" w:hAnsi="Times New Roman" w:eastAsia="Times New Roman" w:cs="Times New Roman"/>
                <w:spacing w:val="-1"/>
              </w:rPr>
              <w:t>W </w:t>
            </w:r>
            <w:r>
              <w:rPr>
                <w:spacing w:val="-1"/>
              </w:rPr>
              <w:t>为纵肋中心距</w:t>
            </w:r>
          </w:p>
          <w:p>
            <w:pPr>
              <w:pStyle w:val="TableText"/>
              <w:ind w:left="247"/>
              <w:spacing w:before="52" w:line="190" w:lineRule="auto"/>
              <w:rPr/>
            </w:pPr>
            <w:r>
              <w:rPr>
                <w:rFonts w:ascii="Times New Roman" w:hAnsi="Times New Roman" w:eastAsia="Times New Roman" w:cs="Times New Roman"/>
                <w:spacing w:val="-2"/>
              </w:rPr>
              <w:t>S </w:t>
            </w:r>
            <w:r>
              <w:rPr>
                <w:spacing w:val="-2"/>
              </w:rPr>
              <w:t>为隔板中心距</w:t>
            </w:r>
          </w:p>
        </w:tc>
        <w:tc>
          <w:tcPr>
            <w:tcW w:w="3163" w:type="dxa"/>
            <w:vAlign w:val="top"/>
            <w:vMerge w:val="restart"/>
            <w:tcBorders>
              <w:bottom w:val="nil"/>
            </w:tcBorders>
          </w:tcPr>
          <w:p>
            <w:pPr>
              <w:pStyle w:val="TableText"/>
              <w:ind w:left="973"/>
              <w:spacing w:before="60" w:line="161" w:lineRule="auto"/>
              <w:rPr>
                <w:sz w:val="13"/>
                <w:szCs w:val="13"/>
              </w:rPr>
            </w:pPr>
            <w:r>
              <w:pict>
                <v:shape id="_x0000_s10590" style="position:absolute;margin-left:-122.322pt;margin-top:9.13696pt;mso-position-vertical-relative:top-margin-area;mso-position-horizontal-relative:right-margin-area;width:0.3pt;height:8.8pt;z-index:-243670016;" filled="false" strokecolor="#000000" strokeweight="0.29pt" coordsize="6,176" coordorigin="0,0" path="m2,172l2,2e">
                  <v:stroke endcap="round" miterlimit="2"/>
                </v:shape>
              </w:pict>
            </w:r>
            <w:r>
              <w:pict>
                <v:shape id="_x0000_s10592" style="position:absolute;margin-left:-79.786pt;margin-top:9.13696pt;mso-position-vertical-relative:top-margin-area;mso-position-horizontal-relative:right-margin-area;width:0.3pt;height:8.8pt;z-index:-243673088;" filled="false" strokecolor="#000000" strokeweight="0.29pt" coordsize="6,176" coordorigin="0,0" path="m2,172l2,2m2,172l2,2e">
                  <v:stroke endcap="round" miterlimit="2"/>
                </v:shape>
              </w:pict>
            </w:r>
            <w:r>
              <w:pict>
                <v:shape id="_x0000_s10594" style="position:absolute;margin-left:-37.238pt;margin-top:9.13696pt;mso-position-vertical-relative:top-margin-area;mso-position-horizontal-relative:right-margin-area;width:0.3pt;height:8.8pt;z-index:-243671040;" filled="false" strokecolor="#000000" strokeweight="0.29pt" coordsize="6,176" coordorigin="0,0" path="m2,172l2,2e">
                  <v:stroke endcap="round" miterlimit="2"/>
                </v:shape>
              </w:pict>
            </w:r>
            <w:r>
              <w:rPr>
                <w:sz w:val="13"/>
                <w:szCs w:val="13"/>
                <w:spacing w:val="-12"/>
                <w:w w:val="97"/>
              </w:rPr>
              <w:t>S（W）</w:t>
            </w:r>
            <w:r>
              <w:rPr>
                <w:sz w:val="13"/>
                <w:szCs w:val="13"/>
                <w:spacing w:val="1"/>
              </w:rPr>
              <w:t xml:space="preserve">          </w:t>
            </w:r>
            <w:r>
              <w:rPr>
                <w:sz w:val="13"/>
                <w:szCs w:val="13"/>
                <w:spacing w:val="-12"/>
                <w:w w:val="97"/>
              </w:rPr>
              <w:t>S（W）</w:t>
            </w:r>
          </w:p>
          <w:p>
            <w:pPr>
              <w:ind w:firstLine="714"/>
              <w:spacing w:line="33" w:lineRule="exact"/>
              <w:rPr/>
            </w:pPr>
            <w:r>
              <w:rPr/>
              <w:pict>
                <v:group id="_x0000_s10596" style="mso-position-vertical-relative:line;mso-position-horizontal-relative:char;width:85.15pt;height:1.7pt;" filled="false" stroked="false" coordsize="1703,34" coordorigin="0,0">
                  <v:shape id="_x0000_s10598" style="position:absolute;left:94;top:13;width:662;height:6;" filled="false" strokecolor="#000000" strokeweight="0.29pt" coordsize="662,6" coordorigin="0,0" path="m2,2l658,2e">
                    <v:stroke endcap="round" miterlimit="2"/>
                  </v:shape>
                  <v:shape id="_x0000_s10600" style="position:absolute;left:0;top:0;width:852;height:34;" fillcolor="#000000" filled="true" stroked="false" coordsize="852,34" coordorigin="0,0" path="m97,0l97,33l0,16l97,0em753,0l753,33l850,16l753,0em850,16l851,16l851,17l850,17l850,16xe"/>
                  <v:shape id="_x0000_s10602" style="position:absolute;left:945;top:13;width:662;height:6;" filled="false" strokecolor="#000000" strokeweight="0.29pt" coordsize="662,6" coordorigin="0,0" path="m2,2l658,2e">
                    <v:stroke endcap="round" miterlimit="2"/>
                  </v:shape>
                  <v:shape id="_x0000_s10604" style="position:absolute;left:850;top:0;width:852;height:34;" fillcolor="#000000" filled="true" stroked="false" coordsize="852,34" coordorigin="0,0" path="m97,0l97,33l0,16l97,0em753,0l753,33l850,16l753,0em850,16l851,16l851,17l850,17l850,16xe"/>
                </v:group>
              </w:pict>
            </w:r>
          </w:p>
          <w:p>
            <w:pPr>
              <w:ind w:firstLine="297"/>
              <w:spacing w:before="140" w:line="867" w:lineRule="exact"/>
              <w:rPr/>
            </w:pPr>
            <w:r>
              <w:rPr>
                <w:position w:val="-17"/>
              </w:rPr>
              <w:pict>
                <v:group id="_x0000_s10606" style="mso-position-vertical-relative:line;mso-position-horizontal-relative:char;width:126.8pt;height:43.4pt;" filled="false" stroked="false" coordsize="2536,868" coordorigin="0,0">
                  <v:shape id="_x0000_s10608" style="position:absolute;left:416;top:2;width:1703;height:1;" fillcolor="#000000" filled="true" stroked="false" coordsize="1703,1" coordorigin="0,0" path="m,l0,0l0,0l0,0l0,0xem850,0l851,0l851,0l850,0l850,0xem850,0l851,0l851,0l850,0l850,0xem1701,0l1702,0l1702,0l1701,0l1701,0xe"/>
                  <v:shape id="_x0000_s10610" style="position:absolute;left:0;top:0;width:2536;height:868;" filled="false" strokecolor="#000000" strokeweight="0.29pt" coordsize="2536,868" coordorigin="0,0" path="m2168,2l2068,2m2068,2l2068,621m2168,2l2168,621m1217,2l1318,2m1217,2l1217,621m1318,2l1318,621m366,2l467,2m2,756l2,621m366,2l366,621m467,2l467,621m412,698l465,663l518,628l544,612l571,596l597,581l624,566l651,553l677,541l704,531l730,522l757,514l784,508l810,504l837,502l864,501l891,503l917,507l944,513l971,521l998,530l1025,540l1052,552l1079,565l1106,579l1133,593l1160,609l1213,642l1267,675l1321,710l1375,743l1402,759l1429,774l1456,789l1483,803l1509,815l1536,827l1563,837l1590,846l1616,853l1643,859l1670,862l1696,864l1723,863l1750,861l1776,856l1803,849l1829,841l1855,831l1882,819l1908,807l1935,793l1961,778l1987,762l2013,745l2066,711l2118,675m2532,621l2532,756m2532,756l2,756m2,621l2532,621e">
                    <v:stroke endcap="round" miterlimit="2"/>
                  </v:shape>
                </v:group>
              </w:pict>
            </w:r>
          </w:p>
        </w:tc>
      </w:tr>
      <w:tr>
        <w:trPr>
          <w:trHeight w:val="444" w:hRule="atLeast"/>
        </w:trPr>
        <w:tc>
          <w:tcPr>
            <w:tcW w:w="838" w:type="dxa"/>
            <w:vAlign w:val="top"/>
            <w:vMerge w:val="continue"/>
            <w:tcBorders>
              <w:top w:val="nil"/>
              <w:bottom w:val="nil"/>
            </w:tcBorders>
          </w:tcPr>
          <w:p>
            <w:pPr>
              <w:rPr>
                <w:rFonts w:ascii="Arial"/>
                <w:sz w:val="21"/>
              </w:rPr>
            </w:pPr>
            <w:r/>
          </w:p>
        </w:tc>
        <w:tc>
          <w:tcPr>
            <w:tcW w:w="874" w:type="dxa"/>
            <w:vAlign w:val="top"/>
            <w:vMerge w:val="continue"/>
            <w:tcBorders>
              <w:top w:val="nil"/>
              <w:bottom w:val="nil"/>
            </w:tcBorders>
          </w:tcPr>
          <w:p>
            <w:pPr>
              <w:rPr>
                <w:rFonts w:ascii="Arial"/>
                <w:sz w:val="21"/>
              </w:rPr>
            </w:pPr>
            <w:r/>
          </w:p>
        </w:tc>
        <w:tc>
          <w:tcPr>
            <w:tcW w:w="1084" w:type="dxa"/>
            <w:vAlign w:val="top"/>
          </w:tcPr>
          <w:p>
            <w:pPr>
              <w:pStyle w:val="TableText"/>
              <w:ind w:left="364"/>
              <w:spacing w:before="132" w:line="191" w:lineRule="auto"/>
              <w:rPr/>
            </w:pPr>
            <w:r>
              <w:rPr>
                <w:spacing w:val="-4"/>
              </w:rPr>
              <w:t>横向</w:t>
            </w:r>
          </w:p>
        </w:tc>
        <w:tc>
          <w:tcPr>
            <w:tcW w:w="850" w:type="dxa"/>
            <w:vAlign w:val="top"/>
          </w:tcPr>
          <w:p>
            <w:pPr>
              <w:ind w:left="178"/>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W/300</w:t>
            </w:r>
          </w:p>
        </w:tc>
        <w:tc>
          <w:tcPr>
            <w:tcW w:w="1700" w:type="dxa"/>
            <w:vAlign w:val="top"/>
            <w:vMerge w:val="continue"/>
            <w:tcBorders>
              <w:top w:val="nil"/>
              <w:bottom w:val="nil"/>
            </w:tcBorders>
          </w:tcPr>
          <w:p>
            <w:pPr>
              <w:rPr>
                <w:rFonts w:ascii="Arial"/>
                <w:sz w:val="21"/>
              </w:rPr>
            </w:pPr>
            <w:r/>
          </w:p>
        </w:tc>
        <w:tc>
          <w:tcPr>
            <w:tcW w:w="3163" w:type="dxa"/>
            <w:vAlign w:val="top"/>
            <w:vMerge w:val="continue"/>
            <w:tcBorders>
              <w:top w:val="nil"/>
              <w:bottom w:val="nil"/>
            </w:tcBorders>
          </w:tcPr>
          <w:p>
            <w:pPr>
              <w:rPr>
                <w:rFonts w:ascii="Arial"/>
                <w:sz w:val="21"/>
              </w:rPr>
            </w:pPr>
            <w:r/>
          </w:p>
        </w:tc>
      </w:tr>
      <w:tr>
        <w:trPr>
          <w:trHeight w:val="426" w:hRule="atLeast"/>
        </w:trPr>
        <w:tc>
          <w:tcPr>
            <w:tcW w:w="838" w:type="dxa"/>
            <w:vAlign w:val="top"/>
            <w:vMerge w:val="continue"/>
            <w:tcBorders>
              <w:top w:val="nil"/>
            </w:tcBorders>
          </w:tcPr>
          <w:p>
            <w:pPr>
              <w:rPr>
                <w:rFonts w:ascii="Arial"/>
                <w:sz w:val="21"/>
              </w:rPr>
            </w:pPr>
            <w:r/>
          </w:p>
        </w:tc>
        <w:tc>
          <w:tcPr>
            <w:tcW w:w="874" w:type="dxa"/>
            <w:vAlign w:val="top"/>
            <w:vMerge w:val="continue"/>
            <w:tcBorders>
              <w:top w:val="nil"/>
            </w:tcBorders>
          </w:tcPr>
          <w:p>
            <w:pPr>
              <w:rPr>
                <w:rFonts w:ascii="Arial"/>
                <w:sz w:val="21"/>
              </w:rPr>
            </w:pPr>
            <w:r/>
          </w:p>
        </w:tc>
        <w:tc>
          <w:tcPr>
            <w:tcW w:w="1084" w:type="dxa"/>
            <w:vAlign w:val="top"/>
          </w:tcPr>
          <w:p>
            <w:pPr>
              <w:pStyle w:val="TableText"/>
              <w:ind w:left="185"/>
              <w:spacing w:before="120" w:line="191" w:lineRule="auto"/>
              <w:rPr/>
            </w:pPr>
            <w:r>
              <w:rPr>
                <w:spacing w:val="-2"/>
              </w:rPr>
              <w:t>栓接部位</w:t>
            </w:r>
          </w:p>
        </w:tc>
        <w:tc>
          <w:tcPr>
            <w:tcW w:w="850" w:type="dxa"/>
            <w:vAlign w:val="top"/>
          </w:tcPr>
          <w:p>
            <w:pPr>
              <w:pStyle w:val="TableText"/>
              <w:ind w:left="306"/>
              <w:spacing w:before="12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2</w:t>
            </w:r>
          </w:p>
        </w:tc>
        <w:tc>
          <w:tcPr>
            <w:tcW w:w="1700" w:type="dxa"/>
            <w:vAlign w:val="top"/>
            <w:vMerge w:val="continue"/>
            <w:tcBorders>
              <w:top w:val="nil"/>
            </w:tcBorders>
          </w:tcPr>
          <w:p>
            <w:pPr>
              <w:rPr>
                <w:rFonts w:ascii="Arial"/>
                <w:sz w:val="21"/>
              </w:rPr>
            </w:pPr>
            <w:r/>
          </w:p>
        </w:tc>
        <w:tc>
          <w:tcPr>
            <w:tcW w:w="3163" w:type="dxa"/>
            <w:vAlign w:val="top"/>
            <w:vMerge w:val="continue"/>
            <w:tcBorders>
              <w:top w:val="nil"/>
            </w:tcBorders>
          </w:tcPr>
          <w:p>
            <w:pPr>
              <w:rPr>
                <w:rFonts w:ascii="Arial"/>
                <w:sz w:val="21"/>
              </w:rPr>
            </w:pPr>
            <w:r/>
          </w:p>
        </w:tc>
      </w:tr>
    </w:tbl>
    <w:p>
      <w:pPr>
        <w:spacing w:line="453" w:lineRule="auto"/>
        <w:rPr>
          <w:rFonts w:ascii="Arial"/>
          <w:sz w:val="21"/>
        </w:rPr>
      </w:pPr>
      <w:r/>
    </w:p>
    <w:p>
      <w:pPr>
        <w:pStyle w:val="BodyText"/>
        <w:ind w:left="342"/>
        <w:spacing w:before="100" w:line="196" w:lineRule="auto"/>
        <w:rPr>
          <w:sz w:val="22"/>
          <w:szCs w:val="22"/>
        </w:rPr>
      </w:pPr>
      <w:r>
        <w:rPr>
          <w:sz w:val="22"/>
          <w:szCs w:val="22"/>
          <w:b/>
          <w:bCs/>
          <w:spacing w:val="5"/>
        </w:rPr>
        <w:t>9.2.7</w:t>
      </w:r>
      <w:r>
        <w:rPr>
          <w:sz w:val="22"/>
          <w:szCs w:val="22"/>
          <w:spacing w:val="-11"/>
        </w:rPr>
        <w:t xml:space="preserve"> </w:t>
      </w:r>
      <w:r>
        <w:rPr>
          <w:sz w:val="22"/>
          <w:szCs w:val="22"/>
          <w:spacing w:val="5"/>
        </w:rPr>
        <w:t>钢锚梁节段、钢锚箱节段成品尺寸的允许偏差</w:t>
      </w:r>
      <w:r>
        <w:rPr>
          <w:sz w:val="22"/>
          <w:szCs w:val="22"/>
          <w:spacing w:val="4"/>
        </w:rPr>
        <w:t>应符合表 </w:t>
      </w:r>
      <w:r>
        <w:rPr>
          <w:rFonts w:ascii="Times New Roman" w:hAnsi="Times New Roman" w:eastAsia="Times New Roman" w:cs="Times New Roman"/>
          <w:sz w:val="22"/>
          <w:szCs w:val="22"/>
          <w:spacing w:val="4"/>
        </w:rPr>
        <w:t>9.2.7</w:t>
      </w:r>
      <w:r>
        <w:rPr>
          <w:rFonts w:ascii="Times New Roman" w:hAnsi="Times New Roman" w:eastAsia="Times New Roman" w:cs="Times New Roman"/>
          <w:sz w:val="22"/>
          <w:szCs w:val="22"/>
          <w:spacing w:val="31"/>
        </w:rPr>
        <w:t xml:space="preserve"> </w:t>
      </w:r>
      <w:r>
        <w:rPr>
          <w:sz w:val="22"/>
          <w:szCs w:val="22"/>
          <w:spacing w:val="4"/>
        </w:rPr>
        <w:t>的规定。</w:t>
      </w:r>
    </w:p>
    <w:p>
      <w:pPr>
        <w:pStyle w:val="BodyText"/>
        <w:ind w:left="1439"/>
        <w:spacing w:before="71" w:line="214" w:lineRule="auto"/>
        <w:rPr>
          <w:sz w:val="20"/>
          <w:szCs w:val="20"/>
        </w:rPr>
      </w:pPr>
      <w:r>
        <w:pict>
          <v:shape id="_x0000_s10612" style="position:absolute;margin-left:423.264pt;margin-top:81.6741pt;mso-position-vertical-relative:text;mso-position-horizontal-relative:text;width:5.55pt;height:10.8pt;z-index:-243667968;" filled="false" stroked="false" type="#_x0000_t202">
            <v:fill on="false"/>
            <v:stroke on="false"/>
            <v:path/>
            <v:imagedata o:title=""/>
            <o:lock v:ext="edit" aspectratio="false"/>
            <v:textbox inset="0mm,0mm,0mm,0mm">
              <w:txbxContent>
                <w:p>
                  <w:pPr>
                    <w:pStyle w:val="BodyText"/>
                    <w:spacing w:before="19" w:line="166" w:lineRule="auto"/>
                    <w:jc w:val="right"/>
                    <w:rPr>
                      <w:sz w:val="14"/>
                      <w:szCs w:val="14"/>
                    </w:rPr>
                  </w:pPr>
                  <w:r>
                    <w:rPr>
                      <w:sz w:val="14"/>
                      <w:szCs w:val="14"/>
                      <w:spacing w:val="-22"/>
                    </w:rPr>
                    <w:t>A</w:t>
                  </w:r>
                </w:p>
              </w:txbxContent>
            </v:textbox>
          </v:shape>
        </w:pict>
      </w:r>
      <w:r>
        <w:rPr>
          <w:sz w:val="20"/>
          <w:szCs w:val="20"/>
          <w:b/>
          <w:bCs/>
          <w:spacing w:val="5"/>
        </w:rPr>
        <w:t>表</w:t>
      </w:r>
      <w:r>
        <w:rPr>
          <w:sz w:val="20"/>
          <w:szCs w:val="20"/>
          <w:spacing w:val="5"/>
        </w:rPr>
        <w:t xml:space="preserve"> </w:t>
      </w:r>
      <w:r>
        <w:rPr>
          <w:sz w:val="20"/>
          <w:szCs w:val="20"/>
          <w:b/>
          <w:bCs/>
          <w:spacing w:val="5"/>
        </w:rPr>
        <w:t>9.2.</w:t>
      </w:r>
      <w:r>
        <w:rPr>
          <w:sz w:val="20"/>
          <w:szCs w:val="20"/>
          <w:spacing w:val="-27"/>
        </w:rPr>
        <w:t xml:space="preserve"> </w:t>
      </w:r>
      <w:r>
        <w:rPr>
          <w:sz w:val="20"/>
          <w:szCs w:val="20"/>
          <w:b/>
          <w:bCs/>
          <w:spacing w:val="5"/>
        </w:rPr>
        <w:t>7</w:t>
      </w:r>
      <w:r>
        <w:rPr>
          <w:sz w:val="20"/>
          <w:szCs w:val="20"/>
          <w:spacing w:val="-12"/>
        </w:rPr>
        <w:t xml:space="preserve"> </w:t>
      </w:r>
      <w:r>
        <w:rPr>
          <w:sz w:val="20"/>
          <w:szCs w:val="20"/>
          <w:b/>
          <w:bCs/>
          <w:spacing w:val="5"/>
        </w:rPr>
        <w:t>钢锚梁节段、钢锚箱节段成品尺寸允许偏差（</w:t>
      </w:r>
      <w:r>
        <w:rPr>
          <w:sz w:val="20"/>
          <w:szCs w:val="20"/>
          <w:spacing w:val="5"/>
        </w:rPr>
        <w:t xml:space="preserve"> </w:t>
      </w:r>
      <w:r>
        <w:rPr>
          <w:sz w:val="20"/>
          <w:szCs w:val="20"/>
          <w:b/>
          <w:bCs/>
        </w:rPr>
        <w:t>mm</w:t>
      </w:r>
      <w:r>
        <w:rPr>
          <w:sz w:val="20"/>
          <w:szCs w:val="20"/>
          <w:spacing w:val="-17"/>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2294"/>
        <w:gridCol w:w="1275"/>
        <w:gridCol w:w="4299"/>
      </w:tblGrid>
      <w:tr>
        <w:trPr>
          <w:trHeight w:val="463" w:hRule="atLeast"/>
        </w:trPr>
        <w:tc>
          <w:tcPr>
            <w:tcW w:w="641" w:type="dxa"/>
            <w:vAlign w:val="top"/>
          </w:tcPr>
          <w:p>
            <w:pPr>
              <w:pStyle w:val="TableText"/>
              <w:ind w:left="144"/>
              <w:spacing w:before="140" w:line="191" w:lineRule="auto"/>
              <w:rPr/>
            </w:pPr>
            <w:r>
              <w:rPr>
                <w:spacing w:val="-4"/>
              </w:rPr>
              <w:t>序号</w:t>
            </w:r>
          </w:p>
        </w:tc>
        <w:tc>
          <w:tcPr>
            <w:tcW w:w="2294" w:type="dxa"/>
            <w:vAlign w:val="top"/>
          </w:tcPr>
          <w:p>
            <w:pPr>
              <w:pStyle w:val="TableText"/>
              <w:ind w:left="972"/>
              <w:spacing w:before="141" w:line="191" w:lineRule="auto"/>
              <w:rPr/>
            </w:pPr>
            <w:r>
              <w:rPr>
                <w:spacing w:val="-5"/>
              </w:rPr>
              <w:t>名称</w:t>
            </w:r>
          </w:p>
        </w:tc>
        <w:tc>
          <w:tcPr>
            <w:tcW w:w="1275" w:type="dxa"/>
            <w:vAlign w:val="top"/>
          </w:tcPr>
          <w:p>
            <w:pPr>
              <w:pStyle w:val="TableText"/>
              <w:ind w:left="288"/>
              <w:spacing w:before="140" w:line="190" w:lineRule="auto"/>
              <w:rPr/>
            </w:pPr>
            <w:r>
              <w:rPr>
                <w:spacing w:val="-4"/>
              </w:rPr>
              <w:t>允许偏差</w:t>
            </w:r>
          </w:p>
        </w:tc>
        <w:tc>
          <w:tcPr>
            <w:tcW w:w="4299" w:type="dxa"/>
            <w:vAlign w:val="top"/>
          </w:tcPr>
          <w:p>
            <w:pPr>
              <w:pStyle w:val="TableText"/>
              <w:ind w:left="1977"/>
              <w:spacing w:before="140" w:line="191" w:lineRule="auto"/>
              <w:rPr/>
            </w:pPr>
            <w:r>
              <w:rPr>
                <w:spacing w:val="-6"/>
              </w:rPr>
              <w:t>简图</w:t>
            </w:r>
          </w:p>
        </w:tc>
      </w:tr>
      <w:tr>
        <w:trPr>
          <w:trHeight w:val="628" w:hRule="atLeast"/>
        </w:trPr>
        <w:tc>
          <w:tcPr>
            <w:tcW w:w="641" w:type="dxa"/>
            <w:vAlign w:val="top"/>
          </w:tcPr>
          <w:p>
            <w:pPr>
              <w:ind w:left="331"/>
              <w:spacing w:before="247"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c>
        <w:tc>
          <w:tcPr>
            <w:tcW w:w="2294" w:type="dxa"/>
            <w:vAlign w:val="top"/>
          </w:tcPr>
          <w:p>
            <w:pPr>
              <w:pStyle w:val="TableText"/>
              <w:ind w:left="312"/>
              <w:spacing w:before="212" w:line="197" w:lineRule="auto"/>
              <w:rPr>
                <w:rFonts w:ascii="Times New Roman" w:hAnsi="Times New Roman" w:eastAsia="Times New Roman" w:cs="Times New Roman"/>
                <w:sz w:val="19"/>
                <w:szCs w:val="19"/>
              </w:rPr>
            </w:pPr>
            <w:r>
              <w:rPr>
                <w:sz w:val="19"/>
                <w:szCs w:val="19"/>
                <w:spacing w:val="3"/>
              </w:rPr>
              <w:t>长度</w:t>
            </w:r>
            <w:r>
              <w:rPr>
                <w:sz w:val="19"/>
                <w:szCs w:val="19"/>
                <w:spacing w:val="-6"/>
              </w:rPr>
              <w:t xml:space="preserve"> </w:t>
            </w:r>
            <w:r>
              <w:rPr>
                <w:rFonts w:ascii="Times New Roman" w:hAnsi="Times New Roman" w:eastAsia="Times New Roman" w:cs="Times New Roman"/>
                <w:sz w:val="19"/>
                <w:szCs w:val="19"/>
                <w:spacing w:val="3"/>
              </w:rPr>
              <w:t>L</w:t>
            </w:r>
          </w:p>
        </w:tc>
        <w:tc>
          <w:tcPr>
            <w:tcW w:w="1275" w:type="dxa"/>
            <w:vAlign w:val="top"/>
          </w:tcPr>
          <w:p>
            <w:pPr>
              <w:pStyle w:val="TableText"/>
              <w:ind w:left="335"/>
              <w:spacing w:before="212" w:line="211" w:lineRule="auto"/>
              <w:rPr>
                <w:rFonts w:ascii="Times New Roman" w:hAnsi="Times New Roman" w:eastAsia="Times New Roman" w:cs="Times New Roman"/>
                <w:sz w:val="19"/>
                <w:szCs w:val="19"/>
              </w:rPr>
            </w:pPr>
            <w:r>
              <w:rPr>
                <w:sz w:val="19"/>
                <w:szCs w:val="19"/>
                <w:spacing w:val="13"/>
                <w:w w:val="116"/>
              </w:rPr>
              <w:t>±</w:t>
            </w:r>
            <w:r>
              <w:rPr>
                <w:rFonts w:ascii="Times New Roman" w:hAnsi="Times New Roman" w:eastAsia="Times New Roman" w:cs="Times New Roman"/>
                <w:sz w:val="19"/>
                <w:szCs w:val="19"/>
                <w:spacing w:val="13"/>
                <w:w w:val="116"/>
              </w:rPr>
              <w:t>2</w:t>
            </w:r>
          </w:p>
        </w:tc>
        <w:tc>
          <w:tcPr>
            <w:tcW w:w="4299" w:type="dxa"/>
            <w:vAlign w:val="top"/>
            <w:vMerge w:val="restart"/>
            <w:tcBorders>
              <w:bottom w:val="nil"/>
            </w:tcBorders>
          </w:tcPr>
          <w:p>
            <w:pPr>
              <w:spacing w:line="457" w:lineRule="auto"/>
              <w:rPr>
                <w:rFonts w:ascii="Arial"/>
                <w:sz w:val="21"/>
              </w:rPr>
            </w:pPr>
            <w:r>
              <w:drawing>
                <wp:anchor distT="0" distB="0" distL="0" distR="0" simplePos="0" relativeHeight="259765248" behindDoc="0" locked="0" layoutInCell="1" allowOverlap="1">
                  <wp:simplePos x="0" y="0"/>
                  <wp:positionH relativeFrom="rightMargin">
                    <wp:posOffset>-358089</wp:posOffset>
                  </wp:positionH>
                  <wp:positionV relativeFrom="topMargin">
                    <wp:posOffset>890612</wp:posOffset>
                  </wp:positionV>
                  <wp:extent cx="11480" cy="21730"/>
                  <wp:effectExtent l="0" t="0" r="0" b="0"/>
                  <wp:wrapNone/>
                  <wp:docPr id="1102" name="IM 1102"/>
                  <wp:cNvGraphicFramePr/>
                  <a:graphic>
                    <a:graphicData uri="http://schemas.openxmlformats.org/drawingml/2006/picture">
                      <pic:pic>
                        <pic:nvPicPr>
                          <pic:cNvPr id="1102" name="IM 1102"/>
                          <pic:cNvPicPr/>
                        </pic:nvPicPr>
                        <pic:blipFill>
                          <a:blip r:embed="rId419"/>
                          <a:stretch>
                            <a:fillRect/>
                          </a:stretch>
                        </pic:blipFill>
                        <pic:spPr>
                          <a:xfrm rot="0">
                            <a:off x="0" y="0"/>
                            <a:ext cx="11480" cy="21730"/>
                          </a:xfrm>
                          <a:prstGeom prst="rect">
                            <a:avLst/>
                          </a:prstGeom>
                        </pic:spPr>
                      </pic:pic>
                    </a:graphicData>
                  </a:graphic>
                </wp:anchor>
              </w:drawing>
            </w:r>
            <w:r>
              <w:drawing>
                <wp:anchor distT="0" distB="0" distL="0" distR="0" simplePos="0" relativeHeight="259763200" behindDoc="0" locked="0" layoutInCell="1" allowOverlap="1">
                  <wp:simplePos x="0" y="0"/>
                  <wp:positionH relativeFrom="rightMargin">
                    <wp:posOffset>-352082</wp:posOffset>
                  </wp:positionH>
                  <wp:positionV relativeFrom="topMargin">
                    <wp:posOffset>893724</wp:posOffset>
                  </wp:positionV>
                  <wp:extent cx="11493" cy="21729"/>
                  <wp:effectExtent l="0" t="0" r="0" b="0"/>
                  <wp:wrapNone/>
                  <wp:docPr id="1104" name="IM 1104"/>
                  <wp:cNvGraphicFramePr/>
                  <a:graphic>
                    <a:graphicData uri="http://schemas.openxmlformats.org/drawingml/2006/picture">
                      <pic:pic>
                        <pic:nvPicPr>
                          <pic:cNvPr id="1104" name="IM 1104"/>
                          <pic:cNvPicPr/>
                        </pic:nvPicPr>
                        <pic:blipFill>
                          <a:blip r:embed="rId420"/>
                          <a:stretch>
                            <a:fillRect/>
                          </a:stretch>
                        </pic:blipFill>
                        <pic:spPr>
                          <a:xfrm rot="0">
                            <a:off x="0" y="0"/>
                            <a:ext cx="11493" cy="21729"/>
                          </a:xfrm>
                          <a:prstGeom prst="rect">
                            <a:avLst/>
                          </a:prstGeom>
                        </pic:spPr>
                      </pic:pic>
                    </a:graphicData>
                  </a:graphic>
                </wp:anchor>
              </w:drawing>
            </w:r>
            <w:r>
              <w:drawing>
                <wp:anchor distT="0" distB="0" distL="0" distR="0" simplePos="0" relativeHeight="259718144" behindDoc="0" locked="0" layoutInCell="1" allowOverlap="1">
                  <wp:simplePos x="0" y="0"/>
                  <wp:positionH relativeFrom="rightMargin">
                    <wp:posOffset>-355168</wp:posOffset>
                  </wp:positionH>
                  <wp:positionV relativeFrom="topMargin">
                    <wp:posOffset>892175</wp:posOffset>
                  </wp:positionV>
                  <wp:extent cx="11658" cy="21716"/>
                  <wp:effectExtent l="0" t="0" r="0" b="0"/>
                  <wp:wrapNone/>
                  <wp:docPr id="1106" name="IM 1106"/>
                  <wp:cNvGraphicFramePr/>
                  <a:graphic>
                    <a:graphicData uri="http://schemas.openxmlformats.org/drawingml/2006/picture">
                      <pic:pic>
                        <pic:nvPicPr>
                          <pic:cNvPr id="1106" name="IM 1106"/>
                          <pic:cNvPicPr/>
                        </pic:nvPicPr>
                        <pic:blipFill>
                          <a:blip r:embed="rId421"/>
                          <a:stretch>
                            <a:fillRect/>
                          </a:stretch>
                        </pic:blipFill>
                        <pic:spPr>
                          <a:xfrm rot="0">
                            <a:off x="0" y="0"/>
                            <a:ext cx="11658" cy="21716"/>
                          </a:xfrm>
                          <a:prstGeom prst="rect">
                            <a:avLst/>
                          </a:prstGeom>
                        </pic:spPr>
                      </pic:pic>
                    </a:graphicData>
                  </a:graphic>
                </wp:anchor>
              </w:drawing>
            </w:r>
            <w:r>
              <w:drawing>
                <wp:anchor distT="0" distB="0" distL="0" distR="0" simplePos="0" relativeHeight="259772416" behindDoc="0" locked="0" layoutInCell="1" allowOverlap="1">
                  <wp:simplePos x="0" y="0"/>
                  <wp:positionH relativeFrom="rightMargin">
                    <wp:posOffset>-2042541</wp:posOffset>
                  </wp:positionH>
                  <wp:positionV relativeFrom="topMargin">
                    <wp:posOffset>833806</wp:posOffset>
                  </wp:positionV>
                  <wp:extent cx="28651" cy="13956"/>
                  <wp:effectExtent l="0" t="0" r="0" b="0"/>
                  <wp:wrapNone/>
                  <wp:docPr id="1108" name="IM 1108"/>
                  <wp:cNvGraphicFramePr/>
                  <a:graphic>
                    <a:graphicData uri="http://schemas.openxmlformats.org/drawingml/2006/picture">
                      <pic:pic>
                        <pic:nvPicPr>
                          <pic:cNvPr id="1108" name="IM 1108"/>
                          <pic:cNvPicPr/>
                        </pic:nvPicPr>
                        <pic:blipFill>
                          <a:blip r:embed="rId422"/>
                          <a:stretch>
                            <a:fillRect/>
                          </a:stretch>
                        </pic:blipFill>
                        <pic:spPr>
                          <a:xfrm rot="0">
                            <a:off x="0" y="0"/>
                            <a:ext cx="28651" cy="13956"/>
                          </a:xfrm>
                          <a:prstGeom prst="rect">
                            <a:avLst/>
                          </a:prstGeom>
                        </pic:spPr>
                      </pic:pic>
                    </a:graphicData>
                  </a:graphic>
                </wp:anchor>
              </w:drawing>
            </w:r>
            <w:r>
              <w:drawing>
                <wp:anchor distT="0" distB="0" distL="0" distR="0" simplePos="0" relativeHeight="259729408" behindDoc="0" locked="0" layoutInCell="1" allowOverlap="1">
                  <wp:simplePos x="0" y="0"/>
                  <wp:positionH relativeFrom="rightMargin">
                    <wp:posOffset>-2095779</wp:posOffset>
                  </wp:positionH>
                  <wp:positionV relativeFrom="topMargin">
                    <wp:posOffset>890092</wp:posOffset>
                  </wp:positionV>
                  <wp:extent cx="10794" cy="22085"/>
                  <wp:effectExtent l="0" t="0" r="0" b="0"/>
                  <wp:wrapNone/>
                  <wp:docPr id="1110" name="IM 1110"/>
                  <wp:cNvGraphicFramePr/>
                  <a:graphic>
                    <a:graphicData uri="http://schemas.openxmlformats.org/drawingml/2006/picture">
                      <pic:pic>
                        <pic:nvPicPr>
                          <pic:cNvPr id="1110" name="IM 1110"/>
                          <pic:cNvPicPr/>
                        </pic:nvPicPr>
                        <pic:blipFill>
                          <a:blip r:embed="rId423"/>
                          <a:stretch>
                            <a:fillRect/>
                          </a:stretch>
                        </pic:blipFill>
                        <pic:spPr>
                          <a:xfrm rot="0">
                            <a:off x="0" y="0"/>
                            <a:ext cx="10794" cy="22085"/>
                          </a:xfrm>
                          <a:prstGeom prst="rect">
                            <a:avLst/>
                          </a:prstGeom>
                        </pic:spPr>
                      </pic:pic>
                    </a:graphicData>
                  </a:graphic>
                </wp:anchor>
              </w:drawing>
            </w:r>
            <w:r>
              <w:drawing>
                <wp:anchor distT="0" distB="0" distL="0" distR="0" simplePos="0" relativeHeight="259703808" behindDoc="0" locked="0" layoutInCell="1" allowOverlap="1">
                  <wp:simplePos x="0" y="0"/>
                  <wp:positionH relativeFrom="rightMargin">
                    <wp:posOffset>-2048726</wp:posOffset>
                  </wp:positionH>
                  <wp:positionV relativeFrom="topMargin">
                    <wp:posOffset>836562</wp:posOffset>
                  </wp:positionV>
                  <wp:extent cx="28664" cy="13957"/>
                  <wp:effectExtent l="0" t="0" r="0" b="0"/>
                  <wp:wrapNone/>
                  <wp:docPr id="1112" name="IM 1112"/>
                  <wp:cNvGraphicFramePr/>
                  <a:graphic>
                    <a:graphicData uri="http://schemas.openxmlformats.org/drawingml/2006/picture">
                      <pic:pic>
                        <pic:nvPicPr>
                          <pic:cNvPr id="1112" name="IM 1112"/>
                          <pic:cNvPicPr/>
                        </pic:nvPicPr>
                        <pic:blipFill>
                          <a:blip r:embed="rId424"/>
                          <a:stretch>
                            <a:fillRect/>
                          </a:stretch>
                        </pic:blipFill>
                        <pic:spPr>
                          <a:xfrm rot="0">
                            <a:off x="0" y="0"/>
                            <a:ext cx="28664" cy="13957"/>
                          </a:xfrm>
                          <a:prstGeom prst="rect">
                            <a:avLst/>
                          </a:prstGeom>
                        </pic:spPr>
                      </pic:pic>
                    </a:graphicData>
                  </a:graphic>
                </wp:anchor>
              </w:drawing>
            </w:r>
            <w:r>
              <w:drawing>
                <wp:anchor distT="0" distB="0" distL="0" distR="0" simplePos="0" relativeHeight="259708928" behindDoc="0" locked="0" layoutInCell="1" allowOverlap="1">
                  <wp:simplePos x="0" y="0"/>
                  <wp:positionH relativeFrom="rightMargin">
                    <wp:posOffset>-1953857</wp:posOffset>
                  </wp:positionH>
                  <wp:positionV relativeFrom="topMargin">
                    <wp:posOffset>826033</wp:posOffset>
                  </wp:positionV>
                  <wp:extent cx="6350" cy="6350"/>
                  <wp:effectExtent l="0" t="0" r="0" b="0"/>
                  <wp:wrapNone/>
                  <wp:docPr id="1114" name="IM 1114"/>
                  <wp:cNvGraphicFramePr/>
                  <a:graphic>
                    <a:graphicData uri="http://schemas.openxmlformats.org/drawingml/2006/picture">
                      <pic:pic>
                        <pic:nvPicPr>
                          <pic:cNvPr id="1114" name="IM 1114"/>
                          <pic:cNvPicPr/>
                        </pic:nvPicPr>
                        <pic:blipFill>
                          <a:blip r:embed="rId425"/>
                          <a:stretch>
                            <a:fillRect/>
                          </a:stretch>
                        </pic:blipFill>
                        <pic:spPr>
                          <a:xfrm rot="0">
                            <a:off x="0" y="0"/>
                            <a:ext cx="6350" cy="6350"/>
                          </a:xfrm>
                          <a:prstGeom prst="rect">
                            <a:avLst/>
                          </a:prstGeom>
                        </pic:spPr>
                      </pic:pic>
                    </a:graphicData>
                  </a:graphic>
                </wp:anchor>
              </w:drawing>
            </w:r>
            <w:r>
              <w:drawing>
                <wp:anchor distT="0" distB="0" distL="0" distR="0" simplePos="0" relativeHeight="259728384" behindDoc="0" locked="0" layoutInCell="1" allowOverlap="1">
                  <wp:simplePos x="0" y="0"/>
                  <wp:positionH relativeFrom="rightMargin">
                    <wp:posOffset>-2101964</wp:posOffset>
                  </wp:positionH>
                  <wp:positionV relativeFrom="topMargin">
                    <wp:posOffset>892861</wp:posOffset>
                  </wp:positionV>
                  <wp:extent cx="10807" cy="22072"/>
                  <wp:effectExtent l="0" t="0" r="0" b="0"/>
                  <wp:wrapNone/>
                  <wp:docPr id="1116" name="IM 1116"/>
                  <wp:cNvGraphicFramePr/>
                  <a:graphic>
                    <a:graphicData uri="http://schemas.openxmlformats.org/drawingml/2006/picture">
                      <pic:pic>
                        <pic:nvPicPr>
                          <pic:cNvPr id="1116" name="IM 1116"/>
                          <pic:cNvPicPr/>
                        </pic:nvPicPr>
                        <pic:blipFill>
                          <a:blip r:embed="rId426"/>
                          <a:stretch>
                            <a:fillRect/>
                          </a:stretch>
                        </pic:blipFill>
                        <pic:spPr>
                          <a:xfrm rot="0">
                            <a:off x="0" y="0"/>
                            <a:ext cx="10807" cy="22072"/>
                          </a:xfrm>
                          <a:prstGeom prst="rect">
                            <a:avLst/>
                          </a:prstGeom>
                        </pic:spPr>
                      </pic:pic>
                    </a:graphicData>
                  </a:graphic>
                </wp:anchor>
              </w:drawing>
            </w:r>
            <w:r>
              <w:drawing>
                <wp:anchor distT="0" distB="0" distL="0" distR="0" simplePos="0" relativeHeight="259726336" behindDoc="0" locked="0" layoutInCell="1" allowOverlap="1">
                  <wp:simplePos x="0" y="0"/>
                  <wp:positionH relativeFrom="rightMargin">
                    <wp:posOffset>-2098865</wp:posOffset>
                  </wp:positionH>
                  <wp:positionV relativeFrom="topMargin">
                    <wp:posOffset>891476</wp:posOffset>
                  </wp:positionV>
                  <wp:extent cx="10795" cy="22072"/>
                  <wp:effectExtent l="0" t="0" r="0" b="0"/>
                  <wp:wrapNone/>
                  <wp:docPr id="1118" name="IM 1118"/>
                  <wp:cNvGraphicFramePr/>
                  <a:graphic>
                    <a:graphicData uri="http://schemas.openxmlformats.org/drawingml/2006/picture">
                      <pic:pic>
                        <pic:nvPicPr>
                          <pic:cNvPr id="1118" name="IM 1118"/>
                          <pic:cNvPicPr/>
                        </pic:nvPicPr>
                        <pic:blipFill>
                          <a:blip r:embed="rId427"/>
                          <a:stretch>
                            <a:fillRect/>
                          </a:stretch>
                        </pic:blipFill>
                        <pic:spPr>
                          <a:xfrm rot="0">
                            <a:off x="0" y="0"/>
                            <a:ext cx="10795" cy="22072"/>
                          </a:xfrm>
                          <a:prstGeom prst="rect">
                            <a:avLst/>
                          </a:prstGeom>
                        </pic:spPr>
                      </pic:pic>
                    </a:graphicData>
                  </a:graphic>
                </wp:anchor>
              </w:drawing>
            </w:r>
            <w:r>
              <w:drawing>
                <wp:anchor distT="0" distB="0" distL="0" distR="0" simplePos="0" relativeHeight="259705856" behindDoc="0" locked="0" layoutInCell="1" allowOverlap="1">
                  <wp:simplePos x="0" y="0"/>
                  <wp:positionH relativeFrom="rightMargin">
                    <wp:posOffset>-2092858</wp:posOffset>
                  </wp:positionH>
                  <wp:positionV relativeFrom="topMargin">
                    <wp:posOffset>876453</wp:posOffset>
                  </wp:positionV>
                  <wp:extent cx="28664" cy="13791"/>
                  <wp:effectExtent l="0" t="0" r="0" b="0"/>
                  <wp:wrapNone/>
                  <wp:docPr id="1120" name="IM 1120"/>
                  <wp:cNvGraphicFramePr/>
                  <a:graphic>
                    <a:graphicData uri="http://schemas.openxmlformats.org/drawingml/2006/picture">
                      <pic:pic>
                        <pic:nvPicPr>
                          <pic:cNvPr id="1120" name="IM 1120"/>
                          <pic:cNvPicPr/>
                        </pic:nvPicPr>
                        <pic:blipFill>
                          <a:blip r:embed="rId428"/>
                          <a:stretch>
                            <a:fillRect/>
                          </a:stretch>
                        </pic:blipFill>
                        <pic:spPr>
                          <a:xfrm rot="0">
                            <a:off x="0" y="0"/>
                            <a:ext cx="28664" cy="13791"/>
                          </a:xfrm>
                          <a:prstGeom prst="rect">
                            <a:avLst/>
                          </a:prstGeom>
                        </pic:spPr>
                      </pic:pic>
                    </a:graphicData>
                  </a:graphic>
                </wp:anchor>
              </w:drawing>
            </w:r>
            <w:r>
              <w:drawing>
                <wp:anchor distT="0" distB="0" distL="0" distR="0" simplePos="0" relativeHeight="259702784" behindDoc="0" locked="0" layoutInCell="1" allowOverlap="1">
                  <wp:simplePos x="0" y="0"/>
                  <wp:positionH relativeFrom="rightMargin">
                    <wp:posOffset>-2045805</wp:posOffset>
                  </wp:positionH>
                  <wp:positionV relativeFrom="topMargin">
                    <wp:posOffset>835355</wp:posOffset>
                  </wp:positionV>
                  <wp:extent cx="28651" cy="13779"/>
                  <wp:effectExtent l="0" t="0" r="0" b="0"/>
                  <wp:wrapNone/>
                  <wp:docPr id="1122" name="IM 1122"/>
                  <wp:cNvGraphicFramePr/>
                  <a:graphic>
                    <a:graphicData uri="http://schemas.openxmlformats.org/drawingml/2006/picture">
                      <pic:pic>
                        <pic:nvPicPr>
                          <pic:cNvPr id="1122" name="IM 1122"/>
                          <pic:cNvPicPr/>
                        </pic:nvPicPr>
                        <pic:blipFill>
                          <a:blip r:embed="rId429"/>
                          <a:stretch>
                            <a:fillRect/>
                          </a:stretch>
                        </pic:blipFill>
                        <pic:spPr>
                          <a:xfrm rot="0">
                            <a:off x="0" y="0"/>
                            <a:ext cx="28651" cy="13779"/>
                          </a:xfrm>
                          <a:prstGeom prst="rect">
                            <a:avLst/>
                          </a:prstGeom>
                        </pic:spPr>
                      </pic:pic>
                    </a:graphicData>
                  </a:graphic>
                </wp:anchor>
              </w:drawing>
            </w:r>
            <w:r>
              <w:drawing>
                <wp:anchor distT="0" distB="0" distL="0" distR="0" simplePos="0" relativeHeight="259770368" behindDoc="0" locked="0" layoutInCell="1" allowOverlap="1">
                  <wp:simplePos x="0" y="0"/>
                  <wp:positionH relativeFrom="rightMargin">
                    <wp:posOffset>-214350</wp:posOffset>
                  </wp:positionH>
                  <wp:positionV relativeFrom="topMargin">
                    <wp:posOffset>859015</wp:posOffset>
                  </wp:positionV>
                  <wp:extent cx="14909" cy="6350"/>
                  <wp:effectExtent l="0" t="0" r="0" b="0"/>
                  <wp:wrapNone/>
                  <wp:docPr id="1124" name="IM 1124"/>
                  <wp:cNvGraphicFramePr/>
                  <a:graphic>
                    <a:graphicData uri="http://schemas.openxmlformats.org/drawingml/2006/picture">
                      <pic:pic>
                        <pic:nvPicPr>
                          <pic:cNvPr id="1124" name="IM 1124"/>
                          <pic:cNvPicPr/>
                        </pic:nvPicPr>
                        <pic:blipFill>
                          <a:blip r:embed="rId430"/>
                          <a:stretch>
                            <a:fillRect/>
                          </a:stretch>
                        </pic:blipFill>
                        <pic:spPr>
                          <a:xfrm rot="0">
                            <a:off x="0" y="0"/>
                            <a:ext cx="14909" cy="6350"/>
                          </a:xfrm>
                          <a:prstGeom prst="rect">
                            <a:avLst/>
                          </a:prstGeom>
                        </pic:spPr>
                      </pic:pic>
                    </a:graphicData>
                  </a:graphic>
                </wp:anchor>
              </w:drawing>
            </w:r>
            <w:r>
              <w:drawing>
                <wp:anchor distT="0" distB="0" distL="0" distR="0" simplePos="0" relativeHeight="259716096" behindDoc="0" locked="0" layoutInCell="1" allowOverlap="1">
                  <wp:simplePos x="0" y="0"/>
                  <wp:positionH relativeFrom="rightMargin">
                    <wp:posOffset>-214350</wp:posOffset>
                  </wp:positionH>
                  <wp:positionV relativeFrom="topMargin">
                    <wp:posOffset>859015</wp:posOffset>
                  </wp:positionV>
                  <wp:extent cx="14909" cy="6350"/>
                  <wp:effectExtent l="0" t="0" r="0" b="0"/>
                  <wp:wrapNone/>
                  <wp:docPr id="1126" name="IM 1126"/>
                  <wp:cNvGraphicFramePr/>
                  <a:graphic>
                    <a:graphicData uri="http://schemas.openxmlformats.org/drawingml/2006/picture">
                      <pic:pic>
                        <pic:nvPicPr>
                          <pic:cNvPr id="1126" name="IM 1126"/>
                          <pic:cNvPicPr/>
                        </pic:nvPicPr>
                        <pic:blipFill>
                          <a:blip r:embed="rId431"/>
                          <a:stretch>
                            <a:fillRect/>
                          </a:stretch>
                        </pic:blipFill>
                        <pic:spPr>
                          <a:xfrm rot="0">
                            <a:off x="0" y="0"/>
                            <a:ext cx="14909" cy="6350"/>
                          </a:xfrm>
                          <a:prstGeom prst="rect">
                            <a:avLst/>
                          </a:prstGeom>
                        </pic:spPr>
                      </pic:pic>
                    </a:graphicData>
                  </a:graphic>
                </wp:anchor>
              </w:drawing>
            </w:r>
            <w:r>
              <w:drawing>
                <wp:anchor distT="0" distB="0" distL="0" distR="0" simplePos="0" relativeHeight="259707904" behindDoc="0" locked="0" layoutInCell="1" allowOverlap="1">
                  <wp:simplePos x="0" y="0"/>
                  <wp:positionH relativeFrom="rightMargin">
                    <wp:posOffset>-1224445</wp:posOffset>
                  </wp:positionH>
                  <wp:positionV relativeFrom="topMargin">
                    <wp:posOffset>865746</wp:posOffset>
                  </wp:positionV>
                  <wp:extent cx="10452" cy="6350"/>
                  <wp:effectExtent l="0" t="0" r="0" b="0"/>
                  <wp:wrapNone/>
                  <wp:docPr id="1128" name="IM 1128"/>
                  <wp:cNvGraphicFramePr/>
                  <a:graphic>
                    <a:graphicData uri="http://schemas.openxmlformats.org/drawingml/2006/picture">
                      <pic:pic>
                        <pic:nvPicPr>
                          <pic:cNvPr id="1128" name="IM 1128"/>
                          <pic:cNvPicPr/>
                        </pic:nvPicPr>
                        <pic:blipFill>
                          <a:blip r:embed="rId432"/>
                          <a:stretch>
                            <a:fillRect/>
                          </a:stretch>
                        </pic:blipFill>
                        <pic:spPr>
                          <a:xfrm rot="0">
                            <a:off x="0" y="0"/>
                            <a:ext cx="10452" cy="6350"/>
                          </a:xfrm>
                          <a:prstGeom prst="rect">
                            <a:avLst/>
                          </a:prstGeom>
                        </pic:spPr>
                      </pic:pic>
                    </a:graphicData>
                  </a:graphic>
                </wp:anchor>
              </w:drawing>
            </w:r>
            <w:r>
              <w:drawing>
                <wp:anchor distT="0" distB="0" distL="0" distR="0" simplePos="0" relativeHeight="259704832" behindDoc="0" locked="0" layoutInCell="1" allowOverlap="1">
                  <wp:simplePos x="0" y="0"/>
                  <wp:positionH relativeFrom="rightMargin">
                    <wp:posOffset>-1234744</wp:posOffset>
                  </wp:positionH>
                  <wp:positionV relativeFrom="topMargin">
                    <wp:posOffset>850036</wp:posOffset>
                  </wp:positionV>
                  <wp:extent cx="31228" cy="6350"/>
                  <wp:effectExtent l="0" t="0" r="0" b="0"/>
                  <wp:wrapNone/>
                  <wp:docPr id="1130" name="IM 1130"/>
                  <wp:cNvGraphicFramePr/>
                  <a:graphic>
                    <a:graphicData uri="http://schemas.openxmlformats.org/drawingml/2006/picture">
                      <pic:pic>
                        <pic:nvPicPr>
                          <pic:cNvPr id="1130" name="IM 1130"/>
                          <pic:cNvPicPr/>
                        </pic:nvPicPr>
                        <pic:blipFill>
                          <a:blip r:embed="rId433"/>
                          <a:stretch>
                            <a:fillRect/>
                          </a:stretch>
                        </pic:blipFill>
                        <pic:spPr>
                          <a:xfrm rot="0">
                            <a:off x="0" y="0"/>
                            <a:ext cx="31228" cy="6350"/>
                          </a:xfrm>
                          <a:prstGeom prst="rect">
                            <a:avLst/>
                          </a:prstGeom>
                        </pic:spPr>
                      </pic:pic>
                    </a:graphicData>
                  </a:graphic>
                </wp:anchor>
              </w:drawing>
            </w:r>
            <w:r>
              <w:drawing>
                <wp:anchor distT="0" distB="0" distL="0" distR="0" simplePos="0" relativeHeight="259685376" behindDoc="0" locked="0" layoutInCell="1" allowOverlap="1">
                  <wp:simplePos x="0" y="0"/>
                  <wp:positionH relativeFrom="rightMargin">
                    <wp:posOffset>-2368473</wp:posOffset>
                  </wp:positionH>
                  <wp:positionV relativeFrom="topMargin">
                    <wp:posOffset>859015</wp:posOffset>
                  </wp:positionV>
                  <wp:extent cx="2298686" cy="6350"/>
                  <wp:effectExtent l="0" t="0" r="0" b="0"/>
                  <wp:wrapNone/>
                  <wp:docPr id="1132" name="IM 1132"/>
                  <wp:cNvGraphicFramePr/>
                  <a:graphic>
                    <a:graphicData uri="http://schemas.openxmlformats.org/drawingml/2006/picture">
                      <pic:pic>
                        <pic:nvPicPr>
                          <pic:cNvPr id="1132" name="IM 1132"/>
                          <pic:cNvPicPr/>
                        </pic:nvPicPr>
                        <pic:blipFill>
                          <a:blip r:embed="rId434"/>
                          <a:stretch>
                            <a:fillRect/>
                          </a:stretch>
                        </pic:blipFill>
                        <pic:spPr>
                          <a:xfrm rot="0">
                            <a:off x="0" y="0"/>
                            <a:ext cx="2298686" cy="6350"/>
                          </a:xfrm>
                          <a:prstGeom prst="rect">
                            <a:avLst/>
                          </a:prstGeom>
                        </pic:spPr>
                      </pic:pic>
                    </a:graphicData>
                  </a:graphic>
                </wp:anchor>
              </w:drawing>
            </w:r>
            <w:r>
              <w:drawing>
                <wp:anchor distT="0" distB="0" distL="0" distR="0" simplePos="0" relativeHeight="259731456" behindDoc="0" locked="0" layoutInCell="1" allowOverlap="1">
                  <wp:simplePos x="0" y="0"/>
                  <wp:positionH relativeFrom="rightMargin">
                    <wp:posOffset>-73723</wp:posOffset>
                  </wp:positionH>
                  <wp:positionV relativeFrom="topMargin">
                    <wp:posOffset>701688</wp:posOffset>
                  </wp:positionV>
                  <wp:extent cx="6350" cy="437920"/>
                  <wp:effectExtent l="0" t="0" r="0" b="0"/>
                  <wp:wrapNone/>
                  <wp:docPr id="1134" name="IM 1134"/>
                  <wp:cNvGraphicFramePr/>
                  <a:graphic>
                    <a:graphicData uri="http://schemas.openxmlformats.org/drawingml/2006/picture">
                      <pic:pic>
                        <pic:nvPicPr>
                          <pic:cNvPr id="1134" name="IM 1134"/>
                          <pic:cNvPicPr/>
                        </pic:nvPicPr>
                        <pic:blipFill>
                          <a:blip r:embed="rId435"/>
                          <a:stretch>
                            <a:fillRect/>
                          </a:stretch>
                        </pic:blipFill>
                        <pic:spPr>
                          <a:xfrm rot="0">
                            <a:off x="0" y="0"/>
                            <a:ext cx="6350" cy="437920"/>
                          </a:xfrm>
                          <a:prstGeom prst="rect">
                            <a:avLst/>
                          </a:prstGeom>
                        </pic:spPr>
                      </pic:pic>
                    </a:graphicData>
                  </a:graphic>
                </wp:anchor>
              </w:drawing>
            </w:r>
            <w:r>
              <w:drawing>
                <wp:anchor distT="0" distB="0" distL="0" distR="0" simplePos="0" relativeHeight="259710976" behindDoc="0" locked="0" layoutInCell="1" allowOverlap="1">
                  <wp:simplePos x="0" y="0"/>
                  <wp:positionH relativeFrom="rightMargin">
                    <wp:posOffset>-2368473</wp:posOffset>
                  </wp:positionH>
                  <wp:positionV relativeFrom="topMargin">
                    <wp:posOffset>859015</wp:posOffset>
                  </wp:positionV>
                  <wp:extent cx="2298686" cy="6350"/>
                  <wp:effectExtent l="0" t="0" r="0" b="0"/>
                  <wp:wrapNone/>
                  <wp:docPr id="1136" name="IM 1136"/>
                  <wp:cNvGraphicFramePr/>
                  <a:graphic>
                    <a:graphicData uri="http://schemas.openxmlformats.org/drawingml/2006/picture">
                      <pic:pic>
                        <pic:nvPicPr>
                          <pic:cNvPr id="1136" name="IM 1136"/>
                          <pic:cNvPicPr/>
                        </pic:nvPicPr>
                        <pic:blipFill>
                          <a:blip r:embed="rId436"/>
                          <a:stretch>
                            <a:fillRect/>
                          </a:stretch>
                        </pic:blipFill>
                        <pic:spPr>
                          <a:xfrm rot="0">
                            <a:off x="0" y="0"/>
                            <a:ext cx="2298686" cy="6350"/>
                          </a:xfrm>
                          <a:prstGeom prst="rect">
                            <a:avLst/>
                          </a:prstGeom>
                        </pic:spPr>
                      </pic:pic>
                    </a:graphicData>
                  </a:graphic>
                </wp:anchor>
              </w:drawing>
            </w:r>
            <w:r>
              <w:drawing>
                <wp:anchor distT="0" distB="0" distL="0" distR="0" simplePos="0" relativeHeight="259670016" behindDoc="0" locked="0" layoutInCell="1" allowOverlap="1">
                  <wp:simplePos x="0" y="0"/>
                  <wp:positionH relativeFrom="rightMargin">
                    <wp:posOffset>-1614601</wp:posOffset>
                  </wp:positionH>
                  <wp:positionV relativeFrom="topMargin">
                    <wp:posOffset>1367079</wp:posOffset>
                  </wp:positionV>
                  <wp:extent cx="790778" cy="6350"/>
                  <wp:effectExtent l="0" t="0" r="0" b="0"/>
                  <wp:wrapNone/>
                  <wp:docPr id="1138" name="IM 1138"/>
                  <wp:cNvGraphicFramePr/>
                  <a:graphic>
                    <a:graphicData uri="http://schemas.openxmlformats.org/drawingml/2006/picture">
                      <pic:pic>
                        <pic:nvPicPr>
                          <pic:cNvPr id="1138" name="IM 1138"/>
                          <pic:cNvPicPr/>
                        </pic:nvPicPr>
                        <pic:blipFill>
                          <a:blip r:embed="rId437"/>
                          <a:stretch>
                            <a:fillRect/>
                          </a:stretch>
                        </pic:blipFill>
                        <pic:spPr>
                          <a:xfrm rot="0">
                            <a:off x="0" y="0"/>
                            <a:ext cx="790778" cy="6350"/>
                          </a:xfrm>
                          <a:prstGeom prst="rect">
                            <a:avLst/>
                          </a:prstGeom>
                        </pic:spPr>
                      </pic:pic>
                    </a:graphicData>
                  </a:graphic>
                </wp:anchor>
              </w:drawing>
            </w:r>
            <w:r>
              <w:drawing>
                <wp:anchor distT="0" distB="0" distL="0" distR="0" simplePos="0" relativeHeight="259674112" behindDoc="0" locked="0" layoutInCell="1" allowOverlap="1">
                  <wp:simplePos x="0" y="0"/>
                  <wp:positionH relativeFrom="rightMargin">
                    <wp:posOffset>-2490914</wp:posOffset>
                  </wp:positionH>
                  <wp:positionV relativeFrom="topMargin">
                    <wp:posOffset>467347</wp:posOffset>
                  </wp:positionV>
                  <wp:extent cx="65925" cy="6350"/>
                  <wp:effectExtent l="0" t="0" r="0" b="0"/>
                  <wp:wrapNone/>
                  <wp:docPr id="1140" name="IM 1140"/>
                  <wp:cNvGraphicFramePr/>
                  <a:graphic>
                    <a:graphicData uri="http://schemas.openxmlformats.org/drawingml/2006/picture">
                      <pic:pic>
                        <pic:nvPicPr>
                          <pic:cNvPr id="1140" name="IM 1140"/>
                          <pic:cNvPicPr/>
                        </pic:nvPicPr>
                        <pic:blipFill>
                          <a:blip r:embed="rId438"/>
                          <a:stretch>
                            <a:fillRect/>
                          </a:stretch>
                        </pic:blipFill>
                        <pic:spPr>
                          <a:xfrm rot="0">
                            <a:off x="0" y="0"/>
                            <a:ext cx="65925" cy="6350"/>
                          </a:xfrm>
                          <a:prstGeom prst="rect">
                            <a:avLst/>
                          </a:prstGeom>
                        </pic:spPr>
                      </pic:pic>
                    </a:graphicData>
                  </a:graphic>
                </wp:anchor>
              </w:drawing>
            </w:r>
            <w:r>
              <w:pict>
                <v:shape id="_x0000_s10614" style="position:absolute;margin-left:-197.919pt;margin-top:35.989pt;mso-position-vertical-relative:top-margin-area;mso-position-horizontal-relative:right-margin-area;width:8.35pt;height:12.5pt;z-index:259673088;" filled="false" stroked="false" type="#_x0000_t202">
                  <v:fill on="false"/>
                  <v:stroke on="false"/>
                  <v:path/>
                  <v:imagedata o:title=""/>
                  <o:lock v:ext="edit" aspectratio="false"/>
                  <v:textbox inset="0mm,0mm,0mm,0mm">
                    <w:txbxContent>
                      <w:p>
                        <w:pPr>
                          <w:pStyle w:val="TableText"/>
                          <w:ind w:left="20"/>
                          <w:spacing w:before="19" w:line="198" w:lineRule="auto"/>
                          <w:rPr>
                            <w:sz w:val="14"/>
                            <w:szCs w:val="14"/>
                          </w:rPr>
                        </w:pPr>
                        <w:r>
                          <w:rPr>
                            <w:sz w:val="14"/>
                            <w:szCs w:val="14"/>
                            <w:position w:val="-6"/>
                          </w:rPr>
                          <w:drawing>
                            <wp:inline distT="0" distB="0" distL="0" distR="0">
                              <wp:extent cx="21437" cy="122415"/>
                              <wp:effectExtent l="0" t="0" r="0" b="0"/>
                              <wp:docPr id="1142" name="IM 1142"/>
                              <wp:cNvGraphicFramePr/>
                              <a:graphic>
                                <a:graphicData uri="http://schemas.openxmlformats.org/drawingml/2006/picture">
                                  <pic:pic>
                                    <pic:nvPicPr>
                                      <pic:cNvPr id="1142" name="IM 1142"/>
                                      <pic:cNvPicPr/>
                                    </pic:nvPicPr>
                                    <pic:blipFill>
                                      <a:blip r:embed="rId439"/>
                                      <a:stretch>
                                        <a:fillRect/>
                                      </a:stretch>
                                    </pic:blipFill>
                                    <pic:spPr>
                                      <a:xfrm rot="0">
                                        <a:off x="0" y="0"/>
                                        <a:ext cx="21437" cy="122415"/>
                                      </a:xfrm>
                                      <a:prstGeom prst="rect">
                                        <a:avLst/>
                                      </a:prstGeom>
                                    </pic:spPr>
                                  </pic:pic>
                                </a:graphicData>
                              </a:graphic>
                            </wp:inline>
                          </w:drawing>
                        </w:r>
                        <w:r>
                          <w:rPr>
                            <w:sz w:val="14"/>
                            <w:szCs w:val="14"/>
                          </w:rPr>
                          <w:t>A</w:t>
                        </w:r>
                      </w:p>
                    </w:txbxContent>
                  </v:textbox>
                </v:shape>
              </w:pict>
            </w:r>
            <w:r>
              <w:pict>
                <v:shape id="_x0000_s10616" style="position:absolute;margin-left:-191.023pt;margin-top:71.575pt;mso-position-vertical-relative:top-margin-area;mso-position-horizontal-relative:right-margin-area;width:2.15pt;height:2.15pt;z-index:259677184;" filled="false" stroked="false" type="#_x0000_t202">
                  <v:fill on="false"/>
                  <v:stroke on="false"/>
                  <v:path/>
                  <v:imagedata o:title=""/>
                  <o:lock v:ext="edit" aspectratio="false"/>
                  <v:textbox inset="0mm,0mm,0mm,0mm">
                    <w:txbxContent>
                      <w:p>
                        <w:pPr>
                          <w:pStyle w:val="TableText"/>
                          <w:ind w:left="20"/>
                          <w:spacing w:before="20" w:line="2" w:lineRule="exact"/>
                          <w:rPr>
                            <w:sz w:val="2"/>
                            <w:szCs w:val="2"/>
                          </w:rPr>
                        </w:pPr>
                        <w:r>
                          <w:rPr>
                            <w:sz w:val="2"/>
                            <w:szCs w:val="2"/>
                          </w:rPr>
                          <w:t>●</w:t>
                        </w:r>
                      </w:p>
                    </w:txbxContent>
                  </v:textbox>
                </v:shape>
              </w:pict>
            </w:r>
            <w:r>
              <w:drawing>
                <wp:anchor distT="0" distB="0" distL="0" distR="0" simplePos="0" relativeHeight="259750912" behindDoc="0" locked="0" layoutInCell="1" allowOverlap="1">
                  <wp:simplePos x="0" y="0"/>
                  <wp:positionH relativeFrom="rightMargin">
                    <wp:posOffset>-426605</wp:posOffset>
                  </wp:positionH>
                  <wp:positionV relativeFrom="topMargin">
                    <wp:posOffset>831037</wp:posOffset>
                  </wp:positionV>
                  <wp:extent cx="28143" cy="14998"/>
                  <wp:effectExtent l="0" t="0" r="0" b="0"/>
                  <wp:wrapNone/>
                  <wp:docPr id="1144" name="IM 1144"/>
                  <wp:cNvGraphicFramePr/>
                  <a:graphic>
                    <a:graphicData uri="http://schemas.openxmlformats.org/drawingml/2006/picture">
                      <pic:pic>
                        <pic:nvPicPr>
                          <pic:cNvPr id="1144" name="IM 1144"/>
                          <pic:cNvPicPr/>
                        </pic:nvPicPr>
                        <pic:blipFill>
                          <a:blip r:embed="rId440"/>
                          <a:stretch>
                            <a:fillRect/>
                          </a:stretch>
                        </pic:blipFill>
                        <pic:spPr>
                          <a:xfrm rot="0">
                            <a:off x="0" y="0"/>
                            <a:ext cx="28143" cy="14998"/>
                          </a:xfrm>
                          <a:prstGeom prst="rect">
                            <a:avLst/>
                          </a:prstGeom>
                        </pic:spPr>
                      </pic:pic>
                    </a:graphicData>
                  </a:graphic>
                </wp:anchor>
              </w:drawing>
            </w:r>
            <w:r>
              <w:drawing>
                <wp:anchor distT="0" distB="0" distL="0" distR="0" simplePos="0" relativeHeight="259764224" behindDoc="0" locked="0" layoutInCell="1" allowOverlap="1">
                  <wp:simplePos x="0" y="0"/>
                  <wp:positionH relativeFrom="rightMargin">
                    <wp:posOffset>-381266</wp:posOffset>
                  </wp:positionH>
                  <wp:positionV relativeFrom="topMargin">
                    <wp:posOffset>874039</wp:posOffset>
                  </wp:positionV>
                  <wp:extent cx="34657" cy="38137"/>
                  <wp:effectExtent l="0" t="0" r="0" b="0"/>
                  <wp:wrapNone/>
                  <wp:docPr id="1146" name="IM 1146"/>
                  <wp:cNvGraphicFramePr/>
                  <a:graphic>
                    <a:graphicData uri="http://schemas.openxmlformats.org/drawingml/2006/picture">
                      <pic:pic>
                        <pic:nvPicPr>
                          <pic:cNvPr id="1146" name="IM 1146"/>
                          <pic:cNvPicPr/>
                        </pic:nvPicPr>
                        <pic:blipFill>
                          <a:blip r:embed="rId441"/>
                          <a:stretch>
                            <a:fillRect/>
                          </a:stretch>
                        </pic:blipFill>
                        <pic:spPr>
                          <a:xfrm rot="0">
                            <a:off x="0" y="0"/>
                            <a:ext cx="34657" cy="38137"/>
                          </a:xfrm>
                          <a:prstGeom prst="rect">
                            <a:avLst/>
                          </a:prstGeom>
                        </pic:spPr>
                      </pic:pic>
                    </a:graphicData>
                  </a:graphic>
                </wp:anchor>
              </w:drawing>
            </w:r>
            <w:r>
              <w:drawing>
                <wp:anchor distT="0" distB="0" distL="0" distR="0" simplePos="0" relativeHeight="259740672" behindDoc="0" locked="0" layoutInCell="1" allowOverlap="1">
                  <wp:simplePos x="0" y="0"/>
                  <wp:positionH relativeFrom="rightMargin">
                    <wp:posOffset>-534276</wp:posOffset>
                  </wp:positionH>
                  <wp:positionV relativeFrom="topMargin">
                    <wp:posOffset>824128</wp:posOffset>
                  </wp:positionV>
                  <wp:extent cx="20408" cy="39687"/>
                  <wp:effectExtent l="0" t="0" r="0" b="0"/>
                  <wp:wrapNone/>
                  <wp:docPr id="1148" name="IM 1148"/>
                  <wp:cNvGraphicFramePr/>
                  <a:graphic>
                    <a:graphicData uri="http://schemas.openxmlformats.org/drawingml/2006/picture">
                      <pic:pic>
                        <pic:nvPicPr>
                          <pic:cNvPr id="1148" name="IM 1148"/>
                          <pic:cNvPicPr/>
                        </pic:nvPicPr>
                        <pic:blipFill>
                          <a:blip r:embed="rId442"/>
                          <a:stretch>
                            <a:fillRect/>
                          </a:stretch>
                        </pic:blipFill>
                        <pic:spPr>
                          <a:xfrm rot="0">
                            <a:off x="0" y="0"/>
                            <a:ext cx="20408" cy="39687"/>
                          </a:xfrm>
                          <a:prstGeom prst="rect">
                            <a:avLst/>
                          </a:prstGeom>
                        </pic:spPr>
                      </pic:pic>
                    </a:graphicData>
                  </a:graphic>
                </wp:anchor>
              </w:drawing>
            </w:r>
            <w:r>
              <w:drawing>
                <wp:anchor distT="0" distB="0" distL="0" distR="0" simplePos="0" relativeHeight="259748864" behindDoc="0" locked="0" layoutInCell="1" allowOverlap="1">
                  <wp:simplePos x="0" y="0"/>
                  <wp:positionH relativeFrom="rightMargin">
                    <wp:posOffset>-420598</wp:posOffset>
                  </wp:positionH>
                  <wp:positionV relativeFrom="topMargin">
                    <wp:posOffset>834149</wp:posOffset>
                  </wp:positionV>
                  <wp:extent cx="28143" cy="14820"/>
                  <wp:effectExtent l="0" t="0" r="0" b="0"/>
                  <wp:wrapNone/>
                  <wp:docPr id="1150" name="IM 1150"/>
                  <wp:cNvGraphicFramePr/>
                  <a:graphic>
                    <a:graphicData uri="http://schemas.openxmlformats.org/drawingml/2006/picture">
                      <pic:pic>
                        <pic:nvPicPr>
                          <pic:cNvPr id="1150" name="IM 1150"/>
                          <pic:cNvPicPr/>
                        </pic:nvPicPr>
                        <pic:blipFill>
                          <a:blip r:embed="rId443"/>
                          <a:stretch>
                            <a:fillRect/>
                          </a:stretch>
                        </pic:blipFill>
                        <pic:spPr>
                          <a:xfrm rot="0">
                            <a:off x="0" y="0"/>
                            <a:ext cx="28143" cy="14820"/>
                          </a:xfrm>
                          <a:prstGeom prst="rect">
                            <a:avLst/>
                          </a:prstGeom>
                        </pic:spPr>
                      </pic:pic>
                    </a:graphicData>
                  </a:graphic>
                </wp:anchor>
              </w:drawing>
            </w:r>
            <w:r>
              <w:drawing>
                <wp:anchor distT="0" distB="0" distL="0" distR="0" simplePos="0" relativeHeight="259735552" behindDoc="0" locked="0" layoutInCell="1" allowOverlap="1">
                  <wp:simplePos x="0" y="0"/>
                  <wp:positionH relativeFrom="rightMargin">
                    <wp:posOffset>-488429</wp:posOffset>
                  </wp:positionH>
                  <wp:positionV relativeFrom="topMargin">
                    <wp:posOffset>820153</wp:posOffset>
                  </wp:positionV>
                  <wp:extent cx="34670" cy="18110"/>
                  <wp:effectExtent l="0" t="0" r="0" b="0"/>
                  <wp:wrapNone/>
                  <wp:docPr id="1152" name="IM 1152"/>
                  <wp:cNvGraphicFramePr/>
                  <a:graphic>
                    <a:graphicData uri="http://schemas.openxmlformats.org/drawingml/2006/picture">
                      <pic:pic>
                        <pic:nvPicPr>
                          <pic:cNvPr id="1152" name="IM 1152"/>
                          <pic:cNvPicPr/>
                        </pic:nvPicPr>
                        <pic:blipFill>
                          <a:blip r:embed="rId444"/>
                          <a:stretch>
                            <a:fillRect/>
                          </a:stretch>
                        </pic:blipFill>
                        <pic:spPr>
                          <a:xfrm rot="0">
                            <a:off x="0" y="0"/>
                            <a:ext cx="34670" cy="18110"/>
                          </a:xfrm>
                          <a:prstGeom prst="rect">
                            <a:avLst/>
                          </a:prstGeom>
                        </pic:spPr>
                      </pic:pic>
                    </a:graphicData>
                  </a:graphic>
                </wp:anchor>
              </w:drawing>
            </w:r>
            <w:r>
              <w:drawing>
                <wp:anchor distT="0" distB="0" distL="0" distR="0" simplePos="0" relativeHeight="259719168" behindDoc="0" locked="0" layoutInCell="1" allowOverlap="1">
                  <wp:simplePos x="0" y="0"/>
                  <wp:positionH relativeFrom="rightMargin">
                    <wp:posOffset>-375259</wp:posOffset>
                  </wp:positionH>
                  <wp:positionV relativeFrom="topMargin">
                    <wp:posOffset>876973</wp:posOffset>
                  </wp:positionV>
                  <wp:extent cx="34670" cy="38138"/>
                  <wp:effectExtent l="0" t="0" r="0" b="0"/>
                  <wp:wrapNone/>
                  <wp:docPr id="1154" name="IM 1154"/>
                  <wp:cNvGraphicFramePr/>
                  <a:graphic>
                    <a:graphicData uri="http://schemas.openxmlformats.org/drawingml/2006/picture">
                      <pic:pic>
                        <pic:nvPicPr>
                          <pic:cNvPr id="1154" name="IM 1154"/>
                          <pic:cNvPicPr/>
                        </pic:nvPicPr>
                        <pic:blipFill>
                          <a:blip r:embed="rId445"/>
                          <a:stretch>
                            <a:fillRect/>
                          </a:stretch>
                        </pic:blipFill>
                        <pic:spPr>
                          <a:xfrm rot="0">
                            <a:off x="0" y="0"/>
                            <a:ext cx="34670" cy="38138"/>
                          </a:xfrm>
                          <a:prstGeom prst="rect">
                            <a:avLst/>
                          </a:prstGeom>
                        </pic:spPr>
                      </pic:pic>
                    </a:graphicData>
                  </a:graphic>
                </wp:anchor>
              </w:drawing>
            </w:r>
            <w:r>
              <w:drawing>
                <wp:anchor distT="0" distB="0" distL="0" distR="0" simplePos="0" relativeHeight="259738624" behindDoc="0" locked="0" layoutInCell="1" allowOverlap="1">
                  <wp:simplePos x="0" y="0"/>
                  <wp:positionH relativeFrom="rightMargin">
                    <wp:posOffset>-537375</wp:posOffset>
                  </wp:positionH>
                  <wp:positionV relativeFrom="topMargin">
                    <wp:posOffset>816533</wp:posOffset>
                  </wp:positionV>
                  <wp:extent cx="23507" cy="45897"/>
                  <wp:effectExtent l="0" t="0" r="0" b="0"/>
                  <wp:wrapNone/>
                  <wp:docPr id="1156" name="IM 1156"/>
                  <wp:cNvGraphicFramePr/>
                  <a:graphic>
                    <a:graphicData uri="http://schemas.openxmlformats.org/drawingml/2006/picture">
                      <pic:pic>
                        <pic:nvPicPr>
                          <pic:cNvPr id="1156" name="IM 1156"/>
                          <pic:cNvPicPr/>
                        </pic:nvPicPr>
                        <pic:blipFill>
                          <a:blip r:embed="rId446"/>
                          <a:stretch>
                            <a:fillRect/>
                          </a:stretch>
                        </pic:blipFill>
                        <pic:spPr>
                          <a:xfrm rot="0">
                            <a:off x="0" y="0"/>
                            <a:ext cx="23507" cy="45897"/>
                          </a:xfrm>
                          <a:prstGeom prst="rect">
                            <a:avLst/>
                          </a:prstGeom>
                        </pic:spPr>
                      </pic:pic>
                    </a:graphicData>
                  </a:graphic>
                </wp:anchor>
              </w:drawing>
            </w:r>
            <w:r>
              <w:drawing>
                <wp:anchor distT="0" distB="0" distL="0" distR="0" simplePos="0" relativeHeight="259737600" behindDoc="0" locked="0" layoutInCell="1" allowOverlap="1">
                  <wp:simplePos x="0" y="0"/>
                  <wp:positionH relativeFrom="rightMargin">
                    <wp:posOffset>-553339</wp:posOffset>
                  </wp:positionH>
                  <wp:positionV relativeFrom="topMargin">
                    <wp:posOffset>808418</wp:posOffset>
                  </wp:positionV>
                  <wp:extent cx="23507" cy="45897"/>
                  <wp:effectExtent l="0" t="0" r="0" b="0"/>
                  <wp:wrapNone/>
                  <wp:docPr id="1158" name="IM 1158"/>
                  <wp:cNvGraphicFramePr/>
                  <a:graphic>
                    <a:graphicData uri="http://schemas.openxmlformats.org/drawingml/2006/picture">
                      <pic:pic>
                        <pic:nvPicPr>
                          <pic:cNvPr id="1158" name="IM 1158"/>
                          <pic:cNvPicPr/>
                        </pic:nvPicPr>
                        <pic:blipFill>
                          <a:blip r:embed="rId447"/>
                          <a:stretch>
                            <a:fillRect/>
                          </a:stretch>
                        </pic:blipFill>
                        <pic:spPr>
                          <a:xfrm rot="0">
                            <a:off x="0" y="0"/>
                            <a:ext cx="23507" cy="45897"/>
                          </a:xfrm>
                          <a:prstGeom prst="rect">
                            <a:avLst/>
                          </a:prstGeom>
                        </pic:spPr>
                      </pic:pic>
                    </a:graphicData>
                  </a:graphic>
                </wp:anchor>
              </w:drawing>
            </w:r>
            <w:r>
              <w:drawing>
                <wp:anchor distT="0" distB="0" distL="0" distR="0" simplePos="0" relativeHeight="259736576" behindDoc="0" locked="0" layoutInCell="1" allowOverlap="1">
                  <wp:simplePos x="0" y="0"/>
                  <wp:positionH relativeFrom="rightMargin">
                    <wp:posOffset>-540626</wp:posOffset>
                  </wp:positionH>
                  <wp:positionV relativeFrom="topMargin">
                    <wp:posOffset>814806</wp:posOffset>
                  </wp:positionV>
                  <wp:extent cx="23494" cy="45897"/>
                  <wp:effectExtent l="0" t="0" r="0" b="0"/>
                  <wp:wrapNone/>
                  <wp:docPr id="1160" name="IM 1160"/>
                  <wp:cNvGraphicFramePr/>
                  <a:graphic>
                    <a:graphicData uri="http://schemas.openxmlformats.org/drawingml/2006/picture">
                      <pic:pic>
                        <pic:nvPicPr>
                          <pic:cNvPr id="1160" name="IM 1160"/>
                          <pic:cNvPicPr/>
                        </pic:nvPicPr>
                        <pic:blipFill>
                          <a:blip r:embed="rId448"/>
                          <a:stretch>
                            <a:fillRect/>
                          </a:stretch>
                        </pic:blipFill>
                        <pic:spPr>
                          <a:xfrm rot="0">
                            <a:off x="0" y="0"/>
                            <a:ext cx="23494" cy="45897"/>
                          </a:xfrm>
                          <a:prstGeom prst="rect">
                            <a:avLst/>
                          </a:prstGeom>
                        </pic:spPr>
                      </pic:pic>
                    </a:graphicData>
                  </a:graphic>
                </wp:anchor>
              </w:drawing>
            </w:r>
            <w:r>
              <w:drawing>
                <wp:anchor distT="0" distB="0" distL="0" distR="0" simplePos="0" relativeHeight="259700736" behindDoc="0" locked="0" layoutInCell="1" allowOverlap="1">
                  <wp:simplePos x="0" y="0"/>
                  <wp:positionH relativeFrom="rightMargin">
                    <wp:posOffset>-378345</wp:posOffset>
                  </wp:positionH>
                  <wp:positionV relativeFrom="topMargin">
                    <wp:posOffset>875589</wp:posOffset>
                  </wp:positionV>
                  <wp:extent cx="34836" cy="37960"/>
                  <wp:effectExtent l="0" t="0" r="0" b="0"/>
                  <wp:wrapNone/>
                  <wp:docPr id="1162" name="IM 1162"/>
                  <wp:cNvGraphicFramePr/>
                  <a:graphic>
                    <a:graphicData uri="http://schemas.openxmlformats.org/drawingml/2006/picture">
                      <pic:pic>
                        <pic:nvPicPr>
                          <pic:cNvPr id="1162" name="IM 1162"/>
                          <pic:cNvPicPr/>
                        </pic:nvPicPr>
                        <pic:blipFill>
                          <a:blip r:embed="rId449"/>
                          <a:stretch>
                            <a:fillRect/>
                          </a:stretch>
                        </pic:blipFill>
                        <pic:spPr>
                          <a:xfrm rot="0">
                            <a:off x="0" y="0"/>
                            <a:ext cx="34836" cy="37960"/>
                          </a:xfrm>
                          <a:prstGeom prst="rect">
                            <a:avLst/>
                          </a:prstGeom>
                        </pic:spPr>
                      </pic:pic>
                    </a:graphicData>
                  </a:graphic>
                </wp:anchor>
              </w:drawing>
            </w:r>
            <w:r>
              <w:drawing>
                <wp:anchor distT="0" distB="0" distL="0" distR="0" simplePos="0" relativeHeight="259722240" behindDoc="0" locked="0" layoutInCell="1" allowOverlap="1">
                  <wp:simplePos x="0" y="0"/>
                  <wp:positionH relativeFrom="rightMargin">
                    <wp:posOffset>-1980895</wp:posOffset>
                  </wp:positionH>
                  <wp:positionV relativeFrom="topMargin">
                    <wp:posOffset>822579</wp:posOffset>
                  </wp:positionV>
                  <wp:extent cx="35178" cy="16891"/>
                  <wp:effectExtent l="0" t="0" r="0" b="0"/>
                  <wp:wrapNone/>
                  <wp:docPr id="1164" name="IM 1164"/>
                  <wp:cNvGraphicFramePr/>
                  <a:graphic>
                    <a:graphicData uri="http://schemas.openxmlformats.org/drawingml/2006/picture">
                      <pic:pic>
                        <pic:nvPicPr>
                          <pic:cNvPr id="1164" name="IM 1164"/>
                          <pic:cNvPicPr/>
                        </pic:nvPicPr>
                        <pic:blipFill>
                          <a:blip r:embed="rId450"/>
                          <a:stretch>
                            <a:fillRect/>
                          </a:stretch>
                        </pic:blipFill>
                        <pic:spPr>
                          <a:xfrm rot="0">
                            <a:off x="0" y="0"/>
                            <a:ext cx="35178" cy="16891"/>
                          </a:xfrm>
                          <a:prstGeom prst="rect">
                            <a:avLst/>
                          </a:prstGeom>
                        </pic:spPr>
                      </pic:pic>
                    </a:graphicData>
                  </a:graphic>
                </wp:anchor>
              </w:drawing>
            </w:r>
            <w:r>
              <w:drawing>
                <wp:anchor distT="0" distB="0" distL="0" distR="0" simplePos="0" relativeHeight="259724288" behindDoc="0" locked="0" layoutInCell="1" allowOverlap="1">
                  <wp:simplePos x="0" y="0"/>
                  <wp:positionH relativeFrom="rightMargin">
                    <wp:posOffset>-2096122</wp:posOffset>
                  </wp:positionH>
                  <wp:positionV relativeFrom="topMargin">
                    <wp:posOffset>874903</wp:posOffset>
                  </wp:positionV>
                  <wp:extent cx="35178" cy="37439"/>
                  <wp:effectExtent l="0" t="0" r="0" b="0"/>
                  <wp:wrapNone/>
                  <wp:docPr id="1166" name="IM 1166"/>
                  <wp:cNvGraphicFramePr/>
                  <a:graphic>
                    <a:graphicData uri="http://schemas.openxmlformats.org/drawingml/2006/picture">
                      <pic:pic>
                        <pic:nvPicPr>
                          <pic:cNvPr id="1166" name="IM 1166"/>
                          <pic:cNvPicPr/>
                        </pic:nvPicPr>
                        <pic:blipFill>
                          <a:blip r:embed="rId451"/>
                          <a:stretch>
                            <a:fillRect/>
                          </a:stretch>
                        </pic:blipFill>
                        <pic:spPr>
                          <a:xfrm rot="0">
                            <a:off x="0" y="0"/>
                            <a:ext cx="35178" cy="37439"/>
                          </a:xfrm>
                          <a:prstGeom prst="rect">
                            <a:avLst/>
                          </a:prstGeom>
                        </pic:spPr>
                      </pic:pic>
                    </a:graphicData>
                  </a:graphic>
                </wp:anchor>
              </w:drawing>
            </w:r>
            <w:r>
              <w:drawing>
                <wp:anchor distT="0" distB="0" distL="0" distR="0" simplePos="0" relativeHeight="259681280" behindDoc="0" locked="0" layoutInCell="1" allowOverlap="1">
                  <wp:simplePos x="0" y="0"/>
                  <wp:positionH relativeFrom="rightMargin">
                    <wp:posOffset>-1987080</wp:posOffset>
                  </wp:positionH>
                  <wp:positionV relativeFrom="topMargin">
                    <wp:posOffset>825335</wp:posOffset>
                  </wp:positionV>
                  <wp:extent cx="35191" cy="16890"/>
                  <wp:effectExtent l="0" t="0" r="0" b="0"/>
                  <wp:wrapNone/>
                  <wp:docPr id="1168" name="IM 1168"/>
                  <wp:cNvGraphicFramePr/>
                  <a:graphic>
                    <a:graphicData uri="http://schemas.openxmlformats.org/drawingml/2006/picture">
                      <pic:pic>
                        <pic:nvPicPr>
                          <pic:cNvPr id="1168" name="IM 1168"/>
                          <pic:cNvPicPr/>
                        </pic:nvPicPr>
                        <pic:blipFill>
                          <a:blip r:embed="rId452"/>
                          <a:stretch>
                            <a:fillRect/>
                          </a:stretch>
                        </pic:blipFill>
                        <pic:spPr>
                          <a:xfrm rot="0">
                            <a:off x="0" y="0"/>
                            <a:ext cx="35191" cy="16890"/>
                          </a:xfrm>
                          <a:prstGeom prst="rect">
                            <a:avLst/>
                          </a:prstGeom>
                        </pic:spPr>
                      </pic:pic>
                    </a:graphicData>
                  </a:graphic>
                </wp:anchor>
              </w:drawing>
            </w:r>
            <w:r>
              <w:drawing>
                <wp:anchor distT="0" distB="0" distL="0" distR="0" simplePos="0" relativeHeight="259727360" behindDoc="0" locked="0" layoutInCell="1" allowOverlap="1">
                  <wp:simplePos x="0" y="0"/>
                  <wp:positionH relativeFrom="rightMargin">
                    <wp:posOffset>-2102307</wp:posOffset>
                  </wp:positionH>
                  <wp:positionV relativeFrom="topMargin">
                    <wp:posOffset>877658</wp:posOffset>
                  </wp:positionV>
                  <wp:extent cx="35191" cy="37452"/>
                  <wp:effectExtent l="0" t="0" r="0" b="0"/>
                  <wp:wrapNone/>
                  <wp:docPr id="1170" name="IM 1170"/>
                  <wp:cNvGraphicFramePr/>
                  <a:graphic>
                    <a:graphicData uri="http://schemas.openxmlformats.org/drawingml/2006/picture">
                      <pic:pic>
                        <pic:nvPicPr>
                          <pic:cNvPr id="1170" name="IM 1170"/>
                          <pic:cNvPicPr/>
                        </pic:nvPicPr>
                        <pic:blipFill>
                          <a:blip r:embed="rId453"/>
                          <a:stretch>
                            <a:fillRect/>
                          </a:stretch>
                        </pic:blipFill>
                        <pic:spPr>
                          <a:xfrm rot="0">
                            <a:off x="0" y="0"/>
                            <a:ext cx="35191" cy="37452"/>
                          </a:xfrm>
                          <a:prstGeom prst="rect">
                            <a:avLst/>
                          </a:prstGeom>
                        </pic:spPr>
                      </pic:pic>
                    </a:graphicData>
                  </a:graphic>
                </wp:anchor>
              </w:drawing>
            </w:r>
            <w:r>
              <w:drawing>
                <wp:anchor distT="0" distB="0" distL="0" distR="0" simplePos="0" relativeHeight="259679232" behindDoc="0" locked="0" layoutInCell="1" allowOverlap="1">
                  <wp:simplePos x="0" y="0"/>
                  <wp:positionH relativeFrom="rightMargin">
                    <wp:posOffset>-1983981</wp:posOffset>
                  </wp:positionH>
                  <wp:positionV relativeFrom="topMargin">
                    <wp:posOffset>823950</wp:posOffset>
                  </wp:positionV>
                  <wp:extent cx="35179" cy="16903"/>
                  <wp:effectExtent l="0" t="0" r="0" b="0"/>
                  <wp:wrapNone/>
                  <wp:docPr id="1172" name="IM 1172"/>
                  <wp:cNvGraphicFramePr/>
                  <a:graphic>
                    <a:graphicData uri="http://schemas.openxmlformats.org/drawingml/2006/picture">
                      <pic:pic>
                        <pic:nvPicPr>
                          <pic:cNvPr id="1172" name="IM 1172"/>
                          <pic:cNvPicPr/>
                        </pic:nvPicPr>
                        <pic:blipFill>
                          <a:blip r:embed="rId454"/>
                          <a:stretch>
                            <a:fillRect/>
                          </a:stretch>
                        </pic:blipFill>
                        <pic:spPr>
                          <a:xfrm rot="0">
                            <a:off x="0" y="0"/>
                            <a:ext cx="35179" cy="16903"/>
                          </a:xfrm>
                          <a:prstGeom prst="rect">
                            <a:avLst/>
                          </a:prstGeom>
                        </pic:spPr>
                      </pic:pic>
                    </a:graphicData>
                  </a:graphic>
                </wp:anchor>
              </w:drawing>
            </w:r>
            <w:r>
              <w:drawing>
                <wp:anchor distT="0" distB="0" distL="0" distR="0" simplePos="0" relativeHeight="259706880" behindDoc="0" locked="0" layoutInCell="1" allowOverlap="1">
                  <wp:simplePos x="0" y="0"/>
                  <wp:positionH relativeFrom="rightMargin">
                    <wp:posOffset>-2099208</wp:posOffset>
                  </wp:positionH>
                  <wp:positionV relativeFrom="topMargin">
                    <wp:posOffset>876287</wp:posOffset>
                  </wp:positionV>
                  <wp:extent cx="35178" cy="37439"/>
                  <wp:effectExtent l="0" t="0" r="0" b="0"/>
                  <wp:wrapNone/>
                  <wp:docPr id="1174" name="IM 1174"/>
                  <wp:cNvGraphicFramePr/>
                  <a:graphic>
                    <a:graphicData uri="http://schemas.openxmlformats.org/drawingml/2006/picture">
                      <pic:pic>
                        <pic:nvPicPr>
                          <pic:cNvPr id="1174" name="IM 1174"/>
                          <pic:cNvPicPr/>
                        </pic:nvPicPr>
                        <pic:blipFill>
                          <a:blip r:embed="rId455"/>
                          <a:stretch>
                            <a:fillRect/>
                          </a:stretch>
                        </pic:blipFill>
                        <pic:spPr>
                          <a:xfrm rot="0">
                            <a:off x="0" y="0"/>
                            <a:ext cx="35178" cy="37439"/>
                          </a:xfrm>
                          <a:prstGeom prst="rect">
                            <a:avLst/>
                          </a:prstGeom>
                        </pic:spPr>
                      </pic:pic>
                    </a:graphicData>
                  </a:graphic>
                </wp:anchor>
              </w:drawing>
            </w:r>
            <w:r>
              <w:drawing>
                <wp:anchor distT="0" distB="0" distL="0" distR="0" simplePos="0" relativeHeight="259682304" behindDoc="0" locked="0" layoutInCell="1" allowOverlap="1">
                  <wp:simplePos x="0" y="0"/>
                  <wp:positionH relativeFrom="rightMargin">
                    <wp:posOffset>-1925256</wp:posOffset>
                  </wp:positionH>
                  <wp:positionV relativeFrom="topMargin">
                    <wp:posOffset>809447</wp:posOffset>
                  </wp:positionV>
                  <wp:extent cx="36727" cy="58343"/>
                  <wp:effectExtent l="0" t="0" r="0" b="0"/>
                  <wp:wrapNone/>
                  <wp:docPr id="1176" name="IM 1176"/>
                  <wp:cNvGraphicFramePr/>
                  <a:graphic>
                    <a:graphicData uri="http://schemas.openxmlformats.org/drawingml/2006/picture">
                      <pic:pic>
                        <pic:nvPicPr>
                          <pic:cNvPr id="1176" name="IM 1176"/>
                          <pic:cNvPicPr/>
                        </pic:nvPicPr>
                        <pic:blipFill>
                          <a:blip r:embed="rId456"/>
                          <a:stretch>
                            <a:fillRect/>
                          </a:stretch>
                        </pic:blipFill>
                        <pic:spPr>
                          <a:xfrm rot="0">
                            <a:off x="0" y="0"/>
                            <a:ext cx="36727" cy="58343"/>
                          </a:xfrm>
                          <a:prstGeom prst="rect">
                            <a:avLst/>
                          </a:prstGeom>
                        </pic:spPr>
                      </pic:pic>
                    </a:graphicData>
                  </a:graphic>
                </wp:anchor>
              </w:drawing>
            </w:r>
            <w:r>
              <w:drawing>
                <wp:anchor distT="0" distB="0" distL="0" distR="0" simplePos="0" relativeHeight="259686400" behindDoc="0" locked="0" layoutInCell="1" allowOverlap="1">
                  <wp:simplePos x="0" y="0"/>
                  <wp:positionH relativeFrom="rightMargin">
                    <wp:posOffset>-1929371</wp:posOffset>
                  </wp:positionH>
                  <wp:positionV relativeFrom="topMargin">
                    <wp:posOffset>816876</wp:posOffset>
                  </wp:positionV>
                  <wp:extent cx="24536" cy="52806"/>
                  <wp:effectExtent l="0" t="0" r="0" b="0"/>
                  <wp:wrapNone/>
                  <wp:docPr id="1178" name="IM 1178"/>
                  <wp:cNvGraphicFramePr/>
                  <a:graphic>
                    <a:graphicData uri="http://schemas.openxmlformats.org/drawingml/2006/picture">
                      <pic:pic>
                        <pic:nvPicPr>
                          <pic:cNvPr id="1178" name="IM 1178"/>
                          <pic:cNvPicPr/>
                        </pic:nvPicPr>
                        <pic:blipFill>
                          <a:blip r:embed="rId457"/>
                          <a:stretch>
                            <a:fillRect/>
                          </a:stretch>
                        </pic:blipFill>
                        <pic:spPr>
                          <a:xfrm rot="0">
                            <a:off x="0" y="0"/>
                            <a:ext cx="24536" cy="52806"/>
                          </a:xfrm>
                          <a:prstGeom prst="rect">
                            <a:avLst/>
                          </a:prstGeom>
                        </pic:spPr>
                      </pic:pic>
                    </a:graphicData>
                  </a:graphic>
                </wp:anchor>
              </w:drawing>
            </w:r>
            <w:r>
              <w:drawing>
                <wp:anchor distT="0" distB="0" distL="0" distR="0" simplePos="0" relativeHeight="259747840" behindDoc="0" locked="0" layoutInCell="1" allowOverlap="1">
                  <wp:simplePos x="0" y="0"/>
                  <wp:positionH relativeFrom="rightMargin">
                    <wp:posOffset>-422999</wp:posOffset>
                  </wp:positionH>
                  <wp:positionV relativeFrom="topMargin">
                    <wp:posOffset>832942</wp:posOffset>
                  </wp:positionV>
                  <wp:extent cx="28143" cy="14820"/>
                  <wp:effectExtent l="0" t="0" r="0" b="0"/>
                  <wp:wrapNone/>
                  <wp:docPr id="1180" name="IM 1180"/>
                  <wp:cNvGraphicFramePr/>
                  <a:graphic>
                    <a:graphicData uri="http://schemas.openxmlformats.org/drawingml/2006/picture">
                      <pic:pic>
                        <pic:nvPicPr>
                          <pic:cNvPr id="1180" name="IM 1180"/>
                          <pic:cNvPicPr/>
                        </pic:nvPicPr>
                        <pic:blipFill>
                          <a:blip r:embed="rId458"/>
                          <a:stretch>
                            <a:fillRect/>
                          </a:stretch>
                        </pic:blipFill>
                        <pic:spPr>
                          <a:xfrm rot="0">
                            <a:off x="0" y="0"/>
                            <a:ext cx="28143" cy="14820"/>
                          </a:xfrm>
                          <a:prstGeom prst="rect">
                            <a:avLst/>
                          </a:prstGeom>
                        </pic:spPr>
                      </pic:pic>
                    </a:graphicData>
                  </a:graphic>
                </wp:anchor>
              </w:drawing>
            </w:r>
            <w:r>
              <w:drawing>
                <wp:anchor distT="0" distB="0" distL="0" distR="0" simplePos="0" relativeHeight="259698688" behindDoc="0" locked="0" layoutInCell="1" allowOverlap="1">
                  <wp:simplePos x="0" y="0"/>
                  <wp:positionH relativeFrom="rightMargin">
                    <wp:posOffset>-377660</wp:posOffset>
                  </wp:positionH>
                  <wp:positionV relativeFrom="topMargin">
                    <wp:posOffset>875767</wp:posOffset>
                  </wp:positionV>
                  <wp:extent cx="28143" cy="14985"/>
                  <wp:effectExtent l="0" t="0" r="0" b="0"/>
                  <wp:wrapNone/>
                  <wp:docPr id="1182" name="IM 1182"/>
                  <wp:cNvGraphicFramePr/>
                  <a:graphic>
                    <a:graphicData uri="http://schemas.openxmlformats.org/drawingml/2006/picture">
                      <pic:pic>
                        <pic:nvPicPr>
                          <pic:cNvPr id="1182" name="IM 1182"/>
                          <pic:cNvPicPr/>
                        </pic:nvPicPr>
                        <pic:blipFill>
                          <a:blip r:embed="rId459"/>
                          <a:stretch>
                            <a:fillRect/>
                          </a:stretch>
                        </pic:blipFill>
                        <pic:spPr>
                          <a:xfrm rot="0">
                            <a:off x="0" y="0"/>
                            <a:ext cx="28143" cy="14985"/>
                          </a:xfrm>
                          <a:prstGeom prst="rect">
                            <a:avLst/>
                          </a:prstGeom>
                        </pic:spPr>
                      </pic:pic>
                    </a:graphicData>
                  </a:graphic>
                </wp:anchor>
              </w:drawing>
            </w:r>
            <w:r>
              <w:drawing>
                <wp:anchor distT="0" distB="0" distL="0" distR="0" simplePos="0" relativeHeight="259680256" behindDoc="0" locked="0" layoutInCell="1" allowOverlap="1">
                  <wp:simplePos x="0" y="0"/>
                  <wp:positionH relativeFrom="rightMargin">
                    <wp:posOffset>-1911337</wp:posOffset>
                  </wp:positionH>
                  <wp:positionV relativeFrom="topMargin">
                    <wp:posOffset>822579</wp:posOffset>
                  </wp:positionV>
                  <wp:extent cx="43243" cy="20510"/>
                  <wp:effectExtent l="0" t="0" r="0" b="0"/>
                  <wp:wrapNone/>
                  <wp:docPr id="1184" name="IM 1184"/>
                  <wp:cNvGraphicFramePr/>
                  <a:graphic>
                    <a:graphicData uri="http://schemas.openxmlformats.org/drawingml/2006/picture">
                      <pic:pic>
                        <pic:nvPicPr>
                          <pic:cNvPr id="1184" name="IM 1184"/>
                          <pic:cNvPicPr/>
                        </pic:nvPicPr>
                        <pic:blipFill>
                          <a:blip r:embed="rId460"/>
                          <a:stretch>
                            <a:fillRect/>
                          </a:stretch>
                        </pic:blipFill>
                        <pic:spPr>
                          <a:xfrm rot="0">
                            <a:off x="0" y="0"/>
                            <a:ext cx="43243" cy="20510"/>
                          </a:xfrm>
                          <a:prstGeom prst="rect">
                            <a:avLst/>
                          </a:prstGeom>
                        </pic:spPr>
                      </pic:pic>
                    </a:graphicData>
                  </a:graphic>
                </wp:anchor>
              </w:drawing>
            </w:r>
            <w:r>
              <w:drawing>
                <wp:anchor distT="0" distB="0" distL="0" distR="0" simplePos="0" relativeHeight="259687424" behindDoc="0" locked="0" layoutInCell="1" allowOverlap="1">
                  <wp:simplePos x="0" y="0"/>
                  <wp:positionH relativeFrom="rightMargin">
                    <wp:posOffset>-575145</wp:posOffset>
                  </wp:positionH>
                  <wp:positionV relativeFrom="topMargin">
                    <wp:posOffset>819988</wp:posOffset>
                  </wp:positionV>
                  <wp:extent cx="43078" cy="22415"/>
                  <wp:effectExtent l="0" t="0" r="0" b="0"/>
                  <wp:wrapNone/>
                  <wp:docPr id="1186" name="IM 1186"/>
                  <wp:cNvGraphicFramePr/>
                  <a:graphic>
                    <a:graphicData uri="http://schemas.openxmlformats.org/drawingml/2006/picture">
                      <pic:pic>
                        <pic:nvPicPr>
                          <pic:cNvPr id="1186" name="IM 1186"/>
                          <pic:cNvPicPr/>
                        </pic:nvPicPr>
                        <pic:blipFill>
                          <a:blip r:embed="rId461"/>
                          <a:stretch>
                            <a:fillRect/>
                          </a:stretch>
                        </pic:blipFill>
                        <pic:spPr>
                          <a:xfrm rot="0">
                            <a:off x="0" y="0"/>
                            <a:ext cx="43078" cy="22415"/>
                          </a:xfrm>
                          <a:prstGeom prst="rect">
                            <a:avLst/>
                          </a:prstGeom>
                        </pic:spPr>
                      </pic:pic>
                    </a:graphicData>
                  </a:graphic>
                </wp:anchor>
              </w:drawing>
            </w:r>
            <w:r>
              <w:drawing>
                <wp:anchor distT="0" distB="0" distL="0" distR="0" simplePos="0" relativeHeight="259663872" behindDoc="0" locked="0" layoutInCell="1" allowOverlap="1">
                  <wp:simplePos x="0" y="0"/>
                  <wp:positionH relativeFrom="rightMargin">
                    <wp:posOffset>-141541</wp:posOffset>
                  </wp:positionH>
                  <wp:positionV relativeFrom="topMargin">
                    <wp:posOffset>887159</wp:posOffset>
                  </wp:positionV>
                  <wp:extent cx="116408" cy="59549"/>
                  <wp:effectExtent l="0" t="0" r="0" b="0"/>
                  <wp:wrapNone/>
                  <wp:docPr id="1188" name="IM 1188"/>
                  <wp:cNvGraphicFramePr/>
                  <a:graphic>
                    <a:graphicData uri="http://schemas.openxmlformats.org/drawingml/2006/picture">
                      <pic:pic>
                        <pic:nvPicPr>
                          <pic:cNvPr id="1188" name="IM 1188"/>
                          <pic:cNvPicPr/>
                        </pic:nvPicPr>
                        <pic:blipFill>
                          <a:blip r:embed="rId462"/>
                          <a:stretch>
                            <a:fillRect/>
                          </a:stretch>
                        </pic:blipFill>
                        <pic:spPr>
                          <a:xfrm rot="0">
                            <a:off x="0" y="0"/>
                            <a:ext cx="116408" cy="59549"/>
                          </a:xfrm>
                          <a:prstGeom prst="rect">
                            <a:avLst/>
                          </a:prstGeom>
                        </pic:spPr>
                      </pic:pic>
                    </a:graphicData>
                  </a:graphic>
                </wp:anchor>
              </w:drawing>
            </w:r>
            <w:r>
              <w:drawing>
                <wp:anchor distT="0" distB="0" distL="0" distR="0" simplePos="0" relativeHeight="259650560" behindDoc="1" locked="0" layoutInCell="1" allowOverlap="1">
                  <wp:simplePos x="0" y="0"/>
                  <wp:positionH relativeFrom="rightMargin">
                    <wp:posOffset>-2413292</wp:posOffset>
                  </wp:positionH>
                  <wp:positionV relativeFrom="topMargin">
                    <wp:posOffset>870407</wp:posOffset>
                  </wp:positionV>
                  <wp:extent cx="114172" cy="52818"/>
                  <wp:effectExtent l="0" t="0" r="0" b="0"/>
                  <wp:wrapNone/>
                  <wp:docPr id="1190" name="IM 1190"/>
                  <wp:cNvGraphicFramePr/>
                  <a:graphic>
                    <a:graphicData uri="http://schemas.openxmlformats.org/drawingml/2006/picture">
                      <pic:pic>
                        <pic:nvPicPr>
                          <pic:cNvPr id="1190" name="IM 1190"/>
                          <pic:cNvPicPr/>
                        </pic:nvPicPr>
                        <pic:blipFill>
                          <a:blip r:embed="rId463"/>
                          <a:stretch>
                            <a:fillRect/>
                          </a:stretch>
                        </pic:blipFill>
                        <pic:spPr>
                          <a:xfrm rot="0">
                            <a:off x="0" y="0"/>
                            <a:ext cx="114172" cy="52818"/>
                          </a:xfrm>
                          <a:prstGeom prst="rect">
                            <a:avLst/>
                          </a:prstGeom>
                        </pic:spPr>
                      </pic:pic>
                    </a:graphicData>
                  </a:graphic>
                </wp:anchor>
              </w:drawing>
            </w:r>
            <w:r>
              <w:drawing>
                <wp:anchor distT="0" distB="0" distL="0" distR="0" simplePos="0" relativeHeight="259697664" behindDoc="0" locked="0" layoutInCell="1" allowOverlap="1">
                  <wp:simplePos x="0" y="0"/>
                  <wp:positionH relativeFrom="rightMargin">
                    <wp:posOffset>-825347</wp:posOffset>
                  </wp:positionH>
                  <wp:positionV relativeFrom="topMargin">
                    <wp:posOffset>887159</wp:posOffset>
                  </wp:positionV>
                  <wp:extent cx="685152" cy="483856"/>
                  <wp:effectExtent l="0" t="0" r="0" b="0"/>
                  <wp:wrapNone/>
                  <wp:docPr id="1192" name="IM 1192"/>
                  <wp:cNvGraphicFramePr/>
                  <a:graphic>
                    <a:graphicData uri="http://schemas.openxmlformats.org/drawingml/2006/picture">
                      <pic:pic>
                        <pic:nvPicPr>
                          <pic:cNvPr id="1192" name="IM 1192"/>
                          <pic:cNvPicPr/>
                        </pic:nvPicPr>
                        <pic:blipFill>
                          <a:blip r:embed="rId464"/>
                          <a:stretch>
                            <a:fillRect/>
                          </a:stretch>
                        </pic:blipFill>
                        <pic:spPr>
                          <a:xfrm rot="0">
                            <a:off x="0" y="0"/>
                            <a:ext cx="685152" cy="483856"/>
                          </a:xfrm>
                          <a:prstGeom prst="rect">
                            <a:avLst/>
                          </a:prstGeom>
                        </pic:spPr>
                      </pic:pic>
                    </a:graphicData>
                  </a:graphic>
                </wp:anchor>
              </w:drawing>
            </w:r>
            <w:r>
              <mc:AlternateContent xmlns:mc="http://schemas.openxmlformats.org/markup-compatibility/2006">
                <mc:Choice Requires="wps">
                  <w:drawing>
                    <wp:anchor distT="0" distB="0" distL="0" distR="0" simplePos="0" relativeHeight="259695616" behindDoc="0" locked="0" layoutInCell="1" allowOverlap="1">
                      <wp:simplePos x="0" y="0"/>
                      <wp:positionH relativeFrom="rightMargin">
                        <wp:posOffset>-2237268</wp:posOffset>
                      </wp:positionH>
                      <wp:positionV relativeFrom="topMargin">
                        <wp:posOffset>688775</wp:posOffset>
                      </wp:positionV>
                      <wp:extent cx="90805" cy="203834"/>
                      <wp:effectExtent l="0" t="0" r="0" b="0"/>
                      <wp:wrapNone/>
                      <wp:docPr id="1194" name="TextBox 1194"/>
                      <wp:cNvGraphicFramePr/>
                      <a:graphic>
                        <a:graphicData uri="http://schemas.microsoft.com/office/word/2010/wordprocessingShape">
                          <wps:wsp>
                            <wps:cNvPr id="1194" name="TextBox 1194"/>
                            <wps:cNvSpPr txBox="1"/>
                            <wps:spPr>
                              <a:xfrm rot="4380000">
                                <a:off x="-2237268" y="688775"/>
                                <a:ext cx="90805" cy="2038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9" w:line="214" w:lineRule="auto"/>
                                    <w:rPr>
                                      <w:sz w:val="13"/>
                                      <w:szCs w:val="13"/>
                                    </w:rPr>
                                  </w:pPr>
                                  <w:r>
                                    <w:rPr>
                                      <w:sz w:val="13"/>
                                      <w:szCs w:val="13"/>
                                      <w:spacing w:val="3"/>
                                      <w:w w:val="124"/>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18" style="position:absolute;margin-left:-176.163pt;margin-top:54.2343pt;mso-position-vertical-relative:top-margin-area;mso-position-horizontal-relative:right-margin-area;width:7.15pt;height:16.05pt;z-index:259695616;rotation:73;" filled="false" stroked="false" type="#_x0000_t202">
                      <v:fill on="false"/>
                      <v:stroke on="false"/>
                      <v:path/>
                      <v:imagedata o:title=""/>
                      <o:lock v:ext="edit" aspectratio="false"/>
                      <v:textbox inset="0mm,0mm,0mm,0mm">
                        <w:txbxContent>
                          <w:p>
                            <w:pPr>
                              <w:pStyle w:val="TableText"/>
                              <w:ind w:left="20"/>
                              <w:spacing w:before="89" w:line="214" w:lineRule="auto"/>
                              <w:rPr>
                                <w:sz w:val="13"/>
                                <w:szCs w:val="13"/>
                              </w:rPr>
                            </w:pPr>
                            <w:r>
                              <w:rPr>
                                <w:sz w:val="13"/>
                                <w:szCs w:val="13"/>
                                <w:spacing w:val="3"/>
                                <w:w w:val="124"/>
                              </w:rPr>
                              <w:t>α</w:t>
                            </w:r>
                          </w:p>
                        </w:txbxContent>
                      </v:textbox>
                    </v:shape>
                  </w:pict>
                </mc:Fallback>
              </mc:AlternateContent>
            </w:r>
            <w:r>
              <mc:AlternateContent xmlns:mc="http://schemas.openxmlformats.org/markup-compatibility/2006">
                <mc:Choice Requires="wps">
                  <w:drawing>
                    <wp:anchor distT="0" distB="0" distL="0" distR="0" simplePos="0" relativeHeight="259761152" behindDoc="0" locked="0" layoutInCell="1" allowOverlap="1">
                      <wp:simplePos x="0" y="0"/>
                      <wp:positionH relativeFrom="rightMargin">
                        <wp:posOffset>-2015626</wp:posOffset>
                      </wp:positionH>
                      <wp:positionV relativeFrom="topMargin">
                        <wp:posOffset>359620</wp:posOffset>
                      </wp:positionV>
                      <wp:extent cx="89535" cy="202565"/>
                      <wp:effectExtent l="0" t="0" r="0" b="0"/>
                      <wp:wrapNone/>
                      <wp:docPr id="1196" name="TextBox 1196"/>
                      <wp:cNvGraphicFramePr/>
                      <a:graphic>
                        <a:graphicData uri="http://schemas.microsoft.com/office/word/2010/wordprocessingShape">
                          <wps:wsp>
                            <wps:cNvPr id="1196" name="TextBox 1196"/>
                            <wps:cNvSpPr txBox="1"/>
                            <wps:spPr>
                              <a:xfrm rot="20820000">
                                <a:off x="-2015626" y="359620"/>
                                <a:ext cx="89535" cy="202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0" w:line="211" w:lineRule="auto"/>
                                    <w:rPr>
                                      <w:sz w:val="13"/>
                                      <w:szCs w:val="13"/>
                                    </w:rPr>
                                  </w:pPr>
                                  <w:r>
                                    <w:rPr>
                                      <w:sz w:val="13"/>
                                      <w:szCs w:val="13"/>
                                      <w:spacing w:val="3"/>
                                      <w:w w:val="121"/>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20" style="position:absolute;margin-left:-158.711pt;margin-top:28.3165pt;mso-position-vertical-relative:top-margin-area;mso-position-horizontal-relative:right-margin-area;width:7.05pt;height:15.95pt;z-index:259761152;rotation:347;" filled="false" stroked="false" type="#_x0000_t202">
                      <v:fill on="false"/>
                      <v:stroke on="false"/>
                      <v:path/>
                      <v:imagedata o:title=""/>
                      <o:lock v:ext="edit" aspectratio="false"/>
                      <v:textbox inset="0mm,0mm,0mm,0mm">
                        <w:txbxContent>
                          <w:p>
                            <w:pPr>
                              <w:pStyle w:val="TableText"/>
                              <w:ind w:left="20"/>
                              <w:spacing w:before="90" w:line="211" w:lineRule="auto"/>
                              <w:rPr>
                                <w:sz w:val="13"/>
                                <w:szCs w:val="13"/>
                              </w:rPr>
                            </w:pPr>
                            <w:r>
                              <w:rPr>
                                <w:sz w:val="13"/>
                                <w:szCs w:val="13"/>
                                <w:spacing w:val="3"/>
                                <w:w w:val="121"/>
                              </w:rPr>
                              <w:t>α</w:t>
                            </w:r>
                          </w:p>
                        </w:txbxContent>
                      </v:textbox>
                    </v:shape>
                  </w:pict>
                </mc:Fallback>
              </mc:AlternateContent>
            </w:r>
            <w:r>
              <mc:AlternateContent xmlns:mc="http://schemas.openxmlformats.org/markup-compatibility/2006">
                <mc:Choice Requires="wps">
                  <w:drawing>
                    <wp:anchor distT="0" distB="0" distL="0" distR="0" simplePos="0" relativeHeight="259768320" behindDoc="0" locked="0" layoutInCell="1" allowOverlap="1">
                      <wp:simplePos x="0" y="0"/>
                      <wp:positionH relativeFrom="rightMargin">
                        <wp:posOffset>-489007</wp:posOffset>
                      </wp:positionH>
                      <wp:positionV relativeFrom="topMargin">
                        <wp:posOffset>370050</wp:posOffset>
                      </wp:positionV>
                      <wp:extent cx="89535" cy="202565"/>
                      <wp:effectExtent l="0" t="0" r="0" b="0"/>
                      <wp:wrapNone/>
                      <wp:docPr id="1198" name="TextBox 1198"/>
                      <wp:cNvGraphicFramePr/>
                      <a:graphic>
                        <a:graphicData uri="http://schemas.microsoft.com/office/word/2010/wordprocessingShape">
                          <wps:wsp>
                            <wps:cNvPr id="1198" name="TextBox 1198"/>
                            <wps:cNvSpPr txBox="1"/>
                            <wps:spPr>
                              <a:xfrm rot="780000">
                                <a:off x="-489007" y="370050"/>
                                <a:ext cx="89535" cy="2025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0" w:line="211" w:lineRule="auto"/>
                                    <w:rPr>
                                      <w:sz w:val="13"/>
                                      <w:szCs w:val="13"/>
                                    </w:rPr>
                                  </w:pPr>
                                  <w:r>
                                    <w:rPr>
                                      <w:sz w:val="13"/>
                                      <w:szCs w:val="13"/>
                                      <w:spacing w:val="3"/>
                                      <w:w w:val="121"/>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22" style="position:absolute;margin-left:-38.5045pt;margin-top:29.1378pt;mso-position-vertical-relative:top-margin-area;mso-position-horizontal-relative:right-margin-area;width:7.05pt;height:15.95pt;z-index:259768320;rotation:13;" filled="false" stroked="false" type="#_x0000_t202">
                      <v:fill on="false"/>
                      <v:stroke on="false"/>
                      <v:path/>
                      <v:imagedata o:title=""/>
                      <o:lock v:ext="edit" aspectratio="false"/>
                      <v:textbox inset="0mm,0mm,0mm,0mm">
                        <w:txbxContent>
                          <w:p>
                            <w:pPr>
                              <w:pStyle w:val="TableText"/>
                              <w:ind w:left="20"/>
                              <w:spacing w:before="90" w:line="211" w:lineRule="auto"/>
                              <w:rPr>
                                <w:sz w:val="13"/>
                                <w:szCs w:val="13"/>
                              </w:rPr>
                            </w:pPr>
                            <w:r>
                              <w:rPr>
                                <w:sz w:val="13"/>
                                <w:szCs w:val="13"/>
                                <w:spacing w:val="3"/>
                                <w:w w:val="121"/>
                              </w:rPr>
                              <w:t>α</w:t>
                            </w:r>
                          </w:p>
                        </w:txbxContent>
                      </v:textbox>
                    </v:shape>
                  </w:pict>
                </mc:Fallback>
              </mc:AlternateContent>
            </w:r>
            <w:r>
              <mc:AlternateContent xmlns:mc="http://schemas.openxmlformats.org/markup-compatibility/2006">
                <mc:Choice Requires="wps">
                  <w:drawing>
                    <wp:anchor distT="0" distB="0" distL="0" distR="0" simplePos="0" relativeHeight="259769344" behindDoc="0" locked="0" layoutInCell="1" allowOverlap="1">
                      <wp:simplePos x="0" y="0"/>
                      <wp:positionH relativeFrom="rightMargin">
                        <wp:posOffset>-443145</wp:posOffset>
                      </wp:positionH>
                      <wp:positionV relativeFrom="topMargin">
                        <wp:posOffset>344532</wp:posOffset>
                      </wp:positionV>
                      <wp:extent cx="52705" cy="219075"/>
                      <wp:effectExtent l="0" t="0" r="0" b="0"/>
                      <wp:wrapNone/>
                      <wp:docPr id="1200" name="TextBox 1200"/>
                      <wp:cNvGraphicFramePr/>
                      <a:graphic>
                        <a:graphicData uri="http://schemas.microsoft.com/office/word/2010/wordprocessingShape">
                          <wps:wsp>
                            <wps:cNvPr id="1200" name="TextBox 1200"/>
                            <wps:cNvSpPr txBox="1"/>
                            <wps:spPr>
                              <a:xfrm rot="540000">
                                <a:off x="-443145" y="344532"/>
                                <a:ext cx="5270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52" w:line="175" w:lineRule="auto"/>
                                    <w:rPr>
                                      <w:sz w:val="13"/>
                                      <w:szCs w:val="13"/>
                                    </w:rPr>
                                  </w:pPr>
                                  <w:r>
                                    <w:rPr>
                                      <w:sz w:val="13"/>
                                      <w:szCs w:val="13"/>
                                      <w:spacing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24" style="position:absolute;margin-left:-34.8934pt;margin-top:27.1285pt;mso-position-vertical-relative:top-margin-area;mso-position-horizontal-relative:right-margin-area;width:4.15pt;height:17.25pt;z-index:259769344;rotation:9;" filled="false" stroked="false" type="#_x0000_t202">
                      <v:fill on="false"/>
                      <v:stroke on="false"/>
                      <v:path/>
                      <v:imagedata o:title=""/>
                      <o:lock v:ext="edit" aspectratio="false"/>
                      <v:textbox inset="0mm,0mm,0mm,0mm">
                        <w:txbxContent>
                          <w:p>
                            <w:pPr>
                              <w:pStyle w:val="TableText"/>
                              <w:ind w:left="20"/>
                              <w:spacing w:before="152" w:line="175" w:lineRule="auto"/>
                              <w:rPr>
                                <w:sz w:val="13"/>
                                <w:szCs w:val="13"/>
                              </w:rPr>
                            </w:pPr>
                            <w:r>
                              <w:rPr>
                                <w:sz w:val="13"/>
                                <w:szCs w:val="13"/>
                                <w:spacing w:val="11"/>
                              </w:rPr>
                              <w:t>'</w:t>
                            </w:r>
                          </w:p>
                        </w:txbxContent>
                      </v:textbox>
                    </v:shape>
                  </w:pict>
                </mc:Fallback>
              </mc:AlternateContent>
            </w:r>
            <w:r>
              <mc:AlternateContent xmlns:mc="http://schemas.openxmlformats.org/markup-compatibility/2006">
                <mc:Choice Requires="wps">
                  <w:drawing>
                    <wp:anchor distT="0" distB="0" distL="0" distR="0" simplePos="0" relativeHeight="259746816" behindDoc="0" locked="0" layoutInCell="1" allowOverlap="1">
                      <wp:simplePos x="0" y="0"/>
                      <wp:positionH relativeFrom="rightMargin">
                        <wp:posOffset>-286215</wp:posOffset>
                      </wp:positionH>
                      <wp:positionV relativeFrom="topMargin">
                        <wp:posOffset>673950</wp:posOffset>
                      </wp:positionV>
                      <wp:extent cx="90805" cy="203834"/>
                      <wp:effectExtent l="0" t="0" r="0" b="0"/>
                      <wp:wrapNone/>
                      <wp:docPr id="1202" name="TextBox 1202"/>
                      <wp:cNvGraphicFramePr/>
                      <a:graphic>
                        <a:graphicData uri="http://schemas.microsoft.com/office/word/2010/wordprocessingShape">
                          <wps:wsp>
                            <wps:cNvPr id="1202" name="TextBox 1202"/>
                            <wps:cNvSpPr txBox="1"/>
                            <wps:spPr>
                              <a:xfrm rot="17220000">
                                <a:off x="-286215" y="673950"/>
                                <a:ext cx="90805" cy="2038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9" w:line="214" w:lineRule="auto"/>
                                    <w:rPr>
                                      <w:sz w:val="13"/>
                                      <w:szCs w:val="13"/>
                                    </w:rPr>
                                  </w:pPr>
                                  <w:r>
                                    <w:rPr>
                                      <w:sz w:val="13"/>
                                      <w:szCs w:val="13"/>
                                      <w:spacing w:val="3"/>
                                      <w:w w:val="124"/>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26" style="position:absolute;margin-left:-22.5367pt;margin-top:53.067pt;mso-position-vertical-relative:top-margin-area;mso-position-horizontal-relative:right-margin-area;width:7.15pt;height:16.05pt;z-index:259746816;rotation:287;" filled="false" stroked="false" type="#_x0000_t202">
                      <v:fill on="false"/>
                      <v:stroke on="false"/>
                      <v:path/>
                      <v:imagedata o:title=""/>
                      <o:lock v:ext="edit" aspectratio="false"/>
                      <v:textbox inset="0mm,0mm,0mm,0mm">
                        <w:txbxContent>
                          <w:p>
                            <w:pPr>
                              <w:pStyle w:val="TableText"/>
                              <w:ind w:left="20"/>
                              <w:spacing w:before="89" w:line="214" w:lineRule="auto"/>
                              <w:rPr>
                                <w:sz w:val="13"/>
                                <w:szCs w:val="13"/>
                              </w:rPr>
                            </w:pPr>
                            <w:r>
                              <w:rPr>
                                <w:sz w:val="13"/>
                                <w:szCs w:val="13"/>
                                <w:spacing w:val="3"/>
                                <w:w w:val="124"/>
                              </w:rPr>
                              <w:t>α</w:t>
                            </w:r>
                          </w:p>
                        </w:txbxContent>
                      </v:textbox>
                    </v:shape>
                  </w:pict>
                </mc:Fallback>
              </mc:AlternateContent>
            </w:r>
            <w:r>
              <mc:AlternateContent xmlns:mc="http://schemas.openxmlformats.org/markup-compatibility/2006">
                <mc:Choice Requires="wps">
                  <w:drawing>
                    <wp:anchor distT="0" distB="0" distL="0" distR="0" simplePos="0" relativeHeight="259751936" behindDoc="0" locked="0" layoutInCell="1" allowOverlap="1">
                      <wp:simplePos x="0" y="0"/>
                      <wp:positionH relativeFrom="rightMargin">
                        <wp:posOffset>-278153</wp:posOffset>
                      </wp:positionH>
                      <wp:positionV relativeFrom="topMargin">
                        <wp:posOffset>663607</wp:posOffset>
                      </wp:positionV>
                      <wp:extent cx="46355" cy="174625"/>
                      <wp:effectExtent l="0" t="0" r="0" b="0"/>
                      <wp:wrapNone/>
                      <wp:docPr id="1204" name="TextBox 1204"/>
                      <wp:cNvGraphicFramePr/>
                      <a:graphic>
                        <a:graphicData uri="http://schemas.microsoft.com/office/word/2010/wordprocessingShape">
                          <wps:wsp>
                            <wps:cNvPr id="1204" name="TextBox 1204"/>
                            <wps:cNvSpPr txBox="1"/>
                            <wps:spPr>
                              <a:xfrm rot="16980000">
                                <a:off x="-278153" y="663607"/>
                                <a:ext cx="46355"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21" w:line="175" w:lineRule="auto"/>
                                    <w:rPr>
                                      <w:sz w:val="10"/>
                                      <w:szCs w:val="10"/>
                                    </w:rPr>
                                  </w:pPr>
                                  <w:r>
                                    <w:rPr>
                                      <w:sz w:val="10"/>
                                      <w:szCs w:val="10"/>
                                      <w:spacing w:val="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28" style="position:absolute;margin-left:-21.9018pt;margin-top:52.2525pt;mso-position-vertical-relative:top-margin-area;mso-position-horizontal-relative:right-margin-area;width:3.65pt;height:13.75pt;z-index:259751936;rotation:283;" filled="false" stroked="false" type="#_x0000_t202">
                      <v:fill on="false"/>
                      <v:stroke on="false"/>
                      <v:path/>
                      <v:imagedata o:title=""/>
                      <o:lock v:ext="edit" aspectratio="false"/>
                      <v:textbox inset="0mm,0mm,0mm,0mm">
                        <w:txbxContent>
                          <w:p>
                            <w:pPr>
                              <w:pStyle w:val="TableText"/>
                              <w:ind w:left="20"/>
                              <w:spacing w:before="121" w:line="175" w:lineRule="auto"/>
                              <w:rPr>
                                <w:sz w:val="10"/>
                                <w:szCs w:val="10"/>
                              </w:rPr>
                            </w:pPr>
                            <w:r>
                              <w:rPr>
                                <w:sz w:val="10"/>
                                <w:szCs w:val="10"/>
                                <w:spacing w:val="8"/>
                              </w:rPr>
                              <w:t>'</w:t>
                            </w:r>
                          </w:p>
                        </w:txbxContent>
                      </v:textbox>
                    </v:shape>
                  </w:pict>
                </mc:Fallback>
              </mc:AlternateContent>
            </w:r>
            <w:r>
              <w:drawing>
                <wp:anchor distT="0" distB="0" distL="0" distR="0" simplePos="0" relativeHeight="259688448" behindDoc="0" locked="0" layoutInCell="1" allowOverlap="1">
                  <wp:simplePos x="0" y="0"/>
                  <wp:positionH relativeFrom="rightMargin">
                    <wp:posOffset>-1338123</wp:posOffset>
                  </wp:positionH>
                  <wp:positionV relativeFrom="topMargin">
                    <wp:posOffset>699275</wp:posOffset>
                  </wp:positionV>
                  <wp:extent cx="25044" cy="6350"/>
                  <wp:effectExtent l="0" t="0" r="0" b="0"/>
                  <wp:wrapNone/>
                  <wp:docPr id="1206" name="IM 1206"/>
                  <wp:cNvGraphicFramePr/>
                  <a:graphic>
                    <a:graphicData uri="http://schemas.openxmlformats.org/drawingml/2006/picture">
                      <pic:pic>
                        <pic:nvPicPr>
                          <pic:cNvPr id="1206" name="IM 1206"/>
                          <pic:cNvPicPr/>
                        </pic:nvPicPr>
                        <pic:blipFill>
                          <a:blip r:embed="rId465"/>
                          <a:stretch>
                            <a:fillRect/>
                          </a:stretch>
                        </pic:blipFill>
                        <pic:spPr>
                          <a:xfrm rot="0">
                            <a:off x="0" y="0"/>
                            <a:ext cx="25044" cy="6350"/>
                          </a:xfrm>
                          <a:prstGeom prst="rect">
                            <a:avLst/>
                          </a:prstGeom>
                        </pic:spPr>
                      </pic:pic>
                    </a:graphicData>
                  </a:graphic>
                </wp:anchor>
              </w:drawing>
            </w:r>
            <w:r>
              <w:drawing>
                <wp:anchor distT="0" distB="0" distL="0" distR="0" simplePos="0" relativeHeight="259756032" behindDoc="0" locked="0" layoutInCell="1" allowOverlap="1">
                  <wp:simplePos x="0" y="0"/>
                  <wp:positionH relativeFrom="rightMargin">
                    <wp:posOffset>-418973</wp:posOffset>
                  </wp:positionH>
                  <wp:positionV relativeFrom="topMargin">
                    <wp:posOffset>661631</wp:posOffset>
                  </wp:positionV>
                  <wp:extent cx="6350" cy="11367"/>
                  <wp:effectExtent l="0" t="0" r="0" b="0"/>
                  <wp:wrapNone/>
                  <wp:docPr id="1208" name="IM 1208"/>
                  <wp:cNvGraphicFramePr/>
                  <a:graphic>
                    <a:graphicData uri="http://schemas.openxmlformats.org/drawingml/2006/picture">
                      <pic:pic>
                        <pic:nvPicPr>
                          <pic:cNvPr id="1208" name="IM 1208"/>
                          <pic:cNvPicPr/>
                        </pic:nvPicPr>
                        <pic:blipFill>
                          <a:blip r:embed="rId466"/>
                          <a:stretch>
                            <a:fillRect/>
                          </a:stretch>
                        </pic:blipFill>
                        <pic:spPr>
                          <a:xfrm rot="0">
                            <a:off x="0" y="0"/>
                            <a:ext cx="6350" cy="11367"/>
                          </a:xfrm>
                          <a:prstGeom prst="rect">
                            <a:avLst/>
                          </a:prstGeom>
                        </pic:spPr>
                      </pic:pic>
                    </a:graphicData>
                  </a:graphic>
                </wp:anchor>
              </w:drawing>
            </w:r>
            <w:r>
              <w:drawing>
                <wp:anchor distT="0" distB="0" distL="0" distR="0" simplePos="0" relativeHeight="259742720" behindDoc="0" locked="0" layoutInCell="1" allowOverlap="1">
                  <wp:simplePos x="0" y="0"/>
                  <wp:positionH relativeFrom="rightMargin">
                    <wp:posOffset>-512826</wp:posOffset>
                  </wp:positionH>
                  <wp:positionV relativeFrom="topMargin">
                    <wp:posOffset>466826</wp:posOffset>
                  </wp:positionV>
                  <wp:extent cx="6350" cy="161099"/>
                  <wp:effectExtent l="0" t="0" r="0" b="0"/>
                  <wp:wrapNone/>
                  <wp:docPr id="1210" name="IM 1210"/>
                  <wp:cNvGraphicFramePr/>
                  <a:graphic>
                    <a:graphicData uri="http://schemas.openxmlformats.org/drawingml/2006/picture">
                      <pic:pic>
                        <pic:nvPicPr>
                          <pic:cNvPr id="1210" name="IM 1210"/>
                          <pic:cNvPicPr/>
                        </pic:nvPicPr>
                        <pic:blipFill>
                          <a:blip r:embed="rId467"/>
                          <a:stretch>
                            <a:fillRect/>
                          </a:stretch>
                        </pic:blipFill>
                        <pic:spPr>
                          <a:xfrm rot="0">
                            <a:off x="0" y="0"/>
                            <a:ext cx="6350" cy="161099"/>
                          </a:xfrm>
                          <a:prstGeom prst="rect">
                            <a:avLst/>
                          </a:prstGeom>
                        </pic:spPr>
                      </pic:pic>
                    </a:graphicData>
                  </a:graphic>
                </wp:anchor>
              </w:drawing>
            </w:r>
            <w:r>
              <w:drawing>
                <wp:anchor distT="0" distB="0" distL="0" distR="0" simplePos="0" relativeHeight="259760128" behindDoc="0" locked="0" layoutInCell="1" allowOverlap="1">
                  <wp:simplePos x="0" y="0"/>
                  <wp:positionH relativeFrom="rightMargin">
                    <wp:posOffset>-2308885</wp:posOffset>
                  </wp:positionH>
                  <wp:positionV relativeFrom="topMargin">
                    <wp:posOffset>420382</wp:posOffset>
                  </wp:positionV>
                  <wp:extent cx="2179510" cy="6350"/>
                  <wp:effectExtent l="0" t="0" r="0" b="0"/>
                  <wp:wrapNone/>
                  <wp:docPr id="1212" name="IM 1212"/>
                  <wp:cNvGraphicFramePr/>
                  <a:graphic>
                    <a:graphicData uri="http://schemas.openxmlformats.org/drawingml/2006/picture">
                      <pic:pic>
                        <pic:nvPicPr>
                          <pic:cNvPr id="1212" name="IM 1212"/>
                          <pic:cNvPicPr/>
                        </pic:nvPicPr>
                        <pic:blipFill>
                          <a:blip r:embed="rId468"/>
                          <a:stretch>
                            <a:fillRect/>
                          </a:stretch>
                        </pic:blipFill>
                        <pic:spPr>
                          <a:xfrm rot="0">
                            <a:off x="0" y="0"/>
                            <a:ext cx="2179510" cy="6350"/>
                          </a:xfrm>
                          <a:prstGeom prst="rect">
                            <a:avLst/>
                          </a:prstGeom>
                        </pic:spPr>
                      </pic:pic>
                    </a:graphicData>
                  </a:graphic>
                </wp:anchor>
              </w:drawing>
            </w:r>
            <w:r>
              <w:pict>
                <v:shape id="_x0000_s10630" style="position:absolute;margin-left:-165.251pt;margin-top:50.349pt;mso-position-vertical-relative:top-margin-area;mso-position-horizontal-relative:right-margin-area;width:14.5pt;height:14.9pt;z-index:259691520;" filled="false" stroked="false" type="#_x0000_t202">
                  <v:fill on="false"/>
                  <v:stroke on="false"/>
                  <v:path/>
                  <v:imagedata o:title=""/>
                  <o:lock v:ext="edit" aspectratio="false"/>
                  <v:textbox inset="0mm,0mm,0mm,0mm">
                    <w:txbxContent>
                      <w:p>
                        <w:pPr>
                          <w:spacing w:line="20" w:lineRule="exact"/>
                          <w:rPr/>
                        </w:pPr>
                        <w:r/>
                      </w:p>
                      <w:tbl>
                        <w:tblPr>
                          <w:tblStyle w:val="TableNormal"/>
                          <w:tblW w:w="24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244"/>
                        </w:tblGrid>
                        <w:tr>
                          <w:trPr>
                            <w:trHeight w:val="247" w:hRule="atLeast"/>
                          </w:trPr>
                          <w:tc>
                            <w:tcPr>
                              <w:tcW w:w="244" w:type="dxa"/>
                              <w:vAlign w:val="top"/>
                            </w:tcPr>
                            <w:p>
                              <w:pPr>
                                <w:ind w:firstLine="64"/>
                                <w:spacing w:before="73" w:line="82" w:lineRule="exact"/>
                                <w:rPr/>
                              </w:pPr>
                              <w:r>
                                <w:rPr>
                                  <w:position w:val="-1"/>
                                </w:rPr>
                                <w:drawing>
                                  <wp:inline distT="0" distB="0" distL="0" distR="0">
                                    <wp:extent cx="110973" cy="52641"/>
                                    <wp:effectExtent l="0" t="0" r="0" b="0"/>
                                    <wp:docPr id="1214" name="IM 1214"/>
                                    <wp:cNvGraphicFramePr/>
                                    <a:graphic>
                                      <a:graphicData uri="http://schemas.openxmlformats.org/drawingml/2006/picture">
                                        <pic:pic>
                                          <pic:nvPicPr>
                                            <pic:cNvPr id="1214" name="IM 1214"/>
                                            <pic:cNvPicPr/>
                                          </pic:nvPicPr>
                                          <pic:blipFill>
                                            <a:blip r:embed="rId469"/>
                                            <a:stretch>
                                              <a:fillRect/>
                                            </a:stretch>
                                          </pic:blipFill>
                                          <pic:spPr>
                                            <a:xfrm rot="0">
                                              <a:off x="0" y="0"/>
                                              <a:ext cx="110973" cy="52641"/>
                                            </a:xfrm>
                                            <a:prstGeom prst="rect">
                                              <a:avLst/>
                                            </a:prstGeom>
                                          </pic:spPr>
                                        </pic:pic>
                                      </a:graphicData>
                                    </a:graphic>
                                  </wp:inline>
                                </w:drawing>
                              </w:r>
                            </w:p>
                          </w:tc>
                        </w:tr>
                      </w:tbl>
                      <w:p>
                        <w:pPr>
                          <w:rPr>
                            <w:rFonts w:ascii="Arial"/>
                            <w:sz w:val="21"/>
                          </w:rPr>
                        </w:pPr>
                        <w:r/>
                      </w:p>
                    </w:txbxContent>
                  </v:textbox>
                </v:shape>
              </w:pict>
            </w:r>
            <w:r>
              <w:drawing>
                <wp:anchor distT="0" distB="0" distL="0" distR="0" simplePos="0" relativeHeight="259690496" behindDoc="0" locked="0" layoutInCell="1" allowOverlap="1">
                  <wp:simplePos x="0" y="0"/>
                  <wp:positionH relativeFrom="rightMargin">
                    <wp:posOffset>-2368473</wp:posOffset>
                  </wp:positionH>
                  <wp:positionV relativeFrom="topMargin">
                    <wp:posOffset>412775</wp:posOffset>
                  </wp:positionV>
                  <wp:extent cx="118985" cy="367804"/>
                  <wp:effectExtent l="0" t="0" r="0" b="0"/>
                  <wp:wrapNone/>
                  <wp:docPr id="1216" name="IM 1216"/>
                  <wp:cNvGraphicFramePr/>
                  <a:graphic>
                    <a:graphicData uri="http://schemas.openxmlformats.org/drawingml/2006/picture">
                      <pic:pic>
                        <pic:nvPicPr>
                          <pic:cNvPr id="1216" name="IM 1216"/>
                          <pic:cNvPicPr/>
                        </pic:nvPicPr>
                        <pic:blipFill>
                          <a:blip r:embed="rId470"/>
                          <a:stretch>
                            <a:fillRect/>
                          </a:stretch>
                        </pic:blipFill>
                        <pic:spPr>
                          <a:xfrm rot="0">
                            <a:off x="0" y="0"/>
                            <a:ext cx="118985" cy="367804"/>
                          </a:xfrm>
                          <a:prstGeom prst="rect">
                            <a:avLst/>
                          </a:prstGeom>
                        </pic:spPr>
                      </pic:pic>
                    </a:graphicData>
                  </a:graphic>
                </wp:anchor>
              </w:drawing>
            </w:r>
            <w:r>
              <w:drawing>
                <wp:anchor distT="0" distB="0" distL="0" distR="0" simplePos="0" relativeHeight="259678208" behindDoc="0" locked="0" layoutInCell="1" allowOverlap="1">
                  <wp:simplePos x="0" y="0"/>
                  <wp:positionH relativeFrom="rightMargin">
                    <wp:posOffset>-2275052</wp:posOffset>
                  </wp:positionH>
                  <wp:positionV relativeFrom="topMargin">
                    <wp:posOffset>469252</wp:posOffset>
                  </wp:positionV>
                  <wp:extent cx="552932" cy="373836"/>
                  <wp:effectExtent l="0" t="0" r="0" b="0"/>
                  <wp:wrapNone/>
                  <wp:docPr id="1218" name="IM 1218"/>
                  <wp:cNvGraphicFramePr/>
                  <a:graphic>
                    <a:graphicData uri="http://schemas.openxmlformats.org/drawingml/2006/picture">
                      <pic:pic>
                        <pic:nvPicPr>
                          <pic:cNvPr id="1218" name="IM 1218"/>
                          <pic:cNvPicPr/>
                        </pic:nvPicPr>
                        <pic:blipFill>
                          <a:blip r:embed="rId471"/>
                          <a:stretch>
                            <a:fillRect/>
                          </a:stretch>
                        </pic:blipFill>
                        <pic:spPr>
                          <a:xfrm rot="0">
                            <a:off x="0" y="0"/>
                            <a:ext cx="552932" cy="373836"/>
                          </a:xfrm>
                          <a:prstGeom prst="rect">
                            <a:avLst/>
                          </a:prstGeom>
                        </pic:spPr>
                      </pic:pic>
                    </a:graphicData>
                  </a:graphic>
                </wp:anchor>
              </w:drawing>
            </w:r>
            <w:r>
              <w:drawing>
                <wp:anchor distT="0" distB="0" distL="0" distR="0" simplePos="0" relativeHeight="259692544" behindDoc="0" locked="0" layoutInCell="1" allowOverlap="1">
                  <wp:simplePos x="0" y="0"/>
                  <wp:positionH relativeFrom="rightMargin">
                    <wp:posOffset>-2368473</wp:posOffset>
                  </wp:positionH>
                  <wp:positionV relativeFrom="topMargin">
                    <wp:posOffset>521576</wp:posOffset>
                  </wp:positionV>
                  <wp:extent cx="373481" cy="181635"/>
                  <wp:effectExtent l="0" t="0" r="0" b="0"/>
                  <wp:wrapNone/>
                  <wp:docPr id="1220" name="IM 1220"/>
                  <wp:cNvGraphicFramePr/>
                  <a:graphic>
                    <a:graphicData uri="http://schemas.openxmlformats.org/drawingml/2006/picture">
                      <pic:pic>
                        <pic:nvPicPr>
                          <pic:cNvPr id="1220" name="IM 1220"/>
                          <pic:cNvPicPr/>
                        </pic:nvPicPr>
                        <pic:blipFill>
                          <a:blip r:embed="rId472"/>
                          <a:stretch>
                            <a:fillRect/>
                          </a:stretch>
                        </pic:blipFill>
                        <pic:spPr>
                          <a:xfrm rot="0">
                            <a:off x="0" y="0"/>
                            <a:ext cx="373481" cy="181635"/>
                          </a:xfrm>
                          <a:prstGeom prst="rect">
                            <a:avLst/>
                          </a:prstGeom>
                        </pic:spPr>
                      </pic:pic>
                    </a:graphicData>
                  </a:graphic>
                </wp:anchor>
              </w:drawing>
            </w:r>
            <w:r>
              <w:drawing>
                <wp:anchor distT="0" distB="0" distL="0" distR="0" simplePos="0" relativeHeight="259640320" behindDoc="1" locked="0" layoutInCell="1" allowOverlap="1">
                  <wp:simplePos x="0" y="0"/>
                  <wp:positionH relativeFrom="rightMargin">
                    <wp:posOffset>-2368473</wp:posOffset>
                  </wp:positionH>
                  <wp:positionV relativeFrom="topMargin">
                    <wp:posOffset>521576</wp:posOffset>
                  </wp:positionV>
                  <wp:extent cx="373481" cy="181635"/>
                  <wp:effectExtent l="0" t="0" r="0" b="0"/>
                  <wp:wrapNone/>
                  <wp:docPr id="1222" name="IM 1222"/>
                  <wp:cNvGraphicFramePr/>
                  <a:graphic>
                    <a:graphicData uri="http://schemas.openxmlformats.org/drawingml/2006/picture">
                      <pic:pic>
                        <pic:nvPicPr>
                          <pic:cNvPr id="1222" name="IM 1222"/>
                          <pic:cNvPicPr/>
                        </pic:nvPicPr>
                        <pic:blipFill>
                          <a:blip r:embed="rId473"/>
                          <a:stretch>
                            <a:fillRect/>
                          </a:stretch>
                        </pic:blipFill>
                        <pic:spPr>
                          <a:xfrm rot="0">
                            <a:off x="0" y="0"/>
                            <a:ext cx="373481" cy="181635"/>
                          </a:xfrm>
                          <a:prstGeom prst="rect">
                            <a:avLst/>
                          </a:prstGeom>
                        </pic:spPr>
                      </pic:pic>
                    </a:graphicData>
                  </a:graphic>
                </wp:anchor>
              </w:drawing>
            </w:r>
            <w:r>
              <w:drawing>
                <wp:anchor distT="0" distB="0" distL="0" distR="0" simplePos="0" relativeHeight="259720192" behindDoc="0" locked="0" layoutInCell="1" allowOverlap="1">
                  <wp:simplePos x="0" y="0"/>
                  <wp:positionH relativeFrom="rightMargin">
                    <wp:posOffset>-2179066</wp:posOffset>
                  </wp:positionH>
                  <wp:positionV relativeFrom="topMargin">
                    <wp:posOffset>654367</wp:posOffset>
                  </wp:positionV>
                  <wp:extent cx="227685" cy="171462"/>
                  <wp:effectExtent l="0" t="0" r="0" b="0"/>
                  <wp:wrapNone/>
                  <wp:docPr id="1224" name="IM 1224"/>
                  <wp:cNvGraphicFramePr/>
                  <a:graphic>
                    <a:graphicData uri="http://schemas.openxmlformats.org/drawingml/2006/picture">
                      <pic:pic>
                        <pic:nvPicPr>
                          <pic:cNvPr id="1224" name="IM 1224"/>
                          <pic:cNvPicPr/>
                        </pic:nvPicPr>
                        <pic:blipFill>
                          <a:blip r:embed="rId474"/>
                          <a:stretch>
                            <a:fillRect/>
                          </a:stretch>
                        </pic:blipFill>
                        <pic:spPr>
                          <a:xfrm rot="0">
                            <a:off x="0" y="0"/>
                            <a:ext cx="227685" cy="171462"/>
                          </a:xfrm>
                          <a:prstGeom prst="rect">
                            <a:avLst/>
                          </a:prstGeom>
                        </pic:spPr>
                      </pic:pic>
                    </a:graphicData>
                  </a:graphic>
                </wp:anchor>
              </w:drawing>
            </w:r>
            <w:r>
              <w:drawing>
                <wp:anchor distT="0" distB="0" distL="0" distR="0" simplePos="0" relativeHeight="259721216" behindDoc="0" locked="0" layoutInCell="1" allowOverlap="1">
                  <wp:simplePos x="0" y="0"/>
                  <wp:positionH relativeFrom="rightMargin">
                    <wp:posOffset>-2172881</wp:posOffset>
                  </wp:positionH>
                  <wp:positionV relativeFrom="topMargin">
                    <wp:posOffset>651433</wp:posOffset>
                  </wp:positionV>
                  <wp:extent cx="227685" cy="171627"/>
                  <wp:effectExtent l="0" t="0" r="0" b="0"/>
                  <wp:wrapNone/>
                  <wp:docPr id="1226" name="IM 1226"/>
                  <wp:cNvGraphicFramePr/>
                  <a:graphic>
                    <a:graphicData uri="http://schemas.openxmlformats.org/drawingml/2006/picture">
                      <pic:pic>
                        <pic:nvPicPr>
                          <pic:cNvPr id="1226" name="IM 1226"/>
                          <pic:cNvPicPr/>
                        </pic:nvPicPr>
                        <pic:blipFill>
                          <a:blip r:embed="rId475"/>
                          <a:stretch>
                            <a:fillRect/>
                          </a:stretch>
                        </pic:blipFill>
                        <pic:spPr>
                          <a:xfrm rot="0">
                            <a:off x="0" y="0"/>
                            <a:ext cx="227685" cy="171627"/>
                          </a:xfrm>
                          <a:prstGeom prst="rect">
                            <a:avLst/>
                          </a:prstGeom>
                        </pic:spPr>
                      </pic:pic>
                    </a:graphicData>
                  </a:graphic>
                </wp:anchor>
              </w:drawing>
            </w:r>
            <w:r>
              <w:drawing>
                <wp:anchor distT="0" distB="0" distL="0" distR="0" simplePos="0" relativeHeight="259701760" behindDoc="0" locked="0" layoutInCell="1" allowOverlap="1">
                  <wp:simplePos x="0" y="0"/>
                  <wp:positionH relativeFrom="rightMargin">
                    <wp:posOffset>-1723644</wp:posOffset>
                  </wp:positionH>
                  <wp:positionV relativeFrom="topMargin">
                    <wp:posOffset>701688</wp:posOffset>
                  </wp:positionV>
                  <wp:extent cx="363347" cy="128625"/>
                  <wp:effectExtent l="0" t="0" r="0" b="0"/>
                  <wp:wrapNone/>
                  <wp:docPr id="1228" name="IM 1228"/>
                  <wp:cNvGraphicFramePr/>
                  <a:graphic>
                    <a:graphicData uri="http://schemas.openxmlformats.org/drawingml/2006/picture">
                      <pic:pic>
                        <pic:nvPicPr>
                          <pic:cNvPr id="1228" name="IM 1228"/>
                          <pic:cNvPicPr/>
                        </pic:nvPicPr>
                        <pic:blipFill>
                          <a:blip r:embed="rId476"/>
                          <a:stretch>
                            <a:fillRect/>
                          </a:stretch>
                        </pic:blipFill>
                        <pic:spPr>
                          <a:xfrm rot="0">
                            <a:off x="0" y="0"/>
                            <a:ext cx="363347" cy="128625"/>
                          </a:xfrm>
                          <a:prstGeom prst="rect">
                            <a:avLst/>
                          </a:prstGeom>
                        </pic:spPr>
                      </pic:pic>
                    </a:graphicData>
                  </a:graphic>
                </wp:anchor>
              </w:drawing>
            </w:r>
            <w:r>
              <w:drawing>
                <wp:anchor distT="0" distB="0" distL="0" distR="0" simplePos="0" relativeHeight="259759104" behindDoc="0" locked="0" layoutInCell="1" allowOverlap="1">
                  <wp:simplePos x="0" y="0"/>
                  <wp:positionH relativeFrom="rightMargin">
                    <wp:posOffset>-1125360</wp:posOffset>
                  </wp:positionH>
                  <wp:positionV relativeFrom="topMargin">
                    <wp:posOffset>701688</wp:posOffset>
                  </wp:positionV>
                  <wp:extent cx="410578" cy="128625"/>
                  <wp:effectExtent l="0" t="0" r="0" b="0"/>
                  <wp:wrapNone/>
                  <wp:docPr id="1230" name="IM 1230"/>
                  <wp:cNvGraphicFramePr/>
                  <a:graphic>
                    <a:graphicData uri="http://schemas.openxmlformats.org/drawingml/2006/picture">
                      <pic:pic>
                        <pic:nvPicPr>
                          <pic:cNvPr id="1230" name="IM 1230"/>
                          <pic:cNvPicPr/>
                        </pic:nvPicPr>
                        <pic:blipFill>
                          <a:blip r:embed="rId477"/>
                          <a:stretch>
                            <a:fillRect/>
                          </a:stretch>
                        </pic:blipFill>
                        <pic:spPr>
                          <a:xfrm rot="0">
                            <a:off x="0" y="0"/>
                            <a:ext cx="410578" cy="128625"/>
                          </a:xfrm>
                          <a:prstGeom prst="rect">
                            <a:avLst/>
                          </a:prstGeom>
                        </pic:spPr>
                      </pic:pic>
                    </a:graphicData>
                  </a:graphic>
                </wp:anchor>
              </w:drawing>
            </w:r>
            <w:r>
              <w:drawing>
                <wp:anchor distT="0" distB="0" distL="0" distR="0" simplePos="0" relativeHeight="259734528" behindDoc="0" locked="0" layoutInCell="1" allowOverlap="1">
                  <wp:simplePos x="0" y="0"/>
                  <wp:positionH relativeFrom="rightMargin">
                    <wp:posOffset>-716305</wp:posOffset>
                  </wp:positionH>
                  <wp:positionV relativeFrom="topMargin">
                    <wp:posOffset>505688</wp:posOffset>
                  </wp:positionV>
                  <wp:extent cx="585736" cy="337756"/>
                  <wp:effectExtent l="0" t="0" r="0" b="0"/>
                  <wp:wrapNone/>
                  <wp:docPr id="1232" name="IM 1232"/>
                  <wp:cNvGraphicFramePr/>
                  <a:graphic>
                    <a:graphicData uri="http://schemas.openxmlformats.org/drawingml/2006/picture">
                      <pic:pic>
                        <pic:nvPicPr>
                          <pic:cNvPr id="1232" name="IM 1232"/>
                          <pic:cNvPicPr/>
                        </pic:nvPicPr>
                        <pic:blipFill>
                          <a:blip r:embed="rId478"/>
                          <a:stretch>
                            <a:fillRect/>
                          </a:stretch>
                        </pic:blipFill>
                        <pic:spPr>
                          <a:xfrm rot="0">
                            <a:off x="0" y="0"/>
                            <a:ext cx="585736" cy="337756"/>
                          </a:xfrm>
                          <a:prstGeom prst="rect">
                            <a:avLst/>
                          </a:prstGeom>
                        </pic:spPr>
                      </pic:pic>
                    </a:graphicData>
                  </a:graphic>
                </wp:anchor>
              </w:drawing>
            </w:r>
            <w:r>
              <w:drawing>
                <wp:anchor distT="0" distB="0" distL="0" distR="0" simplePos="0" relativeHeight="259741696" behindDoc="0" locked="0" layoutInCell="1" allowOverlap="1">
                  <wp:simplePos x="0" y="0"/>
                  <wp:positionH relativeFrom="rightMargin">
                    <wp:posOffset>-589064</wp:posOffset>
                  </wp:positionH>
                  <wp:positionV relativeFrom="topMargin">
                    <wp:posOffset>573036</wp:posOffset>
                  </wp:positionV>
                  <wp:extent cx="195237" cy="199606"/>
                  <wp:effectExtent l="0" t="0" r="0" b="0"/>
                  <wp:wrapNone/>
                  <wp:docPr id="1234" name="IM 1234"/>
                  <wp:cNvGraphicFramePr/>
                  <a:graphic>
                    <a:graphicData uri="http://schemas.openxmlformats.org/drawingml/2006/picture">
                      <pic:pic>
                        <pic:nvPicPr>
                          <pic:cNvPr id="1234" name="IM 1234"/>
                          <pic:cNvPicPr/>
                        </pic:nvPicPr>
                        <pic:blipFill>
                          <a:blip r:embed="rId479"/>
                          <a:stretch>
                            <a:fillRect/>
                          </a:stretch>
                        </pic:blipFill>
                        <pic:spPr>
                          <a:xfrm rot="0">
                            <a:off x="0" y="0"/>
                            <a:ext cx="195237" cy="199606"/>
                          </a:xfrm>
                          <a:prstGeom prst="rect">
                            <a:avLst/>
                          </a:prstGeom>
                        </pic:spPr>
                      </pic:pic>
                    </a:graphicData>
                  </a:graphic>
                </wp:anchor>
              </w:drawing>
            </w:r>
            <w:r>
              <w:drawing>
                <wp:anchor distT="0" distB="0" distL="0" distR="0" simplePos="0" relativeHeight="259744768" behindDoc="0" locked="0" layoutInCell="1" allowOverlap="1">
                  <wp:simplePos x="0" y="0"/>
                  <wp:positionH relativeFrom="rightMargin">
                    <wp:posOffset>-518134</wp:posOffset>
                  </wp:positionH>
                  <wp:positionV relativeFrom="topMargin">
                    <wp:posOffset>754710</wp:posOffset>
                  </wp:positionV>
                  <wp:extent cx="16459" cy="29146"/>
                  <wp:effectExtent l="0" t="0" r="0" b="0"/>
                  <wp:wrapNone/>
                  <wp:docPr id="1236" name="IM 1236"/>
                  <wp:cNvGraphicFramePr/>
                  <a:graphic>
                    <a:graphicData uri="http://schemas.openxmlformats.org/drawingml/2006/picture">
                      <pic:pic>
                        <pic:nvPicPr>
                          <pic:cNvPr id="1236" name="IM 1236"/>
                          <pic:cNvPicPr/>
                        </pic:nvPicPr>
                        <pic:blipFill>
                          <a:blip r:embed="rId480"/>
                          <a:stretch>
                            <a:fillRect/>
                          </a:stretch>
                        </pic:blipFill>
                        <pic:spPr>
                          <a:xfrm rot="0">
                            <a:off x="0" y="0"/>
                            <a:ext cx="16459" cy="29146"/>
                          </a:xfrm>
                          <a:prstGeom prst="rect">
                            <a:avLst/>
                          </a:prstGeom>
                        </pic:spPr>
                      </pic:pic>
                    </a:graphicData>
                  </a:graphic>
                </wp:anchor>
              </w:drawing>
            </w:r>
            <w:r>
              <w:drawing>
                <wp:anchor distT="0" distB="0" distL="0" distR="0" simplePos="0" relativeHeight="259745792" behindDoc="0" locked="0" layoutInCell="1" allowOverlap="1">
                  <wp:simplePos x="0" y="0"/>
                  <wp:positionH relativeFrom="rightMargin">
                    <wp:posOffset>-434683</wp:posOffset>
                  </wp:positionH>
                  <wp:positionV relativeFrom="topMargin">
                    <wp:posOffset>739686</wp:posOffset>
                  </wp:positionV>
                  <wp:extent cx="231127" cy="117056"/>
                  <wp:effectExtent l="0" t="0" r="0" b="0"/>
                  <wp:wrapNone/>
                  <wp:docPr id="1238" name="IM 1238"/>
                  <wp:cNvGraphicFramePr/>
                  <a:graphic>
                    <a:graphicData uri="http://schemas.openxmlformats.org/drawingml/2006/picture">
                      <pic:pic>
                        <pic:nvPicPr>
                          <pic:cNvPr id="1238" name="IM 1238"/>
                          <pic:cNvPicPr/>
                        </pic:nvPicPr>
                        <pic:blipFill>
                          <a:blip r:embed="rId481"/>
                          <a:stretch>
                            <a:fillRect/>
                          </a:stretch>
                        </pic:blipFill>
                        <pic:spPr>
                          <a:xfrm rot="0">
                            <a:off x="0" y="0"/>
                            <a:ext cx="231127" cy="117056"/>
                          </a:xfrm>
                          <a:prstGeom prst="rect">
                            <a:avLst/>
                          </a:prstGeom>
                        </pic:spPr>
                      </pic:pic>
                    </a:graphicData>
                  </a:graphic>
                </wp:anchor>
              </w:drawing>
            </w:r>
            <w:r>
              <w:drawing>
                <wp:anchor distT="0" distB="0" distL="0" distR="0" simplePos="0" relativeHeight="259723264" behindDoc="0" locked="0" layoutInCell="1" allowOverlap="1">
                  <wp:simplePos x="0" y="0"/>
                  <wp:positionH relativeFrom="rightMargin">
                    <wp:posOffset>-331990</wp:posOffset>
                  </wp:positionH>
                  <wp:positionV relativeFrom="topMargin">
                    <wp:posOffset>791489</wp:posOffset>
                  </wp:positionV>
                  <wp:extent cx="128435" cy="65417"/>
                  <wp:effectExtent l="0" t="0" r="0" b="0"/>
                  <wp:wrapNone/>
                  <wp:docPr id="1240" name="IM 1240"/>
                  <wp:cNvGraphicFramePr/>
                  <a:graphic>
                    <a:graphicData uri="http://schemas.openxmlformats.org/drawingml/2006/picture">
                      <pic:pic>
                        <pic:nvPicPr>
                          <pic:cNvPr id="1240" name="IM 1240"/>
                          <pic:cNvPicPr/>
                        </pic:nvPicPr>
                        <pic:blipFill>
                          <a:blip r:embed="rId482"/>
                          <a:stretch>
                            <a:fillRect/>
                          </a:stretch>
                        </pic:blipFill>
                        <pic:spPr>
                          <a:xfrm rot="0">
                            <a:off x="0" y="0"/>
                            <a:ext cx="128435" cy="65417"/>
                          </a:xfrm>
                          <a:prstGeom prst="rect">
                            <a:avLst/>
                          </a:prstGeom>
                        </pic:spPr>
                      </pic:pic>
                    </a:graphicData>
                  </a:graphic>
                </wp:anchor>
              </w:drawing>
            </w:r>
            <w:r>
              <w:drawing>
                <wp:anchor distT="0" distB="0" distL="0" distR="0" simplePos="0" relativeHeight="259753984" behindDoc="0" locked="0" layoutInCell="1" allowOverlap="1">
                  <wp:simplePos x="0" y="0"/>
                  <wp:positionH relativeFrom="rightMargin">
                    <wp:posOffset>-534111</wp:posOffset>
                  </wp:positionH>
                  <wp:positionV relativeFrom="topMargin">
                    <wp:posOffset>521576</wp:posOffset>
                  </wp:positionV>
                  <wp:extent cx="464324" cy="181635"/>
                  <wp:effectExtent l="0" t="0" r="0" b="0"/>
                  <wp:wrapNone/>
                  <wp:docPr id="1242" name="IM 1242"/>
                  <wp:cNvGraphicFramePr/>
                  <a:graphic>
                    <a:graphicData uri="http://schemas.openxmlformats.org/drawingml/2006/picture">
                      <pic:pic>
                        <pic:nvPicPr>
                          <pic:cNvPr id="1242" name="IM 1242"/>
                          <pic:cNvPicPr/>
                        </pic:nvPicPr>
                        <pic:blipFill>
                          <a:blip r:embed="rId483"/>
                          <a:stretch>
                            <a:fillRect/>
                          </a:stretch>
                        </pic:blipFill>
                        <pic:spPr>
                          <a:xfrm rot="0">
                            <a:off x="0" y="0"/>
                            <a:ext cx="464324" cy="181635"/>
                          </a:xfrm>
                          <a:prstGeom prst="rect">
                            <a:avLst/>
                          </a:prstGeom>
                        </pic:spPr>
                      </pic:pic>
                    </a:graphicData>
                  </a:graphic>
                </wp:anchor>
              </w:drawing>
            </w:r>
            <w:r>
              <w:drawing>
                <wp:anchor distT="0" distB="0" distL="0" distR="0" simplePos="0" relativeHeight="259755008" behindDoc="0" locked="0" layoutInCell="1" allowOverlap="1">
                  <wp:simplePos x="0" y="0"/>
                  <wp:positionH relativeFrom="rightMargin">
                    <wp:posOffset>-443433</wp:posOffset>
                  </wp:positionH>
                  <wp:positionV relativeFrom="topMargin">
                    <wp:posOffset>521576</wp:posOffset>
                  </wp:positionV>
                  <wp:extent cx="373646" cy="181635"/>
                  <wp:effectExtent l="0" t="0" r="0" b="0"/>
                  <wp:wrapNone/>
                  <wp:docPr id="1244" name="IM 1244"/>
                  <wp:cNvGraphicFramePr/>
                  <a:graphic>
                    <a:graphicData uri="http://schemas.openxmlformats.org/drawingml/2006/picture">
                      <pic:pic>
                        <pic:nvPicPr>
                          <pic:cNvPr id="1244" name="IM 1244"/>
                          <pic:cNvPicPr/>
                        </pic:nvPicPr>
                        <pic:blipFill>
                          <a:blip r:embed="rId484"/>
                          <a:stretch>
                            <a:fillRect/>
                          </a:stretch>
                        </pic:blipFill>
                        <pic:spPr>
                          <a:xfrm rot="0">
                            <a:off x="0" y="0"/>
                            <a:ext cx="373646" cy="181635"/>
                          </a:xfrm>
                          <a:prstGeom prst="rect">
                            <a:avLst/>
                          </a:prstGeom>
                        </pic:spPr>
                      </pic:pic>
                    </a:graphicData>
                  </a:graphic>
                </wp:anchor>
              </w:drawing>
            </w:r>
            <w:r>
              <w:drawing>
                <wp:anchor distT="0" distB="0" distL="0" distR="0" simplePos="0" relativeHeight="259758080" behindDoc="0" locked="0" layoutInCell="1" allowOverlap="1">
                  <wp:simplePos x="0" y="0"/>
                  <wp:positionH relativeFrom="rightMargin">
                    <wp:posOffset>-1290904</wp:posOffset>
                  </wp:positionH>
                  <wp:positionV relativeFrom="topMargin">
                    <wp:posOffset>608431</wp:posOffset>
                  </wp:positionV>
                  <wp:extent cx="143370" cy="177850"/>
                  <wp:effectExtent l="0" t="0" r="0" b="0"/>
                  <wp:wrapNone/>
                  <wp:docPr id="1246" name="IM 1246"/>
                  <wp:cNvGraphicFramePr/>
                  <a:graphic>
                    <a:graphicData uri="http://schemas.openxmlformats.org/drawingml/2006/picture">
                      <pic:pic>
                        <pic:nvPicPr>
                          <pic:cNvPr id="1246" name="IM 1246"/>
                          <pic:cNvPicPr/>
                        </pic:nvPicPr>
                        <pic:blipFill>
                          <a:blip r:embed="rId485"/>
                          <a:stretch>
                            <a:fillRect/>
                          </a:stretch>
                        </pic:blipFill>
                        <pic:spPr>
                          <a:xfrm rot="0">
                            <a:off x="0" y="0"/>
                            <a:ext cx="143370" cy="177850"/>
                          </a:xfrm>
                          <a:prstGeom prst="rect">
                            <a:avLst/>
                          </a:prstGeom>
                        </pic:spPr>
                      </pic:pic>
                    </a:graphicData>
                  </a:graphic>
                </wp:anchor>
              </w:drawing>
            </w:r>
            <w:r>
              <w:drawing>
                <wp:anchor distT="0" distB="0" distL="0" distR="0" simplePos="0" relativeHeight="259693568" behindDoc="0" locked="0" layoutInCell="1" allowOverlap="1">
                  <wp:simplePos x="0" y="0"/>
                  <wp:positionH relativeFrom="rightMargin">
                    <wp:posOffset>-130899</wp:posOffset>
                  </wp:positionH>
                  <wp:positionV relativeFrom="topMargin">
                    <wp:posOffset>412775</wp:posOffset>
                  </wp:positionV>
                  <wp:extent cx="61112" cy="432041"/>
                  <wp:effectExtent l="0" t="0" r="0" b="0"/>
                  <wp:wrapNone/>
                  <wp:docPr id="1248" name="IM 1248"/>
                  <wp:cNvGraphicFramePr/>
                  <a:graphic>
                    <a:graphicData uri="http://schemas.openxmlformats.org/drawingml/2006/picture">
                      <pic:pic>
                        <pic:nvPicPr>
                          <pic:cNvPr id="1248" name="IM 1248"/>
                          <pic:cNvPicPr/>
                        </pic:nvPicPr>
                        <pic:blipFill>
                          <a:blip r:embed="rId486"/>
                          <a:stretch>
                            <a:fillRect/>
                          </a:stretch>
                        </pic:blipFill>
                        <pic:spPr>
                          <a:xfrm rot="0">
                            <a:off x="0" y="0"/>
                            <a:ext cx="61112" cy="432041"/>
                          </a:xfrm>
                          <a:prstGeom prst="rect">
                            <a:avLst/>
                          </a:prstGeom>
                        </pic:spPr>
                      </pic:pic>
                    </a:graphicData>
                  </a:graphic>
                </wp:anchor>
              </w:drawing>
            </w:r>
            <w:r>
              <w:drawing>
                <wp:anchor distT="0" distB="0" distL="0" distR="0" simplePos="0" relativeHeight="259757056" behindDoc="0" locked="0" layoutInCell="1" allowOverlap="1">
                  <wp:simplePos x="0" y="0"/>
                  <wp:positionH relativeFrom="rightMargin">
                    <wp:posOffset>-510413</wp:posOffset>
                  </wp:positionH>
                  <wp:positionV relativeFrom="topMargin">
                    <wp:posOffset>496874</wp:posOffset>
                  </wp:positionV>
                  <wp:extent cx="85331" cy="53340"/>
                  <wp:effectExtent l="0" t="0" r="0" b="0"/>
                  <wp:wrapNone/>
                  <wp:docPr id="1250" name="IM 1250"/>
                  <wp:cNvGraphicFramePr/>
                  <a:graphic>
                    <a:graphicData uri="http://schemas.openxmlformats.org/drawingml/2006/picture">
                      <pic:pic>
                        <pic:nvPicPr>
                          <pic:cNvPr id="1250" name="IM 1250"/>
                          <pic:cNvPicPr/>
                        </pic:nvPicPr>
                        <pic:blipFill>
                          <a:blip r:embed="rId487"/>
                          <a:stretch>
                            <a:fillRect/>
                          </a:stretch>
                        </pic:blipFill>
                        <pic:spPr>
                          <a:xfrm rot="0">
                            <a:off x="0" y="0"/>
                            <a:ext cx="85331" cy="53340"/>
                          </a:xfrm>
                          <a:prstGeom prst="rect">
                            <a:avLst/>
                          </a:prstGeom>
                        </pic:spPr>
                      </pic:pic>
                    </a:graphicData>
                  </a:graphic>
                </wp:anchor>
              </w:drawing>
            </w:r>
            <w:r>
              <w:drawing>
                <wp:anchor distT="0" distB="0" distL="0" distR="0" simplePos="0" relativeHeight="259743744" behindDoc="0" locked="0" layoutInCell="1" allowOverlap="1">
                  <wp:simplePos x="0" y="0"/>
                  <wp:positionH relativeFrom="rightMargin">
                    <wp:posOffset>-570852</wp:posOffset>
                  </wp:positionH>
                  <wp:positionV relativeFrom="topMargin">
                    <wp:posOffset>495668</wp:posOffset>
                  </wp:positionV>
                  <wp:extent cx="61963" cy="21386"/>
                  <wp:effectExtent l="0" t="0" r="0" b="0"/>
                  <wp:wrapNone/>
                  <wp:docPr id="1252" name="IM 1252"/>
                  <wp:cNvGraphicFramePr/>
                  <a:graphic>
                    <a:graphicData uri="http://schemas.openxmlformats.org/drawingml/2006/picture">
                      <pic:pic>
                        <pic:nvPicPr>
                          <pic:cNvPr id="1252" name="IM 1252"/>
                          <pic:cNvPicPr/>
                        </pic:nvPicPr>
                        <pic:blipFill>
                          <a:blip r:embed="rId488"/>
                          <a:stretch>
                            <a:fillRect/>
                          </a:stretch>
                        </pic:blipFill>
                        <pic:spPr>
                          <a:xfrm rot="0">
                            <a:off x="0" y="0"/>
                            <a:ext cx="61963" cy="21386"/>
                          </a:xfrm>
                          <a:prstGeom prst="rect">
                            <a:avLst/>
                          </a:prstGeom>
                        </pic:spPr>
                      </pic:pic>
                    </a:graphicData>
                  </a:graphic>
                </wp:anchor>
              </w:drawing>
            </w:r>
            <w:r>
              <w:drawing>
                <wp:anchor distT="0" distB="0" distL="0" distR="0" simplePos="0" relativeHeight="259694592" behindDoc="0" locked="0" layoutInCell="1" allowOverlap="1">
                  <wp:simplePos x="0" y="0"/>
                  <wp:positionH relativeFrom="rightMargin">
                    <wp:posOffset>-425843</wp:posOffset>
                  </wp:positionH>
                  <wp:positionV relativeFrom="topMargin">
                    <wp:posOffset>515772</wp:posOffset>
                  </wp:positionV>
                  <wp:extent cx="55460" cy="40931"/>
                  <wp:effectExtent l="0" t="0" r="0" b="0"/>
                  <wp:wrapNone/>
                  <wp:docPr id="1254" name="IM 1254"/>
                  <wp:cNvGraphicFramePr/>
                  <a:graphic>
                    <a:graphicData uri="http://schemas.openxmlformats.org/drawingml/2006/picture">
                      <pic:pic>
                        <pic:nvPicPr>
                          <pic:cNvPr id="1254" name="IM 1254"/>
                          <pic:cNvPicPr/>
                        </pic:nvPicPr>
                        <pic:blipFill>
                          <a:blip r:embed="rId489"/>
                          <a:stretch>
                            <a:fillRect/>
                          </a:stretch>
                        </pic:blipFill>
                        <pic:spPr>
                          <a:xfrm rot="0">
                            <a:off x="0" y="0"/>
                            <a:ext cx="55460" cy="40931"/>
                          </a:xfrm>
                          <a:prstGeom prst="rect">
                            <a:avLst/>
                          </a:prstGeom>
                        </pic:spPr>
                      </pic:pic>
                    </a:graphicData>
                  </a:graphic>
                </wp:anchor>
              </w:drawing>
            </w:r>
            <w:r>
              <w:pict>
                <v:shape id="_x0000_s10632" style="position:absolute;margin-left:-38.418pt;margin-top:51.349pt;mso-position-vertical-relative:top-margin-area;mso-position-horizontal-relative:right-margin-area;width:10.7pt;height:12.9pt;z-index:259752960;" filled="false" strokecolor="#000000" strokeweight="0.25pt" coordsize="214,258" coordorigin="0,0" path="m,l0,257l213,257l213,0l0,0e">
                  <v:stroke joinstyle="miter" miterlimit="0"/>
                </v:shape>
              </w:pict>
            </w:r>
            <w:r>
              <w:drawing>
                <wp:anchor distT="0" distB="0" distL="0" distR="0" simplePos="0" relativeHeight="259715072" behindDoc="0" locked="0" layoutInCell="1" allowOverlap="1">
                  <wp:simplePos x="0" y="0"/>
                  <wp:positionH relativeFrom="rightMargin">
                    <wp:posOffset>-2364016</wp:posOffset>
                  </wp:positionH>
                  <wp:positionV relativeFrom="topMargin">
                    <wp:posOffset>850900</wp:posOffset>
                  </wp:positionV>
                  <wp:extent cx="108001" cy="12051"/>
                  <wp:effectExtent l="0" t="0" r="0" b="0"/>
                  <wp:wrapNone/>
                  <wp:docPr id="1256" name="IM 1256"/>
                  <wp:cNvGraphicFramePr/>
                  <a:graphic>
                    <a:graphicData uri="http://schemas.openxmlformats.org/drawingml/2006/picture">
                      <pic:pic>
                        <pic:nvPicPr>
                          <pic:cNvPr id="1256" name="IM 1256"/>
                          <pic:cNvPicPr/>
                        </pic:nvPicPr>
                        <pic:blipFill>
                          <a:blip r:embed="rId490"/>
                          <a:stretch>
                            <a:fillRect/>
                          </a:stretch>
                        </pic:blipFill>
                        <pic:spPr>
                          <a:xfrm rot="0">
                            <a:off x="0" y="0"/>
                            <a:ext cx="108001" cy="12051"/>
                          </a:xfrm>
                          <a:prstGeom prst="rect">
                            <a:avLst/>
                          </a:prstGeom>
                        </pic:spPr>
                      </pic:pic>
                    </a:graphicData>
                  </a:graphic>
                </wp:anchor>
              </w:drawing>
            </w:r>
            <w:r>
              <w:drawing>
                <wp:anchor distT="0" distB="0" distL="0" distR="0" simplePos="0" relativeHeight="259714048" behindDoc="0" locked="0" layoutInCell="1" allowOverlap="1">
                  <wp:simplePos x="0" y="0"/>
                  <wp:positionH relativeFrom="rightMargin">
                    <wp:posOffset>-2238997</wp:posOffset>
                  </wp:positionH>
                  <wp:positionV relativeFrom="topMargin">
                    <wp:posOffset>832586</wp:posOffset>
                  </wp:positionV>
                  <wp:extent cx="140105" cy="118960"/>
                  <wp:effectExtent l="0" t="0" r="0" b="0"/>
                  <wp:wrapNone/>
                  <wp:docPr id="1258" name="IM 1258"/>
                  <wp:cNvGraphicFramePr/>
                  <a:graphic>
                    <a:graphicData uri="http://schemas.openxmlformats.org/drawingml/2006/picture">
                      <pic:pic>
                        <pic:nvPicPr>
                          <pic:cNvPr id="1258" name="IM 1258"/>
                          <pic:cNvPicPr/>
                        </pic:nvPicPr>
                        <pic:blipFill>
                          <a:blip r:embed="rId491"/>
                          <a:stretch>
                            <a:fillRect/>
                          </a:stretch>
                        </pic:blipFill>
                        <pic:spPr>
                          <a:xfrm rot="0">
                            <a:off x="0" y="0"/>
                            <a:ext cx="140105" cy="118960"/>
                          </a:xfrm>
                          <a:prstGeom prst="rect">
                            <a:avLst/>
                          </a:prstGeom>
                        </pic:spPr>
                      </pic:pic>
                    </a:graphicData>
                  </a:graphic>
                </wp:anchor>
              </w:drawing>
            </w:r>
            <w:r>
              <w:drawing>
                <wp:anchor distT="0" distB="0" distL="0" distR="0" simplePos="0" relativeHeight="259713024" behindDoc="0" locked="0" layoutInCell="1" allowOverlap="1">
                  <wp:simplePos x="0" y="0"/>
                  <wp:positionH relativeFrom="rightMargin">
                    <wp:posOffset>-2109686</wp:posOffset>
                  </wp:positionH>
                  <wp:positionV relativeFrom="topMargin">
                    <wp:posOffset>850202</wp:posOffset>
                  </wp:positionV>
                  <wp:extent cx="103187" cy="27952"/>
                  <wp:effectExtent l="0" t="0" r="0" b="0"/>
                  <wp:wrapNone/>
                  <wp:docPr id="1260" name="IM 1260"/>
                  <wp:cNvGraphicFramePr/>
                  <a:graphic>
                    <a:graphicData uri="http://schemas.openxmlformats.org/drawingml/2006/picture">
                      <pic:pic>
                        <pic:nvPicPr>
                          <pic:cNvPr id="1260" name="IM 1260"/>
                          <pic:cNvPicPr/>
                        </pic:nvPicPr>
                        <pic:blipFill>
                          <a:blip r:embed="rId492"/>
                          <a:stretch>
                            <a:fillRect/>
                          </a:stretch>
                        </pic:blipFill>
                        <pic:spPr>
                          <a:xfrm rot="0">
                            <a:off x="0" y="0"/>
                            <a:ext cx="103187" cy="27952"/>
                          </a:xfrm>
                          <a:prstGeom prst="rect">
                            <a:avLst/>
                          </a:prstGeom>
                        </pic:spPr>
                      </pic:pic>
                    </a:graphicData>
                  </a:graphic>
                </wp:anchor>
              </w:drawing>
            </w:r>
            <w:r>
              <w:drawing>
                <wp:anchor distT="0" distB="0" distL="0" distR="0" simplePos="0" relativeHeight="259762176" behindDoc="0" locked="0" layoutInCell="1" allowOverlap="1">
                  <wp:simplePos x="0" y="0"/>
                  <wp:positionH relativeFrom="rightMargin">
                    <wp:posOffset>-1997037</wp:posOffset>
                  </wp:positionH>
                  <wp:positionV relativeFrom="topMargin">
                    <wp:posOffset>822223</wp:posOffset>
                  </wp:positionV>
                  <wp:extent cx="733933" cy="88734"/>
                  <wp:effectExtent l="0" t="0" r="0" b="0"/>
                  <wp:wrapNone/>
                  <wp:docPr id="1262" name="IM 1262"/>
                  <wp:cNvGraphicFramePr/>
                  <a:graphic>
                    <a:graphicData uri="http://schemas.openxmlformats.org/drawingml/2006/picture">
                      <pic:pic>
                        <pic:nvPicPr>
                          <pic:cNvPr id="1262" name="IM 1262"/>
                          <pic:cNvPicPr/>
                        </pic:nvPicPr>
                        <pic:blipFill>
                          <a:blip r:embed="rId493"/>
                          <a:stretch>
                            <a:fillRect/>
                          </a:stretch>
                        </pic:blipFill>
                        <pic:spPr>
                          <a:xfrm rot="0">
                            <a:off x="0" y="0"/>
                            <a:ext cx="733933" cy="88734"/>
                          </a:xfrm>
                          <a:prstGeom prst="rect">
                            <a:avLst/>
                          </a:prstGeom>
                        </pic:spPr>
                      </pic:pic>
                    </a:graphicData>
                  </a:graphic>
                </wp:anchor>
              </w:drawing>
            </w:r>
            <w:r>
              <w:drawing>
                <wp:anchor distT="0" distB="0" distL="0" distR="0" simplePos="0" relativeHeight="259766272" behindDoc="0" locked="0" layoutInCell="1" allowOverlap="1">
                  <wp:simplePos x="0" y="0"/>
                  <wp:positionH relativeFrom="rightMargin">
                    <wp:posOffset>-1175156</wp:posOffset>
                  </wp:positionH>
                  <wp:positionV relativeFrom="topMargin">
                    <wp:posOffset>850036</wp:posOffset>
                  </wp:positionV>
                  <wp:extent cx="465353" cy="6350"/>
                  <wp:effectExtent l="0" t="0" r="0" b="0"/>
                  <wp:wrapNone/>
                  <wp:docPr id="1264" name="IM 1264"/>
                  <wp:cNvGraphicFramePr/>
                  <a:graphic>
                    <a:graphicData uri="http://schemas.openxmlformats.org/drawingml/2006/picture">
                      <pic:pic>
                        <pic:nvPicPr>
                          <pic:cNvPr id="1264" name="IM 1264"/>
                          <pic:cNvPicPr/>
                        </pic:nvPicPr>
                        <pic:blipFill>
                          <a:blip r:embed="rId494"/>
                          <a:stretch>
                            <a:fillRect/>
                          </a:stretch>
                        </pic:blipFill>
                        <pic:spPr>
                          <a:xfrm rot="0">
                            <a:off x="0" y="0"/>
                            <a:ext cx="465353" cy="6350"/>
                          </a:xfrm>
                          <a:prstGeom prst="rect">
                            <a:avLst/>
                          </a:prstGeom>
                        </pic:spPr>
                      </pic:pic>
                    </a:graphicData>
                  </a:graphic>
                </wp:anchor>
              </w:drawing>
            </w:r>
            <w:r>
              <w:drawing>
                <wp:anchor distT="0" distB="0" distL="0" distR="0" simplePos="0" relativeHeight="259774464" behindDoc="0" locked="0" layoutInCell="1" allowOverlap="1">
                  <wp:simplePos x="0" y="0"/>
                  <wp:positionH relativeFrom="rightMargin">
                    <wp:posOffset>-534276</wp:posOffset>
                  </wp:positionH>
                  <wp:positionV relativeFrom="topMargin">
                    <wp:posOffset>862291</wp:posOffset>
                  </wp:positionV>
                  <wp:extent cx="81889" cy="42112"/>
                  <wp:effectExtent l="0" t="0" r="0" b="0"/>
                  <wp:wrapNone/>
                  <wp:docPr id="1266" name="IM 1266"/>
                  <wp:cNvGraphicFramePr/>
                  <a:graphic>
                    <a:graphicData uri="http://schemas.openxmlformats.org/drawingml/2006/picture">
                      <pic:pic>
                        <pic:nvPicPr>
                          <pic:cNvPr id="1266" name="IM 1266"/>
                          <pic:cNvPicPr/>
                        </pic:nvPicPr>
                        <pic:blipFill>
                          <a:blip r:embed="rId495"/>
                          <a:stretch>
                            <a:fillRect/>
                          </a:stretch>
                        </pic:blipFill>
                        <pic:spPr>
                          <a:xfrm rot="0">
                            <a:off x="0" y="0"/>
                            <a:ext cx="81889" cy="42112"/>
                          </a:xfrm>
                          <a:prstGeom prst="rect">
                            <a:avLst/>
                          </a:prstGeom>
                        </pic:spPr>
                      </pic:pic>
                    </a:graphicData>
                  </a:graphic>
                </wp:anchor>
              </w:drawing>
            </w:r>
            <w:r>
              <w:drawing>
                <wp:anchor distT="0" distB="0" distL="0" distR="0" simplePos="0" relativeHeight="259773440" behindDoc="0" locked="0" layoutInCell="1" allowOverlap="1">
                  <wp:simplePos x="0" y="0"/>
                  <wp:positionH relativeFrom="rightMargin">
                    <wp:posOffset>-528269</wp:posOffset>
                  </wp:positionH>
                  <wp:positionV relativeFrom="topMargin">
                    <wp:posOffset>865403</wp:posOffset>
                  </wp:positionV>
                  <wp:extent cx="81889" cy="41935"/>
                  <wp:effectExtent l="0" t="0" r="0" b="0"/>
                  <wp:wrapNone/>
                  <wp:docPr id="1268" name="IM 1268"/>
                  <wp:cNvGraphicFramePr/>
                  <a:graphic>
                    <a:graphicData uri="http://schemas.openxmlformats.org/drawingml/2006/picture">
                      <pic:pic>
                        <pic:nvPicPr>
                          <pic:cNvPr id="1268" name="IM 1268"/>
                          <pic:cNvPicPr/>
                        </pic:nvPicPr>
                        <pic:blipFill>
                          <a:blip r:embed="rId496"/>
                          <a:stretch>
                            <a:fillRect/>
                          </a:stretch>
                        </pic:blipFill>
                        <pic:spPr>
                          <a:xfrm rot="0">
                            <a:off x="0" y="0"/>
                            <a:ext cx="81889" cy="41935"/>
                          </a:xfrm>
                          <a:prstGeom prst="rect">
                            <a:avLst/>
                          </a:prstGeom>
                        </pic:spPr>
                      </pic:pic>
                    </a:graphicData>
                  </a:graphic>
                </wp:anchor>
              </w:drawing>
            </w:r>
            <w:r>
              <w:drawing>
                <wp:anchor distT="0" distB="0" distL="0" distR="0" simplePos="0" relativeHeight="259739648" behindDoc="0" locked="0" layoutInCell="1" allowOverlap="1">
                  <wp:simplePos x="0" y="0"/>
                  <wp:positionH relativeFrom="rightMargin">
                    <wp:posOffset>-553339</wp:posOffset>
                  </wp:positionH>
                  <wp:positionV relativeFrom="topMargin">
                    <wp:posOffset>822921</wp:posOffset>
                  </wp:positionV>
                  <wp:extent cx="52184" cy="45897"/>
                  <wp:effectExtent l="0" t="0" r="0" b="0"/>
                  <wp:wrapNone/>
                  <wp:docPr id="1270" name="IM 1270"/>
                  <wp:cNvGraphicFramePr/>
                  <a:graphic>
                    <a:graphicData uri="http://schemas.openxmlformats.org/drawingml/2006/picture">
                      <pic:pic>
                        <pic:nvPicPr>
                          <pic:cNvPr id="1270" name="IM 1270"/>
                          <pic:cNvPicPr/>
                        </pic:nvPicPr>
                        <pic:blipFill>
                          <a:blip r:embed="rId497"/>
                          <a:stretch>
                            <a:fillRect/>
                          </a:stretch>
                        </pic:blipFill>
                        <pic:spPr>
                          <a:xfrm rot="0">
                            <a:off x="0" y="0"/>
                            <a:ext cx="52184" cy="45897"/>
                          </a:xfrm>
                          <a:prstGeom prst="rect">
                            <a:avLst/>
                          </a:prstGeom>
                        </pic:spPr>
                      </pic:pic>
                    </a:graphicData>
                  </a:graphic>
                </wp:anchor>
              </w:drawing>
            </w:r>
            <w:r>
              <w:drawing>
                <wp:anchor distT="0" distB="0" distL="0" distR="0" simplePos="0" relativeHeight="259699712" behindDoc="0" locked="0" layoutInCell="1" allowOverlap="1">
                  <wp:simplePos x="0" y="0"/>
                  <wp:positionH relativeFrom="rightMargin">
                    <wp:posOffset>-531355</wp:posOffset>
                  </wp:positionH>
                  <wp:positionV relativeFrom="topMargin">
                    <wp:posOffset>863854</wp:posOffset>
                  </wp:positionV>
                  <wp:extent cx="81889" cy="41922"/>
                  <wp:effectExtent l="0" t="0" r="0" b="0"/>
                  <wp:wrapNone/>
                  <wp:docPr id="1272" name="IM 1272"/>
                  <wp:cNvGraphicFramePr/>
                  <a:graphic>
                    <a:graphicData uri="http://schemas.openxmlformats.org/drawingml/2006/picture">
                      <pic:pic>
                        <pic:nvPicPr>
                          <pic:cNvPr id="1272" name="IM 1272"/>
                          <pic:cNvPicPr/>
                        </pic:nvPicPr>
                        <pic:blipFill>
                          <a:blip r:embed="rId498"/>
                          <a:stretch>
                            <a:fillRect/>
                          </a:stretch>
                        </pic:blipFill>
                        <pic:spPr>
                          <a:xfrm rot="0">
                            <a:off x="0" y="0"/>
                            <a:ext cx="81889" cy="41922"/>
                          </a:xfrm>
                          <a:prstGeom prst="rect">
                            <a:avLst/>
                          </a:prstGeom>
                        </pic:spPr>
                      </pic:pic>
                    </a:graphicData>
                  </a:graphic>
                </wp:anchor>
              </w:drawing>
            </w:r>
            <w:r>
              <w:drawing>
                <wp:anchor distT="0" distB="0" distL="0" distR="0" simplePos="0" relativeHeight="259749888" behindDoc="0" locked="0" layoutInCell="1" allowOverlap="1">
                  <wp:simplePos x="0" y="0"/>
                  <wp:positionH relativeFrom="rightMargin">
                    <wp:posOffset>-464553</wp:posOffset>
                  </wp:positionH>
                  <wp:positionV relativeFrom="topMargin">
                    <wp:posOffset>847268</wp:posOffset>
                  </wp:positionV>
                  <wp:extent cx="132028" cy="31914"/>
                  <wp:effectExtent l="0" t="0" r="0" b="0"/>
                  <wp:wrapNone/>
                  <wp:docPr id="1274" name="IM 1274"/>
                  <wp:cNvGraphicFramePr/>
                  <a:graphic>
                    <a:graphicData uri="http://schemas.openxmlformats.org/drawingml/2006/picture">
                      <pic:pic>
                        <pic:nvPicPr>
                          <pic:cNvPr id="1274" name="IM 1274"/>
                          <pic:cNvPicPr/>
                        </pic:nvPicPr>
                        <pic:blipFill>
                          <a:blip r:embed="rId499"/>
                          <a:stretch>
                            <a:fillRect/>
                          </a:stretch>
                        </pic:blipFill>
                        <pic:spPr>
                          <a:xfrm rot="0">
                            <a:off x="0" y="0"/>
                            <a:ext cx="132028" cy="31914"/>
                          </a:xfrm>
                          <a:prstGeom prst="rect">
                            <a:avLst/>
                          </a:prstGeom>
                        </pic:spPr>
                      </pic:pic>
                    </a:graphicData>
                  </a:graphic>
                </wp:anchor>
              </w:drawing>
            </w:r>
            <w:r>
              <w:drawing>
                <wp:anchor distT="0" distB="0" distL="0" distR="0" simplePos="0" relativeHeight="259767296" behindDoc="0" locked="0" layoutInCell="1" allowOverlap="1">
                  <wp:simplePos x="0" y="0"/>
                  <wp:positionH relativeFrom="rightMargin">
                    <wp:posOffset>-340576</wp:posOffset>
                  </wp:positionH>
                  <wp:positionV relativeFrom="topMargin">
                    <wp:posOffset>841921</wp:posOffset>
                  </wp:positionV>
                  <wp:extent cx="132207" cy="207708"/>
                  <wp:effectExtent l="0" t="0" r="0" b="0"/>
                  <wp:wrapNone/>
                  <wp:docPr id="1276" name="IM 1276"/>
                  <wp:cNvGraphicFramePr/>
                  <a:graphic>
                    <a:graphicData uri="http://schemas.openxmlformats.org/drawingml/2006/picture">
                      <pic:pic>
                        <pic:nvPicPr>
                          <pic:cNvPr id="1276" name="IM 1276"/>
                          <pic:cNvPicPr/>
                        </pic:nvPicPr>
                        <pic:blipFill>
                          <a:blip r:embed="rId500"/>
                          <a:stretch>
                            <a:fillRect/>
                          </a:stretch>
                        </pic:blipFill>
                        <pic:spPr>
                          <a:xfrm rot="0">
                            <a:off x="0" y="0"/>
                            <a:ext cx="132207" cy="207708"/>
                          </a:xfrm>
                          <a:prstGeom prst="rect">
                            <a:avLst/>
                          </a:prstGeom>
                        </pic:spPr>
                      </pic:pic>
                    </a:graphicData>
                  </a:graphic>
                </wp:anchor>
              </w:drawing>
            </w:r>
            <w:r>
              <w:drawing>
                <wp:anchor distT="0" distB="0" distL="0" distR="0" simplePos="0" relativeHeight="259717120" behindDoc="0" locked="0" layoutInCell="1" allowOverlap="1">
                  <wp:simplePos x="0" y="0"/>
                  <wp:positionH relativeFrom="rightMargin">
                    <wp:posOffset>-183959</wp:posOffset>
                  </wp:positionH>
                  <wp:positionV relativeFrom="topMargin">
                    <wp:posOffset>865924</wp:posOffset>
                  </wp:positionV>
                  <wp:extent cx="22821" cy="12230"/>
                  <wp:effectExtent l="0" t="0" r="0" b="0"/>
                  <wp:wrapNone/>
                  <wp:docPr id="1278" name="IM 1278"/>
                  <wp:cNvGraphicFramePr/>
                  <a:graphic>
                    <a:graphicData uri="http://schemas.openxmlformats.org/drawingml/2006/picture">
                      <pic:pic>
                        <pic:nvPicPr>
                          <pic:cNvPr id="1278" name="IM 1278"/>
                          <pic:cNvPicPr/>
                        </pic:nvPicPr>
                        <pic:blipFill>
                          <a:blip r:embed="rId501"/>
                          <a:stretch>
                            <a:fillRect/>
                          </a:stretch>
                        </pic:blipFill>
                        <pic:spPr>
                          <a:xfrm rot="0">
                            <a:off x="0" y="0"/>
                            <a:ext cx="22821" cy="12230"/>
                          </a:xfrm>
                          <a:prstGeom prst="rect">
                            <a:avLst/>
                          </a:prstGeom>
                        </pic:spPr>
                      </pic:pic>
                    </a:graphicData>
                  </a:graphic>
                </wp:anchor>
              </w:drawing>
            </w:r>
            <w:r>
              <w:drawing>
                <wp:anchor distT="0" distB="0" distL="0" distR="0" simplePos="0" relativeHeight="259709952" behindDoc="0" locked="0" layoutInCell="1" allowOverlap="1">
                  <wp:simplePos x="0" y="0"/>
                  <wp:positionH relativeFrom="rightMargin">
                    <wp:posOffset>-73723</wp:posOffset>
                  </wp:positionH>
                  <wp:positionV relativeFrom="topMargin">
                    <wp:posOffset>843293</wp:posOffset>
                  </wp:positionV>
                  <wp:extent cx="6350" cy="19659"/>
                  <wp:effectExtent l="0" t="0" r="0" b="0"/>
                  <wp:wrapNone/>
                  <wp:docPr id="1280" name="IM 1280"/>
                  <wp:cNvGraphicFramePr/>
                  <a:graphic>
                    <a:graphicData uri="http://schemas.openxmlformats.org/drawingml/2006/picture">
                      <pic:pic>
                        <pic:nvPicPr>
                          <pic:cNvPr id="1280" name="IM 1280"/>
                          <pic:cNvPicPr/>
                        </pic:nvPicPr>
                        <pic:blipFill>
                          <a:blip r:embed="rId502"/>
                          <a:stretch>
                            <a:fillRect/>
                          </a:stretch>
                        </pic:blipFill>
                        <pic:spPr>
                          <a:xfrm rot="0">
                            <a:off x="0" y="0"/>
                            <a:ext cx="6350" cy="19659"/>
                          </a:xfrm>
                          <a:prstGeom prst="rect">
                            <a:avLst/>
                          </a:prstGeom>
                        </pic:spPr>
                      </pic:pic>
                    </a:graphicData>
                  </a:graphic>
                </wp:anchor>
              </w:drawing>
            </w:r>
            <w:r>
              <w:drawing>
                <wp:anchor distT="0" distB="0" distL="0" distR="0" simplePos="0" relativeHeight="259684352" behindDoc="0" locked="0" layoutInCell="1" allowOverlap="1">
                  <wp:simplePos x="0" y="0"/>
                  <wp:positionH relativeFrom="rightMargin">
                    <wp:posOffset>-73723</wp:posOffset>
                  </wp:positionH>
                  <wp:positionV relativeFrom="topMargin">
                    <wp:posOffset>861428</wp:posOffset>
                  </wp:positionV>
                  <wp:extent cx="6350" cy="278180"/>
                  <wp:effectExtent l="0" t="0" r="0" b="0"/>
                  <wp:wrapNone/>
                  <wp:docPr id="1282" name="IM 1282"/>
                  <wp:cNvGraphicFramePr/>
                  <a:graphic>
                    <a:graphicData uri="http://schemas.openxmlformats.org/drawingml/2006/picture">
                      <pic:pic>
                        <pic:nvPicPr>
                          <pic:cNvPr id="1282" name="IM 1282"/>
                          <pic:cNvPicPr/>
                        </pic:nvPicPr>
                        <pic:blipFill>
                          <a:blip r:embed="rId503"/>
                          <a:stretch>
                            <a:fillRect/>
                          </a:stretch>
                        </pic:blipFill>
                        <pic:spPr>
                          <a:xfrm rot="0">
                            <a:off x="0" y="0"/>
                            <a:ext cx="6350" cy="278180"/>
                          </a:xfrm>
                          <a:prstGeom prst="rect">
                            <a:avLst/>
                          </a:prstGeom>
                        </pic:spPr>
                      </pic:pic>
                    </a:graphicData>
                  </a:graphic>
                </wp:anchor>
              </w:drawing>
            </w:r>
            <w:r>
              <w:drawing>
                <wp:anchor distT="0" distB="0" distL="0" distR="0" simplePos="0" relativeHeight="259730432" behindDoc="0" locked="0" layoutInCell="1" allowOverlap="1">
                  <wp:simplePos x="0" y="0"/>
                  <wp:positionH relativeFrom="rightMargin">
                    <wp:posOffset>-73723</wp:posOffset>
                  </wp:positionH>
                  <wp:positionV relativeFrom="topMargin">
                    <wp:posOffset>843293</wp:posOffset>
                  </wp:positionV>
                  <wp:extent cx="6350" cy="19659"/>
                  <wp:effectExtent l="0" t="0" r="0" b="0"/>
                  <wp:wrapNone/>
                  <wp:docPr id="1284" name="IM 1284"/>
                  <wp:cNvGraphicFramePr/>
                  <a:graphic>
                    <a:graphicData uri="http://schemas.openxmlformats.org/drawingml/2006/picture">
                      <pic:pic>
                        <pic:nvPicPr>
                          <pic:cNvPr id="1284" name="IM 1284"/>
                          <pic:cNvPicPr/>
                        </pic:nvPicPr>
                        <pic:blipFill>
                          <a:blip r:embed="rId504"/>
                          <a:stretch>
                            <a:fillRect/>
                          </a:stretch>
                        </pic:blipFill>
                        <pic:spPr>
                          <a:xfrm rot="0">
                            <a:off x="0" y="0"/>
                            <a:ext cx="6350" cy="19659"/>
                          </a:xfrm>
                          <a:prstGeom prst="rect">
                            <a:avLst/>
                          </a:prstGeom>
                        </pic:spPr>
                      </pic:pic>
                    </a:graphicData>
                  </a:graphic>
                </wp:anchor>
              </w:drawing>
            </w:r>
            <w:r>
              <w:drawing>
                <wp:anchor distT="0" distB="0" distL="0" distR="0" simplePos="0" relativeHeight="259732480" behindDoc="0" locked="0" layoutInCell="1" allowOverlap="1">
                  <wp:simplePos x="0" y="0"/>
                  <wp:positionH relativeFrom="rightMargin">
                    <wp:posOffset>-73723</wp:posOffset>
                  </wp:positionH>
                  <wp:positionV relativeFrom="topMargin">
                    <wp:posOffset>843293</wp:posOffset>
                  </wp:positionV>
                  <wp:extent cx="6350" cy="19659"/>
                  <wp:effectExtent l="0" t="0" r="0" b="0"/>
                  <wp:wrapNone/>
                  <wp:docPr id="1286" name="IM 1286"/>
                  <wp:cNvGraphicFramePr/>
                  <a:graphic>
                    <a:graphicData uri="http://schemas.openxmlformats.org/drawingml/2006/picture">
                      <pic:pic>
                        <pic:nvPicPr>
                          <pic:cNvPr id="1286" name="IM 1286"/>
                          <pic:cNvPicPr/>
                        </pic:nvPicPr>
                        <pic:blipFill>
                          <a:blip r:embed="rId505"/>
                          <a:stretch>
                            <a:fillRect/>
                          </a:stretch>
                        </pic:blipFill>
                        <pic:spPr>
                          <a:xfrm rot="0">
                            <a:off x="0" y="0"/>
                            <a:ext cx="6350" cy="19659"/>
                          </a:xfrm>
                          <a:prstGeom prst="rect">
                            <a:avLst/>
                          </a:prstGeom>
                        </pic:spPr>
                      </pic:pic>
                    </a:graphicData>
                  </a:graphic>
                </wp:anchor>
              </w:drawing>
            </w:r>
            <w:r>
              <w:drawing>
                <wp:anchor distT="0" distB="0" distL="0" distR="0" simplePos="0" relativeHeight="259733504" behindDoc="0" locked="0" layoutInCell="1" allowOverlap="1">
                  <wp:simplePos x="0" y="0"/>
                  <wp:positionH relativeFrom="rightMargin">
                    <wp:posOffset>-89166</wp:posOffset>
                  </wp:positionH>
                  <wp:positionV relativeFrom="topMargin">
                    <wp:posOffset>1045692</wp:posOffset>
                  </wp:positionV>
                  <wp:extent cx="14921" cy="6350"/>
                  <wp:effectExtent l="0" t="0" r="0" b="0"/>
                  <wp:wrapNone/>
                  <wp:docPr id="1288" name="IM 1288"/>
                  <wp:cNvGraphicFramePr/>
                  <a:graphic>
                    <a:graphicData uri="http://schemas.openxmlformats.org/drawingml/2006/picture">
                      <pic:pic>
                        <pic:nvPicPr>
                          <pic:cNvPr id="1288" name="IM 1288"/>
                          <pic:cNvPicPr/>
                        </pic:nvPicPr>
                        <pic:blipFill>
                          <a:blip r:embed="rId506"/>
                          <a:stretch>
                            <a:fillRect/>
                          </a:stretch>
                        </pic:blipFill>
                        <pic:spPr>
                          <a:xfrm rot="0">
                            <a:off x="0" y="0"/>
                            <a:ext cx="14921" cy="6350"/>
                          </a:xfrm>
                          <a:prstGeom prst="rect">
                            <a:avLst/>
                          </a:prstGeom>
                        </pic:spPr>
                      </pic:pic>
                    </a:graphicData>
                  </a:graphic>
                </wp:anchor>
              </w:drawing>
            </w:r>
            <w:r>
              <w:drawing>
                <wp:anchor distT="0" distB="0" distL="0" distR="0" simplePos="0" relativeHeight="259712000" behindDoc="0" locked="0" layoutInCell="1" allowOverlap="1">
                  <wp:simplePos x="0" y="0"/>
                  <wp:positionH relativeFrom="rightMargin">
                    <wp:posOffset>-89166</wp:posOffset>
                  </wp:positionH>
                  <wp:positionV relativeFrom="topMargin">
                    <wp:posOffset>859015</wp:posOffset>
                  </wp:positionV>
                  <wp:extent cx="14921" cy="6350"/>
                  <wp:effectExtent l="0" t="0" r="0" b="0"/>
                  <wp:wrapNone/>
                  <wp:docPr id="1290" name="IM 1290"/>
                  <wp:cNvGraphicFramePr/>
                  <a:graphic>
                    <a:graphicData uri="http://schemas.openxmlformats.org/drawingml/2006/picture">
                      <pic:pic>
                        <pic:nvPicPr>
                          <pic:cNvPr id="1290" name="IM 1290"/>
                          <pic:cNvPicPr/>
                        </pic:nvPicPr>
                        <pic:blipFill>
                          <a:blip r:embed="rId507"/>
                          <a:stretch>
                            <a:fillRect/>
                          </a:stretch>
                        </pic:blipFill>
                        <pic:spPr>
                          <a:xfrm rot="0">
                            <a:off x="0" y="0"/>
                            <a:ext cx="14921" cy="6350"/>
                          </a:xfrm>
                          <a:prstGeom prst="rect">
                            <a:avLst/>
                          </a:prstGeom>
                        </pic:spPr>
                      </pic:pic>
                    </a:graphicData>
                  </a:graphic>
                </wp:anchor>
              </w:drawing>
            </w:r>
            <w:r>
              <w:drawing>
                <wp:anchor distT="0" distB="0" distL="0" distR="0" simplePos="0" relativeHeight="259672064" behindDoc="0" locked="0" layoutInCell="1" allowOverlap="1">
                  <wp:simplePos x="0" y="0"/>
                  <wp:positionH relativeFrom="rightMargin">
                    <wp:posOffset>-89166</wp:posOffset>
                  </wp:positionH>
                  <wp:positionV relativeFrom="topMargin">
                    <wp:posOffset>874737</wp:posOffset>
                  </wp:positionV>
                  <wp:extent cx="14921" cy="6350"/>
                  <wp:effectExtent l="0" t="0" r="0" b="0"/>
                  <wp:wrapNone/>
                  <wp:docPr id="1292" name="IM 1292"/>
                  <wp:cNvGraphicFramePr/>
                  <a:graphic>
                    <a:graphicData uri="http://schemas.openxmlformats.org/drawingml/2006/picture">
                      <pic:pic>
                        <pic:nvPicPr>
                          <pic:cNvPr id="1292" name="IM 1292"/>
                          <pic:cNvPicPr/>
                        </pic:nvPicPr>
                        <pic:blipFill>
                          <a:blip r:embed="rId508"/>
                          <a:stretch>
                            <a:fillRect/>
                          </a:stretch>
                        </pic:blipFill>
                        <pic:spPr>
                          <a:xfrm rot="0">
                            <a:off x="0" y="0"/>
                            <a:ext cx="14921" cy="6350"/>
                          </a:xfrm>
                          <a:prstGeom prst="rect">
                            <a:avLst/>
                          </a:prstGeom>
                        </pic:spPr>
                      </pic:pic>
                    </a:graphicData>
                  </a:graphic>
                </wp:anchor>
              </w:drawing>
            </w:r>
            <w:r>
              <w:drawing>
                <wp:anchor distT="0" distB="0" distL="0" distR="0" simplePos="0" relativeHeight="259771392" behindDoc="0" locked="0" layoutInCell="1" allowOverlap="1">
                  <wp:simplePos x="0" y="0"/>
                  <wp:positionH relativeFrom="rightMargin">
                    <wp:posOffset>-89166</wp:posOffset>
                  </wp:positionH>
                  <wp:positionV relativeFrom="topMargin">
                    <wp:posOffset>1045692</wp:posOffset>
                  </wp:positionV>
                  <wp:extent cx="14921" cy="6350"/>
                  <wp:effectExtent l="0" t="0" r="0" b="0"/>
                  <wp:wrapNone/>
                  <wp:docPr id="1294" name="IM 1294"/>
                  <wp:cNvGraphicFramePr/>
                  <a:graphic>
                    <a:graphicData uri="http://schemas.openxmlformats.org/drawingml/2006/picture">
                      <pic:pic>
                        <pic:nvPicPr>
                          <pic:cNvPr id="1294" name="IM 1294"/>
                          <pic:cNvPicPr/>
                        </pic:nvPicPr>
                        <pic:blipFill>
                          <a:blip r:embed="rId509"/>
                          <a:stretch>
                            <a:fillRect/>
                          </a:stretch>
                        </pic:blipFill>
                        <pic:spPr>
                          <a:xfrm rot="0">
                            <a:off x="0" y="0"/>
                            <a:ext cx="14921" cy="6350"/>
                          </a:xfrm>
                          <a:prstGeom prst="rect">
                            <a:avLst/>
                          </a:prstGeom>
                        </pic:spPr>
                      </pic:pic>
                    </a:graphicData>
                  </a:graphic>
                </wp:anchor>
              </w:drawing>
            </w:r>
            <w:r>
              <w:drawing>
                <wp:anchor distT="0" distB="0" distL="0" distR="0" simplePos="0" relativeHeight="259689472" behindDoc="0" locked="0" layoutInCell="1" allowOverlap="1">
                  <wp:simplePos x="0" y="0"/>
                  <wp:positionH relativeFrom="rightMargin">
                    <wp:posOffset>-89166</wp:posOffset>
                  </wp:positionH>
                  <wp:positionV relativeFrom="topMargin">
                    <wp:posOffset>995439</wp:posOffset>
                  </wp:positionV>
                  <wp:extent cx="14921" cy="8432"/>
                  <wp:effectExtent l="0" t="0" r="0" b="0"/>
                  <wp:wrapNone/>
                  <wp:docPr id="1296" name="IM 1296"/>
                  <wp:cNvGraphicFramePr/>
                  <a:graphic>
                    <a:graphicData uri="http://schemas.openxmlformats.org/drawingml/2006/picture">
                      <pic:pic>
                        <pic:nvPicPr>
                          <pic:cNvPr id="1296" name="IM 1296"/>
                          <pic:cNvPicPr/>
                        </pic:nvPicPr>
                        <pic:blipFill>
                          <a:blip r:embed="rId510"/>
                          <a:stretch>
                            <a:fillRect/>
                          </a:stretch>
                        </pic:blipFill>
                        <pic:spPr>
                          <a:xfrm rot="0">
                            <a:off x="0" y="0"/>
                            <a:ext cx="14921" cy="8432"/>
                          </a:xfrm>
                          <a:prstGeom prst="rect">
                            <a:avLst/>
                          </a:prstGeom>
                        </pic:spPr>
                      </pic:pic>
                    </a:graphicData>
                  </a:graphic>
                </wp:anchor>
              </w:drawing>
            </w:r>
            <w:r>
              <w:drawing>
                <wp:anchor distT="0" distB="0" distL="0" distR="0" simplePos="0" relativeHeight="259725312" behindDoc="0" locked="0" layoutInCell="1" allowOverlap="1">
                  <wp:simplePos x="0" y="0"/>
                  <wp:positionH relativeFrom="rightMargin">
                    <wp:posOffset>-2093201</wp:posOffset>
                  </wp:positionH>
                  <wp:positionV relativeFrom="topMargin">
                    <wp:posOffset>909707</wp:posOffset>
                  </wp:positionV>
                  <wp:extent cx="8216" cy="6350"/>
                  <wp:effectExtent l="0" t="0" r="0" b="0"/>
                  <wp:wrapNone/>
                  <wp:docPr id="1298" name="IM 1298"/>
                  <wp:cNvGraphicFramePr/>
                  <a:graphic>
                    <a:graphicData uri="http://schemas.openxmlformats.org/drawingml/2006/picture">
                      <pic:pic>
                        <pic:nvPicPr>
                          <pic:cNvPr id="1298" name="IM 1298"/>
                          <pic:cNvPicPr/>
                        </pic:nvPicPr>
                        <pic:blipFill>
                          <a:blip r:embed="rId511"/>
                          <a:stretch>
                            <a:fillRect/>
                          </a:stretch>
                        </pic:blipFill>
                        <pic:spPr>
                          <a:xfrm rot="0">
                            <a:off x="0" y="0"/>
                            <a:ext cx="8216" cy="6350"/>
                          </a:xfrm>
                          <a:prstGeom prst="rect">
                            <a:avLst/>
                          </a:prstGeom>
                        </pic:spPr>
                      </pic:pic>
                    </a:graphicData>
                  </a:graphic>
                </wp:anchor>
              </w:drawing>
            </w:r>
            <w:r>
              <w:drawing>
                <wp:anchor distT="0" distB="0" distL="0" distR="0" simplePos="0" relativeHeight="259696640" behindDoc="0" locked="0" layoutInCell="1" allowOverlap="1">
                  <wp:simplePos x="0" y="0"/>
                  <wp:positionH relativeFrom="rightMargin">
                    <wp:posOffset>-464553</wp:posOffset>
                  </wp:positionH>
                  <wp:positionV relativeFrom="topMargin">
                    <wp:posOffset>1045692</wp:posOffset>
                  </wp:positionV>
                  <wp:extent cx="14909" cy="6350"/>
                  <wp:effectExtent l="0" t="0" r="0" b="0"/>
                  <wp:wrapNone/>
                  <wp:docPr id="1300" name="IM 1300"/>
                  <wp:cNvGraphicFramePr/>
                  <a:graphic>
                    <a:graphicData uri="http://schemas.openxmlformats.org/drawingml/2006/picture">
                      <pic:pic>
                        <pic:nvPicPr>
                          <pic:cNvPr id="1300" name="IM 1300"/>
                          <pic:cNvPicPr/>
                        </pic:nvPicPr>
                        <pic:blipFill>
                          <a:blip r:embed="rId512"/>
                          <a:stretch>
                            <a:fillRect/>
                          </a:stretch>
                        </pic:blipFill>
                        <pic:spPr>
                          <a:xfrm rot="0">
                            <a:off x="0" y="0"/>
                            <a:ext cx="14909" cy="6350"/>
                          </a:xfrm>
                          <a:prstGeom prst="rect">
                            <a:avLst/>
                          </a:prstGeom>
                        </pic:spPr>
                      </pic:pic>
                    </a:graphicData>
                  </a:graphic>
                </wp:anchor>
              </w:drawing>
            </w:r>
            <w:r>
              <w:pict>
                <v:shape id="_x0000_s10634" style="position:absolute;margin-left:-187.494pt;margin-top:29.925pt;mso-position-vertical-relative:top-margin-area;mso-position-horizontal-relative:right-margin-area;width:183.05pt;height:64.4pt;z-index:259683328;" filled="false" stroked="false" type="#_x0000_t202">
                  <v:fill on="false"/>
                  <v:stroke on="false"/>
                  <v:path/>
                  <v:imagedata o:title=""/>
                  <o:lock v:ext="edit" aspectratio="false"/>
                  <v:textbox inset="0mm,0mm,0mm,0mm">
                    <w:txbxContent>
                      <w:p>
                        <w:pPr>
                          <w:spacing w:line="20" w:lineRule="exact"/>
                          <w:rPr/>
                        </w:pPr>
                        <w:r/>
                      </w:p>
                      <w:tbl>
                        <w:tblPr>
                          <w:tblStyle w:val="TableNormal"/>
                          <w:tblW w:w="3615"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7"/>
                          <w:gridCol w:w="199"/>
                          <w:gridCol w:w="177"/>
                          <w:gridCol w:w="1208"/>
                          <w:gridCol w:w="1194"/>
                          <w:gridCol w:w="184"/>
                          <w:gridCol w:w="199"/>
                          <w:gridCol w:w="247"/>
                        </w:tblGrid>
                        <w:tr>
                          <w:trPr>
                            <w:trHeight w:val="720" w:hRule="atLeast"/>
                          </w:trPr>
                          <w:tc>
                            <w:tcPr>
                              <w:tcW w:w="3615" w:type="dxa"/>
                              <w:vAlign w:val="top"/>
                              <w:gridSpan w:val="8"/>
                              <w:tcBorders>
                                <w:top w:val="nil"/>
                              </w:tcBorders>
                            </w:tcPr>
                            <w:p>
                              <w:pPr>
                                <w:ind w:firstLine="3023"/>
                                <w:spacing w:before="149" w:line="111" w:lineRule="exact"/>
                                <w:rPr/>
                              </w:pPr>
                              <w:r>
                                <w:rPr>
                                  <w:position w:val="-2"/>
                                </w:rPr>
                                <w:drawing>
                                  <wp:inline distT="0" distB="0" distL="0" distR="0">
                                    <wp:extent cx="32435" cy="70599"/>
                                    <wp:effectExtent l="0" t="0" r="0" b="0"/>
                                    <wp:docPr id="1302" name="IM 1302"/>
                                    <wp:cNvGraphicFramePr/>
                                    <a:graphic>
                                      <a:graphicData uri="http://schemas.openxmlformats.org/drawingml/2006/picture">
                                        <pic:pic>
                                          <pic:nvPicPr>
                                            <pic:cNvPr id="1302" name="IM 1302"/>
                                            <pic:cNvPicPr/>
                                          </pic:nvPicPr>
                                          <pic:blipFill>
                                            <a:blip r:embed="rId513"/>
                                            <a:stretch>
                                              <a:fillRect/>
                                            </a:stretch>
                                          </pic:blipFill>
                                          <pic:spPr>
                                            <a:xfrm rot="0">
                                              <a:off x="0" y="0"/>
                                              <a:ext cx="32435" cy="70599"/>
                                            </a:xfrm>
                                            <a:prstGeom prst="rect">
                                              <a:avLst/>
                                            </a:prstGeom>
                                          </pic:spPr>
                                        </pic:pic>
                                      </a:graphicData>
                                    </a:graphic>
                                  </wp:inline>
                                </w:drawing>
                              </w:r>
                            </w:p>
                          </w:tc>
                        </w:tr>
                        <w:tr>
                          <w:trPr>
                            <w:trHeight w:val="51" w:hRule="atLeast"/>
                          </w:trPr>
                          <w:tc>
                            <w:tcPr>
                              <w:tcW w:w="207" w:type="dxa"/>
                              <w:vAlign w:val="top"/>
                              <w:vMerge w:val="restart"/>
                              <w:tcBorders>
                                <w:bottom w:val="nil"/>
                              </w:tcBorders>
                            </w:tcPr>
                            <w:p>
                              <w:pPr>
                                <w:rPr>
                                  <w:rFonts w:ascii="Arial"/>
                                  <w:sz w:val="21"/>
                                </w:rPr>
                              </w:pPr>
                              <w:r/>
                            </w:p>
                          </w:tc>
                          <w:tc>
                            <w:tcPr>
                              <w:tcW w:w="199" w:type="dxa"/>
                              <w:vAlign w:val="top"/>
                              <w:vMerge w:val="restart"/>
                              <w:tcBorders>
                                <w:bottom w:val="nil"/>
                              </w:tcBorders>
                            </w:tcPr>
                            <w:p>
                              <w:pPr>
                                <w:rPr>
                                  <w:rFonts w:ascii="Arial"/>
                                  <w:sz w:val="21"/>
                                </w:rPr>
                              </w:pPr>
                              <w:r/>
                            </w:p>
                          </w:tc>
                          <w:tc>
                            <w:tcPr>
                              <w:tcW w:w="177" w:type="dxa"/>
                              <w:vAlign w:val="top"/>
                              <w:tcBorders>
                                <w:left w:val="nil"/>
                                <w:right w:val="nil"/>
                              </w:tcBorders>
                            </w:tcPr>
                            <w:p>
                              <w:pPr>
                                <w:spacing w:line="40" w:lineRule="exact"/>
                                <w:rPr>
                                  <w:rFonts w:ascii="Arial"/>
                                  <w:sz w:val="3"/>
                                </w:rPr>
                              </w:pPr>
                              <w:r/>
                            </w:p>
                          </w:tc>
                          <w:tc>
                            <w:tcPr>
                              <w:tcW w:w="1208" w:type="dxa"/>
                              <w:vAlign w:val="top"/>
                              <w:vMerge w:val="restart"/>
                              <w:tcBorders>
                                <w:bottom w:val="nil"/>
                              </w:tcBorders>
                            </w:tcPr>
                            <w:p>
                              <w:pPr>
                                <w:rPr>
                                  <w:rFonts w:ascii="Arial"/>
                                  <w:sz w:val="21"/>
                                </w:rPr>
                              </w:pPr>
                              <w:r/>
                            </w:p>
                          </w:tc>
                          <w:tc>
                            <w:tcPr>
                              <w:tcW w:w="1194" w:type="dxa"/>
                              <w:vAlign w:val="top"/>
                              <w:vMerge w:val="restart"/>
                              <w:tcBorders>
                                <w:bottom w:val="nil"/>
                              </w:tcBorders>
                            </w:tcPr>
                            <w:p>
                              <w:pPr>
                                <w:rPr>
                                  <w:rFonts w:ascii="Arial"/>
                                  <w:sz w:val="21"/>
                                </w:rPr>
                              </w:pPr>
                              <w:r/>
                            </w:p>
                          </w:tc>
                          <w:tc>
                            <w:tcPr>
                              <w:tcW w:w="184" w:type="dxa"/>
                              <w:vAlign w:val="top"/>
                              <w:tcBorders>
                                <w:left w:val="nil"/>
                                <w:right w:val="nil"/>
                                <w:bottom w:val="single" w:color="000000" w:sz="4" w:space="0"/>
                              </w:tcBorders>
                            </w:tcPr>
                            <w:p>
                              <w:pPr>
                                <w:spacing w:line="40" w:lineRule="exact"/>
                                <w:rPr>
                                  <w:rFonts w:ascii="Arial"/>
                                  <w:sz w:val="3"/>
                                </w:rPr>
                              </w:pPr>
                              <w:r/>
                            </w:p>
                          </w:tc>
                          <w:tc>
                            <w:tcPr>
                              <w:tcW w:w="199" w:type="dxa"/>
                              <w:vAlign w:val="top"/>
                              <w:vMerge w:val="restart"/>
                              <w:tcBorders>
                                <w:bottom w:val="nil"/>
                              </w:tcBorders>
                            </w:tcPr>
                            <w:p>
                              <w:pPr>
                                <w:rPr>
                                  <w:rFonts w:ascii="Arial"/>
                                  <w:sz w:val="21"/>
                                </w:rPr>
                              </w:pPr>
                              <w:r/>
                            </w:p>
                          </w:tc>
                          <w:tc>
                            <w:tcPr>
                              <w:tcW w:w="247" w:type="dxa"/>
                              <w:vAlign w:val="top"/>
                              <w:vMerge w:val="restart"/>
                              <w:tcBorders>
                                <w:bottom w:val="nil"/>
                              </w:tcBorders>
                            </w:tcPr>
                            <w:p>
                              <w:pPr>
                                <w:ind w:firstLine="216"/>
                                <w:spacing w:before="13" w:line="27" w:lineRule="exact"/>
                                <w:rPr/>
                              </w:pPr>
                              <w:r>
                                <w:rPr/>
                                <w:drawing>
                                  <wp:inline distT="0" distB="0" distL="0" distR="0">
                                    <wp:extent cx="14921" cy="17246"/>
                                    <wp:effectExtent l="0" t="0" r="0" b="0"/>
                                    <wp:docPr id="1304" name="IM 1304"/>
                                    <wp:cNvGraphicFramePr/>
                                    <a:graphic>
                                      <a:graphicData uri="http://schemas.openxmlformats.org/drawingml/2006/picture">
                                        <pic:pic>
                                          <pic:nvPicPr>
                                            <pic:cNvPr id="1304" name="IM 1304"/>
                                            <pic:cNvPicPr/>
                                          </pic:nvPicPr>
                                          <pic:blipFill>
                                            <a:blip r:embed="rId514"/>
                                            <a:stretch>
                                              <a:fillRect/>
                                            </a:stretch>
                                          </pic:blipFill>
                                          <pic:spPr>
                                            <a:xfrm rot="0">
                                              <a:off x="0" y="0"/>
                                              <a:ext cx="14921" cy="17246"/>
                                            </a:xfrm>
                                            <a:prstGeom prst="rect">
                                              <a:avLst/>
                                            </a:prstGeom>
                                          </pic:spPr>
                                        </pic:pic>
                                      </a:graphicData>
                                    </a:graphic>
                                  </wp:inline>
                                </w:drawing>
                              </w:r>
                            </w:p>
                            <w:p>
                              <w:pPr>
                                <w:ind w:firstLine="216"/>
                                <w:spacing w:before="31" w:line="60" w:lineRule="exact"/>
                                <w:rPr/>
                              </w:pPr>
                              <w:r>
                                <w:rPr>
                                  <w:position w:val="-1"/>
                                </w:rPr>
                                <w:drawing>
                                  <wp:inline distT="0" distB="0" distL="0" distR="0">
                                    <wp:extent cx="14921" cy="38480"/>
                                    <wp:effectExtent l="0" t="0" r="0" b="0"/>
                                    <wp:docPr id="1306" name="IM 1306"/>
                                    <wp:cNvGraphicFramePr/>
                                    <a:graphic>
                                      <a:graphicData uri="http://schemas.openxmlformats.org/drawingml/2006/picture">
                                        <pic:pic>
                                          <pic:nvPicPr>
                                            <pic:cNvPr id="1306" name="IM 1306"/>
                                            <pic:cNvPicPr/>
                                          </pic:nvPicPr>
                                          <pic:blipFill>
                                            <a:blip r:embed="rId515"/>
                                            <a:stretch>
                                              <a:fillRect/>
                                            </a:stretch>
                                          </pic:blipFill>
                                          <pic:spPr>
                                            <a:xfrm rot="0">
                                              <a:off x="0" y="0"/>
                                              <a:ext cx="14921" cy="38480"/>
                                            </a:xfrm>
                                            <a:prstGeom prst="rect">
                                              <a:avLst/>
                                            </a:prstGeom>
                                          </pic:spPr>
                                        </pic:pic>
                                      </a:graphicData>
                                    </a:graphic>
                                  </wp:inline>
                                </w:drawing>
                              </w:r>
                            </w:p>
                          </w:tc>
                        </w:tr>
                        <w:tr>
                          <w:trPr>
                            <w:trHeight w:val="386" w:hRule="atLeast"/>
                          </w:trPr>
                          <w:tc>
                            <w:tcPr>
                              <w:tcW w:w="207" w:type="dxa"/>
                              <w:vAlign w:val="top"/>
                              <w:vMerge w:val="continue"/>
                              <w:tcBorders>
                                <w:top w:val="nil"/>
                              </w:tcBorders>
                            </w:tcPr>
                            <w:p>
                              <w:pPr>
                                <w:rPr>
                                  <w:rFonts w:ascii="Arial"/>
                                  <w:sz w:val="21"/>
                                </w:rPr>
                              </w:pPr>
                              <w:r/>
                            </w:p>
                          </w:tc>
                          <w:tc>
                            <w:tcPr>
                              <w:tcW w:w="199" w:type="dxa"/>
                              <w:vAlign w:val="top"/>
                              <w:vMerge w:val="continue"/>
                              <w:tcBorders>
                                <w:top w:val="nil"/>
                              </w:tcBorders>
                            </w:tcPr>
                            <w:p>
                              <w:pPr>
                                <w:rPr>
                                  <w:rFonts w:ascii="Arial"/>
                                  <w:sz w:val="21"/>
                                </w:rPr>
                              </w:pPr>
                              <w:r/>
                            </w:p>
                          </w:tc>
                          <w:tc>
                            <w:tcPr>
                              <w:tcW w:w="177" w:type="dxa"/>
                              <w:vAlign w:val="top"/>
                            </w:tcPr>
                            <w:p>
                              <w:pPr>
                                <w:rPr>
                                  <w:rFonts w:ascii="Arial"/>
                                  <w:sz w:val="21"/>
                                </w:rPr>
                              </w:pPr>
                              <w:r/>
                            </w:p>
                          </w:tc>
                          <w:tc>
                            <w:tcPr>
                              <w:tcW w:w="1208" w:type="dxa"/>
                              <w:vAlign w:val="top"/>
                              <w:vMerge w:val="continue"/>
                              <w:tcBorders>
                                <w:top w:val="nil"/>
                              </w:tcBorders>
                            </w:tcPr>
                            <w:p>
                              <w:pPr>
                                <w:rPr>
                                  <w:rFonts w:ascii="Arial"/>
                                  <w:sz w:val="21"/>
                                </w:rPr>
                              </w:pPr>
                              <w:r/>
                            </w:p>
                          </w:tc>
                          <w:tc>
                            <w:tcPr>
                              <w:tcW w:w="1194" w:type="dxa"/>
                              <w:vAlign w:val="top"/>
                              <w:vMerge w:val="continue"/>
                              <w:tcBorders>
                                <w:top w:val="nil"/>
                              </w:tcBorders>
                            </w:tcPr>
                            <w:p>
                              <w:pPr>
                                <w:rPr>
                                  <w:rFonts w:ascii="Arial"/>
                                  <w:sz w:val="21"/>
                                </w:rPr>
                              </w:pPr>
                              <w:r/>
                            </w:p>
                          </w:tc>
                          <w:tc>
                            <w:tcPr>
                              <w:tcW w:w="184" w:type="dxa"/>
                              <w:vAlign w:val="top"/>
                              <w:tcBorders>
                                <w:top w:val="single" w:color="000000" w:sz="4" w:space="0"/>
                              </w:tcBorders>
                            </w:tcPr>
                            <w:p>
                              <w:pPr>
                                <w:rPr>
                                  <w:rFonts w:ascii="Arial"/>
                                  <w:sz w:val="21"/>
                                </w:rPr>
                              </w:pPr>
                              <w:r/>
                            </w:p>
                          </w:tc>
                          <w:tc>
                            <w:tcPr>
                              <w:tcW w:w="199" w:type="dxa"/>
                              <w:vAlign w:val="top"/>
                              <w:vMerge w:val="continue"/>
                              <w:tcBorders>
                                <w:top w:val="nil"/>
                              </w:tcBorders>
                            </w:tcPr>
                            <w:p>
                              <w:pPr>
                                <w:rPr>
                                  <w:rFonts w:ascii="Arial"/>
                                  <w:sz w:val="21"/>
                                </w:rPr>
                              </w:pPr>
                              <w:r/>
                            </w:p>
                          </w:tc>
                          <w:tc>
                            <w:tcPr>
                              <w:tcW w:w="247" w:type="dxa"/>
                              <w:vAlign w:val="top"/>
                              <w:vMerge w:val="continue"/>
                              <w:tcBorders>
                                <w:top w:val="nil"/>
                              </w:tcBorders>
                            </w:tcPr>
                            <w:p>
                              <w:pPr>
                                <w:rPr>
                                  <w:rFonts w:ascii="Arial"/>
                                  <w:sz w:val="21"/>
                                </w:rPr>
                              </w:pPr>
                              <w:r/>
                            </w:p>
                          </w:tc>
                        </w:tr>
                        <w:tr>
                          <w:trPr>
                            <w:trHeight w:val="70" w:hRule="atLeast"/>
                          </w:trPr>
                          <w:tc>
                            <w:tcPr>
                              <w:tcW w:w="3615" w:type="dxa"/>
                              <w:vAlign w:val="top"/>
                              <w:gridSpan w:val="8"/>
                              <w:tcBorders>
                                <w:left w:val="nil"/>
                                <w:bottom w:val="nil"/>
                                <w:right w:val="nil"/>
                              </w:tcBorders>
                            </w:tcPr>
                            <w:p>
                              <w:pPr>
                                <w:spacing w:line="60" w:lineRule="exact"/>
                                <w:rPr/>
                              </w:pPr>
                              <w:r>
                                <w:rPr>
                                  <w:position w:val="-1"/>
                                </w:rPr>
                                <w:drawing>
                                  <wp:inline distT="0" distB="0" distL="0" distR="0">
                                    <wp:extent cx="2295525" cy="38100"/>
                                    <wp:effectExtent l="0" t="0" r="0" b="0"/>
                                    <wp:docPr id="1308" name="IM 1308"/>
                                    <wp:cNvGraphicFramePr/>
                                    <a:graphic>
                                      <a:graphicData uri="http://schemas.openxmlformats.org/drawingml/2006/picture">
                                        <pic:pic>
                                          <pic:nvPicPr>
                                            <pic:cNvPr id="1308" name="IM 1308"/>
                                            <pic:cNvPicPr/>
                                          </pic:nvPicPr>
                                          <pic:blipFill>
                                            <a:blip r:embed="rId516"/>
                                            <a:stretch>
                                              <a:fillRect/>
                                            </a:stretch>
                                          </pic:blipFill>
                                          <pic:spPr>
                                            <a:xfrm rot="0">
                                              <a:off x="0" y="0"/>
                                              <a:ext cx="2295525" cy="38100"/>
                                            </a:xfrm>
                                            <a:prstGeom prst="rect">
                                              <a:avLst/>
                                            </a:prstGeom>
                                          </pic:spPr>
                                        </pic:pic>
                                      </a:graphicData>
                                    </a:graphic>
                                  </wp:inline>
                                </w:drawing>
                              </w:r>
                            </w:p>
                          </w:tc>
                        </w:tr>
                      </w:tbl>
                      <w:p>
                        <w:pPr>
                          <w:rPr>
                            <w:rFonts w:ascii="Arial"/>
                            <w:sz w:val="21"/>
                          </w:rPr>
                        </w:pPr>
                        <w:r/>
                      </w:p>
                    </w:txbxContent>
                  </v:textbox>
                </v:shape>
              </w:pict>
            </w:r>
            <w:r/>
          </w:p>
          <w:p>
            <w:pPr>
              <w:pStyle w:val="TableText"/>
              <w:ind w:left="2344"/>
              <w:spacing w:before="64" w:line="163" w:lineRule="auto"/>
              <w:rPr>
                <w:sz w:val="14"/>
                <w:szCs w:val="14"/>
              </w:rPr>
            </w:pPr>
            <w:r>
              <w:rPr>
                <w:sz w:val="14"/>
                <w:szCs w:val="14"/>
              </w:rPr>
              <w:t>L</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734"/>
              <w:spacing w:before="64" w:line="196" w:lineRule="auto"/>
              <w:rPr>
                <w:sz w:val="14"/>
                <w:szCs w:val="14"/>
              </w:rPr>
            </w:pPr>
            <w:r>
              <w:drawing>
                <wp:anchor distT="0" distB="0" distL="0" distR="0" simplePos="0" relativeHeight="259651584" behindDoc="1" locked="0" layoutInCell="1" allowOverlap="1">
                  <wp:simplePos x="0" y="0"/>
                  <wp:positionH relativeFrom="column">
                    <wp:posOffset>403377</wp:posOffset>
                  </wp:positionH>
                  <wp:positionV relativeFrom="paragraph">
                    <wp:posOffset>-334971</wp:posOffset>
                  </wp:positionV>
                  <wp:extent cx="710234" cy="490244"/>
                  <wp:effectExtent l="0" t="0" r="0" b="0"/>
                  <wp:wrapNone/>
                  <wp:docPr id="1310" name="IM 1310"/>
                  <wp:cNvGraphicFramePr/>
                  <a:graphic>
                    <a:graphicData uri="http://schemas.openxmlformats.org/drawingml/2006/picture">
                      <pic:pic>
                        <pic:nvPicPr>
                          <pic:cNvPr id="1310" name="IM 1310"/>
                          <pic:cNvPicPr/>
                        </pic:nvPicPr>
                        <pic:blipFill>
                          <a:blip r:embed="rId517"/>
                          <a:stretch>
                            <a:fillRect/>
                          </a:stretch>
                        </pic:blipFill>
                        <pic:spPr>
                          <a:xfrm rot="0">
                            <a:off x="0" y="0"/>
                            <a:ext cx="710234" cy="490244"/>
                          </a:xfrm>
                          <a:prstGeom prst="rect">
                            <a:avLst/>
                          </a:prstGeom>
                        </pic:spPr>
                      </pic:pic>
                    </a:graphicData>
                  </a:graphic>
                </wp:anchor>
              </w:drawing>
            </w:r>
            <w:r>
              <w:rPr>
                <w:sz w:val="14"/>
                <w:szCs w:val="14"/>
                <w:spacing w:val="1"/>
              </w:rPr>
              <w:t>锚管出口点空间坐标</w:t>
            </w:r>
          </w:p>
          <w:p>
            <w:pPr>
              <w:pStyle w:val="TableText"/>
              <w:ind w:left="337"/>
              <w:spacing w:before="157" w:line="226" w:lineRule="auto"/>
              <w:rPr>
                <w:sz w:val="22"/>
                <w:szCs w:val="22"/>
              </w:rPr>
            </w:pPr>
            <w:r>
              <w:rPr>
                <w:sz w:val="22"/>
                <w:szCs w:val="22"/>
                <w:b/>
                <w:bCs/>
                <w:spacing w:val="7"/>
              </w:rPr>
              <w:t>钢锚梁示意图</w:t>
            </w:r>
          </w:p>
        </w:tc>
      </w:tr>
      <w:tr>
        <w:trPr>
          <w:trHeight w:val="628" w:hRule="atLeast"/>
        </w:trPr>
        <w:tc>
          <w:tcPr>
            <w:tcW w:w="641" w:type="dxa"/>
            <w:vAlign w:val="top"/>
          </w:tcPr>
          <w:p>
            <w:pPr>
              <w:ind w:left="312"/>
              <w:spacing w:before="247"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c>
        <w:tc>
          <w:tcPr>
            <w:tcW w:w="2294" w:type="dxa"/>
            <w:vAlign w:val="top"/>
          </w:tcPr>
          <w:p>
            <w:pPr>
              <w:pStyle w:val="TableText"/>
              <w:ind w:left="312"/>
              <w:spacing w:before="214" w:line="196" w:lineRule="auto"/>
              <w:rPr>
                <w:rFonts w:ascii="Times New Roman" w:hAnsi="Times New Roman" w:eastAsia="Times New Roman" w:cs="Times New Roman"/>
                <w:sz w:val="19"/>
                <w:szCs w:val="19"/>
              </w:rPr>
            </w:pPr>
            <w:r>
              <w:rPr>
                <w:sz w:val="19"/>
                <w:szCs w:val="19"/>
                <w:spacing w:val="4"/>
              </w:rPr>
              <w:t>拉板中心距 </w:t>
            </w:r>
            <w:r>
              <w:rPr>
                <w:rFonts w:ascii="Times New Roman" w:hAnsi="Times New Roman" w:eastAsia="Times New Roman" w:cs="Times New Roman"/>
                <w:sz w:val="19"/>
                <w:szCs w:val="19"/>
                <w:spacing w:val="4"/>
              </w:rPr>
              <w:t>B</w:t>
            </w:r>
          </w:p>
        </w:tc>
        <w:tc>
          <w:tcPr>
            <w:tcW w:w="1275" w:type="dxa"/>
            <w:vAlign w:val="top"/>
          </w:tcPr>
          <w:p>
            <w:pPr>
              <w:pStyle w:val="TableText"/>
              <w:ind w:left="335"/>
              <w:spacing w:before="212" w:line="211" w:lineRule="auto"/>
              <w:rPr>
                <w:rFonts w:ascii="Times New Roman" w:hAnsi="Times New Roman" w:eastAsia="Times New Roman" w:cs="Times New Roman"/>
                <w:sz w:val="19"/>
                <w:szCs w:val="19"/>
              </w:rPr>
            </w:pPr>
            <w:r>
              <w:rPr>
                <w:sz w:val="19"/>
                <w:szCs w:val="19"/>
                <w:spacing w:val="13"/>
                <w:w w:val="116"/>
              </w:rPr>
              <w:t>±</w:t>
            </w:r>
            <w:r>
              <w:rPr>
                <w:rFonts w:ascii="Times New Roman" w:hAnsi="Times New Roman" w:eastAsia="Times New Roman" w:cs="Times New Roman"/>
                <w:sz w:val="19"/>
                <w:szCs w:val="19"/>
                <w:spacing w:val="13"/>
                <w:w w:val="116"/>
              </w:rPr>
              <w:t>2</w:t>
            </w:r>
          </w:p>
        </w:tc>
        <w:tc>
          <w:tcPr>
            <w:tcW w:w="4299" w:type="dxa"/>
            <w:vAlign w:val="top"/>
            <w:vMerge w:val="continue"/>
            <w:tcBorders>
              <w:bottom w:val="nil"/>
              <w:top w:val="nil"/>
            </w:tcBorders>
          </w:tcPr>
          <w:p>
            <w:pPr>
              <w:rPr>
                <w:rFonts w:ascii="Arial"/>
                <w:sz w:val="21"/>
              </w:rPr>
            </w:pPr>
            <w:r/>
          </w:p>
        </w:tc>
      </w:tr>
      <w:tr>
        <w:trPr>
          <w:trHeight w:val="628" w:hRule="atLeast"/>
        </w:trPr>
        <w:tc>
          <w:tcPr>
            <w:tcW w:w="641" w:type="dxa"/>
            <w:vAlign w:val="top"/>
          </w:tcPr>
          <w:p>
            <w:pPr>
              <w:ind w:left="316"/>
              <w:spacing w:before="248"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c>
        <w:tc>
          <w:tcPr>
            <w:tcW w:w="2294" w:type="dxa"/>
            <w:vAlign w:val="top"/>
          </w:tcPr>
          <w:p>
            <w:pPr>
              <w:pStyle w:val="TableText"/>
              <w:ind w:left="316"/>
              <w:spacing w:before="213" w:line="197" w:lineRule="auto"/>
              <w:rPr>
                <w:rFonts w:ascii="Times New Roman" w:hAnsi="Times New Roman" w:eastAsia="Times New Roman" w:cs="Times New Roman"/>
                <w:sz w:val="19"/>
                <w:szCs w:val="19"/>
              </w:rPr>
            </w:pPr>
            <w:r>
              <w:rPr>
                <w:sz w:val="19"/>
                <w:szCs w:val="19"/>
                <w:spacing w:val="2"/>
              </w:rPr>
              <w:t>高度</w:t>
            </w:r>
            <w:r>
              <w:rPr>
                <w:sz w:val="19"/>
                <w:szCs w:val="19"/>
                <w:spacing w:val="-6"/>
              </w:rPr>
              <w:t xml:space="preserve"> </w:t>
            </w:r>
            <w:r>
              <w:rPr>
                <w:rFonts w:ascii="Times New Roman" w:hAnsi="Times New Roman" w:eastAsia="Times New Roman" w:cs="Times New Roman"/>
                <w:sz w:val="19"/>
                <w:szCs w:val="19"/>
                <w:spacing w:val="2"/>
              </w:rPr>
              <w:t>H</w:t>
            </w:r>
          </w:p>
        </w:tc>
        <w:tc>
          <w:tcPr>
            <w:tcW w:w="1275" w:type="dxa"/>
            <w:vAlign w:val="top"/>
          </w:tcPr>
          <w:p>
            <w:pPr>
              <w:pStyle w:val="TableText"/>
              <w:ind w:left="335"/>
              <w:spacing w:before="213" w:line="211" w:lineRule="auto"/>
              <w:rPr>
                <w:rFonts w:ascii="Times New Roman" w:hAnsi="Times New Roman" w:eastAsia="Times New Roman" w:cs="Times New Roman"/>
                <w:sz w:val="19"/>
                <w:szCs w:val="19"/>
              </w:rPr>
            </w:pPr>
            <w:r>
              <w:rPr>
                <w:sz w:val="19"/>
                <w:szCs w:val="19"/>
                <w:spacing w:val="13"/>
                <w:w w:val="116"/>
              </w:rPr>
              <w:t>±</w:t>
            </w:r>
            <w:r>
              <w:rPr>
                <w:rFonts w:ascii="Times New Roman" w:hAnsi="Times New Roman" w:eastAsia="Times New Roman" w:cs="Times New Roman"/>
                <w:sz w:val="19"/>
                <w:szCs w:val="19"/>
                <w:spacing w:val="13"/>
                <w:w w:val="116"/>
              </w:rPr>
              <w:t>2</w:t>
            </w:r>
          </w:p>
        </w:tc>
        <w:tc>
          <w:tcPr>
            <w:tcW w:w="4299" w:type="dxa"/>
            <w:vAlign w:val="top"/>
            <w:vMerge w:val="continue"/>
            <w:tcBorders>
              <w:bottom w:val="nil"/>
              <w:top w:val="nil"/>
            </w:tcBorders>
          </w:tcPr>
          <w:p>
            <w:pPr>
              <w:rPr>
                <w:rFonts w:ascii="Arial"/>
                <w:sz w:val="21"/>
              </w:rPr>
            </w:pPr>
            <w:r/>
          </w:p>
        </w:tc>
      </w:tr>
      <w:tr>
        <w:trPr>
          <w:trHeight w:val="629" w:hRule="atLeast"/>
        </w:trPr>
        <w:tc>
          <w:tcPr>
            <w:tcW w:w="641" w:type="dxa"/>
            <w:vAlign w:val="top"/>
          </w:tcPr>
          <w:p>
            <w:pPr>
              <w:ind w:left="311"/>
              <w:spacing w:before="251"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w:t>
            </w:r>
          </w:p>
        </w:tc>
        <w:tc>
          <w:tcPr>
            <w:tcW w:w="2294" w:type="dxa"/>
            <w:vAlign w:val="top"/>
          </w:tcPr>
          <w:p>
            <w:pPr>
              <w:pStyle w:val="TableText"/>
              <w:ind w:left="311"/>
              <w:spacing w:before="216" w:line="197" w:lineRule="auto"/>
              <w:rPr>
                <w:sz w:val="19"/>
                <w:szCs w:val="19"/>
              </w:rPr>
            </w:pPr>
            <w:r>
              <w:rPr>
                <w:sz w:val="19"/>
                <w:szCs w:val="19"/>
                <w:spacing w:val="8"/>
              </w:rPr>
              <w:t>锚垫板角度</w:t>
            </w:r>
          </w:p>
        </w:tc>
        <w:tc>
          <w:tcPr>
            <w:tcW w:w="1275" w:type="dxa"/>
            <w:vAlign w:val="top"/>
          </w:tcPr>
          <w:p>
            <w:pPr>
              <w:pStyle w:val="TableText"/>
              <w:ind w:left="335"/>
              <w:spacing w:before="216" w:line="209" w:lineRule="auto"/>
              <w:rPr>
                <w:sz w:val="19"/>
                <w:szCs w:val="19"/>
              </w:rPr>
            </w:pPr>
            <w:r>
              <w:rPr>
                <w:sz w:val="19"/>
                <w:szCs w:val="19"/>
                <w:spacing w:val="23"/>
                <w:w w:val="108"/>
              </w:rPr>
              <w:t>±</w:t>
            </w:r>
            <w:r>
              <w:rPr>
                <w:rFonts w:ascii="Times New Roman" w:hAnsi="Times New Roman" w:eastAsia="Times New Roman" w:cs="Times New Roman"/>
                <w:sz w:val="19"/>
                <w:szCs w:val="19"/>
                <w:spacing w:val="23"/>
                <w:w w:val="108"/>
              </w:rPr>
              <w:t>0.15</w:t>
            </w:r>
            <w:r>
              <w:rPr>
                <w:rFonts w:ascii="Times New Roman" w:hAnsi="Times New Roman" w:eastAsia="Times New Roman" w:cs="Times New Roman"/>
                <w:sz w:val="19"/>
                <w:szCs w:val="19"/>
                <w:spacing w:val="-21"/>
              </w:rPr>
              <w:t xml:space="preserve"> </w:t>
            </w:r>
            <w:r>
              <w:rPr>
                <w:sz w:val="19"/>
                <w:szCs w:val="19"/>
                <w:spacing w:val="23"/>
                <w:w w:val="108"/>
              </w:rPr>
              <w:t>°</w:t>
            </w:r>
          </w:p>
        </w:tc>
        <w:tc>
          <w:tcPr>
            <w:tcW w:w="4299" w:type="dxa"/>
            <w:vAlign w:val="top"/>
            <w:vMerge w:val="continue"/>
            <w:tcBorders>
              <w:bottom w:val="nil"/>
              <w:top w:val="nil"/>
            </w:tcBorders>
          </w:tcPr>
          <w:p>
            <w:pPr>
              <w:rPr>
                <w:rFonts w:ascii="Arial"/>
                <w:sz w:val="21"/>
              </w:rPr>
            </w:pPr>
            <w:r/>
          </w:p>
        </w:tc>
      </w:tr>
      <w:tr>
        <w:trPr>
          <w:trHeight w:val="289" w:hRule="atLeast"/>
        </w:trPr>
        <w:tc>
          <w:tcPr>
            <w:tcW w:w="641"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18"/>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c>
        <w:tc>
          <w:tcPr>
            <w:tcW w:w="229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311"/>
              <w:spacing w:before="86" w:line="197" w:lineRule="auto"/>
              <w:rPr>
                <w:sz w:val="19"/>
                <w:szCs w:val="19"/>
              </w:rPr>
            </w:pPr>
            <w:r>
              <w:rPr>
                <w:sz w:val="19"/>
                <w:szCs w:val="19"/>
                <w:spacing w:val="8"/>
              </w:rPr>
              <w:t>锚垫板坐标</w:t>
            </w:r>
          </w:p>
        </w:tc>
        <w:tc>
          <w:tcPr>
            <w:tcW w:w="1275"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35"/>
              <w:spacing w:before="87" w:line="209" w:lineRule="auto"/>
              <w:rPr>
                <w:rFonts w:ascii="Times New Roman" w:hAnsi="Times New Roman" w:eastAsia="Times New Roman" w:cs="Times New Roman"/>
                <w:sz w:val="19"/>
                <w:szCs w:val="19"/>
              </w:rPr>
            </w:pPr>
            <w:r>
              <w:rPr>
                <w:sz w:val="19"/>
                <w:szCs w:val="19"/>
                <w:spacing w:val="17"/>
                <w:w w:val="112"/>
              </w:rPr>
              <w:t>±</w:t>
            </w:r>
            <w:r>
              <w:rPr>
                <w:rFonts w:ascii="Times New Roman" w:hAnsi="Times New Roman" w:eastAsia="Times New Roman" w:cs="Times New Roman"/>
                <w:sz w:val="19"/>
                <w:szCs w:val="19"/>
                <w:spacing w:val="17"/>
                <w:w w:val="112"/>
              </w:rPr>
              <w:t>3</w:t>
            </w:r>
          </w:p>
        </w:tc>
        <w:tc>
          <w:tcPr>
            <w:tcW w:w="4299" w:type="dxa"/>
            <w:vAlign w:val="top"/>
            <w:vMerge w:val="continue"/>
            <w:tcBorders>
              <w:bottom w:val="nil"/>
              <w:top w:val="nil"/>
            </w:tcBorders>
          </w:tcPr>
          <w:p>
            <w:pPr>
              <w:rPr>
                <w:rFonts w:ascii="Arial"/>
                <w:sz w:val="21"/>
              </w:rPr>
            </w:pPr>
            <w:r/>
          </w:p>
        </w:tc>
      </w:tr>
      <w:tr>
        <w:trPr>
          <w:trHeight w:val="1557" w:hRule="atLeast"/>
        </w:trPr>
        <w:tc>
          <w:tcPr>
            <w:tcW w:w="641" w:type="dxa"/>
            <w:vAlign w:val="top"/>
            <w:vMerge w:val="continue"/>
            <w:tcBorders>
              <w:top w:val="nil"/>
            </w:tcBorders>
          </w:tcPr>
          <w:p>
            <w:pPr>
              <w:rPr>
                <w:rFonts w:ascii="Arial"/>
                <w:sz w:val="21"/>
              </w:rPr>
            </w:pPr>
            <w:r/>
          </w:p>
        </w:tc>
        <w:tc>
          <w:tcPr>
            <w:tcW w:w="2294" w:type="dxa"/>
            <w:vAlign w:val="top"/>
            <w:vMerge w:val="continue"/>
            <w:tcBorders>
              <w:top w:val="nil"/>
            </w:tcBorders>
          </w:tcPr>
          <w:p>
            <w:pPr>
              <w:rPr>
                <w:rFonts w:ascii="Arial"/>
                <w:sz w:val="21"/>
              </w:rPr>
            </w:pPr>
            <w:r/>
          </w:p>
        </w:tc>
        <w:tc>
          <w:tcPr>
            <w:tcW w:w="1275" w:type="dxa"/>
            <w:vAlign w:val="top"/>
            <w:vMerge w:val="continue"/>
            <w:tcBorders>
              <w:top w:val="nil"/>
            </w:tcBorders>
          </w:tcPr>
          <w:p>
            <w:pPr>
              <w:rPr>
                <w:rFonts w:ascii="Arial"/>
                <w:sz w:val="21"/>
              </w:rPr>
            </w:pPr>
            <w:r/>
          </w:p>
        </w:tc>
        <w:tc>
          <w:tcPr>
            <w:tcW w:w="4299" w:type="dxa"/>
            <w:vAlign w:val="top"/>
            <w:vMerge w:val="restart"/>
            <w:tcBorders>
              <w:top w:val="nil"/>
              <w:bottom w:val="nil"/>
            </w:tcBorders>
          </w:tcPr>
          <w:p>
            <w:pPr>
              <w:ind w:firstLine="4214"/>
              <w:spacing w:before="206" w:line="590" w:lineRule="exact"/>
              <w:rPr/>
            </w:pPr>
            <w:r>
              <mc:AlternateContent xmlns:mc="http://schemas.openxmlformats.org/markup-compatibility/2006">
                <mc:Choice Requires="wps">
                  <w:drawing>
                    <wp:anchor distT="0" distB="0" distL="0" distR="0" simplePos="0" relativeHeight="259668992" behindDoc="0" locked="0" layoutInCell="1" allowOverlap="1">
                      <wp:simplePos x="0" y="0"/>
                      <wp:positionH relativeFrom="rightMargin">
                        <wp:posOffset>-130531</wp:posOffset>
                      </wp:positionH>
                      <wp:positionV relativeFrom="topMargin">
                        <wp:posOffset>231173</wp:posOffset>
                      </wp:positionV>
                      <wp:extent cx="66675" cy="173355"/>
                      <wp:effectExtent l="0" t="0" r="0" b="0"/>
                      <wp:wrapNone/>
                      <wp:docPr id="1312" name="TextBox 1312"/>
                      <wp:cNvGraphicFramePr/>
                      <a:graphic>
                        <a:graphicData uri="http://schemas.microsoft.com/office/word/2010/wordprocessingShape">
                          <wps:wsp>
                            <wps:cNvPr id="1312" name="TextBox 1312"/>
                            <wps:cNvSpPr txBox="1"/>
                            <wps:spPr>
                              <a:xfrm rot="16200000">
                                <a:off x="-130531" y="231173"/>
                                <a:ext cx="66675" cy="1733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3" w:lineRule="auto"/>
                                    <w:jc w:val="right"/>
                                    <w:rPr>
                                      <w:sz w:val="13"/>
                                      <w:szCs w:val="13"/>
                                    </w:rPr>
                                  </w:pPr>
                                  <w:r>
                                    <w:rPr>
                                      <w:sz w:val="13"/>
                                      <w:szCs w:val="13"/>
                                      <w:spacing w:val="-8"/>
                                      <w:w w:val="8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36" style="position:absolute;margin-left:-10.2781pt;margin-top:18.2026pt;mso-position-vertical-relative:top-margin-area;mso-position-horizontal-relative:right-margin-area;width:5.25pt;height:13.65pt;z-index:259668992;rotation:270;" filled="false" stroked="false" type="#_x0000_t202">
                      <v:fill on="false"/>
                      <v:stroke on="false"/>
                      <v:path/>
                      <v:imagedata o:title=""/>
                      <o:lock v:ext="edit" aspectratio="false"/>
                      <v:textbox inset="0mm,0mm,0mm,0mm">
                        <w:txbxContent>
                          <w:p>
                            <w:pPr>
                              <w:pStyle w:val="TableText"/>
                              <w:spacing w:before="91" w:line="163" w:lineRule="auto"/>
                              <w:jc w:val="right"/>
                              <w:rPr>
                                <w:sz w:val="13"/>
                                <w:szCs w:val="13"/>
                              </w:rPr>
                            </w:pPr>
                            <w:r>
                              <w:rPr>
                                <w:sz w:val="13"/>
                                <w:szCs w:val="13"/>
                                <w:spacing w:val="-8"/>
                                <w:w w:val="82"/>
                              </w:rPr>
                              <w:t>B</w:t>
                            </w:r>
                          </w:p>
                        </w:txbxContent>
                      </v:textbox>
                    </v:shape>
                  </w:pict>
                </mc:Fallback>
              </mc:AlternateContent>
            </w:r>
            <w:r>
              <mc:AlternateContent xmlns:mc="http://schemas.openxmlformats.org/markup-compatibility/2006">
                <mc:Choice Requires="wps">
                  <w:drawing>
                    <wp:anchor distT="0" distB="0" distL="0" distR="0" simplePos="0" relativeHeight="259660800" behindDoc="0" locked="0" layoutInCell="1" allowOverlap="1">
                      <wp:simplePos x="0" y="0"/>
                      <wp:positionH relativeFrom="rightMargin">
                        <wp:posOffset>-1820581</wp:posOffset>
                      </wp:positionH>
                      <wp:positionV relativeFrom="topMargin">
                        <wp:posOffset>1469422</wp:posOffset>
                      </wp:positionV>
                      <wp:extent cx="103504" cy="227330"/>
                      <wp:effectExtent l="0" t="0" r="0" b="0"/>
                      <wp:wrapNone/>
                      <wp:docPr id="1314" name="TextBox 1314"/>
                      <wp:cNvGraphicFramePr/>
                      <a:graphic>
                        <a:graphicData uri="http://schemas.microsoft.com/office/word/2010/wordprocessingShape">
                          <wps:wsp>
                            <wps:cNvPr id="1314" name="TextBox 1314"/>
                            <wps:cNvSpPr txBox="1"/>
                            <wps:spPr>
                              <a:xfrm rot="20580000">
                                <a:off x="-1820581" y="1469422"/>
                                <a:ext cx="103504" cy="2273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0" w:line="209" w:lineRule="auto"/>
                                    <w:rPr>
                                      <w:sz w:val="15"/>
                                      <w:szCs w:val="15"/>
                                    </w:rPr>
                                  </w:pPr>
                                  <w:r>
                                    <w:rPr>
                                      <w:sz w:val="15"/>
                                      <w:szCs w:val="15"/>
                                      <w:spacing w:val="6"/>
                                      <w:w w:val="126"/>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38" style="position:absolute;margin-left:-143.353pt;margin-top:115.703pt;mso-position-vertical-relative:top-margin-area;mso-position-horizontal-relative:right-margin-area;width:8.15pt;height:17.9pt;z-index:259660800;rotation:343;" filled="false" stroked="false" type="#_x0000_t202">
                      <v:fill on="false"/>
                      <v:stroke on="false"/>
                      <v:path/>
                      <v:imagedata o:title=""/>
                      <o:lock v:ext="edit" aspectratio="false"/>
                      <v:textbox inset="0mm,0mm,0mm,0mm">
                        <w:txbxContent>
                          <w:p>
                            <w:pPr>
                              <w:pStyle w:val="TableText"/>
                              <w:ind w:left="20"/>
                              <w:spacing w:before="100" w:line="209" w:lineRule="auto"/>
                              <w:rPr>
                                <w:sz w:val="15"/>
                                <w:szCs w:val="15"/>
                              </w:rPr>
                            </w:pPr>
                            <w:r>
                              <w:rPr>
                                <w:sz w:val="15"/>
                                <w:szCs w:val="15"/>
                                <w:spacing w:val="6"/>
                                <w:w w:val="126"/>
                              </w:rPr>
                              <w:t>α</w:t>
                            </w:r>
                          </w:p>
                        </w:txbxContent>
                      </v:textbox>
                    </v:shape>
                  </w:pict>
                </mc:Fallback>
              </mc:AlternateContent>
            </w:r>
            <w:r>
              <mc:AlternateContent xmlns:mc="http://schemas.openxmlformats.org/markup-compatibility/2006">
                <mc:Choice Requires="wps">
                  <w:drawing>
                    <wp:anchor distT="0" distB="0" distL="0" distR="0" simplePos="0" relativeHeight="259665920" behindDoc="0" locked="0" layoutInCell="1" allowOverlap="1">
                      <wp:simplePos x="0" y="0"/>
                      <wp:positionH relativeFrom="rightMargin">
                        <wp:posOffset>-2483907</wp:posOffset>
                      </wp:positionH>
                      <wp:positionV relativeFrom="topMargin">
                        <wp:posOffset>1802965</wp:posOffset>
                      </wp:positionV>
                      <wp:extent cx="71755" cy="187325"/>
                      <wp:effectExtent l="0" t="0" r="0" b="0"/>
                      <wp:wrapNone/>
                      <wp:docPr id="1316" name="TextBox 1316"/>
                      <wp:cNvGraphicFramePr/>
                      <a:graphic>
                        <a:graphicData uri="http://schemas.microsoft.com/office/word/2010/wordprocessingShape">
                          <wps:wsp>
                            <wps:cNvPr id="1316" name="TextBox 1316"/>
                            <wps:cNvSpPr txBox="1"/>
                            <wps:spPr>
                              <a:xfrm rot="16200000">
                                <a:off x="-2483907" y="1802965"/>
                                <a:ext cx="71755" cy="1873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7" w:line="167" w:lineRule="auto"/>
                                    <w:jc w:val="right"/>
                                    <w:rPr>
                                      <w:sz w:val="14"/>
                                      <w:szCs w:val="14"/>
                                    </w:rPr>
                                  </w:pPr>
                                  <w:r>
                                    <w:rPr>
                                      <w:sz w:val="14"/>
                                      <w:szCs w:val="14"/>
                                      <w:spacing w:val="-18"/>
                                      <w:w w:val="89"/>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40" style="position:absolute;margin-left:-195.583pt;margin-top:141.966pt;mso-position-vertical-relative:top-margin-area;mso-position-horizontal-relative:right-margin-area;width:5.65pt;height:14.75pt;z-index:259665920;rotation:270;" filled="false" stroked="false" type="#_x0000_t202">
                      <v:fill on="false"/>
                      <v:stroke on="false"/>
                      <v:path/>
                      <v:imagedata o:title=""/>
                      <o:lock v:ext="edit" aspectratio="false"/>
                      <v:textbox inset="0mm,0mm,0mm,0mm">
                        <w:txbxContent>
                          <w:p>
                            <w:pPr>
                              <w:pStyle w:val="TableText"/>
                              <w:spacing w:before="97" w:line="167" w:lineRule="auto"/>
                              <w:jc w:val="right"/>
                              <w:rPr>
                                <w:sz w:val="14"/>
                                <w:szCs w:val="14"/>
                              </w:rPr>
                            </w:pPr>
                            <w:r>
                              <w:rPr>
                                <w:sz w:val="14"/>
                                <w:szCs w:val="14"/>
                                <w:spacing w:val="-18"/>
                                <w:w w:val="89"/>
                              </w:rPr>
                              <w:t>H</w:t>
                            </w:r>
                          </w:p>
                        </w:txbxContent>
                      </v:textbox>
                    </v:shape>
                  </w:pict>
                </mc:Fallback>
              </mc:AlternateContent>
            </w:r>
            <w:r>
              <mc:AlternateContent xmlns:mc="http://schemas.openxmlformats.org/markup-compatibility/2006">
                <mc:Choice Requires="wps">
                  <w:drawing>
                    <wp:anchor distT="0" distB="0" distL="0" distR="0" simplePos="0" relativeHeight="259659776" behindDoc="0" locked="0" layoutInCell="1" allowOverlap="1">
                      <wp:simplePos x="0" y="0"/>
                      <wp:positionH relativeFrom="rightMargin">
                        <wp:posOffset>-1865428</wp:posOffset>
                      </wp:positionH>
                      <wp:positionV relativeFrom="topMargin">
                        <wp:posOffset>1852986</wp:posOffset>
                      </wp:positionV>
                      <wp:extent cx="96520" cy="218440"/>
                      <wp:effectExtent l="0" t="0" r="0" b="0"/>
                      <wp:wrapNone/>
                      <wp:docPr id="1318" name="TextBox 1318"/>
                      <wp:cNvGraphicFramePr/>
                      <a:graphic>
                        <a:graphicData uri="http://schemas.microsoft.com/office/word/2010/wordprocessingShape">
                          <wps:wsp>
                            <wps:cNvPr id="1318" name="TextBox 1318"/>
                            <wps:cNvSpPr txBox="1"/>
                            <wps:spPr>
                              <a:xfrm rot="4080000">
                                <a:off x="-1865428" y="1852986"/>
                                <a:ext cx="96520" cy="2184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4" w:line="216" w:lineRule="auto"/>
                                    <w:rPr>
                                      <w:sz w:val="14"/>
                                      <w:szCs w:val="14"/>
                                    </w:rPr>
                                  </w:pPr>
                                  <w:r>
                                    <w:rPr>
                                      <w:sz w:val="14"/>
                                      <w:szCs w:val="14"/>
                                      <w:spacing w:val="3"/>
                                      <w:w w:val="125"/>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42" style="position:absolute;margin-left:-146.884pt;margin-top:145.904pt;mso-position-vertical-relative:top-margin-area;mso-position-horizontal-relative:right-margin-area;width:7.6pt;height:17.2pt;z-index:259659776;rotation:68;" filled="false" stroked="false" type="#_x0000_t202">
                      <v:fill on="false"/>
                      <v:stroke on="false"/>
                      <v:path/>
                      <v:imagedata o:title=""/>
                      <o:lock v:ext="edit" aspectratio="false"/>
                      <v:textbox inset="0mm,0mm,0mm,0mm">
                        <w:txbxContent>
                          <w:p>
                            <w:pPr>
                              <w:pStyle w:val="TableText"/>
                              <w:ind w:left="20"/>
                              <w:spacing w:before="94" w:line="216" w:lineRule="auto"/>
                              <w:rPr>
                                <w:sz w:val="14"/>
                                <w:szCs w:val="14"/>
                              </w:rPr>
                            </w:pPr>
                            <w:r>
                              <w:rPr>
                                <w:sz w:val="14"/>
                                <w:szCs w:val="14"/>
                                <w:spacing w:val="3"/>
                                <w:w w:val="125"/>
                              </w:rPr>
                              <w:t>α</w:t>
                            </w:r>
                          </w:p>
                        </w:txbxContent>
                      </v:textbox>
                    </v:shape>
                  </w:pict>
                </mc:Fallback>
              </mc:AlternateContent>
            </w:r>
            <w:r>
              <mc:AlternateContent xmlns:mc="http://schemas.openxmlformats.org/markup-compatibility/2006">
                <mc:Choice Requires="wps">
                  <w:drawing>
                    <wp:anchor distT="0" distB="0" distL="0" distR="0" simplePos="0" relativeHeight="259658752" behindDoc="0" locked="0" layoutInCell="1" allowOverlap="1">
                      <wp:simplePos x="0" y="0"/>
                      <wp:positionH relativeFrom="rightMargin">
                        <wp:posOffset>-552245</wp:posOffset>
                      </wp:positionH>
                      <wp:positionV relativeFrom="topMargin">
                        <wp:posOffset>1799882</wp:posOffset>
                      </wp:positionV>
                      <wp:extent cx="108585" cy="229234"/>
                      <wp:effectExtent l="0" t="0" r="0" b="0"/>
                      <wp:wrapNone/>
                      <wp:docPr id="1320" name="TextBox 1320"/>
                      <wp:cNvGraphicFramePr/>
                      <a:graphic>
                        <a:graphicData uri="http://schemas.microsoft.com/office/word/2010/wordprocessingShape">
                          <wps:wsp>
                            <wps:cNvPr id="1320" name="TextBox 1320"/>
                            <wps:cNvSpPr txBox="1"/>
                            <wps:spPr>
                              <a:xfrm rot="17220000">
                                <a:off x="-552245" y="1799882"/>
                                <a:ext cx="108585" cy="2292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0" w:line="211" w:lineRule="auto"/>
                                    <w:jc w:val="right"/>
                                    <w:rPr>
                                      <w:sz w:val="15"/>
                                      <w:szCs w:val="15"/>
                                    </w:rPr>
                                  </w:pPr>
                                  <w:r>
                                    <w:rPr>
                                      <w:sz w:val="15"/>
                                      <w:szCs w:val="15"/>
                                      <w:spacing w:val="1"/>
                                    </w:rPr>
                                    <w:t>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44" style="position:absolute;margin-left:-43.4839pt;margin-top:141.723pt;mso-position-vertical-relative:top-margin-area;mso-position-horizontal-relative:right-margin-area;width:8.55pt;height:18.05pt;z-index:259658752;rotation:287;" filled="false" stroked="false" type="#_x0000_t202">
                      <v:fill on="false"/>
                      <v:stroke on="false"/>
                      <v:path/>
                      <v:imagedata o:title=""/>
                      <o:lock v:ext="edit" aspectratio="false"/>
                      <v:textbox inset="0mm,0mm,0mm,0mm">
                        <w:txbxContent>
                          <w:p>
                            <w:pPr>
                              <w:pStyle w:val="TableText"/>
                              <w:spacing w:before="100" w:line="211" w:lineRule="auto"/>
                              <w:jc w:val="right"/>
                              <w:rPr>
                                <w:sz w:val="15"/>
                                <w:szCs w:val="15"/>
                              </w:rPr>
                            </w:pPr>
                            <w:r>
                              <w:rPr>
                                <w:sz w:val="15"/>
                                <w:szCs w:val="15"/>
                                <w:spacing w:val="1"/>
                              </w:rPr>
                              <w:t>α'</w:t>
                            </w:r>
                          </w:p>
                        </w:txbxContent>
                      </v:textbox>
                    </v:shape>
                  </w:pict>
                </mc:Fallback>
              </mc:AlternateContent>
            </w:r>
            <w:r>
              <w:drawing>
                <wp:anchor distT="0" distB="0" distL="0" distR="0" simplePos="0" relativeHeight="259671040" behindDoc="0" locked="0" layoutInCell="1" allowOverlap="1">
                  <wp:simplePos x="0" y="0"/>
                  <wp:positionH relativeFrom="rightMargin">
                    <wp:posOffset>-2248896</wp:posOffset>
                  </wp:positionH>
                  <wp:positionV relativeFrom="topMargin">
                    <wp:posOffset>817347</wp:posOffset>
                  </wp:positionV>
                  <wp:extent cx="532434" cy="6350"/>
                  <wp:effectExtent l="0" t="0" r="0" b="0"/>
                  <wp:wrapNone/>
                  <wp:docPr id="1322" name="IM 1322"/>
                  <wp:cNvGraphicFramePr/>
                  <a:graphic>
                    <a:graphicData uri="http://schemas.openxmlformats.org/drawingml/2006/picture">
                      <pic:pic>
                        <pic:nvPicPr>
                          <pic:cNvPr id="1322" name="IM 1322"/>
                          <pic:cNvPicPr/>
                        </pic:nvPicPr>
                        <pic:blipFill>
                          <a:blip r:embed="rId518"/>
                          <a:stretch>
                            <a:fillRect/>
                          </a:stretch>
                        </pic:blipFill>
                        <pic:spPr>
                          <a:xfrm rot="0">
                            <a:off x="0" y="0"/>
                            <a:ext cx="532434" cy="6350"/>
                          </a:xfrm>
                          <a:prstGeom prst="rect">
                            <a:avLst/>
                          </a:prstGeom>
                        </pic:spPr>
                      </pic:pic>
                    </a:graphicData>
                  </a:graphic>
                </wp:anchor>
              </w:drawing>
            </w:r>
            <w:r>
              <w:drawing>
                <wp:anchor distT="0" distB="0" distL="0" distR="0" simplePos="0" relativeHeight="259649536" behindDoc="1" locked="0" layoutInCell="1" allowOverlap="1">
                  <wp:simplePos x="0" y="0"/>
                  <wp:positionH relativeFrom="rightMargin">
                    <wp:posOffset>-183902</wp:posOffset>
                  </wp:positionH>
                  <wp:positionV relativeFrom="topMargin">
                    <wp:posOffset>502411</wp:posOffset>
                  </wp:positionV>
                  <wp:extent cx="174014" cy="6350"/>
                  <wp:effectExtent l="0" t="0" r="0" b="0"/>
                  <wp:wrapNone/>
                  <wp:docPr id="1324" name="IM 1324"/>
                  <wp:cNvGraphicFramePr/>
                  <a:graphic>
                    <a:graphicData uri="http://schemas.openxmlformats.org/drawingml/2006/picture">
                      <pic:pic>
                        <pic:nvPicPr>
                          <pic:cNvPr id="1324" name="IM 1324"/>
                          <pic:cNvPicPr/>
                        </pic:nvPicPr>
                        <pic:blipFill>
                          <a:blip r:embed="rId519"/>
                          <a:stretch>
                            <a:fillRect/>
                          </a:stretch>
                        </pic:blipFill>
                        <pic:spPr>
                          <a:xfrm rot="0">
                            <a:off x="0" y="0"/>
                            <a:ext cx="174014" cy="6350"/>
                          </a:xfrm>
                          <a:prstGeom prst="rect">
                            <a:avLst/>
                          </a:prstGeom>
                        </pic:spPr>
                      </pic:pic>
                    </a:graphicData>
                  </a:graphic>
                </wp:anchor>
              </w:drawing>
            </w:r>
            <w:r>
              <w:drawing>
                <wp:anchor distT="0" distB="0" distL="0" distR="0" simplePos="0" relativeHeight="259652608" behindDoc="1" locked="0" layoutInCell="1" allowOverlap="1">
                  <wp:simplePos x="0" y="0"/>
                  <wp:positionH relativeFrom="rightMargin">
                    <wp:posOffset>-183902</wp:posOffset>
                  </wp:positionH>
                  <wp:positionV relativeFrom="topMargin">
                    <wp:posOffset>128714</wp:posOffset>
                  </wp:positionV>
                  <wp:extent cx="174014" cy="6350"/>
                  <wp:effectExtent l="0" t="0" r="0" b="0"/>
                  <wp:wrapNone/>
                  <wp:docPr id="1326" name="IM 1326"/>
                  <wp:cNvGraphicFramePr/>
                  <a:graphic>
                    <a:graphicData uri="http://schemas.openxmlformats.org/drawingml/2006/picture">
                      <pic:pic>
                        <pic:nvPicPr>
                          <pic:cNvPr id="1326" name="IM 1326"/>
                          <pic:cNvPicPr/>
                        </pic:nvPicPr>
                        <pic:blipFill>
                          <a:blip r:embed="rId520"/>
                          <a:stretch>
                            <a:fillRect/>
                          </a:stretch>
                        </pic:blipFill>
                        <pic:spPr>
                          <a:xfrm rot="0">
                            <a:off x="0" y="0"/>
                            <a:ext cx="174014" cy="6350"/>
                          </a:xfrm>
                          <a:prstGeom prst="rect">
                            <a:avLst/>
                          </a:prstGeom>
                        </pic:spPr>
                      </pic:pic>
                    </a:graphicData>
                  </a:graphic>
                </wp:anchor>
              </w:drawing>
            </w:r>
            <w:r>
              <w:drawing>
                <wp:anchor distT="0" distB="0" distL="0" distR="0" simplePos="0" relativeHeight="259656704" behindDoc="0" locked="0" layoutInCell="1" allowOverlap="1">
                  <wp:simplePos x="0" y="0"/>
                  <wp:positionH relativeFrom="rightMargin">
                    <wp:posOffset>-1717999</wp:posOffset>
                  </wp:positionH>
                  <wp:positionV relativeFrom="topMargin">
                    <wp:posOffset>317964</wp:posOffset>
                  </wp:positionV>
                  <wp:extent cx="101637" cy="503325"/>
                  <wp:effectExtent l="0" t="0" r="0" b="0"/>
                  <wp:wrapNone/>
                  <wp:docPr id="1328" name="IM 1328"/>
                  <wp:cNvGraphicFramePr/>
                  <a:graphic>
                    <a:graphicData uri="http://schemas.openxmlformats.org/drawingml/2006/picture">
                      <pic:pic>
                        <pic:nvPicPr>
                          <pic:cNvPr id="1328" name="IM 1328"/>
                          <pic:cNvPicPr/>
                        </pic:nvPicPr>
                        <pic:blipFill>
                          <a:blip r:embed="rId521"/>
                          <a:stretch>
                            <a:fillRect/>
                          </a:stretch>
                        </pic:blipFill>
                        <pic:spPr>
                          <a:xfrm rot="0">
                            <a:off x="0" y="0"/>
                            <a:ext cx="101637" cy="503325"/>
                          </a:xfrm>
                          <a:prstGeom prst="rect">
                            <a:avLst/>
                          </a:prstGeom>
                        </pic:spPr>
                      </pic:pic>
                    </a:graphicData>
                  </a:graphic>
                </wp:anchor>
              </w:drawing>
            </w:r>
            <w:r>
              <w:rPr>
                <w:position w:val="-11"/>
              </w:rPr>
              <w:drawing>
                <wp:inline distT="0" distB="0" distL="0" distR="0">
                  <wp:extent cx="20852" cy="374465"/>
                  <wp:effectExtent l="0" t="0" r="0" b="0"/>
                  <wp:docPr id="1330" name="IM 1330"/>
                  <wp:cNvGraphicFramePr/>
                  <a:graphic>
                    <a:graphicData uri="http://schemas.openxmlformats.org/drawingml/2006/picture">
                      <pic:pic>
                        <pic:nvPicPr>
                          <pic:cNvPr id="1330" name="IM 1330"/>
                          <pic:cNvPicPr/>
                        </pic:nvPicPr>
                        <pic:blipFill>
                          <a:blip r:embed="rId522"/>
                          <a:stretch>
                            <a:fillRect/>
                          </a:stretch>
                        </pic:blipFill>
                        <pic:spPr>
                          <a:xfrm rot="0">
                            <a:off x="0" y="0"/>
                            <a:ext cx="20852" cy="374465"/>
                          </a:xfrm>
                          <a:prstGeom prst="rect">
                            <a:avLst/>
                          </a:prstGeom>
                        </pic:spPr>
                      </pic:pic>
                    </a:graphicData>
                  </a:graphic>
                </wp:inline>
              </w:drawing>
            </w:r>
          </w:p>
          <w:p>
            <w:pPr>
              <w:pStyle w:val="TableText"/>
              <w:ind w:left="2198"/>
              <w:spacing w:before="188" w:line="204" w:lineRule="auto"/>
              <w:rPr>
                <w:sz w:val="13"/>
                <w:szCs w:val="13"/>
              </w:rPr>
            </w:pPr>
            <w:r>
              <w:drawing>
                <wp:anchor distT="0" distB="0" distL="0" distR="0" simplePos="0" relativeHeight="259676160" behindDoc="0" locked="0" layoutInCell="1" allowOverlap="1">
                  <wp:simplePos x="0" y="0"/>
                  <wp:positionH relativeFrom="column">
                    <wp:posOffset>225532</wp:posOffset>
                  </wp:positionH>
                  <wp:positionV relativeFrom="paragraph">
                    <wp:posOffset>-524847</wp:posOffset>
                  </wp:positionV>
                  <wp:extent cx="2471788" cy="676033"/>
                  <wp:effectExtent l="0" t="0" r="0" b="0"/>
                  <wp:wrapNone/>
                  <wp:docPr id="1332" name="IM 1332"/>
                  <wp:cNvGraphicFramePr/>
                  <a:graphic>
                    <a:graphicData uri="http://schemas.openxmlformats.org/drawingml/2006/picture">
                      <pic:pic>
                        <pic:nvPicPr>
                          <pic:cNvPr id="1332" name="IM 1332"/>
                          <pic:cNvPicPr/>
                        </pic:nvPicPr>
                        <pic:blipFill>
                          <a:blip r:embed="rId523"/>
                          <a:stretch>
                            <a:fillRect/>
                          </a:stretch>
                        </pic:blipFill>
                        <pic:spPr>
                          <a:xfrm rot="0">
                            <a:off x="0" y="0"/>
                            <a:ext cx="2471788" cy="676033"/>
                          </a:xfrm>
                          <a:prstGeom prst="rect">
                            <a:avLst/>
                          </a:prstGeom>
                        </pic:spPr>
                      </pic:pic>
                    </a:graphicData>
                  </a:graphic>
                </wp:anchor>
              </w:drawing>
            </w:r>
            <w:r>
              <w:pict>
                <v:shape id="_x0000_s10646" style="position:absolute;margin-left:36.979pt;margin-top:15.525pt;mso-position-vertical-relative:text;mso-position-horizontal-relative:text;width:41.25pt;height:11.65pt;z-index:259675136;" filled="false" stroked="false" type="#_x0000_t202">
                  <v:fill on="false"/>
                  <v:stroke on="false"/>
                  <v:path/>
                  <v:imagedata o:title=""/>
                  <o:lock v:ext="edit" aspectratio="false"/>
                  <v:textbox inset="0mm,0mm,0mm,0mm">
                    <w:txbxContent>
                      <w:p>
                        <w:pPr>
                          <w:pStyle w:val="TableText"/>
                          <w:ind w:left="20"/>
                          <w:spacing w:before="20" w:line="195" w:lineRule="auto"/>
                          <w:rPr>
                            <w:sz w:val="13"/>
                            <w:szCs w:val="13"/>
                          </w:rPr>
                        </w:pPr>
                        <w:r>
                          <w:rPr>
                            <w:sz w:val="13"/>
                            <w:szCs w:val="13"/>
                          </w:rPr>
                          <w:t>钢锚梁中心线</w:t>
                        </w:r>
                      </w:p>
                    </w:txbxContent>
                  </v:textbox>
                </v:shape>
              </w:pict>
            </w:r>
            <w:r>
              <w:rPr>
                <w:rFonts w:ascii="Arial" w:hAnsi="Arial" w:eastAsia="Arial" w:cs="Arial"/>
                <w:sz w:val="26"/>
                <w:szCs w:val="26"/>
                <w:spacing w:val="14"/>
              </w:rPr>
              <w:t>\</w:t>
            </w:r>
            <w:r>
              <w:rPr>
                <w:sz w:val="13"/>
                <w:szCs w:val="13"/>
                <w:u w:val="single" w:color="auto"/>
                <w:spacing w:val="14"/>
              </w:rPr>
              <w:t>索塔中心线</w:t>
            </w:r>
          </w:p>
          <w:p>
            <w:pPr>
              <w:pStyle w:val="TableText"/>
              <w:ind w:left="336"/>
              <w:spacing w:before="294" w:line="167" w:lineRule="auto"/>
              <w:rPr>
                <w:sz w:val="22"/>
                <w:szCs w:val="22"/>
              </w:rPr>
            </w:pPr>
            <w:r>
              <w:rPr>
                <w:sz w:val="22"/>
                <w:szCs w:val="22"/>
                <w:b/>
                <w:bCs/>
                <w:u w:val="single" w:color="auto"/>
                <w:spacing w:val="-8"/>
              </w:rPr>
              <w:t>A-A</w:t>
            </w:r>
          </w:p>
          <w:p>
            <w:pPr>
              <w:pStyle w:val="TableText"/>
              <w:ind w:left="2411"/>
              <w:spacing w:before="105" w:line="126" w:lineRule="exact"/>
              <w:rPr>
                <w:sz w:val="14"/>
                <w:szCs w:val="14"/>
              </w:rPr>
            </w:pPr>
            <w:r>
              <w:drawing>
                <wp:anchor distT="0" distB="0" distL="0" distR="0" simplePos="0" relativeHeight="259647488" behindDoc="1" locked="0" layoutInCell="1" allowOverlap="1">
                  <wp:simplePos x="0" y="0"/>
                  <wp:positionH relativeFrom="column">
                    <wp:posOffset>309473</wp:posOffset>
                  </wp:positionH>
                  <wp:positionV relativeFrom="paragraph">
                    <wp:posOffset>124155</wp:posOffset>
                  </wp:positionV>
                  <wp:extent cx="2406713" cy="1404277"/>
                  <wp:effectExtent l="0" t="0" r="0" b="0"/>
                  <wp:wrapNone/>
                  <wp:docPr id="1334" name="IM 1334"/>
                  <wp:cNvGraphicFramePr/>
                  <a:graphic>
                    <a:graphicData uri="http://schemas.openxmlformats.org/drawingml/2006/picture">
                      <pic:pic>
                        <pic:nvPicPr>
                          <pic:cNvPr id="1334" name="IM 1334"/>
                          <pic:cNvPicPr/>
                        </pic:nvPicPr>
                        <pic:blipFill>
                          <a:blip r:embed="rId524"/>
                          <a:stretch>
                            <a:fillRect/>
                          </a:stretch>
                        </pic:blipFill>
                        <pic:spPr>
                          <a:xfrm rot="0">
                            <a:off x="0" y="0"/>
                            <a:ext cx="2406713" cy="1404277"/>
                          </a:xfrm>
                          <a:prstGeom prst="rect">
                            <a:avLst/>
                          </a:prstGeom>
                        </pic:spPr>
                      </pic:pic>
                    </a:graphicData>
                  </a:graphic>
                </wp:anchor>
              </w:drawing>
            </w:r>
            <w:r>
              <w:rPr>
                <w:sz w:val="14"/>
                <w:szCs w:val="14"/>
                <w:position w:val="-1"/>
              </w:rPr>
              <w:t>L</w:t>
            </w:r>
          </w:p>
          <w:p>
            <w:pPr>
              <w:pStyle w:val="TableText"/>
              <w:ind w:left="4114"/>
              <w:spacing w:line="169" w:lineRule="auto"/>
              <w:rPr>
                <w:sz w:val="14"/>
                <w:szCs w:val="14"/>
              </w:rPr>
            </w:pPr>
            <w:r>
              <w:pict>
                <v:shape id="_x0000_s10648" style="position:absolute;margin-left:34.2387pt;margin-top:-0.968826pt;mso-position-vertical-relative:text;mso-position-horizontal-relative:text;width:5.7pt;height:11.05pt;z-index:259775488;" filled="false" stroked="false" type="#_x0000_t202">
                  <v:fill on="false"/>
                  <v:stroke on="false"/>
                  <v:path/>
                  <v:imagedata o:title=""/>
                  <o:lock v:ext="edit" aspectratio="false"/>
                  <v:textbox inset="0mm,0mm,0mm,0mm">
                    <w:txbxContent>
                      <w:p>
                        <w:pPr>
                          <w:pStyle w:val="TableText"/>
                          <w:ind w:right="1"/>
                          <w:spacing w:before="19" w:line="170" w:lineRule="auto"/>
                          <w:jc w:val="right"/>
                          <w:rPr>
                            <w:sz w:val="14"/>
                            <w:szCs w:val="14"/>
                          </w:rPr>
                        </w:pPr>
                        <w:r>
                          <w:rPr>
                            <w:sz w:val="14"/>
                            <w:szCs w:val="14"/>
                          </w:rPr>
                          <w:t>A</w:t>
                        </w:r>
                      </w:p>
                    </w:txbxContent>
                  </v:textbox>
                </v:shape>
              </w:pict>
            </w:r>
            <w:r>
              <w:rPr>
                <w:sz w:val="14"/>
                <w:szCs w:val="14"/>
              </w:rPr>
              <w:t>A</w:t>
            </w:r>
          </w:p>
          <w:p>
            <w:pPr>
              <w:pStyle w:val="TableText"/>
              <w:ind w:left="3301"/>
              <w:spacing w:before="203" w:line="222" w:lineRule="auto"/>
              <w:rPr>
                <w:sz w:val="15"/>
                <w:szCs w:val="15"/>
              </w:rPr>
            </w:pPr>
            <w:r>
              <mc:AlternateContent xmlns:mc="http://schemas.openxmlformats.org/markup-compatibility/2006">
                <mc:Choice Requires="wps">
                  <w:drawing>
                    <wp:anchor distT="0" distB="0" distL="0" distR="0" simplePos="0" relativeHeight="259776512" behindDoc="0" locked="0" layoutInCell="1" allowOverlap="1">
                      <wp:simplePos x="0" y="0"/>
                      <wp:positionH relativeFrom="column">
                        <wp:posOffset>2146512</wp:posOffset>
                      </wp:positionH>
                      <wp:positionV relativeFrom="paragraph">
                        <wp:posOffset>23427</wp:posOffset>
                      </wp:positionV>
                      <wp:extent cx="55880" cy="249555"/>
                      <wp:effectExtent l="0" t="0" r="0" b="0"/>
                      <wp:wrapNone/>
                      <wp:docPr id="1336" name="TextBox 1336"/>
                      <wp:cNvGraphicFramePr/>
                      <a:graphic>
                        <a:graphicData uri="http://schemas.microsoft.com/office/word/2010/wordprocessingShape">
                          <wps:wsp>
                            <wps:cNvPr id="1336" name="TextBox 1336"/>
                            <wps:cNvSpPr txBox="1"/>
                            <wps:spPr>
                              <a:xfrm rot="1080000">
                                <a:off x="2146512" y="23427"/>
                                <a:ext cx="55880" cy="2495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72" w:line="176" w:lineRule="auto"/>
                                    <w:rPr>
                                      <w:sz w:val="15"/>
                                      <w:szCs w:val="15"/>
                                    </w:rPr>
                                  </w:pPr>
                                  <w:r>
                                    <w:rPr>
                                      <w:sz w:val="15"/>
                                      <w:szCs w:val="15"/>
                                      <w:spacing w:val="10"/>
                                      <w:w w:val="10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50" style="position:absolute;margin-left:169.017pt;margin-top:1.84468pt;mso-position-vertical-relative:text;mso-position-horizontal-relative:text;width:4.4pt;height:19.65pt;z-index:259776512;rotation:18;" filled="false" stroked="false" type="#_x0000_t202">
                      <v:fill on="false"/>
                      <v:stroke on="false"/>
                      <v:path/>
                      <v:imagedata o:title=""/>
                      <o:lock v:ext="edit" aspectratio="false"/>
                      <v:textbox inset="0mm,0mm,0mm,0mm">
                        <w:txbxContent>
                          <w:p>
                            <w:pPr>
                              <w:pStyle w:val="TableText"/>
                              <w:ind w:left="20"/>
                              <w:spacing w:before="172" w:line="176" w:lineRule="auto"/>
                              <w:rPr>
                                <w:sz w:val="15"/>
                                <w:szCs w:val="15"/>
                              </w:rPr>
                            </w:pPr>
                            <w:r>
                              <w:rPr>
                                <w:sz w:val="15"/>
                                <w:szCs w:val="15"/>
                                <w:spacing w:val="10"/>
                                <w:w w:val="102"/>
                              </w:rPr>
                              <w:t>'</w:t>
                            </w:r>
                          </w:p>
                        </w:txbxContent>
                      </v:textbox>
                    </v:shape>
                  </w:pict>
                </mc:Fallback>
              </mc:AlternateContent>
            </w:r>
            <w:r>
              <w:rPr>
                <w:sz w:val="15"/>
                <w:szCs w:val="15"/>
                <w:spacing w:val="6"/>
                <w:w w:val="143"/>
              </w:rPr>
              <w:t>α</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812"/>
              <w:spacing w:before="64" w:line="202" w:lineRule="auto"/>
              <w:rPr>
                <w:sz w:val="14"/>
                <w:szCs w:val="14"/>
              </w:rPr>
            </w:pPr>
            <w:r>
              <w:rPr>
                <w:sz w:val="14"/>
                <w:szCs w:val="14"/>
                <w:spacing w:val="7"/>
              </w:rPr>
              <w:t>锚管出口点空间坐标</w:t>
            </w:r>
          </w:p>
          <w:p>
            <w:pPr>
              <w:pStyle w:val="TableText"/>
              <w:ind w:left="337"/>
              <w:spacing w:before="137" w:line="157" w:lineRule="auto"/>
              <w:rPr>
                <w:sz w:val="22"/>
                <w:szCs w:val="22"/>
              </w:rPr>
            </w:pPr>
            <w:r>
              <w:rPr>
                <w:sz w:val="22"/>
                <w:szCs w:val="22"/>
                <w:b/>
                <w:bCs/>
                <w:spacing w:val="7"/>
              </w:rPr>
              <w:t>钢锚箱示意图</w:t>
            </w:r>
          </w:p>
        </w:tc>
      </w:tr>
      <w:tr>
        <w:trPr>
          <w:trHeight w:val="629" w:hRule="atLeast"/>
        </w:trPr>
        <w:tc>
          <w:tcPr>
            <w:tcW w:w="641" w:type="dxa"/>
            <w:vAlign w:val="top"/>
          </w:tcPr>
          <w:p>
            <w:pPr>
              <w:ind w:left="317"/>
              <w:spacing w:before="250"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tc>
        <w:tc>
          <w:tcPr>
            <w:tcW w:w="2294" w:type="dxa"/>
            <w:vAlign w:val="top"/>
          </w:tcPr>
          <w:p>
            <w:pPr>
              <w:pStyle w:val="TableText"/>
              <w:ind w:left="311"/>
              <w:spacing w:before="215" w:line="197" w:lineRule="auto"/>
              <w:rPr>
                <w:sz w:val="19"/>
                <w:szCs w:val="19"/>
              </w:rPr>
            </w:pPr>
            <w:r>
              <w:rPr>
                <w:sz w:val="19"/>
                <w:szCs w:val="19"/>
                <w:spacing w:val="7"/>
              </w:rPr>
              <w:t>锚点高度</w:t>
            </w:r>
          </w:p>
        </w:tc>
        <w:tc>
          <w:tcPr>
            <w:tcW w:w="1275" w:type="dxa"/>
            <w:vAlign w:val="top"/>
          </w:tcPr>
          <w:p>
            <w:pPr>
              <w:pStyle w:val="TableText"/>
              <w:ind w:left="335"/>
              <w:spacing w:before="215" w:line="209" w:lineRule="auto"/>
              <w:rPr>
                <w:rFonts w:ascii="Times New Roman" w:hAnsi="Times New Roman" w:eastAsia="Times New Roman" w:cs="Times New Roman"/>
                <w:sz w:val="19"/>
                <w:szCs w:val="19"/>
              </w:rPr>
            </w:pPr>
            <w:r>
              <w:rPr>
                <w:sz w:val="19"/>
                <w:szCs w:val="19"/>
                <w:spacing w:val="17"/>
                <w:w w:val="112"/>
              </w:rPr>
              <w:t>±</w:t>
            </w:r>
            <w:r>
              <w:rPr>
                <w:rFonts w:ascii="Times New Roman" w:hAnsi="Times New Roman" w:eastAsia="Times New Roman" w:cs="Times New Roman"/>
                <w:sz w:val="19"/>
                <w:szCs w:val="19"/>
                <w:spacing w:val="17"/>
                <w:w w:val="112"/>
              </w:rPr>
              <w:t>3</w:t>
            </w:r>
          </w:p>
        </w:tc>
        <w:tc>
          <w:tcPr>
            <w:tcW w:w="4299" w:type="dxa"/>
            <w:vAlign w:val="top"/>
            <w:vMerge w:val="continue"/>
            <w:tcBorders>
              <w:top w:val="nil"/>
              <w:bottom w:val="nil"/>
            </w:tcBorders>
          </w:tcPr>
          <w:p>
            <w:pPr>
              <w:rPr>
                <w:rFonts w:ascii="Arial"/>
                <w:sz w:val="21"/>
              </w:rPr>
            </w:pPr>
            <w:r/>
          </w:p>
        </w:tc>
      </w:tr>
      <w:tr>
        <w:trPr>
          <w:trHeight w:val="629" w:hRule="atLeast"/>
        </w:trPr>
        <w:tc>
          <w:tcPr>
            <w:tcW w:w="641" w:type="dxa"/>
            <w:vAlign w:val="top"/>
          </w:tcPr>
          <w:p>
            <w:pPr>
              <w:ind w:left="315"/>
              <w:spacing w:before="2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7</w:t>
            </w:r>
          </w:p>
        </w:tc>
        <w:tc>
          <w:tcPr>
            <w:tcW w:w="2294" w:type="dxa"/>
            <w:vAlign w:val="top"/>
          </w:tcPr>
          <w:p>
            <w:pPr>
              <w:pStyle w:val="TableText"/>
              <w:ind w:left="312"/>
              <w:spacing w:before="217" w:line="197" w:lineRule="auto"/>
              <w:rPr>
                <w:sz w:val="19"/>
                <w:szCs w:val="19"/>
              </w:rPr>
            </w:pPr>
            <w:r>
              <w:rPr>
                <w:sz w:val="19"/>
                <w:szCs w:val="19"/>
                <w:spacing w:val="8"/>
              </w:rPr>
              <w:t>箱口对角线偏差</w:t>
            </w:r>
          </w:p>
        </w:tc>
        <w:tc>
          <w:tcPr>
            <w:tcW w:w="1275" w:type="dxa"/>
            <w:vAlign w:val="top"/>
          </w:tcPr>
          <w:p>
            <w:pPr>
              <w:pStyle w:val="TableText"/>
              <w:ind w:left="325"/>
              <w:spacing w:before="217" w:line="209" w:lineRule="auto"/>
              <w:rPr>
                <w:rFonts w:ascii="Times New Roman" w:hAnsi="Times New Roman" w:eastAsia="Times New Roman" w:cs="Times New Roman"/>
                <w:sz w:val="19"/>
                <w:szCs w:val="19"/>
              </w:rPr>
            </w:pPr>
            <w:r>
              <w:rPr>
                <w:sz w:val="19"/>
                <w:szCs w:val="19"/>
                <w:spacing w:val="17"/>
              </w:rPr>
              <w:t>≤</w:t>
            </w:r>
            <w:r>
              <w:rPr>
                <w:rFonts w:ascii="Times New Roman" w:hAnsi="Times New Roman" w:eastAsia="Times New Roman" w:cs="Times New Roman"/>
                <w:sz w:val="19"/>
                <w:szCs w:val="19"/>
                <w:spacing w:val="17"/>
              </w:rPr>
              <w:t>3</w:t>
            </w:r>
          </w:p>
        </w:tc>
        <w:tc>
          <w:tcPr>
            <w:tcW w:w="4299" w:type="dxa"/>
            <w:vAlign w:val="top"/>
            <w:vMerge w:val="continue"/>
            <w:tcBorders>
              <w:top w:val="nil"/>
              <w:bottom w:val="nil"/>
            </w:tcBorders>
          </w:tcPr>
          <w:p>
            <w:pPr>
              <w:rPr>
                <w:rFonts w:ascii="Arial"/>
                <w:sz w:val="21"/>
              </w:rPr>
            </w:pPr>
            <w:r/>
          </w:p>
        </w:tc>
      </w:tr>
      <w:tr>
        <w:trPr>
          <w:trHeight w:val="629" w:hRule="atLeast"/>
        </w:trPr>
        <w:tc>
          <w:tcPr>
            <w:tcW w:w="641" w:type="dxa"/>
            <w:vAlign w:val="top"/>
          </w:tcPr>
          <w:p>
            <w:pPr>
              <w:ind w:left="320"/>
              <w:spacing w:before="252"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8</w:t>
            </w:r>
          </w:p>
        </w:tc>
        <w:tc>
          <w:tcPr>
            <w:tcW w:w="2294" w:type="dxa"/>
            <w:vAlign w:val="top"/>
          </w:tcPr>
          <w:p>
            <w:pPr>
              <w:pStyle w:val="TableText"/>
              <w:ind w:left="315"/>
              <w:spacing w:before="218" w:line="197" w:lineRule="auto"/>
              <w:rPr>
                <w:sz w:val="19"/>
                <w:szCs w:val="19"/>
              </w:rPr>
            </w:pPr>
            <w:r>
              <w:rPr>
                <w:sz w:val="19"/>
                <w:szCs w:val="19"/>
                <w:spacing w:val="3"/>
              </w:rPr>
              <w:t>旁弯</w:t>
            </w:r>
          </w:p>
        </w:tc>
        <w:tc>
          <w:tcPr>
            <w:tcW w:w="1275" w:type="dxa"/>
            <w:vAlign w:val="top"/>
          </w:tcPr>
          <w:p>
            <w:pPr>
              <w:pStyle w:val="TableText"/>
              <w:ind w:left="325"/>
              <w:spacing w:before="217" w:line="209" w:lineRule="auto"/>
              <w:rPr>
                <w:rFonts w:ascii="Times New Roman" w:hAnsi="Times New Roman" w:eastAsia="Times New Roman" w:cs="Times New Roman"/>
                <w:sz w:val="19"/>
                <w:szCs w:val="19"/>
              </w:rPr>
            </w:pPr>
            <w:r>
              <w:rPr>
                <w:sz w:val="19"/>
                <w:szCs w:val="19"/>
                <w:spacing w:val="17"/>
              </w:rPr>
              <w:t>≤</w:t>
            </w:r>
            <w:r>
              <w:rPr>
                <w:rFonts w:ascii="Times New Roman" w:hAnsi="Times New Roman" w:eastAsia="Times New Roman" w:cs="Times New Roman"/>
                <w:sz w:val="19"/>
                <w:szCs w:val="19"/>
                <w:spacing w:val="17"/>
              </w:rPr>
              <w:t>3</w:t>
            </w:r>
          </w:p>
        </w:tc>
        <w:tc>
          <w:tcPr>
            <w:tcW w:w="4299" w:type="dxa"/>
            <w:vAlign w:val="top"/>
            <w:vMerge w:val="continue"/>
            <w:tcBorders>
              <w:top w:val="nil"/>
              <w:bottom w:val="nil"/>
            </w:tcBorders>
          </w:tcPr>
          <w:p>
            <w:pPr>
              <w:rPr>
                <w:rFonts w:ascii="Arial"/>
                <w:sz w:val="21"/>
              </w:rPr>
            </w:pPr>
            <w:r/>
          </w:p>
        </w:tc>
      </w:tr>
      <w:tr>
        <w:trPr>
          <w:trHeight w:val="1199" w:hRule="atLeast"/>
        </w:trPr>
        <w:tc>
          <w:tcPr>
            <w:tcW w:w="641" w:type="dxa"/>
            <w:vAlign w:val="top"/>
          </w:tcPr>
          <w:p>
            <w:pPr>
              <w:spacing w:line="472" w:lineRule="auto"/>
              <w:rPr>
                <w:rFonts w:ascii="Arial"/>
                <w:sz w:val="21"/>
              </w:rPr>
            </w:pPr>
            <w:r/>
          </w:p>
          <w:p>
            <w:pPr>
              <w:ind w:left="316"/>
              <w:spacing w:before="55"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9</w:t>
            </w:r>
          </w:p>
        </w:tc>
        <w:tc>
          <w:tcPr>
            <w:tcW w:w="2294" w:type="dxa"/>
            <w:vAlign w:val="top"/>
          </w:tcPr>
          <w:p>
            <w:pPr>
              <w:spacing w:line="406" w:lineRule="auto"/>
              <w:rPr>
                <w:rFonts w:ascii="Arial"/>
                <w:sz w:val="21"/>
              </w:rPr>
            </w:pPr>
            <w:r/>
          </w:p>
          <w:p>
            <w:pPr>
              <w:pStyle w:val="TableText"/>
              <w:ind w:left="312"/>
              <w:spacing w:before="87" w:line="197" w:lineRule="auto"/>
              <w:rPr>
                <w:sz w:val="19"/>
                <w:szCs w:val="19"/>
              </w:rPr>
            </w:pPr>
            <w:r>
              <w:rPr>
                <w:sz w:val="19"/>
                <w:szCs w:val="19"/>
                <w:spacing w:val="7"/>
              </w:rPr>
              <w:t>箱体扭曲</w:t>
            </w:r>
          </w:p>
        </w:tc>
        <w:tc>
          <w:tcPr>
            <w:tcW w:w="1275" w:type="dxa"/>
            <w:vAlign w:val="top"/>
          </w:tcPr>
          <w:p>
            <w:pPr>
              <w:spacing w:line="406" w:lineRule="auto"/>
              <w:rPr>
                <w:rFonts w:ascii="Arial"/>
                <w:sz w:val="21"/>
              </w:rPr>
            </w:pPr>
            <w:r/>
          </w:p>
          <w:p>
            <w:pPr>
              <w:pStyle w:val="TableText"/>
              <w:ind w:left="325"/>
              <w:spacing w:before="87" w:line="209" w:lineRule="auto"/>
              <w:rPr>
                <w:rFonts w:ascii="Times New Roman" w:hAnsi="Times New Roman" w:eastAsia="Times New Roman" w:cs="Times New Roman"/>
                <w:sz w:val="19"/>
                <w:szCs w:val="19"/>
              </w:rPr>
            </w:pPr>
            <w:r>
              <w:rPr>
                <w:sz w:val="19"/>
                <w:szCs w:val="19"/>
                <w:spacing w:val="17"/>
              </w:rPr>
              <w:t>≤</w:t>
            </w:r>
            <w:r>
              <w:rPr>
                <w:rFonts w:ascii="Times New Roman" w:hAnsi="Times New Roman" w:eastAsia="Times New Roman" w:cs="Times New Roman"/>
                <w:sz w:val="19"/>
                <w:szCs w:val="19"/>
                <w:spacing w:val="17"/>
              </w:rPr>
              <w:t>3</w:t>
            </w:r>
          </w:p>
        </w:tc>
        <w:tc>
          <w:tcPr>
            <w:tcW w:w="4299" w:type="dxa"/>
            <w:vAlign w:val="top"/>
            <w:vMerge w:val="continue"/>
            <w:tcBorders>
              <w:top w:val="nil"/>
            </w:tcBorders>
          </w:tcPr>
          <w:p>
            <w:pPr>
              <w:rPr>
                <w:rFonts w:ascii="Arial"/>
                <w:sz w:val="21"/>
              </w:rPr>
            </w:pPr>
            <w:r/>
          </w:p>
        </w:tc>
      </w:tr>
    </w:tbl>
    <w:p>
      <w:pPr>
        <w:rPr>
          <w:rFonts w:ascii="Arial"/>
          <w:sz w:val="21"/>
        </w:rPr>
      </w:pPr>
      <w:r/>
    </w:p>
    <w:p>
      <w:pPr>
        <w:sectPr>
          <w:headerReference w:type="default" r:id="rId409"/>
          <w:footerReference w:type="default" r:id="rId410"/>
          <w:pgSz w:w="11906" w:h="16838"/>
          <w:pgMar w:top="1166" w:right="1654"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
        <w:gridCol w:w="2294"/>
        <w:gridCol w:w="1275"/>
        <w:gridCol w:w="4299"/>
      </w:tblGrid>
      <w:tr>
        <w:trPr>
          <w:trHeight w:val="1974" w:hRule="atLeast"/>
        </w:trPr>
        <w:tc>
          <w:tcPr>
            <w:tcW w:w="641"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331"/>
              <w:spacing w:before="55"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10</w:t>
            </w:r>
          </w:p>
        </w:tc>
        <w:tc>
          <w:tcPr>
            <w:tcW w:w="2294" w:type="dxa"/>
            <w:vAlign w:val="top"/>
          </w:tcPr>
          <w:p>
            <w:pPr>
              <w:spacing w:line="297" w:lineRule="auto"/>
              <w:rPr>
                <w:rFonts w:ascii="Arial"/>
                <w:sz w:val="21"/>
              </w:rPr>
            </w:pPr>
            <w:r/>
          </w:p>
          <w:p>
            <w:pPr>
              <w:spacing w:line="297" w:lineRule="auto"/>
              <w:rPr>
                <w:rFonts w:ascii="Arial"/>
                <w:sz w:val="21"/>
              </w:rPr>
            </w:pPr>
            <w:r/>
          </w:p>
          <w:p>
            <w:pPr>
              <w:pStyle w:val="TableText"/>
              <w:ind w:left="116" w:right="106" w:hanging="5"/>
              <w:spacing w:before="87" w:line="299" w:lineRule="auto"/>
              <w:rPr>
                <w:sz w:val="19"/>
                <w:szCs w:val="19"/>
              </w:rPr>
            </w:pPr>
            <w:r>
              <w:rPr>
                <w:sz w:val="19"/>
                <w:szCs w:val="19"/>
                <w:spacing w:val="17"/>
              </w:rPr>
              <w:t>底板下表面平面度（与</w:t>
            </w:r>
            <w:r>
              <w:rPr>
                <w:sz w:val="19"/>
                <w:szCs w:val="19"/>
              </w:rPr>
              <w:t xml:space="preserve"> </w:t>
            </w:r>
            <w:r>
              <w:rPr>
                <w:sz w:val="19"/>
                <w:szCs w:val="19"/>
                <w:spacing w:val="7"/>
              </w:rPr>
              <w:t>牛腿顶面接触范围内）</w:t>
            </w:r>
          </w:p>
        </w:tc>
        <w:tc>
          <w:tcPr>
            <w:tcW w:w="1275"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325"/>
              <w:spacing w:before="86" w:line="209" w:lineRule="auto"/>
              <w:rPr>
                <w:rFonts w:ascii="Times New Roman" w:hAnsi="Times New Roman" w:eastAsia="Times New Roman" w:cs="Times New Roman"/>
                <w:sz w:val="19"/>
                <w:szCs w:val="19"/>
              </w:rPr>
            </w:pPr>
            <w:r>
              <w:rPr>
                <w:sz w:val="19"/>
                <w:szCs w:val="19"/>
                <w:spacing w:val="10"/>
              </w:rPr>
              <w:t>≤</w:t>
            </w:r>
            <w:r>
              <w:rPr>
                <w:rFonts w:ascii="Times New Roman" w:hAnsi="Times New Roman" w:eastAsia="Times New Roman" w:cs="Times New Roman"/>
                <w:sz w:val="19"/>
                <w:szCs w:val="19"/>
                <w:spacing w:val="10"/>
              </w:rPr>
              <w:t>0.5</w:t>
            </w:r>
          </w:p>
        </w:tc>
        <w:tc>
          <w:tcPr>
            <w:tcW w:w="4299" w:type="dxa"/>
            <w:vAlign w:val="top"/>
          </w:tcPr>
          <w:p>
            <w:pPr>
              <w:spacing w:line="452" w:lineRule="auto"/>
              <w:rPr>
                <w:rFonts w:ascii="Arial"/>
                <w:sz w:val="21"/>
              </w:rPr>
            </w:pPr>
            <w:r>
              <mc:AlternateContent xmlns:mc="http://schemas.openxmlformats.org/markup-compatibility/2006">
                <mc:Choice Requires="wps">
                  <w:drawing>
                    <wp:anchor distT="0" distB="0" distL="0" distR="0" simplePos="0" relativeHeight="259901440" behindDoc="0" locked="0" layoutInCell="1" allowOverlap="1">
                      <wp:simplePos x="0" y="0"/>
                      <wp:positionH relativeFrom="rightMargin">
                        <wp:posOffset>-149043</wp:posOffset>
                      </wp:positionH>
                      <wp:positionV relativeFrom="topMargin">
                        <wp:posOffset>324263</wp:posOffset>
                      </wp:positionV>
                      <wp:extent cx="74295" cy="198120"/>
                      <wp:effectExtent l="0" t="0" r="0" b="0"/>
                      <wp:wrapNone/>
                      <wp:docPr id="1338" name="TextBox 1338"/>
                      <wp:cNvGraphicFramePr/>
                      <a:graphic>
                        <a:graphicData uri="http://schemas.microsoft.com/office/word/2010/wordprocessingShape">
                          <wps:wsp>
                            <wps:cNvPr id="1338" name="TextBox 1338"/>
                            <wps:cNvSpPr txBox="1"/>
                            <wps:spPr>
                              <a:xfrm rot="16200000">
                                <a:off x="-149043" y="324263"/>
                                <a:ext cx="7429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1" w:line="167" w:lineRule="auto"/>
                                    <w:jc w:val="right"/>
                                    <w:rPr>
                                      <w:sz w:val="15"/>
                                      <w:szCs w:val="15"/>
                                    </w:rPr>
                                  </w:pPr>
                                  <w:r>
                                    <w:rPr>
                                      <w:sz w:val="15"/>
                                      <w:szCs w:val="15"/>
                                      <w:spacing w:val="-10"/>
                                      <w:w w:val="85"/>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52" style="position:absolute;margin-left:-11.7357pt;margin-top:25.5326pt;mso-position-vertical-relative:top-margin-area;mso-position-horizontal-relative:right-margin-area;width:5.85pt;height:15.6pt;z-index:259901440;rotation:270;" filled="false" stroked="false" type="#_x0000_t202">
                      <v:fill on="false"/>
                      <v:stroke on="false"/>
                      <v:path/>
                      <v:imagedata o:title=""/>
                      <o:lock v:ext="edit" aspectratio="false"/>
                      <v:textbox inset="0mm,0mm,0mm,0mm">
                        <w:txbxContent>
                          <w:p>
                            <w:pPr>
                              <w:pStyle w:val="TableText"/>
                              <w:spacing w:before="101" w:line="167" w:lineRule="auto"/>
                              <w:jc w:val="right"/>
                              <w:rPr>
                                <w:sz w:val="15"/>
                                <w:szCs w:val="15"/>
                              </w:rPr>
                            </w:pPr>
                            <w:r>
                              <w:rPr>
                                <w:sz w:val="15"/>
                                <w:szCs w:val="15"/>
                                <w:spacing w:val="-10"/>
                                <w:w w:val="85"/>
                              </w:rPr>
                              <w:t>B</w:t>
                            </w:r>
                          </w:p>
                        </w:txbxContent>
                      </v:textbox>
                    </v:shape>
                  </w:pict>
                </mc:Fallback>
              </mc:AlternateContent>
            </w:r>
            <w:r>
              <w:drawing>
                <wp:anchor distT="0" distB="0" distL="0" distR="0" simplePos="0" relativeHeight="259911680" behindDoc="0" locked="0" layoutInCell="1" allowOverlap="1">
                  <wp:simplePos x="0" y="0"/>
                  <wp:positionH relativeFrom="rightMargin">
                    <wp:posOffset>-2306307</wp:posOffset>
                  </wp:positionH>
                  <wp:positionV relativeFrom="topMargin">
                    <wp:posOffset>242125</wp:posOffset>
                  </wp:positionV>
                  <wp:extent cx="6350" cy="6350"/>
                  <wp:effectExtent l="0" t="0" r="0" b="0"/>
                  <wp:wrapNone/>
                  <wp:docPr id="1340" name="IM 1340"/>
                  <wp:cNvGraphicFramePr/>
                  <a:graphic>
                    <a:graphicData uri="http://schemas.openxmlformats.org/drawingml/2006/picture">
                      <pic:pic>
                        <pic:nvPicPr>
                          <pic:cNvPr id="1340" name="IM 1340"/>
                          <pic:cNvPicPr/>
                        </pic:nvPicPr>
                        <pic:blipFill>
                          <a:blip r:embed="rId526"/>
                          <a:stretch>
                            <a:fillRect/>
                          </a:stretch>
                        </pic:blipFill>
                        <pic:spPr>
                          <a:xfrm rot="0">
                            <a:off x="0" y="0"/>
                            <a:ext cx="6350" cy="6350"/>
                          </a:xfrm>
                          <a:prstGeom prst="rect">
                            <a:avLst/>
                          </a:prstGeom>
                        </pic:spPr>
                      </pic:pic>
                    </a:graphicData>
                  </a:graphic>
                </wp:anchor>
              </w:drawing>
            </w:r>
            <w:r>
              <w:drawing>
                <wp:anchor distT="0" distB="0" distL="0" distR="0" simplePos="0" relativeHeight="259924992" behindDoc="0" locked="0" layoutInCell="1" allowOverlap="1">
                  <wp:simplePos x="0" y="0"/>
                  <wp:positionH relativeFrom="rightMargin">
                    <wp:posOffset>-2312739</wp:posOffset>
                  </wp:positionH>
                  <wp:positionV relativeFrom="topMargin">
                    <wp:posOffset>428383</wp:posOffset>
                  </wp:positionV>
                  <wp:extent cx="505053" cy="6350"/>
                  <wp:effectExtent l="0" t="0" r="0" b="0"/>
                  <wp:wrapNone/>
                  <wp:docPr id="1342" name="IM 1342"/>
                  <wp:cNvGraphicFramePr/>
                  <a:graphic>
                    <a:graphicData uri="http://schemas.openxmlformats.org/drawingml/2006/picture">
                      <pic:pic>
                        <pic:nvPicPr>
                          <pic:cNvPr id="1342" name="IM 1342"/>
                          <pic:cNvPicPr/>
                        </pic:nvPicPr>
                        <pic:blipFill>
                          <a:blip r:embed="rId527"/>
                          <a:stretch>
                            <a:fillRect/>
                          </a:stretch>
                        </pic:blipFill>
                        <pic:spPr>
                          <a:xfrm rot="0">
                            <a:off x="0" y="0"/>
                            <a:ext cx="505053" cy="6350"/>
                          </a:xfrm>
                          <a:prstGeom prst="rect">
                            <a:avLst/>
                          </a:prstGeom>
                        </pic:spPr>
                      </pic:pic>
                    </a:graphicData>
                  </a:graphic>
                </wp:anchor>
              </w:drawing>
            </w:r>
            <w:r>
              <w:drawing>
                <wp:anchor distT="0" distB="0" distL="0" distR="0" simplePos="0" relativeHeight="259910656" behindDoc="0" locked="0" layoutInCell="1" allowOverlap="1">
                  <wp:simplePos x="0" y="0"/>
                  <wp:positionH relativeFrom="rightMargin">
                    <wp:posOffset>-1878939</wp:posOffset>
                  </wp:positionH>
                  <wp:positionV relativeFrom="topMargin">
                    <wp:posOffset>209746</wp:posOffset>
                  </wp:positionV>
                  <wp:extent cx="6350" cy="36956"/>
                  <wp:effectExtent l="0" t="0" r="0" b="0"/>
                  <wp:wrapNone/>
                  <wp:docPr id="1344" name="IM 1344"/>
                  <wp:cNvGraphicFramePr/>
                  <a:graphic>
                    <a:graphicData uri="http://schemas.openxmlformats.org/drawingml/2006/picture">
                      <pic:pic>
                        <pic:nvPicPr>
                          <pic:cNvPr id="1344" name="IM 1344"/>
                          <pic:cNvPicPr/>
                        </pic:nvPicPr>
                        <pic:blipFill>
                          <a:blip r:embed="rId528"/>
                          <a:stretch>
                            <a:fillRect/>
                          </a:stretch>
                        </pic:blipFill>
                        <pic:spPr>
                          <a:xfrm rot="0">
                            <a:off x="0" y="0"/>
                            <a:ext cx="6350" cy="36956"/>
                          </a:xfrm>
                          <a:prstGeom prst="rect">
                            <a:avLst/>
                          </a:prstGeom>
                        </pic:spPr>
                      </pic:pic>
                    </a:graphicData>
                  </a:graphic>
                </wp:anchor>
              </w:drawing>
            </w:r>
            <w:r>
              <w:drawing>
                <wp:anchor distT="0" distB="0" distL="0" distR="0" simplePos="0" relativeHeight="259909632" behindDoc="0" locked="0" layoutInCell="1" allowOverlap="1">
                  <wp:simplePos x="0" y="0"/>
                  <wp:positionH relativeFrom="rightMargin">
                    <wp:posOffset>-2206517</wp:posOffset>
                  </wp:positionH>
                  <wp:positionV relativeFrom="topMargin">
                    <wp:posOffset>906538</wp:posOffset>
                  </wp:positionV>
                  <wp:extent cx="600950" cy="6350"/>
                  <wp:effectExtent l="0" t="0" r="0" b="0"/>
                  <wp:wrapNone/>
                  <wp:docPr id="1346" name="IM 1346"/>
                  <wp:cNvGraphicFramePr/>
                  <a:graphic>
                    <a:graphicData uri="http://schemas.openxmlformats.org/drawingml/2006/picture">
                      <pic:pic>
                        <pic:nvPicPr>
                          <pic:cNvPr id="1346" name="IM 1346"/>
                          <pic:cNvPicPr/>
                        </pic:nvPicPr>
                        <pic:blipFill>
                          <a:blip r:embed="rId529"/>
                          <a:stretch>
                            <a:fillRect/>
                          </a:stretch>
                        </pic:blipFill>
                        <pic:spPr>
                          <a:xfrm rot="0">
                            <a:off x="0" y="0"/>
                            <a:ext cx="600950" cy="6350"/>
                          </a:xfrm>
                          <a:prstGeom prst="rect">
                            <a:avLst/>
                          </a:prstGeom>
                        </pic:spPr>
                      </pic:pic>
                    </a:graphicData>
                  </a:graphic>
                </wp:anchor>
              </w:drawing>
            </w:r>
            <w:r>
              <w:drawing>
                <wp:anchor distT="0" distB="0" distL="0" distR="0" simplePos="0" relativeHeight="259897344" behindDoc="0" locked="0" layoutInCell="1" allowOverlap="1">
                  <wp:simplePos x="0" y="0"/>
                  <wp:positionH relativeFrom="rightMargin">
                    <wp:posOffset>-2304116</wp:posOffset>
                  </wp:positionH>
                  <wp:positionV relativeFrom="topMargin">
                    <wp:posOffset>187470</wp:posOffset>
                  </wp:positionV>
                  <wp:extent cx="21729" cy="550964"/>
                  <wp:effectExtent l="0" t="0" r="0" b="0"/>
                  <wp:wrapNone/>
                  <wp:docPr id="1348" name="IM 1348"/>
                  <wp:cNvGraphicFramePr/>
                  <a:graphic>
                    <a:graphicData uri="http://schemas.openxmlformats.org/drawingml/2006/picture">
                      <pic:pic>
                        <pic:nvPicPr>
                          <pic:cNvPr id="1348" name="IM 1348"/>
                          <pic:cNvPicPr/>
                        </pic:nvPicPr>
                        <pic:blipFill>
                          <a:blip r:embed="rId530"/>
                          <a:stretch>
                            <a:fillRect/>
                          </a:stretch>
                        </pic:blipFill>
                        <pic:spPr>
                          <a:xfrm rot="0">
                            <a:off x="0" y="0"/>
                            <a:ext cx="21729" cy="550964"/>
                          </a:xfrm>
                          <a:prstGeom prst="rect">
                            <a:avLst/>
                          </a:prstGeom>
                        </pic:spPr>
                      </pic:pic>
                    </a:graphicData>
                  </a:graphic>
                </wp:anchor>
              </w:drawing>
            </w:r>
            <w:r>
              <w:drawing>
                <wp:anchor distT="0" distB="0" distL="0" distR="0" simplePos="0" relativeHeight="259892224" behindDoc="0" locked="0" layoutInCell="1" allowOverlap="1">
                  <wp:simplePos x="0" y="0"/>
                  <wp:positionH relativeFrom="rightMargin">
                    <wp:posOffset>-2283923</wp:posOffset>
                  </wp:positionH>
                  <wp:positionV relativeFrom="topMargin">
                    <wp:posOffset>604322</wp:posOffset>
                  </wp:positionV>
                  <wp:extent cx="435012" cy="114389"/>
                  <wp:effectExtent l="0" t="0" r="0" b="0"/>
                  <wp:wrapNone/>
                  <wp:docPr id="1350" name="IM 1350"/>
                  <wp:cNvGraphicFramePr/>
                  <a:graphic>
                    <a:graphicData uri="http://schemas.openxmlformats.org/drawingml/2006/picture">
                      <pic:pic>
                        <pic:nvPicPr>
                          <pic:cNvPr id="1350" name="IM 1350"/>
                          <pic:cNvPicPr/>
                        </pic:nvPicPr>
                        <pic:blipFill>
                          <a:blip r:embed="rId531"/>
                          <a:stretch>
                            <a:fillRect/>
                          </a:stretch>
                        </pic:blipFill>
                        <pic:spPr>
                          <a:xfrm rot="0">
                            <a:off x="0" y="0"/>
                            <a:ext cx="435012" cy="114389"/>
                          </a:xfrm>
                          <a:prstGeom prst="rect">
                            <a:avLst/>
                          </a:prstGeom>
                        </pic:spPr>
                      </pic:pic>
                    </a:graphicData>
                  </a:graphic>
                </wp:anchor>
              </w:drawing>
            </w:r>
            <w:r>
              <w:drawing>
                <wp:anchor distT="0" distB="0" distL="0" distR="0" simplePos="0" relativeHeight="259893248" behindDoc="0" locked="0" layoutInCell="1" allowOverlap="1">
                  <wp:simplePos x="0" y="0"/>
                  <wp:positionH relativeFrom="rightMargin">
                    <wp:posOffset>-1607102</wp:posOffset>
                  </wp:positionH>
                  <wp:positionV relativeFrom="topMargin">
                    <wp:posOffset>430789</wp:posOffset>
                  </wp:positionV>
                  <wp:extent cx="97434" cy="479692"/>
                  <wp:effectExtent l="0" t="0" r="0" b="0"/>
                  <wp:wrapNone/>
                  <wp:docPr id="1352" name="IM 1352"/>
                  <wp:cNvGraphicFramePr/>
                  <a:graphic>
                    <a:graphicData uri="http://schemas.openxmlformats.org/drawingml/2006/picture">
                      <pic:pic>
                        <pic:nvPicPr>
                          <pic:cNvPr id="1352" name="IM 1352"/>
                          <pic:cNvPicPr/>
                        </pic:nvPicPr>
                        <pic:blipFill>
                          <a:blip r:embed="rId532"/>
                          <a:stretch>
                            <a:fillRect/>
                          </a:stretch>
                        </pic:blipFill>
                        <pic:spPr>
                          <a:xfrm rot="0">
                            <a:off x="0" y="0"/>
                            <a:ext cx="97434" cy="479692"/>
                          </a:xfrm>
                          <a:prstGeom prst="rect">
                            <a:avLst/>
                          </a:prstGeom>
                        </pic:spPr>
                      </pic:pic>
                    </a:graphicData>
                  </a:graphic>
                </wp:anchor>
              </w:drawing>
            </w:r>
            <w:r>
              <w:drawing>
                <wp:anchor distT="0" distB="0" distL="0" distR="0" simplePos="0" relativeHeight="259891200" behindDoc="0" locked="0" layoutInCell="1" allowOverlap="1">
                  <wp:simplePos x="0" y="0"/>
                  <wp:positionH relativeFrom="rightMargin">
                    <wp:posOffset>-1870424</wp:posOffset>
                  </wp:positionH>
                  <wp:positionV relativeFrom="topMargin">
                    <wp:posOffset>589895</wp:posOffset>
                  </wp:positionV>
                  <wp:extent cx="40233" cy="34836"/>
                  <wp:effectExtent l="0" t="0" r="0" b="0"/>
                  <wp:wrapNone/>
                  <wp:docPr id="1354" name="IM 1354"/>
                  <wp:cNvGraphicFramePr/>
                  <a:graphic>
                    <a:graphicData uri="http://schemas.openxmlformats.org/drawingml/2006/picture">
                      <pic:pic>
                        <pic:nvPicPr>
                          <pic:cNvPr id="1354" name="IM 1354"/>
                          <pic:cNvPicPr/>
                        </pic:nvPicPr>
                        <pic:blipFill>
                          <a:blip r:embed="rId533"/>
                          <a:stretch>
                            <a:fillRect/>
                          </a:stretch>
                        </pic:blipFill>
                        <pic:spPr>
                          <a:xfrm rot="0">
                            <a:off x="0" y="0"/>
                            <a:ext cx="40233" cy="34836"/>
                          </a:xfrm>
                          <a:prstGeom prst="rect">
                            <a:avLst/>
                          </a:prstGeom>
                        </pic:spPr>
                      </pic:pic>
                    </a:graphicData>
                  </a:graphic>
                </wp:anchor>
              </w:drawing>
            </w:r>
            <w:r>
              <w:drawing>
                <wp:anchor distT="0" distB="0" distL="0" distR="0" simplePos="0" relativeHeight="259922944" behindDoc="0" locked="0" layoutInCell="1" allowOverlap="1">
                  <wp:simplePos x="0" y="0"/>
                  <wp:positionH relativeFrom="rightMargin">
                    <wp:posOffset>-2283923</wp:posOffset>
                  </wp:positionH>
                  <wp:positionV relativeFrom="topMargin">
                    <wp:posOffset>286543</wp:posOffset>
                  </wp:positionV>
                  <wp:extent cx="459612" cy="319099"/>
                  <wp:effectExtent l="0" t="0" r="0" b="0"/>
                  <wp:wrapNone/>
                  <wp:docPr id="1356" name="IM 1356"/>
                  <wp:cNvGraphicFramePr/>
                  <a:graphic>
                    <a:graphicData uri="http://schemas.openxmlformats.org/drawingml/2006/picture">
                      <pic:pic>
                        <pic:nvPicPr>
                          <pic:cNvPr id="1356" name="IM 1356"/>
                          <pic:cNvPicPr/>
                        </pic:nvPicPr>
                        <pic:blipFill>
                          <a:blip r:embed="rId534"/>
                          <a:stretch>
                            <a:fillRect/>
                          </a:stretch>
                        </pic:blipFill>
                        <pic:spPr>
                          <a:xfrm rot="0">
                            <a:off x="0" y="0"/>
                            <a:ext cx="459612" cy="319099"/>
                          </a:xfrm>
                          <a:prstGeom prst="rect">
                            <a:avLst/>
                          </a:prstGeom>
                        </pic:spPr>
                      </pic:pic>
                    </a:graphicData>
                  </a:graphic>
                </wp:anchor>
              </w:drawing>
            </w:r>
            <w:r>
              <w:drawing>
                <wp:anchor distT="0" distB="0" distL="0" distR="0" simplePos="0" relativeHeight="259890176" behindDoc="0" locked="0" layoutInCell="1" allowOverlap="1">
                  <wp:simplePos x="0" y="0"/>
                  <wp:positionH relativeFrom="rightMargin">
                    <wp:posOffset>-2283923</wp:posOffset>
                  </wp:positionH>
                  <wp:positionV relativeFrom="topMargin">
                    <wp:posOffset>589895</wp:posOffset>
                  </wp:positionV>
                  <wp:extent cx="418604" cy="15964"/>
                  <wp:effectExtent l="0" t="0" r="0" b="0"/>
                  <wp:wrapNone/>
                  <wp:docPr id="1358" name="IM 1358"/>
                  <wp:cNvGraphicFramePr/>
                  <a:graphic>
                    <a:graphicData uri="http://schemas.openxmlformats.org/drawingml/2006/picture">
                      <pic:pic>
                        <pic:nvPicPr>
                          <pic:cNvPr id="1358" name="IM 1358"/>
                          <pic:cNvPicPr/>
                        </pic:nvPicPr>
                        <pic:blipFill>
                          <a:blip r:embed="rId535"/>
                          <a:stretch>
                            <a:fillRect/>
                          </a:stretch>
                        </pic:blipFill>
                        <pic:spPr>
                          <a:xfrm rot="0">
                            <a:off x="0" y="0"/>
                            <a:ext cx="418604" cy="15964"/>
                          </a:xfrm>
                          <a:prstGeom prst="rect">
                            <a:avLst/>
                          </a:prstGeom>
                        </pic:spPr>
                      </pic:pic>
                    </a:graphicData>
                  </a:graphic>
                </wp:anchor>
              </w:drawing>
            </w:r>
            <w:r>
              <w:drawing>
                <wp:anchor distT="0" distB="0" distL="0" distR="0" simplePos="0" relativeHeight="259923968" behindDoc="0" locked="0" layoutInCell="1" allowOverlap="1">
                  <wp:simplePos x="0" y="0"/>
                  <wp:positionH relativeFrom="rightMargin">
                    <wp:posOffset>-2283923</wp:posOffset>
                  </wp:positionH>
                  <wp:positionV relativeFrom="topMargin">
                    <wp:posOffset>447554</wp:posOffset>
                  </wp:positionV>
                  <wp:extent cx="385800" cy="18072"/>
                  <wp:effectExtent l="0" t="0" r="0" b="0"/>
                  <wp:wrapNone/>
                  <wp:docPr id="1360" name="IM 1360"/>
                  <wp:cNvGraphicFramePr/>
                  <a:graphic>
                    <a:graphicData uri="http://schemas.openxmlformats.org/drawingml/2006/picture">
                      <pic:pic>
                        <pic:nvPicPr>
                          <pic:cNvPr id="1360" name="IM 1360"/>
                          <pic:cNvPicPr/>
                        </pic:nvPicPr>
                        <pic:blipFill>
                          <a:blip r:embed="rId536"/>
                          <a:stretch>
                            <a:fillRect/>
                          </a:stretch>
                        </pic:blipFill>
                        <pic:spPr>
                          <a:xfrm rot="0">
                            <a:off x="0" y="0"/>
                            <a:ext cx="385800" cy="18072"/>
                          </a:xfrm>
                          <a:prstGeom prst="rect">
                            <a:avLst/>
                          </a:prstGeom>
                        </pic:spPr>
                      </pic:pic>
                    </a:graphicData>
                  </a:graphic>
                </wp:anchor>
              </w:drawing>
            </w:r>
            <w:r>
              <w:drawing>
                <wp:anchor distT="0" distB="0" distL="0" distR="0" simplePos="0" relativeHeight="259894272" behindDoc="0" locked="0" layoutInCell="1" allowOverlap="1">
                  <wp:simplePos x="0" y="0"/>
                  <wp:positionH relativeFrom="rightMargin">
                    <wp:posOffset>-2501183</wp:posOffset>
                  </wp:positionH>
                  <wp:positionV relativeFrom="topMargin">
                    <wp:posOffset>381578</wp:posOffset>
                  </wp:positionV>
                  <wp:extent cx="198602" cy="118414"/>
                  <wp:effectExtent l="0" t="0" r="0" b="0"/>
                  <wp:wrapNone/>
                  <wp:docPr id="1362" name="IM 1362"/>
                  <wp:cNvGraphicFramePr/>
                  <a:graphic>
                    <a:graphicData uri="http://schemas.openxmlformats.org/drawingml/2006/picture">
                      <pic:pic>
                        <pic:nvPicPr>
                          <pic:cNvPr id="1362" name="IM 1362"/>
                          <pic:cNvPicPr/>
                        </pic:nvPicPr>
                        <pic:blipFill>
                          <a:blip r:embed="rId537"/>
                          <a:stretch>
                            <a:fillRect/>
                          </a:stretch>
                        </pic:blipFill>
                        <pic:spPr>
                          <a:xfrm rot="0">
                            <a:off x="0" y="0"/>
                            <a:ext cx="198602" cy="118414"/>
                          </a:xfrm>
                          <a:prstGeom prst="rect">
                            <a:avLst/>
                          </a:prstGeom>
                        </pic:spPr>
                      </pic:pic>
                    </a:graphicData>
                  </a:graphic>
                </wp:anchor>
              </w:drawing>
            </w:r>
            <w:r/>
          </w:p>
          <w:p>
            <w:pPr>
              <w:ind w:firstLine="2851"/>
              <w:spacing w:line="496" w:lineRule="exact"/>
              <w:rPr/>
            </w:pPr>
            <w:r>
              <w:rPr>
                <w:position w:val="-9"/>
              </w:rPr>
              <w:drawing>
                <wp:inline distT="0" distB="0" distL="0" distR="0">
                  <wp:extent cx="454773" cy="315506"/>
                  <wp:effectExtent l="0" t="0" r="0" b="0"/>
                  <wp:docPr id="1364" name="IM 1364"/>
                  <wp:cNvGraphicFramePr/>
                  <a:graphic>
                    <a:graphicData uri="http://schemas.openxmlformats.org/drawingml/2006/picture">
                      <pic:pic>
                        <pic:nvPicPr>
                          <pic:cNvPr id="1364" name="IM 1364"/>
                          <pic:cNvPicPr/>
                        </pic:nvPicPr>
                        <pic:blipFill>
                          <a:blip r:embed="rId538"/>
                          <a:stretch>
                            <a:fillRect/>
                          </a:stretch>
                        </pic:blipFill>
                        <pic:spPr>
                          <a:xfrm rot="0">
                            <a:off x="0" y="0"/>
                            <a:ext cx="454773" cy="315506"/>
                          </a:xfrm>
                          <a:prstGeom prst="rect">
                            <a:avLst/>
                          </a:prstGeom>
                        </pic:spPr>
                      </pic:pic>
                    </a:graphicData>
                  </a:graphic>
                </wp:inline>
              </w:drawing>
            </w:r>
          </w:p>
          <w:p>
            <w:pPr>
              <w:pStyle w:val="TableText"/>
              <w:ind w:left="2131"/>
              <w:spacing w:before="130"/>
              <w:rPr>
                <w:sz w:val="15"/>
                <w:szCs w:val="15"/>
              </w:rPr>
            </w:pPr>
            <w:r>
              <w:drawing>
                <wp:anchor distT="0" distB="0" distL="0" distR="0" simplePos="0" relativeHeight="259927040" behindDoc="0" locked="0" layoutInCell="1" allowOverlap="1">
                  <wp:simplePos x="0" y="0"/>
                  <wp:positionH relativeFrom="column">
                    <wp:posOffset>1351051</wp:posOffset>
                  </wp:positionH>
                  <wp:positionV relativeFrom="paragraph">
                    <wp:posOffset>168592</wp:posOffset>
                  </wp:positionV>
                  <wp:extent cx="6350" cy="139839"/>
                  <wp:effectExtent l="0" t="0" r="0" b="0"/>
                  <wp:wrapNone/>
                  <wp:docPr id="1366" name="IM 1366"/>
                  <wp:cNvGraphicFramePr/>
                  <a:graphic>
                    <a:graphicData uri="http://schemas.openxmlformats.org/drawingml/2006/picture">
                      <pic:pic>
                        <pic:nvPicPr>
                          <pic:cNvPr id="1366" name="IM 1366"/>
                          <pic:cNvPicPr/>
                        </pic:nvPicPr>
                        <pic:blipFill>
                          <a:blip r:embed="rId539"/>
                          <a:stretch>
                            <a:fillRect/>
                          </a:stretch>
                        </pic:blipFill>
                        <pic:spPr>
                          <a:xfrm rot="0">
                            <a:off x="0" y="0"/>
                            <a:ext cx="6350" cy="139839"/>
                          </a:xfrm>
                          <a:prstGeom prst="rect">
                            <a:avLst/>
                          </a:prstGeom>
                        </pic:spPr>
                      </pic:pic>
                    </a:graphicData>
                  </a:graphic>
                </wp:anchor>
              </w:drawing>
            </w:r>
            <w:r>
              <w:pict>
                <v:shape id="_x0000_s10654" style="position:absolute;margin-left:40.598pt;margin-top:13.3097pt;mso-position-vertical-relative:text;mso-position-horizontal-relative:text;width:48.85pt;height:13.4pt;z-index:259926016;" filled="false" stroked="false" type="#_x0000_t202">
                  <v:fill on="false"/>
                  <v:stroke on="false"/>
                  <v:path/>
                  <v:imagedata o:title=""/>
                  <o:lock v:ext="edit" aspectratio="false"/>
                  <v:textbox inset="0mm,0mm,0mm,0mm">
                    <w:txbxContent>
                      <w:p>
                        <w:pPr>
                          <w:pStyle w:val="TableText"/>
                          <w:ind w:left="20"/>
                          <w:spacing w:before="20" w:line="200" w:lineRule="auto"/>
                          <w:rPr>
                            <w:sz w:val="15"/>
                            <w:szCs w:val="15"/>
                          </w:rPr>
                        </w:pPr>
                        <w:r>
                          <w:rPr>
                            <w:sz w:val="15"/>
                            <w:szCs w:val="15"/>
                            <w:spacing w:val="6"/>
                          </w:rPr>
                          <w:t>钢锚箱中心线</w:t>
                        </w:r>
                      </w:p>
                    </w:txbxContent>
                  </v:textbox>
                </v:shape>
              </w:pict>
            </w:r>
            <w:r>
              <w:drawing>
                <wp:anchor distT="0" distB="0" distL="0" distR="0" simplePos="0" relativeHeight="259921920" behindDoc="0" locked="0" layoutInCell="1" allowOverlap="1">
                  <wp:simplePos x="0" y="0"/>
                  <wp:positionH relativeFrom="column">
                    <wp:posOffset>250742</wp:posOffset>
                  </wp:positionH>
                  <wp:positionV relativeFrom="paragraph">
                    <wp:posOffset>-531673</wp:posOffset>
                  </wp:positionV>
                  <wp:extent cx="2465450" cy="675068"/>
                  <wp:effectExtent l="0" t="0" r="0" b="0"/>
                  <wp:wrapNone/>
                  <wp:docPr id="1368" name="IM 1368"/>
                  <wp:cNvGraphicFramePr/>
                  <a:graphic>
                    <a:graphicData uri="http://schemas.openxmlformats.org/drawingml/2006/picture">
                      <pic:pic>
                        <pic:nvPicPr>
                          <pic:cNvPr id="1368" name="IM 1368"/>
                          <pic:cNvPicPr/>
                        </pic:nvPicPr>
                        <pic:blipFill>
                          <a:blip r:embed="rId540"/>
                          <a:stretch>
                            <a:fillRect/>
                          </a:stretch>
                        </pic:blipFill>
                        <pic:spPr>
                          <a:xfrm rot="0">
                            <a:off x="0" y="0"/>
                            <a:ext cx="2465450" cy="675068"/>
                          </a:xfrm>
                          <a:prstGeom prst="rect">
                            <a:avLst/>
                          </a:prstGeom>
                        </pic:spPr>
                      </pic:pic>
                    </a:graphicData>
                  </a:graphic>
                </wp:anchor>
              </w:drawing>
            </w:r>
            <w:r>
              <w:rPr>
                <w:sz w:val="15"/>
                <w:szCs w:val="15"/>
                <w:position w:val="-5"/>
              </w:rPr>
              <w:drawing>
                <wp:inline distT="0" distB="0" distL="0" distR="0">
                  <wp:extent cx="110692" cy="153847"/>
                  <wp:effectExtent l="0" t="0" r="0" b="0"/>
                  <wp:docPr id="1370" name="IM 1370"/>
                  <wp:cNvGraphicFramePr/>
                  <a:graphic>
                    <a:graphicData uri="http://schemas.openxmlformats.org/drawingml/2006/picture">
                      <pic:pic>
                        <pic:nvPicPr>
                          <pic:cNvPr id="1370" name="IM 1370"/>
                          <pic:cNvPicPr/>
                        </pic:nvPicPr>
                        <pic:blipFill>
                          <a:blip r:embed="rId541"/>
                          <a:stretch>
                            <a:fillRect/>
                          </a:stretch>
                        </pic:blipFill>
                        <pic:spPr>
                          <a:xfrm rot="0">
                            <a:off x="0" y="0"/>
                            <a:ext cx="110692" cy="153847"/>
                          </a:xfrm>
                          <a:prstGeom prst="rect">
                            <a:avLst/>
                          </a:prstGeom>
                        </pic:spPr>
                      </pic:pic>
                    </a:graphicData>
                  </a:graphic>
                </wp:inline>
              </w:drawing>
            </w:r>
            <w:r>
              <w:rPr>
                <w:sz w:val="15"/>
                <w:szCs w:val="15"/>
                <w:u w:val="single" w:color="auto"/>
                <w:spacing w:val="7"/>
              </w:rPr>
              <w:t>索塔中心线</w:t>
            </w:r>
          </w:p>
          <w:p>
            <w:pPr>
              <w:pStyle w:val="TableText"/>
              <w:ind w:left="108"/>
              <w:spacing w:before="333" w:line="164" w:lineRule="auto"/>
              <w:rPr>
                <w:sz w:val="22"/>
                <w:szCs w:val="22"/>
              </w:rPr>
            </w:pPr>
            <w:r>
              <w:rPr>
                <w:sz w:val="22"/>
                <w:szCs w:val="22"/>
                <w:b/>
                <w:bCs/>
                <w:u w:val="single" w:color="auto"/>
                <w:spacing w:val="-8"/>
              </w:rPr>
              <w:t>A-A</w:t>
            </w:r>
          </w:p>
        </w:tc>
      </w:tr>
      <w:tr>
        <w:trPr>
          <w:trHeight w:val="1458" w:hRule="atLeast"/>
        </w:trPr>
        <w:tc>
          <w:tcPr>
            <w:tcW w:w="641" w:type="dxa"/>
            <w:vAlign w:val="top"/>
          </w:tcPr>
          <w:p>
            <w:pPr>
              <w:spacing w:line="303" w:lineRule="auto"/>
              <w:rPr>
                <w:rFonts w:ascii="Arial"/>
                <w:sz w:val="21"/>
              </w:rPr>
            </w:pPr>
            <w:r/>
          </w:p>
          <w:p>
            <w:pPr>
              <w:spacing w:line="303" w:lineRule="auto"/>
              <w:rPr>
                <w:rFonts w:ascii="Arial"/>
                <w:sz w:val="21"/>
              </w:rPr>
            </w:pPr>
            <w:r/>
          </w:p>
          <w:p>
            <w:pPr>
              <w:ind w:left="331"/>
              <w:spacing w:before="54"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11</w:t>
            </w:r>
          </w:p>
        </w:tc>
        <w:tc>
          <w:tcPr>
            <w:tcW w:w="2294" w:type="dxa"/>
            <w:vAlign w:val="top"/>
          </w:tcPr>
          <w:p>
            <w:pPr>
              <w:spacing w:line="269" w:lineRule="auto"/>
              <w:rPr>
                <w:rFonts w:ascii="Arial"/>
                <w:sz w:val="21"/>
              </w:rPr>
            </w:pPr>
            <w:r/>
          </w:p>
          <w:p>
            <w:pPr>
              <w:spacing w:line="270" w:lineRule="auto"/>
              <w:rPr>
                <w:rFonts w:ascii="Arial"/>
                <w:sz w:val="21"/>
              </w:rPr>
            </w:pPr>
            <w:r/>
          </w:p>
          <w:p>
            <w:pPr>
              <w:pStyle w:val="TableText"/>
              <w:ind w:left="316"/>
              <w:spacing w:before="87" w:line="197" w:lineRule="auto"/>
              <w:rPr>
                <w:sz w:val="19"/>
                <w:szCs w:val="19"/>
              </w:rPr>
            </w:pPr>
            <w:r>
              <w:rPr>
                <w:sz w:val="19"/>
                <w:szCs w:val="19"/>
                <w:spacing w:val="8"/>
              </w:rPr>
              <w:t>牛腿顶面垂直度</w:t>
            </w:r>
          </w:p>
        </w:tc>
        <w:tc>
          <w:tcPr>
            <w:tcW w:w="1275" w:type="dxa"/>
            <w:vAlign w:val="top"/>
          </w:tcPr>
          <w:p>
            <w:pPr>
              <w:spacing w:line="269" w:lineRule="auto"/>
              <w:rPr>
                <w:rFonts w:ascii="Arial"/>
                <w:sz w:val="21"/>
              </w:rPr>
            </w:pPr>
            <w:r/>
          </w:p>
          <w:p>
            <w:pPr>
              <w:spacing w:line="270" w:lineRule="auto"/>
              <w:rPr>
                <w:rFonts w:ascii="Arial"/>
                <w:sz w:val="21"/>
              </w:rPr>
            </w:pPr>
            <w:r/>
          </w:p>
          <w:p>
            <w:pPr>
              <w:pStyle w:val="TableText"/>
              <w:ind w:left="325"/>
              <w:spacing w:before="87" w:line="211" w:lineRule="auto"/>
              <w:rPr>
                <w:rFonts w:ascii="Times New Roman" w:hAnsi="Times New Roman" w:eastAsia="Times New Roman" w:cs="Times New Roman"/>
                <w:sz w:val="19"/>
                <w:szCs w:val="19"/>
              </w:rPr>
            </w:pPr>
            <w:r>
              <w:rPr>
                <w:sz w:val="19"/>
                <w:szCs w:val="19"/>
                <w:spacing w:val="17"/>
              </w:rPr>
              <w:t>≤</w:t>
            </w:r>
            <w:r>
              <w:rPr>
                <w:rFonts w:ascii="Times New Roman" w:hAnsi="Times New Roman" w:eastAsia="Times New Roman" w:cs="Times New Roman"/>
                <w:sz w:val="19"/>
                <w:szCs w:val="19"/>
                <w:spacing w:val="17"/>
              </w:rPr>
              <w:t>1</w:t>
            </w:r>
          </w:p>
        </w:tc>
        <w:tc>
          <w:tcPr>
            <w:tcW w:w="4299" w:type="dxa"/>
            <w:vAlign w:val="top"/>
            <w:vMerge w:val="restart"/>
            <w:tcBorders>
              <w:bottom w:val="nil"/>
            </w:tcBorders>
          </w:tcPr>
          <w:p>
            <w:pPr>
              <w:ind w:firstLine="345"/>
              <w:spacing w:before="103" w:line="2578" w:lineRule="exact"/>
              <w:rPr/>
            </w:pPr>
            <w:r>
              <w:rPr>
                <w:position w:val="-51"/>
              </w:rPr>
              <w:drawing>
                <wp:inline distT="0" distB="0" distL="0" distR="0">
                  <wp:extent cx="1246847" cy="1637512"/>
                  <wp:effectExtent l="0" t="0" r="0" b="0"/>
                  <wp:docPr id="1372" name="IM 1372"/>
                  <wp:cNvGraphicFramePr/>
                  <a:graphic>
                    <a:graphicData uri="http://schemas.openxmlformats.org/drawingml/2006/picture">
                      <pic:pic>
                        <pic:nvPicPr>
                          <pic:cNvPr id="1372" name="IM 1372"/>
                          <pic:cNvPicPr/>
                        </pic:nvPicPr>
                        <pic:blipFill>
                          <a:blip r:embed="rId542"/>
                          <a:stretch>
                            <a:fillRect/>
                          </a:stretch>
                        </pic:blipFill>
                        <pic:spPr>
                          <a:xfrm rot="0">
                            <a:off x="0" y="0"/>
                            <a:ext cx="1246847" cy="1637512"/>
                          </a:xfrm>
                          <a:prstGeom prst="rect">
                            <a:avLst/>
                          </a:prstGeom>
                        </pic:spPr>
                      </pic:pic>
                    </a:graphicData>
                  </a:graphic>
                </wp:inline>
              </w:drawing>
            </w:r>
          </w:p>
        </w:tc>
      </w:tr>
      <w:tr>
        <w:trPr>
          <w:trHeight w:val="1351" w:hRule="atLeast"/>
        </w:trPr>
        <w:tc>
          <w:tcPr>
            <w:tcW w:w="641" w:type="dxa"/>
            <w:vAlign w:val="top"/>
          </w:tcPr>
          <w:p>
            <w:pPr>
              <w:spacing w:line="276" w:lineRule="auto"/>
              <w:rPr>
                <w:rFonts w:ascii="Arial"/>
                <w:sz w:val="21"/>
              </w:rPr>
            </w:pPr>
            <w:r/>
          </w:p>
          <w:p>
            <w:pPr>
              <w:spacing w:line="276" w:lineRule="auto"/>
              <w:rPr>
                <w:rFonts w:ascii="Arial"/>
                <w:sz w:val="21"/>
              </w:rPr>
            </w:pPr>
            <w:r/>
          </w:p>
          <w:p>
            <w:pPr>
              <w:ind w:left="331"/>
              <w:spacing w:before="54"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12</w:t>
            </w:r>
          </w:p>
        </w:tc>
        <w:tc>
          <w:tcPr>
            <w:tcW w:w="2294" w:type="dxa"/>
            <w:vAlign w:val="top"/>
          </w:tcPr>
          <w:p>
            <w:pPr>
              <w:spacing w:line="243" w:lineRule="auto"/>
              <w:rPr>
                <w:rFonts w:ascii="Arial"/>
                <w:sz w:val="21"/>
              </w:rPr>
            </w:pPr>
            <w:r/>
          </w:p>
          <w:p>
            <w:pPr>
              <w:spacing w:line="243" w:lineRule="auto"/>
              <w:rPr>
                <w:rFonts w:ascii="Arial"/>
                <w:sz w:val="21"/>
              </w:rPr>
            </w:pPr>
            <w:r/>
          </w:p>
          <w:p>
            <w:pPr>
              <w:pStyle w:val="TableText"/>
              <w:ind w:left="316"/>
              <w:spacing w:before="86" w:line="197" w:lineRule="auto"/>
              <w:rPr>
                <w:sz w:val="19"/>
                <w:szCs w:val="19"/>
              </w:rPr>
            </w:pPr>
            <w:r>
              <w:rPr>
                <w:sz w:val="19"/>
                <w:szCs w:val="19"/>
                <w:spacing w:val="8"/>
              </w:rPr>
              <w:t>牛腿顶面平面度</w:t>
            </w:r>
          </w:p>
        </w:tc>
        <w:tc>
          <w:tcPr>
            <w:tcW w:w="1275" w:type="dxa"/>
            <w:vAlign w:val="top"/>
          </w:tcPr>
          <w:p>
            <w:pPr>
              <w:spacing w:line="242" w:lineRule="auto"/>
              <w:rPr>
                <w:rFonts w:ascii="Arial"/>
                <w:sz w:val="21"/>
              </w:rPr>
            </w:pPr>
            <w:r/>
          </w:p>
          <w:p>
            <w:pPr>
              <w:spacing w:line="243" w:lineRule="auto"/>
              <w:rPr>
                <w:rFonts w:ascii="Arial"/>
                <w:sz w:val="21"/>
              </w:rPr>
            </w:pPr>
            <w:r/>
          </w:p>
          <w:p>
            <w:pPr>
              <w:pStyle w:val="TableText"/>
              <w:ind w:left="325"/>
              <w:spacing w:before="87" w:line="209" w:lineRule="auto"/>
              <w:rPr>
                <w:rFonts w:ascii="Times New Roman" w:hAnsi="Times New Roman" w:eastAsia="Times New Roman" w:cs="Times New Roman"/>
                <w:sz w:val="19"/>
                <w:szCs w:val="19"/>
              </w:rPr>
            </w:pPr>
            <w:r>
              <w:rPr>
                <w:sz w:val="19"/>
                <w:szCs w:val="19"/>
                <w:spacing w:val="10"/>
              </w:rPr>
              <w:t>≤</w:t>
            </w:r>
            <w:r>
              <w:rPr>
                <w:rFonts w:ascii="Times New Roman" w:hAnsi="Times New Roman" w:eastAsia="Times New Roman" w:cs="Times New Roman"/>
                <w:sz w:val="19"/>
                <w:szCs w:val="19"/>
                <w:spacing w:val="10"/>
              </w:rPr>
              <w:t>0.5</w:t>
            </w:r>
          </w:p>
        </w:tc>
        <w:tc>
          <w:tcPr>
            <w:tcW w:w="4299" w:type="dxa"/>
            <w:vAlign w:val="top"/>
            <w:vMerge w:val="continue"/>
            <w:tcBorders>
              <w:top w:val="nil"/>
            </w:tcBorders>
          </w:tcPr>
          <w:p>
            <w:pPr>
              <w:rPr>
                <w:rFonts w:ascii="Arial"/>
                <w:sz w:val="21"/>
              </w:rPr>
            </w:pPr>
            <w:r/>
          </w:p>
        </w:tc>
      </w:tr>
    </w:tbl>
    <w:p>
      <w:pPr>
        <w:spacing w:line="390" w:lineRule="auto"/>
        <w:rPr>
          <w:rFonts w:ascii="Arial"/>
          <w:sz w:val="21"/>
        </w:rPr>
      </w:pPr>
      <w:r/>
    </w:p>
    <w:p>
      <w:pPr>
        <w:pStyle w:val="BodyText"/>
        <w:ind w:left="342"/>
        <w:spacing w:before="100" w:line="196" w:lineRule="auto"/>
        <w:rPr>
          <w:sz w:val="22"/>
          <w:szCs w:val="22"/>
        </w:rPr>
      </w:pPr>
      <w:r>
        <w:rPr>
          <w:sz w:val="22"/>
          <w:szCs w:val="22"/>
          <w:b/>
          <w:bCs/>
          <w:spacing w:val="3"/>
        </w:rPr>
        <w:t>9.2.8</w:t>
      </w:r>
      <w:r>
        <w:rPr>
          <w:sz w:val="22"/>
          <w:szCs w:val="22"/>
          <w:spacing w:val="3"/>
        </w:rPr>
        <w:t xml:space="preserve"> 钢箱拱拱肋成品尺寸的允许偏差应符合表 </w:t>
      </w:r>
      <w:r>
        <w:rPr>
          <w:rFonts w:ascii="Times New Roman" w:hAnsi="Times New Roman" w:eastAsia="Times New Roman" w:cs="Times New Roman"/>
          <w:sz w:val="22"/>
          <w:szCs w:val="22"/>
          <w:spacing w:val="3"/>
        </w:rPr>
        <w:t>9.2.8</w:t>
      </w:r>
      <w:r>
        <w:rPr>
          <w:rFonts w:ascii="Times New Roman" w:hAnsi="Times New Roman" w:eastAsia="Times New Roman" w:cs="Times New Roman"/>
          <w:sz w:val="22"/>
          <w:szCs w:val="22"/>
          <w:spacing w:val="31"/>
        </w:rPr>
        <w:t xml:space="preserve"> </w:t>
      </w:r>
      <w:r>
        <w:rPr>
          <w:sz w:val="22"/>
          <w:szCs w:val="22"/>
          <w:spacing w:val="2"/>
        </w:rPr>
        <w:t>的规定。</w:t>
      </w:r>
    </w:p>
    <w:p>
      <w:pPr>
        <w:pStyle w:val="BodyText"/>
        <w:ind w:left="2068"/>
        <w:spacing w:before="71" w:line="214" w:lineRule="auto"/>
        <w:rPr>
          <w:sz w:val="20"/>
          <w:szCs w:val="20"/>
        </w:rPr>
      </w:pPr>
      <w:r>
        <w:rPr>
          <w:sz w:val="20"/>
          <w:szCs w:val="20"/>
          <w:b/>
          <w:bCs/>
          <w:spacing w:val="5"/>
        </w:rPr>
        <w:t>表</w:t>
      </w:r>
      <w:r>
        <w:rPr>
          <w:sz w:val="20"/>
          <w:szCs w:val="20"/>
          <w:spacing w:val="5"/>
        </w:rPr>
        <w:t xml:space="preserve"> </w:t>
      </w:r>
      <w:r>
        <w:rPr>
          <w:sz w:val="20"/>
          <w:szCs w:val="20"/>
          <w:b/>
          <w:bCs/>
          <w:spacing w:val="5"/>
        </w:rPr>
        <w:t>9.2.8</w:t>
      </w:r>
      <w:r>
        <w:rPr>
          <w:sz w:val="20"/>
          <w:szCs w:val="20"/>
        </w:rPr>
        <w:t xml:space="preserve"> </w:t>
      </w:r>
      <w:r>
        <w:rPr>
          <w:sz w:val="20"/>
          <w:szCs w:val="20"/>
          <w:b/>
          <w:bCs/>
          <w:spacing w:val="5"/>
        </w:rPr>
        <w:t>钢箱拱拱肋成品尺寸允许偏差（</w:t>
      </w:r>
      <w:r>
        <w:rPr>
          <w:sz w:val="20"/>
          <w:szCs w:val="20"/>
          <w:spacing w:val="5"/>
        </w:rPr>
        <w:t xml:space="preserve"> </w:t>
      </w:r>
      <w:r>
        <w:rPr>
          <w:sz w:val="20"/>
          <w:szCs w:val="20"/>
          <w:b/>
          <w:bCs/>
        </w:rPr>
        <w:t>mm</w:t>
      </w:r>
      <w:r>
        <w:rPr>
          <w:sz w:val="20"/>
          <w:szCs w:val="20"/>
          <w:spacing w:val="-15"/>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1134"/>
        <w:gridCol w:w="1131"/>
        <w:gridCol w:w="982"/>
        <w:gridCol w:w="1287"/>
        <w:gridCol w:w="3297"/>
      </w:tblGrid>
      <w:tr>
        <w:trPr>
          <w:trHeight w:val="477" w:hRule="atLeast"/>
        </w:trPr>
        <w:tc>
          <w:tcPr>
            <w:tcW w:w="678" w:type="dxa"/>
            <w:vAlign w:val="top"/>
          </w:tcPr>
          <w:p>
            <w:pPr>
              <w:pStyle w:val="TableText"/>
              <w:ind w:left="163"/>
              <w:spacing w:before="226" w:line="176" w:lineRule="auto"/>
              <w:rPr/>
            </w:pPr>
            <w:r>
              <w:rPr>
                <w:spacing w:val="-4"/>
              </w:rPr>
              <w:t>序号</w:t>
            </w:r>
          </w:p>
        </w:tc>
        <w:tc>
          <w:tcPr>
            <w:tcW w:w="2265" w:type="dxa"/>
            <w:vAlign w:val="top"/>
            <w:gridSpan w:val="2"/>
          </w:tcPr>
          <w:p>
            <w:pPr>
              <w:pStyle w:val="TableText"/>
              <w:ind w:left="957"/>
              <w:spacing w:before="150" w:line="191" w:lineRule="auto"/>
              <w:rPr/>
            </w:pPr>
            <w:r>
              <w:rPr>
                <w:spacing w:val="-5"/>
              </w:rPr>
              <w:t>名称</w:t>
            </w:r>
          </w:p>
        </w:tc>
        <w:tc>
          <w:tcPr>
            <w:tcW w:w="2269" w:type="dxa"/>
            <w:vAlign w:val="top"/>
            <w:gridSpan w:val="2"/>
          </w:tcPr>
          <w:p>
            <w:pPr>
              <w:pStyle w:val="TableText"/>
              <w:ind w:left="786"/>
              <w:spacing w:before="150" w:line="190" w:lineRule="auto"/>
              <w:rPr/>
            </w:pPr>
            <w:r>
              <w:rPr>
                <w:spacing w:val="-4"/>
              </w:rPr>
              <w:t>允许偏差</w:t>
            </w:r>
          </w:p>
        </w:tc>
        <w:tc>
          <w:tcPr>
            <w:tcW w:w="3297" w:type="dxa"/>
            <w:vAlign w:val="top"/>
          </w:tcPr>
          <w:p>
            <w:pPr>
              <w:pStyle w:val="TableText"/>
              <w:ind w:left="1475"/>
              <w:spacing w:before="150" w:line="191" w:lineRule="auto"/>
              <w:rPr/>
            </w:pPr>
            <w:r>
              <w:rPr>
                <w:spacing w:val="-5"/>
              </w:rPr>
              <w:t>备注</w:t>
            </w:r>
          </w:p>
        </w:tc>
      </w:tr>
      <w:tr>
        <w:trPr>
          <w:trHeight w:val="458" w:hRule="atLeast"/>
        </w:trPr>
        <w:tc>
          <w:tcPr>
            <w:tcW w:w="678" w:type="dxa"/>
            <w:vAlign w:val="top"/>
          </w:tcPr>
          <w:p>
            <w:pPr>
              <w:ind w:left="312"/>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265" w:type="dxa"/>
            <w:vAlign w:val="top"/>
            <w:gridSpan w:val="2"/>
          </w:tcPr>
          <w:p>
            <w:pPr>
              <w:pStyle w:val="TableText"/>
              <w:ind w:left="879"/>
              <w:spacing w:before="137" w:line="191" w:lineRule="auto"/>
              <w:rPr>
                <w:rFonts w:ascii="Times New Roman" w:hAnsi="Times New Roman" w:eastAsia="Times New Roman" w:cs="Times New Roman"/>
              </w:rPr>
            </w:pPr>
            <w:r>
              <w:rPr>
                <w:spacing w:val="-3"/>
              </w:rPr>
              <w:t>长度</w:t>
            </w:r>
            <w:r>
              <w:rPr>
                <w:spacing w:val="-11"/>
              </w:rPr>
              <w:t xml:space="preserve"> </w:t>
            </w:r>
            <w:r>
              <w:rPr>
                <w:rFonts w:ascii="Times New Roman" w:hAnsi="Times New Roman" w:eastAsia="Times New Roman" w:cs="Times New Roman"/>
                <w:spacing w:val="-3"/>
              </w:rPr>
              <w:t>L</w:t>
            </w:r>
          </w:p>
        </w:tc>
        <w:tc>
          <w:tcPr>
            <w:tcW w:w="2269" w:type="dxa"/>
            <w:vAlign w:val="top"/>
            <w:gridSpan w:val="2"/>
          </w:tcPr>
          <w:p>
            <w:pPr>
              <w:pStyle w:val="TableText"/>
              <w:ind w:left="1024"/>
              <w:spacing w:before="138"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4</w:t>
            </w:r>
          </w:p>
        </w:tc>
        <w:tc>
          <w:tcPr>
            <w:tcW w:w="3297" w:type="dxa"/>
            <w:vAlign w:val="top"/>
            <w:vMerge w:val="restart"/>
            <w:tcBorders>
              <w:bottom w:val="nil"/>
            </w:tcBorders>
          </w:tcPr>
          <w:p>
            <w:pPr>
              <w:spacing w:before="8"/>
              <w:rPr/>
            </w:pPr>
            <w:r>
              <mc:AlternateContent xmlns:mc="http://schemas.openxmlformats.org/markup-compatibility/2006">
                <mc:Choice Requires="wps">
                  <w:drawing>
                    <wp:anchor distT="0" distB="0" distL="0" distR="0" simplePos="0" relativeHeight="259904512" behindDoc="0" locked="0" layoutInCell="1" allowOverlap="1">
                      <wp:simplePos x="0" y="0"/>
                      <wp:positionH relativeFrom="rightMargin">
                        <wp:posOffset>-1938886</wp:posOffset>
                      </wp:positionH>
                      <wp:positionV relativeFrom="topMargin">
                        <wp:posOffset>1963537</wp:posOffset>
                      </wp:positionV>
                      <wp:extent cx="66040" cy="172720"/>
                      <wp:effectExtent l="0" t="0" r="0" b="0"/>
                      <wp:wrapNone/>
                      <wp:docPr id="1374" name="TextBox 1374"/>
                      <wp:cNvGraphicFramePr/>
                      <a:graphic>
                        <a:graphicData uri="http://schemas.microsoft.com/office/word/2010/wordprocessingShape">
                          <wps:wsp>
                            <wps:cNvPr id="1374" name="TextBox 1374"/>
                            <wps:cNvSpPr txBox="1"/>
                            <wps:spPr>
                              <a:xfrm rot="16200000">
                                <a:off x="-1938886" y="1963537"/>
                                <a:ext cx="66040" cy="1727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91" w:line="163" w:lineRule="auto"/>
                                    <w:jc w:val="right"/>
                                    <w:rPr>
                                      <w:sz w:val="13"/>
                                      <w:szCs w:val="13"/>
                                    </w:rPr>
                                  </w:pPr>
                                  <w:r>
                                    <w:rPr>
                                      <w:sz w:val="13"/>
                                      <w:szCs w:val="13"/>
                                      <w:spacing w:val="-15"/>
                                      <w:w w:val="84"/>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56" style="position:absolute;margin-left:-152.668pt;margin-top:154.609pt;mso-position-vertical-relative:top-margin-area;mso-position-horizontal-relative:right-margin-area;width:5.2pt;height:13.6pt;z-index:259904512;rotation:270;" filled="false" stroked="false" type="#_x0000_t202">
                      <v:fill on="false"/>
                      <v:stroke on="false"/>
                      <v:path/>
                      <v:imagedata o:title=""/>
                      <o:lock v:ext="edit" aspectratio="false"/>
                      <v:textbox inset="0mm,0mm,0mm,0mm">
                        <w:txbxContent>
                          <w:p>
                            <w:pPr>
                              <w:pStyle w:val="TableText"/>
                              <w:spacing w:before="91" w:line="163" w:lineRule="auto"/>
                              <w:jc w:val="right"/>
                              <w:rPr>
                                <w:sz w:val="13"/>
                                <w:szCs w:val="13"/>
                              </w:rPr>
                            </w:pPr>
                            <w:r>
                              <w:rPr>
                                <w:sz w:val="13"/>
                                <w:szCs w:val="13"/>
                                <w:spacing w:val="-15"/>
                                <w:w w:val="84"/>
                              </w:rPr>
                              <w:t>H</w:t>
                            </w:r>
                          </w:p>
                        </w:txbxContent>
                      </v:textbox>
                    </v:shape>
                  </w:pict>
                </mc:Fallback>
              </mc:AlternateContent>
            </w:r>
            <w:r>
              <mc:AlternateContent xmlns:mc="http://schemas.openxmlformats.org/markup-compatibility/2006">
                <mc:Choice Requires="wps">
                  <w:drawing>
                    <wp:anchor distT="0" distB="0" distL="0" distR="0" simplePos="0" relativeHeight="259900416" behindDoc="0" locked="0" layoutInCell="1" allowOverlap="1">
                      <wp:simplePos x="0" y="0"/>
                      <wp:positionH relativeFrom="rightMargin">
                        <wp:posOffset>-645447</wp:posOffset>
                      </wp:positionH>
                      <wp:positionV relativeFrom="topMargin">
                        <wp:posOffset>2129526</wp:posOffset>
                      </wp:positionV>
                      <wp:extent cx="66675" cy="174625"/>
                      <wp:effectExtent l="0" t="0" r="0" b="0"/>
                      <wp:wrapNone/>
                      <wp:docPr id="1376" name="TextBox 1376"/>
                      <wp:cNvGraphicFramePr/>
                      <a:graphic>
                        <a:graphicData uri="http://schemas.microsoft.com/office/word/2010/wordprocessingShape">
                          <wps:wsp>
                            <wps:cNvPr id="1376" name="TextBox 1376"/>
                            <wps:cNvSpPr txBox="1"/>
                            <wps:spPr>
                              <a:xfrm rot="19020000">
                                <a:off x="-645447" y="2129526"/>
                                <a:ext cx="66675"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166" w:lineRule="auto"/>
                                    <w:rPr>
                                      <w:sz w:val="13"/>
                                      <w:szCs w:val="13"/>
                                    </w:rPr>
                                  </w:pPr>
                                  <w:r>
                                    <w:rPr>
                                      <w:sz w:val="13"/>
                                      <w:szCs w:val="13"/>
                                    </w:rPr>
                                    <w:t>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58" style="position:absolute;margin-left:-50.8227pt;margin-top:167.679pt;mso-position-vertical-relative:top-margin-area;mso-position-horizontal-relative:right-margin-area;width:5.25pt;height:13.75pt;z-index:259900416;rotation:317;" filled="false" stroked="false" type="#_x0000_t202">
                      <v:fill on="false"/>
                      <v:stroke on="false"/>
                      <v:path/>
                      <v:imagedata o:title=""/>
                      <o:lock v:ext="edit" aspectratio="false"/>
                      <v:textbox inset="0mm,0mm,0mm,0mm">
                        <w:txbxContent>
                          <w:p>
                            <w:pPr>
                              <w:pStyle w:val="TableText"/>
                              <w:ind w:left="20"/>
                              <w:spacing w:before="91" w:line="166" w:lineRule="auto"/>
                              <w:rPr>
                                <w:sz w:val="13"/>
                                <w:szCs w:val="13"/>
                              </w:rPr>
                            </w:pPr>
                            <w:r>
                              <w:rPr>
                                <w:sz w:val="13"/>
                                <w:szCs w:val="13"/>
                              </w:rPr>
                              <w:t>L</w:t>
                            </w:r>
                          </w:p>
                        </w:txbxContent>
                      </v:textbox>
                    </v:shape>
                  </w:pict>
                </mc:Fallback>
              </mc:AlternateContent>
            </w:r>
            <w:r>
              <mc:AlternateContent xmlns:mc="http://schemas.openxmlformats.org/markup-compatibility/2006">
                <mc:Choice Requires="wps">
                  <w:drawing>
                    <wp:anchor distT="0" distB="0" distL="0" distR="0" simplePos="0" relativeHeight="259898368" behindDoc="0" locked="0" layoutInCell="1" allowOverlap="1">
                      <wp:simplePos x="0" y="0"/>
                      <wp:positionH relativeFrom="rightMargin">
                        <wp:posOffset>-743317</wp:posOffset>
                      </wp:positionH>
                      <wp:positionV relativeFrom="topMargin">
                        <wp:posOffset>1840375</wp:posOffset>
                      </wp:positionV>
                      <wp:extent cx="67310" cy="201930"/>
                      <wp:effectExtent l="0" t="0" r="0" b="0"/>
                      <wp:wrapNone/>
                      <wp:docPr id="1378" name="TextBox 1378"/>
                      <wp:cNvGraphicFramePr/>
                      <a:graphic>
                        <a:graphicData uri="http://schemas.microsoft.com/office/word/2010/wordprocessingShape">
                          <wps:wsp>
                            <wps:cNvPr id="1378" name="TextBox 1378"/>
                            <wps:cNvSpPr txBox="1"/>
                            <wps:spPr>
                              <a:xfrm rot="2940000">
                                <a:off x="-743317" y="1840375"/>
                                <a:ext cx="67310" cy="2019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1" w:line="209" w:lineRule="auto"/>
                                    <w:rPr>
                                      <w:sz w:val="13"/>
                                      <w:szCs w:val="13"/>
                                    </w:rPr>
                                  </w:pPr>
                                  <w:r>
                                    <w:rPr>
                                      <w:sz w:val="13"/>
                                      <w:szCs w:val="13"/>
                                      <w:spacing w:val="2"/>
                                      <w:w w:val="131"/>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60" style="position:absolute;margin-left:-58.5289pt;margin-top:144.911pt;mso-position-vertical-relative:top-margin-area;mso-position-horizontal-relative:right-margin-area;width:5.3pt;height:15.9pt;z-index:259898368;rotation:49;" filled="false" stroked="false" type="#_x0000_t202">
                      <v:fill on="false"/>
                      <v:stroke on="false"/>
                      <v:path/>
                      <v:imagedata o:title=""/>
                      <o:lock v:ext="edit" aspectratio="false"/>
                      <v:textbox inset="0mm,0mm,0mm,0mm">
                        <w:txbxContent>
                          <w:p>
                            <w:pPr>
                              <w:pStyle w:val="TableText"/>
                              <w:ind w:left="20"/>
                              <w:spacing w:before="91" w:line="209" w:lineRule="auto"/>
                              <w:rPr>
                                <w:sz w:val="13"/>
                                <w:szCs w:val="13"/>
                              </w:rPr>
                            </w:pPr>
                            <w:r>
                              <w:rPr>
                                <w:sz w:val="13"/>
                                <w:szCs w:val="13"/>
                                <w:spacing w:val="2"/>
                                <w:w w:val="131"/>
                              </w:rPr>
                              <w:t>f</w:t>
                            </w:r>
                          </w:p>
                        </w:txbxContent>
                      </v:textbox>
                    </v:shape>
                  </w:pict>
                </mc:Fallback>
              </mc:AlternateContent>
            </w:r>
            <w:r>
              <w:pict>
                <v:shape id="_x0000_s10662" style="position:absolute;margin-left:-14.019pt;margin-top:149.901pt;mso-position-vertical-relative:top-margin-area;mso-position-horizontal-relative:right-margin-area;width:0.05pt;height:0.05pt;z-index:259902464;" fillcolor="#000000" filled="true" stroked="false" coordsize="1,1" coordorigin="0,0" path="m,l0,0l0,0l0,0l0,0xe"/>
              </w:pict>
            </w:r>
            <w:r>
              <w:pict>
                <v:shape id="_x0000_s10664" style="position:absolute;margin-left:-137.609pt;margin-top:68.941pt;mso-position-vertical-relative:top-margin-area;mso-position-horizontal-relative:right-margin-area;width:117.4pt;height:72.65pt;z-index:259914752;" filled="false" strokecolor="#000000" strokeweight="0.00pt" coordsize="2348,1453" coordorigin="0,0" path="m2324,29l2324,1452m2347,0l2347,20m1250,0l2347,0m2347,0l2173,76l2005,165l1845,269l1694,384l1552,512l1421,651l1300,799l1193,957l1097,1123m1250,0l1075,76l908,165l747,269l596,384l454,512l323,651l202,799l94,957l0,1123m2347,20l2173,97l2005,187l1845,290l1694,405l1552,533l1421,672l1300,820l1193,978l1097,1145e">
                  <v:stroke endcap="round" miterlimit="0"/>
                </v:shape>
              </w:pict>
            </w:r>
            <w:r>
              <w:pict>
                <v:shape id="_x0000_s10666" style="position:absolute;margin-left:-132.557pt;margin-top:129.629pt;mso-position-vertical-relative:top-margin-area;mso-position-horizontal-relative:right-margin-area;width:44.55pt;height:61.85pt;z-index:259907584;" filled="false" strokecolor="#000000" strokeweight="0.00pt" coordsize="891,1237" coordorigin="0,0" path="m0,1236l890,0e">
                  <v:stroke endcap="round" miterlimit="0"/>
                </v:shape>
              </w:pict>
            </w:r>
            <w:r>
              <w:pict>
                <v:shape id="_x0000_s10668" style="position:absolute;margin-left:-132.402pt;margin-top:129.986pt;mso-position-vertical-relative:top-margin-area;mso-position-horizontal-relative:right-margin-area;width:44.55pt;height:61.85pt;z-index:259908608;" filled="false" strokecolor="#000000" strokeweight="0.00pt" coordsize="891,1237" coordorigin="0,0" path="m,l890,1236e">
                  <v:stroke endcap="round" miterlimit="0"/>
                </v:shape>
              </w:pict>
            </w:r>
            <w:r>
              <w:pict>
                <v:shape id="_x0000_s10670" style="position:absolute;margin-left:-134.895pt;margin-top:195.38pt;mso-position-vertical-relative:top-margin-area;mso-position-horizontal-relative:right-margin-area;width:49.85pt;height:1.5pt;z-index:-243431424;" filled="false" strokecolor="#000000" strokeweight="0.00pt" coordsize="997,30" coordorigin="0,0" path="m,l996,0l996,29l0,29l0,0xe">
                  <v:stroke endcap="round" miterlimit="0"/>
                </v:shape>
              </w:pict>
            </w:r>
            <w:r>
              <w:pict>
                <v:group id="_x0000_s10672" style="position:absolute;margin-left:-83.89pt;margin-top:154.766pt;mso-position-vertical-relative:top-margin-area;mso-position-horizontal-relative:right-margin-area;width:26.8pt;height:43.05pt;z-index:259916800;" filled="false" stroked="false" coordsize="536,861" coordorigin="0,0">
                  <v:shape id="_x0000_s10674" style="position:absolute;left:0;top:859;width:1;height:1;" fillcolor="#000000" filled="true" stroked="false" coordsize="1,1" coordorigin="0,0" path="m,l0,0l0,0l0,0l0,0xem0,0l0,0l0,0l0,0l0,0xe"/>
                  <v:shape id="_x0000_s10676" style="position:absolute;left:0;top:0;width:535;height:860;" filled="false" strokecolor="#000000" strokeweight="0.00pt" coordsize="535,860" coordorigin="0,0" path="m534,256l494,293m484,301l475,310l445,340m436,349l398,388m388,398l350,437m341,446l305,483l303,485m294,496l259,537m250,547l214,588m205,599l169,640m161,650l146,666l127,692m118,703l86,746m77,757l44,801m36,811l0,859m517,68l457,0e">
                    <v:stroke endcap="round" miterlimit="0"/>
                  </v:shape>
                  <v:shape id="_x0000_s10678" style="position:absolute;left:524;top:182;width:1;height:1;" fillcolor="#000000" filled="true" stroked="false" coordsize="1,1" coordorigin="0,0" path="m,l0,0l0,0l0,0l0,0xe"/>
                </v:group>
              </w:pict>
            </w:r>
            <w:r>
              <w:pict>
                <v:shape id="_x0000_s10680" style="position:absolute;margin-left:-83.865pt;margin-top:167.189pt;mso-position-vertical-relative:top-margin-area;mso-position-horizontal-relative:right-margin-area;width:22.75pt;height:30.6pt;z-index:259887104;" filled="false" strokecolor="#000000" strokeweight="0.00pt" coordsize="455,612" coordorigin="0,0" path="m454,0l323,138l203,287l95,445l0,611e">
                  <v:stroke endcap="round" miterlimit="0"/>
                </v:shape>
              </w:pict>
            </w:r>
            <w:r>
              <w:pict>
                <v:shape id="_x0000_s10682" style="position:absolute;margin-left:-83.865pt;margin-top:141.562pt;mso-position-vertical-relative:top-margin-area;mso-position-horizontal-relative:right-margin-area;width:71.4pt;height:61.55pt;z-index:259889152;" filled="false" strokecolor="#000000" strokeweight="0.00pt" coordsize="1428,1231" coordorigin="0,0" path="m0,1123l1250,0m1274,27l1427,201m214,1230l1330,227e">
                  <v:stroke endcap="round" miterlimit="0"/>
                </v:shape>
              </w:pict>
            </w:r>
            <w:r>
              <w:pict>
                <v:group id="_x0000_s10684" style="position:absolute;margin-left:-35.35pt;margin-top:141.537pt;mso-position-vertical-relative:top-margin-area;mso-position-horizontal-relative:right-margin-area;width:14.05pt;height:8.85pt;z-index:259895296;" filled="false" stroked="false" coordsize="281,177" coordorigin="0,0">
                  <v:shape id="_x0000_s10686" style="position:absolute;left:279;top:0;width:1;height:1;" fillcolor="#000000" filled="true" stroked="false" coordsize="1,1" coordorigin="0,0" path="m,l0,0l0,0l0,0l0,0xe"/>
                  <v:shape id="_x0000_s10688" style="position:absolute;left:0;top:0;width:280;height:176;" filled="false" strokecolor="#000000" strokeweight="0.00pt" coordsize="280,176" coordorigin="0,0" path="m279,0l228,30m217,37l170,66m159,72l112,100m101,107l73,124l55,136m44,144l0,175e">
                    <v:stroke endcap="round" miterlimit="0"/>
                  </v:shape>
                </v:group>
              </w:pict>
            </w:r>
            <w:r>
              <w:pict>
                <v:group id="_x0000_s10690" style="position:absolute;margin-left:-58.6425pt;margin-top:150.729pt;mso-position-vertical-relative:top-margin-area;mso-position-horizontal-relative:right-margin-area;width:22.75pt;height:19.9pt;z-index:259917824;" filled="false" stroked="false" coordsize="455,398" coordorigin="0,0">
                  <v:shape id="_x0000_s10692" style="position:absolute;left:40;top:0;width:414;height:398;" filled="false" strokecolor="#000000" strokeweight="0.00pt" coordsize="414,398" coordorigin="0,0" path="m413,0l369,30m358,38l313,69m302,77l300,78l259,110m249,119l206,153m196,161l153,194m142,203l110,229l101,237m90,246l50,282m40,292l0,328m45,284l105,231m6,239l65,186m131,329l190,397m71,261l31,216e">
                    <v:stroke endcap="round" miterlimit="0"/>
                  </v:shape>
                  <v:shape id="_x0000_s10694" style="position:absolute;left:111;top:261;width:72;height:79;" fillcolor="#000000" filled="true" stroked="false" coordsize="72,79" coordorigin="0,0" path="m71,57l48,78l0,0l71,57e"/>
                  <v:shape id="_x0000_s10696" style="position:absolute;left:110;top:260;width:74;height:81;" filled="false" strokecolor="#000000" strokeweight="0.12pt" coordsize="74,81" coordorigin="0,0" path="m72,59l50,79l1,1l72,59e">
                    <v:stroke endcap="round" miterlimit="2"/>
                  </v:shape>
                  <v:shape id="_x0000_s10698" style="position:absolute;left:1;top:138;width:72;height:171;" fillcolor="#000000" filled="true" stroked="false" coordsize="72,171" coordorigin="0,0" path="m22,0l0,20l71,78l22,0em57,169l58,169l58,170l57,170l57,169xem70,77l71,77l71,78l70,78l70,77xe"/>
                  <v:shape id="_x0000_s10700" style="position:absolute;left:0;top:137;width:74;height:81;" filled="false" strokecolor="#000000" strokeweight="0.12pt" coordsize="74,81" coordorigin="0,0" path="m23,1l1,21l72,79l23,1e">
                    <v:stroke endcap="round" miterlimit="2"/>
                  </v:shape>
                </v:group>
              </w:pict>
            </w:r>
            <w:r>
              <w:pict>
                <v:group id="_x0000_s10702" style="position:absolute;margin-left:-17.9155pt;margin-top:149.866pt;mso-position-vertical-relative:top-margin-area;mso-position-horizontal-relative:right-margin-area;width:4pt;height:3.75pt;z-index:259903488;" filled="false" stroked="false" coordsize="80,75" coordorigin="0,0">
                  <v:shape id="_x0000_s10704" style="position:absolute;left:1;top:1;width:78;height:72;" fillcolor="#000000" filled="true" stroked="false" coordsize="78,72" coordorigin="0,0" path="m0,49l19,71l77,0l0,49e"/>
                  <v:shape id="_x0000_s10706" style="position:absolute;left:0;top:0;width:80;height:75;" filled="false" strokecolor="#000000" strokeweight="0.12pt" coordsize="80,75" coordorigin="0,0" path="m1,50l21,73l78,1l1,50e">
                    <v:stroke endcap="round" miterlimit="2"/>
                  </v:shape>
                </v:group>
              </w:pict>
            </w:r>
            <w:r>
              <w:pict>
                <v:shape id="_x0000_s10708" style="position:absolute;margin-left:-61.119pt;margin-top:141.562pt;mso-position-vertical-relative:top-margin-area;mso-position-horizontal-relative:right-margin-area;width:39.8pt;height:25.65pt;z-index:259888128;" filled="false" strokecolor="#000000" strokeweight="0.00pt" coordsize="796,513" coordorigin="0,0" path="m795,0l621,75l453,165l293,268l142,384l0,512e">
                  <v:stroke endcap="round" miterlimit="0"/>
                </v:shape>
              </w:pict>
            </w:r>
            <w:r>
              <w:pict>
                <v:group id="_x0000_s10710" style="position:absolute;margin-left:-136.148pt;margin-top:206.115pt;mso-position-vertical-relative:top-margin-area;mso-position-horizontal-relative:right-margin-area;width:52.35pt;height:1.65pt;z-index:-243430400;" filled="false" stroked="false" coordsize="1047,33" coordorigin="0,0">
                  <v:shape id="_x0000_s10712" style="position:absolute;left:91;top:16;width:865;height:0;" filled="false" strokecolor="#000000" strokeweight="0.00pt" coordsize="865,0" coordorigin="0,0" path="m,l864,0e">
                    <v:stroke endcap="round" miterlimit="0"/>
                  </v:shape>
                  <v:shape id="_x0000_s10714" style="position:absolute;left:1;top:1;width:91;height:31;" fillcolor="#000000" filled="true" stroked="false" coordsize="91,31" coordorigin="0,0" path="m90,0l90,30l0,15l90,0e"/>
                  <v:shape id="_x0000_s10716" style="position:absolute;left:0;top:0;width:93;height:33;" filled="false" strokecolor="#000000" strokeweight="0.12pt" coordsize="93,33" coordorigin="0,0" path="m91,1l91,31l1,16l91,1e">
                    <v:stroke endcap="round" miterlimit="2"/>
                  </v:shape>
                  <v:shape id="_x0000_s10718" style="position:absolute;left:955;top:1;width:91;height:31;" fillcolor="#000000" filled="true" stroked="false" coordsize="91,31" coordorigin="0,0" path="m,l0,30l90,15l0,0em89,14l90,14l90,15l89,15l89,14xe"/>
                  <v:shape id="_x0000_s10720" style="position:absolute;left:954;top:0;width:93;height:33;" filled="false" strokecolor="#000000" strokeweight="0.12pt" coordsize="93,33" coordorigin="0,0" path="m1,1l1,31l91,16l1,1e">
                    <v:stroke endcap="round" miterlimit="2"/>
                  </v:shape>
                </v:group>
              </w:pict>
            </w:r>
            <w:r>
              <w:pict>
                <v:group id="_x0000_s10722" style="position:absolute;margin-left:-82.674pt;margin-top:199.105pt;mso-position-vertical-relative:top-margin-area;mso-position-horizontal-relative:right-margin-area;width:10.1pt;height:8.75pt;z-index:259896320;" filled="false" stroked="false" coordsize="202,175" coordorigin="0,0">
                  <v:shape id="_x0000_s10724" style="position:absolute;left:0;top:0;width:154;height:175;" filled="false" strokecolor="#000000" strokeweight="0.00pt" coordsize="154,175" coordorigin="0,0" path="m,l153,174e">
                    <v:stroke endcap="round" miterlimit="0"/>
                  </v:shape>
                  <v:shape id="_x0000_s10726" style="position:absolute;left:123;top:68;width:78;height:72;" fillcolor="#000000" filled="true" stroked="false" coordsize="78,72" coordorigin="0,0" path="m57,0l77,22l0,71l57,0e"/>
                  <v:shape id="_x0000_s10728" style="position:absolute;left:122;top:67;width:80;height:75;" filled="false" strokecolor="#000000" strokeweight="0.12pt" coordsize="80,75" coordorigin="0,0" path="m58,1l78,23l1,73l58,1e">
                    <v:stroke endcap="round" miterlimit="2"/>
                  </v:shape>
                </v:group>
              </w:pict>
            </w: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tbl>
            <w:tblPr>
              <w:tblStyle w:val="TableNormal"/>
              <w:tblW w:w="1290" w:type="dxa"/>
              <w:tblInd w:w="337"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225"/>
              <w:gridCol w:w="265"/>
              <w:gridCol w:w="800"/>
            </w:tblGrid>
            <w:tr>
              <w:trPr>
                <w:trHeight w:val="424" w:hRule="atLeast"/>
              </w:trPr>
              <w:tc>
                <w:tcPr>
                  <w:tcW w:w="225" w:type="dxa"/>
                  <w:vAlign w:val="top"/>
                  <w:vMerge w:val="restart"/>
                  <w:tcBorders>
                    <w:left w:val="single" w:color="000000" w:sz="2" w:space="0"/>
                    <w:bottom w:val="nil"/>
                    <w:top w:val="single" w:color="000000" w:sz="2" w:space="0"/>
                  </w:tcBorders>
                </w:tcPr>
                <w:p>
                  <w:pPr>
                    <w:rPr>
                      <w:rFonts w:ascii="Arial"/>
                      <w:sz w:val="21"/>
                    </w:rPr>
                  </w:pPr>
                  <w:r/>
                </w:p>
              </w:tc>
              <w:tc>
                <w:tcPr>
                  <w:tcW w:w="265" w:type="dxa"/>
                  <w:vAlign w:val="top"/>
                  <w:tcBorders>
                    <w:right w:val="nil"/>
                  </w:tcBorders>
                </w:tcPr>
                <w:p>
                  <w:pPr>
                    <w:rPr>
                      <w:rFonts w:ascii="Arial"/>
                      <w:sz w:val="21"/>
                    </w:rPr>
                  </w:pPr>
                  <w:r/>
                </w:p>
              </w:tc>
              <w:tc>
                <w:tcPr>
                  <w:tcW w:w="800" w:type="dxa"/>
                  <w:vAlign w:val="top"/>
                  <w:vMerge w:val="restart"/>
                  <w:tcBorders>
                    <w:left w:val="nil"/>
                    <w:bottom w:val="nil"/>
                  </w:tcBorders>
                </w:tcPr>
                <w:p>
                  <w:pPr>
                    <w:spacing w:line="241" w:lineRule="auto"/>
                    <w:rPr>
                      <w:rFonts w:ascii="Arial"/>
                      <w:sz w:val="21"/>
                    </w:rPr>
                  </w:pPr>
                  <w:r>
                    <mc:AlternateContent xmlns:mc="http://schemas.openxmlformats.org/markup-compatibility/2006">
                      <mc:Choice Requires="wps">
                        <w:drawing>
                          <wp:anchor distT="0" distB="0" distL="0" distR="0" simplePos="0" relativeHeight="259899392" behindDoc="0" locked="0" layoutInCell="1" allowOverlap="1">
                            <wp:simplePos x="0" y="0"/>
                            <wp:positionH relativeFrom="rightMargin">
                              <wp:posOffset>-234943</wp:posOffset>
                            </wp:positionH>
                            <wp:positionV relativeFrom="topMargin">
                              <wp:posOffset>469903</wp:posOffset>
                            </wp:positionV>
                            <wp:extent cx="86360" cy="131445"/>
                            <wp:effectExtent l="0" t="0" r="0" b="0"/>
                            <wp:wrapNone/>
                            <wp:docPr id="1380" name="TextBox 1380"/>
                            <wp:cNvGraphicFramePr/>
                            <a:graphic>
                              <a:graphicData uri="http://schemas.microsoft.com/office/word/2010/wordprocessingShape">
                                <wps:wsp>
                                  <wps:cNvPr id="1380" name="TextBox 1380"/>
                                  <wps:cNvSpPr txBox="1"/>
                                  <wps:spPr>
                                    <a:xfrm rot="3240000">
                                      <a:off x="-234943" y="469903"/>
                                      <a:ext cx="86360"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3" w:lineRule="exact"/>
                                          <w:rPr>
                                            <w:sz w:val="6"/>
                                            <w:szCs w:val="6"/>
                                          </w:rPr>
                                        </w:pPr>
                                        <w:r>
                                          <w:rPr>
                                            <w:sz w:val="6"/>
                                            <w:szCs w:val="6"/>
                                            <w:spacing w:val="4"/>
                                            <w:w w:val="127"/>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30" style="position:absolute;margin-left:-18.4995pt;margin-top:37.0003pt;mso-position-vertical-relative:top-margin-area;mso-position-horizontal-relative:right-margin-area;width:6.8pt;height:10.35pt;z-index:259899392;rotation:54;" filled="false" stroked="false" type="#_x0000_t202">
                            <v:fill on="false"/>
                            <v:stroke on="false"/>
                            <v:path/>
                            <v:imagedata o:title=""/>
                            <o:lock v:ext="edit" aspectratio="false"/>
                            <v:textbox inset="0mm,0mm,0mm,0mm">
                              <w:txbxContent>
                                <w:p>
                                  <w:pPr>
                                    <w:pStyle w:val="TableText"/>
                                    <w:ind w:left="20"/>
                                    <w:spacing w:before="53" w:line="133" w:lineRule="exact"/>
                                    <w:rPr>
                                      <w:sz w:val="6"/>
                                      <w:szCs w:val="6"/>
                                    </w:rPr>
                                  </w:pPr>
                                  <w:r>
                                    <w:rPr>
                                      <w:sz w:val="6"/>
                                      <w:szCs w:val="6"/>
                                      <w:spacing w:val="4"/>
                                      <w:w w:val="127"/>
                                      <w:position w:val="2"/>
                                    </w:rPr>
                                    <w:t>L2</w:t>
                                  </w:r>
                                </w:p>
                              </w:txbxContent>
                            </v:textbox>
                          </v:shape>
                        </w:pict>
                      </mc:Fallback>
                    </mc:AlternateContent>
                  </w:r>
                  <w:r>
                    <w:pict>
                      <v:shape id="_x0000_s10732" style="position:absolute;margin-left:-10.491pt;margin-top:43.228pt;mso-position-vertical-relative:top-margin-area;mso-position-horizontal-relative:right-margin-area;width:9.2pt;height:1.05pt;z-index:259905536;" filled="false" strokecolor="#000000" strokeweight="0.00pt" coordsize="184,21" coordorigin="0,0" path="m,l183,0l183,20l0,20l0,0xe">
                        <v:stroke endcap="round" miterlimit="0"/>
                      </v:shape>
                    </w:pict>
                  </w:r>
                  <w:r>
                    <w:pict>
                      <v:shape id="_x0000_s10734" style="position:absolute;margin-left:-10.491pt;margin-top:20.768pt;mso-position-vertical-relative:top-margin-area;mso-position-horizontal-relative:right-margin-area;width:9.2pt;height:1.05pt;z-index:259906560;" filled="false" strokecolor="#000000" strokeweight="0.00pt" coordsize="184,21" coordorigin="0,0" path="m,l183,0l183,20l0,20l0,0xe">
                        <v:stroke endcap="round" miterlimit="0"/>
                      </v:shape>
                    </w:pict>
                  </w:r>
                  <w:r>
                    <w:pict>
                      <v:shape id="_x0000_s10736" style="position:absolute;margin-left:-35.797pt;margin-top:0.583984pt;mso-position-vertical-relative:top-margin-area;mso-position-horizontal-relative:right-margin-area;width:6.2pt;height:9.25pt;z-index:259913728;" filled="false" strokecolor="#000000" strokeweight="0.00pt" coordsize="124,185" coordorigin="0,0" path="m,l17,0l17,184l0,184l0,0xm123,0l17,184e">
                        <v:stroke endcap="round" miterlimit="0"/>
                      </v:shape>
                    </w:pict>
                  </w:r>
                  <w:r>
                    <w:pict>
                      <v:group id="_x0000_s10738" style="position:absolute;margin-left:-17.75pt;margin-top:0.277527pt;mso-position-vertical-relative:top-margin-area;mso-position-horizontal-relative:right-margin-area;width:16.45pt;height:20.5pt;z-index:259919872;" filled="false" stroked="false" coordsize="329,410" coordorigin="0,0">
                        <v:shape id="_x0000_s10740" style="position:absolute;left:0;top:6;width:18;height:185;" filled="false" strokecolor="#000000" strokeweight="0.00pt" coordsize="18,185" coordorigin="0,0" path="m,l17,0l17,184l0,184l0,0xe">
                          <v:stroke endcap="round" miterlimit="0"/>
                        </v:shape>
                        <v:shape id="_x0000_s10742" style="position:absolute;left:257;top:1;width:65;height:83;" fillcolor="#000000" filled="true" stroked="false" coordsize="65,83" coordorigin="0,0" path="m0,64l24,82l64,0l0,64e"/>
                        <v:shape id="_x0000_s10744" style="position:absolute;left:256;top:0;width:68;height:85;" filled="false" strokecolor="#000000" strokeweight="0.12pt" coordsize="68,85" coordorigin="0,0" path="m1,65l25,83l66,1l1,65e">
                          <v:stroke endcap="round" miterlimit="2"/>
                        </v:shape>
                        <v:shape id="_x0000_s10746" style="position:absolute;left:17;top:6;width:312;height:404;" filled="false" strokecolor="#000000" strokeweight="0.00pt" coordsize="312,404" coordorigin="0,0" path="m106,0l0,184m127,403l311,238e">
                          <v:stroke endcap="round" miterlimit="0"/>
                        </v:shape>
                      </v:group>
                    </w:pict>
                  </w:r>
                  <w:r>
                    <w:pict>
                      <v:shape id="_x0000_s10748" style="position:absolute;margin-left:-38.621pt;margin-top:9.95105pt;mso-position-vertical-relative:top-margin-area;mso-position-horizontal-relative:right-margin-area;width:37.3pt;height:50.7pt;z-index:259920896;" filled="false" strokecolor="#000000" strokeweight="0.00pt" coordsize="746,1014" coordorigin="0,0" path="m623,686l514,845l417,1013m649,686l539,845l443,1013m696,236l542,368l400,513l270,670l154,836l52,1013m721,236l567,368l425,513l296,670l180,836l78,1013m562,665l745,500m0,690l745,20m0,670l745,0e">
                        <v:stroke endcap="round" miterlimit="0"/>
                      </v:shape>
                    </w:pict>
                  </w:r>
                  <w:r>
                    <w:pict>
                      <v:shape id="_x0000_s10750" style="position:absolute;margin-left:-38.621pt;margin-top:2.01105pt;mso-position-vertical-relative:top-margin-area;mso-position-horizontal-relative:right-margin-area;width:20.9pt;height:19.8pt;z-index:259915776;" filled="false" strokecolor="#000000" strokeweight="0.00pt" coordsize="418,396" coordorigin="0,0" path="m0,375l417,0m0,395l417,20e">
                        <v:stroke endcap="round" miterlimit="0"/>
                      </v:shape>
                    </w:pict>
                  </w: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70"/>
                    <w:spacing w:line="186" w:lineRule="exact"/>
                    <w:rPr/>
                  </w:pPr>
                  <w:r>
                    <w:rPr>
                      <w:position w:val="-3"/>
                    </w:rPr>
                    <w:pict>
                      <v:group id="_x0000_s10752" style="mso-position-vertical-relative:line;mso-position-horizontal-relative:char;width:34.55pt;height:9.35pt;" filled="false" stroked="false" coordsize="691,187" coordorigin="0,0">
                        <v:shape id="_x0000_s10754" style="position:absolute;left:0;top:0;width:391;height:183;" filled="false" strokecolor="#000000" strokeweight="0.00pt" coordsize="391,183" coordorigin="0,0" path="m364,0l390,0l390,182l364,182l364,0xm0,0l25,0l25,182l0,182l0,0xe">
                          <v:stroke endcap="round" miterlimit="0"/>
                        </v:shape>
                        <v:shape id="_x0000_s10756" style="position:absolute;left:624;top:102;width:66;height:83;" fillcolor="#000000" filled="true" stroked="false" coordsize="66,83" coordorigin="0,0" path="m24,0l0,18l65,82l24,0e"/>
                        <v:shape id="_x0000_s10758" style="position:absolute;left:623;top:101;width:68;height:86;" filled="false" strokecolor="#000000" strokeweight="0.12pt" coordsize="68,86" coordorigin="0,0" path="m25,1l1,19l66,84l25,1e">
                          <v:stroke endcap="round" miterlimit="2"/>
                        </v:shape>
                      </v:group>
                    </w:pict>
                  </w:r>
                </w:p>
              </w:tc>
            </w:tr>
            <w:tr>
              <w:trPr>
                <w:trHeight w:val="432" w:hRule="atLeast"/>
              </w:trPr>
              <w:tc>
                <w:tcPr>
                  <w:tcW w:w="225" w:type="dxa"/>
                  <w:vAlign w:val="top"/>
                  <w:vMerge w:val="continue"/>
                  <w:tcBorders>
                    <w:left w:val="single" w:color="000000" w:sz="2" w:space="0"/>
                    <w:bottom w:val="nil"/>
                    <w:top w:val="nil"/>
                  </w:tcBorders>
                </w:tcPr>
                <w:p>
                  <w:pPr>
                    <w:rPr>
                      <w:rFonts w:ascii="Arial"/>
                      <w:sz w:val="21"/>
                    </w:rPr>
                  </w:pPr>
                  <w:r/>
                </w:p>
              </w:tc>
              <w:tc>
                <w:tcPr>
                  <w:tcW w:w="265" w:type="dxa"/>
                  <w:vAlign w:val="top"/>
                  <w:tcBorders>
                    <w:right w:val="nil"/>
                  </w:tcBorders>
                </w:tcPr>
                <w:p>
                  <w:pPr>
                    <w:rPr>
                      <w:rFonts w:ascii="Arial"/>
                      <w:sz w:val="21"/>
                    </w:rPr>
                  </w:pPr>
                  <w:r/>
                </w:p>
              </w:tc>
              <w:tc>
                <w:tcPr>
                  <w:tcW w:w="800" w:type="dxa"/>
                  <w:vAlign w:val="top"/>
                  <w:vMerge w:val="continue"/>
                  <w:tcBorders>
                    <w:left w:val="nil"/>
                    <w:bottom w:val="nil"/>
                    <w:top w:val="nil"/>
                  </w:tcBorders>
                </w:tcPr>
                <w:p>
                  <w:pPr>
                    <w:rPr>
                      <w:rFonts w:ascii="Arial"/>
                      <w:sz w:val="21"/>
                    </w:rPr>
                  </w:pPr>
                  <w:r/>
                </w:p>
              </w:tc>
            </w:tr>
            <w:tr>
              <w:trPr>
                <w:trHeight w:val="542" w:hRule="atLeast"/>
              </w:trPr>
              <w:tc>
                <w:tcPr>
                  <w:tcW w:w="225" w:type="dxa"/>
                  <w:vAlign w:val="top"/>
                  <w:vMerge w:val="continue"/>
                  <w:tcBorders>
                    <w:left w:val="single" w:color="000000" w:sz="2" w:space="0"/>
                    <w:bottom w:val="single" w:color="000000" w:sz="2" w:space="0"/>
                    <w:top w:val="nil"/>
                  </w:tcBorders>
                </w:tcPr>
                <w:p>
                  <w:pPr>
                    <w:rPr>
                      <w:rFonts w:ascii="Arial"/>
                      <w:sz w:val="21"/>
                    </w:rPr>
                  </w:pPr>
                  <w:r/>
                </w:p>
              </w:tc>
              <w:tc>
                <w:tcPr>
                  <w:tcW w:w="265" w:type="dxa"/>
                  <w:vAlign w:val="top"/>
                  <w:tcBorders>
                    <w:bottom w:val="nil"/>
                    <w:right w:val="nil"/>
                  </w:tcBorders>
                </w:tcPr>
                <w:p>
                  <w:pPr>
                    <w:rPr>
                      <w:rFonts w:ascii="Arial"/>
                      <w:sz w:val="21"/>
                    </w:rPr>
                  </w:pPr>
                  <w:r>
                    <mc:AlternateContent xmlns:mc="http://schemas.openxmlformats.org/markup-compatibility/2006">
                      <mc:Choice Requires="wps">
                        <w:drawing>
                          <wp:anchor distT="0" distB="0" distL="0" distR="0" simplePos="0" relativeHeight="259912704" behindDoc="0" locked="0" layoutInCell="1" allowOverlap="1">
                            <wp:simplePos x="0" y="0"/>
                            <wp:positionH relativeFrom="rightMargin">
                              <wp:posOffset>-88565</wp:posOffset>
                            </wp:positionH>
                            <wp:positionV relativeFrom="topMargin">
                              <wp:posOffset>-5943</wp:posOffset>
                            </wp:positionV>
                            <wp:extent cx="86995" cy="131445"/>
                            <wp:effectExtent l="0" t="0" r="0" b="0"/>
                            <wp:wrapNone/>
                            <wp:docPr id="1382" name="TextBox 1382"/>
                            <wp:cNvGraphicFramePr/>
                            <a:graphic>
                              <a:graphicData uri="http://schemas.microsoft.com/office/word/2010/wordprocessingShape">
                                <wps:wsp>
                                  <wps:cNvPr id="1382" name="TextBox 1382"/>
                                  <wps:cNvSpPr txBox="1"/>
                                  <wps:spPr>
                                    <a:xfrm rot="18360000">
                                      <a:off x="-88565" y="-5943"/>
                                      <a:ext cx="86995" cy="1314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3" w:line="133" w:lineRule="exact"/>
                                          <w:rPr>
                                            <w:sz w:val="6"/>
                                            <w:szCs w:val="6"/>
                                          </w:rPr>
                                        </w:pPr>
                                        <w:r>
                                          <w:rPr>
                                            <w:sz w:val="6"/>
                                            <w:szCs w:val="6"/>
                                            <w:spacing w:val="8"/>
                                            <w:w w:val="135"/>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60" style="position:absolute;margin-left:-6.97363pt;margin-top:-0.467963pt;mso-position-vertical-relative:top-margin-area;mso-position-horizontal-relative:right-margin-area;width:6.85pt;height:10.35pt;z-index:259912704;rotation:306;" filled="false" stroked="false" type="#_x0000_t202">
                            <v:fill on="false"/>
                            <v:stroke on="false"/>
                            <v:path/>
                            <v:imagedata o:title=""/>
                            <o:lock v:ext="edit" aspectratio="false"/>
                            <v:textbox inset="0mm,0mm,0mm,0mm">
                              <w:txbxContent>
                                <w:p>
                                  <w:pPr>
                                    <w:pStyle w:val="TableText"/>
                                    <w:ind w:left="20"/>
                                    <w:spacing w:before="53" w:line="133" w:lineRule="exact"/>
                                    <w:rPr>
                                      <w:sz w:val="6"/>
                                      <w:szCs w:val="6"/>
                                    </w:rPr>
                                  </w:pPr>
                                  <w:r>
                                    <w:rPr>
                                      <w:sz w:val="6"/>
                                      <w:szCs w:val="6"/>
                                      <w:spacing w:val="8"/>
                                      <w:w w:val="135"/>
                                      <w:position w:val="2"/>
                                    </w:rPr>
                                    <w:t>L1</w:t>
                                  </w:r>
                                </w:p>
                              </w:txbxContent>
                            </v:textbox>
                          </v:shape>
                        </w:pict>
                      </mc:Fallback>
                    </mc:AlternateContent>
                  </w:r>
                  <w:r>
                    <w:pict>
                      <v:shape id="_x0000_s10762" style="position:absolute;margin-left:-11.699pt;margin-top:24.944pt;mso-position-vertical-relative:top-margin-area;mso-position-horizontal-relative:right-margin-area;width:0.05pt;height:0.05pt;z-index:259918848;" fillcolor="#000000" filled="true" stroked="false" coordsize="1,1" coordorigin="0,0" path="m,l0,0l0,0l0,0l0,0xe"/>
                    </w:pict>
                  </w:r>
                  <w:r/>
                </w:p>
              </w:tc>
              <w:tc>
                <w:tcPr>
                  <w:tcW w:w="800" w:type="dxa"/>
                  <w:vAlign w:val="top"/>
                  <w:vMerge w:val="continue"/>
                  <w:tcBorders>
                    <w:left w:val="nil"/>
                    <w:bottom w:val="nil"/>
                    <w:top w:val="nil"/>
                  </w:tcBorders>
                </w:tcPr>
                <w:p>
                  <w:pPr>
                    <w:rPr>
                      <w:rFonts w:ascii="Arial"/>
                      <w:sz w:val="21"/>
                    </w:rPr>
                  </w:pPr>
                  <w:r/>
                </w:p>
              </w:tc>
            </w:tr>
          </w:tbl>
          <w:p>
            <w:pPr>
              <w:pStyle w:val="TableText"/>
              <w:ind w:left="570"/>
              <w:spacing w:before="35" w:line="195" w:lineRule="auto"/>
              <w:tabs>
                <w:tab w:val="left" w:pos="1062"/>
              </w:tabs>
              <w:rPr>
                <w:sz w:val="13"/>
                <w:szCs w:val="13"/>
              </w:rPr>
            </w:pPr>
            <w:r>
              <w:rPr>
                <w:sz w:val="13"/>
                <w:szCs w:val="13"/>
              </w:rPr>
              <w:tab/>
            </w:r>
            <w:r>
              <w:rPr>
                <w:sz w:val="13"/>
                <w:szCs w:val="13"/>
                <w:spacing w:val="-8"/>
                <w:w w:val="82"/>
              </w:rPr>
              <w:t>B</w:t>
            </w:r>
            <w:r>
              <w:rPr>
                <w:sz w:val="13"/>
                <w:szCs w:val="13"/>
              </w:rPr>
              <w:t xml:space="preserve">            </w:t>
            </w:r>
          </w:p>
        </w:tc>
      </w:tr>
      <w:tr>
        <w:trPr>
          <w:trHeight w:val="459" w:hRule="atLeast"/>
        </w:trPr>
        <w:tc>
          <w:tcPr>
            <w:tcW w:w="678" w:type="dxa"/>
            <w:vAlign w:val="top"/>
          </w:tcPr>
          <w:p>
            <w:pPr>
              <w:ind w:left="295"/>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265" w:type="dxa"/>
            <w:vAlign w:val="top"/>
            <w:gridSpan w:val="2"/>
          </w:tcPr>
          <w:p>
            <w:pPr>
              <w:pStyle w:val="TableText"/>
              <w:ind w:left="882"/>
              <w:spacing w:before="138"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2269" w:type="dxa"/>
            <w:vAlign w:val="top"/>
            <w:gridSpan w:val="2"/>
          </w:tcPr>
          <w:p>
            <w:pPr>
              <w:pStyle w:val="TableText"/>
              <w:ind w:left="1024"/>
              <w:spacing w:before="1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tcPr>
          <w:p>
            <w:pPr>
              <w:ind w:left="299"/>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265" w:type="dxa"/>
            <w:vAlign w:val="top"/>
            <w:gridSpan w:val="2"/>
          </w:tcPr>
          <w:p>
            <w:pPr>
              <w:pStyle w:val="TableText"/>
              <w:ind w:left="873"/>
              <w:spacing w:before="139"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2269" w:type="dxa"/>
            <w:vAlign w:val="top"/>
            <w:gridSpan w:val="2"/>
          </w:tcPr>
          <w:p>
            <w:pPr>
              <w:pStyle w:val="TableText"/>
              <w:ind w:left="1024"/>
              <w:spacing w:before="14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7" w:type="dxa"/>
            <w:vAlign w:val="top"/>
            <w:vMerge w:val="continue"/>
            <w:tcBorders>
              <w:top w:val="nil"/>
              <w:bottom w:val="nil"/>
            </w:tcBorders>
          </w:tcPr>
          <w:p>
            <w:pPr>
              <w:rPr>
                <w:rFonts w:ascii="Arial"/>
                <w:sz w:val="21"/>
              </w:rPr>
            </w:pPr>
            <w:r/>
          </w:p>
        </w:tc>
      </w:tr>
      <w:tr>
        <w:trPr>
          <w:trHeight w:val="458" w:hRule="atLeast"/>
        </w:trPr>
        <w:tc>
          <w:tcPr>
            <w:tcW w:w="678" w:type="dxa"/>
            <w:vAlign w:val="top"/>
          </w:tcPr>
          <w:p>
            <w:pPr>
              <w:ind w:left="29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265" w:type="dxa"/>
            <w:vAlign w:val="top"/>
            <w:gridSpan w:val="2"/>
          </w:tcPr>
          <w:p>
            <w:pPr>
              <w:pStyle w:val="TableText"/>
              <w:ind w:left="325"/>
              <w:spacing w:before="139" w:line="196" w:lineRule="auto"/>
              <w:rPr/>
            </w:pPr>
            <w:r>
              <w:rPr>
                <w:spacing w:val="1"/>
              </w:rPr>
              <w:t>对角线偏差</w:t>
            </w:r>
            <w:r>
              <w:rPr>
                <w:spacing w:val="37"/>
              </w:rPr>
              <w:t xml:space="preserve"> </w:t>
            </w:r>
            <w:r>
              <w:rPr>
                <w:spacing w:val="1"/>
              </w:rPr>
              <w:t>∣L</w:t>
            </w:r>
            <w:r>
              <w:rPr>
                <w:sz w:val="8"/>
                <w:szCs w:val="8"/>
                <w:spacing w:val="1"/>
                <w:position w:val="-2"/>
              </w:rPr>
              <w:t>1</w:t>
            </w:r>
            <w:r>
              <w:rPr>
                <w:spacing w:val="1"/>
              </w:rPr>
              <w:t>-L</w:t>
            </w:r>
            <w:r>
              <w:rPr>
                <w:sz w:val="8"/>
                <w:szCs w:val="8"/>
                <w:spacing w:val="1"/>
                <w:position w:val="-2"/>
              </w:rPr>
              <w:t>2   </w:t>
            </w:r>
            <w:r>
              <w:rPr>
                <w:spacing w:val="1"/>
              </w:rPr>
              <w:t>∣</w:t>
            </w:r>
          </w:p>
        </w:tc>
        <w:tc>
          <w:tcPr>
            <w:tcW w:w="2269" w:type="dxa"/>
            <w:vAlign w:val="top"/>
            <w:gridSpan w:val="2"/>
          </w:tcPr>
          <w:p>
            <w:pPr>
              <w:pStyle w:val="TableText"/>
              <w:ind w:left="1016"/>
              <w:spacing w:before="139"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7" w:type="dxa"/>
            <w:vAlign w:val="top"/>
            <w:vMerge w:val="continue"/>
            <w:tcBorders>
              <w:top w:val="nil"/>
              <w:bottom w:val="nil"/>
            </w:tcBorders>
          </w:tcPr>
          <w:p>
            <w:pPr>
              <w:rPr>
                <w:rFonts w:ascii="Arial"/>
                <w:sz w:val="21"/>
              </w:rPr>
            </w:pPr>
            <w:r/>
          </w:p>
        </w:tc>
      </w:tr>
      <w:tr>
        <w:trPr>
          <w:trHeight w:val="458" w:hRule="atLeast"/>
        </w:trPr>
        <w:tc>
          <w:tcPr>
            <w:tcW w:w="678" w:type="dxa"/>
            <w:vAlign w:val="top"/>
          </w:tcPr>
          <w:p>
            <w:pPr>
              <w:ind w:left="300"/>
              <w:spacing w:before="17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265" w:type="dxa"/>
            <w:vAlign w:val="top"/>
            <w:gridSpan w:val="2"/>
          </w:tcPr>
          <w:p>
            <w:pPr>
              <w:pStyle w:val="TableText"/>
              <w:ind w:left="887"/>
              <w:spacing w:before="139" w:line="191" w:lineRule="auto"/>
              <w:rPr/>
            </w:pPr>
            <w:r>
              <w:rPr>
                <w:spacing w:val="-10"/>
              </w:rPr>
              <w:t>曲线度</w:t>
            </w:r>
          </w:p>
        </w:tc>
        <w:tc>
          <w:tcPr>
            <w:tcW w:w="2269" w:type="dxa"/>
            <w:vAlign w:val="top"/>
            <w:gridSpan w:val="2"/>
          </w:tcPr>
          <w:p>
            <w:pPr>
              <w:pStyle w:val="TableText"/>
              <w:ind w:left="832"/>
              <w:spacing w:before="170" w:line="201" w:lineRule="exact"/>
              <w:rPr>
                <w:rFonts w:ascii="Times New Roman" w:hAnsi="Times New Roman" w:eastAsia="Times New Roman" w:cs="Times New Roman"/>
              </w:rPr>
            </w:pPr>
            <w:r>
              <w:rPr>
                <w:rFonts w:ascii="Times New Roman" w:hAnsi="Times New Roman" w:eastAsia="Times New Roman" w:cs="Times New Roman"/>
                <w:spacing w:val="-5"/>
                <w:position w:val="4"/>
              </w:rPr>
              <w:t>+10</w:t>
            </w:r>
            <w:r>
              <w:rPr>
                <w:rFonts w:ascii="Times New Roman" w:hAnsi="Times New Roman" w:eastAsia="Times New Roman" w:cs="Times New Roman"/>
                <w:spacing w:val="-20"/>
                <w:position w:val="4"/>
              </w:rPr>
              <w:t xml:space="preserve"> </w:t>
            </w:r>
            <w:r>
              <w:rPr>
                <w:spacing w:val="-5"/>
                <w:position w:val="4"/>
              </w:rPr>
              <w:t>，</w:t>
            </w:r>
            <w:r>
              <w:rPr>
                <w:rFonts w:ascii="Times New Roman" w:hAnsi="Times New Roman" w:eastAsia="Times New Roman" w:cs="Times New Roman"/>
                <w:spacing w:val="-5"/>
                <w:position w:val="4"/>
              </w:rPr>
              <w:t>-3</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tcPr>
          <w:p>
            <w:pPr>
              <w:ind w:left="29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265" w:type="dxa"/>
            <w:vAlign w:val="top"/>
            <w:gridSpan w:val="2"/>
          </w:tcPr>
          <w:p>
            <w:pPr>
              <w:pStyle w:val="TableText"/>
              <w:ind w:left="905"/>
              <w:spacing w:before="142" w:line="191" w:lineRule="auto"/>
              <w:rPr>
                <w:rFonts w:ascii="Times New Roman" w:hAnsi="Times New Roman" w:eastAsia="Times New Roman" w:cs="Times New Roman"/>
              </w:rPr>
            </w:pPr>
            <w:r>
              <w:rPr>
                <w:spacing w:val="1"/>
              </w:rPr>
              <w:t>扭曲</w:t>
            </w:r>
            <w:r>
              <w:rPr>
                <w:spacing w:val="-10"/>
              </w:rPr>
              <w:t xml:space="preserve"> </w:t>
            </w:r>
            <w:r>
              <w:rPr>
                <w:rFonts w:ascii="Times New Roman" w:hAnsi="Times New Roman" w:eastAsia="Times New Roman" w:cs="Times New Roman"/>
                <w:spacing w:val="1"/>
              </w:rPr>
              <w:t>f</w:t>
            </w:r>
          </w:p>
        </w:tc>
        <w:tc>
          <w:tcPr>
            <w:tcW w:w="2269" w:type="dxa"/>
            <w:vAlign w:val="top"/>
            <w:gridSpan w:val="2"/>
          </w:tcPr>
          <w:p>
            <w:pPr>
              <w:pStyle w:val="TableText"/>
              <w:ind w:left="1016"/>
              <w:spacing w:before="141"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3</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tcPr>
          <w:p>
            <w:pPr>
              <w:ind w:left="298"/>
              <w:spacing w:before="17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265" w:type="dxa"/>
            <w:vAlign w:val="top"/>
            <w:gridSpan w:val="2"/>
          </w:tcPr>
          <w:p>
            <w:pPr>
              <w:pStyle w:val="TableText"/>
              <w:ind w:left="595"/>
              <w:spacing w:before="141" w:line="190" w:lineRule="auto"/>
              <w:rPr/>
            </w:pPr>
            <w:r>
              <w:rPr>
                <w:spacing w:val="-2"/>
              </w:rPr>
              <w:t>锚拉板孔中心</w:t>
            </w:r>
          </w:p>
        </w:tc>
        <w:tc>
          <w:tcPr>
            <w:tcW w:w="2269" w:type="dxa"/>
            <w:vAlign w:val="top"/>
            <w:gridSpan w:val="2"/>
          </w:tcPr>
          <w:p>
            <w:pPr>
              <w:pStyle w:val="TableText"/>
              <w:ind w:left="1024"/>
              <w:spacing w:before="141" w:line="204" w:lineRule="auto"/>
              <w:rPr>
                <w:rFonts w:ascii="Times New Roman" w:hAnsi="Times New Roman" w:eastAsia="Times New Roman" w:cs="Times New Roman"/>
              </w:rPr>
            </w:pPr>
            <w:r>
              <w:rPr>
                <w:spacing w:val="21"/>
              </w:rPr>
              <w:t>±</w:t>
            </w:r>
            <w:r>
              <w:rPr>
                <w:spacing w:val="-39"/>
              </w:rPr>
              <w:t xml:space="preserve"> </w:t>
            </w:r>
            <w:r>
              <w:rPr>
                <w:rFonts w:ascii="Times New Roman" w:hAnsi="Times New Roman" w:eastAsia="Times New Roman" w:cs="Times New Roman"/>
                <w:spacing w:val="21"/>
              </w:rPr>
              <w:t>1</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tcPr>
          <w:p>
            <w:pPr>
              <w:ind w:left="302"/>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2265" w:type="dxa"/>
            <w:vAlign w:val="top"/>
            <w:gridSpan w:val="2"/>
          </w:tcPr>
          <w:p>
            <w:pPr>
              <w:pStyle w:val="TableText"/>
              <w:ind w:left="528"/>
              <w:spacing w:before="140" w:line="190" w:lineRule="auto"/>
              <w:rPr/>
            </w:pPr>
            <w:r>
              <w:rPr>
                <w:spacing w:val="-5"/>
              </w:rPr>
              <w:t>吊杆锚箱中心线</w:t>
            </w:r>
          </w:p>
        </w:tc>
        <w:tc>
          <w:tcPr>
            <w:tcW w:w="2269" w:type="dxa"/>
            <w:vAlign w:val="top"/>
            <w:gridSpan w:val="2"/>
          </w:tcPr>
          <w:p>
            <w:pPr>
              <w:pStyle w:val="TableText"/>
              <w:ind w:left="1024"/>
              <w:spacing w:before="141"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9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134"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299"/>
              <w:spacing w:before="82" w:line="191" w:lineRule="auto"/>
              <w:rPr/>
            </w:pPr>
            <w:r>
              <w:rPr>
                <w:spacing w:val="-3"/>
              </w:rPr>
              <w:t>平面度</w:t>
            </w:r>
          </w:p>
        </w:tc>
        <w:tc>
          <w:tcPr>
            <w:tcW w:w="1131" w:type="dxa"/>
            <w:vAlign w:val="top"/>
          </w:tcPr>
          <w:p>
            <w:pPr>
              <w:pStyle w:val="TableText"/>
              <w:ind w:left="210"/>
              <w:spacing w:before="141" w:line="191" w:lineRule="auto"/>
              <w:rPr/>
            </w:pPr>
            <w:r>
              <w:rPr>
                <w:spacing w:val="-2"/>
              </w:rPr>
              <w:t>腹板横向</w:t>
            </w:r>
          </w:p>
        </w:tc>
        <w:tc>
          <w:tcPr>
            <w:tcW w:w="2269" w:type="dxa"/>
            <w:vAlign w:val="top"/>
            <w:gridSpan w:val="2"/>
          </w:tcPr>
          <w:p>
            <w:pPr>
              <w:pStyle w:val="TableText"/>
              <w:ind w:left="1016"/>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7" w:type="dxa"/>
            <w:vAlign w:val="top"/>
            <w:vMerge w:val="continue"/>
            <w:tcBorders>
              <w:top w:val="nil"/>
              <w:bottom w:val="nil"/>
            </w:tcBorders>
          </w:tcPr>
          <w:p>
            <w:pPr>
              <w:rPr>
                <w:rFonts w:ascii="Arial"/>
                <w:sz w:val="21"/>
              </w:rPr>
            </w:pPr>
            <w:r/>
          </w:p>
        </w:tc>
      </w:tr>
      <w:tr>
        <w:trPr>
          <w:trHeight w:val="628" w:hRule="atLeast"/>
        </w:trPr>
        <w:tc>
          <w:tcPr>
            <w:tcW w:w="678" w:type="dxa"/>
            <w:vAlign w:val="top"/>
            <w:vMerge w:val="continue"/>
            <w:tcBorders>
              <w:top w:val="nil"/>
              <w:bottom w:val="nil"/>
            </w:tcBorders>
          </w:tcPr>
          <w:p>
            <w:pPr>
              <w:rPr>
                <w:rFonts w:ascii="Arial"/>
                <w:sz w:val="21"/>
              </w:rPr>
            </w:pPr>
            <w:r/>
          </w:p>
        </w:tc>
        <w:tc>
          <w:tcPr>
            <w:tcW w:w="1134" w:type="dxa"/>
            <w:vAlign w:val="top"/>
            <w:vMerge w:val="continue"/>
            <w:tcBorders>
              <w:top w:val="nil"/>
              <w:bottom w:val="nil"/>
            </w:tcBorders>
          </w:tcPr>
          <w:p>
            <w:pPr>
              <w:rPr>
                <w:rFonts w:ascii="Arial"/>
                <w:sz w:val="21"/>
              </w:rPr>
            </w:pPr>
            <w:r/>
          </w:p>
        </w:tc>
        <w:tc>
          <w:tcPr>
            <w:tcW w:w="1131" w:type="dxa"/>
            <w:vAlign w:val="top"/>
          </w:tcPr>
          <w:p>
            <w:pPr>
              <w:pStyle w:val="TableText"/>
              <w:ind w:left="210"/>
              <w:spacing w:before="225" w:line="191" w:lineRule="auto"/>
              <w:rPr/>
            </w:pPr>
            <w:r>
              <w:rPr>
                <w:spacing w:val="-2"/>
              </w:rPr>
              <w:t>腹板纵向</w:t>
            </w:r>
          </w:p>
        </w:tc>
        <w:tc>
          <w:tcPr>
            <w:tcW w:w="982" w:type="dxa"/>
            <w:vAlign w:val="top"/>
          </w:tcPr>
          <w:p>
            <w:pPr>
              <w:pStyle w:val="TableText"/>
              <w:ind w:left="159" w:right="151" w:firstLine="12"/>
              <w:spacing w:before="69" w:line="201" w:lineRule="auto"/>
              <w:rPr>
                <w:rFonts w:ascii="Times New Roman" w:hAnsi="Times New Roman" w:eastAsia="Times New Roman" w:cs="Times New Roman"/>
              </w:rPr>
            </w:pPr>
            <w:r>
              <w:rPr>
                <w:rFonts w:ascii="Times New Roman" w:hAnsi="Times New Roman" w:eastAsia="Times New Roman" w:cs="Times New Roman"/>
                <w:spacing w:val="-1"/>
              </w:rPr>
              <w:t>h/500 </w:t>
            </w:r>
            <w:r>
              <w:rPr>
                <w:spacing w:val="-1"/>
              </w:rPr>
              <w:t>且</w:t>
            </w:r>
            <w:r>
              <w:rPr>
                <w:spacing w:val="3"/>
              </w:rPr>
              <w:t xml:space="preserve"> </w:t>
            </w:r>
            <w:r>
              <w:rPr>
                <w:spacing w:val="-5"/>
              </w:rPr>
              <w:t>不大于 </w:t>
            </w:r>
            <w:r>
              <w:rPr>
                <w:rFonts w:ascii="Times New Roman" w:hAnsi="Times New Roman" w:eastAsia="Times New Roman" w:cs="Times New Roman"/>
                <w:spacing w:val="-5"/>
              </w:rPr>
              <w:t>5</w:t>
            </w:r>
          </w:p>
        </w:tc>
        <w:tc>
          <w:tcPr>
            <w:tcW w:w="1287" w:type="dxa"/>
            <w:vAlign w:val="top"/>
          </w:tcPr>
          <w:p>
            <w:pPr>
              <w:pStyle w:val="TableText"/>
              <w:ind w:left="123"/>
              <w:spacing w:before="224" w:line="191" w:lineRule="auto"/>
              <w:rPr/>
            </w:pPr>
            <w:r>
              <w:rPr>
                <w:rFonts w:ascii="Times New Roman" w:hAnsi="Times New Roman" w:eastAsia="Times New Roman" w:cs="Times New Roman"/>
                <w:spacing w:val="-2"/>
              </w:rPr>
              <w:t>h</w:t>
            </w:r>
            <w:r>
              <w:rPr>
                <w:rFonts w:ascii="Times New Roman" w:hAnsi="Times New Roman" w:eastAsia="Times New Roman" w:cs="Times New Roman"/>
                <w:spacing w:val="11"/>
                <w:w w:val="101"/>
              </w:rPr>
              <w:t xml:space="preserve"> </w:t>
            </w:r>
            <w:r>
              <w:rPr>
                <w:spacing w:val="-2"/>
              </w:rPr>
              <w:t>为腹板高度</w:t>
            </w:r>
          </w:p>
        </w:tc>
        <w:tc>
          <w:tcPr>
            <w:tcW w:w="3297" w:type="dxa"/>
            <w:vAlign w:val="top"/>
            <w:vMerge w:val="continue"/>
            <w:tcBorders>
              <w:top w:val="nil"/>
              <w:bottom w:val="nil"/>
            </w:tcBorders>
          </w:tcPr>
          <w:p>
            <w:pPr>
              <w:rPr>
                <w:rFonts w:ascii="Arial"/>
                <w:sz w:val="21"/>
              </w:rPr>
            </w:pPr>
            <w:r/>
          </w:p>
        </w:tc>
      </w:tr>
      <w:tr>
        <w:trPr>
          <w:trHeight w:val="459" w:hRule="atLeast"/>
        </w:trPr>
        <w:tc>
          <w:tcPr>
            <w:tcW w:w="678" w:type="dxa"/>
            <w:vAlign w:val="top"/>
            <w:vMerge w:val="continue"/>
            <w:tcBorders>
              <w:top w:val="nil"/>
              <w:bottom w:val="nil"/>
            </w:tcBorders>
          </w:tcPr>
          <w:p>
            <w:pPr>
              <w:rPr>
                <w:rFonts w:ascii="Arial"/>
                <w:sz w:val="21"/>
              </w:rPr>
            </w:pPr>
            <w:r/>
          </w:p>
        </w:tc>
        <w:tc>
          <w:tcPr>
            <w:tcW w:w="1134" w:type="dxa"/>
            <w:vAlign w:val="top"/>
            <w:vMerge w:val="continue"/>
            <w:tcBorders>
              <w:top w:val="nil"/>
              <w:bottom w:val="nil"/>
            </w:tcBorders>
          </w:tcPr>
          <w:p>
            <w:pPr>
              <w:rPr>
                <w:rFonts w:ascii="Arial"/>
                <w:sz w:val="21"/>
              </w:rPr>
            </w:pPr>
            <w:r/>
          </w:p>
        </w:tc>
        <w:tc>
          <w:tcPr>
            <w:tcW w:w="1131" w:type="dxa"/>
            <w:vAlign w:val="top"/>
          </w:tcPr>
          <w:p>
            <w:pPr>
              <w:pStyle w:val="TableText"/>
              <w:ind w:left="120"/>
              <w:spacing w:before="142" w:line="190" w:lineRule="auto"/>
              <w:rPr/>
            </w:pPr>
            <w:r>
              <w:rPr>
                <w:spacing w:val="-2"/>
              </w:rPr>
              <w:t>翼缘板横向</w:t>
            </w:r>
          </w:p>
        </w:tc>
        <w:tc>
          <w:tcPr>
            <w:tcW w:w="2269" w:type="dxa"/>
            <w:vAlign w:val="top"/>
            <w:gridSpan w:val="2"/>
          </w:tcPr>
          <w:p>
            <w:pPr>
              <w:pStyle w:val="TableText"/>
              <w:ind w:left="1016"/>
              <w:spacing w:before="14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7" w:type="dxa"/>
            <w:vAlign w:val="top"/>
            <w:vMerge w:val="continue"/>
            <w:tcBorders>
              <w:top w:val="nil"/>
              <w:bottom w:val="nil"/>
            </w:tcBorders>
          </w:tcPr>
          <w:p>
            <w:pPr>
              <w:rPr>
                <w:rFonts w:ascii="Arial"/>
                <w:sz w:val="21"/>
              </w:rPr>
            </w:pPr>
            <w:r/>
          </w:p>
        </w:tc>
      </w:tr>
      <w:tr>
        <w:trPr>
          <w:trHeight w:val="633" w:hRule="atLeast"/>
        </w:trPr>
        <w:tc>
          <w:tcPr>
            <w:tcW w:w="678" w:type="dxa"/>
            <w:vAlign w:val="top"/>
            <w:vMerge w:val="continue"/>
            <w:tcBorders>
              <w:top w:val="nil"/>
            </w:tcBorders>
          </w:tcPr>
          <w:p>
            <w:pPr>
              <w:rPr>
                <w:rFonts w:ascii="Arial"/>
                <w:sz w:val="21"/>
              </w:rPr>
            </w:pPr>
            <w:r/>
          </w:p>
        </w:tc>
        <w:tc>
          <w:tcPr>
            <w:tcW w:w="1134" w:type="dxa"/>
            <w:vAlign w:val="top"/>
            <w:vMerge w:val="continue"/>
            <w:tcBorders>
              <w:top w:val="nil"/>
            </w:tcBorders>
          </w:tcPr>
          <w:p>
            <w:pPr>
              <w:rPr>
                <w:rFonts w:ascii="Arial"/>
                <w:sz w:val="21"/>
              </w:rPr>
            </w:pPr>
            <w:r/>
          </w:p>
        </w:tc>
        <w:tc>
          <w:tcPr>
            <w:tcW w:w="1131" w:type="dxa"/>
            <w:vAlign w:val="top"/>
          </w:tcPr>
          <w:p>
            <w:pPr>
              <w:pStyle w:val="TableText"/>
              <w:ind w:left="120"/>
              <w:spacing w:before="228" w:line="190" w:lineRule="auto"/>
              <w:rPr/>
            </w:pPr>
            <w:r>
              <w:rPr>
                <w:spacing w:val="-2"/>
              </w:rPr>
              <w:t>翼缘板纵向</w:t>
            </w:r>
          </w:p>
        </w:tc>
        <w:tc>
          <w:tcPr>
            <w:tcW w:w="982" w:type="dxa"/>
            <w:vAlign w:val="top"/>
          </w:tcPr>
          <w:p>
            <w:pPr>
              <w:pStyle w:val="TableText"/>
              <w:ind w:left="159" w:right="151" w:firstLine="12"/>
              <w:spacing w:before="71" w:line="202" w:lineRule="auto"/>
              <w:rPr>
                <w:rFonts w:ascii="Times New Roman" w:hAnsi="Times New Roman" w:eastAsia="Times New Roman" w:cs="Times New Roman"/>
              </w:rPr>
            </w:pPr>
            <w:r>
              <w:rPr>
                <w:rFonts w:ascii="Times New Roman" w:hAnsi="Times New Roman" w:eastAsia="Times New Roman" w:cs="Times New Roman"/>
                <w:spacing w:val="-1"/>
              </w:rPr>
              <w:t>h/500 </w:t>
            </w:r>
            <w:r>
              <w:rPr>
                <w:spacing w:val="-1"/>
              </w:rPr>
              <w:t>且</w:t>
            </w:r>
            <w:r>
              <w:rPr>
                <w:spacing w:val="3"/>
              </w:rPr>
              <w:t xml:space="preserve"> </w:t>
            </w:r>
            <w:r>
              <w:rPr>
                <w:spacing w:val="-5"/>
              </w:rPr>
              <w:t>不大于 </w:t>
            </w:r>
            <w:r>
              <w:rPr>
                <w:rFonts w:ascii="Times New Roman" w:hAnsi="Times New Roman" w:eastAsia="Times New Roman" w:cs="Times New Roman"/>
                <w:spacing w:val="-5"/>
              </w:rPr>
              <w:t>5</w:t>
            </w:r>
          </w:p>
        </w:tc>
        <w:tc>
          <w:tcPr>
            <w:tcW w:w="1287" w:type="dxa"/>
            <w:vAlign w:val="top"/>
          </w:tcPr>
          <w:p>
            <w:pPr>
              <w:pStyle w:val="TableText"/>
              <w:ind w:left="123"/>
              <w:spacing w:before="227" w:line="191" w:lineRule="auto"/>
              <w:rPr/>
            </w:pPr>
            <w:r>
              <w:rPr>
                <w:rFonts w:ascii="Times New Roman" w:hAnsi="Times New Roman" w:eastAsia="Times New Roman" w:cs="Times New Roman"/>
                <w:spacing w:val="-2"/>
              </w:rPr>
              <w:t>h</w:t>
            </w:r>
            <w:r>
              <w:rPr>
                <w:rFonts w:ascii="Times New Roman" w:hAnsi="Times New Roman" w:eastAsia="Times New Roman" w:cs="Times New Roman"/>
                <w:spacing w:val="11"/>
                <w:w w:val="101"/>
              </w:rPr>
              <w:t xml:space="preserve"> </w:t>
            </w:r>
            <w:r>
              <w:rPr>
                <w:spacing w:val="-2"/>
              </w:rPr>
              <w:t>为腹板高度</w:t>
            </w:r>
          </w:p>
        </w:tc>
        <w:tc>
          <w:tcPr>
            <w:tcW w:w="3297" w:type="dxa"/>
            <w:vAlign w:val="top"/>
            <w:vMerge w:val="continue"/>
            <w:tcBorders>
              <w:top w:val="nil"/>
            </w:tcBorders>
          </w:tcPr>
          <w:p>
            <w:pPr>
              <w:rPr>
                <w:rFonts w:ascii="Arial"/>
                <w:sz w:val="21"/>
              </w:rPr>
            </w:pPr>
            <w:r/>
          </w:p>
        </w:tc>
      </w:tr>
    </w:tbl>
    <w:p>
      <w:pPr>
        <w:spacing w:line="391" w:lineRule="auto"/>
        <w:rPr>
          <w:rFonts w:ascii="Arial"/>
          <w:sz w:val="21"/>
        </w:rPr>
      </w:pPr>
      <w:r/>
    </w:p>
    <w:p>
      <w:pPr>
        <w:pStyle w:val="BodyText"/>
        <w:ind w:left="342"/>
        <w:spacing w:before="100" w:line="196" w:lineRule="auto"/>
        <w:rPr>
          <w:sz w:val="22"/>
          <w:szCs w:val="22"/>
        </w:rPr>
      </w:pPr>
      <w:r>
        <w:rPr>
          <w:sz w:val="22"/>
          <w:szCs w:val="22"/>
          <w:b/>
          <w:bCs/>
          <w:spacing w:val="3"/>
        </w:rPr>
        <w:t>9.2.9</w:t>
      </w:r>
      <w:r>
        <w:rPr>
          <w:sz w:val="22"/>
          <w:szCs w:val="22"/>
          <w:spacing w:val="3"/>
        </w:rPr>
        <w:t xml:space="preserve"> 钢管拱节段成品尺寸的允许偏差应符合表 </w:t>
      </w:r>
      <w:r>
        <w:rPr>
          <w:rFonts w:ascii="Times New Roman" w:hAnsi="Times New Roman" w:eastAsia="Times New Roman" w:cs="Times New Roman"/>
          <w:sz w:val="22"/>
          <w:szCs w:val="22"/>
          <w:spacing w:val="3"/>
        </w:rPr>
        <w:t>9.2.9</w:t>
      </w:r>
      <w:r>
        <w:rPr>
          <w:rFonts w:ascii="Times New Roman" w:hAnsi="Times New Roman" w:eastAsia="Times New Roman" w:cs="Times New Roman"/>
          <w:sz w:val="22"/>
          <w:szCs w:val="22"/>
          <w:spacing w:val="31"/>
        </w:rPr>
        <w:t xml:space="preserve"> </w:t>
      </w:r>
      <w:r>
        <w:rPr>
          <w:sz w:val="22"/>
          <w:szCs w:val="22"/>
          <w:spacing w:val="2"/>
        </w:rPr>
        <w:t>的规定。</w:t>
      </w:r>
    </w:p>
    <w:p>
      <w:pPr>
        <w:spacing w:line="196" w:lineRule="auto"/>
        <w:sectPr>
          <w:headerReference w:type="default" r:id="rId332"/>
          <w:footerReference w:type="default" r:id="rId525"/>
          <w:pgSz w:w="11906" w:h="16838"/>
          <w:pgMar w:top="1166" w:right="1696" w:bottom="1146" w:left="1695" w:header="829" w:footer="984" w:gutter="0"/>
        </w:sectPr>
        <w:rPr>
          <w:sz w:val="22"/>
          <w:szCs w:val="22"/>
        </w:rPr>
      </w:pPr>
    </w:p>
    <w:p>
      <w:pPr>
        <w:spacing w:line="260" w:lineRule="auto"/>
        <w:rPr>
          <w:rFonts w:ascii="Arial"/>
          <w:sz w:val="21"/>
        </w:rPr>
      </w:pPr>
      <w:r/>
    </w:p>
    <w:p>
      <w:pPr>
        <w:pStyle w:val="BodyText"/>
        <w:ind w:left="2068"/>
        <w:spacing w:before="91" w:line="215" w:lineRule="auto"/>
        <w:rPr>
          <w:sz w:val="20"/>
          <w:szCs w:val="20"/>
        </w:rPr>
      </w:pPr>
      <w:bookmarkStart w:name="bookmark111" w:id="68"/>
      <w:bookmarkEnd w:id="68"/>
      <w:r>
        <w:rPr>
          <w:sz w:val="20"/>
          <w:szCs w:val="20"/>
          <w:b/>
          <w:bCs/>
          <w:spacing w:val="5"/>
        </w:rPr>
        <w:t>表</w:t>
      </w:r>
      <w:r>
        <w:rPr>
          <w:sz w:val="20"/>
          <w:szCs w:val="20"/>
          <w:spacing w:val="5"/>
        </w:rPr>
        <w:t xml:space="preserve"> </w:t>
      </w:r>
      <w:r>
        <w:rPr>
          <w:sz w:val="20"/>
          <w:szCs w:val="20"/>
          <w:b/>
          <w:bCs/>
          <w:spacing w:val="5"/>
        </w:rPr>
        <w:t>9.2.9</w:t>
      </w:r>
      <w:r>
        <w:rPr>
          <w:sz w:val="20"/>
          <w:szCs w:val="20"/>
        </w:rPr>
        <w:t xml:space="preserve"> </w:t>
      </w:r>
      <w:r>
        <w:rPr>
          <w:sz w:val="20"/>
          <w:szCs w:val="20"/>
          <w:b/>
          <w:bCs/>
          <w:spacing w:val="5"/>
        </w:rPr>
        <w:t>钢管拱节段成品尺寸允许偏差（</w:t>
      </w:r>
      <w:r>
        <w:rPr>
          <w:sz w:val="20"/>
          <w:szCs w:val="20"/>
          <w:spacing w:val="5"/>
        </w:rPr>
        <w:t xml:space="preserve"> </w:t>
      </w:r>
      <w:r>
        <w:rPr>
          <w:sz w:val="20"/>
          <w:szCs w:val="20"/>
          <w:b/>
          <w:bCs/>
        </w:rPr>
        <w:t>mm</w:t>
      </w:r>
      <w:r>
        <w:rPr>
          <w:sz w:val="20"/>
          <w:szCs w:val="20"/>
          <w:spacing w:val="-15"/>
        </w:rPr>
        <w:t xml:space="preserve"> </w:t>
      </w:r>
      <w:r>
        <w:rPr>
          <w:sz w:val="20"/>
          <w:szCs w:val="20"/>
          <w:b/>
          <w:bCs/>
          <w:spacing w:val="5"/>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2540"/>
        <w:gridCol w:w="1994"/>
        <w:gridCol w:w="3297"/>
      </w:tblGrid>
      <w:tr>
        <w:trPr>
          <w:trHeight w:val="463" w:hRule="atLeast"/>
        </w:trPr>
        <w:tc>
          <w:tcPr>
            <w:tcW w:w="678" w:type="dxa"/>
            <w:vAlign w:val="top"/>
          </w:tcPr>
          <w:p>
            <w:pPr>
              <w:pStyle w:val="TableText"/>
              <w:ind w:left="163"/>
              <w:spacing w:before="140" w:line="191" w:lineRule="auto"/>
              <w:rPr/>
            </w:pPr>
            <w:r>
              <w:rPr>
                <w:spacing w:val="-4"/>
              </w:rPr>
              <w:t>序号</w:t>
            </w:r>
          </w:p>
        </w:tc>
        <w:tc>
          <w:tcPr>
            <w:tcW w:w="2540" w:type="dxa"/>
            <w:vAlign w:val="top"/>
          </w:tcPr>
          <w:p>
            <w:pPr>
              <w:pStyle w:val="TableText"/>
              <w:ind w:left="1096"/>
              <w:spacing w:before="141" w:line="191" w:lineRule="auto"/>
              <w:rPr/>
            </w:pPr>
            <w:r>
              <w:rPr>
                <w:spacing w:val="-5"/>
              </w:rPr>
              <w:t>名称</w:t>
            </w:r>
          </w:p>
        </w:tc>
        <w:tc>
          <w:tcPr>
            <w:tcW w:w="1994" w:type="dxa"/>
            <w:vAlign w:val="top"/>
          </w:tcPr>
          <w:p>
            <w:pPr>
              <w:pStyle w:val="TableText"/>
              <w:ind w:left="648"/>
              <w:spacing w:before="141" w:line="190" w:lineRule="auto"/>
              <w:rPr/>
            </w:pPr>
            <w:r>
              <w:rPr>
                <w:spacing w:val="-4"/>
              </w:rPr>
              <w:t>允许偏差</w:t>
            </w:r>
          </w:p>
        </w:tc>
        <w:tc>
          <w:tcPr>
            <w:tcW w:w="3297" w:type="dxa"/>
            <w:vAlign w:val="top"/>
          </w:tcPr>
          <w:p>
            <w:pPr>
              <w:pStyle w:val="TableText"/>
              <w:ind w:left="1476"/>
              <w:spacing w:before="140" w:line="191" w:lineRule="auto"/>
              <w:rPr/>
            </w:pPr>
            <w:r>
              <w:rPr>
                <w:spacing w:val="-6"/>
              </w:rPr>
              <w:t>简图</w:t>
            </w:r>
          </w:p>
        </w:tc>
      </w:tr>
      <w:tr>
        <w:trPr>
          <w:trHeight w:val="829" w:hRule="atLeast"/>
        </w:trPr>
        <w:tc>
          <w:tcPr>
            <w:tcW w:w="678" w:type="dxa"/>
            <w:vAlign w:val="top"/>
          </w:tcPr>
          <w:p>
            <w:pPr>
              <w:spacing w:line="298" w:lineRule="auto"/>
              <w:rPr>
                <w:rFonts w:ascii="Arial"/>
                <w:sz w:val="21"/>
              </w:rPr>
            </w:pPr>
            <w:r/>
          </w:p>
          <w:p>
            <w:pPr>
              <w:ind w:left="31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40" w:type="dxa"/>
            <w:vAlign w:val="top"/>
          </w:tcPr>
          <w:p>
            <w:pPr>
              <w:pStyle w:val="TableText"/>
              <w:ind w:left="1019"/>
              <w:spacing w:before="322" w:line="191" w:lineRule="auto"/>
              <w:rPr>
                <w:rFonts w:ascii="Times New Roman" w:hAnsi="Times New Roman" w:eastAsia="Times New Roman" w:cs="Times New Roman"/>
              </w:rPr>
            </w:pPr>
            <w:r>
              <w:rPr>
                <w:spacing w:val="-6"/>
              </w:rPr>
              <w:t>宽度</w:t>
            </w:r>
            <w:r>
              <w:rPr>
                <w:spacing w:val="-11"/>
              </w:rPr>
              <w:t xml:space="preserve"> </w:t>
            </w:r>
            <w:r>
              <w:rPr>
                <w:rFonts w:ascii="Times New Roman" w:hAnsi="Times New Roman" w:eastAsia="Times New Roman" w:cs="Times New Roman"/>
                <w:spacing w:val="-6"/>
              </w:rPr>
              <w:t>B</w:t>
            </w:r>
          </w:p>
        </w:tc>
        <w:tc>
          <w:tcPr>
            <w:tcW w:w="1994" w:type="dxa"/>
            <w:vAlign w:val="top"/>
          </w:tcPr>
          <w:p>
            <w:pPr>
              <w:pStyle w:val="TableText"/>
              <w:ind w:left="886"/>
              <w:spacing w:before="322"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3297" w:type="dxa"/>
            <w:vAlign w:val="top"/>
            <w:vMerge w:val="restart"/>
            <w:tcBorders>
              <w:bottom w:val="nil"/>
            </w:tcBorders>
          </w:tcPr>
          <w:p>
            <w:pPr>
              <w:pStyle w:val="TableText"/>
              <w:ind w:left="1458"/>
              <w:spacing w:before="144" w:line="138" w:lineRule="exact"/>
              <w:rPr>
                <w:sz w:val="15"/>
                <w:szCs w:val="15"/>
              </w:rPr>
            </w:pPr>
            <w:r>
              <mc:AlternateContent xmlns:mc="http://schemas.openxmlformats.org/markup-compatibility/2006">
                <mc:Choice Requires="wps">
                  <w:drawing>
                    <wp:anchor distT="0" distB="0" distL="0" distR="0" simplePos="0" relativeHeight="260152320" behindDoc="0" locked="0" layoutInCell="1" allowOverlap="1">
                      <wp:simplePos x="0" y="0"/>
                      <wp:positionH relativeFrom="rightMargin">
                        <wp:posOffset>-522933</wp:posOffset>
                      </wp:positionH>
                      <wp:positionV relativeFrom="topMargin">
                        <wp:posOffset>803553</wp:posOffset>
                      </wp:positionV>
                      <wp:extent cx="73660" cy="197485"/>
                      <wp:effectExtent l="0" t="0" r="0" b="0"/>
                      <wp:wrapNone/>
                      <wp:docPr id="1384" name="TextBox 1384"/>
                      <wp:cNvGraphicFramePr/>
                      <a:graphic>
                        <a:graphicData uri="http://schemas.microsoft.com/office/word/2010/wordprocessingShape">
                          <wps:wsp>
                            <wps:cNvPr id="1384" name="TextBox 1384"/>
                            <wps:cNvSpPr txBox="1"/>
                            <wps:spPr>
                              <a:xfrm rot="16200000">
                                <a:off x="-522933" y="803553"/>
                                <a:ext cx="73660" cy="197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102" w:line="165" w:lineRule="auto"/>
                                    <w:jc w:val="right"/>
                                    <w:rPr>
                                      <w:sz w:val="15"/>
                                      <w:szCs w:val="15"/>
                                    </w:rPr>
                                  </w:pPr>
                                  <w:r>
                                    <w:rPr>
                                      <w:sz w:val="15"/>
                                      <w:szCs w:val="15"/>
                                      <w:spacing w:val="-18"/>
                                      <w:w w:val="86"/>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64" style="position:absolute;margin-left:-41.1759pt;margin-top:63.2719pt;mso-position-vertical-relative:top-margin-area;mso-position-horizontal-relative:right-margin-area;width:5.8pt;height:15.55pt;z-index:260152320;rotation:270;" filled="false" stroked="false" type="#_x0000_t202">
                      <v:fill on="false"/>
                      <v:stroke on="false"/>
                      <v:path/>
                      <v:imagedata o:title=""/>
                      <o:lock v:ext="edit" aspectratio="false"/>
                      <v:textbox inset="0mm,0mm,0mm,0mm">
                        <w:txbxContent>
                          <w:p>
                            <w:pPr>
                              <w:pStyle w:val="TableText"/>
                              <w:spacing w:before="102" w:line="165" w:lineRule="auto"/>
                              <w:jc w:val="right"/>
                              <w:rPr>
                                <w:sz w:val="15"/>
                                <w:szCs w:val="15"/>
                              </w:rPr>
                            </w:pPr>
                            <w:r>
                              <w:rPr>
                                <w:sz w:val="15"/>
                                <w:szCs w:val="15"/>
                                <w:spacing w:val="-18"/>
                                <w:w w:val="86"/>
                              </w:rPr>
                              <w:t>H</w:t>
                            </w:r>
                          </w:p>
                        </w:txbxContent>
                      </v:textbox>
                    </v:shape>
                  </w:pict>
                </mc:Fallback>
              </mc:AlternateContent>
            </w:r>
            <w:r>
              <mc:AlternateContent xmlns:mc="http://schemas.openxmlformats.org/markup-compatibility/2006">
                <mc:Choice Requires="wps">
                  <w:drawing>
                    <wp:anchor distT="0" distB="0" distL="0" distR="0" simplePos="0" relativeHeight="260147200" behindDoc="0" locked="0" layoutInCell="1" allowOverlap="1">
                      <wp:simplePos x="0" y="0"/>
                      <wp:positionH relativeFrom="rightMargin">
                        <wp:posOffset>-1312811</wp:posOffset>
                      </wp:positionH>
                      <wp:positionV relativeFrom="topMargin">
                        <wp:posOffset>705542</wp:posOffset>
                      </wp:positionV>
                      <wp:extent cx="96520" cy="149860"/>
                      <wp:effectExtent l="0" t="0" r="0" b="0"/>
                      <wp:wrapNone/>
                      <wp:docPr id="1386" name="TextBox 1386"/>
                      <wp:cNvGraphicFramePr/>
                      <a:graphic>
                        <a:graphicData uri="http://schemas.microsoft.com/office/word/2010/wordprocessingShape">
                          <wps:wsp>
                            <wps:cNvPr id="1386" name="TextBox 1386"/>
                            <wps:cNvSpPr txBox="1"/>
                            <wps:spPr>
                              <a:xfrm rot="18780000">
                                <a:off x="-1312811" y="705542"/>
                                <a:ext cx="96520" cy="1498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7" w:lineRule="exact"/>
                                    <w:rPr>
                                      <w:sz w:val="7"/>
                                      <w:szCs w:val="7"/>
                                    </w:rPr>
                                  </w:pPr>
                                  <w:r>
                                    <w:rPr>
                                      <w:sz w:val="7"/>
                                      <w:szCs w:val="7"/>
                                      <w:spacing w:val="8"/>
                                      <w:w w:val="138"/>
                                      <w:position w:val="2"/>
                                    </w:rPr>
                                    <w:t>L1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66" style="position:absolute;margin-left:-103.371pt;margin-top:55.5545pt;mso-position-vertical-relative:top-margin-area;mso-position-horizontal-relative:right-margin-area;width:7.6pt;height:11.8pt;z-index:260147200;rotation:313;" filled="false" stroked="false" type="#_x0000_t202">
                      <v:fill on="false"/>
                      <v:stroke on="false"/>
                      <v:path/>
                      <v:imagedata o:title=""/>
                      <o:lock v:ext="edit" aspectratio="false"/>
                      <v:textbox inset="0mm,0mm,0mm,0mm">
                        <w:txbxContent>
                          <w:p>
                            <w:pPr>
                              <w:pStyle w:val="TableText"/>
                              <w:ind w:left="20"/>
                              <w:spacing w:before="58" w:line="157" w:lineRule="exact"/>
                              <w:rPr>
                                <w:sz w:val="7"/>
                                <w:szCs w:val="7"/>
                              </w:rPr>
                            </w:pPr>
                            <w:r>
                              <w:rPr>
                                <w:sz w:val="7"/>
                                <w:szCs w:val="7"/>
                                <w:spacing w:val="8"/>
                                <w:w w:val="138"/>
                                <w:position w:val="2"/>
                              </w:rPr>
                              <w:t>L1</w:t>
                            </w:r>
                          </w:p>
                        </w:txbxContent>
                      </v:textbox>
                    </v:shape>
                  </w:pict>
                </mc:Fallback>
              </mc:AlternateContent>
            </w:r>
            <w:r>
              <mc:AlternateContent xmlns:mc="http://schemas.openxmlformats.org/markup-compatibility/2006">
                <mc:Choice Requires="wps">
                  <w:drawing>
                    <wp:anchor distT="0" distB="0" distL="0" distR="0" simplePos="0" relativeHeight="260146176" behindDoc="0" locked="0" layoutInCell="1" allowOverlap="1">
                      <wp:simplePos x="0" y="0"/>
                      <wp:positionH relativeFrom="rightMargin">
                        <wp:posOffset>-1099728</wp:posOffset>
                      </wp:positionH>
                      <wp:positionV relativeFrom="topMargin">
                        <wp:posOffset>738825</wp:posOffset>
                      </wp:positionV>
                      <wp:extent cx="96520" cy="147955"/>
                      <wp:effectExtent l="0" t="0" r="0" b="0"/>
                      <wp:wrapNone/>
                      <wp:docPr id="1388" name="TextBox 1388"/>
                      <wp:cNvGraphicFramePr/>
                      <a:graphic>
                        <a:graphicData uri="http://schemas.microsoft.com/office/word/2010/wordprocessingShape">
                          <wps:wsp>
                            <wps:cNvPr id="1388" name="TextBox 1388"/>
                            <wps:cNvSpPr txBox="1"/>
                            <wps:spPr>
                              <a:xfrm rot="2820000">
                                <a:off x="-1099728" y="738825"/>
                                <a:ext cx="96520" cy="1479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154" w:lineRule="exact"/>
                                    <w:rPr>
                                      <w:sz w:val="7"/>
                                      <w:szCs w:val="7"/>
                                    </w:rPr>
                                  </w:pPr>
                                  <w:r>
                                    <w:rPr>
                                      <w:sz w:val="7"/>
                                      <w:szCs w:val="7"/>
                                      <w:spacing w:val="6"/>
                                      <w:w w:val="124"/>
                                      <w:position w:val="2"/>
                                    </w:rPr>
                                    <w:t>L2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68" style="position:absolute;margin-left:-86.5928pt;margin-top:58.1752pt;mso-position-vertical-relative:top-margin-area;mso-position-horizontal-relative:right-margin-area;width:7.6pt;height:11.65pt;z-index:260146176;rotation:47;" filled="false" stroked="false" type="#_x0000_t202">
                      <v:fill on="false"/>
                      <v:stroke on="false"/>
                      <v:path/>
                      <v:imagedata o:title=""/>
                      <o:lock v:ext="edit" aspectratio="false"/>
                      <v:textbox inset="0mm,0mm,0mm,0mm">
                        <w:txbxContent>
                          <w:p>
                            <w:pPr>
                              <w:pStyle w:val="TableText"/>
                              <w:ind w:left="20"/>
                              <w:spacing w:before="58" w:line="154" w:lineRule="exact"/>
                              <w:rPr>
                                <w:sz w:val="7"/>
                                <w:szCs w:val="7"/>
                              </w:rPr>
                            </w:pPr>
                            <w:r>
                              <w:rPr>
                                <w:sz w:val="7"/>
                                <w:szCs w:val="7"/>
                                <w:spacing w:val="6"/>
                                <w:w w:val="124"/>
                                <w:position w:val="2"/>
                              </w:rPr>
                              <w:t>L2</w:t>
                            </w:r>
                          </w:p>
                        </w:txbxContent>
                      </v:textbox>
                    </v:shape>
                  </w:pict>
                </mc:Fallback>
              </mc:AlternateContent>
            </w:r>
            <w:r>
              <w:pict>
                <v:shape id="_x0000_s10770" style="position:absolute;margin-left:-106.375pt;margin-top:33.383pt;mso-position-vertical-relative:top-margin-area;mso-position-horizontal-relative:right-margin-area;width:32.95pt;height:0pt;z-index:260134912;" filled="false" strokecolor="#000000" strokeweight="0.00pt" coordsize="659,0" coordorigin="0,0" path="m,l658,0e">
                  <v:stroke endcap="round" miterlimit="0"/>
                </v:shape>
              </w:pict>
            </w:r>
            <w:r>
              <w:pict>
                <v:shape id="_x0000_s10772" style="position:absolute;margin-left:-120.075pt;margin-top:12.438pt;mso-position-vertical-relative:top-margin-area;mso-position-horizontal-relative:right-margin-area;width:0pt;height:25.55pt;z-index:260139008;" filled="false" strokecolor="#000000" strokeweight="0.00pt" coordsize="0,511" coordorigin="0,0" path="m0,510l0,0e">
                  <v:stroke endcap="round" miterlimit="0"/>
                </v:shape>
              </w:pict>
            </w:r>
            <w:r>
              <w:pict>
                <v:shape id="_x0000_s10774" style="position:absolute;margin-left:-122.234pt;margin-top:40.051pt;mso-position-vertical-relative:top-margin-area;mso-position-horizontal-relative:right-margin-area;width:4.55pt;height:0pt;z-index:260136960;" filled="false" strokecolor="#000000" strokeweight="0.00pt" coordsize="91,0" coordorigin="0,0" path="m,l90,0e">
                  <v:stroke endcap="round" miterlimit="0"/>
                </v:shape>
              </w:pict>
            </w:r>
            <w:r>
              <w:pict>
                <v:shape id="_x0000_s10776" style="position:absolute;margin-left:-122.234pt;margin-top:102.192pt;mso-position-vertical-relative:top-margin-area;mso-position-horizontal-relative:right-margin-area;width:4.55pt;height:0pt;z-index:260135936;" filled="false" strokecolor="#000000" strokeweight="0.00pt" coordsize="91,0" coordorigin="0,0" path="m,l90,0e">
                  <v:stroke endcap="round" miterlimit="0"/>
                </v:shape>
              </w:pict>
            </w:r>
            <w:r>
              <w:pict>
                <v:shape id="_x0000_s10778" style="position:absolute;margin-left:-120.1pt;margin-top:102.167pt;mso-position-vertical-relative:top-margin-area;mso-position-horizontal-relative:right-margin-area;width:0.05pt;height:0.05pt;z-index:260128768;" fillcolor="#000000" filled="true" stroked="false" coordsize="1,1" coordorigin="0,0" path="m,l0,0l0,0l0,0l0,0xe"/>
              </w:pict>
            </w:r>
            <w:r>
              <w:pict>
                <v:shape id="_x0000_s10780" style="position:absolute;margin-left:-120.1pt;margin-top:40.026pt;mso-position-vertical-relative:top-margin-area;mso-position-horizontal-relative:right-margin-area;width:0.05pt;height:0.05pt;z-index:260141056;" fillcolor="#000000" filled="true" stroked="false" coordsize="1,1" coordorigin="0,0" path="m,l0,0l0,0l0,0l0,0xe"/>
              </w:pict>
            </w:r>
            <w:r>
              <w:pict>
                <v:shape id="_x0000_s10782" style="position:absolute;margin-left:-106.45pt;margin-top:46.818pt;mso-position-vertical-relative:top-margin-area;mso-position-horizontal-relative:right-margin-area;width:32.95pt;height:0pt;z-index:260130816;" filled="false" strokecolor="#000000" strokeweight="0.00pt" coordsize="659,0" coordorigin="0,0" path="m,l658,0e">
                  <v:stroke endcap="round" miterlimit="0"/>
                </v:shape>
              </w:pict>
            </w:r>
            <w:r>
              <w:pict>
                <v:shape id="_x0000_s10784" style="position:absolute;margin-left:-106.45pt;margin-top:95.474pt;mso-position-vertical-relative:top-margin-area;mso-position-horizontal-relative:right-margin-area;width:32.95pt;height:0pt;z-index:260131840;" filled="false" strokecolor="#000000" strokeweight="0.00pt" coordsize="659,0" coordorigin="0,0" path="m,l658,0e">
                  <v:stroke endcap="round" miterlimit="0"/>
                </v:shape>
              </w:pict>
            </w:r>
            <w:r>
              <w:pict>
                <v:shape id="_x0000_s10786" style="position:absolute;margin-left:-66.939pt;margin-top:53.512pt;mso-position-vertical-relative:top-margin-area;mso-position-horizontal-relative:right-margin-area;width:0pt;height:35pt;z-index:260133888;" filled="false" strokecolor="#000000" strokeweight="0.00pt" coordsize="0,700" coordorigin="0,0" path="m,l0,699e">
                  <v:stroke endcap="round" miterlimit="0"/>
                </v:shape>
              </w:pict>
            </w:r>
            <w:r>
              <w:pict>
                <v:shape id="_x0000_s10788" style="position:absolute;margin-left:-59.766pt;margin-top:40.026pt;mso-position-vertical-relative:top-margin-area;mso-position-horizontal-relative:right-margin-area;width:0.05pt;height:0.05pt;z-index:260129792;" fillcolor="#000000" filled="true" stroked="false" coordsize="1,1" coordorigin="0,0" path="m,l0,0l0,0l0,0l0,0xe"/>
              </w:pict>
            </w:r>
            <w:r>
              <w:pict>
                <v:shape id="_x0000_s10790" style="position:absolute;margin-left:-106.375pt;margin-top:108.91pt;mso-position-vertical-relative:top-margin-area;mso-position-horizontal-relative:right-margin-area;width:32.95pt;height:0pt;z-index:260137984;" filled="false" strokecolor="#000000" strokeweight="0.00pt" coordsize="659,0" coordorigin="0,0" path="m,l658,0e">
                  <v:stroke endcap="round" miterlimit="0"/>
                </v:shape>
              </w:pict>
            </w:r>
            <w:r>
              <w:pict>
                <v:shape id="_x0000_s10792" style="position:absolute;margin-left:-59.741pt;margin-top:12.438pt;mso-position-vertical-relative:top-margin-area;mso-position-horizontal-relative:right-margin-area;width:0pt;height:27.65pt;z-index:260132864;" filled="false" strokecolor="#000000" strokeweight="0.00pt" coordsize="0,553" coordorigin="0,0" path="m0,552l0,52m0,510l0,0e">
                  <v:stroke endcap="round" miterlimit="0"/>
                </v:shape>
              </w:pict>
            </w:r>
            <w:r>
              <w:pict>
                <v:shape id="_x0000_s10794" style="position:absolute;margin-left:-65.028pt;margin-top:14.192pt;mso-position-vertical-relative:top-margin-area;mso-position-horizontal-relative:right-margin-area;width:5.3pt;height:1.8pt;z-index:-243198976;" fillcolor="#000000" filled="true" stroked="false" coordsize="106,36" coordorigin="0,0" path="m,l0,35l105,17l0,0e"/>
              </w:pict>
            </w:r>
            <w:r>
              <w:pict>
                <v:group id="_x0000_s10796" style="position:absolute;margin-left:-65.088pt;margin-top:14.132pt;mso-position-vertical-relative:top-margin-area;mso-position-horizontal-relative:right-margin-area;width:5.45pt;height:1.9pt;z-index:-243197952;" filled="false" stroked="false" coordsize="109,38" coordorigin="0,0">
                  <v:shape id="_x0000_s10798" style="position:absolute;left:106;top:18;width:1;height:2;" fillcolor="#000000" filled="true" stroked="false" coordsize="1,2" coordorigin="0,0" path="m,l0,0l0,1l0,1l0,0xe"/>
                  <v:shape id="_x0000_s10800" style="position:absolute;left:0;top:0;width:109;height:38;" filled="false" strokecolor="#000000" strokeweight="0.12pt" coordsize="109,38" coordorigin="0,0" path="m1,1l1,36l106,18l1,1e">
                    <v:stroke endcap="round" miterlimit="2"/>
                  </v:shape>
                </v:group>
              </w:pict>
            </w:r>
            <w:r>
              <w:pict>
                <v:shape id="_x0000_s10802" style="position:absolute;margin-left:-136.289pt;margin-top:23.911pt;mso-position-vertical-relative:top-margin-area;mso-position-horizontal-relative:right-margin-area;width:32.45pt;height:32.35pt;z-index:260149248;" filled="false" stroked="false" type="#_x0000_t202">
                  <v:fill on="false"/>
                  <v:stroke on="false"/>
                  <v:path/>
                  <v:imagedata o:title=""/>
                  <o:lock v:ext="edit" aspectratio="false"/>
                  <v:textbox inset="0mm,0mm,0mm,0mm">
                    <w:txbxContent>
                      <w:p>
                        <w:pPr>
                          <w:spacing w:line="20" w:lineRule="exact"/>
                          <w:rPr/>
                        </w:pPr>
                        <w:r/>
                      </w:p>
                      <w:tbl>
                        <w:tblPr>
                          <w:tblStyle w:val="TableNormal"/>
                          <w:tblW w:w="60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603"/>
                        </w:tblGrid>
                        <w:tr>
                          <w:trPr>
                            <w:trHeight w:val="596" w:hRule="atLeast"/>
                          </w:trPr>
                          <w:tc>
                            <w:tcPr>
                              <w:tcW w:w="603" w:type="dxa"/>
                              <w:vAlign w:val="top"/>
                            </w:tcPr>
                            <w:p>
                              <w:pPr>
                                <w:spacing w:line="247" w:lineRule="auto"/>
                                <w:rPr>
                                  <w:rFonts w:ascii="Arial"/>
                                  <w:sz w:val="21"/>
                                </w:rPr>
                              </w:pPr>
                              <w:r/>
                            </w:p>
                            <w:p>
                              <w:pPr>
                                <w:spacing w:line="248" w:lineRule="auto"/>
                                <w:rPr>
                                  <w:rFonts w:ascii="Arial"/>
                                  <w:sz w:val="21"/>
                                </w:rPr>
                              </w:pPr>
                              <w:r/>
                            </w:p>
                            <w:p>
                              <w:pPr>
                                <w:ind w:firstLine="501"/>
                                <w:spacing w:line="26" w:lineRule="exact"/>
                                <w:rPr/>
                              </w:pPr>
                              <w:r>
                                <w:rPr/>
                                <w:drawing>
                                  <wp:inline distT="0" distB="0" distL="0" distR="0">
                                    <wp:extent cx="16395" cy="16624"/>
                                    <wp:effectExtent l="0" t="0" r="0" b="0"/>
                                    <wp:docPr id="1390" name="IM 1390"/>
                                    <wp:cNvGraphicFramePr/>
                                    <a:graphic>
                                      <a:graphicData uri="http://schemas.openxmlformats.org/drawingml/2006/picture">
                                        <pic:pic>
                                          <pic:nvPicPr>
                                            <pic:cNvPr id="1390" name="IM 1390"/>
                                            <pic:cNvPicPr/>
                                          </pic:nvPicPr>
                                          <pic:blipFill>
                                            <a:blip r:embed="rId544"/>
                                            <a:stretch>
                                              <a:fillRect/>
                                            </a:stretch>
                                          </pic:blipFill>
                                          <pic:spPr>
                                            <a:xfrm rot="0">
                                              <a:off x="0" y="0"/>
                                              <a:ext cx="16395" cy="16624"/>
                                            </a:xfrm>
                                            <a:prstGeom prst="rect">
                                              <a:avLst/>
                                            </a:prstGeom>
                                          </pic:spPr>
                                        </pic:pic>
                                      </a:graphicData>
                                    </a:graphic>
                                  </wp:inline>
                                </w:drawing>
                              </w:r>
                            </w:p>
                          </w:tc>
                        </w:tr>
                      </w:tbl>
                      <w:p>
                        <w:pPr>
                          <w:rPr>
                            <w:rFonts w:ascii="Arial"/>
                            <w:sz w:val="21"/>
                          </w:rPr>
                        </w:pPr>
                        <w:r/>
                      </w:p>
                    </w:txbxContent>
                  </v:textbox>
                </v:shape>
              </w:pict>
            </w:r>
            <w:r>
              <w:pict>
                <v:group id="_x0000_s10804" style="position:absolute;margin-left:-61.925pt;margin-top:39.991pt;mso-position-vertical-relative:top-margin-area;mso-position-horizontal-relative:right-margin-area;width:31.55pt;height:62.3pt;z-index:260151296;" filled="false" stroked="false" coordsize="631,1246" coordorigin="0,0">
                  <v:shape id="_x0000_s10806" style="position:absolute;left:87;top:1;width:544;height:1243;" filled="false" strokecolor="#000000" strokeweight="0.00pt" coordsize="544,1243" coordorigin="0,0" path="m0,1242l543,1242m0,0l543,0m490,1137l490,105e">
                    <v:stroke endcap="round" miterlimit="0"/>
                  </v:shape>
                  <v:shape id="_x0000_s10808" style="position:absolute;left:559;top:1137;width:38;height:108;" filled="false" strokecolor="#000000" strokeweight="0.12pt" coordsize="38,108" coordorigin="0,0" path="m1,1l36,1l19,106l1,1e">
                    <v:stroke endcap="round" miterlimit="2"/>
                  </v:shape>
                  <v:shape id="_x0000_s10810" style="position:absolute;left:45;top:0;width:534;height:1244;" fillcolor="#000000" filled="true" stroked="false" coordsize="534,1244" coordorigin="0,0" path="m0,1242l0,1242l0,1243l0,1243l0,1242xem0,0l0,0l0,0l0,0l0,0xem532,0l533,0l533,0l532,0l532,0xe"/>
                  <v:shape id="_x0000_s10812" style="position:absolute;left:559;top:0;width:38;height:108;" filled="false" strokecolor="#000000" strokeweight="0.12pt" coordsize="38,108" coordorigin="0,0" path="m1,106l36,106l19,1l1,106e">
                    <v:stroke endcap="round" miterlimit="2"/>
                  </v:shape>
                  <v:shape id="_x0000_s10814" style="position:absolute;left:0;top:1;width:180;height:1244;" filled="false" strokecolor="#000000" strokeweight="0.00pt" coordsize="180,1244" coordorigin="0,0" path="m178,270l179,973m43,0l43,1243m0,0l91,0m0,1242l91,1242e">
                    <v:stroke endcap="round" miterlimit="0"/>
                  </v:shape>
                  <v:shape id="_x0000_s10816" style="position:absolute;left:43;top:1173;width:74;height:72;" fillcolor="#000000" filled="true" stroked="false" coordsize="74,72" coordorigin="0,0" path="m0,70l0,70l0,71l0,71l0,70xem72,0l73,0l73,1l72,1l72,0xe"/>
                  <v:shape id="_x0000_s10818" style="position:absolute;left:29;top:1084;width:89;height:91;" filled="false" strokecolor="#000000" strokeweight="0.12pt" coordsize="89,91" coordorigin="0,0" path="m26,1l1,25l87,89l26,1e">
                    <v:stroke endcap="round" miterlimit="2"/>
                  </v:shape>
                </v:group>
              </w:pict>
            </w:r>
            <w:r>
              <w:pict>
                <v:shape id="_x0000_s10820" style="position:absolute;margin-left:-33.905pt;margin-top:40.051pt;mso-position-vertical-relative:top-margin-area;mso-position-horizontal-relative:right-margin-area;width:1.8pt;height:62.15pt;z-index:260123648;" fillcolor="#000000" filled="true" stroked="false" coordsize="36,1243" coordorigin="0,0" path="m0,1137l35,1137l17,1242l0,1137em0,105l35,105l17,0l0,105e"/>
              </w:pict>
            </w:r>
            <w:r>
              <w:pict>
                <v:shape id="_x0000_s10822" style="position:absolute;margin-left:-120.075pt;margin-top:40.051pt;mso-position-vertical-relative:top-margin-area;mso-position-horizontal-relative:right-margin-area;width:7.05pt;height:62.15pt;z-index:260120576;" filled="false" strokecolor="#000000" strokeweight="0.00pt" coordsize="141,1243" coordorigin="0,0" path="m,l0,1242m140,269l140,968e">
                  <v:stroke endcap="round" miterlimit="0"/>
                </v:shape>
              </w:pict>
            </w:r>
            <w:r>
              <w:pict>
                <v:group id="_x0000_s10824" style="position:absolute;margin-left:-128.513pt;margin-top:31.925pt;mso-position-vertical-relative:top-margin-area;mso-position-horizontal-relative:right-margin-area;width:67.25pt;height:68.85pt;z-index:260140032;" filled="false" stroked="false" coordsize="1345,1377" coordorigin="0,0">
                  <v:shape id="_x0000_s10826" style="position:absolute;left:30;top:432;width:0;height:704;" filled="false" strokecolor="#000000" strokeweight="0.00pt" coordsize="0,704" coordorigin="0,0" path="m,l0,703e">
                    <v:stroke endcap="round" miterlimit="0"/>
                  </v:shape>
                  <v:shape id="_x0000_s10828" style="position:absolute;left:168;top:162;width:1;height:1;" fillcolor="#000000" filled="true" stroked="false" coordsize="1,1" coordorigin="0,0" path="m,l0,0l0,0l0,0l0,0xe"/>
                  <v:shape id="_x0000_s10830" style="position:absolute;left:0;top:0;width:1345;height:1377;" filled="false" strokecolor="#000000" strokeweight="0.00pt" coordsize="1345,1377" coordorigin="0,0" path="m138,1376l0,1242m1344,133l1206,0m111,1203l1170,112e">
                    <v:stroke endcap="round" miterlimit="0"/>
                  </v:shape>
                  <v:shape id="_x0000_s10832" style="position:absolute;left:37;top:1191;width:87;height:88;" fillcolor="#000000" filled="true" stroked="false" coordsize="87,88" coordorigin="0,0" path="m61,0l86,24l0,87l61,0e"/>
                  <v:shape id="_x0000_s10834" style="position:absolute;left:36;top:1190;width:89;height:91;" filled="false" strokecolor="#000000" strokeweight="0.12pt" coordsize="89,91" coordorigin="0,0" path="m62,1l87,25l1,89l62,1e">
                    <v:stroke endcap="round" miterlimit="2"/>
                  </v:shape>
                  <v:shape id="_x0000_s10836" style="position:absolute;left:1158;top:36;width:86;height:88;" fillcolor="#000000" filled="true" stroked="false" coordsize="86,88" coordorigin="0,0" path="m0,63l25,87l85,0l0,63e"/>
                </v:group>
              </w:pict>
            </w:r>
            <w:r>
              <w:pict>
                <v:group id="_x0000_s10838" style="position:absolute;margin-left:-118.561pt;margin-top:33.693pt;mso-position-vertical-relative:top-margin-area;mso-position-horizontal-relative:right-margin-area;width:64.4pt;height:67.05pt;z-index:260142080;" filled="false" stroked="false" coordsize="1288,1341" coordorigin="0,0">
                  <v:shape id="_x0000_s10840" style="position:absolute;left:1044;top:0;width:133;height:127;" fillcolor="#000000" filled="true" stroked="false" coordsize="133,127" coordorigin="0,0" path="m131,125l132,125l132,126l131,126l131,125xem0,0l0,0l0,1l0,1l0,0xe"/>
                  <v:shape id="_x0000_s10842" style="position:absolute;left:958;top:0;width:89;height:91;" filled="false" strokecolor="#000000" strokeweight="0.12pt" coordsize="89,91" coordorigin="0,0" path="m1,64l26,89l87,1l1,64e">
                    <v:stroke endcap="round" miterlimit="2"/>
                  </v:shape>
                  <v:shape id="_x0000_s10844" style="position:absolute;left:0;top:20;width:1288;height:1321;" filled="false" strokecolor="#000000" strokeweight="0.00pt" coordsize="1288,1321" coordorigin="0,0" path="m0,77l80,0m1206,1320l1287,1242e">
                    <v:stroke endcap="round" miterlimit="0"/>
                  </v:shape>
                </v:group>
              </w:pict>
            </w:r>
            <w:r>
              <w:pict>
                <v:group id="_x0000_s10846" style="position:absolute;margin-left:-116.427pt;margin-top:36.544pt;mso-position-vertical-relative:top-margin-area;mso-position-horizontal-relative:right-margin-area;width:56.7pt;height:58.35pt;z-index:260143104;" filled="false" stroked="false" coordsize="1134,1167" coordorigin="0,0">
                  <v:shape id="_x0000_s10848" style="position:absolute;left:73;top:75;width:1060;height:1092;" filled="false" strokecolor="#000000" strokeweight="0.00pt" coordsize="1060,1092" coordorigin="0,0" path="m,l1059,1091e">
                    <v:stroke endcap="round" miterlimit="0"/>
                  </v:shape>
                  <v:shape id="_x0000_s10850" style="position:absolute;left:0;top:0;width:86;height:88;" fillcolor="#000000" filled="true" stroked="false" coordsize="86,88" coordorigin="0,0" path="m85,63l61,87l0,0l85,63e"/>
                </v:group>
              </w:pict>
            </w:r>
            <w:r>
              <w:pict>
                <v:shape id="_x0000_s10852" style="position:absolute;margin-left:-116.487pt;margin-top:36.4839pt;mso-position-vertical-relative:top-margin-area;mso-position-horizontal-relative:right-margin-area;width:4.45pt;height:4.55pt;z-index:260144128;" filled="false" strokecolor="#000000" strokeweight="0.12pt" coordsize="89,91" coordorigin="0,0" path="m87,64l62,89l1,1l87,64e">
                  <v:stroke endcap="round" miterlimit="2"/>
                </v:shape>
              </w:pict>
            </w:r>
            <w:r>
              <w:pict>
                <v:shape id="_x0000_s10854" style="position:absolute;margin-left:-136.289pt;margin-top:86.077pt;mso-position-vertical-relative:top-margin-area;mso-position-horizontal-relative:right-margin-area;width:32.45pt;height:32.35pt;z-index:260169728;" filled="false" stroked="false" type="#_x0000_t202">
                  <v:fill on="false"/>
                  <v:stroke on="false"/>
                  <v:path/>
                  <v:imagedata o:title=""/>
                  <o:lock v:ext="edit" aspectratio="false"/>
                  <v:textbox inset="0mm,0mm,0mm,0mm">
                    <w:txbxContent>
                      <w:p>
                        <w:pPr>
                          <w:spacing w:line="20" w:lineRule="exact"/>
                          <w:rPr/>
                        </w:pPr>
                        <w:r/>
                      </w:p>
                      <w:tbl>
                        <w:tblPr>
                          <w:tblStyle w:val="TableNormal"/>
                          <w:tblW w:w="60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603"/>
                        </w:tblGrid>
                        <w:tr>
                          <w:trPr>
                            <w:trHeight w:val="596" w:hRule="atLeast"/>
                          </w:trPr>
                          <w:tc>
                            <w:tcPr>
                              <w:tcW w:w="603" w:type="dxa"/>
                              <w:vAlign w:val="top"/>
                            </w:tcPr>
                            <w:p>
                              <w:pPr>
                                <w:spacing w:line="247" w:lineRule="auto"/>
                                <w:rPr>
                                  <w:rFonts w:ascii="Arial"/>
                                  <w:sz w:val="21"/>
                                </w:rPr>
                              </w:pPr>
                              <w:r/>
                            </w:p>
                            <w:p>
                              <w:pPr>
                                <w:spacing w:line="248" w:lineRule="auto"/>
                                <w:rPr>
                                  <w:rFonts w:ascii="Arial"/>
                                  <w:sz w:val="21"/>
                                </w:rPr>
                              </w:pPr>
                              <w:r/>
                            </w:p>
                            <w:p>
                              <w:pPr>
                                <w:ind w:firstLine="501"/>
                                <w:spacing w:line="26" w:lineRule="exact"/>
                                <w:rPr/>
                              </w:pPr>
                              <w:r>
                                <w:rPr/>
                                <w:drawing>
                                  <wp:inline distT="0" distB="0" distL="0" distR="0">
                                    <wp:extent cx="16395" cy="16624"/>
                                    <wp:effectExtent l="0" t="0" r="0" b="0"/>
                                    <wp:docPr id="1392" name="IM 1392"/>
                                    <wp:cNvGraphicFramePr/>
                                    <a:graphic>
                                      <a:graphicData uri="http://schemas.openxmlformats.org/drawingml/2006/picture">
                                        <pic:pic>
                                          <pic:nvPicPr>
                                            <pic:cNvPr id="1392" name="IM 1392"/>
                                            <pic:cNvPicPr/>
                                          </pic:nvPicPr>
                                          <pic:blipFill>
                                            <a:blip r:embed="rId545"/>
                                            <a:stretch>
                                              <a:fillRect/>
                                            </a:stretch>
                                          </pic:blipFill>
                                          <pic:spPr>
                                            <a:xfrm rot="0">
                                              <a:off x="0" y="0"/>
                                              <a:ext cx="16395" cy="16624"/>
                                            </a:xfrm>
                                            <a:prstGeom prst="rect">
                                              <a:avLst/>
                                            </a:prstGeom>
                                          </pic:spPr>
                                        </pic:pic>
                                      </a:graphicData>
                                    </a:graphic>
                                  </wp:inline>
                                </w:drawing>
                              </w:r>
                            </w:p>
                          </w:tc>
                        </w:tr>
                      </w:tbl>
                      <w:p>
                        <w:pPr>
                          <w:rPr>
                            <w:rFonts w:ascii="Arial"/>
                            <w:sz w:val="21"/>
                          </w:rPr>
                        </w:pPr>
                        <w:r/>
                      </w:p>
                    </w:txbxContent>
                  </v:textbox>
                </v:shape>
              </w:pict>
            </w:r>
            <w:r>
              <w:pict>
                <v:shape id="_x0000_s10856" style="position:absolute;margin-left:-75.98pt;margin-top:86.077pt;mso-position-vertical-relative:top-margin-area;mso-position-horizontal-relative:right-margin-area;width:32.5pt;height:32.35pt;z-index:260150272;" filled="false" stroked="false" type="#_x0000_t202">
                  <v:fill on="false"/>
                  <v:stroke on="false"/>
                  <v:path/>
                  <v:imagedata o:title=""/>
                  <o:lock v:ext="edit" aspectratio="false"/>
                  <v:textbox inset="0mm,0mm,0mm,0mm">
                    <w:txbxContent>
                      <w:p>
                        <w:pPr>
                          <w:spacing w:line="20" w:lineRule="exact"/>
                          <w:rPr/>
                        </w:pPr>
                        <w:r/>
                      </w:p>
                      <w:tbl>
                        <w:tblPr>
                          <w:tblStyle w:val="TableNormal"/>
                          <w:tblW w:w="60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604"/>
                        </w:tblGrid>
                        <w:tr>
                          <w:trPr>
                            <w:trHeight w:val="596" w:hRule="atLeast"/>
                          </w:trPr>
                          <w:tc>
                            <w:tcPr>
                              <w:tcW w:w="604" w:type="dxa"/>
                              <w:vAlign w:val="top"/>
                            </w:tcPr>
                            <w:p>
                              <w:pPr>
                                <w:spacing w:line="247" w:lineRule="auto"/>
                                <w:rPr>
                                  <w:rFonts w:ascii="Arial"/>
                                  <w:sz w:val="21"/>
                                </w:rPr>
                              </w:pPr>
                              <w:r/>
                            </w:p>
                            <w:p>
                              <w:pPr>
                                <w:spacing w:line="248" w:lineRule="auto"/>
                                <w:rPr>
                                  <w:rFonts w:ascii="Arial"/>
                                  <w:sz w:val="21"/>
                                </w:rPr>
                              </w:pPr>
                              <w:r/>
                            </w:p>
                            <w:p>
                              <w:pPr>
                                <w:ind w:firstLine="501"/>
                                <w:spacing w:line="26" w:lineRule="exact"/>
                                <w:rPr/>
                              </w:pPr>
                              <w:r>
                                <w:rPr/>
                                <w:drawing>
                                  <wp:inline distT="0" distB="0" distL="0" distR="0">
                                    <wp:extent cx="16700" cy="16624"/>
                                    <wp:effectExtent l="0" t="0" r="0" b="0"/>
                                    <wp:docPr id="1394" name="IM 1394"/>
                                    <wp:cNvGraphicFramePr/>
                                    <a:graphic>
                                      <a:graphicData uri="http://schemas.openxmlformats.org/drawingml/2006/picture">
                                        <pic:pic>
                                          <pic:nvPicPr>
                                            <pic:cNvPr id="1394" name="IM 1394"/>
                                            <pic:cNvPicPr/>
                                          </pic:nvPicPr>
                                          <pic:blipFill>
                                            <a:blip r:embed="rId546"/>
                                            <a:stretch>
                                              <a:fillRect/>
                                            </a:stretch>
                                          </pic:blipFill>
                                          <pic:spPr>
                                            <a:xfrm rot="0">
                                              <a:off x="0" y="0"/>
                                              <a:ext cx="16700" cy="16624"/>
                                            </a:xfrm>
                                            <a:prstGeom prst="rect">
                                              <a:avLst/>
                                            </a:prstGeom>
                                          </pic:spPr>
                                        </pic:pic>
                                      </a:graphicData>
                                    </a:graphic>
                                  </wp:inline>
                                </w:drawing>
                              </w:r>
                            </w:p>
                          </w:tc>
                        </w:tr>
                      </w:tbl>
                      <w:p>
                        <w:pPr>
                          <w:rPr>
                            <w:rFonts w:ascii="Arial"/>
                            <w:sz w:val="21"/>
                          </w:rPr>
                        </w:pPr>
                        <w:r/>
                      </w:p>
                    </w:txbxContent>
                  </v:textbox>
                </v:shape>
              </w:pict>
            </w:r>
            <w:r>
              <w:pict>
                <v:shape id="_x0000_s10858" style="position:absolute;margin-left:-60.412pt;margin-top:94.288pt;mso-position-vertical-relative:top-margin-area;mso-position-horizontal-relative:right-margin-area;width:4.35pt;height:4.4pt;z-index:260145152;" fillcolor="#000000" filled="true" stroked="false" coordsize="87,88" coordorigin="0,0" path="m25,0l0,24l86,87l25,0e"/>
              </w:pict>
            </w:r>
            <w:r>
              <w:pict>
                <v:shape id="_x0000_s10860" style="position:absolute;margin-left:-75.98pt;margin-top:23.911pt;mso-position-vertical-relative:top-margin-area;mso-position-horizontal-relative:right-margin-area;width:32.5pt;height:32.35pt;z-index:260148224;" filled="false" stroked="false" type="#_x0000_t202">
                  <v:fill on="false"/>
                  <v:stroke on="false"/>
                  <v:path/>
                  <v:imagedata o:title=""/>
                  <o:lock v:ext="edit" aspectratio="false"/>
                  <v:textbox inset="0mm,0mm,0mm,0mm">
                    <w:txbxContent>
                      <w:p>
                        <w:pPr>
                          <w:spacing w:line="20" w:lineRule="exact"/>
                          <w:rPr/>
                        </w:pPr>
                        <w:r/>
                      </w:p>
                      <w:tbl>
                        <w:tblPr>
                          <w:tblStyle w:val="TableNormal"/>
                          <w:tblW w:w="604" w:type="dxa"/>
                          <w:tblInd w:w="22" w:type="dxa"/>
                          <w:tblLayout w:type="fixed"/>
                          <w:tblBorders>
                            <w:left w:val="single" w:color="000000" w:sz="2" w:space="0"/>
                            <w:bottom w:val="single" w:color="000000" w:sz="2" w:space="0"/>
                            <w:right w:val="single" w:color="000000" w:sz="2" w:space="0"/>
                            <w:top w:val="single" w:color="000000" w:sz="2" w:space="0"/>
                          </w:tblBorders>
                        </w:tblPr>
                        <w:tblGrid>
                          <w:gridCol w:w="604"/>
                        </w:tblGrid>
                        <w:tr>
                          <w:trPr>
                            <w:trHeight w:val="596" w:hRule="atLeast"/>
                          </w:trPr>
                          <w:tc>
                            <w:tcPr>
                              <w:tcW w:w="604" w:type="dxa"/>
                              <w:vAlign w:val="top"/>
                            </w:tcPr>
                            <w:p>
                              <w:pPr>
                                <w:spacing w:line="247" w:lineRule="auto"/>
                                <w:rPr>
                                  <w:rFonts w:ascii="Arial"/>
                                  <w:sz w:val="21"/>
                                </w:rPr>
                              </w:pPr>
                              <w:r/>
                            </w:p>
                            <w:p>
                              <w:pPr>
                                <w:spacing w:line="248" w:lineRule="auto"/>
                                <w:rPr>
                                  <w:rFonts w:ascii="Arial"/>
                                  <w:sz w:val="21"/>
                                </w:rPr>
                              </w:pPr>
                              <w:r/>
                            </w:p>
                            <w:p>
                              <w:pPr>
                                <w:ind w:firstLine="501"/>
                                <w:spacing w:line="26" w:lineRule="exact"/>
                                <w:rPr/>
                              </w:pPr>
                              <w:r>
                                <w:rPr/>
                                <w:drawing>
                                  <wp:inline distT="0" distB="0" distL="0" distR="0">
                                    <wp:extent cx="16700" cy="16624"/>
                                    <wp:effectExtent l="0" t="0" r="0" b="0"/>
                                    <wp:docPr id="1396" name="IM 1396"/>
                                    <wp:cNvGraphicFramePr/>
                                    <a:graphic>
                                      <a:graphicData uri="http://schemas.openxmlformats.org/drawingml/2006/picture">
                                        <pic:pic>
                                          <pic:nvPicPr>
                                            <pic:cNvPr id="1396" name="IM 1396"/>
                                            <pic:cNvPicPr/>
                                          </pic:nvPicPr>
                                          <pic:blipFill>
                                            <a:blip r:embed="rId547"/>
                                            <a:stretch>
                                              <a:fillRect/>
                                            </a:stretch>
                                          </pic:blipFill>
                                          <pic:spPr>
                                            <a:xfrm rot="0">
                                              <a:off x="0" y="0"/>
                                              <a:ext cx="16700" cy="16624"/>
                                            </a:xfrm>
                                            <a:prstGeom prst="rect">
                                              <a:avLst/>
                                            </a:prstGeom>
                                          </pic:spPr>
                                        </pic:pic>
                                      </a:graphicData>
                                    </a:graphic>
                                  </wp:inline>
                                </w:drawing>
                              </w:r>
                            </w:p>
                          </w:tc>
                        </w:tr>
                      </w:tbl>
                      <w:p>
                        <w:pPr>
                          <w:rPr>
                            <w:rFonts w:ascii="Arial"/>
                            <w:sz w:val="21"/>
                          </w:rPr>
                        </w:pPr>
                        <w:r/>
                      </w:p>
                    </w:txbxContent>
                  </v:textbox>
                </v:shape>
              </w:pict>
            </w:r>
            <w:r>
              <w:rPr>
                <w:sz w:val="15"/>
                <w:szCs w:val="15"/>
                <w:position w:val="-3"/>
              </w:rPr>
              <w:t>B</w:t>
            </w:r>
          </w:p>
          <w:p>
            <w:pPr>
              <w:ind w:left="889"/>
              <w:spacing w:line="37" w:lineRule="exact"/>
              <w:rPr/>
            </w:pPr>
            <w:r>
              <w:rPr>
                <w:position w:val="-1"/>
              </w:rPr>
              <w:drawing>
                <wp:inline distT="0" distB="0" distL="0" distR="0">
                  <wp:extent cx="699858" cy="23799"/>
                  <wp:effectExtent l="0" t="0" r="0" b="0"/>
                  <wp:docPr id="1398" name="IM 1398"/>
                  <wp:cNvGraphicFramePr/>
                  <a:graphic>
                    <a:graphicData uri="http://schemas.openxmlformats.org/drawingml/2006/picture">
                      <pic:pic>
                        <pic:nvPicPr>
                          <pic:cNvPr id="1398" name="IM 1398"/>
                          <pic:cNvPicPr/>
                        </pic:nvPicPr>
                        <pic:blipFill>
                          <a:blip r:embed="rId548"/>
                          <a:stretch>
                            <a:fillRect/>
                          </a:stretch>
                        </pic:blipFill>
                        <pic:spPr>
                          <a:xfrm rot="0">
                            <a:off x="0" y="0"/>
                            <a:ext cx="699858" cy="23799"/>
                          </a:xfrm>
                          <a:prstGeom prst="rect">
                            <a:avLst/>
                          </a:prstGeom>
                        </pic:spPr>
                      </pic:pic>
                    </a:graphicData>
                  </a:graphic>
                </wp:inline>
              </w:drawing>
            </w:r>
          </w:p>
        </w:tc>
      </w:tr>
      <w:tr>
        <w:trPr>
          <w:trHeight w:val="829" w:hRule="atLeast"/>
        </w:trPr>
        <w:tc>
          <w:tcPr>
            <w:tcW w:w="678" w:type="dxa"/>
            <w:vAlign w:val="top"/>
          </w:tcPr>
          <w:p>
            <w:pPr>
              <w:spacing w:line="300" w:lineRule="auto"/>
              <w:rPr>
                <w:rFonts w:ascii="Arial"/>
                <w:sz w:val="21"/>
              </w:rPr>
            </w:pPr>
            <w:r/>
          </w:p>
          <w:p>
            <w:pPr>
              <w:ind w:left="295"/>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540" w:type="dxa"/>
            <w:vAlign w:val="top"/>
          </w:tcPr>
          <w:p>
            <w:pPr>
              <w:pStyle w:val="TableText"/>
              <w:ind w:left="1010"/>
              <w:spacing w:before="321" w:line="191" w:lineRule="auto"/>
              <w:rPr>
                <w:rFonts w:ascii="Times New Roman" w:hAnsi="Times New Roman" w:eastAsia="Times New Roman" w:cs="Times New Roman"/>
              </w:rPr>
            </w:pPr>
            <w:r>
              <w:rPr>
                <w:spacing w:val="-4"/>
              </w:rPr>
              <w:t>高度</w:t>
            </w:r>
            <w:r>
              <w:rPr>
                <w:spacing w:val="-12"/>
              </w:rPr>
              <w:t xml:space="preserve"> </w:t>
            </w:r>
            <w:r>
              <w:rPr>
                <w:rFonts w:ascii="Times New Roman" w:hAnsi="Times New Roman" w:eastAsia="Times New Roman" w:cs="Times New Roman"/>
                <w:spacing w:val="-4"/>
              </w:rPr>
              <w:t>H</w:t>
            </w:r>
          </w:p>
        </w:tc>
        <w:tc>
          <w:tcPr>
            <w:tcW w:w="1994" w:type="dxa"/>
            <w:vAlign w:val="top"/>
          </w:tcPr>
          <w:p>
            <w:pPr>
              <w:pStyle w:val="TableText"/>
              <w:ind w:left="886"/>
              <w:spacing w:before="321"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5</w:t>
            </w:r>
          </w:p>
        </w:tc>
        <w:tc>
          <w:tcPr>
            <w:tcW w:w="3297" w:type="dxa"/>
            <w:vAlign w:val="top"/>
            <w:vMerge w:val="continue"/>
            <w:tcBorders>
              <w:top w:val="nil"/>
              <w:bottom w:val="nil"/>
            </w:tcBorders>
          </w:tcPr>
          <w:p>
            <w:pPr>
              <w:rPr>
                <w:rFonts w:ascii="Arial"/>
                <w:sz w:val="21"/>
              </w:rPr>
            </w:pPr>
            <w:r/>
          </w:p>
        </w:tc>
      </w:tr>
      <w:tr>
        <w:trPr>
          <w:trHeight w:val="830" w:hRule="atLeast"/>
        </w:trPr>
        <w:tc>
          <w:tcPr>
            <w:tcW w:w="678" w:type="dxa"/>
            <w:vAlign w:val="top"/>
          </w:tcPr>
          <w:p>
            <w:pPr>
              <w:spacing w:line="301" w:lineRule="auto"/>
              <w:rPr>
                <w:rFonts w:ascii="Arial"/>
                <w:sz w:val="21"/>
              </w:rPr>
            </w:pPr>
            <w:r/>
          </w:p>
          <w:p>
            <w:pPr>
              <w:ind w:left="29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540" w:type="dxa"/>
            <w:vAlign w:val="top"/>
          </w:tcPr>
          <w:p>
            <w:pPr>
              <w:spacing w:line="242" w:lineRule="auto"/>
              <w:rPr>
                <w:rFonts w:ascii="Arial"/>
                <w:sz w:val="21"/>
              </w:rPr>
            </w:pPr>
            <w:r/>
          </w:p>
          <w:p>
            <w:pPr>
              <w:pStyle w:val="TableText"/>
              <w:ind w:left="356"/>
              <w:spacing w:before="82" w:line="186" w:lineRule="auto"/>
              <w:rPr/>
            </w:pPr>
            <w:r>
              <w:rPr>
                <w:spacing w:val="5"/>
              </w:rPr>
              <w:t>横向对角线差</w:t>
            </w:r>
            <w:r>
              <w:rPr>
                <w:spacing w:val="27"/>
                <w:w w:val="101"/>
              </w:rPr>
              <w:t xml:space="preserve"> </w:t>
            </w:r>
            <w:r>
              <w:rPr>
                <w:spacing w:val="5"/>
              </w:rPr>
              <w:t>∣</w:t>
            </w:r>
            <w:r>
              <w:rPr>
                <w:rFonts w:ascii="Times New Roman" w:hAnsi="Times New Roman" w:eastAsia="Times New Roman" w:cs="Times New Roman"/>
                <w:spacing w:val="5"/>
              </w:rPr>
              <w:t>L</w:t>
            </w:r>
            <w:r>
              <w:rPr>
                <w:rFonts w:ascii="Times New Roman" w:hAnsi="Times New Roman" w:eastAsia="Times New Roman" w:cs="Times New Roman"/>
                <w:sz w:val="11"/>
                <w:szCs w:val="11"/>
                <w:spacing w:val="5"/>
                <w:position w:val="-1"/>
              </w:rPr>
              <w:t>1</w:t>
            </w:r>
            <w:r>
              <w:rPr>
                <w:rFonts w:ascii="Times New Roman" w:hAnsi="Times New Roman" w:eastAsia="Times New Roman" w:cs="Times New Roman"/>
                <w:spacing w:val="5"/>
              </w:rPr>
              <w:t>-L</w:t>
            </w:r>
            <w:r>
              <w:rPr>
                <w:rFonts w:ascii="Times New Roman" w:hAnsi="Times New Roman" w:eastAsia="Times New Roman" w:cs="Times New Roman"/>
                <w:sz w:val="11"/>
                <w:szCs w:val="11"/>
                <w:spacing w:val="5"/>
                <w:position w:val="-1"/>
              </w:rPr>
              <w:t>2</w:t>
            </w:r>
            <w:r>
              <w:rPr>
                <w:rFonts w:ascii="Times New Roman" w:hAnsi="Times New Roman" w:eastAsia="Times New Roman" w:cs="Times New Roman"/>
                <w:sz w:val="11"/>
                <w:szCs w:val="11"/>
                <w:position w:val="-1"/>
              </w:rPr>
              <w:t xml:space="preserve">   </w:t>
            </w:r>
            <w:r>
              <w:rPr>
                <w:spacing w:val="5"/>
              </w:rPr>
              <w:t>∣</w:t>
            </w:r>
          </w:p>
        </w:tc>
        <w:tc>
          <w:tcPr>
            <w:tcW w:w="1994" w:type="dxa"/>
            <w:vAlign w:val="top"/>
          </w:tcPr>
          <w:p>
            <w:pPr>
              <w:spacing w:line="242" w:lineRule="auto"/>
              <w:rPr>
                <w:rFonts w:ascii="Arial"/>
                <w:sz w:val="21"/>
              </w:rPr>
            </w:pPr>
            <w:r/>
          </w:p>
          <w:p>
            <w:pPr>
              <w:pStyle w:val="TableText"/>
              <w:ind w:left="878"/>
              <w:spacing w:before="82"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7" w:type="dxa"/>
            <w:vAlign w:val="top"/>
            <w:vMerge w:val="continue"/>
            <w:tcBorders>
              <w:top w:val="nil"/>
            </w:tcBorders>
          </w:tcPr>
          <w:p>
            <w:pPr>
              <w:rPr>
                <w:rFonts w:ascii="Arial"/>
                <w:sz w:val="21"/>
              </w:rPr>
            </w:pPr>
            <w:r/>
          </w:p>
        </w:tc>
      </w:tr>
      <w:tr>
        <w:trPr>
          <w:trHeight w:val="621" w:hRule="atLeast"/>
        </w:trPr>
        <w:tc>
          <w:tcPr>
            <w:tcW w:w="678" w:type="dxa"/>
            <w:vAlign w:val="top"/>
          </w:tcPr>
          <w:p>
            <w:pPr>
              <w:ind w:left="294"/>
              <w:spacing w:before="2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540" w:type="dxa"/>
            <w:vAlign w:val="top"/>
          </w:tcPr>
          <w:p>
            <w:pPr>
              <w:pStyle w:val="TableText"/>
              <w:ind w:left="659"/>
              <w:spacing w:before="219" w:line="191" w:lineRule="auto"/>
              <w:rPr>
                <w:rFonts w:ascii="Times New Roman" w:hAnsi="Times New Roman" w:eastAsia="Times New Roman" w:cs="Times New Roman"/>
              </w:rPr>
            </w:pPr>
            <w:r>
              <w:rPr>
                <w:spacing w:val="-2"/>
              </w:rPr>
              <w:t>拱肋内弧长度</w:t>
            </w:r>
            <w:r>
              <w:rPr>
                <w:spacing w:val="-10"/>
              </w:rPr>
              <w:t xml:space="preserve"> </w:t>
            </w:r>
            <w:r>
              <w:rPr>
                <w:rFonts w:ascii="Times New Roman" w:hAnsi="Times New Roman" w:eastAsia="Times New Roman" w:cs="Times New Roman"/>
                <w:spacing w:val="-2"/>
              </w:rPr>
              <w:t>L</w:t>
            </w:r>
          </w:p>
        </w:tc>
        <w:tc>
          <w:tcPr>
            <w:tcW w:w="1994" w:type="dxa"/>
            <w:vAlign w:val="top"/>
          </w:tcPr>
          <w:p>
            <w:pPr>
              <w:pStyle w:val="TableText"/>
              <w:ind w:left="747"/>
              <w:spacing w:before="251" w:line="200" w:lineRule="exact"/>
              <w:rPr>
                <w:rFonts w:ascii="Times New Roman" w:hAnsi="Times New Roman" w:eastAsia="Times New Roman" w:cs="Times New Roman"/>
              </w:rPr>
            </w:pPr>
            <w:r>
              <w:rPr>
                <w:rFonts w:ascii="Times New Roman" w:hAnsi="Times New Roman" w:eastAsia="Times New Roman" w:cs="Times New Roman"/>
                <w:spacing w:val="-6"/>
                <w:position w:val="4"/>
              </w:rPr>
              <w:t>0</w:t>
            </w:r>
            <w:r>
              <w:rPr>
                <w:rFonts w:ascii="Times New Roman" w:hAnsi="Times New Roman" w:eastAsia="Times New Roman" w:cs="Times New Roman"/>
                <w:spacing w:val="-23"/>
                <w:position w:val="4"/>
              </w:rPr>
              <w:t xml:space="preserve"> </w:t>
            </w:r>
            <w:r>
              <w:rPr>
                <w:spacing w:val="-6"/>
                <w:position w:val="4"/>
              </w:rPr>
              <w:t>，</w:t>
            </w:r>
            <w:r>
              <w:rPr>
                <w:rFonts w:ascii="Times New Roman" w:hAnsi="Times New Roman" w:eastAsia="Times New Roman" w:cs="Times New Roman"/>
                <w:spacing w:val="-6"/>
                <w:position w:val="4"/>
              </w:rPr>
              <w:t>-10</w:t>
            </w:r>
          </w:p>
        </w:tc>
        <w:tc>
          <w:tcPr>
            <w:tcW w:w="3297" w:type="dxa"/>
            <w:vAlign w:val="top"/>
            <w:vMerge w:val="restart"/>
            <w:tcBorders>
              <w:bottom w:val="nil"/>
            </w:tcBorders>
          </w:tcPr>
          <w:p>
            <w:pPr>
              <w:pStyle w:val="TableText"/>
              <w:ind w:left="1640"/>
              <w:spacing w:before="98" w:line="112" w:lineRule="exact"/>
              <w:rPr>
                <w:sz w:val="5"/>
                <w:szCs w:val="5"/>
              </w:rPr>
            </w:pPr>
            <w:r>
              <mc:AlternateContent xmlns:mc="http://schemas.openxmlformats.org/markup-compatibility/2006">
                <mc:Choice Requires="wps">
                  <w:drawing>
                    <wp:anchor distT="0" distB="0" distL="0" distR="0" simplePos="0" relativeHeight="260158464" behindDoc="0" locked="0" layoutInCell="1" allowOverlap="1">
                      <wp:simplePos x="0" y="0"/>
                      <wp:positionH relativeFrom="rightMargin">
                        <wp:posOffset>-1132121</wp:posOffset>
                      </wp:positionH>
                      <wp:positionV relativeFrom="topMargin">
                        <wp:posOffset>852481</wp:posOffset>
                      </wp:positionV>
                      <wp:extent cx="80010" cy="132715"/>
                      <wp:effectExtent l="0" t="0" r="0" b="0"/>
                      <wp:wrapNone/>
                      <wp:docPr id="1400" name="TextBox 1400"/>
                      <wp:cNvGraphicFramePr/>
                      <a:graphic>
                        <a:graphicData uri="http://schemas.microsoft.com/office/word/2010/wordprocessingShape">
                          <wps:wsp>
                            <wps:cNvPr id="1400" name="TextBox 1400"/>
                            <wps:cNvSpPr txBox="1"/>
                            <wps:spPr>
                              <a:xfrm rot="16200000">
                                <a:off x="-1132121" y="852481"/>
                                <a:ext cx="80010" cy="1327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30" w:line="190" w:lineRule="auto"/>
                                    <w:jc w:val="right"/>
                                    <w:rPr>
                                      <w:sz w:val="11"/>
                                      <w:szCs w:val="11"/>
                                    </w:rPr>
                                  </w:pPr>
                                  <w:r>
                                    <w:rPr>
                                      <w:sz w:val="11"/>
                                      <w:szCs w:val="11"/>
                                      <w:position w:val="-5"/>
                                    </w:rPr>
                                    <w:drawing>
                                      <wp:inline distT="0" distB="0" distL="0" distR="0">
                                        <wp:extent cx="47269" cy="15722"/>
                                        <wp:effectExtent l="0" t="0" r="0" b="0"/>
                                        <wp:docPr id="1402" name="IM 1402"/>
                                        <wp:cNvGraphicFramePr/>
                                        <a:graphic>
                                          <a:graphicData uri="http://schemas.openxmlformats.org/drawingml/2006/picture">
                                            <pic:pic>
                                              <pic:nvPicPr>
                                                <pic:cNvPr id="1402" name="IM 1402"/>
                                                <pic:cNvPicPr/>
                                              </pic:nvPicPr>
                                              <pic:blipFill>
                                                <a:blip r:embed="rId549"/>
                                                <a:stretch>
                                                  <a:fillRect/>
                                                </a:stretch>
                                              </pic:blipFill>
                                              <pic:spPr>
                                                <a:xfrm rot="0">
                                                  <a:off x="0" y="0"/>
                                                  <a:ext cx="47269" cy="15722"/>
                                                </a:xfrm>
                                                <a:prstGeom prst="rect">
                                                  <a:avLst/>
                                                </a:prstGeom>
                                              </pic:spPr>
                                            </pic:pic>
                                          </a:graphicData>
                                        </a:graphic>
                                      </wp:inline>
                                    </w:drawing>
                                  </w:r>
                                  <w:r>
                                    <w:rPr>
                                      <w:sz w:val="11"/>
                                      <w:szCs w:val="11"/>
                                      <w:w w:val="26"/>
                                    </w:rPr>
                                    <w:t>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62" style="position:absolute;margin-left:-89.1434pt;margin-top:67.1245pt;mso-position-vertical-relative:top-margin-area;mso-position-horizontal-relative:right-margin-area;width:6.3pt;height:10.45pt;z-index:260158464;rotation:270;" filled="false" stroked="false" type="#_x0000_t202">
                      <v:fill on="false"/>
                      <v:stroke on="false"/>
                      <v:path/>
                      <v:imagedata o:title=""/>
                      <o:lock v:ext="edit" aspectratio="false"/>
                      <v:textbox inset="0mm,0mm,0mm,0mm">
                        <w:txbxContent>
                          <w:p>
                            <w:pPr>
                              <w:pStyle w:val="TableText"/>
                              <w:spacing w:before="30" w:line="190" w:lineRule="auto"/>
                              <w:jc w:val="right"/>
                              <w:rPr>
                                <w:sz w:val="11"/>
                                <w:szCs w:val="11"/>
                              </w:rPr>
                            </w:pPr>
                            <w:r>
                              <w:rPr>
                                <w:sz w:val="11"/>
                                <w:szCs w:val="11"/>
                                <w:position w:val="-5"/>
                              </w:rPr>
                              <w:drawing>
                                <wp:inline distT="0" distB="0" distL="0" distR="0">
                                  <wp:extent cx="47269" cy="15722"/>
                                  <wp:effectExtent l="0" t="0" r="0" b="0"/>
                                  <wp:docPr id="1404" name="IM 1404"/>
                                  <wp:cNvGraphicFramePr/>
                                  <a:graphic>
                                    <a:graphicData uri="http://schemas.openxmlformats.org/drawingml/2006/picture">
                                      <pic:pic>
                                        <pic:nvPicPr>
                                          <pic:cNvPr id="1404" name="IM 1404"/>
                                          <pic:cNvPicPr/>
                                        </pic:nvPicPr>
                                        <pic:blipFill>
                                          <a:blip r:embed="rId550"/>
                                          <a:stretch>
                                            <a:fillRect/>
                                          </a:stretch>
                                        </pic:blipFill>
                                        <pic:spPr>
                                          <a:xfrm rot="0">
                                            <a:off x="0" y="0"/>
                                            <a:ext cx="47269" cy="15722"/>
                                          </a:xfrm>
                                          <a:prstGeom prst="rect">
                                            <a:avLst/>
                                          </a:prstGeom>
                                        </pic:spPr>
                                      </pic:pic>
                                    </a:graphicData>
                                  </a:graphic>
                                </wp:inline>
                              </w:drawing>
                            </w:r>
                            <w:r>
                              <w:rPr>
                                <w:sz w:val="11"/>
                                <w:szCs w:val="11"/>
                                <w:w w:val="26"/>
                              </w:rPr>
                              <w:t>f</w:t>
                            </w:r>
                          </w:p>
                        </w:txbxContent>
                      </v:textbox>
                    </v:shape>
                  </w:pict>
                </mc:Fallback>
              </mc:AlternateContent>
            </w:r>
            <w:r>
              <mc:AlternateContent xmlns:mc="http://schemas.openxmlformats.org/markup-compatibility/2006">
                <mc:Choice Requires="wps">
                  <w:drawing>
                    <wp:anchor distT="0" distB="0" distL="0" distR="0" simplePos="0" relativeHeight="260168704" behindDoc="0" locked="0" layoutInCell="1" allowOverlap="1">
                      <wp:simplePos x="0" y="0"/>
                      <wp:positionH relativeFrom="rightMargin">
                        <wp:posOffset>-1038612</wp:posOffset>
                      </wp:positionH>
                      <wp:positionV relativeFrom="topMargin">
                        <wp:posOffset>405837</wp:posOffset>
                      </wp:positionV>
                      <wp:extent cx="75565" cy="147320"/>
                      <wp:effectExtent l="0" t="0" r="0" b="0"/>
                      <wp:wrapNone/>
                      <wp:docPr id="1406" name="TextBox 1406"/>
                      <wp:cNvGraphicFramePr/>
                      <a:graphic>
                        <a:graphicData uri="http://schemas.microsoft.com/office/word/2010/wordprocessingShape">
                          <wps:wsp>
                            <wps:cNvPr id="1406" name="TextBox 1406"/>
                            <wps:cNvSpPr txBox="1"/>
                            <wps:spPr>
                              <a:xfrm rot="1860000">
                                <a:off x="-1038612" y="405837"/>
                                <a:ext cx="7556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4" w:line="181" w:lineRule="auto"/>
                                    <w:rPr>
                                      <w:sz w:val="5"/>
                                      <w:szCs w:val="5"/>
                                    </w:rPr>
                                  </w:pPr>
                                  <w:r>
                                    <w:rPr>
                                      <w:sz w:val="10"/>
                                      <w:szCs w:val="10"/>
                                      <w:spacing w:val="-3"/>
                                      <w:w w:val="92"/>
                                    </w:rPr>
                                    <w:t>L</w:t>
                                  </w:r>
                                  <w:r>
                                    <w:rPr>
                                      <w:sz w:val="5"/>
                                      <w:szCs w:val="5"/>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64" style="position:absolute;margin-left:-81.7805pt;margin-top:31.9557pt;mso-position-vertical-relative:top-margin-area;mso-position-horizontal-relative:right-margin-area;width:5.95pt;height:11.6pt;z-index:260168704;rotation:31;" filled="false" stroked="false" type="#_x0000_t202">
                      <v:fill on="false"/>
                      <v:stroke on="false"/>
                      <v:path/>
                      <v:imagedata o:title=""/>
                      <o:lock v:ext="edit" aspectratio="false"/>
                      <v:textbox inset="0mm,0mm,0mm,0mm">
                        <w:txbxContent>
                          <w:p>
                            <w:pPr>
                              <w:pStyle w:val="TableText"/>
                              <w:ind w:left="20"/>
                              <w:spacing w:before="74" w:line="181" w:lineRule="auto"/>
                              <w:rPr>
                                <w:sz w:val="5"/>
                                <w:szCs w:val="5"/>
                              </w:rPr>
                            </w:pPr>
                            <w:r>
                              <w:rPr>
                                <w:sz w:val="10"/>
                                <w:szCs w:val="10"/>
                                <w:spacing w:val="-3"/>
                                <w:w w:val="92"/>
                              </w:rPr>
                              <w:t>L</w:t>
                            </w:r>
                            <w:r>
                              <w:rPr>
                                <w:sz w:val="5"/>
                                <w:szCs w:val="5"/>
                              </w:rPr>
                              <w:t>5</w:t>
                            </w:r>
                          </w:p>
                        </w:txbxContent>
                      </v:textbox>
                    </v:shape>
                  </w:pict>
                </mc:Fallback>
              </mc:AlternateContent>
            </w:r>
            <w:r>
              <mc:AlternateContent xmlns:mc="http://schemas.openxmlformats.org/markup-compatibility/2006">
                <mc:Choice Requires="wps">
                  <w:drawing>
                    <wp:anchor distT="0" distB="0" distL="0" distR="0" simplePos="0" relativeHeight="260156416" behindDoc="0" locked="0" layoutInCell="1" allowOverlap="1">
                      <wp:simplePos x="0" y="0"/>
                      <wp:positionH relativeFrom="rightMargin">
                        <wp:posOffset>-1711161</wp:posOffset>
                      </wp:positionH>
                      <wp:positionV relativeFrom="topMargin">
                        <wp:posOffset>492824</wp:posOffset>
                      </wp:positionV>
                      <wp:extent cx="60325" cy="150495"/>
                      <wp:effectExtent l="0" t="0" r="0" b="0"/>
                      <wp:wrapNone/>
                      <wp:docPr id="1408" name="TextBox 1408"/>
                      <wp:cNvGraphicFramePr/>
                      <a:graphic>
                        <a:graphicData uri="http://schemas.microsoft.com/office/word/2010/wordprocessingShape">
                          <wps:wsp>
                            <wps:cNvPr id="1408" name="TextBox 1408"/>
                            <wps:cNvSpPr txBox="1"/>
                            <wps:spPr>
                              <a:xfrm rot="16200000">
                                <a:off x="-1711161" y="492824"/>
                                <a:ext cx="60325"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spacing w:before="80" w:line="163" w:lineRule="auto"/>
                                    <w:jc w:val="right"/>
                                    <w:rPr>
                                      <w:sz w:val="11"/>
                                      <w:szCs w:val="11"/>
                                    </w:rPr>
                                  </w:pPr>
                                  <w:r>
                                    <w:rPr>
                                      <w:sz w:val="11"/>
                                      <w:szCs w:val="11"/>
                                      <w:spacing w:val="-12"/>
                                      <w:w w:val="83"/>
                                    </w:rPr>
                                    <w:t>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66" style="position:absolute;margin-left:-134.737pt;margin-top:38.8051pt;mso-position-vertical-relative:top-margin-area;mso-position-horizontal-relative:right-margin-area;width:4.75pt;height:11.85pt;z-index:260156416;rotation:270;" filled="false" stroked="false" type="#_x0000_t202">
                      <v:fill on="false"/>
                      <v:stroke on="false"/>
                      <v:path/>
                      <v:imagedata o:title=""/>
                      <o:lock v:ext="edit" aspectratio="false"/>
                      <v:textbox inset="0mm,0mm,0mm,0mm">
                        <w:txbxContent>
                          <w:p>
                            <w:pPr>
                              <w:pStyle w:val="TableText"/>
                              <w:spacing w:before="80" w:line="163" w:lineRule="auto"/>
                              <w:jc w:val="right"/>
                              <w:rPr>
                                <w:sz w:val="11"/>
                                <w:szCs w:val="11"/>
                              </w:rPr>
                            </w:pPr>
                            <w:r>
                              <w:rPr>
                                <w:sz w:val="11"/>
                                <w:szCs w:val="11"/>
                                <w:spacing w:val="-12"/>
                                <w:w w:val="83"/>
                              </w:rPr>
                              <w:t>H</w:t>
                            </w:r>
                          </w:p>
                        </w:txbxContent>
                      </v:textbox>
                    </v:shape>
                  </w:pict>
                </mc:Fallback>
              </mc:AlternateContent>
            </w:r>
            <w:r>
              <mc:AlternateContent xmlns:mc="http://schemas.openxmlformats.org/markup-compatibility/2006">
                <mc:Choice Requires="wps">
                  <w:drawing>
                    <wp:anchor distT="0" distB="0" distL="0" distR="0" simplePos="0" relativeHeight="260167680" behindDoc="0" locked="0" layoutInCell="1" allowOverlap="1">
                      <wp:simplePos x="0" y="0"/>
                      <wp:positionH relativeFrom="rightMargin">
                        <wp:posOffset>-1202608</wp:posOffset>
                      </wp:positionH>
                      <wp:positionV relativeFrom="topMargin">
                        <wp:posOffset>589858</wp:posOffset>
                      </wp:positionV>
                      <wp:extent cx="76835" cy="115570"/>
                      <wp:effectExtent l="0" t="0" r="0" b="0"/>
                      <wp:wrapNone/>
                      <wp:docPr id="1410" name="TextBox 1410"/>
                      <wp:cNvGraphicFramePr/>
                      <a:graphic>
                        <a:graphicData uri="http://schemas.microsoft.com/office/word/2010/wordprocessingShape">
                          <wps:wsp>
                            <wps:cNvPr id="1410" name="TextBox 1410"/>
                            <wps:cNvSpPr txBox="1"/>
                            <wps:spPr>
                              <a:xfrm rot="20160000">
                                <a:off x="-1202608" y="589858"/>
                                <a:ext cx="76835" cy="115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7" w:line="114" w:lineRule="exact"/>
                                    <w:rPr>
                                      <w:sz w:val="5"/>
                                      <w:szCs w:val="5"/>
                                    </w:rPr>
                                  </w:pPr>
                                  <w:r>
                                    <w:rPr>
                                      <w:sz w:val="5"/>
                                      <w:szCs w:val="5"/>
                                      <w:spacing w:val="4"/>
                                      <w:w w:val="127"/>
                                      <w:position w:val="2"/>
                                    </w:rPr>
                                    <w:t>L4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68" style="position:absolute;margin-left:-94.6936pt;margin-top:46.4456pt;mso-position-vertical-relative:top-margin-area;mso-position-horizontal-relative:right-margin-area;width:6.05pt;height:9.1pt;z-index:260167680;rotation:336;" filled="false" stroked="false" type="#_x0000_t202">
                      <v:fill on="false"/>
                      <v:stroke on="false"/>
                      <v:path/>
                      <v:imagedata o:title=""/>
                      <o:lock v:ext="edit" aspectratio="false"/>
                      <v:textbox inset="0mm,0mm,0mm,0mm">
                        <w:txbxContent>
                          <w:p>
                            <w:pPr>
                              <w:pStyle w:val="TableText"/>
                              <w:ind w:left="20"/>
                              <w:spacing w:before="47" w:line="114" w:lineRule="exact"/>
                              <w:rPr>
                                <w:sz w:val="5"/>
                                <w:szCs w:val="5"/>
                              </w:rPr>
                            </w:pPr>
                            <w:r>
                              <w:rPr>
                                <w:sz w:val="5"/>
                                <w:szCs w:val="5"/>
                                <w:spacing w:val="4"/>
                                <w:w w:val="127"/>
                                <w:position w:val="2"/>
                              </w:rPr>
                              <w:t>L4</w:t>
                            </w:r>
                          </w:p>
                        </w:txbxContent>
                      </v:textbox>
                    </v:shape>
                  </w:pict>
                </mc:Fallback>
              </mc:AlternateContent>
            </w:r>
            <w:r>
              <w:pict>
                <v:group id="_x0000_s10870" style="position:absolute;margin-left:-139.194pt;margin-top:19.476pt;mso-position-vertical-relative:top-margin-area;mso-position-horizontal-relative:right-margin-area;width:100.3pt;height:69.2pt;z-index:260160512;" filled="false" stroked="false" coordsize="2006,1384" coordorigin="0,0">
                  <v:shape id="_x0000_s10872" style="position:absolute;left:0;top:31;width:1958;height:1352;" filled="false" strokecolor="#000000" strokeweight="0.00pt" coordsize="1958,1352" coordorigin="0,0" path="m1957,882l1731,875l1506,870m1434,868l1400,868m1313,867l1018,866l723,868l428,875m359,877l0,891m1953,985l1823,981m1794,980l1764,979m1734,978l1675,976l1556,973m1527,973l1497,972m1467,972l1396,970l1289,969m1260,969l1230,969m1200,969l1117,968l1022,969m993,969l963,969m933,969l838,970l755,971m726,971l696,972m666,972l560,974l488,976m459,977l429,978m399,979l281,983l221,985m192,986l162,988m132,989l3,994m1950,1084l1707,1076l1464,1070l1221,1068l978,1068l735,1072l492,1078l249,1087l6,1100m1703,0l1653,185m1646,214l1638,242m1630,271l1584,442m1577,471l1569,499m1562,528l1516,700m1508,728l1500,757m1493,785l1443,971m1443,971l1319,816m1300,793l1281,770m1263,747l1151,608m1133,585l1114,562m1096,539l984,401m966,378l947,355m929,332l817,193m799,170l780,147m1950,1114l1952,1336m6,1130l8,1351m1877,1296l1621,1287l1364,1283l1108,1281l851,1283l595,1289l339,1298l83,1310e">
                    <v:stroke endcap="round" miterlimit="0"/>
                  </v:shape>
                  <v:shape id="_x0000_s10874" style="position:absolute;left:1876;top:1315;width:76;height:25;" fillcolor="#000000" filled="true" stroked="false" coordsize="76,25" coordorigin="0,0" path="m1,0l0,24l75,15l1,0e"/>
                  <v:shape id="_x0000_s10876" style="position:absolute;left:1875;top:1313;width:78;height:28;" filled="false" strokecolor="#000000" strokeweight="0.12pt" coordsize="78,28" coordorigin="0,0" path="m2,1l1,25l76,16l2,1e">
                    <v:stroke endcap="round" miterlimit="2"/>
                  </v:shape>
                  <v:shape id="_x0000_s10878" style="position:absolute;left:8;top:1329;width:76;height:25;" fillcolor="#000000" filled="true" stroked="false" coordsize="76,25" coordorigin="0,0" path="m75,24l74,0l0,16l75,24e"/>
                  <v:shape id="_x0000_s10880" style="position:absolute;left:7;top:1328;width:78;height:28;" filled="false" strokecolor="#000000" strokeweight="0.12pt" coordsize="78,28" coordorigin="0,0" path="m76,25l75,1l1,17l76,25e">
                    <v:stroke endcap="round" miterlimit="2"/>
                  </v:shape>
                  <v:shape id="_x0000_s10882" style="position:absolute;left:173;top:1;width:1333;height:1011;" filled="false" strokecolor="#000000" strokeweight="0.00pt" coordsize="1333,1011" coordorigin="0,0" path="m186,907l208,911l232,910l254,905m1139,897l1161,902l1183,904l1204,903l1226,898m1261,899l1278,904l1296,906l1314,904l1332,900m121,0l0,0m154,1010l0,1010m37,74l37,936e">
                    <v:stroke endcap="round" miterlimit="0"/>
                  </v:shape>
                  <v:shape id="_x0000_s10884" style="position:absolute;left:198;top:1;width:26;height:75;" fillcolor="#000000" filled="true" stroked="false" coordsize="26,75" coordorigin="0,0" path="m0,74l25,74l12,0l0,74e"/>
                  <v:shape id="_x0000_s10886" style="position:absolute;left:197;top:0;width:28;height:77;" filled="false" strokecolor="#000000" strokeweight="0.12pt" coordsize="28,77" coordorigin="0,0" path="m1,75l26,75l13,1l1,75e">
                    <v:stroke endcap="round" miterlimit="2"/>
                  </v:shape>
                  <v:shape id="_x0000_s10888" style="position:absolute;left:198;top:937;width:160;height:75;" fillcolor="#000000" filled="true" stroked="false" coordsize="160,75" coordorigin="0,0" path="m,l25,0l12,74l0,0em158,73l159,73l159,74l158,74l158,73xem12,73l12,73l12,74l12,74l12,73xe"/>
                  <v:shape id="_x0000_s10890" style="position:absolute;left:197;top:936;width:28;height:77;" filled="false" strokecolor="#000000" strokeweight="0.12pt" coordsize="28,77" coordorigin="0,0" path="m1,1l26,1l13,75l1,1e">
                    <v:stroke endcap="round" miterlimit="2"/>
                  </v:shape>
                  <v:shape id="_x0000_s10892" style="position:absolute;left:0;top:235;width:1958;height:897;" filled="false" strokecolor="#000000" strokeweight="0.00pt" coordsize="1958,897" coordorigin="0,0" path="m575,0l567,28m506,257l498,285m437,514l429,542m422,571l367,776m0,688l6,896m1957,679l1950,881e">
                    <v:stroke endcap="round" miterlimit="0"/>
                  </v:shape>
                  <v:shape id="_x0000_s10894" style="position:absolute;left:1953;top:932;width:52;height:84;" fillcolor="#000000" filled="true" stroked="false" coordsize="52,84" coordorigin="0,0" path="m0,82l0,82l0,83l0,83l0,82xem50,0l51,0l51,1l50,1l50,0xe"/>
                  <v:shape id="_x0000_s10896" style="position:absolute;left:1932;top:882;width:73;height:52;" filled="false" strokecolor="#000000" strokeweight="0.12pt" coordsize="73,52" coordorigin="0,0" path="m14,1l1,22l71,50l14,1e">
                    <v:stroke endcap="round" miterlimit="2"/>
                  </v:shape>
                  <v:shape id="_x0000_s10898" style="position:absolute;left:36;top:950;width:1126;height:331;" filled="false" strokecolor="#000000" strokeweight="0.00pt" coordsize="1126,331" coordorigin="0,0" path="m0,181l1125,181m971,149l1125,149m1088,255l1088,330m1088,74l1088,0m1088,181l1088,149e">
                    <v:stroke endcap="round" miterlimit="0"/>
                  </v:shape>
                  <v:shape id="_x0000_s10900" style="position:absolute;left:1112;top:1131;width:25;height:75;" fillcolor="#000000" filled="true" stroked="false" coordsize="25,75" coordorigin="0,0" path="m0,74l24,74l12,0l0,74e"/>
                  <v:shape id="_x0000_s10902" style="position:absolute;left:1111;top:1130;width:28;height:78;" filled="false" strokecolor="#000000" strokeweight="0.12pt" coordsize="28,78" coordorigin="0,0" path="m1,75l25,75l13,1l1,75e">
                    <v:stroke endcap="round" miterlimit="2"/>
                  </v:shape>
                  <v:shape id="_x0000_s10904" style="position:absolute;left:6;top:1099;width:1120;height:33;" fillcolor="#000000" filled="true" stroked="false" coordsize="1120,33" coordorigin="0,0" path="m0,31l0,31l0,32l0,32l0,31xem971,0l972,0l972,0l971,0l971,0xem1118,0l1119,0l1119,0l1118,0l1118,0xe"/>
                  <v:shape id="_x0000_s10906" style="position:absolute;left:1111;top:1024;width:28;height:77;" filled="false" strokecolor="#000000" strokeweight="0.12pt" coordsize="28,77" coordorigin="0,0" path="m1,1l25,1l13,75l1,1e">
                    <v:stroke endcap="round" miterlimit="2"/>
                  </v:shape>
                </v:group>
              </w:pict>
            </w:r>
            <w:r>
              <w:pict>
                <v:shape id="_x0000_s10908" style="position:absolute;margin-left:-110.054pt;margin-top:19.536pt;mso-position-vertical-relative:top-margin-area;mso-position-horizontal-relative:right-margin-area;width:2.75pt;height:10.3pt;z-index:260162560;" filled="false" strokecolor="#000000" strokeweight="0.00pt" coordsize="55,206" coordorigin="0,0" path="m54,0l0,205e">
                  <v:stroke endcap="round" miterlimit="0"/>
                </v:shape>
              </w:pict>
            </w:r>
            <w:r>
              <w:pict>
                <v:shape id="_x0000_s10910" style="position:absolute;margin-left:-119.134pt;margin-top:17.3869pt;mso-position-vertical-relative:top-margin-area;mso-position-horizontal-relative:right-margin-area;width:76.95pt;height:46.85pt;z-index:260166656;" filled="false" strokecolor="#000000" strokeweight="0.00pt" coordsize="1539,937" coordorigin="0,0" path="m,l1538,936e">
                  <v:stroke endcap="round" miterlimit="0"/>
                </v:shape>
              </w:pict>
            </w:r>
            <w:r>
              <w:pict>
                <v:group id="_x0000_s10912" style="position:absolute;margin-left:-107.366pt;margin-top:8.72199pt;mso-position-vertical-relative:top-margin-area;mso-position-horizontal-relative:right-margin-area;width:53.4pt;height:10.85pt;z-index:-243200000;" filled="false" stroked="false" coordsize="1068,217" coordorigin="0,0">
                  <v:shape id="_x0000_s10914" style="position:absolute;left:1;top:0;width:1066;height:217;" filled="false" strokecolor="#000000" strokeweight="0.00pt" coordsize="1066,217" coordorigin="0,0" path="m0,186l0,0m1065,216l1065,0m74,37l990,37e">
                    <v:stroke endcap="round" miterlimit="0"/>
                  </v:shape>
                  <v:shape id="_x0000_s10916" style="position:absolute;left:1;top:24;width:75;height:25;" fillcolor="#000000" filled="true" stroked="false" coordsize="75,25" coordorigin="0,0" path="m74,0l74,24l0,12l74,0e"/>
                  <v:shape id="_x0000_s10918" style="position:absolute;left:0;top:23;width:78;height:28;" filled="false" strokecolor="#000000" strokeweight="0.12pt" coordsize="78,28" coordorigin="0,0" path="m75,1l75,26l1,13l75,1e">
                    <v:stroke endcap="round" miterlimit="2"/>
                  </v:shape>
                  <v:shape id="_x0000_s10920" style="position:absolute;left:992;top:24;width:76;height:25;" fillcolor="#000000" filled="true" stroked="false" coordsize="76,25" coordorigin="0,0" path="m,l0,24l74,12l0,0em74,11l75,11l75,12l74,12l74,11xe"/>
                  <v:shape id="_x0000_s10922" style="position:absolute;left:990;top:23;width:78;height:28;" filled="false" strokecolor="#000000" strokeweight="0.12pt" coordsize="78,28" coordorigin="0,0" path="m1,1l1,26l75,13l1,1e">
                    <v:stroke endcap="round" miterlimit="2"/>
                  </v:shape>
                </v:group>
              </w:pict>
            </w:r>
            <w:r>
              <w:pict>
                <v:shape id="_x0000_s10924" style="position:absolute;margin-left:-121.198pt;margin-top:19.536pt;mso-position-vertical-relative:top-margin-area;mso-position-horizontal-relative:right-margin-area;width:52.05pt;height:45.4pt;z-index:260153344;" filled="false" strokecolor="#000000" strokeweight="0.00pt" coordsize="1041,908" coordorigin="0,0" path="m402,154l277,0m1040,898l404,102m318,101l953,897m287,100l68,905m0,907l219,100e">
                  <v:stroke endcap="round" miterlimit="0"/>
                </v:shape>
              </w:pict>
            </w:r>
            <w:r>
              <w:pict>
                <v:shape id="_x0000_s10926" style="position:absolute;margin-left:-67.446pt;margin-top:25.982pt;mso-position-vertical-relative:top-margin-area;mso-position-horizontal-relative:right-margin-area;width:13.75pt;height:38.6pt;z-index:260165632;" filled="false" strokecolor="#000000" strokeweight="0.00pt" coordsize="275,772" coordorigin="0,0" path="m274,3l71,771m211,0l0,770e">
                  <v:stroke endcap="round" miterlimit="0"/>
                </v:shape>
              </w:pict>
            </w:r>
            <w:r>
              <w:pict>
                <v:shape id="_x0000_s10928" style="position:absolute;margin-left:-137.344pt;margin-top:72.7369pt;mso-position-vertical-relative:top-margin-area;mso-position-horizontal-relative:right-margin-area;width:3.85pt;height:2.2pt;z-index:260164608;" filled="false" strokecolor="#000000" strokeweight="0.12pt" coordsize="77,44" coordorigin="0,0" path="m64,1l74,23l1,42l64,1e">
                  <v:stroke endcap="round" miterlimit="2"/>
                </v:shape>
              </w:pict>
            </w:r>
            <w:r>
              <w:pict>
                <v:group id="_x0000_s10930" style="position:absolute;margin-left:-137.284pt;margin-top:28.119pt;mso-position-vertical-relative:top-margin-area;mso-position-horizontal-relative:right-margin-area;width:107.45pt;height:46.75pt;z-index:260155392;" filled="false" stroked="false" coordsize="2149,935" coordorigin="0,0">
                  <v:shape id="_x0000_s10932" style="position:absolute;left:68;top:0;width:2081;height:905;" filled="false" strokecolor="#000000" strokeweight="0.00pt" coordsize="2081,905" coordorigin="0,0" path="m0,904l2080,0e">
                    <v:stroke endcap="round" miterlimit="0"/>
                  </v:shape>
                  <v:shape id="_x0000_s10934" style="position:absolute;left:0;top:893;width:74;height:42;" fillcolor="#000000" filled="true" stroked="false" coordsize="74,42" coordorigin="0,0" path="m63,0l73,22l0,41l63,0e"/>
                </v:group>
              </w:pict>
            </w:r>
            <w:r>
              <w:pict>
                <v:shape id="_x0000_s10936" style="position:absolute;margin-left:-42.504pt;margin-top:63.673pt;mso-position-vertical-relative:top-margin-area;mso-position-horizontal-relative:right-margin-area;width:3.55pt;height:2.5pt;z-index:260159488;" fillcolor="#000000" filled="true" stroked="false" coordsize="71,50" coordorigin="0,0" path="m12,0l0,21l70,49l12,0e"/>
              </w:pict>
            </w:r>
            <w:r>
              <w:pict>
                <v:group id="_x0000_s10938" style="position:absolute;margin-left:-124.877pt;margin-top:13.853pt;mso-position-vertical-relative:top-margin-area;mso-position-horizontal-relative:right-margin-area;width:99.25pt;height:14.9pt;z-index:260161536;" filled="false" stroked="false" coordsize="1985,298" coordorigin="0,0">
                  <v:shape id="_x0000_s10940" style="position:absolute;left:0;top:8;width:1938;height:268;" filled="false" strokecolor="#000000" strokeweight="0.00pt" coordsize="1938,268" coordorigin="0,0" path="m1937,65l1661,47l1384,32l1107,20l830,11l554,4l276,0l0,0m1934,166l1812,158m1783,156l1753,154m1723,152l1658,148l1546,142m1516,140l1486,139m1457,137l1382,133l1279,129m1249,127l1220,126m1190,125l1106,121l1012,118m982,117l953,116m923,115l829,112l745,111m715,110l686,109m656,109l553,107l478,106m448,106l419,105m389,105l277,104l211,104m181,104l152,104m122,104l0,105m1930,267l1676,251l1423,236m1360,233l1066,221l772,212l478,207m391,206l361,205m292,205l1,205m1423,236l1402,231l1381,230l1360,233m361,205l338,203l315,203l292,205m478,207l449,202l420,202l391,206e">
                    <v:stroke endcap="round" miterlimit="0"/>
                  </v:shape>
                  <v:shape id="_x0000_s10942" style="position:absolute;left:38;top:113;width:1;height:1;" fillcolor="#000000" filled="true" stroked="false" coordsize="1,1" coordorigin="0,0" path="m,l0,0l0,0l0,0l0,0xe"/>
                  <v:shape id="_x0000_s10944" style="position:absolute;left:0;top:8;width:1985;height:281;" filled="false" strokecolor="#000000" strokeweight="0.00pt" coordsize="1985,281" coordorigin="0,0" path="m,l1,205m1937,65l1930,267m1946,194l1984,280e">
                    <v:stroke endcap="round" miterlimit="0"/>
                  </v:shape>
                  <v:shape id="_x0000_s10946" style="position:absolute;left:1895;top:174;width:75;height:122;" fillcolor="#000000" filled="true" stroked="false" coordsize="75,122" coordorigin="0,0" path="m0,98l9,121l73,80l0,98em37,0l38,0l38,1l37,1l37,0xem73,80l74,80l74,81l73,81l73,80xe"/>
                  <v:shape id="_x0000_s10948" style="position:absolute;left:1894;top:254;width:76;height:44;" filled="false" strokecolor="#000000" strokeweight="0.12pt" coordsize="76,44" coordorigin="0,0" path="m1,19l11,42l74,1l1,19e">
                    <v:stroke endcap="round" miterlimit="2"/>
                  </v:shape>
                  <v:shape id="_x0000_s10950" style="position:absolute;left:16;top:0;width:55;height:89;" filled="false" strokecolor="#000000" strokeweight="0.00pt" coordsize="55,89" coordorigin="0,0" path="m0,88l54,0e">
                    <v:stroke endcap="round" miterlimit="0"/>
                  </v:shape>
                  <v:shape id="_x0000_s10952" style="position:absolute;left:51;top:31;width:71;height:50;" fillcolor="#000000" filled="true" stroked="false" coordsize="71,50" coordorigin="0,0" path="m70,28l57,49l0,0l70,28e"/>
                  <v:shape id="_x0000_s10954" style="position:absolute;left:49;top:30;width:73;height:52;" filled="false" strokecolor="#000000" strokeweight="0.12pt" coordsize="73,52" coordorigin="0,0" path="m71,29l58,50l1,1l71,29e">
                    <v:stroke endcap="round" miterlimit="2"/>
                  </v:shape>
                  <v:shape id="_x0000_s10956" style="position:absolute;left:0;top:113;width:1418;height:32;" fillcolor="#000000" filled="true" stroked="false" coordsize="1418,32" coordorigin="0,0" path="m,l0,0l0,1l0,1l0,0xem350,0l351,0l351,0l350,0l350,0xem1416,30l1417,30l1417,31l1416,31l1416,30xe"/>
                </v:group>
              </w:pict>
            </w:r>
            <w:r>
              <w:pict>
                <v:group id="_x0000_s10958" style="position:absolute;margin-left:-139.054pt;margin-top:70.8339pt;mso-position-vertical-relative:top-margin-area;mso-position-horizontal-relative:right-margin-area;width:2.55pt;height:5.75pt;z-index:260163584;" filled="false" stroked="false" coordsize="51,115" coordorigin="0,0">
                  <v:shape id="_x0000_s10960" style="position:absolute;left:12;top:27;width:38;height:87;" filled="false" strokecolor="#000000" strokeweight="0.00pt" coordsize="38,87" coordorigin="0,0" path="m,l37,86e">
                    <v:stroke endcap="round" miterlimit="0"/>
                  </v:shape>
                  <v:shape id="_x0000_s10962" style="position:absolute;left:0;top:0;width:1;height:2;" fillcolor="#000000" filled="true" stroked="false" coordsize="1,2" coordorigin="0,0" path="m,l0,0l0,1l0,1l0,0xe"/>
                </v:group>
              </w:pict>
            </w:r>
            <w:r>
              <w:pict>
                <v:shape id="_x0000_s10964" style="position:absolute;margin-left:-40.724pt;margin-top:64.554pt;mso-position-vertical-relative:top-margin-area;mso-position-horizontal-relative:right-margin-area;width:2.75pt;height:4.45pt;z-index:260157440;" filled="false" strokecolor="#000000" strokeweight="0.00pt" coordsize="55,89" coordorigin="0,0" path="m0,88l54,0e">
                  <v:stroke endcap="round" miterlimit="0"/>
                </v:shape>
              </w:pict>
            </w:r>
            <w:r>
              <w:pict>
                <v:shape id="_x0000_s10966" style="position:absolute;margin-left:-116.929pt;margin-top:34.0839pt;mso-position-vertical-relative:top-margin-area;mso-position-horizontal-relative:right-margin-area;width:5.75pt;height:21.45pt;z-index:260154368;" filled="false" strokecolor="#000000" strokeweight="0.00pt" coordsize="115,429" coordorigin="0,0" path="m114,0l68,171m45,257l0,428e">
                  <v:stroke endcap="round" miterlimit="0"/>
                </v:shape>
              </w:pict>
            </w:r>
            <w:r>
              <w:rPr>
                <w:sz w:val="5"/>
                <w:szCs w:val="5"/>
                <w:spacing w:val="4"/>
                <w:w w:val="125"/>
                <w:position w:val="2"/>
              </w:rPr>
              <w:t>L3</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463"/>
              <w:spacing w:before="50" w:line="163" w:lineRule="auto"/>
              <w:rPr>
                <w:sz w:val="11"/>
                <w:szCs w:val="11"/>
              </w:rPr>
            </w:pPr>
            <w:r>
              <w:rPr>
                <w:sz w:val="11"/>
                <w:szCs w:val="11"/>
              </w:rPr>
              <w:t>L</w:t>
            </w:r>
          </w:p>
          <w:p>
            <w:pPr>
              <w:pStyle w:val="TableText"/>
              <w:ind w:left="117"/>
              <w:spacing w:before="214" w:line="190" w:lineRule="auto"/>
              <w:rPr/>
            </w:pPr>
            <w:r>
              <w:rPr>
                <w:spacing w:val="-3"/>
              </w:rPr>
              <w:t>注：</w:t>
            </w:r>
            <w:r>
              <w:rPr>
                <w:spacing w:val="-8"/>
              </w:rPr>
              <w:t xml:space="preserve"> </w:t>
            </w:r>
            <w:r>
              <w:rPr>
                <w:spacing w:val="-3"/>
              </w:rPr>
              <w:t>Δ</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4</w:t>
            </w:r>
            <w:r>
              <w:rPr>
                <w:rFonts w:ascii="Times New Roman" w:hAnsi="Times New Roman" w:eastAsia="Times New Roman" w:cs="Times New Roman"/>
                <w:sz w:val="11"/>
                <w:szCs w:val="11"/>
                <w:spacing w:val="-8"/>
                <w:position w:val="-1"/>
              </w:rPr>
              <w:t xml:space="preserve"> </w:t>
            </w:r>
            <w:r>
              <w:rPr>
                <w:spacing w:val="-3"/>
              </w:rPr>
              <w:t>、</w:t>
            </w:r>
            <w:r>
              <w:rPr>
                <w:spacing w:val="-26"/>
              </w:rPr>
              <w:t xml:space="preserve"> </w:t>
            </w:r>
            <w:r>
              <w:rPr>
                <w:spacing w:val="-3"/>
              </w:rPr>
              <w:t>Δ</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5</w:t>
            </w:r>
            <w:r>
              <w:rPr>
                <w:rFonts w:ascii="Times New Roman" w:hAnsi="Times New Roman" w:eastAsia="Times New Roman" w:cs="Times New Roman"/>
                <w:sz w:val="11"/>
                <w:szCs w:val="11"/>
                <w:spacing w:val="11"/>
                <w:w w:val="101"/>
                <w:position w:val="-1"/>
              </w:rPr>
              <w:t xml:space="preserve"> </w:t>
            </w:r>
            <w:r>
              <w:rPr>
                <w:spacing w:val="-3"/>
              </w:rPr>
              <w:t>分别是 </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4</w:t>
            </w:r>
            <w:r>
              <w:rPr>
                <w:spacing w:val="-3"/>
              </w:rPr>
              <w:t>、</w:t>
            </w:r>
            <w:r>
              <w:rPr>
                <w:rFonts w:ascii="Times New Roman" w:hAnsi="Times New Roman" w:eastAsia="Times New Roman" w:cs="Times New Roman"/>
                <w:spacing w:val="-3"/>
              </w:rPr>
              <w:t>L</w:t>
            </w:r>
            <w:r>
              <w:rPr>
                <w:rFonts w:ascii="Times New Roman" w:hAnsi="Times New Roman" w:eastAsia="Times New Roman" w:cs="Times New Roman"/>
                <w:sz w:val="11"/>
                <w:szCs w:val="11"/>
                <w:spacing w:val="-3"/>
                <w:position w:val="-1"/>
              </w:rPr>
              <w:t>5</w:t>
            </w:r>
            <w:r>
              <w:rPr>
                <w:rFonts w:ascii="Times New Roman" w:hAnsi="Times New Roman" w:eastAsia="Times New Roman" w:cs="Times New Roman"/>
                <w:sz w:val="11"/>
                <w:szCs w:val="11"/>
                <w:spacing w:val="23"/>
                <w:position w:val="-1"/>
              </w:rPr>
              <w:t xml:space="preserve"> </w:t>
            </w:r>
            <w:r>
              <w:rPr>
                <w:spacing w:val="-3"/>
              </w:rPr>
              <w:t>的理论值</w:t>
            </w:r>
          </w:p>
          <w:p>
            <w:pPr>
              <w:pStyle w:val="TableText"/>
              <w:ind w:left="936"/>
              <w:spacing w:before="52" w:line="174" w:lineRule="auto"/>
              <w:rPr/>
            </w:pPr>
            <w:r>
              <w:rPr>
                <w:spacing w:val="-2"/>
              </w:rPr>
              <w:t>与实际值的差值。</w:t>
            </w:r>
          </w:p>
        </w:tc>
      </w:tr>
      <w:tr>
        <w:trPr>
          <w:trHeight w:val="622" w:hRule="atLeast"/>
        </w:trPr>
        <w:tc>
          <w:tcPr>
            <w:tcW w:w="678" w:type="dxa"/>
            <w:vAlign w:val="top"/>
          </w:tcPr>
          <w:p>
            <w:pPr>
              <w:ind w:left="300"/>
              <w:spacing w:before="25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2540" w:type="dxa"/>
            <w:vAlign w:val="top"/>
          </w:tcPr>
          <w:p>
            <w:pPr>
              <w:pStyle w:val="TableText"/>
              <w:ind w:left="717"/>
              <w:spacing w:before="220" w:line="191" w:lineRule="auto"/>
              <w:rPr>
                <w:rFonts w:ascii="Times New Roman" w:hAnsi="Times New Roman" w:eastAsia="Times New Roman" w:cs="Times New Roman"/>
                <w:sz w:val="11"/>
                <w:szCs w:val="11"/>
              </w:rPr>
            </w:pPr>
            <w:r>
              <w:rPr>
                <w:spacing w:val="-2"/>
              </w:rPr>
              <w:t>节点板间距</w:t>
            </w:r>
            <w:r>
              <w:rPr>
                <w:spacing w:val="-8"/>
              </w:rPr>
              <w:t xml:space="preserve"> </w:t>
            </w:r>
            <w:r>
              <w:rPr>
                <w:rFonts w:ascii="Times New Roman" w:hAnsi="Times New Roman" w:eastAsia="Times New Roman" w:cs="Times New Roman"/>
                <w:spacing w:val="-2"/>
              </w:rPr>
              <w:t>L</w:t>
            </w:r>
            <w:r>
              <w:rPr>
                <w:rFonts w:ascii="Times New Roman" w:hAnsi="Times New Roman" w:eastAsia="Times New Roman" w:cs="Times New Roman"/>
                <w:sz w:val="11"/>
                <w:szCs w:val="11"/>
                <w:spacing w:val="-2"/>
                <w:position w:val="-1"/>
              </w:rPr>
              <w:t>3</w:t>
            </w:r>
          </w:p>
        </w:tc>
        <w:tc>
          <w:tcPr>
            <w:tcW w:w="1994" w:type="dxa"/>
            <w:vAlign w:val="top"/>
          </w:tcPr>
          <w:p>
            <w:pPr>
              <w:pStyle w:val="TableText"/>
              <w:ind w:left="886"/>
              <w:spacing w:before="220" w:line="203"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3</w:t>
            </w:r>
          </w:p>
        </w:tc>
        <w:tc>
          <w:tcPr>
            <w:tcW w:w="3297" w:type="dxa"/>
            <w:vAlign w:val="top"/>
            <w:vMerge w:val="continue"/>
            <w:tcBorders>
              <w:top w:val="nil"/>
              <w:bottom w:val="nil"/>
            </w:tcBorders>
          </w:tcPr>
          <w:p>
            <w:pPr>
              <w:rPr>
                <w:rFonts w:ascii="Arial"/>
                <w:sz w:val="21"/>
              </w:rPr>
            </w:pPr>
            <w:r/>
          </w:p>
        </w:tc>
      </w:tr>
      <w:tr>
        <w:trPr>
          <w:trHeight w:val="621" w:hRule="atLeast"/>
        </w:trPr>
        <w:tc>
          <w:tcPr>
            <w:tcW w:w="678" w:type="dxa"/>
            <w:vAlign w:val="top"/>
          </w:tcPr>
          <w:p>
            <w:pPr>
              <w:ind w:left="299"/>
              <w:spacing w:before="2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540" w:type="dxa"/>
            <w:vAlign w:val="top"/>
          </w:tcPr>
          <w:p>
            <w:pPr>
              <w:pStyle w:val="TableText"/>
              <w:ind w:left="245"/>
              <w:spacing w:before="219" w:line="186" w:lineRule="auto"/>
              <w:rPr/>
            </w:pPr>
            <w:r>
              <w:rPr>
                <w:spacing w:val="4"/>
              </w:rPr>
              <w:t>纵向对角线差</w:t>
            </w:r>
            <w:r>
              <w:rPr>
                <w:spacing w:val="30"/>
              </w:rPr>
              <w:t xml:space="preserve"> </w:t>
            </w:r>
            <w:r>
              <w:rPr>
                <w:spacing w:val="4"/>
              </w:rPr>
              <w:t>∣</w:t>
            </w:r>
            <w:r>
              <w:rPr>
                <w:rFonts w:ascii="Times New Roman" w:hAnsi="Times New Roman" w:eastAsia="Times New Roman" w:cs="Times New Roman"/>
                <w:spacing w:val="4"/>
              </w:rPr>
              <w:t>ΔL</w:t>
            </w:r>
            <w:r>
              <w:rPr>
                <w:rFonts w:ascii="Times New Roman" w:hAnsi="Times New Roman" w:eastAsia="Times New Roman" w:cs="Times New Roman"/>
                <w:sz w:val="11"/>
                <w:szCs w:val="11"/>
                <w:spacing w:val="4"/>
                <w:position w:val="-1"/>
              </w:rPr>
              <w:t>4</w:t>
            </w:r>
            <w:r>
              <w:rPr>
                <w:rFonts w:ascii="Times New Roman" w:hAnsi="Times New Roman" w:eastAsia="Times New Roman" w:cs="Times New Roman"/>
                <w:spacing w:val="4"/>
              </w:rPr>
              <w:t>-ΔL</w:t>
            </w:r>
            <w:r>
              <w:rPr>
                <w:rFonts w:ascii="Times New Roman" w:hAnsi="Times New Roman" w:eastAsia="Times New Roman" w:cs="Times New Roman"/>
                <w:sz w:val="11"/>
                <w:szCs w:val="11"/>
                <w:spacing w:val="4"/>
                <w:position w:val="-1"/>
              </w:rPr>
              <w:t>5</w:t>
            </w:r>
            <w:r>
              <w:rPr>
                <w:rFonts w:ascii="Times New Roman" w:hAnsi="Times New Roman" w:eastAsia="Times New Roman" w:cs="Times New Roman"/>
                <w:sz w:val="11"/>
                <w:szCs w:val="11"/>
                <w:position w:val="-1"/>
              </w:rPr>
              <w:t xml:space="preserve">   </w:t>
            </w:r>
            <w:r>
              <w:rPr>
                <w:spacing w:val="4"/>
              </w:rPr>
              <w:t>∣</w:t>
            </w:r>
          </w:p>
        </w:tc>
        <w:tc>
          <w:tcPr>
            <w:tcW w:w="1994" w:type="dxa"/>
            <w:vAlign w:val="top"/>
          </w:tcPr>
          <w:p>
            <w:pPr>
              <w:pStyle w:val="TableText"/>
              <w:ind w:left="878"/>
              <w:spacing w:before="220"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297" w:type="dxa"/>
            <w:vAlign w:val="top"/>
            <w:vMerge w:val="continue"/>
            <w:tcBorders>
              <w:top w:val="nil"/>
              <w:bottom w:val="nil"/>
            </w:tcBorders>
          </w:tcPr>
          <w:p>
            <w:pPr>
              <w:rPr>
                <w:rFonts w:ascii="Arial"/>
                <w:sz w:val="21"/>
              </w:rPr>
            </w:pPr>
            <w:r/>
          </w:p>
        </w:tc>
      </w:tr>
      <w:tr>
        <w:trPr>
          <w:trHeight w:val="622" w:hRule="atLeast"/>
        </w:trPr>
        <w:tc>
          <w:tcPr>
            <w:tcW w:w="678" w:type="dxa"/>
            <w:vAlign w:val="top"/>
          </w:tcPr>
          <w:p>
            <w:pPr>
              <w:ind w:left="298"/>
              <w:spacing w:before="254"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2540" w:type="dxa"/>
            <w:vAlign w:val="top"/>
          </w:tcPr>
          <w:p>
            <w:pPr>
              <w:pStyle w:val="TableText"/>
              <w:ind w:left="523"/>
              <w:spacing w:before="219" w:line="191" w:lineRule="auto"/>
              <w:rPr>
                <w:rFonts w:ascii="Times New Roman" w:hAnsi="Times New Roman" w:eastAsia="Times New Roman" w:cs="Times New Roman"/>
              </w:rPr>
            </w:pPr>
            <w:r>
              <w:rPr>
                <w:spacing w:val="-3"/>
              </w:rPr>
              <w:t>内弧偏离设计弧线 </w:t>
            </w:r>
            <w:r>
              <w:rPr>
                <w:rFonts w:ascii="Times New Roman" w:hAnsi="Times New Roman" w:eastAsia="Times New Roman" w:cs="Times New Roman"/>
                <w:spacing w:val="-3"/>
              </w:rPr>
              <w:t>f</w:t>
            </w:r>
          </w:p>
        </w:tc>
        <w:tc>
          <w:tcPr>
            <w:tcW w:w="1994" w:type="dxa"/>
            <w:vAlign w:val="top"/>
          </w:tcPr>
          <w:p>
            <w:pPr>
              <w:pStyle w:val="TableText"/>
              <w:ind w:left="878"/>
              <w:spacing w:before="221" w:line="202" w:lineRule="auto"/>
              <w:rPr/>
            </w:pPr>
            <w:r>
              <w:rPr>
                <w:spacing w:val="9"/>
              </w:rPr>
              <w:t>≤8</w:t>
            </w:r>
          </w:p>
        </w:tc>
        <w:tc>
          <w:tcPr>
            <w:tcW w:w="3297" w:type="dxa"/>
            <w:vAlign w:val="top"/>
            <w:vMerge w:val="continue"/>
            <w:tcBorders>
              <w:top w:val="nil"/>
            </w:tcBorders>
          </w:tcPr>
          <w:p>
            <w:pPr>
              <w:rPr>
                <w:rFonts w:ascii="Arial"/>
                <w:sz w:val="21"/>
              </w:rPr>
            </w:pPr>
            <w:r/>
          </w:p>
        </w:tc>
      </w:tr>
      <w:tr>
        <w:trPr>
          <w:trHeight w:val="1252" w:hRule="atLeast"/>
        </w:trPr>
        <w:tc>
          <w:tcPr>
            <w:tcW w:w="678" w:type="dxa"/>
            <w:vAlign w:val="top"/>
          </w:tcPr>
          <w:p>
            <w:pPr>
              <w:spacing w:line="256" w:lineRule="auto"/>
              <w:rPr>
                <w:rFonts w:ascii="Arial"/>
                <w:sz w:val="21"/>
              </w:rPr>
            </w:pPr>
            <w:r/>
          </w:p>
          <w:p>
            <w:pPr>
              <w:spacing w:line="257" w:lineRule="auto"/>
              <w:rPr>
                <w:rFonts w:ascii="Arial"/>
                <w:sz w:val="21"/>
              </w:rPr>
            </w:pPr>
            <w:r/>
          </w:p>
          <w:p>
            <w:pPr>
              <w:ind w:left="302"/>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2540" w:type="dxa"/>
            <w:vAlign w:val="top"/>
          </w:tcPr>
          <w:p>
            <w:pPr>
              <w:spacing w:line="451" w:lineRule="auto"/>
              <w:rPr>
                <w:rFonts w:ascii="Arial"/>
                <w:sz w:val="21"/>
              </w:rPr>
            </w:pPr>
            <w:r/>
          </w:p>
          <w:p>
            <w:pPr>
              <w:pStyle w:val="TableText"/>
              <w:ind w:left="688"/>
              <w:spacing w:before="82" w:line="191" w:lineRule="auto"/>
              <w:rPr>
                <w:rFonts w:ascii="Times New Roman" w:hAnsi="Times New Roman" w:eastAsia="Times New Roman" w:cs="Times New Roman"/>
              </w:rPr>
            </w:pPr>
            <w:r>
              <w:rPr>
                <w:spacing w:val="1"/>
              </w:rPr>
              <w:t>节段平面度</w:t>
            </w:r>
            <w:r>
              <w:rPr>
                <w:spacing w:val="-16"/>
              </w:rPr>
              <w:t xml:space="preserve"> </w:t>
            </w:r>
            <w:r>
              <w:rPr>
                <w:spacing w:val="1"/>
              </w:rPr>
              <w:t>Δ</w:t>
            </w:r>
            <w:r>
              <w:rPr>
                <w:rFonts w:ascii="Times New Roman" w:hAnsi="Times New Roman" w:eastAsia="Times New Roman" w:cs="Times New Roman"/>
                <w:spacing w:val="1"/>
              </w:rPr>
              <w:t>3</w:t>
            </w:r>
          </w:p>
        </w:tc>
        <w:tc>
          <w:tcPr>
            <w:tcW w:w="1994" w:type="dxa"/>
            <w:vAlign w:val="top"/>
          </w:tcPr>
          <w:p>
            <w:pPr>
              <w:spacing w:line="452" w:lineRule="auto"/>
              <w:rPr>
                <w:rFonts w:ascii="Arial"/>
                <w:sz w:val="21"/>
              </w:rPr>
            </w:pPr>
            <w:r/>
          </w:p>
          <w:p>
            <w:pPr>
              <w:pStyle w:val="TableText"/>
              <w:ind w:left="878"/>
              <w:spacing w:before="82" w:line="202" w:lineRule="auto"/>
              <w:rPr/>
            </w:pPr>
            <w:r>
              <w:rPr>
                <w:spacing w:val="9"/>
              </w:rPr>
              <w:t>≤3</w:t>
            </w:r>
          </w:p>
        </w:tc>
        <w:tc>
          <w:tcPr>
            <w:tcW w:w="3297" w:type="dxa"/>
            <w:vAlign w:val="top"/>
          </w:tcPr>
          <w:p>
            <w:pPr>
              <w:ind w:firstLine="516"/>
              <w:spacing w:before="237" w:line="544" w:lineRule="exact"/>
              <w:rPr/>
            </w:pPr>
            <w:r>
              <mc:AlternateContent xmlns:mc="http://schemas.openxmlformats.org/markup-compatibility/2006">
                <mc:Choice Requires="wps">
                  <w:drawing>
                    <wp:anchor distT="0" distB="0" distL="0" distR="0" simplePos="0" relativeHeight="260124672" behindDoc="0" locked="0" layoutInCell="1" allowOverlap="1">
                      <wp:simplePos x="0" y="0"/>
                      <wp:positionH relativeFrom="rightMargin">
                        <wp:posOffset>-1087172</wp:posOffset>
                      </wp:positionH>
                      <wp:positionV relativeFrom="topMargin">
                        <wp:posOffset>94535</wp:posOffset>
                      </wp:positionV>
                      <wp:extent cx="127635" cy="149860"/>
                      <wp:effectExtent l="0" t="0" r="0" b="0"/>
                      <wp:wrapNone/>
                      <wp:docPr id="1412" name="TextBox 1412"/>
                      <wp:cNvGraphicFramePr/>
                      <a:graphic>
                        <a:graphicData uri="http://schemas.microsoft.com/office/word/2010/wordprocessingShape">
                          <wps:wsp>
                            <wps:cNvPr id="1412" name="TextBox 1412"/>
                            <wps:cNvSpPr txBox="1"/>
                            <wps:spPr>
                              <a:xfrm rot="16200000">
                                <a:off x="-1087172" y="94535"/>
                                <a:ext cx="127635" cy="1498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158" w:lineRule="exact"/>
                                    <w:rPr>
                                      <w:sz w:val="7"/>
                                      <w:szCs w:val="7"/>
                                    </w:rPr>
                                  </w:pPr>
                                  <w:r>
                                    <w:rPr>
                                      <w:sz w:val="7"/>
                                      <w:szCs w:val="7"/>
                                      <w:spacing w:val="12"/>
                                      <w:w w:val="154"/>
                                      <w:position w:val="2"/>
                                    </w:rPr>
                                    <w:t>Δ3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968" style="position:absolute;margin-left:-85.6041pt;margin-top:7.4437pt;mso-position-vertical-relative:top-margin-area;mso-position-horizontal-relative:right-margin-area;width:10.05pt;height:11.8pt;z-index:260124672;rotation:270;" filled="false" stroked="false" type="#_x0000_t202">
                      <v:fill on="false"/>
                      <v:stroke on="false"/>
                      <v:path/>
                      <v:imagedata o:title=""/>
                      <o:lock v:ext="edit" aspectratio="false"/>
                      <v:textbox inset="0mm,0mm,0mm,0mm">
                        <w:txbxContent>
                          <w:p>
                            <w:pPr>
                              <w:pStyle w:val="TableText"/>
                              <w:ind w:left="20"/>
                              <w:spacing w:before="57" w:line="158" w:lineRule="exact"/>
                              <w:rPr>
                                <w:sz w:val="7"/>
                                <w:szCs w:val="7"/>
                              </w:rPr>
                            </w:pPr>
                            <w:r>
                              <w:rPr>
                                <w:sz w:val="7"/>
                                <w:szCs w:val="7"/>
                                <w:spacing w:val="12"/>
                                <w:w w:val="154"/>
                                <w:position w:val="2"/>
                              </w:rPr>
                              <w:t>Δ3</w:t>
                            </w:r>
                          </w:p>
                        </w:txbxContent>
                      </v:textbox>
                    </v:shape>
                  </w:pict>
                </mc:Fallback>
              </mc:AlternateContent>
            </w:r>
            <w:r>
              <w:pict>
                <v:shape id="_x0000_s10970" style="position:absolute;margin-left:-122.992pt;margin-top:21.199pt;mso-position-vertical-relative:top-margin-area;mso-position-horizontal-relative:right-margin-area;width:80.4pt;height:4.35pt;z-index:260122624;" filled="false" strokecolor="#000000" strokeweight="0.00pt" coordsize="1608,87" coordorigin="0,0" path="m0,86l1002,86m1607,0l894,0e">
                  <v:stroke endcap="round" miterlimit="0"/>
                </v:shape>
              </w:pict>
            </w:r>
            <w:r>
              <w:pict>
                <v:shape id="_x0000_s10972" style="position:absolute;margin-left:-76.523pt;margin-top:25.441pt;mso-position-vertical-relative:top-margin-area;mso-position-horizontal-relative:right-margin-area;width:1.95pt;height:5.55pt;z-index:260127744;" filled="false" strokecolor="#000000" strokeweight="0.12pt" coordsize="39,111" coordorigin="0,0" path="m1,109l37,109l19,1l1,109e">
                  <v:stroke endcap="round" miterlimit="2"/>
                </v:shape>
              </w:pict>
            </w:r>
            <w:r>
              <w:pict>
                <v:shape id="_x0000_s10974" style="position:absolute;margin-left:-125.185pt;margin-top:21.174pt;mso-position-vertical-relative:top-margin-area;mso-position-horizontal-relative:right-margin-area;width:84.75pt;height:4.4pt;z-index:260121600;" fillcolor="#000000" filled="true" stroked="false" coordsize="1695,88" coordorigin="0,0" path="m0,86l0,86l0,87l0,87l0,86xem1694,0l1695,0l1695,0l1694,0l1694,0xe"/>
              </w:pict>
            </w:r>
            <w:r>
              <w:pict>
                <v:shape id="_x0000_s10976" style="position:absolute;margin-left:-76.523pt;margin-top:15.717pt;mso-position-vertical-relative:top-margin-area;mso-position-horizontal-relative:right-margin-area;width:1.95pt;height:5.55pt;z-index:260126720;" filled="false" strokecolor="#000000" strokeweight="0.12pt" coordsize="39,111" coordorigin="0,0" path="m1,1l37,1l19,109l1,1e">
                  <v:stroke endcap="round" miterlimit="2"/>
                </v:shape>
              </w:pict>
            </w:r>
            <w:r>
              <w:pict>
                <v:shape id="_x0000_s10978" style="position:absolute;margin-left:-54.05pt;margin-top:7.604pt;mso-position-vertical-relative:top-margin-area;mso-position-horizontal-relative:right-margin-area;width:27.2pt;height:27.2pt;z-index:260119552;" filled="false" strokecolor="#000000" strokeweight="0.00pt" coordsize="544,544" coordorigin="0,0" path="m543,271l541,236l534,201l523,167l507,135l487,106l464,79l437,56l407,36l375,20l342,9l307,2l271,0l236,2l201,9l167,20l135,36l106,56l79,79l56,106l36,135l20,167l9,201l2,236l0,271l2,307l9,342l20,375l36,407l56,437l79,464l106,487l135,507l167,523l201,534l236,541l271,543l307,541l342,534l375,523l407,507l437,487l464,464l487,437l507,407l523,375l534,342l541,307l543,271m522,271l520,236l512,201l500,167l482,136l461,107l436,82l407,60l376,43l342,31l307,23l271,20l236,23l201,31l167,43l136,60l107,82l82,107l60,136l43,167l30,201l23,236l20,271l23,307l30,342l43,376l60,407l82,436l107,461l136,483l167,500l201,512l236,520l271,523l307,520l342,512l376,500l407,483l436,461l461,436l482,407l500,376l512,342l520,307l522,271e">
                  <v:stroke endcap="round" miterlimit="0"/>
                </v:shape>
              </w:pict>
            </w:r>
            <w:r>
              <w:pict>
                <v:group id="_x0000_s10980" style="position:absolute;margin-left:-76.463pt;margin-top:10.354pt;mso-position-vertical-relative:top-margin-area;mso-position-horizontal-relative:right-margin-area;width:1.85pt;height:26pt;z-index:260125696;" filled="false" stroked="false" coordsize="37,520" coordorigin="0,0">
                  <v:shape id="_x0000_s10982" style="position:absolute;left:18;top:0;width:0;height:520;" filled="false" strokecolor="#000000" strokeweight="0.00pt" coordsize="0,520" coordorigin="0,0" path="m0,411l0,519m0,108l0,0m0,302l0,216e">
                    <v:stroke endcap="round" miterlimit="0"/>
                  </v:shape>
                  <v:shape id="_x0000_s10984" style="position:absolute;left:0;top:108;width:37;height:303;" fillcolor="#000000" filled="true" stroked="false" coordsize="37,303" coordorigin="0,0" path="m0,302l36,302l18,194l0,302em0,0l36,0l18,108l0,0em17,107l18,107l18,108l17,108l17,107xe"/>
                </v:group>
              </w:pict>
            </w:r>
            <w:r>
              <w:rPr>
                <w:position w:val="-10"/>
              </w:rPr>
              <w:pict>
                <v:shape id="_x0000_s10986" style="mso-position-vertical-relative:line;mso-position-horizontal-relative:char;width:27.2pt;height:27.2pt;" filled="false" strokecolor="#000000" strokeweight="0.00pt" coordsize="544,544" coordorigin="0,0" path="m543,272l541,236l534,201l523,167l507,136l487,106l464,79l437,56l407,36l375,20l342,9l307,2l271,0l236,2l201,9l167,20l135,36l106,56l79,79l56,106l36,136l20,167l9,201l2,236l0,272l2,307l9,342l20,376l36,407l56,437l79,464l106,487l135,507l167,523l201,534l236,541l271,543l307,541l342,534l375,523l407,507l437,487l464,464l487,437l507,407l523,376l534,342l541,307l543,272m522,272l520,236l512,201l500,167l483,136l461,107l436,82l407,60l376,43l342,31l307,23l271,20l236,23l201,31l167,43l136,60l107,82l82,107l60,136l43,167l31,201l23,236l20,272l23,307l31,342l43,376l60,407l82,436l107,461l136,483l167,500l201,512l236,520l271,523l307,520l342,512l376,500l407,483l436,461l461,436l483,407l500,376l512,342l520,307l522,272e">
                  <v:stroke endcap="round" miterlimit="0"/>
                </v:shape>
              </w:pict>
            </w:r>
          </w:p>
        </w:tc>
      </w:tr>
      <w:tr>
        <w:trPr>
          <w:trHeight w:val="459" w:hRule="atLeast"/>
        </w:trPr>
        <w:tc>
          <w:tcPr>
            <w:tcW w:w="678" w:type="dxa"/>
            <w:vAlign w:val="top"/>
          </w:tcPr>
          <w:p>
            <w:pPr>
              <w:ind w:left="29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2540" w:type="dxa"/>
            <w:vAlign w:val="top"/>
          </w:tcPr>
          <w:p>
            <w:pPr>
              <w:pStyle w:val="TableText"/>
              <w:ind w:left="216"/>
              <w:spacing w:before="140" w:line="191" w:lineRule="auto"/>
              <w:rPr/>
            </w:pPr>
            <w:r>
              <w:rPr>
                <w:spacing w:val="-3"/>
              </w:rPr>
              <w:t>吊杆位置与设计位置的偏差</w:t>
            </w:r>
          </w:p>
        </w:tc>
        <w:tc>
          <w:tcPr>
            <w:tcW w:w="1994" w:type="dxa"/>
            <w:vAlign w:val="top"/>
          </w:tcPr>
          <w:p>
            <w:pPr>
              <w:pStyle w:val="TableText"/>
              <w:ind w:left="878"/>
              <w:spacing w:before="141" w:line="202" w:lineRule="auto"/>
              <w:rPr/>
            </w:pPr>
            <w:r>
              <w:rPr>
                <w:spacing w:val="9"/>
              </w:rPr>
              <w:t>≤5</w:t>
            </w:r>
          </w:p>
        </w:tc>
        <w:tc>
          <w:tcPr>
            <w:tcW w:w="3297" w:type="dxa"/>
            <w:vAlign w:val="top"/>
          </w:tcPr>
          <w:p>
            <w:pPr>
              <w:rPr>
                <w:rFonts w:ascii="Arial"/>
                <w:sz w:val="21"/>
              </w:rPr>
            </w:pPr>
            <w:r/>
          </w:p>
        </w:tc>
      </w:tr>
      <w:tr>
        <w:trPr>
          <w:trHeight w:val="463" w:hRule="atLeast"/>
        </w:trPr>
        <w:tc>
          <w:tcPr>
            <w:tcW w:w="678" w:type="dxa"/>
            <w:vAlign w:val="top"/>
          </w:tcPr>
          <w:p>
            <w:pPr>
              <w:ind w:left="267"/>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c>
          <w:tcPr>
            <w:tcW w:w="2540" w:type="dxa"/>
            <w:vAlign w:val="top"/>
          </w:tcPr>
          <w:p>
            <w:pPr>
              <w:pStyle w:val="TableText"/>
              <w:ind w:left="1095"/>
              <w:spacing w:before="141" w:line="191" w:lineRule="auto"/>
              <w:rPr/>
            </w:pPr>
            <w:r>
              <w:rPr>
                <w:spacing w:val="-4"/>
              </w:rPr>
              <w:t>扭曲</w:t>
            </w:r>
          </w:p>
        </w:tc>
        <w:tc>
          <w:tcPr>
            <w:tcW w:w="1994" w:type="dxa"/>
            <w:vAlign w:val="top"/>
          </w:tcPr>
          <w:p>
            <w:pPr>
              <w:pStyle w:val="TableText"/>
              <w:ind w:left="878"/>
              <w:spacing w:before="141" w:line="202" w:lineRule="auto"/>
              <w:rPr/>
            </w:pPr>
            <w:r>
              <w:rPr>
                <w:spacing w:val="9"/>
              </w:rPr>
              <w:t>≤8</w:t>
            </w:r>
          </w:p>
        </w:tc>
        <w:tc>
          <w:tcPr>
            <w:tcW w:w="3297" w:type="dxa"/>
            <w:vAlign w:val="top"/>
          </w:tcPr>
          <w:p>
            <w:pPr>
              <w:rPr>
                <w:rFonts w:ascii="Arial"/>
                <w:sz w:val="21"/>
              </w:rPr>
            </w:pPr>
            <w:r/>
          </w:p>
        </w:tc>
      </w:tr>
    </w:tbl>
    <w:p>
      <w:pPr>
        <w:spacing w:line="390" w:lineRule="auto"/>
        <w:rPr>
          <w:rFonts w:ascii="Arial"/>
          <w:sz w:val="21"/>
        </w:rPr>
      </w:pPr>
      <w:r/>
    </w:p>
    <w:p>
      <w:pPr>
        <w:pStyle w:val="BodyText"/>
        <w:ind w:left="342"/>
        <w:spacing w:before="100" w:line="196" w:lineRule="auto"/>
        <w:rPr>
          <w:sz w:val="22"/>
          <w:szCs w:val="22"/>
        </w:rPr>
      </w:pPr>
      <w:r>
        <w:rPr>
          <w:sz w:val="22"/>
          <w:szCs w:val="22"/>
          <w:b/>
          <w:bCs/>
          <w:spacing w:val="3"/>
        </w:rPr>
        <w:t>9.2.10</w:t>
      </w:r>
      <w:r>
        <w:rPr>
          <w:sz w:val="22"/>
          <w:szCs w:val="22"/>
          <w:spacing w:val="3"/>
        </w:rPr>
        <w:t xml:space="preserve"> 钢管墩节段成品尺寸的允许偏差宜符合表 </w:t>
      </w:r>
      <w:r>
        <w:rPr>
          <w:rFonts w:ascii="Times New Roman" w:hAnsi="Times New Roman" w:eastAsia="Times New Roman" w:cs="Times New Roman"/>
          <w:sz w:val="22"/>
          <w:szCs w:val="22"/>
          <w:spacing w:val="3"/>
        </w:rPr>
        <w:t>9.2.9</w:t>
      </w:r>
      <w:r>
        <w:rPr>
          <w:rFonts w:ascii="Times New Roman" w:hAnsi="Times New Roman" w:eastAsia="Times New Roman" w:cs="Times New Roman"/>
          <w:sz w:val="22"/>
          <w:szCs w:val="22"/>
          <w:spacing w:val="49"/>
        </w:rPr>
        <w:t xml:space="preserve"> </w:t>
      </w:r>
      <w:r>
        <w:rPr>
          <w:sz w:val="22"/>
          <w:szCs w:val="22"/>
          <w:spacing w:val="3"/>
        </w:rPr>
        <w:t>的规定。</w:t>
      </w:r>
    </w:p>
    <w:p>
      <w:pPr>
        <w:spacing w:line="381" w:lineRule="auto"/>
        <w:rPr>
          <w:rFonts w:ascii="Arial"/>
          <w:sz w:val="21"/>
        </w:rPr>
      </w:pPr>
      <w:r/>
    </w:p>
    <w:p>
      <w:pPr>
        <w:pStyle w:val="BodyText"/>
        <w:ind w:left="342"/>
        <w:spacing w:before="100" w:line="196" w:lineRule="auto"/>
        <w:rPr>
          <w:sz w:val="22"/>
          <w:szCs w:val="22"/>
        </w:rPr>
      </w:pPr>
      <w:r>
        <w:rPr>
          <w:sz w:val="22"/>
          <w:szCs w:val="22"/>
          <w:b/>
          <w:bCs/>
          <w:spacing w:val="6"/>
        </w:rPr>
        <w:t>9.2.11</w:t>
      </w:r>
      <w:r>
        <w:rPr>
          <w:sz w:val="22"/>
          <w:szCs w:val="22"/>
          <w:spacing w:val="-13"/>
        </w:rPr>
        <w:t xml:space="preserve"> </w:t>
      </w:r>
      <w:r>
        <w:rPr>
          <w:sz w:val="22"/>
          <w:szCs w:val="22"/>
          <w:spacing w:val="6"/>
        </w:rPr>
        <w:t>钢箱墩节段、钢盖梁节段成品尺寸的允</w:t>
      </w:r>
      <w:r>
        <w:rPr>
          <w:sz w:val="22"/>
          <w:szCs w:val="22"/>
          <w:spacing w:val="5"/>
        </w:rPr>
        <w:t>许偏差应符合表 </w:t>
      </w:r>
      <w:r>
        <w:rPr>
          <w:rFonts w:ascii="Times New Roman" w:hAnsi="Times New Roman" w:eastAsia="Times New Roman" w:cs="Times New Roman"/>
          <w:sz w:val="22"/>
          <w:szCs w:val="22"/>
          <w:spacing w:val="5"/>
        </w:rPr>
        <w:t>9.2.11</w:t>
      </w:r>
      <w:r>
        <w:rPr>
          <w:rFonts w:ascii="Times New Roman" w:hAnsi="Times New Roman" w:eastAsia="Times New Roman" w:cs="Times New Roman"/>
          <w:sz w:val="22"/>
          <w:szCs w:val="22"/>
          <w:spacing w:val="26"/>
        </w:rPr>
        <w:t xml:space="preserve"> </w:t>
      </w:r>
      <w:r>
        <w:rPr>
          <w:sz w:val="22"/>
          <w:szCs w:val="22"/>
          <w:spacing w:val="5"/>
        </w:rPr>
        <w:t>的规定。</w:t>
      </w:r>
    </w:p>
    <w:p>
      <w:pPr>
        <w:pStyle w:val="BodyText"/>
        <w:ind w:left="1369"/>
        <w:spacing w:before="71" w:line="215" w:lineRule="auto"/>
        <w:rPr>
          <w:sz w:val="20"/>
          <w:szCs w:val="20"/>
        </w:rPr>
      </w:pPr>
      <w:r>
        <w:rPr>
          <w:sz w:val="20"/>
          <w:szCs w:val="20"/>
          <w:b/>
          <w:bCs/>
          <w:spacing w:val="8"/>
        </w:rPr>
        <w:t>表</w:t>
      </w:r>
      <w:r>
        <w:rPr>
          <w:sz w:val="20"/>
          <w:szCs w:val="20"/>
          <w:spacing w:val="8"/>
        </w:rPr>
        <w:t xml:space="preserve"> </w:t>
      </w:r>
      <w:r>
        <w:rPr>
          <w:sz w:val="20"/>
          <w:szCs w:val="20"/>
          <w:b/>
          <w:bCs/>
          <w:spacing w:val="8"/>
        </w:rPr>
        <w:t>9.2.</w:t>
      </w:r>
      <w:r>
        <w:rPr>
          <w:sz w:val="20"/>
          <w:szCs w:val="20"/>
          <w:spacing w:val="-36"/>
        </w:rPr>
        <w:t xml:space="preserve"> </w:t>
      </w:r>
      <w:r>
        <w:rPr>
          <w:sz w:val="20"/>
          <w:szCs w:val="20"/>
          <w:b/>
          <w:bCs/>
          <w:spacing w:val="8"/>
        </w:rPr>
        <w:t>11</w:t>
      </w:r>
      <w:r>
        <w:rPr>
          <w:sz w:val="20"/>
          <w:szCs w:val="20"/>
          <w:spacing w:val="-9"/>
        </w:rPr>
        <w:t xml:space="preserve"> </w:t>
      </w:r>
      <w:r>
        <w:rPr>
          <w:sz w:val="20"/>
          <w:szCs w:val="20"/>
          <w:b/>
          <w:bCs/>
          <w:spacing w:val="8"/>
        </w:rPr>
        <w:t>钢箱墩节段、钢盖梁节段成品尺寸允许偏差</w:t>
      </w:r>
      <w:r>
        <w:rPr>
          <w:sz w:val="20"/>
          <w:szCs w:val="20"/>
          <w:b/>
          <w:bCs/>
          <w:spacing w:val="7"/>
        </w:rPr>
        <w:t>（</w:t>
      </w:r>
      <w:r>
        <w:rPr>
          <w:sz w:val="20"/>
          <w:szCs w:val="20"/>
          <w:spacing w:val="7"/>
        </w:rPr>
        <w:t xml:space="preserve"> </w:t>
      </w:r>
      <w:r>
        <w:rPr>
          <w:sz w:val="20"/>
          <w:szCs w:val="20"/>
          <w:b/>
          <w:bCs/>
        </w:rPr>
        <w:t>mm</w:t>
      </w:r>
      <w:r>
        <w:rPr>
          <w:sz w:val="20"/>
          <w:szCs w:val="20"/>
          <w:spacing w:val="-17"/>
        </w:rPr>
        <w:t xml:space="preserve"> </w:t>
      </w:r>
      <w:r>
        <w:rPr>
          <w:sz w:val="20"/>
          <w:szCs w:val="20"/>
          <w:b/>
          <w:bCs/>
          <w:spacing w:val="7"/>
        </w:rPr>
        <w:t>）</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8"/>
        <w:gridCol w:w="1959"/>
        <w:gridCol w:w="2549"/>
        <w:gridCol w:w="3163"/>
      </w:tblGrid>
      <w:tr>
        <w:trPr>
          <w:trHeight w:val="463" w:hRule="atLeast"/>
        </w:trPr>
        <w:tc>
          <w:tcPr>
            <w:tcW w:w="838" w:type="dxa"/>
            <w:vAlign w:val="top"/>
          </w:tcPr>
          <w:p>
            <w:pPr>
              <w:pStyle w:val="TableText"/>
              <w:ind w:left="242"/>
              <w:spacing w:before="141" w:line="191" w:lineRule="auto"/>
              <w:rPr/>
            </w:pPr>
            <w:r>
              <w:rPr>
                <w:spacing w:val="-4"/>
              </w:rPr>
              <w:t>序号</w:t>
            </w:r>
          </w:p>
        </w:tc>
        <w:tc>
          <w:tcPr>
            <w:tcW w:w="1959" w:type="dxa"/>
            <w:vAlign w:val="top"/>
          </w:tcPr>
          <w:p>
            <w:pPr>
              <w:pStyle w:val="TableText"/>
              <w:ind w:left="804"/>
              <w:spacing w:before="142" w:line="191" w:lineRule="auto"/>
              <w:rPr/>
            </w:pPr>
            <w:r>
              <w:rPr>
                <w:spacing w:val="-5"/>
              </w:rPr>
              <w:t>名称</w:t>
            </w:r>
          </w:p>
        </w:tc>
        <w:tc>
          <w:tcPr>
            <w:tcW w:w="2549" w:type="dxa"/>
            <w:vAlign w:val="top"/>
          </w:tcPr>
          <w:p>
            <w:pPr>
              <w:pStyle w:val="TableText"/>
              <w:ind w:left="925"/>
              <w:spacing w:before="142" w:line="190" w:lineRule="auto"/>
              <w:rPr/>
            </w:pPr>
            <w:r>
              <w:rPr>
                <w:spacing w:val="-4"/>
              </w:rPr>
              <w:t>允许偏差</w:t>
            </w:r>
          </w:p>
        </w:tc>
        <w:tc>
          <w:tcPr>
            <w:tcW w:w="3163" w:type="dxa"/>
            <w:vAlign w:val="top"/>
          </w:tcPr>
          <w:p>
            <w:pPr>
              <w:pStyle w:val="TableText"/>
              <w:ind w:left="1410"/>
              <w:spacing w:before="141" w:line="191" w:lineRule="auto"/>
              <w:rPr/>
            </w:pPr>
            <w:r>
              <w:rPr>
                <w:spacing w:val="-6"/>
              </w:rPr>
              <w:t>简图</w:t>
            </w:r>
          </w:p>
        </w:tc>
      </w:tr>
      <w:tr>
        <w:trPr>
          <w:trHeight w:val="597" w:hRule="atLeast"/>
        </w:trPr>
        <w:tc>
          <w:tcPr>
            <w:tcW w:w="838" w:type="dxa"/>
            <w:vAlign w:val="top"/>
          </w:tcPr>
          <w:p>
            <w:pPr>
              <w:ind w:left="392"/>
              <w:spacing w:before="23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959" w:type="dxa"/>
            <w:vAlign w:val="top"/>
          </w:tcPr>
          <w:p>
            <w:pPr>
              <w:pStyle w:val="TableText"/>
              <w:ind w:left="368"/>
              <w:spacing w:before="207" w:line="190" w:lineRule="auto"/>
              <w:rPr>
                <w:rFonts w:ascii="Times New Roman" w:hAnsi="Times New Roman" w:eastAsia="Times New Roman" w:cs="Times New Roman"/>
              </w:rPr>
            </w:pPr>
            <w:r>
              <w:rPr>
                <w:spacing w:val="-4"/>
              </w:rPr>
              <w:t>长度 </w:t>
            </w:r>
            <w:r>
              <w:rPr>
                <w:rFonts w:ascii="Times New Roman" w:hAnsi="Times New Roman" w:eastAsia="Times New Roman" w:cs="Times New Roman"/>
                <w:spacing w:val="-4"/>
              </w:rPr>
              <w:t>L</w:t>
            </w:r>
            <w:r>
              <w:rPr>
                <w:spacing w:val="-4"/>
              </w:rPr>
              <w:t>、高度</w:t>
            </w:r>
            <w:r>
              <w:rPr>
                <w:spacing w:val="-5"/>
              </w:rPr>
              <w:t xml:space="preserve"> </w:t>
            </w:r>
            <w:r>
              <w:rPr>
                <w:rFonts w:ascii="Times New Roman" w:hAnsi="Times New Roman" w:eastAsia="Times New Roman" w:cs="Times New Roman"/>
                <w:spacing w:val="-4"/>
              </w:rPr>
              <w:t>H</w:t>
            </w:r>
          </w:p>
        </w:tc>
        <w:tc>
          <w:tcPr>
            <w:tcW w:w="2549" w:type="dxa"/>
            <w:vAlign w:val="top"/>
          </w:tcPr>
          <w:p>
            <w:pPr>
              <w:pStyle w:val="TableText"/>
              <w:ind w:left="1163"/>
              <w:spacing w:before="206"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3" w:type="dxa"/>
            <w:vAlign w:val="top"/>
            <w:vMerge w:val="restart"/>
            <w:tcBorders>
              <w:bottom w:val="nil"/>
            </w:tcBorders>
          </w:tcPr>
          <w:p>
            <w:pPr>
              <w:spacing w:line="410" w:lineRule="auto"/>
              <w:rPr>
                <w:rFonts w:ascii="Arial"/>
                <w:sz w:val="21"/>
              </w:rPr>
            </w:pPr>
            <w:r/>
          </w:p>
          <w:p>
            <w:pPr>
              <w:ind w:firstLine="218"/>
              <w:spacing w:line="2002" w:lineRule="exact"/>
              <w:rPr/>
            </w:pPr>
            <w:r>
              <w:rPr>
                <w:position w:val="-40"/>
              </w:rPr>
              <w:drawing>
                <wp:inline distT="0" distB="0" distL="0" distR="0">
                  <wp:extent cx="1722120" cy="1271016"/>
                  <wp:effectExtent l="0" t="0" r="0" b="0"/>
                  <wp:docPr id="1414" name="IM 1414"/>
                  <wp:cNvGraphicFramePr/>
                  <a:graphic>
                    <a:graphicData uri="http://schemas.openxmlformats.org/drawingml/2006/picture">
                      <pic:pic>
                        <pic:nvPicPr>
                          <pic:cNvPr id="1414" name="IM 1414"/>
                          <pic:cNvPicPr/>
                        </pic:nvPicPr>
                        <pic:blipFill>
                          <a:blip r:embed="rId551"/>
                          <a:stretch>
                            <a:fillRect/>
                          </a:stretch>
                        </pic:blipFill>
                        <pic:spPr>
                          <a:xfrm rot="0">
                            <a:off x="0" y="0"/>
                            <a:ext cx="1722120" cy="1271016"/>
                          </a:xfrm>
                          <a:prstGeom prst="rect">
                            <a:avLst/>
                          </a:prstGeom>
                        </pic:spPr>
                      </pic:pic>
                    </a:graphicData>
                  </a:graphic>
                </wp:inline>
              </w:drawing>
            </w:r>
          </w:p>
        </w:tc>
      </w:tr>
      <w:tr>
        <w:trPr>
          <w:trHeight w:val="561" w:hRule="atLeast"/>
        </w:trPr>
        <w:tc>
          <w:tcPr>
            <w:tcW w:w="838" w:type="dxa"/>
            <w:vAlign w:val="top"/>
          </w:tcPr>
          <w:p>
            <w:pPr>
              <w:ind w:left="374"/>
              <w:spacing w:before="21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959" w:type="dxa"/>
            <w:vAlign w:val="top"/>
          </w:tcPr>
          <w:p>
            <w:pPr>
              <w:pStyle w:val="TableText"/>
              <w:ind w:left="730"/>
              <w:spacing w:before="189" w:line="191" w:lineRule="auto"/>
              <w:rPr>
                <w:rFonts w:ascii="Times New Roman" w:hAnsi="Times New Roman" w:eastAsia="Times New Roman" w:cs="Times New Roman"/>
              </w:rPr>
            </w:pPr>
            <w:r>
              <w:rPr>
                <w:spacing w:val="-6"/>
              </w:rPr>
              <w:t>宽度</w:t>
            </w:r>
            <w:r>
              <w:rPr>
                <w:spacing w:val="-13"/>
              </w:rPr>
              <w:t xml:space="preserve"> </w:t>
            </w:r>
            <w:r>
              <w:rPr>
                <w:rFonts w:ascii="Times New Roman" w:hAnsi="Times New Roman" w:eastAsia="Times New Roman" w:cs="Times New Roman"/>
                <w:spacing w:val="-6"/>
              </w:rPr>
              <w:t>B</w:t>
            </w:r>
          </w:p>
        </w:tc>
        <w:tc>
          <w:tcPr>
            <w:tcW w:w="2549" w:type="dxa"/>
            <w:vAlign w:val="top"/>
          </w:tcPr>
          <w:p>
            <w:pPr>
              <w:pStyle w:val="TableText"/>
              <w:ind w:left="1163"/>
              <w:spacing w:before="190"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3" w:type="dxa"/>
            <w:vAlign w:val="top"/>
            <w:vMerge w:val="continue"/>
            <w:tcBorders>
              <w:top w:val="nil"/>
              <w:bottom w:val="nil"/>
            </w:tcBorders>
          </w:tcPr>
          <w:p>
            <w:pPr>
              <w:rPr>
                <w:rFonts w:ascii="Arial"/>
                <w:sz w:val="21"/>
              </w:rPr>
            </w:pPr>
            <w:r/>
          </w:p>
        </w:tc>
      </w:tr>
      <w:tr>
        <w:trPr>
          <w:trHeight w:val="556" w:hRule="atLeast"/>
        </w:trPr>
        <w:tc>
          <w:tcPr>
            <w:tcW w:w="838" w:type="dxa"/>
            <w:vAlign w:val="top"/>
          </w:tcPr>
          <w:p>
            <w:pPr>
              <w:ind w:left="378"/>
              <w:spacing w:before="21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959" w:type="dxa"/>
            <w:vAlign w:val="top"/>
          </w:tcPr>
          <w:p>
            <w:pPr>
              <w:pStyle w:val="TableText"/>
              <w:ind w:left="225"/>
              <w:spacing w:before="247" w:line="186" w:lineRule="auto"/>
              <w:rPr/>
            </w:pPr>
            <w:r>
              <w:rPr/>
              <w:t>对角线差｜</w:t>
            </w:r>
            <w:r>
              <w:rPr>
                <w:rFonts w:ascii="Times New Roman" w:hAnsi="Times New Roman" w:eastAsia="Times New Roman" w:cs="Times New Roman"/>
              </w:rPr>
              <w:t>D</w:t>
            </w:r>
            <w:r>
              <w:rPr>
                <w:rFonts w:ascii="Times New Roman" w:hAnsi="Times New Roman" w:eastAsia="Times New Roman" w:cs="Times New Roman"/>
                <w:sz w:val="11"/>
                <w:szCs w:val="11"/>
              </w:rPr>
              <w:t>1</w:t>
            </w:r>
            <w:r>
              <w:rPr>
                <w:rFonts w:ascii="Times New Roman" w:hAnsi="Times New Roman" w:eastAsia="Times New Roman" w:cs="Times New Roman"/>
              </w:rPr>
              <w:t>-D</w:t>
            </w:r>
            <w:r>
              <w:rPr>
                <w:rFonts w:ascii="Times New Roman" w:hAnsi="Times New Roman" w:eastAsia="Times New Roman" w:cs="Times New Roman"/>
                <w:sz w:val="11"/>
                <w:szCs w:val="11"/>
                <w:position w:val="-1"/>
              </w:rPr>
              <w:t>2   </w:t>
            </w:r>
            <w:r>
              <w:rPr/>
              <w:t>|</w:t>
            </w:r>
          </w:p>
        </w:tc>
        <w:tc>
          <w:tcPr>
            <w:tcW w:w="2549" w:type="dxa"/>
            <w:vAlign w:val="top"/>
          </w:tcPr>
          <w:p>
            <w:pPr>
              <w:pStyle w:val="TableText"/>
              <w:ind w:left="1155"/>
              <w:spacing w:before="248"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163" w:type="dxa"/>
            <w:vAlign w:val="top"/>
            <w:vMerge w:val="continue"/>
            <w:tcBorders>
              <w:top w:val="nil"/>
              <w:bottom w:val="nil"/>
            </w:tcBorders>
          </w:tcPr>
          <w:p>
            <w:pPr>
              <w:rPr>
                <w:rFonts w:ascii="Arial"/>
                <w:sz w:val="21"/>
              </w:rPr>
            </w:pPr>
            <w:r/>
          </w:p>
        </w:tc>
      </w:tr>
      <w:tr>
        <w:trPr>
          <w:trHeight w:val="458" w:hRule="atLeast"/>
        </w:trPr>
        <w:tc>
          <w:tcPr>
            <w:tcW w:w="838" w:type="dxa"/>
            <w:vAlign w:val="top"/>
          </w:tcPr>
          <w:p>
            <w:pPr>
              <w:ind w:left="373"/>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959" w:type="dxa"/>
            <w:vAlign w:val="top"/>
          </w:tcPr>
          <w:p>
            <w:pPr>
              <w:pStyle w:val="TableText"/>
              <w:ind w:left="714"/>
              <w:spacing w:before="141" w:line="191" w:lineRule="auto"/>
              <w:rPr/>
            </w:pPr>
            <w:r>
              <w:rPr>
                <w:spacing w:val="3"/>
              </w:rPr>
              <w:t>扭曲</w:t>
            </w:r>
            <w:r>
              <w:rPr>
                <w:spacing w:val="-4"/>
              </w:rPr>
              <w:t xml:space="preserve"> </w:t>
            </w:r>
            <w:r>
              <w:rPr>
                <w:spacing w:val="3"/>
              </w:rPr>
              <w:t>δ</w:t>
            </w:r>
          </w:p>
        </w:tc>
        <w:tc>
          <w:tcPr>
            <w:tcW w:w="2549" w:type="dxa"/>
            <w:vAlign w:val="top"/>
          </w:tcPr>
          <w:p>
            <w:pPr>
              <w:pStyle w:val="TableText"/>
              <w:ind w:left="1155"/>
              <w:spacing w:before="141" w:line="204"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4</w:t>
            </w:r>
          </w:p>
        </w:tc>
        <w:tc>
          <w:tcPr>
            <w:tcW w:w="3163" w:type="dxa"/>
            <w:vAlign w:val="top"/>
            <w:vMerge w:val="continue"/>
            <w:tcBorders>
              <w:top w:val="nil"/>
              <w:bottom w:val="nil"/>
            </w:tcBorders>
          </w:tcPr>
          <w:p>
            <w:pPr>
              <w:rPr>
                <w:rFonts w:ascii="Arial"/>
                <w:sz w:val="21"/>
              </w:rPr>
            </w:pPr>
            <w:r/>
          </w:p>
        </w:tc>
      </w:tr>
      <w:tr>
        <w:trPr>
          <w:trHeight w:val="660" w:hRule="atLeast"/>
        </w:trPr>
        <w:tc>
          <w:tcPr>
            <w:tcW w:w="838" w:type="dxa"/>
            <w:vAlign w:val="top"/>
          </w:tcPr>
          <w:p>
            <w:pPr>
              <w:ind w:left="379"/>
              <w:spacing w:before="273"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959" w:type="dxa"/>
            <w:vAlign w:val="top"/>
          </w:tcPr>
          <w:p>
            <w:pPr>
              <w:pStyle w:val="TableText"/>
              <w:ind w:left="352"/>
              <w:spacing w:before="238" w:line="191" w:lineRule="auto"/>
              <w:rPr/>
            </w:pPr>
            <w:r>
              <w:rPr>
                <w:spacing w:val="-1"/>
              </w:rPr>
              <w:t>横隔板间距偏差</w:t>
            </w:r>
          </w:p>
        </w:tc>
        <w:tc>
          <w:tcPr>
            <w:tcW w:w="2549" w:type="dxa"/>
            <w:vAlign w:val="top"/>
          </w:tcPr>
          <w:p>
            <w:pPr>
              <w:pStyle w:val="TableText"/>
              <w:ind w:left="1163"/>
              <w:spacing w:before="239" w:line="204" w:lineRule="auto"/>
              <w:rPr>
                <w:rFonts w:ascii="Times New Roman" w:hAnsi="Times New Roman" w:eastAsia="Times New Roman" w:cs="Times New Roman"/>
              </w:rPr>
            </w:pPr>
            <w:r>
              <w:rPr>
                <w:spacing w:val="21"/>
              </w:rPr>
              <w:t>±</w:t>
            </w:r>
            <w:r>
              <w:rPr>
                <w:rFonts w:ascii="Times New Roman" w:hAnsi="Times New Roman" w:eastAsia="Times New Roman" w:cs="Times New Roman"/>
                <w:spacing w:val="21"/>
              </w:rPr>
              <w:t>2</w:t>
            </w:r>
          </w:p>
        </w:tc>
        <w:tc>
          <w:tcPr>
            <w:tcW w:w="3163" w:type="dxa"/>
            <w:vAlign w:val="top"/>
            <w:vMerge w:val="continue"/>
            <w:tcBorders>
              <w:top w:val="nil"/>
            </w:tcBorders>
          </w:tcPr>
          <w:p>
            <w:pPr>
              <w:rPr>
                <w:rFonts w:ascii="Arial"/>
                <w:sz w:val="21"/>
              </w:rPr>
            </w:pPr>
            <w:r/>
          </w:p>
        </w:tc>
      </w:tr>
    </w:tbl>
    <w:p>
      <w:pPr>
        <w:rPr>
          <w:rFonts w:ascii="Arial"/>
          <w:sz w:val="21"/>
        </w:rPr>
      </w:pPr>
      <w:r/>
    </w:p>
    <w:p>
      <w:pPr>
        <w:sectPr>
          <w:headerReference w:type="default" r:id="rId78"/>
          <w:footerReference w:type="default" r:id="rId543"/>
          <w:pgSz w:w="11906" w:h="16838"/>
          <w:pgMar w:top="1166" w:right="1696" w:bottom="1156" w:left="1695" w:header="829" w:footer="994" w:gutter="0"/>
        </w:sectPr>
        <w:rPr>
          <w:rFonts w:ascii="Arial" w:hAnsi="Arial" w:eastAsia="Arial" w:cs="Arial"/>
          <w:sz w:val="21"/>
          <w:szCs w:val="21"/>
        </w:rPr>
      </w:pPr>
    </w:p>
    <w:p>
      <w:pPr>
        <w:spacing w:before="31"/>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8"/>
        <w:gridCol w:w="1959"/>
        <w:gridCol w:w="2549"/>
        <w:gridCol w:w="3163"/>
      </w:tblGrid>
      <w:tr>
        <w:trPr>
          <w:trHeight w:val="461" w:hRule="atLeast"/>
        </w:trPr>
        <w:tc>
          <w:tcPr>
            <w:tcW w:w="838" w:type="dxa"/>
            <w:vAlign w:val="top"/>
          </w:tcPr>
          <w:p>
            <w:pPr>
              <w:pStyle w:val="TableText"/>
              <w:ind w:left="242"/>
              <w:spacing w:before="141" w:line="191" w:lineRule="auto"/>
              <w:rPr/>
            </w:pPr>
            <w:bookmarkStart w:name="bookmark112" w:id="69"/>
            <w:bookmarkEnd w:id="69"/>
            <w:r>
              <w:rPr>
                <w:spacing w:val="-4"/>
              </w:rPr>
              <w:t>序号</w:t>
            </w:r>
          </w:p>
        </w:tc>
        <w:tc>
          <w:tcPr>
            <w:tcW w:w="1959" w:type="dxa"/>
            <w:vAlign w:val="top"/>
          </w:tcPr>
          <w:p>
            <w:pPr>
              <w:pStyle w:val="TableText"/>
              <w:ind w:left="804"/>
              <w:spacing w:before="142" w:line="191" w:lineRule="auto"/>
              <w:rPr/>
            </w:pPr>
            <w:r>
              <w:rPr>
                <w:spacing w:val="-5"/>
              </w:rPr>
              <w:t>名称</w:t>
            </w:r>
          </w:p>
        </w:tc>
        <w:tc>
          <w:tcPr>
            <w:tcW w:w="2549" w:type="dxa"/>
            <w:vAlign w:val="top"/>
          </w:tcPr>
          <w:p>
            <w:pPr>
              <w:pStyle w:val="TableText"/>
              <w:ind w:left="925"/>
              <w:spacing w:before="141" w:line="190" w:lineRule="auto"/>
              <w:rPr/>
            </w:pPr>
            <w:r>
              <w:rPr>
                <w:spacing w:val="-4"/>
              </w:rPr>
              <w:t>允许偏差</w:t>
            </w:r>
          </w:p>
        </w:tc>
        <w:tc>
          <w:tcPr>
            <w:tcW w:w="3163" w:type="dxa"/>
            <w:vAlign w:val="top"/>
          </w:tcPr>
          <w:p>
            <w:pPr>
              <w:pStyle w:val="TableText"/>
              <w:ind w:left="1410"/>
              <w:spacing w:before="141" w:line="191" w:lineRule="auto"/>
              <w:rPr/>
            </w:pPr>
            <w:r>
              <w:rPr>
                <w:spacing w:val="-6"/>
              </w:rPr>
              <w:t>简图</w:t>
            </w:r>
          </w:p>
        </w:tc>
      </w:tr>
      <w:tr>
        <w:trPr>
          <w:trHeight w:val="624" w:hRule="atLeast"/>
        </w:trPr>
        <w:tc>
          <w:tcPr>
            <w:tcW w:w="838" w:type="dxa"/>
            <w:vAlign w:val="top"/>
          </w:tcPr>
          <w:p>
            <w:pPr>
              <w:ind w:left="378"/>
              <w:spacing w:before="2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959" w:type="dxa"/>
            <w:vAlign w:val="top"/>
          </w:tcPr>
          <w:p>
            <w:pPr>
              <w:pStyle w:val="TableText"/>
              <w:ind w:left="806"/>
              <w:spacing w:before="220" w:line="191" w:lineRule="auto"/>
              <w:rPr/>
            </w:pPr>
            <w:r>
              <w:rPr>
                <w:spacing w:val="-6"/>
              </w:rPr>
              <w:t>旁弯</w:t>
            </w:r>
          </w:p>
        </w:tc>
        <w:tc>
          <w:tcPr>
            <w:tcW w:w="2549" w:type="dxa"/>
            <w:vAlign w:val="top"/>
          </w:tcPr>
          <w:p>
            <w:pPr>
              <w:pStyle w:val="TableText"/>
              <w:ind w:left="1155"/>
              <w:spacing w:before="219" w:line="203" w:lineRule="auto"/>
              <w:rPr>
                <w:rFonts w:ascii="Times New Roman" w:hAnsi="Times New Roman" w:eastAsia="Times New Roman" w:cs="Times New Roman"/>
              </w:rPr>
            </w:pPr>
            <w:r>
              <w:rPr>
                <w:spacing w:val="9"/>
              </w:rPr>
              <w:t>≤</w:t>
            </w:r>
            <w:r>
              <w:rPr>
                <w:rFonts w:ascii="Times New Roman" w:hAnsi="Times New Roman" w:eastAsia="Times New Roman" w:cs="Times New Roman"/>
                <w:spacing w:val="9"/>
              </w:rPr>
              <w:t>5</w:t>
            </w:r>
          </w:p>
        </w:tc>
        <w:tc>
          <w:tcPr>
            <w:tcW w:w="3163" w:type="dxa"/>
            <w:vAlign w:val="top"/>
          </w:tcPr>
          <w:p>
            <w:pPr>
              <w:rPr>
                <w:rFonts w:ascii="Arial"/>
                <w:sz w:val="21"/>
              </w:rPr>
            </w:pPr>
            <w:r/>
          </w:p>
        </w:tc>
      </w:tr>
    </w:tbl>
    <w:p>
      <w:pPr>
        <w:spacing w:line="389" w:lineRule="auto"/>
        <w:rPr>
          <w:rFonts w:ascii="Arial"/>
          <w:sz w:val="21"/>
        </w:rPr>
      </w:pPr>
      <w:r/>
    </w:p>
    <w:p>
      <w:pPr>
        <w:pStyle w:val="BodyText"/>
        <w:ind w:left="114" w:right="101" w:firstLine="227"/>
        <w:spacing w:before="101" w:line="255" w:lineRule="auto"/>
        <w:jc w:val="both"/>
        <w:rPr>
          <w:sz w:val="22"/>
          <w:szCs w:val="22"/>
        </w:rPr>
      </w:pPr>
      <w:r>
        <w:rPr>
          <w:sz w:val="22"/>
          <w:szCs w:val="22"/>
          <w:b/>
          <w:bCs/>
          <w:spacing w:val="7"/>
        </w:rPr>
        <w:t>9.2.12</w:t>
      </w:r>
      <w:r>
        <w:rPr>
          <w:sz w:val="22"/>
          <w:szCs w:val="22"/>
          <w:spacing w:val="7"/>
        </w:rPr>
        <w:t xml:space="preserve"> 钢箱梁、</w:t>
      </w:r>
      <w:r>
        <w:rPr>
          <w:sz w:val="22"/>
          <w:szCs w:val="22"/>
          <w:spacing w:val="-53"/>
        </w:rPr>
        <w:t xml:space="preserve"> </w:t>
      </w:r>
      <w:r>
        <w:rPr>
          <w:sz w:val="22"/>
          <w:szCs w:val="22"/>
          <w:spacing w:val="7"/>
        </w:rPr>
        <w:t>钢桁梁、</w:t>
      </w:r>
      <w:r>
        <w:rPr>
          <w:sz w:val="22"/>
          <w:szCs w:val="22"/>
          <w:spacing w:val="-52"/>
        </w:rPr>
        <w:t xml:space="preserve"> </w:t>
      </w:r>
      <w:r>
        <w:rPr>
          <w:sz w:val="22"/>
          <w:szCs w:val="22"/>
          <w:spacing w:val="7"/>
        </w:rPr>
        <w:t>钢板梁、</w:t>
      </w:r>
      <w:r>
        <w:rPr>
          <w:sz w:val="22"/>
          <w:szCs w:val="22"/>
          <w:spacing w:val="-53"/>
        </w:rPr>
        <w:t xml:space="preserve"> </w:t>
      </w:r>
      <w:r>
        <w:rPr>
          <w:sz w:val="22"/>
          <w:szCs w:val="22"/>
          <w:spacing w:val="7"/>
        </w:rPr>
        <w:t>钢塔和</w:t>
      </w:r>
      <w:r>
        <w:rPr>
          <w:sz w:val="22"/>
          <w:szCs w:val="22"/>
          <w:spacing w:val="6"/>
        </w:rPr>
        <w:t>钢箱拱等的高强度螺栓孔、</w:t>
      </w:r>
      <w:r>
        <w:rPr>
          <w:sz w:val="22"/>
          <w:szCs w:val="22"/>
          <w:spacing w:val="-52"/>
        </w:rPr>
        <w:t xml:space="preserve"> </w:t>
      </w:r>
      <w:r>
        <w:rPr>
          <w:sz w:val="22"/>
          <w:szCs w:val="22"/>
          <w:spacing w:val="6"/>
        </w:rPr>
        <w:t>铆钉孔和主</w:t>
      </w:r>
      <w:r>
        <w:rPr>
          <w:sz w:val="22"/>
          <w:szCs w:val="22"/>
        </w:rPr>
        <w:t xml:space="preserve"> </w:t>
      </w:r>
      <w:r>
        <w:rPr>
          <w:sz w:val="22"/>
          <w:szCs w:val="22"/>
          <w:spacing w:val="7"/>
        </w:rPr>
        <w:t>要零件上的螺栓孔孔径、</w:t>
      </w:r>
      <w:r>
        <w:rPr>
          <w:sz w:val="22"/>
          <w:szCs w:val="22"/>
          <w:spacing w:val="-48"/>
        </w:rPr>
        <w:t xml:space="preserve"> </w:t>
      </w:r>
      <w:r>
        <w:rPr>
          <w:sz w:val="22"/>
          <w:szCs w:val="22"/>
          <w:spacing w:val="7"/>
        </w:rPr>
        <w:t>孔距的允许偏差应符合本规范第 </w:t>
      </w:r>
      <w:r>
        <w:rPr>
          <w:rFonts w:ascii="Times New Roman" w:hAnsi="Times New Roman" w:eastAsia="Times New Roman" w:cs="Times New Roman"/>
          <w:sz w:val="22"/>
          <w:szCs w:val="22"/>
          <w:spacing w:val="7"/>
        </w:rPr>
        <w:t>5.6.3 </w:t>
      </w:r>
      <w:r>
        <w:rPr>
          <w:sz w:val="22"/>
          <w:szCs w:val="22"/>
          <w:spacing w:val="7"/>
        </w:rPr>
        <w:t>条和第 </w:t>
      </w:r>
      <w:r>
        <w:rPr>
          <w:rFonts w:ascii="Times New Roman" w:hAnsi="Times New Roman" w:eastAsia="Times New Roman" w:cs="Times New Roman"/>
          <w:sz w:val="22"/>
          <w:szCs w:val="22"/>
          <w:spacing w:val="7"/>
        </w:rPr>
        <w:t>5.6.4 </w:t>
      </w:r>
      <w:r>
        <w:rPr>
          <w:sz w:val="22"/>
          <w:szCs w:val="22"/>
          <w:spacing w:val="7"/>
        </w:rPr>
        <w:t>条的规</w:t>
      </w:r>
      <w:r>
        <w:rPr>
          <w:sz w:val="22"/>
          <w:szCs w:val="22"/>
        </w:rPr>
        <w:t xml:space="preserve"> </w:t>
      </w:r>
      <w:r>
        <w:rPr>
          <w:sz w:val="22"/>
          <w:szCs w:val="22"/>
        </w:rPr>
        <w:t>定。</w:t>
      </w:r>
    </w:p>
    <w:p>
      <w:pPr>
        <w:spacing w:line="294" w:lineRule="auto"/>
        <w:rPr>
          <w:rFonts w:ascii="Arial"/>
          <w:sz w:val="21"/>
        </w:rPr>
      </w:pPr>
      <w:r/>
    </w:p>
    <w:p>
      <w:pPr>
        <w:pStyle w:val="BodyText"/>
        <w:ind w:left="112"/>
        <w:spacing w:before="109" w:line="194" w:lineRule="auto"/>
        <w:outlineLvl w:val="1"/>
        <w:rPr>
          <w:sz w:val="24"/>
          <w:szCs w:val="24"/>
        </w:rPr>
      </w:pPr>
      <w:bookmarkStart w:name="bookmark40" w:id="70"/>
      <w:bookmarkEnd w:id="70"/>
      <w:r>
        <w:rPr>
          <w:sz w:val="24"/>
          <w:szCs w:val="24"/>
          <w:b/>
          <w:bCs/>
          <w:spacing w:val="-16"/>
        </w:rPr>
        <w:t>9.3</w:t>
      </w:r>
      <w:r>
        <w:rPr>
          <w:sz w:val="24"/>
          <w:szCs w:val="24"/>
          <w:spacing w:val="2"/>
        </w:rPr>
        <w:t xml:space="preserve">   </w:t>
      </w:r>
      <w:r>
        <w:rPr>
          <w:sz w:val="24"/>
          <w:szCs w:val="24"/>
          <w:b/>
          <w:bCs/>
          <w:spacing w:val="-16"/>
        </w:rPr>
        <w:t>检验</w:t>
      </w:r>
    </w:p>
    <w:p>
      <w:pPr>
        <w:spacing w:line="359" w:lineRule="auto"/>
        <w:rPr>
          <w:rFonts w:ascii="Arial"/>
          <w:sz w:val="21"/>
        </w:rPr>
      </w:pPr>
      <w:r/>
    </w:p>
    <w:p>
      <w:pPr>
        <w:pStyle w:val="BodyText"/>
        <w:ind w:left="342"/>
        <w:spacing w:before="100" w:line="196" w:lineRule="auto"/>
        <w:rPr>
          <w:sz w:val="22"/>
          <w:szCs w:val="22"/>
        </w:rPr>
      </w:pPr>
      <w:r>
        <w:rPr>
          <w:sz w:val="22"/>
          <w:szCs w:val="22"/>
          <w:b/>
          <w:bCs/>
          <w:spacing w:val="4"/>
        </w:rPr>
        <w:t>9.3.1</w:t>
      </w:r>
      <w:r>
        <w:rPr>
          <w:sz w:val="22"/>
          <w:szCs w:val="22"/>
          <w:spacing w:val="4"/>
        </w:rPr>
        <w:t xml:space="preserve"> 成品尺寸应符合本规范第 </w:t>
      </w:r>
      <w:r>
        <w:rPr>
          <w:rFonts w:ascii="Times New Roman" w:hAnsi="Times New Roman" w:eastAsia="Times New Roman" w:cs="Times New Roman"/>
          <w:sz w:val="22"/>
          <w:szCs w:val="22"/>
          <w:spacing w:val="4"/>
        </w:rPr>
        <w:t>9.2</w:t>
      </w:r>
      <w:r>
        <w:rPr>
          <w:rFonts w:ascii="Times New Roman" w:hAnsi="Times New Roman" w:eastAsia="Times New Roman" w:cs="Times New Roman"/>
          <w:sz w:val="22"/>
          <w:szCs w:val="22"/>
          <w:spacing w:val="3"/>
        </w:rPr>
        <w:t xml:space="preserve"> </w:t>
      </w:r>
      <w:r>
        <w:rPr>
          <w:sz w:val="22"/>
          <w:szCs w:val="22"/>
          <w:spacing w:val="3"/>
        </w:rPr>
        <w:t>节的规定。</w:t>
      </w:r>
    </w:p>
    <w:p>
      <w:pPr>
        <w:pStyle w:val="BodyText"/>
        <w:ind w:left="115" w:right="104" w:firstLine="458"/>
        <w:spacing w:before="77" w:line="261" w:lineRule="auto"/>
        <w:rPr>
          <w:sz w:val="22"/>
          <w:szCs w:val="22"/>
        </w:rPr>
      </w:pPr>
      <w:r>
        <w:rPr>
          <w:sz w:val="22"/>
          <w:szCs w:val="22"/>
          <w:spacing w:val="8"/>
        </w:rPr>
        <w:t>检验方法：</w:t>
      </w:r>
      <w:r>
        <w:rPr>
          <w:sz w:val="22"/>
          <w:szCs w:val="22"/>
          <w:spacing w:val="-48"/>
        </w:rPr>
        <w:t xml:space="preserve"> </w:t>
      </w:r>
      <w:r>
        <w:rPr>
          <w:sz w:val="22"/>
          <w:szCs w:val="22"/>
          <w:spacing w:val="8"/>
        </w:rPr>
        <w:t>采用直角尺、钢板尺、钢平尺、</w:t>
      </w:r>
      <w:r>
        <w:rPr>
          <w:sz w:val="22"/>
          <w:szCs w:val="22"/>
          <w:spacing w:val="-52"/>
        </w:rPr>
        <w:t xml:space="preserve"> </w:t>
      </w:r>
      <w:r>
        <w:rPr>
          <w:sz w:val="22"/>
          <w:szCs w:val="22"/>
          <w:spacing w:val="8"/>
        </w:rPr>
        <w:t>塞尺、</w:t>
      </w:r>
      <w:r>
        <w:rPr>
          <w:sz w:val="22"/>
          <w:szCs w:val="22"/>
          <w:spacing w:val="-51"/>
        </w:rPr>
        <w:t xml:space="preserve"> </w:t>
      </w:r>
      <w:r>
        <w:rPr>
          <w:sz w:val="22"/>
          <w:szCs w:val="22"/>
          <w:spacing w:val="8"/>
        </w:rPr>
        <w:t>游标卡尺</w:t>
      </w:r>
      <w:r>
        <w:rPr>
          <w:sz w:val="22"/>
          <w:szCs w:val="22"/>
          <w:spacing w:val="7"/>
        </w:rPr>
        <w:t>、平台、</w:t>
      </w:r>
      <w:r>
        <w:rPr>
          <w:sz w:val="22"/>
          <w:szCs w:val="22"/>
          <w:spacing w:val="-52"/>
        </w:rPr>
        <w:t xml:space="preserve"> </w:t>
      </w:r>
      <w:r>
        <w:rPr>
          <w:sz w:val="22"/>
          <w:szCs w:val="22"/>
          <w:spacing w:val="7"/>
        </w:rPr>
        <w:t>拉线、钢</w:t>
      </w:r>
      <w:r>
        <w:rPr>
          <w:sz w:val="22"/>
          <w:szCs w:val="22"/>
        </w:rPr>
        <w:t xml:space="preserve"> </w:t>
      </w:r>
      <w:r>
        <w:rPr>
          <w:sz w:val="22"/>
          <w:szCs w:val="22"/>
          <w:spacing w:val="6"/>
        </w:rPr>
        <w:t>卷尺、经纬仪、</w:t>
      </w:r>
      <w:r>
        <w:rPr>
          <w:sz w:val="22"/>
          <w:szCs w:val="22"/>
          <w:spacing w:val="-44"/>
        </w:rPr>
        <w:t xml:space="preserve"> </w:t>
      </w:r>
      <w:r>
        <w:rPr>
          <w:sz w:val="22"/>
          <w:szCs w:val="22"/>
          <w:spacing w:val="6"/>
        </w:rPr>
        <w:t>水准仪检查。</w:t>
      </w:r>
    </w:p>
    <w:p>
      <w:pPr>
        <w:spacing w:line="245" w:lineRule="auto"/>
        <w:rPr>
          <w:rFonts w:ascii="Arial"/>
          <w:sz w:val="21"/>
        </w:rPr>
      </w:pPr>
      <w:r/>
    </w:p>
    <w:p>
      <w:pPr>
        <w:pStyle w:val="BodyText"/>
        <w:ind w:left="112" w:right="103" w:firstLine="229"/>
        <w:spacing w:before="101" w:line="243" w:lineRule="auto"/>
        <w:rPr>
          <w:sz w:val="22"/>
          <w:szCs w:val="22"/>
        </w:rPr>
      </w:pPr>
      <w:r>
        <w:rPr>
          <w:sz w:val="22"/>
          <w:szCs w:val="22"/>
          <w:b/>
          <w:bCs/>
          <w:spacing w:val="5"/>
        </w:rPr>
        <w:t>9.3.2</w:t>
      </w:r>
      <w:r>
        <w:rPr>
          <w:sz w:val="22"/>
          <w:szCs w:val="22"/>
          <w:spacing w:val="5"/>
        </w:rPr>
        <w:t xml:space="preserve"> 构件的内外表面不得有超标的凹痕、划</w:t>
      </w:r>
      <w:r>
        <w:rPr>
          <w:sz w:val="22"/>
          <w:szCs w:val="22"/>
          <w:spacing w:val="4"/>
        </w:rPr>
        <w:t>痕、焊瘤、擦伤等缺陷</w:t>
      </w:r>
      <w:r>
        <w:rPr>
          <w:sz w:val="22"/>
          <w:szCs w:val="22"/>
          <w:spacing w:val="-42"/>
        </w:rPr>
        <w:t xml:space="preserve"> </w:t>
      </w:r>
      <w:r>
        <w:rPr>
          <w:sz w:val="22"/>
          <w:szCs w:val="22"/>
          <w:spacing w:val="4"/>
        </w:rPr>
        <w:t>，边缘应无毛</w:t>
      </w:r>
      <w:r>
        <w:rPr>
          <w:sz w:val="22"/>
          <w:szCs w:val="22"/>
        </w:rPr>
        <w:t xml:space="preserve"> </w:t>
      </w:r>
      <w:r>
        <w:rPr>
          <w:sz w:val="22"/>
          <w:szCs w:val="22"/>
        </w:rPr>
        <w:t>刺。</w:t>
      </w:r>
    </w:p>
    <w:p>
      <w:pPr>
        <w:pStyle w:val="BodyText"/>
        <w:ind w:left="574"/>
        <w:spacing w:before="1" w:line="195" w:lineRule="auto"/>
        <w:rPr>
          <w:sz w:val="22"/>
          <w:szCs w:val="22"/>
        </w:rPr>
      </w:pPr>
      <w:r>
        <w:rPr>
          <w:sz w:val="22"/>
          <w:szCs w:val="22"/>
        </w:rPr>
        <w:t>检验方法： 目视检查。</w:t>
      </w:r>
    </w:p>
    <w:p>
      <w:pPr>
        <w:spacing w:line="195" w:lineRule="auto"/>
        <w:sectPr>
          <w:headerReference w:type="default" r:id="rId332"/>
          <w:footerReference w:type="default" r:id="rId552"/>
          <w:pgSz w:w="11906" w:h="16838"/>
          <w:pgMar w:top="1166" w:right="1696" w:bottom="1146" w:left="1695" w:header="829" w:footer="98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133"/>
        <w:spacing w:before="141" w:line="223" w:lineRule="auto"/>
        <w:outlineLvl w:val="0"/>
        <w:rPr>
          <w:sz w:val="31"/>
          <w:szCs w:val="31"/>
        </w:rPr>
      </w:pPr>
      <w:bookmarkStart w:name="bookmark113" w:id="71"/>
      <w:bookmarkEnd w:id="71"/>
      <w:bookmarkStart w:name="bookmark41" w:id="72"/>
      <w:bookmarkEnd w:id="72"/>
      <w:r>
        <w:rPr>
          <w:sz w:val="31"/>
          <w:szCs w:val="31"/>
          <w:b/>
          <w:bCs/>
          <w:spacing w:val="-3"/>
        </w:rPr>
        <w:t>10</w:t>
      </w:r>
      <w:r>
        <w:rPr>
          <w:sz w:val="31"/>
          <w:szCs w:val="31"/>
          <w:spacing w:val="-18"/>
        </w:rPr>
        <w:t xml:space="preserve"> </w:t>
      </w:r>
      <w:r>
        <w:rPr>
          <w:sz w:val="31"/>
          <w:szCs w:val="31"/>
          <w:b/>
          <w:bCs/>
          <w:spacing w:val="-3"/>
        </w:rPr>
        <w:t>涂装</w:t>
      </w:r>
    </w:p>
    <w:p>
      <w:pPr>
        <w:spacing w:line="283" w:lineRule="auto"/>
        <w:rPr>
          <w:rFonts w:ascii="Arial"/>
          <w:sz w:val="21"/>
        </w:rPr>
      </w:pPr>
      <w:r/>
    </w:p>
    <w:p>
      <w:pPr>
        <w:spacing w:line="284" w:lineRule="auto"/>
        <w:rPr>
          <w:rFonts w:ascii="Arial"/>
          <w:sz w:val="21"/>
        </w:rPr>
      </w:pPr>
      <w:r/>
    </w:p>
    <w:p>
      <w:pPr>
        <w:pStyle w:val="BodyText"/>
        <w:ind w:left="31"/>
        <w:spacing w:before="109" w:line="193" w:lineRule="auto"/>
        <w:outlineLvl w:val="1"/>
        <w:rPr>
          <w:sz w:val="24"/>
          <w:szCs w:val="24"/>
        </w:rPr>
      </w:pPr>
      <w:bookmarkStart w:name="bookmark42" w:id="73"/>
      <w:bookmarkEnd w:id="73"/>
      <w:r>
        <w:rPr>
          <w:sz w:val="24"/>
          <w:szCs w:val="24"/>
          <w:b/>
          <w:bCs/>
          <w:spacing w:val="-1"/>
        </w:rPr>
        <w:t>10.1</w:t>
      </w:r>
      <w:r>
        <w:rPr>
          <w:sz w:val="24"/>
          <w:szCs w:val="24"/>
          <w:spacing w:val="-1"/>
        </w:rPr>
        <w:t xml:space="preserve">   </w:t>
      </w:r>
      <w:r>
        <w:rPr>
          <w:sz w:val="24"/>
          <w:szCs w:val="24"/>
          <w:b/>
          <w:bCs/>
          <w:spacing w:val="-1"/>
        </w:rPr>
        <w:t>一般规定</w:t>
      </w:r>
    </w:p>
    <w:p>
      <w:pPr>
        <w:spacing w:line="363" w:lineRule="auto"/>
        <w:rPr>
          <w:rFonts w:ascii="Arial"/>
          <w:sz w:val="21"/>
        </w:rPr>
      </w:pPr>
      <w:r/>
    </w:p>
    <w:p>
      <w:pPr>
        <w:pStyle w:val="BodyText"/>
        <w:ind w:left="24" w:right="192" w:firstLine="234"/>
        <w:spacing w:before="100" w:line="219" w:lineRule="auto"/>
        <w:rPr>
          <w:sz w:val="22"/>
          <w:szCs w:val="22"/>
        </w:rPr>
      </w:pPr>
      <w:r>
        <w:rPr>
          <w:sz w:val="22"/>
          <w:szCs w:val="22"/>
          <w:b/>
          <w:bCs/>
          <w:spacing w:val="11"/>
        </w:rPr>
        <w:t>10.1.1</w:t>
      </w:r>
      <w:r>
        <w:rPr>
          <w:sz w:val="22"/>
          <w:szCs w:val="22"/>
          <w:spacing w:val="11"/>
        </w:rPr>
        <w:t xml:space="preserve"> 钢结构桥梁的涂装应符合设计文件和现行《公路桥</w:t>
      </w:r>
      <w:r>
        <w:rPr>
          <w:sz w:val="22"/>
          <w:szCs w:val="22"/>
          <w:spacing w:val="10"/>
        </w:rPr>
        <w:t>梁钢结构防腐涂装技术</w:t>
      </w:r>
      <w:r>
        <w:rPr>
          <w:sz w:val="22"/>
          <w:szCs w:val="22"/>
        </w:rPr>
        <w:t xml:space="preserve"> </w:t>
      </w:r>
      <w:r>
        <w:rPr>
          <w:sz w:val="22"/>
          <w:szCs w:val="22"/>
          <w:spacing w:val="4"/>
        </w:rPr>
        <w:t>条件》（</w:t>
      </w:r>
      <w:r>
        <w:rPr>
          <w:rFonts w:ascii="Times New Roman" w:hAnsi="Times New Roman" w:eastAsia="Times New Roman" w:cs="Times New Roman"/>
          <w:sz w:val="22"/>
          <w:szCs w:val="22"/>
        </w:rPr>
        <w:t>JT</w:t>
      </w:r>
      <w:r>
        <w:rPr>
          <w:rFonts w:ascii="Times New Roman" w:hAnsi="Times New Roman" w:eastAsia="Times New Roman" w:cs="Times New Roman"/>
          <w:sz w:val="22"/>
          <w:szCs w:val="22"/>
          <w:spacing w:val="4"/>
        </w:rPr>
        <w:t>/T 722</w:t>
      </w:r>
      <w:r>
        <w:rPr>
          <w:sz w:val="22"/>
          <w:szCs w:val="22"/>
          <w:spacing w:val="4"/>
        </w:rPr>
        <w:t>）</w:t>
      </w:r>
      <w:r>
        <w:rPr>
          <w:sz w:val="22"/>
          <w:szCs w:val="22"/>
          <w:spacing w:val="-30"/>
        </w:rPr>
        <w:t xml:space="preserve"> </w:t>
      </w:r>
      <w:r>
        <w:rPr>
          <w:sz w:val="22"/>
          <w:szCs w:val="22"/>
          <w:spacing w:val="4"/>
        </w:rPr>
        <w:t>的规定。</w:t>
      </w:r>
    </w:p>
    <w:p>
      <w:pPr>
        <w:spacing w:line="384" w:lineRule="auto"/>
        <w:rPr>
          <w:rFonts w:ascii="Arial"/>
          <w:sz w:val="21"/>
        </w:rPr>
      </w:pPr>
      <w:r/>
    </w:p>
    <w:p>
      <w:pPr>
        <w:pStyle w:val="BodyText"/>
        <w:spacing w:before="100" w:line="189" w:lineRule="auto"/>
        <w:jc w:val="right"/>
        <w:rPr>
          <w:sz w:val="22"/>
          <w:szCs w:val="22"/>
        </w:rPr>
      </w:pPr>
      <w:r>
        <w:rPr>
          <w:sz w:val="22"/>
          <w:szCs w:val="22"/>
          <w:b/>
          <w:bCs/>
          <w:spacing w:val="5"/>
        </w:rPr>
        <w:t>10.1.2</w:t>
      </w:r>
      <w:r>
        <w:rPr>
          <w:sz w:val="22"/>
          <w:szCs w:val="22"/>
          <w:spacing w:val="5"/>
        </w:rPr>
        <w:t xml:space="preserve">   涂装前应编制专项施工方案，并应依据专项施工方案编</w:t>
      </w:r>
      <w:r>
        <w:rPr>
          <w:sz w:val="22"/>
          <w:szCs w:val="22"/>
          <w:spacing w:val="4"/>
        </w:rPr>
        <w:t>制工序作业指导书。</w:t>
      </w:r>
    </w:p>
    <w:p>
      <w:pPr>
        <w:spacing w:line="395" w:lineRule="auto"/>
        <w:rPr>
          <w:rFonts w:ascii="Arial"/>
          <w:sz w:val="21"/>
        </w:rPr>
      </w:pPr>
      <w:r/>
    </w:p>
    <w:p>
      <w:pPr>
        <w:pStyle w:val="BodyText"/>
        <w:ind w:left="22" w:right="189" w:firstLine="237"/>
        <w:spacing w:before="100" w:line="227" w:lineRule="auto"/>
        <w:rPr>
          <w:sz w:val="22"/>
          <w:szCs w:val="22"/>
        </w:rPr>
      </w:pPr>
      <w:r>
        <w:rPr>
          <w:sz w:val="22"/>
          <w:szCs w:val="22"/>
          <w:b/>
          <w:bCs/>
          <w:spacing w:val="5"/>
        </w:rPr>
        <w:t>10.1.3</w:t>
      </w:r>
      <w:r>
        <w:rPr>
          <w:sz w:val="22"/>
          <w:szCs w:val="22"/>
          <w:spacing w:val="5"/>
        </w:rPr>
        <w:t xml:space="preserve">   涂装前，应对施工人员进行涂装施工的专业培训并考核</w:t>
      </w:r>
      <w:r>
        <w:rPr>
          <w:sz w:val="22"/>
          <w:szCs w:val="22"/>
          <w:spacing w:val="-41"/>
        </w:rPr>
        <w:t xml:space="preserve"> </w:t>
      </w:r>
      <w:r>
        <w:rPr>
          <w:sz w:val="22"/>
          <w:szCs w:val="22"/>
          <w:spacing w:val="5"/>
        </w:rPr>
        <w:t>。喷</w:t>
      </w:r>
      <w:r>
        <w:rPr>
          <w:sz w:val="22"/>
          <w:szCs w:val="22"/>
          <w:spacing w:val="4"/>
        </w:rPr>
        <w:t>砂、喷漆等关</w:t>
      </w:r>
      <w:r>
        <w:rPr>
          <w:sz w:val="22"/>
          <w:szCs w:val="22"/>
        </w:rPr>
        <w:t xml:space="preserve"> </w:t>
      </w:r>
      <w:r>
        <w:rPr>
          <w:sz w:val="22"/>
          <w:szCs w:val="22"/>
          <w:spacing w:val="10"/>
        </w:rPr>
        <w:t>键工序的施工人员应获得涂装工中级及以上的资格证书，特种作业人员和质量检验</w:t>
      </w:r>
      <w:r>
        <w:rPr>
          <w:sz w:val="22"/>
          <w:szCs w:val="22"/>
          <w:spacing w:val="16"/>
        </w:rPr>
        <w:t xml:space="preserve"> </w:t>
      </w:r>
      <w:r>
        <w:rPr>
          <w:sz w:val="22"/>
          <w:szCs w:val="22"/>
          <w:spacing w:val="8"/>
        </w:rPr>
        <w:t>人员应具备相应的职业资格。</w:t>
      </w:r>
    </w:p>
    <w:p>
      <w:pPr>
        <w:spacing w:line="379" w:lineRule="auto"/>
        <w:rPr>
          <w:rFonts w:ascii="Arial"/>
          <w:sz w:val="21"/>
        </w:rPr>
      </w:pPr>
      <w:r/>
    </w:p>
    <w:p>
      <w:pPr>
        <w:pStyle w:val="BodyText"/>
        <w:ind w:left="259"/>
        <w:spacing w:before="101" w:line="196" w:lineRule="auto"/>
        <w:rPr>
          <w:sz w:val="22"/>
          <w:szCs w:val="22"/>
        </w:rPr>
      </w:pPr>
      <w:r>
        <w:rPr>
          <w:sz w:val="22"/>
          <w:szCs w:val="22"/>
          <w:b/>
          <w:bCs/>
          <w:spacing w:val="6"/>
        </w:rPr>
        <w:t>10.1.4</w:t>
      </w:r>
      <w:r>
        <w:rPr>
          <w:sz w:val="22"/>
          <w:szCs w:val="22"/>
          <w:spacing w:val="6"/>
        </w:rPr>
        <w:t xml:space="preserve"> 涂装施工所使用的设备和工具应保持良好状况、</w:t>
      </w:r>
      <w:r>
        <w:rPr>
          <w:sz w:val="22"/>
          <w:szCs w:val="22"/>
          <w:spacing w:val="-48"/>
        </w:rPr>
        <w:t xml:space="preserve"> </w:t>
      </w:r>
      <w:r>
        <w:rPr>
          <w:sz w:val="22"/>
          <w:szCs w:val="22"/>
          <w:spacing w:val="6"/>
        </w:rPr>
        <w:t>安全可</w:t>
      </w:r>
      <w:r>
        <w:rPr>
          <w:sz w:val="22"/>
          <w:szCs w:val="22"/>
          <w:spacing w:val="5"/>
        </w:rPr>
        <w:t>靠。</w:t>
      </w:r>
    </w:p>
    <w:p>
      <w:pPr>
        <w:spacing w:line="381" w:lineRule="auto"/>
        <w:rPr>
          <w:rFonts w:ascii="Arial"/>
          <w:sz w:val="21"/>
        </w:rPr>
      </w:pPr>
      <w:r/>
    </w:p>
    <w:p>
      <w:pPr>
        <w:pStyle w:val="BodyText"/>
        <w:ind w:left="259"/>
        <w:spacing w:before="101" w:line="189" w:lineRule="auto"/>
        <w:rPr>
          <w:sz w:val="22"/>
          <w:szCs w:val="22"/>
        </w:rPr>
      </w:pPr>
      <w:r>
        <w:rPr>
          <w:sz w:val="22"/>
          <w:szCs w:val="22"/>
          <w:b/>
          <w:bCs/>
          <w:spacing w:val="7"/>
        </w:rPr>
        <w:t>10.1.5</w:t>
      </w:r>
      <w:r>
        <w:rPr>
          <w:sz w:val="22"/>
          <w:szCs w:val="22"/>
          <w:spacing w:val="7"/>
        </w:rPr>
        <w:t xml:space="preserve"> 涂装前，应对构件自由边的双侧倒弧，倒弧的半径应不小于</w:t>
      </w:r>
      <w:r>
        <w:rPr>
          <w:sz w:val="22"/>
          <w:szCs w:val="22"/>
          <w:spacing w:val="-7"/>
        </w:rPr>
        <w:t xml:space="preserve"> </w:t>
      </w:r>
      <w:r>
        <w:rPr>
          <w:rFonts w:ascii="Times New Roman" w:hAnsi="Times New Roman" w:eastAsia="Times New Roman" w:cs="Times New Roman"/>
          <w:sz w:val="22"/>
          <w:szCs w:val="22"/>
          <w:spacing w:val="7"/>
        </w:rPr>
        <w:t>2</w:t>
      </w:r>
      <w:r>
        <w:rPr>
          <w:rFonts w:ascii="Times New Roman" w:hAnsi="Times New Roman" w:eastAsia="Times New Roman" w:cs="Times New Roman"/>
          <w:sz w:val="22"/>
          <w:szCs w:val="22"/>
        </w:rPr>
        <w:t>mm</w:t>
      </w:r>
      <w:r>
        <w:rPr>
          <w:sz w:val="22"/>
          <w:szCs w:val="22"/>
          <w:spacing w:val="7"/>
        </w:rPr>
        <w:t>。</w:t>
      </w:r>
    </w:p>
    <w:p>
      <w:pPr>
        <w:spacing w:line="395" w:lineRule="auto"/>
        <w:rPr>
          <w:rFonts w:ascii="Arial"/>
          <w:sz w:val="21"/>
        </w:rPr>
      </w:pPr>
      <w:r/>
    </w:p>
    <w:p>
      <w:pPr>
        <w:pStyle w:val="BodyText"/>
        <w:ind w:left="259"/>
        <w:spacing w:before="100" w:line="196" w:lineRule="auto"/>
        <w:rPr>
          <w:sz w:val="22"/>
          <w:szCs w:val="22"/>
        </w:rPr>
      </w:pPr>
      <w:r>
        <w:rPr>
          <w:sz w:val="22"/>
          <w:szCs w:val="22"/>
          <w:b/>
          <w:bCs/>
          <w:spacing w:val="4"/>
        </w:rPr>
        <w:t>10.1.6</w:t>
      </w:r>
      <w:r>
        <w:rPr>
          <w:sz w:val="22"/>
          <w:szCs w:val="22"/>
          <w:spacing w:val="4"/>
        </w:rPr>
        <w:t xml:space="preserve"> 密闭箱形构件的内部宜不涂装。</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5" w:right="192" w:firstLine="505"/>
        <w:spacing w:before="64" w:line="262" w:lineRule="auto"/>
        <w:rPr>
          <w:sz w:val="22"/>
          <w:szCs w:val="22"/>
        </w:rPr>
      </w:pPr>
      <w:r>
        <w:rPr>
          <w:sz w:val="22"/>
          <w:szCs w:val="22"/>
          <w:spacing w:val="14"/>
        </w:rPr>
        <w:t>“</w:t>
      </w:r>
      <w:r>
        <w:rPr>
          <w:sz w:val="22"/>
          <w:szCs w:val="22"/>
          <w:spacing w:val="-55"/>
        </w:rPr>
        <w:t xml:space="preserve"> </w:t>
      </w:r>
      <w:r>
        <w:rPr>
          <w:sz w:val="22"/>
          <w:szCs w:val="22"/>
          <w:spacing w:val="14"/>
        </w:rPr>
        <w:t>密闭箱形构件</w:t>
      </w:r>
      <w:r>
        <w:rPr>
          <w:sz w:val="22"/>
          <w:szCs w:val="22"/>
          <w:spacing w:val="-40"/>
        </w:rPr>
        <w:t xml:space="preserve"> </w:t>
      </w:r>
      <w:r>
        <w:rPr>
          <w:sz w:val="22"/>
          <w:szCs w:val="22"/>
          <w:spacing w:val="14"/>
        </w:rPr>
        <w:t>”是指箱体成形封闭后内部空间较小，且箱体</w:t>
      </w:r>
      <w:r>
        <w:rPr>
          <w:sz w:val="22"/>
          <w:szCs w:val="22"/>
          <w:spacing w:val="13"/>
        </w:rPr>
        <w:t>内部完全不与外</w:t>
      </w:r>
      <w:r>
        <w:rPr>
          <w:sz w:val="22"/>
          <w:szCs w:val="22"/>
        </w:rPr>
        <w:t xml:space="preserve"> </w:t>
      </w:r>
      <w:r>
        <w:rPr>
          <w:sz w:val="22"/>
          <w:szCs w:val="22"/>
          <w:spacing w:val="8"/>
        </w:rPr>
        <w:t>界环境相接触的构件。</w:t>
      </w:r>
    </w:p>
    <w:p>
      <w:pPr>
        <w:spacing w:line="242" w:lineRule="auto"/>
        <w:rPr>
          <w:rFonts w:ascii="Arial"/>
          <w:sz w:val="21"/>
        </w:rPr>
      </w:pPr>
      <w:r/>
    </w:p>
    <w:p>
      <w:pPr>
        <w:pStyle w:val="BodyText"/>
        <w:ind w:left="31"/>
        <w:spacing w:before="101" w:line="189" w:lineRule="auto"/>
        <w:rPr>
          <w:sz w:val="22"/>
          <w:szCs w:val="22"/>
        </w:rPr>
      </w:pPr>
      <w:r>
        <w:rPr>
          <w:sz w:val="22"/>
          <w:szCs w:val="22"/>
          <w:b/>
          <w:bCs/>
          <w:spacing w:val="8"/>
        </w:rPr>
        <w:t>10.1.7</w:t>
      </w:r>
      <w:r>
        <w:rPr>
          <w:sz w:val="22"/>
          <w:szCs w:val="22"/>
          <w:spacing w:val="8"/>
        </w:rPr>
        <w:t xml:space="preserve"> 涂装完成后应对构件进行标识，且应待涂层干燥后再进行构件的存放。</w:t>
      </w:r>
    </w:p>
    <w:p>
      <w:pPr>
        <w:spacing w:line="442" w:lineRule="auto"/>
        <w:rPr>
          <w:rFonts w:ascii="Arial"/>
          <w:sz w:val="21"/>
        </w:rPr>
      </w:pPr>
      <w:r/>
    </w:p>
    <w:p>
      <w:pPr>
        <w:pStyle w:val="BodyText"/>
        <w:ind w:left="31"/>
        <w:spacing w:before="109" w:line="193" w:lineRule="auto"/>
        <w:outlineLvl w:val="1"/>
        <w:rPr>
          <w:sz w:val="24"/>
          <w:szCs w:val="24"/>
        </w:rPr>
      </w:pPr>
      <w:bookmarkStart w:name="bookmark43" w:id="74"/>
      <w:bookmarkEnd w:id="74"/>
      <w:r>
        <w:rPr>
          <w:sz w:val="24"/>
          <w:szCs w:val="24"/>
          <w:b/>
          <w:bCs/>
          <w:spacing w:val="-9"/>
        </w:rPr>
        <w:t>10.2</w:t>
      </w:r>
      <w:r>
        <w:rPr>
          <w:sz w:val="24"/>
          <w:szCs w:val="24"/>
          <w:spacing w:val="6"/>
        </w:rPr>
        <w:t xml:space="preserve">   </w:t>
      </w:r>
      <w:r>
        <w:rPr>
          <w:sz w:val="24"/>
          <w:szCs w:val="24"/>
          <w:b/>
          <w:bCs/>
          <w:spacing w:val="-9"/>
        </w:rPr>
        <w:t>表面处理</w:t>
      </w:r>
    </w:p>
    <w:p>
      <w:pPr>
        <w:spacing w:line="364" w:lineRule="auto"/>
        <w:rPr>
          <w:rFonts w:ascii="Arial"/>
          <w:sz w:val="21"/>
        </w:rPr>
      </w:pPr>
      <w:r/>
    </w:p>
    <w:p>
      <w:pPr>
        <w:pStyle w:val="BodyText"/>
        <w:ind w:left="259"/>
        <w:spacing w:before="100" w:line="189" w:lineRule="auto"/>
        <w:rPr>
          <w:sz w:val="22"/>
          <w:szCs w:val="22"/>
        </w:rPr>
      </w:pPr>
      <w:r>
        <w:rPr>
          <w:sz w:val="22"/>
          <w:szCs w:val="22"/>
          <w:b/>
          <w:bCs/>
          <w:spacing w:val="7"/>
        </w:rPr>
        <w:t>10.2.1</w:t>
      </w:r>
      <w:r>
        <w:rPr>
          <w:sz w:val="22"/>
          <w:szCs w:val="22"/>
          <w:spacing w:val="7"/>
        </w:rPr>
        <w:t xml:space="preserve"> 在喷砂除锈前，应对构件进行必要的结构预处理，并应符合下列规定：</w:t>
      </w:r>
    </w:p>
    <w:p>
      <w:pPr>
        <w:pStyle w:val="BodyText"/>
        <w:ind w:left="271"/>
        <w:spacing w:before="88" w:line="189" w:lineRule="auto"/>
        <w:rPr>
          <w:sz w:val="22"/>
          <w:szCs w:val="22"/>
        </w:rPr>
      </w:pPr>
      <w:r>
        <w:rPr>
          <w:rFonts w:ascii="Times New Roman" w:hAnsi="Times New Roman" w:eastAsia="Times New Roman" w:cs="Times New Roman"/>
          <w:sz w:val="22"/>
          <w:szCs w:val="22"/>
          <w:spacing w:val="8"/>
        </w:rPr>
        <w:t>1    </w:t>
      </w:r>
      <w:r>
        <w:rPr>
          <w:sz w:val="22"/>
          <w:szCs w:val="22"/>
          <w:spacing w:val="8"/>
        </w:rPr>
        <w:t>应将粗糙的焊缝打磨光顺，对焊接所产生的飞溅物</w:t>
      </w:r>
      <w:r>
        <w:rPr>
          <w:sz w:val="22"/>
          <w:szCs w:val="22"/>
          <w:spacing w:val="7"/>
        </w:rPr>
        <w:t>应清除干净。</w:t>
      </w:r>
    </w:p>
    <w:p>
      <w:pPr>
        <w:pStyle w:val="BodyText"/>
        <w:ind w:left="249"/>
        <w:spacing w:before="91" w:line="189" w:lineRule="auto"/>
        <w:rPr>
          <w:sz w:val="22"/>
          <w:szCs w:val="22"/>
        </w:rPr>
      </w:pPr>
      <w:r>
        <w:rPr>
          <w:rFonts w:ascii="Times New Roman" w:hAnsi="Times New Roman" w:eastAsia="Times New Roman" w:cs="Times New Roman"/>
          <w:sz w:val="22"/>
          <w:szCs w:val="22"/>
          <w:spacing w:val="5"/>
        </w:rPr>
        <w:t>2    </w:t>
      </w:r>
      <w:r>
        <w:rPr>
          <w:sz w:val="22"/>
          <w:szCs w:val="22"/>
          <w:spacing w:val="5"/>
        </w:rPr>
        <w:t>切割边的峰谷差超过 </w:t>
      </w:r>
      <w:r>
        <w:rPr>
          <w:rFonts w:ascii="Times New Roman" w:hAnsi="Times New Roman" w:eastAsia="Times New Roman" w:cs="Times New Roman"/>
          <w:sz w:val="22"/>
          <w:szCs w:val="22"/>
          <w:spacing w:val="5"/>
        </w:rPr>
        <w:t>1</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2"/>
        </w:rPr>
        <w:t xml:space="preserve"> </w:t>
      </w:r>
      <w:r>
        <w:rPr>
          <w:sz w:val="22"/>
          <w:szCs w:val="22"/>
          <w:spacing w:val="5"/>
        </w:rPr>
        <w:t>时，应打磨到 </w:t>
      </w:r>
      <w:r>
        <w:rPr>
          <w:rFonts w:ascii="Times New Roman" w:hAnsi="Times New Roman" w:eastAsia="Times New Roman" w:cs="Times New Roman"/>
          <w:sz w:val="22"/>
          <w:szCs w:val="22"/>
          <w:spacing w:val="5"/>
        </w:rPr>
        <w:t>1</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6"/>
          <w:w w:val="101"/>
        </w:rPr>
        <w:t xml:space="preserve"> </w:t>
      </w:r>
      <w:r>
        <w:rPr>
          <w:sz w:val="22"/>
          <w:szCs w:val="22"/>
          <w:spacing w:val="5"/>
        </w:rPr>
        <w:t>以下。</w:t>
      </w:r>
    </w:p>
    <w:p>
      <w:pPr>
        <w:pStyle w:val="BodyText"/>
        <w:ind w:left="253"/>
        <w:spacing w:before="92" w:line="189" w:lineRule="auto"/>
        <w:rPr>
          <w:sz w:val="22"/>
          <w:szCs w:val="22"/>
        </w:rPr>
      </w:pPr>
      <w:r>
        <w:rPr>
          <w:rFonts w:ascii="Times New Roman" w:hAnsi="Times New Roman" w:eastAsia="Times New Roman" w:cs="Times New Roman"/>
          <w:sz w:val="22"/>
          <w:szCs w:val="22"/>
          <w:spacing w:val="7"/>
        </w:rPr>
        <w:t>3    </w:t>
      </w:r>
      <w:r>
        <w:rPr>
          <w:sz w:val="22"/>
          <w:szCs w:val="22"/>
          <w:spacing w:val="7"/>
        </w:rPr>
        <w:t>表面有层叠、裂缝或夹杂物时，应对</w:t>
      </w:r>
      <w:r>
        <w:rPr>
          <w:sz w:val="22"/>
          <w:szCs w:val="22"/>
          <w:spacing w:val="6"/>
        </w:rPr>
        <w:t>其进行打磨处理，必要时应先补焊并再打</w:t>
      </w:r>
    </w:p>
    <w:p>
      <w:pPr>
        <w:spacing w:line="189" w:lineRule="auto"/>
        <w:sectPr>
          <w:headerReference w:type="default" r:id="rId553"/>
          <w:footerReference w:type="default" r:id="rId554"/>
          <w:pgSz w:w="11906" w:h="16838"/>
          <w:pgMar w:top="1166" w:right="1608" w:bottom="1156" w:left="1785" w:header="829" w:footer="994" w:gutter="0"/>
        </w:sectPr>
        <w:rPr>
          <w:sz w:val="22"/>
          <w:szCs w:val="22"/>
        </w:rPr>
      </w:pPr>
    </w:p>
    <w:p>
      <w:pPr>
        <w:spacing w:line="260" w:lineRule="auto"/>
        <w:rPr>
          <w:rFonts w:ascii="Arial"/>
          <w:sz w:val="21"/>
        </w:rPr>
      </w:pPr>
      <w:r/>
    </w:p>
    <w:p>
      <w:pPr>
        <w:pStyle w:val="BodyText"/>
        <w:ind w:left="25"/>
        <w:spacing w:before="100" w:line="196" w:lineRule="auto"/>
        <w:rPr>
          <w:sz w:val="22"/>
          <w:szCs w:val="22"/>
        </w:rPr>
      </w:pPr>
      <w:bookmarkStart w:name="bookmark114" w:id="75"/>
      <w:bookmarkEnd w:id="75"/>
      <w:r>
        <w:rPr>
          <w:sz w:val="22"/>
          <w:szCs w:val="22"/>
          <w:spacing w:val="-1"/>
        </w:rPr>
        <w:t>磨。</w:t>
      </w:r>
    </w:p>
    <w:p>
      <w:pPr>
        <w:spacing w:line="381" w:lineRule="auto"/>
        <w:rPr>
          <w:rFonts w:ascii="Arial"/>
          <w:sz w:val="21"/>
        </w:rPr>
      </w:pPr>
      <w:r/>
    </w:p>
    <w:p>
      <w:pPr>
        <w:pStyle w:val="BodyText"/>
        <w:ind w:left="24" w:right="14" w:firstLine="234"/>
        <w:spacing w:before="100" w:line="252" w:lineRule="auto"/>
        <w:jc w:val="both"/>
        <w:rPr>
          <w:sz w:val="22"/>
          <w:szCs w:val="22"/>
        </w:rPr>
      </w:pPr>
      <w:r>
        <w:rPr>
          <w:sz w:val="22"/>
          <w:szCs w:val="22"/>
          <w:b/>
          <w:bCs/>
          <w:spacing w:val="8"/>
        </w:rPr>
        <w:t>10.2.2</w:t>
      </w:r>
      <w:r>
        <w:rPr>
          <w:sz w:val="22"/>
          <w:szCs w:val="22"/>
          <w:spacing w:val="8"/>
        </w:rPr>
        <w:t xml:space="preserve"> 构件的表面有油污时，可采用专用清洁剂对其</w:t>
      </w:r>
      <w:r>
        <w:rPr>
          <w:sz w:val="22"/>
          <w:szCs w:val="22"/>
          <w:spacing w:val="7"/>
        </w:rPr>
        <w:t>进行低压喷洗或软刷刷洗</w:t>
      </w:r>
      <w:r>
        <w:rPr>
          <w:sz w:val="22"/>
          <w:szCs w:val="22"/>
          <w:spacing w:val="-42"/>
        </w:rPr>
        <w:t xml:space="preserve"> </w:t>
      </w:r>
      <w:r>
        <w:rPr>
          <w:sz w:val="22"/>
          <w:szCs w:val="22"/>
          <w:spacing w:val="7"/>
        </w:rPr>
        <w:t>，</w:t>
      </w:r>
      <w:r>
        <w:rPr>
          <w:sz w:val="22"/>
          <w:szCs w:val="22"/>
        </w:rPr>
        <w:t xml:space="preserve"> </w:t>
      </w:r>
      <w:r>
        <w:rPr>
          <w:sz w:val="22"/>
          <w:szCs w:val="22"/>
          <w:spacing w:val="9"/>
        </w:rPr>
        <w:t>并应采用淡水枪将喷洗或刷洗后的所有残余物冲洗干净</w:t>
      </w:r>
      <w:r>
        <w:rPr>
          <w:sz w:val="22"/>
          <w:szCs w:val="22"/>
          <w:spacing w:val="8"/>
        </w:rPr>
        <w:t>；</w:t>
      </w:r>
      <w:r>
        <w:rPr>
          <w:sz w:val="22"/>
          <w:szCs w:val="22"/>
          <w:spacing w:val="-36"/>
        </w:rPr>
        <w:t xml:space="preserve"> </w:t>
      </w:r>
      <w:r>
        <w:rPr>
          <w:sz w:val="22"/>
          <w:szCs w:val="22"/>
          <w:spacing w:val="8"/>
        </w:rPr>
        <w:t>亦可采用碱液、</w:t>
      </w:r>
      <w:r>
        <w:rPr>
          <w:sz w:val="22"/>
          <w:szCs w:val="22"/>
          <w:spacing w:val="-49"/>
        </w:rPr>
        <w:t xml:space="preserve"> </w:t>
      </w:r>
      <w:r>
        <w:rPr>
          <w:sz w:val="22"/>
          <w:szCs w:val="22"/>
          <w:spacing w:val="8"/>
        </w:rPr>
        <w:t>火焰等进</w:t>
      </w:r>
      <w:r>
        <w:rPr>
          <w:sz w:val="22"/>
          <w:szCs w:val="22"/>
        </w:rPr>
        <w:t xml:space="preserve"> </w:t>
      </w:r>
      <w:r>
        <w:rPr>
          <w:sz w:val="22"/>
          <w:szCs w:val="22"/>
          <w:spacing w:val="10"/>
        </w:rPr>
        <w:t>行处理，但在处理完成后应采用淡水将残留的碱液</w:t>
      </w:r>
      <w:r>
        <w:rPr>
          <w:sz w:val="22"/>
          <w:szCs w:val="22"/>
          <w:spacing w:val="9"/>
        </w:rPr>
        <w:t>冲洗至中性。</w:t>
      </w:r>
      <w:r>
        <w:rPr>
          <w:sz w:val="22"/>
          <w:szCs w:val="22"/>
          <w:spacing w:val="-46"/>
        </w:rPr>
        <w:t xml:space="preserve"> </w:t>
      </w:r>
      <w:r>
        <w:rPr>
          <w:sz w:val="22"/>
          <w:szCs w:val="22"/>
          <w:spacing w:val="9"/>
        </w:rPr>
        <w:t>小面积的油污可采</w:t>
      </w:r>
      <w:r>
        <w:rPr>
          <w:sz w:val="22"/>
          <w:szCs w:val="22"/>
        </w:rPr>
        <w:t xml:space="preserve"> </w:t>
      </w:r>
      <w:r>
        <w:rPr>
          <w:sz w:val="22"/>
          <w:szCs w:val="22"/>
          <w:spacing w:val="7"/>
        </w:rPr>
        <w:t>用有机溶剂擦洗。</w:t>
      </w:r>
    </w:p>
    <w:p>
      <w:pPr>
        <w:spacing w:line="246"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7" w:right="11" w:firstLine="464"/>
        <w:spacing w:before="68" w:line="248" w:lineRule="auto"/>
        <w:jc w:val="both"/>
        <w:rPr>
          <w:sz w:val="22"/>
          <w:szCs w:val="22"/>
        </w:rPr>
      </w:pPr>
      <w:r>
        <w:rPr>
          <w:sz w:val="22"/>
          <w:szCs w:val="22"/>
          <w:spacing w:val="10"/>
        </w:rPr>
        <w:t>对表面油污的检查通常有两种方法：</w:t>
      </w:r>
      <w:r>
        <w:rPr>
          <w:sz w:val="22"/>
          <w:szCs w:val="22"/>
          <w:spacing w:val="-47"/>
        </w:rPr>
        <w:t xml:space="preserve"> </w:t>
      </w:r>
      <w:r>
        <w:rPr>
          <w:sz w:val="22"/>
          <w:szCs w:val="22"/>
          <w:spacing w:val="10"/>
        </w:rPr>
        <w:t>一是粉笔试验法，</w:t>
      </w:r>
      <w:r>
        <w:rPr>
          <w:sz w:val="22"/>
          <w:szCs w:val="22"/>
          <w:spacing w:val="9"/>
        </w:rPr>
        <w:t>适用于非光滑的钢结构</w:t>
      </w:r>
      <w:r>
        <w:rPr>
          <w:sz w:val="22"/>
          <w:szCs w:val="22"/>
        </w:rPr>
        <w:t xml:space="preserve"> </w:t>
      </w:r>
      <w:r>
        <w:rPr>
          <w:sz w:val="22"/>
          <w:szCs w:val="22"/>
          <w:spacing w:val="9"/>
        </w:rPr>
        <w:t>表面，做法是：对怀疑有油污污染的区域，采用粉笔划一条直线贯穿油污区域</w:t>
      </w:r>
      <w:r>
        <w:rPr>
          <w:sz w:val="22"/>
          <w:szCs w:val="22"/>
          <w:spacing w:val="-17"/>
        </w:rPr>
        <w:t xml:space="preserve"> </w:t>
      </w:r>
      <w:r>
        <w:rPr>
          <w:sz w:val="22"/>
          <w:szCs w:val="22"/>
          <w:spacing w:val="9"/>
        </w:rPr>
        <w:t>；如</w:t>
      </w:r>
      <w:r>
        <w:rPr>
          <w:sz w:val="22"/>
          <w:szCs w:val="22"/>
        </w:rPr>
        <w:t xml:space="preserve"> </w:t>
      </w:r>
      <w:r>
        <w:rPr>
          <w:sz w:val="22"/>
          <w:szCs w:val="22"/>
          <w:spacing w:val="10"/>
        </w:rPr>
        <w:t>果在该区域内，粉笔线条变细或变浅，说明该区域可能被油</w:t>
      </w:r>
      <w:r>
        <w:rPr>
          <w:sz w:val="22"/>
          <w:szCs w:val="22"/>
          <w:spacing w:val="9"/>
        </w:rPr>
        <w:t>污污染</w:t>
      </w:r>
      <w:r>
        <w:rPr>
          <w:sz w:val="22"/>
          <w:szCs w:val="22"/>
          <w:spacing w:val="-43"/>
        </w:rPr>
        <w:t xml:space="preserve"> </w:t>
      </w:r>
      <w:r>
        <w:rPr>
          <w:sz w:val="22"/>
          <w:szCs w:val="22"/>
          <w:spacing w:val="9"/>
        </w:rPr>
        <w:t>。二是醇溶液试</w:t>
      </w:r>
      <w:r>
        <w:rPr>
          <w:sz w:val="22"/>
          <w:szCs w:val="22"/>
        </w:rPr>
        <w:t xml:space="preserve"> </w:t>
      </w:r>
      <w:r>
        <w:rPr>
          <w:sz w:val="22"/>
          <w:szCs w:val="22"/>
          <w:spacing w:val="10"/>
        </w:rPr>
        <w:t>验法，适用于所有钢结构表面，做法是：</w:t>
      </w:r>
      <w:r>
        <w:rPr>
          <w:sz w:val="22"/>
          <w:szCs w:val="22"/>
          <w:spacing w:val="-53"/>
        </w:rPr>
        <w:t xml:space="preserve"> </w:t>
      </w:r>
      <w:r>
        <w:rPr>
          <w:sz w:val="22"/>
          <w:szCs w:val="22"/>
          <w:spacing w:val="10"/>
        </w:rPr>
        <w:t>对怀疑有油污污染的部位，采用蘸有异丙</w:t>
      </w:r>
      <w:r>
        <w:rPr>
          <w:sz w:val="22"/>
          <w:szCs w:val="22"/>
        </w:rPr>
        <w:t xml:space="preserve"> </w:t>
      </w:r>
      <w:r>
        <w:rPr>
          <w:sz w:val="22"/>
          <w:szCs w:val="22"/>
          <w:spacing w:val="5"/>
        </w:rPr>
        <w:t>醇的脱脂棉球擦拭，并将异丙醇挤入透明的玻璃管中；加入 2～3</w:t>
      </w:r>
      <w:r>
        <w:rPr>
          <w:sz w:val="22"/>
          <w:szCs w:val="22"/>
          <w:spacing w:val="3"/>
        </w:rPr>
        <w:t xml:space="preserve"> </w:t>
      </w:r>
      <w:r>
        <w:rPr>
          <w:sz w:val="22"/>
          <w:szCs w:val="22"/>
          <w:spacing w:val="5"/>
        </w:rPr>
        <w:t>倍的蒸馏水，振荡</w:t>
      </w:r>
      <w:r>
        <w:rPr>
          <w:sz w:val="22"/>
          <w:szCs w:val="22"/>
        </w:rPr>
        <w:t xml:space="preserve"> </w:t>
      </w:r>
      <w:r>
        <w:rPr>
          <w:sz w:val="22"/>
          <w:szCs w:val="22"/>
          <w:spacing w:val="8"/>
        </w:rPr>
        <w:t>混合约 20</w:t>
      </w:r>
      <w:r>
        <w:rPr>
          <w:sz w:val="22"/>
          <w:szCs w:val="22"/>
        </w:rPr>
        <w:t>min</w:t>
      </w:r>
      <w:r>
        <w:rPr>
          <w:sz w:val="22"/>
          <w:szCs w:val="22"/>
          <w:spacing w:val="8"/>
        </w:rPr>
        <w:t>；</w:t>
      </w:r>
      <w:r>
        <w:rPr>
          <w:sz w:val="22"/>
          <w:szCs w:val="22"/>
          <w:spacing w:val="-21"/>
        </w:rPr>
        <w:t xml:space="preserve"> </w:t>
      </w:r>
      <w:r>
        <w:rPr>
          <w:sz w:val="22"/>
          <w:szCs w:val="22"/>
          <w:spacing w:val="8"/>
        </w:rPr>
        <w:t>以相同体积的异丙醇蒸馏水溶液为参照，如果溶液呈混浊</w:t>
      </w:r>
      <w:r>
        <w:rPr>
          <w:sz w:val="22"/>
          <w:szCs w:val="22"/>
          <w:spacing w:val="7"/>
        </w:rPr>
        <w:t>状，表明</w:t>
      </w:r>
      <w:r>
        <w:rPr>
          <w:sz w:val="22"/>
          <w:szCs w:val="22"/>
        </w:rPr>
        <w:t xml:space="preserve"> </w:t>
      </w:r>
      <w:r>
        <w:rPr>
          <w:sz w:val="22"/>
          <w:szCs w:val="22"/>
          <w:spacing w:val="8"/>
        </w:rPr>
        <w:t>钢结构表面有油污污染。</w:t>
      </w:r>
    </w:p>
    <w:p>
      <w:pPr>
        <w:spacing w:line="244" w:lineRule="auto"/>
        <w:rPr>
          <w:rFonts w:ascii="Arial"/>
          <w:sz w:val="21"/>
        </w:rPr>
      </w:pPr>
      <w:r/>
    </w:p>
    <w:p>
      <w:pPr>
        <w:pStyle w:val="BodyText"/>
        <w:ind w:left="23" w:right="9" w:firstLine="236"/>
        <w:spacing w:before="100" w:line="225" w:lineRule="auto"/>
        <w:rPr>
          <w:sz w:val="22"/>
          <w:szCs w:val="22"/>
        </w:rPr>
      </w:pPr>
      <w:r>
        <w:rPr>
          <w:sz w:val="22"/>
          <w:szCs w:val="22"/>
          <w:b/>
          <w:bCs/>
          <w:spacing w:val="9"/>
        </w:rPr>
        <w:t>10.2.3</w:t>
      </w:r>
      <w:r>
        <w:rPr>
          <w:sz w:val="22"/>
          <w:szCs w:val="22"/>
          <w:spacing w:val="9"/>
        </w:rPr>
        <w:t xml:space="preserve"> 钢材表面的可溶性氯化物含量应不大于 </w:t>
      </w:r>
      <w:r>
        <w:rPr>
          <w:rFonts w:ascii="Times New Roman" w:hAnsi="Times New Roman" w:eastAsia="Times New Roman" w:cs="Times New Roman"/>
          <w:sz w:val="22"/>
          <w:szCs w:val="22"/>
          <w:spacing w:val="9"/>
        </w:rPr>
        <w:t>7</w:t>
      </w:r>
      <w:r>
        <w:rPr>
          <w:sz w:val="22"/>
          <w:szCs w:val="22"/>
          <w:spacing w:val="9"/>
        </w:rPr>
        <w:t>μ</w:t>
      </w:r>
      <w:r>
        <w:rPr>
          <w:rFonts w:ascii="Times New Roman" w:hAnsi="Times New Roman" w:eastAsia="Times New Roman" w:cs="Times New Roman"/>
          <w:sz w:val="22"/>
          <w:szCs w:val="22"/>
          <w:spacing w:val="9"/>
        </w:rPr>
        <w:t>g/</w:t>
      </w:r>
      <w:r>
        <w:rPr>
          <w:rFonts w:ascii="Times New Roman" w:hAnsi="Times New Roman" w:eastAsia="Times New Roman" w:cs="Times New Roman"/>
          <w:sz w:val="22"/>
          <w:szCs w:val="22"/>
        </w:rPr>
        <w:t>cm</w:t>
      </w:r>
      <w:r>
        <w:rPr>
          <w:rFonts w:ascii="Times New Roman" w:hAnsi="Times New Roman" w:eastAsia="Times New Roman" w:cs="Times New Roman"/>
          <w:sz w:val="14"/>
          <w:szCs w:val="14"/>
          <w:spacing w:val="9"/>
          <w:position w:val="7"/>
        </w:rPr>
        <w:t>2</w:t>
      </w:r>
      <w:r>
        <w:rPr>
          <w:rFonts w:ascii="Times New Roman" w:hAnsi="Times New Roman" w:eastAsia="Times New Roman" w:cs="Times New Roman"/>
          <w:sz w:val="14"/>
          <w:szCs w:val="14"/>
          <w:spacing w:val="-4"/>
          <w:position w:val="7"/>
        </w:rPr>
        <w:t xml:space="preserve"> </w:t>
      </w:r>
      <w:r>
        <w:rPr>
          <w:sz w:val="22"/>
          <w:szCs w:val="22"/>
          <w:spacing w:val="9"/>
        </w:rPr>
        <w:t>，超过时应采用高压淡水</w:t>
      </w:r>
      <w:r>
        <w:rPr>
          <w:sz w:val="22"/>
          <w:szCs w:val="22"/>
        </w:rPr>
        <w:t xml:space="preserve"> </w:t>
      </w:r>
      <w:r>
        <w:rPr>
          <w:sz w:val="22"/>
          <w:szCs w:val="22"/>
          <w:spacing w:val="8"/>
        </w:rPr>
        <w:t>冲洗。</w:t>
      </w:r>
      <w:r>
        <w:rPr>
          <w:sz w:val="22"/>
          <w:szCs w:val="22"/>
          <w:spacing w:val="-30"/>
        </w:rPr>
        <w:t xml:space="preserve"> </w:t>
      </w:r>
      <w:r>
        <w:rPr>
          <w:sz w:val="22"/>
          <w:szCs w:val="22"/>
          <w:spacing w:val="8"/>
        </w:rPr>
        <w:t>当钢材不接触氯离子环境时，可不进行表面可溶性盐分的检测；</w:t>
      </w:r>
      <w:r>
        <w:rPr>
          <w:sz w:val="22"/>
          <w:szCs w:val="22"/>
          <w:spacing w:val="-29"/>
        </w:rPr>
        <w:t xml:space="preserve"> </w:t>
      </w:r>
      <w:r>
        <w:rPr>
          <w:sz w:val="22"/>
          <w:szCs w:val="22"/>
          <w:spacing w:val="8"/>
        </w:rPr>
        <w:t>当不能完全</w:t>
      </w:r>
      <w:r>
        <w:rPr>
          <w:sz w:val="22"/>
          <w:szCs w:val="22"/>
        </w:rPr>
        <w:t xml:space="preserve"> </w:t>
      </w:r>
      <w:r>
        <w:rPr>
          <w:sz w:val="22"/>
          <w:szCs w:val="22"/>
          <w:spacing w:val="9"/>
        </w:rPr>
        <w:t>确定是否处于氯离子环境时，应进行首次检测。</w:t>
      </w:r>
    </w:p>
    <w:p>
      <w:pPr>
        <w:spacing w:line="394" w:lineRule="auto"/>
        <w:rPr>
          <w:rFonts w:ascii="Arial"/>
          <w:sz w:val="21"/>
        </w:rPr>
      </w:pPr>
      <w:r/>
    </w:p>
    <w:p>
      <w:pPr>
        <w:pStyle w:val="BodyText"/>
        <w:ind w:left="26" w:right="14" w:firstLine="232"/>
        <w:spacing w:before="101" w:line="219" w:lineRule="auto"/>
        <w:rPr>
          <w:sz w:val="22"/>
          <w:szCs w:val="22"/>
        </w:rPr>
      </w:pPr>
      <w:r>
        <w:rPr>
          <w:sz w:val="22"/>
          <w:szCs w:val="22"/>
          <w:b/>
          <w:bCs/>
          <w:spacing w:val="6"/>
        </w:rPr>
        <w:t>10.2.4</w:t>
      </w:r>
      <w:r>
        <w:rPr>
          <w:sz w:val="22"/>
          <w:szCs w:val="22"/>
          <w:spacing w:val="6"/>
        </w:rPr>
        <w:t xml:space="preserve"> 涂装前</w:t>
      </w:r>
      <w:r>
        <w:rPr>
          <w:sz w:val="22"/>
          <w:szCs w:val="22"/>
          <w:spacing w:val="-36"/>
        </w:rPr>
        <w:t xml:space="preserve"> </w:t>
      </w:r>
      <w:r>
        <w:rPr>
          <w:sz w:val="22"/>
          <w:szCs w:val="22"/>
          <w:spacing w:val="6"/>
        </w:rPr>
        <w:t>，应对构件的表面进行喷砂除锈</w:t>
      </w:r>
      <w:r>
        <w:rPr>
          <w:sz w:val="22"/>
          <w:szCs w:val="22"/>
          <w:spacing w:val="-42"/>
        </w:rPr>
        <w:t xml:space="preserve"> </w:t>
      </w:r>
      <w:r>
        <w:rPr>
          <w:sz w:val="22"/>
          <w:szCs w:val="22"/>
          <w:spacing w:val="6"/>
        </w:rPr>
        <w:t>，</w:t>
      </w:r>
      <w:r>
        <w:rPr>
          <w:sz w:val="22"/>
          <w:szCs w:val="22"/>
          <w:spacing w:val="-44"/>
        </w:rPr>
        <w:t xml:space="preserve"> </w:t>
      </w:r>
      <w:r>
        <w:rPr>
          <w:sz w:val="22"/>
          <w:szCs w:val="22"/>
          <w:spacing w:val="6"/>
        </w:rPr>
        <w:t>除锈等级和表面粗糙度应符合现</w:t>
      </w:r>
      <w:r>
        <w:rPr>
          <w:sz w:val="22"/>
          <w:szCs w:val="22"/>
        </w:rPr>
        <w:t xml:space="preserve"> </w:t>
      </w:r>
      <w:r>
        <w:rPr>
          <w:sz w:val="22"/>
          <w:szCs w:val="22"/>
          <w:spacing w:val="7"/>
        </w:rPr>
        <w:t>行《公路桥梁钢结构防腐涂装技术条件》（</w:t>
      </w:r>
      <w:r>
        <w:rPr>
          <w:rFonts w:ascii="Times New Roman" w:hAnsi="Times New Roman" w:eastAsia="Times New Roman" w:cs="Times New Roman"/>
          <w:sz w:val="22"/>
          <w:szCs w:val="22"/>
        </w:rPr>
        <w:t>JT</w:t>
      </w:r>
      <w:r>
        <w:rPr>
          <w:rFonts w:ascii="Times New Roman" w:hAnsi="Times New Roman" w:eastAsia="Times New Roman" w:cs="Times New Roman"/>
          <w:sz w:val="22"/>
          <w:szCs w:val="22"/>
          <w:spacing w:val="7"/>
        </w:rPr>
        <w:t>/T 722</w:t>
      </w:r>
      <w:r>
        <w:rPr>
          <w:sz w:val="22"/>
          <w:szCs w:val="22"/>
          <w:spacing w:val="7"/>
        </w:rPr>
        <w:t>）</w:t>
      </w:r>
      <w:r>
        <w:rPr>
          <w:sz w:val="22"/>
          <w:szCs w:val="22"/>
          <w:spacing w:val="-34"/>
        </w:rPr>
        <w:t xml:space="preserve"> </w:t>
      </w:r>
      <w:r>
        <w:rPr>
          <w:sz w:val="22"/>
          <w:szCs w:val="22"/>
          <w:spacing w:val="7"/>
        </w:rPr>
        <w:t>的规定。</w:t>
      </w:r>
    </w:p>
    <w:p>
      <w:pPr>
        <w:spacing w:line="382" w:lineRule="auto"/>
        <w:rPr>
          <w:rFonts w:ascii="Arial"/>
          <w:sz w:val="21"/>
        </w:rPr>
      </w:pPr>
      <w:r/>
    </w:p>
    <w:p>
      <w:pPr>
        <w:pStyle w:val="BodyText"/>
        <w:ind w:left="23" w:right="14" w:firstLine="236"/>
        <w:spacing w:before="100" w:line="220" w:lineRule="auto"/>
        <w:rPr>
          <w:sz w:val="22"/>
          <w:szCs w:val="22"/>
        </w:rPr>
      </w:pPr>
      <w:r>
        <w:rPr>
          <w:sz w:val="22"/>
          <w:szCs w:val="22"/>
          <w:b/>
          <w:bCs/>
          <w:spacing w:val="7"/>
        </w:rPr>
        <w:t>10.2.5</w:t>
      </w:r>
      <w:r>
        <w:rPr>
          <w:sz w:val="22"/>
          <w:szCs w:val="22"/>
          <w:spacing w:val="7"/>
        </w:rPr>
        <w:t xml:space="preserve"> 喷砂除锈的磨料应采用清洁、</w:t>
      </w:r>
      <w:r>
        <w:rPr>
          <w:sz w:val="22"/>
          <w:szCs w:val="22"/>
          <w:spacing w:val="-52"/>
        </w:rPr>
        <w:t xml:space="preserve"> </w:t>
      </w:r>
      <w:r>
        <w:rPr>
          <w:sz w:val="22"/>
          <w:szCs w:val="22"/>
          <w:spacing w:val="7"/>
        </w:rPr>
        <w:t>干燥的钢砂</w:t>
      </w:r>
      <w:r>
        <w:rPr>
          <w:sz w:val="22"/>
          <w:szCs w:val="22"/>
          <w:spacing w:val="6"/>
        </w:rPr>
        <w:t>、</w:t>
      </w:r>
      <w:r>
        <w:rPr>
          <w:sz w:val="22"/>
          <w:szCs w:val="22"/>
          <w:spacing w:val="-53"/>
        </w:rPr>
        <w:t xml:space="preserve"> </w:t>
      </w:r>
      <w:r>
        <w:rPr>
          <w:sz w:val="22"/>
          <w:szCs w:val="22"/>
          <w:spacing w:val="6"/>
        </w:rPr>
        <w:t>钢丸或其混合物或铜矿砂</w:t>
      </w:r>
      <w:r>
        <w:rPr>
          <w:sz w:val="22"/>
          <w:szCs w:val="22"/>
          <w:spacing w:val="-42"/>
        </w:rPr>
        <w:t xml:space="preserve"> </w:t>
      </w:r>
      <w:r>
        <w:rPr>
          <w:sz w:val="22"/>
          <w:szCs w:val="22"/>
          <w:spacing w:val="6"/>
        </w:rPr>
        <w:t>，其</w:t>
      </w:r>
      <w:r>
        <w:rPr>
          <w:sz w:val="22"/>
          <w:szCs w:val="22"/>
        </w:rPr>
        <w:t xml:space="preserve"> </w:t>
      </w:r>
      <w:r>
        <w:rPr>
          <w:sz w:val="22"/>
          <w:szCs w:val="22"/>
          <w:spacing w:val="9"/>
        </w:rPr>
        <w:t>粒度和形状均应满足对表面粗糙度及清洁度的要求。</w:t>
      </w:r>
    </w:p>
    <w:p>
      <w:pPr>
        <w:spacing w:line="377" w:lineRule="auto"/>
        <w:rPr>
          <w:rFonts w:ascii="Arial"/>
          <w:sz w:val="21"/>
        </w:rPr>
      </w:pPr>
      <w:r/>
    </w:p>
    <w:p>
      <w:pPr>
        <w:pStyle w:val="BodyText"/>
        <w:ind w:left="23" w:right="11" w:firstLine="235"/>
        <w:spacing w:before="101" w:line="232" w:lineRule="auto"/>
        <w:rPr>
          <w:sz w:val="22"/>
          <w:szCs w:val="22"/>
        </w:rPr>
      </w:pPr>
      <w:r>
        <w:rPr>
          <w:sz w:val="22"/>
          <w:szCs w:val="22"/>
          <w:b/>
          <w:bCs/>
          <w:spacing w:val="5"/>
        </w:rPr>
        <w:t>10.2.6</w:t>
      </w:r>
      <w:r>
        <w:rPr>
          <w:sz w:val="22"/>
          <w:szCs w:val="22"/>
          <w:spacing w:val="5"/>
        </w:rPr>
        <w:t xml:space="preserve">   喷砂除锈完成后，应清除喷砂后</w:t>
      </w:r>
      <w:r>
        <w:rPr>
          <w:sz w:val="22"/>
          <w:szCs w:val="22"/>
          <w:spacing w:val="4"/>
        </w:rPr>
        <w:t>产生的表面残渣，并应采用真空吸尘器或</w:t>
      </w:r>
      <w:r>
        <w:rPr>
          <w:sz w:val="22"/>
          <w:szCs w:val="22"/>
        </w:rPr>
        <w:t xml:space="preserve"> </w:t>
      </w:r>
      <w:r>
        <w:rPr>
          <w:sz w:val="22"/>
          <w:szCs w:val="22"/>
          <w:spacing w:val="10"/>
        </w:rPr>
        <w:t>无油、</w:t>
      </w:r>
      <w:r>
        <w:rPr>
          <w:sz w:val="22"/>
          <w:szCs w:val="22"/>
          <w:spacing w:val="-51"/>
        </w:rPr>
        <w:t xml:space="preserve"> </w:t>
      </w:r>
      <w:r>
        <w:rPr>
          <w:sz w:val="22"/>
          <w:szCs w:val="22"/>
          <w:spacing w:val="10"/>
        </w:rPr>
        <w:t>无水的压缩空气，清理构件钢材表面的灰尘，清理后的表</w:t>
      </w:r>
      <w:r>
        <w:rPr>
          <w:sz w:val="22"/>
          <w:szCs w:val="22"/>
          <w:spacing w:val="9"/>
        </w:rPr>
        <w:t>面清洁度应符合现</w:t>
      </w:r>
      <w:r>
        <w:rPr>
          <w:sz w:val="22"/>
          <w:szCs w:val="22"/>
        </w:rPr>
        <w:t xml:space="preserve"> </w:t>
      </w:r>
      <w:r>
        <w:rPr>
          <w:sz w:val="22"/>
          <w:szCs w:val="22"/>
          <w:spacing w:val="9"/>
        </w:rPr>
        <w:t>行《涂覆涂料前钢材表面处理表面清洁度的评定试验第 </w:t>
      </w:r>
      <w:r>
        <w:rPr>
          <w:rFonts w:ascii="Times New Roman" w:hAnsi="Times New Roman" w:eastAsia="Times New Roman" w:cs="Times New Roman"/>
          <w:sz w:val="22"/>
          <w:szCs w:val="22"/>
          <w:spacing w:val="9"/>
        </w:rPr>
        <w:t>3</w:t>
      </w:r>
      <w:r>
        <w:rPr>
          <w:rFonts w:ascii="Times New Roman" w:hAnsi="Times New Roman" w:eastAsia="Times New Roman" w:cs="Times New Roman"/>
          <w:sz w:val="22"/>
          <w:szCs w:val="22"/>
          <w:spacing w:val="8"/>
        </w:rPr>
        <w:t xml:space="preserve"> </w:t>
      </w:r>
      <w:r>
        <w:rPr>
          <w:sz w:val="22"/>
          <w:szCs w:val="22"/>
          <w:spacing w:val="8"/>
        </w:rPr>
        <w:t>部分：</w:t>
      </w:r>
      <w:r>
        <w:rPr>
          <w:sz w:val="22"/>
          <w:szCs w:val="22"/>
          <w:spacing w:val="-45"/>
        </w:rPr>
        <w:t xml:space="preserve"> </w:t>
      </w:r>
      <w:r>
        <w:rPr>
          <w:sz w:val="22"/>
          <w:szCs w:val="22"/>
          <w:spacing w:val="8"/>
        </w:rPr>
        <w:t>涂覆涂料前钢材表</w:t>
      </w:r>
      <w:r>
        <w:rPr>
          <w:sz w:val="22"/>
          <w:szCs w:val="22"/>
        </w:rPr>
        <w:t xml:space="preserve"> </w:t>
      </w:r>
      <w:r>
        <w:rPr>
          <w:sz w:val="22"/>
          <w:szCs w:val="22"/>
          <w:spacing w:val="5"/>
        </w:rPr>
        <w:t>面的灰尘评定（压敏粘带法）</w:t>
      </w:r>
      <w:r>
        <w:rPr>
          <w:sz w:val="22"/>
          <w:szCs w:val="22"/>
          <w:spacing w:val="-34"/>
        </w:rPr>
        <w:t xml:space="preserve"> </w:t>
      </w:r>
      <w:r>
        <w:rPr>
          <w:sz w:val="22"/>
          <w:szCs w:val="22"/>
          <w:spacing w:val="5"/>
        </w:rPr>
        <w:t>》（</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18570.3</w:t>
      </w:r>
      <w:r>
        <w:rPr>
          <w:sz w:val="22"/>
          <w:szCs w:val="22"/>
          <w:spacing w:val="5"/>
        </w:rPr>
        <w:t>）</w:t>
      </w:r>
      <w:r>
        <w:rPr>
          <w:sz w:val="22"/>
          <w:szCs w:val="22"/>
          <w:spacing w:val="-35"/>
        </w:rPr>
        <w:t xml:space="preserve"> </w:t>
      </w:r>
      <w:r>
        <w:rPr>
          <w:sz w:val="22"/>
          <w:szCs w:val="22"/>
          <w:spacing w:val="5"/>
        </w:rPr>
        <w:t>的规定。</w:t>
      </w:r>
    </w:p>
    <w:p>
      <w:pPr>
        <w:spacing w:line="379" w:lineRule="auto"/>
        <w:rPr>
          <w:rFonts w:ascii="Arial"/>
          <w:sz w:val="21"/>
        </w:rPr>
      </w:pPr>
      <w:r/>
    </w:p>
    <w:p>
      <w:pPr>
        <w:pStyle w:val="BodyText"/>
        <w:ind w:left="23" w:right="11" w:firstLine="236"/>
        <w:spacing w:before="101" w:line="225" w:lineRule="auto"/>
        <w:rPr>
          <w:sz w:val="22"/>
          <w:szCs w:val="22"/>
        </w:rPr>
      </w:pPr>
      <w:r>
        <w:rPr>
          <w:sz w:val="22"/>
          <w:szCs w:val="22"/>
          <w:b/>
          <w:bCs/>
          <w:spacing w:val="5"/>
        </w:rPr>
        <w:t>10.2.7</w:t>
      </w:r>
      <w:r>
        <w:rPr>
          <w:sz w:val="22"/>
          <w:szCs w:val="22"/>
          <w:spacing w:val="5"/>
        </w:rPr>
        <w:t xml:space="preserve">   表面处理工序完成后，底漆宜在</w:t>
      </w:r>
      <w:r>
        <w:rPr>
          <w:sz w:val="22"/>
          <w:szCs w:val="22"/>
          <w:spacing w:val="-1"/>
        </w:rPr>
        <w:t xml:space="preserve"> </w:t>
      </w:r>
      <w:r>
        <w:rPr>
          <w:rFonts w:ascii="Times New Roman" w:hAnsi="Times New Roman" w:eastAsia="Times New Roman" w:cs="Times New Roman"/>
          <w:sz w:val="22"/>
          <w:szCs w:val="22"/>
          <w:spacing w:val="5"/>
        </w:rPr>
        <w:t>4h</w:t>
      </w:r>
      <w:r>
        <w:rPr>
          <w:rFonts w:ascii="Times New Roman" w:hAnsi="Times New Roman" w:eastAsia="Times New Roman" w:cs="Times New Roman"/>
          <w:sz w:val="22"/>
          <w:szCs w:val="22"/>
          <w:spacing w:val="40"/>
        </w:rPr>
        <w:t xml:space="preserve"> </w:t>
      </w:r>
      <w:r>
        <w:rPr>
          <w:sz w:val="22"/>
          <w:szCs w:val="22"/>
          <w:spacing w:val="5"/>
        </w:rPr>
        <w:t>内进行涂装；</w:t>
      </w:r>
      <w:r>
        <w:rPr>
          <w:sz w:val="22"/>
          <w:szCs w:val="22"/>
          <w:spacing w:val="-29"/>
        </w:rPr>
        <w:t xml:space="preserve"> </w:t>
      </w:r>
      <w:r>
        <w:rPr>
          <w:sz w:val="22"/>
          <w:szCs w:val="22"/>
          <w:spacing w:val="5"/>
        </w:rPr>
        <w:t>当构件所处环境的相对</w:t>
      </w:r>
      <w:r>
        <w:rPr>
          <w:sz w:val="22"/>
          <w:szCs w:val="22"/>
        </w:rPr>
        <w:t xml:space="preserve"> </w:t>
      </w:r>
      <w:r>
        <w:rPr>
          <w:sz w:val="22"/>
          <w:szCs w:val="22"/>
          <w:spacing w:val="8"/>
        </w:rPr>
        <w:t>湿度不大于 </w:t>
      </w:r>
      <w:r>
        <w:rPr>
          <w:rFonts w:ascii="Times New Roman" w:hAnsi="Times New Roman" w:eastAsia="Times New Roman" w:cs="Times New Roman"/>
          <w:sz w:val="22"/>
          <w:szCs w:val="22"/>
          <w:spacing w:val="8"/>
        </w:rPr>
        <w:t>60%</w:t>
      </w:r>
      <w:r>
        <w:rPr>
          <w:sz w:val="22"/>
          <w:szCs w:val="22"/>
          <w:spacing w:val="8"/>
        </w:rPr>
        <w:t>时</w:t>
      </w:r>
      <w:r>
        <w:rPr>
          <w:sz w:val="22"/>
          <w:szCs w:val="22"/>
          <w:spacing w:val="-38"/>
        </w:rPr>
        <w:t xml:space="preserve"> </w:t>
      </w:r>
      <w:r>
        <w:rPr>
          <w:sz w:val="22"/>
          <w:szCs w:val="22"/>
          <w:spacing w:val="8"/>
        </w:rPr>
        <w:t>，涂装施工的时间可适当延长，但最长应不超过 </w:t>
      </w:r>
      <w:r>
        <w:rPr>
          <w:rFonts w:ascii="Times New Roman" w:hAnsi="Times New Roman" w:eastAsia="Times New Roman" w:cs="Times New Roman"/>
          <w:sz w:val="22"/>
          <w:szCs w:val="22"/>
          <w:spacing w:val="8"/>
        </w:rPr>
        <w:t>12h</w:t>
      </w:r>
      <w:r>
        <w:rPr>
          <w:sz w:val="22"/>
          <w:szCs w:val="22"/>
          <w:spacing w:val="8"/>
        </w:rPr>
        <w:t>。</w:t>
      </w:r>
      <w:r>
        <w:rPr>
          <w:sz w:val="22"/>
          <w:szCs w:val="22"/>
          <w:spacing w:val="-50"/>
        </w:rPr>
        <w:t xml:space="preserve"> </w:t>
      </w:r>
      <w:r>
        <w:rPr>
          <w:sz w:val="22"/>
          <w:szCs w:val="22"/>
          <w:spacing w:val="8"/>
        </w:rPr>
        <w:t>在上述规</w:t>
      </w:r>
      <w:r>
        <w:rPr>
          <w:sz w:val="22"/>
          <w:szCs w:val="22"/>
        </w:rPr>
        <w:t xml:space="preserve"> </w:t>
      </w:r>
      <w:r>
        <w:rPr>
          <w:sz w:val="22"/>
          <w:szCs w:val="22"/>
          <w:spacing w:val="9"/>
        </w:rPr>
        <w:t>定的时限内，如果钢材的表面已出现返锈现象，则应重新进行除锈处理。</w:t>
      </w:r>
    </w:p>
    <w:p>
      <w:pPr>
        <w:spacing w:line="225" w:lineRule="auto"/>
        <w:sectPr>
          <w:headerReference w:type="default" r:id="rId555"/>
          <w:footerReference w:type="default" r:id="rId556"/>
          <w:pgSz w:w="11906" w:h="16838"/>
          <w:pgMar w:top="1166" w:right="1785" w:bottom="1146" w:left="1785" w:header="829" w:footer="984" w:gutter="0"/>
        </w:sectPr>
        <w:rPr>
          <w:sz w:val="22"/>
          <w:szCs w:val="22"/>
        </w:rPr>
      </w:pPr>
    </w:p>
    <w:p>
      <w:pPr>
        <w:spacing w:line="245" w:lineRule="auto"/>
        <w:rPr>
          <w:rFonts w:ascii="Arial"/>
          <w:sz w:val="21"/>
        </w:rPr>
      </w:pPr>
      <w:r/>
    </w:p>
    <w:p>
      <w:pPr>
        <w:pStyle w:val="BodyText"/>
        <w:ind w:left="31"/>
        <w:spacing w:before="109" w:line="193" w:lineRule="auto"/>
        <w:outlineLvl w:val="1"/>
        <w:rPr>
          <w:sz w:val="24"/>
          <w:szCs w:val="24"/>
        </w:rPr>
      </w:pPr>
      <w:bookmarkStart w:name="bookmark44" w:id="76"/>
      <w:bookmarkEnd w:id="76"/>
      <w:r>
        <w:rPr>
          <w:sz w:val="24"/>
          <w:szCs w:val="24"/>
          <w:b/>
          <w:bCs/>
          <w:spacing w:val="-8"/>
        </w:rPr>
        <w:t>10.3</w:t>
      </w:r>
      <w:r>
        <w:rPr>
          <w:sz w:val="24"/>
          <w:szCs w:val="24"/>
          <w:spacing w:val="3"/>
        </w:rPr>
        <w:t xml:space="preserve">   </w:t>
      </w:r>
      <w:r>
        <w:rPr>
          <w:sz w:val="24"/>
          <w:szCs w:val="24"/>
          <w:b/>
          <w:bCs/>
          <w:spacing w:val="-8"/>
        </w:rPr>
        <w:t>工厂涂装</w:t>
      </w:r>
    </w:p>
    <w:p>
      <w:pPr>
        <w:spacing w:line="363" w:lineRule="auto"/>
        <w:rPr>
          <w:rFonts w:ascii="Arial"/>
          <w:sz w:val="21"/>
        </w:rPr>
      </w:pPr>
      <w:r/>
    </w:p>
    <w:p>
      <w:pPr>
        <w:pStyle w:val="BodyText"/>
        <w:ind w:left="259"/>
        <w:spacing w:before="100" w:line="196" w:lineRule="auto"/>
        <w:rPr>
          <w:sz w:val="22"/>
          <w:szCs w:val="22"/>
        </w:rPr>
      </w:pPr>
      <w:r>
        <w:rPr>
          <w:sz w:val="22"/>
          <w:szCs w:val="22"/>
          <w:b/>
          <w:bCs/>
          <w:spacing w:val="6"/>
        </w:rPr>
        <w:t>10.3.1</w:t>
      </w:r>
      <w:r>
        <w:rPr>
          <w:sz w:val="22"/>
          <w:szCs w:val="22"/>
          <w:spacing w:val="6"/>
        </w:rPr>
        <w:t xml:space="preserve">   工厂涂装应在室内的封闭条件下进行。</w:t>
      </w:r>
    </w:p>
    <w:p>
      <w:pPr>
        <w:spacing w:line="381" w:lineRule="auto"/>
        <w:rPr>
          <w:rFonts w:ascii="Arial"/>
          <w:sz w:val="21"/>
        </w:rPr>
      </w:pPr>
      <w:r/>
    </w:p>
    <w:p>
      <w:pPr>
        <w:pStyle w:val="BodyText"/>
        <w:spacing w:before="101" w:line="189" w:lineRule="auto"/>
        <w:jc w:val="right"/>
        <w:rPr>
          <w:sz w:val="22"/>
          <w:szCs w:val="22"/>
        </w:rPr>
      </w:pPr>
      <w:r>
        <w:rPr>
          <w:sz w:val="22"/>
          <w:szCs w:val="22"/>
          <w:b/>
          <w:bCs/>
          <w:spacing w:val="3"/>
        </w:rPr>
        <w:t>10.3.2</w:t>
      </w:r>
      <w:r>
        <w:rPr>
          <w:sz w:val="22"/>
          <w:szCs w:val="22"/>
          <w:spacing w:val="3"/>
        </w:rPr>
        <w:t xml:space="preserve">   涂装施工的环境条件应与涂料产品说明书的要求一致，并应符合下列规定：</w:t>
      </w:r>
    </w:p>
    <w:p>
      <w:pPr>
        <w:pStyle w:val="BodyText"/>
        <w:ind w:left="21" w:right="170" w:firstLine="250"/>
        <w:spacing w:before="89" w:line="219" w:lineRule="auto"/>
        <w:rPr>
          <w:sz w:val="22"/>
          <w:szCs w:val="22"/>
        </w:rPr>
      </w:pPr>
      <w:r>
        <w:rPr>
          <w:rFonts w:ascii="Times New Roman" w:hAnsi="Times New Roman" w:eastAsia="Times New Roman" w:cs="Times New Roman"/>
          <w:sz w:val="22"/>
          <w:szCs w:val="22"/>
          <w:spacing w:val="7"/>
        </w:rPr>
        <w:t>1    </w:t>
      </w:r>
      <w:r>
        <w:rPr>
          <w:sz w:val="22"/>
          <w:szCs w:val="22"/>
          <w:spacing w:val="7"/>
        </w:rPr>
        <w:t>对溶剂型涂料，施工环境温度应为 </w:t>
      </w:r>
      <w:r>
        <w:rPr>
          <w:rFonts w:ascii="Times New Roman" w:hAnsi="Times New Roman" w:eastAsia="Times New Roman" w:cs="Times New Roman"/>
          <w:sz w:val="22"/>
          <w:szCs w:val="22"/>
          <w:spacing w:val="7"/>
        </w:rPr>
        <w:t>5~38</w:t>
      </w:r>
      <w:r>
        <w:rPr>
          <w:sz w:val="22"/>
          <w:szCs w:val="22"/>
          <w:spacing w:val="7"/>
        </w:rPr>
        <w:t>℃</w:t>
      </w:r>
      <w:r>
        <w:rPr>
          <w:sz w:val="22"/>
          <w:szCs w:val="22"/>
          <w:spacing w:val="-46"/>
        </w:rPr>
        <w:t xml:space="preserve"> </w:t>
      </w:r>
      <w:r>
        <w:rPr>
          <w:sz w:val="22"/>
          <w:szCs w:val="22"/>
          <w:spacing w:val="7"/>
        </w:rPr>
        <w:t>,  空气相对湿度应不大于 </w:t>
      </w:r>
      <w:r>
        <w:rPr>
          <w:rFonts w:ascii="Times New Roman" w:hAnsi="Times New Roman" w:eastAsia="Times New Roman" w:cs="Times New Roman"/>
          <w:sz w:val="22"/>
          <w:szCs w:val="22"/>
          <w:spacing w:val="7"/>
        </w:rPr>
        <w:t>85%</w:t>
      </w:r>
      <w:r>
        <w:rPr>
          <w:rFonts w:ascii="Times New Roman" w:hAnsi="Times New Roman" w:eastAsia="Times New Roman" w:cs="Times New Roman"/>
          <w:sz w:val="22"/>
          <w:szCs w:val="22"/>
          <w:spacing w:val="-24"/>
        </w:rPr>
        <w:t xml:space="preserve"> </w:t>
      </w:r>
      <w:r>
        <w:rPr>
          <w:sz w:val="22"/>
          <w:szCs w:val="22"/>
          <w:spacing w:val="7"/>
        </w:rPr>
        <w:t>，且</w:t>
      </w:r>
      <w:r>
        <w:rPr>
          <w:sz w:val="22"/>
          <w:szCs w:val="22"/>
        </w:rPr>
        <w:t xml:space="preserve"> </w:t>
      </w:r>
      <w:r>
        <w:rPr>
          <w:sz w:val="22"/>
          <w:szCs w:val="22"/>
          <w:spacing w:val="13"/>
        </w:rPr>
        <w:t>钢材表面温度应高于露点</w:t>
      </w:r>
      <w:r>
        <w:rPr>
          <w:rFonts w:ascii="Times New Roman" w:hAnsi="Times New Roman" w:eastAsia="Times New Roman" w:cs="Times New Roman"/>
          <w:sz w:val="22"/>
          <w:szCs w:val="22"/>
          <w:spacing w:val="13"/>
        </w:rPr>
        <w:t>3</w:t>
      </w:r>
      <w:r>
        <w:rPr>
          <w:sz w:val="22"/>
          <w:szCs w:val="22"/>
          <w:spacing w:val="13"/>
        </w:rPr>
        <w:t>℃。</w:t>
      </w:r>
    </w:p>
    <w:p>
      <w:pPr>
        <w:pStyle w:val="BodyText"/>
        <w:ind w:left="249"/>
        <w:spacing w:before="81" w:line="189" w:lineRule="auto"/>
        <w:rPr>
          <w:sz w:val="22"/>
          <w:szCs w:val="22"/>
        </w:rPr>
      </w:pPr>
      <w:r>
        <w:rPr>
          <w:rFonts w:ascii="Times New Roman" w:hAnsi="Times New Roman" w:eastAsia="Times New Roman" w:cs="Times New Roman"/>
          <w:sz w:val="22"/>
          <w:szCs w:val="22"/>
          <w:spacing w:val="6"/>
        </w:rPr>
        <w:t>2    </w:t>
      </w:r>
      <w:r>
        <w:rPr>
          <w:sz w:val="22"/>
          <w:szCs w:val="22"/>
          <w:spacing w:val="6"/>
        </w:rPr>
        <w:t>对水性涂料，施工环境应为 </w:t>
      </w:r>
      <w:r>
        <w:rPr>
          <w:rFonts w:ascii="Times New Roman" w:hAnsi="Times New Roman" w:eastAsia="Times New Roman" w:cs="Times New Roman"/>
          <w:sz w:val="22"/>
          <w:szCs w:val="22"/>
          <w:spacing w:val="6"/>
        </w:rPr>
        <w:t>5~35</w:t>
      </w:r>
      <w:r>
        <w:rPr>
          <w:sz w:val="22"/>
          <w:szCs w:val="22"/>
          <w:spacing w:val="6"/>
        </w:rPr>
        <w:t>℃</w:t>
      </w:r>
      <w:r>
        <w:rPr>
          <w:sz w:val="22"/>
          <w:szCs w:val="22"/>
          <w:spacing w:val="-31"/>
        </w:rPr>
        <w:t xml:space="preserve"> </w:t>
      </w:r>
      <w:r>
        <w:rPr>
          <w:sz w:val="22"/>
          <w:szCs w:val="22"/>
          <w:spacing w:val="6"/>
        </w:rPr>
        <w:t>,  空气相对湿度应不大于 </w:t>
      </w:r>
      <w:r>
        <w:rPr>
          <w:rFonts w:ascii="Times New Roman" w:hAnsi="Times New Roman" w:eastAsia="Times New Roman" w:cs="Times New Roman"/>
          <w:sz w:val="22"/>
          <w:szCs w:val="22"/>
          <w:spacing w:val="6"/>
        </w:rPr>
        <w:t>80%</w:t>
      </w:r>
      <w:r>
        <w:rPr>
          <w:sz w:val="22"/>
          <w:szCs w:val="22"/>
          <w:spacing w:val="6"/>
        </w:rPr>
        <w:t>。</w:t>
      </w:r>
    </w:p>
    <w:p>
      <w:pPr>
        <w:spacing w:line="393" w:lineRule="auto"/>
        <w:rPr>
          <w:rFonts w:ascii="Arial"/>
          <w:sz w:val="21"/>
        </w:rPr>
      </w:pPr>
      <w:r/>
    </w:p>
    <w:p>
      <w:pPr>
        <w:pStyle w:val="BodyText"/>
        <w:ind w:left="259"/>
        <w:spacing w:before="101" w:line="196" w:lineRule="auto"/>
        <w:rPr>
          <w:sz w:val="22"/>
          <w:szCs w:val="22"/>
        </w:rPr>
      </w:pPr>
      <w:r>
        <w:rPr>
          <w:sz w:val="22"/>
          <w:szCs w:val="22"/>
          <w:b/>
          <w:bCs/>
          <w:spacing w:val="4"/>
        </w:rPr>
        <w:t>10.3.3</w:t>
      </w:r>
      <w:r>
        <w:rPr>
          <w:sz w:val="22"/>
          <w:szCs w:val="22"/>
          <w:spacing w:val="4"/>
        </w:rPr>
        <w:t xml:space="preserve"> 涂料的配制和使用时间应符合下</w:t>
      </w:r>
      <w:r>
        <w:rPr>
          <w:sz w:val="22"/>
          <w:szCs w:val="22"/>
          <w:spacing w:val="3"/>
        </w:rPr>
        <w:t>列规定：</w:t>
      </w:r>
    </w:p>
    <w:p>
      <w:pPr>
        <w:pStyle w:val="BodyText"/>
        <w:ind w:left="25" w:right="172" w:firstLine="475"/>
        <w:spacing w:before="79" w:line="215" w:lineRule="auto"/>
        <w:rPr>
          <w:sz w:val="22"/>
          <w:szCs w:val="22"/>
        </w:rPr>
      </w:pPr>
      <w:r>
        <w:rPr>
          <w:rFonts w:ascii="Times New Roman" w:hAnsi="Times New Roman" w:eastAsia="Times New Roman" w:cs="Times New Roman"/>
          <w:sz w:val="22"/>
          <w:szCs w:val="22"/>
          <w:spacing w:val="6"/>
        </w:rPr>
        <w:t>1    </w:t>
      </w:r>
      <w:r>
        <w:rPr>
          <w:sz w:val="22"/>
          <w:szCs w:val="22"/>
          <w:spacing w:val="6"/>
        </w:rPr>
        <w:t>涂料宜采用动力搅拌装置经充分搅拌均匀后方可用于施工；对双组分或多组</w:t>
      </w:r>
      <w:r>
        <w:rPr>
          <w:sz w:val="22"/>
          <w:szCs w:val="22"/>
        </w:rPr>
        <w:t xml:space="preserve"> </w:t>
      </w:r>
      <w:r>
        <w:rPr>
          <w:sz w:val="22"/>
          <w:szCs w:val="22"/>
          <w:spacing w:val="9"/>
        </w:rPr>
        <w:t>分涂料，应先将各组分分别搅拌均匀后，再按比例配制并搅拌均匀。</w:t>
      </w:r>
    </w:p>
    <w:p>
      <w:pPr>
        <w:pStyle w:val="BodyText"/>
        <w:ind w:left="479"/>
        <w:spacing w:before="92" w:line="196" w:lineRule="auto"/>
        <w:rPr>
          <w:sz w:val="22"/>
          <w:szCs w:val="22"/>
        </w:rPr>
      </w:pPr>
      <w:r>
        <w:rPr>
          <w:rFonts w:ascii="Times New Roman" w:hAnsi="Times New Roman" w:eastAsia="Times New Roman" w:cs="Times New Roman"/>
          <w:sz w:val="22"/>
          <w:szCs w:val="22"/>
          <w:spacing w:val="8"/>
        </w:rPr>
        <w:t>2    </w:t>
      </w:r>
      <w:r>
        <w:rPr>
          <w:sz w:val="22"/>
          <w:szCs w:val="22"/>
          <w:spacing w:val="8"/>
        </w:rPr>
        <w:t>混合好的涂料应按产品说明书的要求进行熟化。</w:t>
      </w:r>
    </w:p>
    <w:p>
      <w:pPr>
        <w:pStyle w:val="BodyText"/>
        <w:ind w:left="484"/>
        <w:spacing w:before="76" w:line="196" w:lineRule="auto"/>
        <w:rPr>
          <w:sz w:val="22"/>
          <w:szCs w:val="22"/>
        </w:rPr>
      </w:pPr>
      <w:r>
        <w:rPr>
          <w:rFonts w:ascii="Times New Roman" w:hAnsi="Times New Roman" w:eastAsia="Times New Roman" w:cs="Times New Roman"/>
          <w:sz w:val="22"/>
          <w:szCs w:val="22"/>
          <w:spacing w:val="8"/>
        </w:rPr>
        <w:t>3    </w:t>
      </w:r>
      <w:r>
        <w:rPr>
          <w:sz w:val="22"/>
          <w:szCs w:val="22"/>
          <w:spacing w:val="8"/>
        </w:rPr>
        <w:t>涂料的使用时间应符合产品说明书规定的适</w:t>
      </w:r>
      <w:r>
        <w:rPr>
          <w:sz w:val="22"/>
          <w:szCs w:val="22"/>
          <w:spacing w:val="7"/>
        </w:rPr>
        <w:t>用期。</w:t>
      </w:r>
    </w:p>
    <w:p>
      <w:pPr>
        <w:spacing w:line="381" w:lineRule="auto"/>
        <w:rPr>
          <w:rFonts w:ascii="Arial"/>
          <w:sz w:val="21"/>
        </w:rPr>
      </w:pPr>
      <w:r/>
    </w:p>
    <w:p>
      <w:pPr>
        <w:pStyle w:val="BodyText"/>
        <w:ind w:left="22" w:right="72" w:firstLine="237"/>
        <w:spacing w:before="101" w:line="234" w:lineRule="auto"/>
        <w:rPr>
          <w:sz w:val="22"/>
          <w:szCs w:val="22"/>
        </w:rPr>
      </w:pPr>
      <w:r>
        <w:rPr>
          <w:sz w:val="22"/>
          <w:szCs w:val="22"/>
          <w:b/>
          <w:bCs/>
          <w:spacing w:val="7"/>
        </w:rPr>
        <w:t>10.3.4</w:t>
      </w:r>
      <w:r>
        <w:rPr>
          <w:sz w:val="22"/>
          <w:szCs w:val="22"/>
          <w:spacing w:val="7"/>
        </w:rPr>
        <w:t xml:space="preserve"> 对已涂无机硅酸锌、</w:t>
      </w:r>
      <w:r>
        <w:rPr>
          <w:sz w:val="22"/>
          <w:szCs w:val="22"/>
          <w:spacing w:val="-51"/>
        </w:rPr>
        <w:t xml:space="preserve"> </w:t>
      </w:r>
      <w:r>
        <w:rPr>
          <w:sz w:val="22"/>
          <w:szCs w:val="22"/>
          <w:spacing w:val="7"/>
        </w:rPr>
        <w:t>无机富锌等车间底漆的构件外表面</w:t>
      </w:r>
      <w:r>
        <w:rPr>
          <w:sz w:val="22"/>
          <w:szCs w:val="22"/>
          <w:spacing w:val="-43"/>
        </w:rPr>
        <w:t xml:space="preserve"> </w:t>
      </w:r>
      <w:r>
        <w:rPr>
          <w:sz w:val="22"/>
          <w:szCs w:val="22"/>
          <w:spacing w:val="7"/>
        </w:rPr>
        <w:t>，</w:t>
      </w:r>
      <w:r>
        <w:rPr>
          <w:sz w:val="22"/>
          <w:szCs w:val="22"/>
          <w:spacing w:val="6"/>
        </w:rPr>
        <w:t>在涂装底漆前</w:t>
      </w:r>
      <w:r>
        <w:rPr>
          <w:sz w:val="22"/>
          <w:szCs w:val="22"/>
          <w:spacing w:val="-43"/>
        </w:rPr>
        <w:t xml:space="preserve"> </w:t>
      </w:r>
      <w:r>
        <w:rPr>
          <w:sz w:val="22"/>
          <w:szCs w:val="22"/>
          <w:spacing w:val="6"/>
        </w:rPr>
        <w:t>，</w:t>
      </w:r>
      <w:r>
        <w:rPr>
          <w:sz w:val="22"/>
          <w:szCs w:val="22"/>
        </w:rPr>
        <w:t xml:space="preserve">  </w:t>
      </w:r>
      <w:r>
        <w:rPr>
          <w:sz w:val="22"/>
          <w:szCs w:val="22"/>
          <w:spacing w:val="9"/>
        </w:rPr>
        <w:t>应采用喷砂方法进行二次表面处理；</w:t>
      </w:r>
      <w:r>
        <w:rPr>
          <w:sz w:val="22"/>
          <w:szCs w:val="22"/>
          <w:spacing w:val="-16"/>
        </w:rPr>
        <w:t xml:space="preserve"> </w:t>
      </w:r>
      <w:r>
        <w:rPr>
          <w:sz w:val="22"/>
          <w:szCs w:val="22"/>
          <w:spacing w:val="9"/>
        </w:rPr>
        <w:t>内表面的车间底漆基本完好，且涂</w:t>
      </w:r>
      <w:r>
        <w:rPr>
          <w:sz w:val="22"/>
          <w:szCs w:val="22"/>
          <w:spacing w:val="8"/>
        </w:rPr>
        <w:t>装采用非富</w:t>
      </w:r>
      <w:r>
        <w:rPr>
          <w:sz w:val="22"/>
          <w:szCs w:val="22"/>
        </w:rPr>
        <w:t xml:space="preserve">  </w:t>
      </w:r>
      <w:r>
        <w:rPr>
          <w:sz w:val="22"/>
          <w:szCs w:val="22"/>
          <w:spacing w:val="10"/>
        </w:rPr>
        <w:t>锌类底漆时，可不进行二次表面处理，但应除去表面的盐分和油污，并应将焊缝和</w:t>
      </w:r>
      <w:r>
        <w:rPr>
          <w:sz w:val="22"/>
          <w:szCs w:val="22"/>
          <w:spacing w:val="8"/>
        </w:rPr>
        <w:t xml:space="preserve">  </w:t>
      </w:r>
      <w:r>
        <w:rPr>
          <w:sz w:val="22"/>
          <w:szCs w:val="22"/>
          <w:spacing w:val="3"/>
        </w:rPr>
        <w:t>锈蚀处打磨至现行《涂覆涂料前钢材表面处理表面清洁度的目视评定》（</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3"/>
        </w:rPr>
        <w:t>8923</w:t>
      </w:r>
      <w:r>
        <w:rPr>
          <w:sz w:val="22"/>
          <w:szCs w:val="22"/>
          <w:spacing w:val="3"/>
        </w:rPr>
        <w:t>）</w:t>
      </w:r>
      <w:r>
        <w:rPr>
          <w:sz w:val="22"/>
          <w:szCs w:val="22"/>
        </w:rPr>
        <w:t xml:space="preserve"> </w:t>
      </w:r>
      <w:r>
        <w:rPr>
          <w:sz w:val="22"/>
          <w:szCs w:val="22"/>
          <w:spacing w:val="2"/>
        </w:rPr>
        <w:t>规定的 </w:t>
      </w:r>
      <w:r>
        <w:rPr>
          <w:rFonts w:ascii="Times New Roman" w:hAnsi="Times New Roman" w:eastAsia="Times New Roman" w:cs="Times New Roman"/>
          <w:sz w:val="22"/>
          <w:szCs w:val="22"/>
        </w:rPr>
        <w:t>St</w:t>
      </w: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16"/>
        </w:rPr>
        <w:t xml:space="preserve"> </w:t>
      </w:r>
      <w:r>
        <w:rPr>
          <w:sz w:val="22"/>
          <w:szCs w:val="22"/>
          <w:spacing w:val="2"/>
        </w:rPr>
        <w:t>级。</w:t>
      </w:r>
    </w:p>
    <w:p>
      <w:pPr>
        <w:spacing w:line="379" w:lineRule="auto"/>
        <w:rPr>
          <w:rFonts w:ascii="Arial"/>
          <w:sz w:val="21"/>
        </w:rPr>
      </w:pPr>
      <w:r/>
    </w:p>
    <w:p>
      <w:pPr>
        <w:pStyle w:val="BodyText"/>
        <w:ind w:left="259"/>
        <w:spacing w:before="100" w:line="197" w:lineRule="auto"/>
        <w:rPr>
          <w:sz w:val="22"/>
          <w:szCs w:val="22"/>
        </w:rPr>
      </w:pPr>
      <w:r>
        <w:rPr>
          <w:sz w:val="22"/>
          <w:szCs w:val="22"/>
          <w:b/>
          <w:bCs/>
          <w:spacing w:val="1"/>
        </w:rPr>
        <w:t>10.3.5</w:t>
      </w:r>
      <w:r>
        <w:rPr>
          <w:sz w:val="22"/>
          <w:szCs w:val="22"/>
          <w:spacing w:val="1"/>
        </w:rPr>
        <w:t xml:space="preserve"> 涂装施工应符合下列规定：</w:t>
      </w:r>
    </w:p>
    <w:p>
      <w:pPr>
        <w:pStyle w:val="BodyText"/>
        <w:ind w:left="23" w:right="172" w:firstLine="248"/>
        <w:spacing w:before="79" w:line="219" w:lineRule="auto"/>
        <w:rPr>
          <w:sz w:val="22"/>
          <w:szCs w:val="22"/>
        </w:rPr>
      </w:pPr>
      <w:r>
        <w:rPr>
          <w:rFonts w:ascii="Times New Roman" w:hAnsi="Times New Roman" w:eastAsia="Times New Roman" w:cs="Times New Roman"/>
          <w:sz w:val="22"/>
          <w:szCs w:val="22"/>
          <w:spacing w:val="6"/>
        </w:rPr>
        <w:t>1    </w:t>
      </w:r>
      <w:r>
        <w:rPr>
          <w:sz w:val="22"/>
          <w:szCs w:val="22"/>
          <w:spacing w:val="6"/>
        </w:rPr>
        <w:t>涂装时，构件的表面不应有雨水或结露；亦不得出现返锈现象，否则应重新除</w:t>
      </w:r>
      <w:r>
        <w:rPr>
          <w:sz w:val="22"/>
          <w:szCs w:val="22"/>
          <w:spacing w:val="3"/>
        </w:rPr>
        <w:t xml:space="preserve"> </w:t>
      </w:r>
      <w:r>
        <w:rPr>
          <w:sz w:val="22"/>
          <w:szCs w:val="22"/>
        </w:rPr>
        <w:t>锈。</w:t>
      </w:r>
    </w:p>
    <w:p>
      <w:pPr>
        <w:pStyle w:val="BodyText"/>
        <w:ind w:left="22" w:right="172" w:firstLine="227"/>
        <w:spacing w:before="82" w:line="216" w:lineRule="auto"/>
        <w:rPr>
          <w:sz w:val="22"/>
          <w:szCs w:val="22"/>
        </w:rPr>
      </w:pPr>
      <w:r>
        <w:rPr>
          <w:rFonts w:ascii="Times New Roman" w:hAnsi="Times New Roman" w:eastAsia="Times New Roman" w:cs="Times New Roman"/>
          <w:sz w:val="22"/>
          <w:szCs w:val="22"/>
          <w:spacing w:val="7"/>
        </w:rPr>
        <w:t>2    </w:t>
      </w:r>
      <w:r>
        <w:rPr>
          <w:sz w:val="22"/>
          <w:szCs w:val="22"/>
          <w:spacing w:val="7"/>
        </w:rPr>
        <w:t>大面积喷涂时，应采用高压无气喷涂工艺，滚</w:t>
      </w:r>
      <w:r>
        <w:rPr>
          <w:sz w:val="22"/>
          <w:szCs w:val="22"/>
          <w:spacing w:val="6"/>
        </w:rPr>
        <w:t>涂或刷涂仅在预涂或修补时方可</w:t>
      </w:r>
      <w:r>
        <w:rPr>
          <w:sz w:val="22"/>
          <w:szCs w:val="22"/>
        </w:rPr>
        <w:t xml:space="preserve"> </w:t>
      </w:r>
      <w:r>
        <w:rPr>
          <w:sz w:val="22"/>
          <w:szCs w:val="22"/>
          <w:spacing w:val="9"/>
        </w:rPr>
        <w:t>采用；</w:t>
      </w:r>
      <w:r>
        <w:rPr>
          <w:sz w:val="22"/>
          <w:szCs w:val="22"/>
          <w:spacing w:val="-47"/>
        </w:rPr>
        <w:t xml:space="preserve"> </w:t>
      </w:r>
      <w:r>
        <w:rPr>
          <w:sz w:val="22"/>
          <w:szCs w:val="22"/>
          <w:spacing w:val="9"/>
        </w:rPr>
        <w:t>对无机富锌涂料应采用空气喷涂或无气</w:t>
      </w:r>
      <w:r>
        <w:rPr>
          <w:sz w:val="22"/>
          <w:szCs w:val="22"/>
          <w:spacing w:val="8"/>
        </w:rPr>
        <w:t>喷涂，不得采用滚涂或刷涂。</w:t>
      </w:r>
    </w:p>
    <w:p>
      <w:pPr>
        <w:pStyle w:val="BodyText"/>
        <w:ind w:left="253"/>
        <w:spacing w:before="88" w:line="189" w:lineRule="auto"/>
        <w:rPr>
          <w:sz w:val="22"/>
          <w:szCs w:val="22"/>
        </w:rPr>
      </w:pPr>
      <w:r>
        <w:rPr>
          <w:rFonts w:ascii="Times New Roman" w:hAnsi="Times New Roman" w:eastAsia="Times New Roman" w:cs="Times New Roman"/>
          <w:sz w:val="22"/>
          <w:szCs w:val="22"/>
          <w:spacing w:val="8"/>
        </w:rPr>
        <w:t>3    </w:t>
      </w:r>
      <w:r>
        <w:rPr>
          <w:sz w:val="22"/>
          <w:szCs w:val="22"/>
          <w:spacing w:val="8"/>
        </w:rPr>
        <w:t>对小面积、</w:t>
      </w:r>
      <w:r>
        <w:rPr>
          <w:sz w:val="22"/>
          <w:szCs w:val="22"/>
          <w:spacing w:val="-53"/>
        </w:rPr>
        <w:t xml:space="preserve"> </w:t>
      </w:r>
      <w:r>
        <w:rPr>
          <w:sz w:val="22"/>
          <w:szCs w:val="22"/>
          <w:spacing w:val="8"/>
        </w:rPr>
        <w:t>细长以及复杂形状构件的喷涂，可采用空</w:t>
      </w:r>
      <w:r>
        <w:rPr>
          <w:sz w:val="22"/>
          <w:szCs w:val="22"/>
          <w:spacing w:val="7"/>
        </w:rPr>
        <w:t>气喷涂或刷涂。</w:t>
      </w:r>
    </w:p>
    <w:p>
      <w:pPr>
        <w:pStyle w:val="BodyText"/>
        <w:ind w:left="23" w:right="172" w:firstLine="225"/>
        <w:spacing w:before="91" w:line="219" w:lineRule="auto"/>
        <w:rPr>
          <w:sz w:val="22"/>
          <w:szCs w:val="22"/>
        </w:rPr>
      </w:pPr>
      <w:r>
        <w:rPr>
          <w:rFonts w:ascii="Times New Roman" w:hAnsi="Times New Roman" w:eastAsia="Times New Roman" w:cs="Times New Roman"/>
          <w:sz w:val="22"/>
          <w:szCs w:val="22"/>
          <w:spacing w:val="7"/>
        </w:rPr>
        <w:t>4    </w:t>
      </w:r>
      <w:r>
        <w:rPr>
          <w:sz w:val="22"/>
          <w:szCs w:val="22"/>
          <w:spacing w:val="7"/>
        </w:rPr>
        <w:t>对不易喷涂到的部位，宜采用刷涂的方式进行预</w:t>
      </w:r>
      <w:r>
        <w:rPr>
          <w:sz w:val="22"/>
          <w:szCs w:val="22"/>
          <w:spacing w:val="6"/>
        </w:rPr>
        <w:t>涂装，或在第一道底漆后进行</w:t>
      </w:r>
      <w:r>
        <w:rPr>
          <w:sz w:val="22"/>
          <w:szCs w:val="22"/>
        </w:rPr>
        <w:t xml:space="preserve"> </w:t>
      </w:r>
      <w:r>
        <w:rPr>
          <w:sz w:val="22"/>
          <w:szCs w:val="22"/>
          <w:spacing w:val="3"/>
        </w:rPr>
        <w:t>补涂。</w:t>
      </w:r>
    </w:p>
    <w:p>
      <w:pPr>
        <w:pStyle w:val="BodyText"/>
        <w:ind w:left="255"/>
        <w:spacing w:before="82" w:line="189" w:lineRule="auto"/>
        <w:rPr>
          <w:sz w:val="22"/>
          <w:szCs w:val="22"/>
        </w:rPr>
      </w:pPr>
      <w:r>
        <w:rPr>
          <w:rFonts w:ascii="Times New Roman" w:hAnsi="Times New Roman" w:eastAsia="Times New Roman" w:cs="Times New Roman"/>
          <w:sz w:val="22"/>
          <w:szCs w:val="22"/>
          <w:spacing w:val="8"/>
        </w:rPr>
        <w:t>5    </w:t>
      </w:r>
      <w:r>
        <w:rPr>
          <w:sz w:val="22"/>
          <w:szCs w:val="22"/>
          <w:spacing w:val="8"/>
        </w:rPr>
        <w:t>当涂装材料对工艺有特殊要求时，应执行其规</w:t>
      </w:r>
      <w:r>
        <w:rPr>
          <w:sz w:val="22"/>
          <w:szCs w:val="22"/>
          <w:spacing w:val="7"/>
        </w:rPr>
        <w:t>定。</w:t>
      </w:r>
    </w:p>
    <w:p>
      <w:pPr>
        <w:pStyle w:val="BodyText"/>
        <w:ind w:left="24" w:right="170" w:firstLine="229"/>
        <w:spacing w:before="86" w:line="220" w:lineRule="auto"/>
        <w:rPr>
          <w:sz w:val="22"/>
          <w:szCs w:val="22"/>
        </w:rPr>
      </w:pPr>
      <w:r>
        <w:rPr>
          <w:rFonts w:ascii="Times New Roman" w:hAnsi="Times New Roman" w:eastAsia="Times New Roman" w:cs="Times New Roman"/>
          <w:sz w:val="22"/>
          <w:szCs w:val="22"/>
          <w:spacing w:val="6"/>
        </w:rPr>
        <w:t>6    </w:t>
      </w:r>
      <w:r>
        <w:rPr>
          <w:sz w:val="22"/>
          <w:szCs w:val="22"/>
          <w:spacing w:val="6"/>
        </w:rPr>
        <w:t>各道涂层的涂装施工宜在</w:t>
      </w:r>
      <w:r>
        <w:rPr>
          <w:sz w:val="22"/>
          <w:szCs w:val="22"/>
          <w:spacing w:val="-12"/>
        </w:rPr>
        <w:t xml:space="preserve"> </w:t>
      </w:r>
      <w:r>
        <w:rPr>
          <w:rFonts w:ascii="Times New Roman" w:hAnsi="Times New Roman" w:eastAsia="Times New Roman" w:cs="Times New Roman"/>
          <w:sz w:val="22"/>
          <w:szCs w:val="22"/>
          <w:spacing w:val="6"/>
        </w:rPr>
        <w:t>4h</w:t>
      </w:r>
      <w:r>
        <w:rPr>
          <w:rFonts w:ascii="Times New Roman" w:hAnsi="Times New Roman" w:eastAsia="Times New Roman" w:cs="Times New Roman"/>
          <w:sz w:val="22"/>
          <w:szCs w:val="22"/>
          <w:spacing w:val="40"/>
        </w:rPr>
        <w:t xml:space="preserve"> </w:t>
      </w:r>
      <w:r>
        <w:rPr>
          <w:sz w:val="22"/>
          <w:szCs w:val="22"/>
          <w:spacing w:val="6"/>
        </w:rPr>
        <w:t>内完成；</w:t>
      </w:r>
      <w:r>
        <w:rPr>
          <w:sz w:val="22"/>
          <w:szCs w:val="22"/>
          <w:spacing w:val="-29"/>
        </w:rPr>
        <w:t xml:space="preserve"> </w:t>
      </w:r>
      <w:r>
        <w:rPr>
          <w:sz w:val="22"/>
          <w:szCs w:val="22"/>
          <w:spacing w:val="6"/>
        </w:rPr>
        <w:t>当所处环境的相对湿度小于 </w:t>
      </w:r>
      <w:r>
        <w:rPr>
          <w:rFonts w:ascii="Times New Roman" w:hAnsi="Times New Roman" w:eastAsia="Times New Roman" w:cs="Times New Roman"/>
          <w:sz w:val="22"/>
          <w:szCs w:val="22"/>
          <w:spacing w:val="5"/>
        </w:rPr>
        <w:t>60%</w:t>
      </w:r>
      <w:r>
        <w:rPr>
          <w:sz w:val="22"/>
          <w:szCs w:val="22"/>
          <w:spacing w:val="5"/>
        </w:rPr>
        <w:t>时，完</w:t>
      </w:r>
      <w:r>
        <w:rPr>
          <w:sz w:val="22"/>
          <w:szCs w:val="22"/>
        </w:rPr>
        <w:t xml:space="preserve"> </w:t>
      </w:r>
      <w:r>
        <w:rPr>
          <w:sz w:val="22"/>
          <w:szCs w:val="22"/>
          <w:spacing w:val="6"/>
        </w:rPr>
        <w:t>成涂装施工的时间宜不超过 </w:t>
      </w:r>
      <w:r>
        <w:rPr>
          <w:rFonts w:ascii="Times New Roman" w:hAnsi="Times New Roman" w:eastAsia="Times New Roman" w:cs="Times New Roman"/>
          <w:sz w:val="22"/>
          <w:szCs w:val="22"/>
          <w:spacing w:val="6"/>
        </w:rPr>
        <w:t>12h</w:t>
      </w:r>
      <w:r>
        <w:rPr>
          <w:sz w:val="22"/>
          <w:szCs w:val="22"/>
          <w:spacing w:val="6"/>
        </w:rPr>
        <w:t>。</w:t>
      </w:r>
    </w:p>
    <w:p>
      <w:pPr>
        <w:pStyle w:val="BodyText"/>
        <w:ind w:left="253"/>
        <w:spacing w:before="81" w:line="196" w:lineRule="auto"/>
        <w:rPr>
          <w:sz w:val="22"/>
          <w:szCs w:val="22"/>
        </w:rPr>
      </w:pPr>
      <w:r>
        <w:rPr>
          <w:rFonts w:ascii="Times New Roman" w:hAnsi="Times New Roman" w:eastAsia="Times New Roman" w:cs="Times New Roman"/>
          <w:sz w:val="22"/>
          <w:szCs w:val="22"/>
          <w:spacing w:val="8"/>
        </w:rPr>
        <w:t>7    </w:t>
      </w:r>
      <w:r>
        <w:rPr>
          <w:sz w:val="22"/>
          <w:szCs w:val="22"/>
          <w:spacing w:val="8"/>
        </w:rPr>
        <w:t>各道涂层的涂装间隔时间应符合材料的技术要求。</w:t>
      </w:r>
    </w:p>
    <w:p>
      <w:pPr>
        <w:pStyle w:val="BodyText"/>
        <w:ind w:left="258"/>
        <w:spacing w:before="76" w:line="196" w:lineRule="auto"/>
        <w:rPr>
          <w:sz w:val="22"/>
          <w:szCs w:val="22"/>
        </w:rPr>
      </w:pPr>
      <w:r>
        <w:rPr>
          <w:rFonts w:ascii="Times New Roman" w:hAnsi="Times New Roman" w:eastAsia="Times New Roman" w:cs="Times New Roman"/>
          <w:sz w:val="22"/>
          <w:szCs w:val="22"/>
          <w:spacing w:val="7"/>
        </w:rPr>
        <w:t>8    </w:t>
      </w:r>
      <w:r>
        <w:rPr>
          <w:sz w:val="22"/>
          <w:szCs w:val="22"/>
          <w:spacing w:val="7"/>
        </w:rPr>
        <w:t>涂装施工完成后的</w:t>
      </w:r>
      <w:r>
        <w:rPr>
          <w:sz w:val="22"/>
          <w:szCs w:val="22"/>
          <w:spacing w:val="-14"/>
        </w:rPr>
        <w:t xml:space="preserve"> </w:t>
      </w:r>
      <w:r>
        <w:rPr>
          <w:rFonts w:ascii="Times New Roman" w:hAnsi="Times New Roman" w:eastAsia="Times New Roman" w:cs="Times New Roman"/>
          <w:sz w:val="22"/>
          <w:szCs w:val="22"/>
          <w:spacing w:val="7"/>
        </w:rPr>
        <w:t>4h</w:t>
      </w:r>
      <w:r>
        <w:rPr>
          <w:rFonts w:ascii="Times New Roman" w:hAnsi="Times New Roman" w:eastAsia="Times New Roman" w:cs="Times New Roman"/>
          <w:sz w:val="22"/>
          <w:szCs w:val="22"/>
          <w:spacing w:val="40"/>
        </w:rPr>
        <w:t xml:space="preserve"> </w:t>
      </w:r>
      <w:r>
        <w:rPr>
          <w:sz w:val="22"/>
          <w:szCs w:val="22"/>
          <w:spacing w:val="7"/>
        </w:rPr>
        <w:t>内应对涂层的</w:t>
      </w:r>
      <w:r>
        <w:rPr>
          <w:sz w:val="22"/>
          <w:szCs w:val="22"/>
          <w:spacing w:val="6"/>
        </w:rPr>
        <w:t>表面采取必要的保护措施。</w:t>
      </w:r>
    </w:p>
    <w:p>
      <w:pPr>
        <w:spacing w:line="196" w:lineRule="auto"/>
        <w:sectPr>
          <w:headerReference w:type="default" r:id="rId557"/>
          <w:footerReference w:type="default" r:id="rId558"/>
          <w:pgSz w:w="11906" w:h="16838"/>
          <w:pgMar w:top="1166" w:right="1627" w:bottom="1156" w:left="1785" w:header="829" w:footer="994" w:gutter="0"/>
        </w:sectPr>
        <w:rPr>
          <w:sz w:val="22"/>
          <w:szCs w:val="22"/>
        </w:rPr>
      </w:pPr>
    </w:p>
    <w:p>
      <w:pPr>
        <w:spacing w:line="263" w:lineRule="auto"/>
        <w:rPr>
          <w:rFonts w:ascii="Arial"/>
          <w:sz w:val="21"/>
        </w:rPr>
      </w:pPr>
      <w:r/>
    </w:p>
    <w:p>
      <w:pPr>
        <w:pStyle w:val="BodyText"/>
        <w:ind w:left="23" w:right="11" w:firstLine="236"/>
        <w:spacing w:before="100" w:line="251" w:lineRule="auto"/>
        <w:jc w:val="both"/>
        <w:rPr>
          <w:sz w:val="22"/>
          <w:szCs w:val="22"/>
        </w:rPr>
      </w:pPr>
      <w:r>
        <w:rPr>
          <w:sz w:val="22"/>
          <w:szCs w:val="22"/>
          <w:b/>
          <w:bCs/>
          <w:spacing w:val="6"/>
        </w:rPr>
        <w:t>10.3.6</w:t>
      </w:r>
      <w:r>
        <w:rPr>
          <w:sz w:val="22"/>
          <w:szCs w:val="22"/>
          <w:spacing w:val="6"/>
        </w:rPr>
        <w:t xml:space="preserve"> 对在施工过程中局部损伤的涂层，应先按本规范第 </w:t>
      </w:r>
      <w:r>
        <w:rPr>
          <w:rFonts w:ascii="Times New Roman" w:hAnsi="Times New Roman" w:eastAsia="Times New Roman" w:cs="Times New Roman"/>
          <w:sz w:val="22"/>
          <w:szCs w:val="22"/>
          <w:spacing w:val="6"/>
        </w:rPr>
        <w:t>10.2 </w:t>
      </w:r>
      <w:r>
        <w:rPr>
          <w:sz w:val="22"/>
          <w:szCs w:val="22"/>
          <w:spacing w:val="6"/>
        </w:rPr>
        <w:t>节的规定进行表面</w:t>
      </w:r>
      <w:r>
        <w:rPr>
          <w:sz w:val="22"/>
          <w:szCs w:val="22"/>
          <w:spacing w:val="2"/>
        </w:rPr>
        <w:t xml:space="preserve"> </w:t>
      </w:r>
      <w:r>
        <w:rPr>
          <w:sz w:val="22"/>
          <w:szCs w:val="22"/>
          <w:spacing w:val="8"/>
        </w:rPr>
        <w:t>处理，</w:t>
      </w:r>
      <w:r>
        <w:rPr>
          <w:sz w:val="22"/>
          <w:szCs w:val="22"/>
          <w:spacing w:val="-46"/>
        </w:rPr>
        <w:t xml:space="preserve"> </w:t>
      </w:r>
      <w:r>
        <w:rPr>
          <w:sz w:val="22"/>
          <w:szCs w:val="22"/>
          <w:spacing w:val="8"/>
        </w:rPr>
        <w:t>当原涂层的底漆为环氧富锌涂料时</w:t>
      </w:r>
      <w:r>
        <w:rPr>
          <w:sz w:val="22"/>
          <w:szCs w:val="22"/>
          <w:spacing w:val="-42"/>
        </w:rPr>
        <w:t xml:space="preserve"> </w:t>
      </w:r>
      <w:r>
        <w:rPr>
          <w:sz w:val="22"/>
          <w:szCs w:val="22"/>
          <w:spacing w:val="8"/>
        </w:rPr>
        <w:t>，可直</w:t>
      </w:r>
      <w:r>
        <w:rPr>
          <w:sz w:val="22"/>
          <w:szCs w:val="22"/>
          <w:spacing w:val="7"/>
        </w:rPr>
        <w:t>接作为新的底漆；</w:t>
      </w:r>
      <w:r>
        <w:rPr>
          <w:sz w:val="22"/>
          <w:szCs w:val="22"/>
          <w:spacing w:val="-30"/>
        </w:rPr>
        <w:t xml:space="preserve"> </w:t>
      </w:r>
      <w:r>
        <w:rPr>
          <w:sz w:val="22"/>
          <w:szCs w:val="22"/>
          <w:spacing w:val="7"/>
        </w:rPr>
        <w:t>当原涂层的底漆</w:t>
      </w:r>
      <w:r>
        <w:rPr>
          <w:sz w:val="22"/>
          <w:szCs w:val="22"/>
        </w:rPr>
        <w:t xml:space="preserve"> </w:t>
      </w:r>
      <w:r>
        <w:rPr>
          <w:sz w:val="22"/>
          <w:szCs w:val="22"/>
          <w:spacing w:val="10"/>
        </w:rPr>
        <w:t>为无机富锌涂料时，则应补涂环氧富锌涂料作为</w:t>
      </w:r>
      <w:r>
        <w:rPr>
          <w:sz w:val="22"/>
          <w:szCs w:val="22"/>
          <w:spacing w:val="9"/>
        </w:rPr>
        <w:t>新的底漆</w:t>
      </w:r>
      <w:r>
        <w:rPr>
          <w:sz w:val="22"/>
          <w:szCs w:val="22"/>
          <w:spacing w:val="-43"/>
        </w:rPr>
        <w:t xml:space="preserve"> </w:t>
      </w:r>
      <w:r>
        <w:rPr>
          <w:sz w:val="22"/>
          <w:szCs w:val="22"/>
          <w:spacing w:val="9"/>
        </w:rPr>
        <w:t>，再按原设计涂层补涂各</w:t>
      </w:r>
      <w:r>
        <w:rPr>
          <w:sz w:val="22"/>
          <w:szCs w:val="22"/>
        </w:rPr>
        <w:t xml:space="preserve"> </w:t>
      </w:r>
      <w:r>
        <w:rPr>
          <w:sz w:val="22"/>
          <w:szCs w:val="22"/>
          <w:spacing w:val="5"/>
        </w:rPr>
        <w:t>层涂料。</w:t>
      </w:r>
    </w:p>
    <w:p>
      <w:pPr>
        <w:pStyle w:val="BodyText"/>
        <w:ind w:left="31"/>
        <w:spacing w:before="343" w:line="193" w:lineRule="auto"/>
        <w:outlineLvl w:val="1"/>
        <w:rPr>
          <w:sz w:val="24"/>
          <w:szCs w:val="24"/>
        </w:rPr>
      </w:pPr>
      <w:bookmarkStart w:name="bookmark115" w:id="77"/>
      <w:bookmarkEnd w:id="77"/>
      <w:bookmarkStart w:name="bookmark45" w:id="78"/>
      <w:bookmarkEnd w:id="78"/>
      <w:r>
        <w:rPr>
          <w:sz w:val="24"/>
          <w:szCs w:val="24"/>
          <w:b/>
          <w:bCs/>
          <w:spacing w:val="-5"/>
        </w:rPr>
        <w:t>10.4</w:t>
      </w:r>
      <w:r>
        <w:rPr>
          <w:sz w:val="24"/>
          <w:szCs w:val="24"/>
          <w:spacing w:val="-5"/>
        </w:rPr>
        <w:t xml:space="preserve">   </w:t>
      </w:r>
      <w:r>
        <w:rPr>
          <w:sz w:val="24"/>
          <w:szCs w:val="24"/>
          <w:b/>
          <w:bCs/>
          <w:spacing w:val="-5"/>
        </w:rPr>
        <w:t>工地现场涂装</w:t>
      </w:r>
    </w:p>
    <w:p>
      <w:pPr>
        <w:spacing w:line="366" w:lineRule="auto"/>
        <w:rPr>
          <w:rFonts w:ascii="Arial"/>
          <w:sz w:val="21"/>
        </w:rPr>
      </w:pPr>
      <w:r/>
    </w:p>
    <w:p>
      <w:pPr>
        <w:pStyle w:val="BodyText"/>
        <w:ind w:left="26" w:right="11" w:firstLine="232"/>
        <w:spacing w:before="100" w:line="227" w:lineRule="auto"/>
        <w:rPr>
          <w:sz w:val="22"/>
          <w:szCs w:val="22"/>
        </w:rPr>
      </w:pPr>
      <w:r>
        <w:rPr>
          <w:sz w:val="22"/>
          <w:szCs w:val="22"/>
          <w:b/>
          <w:bCs/>
          <w:spacing w:val="5"/>
        </w:rPr>
        <w:t>10.4.1</w:t>
      </w:r>
      <w:r>
        <w:rPr>
          <w:sz w:val="22"/>
          <w:szCs w:val="22"/>
          <w:spacing w:val="5"/>
        </w:rPr>
        <w:t xml:space="preserve">   工地现场涂装的环境条件除应符合本规范第 </w:t>
      </w:r>
      <w:r>
        <w:rPr>
          <w:rFonts w:ascii="Times New Roman" w:hAnsi="Times New Roman" w:eastAsia="Times New Roman" w:cs="Times New Roman"/>
          <w:sz w:val="22"/>
          <w:szCs w:val="22"/>
          <w:spacing w:val="4"/>
        </w:rPr>
        <w:t>10.3.2 </w:t>
      </w:r>
      <w:r>
        <w:rPr>
          <w:sz w:val="22"/>
          <w:szCs w:val="22"/>
          <w:spacing w:val="4"/>
        </w:rPr>
        <w:t>条的规定外，对构件接</w:t>
      </w:r>
      <w:r>
        <w:rPr>
          <w:sz w:val="22"/>
          <w:szCs w:val="22"/>
        </w:rPr>
        <w:t xml:space="preserve"> </w:t>
      </w:r>
      <w:r>
        <w:rPr>
          <w:sz w:val="22"/>
          <w:szCs w:val="22"/>
          <w:spacing w:val="10"/>
        </w:rPr>
        <w:t>头的涂装和涂层的修补应在临时作业棚内进行，并应采取有效措施减少或避免对周</w:t>
      </w:r>
      <w:r>
        <w:rPr>
          <w:sz w:val="22"/>
          <w:szCs w:val="22"/>
          <w:spacing w:val="12"/>
        </w:rPr>
        <w:t xml:space="preserve"> </w:t>
      </w:r>
      <w:r>
        <w:rPr>
          <w:sz w:val="22"/>
          <w:szCs w:val="22"/>
          <w:spacing w:val="5"/>
        </w:rPr>
        <w:t>围空气、</w:t>
      </w:r>
      <w:r>
        <w:rPr>
          <w:sz w:val="22"/>
          <w:szCs w:val="22"/>
          <w:spacing w:val="-44"/>
        </w:rPr>
        <w:t xml:space="preserve"> </w:t>
      </w:r>
      <w:r>
        <w:rPr>
          <w:sz w:val="22"/>
          <w:szCs w:val="22"/>
          <w:spacing w:val="5"/>
        </w:rPr>
        <w:t>水源等的污染。</w:t>
      </w:r>
    </w:p>
    <w:p>
      <w:pPr>
        <w:spacing w:line="377" w:lineRule="auto"/>
        <w:rPr>
          <w:rFonts w:ascii="Arial"/>
          <w:sz w:val="21"/>
        </w:rPr>
      </w:pPr>
      <w:r/>
    </w:p>
    <w:p>
      <w:pPr>
        <w:pStyle w:val="BodyText"/>
        <w:ind w:left="23" w:right="11" w:firstLine="236"/>
        <w:spacing w:before="100" w:line="232" w:lineRule="auto"/>
        <w:rPr>
          <w:sz w:val="22"/>
          <w:szCs w:val="22"/>
        </w:rPr>
      </w:pPr>
      <w:r>
        <w:rPr>
          <w:sz w:val="22"/>
          <w:szCs w:val="22"/>
          <w:b/>
          <w:bCs/>
          <w:spacing w:val="3"/>
        </w:rPr>
        <w:t>10.4.2</w:t>
      </w:r>
      <w:r>
        <w:rPr>
          <w:sz w:val="22"/>
          <w:szCs w:val="22"/>
          <w:spacing w:val="3"/>
        </w:rPr>
        <w:t xml:space="preserve">   构件和梁段的现场对接焊缝两侧各 </w:t>
      </w:r>
      <w:r>
        <w:rPr>
          <w:rFonts w:ascii="Times New Roman" w:hAnsi="Times New Roman" w:eastAsia="Times New Roman" w:cs="Times New Roman"/>
          <w:sz w:val="22"/>
          <w:szCs w:val="22"/>
          <w:spacing w:val="3"/>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4"/>
        </w:rPr>
        <w:t xml:space="preserve"> </w:t>
      </w:r>
      <w:r>
        <w:rPr>
          <w:sz w:val="22"/>
          <w:szCs w:val="22"/>
          <w:spacing w:val="3"/>
        </w:rPr>
        <w:t>范围内不宜在工厂涂装，宜待安</w:t>
      </w:r>
      <w:r>
        <w:rPr>
          <w:sz w:val="22"/>
          <w:szCs w:val="22"/>
        </w:rPr>
        <w:t xml:space="preserve"> </w:t>
      </w:r>
      <w:r>
        <w:rPr>
          <w:sz w:val="22"/>
          <w:szCs w:val="22"/>
          <w:spacing w:val="8"/>
        </w:rPr>
        <w:t>装完成后进行，且该范围内的涂装总干膜厚度宜增加 </w:t>
      </w:r>
      <w:r>
        <w:rPr>
          <w:rFonts w:ascii="Times New Roman" w:hAnsi="Times New Roman" w:eastAsia="Times New Roman" w:cs="Times New Roman"/>
          <w:sz w:val="22"/>
          <w:szCs w:val="22"/>
          <w:spacing w:val="8"/>
        </w:rPr>
        <w:t>10%</w:t>
      </w:r>
      <w:r>
        <w:rPr>
          <w:sz w:val="22"/>
          <w:szCs w:val="22"/>
          <w:spacing w:val="8"/>
        </w:rPr>
        <w:t>。</w:t>
      </w:r>
      <w:r>
        <w:rPr>
          <w:sz w:val="22"/>
          <w:szCs w:val="22"/>
          <w:spacing w:val="-36"/>
        </w:rPr>
        <w:t xml:space="preserve"> </w:t>
      </w:r>
      <w:r>
        <w:rPr>
          <w:sz w:val="22"/>
          <w:szCs w:val="22"/>
          <w:spacing w:val="8"/>
        </w:rPr>
        <w:t>对该范围进行涂装时，</w:t>
      </w:r>
      <w:r>
        <w:rPr>
          <w:sz w:val="22"/>
          <w:szCs w:val="22"/>
        </w:rPr>
        <w:t xml:space="preserve"> </w:t>
      </w:r>
      <w:r>
        <w:rPr>
          <w:sz w:val="22"/>
          <w:szCs w:val="22"/>
          <w:spacing w:val="10"/>
        </w:rPr>
        <w:t>应对与之连接的各层漆面进行阶梯状打磨</w:t>
      </w:r>
      <w:r>
        <w:rPr>
          <w:sz w:val="22"/>
          <w:szCs w:val="22"/>
          <w:spacing w:val="-43"/>
        </w:rPr>
        <w:t xml:space="preserve"> </w:t>
      </w:r>
      <w:r>
        <w:rPr>
          <w:sz w:val="22"/>
          <w:szCs w:val="22"/>
          <w:spacing w:val="10"/>
        </w:rPr>
        <w:t>，</w:t>
      </w:r>
      <w:r>
        <w:rPr>
          <w:sz w:val="22"/>
          <w:szCs w:val="22"/>
          <w:spacing w:val="9"/>
        </w:rPr>
        <w:t>每层涂层的重叠长度应不小于 </w:t>
      </w:r>
      <w:r>
        <w:rPr>
          <w:rFonts w:ascii="Times New Roman" w:hAnsi="Times New Roman" w:eastAsia="Times New Roman" w:cs="Times New Roman"/>
          <w:sz w:val="22"/>
          <w:szCs w:val="22"/>
          <w:spacing w:val="9"/>
        </w:rPr>
        <w:t>20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6"/>
        </w:rPr>
        <w:t xml:space="preserve"> </w:t>
      </w:r>
      <w:r>
        <w:rPr>
          <w:sz w:val="22"/>
          <w:szCs w:val="22"/>
          <w:spacing w:val="9"/>
        </w:rPr>
        <w:t>，</w:t>
      </w:r>
      <w:r>
        <w:rPr>
          <w:sz w:val="22"/>
          <w:szCs w:val="22"/>
        </w:rPr>
        <w:t xml:space="preserve"> </w:t>
      </w:r>
      <w:r>
        <w:rPr>
          <w:sz w:val="22"/>
          <w:szCs w:val="22"/>
          <w:spacing w:val="7"/>
        </w:rPr>
        <w:t>末道面漆的涂装范围宜为焊缝两侧各 </w:t>
      </w:r>
      <w:r>
        <w:rPr>
          <w:rFonts w:ascii="Times New Roman" w:hAnsi="Times New Roman" w:eastAsia="Times New Roman" w:cs="Times New Roman"/>
          <w:sz w:val="22"/>
          <w:szCs w:val="22"/>
          <w:spacing w:val="7"/>
        </w:rPr>
        <w:t>150</w:t>
      </w:r>
      <w:r>
        <w:rPr>
          <w:rFonts w:ascii="Times New Roman" w:hAnsi="Times New Roman" w:eastAsia="Times New Roman" w:cs="Times New Roman"/>
          <w:sz w:val="22"/>
          <w:szCs w:val="22"/>
        </w:rPr>
        <w:t>mm</w:t>
      </w:r>
      <w:r>
        <w:rPr>
          <w:sz w:val="22"/>
          <w:szCs w:val="22"/>
          <w:spacing w:val="7"/>
        </w:rPr>
        <w:t>。</w:t>
      </w:r>
    </w:p>
    <w:p>
      <w:pPr>
        <w:spacing w:line="380"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7" w:right="14" w:firstLine="452"/>
        <w:spacing w:before="71" w:line="252" w:lineRule="auto"/>
        <w:jc w:val="both"/>
        <w:rPr>
          <w:sz w:val="22"/>
          <w:szCs w:val="22"/>
        </w:rPr>
      </w:pPr>
      <w:r>
        <w:rPr>
          <w:sz w:val="22"/>
          <w:szCs w:val="22"/>
          <w:spacing w:val="9"/>
        </w:rPr>
        <w:t>焊接所产生的高温可能会损伤焊缝两侧的涂层，</w:t>
      </w:r>
      <w:r>
        <w:rPr>
          <w:sz w:val="22"/>
          <w:szCs w:val="22"/>
          <w:spacing w:val="-21"/>
        </w:rPr>
        <w:t xml:space="preserve"> </w:t>
      </w:r>
      <w:r>
        <w:rPr>
          <w:sz w:val="22"/>
          <w:szCs w:val="22"/>
          <w:spacing w:val="9"/>
        </w:rPr>
        <w:t>因此对接焊缝处一定范围内的</w:t>
      </w:r>
      <w:r>
        <w:rPr>
          <w:sz w:val="22"/>
          <w:szCs w:val="22"/>
        </w:rPr>
        <w:t xml:space="preserve"> </w:t>
      </w:r>
      <w:r>
        <w:rPr>
          <w:sz w:val="22"/>
          <w:szCs w:val="22"/>
          <w:spacing w:val="9"/>
        </w:rPr>
        <w:t>涂装需要在现场安装后再进行</w:t>
      </w:r>
      <w:r>
        <w:rPr>
          <w:sz w:val="22"/>
          <w:szCs w:val="22"/>
          <w:spacing w:val="-27"/>
        </w:rPr>
        <w:t xml:space="preserve"> </w:t>
      </w:r>
      <w:r>
        <w:rPr>
          <w:sz w:val="22"/>
          <w:szCs w:val="22"/>
          <w:spacing w:val="9"/>
        </w:rPr>
        <w:t>。扩大受损处的涂装范围是为了保证受损部位全部得</w:t>
      </w:r>
      <w:r>
        <w:rPr>
          <w:sz w:val="22"/>
          <w:szCs w:val="22"/>
        </w:rPr>
        <w:t xml:space="preserve"> </w:t>
      </w:r>
      <w:r>
        <w:rPr>
          <w:sz w:val="22"/>
          <w:szCs w:val="22"/>
          <w:spacing w:val="8"/>
        </w:rPr>
        <w:t>到修复，不致因施工偏差而遗漏。</w:t>
      </w:r>
    </w:p>
    <w:p>
      <w:pPr>
        <w:spacing w:line="255" w:lineRule="auto"/>
        <w:rPr>
          <w:rFonts w:ascii="Arial"/>
          <w:sz w:val="21"/>
        </w:rPr>
      </w:pPr>
      <w:r/>
    </w:p>
    <w:p>
      <w:pPr>
        <w:pStyle w:val="BodyText"/>
        <w:ind w:left="259"/>
        <w:spacing w:before="101" w:line="189" w:lineRule="auto"/>
        <w:rPr>
          <w:sz w:val="22"/>
          <w:szCs w:val="22"/>
        </w:rPr>
      </w:pPr>
      <w:r>
        <w:rPr>
          <w:sz w:val="22"/>
          <w:szCs w:val="22"/>
          <w:b/>
          <w:bCs/>
          <w:spacing w:val="6"/>
        </w:rPr>
        <w:t>10.4.3</w:t>
      </w:r>
      <w:r>
        <w:rPr>
          <w:sz w:val="22"/>
          <w:szCs w:val="22"/>
          <w:spacing w:val="6"/>
        </w:rPr>
        <w:t xml:space="preserve"> 在运输和安装过程中损伤的涂层应进行修复</w:t>
      </w:r>
      <w:r>
        <w:rPr>
          <w:sz w:val="22"/>
          <w:szCs w:val="22"/>
          <w:spacing w:val="5"/>
        </w:rPr>
        <w:t>，并应符合下列规定：</w:t>
      </w:r>
    </w:p>
    <w:p>
      <w:pPr>
        <w:pStyle w:val="BodyText"/>
        <w:ind w:left="271"/>
        <w:spacing w:before="93" w:line="189" w:lineRule="auto"/>
        <w:rPr>
          <w:sz w:val="22"/>
          <w:szCs w:val="22"/>
        </w:rPr>
      </w:pPr>
      <w:r>
        <w:rPr>
          <w:rFonts w:ascii="Times New Roman" w:hAnsi="Times New Roman" w:eastAsia="Times New Roman" w:cs="Times New Roman"/>
          <w:sz w:val="22"/>
          <w:szCs w:val="22"/>
          <w:spacing w:val="7"/>
        </w:rPr>
        <w:t>1    </w:t>
      </w:r>
      <w:r>
        <w:rPr>
          <w:sz w:val="22"/>
          <w:szCs w:val="22"/>
          <w:spacing w:val="7"/>
        </w:rPr>
        <w:t>对涂层的局部损伤部位采用机械打磨时，其除锈等级应达到 </w:t>
      </w:r>
      <w:r>
        <w:rPr>
          <w:rFonts w:ascii="Times New Roman" w:hAnsi="Times New Roman" w:eastAsia="Times New Roman" w:cs="Times New Roman"/>
          <w:sz w:val="22"/>
          <w:szCs w:val="22"/>
        </w:rPr>
        <w:t>St</w:t>
      </w:r>
      <w:r>
        <w:rPr>
          <w:rFonts w:ascii="Times New Roman" w:hAnsi="Times New Roman" w:eastAsia="Times New Roman" w:cs="Times New Roman"/>
          <w:sz w:val="22"/>
          <w:szCs w:val="22"/>
          <w:spacing w:val="7"/>
        </w:rPr>
        <w:t>3 </w:t>
      </w:r>
      <w:r>
        <w:rPr>
          <w:sz w:val="22"/>
          <w:szCs w:val="22"/>
          <w:spacing w:val="7"/>
        </w:rPr>
        <w:t>级。</w:t>
      </w:r>
    </w:p>
    <w:p>
      <w:pPr>
        <w:pStyle w:val="BodyText"/>
        <w:ind w:left="23" w:right="14" w:firstLine="225"/>
        <w:spacing w:before="87" w:line="211" w:lineRule="auto"/>
        <w:rPr>
          <w:sz w:val="22"/>
          <w:szCs w:val="22"/>
        </w:rPr>
      </w:pPr>
      <w:r>
        <w:rPr>
          <w:rFonts w:ascii="Times New Roman" w:hAnsi="Times New Roman" w:eastAsia="Times New Roman" w:cs="Times New Roman"/>
          <w:sz w:val="22"/>
          <w:szCs w:val="22"/>
          <w:spacing w:val="7"/>
        </w:rPr>
        <w:t>2    </w:t>
      </w:r>
      <w:r>
        <w:rPr>
          <w:sz w:val="22"/>
          <w:szCs w:val="22"/>
          <w:spacing w:val="7"/>
        </w:rPr>
        <w:t>在对对接焊缝处局部损伤的涂层进行修复时，</w:t>
      </w:r>
      <w:r>
        <w:rPr>
          <w:sz w:val="22"/>
          <w:szCs w:val="22"/>
          <w:spacing w:val="6"/>
        </w:rPr>
        <w:t>其补涂的范围应比受损的范围大</w:t>
      </w:r>
      <w:r>
        <w:rPr>
          <w:sz w:val="22"/>
          <w:szCs w:val="22"/>
        </w:rPr>
        <w:t xml:space="preserve"> </w:t>
      </w:r>
      <w:r>
        <w:rPr>
          <w:rFonts w:ascii="Times New Roman" w:hAnsi="Times New Roman" w:eastAsia="Times New Roman" w:cs="Times New Roman"/>
          <w:sz w:val="22"/>
          <w:szCs w:val="22"/>
          <w:spacing w:val="5"/>
        </w:rPr>
        <w:t>30</w:t>
      </w:r>
      <w:r>
        <w:rPr>
          <w:rFonts w:ascii="Times New Roman" w:hAnsi="Times New Roman" w:eastAsia="Times New Roman" w:cs="Times New Roman"/>
          <w:sz w:val="22"/>
          <w:szCs w:val="22"/>
        </w:rPr>
        <w:t>mm</w:t>
      </w:r>
      <w:r>
        <w:rPr>
          <w:sz w:val="22"/>
          <w:szCs w:val="22"/>
          <w:spacing w:val="5"/>
        </w:rPr>
        <w:t>。</w:t>
      </w:r>
    </w:p>
    <w:p>
      <w:pPr>
        <w:pStyle w:val="BodyText"/>
        <w:ind w:left="253"/>
        <w:spacing w:before="110" w:line="189" w:lineRule="auto"/>
        <w:rPr>
          <w:sz w:val="22"/>
          <w:szCs w:val="22"/>
        </w:rPr>
      </w:pPr>
      <w:r>
        <w:rPr>
          <w:rFonts w:ascii="Times New Roman" w:hAnsi="Times New Roman" w:eastAsia="Times New Roman" w:cs="Times New Roman"/>
          <w:sz w:val="22"/>
          <w:szCs w:val="22"/>
          <w:spacing w:val="8"/>
        </w:rPr>
        <w:t>3    </w:t>
      </w:r>
      <w:r>
        <w:rPr>
          <w:sz w:val="22"/>
          <w:szCs w:val="22"/>
          <w:spacing w:val="8"/>
        </w:rPr>
        <w:t>当涂层有大面积损伤时，应对其进行重新喷砂、逐层修复。</w:t>
      </w:r>
    </w:p>
    <w:p>
      <w:pPr>
        <w:spacing w:line="393" w:lineRule="auto"/>
        <w:rPr>
          <w:rFonts w:ascii="Arial"/>
          <w:sz w:val="21"/>
        </w:rPr>
      </w:pPr>
      <w:r/>
    </w:p>
    <w:p>
      <w:pPr>
        <w:pStyle w:val="BodyText"/>
        <w:ind w:left="259"/>
        <w:spacing w:before="100" w:line="189" w:lineRule="auto"/>
        <w:rPr>
          <w:sz w:val="22"/>
          <w:szCs w:val="22"/>
        </w:rPr>
      </w:pPr>
      <w:r>
        <w:rPr>
          <w:sz w:val="22"/>
          <w:szCs w:val="22"/>
          <w:b/>
          <w:bCs/>
          <w:spacing w:val="6"/>
        </w:rPr>
        <w:t>10.4.4</w:t>
      </w:r>
      <w:r>
        <w:rPr>
          <w:sz w:val="22"/>
          <w:szCs w:val="22"/>
          <w:spacing w:val="6"/>
        </w:rPr>
        <w:t xml:space="preserve"> 在工地现场进行最后一道面漆涂装时</w:t>
      </w:r>
      <w:r>
        <w:rPr>
          <w:sz w:val="22"/>
          <w:szCs w:val="22"/>
          <w:spacing w:val="5"/>
        </w:rPr>
        <w:t>，其施工应符合下列规定：</w:t>
      </w:r>
    </w:p>
    <w:p>
      <w:pPr>
        <w:pStyle w:val="BodyText"/>
        <w:ind w:left="617"/>
        <w:spacing w:before="88" w:line="196" w:lineRule="auto"/>
        <w:rPr>
          <w:sz w:val="22"/>
          <w:szCs w:val="22"/>
        </w:rPr>
      </w:pPr>
      <w:r>
        <w:rPr>
          <w:rFonts w:ascii="Times New Roman" w:hAnsi="Times New Roman" w:eastAsia="Times New Roman" w:cs="Times New Roman"/>
          <w:sz w:val="22"/>
          <w:szCs w:val="22"/>
          <w:spacing w:val="7"/>
        </w:rPr>
        <w:t>1    </w:t>
      </w:r>
      <w:r>
        <w:rPr>
          <w:sz w:val="22"/>
          <w:szCs w:val="22"/>
          <w:spacing w:val="7"/>
        </w:rPr>
        <w:t>涂装前应对运输和安装过程中损伤的涂层进行修复处理。</w:t>
      </w:r>
    </w:p>
    <w:p>
      <w:pPr>
        <w:pStyle w:val="BodyText"/>
        <w:ind w:left="24" w:right="14" w:firstLine="570"/>
        <w:spacing w:before="81" w:line="219" w:lineRule="auto"/>
        <w:rPr>
          <w:sz w:val="22"/>
          <w:szCs w:val="22"/>
        </w:rPr>
      </w:pPr>
      <w:r>
        <w:rPr>
          <w:rFonts w:ascii="Times New Roman" w:hAnsi="Times New Roman" w:eastAsia="Times New Roman" w:cs="Times New Roman"/>
          <w:sz w:val="22"/>
          <w:szCs w:val="22"/>
          <w:spacing w:val="10"/>
        </w:rPr>
        <w:t>2    </w:t>
      </w:r>
      <w:r>
        <w:rPr>
          <w:sz w:val="22"/>
          <w:szCs w:val="22"/>
          <w:spacing w:val="10"/>
        </w:rPr>
        <w:t>对待涂表面，应采用淡水、清洗剂</w:t>
      </w:r>
      <w:r>
        <w:rPr>
          <w:sz w:val="22"/>
          <w:szCs w:val="22"/>
          <w:spacing w:val="9"/>
        </w:rPr>
        <w:t>等进行必要的清洁处理，清除表面的灰</w:t>
      </w:r>
      <w:r>
        <w:rPr>
          <w:sz w:val="22"/>
          <w:szCs w:val="22"/>
        </w:rPr>
        <w:t xml:space="preserve"> </w:t>
      </w:r>
      <w:r>
        <w:rPr>
          <w:sz w:val="22"/>
          <w:szCs w:val="22"/>
          <w:spacing w:val="6"/>
        </w:rPr>
        <w:t>尘和油污等。</w:t>
      </w:r>
    </w:p>
    <w:p>
      <w:pPr>
        <w:pStyle w:val="BodyText"/>
        <w:ind w:left="33" w:right="14" w:firstLine="565"/>
        <w:spacing w:before="79" w:line="220" w:lineRule="auto"/>
        <w:rPr>
          <w:sz w:val="22"/>
          <w:szCs w:val="22"/>
        </w:rPr>
      </w:pPr>
      <w:r>
        <w:rPr>
          <w:rFonts w:ascii="Times New Roman" w:hAnsi="Times New Roman" w:eastAsia="Times New Roman" w:cs="Times New Roman"/>
          <w:sz w:val="22"/>
          <w:szCs w:val="22"/>
          <w:spacing w:val="9"/>
        </w:rPr>
        <w:t>3    </w:t>
      </w:r>
      <w:r>
        <w:rPr>
          <w:sz w:val="22"/>
          <w:szCs w:val="22"/>
          <w:spacing w:val="9"/>
        </w:rPr>
        <w:t>应对涂层的相容性和附着力进行试验</w:t>
      </w:r>
      <w:r>
        <w:rPr>
          <w:sz w:val="22"/>
          <w:szCs w:val="22"/>
          <w:spacing w:val="-42"/>
        </w:rPr>
        <w:t xml:space="preserve"> </w:t>
      </w:r>
      <w:r>
        <w:rPr>
          <w:sz w:val="22"/>
          <w:szCs w:val="22"/>
          <w:spacing w:val="9"/>
        </w:rPr>
        <w:t>，</w:t>
      </w:r>
      <w:r>
        <w:rPr>
          <w:sz w:val="22"/>
          <w:szCs w:val="22"/>
          <w:spacing w:val="8"/>
        </w:rPr>
        <w:t>涂装施工过程中有异常情况时应及</w:t>
      </w:r>
      <w:r>
        <w:rPr>
          <w:sz w:val="22"/>
          <w:szCs w:val="22"/>
        </w:rPr>
        <w:t xml:space="preserve"> </w:t>
      </w:r>
      <w:r>
        <w:rPr>
          <w:sz w:val="22"/>
          <w:szCs w:val="22"/>
          <w:spacing w:val="2"/>
        </w:rPr>
        <w:t>时处理。</w:t>
      </w:r>
    </w:p>
    <w:p>
      <w:pPr>
        <w:spacing w:line="220" w:lineRule="auto"/>
        <w:sectPr>
          <w:headerReference w:type="default" r:id="rId555"/>
          <w:footerReference w:type="default" r:id="rId559"/>
          <w:pgSz w:w="11906" w:h="16838"/>
          <w:pgMar w:top="1166" w:right="1785" w:bottom="1146" w:left="1785" w:header="829" w:footer="984" w:gutter="0"/>
        </w:sectPr>
        <w:rPr>
          <w:sz w:val="22"/>
          <w:szCs w:val="22"/>
        </w:rPr>
      </w:pPr>
    </w:p>
    <w:p>
      <w:pPr>
        <w:spacing w:line="260" w:lineRule="auto"/>
        <w:rPr>
          <w:rFonts w:ascii="Arial"/>
          <w:sz w:val="21"/>
        </w:rPr>
      </w:pPr>
      <w:r/>
    </w:p>
    <w:p>
      <w:pPr>
        <w:pStyle w:val="BodyText"/>
        <w:ind w:left="259"/>
        <w:spacing w:before="100" w:line="189" w:lineRule="auto"/>
        <w:rPr>
          <w:sz w:val="22"/>
          <w:szCs w:val="22"/>
        </w:rPr>
      </w:pPr>
      <w:r>
        <w:rPr>
          <w:sz w:val="22"/>
          <w:szCs w:val="22"/>
          <w:b/>
          <w:bCs/>
          <w:spacing w:val="6"/>
        </w:rPr>
        <w:t>10.4.5</w:t>
      </w:r>
      <w:r>
        <w:rPr>
          <w:sz w:val="22"/>
          <w:szCs w:val="22"/>
          <w:spacing w:val="6"/>
        </w:rPr>
        <w:t xml:space="preserve">   工地现场的风力大于四级时，不</w:t>
      </w:r>
      <w:r>
        <w:rPr>
          <w:sz w:val="22"/>
          <w:szCs w:val="22"/>
          <w:spacing w:val="5"/>
        </w:rPr>
        <w:t>得进行涂装的施工作业。</w:t>
      </w:r>
    </w:p>
    <w:p>
      <w:pPr>
        <w:spacing w:line="377" w:lineRule="auto"/>
        <w:rPr>
          <w:rFonts w:ascii="Arial"/>
          <w:sz w:val="21"/>
        </w:rPr>
      </w:pPr>
      <w:r/>
    </w:p>
    <w:p>
      <w:pPr>
        <w:pStyle w:val="BodyText"/>
        <w:ind w:left="31"/>
        <w:spacing w:before="109" w:line="193" w:lineRule="auto"/>
        <w:outlineLvl w:val="1"/>
        <w:rPr>
          <w:sz w:val="24"/>
          <w:szCs w:val="24"/>
        </w:rPr>
      </w:pPr>
      <w:bookmarkStart w:name="bookmark46" w:id="79"/>
      <w:bookmarkEnd w:id="79"/>
      <w:r>
        <w:rPr>
          <w:sz w:val="24"/>
          <w:szCs w:val="24"/>
          <w:b/>
          <w:bCs/>
          <w:spacing w:val="-7"/>
        </w:rPr>
        <w:t>10.5</w:t>
      </w:r>
      <w:r>
        <w:rPr>
          <w:sz w:val="24"/>
          <w:szCs w:val="24"/>
          <w:spacing w:val="48"/>
          <w:w w:val="101"/>
        </w:rPr>
        <w:t xml:space="preserve"> </w:t>
      </w:r>
      <w:r>
        <w:rPr>
          <w:sz w:val="24"/>
          <w:szCs w:val="24"/>
          <w:b/>
          <w:bCs/>
          <w:spacing w:val="-7"/>
        </w:rPr>
        <w:t>摩擦面处理</w:t>
      </w:r>
    </w:p>
    <w:p>
      <w:pPr>
        <w:spacing w:line="365" w:lineRule="auto"/>
        <w:rPr>
          <w:rFonts w:ascii="Arial"/>
          <w:sz w:val="21"/>
        </w:rPr>
      </w:pPr>
      <w:r/>
    </w:p>
    <w:p>
      <w:pPr>
        <w:pStyle w:val="BodyText"/>
        <w:ind w:left="24" w:right="61" w:firstLine="234"/>
        <w:spacing w:before="100" w:line="219" w:lineRule="auto"/>
        <w:rPr>
          <w:sz w:val="22"/>
          <w:szCs w:val="22"/>
        </w:rPr>
      </w:pPr>
      <w:r>
        <w:rPr>
          <w:sz w:val="22"/>
          <w:szCs w:val="22"/>
          <w:b/>
          <w:bCs/>
          <w:spacing w:val="9"/>
        </w:rPr>
        <w:t>10.5.1</w:t>
      </w:r>
      <w:r>
        <w:rPr>
          <w:sz w:val="22"/>
          <w:szCs w:val="22"/>
          <w:spacing w:val="9"/>
        </w:rPr>
        <w:t xml:space="preserve"> 在工地以高强度螺栓或高强度环槽铆钉连接的构件</w:t>
      </w:r>
      <w:r>
        <w:rPr>
          <w:sz w:val="22"/>
          <w:szCs w:val="22"/>
          <w:spacing w:val="-42"/>
        </w:rPr>
        <w:t xml:space="preserve"> </w:t>
      </w:r>
      <w:r>
        <w:rPr>
          <w:sz w:val="22"/>
          <w:szCs w:val="22"/>
          <w:spacing w:val="9"/>
        </w:rPr>
        <w:t>，其连</w:t>
      </w:r>
      <w:r>
        <w:rPr>
          <w:sz w:val="22"/>
          <w:szCs w:val="22"/>
          <w:spacing w:val="8"/>
        </w:rPr>
        <w:t>接部位的摩擦面</w:t>
      </w:r>
      <w:r>
        <w:rPr>
          <w:sz w:val="22"/>
          <w:szCs w:val="22"/>
        </w:rPr>
        <w:t xml:space="preserve"> </w:t>
      </w:r>
      <w:r>
        <w:rPr>
          <w:sz w:val="22"/>
          <w:szCs w:val="22"/>
          <w:spacing w:val="9"/>
        </w:rPr>
        <w:t>可采用无机富锌防滑涂料或热喷铝进行涂装处理。</w:t>
      </w:r>
    </w:p>
    <w:p>
      <w:pPr>
        <w:spacing w:line="383" w:lineRule="auto"/>
        <w:rPr>
          <w:rFonts w:ascii="Arial"/>
          <w:sz w:val="21"/>
        </w:rPr>
      </w:pPr>
      <w:r/>
    </w:p>
    <w:p>
      <w:pPr>
        <w:pStyle w:val="BodyText"/>
        <w:ind w:left="23" w:right="58" w:firstLine="235"/>
        <w:spacing w:before="101" w:line="227" w:lineRule="auto"/>
        <w:rPr>
          <w:sz w:val="22"/>
          <w:szCs w:val="22"/>
        </w:rPr>
      </w:pPr>
      <w:r>
        <w:rPr>
          <w:sz w:val="22"/>
          <w:szCs w:val="22"/>
          <w:b/>
          <w:bCs/>
          <w:spacing w:val="5"/>
        </w:rPr>
        <w:t>10.5.2</w:t>
      </w:r>
      <w:r>
        <w:rPr>
          <w:sz w:val="22"/>
          <w:szCs w:val="22"/>
          <w:spacing w:val="5"/>
        </w:rPr>
        <w:t xml:space="preserve">   摩擦面处理后的抗滑移系数</w:t>
      </w:r>
      <w:r>
        <w:rPr>
          <w:sz w:val="22"/>
          <w:szCs w:val="22"/>
          <w:spacing w:val="4"/>
        </w:rPr>
        <w:t>应符合设计规定，设计未规定时，摩擦面涂层</w:t>
      </w:r>
      <w:r>
        <w:rPr>
          <w:sz w:val="22"/>
          <w:szCs w:val="22"/>
        </w:rPr>
        <w:t xml:space="preserve"> </w:t>
      </w:r>
      <w:r>
        <w:rPr>
          <w:sz w:val="22"/>
          <w:szCs w:val="22"/>
          <w:spacing w:val="7"/>
        </w:rPr>
        <w:t>的初始抗滑移系数应不小于 </w:t>
      </w:r>
      <w:r>
        <w:rPr>
          <w:rFonts w:ascii="Times New Roman" w:hAnsi="Times New Roman" w:eastAsia="Times New Roman" w:cs="Times New Roman"/>
          <w:sz w:val="22"/>
          <w:szCs w:val="22"/>
          <w:spacing w:val="7"/>
        </w:rPr>
        <w:t>0.55</w:t>
      </w:r>
      <w:r>
        <w:rPr>
          <w:rFonts w:ascii="Times New Roman" w:hAnsi="Times New Roman" w:eastAsia="Times New Roman" w:cs="Times New Roman"/>
          <w:sz w:val="22"/>
          <w:szCs w:val="22"/>
          <w:spacing w:val="-27"/>
        </w:rPr>
        <w:t xml:space="preserve"> </w:t>
      </w:r>
      <w:r>
        <w:rPr>
          <w:sz w:val="22"/>
          <w:szCs w:val="22"/>
          <w:spacing w:val="7"/>
        </w:rPr>
        <w:t>，在工地安装前的复验应不小于 </w:t>
      </w:r>
      <w:r>
        <w:rPr>
          <w:rFonts w:ascii="Times New Roman" w:hAnsi="Times New Roman" w:eastAsia="Times New Roman" w:cs="Times New Roman"/>
          <w:sz w:val="22"/>
          <w:szCs w:val="22"/>
          <w:spacing w:val="7"/>
        </w:rPr>
        <w:t>0.45</w:t>
      </w:r>
      <w:r>
        <w:rPr>
          <w:sz w:val="22"/>
          <w:szCs w:val="22"/>
          <w:spacing w:val="7"/>
        </w:rPr>
        <w:t>。</w:t>
      </w:r>
      <w:r>
        <w:rPr>
          <w:sz w:val="22"/>
          <w:szCs w:val="22"/>
          <w:spacing w:val="-52"/>
        </w:rPr>
        <w:t xml:space="preserve"> </w:t>
      </w:r>
      <w:r>
        <w:rPr>
          <w:sz w:val="22"/>
          <w:szCs w:val="22"/>
          <w:spacing w:val="7"/>
        </w:rPr>
        <w:t>摩擦</w:t>
      </w:r>
      <w:r>
        <w:rPr>
          <w:sz w:val="22"/>
          <w:szCs w:val="22"/>
          <w:spacing w:val="6"/>
        </w:rPr>
        <w:t>面抗滑</w:t>
      </w:r>
      <w:r>
        <w:rPr>
          <w:sz w:val="22"/>
          <w:szCs w:val="22"/>
        </w:rPr>
        <w:t xml:space="preserve"> </w:t>
      </w:r>
      <w:r>
        <w:rPr>
          <w:sz w:val="22"/>
          <w:szCs w:val="22"/>
          <w:spacing w:val="6"/>
        </w:rPr>
        <w:t>移系数试验方法应符合本规范附录 </w:t>
      </w:r>
      <w:r>
        <w:rPr>
          <w:rFonts w:ascii="Times New Roman" w:hAnsi="Times New Roman" w:eastAsia="Times New Roman" w:cs="Times New Roman"/>
          <w:sz w:val="22"/>
          <w:szCs w:val="22"/>
          <w:spacing w:val="6"/>
        </w:rPr>
        <w:t>G</w:t>
      </w:r>
      <w:r>
        <w:rPr>
          <w:rFonts w:ascii="Times New Roman" w:hAnsi="Times New Roman" w:eastAsia="Times New Roman" w:cs="Times New Roman"/>
          <w:sz w:val="22"/>
          <w:szCs w:val="22"/>
          <w:spacing w:val="38"/>
          <w:w w:val="101"/>
        </w:rPr>
        <w:t xml:space="preserve"> </w:t>
      </w:r>
      <w:r>
        <w:rPr>
          <w:sz w:val="22"/>
          <w:szCs w:val="22"/>
          <w:spacing w:val="6"/>
        </w:rPr>
        <w:t>的规定。</w:t>
      </w:r>
    </w:p>
    <w:p>
      <w:pPr>
        <w:spacing w:line="378" w:lineRule="auto"/>
        <w:rPr>
          <w:rFonts w:ascii="Arial"/>
          <w:sz w:val="21"/>
        </w:rPr>
      </w:pPr>
      <w:r/>
    </w:p>
    <w:p>
      <w:pPr>
        <w:pStyle w:val="BodyText"/>
        <w:ind w:left="23" w:firstLine="236"/>
        <w:spacing w:before="101" w:line="217" w:lineRule="auto"/>
        <w:rPr>
          <w:sz w:val="22"/>
          <w:szCs w:val="22"/>
        </w:rPr>
      </w:pPr>
      <w:r>
        <w:rPr>
          <w:sz w:val="22"/>
          <w:szCs w:val="22"/>
          <w:b/>
          <w:bCs/>
          <w:spacing w:val="3"/>
        </w:rPr>
        <w:t>10.5.3</w:t>
      </w:r>
      <w:r>
        <w:rPr>
          <w:sz w:val="22"/>
          <w:szCs w:val="22"/>
          <w:spacing w:val="3"/>
        </w:rPr>
        <w:t xml:space="preserve"> 构件出厂后</w:t>
      </w:r>
      <w:r>
        <w:rPr>
          <w:sz w:val="22"/>
          <w:szCs w:val="22"/>
          <w:spacing w:val="-43"/>
        </w:rPr>
        <w:t xml:space="preserve"> </w:t>
      </w:r>
      <w:r>
        <w:rPr>
          <w:sz w:val="22"/>
          <w:szCs w:val="22"/>
          <w:spacing w:val="3"/>
        </w:rPr>
        <w:t>，摩擦面涂层抗滑移性能的保质期应为 </w:t>
      </w:r>
      <w:r>
        <w:rPr>
          <w:rFonts w:ascii="Times New Roman" w:hAnsi="Times New Roman" w:eastAsia="Times New Roman" w:cs="Times New Roman"/>
          <w:sz w:val="22"/>
          <w:szCs w:val="22"/>
          <w:spacing w:val="3"/>
        </w:rPr>
        <w:t>6 </w:t>
      </w:r>
      <w:r>
        <w:rPr>
          <w:sz w:val="22"/>
          <w:szCs w:val="22"/>
          <w:spacing w:val="3"/>
        </w:rPr>
        <w:t>个月；超过保质期</w:t>
      </w:r>
      <w:r>
        <w:rPr>
          <w:sz w:val="22"/>
          <w:szCs w:val="22"/>
          <w:spacing w:val="2"/>
        </w:rPr>
        <w:t>后，</w:t>
      </w:r>
      <w:r>
        <w:rPr>
          <w:sz w:val="22"/>
          <w:szCs w:val="22"/>
        </w:rPr>
        <w:t xml:space="preserve"> </w:t>
      </w:r>
      <w:r>
        <w:rPr>
          <w:sz w:val="22"/>
          <w:szCs w:val="22"/>
          <w:spacing w:val="9"/>
        </w:rPr>
        <w:t>应重新检验其抗滑移系数，合格后方可使用。</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6" w:right="61" w:firstLine="441"/>
        <w:spacing w:before="69" w:line="255" w:lineRule="auto"/>
        <w:rPr>
          <w:sz w:val="22"/>
          <w:szCs w:val="22"/>
        </w:rPr>
      </w:pPr>
      <w:r>
        <w:rPr>
          <w:sz w:val="22"/>
          <w:szCs w:val="22"/>
          <w:spacing w:val="11"/>
        </w:rPr>
        <w:t>摩擦面涂层的抗滑移性能保质期要求为6</w:t>
      </w:r>
      <w:r>
        <w:rPr>
          <w:sz w:val="22"/>
          <w:szCs w:val="22"/>
          <w:spacing w:val="-11"/>
        </w:rPr>
        <w:t xml:space="preserve"> </w:t>
      </w:r>
      <w:r>
        <w:rPr>
          <w:sz w:val="22"/>
          <w:szCs w:val="22"/>
          <w:spacing w:val="11"/>
        </w:rPr>
        <w:t>个月，</w:t>
      </w:r>
      <w:r>
        <w:rPr>
          <w:sz w:val="22"/>
          <w:szCs w:val="22"/>
          <w:spacing w:val="-48"/>
        </w:rPr>
        <w:t xml:space="preserve"> </w:t>
      </w:r>
      <w:r>
        <w:rPr>
          <w:sz w:val="22"/>
          <w:szCs w:val="22"/>
          <w:spacing w:val="10"/>
        </w:rPr>
        <w:t>与高强度螺栓的保质期是一致</w:t>
      </w:r>
      <w:r>
        <w:rPr>
          <w:sz w:val="22"/>
          <w:szCs w:val="22"/>
        </w:rPr>
        <w:t xml:space="preserve"> </w:t>
      </w:r>
      <w:r>
        <w:rPr>
          <w:sz w:val="22"/>
          <w:szCs w:val="22"/>
          <w:spacing w:val="8"/>
        </w:rPr>
        <w:t>的，</w:t>
      </w:r>
      <w:r>
        <w:rPr>
          <w:sz w:val="22"/>
          <w:szCs w:val="22"/>
          <w:spacing w:val="-33"/>
        </w:rPr>
        <w:t xml:space="preserve"> </w:t>
      </w:r>
      <w:r>
        <w:rPr>
          <w:sz w:val="22"/>
          <w:szCs w:val="22"/>
          <w:spacing w:val="8"/>
        </w:rPr>
        <w:t>即构件在工地现场正常存放的情况下，摩擦面的抗滑移系数要求不小于0.45。</w:t>
      </w:r>
    </w:p>
    <w:p>
      <w:pPr>
        <w:spacing w:line="247" w:lineRule="auto"/>
        <w:rPr>
          <w:rFonts w:ascii="Arial"/>
          <w:sz w:val="21"/>
        </w:rPr>
      </w:pPr>
      <w:r/>
    </w:p>
    <w:p>
      <w:pPr>
        <w:pStyle w:val="BodyText"/>
        <w:ind w:left="31"/>
        <w:spacing w:before="110" w:line="194" w:lineRule="auto"/>
        <w:outlineLvl w:val="1"/>
        <w:rPr>
          <w:sz w:val="24"/>
          <w:szCs w:val="24"/>
        </w:rPr>
      </w:pPr>
      <w:bookmarkStart w:name="bookmark47" w:id="80"/>
      <w:bookmarkEnd w:id="80"/>
      <w:r>
        <w:rPr>
          <w:sz w:val="24"/>
          <w:szCs w:val="24"/>
          <w:b/>
          <w:bCs/>
          <w:spacing w:val="-10"/>
        </w:rPr>
        <w:t>10.6</w:t>
      </w:r>
      <w:r>
        <w:rPr>
          <w:sz w:val="24"/>
          <w:szCs w:val="24"/>
          <w:spacing w:val="2"/>
        </w:rPr>
        <w:t xml:space="preserve">   </w:t>
      </w:r>
      <w:r>
        <w:rPr>
          <w:sz w:val="24"/>
          <w:szCs w:val="24"/>
          <w:b/>
          <w:bCs/>
          <w:spacing w:val="-10"/>
        </w:rPr>
        <w:t>检验</w:t>
      </w:r>
    </w:p>
    <w:p>
      <w:pPr>
        <w:spacing w:line="361" w:lineRule="auto"/>
        <w:rPr>
          <w:rFonts w:ascii="Arial"/>
          <w:sz w:val="21"/>
        </w:rPr>
      </w:pPr>
      <w:r/>
    </w:p>
    <w:p>
      <w:pPr>
        <w:pStyle w:val="BodyText"/>
        <w:ind w:left="253" w:right="1335" w:firstLine="6"/>
        <w:spacing w:before="100" w:line="219" w:lineRule="auto"/>
        <w:rPr>
          <w:sz w:val="22"/>
          <w:szCs w:val="22"/>
        </w:rPr>
      </w:pPr>
      <w:r>
        <w:rPr>
          <w:sz w:val="22"/>
          <w:szCs w:val="22"/>
          <w:b/>
          <w:bCs/>
          <w:spacing w:val="5"/>
        </w:rPr>
        <w:t>10.6.1</w:t>
      </w:r>
      <w:r>
        <w:rPr>
          <w:sz w:val="22"/>
          <w:szCs w:val="22"/>
          <w:spacing w:val="5"/>
        </w:rPr>
        <w:t xml:space="preserve"> 涂装施工前，构件的自由边应符合本规范第 </w:t>
      </w:r>
      <w:r>
        <w:rPr>
          <w:rFonts w:ascii="Times New Roman" w:hAnsi="Times New Roman" w:eastAsia="Times New Roman" w:cs="Times New Roman"/>
          <w:sz w:val="22"/>
          <w:szCs w:val="22"/>
          <w:spacing w:val="4"/>
        </w:rPr>
        <w:t>10.1.5 </w:t>
      </w:r>
      <w:r>
        <w:rPr>
          <w:sz w:val="22"/>
          <w:szCs w:val="22"/>
          <w:spacing w:val="4"/>
        </w:rPr>
        <w:t>条的规定。</w:t>
      </w:r>
      <w:r>
        <w:rPr>
          <w:sz w:val="22"/>
          <w:szCs w:val="22"/>
        </w:rPr>
        <w:t xml:space="preserve"> </w:t>
      </w:r>
      <w:r>
        <w:rPr>
          <w:sz w:val="22"/>
          <w:szCs w:val="22"/>
        </w:rPr>
        <w:t>检验方法： 目视检查。</w:t>
      </w:r>
    </w:p>
    <w:p>
      <w:pPr>
        <w:spacing w:line="382" w:lineRule="auto"/>
        <w:rPr>
          <w:rFonts w:ascii="Arial"/>
          <w:sz w:val="21"/>
        </w:rPr>
      </w:pPr>
      <w:r/>
    </w:p>
    <w:p>
      <w:pPr>
        <w:pStyle w:val="BodyText"/>
        <w:ind w:left="253" w:right="1105" w:firstLine="6"/>
        <w:spacing w:before="101" w:line="220" w:lineRule="auto"/>
        <w:rPr>
          <w:sz w:val="22"/>
          <w:szCs w:val="22"/>
        </w:rPr>
      </w:pPr>
      <w:r>
        <w:rPr>
          <w:sz w:val="22"/>
          <w:szCs w:val="22"/>
          <w:b/>
          <w:bCs/>
          <w:spacing w:val="4"/>
        </w:rPr>
        <w:t>10.6.2</w:t>
      </w:r>
      <w:r>
        <w:rPr>
          <w:sz w:val="22"/>
          <w:szCs w:val="22"/>
          <w:spacing w:val="4"/>
        </w:rPr>
        <w:t xml:space="preserve"> 涂装施工前，构件表面的除油应符合本规范第 </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spacing w:val="3"/>
        </w:rPr>
        <w:t>0.2.2 </w:t>
      </w:r>
      <w:r>
        <w:rPr>
          <w:sz w:val="22"/>
          <w:szCs w:val="22"/>
          <w:spacing w:val="3"/>
        </w:rPr>
        <w:t>条的规定。</w:t>
      </w:r>
      <w:r>
        <w:rPr>
          <w:sz w:val="22"/>
          <w:szCs w:val="22"/>
        </w:rPr>
        <w:t xml:space="preserve"> </w:t>
      </w:r>
      <w:r>
        <w:rPr>
          <w:sz w:val="22"/>
          <w:szCs w:val="22"/>
        </w:rPr>
        <w:t>检验方法： 目视检查。</w:t>
      </w:r>
    </w:p>
    <w:p>
      <w:pPr>
        <w:spacing w:line="379" w:lineRule="auto"/>
        <w:rPr>
          <w:rFonts w:ascii="Arial"/>
          <w:sz w:val="21"/>
        </w:rPr>
      </w:pPr>
      <w:r/>
    </w:p>
    <w:p>
      <w:pPr>
        <w:pStyle w:val="BodyText"/>
        <w:ind w:left="259"/>
        <w:spacing w:before="101" w:line="196" w:lineRule="auto"/>
        <w:rPr>
          <w:sz w:val="22"/>
          <w:szCs w:val="22"/>
        </w:rPr>
      </w:pPr>
      <w:r>
        <w:rPr>
          <w:sz w:val="22"/>
          <w:szCs w:val="22"/>
          <w:b/>
          <w:bCs/>
          <w:spacing w:val="5"/>
        </w:rPr>
        <w:t>10.6.3</w:t>
      </w:r>
      <w:r>
        <w:rPr>
          <w:sz w:val="22"/>
          <w:szCs w:val="22"/>
          <w:spacing w:val="5"/>
        </w:rPr>
        <w:t xml:space="preserve"> 涂装前构件表面的清洁度及粗糙度应满足设</w:t>
      </w:r>
      <w:r>
        <w:rPr>
          <w:sz w:val="22"/>
          <w:szCs w:val="22"/>
          <w:spacing w:val="4"/>
        </w:rPr>
        <w:t>计条件。</w:t>
      </w:r>
    </w:p>
    <w:p>
      <w:pPr>
        <w:pStyle w:val="BodyText"/>
        <w:ind w:left="23" w:right="61" w:firstLine="230"/>
        <w:spacing w:before="82" w:line="259" w:lineRule="auto"/>
        <w:rPr>
          <w:sz w:val="22"/>
          <w:szCs w:val="22"/>
        </w:rPr>
      </w:pPr>
      <w:r>
        <w:rPr>
          <w:sz w:val="22"/>
          <w:szCs w:val="22"/>
          <w:spacing w:val="10"/>
        </w:rPr>
        <w:t>检验方法：</w:t>
      </w:r>
      <w:r>
        <w:rPr>
          <w:sz w:val="22"/>
          <w:szCs w:val="22"/>
          <w:spacing w:val="-48"/>
        </w:rPr>
        <w:t xml:space="preserve"> </w:t>
      </w:r>
      <w:r>
        <w:rPr>
          <w:sz w:val="22"/>
          <w:szCs w:val="22"/>
          <w:spacing w:val="10"/>
        </w:rPr>
        <w:t>表面清洁度采用图谱对照检查，表面粗糙度采</w:t>
      </w:r>
      <w:r>
        <w:rPr>
          <w:sz w:val="22"/>
          <w:szCs w:val="22"/>
          <w:spacing w:val="9"/>
        </w:rPr>
        <w:t>用粗糙度比较样板或粗</w:t>
      </w:r>
      <w:r>
        <w:rPr>
          <w:sz w:val="22"/>
          <w:szCs w:val="22"/>
        </w:rPr>
        <w:t xml:space="preserve"> </w:t>
      </w:r>
      <w:r>
        <w:rPr>
          <w:sz w:val="22"/>
          <w:szCs w:val="22"/>
          <w:spacing w:val="7"/>
        </w:rPr>
        <w:t>糙度测量仪检查。</w:t>
      </w:r>
    </w:p>
    <w:p>
      <w:pPr>
        <w:spacing w:line="247" w:lineRule="auto"/>
        <w:rPr>
          <w:rFonts w:ascii="Arial"/>
          <w:sz w:val="21"/>
        </w:rPr>
      </w:pPr>
      <w:r/>
    </w:p>
    <w:p>
      <w:pPr>
        <w:pStyle w:val="BodyText"/>
        <w:ind w:left="253" w:right="183" w:firstLine="6"/>
        <w:spacing w:before="101" w:line="216" w:lineRule="auto"/>
        <w:rPr>
          <w:sz w:val="22"/>
          <w:szCs w:val="22"/>
        </w:rPr>
      </w:pPr>
      <w:r>
        <w:rPr>
          <w:sz w:val="22"/>
          <w:szCs w:val="22"/>
          <w:b/>
          <w:bCs/>
          <w:spacing w:val="5"/>
        </w:rPr>
        <w:t>10.6.4</w:t>
      </w:r>
      <w:r>
        <w:rPr>
          <w:sz w:val="22"/>
          <w:szCs w:val="22"/>
          <w:spacing w:val="5"/>
        </w:rPr>
        <w:t xml:space="preserve"> 涂料品种、施工环境应符合设计要求及所用涂装材料产品说明书的要求。</w:t>
      </w:r>
      <w:r>
        <w:rPr>
          <w:sz w:val="22"/>
          <w:szCs w:val="22"/>
          <w:spacing w:val="14"/>
        </w:rPr>
        <w:t xml:space="preserve"> </w:t>
      </w:r>
      <w:r>
        <w:rPr>
          <w:sz w:val="22"/>
          <w:szCs w:val="22"/>
          <w:spacing w:val="8"/>
        </w:rPr>
        <w:t>检验方法：</w:t>
      </w:r>
      <w:r>
        <w:rPr>
          <w:sz w:val="22"/>
          <w:szCs w:val="22"/>
          <w:spacing w:val="-37"/>
        </w:rPr>
        <w:t xml:space="preserve"> </w:t>
      </w:r>
      <w:r>
        <w:rPr>
          <w:sz w:val="22"/>
          <w:szCs w:val="22"/>
          <w:spacing w:val="8"/>
        </w:rPr>
        <w:t>采用温度计、湿度计或摇表，露点仪等检查施工环境。</w:t>
      </w:r>
    </w:p>
    <w:p>
      <w:pPr>
        <w:spacing w:line="393" w:lineRule="auto"/>
        <w:rPr>
          <w:rFonts w:ascii="Arial"/>
          <w:sz w:val="21"/>
        </w:rPr>
      </w:pPr>
      <w:r/>
    </w:p>
    <w:p>
      <w:pPr>
        <w:pStyle w:val="BodyText"/>
        <w:ind w:left="259"/>
        <w:spacing w:before="100" w:line="189" w:lineRule="auto"/>
        <w:rPr>
          <w:sz w:val="22"/>
          <w:szCs w:val="22"/>
        </w:rPr>
      </w:pPr>
      <w:r>
        <w:rPr>
          <w:sz w:val="22"/>
          <w:szCs w:val="22"/>
          <w:b/>
          <w:bCs/>
          <w:spacing w:val="5"/>
        </w:rPr>
        <w:t>10.6.5</w:t>
      </w:r>
      <w:r>
        <w:rPr>
          <w:sz w:val="22"/>
          <w:szCs w:val="22"/>
          <w:spacing w:val="5"/>
        </w:rPr>
        <w:t xml:space="preserve"> 涂料涂层的表面应平整</w:t>
      </w:r>
      <w:r>
        <w:rPr>
          <w:sz w:val="22"/>
          <w:szCs w:val="22"/>
          <w:spacing w:val="-42"/>
        </w:rPr>
        <w:t xml:space="preserve"> </w:t>
      </w:r>
      <w:r>
        <w:rPr>
          <w:sz w:val="22"/>
          <w:szCs w:val="22"/>
          <w:spacing w:val="5"/>
        </w:rPr>
        <w:t>、</w:t>
      </w:r>
      <w:r>
        <w:rPr>
          <w:sz w:val="22"/>
          <w:szCs w:val="22"/>
          <w:spacing w:val="-50"/>
        </w:rPr>
        <w:t xml:space="preserve"> </w:t>
      </w:r>
      <w:r>
        <w:rPr>
          <w:sz w:val="22"/>
          <w:szCs w:val="22"/>
          <w:spacing w:val="5"/>
        </w:rPr>
        <w:t>均匀一致</w:t>
      </w:r>
      <w:r>
        <w:rPr>
          <w:sz w:val="22"/>
          <w:szCs w:val="22"/>
          <w:spacing w:val="-43"/>
        </w:rPr>
        <w:t xml:space="preserve"> </w:t>
      </w:r>
      <w:r>
        <w:rPr>
          <w:sz w:val="22"/>
          <w:szCs w:val="22"/>
          <w:spacing w:val="5"/>
        </w:rPr>
        <w:t>，无</w:t>
      </w:r>
      <w:r>
        <w:rPr>
          <w:sz w:val="22"/>
          <w:szCs w:val="22"/>
          <w:spacing w:val="4"/>
        </w:rPr>
        <w:t>漏涂、</w:t>
      </w:r>
      <w:r>
        <w:rPr>
          <w:sz w:val="22"/>
          <w:szCs w:val="22"/>
          <w:spacing w:val="-50"/>
        </w:rPr>
        <w:t xml:space="preserve"> </w:t>
      </w:r>
      <w:r>
        <w:rPr>
          <w:sz w:val="22"/>
          <w:szCs w:val="22"/>
          <w:spacing w:val="4"/>
        </w:rPr>
        <w:t>起泡、</w:t>
      </w:r>
      <w:r>
        <w:rPr>
          <w:sz w:val="22"/>
          <w:szCs w:val="22"/>
          <w:spacing w:val="-51"/>
        </w:rPr>
        <w:t xml:space="preserve"> </w:t>
      </w:r>
      <w:r>
        <w:rPr>
          <w:sz w:val="22"/>
          <w:szCs w:val="22"/>
          <w:spacing w:val="4"/>
        </w:rPr>
        <w:t>裂纹、</w:t>
      </w:r>
      <w:r>
        <w:rPr>
          <w:sz w:val="22"/>
          <w:szCs w:val="22"/>
          <w:spacing w:val="-50"/>
        </w:rPr>
        <w:t xml:space="preserve"> </w:t>
      </w:r>
      <w:r>
        <w:rPr>
          <w:sz w:val="22"/>
          <w:szCs w:val="22"/>
          <w:spacing w:val="4"/>
        </w:rPr>
        <w:t>气孔和返锈等</w:t>
      </w:r>
    </w:p>
    <w:p>
      <w:pPr>
        <w:spacing w:line="189" w:lineRule="auto"/>
        <w:sectPr>
          <w:headerReference w:type="default" r:id="rId560"/>
          <w:footerReference w:type="default" r:id="rId561"/>
          <w:pgSz w:w="11906" w:h="16838"/>
          <w:pgMar w:top="1166" w:right="1738" w:bottom="1156" w:left="1785" w:header="829" w:footer="994" w:gutter="0"/>
        </w:sectPr>
        <w:rPr>
          <w:sz w:val="22"/>
          <w:szCs w:val="22"/>
        </w:rPr>
      </w:pPr>
    </w:p>
    <w:p>
      <w:pPr>
        <w:spacing w:line="260" w:lineRule="auto"/>
        <w:rPr>
          <w:rFonts w:ascii="Arial"/>
          <w:sz w:val="21"/>
        </w:rPr>
      </w:pPr>
      <w:r/>
    </w:p>
    <w:p>
      <w:pPr>
        <w:pStyle w:val="BodyText"/>
        <w:ind w:left="51"/>
        <w:spacing w:before="100" w:line="243" w:lineRule="auto"/>
        <w:rPr>
          <w:sz w:val="22"/>
          <w:szCs w:val="22"/>
        </w:rPr>
      </w:pPr>
      <w:bookmarkStart w:name="bookmark116" w:id="81"/>
      <w:bookmarkEnd w:id="81"/>
      <w:r>
        <w:rPr>
          <w:sz w:val="22"/>
          <w:szCs w:val="22"/>
          <w:spacing w:val="6"/>
        </w:rPr>
        <w:t>现象，允许有轻微桔皮和局部轻微流挂。金属涂层表面应均匀一致，不允许有漏涂、</w:t>
      </w:r>
      <w:r>
        <w:rPr>
          <w:sz w:val="22"/>
          <w:szCs w:val="22"/>
          <w:spacing w:val="9"/>
        </w:rPr>
        <w:t xml:space="preserve"> </w:t>
      </w:r>
      <w:r>
        <w:rPr>
          <w:sz w:val="22"/>
          <w:szCs w:val="22"/>
          <w:spacing w:val="7"/>
        </w:rPr>
        <w:t>起皮、鼓泡、</w:t>
      </w:r>
      <w:r>
        <w:rPr>
          <w:sz w:val="22"/>
          <w:szCs w:val="22"/>
          <w:spacing w:val="-38"/>
        </w:rPr>
        <w:t xml:space="preserve"> </w:t>
      </w:r>
      <w:r>
        <w:rPr>
          <w:sz w:val="22"/>
          <w:szCs w:val="22"/>
          <w:spacing w:val="7"/>
        </w:rPr>
        <w:t>大熔滴、</w:t>
      </w:r>
      <w:r>
        <w:rPr>
          <w:sz w:val="22"/>
          <w:szCs w:val="22"/>
          <w:spacing w:val="-52"/>
        </w:rPr>
        <w:t xml:space="preserve"> </w:t>
      </w:r>
      <w:r>
        <w:rPr>
          <w:sz w:val="22"/>
          <w:szCs w:val="22"/>
          <w:spacing w:val="7"/>
        </w:rPr>
        <w:t>松散粒子、裂纹和掉块等，</w:t>
      </w:r>
      <w:r>
        <w:rPr>
          <w:sz w:val="22"/>
          <w:szCs w:val="22"/>
          <w:spacing w:val="-52"/>
        </w:rPr>
        <w:t xml:space="preserve"> </w:t>
      </w:r>
      <w:r>
        <w:rPr>
          <w:sz w:val="22"/>
          <w:szCs w:val="22"/>
          <w:spacing w:val="7"/>
        </w:rPr>
        <w:t>允许有轻微结疤和起皱。</w:t>
      </w:r>
    </w:p>
    <w:p>
      <w:pPr>
        <w:pStyle w:val="BodyText"/>
        <w:ind w:left="280"/>
        <w:spacing w:line="189" w:lineRule="auto"/>
        <w:rPr>
          <w:sz w:val="22"/>
          <w:szCs w:val="22"/>
        </w:rPr>
      </w:pPr>
      <w:r>
        <w:rPr>
          <w:sz w:val="22"/>
          <w:szCs w:val="22"/>
          <w:spacing w:val="5"/>
        </w:rPr>
        <w:t>检验方法： 目视检查，采用涂层附着力拉拔仪检查。</w:t>
      </w:r>
    </w:p>
    <w:p>
      <w:pPr>
        <w:spacing w:line="394" w:lineRule="auto"/>
        <w:rPr>
          <w:rFonts w:ascii="Arial"/>
          <w:sz w:val="21"/>
        </w:rPr>
      </w:pPr>
      <w:r/>
    </w:p>
    <w:p>
      <w:pPr>
        <w:pStyle w:val="BodyText"/>
        <w:ind w:right="74" w:firstLine="286"/>
        <w:spacing w:before="100" w:line="243" w:lineRule="auto"/>
        <w:jc w:val="both"/>
        <w:rPr>
          <w:sz w:val="22"/>
          <w:szCs w:val="22"/>
        </w:rPr>
      </w:pPr>
      <w:r>
        <w:rPr>
          <w:sz w:val="22"/>
          <w:szCs w:val="22"/>
          <w:b/>
          <w:bCs/>
          <w:spacing w:val="8"/>
        </w:rPr>
        <w:t>10.6.6</w:t>
      </w:r>
      <w:r>
        <w:rPr>
          <w:sz w:val="22"/>
          <w:szCs w:val="22"/>
          <w:spacing w:val="8"/>
        </w:rPr>
        <w:t xml:space="preserve"> 涂层厚度应符合设计要求及所用涂装材料产品说明书的要求。</w:t>
      </w:r>
      <w:r>
        <w:rPr>
          <w:sz w:val="22"/>
          <w:szCs w:val="22"/>
          <w:spacing w:val="-50"/>
        </w:rPr>
        <w:t xml:space="preserve"> </w:t>
      </w:r>
      <w:r>
        <w:rPr>
          <w:sz w:val="22"/>
          <w:szCs w:val="22"/>
          <w:spacing w:val="8"/>
        </w:rPr>
        <w:t>每</w:t>
      </w:r>
      <w:r>
        <w:rPr>
          <w:sz w:val="22"/>
          <w:szCs w:val="22"/>
          <w:spacing w:val="7"/>
        </w:rPr>
        <w:t>个测量单</w:t>
      </w:r>
      <w:r>
        <w:rPr>
          <w:sz w:val="22"/>
          <w:szCs w:val="22"/>
        </w:rPr>
        <w:t xml:space="preserve"> </w:t>
      </w:r>
      <w:r>
        <w:rPr>
          <w:sz w:val="22"/>
          <w:szCs w:val="22"/>
          <w:spacing w:val="9"/>
        </w:rPr>
        <w:t>元应至少选取 </w:t>
      </w:r>
      <w:r>
        <w:rPr>
          <w:rFonts w:ascii="Times New Roman" w:hAnsi="Times New Roman" w:eastAsia="Times New Roman" w:cs="Times New Roman"/>
          <w:sz w:val="22"/>
          <w:szCs w:val="22"/>
          <w:spacing w:val="9"/>
        </w:rPr>
        <w:t>3 </w:t>
      </w:r>
      <w:r>
        <w:rPr>
          <w:sz w:val="22"/>
          <w:szCs w:val="22"/>
          <w:spacing w:val="9"/>
        </w:rPr>
        <w:t>处基准表面，每个基准表面应按 </w:t>
      </w:r>
      <w:r>
        <w:rPr>
          <w:rFonts w:ascii="Times New Roman" w:hAnsi="Times New Roman" w:eastAsia="Times New Roman" w:cs="Times New Roman"/>
          <w:sz w:val="22"/>
          <w:szCs w:val="22"/>
          <w:spacing w:val="9"/>
        </w:rPr>
        <w:t>5</w:t>
      </w:r>
      <w:r>
        <w:rPr>
          <w:rFonts w:ascii="Times New Roman" w:hAnsi="Times New Roman" w:eastAsia="Times New Roman" w:cs="Times New Roman"/>
          <w:sz w:val="22"/>
          <w:szCs w:val="22"/>
          <w:spacing w:val="23"/>
          <w:w w:val="101"/>
        </w:rPr>
        <w:t xml:space="preserve"> </w:t>
      </w:r>
      <w:r>
        <w:rPr>
          <w:sz w:val="22"/>
          <w:szCs w:val="22"/>
          <w:spacing w:val="9"/>
        </w:rPr>
        <w:t>点法进行测量。</w:t>
      </w:r>
      <w:r>
        <w:rPr>
          <w:sz w:val="22"/>
          <w:szCs w:val="22"/>
          <w:spacing w:val="-53"/>
        </w:rPr>
        <w:t xml:space="preserve"> </w:t>
      </w:r>
      <w:r>
        <w:rPr>
          <w:sz w:val="22"/>
          <w:szCs w:val="22"/>
          <w:spacing w:val="9"/>
        </w:rPr>
        <w:t>干膜厚度</w:t>
      </w:r>
      <w:r>
        <w:rPr>
          <w:sz w:val="22"/>
          <w:szCs w:val="22"/>
          <w:spacing w:val="8"/>
        </w:rPr>
        <w:t>可采用</w:t>
      </w:r>
      <w:r>
        <w:rPr>
          <w:sz w:val="22"/>
          <w:szCs w:val="22"/>
        </w:rPr>
        <w:t xml:space="preserve"> </w:t>
      </w:r>
      <w:r>
        <w:rPr>
          <w:rFonts w:ascii="Times New Roman" w:hAnsi="Times New Roman" w:eastAsia="Times New Roman" w:cs="Times New Roman"/>
          <w:sz w:val="22"/>
          <w:szCs w:val="22"/>
          <w:spacing w:val="9"/>
        </w:rPr>
        <w:t>“85—15”</w:t>
      </w:r>
      <w:r>
        <w:rPr>
          <w:sz w:val="22"/>
          <w:szCs w:val="22"/>
          <w:spacing w:val="9"/>
        </w:rPr>
        <w:t>规则判定，</w:t>
      </w:r>
      <w:r>
        <w:rPr>
          <w:sz w:val="22"/>
          <w:szCs w:val="22"/>
          <w:spacing w:val="-26"/>
        </w:rPr>
        <w:t xml:space="preserve"> </w:t>
      </w:r>
      <w:r>
        <w:rPr>
          <w:sz w:val="22"/>
          <w:szCs w:val="22"/>
          <w:spacing w:val="9"/>
        </w:rPr>
        <w:t>即允许有 </w:t>
      </w:r>
      <w:r>
        <w:rPr>
          <w:rFonts w:ascii="Times New Roman" w:hAnsi="Times New Roman" w:eastAsia="Times New Roman" w:cs="Times New Roman"/>
          <w:sz w:val="22"/>
          <w:szCs w:val="22"/>
          <w:spacing w:val="9"/>
        </w:rPr>
        <w:t>15%</w:t>
      </w:r>
      <w:r>
        <w:rPr>
          <w:sz w:val="22"/>
          <w:szCs w:val="22"/>
          <w:spacing w:val="9"/>
        </w:rPr>
        <w:t>的读数低于规定值，但每一单独读数不得低于规</w:t>
      </w:r>
      <w:r>
        <w:rPr>
          <w:sz w:val="22"/>
          <w:szCs w:val="22"/>
        </w:rPr>
        <w:t xml:space="preserve"> </w:t>
      </w:r>
      <w:r>
        <w:rPr>
          <w:sz w:val="22"/>
          <w:szCs w:val="22"/>
          <w:spacing w:val="9"/>
        </w:rPr>
        <w:t>定值的 </w:t>
      </w:r>
      <w:r>
        <w:rPr>
          <w:rFonts w:ascii="Times New Roman" w:hAnsi="Times New Roman" w:eastAsia="Times New Roman" w:cs="Times New Roman"/>
          <w:sz w:val="22"/>
          <w:szCs w:val="22"/>
          <w:spacing w:val="9"/>
        </w:rPr>
        <w:t>85%</w:t>
      </w:r>
      <w:r>
        <w:rPr>
          <w:sz w:val="22"/>
          <w:szCs w:val="22"/>
          <w:spacing w:val="9"/>
        </w:rPr>
        <w:t>。</w:t>
      </w:r>
      <w:r>
        <w:rPr>
          <w:sz w:val="22"/>
          <w:szCs w:val="22"/>
          <w:spacing w:val="-53"/>
        </w:rPr>
        <w:t xml:space="preserve"> </w:t>
      </w:r>
      <w:r>
        <w:rPr>
          <w:sz w:val="22"/>
          <w:szCs w:val="22"/>
          <w:spacing w:val="9"/>
        </w:rPr>
        <w:t>对于结构主体外表面，可采用</w:t>
      </w:r>
      <w:r>
        <w:rPr>
          <w:rFonts w:ascii="Times New Roman" w:hAnsi="Times New Roman" w:eastAsia="Times New Roman" w:cs="Times New Roman"/>
          <w:sz w:val="22"/>
          <w:szCs w:val="22"/>
          <w:spacing w:val="9"/>
        </w:rPr>
        <w:t>“90—10”</w:t>
      </w:r>
      <w:r>
        <w:rPr>
          <w:sz w:val="22"/>
          <w:szCs w:val="22"/>
          <w:spacing w:val="9"/>
        </w:rPr>
        <w:t>规则判定。</w:t>
      </w:r>
      <w:r>
        <w:rPr>
          <w:sz w:val="22"/>
          <w:szCs w:val="22"/>
          <w:spacing w:val="-49"/>
        </w:rPr>
        <w:t xml:space="preserve"> </w:t>
      </w:r>
      <w:r>
        <w:rPr>
          <w:sz w:val="22"/>
          <w:szCs w:val="22"/>
          <w:spacing w:val="9"/>
        </w:rPr>
        <w:t>涂层厚度达不到设</w:t>
      </w:r>
      <w:r>
        <w:rPr>
          <w:sz w:val="22"/>
          <w:szCs w:val="22"/>
        </w:rPr>
        <w:t xml:space="preserve"> </w:t>
      </w:r>
      <w:r>
        <w:rPr>
          <w:sz w:val="22"/>
          <w:szCs w:val="22"/>
          <w:spacing w:val="10"/>
        </w:rPr>
        <w:t>计要求时</w:t>
      </w:r>
      <w:r>
        <w:rPr>
          <w:sz w:val="22"/>
          <w:szCs w:val="22"/>
          <w:spacing w:val="-29"/>
        </w:rPr>
        <w:t xml:space="preserve"> </w:t>
      </w:r>
      <w:r>
        <w:rPr>
          <w:sz w:val="22"/>
          <w:szCs w:val="22"/>
          <w:spacing w:val="10"/>
        </w:rPr>
        <w:t>，应增加涂装道数，直至合格为止。</w:t>
      </w:r>
      <w:r>
        <w:rPr>
          <w:sz w:val="22"/>
          <w:szCs w:val="22"/>
          <w:spacing w:val="-52"/>
        </w:rPr>
        <w:t xml:space="preserve"> </w:t>
      </w:r>
      <w:r>
        <w:rPr>
          <w:sz w:val="22"/>
          <w:szCs w:val="22"/>
          <w:spacing w:val="10"/>
        </w:rPr>
        <w:t>漆膜厚度测定点的最大值不得超过设</w:t>
      </w:r>
      <w:r>
        <w:rPr>
          <w:sz w:val="22"/>
          <w:szCs w:val="22"/>
        </w:rPr>
        <w:t xml:space="preserve"> </w:t>
      </w:r>
      <w:r>
        <w:rPr>
          <w:sz w:val="22"/>
          <w:szCs w:val="22"/>
          <w:spacing w:val="9"/>
        </w:rPr>
        <w:t>计厚度的 </w:t>
      </w:r>
      <w:r>
        <w:rPr>
          <w:rFonts w:ascii="Times New Roman" w:hAnsi="Times New Roman" w:eastAsia="Times New Roman" w:cs="Times New Roman"/>
          <w:sz w:val="22"/>
          <w:szCs w:val="22"/>
          <w:spacing w:val="9"/>
        </w:rPr>
        <w:t>3 </w:t>
      </w:r>
      <w:r>
        <w:rPr>
          <w:sz w:val="22"/>
          <w:szCs w:val="22"/>
          <w:spacing w:val="9"/>
        </w:rPr>
        <w:t>倍。</w:t>
      </w:r>
    </w:p>
    <w:p>
      <w:pPr>
        <w:pStyle w:val="BodyText"/>
        <w:ind w:left="49" w:right="77" w:firstLine="231"/>
        <w:spacing w:line="259" w:lineRule="auto"/>
        <w:rPr>
          <w:sz w:val="22"/>
          <w:szCs w:val="22"/>
        </w:rPr>
      </w:pPr>
      <w:r>
        <w:rPr>
          <w:sz w:val="22"/>
          <w:szCs w:val="22"/>
          <w:spacing w:val="10"/>
        </w:rPr>
        <w:t>检验方法：</w:t>
      </w:r>
      <w:r>
        <w:rPr>
          <w:sz w:val="22"/>
          <w:szCs w:val="22"/>
          <w:spacing w:val="-48"/>
        </w:rPr>
        <w:t xml:space="preserve"> </w:t>
      </w:r>
      <w:r>
        <w:rPr>
          <w:sz w:val="22"/>
          <w:szCs w:val="22"/>
          <w:spacing w:val="10"/>
        </w:rPr>
        <w:t>采用湿膜对比卡检查涂层湿膜厚度，采用漆膜</w:t>
      </w:r>
      <w:r>
        <w:rPr>
          <w:sz w:val="22"/>
          <w:szCs w:val="22"/>
          <w:spacing w:val="9"/>
        </w:rPr>
        <w:t>测厚仪检查涂层干膜厚</w:t>
      </w:r>
      <w:r>
        <w:rPr>
          <w:sz w:val="22"/>
          <w:szCs w:val="22"/>
        </w:rPr>
        <w:t xml:space="preserve"> </w:t>
      </w:r>
      <w:r>
        <w:rPr>
          <w:sz w:val="22"/>
          <w:szCs w:val="22"/>
        </w:rPr>
        <w:t>度。</w:t>
      </w:r>
    </w:p>
    <w:p>
      <w:pPr>
        <w:spacing w:line="250" w:lineRule="auto"/>
        <w:rPr>
          <w:rFonts w:ascii="Arial"/>
          <w:sz w:val="21"/>
        </w:rPr>
      </w:pPr>
      <w:r/>
    </w:p>
    <w:p>
      <w:pPr>
        <w:pStyle w:val="BodyText"/>
        <w:ind w:left="49" w:right="15" w:firstLine="237"/>
        <w:spacing w:before="101" w:line="243" w:lineRule="auto"/>
        <w:jc w:val="both"/>
        <w:rPr>
          <w:sz w:val="22"/>
          <w:szCs w:val="22"/>
        </w:rPr>
      </w:pPr>
      <w:r>
        <w:rPr>
          <w:sz w:val="22"/>
          <w:szCs w:val="22"/>
          <w:b/>
          <w:bCs/>
          <w:spacing w:val="6"/>
        </w:rPr>
        <w:t>10.6.7</w:t>
      </w:r>
      <w:r>
        <w:rPr>
          <w:sz w:val="22"/>
          <w:szCs w:val="22"/>
          <w:spacing w:val="6"/>
        </w:rPr>
        <w:t xml:space="preserve"> 涂料涂层附着力，当检测的涂层厚度不大于</w:t>
      </w:r>
      <w:r>
        <w:rPr>
          <w:sz w:val="22"/>
          <w:szCs w:val="22"/>
          <w:spacing w:val="-10"/>
        </w:rPr>
        <w:t xml:space="preserve"> </w:t>
      </w:r>
      <w:r>
        <w:rPr>
          <w:rFonts w:ascii="Times New Roman" w:hAnsi="Times New Roman" w:eastAsia="Times New Roman" w:cs="Times New Roman"/>
          <w:sz w:val="22"/>
          <w:szCs w:val="22"/>
          <w:spacing w:val="6"/>
        </w:rPr>
        <w:t>250</w:t>
      </w:r>
      <w:r>
        <w:rPr>
          <w:sz w:val="22"/>
          <w:szCs w:val="22"/>
          <w:spacing w:val="6"/>
        </w:rPr>
        <w:t>μ</w:t>
      </w:r>
      <w:r>
        <w:rPr>
          <w:rFonts w:ascii="Times New Roman" w:hAnsi="Times New Roman" w:eastAsia="Times New Roman" w:cs="Times New Roman"/>
          <w:sz w:val="22"/>
          <w:szCs w:val="22"/>
          <w:spacing w:val="6"/>
        </w:rPr>
        <w:t>m</w:t>
      </w:r>
      <w:r>
        <w:rPr>
          <w:rFonts w:ascii="Times New Roman" w:hAnsi="Times New Roman" w:eastAsia="Times New Roman" w:cs="Times New Roman"/>
          <w:sz w:val="22"/>
          <w:szCs w:val="22"/>
          <w:spacing w:val="21"/>
        </w:rPr>
        <w:t xml:space="preserve"> </w:t>
      </w:r>
      <w:r>
        <w:rPr>
          <w:sz w:val="22"/>
          <w:szCs w:val="22"/>
          <w:spacing w:val="6"/>
        </w:rPr>
        <w:t>时，各道涂层</w:t>
      </w:r>
      <w:r>
        <w:rPr>
          <w:sz w:val="22"/>
          <w:szCs w:val="22"/>
          <w:spacing w:val="5"/>
        </w:rPr>
        <w:t>和涂层体</w:t>
      </w:r>
      <w:r>
        <w:rPr>
          <w:sz w:val="22"/>
          <w:szCs w:val="22"/>
        </w:rPr>
        <w:t xml:space="preserve">  </w:t>
      </w:r>
      <w:r>
        <w:rPr>
          <w:sz w:val="22"/>
          <w:szCs w:val="22"/>
          <w:spacing w:val="7"/>
        </w:rPr>
        <w:t>系的附着力宜按划格法进行，且应不大于 </w:t>
      </w:r>
      <w:r>
        <w:rPr>
          <w:rFonts w:ascii="Times New Roman" w:hAnsi="Times New Roman" w:eastAsia="Times New Roman" w:cs="Times New Roman"/>
          <w:sz w:val="22"/>
          <w:szCs w:val="22"/>
          <w:spacing w:val="7"/>
        </w:rPr>
        <w:t>1 </w:t>
      </w:r>
      <w:r>
        <w:rPr>
          <w:sz w:val="22"/>
          <w:szCs w:val="22"/>
          <w:spacing w:val="7"/>
        </w:rPr>
        <w:t>级；</w:t>
      </w:r>
      <w:r>
        <w:rPr>
          <w:sz w:val="22"/>
          <w:szCs w:val="22"/>
          <w:spacing w:val="-37"/>
        </w:rPr>
        <w:t xml:space="preserve"> </w:t>
      </w:r>
      <w:r>
        <w:rPr>
          <w:sz w:val="22"/>
          <w:szCs w:val="22"/>
          <w:spacing w:val="7"/>
        </w:rPr>
        <w:t>当检测的涂层厚度大于</w:t>
      </w:r>
      <w:r>
        <w:rPr>
          <w:sz w:val="22"/>
          <w:szCs w:val="22"/>
          <w:spacing w:val="-11"/>
        </w:rPr>
        <w:t xml:space="preserve"> </w:t>
      </w:r>
      <w:r>
        <w:rPr>
          <w:rFonts w:ascii="Times New Roman" w:hAnsi="Times New Roman" w:eastAsia="Times New Roman" w:cs="Times New Roman"/>
          <w:sz w:val="22"/>
          <w:szCs w:val="22"/>
          <w:spacing w:val="7"/>
        </w:rPr>
        <w:t>250</w:t>
      </w:r>
      <w:r>
        <w:rPr>
          <w:sz w:val="22"/>
          <w:szCs w:val="22"/>
          <w:spacing w:val="7"/>
        </w:rPr>
        <w:t>μ</w:t>
      </w:r>
      <w:r>
        <w:rPr>
          <w:rFonts w:ascii="Times New Roman" w:hAnsi="Times New Roman" w:eastAsia="Times New Roman" w:cs="Times New Roman"/>
          <w:sz w:val="22"/>
          <w:szCs w:val="22"/>
          <w:spacing w:val="7"/>
        </w:rPr>
        <w:t>m</w:t>
      </w:r>
      <w:r>
        <w:rPr>
          <w:rFonts w:ascii="Times New Roman" w:hAnsi="Times New Roman" w:eastAsia="Times New Roman" w:cs="Times New Roman"/>
          <w:sz w:val="22"/>
          <w:szCs w:val="22"/>
          <w:spacing w:val="22"/>
        </w:rPr>
        <w:t xml:space="preserve"> </w:t>
      </w:r>
      <w:r>
        <w:rPr>
          <w:sz w:val="22"/>
          <w:szCs w:val="22"/>
          <w:spacing w:val="7"/>
        </w:rPr>
        <w:t>时，</w:t>
      </w:r>
      <w:r>
        <w:rPr>
          <w:sz w:val="22"/>
          <w:szCs w:val="22"/>
        </w:rPr>
        <w:t xml:space="preserve"> </w:t>
      </w:r>
      <w:r>
        <w:rPr>
          <w:sz w:val="22"/>
          <w:szCs w:val="22"/>
          <w:spacing w:val="11"/>
        </w:rPr>
        <w:t>附着力试验宜按拉开法进行</w:t>
      </w:r>
      <w:r>
        <w:rPr>
          <w:sz w:val="22"/>
          <w:szCs w:val="22"/>
          <w:spacing w:val="-43"/>
        </w:rPr>
        <w:t xml:space="preserve"> </w:t>
      </w:r>
      <w:r>
        <w:rPr>
          <w:sz w:val="22"/>
          <w:szCs w:val="22"/>
          <w:spacing w:val="11"/>
        </w:rPr>
        <w:t>，涂层体系附着力应不小于 </w:t>
      </w:r>
      <w:r>
        <w:rPr>
          <w:rFonts w:ascii="Times New Roman" w:hAnsi="Times New Roman" w:eastAsia="Times New Roman" w:cs="Times New Roman"/>
          <w:sz w:val="22"/>
          <w:szCs w:val="22"/>
          <w:spacing w:val="11"/>
        </w:rPr>
        <w:t>3</w:t>
      </w:r>
      <w:r>
        <w:rPr>
          <w:rFonts w:ascii="Times New Roman" w:hAnsi="Times New Roman" w:eastAsia="Times New Roman" w:cs="Times New Roman"/>
          <w:sz w:val="22"/>
          <w:szCs w:val="22"/>
        </w:rPr>
        <w:t>MPa</w:t>
      </w:r>
      <w:r>
        <w:rPr>
          <w:sz w:val="22"/>
          <w:szCs w:val="22"/>
          <w:spacing w:val="11"/>
        </w:rPr>
        <w:t>。</w:t>
      </w:r>
      <w:r>
        <w:rPr>
          <w:sz w:val="22"/>
          <w:szCs w:val="22"/>
          <w:spacing w:val="-48"/>
        </w:rPr>
        <w:t xml:space="preserve"> </w:t>
      </w:r>
      <w:r>
        <w:rPr>
          <w:sz w:val="22"/>
          <w:szCs w:val="22"/>
          <w:spacing w:val="11"/>
        </w:rPr>
        <w:t>用于钢桥面的富锌</w:t>
      </w:r>
      <w:r>
        <w:rPr>
          <w:sz w:val="22"/>
          <w:szCs w:val="22"/>
        </w:rPr>
        <w:t xml:space="preserve">  </w:t>
      </w:r>
      <w:r>
        <w:rPr>
          <w:sz w:val="22"/>
          <w:szCs w:val="22"/>
          <w:spacing w:val="7"/>
        </w:rPr>
        <w:t>底漆，涂层附着力应不小于 </w:t>
      </w:r>
      <w:r>
        <w:rPr>
          <w:rFonts w:ascii="Times New Roman" w:hAnsi="Times New Roman" w:eastAsia="Times New Roman" w:cs="Times New Roman"/>
          <w:sz w:val="22"/>
          <w:szCs w:val="22"/>
          <w:spacing w:val="7"/>
        </w:rPr>
        <w:t>5</w:t>
      </w:r>
      <w:r>
        <w:rPr>
          <w:rFonts w:ascii="Times New Roman" w:hAnsi="Times New Roman" w:eastAsia="Times New Roman" w:cs="Times New Roman"/>
          <w:sz w:val="22"/>
          <w:szCs w:val="22"/>
        </w:rPr>
        <w:t>MPa</w:t>
      </w:r>
      <w:r>
        <w:rPr>
          <w:sz w:val="22"/>
          <w:szCs w:val="22"/>
          <w:spacing w:val="7"/>
        </w:rPr>
        <w:t>。</w:t>
      </w:r>
    </w:p>
    <w:p>
      <w:pPr>
        <w:pStyle w:val="BodyText"/>
        <w:ind w:left="280"/>
        <w:spacing w:line="189" w:lineRule="auto"/>
        <w:rPr>
          <w:sz w:val="22"/>
          <w:szCs w:val="22"/>
        </w:rPr>
      </w:pPr>
      <w:r>
        <w:rPr>
          <w:sz w:val="22"/>
          <w:szCs w:val="22"/>
          <w:spacing w:val="6"/>
        </w:rPr>
        <w:t>检验方法：</w:t>
      </w:r>
      <w:r>
        <w:rPr>
          <w:sz w:val="22"/>
          <w:szCs w:val="22"/>
          <w:spacing w:val="-38"/>
        </w:rPr>
        <w:t xml:space="preserve"> </w:t>
      </w:r>
      <w:r>
        <w:rPr>
          <w:sz w:val="22"/>
          <w:szCs w:val="22"/>
          <w:spacing w:val="6"/>
        </w:rPr>
        <w:t>划格法，拉开法等。</w:t>
      </w:r>
    </w:p>
    <w:p>
      <w:pPr>
        <w:spacing w:line="393" w:lineRule="auto"/>
        <w:rPr>
          <w:rFonts w:ascii="Arial"/>
          <w:sz w:val="21"/>
        </w:rPr>
      </w:pPr>
      <w:r/>
    </w:p>
    <w:p>
      <w:pPr>
        <w:pStyle w:val="BodyText"/>
        <w:ind w:left="286"/>
        <w:spacing w:before="100" w:line="189" w:lineRule="auto"/>
        <w:rPr>
          <w:sz w:val="22"/>
          <w:szCs w:val="22"/>
        </w:rPr>
      </w:pPr>
      <w:r>
        <w:rPr>
          <w:sz w:val="22"/>
          <w:szCs w:val="22"/>
          <w:b/>
          <w:bCs/>
          <w:spacing w:val="3"/>
        </w:rPr>
        <w:t>10.6.8</w:t>
      </w:r>
      <w:r>
        <w:rPr>
          <w:sz w:val="22"/>
          <w:szCs w:val="22"/>
          <w:spacing w:val="3"/>
        </w:rPr>
        <w:t xml:space="preserve"> 涂装完成后，构件的标识、</w:t>
      </w:r>
      <w:r>
        <w:rPr>
          <w:sz w:val="22"/>
          <w:szCs w:val="22"/>
          <w:spacing w:val="-37"/>
        </w:rPr>
        <w:t xml:space="preserve"> </w:t>
      </w:r>
      <w:r>
        <w:rPr>
          <w:sz w:val="22"/>
          <w:szCs w:val="22"/>
          <w:spacing w:val="3"/>
        </w:rPr>
        <w:t>编号应清晰完整。</w:t>
      </w:r>
    </w:p>
    <w:p>
      <w:pPr>
        <w:pStyle w:val="BodyText"/>
        <w:ind w:left="280"/>
        <w:spacing w:before="90" w:line="196" w:lineRule="auto"/>
        <w:rPr>
          <w:sz w:val="22"/>
          <w:szCs w:val="22"/>
        </w:rPr>
      </w:pPr>
      <w:r>
        <w:rPr>
          <w:sz w:val="22"/>
          <w:szCs w:val="22"/>
        </w:rPr>
        <w:t>检验方法： 目视检查。</w:t>
      </w:r>
    </w:p>
    <w:p>
      <w:pPr>
        <w:spacing w:line="196" w:lineRule="auto"/>
        <w:sectPr>
          <w:headerReference w:type="default" r:id="rId562"/>
          <w:footerReference w:type="default" r:id="rId563"/>
          <w:pgSz w:w="11906" w:h="16838"/>
          <w:pgMar w:top="1166" w:right="1723" w:bottom="1146" w:left="1758" w:header="829" w:footer="98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51"/>
        <w:spacing w:before="141" w:line="222" w:lineRule="auto"/>
        <w:outlineLvl w:val="0"/>
        <w:rPr>
          <w:sz w:val="31"/>
          <w:szCs w:val="31"/>
        </w:rPr>
      </w:pPr>
      <w:bookmarkStart w:name="bookmark117" w:id="82"/>
      <w:bookmarkEnd w:id="82"/>
      <w:bookmarkStart w:name="bookmark48" w:id="83"/>
      <w:bookmarkEnd w:id="83"/>
      <w:r>
        <w:rPr>
          <w:rFonts w:ascii="Times New Roman" w:hAnsi="Times New Roman" w:eastAsia="Times New Roman" w:cs="Times New Roman"/>
          <w:sz w:val="31"/>
          <w:szCs w:val="31"/>
          <w:spacing w:val="-1"/>
        </w:rPr>
        <w:t>11 </w:t>
      </w:r>
      <w:r>
        <w:rPr>
          <w:sz w:val="31"/>
          <w:szCs w:val="31"/>
          <w:b/>
          <w:bCs/>
          <w:spacing w:val="-1"/>
        </w:rPr>
        <w:t>包装、</w:t>
      </w:r>
      <w:r>
        <w:rPr>
          <w:sz w:val="31"/>
          <w:szCs w:val="31"/>
          <w:spacing w:val="-78"/>
        </w:rPr>
        <w:t xml:space="preserve"> </w:t>
      </w:r>
      <w:r>
        <w:rPr>
          <w:sz w:val="31"/>
          <w:szCs w:val="31"/>
          <w:b/>
          <w:bCs/>
          <w:spacing w:val="-1"/>
        </w:rPr>
        <w:t>存放与运输</w:t>
      </w:r>
    </w:p>
    <w:p>
      <w:pPr>
        <w:spacing w:line="284" w:lineRule="auto"/>
        <w:rPr>
          <w:rFonts w:ascii="Arial"/>
          <w:sz w:val="21"/>
        </w:rPr>
      </w:pPr>
      <w:r/>
    </w:p>
    <w:p>
      <w:pPr>
        <w:spacing w:line="284" w:lineRule="auto"/>
        <w:rPr>
          <w:rFonts w:ascii="Arial"/>
          <w:sz w:val="21"/>
        </w:rPr>
      </w:pPr>
      <w:r/>
    </w:p>
    <w:p>
      <w:pPr>
        <w:pStyle w:val="BodyText"/>
        <w:ind w:left="34"/>
        <w:spacing w:before="109" w:line="193" w:lineRule="auto"/>
        <w:outlineLvl w:val="1"/>
        <w:rPr>
          <w:sz w:val="24"/>
          <w:szCs w:val="24"/>
        </w:rPr>
      </w:pPr>
      <w:bookmarkStart w:name="bookmark49" w:id="84"/>
      <w:bookmarkEnd w:id="84"/>
      <w:r>
        <w:rPr>
          <w:rFonts w:ascii="Times New Roman" w:hAnsi="Times New Roman" w:eastAsia="Times New Roman" w:cs="Times New Roman"/>
          <w:sz w:val="24"/>
          <w:szCs w:val="24"/>
          <w:spacing w:val="-5"/>
        </w:rPr>
        <w:t>11.1</w:t>
      </w:r>
      <w:r>
        <w:rPr>
          <w:rFonts w:ascii="Times New Roman" w:hAnsi="Times New Roman" w:eastAsia="Times New Roman" w:cs="Times New Roman"/>
          <w:sz w:val="24"/>
          <w:szCs w:val="24"/>
          <w:spacing w:val="3"/>
        </w:rPr>
        <w:t xml:space="preserve">    </w:t>
      </w:r>
      <w:r>
        <w:rPr>
          <w:sz w:val="24"/>
          <w:szCs w:val="24"/>
          <w:b/>
          <w:bCs/>
          <w:spacing w:val="-5"/>
        </w:rPr>
        <w:t>一般规定</w:t>
      </w:r>
    </w:p>
    <w:p>
      <w:pPr>
        <w:spacing w:line="422" w:lineRule="auto"/>
        <w:rPr>
          <w:rFonts w:ascii="Arial"/>
          <w:sz w:val="21"/>
        </w:rPr>
      </w:pPr>
      <w:r/>
    </w:p>
    <w:p>
      <w:pPr>
        <w:pStyle w:val="BodyText"/>
        <w:ind w:left="22" w:right="14" w:firstLine="237"/>
        <w:spacing w:before="100" w:line="259" w:lineRule="auto"/>
        <w:rPr>
          <w:sz w:val="22"/>
          <w:szCs w:val="22"/>
        </w:rPr>
      </w:pPr>
      <w:r>
        <w:rPr>
          <w:sz w:val="22"/>
          <w:szCs w:val="22"/>
          <w:b/>
          <w:bCs/>
          <w:spacing w:val="8"/>
        </w:rPr>
        <w:t>11.1.1</w:t>
      </w:r>
      <w:r>
        <w:rPr>
          <w:sz w:val="22"/>
          <w:szCs w:val="22"/>
          <w:spacing w:val="8"/>
        </w:rPr>
        <w:t xml:space="preserve">   本章适用于构件在制造或涂装完成后的包装，</w:t>
      </w:r>
      <w:r>
        <w:rPr>
          <w:sz w:val="22"/>
          <w:szCs w:val="22"/>
          <w:spacing w:val="7"/>
        </w:rPr>
        <w:t>成品在制造厂和安装现场的</w:t>
      </w:r>
      <w:r>
        <w:rPr>
          <w:sz w:val="22"/>
          <w:szCs w:val="22"/>
        </w:rPr>
        <w:t xml:space="preserve"> </w:t>
      </w:r>
      <w:r>
        <w:rPr>
          <w:sz w:val="22"/>
          <w:szCs w:val="22"/>
          <w:spacing w:val="7"/>
        </w:rPr>
        <w:t>存放、转运，</w:t>
      </w:r>
      <w:r>
        <w:rPr>
          <w:sz w:val="22"/>
          <w:szCs w:val="22"/>
          <w:spacing w:val="-30"/>
        </w:rPr>
        <w:t xml:space="preserve"> </w:t>
      </w:r>
      <w:r>
        <w:rPr>
          <w:sz w:val="22"/>
          <w:szCs w:val="22"/>
          <w:spacing w:val="7"/>
        </w:rPr>
        <w:t>以及成品出厂至安装地点的运输。</w:t>
      </w:r>
    </w:p>
    <w:p>
      <w:pPr>
        <w:spacing w:line="255" w:lineRule="auto"/>
        <w:rPr>
          <w:rFonts w:ascii="Arial"/>
          <w:sz w:val="21"/>
        </w:rPr>
      </w:pPr>
      <w:r/>
    </w:p>
    <w:p>
      <w:pPr>
        <w:pStyle w:val="BodyText"/>
        <w:ind w:left="23" w:right="11" w:firstLine="236"/>
        <w:spacing w:before="101" w:line="219" w:lineRule="auto"/>
        <w:rPr>
          <w:sz w:val="22"/>
          <w:szCs w:val="22"/>
        </w:rPr>
      </w:pPr>
      <w:r>
        <w:rPr>
          <w:sz w:val="22"/>
          <w:szCs w:val="22"/>
          <w:b/>
          <w:bCs/>
          <w:spacing w:val="9"/>
        </w:rPr>
        <w:t>11.1.2</w:t>
      </w:r>
      <w:r>
        <w:rPr>
          <w:sz w:val="22"/>
          <w:szCs w:val="22"/>
          <w:spacing w:val="9"/>
        </w:rPr>
        <w:t xml:space="preserve"> 构件的存放、</w:t>
      </w:r>
      <w:r>
        <w:rPr>
          <w:sz w:val="22"/>
          <w:szCs w:val="22"/>
          <w:spacing w:val="-50"/>
        </w:rPr>
        <w:t xml:space="preserve"> </w:t>
      </w:r>
      <w:r>
        <w:rPr>
          <w:sz w:val="22"/>
          <w:szCs w:val="22"/>
          <w:spacing w:val="9"/>
        </w:rPr>
        <w:t>转运、装卸和运输等应编制专项施工方案</w:t>
      </w:r>
      <w:r>
        <w:rPr>
          <w:sz w:val="22"/>
          <w:szCs w:val="22"/>
          <w:spacing w:val="-42"/>
        </w:rPr>
        <w:t xml:space="preserve"> </w:t>
      </w:r>
      <w:r>
        <w:rPr>
          <w:sz w:val="22"/>
          <w:szCs w:val="22"/>
          <w:spacing w:val="9"/>
        </w:rPr>
        <w:t>，</w:t>
      </w:r>
      <w:r>
        <w:rPr>
          <w:sz w:val="22"/>
          <w:szCs w:val="22"/>
          <w:spacing w:val="-52"/>
        </w:rPr>
        <w:t xml:space="preserve"> </w:t>
      </w:r>
      <w:r>
        <w:rPr>
          <w:sz w:val="22"/>
          <w:szCs w:val="22"/>
          <w:spacing w:val="9"/>
        </w:rPr>
        <w:t>并应</w:t>
      </w:r>
      <w:r>
        <w:rPr>
          <w:sz w:val="22"/>
          <w:szCs w:val="22"/>
          <w:spacing w:val="8"/>
        </w:rPr>
        <w:t>符合相关安</w:t>
      </w:r>
      <w:r>
        <w:rPr>
          <w:sz w:val="22"/>
          <w:szCs w:val="22"/>
        </w:rPr>
        <w:t xml:space="preserve"> </w:t>
      </w:r>
      <w:r>
        <w:rPr>
          <w:sz w:val="22"/>
          <w:szCs w:val="22"/>
          <w:spacing w:val="6"/>
        </w:rPr>
        <w:t>全管理规定。</w:t>
      </w:r>
    </w:p>
    <w:p>
      <w:pPr>
        <w:spacing w:line="381" w:lineRule="auto"/>
        <w:rPr>
          <w:rFonts w:ascii="Arial"/>
          <w:sz w:val="21"/>
        </w:rPr>
      </w:pPr>
      <w:r/>
    </w:p>
    <w:p>
      <w:pPr>
        <w:pStyle w:val="BodyText"/>
        <w:ind w:left="23" w:right="68" w:firstLine="235"/>
        <w:spacing w:before="100" w:line="219" w:lineRule="auto"/>
        <w:rPr>
          <w:sz w:val="22"/>
          <w:szCs w:val="22"/>
        </w:rPr>
      </w:pPr>
      <w:r>
        <w:rPr>
          <w:sz w:val="22"/>
          <w:szCs w:val="22"/>
          <w:b/>
          <w:bCs/>
          <w:spacing w:val="6"/>
        </w:rPr>
        <w:t>11.1.3</w:t>
      </w:r>
      <w:r>
        <w:rPr>
          <w:sz w:val="22"/>
          <w:szCs w:val="22"/>
          <w:spacing w:val="6"/>
        </w:rPr>
        <w:t xml:space="preserve"> 构件在包装、</w:t>
      </w:r>
      <w:r>
        <w:rPr>
          <w:sz w:val="22"/>
          <w:szCs w:val="22"/>
          <w:spacing w:val="-43"/>
        </w:rPr>
        <w:t xml:space="preserve"> </w:t>
      </w:r>
      <w:r>
        <w:rPr>
          <w:sz w:val="22"/>
          <w:szCs w:val="22"/>
          <w:spacing w:val="6"/>
        </w:rPr>
        <w:t>存放、</w:t>
      </w:r>
      <w:r>
        <w:rPr>
          <w:sz w:val="22"/>
          <w:szCs w:val="22"/>
          <w:spacing w:val="-50"/>
        </w:rPr>
        <w:t xml:space="preserve"> </w:t>
      </w:r>
      <w:r>
        <w:rPr>
          <w:sz w:val="22"/>
          <w:szCs w:val="22"/>
          <w:spacing w:val="6"/>
        </w:rPr>
        <w:t>转运、</w:t>
      </w:r>
      <w:r>
        <w:rPr>
          <w:sz w:val="22"/>
          <w:szCs w:val="22"/>
          <w:spacing w:val="-49"/>
        </w:rPr>
        <w:t xml:space="preserve"> </w:t>
      </w:r>
      <w:r>
        <w:rPr>
          <w:sz w:val="22"/>
          <w:szCs w:val="22"/>
          <w:spacing w:val="6"/>
        </w:rPr>
        <w:t>绑扎、</w:t>
      </w:r>
      <w:r>
        <w:rPr>
          <w:sz w:val="22"/>
          <w:szCs w:val="22"/>
          <w:spacing w:val="-51"/>
        </w:rPr>
        <w:t xml:space="preserve"> </w:t>
      </w:r>
      <w:r>
        <w:rPr>
          <w:sz w:val="22"/>
          <w:szCs w:val="22"/>
          <w:spacing w:val="6"/>
        </w:rPr>
        <w:t>装卸和运输过程中</w:t>
      </w:r>
      <w:r>
        <w:rPr>
          <w:sz w:val="22"/>
          <w:szCs w:val="22"/>
          <w:spacing w:val="-42"/>
        </w:rPr>
        <w:t xml:space="preserve"> </w:t>
      </w:r>
      <w:r>
        <w:rPr>
          <w:sz w:val="22"/>
          <w:szCs w:val="22"/>
          <w:spacing w:val="6"/>
        </w:rPr>
        <w:t>，应采取有效措施，</w:t>
      </w:r>
      <w:r>
        <w:rPr>
          <w:sz w:val="22"/>
          <w:szCs w:val="22"/>
        </w:rPr>
        <w:t xml:space="preserve"> </w:t>
      </w:r>
      <w:r>
        <w:rPr>
          <w:sz w:val="22"/>
          <w:szCs w:val="22"/>
          <w:spacing w:val="6"/>
        </w:rPr>
        <w:t>保证其不变形、</w:t>
      </w:r>
      <w:r>
        <w:rPr>
          <w:sz w:val="22"/>
          <w:szCs w:val="22"/>
          <w:spacing w:val="-38"/>
        </w:rPr>
        <w:t xml:space="preserve"> </w:t>
      </w:r>
      <w:r>
        <w:rPr>
          <w:sz w:val="22"/>
          <w:szCs w:val="22"/>
          <w:spacing w:val="6"/>
        </w:rPr>
        <w:t>不损伤、</w:t>
      </w:r>
      <w:r>
        <w:rPr>
          <w:sz w:val="22"/>
          <w:szCs w:val="22"/>
          <w:spacing w:val="-50"/>
        </w:rPr>
        <w:t xml:space="preserve"> </w:t>
      </w:r>
      <w:r>
        <w:rPr>
          <w:sz w:val="22"/>
          <w:szCs w:val="22"/>
          <w:spacing w:val="6"/>
        </w:rPr>
        <w:t>不散失和不被污染。</w:t>
      </w:r>
    </w:p>
    <w:p>
      <w:pPr>
        <w:spacing w:line="368" w:lineRule="auto"/>
        <w:rPr>
          <w:rFonts w:ascii="Arial"/>
          <w:sz w:val="21"/>
        </w:rPr>
      </w:pPr>
      <w:r/>
    </w:p>
    <w:p>
      <w:pPr>
        <w:pStyle w:val="BodyText"/>
        <w:ind w:left="34"/>
        <w:spacing w:before="109" w:line="193" w:lineRule="auto"/>
        <w:outlineLvl w:val="1"/>
        <w:rPr>
          <w:sz w:val="24"/>
          <w:szCs w:val="24"/>
        </w:rPr>
      </w:pPr>
      <w:bookmarkStart w:name="bookmark50" w:id="85"/>
      <w:bookmarkEnd w:id="85"/>
      <w:r>
        <w:rPr>
          <w:rFonts w:ascii="Times New Roman" w:hAnsi="Times New Roman" w:eastAsia="Times New Roman" w:cs="Times New Roman"/>
          <w:sz w:val="24"/>
          <w:szCs w:val="24"/>
          <w:spacing w:val="-2"/>
        </w:rPr>
        <w:t>11.2    </w:t>
      </w:r>
      <w:r>
        <w:rPr>
          <w:sz w:val="24"/>
          <w:szCs w:val="24"/>
          <w:b/>
          <w:bCs/>
          <w:spacing w:val="-2"/>
        </w:rPr>
        <w:t>包装与标识</w:t>
      </w:r>
    </w:p>
    <w:p>
      <w:pPr>
        <w:spacing w:line="424" w:lineRule="auto"/>
        <w:rPr>
          <w:rFonts w:ascii="Arial"/>
          <w:sz w:val="21"/>
        </w:rPr>
      </w:pPr>
      <w:r/>
    </w:p>
    <w:p>
      <w:pPr>
        <w:pStyle w:val="BodyText"/>
        <w:ind w:left="21" w:right="14" w:firstLine="238"/>
        <w:spacing w:before="101" w:line="220" w:lineRule="auto"/>
        <w:rPr>
          <w:sz w:val="22"/>
          <w:szCs w:val="22"/>
        </w:rPr>
      </w:pPr>
      <w:r>
        <w:rPr>
          <w:sz w:val="22"/>
          <w:szCs w:val="22"/>
          <w:b/>
          <w:bCs/>
          <w:spacing w:val="7"/>
        </w:rPr>
        <w:t>11.2.1</w:t>
      </w:r>
      <w:r>
        <w:rPr>
          <w:sz w:val="22"/>
          <w:szCs w:val="22"/>
          <w:spacing w:val="7"/>
        </w:rPr>
        <w:t xml:space="preserve">   构件在制造或涂装完成后宜进行必要的</w:t>
      </w:r>
      <w:r>
        <w:rPr>
          <w:sz w:val="22"/>
          <w:szCs w:val="22"/>
          <w:spacing w:val="6"/>
        </w:rPr>
        <w:t>包装，包装应在涂装的涂层干燥后</w:t>
      </w:r>
      <w:r>
        <w:rPr>
          <w:sz w:val="22"/>
          <w:szCs w:val="22"/>
        </w:rPr>
        <w:t xml:space="preserve"> </w:t>
      </w:r>
      <w:r>
        <w:rPr>
          <w:sz w:val="22"/>
          <w:szCs w:val="22"/>
          <w:spacing w:val="4"/>
        </w:rPr>
        <w:t>进行。</w:t>
      </w:r>
    </w:p>
    <w:p>
      <w:pPr>
        <w:spacing w:line="383" w:lineRule="auto"/>
        <w:rPr>
          <w:rFonts w:ascii="Arial"/>
          <w:sz w:val="21"/>
        </w:rPr>
      </w:pPr>
      <w:r/>
    </w:p>
    <w:p>
      <w:pPr>
        <w:pStyle w:val="BodyText"/>
        <w:ind w:left="23" w:right="11" w:firstLine="236"/>
        <w:spacing w:before="101" w:line="219" w:lineRule="auto"/>
        <w:rPr>
          <w:sz w:val="22"/>
          <w:szCs w:val="22"/>
        </w:rPr>
      </w:pPr>
      <w:r>
        <w:rPr>
          <w:sz w:val="22"/>
          <w:szCs w:val="22"/>
          <w:b/>
          <w:bCs/>
          <w:spacing w:val="6"/>
        </w:rPr>
        <w:t>11.2.2</w:t>
      </w:r>
      <w:r>
        <w:rPr>
          <w:sz w:val="22"/>
          <w:szCs w:val="22"/>
          <w:spacing w:val="6"/>
        </w:rPr>
        <w:t xml:space="preserve">   对构件进行包装时，应根据构件的类型</w:t>
      </w:r>
      <w:r>
        <w:rPr>
          <w:sz w:val="22"/>
          <w:szCs w:val="22"/>
          <w:spacing w:val="5"/>
        </w:rPr>
        <w:t>和特点，选择适宜的包装材料和包</w:t>
      </w:r>
      <w:r>
        <w:rPr>
          <w:sz w:val="22"/>
          <w:szCs w:val="22"/>
        </w:rPr>
        <w:t xml:space="preserve"> </w:t>
      </w:r>
      <w:r>
        <w:rPr>
          <w:sz w:val="22"/>
          <w:szCs w:val="22"/>
          <w:spacing w:val="5"/>
        </w:rPr>
        <w:t>装形式。</w:t>
      </w:r>
    </w:p>
    <w:p>
      <w:pPr>
        <w:spacing w:line="381" w:lineRule="auto"/>
        <w:rPr>
          <w:rFonts w:ascii="Arial"/>
          <w:sz w:val="21"/>
        </w:rPr>
      </w:pPr>
      <w:r/>
    </w:p>
    <w:p>
      <w:pPr>
        <w:pStyle w:val="BodyText"/>
        <w:ind w:left="259"/>
        <w:spacing w:before="100" w:line="197" w:lineRule="auto"/>
        <w:rPr>
          <w:sz w:val="22"/>
          <w:szCs w:val="22"/>
        </w:rPr>
      </w:pPr>
      <w:r>
        <w:rPr>
          <w:sz w:val="22"/>
          <w:szCs w:val="22"/>
          <w:b/>
          <w:bCs/>
          <w:spacing w:val="4"/>
        </w:rPr>
        <w:t>11.2.3</w:t>
      </w:r>
      <w:r>
        <w:rPr>
          <w:sz w:val="22"/>
          <w:szCs w:val="22"/>
          <w:spacing w:val="4"/>
        </w:rPr>
        <w:t xml:space="preserve"> 构件的包装应符合下列规定：</w:t>
      </w:r>
    </w:p>
    <w:p>
      <w:pPr>
        <w:pStyle w:val="BodyText"/>
        <w:ind w:left="500"/>
        <w:spacing w:before="75" w:line="196" w:lineRule="auto"/>
        <w:rPr>
          <w:sz w:val="22"/>
          <w:szCs w:val="22"/>
        </w:rPr>
      </w:pPr>
      <w:r>
        <w:rPr>
          <w:sz w:val="22"/>
          <w:szCs w:val="22"/>
          <w:spacing w:val="8"/>
        </w:rPr>
        <w:t>1   大截面的工形和箱形构件、桥面板单元等可采用裸装。</w:t>
      </w:r>
    </w:p>
    <w:p>
      <w:pPr>
        <w:pStyle w:val="BodyText"/>
        <w:ind w:left="486"/>
        <w:spacing w:before="81" w:line="189" w:lineRule="auto"/>
        <w:rPr>
          <w:sz w:val="22"/>
          <w:szCs w:val="22"/>
        </w:rPr>
      </w:pPr>
      <w:r>
        <w:rPr>
          <w:sz w:val="22"/>
          <w:szCs w:val="22"/>
          <w:spacing w:val="7"/>
        </w:rPr>
        <w:t>2   细长构件应采用框架捆装，构件之间应加设垫层。</w:t>
      </w:r>
    </w:p>
    <w:p>
      <w:pPr>
        <w:pStyle w:val="BodyText"/>
        <w:ind w:left="488"/>
        <w:spacing w:before="88" w:line="189" w:lineRule="auto"/>
        <w:rPr>
          <w:sz w:val="22"/>
          <w:szCs w:val="22"/>
        </w:rPr>
      </w:pPr>
      <w:r>
        <w:rPr>
          <w:sz w:val="22"/>
          <w:szCs w:val="22"/>
          <w:spacing w:val="6"/>
        </w:rPr>
        <w:t>3   连接板应采用盘装，板件之间应加设垫层。</w:t>
      </w:r>
    </w:p>
    <w:p>
      <w:pPr>
        <w:pStyle w:val="BodyText"/>
        <w:ind w:left="25" w:right="11" w:firstLine="457"/>
        <w:spacing w:before="91" w:line="220" w:lineRule="auto"/>
        <w:rPr>
          <w:sz w:val="22"/>
          <w:szCs w:val="22"/>
        </w:rPr>
      </w:pPr>
      <w:r>
        <w:rPr>
          <w:sz w:val="22"/>
          <w:szCs w:val="22"/>
          <w:spacing w:val="6"/>
        </w:rPr>
        <w:t>4   螺栓、铆钉、螺母和垫圈等较小零件应分类装箱，箱内应装塞紧密，并应采</w:t>
      </w:r>
      <w:r>
        <w:rPr>
          <w:sz w:val="22"/>
          <w:szCs w:val="22"/>
          <w:spacing w:val="4"/>
        </w:rPr>
        <w:t xml:space="preserve"> </w:t>
      </w:r>
      <w:r>
        <w:rPr>
          <w:sz w:val="22"/>
          <w:szCs w:val="22"/>
          <w:spacing w:val="6"/>
        </w:rPr>
        <w:t>取防雨措施。</w:t>
      </w:r>
    </w:p>
    <w:p>
      <w:pPr>
        <w:pStyle w:val="BodyText"/>
        <w:ind w:left="488"/>
        <w:spacing w:before="77" w:line="196" w:lineRule="auto"/>
        <w:rPr>
          <w:sz w:val="22"/>
          <w:szCs w:val="22"/>
        </w:rPr>
      </w:pPr>
      <w:r>
        <w:rPr>
          <w:sz w:val="22"/>
          <w:szCs w:val="22"/>
          <w:spacing w:val="6"/>
        </w:rPr>
        <w:t>5   包装时应对连接部位的摩擦面进行保护。</w:t>
      </w:r>
    </w:p>
    <w:p>
      <w:pPr>
        <w:pStyle w:val="BodyText"/>
        <w:ind w:left="485"/>
        <w:spacing w:before="81" w:line="189" w:lineRule="auto"/>
        <w:rPr>
          <w:sz w:val="22"/>
          <w:szCs w:val="22"/>
        </w:rPr>
      </w:pPr>
      <w:r>
        <w:rPr>
          <w:sz w:val="22"/>
          <w:szCs w:val="22"/>
          <w:spacing w:val="7"/>
        </w:rPr>
        <w:t>6   当设计对构件的包装有特殊要求时，应符合其规定。</w:t>
      </w:r>
    </w:p>
    <w:p>
      <w:pPr>
        <w:spacing w:line="390" w:lineRule="auto"/>
        <w:rPr>
          <w:rFonts w:ascii="Arial"/>
          <w:sz w:val="21"/>
        </w:rPr>
      </w:pPr>
      <w:r/>
    </w:p>
    <w:p>
      <w:pPr>
        <w:pStyle w:val="BodyText"/>
        <w:ind w:left="259"/>
        <w:spacing w:before="101" w:line="189" w:lineRule="auto"/>
        <w:rPr>
          <w:sz w:val="22"/>
          <w:szCs w:val="22"/>
        </w:rPr>
      </w:pPr>
      <w:r>
        <w:rPr>
          <w:sz w:val="22"/>
          <w:szCs w:val="22"/>
          <w:b/>
          <w:bCs/>
          <w:spacing w:val="7"/>
        </w:rPr>
        <w:t>11.2.4</w:t>
      </w:r>
      <w:r>
        <w:rPr>
          <w:sz w:val="22"/>
          <w:szCs w:val="22"/>
          <w:spacing w:val="7"/>
        </w:rPr>
        <w:t xml:space="preserve"> 栓合发运的零件应采用螺栓拧紧，</w:t>
      </w:r>
      <w:r>
        <w:rPr>
          <w:sz w:val="22"/>
          <w:szCs w:val="22"/>
          <w:spacing w:val="6"/>
        </w:rPr>
        <w:t>且每个孔群应不少于</w:t>
      </w:r>
      <w:r>
        <w:rPr>
          <w:sz w:val="22"/>
          <w:szCs w:val="22"/>
          <w:spacing w:val="-10"/>
        </w:rPr>
        <w:t xml:space="preserve"> </w:t>
      </w:r>
      <w:r>
        <w:rPr>
          <w:rFonts w:ascii="Times New Roman" w:hAnsi="Times New Roman" w:eastAsia="Times New Roman" w:cs="Times New Roman"/>
          <w:sz w:val="22"/>
          <w:szCs w:val="22"/>
          <w:spacing w:val="6"/>
        </w:rPr>
        <w:t>2 </w:t>
      </w:r>
      <w:r>
        <w:rPr>
          <w:sz w:val="22"/>
          <w:szCs w:val="22"/>
          <w:spacing w:val="6"/>
        </w:rPr>
        <w:t>个螺栓。</w:t>
      </w:r>
    </w:p>
    <w:p>
      <w:pPr>
        <w:spacing w:line="189" w:lineRule="auto"/>
        <w:sectPr>
          <w:headerReference w:type="default" r:id="rId7"/>
          <w:footerReference w:type="default" r:id="rId564"/>
          <w:pgSz w:w="11906" w:h="16838"/>
          <w:pgMar w:top="1166" w:right="1785" w:bottom="1156" w:left="1785" w:header="829" w:footer="994" w:gutter="0"/>
        </w:sectPr>
        <w:rPr>
          <w:sz w:val="22"/>
          <w:szCs w:val="22"/>
        </w:rPr>
      </w:pPr>
    </w:p>
    <w:p>
      <w:pPr>
        <w:pStyle w:val="BodyText"/>
        <w:ind w:right="8"/>
        <w:spacing w:before="307" w:line="178" w:lineRule="auto"/>
        <w:outlineLvl w:val="2"/>
        <w:jc w:val="right"/>
        <w:rPr>
          <w:sz w:val="22"/>
          <w:szCs w:val="22"/>
        </w:rPr>
      </w:pPr>
      <w:r>
        <w:rPr>
          <w:sz w:val="22"/>
          <w:szCs w:val="22"/>
          <w:b/>
          <w:bCs/>
          <w:spacing w:val="8"/>
        </w:rPr>
        <w:t>11.2.5</w:t>
      </w:r>
      <w:r>
        <w:rPr>
          <w:sz w:val="22"/>
          <w:szCs w:val="22"/>
          <w:spacing w:val="8"/>
        </w:rPr>
        <w:t xml:space="preserve"> 对桥面板单元的</w:t>
      </w:r>
      <w:r>
        <w:rPr>
          <w:sz w:val="22"/>
          <w:szCs w:val="22"/>
          <w:spacing w:val="-14"/>
        </w:rPr>
        <w:t xml:space="preserve"> </w:t>
      </w:r>
      <w:r>
        <w:rPr>
          <w:rFonts w:ascii="Times New Roman" w:hAnsi="Times New Roman" w:eastAsia="Times New Roman" w:cs="Times New Roman"/>
          <w:sz w:val="22"/>
          <w:szCs w:val="22"/>
          <w:spacing w:val="8"/>
        </w:rPr>
        <w:t>U </w:t>
      </w:r>
      <w:r>
        <w:rPr>
          <w:sz w:val="22"/>
          <w:szCs w:val="22"/>
          <w:spacing w:val="8"/>
        </w:rPr>
        <w:t>形肋端口、锚管孔以及构件</w:t>
      </w:r>
      <w:r>
        <w:rPr>
          <w:sz w:val="22"/>
          <w:szCs w:val="22"/>
          <w:spacing w:val="7"/>
        </w:rPr>
        <w:t>上的工艺孔等敞开部位，</w:t>
      </w:r>
      <w:r>
        <w:rPr>
          <w:sz w:val="22"/>
          <w:szCs w:val="22"/>
          <w:spacing w:val="-53"/>
        </w:rPr>
        <w:t xml:space="preserve"> </w:t>
      </w:r>
      <w:r>
        <w:rPr>
          <w:sz w:val="22"/>
          <w:szCs w:val="22"/>
          <w:spacing w:val="7"/>
        </w:rPr>
        <w:t>宜</w:t>
      </w:r>
    </w:p>
    <w:p>
      <w:pPr>
        <w:pStyle w:val="BodyText"/>
        <w:ind w:left="22"/>
        <w:spacing w:before="1" w:line="191" w:lineRule="auto"/>
        <w:rPr>
          <w:sz w:val="22"/>
          <w:szCs w:val="22"/>
        </w:rPr>
      </w:pPr>
      <w:r>
        <w:rPr>
          <w:sz w:val="22"/>
          <w:szCs w:val="22"/>
          <w:spacing w:val="7"/>
        </w:rPr>
        <w:t>采用适宜的材料封闭</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5"/>
        </w:rPr>
        <w:t xml:space="preserve"> </w:t>
      </w:r>
      <w:r>
        <w:rPr>
          <w:sz w:val="22"/>
          <w:szCs w:val="22"/>
          <w:spacing w:val="7"/>
        </w:rPr>
        <w:t>防止水和杂物进入构件内部。</w:t>
      </w:r>
    </w:p>
    <w:p>
      <w:pPr>
        <w:spacing w:line="335" w:lineRule="auto"/>
        <w:rPr>
          <w:rFonts w:ascii="Arial"/>
          <w:sz w:val="21"/>
        </w:rPr>
      </w:pPr>
      <w:r/>
    </w:p>
    <w:p>
      <w:pPr>
        <w:pStyle w:val="BodyText"/>
        <w:ind w:left="26" w:right="14" w:firstLine="232"/>
        <w:spacing w:before="100" w:line="261" w:lineRule="auto"/>
        <w:rPr>
          <w:sz w:val="22"/>
          <w:szCs w:val="22"/>
        </w:rPr>
      </w:pPr>
      <w:r>
        <w:rPr>
          <w:sz w:val="22"/>
          <w:szCs w:val="22"/>
          <w:b/>
          <w:bCs/>
          <w:spacing w:val="8"/>
        </w:rPr>
        <w:t>11.2.6</w:t>
      </w:r>
      <w:r>
        <w:rPr>
          <w:sz w:val="22"/>
          <w:szCs w:val="22"/>
          <w:spacing w:val="8"/>
        </w:rPr>
        <w:t xml:space="preserve"> 构件或其重要部位的包装应有</w:t>
      </w:r>
      <w:r>
        <w:rPr>
          <w:sz w:val="22"/>
          <w:szCs w:val="22"/>
          <w:spacing w:val="7"/>
        </w:rPr>
        <w:t>醒目标识</w:t>
      </w:r>
      <w:r>
        <w:rPr>
          <w:sz w:val="22"/>
          <w:szCs w:val="22"/>
          <w:spacing w:val="-43"/>
        </w:rPr>
        <w:t xml:space="preserve"> </w:t>
      </w:r>
      <w:r>
        <w:rPr>
          <w:sz w:val="22"/>
          <w:szCs w:val="22"/>
          <w:spacing w:val="7"/>
        </w:rPr>
        <w:t>，标识不得形成构件表面污染</w:t>
      </w:r>
      <w:r>
        <w:rPr>
          <w:sz w:val="22"/>
          <w:szCs w:val="22"/>
          <w:spacing w:val="-42"/>
        </w:rPr>
        <w:t xml:space="preserve"> </w:t>
      </w:r>
      <w:r>
        <w:rPr>
          <w:sz w:val="22"/>
          <w:szCs w:val="22"/>
          <w:spacing w:val="7"/>
        </w:rPr>
        <w:t>，</w:t>
      </w:r>
      <w:r>
        <w:rPr>
          <w:sz w:val="22"/>
          <w:szCs w:val="22"/>
          <w:spacing w:val="-53"/>
        </w:rPr>
        <w:t xml:space="preserve"> </w:t>
      </w:r>
      <w:r>
        <w:rPr>
          <w:sz w:val="22"/>
          <w:szCs w:val="22"/>
          <w:spacing w:val="7"/>
        </w:rPr>
        <w:t>亦</w:t>
      </w:r>
      <w:r>
        <w:rPr>
          <w:sz w:val="22"/>
          <w:szCs w:val="22"/>
        </w:rPr>
        <w:t xml:space="preserve"> </w:t>
      </w:r>
      <w:r>
        <w:rPr>
          <w:sz w:val="22"/>
          <w:szCs w:val="22"/>
          <w:spacing w:val="7"/>
        </w:rPr>
        <w:t>不得影响构件性能。</w:t>
      </w:r>
    </w:p>
    <w:p>
      <w:pPr>
        <w:spacing w:line="246"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50" w:right="52" w:firstLine="433"/>
        <w:spacing w:before="67" w:line="257" w:lineRule="auto"/>
        <w:rPr>
          <w:sz w:val="22"/>
          <w:szCs w:val="22"/>
        </w:rPr>
      </w:pPr>
      <w:r>
        <w:rPr>
          <w:sz w:val="22"/>
          <w:szCs w:val="22"/>
          <w:spacing w:val="8"/>
        </w:rPr>
        <w:t>构件的标识一般采用喷涂、</w:t>
      </w:r>
      <w:r>
        <w:rPr>
          <w:sz w:val="22"/>
          <w:szCs w:val="22"/>
          <w:spacing w:val="-24"/>
        </w:rPr>
        <w:t xml:space="preserve"> </w:t>
      </w:r>
      <w:r>
        <w:rPr>
          <w:sz w:val="22"/>
          <w:szCs w:val="22"/>
          <w:spacing w:val="8"/>
        </w:rPr>
        <w:t>吊挂或粘贴等方式设置，表现方式通</w:t>
      </w:r>
      <w:r>
        <w:rPr>
          <w:sz w:val="22"/>
          <w:szCs w:val="22"/>
          <w:spacing w:val="7"/>
        </w:rPr>
        <w:t>常采用文字、</w:t>
      </w:r>
      <w:r>
        <w:rPr>
          <w:sz w:val="22"/>
          <w:szCs w:val="22"/>
        </w:rPr>
        <w:t xml:space="preserve"> </w:t>
      </w:r>
      <w:r>
        <w:rPr>
          <w:sz w:val="22"/>
          <w:szCs w:val="22"/>
          <w:spacing w:val="5"/>
        </w:rPr>
        <w:t>图形、</w:t>
      </w:r>
      <w:r>
        <w:rPr>
          <w:sz w:val="22"/>
          <w:szCs w:val="22"/>
          <w:spacing w:val="-22"/>
        </w:rPr>
        <w:t xml:space="preserve"> </w:t>
      </w:r>
      <w:r>
        <w:rPr>
          <w:sz w:val="22"/>
          <w:szCs w:val="22"/>
          <w:spacing w:val="5"/>
        </w:rPr>
        <w:t>色彩和二维码等，</w:t>
      </w:r>
      <w:r>
        <w:rPr>
          <w:sz w:val="22"/>
          <w:szCs w:val="22"/>
          <w:spacing w:val="-32"/>
        </w:rPr>
        <w:t xml:space="preserve"> </w:t>
      </w:r>
      <w:r>
        <w:rPr>
          <w:sz w:val="22"/>
          <w:szCs w:val="22"/>
          <w:spacing w:val="5"/>
        </w:rPr>
        <w:t>以达到信息识别、标记和警示的目的。</w:t>
      </w:r>
    </w:p>
    <w:p>
      <w:pPr>
        <w:spacing w:line="245" w:lineRule="auto"/>
        <w:rPr>
          <w:rFonts w:ascii="Arial"/>
          <w:sz w:val="21"/>
        </w:rPr>
      </w:pPr>
      <w:r/>
    </w:p>
    <w:p>
      <w:pPr>
        <w:pStyle w:val="BodyText"/>
        <w:ind w:left="34"/>
        <w:spacing w:before="109" w:line="193" w:lineRule="auto"/>
        <w:outlineLvl w:val="1"/>
        <w:rPr>
          <w:sz w:val="24"/>
          <w:szCs w:val="24"/>
        </w:rPr>
      </w:pPr>
      <w:bookmarkStart w:name="bookmark51" w:id="86"/>
      <w:bookmarkEnd w:id="86"/>
      <w:r>
        <w:rPr>
          <w:rFonts w:ascii="Times New Roman" w:hAnsi="Times New Roman" w:eastAsia="Times New Roman" w:cs="Times New Roman"/>
          <w:sz w:val="24"/>
          <w:szCs w:val="24"/>
          <w:spacing w:val="-6"/>
        </w:rPr>
        <w:t>11.3</w:t>
      </w:r>
      <w:r>
        <w:rPr>
          <w:rFonts w:ascii="Times New Roman" w:hAnsi="Times New Roman" w:eastAsia="Times New Roman" w:cs="Times New Roman"/>
          <w:sz w:val="24"/>
          <w:szCs w:val="24"/>
          <w:spacing w:val="3"/>
        </w:rPr>
        <w:t xml:space="preserve">    </w:t>
      </w:r>
      <w:r>
        <w:rPr>
          <w:sz w:val="24"/>
          <w:szCs w:val="24"/>
          <w:b/>
          <w:bCs/>
          <w:spacing w:val="-6"/>
        </w:rPr>
        <w:t>存放</w:t>
      </w:r>
    </w:p>
    <w:p>
      <w:pPr>
        <w:spacing w:line="363" w:lineRule="auto"/>
        <w:rPr>
          <w:rFonts w:ascii="Arial"/>
          <w:sz w:val="21"/>
        </w:rPr>
      </w:pPr>
      <w:r/>
    </w:p>
    <w:p>
      <w:pPr>
        <w:pStyle w:val="BodyText"/>
        <w:ind w:left="21" w:right="14" w:firstLine="238"/>
        <w:spacing w:before="100" w:line="231" w:lineRule="auto"/>
        <w:rPr>
          <w:sz w:val="22"/>
          <w:szCs w:val="22"/>
        </w:rPr>
      </w:pPr>
      <w:r>
        <w:rPr>
          <w:sz w:val="22"/>
          <w:szCs w:val="22"/>
          <w:b/>
          <w:bCs/>
          <w:spacing w:val="9"/>
        </w:rPr>
        <w:t>11.3.1</w:t>
      </w:r>
      <w:r>
        <w:rPr>
          <w:sz w:val="22"/>
          <w:szCs w:val="22"/>
          <w:spacing w:val="9"/>
        </w:rPr>
        <w:t xml:space="preserve"> 构件存放应提前进行场地规划</w:t>
      </w:r>
      <w:r>
        <w:rPr>
          <w:sz w:val="22"/>
          <w:szCs w:val="22"/>
          <w:spacing w:val="-29"/>
        </w:rPr>
        <w:t xml:space="preserve"> </w:t>
      </w:r>
      <w:r>
        <w:rPr>
          <w:sz w:val="22"/>
          <w:szCs w:val="22"/>
          <w:spacing w:val="9"/>
        </w:rPr>
        <w:t>，其布置应满足存放、</w:t>
      </w:r>
      <w:r>
        <w:rPr>
          <w:sz w:val="22"/>
          <w:szCs w:val="22"/>
          <w:spacing w:val="-50"/>
        </w:rPr>
        <w:t xml:space="preserve"> </w:t>
      </w:r>
      <w:r>
        <w:rPr>
          <w:sz w:val="22"/>
          <w:szCs w:val="22"/>
          <w:spacing w:val="9"/>
        </w:rPr>
        <w:t>移运及架设安装时的</w:t>
      </w:r>
      <w:r>
        <w:rPr>
          <w:sz w:val="22"/>
          <w:szCs w:val="22"/>
        </w:rPr>
        <w:t xml:space="preserve"> </w:t>
      </w:r>
      <w:r>
        <w:rPr>
          <w:sz w:val="22"/>
          <w:szCs w:val="22"/>
          <w:spacing w:val="10"/>
        </w:rPr>
        <w:t>作业要求。</w:t>
      </w:r>
      <w:r>
        <w:rPr>
          <w:sz w:val="22"/>
          <w:szCs w:val="22"/>
          <w:spacing w:val="-53"/>
        </w:rPr>
        <w:t xml:space="preserve"> </w:t>
      </w:r>
      <w:r>
        <w:rPr>
          <w:sz w:val="22"/>
          <w:szCs w:val="22"/>
          <w:spacing w:val="10"/>
        </w:rPr>
        <w:t>对大型或大节段构件，其存放场地布置应结合移运通道和出运码</w:t>
      </w:r>
      <w:r>
        <w:rPr>
          <w:sz w:val="22"/>
          <w:szCs w:val="22"/>
          <w:spacing w:val="9"/>
        </w:rPr>
        <w:t>头设置</w:t>
      </w:r>
      <w:r>
        <w:rPr>
          <w:sz w:val="22"/>
          <w:szCs w:val="22"/>
        </w:rPr>
        <w:t xml:space="preserve"> </w:t>
      </w:r>
      <w:r>
        <w:rPr>
          <w:sz w:val="22"/>
          <w:szCs w:val="22"/>
          <w:spacing w:val="9"/>
        </w:rPr>
        <w:t>进行总体综合规划；</w:t>
      </w:r>
      <w:r>
        <w:rPr>
          <w:sz w:val="22"/>
          <w:szCs w:val="22"/>
          <w:spacing w:val="-45"/>
        </w:rPr>
        <w:t xml:space="preserve"> </w:t>
      </w:r>
      <w:r>
        <w:rPr>
          <w:sz w:val="22"/>
          <w:szCs w:val="22"/>
          <w:spacing w:val="9"/>
        </w:rPr>
        <w:t>对山区的钢结构桥梁</w:t>
      </w:r>
      <w:r>
        <w:rPr>
          <w:sz w:val="22"/>
          <w:szCs w:val="22"/>
          <w:spacing w:val="-42"/>
        </w:rPr>
        <w:t xml:space="preserve"> </w:t>
      </w:r>
      <w:r>
        <w:rPr>
          <w:sz w:val="22"/>
          <w:szCs w:val="22"/>
          <w:spacing w:val="9"/>
        </w:rPr>
        <w:t>，在工地临时存放构件时，</w:t>
      </w:r>
      <w:r>
        <w:rPr>
          <w:sz w:val="22"/>
          <w:szCs w:val="22"/>
          <w:spacing w:val="8"/>
        </w:rPr>
        <w:t>其存放场地布</w:t>
      </w:r>
      <w:r>
        <w:rPr>
          <w:sz w:val="22"/>
          <w:szCs w:val="22"/>
        </w:rPr>
        <w:t xml:space="preserve"> </w:t>
      </w:r>
      <w:r>
        <w:rPr>
          <w:sz w:val="22"/>
          <w:szCs w:val="22"/>
          <w:spacing w:val="9"/>
        </w:rPr>
        <w:t>置应根据现场实际与其他大临设施综合规划。</w:t>
      </w:r>
    </w:p>
    <w:p>
      <w:pPr>
        <w:spacing w:line="382" w:lineRule="auto"/>
        <w:rPr>
          <w:rFonts w:ascii="Arial"/>
          <w:sz w:val="21"/>
        </w:rPr>
      </w:pPr>
      <w:r/>
    </w:p>
    <w:p>
      <w:pPr>
        <w:pStyle w:val="BodyText"/>
        <w:ind w:left="21" w:right="9" w:firstLine="238"/>
        <w:spacing w:before="100" w:line="216" w:lineRule="auto"/>
        <w:rPr>
          <w:sz w:val="22"/>
          <w:szCs w:val="22"/>
        </w:rPr>
      </w:pPr>
      <w:r>
        <w:rPr>
          <w:sz w:val="22"/>
          <w:szCs w:val="22"/>
          <w:b/>
          <w:bCs/>
          <w:spacing w:val="6"/>
        </w:rPr>
        <w:t>11.3.2</w:t>
      </w:r>
      <w:r>
        <w:rPr>
          <w:sz w:val="22"/>
          <w:szCs w:val="22"/>
          <w:spacing w:val="6"/>
        </w:rPr>
        <w:t xml:space="preserve">   构件存放场地应平整、坚实、稳定、通风，</w:t>
      </w:r>
      <w:r>
        <w:rPr>
          <w:sz w:val="22"/>
          <w:szCs w:val="22"/>
          <w:spacing w:val="5"/>
        </w:rPr>
        <w:t>应根据地基情况和气候条件设</w:t>
      </w:r>
      <w:r>
        <w:rPr>
          <w:sz w:val="22"/>
          <w:szCs w:val="22"/>
        </w:rPr>
        <w:t xml:space="preserve"> </w:t>
      </w:r>
      <w:r>
        <w:rPr>
          <w:sz w:val="22"/>
          <w:szCs w:val="22"/>
          <w:spacing w:val="9"/>
        </w:rPr>
        <w:t>置必要的防排水设施，并应采取有效措施防止场地地基沉陷。</w:t>
      </w:r>
    </w:p>
    <w:p>
      <w:pPr>
        <w:spacing w:line="393" w:lineRule="auto"/>
        <w:rPr>
          <w:rFonts w:ascii="Arial"/>
          <w:sz w:val="21"/>
        </w:rPr>
      </w:pPr>
      <w:r/>
    </w:p>
    <w:p>
      <w:pPr>
        <w:pStyle w:val="BodyText"/>
        <w:ind w:left="259"/>
        <w:spacing w:before="101" w:line="189" w:lineRule="auto"/>
        <w:rPr>
          <w:sz w:val="22"/>
          <w:szCs w:val="22"/>
        </w:rPr>
      </w:pPr>
      <w:r>
        <w:rPr>
          <w:sz w:val="22"/>
          <w:szCs w:val="22"/>
          <w:b/>
          <w:bCs/>
          <w:spacing w:val="7"/>
        </w:rPr>
        <w:t>11.3.3</w:t>
      </w:r>
      <w:r>
        <w:rPr>
          <w:sz w:val="22"/>
          <w:szCs w:val="22"/>
          <w:spacing w:val="7"/>
        </w:rPr>
        <w:t xml:space="preserve">   存放时，构件之间的空间或空隙应满足设备作业和人员活动的要求。</w:t>
      </w:r>
    </w:p>
    <w:p>
      <w:pPr>
        <w:spacing w:line="394" w:lineRule="auto"/>
        <w:rPr>
          <w:rFonts w:ascii="Arial"/>
          <w:sz w:val="21"/>
        </w:rPr>
      </w:pPr>
      <w:r/>
    </w:p>
    <w:p>
      <w:pPr>
        <w:pStyle w:val="BodyText"/>
        <w:ind w:left="26" w:right="14" w:firstLine="232"/>
        <w:spacing w:before="101" w:line="219" w:lineRule="auto"/>
        <w:rPr>
          <w:sz w:val="22"/>
          <w:szCs w:val="22"/>
        </w:rPr>
      </w:pPr>
      <w:r>
        <w:rPr>
          <w:sz w:val="22"/>
          <w:szCs w:val="22"/>
          <w:b/>
          <w:bCs/>
          <w:spacing w:val="6"/>
        </w:rPr>
        <w:t>11.3.4</w:t>
      </w:r>
      <w:r>
        <w:rPr>
          <w:sz w:val="22"/>
          <w:szCs w:val="22"/>
          <w:spacing w:val="6"/>
        </w:rPr>
        <w:t xml:space="preserve">   存放台座应坚固，其基础及地基应</w:t>
      </w:r>
      <w:r>
        <w:rPr>
          <w:sz w:val="22"/>
          <w:szCs w:val="22"/>
          <w:spacing w:val="5"/>
        </w:rPr>
        <w:t>有足够的承载力和稳定性，且不得产生</w:t>
      </w:r>
      <w:r>
        <w:rPr>
          <w:sz w:val="22"/>
          <w:szCs w:val="22"/>
        </w:rPr>
        <w:t xml:space="preserve"> </w:t>
      </w:r>
      <w:r>
        <w:rPr>
          <w:sz w:val="22"/>
          <w:szCs w:val="22"/>
          <w:spacing w:val="6"/>
        </w:rPr>
        <w:t>不均匀沉降。</w:t>
      </w:r>
    </w:p>
    <w:p>
      <w:pPr>
        <w:spacing w:line="383" w:lineRule="auto"/>
        <w:rPr>
          <w:rFonts w:ascii="Arial"/>
          <w:sz w:val="21"/>
        </w:rPr>
      </w:pPr>
      <w:r/>
    </w:p>
    <w:p>
      <w:pPr>
        <w:pStyle w:val="BodyText"/>
        <w:ind w:left="23" w:right="14" w:firstLine="235"/>
        <w:spacing w:before="101" w:line="219" w:lineRule="auto"/>
        <w:rPr>
          <w:sz w:val="22"/>
          <w:szCs w:val="22"/>
        </w:rPr>
      </w:pPr>
      <w:r>
        <w:rPr>
          <w:sz w:val="22"/>
          <w:szCs w:val="22"/>
          <w:b/>
          <w:bCs/>
          <w:spacing w:val="7"/>
        </w:rPr>
        <w:t>11.3.5</w:t>
      </w:r>
      <w:r>
        <w:rPr>
          <w:sz w:val="22"/>
          <w:szCs w:val="22"/>
          <w:spacing w:val="7"/>
        </w:rPr>
        <w:t xml:space="preserve"> 构件存放时</w:t>
      </w:r>
      <w:r>
        <w:rPr>
          <w:sz w:val="22"/>
          <w:szCs w:val="22"/>
          <w:spacing w:val="-38"/>
        </w:rPr>
        <w:t xml:space="preserve"> </w:t>
      </w:r>
      <w:r>
        <w:rPr>
          <w:sz w:val="22"/>
          <w:szCs w:val="22"/>
          <w:spacing w:val="7"/>
        </w:rPr>
        <w:t>，支承点的位置与数量应符合设计规定；</w:t>
      </w:r>
      <w:r>
        <w:rPr>
          <w:sz w:val="22"/>
          <w:szCs w:val="22"/>
          <w:spacing w:val="-37"/>
        </w:rPr>
        <w:t xml:space="preserve"> </w:t>
      </w:r>
      <w:r>
        <w:rPr>
          <w:sz w:val="22"/>
          <w:szCs w:val="22"/>
          <w:spacing w:val="7"/>
        </w:rPr>
        <w:t>设计未规定时</w:t>
      </w:r>
      <w:r>
        <w:rPr>
          <w:sz w:val="22"/>
          <w:szCs w:val="22"/>
          <w:spacing w:val="-43"/>
        </w:rPr>
        <w:t xml:space="preserve"> </w:t>
      </w:r>
      <w:r>
        <w:rPr>
          <w:sz w:val="22"/>
          <w:szCs w:val="22"/>
          <w:spacing w:val="7"/>
        </w:rPr>
        <w:t>，应通</w:t>
      </w:r>
      <w:r>
        <w:rPr>
          <w:sz w:val="22"/>
          <w:szCs w:val="22"/>
        </w:rPr>
        <w:t xml:space="preserve"> </w:t>
      </w:r>
      <w:r>
        <w:rPr>
          <w:sz w:val="22"/>
          <w:szCs w:val="22"/>
          <w:spacing w:val="8"/>
        </w:rPr>
        <w:t>过结构受力验算确定。</w:t>
      </w:r>
      <w:r>
        <w:rPr>
          <w:sz w:val="22"/>
          <w:szCs w:val="22"/>
          <w:spacing w:val="-40"/>
        </w:rPr>
        <w:t xml:space="preserve"> </w:t>
      </w:r>
      <w:r>
        <w:rPr>
          <w:sz w:val="22"/>
          <w:szCs w:val="22"/>
          <w:spacing w:val="8"/>
        </w:rPr>
        <w:t>构件在自重作用下不得产生永久变形。</w:t>
      </w:r>
    </w:p>
    <w:p>
      <w:pPr>
        <w:spacing w:line="381" w:lineRule="auto"/>
        <w:rPr>
          <w:rFonts w:ascii="Arial"/>
          <w:sz w:val="21"/>
        </w:rPr>
      </w:pPr>
      <w:r/>
    </w:p>
    <w:p>
      <w:pPr>
        <w:pStyle w:val="BodyText"/>
        <w:ind w:left="259"/>
        <w:spacing w:before="100" w:line="197" w:lineRule="auto"/>
        <w:rPr>
          <w:sz w:val="22"/>
          <w:szCs w:val="22"/>
        </w:rPr>
      </w:pPr>
      <w:r>
        <w:rPr>
          <w:sz w:val="22"/>
          <w:szCs w:val="22"/>
          <w:b/>
          <w:bCs/>
          <w:spacing w:val="4"/>
        </w:rPr>
        <w:t>11.3.6</w:t>
      </w:r>
      <w:r>
        <w:rPr>
          <w:sz w:val="22"/>
          <w:szCs w:val="22"/>
          <w:spacing w:val="4"/>
        </w:rPr>
        <w:t xml:space="preserve"> 构件存放应符合下列规定：</w:t>
      </w:r>
    </w:p>
    <w:p>
      <w:pPr>
        <w:pStyle w:val="BodyText"/>
        <w:ind w:left="500"/>
        <w:spacing w:before="78" w:line="189" w:lineRule="auto"/>
        <w:rPr>
          <w:sz w:val="22"/>
          <w:szCs w:val="22"/>
        </w:rPr>
      </w:pPr>
      <w:r>
        <w:rPr>
          <w:sz w:val="22"/>
          <w:szCs w:val="22"/>
          <w:spacing w:val="9"/>
        </w:rPr>
        <w:t>1   构件宜按照移运或安装的先后顺序编号存</w:t>
      </w:r>
      <w:r>
        <w:rPr>
          <w:sz w:val="22"/>
          <w:szCs w:val="22"/>
          <w:spacing w:val="8"/>
        </w:rPr>
        <w:t>放，且应分类码放整齐。</w:t>
      </w:r>
    </w:p>
    <w:p>
      <w:pPr>
        <w:pStyle w:val="BodyText"/>
        <w:ind w:left="21" w:right="14" w:firstLine="465"/>
        <w:spacing w:before="92" w:line="219" w:lineRule="auto"/>
        <w:rPr>
          <w:sz w:val="22"/>
          <w:szCs w:val="22"/>
        </w:rPr>
      </w:pPr>
      <w:r>
        <w:rPr>
          <w:sz w:val="22"/>
          <w:szCs w:val="22"/>
          <w:spacing w:val="6"/>
        </w:rPr>
        <w:t>2   构件存放时，其支点处应采用垫木或其他适宜的柔性支垫材料进行支承</w:t>
      </w:r>
      <w:r>
        <w:rPr>
          <w:sz w:val="22"/>
          <w:szCs w:val="22"/>
          <w:spacing w:val="5"/>
        </w:rPr>
        <w:t>，应</w:t>
      </w:r>
      <w:r>
        <w:rPr>
          <w:sz w:val="22"/>
          <w:szCs w:val="22"/>
        </w:rPr>
        <w:t xml:space="preserve"> </w:t>
      </w:r>
      <w:r>
        <w:rPr>
          <w:sz w:val="22"/>
          <w:szCs w:val="22"/>
          <w:spacing w:val="8"/>
        </w:rPr>
        <w:t>避免其涂层受到损伤。</w:t>
      </w:r>
    </w:p>
    <w:p>
      <w:pPr>
        <w:pStyle w:val="BodyText"/>
        <w:ind w:left="23" w:right="14" w:firstLine="465"/>
        <w:spacing w:before="79" w:line="216" w:lineRule="auto"/>
        <w:rPr>
          <w:sz w:val="22"/>
          <w:szCs w:val="22"/>
        </w:rPr>
      </w:pPr>
      <w:r>
        <w:rPr>
          <w:sz w:val="22"/>
          <w:szCs w:val="22"/>
          <w:spacing w:val="6"/>
        </w:rPr>
        <w:t>3   大节段构件在存放时，应设置足够的支承点，且支点应设在自重弯</w:t>
      </w:r>
      <w:r>
        <w:rPr>
          <w:sz w:val="22"/>
          <w:szCs w:val="22"/>
          <w:spacing w:val="5"/>
        </w:rPr>
        <w:t>矩较小的</w:t>
      </w:r>
      <w:r>
        <w:rPr>
          <w:sz w:val="22"/>
          <w:szCs w:val="22"/>
        </w:rPr>
        <w:t xml:space="preserve"> </w:t>
      </w:r>
      <w:r>
        <w:rPr>
          <w:sz w:val="22"/>
          <w:szCs w:val="22"/>
          <w:spacing w:val="8"/>
        </w:rPr>
        <w:t>位置，并应防止构件产生挠曲变形。</w:t>
      </w:r>
    </w:p>
    <w:p>
      <w:pPr>
        <w:pStyle w:val="BodyText"/>
        <w:ind w:right="14"/>
        <w:spacing w:before="90" w:line="189" w:lineRule="auto"/>
        <w:jc w:val="right"/>
        <w:rPr>
          <w:sz w:val="22"/>
          <w:szCs w:val="22"/>
        </w:rPr>
      </w:pPr>
      <w:r>
        <w:rPr>
          <w:sz w:val="22"/>
          <w:szCs w:val="22"/>
          <w:spacing w:val="6"/>
        </w:rPr>
        <w:t>4   构件多层叠放时，各层之间应以垫木或其他适宜的支垫材料隔开，各层支垫</w:t>
      </w:r>
    </w:p>
    <w:p>
      <w:pPr>
        <w:spacing w:line="189" w:lineRule="auto"/>
        <w:sectPr>
          <w:headerReference w:type="default" r:id="rId565"/>
          <w:footerReference w:type="default" r:id="rId566"/>
          <w:pgSz w:w="11906" w:h="16838"/>
          <w:pgMar w:top="1166" w:right="1785" w:bottom="1146" w:left="1785" w:header="829" w:footer="984" w:gutter="0"/>
        </w:sectPr>
        <w:rPr>
          <w:sz w:val="22"/>
          <w:szCs w:val="22"/>
        </w:rPr>
      </w:pPr>
    </w:p>
    <w:p>
      <w:pPr>
        <w:spacing w:line="258" w:lineRule="auto"/>
        <w:rPr>
          <w:rFonts w:ascii="Arial"/>
          <w:sz w:val="21"/>
        </w:rPr>
      </w:pPr>
      <w:r/>
    </w:p>
    <w:p>
      <w:pPr>
        <w:pStyle w:val="BodyText"/>
        <w:ind w:left="23"/>
        <w:spacing w:before="100" w:line="243" w:lineRule="auto"/>
        <w:jc w:val="both"/>
        <w:rPr>
          <w:sz w:val="22"/>
          <w:szCs w:val="22"/>
        </w:rPr>
      </w:pPr>
      <w:r>
        <w:rPr>
          <w:sz w:val="22"/>
          <w:szCs w:val="22"/>
          <w:spacing w:val="6"/>
        </w:rPr>
        <w:t>位置应设在设计规定的支点处，上下层的支垫应在同一垂直面上；</w:t>
      </w:r>
      <w:r>
        <w:rPr>
          <w:sz w:val="22"/>
          <w:szCs w:val="22"/>
          <w:spacing w:val="5"/>
        </w:rPr>
        <w:t>叠放时不宜过高，</w:t>
      </w:r>
      <w:r>
        <w:rPr>
          <w:sz w:val="22"/>
          <w:szCs w:val="22"/>
        </w:rPr>
        <w:t xml:space="preserve"> </w:t>
      </w:r>
      <w:r>
        <w:rPr>
          <w:sz w:val="22"/>
          <w:szCs w:val="22"/>
          <w:spacing w:val="9"/>
        </w:rPr>
        <w:t>其高度宜按构件强度、</w:t>
      </w:r>
      <w:r>
        <w:rPr>
          <w:sz w:val="22"/>
          <w:szCs w:val="22"/>
          <w:spacing w:val="-35"/>
        </w:rPr>
        <w:t xml:space="preserve"> </w:t>
      </w:r>
      <w:r>
        <w:rPr>
          <w:sz w:val="22"/>
          <w:szCs w:val="22"/>
          <w:spacing w:val="9"/>
        </w:rPr>
        <w:t>台座地基的承载力、</w:t>
      </w:r>
      <w:r>
        <w:rPr>
          <w:sz w:val="22"/>
          <w:szCs w:val="22"/>
          <w:spacing w:val="-52"/>
        </w:rPr>
        <w:t xml:space="preserve"> </w:t>
      </w:r>
      <w:r>
        <w:rPr>
          <w:sz w:val="22"/>
          <w:szCs w:val="22"/>
          <w:spacing w:val="9"/>
        </w:rPr>
        <w:t>支垫材料的强度及</w:t>
      </w:r>
      <w:r>
        <w:rPr>
          <w:sz w:val="22"/>
          <w:szCs w:val="22"/>
          <w:spacing w:val="8"/>
        </w:rPr>
        <w:t>叠放的稳定性等经计</w:t>
      </w:r>
      <w:r>
        <w:rPr>
          <w:sz w:val="22"/>
          <w:szCs w:val="22"/>
        </w:rPr>
        <w:t xml:space="preserve">  </w:t>
      </w:r>
      <w:r>
        <w:rPr>
          <w:sz w:val="22"/>
          <w:szCs w:val="22"/>
          <w:spacing w:val="8"/>
        </w:rPr>
        <w:t>算确定，并应防止构件产生倾覆或变形损坏。</w:t>
      </w:r>
    </w:p>
    <w:p>
      <w:pPr>
        <w:pStyle w:val="BodyText"/>
        <w:ind w:left="488"/>
        <w:spacing w:line="189" w:lineRule="auto"/>
        <w:rPr>
          <w:sz w:val="22"/>
          <w:szCs w:val="22"/>
        </w:rPr>
      </w:pPr>
      <w:r>
        <w:rPr>
          <w:sz w:val="22"/>
          <w:szCs w:val="22"/>
          <w:spacing w:val="8"/>
        </w:rPr>
        <w:t>5   雨季或春季融冻期间，应防止地基软化下沉导</w:t>
      </w:r>
      <w:r>
        <w:rPr>
          <w:sz w:val="22"/>
          <w:szCs w:val="22"/>
          <w:spacing w:val="7"/>
        </w:rPr>
        <w:t>致构件变形及损坏。</w:t>
      </w:r>
    </w:p>
    <w:p>
      <w:pPr>
        <w:spacing w:line="380" w:lineRule="auto"/>
        <w:rPr>
          <w:rFonts w:ascii="Arial"/>
          <w:sz w:val="21"/>
        </w:rPr>
      </w:pPr>
      <w:r/>
    </w:p>
    <w:p>
      <w:pPr>
        <w:pStyle w:val="BodyText"/>
        <w:ind w:left="34"/>
        <w:spacing w:before="109" w:line="193" w:lineRule="auto"/>
        <w:outlineLvl w:val="1"/>
        <w:rPr>
          <w:sz w:val="24"/>
          <w:szCs w:val="24"/>
        </w:rPr>
      </w:pPr>
      <w:bookmarkStart w:name="bookmark52" w:id="87"/>
      <w:bookmarkEnd w:id="87"/>
      <w:r>
        <w:rPr>
          <w:rFonts w:ascii="Times New Roman" w:hAnsi="Times New Roman" w:eastAsia="Times New Roman" w:cs="Times New Roman"/>
          <w:sz w:val="24"/>
          <w:szCs w:val="24"/>
          <w:spacing w:val="-2"/>
        </w:rPr>
        <w:t>11.4    </w:t>
      </w:r>
      <w:r>
        <w:rPr>
          <w:sz w:val="24"/>
          <w:szCs w:val="24"/>
          <w:b/>
          <w:bCs/>
          <w:spacing w:val="-2"/>
        </w:rPr>
        <w:t>厂内转运</w:t>
      </w:r>
    </w:p>
    <w:p>
      <w:pPr>
        <w:spacing w:line="425" w:lineRule="auto"/>
        <w:rPr>
          <w:rFonts w:ascii="Arial"/>
          <w:sz w:val="21"/>
        </w:rPr>
      </w:pPr>
      <w:r/>
    </w:p>
    <w:p>
      <w:pPr>
        <w:pStyle w:val="BodyText"/>
        <w:ind w:left="23" w:right="58" w:firstLine="235"/>
        <w:spacing w:before="100" w:line="227" w:lineRule="auto"/>
        <w:rPr>
          <w:sz w:val="22"/>
          <w:szCs w:val="22"/>
        </w:rPr>
      </w:pPr>
      <w:r>
        <w:rPr>
          <w:sz w:val="22"/>
          <w:szCs w:val="22"/>
          <w:b/>
          <w:bCs/>
          <w:spacing w:val="7"/>
        </w:rPr>
        <w:t>11.4.1</w:t>
      </w:r>
      <w:r>
        <w:rPr>
          <w:sz w:val="22"/>
          <w:szCs w:val="22"/>
          <w:spacing w:val="7"/>
        </w:rPr>
        <w:t xml:space="preserve">   构件可采用轨道式龙门吊机、轮胎式龙</w:t>
      </w:r>
      <w:r>
        <w:rPr>
          <w:sz w:val="22"/>
          <w:szCs w:val="22"/>
          <w:spacing w:val="6"/>
        </w:rPr>
        <w:t>门吊机或多轮胎液压平板车在制造</w:t>
      </w:r>
      <w:r>
        <w:rPr>
          <w:sz w:val="22"/>
          <w:szCs w:val="22"/>
        </w:rPr>
        <w:t xml:space="preserve"> </w:t>
      </w:r>
      <w:r>
        <w:rPr>
          <w:sz w:val="22"/>
          <w:szCs w:val="22"/>
          <w:spacing w:val="9"/>
        </w:rPr>
        <w:t>厂内进行转运，且应预设相应的转运通道；</w:t>
      </w:r>
      <w:r>
        <w:rPr>
          <w:sz w:val="22"/>
          <w:szCs w:val="22"/>
          <w:spacing w:val="-23"/>
        </w:rPr>
        <w:t xml:space="preserve"> </w:t>
      </w:r>
      <w:r>
        <w:rPr>
          <w:sz w:val="22"/>
          <w:szCs w:val="22"/>
          <w:spacing w:val="9"/>
        </w:rPr>
        <w:t>大型或大节段构件可采用滑移方式进行</w:t>
      </w:r>
      <w:r>
        <w:rPr>
          <w:sz w:val="22"/>
          <w:szCs w:val="22"/>
        </w:rPr>
        <w:t xml:space="preserve"> </w:t>
      </w:r>
      <w:r>
        <w:rPr>
          <w:sz w:val="22"/>
          <w:szCs w:val="22"/>
          <w:spacing w:val="3"/>
        </w:rPr>
        <w:t>转运。</w:t>
      </w:r>
    </w:p>
    <w:p>
      <w:pPr>
        <w:spacing w:line="385" w:lineRule="auto"/>
        <w:rPr>
          <w:rFonts w:ascii="Arial"/>
          <w:sz w:val="21"/>
        </w:rPr>
      </w:pPr>
      <w:r/>
    </w:p>
    <w:p>
      <w:pPr>
        <w:pStyle w:val="BodyText"/>
        <w:ind w:left="23" w:right="8" w:firstLine="236"/>
        <w:spacing w:before="100" w:line="215" w:lineRule="auto"/>
        <w:rPr>
          <w:sz w:val="22"/>
          <w:szCs w:val="22"/>
        </w:rPr>
      </w:pPr>
      <w:r>
        <w:rPr>
          <w:sz w:val="22"/>
          <w:szCs w:val="22"/>
          <w:b/>
          <w:bCs/>
          <w:spacing w:val="7"/>
        </w:rPr>
        <w:t>11.4.2</w:t>
      </w:r>
      <w:r>
        <w:rPr>
          <w:sz w:val="22"/>
          <w:szCs w:val="22"/>
          <w:spacing w:val="7"/>
        </w:rPr>
        <w:t xml:space="preserve">   转运通道的高度和宽度应有足够的安全距离，避免与其</w:t>
      </w:r>
      <w:r>
        <w:rPr>
          <w:sz w:val="22"/>
          <w:szCs w:val="22"/>
          <w:spacing w:val="6"/>
        </w:rPr>
        <w:t>他物体发生碰撞、</w:t>
      </w:r>
      <w:r>
        <w:rPr>
          <w:sz w:val="22"/>
          <w:szCs w:val="22"/>
        </w:rPr>
        <w:t xml:space="preserve"> </w:t>
      </w:r>
      <w:r>
        <w:rPr>
          <w:sz w:val="22"/>
          <w:szCs w:val="22"/>
          <w:spacing w:val="7"/>
        </w:rPr>
        <w:t>刮擦；</w:t>
      </w:r>
      <w:r>
        <w:rPr>
          <w:sz w:val="22"/>
          <w:szCs w:val="22"/>
          <w:spacing w:val="-29"/>
        </w:rPr>
        <w:t xml:space="preserve"> </w:t>
      </w:r>
      <w:r>
        <w:rPr>
          <w:sz w:val="22"/>
          <w:szCs w:val="22"/>
          <w:spacing w:val="7"/>
        </w:rPr>
        <w:t>转运通道的道路应平整、</w:t>
      </w:r>
      <w:r>
        <w:rPr>
          <w:sz w:val="22"/>
          <w:szCs w:val="22"/>
          <w:spacing w:val="-52"/>
        </w:rPr>
        <w:t xml:space="preserve"> </w:t>
      </w:r>
      <w:r>
        <w:rPr>
          <w:sz w:val="22"/>
          <w:szCs w:val="22"/>
          <w:spacing w:val="7"/>
        </w:rPr>
        <w:t>顺畅，地基应有足够的承载能力。</w:t>
      </w:r>
    </w:p>
    <w:p>
      <w:pPr>
        <w:spacing w:line="394" w:lineRule="auto"/>
        <w:rPr>
          <w:rFonts w:ascii="Arial"/>
          <w:sz w:val="21"/>
        </w:rPr>
      </w:pPr>
      <w:r/>
    </w:p>
    <w:p>
      <w:pPr>
        <w:pStyle w:val="BodyText"/>
        <w:ind w:left="23" w:right="56" w:firstLine="236"/>
        <w:spacing w:before="100" w:line="220" w:lineRule="auto"/>
        <w:rPr>
          <w:sz w:val="22"/>
          <w:szCs w:val="22"/>
        </w:rPr>
      </w:pPr>
      <w:r>
        <w:rPr>
          <w:sz w:val="22"/>
          <w:szCs w:val="22"/>
          <w:b/>
          <w:bCs/>
          <w:spacing w:val="6"/>
        </w:rPr>
        <w:t>11.4.3</w:t>
      </w:r>
      <w:r>
        <w:rPr>
          <w:sz w:val="22"/>
          <w:szCs w:val="22"/>
          <w:spacing w:val="6"/>
        </w:rPr>
        <w:t xml:space="preserve">   转运构件时，其吊点或支点位置应符合</w:t>
      </w:r>
      <w:r>
        <w:rPr>
          <w:sz w:val="22"/>
          <w:szCs w:val="22"/>
          <w:spacing w:val="5"/>
        </w:rPr>
        <w:t>设计规定；设计未规定时，应根据</w:t>
      </w:r>
      <w:r>
        <w:rPr>
          <w:sz w:val="22"/>
          <w:szCs w:val="22"/>
        </w:rPr>
        <w:t xml:space="preserve"> </w:t>
      </w:r>
      <w:r>
        <w:rPr>
          <w:sz w:val="22"/>
          <w:szCs w:val="22"/>
          <w:spacing w:val="5"/>
        </w:rPr>
        <w:t>计算确定。</w:t>
      </w:r>
    </w:p>
    <w:p>
      <w:pPr>
        <w:spacing w:line="378" w:lineRule="auto"/>
        <w:rPr>
          <w:rFonts w:ascii="Arial"/>
          <w:sz w:val="21"/>
        </w:rPr>
      </w:pPr>
      <w:r/>
    </w:p>
    <w:p>
      <w:pPr>
        <w:pStyle w:val="BodyText"/>
        <w:ind w:left="44" w:right="58" w:firstLine="214"/>
        <w:spacing w:before="101" w:line="217" w:lineRule="auto"/>
        <w:rPr>
          <w:sz w:val="22"/>
          <w:szCs w:val="22"/>
        </w:rPr>
      </w:pPr>
      <w:r>
        <w:rPr>
          <w:sz w:val="22"/>
          <w:szCs w:val="22"/>
          <w:b/>
          <w:bCs/>
          <w:spacing w:val="6"/>
        </w:rPr>
        <w:t>11.4.4</w:t>
      </w:r>
      <w:r>
        <w:rPr>
          <w:sz w:val="22"/>
          <w:szCs w:val="22"/>
          <w:spacing w:val="6"/>
        </w:rPr>
        <w:t xml:space="preserve">   采用多台液压平板车拼车转运大型</w:t>
      </w:r>
      <w:r>
        <w:rPr>
          <w:sz w:val="22"/>
          <w:szCs w:val="22"/>
          <w:spacing w:val="5"/>
        </w:rPr>
        <w:t>或大节段构件时，在顶升脱离胎架过程</w:t>
      </w:r>
      <w:r>
        <w:rPr>
          <w:sz w:val="22"/>
          <w:szCs w:val="22"/>
        </w:rPr>
        <w:t xml:space="preserve"> </w:t>
      </w:r>
      <w:r>
        <w:rPr>
          <w:sz w:val="22"/>
          <w:szCs w:val="22"/>
          <w:spacing w:val="9"/>
        </w:rPr>
        <w:t>中，应多点同步加载，且应避免单车过载或单点过载使构件</w:t>
      </w:r>
      <w:r>
        <w:rPr>
          <w:sz w:val="22"/>
          <w:szCs w:val="22"/>
          <w:spacing w:val="8"/>
        </w:rPr>
        <w:t>产生局部永久变形。</w:t>
      </w:r>
    </w:p>
    <w:p>
      <w:pPr>
        <w:spacing w:line="392" w:lineRule="auto"/>
        <w:rPr>
          <w:rFonts w:ascii="Arial"/>
          <w:sz w:val="21"/>
        </w:rPr>
      </w:pPr>
      <w:r/>
    </w:p>
    <w:p>
      <w:pPr>
        <w:pStyle w:val="BodyText"/>
        <w:ind w:left="23" w:right="58" w:firstLine="236"/>
        <w:spacing w:before="101" w:line="227" w:lineRule="auto"/>
        <w:rPr>
          <w:sz w:val="22"/>
          <w:szCs w:val="22"/>
        </w:rPr>
      </w:pPr>
      <w:r>
        <w:rPr>
          <w:sz w:val="22"/>
          <w:szCs w:val="22"/>
          <w:b/>
          <w:bCs/>
          <w:spacing w:val="6"/>
        </w:rPr>
        <w:t>11.4.5</w:t>
      </w:r>
      <w:r>
        <w:rPr>
          <w:sz w:val="22"/>
          <w:szCs w:val="22"/>
          <w:spacing w:val="6"/>
        </w:rPr>
        <w:t xml:space="preserve">   采用滑移方式对大型或大节段构件</w:t>
      </w:r>
      <w:r>
        <w:rPr>
          <w:sz w:val="22"/>
          <w:szCs w:val="22"/>
          <w:spacing w:val="5"/>
        </w:rPr>
        <w:t>进行转运时，滑道应设在坚固稳定的地</w:t>
      </w:r>
      <w:r>
        <w:rPr>
          <w:sz w:val="22"/>
          <w:szCs w:val="22"/>
        </w:rPr>
        <w:t xml:space="preserve"> </w:t>
      </w:r>
      <w:r>
        <w:rPr>
          <w:sz w:val="22"/>
          <w:szCs w:val="22"/>
          <w:spacing w:val="8"/>
        </w:rPr>
        <w:t>基基础上</w:t>
      </w:r>
      <w:r>
        <w:rPr>
          <w:sz w:val="22"/>
          <w:szCs w:val="22"/>
          <w:spacing w:val="-42"/>
        </w:rPr>
        <w:t xml:space="preserve"> </w:t>
      </w:r>
      <w:r>
        <w:rPr>
          <w:sz w:val="22"/>
          <w:szCs w:val="22"/>
          <w:spacing w:val="8"/>
        </w:rPr>
        <w:t>，且应保持平整；</w:t>
      </w:r>
      <w:r>
        <w:rPr>
          <w:sz w:val="22"/>
          <w:szCs w:val="22"/>
          <w:spacing w:val="-44"/>
        </w:rPr>
        <w:t xml:space="preserve"> </w:t>
      </w:r>
      <w:r>
        <w:rPr>
          <w:sz w:val="22"/>
          <w:szCs w:val="22"/>
          <w:spacing w:val="8"/>
        </w:rPr>
        <w:t>滑移动力设施应经计算及试验确定；</w:t>
      </w:r>
      <w:r>
        <w:rPr>
          <w:sz w:val="22"/>
          <w:szCs w:val="22"/>
          <w:spacing w:val="-44"/>
        </w:rPr>
        <w:t xml:space="preserve"> </w:t>
      </w:r>
      <w:r>
        <w:rPr>
          <w:sz w:val="22"/>
          <w:szCs w:val="22"/>
          <w:spacing w:val="8"/>
        </w:rPr>
        <w:t>滑移过程中</w:t>
      </w:r>
      <w:r>
        <w:rPr>
          <w:sz w:val="22"/>
          <w:szCs w:val="22"/>
          <w:spacing w:val="7"/>
        </w:rPr>
        <w:t>应防止</w:t>
      </w:r>
      <w:r>
        <w:rPr>
          <w:sz w:val="22"/>
          <w:szCs w:val="22"/>
        </w:rPr>
        <w:t xml:space="preserve"> </w:t>
      </w:r>
      <w:r>
        <w:rPr>
          <w:sz w:val="22"/>
          <w:szCs w:val="22"/>
          <w:spacing w:val="8"/>
        </w:rPr>
        <w:t>构件受到损伤或产生永久变形。</w:t>
      </w:r>
    </w:p>
    <w:p>
      <w:pPr>
        <w:spacing w:line="362" w:lineRule="auto"/>
        <w:rPr>
          <w:rFonts w:ascii="Arial"/>
          <w:sz w:val="21"/>
        </w:rPr>
      </w:pPr>
      <w:r/>
    </w:p>
    <w:p>
      <w:pPr>
        <w:pStyle w:val="BodyText"/>
        <w:ind w:left="32" w:right="59" w:firstLine="227"/>
        <w:spacing w:before="101" w:line="226" w:lineRule="auto"/>
        <w:rPr>
          <w:sz w:val="22"/>
          <w:szCs w:val="22"/>
        </w:rPr>
      </w:pPr>
      <w:r>
        <w:rPr>
          <w:sz w:val="22"/>
          <w:szCs w:val="22"/>
          <w:b/>
          <w:bCs/>
          <w:spacing w:val="4"/>
        </w:rPr>
        <w:t>11.4.6</w:t>
      </w:r>
      <w:r>
        <w:rPr>
          <w:sz w:val="22"/>
          <w:szCs w:val="22"/>
          <w:spacing w:val="4"/>
        </w:rPr>
        <w:t xml:space="preserve">   </w:t>
      </w:r>
      <w:r>
        <w:rPr>
          <w:sz w:val="22"/>
          <w:szCs w:val="22"/>
          <w:b/>
          <w:bCs/>
          <w:spacing w:val="4"/>
        </w:rPr>
        <w:t>起吊和转运时</w:t>
      </w:r>
      <w:r>
        <w:rPr>
          <w:sz w:val="22"/>
          <w:szCs w:val="22"/>
          <w:spacing w:val="-12"/>
        </w:rPr>
        <w:t xml:space="preserve"> </w:t>
      </w:r>
      <w:r>
        <w:rPr>
          <w:sz w:val="22"/>
          <w:szCs w:val="22"/>
          <w:b/>
          <w:bCs/>
          <w:spacing w:val="4"/>
        </w:rPr>
        <w:t>，</w:t>
      </w:r>
      <w:r>
        <w:rPr>
          <w:sz w:val="22"/>
          <w:szCs w:val="22"/>
          <w:spacing w:val="4"/>
        </w:rPr>
        <w:t>构件及辅助件总质量不得超</w:t>
      </w:r>
      <w:r>
        <w:rPr>
          <w:sz w:val="22"/>
          <w:szCs w:val="22"/>
          <w:spacing w:val="3"/>
        </w:rPr>
        <w:t>过起重机或转运设备额定承载</w:t>
      </w:r>
      <w:r>
        <w:rPr>
          <w:sz w:val="22"/>
          <w:szCs w:val="22"/>
        </w:rPr>
        <w:t xml:space="preserve"> </w:t>
      </w:r>
      <w:r>
        <w:rPr>
          <w:sz w:val="22"/>
          <w:szCs w:val="22"/>
        </w:rPr>
        <w:t>能力。</w:t>
      </w:r>
    </w:p>
    <w:p>
      <w:pPr>
        <w:spacing w:line="366" w:lineRule="auto"/>
        <w:rPr>
          <w:rFonts w:ascii="Arial"/>
          <w:sz w:val="21"/>
        </w:rPr>
      </w:pPr>
      <w:r/>
    </w:p>
    <w:p>
      <w:pPr>
        <w:pStyle w:val="BodyText"/>
        <w:ind w:left="34"/>
        <w:spacing w:before="110" w:line="193" w:lineRule="auto"/>
        <w:outlineLvl w:val="1"/>
        <w:rPr>
          <w:sz w:val="24"/>
          <w:szCs w:val="24"/>
        </w:rPr>
      </w:pPr>
      <w:bookmarkStart w:name="bookmark53" w:id="88"/>
      <w:bookmarkEnd w:id="88"/>
      <w:r>
        <w:rPr>
          <w:rFonts w:ascii="Times New Roman" w:hAnsi="Times New Roman" w:eastAsia="Times New Roman" w:cs="Times New Roman"/>
          <w:sz w:val="24"/>
          <w:szCs w:val="24"/>
          <w:spacing w:val="-7"/>
        </w:rPr>
        <w:t>11.5</w:t>
      </w:r>
      <w:r>
        <w:rPr>
          <w:rFonts w:ascii="Times New Roman" w:hAnsi="Times New Roman" w:eastAsia="Times New Roman" w:cs="Times New Roman"/>
          <w:sz w:val="24"/>
          <w:szCs w:val="24"/>
          <w:spacing w:val="5"/>
        </w:rPr>
        <w:t xml:space="preserve">    </w:t>
      </w:r>
      <w:r>
        <w:rPr>
          <w:sz w:val="24"/>
          <w:szCs w:val="24"/>
          <w:b/>
          <w:bCs/>
          <w:spacing w:val="-7"/>
        </w:rPr>
        <w:t>装卸</w:t>
      </w:r>
    </w:p>
    <w:p>
      <w:pPr>
        <w:spacing w:line="427" w:lineRule="auto"/>
        <w:rPr>
          <w:rFonts w:ascii="Arial"/>
          <w:sz w:val="21"/>
        </w:rPr>
      </w:pPr>
      <w:r/>
    </w:p>
    <w:p>
      <w:pPr>
        <w:pStyle w:val="BodyText"/>
        <w:ind w:left="34" w:right="56" w:firstLine="224"/>
        <w:spacing w:before="100" w:line="215" w:lineRule="auto"/>
        <w:rPr>
          <w:sz w:val="22"/>
          <w:szCs w:val="22"/>
        </w:rPr>
      </w:pPr>
      <w:r>
        <w:rPr>
          <w:sz w:val="22"/>
          <w:szCs w:val="22"/>
          <w:b/>
          <w:bCs/>
          <w:spacing w:val="7"/>
        </w:rPr>
        <w:t>11.5.1</w:t>
      </w:r>
      <w:r>
        <w:rPr>
          <w:sz w:val="22"/>
          <w:szCs w:val="22"/>
          <w:spacing w:val="7"/>
        </w:rPr>
        <w:t xml:space="preserve">   装卸构件时，宜根据其结构形式、外形尺寸、</w:t>
      </w:r>
      <w:r>
        <w:rPr>
          <w:sz w:val="22"/>
          <w:szCs w:val="22"/>
          <w:spacing w:val="6"/>
        </w:rPr>
        <w:t>质量以及装卸地点的地形特</w:t>
      </w:r>
      <w:r>
        <w:rPr>
          <w:sz w:val="22"/>
          <w:szCs w:val="22"/>
        </w:rPr>
        <w:t xml:space="preserve"> </w:t>
      </w:r>
      <w:r>
        <w:rPr>
          <w:sz w:val="22"/>
          <w:szCs w:val="22"/>
          <w:spacing w:val="8"/>
        </w:rPr>
        <w:t>点等因素，确定适宜的装卸方式和装卸设备。</w:t>
      </w:r>
    </w:p>
    <w:p>
      <w:pPr>
        <w:spacing w:line="391" w:lineRule="auto"/>
        <w:rPr>
          <w:rFonts w:ascii="Arial"/>
          <w:sz w:val="21"/>
        </w:rPr>
      </w:pPr>
      <w:r/>
    </w:p>
    <w:p>
      <w:pPr>
        <w:pStyle w:val="BodyText"/>
        <w:ind w:left="24" w:right="58" w:firstLine="234"/>
        <w:spacing w:before="101" w:line="220" w:lineRule="auto"/>
        <w:rPr>
          <w:sz w:val="22"/>
          <w:szCs w:val="22"/>
        </w:rPr>
      </w:pPr>
      <w:r>
        <w:rPr>
          <w:sz w:val="22"/>
          <w:szCs w:val="22"/>
          <w:b/>
          <w:bCs/>
          <w:spacing w:val="9"/>
        </w:rPr>
        <w:t>11.5.2</w:t>
      </w:r>
      <w:r>
        <w:rPr>
          <w:sz w:val="22"/>
          <w:szCs w:val="22"/>
          <w:spacing w:val="9"/>
        </w:rPr>
        <w:t xml:space="preserve"> 装卸大型或大节段构件时，应按装卸方式对构件进行相应</w:t>
      </w:r>
      <w:r>
        <w:rPr>
          <w:sz w:val="22"/>
          <w:szCs w:val="22"/>
          <w:spacing w:val="8"/>
        </w:rPr>
        <w:t>的结构验算</w:t>
      </w:r>
      <w:r>
        <w:rPr>
          <w:sz w:val="22"/>
          <w:szCs w:val="22"/>
          <w:spacing w:val="-42"/>
        </w:rPr>
        <w:t xml:space="preserve"> </w:t>
      </w:r>
      <w:r>
        <w:rPr>
          <w:sz w:val="22"/>
          <w:szCs w:val="22"/>
          <w:spacing w:val="8"/>
        </w:rPr>
        <w:t>，采</w:t>
      </w:r>
      <w:r>
        <w:rPr>
          <w:sz w:val="22"/>
          <w:szCs w:val="22"/>
        </w:rPr>
        <w:t xml:space="preserve"> </w:t>
      </w:r>
      <w:r>
        <w:rPr>
          <w:sz w:val="22"/>
          <w:szCs w:val="22"/>
          <w:spacing w:val="9"/>
        </w:rPr>
        <w:t>用的起重设备应满足构件装卸的承载能力和安全要求。</w:t>
      </w:r>
    </w:p>
    <w:p>
      <w:pPr>
        <w:spacing w:line="220" w:lineRule="auto"/>
        <w:sectPr>
          <w:headerReference w:type="default" r:id="rId567"/>
          <w:footerReference w:type="default" r:id="rId568"/>
          <w:pgSz w:w="11906" w:h="16838"/>
          <w:pgMar w:top="1166" w:right="1741" w:bottom="1156" w:left="1785" w:header="829" w:footer="994" w:gutter="0"/>
        </w:sectPr>
        <w:rPr>
          <w:sz w:val="22"/>
          <w:szCs w:val="22"/>
        </w:rPr>
      </w:pPr>
    </w:p>
    <w:p>
      <w:pPr>
        <w:spacing w:line="261" w:lineRule="auto"/>
        <w:rPr>
          <w:rFonts w:ascii="Arial"/>
          <w:sz w:val="21"/>
        </w:rPr>
      </w:pPr>
      <w:r/>
    </w:p>
    <w:p>
      <w:pPr>
        <w:pStyle w:val="BodyText"/>
        <w:ind w:left="50" w:right="32" w:firstLine="208"/>
        <w:spacing w:before="100" w:line="215" w:lineRule="auto"/>
        <w:rPr>
          <w:sz w:val="22"/>
          <w:szCs w:val="22"/>
        </w:rPr>
      </w:pPr>
      <w:bookmarkStart w:name="bookmark118" w:id="89"/>
      <w:bookmarkEnd w:id="89"/>
      <w:r>
        <w:rPr>
          <w:sz w:val="22"/>
          <w:szCs w:val="22"/>
          <w:b/>
          <w:bCs/>
          <w:spacing w:val="8"/>
        </w:rPr>
        <w:t>11.5.3</w:t>
      </w:r>
      <w:r>
        <w:rPr>
          <w:sz w:val="22"/>
          <w:szCs w:val="22"/>
          <w:spacing w:val="8"/>
        </w:rPr>
        <w:t xml:space="preserve"> 装卸起吊构件时</w:t>
      </w:r>
      <w:r>
        <w:rPr>
          <w:sz w:val="22"/>
          <w:szCs w:val="22"/>
          <w:spacing w:val="-43"/>
        </w:rPr>
        <w:t xml:space="preserve"> </w:t>
      </w:r>
      <w:r>
        <w:rPr>
          <w:sz w:val="22"/>
          <w:szCs w:val="22"/>
          <w:spacing w:val="8"/>
        </w:rPr>
        <w:t>，其吊点位置应符合设计</w:t>
      </w:r>
      <w:r>
        <w:rPr>
          <w:sz w:val="22"/>
          <w:szCs w:val="22"/>
          <w:spacing w:val="7"/>
        </w:rPr>
        <w:t>规定；</w:t>
      </w:r>
      <w:r>
        <w:rPr>
          <w:sz w:val="22"/>
          <w:szCs w:val="22"/>
          <w:spacing w:val="-26"/>
        </w:rPr>
        <w:t xml:space="preserve"> </w:t>
      </w:r>
      <w:r>
        <w:rPr>
          <w:sz w:val="22"/>
          <w:szCs w:val="22"/>
          <w:spacing w:val="7"/>
        </w:rPr>
        <w:t>当需要在构件上设置临时</w:t>
      </w:r>
      <w:r>
        <w:rPr>
          <w:sz w:val="22"/>
          <w:szCs w:val="22"/>
        </w:rPr>
        <w:t xml:space="preserve"> </w:t>
      </w:r>
      <w:r>
        <w:rPr>
          <w:sz w:val="22"/>
          <w:szCs w:val="22"/>
          <w:spacing w:val="7"/>
        </w:rPr>
        <w:t>吊点进行起吊装卸时，应对构件进行结构验算。</w:t>
      </w:r>
    </w:p>
    <w:p>
      <w:pPr>
        <w:spacing w:line="392" w:lineRule="auto"/>
        <w:rPr>
          <w:rFonts w:ascii="Arial"/>
          <w:sz w:val="21"/>
        </w:rPr>
      </w:pPr>
      <w:r/>
    </w:p>
    <w:p>
      <w:pPr>
        <w:pStyle w:val="BodyText"/>
        <w:ind w:left="259"/>
        <w:spacing w:before="100" w:line="197" w:lineRule="auto"/>
        <w:rPr>
          <w:sz w:val="22"/>
          <w:szCs w:val="22"/>
        </w:rPr>
      </w:pPr>
      <w:r>
        <w:rPr>
          <w:sz w:val="22"/>
          <w:szCs w:val="22"/>
          <w:b/>
          <w:bCs/>
          <w:spacing w:val="4"/>
        </w:rPr>
        <w:t>11.5.4</w:t>
      </w:r>
      <w:r>
        <w:rPr>
          <w:sz w:val="22"/>
          <w:szCs w:val="22"/>
          <w:spacing w:val="4"/>
        </w:rPr>
        <w:t xml:space="preserve"> 构件装卸作业应符合下列规定：</w:t>
      </w:r>
    </w:p>
    <w:p>
      <w:pPr>
        <w:pStyle w:val="BodyText"/>
        <w:ind w:left="500"/>
        <w:spacing w:before="79" w:line="189" w:lineRule="auto"/>
        <w:rPr>
          <w:sz w:val="22"/>
          <w:szCs w:val="22"/>
        </w:rPr>
      </w:pPr>
      <w:r>
        <w:rPr>
          <w:sz w:val="22"/>
          <w:szCs w:val="22"/>
          <w:spacing w:val="9"/>
        </w:rPr>
        <w:t>1   现场应具备足够的安全作业空间，避</w:t>
      </w:r>
      <w:r>
        <w:rPr>
          <w:sz w:val="22"/>
          <w:szCs w:val="22"/>
          <w:spacing w:val="8"/>
        </w:rPr>
        <w:t>免构件产生碰撞、刮擦。</w:t>
      </w:r>
    </w:p>
    <w:p>
      <w:pPr>
        <w:pStyle w:val="BodyText"/>
        <w:ind w:left="23" w:firstLine="463"/>
        <w:spacing w:before="89" w:line="219" w:lineRule="auto"/>
        <w:rPr>
          <w:sz w:val="22"/>
          <w:szCs w:val="22"/>
        </w:rPr>
      </w:pPr>
      <w:r>
        <w:rPr>
          <w:sz w:val="22"/>
          <w:szCs w:val="22"/>
          <w:spacing w:val="6"/>
        </w:rPr>
        <w:t>2   构件起吊宜在设计规定的吊点位置设置吊耳；</w:t>
      </w:r>
      <w:r>
        <w:rPr>
          <w:sz w:val="22"/>
          <w:szCs w:val="22"/>
          <w:spacing w:val="-43"/>
        </w:rPr>
        <w:t xml:space="preserve"> </w:t>
      </w:r>
      <w:r>
        <w:rPr>
          <w:sz w:val="22"/>
          <w:szCs w:val="22"/>
          <w:spacing w:val="6"/>
        </w:rPr>
        <w:t>利用螺栓孔进行装卸起吊时，</w:t>
      </w:r>
      <w:r>
        <w:rPr>
          <w:sz w:val="22"/>
          <w:szCs w:val="22"/>
        </w:rPr>
        <w:t xml:space="preserve"> </w:t>
      </w:r>
      <w:r>
        <w:rPr>
          <w:sz w:val="22"/>
          <w:szCs w:val="22"/>
          <w:spacing w:val="8"/>
        </w:rPr>
        <w:t>应经受力验算通过后方可采用。</w:t>
      </w:r>
    </w:p>
    <w:p>
      <w:pPr>
        <w:pStyle w:val="BodyText"/>
        <w:ind w:left="26" w:right="32" w:firstLine="461"/>
        <w:spacing w:before="81" w:line="219" w:lineRule="auto"/>
        <w:rPr>
          <w:sz w:val="22"/>
          <w:szCs w:val="22"/>
        </w:rPr>
      </w:pPr>
      <w:r>
        <w:rPr>
          <w:sz w:val="22"/>
          <w:szCs w:val="22"/>
          <w:spacing w:val="6"/>
        </w:rPr>
        <w:t>3   起吊构件时宜采用吊具和专用吊带，不得采用钢丝绳或钢抓直接接</w:t>
      </w:r>
      <w:r>
        <w:rPr>
          <w:sz w:val="22"/>
          <w:szCs w:val="22"/>
          <w:spacing w:val="5"/>
        </w:rPr>
        <w:t>触构件进</w:t>
      </w:r>
      <w:r>
        <w:rPr>
          <w:sz w:val="22"/>
          <w:szCs w:val="22"/>
        </w:rPr>
        <w:t xml:space="preserve"> </w:t>
      </w:r>
      <w:r>
        <w:rPr>
          <w:sz w:val="22"/>
          <w:szCs w:val="22"/>
          <w:spacing w:val="4"/>
        </w:rPr>
        <w:t>行起吊。</w:t>
      </w:r>
    </w:p>
    <w:p>
      <w:pPr>
        <w:pStyle w:val="BodyText"/>
        <w:ind w:left="482"/>
        <w:spacing w:before="81" w:line="189" w:lineRule="auto"/>
        <w:rPr>
          <w:sz w:val="22"/>
          <w:szCs w:val="22"/>
        </w:rPr>
      </w:pPr>
      <w:r>
        <w:rPr>
          <w:sz w:val="22"/>
          <w:szCs w:val="22"/>
          <w:spacing w:val="7"/>
        </w:rPr>
        <w:t>4   在运输设备上起吊或放置构件时，应保持其平稳、</w:t>
      </w:r>
      <w:r>
        <w:rPr>
          <w:sz w:val="22"/>
          <w:szCs w:val="22"/>
          <w:spacing w:val="-48"/>
        </w:rPr>
        <w:t xml:space="preserve"> </w:t>
      </w:r>
      <w:r>
        <w:rPr>
          <w:sz w:val="22"/>
          <w:szCs w:val="22"/>
          <w:spacing w:val="7"/>
        </w:rPr>
        <w:t>受力均匀。</w:t>
      </w:r>
    </w:p>
    <w:p>
      <w:pPr>
        <w:pStyle w:val="BodyText"/>
        <w:ind w:left="488"/>
        <w:spacing w:before="90" w:line="189" w:lineRule="auto"/>
        <w:rPr>
          <w:sz w:val="22"/>
          <w:szCs w:val="22"/>
        </w:rPr>
      </w:pPr>
      <w:r>
        <w:rPr>
          <w:sz w:val="22"/>
          <w:szCs w:val="22"/>
          <w:spacing w:val="6"/>
        </w:rPr>
        <w:t>5   装卸作业过程中，应保护构件的涂层。</w:t>
      </w:r>
    </w:p>
    <w:p>
      <w:pPr>
        <w:spacing w:line="377" w:lineRule="auto"/>
        <w:rPr>
          <w:rFonts w:ascii="Arial"/>
          <w:sz w:val="21"/>
        </w:rPr>
      </w:pPr>
      <w:r/>
    </w:p>
    <w:p>
      <w:pPr>
        <w:pStyle w:val="BodyText"/>
        <w:ind w:left="34"/>
        <w:spacing w:before="111" w:line="193" w:lineRule="auto"/>
        <w:outlineLvl w:val="1"/>
        <w:rPr>
          <w:sz w:val="24"/>
          <w:szCs w:val="24"/>
        </w:rPr>
      </w:pPr>
      <w:bookmarkStart w:name="bookmark54" w:id="90"/>
      <w:bookmarkEnd w:id="90"/>
      <w:r>
        <w:rPr>
          <w:rFonts w:ascii="Times New Roman" w:hAnsi="Times New Roman" w:eastAsia="Times New Roman" w:cs="Times New Roman"/>
          <w:sz w:val="24"/>
          <w:szCs w:val="24"/>
          <w:spacing w:val="-5"/>
        </w:rPr>
        <w:t>11.6</w:t>
      </w:r>
      <w:r>
        <w:rPr>
          <w:rFonts w:ascii="Times New Roman" w:hAnsi="Times New Roman" w:eastAsia="Times New Roman" w:cs="Times New Roman"/>
          <w:sz w:val="24"/>
          <w:szCs w:val="24"/>
          <w:spacing w:val="3"/>
        </w:rPr>
        <w:t xml:space="preserve">    </w:t>
      </w:r>
      <w:r>
        <w:rPr>
          <w:sz w:val="24"/>
          <w:szCs w:val="24"/>
          <w:spacing w:val="-5"/>
        </w:rPr>
        <w:t>运输</w:t>
      </w:r>
    </w:p>
    <w:p>
      <w:pPr>
        <w:spacing w:line="364" w:lineRule="auto"/>
        <w:rPr>
          <w:rFonts w:ascii="Arial"/>
          <w:sz w:val="21"/>
        </w:rPr>
      </w:pPr>
      <w:r/>
    </w:p>
    <w:p>
      <w:pPr>
        <w:pStyle w:val="BodyText"/>
        <w:ind w:left="23" w:right="30" w:firstLine="236"/>
        <w:spacing w:before="100" w:line="216" w:lineRule="auto"/>
        <w:rPr>
          <w:sz w:val="22"/>
          <w:szCs w:val="22"/>
        </w:rPr>
      </w:pPr>
      <w:r>
        <w:rPr>
          <w:sz w:val="22"/>
          <w:szCs w:val="22"/>
          <w:b/>
          <w:bCs/>
          <w:spacing w:val="8"/>
        </w:rPr>
        <w:t>11.6.1</w:t>
      </w:r>
      <w:r>
        <w:rPr>
          <w:sz w:val="22"/>
          <w:szCs w:val="22"/>
          <w:spacing w:val="8"/>
        </w:rPr>
        <w:t xml:space="preserve"> 构件运输应编制专项方案</w:t>
      </w:r>
      <w:r>
        <w:rPr>
          <w:sz w:val="22"/>
          <w:szCs w:val="22"/>
          <w:spacing w:val="-31"/>
        </w:rPr>
        <w:t xml:space="preserve"> </w:t>
      </w:r>
      <w:r>
        <w:rPr>
          <w:sz w:val="22"/>
          <w:szCs w:val="22"/>
          <w:spacing w:val="8"/>
        </w:rPr>
        <w:t>，</w:t>
      </w:r>
      <w:r>
        <w:rPr>
          <w:sz w:val="22"/>
          <w:szCs w:val="22"/>
          <w:spacing w:val="-52"/>
        </w:rPr>
        <w:t xml:space="preserve"> </w:t>
      </w:r>
      <w:r>
        <w:rPr>
          <w:sz w:val="22"/>
          <w:szCs w:val="22"/>
          <w:spacing w:val="8"/>
        </w:rPr>
        <w:t>并应根据构件的形状、</w:t>
      </w:r>
      <w:r>
        <w:rPr>
          <w:sz w:val="22"/>
          <w:szCs w:val="22"/>
          <w:spacing w:val="-51"/>
        </w:rPr>
        <w:t xml:space="preserve"> </w:t>
      </w:r>
      <w:r>
        <w:rPr>
          <w:sz w:val="22"/>
          <w:szCs w:val="22"/>
          <w:spacing w:val="8"/>
        </w:rPr>
        <w:t>种类、</w:t>
      </w:r>
      <w:r>
        <w:rPr>
          <w:sz w:val="22"/>
          <w:szCs w:val="22"/>
          <w:spacing w:val="-50"/>
        </w:rPr>
        <w:t xml:space="preserve"> </w:t>
      </w:r>
      <w:r>
        <w:rPr>
          <w:sz w:val="22"/>
          <w:szCs w:val="22"/>
          <w:spacing w:val="8"/>
        </w:rPr>
        <w:t>质量以及桥位处</w:t>
      </w:r>
      <w:r>
        <w:rPr>
          <w:sz w:val="22"/>
          <w:szCs w:val="22"/>
        </w:rPr>
        <w:t xml:space="preserve"> </w:t>
      </w:r>
      <w:r>
        <w:rPr>
          <w:sz w:val="22"/>
          <w:szCs w:val="22"/>
          <w:spacing w:val="9"/>
        </w:rPr>
        <w:t>地形和水域特点，确定适宜的运输方式、运输路线和运输工具。</w:t>
      </w:r>
    </w:p>
    <w:p>
      <w:pPr>
        <w:spacing w:line="394" w:lineRule="auto"/>
        <w:rPr>
          <w:rFonts w:ascii="Arial"/>
          <w:sz w:val="21"/>
        </w:rPr>
      </w:pPr>
      <w:r/>
    </w:p>
    <w:p>
      <w:pPr>
        <w:pStyle w:val="BodyText"/>
        <w:ind w:left="22" w:right="30" w:firstLine="237"/>
        <w:spacing w:before="100" w:line="215" w:lineRule="auto"/>
        <w:rPr>
          <w:sz w:val="22"/>
          <w:szCs w:val="22"/>
        </w:rPr>
      </w:pPr>
      <w:r>
        <w:rPr>
          <w:sz w:val="22"/>
          <w:szCs w:val="22"/>
          <w:b/>
          <w:bCs/>
          <w:spacing w:val="8"/>
        </w:rPr>
        <w:t>11.6.2</w:t>
      </w:r>
      <w:r>
        <w:rPr>
          <w:sz w:val="22"/>
          <w:szCs w:val="22"/>
          <w:spacing w:val="8"/>
        </w:rPr>
        <w:t xml:space="preserve"> 构件采取公路运输方式时</w:t>
      </w:r>
      <w:r>
        <w:rPr>
          <w:sz w:val="22"/>
          <w:szCs w:val="22"/>
          <w:spacing w:val="-38"/>
        </w:rPr>
        <w:t xml:space="preserve"> </w:t>
      </w:r>
      <w:r>
        <w:rPr>
          <w:sz w:val="22"/>
          <w:szCs w:val="22"/>
          <w:spacing w:val="8"/>
        </w:rPr>
        <w:t>，应提前对运输路线进行现场实地踏勘</w:t>
      </w:r>
      <w:r>
        <w:rPr>
          <w:sz w:val="22"/>
          <w:szCs w:val="22"/>
          <w:spacing w:val="-43"/>
        </w:rPr>
        <w:t xml:space="preserve"> </w:t>
      </w:r>
      <w:r>
        <w:rPr>
          <w:sz w:val="22"/>
          <w:szCs w:val="22"/>
          <w:spacing w:val="8"/>
        </w:rPr>
        <w:t>，确认运</w:t>
      </w:r>
      <w:r>
        <w:rPr>
          <w:sz w:val="22"/>
          <w:szCs w:val="22"/>
        </w:rPr>
        <w:t xml:space="preserve"> </w:t>
      </w:r>
      <w:r>
        <w:rPr>
          <w:sz w:val="22"/>
          <w:szCs w:val="22"/>
          <w:spacing w:val="8"/>
        </w:rPr>
        <w:t>输车辆能顺利通行；</w:t>
      </w:r>
      <w:r>
        <w:rPr>
          <w:sz w:val="22"/>
          <w:szCs w:val="22"/>
          <w:spacing w:val="-32"/>
        </w:rPr>
        <w:t xml:space="preserve"> </w:t>
      </w:r>
      <w:r>
        <w:rPr>
          <w:sz w:val="22"/>
          <w:szCs w:val="22"/>
          <w:spacing w:val="8"/>
        </w:rPr>
        <w:t>当有障碍时，应采取相应</w:t>
      </w:r>
      <w:r>
        <w:rPr>
          <w:sz w:val="22"/>
          <w:szCs w:val="22"/>
          <w:spacing w:val="7"/>
        </w:rPr>
        <w:t>措施予以处置。</w:t>
      </w:r>
    </w:p>
    <w:p>
      <w:pPr>
        <w:spacing w:line="396" w:lineRule="auto"/>
        <w:rPr>
          <w:rFonts w:ascii="Arial"/>
          <w:sz w:val="21"/>
        </w:rPr>
      </w:pPr>
      <w:r/>
    </w:p>
    <w:p>
      <w:pPr>
        <w:pStyle w:val="BodyText"/>
        <w:ind w:left="27" w:right="32" w:firstLine="232"/>
        <w:spacing w:before="101" w:line="215" w:lineRule="auto"/>
        <w:rPr>
          <w:sz w:val="22"/>
          <w:szCs w:val="22"/>
        </w:rPr>
      </w:pPr>
      <w:r>
        <w:rPr>
          <w:sz w:val="22"/>
          <w:szCs w:val="22"/>
          <w:b/>
          <w:bCs/>
          <w:spacing w:val="6"/>
        </w:rPr>
        <w:t>11.6.3</w:t>
      </w:r>
      <w:r>
        <w:rPr>
          <w:sz w:val="22"/>
          <w:szCs w:val="22"/>
          <w:spacing w:val="6"/>
        </w:rPr>
        <w:t xml:space="preserve">   构件采取水上运输方式时，应提前</w:t>
      </w:r>
      <w:r>
        <w:rPr>
          <w:sz w:val="22"/>
          <w:szCs w:val="22"/>
          <w:spacing w:val="5"/>
        </w:rPr>
        <w:t>对运输船舶需经过水域的特点及通航规</w:t>
      </w:r>
      <w:r>
        <w:rPr>
          <w:sz w:val="22"/>
          <w:szCs w:val="22"/>
        </w:rPr>
        <w:t xml:space="preserve"> </w:t>
      </w:r>
      <w:r>
        <w:rPr>
          <w:sz w:val="22"/>
          <w:szCs w:val="22"/>
          <w:spacing w:val="9"/>
        </w:rPr>
        <w:t>则进行调查，并应据此确定运输船舶的类型和</w:t>
      </w:r>
      <w:r>
        <w:rPr>
          <w:sz w:val="22"/>
          <w:szCs w:val="22"/>
          <w:spacing w:val="8"/>
        </w:rPr>
        <w:t>吨位。</w:t>
      </w:r>
    </w:p>
    <w:p>
      <w:pPr>
        <w:spacing w:line="392" w:lineRule="auto"/>
        <w:rPr>
          <w:rFonts w:ascii="Arial"/>
          <w:sz w:val="21"/>
        </w:rPr>
      </w:pPr>
      <w:r/>
    </w:p>
    <w:p>
      <w:pPr>
        <w:pStyle w:val="BodyText"/>
        <w:ind w:left="27" w:right="32" w:firstLine="232"/>
        <w:spacing w:before="101" w:line="217" w:lineRule="auto"/>
        <w:rPr>
          <w:sz w:val="22"/>
          <w:szCs w:val="22"/>
        </w:rPr>
      </w:pPr>
      <w:r>
        <w:rPr>
          <w:sz w:val="22"/>
          <w:szCs w:val="22"/>
          <w:b/>
          <w:bCs/>
          <w:spacing w:val="6"/>
        </w:rPr>
        <w:t>11.6.4</w:t>
      </w:r>
      <w:r>
        <w:rPr>
          <w:sz w:val="22"/>
          <w:szCs w:val="22"/>
          <w:spacing w:val="6"/>
        </w:rPr>
        <w:t xml:space="preserve">   构件运输所采用的运输设备应符合</w:t>
      </w:r>
      <w:r>
        <w:rPr>
          <w:sz w:val="22"/>
          <w:szCs w:val="22"/>
          <w:spacing w:val="5"/>
        </w:rPr>
        <w:t>其额定承载能力，并应符合相应运输方</w:t>
      </w:r>
      <w:r>
        <w:rPr>
          <w:sz w:val="22"/>
          <w:szCs w:val="22"/>
        </w:rPr>
        <w:t xml:space="preserve"> </w:t>
      </w:r>
      <w:r>
        <w:rPr>
          <w:sz w:val="22"/>
          <w:szCs w:val="22"/>
          <w:spacing w:val="9"/>
        </w:rPr>
        <w:t>式的安全管理规定，运输实施前应按规定办理相关手续。</w:t>
      </w:r>
    </w:p>
    <w:p>
      <w:pPr>
        <w:spacing w:line="391" w:lineRule="auto"/>
        <w:rPr>
          <w:rFonts w:ascii="Arial"/>
          <w:sz w:val="21"/>
        </w:rPr>
      </w:pPr>
      <w:r/>
    </w:p>
    <w:p>
      <w:pPr>
        <w:pStyle w:val="BodyText"/>
        <w:ind w:left="259"/>
        <w:spacing w:before="101" w:line="196" w:lineRule="auto"/>
        <w:rPr>
          <w:sz w:val="22"/>
          <w:szCs w:val="22"/>
        </w:rPr>
      </w:pPr>
      <w:r>
        <w:rPr>
          <w:sz w:val="22"/>
          <w:szCs w:val="22"/>
          <w:b/>
          <w:bCs/>
          <w:spacing w:val="7"/>
        </w:rPr>
        <w:t>11.6.5</w:t>
      </w:r>
      <w:r>
        <w:rPr>
          <w:sz w:val="22"/>
          <w:szCs w:val="22"/>
          <w:spacing w:val="7"/>
        </w:rPr>
        <w:t xml:space="preserve">   构件在运输车辆和运输船舶上的装载应符合</w:t>
      </w:r>
      <w:r>
        <w:rPr>
          <w:sz w:val="22"/>
          <w:szCs w:val="22"/>
          <w:spacing w:val="6"/>
        </w:rPr>
        <w:t>下列规定：</w:t>
      </w:r>
    </w:p>
    <w:p>
      <w:pPr>
        <w:pStyle w:val="BodyText"/>
        <w:ind w:left="34" w:right="32" w:firstLine="466"/>
        <w:spacing w:before="81" w:line="215" w:lineRule="auto"/>
        <w:rPr>
          <w:sz w:val="22"/>
          <w:szCs w:val="22"/>
        </w:rPr>
      </w:pPr>
      <w:r>
        <w:rPr>
          <w:sz w:val="22"/>
          <w:szCs w:val="22"/>
          <w:spacing w:val="7"/>
        </w:rPr>
        <w:t>1   构件的支承应牢固、可靠，支承点的设置应考虑运输震</w:t>
      </w:r>
      <w:r>
        <w:rPr>
          <w:sz w:val="22"/>
          <w:szCs w:val="22"/>
          <w:spacing w:val="6"/>
        </w:rPr>
        <w:t>动对构件产生不利影</w:t>
      </w:r>
      <w:r>
        <w:rPr>
          <w:sz w:val="22"/>
          <w:szCs w:val="22"/>
        </w:rPr>
        <w:t xml:space="preserve"> </w:t>
      </w:r>
      <w:r>
        <w:rPr>
          <w:sz w:val="22"/>
          <w:szCs w:val="22"/>
          <w:spacing w:val="8"/>
        </w:rPr>
        <w:t>响，必要时应加密或对构件进行局部加固。</w:t>
      </w:r>
    </w:p>
    <w:p>
      <w:pPr>
        <w:pStyle w:val="BodyText"/>
        <w:ind w:left="28" w:right="32" w:firstLine="458"/>
        <w:spacing w:before="94" w:line="215" w:lineRule="auto"/>
        <w:rPr>
          <w:sz w:val="22"/>
          <w:szCs w:val="22"/>
        </w:rPr>
      </w:pPr>
      <w:r>
        <w:rPr>
          <w:sz w:val="22"/>
          <w:szCs w:val="22"/>
          <w:spacing w:val="6"/>
        </w:rPr>
        <w:t>2   构件的装载应稳定，对高宽比较大的工形梁和不规则异形构件应采用辅</w:t>
      </w:r>
      <w:r>
        <w:rPr>
          <w:sz w:val="22"/>
          <w:szCs w:val="22"/>
          <w:spacing w:val="5"/>
        </w:rPr>
        <w:t>助稳</w:t>
      </w:r>
      <w:r>
        <w:rPr>
          <w:sz w:val="22"/>
          <w:szCs w:val="22"/>
        </w:rPr>
        <w:t xml:space="preserve"> </w:t>
      </w:r>
      <w:r>
        <w:rPr>
          <w:sz w:val="22"/>
          <w:szCs w:val="22"/>
          <w:spacing w:val="6"/>
        </w:rPr>
        <w:t>定的撑架，</w:t>
      </w:r>
      <w:r>
        <w:rPr>
          <w:sz w:val="22"/>
          <w:szCs w:val="22"/>
          <w:spacing w:val="-33"/>
        </w:rPr>
        <w:t xml:space="preserve"> </w:t>
      </w:r>
      <w:r>
        <w:rPr>
          <w:sz w:val="22"/>
          <w:szCs w:val="22"/>
          <w:spacing w:val="6"/>
        </w:rPr>
        <w:t>防止其在运输过程中倾倒。</w:t>
      </w:r>
    </w:p>
    <w:p>
      <w:pPr>
        <w:pStyle w:val="BodyText"/>
        <w:ind w:left="488"/>
        <w:spacing w:before="91" w:line="189" w:lineRule="auto"/>
        <w:rPr>
          <w:sz w:val="22"/>
          <w:szCs w:val="22"/>
        </w:rPr>
      </w:pPr>
      <w:r>
        <w:rPr>
          <w:sz w:val="22"/>
          <w:szCs w:val="22"/>
          <w:spacing w:val="6"/>
        </w:rPr>
        <w:t>3   钢箱梁宜按自然状态装载放置，避免变形。</w:t>
      </w:r>
    </w:p>
    <w:p>
      <w:pPr>
        <w:pStyle w:val="BodyText"/>
        <w:ind w:left="482"/>
        <w:spacing w:before="92" w:line="196" w:lineRule="auto"/>
        <w:rPr>
          <w:sz w:val="22"/>
          <w:szCs w:val="22"/>
        </w:rPr>
      </w:pPr>
      <w:r>
        <w:rPr>
          <w:sz w:val="22"/>
          <w:szCs w:val="22"/>
          <w:spacing w:val="7"/>
        </w:rPr>
        <w:t>4   开口槽型构件宜在两腹板之间设置剪刀撑予以加固。</w:t>
      </w:r>
    </w:p>
    <w:p>
      <w:pPr>
        <w:pStyle w:val="BodyText"/>
        <w:ind w:right="32"/>
        <w:spacing w:before="76" w:line="189" w:lineRule="auto"/>
        <w:jc w:val="right"/>
        <w:rPr>
          <w:sz w:val="22"/>
          <w:szCs w:val="22"/>
        </w:rPr>
      </w:pPr>
      <w:r>
        <w:rPr>
          <w:sz w:val="22"/>
          <w:szCs w:val="22"/>
          <w:spacing w:val="6"/>
        </w:rPr>
        <w:t>5   对构件的焊钉连接件，装载时应采取可靠措施予以保护，避免在运</w:t>
      </w:r>
      <w:r>
        <w:rPr>
          <w:sz w:val="22"/>
          <w:szCs w:val="22"/>
          <w:spacing w:val="5"/>
        </w:rPr>
        <w:t>输过程中</w:t>
      </w:r>
    </w:p>
    <w:p>
      <w:pPr>
        <w:spacing w:line="189" w:lineRule="auto"/>
        <w:sectPr>
          <w:headerReference w:type="default" r:id="rId569"/>
          <w:footerReference w:type="default" r:id="rId570"/>
          <w:pgSz w:w="11906" w:h="16838"/>
          <w:pgMar w:top="1166" w:right="1767" w:bottom="1146" w:left="1785" w:header="829" w:footer="984" w:gutter="0"/>
        </w:sectPr>
        <w:rPr>
          <w:sz w:val="22"/>
          <w:szCs w:val="22"/>
        </w:rPr>
      </w:pPr>
    </w:p>
    <w:p>
      <w:pPr>
        <w:spacing w:line="260" w:lineRule="auto"/>
        <w:rPr>
          <w:rFonts w:ascii="Arial"/>
          <w:sz w:val="21"/>
        </w:rPr>
      </w:pPr>
      <w:r/>
    </w:p>
    <w:p>
      <w:pPr>
        <w:pStyle w:val="BodyText"/>
        <w:ind w:left="27"/>
        <w:spacing w:before="100" w:line="196" w:lineRule="auto"/>
        <w:rPr>
          <w:sz w:val="22"/>
          <w:szCs w:val="22"/>
        </w:rPr>
      </w:pPr>
      <w:r>
        <w:rPr>
          <w:sz w:val="22"/>
          <w:szCs w:val="22"/>
          <w:spacing w:val="8"/>
        </w:rPr>
        <w:t>与其他物体产生碰撞而损伤。</w:t>
      </w:r>
    </w:p>
    <w:p>
      <w:pPr>
        <w:pStyle w:val="BodyText"/>
        <w:ind w:left="24" w:right="76" w:firstLine="460"/>
        <w:spacing w:before="75" w:line="259" w:lineRule="auto"/>
        <w:rPr>
          <w:sz w:val="22"/>
          <w:szCs w:val="22"/>
        </w:rPr>
      </w:pPr>
      <w:r>
        <w:rPr>
          <w:sz w:val="22"/>
          <w:szCs w:val="22"/>
          <w:spacing w:val="6"/>
        </w:rPr>
        <w:t>6   构件装载完成后，宜采用钢丝绳或其他适宜的材料将其固定牢靠，且应在钢</w:t>
      </w:r>
      <w:r>
        <w:rPr>
          <w:sz w:val="22"/>
          <w:szCs w:val="22"/>
        </w:rPr>
        <w:t xml:space="preserve"> </w:t>
      </w:r>
      <w:r>
        <w:rPr>
          <w:sz w:val="22"/>
          <w:szCs w:val="22"/>
          <w:spacing w:val="7"/>
        </w:rPr>
        <w:t>丝绳下加设柔性垫层，</w:t>
      </w:r>
      <w:r>
        <w:rPr>
          <w:sz w:val="22"/>
          <w:szCs w:val="22"/>
          <w:spacing w:val="-36"/>
        </w:rPr>
        <w:t xml:space="preserve"> </w:t>
      </w:r>
      <w:r>
        <w:rPr>
          <w:sz w:val="22"/>
          <w:szCs w:val="22"/>
          <w:spacing w:val="7"/>
        </w:rPr>
        <w:t>防止损伤构件的涂层。</w:t>
      </w:r>
    </w:p>
    <w:p>
      <w:pPr>
        <w:spacing w:line="253" w:lineRule="auto"/>
        <w:rPr>
          <w:rFonts w:ascii="Arial"/>
          <w:sz w:val="21"/>
        </w:rPr>
      </w:pPr>
      <w:r/>
    </w:p>
    <w:p>
      <w:pPr>
        <w:pStyle w:val="BodyText"/>
        <w:ind w:left="259"/>
        <w:spacing w:before="100" w:line="197" w:lineRule="auto"/>
        <w:rPr>
          <w:sz w:val="22"/>
          <w:szCs w:val="22"/>
        </w:rPr>
      </w:pPr>
      <w:r>
        <w:rPr>
          <w:sz w:val="22"/>
          <w:szCs w:val="22"/>
          <w:b/>
          <w:bCs/>
          <w:spacing w:val="5"/>
        </w:rPr>
        <w:t>11.6.6</w:t>
      </w:r>
      <w:r>
        <w:rPr>
          <w:sz w:val="22"/>
          <w:szCs w:val="22"/>
          <w:spacing w:val="5"/>
        </w:rPr>
        <w:t xml:space="preserve">   公路运输构件时应符合下列规定：</w:t>
      </w:r>
    </w:p>
    <w:p>
      <w:pPr>
        <w:pStyle w:val="BodyText"/>
        <w:ind w:left="22" w:right="76" w:firstLine="478"/>
        <w:spacing w:before="76" w:line="219" w:lineRule="auto"/>
        <w:rPr>
          <w:sz w:val="22"/>
          <w:szCs w:val="22"/>
        </w:rPr>
      </w:pPr>
      <w:r>
        <w:rPr>
          <w:sz w:val="22"/>
          <w:szCs w:val="22"/>
          <w:spacing w:val="7"/>
        </w:rPr>
        <w:t>1   构件的尺寸与质量应符合道路及交管部门的限制要求，</w:t>
      </w:r>
      <w:r>
        <w:rPr>
          <w:sz w:val="22"/>
          <w:szCs w:val="22"/>
          <w:spacing w:val="6"/>
        </w:rPr>
        <w:t>超长、超宽等大型构</w:t>
      </w:r>
      <w:r>
        <w:rPr>
          <w:sz w:val="22"/>
          <w:szCs w:val="22"/>
        </w:rPr>
        <w:t xml:space="preserve"> </w:t>
      </w:r>
      <w:r>
        <w:rPr>
          <w:sz w:val="22"/>
          <w:szCs w:val="22"/>
          <w:spacing w:val="9"/>
        </w:rPr>
        <w:t>件运输的专项方案应经运输主管部门批准。</w:t>
      </w:r>
    </w:p>
    <w:p>
      <w:pPr>
        <w:pStyle w:val="BodyText"/>
        <w:ind w:left="486"/>
        <w:spacing w:before="81" w:line="189" w:lineRule="auto"/>
        <w:rPr>
          <w:sz w:val="22"/>
          <w:szCs w:val="22"/>
        </w:rPr>
      </w:pPr>
      <w:r>
        <w:rPr>
          <w:sz w:val="22"/>
          <w:szCs w:val="22"/>
          <w:spacing w:val="8"/>
        </w:rPr>
        <w:t>2   运输车辆的起步和运行应缓慢，平稳前进，严禁突然加速或紧急制</w:t>
      </w:r>
      <w:r>
        <w:rPr>
          <w:sz w:val="22"/>
          <w:szCs w:val="22"/>
          <w:spacing w:val="7"/>
        </w:rPr>
        <w:t>动。</w:t>
      </w:r>
    </w:p>
    <w:p>
      <w:pPr>
        <w:spacing w:line="273" w:lineRule="auto"/>
        <w:rPr>
          <w:rFonts w:ascii="Arial"/>
          <w:sz w:val="21"/>
        </w:rPr>
      </w:pPr>
      <w:r/>
    </w:p>
    <w:p>
      <w:pPr>
        <w:spacing w:line="274" w:lineRule="auto"/>
        <w:rPr>
          <w:rFonts w:ascii="Arial"/>
          <w:sz w:val="21"/>
        </w:rPr>
      </w:pPr>
      <w:r/>
    </w:p>
    <w:p>
      <w:pPr>
        <w:pStyle w:val="BodyText"/>
        <w:ind w:left="259"/>
        <w:spacing w:before="101" w:line="197" w:lineRule="auto"/>
        <w:rPr>
          <w:sz w:val="22"/>
          <w:szCs w:val="22"/>
        </w:rPr>
      </w:pPr>
      <w:r>
        <w:rPr>
          <w:sz w:val="22"/>
          <w:szCs w:val="22"/>
          <w:b/>
          <w:bCs/>
          <w:spacing w:val="6"/>
        </w:rPr>
        <w:t>11.6.7</w:t>
      </w:r>
      <w:r>
        <w:rPr>
          <w:sz w:val="22"/>
          <w:szCs w:val="22"/>
          <w:spacing w:val="6"/>
        </w:rPr>
        <w:t xml:space="preserve">   水上运输构件时应符合下列规定：</w:t>
      </w:r>
    </w:p>
    <w:p>
      <w:pPr>
        <w:pStyle w:val="BodyText"/>
        <w:ind w:left="23" w:right="76" w:firstLine="477"/>
        <w:spacing w:before="77" w:line="219" w:lineRule="auto"/>
        <w:rPr>
          <w:sz w:val="22"/>
          <w:szCs w:val="22"/>
        </w:rPr>
      </w:pPr>
      <w:r>
        <w:rPr>
          <w:sz w:val="22"/>
          <w:szCs w:val="22"/>
          <w:spacing w:val="7"/>
        </w:rPr>
        <w:t>1   应按照运输条件下的各种工况，对运输船舶的强度进行</w:t>
      </w:r>
      <w:r>
        <w:rPr>
          <w:sz w:val="22"/>
          <w:szCs w:val="22"/>
          <w:spacing w:val="6"/>
        </w:rPr>
        <w:t>核算和加固计算，并</w:t>
      </w:r>
      <w:r>
        <w:rPr>
          <w:sz w:val="22"/>
          <w:szCs w:val="22"/>
        </w:rPr>
        <w:t xml:space="preserve"> </w:t>
      </w:r>
      <w:r>
        <w:rPr>
          <w:sz w:val="22"/>
          <w:szCs w:val="22"/>
          <w:spacing w:val="8"/>
        </w:rPr>
        <w:t>应对船体进行必要的加固处理；</w:t>
      </w:r>
      <w:r>
        <w:rPr>
          <w:sz w:val="22"/>
          <w:szCs w:val="22"/>
          <w:spacing w:val="-21"/>
        </w:rPr>
        <w:t xml:space="preserve"> </w:t>
      </w:r>
      <w:r>
        <w:rPr>
          <w:sz w:val="22"/>
          <w:szCs w:val="22"/>
          <w:spacing w:val="8"/>
        </w:rPr>
        <w:t>同时应对船舶</w:t>
      </w:r>
      <w:r>
        <w:rPr>
          <w:sz w:val="22"/>
          <w:szCs w:val="22"/>
          <w:spacing w:val="7"/>
        </w:rPr>
        <w:t>的稳定性进行安全验算。</w:t>
      </w:r>
    </w:p>
    <w:p>
      <w:pPr>
        <w:pStyle w:val="BodyText"/>
        <w:ind w:left="23" w:right="76" w:firstLine="462"/>
        <w:spacing w:before="82" w:line="215" w:lineRule="auto"/>
        <w:rPr>
          <w:sz w:val="22"/>
          <w:szCs w:val="22"/>
        </w:rPr>
      </w:pPr>
      <w:r>
        <w:rPr>
          <w:sz w:val="22"/>
          <w:szCs w:val="22"/>
          <w:spacing w:val="7"/>
        </w:rPr>
        <w:t>2   水上运输时</w:t>
      </w:r>
      <w:r>
        <w:rPr>
          <w:sz w:val="22"/>
          <w:szCs w:val="22"/>
          <w:spacing w:val="-38"/>
        </w:rPr>
        <w:t xml:space="preserve"> </w:t>
      </w:r>
      <w:r>
        <w:rPr>
          <w:sz w:val="22"/>
          <w:szCs w:val="22"/>
          <w:spacing w:val="7"/>
        </w:rPr>
        <w:t>，构件装船后船舶的抗倾覆安全系数应不小于 1.5，并应采取防</w:t>
      </w:r>
      <w:r>
        <w:rPr>
          <w:sz w:val="22"/>
          <w:szCs w:val="22"/>
        </w:rPr>
        <w:t xml:space="preserve"> </w:t>
      </w:r>
      <w:r>
        <w:rPr>
          <w:sz w:val="22"/>
          <w:szCs w:val="22"/>
          <w:spacing w:val="9"/>
        </w:rPr>
        <w:t>止船体摆动的有效措施，保证构件在风浪颠簸中不移位。</w:t>
      </w:r>
    </w:p>
    <w:p>
      <w:pPr>
        <w:pStyle w:val="BodyText"/>
        <w:spacing w:before="93" w:line="189" w:lineRule="auto"/>
        <w:jc w:val="right"/>
        <w:rPr>
          <w:sz w:val="22"/>
          <w:szCs w:val="22"/>
        </w:rPr>
      </w:pPr>
      <w:r>
        <w:rPr>
          <w:sz w:val="22"/>
          <w:szCs w:val="22"/>
          <w:spacing w:val="2"/>
        </w:rPr>
        <w:t>3   对大型和大节段构件，应根据其构造特点采取可靠措施，保证水上运输安全。</w:t>
      </w:r>
    </w:p>
    <w:p>
      <w:pPr>
        <w:spacing w:line="273" w:lineRule="auto"/>
        <w:rPr>
          <w:rFonts w:ascii="Arial"/>
          <w:sz w:val="21"/>
        </w:rPr>
      </w:pPr>
      <w:r/>
    </w:p>
    <w:p>
      <w:pPr>
        <w:spacing w:line="273" w:lineRule="auto"/>
        <w:rPr>
          <w:rFonts w:ascii="Arial"/>
          <w:sz w:val="21"/>
        </w:rPr>
      </w:pPr>
      <w:r/>
    </w:p>
    <w:p>
      <w:pPr>
        <w:pStyle w:val="BodyText"/>
        <w:ind w:left="490"/>
        <w:spacing w:before="100" w:line="189" w:lineRule="auto"/>
        <w:rPr>
          <w:sz w:val="22"/>
          <w:szCs w:val="22"/>
        </w:rPr>
      </w:pPr>
      <w:r>
        <w:rPr>
          <w:sz w:val="22"/>
          <w:szCs w:val="22"/>
          <w:b/>
          <w:bCs/>
          <w:spacing w:val="8"/>
        </w:rPr>
        <w:t>11.6.8</w:t>
      </w:r>
      <w:r>
        <w:rPr>
          <w:sz w:val="22"/>
          <w:szCs w:val="22"/>
          <w:spacing w:val="51"/>
        </w:rPr>
        <w:t xml:space="preserve"> </w:t>
      </w:r>
      <w:r>
        <w:rPr>
          <w:sz w:val="22"/>
          <w:szCs w:val="22"/>
          <w:spacing w:val="8"/>
        </w:rPr>
        <w:t>运输构件时，不得使其在运输过</w:t>
      </w:r>
      <w:r>
        <w:rPr>
          <w:sz w:val="22"/>
          <w:szCs w:val="22"/>
          <w:spacing w:val="7"/>
        </w:rPr>
        <w:t>程中产生任何形式的损伤及永久变形。</w:t>
      </w:r>
    </w:p>
    <w:p>
      <w:pPr>
        <w:spacing w:line="189" w:lineRule="auto"/>
        <w:sectPr>
          <w:headerReference w:type="default" r:id="rId21"/>
          <w:footerReference w:type="default" r:id="rId571"/>
          <w:pgSz w:w="11906" w:h="16838"/>
          <w:pgMar w:top="1166" w:right="1723" w:bottom="1156" w:left="1785" w:header="829" w:footer="994" w:gutter="0"/>
        </w:sectPr>
        <w:rPr>
          <w:sz w:val="22"/>
          <w:szCs w:val="22"/>
        </w:rPr>
      </w:pPr>
    </w:p>
    <w:p>
      <w:pPr>
        <w:spacing w:line="329" w:lineRule="auto"/>
        <w:rPr>
          <w:rFonts w:ascii="Arial"/>
          <w:sz w:val="21"/>
        </w:rPr>
      </w:pPr>
      <w:r/>
    </w:p>
    <w:p>
      <w:pPr>
        <w:spacing w:line="330" w:lineRule="auto"/>
        <w:rPr>
          <w:rFonts w:ascii="Arial"/>
          <w:sz w:val="21"/>
        </w:rPr>
      </w:pPr>
      <w:r/>
    </w:p>
    <w:p>
      <w:pPr>
        <w:pStyle w:val="BodyText"/>
        <w:ind w:left="35"/>
        <w:spacing w:before="141" w:line="223" w:lineRule="auto"/>
        <w:outlineLvl w:val="0"/>
        <w:rPr>
          <w:sz w:val="31"/>
          <w:szCs w:val="31"/>
        </w:rPr>
      </w:pPr>
      <w:bookmarkStart w:name="bookmark55" w:id="91"/>
      <w:bookmarkEnd w:id="91"/>
      <w:r>
        <w:rPr>
          <w:sz w:val="31"/>
          <w:szCs w:val="31"/>
          <w:b/>
          <w:bCs/>
          <w:spacing w:val="-3"/>
        </w:rPr>
        <w:t>12</w:t>
      </w:r>
      <w:r>
        <w:rPr>
          <w:sz w:val="31"/>
          <w:szCs w:val="31"/>
          <w:spacing w:val="-18"/>
        </w:rPr>
        <w:t xml:space="preserve"> </w:t>
      </w:r>
      <w:r>
        <w:rPr>
          <w:sz w:val="31"/>
          <w:szCs w:val="31"/>
          <w:b/>
          <w:bCs/>
          <w:spacing w:val="-3"/>
        </w:rPr>
        <w:t>安装</w:t>
      </w:r>
    </w:p>
    <w:p>
      <w:pPr>
        <w:spacing w:line="300" w:lineRule="auto"/>
        <w:rPr>
          <w:rFonts w:ascii="Arial"/>
          <w:sz w:val="21"/>
        </w:rPr>
      </w:pPr>
      <w:r/>
    </w:p>
    <w:p>
      <w:pPr>
        <w:spacing w:line="300" w:lineRule="auto"/>
        <w:rPr>
          <w:rFonts w:ascii="Arial"/>
          <w:sz w:val="21"/>
        </w:rPr>
      </w:pPr>
      <w:r/>
    </w:p>
    <w:p>
      <w:pPr>
        <w:pStyle w:val="BodyText"/>
        <w:ind w:left="27"/>
        <w:spacing w:before="91" w:line="199" w:lineRule="auto"/>
        <w:outlineLvl w:val="1"/>
        <w:rPr>
          <w:sz w:val="20"/>
          <w:szCs w:val="20"/>
        </w:rPr>
      </w:pPr>
      <w:bookmarkStart w:name="bookmark56" w:id="92"/>
      <w:bookmarkEnd w:id="92"/>
      <w:r>
        <w:rPr>
          <w:sz w:val="20"/>
          <w:szCs w:val="20"/>
          <w:b/>
          <w:bCs/>
          <w:spacing w:val="4"/>
        </w:rPr>
        <w:t>12.1</w:t>
      </w:r>
      <w:r>
        <w:rPr>
          <w:sz w:val="20"/>
          <w:szCs w:val="20"/>
          <w:spacing w:val="15"/>
        </w:rPr>
        <w:t xml:space="preserve">    </w:t>
      </w:r>
      <w:r>
        <w:rPr>
          <w:sz w:val="20"/>
          <w:szCs w:val="20"/>
          <w:b/>
          <w:bCs/>
          <w:spacing w:val="4"/>
        </w:rPr>
        <w:t>一般规定</w:t>
      </w:r>
    </w:p>
    <w:p>
      <w:pPr>
        <w:spacing w:line="305" w:lineRule="auto"/>
        <w:rPr>
          <w:rFonts w:ascii="Arial"/>
          <w:sz w:val="21"/>
        </w:rPr>
      </w:pPr>
      <w:r/>
    </w:p>
    <w:p>
      <w:pPr>
        <w:pStyle w:val="BodyText"/>
        <w:ind w:left="259"/>
        <w:spacing w:before="100" w:line="196" w:lineRule="auto"/>
        <w:rPr>
          <w:sz w:val="22"/>
          <w:szCs w:val="22"/>
        </w:rPr>
      </w:pPr>
      <w:r>
        <w:rPr>
          <w:sz w:val="22"/>
          <w:szCs w:val="22"/>
          <w:b/>
          <w:bCs/>
          <w:spacing w:val="8"/>
        </w:rPr>
        <w:t>12.1.1</w:t>
      </w:r>
      <w:r>
        <w:rPr>
          <w:sz w:val="22"/>
          <w:szCs w:val="22"/>
          <w:spacing w:val="8"/>
        </w:rPr>
        <w:t xml:space="preserve">   本章适用于钢结构桥梁在桥位现场的安装施工。</w:t>
      </w:r>
    </w:p>
    <w:p>
      <w:pPr>
        <w:spacing w:line="381" w:lineRule="auto"/>
        <w:rPr>
          <w:rFonts w:ascii="Arial"/>
          <w:sz w:val="21"/>
        </w:rPr>
      </w:pPr>
      <w:r/>
    </w:p>
    <w:p>
      <w:pPr>
        <w:pStyle w:val="BodyText"/>
        <w:ind w:left="23" w:right="60" w:firstLine="236"/>
        <w:spacing w:before="100" w:line="252" w:lineRule="auto"/>
        <w:jc w:val="both"/>
        <w:rPr>
          <w:sz w:val="22"/>
          <w:szCs w:val="22"/>
        </w:rPr>
      </w:pPr>
      <w:r>
        <w:rPr>
          <w:sz w:val="22"/>
          <w:szCs w:val="22"/>
          <w:b/>
          <w:bCs/>
          <w:spacing w:val="6"/>
        </w:rPr>
        <w:t>12.1.2</w:t>
      </w:r>
      <w:r>
        <w:rPr>
          <w:sz w:val="22"/>
          <w:szCs w:val="22"/>
          <w:spacing w:val="6"/>
        </w:rPr>
        <w:t xml:space="preserve">   安装施工前，应根据桥位环境条件</w:t>
      </w:r>
      <w:r>
        <w:rPr>
          <w:sz w:val="22"/>
          <w:szCs w:val="22"/>
          <w:spacing w:val="5"/>
        </w:rPr>
        <w:t>和桥梁结构及构件特点，合理选择安装</w:t>
      </w:r>
      <w:r>
        <w:rPr>
          <w:sz w:val="22"/>
          <w:szCs w:val="22"/>
        </w:rPr>
        <w:t xml:space="preserve"> </w:t>
      </w:r>
      <w:r>
        <w:rPr>
          <w:sz w:val="22"/>
          <w:szCs w:val="22"/>
          <w:spacing w:val="8"/>
        </w:rPr>
        <w:t>方法，制定专项施工方案；</w:t>
      </w:r>
      <w:r>
        <w:rPr>
          <w:sz w:val="22"/>
          <w:szCs w:val="22"/>
          <w:spacing w:val="-17"/>
        </w:rPr>
        <w:t xml:space="preserve"> </w:t>
      </w:r>
      <w:r>
        <w:rPr>
          <w:sz w:val="22"/>
          <w:szCs w:val="22"/>
          <w:spacing w:val="8"/>
        </w:rPr>
        <w:t>当专项施工方案在实施过程中出现意外情况时</w:t>
      </w:r>
      <w:r>
        <w:rPr>
          <w:sz w:val="22"/>
          <w:szCs w:val="22"/>
          <w:spacing w:val="-42"/>
        </w:rPr>
        <w:t xml:space="preserve"> </w:t>
      </w:r>
      <w:r>
        <w:rPr>
          <w:sz w:val="22"/>
          <w:szCs w:val="22"/>
          <w:spacing w:val="8"/>
        </w:rPr>
        <w:t>，应进行</w:t>
      </w:r>
      <w:r>
        <w:rPr>
          <w:sz w:val="22"/>
          <w:szCs w:val="22"/>
        </w:rPr>
        <w:t xml:space="preserve"> </w:t>
      </w:r>
      <w:r>
        <w:rPr>
          <w:sz w:val="22"/>
          <w:szCs w:val="22"/>
          <w:spacing w:val="10"/>
        </w:rPr>
        <w:t>修改或完善，并应按技术管理规定进行论证和审批。</w:t>
      </w:r>
      <w:r>
        <w:rPr>
          <w:sz w:val="22"/>
          <w:szCs w:val="22"/>
          <w:spacing w:val="-53"/>
        </w:rPr>
        <w:t xml:space="preserve"> </w:t>
      </w:r>
      <w:r>
        <w:rPr>
          <w:sz w:val="22"/>
          <w:szCs w:val="22"/>
          <w:spacing w:val="10"/>
        </w:rPr>
        <w:t>对各施工工序应编</w:t>
      </w:r>
      <w:r>
        <w:rPr>
          <w:sz w:val="22"/>
          <w:szCs w:val="22"/>
          <w:spacing w:val="9"/>
        </w:rPr>
        <w:t>制作业指导</w:t>
      </w:r>
      <w:r>
        <w:rPr>
          <w:sz w:val="22"/>
          <w:szCs w:val="22"/>
        </w:rPr>
        <w:t xml:space="preserve"> </w:t>
      </w:r>
      <w:r>
        <w:rPr>
          <w:sz w:val="22"/>
          <w:szCs w:val="22"/>
        </w:rPr>
        <w:t>书。</w:t>
      </w:r>
    </w:p>
    <w:p>
      <w:pPr>
        <w:spacing w:line="246"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6" w:right="58" w:firstLine="448"/>
        <w:spacing w:before="69" w:line="252" w:lineRule="auto"/>
        <w:jc w:val="both"/>
        <w:rPr>
          <w:sz w:val="22"/>
          <w:szCs w:val="22"/>
        </w:rPr>
      </w:pPr>
      <w:r>
        <w:rPr>
          <w:sz w:val="22"/>
          <w:szCs w:val="22"/>
        </w:rPr>
        <w:t>依据《公路工程施工安全技术规范》（JTG</w:t>
      </w:r>
      <w:r>
        <w:rPr>
          <w:sz w:val="22"/>
          <w:szCs w:val="22"/>
          <w:spacing w:val="-9"/>
        </w:rPr>
        <w:t xml:space="preserve"> </w:t>
      </w:r>
      <w:r>
        <w:rPr>
          <w:sz w:val="22"/>
          <w:szCs w:val="22"/>
        </w:rPr>
        <w:t>F90－2015</w:t>
      </w:r>
      <w:r>
        <w:rPr>
          <w:sz w:val="22"/>
          <w:szCs w:val="22"/>
          <w:spacing w:val="-41"/>
          <w:w w:val="95"/>
        </w:rPr>
        <w:t>），</w:t>
      </w:r>
      <w:r>
        <w:rPr>
          <w:sz w:val="22"/>
          <w:szCs w:val="22"/>
        </w:rPr>
        <w:t>钢结构桥梁安</w:t>
      </w:r>
      <w:r>
        <w:rPr>
          <w:sz w:val="22"/>
          <w:szCs w:val="22"/>
          <w:spacing w:val="-1"/>
        </w:rPr>
        <w:t>装中的大</w:t>
      </w:r>
      <w:r>
        <w:rPr>
          <w:sz w:val="22"/>
          <w:szCs w:val="22"/>
        </w:rPr>
        <w:t xml:space="preserve"> </w:t>
      </w:r>
      <w:r>
        <w:rPr>
          <w:sz w:val="22"/>
          <w:szCs w:val="22"/>
          <w:spacing w:val="10"/>
        </w:rPr>
        <w:t>型临时工程，梁、拱、柱等构件施工和起重吊装工程均属于安全风险等级较高（危</w:t>
      </w:r>
      <w:r>
        <w:rPr>
          <w:sz w:val="22"/>
          <w:szCs w:val="22"/>
          <w:spacing w:val="12"/>
        </w:rPr>
        <w:t xml:space="preserve"> </w:t>
      </w:r>
      <w:r>
        <w:rPr>
          <w:sz w:val="22"/>
          <w:szCs w:val="22"/>
          <w:spacing w:val="5"/>
        </w:rPr>
        <w:t>险性较大）</w:t>
      </w:r>
      <w:r>
        <w:rPr>
          <w:sz w:val="22"/>
          <w:szCs w:val="22"/>
          <w:spacing w:val="-22"/>
        </w:rPr>
        <w:t xml:space="preserve"> </w:t>
      </w:r>
      <w:r>
        <w:rPr>
          <w:sz w:val="22"/>
          <w:szCs w:val="22"/>
          <w:spacing w:val="5"/>
        </w:rPr>
        <w:t>的工程，</w:t>
      </w:r>
      <w:r>
        <w:rPr>
          <w:sz w:val="22"/>
          <w:szCs w:val="22"/>
          <w:spacing w:val="-49"/>
        </w:rPr>
        <w:t xml:space="preserve"> </w:t>
      </w:r>
      <w:r>
        <w:rPr>
          <w:sz w:val="22"/>
          <w:szCs w:val="22"/>
          <w:spacing w:val="5"/>
        </w:rPr>
        <w:t>需要制定专项施工方案。</w:t>
      </w:r>
    </w:p>
    <w:p>
      <w:pPr>
        <w:spacing w:line="259" w:lineRule="auto"/>
        <w:rPr>
          <w:rFonts w:ascii="Arial"/>
          <w:sz w:val="21"/>
        </w:rPr>
      </w:pPr>
      <w:r/>
    </w:p>
    <w:p>
      <w:pPr>
        <w:pStyle w:val="BodyText"/>
        <w:ind w:left="23" w:right="60" w:firstLine="236"/>
        <w:spacing w:before="100" w:line="257" w:lineRule="auto"/>
        <w:rPr>
          <w:sz w:val="22"/>
          <w:szCs w:val="22"/>
        </w:rPr>
      </w:pPr>
      <w:r>
        <w:rPr>
          <w:sz w:val="22"/>
          <w:szCs w:val="22"/>
          <w:b/>
          <w:bCs/>
          <w:spacing w:val="6"/>
        </w:rPr>
        <w:t>12.1.3</w:t>
      </w:r>
      <w:r>
        <w:rPr>
          <w:sz w:val="22"/>
          <w:szCs w:val="22"/>
          <w:spacing w:val="6"/>
        </w:rPr>
        <w:t xml:space="preserve">   应根据桥梁结构、施工条件、构件</w:t>
      </w:r>
      <w:r>
        <w:rPr>
          <w:sz w:val="22"/>
          <w:szCs w:val="22"/>
          <w:spacing w:val="5"/>
        </w:rPr>
        <w:t>特点合理选择安装设备及配套机具；安</w:t>
      </w:r>
      <w:r>
        <w:rPr>
          <w:sz w:val="22"/>
          <w:szCs w:val="22"/>
        </w:rPr>
        <w:t xml:space="preserve"> </w:t>
      </w:r>
      <w:r>
        <w:rPr>
          <w:sz w:val="22"/>
          <w:szCs w:val="22"/>
          <w:spacing w:val="9"/>
        </w:rPr>
        <w:t>装设备和配套机具应具有较好的适用性和足够的安全性，满足安装施工的需要。</w:t>
      </w:r>
    </w:p>
    <w:p>
      <w:pPr>
        <w:spacing w:line="257"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2" w:firstLine="464"/>
        <w:spacing w:before="69" w:line="248" w:lineRule="auto"/>
        <w:rPr>
          <w:sz w:val="22"/>
          <w:szCs w:val="22"/>
        </w:rPr>
      </w:pPr>
      <w:r>
        <w:rPr>
          <w:sz w:val="22"/>
          <w:szCs w:val="22"/>
          <w:spacing w:val="9"/>
        </w:rPr>
        <w:t>安装设备一般包括起重设备以及为配合构件的起吊、移位、</w:t>
      </w:r>
      <w:r>
        <w:rPr>
          <w:sz w:val="22"/>
          <w:szCs w:val="22"/>
          <w:spacing w:val="-49"/>
        </w:rPr>
        <w:t xml:space="preserve"> </w:t>
      </w:r>
      <w:r>
        <w:rPr>
          <w:sz w:val="22"/>
          <w:szCs w:val="22"/>
          <w:spacing w:val="9"/>
        </w:rPr>
        <w:t>就位、</w:t>
      </w:r>
      <w:r>
        <w:rPr>
          <w:sz w:val="22"/>
          <w:szCs w:val="22"/>
          <w:spacing w:val="-52"/>
        </w:rPr>
        <w:t xml:space="preserve"> </w:t>
      </w:r>
      <w:r>
        <w:rPr>
          <w:sz w:val="22"/>
          <w:szCs w:val="22"/>
          <w:spacing w:val="9"/>
        </w:rPr>
        <w:t>调整和固定</w:t>
      </w:r>
      <w:r>
        <w:rPr>
          <w:sz w:val="22"/>
          <w:szCs w:val="22"/>
        </w:rPr>
        <w:t xml:space="preserve">  </w:t>
      </w:r>
      <w:r>
        <w:rPr>
          <w:sz w:val="22"/>
          <w:szCs w:val="22"/>
          <w:spacing w:val="9"/>
        </w:rPr>
        <w:t>等作业的其他机具</w:t>
      </w:r>
      <w:r>
        <w:rPr>
          <w:sz w:val="22"/>
          <w:szCs w:val="22"/>
          <w:spacing w:val="-43"/>
        </w:rPr>
        <w:t xml:space="preserve"> </w:t>
      </w:r>
      <w:r>
        <w:rPr>
          <w:sz w:val="22"/>
          <w:szCs w:val="22"/>
          <w:spacing w:val="9"/>
        </w:rPr>
        <w:t>。选择安装设备通常需要考虑桥梁结构、</w:t>
      </w:r>
      <w:r>
        <w:rPr>
          <w:sz w:val="22"/>
          <w:szCs w:val="22"/>
          <w:spacing w:val="-53"/>
        </w:rPr>
        <w:t xml:space="preserve"> </w:t>
      </w:r>
      <w:r>
        <w:rPr>
          <w:sz w:val="22"/>
          <w:szCs w:val="22"/>
          <w:spacing w:val="9"/>
        </w:rPr>
        <w:t>地形条件、</w:t>
      </w:r>
      <w:r>
        <w:rPr>
          <w:sz w:val="22"/>
          <w:szCs w:val="22"/>
          <w:spacing w:val="-52"/>
        </w:rPr>
        <w:t xml:space="preserve"> </w:t>
      </w:r>
      <w:r>
        <w:rPr>
          <w:sz w:val="22"/>
          <w:szCs w:val="22"/>
          <w:spacing w:val="9"/>
        </w:rPr>
        <w:t>构</w:t>
      </w:r>
      <w:r>
        <w:rPr>
          <w:sz w:val="22"/>
          <w:szCs w:val="22"/>
          <w:spacing w:val="8"/>
        </w:rPr>
        <w:t>件特点、</w:t>
      </w:r>
      <w:r>
        <w:rPr>
          <w:sz w:val="22"/>
          <w:szCs w:val="22"/>
        </w:rPr>
        <w:t xml:space="preserve"> </w:t>
      </w:r>
      <w:r>
        <w:rPr>
          <w:sz w:val="22"/>
          <w:szCs w:val="22"/>
          <w:spacing w:val="8"/>
        </w:rPr>
        <w:t>安装施工方法以及安全、</w:t>
      </w:r>
      <w:r>
        <w:rPr>
          <w:sz w:val="22"/>
          <w:szCs w:val="22"/>
          <w:spacing w:val="-44"/>
        </w:rPr>
        <w:t xml:space="preserve"> </w:t>
      </w:r>
      <w:r>
        <w:rPr>
          <w:sz w:val="22"/>
          <w:szCs w:val="22"/>
          <w:spacing w:val="8"/>
        </w:rPr>
        <w:t>环保、</w:t>
      </w:r>
      <w:r>
        <w:rPr>
          <w:sz w:val="22"/>
          <w:szCs w:val="22"/>
          <w:spacing w:val="-53"/>
        </w:rPr>
        <w:t xml:space="preserve"> </w:t>
      </w:r>
      <w:r>
        <w:rPr>
          <w:sz w:val="22"/>
          <w:szCs w:val="22"/>
          <w:spacing w:val="8"/>
        </w:rPr>
        <w:t>成本、</w:t>
      </w:r>
      <w:r>
        <w:rPr>
          <w:sz w:val="22"/>
          <w:szCs w:val="22"/>
          <w:spacing w:val="-50"/>
        </w:rPr>
        <w:t xml:space="preserve"> </w:t>
      </w:r>
      <w:r>
        <w:rPr>
          <w:sz w:val="22"/>
          <w:szCs w:val="22"/>
          <w:spacing w:val="8"/>
        </w:rPr>
        <w:t>工效等因素</w:t>
      </w:r>
      <w:r>
        <w:rPr>
          <w:sz w:val="22"/>
          <w:szCs w:val="22"/>
          <w:spacing w:val="-43"/>
        </w:rPr>
        <w:t xml:space="preserve"> </w:t>
      </w:r>
      <w:r>
        <w:rPr>
          <w:sz w:val="22"/>
          <w:szCs w:val="22"/>
          <w:spacing w:val="8"/>
        </w:rPr>
        <w:t>。起重设备有通用和专用之分，</w:t>
      </w:r>
      <w:r>
        <w:rPr>
          <w:sz w:val="22"/>
          <w:szCs w:val="22"/>
        </w:rPr>
        <w:t xml:space="preserve"> </w:t>
      </w:r>
      <w:r>
        <w:rPr>
          <w:sz w:val="22"/>
          <w:szCs w:val="22"/>
          <w:spacing w:val="6"/>
        </w:rPr>
        <w:t>通用起重设备有汽车起重机、履带式起重机、门式起重机、起重船和塔式</w:t>
      </w:r>
      <w:r>
        <w:rPr>
          <w:sz w:val="22"/>
          <w:szCs w:val="22"/>
          <w:spacing w:val="5"/>
        </w:rPr>
        <w:t>起重机等，</w:t>
      </w:r>
      <w:r>
        <w:rPr>
          <w:sz w:val="22"/>
          <w:szCs w:val="22"/>
        </w:rPr>
        <w:t xml:space="preserve"> </w:t>
      </w:r>
      <w:r>
        <w:rPr>
          <w:sz w:val="22"/>
          <w:szCs w:val="22"/>
          <w:spacing w:val="9"/>
        </w:rPr>
        <w:t>专用起重设备一般指架桥机、桥面吊机、跨缆吊机和缆索吊装系统等；</w:t>
      </w:r>
      <w:r>
        <w:rPr>
          <w:sz w:val="22"/>
          <w:szCs w:val="22"/>
          <w:spacing w:val="-23"/>
        </w:rPr>
        <w:t xml:space="preserve"> </w:t>
      </w:r>
      <w:r>
        <w:rPr>
          <w:sz w:val="22"/>
          <w:szCs w:val="22"/>
          <w:spacing w:val="9"/>
        </w:rPr>
        <w:t>用于构件安</w:t>
      </w:r>
      <w:r>
        <w:rPr>
          <w:sz w:val="22"/>
          <w:szCs w:val="22"/>
        </w:rPr>
        <w:t xml:space="preserve">  </w:t>
      </w:r>
      <w:r>
        <w:rPr>
          <w:sz w:val="22"/>
          <w:szCs w:val="22"/>
          <w:spacing w:val="8"/>
        </w:rPr>
        <w:t>装施工的其他机具有卷扬机、</w:t>
      </w:r>
      <w:r>
        <w:rPr>
          <w:sz w:val="22"/>
          <w:szCs w:val="22"/>
          <w:spacing w:val="-37"/>
        </w:rPr>
        <w:t xml:space="preserve"> </w:t>
      </w:r>
      <w:r>
        <w:rPr>
          <w:sz w:val="22"/>
          <w:szCs w:val="22"/>
          <w:spacing w:val="8"/>
        </w:rPr>
        <w:t>滑轮组、轨道车、移位器、钢丝绳、起重葫芦、</w:t>
      </w:r>
      <w:r>
        <w:rPr>
          <w:sz w:val="22"/>
          <w:szCs w:val="22"/>
          <w:spacing w:val="-21"/>
        </w:rPr>
        <w:t xml:space="preserve"> </w:t>
      </w:r>
      <w:r>
        <w:rPr>
          <w:sz w:val="22"/>
          <w:szCs w:val="22"/>
          <w:spacing w:val="8"/>
        </w:rPr>
        <w:t>吊钩</w:t>
      </w:r>
      <w:r>
        <w:rPr>
          <w:sz w:val="22"/>
          <w:szCs w:val="22"/>
        </w:rPr>
        <w:t xml:space="preserve">  </w:t>
      </w:r>
      <w:r>
        <w:rPr>
          <w:sz w:val="22"/>
          <w:szCs w:val="22"/>
          <w:spacing w:val="6"/>
        </w:rPr>
        <w:t>吊具、</w:t>
      </w:r>
      <w:r>
        <w:rPr>
          <w:sz w:val="22"/>
          <w:szCs w:val="22"/>
          <w:spacing w:val="-41"/>
        </w:rPr>
        <w:t xml:space="preserve"> </w:t>
      </w:r>
      <w:r>
        <w:rPr>
          <w:sz w:val="22"/>
          <w:szCs w:val="22"/>
          <w:spacing w:val="6"/>
        </w:rPr>
        <w:t>卡环和各种千斤顶等。</w:t>
      </w:r>
    </w:p>
    <w:p>
      <w:pPr>
        <w:spacing w:line="243" w:lineRule="auto"/>
        <w:rPr>
          <w:rFonts w:ascii="Arial"/>
          <w:sz w:val="21"/>
        </w:rPr>
      </w:pPr>
      <w:r/>
    </w:p>
    <w:p>
      <w:pPr>
        <w:pStyle w:val="BodyText"/>
        <w:ind w:left="35" w:right="60" w:firstLine="223"/>
        <w:spacing w:before="100" w:line="217" w:lineRule="auto"/>
        <w:rPr>
          <w:sz w:val="22"/>
          <w:szCs w:val="22"/>
        </w:rPr>
      </w:pPr>
      <w:r>
        <w:rPr>
          <w:sz w:val="22"/>
          <w:szCs w:val="22"/>
          <w:b/>
          <w:bCs/>
          <w:spacing w:val="8"/>
        </w:rPr>
        <w:t>12.1.4</w:t>
      </w:r>
      <w:r>
        <w:rPr>
          <w:sz w:val="22"/>
          <w:szCs w:val="22"/>
          <w:spacing w:val="8"/>
        </w:rPr>
        <w:t xml:space="preserve"> 对临时受力结构</w:t>
      </w:r>
      <w:r>
        <w:rPr>
          <w:sz w:val="22"/>
          <w:szCs w:val="22"/>
          <w:spacing w:val="-33"/>
        </w:rPr>
        <w:t xml:space="preserve"> </w:t>
      </w:r>
      <w:r>
        <w:rPr>
          <w:sz w:val="22"/>
          <w:szCs w:val="22"/>
          <w:spacing w:val="8"/>
        </w:rPr>
        <w:t>，应进行专项设计和安全性复核验算。</w:t>
      </w:r>
      <w:r>
        <w:rPr>
          <w:sz w:val="22"/>
          <w:szCs w:val="22"/>
          <w:spacing w:val="-50"/>
        </w:rPr>
        <w:t xml:space="preserve"> </w:t>
      </w:r>
      <w:r>
        <w:rPr>
          <w:sz w:val="22"/>
          <w:szCs w:val="22"/>
          <w:spacing w:val="8"/>
        </w:rPr>
        <w:t>对特别复杂的大型</w:t>
      </w:r>
      <w:r>
        <w:rPr>
          <w:sz w:val="22"/>
          <w:szCs w:val="22"/>
        </w:rPr>
        <w:t xml:space="preserve"> </w:t>
      </w:r>
      <w:r>
        <w:rPr>
          <w:sz w:val="22"/>
          <w:szCs w:val="22"/>
          <w:spacing w:val="8"/>
        </w:rPr>
        <w:t>临时受力结构，应委托第三方进行复核验算。</w:t>
      </w:r>
    </w:p>
    <w:p>
      <w:pPr>
        <w:spacing w:line="297" w:lineRule="auto"/>
        <w:rPr>
          <w:rFonts w:ascii="Arial"/>
          <w:sz w:val="21"/>
        </w:rPr>
      </w:pPr>
      <w:r/>
    </w:p>
    <w:p>
      <w:pPr>
        <w:pStyle w:val="BodyText"/>
        <w:ind w:left="259"/>
        <w:spacing w:before="101" w:line="189" w:lineRule="auto"/>
        <w:rPr>
          <w:sz w:val="22"/>
          <w:szCs w:val="22"/>
        </w:rPr>
      </w:pPr>
      <w:r>
        <w:rPr>
          <w:sz w:val="22"/>
          <w:szCs w:val="22"/>
          <w:b/>
          <w:bCs/>
          <w:spacing w:val="6"/>
        </w:rPr>
        <w:t>12.1.5</w:t>
      </w:r>
      <w:r>
        <w:rPr>
          <w:sz w:val="22"/>
          <w:szCs w:val="22"/>
          <w:spacing w:val="6"/>
        </w:rPr>
        <w:t xml:space="preserve"> 安装过程中应进行安全风险管理</w:t>
      </w:r>
      <w:r>
        <w:rPr>
          <w:sz w:val="22"/>
          <w:szCs w:val="22"/>
          <w:spacing w:val="-31"/>
        </w:rPr>
        <w:t xml:space="preserve"> </w:t>
      </w:r>
      <w:r>
        <w:rPr>
          <w:sz w:val="22"/>
          <w:szCs w:val="22"/>
          <w:spacing w:val="6"/>
        </w:rPr>
        <w:t>，对作业活动、</w:t>
      </w:r>
      <w:r>
        <w:rPr>
          <w:sz w:val="22"/>
          <w:szCs w:val="22"/>
          <w:spacing w:val="-47"/>
        </w:rPr>
        <w:t xml:space="preserve"> </w:t>
      </w:r>
      <w:r>
        <w:rPr>
          <w:sz w:val="22"/>
          <w:szCs w:val="22"/>
          <w:spacing w:val="6"/>
        </w:rPr>
        <w:t>设备、</w:t>
      </w:r>
      <w:r>
        <w:rPr>
          <w:sz w:val="22"/>
          <w:szCs w:val="22"/>
          <w:spacing w:val="-49"/>
        </w:rPr>
        <w:t xml:space="preserve"> </w:t>
      </w:r>
      <w:r>
        <w:rPr>
          <w:sz w:val="22"/>
          <w:szCs w:val="22"/>
          <w:spacing w:val="6"/>
        </w:rPr>
        <w:t>人员、</w:t>
      </w:r>
      <w:r>
        <w:rPr>
          <w:sz w:val="22"/>
          <w:szCs w:val="22"/>
          <w:spacing w:val="-51"/>
        </w:rPr>
        <w:t xml:space="preserve"> </w:t>
      </w:r>
      <w:r>
        <w:rPr>
          <w:sz w:val="22"/>
          <w:szCs w:val="22"/>
          <w:spacing w:val="6"/>
        </w:rPr>
        <w:t>环境、</w:t>
      </w:r>
      <w:r>
        <w:rPr>
          <w:sz w:val="22"/>
          <w:szCs w:val="22"/>
          <w:spacing w:val="-47"/>
        </w:rPr>
        <w:t xml:space="preserve"> </w:t>
      </w:r>
      <w:r>
        <w:rPr>
          <w:sz w:val="22"/>
          <w:szCs w:val="22"/>
          <w:spacing w:val="6"/>
        </w:rPr>
        <w:t>设施</w:t>
      </w:r>
    </w:p>
    <w:p>
      <w:pPr>
        <w:spacing w:line="189" w:lineRule="auto"/>
        <w:sectPr>
          <w:headerReference w:type="default" r:id="rId572"/>
          <w:footerReference w:type="default" r:id="rId573"/>
          <w:pgSz w:w="11906" w:h="16838"/>
          <w:pgMar w:top="1166" w:right="1739" w:bottom="1146" w:left="1785" w:header="829" w:footer="984" w:gutter="0"/>
        </w:sectPr>
        <w:rPr>
          <w:sz w:val="22"/>
          <w:szCs w:val="22"/>
        </w:rPr>
      </w:pPr>
    </w:p>
    <w:p>
      <w:pPr>
        <w:spacing w:line="260" w:lineRule="auto"/>
        <w:rPr>
          <w:rFonts w:ascii="Arial"/>
          <w:sz w:val="21"/>
        </w:rPr>
      </w:pPr>
      <w:r/>
    </w:p>
    <w:p>
      <w:pPr>
        <w:pStyle w:val="BodyText"/>
        <w:ind w:left="23" w:right="135"/>
        <w:spacing w:before="100" w:line="243" w:lineRule="auto"/>
        <w:rPr>
          <w:sz w:val="22"/>
          <w:szCs w:val="22"/>
        </w:rPr>
      </w:pPr>
      <w:r>
        <w:rPr>
          <w:sz w:val="22"/>
          <w:szCs w:val="22"/>
          <w:spacing w:val="8"/>
        </w:rPr>
        <w:t>和材料进行安全危险源辨识和风险评估，采取安全风险防控措施</w:t>
      </w:r>
      <w:r>
        <w:rPr>
          <w:sz w:val="22"/>
          <w:szCs w:val="22"/>
          <w:spacing w:val="-43"/>
        </w:rPr>
        <w:t xml:space="preserve"> </w:t>
      </w:r>
      <w:r>
        <w:rPr>
          <w:sz w:val="22"/>
          <w:szCs w:val="22"/>
          <w:spacing w:val="8"/>
        </w:rPr>
        <w:t>，制定应急预案，</w:t>
      </w:r>
      <w:r>
        <w:rPr>
          <w:sz w:val="22"/>
          <w:szCs w:val="22"/>
        </w:rPr>
        <w:t xml:space="preserve"> </w:t>
      </w:r>
      <w:r>
        <w:rPr>
          <w:sz w:val="22"/>
          <w:szCs w:val="22"/>
          <w:spacing w:val="8"/>
        </w:rPr>
        <w:t>保证施工安全。</w:t>
      </w:r>
      <w:r>
        <w:rPr>
          <w:sz w:val="22"/>
          <w:szCs w:val="22"/>
          <w:spacing w:val="-38"/>
        </w:rPr>
        <w:t xml:space="preserve"> </w:t>
      </w:r>
      <w:r>
        <w:rPr>
          <w:sz w:val="22"/>
          <w:szCs w:val="22"/>
          <w:spacing w:val="8"/>
        </w:rPr>
        <w:t>对下列危险源或危险因素应制订安全技术措施：</w:t>
      </w:r>
    </w:p>
    <w:p>
      <w:pPr>
        <w:pStyle w:val="BodyText"/>
        <w:ind w:left="22" w:right="81" w:firstLine="249"/>
        <w:spacing w:line="222" w:lineRule="auto"/>
        <w:rPr>
          <w:sz w:val="22"/>
          <w:szCs w:val="22"/>
        </w:rPr>
      </w:pPr>
      <w:r>
        <w:rPr>
          <w:rFonts w:ascii="Times New Roman" w:hAnsi="Times New Roman" w:eastAsia="Times New Roman" w:cs="Times New Roman"/>
          <w:sz w:val="22"/>
          <w:szCs w:val="22"/>
          <w:spacing w:val="8"/>
        </w:rPr>
        <w:t>1 </w:t>
      </w:r>
      <w:r>
        <w:rPr>
          <w:sz w:val="22"/>
          <w:szCs w:val="22"/>
          <w:spacing w:val="8"/>
        </w:rPr>
        <w:t>起重吊装、</w:t>
      </w:r>
      <w:r>
        <w:rPr>
          <w:sz w:val="22"/>
          <w:szCs w:val="22"/>
          <w:spacing w:val="-48"/>
        </w:rPr>
        <w:t xml:space="preserve"> </w:t>
      </w:r>
      <w:r>
        <w:rPr>
          <w:sz w:val="22"/>
          <w:szCs w:val="22"/>
          <w:spacing w:val="8"/>
        </w:rPr>
        <w:t>水上、</w:t>
      </w:r>
      <w:r>
        <w:rPr>
          <w:sz w:val="22"/>
          <w:szCs w:val="22"/>
          <w:spacing w:val="-45"/>
        </w:rPr>
        <w:t xml:space="preserve"> </w:t>
      </w:r>
      <w:r>
        <w:rPr>
          <w:sz w:val="22"/>
          <w:szCs w:val="22"/>
          <w:spacing w:val="8"/>
        </w:rPr>
        <w:t>高空、</w:t>
      </w:r>
      <w:r>
        <w:rPr>
          <w:sz w:val="22"/>
          <w:szCs w:val="22"/>
          <w:spacing w:val="-48"/>
        </w:rPr>
        <w:t xml:space="preserve"> </w:t>
      </w:r>
      <w:r>
        <w:rPr>
          <w:sz w:val="22"/>
          <w:szCs w:val="22"/>
          <w:spacing w:val="8"/>
        </w:rPr>
        <w:t>受限空间作业</w:t>
      </w:r>
      <w:r>
        <w:rPr>
          <w:sz w:val="22"/>
          <w:szCs w:val="22"/>
          <w:spacing w:val="7"/>
        </w:rPr>
        <w:t>、</w:t>
      </w:r>
      <w:r>
        <w:rPr>
          <w:sz w:val="22"/>
          <w:szCs w:val="22"/>
          <w:spacing w:val="-47"/>
        </w:rPr>
        <w:t xml:space="preserve"> </w:t>
      </w:r>
      <w:r>
        <w:rPr>
          <w:sz w:val="22"/>
          <w:szCs w:val="22"/>
          <w:spacing w:val="7"/>
        </w:rPr>
        <w:t>交叉施工、</w:t>
      </w:r>
      <w:r>
        <w:rPr>
          <w:sz w:val="22"/>
          <w:szCs w:val="22"/>
          <w:spacing w:val="-50"/>
        </w:rPr>
        <w:t xml:space="preserve"> </w:t>
      </w:r>
      <w:r>
        <w:rPr>
          <w:sz w:val="22"/>
          <w:szCs w:val="22"/>
          <w:spacing w:val="7"/>
        </w:rPr>
        <w:t>起重设备安装与拆除等作</w:t>
      </w:r>
      <w:r>
        <w:rPr>
          <w:sz w:val="22"/>
          <w:szCs w:val="22"/>
        </w:rPr>
        <w:t xml:space="preserve"> </w:t>
      </w:r>
      <w:r>
        <w:rPr>
          <w:sz w:val="22"/>
          <w:szCs w:val="22"/>
        </w:rPr>
        <w:t>业；</w:t>
      </w:r>
    </w:p>
    <w:p>
      <w:pPr>
        <w:pStyle w:val="BodyText"/>
        <w:ind w:left="35" w:right="81" w:firstLine="213"/>
        <w:spacing w:before="69" w:line="220" w:lineRule="auto"/>
        <w:rPr>
          <w:sz w:val="22"/>
          <w:szCs w:val="22"/>
        </w:rPr>
      </w:pPr>
      <w:r>
        <w:rPr>
          <w:rFonts w:ascii="Times New Roman" w:hAnsi="Times New Roman" w:eastAsia="Times New Roman" w:cs="Times New Roman"/>
          <w:sz w:val="22"/>
          <w:szCs w:val="22"/>
          <w:spacing w:val="6"/>
        </w:rPr>
        <w:t>2 </w:t>
      </w:r>
      <w:r>
        <w:rPr>
          <w:sz w:val="22"/>
          <w:szCs w:val="22"/>
          <w:spacing w:val="6"/>
        </w:rPr>
        <w:t>各种支架（托架）</w:t>
      </w:r>
      <w:r>
        <w:rPr>
          <w:sz w:val="22"/>
          <w:szCs w:val="22"/>
          <w:spacing w:val="-21"/>
        </w:rPr>
        <w:t xml:space="preserve"> </w:t>
      </w:r>
      <w:r>
        <w:rPr>
          <w:sz w:val="22"/>
          <w:szCs w:val="22"/>
          <w:spacing w:val="6"/>
        </w:rPr>
        <w:t>、</w:t>
      </w:r>
      <w:r>
        <w:rPr>
          <w:sz w:val="22"/>
          <w:szCs w:val="22"/>
          <w:spacing w:val="-50"/>
        </w:rPr>
        <w:t xml:space="preserve"> </w:t>
      </w:r>
      <w:r>
        <w:rPr>
          <w:sz w:val="22"/>
          <w:szCs w:val="22"/>
          <w:spacing w:val="6"/>
        </w:rPr>
        <w:t>塔架（含地锚、</w:t>
      </w:r>
      <w:r>
        <w:rPr>
          <w:sz w:val="22"/>
          <w:szCs w:val="22"/>
          <w:spacing w:val="-50"/>
        </w:rPr>
        <w:t xml:space="preserve"> </w:t>
      </w:r>
      <w:r>
        <w:rPr>
          <w:sz w:val="22"/>
          <w:szCs w:val="22"/>
          <w:spacing w:val="6"/>
        </w:rPr>
        <w:t>风缆）</w:t>
      </w:r>
      <w:r>
        <w:rPr>
          <w:sz w:val="22"/>
          <w:szCs w:val="22"/>
          <w:spacing w:val="-35"/>
        </w:rPr>
        <w:t xml:space="preserve"> </w:t>
      </w:r>
      <w:r>
        <w:rPr>
          <w:sz w:val="22"/>
          <w:szCs w:val="22"/>
          <w:spacing w:val="6"/>
        </w:rPr>
        <w:t>、</w:t>
      </w:r>
      <w:r>
        <w:rPr>
          <w:sz w:val="22"/>
          <w:szCs w:val="22"/>
          <w:spacing w:val="-52"/>
        </w:rPr>
        <w:t xml:space="preserve"> </w:t>
      </w:r>
      <w:r>
        <w:rPr>
          <w:sz w:val="22"/>
          <w:szCs w:val="22"/>
          <w:spacing w:val="6"/>
        </w:rPr>
        <w:t>脚手架、</w:t>
      </w:r>
      <w:r>
        <w:rPr>
          <w:sz w:val="22"/>
          <w:szCs w:val="22"/>
          <w:spacing w:val="-51"/>
        </w:rPr>
        <w:t xml:space="preserve"> </w:t>
      </w:r>
      <w:r>
        <w:rPr>
          <w:sz w:val="22"/>
          <w:szCs w:val="22"/>
          <w:spacing w:val="6"/>
        </w:rPr>
        <w:t>栈桥、</w:t>
      </w:r>
      <w:r>
        <w:rPr>
          <w:sz w:val="22"/>
          <w:szCs w:val="22"/>
          <w:spacing w:val="-48"/>
        </w:rPr>
        <w:t xml:space="preserve"> </w:t>
      </w:r>
      <w:r>
        <w:rPr>
          <w:sz w:val="22"/>
          <w:szCs w:val="22"/>
          <w:spacing w:val="6"/>
        </w:rPr>
        <w:t>水上作业平台等</w:t>
      </w:r>
      <w:r>
        <w:rPr>
          <w:sz w:val="22"/>
          <w:szCs w:val="22"/>
        </w:rPr>
        <w:t xml:space="preserve"> </w:t>
      </w:r>
      <w:r>
        <w:rPr>
          <w:sz w:val="22"/>
          <w:szCs w:val="22"/>
          <w:spacing w:val="3"/>
        </w:rPr>
        <w:t>临时设施；</w:t>
      </w:r>
    </w:p>
    <w:p>
      <w:pPr>
        <w:pStyle w:val="BodyText"/>
        <w:ind w:left="253"/>
        <w:spacing w:before="75" w:line="196" w:lineRule="auto"/>
        <w:rPr>
          <w:sz w:val="22"/>
          <w:szCs w:val="22"/>
        </w:rPr>
      </w:pPr>
      <w:r>
        <w:rPr>
          <w:rFonts w:ascii="Times New Roman" w:hAnsi="Times New Roman" w:eastAsia="Times New Roman" w:cs="Times New Roman"/>
          <w:sz w:val="22"/>
          <w:szCs w:val="22"/>
          <w:spacing w:val="7"/>
        </w:rPr>
        <w:t>3 </w:t>
      </w:r>
      <w:r>
        <w:rPr>
          <w:sz w:val="22"/>
          <w:szCs w:val="22"/>
          <w:spacing w:val="7"/>
        </w:rPr>
        <w:t>起重设备、特种设备、机具、</w:t>
      </w:r>
      <w:r>
        <w:rPr>
          <w:sz w:val="22"/>
          <w:szCs w:val="22"/>
          <w:spacing w:val="-26"/>
        </w:rPr>
        <w:t xml:space="preserve"> </w:t>
      </w:r>
      <w:r>
        <w:rPr>
          <w:sz w:val="22"/>
          <w:szCs w:val="22"/>
          <w:spacing w:val="7"/>
        </w:rPr>
        <w:t>吊具、钢丝绳、</w:t>
      </w:r>
      <w:r>
        <w:rPr>
          <w:sz w:val="22"/>
          <w:szCs w:val="22"/>
          <w:spacing w:val="-47"/>
        </w:rPr>
        <w:t xml:space="preserve"> </w:t>
      </w:r>
      <w:r>
        <w:rPr>
          <w:sz w:val="22"/>
          <w:szCs w:val="22"/>
          <w:spacing w:val="7"/>
        </w:rPr>
        <w:t>结构用钢材</w:t>
      </w:r>
      <w:r>
        <w:rPr>
          <w:sz w:val="22"/>
          <w:szCs w:val="22"/>
          <w:spacing w:val="6"/>
        </w:rPr>
        <w:t>等设备和材料；</w:t>
      </w:r>
    </w:p>
    <w:p>
      <w:pPr>
        <w:pStyle w:val="BodyText"/>
        <w:ind w:left="248"/>
        <w:spacing w:before="80" w:line="197" w:lineRule="auto"/>
        <w:rPr>
          <w:sz w:val="22"/>
          <w:szCs w:val="22"/>
        </w:rPr>
      </w:pPr>
      <w:r>
        <w:rPr>
          <w:rFonts w:ascii="Times New Roman" w:hAnsi="Times New Roman" w:eastAsia="Times New Roman" w:cs="Times New Roman"/>
          <w:sz w:val="22"/>
          <w:szCs w:val="22"/>
          <w:spacing w:val="6"/>
        </w:rPr>
        <w:t>4  </w:t>
      </w:r>
      <w:r>
        <w:rPr>
          <w:sz w:val="22"/>
          <w:szCs w:val="22"/>
          <w:spacing w:val="6"/>
        </w:rPr>
        <w:t>特殊作业人员；</w:t>
      </w:r>
    </w:p>
    <w:p>
      <w:pPr>
        <w:pStyle w:val="BodyText"/>
        <w:ind w:left="255"/>
        <w:spacing w:before="76" w:line="197" w:lineRule="auto"/>
        <w:rPr>
          <w:sz w:val="22"/>
          <w:szCs w:val="22"/>
        </w:rPr>
      </w:pPr>
      <w:r>
        <w:rPr>
          <w:rFonts w:ascii="Times New Roman" w:hAnsi="Times New Roman" w:eastAsia="Times New Roman" w:cs="Times New Roman"/>
          <w:sz w:val="22"/>
          <w:szCs w:val="22"/>
          <w:spacing w:val="5"/>
        </w:rPr>
        <w:t>5  </w:t>
      </w:r>
      <w:r>
        <w:rPr>
          <w:sz w:val="22"/>
          <w:szCs w:val="22"/>
          <w:spacing w:val="5"/>
        </w:rPr>
        <w:t>工地临时用电；</w:t>
      </w:r>
    </w:p>
    <w:p>
      <w:pPr>
        <w:pStyle w:val="BodyText"/>
        <w:ind w:left="254"/>
        <w:spacing w:before="78" w:line="196" w:lineRule="auto"/>
        <w:rPr>
          <w:sz w:val="22"/>
          <w:szCs w:val="22"/>
        </w:rPr>
      </w:pPr>
      <w:r>
        <w:rPr>
          <w:rFonts w:ascii="Times New Roman" w:hAnsi="Times New Roman" w:eastAsia="Times New Roman" w:cs="Times New Roman"/>
          <w:sz w:val="22"/>
          <w:szCs w:val="22"/>
          <w:spacing w:val="7"/>
        </w:rPr>
        <w:t>6  </w:t>
      </w:r>
      <w:r>
        <w:rPr>
          <w:sz w:val="22"/>
          <w:szCs w:val="22"/>
          <w:spacing w:val="7"/>
        </w:rPr>
        <w:t>大风、暴雨、浓雾和洪水等。</w:t>
      </w:r>
    </w:p>
    <w:p>
      <w:pPr>
        <w:spacing w:line="380"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7" w:right="79" w:firstLine="451"/>
        <w:spacing w:before="71" w:line="255" w:lineRule="auto"/>
        <w:rPr>
          <w:sz w:val="22"/>
          <w:szCs w:val="22"/>
        </w:rPr>
      </w:pPr>
      <w:r>
        <w:rPr>
          <w:sz w:val="22"/>
          <w:szCs w:val="22"/>
          <w:spacing w:val="10"/>
        </w:rPr>
        <w:t>如果在安装施工中不对条文所列的危险源或危险因素加以防范，</w:t>
      </w:r>
      <w:r>
        <w:rPr>
          <w:sz w:val="22"/>
          <w:szCs w:val="22"/>
          <w:spacing w:val="-50"/>
        </w:rPr>
        <w:t xml:space="preserve"> </w:t>
      </w:r>
      <w:r>
        <w:rPr>
          <w:sz w:val="22"/>
          <w:szCs w:val="22"/>
          <w:spacing w:val="10"/>
        </w:rPr>
        <w:t>可能</w:t>
      </w:r>
      <w:r>
        <w:rPr>
          <w:sz w:val="22"/>
          <w:szCs w:val="22"/>
          <w:spacing w:val="9"/>
        </w:rPr>
        <w:t>会导致安</w:t>
      </w:r>
      <w:r>
        <w:rPr>
          <w:sz w:val="22"/>
          <w:szCs w:val="22"/>
        </w:rPr>
        <w:t xml:space="preserve"> </w:t>
      </w:r>
      <w:r>
        <w:rPr>
          <w:sz w:val="22"/>
          <w:szCs w:val="22"/>
          <w:spacing w:val="6"/>
        </w:rPr>
        <w:t>全事故，</w:t>
      </w:r>
      <w:r>
        <w:rPr>
          <w:sz w:val="22"/>
          <w:szCs w:val="22"/>
          <w:spacing w:val="-32"/>
        </w:rPr>
        <w:t xml:space="preserve"> </w:t>
      </w:r>
      <w:r>
        <w:rPr>
          <w:sz w:val="22"/>
          <w:szCs w:val="22"/>
          <w:spacing w:val="6"/>
        </w:rPr>
        <w:t>因此需要制订安全技术措施。</w:t>
      </w:r>
    </w:p>
    <w:p>
      <w:pPr>
        <w:spacing w:line="263" w:lineRule="auto"/>
        <w:rPr>
          <w:rFonts w:ascii="Arial"/>
          <w:sz w:val="21"/>
        </w:rPr>
      </w:pPr>
      <w:r/>
    </w:p>
    <w:p>
      <w:pPr>
        <w:pStyle w:val="BodyText"/>
        <w:ind w:left="27" w:right="79" w:firstLine="232"/>
        <w:spacing w:before="101" w:line="259" w:lineRule="auto"/>
        <w:rPr>
          <w:sz w:val="22"/>
          <w:szCs w:val="22"/>
        </w:rPr>
      </w:pPr>
      <w:r>
        <w:rPr>
          <w:sz w:val="22"/>
          <w:szCs w:val="22"/>
          <w:b/>
          <w:bCs/>
          <w:spacing w:val="8"/>
        </w:rPr>
        <w:t>12.1.6</w:t>
      </w:r>
      <w:r>
        <w:rPr>
          <w:sz w:val="22"/>
          <w:szCs w:val="22"/>
          <w:spacing w:val="8"/>
        </w:rPr>
        <w:t xml:space="preserve"> 安装时应设置施工安全保护设施。</w:t>
      </w:r>
      <w:r>
        <w:rPr>
          <w:sz w:val="22"/>
          <w:szCs w:val="22"/>
          <w:spacing w:val="-41"/>
        </w:rPr>
        <w:t xml:space="preserve"> </w:t>
      </w:r>
      <w:r>
        <w:rPr>
          <w:sz w:val="22"/>
          <w:szCs w:val="22"/>
          <w:spacing w:val="8"/>
        </w:rPr>
        <w:t>安全保护设施宜采用标准化设计</w:t>
      </w:r>
      <w:r>
        <w:rPr>
          <w:sz w:val="22"/>
          <w:szCs w:val="22"/>
          <w:spacing w:val="-42"/>
        </w:rPr>
        <w:t xml:space="preserve"> </w:t>
      </w:r>
      <w:r>
        <w:rPr>
          <w:sz w:val="22"/>
          <w:szCs w:val="22"/>
          <w:spacing w:val="8"/>
        </w:rPr>
        <w:t>，且应</w:t>
      </w:r>
      <w:r>
        <w:rPr>
          <w:sz w:val="22"/>
          <w:szCs w:val="22"/>
        </w:rPr>
        <w:t xml:space="preserve"> </w:t>
      </w:r>
      <w:r>
        <w:rPr>
          <w:sz w:val="22"/>
          <w:szCs w:val="22"/>
          <w:spacing w:val="5"/>
        </w:rPr>
        <w:t>与施工方案同步设计、</w:t>
      </w:r>
      <w:r>
        <w:rPr>
          <w:sz w:val="22"/>
          <w:szCs w:val="22"/>
          <w:spacing w:val="-25"/>
        </w:rPr>
        <w:t xml:space="preserve"> </w:t>
      </w:r>
      <w:r>
        <w:rPr>
          <w:sz w:val="22"/>
          <w:szCs w:val="22"/>
          <w:spacing w:val="5"/>
        </w:rPr>
        <w:t>同步实施、</w:t>
      </w:r>
      <w:r>
        <w:rPr>
          <w:sz w:val="22"/>
          <w:szCs w:val="22"/>
          <w:spacing w:val="-33"/>
        </w:rPr>
        <w:t xml:space="preserve"> </w:t>
      </w:r>
      <w:r>
        <w:rPr>
          <w:sz w:val="22"/>
          <w:szCs w:val="22"/>
          <w:spacing w:val="5"/>
        </w:rPr>
        <w:t>同步使用与维护。</w:t>
      </w:r>
    </w:p>
    <w:p>
      <w:pPr>
        <w:spacing w:line="248"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1" w:firstLine="462"/>
        <w:spacing w:before="70" w:line="243" w:lineRule="auto"/>
        <w:jc w:val="both"/>
        <w:rPr>
          <w:sz w:val="22"/>
          <w:szCs w:val="22"/>
        </w:rPr>
      </w:pPr>
      <w:r>
        <w:rPr>
          <w:sz w:val="22"/>
          <w:szCs w:val="22"/>
          <w:spacing w:val="8"/>
        </w:rPr>
        <w:t>施工安全保护设施一般包括临边防护、</w:t>
      </w:r>
      <w:r>
        <w:rPr>
          <w:sz w:val="22"/>
          <w:szCs w:val="22"/>
          <w:spacing w:val="-50"/>
        </w:rPr>
        <w:t xml:space="preserve"> </w:t>
      </w:r>
      <w:r>
        <w:rPr>
          <w:sz w:val="22"/>
          <w:szCs w:val="22"/>
          <w:spacing w:val="8"/>
        </w:rPr>
        <w:t>通道防护、</w:t>
      </w:r>
      <w:r>
        <w:rPr>
          <w:sz w:val="22"/>
          <w:szCs w:val="22"/>
          <w:spacing w:val="-37"/>
        </w:rPr>
        <w:t xml:space="preserve"> </w:t>
      </w:r>
      <w:r>
        <w:rPr>
          <w:sz w:val="22"/>
          <w:szCs w:val="22"/>
          <w:spacing w:val="8"/>
        </w:rPr>
        <w:t>防坠网、</w:t>
      </w:r>
      <w:r>
        <w:rPr>
          <w:sz w:val="22"/>
          <w:szCs w:val="22"/>
          <w:spacing w:val="-50"/>
        </w:rPr>
        <w:t xml:space="preserve"> </w:t>
      </w:r>
      <w:r>
        <w:rPr>
          <w:sz w:val="22"/>
          <w:szCs w:val="22"/>
          <w:spacing w:val="8"/>
        </w:rPr>
        <w:t>安</w:t>
      </w:r>
      <w:r>
        <w:rPr>
          <w:sz w:val="22"/>
          <w:szCs w:val="22"/>
          <w:spacing w:val="7"/>
        </w:rPr>
        <w:t>全绳、</w:t>
      </w:r>
      <w:r>
        <w:rPr>
          <w:sz w:val="22"/>
          <w:szCs w:val="22"/>
          <w:spacing w:val="-52"/>
        </w:rPr>
        <w:t xml:space="preserve"> </w:t>
      </w:r>
      <w:r>
        <w:rPr>
          <w:sz w:val="22"/>
          <w:szCs w:val="22"/>
          <w:spacing w:val="7"/>
        </w:rPr>
        <w:t>警示牌、</w:t>
      </w:r>
      <w:r>
        <w:rPr>
          <w:sz w:val="22"/>
          <w:szCs w:val="22"/>
        </w:rPr>
        <w:t xml:space="preserve">  </w:t>
      </w:r>
      <w:r>
        <w:rPr>
          <w:sz w:val="22"/>
          <w:szCs w:val="22"/>
          <w:spacing w:val="6"/>
        </w:rPr>
        <w:t>机械及设备的超限保护器、防护罩、接地装置、临时用电保护装置、施工避雷装置、</w:t>
      </w:r>
      <w:r>
        <w:rPr>
          <w:sz w:val="22"/>
          <w:szCs w:val="22"/>
          <w:spacing w:val="15"/>
        </w:rPr>
        <w:t xml:space="preserve"> </w:t>
      </w:r>
      <w:r>
        <w:rPr>
          <w:sz w:val="22"/>
          <w:szCs w:val="22"/>
          <w:spacing w:val="7"/>
        </w:rPr>
        <w:t>逃生通道等。</w:t>
      </w:r>
    </w:p>
    <w:p>
      <w:pPr>
        <w:pStyle w:val="BodyText"/>
        <w:ind w:left="25" w:right="79" w:firstLine="458"/>
        <w:spacing w:before="5" w:line="251" w:lineRule="auto"/>
        <w:jc w:val="both"/>
        <w:rPr>
          <w:sz w:val="22"/>
          <w:szCs w:val="22"/>
        </w:rPr>
      </w:pPr>
      <w:r>
        <w:rPr>
          <w:sz w:val="22"/>
          <w:szCs w:val="22"/>
          <w:spacing w:val="10"/>
        </w:rPr>
        <w:t>施工安全保护设施是安装施工中必要的安全保障，如果设置</w:t>
      </w:r>
      <w:r>
        <w:rPr>
          <w:sz w:val="22"/>
          <w:szCs w:val="22"/>
          <w:spacing w:val="9"/>
        </w:rPr>
        <w:t>时间滞后，</w:t>
      </w:r>
      <w:r>
        <w:rPr>
          <w:sz w:val="22"/>
          <w:szCs w:val="22"/>
          <w:spacing w:val="-51"/>
        </w:rPr>
        <w:t xml:space="preserve"> </w:t>
      </w:r>
      <w:r>
        <w:rPr>
          <w:sz w:val="22"/>
          <w:szCs w:val="22"/>
          <w:spacing w:val="9"/>
        </w:rPr>
        <w:t>必然会</w:t>
      </w:r>
      <w:r>
        <w:rPr>
          <w:sz w:val="22"/>
          <w:szCs w:val="22"/>
        </w:rPr>
        <w:t xml:space="preserve"> </w:t>
      </w:r>
      <w:r>
        <w:rPr>
          <w:sz w:val="22"/>
          <w:szCs w:val="22"/>
          <w:spacing w:val="7"/>
        </w:rPr>
        <w:t>造成部分施工环节的安全保障缺失，形成安全隐患</w:t>
      </w:r>
      <w:r>
        <w:rPr>
          <w:sz w:val="22"/>
          <w:szCs w:val="22"/>
          <w:spacing w:val="-43"/>
        </w:rPr>
        <w:t xml:space="preserve"> </w:t>
      </w:r>
      <w:r>
        <w:rPr>
          <w:sz w:val="22"/>
          <w:szCs w:val="22"/>
          <w:spacing w:val="7"/>
        </w:rPr>
        <w:t>。规定同步设计、</w:t>
      </w:r>
      <w:r>
        <w:rPr>
          <w:sz w:val="22"/>
          <w:szCs w:val="22"/>
          <w:spacing w:val="-27"/>
        </w:rPr>
        <w:t xml:space="preserve"> </w:t>
      </w:r>
      <w:r>
        <w:rPr>
          <w:sz w:val="22"/>
          <w:szCs w:val="22"/>
          <w:spacing w:val="7"/>
        </w:rPr>
        <w:t>同步实施</w:t>
      </w:r>
      <w:r>
        <w:rPr>
          <w:sz w:val="22"/>
          <w:szCs w:val="22"/>
          <w:spacing w:val="6"/>
        </w:rPr>
        <w:t>、</w:t>
      </w:r>
      <w:r>
        <w:rPr>
          <w:sz w:val="22"/>
          <w:szCs w:val="22"/>
          <w:spacing w:val="-27"/>
        </w:rPr>
        <w:t xml:space="preserve"> </w:t>
      </w:r>
      <w:r>
        <w:rPr>
          <w:sz w:val="22"/>
          <w:szCs w:val="22"/>
          <w:spacing w:val="6"/>
        </w:rPr>
        <w:t>同</w:t>
      </w:r>
      <w:r>
        <w:rPr>
          <w:sz w:val="22"/>
          <w:szCs w:val="22"/>
        </w:rPr>
        <w:t xml:space="preserve"> </w:t>
      </w:r>
      <w:r>
        <w:rPr>
          <w:sz w:val="22"/>
          <w:szCs w:val="22"/>
          <w:spacing w:val="9"/>
        </w:rPr>
        <w:t>步使用与维护，</w:t>
      </w:r>
      <w:r>
        <w:rPr>
          <w:sz w:val="22"/>
          <w:szCs w:val="22"/>
          <w:spacing w:val="-12"/>
        </w:rPr>
        <w:t xml:space="preserve"> </w:t>
      </w:r>
      <w:r>
        <w:rPr>
          <w:sz w:val="22"/>
          <w:szCs w:val="22"/>
          <w:spacing w:val="9"/>
        </w:rPr>
        <w:t>目的是使每一工序和每一步骤的施工</w:t>
      </w:r>
      <w:r>
        <w:rPr>
          <w:sz w:val="22"/>
          <w:szCs w:val="22"/>
          <w:spacing w:val="8"/>
        </w:rPr>
        <w:t>作业均有安全保障，从而降低</w:t>
      </w:r>
      <w:r>
        <w:rPr>
          <w:sz w:val="22"/>
          <w:szCs w:val="22"/>
        </w:rPr>
        <w:t xml:space="preserve"> </w:t>
      </w:r>
      <w:r>
        <w:rPr>
          <w:sz w:val="22"/>
          <w:szCs w:val="22"/>
          <w:spacing w:val="5"/>
        </w:rPr>
        <w:t>安全风险。</w:t>
      </w:r>
    </w:p>
    <w:p>
      <w:pPr>
        <w:pStyle w:val="BodyText"/>
        <w:ind w:left="23" w:right="79" w:firstLine="236"/>
        <w:spacing w:before="250" w:line="253" w:lineRule="auto"/>
        <w:jc w:val="both"/>
        <w:rPr>
          <w:sz w:val="22"/>
          <w:szCs w:val="22"/>
        </w:rPr>
      </w:pPr>
      <w:r>
        <w:rPr>
          <w:sz w:val="22"/>
          <w:szCs w:val="22"/>
          <w:b/>
          <w:bCs/>
          <w:spacing w:val="9"/>
        </w:rPr>
        <w:t>12.1.7</w:t>
      </w:r>
      <w:r>
        <w:rPr>
          <w:sz w:val="22"/>
          <w:szCs w:val="22"/>
          <w:spacing w:val="9"/>
        </w:rPr>
        <w:t xml:space="preserve"> 安装时应进行施工监控</w:t>
      </w:r>
      <w:r>
        <w:rPr>
          <w:sz w:val="22"/>
          <w:szCs w:val="22"/>
          <w:spacing w:val="-42"/>
        </w:rPr>
        <w:t xml:space="preserve"> </w:t>
      </w:r>
      <w:r>
        <w:rPr>
          <w:sz w:val="22"/>
          <w:szCs w:val="22"/>
          <w:spacing w:val="9"/>
        </w:rPr>
        <w:t>，使桥梁</w:t>
      </w:r>
      <w:r>
        <w:rPr>
          <w:sz w:val="22"/>
          <w:szCs w:val="22"/>
          <w:spacing w:val="8"/>
        </w:rPr>
        <w:t>结构的内力和线形符合设计要求。</w:t>
      </w:r>
      <w:r>
        <w:rPr>
          <w:sz w:val="22"/>
          <w:szCs w:val="22"/>
          <w:spacing w:val="-51"/>
        </w:rPr>
        <w:t xml:space="preserve"> </w:t>
      </w:r>
      <w:r>
        <w:rPr>
          <w:sz w:val="22"/>
          <w:szCs w:val="22"/>
          <w:spacing w:val="8"/>
        </w:rPr>
        <w:t>对斜拉</w:t>
      </w:r>
      <w:r>
        <w:rPr>
          <w:sz w:val="22"/>
          <w:szCs w:val="22"/>
        </w:rPr>
        <w:t xml:space="preserve"> </w:t>
      </w:r>
      <w:r>
        <w:rPr>
          <w:sz w:val="22"/>
          <w:szCs w:val="22"/>
          <w:spacing w:val="9"/>
        </w:rPr>
        <w:t>桥、</w:t>
      </w:r>
      <w:r>
        <w:rPr>
          <w:sz w:val="22"/>
          <w:szCs w:val="22"/>
          <w:spacing w:val="-45"/>
        </w:rPr>
        <w:t xml:space="preserve"> </w:t>
      </w:r>
      <w:r>
        <w:rPr>
          <w:sz w:val="22"/>
          <w:szCs w:val="22"/>
          <w:spacing w:val="9"/>
        </w:rPr>
        <w:t>悬索桥、</w:t>
      </w:r>
      <w:r>
        <w:rPr>
          <w:sz w:val="22"/>
          <w:szCs w:val="22"/>
          <w:spacing w:val="-50"/>
        </w:rPr>
        <w:t xml:space="preserve"> </w:t>
      </w:r>
      <w:r>
        <w:rPr>
          <w:sz w:val="22"/>
          <w:szCs w:val="22"/>
          <w:spacing w:val="9"/>
        </w:rPr>
        <w:t>拱桥、采用悬臂法施工的连续刚构桥和连续梁桥以及采用顶推或转体</w:t>
      </w:r>
      <w:r>
        <w:rPr>
          <w:sz w:val="22"/>
          <w:szCs w:val="22"/>
        </w:rPr>
        <w:t xml:space="preserve"> </w:t>
      </w:r>
      <w:r>
        <w:rPr>
          <w:sz w:val="22"/>
          <w:szCs w:val="22"/>
          <w:spacing w:val="9"/>
        </w:rPr>
        <w:t>方法施工的钢结构桥梁工程，应编制专项施工监控实施方案。</w:t>
      </w:r>
    </w:p>
    <w:p>
      <w:pPr>
        <w:pStyle w:val="BodyText"/>
        <w:ind w:left="258"/>
        <w:spacing w:before="268" w:line="202" w:lineRule="auto"/>
        <w:rPr>
          <w:sz w:val="22"/>
          <w:szCs w:val="22"/>
        </w:rPr>
      </w:pPr>
      <w:r>
        <w:rPr>
          <w:sz w:val="22"/>
          <w:szCs w:val="22"/>
          <w:b/>
          <w:bCs/>
          <w:spacing w:val="5"/>
        </w:rPr>
        <w:t>条文说明</w:t>
      </w:r>
    </w:p>
    <w:p>
      <w:pPr>
        <w:pStyle w:val="BodyText"/>
        <w:ind w:left="14" w:right="79" w:firstLine="469"/>
        <w:spacing w:before="65" w:line="253" w:lineRule="auto"/>
        <w:jc w:val="both"/>
        <w:rPr>
          <w:sz w:val="22"/>
          <w:szCs w:val="22"/>
        </w:rPr>
      </w:pPr>
      <w:r>
        <w:rPr>
          <w:sz w:val="22"/>
          <w:szCs w:val="22"/>
          <w:spacing w:val="8"/>
        </w:rPr>
        <w:t>施工监控是指在施工过程中对桥梁结构的内力、</w:t>
      </w:r>
      <w:r>
        <w:rPr>
          <w:sz w:val="22"/>
          <w:szCs w:val="22"/>
          <w:spacing w:val="-32"/>
        </w:rPr>
        <w:t xml:space="preserve"> </w:t>
      </w:r>
      <w:r>
        <w:rPr>
          <w:sz w:val="22"/>
          <w:szCs w:val="22"/>
          <w:spacing w:val="8"/>
        </w:rPr>
        <w:t>线形进行监测与控制，</w:t>
      </w:r>
      <w:r>
        <w:rPr>
          <w:sz w:val="22"/>
          <w:szCs w:val="22"/>
          <w:spacing w:val="-32"/>
        </w:rPr>
        <w:t xml:space="preserve"> </w:t>
      </w:r>
      <w:r>
        <w:rPr>
          <w:sz w:val="22"/>
          <w:szCs w:val="22"/>
          <w:spacing w:val="8"/>
        </w:rPr>
        <w:t>以保证</w:t>
      </w:r>
      <w:r>
        <w:rPr>
          <w:sz w:val="22"/>
          <w:szCs w:val="22"/>
        </w:rPr>
        <w:t xml:space="preserve"> </w:t>
      </w:r>
      <w:r>
        <w:rPr>
          <w:sz w:val="22"/>
          <w:szCs w:val="22"/>
          <w:spacing w:val="8"/>
        </w:rPr>
        <w:t>结构安全、</w:t>
      </w:r>
      <w:r>
        <w:rPr>
          <w:sz w:val="22"/>
          <w:szCs w:val="22"/>
          <w:spacing w:val="-23"/>
        </w:rPr>
        <w:t xml:space="preserve"> </w:t>
      </w:r>
      <w:r>
        <w:rPr>
          <w:sz w:val="22"/>
          <w:szCs w:val="22"/>
          <w:spacing w:val="8"/>
        </w:rPr>
        <w:t>内力与线形符合设计要求</w:t>
      </w:r>
      <w:r>
        <w:rPr>
          <w:sz w:val="22"/>
          <w:szCs w:val="22"/>
          <w:spacing w:val="-43"/>
        </w:rPr>
        <w:t xml:space="preserve"> </w:t>
      </w:r>
      <w:r>
        <w:rPr>
          <w:sz w:val="22"/>
          <w:szCs w:val="22"/>
          <w:spacing w:val="8"/>
        </w:rPr>
        <w:t>。</w:t>
      </w:r>
      <w:r>
        <w:rPr>
          <w:sz w:val="22"/>
          <w:szCs w:val="22"/>
          <w:spacing w:val="-51"/>
        </w:rPr>
        <w:t xml:space="preserve"> </w:t>
      </w:r>
      <w:r>
        <w:rPr>
          <w:sz w:val="22"/>
          <w:szCs w:val="22"/>
          <w:spacing w:val="8"/>
        </w:rPr>
        <w:t>条文所列的应编制专项</w:t>
      </w:r>
      <w:r>
        <w:rPr>
          <w:sz w:val="22"/>
          <w:szCs w:val="22"/>
          <w:spacing w:val="7"/>
        </w:rPr>
        <w:t>施工监控实施方案的</w:t>
      </w:r>
      <w:r>
        <w:rPr>
          <w:sz w:val="22"/>
          <w:szCs w:val="22"/>
        </w:rPr>
        <w:t xml:space="preserve"> </w:t>
      </w:r>
      <w:r>
        <w:rPr>
          <w:sz w:val="22"/>
          <w:szCs w:val="22"/>
          <w:spacing w:val="9"/>
        </w:rPr>
        <w:t>桥型和施工方法，其结构及施工过程较为复杂，</w:t>
      </w:r>
      <w:r>
        <w:rPr>
          <w:sz w:val="22"/>
          <w:szCs w:val="22"/>
          <w:spacing w:val="-35"/>
        </w:rPr>
        <w:t xml:space="preserve"> </w:t>
      </w:r>
      <w:r>
        <w:rPr>
          <w:sz w:val="22"/>
          <w:szCs w:val="22"/>
          <w:spacing w:val="9"/>
        </w:rPr>
        <w:t>需要通过对施工的模拟分析、</w:t>
      </w:r>
      <w:r>
        <w:rPr>
          <w:sz w:val="22"/>
          <w:szCs w:val="22"/>
          <w:spacing w:val="-51"/>
        </w:rPr>
        <w:t xml:space="preserve"> </w:t>
      </w:r>
      <w:r>
        <w:rPr>
          <w:sz w:val="22"/>
          <w:szCs w:val="22"/>
          <w:spacing w:val="9"/>
        </w:rPr>
        <w:t>现场</w:t>
      </w:r>
    </w:p>
    <w:p>
      <w:pPr>
        <w:spacing w:line="253" w:lineRule="auto"/>
        <w:sectPr>
          <w:headerReference w:type="default" r:id="rId185"/>
          <w:footerReference w:type="default" r:id="rId574"/>
          <w:pgSz w:w="11906" w:h="16838"/>
          <w:pgMar w:top="1166" w:right="1720" w:bottom="1156" w:left="1785" w:header="829" w:footer="994" w:gutter="0"/>
        </w:sectPr>
        <w:rPr>
          <w:sz w:val="22"/>
          <w:szCs w:val="22"/>
        </w:rPr>
      </w:pPr>
    </w:p>
    <w:p>
      <w:pPr>
        <w:spacing w:line="259" w:lineRule="auto"/>
        <w:rPr>
          <w:rFonts w:ascii="Arial"/>
          <w:sz w:val="21"/>
        </w:rPr>
      </w:pPr>
      <w:r/>
    </w:p>
    <w:p>
      <w:pPr>
        <w:pStyle w:val="BodyText"/>
        <w:ind w:left="31" w:right="14" w:hanging="8"/>
        <w:spacing w:before="100" w:line="259" w:lineRule="auto"/>
        <w:rPr>
          <w:sz w:val="22"/>
          <w:szCs w:val="22"/>
        </w:rPr>
      </w:pPr>
      <w:r>
        <w:rPr>
          <w:sz w:val="22"/>
          <w:szCs w:val="22"/>
          <w:spacing w:val="9"/>
        </w:rPr>
        <w:t>监测、误差识别与预测、反馈控制等工作，达到结构安全、</w:t>
      </w:r>
      <w:r>
        <w:rPr>
          <w:sz w:val="22"/>
          <w:szCs w:val="22"/>
          <w:spacing w:val="-23"/>
        </w:rPr>
        <w:t xml:space="preserve"> </w:t>
      </w:r>
      <w:r>
        <w:rPr>
          <w:sz w:val="22"/>
          <w:szCs w:val="22"/>
          <w:spacing w:val="9"/>
        </w:rPr>
        <w:t>内力与线形符合设计要</w:t>
      </w:r>
      <w:r>
        <w:rPr>
          <w:sz w:val="22"/>
          <w:szCs w:val="22"/>
        </w:rPr>
        <w:t xml:space="preserve"> </w:t>
      </w:r>
      <w:bookmarkStart w:name="bookmark119" w:id="93"/>
      <w:bookmarkEnd w:id="93"/>
      <w:r>
        <w:rPr>
          <w:sz w:val="22"/>
          <w:szCs w:val="22"/>
          <w:spacing w:val="3"/>
        </w:rPr>
        <w:t>求的目标。</w:t>
      </w:r>
    </w:p>
    <w:p>
      <w:pPr>
        <w:spacing w:line="249" w:lineRule="auto"/>
        <w:rPr>
          <w:rFonts w:ascii="Arial"/>
          <w:sz w:val="21"/>
        </w:rPr>
      </w:pPr>
      <w:r/>
    </w:p>
    <w:p>
      <w:pPr>
        <w:pStyle w:val="BodyText"/>
        <w:ind w:left="23" w:right="70" w:firstLine="236"/>
        <w:spacing w:before="100" w:line="262" w:lineRule="auto"/>
        <w:rPr>
          <w:sz w:val="22"/>
          <w:szCs w:val="22"/>
        </w:rPr>
      </w:pPr>
      <w:r>
        <w:rPr>
          <w:sz w:val="22"/>
          <w:szCs w:val="22"/>
          <w:b/>
          <w:bCs/>
          <w:spacing w:val="6"/>
        </w:rPr>
        <w:t>12.1.8</w:t>
      </w:r>
      <w:r>
        <w:rPr>
          <w:sz w:val="22"/>
          <w:szCs w:val="22"/>
          <w:spacing w:val="6"/>
        </w:rPr>
        <w:t xml:space="preserve"> 安装时</w:t>
      </w:r>
      <w:r>
        <w:rPr>
          <w:sz w:val="22"/>
          <w:szCs w:val="22"/>
          <w:spacing w:val="-38"/>
        </w:rPr>
        <w:t xml:space="preserve"> </w:t>
      </w:r>
      <w:r>
        <w:rPr>
          <w:sz w:val="22"/>
          <w:szCs w:val="22"/>
          <w:spacing w:val="6"/>
        </w:rPr>
        <w:t>，未经批准不得对构件随意开洞、</w:t>
      </w:r>
      <w:r>
        <w:rPr>
          <w:sz w:val="22"/>
          <w:szCs w:val="22"/>
          <w:spacing w:val="-52"/>
        </w:rPr>
        <w:t xml:space="preserve"> </w:t>
      </w:r>
      <w:r>
        <w:rPr>
          <w:sz w:val="22"/>
          <w:szCs w:val="22"/>
          <w:spacing w:val="6"/>
        </w:rPr>
        <w:t>切割或焊接。</w:t>
      </w:r>
      <w:r>
        <w:rPr>
          <w:sz w:val="22"/>
          <w:szCs w:val="22"/>
          <w:spacing w:val="-45"/>
        </w:rPr>
        <w:t xml:space="preserve"> </w:t>
      </w:r>
      <w:r>
        <w:rPr>
          <w:sz w:val="22"/>
          <w:szCs w:val="22"/>
          <w:spacing w:val="6"/>
        </w:rPr>
        <w:t>安装时及完成后，</w:t>
      </w:r>
      <w:r>
        <w:rPr>
          <w:sz w:val="22"/>
          <w:szCs w:val="22"/>
        </w:rPr>
        <w:t xml:space="preserve"> </w:t>
      </w:r>
      <w:r>
        <w:rPr>
          <w:sz w:val="22"/>
          <w:szCs w:val="22"/>
          <w:spacing w:val="7"/>
        </w:rPr>
        <w:t>应采取措施防止构件受到损伤、</w:t>
      </w:r>
      <w:r>
        <w:rPr>
          <w:sz w:val="22"/>
          <w:szCs w:val="22"/>
          <w:spacing w:val="-34"/>
        </w:rPr>
        <w:t xml:space="preserve"> </w:t>
      </w:r>
      <w:r>
        <w:rPr>
          <w:sz w:val="22"/>
          <w:szCs w:val="22"/>
          <w:spacing w:val="7"/>
        </w:rPr>
        <w:t>污染或锈蚀。</w:t>
      </w:r>
    </w:p>
    <w:p>
      <w:pPr>
        <w:spacing w:line="241"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5" w:right="14" w:firstLine="466"/>
        <w:spacing w:before="66" w:line="250" w:lineRule="auto"/>
        <w:jc w:val="both"/>
        <w:rPr>
          <w:sz w:val="22"/>
          <w:szCs w:val="22"/>
        </w:rPr>
      </w:pPr>
      <w:r>
        <w:rPr>
          <w:sz w:val="22"/>
          <w:szCs w:val="22"/>
          <w:spacing w:val="8"/>
        </w:rPr>
        <w:t>对构件随意开洞、</w:t>
      </w:r>
      <w:r>
        <w:rPr>
          <w:sz w:val="22"/>
          <w:szCs w:val="22"/>
          <w:spacing w:val="-50"/>
        </w:rPr>
        <w:t xml:space="preserve"> </w:t>
      </w:r>
      <w:r>
        <w:rPr>
          <w:sz w:val="22"/>
          <w:szCs w:val="22"/>
          <w:spacing w:val="8"/>
        </w:rPr>
        <w:t>切割或焊接，</w:t>
      </w:r>
      <w:r>
        <w:rPr>
          <w:sz w:val="22"/>
          <w:szCs w:val="22"/>
          <w:spacing w:val="-53"/>
        </w:rPr>
        <w:t xml:space="preserve"> </w:t>
      </w:r>
      <w:r>
        <w:rPr>
          <w:sz w:val="22"/>
          <w:szCs w:val="22"/>
          <w:spacing w:val="8"/>
        </w:rPr>
        <w:t>可能会严重损伤结构，</w:t>
      </w:r>
      <w:r>
        <w:rPr>
          <w:sz w:val="22"/>
          <w:szCs w:val="22"/>
          <w:spacing w:val="7"/>
        </w:rPr>
        <w:t>导致其强度降低</w:t>
      </w:r>
      <w:r>
        <w:rPr>
          <w:sz w:val="22"/>
          <w:szCs w:val="22"/>
          <w:spacing w:val="-43"/>
        </w:rPr>
        <w:t xml:space="preserve"> </w:t>
      </w:r>
      <w:r>
        <w:rPr>
          <w:sz w:val="22"/>
          <w:szCs w:val="22"/>
          <w:spacing w:val="7"/>
        </w:rPr>
        <w:t>。</w:t>
      </w:r>
      <w:r>
        <w:rPr>
          <w:sz w:val="22"/>
          <w:szCs w:val="22"/>
          <w:spacing w:val="-52"/>
        </w:rPr>
        <w:t xml:space="preserve"> </w:t>
      </w:r>
      <w:r>
        <w:rPr>
          <w:sz w:val="22"/>
          <w:szCs w:val="22"/>
          <w:spacing w:val="7"/>
        </w:rPr>
        <w:t>构件</w:t>
      </w:r>
      <w:r>
        <w:rPr>
          <w:sz w:val="22"/>
          <w:szCs w:val="22"/>
        </w:rPr>
        <w:t xml:space="preserve"> </w:t>
      </w:r>
      <w:r>
        <w:rPr>
          <w:sz w:val="22"/>
          <w:szCs w:val="22"/>
          <w:spacing w:val="10"/>
        </w:rPr>
        <w:t>安装时及完成后，在交叉或后续的桥面防水、桥</w:t>
      </w:r>
      <w:r>
        <w:rPr>
          <w:sz w:val="22"/>
          <w:szCs w:val="22"/>
          <w:spacing w:val="9"/>
        </w:rPr>
        <w:t>面铺装、</w:t>
      </w:r>
      <w:r>
        <w:rPr>
          <w:sz w:val="22"/>
          <w:szCs w:val="22"/>
          <w:spacing w:val="-36"/>
        </w:rPr>
        <w:t xml:space="preserve"> </w:t>
      </w:r>
      <w:r>
        <w:rPr>
          <w:sz w:val="22"/>
          <w:szCs w:val="22"/>
          <w:spacing w:val="9"/>
        </w:rPr>
        <w:t>防撞设施、机电和交通工</w:t>
      </w:r>
      <w:r>
        <w:rPr>
          <w:sz w:val="22"/>
          <w:szCs w:val="22"/>
        </w:rPr>
        <w:t xml:space="preserve"> </w:t>
      </w:r>
      <w:r>
        <w:rPr>
          <w:sz w:val="22"/>
          <w:szCs w:val="22"/>
          <w:spacing w:val="9"/>
        </w:rPr>
        <w:t>程等专业的施工作业中，</w:t>
      </w:r>
      <w:r>
        <w:rPr>
          <w:sz w:val="22"/>
          <w:szCs w:val="22"/>
          <w:spacing w:val="-42"/>
        </w:rPr>
        <w:t xml:space="preserve"> </w:t>
      </w:r>
      <w:r>
        <w:rPr>
          <w:sz w:val="22"/>
          <w:szCs w:val="22"/>
          <w:spacing w:val="9"/>
        </w:rPr>
        <w:t>可能会造成构件及连接的损伤、</w:t>
      </w:r>
      <w:r>
        <w:rPr>
          <w:sz w:val="22"/>
          <w:szCs w:val="22"/>
          <w:spacing w:val="-46"/>
        </w:rPr>
        <w:t xml:space="preserve"> </w:t>
      </w:r>
      <w:r>
        <w:rPr>
          <w:sz w:val="22"/>
          <w:szCs w:val="22"/>
          <w:spacing w:val="9"/>
        </w:rPr>
        <w:t>涂装的破坏和污染、钢材</w:t>
      </w:r>
      <w:r>
        <w:rPr>
          <w:sz w:val="22"/>
          <w:szCs w:val="22"/>
        </w:rPr>
        <w:t xml:space="preserve"> </w:t>
      </w:r>
      <w:r>
        <w:rPr>
          <w:sz w:val="22"/>
          <w:szCs w:val="22"/>
          <w:spacing w:val="8"/>
        </w:rPr>
        <w:t>的锈蚀等情况，</w:t>
      </w:r>
      <w:r>
        <w:rPr>
          <w:sz w:val="22"/>
          <w:szCs w:val="22"/>
          <w:spacing w:val="-33"/>
        </w:rPr>
        <w:t xml:space="preserve"> </w:t>
      </w:r>
      <w:r>
        <w:rPr>
          <w:sz w:val="22"/>
          <w:szCs w:val="22"/>
          <w:spacing w:val="8"/>
        </w:rPr>
        <w:t>因此需要采取措施加以防止，</w:t>
      </w:r>
      <w:r>
        <w:rPr>
          <w:sz w:val="22"/>
          <w:szCs w:val="22"/>
          <w:spacing w:val="-42"/>
        </w:rPr>
        <w:t xml:space="preserve"> </w:t>
      </w:r>
      <w:r>
        <w:rPr>
          <w:sz w:val="22"/>
          <w:szCs w:val="22"/>
          <w:spacing w:val="8"/>
        </w:rPr>
        <w:t>常用的措施有防</w:t>
      </w:r>
      <w:r>
        <w:rPr>
          <w:sz w:val="22"/>
          <w:szCs w:val="22"/>
          <w:spacing w:val="7"/>
        </w:rPr>
        <w:t>护、</w:t>
      </w:r>
      <w:r>
        <w:rPr>
          <w:sz w:val="22"/>
          <w:szCs w:val="22"/>
          <w:spacing w:val="-41"/>
        </w:rPr>
        <w:t xml:space="preserve"> </w:t>
      </w:r>
      <w:r>
        <w:rPr>
          <w:sz w:val="22"/>
          <w:szCs w:val="22"/>
          <w:spacing w:val="7"/>
        </w:rPr>
        <w:t>包裹、覆盖或封</w:t>
      </w:r>
      <w:r>
        <w:rPr>
          <w:sz w:val="22"/>
          <w:szCs w:val="22"/>
        </w:rPr>
        <w:t xml:space="preserve"> </w:t>
      </w:r>
      <w:r>
        <w:rPr>
          <w:sz w:val="22"/>
          <w:szCs w:val="22"/>
          <w:spacing w:val="6"/>
        </w:rPr>
        <w:t>闭等。</w:t>
      </w:r>
    </w:p>
    <w:p>
      <w:pPr>
        <w:spacing w:line="245" w:lineRule="auto"/>
        <w:rPr>
          <w:rFonts w:ascii="Arial"/>
          <w:sz w:val="21"/>
        </w:rPr>
      </w:pPr>
      <w:r/>
    </w:p>
    <w:p>
      <w:pPr>
        <w:pStyle w:val="BodyText"/>
        <w:ind w:left="23" w:right="9" w:firstLine="236"/>
        <w:spacing w:before="101" w:line="256" w:lineRule="auto"/>
        <w:jc w:val="both"/>
        <w:rPr>
          <w:sz w:val="22"/>
          <w:szCs w:val="22"/>
        </w:rPr>
      </w:pPr>
      <w:r>
        <w:rPr>
          <w:sz w:val="22"/>
          <w:szCs w:val="22"/>
          <w:b/>
          <w:bCs/>
          <w:spacing w:val="6"/>
        </w:rPr>
        <w:t>12.1.9</w:t>
      </w:r>
      <w:r>
        <w:rPr>
          <w:sz w:val="22"/>
          <w:szCs w:val="22"/>
          <w:spacing w:val="6"/>
        </w:rPr>
        <w:t xml:space="preserve">   钢结构桥梁的安装施工除应符合本规范</w:t>
      </w:r>
      <w:r>
        <w:rPr>
          <w:sz w:val="22"/>
          <w:szCs w:val="22"/>
          <w:spacing w:val="5"/>
        </w:rPr>
        <w:t>的规定外，尚应符合现行《公路桥</w:t>
      </w:r>
      <w:r>
        <w:rPr>
          <w:sz w:val="22"/>
          <w:szCs w:val="22"/>
        </w:rPr>
        <w:t xml:space="preserve"> </w:t>
      </w:r>
      <w:r>
        <w:rPr>
          <w:sz w:val="22"/>
          <w:szCs w:val="22"/>
          <w:spacing w:val="8"/>
        </w:rPr>
        <w:t>涵施工技术规范》（</w:t>
      </w:r>
      <w:r>
        <w:rPr>
          <w:rFonts w:ascii="Times New Roman" w:hAnsi="Times New Roman" w:eastAsia="Times New Roman" w:cs="Times New Roman"/>
          <w:sz w:val="22"/>
          <w:szCs w:val="22"/>
        </w:rPr>
        <w:t>JTG</w:t>
      </w:r>
      <w:r>
        <w:rPr>
          <w:rFonts w:ascii="Times New Roman" w:hAnsi="Times New Roman" w:eastAsia="Times New Roman" w:cs="Times New Roman"/>
          <w:sz w:val="22"/>
          <w:szCs w:val="22"/>
          <w:spacing w:val="8"/>
        </w:rPr>
        <w:t>/T 3650</w:t>
      </w:r>
      <w:r>
        <w:rPr>
          <w:sz w:val="22"/>
          <w:szCs w:val="22"/>
          <w:spacing w:val="8"/>
        </w:rPr>
        <w:t>）和《公路工程施工安全技术规范》（</w:t>
      </w:r>
      <w:r>
        <w:rPr>
          <w:rFonts w:ascii="Times New Roman" w:hAnsi="Times New Roman" w:eastAsia="Times New Roman" w:cs="Times New Roman"/>
          <w:sz w:val="22"/>
          <w:szCs w:val="22"/>
        </w:rPr>
        <w:t>JTGF</w:t>
      </w:r>
      <w:r>
        <w:rPr>
          <w:rFonts w:ascii="Times New Roman" w:hAnsi="Times New Roman" w:eastAsia="Times New Roman" w:cs="Times New Roman"/>
          <w:sz w:val="22"/>
          <w:szCs w:val="22"/>
          <w:spacing w:val="8"/>
        </w:rPr>
        <w:t>90</w:t>
      </w:r>
      <w:r>
        <w:rPr>
          <w:sz w:val="22"/>
          <w:szCs w:val="22"/>
          <w:spacing w:val="8"/>
        </w:rPr>
        <w:t>）</w:t>
      </w:r>
      <w:r>
        <w:rPr>
          <w:sz w:val="22"/>
          <w:szCs w:val="22"/>
          <w:spacing w:val="-20"/>
        </w:rPr>
        <w:t xml:space="preserve"> </w:t>
      </w:r>
      <w:r>
        <w:rPr>
          <w:sz w:val="22"/>
          <w:szCs w:val="22"/>
          <w:spacing w:val="8"/>
        </w:rPr>
        <w:t>的</w:t>
      </w:r>
      <w:r>
        <w:rPr>
          <w:sz w:val="22"/>
          <w:szCs w:val="22"/>
        </w:rPr>
        <w:t xml:space="preserve"> </w:t>
      </w:r>
      <w:r>
        <w:rPr>
          <w:sz w:val="22"/>
          <w:szCs w:val="22"/>
          <w:spacing w:val="5"/>
        </w:rPr>
        <w:t>相关规定。</w:t>
      </w:r>
    </w:p>
    <w:p>
      <w:pPr>
        <w:spacing w:line="261" w:lineRule="auto"/>
        <w:rPr>
          <w:rFonts w:ascii="Arial"/>
          <w:sz w:val="21"/>
        </w:rPr>
      </w:pPr>
      <w:r/>
    </w:p>
    <w:p>
      <w:pPr>
        <w:pStyle w:val="BodyText"/>
        <w:ind w:left="27"/>
        <w:spacing w:before="91" w:line="199" w:lineRule="auto"/>
        <w:outlineLvl w:val="1"/>
        <w:rPr>
          <w:sz w:val="20"/>
          <w:szCs w:val="20"/>
        </w:rPr>
      </w:pPr>
      <w:bookmarkStart w:name="bookmark57" w:id="94"/>
      <w:bookmarkEnd w:id="94"/>
      <w:r>
        <w:rPr>
          <w:sz w:val="20"/>
          <w:szCs w:val="20"/>
          <w:b/>
          <w:bCs/>
          <w:spacing w:val="-1"/>
        </w:rPr>
        <w:t>12.2</w:t>
      </w:r>
      <w:r>
        <w:rPr>
          <w:sz w:val="20"/>
          <w:szCs w:val="20"/>
          <w:spacing w:val="-1"/>
        </w:rPr>
        <w:t xml:space="preserve"> </w:t>
      </w:r>
      <w:r>
        <w:rPr>
          <w:sz w:val="20"/>
          <w:szCs w:val="20"/>
          <w:b/>
          <w:bCs/>
          <w:spacing w:val="-1"/>
        </w:rPr>
        <w:t>施工准备</w:t>
      </w:r>
    </w:p>
    <w:p>
      <w:pPr>
        <w:spacing w:line="280" w:lineRule="auto"/>
        <w:rPr>
          <w:rFonts w:ascii="Arial"/>
          <w:sz w:val="21"/>
        </w:rPr>
      </w:pPr>
      <w:r/>
    </w:p>
    <w:p>
      <w:pPr>
        <w:pStyle w:val="BodyText"/>
        <w:ind w:left="25" w:right="14" w:firstLine="233"/>
        <w:spacing w:before="101" w:line="202" w:lineRule="auto"/>
        <w:rPr>
          <w:sz w:val="22"/>
          <w:szCs w:val="22"/>
        </w:rPr>
      </w:pPr>
      <w:r>
        <w:rPr>
          <w:sz w:val="22"/>
          <w:szCs w:val="22"/>
          <w:b/>
          <w:bCs/>
          <w:spacing w:val="6"/>
        </w:rPr>
        <w:t>12.2.1</w:t>
      </w:r>
      <w:r>
        <w:rPr>
          <w:sz w:val="22"/>
          <w:szCs w:val="22"/>
          <w:spacing w:val="6"/>
        </w:rPr>
        <w:t xml:space="preserve">   安装施工前的准备工作应包括技术</w:t>
      </w:r>
      <w:r>
        <w:rPr>
          <w:sz w:val="22"/>
          <w:szCs w:val="22"/>
          <w:spacing w:val="5"/>
        </w:rPr>
        <w:t>准备、资源准备和现场准备等。安装施</w:t>
      </w:r>
      <w:r>
        <w:rPr>
          <w:sz w:val="22"/>
          <w:szCs w:val="22"/>
        </w:rPr>
        <w:t xml:space="preserve"> </w:t>
      </w:r>
      <w:r>
        <w:rPr>
          <w:sz w:val="22"/>
          <w:szCs w:val="22"/>
          <w:spacing w:val="7"/>
        </w:rPr>
        <w:t>工正式开始时，各项准备工作应充分、</w:t>
      </w:r>
      <w:r>
        <w:rPr>
          <w:sz w:val="22"/>
          <w:szCs w:val="22"/>
          <w:spacing w:val="-37"/>
        </w:rPr>
        <w:t xml:space="preserve"> </w:t>
      </w:r>
      <w:r>
        <w:rPr>
          <w:sz w:val="22"/>
          <w:szCs w:val="22"/>
          <w:spacing w:val="7"/>
        </w:rPr>
        <w:t>到位。</w:t>
      </w:r>
    </w:p>
    <w:p>
      <w:pPr>
        <w:spacing w:line="303" w:lineRule="auto"/>
        <w:rPr>
          <w:rFonts w:ascii="Arial"/>
          <w:sz w:val="21"/>
        </w:rPr>
      </w:pPr>
      <w:r/>
    </w:p>
    <w:p>
      <w:pPr>
        <w:pStyle w:val="BodyText"/>
        <w:ind w:left="23" w:right="14" w:firstLine="235"/>
        <w:spacing w:before="100" w:line="205" w:lineRule="auto"/>
        <w:rPr>
          <w:sz w:val="22"/>
          <w:szCs w:val="22"/>
        </w:rPr>
      </w:pPr>
      <w:r>
        <w:rPr>
          <w:sz w:val="22"/>
          <w:szCs w:val="22"/>
          <w:b/>
          <w:bCs/>
          <w:spacing w:val="7"/>
        </w:rPr>
        <w:t>12.2.2</w:t>
      </w:r>
      <w:r>
        <w:rPr>
          <w:sz w:val="22"/>
          <w:szCs w:val="22"/>
          <w:spacing w:val="7"/>
        </w:rPr>
        <w:t xml:space="preserve"> 安装施工前</w:t>
      </w:r>
      <w:r>
        <w:rPr>
          <w:sz w:val="22"/>
          <w:szCs w:val="22"/>
          <w:spacing w:val="-43"/>
        </w:rPr>
        <w:t xml:space="preserve"> </w:t>
      </w:r>
      <w:r>
        <w:rPr>
          <w:sz w:val="22"/>
          <w:szCs w:val="22"/>
          <w:spacing w:val="7"/>
        </w:rPr>
        <w:t>，应对施工测量控制网进行复测和加密</w:t>
      </w:r>
      <w:r>
        <w:rPr>
          <w:sz w:val="22"/>
          <w:szCs w:val="22"/>
          <w:spacing w:val="-42"/>
        </w:rPr>
        <w:t xml:space="preserve"> </w:t>
      </w:r>
      <w:r>
        <w:rPr>
          <w:sz w:val="22"/>
          <w:szCs w:val="22"/>
          <w:spacing w:val="7"/>
        </w:rPr>
        <w:t>，使其满足构件</w:t>
      </w:r>
      <w:r>
        <w:rPr>
          <w:sz w:val="22"/>
          <w:szCs w:val="22"/>
          <w:spacing w:val="6"/>
        </w:rPr>
        <w:t>安装的</w:t>
      </w:r>
      <w:r>
        <w:rPr>
          <w:sz w:val="22"/>
          <w:szCs w:val="22"/>
        </w:rPr>
        <w:t xml:space="preserve"> </w:t>
      </w:r>
      <w:r>
        <w:rPr>
          <w:sz w:val="22"/>
          <w:szCs w:val="22"/>
          <w:spacing w:val="8"/>
        </w:rPr>
        <w:t>测量精度要求；</w:t>
      </w:r>
      <w:r>
        <w:rPr>
          <w:sz w:val="22"/>
          <w:szCs w:val="22"/>
          <w:spacing w:val="-38"/>
        </w:rPr>
        <w:t xml:space="preserve"> </w:t>
      </w:r>
      <w:r>
        <w:rPr>
          <w:sz w:val="22"/>
          <w:szCs w:val="22"/>
          <w:spacing w:val="8"/>
        </w:rPr>
        <w:t>未经复测或不能满足测量精度要求时不得使用。</w:t>
      </w:r>
    </w:p>
    <w:p>
      <w:pPr>
        <w:spacing w:line="287" w:lineRule="auto"/>
        <w:rPr>
          <w:rFonts w:ascii="Arial"/>
          <w:sz w:val="21"/>
        </w:rPr>
      </w:pPr>
      <w:r/>
    </w:p>
    <w:p>
      <w:pPr>
        <w:pStyle w:val="BodyText"/>
        <w:ind w:left="23" w:right="14" w:firstLine="236"/>
        <w:spacing w:before="101" w:line="202" w:lineRule="auto"/>
        <w:rPr>
          <w:sz w:val="22"/>
          <w:szCs w:val="22"/>
        </w:rPr>
      </w:pPr>
      <w:r>
        <w:rPr>
          <w:sz w:val="22"/>
          <w:szCs w:val="22"/>
          <w:b/>
          <w:bCs/>
          <w:spacing w:val="6"/>
        </w:rPr>
        <w:t>12.2.3</w:t>
      </w:r>
      <w:r>
        <w:rPr>
          <w:sz w:val="22"/>
          <w:szCs w:val="22"/>
          <w:spacing w:val="6"/>
        </w:rPr>
        <w:t xml:space="preserve"> 对重要、</w:t>
      </w:r>
      <w:r>
        <w:rPr>
          <w:sz w:val="22"/>
          <w:szCs w:val="22"/>
          <w:spacing w:val="-27"/>
        </w:rPr>
        <w:t xml:space="preserve"> </w:t>
      </w:r>
      <w:r>
        <w:rPr>
          <w:sz w:val="22"/>
          <w:szCs w:val="22"/>
          <w:spacing w:val="6"/>
        </w:rPr>
        <w:t>复杂的安装施工工艺</w:t>
      </w:r>
      <w:r>
        <w:rPr>
          <w:sz w:val="22"/>
          <w:szCs w:val="22"/>
          <w:spacing w:val="-42"/>
        </w:rPr>
        <w:t xml:space="preserve"> </w:t>
      </w:r>
      <w:r>
        <w:rPr>
          <w:sz w:val="22"/>
          <w:szCs w:val="22"/>
          <w:spacing w:val="6"/>
        </w:rPr>
        <w:t>，</w:t>
      </w:r>
      <w:r>
        <w:rPr>
          <w:sz w:val="22"/>
          <w:szCs w:val="22"/>
          <w:spacing w:val="-53"/>
        </w:rPr>
        <w:t xml:space="preserve"> </w:t>
      </w:r>
      <w:r>
        <w:rPr>
          <w:sz w:val="22"/>
          <w:szCs w:val="22"/>
          <w:spacing w:val="6"/>
        </w:rPr>
        <w:t>宜通过仿真或模拟试验验证其可靠性和安</w:t>
      </w:r>
      <w:r>
        <w:rPr>
          <w:sz w:val="22"/>
          <w:szCs w:val="22"/>
        </w:rPr>
        <w:t xml:space="preserve"> </w:t>
      </w:r>
      <w:r>
        <w:rPr>
          <w:sz w:val="22"/>
          <w:szCs w:val="22"/>
          <w:spacing w:val="8"/>
        </w:rPr>
        <w:t>全性，必要时应进行现场工艺试验。</w:t>
      </w:r>
    </w:p>
    <w:p>
      <w:pPr>
        <w:spacing w:line="278" w:lineRule="auto"/>
        <w:rPr>
          <w:rFonts w:ascii="Arial"/>
          <w:sz w:val="21"/>
        </w:rPr>
      </w:pPr>
      <w:r/>
    </w:p>
    <w:p>
      <w:pPr>
        <w:pStyle w:val="BodyText"/>
        <w:ind w:left="50" w:right="52" w:firstLine="208"/>
        <w:spacing w:before="100" w:line="219" w:lineRule="auto"/>
        <w:rPr>
          <w:sz w:val="22"/>
          <w:szCs w:val="22"/>
        </w:rPr>
      </w:pPr>
      <w:r>
        <w:rPr>
          <w:sz w:val="22"/>
          <w:szCs w:val="22"/>
          <w:b/>
          <w:bCs/>
          <w:spacing w:val="6"/>
        </w:rPr>
        <w:t>12.2.4</w:t>
      </w:r>
      <w:r>
        <w:rPr>
          <w:sz w:val="22"/>
          <w:szCs w:val="22"/>
          <w:spacing w:val="65"/>
        </w:rPr>
        <w:t xml:space="preserve"> </w:t>
      </w:r>
      <w:r>
        <w:rPr>
          <w:sz w:val="22"/>
          <w:szCs w:val="22"/>
          <w:spacing w:val="6"/>
        </w:rPr>
        <w:t>对专门设计的起重吊装装置等，应进行现场加载试验并应符合设计要求。</w:t>
      </w:r>
      <w:r>
        <w:rPr>
          <w:sz w:val="22"/>
          <w:szCs w:val="22"/>
        </w:rPr>
        <w:t xml:space="preserve"> </w:t>
      </w:r>
      <w:r>
        <w:rPr>
          <w:sz w:val="22"/>
          <w:szCs w:val="22"/>
          <w:spacing w:val="8"/>
        </w:rPr>
        <w:t>吊点及连接的形式、位置和方向应满足起重吊装工艺的要求。</w:t>
      </w:r>
    </w:p>
    <w:p>
      <w:pPr>
        <w:spacing w:line="382" w:lineRule="auto"/>
        <w:rPr>
          <w:rFonts w:ascii="Arial"/>
          <w:sz w:val="21"/>
        </w:rPr>
      </w:pPr>
      <w:r/>
    </w:p>
    <w:p>
      <w:pPr>
        <w:pStyle w:val="BodyText"/>
        <w:ind w:left="44" w:right="14" w:firstLine="214"/>
        <w:spacing w:before="101" w:line="216" w:lineRule="auto"/>
        <w:rPr>
          <w:sz w:val="22"/>
          <w:szCs w:val="22"/>
        </w:rPr>
      </w:pPr>
      <w:r>
        <w:rPr>
          <w:sz w:val="22"/>
          <w:szCs w:val="22"/>
          <w:b/>
          <w:bCs/>
          <w:spacing w:val="7"/>
        </w:rPr>
        <w:t>12.2.5</w:t>
      </w:r>
      <w:r>
        <w:rPr>
          <w:sz w:val="22"/>
          <w:szCs w:val="22"/>
          <w:spacing w:val="65"/>
        </w:rPr>
        <w:t xml:space="preserve"> </w:t>
      </w:r>
      <w:r>
        <w:rPr>
          <w:sz w:val="22"/>
          <w:szCs w:val="22"/>
          <w:spacing w:val="7"/>
        </w:rPr>
        <w:t>对安装施工现场的组织管理，应确定各专业施工作业的内容和区域，且应</w:t>
      </w:r>
      <w:r>
        <w:rPr>
          <w:sz w:val="22"/>
          <w:szCs w:val="22"/>
        </w:rPr>
        <w:t xml:space="preserve"> </w:t>
      </w:r>
      <w:r>
        <w:rPr>
          <w:sz w:val="22"/>
          <w:szCs w:val="22"/>
          <w:spacing w:val="7"/>
        </w:rPr>
        <w:t>明确职责和流程，</w:t>
      </w:r>
      <w:r>
        <w:rPr>
          <w:sz w:val="22"/>
          <w:szCs w:val="22"/>
          <w:spacing w:val="-49"/>
        </w:rPr>
        <w:t xml:space="preserve"> </w:t>
      </w:r>
      <w:r>
        <w:rPr>
          <w:sz w:val="22"/>
          <w:szCs w:val="22"/>
          <w:spacing w:val="7"/>
        </w:rPr>
        <w:t>责任到人，组织有序。</w:t>
      </w:r>
      <w:r>
        <w:rPr>
          <w:sz w:val="22"/>
          <w:szCs w:val="22"/>
          <w:spacing w:val="-51"/>
        </w:rPr>
        <w:t xml:space="preserve"> </w:t>
      </w:r>
      <w:r>
        <w:rPr>
          <w:sz w:val="22"/>
          <w:szCs w:val="22"/>
          <w:spacing w:val="7"/>
        </w:rPr>
        <w:t>起重安装作业应统一指挥。</w:t>
      </w:r>
    </w:p>
    <w:p>
      <w:pPr>
        <w:spacing w:line="393" w:lineRule="auto"/>
        <w:rPr>
          <w:rFonts w:ascii="Arial"/>
          <w:sz w:val="21"/>
        </w:rPr>
      </w:pPr>
      <w:r/>
    </w:p>
    <w:p>
      <w:pPr>
        <w:pStyle w:val="BodyText"/>
        <w:ind w:right="11"/>
        <w:spacing w:before="100" w:line="189" w:lineRule="auto"/>
        <w:jc w:val="right"/>
        <w:rPr>
          <w:sz w:val="22"/>
          <w:szCs w:val="22"/>
        </w:rPr>
      </w:pPr>
      <w:r>
        <w:rPr>
          <w:sz w:val="22"/>
          <w:szCs w:val="22"/>
          <w:b/>
          <w:bCs/>
          <w:spacing w:val="6"/>
        </w:rPr>
        <w:t>12.2.6</w:t>
      </w:r>
      <w:r>
        <w:rPr>
          <w:sz w:val="22"/>
          <w:szCs w:val="22"/>
          <w:spacing w:val="6"/>
        </w:rPr>
        <w:t xml:space="preserve"> 安装施工使用的起重机械设备、</w:t>
      </w:r>
      <w:r>
        <w:rPr>
          <w:sz w:val="22"/>
          <w:szCs w:val="22"/>
          <w:spacing w:val="-48"/>
        </w:rPr>
        <w:t xml:space="preserve"> </w:t>
      </w:r>
      <w:r>
        <w:rPr>
          <w:sz w:val="22"/>
          <w:szCs w:val="22"/>
          <w:spacing w:val="6"/>
        </w:rPr>
        <w:t>运输设备及工具等应齐全、</w:t>
      </w:r>
      <w:r>
        <w:rPr>
          <w:sz w:val="22"/>
          <w:szCs w:val="22"/>
          <w:spacing w:val="-50"/>
        </w:rPr>
        <w:t xml:space="preserve"> </w:t>
      </w:r>
      <w:r>
        <w:rPr>
          <w:sz w:val="22"/>
          <w:szCs w:val="22"/>
          <w:spacing w:val="6"/>
        </w:rPr>
        <w:t>配套</w:t>
      </w:r>
      <w:r>
        <w:rPr>
          <w:sz w:val="22"/>
          <w:szCs w:val="22"/>
          <w:spacing w:val="-43"/>
        </w:rPr>
        <w:t xml:space="preserve"> </w:t>
      </w:r>
      <w:r>
        <w:rPr>
          <w:sz w:val="22"/>
          <w:szCs w:val="22"/>
          <w:spacing w:val="6"/>
        </w:rPr>
        <w:t>，</w:t>
      </w:r>
      <w:r>
        <w:rPr>
          <w:sz w:val="22"/>
          <w:szCs w:val="22"/>
          <w:spacing w:val="-52"/>
        </w:rPr>
        <w:t xml:space="preserve"> </w:t>
      </w:r>
      <w:r>
        <w:rPr>
          <w:sz w:val="22"/>
          <w:szCs w:val="22"/>
          <w:spacing w:val="6"/>
        </w:rPr>
        <w:t>并应经</w:t>
      </w:r>
    </w:p>
    <w:p>
      <w:pPr>
        <w:spacing w:line="189" w:lineRule="auto"/>
        <w:sectPr>
          <w:headerReference w:type="default" r:id="rId575"/>
          <w:footerReference w:type="default" r:id="rId576"/>
          <w:pgSz w:w="11906" w:h="16838"/>
          <w:pgMar w:top="1166" w:right="1785" w:bottom="1146" w:left="1785" w:header="829" w:footer="984" w:gutter="0"/>
        </w:sectPr>
        <w:rPr>
          <w:sz w:val="22"/>
          <w:szCs w:val="22"/>
        </w:rPr>
      </w:pPr>
    </w:p>
    <w:p>
      <w:pPr>
        <w:spacing w:line="261" w:lineRule="auto"/>
        <w:rPr>
          <w:rFonts w:ascii="Arial"/>
          <w:sz w:val="21"/>
        </w:rPr>
      </w:pPr>
      <w:r/>
    </w:p>
    <w:p>
      <w:pPr>
        <w:pStyle w:val="BodyText"/>
        <w:ind w:left="25" w:right="77" w:hanging="2"/>
        <w:spacing w:before="100" w:line="259" w:lineRule="auto"/>
        <w:rPr>
          <w:sz w:val="22"/>
          <w:szCs w:val="22"/>
        </w:rPr>
      </w:pPr>
      <w:r>
        <w:rPr>
          <w:sz w:val="22"/>
          <w:szCs w:val="22"/>
          <w:spacing w:val="9"/>
        </w:rPr>
        <w:t>试车调试</w:t>
      </w:r>
      <w:r>
        <w:rPr>
          <w:sz w:val="22"/>
          <w:szCs w:val="22"/>
          <w:spacing w:val="-42"/>
        </w:rPr>
        <w:t xml:space="preserve"> </w:t>
      </w:r>
      <w:r>
        <w:rPr>
          <w:sz w:val="22"/>
          <w:szCs w:val="22"/>
          <w:spacing w:val="9"/>
        </w:rPr>
        <w:t>，保证其性能和状态满足施工要求。</w:t>
      </w:r>
      <w:r>
        <w:rPr>
          <w:sz w:val="22"/>
          <w:szCs w:val="22"/>
          <w:spacing w:val="-53"/>
        </w:rPr>
        <w:t xml:space="preserve"> </w:t>
      </w:r>
      <w:r>
        <w:rPr>
          <w:sz w:val="22"/>
          <w:szCs w:val="22"/>
          <w:spacing w:val="9"/>
        </w:rPr>
        <w:t>对专用设备和特种设备应完成验收和</w:t>
      </w:r>
      <w:r>
        <w:rPr>
          <w:sz w:val="22"/>
          <w:szCs w:val="22"/>
        </w:rPr>
        <w:t xml:space="preserve"> </w:t>
      </w:r>
      <w:r>
        <w:rPr>
          <w:sz w:val="22"/>
          <w:szCs w:val="22"/>
          <w:spacing w:val="2"/>
        </w:rPr>
        <w:t>备案。</w:t>
      </w:r>
    </w:p>
    <w:p>
      <w:pPr>
        <w:pStyle w:val="BodyText"/>
        <w:ind w:left="258"/>
        <w:spacing w:before="258" w:line="202" w:lineRule="auto"/>
        <w:rPr>
          <w:sz w:val="22"/>
          <w:szCs w:val="22"/>
        </w:rPr>
      </w:pPr>
      <w:r>
        <w:rPr>
          <w:sz w:val="22"/>
          <w:szCs w:val="22"/>
          <w:b/>
          <w:bCs/>
          <w:spacing w:val="5"/>
        </w:rPr>
        <w:t>条文说明</w:t>
      </w:r>
    </w:p>
    <w:p>
      <w:pPr>
        <w:pStyle w:val="BodyText"/>
        <w:ind w:left="21" w:right="75" w:firstLine="469"/>
        <w:spacing w:before="68" w:line="243" w:lineRule="auto"/>
        <w:jc w:val="both"/>
        <w:rPr>
          <w:sz w:val="22"/>
          <w:szCs w:val="22"/>
        </w:rPr>
      </w:pPr>
      <w:r>
        <w:rPr>
          <w:sz w:val="22"/>
          <w:szCs w:val="22"/>
          <w:spacing w:val="7"/>
        </w:rPr>
        <w:t>特种设备是指列入《特种设备目录》中的设备，其验收要求通常包括：1）进场</w:t>
      </w:r>
      <w:r>
        <w:rPr>
          <w:sz w:val="22"/>
          <w:szCs w:val="22"/>
          <w:spacing w:val="14"/>
        </w:rPr>
        <w:t xml:space="preserve"> </w:t>
      </w:r>
      <w:r>
        <w:rPr>
          <w:sz w:val="22"/>
          <w:szCs w:val="22"/>
          <w:spacing w:val="7"/>
        </w:rPr>
        <w:t>设备符合合同的要求及相关的技术标准；2）具备生产</w:t>
      </w:r>
      <w:r>
        <w:rPr>
          <w:sz w:val="22"/>
          <w:szCs w:val="22"/>
          <w:spacing w:val="6"/>
        </w:rPr>
        <w:t>许可证、产品合格证和出厂检</w:t>
      </w:r>
      <w:r>
        <w:rPr>
          <w:sz w:val="22"/>
          <w:szCs w:val="22"/>
        </w:rPr>
        <w:t xml:space="preserve"> </w:t>
      </w:r>
      <w:r>
        <w:rPr>
          <w:sz w:val="22"/>
          <w:szCs w:val="22"/>
          <w:spacing w:val="6"/>
        </w:rPr>
        <w:t>测报告；</w:t>
      </w:r>
      <w:r>
        <w:rPr>
          <w:sz w:val="22"/>
          <w:szCs w:val="22"/>
          <w:spacing w:val="-52"/>
        </w:rPr>
        <w:t xml:space="preserve"> </w:t>
      </w:r>
      <w:r>
        <w:rPr>
          <w:sz w:val="22"/>
          <w:szCs w:val="22"/>
          <w:spacing w:val="6"/>
        </w:rPr>
        <w:t>3）</w:t>
      </w:r>
      <w:r>
        <w:rPr>
          <w:sz w:val="22"/>
          <w:szCs w:val="22"/>
          <w:spacing w:val="-51"/>
        </w:rPr>
        <w:t xml:space="preserve"> </w:t>
      </w:r>
      <w:r>
        <w:rPr>
          <w:sz w:val="22"/>
          <w:szCs w:val="22"/>
          <w:spacing w:val="6"/>
        </w:rPr>
        <w:t>安装和拆除由有相应资质的专业单位实施</w:t>
      </w:r>
      <w:r>
        <w:rPr>
          <w:sz w:val="22"/>
          <w:szCs w:val="22"/>
          <w:spacing w:val="-31"/>
        </w:rPr>
        <w:t xml:space="preserve"> </w:t>
      </w:r>
      <w:r>
        <w:rPr>
          <w:sz w:val="22"/>
          <w:szCs w:val="22"/>
          <w:spacing w:val="6"/>
        </w:rPr>
        <w:t>；4）</w:t>
      </w:r>
      <w:r>
        <w:rPr>
          <w:sz w:val="22"/>
          <w:szCs w:val="22"/>
          <w:spacing w:val="-47"/>
        </w:rPr>
        <w:t xml:space="preserve"> </w:t>
      </w:r>
      <w:r>
        <w:rPr>
          <w:sz w:val="22"/>
          <w:szCs w:val="22"/>
          <w:spacing w:val="6"/>
        </w:rPr>
        <w:t>经现场检验、验</w:t>
      </w:r>
      <w:r>
        <w:rPr>
          <w:sz w:val="22"/>
          <w:szCs w:val="22"/>
          <w:spacing w:val="5"/>
        </w:rPr>
        <w:t>收并按</w:t>
      </w:r>
      <w:r>
        <w:rPr>
          <w:sz w:val="22"/>
          <w:szCs w:val="22"/>
        </w:rPr>
        <w:t xml:space="preserve"> </w:t>
      </w:r>
      <w:r>
        <w:rPr>
          <w:sz w:val="22"/>
          <w:szCs w:val="22"/>
          <w:spacing w:val="8"/>
        </w:rPr>
        <w:t>规定办理验收交接和使用许可。</w:t>
      </w:r>
    </w:p>
    <w:p>
      <w:pPr>
        <w:pStyle w:val="BodyText"/>
        <w:ind w:left="20" w:firstLine="473"/>
        <w:spacing w:before="4" w:line="251" w:lineRule="auto"/>
        <w:jc w:val="both"/>
        <w:rPr>
          <w:sz w:val="22"/>
          <w:szCs w:val="22"/>
        </w:rPr>
      </w:pPr>
      <w:r>
        <w:rPr>
          <w:sz w:val="22"/>
          <w:szCs w:val="22"/>
          <w:spacing w:val="4"/>
        </w:rPr>
        <w:t>专用设备是指虽未列入《特种设备目录》，但</w:t>
      </w:r>
      <w:r>
        <w:rPr>
          <w:sz w:val="22"/>
          <w:szCs w:val="22"/>
          <w:spacing w:val="3"/>
        </w:rPr>
        <w:t>涉及施工安全、专门用于桥梁危险</w:t>
      </w:r>
      <w:r>
        <w:rPr>
          <w:sz w:val="22"/>
          <w:szCs w:val="22"/>
        </w:rPr>
        <w:t xml:space="preserve">  </w:t>
      </w:r>
      <w:r>
        <w:rPr>
          <w:sz w:val="22"/>
          <w:szCs w:val="22"/>
          <w:spacing w:val="6"/>
        </w:rPr>
        <w:t>性较大的施工作业的设备。其验收一般是采用荷载试验或试吊等方法，检验其基础、</w:t>
      </w:r>
      <w:r>
        <w:rPr>
          <w:sz w:val="22"/>
          <w:szCs w:val="22"/>
          <w:spacing w:val="13"/>
        </w:rPr>
        <w:t xml:space="preserve"> </w:t>
      </w:r>
      <w:r>
        <w:rPr>
          <w:sz w:val="22"/>
          <w:szCs w:val="22"/>
          <w:spacing w:val="9"/>
        </w:rPr>
        <w:t>构件或机构的受力和变形情况，</w:t>
      </w:r>
      <w:r>
        <w:rPr>
          <w:sz w:val="22"/>
          <w:szCs w:val="22"/>
          <w:spacing w:val="-32"/>
        </w:rPr>
        <w:t xml:space="preserve"> </w:t>
      </w:r>
      <w:r>
        <w:rPr>
          <w:sz w:val="22"/>
          <w:szCs w:val="22"/>
          <w:spacing w:val="9"/>
        </w:rPr>
        <w:t>以此判断设</w:t>
      </w:r>
      <w:r>
        <w:rPr>
          <w:sz w:val="22"/>
          <w:szCs w:val="22"/>
          <w:spacing w:val="8"/>
        </w:rPr>
        <w:t>备的整体可靠性和安全性</w:t>
      </w:r>
      <w:r>
        <w:rPr>
          <w:sz w:val="22"/>
          <w:szCs w:val="22"/>
          <w:spacing w:val="-44"/>
        </w:rPr>
        <w:t xml:space="preserve"> </w:t>
      </w:r>
      <w:r>
        <w:rPr>
          <w:sz w:val="22"/>
          <w:szCs w:val="22"/>
          <w:spacing w:val="8"/>
        </w:rPr>
        <w:t>。检验通常遵</w:t>
      </w:r>
      <w:r>
        <w:rPr>
          <w:sz w:val="22"/>
          <w:szCs w:val="22"/>
        </w:rPr>
        <w:t xml:space="preserve">  </w:t>
      </w:r>
      <w:r>
        <w:rPr>
          <w:sz w:val="22"/>
          <w:szCs w:val="22"/>
          <w:spacing w:val="7"/>
        </w:rPr>
        <w:t>循先局部后整体、</w:t>
      </w:r>
      <w:r>
        <w:rPr>
          <w:sz w:val="22"/>
          <w:szCs w:val="22"/>
          <w:spacing w:val="-38"/>
        </w:rPr>
        <w:t xml:space="preserve"> </w:t>
      </w:r>
      <w:r>
        <w:rPr>
          <w:sz w:val="22"/>
          <w:szCs w:val="22"/>
          <w:spacing w:val="7"/>
        </w:rPr>
        <w:t>先静态后动态、</w:t>
      </w:r>
      <w:r>
        <w:rPr>
          <w:sz w:val="22"/>
          <w:szCs w:val="22"/>
          <w:spacing w:val="-52"/>
        </w:rPr>
        <w:t xml:space="preserve"> </w:t>
      </w:r>
      <w:r>
        <w:rPr>
          <w:sz w:val="22"/>
          <w:szCs w:val="22"/>
          <w:spacing w:val="7"/>
        </w:rPr>
        <w:t>逐步加载的原则进行。</w:t>
      </w:r>
    </w:p>
    <w:p>
      <w:pPr>
        <w:spacing w:line="248" w:lineRule="auto"/>
        <w:rPr>
          <w:rFonts w:ascii="Arial"/>
          <w:sz w:val="21"/>
        </w:rPr>
      </w:pPr>
      <w:r/>
    </w:p>
    <w:p>
      <w:pPr>
        <w:pStyle w:val="BodyText"/>
        <w:ind w:left="25" w:right="76" w:firstLine="233"/>
        <w:spacing w:before="100" w:line="215" w:lineRule="auto"/>
        <w:rPr>
          <w:sz w:val="22"/>
          <w:szCs w:val="22"/>
        </w:rPr>
      </w:pPr>
      <w:r>
        <w:rPr>
          <w:sz w:val="22"/>
          <w:szCs w:val="22"/>
          <w:b/>
          <w:bCs/>
          <w:spacing w:val="7"/>
        </w:rPr>
        <w:t>12.2.7</w:t>
      </w:r>
      <w:r>
        <w:rPr>
          <w:sz w:val="22"/>
          <w:szCs w:val="22"/>
          <w:spacing w:val="7"/>
        </w:rPr>
        <w:t xml:space="preserve"> 用于测量、</w:t>
      </w:r>
      <w:r>
        <w:rPr>
          <w:sz w:val="22"/>
          <w:szCs w:val="22"/>
          <w:spacing w:val="-51"/>
        </w:rPr>
        <w:t xml:space="preserve"> </w:t>
      </w:r>
      <w:r>
        <w:rPr>
          <w:sz w:val="22"/>
          <w:szCs w:val="22"/>
          <w:spacing w:val="7"/>
        </w:rPr>
        <w:t>试验和检测的仪器设备</w:t>
      </w:r>
      <w:r>
        <w:rPr>
          <w:sz w:val="22"/>
          <w:szCs w:val="22"/>
          <w:spacing w:val="-43"/>
        </w:rPr>
        <w:t xml:space="preserve"> </w:t>
      </w:r>
      <w:r>
        <w:rPr>
          <w:sz w:val="22"/>
          <w:szCs w:val="22"/>
          <w:spacing w:val="7"/>
        </w:rPr>
        <w:t>，其数量、</w:t>
      </w:r>
      <w:r>
        <w:rPr>
          <w:sz w:val="22"/>
          <w:szCs w:val="22"/>
          <w:spacing w:val="-50"/>
        </w:rPr>
        <w:t xml:space="preserve"> </w:t>
      </w:r>
      <w:r>
        <w:rPr>
          <w:sz w:val="22"/>
          <w:szCs w:val="22"/>
          <w:spacing w:val="7"/>
        </w:rPr>
        <w:t>规格和性能均</w:t>
      </w:r>
      <w:r>
        <w:rPr>
          <w:sz w:val="22"/>
          <w:szCs w:val="22"/>
          <w:spacing w:val="6"/>
        </w:rPr>
        <w:t>应满足安装施</w:t>
      </w:r>
      <w:r>
        <w:rPr>
          <w:sz w:val="22"/>
          <w:szCs w:val="22"/>
        </w:rPr>
        <w:t xml:space="preserve"> </w:t>
      </w:r>
      <w:r>
        <w:rPr>
          <w:sz w:val="22"/>
          <w:szCs w:val="22"/>
          <w:spacing w:val="8"/>
        </w:rPr>
        <w:t>工的要求，并应在检定周期内使用。</w:t>
      </w:r>
    </w:p>
    <w:p>
      <w:pPr>
        <w:spacing w:line="396" w:lineRule="auto"/>
        <w:rPr>
          <w:rFonts w:ascii="Arial"/>
          <w:sz w:val="21"/>
        </w:rPr>
      </w:pPr>
      <w:r/>
    </w:p>
    <w:p>
      <w:pPr>
        <w:pStyle w:val="BodyText"/>
        <w:ind w:left="25" w:right="74" w:firstLine="233"/>
        <w:spacing w:before="101" w:line="215" w:lineRule="auto"/>
        <w:rPr>
          <w:sz w:val="22"/>
          <w:szCs w:val="22"/>
        </w:rPr>
      </w:pPr>
      <w:r>
        <w:rPr>
          <w:sz w:val="22"/>
          <w:szCs w:val="22"/>
          <w:b/>
          <w:bCs/>
          <w:spacing w:val="6"/>
        </w:rPr>
        <w:t>12.2.8</w:t>
      </w:r>
      <w:r>
        <w:rPr>
          <w:sz w:val="22"/>
          <w:szCs w:val="22"/>
          <w:spacing w:val="66"/>
        </w:rPr>
        <w:t xml:space="preserve"> </w:t>
      </w:r>
      <w:r>
        <w:rPr>
          <w:sz w:val="20"/>
          <w:szCs w:val="20"/>
          <w:spacing w:val="6"/>
        </w:rPr>
        <w:t>陆上安装时</w:t>
      </w:r>
      <w:r>
        <w:rPr>
          <w:sz w:val="20"/>
          <w:szCs w:val="20"/>
          <w:spacing w:val="-39"/>
        </w:rPr>
        <w:t xml:space="preserve"> </w:t>
      </w:r>
      <w:r>
        <w:rPr>
          <w:sz w:val="20"/>
          <w:szCs w:val="20"/>
          <w:spacing w:val="6"/>
        </w:rPr>
        <w:t>，</w:t>
      </w:r>
      <w:r>
        <w:rPr>
          <w:sz w:val="22"/>
          <w:szCs w:val="22"/>
          <w:spacing w:val="6"/>
        </w:rPr>
        <w:t>应在施工前完成 “三通一平</w:t>
      </w:r>
      <w:r>
        <w:rPr>
          <w:sz w:val="22"/>
          <w:szCs w:val="22"/>
          <w:spacing w:val="-43"/>
        </w:rPr>
        <w:t xml:space="preserve"> </w:t>
      </w:r>
      <w:r>
        <w:rPr>
          <w:sz w:val="22"/>
          <w:szCs w:val="22"/>
          <w:spacing w:val="6"/>
        </w:rPr>
        <w:t>”工作，场地功能区域的划分应合</w:t>
      </w:r>
      <w:r>
        <w:rPr>
          <w:sz w:val="22"/>
          <w:szCs w:val="22"/>
        </w:rPr>
        <w:t xml:space="preserve"> </w:t>
      </w:r>
      <w:r>
        <w:rPr>
          <w:sz w:val="22"/>
          <w:szCs w:val="22"/>
          <w:spacing w:val="5"/>
        </w:rPr>
        <w:t>理，</w:t>
      </w:r>
      <w:r>
        <w:rPr>
          <w:sz w:val="22"/>
          <w:szCs w:val="22"/>
          <w:spacing w:val="-47"/>
        </w:rPr>
        <w:t xml:space="preserve"> </w:t>
      </w:r>
      <w:r>
        <w:rPr>
          <w:sz w:val="22"/>
          <w:szCs w:val="22"/>
          <w:spacing w:val="5"/>
        </w:rPr>
        <w:t>隔离、</w:t>
      </w:r>
      <w:r>
        <w:rPr>
          <w:sz w:val="22"/>
          <w:szCs w:val="22"/>
          <w:spacing w:val="-39"/>
        </w:rPr>
        <w:t xml:space="preserve"> </w:t>
      </w:r>
      <w:r>
        <w:rPr>
          <w:sz w:val="22"/>
          <w:szCs w:val="22"/>
          <w:spacing w:val="5"/>
        </w:rPr>
        <w:t>防护和警示等设施应完善。</w:t>
      </w:r>
    </w:p>
    <w:p>
      <w:pPr>
        <w:spacing w:line="392" w:lineRule="auto"/>
        <w:rPr>
          <w:rFonts w:ascii="Arial"/>
          <w:sz w:val="21"/>
        </w:rPr>
      </w:pPr>
      <w:r/>
    </w:p>
    <w:p>
      <w:pPr>
        <w:pStyle w:val="BodyText"/>
        <w:ind w:left="25" w:right="76" w:firstLine="233"/>
        <w:spacing w:before="101" w:line="228" w:lineRule="auto"/>
        <w:rPr>
          <w:sz w:val="22"/>
          <w:szCs w:val="22"/>
        </w:rPr>
      </w:pPr>
      <w:r>
        <w:rPr>
          <w:sz w:val="22"/>
          <w:szCs w:val="22"/>
          <w:b/>
          <w:bCs/>
          <w:spacing w:val="5"/>
        </w:rPr>
        <w:t>12.2.9</w:t>
      </w:r>
      <w:r>
        <w:rPr>
          <w:sz w:val="22"/>
          <w:szCs w:val="22"/>
          <w:spacing w:val="52"/>
          <w:w w:val="101"/>
        </w:rPr>
        <w:t xml:space="preserve"> </w:t>
      </w:r>
      <w:r>
        <w:rPr>
          <w:sz w:val="20"/>
          <w:szCs w:val="20"/>
          <w:spacing w:val="5"/>
        </w:rPr>
        <w:t>水上安装时</w:t>
      </w:r>
      <w:r>
        <w:rPr>
          <w:sz w:val="20"/>
          <w:szCs w:val="20"/>
          <w:spacing w:val="-39"/>
        </w:rPr>
        <w:t xml:space="preserve"> </w:t>
      </w:r>
      <w:r>
        <w:rPr>
          <w:sz w:val="20"/>
          <w:szCs w:val="20"/>
          <w:spacing w:val="5"/>
        </w:rPr>
        <w:t>，应在施</w:t>
      </w:r>
      <w:r>
        <w:rPr>
          <w:sz w:val="22"/>
          <w:szCs w:val="22"/>
          <w:spacing w:val="5"/>
        </w:rPr>
        <w:t>工前取得水上施工许可证；</w:t>
      </w:r>
      <w:r>
        <w:rPr>
          <w:sz w:val="22"/>
          <w:szCs w:val="22"/>
          <w:spacing w:val="-51"/>
        </w:rPr>
        <w:t xml:space="preserve"> </w:t>
      </w:r>
      <w:r>
        <w:rPr>
          <w:sz w:val="22"/>
          <w:szCs w:val="22"/>
          <w:spacing w:val="5"/>
        </w:rPr>
        <w:t>安装施工方案</w:t>
      </w:r>
      <w:r>
        <w:rPr>
          <w:sz w:val="22"/>
          <w:szCs w:val="22"/>
          <w:spacing w:val="4"/>
        </w:rPr>
        <w:t>应得到相关管</w:t>
      </w:r>
      <w:r>
        <w:rPr>
          <w:sz w:val="22"/>
          <w:szCs w:val="22"/>
        </w:rPr>
        <w:t xml:space="preserve"> </w:t>
      </w:r>
      <w:r>
        <w:rPr>
          <w:sz w:val="22"/>
          <w:szCs w:val="22"/>
          <w:spacing w:val="9"/>
        </w:rPr>
        <w:t>理部门的认可或批准；</w:t>
      </w:r>
      <w:r>
        <w:rPr>
          <w:sz w:val="22"/>
          <w:szCs w:val="22"/>
          <w:spacing w:val="-25"/>
        </w:rPr>
        <w:t xml:space="preserve"> </w:t>
      </w:r>
      <w:r>
        <w:rPr>
          <w:sz w:val="22"/>
          <w:szCs w:val="22"/>
          <w:spacing w:val="9"/>
        </w:rPr>
        <w:t>安装施工使用的船舶、平台、码头、通道、锚地及航道管理</w:t>
      </w:r>
      <w:r>
        <w:rPr>
          <w:sz w:val="22"/>
          <w:szCs w:val="22"/>
        </w:rPr>
        <w:t xml:space="preserve"> </w:t>
      </w:r>
      <w:r>
        <w:rPr>
          <w:sz w:val="22"/>
          <w:szCs w:val="22"/>
          <w:spacing w:val="8"/>
        </w:rPr>
        <w:t>设施等应齐备并验收合格。</w:t>
      </w:r>
    </w:p>
    <w:p>
      <w:pPr>
        <w:spacing w:line="382" w:lineRule="auto"/>
        <w:rPr>
          <w:rFonts w:ascii="Arial"/>
          <w:sz w:val="21"/>
        </w:rPr>
      </w:pPr>
      <w:r/>
    </w:p>
    <w:p>
      <w:pPr>
        <w:pStyle w:val="BodyText"/>
        <w:ind w:left="22" w:right="77" w:firstLine="237"/>
        <w:spacing w:before="100" w:line="225" w:lineRule="auto"/>
        <w:rPr>
          <w:sz w:val="22"/>
          <w:szCs w:val="22"/>
        </w:rPr>
      </w:pPr>
      <w:r>
        <w:rPr>
          <w:sz w:val="22"/>
          <w:szCs w:val="22"/>
          <w:b/>
          <w:bCs/>
          <w:spacing w:val="6"/>
        </w:rPr>
        <w:t>12.2.10</w:t>
      </w:r>
      <w:r>
        <w:rPr>
          <w:sz w:val="22"/>
          <w:szCs w:val="22"/>
          <w:spacing w:val="6"/>
        </w:rPr>
        <w:t xml:space="preserve">   安装施工前，应对已完工的墩台、</w:t>
      </w:r>
      <w:r>
        <w:rPr>
          <w:sz w:val="22"/>
          <w:szCs w:val="22"/>
          <w:spacing w:val="-49"/>
        </w:rPr>
        <w:t xml:space="preserve"> </w:t>
      </w:r>
      <w:r>
        <w:rPr>
          <w:sz w:val="22"/>
          <w:szCs w:val="22"/>
          <w:spacing w:val="6"/>
        </w:rPr>
        <w:t>索塔、</w:t>
      </w:r>
      <w:r>
        <w:rPr>
          <w:sz w:val="22"/>
          <w:szCs w:val="22"/>
          <w:spacing w:val="-50"/>
        </w:rPr>
        <w:t xml:space="preserve"> </w:t>
      </w:r>
      <w:r>
        <w:rPr>
          <w:sz w:val="22"/>
          <w:szCs w:val="22"/>
          <w:spacing w:val="6"/>
        </w:rPr>
        <w:t>拱座、钢混结合段、</w:t>
      </w:r>
      <w:r>
        <w:rPr>
          <w:sz w:val="22"/>
          <w:szCs w:val="22"/>
          <w:spacing w:val="-53"/>
        </w:rPr>
        <w:t xml:space="preserve"> </w:t>
      </w:r>
      <w:r>
        <w:rPr>
          <w:sz w:val="22"/>
          <w:szCs w:val="22"/>
          <w:spacing w:val="6"/>
        </w:rPr>
        <w:t>支座等基</w:t>
      </w:r>
      <w:r>
        <w:rPr>
          <w:sz w:val="22"/>
          <w:szCs w:val="22"/>
        </w:rPr>
        <w:t xml:space="preserve"> </w:t>
      </w:r>
      <w:r>
        <w:rPr>
          <w:sz w:val="22"/>
          <w:szCs w:val="22"/>
          <w:spacing w:val="7"/>
        </w:rPr>
        <w:t>础部位的轴线、</w:t>
      </w:r>
      <w:r>
        <w:rPr>
          <w:sz w:val="22"/>
          <w:szCs w:val="22"/>
          <w:spacing w:val="-30"/>
        </w:rPr>
        <w:t xml:space="preserve"> </w:t>
      </w:r>
      <w:r>
        <w:rPr>
          <w:sz w:val="22"/>
          <w:szCs w:val="22"/>
          <w:spacing w:val="7"/>
        </w:rPr>
        <w:t>高程及桥梁跨径进行复测</w:t>
      </w:r>
      <w:r>
        <w:rPr>
          <w:sz w:val="22"/>
          <w:szCs w:val="22"/>
          <w:spacing w:val="-42"/>
        </w:rPr>
        <w:t xml:space="preserve"> </w:t>
      </w:r>
      <w:r>
        <w:rPr>
          <w:sz w:val="22"/>
          <w:szCs w:val="22"/>
          <w:spacing w:val="7"/>
        </w:rPr>
        <w:t>，且应与待安装构件的轴线、</w:t>
      </w:r>
      <w:r>
        <w:rPr>
          <w:sz w:val="22"/>
          <w:szCs w:val="22"/>
          <w:spacing w:val="-47"/>
        </w:rPr>
        <w:t xml:space="preserve"> </w:t>
      </w:r>
      <w:r>
        <w:rPr>
          <w:sz w:val="22"/>
          <w:szCs w:val="22"/>
          <w:spacing w:val="7"/>
        </w:rPr>
        <w:t>高程、</w:t>
      </w:r>
      <w:r>
        <w:rPr>
          <w:sz w:val="22"/>
          <w:szCs w:val="22"/>
          <w:spacing w:val="-50"/>
        </w:rPr>
        <w:t xml:space="preserve"> </w:t>
      </w:r>
      <w:r>
        <w:rPr>
          <w:sz w:val="22"/>
          <w:szCs w:val="22"/>
          <w:spacing w:val="7"/>
        </w:rPr>
        <w:t>纵横</w:t>
      </w:r>
      <w:r>
        <w:rPr>
          <w:sz w:val="22"/>
          <w:szCs w:val="22"/>
        </w:rPr>
        <w:t xml:space="preserve"> </w:t>
      </w:r>
      <w:r>
        <w:rPr>
          <w:sz w:val="22"/>
          <w:szCs w:val="22"/>
          <w:spacing w:val="9"/>
        </w:rPr>
        <w:t>坡、边界尺寸等空间位置进行核对，确认其能满足安装作业和设计的要求。</w:t>
      </w:r>
    </w:p>
    <w:p>
      <w:pPr>
        <w:spacing w:line="410" w:lineRule="auto"/>
        <w:rPr>
          <w:rFonts w:ascii="Arial"/>
          <w:sz w:val="21"/>
        </w:rPr>
      </w:pPr>
      <w:r/>
    </w:p>
    <w:p>
      <w:pPr>
        <w:pStyle w:val="BodyText"/>
        <w:ind w:left="27"/>
        <w:spacing w:before="92" w:line="199" w:lineRule="auto"/>
        <w:outlineLvl w:val="1"/>
        <w:rPr>
          <w:sz w:val="20"/>
          <w:szCs w:val="20"/>
        </w:rPr>
      </w:pPr>
      <w:bookmarkStart w:name="bookmark58" w:id="95"/>
      <w:bookmarkEnd w:id="95"/>
      <w:r>
        <w:rPr>
          <w:sz w:val="20"/>
          <w:szCs w:val="20"/>
          <w:b/>
          <w:bCs/>
          <w:spacing w:val="-1"/>
        </w:rPr>
        <w:t>12.3</w:t>
      </w:r>
      <w:r>
        <w:rPr>
          <w:sz w:val="20"/>
          <w:szCs w:val="20"/>
          <w:spacing w:val="-1"/>
        </w:rPr>
        <w:t xml:space="preserve"> </w:t>
      </w:r>
      <w:r>
        <w:rPr>
          <w:sz w:val="20"/>
          <w:szCs w:val="20"/>
          <w:b/>
          <w:bCs/>
          <w:spacing w:val="-1"/>
        </w:rPr>
        <w:t>支架上安装</w:t>
      </w:r>
    </w:p>
    <w:p>
      <w:pPr>
        <w:spacing w:line="306" w:lineRule="auto"/>
        <w:rPr>
          <w:rFonts w:ascii="Arial"/>
          <w:sz w:val="21"/>
        </w:rPr>
      </w:pPr>
      <w:r/>
    </w:p>
    <w:p>
      <w:pPr>
        <w:pStyle w:val="BodyText"/>
        <w:ind w:left="27" w:right="76" w:firstLine="232"/>
        <w:spacing w:before="100" w:line="259" w:lineRule="auto"/>
        <w:rPr>
          <w:sz w:val="22"/>
          <w:szCs w:val="22"/>
        </w:rPr>
      </w:pPr>
      <w:r>
        <w:rPr>
          <w:sz w:val="22"/>
          <w:szCs w:val="22"/>
          <w:b/>
          <w:bCs/>
          <w:spacing w:val="8"/>
        </w:rPr>
        <w:t>12.3.1</w:t>
      </w:r>
      <w:r>
        <w:rPr>
          <w:sz w:val="22"/>
          <w:szCs w:val="22"/>
          <w:spacing w:val="8"/>
        </w:rPr>
        <w:t xml:space="preserve"> 本节适用于简支梁和连续梁的构件、</w:t>
      </w:r>
      <w:r>
        <w:rPr>
          <w:sz w:val="22"/>
          <w:szCs w:val="22"/>
          <w:spacing w:val="-49"/>
        </w:rPr>
        <w:t xml:space="preserve"> </w:t>
      </w:r>
      <w:r>
        <w:rPr>
          <w:sz w:val="22"/>
          <w:szCs w:val="22"/>
          <w:spacing w:val="8"/>
        </w:rPr>
        <w:t>拱桥的拱肋或</w:t>
      </w:r>
      <w:r>
        <w:rPr>
          <w:sz w:val="22"/>
          <w:szCs w:val="22"/>
          <w:spacing w:val="7"/>
        </w:rPr>
        <w:t>梁的构件、</w:t>
      </w:r>
      <w:r>
        <w:rPr>
          <w:sz w:val="22"/>
          <w:szCs w:val="22"/>
          <w:spacing w:val="-24"/>
        </w:rPr>
        <w:t xml:space="preserve"> </w:t>
      </w:r>
      <w:r>
        <w:rPr>
          <w:sz w:val="22"/>
          <w:szCs w:val="22"/>
          <w:spacing w:val="7"/>
        </w:rPr>
        <w:t>以及斜拉桥</w:t>
      </w:r>
      <w:r>
        <w:rPr>
          <w:sz w:val="22"/>
          <w:szCs w:val="22"/>
        </w:rPr>
        <w:t xml:space="preserve"> </w:t>
      </w:r>
      <w:r>
        <w:rPr>
          <w:sz w:val="22"/>
          <w:szCs w:val="22"/>
          <w:spacing w:val="9"/>
        </w:rPr>
        <w:t>索塔区梁和悬索桥无吊索区梁的构件在支架上分节段安装的施工。</w:t>
      </w:r>
    </w:p>
    <w:p>
      <w:pPr>
        <w:spacing w:line="247" w:lineRule="auto"/>
        <w:rPr>
          <w:rFonts w:ascii="Arial"/>
          <w:sz w:val="21"/>
        </w:rPr>
      </w:pPr>
      <w:r/>
    </w:p>
    <w:p>
      <w:pPr>
        <w:pStyle w:val="BodyText"/>
        <w:ind w:left="28" w:right="77" w:firstLine="230"/>
        <w:spacing w:before="100" w:line="244" w:lineRule="auto"/>
        <w:rPr>
          <w:sz w:val="22"/>
          <w:szCs w:val="22"/>
        </w:rPr>
      </w:pPr>
      <w:r>
        <w:rPr>
          <w:sz w:val="22"/>
          <w:szCs w:val="22"/>
          <w:b/>
          <w:bCs/>
          <w:spacing w:val="9"/>
        </w:rPr>
        <w:t>12.3.2</w:t>
      </w:r>
      <w:r>
        <w:rPr>
          <w:sz w:val="22"/>
          <w:szCs w:val="22"/>
          <w:spacing w:val="9"/>
        </w:rPr>
        <w:t xml:space="preserve">   用于构件安装的支架应进行专项设计</w:t>
      </w:r>
      <w:r>
        <w:rPr>
          <w:sz w:val="22"/>
          <w:szCs w:val="22"/>
          <w:spacing w:val="-29"/>
        </w:rPr>
        <w:t xml:space="preserve"> </w:t>
      </w:r>
      <w:r>
        <w:rPr>
          <w:sz w:val="22"/>
          <w:szCs w:val="22"/>
          <w:spacing w:val="9"/>
        </w:rPr>
        <w:t>，支架的设计和安装除应符合现行</w:t>
      </w:r>
      <w:r>
        <w:rPr>
          <w:sz w:val="22"/>
          <w:szCs w:val="22"/>
        </w:rPr>
        <w:t xml:space="preserve"> </w:t>
      </w:r>
      <w:r>
        <w:rPr>
          <w:sz w:val="22"/>
          <w:szCs w:val="22"/>
          <w:spacing w:val="7"/>
        </w:rPr>
        <w:t>《公路桥涵施工技术规范》（</w:t>
      </w:r>
      <w:r>
        <w:rPr>
          <w:rFonts w:ascii="Times New Roman" w:hAnsi="Times New Roman" w:eastAsia="Times New Roman" w:cs="Times New Roman"/>
          <w:sz w:val="22"/>
          <w:szCs w:val="22"/>
        </w:rPr>
        <w:t>JTG</w:t>
      </w:r>
      <w:r>
        <w:rPr>
          <w:rFonts w:ascii="Times New Roman" w:hAnsi="Times New Roman" w:eastAsia="Times New Roman" w:cs="Times New Roman"/>
          <w:sz w:val="22"/>
          <w:szCs w:val="22"/>
          <w:spacing w:val="7"/>
        </w:rPr>
        <w:t>/T 3650</w:t>
      </w:r>
      <w:r>
        <w:rPr>
          <w:sz w:val="22"/>
          <w:szCs w:val="22"/>
          <w:spacing w:val="7"/>
        </w:rPr>
        <w:t>）</w:t>
      </w:r>
      <w:r>
        <w:rPr>
          <w:sz w:val="22"/>
          <w:szCs w:val="22"/>
          <w:spacing w:val="-37"/>
        </w:rPr>
        <w:t xml:space="preserve"> </w:t>
      </w:r>
      <w:r>
        <w:rPr>
          <w:sz w:val="22"/>
          <w:szCs w:val="22"/>
          <w:spacing w:val="7"/>
        </w:rPr>
        <w:t>的</w:t>
      </w:r>
      <w:r>
        <w:rPr>
          <w:sz w:val="22"/>
          <w:szCs w:val="22"/>
          <w:spacing w:val="6"/>
        </w:rPr>
        <w:t>相关规定外，</w:t>
      </w:r>
      <w:r>
        <w:rPr>
          <w:sz w:val="22"/>
          <w:szCs w:val="22"/>
          <w:spacing w:val="-34"/>
        </w:rPr>
        <w:t xml:space="preserve"> </w:t>
      </w:r>
      <w:r>
        <w:rPr>
          <w:sz w:val="22"/>
          <w:szCs w:val="22"/>
          <w:spacing w:val="6"/>
        </w:rPr>
        <w:t>尚应符合下列规定：</w:t>
      </w:r>
    </w:p>
    <w:p>
      <w:pPr>
        <w:pStyle w:val="BodyText"/>
        <w:ind w:left="500"/>
        <w:spacing w:before="1" w:line="189" w:lineRule="auto"/>
        <w:rPr>
          <w:sz w:val="22"/>
          <w:szCs w:val="22"/>
        </w:rPr>
      </w:pPr>
      <w:r>
        <w:rPr>
          <w:sz w:val="22"/>
          <w:szCs w:val="22"/>
          <w:spacing w:val="7"/>
        </w:rPr>
        <w:t>1   支架纵横向临时支点的高程应与构件底面的拼装线形基</w:t>
      </w:r>
      <w:r>
        <w:rPr>
          <w:sz w:val="22"/>
          <w:szCs w:val="22"/>
          <w:spacing w:val="6"/>
        </w:rPr>
        <w:t>本一致，同时应考虑</w:t>
      </w:r>
    </w:p>
    <w:p>
      <w:pPr>
        <w:spacing w:line="189" w:lineRule="auto"/>
        <w:sectPr>
          <w:headerReference w:type="default" r:id="rId21"/>
          <w:footerReference w:type="default" r:id="rId577"/>
          <w:pgSz w:w="11906" w:h="16838"/>
          <w:pgMar w:top="1166" w:right="1723" w:bottom="1156" w:left="1785" w:header="829" w:footer="994" w:gutter="0"/>
        </w:sectPr>
        <w:rPr>
          <w:sz w:val="22"/>
          <w:szCs w:val="22"/>
        </w:rPr>
      </w:pPr>
    </w:p>
    <w:p>
      <w:pPr>
        <w:spacing w:line="260" w:lineRule="auto"/>
        <w:rPr>
          <w:rFonts w:ascii="Arial"/>
          <w:sz w:val="21"/>
        </w:rPr>
      </w:pPr>
      <w:r/>
    </w:p>
    <w:p>
      <w:pPr>
        <w:pStyle w:val="BodyText"/>
        <w:ind w:left="25" w:right="171" w:hanging="1"/>
        <w:spacing w:before="100" w:line="243" w:lineRule="auto"/>
        <w:rPr>
          <w:sz w:val="22"/>
          <w:szCs w:val="22"/>
        </w:rPr>
      </w:pPr>
      <w:r>
        <w:rPr>
          <w:sz w:val="22"/>
          <w:szCs w:val="22"/>
          <w:spacing w:val="9"/>
        </w:rPr>
        <w:t>待安装构件的预拱度、</w:t>
      </w:r>
      <w:r>
        <w:rPr>
          <w:sz w:val="22"/>
          <w:szCs w:val="22"/>
          <w:spacing w:val="-52"/>
        </w:rPr>
        <w:t xml:space="preserve"> </w:t>
      </w:r>
      <w:r>
        <w:rPr>
          <w:sz w:val="22"/>
          <w:szCs w:val="22"/>
          <w:spacing w:val="9"/>
        </w:rPr>
        <w:t>支架受力变形和温度变形等因素；</w:t>
      </w:r>
      <w:r>
        <w:rPr>
          <w:sz w:val="22"/>
          <w:szCs w:val="22"/>
          <w:spacing w:val="-40"/>
        </w:rPr>
        <w:t xml:space="preserve"> </w:t>
      </w:r>
      <w:r>
        <w:rPr>
          <w:sz w:val="22"/>
          <w:szCs w:val="22"/>
          <w:spacing w:val="9"/>
        </w:rPr>
        <w:t>支架应具备构</w:t>
      </w:r>
      <w:r>
        <w:rPr>
          <w:sz w:val="22"/>
          <w:szCs w:val="22"/>
          <w:spacing w:val="8"/>
        </w:rPr>
        <w:t>件就位后进</w:t>
      </w:r>
      <w:r>
        <w:rPr>
          <w:sz w:val="22"/>
          <w:szCs w:val="22"/>
        </w:rPr>
        <w:t xml:space="preserve"> </w:t>
      </w:r>
      <w:r>
        <w:rPr>
          <w:sz w:val="22"/>
          <w:szCs w:val="22"/>
          <w:spacing w:val="7"/>
        </w:rPr>
        <w:t>行平面纠偏、</w:t>
      </w:r>
      <w:r>
        <w:rPr>
          <w:sz w:val="22"/>
          <w:szCs w:val="22"/>
          <w:spacing w:val="-44"/>
        </w:rPr>
        <w:t xml:space="preserve"> </w:t>
      </w:r>
      <w:r>
        <w:rPr>
          <w:sz w:val="22"/>
          <w:szCs w:val="22"/>
          <w:spacing w:val="7"/>
        </w:rPr>
        <w:t>高程及纵横坡调整的功能。</w:t>
      </w:r>
    </w:p>
    <w:p>
      <w:pPr>
        <w:pStyle w:val="BodyText"/>
        <w:ind w:left="22" w:right="171" w:firstLine="464"/>
        <w:spacing w:line="243" w:lineRule="auto"/>
        <w:rPr>
          <w:sz w:val="22"/>
          <w:szCs w:val="22"/>
        </w:rPr>
      </w:pPr>
      <w:r>
        <w:rPr>
          <w:sz w:val="22"/>
          <w:szCs w:val="22"/>
          <w:spacing w:val="6"/>
        </w:rPr>
        <w:t>2   支架上临时支点的支承杆件、分配梁受力和构件的局部应力应在材料设</w:t>
      </w:r>
      <w:r>
        <w:rPr>
          <w:sz w:val="22"/>
          <w:szCs w:val="22"/>
          <w:spacing w:val="5"/>
        </w:rPr>
        <w:t>计强</w:t>
      </w:r>
      <w:r>
        <w:rPr>
          <w:sz w:val="22"/>
          <w:szCs w:val="22"/>
        </w:rPr>
        <w:t xml:space="preserve"> </w:t>
      </w:r>
      <w:r>
        <w:rPr>
          <w:sz w:val="22"/>
          <w:szCs w:val="22"/>
          <w:spacing w:val="4"/>
        </w:rPr>
        <w:t>度之内；</w:t>
      </w:r>
      <w:r>
        <w:rPr>
          <w:sz w:val="22"/>
          <w:szCs w:val="22"/>
          <w:spacing w:val="-27"/>
        </w:rPr>
        <w:t xml:space="preserve"> </w:t>
      </w:r>
      <w:r>
        <w:rPr>
          <w:sz w:val="22"/>
          <w:szCs w:val="22"/>
          <w:spacing w:val="4"/>
        </w:rPr>
        <w:t>临时支点位置与施工设计规定位置的偏差宜不超过±20</w:t>
      </w:r>
      <w:r>
        <w:rPr>
          <w:sz w:val="22"/>
          <w:szCs w:val="22"/>
        </w:rPr>
        <w:t>mm</w:t>
      </w:r>
      <w:r>
        <w:rPr>
          <w:sz w:val="22"/>
          <w:szCs w:val="22"/>
          <w:spacing w:val="4"/>
        </w:rPr>
        <w:t>。</w:t>
      </w:r>
    </w:p>
    <w:p>
      <w:pPr>
        <w:pStyle w:val="BodyText"/>
        <w:ind w:left="25" w:right="171" w:firstLine="462"/>
        <w:spacing w:before="1" w:line="219" w:lineRule="auto"/>
        <w:rPr>
          <w:sz w:val="22"/>
          <w:szCs w:val="22"/>
        </w:rPr>
      </w:pPr>
      <w:r>
        <w:rPr>
          <w:sz w:val="22"/>
          <w:szCs w:val="22"/>
          <w:spacing w:val="6"/>
        </w:rPr>
        <w:t>3   临时支座应水平设置，构件底部有纵坡或横坡时应采用楔形块调平</w:t>
      </w:r>
      <w:r>
        <w:rPr>
          <w:sz w:val="22"/>
          <w:szCs w:val="22"/>
          <w:spacing w:val="5"/>
        </w:rPr>
        <w:t>，坡度较</w:t>
      </w:r>
      <w:r>
        <w:rPr>
          <w:sz w:val="22"/>
          <w:szCs w:val="22"/>
        </w:rPr>
        <w:t xml:space="preserve"> </w:t>
      </w:r>
      <w:r>
        <w:rPr>
          <w:sz w:val="22"/>
          <w:szCs w:val="22"/>
          <w:spacing w:val="8"/>
        </w:rPr>
        <w:t>大时应将楔形块与构件底固定连接。</w:t>
      </w:r>
    </w:p>
    <w:p>
      <w:pPr>
        <w:pStyle w:val="BodyText"/>
        <w:ind w:left="35" w:right="171" w:firstLine="447"/>
        <w:spacing w:before="75" w:line="217" w:lineRule="auto"/>
        <w:rPr>
          <w:sz w:val="22"/>
          <w:szCs w:val="22"/>
        </w:rPr>
      </w:pPr>
      <w:r>
        <w:rPr>
          <w:sz w:val="22"/>
          <w:szCs w:val="22"/>
          <w:spacing w:val="6"/>
        </w:rPr>
        <w:t>4   对支承斜拉桥和悬索桥构件的支架，其计算荷载应考虑桥面吊机、卷扬机或</w:t>
      </w:r>
      <w:r>
        <w:rPr>
          <w:sz w:val="22"/>
          <w:szCs w:val="22"/>
          <w:spacing w:val="2"/>
        </w:rPr>
        <w:t xml:space="preserve"> </w:t>
      </w:r>
      <w:r>
        <w:rPr>
          <w:sz w:val="22"/>
          <w:szCs w:val="22"/>
          <w:spacing w:val="8"/>
        </w:rPr>
        <w:t>临时材料堆放等施工荷载；</w:t>
      </w:r>
      <w:r>
        <w:rPr>
          <w:sz w:val="22"/>
          <w:szCs w:val="22"/>
          <w:spacing w:val="-35"/>
        </w:rPr>
        <w:t xml:space="preserve"> </w:t>
      </w:r>
      <w:r>
        <w:rPr>
          <w:sz w:val="22"/>
          <w:szCs w:val="22"/>
          <w:spacing w:val="8"/>
        </w:rPr>
        <w:t>支架宜与桥塔等永久结构进行临时连接，增强稳定性。</w:t>
      </w:r>
    </w:p>
    <w:p>
      <w:pPr>
        <w:pStyle w:val="BodyText"/>
        <w:ind w:left="488"/>
        <w:spacing w:before="88" w:line="196" w:lineRule="auto"/>
        <w:rPr>
          <w:sz w:val="22"/>
          <w:szCs w:val="22"/>
        </w:rPr>
      </w:pPr>
      <w:r>
        <w:rPr>
          <w:sz w:val="22"/>
          <w:szCs w:val="22"/>
          <w:spacing w:val="7"/>
        </w:rPr>
        <w:t>5   施工作业处应设置通道、操作平台和安全防护设施。</w:t>
      </w:r>
    </w:p>
    <w:p>
      <w:pPr>
        <w:pStyle w:val="BodyText"/>
        <w:ind w:left="41" w:right="171" w:firstLine="443"/>
        <w:spacing w:before="83" w:line="219" w:lineRule="auto"/>
        <w:rPr>
          <w:sz w:val="22"/>
          <w:szCs w:val="22"/>
        </w:rPr>
      </w:pPr>
      <w:r>
        <w:rPr>
          <w:sz w:val="22"/>
          <w:szCs w:val="22"/>
          <w:spacing w:val="6"/>
        </w:rPr>
        <w:t>6   跨路或跨航道布设支架时，应设置交通警示标志和防撞设施。在河道中设置</w:t>
      </w:r>
      <w:r>
        <w:rPr>
          <w:sz w:val="22"/>
          <w:szCs w:val="22"/>
        </w:rPr>
        <w:t xml:space="preserve"> </w:t>
      </w:r>
      <w:r>
        <w:rPr>
          <w:sz w:val="22"/>
          <w:szCs w:val="22"/>
          <w:spacing w:val="5"/>
        </w:rPr>
        <w:t>的涉水支架应考虑防洪、</w:t>
      </w:r>
      <w:r>
        <w:rPr>
          <w:sz w:val="22"/>
          <w:szCs w:val="22"/>
          <w:spacing w:val="-24"/>
        </w:rPr>
        <w:t xml:space="preserve"> </w:t>
      </w:r>
      <w:r>
        <w:rPr>
          <w:sz w:val="22"/>
          <w:szCs w:val="22"/>
          <w:spacing w:val="5"/>
        </w:rPr>
        <w:t>防冲刷的要求。</w:t>
      </w:r>
    </w:p>
    <w:p>
      <w:pPr>
        <w:pStyle w:val="BodyText"/>
        <w:ind w:left="26" w:right="171" w:firstLine="462"/>
        <w:spacing w:before="75" w:line="217" w:lineRule="auto"/>
        <w:rPr>
          <w:sz w:val="22"/>
          <w:szCs w:val="22"/>
        </w:rPr>
      </w:pPr>
      <w:r>
        <w:rPr>
          <w:sz w:val="22"/>
          <w:szCs w:val="22"/>
          <w:spacing w:val="6"/>
        </w:rPr>
        <w:t>7   当支架支承在软土地基或软硬不均的地基上时，宜通过预压或加大基础承载</w:t>
      </w:r>
      <w:r>
        <w:rPr>
          <w:sz w:val="22"/>
          <w:szCs w:val="22"/>
          <w:spacing w:val="7"/>
        </w:rPr>
        <w:t xml:space="preserve"> </w:t>
      </w:r>
      <w:r>
        <w:rPr>
          <w:sz w:val="22"/>
          <w:szCs w:val="22"/>
          <w:spacing w:val="8"/>
        </w:rPr>
        <w:t>力等方式，消除不均匀沉降。</w:t>
      </w:r>
    </w:p>
    <w:p>
      <w:pPr>
        <w:pStyle w:val="BodyText"/>
        <w:ind w:left="23" w:right="171" w:firstLine="461"/>
        <w:spacing w:before="87" w:line="259" w:lineRule="auto"/>
        <w:rPr>
          <w:sz w:val="22"/>
          <w:szCs w:val="22"/>
        </w:rPr>
      </w:pPr>
      <w:r>
        <w:rPr>
          <w:sz w:val="22"/>
          <w:szCs w:val="22"/>
          <w:spacing w:val="6"/>
        </w:rPr>
        <w:t>8   支架在使用前应进行安装质量验收；构件安装过程中应监测支架变形及地基</w:t>
      </w:r>
      <w:r>
        <w:rPr>
          <w:sz w:val="22"/>
          <w:szCs w:val="22"/>
        </w:rPr>
        <w:t xml:space="preserve"> </w:t>
      </w:r>
      <w:r>
        <w:rPr>
          <w:sz w:val="22"/>
          <w:szCs w:val="22"/>
          <w:spacing w:val="9"/>
        </w:rPr>
        <w:t>沉降等情况，超过允许值时应暂停施工、</w:t>
      </w:r>
      <w:r>
        <w:rPr>
          <w:sz w:val="22"/>
          <w:szCs w:val="22"/>
          <w:spacing w:val="-51"/>
        </w:rPr>
        <w:t xml:space="preserve"> </w:t>
      </w:r>
      <w:r>
        <w:rPr>
          <w:sz w:val="22"/>
          <w:szCs w:val="22"/>
          <w:spacing w:val="9"/>
        </w:rPr>
        <w:t>查明原</w:t>
      </w:r>
      <w:r>
        <w:rPr>
          <w:sz w:val="22"/>
          <w:szCs w:val="22"/>
          <w:spacing w:val="8"/>
        </w:rPr>
        <w:t>因并采取措施消除异常。</w:t>
      </w:r>
    </w:p>
    <w:p>
      <w:pPr>
        <w:spacing w:line="251" w:lineRule="auto"/>
        <w:rPr>
          <w:rFonts w:ascii="Arial"/>
          <w:sz w:val="21"/>
        </w:rPr>
      </w:pPr>
      <w:r/>
    </w:p>
    <w:p>
      <w:pPr>
        <w:pStyle w:val="BodyText"/>
        <w:ind w:left="259"/>
        <w:spacing w:before="101" w:line="197" w:lineRule="auto"/>
        <w:rPr>
          <w:sz w:val="22"/>
          <w:szCs w:val="22"/>
        </w:rPr>
      </w:pPr>
      <w:r>
        <w:rPr>
          <w:sz w:val="22"/>
          <w:szCs w:val="22"/>
          <w:b/>
          <w:bCs/>
          <w:spacing w:val="2"/>
        </w:rPr>
        <w:t>12.3.3</w:t>
      </w:r>
      <w:r>
        <w:rPr>
          <w:sz w:val="22"/>
          <w:szCs w:val="22"/>
          <w:spacing w:val="17"/>
        </w:rPr>
        <w:t xml:space="preserve">    </w:t>
      </w:r>
      <w:r>
        <w:rPr>
          <w:sz w:val="22"/>
          <w:szCs w:val="22"/>
          <w:spacing w:val="2"/>
        </w:rPr>
        <w:t>起重设备应符合下列规定：</w:t>
      </w:r>
    </w:p>
    <w:p>
      <w:pPr>
        <w:pStyle w:val="BodyText"/>
        <w:ind w:left="22" w:right="94" w:firstLine="478"/>
        <w:spacing w:before="82" w:line="231" w:lineRule="auto"/>
        <w:rPr>
          <w:sz w:val="22"/>
          <w:szCs w:val="22"/>
        </w:rPr>
      </w:pPr>
      <w:r>
        <w:rPr>
          <w:sz w:val="22"/>
          <w:szCs w:val="22"/>
          <w:spacing w:val="3"/>
        </w:rPr>
        <w:t>1   采用汽车吊、履带吊单机吊装构件时，设备性能应满足起吊高</w:t>
      </w:r>
      <w:r>
        <w:rPr>
          <w:sz w:val="22"/>
          <w:szCs w:val="22"/>
          <w:spacing w:val="2"/>
        </w:rPr>
        <w:t>度、作业半径、</w:t>
      </w:r>
      <w:r>
        <w:rPr>
          <w:sz w:val="22"/>
          <w:szCs w:val="22"/>
        </w:rPr>
        <w:t xml:space="preserve"> </w:t>
      </w:r>
      <w:r>
        <w:rPr>
          <w:sz w:val="22"/>
          <w:szCs w:val="22"/>
          <w:spacing w:val="9"/>
        </w:rPr>
        <w:t>荷载及容绳量的要求；</w:t>
      </w:r>
      <w:r>
        <w:rPr>
          <w:sz w:val="22"/>
          <w:szCs w:val="22"/>
          <w:spacing w:val="-31"/>
        </w:rPr>
        <w:t xml:space="preserve"> </w:t>
      </w:r>
      <w:r>
        <w:rPr>
          <w:sz w:val="22"/>
          <w:szCs w:val="22"/>
          <w:spacing w:val="9"/>
        </w:rPr>
        <w:t>地基应有足够的承载力，作业空间应满足吊装作业的要求</w:t>
      </w:r>
      <w:r>
        <w:rPr>
          <w:sz w:val="22"/>
          <w:szCs w:val="22"/>
          <w:spacing w:val="-42"/>
        </w:rPr>
        <w:t xml:space="preserve"> </w:t>
      </w:r>
      <w:r>
        <w:rPr>
          <w:sz w:val="22"/>
          <w:szCs w:val="22"/>
          <w:spacing w:val="9"/>
        </w:rPr>
        <w:t>。</w:t>
      </w:r>
      <w:r>
        <w:rPr>
          <w:sz w:val="22"/>
          <w:szCs w:val="22"/>
        </w:rPr>
        <w:t xml:space="preserve">  </w:t>
      </w:r>
      <w:r>
        <w:rPr>
          <w:sz w:val="22"/>
          <w:szCs w:val="22"/>
          <w:spacing w:val="7"/>
        </w:rPr>
        <w:t>采用双吊机抬吊构件时</w:t>
      </w:r>
      <w:r>
        <w:rPr>
          <w:sz w:val="22"/>
          <w:szCs w:val="22"/>
          <w:spacing w:val="-26"/>
        </w:rPr>
        <w:t xml:space="preserve"> </w:t>
      </w:r>
      <w:r>
        <w:rPr>
          <w:sz w:val="22"/>
          <w:szCs w:val="22"/>
          <w:spacing w:val="7"/>
        </w:rPr>
        <w:t>，单机的实际起吊重量不得大于其额定起重能力的80%；</w:t>
      </w:r>
      <w:r>
        <w:rPr>
          <w:sz w:val="22"/>
          <w:szCs w:val="22"/>
          <w:spacing w:val="-41"/>
        </w:rPr>
        <w:t xml:space="preserve"> </w:t>
      </w:r>
      <w:r>
        <w:rPr>
          <w:sz w:val="22"/>
          <w:szCs w:val="22"/>
          <w:spacing w:val="7"/>
        </w:rPr>
        <w:t>作</w:t>
      </w:r>
      <w:r>
        <w:rPr>
          <w:sz w:val="22"/>
          <w:szCs w:val="22"/>
        </w:rPr>
        <w:t xml:space="preserve">  </w:t>
      </w:r>
      <w:r>
        <w:rPr>
          <w:sz w:val="22"/>
          <w:szCs w:val="22"/>
          <w:spacing w:val="5"/>
        </w:rPr>
        <w:t>业时双机应协调一致、</w:t>
      </w:r>
      <w:r>
        <w:rPr>
          <w:sz w:val="22"/>
          <w:szCs w:val="22"/>
          <w:spacing w:val="-18"/>
        </w:rPr>
        <w:t xml:space="preserve"> </w:t>
      </w:r>
      <w:r>
        <w:rPr>
          <w:sz w:val="22"/>
          <w:szCs w:val="22"/>
          <w:spacing w:val="5"/>
        </w:rPr>
        <w:t>同步起降。</w:t>
      </w:r>
    </w:p>
    <w:p>
      <w:pPr>
        <w:pStyle w:val="BodyText"/>
        <w:ind w:left="24" w:firstLine="461"/>
        <w:spacing w:before="76" w:line="225" w:lineRule="auto"/>
        <w:rPr>
          <w:sz w:val="22"/>
          <w:szCs w:val="22"/>
        </w:rPr>
      </w:pPr>
      <w:r>
        <w:rPr>
          <w:sz w:val="22"/>
          <w:szCs w:val="22"/>
          <w:spacing w:val="5"/>
        </w:rPr>
        <w:t>2   采用龙门吊机吊装构件时，龙门吊机</w:t>
      </w:r>
      <w:r>
        <w:rPr>
          <w:sz w:val="22"/>
          <w:szCs w:val="22"/>
          <w:spacing w:val="4"/>
        </w:rPr>
        <w:t>应由具有资质的专业生产厂设计及制造，</w:t>
      </w:r>
      <w:r>
        <w:rPr>
          <w:sz w:val="22"/>
          <w:szCs w:val="22"/>
        </w:rPr>
        <w:t xml:space="preserve"> </w:t>
      </w:r>
      <w:r>
        <w:rPr>
          <w:sz w:val="22"/>
          <w:szCs w:val="22"/>
          <w:spacing w:val="7"/>
        </w:rPr>
        <w:t>并应具备良好的行走性能，且能与待安装构件的尺寸、重量以及起吊高度等相适应</w:t>
      </w:r>
      <w:r>
        <w:rPr>
          <w:sz w:val="22"/>
          <w:szCs w:val="22"/>
          <w:spacing w:val="-42"/>
        </w:rPr>
        <w:t xml:space="preserve"> </w:t>
      </w:r>
      <w:r>
        <w:rPr>
          <w:sz w:val="22"/>
          <w:szCs w:val="22"/>
          <w:spacing w:val="7"/>
        </w:rPr>
        <w:t>。</w:t>
      </w:r>
      <w:r>
        <w:rPr>
          <w:sz w:val="22"/>
          <w:szCs w:val="22"/>
        </w:rPr>
        <w:t xml:space="preserve"> </w:t>
      </w:r>
      <w:r>
        <w:rPr>
          <w:sz w:val="22"/>
          <w:szCs w:val="22"/>
          <w:spacing w:val="9"/>
        </w:rPr>
        <w:t>龙门吊机轨道的地基承载力应满足要求，基础应稳定坚固。</w:t>
      </w:r>
    </w:p>
    <w:p>
      <w:pPr>
        <w:pStyle w:val="BodyText"/>
        <w:ind w:left="488"/>
        <w:spacing w:before="93" w:line="196" w:lineRule="auto"/>
        <w:rPr>
          <w:sz w:val="22"/>
          <w:szCs w:val="22"/>
        </w:rPr>
      </w:pPr>
      <w:r>
        <w:rPr>
          <w:sz w:val="22"/>
          <w:szCs w:val="22"/>
          <w:spacing w:val="8"/>
        </w:rPr>
        <w:t>3   起重设备的实际吊装重量和工作状态不得超</w:t>
      </w:r>
      <w:r>
        <w:rPr>
          <w:sz w:val="22"/>
          <w:szCs w:val="22"/>
          <w:spacing w:val="7"/>
        </w:rPr>
        <w:t>过其额定能力范围。</w:t>
      </w:r>
    </w:p>
    <w:p>
      <w:pPr>
        <w:pStyle w:val="BodyText"/>
        <w:ind w:left="23" w:right="171" w:firstLine="458"/>
        <w:spacing w:before="78" w:line="219" w:lineRule="auto"/>
        <w:rPr>
          <w:sz w:val="22"/>
          <w:szCs w:val="22"/>
        </w:rPr>
      </w:pPr>
      <w:r>
        <w:rPr>
          <w:sz w:val="22"/>
          <w:szCs w:val="22"/>
          <w:spacing w:val="6"/>
        </w:rPr>
        <w:t>4   采用桥面吊机、缆索吊机、专用提升系统和起重船吊装构件时，应分别符合</w:t>
      </w:r>
      <w:r>
        <w:rPr>
          <w:sz w:val="22"/>
          <w:szCs w:val="22"/>
          <w:spacing w:val="2"/>
        </w:rPr>
        <w:t xml:space="preserve"> </w:t>
      </w:r>
      <w:r>
        <w:rPr>
          <w:sz w:val="22"/>
          <w:szCs w:val="22"/>
          <w:spacing w:val="8"/>
        </w:rPr>
        <w:t>本规范第 12.4.3 条、第 12.5.3 条、第 12.7.3 条的规定。</w:t>
      </w:r>
    </w:p>
    <w:p>
      <w:pPr>
        <w:pStyle w:val="BodyText"/>
        <w:ind w:left="27" w:right="169" w:firstLine="460"/>
        <w:spacing w:before="80" w:line="219" w:lineRule="auto"/>
        <w:rPr>
          <w:sz w:val="22"/>
          <w:szCs w:val="22"/>
        </w:rPr>
      </w:pPr>
      <w:r>
        <w:rPr>
          <w:sz w:val="22"/>
          <w:szCs w:val="22"/>
          <w:spacing w:val="5"/>
        </w:rPr>
        <w:t>5   起重作业应统一信号、统一指挥，缓慢启动，匀速起降。</w:t>
      </w:r>
      <w:r>
        <w:rPr>
          <w:sz w:val="22"/>
          <w:szCs w:val="22"/>
          <w:spacing w:val="-38"/>
        </w:rPr>
        <w:t xml:space="preserve"> </w:t>
      </w:r>
      <w:r>
        <w:rPr>
          <w:sz w:val="22"/>
          <w:szCs w:val="22"/>
          <w:spacing w:val="5"/>
        </w:rPr>
        <w:t>吊装过程中吊机的</w:t>
      </w:r>
      <w:r>
        <w:rPr>
          <w:sz w:val="22"/>
          <w:szCs w:val="22"/>
        </w:rPr>
        <w:t xml:space="preserve"> </w:t>
      </w:r>
      <w:r>
        <w:rPr>
          <w:sz w:val="22"/>
          <w:szCs w:val="22"/>
          <w:spacing w:val="8"/>
        </w:rPr>
        <w:t>臂架与邻近支架、</w:t>
      </w:r>
      <w:r>
        <w:rPr>
          <w:sz w:val="22"/>
          <w:szCs w:val="22"/>
          <w:spacing w:val="-44"/>
        </w:rPr>
        <w:t xml:space="preserve"> </w:t>
      </w:r>
      <w:r>
        <w:rPr>
          <w:sz w:val="22"/>
          <w:szCs w:val="22"/>
          <w:spacing w:val="8"/>
        </w:rPr>
        <w:t>建筑或其他障碍物的间距应符合安全要求。</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1" w:right="171" w:firstLine="474"/>
        <w:spacing w:before="69" w:line="252" w:lineRule="auto"/>
        <w:jc w:val="both"/>
        <w:rPr>
          <w:sz w:val="22"/>
          <w:szCs w:val="22"/>
        </w:rPr>
      </w:pPr>
      <w:r>
        <w:rPr>
          <w:sz w:val="22"/>
          <w:szCs w:val="22"/>
          <w:spacing w:val="10"/>
        </w:rPr>
        <w:t>1</w:t>
      </w:r>
      <w:r>
        <w:rPr>
          <w:sz w:val="22"/>
          <w:szCs w:val="22"/>
          <w:spacing w:val="45"/>
          <w:w w:val="101"/>
        </w:rPr>
        <w:t xml:space="preserve"> </w:t>
      </w:r>
      <w:r>
        <w:rPr>
          <w:sz w:val="22"/>
          <w:szCs w:val="22"/>
          <w:spacing w:val="10"/>
        </w:rPr>
        <w:t>双机抬吊作业如发生动作不一致或遇到意外情况，</w:t>
      </w:r>
      <w:r>
        <w:rPr>
          <w:sz w:val="22"/>
          <w:szCs w:val="22"/>
          <w:spacing w:val="-51"/>
        </w:rPr>
        <w:t xml:space="preserve"> </w:t>
      </w:r>
      <w:r>
        <w:rPr>
          <w:sz w:val="22"/>
          <w:szCs w:val="22"/>
          <w:spacing w:val="10"/>
        </w:rPr>
        <w:t>可能</w:t>
      </w:r>
      <w:r>
        <w:rPr>
          <w:sz w:val="22"/>
          <w:szCs w:val="22"/>
          <w:spacing w:val="9"/>
        </w:rPr>
        <w:t>会导致其中的一台吊</w:t>
      </w:r>
      <w:r>
        <w:rPr>
          <w:sz w:val="22"/>
          <w:szCs w:val="22"/>
        </w:rPr>
        <w:t xml:space="preserve"> </w:t>
      </w:r>
      <w:r>
        <w:rPr>
          <w:sz w:val="22"/>
          <w:szCs w:val="22"/>
          <w:spacing w:val="10"/>
        </w:rPr>
        <w:t>机受力过大而超过其额定起重能力，</w:t>
      </w:r>
      <w:r>
        <w:rPr>
          <w:sz w:val="22"/>
          <w:szCs w:val="22"/>
          <w:spacing w:val="-53"/>
        </w:rPr>
        <w:t xml:space="preserve"> </w:t>
      </w:r>
      <w:r>
        <w:rPr>
          <w:sz w:val="22"/>
          <w:szCs w:val="22"/>
          <w:spacing w:val="10"/>
        </w:rPr>
        <w:t>发生安全事故，故规定实际起吊重量不</w:t>
      </w:r>
      <w:r>
        <w:rPr>
          <w:sz w:val="22"/>
          <w:szCs w:val="22"/>
          <w:spacing w:val="9"/>
        </w:rPr>
        <w:t>得大于</w:t>
      </w:r>
      <w:r>
        <w:rPr>
          <w:sz w:val="22"/>
          <w:szCs w:val="22"/>
        </w:rPr>
        <w:t xml:space="preserve"> </w:t>
      </w:r>
      <w:r>
        <w:rPr>
          <w:sz w:val="22"/>
          <w:szCs w:val="22"/>
          <w:spacing w:val="3"/>
        </w:rPr>
        <w:t>吊机额定起重能力的80%，</w:t>
      </w:r>
      <w:r>
        <w:rPr>
          <w:sz w:val="22"/>
          <w:szCs w:val="22"/>
          <w:spacing w:val="-8"/>
        </w:rPr>
        <w:t xml:space="preserve"> </w:t>
      </w:r>
      <w:r>
        <w:rPr>
          <w:sz w:val="22"/>
          <w:szCs w:val="22"/>
          <w:spacing w:val="3"/>
        </w:rPr>
        <w:t>目的是为保证吊装作业的安全。</w:t>
      </w:r>
    </w:p>
    <w:p>
      <w:pPr>
        <w:spacing w:line="252" w:lineRule="auto"/>
        <w:sectPr>
          <w:headerReference w:type="default" r:id="rId578"/>
          <w:footerReference w:type="default" r:id="rId579"/>
          <w:pgSz w:w="11906" w:h="16838"/>
          <w:pgMar w:top="1166" w:right="1628" w:bottom="1146" w:left="1785" w:header="829" w:footer="984" w:gutter="0"/>
        </w:sectPr>
        <w:rPr>
          <w:sz w:val="22"/>
          <w:szCs w:val="22"/>
        </w:rPr>
      </w:pPr>
    </w:p>
    <w:p>
      <w:pPr>
        <w:spacing w:line="260" w:lineRule="auto"/>
        <w:rPr>
          <w:rFonts w:ascii="Arial"/>
          <w:sz w:val="21"/>
        </w:rPr>
      </w:pPr>
      <w:r/>
    </w:p>
    <w:p>
      <w:pPr>
        <w:pStyle w:val="BodyText"/>
        <w:ind w:left="491"/>
        <w:spacing w:before="100" w:line="202" w:lineRule="auto"/>
        <w:rPr>
          <w:sz w:val="22"/>
          <w:szCs w:val="22"/>
        </w:rPr>
      </w:pPr>
      <w:r>
        <w:rPr>
          <w:sz w:val="22"/>
          <w:szCs w:val="22"/>
          <w:spacing w:val="8"/>
        </w:rPr>
        <w:t>本条所述的起吊重量是指构件和吊索具的总重量。</w:t>
      </w:r>
    </w:p>
    <w:p>
      <w:pPr>
        <w:spacing w:line="276" w:lineRule="auto"/>
        <w:rPr>
          <w:rFonts w:ascii="Arial"/>
          <w:sz w:val="21"/>
        </w:rPr>
      </w:pPr>
      <w:r/>
    </w:p>
    <w:p>
      <w:pPr>
        <w:pStyle w:val="BodyText"/>
        <w:ind w:left="259"/>
        <w:spacing w:before="100" w:line="197" w:lineRule="auto"/>
        <w:rPr>
          <w:sz w:val="22"/>
          <w:szCs w:val="22"/>
        </w:rPr>
      </w:pPr>
      <w:r>
        <w:rPr>
          <w:sz w:val="22"/>
          <w:szCs w:val="22"/>
          <w:b/>
          <w:bCs/>
          <w:spacing w:val="3"/>
        </w:rPr>
        <w:t>12.3.4</w:t>
      </w:r>
      <w:r>
        <w:rPr>
          <w:sz w:val="22"/>
          <w:szCs w:val="22"/>
          <w:spacing w:val="3"/>
        </w:rPr>
        <w:t xml:space="preserve"> 支架上安装构件应符合下列规定：</w:t>
      </w:r>
    </w:p>
    <w:p>
      <w:pPr>
        <w:pStyle w:val="BodyText"/>
        <w:ind w:left="500"/>
        <w:spacing w:before="79" w:line="196" w:lineRule="auto"/>
        <w:rPr>
          <w:sz w:val="22"/>
          <w:szCs w:val="22"/>
        </w:rPr>
      </w:pPr>
      <w:r>
        <w:rPr>
          <w:sz w:val="22"/>
          <w:szCs w:val="22"/>
          <w:spacing w:val="8"/>
        </w:rPr>
        <w:t>1   构件应按设计或施工方案要求的顺序进行安装。</w:t>
      </w:r>
    </w:p>
    <w:p>
      <w:pPr>
        <w:pStyle w:val="BodyText"/>
        <w:ind w:left="23" w:right="76" w:firstLine="463"/>
        <w:spacing w:before="77" w:line="220" w:lineRule="auto"/>
        <w:rPr>
          <w:sz w:val="22"/>
          <w:szCs w:val="22"/>
        </w:rPr>
      </w:pPr>
      <w:r>
        <w:rPr>
          <w:sz w:val="22"/>
          <w:szCs w:val="22"/>
          <w:spacing w:val="6"/>
        </w:rPr>
        <w:t>2   在起重设备能力足够的前提下，宜减少构件分段的数量，或通过采取预</w:t>
      </w:r>
      <w:r>
        <w:rPr>
          <w:sz w:val="22"/>
          <w:szCs w:val="22"/>
          <w:spacing w:val="5"/>
        </w:rPr>
        <w:t>先组</w:t>
      </w:r>
      <w:r>
        <w:rPr>
          <w:sz w:val="22"/>
          <w:szCs w:val="22"/>
        </w:rPr>
        <w:t xml:space="preserve"> </w:t>
      </w:r>
      <w:r>
        <w:rPr>
          <w:sz w:val="22"/>
          <w:szCs w:val="22"/>
          <w:spacing w:val="8"/>
        </w:rPr>
        <w:t>拼、扩大拼装单元的方式进行安装。</w:t>
      </w:r>
    </w:p>
    <w:p>
      <w:pPr>
        <w:pStyle w:val="BodyText"/>
        <w:ind w:left="23" w:right="76" w:firstLine="464"/>
        <w:spacing w:before="80" w:line="227" w:lineRule="auto"/>
        <w:rPr>
          <w:sz w:val="22"/>
          <w:szCs w:val="22"/>
        </w:rPr>
      </w:pPr>
      <w:r>
        <w:rPr>
          <w:sz w:val="22"/>
          <w:szCs w:val="22"/>
          <w:spacing w:val="6"/>
        </w:rPr>
        <w:t>3   当构件过大或限于条件需将其横向分块进行起吊安装时，首次安装</w:t>
      </w:r>
      <w:r>
        <w:rPr>
          <w:sz w:val="22"/>
          <w:szCs w:val="22"/>
          <w:spacing w:val="5"/>
        </w:rPr>
        <w:t>的块段应</w:t>
      </w:r>
      <w:r>
        <w:rPr>
          <w:sz w:val="22"/>
          <w:szCs w:val="22"/>
        </w:rPr>
        <w:t xml:space="preserve"> </w:t>
      </w:r>
      <w:r>
        <w:rPr>
          <w:sz w:val="22"/>
          <w:szCs w:val="22"/>
          <w:spacing w:val="9"/>
        </w:rPr>
        <w:t>能自稳，</w:t>
      </w:r>
      <w:r>
        <w:rPr>
          <w:sz w:val="22"/>
          <w:szCs w:val="22"/>
          <w:spacing w:val="-50"/>
        </w:rPr>
        <w:t xml:space="preserve"> </w:t>
      </w:r>
      <w:r>
        <w:rPr>
          <w:sz w:val="22"/>
          <w:szCs w:val="22"/>
          <w:spacing w:val="9"/>
        </w:rPr>
        <w:t>否则应加设防倾覆装置；</w:t>
      </w:r>
      <w:r>
        <w:rPr>
          <w:sz w:val="22"/>
          <w:szCs w:val="22"/>
          <w:spacing w:val="-42"/>
        </w:rPr>
        <w:t xml:space="preserve"> </w:t>
      </w:r>
      <w:r>
        <w:rPr>
          <w:sz w:val="22"/>
          <w:szCs w:val="22"/>
          <w:spacing w:val="9"/>
        </w:rPr>
        <w:t>后续安装的构件应及时与已安装构件连</w:t>
      </w:r>
      <w:r>
        <w:rPr>
          <w:sz w:val="22"/>
          <w:szCs w:val="22"/>
          <w:spacing w:val="8"/>
        </w:rPr>
        <w:t>接，形成</w:t>
      </w:r>
      <w:r>
        <w:rPr>
          <w:sz w:val="22"/>
          <w:szCs w:val="22"/>
        </w:rPr>
        <w:t xml:space="preserve"> </w:t>
      </w:r>
      <w:r>
        <w:rPr>
          <w:sz w:val="22"/>
          <w:szCs w:val="22"/>
          <w:spacing w:val="5"/>
        </w:rPr>
        <w:t>稳定结构。</w:t>
      </w:r>
    </w:p>
    <w:p>
      <w:pPr>
        <w:pStyle w:val="BodyText"/>
        <w:ind w:left="33" w:right="76" w:firstLine="449"/>
        <w:spacing w:before="75" w:line="217" w:lineRule="auto"/>
        <w:rPr>
          <w:sz w:val="22"/>
          <w:szCs w:val="22"/>
        </w:rPr>
      </w:pPr>
      <w:r>
        <w:rPr>
          <w:sz w:val="22"/>
          <w:szCs w:val="22"/>
          <w:spacing w:val="6"/>
        </w:rPr>
        <w:t>4   构件宜通过预拼装或采用匹配件的方式提高其安装精度。在安装过程中应及</w:t>
      </w:r>
      <w:r>
        <w:rPr>
          <w:sz w:val="22"/>
          <w:szCs w:val="22"/>
          <w:spacing w:val="2"/>
        </w:rPr>
        <w:t xml:space="preserve"> </w:t>
      </w:r>
      <w:r>
        <w:rPr>
          <w:sz w:val="22"/>
          <w:szCs w:val="22"/>
          <w:spacing w:val="8"/>
        </w:rPr>
        <w:t>时对梁体进行纠偏，避免误差累积。</w:t>
      </w:r>
    </w:p>
    <w:p>
      <w:pPr>
        <w:pStyle w:val="BodyText"/>
        <w:ind w:left="488"/>
        <w:spacing w:before="90" w:line="189" w:lineRule="auto"/>
        <w:rPr>
          <w:sz w:val="22"/>
          <w:szCs w:val="22"/>
        </w:rPr>
      </w:pPr>
      <w:r>
        <w:rPr>
          <w:sz w:val="22"/>
          <w:szCs w:val="22"/>
          <w:spacing w:val="9"/>
        </w:rPr>
        <w:t>5   构件就位时，平面位置和高程的偏差应符合本规范第 </w:t>
      </w:r>
      <w:r>
        <w:rPr>
          <w:sz w:val="22"/>
          <w:szCs w:val="22"/>
          <w:spacing w:val="8"/>
        </w:rPr>
        <w:t>14.2.1 条的规定。</w:t>
      </w:r>
    </w:p>
    <w:p>
      <w:pPr>
        <w:pStyle w:val="BodyText"/>
        <w:spacing w:before="88" w:line="189" w:lineRule="auto"/>
        <w:jc w:val="right"/>
        <w:rPr>
          <w:sz w:val="22"/>
          <w:szCs w:val="22"/>
        </w:rPr>
      </w:pPr>
      <w:r>
        <w:rPr>
          <w:sz w:val="22"/>
          <w:szCs w:val="22"/>
          <w:spacing w:val="2"/>
        </w:rPr>
        <w:t>6   对自身刚度较小的构件，安装时应加设临时固定杆件，防止其产生扭曲变形。</w:t>
      </w:r>
    </w:p>
    <w:p>
      <w:pPr>
        <w:pStyle w:val="BodyText"/>
        <w:ind w:left="489"/>
        <w:spacing w:before="93" w:line="189" w:lineRule="auto"/>
        <w:rPr>
          <w:sz w:val="22"/>
          <w:szCs w:val="22"/>
        </w:rPr>
      </w:pPr>
      <w:r>
        <w:rPr>
          <w:sz w:val="22"/>
          <w:szCs w:val="22"/>
          <w:spacing w:val="8"/>
        </w:rPr>
        <w:t>7   采用千斤顶顶升和下放构件时，应设置保护垛或使用自锁式千斤顶。</w:t>
      </w:r>
    </w:p>
    <w:p>
      <w:pPr>
        <w:pStyle w:val="BodyText"/>
        <w:ind w:left="25" w:right="74" w:firstLine="458"/>
        <w:spacing w:before="86" w:line="226" w:lineRule="auto"/>
        <w:rPr>
          <w:sz w:val="22"/>
          <w:szCs w:val="22"/>
        </w:rPr>
      </w:pPr>
      <w:r>
        <w:rPr>
          <w:sz w:val="22"/>
          <w:szCs w:val="22"/>
          <w:spacing w:val="6"/>
        </w:rPr>
        <w:t>8   在支架上移动构件时，宜采用千斤顶、移位器、滑靴、轨道梁或滑道等专用</w:t>
      </w:r>
      <w:r>
        <w:rPr>
          <w:sz w:val="22"/>
          <w:szCs w:val="22"/>
          <w:spacing w:val="2"/>
        </w:rPr>
        <w:t xml:space="preserve"> </w:t>
      </w:r>
      <w:r>
        <w:rPr>
          <w:sz w:val="22"/>
          <w:szCs w:val="22"/>
          <w:spacing w:val="9"/>
        </w:rPr>
        <w:t>工具，加力的支点或反力点宜设在轨道梁上；</w:t>
      </w:r>
      <w:r>
        <w:rPr>
          <w:sz w:val="22"/>
          <w:szCs w:val="22"/>
          <w:spacing w:val="-25"/>
        </w:rPr>
        <w:t xml:space="preserve"> </w:t>
      </w:r>
      <w:r>
        <w:rPr>
          <w:sz w:val="22"/>
          <w:szCs w:val="22"/>
          <w:spacing w:val="9"/>
        </w:rPr>
        <w:t>当采用支架以外的反力点移动或拖拉</w:t>
      </w:r>
      <w:r>
        <w:rPr>
          <w:sz w:val="22"/>
          <w:szCs w:val="22"/>
        </w:rPr>
        <w:t xml:space="preserve"> </w:t>
      </w:r>
      <w:r>
        <w:rPr>
          <w:sz w:val="22"/>
          <w:szCs w:val="22"/>
          <w:spacing w:val="9"/>
        </w:rPr>
        <w:t>构件时，应对支架的强度、变形和稳定性进行验</w:t>
      </w:r>
      <w:r>
        <w:rPr>
          <w:sz w:val="22"/>
          <w:szCs w:val="22"/>
          <w:spacing w:val="8"/>
        </w:rPr>
        <w:t>算。</w:t>
      </w:r>
    </w:p>
    <w:p>
      <w:pPr>
        <w:pStyle w:val="BodyText"/>
        <w:ind w:left="23" w:right="76" w:firstLine="461"/>
        <w:spacing w:before="87" w:line="230" w:lineRule="auto"/>
        <w:rPr>
          <w:sz w:val="22"/>
          <w:szCs w:val="22"/>
        </w:rPr>
      </w:pPr>
      <w:r>
        <w:rPr>
          <w:sz w:val="22"/>
          <w:szCs w:val="22"/>
          <w:spacing w:val="7"/>
        </w:rPr>
        <w:t>9   在支架上栓接钢构件时，冲钉和普通螺栓的总</w:t>
      </w:r>
      <w:r>
        <w:rPr>
          <w:sz w:val="22"/>
          <w:szCs w:val="22"/>
          <w:spacing w:val="6"/>
        </w:rPr>
        <w:t>数不得少于栓孔总数的 1/3，</w:t>
      </w:r>
      <w:r>
        <w:rPr>
          <w:sz w:val="22"/>
          <w:szCs w:val="22"/>
        </w:rPr>
        <w:t xml:space="preserve"> </w:t>
      </w:r>
      <w:r>
        <w:rPr>
          <w:sz w:val="22"/>
          <w:szCs w:val="22"/>
          <w:spacing w:val="8"/>
        </w:rPr>
        <w:t>且其中冲钉的数量不得多于 2/3</w:t>
      </w:r>
      <w:r>
        <w:rPr>
          <w:sz w:val="22"/>
          <w:szCs w:val="22"/>
          <w:spacing w:val="-40"/>
        </w:rPr>
        <w:t xml:space="preserve"> </w:t>
      </w:r>
      <w:r>
        <w:rPr>
          <w:sz w:val="22"/>
          <w:szCs w:val="22"/>
          <w:spacing w:val="8"/>
        </w:rPr>
        <w:t>，其余栓孔应布置高强度螺栓并初拧</w:t>
      </w:r>
      <w:r>
        <w:rPr>
          <w:sz w:val="22"/>
          <w:szCs w:val="22"/>
          <w:spacing w:val="-42"/>
        </w:rPr>
        <w:t xml:space="preserve"> </w:t>
      </w:r>
      <w:r>
        <w:rPr>
          <w:sz w:val="22"/>
          <w:szCs w:val="22"/>
          <w:spacing w:val="8"/>
        </w:rPr>
        <w:t>，再逐步替换</w:t>
      </w:r>
      <w:r>
        <w:rPr>
          <w:sz w:val="22"/>
          <w:szCs w:val="22"/>
        </w:rPr>
        <w:t xml:space="preserve"> </w:t>
      </w:r>
      <w:r>
        <w:rPr>
          <w:sz w:val="22"/>
          <w:szCs w:val="22"/>
          <w:spacing w:val="8"/>
        </w:rPr>
        <w:t>冲钉和普通螺栓。</w:t>
      </w:r>
      <w:r>
        <w:rPr>
          <w:sz w:val="22"/>
          <w:szCs w:val="22"/>
          <w:spacing w:val="-49"/>
        </w:rPr>
        <w:t xml:space="preserve"> </w:t>
      </w:r>
      <w:r>
        <w:rPr>
          <w:sz w:val="22"/>
          <w:szCs w:val="22"/>
          <w:spacing w:val="8"/>
        </w:rPr>
        <w:t>冲钉的直径应较栓孔设计直径小0.3</w:t>
      </w:r>
      <w:r>
        <w:rPr>
          <w:sz w:val="22"/>
          <w:szCs w:val="22"/>
        </w:rPr>
        <w:t>mm</w:t>
      </w:r>
      <w:r>
        <w:rPr>
          <w:sz w:val="22"/>
          <w:szCs w:val="22"/>
          <w:spacing w:val="-42"/>
        </w:rPr>
        <w:t xml:space="preserve"> </w:t>
      </w:r>
      <w:r>
        <w:rPr>
          <w:sz w:val="22"/>
          <w:szCs w:val="22"/>
          <w:spacing w:val="8"/>
        </w:rPr>
        <w:t>，普通螺栓</w:t>
      </w:r>
      <w:r>
        <w:rPr>
          <w:sz w:val="22"/>
          <w:szCs w:val="22"/>
          <w:spacing w:val="7"/>
        </w:rPr>
        <w:t>的直径应较栓</w:t>
      </w:r>
      <w:r>
        <w:rPr>
          <w:sz w:val="22"/>
          <w:szCs w:val="22"/>
        </w:rPr>
        <w:t xml:space="preserve"> </w:t>
      </w:r>
      <w:r>
        <w:rPr>
          <w:sz w:val="22"/>
          <w:szCs w:val="22"/>
          <w:spacing w:val="4"/>
        </w:rPr>
        <w:t>孔设计直径小 1.0</w:t>
      </w:r>
      <w:r>
        <w:rPr>
          <w:sz w:val="22"/>
          <w:szCs w:val="22"/>
        </w:rPr>
        <w:t>mm</w:t>
      </w:r>
      <w:r>
        <w:rPr>
          <w:sz w:val="22"/>
          <w:szCs w:val="22"/>
          <w:spacing w:val="4"/>
        </w:rPr>
        <w:t>，且其长度均应大于拼装板束的厚度。</w:t>
      </w:r>
    </w:p>
    <w:p>
      <w:pPr>
        <w:pStyle w:val="BodyText"/>
        <w:ind w:left="23" w:right="76" w:firstLine="476"/>
        <w:spacing w:before="90" w:line="231" w:lineRule="auto"/>
        <w:rPr>
          <w:sz w:val="22"/>
          <w:szCs w:val="22"/>
        </w:rPr>
      </w:pPr>
      <w:r>
        <w:rPr>
          <w:sz w:val="22"/>
          <w:szCs w:val="22"/>
          <w:spacing w:val="8"/>
        </w:rPr>
        <w:t>10   在支架上焊接钢构件时</w:t>
      </w:r>
      <w:r>
        <w:rPr>
          <w:sz w:val="22"/>
          <w:szCs w:val="22"/>
          <w:spacing w:val="-32"/>
        </w:rPr>
        <w:t xml:space="preserve"> </w:t>
      </w:r>
      <w:r>
        <w:rPr>
          <w:sz w:val="22"/>
          <w:szCs w:val="22"/>
          <w:spacing w:val="8"/>
        </w:rPr>
        <w:t>，应先将构件准确定位并临时固定，定位时应预留</w:t>
      </w:r>
      <w:r>
        <w:rPr>
          <w:sz w:val="22"/>
          <w:szCs w:val="22"/>
        </w:rPr>
        <w:t xml:space="preserve"> </w:t>
      </w:r>
      <w:r>
        <w:rPr>
          <w:sz w:val="22"/>
          <w:szCs w:val="22"/>
          <w:spacing w:val="8"/>
        </w:rPr>
        <w:t>焊缝焊接的收缩量和反变形量；</w:t>
      </w:r>
      <w:r>
        <w:rPr>
          <w:sz w:val="22"/>
          <w:szCs w:val="22"/>
          <w:spacing w:val="-42"/>
        </w:rPr>
        <w:t xml:space="preserve"> </w:t>
      </w:r>
      <w:r>
        <w:rPr>
          <w:sz w:val="22"/>
          <w:szCs w:val="22"/>
          <w:spacing w:val="8"/>
        </w:rPr>
        <w:t>焊接前，</w:t>
      </w:r>
      <w:r>
        <w:rPr>
          <w:sz w:val="22"/>
          <w:szCs w:val="22"/>
          <w:spacing w:val="-46"/>
        </w:rPr>
        <w:t xml:space="preserve"> </w:t>
      </w:r>
      <w:r>
        <w:rPr>
          <w:sz w:val="22"/>
          <w:szCs w:val="22"/>
          <w:spacing w:val="8"/>
        </w:rPr>
        <w:t>当构件的对接接口</w:t>
      </w:r>
      <w:r>
        <w:rPr>
          <w:sz w:val="22"/>
          <w:szCs w:val="22"/>
          <w:spacing w:val="7"/>
        </w:rPr>
        <w:t>有间隙过宽、</w:t>
      </w:r>
      <w:r>
        <w:rPr>
          <w:sz w:val="22"/>
          <w:szCs w:val="22"/>
          <w:spacing w:val="-35"/>
        </w:rPr>
        <w:t xml:space="preserve"> </w:t>
      </w:r>
      <w:r>
        <w:rPr>
          <w:sz w:val="22"/>
          <w:szCs w:val="22"/>
          <w:spacing w:val="7"/>
        </w:rPr>
        <w:t>间隙宽度</w:t>
      </w:r>
      <w:r>
        <w:rPr>
          <w:sz w:val="22"/>
          <w:szCs w:val="22"/>
        </w:rPr>
        <w:t xml:space="preserve"> </w:t>
      </w:r>
      <w:r>
        <w:rPr>
          <w:sz w:val="22"/>
          <w:szCs w:val="22"/>
          <w:spacing w:val="10"/>
        </w:rPr>
        <w:t>不一致、</w:t>
      </w:r>
      <w:r>
        <w:rPr>
          <w:sz w:val="22"/>
          <w:szCs w:val="22"/>
          <w:spacing w:val="-52"/>
        </w:rPr>
        <w:t xml:space="preserve"> </w:t>
      </w:r>
      <w:r>
        <w:rPr>
          <w:sz w:val="22"/>
          <w:szCs w:val="22"/>
          <w:spacing w:val="10"/>
        </w:rPr>
        <w:t>对接处钢板的错边量超差等问题时，应采用匹配件或定位</w:t>
      </w:r>
      <w:r>
        <w:rPr>
          <w:sz w:val="22"/>
          <w:szCs w:val="22"/>
          <w:spacing w:val="9"/>
        </w:rPr>
        <w:t>件等临时工装对</w:t>
      </w:r>
      <w:r>
        <w:rPr>
          <w:sz w:val="22"/>
          <w:szCs w:val="22"/>
        </w:rPr>
        <w:t xml:space="preserve"> </w:t>
      </w:r>
      <w:r>
        <w:rPr>
          <w:sz w:val="22"/>
          <w:szCs w:val="22"/>
          <w:spacing w:val="6"/>
        </w:rPr>
        <w:t>其进行矫正。</w:t>
      </w:r>
    </w:p>
    <w:p>
      <w:pPr>
        <w:pStyle w:val="BodyText"/>
        <w:ind w:left="22" w:right="115" w:firstLine="478"/>
        <w:spacing w:before="81" w:line="219" w:lineRule="auto"/>
        <w:rPr>
          <w:sz w:val="22"/>
          <w:szCs w:val="22"/>
        </w:rPr>
      </w:pPr>
      <w:r>
        <w:rPr>
          <w:sz w:val="22"/>
          <w:szCs w:val="22"/>
          <w:spacing w:val="9"/>
        </w:rPr>
        <w:t>11   落架、体系转换和支架拆除应按设计及施工方案规定的方法和要求实施。</w:t>
      </w:r>
      <w:r>
        <w:rPr>
          <w:sz w:val="22"/>
          <w:szCs w:val="22"/>
          <w:spacing w:val="10"/>
        </w:rPr>
        <w:t xml:space="preserve"> </w:t>
      </w:r>
      <w:r>
        <w:rPr>
          <w:sz w:val="22"/>
          <w:szCs w:val="22"/>
          <w:spacing w:val="8"/>
        </w:rPr>
        <w:t>对连续梁宜集中统一落梁。</w:t>
      </w:r>
    </w:p>
    <w:p>
      <w:pPr>
        <w:spacing w:line="385"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6" w:right="76" w:firstLine="469"/>
        <w:spacing w:before="66" w:line="243" w:lineRule="auto"/>
        <w:rPr>
          <w:sz w:val="22"/>
          <w:szCs w:val="22"/>
        </w:rPr>
      </w:pPr>
      <w:r>
        <w:rPr>
          <w:sz w:val="22"/>
          <w:szCs w:val="22"/>
          <w:spacing w:val="6"/>
        </w:rPr>
        <w:t>2   本款目的是充分利用吊装设备的能力，减少现场连接的工作量，这有利</w:t>
      </w:r>
      <w:r>
        <w:rPr>
          <w:sz w:val="22"/>
          <w:szCs w:val="22"/>
          <w:spacing w:val="5"/>
        </w:rPr>
        <w:t>于连</w:t>
      </w:r>
      <w:r>
        <w:rPr>
          <w:sz w:val="22"/>
          <w:szCs w:val="22"/>
        </w:rPr>
        <w:t xml:space="preserve"> </w:t>
      </w:r>
      <w:r>
        <w:rPr>
          <w:sz w:val="22"/>
          <w:szCs w:val="22"/>
          <w:spacing w:val="10"/>
        </w:rPr>
        <w:t>接质量控制，也能加快进度，但同时也要防止因</w:t>
      </w:r>
      <w:r>
        <w:rPr>
          <w:sz w:val="22"/>
          <w:szCs w:val="22"/>
          <w:spacing w:val="9"/>
        </w:rPr>
        <w:t>构件过大带来的移运困难等问题。</w:t>
      </w:r>
    </w:p>
    <w:p>
      <w:pPr>
        <w:pStyle w:val="BodyText"/>
        <w:ind w:left="17" w:right="76" w:firstLine="467"/>
        <w:spacing w:before="4" w:line="252" w:lineRule="auto"/>
        <w:jc w:val="both"/>
        <w:rPr>
          <w:sz w:val="22"/>
          <w:szCs w:val="22"/>
        </w:rPr>
      </w:pPr>
      <w:r>
        <w:rPr>
          <w:sz w:val="22"/>
          <w:szCs w:val="22"/>
          <w:spacing w:val="3"/>
        </w:rPr>
        <w:t>6</w:t>
      </w:r>
      <w:r>
        <w:rPr>
          <w:sz w:val="22"/>
          <w:szCs w:val="22"/>
          <w:spacing w:val="25"/>
        </w:rPr>
        <w:t xml:space="preserve">   </w:t>
      </w:r>
      <w:r>
        <w:rPr>
          <w:sz w:val="22"/>
          <w:szCs w:val="22"/>
          <w:spacing w:val="3"/>
        </w:rPr>
        <w:t>自身刚度较小的构件，一般指钢桁梁、钢板梁以及开</w:t>
      </w:r>
      <w:r>
        <w:rPr>
          <w:sz w:val="22"/>
          <w:szCs w:val="22"/>
          <w:spacing w:val="-29"/>
        </w:rPr>
        <w:t xml:space="preserve"> </w:t>
      </w:r>
      <w:r>
        <w:rPr>
          <w:sz w:val="22"/>
          <w:szCs w:val="22"/>
          <w:spacing w:val="3"/>
        </w:rPr>
        <w:t>口钢箱梁等在未形成梁</w:t>
      </w:r>
      <w:r>
        <w:rPr>
          <w:sz w:val="22"/>
          <w:szCs w:val="22"/>
        </w:rPr>
        <w:t xml:space="preserve"> </w:t>
      </w:r>
      <w:r>
        <w:rPr>
          <w:sz w:val="22"/>
          <w:szCs w:val="22"/>
          <w:spacing w:val="9"/>
        </w:rPr>
        <w:t>体之前的单个构件</w:t>
      </w:r>
      <w:r>
        <w:rPr>
          <w:sz w:val="22"/>
          <w:szCs w:val="22"/>
          <w:spacing w:val="-39"/>
        </w:rPr>
        <w:t xml:space="preserve"> </w:t>
      </w:r>
      <w:r>
        <w:rPr>
          <w:sz w:val="22"/>
          <w:szCs w:val="22"/>
          <w:spacing w:val="9"/>
        </w:rPr>
        <w:t>。</w:t>
      </w:r>
      <w:r>
        <w:rPr>
          <w:sz w:val="22"/>
          <w:szCs w:val="22"/>
          <w:spacing w:val="-51"/>
        </w:rPr>
        <w:t xml:space="preserve"> </w:t>
      </w:r>
      <w:r>
        <w:rPr>
          <w:sz w:val="22"/>
          <w:szCs w:val="22"/>
          <w:spacing w:val="9"/>
        </w:rPr>
        <w:t>这些构件通常横向刚度较小，容易在起吊时产生扭曲或翘曲，</w:t>
      </w:r>
      <w:r>
        <w:rPr>
          <w:sz w:val="22"/>
          <w:szCs w:val="22"/>
        </w:rPr>
        <w:t xml:space="preserve"> </w:t>
      </w:r>
      <w:r>
        <w:rPr>
          <w:sz w:val="22"/>
          <w:szCs w:val="22"/>
          <w:spacing w:val="7"/>
        </w:rPr>
        <w:t>因此需要采取加固措施，</w:t>
      </w:r>
      <w:r>
        <w:rPr>
          <w:sz w:val="22"/>
          <w:szCs w:val="22"/>
          <w:spacing w:val="-40"/>
        </w:rPr>
        <w:t xml:space="preserve"> </w:t>
      </w:r>
      <w:r>
        <w:rPr>
          <w:sz w:val="22"/>
          <w:szCs w:val="22"/>
          <w:spacing w:val="7"/>
        </w:rPr>
        <w:t>防止变形。</w:t>
      </w:r>
    </w:p>
    <w:p>
      <w:pPr>
        <w:spacing w:line="252" w:lineRule="auto"/>
        <w:sectPr>
          <w:headerReference w:type="default" r:id="rId21"/>
          <w:footerReference w:type="default" r:id="rId580"/>
          <w:pgSz w:w="11906" w:h="16838"/>
          <w:pgMar w:top="1166" w:right="1723" w:bottom="1156" w:left="1785" w:header="829" w:footer="994" w:gutter="0"/>
        </w:sectPr>
        <w:rPr>
          <w:sz w:val="22"/>
          <w:szCs w:val="22"/>
        </w:rPr>
      </w:pPr>
    </w:p>
    <w:p>
      <w:pPr>
        <w:spacing w:line="261" w:lineRule="auto"/>
        <w:rPr>
          <w:rFonts w:ascii="Arial"/>
          <w:sz w:val="21"/>
        </w:rPr>
      </w:pPr>
      <w:r/>
    </w:p>
    <w:p>
      <w:pPr>
        <w:pStyle w:val="BodyText"/>
        <w:ind w:left="32" w:right="58" w:firstLine="456"/>
        <w:spacing w:before="100" w:line="218" w:lineRule="auto"/>
        <w:rPr>
          <w:sz w:val="22"/>
          <w:szCs w:val="22"/>
        </w:rPr>
      </w:pPr>
      <w:bookmarkStart w:name="bookmark120" w:id="96"/>
      <w:bookmarkEnd w:id="96"/>
      <w:r>
        <w:rPr>
          <w:sz w:val="22"/>
          <w:szCs w:val="22"/>
          <w:spacing w:val="6"/>
        </w:rPr>
        <w:t>7   规定本款的目的是防止千斤顶在支承时产生倾覆或泄压等情况，如果发生这</w:t>
      </w:r>
      <w:r>
        <w:rPr>
          <w:sz w:val="22"/>
          <w:szCs w:val="22"/>
          <w:spacing w:val="7"/>
        </w:rPr>
        <w:t xml:space="preserve"> </w:t>
      </w:r>
      <w:r>
        <w:rPr>
          <w:sz w:val="22"/>
          <w:szCs w:val="22"/>
          <w:spacing w:val="7"/>
        </w:rPr>
        <w:t>些情况，</w:t>
      </w:r>
      <w:r>
        <w:rPr>
          <w:sz w:val="22"/>
          <w:szCs w:val="22"/>
          <w:spacing w:val="-51"/>
        </w:rPr>
        <w:t xml:space="preserve"> </w:t>
      </w:r>
      <w:r>
        <w:rPr>
          <w:sz w:val="22"/>
          <w:szCs w:val="22"/>
          <w:spacing w:val="7"/>
        </w:rPr>
        <w:t>可能会造成构件的失稳或倾覆。</w:t>
      </w:r>
    </w:p>
    <w:p>
      <w:pPr>
        <w:pStyle w:val="BodyText"/>
        <w:ind w:left="15" w:right="59" w:firstLine="485"/>
        <w:spacing w:before="83" w:line="235" w:lineRule="auto"/>
        <w:rPr>
          <w:sz w:val="22"/>
          <w:szCs w:val="22"/>
        </w:rPr>
      </w:pPr>
      <w:r>
        <w:rPr>
          <w:sz w:val="22"/>
          <w:szCs w:val="22"/>
          <w:spacing w:val="9"/>
        </w:rPr>
        <w:t>10   钢梁构件尤其是钢箱梁的构件在支架上安装就位后焊接连接时，其焊缝在</w:t>
      </w:r>
      <w:r>
        <w:rPr>
          <w:sz w:val="22"/>
          <w:szCs w:val="22"/>
          <w:spacing w:val="4"/>
        </w:rPr>
        <w:t xml:space="preserve"> </w:t>
      </w:r>
      <w:r>
        <w:rPr>
          <w:sz w:val="22"/>
          <w:szCs w:val="22"/>
          <w:spacing w:val="10"/>
        </w:rPr>
        <w:t>焊接后会产生收缩和变形，如果收缩量和变形量过大，</w:t>
      </w:r>
      <w:r>
        <w:rPr>
          <w:sz w:val="22"/>
          <w:szCs w:val="22"/>
          <w:spacing w:val="-50"/>
        </w:rPr>
        <w:t xml:space="preserve"> </w:t>
      </w:r>
      <w:r>
        <w:rPr>
          <w:sz w:val="22"/>
          <w:szCs w:val="22"/>
          <w:spacing w:val="10"/>
        </w:rPr>
        <w:t>可能会使钢箱梁的翼板外侧</w:t>
      </w:r>
      <w:r>
        <w:rPr>
          <w:sz w:val="22"/>
          <w:szCs w:val="22"/>
        </w:rPr>
        <w:t xml:space="preserve"> </w:t>
      </w:r>
      <w:r>
        <w:rPr>
          <w:sz w:val="22"/>
          <w:szCs w:val="22"/>
          <w:spacing w:val="9"/>
        </w:rPr>
        <w:t>产生向上的翘曲，从而导致箱梁顶面横坡不足，</w:t>
      </w:r>
      <w:r>
        <w:rPr>
          <w:sz w:val="22"/>
          <w:szCs w:val="22"/>
          <w:spacing w:val="-14"/>
        </w:rPr>
        <w:t xml:space="preserve"> </w:t>
      </w:r>
      <w:r>
        <w:rPr>
          <w:sz w:val="22"/>
          <w:szCs w:val="22"/>
          <w:spacing w:val="9"/>
        </w:rPr>
        <w:t>因此需要预留焊缝焊接的收缩量和</w:t>
      </w:r>
      <w:r>
        <w:rPr>
          <w:sz w:val="22"/>
          <w:szCs w:val="22"/>
        </w:rPr>
        <w:t xml:space="preserve"> </w:t>
      </w:r>
      <w:r>
        <w:rPr>
          <w:sz w:val="22"/>
          <w:szCs w:val="22"/>
          <w:spacing w:val="7"/>
        </w:rPr>
        <w:t>反变形量</w:t>
      </w:r>
      <w:r>
        <w:rPr>
          <w:sz w:val="22"/>
          <w:szCs w:val="22"/>
          <w:spacing w:val="-27"/>
        </w:rPr>
        <w:t xml:space="preserve"> </w:t>
      </w:r>
      <w:r>
        <w:rPr>
          <w:sz w:val="22"/>
          <w:szCs w:val="22"/>
          <w:spacing w:val="7"/>
        </w:rPr>
        <w:t>。构件在对接时其接</w:t>
      </w:r>
      <w:r>
        <w:rPr>
          <w:sz w:val="22"/>
          <w:szCs w:val="22"/>
          <w:spacing w:val="-31"/>
        </w:rPr>
        <w:t xml:space="preserve"> </w:t>
      </w:r>
      <w:r>
        <w:rPr>
          <w:sz w:val="22"/>
          <w:szCs w:val="22"/>
          <w:spacing w:val="7"/>
        </w:rPr>
        <w:t>口的偏差大是较为常见的现象，原因主要有：接</w:t>
      </w:r>
      <w:r>
        <w:rPr>
          <w:sz w:val="22"/>
          <w:szCs w:val="22"/>
          <w:spacing w:val="-30"/>
        </w:rPr>
        <w:t xml:space="preserve"> </w:t>
      </w:r>
      <w:r>
        <w:rPr>
          <w:sz w:val="22"/>
          <w:szCs w:val="22"/>
          <w:spacing w:val="7"/>
        </w:rPr>
        <w:t>口的</w:t>
      </w:r>
      <w:r>
        <w:rPr>
          <w:sz w:val="22"/>
          <w:szCs w:val="22"/>
        </w:rPr>
        <w:t xml:space="preserve"> </w:t>
      </w:r>
      <w:r>
        <w:rPr>
          <w:sz w:val="22"/>
          <w:szCs w:val="22"/>
          <w:spacing w:val="8"/>
        </w:rPr>
        <w:t>边缘在切割或坡口加工时精度不够</w:t>
      </w:r>
      <w:r>
        <w:rPr>
          <w:sz w:val="22"/>
          <w:szCs w:val="22"/>
          <w:spacing w:val="-21"/>
        </w:rPr>
        <w:t xml:space="preserve"> </w:t>
      </w:r>
      <w:r>
        <w:rPr>
          <w:sz w:val="22"/>
          <w:szCs w:val="22"/>
          <w:spacing w:val="8"/>
        </w:rPr>
        <w:t>；焊接变形或在运输吊装过程中造成的接</w:t>
      </w:r>
      <w:r>
        <w:rPr>
          <w:sz w:val="22"/>
          <w:szCs w:val="22"/>
          <w:spacing w:val="-30"/>
        </w:rPr>
        <w:t xml:space="preserve"> </w:t>
      </w:r>
      <w:r>
        <w:rPr>
          <w:sz w:val="22"/>
          <w:szCs w:val="22"/>
          <w:spacing w:val="8"/>
        </w:rPr>
        <w:t>口处钢</w:t>
      </w:r>
      <w:r>
        <w:rPr>
          <w:sz w:val="22"/>
          <w:szCs w:val="22"/>
        </w:rPr>
        <w:t xml:space="preserve"> </w:t>
      </w:r>
      <w:r>
        <w:rPr>
          <w:sz w:val="22"/>
          <w:szCs w:val="22"/>
          <w:spacing w:val="7"/>
        </w:rPr>
        <w:t>板变形</w:t>
      </w:r>
      <w:r>
        <w:rPr>
          <w:sz w:val="22"/>
          <w:szCs w:val="22"/>
          <w:spacing w:val="-34"/>
        </w:rPr>
        <w:t xml:space="preserve"> </w:t>
      </w:r>
      <w:r>
        <w:rPr>
          <w:sz w:val="22"/>
          <w:szCs w:val="22"/>
          <w:spacing w:val="7"/>
        </w:rPr>
        <w:t>；钢梁在预拼装时误差偏大等</w:t>
      </w:r>
      <w:r>
        <w:rPr>
          <w:sz w:val="22"/>
          <w:szCs w:val="22"/>
          <w:spacing w:val="-43"/>
        </w:rPr>
        <w:t xml:space="preserve"> </w:t>
      </w:r>
      <w:r>
        <w:rPr>
          <w:sz w:val="22"/>
          <w:szCs w:val="22"/>
          <w:spacing w:val="7"/>
        </w:rPr>
        <w:t>。</w:t>
      </w:r>
      <w:r>
        <w:rPr>
          <w:sz w:val="22"/>
          <w:szCs w:val="22"/>
          <w:spacing w:val="-26"/>
        </w:rPr>
        <w:t xml:space="preserve"> </w:t>
      </w:r>
      <w:r>
        <w:rPr>
          <w:sz w:val="22"/>
          <w:szCs w:val="22"/>
          <w:spacing w:val="7"/>
        </w:rPr>
        <w:t>因此除需要针对</w:t>
      </w:r>
      <w:r>
        <w:rPr>
          <w:sz w:val="22"/>
          <w:szCs w:val="22"/>
          <w:spacing w:val="6"/>
        </w:rPr>
        <w:t>上述情况采取措施、</w:t>
      </w:r>
      <w:r>
        <w:rPr>
          <w:sz w:val="22"/>
          <w:szCs w:val="22"/>
          <w:spacing w:val="-47"/>
        </w:rPr>
        <w:t xml:space="preserve"> </w:t>
      </w:r>
      <w:r>
        <w:rPr>
          <w:sz w:val="22"/>
          <w:szCs w:val="22"/>
          <w:spacing w:val="6"/>
        </w:rPr>
        <w:t>减小制</w:t>
      </w:r>
      <w:r>
        <w:rPr>
          <w:sz w:val="22"/>
          <w:szCs w:val="22"/>
        </w:rPr>
        <w:t xml:space="preserve"> </w:t>
      </w:r>
      <w:r>
        <w:rPr>
          <w:sz w:val="22"/>
          <w:szCs w:val="22"/>
          <w:spacing w:val="11"/>
        </w:rPr>
        <w:t>造时的误差、提高加工精度外，在安装连接时需要借</w:t>
      </w:r>
      <w:r>
        <w:rPr>
          <w:sz w:val="22"/>
          <w:szCs w:val="22"/>
          <w:spacing w:val="10"/>
        </w:rPr>
        <w:t>助一些临时工装来对其进行矫</w:t>
      </w:r>
      <w:r>
        <w:rPr>
          <w:sz w:val="22"/>
          <w:szCs w:val="22"/>
        </w:rPr>
        <w:t xml:space="preserve"> </w:t>
      </w:r>
      <w:r>
        <w:rPr>
          <w:sz w:val="22"/>
          <w:szCs w:val="22"/>
          <w:spacing w:val="4"/>
        </w:rPr>
        <w:t>正。</w:t>
      </w:r>
    </w:p>
    <w:p>
      <w:pPr>
        <w:spacing w:line="395" w:lineRule="auto"/>
        <w:rPr>
          <w:rFonts w:ascii="Arial"/>
          <w:sz w:val="21"/>
        </w:rPr>
      </w:pPr>
      <w:r/>
    </w:p>
    <w:p>
      <w:pPr>
        <w:pStyle w:val="BodyText"/>
        <w:ind w:left="31"/>
        <w:spacing w:before="109" w:line="193" w:lineRule="auto"/>
        <w:outlineLvl w:val="0"/>
        <w:rPr>
          <w:sz w:val="24"/>
          <w:szCs w:val="24"/>
        </w:rPr>
      </w:pPr>
      <w:bookmarkStart w:name="bookmark59" w:id="97"/>
      <w:bookmarkEnd w:id="97"/>
      <w:r>
        <w:rPr>
          <w:sz w:val="24"/>
          <w:szCs w:val="24"/>
          <w:b/>
          <w:bCs/>
          <w:spacing w:val="-8"/>
        </w:rPr>
        <w:t>12.4</w:t>
      </w:r>
      <w:r>
        <w:rPr>
          <w:sz w:val="24"/>
          <w:szCs w:val="24"/>
          <w:spacing w:val="3"/>
        </w:rPr>
        <w:t xml:space="preserve">   </w:t>
      </w:r>
      <w:r>
        <w:rPr>
          <w:sz w:val="24"/>
          <w:szCs w:val="24"/>
          <w:b/>
          <w:bCs/>
          <w:spacing w:val="-8"/>
        </w:rPr>
        <w:t>悬臂拼装</w:t>
      </w:r>
    </w:p>
    <w:p>
      <w:pPr>
        <w:spacing w:line="271" w:lineRule="auto"/>
        <w:rPr>
          <w:rFonts w:ascii="Arial"/>
          <w:sz w:val="21"/>
        </w:rPr>
      </w:pPr>
      <w:r/>
    </w:p>
    <w:p>
      <w:pPr>
        <w:pStyle w:val="BodyText"/>
        <w:ind w:left="23" w:right="56" w:firstLine="236"/>
        <w:spacing w:before="100" w:line="259" w:lineRule="auto"/>
        <w:rPr>
          <w:sz w:val="22"/>
          <w:szCs w:val="22"/>
        </w:rPr>
      </w:pPr>
      <w:r>
        <w:rPr>
          <w:sz w:val="22"/>
          <w:szCs w:val="22"/>
          <w:b/>
          <w:bCs/>
          <w:spacing w:val="6"/>
        </w:rPr>
        <w:t>12.4.1</w:t>
      </w:r>
      <w:r>
        <w:rPr>
          <w:sz w:val="22"/>
          <w:szCs w:val="22"/>
          <w:spacing w:val="6"/>
        </w:rPr>
        <w:t xml:space="preserve">   本节适用于梁桥、斜拉桥、拱桥的钢箱</w:t>
      </w:r>
      <w:r>
        <w:rPr>
          <w:sz w:val="22"/>
          <w:szCs w:val="22"/>
          <w:spacing w:val="5"/>
        </w:rPr>
        <w:t>梁和钢桁梁，以及钢拱肋的悬臂拼</w:t>
      </w:r>
      <w:r>
        <w:rPr>
          <w:sz w:val="22"/>
          <w:szCs w:val="22"/>
        </w:rPr>
        <w:t xml:space="preserve"> </w:t>
      </w:r>
      <w:r>
        <w:rPr>
          <w:sz w:val="22"/>
          <w:szCs w:val="22"/>
          <w:spacing w:val="5"/>
        </w:rPr>
        <w:t>装施工。</w:t>
      </w:r>
    </w:p>
    <w:p>
      <w:pPr>
        <w:pStyle w:val="BodyText"/>
        <w:ind w:left="41" w:right="58" w:firstLine="218"/>
        <w:spacing w:before="259" w:line="242" w:lineRule="auto"/>
        <w:rPr>
          <w:sz w:val="22"/>
          <w:szCs w:val="22"/>
        </w:rPr>
      </w:pPr>
      <w:r>
        <w:rPr>
          <w:sz w:val="22"/>
          <w:szCs w:val="22"/>
          <w:b/>
          <w:bCs/>
          <w:spacing w:val="9"/>
        </w:rPr>
        <w:t>12.4.2</w:t>
      </w:r>
      <w:r>
        <w:rPr>
          <w:sz w:val="22"/>
          <w:szCs w:val="22"/>
          <w:spacing w:val="9"/>
        </w:rPr>
        <w:t xml:space="preserve"> 悬臂拼装的专项施工方案应</w:t>
      </w:r>
      <w:r>
        <w:rPr>
          <w:sz w:val="22"/>
          <w:szCs w:val="22"/>
          <w:spacing w:val="8"/>
        </w:rPr>
        <w:t>根据构件的结构构造特点和施工的环境条件等</w:t>
      </w:r>
      <w:r>
        <w:rPr>
          <w:sz w:val="22"/>
          <w:szCs w:val="22"/>
        </w:rPr>
        <w:t xml:space="preserve"> </w:t>
      </w:r>
      <w:r>
        <w:rPr>
          <w:sz w:val="22"/>
          <w:szCs w:val="22"/>
          <w:spacing w:val="7"/>
        </w:rPr>
        <w:t>因素进行编制，并应符合下列规定：</w:t>
      </w:r>
    </w:p>
    <w:p>
      <w:pPr>
        <w:pStyle w:val="BodyText"/>
        <w:ind w:left="500"/>
        <w:spacing w:before="2" w:line="195" w:lineRule="auto"/>
        <w:rPr>
          <w:sz w:val="22"/>
          <w:szCs w:val="22"/>
        </w:rPr>
      </w:pPr>
      <w:r>
        <w:rPr>
          <w:sz w:val="22"/>
          <w:szCs w:val="22"/>
          <w:spacing w:val="9"/>
        </w:rPr>
        <w:t>1   悬臂拼装施工的方法和工艺宜结合安装设</w:t>
      </w:r>
      <w:r>
        <w:rPr>
          <w:sz w:val="22"/>
          <w:szCs w:val="22"/>
          <w:spacing w:val="8"/>
        </w:rPr>
        <w:t>备的选择综合考虑确定。</w:t>
      </w:r>
    </w:p>
    <w:p>
      <w:pPr>
        <w:pStyle w:val="BodyText"/>
        <w:ind w:left="23" w:right="58" w:firstLine="463"/>
        <w:spacing w:before="83" w:line="227" w:lineRule="auto"/>
        <w:rPr>
          <w:sz w:val="22"/>
          <w:szCs w:val="22"/>
        </w:rPr>
      </w:pPr>
      <w:r>
        <w:rPr>
          <w:sz w:val="22"/>
          <w:szCs w:val="22"/>
          <w:spacing w:val="6"/>
        </w:rPr>
        <w:t>2   应对悬臂拼装施工过程中节段和梁体的受力进行模拟计算分析，计算所</w:t>
      </w:r>
      <w:r>
        <w:rPr>
          <w:sz w:val="22"/>
          <w:szCs w:val="22"/>
          <w:spacing w:val="5"/>
        </w:rPr>
        <w:t>采用</w:t>
      </w:r>
      <w:r>
        <w:rPr>
          <w:sz w:val="22"/>
          <w:szCs w:val="22"/>
        </w:rPr>
        <w:t xml:space="preserve"> </w:t>
      </w:r>
      <w:r>
        <w:rPr>
          <w:sz w:val="22"/>
          <w:szCs w:val="22"/>
          <w:spacing w:val="10"/>
        </w:rPr>
        <w:t>的施工荷载应与实际的重量和位置相符合</w:t>
      </w:r>
      <w:r>
        <w:rPr>
          <w:sz w:val="22"/>
          <w:szCs w:val="22"/>
          <w:spacing w:val="-43"/>
        </w:rPr>
        <w:t xml:space="preserve"> </w:t>
      </w:r>
      <w:r>
        <w:rPr>
          <w:sz w:val="22"/>
          <w:szCs w:val="22"/>
          <w:spacing w:val="10"/>
        </w:rPr>
        <w:t>，节段</w:t>
      </w:r>
      <w:r>
        <w:rPr>
          <w:sz w:val="22"/>
          <w:szCs w:val="22"/>
          <w:spacing w:val="9"/>
        </w:rPr>
        <w:t>和梁体在各施工阶段的应力和变形</w:t>
      </w:r>
      <w:r>
        <w:rPr>
          <w:sz w:val="22"/>
          <w:szCs w:val="22"/>
        </w:rPr>
        <w:t xml:space="preserve"> </w:t>
      </w:r>
      <w:r>
        <w:rPr>
          <w:sz w:val="22"/>
          <w:szCs w:val="22"/>
          <w:spacing w:val="7"/>
        </w:rPr>
        <w:t>应符合设计要求。</w:t>
      </w:r>
    </w:p>
    <w:p>
      <w:pPr>
        <w:pStyle w:val="BodyText"/>
        <w:ind w:left="23" w:right="59" w:firstLine="464"/>
        <w:spacing w:before="79" w:line="243" w:lineRule="auto"/>
        <w:rPr>
          <w:sz w:val="22"/>
          <w:szCs w:val="22"/>
        </w:rPr>
      </w:pPr>
      <w:r>
        <w:rPr>
          <w:sz w:val="22"/>
          <w:szCs w:val="22"/>
          <w:spacing w:val="6"/>
        </w:rPr>
        <w:t>3   双悬臂拼装节段时应对称平衡施工，各工况下整体抗倾覆安全性应</w:t>
      </w:r>
      <w:r>
        <w:rPr>
          <w:sz w:val="22"/>
          <w:szCs w:val="22"/>
          <w:spacing w:val="5"/>
        </w:rPr>
        <w:t>符合设计</w:t>
      </w:r>
      <w:r>
        <w:rPr>
          <w:sz w:val="22"/>
          <w:szCs w:val="22"/>
        </w:rPr>
        <w:t xml:space="preserve"> </w:t>
      </w:r>
      <w:r>
        <w:rPr>
          <w:sz w:val="22"/>
          <w:szCs w:val="22"/>
          <w:spacing w:val="9"/>
        </w:rPr>
        <w:t>要求；</w:t>
      </w:r>
      <w:r>
        <w:rPr>
          <w:sz w:val="22"/>
          <w:szCs w:val="22"/>
          <w:spacing w:val="-44"/>
        </w:rPr>
        <w:t xml:space="preserve"> </w:t>
      </w:r>
      <w:r>
        <w:rPr>
          <w:sz w:val="22"/>
          <w:szCs w:val="22"/>
          <w:spacing w:val="9"/>
        </w:rPr>
        <w:t>单悬臂拼装节段时最不利工况抗倾覆安全</w:t>
      </w:r>
      <w:r>
        <w:rPr>
          <w:sz w:val="22"/>
          <w:szCs w:val="22"/>
          <w:spacing w:val="8"/>
        </w:rPr>
        <w:t>系数应大于 1.3。</w:t>
      </w:r>
    </w:p>
    <w:p>
      <w:pPr>
        <w:pStyle w:val="BodyText"/>
        <w:ind w:left="22" w:firstLine="460"/>
        <w:spacing w:before="2" w:line="227" w:lineRule="auto"/>
        <w:rPr>
          <w:sz w:val="22"/>
          <w:szCs w:val="22"/>
        </w:rPr>
      </w:pPr>
      <w:r>
        <w:rPr>
          <w:sz w:val="22"/>
          <w:szCs w:val="22"/>
          <w:spacing w:val="8"/>
        </w:rPr>
        <w:t>4 拱肋采用斜拉扣挂法进行悬臂拼装时</w:t>
      </w:r>
      <w:r>
        <w:rPr>
          <w:sz w:val="22"/>
          <w:szCs w:val="22"/>
          <w:spacing w:val="-43"/>
        </w:rPr>
        <w:t xml:space="preserve"> </w:t>
      </w:r>
      <w:r>
        <w:rPr>
          <w:sz w:val="22"/>
          <w:szCs w:val="22"/>
          <w:spacing w:val="8"/>
        </w:rPr>
        <w:t>，扣塔宜在墩、</w:t>
      </w:r>
      <w:r>
        <w:rPr>
          <w:sz w:val="22"/>
          <w:szCs w:val="22"/>
          <w:spacing w:val="-32"/>
        </w:rPr>
        <w:t xml:space="preserve"> </w:t>
      </w:r>
      <w:r>
        <w:rPr>
          <w:sz w:val="22"/>
          <w:szCs w:val="22"/>
          <w:spacing w:val="8"/>
        </w:rPr>
        <w:t>台</w:t>
      </w:r>
      <w:r>
        <w:rPr>
          <w:sz w:val="22"/>
          <w:szCs w:val="22"/>
          <w:spacing w:val="7"/>
        </w:rPr>
        <w:t>顶上拼装</w:t>
      </w:r>
      <w:r>
        <w:rPr>
          <w:sz w:val="22"/>
          <w:szCs w:val="22"/>
          <w:spacing w:val="-43"/>
        </w:rPr>
        <w:t xml:space="preserve"> </w:t>
      </w:r>
      <w:r>
        <w:rPr>
          <w:sz w:val="22"/>
          <w:szCs w:val="22"/>
          <w:spacing w:val="7"/>
        </w:rPr>
        <w:t>，且塔的纵</w:t>
      </w:r>
      <w:r>
        <w:rPr>
          <w:sz w:val="22"/>
          <w:szCs w:val="22"/>
        </w:rPr>
        <w:t xml:space="preserve">  </w:t>
      </w:r>
      <w:r>
        <w:rPr>
          <w:sz w:val="22"/>
          <w:szCs w:val="22"/>
          <w:spacing w:val="6"/>
        </w:rPr>
        <w:t>横向宜设置风缆。扣索和背索宜采用钢绞线或高强钢丝束，且对投影</w:t>
      </w:r>
      <w:r>
        <w:rPr>
          <w:sz w:val="22"/>
          <w:szCs w:val="22"/>
          <w:spacing w:val="5"/>
        </w:rPr>
        <w:t>面垂直的拱肋，</w:t>
      </w:r>
      <w:r>
        <w:rPr>
          <w:sz w:val="22"/>
          <w:szCs w:val="22"/>
        </w:rPr>
        <w:t xml:space="preserve"> </w:t>
      </w:r>
      <w:r>
        <w:rPr>
          <w:sz w:val="22"/>
          <w:szCs w:val="22"/>
          <w:spacing w:val="8"/>
        </w:rPr>
        <w:t>各扣、</w:t>
      </w:r>
      <w:r>
        <w:rPr>
          <w:sz w:val="22"/>
          <w:szCs w:val="22"/>
          <w:spacing w:val="-43"/>
        </w:rPr>
        <w:t xml:space="preserve"> </w:t>
      </w:r>
      <w:r>
        <w:rPr>
          <w:sz w:val="22"/>
          <w:szCs w:val="22"/>
          <w:spacing w:val="8"/>
        </w:rPr>
        <w:t>背索的位置应与所吊挂的拱肋在同一竖直面内</w:t>
      </w:r>
      <w:r>
        <w:rPr>
          <w:sz w:val="22"/>
          <w:szCs w:val="22"/>
          <w:spacing w:val="-41"/>
        </w:rPr>
        <w:t xml:space="preserve"> </w:t>
      </w:r>
      <w:r>
        <w:rPr>
          <w:sz w:val="22"/>
          <w:szCs w:val="22"/>
          <w:spacing w:val="8"/>
        </w:rPr>
        <w:t>。钢绞线的安全系数应不小于</w:t>
      </w:r>
    </w:p>
    <w:p>
      <w:pPr>
        <w:pStyle w:val="BodyText"/>
        <w:ind w:left="23" w:right="59" w:firstLine="1"/>
        <w:spacing w:before="75" w:line="220" w:lineRule="auto"/>
        <w:rPr>
          <w:sz w:val="22"/>
          <w:szCs w:val="22"/>
        </w:rPr>
      </w:pPr>
      <w:r>
        <w:rPr>
          <w:sz w:val="22"/>
          <w:szCs w:val="22"/>
          <w:spacing w:val="8"/>
        </w:rPr>
        <w:t>2.0，钢丝绳的安全系数应不小于 3.0；用于承受低应力或动荷载的夹片</w:t>
      </w:r>
      <w:r>
        <w:rPr>
          <w:sz w:val="22"/>
          <w:szCs w:val="22"/>
          <w:spacing w:val="7"/>
        </w:rPr>
        <w:t>式锚具应具</w:t>
      </w:r>
      <w:r>
        <w:rPr>
          <w:sz w:val="22"/>
          <w:szCs w:val="22"/>
        </w:rPr>
        <w:t xml:space="preserve"> </w:t>
      </w:r>
      <w:r>
        <w:rPr>
          <w:sz w:val="22"/>
          <w:szCs w:val="22"/>
          <w:spacing w:val="6"/>
        </w:rPr>
        <w:t>有防松性能。</w:t>
      </w:r>
    </w:p>
    <w:p>
      <w:pPr>
        <w:pStyle w:val="BodyText"/>
        <w:ind w:left="24" w:right="56" w:firstLine="463"/>
        <w:spacing w:before="82" w:line="215" w:lineRule="auto"/>
        <w:rPr>
          <w:sz w:val="22"/>
          <w:szCs w:val="22"/>
        </w:rPr>
      </w:pPr>
      <w:r>
        <w:rPr>
          <w:sz w:val="22"/>
          <w:szCs w:val="22"/>
          <w:spacing w:val="9"/>
        </w:rPr>
        <w:t>5 斜拉扣挂系统设计时</w:t>
      </w:r>
      <w:r>
        <w:rPr>
          <w:sz w:val="22"/>
          <w:szCs w:val="22"/>
          <w:spacing w:val="-42"/>
        </w:rPr>
        <w:t xml:space="preserve"> </w:t>
      </w:r>
      <w:r>
        <w:rPr>
          <w:sz w:val="22"/>
          <w:szCs w:val="22"/>
          <w:spacing w:val="9"/>
        </w:rPr>
        <w:t>，应对可能出现的各种</w:t>
      </w:r>
      <w:r>
        <w:rPr>
          <w:sz w:val="22"/>
          <w:szCs w:val="22"/>
          <w:spacing w:val="8"/>
        </w:rPr>
        <w:t>工况进行强度、</w:t>
      </w:r>
      <w:r>
        <w:rPr>
          <w:sz w:val="22"/>
          <w:szCs w:val="22"/>
          <w:spacing w:val="-38"/>
        </w:rPr>
        <w:t xml:space="preserve"> </w:t>
      </w:r>
      <w:r>
        <w:rPr>
          <w:sz w:val="22"/>
          <w:szCs w:val="22"/>
          <w:spacing w:val="8"/>
        </w:rPr>
        <w:t>刚度和稳定性验</w:t>
      </w:r>
      <w:r>
        <w:rPr>
          <w:sz w:val="22"/>
          <w:szCs w:val="22"/>
        </w:rPr>
        <w:t xml:space="preserve"> </w:t>
      </w:r>
      <w:r>
        <w:rPr>
          <w:sz w:val="22"/>
          <w:szCs w:val="22"/>
          <w:spacing w:val="8"/>
        </w:rPr>
        <w:t>算；</w:t>
      </w:r>
      <w:r>
        <w:rPr>
          <w:sz w:val="22"/>
          <w:szCs w:val="22"/>
          <w:spacing w:val="-40"/>
        </w:rPr>
        <w:t xml:space="preserve"> </w:t>
      </w:r>
      <w:r>
        <w:rPr>
          <w:sz w:val="22"/>
          <w:szCs w:val="22"/>
          <w:spacing w:val="8"/>
        </w:rPr>
        <w:t>扣、</w:t>
      </w:r>
      <w:r>
        <w:rPr>
          <w:sz w:val="22"/>
          <w:szCs w:val="22"/>
          <w:spacing w:val="-50"/>
        </w:rPr>
        <w:t xml:space="preserve"> </w:t>
      </w:r>
      <w:r>
        <w:rPr>
          <w:sz w:val="22"/>
          <w:szCs w:val="22"/>
          <w:spacing w:val="8"/>
        </w:rPr>
        <w:t>背索及扣塔受力应满足拱肋受力及变形的要求，并应有</w:t>
      </w:r>
      <w:r>
        <w:rPr>
          <w:sz w:val="22"/>
          <w:szCs w:val="22"/>
          <w:spacing w:val="7"/>
        </w:rPr>
        <w:t>足够的安全储备。</w:t>
      </w:r>
    </w:p>
    <w:p>
      <w:pPr>
        <w:pStyle w:val="BodyText"/>
        <w:ind w:left="485"/>
        <w:spacing w:before="92" w:line="196" w:lineRule="auto"/>
        <w:rPr>
          <w:sz w:val="22"/>
          <w:szCs w:val="22"/>
        </w:rPr>
      </w:pPr>
      <w:r>
        <w:rPr>
          <w:sz w:val="22"/>
          <w:szCs w:val="22"/>
          <w:spacing w:val="6"/>
        </w:rPr>
        <w:t>6</w:t>
      </w:r>
      <w:r>
        <w:rPr>
          <w:sz w:val="22"/>
          <w:szCs w:val="22"/>
          <w:spacing w:val="70"/>
        </w:rPr>
        <w:t xml:space="preserve"> </w:t>
      </w:r>
      <w:r>
        <w:rPr>
          <w:sz w:val="22"/>
          <w:szCs w:val="22"/>
          <w:spacing w:val="6"/>
        </w:rPr>
        <w:t>悬臂拼装应符合施工监控实施方案的要求。</w:t>
      </w:r>
    </w:p>
    <w:p>
      <w:pPr>
        <w:pStyle w:val="BodyText"/>
        <w:ind w:left="22" w:right="56" w:firstLine="467"/>
        <w:spacing w:before="76" w:line="228" w:lineRule="auto"/>
        <w:rPr>
          <w:sz w:val="22"/>
          <w:szCs w:val="22"/>
        </w:rPr>
      </w:pPr>
      <w:r>
        <w:rPr>
          <w:sz w:val="22"/>
          <w:szCs w:val="22"/>
          <w:spacing w:val="11"/>
        </w:rPr>
        <w:t>7 悬臂拼装应避免在不利的大风或台风季节进行长悬臂状态下</w:t>
      </w:r>
      <w:r>
        <w:rPr>
          <w:sz w:val="22"/>
          <w:szCs w:val="22"/>
          <w:spacing w:val="10"/>
        </w:rPr>
        <w:t>的施工和合龙施</w:t>
      </w:r>
      <w:r>
        <w:rPr>
          <w:sz w:val="22"/>
          <w:szCs w:val="22"/>
        </w:rPr>
        <w:t xml:space="preserve"> </w:t>
      </w:r>
      <w:r>
        <w:rPr>
          <w:sz w:val="22"/>
          <w:szCs w:val="22"/>
          <w:spacing w:val="9"/>
        </w:rPr>
        <w:t>工；</w:t>
      </w:r>
      <w:r>
        <w:rPr>
          <w:sz w:val="22"/>
          <w:szCs w:val="22"/>
          <w:spacing w:val="-21"/>
        </w:rPr>
        <w:t xml:space="preserve"> </w:t>
      </w:r>
      <w:r>
        <w:rPr>
          <w:sz w:val="22"/>
          <w:szCs w:val="22"/>
          <w:spacing w:val="9"/>
        </w:rPr>
        <w:t>当无法避开时，应对主体结构采取临时支撑、加设风缆等稳定措施，保证结构</w:t>
      </w:r>
      <w:r>
        <w:rPr>
          <w:sz w:val="22"/>
          <w:szCs w:val="22"/>
        </w:rPr>
        <w:t xml:space="preserve"> </w:t>
      </w:r>
      <w:r>
        <w:rPr>
          <w:sz w:val="22"/>
          <w:szCs w:val="22"/>
          <w:spacing w:val="8"/>
        </w:rPr>
        <w:t>在施工过程中的安全。</w:t>
      </w:r>
    </w:p>
    <w:p>
      <w:pPr>
        <w:spacing w:line="228" w:lineRule="auto"/>
        <w:sectPr>
          <w:headerReference w:type="default" r:id="rId581"/>
          <w:footerReference w:type="default" r:id="rId582"/>
          <w:pgSz w:w="11906" w:h="16838"/>
          <w:pgMar w:top="1166" w:right="1741" w:bottom="1146" w:left="1785" w:header="829" w:footer="984" w:gutter="0"/>
        </w:sectPr>
        <w:rPr>
          <w:sz w:val="22"/>
          <w:szCs w:val="22"/>
        </w:rPr>
      </w:pPr>
    </w:p>
    <w:p>
      <w:pPr>
        <w:spacing w:line="259" w:lineRule="auto"/>
        <w:rPr>
          <w:rFonts w:ascii="Arial"/>
          <w:sz w:val="21"/>
        </w:rPr>
      </w:pPr>
      <w:r/>
    </w:p>
    <w:p>
      <w:pPr>
        <w:pStyle w:val="BodyText"/>
        <w:ind w:left="24" w:right="187" w:firstLine="459"/>
        <w:spacing w:before="100" w:line="256" w:lineRule="auto"/>
        <w:rPr>
          <w:sz w:val="22"/>
          <w:szCs w:val="22"/>
        </w:rPr>
      </w:pPr>
      <w:r>
        <w:rPr>
          <w:sz w:val="22"/>
          <w:szCs w:val="22"/>
          <w:spacing w:val="8"/>
        </w:rPr>
        <w:t>8 悬臂拼装施工处于台风、</w:t>
      </w:r>
      <w:r>
        <w:rPr>
          <w:sz w:val="22"/>
          <w:szCs w:val="22"/>
          <w:spacing w:val="-51"/>
        </w:rPr>
        <w:t xml:space="preserve"> </w:t>
      </w:r>
      <w:r>
        <w:rPr>
          <w:sz w:val="22"/>
          <w:szCs w:val="22"/>
          <w:spacing w:val="8"/>
        </w:rPr>
        <w:t>暴雨、</w:t>
      </w:r>
      <w:r>
        <w:rPr>
          <w:sz w:val="22"/>
          <w:szCs w:val="22"/>
          <w:spacing w:val="-45"/>
        </w:rPr>
        <w:t xml:space="preserve"> </w:t>
      </w:r>
      <w:r>
        <w:rPr>
          <w:sz w:val="22"/>
          <w:szCs w:val="22"/>
          <w:spacing w:val="8"/>
        </w:rPr>
        <w:t>高温等不利的气</w:t>
      </w:r>
      <w:r>
        <w:rPr>
          <w:sz w:val="22"/>
          <w:szCs w:val="22"/>
          <w:spacing w:val="7"/>
        </w:rPr>
        <w:t>候条件下</w:t>
      </w:r>
      <w:r>
        <w:rPr>
          <w:sz w:val="22"/>
          <w:szCs w:val="22"/>
          <w:spacing w:val="-42"/>
        </w:rPr>
        <w:t xml:space="preserve"> </w:t>
      </w:r>
      <w:r>
        <w:rPr>
          <w:sz w:val="22"/>
          <w:szCs w:val="22"/>
          <w:spacing w:val="7"/>
        </w:rPr>
        <w:t>，或跨越公路、</w:t>
      </w:r>
      <w:r>
        <w:rPr>
          <w:sz w:val="22"/>
          <w:szCs w:val="22"/>
          <w:spacing w:val="-52"/>
        </w:rPr>
        <w:t xml:space="preserve"> </w:t>
      </w:r>
      <w:r>
        <w:rPr>
          <w:sz w:val="22"/>
          <w:szCs w:val="22"/>
          <w:spacing w:val="7"/>
        </w:rPr>
        <w:t>铁</w:t>
      </w:r>
      <w:r>
        <w:rPr>
          <w:sz w:val="22"/>
          <w:szCs w:val="22"/>
        </w:rPr>
        <w:t xml:space="preserve"> </w:t>
      </w:r>
      <w:r>
        <w:rPr>
          <w:sz w:val="22"/>
          <w:szCs w:val="22"/>
          <w:spacing w:val="9"/>
        </w:rPr>
        <w:t>路和航道时，应采取针对性的质量安全保证措施。</w:t>
      </w:r>
    </w:p>
    <w:p>
      <w:pPr>
        <w:spacing w:line="259"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6" w:right="192" w:firstLine="458"/>
        <w:spacing w:before="69" w:line="257" w:lineRule="auto"/>
        <w:rPr>
          <w:sz w:val="22"/>
          <w:szCs w:val="22"/>
        </w:rPr>
      </w:pPr>
      <w:r>
        <w:rPr>
          <w:sz w:val="22"/>
          <w:szCs w:val="22"/>
          <w:spacing w:val="9"/>
        </w:rPr>
        <w:t>6</w:t>
      </w:r>
      <w:r>
        <w:rPr>
          <w:sz w:val="22"/>
          <w:szCs w:val="22"/>
          <w:spacing w:val="59"/>
        </w:rPr>
        <w:t xml:space="preserve"> </w:t>
      </w:r>
      <w:r>
        <w:rPr>
          <w:sz w:val="22"/>
          <w:szCs w:val="22"/>
          <w:spacing w:val="9"/>
        </w:rPr>
        <w:t>施工监控实施方案内容包括制造和安装阶段，通常在制造前完成编制，从制</w:t>
      </w:r>
      <w:r>
        <w:rPr>
          <w:sz w:val="22"/>
          <w:szCs w:val="22"/>
        </w:rPr>
        <w:t xml:space="preserve"> </w:t>
      </w:r>
      <w:r>
        <w:rPr>
          <w:sz w:val="22"/>
          <w:szCs w:val="22"/>
          <w:spacing w:val="9"/>
        </w:rPr>
        <w:t>造阶段开始直到安装完成和交工验收，均需要按照监控方案进行施工。</w:t>
      </w:r>
    </w:p>
    <w:p>
      <w:pPr>
        <w:spacing w:line="258" w:lineRule="auto"/>
        <w:rPr>
          <w:rFonts w:ascii="Arial"/>
          <w:sz w:val="21"/>
        </w:rPr>
      </w:pPr>
      <w:r/>
    </w:p>
    <w:p>
      <w:pPr>
        <w:pStyle w:val="BodyText"/>
        <w:ind w:left="41" w:right="189" w:firstLine="218"/>
        <w:spacing w:before="101" w:line="243" w:lineRule="auto"/>
        <w:rPr>
          <w:sz w:val="22"/>
          <w:szCs w:val="22"/>
        </w:rPr>
      </w:pPr>
      <w:r>
        <w:rPr>
          <w:sz w:val="22"/>
          <w:szCs w:val="22"/>
          <w:b/>
          <w:bCs/>
          <w:spacing w:val="7"/>
        </w:rPr>
        <w:t>12.4.3</w:t>
      </w:r>
      <w:r>
        <w:rPr>
          <w:sz w:val="22"/>
          <w:szCs w:val="22"/>
          <w:spacing w:val="7"/>
        </w:rPr>
        <w:t xml:space="preserve"> 悬臂拼装施工的设备应根据桥梁跨径、</w:t>
      </w:r>
      <w:r>
        <w:rPr>
          <w:sz w:val="22"/>
          <w:szCs w:val="22"/>
          <w:spacing w:val="-40"/>
        </w:rPr>
        <w:t xml:space="preserve"> </w:t>
      </w:r>
      <w:r>
        <w:rPr>
          <w:sz w:val="22"/>
          <w:szCs w:val="22"/>
          <w:spacing w:val="7"/>
        </w:rPr>
        <w:t>结构形式、</w:t>
      </w:r>
      <w:r>
        <w:rPr>
          <w:sz w:val="22"/>
          <w:szCs w:val="22"/>
          <w:spacing w:val="-48"/>
        </w:rPr>
        <w:t xml:space="preserve"> </w:t>
      </w:r>
      <w:r>
        <w:rPr>
          <w:sz w:val="22"/>
          <w:szCs w:val="22"/>
          <w:spacing w:val="7"/>
        </w:rPr>
        <w:t>工期要求和现场条件等</w:t>
      </w:r>
      <w:r>
        <w:rPr>
          <w:sz w:val="22"/>
          <w:szCs w:val="22"/>
        </w:rPr>
        <w:t xml:space="preserve"> </w:t>
      </w:r>
      <w:r>
        <w:rPr>
          <w:sz w:val="22"/>
          <w:szCs w:val="22"/>
          <w:spacing w:val="9"/>
        </w:rPr>
        <w:t>因素进行选择，其数量和性能应满足施工的需要，并</w:t>
      </w:r>
      <w:r>
        <w:rPr>
          <w:sz w:val="22"/>
          <w:szCs w:val="22"/>
          <w:spacing w:val="8"/>
        </w:rPr>
        <w:t>应符合下列规定：</w:t>
      </w:r>
    </w:p>
    <w:p>
      <w:pPr>
        <w:pStyle w:val="BodyText"/>
        <w:ind w:left="23" w:firstLine="477"/>
        <w:spacing w:before="1" w:line="219" w:lineRule="auto"/>
        <w:rPr>
          <w:sz w:val="22"/>
          <w:szCs w:val="22"/>
        </w:rPr>
      </w:pPr>
      <w:r>
        <w:rPr>
          <w:sz w:val="22"/>
          <w:szCs w:val="22"/>
          <w:spacing w:val="6"/>
        </w:rPr>
        <w:t>1   起重设备的能力应满足构件吊装的要求，所有吊装工况均</w:t>
      </w:r>
      <w:r>
        <w:rPr>
          <w:sz w:val="22"/>
          <w:szCs w:val="22"/>
          <w:spacing w:val="5"/>
        </w:rPr>
        <w:t>应通过安全性验算。</w:t>
      </w:r>
      <w:r>
        <w:rPr>
          <w:sz w:val="22"/>
          <w:szCs w:val="22"/>
        </w:rPr>
        <w:t xml:space="preserve"> </w:t>
      </w:r>
      <w:r>
        <w:rPr>
          <w:sz w:val="22"/>
          <w:szCs w:val="22"/>
          <w:spacing w:val="9"/>
        </w:rPr>
        <w:t>配套所用的卷扬机、滑轮组、钢丝绳等机具和材料应采用状况良好的合格产品。</w:t>
      </w:r>
    </w:p>
    <w:p>
      <w:pPr>
        <w:pStyle w:val="BodyText"/>
        <w:ind w:left="486"/>
        <w:spacing w:before="77" w:line="196" w:lineRule="auto"/>
        <w:rPr>
          <w:sz w:val="22"/>
          <w:szCs w:val="22"/>
        </w:rPr>
      </w:pPr>
      <w:r>
        <w:rPr>
          <w:sz w:val="22"/>
          <w:szCs w:val="22"/>
          <w:spacing w:val="5"/>
        </w:rPr>
        <w:t>2   桥面吊机应符合下列要求：</w:t>
      </w:r>
    </w:p>
    <w:p>
      <w:pPr>
        <w:pStyle w:val="BodyText"/>
        <w:ind w:left="45" w:right="189" w:firstLine="683"/>
        <w:spacing w:before="80" w:line="219" w:lineRule="auto"/>
        <w:rPr>
          <w:sz w:val="22"/>
          <w:szCs w:val="22"/>
        </w:rPr>
      </w:pPr>
      <w:r>
        <w:rPr>
          <w:sz w:val="22"/>
          <w:szCs w:val="22"/>
          <w:spacing w:val="7"/>
        </w:rPr>
        <w:t>1）桥面吊机应具有足够的强度、刚度和稳定性，且应满足构件吊装的高度及</w:t>
      </w:r>
      <w:r>
        <w:rPr>
          <w:sz w:val="22"/>
          <w:szCs w:val="22"/>
          <w:spacing w:val="3"/>
        </w:rPr>
        <w:t xml:space="preserve"> </w:t>
      </w:r>
      <w:r>
        <w:rPr>
          <w:sz w:val="22"/>
          <w:szCs w:val="22"/>
          <w:spacing w:val="4"/>
        </w:rPr>
        <w:t>回转半径等要求。</w:t>
      </w:r>
    </w:p>
    <w:p>
      <w:pPr>
        <w:pStyle w:val="BodyText"/>
        <w:ind w:left="714"/>
        <w:spacing w:before="81" w:line="189" w:lineRule="auto"/>
        <w:rPr>
          <w:sz w:val="22"/>
          <w:szCs w:val="22"/>
        </w:rPr>
      </w:pPr>
      <w:r>
        <w:rPr>
          <w:sz w:val="22"/>
          <w:szCs w:val="22"/>
          <w:spacing w:val="8"/>
        </w:rPr>
        <w:t>2）安装桥面吊机时应进行平面布置设计和受力验算，锚固系统应安全可靠。</w:t>
      </w:r>
    </w:p>
    <w:p>
      <w:pPr>
        <w:pStyle w:val="BodyText"/>
        <w:ind w:left="716"/>
        <w:spacing w:before="91" w:line="189" w:lineRule="auto"/>
        <w:rPr>
          <w:sz w:val="22"/>
          <w:szCs w:val="22"/>
        </w:rPr>
      </w:pPr>
      <w:r>
        <w:rPr>
          <w:sz w:val="22"/>
          <w:szCs w:val="22"/>
          <w:spacing w:val="9"/>
        </w:rPr>
        <w:t>3）桥面吊机在工作和行走时，其抗倾覆安全</w:t>
      </w:r>
      <w:r>
        <w:rPr>
          <w:sz w:val="22"/>
          <w:szCs w:val="22"/>
          <w:spacing w:val="8"/>
        </w:rPr>
        <w:t>系数应大于 1.5。</w:t>
      </w:r>
    </w:p>
    <w:p>
      <w:pPr>
        <w:pStyle w:val="BodyText"/>
        <w:ind w:left="23" w:right="189" w:firstLine="687"/>
        <w:spacing w:before="88" w:line="220" w:lineRule="auto"/>
        <w:rPr>
          <w:sz w:val="22"/>
          <w:szCs w:val="22"/>
        </w:rPr>
      </w:pPr>
      <w:r>
        <w:rPr>
          <w:sz w:val="22"/>
          <w:szCs w:val="22"/>
          <w:spacing w:val="6"/>
        </w:rPr>
        <w:t>4）悬臂拼装钢拱肋所用的桥面吊机除应具有足够的安全性外，其行走系统应</w:t>
      </w:r>
      <w:r>
        <w:rPr>
          <w:sz w:val="22"/>
          <w:szCs w:val="22"/>
          <w:spacing w:val="12"/>
        </w:rPr>
        <w:t xml:space="preserve"> </w:t>
      </w:r>
      <w:r>
        <w:rPr>
          <w:sz w:val="22"/>
          <w:szCs w:val="22"/>
          <w:spacing w:val="8"/>
        </w:rPr>
        <w:t>适应拱圈外形和顶面坡度的变化。</w:t>
      </w:r>
    </w:p>
    <w:p>
      <w:pPr>
        <w:pStyle w:val="BodyText"/>
        <w:ind w:left="488"/>
        <w:spacing w:before="77" w:line="196" w:lineRule="auto"/>
        <w:rPr>
          <w:sz w:val="22"/>
          <w:szCs w:val="22"/>
        </w:rPr>
      </w:pPr>
      <w:r>
        <w:rPr>
          <w:sz w:val="22"/>
          <w:szCs w:val="22"/>
          <w:spacing w:val="5"/>
        </w:rPr>
        <w:t>3   缆索吊装系统应符合下列要求：</w:t>
      </w:r>
    </w:p>
    <w:p>
      <w:pPr>
        <w:pStyle w:val="BodyText"/>
        <w:ind w:left="728"/>
        <w:spacing w:before="80" w:line="196" w:lineRule="auto"/>
        <w:rPr>
          <w:sz w:val="22"/>
          <w:szCs w:val="22"/>
        </w:rPr>
      </w:pPr>
      <w:r>
        <w:rPr>
          <w:sz w:val="22"/>
          <w:szCs w:val="22"/>
          <w:spacing w:val="9"/>
        </w:rPr>
        <w:t>1）缆索吊装系统在工作状态和非工作状态时均应有足够的稳定性。</w:t>
      </w:r>
    </w:p>
    <w:p>
      <w:pPr>
        <w:pStyle w:val="BodyText"/>
        <w:ind w:left="23" w:right="189" w:firstLine="691"/>
        <w:spacing w:before="81" w:line="229" w:lineRule="auto"/>
        <w:rPr>
          <w:sz w:val="22"/>
          <w:szCs w:val="22"/>
        </w:rPr>
      </w:pPr>
      <w:r>
        <w:rPr>
          <w:sz w:val="22"/>
          <w:szCs w:val="22"/>
          <w:spacing w:val="6"/>
        </w:rPr>
        <w:t>2）正常工作状态下，缆机的主副车自重、配重载荷和水平轮支承力所产生的</w:t>
      </w:r>
      <w:r>
        <w:rPr>
          <w:sz w:val="22"/>
          <w:szCs w:val="22"/>
          <w:spacing w:val="8"/>
        </w:rPr>
        <w:t xml:space="preserve"> </w:t>
      </w:r>
      <w:r>
        <w:rPr>
          <w:sz w:val="22"/>
          <w:szCs w:val="22"/>
          <w:spacing w:val="7"/>
        </w:rPr>
        <w:t>稳定力矩</w:t>
      </w:r>
      <w:r>
        <w:rPr>
          <w:sz w:val="22"/>
          <w:szCs w:val="22"/>
          <w:spacing w:val="-43"/>
        </w:rPr>
        <w:t xml:space="preserve"> </w:t>
      </w:r>
      <w:r>
        <w:rPr>
          <w:sz w:val="22"/>
          <w:szCs w:val="22"/>
          <w:spacing w:val="7"/>
        </w:rPr>
        <w:t>，应大于小车、</w:t>
      </w:r>
      <w:r>
        <w:rPr>
          <w:sz w:val="22"/>
          <w:szCs w:val="22"/>
          <w:spacing w:val="-23"/>
        </w:rPr>
        <w:t xml:space="preserve"> </w:t>
      </w:r>
      <w:r>
        <w:rPr>
          <w:sz w:val="22"/>
          <w:szCs w:val="22"/>
          <w:spacing w:val="7"/>
        </w:rPr>
        <w:t>吊钩、</w:t>
      </w:r>
      <w:r>
        <w:rPr>
          <w:sz w:val="22"/>
          <w:szCs w:val="22"/>
          <w:spacing w:val="-51"/>
        </w:rPr>
        <w:t xml:space="preserve"> </w:t>
      </w:r>
      <w:r>
        <w:rPr>
          <w:sz w:val="22"/>
          <w:szCs w:val="22"/>
          <w:spacing w:val="7"/>
        </w:rPr>
        <w:t>主索、</w:t>
      </w:r>
      <w:r>
        <w:rPr>
          <w:sz w:val="22"/>
          <w:szCs w:val="22"/>
          <w:spacing w:val="-51"/>
        </w:rPr>
        <w:t xml:space="preserve"> </w:t>
      </w:r>
      <w:r>
        <w:rPr>
          <w:sz w:val="22"/>
          <w:szCs w:val="22"/>
          <w:spacing w:val="7"/>
        </w:rPr>
        <w:t>工作载荷等引起的主索张力和风载荷产</w:t>
      </w:r>
      <w:r>
        <w:rPr>
          <w:sz w:val="22"/>
          <w:szCs w:val="22"/>
          <w:spacing w:val="6"/>
        </w:rPr>
        <w:t>生的</w:t>
      </w:r>
      <w:r>
        <w:rPr>
          <w:sz w:val="22"/>
          <w:szCs w:val="22"/>
        </w:rPr>
        <w:t xml:space="preserve"> </w:t>
      </w:r>
      <w:r>
        <w:rPr>
          <w:sz w:val="22"/>
          <w:szCs w:val="22"/>
          <w:spacing w:val="7"/>
        </w:rPr>
        <w:t>倾覆力矩；</w:t>
      </w:r>
      <w:r>
        <w:rPr>
          <w:sz w:val="22"/>
          <w:szCs w:val="22"/>
          <w:spacing w:val="-40"/>
        </w:rPr>
        <w:t xml:space="preserve"> </w:t>
      </w:r>
      <w:r>
        <w:rPr>
          <w:sz w:val="22"/>
          <w:szCs w:val="22"/>
          <w:spacing w:val="7"/>
        </w:rPr>
        <w:t>非工作状态下</w:t>
      </w:r>
      <w:r>
        <w:rPr>
          <w:sz w:val="22"/>
          <w:szCs w:val="22"/>
          <w:spacing w:val="-42"/>
        </w:rPr>
        <w:t xml:space="preserve"> </w:t>
      </w:r>
      <w:r>
        <w:rPr>
          <w:sz w:val="22"/>
          <w:szCs w:val="22"/>
          <w:spacing w:val="7"/>
        </w:rPr>
        <w:t>，缆机的主副车自重、</w:t>
      </w:r>
      <w:r>
        <w:rPr>
          <w:sz w:val="22"/>
          <w:szCs w:val="22"/>
          <w:spacing w:val="-47"/>
        </w:rPr>
        <w:t xml:space="preserve"> </w:t>
      </w:r>
      <w:r>
        <w:rPr>
          <w:sz w:val="22"/>
          <w:szCs w:val="22"/>
          <w:spacing w:val="6"/>
        </w:rPr>
        <w:t>小车、</w:t>
      </w:r>
      <w:r>
        <w:rPr>
          <w:sz w:val="22"/>
          <w:szCs w:val="22"/>
          <w:spacing w:val="-26"/>
        </w:rPr>
        <w:t xml:space="preserve"> </w:t>
      </w:r>
      <w:r>
        <w:rPr>
          <w:sz w:val="22"/>
          <w:szCs w:val="22"/>
          <w:spacing w:val="6"/>
        </w:rPr>
        <w:t>吊钩和主索等引起的主索张</w:t>
      </w:r>
      <w:r>
        <w:rPr>
          <w:sz w:val="22"/>
          <w:szCs w:val="22"/>
        </w:rPr>
        <w:t xml:space="preserve"> </w:t>
      </w:r>
      <w:r>
        <w:rPr>
          <w:sz w:val="22"/>
          <w:szCs w:val="22"/>
          <w:spacing w:val="9"/>
        </w:rPr>
        <w:t>力所产生的稳定力矩，应大于配重载荷和风荷载产生的倾覆力矩。</w:t>
      </w:r>
    </w:p>
    <w:p>
      <w:pPr>
        <w:pStyle w:val="BodyText"/>
        <w:ind w:left="23" w:right="133" w:firstLine="693"/>
        <w:spacing w:before="92" w:line="227" w:lineRule="auto"/>
        <w:rPr>
          <w:sz w:val="22"/>
          <w:szCs w:val="22"/>
        </w:rPr>
      </w:pPr>
      <w:r>
        <w:rPr>
          <w:sz w:val="22"/>
          <w:szCs w:val="22"/>
        </w:rPr>
        <w:t>3） 主缆宜采用钢丝绳，安全系数应不小于 3；牵引绳的安全系数应不小于 3；</w:t>
      </w:r>
      <w:r>
        <w:rPr>
          <w:sz w:val="22"/>
          <w:szCs w:val="22"/>
          <w:spacing w:val="3"/>
        </w:rPr>
        <w:t xml:space="preserve"> </w:t>
      </w:r>
      <w:r>
        <w:rPr>
          <w:sz w:val="22"/>
          <w:szCs w:val="22"/>
          <w:spacing w:val="5"/>
        </w:rPr>
        <w:t>起吊绳的安全系数应不小于 5；钢丝绳扣索的安全系数应不小于</w:t>
      </w:r>
      <w:r>
        <w:rPr>
          <w:sz w:val="22"/>
          <w:szCs w:val="22"/>
          <w:spacing w:val="4"/>
        </w:rPr>
        <w:t xml:space="preserve"> 3，钢绞线扣索的安</w:t>
      </w:r>
      <w:r>
        <w:rPr>
          <w:sz w:val="22"/>
          <w:szCs w:val="22"/>
        </w:rPr>
        <w:t xml:space="preserve">  </w:t>
      </w:r>
      <w:r>
        <w:rPr>
          <w:sz w:val="22"/>
          <w:szCs w:val="22"/>
          <w:spacing w:val="7"/>
        </w:rPr>
        <w:t>全系数应大于 2；</w:t>
      </w:r>
      <w:r>
        <w:rPr>
          <w:sz w:val="22"/>
          <w:szCs w:val="22"/>
          <w:spacing w:val="-25"/>
        </w:rPr>
        <w:t xml:space="preserve"> </w:t>
      </w:r>
      <w:r>
        <w:rPr>
          <w:sz w:val="22"/>
          <w:szCs w:val="22"/>
          <w:spacing w:val="7"/>
        </w:rPr>
        <w:t>地锚安全系数应大于 1.5；</w:t>
      </w:r>
      <w:r>
        <w:rPr>
          <w:sz w:val="22"/>
          <w:szCs w:val="22"/>
          <w:spacing w:val="-44"/>
        </w:rPr>
        <w:t xml:space="preserve"> </w:t>
      </w:r>
      <w:r>
        <w:rPr>
          <w:sz w:val="22"/>
          <w:szCs w:val="22"/>
          <w:spacing w:val="7"/>
        </w:rPr>
        <w:t>抗风缆绳安全系数应不小于2。</w:t>
      </w:r>
    </w:p>
    <w:p>
      <w:pPr>
        <w:pStyle w:val="BodyText"/>
        <w:ind w:left="22" w:right="189" w:firstLine="688"/>
        <w:spacing w:before="80" w:line="219" w:lineRule="auto"/>
        <w:rPr>
          <w:sz w:val="22"/>
          <w:szCs w:val="22"/>
        </w:rPr>
      </w:pPr>
      <w:r>
        <w:rPr>
          <w:sz w:val="22"/>
          <w:szCs w:val="22"/>
          <w:spacing w:val="6"/>
        </w:rPr>
        <w:t>4）缆索吊装系统应设置电气保护、安全保护装置；牵引绳和起重绳严禁采用</w:t>
      </w:r>
      <w:r>
        <w:rPr>
          <w:sz w:val="22"/>
          <w:szCs w:val="22"/>
          <w:spacing w:val="12"/>
        </w:rPr>
        <w:t xml:space="preserve"> </w:t>
      </w:r>
      <w:r>
        <w:rPr>
          <w:sz w:val="22"/>
          <w:szCs w:val="22"/>
          <w:spacing w:val="6"/>
        </w:rPr>
        <w:t>插接、</w:t>
      </w:r>
      <w:r>
        <w:rPr>
          <w:sz w:val="22"/>
          <w:szCs w:val="22"/>
          <w:spacing w:val="-41"/>
        </w:rPr>
        <w:t xml:space="preserve"> </w:t>
      </w:r>
      <w:r>
        <w:rPr>
          <w:sz w:val="22"/>
          <w:szCs w:val="22"/>
          <w:spacing w:val="6"/>
        </w:rPr>
        <w:t>打结等方法接长使用。</w:t>
      </w:r>
    </w:p>
    <w:p>
      <w:pPr>
        <w:pStyle w:val="BodyText"/>
        <w:ind w:left="482"/>
        <w:spacing w:before="81" w:line="196" w:lineRule="auto"/>
        <w:rPr>
          <w:sz w:val="22"/>
          <w:szCs w:val="22"/>
        </w:rPr>
      </w:pPr>
      <w:r>
        <w:rPr>
          <w:sz w:val="22"/>
          <w:szCs w:val="22"/>
          <w:spacing w:val="7"/>
        </w:rPr>
        <w:t>4   龙门吊机应符合本规范第 12.3.3</w:t>
      </w:r>
      <w:r>
        <w:rPr>
          <w:sz w:val="22"/>
          <w:szCs w:val="22"/>
          <w:spacing w:val="6"/>
        </w:rPr>
        <w:t xml:space="preserve"> 条的规定。</w:t>
      </w:r>
    </w:p>
    <w:p>
      <w:pPr>
        <w:pStyle w:val="BodyText"/>
        <w:ind w:left="24" w:right="157" w:firstLine="463"/>
        <w:spacing w:before="79" w:line="231" w:lineRule="auto"/>
        <w:rPr>
          <w:sz w:val="22"/>
          <w:szCs w:val="22"/>
        </w:rPr>
      </w:pPr>
      <w:r>
        <w:rPr>
          <w:sz w:val="22"/>
          <w:szCs w:val="22"/>
          <w:spacing w:val="7"/>
        </w:rPr>
        <w:t>5   龙门吊机、桥面吊机和缆索吊装系统在使用前均应进行全</w:t>
      </w:r>
      <w:r>
        <w:rPr>
          <w:sz w:val="22"/>
          <w:szCs w:val="22"/>
          <w:spacing w:val="6"/>
        </w:rPr>
        <w:t>面安全技术检查，</w:t>
      </w:r>
      <w:r>
        <w:rPr>
          <w:sz w:val="22"/>
          <w:szCs w:val="22"/>
        </w:rPr>
        <w:t xml:space="preserve"> </w:t>
      </w:r>
      <w:r>
        <w:rPr>
          <w:sz w:val="22"/>
          <w:szCs w:val="22"/>
          <w:spacing w:val="7"/>
        </w:rPr>
        <w:t>并应进行 1.25 倍设计荷载的静荷和 1.1 倍设计荷载的动荷的起吊试验，试验应按先</w:t>
      </w:r>
      <w:r>
        <w:rPr>
          <w:sz w:val="22"/>
          <w:szCs w:val="22"/>
          <w:spacing w:val="15"/>
        </w:rPr>
        <w:t xml:space="preserve"> </w:t>
      </w:r>
      <w:r>
        <w:rPr>
          <w:sz w:val="22"/>
          <w:szCs w:val="22"/>
          <w:spacing w:val="9"/>
        </w:rPr>
        <w:t>空载后重载、</w:t>
      </w:r>
      <w:r>
        <w:rPr>
          <w:sz w:val="22"/>
          <w:szCs w:val="22"/>
          <w:spacing w:val="-45"/>
        </w:rPr>
        <w:t xml:space="preserve"> </w:t>
      </w:r>
      <w:r>
        <w:rPr>
          <w:sz w:val="22"/>
          <w:szCs w:val="22"/>
          <w:spacing w:val="9"/>
        </w:rPr>
        <w:t>先静载后动载、</w:t>
      </w:r>
      <w:r>
        <w:rPr>
          <w:sz w:val="22"/>
          <w:szCs w:val="22"/>
          <w:spacing w:val="-52"/>
        </w:rPr>
        <w:t xml:space="preserve"> </w:t>
      </w:r>
      <w:r>
        <w:rPr>
          <w:sz w:val="22"/>
          <w:szCs w:val="22"/>
          <w:spacing w:val="9"/>
        </w:rPr>
        <w:t>逐级加载试吊的原则进行，起吊试验经验收合格后方</w:t>
      </w:r>
      <w:r>
        <w:rPr>
          <w:sz w:val="22"/>
          <w:szCs w:val="22"/>
        </w:rPr>
        <w:t xml:space="preserve"> </w:t>
      </w:r>
      <w:r>
        <w:rPr>
          <w:sz w:val="22"/>
          <w:szCs w:val="22"/>
          <w:spacing w:val="4"/>
        </w:rPr>
        <w:t>可使用。</w:t>
      </w:r>
    </w:p>
    <w:p>
      <w:pPr>
        <w:spacing w:line="231" w:lineRule="auto"/>
        <w:sectPr>
          <w:headerReference w:type="default" r:id="rId583"/>
          <w:footerReference w:type="default" r:id="rId584"/>
          <w:pgSz w:w="11906" w:h="16838"/>
          <w:pgMar w:top="1166" w:right="1610" w:bottom="1156" w:left="1785" w:header="829" w:footer="994" w:gutter="0"/>
        </w:sectPr>
        <w:rPr>
          <w:sz w:val="22"/>
          <w:szCs w:val="22"/>
        </w:rPr>
      </w:pPr>
    </w:p>
    <w:p>
      <w:pPr>
        <w:spacing w:line="261" w:lineRule="auto"/>
        <w:rPr>
          <w:rFonts w:ascii="Arial"/>
          <w:sz w:val="21"/>
        </w:rPr>
      </w:pPr>
      <w:r/>
    </w:p>
    <w:p>
      <w:pPr>
        <w:pStyle w:val="BodyText"/>
        <w:ind w:left="23" w:firstLine="461"/>
        <w:spacing w:before="100" w:line="215" w:lineRule="auto"/>
        <w:rPr>
          <w:sz w:val="22"/>
          <w:szCs w:val="22"/>
        </w:rPr>
      </w:pPr>
      <w:r>
        <w:rPr>
          <w:sz w:val="22"/>
          <w:szCs w:val="22"/>
          <w:spacing w:val="6"/>
        </w:rPr>
        <w:t>6   龙门吊机、桥面吊机和缆索吊装系统在使用过程中应设专人进行检查、检修</w:t>
      </w:r>
      <w:r>
        <w:rPr>
          <w:sz w:val="22"/>
          <w:szCs w:val="22"/>
        </w:rPr>
        <w:t xml:space="preserve">  </w:t>
      </w:r>
      <w:r>
        <w:rPr>
          <w:sz w:val="22"/>
          <w:szCs w:val="22"/>
          <w:spacing w:val="6"/>
        </w:rPr>
        <w:t>和保养，发现异常时应停止使用，查明原因并及时处理，保证安装施工作业的安全。</w:t>
      </w:r>
    </w:p>
    <w:p>
      <w:pPr>
        <w:pStyle w:val="BodyText"/>
        <w:ind w:left="489"/>
        <w:spacing w:before="92" w:line="189" w:lineRule="auto"/>
        <w:rPr>
          <w:sz w:val="22"/>
          <w:szCs w:val="22"/>
        </w:rPr>
      </w:pPr>
      <w:r>
        <w:rPr>
          <w:sz w:val="22"/>
          <w:szCs w:val="22"/>
          <w:spacing w:val="8"/>
        </w:rPr>
        <w:t>7   采用起重船进行悬臂拼装施工时，起重船应符合本规</w:t>
      </w:r>
      <w:r>
        <w:rPr>
          <w:sz w:val="22"/>
          <w:szCs w:val="22"/>
          <w:spacing w:val="7"/>
        </w:rPr>
        <w:t>范第 12.7 节的规定。</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2" w:right="74" w:firstLine="473"/>
        <w:spacing w:before="69" w:line="243" w:lineRule="auto"/>
        <w:jc w:val="both"/>
        <w:rPr>
          <w:sz w:val="22"/>
          <w:szCs w:val="22"/>
        </w:rPr>
      </w:pPr>
      <w:r>
        <w:rPr>
          <w:sz w:val="22"/>
          <w:szCs w:val="22"/>
          <w:spacing w:val="9"/>
        </w:rPr>
        <w:t>悬臂拼装施工常用的起重设备包括龙门吊机、桥面吊机、</w:t>
      </w:r>
      <w:r>
        <w:rPr>
          <w:sz w:val="22"/>
          <w:szCs w:val="22"/>
          <w:spacing w:val="-36"/>
        </w:rPr>
        <w:t xml:space="preserve"> </w:t>
      </w:r>
      <w:r>
        <w:rPr>
          <w:sz w:val="22"/>
          <w:szCs w:val="22"/>
          <w:spacing w:val="9"/>
        </w:rPr>
        <w:t>缆索吊装系统和起重</w:t>
      </w:r>
      <w:r>
        <w:rPr>
          <w:sz w:val="22"/>
          <w:szCs w:val="22"/>
        </w:rPr>
        <w:t xml:space="preserve"> </w:t>
      </w:r>
      <w:r>
        <w:rPr>
          <w:sz w:val="22"/>
          <w:szCs w:val="22"/>
          <w:spacing w:val="10"/>
        </w:rPr>
        <w:t>船等</w:t>
      </w:r>
      <w:r>
        <w:rPr>
          <w:sz w:val="22"/>
          <w:szCs w:val="22"/>
          <w:spacing w:val="-43"/>
        </w:rPr>
        <w:t xml:space="preserve"> </w:t>
      </w:r>
      <w:r>
        <w:rPr>
          <w:sz w:val="22"/>
          <w:szCs w:val="22"/>
          <w:spacing w:val="10"/>
        </w:rPr>
        <w:t>。龙门吊机通常用于在桥位现场的场地上将构</w:t>
      </w:r>
      <w:r>
        <w:rPr>
          <w:sz w:val="22"/>
          <w:szCs w:val="22"/>
          <w:spacing w:val="9"/>
        </w:rPr>
        <w:t>件组装或组拼成安装节段，桥梁</w:t>
      </w:r>
      <w:r>
        <w:rPr>
          <w:sz w:val="22"/>
          <w:szCs w:val="22"/>
        </w:rPr>
        <w:t xml:space="preserve"> </w:t>
      </w:r>
      <w:r>
        <w:rPr>
          <w:sz w:val="22"/>
          <w:szCs w:val="22"/>
          <w:spacing w:val="10"/>
        </w:rPr>
        <w:t>高度较小且在陆地上安装时，也可以用于悬臂拼装</w:t>
      </w:r>
      <w:r>
        <w:rPr>
          <w:sz w:val="22"/>
          <w:szCs w:val="22"/>
          <w:spacing w:val="-43"/>
        </w:rPr>
        <w:t xml:space="preserve"> </w:t>
      </w:r>
      <w:r>
        <w:rPr>
          <w:sz w:val="22"/>
          <w:szCs w:val="22"/>
          <w:spacing w:val="9"/>
        </w:rPr>
        <w:t>。桥面吊机是悬臂拼装施工时采</w:t>
      </w:r>
      <w:r>
        <w:rPr>
          <w:sz w:val="22"/>
          <w:szCs w:val="22"/>
        </w:rPr>
        <w:t xml:space="preserve"> </w:t>
      </w:r>
      <w:r>
        <w:rPr>
          <w:sz w:val="22"/>
          <w:szCs w:val="22"/>
          <w:spacing w:val="9"/>
        </w:rPr>
        <w:t>用最多的起重设备，有斜撑桅杆式、</w:t>
      </w:r>
      <w:r>
        <w:rPr>
          <w:sz w:val="22"/>
          <w:szCs w:val="22"/>
          <w:spacing w:val="-41"/>
        </w:rPr>
        <w:t xml:space="preserve"> </w:t>
      </w:r>
      <w:r>
        <w:rPr>
          <w:sz w:val="22"/>
          <w:szCs w:val="22"/>
          <w:spacing w:val="9"/>
        </w:rPr>
        <w:t>步履式和回转式等多种形式，</w:t>
      </w:r>
      <w:r>
        <w:rPr>
          <w:sz w:val="22"/>
          <w:szCs w:val="22"/>
          <w:spacing w:val="-53"/>
        </w:rPr>
        <w:t xml:space="preserve"> </w:t>
      </w:r>
      <w:r>
        <w:rPr>
          <w:sz w:val="22"/>
          <w:szCs w:val="22"/>
          <w:spacing w:val="9"/>
        </w:rPr>
        <w:t>步履式桥面吊机</w:t>
      </w:r>
      <w:r>
        <w:rPr>
          <w:sz w:val="22"/>
          <w:szCs w:val="22"/>
        </w:rPr>
        <w:t xml:space="preserve"> </w:t>
      </w:r>
      <w:r>
        <w:rPr>
          <w:sz w:val="22"/>
          <w:szCs w:val="22"/>
          <w:spacing w:val="10"/>
        </w:rPr>
        <w:t>用于梁桥和斜拉桥主梁的悬臂拼装时使用平面行走型，</w:t>
      </w:r>
      <w:r>
        <w:rPr>
          <w:sz w:val="22"/>
          <w:szCs w:val="22"/>
          <w:spacing w:val="-45"/>
        </w:rPr>
        <w:t xml:space="preserve"> </w:t>
      </w:r>
      <w:r>
        <w:rPr>
          <w:sz w:val="22"/>
          <w:szCs w:val="22"/>
          <w:spacing w:val="9"/>
        </w:rPr>
        <w:t>用于拱肋的悬臂拼装时使用</w:t>
      </w:r>
      <w:r>
        <w:rPr>
          <w:sz w:val="22"/>
          <w:szCs w:val="22"/>
        </w:rPr>
        <w:t xml:space="preserve"> </w:t>
      </w:r>
      <w:r>
        <w:rPr>
          <w:sz w:val="22"/>
          <w:szCs w:val="22"/>
          <w:spacing w:val="10"/>
        </w:rPr>
        <w:t>爬坡式；回转式桥面吊机配置有270</w:t>
      </w:r>
      <w:r>
        <w:rPr>
          <w:sz w:val="22"/>
          <w:szCs w:val="22"/>
          <w:spacing w:val="-44"/>
        </w:rPr>
        <w:t xml:space="preserve"> </w:t>
      </w:r>
      <w:r>
        <w:rPr>
          <w:sz w:val="22"/>
          <w:szCs w:val="22"/>
          <w:spacing w:val="10"/>
        </w:rPr>
        <w:t>°或 360</w:t>
      </w:r>
      <w:r>
        <w:rPr>
          <w:sz w:val="22"/>
          <w:szCs w:val="22"/>
          <w:spacing w:val="-45"/>
        </w:rPr>
        <w:t xml:space="preserve"> </w:t>
      </w:r>
      <w:r>
        <w:rPr>
          <w:sz w:val="22"/>
          <w:szCs w:val="22"/>
          <w:spacing w:val="10"/>
        </w:rPr>
        <w:t>°</w:t>
      </w:r>
      <w:r>
        <w:rPr>
          <w:sz w:val="22"/>
          <w:szCs w:val="22"/>
          <w:spacing w:val="-47"/>
        </w:rPr>
        <w:t xml:space="preserve"> </w:t>
      </w:r>
      <w:r>
        <w:rPr>
          <w:sz w:val="22"/>
          <w:szCs w:val="22"/>
          <w:spacing w:val="10"/>
        </w:rPr>
        <w:t>回转吊臂，可以分别将侧方</w:t>
      </w:r>
      <w:r>
        <w:rPr>
          <w:sz w:val="22"/>
          <w:szCs w:val="22"/>
          <w:spacing w:val="9"/>
        </w:rPr>
        <w:t>或后方的</w:t>
      </w:r>
      <w:r>
        <w:rPr>
          <w:sz w:val="22"/>
          <w:szCs w:val="22"/>
        </w:rPr>
        <w:t xml:space="preserve"> </w:t>
      </w:r>
      <w:r>
        <w:rPr>
          <w:sz w:val="22"/>
          <w:szCs w:val="22"/>
          <w:spacing w:val="9"/>
        </w:rPr>
        <w:t>构件吊移至悬臂前方进行安装</w:t>
      </w:r>
      <w:r>
        <w:rPr>
          <w:sz w:val="22"/>
          <w:szCs w:val="22"/>
          <w:spacing w:val="-43"/>
        </w:rPr>
        <w:t xml:space="preserve"> </w:t>
      </w:r>
      <w:r>
        <w:rPr>
          <w:sz w:val="22"/>
          <w:szCs w:val="22"/>
          <w:spacing w:val="9"/>
        </w:rPr>
        <w:t>。</w:t>
      </w:r>
      <w:r>
        <w:rPr>
          <w:sz w:val="22"/>
          <w:szCs w:val="22"/>
          <w:spacing w:val="-46"/>
        </w:rPr>
        <w:t xml:space="preserve"> </w:t>
      </w:r>
      <w:r>
        <w:rPr>
          <w:sz w:val="22"/>
          <w:szCs w:val="22"/>
          <w:spacing w:val="9"/>
        </w:rPr>
        <w:t>缆索吊装系统多用于拱桥拱肋的悬臂拼</w:t>
      </w:r>
      <w:r>
        <w:rPr>
          <w:sz w:val="22"/>
          <w:szCs w:val="22"/>
          <w:spacing w:val="8"/>
        </w:rPr>
        <w:t>装施工，在</w:t>
      </w:r>
      <w:r>
        <w:rPr>
          <w:sz w:val="22"/>
          <w:szCs w:val="22"/>
        </w:rPr>
        <w:t xml:space="preserve"> </w:t>
      </w:r>
      <w:r>
        <w:rPr>
          <w:sz w:val="22"/>
          <w:szCs w:val="22"/>
          <w:spacing w:val="10"/>
        </w:rPr>
        <w:t>某些特殊地形条件下也可以用于其他桥型的悬</w:t>
      </w:r>
      <w:r>
        <w:rPr>
          <w:sz w:val="22"/>
          <w:szCs w:val="22"/>
          <w:spacing w:val="9"/>
        </w:rPr>
        <w:t>臂拼装施工</w:t>
      </w:r>
      <w:r>
        <w:rPr>
          <w:sz w:val="22"/>
          <w:szCs w:val="22"/>
          <w:spacing w:val="-41"/>
        </w:rPr>
        <w:t xml:space="preserve"> </w:t>
      </w:r>
      <w:r>
        <w:rPr>
          <w:sz w:val="22"/>
          <w:szCs w:val="22"/>
          <w:spacing w:val="9"/>
        </w:rPr>
        <w:t>。起重船一般用于流速不</w:t>
      </w:r>
      <w:r>
        <w:rPr>
          <w:sz w:val="22"/>
          <w:szCs w:val="22"/>
        </w:rPr>
        <w:t xml:space="preserve"> </w:t>
      </w:r>
      <w:r>
        <w:rPr>
          <w:sz w:val="22"/>
          <w:szCs w:val="22"/>
          <w:spacing w:val="8"/>
        </w:rPr>
        <w:t>大、</w:t>
      </w:r>
      <w:r>
        <w:rPr>
          <w:sz w:val="22"/>
          <w:szCs w:val="22"/>
          <w:spacing w:val="-46"/>
        </w:rPr>
        <w:t xml:space="preserve"> </w:t>
      </w:r>
      <w:r>
        <w:rPr>
          <w:sz w:val="22"/>
          <w:szCs w:val="22"/>
          <w:spacing w:val="8"/>
        </w:rPr>
        <w:t>水位平稳且风力较小等环境条件的悬臂拼装施工。</w:t>
      </w:r>
    </w:p>
    <w:p>
      <w:pPr>
        <w:pStyle w:val="BodyText"/>
        <w:ind w:left="488"/>
        <w:spacing w:line="201" w:lineRule="auto"/>
        <w:rPr>
          <w:sz w:val="22"/>
          <w:szCs w:val="22"/>
        </w:rPr>
      </w:pPr>
      <w:r>
        <w:rPr>
          <w:sz w:val="22"/>
          <w:szCs w:val="22"/>
          <w:spacing w:val="-2"/>
        </w:rPr>
        <w:t>3</w:t>
      </w:r>
      <w:r>
        <w:rPr>
          <w:sz w:val="22"/>
          <w:szCs w:val="22"/>
          <w:spacing w:val="58"/>
        </w:rPr>
        <w:t xml:space="preserve"> </w:t>
      </w:r>
      <w:r>
        <w:rPr>
          <w:sz w:val="22"/>
          <w:szCs w:val="22"/>
          <w:spacing w:val="-2"/>
        </w:rPr>
        <w:t>本款参照《公路桥涵施工技术规范》（JTG/T</w:t>
      </w:r>
      <w:r>
        <w:rPr>
          <w:sz w:val="22"/>
          <w:szCs w:val="22"/>
          <w:spacing w:val="53"/>
        </w:rPr>
        <w:t xml:space="preserve"> </w:t>
      </w:r>
      <w:r>
        <w:rPr>
          <w:sz w:val="22"/>
          <w:szCs w:val="22"/>
          <w:spacing w:val="-2"/>
        </w:rPr>
        <w:t>3650—2020）拟定。</w:t>
      </w:r>
    </w:p>
    <w:p>
      <w:pPr>
        <w:spacing w:line="370" w:lineRule="auto"/>
        <w:rPr>
          <w:rFonts w:ascii="Arial"/>
          <w:sz w:val="21"/>
        </w:rPr>
      </w:pPr>
      <w:r/>
    </w:p>
    <w:p>
      <w:pPr>
        <w:pStyle w:val="BodyText"/>
        <w:ind w:left="28" w:right="133" w:firstLine="231"/>
        <w:spacing w:before="101" w:line="243" w:lineRule="auto"/>
        <w:rPr>
          <w:sz w:val="22"/>
          <w:szCs w:val="22"/>
        </w:rPr>
      </w:pPr>
      <w:r>
        <w:rPr>
          <w:sz w:val="22"/>
          <w:szCs w:val="22"/>
          <w:b/>
          <w:bCs/>
          <w:spacing w:val="6"/>
        </w:rPr>
        <w:t>12.4.4</w:t>
      </w:r>
      <w:r>
        <w:rPr>
          <w:sz w:val="22"/>
          <w:szCs w:val="22"/>
          <w:spacing w:val="6"/>
        </w:rPr>
        <w:t xml:space="preserve"> 悬臂拼装施工应按照设计文件和施工方案规定的程序、</w:t>
      </w:r>
      <w:r>
        <w:rPr>
          <w:sz w:val="22"/>
          <w:szCs w:val="22"/>
          <w:spacing w:val="-32"/>
        </w:rPr>
        <w:t xml:space="preserve"> </w:t>
      </w:r>
      <w:r>
        <w:rPr>
          <w:sz w:val="22"/>
          <w:szCs w:val="22"/>
          <w:spacing w:val="6"/>
        </w:rPr>
        <w:t>步骤和要求进行，</w:t>
      </w:r>
      <w:r>
        <w:rPr>
          <w:sz w:val="22"/>
          <w:szCs w:val="22"/>
        </w:rPr>
        <w:t xml:space="preserve"> </w:t>
      </w:r>
      <w:r>
        <w:rPr>
          <w:sz w:val="22"/>
          <w:szCs w:val="22"/>
          <w:spacing w:val="7"/>
        </w:rPr>
        <w:t>并应符合下列规定：</w:t>
      </w:r>
    </w:p>
    <w:p>
      <w:pPr>
        <w:pStyle w:val="BodyText"/>
        <w:ind w:left="21" w:right="76" w:firstLine="479"/>
        <w:spacing w:before="4" w:line="227" w:lineRule="auto"/>
        <w:rPr>
          <w:sz w:val="22"/>
          <w:szCs w:val="22"/>
        </w:rPr>
      </w:pPr>
      <w:r>
        <w:rPr>
          <w:sz w:val="22"/>
          <w:szCs w:val="22"/>
          <w:spacing w:val="7"/>
        </w:rPr>
        <w:t>1   悬臂拼装施工宜按吊装就位、调整定位、复核坐标、临</w:t>
      </w:r>
      <w:r>
        <w:rPr>
          <w:sz w:val="22"/>
          <w:szCs w:val="22"/>
          <w:spacing w:val="6"/>
        </w:rPr>
        <w:t>时固定、连接的顺序</w:t>
      </w:r>
      <w:r>
        <w:rPr>
          <w:sz w:val="22"/>
          <w:szCs w:val="22"/>
        </w:rPr>
        <w:t xml:space="preserve"> </w:t>
      </w:r>
      <w:r>
        <w:rPr>
          <w:sz w:val="22"/>
          <w:szCs w:val="22"/>
          <w:spacing w:val="10"/>
        </w:rPr>
        <w:t>进行，其中复核坐标应包括复核轴线、</w:t>
      </w:r>
      <w:r>
        <w:rPr>
          <w:sz w:val="22"/>
          <w:szCs w:val="22"/>
          <w:spacing w:val="-51"/>
        </w:rPr>
        <w:t xml:space="preserve"> </w:t>
      </w:r>
      <w:r>
        <w:rPr>
          <w:sz w:val="22"/>
          <w:szCs w:val="22"/>
          <w:spacing w:val="10"/>
        </w:rPr>
        <w:t>里程和高程，对斜拉桥主梁尚应</w:t>
      </w:r>
      <w:r>
        <w:rPr>
          <w:sz w:val="22"/>
          <w:szCs w:val="22"/>
          <w:spacing w:val="9"/>
        </w:rPr>
        <w:t>复核索力，</w:t>
      </w:r>
      <w:r>
        <w:rPr>
          <w:sz w:val="22"/>
          <w:szCs w:val="22"/>
        </w:rPr>
        <w:t xml:space="preserve"> </w:t>
      </w:r>
      <w:r>
        <w:rPr>
          <w:sz w:val="22"/>
          <w:szCs w:val="22"/>
          <w:spacing w:val="9"/>
        </w:rPr>
        <w:t>坐标与索力应满足设计和施工监控的要求。</w:t>
      </w:r>
    </w:p>
    <w:p>
      <w:pPr>
        <w:pStyle w:val="BodyText"/>
        <w:ind w:left="23" w:right="79" w:firstLine="463"/>
        <w:spacing w:before="78" w:line="220" w:lineRule="auto"/>
        <w:rPr>
          <w:sz w:val="22"/>
          <w:szCs w:val="22"/>
        </w:rPr>
      </w:pPr>
      <w:r>
        <w:rPr>
          <w:sz w:val="22"/>
          <w:szCs w:val="22"/>
          <w:spacing w:val="6"/>
        </w:rPr>
        <w:t>2   在同一墩或塔的两侧进行钢梁节段双悬臂拼装时应对称平衡施工，</w:t>
      </w:r>
      <w:r>
        <w:rPr>
          <w:sz w:val="22"/>
          <w:szCs w:val="22"/>
          <w:spacing w:val="5"/>
        </w:rPr>
        <w:t>不平衡重</w:t>
      </w:r>
      <w:r>
        <w:rPr>
          <w:sz w:val="22"/>
          <w:szCs w:val="22"/>
        </w:rPr>
        <w:t xml:space="preserve"> </w:t>
      </w:r>
      <w:r>
        <w:rPr>
          <w:sz w:val="22"/>
          <w:szCs w:val="22"/>
          <w:spacing w:val="9"/>
        </w:rPr>
        <w:t>量应控制在设计的允许范围内。</w:t>
      </w:r>
      <w:r>
        <w:rPr>
          <w:sz w:val="22"/>
          <w:szCs w:val="22"/>
          <w:spacing w:val="-52"/>
        </w:rPr>
        <w:t xml:space="preserve"> </w:t>
      </w:r>
      <w:r>
        <w:rPr>
          <w:sz w:val="22"/>
          <w:szCs w:val="22"/>
          <w:spacing w:val="9"/>
        </w:rPr>
        <w:t>相邻墩或塔的悬臂拼装施工进度宜</w:t>
      </w:r>
      <w:r>
        <w:rPr>
          <w:sz w:val="22"/>
          <w:szCs w:val="22"/>
          <w:spacing w:val="8"/>
        </w:rPr>
        <w:t>保持基本同步。</w:t>
      </w:r>
    </w:p>
    <w:p>
      <w:pPr>
        <w:pStyle w:val="BodyText"/>
        <w:ind w:left="23" w:right="76" w:firstLine="465"/>
        <w:spacing w:before="75" w:line="217" w:lineRule="auto"/>
        <w:rPr>
          <w:sz w:val="22"/>
          <w:szCs w:val="22"/>
        </w:rPr>
      </w:pPr>
      <w:r>
        <w:rPr>
          <w:sz w:val="22"/>
          <w:szCs w:val="22"/>
          <w:spacing w:val="6"/>
        </w:rPr>
        <w:t>3   钢桁梁主桁杆件的拼装顺序应符合设计要求，设计未要求时应左右</w:t>
      </w:r>
      <w:r>
        <w:rPr>
          <w:sz w:val="22"/>
          <w:szCs w:val="22"/>
          <w:spacing w:val="5"/>
        </w:rPr>
        <w:t>两侧对称</w:t>
      </w:r>
      <w:r>
        <w:rPr>
          <w:sz w:val="22"/>
          <w:szCs w:val="22"/>
        </w:rPr>
        <w:t xml:space="preserve"> </w:t>
      </w:r>
      <w:r>
        <w:rPr>
          <w:sz w:val="22"/>
          <w:szCs w:val="22"/>
          <w:spacing w:val="9"/>
        </w:rPr>
        <w:t>拼装成闭合三角形，并应尽快安装纵横向联结系，保证结构的空间稳定性。</w:t>
      </w:r>
    </w:p>
    <w:p>
      <w:pPr>
        <w:pStyle w:val="BodyText"/>
        <w:ind w:left="22" w:right="76" w:firstLine="460"/>
        <w:spacing w:before="93" w:line="237" w:lineRule="auto"/>
        <w:rPr>
          <w:sz w:val="22"/>
          <w:szCs w:val="22"/>
        </w:rPr>
      </w:pPr>
      <w:r>
        <w:rPr>
          <w:sz w:val="22"/>
          <w:szCs w:val="22"/>
          <w:spacing w:val="6"/>
        </w:rPr>
        <w:t>4   栓接连接的钢桁梁在悬臂拼装施工时，连接处所需冲钉的数量应按承受荷载</w:t>
      </w:r>
      <w:r>
        <w:rPr>
          <w:sz w:val="22"/>
          <w:szCs w:val="22"/>
        </w:rPr>
        <w:t xml:space="preserve"> </w:t>
      </w:r>
      <w:r>
        <w:rPr>
          <w:sz w:val="22"/>
          <w:szCs w:val="22"/>
          <w:spacing w:val="5"/>
        </w:rPr>
        <w:t>的大小经计算确定</w:t>
      </w:r>
      <w:r>
        <w:rPr>
          <w:sz w:val="22"/>
          <w:szCs w:val="22"/>
          <w:spacing w:val="-28"/>
        </w:rPr>
        <w:t xml:space="preserve"> </w:t>
      </w:r>
      <w:r>
        <w:rPr>
          <w:sz w:val="22"/>
          <w:szCs w:val="22"/>
          <w:spacing w:val="5"/>
        </w:rPr>
        <w:t>，但不得少于栓孔总数的 50%</w:t>
      </w:r>
      <w:r>
        <w:rPr>
          <w:sz w:val="22"/>
          <w:szCs w:val="22"/>
          <w:spacing w:val="-43"/>
        </w:rPr>
        <w:t xml:space="preserve"> </w:t>
      </w:r>
      <w:r>
        <w:rPr>
          <w:sz w:val="22"/>
          <w:szCs w:val="22"/>
          <w:spacing w:val="5"/>
        </w:rPr>
        <w:t>，其余栓孔应全部或部分安装高强</w:t>
      </w:r>
      <w:r>
        <w:rPr>
          <w:sz w:val="22"/>
          <w:szCs w:val="22"/>
        </w:rPr>
        <w:t xml:space="preserve"> </w:t>
      </w:r>
      <w:r>
        <w:rPr>
          <w:sz w:val="22"/>
          <w:szCs w:val="22"/>
          <w:spacing w:val="5"/>
        </w:rPr>
        <w:t>度螺栓。</w:t>
      </w:r>
      <w:r>
        <w:rPr>
          <w:sz w:val="22"/>
          <w:szCs w:val="22"/>
          <w:spacing w:val="-24"/>
        </w:rPr>
        <w:t xml:space="preserve"> </w:t>
      </w:r>
      <w:r>
        <w:rPr>
          <w:sz w:val="22"/>
          <w:szCs w:val="22"/>
          <w:spacing w:val="5"/>
        </w:rPr>
        <w:t>吊装钢桁梁构件时</w:t>
      </w:r>
      <w:r>
        <w:rPr>
          <w:sz w:val="22"/>
          <w:szCs w:val="22"/>
          <w:spacing w:val="-43"/>
        </w:rPr>
        <w:t xml:space="preserve"> </w:t>
      </w:r>
      <w:r>
        <w:rPr>
          <w:sz w:val="22"/>
          <w:szCs w:val="22"/>
          <w:spacing w:val="5"/>
        </w:rPr>
        <w:t>，起重吊钩应在构件完全固定后（梁段上安装 5</w:t>
      </w:r>
      <w:r>
        <w:rPr>
          <w:sz w:val="22"/>
          <w:szCs w:val="22"/>
          <w:spacing w:val="4"/>
        </w:rPr>
        <w:t>0%冲钉</w:t>
      </w:r>
      <w:r>
        <w:rPr>
          <w:sz w:val="22"/>
          <w:szCs w:val="22"/>
        </w:rPr>
        <w:t xml:space="preserve"> </w:t>
      </w:r>
      <w:r>
        <w:rPr>
          <w:sz w:val="22"/>
          <w:szCs w:val="22"/>
          <w:spacing w:val="-11"/>
        </w:rPr>
        <w:t>和 50%高强度螺栓，主桁杆件上安装 50%冲钉和 35%高强度螺栓，其余杆件上安装 30%</w:t>
      </w:r>
      <w:r>
        <w:rPr>
          <w:sz w:val="22"/>
          <w:szCs w:val="22"/>
        </w:rPr>
        <w:t xml:space="preserve"> </w:t>
      </w:r>
      <w:r>
        <w:rPr>
          <w:sz w:val="22"/>
          <w:szCs w:val="22"/>
          <w:spacing w:val="7"/>
        </w:rPr>
        <w:t>冲钉和 30%的高强度螺栓）方可松钩，松钩后应立即补足剩余栓孔的高强度螺栓并</w:t>
      </w:r>
      <w:r>
        <w:rPr>
          <w:sz w:val="22"/>
          <w:szCs w:val="22"/>
        </w:rPr>
        <w:t xml:space="preserve"> </w:t>
      </w:r>
      <w:r>
        <w:rPr>
          <w:sz w:val="22"/>
          <w:szCs w:val="22"/>
          <w:spacing w:val="9"/>
        </w:rPr>
        <w:t>施拧。</w:t>
      </w:r>
      <w:r>
        <w:rPr>
          <w:sz w:val="22"/>
          <w:szCs w:val="22"/>
          <w:spacing w:val="-44"/>
        </w:rPr>
        <w:t xml:space="preserve"> </w:t>
      </w:r>
      <w:r>
        <w:rPr>
          <w:sz w:val="22"/>
          <w:szCs w:val="22"/>
          <w:spacing w:val="9"/>
        </w:rPr>
        <w:t>在已安装的高强度螺栓施拧后，再将冲钉分批替换成高强度螺栓并施拧，</w:t>
      </w:r>
      <w:r>
        <w:rPr>
          <w:sz w:val="22"/>
          <w:szCs w:val="22"/>
          <w:spacing w:val="-50"/>
        </w:rPr>
        <w:t xml:space="preserve"> </w:t>
      </w:r>
      <w:r>
        <w:rPr>
          <w:sz w:val="22"/>
          <w:szCs w:val="22"/>
          <w:spacing w:val="9"/>
        </w:rPr>
        <w:t>替</w:t>
      </w:r>
      <w:r>
        <w:rPr>
          <w:sz w:val="22"/>
          <w:szCs w:val="22"/>
        </w:rPr>
        <w:t xml:space="preserve"> </w:t>
      </w:r>
      <w:r>
        <w:rPr>
          <w:sz w:val="22"/>
          <w:szCs w:val="22"/>
          <w:spacing w:val="6"/>
        </w:rPr>
        <w:t>换时一次拆卸冲钉的数量应不超过冲钉总数的 20%。</w:t>
      </w:r>
      <w:r>
        <w:rPr>
          <w:sz w:val="22"/>
          <w:szCs w:val="22"/>
          <w:spacing w:val="-36"/>
        </w:rPr>
        <w:t xml:space="preserve"> </w:t>
      </w:r>
      <w:r>
        <w:rPr>
          <w:sz w:val="22"/>
          <w:szCs w:val="22"/>
          <w:spacing w:val="6"/>
        </w:rPr>
        <w:t>高强度螺栓连接副的安装和施</w:t>
      </w:r>
      <w:r>
        <w:rPr>
          <w:sz w:val="22"/>
          <w:szCs w:val="22"/>
        </w:rPr>
        <w:t xml:space="preserve"> </w:t>
      </w:r>
      <w:r>
        <w:rPr>
          <w:sz w:val="22"/>
          <w:szCs w:val="22"/>
          <w:spacing w:val="3"/>
        </w:rPr>
        <w:t>拧应符合本规范附录</w:t>
      </w:r>
      <w:r>
        <w:rPr>
          <w:sz w:val="22"/>
          <w:szCs w:val="22"/>
          <w:spacing w:val="-10"/>
        </w:rPr>
        <w:t xml:space="preserve"> </w:t>
      </w:r>
      <w:r>
        <w:rPr>
          <w:sz w:val="22"/>
          <w:szCs w:val="22"/>
          <w:spacing w:val="3"/>
        </w:rPr>
        <w:t>H 的规定。</w:t>
      </w:r>
    </w:p>
    <w:p>
      <w:pPr>
        <w:pStyle w:val="BodyText"/>
        <w:ind w:left="488"/>
        <w:spacing w:before="77" w:line="189" w:lineRule="auto"/>
        <w:rPr>
          <w:sz w:val="22"/>
          <w:szCs w:val="22"/>
        </w:rPr>
      </w:pPr>
      <w:r>
        <w:rPr>
          <w:sz w:val="22"/>
          <w:szCs w:val="22"/>
          <w:spacing w:val="6"/>
        </w:rPr>
        <w:t>5   采用栓接连接方式进行悬臂拼装施工时，所使用冲钉的公称直径宜</w:t>
      </w:r>
      <w:r>
        <w:rPr>
          <w:sz w:val="22"/>
          <w:szCs w:val="22"/>
          <w:spacing w:val="5"/>
        </w:rPr>
        <w:t>小于设计</w:t>
      </w:r>
    </w:p>
    <w:p>
      <w:pPr>
        <w:spacing w:line="189" w:lineRule="auto"/>
        <w:sectPr>
          <w:headerReference w:type="default" r:id="rId585"/>
          <w:footerReference w:type="default" r:id="rId586"/>
          <w:pgSz w:w="11906" w:h="16838"/>
          <w:pgMar w:top="1166" w:right="1723" w:bottom="1146" w:left="1785" w:header="829" w:footer="984" w:gutter="0"/>
        </w:sectPr>
        <w:rPr>
          <w:sz w:val="22"/>
          <w:szCs w:val="22"/>
        </w:rPr>
      </w:pPr>
    </w:p>
    <w:p>
      <w:pPr>
        <w:spacing w:line="260" w:lineRule="auto"/>
        <w:rPr>
          <w:rFonts w:ascii="Arial"/>
          <w:sz w:val="21"/>
        </w:rPr>
      </w:pPr>
      <w:r/>
    </w:p>
    <w:p>
      <w:pPr>
        <w:pStyle w:val="BodyText"/>
        <w:ind w:left="36" w:right="2" w:hanging="13"/>
        <w:spacing w:before="100" w:line="243" w:lineRule="auto"/>
        <w:rPr>
          <w:sz w:val="22"/>
          <w:szCs w:val="22"/>
        </w:rPr>
      </w:pPr>
      <w:r>
        <w:rPr>
          <w:sz w:val="22"/>
          <w:szCs w:val="22"/>
          <w:spacing w:val="4"/>
        </w:rPr>
        <w:t>孔径0.3</w:t>
      </w:r>
      <w:r>
        <w:rPr>
          <w:sz w:val="22"/>
          <w:szCs w:val="22"/>
        </w:rPr>
        <w:t>mm</w:t>
      </w:r>
      <w:r>
        <w:rPr>
          <w:sz w:val="22"/>
          <w:szCs w:val="22"/>
          <w:spacing w:val="4"/>
        </w:rPr>
        <w:t>，并应与制造厂试拼时的栓孔重合率相适应</w:t>
      </w:r>
      <w:r>
        <w:rPr>
          <w:sz w:val="22"/>
          <w:szCs w:val="22"/>
          <w:spacing w:val="-39"/>
        </w:rPr>
        <w:t xml:space="preserve"> </w:t>
      </w:r>
      <w:r>
        <w:rPr>
          <w:sz w:val="22"/>
          <w:szCs w:val="22"/>
          <w:spacing w:val="4"/>
        </w:rPr>
        <w:t>。冲钉在使用</w:t>
      </w:r>
      <w:r>
        <w:rPr>
          <w:sz w:val="22"/>
          <w:szCs w:val="22"/>
          <w:spacing w:val="3"/>
        </w:rPr>
        <w:t>时应穿保险销，</w:t>
      </w:r>
      <w:r>
        <w:rPr>
          <w:sz w:val="22"/>
          <w:szCs w:val="22"/>
        </w:rPr>
        <w:t xml:space="preserve"> </w:t>
      </w:r>
      <w:r>
        <w:rPr>
          <w:sz w:val="22"/>
          <w:szCs w:val="22"/>
          <w:spacing w:val="3"/>
        </w:rPr>
        <w:t>防止掉落。</w:t>
      </w:r>
    </w:p>
    <w:p>
      <w:pPr>
        <w:pStyle w:val="BodyText"/>
        <w:ind w:left="21" w:right="61" w:firstLine="464"/>
        <w:spacing w:before="3" w:line="233" w:lineRule="auto"/>
        <w:rPr>
          <w:sz w:val="22"/>
          <w:szCs w:val="22"/>
        </w:rPr>
      </w:pPr>
      <w:r>
        <w:rPr>
          <w:sz w:val="22"/>
          <w:szCs w:val="22"/>
          <w:spacing w:val="6"/>
        </w:rPr>
        <w:t>6   采用焊接连接方式进行悬臂拼装施工时，构件或节段在对接时宜使用导向装</w:t>
      </w:r>
      <w:r>
        <w:rPr>
          <w:sz w:val="22"/>
          <w:szCs w:val="22"/>
        </w:rPr>
        <w:t xml:space="preserve"> </w:t>
      </w:r>
      <w:r>
        <w:rPr>
          <w:sz w:val="22"/>
          <w:szCs w:val="22"/>
          <w:spacing w:val="4"/>
        </w:rPr>
        <w:t>置；</w:t>
      </w:r>
      <w:r>
        <w:rPr>
          <w:sz w:val="22"/>
          <w:szCs w:val="22"/>
          <w:spacing w:val="-31"/>
        </w:rPr>
        <w:t xml:space="preserve"> </w:t>
      </w:r>
      <w:r>
        <w:rPr>
          <w:sz w:val="22"/>
          <w:szCs w:val="22"/>
          <w:spacing w:val="4"/>
        </w:rPr>
        <w:t>钢箱梁宜采用组对匹配的连接件临时连接</w:t>
      </w:r>
      <w:r>
        <w:rPr>
          <w:sz w:val="22"/>
          <w:szCs w:val="22"/>
          <w:spacing w:val="-42"/>
        </w:rPr>
        <w:t xml:space="preserve"> </w:t>
      </w:r>
      <w:r>
        <w:rPr>
          <w:sz w:val="22"/>
          <w:szCs w:val="22"/>
          <w:spacing w:val="4"/>
        </w:rPr>
        <w:t>，</w:t>
      </w:r>
      <w:r>
        <w:rPr>
          <w:sz w:val="22"/>
          <w:szCs w:val="22"/>
          <w:spacing w:val="-50"/>
        </w:rPr>
        <w:t xml:space="preserve"> </w:t>
      </w:r>
      <w:r>
        <w:rPr>
          <w:sz w:val="22"/>
          <w:szCs w:val="22"/>
          <w:spacing w:val="4"/>
        </w:rPr>
        <w:t>允许误差应不大于 1</w:t>
      </w:r>
      <w:r>
        <w:rPr>
          <w:sz w:val="22"/>
          <w:szCs w:val="22"/>
        </w:rPr>
        <w:t>mm</w:t>
      </w:r>
      <w:r>
        <w:rPr>
          <w:sz w:val="22"/>
          <w:szCs w:val="22"/>
          <w:spacing w:val="4"/>
        </w:rPr>
        <w:t>。</w:t>
      </w:r>
      <w:r>
        <w:rPr>
          <w:sz w:val="22"/>
          <w:szCs w:val="22"/>
          <w:spacing w:val="-37"/>
        </w:rPr>
        <w:t xml:space="preserve"> </w:t>
      </w:r>
      <w:r>
        <w:rPr>
          <w:sz w:val="22"/>
          <w:szCs w:val="22"/>
          <w:spacing w:val="4"/>
        </w:rPr>
        <w:t>临时连接</w:t>
      </w:r>
      <w:r>
        <w:rPr>
          <w:sz w:val="22"/>
          <w:szCs w:val="22"/>
        </w:rPr>
        <w:t xml:space="preserve"> </w:t>
      </w:r>
      <w:r>
        <w:rPr>
          <w:sz w:val="22"/>
          <w:szCs w:val="22"/>
          <w:spacing w:val="10"/>
        </w:rPr>
        <w:t>的强度应依据所承受的荷载经计算确定，且起重吊钩应在构件或节段临时连接并完</w:t>
      </w:r>
      <w:r>
        <w:rPr>
          <w:sz w:val="22"/>
          <w:szCs w:val="22"/>
          <w:spacing w:val="17"/>
        </w:rPr>
        <w:t xml:space="preserve"> </w:t>
      </w:r>
      <w:r>
        <w:rPr>
          <w:sz w:val="22"/>
          <w:szCs w:val="22"/>
          <w:spacing w:val="10"/>
        </w:rPr>
        <w:t>全固定后方可松钩。</w:t>
      </w:r>
      <w:r>
        <w:rPr>
          <w:sz w:val="22"/>
          <w:szCs w:val="22"/>
          <w:spacing w:val="-51"/>
        </w:rPr>
        <w:t xml:space="preserve"> </w:t>
      </w:r>
      <w:r>
        <w:rPr>
          <w:sz w:val="22"/>
          <w:szCs w:val="22"/>
          <w:spacing w:val="10"/>
        </w:rPr>
        <w:t>焊接连接应按设计要求的顺序进行，设计未要求时</w:t>
      </w:r>
      <w:r>
        <w:rPr>
          <w:sz w:val="22"/>
          <w:szCs w:val="22"/>
          <w:spacing w:val="9"/>
        </w:rPr>
        <w:t>，横向应从</w:t>
      </w:r>
      <w:r>
        <w:rPr>
          <w:sz w:val="22"/>
          <w:szCs w:val="22"/>
        </w:rPr>
        <w:t xml:space="preserve"> </w:t>
      </w:r>
      <w:r>
        <w:rPr>
          <w:sz w:val="22"/>
          <w:szCs w:val="22"/>
          <w:spacing w:val="8"/>
        </w:rPr>
        <w:t>中线向两侧对称进行。</w:t>
      </w:r>
    </w:p>
    <w:p>
      <w:pPr>
        <w:pStyle w:val="BodyText"/>
        <w:ind w:left="23" w:right="61" w:firstLine="466"/>
        <w:spacing w:before="83" w:line="231" w:lineRule="auto"/>
        <w:rPr>
          <w:sz w:val="22"/>
          <w:szCs w:val="22"/>
        </w:rPr>
      </w:pPr>
      <w:r>
        <w:rPr>
          <w:sz w:val="22"/>
          <w:szCs w:val="22"/>
          <w:spacing w:val="6"/>
        </w:rPr>
        <w:t>7   拱桥的拱肋采用斜拉扣挂系统进行悬臂拼装时，锚固点、扣索和风缆的设置</w:t>
      </w:r>
      <w:r>
        <w:rPr>
          <w:sz w:val="22"/>
          <w:szCs w:val="22"/>
          <w:spacing w:val="7"/>
        </w:rPr>
        <w:t xml:space="preserve"> </w:t>
      </w:r>
      <w:r>
        <w:rPr>
          <w:sz w:val="22"/>
          <w:szCs w:val="22"/>
          <w:spacing w:val="10"/>
        </w:rPr>
        <w:t>应符合设计方案要求，对其强度或承载力应进行检测，保证安</w:t>
      </w:r>
      <w:r>
        <w:rPr>
          <w:sz w:val="22"/>
          <w:szCs w:val="22"/>
          <w:spacing w:val="9"/>
        </w:rPr>
        <w:t>全可靠。</w:t>
      </w:r>
      <w:r>
        <w:rPr>
          <w:sz w:val="22"/>
          <w:szCs w:val="22"/>
          <w:spacing w:val="-49"/>
        </w:rPr>
        <w:t xml:space="preserve"> </w:t>
      </w:r>
      <w:r>
        <w:rPr>
          <w:sz w:val="22"/>
          <w:szCs w:val="22"/>
          <w:spacing w:val="9"/>
        </w:rPr>
        <w:t>拱肋的安装</w:t>
      </w:r>
      <w:r>
        <w:rPr>
          <w:sz w:val="22"/>
          <w:szCs w:val="22"/>
        </w:rPr>
        <w:t xml:space="preserve"> </w:t>
      </w:r>
      <w:r>
        <w:rPr>
          <w:sz w:val="22"/>
          <w:szCs w:val="22"/>
          <w:spacing w:val="10"/>
        </w:rPr>
        <w:t>应先从拱脚开始，依次向拱顶分段吊装就位，拱肋各节段的上端头均应通过扣索的</w:t>
      </w:r>
      <w:r>
        <w:rPr>
          <w:sz w:val="22"/>
          <w:szCs w:val="22"/>
          <w:spacing w:val="15"/>
        </w:rPr>
        <w:t xml:space="preserve"> </w:t>
      </w:r>
      <w:r>
        <w:rPr>
          <w:sz w:val="22"/>
          <w:szCs w:val="22"/>
          <w:spacing w:val="8"/>
        </w:rPr>
        <w:t>调整使线形达到预拱度要求。</w:t>
      </w:r>
    </w:p>
    <w:p>
      <w:pPr>
        <w:pStyle w:val="BodyText"/>
        <w:ind w:left="33" w:right="58" w:firstLine="450"/>
        <w:spacing w:before="77" w:line="220" w:lineRule="auto"/>
        <w:rPr>
          <w:sz w:val="22"/>
          <w:szCs w:val="22"/>
        </w:rPr>
      </w:pPr>
      <w:r>
        <w:rPr>
          <w:sz w:val="22"/>
          <w:szCs w:val="22"/>
          <w:spacing w:val="6"/>
        </w:rPr>
        <w:t>8   悬臂拼装施工过程中，应对各种临时荷载进行管理，使其位置、数量、加载</w:t>
      </w:r>
      <w:r>
        <w:rPr>
          <w:sz w:val="22"/>
          <w:szCs w:val="22"/>
          <w:spacing w:val="2"/>
        </w:rPr>
        <w:t xml:space="preserve"> </w:t>
      </w:r>
      <w:r>
        <w:rPr>
          <w:sz w:val="22"/>
          <w:szCs w:val="22"/>
          <w:spacing w:val="7"/>
        </w:rPr>
        <w:t>时间等与施工方案一致。</w:t>
      </w:r>
    </w:p>
    <w:p>
      <w:pPr>
        <w:spacing w:line="381" w:lineRule="auto"/>
        <w:rPr>
          <w:rFonts w:ascii="Arial"/>
          <w:sz w:val="21"/>
        </w:rPr>
      </w:pPr>
      <w:r/>
    </w:p>
    <w:p>
      <w:pPr>
        <w:pStyle w:val="BodyText"/>
        <w:ind w:left="259"/>
        <w:spacing w:before="100" w:line="197" w:lineRule="auto"/>
        <w:rPr>
          <w:sz w:val="22"/>
          <w:szCs w:val="22"/>
        </w:rPr>
      </w:pPr>
      <w:r>
        <w:rPr>
          <w:sz w:val="22"/>
          <w:szCs w:val="22"/>
          <w:b/>
          <w:bCs/>
          <w:spacing w:val="5"/>
        </w:rPr>
        <w:t>12.4.5</w:t>
      </w:r>
      <w:r>
        <w:rPr>
          <w:sz w:val="22"/>
          <w:szCs w:val="22"/>
          <w:spacing w:val="5"/>
        </w:rPr>
        <w:t xml:space="preserve"> 采用桥面吊机进行悬臂拼装施工时应符合下</w:t>
      </w:r>
      <w:r>
        <w:rPr>
          <w:sz w:val="22"/>
          <w:szCs w:val="22"/>
          <w:spacing w:val="4"/>
        </w:rPr>
        <w:t>列规定：</w:t>
      </w:r>
    </w:p>
    <w:p>
      <w:pPr>
        <w:pStyle w:val="BodyText"/>
        <w:ind w:left="22" w:right="10" w:firstLine="478"/>
        <w:spacing w:before="79" w:line="227" w:lineRule="auto"/>
        <w:rPr>
          <w:sz w:val="22"/>
          <w:szCs w:val="22"/>
        </w:rPr>
      </w:pPr>
      <w:r>
        <w:rPr>
          <w:sz w:val="22"/>
          <w:szCs w:val="22"/>
          <w:spacing w:val="8"/>
        </w:rPr>
        <w:t>1   桥面吊机的前移应采用专门的牵引移动装置，牵引移动时应保持多点同步。</w:t>
      </w:r>
      <w:r>
        <w:rPr>
          <w:sz w:val="22"/>
          <w:szCs w:val="22"/>
          <w:spacing w:val="4"/>
        </w:rPr>
        <w:t xml:space="preserve"> </w:t>
      </w:r>
      <w:r>
        <w:rPr>
          <w:sz w:val="22"/>
          <w:szCs w:val="22"/>
          <w:spacing w:val="10"/>
        </w:rPr>
        <w:t>桥面吊机前移就位后应在其后部进行可靠地锚固，锚固方式和措施应足以防止吊机</w:t>
      </w:r>
      <w:r>
        <w:rPr>
          <w:sz w:val="22"/>
          <w:szCs w:val="22"/>
          <w:spacing w:val="16"/>
        </w:rPr>
        <w:t xml:space="preserve"> </w:t>
      </w:r>
      <w:r>
        <w:rPr>
          <w:sz w:val="22"/>
          <w:szCs w:val="22"/>
          <w:spacing w:val="8"/>
        </w:rPr>
        <w:t>在起吊构件或节段时产生倾覆。</w:t>
      </w:r>
    </w:p>
    <w:p>
      <w:pPr>
        <w:pStyle w:val="BodyText"/>
        <w:ind w:left="23" w:right="31" w:firstLine="462"/>
        <w:spacing w:before="74" w:line="226" w:lineRule="auto"/>
        <w:rPr>
          <w:sz w:val="22"/>
          <w:szCs w:val="22"/>
        </w:rPr>
      </w:pPr>
      <w:r>
        <w:rPr>
          <w:sz w:val="22"/>
          <w:szCs w:val="22"/>
          <w:spacing w:val="7"/>
        </w:rPr>
        <w:t>2   悬臂拼装构件或节段时，桥面吊机的起钩应平稳，并应</w:t>
      </w:r>
      <w:r>
        <w:rPr>
          <w:sz w:val="22"/>
          <w:szCs w:val="22"/>
          <w:spacing w:val="6"/>
        </w:rPr>
        <w:t>使各吊点受力均衡；</w:t>
      </w:r>
      <w:r>
        <w:rPr>
          <w:sz w:val="22"/>
          <w:szCs w:val="22"/>
        </w:rPr>
        <w:t xml:space="preserve"> </w:t>
      </w:r>
      <w:r>
        <w:rPr>
          <w:sz w:val="22"/>
          <w:szCs w:val="22"/>
          <w:spacing w:val="10"/>
        </w:rPr>
        <w:t>起吊的构件或节段接近就位位置时，应缓慢减速使其略低于已有的梁体顶面，再对</w:t>
      </w:r>
      <w:r>
        <w:rPr>
          <w:sz w:val="22"/>
          <w:szCs w:val="22"/>
          <w:spacing w:val="14"/>
        </w:rPr>
        <w:t xml:space="preserve"> </w:t>
      </w:r>
      <w:r>
        <w:rPr>
          <w:sz w:val="22"/>
          <w:szCs w:val="22"/>
          <w:spacing w:val="9"/>
        </w:rPr>
        <w:t>吊点位置进行微调，使构件或节段与已有梁体的边、</w:t>
      </w:r>
      <w:r>
        <w:rPr>
          <w:sz w:val="22"/>
          <w:szCs w:val="22"/>
          <w:spacing w:val="-49"/>
        </w:rPr>
        <w:t xml:space="preserve"> </w:t>
      </w:r>
      <w:r>
        <w:rPr>
          <w:sz w:val="22"/>
          <w:szCs w:val="22"/>
          <w:spacing w:val="8"/>
        </w:rPr>
        <w:t>纵对齐后，方可进行连接。</w:t>
      </w:r>
    </w:p>
    <w:p>
      <w:pPr>
        <w:pStyle w:val="BodyText"/>
        <w:ind w:left="23" w:right="61" w:firstLine="465"/>
        <w:spacing w:before="86" w:line="232" w:lineRule="auto"/>
        <w:rPr>
          <w:sz w:val="22"/>
          <w:szCs w:val="22"/>
        </w:rPr>
      </w:pPr>
      <w:r>
        <w:rPr>
          <w:sz w:val="22"/>
          <w:szCs w:val="22"/>
          <w:spacing w:val="6"/>
        </w:rPr>
        <w:t>3   对斜拉桥主梁和采用斜拉扣挂法施工的拱桥拱肋，应在与已有梁体</w:t>
      </w:r>
      <w:r>
        <w:rPr>
          <w:sz w:val="22"/>
          <w:szCs w:val="22"/>
          <w:spacing w:val="5"/>
        </w:rPr>
        <w:t>节段或拱</w:t>
      </w:r>
      <w:r>
        <w:rPr>
          <w:sz w:val="22"/>
          <w:szCs w:val="22"/>
        </w:rPr>
        <w:t xml:space="preserve"> </w:t>
      </w:r>
      <w:r>
        <w:rPr>
          <w:sz w:val="22"/>
          <w:szCs w:val="22"/>
          <w:spacing w:val="10"/>
        </w:rPr>
        <w:t>肋节段连接完毕，并进行第一次挂索张拉后，方可进行桥面吊机的前移和拉索的二</w:t>
      </w:r>
      <w:r>
        <w:rPr>
          <w:sz w:val="22"/>
          <w:szCs w:val="22"/>
          <w:spacing w:val="15"/>
        </w:rPr>
        <w:t xml:space="preserve"> </w:t>
      </w:r>
      <w:r>
        <w:rPr>
          <w:sz w:val="22"/>
          <w:szCs w:val="22"/>
          <w:spacing w:val="10"/>
        </w:rPr>
        <w:t>次张拉。</w:t>
      </w:r>
      <w:r>
        <w:rPr>
          <w:sz w:val="22"/>
          <w:szCs w:val="22"/>
          <w:spacing w:val="-47"/>
        </w:rPr>
        <w:t xml:space="preserve"> </w:t>
      </w:r>
      <w:r>
        <w:rPr>
          <w:sz w:val="22"/>
          <w:szCs w:val="22"/>
          <w:spacing w:val="10"/>
        </w:rPr>
        <w:t>拱肋的横撑宜与拱肋同时安装，必要时可加设临</w:t>
      </w:r>
      <w:r>
        <w:rPr>
          <w:sz w:val="22"/>
          <w:szCs w:val="22"/>
          <w:spacing w:val="9"/>
        </w:rPr>
        <w:t>时横撑，保证拱肋的线形</w:t>
      </w:r>
      <w:r>
        <w:rPr>
          <w:sz w:val="22"/>
          <w:szCs w:val="22"/>
        </w:rPr>
        <w:t xml:space="preserve"> </w:t>
      </w:r>
      <w:r>
        <w:rPr>
          <w:sz w:val="22"/>
          <w:szCs w:val="22"/>
          <w:spacing w:val="8"/>
        </w:rPr>
        <w:t>和安装过程中的稳定。</w:t>
      </w:r>
    </w:p>
    <w:p>
      <w:pPr>
        <w:pStyle w:val="BodyText"/>
        <w:spacing w:before="78" w:line="189" w:lineRule="auto"/>
        <w:jc w:val="right"/>
        <w:rPr>
          <w:sz w:val="22"/>
          <w:szCs w:val="22"/>
        </w:rPr>
      </w:pPr>
      <w:r>
        <w:rPr>
          <w:sz w:val="22"/>
          <w:szCs w:val="22"/>
          <w:spacing w:val="7"/>
        </w:rPr>
        <w:t>4   采用斜拉扣挂法悬臂拼装拱肋时，扣、锚索的位置和高程应符合设计规定。</w:t>
      </w:r>
    </w:p>
    <w:p>
      <w:pPr>
        <w:pStyle w:val="BodyText"/>
        <w:ind w:left="488"/>
        <w:spacing w:before="88" w:line="189" w:lineRule="auto"/>
        <w:rPr>
          <w:sz w:val="22"/>
          <w:szCs w:val="22"/>
        </w:rPr>
      </w:pPr>
      <w:r>
        <w:rPr>
          <w:sz w:val="22"/>
          <w:szCs w:val="22"/>
          <w:spacing w:val="8"/>
        </w:rPr>
        <w:t>5 桥面吊机在拱肋顶面移动时，应采取反拉钢丝</w:t>
      </w:r>
      <w:r>
        <w:rPr>
          <w:sz w:val="22"/>
          <w:szCs w:val="22"/>
          <w:spacing w:val="7"/>
        </w:rPr>
        <w:t>绳或止推块等防滑动措施。</w:t>
      </w:r>
    </w:p>
    <w:p>
      <w:pPr>
        <w:spacing w:line="394"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40" w:right="61" w:firstLine="434"/>
        <w:spacing w:before="71" w:line="255" w:lineRule="auto"/>
        <w:rPr>
          <w:sz w:val="22"/>
          <w:szCs w:val="22"/>
        </w:rPr>
      </w:pPr>
      <w:r>
        <w:rPr>
          <w:sz w:val="22"/>
          <w:szCs w:val="22"/>
          <w:spacing w:val="10"/>
        </w:rPr>
        <w:t>桥面吊机的适用范围较广，</w:t>
      </w:r>
      <w:r>
        <w:rPr>
          <w:sz w:val="22"/>
          <w:szCs w:val="22"/>
          <w:spacing w:val="-41"/>
        </w:rPr>
        <w:t xml:space="preserve"> </w:t>
      </w:r>
      <w:r>
        <w:rPr>
          <w:sz w:val="22"/>
          <w:szCs w:val="22"/>
          <w:spacing w:val="10"/>
        </w:rPr>
        <w:t>而且类型也较多，双悬臂和单</w:t>
      </w:r>
      <w:r>
        <w:rPr>
          <w:sz w:val="22"/>
          <w:szCs w:val="22"/>
          <w:spacing w:val="9"/>
        </w:rPr>
        <w:t>悬臂拼装构件均能适</w:t>
      </w:r>
      <w:r>
        <w:rPr>
          <w:sz w:val="22"/>
          <w:szCs w:val="22"/>
        </w:rPr>
        <w:t xml:space="preserve"> </w:t>
      </w:r>
      <w:r>
        <w:rPr>
          <w:sz w:val="22"/>
          <w:szCs w:val="22"/>
          <w:spacing w:val="8"/>
        </w:rPr>
        <w:t>用</w:t>
      </w:r>
      <w:r>
        <w:rPr>
          <w:sz w:val="22"/>
          <w:szCs w:val="22"/>
          <w:spacing w:val="-40"/>
        </w:rPr>
        <w:t xml:space="preserve"> </w:t>
      </w:r>
      <w:r>
        <w:rPr>
          <w:sz w:val="22"/>
          <w:szCs w:val="22"/>
          <w:spacing w:val="8"/>
        </w:rPr>
        <w:t>。桥面吊机在悬臂拼装施工过程中，前移、锚固和起吊作业等是安全控制重点。</w:t>
      </w:r>
    </w:p>
    <w:p>
      <w:pPr>
        <w:spacing w:line="262" w:lineRule="auto"/>
        <w:rPr>
          <w:rFonts w:ascii="Arial"/>
          <w:sz w:val="21"/>
        </w:rPr>
      </w:pPr>
      <w:r/>
    </w:p>
    <w:p>
      <w:pPr>
        <w:pStyle w:val="BodyText"/>
        <w:ind w:left="49" w:firstLine="210"/>
        <w:spacing w:before="100" w:line="260" w:lineRule="auto"/>
        <w:rPr>
          <w:sz w:val="22"/>
          <w:szCs w:val="22"/>
        </w:rPr>
      </w:pPr>
      <w:r>
        <w:rPr>
          <w:sz w:val="22"/>
          <w:szCs w:val="22"/>
          <w:b/>
          <w:bCs/>
          <w:spacing w:val="4"/>
        </w:rPr>
        <w:t>12.4.6</w:t>
      </w:r>
      <w:r>
        <w:rPr>
          <w:sz w:val="22"/>
          <w:szCs w:val="22"/>
          <w:spacing w:val="4"/>
        </w:rPr>
        <w:t xml:space="preserve"> 采用缆索吊装系统悬臂拼装</w:t>
      </w:r>
      <w:r>
        <w:rPr>
          <w:sz w:val="22"/>
          <w:szCs w:val="22"/>
          <w:spacing w:val="3"/>
        </w:rPr>
        <w:t>施工时，除应符合本规范第 </w:t>
      </w:r>
      <w:r>
        <w:rPr>
          <w:rFonts w:ascii="Times New Roman" w:hAnsi="Times New Roman" w:eastAsia="Times New Roman" w:cs="Times New Roman"/>
          <w:sz w:val="22"/>
          <w:szCs w:val="22"/>
          <w:spacing w:val="3"/>
        </w:rPr>
        <w:t>12.4.3 </w:t>
      </w:r>
      <w:r>
        <w:rPr>
          <w:sz w:val="22"/>
          <w:szCs w:val="22"/>
          <w:spacing w:val="3"/>
        </w:rPr>
        <w:t>条的规定外，</w:t>
      </w:r>
      <w:r>
        <w:rPr>
          <w:sz w:val="22"/>
          <w:szCs w:val="22"/>
        </w:rPr>
        <w:t xml:space="preserve"> </w:t>
      </w:r>
      <w:r>
        <w:rPr>
          <w:sz w:val="22"/>
          <w:szCs w:val="22"/>
          <w:spacing w:val="5"/>
        </w:rPr>
        <w:t>尚应符合下列规定：</w:t>
      </w:r>
    </w:p>
    <w:p>
      <w:pPr>
        <w:spacing w:line="260" w:lineRule="auto"/>
        <w:sectPr>
          <w:headerReference w:type="default" r:id="rId560"/>
          <w:footerReference w:type="default" r:id="rId587"/>
          <w:pgSz w:w="11906" w:h="16838"/>
          <w:pgMar w:top="1166" w:right="1738" w:bottom="1156" w:left="1785" w:header="829" w:footer="994" w:gutter="0"/>
        </w:sectPr>
        <w:rPr>
          <w:sz w:val="22"/>
          <w:szCs w:val="22"/>
        </w:rPr>
      </w:pPr>
    </w:p>
    <w:p>
      <w:pPr>
        <w:spacing w:line="259" w:lineRule="auto"/>
        <w:rPr>
          <w:rFonts w:ascii="Arial"/>
          <w:sz w:val="21"/>
        </w:rPr>
      </w:pPr>
      <w:r/>
    </w:p>
    <w:p>
      <w:pPr>
        <w:pStyle w:val="BodyText"/>
        <w:ind w:left="24" w:right="14" w:firstLine="475"/>
        <w:spacing w:before="100" w:line="219" w:lineRule="auto"/>
        <w:rPr>
          <w:sz w:val="22"/>
          <w:szCs w:val="22"/>
        </w:rPr>
      </w:pPr>
      <w:r>
        <w:rPr>
          <w:sz w:val="22"/>
          <w:szCs w:val="22"/>
          <w:spacing w:val="9"/>
        </w:rPr>
        <w:t>1 采用缆索吊装系统进行跨江或跨线悬臂拼装施工时</w:t>
      </w:r>
      <w:r>
        <w:rPr>
          <w:sz w:val="22"/>
          <w:szCs w:val="22"/>
          <w:spacing w:val="-39"/>
        </w:rPr>
        <w:t xml:space="preserve"> </w:t>
      </w:r>
      <w:r>
        <w:rPr>
          <w:sz w:val="22"/>
          <w:szCs w:val="22"/>
          <w:spacing w:val="9"/>
        </w:rPr>
        <w:t>，应取得航道、</w:t>
      </w:r>
      <w:r>
        <w:rPr>
          <w:sz w:val="22"/>
          <w:szCs w:val="22"/>
          <w:spacing w:val="-52"/>
        </w:rPr>
        <w:t xml:space="preserve"> </w:t>
      </w:r>
      <w:r>
        <w:rPr>
          <w:sz w:val="22"/>
          <w:szCs w:val="22"/>
          <w:spacing w:val="9"/>
        </w:rPr>
        <w:t>海事、</w:t>
      </w:r>
      <w:r>
        <w:rPr>
          <w:sz w:val="22"/>
          <w:szCs w:val="22"/>
          <w:spacing w:val="-48"/>
        </w:rPr>
        <w:t xml:space="preserve"> </w:t>
      </w:r>
      <w:r>
        <w:rPr>
          <w:sz w:val="22"/>
          <w:szCs w:val="22"/>
          <w:spacing w:val="9"/>
        </w:rPr>
        <w:t>水</w:t>
      </w:r>
      <w:r>
        <w:rPr>
          <w:sz w:val="22"/>
          <w:szCs w:val="22"/>
        </w:rPr>
        <w:t xml:space="preserve"> </w:t>
      </w:r>
      <w:bookmarkStart w:name="bookmark121" w:id="98"/>
      <w:bookmarkEnd w:id="98"/>
      <w:r>
        <w:rPr>
          <w:sz w:val="22"/>
          <w:szCs w:val="22"/>
          <w:spacing w:val="7"/>
        </w:rPr>
        <w:t>上及跨线的施工许可。</w:t>
      </w:r>
    </w:p>
    <w:p>
      <w:pPr>
        <w:pStyle w:val="BodyText"/>
        <w:ind w:left="486"/>
        <w:spacing w:before="81" w:line="189" w:lineRule="auto"/>
        <w:rPr>
          <w:sz w:val="22"/>
          <w:szCs w:val="22"/>
        </w:rPr>
      </w:pPr>
      <w:r>
        <w:rPr>
          <w:sz w:val="22"/>
          <w:szCs w:val="22"/>
          <w:spacing w:val="8"/>
        </w:rPr>
        <w:t>2</w:t>
      </w:r>
      <w:r>
        <w:rPr>
          <w:sz w:val="22"/>
          <w:szCs w:val="22"/>
          <w:spacing w:val="51"/>
        </w:rPr>
        <w:t xml:space="preserve"> </w:t>
      </w:r>
      <w:r>
        <w:rPr>
          <w:sz w:val="22"/>
          <w:szCs w:val="22"/>
          <w:spacing w:val="8"/>
        </w:rPr>
        <w:t>缆索吊装系统安装前，应编制安装技术方案和安全</w:t>
      </w:r>
      <w:r>
        <w:rPr>
          <w:sz w:val="22"/>
          <w:szCs w:val="22"/>
          <w:spacing w:val="7"/>
        </w:rPr>
        <w:t>操作规程。</w:t>
      </w:r>
    </w:p>
    <w:p>
      <w:pPr>
        <w:pStyle w:val="BodyText"/>
        <w:ind w:left="23" w:right="73" w:firstLine="465"/>
        <w:spacing w:before="88" w:line="220" w:lineRule="auto"/>
        <w:rPr>
          <w:sz w:val="22"/>
          <w:szCs w:val="22"/>
        </w:rPr>
      </w:pPr>
      <w:r>
        <w:rPr>
          <w:sz w:val="22"/>
          <w:szCs w:val="22"/>
          <w:spacing w:val="7"/>
        </w:rPr>
        <w:t>3</w:t>
      </w:r>
      <w:r>
        <w:rPr>
          <w:sz w:val="22"/>
          <w:szCs w:val="22"/>
          <w:spacing w:val="68"/>
        </w:rPr>
        <w:t xml:space="preserve"> </w:t>
      </w:r>
      <w:r>
        <w:rPr>
          <w:sz w:val="22"/>
          <w:szCs w:val="22"/>
          <w:spacing w:val="7"/>
        </w:rPr>
        <w:t>缆索吊装系统在使用前应进行全面检验，并应进行整体式运转及试吊检查，</w:t>
      </w:r>
      <w:r>
        <w:rPr>
          <w:sz w:val="22"/>
          <w:szCs w:val="22"/>
        </w:rPr>
        <w:t xml:space="preserve"> </w:t>
      </w:r>
      <w:r>
        <w:rPr>
          <w:sz w:val="22"/>
          <w:szCs w:val="22"/>
          <w:spacing w:val="8"/>
        </w:rPr>
        <w:t>确认全部符合设计要求后方可使用。</w:t>
      </w:r>
    </w:p>
    <w:p>
      <w:pPr>
        <w:pStyle w:val="BodyText"/>
        <w:ind w:left="23" w:right="11" w:firstLine="459"/>
        <w:spacing w:before="78" w:line="219" w:lineRule="auto"/>
        <w:rPr>
          <w:sz w:val="22"/>
          <w:szCs w:val="22"/>
        </w:rPr>
      </w:pPr>
      <w:r>
        <w:rPr>
          <w:sz w:val="22"/>
          <w:szCs w:val="22"/>
          <w:spacing w:val="9"/>
        </w:rPr>
        <w:t>4 在悬臂拼装施工过程中</w:t>
      </w:r>
      <w:r>
        <w:rPr>
          <w:sz w:val="22"/>
          <w:szCs w:val="22"/>
          <w:spacing w:val="-41"/>
        </w:rPr>
        <w:t xml:space="preserve"> </w:t>
      </w:r>
      <w:r>
        <w:rPr>
          <w:sz w:val="22"/>
          <w:szCs w:val="22"/>
          <w:spacing w:val="9"/>
        </w:rPr>
        <w:t>，应对缆索吊装系统主索垂度、塔顶及锚碇位移、</w:t>
      </w:r>
      <w:r>
        <w:rPr>
          <w:sz w:val="22"/>
          <w:szCs w:val="22"/>
          <w:spacing w:val="-48"/>
        </w:rPr>
        <w:t xml:space="preserve"> </w:t>
      </w:r>
      <w:r>
        <w:rPr>
          <w:sz w:val="22"/>
          <w:szCs w:val="22"/>
          <w:spacing w:val="9"/>
        </w:rPr>
        <w:t>拱</w:t>
      </w:r>
      <w:r>
        <w:rPr>
          <w:sz w:val="22"/>
          <w:szCs w:val="22"/>
        </w:rPr>
        <w:t xml:space="preserve"> </w:t>
      </w:r>
      <w:r>
        <w:rPr>
          <w:sz w:val="22"/>
          <w:szCs w:val="22"/>
          <w:spacing w:val="8"/>
        </w:rPr>
        <w:t>肋线形等项目进行监测。</w:t>
      </w:r>
    </w:p>
    <w:p>
      <w:pPr>
        <w:spacing w:line="381" w:lineRule="auto"/>
        <w:rPr>
          <w:rFonts w:ascii="Arial"/>
          <w:sz w:val="21"/>
        </w:rPr>
      </w:pPr>
      <w:r/>
    </w:p>
    <w:p>
      <w:pPr>
        <w:pStyle w:val="BodyText"/>
        <w:ind w:left="259"/>
        <w:spacing w:before="100" w:line="196" w:lineRule="auto"/>
        <w:rPr>
          <w:sz w:val="22"/>
          <w:szCs w:val="22"/>
        </w:rPr>
      </w:pPr>
      <w:r>
        <w:rPr>
          <w:sz w:val="22"/>
          <w:szCs w:val="22"/>
          <w:b/>
          <w:bCs/>
          <w:spacing w:val="5"/>
        </w:rPr>
        <w:t>12.4.7</w:t>
      </w:r>
      <w:r>
        <w:rPr>
          <w:sz w:val="22"/>
          <w:szCs w:val="22"/>
          <w:spacing w:val="5"/>
        </w:rPr>
        <w:t xml:space="preserve"> 采用起重船悬臂拼装施工时应符合本规范</w:t>
      </w:r>
      <w:r>
        <w:rPr>
          <w:sz w:val="22"/>
          <w:szCs w:val="22"/>
          <w:spacing w:val="4"/>
        </w:rPr>
        <w:t>第 </w:t>
      </w:r>
      <w:r>
        <w:rPr>
          <w:rFonts w:ascii="Times New Roman" w:hAnsi="Times New Roman" w:eastAsia="Times New Roman" w:cs="Times New Roman"/>
          <w:sz w:val="22"/>
          <w:szCs w:val="22"/>
          <w:spacing w:val="4"/>
        </w:rPr>
        <w:t>12.7 </w:t>
      </w:r>
      <w:r>
        <w:rPr>
          <w:sz w:val="22"/>
          <w:szCs w:val="22"/>
          <w:spacing w:val="4"/>
        </w:rPr>
        <w:t>节的规定。</w:t>
      </w:r>
    </w:p>
    <w:p>
      <w:pPr>
        <w:spacing w:line="275" w:lineRule="auto"/>
        <w:rPr>
          <w:rFonts w:ascii="Arial"/>
          <w:sz w:val="21"/>
        </w:rPr>
      </w:pPr>
      <w:r/>
    </w:p>
    <w:p>
      <w:pPr>
        <w:pStyle w:val="BodyText"/>
        <w:ind w:left="31"/>
        <w:spacing w:before="110" w:line="193" w:lineRule="auto"/>
        <w:outlineLvl w:val="1"/>
        <w:rPr>
          <w:sz w:val="24"/>
          <w:szCs w:val="24"/>
        </w:rPr>
      </w:pPr>
      <w:bookmarkStart w:name="bookmark61" w:id="99"/>
      <w:bookmarkEnd w:id="99"/>
      <w:r>
        <w:rPr>
          <w:sz w:val="24"/>
          <w:szCs w:val="24"/>
          <w:b/>
          <w:bCs/>
          <w:spacing w:val="-8"/>
        </w:rPr>
        <w:t>12.5</w:t>
      </w:r>
      <w:r>
        <w:rPr>
          <w:sz w:val="24"/>
          <w:szCs w:val="24"/>
          <w:spacing w:val="3"/>
        </w:rPr>
        <w:t xml:space="preserve">   </w:t>
      </w:r>
      <w:r>
        <w:rPr>
          <w:sz w:val="24"/>
          <w:szCs w:val="24"/>
          <w:b/>
          <w:bCs/>
          <w:spacing w:val="-8"/>
        </w:rPr>
        <w:t>提升安装</w:t>
      </w:r>
    </w:p>
    <w:p>
      <w:pPr>
        <w:spacing w:line="271" w:lineRule="auto"/>
        <w:rPr>
          <w:rFonts w:ascii="Arial"/>
          <w:sz w:val="21"/>
        </w:rPr>
      </w:pPr>
      <w:r/>
    </w:p>
    <w:p>
      <w:pPr>
        <w:pStyle w:val="BodyText"/>
        <w:ind w:left="23" w:right="11" w:firstLine="234"/>
        <w:spacing w:before="101" w:line="259" w:lineRule="auto"/>
        <w:rPr>
          <w:sz w:val="22"/>
          <w:szCs w:val="22"/>
        </w:rPr>
      </w:pPr>
      <w:r>
        <w:rPr>
          <w:sz w:val="22"/>
          <w:szCs w:val="22"/>
          <w:b/>
          <w:bCs/>
          <w:spacing w:val="6"/>
        </w:rPr>
        <w:t>12.5.1</w:t>
      </w:r>
      <w:r>
        <w:rPr>
          <w:sz w:val="22"/>
          <w:szCs w:val="22"/>
          <w:spacing w:val="6"/>
        </w:rPr>
        <w:t xml:space="preserve">   本节适用于钢塔、钢墩、钢盖梁、悬索桥钢</w:t>
      </w:r>
      <w:r>
        <w:rPr>
          <w:sz w:val="22"/>
          <w:szCs w:val="22"/>
          <w:spacing w:val="5"/>
        </w:rPr>
        <w:t>加劲梁和大节段钢梁的提升安</w:t>
      </w:r>
      <w:r>
        <w:rPr>
          <w:sz w:val="22"/>
          <w:szCs w:val="22"/>
        </w:rPr>
        <w:t xml:space="preserve"> </w:t>
      </w:r>
      <w:r>
        <w:rPr>
          <w:sz w:val="22"/>
          <w:szCs w:val="22"/>
        </w:rPr>
        <w:t>装。</w:t>
      </w:r>
    </w:p>
    <w:p>
      <w:pPr>
        <w:spacing w:line="248"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18" w:right="14" w:firstLine="459"/>
        <w:spacing w:before="74" w:line="246" w:lineRule="auto"/>
        <w:rPr>
          <w:sz w:val="22"/>
          <w:szCs w:val="22"/>
        </w:rPr>
      </w:pPr>
      <w:r>
        <w:rPr>
          <w:sz w:val="22"/>
          <w:szCs w:val="22"/>
          <w:spacing w:val="11"/>
        </w:rPr>
        <w:t>提升法一般指采用起重设备将构件或节段垂直</w:t>
      </w:r>
      <w:r>
        <w:rPr>
          <w:sz w:val="22"/>
          <w:szCs w:val="22"/>
          <w:spacing w:val="10"/>
        </w:rPr>
        <w:t>提升就位进行安装，提升安装施</w:t>
      </w:r>
      <w:r>
        <w:rPr>
          <w:sz w:val="22"/>
          <w:szCs w:val="22"/>
        </w:rPr>
        <w:t xml:space="preserve"> </w:t>
      </w:r>
      <w:r>
        <w:rPr>
          <w:sz w:val="22"/>
          <w:szCs w:val="22"/>
          <w:spacing w:val="8"/>
        </w:rPr>
        <w:t>工采用的起重设备通常有跨缆吊机、</w:t>
      </w:r>
      <w:r>
        <w:rPr>
          <w:sz w:val="22"/>
          <w:szCs w:val="22"/>
          <w:spacing w:val="-39"/>
        </w:rPr>
        <w:t xml:space="preserve"> </w:t>
      </w:r>
      <w:r>
        <w:rPr>
          <w:sz w:val="22"/>
          <w:szCs w:val="22"/>
          <w:spacing w:val="8"/>
        </w:rPr>
        <w:t>塔式起重机和专用提升系统等</w:t>
      </w:r>
      <w:r>
        <w:rPr>
          <w:sz w:val="22"/>
          <w:szCs w:val="22"/>
          <w:spacing w:val="-41"/>
        </w:rPr>
        <w:t xml:space="preserve"> </w:t>
      </w:r>
      <w:r>
        <w:rPr>
          <w:sz w:val="22"/>
          <w:szCs w:val="22"/>
          <w:spacing w:val="8"/>
        </w:rPr>
        <w:t>。跨缆吊机，</w:t>
      </w:r>
      <w:r>
        <w:rPr>
          <w:sz w:val="22"/>
          <w:szCs w:val="22"/>
          <w:spacing w:val="-50"/>
        </w:rPr>
        <w:t xml:space="preserve"> </w:t>
      </w:r>
      <w:r>
        <w:rPr>
          <w:sz w:val="22"/>
          <w:szCs w:val="22"/>
          <w:spacing w:val="8"/>
        </w:rPr>
        <w:t>亦</w:t>
      </w:r>
      <w:r>
        <w:rPr>
          <w:sz w:val="22"/>
          <w:szCs w:val="22"/>
        </w:rPr>
        <w:t xml:space="preserve"> </w:t>
      </w:r>
      <w:r>
        <w:rPr>
          <w:sz w:val="22"/>
          <w:szCs w:val="22"/>
          <w:spacing w:val="9"/>
        </w:rPr>
        <w:t>称缆载吊机，一般用于悬索桥钢加劲梁节段的垂直提升安装</w:t>
      </w:r>
      <w:r>
        <w:rPr>
          <w:sz w:val="22"/>
          <w:szCs w:val="22"/>
          <w:spacing w:val="-17"/>
        </w:rPr>
        <w:t xml:space="preserve"> </w:t>
      </w:r>
      <w:r>
        <w:rPr>
          <w:sz w:val="22"/>
          <w:szCs w:val="22"/>
          <w:spacing w:val="9"/>
        </w:rPr>
        <w:t>；钢塔属于高耸结构，</w:t>
      </w:r>
      <w:r>
        <w:rPr>
          <w:sz w:val="22"/>
          <w:szCs w:val="22"/>
        </w:rPr>
        <w:t xml:space="preserve"> </w:t>
      </w:r>
      <w:r>
        <w:rPr>
          <w:sz w:val="22"/>
          <w:szCs w:val="22"/>
          <w:spacing w:val="11"/>
        </w:rPr>
        <w:t>其节段的安装需要有较大提升高度的起重设备</w:t>
      </w:r>
      <w:r>
        <w:rPr>
          <w:sz w:val="22"/>
          <w:szCs w:val="22"/>
          <w:spacing w:val="10"/>
        </w:rPr>
        <w:t>，通常只有大型的塔式起重机才能满</w:t>
      </w:r>
      <w:r>
        <w:rPr>
          <w:sz w:val="22"/>
          <w:szCs w:val="22"/>
        </w:rPr>
        <w:t xml:space="preserve"> </w:t>
      </w:r>
      <w:r>
        <w:rPr>
          <w:sz w:val="22"/>
          <w:szCs w:val="22"/>
          <w:spacing w:val="10"/>
        </w:rPr>
        <w:t>足其节段安装的要求；</w:t>
      </w:r>
      <w:r>
        <w:rPr>
          <w:sz w:val="22"/>
          <w:szCs w:val="22"/>
          <w:spacing w:val="-47"/>
        </w:rPr>
        <w:t xml:space="preserve"> </w:t>
      </w:r>
      <w:r>
        <w:rPr>
          <w:sz w:val="22"/>
          <w:szCs w:val="22"/>
          <w:spacing w:val="10"/>
        </w:rPr>
        <w:t>专用提升系统则多用于大节段钢梁的垂直提</w:t>
      </w:r>
      <w:r>
        <w:rPr>
          <w:sz w:val="22"/>
          <w:szCs w:val="22"/>
          <w:spacing w:val="9"/>
        </w:rPr>
        <w:t>升安装施工，例</w:t>
      </w:r>
      <w:r>
        <w:rPr>
          <w:sz w:val="22"/>
          <w:szCs w:val="22"/>
        </w:rPr>
        <w:t xml:space="preserve"> </w:t>
      </w:r>
      <w:r>
        <w:rPr>
          <w:sz w:val="22"/>
          <w:szCs w:val="22"/>
          <w:spacing w:val="7"/>
        </w:rPr>
        <w:t>如连续刚构桥中钢-混凝土混合梁的中跨大节段钢梁，就</w:t>
      </w:r>
      <w:r>
        <w:rPr>
          <w:sz w:val="22"/>
          <w:szCs w:val="22"/>
          <w:spacing w:val="6"/>
        </w:rPr>
        <w:t>是利用设置在混凝土梁悬臂</w:t>
      </w:r>
      <w:r>
        <w:rPr>
          <w:sz w:val="22"/>
          <w:szCs w:val="22"/>
        </w:rPr>
        <w:t xml:space="preserve"> </w:t>
      </w:r>
      <w:r>
        <w:rPr>
          <w:sz w:val="22"/>
          <w:szCs w:val="22"/>
          <w:spacing w:val="9"/>
        </w:rPr>
        <w:t>端上的提升系统将运至桥下的大节段钢梁垂直提升就位进</w:t>
      </w:r>
      <w:r>
        <w:rPr>
          <w:sz w:val="22"/>
          <w:szCs w:val="22"/>
          <w:spacing w:val="8"/>
        </w:rPr>
        <w:t>行安装的</w:t>
      </w:r>
      <w:r>
        <w:rPr>
          <w:sz w:val="22"/>
          <w:szCs w:val="22"/>
          <w:spacing w:val="-43"/>
        </w:rPr>
        <w:t xml:space="preserve"> </w:t>
      </w:r>
      <w:r>
        <w:rPr>
          <w:sz w:val="22"/>
          <w:szCs w:val="22"/>
          <w:spacing w:val="8"/>
        </w:rPr>
        <w:t>。</w:t>
      </w:r>
      <w:r>
        <w:rPr>
          <w:sz w:val="22"/>
          <w:szCs w:val="22"/>
          <w:spacing w:val="-37"/>
        </w:rPr>
        <w:t xml:space="preserve"> </w:t>
      </w:r>
      <w:r>
        <w:rPr>
          <w:sz w:val="22"/>
          <w:szCs w:val="22"/>
          <w:spacing w:val="8"/>
        </w:rPr>
        <w:t>大节段拱肋也</w:t>
      </w:r>
      <w:r>
        <w:rPr>
          <w:sz w:val="22"/>
          <w:szCs w:val="22"/>
        </w:rPr>
        <w:t xml:space="preserve"> </w:t>
      </w:r>
      <w:r>
        <w:rPr>
          <w:sz w:val="22"/>
          <w:szCs w:val="22"/>
          <w:spacing w:val="9"/>
        </w:rPr>
        <w:t>有采用专用提升系统进行垂直提升安装施工的工程实例</w:t>
      </w:r>
      <w:r>
        <w:rPr>
          <w:sz w:val="22"/>
          <w:szCs w:val="22"/>
          <w:spacing w:val="-44"/>
        </w:rPr>
        <w:t xml:space="preserve"> </w:t>
      </w:r>
      <w:r>
        <w:rPr>
          <w:sz w:val="22"/>
          <w:szCs w:val="22"/>
          <w:spacing w:val="9"/>
        </w:rPr>
        <w:t>。</w:t>
      </w:r>
      <w:r>
        <w:rPr>
          <w:sz w:val="22"/>
          <w:szCs w:val="22"/>
          <w:spacing w:val="-43"/>
        </w:rPr>
        <w:t xml:space="preserve"> </w:t>
      </w:r>
      <w:r>
        <w:rPr>
          <w:sz w:val="22"/>
          <w:szCs w:val="22"/>
          <w:spacing w:val="9"/>
        </w:rPr>
        <w:t>专用提升系统的</w:t>
      </w:r>
      <w:r>
        <w:rPr>
          <w:sz w:val="22"/>
          <w:szCs w:val="22"/>
          <w:spacing w:val="8"/>
        </w:rPr>
        <w:t>组成主要</w:t>
      </w:r>
      <w:r>
        <w:rPr>
          <w:sz w:val="22"/>
          <w:szCs w:val="22"/>
        </w:rPr>
        <w:t xml:space="preserve"> </w:t>
      </w:r>
      <w:r>
        <w:rPr>
          <w:sz w:val="22"/>
          <w:szCs w:val="22"/>
          <w:spacing w:val="9"/>
        </w:rPr>
        <w:t>包括支承架和提升机构，</w:t>
      </w:r>
      <w:r>
        <w:rPr>
          <w:sz w:val="22"/>
          <w:szCs w:val="22"/>
          <w:spacing w:val="-47"/>
        </w:rPr>
        <w:t xml:space="preserve"> </w:t>
      </w:r>
      <w:r>
        <w:rPr>
          <w:sz w:val="22"/>
          <w:szCs w:val="22"/>
          <w:spacing w:val="9"/>
        </w:rPr>
        <w:t>支承架有门式、</w:t>
      </w:r>
      <w:r>
        <w:rPr>
          <w:sz w:val="22"/>
          <w:szCs w:val="22"/>
          <w:spacing w:val="-39"/>
        </w:rPr>
        <w:t xml:space="preserve"> </w:t>
      </w:r>
      <w:r>
        <w:rPr>
          <w:sz w:val="22"/>
          <w:szCs w:val="22"/>
          <w:spacing w:val="9"/>
        </w:rPr>
        <w:t>悬臂式等多种结构形式，适用</w:t>
      </w:r>
      <w:r>
        <w:rPr>
          <w:sz w:val="22"/>
          <w:szCs w:val="22"/>
          <w:spacing w:val="8"/>
        </w:rPr>
        <w:t>于不同的环</w:t>
      </w:r>
      <w:r>
        <w:rPr>
          <w:sz w:val="22"/>
          <w:szCs w:val="22"/>
        </w:rPr>
        <w:t xml:space="preserve"> </w:t>
      </w:r>
      <w:r>
        <w:rPr>
          <w:sz w:val="22"/>
          <w:szCs w:val="22"/>
          <w:spacing w:val="10"/>
        </w:rPr>
        <w:t>境和条件，提升机构包括卷扬机或连续千斤顶等</w:t>
      </w:r>
      <w:r>
        <w:rPr>
          <w:sz w:val="22"/>
          <w:szCs w:val="22"/>
          <w:spacing w:val="-43"/>
        </w:rPr>
        <w:t xml:space="preserve"> </w:t>
      </w:r>
      <w:r>
        <w:rPr>
          <w:sz w:val="22"/>
          <w:szCs w:val="22"/>
          <w:spacing w:val="10"/>
        </w:rPr>
        <w:t>。钢墩、钢</w:t>
      </w:r>
      <w:r>
        <w:rPr>
          <w:sz w:val="22"/>
          <w:szCs w:val="22"/>
          <w:spacing w:val="9"/>
        </w:rPr>
        <w:t>盖梁一般采用汽车吊、</w:t>
      </w:r>
      <w:r>
        <w:rPr>
          <w:sz w:val="22"/>
          <w:szCs w:val="22"/>
        </w:rPr>
        <w:t xml:space="preserve"> </w:t>
      </w:r>
      <w:r>
        <w:rPr>
          <w:sz w:val="22"/>
          <w:szCs w:val="22"/>
          <w:spacing w:val="8"/>
        </w:rPr>
        <w:t>履带吊等定型设备安装</w:t>
      </w:r>
      <w:r>
        <w:rPr>
          <w:sz w:val="22"/>
          <w:szCs w:val="22"/>
          <w:spacing w:val="-44"/>
        </w:rPr>
        <w:t xml:space="preserve"> </w:t>
      </w:r>
      <w:r>
        <w:rPr>
          <w:sz w:val="22"/>
          <w:szCs w:val="22"/>
          <w:spacing w:val="8"/>
        </w:rPr>
        <w:t>。</w:t>
      </w:r>
      <w:r>
        <w:rPr>
          <w:sz w:val="22"/>
          <w:szCs w:val="22"/>
          <w:spacing w:val="-47"/>
        </w:rPr>
        <w:t xml:space="preserve"> </w:t>
      </w:r>
      <w:r>
        <w:rPr>
          <w:sz w:val="22"/>
          <w:szCs w:val="22"/>
          <w:spacing w:val="8"/>
        </w:rPr>
        <w:t>本节的规定主要针对上</w:t>
      </w:r>
      <w:r>
        <w:rPr>
          <w:sz w:val="22"/>
          <w:szCs w:val="22"/>
          <w:spacing w:val="7"/>
        </w:rPr>
        <w:t>述几种安装施工方法。</w:t>
      </w:r>
    </w:p>
    <w:p>
      <w:pPr>
        <w:spacing w:line="243" w:lineRule="auto"/>
        <w:rPr>
          <w:rFonts w:ascii="Arial"/>
          <w:sz w:val="21"/>
        </w:rPr>
      </w:pPr>
      <w:r/>
    </w:p>
    <w:p>
      <w:pPr>
        <w:pStyle w:val="BodyText"/>
        <w:ind w:left="259"/>
        <w:spacing w:before="101" w:line="196" w:lineRule="auto"/>
        <w:rPr>
          <w:sz w:val="22"/>
          <w:szCs w:val="22"/>
        </w:rPr>
      </w:pPr>
      <w:r>
        <w:rPr>
          <w:sz w:val="22"/>
          <w:szCs w:val="22"/>
          <w:b/>
          <w:bCs/>
          <w:spacing w:val="5"/>
        </w:rPr>
        <w:t>12.5.2</w:t>
      </w:r>
      <w:r>
        <w:rPr>
          <w:sz w:val="22"/>
          <w:szCs w:val="22"/>
          <w:spacing w:val="5"/>
        </w:rPr>
        <w:t xml:space="preserve">   提升安装的专项施工方案应</w:t>
      </w:r>
      <w:r>
        <w:rPr>
          <w:sz w:val="22"/>
          <w:szCs w:val="22"/>
          <w:spacing w:val="4"/>
        </w:rPr>
        <w:t>符合下列规定：</w:t>
      </w:r>
    </w:p>
    <w:p>
      <w:pPr>
        <w:pStyle w:val="BodyText"/>
        <w:ind w:left="23" w:right="14" w:firstLine="477"/>
        <w:spacing w:before="83" w:line="227" w:lineRule="auto"/>
        <w:rPr>
          <w:sz w:val="22"/>
          <w:szCs w:val="22"/>
        </w:rPr>
      </w:pPr>
      <w:r>
        <w:rPr>
          <w:sz w:val="22"/>
          <w:szCs w:val="22"/>
          <w:spacing w:val="7"/>
        </w:rPr>
        <w:t>1   提升安装施工的方法应根据桥梁的结构特点、设备的性</w:t>
      </w:r>
      <w:r>
        <w:rPr>
          <w:sz w:val="22"/>
          <w:szCs w:val="22"/>
          <w:spacing w:val="6"/>
        </w:rPr>
        <w:t>能和作业效率、现场</w:t>
      </w:r>
      <w:r>
        <w:rPr>
          <w:sz w:val="22"/>
          <w:szCs w:val="22"/>
        </w:rPr>
        <w:t xml:space="preserve"> </w:t>
      </w:r>
      <w:r>
        <w:rPr>
          <w:sz w:val="22"/>
          <w:szCs w:val="22"/>
          <w:spacing w:val="10"/>
        </w:rPr>
        <w:t>环境条件等因素综合确定；</w:t>
      </w:r>
      <w:r>
        <w:rPr>
          <w:sz w:val="22"/>
          <w:szCs w:val="22"/>
          <w:spacing w:val="-44"/>
        </w:rPr>
        <w:t xml:space="preserve"> </w:t>
      </w:r>
      <w:r>
        <w:rPr>
          <w:sz w:val="22"/>
          <w:szCs w:val="22"/>
          <w:spacing w:val="10"/>
        </w:rPr>
        <w:t>所采用起重设备的能力</w:t>
      </w:r>
      <w:r>
        <w:rPr>
          <w:sz w:val="22"/>
          <w:szCs w:val="22"/>
          <w:spacing w:val="9"/>
        </w:rPr>
        <w:t>应满足提升重量和提升高度等的</w:t>
      </w:r>
      <w:r>
        <w:rPr>
          <w:sz w:val="22"/>
          <w:szCs w:val="22"/>
        </w:rPr>
        <w:t xml:space="preserve"> </w:t>
      </w:r>
      <w:r>
        <w:rPr>
          <w:sz w:val="22"/>
          <w:szCs w:val="22"/>
          <w:spacing w:val="3"/>
        </w:rPr>
        <w:t>要求。</w:t>
      </w:r>
    </w:p>
    <w:p>
      <w:pPr>
        <w:pStyle w:val="BodyText"/>
        <w:ind w:left="22" w:right="14" w:firstLine="464"/>
        <w:spacing w:before="75" w:line="226" w:lineRule="auto"/>
        <w:rPr>
          <w:sz w:val="22"/>
          <w:szCs w:val="22"/>
        </w:rPr>
      </w:pPr>
      <w:r>
        <w:rPr>
          <w:sz w:val="22"/>
          <w:szCs w:val="22"/>
          <w:spacing w:val="6"/>
        </w:rPr>
        <w:t>2   应对结构在施工阶段的受力状况进行分析和验算，并应控制已安装结构</w:t>
      </w:r>
      <w:r>
        <w:rPr>
          <w:sz w:val="22"/>
          <w:szCs w:val="22"/>
          <w:spacing w:val="5"/>
        </w:rPr>
        <w:t>和待</w:t>
      </w:r>
      <w:r>
        <w:rPr>
          <w:sz w:val="22"/>
          <w:szCs w:val="22"/>
        </w:rPr>
        <w:t xml:space="preserve"> </w:t>
      </w:r>
      <w:r>
        <w:rPr>
          <w:sz w:val="22"/>
          <w:szCs w:val="22"/>
          <w:spacing w:val="9"/>
        </w:rPr>
        <w:t>安装构件的应力和变形。</w:t>
      </w:r>
      <w:r>
        <w:rPr>
          <w:sz w:val="22"/>
          <w:szCs w:val="22"/>
          <w:spacing w:val="-42"/>
        </w:rPr>
        <w:t xml:space="preserve"> </w:t>
      </w:r>
      <w:r>
        <w:rPr>
          <w:sz w:val="22"/>
          <w:szCs w:val="22"/>
          <w:spacing w:val="9"/>
        </w:rPr>
        <w:t>提升安装过程中的临时结构体系应能承受结构自重、</w:t>
      </w:r>
      <w:r>
        <w:rPr>
          <w:sz w:val="22"/>
          <w:szCs w:val="22"/>
          <w:spacing w:val="-52"/>
        </w:rPr>
        <w:t xml:space="preserve"> </w:t>
      </w:r>
      <w:r>
        <w:rPr>
          <w:sz w:val="22"/>
          <w:szCs w:val="22"/>
          <w:spacing w:val="9"/>
        </w:rPr>
        <w:t>风以</w:t>
      </w:r>
      <w:r>
        <w:rPr>
          <w:sz w:val="22"/>
          <w:szCs w:val="22"/>
        </w:rPr>
        <w:t xml:space="preserve"> </w:t>
      </w:r>
      <w:r>
        <w:rPr>
          <w:sz w:val="22"/>
          <w:szCs w:val="22"/>
          <w:spacing w:val="9"/>
        </w:rPr>
        <w:t>及偶然冲击等荷载的作用，必要时应增设临时支承或稳定缆绳。</w:t>
      </w:r>
    </w:p>
    <w:p>
      <w:pPr>
        <w:spacing w:line="226" w:lineRule="auto"/>
        <w:sectPr>
          <w:headerReference w:type="default" r:id="rId575"/>
          <w:footerReference w:type="default" r:id="rId588"/>
          <w:pgSz w:w="11906" w:h="16838"/>
          <w:pgMar w:top="1166" w:right="1785" w:bottom="1146" w:left="1785" w:header="829" w:footer="984" w:gutter="0"/>
        </w:sectPr>
        <w:rPr>
          <w:sz w:val="22"/>
          <w:szCs w:val="22"/>
        </w:rPr>
      </w:pPr>
    </w:p>
    <w:p>
      <w:pPr>
        <w:spacing w:line="261" w:lineRule="auto"/>
        <w:rPr>
          <w:rFonts w:ascii="Arial"/>
          <w:sz w:val="21"/>
        </w:rPr>
      </w:pPr>
      <w:r/>
    </w:p>
    <w:p>
      <w:pPr>
        <w:pStyle w:val="BodyText"/>
        <w:ind w:left="24" w:right="50" w:firstLine="463"/>
        <w:spacing w:before="100" w:line="215" w:lineRule="auto"/>
        <w:rPr>
          <w:sz w:val="22"/>
          <w:szCs w:val="22"/>
        </w:rPr>
      </w:pPr>
      <w:bookmarkStart w:name="bookmark122" w:id="100"/>
      <w:bookmarkEnd w:id="100"/>
      <w:r>
        <w:rPr>
          <w:sz w:val="22"/>
          <w:szCs w:val="22"/>
          <w:spacing w:val="6"/>
        </w:rPr>
        <w:t>3   利用永久结构作为提升的支承时，应就支承对永久结构所产生的影</w:t>
      </w:r>
      <w:r>
        <w:rPr>
          <w:sz w:val="22"/>
          <w:szCs w:val="22"/>
          <w:spacing w:val="5"/>
        </w:rPr>
        <w:t>响进行分</w:t>
      </w:r>
      <w:r>
        <w:rPr>
          <w:sz w:val="22"/>
          <w:szCs w:val="22"/>
        </w:rPr>
        <w:t xml:space="preserve"> </w:t>
      </w:r>
      <w:r>
        <w:rPr>
          <w:sz w:val="22"/>
          <w:szCs w:val="22"/>
          <w:spacing w:val="9"/>
        </w:rPr>
        <w:t>析和验算，控制永久结构的整体强度、变形及局部应力。</w:t>
      </w:r>
    </w:p>
    <w:p>
      <w:pPr>
        <w:pStyle w:val="BodyText"/>
        <w:ind w:left="482"/>
        <w:spacing w:before="92" w:line="196" w:lineRule="auto"/>
        <w:rPr>
          <w:sz w:val="22"/>
          <w:szCs w:val="22"/>
        </w:rPr>
      </w:pPr>
      <w:r>
        <w:rPr>
          <w:sz w:val="22"/>
          <w:szCs w:val="22"/>
          <w:spacing w:val="8"/>
        </w:rPr>
        <w:t>4   提升吊点低于构件或节段的重心位置时应</w:t>
      </w:r>
      <w:r>
        <w:rPr>
          <w:sz w:val="22"/>
          <w:szCs w:val="22"/>
          <w:spacing w:val="7"/>
        </w:rPr>
        <w:t>进行抗倾覆验算。</w:t>
      </w:r>
    </w:p>
    <w:p>
      <w:pPr>
        <w:pStyle w:val="BodyText"/>
        <w:ind w:left="26" w:right="50" w:firstLine="461"/>
        <w:spacing w:before="75" w:line="228" w:lineRule="auto"/>
        <w:rPr>
          <w:sz w:val="22"/>
          <w:szCs w:val="22"/>
        </w:rPr>
      </w:pPr>
      <w:r>
        <w:rPr>
          <w:sz w:val="22"/>
          <w:szCs w:val="22"/>
          <w:spacing w:val="6"/>
        </w:rPr>
        <w:t>5   采用多吊点提升系统时，应根据提升系统位移同步的控制精度，分</w:t>
      </w:r>
      <w:r>
        <w:rPr>
          <w:sz w:val="22"/>
          <w:szCs w:val="22"/>
          <w:spacing w:val="5"/>
        </w:rPr>
        <w:t>析吊点的</w:t>
      </w:r>
      <w:r>
        <w:rPr>
          <w:sz w:val="22"/>
          <w:szCs w:val="22"/>
        </w:rPr>
        <w:t xml:space="preserve"> </w:t>
      </w:r>
      <w:r>
        <w:rPr>
          <w:sz w:val="22"/>
          <w:szCs w:val="22"/>
          <w:spacing w:val="9"/>
        </w:rPr>
        <w:t>不同步效应；</w:t>
      </w:r>
      <w:r>
        <w:rPr>
          <w:sz w:val="22"/>
          <w:szCs w:val="22"/>
          <w:spacing w:val="-25"/>
        </w:rPr>
        <w:t xml:space="preserve"> </w:t>
      </w:r>
      <w:r>
        <w:rPr>
          <w:sz w:val="22"/>
          <w:szCs w:val="22"/>
          <w:spacing w:val="9"/>
        </w:rPr>
        <w:t>必要时，可采取分级加载和分级卸载进行控制或设置平衡梁等措施，</w:t>
      </w:r>
      <w:r>
        <w:rPr>
          <w:sz w:val="22"/>
          <w:szCs w:val="22"/>
        </w:rPr>
        <w:t xml:space="preserve"> </w:t>
      </w:r>
      <w:r>
        <w:rPr>
          <w:sz w:val="22"/>
          <w:szCs w:val="22"/>
          <w:spacing w:val="8"/>
        </w:rPr>
        <w:t>降低不同步效应的不利影响。</w:t>
      </w:r>
    </w:p>
    <w:p>
      <w:pPr>
        <w:pStyle w:val="BodyText"/>
        <w:ind w:left="485"/>
        <w:spacing w:before="76" w:line="189" w:lineRule="auto"/>
        <w:rPr>
          <w:sz w:val="22"/>
          <w:szCs w:val="22"/>
        </w:rPr>
      </w:pPr>
      <w:r>
        <w:rPr>
          <w:sz w:val="22"/>
          <w:szCs w:val="22"/>
          <w:spacing w:val="7"/>
        </w:rPr>
        <w:t>6   采用专用起重设备时，应进行专项设计和论证。</w:t>
      </w:r>
    </w:p>
    <w:p>
      <w:pPr>
        <w:pStyle w:val="BodyText"/>
        <w:ind w:left="21" w:right="50" w:firstLine="468"/>
        <w:spacing w:before="90" w:line="230" w:lineRule="auto"/>
        <w:rPr>
          <w:sz w:val="22"/>
          <w:szCs w:val="22"/>
        </w:rPr>
      </w:pPr>
      <w:r>
        <w:rPr>
          <w:sz w:val="22"/>
          <w:szCs w:val="22"/>
          <w:spacing w:val="6"/>
        </w:rPr>
        <w:t>7   采用塔式起重机进行钢塔节段的提升安装时，应就塔式起重机的附墙等临时</w:t>
      </w:r>
      <w:r>
        <w:rPr>
          <w:sz w:val="22"/>
          <w:szCs w:val="22"/>
          <w:spacing w:val="7"/>
        </w:rPr>
        <w:t xml:space="preserve"> </w:t>
      </w:r>
      <w:r>
        <w:rPr>
          <w:sz w:val="22"/>
          <w:szCs w:val="22"/>
          <w:spacing w:val="7"/>
        </w:rPr>
        <w:t>结构、</w:t>
      </w:r>
      <w:r>
        <w:rPr>
          <w:sz w:val="22"/>
          <w:szCs w:val="22"/>
          <w:spacing w:val="-52"/>
        </w:rPr>
        <w:t xml:space="preserve"> </w:t>
      </w:r>
      <w:r>
        <w:rPr>
          <w:sz w:val="22"/>
          <w:szCs w:val="22"/>
          <w:spacing w:val="7"/>
        </w:rPr>
        <w:t>风荷载、环境温度、</w:t>
      </w:r>
      <w:r>
        <w:rPr>
          <w:sz w:val="22"/>
          <w:szCs w:val="22"/>
          <w:spacing w:val="-14"/>
        </w:rPr>
        <w:t xml:space="preserve"> </w:t>
      </w:r>
      <w:r>
        <w:rPr>
          <w:sz w:val="22"/>
          <w:szCs w:val="22"/>
          <w:spacing w:val="7"/>
        </w:rPr>
        <w:t>日照对钢塔变形的影响等进行分析和</w:t>
      </w:r>
      <w:r>
        <w:rPr>
          <w:sz w:val="22"/>
          <w:szCs w:val="22"/>
          <w:spacing w:val="6"/>
        </w:rPr>
        <w:t>验算；</w:t>
      </w:r>
      <w:r>
        <w:rPr>
          <w:sz w:val="22"/>
          <w:szCs w:val="22"/>
          <w:spacing w:val="-21"/>
        </w:rPr>
        <w:t xml:space="preserve"> </w:t>
      </w:r>
      <w:r>
        <w:rPr>
          <w:sz w:val="22"/>
          <w:szCs w:val="22"/>
          <w:spacing w:val="6"/>
        </w:rPr>
        <w:t>同时应分析</w:t>
      </w:r>
      <w:r>
        <w:rPr>
          <w:sz w:val="22"/>
          <w:szCs w:val="22"/>
        </w:rPr>
        <w:t xml:space="preserve"> </w:t>
      </w:r>
      <w:r>
        <w:rPr>
          <w:sz w:val="22"/>
          <w:szCs w:val="22"/>
          <w:spacing w:val="10"/>
        </w:rPr>
        <w:t>钢塔节段安装时产生的竖向压缩变形对结构的影响，必要时，应根据影响的程度和</w:t>
      </w:r>
      <w:r>
        <w:rPr>
          <w:sz w:val="22"/>
          <w:szCs w:val="22"/>
          <w:spacing w:val="17"/>
        </w:rPr>
        <w:t xml:space="preserve"> </w:t>
      </w:r>
      <w:r>
        <w:rPr>
          <w:sz w:val="22"/>
          <w:szCs w:val="22"/>
          <w:spacing w:val="9"/>
        </w:rPr>
        <w:t>钢塔的结构特点，采取预调高节段安装高程的措施。</w:t>
      </w:r>
    </w:p>
    <w:p>
      <w:pPr>
        <w:spacing w:line="39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8" w:right="50" w:firstLine="448"/>
        <w:spacing w:before="64" w:line="220" w:lineRule="auto"/>
        <w:rPr>
          <w:sz w:val="22"/>
          <w:szCs w:val="22"/>
        </w:rPr>
      </w:pPr>
      <w:r>
        <w:rPr>
          <w:sz w:val="22"/>
          <w:szCs w:val="22"/>
          <w:spacing w:val="6"/>
        </w:rPr>
        <w:t>2   构件或节段在临时支承、提升和就位过程中的受力，与在成桥后的结构</w:t>
      </w:r>
      <w:r>
        <w:rPr>
          <w:sz w:val="22"/>
          <w:szCs w:val="22"/>
          <w:spacing w:val="5"/>
        </w:rPr>
        <w:t>中的</w:t>
      </w:r>
      <w:r>
        <w:rPr>
          <w:sz w:val="22"/>
          <w:szCs w:val="22"/>
        </w:rPr>
        <w:t xml:space="preserve"> </w:t>
      </w:r>
      <w:r>
        <w:rPr>
          <w:sz w:val="22"/>
          <w:szCs w:val="22"/>
          <w:spacing w:val="8"/>
        </w:rPr>
        <w:t>受力有较大差别，</w:t>
      </w:r>
      <w:r>
        <w:rPr>
          <w:sz w:val="22"/>
          <w:szCs w:val="22"/>
          <w:spacing w:val="-53"/>
        </w:rPr>
        <w:t xml:space="preserve"> </w:t>
      </w:r>
      <w:r>
        <w:rPr>
          <w:sz w:val="22"/>
          <w:szCs w:val="22"/>
          <w:spacing w:val="8"/>
        </w:rPr>
        <w:t>为保证施工阶段的结构安全，</w:t>
      </w:r>
      <w:r>
        <w:rPr>
          <w:sz w:val="22"/>
          <w:szCs w:val="22"/>
          <w:spacing w:val="-49"/>
        </w:rPr>
        <w:t xml:space="preserve"> </w:t>
      </w:r>
      <w:r>
        <w:rPr>
          <w:sz w:val="22"/>
          <w:szCs w:val="22"/>
          <w:spacing w:val="8"/>
        </w:rPr>
        <w:t>需要进行相应</w:t>
      </w:r>
      <w:r>
        <w:rPr>
          <w:sz w:val="22"/>
          <w:szCs w:val="22"/>
          <w:spacing w:val="7"/>
        </w:rPr>
        <w:t>的结构分析和验算。</w:t>
      </w:r>
    </w:p>
    <w:p>
      <w:pPr>
        <w:pStyle w:val="BodyText"/>
        <w:ind w:left="17" w:right="50" w:firstLine="470"/>
        <w:spacing w:before="85" w:line="233" w:lineRule="auto"/>
        <w:rPr>
          <w:sz w:val="22"/>
          <w:szCs w:val="22"/>
        </w:rPr>
      </w:pPr>
      <w:r>
        <w:rPr>
          <w:sz w:val="22"/>
          <w:szCs w:val="22"/>
          <w:spacing w:val="6"/>
        </w:rPr>
        <w:t>3   在实际施工中，有时会利用已施工完成的永久结构作为提升系统的</w:t>
      </w:r>
      <w:r>
        <w:rPr>
          <w:sz w:val="22"/>
          <w:szCs w:val="22"/>
          <w:spacing w:val="5"/>
        </w:rPr>
        <w:t>支承，例</w:t>
      </w:r>
      <w:r>
        <w:rPr>
          <w:sz w:val="22"/>
          <w:szCs w:val="22"/>
        </w:rPr>
        <w:t xml:space="preserve"> </w:t>
      </w:r>
      <w:r>
        <w:rPr>
          <w:sz w:val="22"/>
          <w:szCs w:val="22"/>
          <w:spacing w:val="10"/>
        </w:rPr>
        <w:t>如跨缆吊机一般利用悬索桥的主缆作为支承，</w:t>
      </w:r>
      <w:r>
        <w:rPr>
          <w:sz w:val="22"/>
          <w:szCs w:val="22"/>
          <w:spacing w:val="-43"/>
        </w:rPr>
        <w:t xml:space="preserve"> </w:t>
      </w:r>
      <w:r>
        <w:rPr>
          <w:sz w:val="22"/>
          <w:szCs w:val="22"/>
          <w:spacing w:val="10"/>
        </w:rPr>
        <w:t>大节段钢梁的</w:t>
      </w:r>
      <w:r>
        <w:rPr>
          <w:sz w:val="22"/>
          <w:szCs w:val="22"/>
          <w:spacing w:val="9"/>
        </w:rPr>
        <w:t>专用提升系统通常会支</w:t>
      </w:r>
      <w:r>
        <w:rPr>
          <w:sz w:val="22"/>
          <w:szCs w:val="22"/>
        </w:rPr>
        <w:t xml:space="preserve"> </w:t>
      </w:r>
      <w:r>
        <w:rPr>
          <w:sz w:val="22"/>
          <w:szCs w:val="22"/>
          <w:spacing w:val="11"/>
        </w:rPr>
        <w:t>承在已完成的混凝土梁或钢梁的悬臂端上，此时</w:t>
      </w:r>
      <w:r>
        <w:rPr>
          <w:sz w:val="22"/>
          <w:szCs w:val="22"/>
          <w:spacing w:val="10"/>
        </w:rPr>
        <w:t>，永久结构将会承受较大的施工荷</w:t>
      </w:r>
      <w:r>
        <w:rPr>
          <w:sz w:val="22"/>
          <w:szCs w:val="22"/>
        </w:rPr>
        <w:t xml:space="preserve"> </w:t>
      </w:r>
      <w:r>
        <w:rPr>
          <w:sz w:val="22"/>
          <w:szCs w:val="22"/>
          <w:spacing w:val="9"/>
        </w:rPr>
        <w:t>载，</w:t>
      </w:r>
      <w:r>
        <w:rPr>
          <w:sz w:val="22"/>
          <w:szCs w:val="22"/>
          <w:spacing w:val="-43"/>
        </w:rPr>
        <w:t xml:space="preserve"> </w:t>
      </w:r>
      <w:r>
        <w:rPr>
          <w:sz w:val="22"/>
          <w:szCs w:val="22"/>
          <w:spacing w:val="9"/>
        </w:rPr>
        <w:t>为保证结构的安全，</w:t>
      </w:r>
      <w:r>
        <w:rPr>
          <w:sz w:val="22"/>
          <w:szCs w:val="22"/>
          <w:spacing w:val="-47"/>
        </w:rPr>
        <w:t xml:space="preserve"> </w:t>
      </w:r>
      <w:r>
        <w:rPr>
          <w:sz w:val="22"/>
          <w:szCs w:val="22"/>
          <w:spacing w:val="9"/>
        </w:rPr>
        <w:t>需要对结构的受力状况进行分析和验算，并采取相应的措</w:t>
      </w:r>
      <w:r>
        <w:rPr>
          <w:sz w:val="22"/>
          <w:szCs w:val="22"/>
        </w:rPr>
        <w:t xml:space="preserve"> </w:t>
      </w:r>
      <w:r>
        <w:rPr>
          <w:sz w:val="22"/>
          <w:szCs w:val="22"/>
          <w:spacing w:val="7"/>
        </w:rPr>
        <w:t>施</w:t>
      </w:r>
      <w:r>
        <w:rPr>
          <w:sz w:val="22"/>
          <w:szCs w:val="22"/>
          <w:spacing w:val="-43"/>
        </w:rPr>
        <w:t xml:space="preserve"> </w:t>
      </w:r>
      <w:r>
        <w:rPr>
          <w:sz w:val="22"/>
          <w:szCs w:val="22"/>
          <w:spacing w:val="7"/>
        </w:rPr>
        <w:t>。</w:t>
      </w:r>
      <w:r>
        <w:rPr>
          <w:sz w:val="22"/>
          <w:szCs w:val="22"/>
          <w:spacing w:val="-40"/>
        </w:rPr>
        <w:t xml:space="preserve"> </w:t>
      </w:r>
      <w:r>
        <w:rPr>
          <w:sz w:val="22"/>
          <w:szCs w:val="22"/>
          <w:spacing w:val="7"/>
        </w:rPr>
        <w:t>临时支承点是应力集中的部位，</w:t>
      </w:r>
      <w:r>
        <w:rPr>
          <w:sz w:val="22"/>
          <w:szCs w:val="22"/>
          <w:spacing w:val="-47"/>
        </w:rPr>
        <w:t xml:space="preserve"> </w:t>
      </w:r>
      <w:r>
        <w:rPr>
          <w:sz w:val="22"/>
          <w:szCs w:val="22"/>
          <w:spacing w:val="7"/>
        </w:rPr>
        <w:t>需要通过分析验</w:t>
      </w:r>
      <w:r>
        <w:rPr>
          <w:sz w:val="22"/>
          <w:szCs w:val="22"/>
          <w:spacing w:val="6"/>
        </w:rPr>
        <w:t>算后进行局部加强。</w:t>
      </w:r>
    </w:p>
    <w:p>
      <w:pPr>
        <w:pStyle w:val="BodyText"/>
        <w:ind w:left="21" w:right="50" w:firstLine="467"/>
        <w:spacing w:before="79" w:line="222" w:lineRule="auto"/>
        <w:rPr>
          <w:sz w:val="22"/>
          <w:szCs w:val="22"/>
        </w:rPr>
      </w:pPr>
      <w:r>
        <w:rPr>
          <w:sz w:val="22"/>
          <w:szCs w:val="22"/>
          <w:spacing w:val="6"/>
        </w:rPr>
        <w:t>5   提升或卸载时产生的不同步过大会引起偏载，影响施工作业安全，</w:t>
      </w:r>
      <w:r>
        <w:rPr>
          <w:sz w:val="22"/>
          <w:szCs w:val="22"/>
          <w:spacing w:val="5"/>
        </w:rPr>
        <w:t>故有必要</w:t>
      </w:r>
      <w:r>
        <w:rPr>
          <w:sz w:val="22"/>
          <w:szCs w:val="22"/>
        </w:rPr>
        <w:t xml:space="preserve"> </w:t>
      </w:r>
      <w:r>
        <w:rPr>
          <w:sz w:val="22"/>
          <w:szCs w:val="22"/>
          <w:spacing w:val="8"/>
        </w:rPr>
        <w:t>对此进行分析并采取相应的措施。</w:t>
      </w:r>
    </w:p>
    <w:p>
      <w:pPr>
        <w:spacing w:line="371" w:lineRule="auto"/>
        <w:rPr>
          <w:rFonts w:ascii="Arial"/>
          <w:sz w:val="21"/>
        </w:rPr>
      </w:pPr>
      <w:r/>
    </w:p>
    <w:p>
      <w:pPr>
        <w:pStyle w:val="BodyText"/>
        <w:ind w:left="259"/>
        <w:spacing w:before="101" w:line="197" w:lineRule="auto"/>
        <w:rPr>
          <w:sz w:val="22"/>
          <w:szCs w:val="22"/>
        </w:rPr>
      </w:pPr>
      <w:r>
        <w:rPr>
          <w:sz w:val="22"/>
          <w:szCs w:val="22"/>
          <w:b/>
          <w:bCs/>
          <w:spacing w:val="5"/>
        </w:rPr>
        <w:t>12.5.3</w:t>
      </w:r>
      <w:r>
        <w:rPr>
          <w:sz w:val="22"/>
          <w:szCs w:val="22"/>
          <w:spacing w:val="5"/>
        </w:rPr>
        <w:t xml:space="preserve">   用于提升安装施工的设备应</w:t>
      </w:r>
      <w:r>
        <w:rPr>
          <w:sz w:val="22"/>
          <w:szCs w:val="22"/>
          <w:spacing w:val="4"/>
        </w:rPr>
        <w:t>符合下列规定：</w:t>
      </w:r>
    </w:p>
    <w:p>
      <w:pPr>
        <w:pStyle w:val="BodyText"/>
        <w:ind w:left="26" w:right="50" w:firstLine="474"/>
        <w:spacing w:before="82" w:line="219" w:lineRule="auto"/>
        <w:rPr>
          <w:sz w:val="22"/>
          <w:szCs w:val="22"/>
        </w:rPr>
      </w:pPr>
      <w:r>
        <w:rPr>
          <w:sz w:val="22"/>
          <w:szCs w:val="22"/>
          <w:spacing w:val="7"/>
        </w:rPr>
        <w:t>1   跨缆吊机和专用提升系统应进行专项设计，并应编制动</w:t>
      </w:r>
      <w:r>
        <w:rPr>
          <w:sz w:val="22"/>
          <w:szCs w:val="22"/>
          <w:spacing w:val="6"/>
        </w:rPr>
        <w:t>、静载试吊方案，进</w:t>
      </w:r>
      <w:r>
        <w:rPr>
          <w:sz w:val="22"/>
          <w:szCs w:val="22"/>
        </w:rPr>
        <w:t xml:space="preserve"> </w:t>
      </w:r>
      <w:r>
        <w:rPr>
          <w:sz w:val="22"/>
          <w:szCs w:val="22"/>
          <w:spacing w:val="6"/>
        </w:rPr>
        <w:t>行荷载试验。</w:t>
      </w:r>
    </w:p>
    <w:p>
      <w:pPr>
        <w:pStyle w:val="BodyText"/>
        <w:ind w:left="23" w:right="50" w:firstLine="463"/>
        <w:spacing w:before="75" w:line="217" w:lineRule="auto"/>
        <w:rPr>
          <w:sz w:val="22"/>
          <w:szCs w:val="22"/>
        </w:rPr>
      </w:pPr>
      <w:r>
        <w:rPr>
          <w:sz w:val="22"/>
          <w:szCs w:val="22"/>
          <w:spacing w:val="6"/>
        </w:rPr>
        <w:t>2   跨缆吊机和专用提升系统应由具有资质的专业生产厂制造，并应有出厂</w:t>
      </w:r>
      <w:r>
        <w:rPr>
          <w:sz w:val="22"/>
          <w:szCs w:val="22"/>
          <w:spacing w:val="5"/>
        </w:rPr>
        <w:t>合格</w:t>
      </w:r>
      <w:r>
        <w:rPr>
          <w:sz w:val="22"/>
          <w:szCs w:val="22"/>
        </w:rPr>
        <w:t xml:space="preserve"> </w:t>
      </w:r>
      <w:r>
        <w:rPr>
          <w:sz w:val="22"/>
          <w:szCs w:val="22"/>
          <w:spacing w:val="8"/>
        </w:rPr>
        <w:t>证，</w:t>
      </w:r>
      <w:r>
        <w:rPr>
          <w:sz w:val="22"/>
          <w:szCs w:val="22"/>
          <w:spacing w:val="-32"/>
        </w:rPr>
        <w:t xml:space="preserve"> </w:t>
      </w:r>
      <w:r>
        <w:rPr>
          <w:sz w:val="22"/>
          <w:szCs w:val="22"/>
          <w:spacing w:val="8"/>
        </w:rPr>
        <w:t>由多家专业生产厂制造的关键部件应分别出具出</w:t>
      </w:r>
      <w:r>
        <w:rPr>
          <w:sz w:val="22"/>
          <w:szCs w:val="22"/>
          <w:spacing w:val="7"/>
        </w:rPr>
        <w:t>厂合格证。</w:t>
      </w:r>
    </w:p>
    <w:p>
      <w:pPr>
        <w:pStyle w:val="BodyText"/>
        <w:ind w:left="21" w:firstLine="467"/>
        <w:spacing w:before="87" w:line="217" w:lineRule="auto"/>
        <w:rPr>
          <w:sz w:val="22"/>
          <w:szCs w:val="22"/>
        </w:rPr>
      </w:pPr>
      <w:r>
        <w:rPr>
          <w:sz w:val="22"/>
          <w:szCs w:val="22"/>
          <w:spacing w:val="7"/>
        </w:rPr>
        <w:t>3   跨缆吊机和专用提升系统所用的卷扬机、滑轮组、</w:t>
      </w:r>
      <w:r>
        <w:rPr>
          <w:sz w:val="22"/>
          <w:szCs w:val="22"/>
          <w:spacing w:val="6"/>
        </w:rPr>
        <w:t>千斤顶、</w:t>
      </w:r>
      <w:r>
        <w:rPr>
          <w:sz w:val="22"/>
          <w:szCs w:val="22"/>
          <w:spacing w:val="-52"/>
        </w:rPr>
        <w:t xml:space="preserve"> </w:t>
      </w:r>
      <w:r>
        <w:rPr>
          <w:sz w:val="22"/>
          <w:szCs w:val="22"/>
          <w:spacing w:val="6"/>
        </w:rPr>
        <w:t>油泵、钢丝绳、</w:t>
      </w:r>
      <w:r>
        <w:rPr>
          <w:sz w:val="22"/>
          <w:szCs w:val="22"/>
        </w:rPr>
        <w:t xml:space="preserve"> </w:t>
      </w:r>
      <w:r>
        <w:rPr>
          <w:sz w:val="22"/>
          <w:szCs w:val="22"/>
          <w:spacing w:val="7"/>
        </w:rPr>
        <w:t>钢绞线、</w:t>
      </w:r>
      <w:r>
        <w:rPr>
          <w:sz w:val="22"/>
          <w:szCs w:val="22"/>
          <w:spacing w:val="-50"/>
        </w:rPr>
        <w:t xml:space="preserve"> </w:t>
      </w:r>
      <w:r>
        <w:rPr>
          <w:sz w:val="22"/>
          <w:szCs w:val="22"/>
          <w:spacing w:val="7"/>
        </w:rPr>
        <w:t>工具锚、</w:t>
      </w:r>
      <w:r>
        <w:rPr>
          <w:sz w:val="22"/>
          <w:szCs w:val="22"/>
          <w:spacing w:val="-26"/>
        </w:rPr>
        <w:t xml:space="preserve"> </w:t>
      </w:r>
      <w:r>
        <w:rPr>
          <w:sz w:val="22"/>
          <w:szCs w:val="22"/>
          <w:spacing w:val="7"/>
        </w:rPr>
        <w:t>吊具等机具和材料，应采用合格的</w:t>
      </w:r>
      <w:r>
        <w:rPr>
          <w:sz w:val="22"/>
          <w:szCs w:val="22"/>
          <w:spacing w:val="6"/>
        </w:rPr>
        <w:t>定型产品。</w:t>
      </w:r>
    </w:p>
    <w:p>
      <w:pPr>
        <w:pStyle w:val="BodyText"/>
        <w:ind w:left="23" w:right="17" w:firstLine="459"/>
        <w:spacing w:before="86" w:line="230" w:lineRule="auto"/>
        <w:rPr>
          <w:sz w:val="22"/>
          <w:szCs w:val="22"/>
        </w:rPr>
      </w:pPr>
      <w:r>
        <w:rPr>
          <w:sz w:val="22"/>
          <w:szCs w:val="22"/>
          <w:spacing w:val="6"/>
        </w:rPr>
        <w:t>4   采用液压提升系统进行提升安装施工时，各吊点液压提升油缸的额定荷载应</w:t>
      </w:r>
      <w:r>
        <w:rPr>
          <w:sz w:val="22"/>
          <w:szCs w:val="22"/>
          <w:spacing w:val="2"/>
        </w:rPr>
        <w:t xml:space="preserve"> </w:t>
      </w:r>
      <w:r>
        <w:rPr>
          <w:sz w:val="22"/>
          <w:szCs w:val="22"/>
          <w:spacing w:val="7"/>
        </w:rPr>
        <w:t>不小于对应吊点荷载标准值的 1.25 倍；</w:t>
      </w:r>
      <w:r>
        <w:rPr>
          <w:sz w:val="22"/>
          <w:szCs w:val="22"/>
          <w:spacing w:val="-44"/>
        </w:rPr>
        <w:t xml:space="preserve"> </w:t>
      </w:r>
      <w:r>
        <w:rPr>
          <w:sz w:val="22"/>
          <w:szCs w:val="22"/>
          <w:spacing w:val="7"/>
        </w:rPr>
        <w:t>对</w:t>
      </w:r>
      <w:r>
        <w:rPr>
          <w:sz w:val="22"/>
          <w:szCs w:val="22"/>
          <w:spacing w:val="6"/>
        </w:rPr>
        <w:t>受力复杂和不同步较为敏感的提升体系，</w:t>
      </w:r>
      <w:r>
        <w:rPr>
          <w:sz w:val="22"/>
          <w:szCs w:val="22"/>
        </w:rPr>
        <w:t xml:space="preserve"> </w:t>
      </w:r>
      <w:r>
        <w:rPr>
          <w:sz w:val="22"/>
          <w:szCs w:val="22"/>
        </w:rPr>
        <w:t>宜不小于 1.5 倍</w:t>
      </w:r>
      <w:r>
        <w:rPr>
          <w:sz w:val="22"/>
          <w:szCs w:val="22"/>
          <w:spacing w:val="-42"/>
        </w:rPr>
        <w:t xml:space="preserve"> </w:t>
      </w:r>
      <w:r>
        <w:rPr>
          <w:sz w:val="22"/>
          <w:szCs w:val="22"/>
        </w:rPr>
        <w:t>。单根钢绞线的设计拉力值宜取破断拉力的 25%～</w:t>
      </w:r>
      <w:r>
        <w:rPr>
          <w:sz w:val="22"/>
          <w:szCs w:val="22"/>
          <w:spacing w:val="-1"/>
        </w:rPr>
        <w:t>35%，特殊情况下</w:t>
      </w:r>
      <w:r>
        <w:rPr>
          <w:sz w:val="22"/>
          <w:szCs w:val="22"/>
        </w:rPr>
        <w:t xml:space="preserve"> </w:t>
      </w:r>
      <w:r>
        <w:rPr>
          <w:sz w:val="22"/>
          <w:szCs w:val="22"/>
          <w:spacing w:val="6"/>
        </w:rPr>
        <w:t>应不超过其破断拉力的40%。</w:t>
      </w:r>
      <w:r>
        <w:rPr>
          <w:sz w:val="22"/>
          <w:szCs w:val="22"/>
          <w:spacing w:val="-8"/>
        </w:rPr>
        <w:t xml:space="preserve"> </w:t>
      </w:r>
      <w:r>
        <w:rPr>
          <w:sz w:val="22"/>
          <w:szCs w:val="22"/>
          <w:spacing w:val="6"/>
        </w:rPr>
        <w:t>由多个提升油缸组合的吊点</w:t>
      </w:r>
      <w:r>
        <w:rPr>
          <w:sz w:val="22"/>
          <w:szCs w:val="22"/>
          <w:spacing w:val="-43"/>
        </w:rPr>
        <w:t xml:space="preserve"> </w:t>
      </w:r>
      <w:r>
        <w:rPr>
          <w:sz w:val="22"/>
          <w:szCs w:val="22"/>
          <w:spacing w:val="6"/>
        </w:rPr>
        <w:t>，</w:t>
      </w:r>
      <w:r>
        <w:rPr>
          <w:sz w:val="22"/>
          <w:szCs w:val="22"/>
          <w:spacing w:val="-53"/>
        </w:rPr>
        <w:t xml:space="preserve"> </w:t>
      </w:r>
      <w:r>
        <w:rPr>
          <w:sz w:val="22"/>
          <w:szCs w:val="22"/>
          <w:spacing w:val="6"/>
        </w:rPr>
        <w:t>宜采用同一型号规格的</w:t>
      </w:r>
    </w:p>
    <w:p>
      <w:pPr>
        <w:spacing w:line="230" w:lineRule="auto"/>
        <w:sectPr>
          <w:headerReference w:type="default" r:id="rId589"/>
          <w:footerReference w:type="default" r:id="rId590"/>
          <w:pgSz w:w="11906" w:h="16838"/>
          <w:pgMar w:top="1166" w:right="1749" w:bottom="1156" w:left="1785" w:header="829" w:footer="994" w:gutter="0"/>
        </w:sectPr>
        <w:rPr>
          <w:sz w:val="22"/>
          <w:szCs w:val="22"/>
        </w:rPr>
      </w:pPr>
    </w:p>
    <w:p>
      <w:pPr>
        <w:spacing w:line="260" w:lineRule="auto"/>
        <w:rPr>
          <w:rFonts w:ascii="Arial"/>
          <w:sz w:val="21"/>
        </w:rPr>
      </w:pPr>
      <w:r/>
    </w:p>
    <w:p>
      <w:pPr>
        <w:pStyle w:val="BodyText"/>
        <w:ind w:left="23"/>
        <w:spacing w:before="100" w:line="196" w:lineRule="auto"/>
        <w:rPr>
          <w:sz w:val="22"/>
          <w:szCs w:val="22"/>
        </w:rPr>
      </w:pPr>
      <w:r>
        <w:rPr>
          <w:sz w:val="22"/>
          <w:szCs w:val="22"/>
          <w:spacing w:val="5"/>
        </w:rPr>
        <w:t>提升油缸。</w:t>
      </w:r>
    </w:p>
    <w:p>
      <w:pPr>
        <w:pStyle w:val="BodyText"/>
        <w:ind w:left="28" w:right="14" w:firstLine="459"/>
        <w:spacing w:before="76" w:line="230" w:lineRule="auto"/>
        <w:rPr>
          <w:sz w:val="22"/>
          <w:szCs w:val="22"/>
        </w:rPr>
      </w:pPr>
      <w:r>
        <w:rPr>
          <w:sz w:val="22"/>
          <w:szCs w:val="22"/>
          <w:spacing w:val="10"/>
        </w:rPr>
        <w:t>5 用于提升安装作业的钢丝绳和钢绞线应具备质量证明文件和抗拉试验复测报</w:t>
      </w:r>
      <w:r>
        <w:rPr>
          <w:sz w:val="22"/>
          <w:szCs w:val="22"/>
          <w:spacing w:val="15"/>
        </w:rPr>
        <w:t xml:space="preserve"> </w:t>
      </w:r>
      <w:r>
        <w:rPr>
          <w:sz w:val="22"/>
          <w:szCs w:val="22"/>
          <w:spacing w:val="9"/>
        </w:rPr>
        <w:t>告；</w:t>
      </w:r>
      <w:r>
        <w:rPr>
          <w:sz w:val="22"/>
          <w:szCs w:val="22"/>
          <w:spacing w:val="-44"/>
        </w:rPr>
        <w:t xml:space="preserve"> </w:t>
      </w:r>
      <w:r>
        <w:rPr>
          <w:sz w:val="22"/>
          <w:szCs w:val="22"/>
          <w:spacing w:val="9"/>
        </w:rPr>
        <w:t>对重复使用的钢绞线</w:t>
      </w:r>
      <w:r>
        <w:rPr>
          <w:sz w:val="22"/>
          <w:szCs w:val="22"/>
          <w:spacing w:val="-43"/>
        </w:rPr>
        <w:t xml:space="preserve"> </w:t>
      </w:r>
      <w:r>
        <w:rPr>
          <w:sz w:val="22"/>
          <w:szCs w:val="22"/>
          <w:spacing w:val="9"/>
        </w:rPr>
        <w:t>，应检测其外径及夹片的</w:t>
      </w:r>
      <w:r>
        <w:rPr>
          <w:sz w:val="22"/>
          <w:szCs w:val="22"/>
          <w:spacing w:val="8"/>
        </w:rPr>
        <w:t>啮合深度，并应根据钢绞线受荷</w:t>
      </w:r>
      <w:r>
        <w:rPr>
          <w:sz w:val="22"/>
          <w:szCs w:val="22"/>
        </w:rPr>
        <w:t xml:space="preserve"> </w:t>
      </w:r>
      <w:r>
        <w:rPr>
          <w:sz w:val="22"/>
          <w:szCs w:val="22"/>
          <w:spacing w:val="6"/>
        </w:rPr>
        <w:t>的大小确定能否重复使用</w:t>
      </w:r>
      <w:r>
        <w:rPr>
          <w:sz w:val="22"/>
          <w:szCs w:val="22"/>
          <w:spacing w:val="-40"/>
        </w:rPr>
        <w:t xml:space="preserve"> </w:t>
      </w:r>
      <w:r>
        <w:rPr>
          <w:sz w:val="22"/>
          <w:szCs w:val="22"/>
          <w:spacing w:val="6"/>
        </w:rPr>
        <w:t>，</w:t>
      </w:r>
      <w:r>
        <w:rPr>
          <w:sz w:val="22"/>
          <w:szCs w:val="22"/>
          <w:spacing w:val="-45"/>
        </w:rPr>
        <w:t xml:space="preserve"> </w:t>
      </w:r>
      <w:r>
        <w:rPr>
          <w:sz w:val="22"/>
          <w:szCs w:val="22"/>
          <w:spacing w:val="6"/>
        </w:rPr>
        <w:t>当有硬弯、</w:t>
      </w:r>
      <w:r>
        <w:rPr>
          <w:sz w:val="22"/>
          <w:szCs w:val="22"/>
          <w:spacing w:val="-53"/>
        </w:rPr>
        <w:t xml:space="preserve"> </w:t>
      </w:r>
      <w:r>
        <w:rPr>
          <w:sz w:val="22"/>
          <w:szCs w:val="22"/>
          <w:spacing w:val="6"/>
        </w:rPr>
        <w:t>松股、</w:t>
      </w:r>
      <w:r>
        <w:rPr>
          <w:sz w:val="22"/>
          <w:szCs w:val="22"/>
          <w:spacing w:val="-44"/>
        </w:rPr>
        <w:t xml:space="preserve"> </w:t>
      </w:r>
      <w:r>
        <w:rPr>
          <w:sz w:val="22"/>
          <w:szCs w:val="22"/>
          <w:spacing w:val="6"/>
        </w:rPr>
        <w:t>断丝、</w:t>
      </w:r>
      <w:r>
        <w:rPr>
          <w:sz w:val="22"/>
          <w:szCs w:val="22"/>
          <w:spacing w:val="-31"/>
        </w:rPr>
        <w:t xml:space="preserve"> </w:t>
      </w:r>
      <w:r>
        <w:rPr>
          <w:sz w:val="22"/>
          <w:szCs w:val="22"/>
          <w:spacing w:val="6"/>
        </w:rPr>
        <w:t>肉眼可见的较深麻点锈蚀及被</w:t>
      </w:r>
      <w:r>
        <w:rPr>
          <w:sz w:val="22"/>
          <w:szCs w:val="22"/>
        </w:rPr>
        <w:t xml:space="preserve"> </w:t>
      </w:r>
      <w:r>
        <w:rPr>
          <w:sz w:val="22"/>
          <w:szCs w:val="22"/>
          <w:spacing w:val="7"/>
        </w:rPr>
        <w:t>电弧灼伤时，不得使用。</w:t>
      </w:r>
    </w:p>
    <w:p>
      <w:pPr>
        <w:pStyle w:val="BodyText"/>
        <w:ind w:left="23" w:right="14" w:firstLine="462"/>
        <w:spacing w:before="89" w:line="219" w:lineRule="auto"/>
        <w:rPr>
          <w:sz w:val="22"/>
          <w:szCs w:val="22"/>
        </w:rPr>
      </w:pPr>
      <w:r>
        <w:rPr>
          <w:sz w:val="22"/>
          <w:szCs w:val="22"/>
          <w:spacing w:val="6"/>
        </w:rPr>
        <w:t>6   对各种起重设备的提升系统，应具备在出现停电及有故障时能自动制动的安</w:t>
      </w:r>
      <w:r>
        <w:rPr>
          <w:sz w:val="22"/>
          <w:szCs w:val="22"/>
        </w:rPr>
        <w:t xml:space="preserve"> </w:t>
      </w:r>
      <w:r>
        <w:rPr>
          <w:sz w:val="22"/>
          <w:szCs w:val="22"/>
          <w:spacing w:val="6"/>
        </w:rPr>
        <w:t>全保护功能。</w:t>
      </w:r>
    </w:p>
    <w:p>
      <w:pPr>
        <w:pStyle w:val="BodyText"/>
        <w:ind w:left="23" w:right="14" w:firstLine="466"/>
        <w:spacing w:before="80" w:line="219" w:lineRule="auto"/>
        <w:rPr>
          <w:sz w:val="22"/>
          <w:szCs w:val="22"/>
        </w:rPr>
      </w:pPr>
      <w:r>
        <w:rPr>
          <w:sz w:val="22"/>
          <w:szCs w:val="22"/>
          <w:spacing w:val="6"/>
        </w:rPr>
        <w:t>7   塔式起重机应采用具有资质的专业生产厂制造的定型产品，并应有出厂合格</w:t>
      </w:r>
      <w:r>
        <w:rPr>
          <w:sz w:val="22"/>
          <w:szCs w:val="22"/>
          <w:spacing w:val="7"/>
        </w:rPr>
        <w:t xml:space="preserve"> </w:t>
      </w:r>
      <w:r>
        <w:rPr>
          <w:sz w:val="22"/>
          <w:szCs w:val="22"/>
        </w:rPr>
        <w:t>证。</w:t>
      </w:r>
    </w:p>
    <w:p>
      <w:pPr>
        <w:pStyle w:val="BodyText"/>
        <w:ind w:right="14"/>
        <w:spacing w:before="81" w:line="196" w:lineRule="auto"/>
        <w:jc w:val="right"/>
        <w:rPr>
          <w:sz w:val="22"/>
          <w:szCs w:val="22"/>
        </w:rPr>
      </w:pPr>
      <w:r>
        <w:rPr>
          <w:sz w:val="22"/>
          <w:szCs w:val="22"/>
          <w:spacing w:val="6"/>
        </w:rPr>
        <w:t>8   提升安装采用的汽车吊、履带吊、龙门吊等起重设备及使用应符合本规范第</w:t>
      </w:r>
    </w:p>
    <w:p>
      <w:pPr>
        <w:pStyle w:val="BodyText"/>
        <w:ind w:left="23" w:right="13" w:firstLine="17"/>
        <w:spacing w:before="76" w:line="243" w:lineRule="auto"/>
        <w:jc w:val="both"/>
        <w:rPr>
          <w:sz w:val="22"/>
          <w:szCs w:val="22"/>
        </w:rPr>
      </w:pPr>
      <w:r>
        <w:rPr>
          <w:sz w:val="22"/>
          <w:szCs w:val="22"/>
          <w:spacing w:val="11"/>
        </w:rPr>
        <w:t>12.3 节的相关规定；</w:t>
      </w:r>
      <w:r>
        <w:rPr>
          <w:sz w:val="22"/>
          <w:szCs w:val="22"/>
          <w:spacing w:val="-33"/>
        </w:rPr>
        <w:t xml:space="preserve"> </w:t>
      </w:r>
      <w:r>
        <w:rPr>
          <w:sz w:val="22"/>
          <w:szCs w:val="22"/>
          <w:spacing w:val="11"/>
        </w:rPr>
        <w:t>采用缆索吊装系统等时起重设备及使用应符合本规范第 12.4</w:t>
      </w:r>
      <w:r>
        <w:rPr>
          <w:sz w:val="22"/>
          <w:szCs w:val="22"/>
        </w:rPr>
        <w:t xml:space="preserve"> </w:t>
      </w:r>
      <w:r>
        <w:rPr>
          <w:sz w:val="22"/>
          <w:szCs w:val="22"/>
          <w:spacing w:val="7"/>
        </w:rPr>
        <w:t>节的相关规定；采用起重船进行提升安装时设备及使用应符合本规范</w:t>
      </w:r>
      <w:r>
        <w:rPr>
          <w:sz w:val="22"/>
          <w:szCs w:val="22"/>
          <w:spacing w:val="6"/>
        </w:rPr>
        <w:t>第 12.7 节的规</w:t>
      </w:r>
      <w:r>
        <w:rPr>
          <w:sz w:val="22"/>
          <w:szCs w:val="22"/>
        </w:rPr>
        <w:t xml:space="preserve"> </w:t>
      </w:r>
      <w:r>
        <w:rPr>
          <w:sz w:val="22"/>
          <w:szCs w:val="22"/>
        </w:rPr>
        <w:t>定。</w:t>
      </w:r>
    </w:p>
    <w:p>
      <w:pPr>
        <w:pStyle w:val="BodyText"/>
        <w:ind w:left="23" w:right="14" w:firstLine="460"/>
        <w:spacing w:before="3" w:line="255" w:lineRule="auto"/>
        <w:jc w:val="both"/>
        <w:rPr>
          <w:sz w:val="22"/>
          <w:szCs w:val="22"/>
        </w:rPr>
      </w:pPr>
      <w:r>
        <w:rPr>
          <w:sz w:val="22"/>
          <w:szCs w:val="22"/>
          <w:spacing w:val="6"/>
        </w:rPr>
        <w:t>9   所有起重设备在使用前均应进行全面安全技术检查；专用提升系统在使</w:t>
      </w:r>
      <w:r>
        <w:rPr>
          <w:sz w:val="22"/>
          <w:szCs w:val="22"/>
          <w:spacing w:val="5"/>
        </w:rPr>
        <w:t>用前</w:t>
      </w:r>
      <w:r>
        <w:rPr>
          <w:sz w:val="22"/>
          <w:szCs w:val="22"/>
        </w:rPr>
        <w:t xml:space="preserve"> </w:t>
      </w:r>
      <w:r>
        <w:rPr>
          <w:sz w:val="22"/>
          <w:szCs w:val="22"/>
          <w:spacing w:val="10"/>
        </w:rPr>
        <w:t>尚应对主要构件进行无损检测，经验收合格方可投入使用。</w:t>
      </w:r>
      <w:r>
        <w:rPr>
          <w:sz w:val="22"/>
          <w:szCs w:val="22"/>
          <w:spacing w:val="-51"/>
        </w:rPr>
        <w:t xml:space="preserve"> </w:t>
      </w:r>
      <w:r>
        <w:rPr>
          <w:sz w:val="22"/>
          <w:szCs w:val="22"/>
          <w:spacing w:val="10"/>
        </w:rPr>
        <w:t>起重</w:t>
      </w:r>
      <w:r>
        <w:rPr>
          <w:sz w:val="22"/>
          <w:szCs w:val="22"/>
          <w:spacing w:val="9"/>
        </w:rPr>
        <w:t>设备在首次吊装前</w:t>
      </w:r>
      <w:r>
        <w:rPr>
          <w:sz w:val="22"/>
          <w:szCs w:val="22"/>
        </w:rPr>
        <w:t xml:space="preserve"> </w:t>
      </w:r>
      <w:r>
        <w:rPr>
          <w:sz w:val="22"/>
          <w:szCs w:val="22"/>
          <w:spacing w:val="7"/>
        </w:rPr>
        <w:t>均应进行试吊。</w:t>
      </w:r>
    </w:p>
    <w:p>
      <w:pPr>
        <w:spacing w:line="244"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0" w:right="14" w:firstLine="480"/>
        <w:spacing w:before="66" w:line="231" w:lineRule="auto"/>
        <w:rPr>
          <w:sz w:val="22"/>
          <w:szCs w:val="22"/>
        </w:rPr>
      </w:pPr>
      <w:r>
        <w:rPr>
          <w:sz w:val="22"/>
          <w:szCs w:val="22"/>
          <w:spacing w:val="10"/>
        </w:rPr>
        <w:t>1 跨缆吊机和专用提升系统一般是专门为提升单一、</w:t>
      </w:r>
      <w:r>
        <w:rPr>
          <w:sz w:val="22"/>
          <w:szCs w:val="22"/>
          <w:spacing w:val="-27"/>
        </w:rPr>
        <w:t xml:space="preserve"> </w:t>
      </w:r>
      <w:r>
        <w:rPr>
          <w:sz w:val="22"/>
          <w:szCs w:val="22"/>
          <w:spacing w:val="10"/>
        </w:rPr>
        <w:t>特殊的大型构件或大节段</w:t>
      </w:r>
      <w:r>
        <w:rPr>
          <w:sz w:val="22"/>
          <w:szCs w:val="22"/>
        </w:rPr>
        <w:t xml:space="preserve"> </w:t>
      </w:r>
      <w:r>
        <w:rPr>
          <w:sz w:val="22"/>
          <w:szCs w:val="22"/>
          <w:spacing w:val="10"/>
        </w:rPr>
        <w:t>钢梁而设计，设计起吊重量大，对其进行一次性荷载试验的难度较大，故需要编制</w:t>
      </w:r>
      <w:r>
        <w:rPr>
          <w:sz w:val="22"/>
          <w:szCs w:val="22"/>
          <w:spacing w:val="18"/>
        </w:rPr>
        <w:t xml:space="preserve"> </w:t>
      </w:r>
      <w:r>
        <w:rPr>
          <w:sz w:val="22"/>
          <w:szCs w:val="22"/>
          <w:spacing w:val="9"/>
        </w:rPr>
        <w:t>试吊方案以指导荷载试验，</w:t>
      </w:r>
      <w:r>
        <w:rPr>
          <w:sz w:val="22"/>
          <w:szCs w:val="22"/>
          <w:spacing w:val="-43"/>
        </w:rPr>
        <w:t xml:space="preserve"> </w:t>
      </w:r>
      <w:r>
        <w:rPr>
          <w:sz w:val="22"/>
          <w:szCs w:val="22"/>
          <w:spacing w:val="9"/>
        </w:rPr>
        <w:t>方案的内容需要涵盖从零件、</w:t>
      </w:r>
      <w:r>
        <w:rPr>
          <w:sz w:val="22"/>
          <w:szCs w:val="22"/>
          <w:spacing w:val="-50"/>
        </w:rPr>
        <w:t xml:space="preserve"> </w:t>
      </w:r>
      <w:r>
        <w:rPr>
          <w:sz w:val="22"/>
          <w:szCs w:val="22"/>
          <w:spacing w:val="9"/>
        </w:rPr>
        <w:t>构件到整体，从空载运转</w:t>
      </w:r>
      <w:r>
        <w:rPr>
          <w:sz w:val="22"/>
          <w:szCs w:val="22"/>
        </w:rPr>
        <w:t xml:space="preserve"> </w:t>
      </w:r>
      <w:r>
        <w:rPr>
          <w:sz w:val="22"/>
          <w:szCs w:val="22"/>
          <w:spacing w:val="9"/>
        </w:rPr>
        <w:t>到首件安装的全过程，分步骤验证其安全性。</w:t>
      </w:r>
    </w:p>
    <w:p>
      <w:pPr>
        <w:pStyle w:val="BodyText"/>
        <w:ind w:left="23" w:right="11" w:firstLine="459"/>
        <w:spacing w:before="83" w:line="236" w:lineRule="auto"/>
        <w:rPr>
          <w:sz w:val="22"/>
          <w:szCs w:val="22"/>
        </w:rPr>
      </w:pPr>
      <w:r>
        <w:rPr>
          <w:sz w:val="22"/>
          <w:szCs w:val="22"/>
          <w:spacing w:val="11"/>
        </w:rPr>
        <w:t>4</w:t>
      </w:r>
      <w:r>
        <w:rPr>
          <w:sz w:val="22"/>
          <w:szCs w:val="22"/>
          <w:spacing w:val="-1"/>
        </w:rPr>
        <w:t xml:space="preserve"> </w:t>
      </w:r>
      <w:r>
        <w:rPr>
          <w:sz w:val="22"/>
          <w:szCs w:val="22"/>
          <w:spacing w:val="11"/>
        </w:rPr>
        <w:t>提升油缸的额定荷载是指油缸在额定压力下的承载能力，对受力复杂和不同</w:t>
      </w:r>
      <w:r>
        <w:rPr>
          <w:sz w:val="22"/>
          <w:szCs w:val="22"/>
        </w:rPr>
        <w:t xml:space="preserve"> </w:t>
      </w:r>
      <w:r>
        <w:rPr>
          <w:sz w:val="22"/>
          <w:szCs w:val="22"/>
          <w:spacing w:val="10"/>
        </w:rPr>
        <w:t>步较为敏感的提升体系，将提升油缸的额定荷载取高值，是</w:t>
      </w:r>
      <w:r>
        <w:rPr>
          <w:sz w:val="22"/>
          <w:szCs w:val="22"/>
          <w:spacing w:val="9"/>
        </w:rPr>
        <w:t>为了保证提升能力，</w:t>
      </w:r>
      <w:r>
        <w:rPr>
          <w:sz w:val="22"/>
          <w:szCs w:val="22"/>
          <w:spacing w:val="-48"/>
        </w:rPr>
        <w:t xml:space="preserve"> </w:t>
      </w:r>
      <w:r>
        <w:rPr>
          <w:sz w:val="22"/>
          <w:szCs w:val="22"/>
          <w:spacing w:val="9"/>
        </w:rPr>
        <w:t>防</w:t>
      </w:r>
      <w:r>
        <w:rPr>
          <w:sz w:val="22"/>
          <w:szCs w:val="22"/>
        </w:rPr>
        <w:t xml:space="preserve"> </w:t>
      </w:r>
      <w:r>
        <w:rPr>
          <w:sz w:val="22"/>
          <w:szCs w:val="22"/>
          <w:spacing w:val="9"/>
        </w:rPr>
        <w:t>止意外因素的干扰而影响提升施工</w:t>
      </w:r>
      <w:r>
        <w:rPr>
          <w:sz w:val="22"/>
          <w:szCs w:val="22"/>
          <w:spacing w:val="-42"/>
        </w:rPr>
        <w:t xml:space="preserve"> </w:t>
      </w:r>
      <w:r>
        <w:rPr>
          <w:sz w:val="22"/>
          <w:szCs w:val="22"/>
          <w:spacing w:val="9"/>
        </w:rPr>
        <w:t>。</w:t>
      </w:r>
      <w:r>
        <w:rPr>
          <w:sz w:val="22"/>
          <w:szCs w:val="22"/>
          <w:spacing w:val="-53"/>
        </w:rPr>
        <w:t xml:space="preserve"> </w:t>
      </w:r>
      <w:r>
        <w:rPr>
          <w:sz w:val="22"/>
          <w:szCs w:val="22"/>
          <w:spacing w:val="9"/>
        </w:rPr>
        <w:t>通常情况下，单根钢绞线的设计拉力值取破断</w:t>
      </w:r>
      <w:r>
        <w:rPr>
          <w:sz w:val="22"/>
          <w:szCs w:val="22"/>
        </w:rPr>
        <w:t xml:space="preserve"> </w:t>
      </w:r>
      <w:r>
        <w:rPr>
          <w:sz w:val="22"/>
          <w:szCs w:val="22"/>
          <w:spacing w:val="2"/>
        </w:rPr>
        <w:t>拉力的25%～35%时，锚具夹片与钢绞线之间的自锁作用较强且能灵活脱锚，钢绞线</w:t>
      </w:r>
      <w:r>
        <w:rPr>
          <w:sz w:val="22"/>
          <w:szCs w:val="22"/>
          <w:spacing w:val="3"/>
        </w:rPr>
        <w:t xml:space="preserve"> </w:t>
      </w:r>
      <w:r>
        <w:rPr>
          <w:sz w:val="22"/>
          <w:szCs w:val="22"/>
          <w:spacing w:val="10"/>
        </w:rPr>
        <w:t>拉力值过小时锚具夹片与钢绞线在低应力下的自锁作用较弱，过大则脱锚不灵活，</w:t>
      </w:r>
      <w:r>
        <w:rPr>
          <w:sz w:val="22"/>
          <w:szCs w:val="22"/>
          <w:spacing w:val="18"/>
        </w:rPr>
        <w:t xml:space="preserve"> </w:t>
      </w:r>
      <w:r>
        <w:rPr>
          <w:sz w:val="22"/>
          <w:szCs w:val="22"/>
          <w:spacing w:val="10"/>
        </w:rPr>
        <w:t>考虑到钢绞线提升时受挤压作用，其受力不同于单纯受拉，拉力值需要大些，但又</w:t>
      </w:r>
      <w:r>
        <w:rPr>
          <w:sz w:val="22"/>
          <w:szCs w:val="22"/>
          <w:spacing w:val="15"/>
        </w:rPr>
        <w:t xml:space="preserve"> </w:t>
      </w:r>
      <w:r>
        <w:rPr>
          <w:sz w:val="22"/>
          <w:szCs w:val="22"/>
          <w:spacing w:val="5"/>
        </w:rPr>
        <w:t>不能过大，</w:t>
      </w:r>
      <w:r>
        <w:rPr>
          <w:sz w:val="22"/>
          <w:szCs w:val="22"/>
          <w:spacing w:val="-32"/>
        </w:rPr>
        <w:t xml:space="preserve"> </w:t>
      </w:r>
      <w:r>
        <w:rPr>
          <w:sz w:val="22"/>
          <w:szCs w:val="22"/>
          <w:spacing w:val="5"/>
        </w:rPr>
        <w:t>因此规定钢绞线的设计拉力值不</w:t>
      </w:r>
      <w:r>
        <w:rPr>
          <w:sz w:val="22"/>
          <w:szCs w:val="22"/>
          <w:spacing w:val="4"/>
        </w:rPr>
        <w:t>超过其破断拉力的40%。</w:t>
      </w:r>
    </w:p>
    <w:p>
      <w:pPr>
        <w:pStyle w:val="BodyText"/>
        <w:ind w:left="18" w:right="14" w:firstLine="466"/>
        <w:spacing w:before="82" w:line="229" w:lineRule="auto"/>
        <w:rPr>
          <w:sz w:val="22"/>
          <w:szCs w:val="22"/>
        </w:rPr>
      </w:pPr>
      <w:r>
        <w:rPr>
          <w:sz w:val="22"/>
          <w:szCs w:val="22"/>
          <w:spacing w:val="10"/>
        </w:rPr>
        <w:t>9 对专用提升系统主要构件进行无损检测，是为了保证构件的强度和吊装的安</w:t>
      </w:r>
      <w:r>
        <w:rPr>
          <w:sz w:val="22"/>
          <w:szCs w:val="22"/>
          <w:spacing w:val="18"/>
          <w:w w:val="101"/>
        </w:rPr>
        <w:t xml:space="preserve"> </w:t>
      </w:r>
      <w:r>
        <w:rPr>
          <w:sz w:val="22"/>
          <w:szCs w:val="22"/>
          <w:spacing w:val="10"/>
        </w:rPr>
        <w:t>全</w:t>
      </w:r>
      <w:r>
        <w:rPr>
          <w:sz w:val="22"/>
          <w:szCs w:val="22"/>
          <w:spacing w:val="-44"/>
        </w:rPr>
        <w:t xml:space="preserve"> </w:t>
      </w:r>
      <w:r>
        <w:rPr>
          <w:sz w:val="22"/>
          <w:szCs w:val="22"/>
          <w:spacing w:val="10"/>
        </w:rPr>
        <w:t>。试吊是为了检验起重设备的系统安全性和可靠性，是保</w:t>
      </w:r>
      <w:r>
        <w:rPr>
          <w:sz w:val="22"/>
          <w:szCs w:val="22"/>
          <w:spacing w:val="9"/>
        </w:rPr>
        <w:t>证提升作业安全的重要</w:t>
      </w:r>
      <w:r>
        <w:rPr>
          <w:sz w:val="22"/>
          <w:szCs w:val="22"/>
        </w:rPr>
        <w:t xml:space="preserve"> </w:t>
      </w:r>
      <w:r>
        <w:rPr>
          <w:sz w:val="22"/>
          <w:szCs w:val="22"/>
          <w:spacing w:val="5"/>
        </w:rPr>
        <w:t>措施。</w:t>
      </w:r>
    </w:p>
    <w:p>
      <w:pPr>
        <w:spacing w:line="371" w:lineRule="auto"/>
        <w:rPr>
          <w:rFonts w:ascii="Arial"/>
          <w:sz w:val="21"/>
        </w:rPr>
      </w:pPr>
      <w:r/>
    </w:p>
    <w:p>
      <w:pPr>
        <w:pStyle w:val="BodyText"/>
        <w:ind w:left="259"/>
        <w:spacing w:before="100" w:line="197" w:lineRule="auto"/>
        <w:rPr>
          <w:sz w:val="22"/>
          <w:szCs w:val="22"/>
        </w:rPr>
      </w:pPr>
      <w:r>
        <w:rPr>
          <w:sz w:val="22"/>
          <w:szCs w:val="22"/>
          <w:b/>
          <w:bCs/>
          <w:spacing w:val="4"/>
        </w:rPr>
        <w:t>12.5.4</w:t>
      </w:r>
      <w:r>
        <w:rPr>
          <w:sz w:val="22"/>
          <w:szCs w:val="22"/>
          <w:spacing w:val="4"/>
        </w:rPr>
        <w:t xml:space="preserve">   提升安装施工作业应符合下列规定：</w:t>
      </w:r>
    </w:p>
    <w:p>
      <w:pPr>
        <w:spacing w:line="197" w:lineRule="auto"/>
        <w:sectPr>
          <w:headerReference w:type="default" r:id="rId575"/>
          <w:footerReference w:type="default" r:id="rId591"/>
          <w:pgSz w:w="11906" w:h="16838"/>
          <w:pgMar w:top="1166" w:right="1785" w:bottom="1146" w:left="1785" w:header="829" w:footer="984" w:gutter="0"/>
        </w:sectPr>
        <w:rPr>
          <w:sz w:val="22"/>
          <w:szCs w:val="22"/>
        </w:rPr>
      </w:pPr>
    </w:p>
    <w:p>
      <w:pPr>
        <w:spacing w:line="262" w:lineRule="auto"/>
        <w:rPr>
          <w:rFonts w:ascii="Arial"/>
          <w:sz w:val="21"/>
        </w:rPr>
      </w:pPr>
      <w:r/>
    </w:p>
    <w:p>
      <w:pPr>
        <w:pStyle w:val="BodyText"/>
        <w:ind w:left="23" w:right="159" w:firstLine="477"/>
        <w:spacing w:before="100" w:line="227" w:lineRule="auto"/>
        <w:rPr>
          <w:sz w:val="22"/>
          <w:szCs w:val="22"/>
        </w:rPr>
      </w:pPr>
      <w:r>
        <w:rPr>
          <w:sz w:val="22"/>
          <w:szCs w:val="22"/>
          <w:spacing w:val="8"/>
        </w:rPr>
        <w:t>1   提升作业前，应在已安装结构和待提升的构</w:t>
      </w:r>
      <w:r>
        <w:rPr>
          <w:sz w:val="22"/>
          <w:szCs w:val="22"/>
          <w:spacing w:val="7"/>
        </w:rPr>
        <w:t>件或节段上分别做好定位标记，</w:t>
      </w:r>
      <w:r>
        <w:rPr>
          <w:sz w:val="22"/>
          <w:szCs w:val="22"/>
        </w:rPr>
        <w:t xml:space="preserve"> </w:t>
      </w:r>
      <w:r>
        <w:rPr>
          <w:sz w:val="22"/>
          <w:szCs w:val="22"/>
          <w:spacing w:val="8"/>
        </w:rPr>
        <w:t>清除构件表面的油污、</w:t>
      </w:r>
      <w:r>
        <w:rPr>
          <w:sz w:val="22"/>
          <w:szCs w:val="22"/>
          <w:spacing w:val="-38"/>
        </w:rPr>
        <w:t xml:space="preserve"> </w:t>
      </w:r>
      <w:r>
        <w:rPr>
          <w:sz w:val="22"/>
          <w:szCs w:val="22"/>
          <w:spacing w:val="8"/>
        </w:rPr>
        <w:t>泥沙等杂物，排除提升通道的障碍</w:t>
      </w:r>
      <w:r>
        <w:rPr>
          <w:sz w:val="22"/>
          <w:szCs w:val="22"/>
          <w:spacing w:val="-42"/>
        </w:rPr>
        <w:t xml:space="preserve"> </w:t>
      </w:r>
      <w:r>
        <w:rPr>
          <w:sz w:val="22"/>
          <w:szCs w:val="22"/>
          <w:spacing w:val="8"/>
        </w:rPr>
        <w:t>，并应对提升系统、</w:t>
      </w:r>
      <w:r>
        <w:rPr>
          <w:sz w:val="22"/>
          <w:szCs w:val="22"/>
          <w:spacing w:val="-53"/>
        </w:rPr>
        <w:t xml:space="preserve"> </w:t>
      </w:r>
      <w:r>
        <w:rPr>
          <w:sz w:val="22"/>
          <w:szCs w:val="22"/>
          <w:spacing w:val="8"/>
        </w:rPr>
        <w:t>提升</w:t>
      </w:r>
      <w:r>
        <w:rPr>
          <w:sz w:val="22"/>
          <w:szCs w:val="22"/>
        </w:rPr>
        <w:t xml:space="preserve"> </w:t>
      </w:r>
      <w:r>
        <w:rPr>
          <w:sz w:val="22"/>
          <w:szCs w:val="22"/>
          <w:spacing w:val="9"/>
        </w:rPr>
        <w:t>吊点、加固部位和导向限位等进行检查和验收。</w:t>
      </w:r>
    </w:p>
    <w:p>
      <w:pPr>
        <w:pStyle w:val="BodyText"/>
        <w:ind w:left="486"/>
        <w:spacing w:before="76" w:line="196" w:lineRule="auto"/>
        <w:rPr>
          <w:sz w:val="22"/>
          <w:szCs w:val="22"/>
        </w:rPr>
      </w:pPr>
      <w:r>
        <w:rPr>
          <w:sz w:val="22"/>
          <w:szCs w:val="22"/>
          <w:spacing w:val="7"/>
        </w:rPr>
        <w:t>2   宜选择在风力、</w:t>
      </w:r>
      <w:r>
        <w:rPr>
          <w:sz w:val="22"/>
          <w:szCs w:val="22"/>
          <w:spacing w:val="-34"/>
        </w:rPr>
        <w:t xml:space="preserve"> </w:t>
      </w:r>
      <w:r>
        <w:rPr>
          <w:sz w:val="22"/>
          <w:szCs w:val="22"/>
          <w:spacing w:val="7"/>
        </w:rPr>
        <w:t>能见度和气温等各项指标较好的气象条件下进行提升作业。</w:t>
      </w:r>
    </w:p>
    <w:p>
      <w:pPr>
        <w:pStyle w:val="BodyText"/>
        <w:ind w:left="488"/>
        <w:spacing w:before="81" w:line="196" w:lineRule="auto"/>
        <w:rPr>
          <w:sz w:val="22"/>
          <w:szCs w:val="22"/>
        </w:rPr>
      </w:pPr>
      <w:r>
        <w:rPr>
          <w:sz w:val="22"/>
          <w:szCs w:val="22"/>
          <w:spacing w:val="7"/>
        </w:rPr>
        <w:t>3   提升时应对各关键部位的应力应变、</w:t>
      </w:r>
      <w:r>
        <w:rPr>
          <w:sz w:val="22"/>
          <w:szCs w:val="22"/>
          <w:spacing w:val="-43"/>
        </w:rPr>
        <w:t xml:space="preserve"> </w:t>
      </w:r>
      <w:r>
        <w:rPr>
          <w:sz w:val="22"/>
          <w:szCs w:val="22"/>
          <w:spacing w:val="7"/>
        </w:rPr>
        <w:t>结构变形及基础沉降等进行监测。</w:t>
      </w:r>
    </w:p>
    <w:p>
      <w:pPr>
        <w:pStyle w:val="BodyText"/>
        <w:ind w:left="22" w:right="192" w:firstLine="460"/>
        <w:spacing w:before="79" w:line="215" w:lineRule="auto"/>
        <w:rPr>
          <w:sz w:val="22"/>
          <w:szCs w:val="22"/>
        </w:rPr>
      </w:pPr>
      <w:r>
        <w:rPr>
          <w:sz w:val="22"/>
          <w:szCs w:val="22"/>
          <w:spacing w:val="6"/>
        </w:rPr>
        <w:t>4   构件或节段移运到桥下时应保证垂直提升。采用荡移法或其他有特殊需要的</w:t>
      </w:r>
      <w:r>
        <w:rPr>
          <w:sz w:val="22"/>
          <w:szCs w:val="22"/>
          <w:spacing w:val="2"/>
        </w:rPr>
        <w:t xml:space="preserve"> </w:t>
      </w:r>
      <w:r>
        <w:rPr>
          <w:sz w:val="22"/>
          <w:szCs w:val="22"/>
          <w:spacing w:val="9"/>
        </w:rPr>
        <w:t>斜向提升时，应根据专项施工方案规定的允许偏差进行控制。</w:t>
      </w:r>
    </w:p>
    <w:p>
      <w:pPr>
        <w:pStyle w:val="BodyText"/>
        <w:ind w:left="27" w:right="115" w:firstLine="460"/>
        <w:spacing w:before="93" w:line="225" w:lineRule="auto"/>
        <w:rPr>
          <w:sz w:val="22"/>
          <w:szCs w:val="22"/>
        </w:rPr>
      </w:pPr>
      <w:r>
        <w:rPr>
          <w:sz w:val="22"/>
          <w:szCs w:val="22"/>
          <w:spacing w:val="6"/>
        </w:rPr>
        <w:t>5   在桥下组装构件时，提升作业应在构件与胎架之间的连接解除之后</w:t>
      </w:r>
      <w:r>
        <w:rPr>
          <w:sz w:val="22"/>
          <w:szCs w:val="22"/>
          <w:spacing w:val="5"/>
        </w:rPr>
        <w:t>进行，且</w:t>
      </w:r>
      <w:r>
        <w:rPr>
          <w:sz w:val="22"/>
          <w:szCs w:val="22"/>
        </w:rPr>
        <w:t xml:space="preserve">  </w:t>
      </w:r>
      <w:r>
        <w:rPr>
          <w:sz w:val="22"/>
          <w:szCs w:val="22"/>
          <w:spacing w:val="-5"/>
        </w:rPr>
        <w:t>宜通过分级加载的方式进行试提升，宜将构件吊起 200～300mm 高度后悬停，对吊点、</w:t>
      </w:r>
      <w:r>
        <w:rPr>
          <w:sz w:val="22"/>
          <w:szCs w:val="22"/>
          <w:spacing w:val="8"/>
        </w:rPr>
        <w:t xml:space="preserve"> </w:t>
      </w:r>
      <w:r>
        <w:rPr>
          <w:sz w:val="22"/>
          <w:szCs w:val="22"/>
          <w:spacing w:val="9"/>
        </w:rPr>
        <w:t>吊具和绳索等进行全面检查，确认无异常后再正式提升。</w:t>
      </w:r>
    </w:p>
    <w:p>
      <w:pPr>
        <w:pStyle w:val="BodyText"/>
        <w:ind w:left="23" w:right="192" w:firstLine="462"/>
        <w:spacing w:before="89" w:line="219" w:lineRule="auto"/>
        <w:rPr>
          <w:sz w:val="22"/>
          <w:szCs w:val="22"/>
        </w:rPr>
      </w:pPr>
      <w:r>
        <w:rPr>
          <w:sz w:val="22"/>
          <w:szCs w:val="22"/>
          <w:spacing w:val="6"/>
        </w:rPr>
        <w:t>6   多点提升时，应对提升过程中各提升点的负荷、高差等进行监测，实测偏差</w:t>
      </w:r>
      <w:r>
        <w:rPr>
          <w:sz w:val="22"/>
          <w:szCs w:val="22"/>
        </w:rPr>
        <w:t xml:space="preserve"> </w:t>
      </w:r>
      <w:r>
        <w:rPr>
          <w:sz w:val="22"/>
          <w:szCs w:val="22"/>
          <w:spacing w:val="7"/>
        </w:rPr>
        <w:t>应在允许范围内。</w:t>
      </w:r>
    </w:p>
    <w:p>
      <w:pPr>
        <w:pStyle w:val="BodyText"/>
        <w:spacing w:before="81" w:line="196" w:lineRule="auto"/>
        <w:jc w:val="right"/>
        <w:rPr>
          <w:sz w:val="22"/>
          <w:szCs w:val="22"/>
        </w:rPr>
      </w:pPr>
      <w:r>
        <w:rPr>
          <w:sz w:val="22"/>
          <w:szCs w:val="22"/>
          <w:spacing w:val="5"/>
        </w:rPr>
        <w:t>7   用于保证提升系统结构稳定的缆风绳在提升作业过程中不得进行拆除、转换。</w:t>
      </w:r>
    </w:p>
    <w:p>
      <w:pPr>
        <w:pStyle w:val="BodyText"/>
        <w:ind w:left="28" w:right="192" w:firstLine="456"/>
        <w:spacing w:before="75" w:line="217" w:lineRule="auto"/>
        <w:rPr>
          <w:sz w:val="22"/>
          <w:szCs w:val="22"/>
        </w:rPr>
      </w:pPr>
      <w:r>
        <w:rPr>
          <w:sz w:val="22"/>
          <w:szCs w:val="22"/>
          <w:spacing w:val="6"/>
        </w:rPr>
        <w:t>8   将构件提升到设计位置后，应对其进行平面位置和高程的校正，并应及时固</w:t>
      </w:r>
      <w:r>
        <w:rPr>
          <w:sz w:val="22"/>
          <w:szCs w:val="22"/>
        </w:rPr>
        <w:t xml:space="preserve"> </w:t>
      </w:r>
      <w:r>
        <w:rPr>
          <w:sz w:val="22"/>
          <w:szCs w:val="22"/>
          <w:spacing w:val="5"/>
        </w:rPr>
        <w:t>定，</w:t>
      </w:r>
      <w:r>
        <w:rPr>
          <w:sz w:val="22"/>
          <w:szCs w:val="22"/>
          <w:spacing w:val="-40"/>
        </w:rPr>
        <w:t xml:space="preserve"> </w:t>
      </w:r>
      <w:r>
        <w:rPr>
          <w:sz w:val="22"/>
          <w:szCs w:val="22"/>
          <w:spacing w:val="5"/>
        </w:rPr>
        <w:t>防止构件失稳或倾覆。</w:t>
      </w:r>
    </w:p>
    <w:p>
      <w:pPr>
        <w:pStyle w:val="BodyText"/>
        <w:ind w:left="258" w:right="1293" w:firstLine="226"/>
        <w:spacing w:before="91" w:line="222" w:lineRule="auto"/>
        <w:rPr>
          <w:sz w:val="22"/>
          <w:szCs w:val="22"/>
        </w:rPr>
      </w:pPr>
      <w:r>
        <w:rPr>
          <w:sz w:val="22"/>
          <w:szCs w:val="22"/>
          <w:spacing w:val="6"/>
        </w:rPr>
        <w:t>9   提升安装过程中的高空作业、</w:t>
      </w:r>
      <w:r>
        <w:rPr>
          <w:sz w:val="22"/>
          <w:szCs w:val="22"/>
          <w:spacing w:val="-45"/>
        </w:rPr>
        <w:t xml:space="preserve"> </w:t>
      </w:r>
      <w:r>
        <w:rPr>
          <w:sz w:val="22"/>
          <w:szCs w:val="22"/>
          <w:spacing w:val="6"/>
        </w:rPr>
        <w:t>交叉作业应遵守相关的安全规定。</w:t>
      </w:r>
      <w:r>
        <w:rPr>
          <w:sz w:val="22"/>
          <w:szCs w:val="22"/>
        </w:rPr>
        <w:t xml:space="preserve"> </w:t>
      </w:r>
      <w:r>
        <w:rPr>
          <w:sz w:val="22"/>
          <w:szCs w:val="22"/>
          <w:b/>
          <w:bCs/>
          <w:spacing w:val="5"/>
        </w:rPr>
        <w:t>条文说明</w:t>
      </w:r>
    </w:p>
    <w:p>
      <w:pPr>
        <w:pStyle w:val="BodyText"/>
        <w:ind w:left="15" w:right="189" w:firstLine="485"/>
        <w:spacing w:before="71" w:line="231" w:lineRule="auto"/>
        <w:rPr>
          <w:sz w:val="22"/>
          <w:szCs w:val="22"/>
        </w:rPr>
      </w:pPr>
      <w:r>
        <w:rPr>
          <w:sz w:val="22"/>
          <w:szCs w:val="22"/>
          <w:spacing w:val="8"/>
        </w:rPr>
        <w:t>1 钢丝绳、钢绞线、</w:t>
      </w:r>
      <w:r>
        <w:rPr>
          <w:sz w:val="22"/>
          <w:szCs w:val="22"/>
          <w:spacing w:val="-21"/>
        </w:rPr>
        <w:t xml:space="preserve"> </w:t>
      </w:r>
      <w:r>
        <w:rPr>
          <w:sz w:val="22"/>
          <w:szCs w:val="22"/>
          <w:spacing w:val="8"/>
        </w:rPr>
        <w:t>吊装带、</w:t>
      </w:r>
      <w:r>
        <w:rPr>
          <w:sz w:val="22"/>
          <w:szCs w:val="22"/>
          <w:spacing w:val="-48"/>
        </w:rPr>
        <w:t xml:space="preserve"> </w:t>
      </w:r>
      <w:r>
        <w:rPr>
          <w:sz w:val="22"/>
          <w:szCs w:val="22"/>
          <w:spacing w:val="8"/>
        </w:rPr>
        <w:t>卸扣、</w:t>
      </w:r>
      <w:r>
        <w:rPr>
          <w:sz w:val="22"/>
          <w:szCs w:val="22"/>
          <w:spacing w:val="-23"/>
        </w:rPr>
        <w:t xml:space="preserve"> </w:t>
      </w:r>
      <w:r>
        <w:rPr>
          <w:sz w:val="22"/>
          <w:szCs w:val="22"/>
          <w:spacing w:val="8"/>
        </w:rPr>
        <w:t>吊钩和吊具等在使用</w:t>
      </w:r>
      <w:r>
        <w:rPr>
          <w:sz w:val="22"/>
          <w:szCs w:val="22"/>
          <w:spacing w:val="7"/>
        </w:rPr>
        <w:t>过程中可能存在局部</w:t>
      </w:r>
      <w:r>
        <w:rPr>
          <w:sz w:val="22"/>
          <w:szCs w:val="22"/>
        </w:rPr>
        <w:t xml:space="preserve"> </w:t>
      </w:r>
      <w:r>
        <w:rPr>
          <w:sz w:val="22"/>
          <w:szCs w:val="22"/>
          <w:spacing w:val="9"/>
        </w:rPr>
        <w:t>的磨耗或其他缺陷，使用时间越长存在缺陷的可能性越大，</w:t>
      </w:r>
      <w:r>
        <w:rPr>
          <w:sz w:val="22"/>
          <w:szCs w:val="22"/>
          <w:spacing w:val="-14"/>
        </w:rPr>
        <w:t xml:space="preserve"> </w:t>
      </w:r>
      <w:r>
        <w:rPr>
          <w:sz w:val="22"/>
          <w:szCs w:val="22"/>
          <w:spacing w:val="9"/>
        </w:rPr>
        <w:t>因此需要在作业前进行</w:t>
      </w:r>
      <w:r>
        <w:rPr>
          <w:sz w:val="22"/>
          <w:szCs w:val="22"/>
        </w:rPr>
        <w:t xml:space="preserve"> </w:t>
      </w:r>
      <w:r>
        <w:rPr>
          <w:sz w:val="22"/>
          <w:szCs w:val="22"/>
          <w:spacing w:val="9"/>
        </w:rPr>
        <w:t>检查，使其在额定许用荷载的范围内使用；</w:t>
      </w:r>
      <w:r>
        <w:rPr>
          <w:sz w:val="22"/>
          <w:szCs w:val="22"/>
          <w:spacing w:val="-36"/>
        </w:rPr>
        <w:t xml:space="preserve"> </w:t>
      </w:r>
      <w:r>
        <w:rPr>
          <w:sz w:val="22"/>
          <w:szCs w:val="22"/>
          <w:spacing w:val="9"/>
        </w:rPr>
        <w:t>电气液压系统、</w:t>
      </w:r>
      <w:r>
        <w:rPr>
          <w:sz w:val="22"/>
          <w:szCs w:val="22"/>
          <w:spacing w:val="-51"/>
        </w:rPr>
        <w:t xml:space="preserve"> </w:t>
      </w:r>
      <w:r>
        <w:rPr>
          <w:sz w:val="22"/>
          <w:szCs w:val="22"/>
          <w:spacing w:val="9"/>
        </w:rPr>
        <w:t>安全装置等也需要在作</w:t>
      </w:r>
      <w:r>
        <w:rPr>
          <w:sz w:val="22"/>
          <w:szCs w:val="22"/>
        </w:rPr>
        <w:t xml:space="preserve"> </w:t>
      </w:r>
      <w:r>
        <w:rPr>
          <w:sz w:val="22"/>
          <w:szCs w:val="22"/>
          <w:spacing w:val="7"/>
        </w:rPr>
        <w:t>业前对其可靠性进行检查，</w:t>
      </w:r>
      <w:r>
        <w:rPr>
          <w:sz w:val="22"/>
          <w:szCs w:val="22"/>
          <w:spacing w:val="-18"/>
        </w:rPr>
        <w:t xml:space="preserve"> </w:t>
      </w:r>
      <w:r>
        <w:rPr>
          <w:sz w:val="22"/>
          <w:szCs w:val="22"/>
          <w:spacing w:val="7"/>
        </w:rPr>
        <w:t>以保证提升作业的安全。</w:t>
      </w:r>
    </w:p>
    <w:p>
      <w:pPr>
        <w:pStyle w:val="BodyText"/>
        <w:ind w:left="17" w:right="115" w:firstLine="465"/>
        <w:spacing w:before="80" w:line="231" w:lineRule="auto"/>
        <w:rPr>
          <w:sz w:val="22"/>
          <w:szCs w:val="22"/>
        </w:rPr>
      </w:pPr>
      <w:r>
        <w:rPr>
          <w:sz w:val="22"/>
          <w:szCs w:val="22"/>
          <w:spacing w:val="9"/>
        </w:rPr>
        <w:t>4 通常情况下，构件的起吊需要保持垂直提升，</w:t>
      </w:r>
      <w:r>
        <w:rPr>
          <w:sz w:val="22"/>
          <w:szCs w:val="22"/>
          <w:spacing w:val="-16"/>
        </w:rPr>
        <w:t xml:space="preserve"> </w:t>
      </w:r>
      <w:r>
        <w:rPr>
          <w:sz w:val="22"/>
          <w:szCs w:val="22"/>
          <w:spacing w:val="9"/>
        </w:rPr>
        <w:t>以防止被提升的构件在脱离支</w:t>
      </w:r>
      <w:r>
        <w:rPr>
          <w:sz w:val="22"/>
          <w:szCs w:val="22"/>
        </w:rPr>
        <w:t xml:space="preserve">  </w:t>
      </w:r>
      <w:r>
        <w:rPr>
          <w:sz w:val="22"/>
          <w:szCs w:val="22"/>
          <w:spacing w:val="6"/>
        </w:rPr>
        <w:t>承时产生过大的晃动或冲击。悬索桥施工中的荡移法以及专门设计的多点转向提升、</w:t>
      </w:r>
      <w:r>
        <w:rPr>
          <w:sz w:val="22"/>
          <w:szCs w:val="22"/>
          <w:spacing w:val="16"/>
        </w:rPr>
        <w:t xml:space="preserve"> </w:t>
      </w:r>
      <w:r>
        <w:rPr>
          <w:sz w:val="22"/>
          <w:szCs w:val="22"/>
          <w:spacing w:val="10"/>
        </w:rPr>
        <w:t>空中斜向移运提升等是经特殊设计的工艺，提升吊点与提升点并不在</w:t>
      </w:r>
      <w:r>
        <w:rPr>
          <w:sz w:val="22"/>
          <w:szCs w:val="22"/>
          <w:spacing w:val="9"/>
        </w:rPr>
        <w:t>铅垂线上，</w:t>
      </w:r>
      <w:r>
        <w:rPr>
          <w:sz w:val="22"/>
          <w:szCs w:val="22"/>
          <w:spacing w:val="-47"/>
        </w:rPr>
        <w:t xml:space="preserve"> </w:t>
      </w:r>
      <w:r>
        <w:rPr>
          <w:sz w:val="22"/>
          <w:szCs w:val="22"/>
          <w:spacing w:val="9"/>
        </w:rPr>
        <w:t>需</w:t>
      </w:r>
      <w:r>
        <w:rPr>
          <w:sz w:val="22"/>
          <w:szCs w:val="22"/>
        </w:rPr>
        <w:t xml:space="preserve">  </w:t>
      </w:r>
      <w:r>
        <w:rPr>
          <w:sz w:val="22"/>
          <w:szCs w:val="22"/>
          <w:spacing w:val="8"/>
        </w:rPr>
        <w:t>要依据设计允许偏差进行控制，</w:t>
      </w:r>
      <w:r>
        <w:rPr>
          <w:sz w:val="22"/>
          <w:szCs w:val="22"/>
          <w:spacing w:val="-44"/>
        </w:rPr>
        <w:t xml:space="preserve"> </w:t>
      </w:r>
      <w:r>
        <w:rPr>
          <w:sz w:val="22"/>
          <w:szCs w:val="22"/>
          <w:spacing w:val="8"/>
        </w:rPr>
        <w:t>防止受力超过要求。</w:t>
      </w:r>
    </w:p>
    <w:p>
      <w:pPr>
        <w:pStyle w:val="BodyText"/>
        <w:ind w:left="32" w:right="189" w:firstLine="455"/>
        <w:spacing w:before="81" w:line="227" w:lineRule="auto"/>
        <w:rPr>
          <w:sz w:val="22"/>
          <w:szCs w:val="22"/>
        </w:rPr>
      </w:pPr>
      <w:r>
        <w:rPr>
          <w:sz w:val="22"/>
          <w:szCs w:val="22"/>
          <w:spacing w:val="9"/>
        </w:rPr>
        <w:t>5</w:t>
      </w:r>
      <w:r>
        <w:rPr>
          <w:sz w:val="22"/>
          <w:szCs w:val="22"/>
          <w:spacing w:val="56"/>
        </w:rPr>
        <w:t xml:space="preserve"> </w:t>
      </w:r>
      <w:r>
        <w:rPr>
          <w:sz w:val="22"/>
          <w:szCs w:val="22"/>
          <w:spacing w:val="9"/>
        </w:rPr>
        <w:t>试提升的目的是为了检验提升系统和被提升构件的安全性，提升加载一般按</w:t>
      </w:r>
      <w:r>
        <w:rPr>
          <w:sz w:val="22"/>
          <w:szCs w:val="22"/>
        </w:rPr>
        <w:t xml:space="preserve"> </w:t>
      </w:r>
      <w:r>
        <w:rPr>
          <w:sz w:val="22"/>
          <w:szCs w:val="22"/>
          <w:spacing w:val="-16"/>
        </w:rPr>
        <w:t>照 20%、40%、60%、80%、90%、95%、</w:t>
      </w:r>
      <w:r>
        <w:rPr>
          <w:sz w:val="22"/>
          <w:szCs w:val="22"/>
          <w:spacing w:val="-39"/>
        </w:rPr>
        <w:t xml:space="preserve"> </w:t>
      </w:r>
      <w:r>
        <w:rPr>
          <w:sz w:val="22"/>
          <w:szCs w:val="22"/>
          <w:spacing w:val="-17"/>
        </w:rPr>
        <w:t>100%的荷载比例分级加载</w:t>
      </w:r>
      <w:r>
        <w:rPr>
          <w:sz w:val="22"/>
          <w:szCs w:val="22"/>
          <w:spacing w:val="-33"/>
        </w:rPr>
        <w:t xml:space="preserve"> </w:t>
      </w:r>
      <w:r>
        <w:rPr>
          <w:sz w:val="22"/>
          <w:szCs w:val="22"/>
          <w:spacing w:val="-17"/>
        </w:rPr>
        <w:t>；在提升船上的构件</w:t>
      </w:r>
      <w:r>
        <w:rPr>
          <w:sz w:val="22"/>
          <w:szCs w:val="22"/>
        </w:rPr>
        <w:t xml:space="preserve"> </w:t>
      </w:r>
      <w:r>
        <w:rPr>
          <w:sz w:val="22"/>
          <w:szCs w:val="22"/>
          <w:spacing w:val="6"/>
        </w:rPr>
        <w:t>时，</w:t>
      </w:r>
      <w:r>
        <w:rPr>
          <w:sz w:val="22"/>
          <w:szCs w:val="22"/>
          <w:spacing w:val="-44"/>
        </w:rPr>
        <w:t xml:space="preserve"> </w:t>
      </w:r>
      <w:r>
        <w:rPr>
          <w:sz w:val="22"/>
          <w:szCs w:val="22"/>
          <w:spacing w:val="6"/>
        </w:rPr>
        <w:t>为减少构件与台架碰撞，</w:t>
      </w:r>
      <w:r>
        <w:rPr>
          <w:sz w:val="22"/>
          <w:szCs w:val="22"/>
          <w:spacing w:val="-53"/>
        </w:rPr>
        <w:t xml:space="preserve"> </w:t>
      </w:r>
      <w:r>
        <w:rPr>
          <w:sz w:val="22"/>
          <w:szCs w:val="22"/>
          <w:spacing w:val="6"/>
        </w:rPr>
        <w:t>可以减少分级。</w:t>
      </w:r>
    </w:p>
    <w:p>
      <w:pPr>
        <w:pStyle w:val="BodyText"/>
        <w:ind w:left="27" w:right="191" w:firstLine="458"/>
        <w:spacing w:before="78" w:line="243" w:lineRule="auto"/>
        <w:rPr>
          <w:sz w:val="22"/>
          <w:szCs w:val="22"/>
        </w:rPr>
      </w:pPr>
      <w:r>
        <w:rPr>
          <w:sz w:val="22"/>
          <w:szCs w:val="22"/>
          <w:spacing w:val="6"/>
        </w:rPr>
        <w:t>6   多点提升时容易产生不同步现象，会影响到结构和施工的安全，因此需要进</w:t>
      </w:r>
      <w:r>
        <w:rPr>
          <w:sz w:val="22"/>
          <w:szCs w:val="22"/>
        </w:rPr>
        <w:t xml:space="preserve"> </w:t>
      </w:r>
      <w:r>
        <w:rPr>
          <w:sz w:val="22"/>
          <w:szCs w:val="22"/>
          <w:spacing w:val="4"/>
        </w:rPr>
        <w:t>行监测。</w:t>
      </w:r>
    </w:p>
    <w:p>
      <w:pPr>
        <w:pStyle w:val="BodyText"/>
        <w:ind w:left="20" w:right="192" w:firstLine="469"/>
        <w:spacing w:before="7" w:line="249" w:lineRule="auto"/>
        <w:jc w:val="both"/>
        <w:rPr>
          <w:sz w:val="22"/>
          <w:szCs w:val="22"/>
        </w:rPr>
      </w:pPr>
      <w:r>
        <w:rPr>
          <w:sz w:val="22"/>
          <w:szCs w:val="22"/>
          <w:spacing w:val="6"/>
        </w:rPr>
        <w:t>7   对提升系统中高耸的塔架或门架，为保证侧向稳定通常会在其顶部加设缆风</w:t>
      </w:r>
      <w:r>
        <w:rPr>
          <w:sz w:val="22"/>
          <w:szCs w:val="22"/>
          <w:spacing w:val="7"/>
        </w:rPr>
        <w:t xml:space="preserve"> </w:t>
      </w:r>
      <w:r>
        <w:rPr>
          <w:sz w:val="22"/>
          <w:szCs w:val="22"/>
          <w:spacing w:val="10"/>
        </w:rPr>
        <w:t>绳，并分级对称施加预拉力使其达到一个相对平衡状态，如在提升过程中对缆风绳</w:t>
      </w:r>
      <w:r>
        <w:rPr>
          <w:sz w:val="22"/>
          <w:szCs w:val="22"/>
          <w:spacing w:val="18"/>
        </w:rPr>
        <w:t xml:space="preserve"> </w:t>
      </w:r>
      <w:r>
        <w:rPr>
          <w:sz w:val="22"/>
          <w:szCs w:val="22"/>
          <w:spacing w:val="10"/>
        </w:rPr>
        <w:t>进行拆除或转换，容易使架体产生较大的不平衡力，严重者会导致架体坍塌，借鉴</w:t>
      </w:r>
      <w:r>
        <w:rPr>
          <w:sz w:val="22"/>
          <w:szCs w:val="22"/>
          <w:spacing w:val="18"/>
        </w:rPr>
        <w:t xml:space="preserve"> </w:t>
      </w:r>
      <w:r>
        <w:rPr>
          <w:sz w:val="22"/>
          <w:szCs w:val="22"/>
          <w:spacing w:val="9"/>
        </w:rPr>
        <w:t>以往发生类似事故的教训，本款予以强调。</w:t>
      </w:r>
    </w:p>
    <w:p>
      <w:pPr>
        <w:spacing w:line="249" w:lineRule="auto"/>
        <w:sectPr>
          <w:headerReference w:type="default" r:id="rId592"/>
          <w:footerReference w:type="default" r:id="rId593"/>
          <w:pgSz w:w="11906" w:h="16838"/>
          <w:pgMar w:top="1166" w:right="1607" w:bottom="1156" w:left="1785" w:header="829" w:footer="994" w:gutter="0"/>
        </w:sectPr>
        <w:rPr>
          <w:sz w:val="22"/>
          <w:szCs w:val="22"/>
        </w:rPr>
      </w:pPr>
    </w:p>
    <w:p>
      <w:pPr>
        <w:spacing w:line="260" w:lineRule="auto"/>
        <w:rPr>
          <w:rFonts w:ascii="Arial"/>
          <w:sz w:val="21"/>
        </w:rPr>
      </w:pPr>
      <w:r/>
    </w:p>
    <w:p>
      <w:pPr>
        <w:pStyle w:val="BodyText"/>
        <w:ind w:left="27" w:right="75" w:firstLine="232"/>
        <w:spacing w:before="100" w:line="243" w:lineRule="auto"/>
        <w:rPr>
          <w:sz w:val="22"/>
          <w:szCs w:val="22"/>
        </w:rPr>
      </w:pPr>
      <w:bookmarkStart w:name="bookmark123" w:id="101"/>
      <w:bookmarkEnd w:id="101"/>
      <w:r>
        <w:rPr>
          <w:sz w:val="22"/>
          <w:szCs w:val="22"/>
          <w:b/>
          <w:bCs/>
          <w:spacing w:val="3"/>
        </w:rPr>
        <w:t>12.5.5</w:t>
      </w:r>
      <w:r>
        <w:rPr>
          <w:sz w:val="22"/>
          <w:szCs w:val="22"/>
          <w:spacing w:val="3"/>
        </w:rPr>
        <w:t xml:space="preserve">   钢塔节段的提升安装作业除应符合本规范第 </w:t>
      </w:r>
      <w:r>
        <w:rPr>
          <w:rFonts w:ascii="Times New Roman" w:hAnsi="Times New Roman" w:eastAsia="Times New Roman" w:cs="Times New Roman"/>
          <w:sz w:val="22"/>
          <w:szCs w:val="22"/>
          <w:spacing w:val="3"/>
        </w:rPr>
        <w:t>12.5.2 </w:t>
      </w:r>
      <w:r>
        <w:rPr>
          <w:sz w:val="22"/>
          <w:szCs w:val="22"/>
          <w:spacing w:val="3"/>
        </w:rPr>
        <w:t>条～第 </w:t>
      </w:r>
      <w:r>
        <w:rPr>
          <w:rFonts w:ascii="Times New Roman" w:hAnsi="Times New Roman" w:eastAsia="Times New Roman" w:cs="Times New Roman"/>
          <w:sz w:val="22"/>
          <w:szCs w:val="22"/>
          <w:spacing w:val="3"/>
        </w:rPr>
        <w:t>12.5.4 </w:t>
      </w:r>
      <w:r>
        <w:rPr>
          <w:sz w:val="22"/>
          <w:szCs w:val="22"/>
          <w:spacing w:val="3"/>
        </w:rPr>
        <w:t>条的规定</w:t>
      </w:r>
      <w:r>
        <w:rPr>
          <w:sz w:val="22"/>
          <w:szCs w:val="22"/>
        </w:rPr>
        <w:t xml:space="preserve"> </w:t>
      </w:r>
      <w:r>
        <w:rPr>
          <w:sz w:val="22"/>
          <w:szCs w:val="22"/>
          <w:spacing w:val="4"/>
        </w:rPr>
        <w:t>外，</w:t>
      </w:r>
      <w:r>
        <w:rPr>
          <w:sz w:val="22"/>
          <w:szCs w:val="22"/>
          <w:spacing w:val="-34"/>
        </w:rPr>
        <w:t xml:space="preserve"> </w:t>
      </w:r>
      <w:r>
        <w:rPr>
          <w:sz w:val="22"/>
          <w:szCs w:val="22"/>
          <w:spacing w:val="4"/>
        </w:rPr>
        <w:t>尚应符合下列规定：</w:t>
      </w:r>
    </w:p>
    <w:p>
      <w:pPr>
        <w:pStyle w:val="BodyText"/>
        <w:ind w:left="27" w:right="80" w:firstLine="473"/>
        <w:spacing w:before="2" w:line="218" w:lineRule="auto"/>
        <w:rPr>
          <w:sz w:val="22"/>
          <w:szCs w:val="22"/>
        </w:rPr>
      </w:pPr>
      <w:r>
        <w:rPr>
          <w:sz w:val="22"/>
          <w:szCs w:val="22"/>
          <w:spacing w:val="7"/>
        </w:rPr>
        <w:t>1   安装首节钢塔节段时，应采用定位支架、垫块和限位板</w:t>
      </w:r>
      <w:r>
        <w:rPr>
          <w:sz w:val="22"/>
          <w:szCs w:val="22"/>
          <w:spacing w:val="6"/>
        </w:rPr>
        <w:t>等进行辅助定位，校</w:t>
      </w:r>
      <w:r>
        <w:rPr>
          <w:sz w:val="22"/>
          <w:szCs w:val="22"/>
        </w:rPr>
        <w:t xml:space="preserve"> </w:t>
      </w:r>
      <w:r>
        <w:rPr>
          <w:sz w:val="22"/>
          <w:szCs w:val="22"/>
          <w:spacing w:val="7"/>
        </w:rPr>
        <w:t>正合格后应及时连接固定。</w:t>
      </w:r>
    </w:p>
    <w:p>
      <w:pPr>
        <w:pStyle w:val="BodyText"/>
        <w:ind w:left="22" w:right="80" w:firstLine="464"/>
        <w:spacing w:before="82" w:line="219" w:lineRule="auto"/>
        <w:rPr>
          <w:sz w:val="22"/>
          <w:szCs w:val="22"/>
        </w:rPr>
      </w:pPr>
      <w:r>
        <w:rPr>
          <w:sz w:val="22"/>
          <w:szCs w:val="22"/>
          <w:spacing w:val="6"/>
        </w:rPr>
        <w:t>2   吊装节段时，应设置节间定位导向装置及节间匹配锁定装置。节段就位</w:t>
      </w:r>
      <w:r>
        <w:rPr>
          <w:sz w:val="22"/>
          <w:szCs w:val="22"/>
          <w:spacing w:val="5"/>
        </w:rPr>
        <w:t>、连</w:t>
      </w:r>
      <w:r>
        <w:rPr>
          <w:sz w:val="22"/>
          <w:szCs w:val="22"/>
        </w:rPr>
        <w:t xml:space="preserve"> </w:t>
      </w:r>
      <w:r>
        <w:rPr>
          <w:sz w:val="22"/>
          <w:szCs w:val="22"/>
          <w:spacing w:val="8"/>
        </w:rPr>
        <w:t>接施工作业应在作业平台上进行。</w:t>
      </w:r>
    </w:p>
    <w:p>
      <w:pPr>
        <w:pStyle w:val="BodyText"/>
        <w:ind w:left="30" w:right="80" w:firstLine="458"/>
        <w:spacing w:before="77" w:line="220" w:lineRule="auto"/>
        <w:rPr>
          <w:sz w:val="22"/>
          <w:szCs w:val="22"/>
        </w:rPr>
      </w:pPr>
      <w:r>
        <w:rPr>
          <w:sz w:val="22"/>
          <w:szCs w:val="22"/>
          <w:spacing w:val="6"/>
        </w:rPr>
        <w:t>3   每一节段安装后应形成稳定结构，并应在完成连接确认结构安全后</w:t>
      </w:r>
      <w:r>
        <w:rPr>
          <w:sz w:val="22"/>
          <w:szCs w:val="22"/>
          <w:spacing w:val="5"/>
        </w:rPr>
        <w:t>方可安装</w:t>
      </w:r>
      <w:r>
        <w:rPr>
          <w:sz w:val="22"/>
          <w:szCs w:val="22"/>
        </w:rPr>
        <w:t xml:space="preserve"> </w:t>
      </w:r>
      <w:r>
        <w:rPr>
          <w:sz w:val="22"/>
          <w:szCs w:val="22"/>
          <w:spacing w:val="4"/>
        </w:rPr>
        <w:t>下一节段。</w:t>
      </w:r>
    </w:p>
    <w:p>
      <w:pPr>
        <w:pStyle w:val="BodyText"/>
        <w:ind w:left="23" w:right="80" w:firstLine="459"/>
        <w:spacing w:before="77" w:line="220" w:lineRule="auto"/>
        <w:rPr>
          <w:sz w:val="22"/>
          <w:szCs w:val="22"/>
        </w:rPr>
      </w:pPr>
      <w:r>
        <w:rPr>
          <w:sz w:val="22"/>
          <w:szCs w:val="22"/>
          <w:spacing w:val="6"/>
        </w:rPr>
        <w:t>4   钢塔节段在安装过程中应进行监测，控制结构的变形和偏位，保证结构的安</w:t>
      </w:r>
      <w:r>
        <w:rPr>
          <w:sz w:val="22"/>
          <w:szCs w:val="22"/>
          <w:spacing w:val="2"/>
        </w:rPr>
        <w:t xml:space="preserve"> </w:t>
      </w:r>
      <w:r>
        <w:rPr>
          <w:sz w:val="22"/>
          <w:szCs w:val="22"/>
          <w:spacing w:val="8"/>
        </w:rPr>
        <w:t>全及钢塔的最终线形。</w:t>
      </w:r>
    </w:p>
    <w:p>
      <w:pPr>
        <w:pStyle w:val="BodyText"/>
        <w:ind w:left="23" w:right="80" w:firstLine="465"/>
        <w:spacing w:before="81" w:line="227" w:lineRule="auto"/>
        <w:rPr>
          <w:sz w:val="22"/>
          <w:szCs w:val="22"/>
        </w:rPr>
      </w:pPr>
      <w:r>
        <w:rPr>
          <w:sz w:val="22"/>
          <w:szCs w:val="22"/>
          <w:spacing w:val="6"/>
        </w:rPr>
        <w:t>5   钢塔每一节段的定位轴线应从基准控制轴线的转点引测，不应从相</w:t>
      </w:r>
      <w:r>
        <w:rPr>
          <w:sz w:val="22"/>
          <w:szCs w:val="22"/>
          <w:spacing w:val="5"/>
        </w:rPr>
        <w:t>邻下节钢</w:t>
      </w:r>
      <w:r>
        <w:rPr>
          <w:sz w:val="22"/>
          <w:szCs w:val="22"/>
        </w:rPr>
        <w:t xml:space="preserve"> </w:t>
      </w:r>
      <w:r>
        <w:rPr>
          <w:sz w:val="22"/>
          <w:szCs w:val="22"/>
          <w:spacing w:val="9"/>
        </w:rPr>
        <w:t>塔的轴线引测，应对风荷载、环境温度和日照、</w:t>
      </w:r>
      <w:r>
        <w:rPr>
          <w:sz w:val="22"/>
          <w:szCs w:val="22"/>
          <w:spacing w:val="-16"/>
        </w:rPr>
        <w:t xml:space="preserve"> </w:t>
      </w:r>
      <w:r>
        <w:rPr>
          <w:sz w:val="22"/>
          <w:szCs w:val="22"/>
          <w:spacing w:val="9"/>
        </w:rPr>
        <w:t>自重对结构变形的影</w:t>
      </w:r>
      <w:r>
        <w:rPr>
          <w:sz w:val="22"/>
          <w:szCs w:val="22"/>
          <w:spacing w:val="8"/>
        </w:rPr>
        <w:t>响进行分析，</w:t>
      </w:r>
      <w:r>
        <w:rPr>
          <w:sz w:val="22"/>
          <w:szCs w:val="22"/>
        </w:rPr>
        <w:t xml:space="preserve"> </w:t>
      </w:r>
      <w:r>
        <w:rPr>
          <w:sz w:val="22"/>
          <w:szCs w:val="22"/>
          <w:spacing w:val="8"/>
        </w:rPr>
        <w:t>并应采取措施减小或消除其影响。</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spacing w:before="67" w:line="195" w:lineRule="auto"/>
        <w:jc w:val="right"/>
        <w:rPr>
          <w:sz w:val="22"/>
          <w:szCs w:val="22"/>
        </w:rPr>
      </w:pPr>
      <w:r>
        <w:rPr>
          <w:sz w:val="22"/>
          <w:szCs w:val="22"/>
          <w:spacing w:val="6"/>
        </w:rPr>
        <w:t>1</w:t>
      </w:r>
      <w:r>
        <w:rPr>
          <w:sz w:val="22"/>
          <w:szCs w:val="22"/>
          <w:spacing w:val="55"/>
        </w:rPr>
        <w:t xml:space="preserve"> </w:t>
      </w:r>
      <w:r>
        <w:rPr>
          <w:sz w:val="22"/>
          <w:szCs w:val="22"/>
          <w:spacing w:val="6"/>
        </w:rPr>
        <w:t>首节节段是钢塔的基准，安装精度要求较高，所以有必要采</w:t>
      </w:r>
      <w:r>
        <w:rPr>
          <w:sz w:val="22"/>
          <w:szCs w:val="22"/>
          <w:spacing w:val="5"/>
        </w:rPr>
        <w:t>取辅助定位措施。</w:t>
      </w:r>
    </w:p>
    <w:p>
      <w:pPr>
        <w:pStyle w:val="BodyText"/>
        <w:ind w:left="25" w:right="80" w:firstLine="462"/>
        <w:spacing w:before="79" w:line="227" w:lineRule="auto"/>
        <w:rPr>
          <w:sz w:val="22"/>
          <w:szCs w:val="22"/>
        </w:rPr>
      </w:pPr>
      <w:r>
        <w:rPr>
          <w:sz w:val="22"/>
          <w:szCs w:val="22"/>
          <w:spacing w:val="10"/>
        </w:rPr>
        <w:t>5 要求每一节段的定位控制轴线从基准控制点进行引测，是为避免产生累积误</w:t>
      </w:r>
      <w:r>
        <w:rPr>
          <w:sz w:val="22"/>
          <w:szCs w:val="22"/>
          <w:spacing w:val="15"/>
        </w:rPr>
        <w:t xml:space="preserve"> </w:t>
      </w:r>
      <w:r>
        <w:rPr>
          <w:sz w:val="22"/>
          <w:szCs w:val="22"/>
          <w:spacing w:val="8"/>
        </w:rPr>
        <w:t>差</w:t>
      </w:r>
      <w:r>
        <w:rPr>
          <w:sz w:val="22"/>
          <w:szCs w:val="22"/>
          <w:spacing w:val="-43"/>
        </w:rPr>
        <w:t xml:space="preserve"> </w:t>
      </w:r>
      <w:r>
        <w:rPr>
          <w:sz w:val="22"/>
          <w:szCs w:val="22"/>
          <w:spacing w:val="8"/>
        </w:rPr>
        <w:t>。风荷载、</w:t>
      </w:r>
      <w:r>
        <w:rPr>
          <w:sz w:val="22"/>
          <w:szCs w:val="22"/>
          <w:spacing w:val="-50"/>
        </w:rPr>
        <w:t xml:space="preserve"> </w:t>
      </w:r>
      <w:r>
        <w:rPr>
          <w:sz w:val="22"/>
          <w:szCs w:val="22"/>
          <w:spacing w:val="8"/>
        </w:rPr>
        <w:t>环境温度和日照等因素对钢塔结构的变形影响</w:t>
      </w:r>
      <w:r>
        <w:rPr>
          <w:sz w:val="22"/>
          <w:szCs w:val="22"/>
          <w:spacing w:val="7"/>
        </w:rPr>
        <w:t>较大，</w:t>
      </w:r>
      <w:r>
        <w:rPr>
          <w:sz w:val="22"/>
          <w:szCs w:val="22"/>
          <w:spacing w:val="-32"/>
        </w:rPr>
        <w:t xml:space="preserve"> </w:t>
      </w:r>
      <w:r>
        <w:rPr>
          <w:sz w:val="22"/>
          <w:szCs w:val="22"/>
          <w:spacing w:val="7"/>
        </w:rPr>
        <w:t>因此需要对这些</w:t>
      </w:r>
      <w:r>
        <w:rPr>
          <w:sz w:val="22"/>
          <w:szCs w:val="22"/>
        </w:rPr>
        <w:t xml:space="preserve"> </w:t>
      </w:r>
      <w:r>
        <w:rPr>
          <w:sz w:val="22"/>
          <w:szCs w:val="22"/>
          <w:spacing w:val="9"/>
        </w:rPr>
        <w:t>影响进行必要的分析，并采取措施抑制这些影响。</w:t>
      </w:r>
    </w:p>
    <w:p>
      <w:pPr>
        <w:spacing w:line="386" w:lineRule="auto"/>
        <w:rPr>
          <w:rFonts w:ascii="Arial"/>
          <w:sz w:val="21"/>
        </w:rPr>
      </w:pPr>
      <w:r/>
    </w:p>
    <w:p>
      <w:pPr>
        <w:pStyle w:val="BodyText"/>
        <w:ind w:left="28" w:right="75" w:firstLine="231"/>
        <w:spacing w:before="100" w:line="243" w:lineRule="auto"/>
        <w:rPr>
          <w:sz w:val="22"/>
          <w:szCs w:val="22"/>
        </w:rPr>
      </w:pPr>
      <w:r>
        <w:rPr>
          <w:sz w:val="22"/>
          <w:szCs w:val="22"/>
          <w:b/>
          <w:bCs/>
          <w:spacing w:val="4"/>
        </w:rPr>
        <w:t>12.5.6</w:t>
      </w:r>
      <w:r>
        <w:rPr>
          <w:sz w:val="22"/>
          <w:szCs w:val="22"/>
          <w:spacing w:val="4"/>
        </w:rPr>
        <w:t xml:space="preserve">   钢墩、钢盖梁的提升安装作业除应符合本规范第 </w:t>
      </w:r>
      <w:r>
        <w:rPr>
          <w:rFonts w:ascii="Times New Roman" w:hAnsi="Times New Roman" w:eastAsia="Times New Roman" w:cs="Times New Roman"/>
          <w:sz w:val="22"/>
          <w:szCs w:val="22"/>
          <w:spacing w:val="4"/>
        </w:rPr>
        <w:t>12.5.2</w:t>
      </w:r>
      <w:r>
        <w:rPr>
          <w:sz w:val="22"/>
          <w:szCs w:val="22"/>
          <w:spacing w:val="4"/>
        </w:rPr>
        <w:t>～第 </w:t>
      </w:r>
      <w:r>
        <w:rPr>
          <w:rFonts w:ascii="Times New Roman" w:hAnsi="Times New Roman" w:eastAsia="Times New Roman" w:cs="Times New Roman"/>
          <w:sz w:val="22"/>
          <w:szCs w:val="22"/>
          <w:spacing w:val="4"/>
        </w:rPr>
        <w:t>12.5.4 </w:t>
      </w:r>
      <w:r>
        <w:rPr>
          <w:sz w:val="22"/>
          <w:szCs w:val="22"/>
          <w:spacing w:val="4"/>
        </w:rPr>
        <w:t>条的规</w:t>
      </w:r>
      <w:r>
        <w:rPr>
          <w:sz w:val="22"/>
          <w:szCs w:val="22"/>
          <w:spacing w:val="8"/>
        </w:rPr>
        <w:t xml:space="preserve"> </w:t>
      </w:r>
      <w:r>
        <w:rPr>
          <w:sz w:val="22"/>
          <w:szCs w:val="22"/>
          <w:spacing w:val="4"/>
        </w:rPr>
        <w:t>定外，</w:t>
      </w:r>
      <w:r>
        <w:rPr>
          <w:sz w:val="22"/>
          <w:szCs w:val="22"/>
          <w:spacing w:val="-28"/>
        </w:rPr>
        <w:t xml:space="preserve"> </w:t>
      </w:r>
      <w:r>
        <w:rPr>
          <w:sz w:val="22"/>
          <w:szCs w:val="22"/>
          <w:spacing w:val="4"/>
        </w:rPr>
        <w:t>尚应符合下列规定：</w:t>
      </w:r>
    </w:p>
    <w:p>
      <w:pPr>
        <w:pStyle w:val="BodyText"/>
        <w:ind w:left="500"/>
        <w:spacing w:before="1" w:line="195" w:lineRule="auto"/>
        <w:rPr>
          <w:sz w:val="22"/>
          <w:szCs w:val="22"/>
        </w:rPr>
      </w:pPr>
      <w:r>
        <w:rPr>
          <w:sz w:val="22"/>
          <w:szCs w:val="22"/>
          <w:spacing w:val="8"/>
        </w:rPr>
        <w:t>1   采用汽车吊、</w:t>
      </w:r>
      <w:r>
        <w:rPr>
          <w:sz w:val="22"/>
          <w:szCs w:val="22"/>
          <w:spacing w:val="-48"/>
        </w:rPr>
        <w:t xml:space="preserve"> </w:t>
      </w:r>
      <w:r>
        <w:rPr>
          <w:sz w:val="22"/>
          <w:szCs w:val="22"/>
          <w:spacing w:val="8"/>
        </w:rPr>
        <w:t>履带吊等起重设备安装前应对地基承载力进行验收。</w:t>
      </w:r>
    </w:p>
    <w:p>
      <w:pPr>
        <w:pStyle w:val="BodyText"/>
        <w:ind w:left="486"/>
        <w:spacing w:before="77" w:line="189" w:lineRule="auto"/>
        <w:rPr>
          <w:sz w:val="22"/>
          <w:szCs w:val="22"/>
        </w:rPr>
      </w:pPr>
      <w:r>
        <w:rPr>
          <w:sz w:val="22"/>
          <w:szCs w:val="22"/>
          <w:spacing w:val="7"/>
        </w:rPr>
        <w:t>2   安装钢墩、钢盖梁时，宜设置定位导向及调节装置。</w:t>
      </w:r>
    </w:p>
    <w:p>
      <w:pPr>
        <w:pStyle w:val="BodyText"/>
        <w:ind w:left="488"/>
        <w:spacing w:before="92" w:line="196" w:lineRule="auto"/>
        <w:rPr>
          <w:sz w:val="22"/>
          <w:szCs w:val="22"/>
        </w:rPr>
      </w:pPr>
      <w:r>
        <w:rPr>
          <w:sz w:val="22"/>
          <w:szCs w:val="22"/>
          <w:spacing w:val="8"/>
        </w:rPr>
        <w:t>3   钢墩、钢盖梁安装就位并完成连接确认结构安</w:t>
      </w:r>
      <w:r>
        <w:rPr>
          <w:sz w:val="22"/>
          <w:szCs w:val="22"/>
          <w:spacing w:val="7"/>
        </w:rPr>
        <w:t>全后方可解除吊钩。</w:t>
      </w:r>
    </w:p>
    <w:p>
      <w:pPr>
        <w:pStyle w:val="BodyText"/>
        <w:ind w:left="482"/>
        <w:spacing w:before="79" w:line="196" w:lineRule="auto"/>
        <w:rPr>
          <w:sz w:val="22"/>
          <w:szCs w:val="22"/>
        </w:rPr>
      </w:pPr>
      <w:r>
        <w:rPr>
          <w:sz w:val="22"/>
          <w:szCs w:val="22"/>
          <w:spacing w:val="7"/>
        </w:rPr>
        <w:t>4   安装过程中应监测钢墩和钢盖梁的位置</w:t>
      </w:r>
      <w:r>
        <w:rPr>
          <w:sz w:val="22"/>
          <w:szCs w:val="22"/>
          <w:spacing w:val="6"/>
        </w:rPr>
        <w:t>、</w:t>
      </w:r>
      <w:r>
        <w:rPr>
          <w:sz w:val="22"/>
          <w:szCs w:val="22"/>
          <w:spacing w:val="-47"/>
        </w:rPr>
        <w:t xml:space="preserve"> </w:t>
      </w:r>
      <w:r>
        <w:rPr>
          <w:sz w:val="22"/>
          <w:szCs w:val="22"/>
          <w:spacing w:val="6"/>
        </w:rPr>
        <w:t>高程及垂直度。</w:t>
      </w:r>
    </w:p>
    <w:p>
      <w:pPr>
        <w:pStyle w:val="BodyText"/>
        <w:ind w:left="41" w:right="80" w:firstLine="446"/>
        <w:spacing w:before="77" w:line="220" w:lineRule="auto"/>
        <w:rPr>
          <w:sz w:val="22"/>
          <w:szCs w:val="22"/>
        </w:rPr>
      </w:pPr>
      <w:r>
        <w:rPr>
          <w:sz w:val="22"/>
          <w:szCs w:val="22"/>
          <w:spacing w:val="6"/>
        </w:rPr>
        <w:t>5   高空作业宜采用专用高空作业车，或设置具有外围护的操作平台及</w:t>
      </w:r>
      <w:r>
        <w:rPr>
          <w:sz w:val="22"/>
          <w:szCs w:val="22"/>
          <w:spacing w:val="5"/>
        </w:rPr>
        <w:t>连接可靠</w:t>
      </w:r>
      <w:r>
        <w:rPr>
          <w:sz w:val="22"/>
          <w:szCs w:val="22"/>
        </w:rPr>
        <w:t xml:space="preserve"> </w:t>
      </w:r>
      <w:r>
        <w:rPr>
          <w:sz w:val="22"/>
          <w:szCs w:val="22"/>
          <w:spacing w:val="3"/>
        </w:rPr>
        <w:t>的上下通道。</w:t>
      </w:r>
    </w:p>
    <w:p>
      <w:pPr>
        <w:spacing w:line="366" w:lineRule="auto"/>
        <w:rPr>
          <w:rFonts w:ascii="Arial"/>
          <w:sz w:val="21"/>
        </w:rPr>
      </w:pPr>
      <w:r/>
    </w:p>
    <w:p>
      <w:pPr>
        <w:pStyle w:val="BodyText"/>
        <w:ind w:left="31"/>
        <w:spacing w:before="110" w:line="193" w:lineRule="auto"/>
        <w:outlineLvl w:val="0"/>
        <w:rPr>
          <w:sz w:val="24"/>
          <w:szCs w:val="24"/>
        </w:rPr>
      </w:pPr>
      <w:bookmarkStart w:name="bookmark62" w:id="102"/>
      <w:bookmarkEnd w:id="102"/>
      <w:r>
        <w:rPr>
          <w:sz w:val="24"/>
          <w:szCs w:val="24"/>
          <w:b/>
          <w:bCs/>
          <w:spacing w:val="-8"/>
        </w:rPr>
        <w:t>12.6</w:t>
      </w:r>
      <w:r>
        <w:rPr>
          <w:sz w:val="24"/>
          <w:szCs w:val="24"/>
          <w:spacing w:val="3"/>
        </w:rPr>
        <w:t xml:space="preserve">   </w:t>
      </w:r>
      <w:r>
        <w:rPr>
          <w:sz w:val="24"/>
          <w:szCs w:val="24"/>
          <w:b/>
          <w:bCs/>
          <w:spacing w:val="-8"/>
        </w:rPr>
        <w:t>顶推施工</w:t>
      </w:r>
    </w:p>
    <w:p>
      <w:pPr>
        <w:spacing w:line="268" w:lineRule="auto"/>
        <w:rPr>
          <w:rFonts w:ascii="Arial"/>
          <w:sz w:val="21"/>
        </w:rPr>
      </w:pPr>
      <w:r/>
    </w:p>
    <w:p>
      <w:pPr>
        <w:pStyle w:val="BodyText"/>
        <w:ind w:left="259"/>
        <w:spacing w:before="100" w:line="196" w:lineRule="auto"/>
        <w:outlineLvl w:val="1"/>
        <w:rPr>
          <w:sz w:val="22"/>
          <w:szCs w:val="22"/>
        </w:rPr>
      </w:pPr>
      <w:r>
        <w:rPr>
          <w:sz w:val="22"/>
          <w:szCs w:val="22"/>
          <w:b/>
          <w:bCs/>
          <w:spacing w:val="6"/>
        </w:rPr>
        <w:t>12.6.1</w:t>
      </w:r>
      <w:r>
        <w:rPr>
          <w:sz w:val="22"/>
          <w:szCs w:val="22"/>
          <w:spacing w:val="6"/>
        </w:rPr>
        <w:t xml:space="preserve">   本节适用于等截面钢梁的顶推或拖拉就位施工。</w:t>
      </w:r>
    </w:p>
    <w:p>
      <w:pPr>
        <w:spacing w:line="288" w:lineRule="auto"/>
        <w:rPr>
          <w:rFonts w:ascii="Arial"/>
          <w:sz w:val="21"/>
        </w:rPr>
      </w:pPr>
      <w:r/>
    </w:p>
    <w:p>
      <w:pPr>
        <w:pStyle w:val="BodyText"/>
        <w:ind w:left="259"/>
        <w:spacing w:before="101" w:line="196" w:lineRule="auto"/>
        <w:outlineLvl w:val="1"/>
        <w:rPr>
          <w:sz w:val="22"/>
          <w:szCs w:val="22"/>
        </w:rPr>
      </w:pPr>
      <w:r>
        <w:rPr>
          <w:sz w:val="22"/>
          <w:szCs w:val="22"/>
          <w:b/>
          <w:bCs/>
          <w:spacing w:val="5"/>
        </w:rPr>
        <w:t>12.6.2</w:t>
      </w:r>
      <w:r>
        <w:rPr>
          <w:sz w:val="22"/>
          <w:szCs w:val="22"/>
          <w:spacing w:val="5"/>
        </w:rPr>
        <w:t xml:space="preserve">   钢梁顶推或拖拉的专项施工方案应符合下列规定：</w:t>
      </w:r>
    </w:p>
    <w:p>
      <w:pPr>
        <w:pStyle w:val="BodyText"/>
        <w:ind w:left="500"/>
        <w:spacing w:before="82" w:line="196" w:lineRule="auto"/>
        <w:rPr>
          <w:sz w:val="22"/>
          <w:szCs w:val="22"/>
        </w:rPr>
      </w:pPr>
      <w:r>
        <w:rPr>
          <w:sz w:val="22"/>
          <w:szCs w:val="22"/>
          <w:spacing w:val="7"/>
        </w:rPr>
        <w:t>1   应根据设计图纸分析计算施工所需的顶推力、拖拉和制</w:t>
      </w:r>
      <w:r>
        <w:rPr>
          <w:sz w:val="22"/>
          <w:szCs w:val="22"/>
          <w:spacing w:val="6"/>
        </w:rPr>
        <w:t>动牵引力、各支点反</w:t>
      </w:r>
    </w:p>
    <w:p>
      <w:pPr>
        <w:spacing w:line="196" w:lineRule="auto"/>
        <w:sectPr>
          <w:headerReference w:type="default" r:id="rId594"/>
          <w:footerReference w:type="default" r:id="rId595"/>
          <w:pgSz w:w="11906" w:h="16838"/>
          <w:pgMar w:top="1166" w:right="1719" w:bottom="1146" w:left="1785" w:header="829" w:footer="984" w:gutter="0"/>
        </w:sectPr>
        <w:rPr>
          <w:sz w:val="22"/>
          <w:szCs w:val="22"/>
        </w:rPr>
      </w:pPr>
    </w:p>
    <w:p>
      <w:pPr>
        <w:spacing w:line="260" w:lineRule="auto"/>
        <w:rPr>
          <w:rFonts w:ascii="Arial"/>
          <w:sz w:val="21"/>
        </w:rPr>
      </w:pPr>
      <w:r/>
    </w:p>
    <w:p>
      <w:pPr>
        <w:pStyle w:val="BodyText"/>
        <w:ind w:left="41" w:right="59" w:hanging="15"/>
        <w:spacing w:before="100" w:line="243" w:lineRule="auto"/>
        <w:rPr>
          <w:sz w:val="22"/>
          <w:szCs w:val="22"/>
        </w:rPr>
      </w:pPr>
      <w:r>
        <w:rPr>
          <w:sz w:val="22"/>
          <w:szCs w:val="22"/>
          <w:spacing w:val="8"/>
        </w:rPr>
        <w:t>力，</w:t>
      </w:r>
      <w:r>
        <w:rPr>
          <w:sz w:val="22"/>
          <w:szCs w:val="22"/>
          <w:spacing w:val="-34"/>
        </w:rPr>
        <w:t xml:space="preserve"> </w:t>
      </w:r>
      <w:r>
        <w:rPr>
          <w:sz w:val="22"/>
          <w:szCs w:val="22"/>
          <w:spacing w:val="8"/>
        </w:rPr>
        <w:t>以及钢梁的应力、</w:t>
      </w:r>
      <w:r>
        <w:rPr>
          <w:sz w:val="22"/>
          <w:szCs w:val="22"/>
          <w:spacing w:val="-53"/>
        </w:rPr>
        <w:t xml:space="preserve"> </w:t>
      </w:r>
      <w:r>
        <w:rPr>
          <w:sz w:val="22"/>
          <w:szCs w:val="22"/>
          <w:spacing w:val="8"/>
        </w:rPr>
        <w:t>稳定性和悬臂挠度等；</w:t>
      </w:r>
      <w:r>
        <w:rPr>
          <w:sz w:val="22"/>
          <w:szCs w:val="22"/>
          <w:spacing w:val="-45"/>
        </w:rPr>
        <w:t xml:space="preserve"> </w:t>
      </w:r>
      <w:r>
        <w:rPr>
          <w:sz w:val="22"/>
          <w:szCs w:val="22"/>
          <w:spacing w:val="8"/>
        </w:rPr>
        <w:t>钢梁处于竖曲线时，应计入</w:t>
      </w:r>
      <w:r>
        <w:rPr>
          <w:sz w:val="22"/>
          <w:szCs w:val="22"/>
          <w:spacing w:val="7"/>
        </w:rPr>
        <w:t>纵坡变化</w:t>
      </w:r>
      <w:r>
        <w:rPr>
          <w:sz w:val="22"/>
          <w:szCs w:val="22"/>
        </w:rPr>
        <w:t xml:space="preserve"> </w:t>
      </w:r>
      <w:bookmarkStart w:name="bookmark124" w:id="103"/>
      <w:bookmarkEnd w:id="103"/>
      <w:r>
        <w:rPr>
          <w:sz w:val="22"/>
          <w:szCs w:val="22"/>
        </w:rPr>
        <w:t>的影响。</w:t>
      </w:r>
    </w:p>
    <w:p>
      <w:pPr>
        <w:pStyle w:val="BodyText"/>
        <w:ind w:left="21" w:right="58" w:firstLine="465"/>
        <w:spacing w:before="1" w:line="215" w:lineRule="auto"/>
        <w:rPr>
          <w:sz w:val="22"/>
          <w:szCs w:val="22"/>
        </w:rPr>
      </w:pPr>
      <w:r>
        <w:rPr>
          <w:sz w:val="22"/>
          <w:szCs w:val="22"/>
          <w:spacing w:val="6"/>
        </w:rPr>
        <w:t>2   应合理布置拼装平台、顶推平台、临时墩和支承等设施；对主要临时结</w:t>
      </w:r>
      <w:r>
        <w:rPr>
          <w:sz w:val="22"/>
          <w:szCs w:val="22"/>
          <w:spacing w:val="5"/>
        </w:rPr>
        <w:t>构应</w:t>
      </w:r>
      <w:r>
        <w:rPr>
          <w:sz w:val="22"/>
          <w:szCs w:val="22"/>
        </w:rPr>
        <w:t xml:space="preserve"> </w:t>
      </w:r>
      <w:r>
        <w:rPr>
          <w:sz w:val="22"/>
          <w:szCs w:val="22"/>
          <w:spacing w:val="8"/>
        </w:rPr>
        <w:t>进行专项设计，在不同受力状态下的强度、</w:t>
      </w:r>
      <w:r>
        <w:rPr>
          <w:sz w:val="22"/>
          <w:szCs w:val="22"/>
          <w:spacing w:val="-23"/>
        </w:rPr>
        <w:t xml:space="preserve"> </w:t>
      </w:r>
      <w:r>
        <w:rPr>
          <w:sz w:val="22"/>
          <w:szCs w:val="22"/>
          <w:spacing w:val="8"/>
        </w:rPr>
        <w:t>刚度和稳定性应满足使用的要求。</w:t>
      </w:r>
    </w:p>
    <w:p>
      <w:pPr>
        <w:pStyle w:val="BodyText"/>
        <w:ind w:left="23" w:right="59" w:firstLine="461"/>
        <w:spacing w:before="92" w:line="216" w:lineRule="auto"/>
        <w:rPr>
          <w:sz w:val="22"/>
          <w:szCs w:val="22"/>
        </w:rPr>
      </w:pPr>
      <w:r>
        <w:rPr>
          <w:rFonts w:ascii="Times New Roman" w:hAnsi="Times New Roman" w:eastAsia="Times New Roman" w:cs="Times New Roman"/>
          <w:sz w:val="22"/>
          <w:szCs w:val="22"/>
          <w:spacing w:val="6"/>
        </w:rPr>
        <w:t>3    </w:t>
      </w:r>
      <w:r>
        <w:rPr>
          <w:sz w:val="22"/>
          <w:szCs w:val="22"/>
          <w:spacing w:val="6"/>
        </w:rPr>
        <w:t>钢梁的拼装平台应具备纵坡调整的功能，应使待拼装钢梁节段能与顶推梁体</w:t>
      </w:r>
      <w:r>
        <w:rPr>
          <w:sz w:val="22"/>
          <w:szCs w:val="22"/>
          <w:spacing w:val="16"/>
        </w:rPr>
        <w:t xml:space="preserve"> </w:t>
      </w:r>
      <w:r>
        <w:rPr>
          <w:sz w:val="22"/>
          <w:szCs w:val="22"/>
          <w:spacing w:val="9"/>
        </w:rPr>
        <w:t>尾端的转角顺接，保证钢梁梁体的线形与制造线形一致。</w:t>
      </w:r>
    </w:p>
    <w:p>
      <w:pPr>
        <w:pStyle w:val="BodyText"/>
        <w:ind w:left="23" w:right="58" w:firstLine="455"/>
        <w:spacing w:before="85" w:line="232" w:lineRule="auto"/>
        <w:rPr>
          <w:sz w:val="22"/>
          <w:szCs w:val="22"/>
        </w:rPr>
      </w:pPr>
      <w:r>
        <w:rPr>
          <w:rFonts w:ascii="Times New Roman" w:hAnsi="Times New Roman" w:eastAsia="Times New Roman" w:cs="Times New Roman"/>
          <w:sz w:val="22"/>
          <w:szCs w:val="22"/>
          <w:spacing w:val="7"/>
        </w:rPr>
        <w:t>4    </w:t>
      </w:r>
      <w:r>
        <w:rPr>
          <w:sz w:val="22"/>
          <w:szCs w:val="22"/>
          <w:spacing w:val="7"/>
        </w:rPr>
        <w:t>当需要设置临时墩时，其数量和位置应</w:t>
      </w:r>
      <w:r>
        <w:rPr>
          <w:sz w:val="22"/>
          <w:szCs w:val="22"/>
          <w:spacing w:val="6"/>
        </w:rPr>
        <w:t>按照顶推跨径的要求确定。临时墩应</w:t>
      </w:r>
      <w:r>
        <w:rPr>
          <w:sz w:val="22"/>
          <w:szCs w:val="22"/>
        </w:rPr>
        <w:t xml:space="preserve"> </w:t>
      </w:r>
      <w:r>
        <w:rPr>
          <w:sz w:val="22"/>
          <w:szCs w:val="22"/>
          <w:spacing w:val="9"/>
        </w:rPr>
        <w:t>满足承载、梁体纵横向移动和高程调整的要求，在平曲线上顶推施工时，</w:t>
      </w:r>
      <w:r>
        <w:rPr>
          <w:sz w:val="22"/>
          <w:szCs w:val="22"/>
          <w:spacing w:val="-22"/>
        </w:rPr>
        <w:t xml:space="preserve"> </w:t>
      </w:r>
      <w:r>
        <w:rPr>
          <w:sz w:val="22"/>
          <w:szCs w:val="22"/>
          <w:spacing w:val="9"/>
        </w:rPr>
        <w:t>尚应适应</w:t>
      </w:r>
      <w:r>
        <w:rPr>
          <w:sz w:val="22"/>
          <w:szCs w:val="22"/>
        </w:rPr>
        <w:t xml:space="preserve"> </w:t>
      </w:r>
      <w:r>
        <w:rPr>
          <w:sz w:val="22"/>
          <w:szCs w:val="22"/>
          <w:spacing w:val="10"/>
        </w:rPr>
        <w:t>曲线半径较小时产生的横坡和横向超宽。</w:t>
      </w:r>
      <w:r>
        <w:rPr>
          <w:sz w:val="22"/>
          <w:szCs w:val="22"/>
          <w:spacing w:val="-50"/>
        </w:rPr>
        <w:t xml:space="preserve"> </w:t>
      </w:r>
      <w:r>
        <w:rPr>
          <w:sz w:val="22"/>
          <w:szCs w:val="22"/>
          <w:spacing w:val="10"/>
        </w:rPr>
        <w:t>在水中设置临时墩时，</w:t>
      </w:r>
      <w:r>
        <w:rPr>
          <w:sz w:val="22"/>
          <w:szCs w:val="22"/>
          <w:spacing w:val="9"/>
        </w:rPr>
        <w:t>其基础应考虑水流</w:t>
      </w:r>
      <w:r>
        <w:rPr>
          <w:sz w:val="22"/>
          <w:szCs w:val="22"/>
        </w:rPr>
        <w:t xml:space="preserve"> </w:t>
      </w:r>
      <w:r>
        <w:rPr>
          <w:sz w:val="22"/>
          <w:szCs w:val="22"/>
          <w:spacing w:val="9"/>
        </w:rPr>
        <w:t>的冲刷作用以及可能出现的流冰、洪水作用。</w:t>
      </w:r>
    </w:p>
    <w:p>
      <w:pPr>
        <w:pStyle w:val="BodyText"/>
        <w:ind w:left="25" w:right="58" w:firstLine="460"/>
        <w:spacing w:before="81" w:line="227" w:lineRule="auto"/>
        <w:rPr>
          <w:sz w:val="22"/>
          <w:szCs w:val="22"/>
        </w:rPr>
      </w:pPr>
      <w:r>
        <w:rPr>
          <w:rFonts w:ascii="Times New Roman" w:hAnsi="Times New Roman" w:eastAsia="Times New Roman" w:cs="Times New Roman"/>
          <w:sz w:val="22"/>
          <w:szCs w:val="22"/>
          <w:spacing w:val="6"/>
        </w:rPr>
        <w:t>5    </w:t>
      </w:r>
      <w:r>
        <w:rPr>
          <w:sz w:val="22"/>
          <w:szCs w:val="22"/>
          <w:spacing w:val="6"/>
        </w:rPr>
        <w:t>在桥梁墩台附近设置顶推用千斤顶的支承架时，宜将其支立在承台顶面，且</w:t>
      </w:r>
      <w:r>
        <w:rPr>
          <w:sz w:val="22"/>
          <w:szCs w:val="22"/>
          <w:spacing w:val="15"/>
        </w:rPr>
        <w:t xml:space="preserve"> </w:t>
      </w:r>
      <w:r>
        <w:rPr>
          <w:sz w:val="22"/>
          <w:szCs w:val="22"/>
          <w:spacing w:val="10"/>
        </w:rPr>
        <w:t>宜与墩台身进行临时连接固定，增强稳定性；</w:t>
      </w:r>
      <w:r>
        <w:rPr>
          <w:sz w:val="22"/>
          <w:szCs w:val="22"/>
          <w:spacing w:val="-45"/>
        </w:rPr>
        <w:t xml:space="preserve"> </w:t>
      </w:r>
      <w:r>
        <w:rPr>
          <w:sz w:val="22"/>
          <w:szCs w:val="22"/>
          <w:spacing w:val="9"/>
        </w:rPr>
        <w:t>对高支架则应控制水平力作用下的变</w:t>
      </w:r>
      <w:r>
        <w:rPr>
          <w:sz w:val="22"/>
          <w:szCs w:val="22"/>
        </w:rPr>
        <w:t xml:space="preserve"> </w:t>
      </w:r>
      <w:r>
        <w:rPr>
          <w:sz w:val="22"/>
          <w:szCs w:val="22"/>
          <w:spacing w:val="-1"/>
        </w:rPr>
        <w:t>形。</w:t>
      </w:r>
    </w:p>
    <w:p>
      <w:pPr>
        <w:pStyle w:val="BodyText"/>
        <w:ind w:left="22" w:right="54" w:firstLine="462"/>
        <w:spacing w:before="78" w:line="231" w:lineRule="auto"/>
        <w:rPr>
          <w:sz w:val="22"/>
          <w:szCs w:val="22"/>
        </w:rPr>
      </w:pPr>
      <w:r>
        <w:rPr>
          <w:rFonts w:ascii="Times New Roman" w:hAnsi="Times New Roman" w:eastAsia="Times New Roman" w:cs="Times New Roman"/>
          <w:sz w:val="22"/>
          <w:szCs w:val="22"/>
          <w:spacing w:val="6"/>
        </w:rPr>
        <w:t>6    </w:t>
      </w:r>
      <w:r>
        <w:rPr>
          <w:sz w:val="22"/>
          <w:szCs w:val="22"/>
          <w:spacing w:val="6"/>
        </w:rPr>
        <w:t>顶推所用的导梁宜采用变截面钢桁梁或钢板梁，且宜分段设计、分段采用栓</w:t>
      </w:r>
      <w:r>
        <w:rPr>
          <w:sz w:val="22"/>
          <w:szCs w:val="22"/>
          <w:spacing w:val="16"/>
        </w:rPr>
        <w:t xml:space="preserve"> </w:t>
      </w:r>
      <w:r>
        <w:rPr>
          <w:sz w:val="22"/>
          <w:szCs w:val="22"/>
          <w:spacing w:val="6"/>
        </w:rPr>
        <w:t>接连接方式拼装；导梁的长度宜为顶推跨径的 </w:t>
      </w:r>
      <w:r>
        <w:rPr>
          <w:rFonts w:ascii="Times New Roman" w:hAnsi="Times New Roman" w:eastAsia="Times New Roman" w:cs="Times New Roman"/>
          <w:sz w:val="22"/>
          <w:szCs w:val="22"/>
          <w:spacing w:val="6"/>
        </w:rPr>
        <w:t>0.6~0.8 </w:t>
      </w:r>
      <w:r>
        <w:rPr>
          <w:sz w:val="22"/>
          <w:szCs w:val="22"/>
          <w:spacing w:val="6"/>
        </w:rPr>
        <w:t>倍，前端的</w:t>
      </w:r>
      <w:r>
        <w:rPr>
          <w:sz w:val="22"/>
          <w:szCs w:val="22"/>
          <w:spacing w:val="5"/>
        </w:rPr>
        <w:t>最大挠度应不大于</w:t>
      </w:r>
      <w:r>
        <w:rPr>
          <w:sz w:val="22"/>
          <w:szCs w:val="22"/>
        </w:rPr>
        <w:t xml:space="preserve"> </w:t>
      </w:r>
      <w:r>
        <w:rPr>
          <w:sz w:val="22"/>
          <w:szCs w:val="22"/>
          <w:spacing w:val="9"/>
        </w:rPr>
        <w:t>施工设计的规定；</w:t>
      </w:r>
      <w:r>
        <w:rPr>
          <w:sz w:val="22"/>
          <w:szCs w:val="22"/>
          <w:spacing w:val="-21"/>
        </w:rPr>
        <w:t xml:space="preserve"> </w:t>
      </w:r>
      <w:r>
        <w:rPr>
          <w:sz w:val="22"/>
          <w:szCs w:val="22"/>
          <w:spacing w:val="9"/>
        </w:rPr>
        <w:t>导梁与钢梁梁体连接处的刚度应协调，连接强度应满足梁体顶推</w:t>
      </w:r>
      <w:r>
        <w:rPr>
          <w:sz w:val="22"/>
          <w:szCs w:val="22"/>
        </w:rPr>
        <w:t xml:space="preserve"> </w:t>
      </w:r>
      <w:r>
        <w:rPr>
          <w:sz w:val="22"/>
          <w:szCs w:val="22"/>
          <w:spacing w:val="7"/>
        </w:rPr>
        <w:t>时的受力要求。</w:t>
      </w:r>
    </w:p>
    <w:p>
      <w:pPr>
        <w:pStyle w:val="BodyText"/>
        <w:ind w:left="41" w:right="58" w:firstLine="447"/>
        <w:spacing w:before="83" w:line="215" w:lineRule="auto"/>
        <w:rPr>
          <w:sz w:val="22"/>
          <w:szCs w:val="22"/>
        </w:rPr>
      </w:pPr>
      <w:r>
        <w:rPr>
          <w:sz w:val="22"/>
          <w:szCs w:val="22"/>
          <w:spacing w:val="6"/>
        </w:rPr>
        <w:t>7   导梁应由具有资质的专业生产厂制作加工，并应在厂内完成预拼。导梁节间</w:t>
      </w:r>
      <w:r>
        <w:rPr>
          <w:sz w:val="22"/>
          <w:szCs w:val="22"/>
          <w:spacing w:val="7"/>
        </w:rPr>
        <w:t xml:space="preserve"> </w:t>
      </w:r>
      <w:r>
        <w:rPr>
          <w:sz w:val="22"/>
          <w:szCs w:val="22"/>
        </w:rPr>
        <w:t>的拼装应平整，其中线偏差应不大于 5mm，纵、横间底面的允许高差为±5mm。</w:t>
      </w:r>
    </w:p>
    <w:p>
      <w:pPr>
        <w:pStyle w:val="BodyText"/>
        <w:ind w:left="30" w:right="58" w:firstLine="458"/>
        <w:spacing w:before="92" w:line="216" w:lineRule="auto"/>
        <w:rPr>
          <w:sz w:val="22"/>
          <w:szCs w:val="22"/>
        </w:rPr>
      </w:pPr>
      <w:r>
        <w:rPr>
          <w:rFonts w:ascii="Times New Roman" w:hAnsi="Times New Roman" w:eastAsia="Times New Roman" w:cs="Times New Roman"/>
          <w:sz w:val="22"/>
          <w:szCs w:val="22"/>
          <w:spacing w:val="9"/>
        </w:rPr>
        <w:t>8    </w:t>
      </w:r>
      <w:r>
        <w:rPr>
          <w:sz w:val="22"/>
          <w:szCs w:val="22"/>
          <w:spacing w:val="9"/>
        </w:rPr>
        <w:t>导梁与钢箱梁连接时</w:t>
      </w:r>
      <w:r>
        <w:rPr>
          <w:sz w:val="22"/>
          <w:szCs w:val="22"/>
          <w:spacing w:val="-37"/>
        </w:rPr>
        <w:t xml:space="preserve"> </w:t>
      </w:r>
      <w:r>
        <w:rPr>
          <w:sz w:val="22"/>
          <w:szCs w:val="22"/>
          <w:spacing w:val="9"/>
        </w:rPr>
        <w:t>，连接接头范围内钢箱梁的</w:t>
      </w:r>
      <w:r>
        <w:rPr>
          <w:sz w:val="22"/>
          <w:szCs w:val="22"/>
          <w:spacing w:val="-12"/>
        </w:rPr>
        <w:t xml:space="preserve"> </w:t>
      </w:r>
      <w:r>
        <w:rPr>
          <w:rFonts w:ascii="Times New Roman" w:hAnsi="Times New Roman" w:eastAsia="Times New Roman" w:cs="Times New Roman"/>
          <w:sz w:val="22"/>
          <w:szCs w:val="22"/>
          <w:spacing w:val="9"/>
        </w:rPr>
        <w:t>U </w:t>
      </w:r>
      <w:r>
        <w:rPr>
          <w:sz w:val="22"/>
          <w:szCs w:val="22"/>
          <w:spacing w:val="9"/>
        </w:rPr>
        <w:t>形肋、</w:t>
      </w:r>
      <w:r>
        <w:rPr>
          <w:sz w:val="22"/>
          <w:szCs w:val="22"/>
          <w:spacing w:val="-47"/>
        </w:rPr>
        <w:t xml:space="preserve"> </w:t>
      </w:r>
      <w:r>
        <w:rPr>
          <w:sz w:val="22"/>
          <w:szCs w:val="22"/>
          <w:spacing w:val="9"/>
        </w:rPr>
        <w:t>纵隔板加劲肋可</w:t>
      </w:r>
      <w:r>
        <w:rPr>
          <w:sz w:val="22"/>
          <w:szCs w:val="22"/>
        </w:rPr>
        <w:t xml:space="preserve"> </w:t>
      </w:r>
      <w:r>
        <w:rPr>
          <w:sz w:val="22"/>
          <w:szCs w:val="22"/>
          <w:spacing w:val="9"/>
        </w:rPr>
        <w:t>暂时不焊接连接，待钢箱梁顶推到位导梁拆除后再在现场进行焊接。</w:t>
      </w:r>
    </w:p>
    <w:p>
      <w:pPr>
        <w:pStyle w:val="BodyText"/>
        <w:ind w:left="23" w:firstLine="461"/>
        <w:spacing w:before="89" w:line="225" w:lineRule="auto"/>
        <w:rPr>
          <w:sz w:val="22"/>
          <w:szCs w:val="22"/>
        </w:rPr>
      </w:pPr>
      <w:r>
        <w:rPr>
          <w:rFonts w:ascii="Times New Roman" w:hAnsi="Times New Roman" w:eastAsia="Times New Roman" w:cs="Times New Roman"/>
          <w:sz w:val="22"/>
          <w:szCs w:val="22"/>
          <w:spacing w:val="2"/>
        </w:rPr>
        <w:t>9    </w:t>
      </w:r>
      <w:r>
        <w:rPr>
          <w:sz w:val="22"/>
          <w:szCs w:val="22"/>
          <w:spacing w:val="2"/>
        </w:rPr>
        <w:t>直线顶推时，导梁的拼装线形可与钢梁梁体的线形保持一致。平曲线顶推时，</w:t>
      </w:r>
      <w:r>
        <w:rPr>
          <w:sz w:val="22"/>
          <w:szCs w:val="22"/>
          <w:spacing w:val="5"/>
        </w:rPr>
        <w:t xml:space="preserve"> </w:t>
      </w:r>
      <w:r>
        <w:rPr>
          <w:sz w:val="22"/>
          <w:szCs w:val="22"/>
          <w:spacing w:val="10"/>
        </w:rPr>
        <w:t>导梁宜为直线，在与钢梁梁体的连接处设折角，并宜将导梁前端的中心落在桥梁设</w:t>
      </w:r>
      <w:r>
        <w:rPr>
          <w:sz w:val="22"/>
          <w:szCs w:val="22"/>
          <w:spacing w:val="7"/>
        </w:rPr>
        <w:t xml:space="preserve">  </w:t>
      </w:r>
      <w:r>
        <w:rPr>
          <w:sz w:val="22"/>
          <w:szCs w:val="22"/>
          <w:spacing w:val="9"/>
        </w:rPr>
        <w:t>计线形的中线上，顶推施工时梁体宜沿设计线形前行。</w:t>
      </w:r>
    </w:p>
    <w:p>
      <w:pPr>
        <w:pStyle w:val="BodyText"/>
        <w:ind w:left="34" w:right="61" w:firstLine="467"/>
        <w:spacing w:before="93" w:line="216" w:lineRule="auto"/>
        <w:rPr>
          <w:sz w:val="22"/>
          <w:szCs w:val="22"/>
        </w:rPr>
      </w:pPr>
      <w:r>
        <w:rPr>
          <w:rFonts w:ascii="Times New Roman" w:hAnsi="Times New Roman" w:eastAsia="Times New Roman" w:cs="Times New Roman"/>
          <w:sz w:val="22"/>
          <w:szCs w:val="22"/>
          <w:spacing w:val="6"/>
        </w:rPr>
        <w:t>10  </w:t>
      </w:r>
      <w:r>
        <w:rPr>
          <w:sz w:val="22"/>
          <w:szCs w:val="22"/>
          <w:spacing w:val="6"/>
        </w:rPr>
        <w:t>钢梁在制造时应根据现场拼接的要求，在梁体节段上设置匹配定位的标记和</w:t>
      </w:r>
      <w:r>
        <w:rPr>
          <w:sz w:val="22"/>
          <w:szCs w:val="22"/>
          <w:spacing w:val="2"/>
        </w:rPr>
        <w:t xml:space="preserve"> </w:t>
      </w:r>
      <w:r>
        <w:rPr>
          <w:sz w:val="22"/>
          <w:szCs w:val="22"/>
          <w:spacing w:val="8"/>
        </w:rPr>
        <w:t>匹配组对件，定位标记和匹配组对件的精度应不超过 </w:t>
      </w:r>
      <w:r>
        <w:rPr>
          <w:rFonts w:ascii="Times New Roman" w:hAnsi="Times New Roman" w:eastAsia="Times New Roman" w:cs="Times New Roman"/>
          <w:sz w:val="22"/>
          <w:szCs w:val="22"/>
          <w:spacing w:val="8"/>
        </w:rPr>
        <w:t>1</w:t>
      </w:r>
      <w:r>
        <w:rPr>
          <w:rFonts w:ascii="Times New Roman" w:hAnsi="Times New Roman" w:eastAsia="Times New Roman" w:cs="Times New Roman"/>
          <w:sz w:val="22"/>
          <w:szCs w:val="22"/>
        </w:rPr>
        <w:t>mm</w:t>
      </w:r>
      <w:r>
        <w:rPr>
          <w:sz w:val="22"/>
          <w:szCs w:val="22"/>
          <w:spacing w:val="8"/>
        </w:rPr>
        <w:t>。</w:t>
      </w:r>
    </w:p>
    <w:p>
      <w:pPr>
        <w:pStyle w:val="BodyText"/>
        <w:ind w:left="501"/>
        <w:spacing w:before="87" w:line="196" w:lineRule="auto"/>
        <w:rPr>
          <w:sz w:val="22"/>
          <w:szCs w:val="22"/>
        </w:rPr>
      </w:pPr>
      <w:r>
        <w:rPr>
          <w:rFonts w:ascii="Times New Roman" w:hAnsi="Times New Roman" w:eastAsia="Times New Roman" w:cs="Times New Roman"/>
          <w:sz w:val="22"/>
          <w:szCs w:val="22"/>
          <w:spacing w:val="7"/>
        </w:rPr>
        <w:t>11  </w:t>
      </w:r>
      <w:r>
        <w:rPr>
          <w:sz w:val="22"/>
          <w:szCs w:val="22"/>
          <w:spacing w:val="7"/>
        </w:rPr>
        <w:t>顶推过程中应采取措施保护钢梁的防腐涂层。</w:t>
      </w:r>
    </w:p>
    <w:p>
      <w:pPr>
        <w:spacing w:line="290" w:lineRule="auto"/>
        <w:rPr>
          <w:rFonts w:ascii="Arial"/>
          <w:sz w:val="21"/>
        </w:rPr>
      </w:pPr>
      <w:r/>
    </w:p>
    <w:p>
      <w:pPr>
        <w:pStyle w:val="BodyText"/>
        <w:ind w:left="259"/>
        <w:spacing w:before="101" w:line="197" w:lineRule="auto"/>
        <w:outlineLvl w:val="1"/>
        <w:rPr>
          <w:sz w:val="22"/>
          <w:szCs w:val="22"/>
        </w:rPr>
      </w:pPr>
      <w:r>
        <w:rPr>
          <w:sz w:val="22"/>
          <w:szCs w:val="22"/>
          <w:b/>
          <w:bCs/>
          <w:spacing w:val="4"/>
        </w:rPr>
        <w:t>12.6.3</w:t>
      </w:r>
      <w:r>
        <w:rPr>
          <w:sz w:val="22"/>
          <w:szCs w:val="22"/>
          <w:spacing w:val="4"/>
        </w:rPr>
        <w:t xml:space="preserve">   顶推施工所用的设备应符合下列规定：</w:t>
      </w:r>
    </w:p>
    <w:p>
      <w:pPr>
        <w:pStyle w:val="BodyText"/>
        <w:ind w:left="501"/>
        <w:spacing w:before="75" w:line="196" w:lineRule="auto"/>
        <w:rPr>
          <w:sz w:val="22"/>
          <w:szCs w:val="22"/>
        </w:rPr>
      </w:pP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32"/>
          <w:w w:val="101"/>
        </w:rPr>
        <w:t xml:space="preserve"> </w:t>
      </w:r>
      <w:r>
        <w:rPr>
          <w:sz w:val="22"/>
          <w:szCs w:val="22"/>
          <w:spacing w:val="7"/>
        </w:rPr>
        <w:t>同一顶推工程宜采用同一型号的顶推设备进行施</w:t>
      </w:r>
      <w:r>
        <w:rPr>
          <w:sz w:val="22"/>
          <w:szCs w:val="22"/>
          <w:spacing w:val="6"/>
        </w:rPr>
        <w:t>工。</w:t>
      </w:r>
    </w:p>
    <w:p>
      <w:pPr>
        <w:pStyle w:val="BodyText"/>
        <w:ind w:left="479"/>
        <w:spacing w:before="81" w:line="189" w:lineRule="auto"/>
        <w:rPr>
          <w:sz w:val="22"/>
          <w:szCs w:val="22"/>
        </w:rPr>
      </w:pPr>
      <w:r>
        <w:rPr>
          <w:rFonts w:ascii="Times New Roman" w:hAnsi="Times New Roman" w:eastAsia="Times New Roman" w:cs="Times New Roman"/>
          <w:sz w:val="22"/>
          <w:szCs w:val="22"/>
          <w:spacing w:val="8"/>
        </w:rPr>
        <w:t>2    </w:t>
      </w:r>
      <w:r>
        <w:rPr>
          <w:sz w:val="22"/>
          <w:szCs w:val="22"/>
          <w:spacing w:val="8"/>
        </w:rPr>
        <w:t>对多点式顶推施工，在每个支承墩的墩顶均应布置两台连续千斤顶。</w:t>
      </w:r>
    </w:p>
    <w:p>
      <w:pPr>
        <w:pStyle w:val="BodyText"/>
        <w:ind w:left="23" w:right="56" w:firstLine="461"/>
        <w:spacing w:before="86" w:line="226" w:lineRule="auto"/>
        <w:rPr>
          <w:sz w:val="22"/>
          <w:szCs w:val="22"/>
        </w:rPr>
      </w:pPr>
      <w:r>
        <w:rPr>
          <w:rFonts w:ascii="Times New Roman" w:hAnsi="Times New Roman" w:eastAsia="Times New Roman" w:cs="Times New Roman"/>
          <w:sz w:val="22"/>
          <w:szCs w:val="22"/>
          <w:spacing w:val="6"/>
        </w:rPr>
        <w:t>3    </w:t>
      </w:r>
      <w:r>
        <w:rPr>
          <w:sz w:val="22"/>
          <w:szCs w:val="22"/>
          <w:spacing w:val="6"/>
        </w:rPr>
        <w:t>采用步履式顶推方式施工时，应配备三向千斤顶，并应根据计算分析确定千</w:t>
      </w:r>
      <w:r>
        <w:rPr>
          <w:sz w:val="22"/>
          <w:szCs w:val="22"/>
          <w:spacing w:val="16"/>
        </w:rPr>
        <w:t xml:space="preserve"> </w:t>
      </w:r>
      <w:r>
        <w:rPr>
          <w:sz w:val="22"/>
          <w:szCs w:val="22"/>
          <w:spacing w:val="6"/>
        </w:rPr>
        <w:t>斤顶的台数、顶升能力及行程距离。单台千斤顶的承载能力应不小于最大反力的 </w:t>
      </w:r>
      <w:r>
        <w:rPr>
          <w:rFonts w:ascii="Times New Roman" w:hAnsi="Times New Roman" w:eastAsia="Times New Roman" w:cs="Times New Roman"/>
          <w:sz w:val="22"/>
          <w:szCs w:val="22"/>
          <w:spacing w:val="6"/>
        </w:rPr>
        <w:t>1.2</w:t>
      </w:r>
      <w:r>
        <w:rPr>
          <w:rFonts w:ascii="Times New Roman" w:hAnsi="Times New Roman" w:eastAsia="Times New Roman" w:cs="Times New Roman"/>
          <w:sz w:val="22"/>
          <w:szCs w:val="22"/>
          <w:spacing w:val="16"/>
        </w:rPr>
        <w:t xml:space="preserve"> </w:t>
      </w:r>
      <w:r>
        <w:rPr>
          <w:sz w:val="22"/>
          <w:szCs w:val="22"/>
          <w:spacing w:val="8"/>
        </w:rPr>
        <w:t>倍，步履式顶推系统的同步精度应不低于 </w:t>
      </w:r>
      <w:r>
        <w:rPr>
          <w:rFonts w:ascii="Times New Roman" w:hAnsi="Times New Roman" w:eastAsia="Times New Roman" w:cs="Times New Roman"/>
          <w:sz w:val="22"/>
          <w:szCs w:val="22"/>
          <w:spacing w:val="8"/>
        </w:rPr>
        <w:t>5</w:t>
      </w:r>
      <w:r>
        <w:rPr>
          <w:rFonts w:ascii="Times New Roman" w:hAnsi="Times New Roman" w:eastAsia="Times New Roman" w:cs="Times New Roman"/>
          <w:sz w:val="22"/>
          <w:szCs w:val="22"/>
        </w:rPr>
        <w:t>mm</w:t>
      </w:r>
      <w:r>
        <w:rPr>
          <w:sz w:val="22"/>
          <w:szCs w:val="22"/>
          <w:spacing w:val="8"/>
        </w:rPr>
        <w:t>。</w:t>
      </w:r>
    </w:p>
    <w:p>
      <w:pPr>
        <w:spacing w:line="226" w:lineRule="auto"/>
        <w:sectPr>
          <w:headerReference w:type="default" r:id="rId567"/>
          <w:footerReference w:type="default" r:id="rId596"/>
          <w:pgSz w:w="11906" w:h="16838"/>
          <w:pgMar w:top="1166" w:right="1741" w:bottom="1156" w:left="1785" w:header="829" w:footer="994" w:gutter="0"/>
        </w:sectPr>
        <w:rPr>
          <w:sz w:val="22"/>
          <w:szCs w:val="22"/>
        </w:rPr>
      </w:pPr>
    </w:p>
    <w:p>
      <w:pPr>
        <w:spacing w:line="259" w:lineRule="auto"/>
        <w:rPr>
          <w:rFonts w:ascii="Arial"/>
          <w:sz w:val="21"/>
        </w:rPr>
      </w:pPr>
      <w:r/>
    </w:p>
    <w:p>
      <w:pPr>
        <w:pStyle w:val="BodyText"/>
        <w:ind w:left="22" w:right="76" w:firstLine="456"/>
        <w:spacing w:before="100" w:line="219" w:lineRule="auto"/>
        <w:rPr>
          <w:sz w:val="22"/>
          <w:szCs w:val="22"/>
        </w:rPr>
      </w:pPr>
      <w:r>
        <w:rPr>
          <w:rFonts w:ascii="Times New Roman" w:hAnsi="Times New Roman" w:eastAsia="Times New Roman" w:cs="Times New Roman"/>
          <w:sz w:val="22"/>
          <w:szCs w:val="22"/>
          <w:spacing w:val="7"/>
        </w:rPr>
        <w:t>4    </w:t>
      </w:r>
      <w:r>
        <w:rPr>
          <w:sz w:val="22"/>
          <w:szCs w:val="22"/>
          <w:spacing w:val="7"/>
        </w:rPr>
        <w:t>用于钢桁梁顶推的设备宜具有跟随桁梁</w:t>
      </w:r>
      <w:r>
        <w:rPr>
          <w:sz w:val="22"/>
          <w:szCs w:val="22"/>
          <w:spacing w:val="6"/>
        </w:rPr>
        <w:t>节点前移的功能，桁梁受力点宜设置</w:t>
      </w:r>
      <w:r>
        <w:rPr>
          <w:sz w:val="22"/>
          <w:szCs w:val="22"/>
        </w:rPr>
        <w:t xml:space="preserve"> </w:t>
      </w:r>
      <w:r>
        <w:rPr>
          <w:sz w:val="22"/>
          <w:szCs w:val="22"/>
          <w:spacing w:val="6"/>
        </w:rPr>
        <w:t>在节点位置。</w:t>
      </w:r>
    </w:p>
    <w:p>
      <w:pPr>
        <w:pStyle w:val="BodyText"/>
        <w:ind w:left="485"/>
        <w:spacing w:before="81" w:line="196" w:lineRule="auto"/>
        <w:rPr>
          <w:sz w:val="22"/>
          <w:szCs w:val="22"/>
        </w:rPr>
      </w:pPr>
      <w:r>
        <w:rPr>
          <w:rFonts w:ascii="Times New Roman" w:hAnsi="Times New Roman" w:eastAsia="Times New Roman" w:cs="Times New Roman"/>
          <w:sz w:val="22"/>
          <w:szCs w:val="22"/>
          <w:spacing w:val="7"/>
        </w:rPr>
        <w:t>5    </w:t>
      </w:r>
      <w:r>
        <w:rPr>
          <w:sz w:val="22"/>
          <w:szCs w:val="22"/>
          <w:spacing w:val="7"/>
        </w:rPr>
        <w:t>顶推设备宜采用计算机自动控制系统。</w:t>
      </w:r>
    </w:p>
    <w:p>
      <w:pPr>
        <w:pStyle w:val="BodyText"/>
        <w:ind w:left="484"/>
        <w:spacing w:before="76" w:line="189" w:lineRule="auto"/>
        <w:rPr>
          <w:sz w:val="22"/>
          <w:szCs w:val="22"/>
        </w:rPr>
      </w:pPr>
      <w:r>
        <w:rPr>
          <w:rFonts w:ascii="Times New Roman" w:hAnsi="Times New Roman" w:eastAsia="Times New Roman" w:cs="Times New Roman"/>
          <w:sz w:val="22"/>
          <w:szCs w:val="22"/>
          <w:spacing w:val="8"/>
        </w:rPr>
        <w:t>6    </w:t>
      </w:r>
      <w:r>
        <w:rPr>
          <w:sz w:val="22"/>
          <w:szCs w:val="22"/>
          <w:spacing w:val="8"/>
        </w:rPr>
        <w:t>顶推设备进场时应进行验收，并应编制设备操作规程。</w:t>
      </w:r>
    </w:p>
    <w:p>
      <w:pPr>
        <w:spacing w:line="396" w:lineRule="auto"/>
        <w:rPr>
          <w:rFonts w:ascii="Arial"/>
          <w:sz w:val="21"/>
        </w:rPr>
      </w:pPr>
      <w:r/>
    </w:p>
    <w:p>
      <w:pPr>
        <w:pStyle w:val="BodyText"/>
        <w:ind w:left="259"/>
        <w:spacing w:before="100" w:line="196" w:lineRule="auto"/>
        <w:outlineLvl w:val="1"/>
        <w:rPr>
          <w:sz w:val="22"/>
          <w:szCs w:val="22"/>
        </w:rPr>
      </w:pPr>
      <w:r>
        <w:rPr>
          <w:sz w:val="22"/>
          <w:szCs w:val="22"/>
          <w:b/>
          <w:bCs/>
          <w:spacing w:val="5"/>
        </w:rPr>
        <w:t>12.6.4</w:t>
      </w:r>
      <w:r>
        <w:rPr>
          <w:sz w:val="22"/>
          <w:szCs w:val="22"/>
          <w:spacing w:val="5"/>
        </w:rPr>
        <w:t xml:space="preserve">   顶推施工作业的一般要求应</w:t>
      </w:r>
      <w:r>
        <w:rPr>
          <w:sz w:val="22"/>
          <w:szCs w:val="22"/>
          <w:spacing w:val="4"/>
        </w:rPr>
        <w:t>符合下列规定：</w:t>
      </w:r>
    </w:p>
    <w:p>
      <w:pPr>
        <w:pStyle w:val="BodyText"/>
        <w:ind w:left="501"/>
        <w:spacing w:before="75" w:line="189" w:lineRule="auto"/>
        <w:rPr>
          <w:sz w:val="22"/>
          <w:szCs w:val="22"/>
        </w:rPr>
      </w:pPr>
      <w:r>
        <w:rPr>
          <w:rFonts w:ascii="Times New Roman" w:hAnsi="Times New Roman" w:eastAsia="Times New Roman" w:cs="Times New Roman"/>
          <w:sz w:val="22"/>
          <w:szCs w:val="22"/>
          <w:spacing w:val="8"/>
        </w:rPr>
        <w:t>1 </w:t>
      </w:r>
      <w:r>
        <w:rPr>
          <w:sz w:val="22"/>
          <w:szCs w:val="22"/>
          <w:spacing w:val="8"/>
        </w:rPr>
        <w:t>钢梁应在平台上进行拼装，拼装线形应符合设计或监控的要求。</w:t>
      </w:r>
    </w:p>
    <w:p>
      <w:pPr>
        <w:pStyle w:val="BodyText"/>
        <w:ind w:left="22" w:right="76" w:firstLine="457"/>
        <w:spacing w:before="93" w:line="225" w:lineRule="auto"/>
        <w:rPr>
          <w:sz w:val="22"/>
          <w:szCs w:val="22"/>
        </w:rPr>
      </w:pPr>
      <w:r>
        <w:rPr>
          <w:rFonts w:ascii="Times New Roman" w:hAnsi="Times New Roman" w:eastAsia="Times New Roman" w:cs="Times New Roman"/>
          <w:sz w:val="22"/>
          <w:szCs w:val="22"/>
          <w:spacing w:val="7"/>
        </w:rPr>
        <w:t>2    </w:t>
      </w:r>
      <w:r>
        <w:rPr>
          <w:sz w:val="22"/>
          <w:szCs w:val="22"/>
          <w:spacing w:val="7"/>
        </w:rPr>
        <w:t>支承架安装完成后，应经检验合格后</w:t>
      </w:r>
      <w:r>
        <w:rPr>
          <w:sz w:val="22"/>
          <w:szCs w:val="22"/>
          <w:spacing w:val="6"/>
        </w:rPr>
        <w:t>方可投入使用；对位于软弱地基处的独</w:t>
      </w:r>
      <w:r>
        <w:rPr>
          <w:sz w:val="22"/>
          <w:szCs w:val="22"/>
        </w:rPr>
        <w:t xml:space="preserve"> </w:t>
      </w:r>
      <w:r>
        <w:rPr>
          <w:sz w:val="22"/>
          <w:szCs w:val="22"/>
          <w:spacing w:val="9"/>
        </w:rPr>
        <w:t>立支承架</w:t>
      </w:r>
      <w:r>
        <w:rPr>
          <w:sz w:val="22"/>
          <w:szCs w:val="22"/>
          <w:spacing w:val="-43"/>
        </w:rPr>
        <w:t xml:space="preserve"> </w:t>
      </w:r>
      <w:r>
        <w:rPr>
          <w:sz w:val="22"/>
          <w:szCs w:val="22"/>
          <w:spacing w:val="9"/>
        </w:rPr>
        <w:t>，在顶推前可进行预压检验，必要时宜沿顺桥方向采取钢丝绳捆绑、</w:t>
      </w:r>
      <w:r>
        <w:rPr>
          <w:sz w:val="22"/>
          <w:szCs w:val="22"/>
          <w:spacing w:val="-49"/>
        </w:rPr>
        <w:t xml:space="preserve"> </w:t>
      </w:r>
      <w:r>
        <w:rPr>
          <w:sz w:val="22"/>
          <w:szCs w:val="22"/>
          <w:spacing w:val="8"/>
        </w:rPr>
        <w:t>设置</w:t>
      </w:r>
      <w:r>
        <w:rPr>
          <w:sz w:val="22"/>
          <w:szCs w:val="22"/>
        </w:rPr>
        <w:t xml:space="preserve"> </w:t>
      </w:r>
      <w:r>
        <w:rPr>
          <w:sz w:val="22"/>
          <w:szCs w:val="22"/>
          <w:spacing w:val="8"/>
        </w:rPr>
        <w:t>撑拉杆等措施，增加其纵向稳定性。</w:t>
      </w:r>
    </w:p>
    <w:p>
      <w:pPr>
        <w:pStyle w:val="BodyText"/>
        <w:ind w:left="37" w:right="79" w:firstLine="446"/>
        <w:spacing w:before="89" w:line="219" w:lineRule="auto"/>
        <w:rPr>
          <w:sz w:val="22"/>
          <w:szCs w:val="22"/>
        </w:rPr>
      </w:pPr>
      <w:r>
        <w:rPr>
          <w:rFonts w:ascii="Times New Roman" w:hAnsi="Times New Roman" w:eastAsia="Times New Roman" w:cs="Times New Roman"/>
          <w:sz w:val="22"/>
          <w:szCs w:val="22"/>
          <w:spacing w:val="10"/>
        </w:rPr>
        <w:t>3  </w:t>
      </w:r>
      <w:r>
        <w:rPr>
          <w:sz w:val="22"/>
          <w:szCs w:val="22"/>
          <w:spacing w:val="10"/>
        </w:rPr>
        <w:t>钢梁与顶推设备之间的支承处宜设置橡胶垫块或其他适宜</w:t>
      </w:r>
      <w:r>
        <w:rPr>
          <w:sz w:val="22"/>
          <w:szCs w:val="22"/>
          <w:spacing w:val="9"/>
        </w:rPr>
        <w:t>的缓冲材料，并应</w:t>
      </w:r>
      <w:r>
        <w:rPr>
          <w:sz w:val="22"/>
          <w:szCs w:val="22"/>
        </w:rPr>
        <w:t xml:space="preserve"> </w:t>
      </w:r>
      <w:r>
        <w:rPr>
          <w:sz w:val="22"/>
          <w:szCs w:val="22"/>
          <w:spacing w:val="8"/>
        </w:rPr>
        <w:t>防止不当的支承方式导致构件局部应力的超标。</w:t>
      </w:r>
    </w:p>
    <w:p>
      <w:pPr>
        <w:pStyle w:val="BodyText"/>
        <w:ind w:left="23" w:firstLine="455"/>
        <w:spacing w:before="83" w:line="215" w:lineRule="auto"/>
        <w:rPr>
          <w:sz w:val="22"/>
          <w:szCs w:val="22"/>
        </w:rPr>
      </w:pPr>
      <w:r>
        <w:rPr>
          <w:rFonts w:ascii="Times New Roman" w:hAnsi="Times New Roman" w:eastAsia="Times New Roman" w:cs="Times New Roman"/>
          <w:sz w:val="22"/>
          <w:szCs w:val="22"/>
          <w:spacing w:val="7"/>
        </w:rPr>
        <w:t>4    </w:t>
      </w:r>
      <w:r>
        <w:rPr>
          <w:sz w:val="22"/>
          <w:szCs w:val="22"/>
          <w:spacing w:val="7"/>
        </w:rPr>
        <w:t>钢梁在竖曲线上顶推时，拼装台座及过</w:t>
      </w:r>
      <w:r>
        <w:rPr>
          <w:sz w:val="22"/>
          <w:szCs w:val="22"/>
          <w:spacing w:val="6"/>
        </w:rPr>
        <w:t>渡段应处于同一圆弧曲线内，梁体的</w:t>
      </w:r>
      <w:r>
        <w:rPr>
          <w:sz w:val="22"/>
          <w:szCs w:val="22"/>
        </w:rPr>
        <w:t xml:space="preserve">  </w:t>
      </w:r>
      <w:r>
        <w:rPr>
          <w:sz w:val="22"/>
          <w:szCs w:val="22"/>
          <w:spacing w:val="6"/>
        </w:rPr>
        <w:t>拼装曲线应符合设计要求；沿平曲线顶推钢梁时，梁体应符合设计要求的平面线形。</w:t>
      </w:r>
    </w:p>
    <w:p>
      <w:pPr>
        <w:pStyle w:val="BodyText"/>
        <w:ind w:left="23" w:right="44" w:firstLine="462"/>
        <w:spacing w:before="94" w:line="219" w:lineRule="auto"/>
        <w:rPr>
          <w:sz w:val="22"/>
          <w:szCs w:val="22"/>
        </w:rPr>
      </w:pPr>
      <w:r>
        <w:rPr>
          <w:rFonts w:ascii="Times New Roman" w:hAnsi="Times New Roman" w:eastAsia="Times New Roman" w:cs="Times New Roman"/>
          <w:sz w:val="22"/>
          <w:szCs w:val="22"/>
          <w:spacing w:val="7"/>
        </w:rPr>
        <w:t>5    </w:t>
      </w:r>
      <w:r>
        <w:rPr>
          <w:sz w:val="22"/>
          <w:szCs w:val="22"/>
          <w:spacing w:val="7"/>
        </w:rPr>
        <w:t>正式顶推施工前，应先进行预顶调试，全面检验顶推系统的性能和可靠性，</w:t>
      </w:r>
      <w:r>
        <w:rPr>
          <w:sz w:val="22"/>
          <w:szCs w:val="22"/>
          <w:spacing w:val="9"/>
        </w:rPr>
        <w:t xml:space="preserve"> </w:t>
      </w:r>
      <w:r>
        <w:rPr>
          <w:sz w:val="22"/>
          <w:szCs w:val="22"/>
          <w:spacing w:val="9"/>
        </w:rPr>
        <w:t>满足要求后方可按设定的顶推力和行程进行顶推作业。</w:t>
      </w:r>
    </w:p>
    <w:p>
      <w:pPr>
        <w:pStyle w:val="BodyText"/>
        <w:ind w:left="23" w:right="44" w:firstLine="461"/>
        <w:spacing w:before="76" w:line="217" w:lineRule="auto"/>
        <w:rPr>
          <w:sz w:val="22"/>
          <w:szCs w:val="22"/>
        </w:rPr>
      </w:pPr>
      <w:r>
        <w:rPr>
          <w:rFonts w:ascii="Times New Roman" w:hAnsi="Times New Roman" w:eastAsia="Times New Roman" w:cs="Times New Roman"/>
          <w:sz w:val="22"/>
          <w:szCs w:val="22"/>
          <w:spacing w:val="7"/>
        </w:rPr>
        <w:t>6    </w:t>
      </w:r>
      <w:r>
        <w:rPr>
          <w:sz w:val="22"/>
          <w:szCs w:val="22"/>
          <w:spacing w:val="7"/>
        </w:rPr>
        <w:t>采取多点方式顶推施工时，导梁前端到达并支承于前方的桥墩或临时墩后，</w:t>
      </w:r>
      <w:r>
        <w:rPr>
          <w:sz w:val="22"/>
          <w:szCs w:val="22"/>
          <w:spacing w:val="10"/>
        </w:rPr>
        <w:t xml:space="preserve"> </w:t>
      </w:r>
      <w:r>
        <w:rPr>
          <w:sz w:val="22"/>
          <w:szCs w:val="22"/>
          <w:spacing w:val="9"/>
        </w:rPr>
        <w:t>应及时使该墩上设置的连续千斤顶参与顶推作业，尽早实现多点顶推。</w:t>
      </w:r>
    </w:p>
    <w:p>
      <w:pPr>
        <w:pStyle w:val="BodyText"/>
        <w:ind w:left="23" w:right="76" w:firstLine="460"/>
        <w:spacing w:before="88" w:line="220" w:lineRule="auto"/>
        <w:rPr>
          <w:sz w:val="22"/>
          <w:szCs w:val="22"/>
        </w:rPr>
      </w:pPr>
      <w:r>
        <w:rPr>
          <w:rFonts w:ascii="Times New Roman" w:hAnsi="Times New Roman" w:eastAsia="Times New Roman" w:cs="Times New Roman"/>
          <w:sz w:val="22"/>
          <w:szCs w:val="22"/>
          <w:spacing w:val="6"/>
        </w:rPr>
        <w:t>7    </w:t>
      </w:r>
      <w:r>
        <w:rPr>
          <w:sz w:val="22"/>
          <w:szCs w:val="22"/>
          <w:spacing w:val="6"/>
        </w:rPr>
        <w:t>多点顶推时，应对顶推千斤顶的同步性进行集中控制，并应对顶推过程中的</w:t>
      </w:r>
      <w:r>
        <w:rPr>
          <w:sz w:val="22"/>
          <w:szCs w:val="22"/>
          <w:spacing w:val="17"/>
        </w:rPr>
        <w:t xml:space="preserve"> </w:t>
      </w:r>
      <w:r>
        <w:rPr>
          <w:sz w:val="22"/>
          <w:szCs w:val="22"/>
          <w:spacing w:val="8"/>
        </w:rPr>
        <w:t>顶推力或行程突变等情况进行监测、</w:t>
      </w:r>
      <w:r>
        <w:rPr>
          <w:sz w:val="22"/>
          <w:szCs w:val="22"/>
          <w:spacing w:val="-49"/>
        </w:rPr>
        <w:t xml:space="preserve"> </w:t>
      </w:r>
      <w:r>
        <w:rPr>
          <w:sz w:val="22"/>
          <w:szCs w:val="22"/>
          <w:spacing w:val="8"/>
        </w:rPr>
        <w:t>预控和调整。</w:t>
      </w:r>
    </w:p>
    <w:p>
      <w:pPr>
        <w:pStyle w:val="BodyText"/>
        <w:ind w:left="22" w:right="76" w:firstLine="466"/>
        <w:spacing w:before="80" w:line="225" w:lineRule="auto"/>
        <w:rPr>
          <w:sz w:val="22"/>
          <w:szCs w:val="22"/>
        </w:rPr>
      </w:pPr>
      <w:r>
        <w:rPr>
          <w:rFonts w:ascii="Times New Roman" w:hAnsi="Times New Roman" w:eastAsia="Times New Roman" w:cs="Times New Roman"/>
          <w:sz w:val="22"/>
          <w:szCs w:val="22"/>
          <w:spacing w:val="8"/>
        </w:rPr>
        <w:t>8  </w:t>
      </w:r>
      <w:r>
        <w:rPr>
          <w:sz w:val="22"/>
          <w:szCs w:val="22"/>
          <w:spacing w:val="8"/>
        </w:rPr>
        <w:t>顶推时应使梁体保持匀速前移</w:t>
      </w:r>
      <w:r>
        <w:rPr>
          <w:sz w:val="22"/>
          <w:szCs w:val="22"/>
          <w:spacing w:val="-33"/>
        </w:rPr>
        <w:t xml:space="preserve"> </w:t>
      </w:r>
      <w:r>
        <w:rPr>
          <w:sz w:val="22"/>
          <w:szCs w:val="22"/>
          <w:spacing w:val="8"/>
        </w:rPr>
        <w:t>，并应保证对称和各点同步。</w:t>
      </w:r>
      <w:r>
        <w:rPr>
          <w:sz w:val="22"/>
          <w:szCs w:val="22"/>
          <w:spacing w:val="-52"/>
        </w:rPr>
        <w:t xml:space="preserve"> </w:t>
      </w:r>
      <w:r>
        <w:rPr>
          <w:sz w:val="22"/>
          <w:szCs w:val="22"/>
          <w:spacing w:val="8"/>
        </w:rPr>
        <w:t>顶推过程中，应</w:t>
      </w:r>
      <w:r>
        <w:rPr>
          <w:sz w:val="22"/>
          <w:szCs w:val="22"/>
        </w:rPr>
        <w:t xml:space="preserve"> </w:t>
      </w:r>
      <w:r>
        <w:rPr>
          <w:sz w:val="22"/>
          <w:szCs w:val="22"/>
          <w:spacing w:val="10"/>
        </w:rPr>
        <w:t>及时纠正梁体在横向和竖向的偏差，应力和变形不得超过设计或施工监控允许的范</w:t>
      </w:r>
      <w:r>
        <w:rPr>
          <w:sz w:val="22"/>
          <w:szCs w:val="22"/>
          <w:spacing w:val="16"/>
        </w:rPr>
        <w:t xml:space="preserve"> </w:t>
      </w:r>
      <w:r>
        <w:rPr>
          <w:sz w:val="22"/>
          <w:szCs w:val="22"/>
          <w:spacing w:val="8"/>
        </w:rPr>
        <w:t>围；</w:t>
      </w:r>
      <w:r>
        <w:rPr>
          <w:sz w:val="22"/>
          <w:szCs w:val="22"/>
          <w:spacing w:val="-41"/>
        </w:rPr>
        <w:t xml:space="preserve"> </w:t>
      </w:r>
      <w:r>
        <w:rPr>
          <w:sz w:val="22"/>
          <w:szCs w:val="22"/>
          <w:spacing w:val="8"/>
        </w:rPr>
        <w:t>顶推完成一孔或一联后，应对梁体进行一次线形复核。</w:t>
      </w:r>
    </w:p>
    <w:p>
      <w:pPr>
        <w:pStyle w:val="BodyText"/>
        <w:ind w:left="23" w:right="76" w:firstLine="461"/>
        <w:spacing w:before="85" w:line="230" w:lineRule="auto"/>
        <w:rPr>
          <w:sz w:val="22"/>
          <w:szCs w:val="22"/>
        </w:rPr>
      </w:pPr>
      <w:r>
        <w:rPr>
          <w:rFonts w:ascii="Times New Roman" w:hAnsi="Times New Roman" w:eastAsia="Times New Roman" w:cs="Times New Roman"/>
          <w:sz w:val="22"/>
          <w:szCs w:val="22"/>
          <w:spacing w:val="6"/>
        </w:rPr>
        <w:t>9    </w:t>
      </w:r>
      <w:r>
        <w:rPr>
          <w:sz w:val="22"/>
          <w:szCs w:val="22"/>
          <w:spacing w:val="6"/>
        </w:rPr>
        <w:t>顶推时至少应在两个墩上设置保险千斤顶。宜在墩台顶上设置导向装置，防</w:t>
      </w:r>
      <w:r>
        <w:rPr>
          <w:sz w:val="22"/>
          <w:szCs w:val="22"/>
          <w:spacing w:val="16"/>
        </w:rPr>
        <w:t xml:space="preserve"> </w:t>
      </w:r>
      <w:r>
        <w:rPr>
          <w:sz w:val="22"/>
          <w:szCs w:val="22"/>
          <w:spacing w:val="9"/>
        </w:rPr>
        <w:t>止梁体在顶推过程中产生偏移。</w:t>
      </w:r>
      <w:r>
        <w:rPr>
          <w:sz w:val="22"/>
          <w:szCs w:val="22"/>
          <w:spacing w:val="-44"/>
        </w:rPr>
        <w:t xml:space="preserve"> </w:t>
      </w:r>
      <w:r>
        <w:rPr>
          <w:sz w:val="22"/>
          <w:szCs w:val="22"/>
          <w:spacing w:val="9"/>
        </w:rPr>
        <w:t>顶推过程中，宜对梁体的轴线位置、</w:t>
      </w:r>
      <w:r>
        <w:rPr>
          <w:sz w:val="22"/>
          <w:szCs w:val="22"/>
          <w:spacing w:val="-51"/>
        </w:rPr>
        <w:t xml:space="preserve"> </w:t>
      </w:r>
      <w:r>
        <w:rPr>
          <w:sz w:val="22"/>
          <w:szCs w:val="22"/>
          <w:spacing w:val="9"/>
        </w:rPr>
        <w:t>墩台的变形、</w:t>
      </w:r>
      <w:r>
        <w:rPr>
          <w:sz w:val="22"/>
          <w:szCs w:val="22"/>
        </w:rPr>
        <w:t xml:space="preserve"> </w:t>
      </w:r>
      <w:r>
        <w:rPr>
          <w:sz w:val="22"/>
          <w:szCs w:val="22"/>
          <w:spacing w:val="9"/>
        </w:rPr>
        <w:t>主梁及导梁控制截面的挠度和应力变化等进行施</w:t>
      </w:r>
      <w:r>
        <w:rPr>
          <w:sz w:val="22"/>
          <w:szCs w:val="22"/>
          <w:spacing w:val="8"/>
        </w:rPr>
        <w:t>工监测；</w:t>
      </w:r>
      <w:r>
        <w:rPr>
          <w:sz w:val="22"/>
          <w:szCs w:val="22"/>
          <w:spacing w:val="-38"/>
        </w:rPr>
        <w:t xml:space="preserve"> </w:t>
      </w:r>
      <w:r>
        <w:rPr>
          <w:sz w:val="22"/>
          <w:szCs w:val="22"/>
          <w:spacing w:val="8"/>
        </w:rPr>
        <w:t>发生异常情况时</w:t>
      </w:r>
      <w:r>
        <w:rPr>
          <w:sz w:val="22"/>
          <w:szCs w:val="22"/>
          <w:spacing w:val="-42"/>
        </w:rPr>
        <w:t xml:space="preserve"> </w:t>
      </w:r>
      <w:r>
        <w:rPr>
          <w:sz w:val="22"/>
          <w:szCs w:val="22"/>
          <w:spacing w:val="8"/>
        </w:rPr>
        <w:t>，应停止</w:t>
      </w:r>
      <w:r>
        <w:rPr>
          <w:sz w:val="22"/>
          <w:szCs w:val="22"/>
        </w:rPr>
        <w:t xml:space="preserve"> </w:t>
      </w:r>
      <w:r>
        <w:rPr>
          <w:sz w:val="22"/>
          <w:szCs w:val="22"/>
          <w:spacing w:val="9"/>
        </w:rPr>
        <w:t>顶推，查明原因并进行处理后方可继续施工。</w:t>
      </w:r>
    </w:p>
    <w:p>
      <w:pPr>
        <w:pStyle w:val="BodyText"/>
        <w:ind w:left="24" w:right="76" w:firstLine="476"/>
        <w:spacing w:before="92" w:line="219" w:lineRule="auto"/>
        <w:rPr>
          <w:sz w:val="22"/>
          <w:szCs w:val="22"/>
        </w:rPr>
      </w:pPr>
      <w:r>
        <w:rPr>
          <w:rFonts w:ascii="Times New Roman" w:hAnsi="Times New Roman" w:eastAsia="Times New Roman" w:cs="Times New Roman"/>
          <w:sz w:val="22"/>
          <w:szCs w:val="22"/>
          <w:spacing w:val="7"/>
        </w:rPr>
        <w:t>10 </w:t>
      </w:r>
      <w:r>
        <w:rPr>
          <w:sz w:val="22"/>
          <w:szCs w:val="22"/>
          <w:spacing w:val="7"/>
        </w:rPr>
        <w:t>对钢梁梁体进行最后一次顶推时，千斤顶宜采取小行程点动</w:t>
      </w:r>
      <w:r>
        <w:rPr>
          <w:sz w:val="22"/>
          <w:szCs w:val="22"/>
          <w:spacing w:val="-43"/>
        </w:rPr>
        <w:t xml:space="preserve"> </w:t>
      </w:r>
      <w:r>
        <w:rPr>
          <w:sz w:val="22"/>
          <w:szCs w:val="22"/>
          <w:spacing w:val="7"/>
        </w:rPr>
        <w:t>，使梁体能精确</w:t>
      </w:r>
      <w:r>
        <w:rPr>
          <w:sz w:val="22"/>
          <w:szCs w:val="22"/>
        </w:rPr>
        <w:t xml:space="preserve"> </w:t>
      </w:r>
      <w:r>
        <w:rPr>
          <w:sz w:val="22"/>
          <w:szCs w:val="22"/>
          <w:spacing w:val="3"/>
        </w:rPr>
        <w:t>就位。</w:t>
      </w:r>
    </w:p>
    <w:p>
      <w:pPr>
        <w:pStyle w:val="BodyText"/>
        <w:ind w:left="23" w:right="76" w:firstLine="477"/>
        <w:spacing w:before="82" w:line="215" w:lineRule="auto"/>
        <w:rPr>
          <w:sz w:val="22"/>
          <w:szCs w:val="22"/>
        </w:rPr>
      </w:pPr>
      <w:r>
        <w:rPr>
          <w:rFonts w:ascii="Times New Roman" w:hAnsi="Times New Roman" w:eastAsia="Times New Roman" w:cs="Times New Roman"/>
          <w:sz w:val="22"/>
          <w:szCs w:val="22"/>
          <w:spacing w:val="8"/>
        </w:rPr>
        <w:t>11 </w:t>
      </w:r>
      <w:r>
        <w:rPr>
          <w:sz w:val="22"/>
          <w:szCs w:val="22"/>
          <w:spacing w:val="8"/>
        </w:rPr>
        <w:t>顶推到位后的梁体在落梁时，应根据钢梁的受力情况，对分批</w:t>
      </w:r>
      <w:r>
        <w:rPr>
          <w:sz w:val="22"/>
          <w:szCs w:val="22"/>
          <w:spacing w:val="7"/>
        </w:rPr>
        <w:t>落梁的次数和</w:t>
      </w:r>
      <w:r>
        <w:rPr>
          <w:sz w:val="22"/>
          <w:szCs w:val="22"/>
        </w:rPr>
        <w:t xml:space="preserve"> </w:t>
      </w:r>
      <w:r>
        <w:rPr>
          <w:sz w:val="22"/>
          <w:szCs w:val="22"/>
          <w:spacing w:val="7"/>
        </w:rPr>
        <w:t>顺序进行控制；</w:t>
      </w:r>
      <w:r>
        <w:rPr>
          <w:sz w:val="22"/>
          <w:szCs w:val="22"/>
          <w:spacing w:val="-13"/>
        </w:rPr>
        <w:t xml:space="preserve"> </w:t>
      </w:r>
      <w:r>
        <w:rPr>
          <w:sz w:val="22"/>
          <w:szCs w:val="22"/>
          <w:spacing w:val="7"/>
        </w:rPr>
        <w:t>曲线梁落梁时，应控制曲梁的几何偏心扭转。</w:t>
      </w:r>
    </w:p>
    <w:p>
      <w:pPr>
        <w:spacing w:line="396" w:lineRule="auto"/>
        <w:rPr>
          <w:rFonts w:ascii="Arial"/>
          <w:sz w:val="21"/>
        </w:rPr>
      </w:pPr>
      <w:r/>
    </w:p>
    <w:p>
      <w:pPr>
        <w:pStyle w:val="BodyText"/>
        <w:ind w:left="23" w:right="74" w:firstLine="235"/>
        <w:spacing w:before="100" w:line="219" w:lineRule="auto"/>
        <w:outlineLvl w:val="1"/>
        <w:rPr>
          <w:sz w:val="22"/>
          <w:szCs w:val="22"/>
        </w:rPr>
      </w:pPr>
      <w:r>
        <w:rPr>
          <w:sz w:val="22"/>
          <w:szCs w:val="22"/>
          <w:b/>
          <w:bCs/>
          <w:spacing w:val="4"/>
        </w:rPr>
        <w:t>12.6.5</w:t>
      </w:r>
      <w:r>
        <w:rPr>
          <w:sz w:val="22"/>
          <w:szCs w:val="22"/>
          <w:spacing w:val="4"/>
        </w:rPr>
        <w:t xml:space="preserve">   单点和多点顶推作业除应符合本规范第 </w:t>
      </w:r>
      <w:r>
        <w:rPr>
          <w:rFonts w:ascii="Times New Roman" w:hAnsi="Times New Roman" w:eastAsia="Times New Roman" w:cs="Times New Roman"/>
          <w:sz w:val="22"/>
          <w:szCs w:val="22"/>
          <w:spacing w:val="4"/>
        </w:rPr>
        <w:t>12.6</w:t>
      </w:r>
      <w:r>
        <w:rPr>
          <w:rFonts w:ascii="Times New Roman" w:hAnsi="Times New Roman" w:eastAsia="Times New Roman" w:cs="Times New Roman"/>
          <w:sz w:val="22"/>
          <w:szCs w:val="22"/>
          <w:spacing w:val="3"/>
        </w:rPr>
        <w:t>.4 </w:t>
      </w:r>
      <w:r>
        <w:rPr>
          <w:sz w:val="22"/>
          <w:szCs w:val="22"/>
          <w:spacing w:val="3"/>
        </w:rPr>
        <w:t>条的规定外，尚应符合下列</w:t>
      </w:r>
      <w:r>
        <w:rPr>
          <w:sz w:val="22"/>
          <w:szCs w:val="22"/>
        </w:rPr>
        <w:t xml:space="preserve"> </w:t>
      </w:r>
      <w:r>
        <w:rPr>
          <w:sz w:val="22"/>
          <w:szCs w:val="22"/>
          <w:spacing w:val="3"/>
        </w:rPr>
        <w:t>规定：</w:t>
      </w:r>
    </w:p>
    <w:p>
      <w:pPr>
        <w:spacing w:line="219" w:lineRule="auto"/>
        <w:sectPr>
          <w:headerReference w:type="default" r:id="rId585"/>
          <w:footerReference w:type="default" r:id="rId597"/>
          <w:pgSz w:w="11906" w:h="16838"/>
          <w:pgMar w:top="1166" w:right="1723" w:bottom="1146" w:left="1785" w:header="829" w:footer="984" w:gutter="0"/>
        </w:sectPr>
        <w:rPr>
          <w:sz w:val="22"/>
          <w:szCs w:val="22"/>
        </w:rPr>
      </w:pPr>
    </w:p>
    <w:p>
      <w:pPr>
        <w:spacing w:line="257" w:lineRule="auto"/>
        <w:rPr>
          <w:rFonts w:ascii="Arial"/>
          <w:sz w:val="21"/>
        </w:rPr>
      </w:pPr>
      <w:r/>
    </w:p>
    <w:p>
      <w:pPr>
        <w:pStyle w:val="BodyText"/>
        <w:ind w:left="23" w:right="30" w:firstLine="478"/>
        <w:spacing w:before="100" w:line="234" w:lineRule="auto"/>
        <w:rPr>
          <w:sz w:val="22"/>
          <w:szCs w:val="22"/>
        </w:rPr>
      </w:pPr>
      <w:bookmarkStart w:name="bookmark125" w:id="104"/>
      <w:bookmarkEnd w:id="104"/>
      <w:r>
        <w:rPr>
          <w:rFonts w:ascii="Times New Roman" w:hAnsi="Times New Roman" w:eastAsia="Times New Roman" w:cs="Times New Roman"/>
          <w:sz w:val="22"/>
          <w:szCs w:val="22"/>
          <w:spacing w:val="10"/>
        </w:rPr>
        <w:t>1 </w:t>
      </w:r>
      <w:r>
        <w:rPr>
          <w:sz w:val="22"/>
          <w:szCs w:val="22"/>
          <w:spacing w:val="10"/>
        </w:rPr>
        <w:t>拼装平台和临时墩的顶面均宜布置滑道</w:t>
      </w:r>
      <w:r>
        <w:rPr>
          <w:sz w:val="22"/>
          <w:szCs w:val="22"/>
          <w:spacing w:val="-29"/>
        </w:rPr>
        <w:t xml:space="preserve"> </w:t>
      </w:r>
      <w:r>
        <w:rPr>
          <w:sz w:val="22"/>
          <w:szCs w:val="22"/>
          <w:spacing w:val="10"/>
        </w:rPr>
        <w:t>，且宜在滑道顶面涂硅脂或其他适宜</w:t>
      </w:r>
      <w:r>
        <w:rPr>
          <w:sz w:val="22"/>
          <w:szCs w:val="22"/>
        </w:rPr>
        <w:t xml:space="preserve"> </w:t>
      </w:r>
      <w:r>
        <w:rPr>
          <w:sz w:val="22"/>
          <w:szCs w:val="22"/>
          <w:spacing w:val="10"/>
        </w:rPr>
        <w:t>的润滑材料减小其摩擦系数；</w:t>
      </w:r>
      <w:r>
        <w:rPr>
          <w:sz w:val="22"/>
          <w:szCs w:val="22"/>
          <w:spacing w:val="-44"/>
        </w:rPr>
        <w:t xml:space="preserve"> </w:t>
      </w:r>
      <w:r>
        <w:rPr>
          <w:sz w:val="22"/>
          <w:szCs w:val="22"/>
          <w:spacing w:val="10"/>
        </w:rPr>
        <w:t>滑道的侧面宜布置侧</w:t>
      </w:r>
      <w:r>
        <w:rPr>
          <w:sz w:val="22"/>
          <w:szCs w:val="22"/>
          <w:spacing w:val="9"/>
        </w:rPr>
        <w:t>向限位导向滑轮和横向水平千斤</w:t>
      </w:r>
      <w:r>
        <w:rPr>
          <w:sz w:val="22"/>
          <w:szCs w:val="22"/>
        </w:rPr>
        <w:t xml:space="preserve"> </w:t>
      </w:r>
      <w:r>
        <w:rPr>
          <w:sz w:val="22"/>
          <w:szCs w:val="22"/>
          <w:spacing w:val="7"/>
        </w:rPr>
        <w:t>顶，</w:t>
      </w:r>
      <w:r>
        <w:rPr>
          <w:sz w:val="22"/>
          <w:szCs w:val="22"/>
          <w:spacing w:val="-41"/>
        </w:rPr>
        <w:t xml:space="preserve"> </w:t>
      </w:r>
      <w:r>
        <w:rPr>
          <w:sz w:val="22"/>
          <w:szCs w:val="22"/>
          <w:spacing w:val="7"/>
        </w:rPr>
        <w:t>防止钢梁梁体在顶推过程中产生偏移</w:t>
      </w:r>
      <w:r>
        <w:rPr>
          <w:sz w:val="22"/>
          <w:szCs w:val="22"/>
          <w:spacing w:val="-43"/>
        </w:rPr>
        <w:t xml:space="preserve"> </w:t>
      </w:r>
      <w:r>
        <w:rPr>
          <w:sz w:val="22"/>
          <w:szCs w:val="22"/>
          <w:spacing w:val="7"/>
        </w:rPr>
        <w:t>，</w:t>
      </w:r>
      <w:r>
        <w:rPr>
          <w:sz w:val="22"/>
          <w:szCs w:val="22"/>
          <w:spacing w:val="-34"/>
        </w:rPr>
        <w:t xml:space="preserve"> </w:t>
      </w:r>
      <w:r>
        <w:rPr>
          <w:sz w:val="22"/>
          <w:szCs w:val="22"/>
          <w:spacing w:val="7"/>
        </w:rPr>
        <w:t>以及在产生偏移后进行横向纠偏。</w:t>
      </w:r>
      <w:r>
        <w:rPr>
          <w:sz w:val="22"/>
          <w:szCs w:val="22"/>
          <w:spacing w:val="-52"/>
        </w:rPr>
        <w:t xml:space="preserve"> </w:t>
      </w:r>
      <w:r>
        <w:rPr>
          <w:sz w:val="22"/>
          <w:szCs w:val="22"/>
          <w:spacing w:val="7"/>
        </w:rPr>
        <w:t>应控</w:t>
      </w:r>
      <w:r>
        <w:rPr>
          <w:sz w:val="22"/>
          <w:szCs w:val="22"/>
        </w:rPr>
        <w:t xml:space="preserve"> </w:t>
      </w:r>
      <w:r>
        <w:rPr>
          <w:sz w:val="22"/>
          <w:szCs w:val="22"/>
          <w:spacing w:val="10"/>
        </w:rPr>
        <w:t>制钢梁构件底部与滑道接触位置的应力，必要时应对构</w:t>
      </w:r>
      <w:r>
        <w:rPr>
          <w:sz w:val="22"/>
          <w:szCs w:val="22"/>
          <w:spacing w:val="9"/>
        </w:rPr>
        <w:t>件进行局部补强，</w:t>
      </w:r>
      <w:r>
        <w:rPr>
          <w:sz w:val="22"/>
          <w:szCs w:val="22"/>
          <w:spacing w:val="-46"/>
        </w:rPr>
        <w:t xml:space="preserve"> </w:t>
      </w:r>
      <w:r>
        <w:rPr>
          <w:sz w:val="22"/>
          <w:szCs w:val="22"/>
          <w:spacing w:val="9"/>
        </w:rPr>
        <w:t>防止其局</w:t>
      </w:r>
      <w:r>
        <w:rPr>
          <w:sz w:val="22"/>
          <w:szCs w:val="22"/>
        </w:rPr>
        <w:t xml:space="preserve"> </w:t>
      </w:r>
      <w:r>
        <w:rPr>
          <w:sz w:val="22"/>
          <w:szCs w:val="22"/>
          <w:spacing w:val="8"/>
        </w:rPr>
        <w:t>部受力过大产生变形。</w:t>
      </w:r>
    </w:p>
    <w:p>
      <w:pPr>
        <w:pStyle w:val="BodyText"/>
        <w:ind w:left="40" w:right="30" w:firstLine="439"/>
        <w:spacing w:before="78" w:line="219" w:lineRule="auto"/>
        <w:rPr>
          <w:sz w:val="22"/>
          <w:szCs w:val="22"/>
        </w:rPr>
      </w:pPr>
      <w:r>
        <w:rPr>
          <w:rFonts w:ascii="Times New Roman" w:hAnsi="Times New Roman" w:eastAsia="Times New Roman" w:cs="Times New Roman"/>
          <w:sz w:val="22"/>
          <w:szCs w:val="22"/>
          <w:spacing w:val="11"/>
        </w:rPr>
        <w:t>2 </w:t>
      </w:r>
      <w:r>
        <w:rPr>
          <w:sz w:val="22"/>
          <w:szCs w:val="22"/>
          <w:spacing w:val="11"/>
        </w:rPr>
        <w:t>牵引钢绞线的数量应根据考虑安全系数后的牵引力确定，</w:t>
      </w:r>
      <w:r>
        <w:rPr>
          <w:sz w:val="22"/>
          <w:szCs w:val="22"/>
          <w:spacing w:val="-42"/>
        </w:rPr>
        <w:t xml:space="preserve"> </w:t>
      </w:r>
      <w:r>
        <w:rPr>
          <w:sz w:val="22"/>
          <w:szCs w:val="22"/>
          <w:spacing w:val="11"/>
        </w:rPr>
        <w:t>下料长度应根据牵</w:t>
      </w:r>
      <w:r>
        <w:rPr>
          <w:sz w:val="22"/>
          <w:szCs w:val="22"/>
        </w:rPr>
        <w:t xml:space="preserve"> </w:t>
      </w:r>
      <w:r>
        <w:rPr>
          <w:sz w:val="22"/>
          <w:szCs w:val="22"/>
          <w:spacing w:val="7"/>
        </w:rPr>
        <w:t>引长度、</w:t>
      </w:r>
      <w:r>
        <w:rPr>
          <w:sz w:val="22"/>
          <w:szCs w:val="22"/>
          <w:spacing w:val="-52"/>
        </w:rPr>
        <w:t xml:space="preserve"> </w:t>
      </w:r>
      <w:r>
        <w:rPr>
          <w:sz w:val="22"/>
          <w:szCs w:val="22"/>
          <w:spacing w:val="7"/>
        </w:rPr>
        <w:t>支承墩长度、</w:t>
      </w:r>
      <w:r>
        <w:rPr>
          <w:sz w:val="22"/>
          <w:szCs w:val="22"/>
          <w:spacing w:val="-50"/>
        </w:rPr>
        <w:t xml:space="preserve"> </w:t>
      </w:r>
      <w:r>
        <w:rPr>
          <w:sz w:val="22"/>
          <w:szCs w:val="22"/>
          <w:spacing w:val="7"/>
        </w:rPr>
        <w:t>油缸工作长度、</w:t>
      </w:r>
      <w:r>
        <w:rPr>
          <w:sz w:val="22"/>
          <w:szCs w:val="22"/>
          <w:spacing w:val="-33"/>
        </w:rPr>
        <w:t xml:space="preserve"> </w:t>
      </w:r>
      <w:r>
        <w:rPr>
          <w:sz w:val="22"/>
          <w:szCs w:val="22"/>
          <w:spacing w:val="7"/>
        </w:rPr>
        <w:t>固定端工</w:t>
      </w:r>
      <w:r>
        <w:rPr>
          <w:sz w:val="22"/>
          <w:szCs w:val="22"/>
          <w:spacing w:val="6"/>
        </w:rPr>
        <w:t>作长度和张拉端预留长度等确定。</w:t>
      </w:r>
    </w:p>
    <w:p>
      <w:pPr>
        <w:pStyle w:val="BodyText"/>
        <w:ind w:left="23" w:right="30" w:firstLine="464"/>
        <w:spacing w:before="82" w:line="215" w:lineRule="auto"/>
        <w:rPr>
          <w:sz w:val="22"/>
          <w:szCs w:val="22"/>
        </w:rPr>
      </w:pPr>
      <w:r>
        <w:rPr>
          <w:sz w:val="22"/>
          <w:szCs w:val="22"/>
          <w:spacing w:val="9"/>
        </w:rPr>
        <w:t>3 顶推过程中应保证滑道上的滑板完好平整</w:t>
      </w:r>
      <w:r>
        <w:rPr>
          <w:sz w:val="22"/>
          <w:szCs w:val="22"/>
          <w:spacing w:val="-43"/>
        </w:rPr>
        <w:t xml:space="preserve"> </w:t>
      </w:r>
      <w:r>
        <w:rPr>
          <w:sz w:val="22"/>
          <w:szCs w:val="22"/>
          <w:spacing w:val="9"/>
        </w:rPr>
        <w:t>，排列紧密有</w:t>
      </w:r>
      <w:r>
        <w:rPr>
          <w:sz w:val="22"/>
          <w:szCs w:val="22"/>
          <w:spacing w:val="8"/>
        </w:rPr>
        <w:t>序</w:t>
      </w:r>
      <w:r>
        <w:rPr>
          <w:sz w:val="22"/>
          <w:szCs w:val="22"/>
          <w:spacing w:val="-42"/>
        </w:rPr>
        <w:t xml:space="preserve"> </w:t>
      </w:r>
      <w:r>
        <w:rPr>
          <w:sz w:val="22"/>
          <w:szCs w:val="22"/>
          <w:spacing w:val="8"/>
        </w:rPr>
        <w:t>，钢梁与滑道间不</w:t>
      </w:r>
      <w:r>
        <w:rPr>
          <w:sz w:val="22"/>
          <w:szCs w:val="22"/>
        </w:rPr>
        <w:t xml:space="preserve"> </w:t>
      </w:r>
      <w:r>
        <w:rPr>
          <w:sz w:val="22"/>
          <w:szCs w:val="22"/>
          <w:spacing w:val="8"/>
        </w:rPr>
        <w:t>得脱空，滑板损坏时应及时更换。</w:t>
      </w:r>
    </w:p>
    <w:p>
      <w:pPr>
        <w:pStyle w:val="BodyText"/>
        <w:ind w:left="478"/>
        <w:spacing w:before="92" w:line="196" w:lineRule="auto"/>
        <w:rPr>
          <w:sz w:val="22"/>
          <w:szCs w:val="22"/>
        </w:rPr>
      </w:pPr>
      <w:r>
        <w:rPr>
          <w:rFonts w:ascii="Times New Roman" w:hAnsi="Times New Roman" w:eastAsia="Times New Roman" w:cs="Times New Roman"/>
          <w:sz w:val="22"/>
          <w:szCs w:val="22"/>
        </w:rPr>
        <w:t>4  </w:t>
      </w:r>
      <w:r>
        <w:rPr>
          <w:sz w:val="22"/>
          <w:szCs w:val="22"/>
        </w:rPr>
        <w:t>顶推过程中当钢梁中线偏位超过 40mm</w:t>
      </w:r>
      <w:r>
        <w:rPr>
          <w:sz w:val="22"/>
          <w:szCs w:val="22"/>
          <w:spacing w:val="-1"/>
        </w:rPr>
        <w:t xml:space="preserve"> 时应进行纠偏。</w:t>
      </w:r>
    </w:p>
    <w:p>
      <w:pPr>
        <w:pStyle w:val="BodyText"/>
        <w:ind w:left="23" w:right="30" w:firstLine="235"/>
        <w:spacing w:before="79" w:line="219" w:lineRule="auto"/>
        <w:outlineLvl w:val="1"/>
        <w:rPr>
          <w:sz w:val="22"/>
          <w:szCs w:val="22"/>
        </w:rPr>
      </w:pPr>
      <w:r>
        <w:rPr>
          <w:sz w:val="22"/>
          <w:szCs w:val="22"/>
          <w:b/>
          <w:bCs/>
          <w:spacing w:val="4"/>
        </w:rPr>
        <w:t>12.6.6</w:t>
      </w:r>
      <w:r>
        <w:rPr>
          <w:sz w:val="22"/>
          <w:szCs w:val="22"/>
          <w:spacing w:val="4"/>
        </w:rPr>
        <w:t xml:space="preserve">   步履式顶推施工作业除应符合本规范第 </w:t>
      </w:r>
      <w:r>
        <w:rPr>
          <w:rFonts w:ascii="Times New Roman" w:hAnsi="Times New Roman" w:eastAsia="Times New Roman" w:cs="Times New Roman"/>
          <w:sz w:val="22"/>
          <w:szCs w:val="22"/>
          <w:spacing w:val="4"/>
        </w:rPr>
        <w:t>12.6</w:t>
      </w:r>
      <w:r>
        <w:rPr>
          <w:rFonts w:ascii="Times New Roman" w:hAnsi="Times New Roman" w:eastAsia="Times New Roman" w:cs="Times New Roman"/>
          <w:sz w:val="22"/>
          <w:szCs w:val="22"/>
          <w:spacing w:val="3"/>
        </w:rPr>
        <w:t>.4 </w:t>
      </w:r>
      <w:r>
        <w:rPr>
          <w:sz w:val="22"/>
          <w:szCs w:val="22"/>
          <w:spacing w:val="3"/>
        </w:rPr>
        <w:t>条的规定外，尚应符合下列</w:t>
      </w:r>
      <w:r>
        <w:rPr>
          <w:sz w:val="22"/>
          <w:szCs w:val="22"/>
        </w:rPr>
        <w:t xml:space="preserve"> </w:t>
      </w:r>
      <w:r>
        <w:rPr>
          <w:sz w:val="22"/>
          <w:szCs w:val="22"/>
          <w:spacing w:val="3"/>
        </w:rPr>
        <w:t>规定：</w:t>
      </w:r>
    </w:p>
    <w:p>
      <w:pPr>
        <w:pStyle w:val="BodyText"/>
        <w:ind w:left="23" w:right="32" w:firstLine="478"/>
        <w:spacing w:before="80" w:line="243" w:lineRule="auto"/>
        <w:jc w:val="both"/>
        <w:rPr>
          <w:sz w:val="22"/>
          <w:szCs w:val="22"/>
        </w:rPr>
      </w:pPr>
      <w:r>
        <w:rPr>
          <w:rFonts w:ascii="Times New Roman" w:hAnsi="Times New Roman" w:eastAsia="Times New Roman" w:cs="Times New Roman"/>
          <w:sz w:val="22"/>
          <w:szCs w:val="22"/>
          <w:spacing w:val="8"/>
        </w:rPr>
        <w:t>1 </w:t>
      </w:r>
      <w:r>
        <w:rPr>
          <w:sz w:val="22"/>
          <w:szCs w:val="22"/>
          <w:spacing w:val="8"/>
        </w:rPr>
        <w:t>拼装平台的长度宜不小于 </w:t>
      </w:r>
      <w:r>
        <w:rPr>
          <w:rFonts w:ascii="Times New Roman" w:hAnsi="Times New Roman" w:eastAsia="Times New Roman" w:cs="Times New Roman"/>
          <w:sz w:val="22"/>
          <w:szCs w:val="22"/>
          <w:spacing w:val="8"/>
        </w:rPr>
        <w:t>3 </w:t>
      </w:r>
      <w:r>
        <w:rPr>
          <w:sz w:val="22"/>
          <w:szCs w:val="22"/>
          <w:spacing w:val="8"/>
        </w:rPr>
        <w:t>个钢梁节段的长度</w:t>
      </w:r>
      <w:r>
        <w:rPr>
          <w:sz w:val="22"/>
          <w:szCs w:val="22"/>
          <w:spacing w:val="-34"/>
        </w:rPr>
        <w:t xml:space="preserve"> </w:t>
      </w:r>
      <w:r>
        <w:rPr>
          <w:sz w:val="22"/>
          <w:szCs w:val="22"/>
          <w:spacing w:val="8"/>
        </w:rPr>
        <w:t>，</w:t>
      </w:r>
      <w:r>
        <w:rPr>
          <w:sz w:val="22"/>
          <w:szCs w:val="22"/>
          <w:spacing w:val="-35"/>
        </w:rPr>
        <w:t xml:space="preserve"> </w:t>
      </w:r>
      <w:r>
        <w:rPr>
          <w:sz w:val="22"/>
          <w:szCs w:val="22"/>
          <w:spacing w:val="8"/>
        </w:rPr>
        <w:t>同时应满足顶推配套设备的</w:t>
      </w:r>
      <w:r>
        <w:rPr>
          <w:sz w:val="22"/>
          <w:szCs w:val="22"/>
        </w:rPr>
        <w:t xml:space="preserve"> </w:t>
      </w:r>
      <w:r>
        <w:rPr>
          <w:sz w:val="22"/>
          <w:szCs w:val="22"/>
          <w:spacing w:val="9"/>
        </w:rPr>
        <w:t>布置、</w:t>
      </w:r>
      <w:r>
        <w:rPr>
          <w:sz w:val="22"/>
          <w:szCs w:val="22"/>
          <w:spacing w:val="-43"/>
        </w:rPr>
        <w:t xml:space="preserve"> </w:t>
      </w:r>
      <w:r>
        <w:rPr>
          <w:sz w:val="22"/>
          <w:szCs w:val="22"/>
          <w:spacing w:val="9"/>
        </w:rPr>
        <w:t>人员操作及钢梁节段连接作业等要求。</w:t>
      </w:r>
      <w:r>
        <w:rPr>
          <w:sz w:val="22"/>
          <w:szCs w:val="22"/>
          <w:spacing w:val="-52"/>
        </w:rPr>
        <w:t xml:space="preserve"> </w:t>
      </w:r>
      <w:r>
        <w:rPr>
          <w:sz w:val="22"/>
          <w:szCs w:val="22"/>
          <w:spacing w:val="9"/>
        </w:rPr>
        <w:t>拼装台座的顶面高程应以钢梁的竖向</w:t>
      </w:r>
      <w:r>
        <w:rPr>
          <w:sz w:val="22"/>
          <w:szCs w:val="22"/>
        </w:rPr>
        <w:t xml:space="preserve"> </w:t>
      </w:r>
      <w:r>
        <w:rPr>
          <w:sz w:val="22"/>
          <w:szCs w:val="22"/>
          <w:spacing w:val="7"/>
        </w:rPr>
        <w:t>线形为准进行设置。</w:t>
      </w:r>
    </w:p>
    <w:p>
      <w:pPr>
        <w:pStyle w:val="BodyText"/>
        <w:ind w:left="23" w:right="34" w:firstLine="455"/>
        <w:spacing w:line="243" w:lineRule="auto"/>
        <w:rPr>
          <w:sz w:val="22"/>
          <w:szCs w:val="22"/>
        </w:rPr>
      </w:pPr>
      <w:r>
        <w:rPr>
          <w:rFonts w:ascii="Times New Roman" w:hAnsi="Times New Roman" w:eastAsia="Times New Roman" w:cs="Times New Roman"/>
          <w:sz w:val="22"/>
          <w:szCs w:val="22"/>
          <w:spacing w:val="6"/>
        </w:rPr>
        <w:t>2    </w:t>
      </w:r>
      <w:r>
        <w:rPr>
          <w:sz w:val="22"/>
          <w:szCs w:val="22"/>
          <w:spacing w:val="6"/>
        </w:rPr>
        <w:t>多点步履式顶推施工的设备宜布置在各个顶推点上，桥梁左右幅两侧的每两</w:t>
      </w:r>
      <w:r>
        <w:rPr>
          <w:sz w:val="22"/>
          <w:szCs w:val="22"/>
          <w:spacing w:val="18"/>
          <w:w w:val="101"/>
        </w:rPr>
        <w:t xml:space="preserve"> </w:t>
      </w:r>
      <w:r>
        <w:rPr>
          <w:sz w:val="22"/>
          <w:szCs w:val="22"/>
          <w:spacing w:val="7"/>
        </w:rPr>
        <w:t>套顶推装置中间宜布置 </w:t>
      </w: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42"/>
          <w:w w:val="101"/>
        </w:rPr>
        <w:t xml:space="preserve"> </w:t>
      </w:r>
      <w:r>
        <w:rPr>
          <w:sz w:val="22"/>
          <w:szCs w:val="22"/>
          <w:spacing w:val="7"/>
        </w:rPr>
        <w:t>台液压泵站，主控台宜设置在拼装平台上。</w:t>
      </w:r>
    </w:p>
    <w:p>
      <w:pPr>
        <w:pStyle w:val="BodyText"/>
        <w:ind w:left="23" w:right="32" w:firstLine="460"/>
        <w:spacing w:before="2" w:line="231" w:lineRule="auto"/>
        <w:rPr>
          <w:sz w:val="22"/>
          <w:szCs w:val="22"/>
        </w:rPr>
      </w:pPr>
      <w:r>
        <w:rPr>
          <w:rFonts w:ascii="Times New Roman" w:hAnsi="Times New Roman" w:eastAsia="Times New Roman" w:cs="Times New Roman"/>
          <w:sz w:val="22"/>
          <w:szCs w:val="22"/>
          <w:spacing w:val="6"/>
        </w:rPr>
        <w:t>3    </w:t>
      </w:r>
      <w:r>
        <w:rPr>
          <w:sz w:val="22"/>
          <w:szCs w:val="22"/>
          <w:spacing w:val="6"/>
        </w:rPr>
        <w:t>顶推设备安装完成后，应对其进行全面调试，应保证手动和自动两种模式在</w:t>
      </w:r>
      <w:r>
        <w:rPr>
          <w:sz w:val="22"/>
          <w:szCs w:val="22"/>
          <w:spacing w:val="16"/>
        </w:rPr>
        <w:t xml:space="preserve"> </w:t>
      </w:r>
      <w:r>
        <w:rPr>
          <w:sz w:val="22"/>
          <w:szCs w:val="22"/>
          <w:spacing w:val="10"/>
        </w:rPr>
        <w:t>工作状态下均能正常运行</w:t>
      </w:r>
      <w:r>
        <w:rPr>
          <w:sz w:val="22"/>
          <w:szCs w:val="22"/>
          <w:spacing w:val="-43"/>
        </w:rPr>
        <w:t xml:space="preserve"> </w:t>
      </w:r>
      <w:r>
        <w:rPr>
          <w:sz w:val="22"/>
          <w:szCs w:val="22"/>
          <w:spacing w:val="10"/>
        </w:rPr>
        <w:t>，且系统在自动模式</w:t>
      </w:r>
      <w:r>
        <w:rPr>
          <w:sz w:val="22"/>
          <w:szCs w:val="22"/>
          <w:spacing w:val="9"/>
        </w:rPr>
        <w:t>下各千斤顶应满足协调性和同步性的</w:t>
      </w:r>
      <w:r>
        <w:rPr>
          <w:sz w:val="22"/>
          <w:szCs w:val="22"/>
        </w:rPr>
        <w:t xml:space="preserve"> </w:t>
      </w:r>
      <w:r>
        <w:rPr>
          <w:sz w:val="22"/>
          <w:szCs w:val="22"/>
          <w:spacing w:val="10"/>
        </w:rPr>
        <w:t>要求；</w:t>
      </w:r>
      <w:r>
        <w:rPr>
          <w:sz w:val="22"/>
          <w:szCs w:val="22"/>
          <w:spacing w:val="-45"/>
        </w:rPr>
        <w:t xml:space="preserve"> </w:t>
      </w:r>
      <w:r>
        <w:rPr>
          <w:sz w:val="22"/>
          <w:szCs w:val="22"/>
          <w:spacing w:val="10"/>
        </w:rPr>
        <w:t>对所有设备的纵向轴线均应进行测量与标定</w:t>
      </w:r>
      <w:r>
        <w:rPr>
          <w:sz w:val="22"/>
          <w:szCs w:val="22"/>
          <w:spacing w:val="9"/>
        </w:rPr>
        <w:t>，并应保证顶推时能与钢梁梁体</w:t>
      </w:r>
      <w:r>
        <w:rPr>
          <w:sz w:val="22"/>
          <w:szCs w:val="22"/>
        </w:rPr>
        <w:t xml:space="preserve"> </w:t>
      </w:r>
      <w:r>
        <w:rPr>
          <w:sz w:val="22"/>
          <w:szCs w:val="22"/>
          <w:spacing w:val="7"/>
        </w:rPr>
        <w:t>的轴线保持平行。</w:t>
      </w:r>
    </w:p>
    <w:p>
      <w:pPr>
        <w:pStyle w:val="BodyText"/>
        <w:ind w:left="22" w:right="2" w:firstLine="456"/>
        <w:spacing w:before="78" w:line="220" w:lineRule="auto"/>
        <w:rPr>
          <w:sz w:val="22"/>
          <w:szCs w:val="22"/>
        </w:rPr>
      </w:pPr>
      <w:r>
        <w:rPr>
          <w:rFonts w:ascii="Times New Roman" w:hAnsi="Times New Roman" w:eastAsia="Times New Roman" w:cs="Times New Roman"/>
          <w:sz w:val="22"/>
          <w:szCs w:val="22"/>
          <w:spacing w:val="8"/>
        </w:rPr>
        <w:t>4    </w:t>
      </w:r>
      <w:r>
        <w:rPr>
          <w:sz w:val="22"/>
          <w:szCs w:val="22"/>
          <w:spacing w:val="8"/>
        </w:rPr>
        <w:t>顶推过程中，宜按</w:t>
      </w:r>
      <w:r>
        <w:rPr>
          <w:sz w:val="22"/>
          <w:szCs w:val="22"/>
          <w:spacing w:val="50"/>
        </w:rPr>
        <w:t xml:space="preserve"> </w:t>
      </w:r>
      <w:r>
        <w:rPr>
          <w:sz w:val="22"/>
          <w:szCs w:val="22"/>
          <w:spacing w:val="8"/>
        </w:rPr>
        <w:t>“分级调压，集中控制</w:t>
      </w:r>
      <w:r>
        <w:rPr>
          <w:sz w:val="22"/>
          <w:szCs w:val="22"/>
          <w:spacing w:val="-45"/>
        </w:rPr>
        <w:t xml:space="preserve"> </w:t>
      </w:r>
      <w:r>
        <w:rPr>
          <w:sz w:val="22"/>
          <w:szCs w:val="22"/>
          <w:spacing w:val="8"/>
        </w:rPr>
        <w:t>”</w:t>
      </w:r>
      <w:r>
        <w:rPr>
          <w:sz w:val="22"/>
          <w:szCs w:val="22"/>
          <w:spacing w:val="-45"/>
        </w:rPr>
        <w:t xml:space="preserve"> </w:t>
      </w:r>
      <w:r>
        <w:rPr>
          <w:sz w:val="22"/>
          <w:szCs w:val="22"/>
          <w:spacing w:val="8"/>
        </w:rPr>
        <w:t>的原则对顶推的进程进行控制；</w:t>
      </w:r>
      <w:r>
        <w:rPr>
          <w:sz w:val="22"/>
          <w:szCs w:val="22"/>
        </w:rPr>
        <w:t xml:space="preserve"> </w:t>
      </w:r>
      <w:r>
        <w:rPr>
          <w:sz w:val="22"/>
          <w:szCs w:val="22"/>
          <w:spacing w:val="8"/>
        </w:rPr>
        <w:t>对竖向偏差的调整宜以支点反力控制为主、</w:t>
      </w:r>
      <w:r>
        <w:rPr>
          <w:sz w:val="22"/>
          <w:szCs w:val="22"/>
          <w:spacing w:val="-41"/>
        </w:rPr>
        <w:t xml:space="preserve"> </w:t>
      </w:r>
      <w:r>
        <w:rPr>
          <w:sz w:val="22"/>
          <w:szCs w:val="22"/>
          <w:spacing w:val="8"/>
        </w:rPr>
        <w:t>高程控制为辅。</w:t>
      </w:r>
    </w:p>
    <w:p>
      <w:pPr>
        <w:spacing w:line="381" w:lineRule="auto"/>
        <w:rPr>
          <w:rFonts w:ascii="Arial"/>
          <w:sz w:val="21"/>
        </w:rPr>
      </w:pPr>
      <w:r/>
    </w:p>
    <w:p>
      <w:pPr>
        <w:pStyle w:val="BodyText"/>
        <w:ind w:left="259"/>
        <w:spacing w:before="101" w:line="189" w:lineRule="auto"/>
        <w:outlineLvl w:val="1"/>
        <w:rPr>
          <w:sz w:val="22"/>
          <w:szCs w:val="22"/>
        </w:rPr>
      </w:pPr>
      <w:r>
        <w:rPr>
          <w:sz w:val="22"/>
          <w:szCs w:val="22"/>
          <w:b/>
          <w:bCs/>
          <w:spacing w:val="5"/>
        </w:rPr>
        <w:t>12.6.7</w:t>
      </w:r>
      <w:r>
        <w:rPr>
          <w:sz w:val="22"/>
          <w:szCs w:val="22"/>
          <w:spacing w:val="5"/>
        </w:rPr>
        <w:t xml:space="preserve">   拖拉法施工除应符合本规范第 </w:t>
      </w:r>
      <w:r>
        <w:rPr>
          <w:rFonts w:ascii="Times New Roman" w:hAnsi="Times New Roman" w:eastAsia="Times New Roman" w:cs="Times New Roman"/>
          <w:sz w:val="22"/>
          <w:szCs w:val="22"/>
          <w:spacing w:val="5"/>
        </w:rPr>
        <w:t>12.6.4 </w:t>
      </w:r>
      <w:r>
        <w:rPr>
          <w:sz w:val="22"/>
          <w:szCs w:val="22"/>
          <w:spacing w:val="4"/>
        </w:rPr>
        <w:t>条的规定外，</w:t>
      </w:r>
      <w:r>
        <w:rPr>
          <w:sz w:val="22"/>
          <w:szCs w:val="22"/>
          <w:spacing w:val="-35"/>
        </w:rPr>
        <w:t xml:space="preserve"> </w:t>
      </w:r>
      <w:r>
        <w:rPr>
          <w:sz w:val="22"/>
          <w:szCs w:val="22"/>
          <w:spacing w:val="4"/>
        </w:rPr>
        <w:t>尚应符合下列规定：</w:t>
      </w:r>
    </w:p>
    <w:p>
      <w:pPr>
        <w:pStyle w:val="BodyText"/>
        <w:ind w:left="40" w:right="35" w:firstLine="461"/>
        <w:spacing w:before="89" w:line="219" w:lineRule="auto"/>
        <w:rPr>
          <w:sz w:val="22"/>
          <w:szCs w:val="22"/>
        </w:rPr>
      </w:pPr>
      <w:r>
        <w:rPr>
          <w:rFonts w:ascii="Times New Roman" w:hAnsi="Times New Roman" w:eastAsia="Times New Roman" w:cs="Times New Roman"/>
          <w:sz w:val="22"/>
          <w:szCs w:val="22"/>
          <w:spacing w:val="9"/>
        </w:rPr>
        <w:t>1  </w:t>
      </w:r>
      <w:r>
        <w:rPr>
          <w:sz w:val="22"/>
          <w:szCs w:val="22"/>
          <w:spacing w:val="9"/>
        </w:rPr>
        <w:t>正式拖拉施工前应进行试拖拉，并应检测牵引动力系统的机械性能和启动牵</w:t>
      </w:r>
      <w:r>
        <w:rPr>
          <w:sz w:val="22"/>
          <w:szCs w:val="22"/>
          <w:spacing w:val="10"/>
        </w:rPr>
        <w:t xml:space="preserve"> </w:t>
      </w:r>
      <w:r>
        <w:rPr>
          <w:sz w:val="22"/>
          <w:szCs w:val="22"/>
          <w:spacing w:val="-2"/>
        </w:rPr>
        <w:t>引力。</w:t>
      </w:r>
    </w:p>
    <w:p>
      <w:pPr>
        <w:pStyle w:val="BodyText"/>
        <w:ind w:left="23" w:right="35" w:firstLine="456"/>
        <w:spacing w:before="83" w:line="215" w:lineRule="auto"/>
        <w:rPr>
          <w:sz w:val="22"/>
          <w:szCs w:val="22"/>
        </w:rPr>
      </w:pPr>
      <w:r>
        <w:rPr>
          <w:rFonts w:ascii="Times New Roman" w:hAnsi="Times New Roman" w:eastAsia="Times New Roman" w:cs="Times New Roman"/>
          <w:sz w:val="22"/>
          <w:szCs w:val="22"/>
          <w:spacing w:val="8"/>
        </w:rPr>
        <w:t>2  </w:t>
      </w:r>
      <w:r>
        <w:rPr>
          <w:sz w:val="22"/>
          <w:szCs w:val="22"/>
          <w:spacing w:val="8"/>
        </w:rPr>
        <w:t>水平牵引拖拉时应保证对称、</w:t>
      </w:r>
      <w:r>
        <w:rPr>
          <w:sz w:val="22"/>
          <w:szCs w:val="22"/>
          <w:spacing w:val="-30"/>
        </w:rPr>
        <w:t xml:space="preserve"> </w:t>
      </w:r>
      <w:r>
        <w:rPr>
          <w:sz w:val="22"/>
          <w:szCs w:val="22"/>
          <w:spacing w:val="8"/>
        </w:rPr>
        <w:t>同步，且应能拉</w:t>
      </w:r>
      <w:r>
        <w:rPr>
          <w:sz w:val="22"/>
          <w:szCs w:val="22"/>
          <w:spacing w:val="7"/>
        </w:rPr>
        <w:t>动梁体匀速前移。</w:t>
      </w:r>
      <w:r>
        <w:rPr>
          <w:sz w:val="22"/>
          <w:szCs w:val="22"/>
          <w:spacing w:val="-35"/>
        </w:rPr>
        <w:t xml:space="preserve"> </w:t>
      </w:r>
      <w:r>
        <w:rPr>
          <w:sz w:val="22"/>
          <w:szCs w:val="22"/>
          <w:spacing w:val="7"/>
        </w:rPr>
        <w:t>当滑道的纵</w:t>
      </w:r>
      <w:r>
        <w:rPr>
          <w:sz w:val="22"/>
          <w:szCs w:val="22"/>
        </w:rPr>
        <w:t xml:space="preserve"> </w:t>
      </w:r>
      <w:r>
        <w:rPr>
          <w:sz w:val="22"/>
          <w:szCs w:val="22"/>
          <w:spacing w:val="9"/>
        </w:rPr>
        <w:t>坡为平坡或下坡时，应设置反向卷扬机作为牵引拖拉的制动装置。</w:t>
      </w:r>
    </w:p>
    <w:p>
      <w:pPr>
        <w:pStyle w:val="BodyText"/>
        <w:ind w:left="33" w:right="30" w:firstLine="450"/>
        <w:spacing w:before="93" w:line="215" w:lineRule="auto"/>
        <w:rPr>
          <w:sz w:val="22"/>
          <w:szCs w:val="22"/>
        </w:rPr>
      </w:pPr>
      <w:r>
        <w:rPr>
          <w:rFonts w:ascii="Times New Roman" w:hAnsi="Times New Roman" w:eastAsia="Times New Roman" w:cs="Times New Roman"/>
          <w:sz w:val="22"/>
          <w:szCs w:val="22"/>
          <w:spacing w:val="10"/>
        </w:rPr>
        <w:t>3  </w:t>
      </w:r>
      <w:r>
        <w:rPr>
          <w:sz w:val="22"/>
          <w:szCs w:val="22"/>
          <w:spacing w:val="10"/>
        </w:rPr>
        <w:t>钢梁梁体的中线相对于设计中线的偏移值应不大于 </w:t>
      </w:r>
      <w:r>
        <w:rPr>
          <w:rFonts w:ascii="Times New Roman" w:hAnsi="Times New Roman" w:eastAsia="Times New Roman" w:cs="Times New Roman"/>
          <w:sz w:val="22"/>
          <w:szCs w:val="22"/>
          <w:spacing w:val="10"/>
        </w:rPr>
        <w:t>50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6"/>
        </w:rPr>
        <w:t xml:space="preserve"> </w:t>
      </w:r>
      <w:r>
        <w:rPr>
          <w:sz w:val="22"/>
          <w:szCs w:val="22"/>
          <w:spacing w:val="9"/>
        </w:rPr>
        <w:t>，且前后端不应同</w:t>
      </w:r>
      <w:r>
        <w:rPr>
          <w:sz w:val="22"/>
          <w:szCs w:val="22"/>
        </w:rPr>
        <w:t xml:space="preserve"> </w:t>
      </w:r>
      <w:r>
        <w:rPr>
          <w:sz w:val="22"/>
          <w:szCs w:val="22"/>
          <w:spacing w:val="7"/>
        </w:rPr>
        <w:t>时偏向设计中线一侧，</w:t>
      </w:r>
      <w:r>
        <w:rPr>
          <w:sz w:val="22"/>
          <w:szCs w:val="22"/>
          <w:spacing w:val="-51"/>
        </w:rPr>
        <w:t xml:space="preserve"> </w:t>
      </w:r>
      <w:r>
        <w:rPr>
          <w:sz w:val="22"/>
          <w:szCs w:val="22"/>
          <w:spacing w:val="7"/>
        </w:rPr>
        <w:t>否则应进行纠偏。</w:t>
      </w:r>
    </w:p>
    <w:p>
      <w:pPr>
        <w:pStyle w:val="BodyText"/>
        <w:ind w:left="22" w:firstLine="456"/>
        <w:spacing w:before="91" w:line="225" w:lineRule="auto"/>
        <w:rPr>
          <w:sz w:val="22"/>
          <w:szCs w:val="22"/>
        </w:rPr>
      </w:pPr>
      <w:r>
        <w:rPr>
          <w:rFonts w:ascii="Times New Roman" w:hAnsi="Times New Roman" w:eastAsia="Times New Roman" w:cs="Times New Roman"/>
          <w:sz w:val="22"/>
          <w:szCs w:val="22"/>
          <w:spacing w:val="7"/>
        </w:rPr>
        <w:t>4    </w:t>
      </w:r>
      <w:r>
        <w:rPr>
          <w:sz w:val="22"/>
          <w:szCs w:val="22"/>
          <w:spacing w:val="7"/>
        </w:rPr>
        <w:t>在曲线上拖拉钢梁时，墩台的承载力和宽度应满足安装要求。</w:t>
      </w:r>
      <w:r>
        <w:rPr>
          <w:sz w:val="22"/>
          <w:szCs w:val="22"/>
          <w:spacing w:val="-53"/>
        </w:rPr>
        <w:t xml:space="preserve"> </w:t>
      </w:r>
      <w:r>
        <w:rPr>
          <w:sz w:val="22"/>
          <w:szCs w:val="22"/>
          <w:spacing w:val="7"/>
        </w:rPr>
        <w:t>牵引</w:t>
      </w:r>
      <w:r>
        <w:rPr>
          <w:sz w:val="22"/>
          <w:szCs w:val="22"/>
          <w:spacing w:val="6"/>
        </w:rPr>
        <w:t>拖拉时，</w:t>
      </w:r>
      <w:r>
        <w:rPr>
          <w:sz w:val="22"/>
          <w:szCs w:val="22"/>
        </w:rPr>
        <w:t xml:space="preserve"> </w:t>
      </w:r>
      <w:r>
        <w:rPr>
          <w:sz w:val="22"/>
          <w:szCs w:val="22"/>
          <w:spacing w:val="9"/>
        </w:rPr>
        <w:t>单孔梁的拖拉中线可取桥梁设计中线；</w:t>
      </w:r>
      <w:r>
        <w:rPr>
          <w:sz w:val="22"/>
          <w:szCs w:val="22"/>
          <w:spacing w:val="-21"/>
        </w:rPr>
        <w:t xml:space="preserve"> </w:t>
      </w:r>
      <w:r>
        <w:rPr>
          <w:sz w:val="22"/>
          <w:szCs w:val="22"/>
          <w:spacing w:val="9"/>
        </w:rPr>
        <w:t>多孔梁的拖拉中线可取设计中线的平均值或</w:t>
      </w:r>
      <w:r>
        <w:rPr>
          <w:sz w:val="22"/>
          <w:szCs w:val="22"/>
        </w:rPr>
        <w:t xml:space="preserve"> </w:t>
      </w:r>
      <w:r>
        <w:rPr>
          <w:sz w:val="22"/>
          <w:szCs w:val="22"/>
          <w:spacing w:val="9"/>
        </w:rPr>
        <w:t>采用接近的梁跨中线，纵向拖拉到位后再横移到位。</w:t>
      </w:r>
    </w:p>
    <w:p>
      <w:pPr>
        <w:spacing w:line="225" w:lineRule="auto"/>
        <w:sectPr>
          <w:headerReference w:type="default" r:id="rId598"/>
          <w:footerReference w:type="default" r:id="rId599"/>
          <w:pgSz w:w="11906" w:h="16838"/>
          <w:pgMar w:top="1166" w:right="1767" w:bottom="1156" w:left="1785" w:header="829" w:footer="994" w:gutter="0"/>
        </w:sectPr>
        <w:rPr>
          <w:sz w:val="22"/>
          <w:szCs w:val="22"/>
        </w:rPr>
      </w:pPr>
    </w:p>
    <w:p>
      <w:pPr>
        <w:spacing w:line="244" w:lineRule="auto"/>
        <w:rPr>
          <w:rFonts w:ascii="Arial"/>
          <w:sz w:val="21"/>
        </w:rPr>
      </w:pPr>
      <w:r/>
    </w:p>
    <w:p>
      <w:pPr>
        <w:pStyle w:val="BodyText"/>
        <w:ind w:left="31"/>
        <w:spacing w:before="109" w:line="193" w:lineRule="auto"/>
        <w:outlineLvl w:val="1"/>
        <w:rPr>
          <w:sz w:val="24"/>
          <w:szCs w:val="24"/>
        </w:rPr>
      </w:pPr>
      <w:bookmarkStart w:name="bookmark63" w:id="105"/>
      <w:bookmarkEnd w:id="105"/>
      <w:r>
        <w:rPr>
          <w:sz w:val="24"/>
          <w:szCs w:val="24"/>
          <w:b/>
          <w:bCs/>
          <w:spacing w:val="-4"/>
        </w:rPr>
        <w:t>12.7</w:t>
      </w:r>
      <w:r>
        <w:rPr>
          <w:sz w:val="24"/>
          <w:szCs w:val="24"/>
          <w:spacing w:val="-4"/>
        </w:rPr>
        <w:t xml:space="preserve">   </w:t>
      </w:r>
      <w:r>
        <w:rPr>
          <w:sz w:val="24"/>
          <w:szCs w:val="24"/>
          <w:b/>
          <w:bCs/>
          <w:spacing w:val="-4"/>
        </w:rPr>
        <w:t>整孔与大节段安装</w:t>
      </w:r>
    </w:p>
    <w:p>
      <w:pPr>
        <w:spacing w:line="269" w:lineRule="auto"/>
        <w:rPr>
          <w:rFonts w:ascii="Arial"/>
          <w:sz w:val="21"/>
        </w:rPr>
      </w:pPr>
      <w:r/>
    </w:p>
    <w:p>
      <w:pPr>
        <w:pStyle w:val="BodyText"/>
        <w:ind w:left="23" w:right="14" w:firstLine="236"/>
        <w:spacing w:before="100" w:line="262" w:lineRule="auto"/>
        <w:rPr>
          <w:sz w:val="22"/>
          <w:szCs w:val="22"/>
        </w:rPr>
      </w:pPr>
      <w:r>
        <w:rPr>
          <w:sz w:val="22"/>
          <w:szCs w:val="22"/>
          <w:b/>
          <w:bCs/>
          <w:spacing w:val="6"/>
        </w:rPr>
        <w:t>12.7.1</w:t>
      </w:r>
      <w:r>
        <w:rPr>
          <w:sz w:val="22"/>
          <w:szCs w:val="22"/>
          <w:spacing w:val="6"/>
        </w:rPr>
        <w:t xml:space="preserve">   本节适用于采用架桥机、起重机或起重船对整孔钢梁与大节</w:t>
      </w:r>
      <w:r>
        <w:rPr>
          <w:sz w:val="22"/>
          <w:szCs w:val="22"/>
          <w:spacing w:val="5"/>
        </w:rPr>
        <w:t>段钢梁进行安</w:t>
      </w:r>
      <w:r>
        <w:rPr>
          <w:sz w:val="22"/>
          <w:szCs w:val="22"/>
        </w:rPr>
        <w:t xml:space="preserve"> </w:t>
      </w:r>
      <w:r>
        <w:rPr>
          <w:sz w:val="22"/>
          <w:szCs w:val="22"/>
          <w:spacing w:val="5"/>
        </w:rPr>
        <w:t>装的施工。</w:t>
      </w:r>
    </w:p>
    <w:p>
      <w:pPr>
        <w:pStyle w:val="BodyText"/>
        <w:ind w:left="34" w:right="28" w:firstLine="225"/>
        <w:spacing w:before="247" w:line="244" w:lineRule="auto"/>
        <w:rPr>
          <w:sz w:val="22"/>
          <w:szCs w:val="22"/>
        </w:rPr>
      </w:pPr>
      <w:r>
        <w:rPr>
          <w:sz w:val="22"/>
          <w:szCs w:val="22"/>
          <w:b/>
          <w:bCs/>
          <w:spacing w:val="10"/>
        </w:rPr>
        <w:t>12.7.2</w:t>
      </w:r>
      <w:r>
        <w:rPr>
          <w:sz w:val="22"/>
          <w:szCs w:val="22"/>
          <w:spacing w:val="10"/>
        </w:rPr>
        <w:t xml:space="preserve">   整孔与大节段钢梁的安装施工除应符合现行《公路桥涵施工技术规范》</w:t>
      </w:r>
      <w:r>
        <w:rPr>
          <w:sz w:val="22"/>
          <w:szCs w:val="22"/>
          <w:spacing w:val="2"/>
        </w:rPr>
        <w:t xml:space="preserve"> </w:t>
      </w:r>
      <w:r>
        <w:rPr>
          <w:sz w:val="22"/>
          <w:szCs w:val="22"/>
          <w:spacing w:val="5"/>
        </w:rPr>
        <w:t>（</w:t>
      </w:r>
      <w:r>
        <w:rPr>
          <w:rFonts w:ascii="Times New Roman" w:hAnsi="Times New Roman" w:eastAsia="Times New Roman" w:cs="Times New Roman"/>
          <w:sz w:val="22"/>
          <w:szCs w:val="22"/>
        </w:rPr>
        <w:t>JTG</w:t>
      </w:r>
      <w:r>
        <w:rPr>
          <w:rFonts w:ascii="Times New Roman" w:hAnsi="Times New Roman" w:eastAsia="Times New Roman" w:cs="Times New Roman"/>
          <w:sz w:val="22"/>
          <w:szCs w:val="22"/>
          <w:spacing w:val="5"/>
        </w:rPr>
        <w:t>/T 3650</w:t>
      </w:r>
      <w:r>
        <w:rPr>
          <w:sz w:val="22"/>
          <w:szCs w:val="22"/>
          <w:spacing w:val="5"/>
        </w:rPr>
        <w:t>）和本规范第 </w:t>
      </w:r>
      <w:r>
        <w:rPr>
          <w:rFonts w:ascii="Times New Roman" w:hAnsi="Times New Roman" w:eastAsia="Times New Roman" w:cs="Times New Roman"/>
          <w:sz w:val="22"/>
          <w:szCs w:val="22"/>
          <w:spacing w:val="5"/>
        </w:rPr>
        <w:t>12.1 </w:t>
      </w:r>
      <w:r>
        <w:rPr>
          <w:sz w:val="22"/>
          <w:szCs w:val="22"/>
          <w:spacing w:val="5"/>
        </w:rPr>
        <w:t>节、第 </w:t>
      </w:r>
      <w:r>
        <w:rPr>
          <w:rFonts w:ascii="Times New Roman" w:hAnsi="Times New Roman" w:eastAsia="Times New Roman" w:cs="Times New Roman"/>
          <w:sz w:val="22"/>
          <w:szCs w:val="22"/>
          <w:spacing w:val="5"/>
        </w:rPr>
        <w:t>12.2 </w:t>
      </w:r>
      <w:r>
        <w:rPr>
          <w:sz w:val="22"/>
          <w:szCs w:val="22"/>
          <w:spacing w:val="5"/>
        </w:rPr>
        <w:t>节的规定外，</w:t>
      </w:r>
      <w:r>
        <w:rPr>
          <w:sz w:val="22"/>
          <w:szCs w:val="22"/>
          <w:spacing w:val="-19"/>
        </w:rPr>
        <w:t xml:space="preserve"> </w:t>
      </w:r>
      <w:r>
        <w:rPr>
          <w:sz w:val="22"/>
          <w:szCs w:val="22"/>
          <w:spacing w:val="5"/>
        </w:rPr>
        <w:t>尚应符合下列规定：</w:t>
      </w:r>
    </w:p>
    <w:p>
      <w:pPr>
        <w:pStyle w:val="BodyText"/>
        <w:ind w:left="26" w:right="14" w:firstLine="474"/>
        <w:spacing w:before="2" w:line="227" w:lineRule="auto"/>
        <w:rPr>
          <w:sz w:val="22"/>
          <w:szCs w:val="22"/>
        </w:rPr>
      </w:pPr>
      <w:r>
        <w:rPr>
          <w:sz w:val="22"/>
          <w:szCs w:val="22"/>
          <w:spacing w:val="7"/>
        </w:rPr>
        <w:t>1   编制安装方案时应进行专项设计，并应根据安装的顺序</w:t>
      </w:r>
      <w:r>
        <w:rPr>
          <w:sz w:val="22"/>
          <w:szCs w:val="22"/>
          <w:spacing w:val="6"/>
        </w:rPr>
        <w:t>或步骤对钢梁结构进</w:t>
      </w:r>
      <w:r>
        <w:rPr>
          <w:sz w:val="22"/>
          <w:szCs w:val="22"/>
        </w:rPr>
        <w:t xml:space="preserve"> </w:t>
      </w:r>
      <w:r>
        <w:rPr>
          <w:sz w:val="22"/>
          <w:szCs w:val="22"/>
          <w:spacing w:val="10"/>
        </w:rPr>
        <w:t>行施工受力和体系转换的计算分析，钢梁的受力和变形应控制在允许范围内，起重</w:t>
      </w:r>
      <w:r>
        <w:rPr>
          <w:sz w:val="22"/>
          <w:szCs w:val="22"/>
          <w:spacing w:val="12"/>
        </w:rPr>
        <w:t xml:space="preserve"> </w:t>
      </w:r>
      <w:r>
        <w:rPr>
          <w:sz w:val="22"/>
          <w:szCs w:val="22"/>
          <w:spacing w:val="8"/>
        </w:rPr>
        <w:t>设备和吊具等均应满足安全要求。</w:t>
      </w:r>
    </w:p>
    <w:p>
      <w:pPr>
        <w:pStyle w:val="BodyText"/>
        <w:ind w:left="25" w:right="14" w:firstLine="460"/>
        <w:spacing w:before="75" w:line="228" w:lineRule="auto"/>
        <w:rPr>
          <w:sz w:val="22"/>
          <w:szCs w:val="22"/>
        </w:rPr>
      </w:pPr>
      <w:r>
        <w:rPr>
          <w:sz w:val="22"/>
          <w:szCs w:val="22"/>
          <w:spacing w:val="6"/>
        </w:rPr>
        <w:t>2   应选择适当的时间段和环境条件进行钢梁的安装、连接或合龙施工，并</w:t>
      </w:r>
      <w:r>
        <w:rPr>
          <w:sz w:val="22"/>
          <w:szCs w:val="22"/>
          <w:spacing w:val="5"/>
        </w:rPr>
        <w:t>应采</w:t>
      </w:r>
      <w:r>
        <w:rPr>
          <w:sz w:val="22"/>
          <w:szCs w:val="22"/>
        </w:rPr>
        <w:t xml:space="preserve"> </w:t>
      </w:r>
      <w:r>
        <w:rPr>
          <w:sz w:val="22"/>
          <w:szCs w:val="22"/>
          <w:spacing w:val="8"/>
        </w:rPr>
        <w:t>取相应的技术措施减小环境温度、</w:t>
      </w:r>
      <w:r>
        <w:rPr>
          <w:sz w:val="22"/>
          <w:szCs w:val="22"/>
          <w:spacing w:val="-35"/>
        </w:rPr>
        <w:t xml:space="preserve"> </w:t>
      </w:r>
      <w:r>
        <w:rPr>
          <w:sz w:val="22"/>
          <w:szCs w:val="22"/>
          <w:spacing w:val="8"/>
        </w:rPr>
        <w:t>风、</w:t>
      </w:r>
      <w:r>
        <w:rPr>
          <w:sz w:val="22"/>
          <w:szCs w:val="22"/>
          <w:spacing w:val="-50"/>
        </w:rPr>
        <w:t xml:space="preserve"> </w:t>
      </w:r>
      <w:r>
        <w:rPr>
          <w:sz w:val="22"/>
          <w:szCs w:val="22"/>
          <w:spacing w:val="8"/>
        </w:rPr>
        <w:t>浪、</w:t>
      </w:r>
      <w:r>
        <w:rPr>
          <w:sz w:val="22"/>
          <w:szCs w:val="22"/>
          <w:spacing w:val="-50"/>
        </w:rPr>
        <w:t xml:space="preserve"> </w:t>
      </w:r>
      <w:r>
        <w:rPr>
          <w:sz w:val="22"/>
          <w:szCs w:val="22"/>
          <w:spacing w:val="8"/>
        </w:rPr>
        <w:t>水位和水流变化等对吊装施工安全的影</w:t>
      </w:r>
      <w:r>
        <w:rPr>
          <w:sz w:val="22"/>
          <w:szCs w:val="22"/>
        </w:rPr>
        <w:t xml:space="preserve"> </w:t>
      </w:r>
      <w:r>
        <w:rPr>
          <w:sz w:val="22"/>
          <w:szCs w:val="22"/>
          <w:spacing w:val="-1"/>
        </w:rPr>
        <w:t>响。</w:t>
      </w:r>
    </w:p>
    <w:p>
      <w:pPr>
        <w:pStyle w:val="BodyText"/>
        <w:ind w:left="488"/>
        <w:spacing w:before="77" w:line="189" w:lineRule="auto"/>
        <w:rPr>
          <w:sz w:val="22"/>
          <w:szCs w:val="22"/>
        </w:rPr>
      </w:pPr>
      <w:r>
        <w:rPr>
          <w:sz w:val="22"/>
          <w:szCs w:val="22"/>
          <w:spacing w:val="7"/>
        </w:rPr>
        <w:t>3   起吊安装时，最大起重量应不大于起重设备的额定能力。</w:t>
      </w:r>
    </w:p>
    <w:p>
      <w:pPr>
        <w:pStyle w:val="BodyText"/>
        <w:ind w:left="22" w:right="14" w:firstLine="460"/>
        <w:spacing w:before="92" w:line="219" w:lineRule="auto"/>
        <w:rPr>
          <w:sz w:val="22"/>
          <w:szCs w:val="22"/>
        </w:rPr>
      </w:pPr>
      <w:r>
        <w:rPr>
          <w:sz w:val="22"/>
          <w:szCs w:val="22"/>
          <w:spacing w:val="6"/>
        </w:rPr>
        <w:t>4   采用起重船安装施工时，桥址作业区应具备通航条件，且通航水深和施工作</w:t>
      </w:r>
      <w:r>
        <w:rPr>
          <w:sz w:val="22"/>
          <w:szCs w:val="22"/>
          <w:spacing w:val="2"/>
        </w:rPr>
        <w:t xml:space="preserve"> </w:t>
      </w:r>
      <w:r>
        <w:rPr>
          <w:sz w:val="22"/>
          <w:szCs w:val="22"/>
          <w:spacing w:val="8"/>
        </w:rPr>
        <w:t>业面应能满足大型起重船舶施工的要求。</w:t>
      </w:r>
    </w:p>
    <w:p>
      <w:pPr>
        <w:spacing w:line="383" w:lineRule="auto"/>
        <w:rPr>
          <w:rFonts w:ascii="Arial"/>
          <w:sz w:val="21"/>
        </w:rPr>
      </w:pPr>
      <w:r/>
    </w:p>
    <w:p>
      <w:pPr>
        <w:pStyle w:val="BodyText"/>
        <w:ind w:left="259"/>
        <w:spacing w:before="100" w:line="197" w:lineRule="auto"/>
        <w:rPr>
          <w:sz w:val="22"/>
          <w:szCs w:val="22"/>
        </w:rPr>
      </w:pPr>
      <w:r>
        <w:rPr>
          <w:sz w:val="22"/>
          <w:szCs w:val="22"/>
          <w:b/>
          <w:bCs/>
          <w:spacing w:val="6"/>
        </w:rPr>
        <w:t>12.7.3</w:t>
      </w:r>
      <w:r>
        <w:rPr>
          <w:sz w:val="22"/>
          <w:szCs w:val="22"/>
          <w:spacing w:val="6"/>
        </w:rPr>
        <w:t xml:space="preserve">   整孔与大节段钢梁安装施工所采用的设备应符合下列规定：</w:t>
      </w:r>
    </w:p>
    <w:p>
      <w:pPr>
        <w:pStyle w:val="BodyText"/>
        <w:ind w:left="22" w:right="14" w:firstLine="478"/>
        <w:spacing w:before="75" w:line="217" w:lineRule="auto"/>
        <w:rPr>
          <w:sz w:val="22"/>
          <w:szCs w:val="22"/>
        </w:rPr>
      </w:pPr>
      <w:r>
        <w:rPr>
          <w:sz w:val="22"/>
          <w:szCs w:val="22"/>
          <w:spacing w:val="7"/>
        </w:rPr>
        <w:t>1   应根据钢梁的结构形式、桥梁跨径大小、安装施工方法</w:t>
      </w:r>
      <w:r>
        <w:rPr>
          <w:sz w:val="22"/>
          <w:szCs w:val="22"/>
          <w:spacing w:val="6"/>
        </w:rPr>
        <w:t>、工程进度要求和现</w:t>
      </w:r>
      <w:r>
        <w:rPr>
          <w:sz w:val="22"/>
          <w:szCs w:val="22"/>
        </w:rPr>
        <w:t xml:space="preserve"> </w:t>
      </w:r>
      <w:r>
        <w:rPr>
          <w:sz w:val="22"/>
          <w:szCs w:val="22"/>
          <w:spacing w:val="9"/>
        </w:rPr>
        <w:t>场条件等因素选择安装设备，设备的数量和性能应满足施工的需要。</w:t>
      </w:r>
    </w:p>
    <w:p>
      <w:pPr>
        <w:pStyle w:val="BodyText"/>
        <w:ind w:left="26" w:right="14" w:firstLine="459"/>
        <w:spacing w:before="86" w:line="226" w:lineRule="auto"/>
        <w:rPr>
          <w:sz w:val="22"/>
          <w:szCs w:val="22"/>
        </w:rPr>
      </w:pPr>
      <w:r>
        <w:rPr>
          <w:sz w:val="22"/>
          <w:szCs w:val="22"/>
          <w:spacing w:val="12"/>
        </w:rPr>
        <w:t>2   整孔与大节段钢梁安装施工所用的架桥机应是由专业厂设计生产的定型产</w:t>
      </w:r>
      <w:r>
        <w:rPr>
          <w:sz w:val="22"/>
          <w:szCs w:val="22"/>
          <w:spacing w:val="8"/>
        </w:rPr>
        <w:t xml:space="preserve"> </w:t>
      </w:r>
      <w:r>
        <w:rPr>
          <w:sz w:val="22"/>
          <w:szCs w:val="22"/>
          <w:spacing w:val="10"/>
        </w:rPr>
        <w:t>品，状况良好，并应有出厂合格证。</w:t>
      </w:r>
      <w:r>
        <w:rPr>
          <w:sz w:val="22"/>
          <w:szCs w:val="22"/>
          <w:spacing w:val="-51"/>
        </w:rPr>
        <w:t xml:space="preserve"> </w:t>
      </w:r>
      <w:r>
        <w:rPr>
          <w:sz w:val="22"/>
          <w:szCs w:val="22"/>
          <w:spacing w:val="10"/>
        </w:rPr>
        <w:t>架桥机在安装作业时</w:t>
      </w:r>
      <w:r>
        <w:rPr>
          <w:sz w:val="22"/>
          <w:szCs w:val="22"/>
          <w:spacing w:val="9"/>
        </w:rPr>
        <w:t>的抗倾覆稳定系数应不小</w:t>
      </w:r>
      <w:r>
        <w:rPr>
          <w:sz w:val="22"/>
          <w:szCs w:val="22"/>
        </w:rPr>
        <w:t xml:space="preserve"> </w:t>
      </w:r>
      <w:r>
        <w:rPr>
          <w:sz w:val="22"/>
          <w:szCs w:val="22"/>
          <w:spacing w:val="10"/>
        </w:rPr>
        <w:t>于 1.3，过孔时的抗倾覆稳定系数应不小于 1.</w:t>
      </w:r>
      <w:r>
        <w:rPr>
          <w:sz w:val="22"/>
          <w:szCs w:val="22"/>
          <w:spacing w:val="9"/>
        </w:rPr>
        <w:t>5。</w:t>
      </w:r>
    </w:p>
    <w:p>
      <w:pPr>
        <w:pStyle w:val="BodyText"/>
        <w:ind w:left="23" w:right="14" w:firstLine="465"/>
        <w:spacing w:before="89" w:line="227" w:lineRule="auto"/>
        <w:rPr>
          <w:sz w:val="22"/>
          <w:szCs w:val="22"/>
        </w:rPr>
      </w:pPr>
      <w:r>
        <w:rPr>
          <w:sz w:val="22"/>
          <w:szCs w:val="22"/>
          <w:spacing w:val="6"/>
        </w:rPr>
        <w:t>3   起重船应具备船舶证书，符合船舶管理规定，并应根据钢梁吊点距</w:t>
      </w:r>
      <w:r>
        <w:rPr>
          <w:sz w:val="22"/>
          <w:szCs w:val="22"/>
          <w:spacing w:val="5"/>
        </w:rPr>
        <w:t>离及重心</w:t>
      </w:r>
      <w:r>
        <w:rPr>
          <w:sz w:val="22"/>
          <w:szCs w:val="22"/>
        </w:rPr>
        <w:t xml:space="preserve"> </w:t>
      </w:r>
      <w:r>
        <w:rPr>
          <w:sz w:val="22"/>
          <w:szCs w:val="22"/>
          <w:spacing w:val="8"/>
        </w:rPr>
        <w:t>偏离、施工水域船舶通航、</w:t>
      </w:r>
      <w:r>
        <w:rPr>
          <w:sz w:val="22"/>
          <w:szCs w:val="22"/>
          <w:spacing w:val="-52"/>
        </w:rPr>
        <w:t xml:space="preserve"> </w:t>
      </w:r>
      <w:r>
        <w:rPr>
          <w:sz w:val="22"/>
          <w:szCs w:val="22"/>
          <w:spacing w:val="8"/>
        </w:rPr>
        <w:t>风、</w:t>
      </w:r>
      <w:r>
        <w:rPr>
          <w:sz w:val="22"/>
          <w:szCs w:val="22"/>
          <w:spacing w:val="-51"/>
        </w:rPr>
        <w:t xml:space="preserve"> </w:t>
      </w:r>
      <w:r>
        <w:rPr>
          <w:sz w:val="22"/>
          <w:szCs w:val="22"/>
          <w:spacing w:val="8"/>
        </w:rPr>
        <w:t>水流、</w:t>
      </w:r>
      <w:r>
        <w:rPr>
          <w:sz w:val="22"/>
          <w:szCs w:val="22"/>
          <w:spacing w:val="-52"/>
        </w:rPr>
        <w:t xml:space="preserve"> </w:t>
      </w:r>
      <w:r>
        <w:rPr>
          <w:sz w:val="22"/>
          <w:szCs w:val="22"/>
          <w:spacing w:val="8"/>
        </w:rPr>
        <w:t>波浪等因素进行安全性验</w:t>
      </w:r>
      <w:r>
        <w:rPr>
          <w:sz w:val="22"/>
          <w:szCs w:val="22"/>
          <w:spacing w:val="7"/>
        </w:rPr>
        <w:t>算；</w:t>
      </w:r>
      <w:r>
        <w:rPr>
          <w:sz w:val="22"/>
          <w:szCs w:val="22"/>
          <w:spacing w:val="-43"/>
        </w:rPr>
        <w:t xml:space="preserve"> </w:t>
      </w:r>
      <w:r>
        <w:rPr>
          <w:sz w:val="22"/>
          <w:szCs w:val="22"/>
          <w:spacing w:val="7"/>
        </w:rPr>
        <w:t>起重船在首次</w:t>
      </w:r>
      <w:r>
        <w:rPr>
          <w:sz w:val="22"/>
          <w:szCs w:val="22"/>
        </w:rPr>
        <w:t xml:space="preserve"> </w:t>
      </w:r>
      <w:r>
        <w:rPr>
          <w:sz w:val="22"/>
          <w:szCs w:val="22"/>
          <w:spacing w:val="7"/>
        </w:rPr>
        <w:t>吊装前应进行试吊。</w:t>
      </w:r>
    </w:p>
    <w:p>
      <w:pPr>
        <w:pStyle w:val="BodyText"/>
        <w:ind w:left="23" w:right="14" w:firstLine="458"/>
        <w:spacing w:before="84" w:line="231" w:lineRule="auto"/>
        <w:rPr>
          <w:sz w:val="22"/>
          <w:szCs w:val="22"/>
        </w:rPr>
      </w:pPr>
      <w:r>
        <w:rPr>
          <w:sz w:val="22"/>
          <w:szCs w:val="22"/>
          <w:spacing w:val="6"/>
        </w:rPr>
        <w:t>4   采用两台起重机或起重船进行联合作业时，宜选择负荷能力相同或接近的设</w:t>
      </w:r>
      <w:r>
        <w:rPr>
          <w:sz w:val="22"/>
          <w:szCs w:val="22"/>
          <w:spacing w:val="2"/>
        </w:rPr>
        <w:t xml:space="preserve"> </w:t>
      </w:r>
      <w:r>
        <w:rPr>
          <w:sz w:val="22"/>
          <w:szCs w:val="22"/>
          <w:spacing w:val="5"/>
        </w:rPr>
        <w:t>备</w:t>
      </w:r>
      <w:r>
        <w:rPr>
          <w:sz w:val="22"/>
          <w:szCs w:val="22"/>
          <w:spacing w:val="-30"/>
        </w:rPr>
        <w:t xml:space="preserve"> </w:t>
      </w:r>
      <w:r>
        <w:rPr>
          <w:sz w:val="22"/>
          <w:szCs w:val="22"/>
          <w:spacing w:val="5"/>
        </w:rPr>
        <w:t>，分配给单起重机或起重船的重力不得超过其允许起重力的 80%</w:t>
      </w:r>
      <w:r>
        <w:rPr>
          <w:sz w:val="22"/>
          <w:szCs w:val="22"/>
          <w:spacing w:val="-43"/>
        </w:rPr>
        <w:t xml:space="preserve"> </w:t>
      </w:r>
      <w:r>
        <w:rPr>
          <w:sz w:val="22"/>
          <w:szCs w:val="22"/>
          <w:spacing w:val="5"/>
        </w:rPr>
        <w:t>，钢梁及吊具总</w:t>
      </w:r>
      <w:r>
        <w:rPr>
          <w:sz w:val="22"/>
          <w:szCs w:val="22"/>
        </w:rPr>
        <w:t xml:space="preserve"> </w:t>
      </w:r>
      <w:r>
        <w:rPr>
          <w:sz w:val="22"/>
          <w:szCs w:val="22"/>
          <w:spacing w:val="6"/>
        </w:rPr>
        <w:t>重力不得高于两起重机或起重船额定起重量之和的 75%</w:t>
      </w:r>
      <w:r>
        <w:rPr>
          <w:sz w:val="22"/>
          <w:szCs w:val="22"/>
          <w:spacing w:val="-43"/>
        </w:rPr>
        <w:t xml:space="preserve"> </w:t>
      </w:r>
      <w:r>
        <w:rPr>
          <w:sz w:val="22"/>
          <w:szCs w:val="22"/>
          <w:spacing w:val="6"/>
        </w:rPr>
        <w:t>，</w:t>
      </w:r>
      <w:r>
        <w:rPr>
          <w:sz w:val="22"/>
          <w:szCs w:val="22"/>
          <w:spacing w:val="-52"/>
        </w:rPr>
        <w:t xml:space="preserve"> </w:t>
      </w:r>
      <w:r>
        <w:rPr>
          <w:sz w:val="22"/>
          <w:szCs w:val="22"/>
          <w:spacing w:val="6"/>
        </w:rPr>
        <w:t>并应采取措施保</w:t>
      </w:r>
      <w:r>
        <w:rPr>
          <w:sz w:val="22"/>
          <w:szCs w:val="22"/>
          <w:spacing w:val="5"/>
        </w:rPr>
        <w:t>证各起重</w:t>
      </w:r>
      <w:r>
        <w:rPr>
          <w:sz w:val="22"/>
          <w:szCs w:val="22"/>
        </w:rPr>
        <w:t xml:space="preserve"> </w:t>
      </w:r>
      <w:r>
        <w:rPr>
          <w:sz w:val="22"/>
          <w:szCs w:val="22"/>
          <w:spacing w:val="7"/>
        </w:rPr>
        <w:t>设备的同步性。</w:t>
      </w:r>
    </w:p>
    <w:p>
      <w:pPr>
        <w:pStyle w:val="BodyText"/>
        <w:ind w:left="488"/>
        <w:spacing w:before="76" w:line="196" w:lineRule="auto"/>
        <w:rPr>
          <w:sz w:val="22"/>
          <w:szCs w:val="22"/>
        </w:rPr>
      </w:pPr>
      <w:r>
        <w:rPr>
          <w:sz w:val="22"/>
          <w:szCs w:val="22"/>
          <w:spacing w:val="4"/>
        </w:rPr>
        <w:t>5</w:t>
      </w:r>
      <w:r>
        <w:rPr>
          <w:sz w:val="22"/>
          <w:szCs w:val="22"/>
          <w:spacing w:val="15"/>
        </w:rPr>
        <w:t xml:space="preserve">   </w:t>
      </w:r>
      <w:r>
        <w:rPr>
          <w:sz w:val="22"/>
          <w:szCs w:val="22"/>
          <w:spacing w:val="4"/>
        </w:rPr>
        <w:t>吊具应经无损检测并定期检查。</w:t>
      </w:r>
    </w:p>
    <w:p>
      <w:pPr>
        <w:spacing w:line="381" w:lineRule="auto"/>
        <w:rPr>
          <w:rFonts w:ascii="Arial"/>
          <w:sz w:val="21"/>
        </w:rPr>
      </w:pPr>
      <w:r/>
    </w:p>
    <w:p>
      <w:pPr>
        <w:pStyle w:val="BodyText"/>
        <w:ind w:left="259"/>
        <w:spacing w:before="100" w:line="197" w:lineRule="auto"/>
        <w:rPr>
          <w:sz w:val="22"/>
          <w:szCs w:val="22"/>
        </w:rPr>
      </w:pPr>
      <w:r>
        <w:rPr>
          <w:sz w:val="22"/>
          <w:szCs w:val="22"/>
          <w:b/>
          <w:bCs/>
          <w:spacing w:val="6"/>
        </w:rPr>
        <w:t>12.7.4</w:t>
      </w:r>
      <w:r>
        <w:rPr>
          <w:sz w:val="22"/>
          <w:szCs w:val="22"/>
          <w:spacing w:val="6"/>
        </w:rPr>
        <w:t xml:space="preserve">   整孔与大节段钢梁安装施工</w:t>
      </w:r>
      <w:r>
        <w:rPr>
          <w:sz w:val="22"/>
          <w:szCs w:val="22"/>
          <w:spacing w:val="5"/>
        </w:rPr>
        <w:t>作业应符合下列规定：</w:t>
      </w:r>
    </w:p>
    <w:p>
      <w:pPr>
        <w:pStyle w:val="BodyText"/>
        <w:ind w:left="23" w:right="14" w:firstLine="477"/>
        <w:spacing w:before="78" w:line="262" w:lineRule="auto"/>
        <w:rPr>
          <w:sz w:val="22"/>
          <w:szCs w:val="22"/>
        </w:rPr>
      </w:pPr>
      <w:r>
        <w:rPr>
          <w:sz w:val="22"/>
          <w:szCs w:val="22"/>
          <w:spacing w:val="7"/>
        </w:rPr>
        <w:t>1   安装作业应按施工方案规定的顺序和步骤进行，一孔或</w:t>
      </w:r>
      <w:r>
        <w:rPr>
          <w:sz w:val="22"/>
          <w:szCs w:val="22"/>
          <w:spacing w:val="6"/>
        </w:rPr>
        <w:t>一个大节段钢梁的安</w:t>
      </w:r>
      <w:r>
        <w:rPr>
          <w:sz w:val="22"/>
          <w:szCs w:val="22"/>
        </w:rPr>
        <w:t xml:space="preserve"> </w:t>
      </w:r>
      <w:r>
        <w:rPr>
          <w:sz w:val="22"/>
          <w:szCs w:val="22"/>
          <w:spacing w:val="7"/>
        </w:rPr>
        <w:t>装宜在一天内完成。</w:t>
      </w:r>
    </w:p>
    <w:p>
      <w:pPr>
        <w:spacing w:line="262" w:lineRule="auto"/>
        <w:sectPr>
          <w:headerReference w:type="default" r:id="rId575"/>
          <w:footerReference w:type="default" r:id="rId600"/>
          <w:pgSz w:w="11906" w:h="16838"/>
          <w:pgMar w:top="1166" w:right="1785" w:bottom="1146" w:left="1785" w:header="829" w:footer="984" w:gutter="0"/>
        </w:sectPr>
        <w:rPr>
          <w:sz w:val="22"/>
          <w:szCs w:val="22"/>
        </w:rPr>
      </w:pPr>
    </w:p>
    <w:p>
      <w:pPr>
        <w:spacing w:line="260" w:lineRule="auto"/>
        <w:rPr>
          <w:rFonts w:ascii="Arial"/>
          <w:sz w:val="21"/>
        </w:rPr>
      </w:pPr>
      <w:r/>
    </w:p>
    <w:p>
      <w:pPr>
        <w:pStyle w:val="BodyText"/>
        <w:ind w:left="22" w:right="50" w:firstLine="464"/>
        <w:spacing w:before="100" w:line="212" w:lineRule="auto"/>
        <w:rPr>
          <w:sz w:val="22"/>
          <w:szCs w:val="22"/>
        </w:rPr>
      </w:pPr>
      <w:bookmarkStart w:name="bookmark126" w:id="106"/>
      <w:bookmarkEnd w:id="106"/>
      <w:r>
        <w:rPr>
          <w:sz w:val="22"/>
          <w:szCs w:val="22"/>
          <w:spacing w:val="6"/>
        </w:rPr>
        <w:t>2   多吊点安装时，各吊点受力的相对偏差值应在允许范围内，且钢梁的移</w:t>
      </w:r>
      <w:r>
        <w:rPr>
          <w:sz w:val="22"/>
          <w:szCs w:val="22"/>
          <w:spacing w:val="5"/>
        </w:rPr>
        <w:t>动加</w:t>
      </w:r>
      <w:r>
        <w:rPr>
          <w:sz w:val="22"/>
          <w:szCs w:val="22"/>
        </w:rPr>
        <w:t xml:space="preserve"> </w:t>
      </w:r>
      <w:r>
        <w:rPr>
          <w:sz w:val="22"/>
          <w:szCs w:val="22"/>
          <w:spacing w:val="6"/>
        </w:rPr>
        <w:t>速度应控制在 0.1g 以内。</w:t>
      </w:r>
    </w:p>
    <w:p>
      <w:pPr>
        <w:pStyle w:val="BodyText"/>
        <w:ind w:left="22" w:right="48" w:firstLine="466"/>
        <w:spacing w:before="105" w:line="231" w:lineRule="auto"/>
        <w:rPr>
          <w:sz w:val="22"/>
          <w:szCs w:val="22"/>
        </w:rPr>
      </w:pPr>
      <w:r>
        <w:rPr>
          <w:sz w:val="22"/>
          <w:szCs w:val="22"/>
          <w:spacing w:val="10"/>
        </w:rPr>
        <w:t>3   钢梁在起落过程中应保持水平；</w:t>
      </w:r>
      <w:r>
        <w:rPr>
          <w:sz w:val="22"/>
          <w:szCs w:val="22"/>
          <w:spacing w:val="-28"/>
        </w:rPr>
        <w:t xml:space="preserve"> </w:t>
      </w:r>
      <w:r>
        <w:rPr>
          <w:sz w:val="22"/>
          <w:szCs w:val="22"/>
          <w:spacing w:val="10"/>
        </w:rPr>
        <w:t>在接近安装位置时</w:t>
      </w:r>
      <w:r>
        <w:rPr>
          <w:sz w:val="22"/>
          <w:szCs w:val="22"/>
          <w:spacing w:val="-40"/>
        </w:rPr>
        <w:t xml:space="preserve"> </w:t>
      </w:r>
      <w:r>
        <w:rPr>
          <w:sz w:val="22"/>
          <w:szCs w:val="22"/>
          <w:spacing w:val="10"/>
        </w:rPr>
        <w:t>，钢梁底部应高于支座</w:t>
      </w:r>
      <w:r>
        <w:rPr>
          <w:sz w:val="22"/>
          <w:szCs w:val="22"/>
        </w:rPr>
        <w:t xml:space="preserve"> </w:t>
      </w:r>
      <w:r>
        <w:rPr>
          <w:sz w:val="22"/>
          <w:szCs w:val="22"/>
          <w:spacing w:val="1"/>
        </w:rPr>
        <w:t>500</w:t>
      </w:r>
      <w:r>
        <w:rPr>
          <w:sz w:val="22"/>
          <w:szCs w:val="22"/>
        </w:rPr>
        <w:t>mm</w:t>
      </w:r>
      <w:r>
        <w:rPr>
          <w:sz w:val="22"/>
          <w:szCs w:val="22"/>
          <w:spacing w:val="34"/>
        </w:rPr>
        <w:t xml:space="preserve"> </w:t>
      </w:r>
      <w:r>
        <w:rPr>
          <w:sz w:val="22"/>
          <w:szCs w:val="22"/>
          <w:spacing w:val="1"/>
        </w:rPr>
        <w:t>以上</w:t>
      </w:r>
      <w:r>
        <w:rPr>
          <w:sz w:val="22"/>
          <w:szCs w:val="22"/>
          <w:spacing w:val="-43"/>
        </w:rPr>
        <w:t xml:space="preserve"> </w:t>
      </w:r>
      <w:r>
        <w:rPr>
          <w:sz w:val="22"/>
          <w:szCs w:val="22"/>
          <w:spacing w:val="1"/>
        </w:rPr>
        <w:t>，在支座的正上方缓慢下放。</w:t>
      </w:r>
      <w:r>
        <w:rPr>
          <w:sz w:val="22"/>
          <w:szCs w:val="22"/>
          <w:spacing w:val="-39"/>
        </w:rPr>
        <w:t xml:space="preserve"> </w:t>
      </w:r>
      <w:r>
        <w:rPr>
          <w:sz w:val="22"/>
          <w:szCs w:val="22"/>
          <w:spacing w:val="1"/>
        </w:rPr>
        <w:t>临时支承钢梁时</w:t>
      </w:r>
      <w:r>
        <w:rPr>
          <w:sz w:val="22"/>
          <w:szCs w:val="22"/>
          <w:spacing w:val="-43"/>
        </w:rPr>
        <w:t xml:space="preserve"> </w:t>
      </w:r>
      <w:r>
        <w:rPr>
          <w:sz w:val="22"/>
          <w:szCs w:val="22"/>
          <w:spacing w:val="1"/>
        </w:rPr>
        <w:t>，</w:t>
      </w:r>
      <w:r>
        <w:rPr>
          <w:sz w:val="22"/>
          <w:szCs w:val="22"/>
          <w:spacing w:val="-45"/>
        </w:rPr>
        <w:t xml:space="preserve"> </w:t>
      </w:r>
      <w:r>
        <w:rPr>
          <w:sz w:val="22"/>
          <w:szCs w:val="22"/>
          <w:spacing w:val="1"/>
        </w:rPr>
        <w:t>临时支座的形式和位置</w:t>
      </w:r>
      <w:r>
        <w:rPr>
          <w:sz w:val="22"/>
          <w:szCs w:val="22"/>
        </w:rPr>
        <w:t xml:space="preserve"> </w:t>
      </w:r>
      <w:r>
        <w:rPr>
          <w:sz w:val="22"/>
          <w:szCs w:val="22"/>
          <w:spacing w:val="10"/>
        </w:rPr>
        <w:t>应符合专项方案的设计规定，梁底与支座应密贴，各临时支</w:t>
      </w:r>
      <w:r>
        <w:rPr>
          <w:sz w:val="22"/>
          <w:szCs w:val="22"/>
          <w:spacing w:val="9"/>
        </w:rPr>
        <w:t>座顶面的高差不得超过</w:t>
      </w:r>
      <w:r>
        <w:rPr>
          <w:sz w:val="22"/>
          <w:szCs w:val="22"/>
        </w:rPr>
        <w:t xml:space="preserve"> </w:t>
      </w:r>
      <w:r>
        <w:rPr>
          <w:sz w:val="22"/>
          <w:szCs w:val="22"/>
          <w:spacing w:val="-26"/>
          <w:w w:val="90"/>
        </w:rPr>
        <w:t>4mm。</w:t>
      </w:r>
    </w:p>
    <w:p>
      <w:pPr>
        <w:pStyle w:val="BodyText"/>
        <w:ind w:left="23" w:right="50" w:firstLine="459"/>
        <w:spacing w:before="76" w:line="225" w:lineRule="auto"/>
        <w:rPr>
          <w:sz w:val="22"/>
          <w:szCs w:val="22"/>
        </w:rPr>
      </w:pPr>
      <w:r>
        <w:rPr>
          <w:sz w:val="22"/>
          <w:szCs w:val="22"/>
          <w:spacing w:val="6"/>
        </w:rPr>
        <w:t>4   应根据钢梁的结构特点和安装施工方法对安装过程进行监测和控制，监测的</w:t>
      </w:r>
      <w:r>
        <w:rPr>
          <w:sz w:val="22"/>
          <w:szCs w:val="22"/>
          <w:spacing w:val="2"/>
        </w:rPr>
        <w:t xml:space="preserve"> </w:t>
      </w:r>
      <w:r>
        <w:rPr>
          <w:sz w:val="22"/>
          <w:szCs w:val="22"/>
          <w:spacing w:val="9"/>
        </w:rPr>
        <w:t>内容宜包括钢梁的移动位置、</w:t>
      </w:r>
      <w:r>
        <w:rPr>
          <w:sz w:val="22"/>
          <w:szCs w:val="22"/>
          <w:spacing w:val="-52"/>
        </w:rPr>
        <w:t xml:space="preserve"> </w:t>
      </w:r>
      <w:r>
        <w:rPr>
          <w:sz w:val="22"/>
          <w:szCs w:val="22"/>
          <w:spacing w:val="9"/>
        </w:rPr>
        <w:t>移动速度、</w:t>
      </w:r>
      <w:r>
        <w:rPr>
          <w:sz w:val="22"/>
          <w:szCs w:val="22"/>
          <w:spacing w:val="-51"/>
        </w:rPr>
        <w:t xml:space="preserve"> </w:t>
      </w:r>
      <w:r>
        <w:rPr>
          <w:sz w:val="22"/>
          <w:szCs w:val="22"/>
          <w:spacing w:val="9"/>
        </w:rPr>
        <w:t>运动</w:t>
      </w:r>
      <w:r>
        <w:rPr>
          <w:sz w:val="22"/>
          <w:szCs w:val="22"/>
          <w:spacing w:val="8"/>
        </w:rPr>
        <w:t>同步差及牵引力、</w:t>
      </w:r>
      <w:r>
        <w:rPr>
          <w:sz w:val="22"/>
          <w:szCs w:val="22"/>
          <w:spacing w:val="-50"/>
        </w:rPr>
        <w:t xml:space="preserve"> </w:t>
      </w:r>
      <w:r>
        <w:rPr>
          <w:sz w:val="22"/>
          <w:szCs w:val="22"/>
          <w:spacing w:val="8"/>
        </w:rPr>
        <w:t>关键部位的应力应</w:t>
      </w:r>
      <w:r>
        <w:rPr>
          <w:sz w:val="22"/>
          <w:szCs w:val="22"/>
        </w:rPr>
        <w:t xml:space="preserve"> </w:t>
      </w:r>
      <w:r>
        <w:rPr>
          <w:sz w:val="22"/>
          <w:szCs w:val="22"/>
          <w:spacing w:val="9"/>
        </w:rPr>
        <w:t>变、</w:t>
      </w:r>
      <w:r>
        <w:rPr>
          <w:sz w:val="22"/>
          <w:szCs w:val="22"/>
          <w:spacing w:val="-48"/>
        </w:rPr>
        <w:t xml:space="preserve"> </w:t>
      </w:r>
      <w:r>
        <w:rPr>
          <w:sz w:val="22"/>
          <w:szCs w:val="22"/>
          <w:spacing w:val="9"/>
        </w:rPr>
        <w:t>结构变形、环境参数等，监测的各项指标</w:t>
      </w:r>
      <w:r>
        <w:rPr>
          <w:sz w:val="22"/>
          <w:szCs w:val="22"/>
          <w:spacing w:val="8"/>
        </w:rPr>
        <w:t>应在方案设计的允许范围内。</w:t>
      </w:r>
    </w:p>
    <w:p>
      <w:pPr>
        <w:spacing w:line="396"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0" w:right="50" w:firstLine="480"/>
        <w:spacing w:before="69" w:line="231" w:lineRule="auto"/>
        <w:rPr>
          <w:sz w:val="22"/>
          <w:szCs w:val="22"/>
        </w:rPr>
      </w:pPr>
      <w:r>
        <w:rPr>
          <w:sz w:val="22"/>
          <w:szCs w:val="22"/>
          <w:spacing w:val="7"/>
        </w:rPr>
        <w:t>1   整孔和大节段钢梁安装施工时，不利环境对安全的影响</w:t>
      </w:r>
      <w:r>
        <w:rPr>
          <w:sz w:val="22"/>
          <w:szCs w:val="22"/>
          <w:spacing w:val="6"/>
        </w:rPr>
        <w:t>程度与作业持续时间</w:t>
      </w:r>
      <w:r>
        <w:rPr>
          <w:sz w:val="22"/>
          <w:szCs w:val="22"/>
        </w:rPr>
        <w:t xml:space="preserve"> </w:t>
      </w:r>
      <w:r>
        <w:rPr>
          <w:sz w:val="22"/>
          <w:szCs w:val="22"/>
          <w:spacing w:val="9"/>
        </w:rPr>
        <w:t>有关，</w:t>
      </w:r>
      <w:r>
        <w:rPr>
          <w:sz w:val="22"/>
          <w:szCs w:val="22"/>
          <w:spacing w:val="-47"/>
        </w:rPr>
        <w:t xml:space="preserve"> </w:t>
      </w:r>
      <w:r>
        <w:rPr>
          <w:sz w:val="22"/>
          <w:szCs w:val="22"/>
          <w:spacing w:val="9"/>
        </w:rPr>
        <w:t>时间越长，不利影响越大</w:t>
      </w:r>
      <w:r>
        <w:rPr>
          <w:sz w:val="22"/>
          <w:szCs w:val="22"/>
          <w:spacing w:val="-34"/>
        </w:rPr>
        <w:t xml:space="preserve"> </w:t>
      </w:r>
      <w:r>
        <w:rPr>
          <w:sz w:val="22"/>
          <w:szCs w:val="22"/>
          <w:spacing w:val="9"/>
        </w:rPr>
        <w:t>；跨越航道、道路时，</w:t>
      </w:r>
      <w:r>
        <w:rPr>
          <w:sz w:val="22"/>
          <w:szCs w:val="22"/>
          <w:spacing w:val="8"/>
        </w:rPr>
        <w:t>安装时间受限，一般不具备</w:t>
      </w:r>
      <w:r>
        <w:rPr>
          <w:sz w:val="22"/>
          <w:szCs w:val="22"/>
        </w:rPr>
        <w:t xml:space="preserve"> </w:t>
      </w:r>
      <w:r>
        <w:rPr>
          <w:sz w:val="22"/>
          <w:szCs w:val="22"/>
          <w:spacing w:val="10"/>
        </w:rPr>
        <w:t>设置应急停留的条件，所以整孔与大节段钢梁的安装施工需要选择各种环境条件比</w:t>
      </w:r>
      <w:r>
        <w:rPr>
          <w:sz w:val="22"/>
          <w:szCs w:val="22"/>
          <w:spacing w:val="18"/>
        </w:rPr>
        <w:t xml:space="preserve"> </w:t>
      </w:r>
      <w:r>
        <w:rPr>
          <w:sz w:val="22"/>
          <w:szCs w:val="22"/>
          <w:spacing w:val="6"/>
        </w:rPr>
        <w:t>较有利的时间段，尽快完成，</w:t>
      </w:r>
      <w:r>
        <w:rPr>
          <w:sz w:val="22"/>
          <w:szCs w:val="22"/>
          <w:spacing w:val="-16"/>
        </w:rPr>
        <w:t xml:space="preserve"> </w:t>
      </w:r>
      <w:r>
        <w:rPr>
          <w:sz w:val="22"/>
          <w:szCs w:val="22"/>
          <w:spacing w:val="6"/>
        </w:rPr>
        <w:t>以降低风险。</w:t>
      </w:r>
    </w:p>
    <w:p>
      <w:pPr>
        <w:pStyle w:val="BodyText"/>
        <w:ind w:left="41" w:right="50" w:firstLine="444"/>
        <w:spacing w:before="81" w:line="218" w:lineRule="auto"/>
        <w:rPr>
          <w:sz w:val="22"/>
          <w:szCs w:val="22"/>
        </w:rPr>
      </w:pPr>
      <w:r>
        <w:rPr>
          <w:sz w:val="22"/>
          <w:szCs w:val="22"/>
          <w:spacing w:val="6"/>
        </w:rPr>
        <w:t>2   整孔与大节段钢梁的安装质量较大，瞬时加速会对安装设备和支承等产</w:t>
      </w:r>
      <w:r>
        <w:rPr>
          <w:sz w:val="22"/>
          <w:szCs w:val="22"/>
          <w:spacing w:val="5"/>
        </w:rPr>
        <w:t>生较</w:t>
      </w:r>
      <w:r>
        <w:rPr>
          <w:sz w:val="22"/>
          <w:szCs w:val="22"/>
        </w:rPr>
        <w:t xml:space="preserve"> </w:t>
      </w:r>
      <w:r>
        <w:rPr>
          <w:sz w:val="22"/>
          <w:szCs w:val="22"/>
          <w:spacing w:val="4"/>
        </w:rPr>
        <w:t>大的冲击，</w:t>
      </w:r>
      <w:r>
        <w:rPr>
          <w:sz w:val="22"/>
          <w:szCs w:val="22"/>
          <w:spacing w:val="-29"/>
        </w:rPr>
        <w:t xml:space="preserve"> </w:t>
      </w:r>
      <w:r>
        <w:rPr>
          <w:sz w:val="22"/>
          <w:szCs w:val="22"/>
          <w:spacing w:val="4"/>
        </w:rPr>
        <w:t>因此需要加以控制。</w:t>
      </w:r>
    </w:p>
    <w:p>
      <w:pPr>
        <w:spacing w:line="370" w:lineRule="auto"/>
        <w:rPr>
          <w:rFonts w:ascii="Arial"/>
          <w:sz w:val="21"/>
        </w:rPr>
      </w:pPr>
      <w:r/>
    </w:p>
    <w:p>
      <w:pPr>
        <w:pStyle w:val="BodyText"/>
        <w:ind w:left="31"/>
        <w:spacing w:before="110" w:line="193" w:lineRule="auto"/>
        <w:outlineLvl w:val="1"/>
        <w:rPr>
          <w:sz w:val="24"/>
          <w:szCs w:val="24"/>
        </w:rPr>
      </w:pPr>
      <w:bookmarkStart w:name="bookmark64" w:id="107"/>
      <w:bookmarkEnd w:id="107"/>
      <w:r>
        <w:rPr>
          <w:sz w:val="24"/>
          <w:szCs w:val="24"/>
          <w:b/>
          <w:bCs/>
          <w:spacing w:val="-5"/>
        </w:rPr>
        <w:t>12.8</w:t>
      </w:r>
      <w:r>
        <w:rPr>
          <w:sz w:val="24"/>
          <w:szCs w:val="24"/>
          <w:spacing w:val="-5"/>
        </w:rPr>
        <w:t xml:space="preserve">   </w:t>
      </w:r>
      <w:r>
        <w:rPr>
          <w:sz w:val="24"/>
          <w:szCs w:val="24"/>
          <w:b/>
          <w:bCs/>
          <w:spacing w:val="-5"/>
        </w:rPr>
        <w:t>转体施工</w:t>
      </w:r>
    </w:p>
    <w:p>
      <w:pPr>
        <w:spacing w:line="270" w:lineRule="auto"/>
        <w:rPr>
          <w:rFonts w:ascii="Arial"/>
          <w:sz w:val="21"/>
        </w:rPr>
      </w:pPr>
      <w:r/>
    </w:p>
    <w:p>
      <w:pPr>
        <w:pStyle w:val="BodyText"/>
        <w:ind w:left="259"/>
        <w:spacing w:before="101" w:line="196" w:lineRule="auto"/>
        <w:rPr>
          <w:sz w:val="22"/>
          <w:szCs w:val="22"/>
        </w:rPr>
      </w:pPr>
      <w:r>
        <w:rPr>
          <w:sz w:val="22"/>
          <w:szCs w:val="22"/>
          <w:b/>
          <w:bCs/>
          <w:spacing w:val="6"/>
        </w:rPr>
        <w:t>12.8.1</w:t>
      </w:r>
      <w:r>
        <w:rPr>
          <w:sz w:val="22"/>
          <w:szCs w:val="22"/>
          <w:spacing w:val="6"/>
        </w:rPr>
        <w:t xml:space="preserve">   本节适用于钢拱肋和钢塔的转体施工。</w:t>
      </w:r>
    </w:p>
    <w:p>
      <w:pPr>
        <w:spacing w:line="380"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3" w:right="50" w:firstLine="458"/>
        <w:spacing w:before="67" w:line="250" w:lineRule="auto"/>
        <w:jc w:val="both"/>
        <w:rPr>
          <w:sz w:val="22"/>
          <w:szCs w:val="22"/>
        </w:rPr>
      </w:pPr>
      <w:r>
        <w:rPr>
          <w:sz w:val="22"/>
          <w:szCs w:val="22"/>
          <w:spacing w:val="9"/>
        </w:rPr>
        <w:t>转体施工通常有平转、</w:t>
      </w:r>
      <w:r>
        <w:rPr>
          <w:sz w:val="22"/>
          <w:szCs w:val="22"/>
          <w:spacing w:val="-24"/>
        </w:rPr>
        <w:t xml:space="preserve"> </w:t>
      </w:r>
      <w:r>
        <w:rPr>
          <w:sz w:val="22"/>
          <w:szCs w:val="22"/>
          <w:spacing w:val="9"/>
        </w:rPr>
        <w:t>竖转和平竖结合等方式，平竖结合又可以分为先平转后</w:t>
      </w:r>
      <w:r>
        <w:rPr>
          <w:sz w:val="22"/>
          <w:szCs w:val="22"/>
        </w:rPr>
        <w:t xml:space="preserve"> </w:t>
      </w:r>
      <w:r>
        <w:rPr>
          <w:sz w:val="22"/>
          <w:szCs w:val="22"/>
          <w:spacing w:val="10"/>
        </w:rPr>
        <w:t>竖转和先竖转后平转两种方式</w:t>
      </w:r>
      <w:r>
        <w:rPr>
          <w:sz w:val="22"/>
          <w:szCs w:val="22"/>
          <w:spacing w:val="-43"/>
        </w:rPr>
        <w:t xml:space="preserve"> </w:t>
      </w:r>
      <w:r>
        <w:rPr>
          <w:sz w:val="22"/>
          <w:szCs w:val="22"/>
          <w:spacing w:val="10"/>
        </w:rPr>
        <w:t>。钢拱肋的转体</w:t>
      </w:r>
      <w:r>
        <w:rPr>
          <w:sz w:val="22"/>
          <w:szCs w:val="22"/>
          <w:spacing w:val="9"/>
        </w:rPr>
        <w:t>可以采用平转方式，也可以采用竖转</w:t>
      </w:r>
      <w:r>
        <w:rPr>
          <w:sz w:val="22"/>
          <w:szCs w:val="22"/>
        </w:rPr>
        <w:t xml:space="preserve"> </w:t>
      </w:r>
      <w:r>
        <w:rPr>
          <w:sz w:val="22"/>
          <w:szCs w:val="22"/>
          <w:spacing w:val="8"/>
        </w:rPr>
        <w:t>方式，或采用平竖结合的组合方式</w:t>
      </w:r>
      <w:r>
        <w:rPr>
          <w:sz w:val="22"/>
          <w:szCs w:val="22"/>
          <w:spacing w:val="-17"/>
        </w:rPr>
        <w:t xml:space="preserve"> </w:t>
      </w:r>
      <w:r>
        <w:rPr>
          <w:sz w:val="22"/>
          <w:szCs w:val="22"/>
          <w:spacing w:val="8"/>
        </w:rPr>
        <w:t>；钢塔的转体则多采用竖转的方式进行施工</w:t>
      </w:r>
      <w:r>
        <w:rPr>
          <w:sz w:val="22"/>
          <w:szCs w:val="22"/>
          <w:spacing w:val="-43"/>
        </w:rPr>
        <w:t xml:space="preserve"> </w:t>
      </w:r>
      <w:r>
        <w:rPr>
          <w:sz w:val="22"/>
          <w:szCs w:val="22"/>
          <w:spacing w:val="8"/>
        </w:rPr>
        <w:t>。对</w:t>
      </w:r>
      <w:r>
        <w:rPr>
          <w:sz w:val="22"/>
          <w:szCs w:val="22"/>
        </w:rPr>
        <w:t xml:space="preserve"> </w:t>
      </w:r>
      <w:r>
        <w:rPr>
          <w:sz w:val="22"/>
          <w:szCs w:val="22"/>
          <w:spacing w:val="9"/>
        </w:rPr>
        <w:t>某些特殊的地形条件，</w:t>
      </w:r>
      <w:r>
        <w:rPr>
          <w:sz w:val="22"/>
          <w:szCs w:val="22"/>
          <w:spacing w:val="-23"/>
        </w:rPr>
        <w:t xml:space="preserve"> </w:t>
      </w:r>
      <w:r>
        <w:rPr>
          <w:sz w:val="22"/>
          <w:szCs w:val="22"/>
          <w:spacing w:val="9"/>
        </w:rPr>
        <w:t>当其他的施工方法受到一定限制时，转体施工具有较好的适</w:t>
      </w:r>
      <w:r>
        <w:rPr>
          <w:sz w:val="22"/>
          <w:szCs w:val="22"/>
        </w:rPr>
        <w:t xml:space="preserve"> </w:t>
      </w:r>
      <w:r>
        <w:rPr>
          <w:sz w:val="22"/>
          <w:szCs w:val="22"/>
          <w:spacing w:val="3"/>
        </w:rPr>
        <w:t>用性。</w:t>
      </w:r>
    </w:p>
    <w:p>
      <w:pPr>
        <w:pStyle w:val="BodyText"/>
        <w:ind w:left="27" w:right="43" w:firstLine="232"/>
        <w:spacing w:before="258" w:line="243" w:lineRule="auto"/>
        <w:rPr>
          <w:sz w:val="22"/>
          <w:szCs w:val="22"/>
        </w:rPr>
      </w:pPr>
      <w:r>
        <w:rPr>
          <w:sz w:val="22"/>
          <w:szCs w:val="22"/>
          <w:b/>
          <w:bCs/>
          <w:spacing w:val="5"/>
        </w:rPr>
        <w:t>12.8.2</w:t>
      </w:r>
      <w:r>
        <w:rPr>
          <w:sz w:val="22"/>
          <w:szCs w:val="22"/>
          <w:spacing w:val="5"/>
        </w:rPr>
        <w:t xml:space="preserve">   转体施工除应符合现行《公路桥涵施工技术规范》（</w:t>
      </w:r>
      <w:r>
        <w:rPr>
          <w:rFonts w:ascii="Times New Roman" w:hAnsi="Times New Roman" w:eastAsia="Times New Roman" w:cs="Times New Roman"/>
          <w:sz w:val="22"/>
          <w:szCs w:val="22"/>
        </w:rPr>
        <w:t>JTG</w:t>
      </w:r>
      <w:r>
        <w:rPr>
          <w:rFonts w:ascii="Times New Roman" w:hAnsi="Times New Roman" w:eastAsia="Times New Roman" w:cs="Times New Roman"/>
          <w:sz w:val="22"/>
          <w:szCs w:val="22"/>
          <w:spacing w:val="5"/>
        </w:rPr>
        <w:t>/T 3650</w:t>
      </w:r>
      <w:r>
        <w:rPr>
          <w:sz w:val="22"/>
          <w:szCs w:val="22"/>
          <w:spacing w:val="5"/>
        </w:rPr>
        <w:t>）的规定</w:t>
      </w:r>
      <w:r>
        <w:rPr>
          <w:sz w:val="22"/>
          <w:szCs w:val="22"/>
          <w:spacing w:val="8"/>
        </w:rPr>
        <w:t xml:space="preserve"> </w:t>
      </w:r>
      <w:r>
        <w:rPr>
          <w:sz w:val="22"/>
          <w:szCs w:val="22"/>
          <w:spacing w:val="4"/>
        </w:rPr>
        <w:t>外，</w:t>
      </w:r>
      <w:r>
        <w:rPr>
          <w:sz w:val="22"/>
          <w:szCs w:val="22"/>
          <w:spacing w:val="-34"/>
        </w:rPr>
        <w:t xml:space="preserve"> </w:t>
      </w:r>
      <w:r>
        <w:rPr>
          <w:sz w:val="22"/>
          <w:szCs w:val="22"/>
          <w:spacing w:val="4"/>
        </w:rPr>
        <w:t>尚应符合下列规定：</w:t>
      </w:r>
    </w:p>
    <w:p>
      <w:pPr>
        <w:pStyle w:val="BodyText"/>
        <w:ind w:left="25" w:firstLine="475"/>
        <w:spacing w:before="3" w:line="218" w:lineRule="auto"/>
        <w:rPr>
          <w:sz w:val="22"/>
          <w:szCs w:val="22"/>
        </w:rPr>
      </w:pPr>
      <w:r>
        <w:rPr>
          <w:sz w:val="22"/>
          <w:szCs w:val="22"/>
          <w:spacing w:val="8"/>
        </w:rPr>
        <w:t>1   编制专项施工方案时，转体施工的方法应根据桥梁结构的特点、地形条件、</w:t>
      </w:r>
      <w:r>
        <w:rPr>
          <w:sz w:val="22"/>
          <w:szCs w:val="22"/>
          <w:spacing w:val="4"/>
        </w:rPr>
        <w:t xml:space="preserve"> </w:t>
      </w:r>
      <w:r>
        <w:rPr>
          <w:sz w:val="22"/>
          <w:szCs w:val="22"/>
          <w:spacing w:val="8"/>
        </w:rPr>
        <w:t>工期要求和设备等情况综合确定。</w:t>
      </w:r>
    </w:p>
    <w:p>
      <w:pPr>
        <w:pStyle w:val="BodyText"/>
        <w:ind w:left="23" w:right="50" w:firstLine="463"/>
        <w:spacing w:before="79" w:line="220" w:lineRule="auto"/>
        <w:rPr>
          <w:sz w:val="22"/>
          <w:szCs w:val="22"/>
        </w:rPr>
      </w:pPr>
      <w:r>
        <w:rPr>
          <w:sz w:val="22"/>
          <w:szCs w:val="22"/>
          <w:spacing w:val="6"/>
        </w:rPr>
        <w:t>2   应对结构转体的各个施工工况进行分析验算；应对转盘结构、锚固、转</w:t>
      </w:r>
      <w:r>
        <w:rPr>
          <w:sz w:val="22"/>
          <w:szCs w:val="22"/>
          <w:spacing w:val="5"/>
        </w:rPr>
        <w:t>动和</w:t>
      </w:r>
      <w:r>
        <w:rPr>
          <w:sz w:val="22"/>
          <w:szCs w:val="22"/>
        </w:rPr>
        <w:t xml:space="preserve"> </w:t>
      </w:r>
      <w:r>
        <w:rPr>
          <w:sz w:val="22"/>
          <w:szCs w:val="22"/>
          <w:spacing w:val="8"/>
        </w:rPr>
        <w:t>位控系统等进行专项设计。</w:t>
      </w:r>
    </w:p>
    <w:p>
      <w:pPr>
        <w:spacing w:line="220" w:lineRule="auto"/>
        <w:sectPr>
          <w:headerReference w:type="default" r:id="rId589"/>
          <w:footerReference w:type="default" r:id="rId601"/>
          <w:pgSz w:w="11906" w:h="16838"/>
          <w:pgMar w:top="1166" w:right="1749" w:bottom="1156" w:left="1785" w:header="829" w:footer="994" w:gutter="0"/>
        </w:sectPr>
        <w:rPr>
          <w:sz w:val="22"/>
          <w:szCs w:val="22"/>
        </w:rPr>
      </w:pPr>
    </w:p>
    <w:p>
      <w:pPr>
        <w:spacing w:line="259" w:lineRule="auto"/>
        <w:rPr>
          <w:rFonts w:ascii="Arial"/>
          <w:sz w:val="21"/>
        </w:rPr>
      </w:pPr>
      <w:r/>
    </w:p>
    <w:p>
      <w:pPr>
        <w:pStyle w:val="BodyText"/>
        <w:ind w:left="23" w:right="58" w:firstLine="465"/>
        <w:spacing w:before="100" w:line="219" w:lineRule="auto"/>
        <w:rPr>
          <w:sz w:val="22"/>
          <w:szCs w:val="22"/>
        </w:rPr>
      </w:pPr>
      <w:bookmarkStart w:name="bookmark127" w:id="108"/>
      <w:bookmarkEnd w:id="108"/>
      <w:r>
        <w:rPr>
          <w:sz w:val="22"/>
          <w:szCs w:val="22"/>
          <w:spacing w:val="6"/>
        </w:rPr>
        <w:t>3   利用提升架或塔架竖转时，提升架或塔架应进行专项设计，并应符</w:t>
      </w:r>
      <w:r>
        <w:rPr>
          <w:sz w:val="22"/>
          <w:szCs w:val="22"/>
          <w:spacing w:val="5"/>
        </w:rPr>
        <w:t>合本规范</w:t>
      </w:r>
      <w:r>
        <w:rPr>
          <w:sz w:val="22"/>
          <w:szCs w:val="22"/>
        </w:rPr>
        <w:t xml:space="preserve"> </w:t>
      </w:r>
      <w:r>
        <w:rPr>
          <w:sz w:val="22"/>
          <w:szCs w:val="22"/>
          <w:spacing w:val="5"/>
        </w:rPr>
        <w:t>第 12.4 节、第 12.5 节的相关规定。</w:t>
      </w:r>
    </w:p>
    <w:p>
      <w:pPr>
        <w:pStyle w:val="BodyText"/>
        <w:ind w:left="482"/>
        <w:spacing w:before="81" w:line="189" w:lineRule="auto"/>
        <w:rPr>
          <w:sz w:val="22"/>
          <w:szCs w:val="22"/>
        </w:rPr>
      </w:pPr>
      <w:r>
        <w:rPr>
          <w:sz w:val="22"/>
          <w:szCs w:val="22"/>
          <w:spacing w:val="6"/>
        </w:rPr>
        <w:t>4   转体前的水平向、斜向构件应在支架上组装，其支架及组装应符合本规范第</w:t>
      </w:r>
    </w:p>
    <w:p>
      <w:pPr>
        <w:pStyle w:val="BodyText"/>
        <w:ind w:left="40"/>
        <w:spacing w:before="87" w:line="196" w:lineRule="auto"/>
        <w:rPr>
          <w:sz w:val="22"/>
          <w:szCs w:val="22"/>
        </w:rPr>
      </w:pPr>
      <w:r>
        <w:rPr>
          <w:sz w:val="22"/>
          <w:szCs w:val="22"/>
          <w:spacing w:val="8"/>
        </w:rPr>
        <w:t>12.3 节的规定。</w:t>
      </w:r>
      <w:r>
        <w:rPr>
          <w:sz w:val="22"/>
          <w:szCs w:val="22"/>
          <w:spacing w:val="-51"/>
        </w:rPr>
        <w:t xml:space="preserve"> </w:t>
      </w:r>
      <w:r>
        <w:rPr>
          <w:sz w:val="22"/>
          <w:szCs w:val="22"/>
          <w:spacing w:val="8"/>
        </w:rPr>
        <w:t>转体前的竖向构件组装</w:t>
      </w:r>
      <w:r>
        <w:rPr>
          <w:sz w:val="22"/>
          <w:szCs w:val="22"/>
          <w:spacing w:val="7"/>
        </w:rPr>
        <w:t>应符合本规范第 12.5.5 条的规定。</w:t>
      </w:r>
    </w:p>
    <w:p>
      <w:pPr>
        <w:spacing w:line="291" w:lineRule="auto"/>
        <w:rPr>
          <w:rFonts w:ascii="Arial"/>
          <w:sz w:val="21"/>
        </w:rPr>
      </w:pPr>
      <w:r/>
    </w:p>
    <w:p>
      <w:pPr>
        <w:pStyle w:val="BodyText"/>
        <w:ind w:left="259"/>
        <w:spacing w:before="100" w:line="189" w:lineRule="auto"/>
        <w:rPr>
          <w:sz w:val="22"/>
          <w:szCs w:val="22"/>
        </w:rPr>
      </w:pPr>
      <w:r>
        <w:rPr>
          <w:sz w:val="22"/>
          <w:szCs w:val="22"/>
          <w:b/>
          <w:bCs/>
          <w:spacing w:val="5"/>
        </w:rPr>
        <w:t>12.8.3</w:t>
      </w:r>
      <w:r>
        <w:rPr>
          <w:sz w:val="22"/>
          <w:szCs w:val="22"/>
          <w:spacing w:val="5"/>
        </w:rPr>
        <w:t xml:space="preserve"> 转体施工所用的设备应满足施工要求，并应符合下列规定：</w:t>
      </w:r>
    </w:p>
    <w:p>
      <w:pPr>
        <w:pStyle w:val="BodyText"/>
        <w:ind w:left="23" w:right="84" w:firstLine="477"/>
        <w:spacing w:before="89" w:line="219" w:lineRule="auto"/>
        <w:rPr>
          <w:sz w:val="22"/>
          <w:szCs w:val="22"/>
        </w:rPr>
      </w:pPr>
      <w:r>
        <w:rPr>
          <w:sz w:val="22"/>
          <w:szCs w:val="22"/>
          <w:spacing w:val="5"/>
        </w:rPr>
        <w:t>1   千斤顶、卷扬机等设备的最大工作负荷不宜超过设备额定工作能力的8</w:t>
      </w:r>
      <w:r>
        <w:rPr>
          <w:sz w:val="22"/>
          <w:szCs w:val="22"/>
          <w:spacing w:val="4"/>
        </w:rPr>
        <w:t>0%，</w:t>
      </w:r>
      <w:r>
        <w:rPr>
          <w:sz w:val="22"/>
          <w:szCs w:val="22"/>
        </w:rPr>
        <w:t xml:space="preserve"> </w:t>
      </w:r>
      <w:r>
        <w:rPr>
          <w:sz w:val="22"/>
          <w:szCs w:val="22"/>
          <w:spacing w:val="8"/>
        </w:rPr>
        <w:t>且在使用前应对油表、</w:t>
      </w:r>
      <w:r>
        <w:rPr>
          <w:sz w:val="22"/>
          <w:szCs w:val="22"/>
          <w:spacing w:val="-30"/>
        </w:rPr>
        <w:t xml:space="preserve"> </w:t>
      </w:r>
      <w:r>
        <w:rPr>
          <w:sz w:val="22"/>
          <w:szCs w:val="22"/>
          <w:spacing w:val="8"/>
        </w:rPr>
        <w:t>张力测力仪和起重力限制器等计量器具进行标定。</w:t>
      </w:r>
    </w:p>
    <w:p>
      <w:pPr>
        <w:pStyle w:val="BodyText"/>
        <w:ind w:left="486"/>
        <w:spacing w:before="81" w:line="196" w:lineRule="auto"/>
        <w:rPr>
          <w:sz w:val="22"/>
          <w:szCs w:val="22"/>
        </w:rPr>
      </w:pPr>
      <w:r>
        <w:rPr>
          <w:sz w:val="22"/>
          <w:szCs w:val="22"/>
          <w:spacing w:val="6"/>
        </w:rPr>
        <w:t>2   千斤顶、</w:t>
      </w:r>
      <w:r>
        <w:rPr>
          <w:sz w:val="22"/>
          <w:szCs w:val="22"/>
          <w:spacing w:val="-52"/>
        </w:rPr>
        <w:t xml:space="preserve"> </w:t>
      </w:r>
      <w:r>
        <w:rPr>
          <w:sz w:val="22"/>
          <w:szCs w:val="22"/>
          <w:spacing w:val="6"/>
        </w:rPr>
        <w:t>卷扬机等设备应有过载保护装</w:t>
      </w:r>
      <w:r>
        <w:rPr>
          <w:sz w:val="22"/>
          <w:szCs w:val="22"/>
          <w:spacing w:val="5"/>
        </w:rPr>
        <w:t>置。</w:t>
      </w:r>
    </w:p>
    <w:p>
      <w:pPr>
        <w:pStyle w:val="BodyText"/>
        <w:ind w:left="488"/>
        <w:spacing w:before="76" w:line="196" w:lineRule="auto"/>
        <w:rPr>
          <w:sz w:val="22"/>
          <w:szCs w:val="22"/>
        </w:rPr>
      </w:pPr>
      <w:r>
        <w:rPr>
          <w:sz w:val="22"/>
          <w:szCs w:val="22"/>
          <w:spacing w:val="7"/>
        </w:rPr>
        <w:t>3   用于测量拉力和位移的设备应满足施工要求的量程和精度。</w:t>
      </w:r>
    </w:p>
    <w:p>
      <w:pPr>
        <w:pStyle w:val="BodyText"/>
        <w:ind w:left="23" w:right="58" w:firstLine="459"/>
        <w:spacing w:before="83" w:line="219" w:lineRule="auto"/>
        <w:rPr>
          <w:sz w:val="22"/>
          <w:szCs w:val="22"/>
        </w:rPr>
      </w:pPr>
      <w:r>
        <w:rPr>
          <w:sz w:val="22"/>
          <w:szCs w:val="22"/>
          <w:spacing w:val="6"/>
        </w:rPr>
        <w:t>4   利用提升架或塔架竖转时，液压提升系统、卷扬机、滑轮组等应符合本规范</w:t>
      </w:r>
      <w:r>
        <w:rPr>
          <w:sz w:val="22"/>
          <w:szCs w:val="22"/>
          <w:spacing w:val="2"/>
        </w:rPr>
        <w:t xml:space="preserve"> </w:t>
      </w:r>
      <w:r>
        <w:rPr>
          <w:sz w:val="22"/>
          <w:szCs w:val="22"/>
          <w:spacing w:val="6"/>
        </w:rPr>
        <w:t>第 12.5.3 条的规定。</w:t>
      </w:r>
    </w:p>
    <w:p>
      <w:pPr>
        <w:spacing w:line="382" w:lineRule="auto"/>
        <w:rPr>
          <w:rFonts w:ascii="Arial"/>
          <w:sz w:val="21"/>
        </w:rPr>
      </w:pPr>
      <w:r/>
    </w:p>
    <w:p>
      <w:pPr>
        <w:pStyle w:val="BodyText"/>
        <w:ind w:left="259"/>
        <w:spacing w:before="101" w:line="196" w:lineRule="auto"/>
        <w:rPr>
          <w:sz w:val="22"/>
          <w:szCs w:val="22"/>
        </w:rPr>
      </w:pPr>
      <w:r>
        <w:rPr>
          <w:sz w:val="22"/>
          <w:szCs w:val="22"/>
          <w:b/>
          <w:bCs/>
          <w:spacing w:val="5"/>
        </w:rPr>
        <w:t>12.8.4</w:t>
      </w:r>
      <w:r>
        <w:rPr>
          <w:sz w:val="22"/>
          <w:szCs w:val="22"/>
          <w:spacing w:val="5"/>
        </w:rPr>
        <w:t xml:space="preserve">   转盘结构、锚固系统、</w:t>
      </w:r>
      <w:r>
        <w:rPr>
          <w:sz w:val="22"/>
          <w:szCs w:val="22"/>
          <w:spacing w:val="-34"/>
        </w:rPr>
        <w:t xml:space="preserve"> </w:t>
      </w:r>
      <w:r>
        <w:rPr>
          <w:sz w:val="22"/>
          <w:szCs w:val="22"/>
          <w:spacing w:val="5"/>
        </w:rPr>
        <w:t>转动系统和位控系统等应符合下列规定：</w:t>
      </w:r>
    </w:p>
    <w:p>
      <w:pPr>
        <w:pStyle w:val="BodyText"/>
        <w:ind w:left="500"/>
        <w:spacing w:before="75" w:line="189" w:lineRule="auto"/>
        <w:rPr>
          <w:sz w:val="22"/>
          <w:szCs w:val="22"/>
        </w:rPr>
      </w:pPr>
      <w:r>
        <w:rPr>
          <w:sz w:val="22"/>
          <w:szCs w:val="22"/>
          <w:spacing w:val="8"/>
        </w:rPr>
        <w:t>1   平转转盘、</w:t>
      </w:r>
      <w:r>
        <w:rPr>
          <w:sz w:val="22"/>
          <w:szCs w:val="22"/>
          <w:spacing w:val="-44"/>
        </w:rPr>
        <w:t xml:space="preserve"> </w:t>
      </w:r>
      <w:r>
        <w:rPr>
          <w:sz w:val="22"/>
          <w:szCs w:val="22"/>
          <w:spacing w:val="8"/>
        </w:rPr>
        <w:t>竖转铰结构宜由专业制造单位加工制作，并应符合设计要求。</w:t>
      </w:r>
    </w:p>
    <w:p>
      <w:pPr>
        <w:pStyle w:val="BodyText"/>
        <w:ind w:left="486"/>
        <w:spacing w:before="93" w:line="189" w:lineRule="auto"/>
        <w:rPr>
          <w:sz w:val="22"/>
          <w:szCs w:val="22"/>
        </w:rPr>
      </w:pPr>
      <w:r>
        <w:rPr>
          <w:sz w:val="22"/>
          <w:szCs w:val="22"/>
          <w:spacing w:val="6"/>
        </w:rPr>
        <w:t>2   锚固系统应安全可靠，锚碇的抗拔、抗滑安全系数应不小于 2。</w:t>
      </w:r>
    </w:p>
    <w:p>
      <w:pPr>
        <w:pStyle w:val="BodyText"/>
        <w:ind w:left="24" w:right="56" w:firstLine="463"/>
        <w:spacing w:before="92" w:line="227" w:lineRule="auto"/>
        <w:rPr>
          <w:sz w:val="22"/>
          <w:szCs w:val="22"/>
        </w:rPr>
      </w:pPr>
      <w:r>
        <w:rPr>
          <w:sz w:val="22"/>
          <w:szCs w:val="22"/>
          <w:spacing w:val="6"/>
        </w:rPr>
        <w:t>3   平面转动系统应在转动支承之外设置防倾保护；牵引系统宜选用同</w:t>
      </w:r>
      <w:r>
        <w:rPr>
          <w:sz w:val="22"/>
          <w:szCs w:val="22"/>
          <w:spacing w:val="5"/>
        </w:rPr>
        <w:t>步、连续</w:t>
      </w:r>
      <w:r>
        <w:rPr>
          <w:sz w:val="22"/>
          <w:szCs w:val="22"/>
        </w:rPr>
        <w:t xml:space="preserve"> </w:t>
      </w:r>
      <w:r>
        <w:rPr>
          <w:sz w:val="22"/>
          <w:szCs w:val="22"/>
          <w:spacing w:val="7"/>
        </w:rPr>
        <w:t>液压千斤顶，且千斤顶的牵引力宜为阻力的 1.5～2.0 倍。竖向转动铰的强度安全系</w:t>
      </w:r>
      <w:r>
        <w:rPr>
          <w:sz w:val="22"/>
          <w:szCs w:val="22"/>
          <w:spacing w:val="2"/>
        </w:rPr>
        <w:t xml:space="preserve"> </w:t>
      </w:r>
      <w:r>
        <w:rPr>
          <w:sz w:val="22"/>
          <w:szCs w:val="22"/>
        </w:rPr>
        <w:t>数应不小于 2。</w:t>
      </w:r>
    </w:p>
    <w:p>
      <w:pPr>
        <w:pStyle w:val="BodyText"/>
        <w:ind w:left="23" w:right="58" w:firstLine="459"/>
        <w:spacing w:before="77" w:line="243" w:lineRule="auto"/>
        <w:jc w:val="both"/>
        <w:rPr>
          <w:sz w:val="22"/>
          <w:szCs w:val="22"/>
        </w:rPr>
      </w:pPr>
      <w:r>
        <w:rPr>
          <w:sz w:val="22"/>
          <w:szCs w:val="22"/>
          <w:spacing w:val="5"/>
        </w:rPr>
        <w:t>4   位控系统除应设置必要的转体限位、微调装置外</w:t>
      </w:r>
      <w:r>
        <w:rPr>
          <w:sz w:val="22"/>
          <w:szCs w:val="22"/>
          <w:spacing w:val="-34"/>
        </w:rPr>
        <w:t xml:space="preserve"> </w:t>
      </w:r>
      <w:r>
        <w:rPr>
          <w:sz w:val="22"/>
          <w:szCs w:val="22"/>
          <w:spacing w:val="5"/>
        </w:rPr>
        <w:t>，尚应设置测力装置、测量</w:t>
      </w:r>
      <w:r>
        <w:rPr>
          <w:sz w:val="22"/>
          <w:szCs w:val="22"/>
        </w:rPr>
        <w:t xml:space="preserve"> </w:t>
      </w:r>
      <w:r>
        <w:rPr>
          <w:sz w:val="22"/>
          <w:szCs w:val="22"/>
          <w:spacing w:val="9"/>
        </w:rPr>
        <w:t>变形装置和测量转体平衡装置</w:t>
      </w:r>
      <w:r>
        <w:rPr>
          <w:sz w:val="22"/>
          <w:szCs w:val="22"/>
          <w:spacing w:val="-42"/>
        </w:rPr>
        <w:t xml:space="preserve"> </w:t>
      </w:r>
      <w:r>
        <w:rPr>
          <w:sz w:val="22"/>
          <w:szCs w:val="22"/>
          <w:spacing w:val="9"/>
        </w:rPr>
        <w:t>。钢塔竖转时，应设置八字形反向</w:t>
      </w:r>
      <w:r>
        <w:rPr>
          <w:sz w:val="22"/>
          <w:szCs w:val="22"/>
          <w:spacing w:val="8"/>
        </w:rPr>
        <w:t>拉索，</w:t>
      </w:r>
      <w:r>
        <w:rPr>
          <w:sz w:val="22"/>
          <w:szCs w:val="22"/>
          <w:spacing w:val="-45"/>
        </w:rPr>
        <w:t xml:space="preserve"> </w:t>
      </w:r>
      <w:r>
        <w:rPr>
          <w:sz w:val="22"/>
          <w:szCs w:val="22"/>
          <w:spacing w:val="8"/>
        </w:rPr>
        <w:t>防止转动时</w:t>
      </w:r>
      <w:r>
        <w:rPr>
          <w:sz w:val="22"/>
          <w:szCs w:val="22"/>
        </w:rPr>
        <w:t xml:space="preserve"> </w:t>
      </w:r>
      <w:r>
        <w:rPr>
          <w:sz w:val="22"/>
          <w:szCs w:val="22"/>
          <w:spacing w:val="8"/>
        </w:rPr>
        <w:t>的横向偏位和竖直时的过位失控。</w:t>
      </w:r>
    </w:p>
    <w:p>
      <w:pPr>
        <w:pStyle w:val="BodyText"/>
        <w:ind w:left="21" w:right="58" w:firstLine="467"/>
        <w:spacing w:before="5" w:line="254" w:lineRule="auto"/>
        <w:jc w:val="both"/>
        <w:rPr>
          <w:sz w:val="22"/>
          <w:szCs w:val="22"/>
        </w:rPr>
      </w:pPr>
      <w:r>
        <w:rPr>
          <w:sz w:val="22"/>
          <w:szCs w:val="22"/>
          <w:spacing w:val="6"/>
        </w:rPr>
        <w:t>5   采用塔架或提升架竖转施工时，拉索和扣索应选用钢丝绳或钢绞线</w:t>
      </w:r>
      <w:r>
        <w:rPr>
          <w:sz w:val="22"/>
          <w:szCs w:val="22"/>
          <w:spacing w:val="5"/>
        </w:rPr>
        <w:t>，钢丝绳</w:t>
      </w:r>
      <w:r>
        <w:rPr>
          <w:sz w:val="22"/>
          <w:szCs w:val="22"/>
        </w:rPr>
        <w:t xml:space="preserve"> </w:t>
      </w:r>
      <w:r>
        <w:rPr>
          <w:sz w:val="22"/>
          <w:szCs w:val="22"/>
          <w:spacing w:val="7"/>
        </w:rPr>
        <w:t>的安全系数不得小于6，钢绞线的安全系数不得小于 2。塔架应有临时</w:t>
      </w:r>
      <w:r>
        <w:rPr>
          <w:sz w:val="22"/>
          <w:szCs w:val="22"/>
          <w:spacing w:val="6"/>
        </w:rPr>
        <w:t>锁定拉索的装</w:t>
      </w:r>
      <w:r>
        <w:rPr>
          <w:sz w:val="22"/>
          <w:szCs w:val="22"/>
        </w:rPr>
        <w:t xml:space="preserve"> </w:t>
      </w:r>
      <w:r>
        <w:rPr>
          <w:sz w:val="22"/>
          <w:szCs w:val="22"/>
          <w:spacing w:val="7"/>
        </w:rPr>
        <w:t>置；</w:t>
      </w:r>
      <w:r>
        <w:rPr>
          <w:sz w:val="22"/>
          <w:szCs w:val="22"/>
          <w:spacing w:val="-42"/>
        </w:rPr>
        <w:t xml:space="preserve"> </w:t>
      </w:r>
      <w:r>
        <w:rPr>
          <w:sz w:val="22"/>
          <w:szCs w:val="22"/>
          <w:spacing w:val="7"/>
        </w:rPr>
        <w:t>提升架应有临时固定构件的装置。</w:t>
      </w:r>
    </w:p>
    <w:p>
      <w:pPr>
        <w:spacing w:line="243" w:lineRule="auto"/>
        <w:rPr>
          <w:rFonts w:ascii="Arial"/>
          <w:sz w:val="21"/>
        </w:rPr>
      </w:pPr>
      <w:r/>
    </w:p>
    <w:p>
      <w:pPr>
        <w:pStyle w:val="BodyText"/>
        <w:ind w:left="28" w:right="56" w:firstLine="231"/>
        <w:spacing w:before="100" w:line="220" w:lineRule="auto"/>
        <w:rPr>
          <w:sz w:val="22"/>
          <w:szCs w:val="22"/>
        </w:rPr>
      </w:pPr>
      <w:r>
        <w:rPr>
          <w:sz w:val="22"/>
          <w:szCs w:val="22"/>
          <w:b/>
          <w:bCs/>
          <w:spacing w:val="5"/>
        </w:rPr>
        <w:t>12.8.5</w:t>
      </w:r>
      <w:r>
        <w:rPr>
          <w:sz w:val="22"/>
          <w:szCs w:val="22"/>
          <w:spacing w:val="5"/>
        </w:rPr>
        <w:t xml:space="preserve">   构件的拼装和连接应按照设计要</w:t>
      </w:r>
      <w:r>
        <w:rPr>
          <w:sz w:val="22"/>
          <w:szCs w:val="22"/>
          <w:spacing w:val="4"/>
        </w:rPr>
        <w:t>求的顺序进行；设计未要求时，宜从转盘</w:t>
      </w:r>
      <w:r>
        <w:rPr>
          <w:sz w:val="22"/>
          <w:szCs w:val="22"/>
        </w:rPr>
        <w:t xml:space="preserve"> </w:t>
      </w:r>
      <w:r>
        <w:rPr>
          <w:sz w:val="22"/>
          <w:szCs w:val="22"/>
          <w:spacing w:val="8"/>
        </w:rPr>
        <w:t>结构处向另一端依次顺序安装。</w:t>
      </w:r>
    </w:p>
    <w:p>
      <w:pPr>
        <w:spacing w:line="381" w:lineRule="auto"/>
        <w:rPr>
          <w:rFonts w:ascii="Arial"/>
          <w:sz w:val="21"/>
        </w:rPr>
      </w:pPr>
      <w:r/>
    </w:p>
    <w:p>
      <w:pPr>
        <w:pStyle w:val="BodyText"/>
        <w:ind w:left="259"/>
        <w:spacing w:before="101" w:line="197" w:lineRule="auto"/>
        <w:rPr>
          <w:sz w:val="22"/>
          <w:szCs w:val="22"/>
        </w:rPr>
      </w:pPr>
      <w:r>
        <w:rPr>
          <w:sz w:val="22"/>
          <w:szCs w:val="22"/>
          <w:b/>
          <w:bCs/>
          <w:spacing w:val="3"/>
        </w:rPr>
        <w:t>12.8.6</w:t>
      </w:r>
      <w:r>
        <w:rPr>
          <w:sz w:val="22"/>
          <w:szCs w:val="22"/>
          <w:spacing w:val="3"/>
        </w:rPr>
        <w:t xml:space="preserve">   转体施工作业应符合下列规定：</w:t>
      </w:r>
    </w:p>
    <w:p>
      <w:pPr>
        <w:pStyle w:val="BodyText"/>
        <w:ind w:left="29" w:right="58" w:firstLine="471"/>
        <w:spacing w:before="79" w:line="227" w:lineRule="auto"/>
        <w:rPr>
          <w:sz w:val="22"/>
          <w:szCs w:val="22"/>
        </w:rPr>
      </w:pPr>
      <w:r>
        <w:rPr>
          <w:sz w:val="22"/>
          <w:szCs w:val="22"/>
          <w:spacing w:val="7"/>
        </w:rPr>
        <w:t>1   平转所用的活动铰支座进场时，应对支座弧形板的粗糙</w:t>
      </w:r>
      <w:r>
        <w:rPr>
          <w:sz w:val="22"/>
          <w:szCs w:val="22"/>
          <w:spacing w:val="6"/>
        </w:rPr>
        <w:t>度、椭圆度、平整度</w:t>
      </w:r>
      <w:r>
        <w:rPr>
          <w:sz w:val="22"/>
          <w:szCs w:val="22"/>
        </w:rPr>
        <w:t xml:space="preserve"> </w:t>
      </w:r>
      <w:r>
        <w:rPr>
          <w:sz w:val="22"/>
          <w:szCs w:val="22"/>
          <w:spacing w:val="9"/>
        </w:rPr>
        <w:t>以及构件的相对位置进行测量验收；</w:t>
      </w:r>
      <w:r>
        <w:rPr>
          <w:sz w:val="22"/>
          <w:szCs w:val="22"/>
          <w:spacing w:val="-44"/>
        </w:rPr>
        <w:t xml:space="preserve"> </w:t>
      </w:r>
      <w:r>
        <w:rPr>
          <w:sz w:val="22"/>
          <w:szCs w:val="22"/>
          <w:spacing w:val="9"/>
        </w:rPr>
        <w:t>应结合制造</w:t>
      </w:r>
      <w:r>
        <w:rPr>
          <w:sz w:val="22"/>
          <w:szCs w:val="22"/>
          <w:spacing w:val="8"/>
        </w:rPr>
        <w:t>误差确定安装的确切位置</w:t>
      </w:r>
      <w:r>
        <w:rPr>
          <w:sz w:val="22"/>
          <w:szCs w:val="22"/>
          <w:spacing w:val="-42"/>
        </w:rPr>
        <w:t xml:space="preserve"> </w:t>
      </w:r>
      <w:r>
        <w:rPr>
          <w:sz w:val="22"/>
          <w:szCs w:val="22"/>
          <w:spacing w:val="8"/>
        </w:rPr>
        <w:t>，使其达</w:t>
      </w:r>
      <w:r>
        <w:rPr>
          <w:sz w:val="22"/>
          <w:szCs w:val="22"/>
        </w:rPr>
        <w:t xml:space="preserve"> </w:t>
      </w:r>
      <w:r>
        <w:rPr>
          <w:sz w:val="22"/>
          <w:szCs w:val="22"/>
          <w:spacing w:val="6"/>
        </w:rPr>
        <w:t>到设计精度要求。</w:t>
      </w:r>
    </w:p>
    <w:p>
      <w:pPr>
        <w:pStyle w:val="BodyText"/>
        <w:spacing w:before="81" w:line="189" w:lineRule="auto"/>
        <w:jc w:val="right"/>
        <w:rPr>
          <w:sz w:val="22"/>
          <w:szCs w:val="22"/>
        </w:rPr>
      </w:pPr>
      <w:r>
        <w:rPr>
          <w:sz w:val="22"/>
          <w:szCs w:val="22"/>
          <w:spacing w:val="4"/>
        </w:rPr>
        <w:t>2   转体施工作业转动前应进行试转。</w:t>
      </w:r>
      <w:r>
        <w:rPr>
          <w:sz w:val="22"/>
          <w:szCs w:val="22"/>
          <w:spacing w:val="-36"/>
        </w:rPr>
        <w:t xml:space="preserve"> </w:t>
      </w:r>
      <w:r>
        <w:rPr>
          <w:sz w:val="22"/>
          <w:szCs w:val="22"/>
          <w:spacing w:val="4"/>
        </w:rPr>
        <w:t>平转时的角速度宜不大于 0.02 </w:t>
      </w:r>
      <w:r>
        <w:rPr>
          <w:sz w:val="22"/>
          <w:szCs w:val="22"/>
        </w:rPr>
        <w:t>rad</w:t>
      </w:r>
      <w:r>
        <w:rPr>
          <w:sz w:val="22"/>
          <w:szCs w:val="22"/>
          <w:spacing w:val="4"/>
        </w:rPr>
        <w:t>/</w:t>
      </w:r>
      <w:r>
        <w:rPr>
          <w:sz w:val="22"/>
          <w:szCs w:val="22"/>
        </w:rPr>
        <w:t>min</w:t>
      </w:r>
      <w:r>
        <w:rPr>
          <w:sz w:val="22"/>
          <w:szCs w:val="22"/>
          <w:spacing w:val="4"/>
        </w:rPr>
        <w:t>，</w:t>
      </w:r>
    </w:p>
    <w:p>
      <w:pPr>
        <w:spacing w:line="189" w:lineRule="auto"/>
        <w:sectPr>
          <w:headerReference w:type="default" r:id="rId581"/>
          <w:footerReference w:type="default" r:id="rId602"/>
          <w:pgSz w:w="11906" w:h="16838"/>
          <w:pgMar w:top="1166" w:right="1741" w:bottom="1146" w:left="1785" w:header="829" w:footer="984" w:gutter="0"/>
        </w:sectPr>
        <w:rPr>
          <w:sz w:val="22"/>
          <w:szCs w:val="22"/>
        </w:rPr>
      </w:pPr>
    </w:p>
    <w:p>
      <w:pPr>
        <w:spacing w:line="260" w:lineRule="auto"/>
        <w:rPr>
          <w:rFonts w:ascii="Arial"/>
          <w:sz w:val="21"/>
        </w:rPr>
      </w:pPr>
      <w:r/>
    </w:p>
    <w:p>
      <w:pPr>
        <w:pStyle w:val="BodyText"/>
        <w:ind w:left="21" w:right="74" w:firstLine="4"/>
        <w:spacing w:before="100" w:line="243" w:lineRule="auto"/>
        <w:rPr>
          <w:sz w:val="22"/>
          <w:szCs w:val="22"/>
        </w:rPr>
      </w:pPr>
      <w:r>
        <w:rPr>
          <w:sz w:val="22"/>
          <w:szCs w:val="22"/>
          <w:spacing w:val="12"/>
        </w:rPr>
        <w:t>或桥体悬臂端的线速度宜不大于 2.0</w:t>
      </w:r>
      <w:r>
        <w:rPr>
          <w:sz w:val="22"/>
          <w:szCs w:val="22"/>
          <w:spacing w:val="57"/>
          <w:w w:val="101"/>
        </w:rPr>
        <w:t xml:space="preserve"> </w:t>
      </w:r>
      <w:r>
        <w:rPr>
          <w:sz w:val="22"/>
          <w:szCs w:val="22"/>
          <w:spacing w:val="12"/>
        </w:rPr>
        <w:t>m/</w:t>
      </w:r>
      <w:r>
        <w:rPr>
          <w:sz w:val="22"/>
          <w:szCs w:val="22"/>
        </w:rPr>
        <w:t>min</w:t>
      </w:r>
      <w:r>
        <w:rPr>
          <w:sz w:val="22"/>
          <w:szCs w:val="22"/>
          <w:spacing w:val="12"/>
        </w:rPr>
        <w:t>；</w:t>
      </w:r>
      <w:r>
        <w:rPr>
          <w:sz w:val="22"/>
          <w:szCs w:val="22"/>
          <w:spacing w:val="-25"/>
        </w:rPr>
        <w:t xml:space="preserve"> </w:t>
      </w:r>
      <w:r>
        <w:rPr>
          <w:sz w:val="22"/>
          <w:szCs w:val="22"/>
          <w:spacing w:val="12"/>
        </w:rPr>
        <w:t>竖转的速度宜控制在 0.00</w:t>
      </w:r>
      <w:r>
        <w:rPr>
          <w:sz w:val="22"/>
          <w:szCs w:val="22"/>
          <w:spacing w:val="11"/>
        </w:rPr>
        <w:t>5～0.01</w:t>
      </w:r>
      <w:r>
        <w:rPr>
          <w:sz w:val="22"/>
          <w:szCs w:val="22"/>
        </w:rPr>
        <w:t xml:space="preserve"> </w:t>
      </w:r>
      <w:bookmarkStart w:name="bookmark128" w:id="109"/>
      <w:bookmarkEnd w:id="109"/>
      <w:r>
        <w:rPr>
          <w:sz w:val="22"/>
          <w:szCs w:val="22"/>
        </w:rPr>
        <w:t>rad/min 范围内。</w:t>
      </w:r>
    </w:p>
    <w:p>
      <w:pPr>
        <w:pStyle w:val="BodyText"/>
        <w:spacing w:line="189" w:lineRule="auto"/>
        <w:jc w:val="right"/>
        <w:rPr>
          <w:sz w:val="22"/>
          <w:szCs w:val="22"/>
        </w:rPr>
      </w:pPr>
      <w:r>
        <w:rPr>
          <w:sz w:val="22"/>
          <w:szCs w:val="22"/>
          <w:spacing w:val="5"/>
        </w:rPr>
        <w:t>3   利用提升架或塔架竖转时，施工作业应符合本规范第 12.5.4 条的相关规</w:t>
      </w:r>
      <w:r>
        <w:rPr>
          <w:sz w:val="22"/>
          <w:szCs w:val="22"/>
          <w:spacing w:val="4"/>
        </w:rPr>
        <w:t>定。</w:t>
      </w:r>
    </w:p>
    <w:p>
      <w:pPr>
        <w:pStyle w:val="BodyText"/>
        <w:ind w:left="25" w:right="76" w:firstLine="457"/>
        <w:spacing w:before="88" w:line="220" w:lineRule="auto"/>
        <w:rPr>
          <w:sz w:val="22"/>
          <w:szCs w:val="22"/>
        </w:rPr>
      </w:pPr>
      <w:r>
        <w:rPr>
          <w:sz w:val="22"/>
          <w:szCs w:val="22"/>
          <w:spacing w:val="6"/>
        </w:rPr>
        <w:t>4   转体作业时应统一指挥、统一信号、统一行动；各部位的操作人员在未得到</w:t>
      </w:r>
      <w:r>
        <w:rPr>
          <w:sz w:val="22"/>
          <w:szCs w:val="22"/>
          <w:spacing w:val="2"/>
        </w:rPr>
        <w:t xml:space="preserve"> </w:t>
      </w:r>
      <w:r>
        <w:rPr>
          <w:sz w:val="22"/>
          <w:szCs w:val="22"/>
          <w:spacing w:val="8"/>
        </w:rPr>
        <w:t>指令或指令不明的情况下严禁操作；</w:t>
      </w:r>
      <w:r>
        <w:rPr>
          <w:sz w:val="22"/>
          <w:szCs w:val="22"/>
          <w:spacing w:val="-30"/>
        </w:rPr>
        <w:t xml:space="preserve"> </w:t>
      </w:r>
      <w:r>
        <w:rPr>
          <w:sz w:val="22"/>
          <w:szCs w:val="22"/>
          <w:spacing w:val="8"/>
        </w:rPr>
        <w:t>转体作业应采用计算机自动控制系统。</w:t>
      </w:r>
    </w:p>
    <w:p>
      <w:pPr>
        <w:pStyle w:val="BodyText"/>
        <w:ind w:left="23" w:firstLine="465"/>
        <w:spacing w:before="79" w:line="225" w:lineRule="auto"/>
        <w:rPr>
          <w:sz w:val="22"/>
          <w:szCs w:val="22"/>
        </w:rPr>
      </w:pPr>
      <w:r>
        <w:rPr>
          <w:sz w:val="22"/>
          <w:szCs w:val="22"/>
          <w:spacing w:val="2"/>
        </w:rPr>
        <w:t>5   平转过程中应对转动体系、锚固点和动力系统等实时检查；竖转时应对扣索、</w:t>
      </w:r>
      <w:r>
        <w:rPr>
          <w:sz w:val="22"/>
          <w:szCs w:val="22"/>
        </w:rPr>
        <w:t xml:space="preserve"> </w:t>
      </w:r>
      <w:r>
        <w:rPr>
          <w:sz w:val="22"/>
          <w:szCs w:val="22"/>
          <w:spacing w:val="9"/>
        </w:rPr>
        <w:t>锚索、</w:t>
      </w:r>
      <w:r>
        <w:rPr>
          <w:sz w:val="22"/>
          <w:szCs w:val="22"/>
          <w:spacing w:val="-44"/>
        </w:rPr>
        <w:t xml:space="preserve"> </w:t>
      </w:r>
      <w:r>
        <w:rPr>
          <w:sz w:val="22"/>
          <w:szCs w:val="22"/>
          <w:spacing w:val="9"/>
        </w:rPr>
        <w:t>转盘、钢塔的应力和位移等进行跟踪监测。</w:t>
      </w:r>
      <w:r>
        <w:rPr>
          <w:sz w:val="22"/>
          <w:szCs w:val="22"/>
          <w:spacing w:val="-51"/>
        </w:rPr>
        <w:t xml:space="preserve"> </w:t>
      </w:r>
      <w:r>
        <w:rPr>
          <w:sz w:val="22"/>
          <w:szCs w:val="22"/>
          <w:spacing w:val="9"/>
        </w:rPr>
        <w:t>监测数据超过方案设计允许值时</w:t>
      </w:r>
      <w:r>
        <w:rPr>
          <w:sz w:val="22"/>
          <w:szCs w:val="22"/>
        </w:rPr>
        <w:t xml:space="preserve">  </w:t>
      </w:r>
      <w:r>
        <w:rPr>
          <w:sz w:val="22"/>
          <w:szCs w:val="22"/>
          <w:spacing w:val="9"/>
        </w:rPr>
        <w:t>应暂停施工，采取措施消除异常后方可继续施工。</w:t>
      </w:r>
    </w:p>
    <w:p>
      <w:pPr>
        <w:pStyle w:val="BodyText"/>
        <w:ind w:left="485"/>
        <w:spacing w:before="87" w:line="189" w:lineRule="auto"/>
        <w:rPr>
          <w:sz w:val="22"/>
          <w:szCs w:val="22"/>
        </w:rPr>
      </w:pPr>
      <w:r>
        <w:rPr>
          <w:sz w:val="22"/>
          <w:szCs w:val="22"/>
          <w:spacing w:val="3"/>
        </w:rPr>
        <w:t>6   转体施工时，转动影响区域 10m 范围内应无其他障碍物。</w:t>
      </w:r>
    </w:p>
    <w:p>
      <w:pPr>
        <w:pStyle w:val="BodyText"/>
        <w:ind w:left="489"/>
        <w:spacing w:before="93" w:line="196" w:lineRule="auto"/>
        <w:rPr>
          <w:sz w:val="22"/>
          <w:szCs w:val="22"/>
        </w:rPr>
      </w:pPr>
      <w:r>
        <w:rPr>
          <w:sz w:val="22"/>
          <w:szCs w:val="22"/>
          <w:spacing w:val="7"/>
        </w:rPr>
        <w:t>7   大风、</w:t>
      </w:r>
      <w:r>
        <w:rPr>
          <w:sz w:val="22"/>
          <w:szCs w:val="22"/>
          <w:spacing w:val="-40"/>
        </w:rPr>
        <w:t xml:space="preserve"> </w:t>
      </w:r>
      <w:r>
        <w:rPr>
          <w:sz w:val="22"/>
          <w:szCs w:val="22"/>
          <w:spacing w:val="7"/>
        </w:rPr>
        <w:t>大雨、浓雾、寒冷等恶劣天气条件下不宜进行转体施工。</w:t>
      </w:r>
    </w:p>
    <w:p>
      <w:pPr>
        <w:spacing w:line="196" w:lineRule="auto"/>
        <w:sectPr>
          <w:headerReference w:type="default" r:id="rId21"/>
          <w:footerReference w:type="default" r:id="rId603"/>
          <w:pgSz w:w="11906" w:h="16838"/>
          <w:pgMar w:top="1166" w:right="1723" w:bottom="1156" w:left="178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54"/>
        <w:spacing w:before="141" w:line="222" w:lineRule="auto"/>
        <w:outlineLvl w:val="0"/>
        <w:rPr>
          <w:sz w:val="31"/>
          <w:szCs w:val="31"/>
        </w:rPr>
      </w:pPr>
      <w:bookmarkStart w:name="bookmark129" w:id="110"/>
      <w:bookmarkEnd w:id="110"/>
      <w:bookmarkStart w:name="bookmark65" w:id="111"/>
      <w:bookmarkEnd w:id="111"/>
      <w:r>
        <w:rPr>
          <w:sz w:val="31"/>
          <w:szCs w:val="31"/>
          <w:b/>
          <w:bCs/>
          <w:spacing w:val="-1"/>
        </w:rPr>
        <w:t>13</w:t>
      </w:r>
      <w:r>
        <w:rPr>
          <w:sz w:val="31"/>
          <w:szCs w:val="31"/>
          <w:spacing w:val="-10"/>
        </w:rPr>
        <w:t xml:space="preserve"> </w:t>
      </w:r>
      <w:r>
        <w:rPr>
          <w:sz w:val="31"/>
          <w:szCs w:val="31"/>
          <w:b/>
          <w:bCs/>
          <w:spacing w:val="-1"/>
        </w:rPr>
        <w:t>工地连接</w:t>
      </w:r>
    </w:p>
    <w:p>
      <w:pPr>
        <w:spacing w:line="284" w:lineRule="auto"/>
        <w:rPr>
          <w:rFonts w:ascii="Arial"/>
          <w:sz w:val="21"/>
        </w:rPr>
      </w:pPr>
      <w:r/>
    </w:p>
    <w:p>
      <w:pPr>
        <w:spacing w:line="284" w:lineRule="auto"/>
        <w:rPr>
          <w:rFonts w:ascii="Arial"/>
          <w:sz w:val="21"/>
        </w:rPr>
      </w:pPr>
      <w:r/>
    </w:p>
    <w:p>
      <w:pPr>
        <w:pStyle w:val="BodyText"/>
        <w:ind w:left="31"/>
        <w:spacing w:before="109" w:line="193" w:lineRule="auto"/>
        <w:outlineLvl w:val="1"/>
        <w:rPr>
          <w:sz w:val="24"/>
          <w:szCs w:val="24"/>
        </w:rPr>
      </w:pPr>
      <w:bookmarkStart w:name="bookmark66" w:id="112"/>
      <w:bookmarkEnd w:id="112"/>
      <w:r>
        <w:rPr>
          <w:sz w:val="24"/>
          <w:szCs w:val="24"/>
          <w:b/>
          <w:bCs/>
          <w:spacing w:val="-1"/>
        </w:rPr>
        <w:t>13.1</w:t>
      </w:r>
      <w:r>
        <w:rPr>
          <w:sz w:val="24"/>
          <w:szCs w:val="24"/>
          <w:spacing w:val="-1"/>
        </w:rPr>
        <w:t xml:space="preserve">   </w:t>
      </w:r>
      <w:r>
        <w:rPr>
          <w:sz w:val="24"/>
          <w:szCs w:val="24"/>
          <w:b/>
          <w:bCs/>
          <w:spacing w:val="-1"/>
        </w:rPr>
        <w:t>一般规定</w:t>
      </w:r>
    </w:p>
    <w:p>
      <w:pPr>
        <w:spacing w:line="260" w:lineRule="auto"/>
        <w:rPr>
          <w:rFonts w:ascii="Arial"/>
          <w:sz w:val="21"/>
        </w:rPr>
      </w:pPr>
      <w:r/>
    </w:p>
    <w:p>
      <w:pPr>
        <w:spacing w:line="260" w:lineRule="auto"/>
        <w:rPr>
          <w:rFonts w:ascii="Arial"/>
          <w:sz w:val="21"/>
        </w:rPr>
      </w:pPr>
      <w:r/>
    </w:p>
    <w:p>
      <w:pPr>
        <w:pStyle w:val="BodyText"/>
        <w:ind w:left="29" w:right="14" w:firstLine="230"/>
        <w:spacing w:before="100" w:line="259" w:lineRule="auto"/>
        <w:rPr>
          <w:sz w:val="22"/>
          <w:szCs w:val="22"/>
        </w:rPr>
      </w:pPr>
      <w:r>
        <w:rPr>
          <w:sz w:val="22"/>
          <w:szCs w:val="22"/>
          <w:b/>
          <w:bCs/>
          <w:spacing w:val="10"/>
        </w:rPr>
        <w:t>13.1.1</w:t>
      </w:r>
      <w:r>
        <w:rPr>
          <w:sz w:val="22"/>
          <w:szCs w:val="22"/>
          <w:spacing w:val="10"/>
        </w:rPr>
        <w:t xml:space="preserve"> 本章适用于构件在桥位现场的焊接连接、</w:t>
      </w:r>
      <w:r>
        <w:rPr>
          <w:sz w:val="22"/>
          <w:szCs w:val="22"/>
          <w:spacing w:val="-44"/>
        </w:rPr>
        <w:t xml:space="preserve"> </w:t>
      </w:r>
      <w:r>
        <w:rPr>
          <w:sz w:val="22"/>
          <w:szCs w:val="22"/>
          <w:spacing w:val="10"/>
        </w:rPr>
        <w:t>摩擦型高强度螺栓连接和摩擦型</w:t>
      </w:r>
      <w:r>
        <w:rPr>
          <w:sz w:val="22"/>
          <w:szCs w:val="22"/>
        </w:rPr>
        <w:t xml:space="preserve"> </w:t>
      </w:r>
      <w:r>
        <w:rPr>
          <w:sz w:val="22"/>
          <w:szCs w:val="22"/>
          <w:spacing w:val="8"/>
        </w:rPr>
        <w:t>高强度环槽铆钉连接的施工。</w:t>
      </w:r>
    </w:p>
    <w:p>
      <w:pPr>
        <w:spacing w:line="280" w:lineRule="auto"/>
        <w:rPr>
          <w:rFonts w:ascii="Arial"/>
          <w:sz w:val="21"/>
        </w:rPr>
      </w:pPr>
      <w:r/>
    </w:p>
    <w:p>
      <w:pPr>
        <w:spacing w:line="281" w:lineRule="auto"/>
        <w:rPr>
          <w:rFonts w:ascii="Arial"/>
          <w:sz w:val="21"/>
        </w:rPr>
      </w:pPr>
      <w:r/>
    </w:p>
    <w:p>
      <w:pPr>
        <w:pStyle w:val="BodyText"/>
        <w:ind w:left="28" w:right="14" w:firstLine="231"/>
        <w:spacing w:before="100" w:line="259" w:lineRule="auto"/>
        <w:rPr>
          <w:sz w:val="22"/>
          <w:szCs w:val="22"/>
        </w:rPr>
      </w:pPr>
      <w:r>
        <w:rPr>
          <w:sz w:val="22"/>
          <w:szCs w:val="22"/>
          <w:b/>
          <w:bCs/>
          <w:spacing w:val="8"/>
        </w:rPr>
        <w:t>13.1.2</w:t>
      </w:r>
      <w:r>
        <w:rPr>
          <w:sz w:val="22"/>
          <w:szCs w:val="22"/>
          <w:spacing w:val="8"/>
        </w:rPr>
        <w:t xml:space="preserve"> 构件在工地连接的顺序应符合设计规定</w:t>
      </w:r>
      <w:r>
        <w:rPr>
          <w:sz w:val="22"/>
          <w:szCs w:val="22"/>
          <w:spacing w:val="-42"/>
        </w:rPr>
        <w:t xml:space="preserve"> </w:t>
      </w:r>
      <w:r>
        <w:rPr>
          <w:sz w:val="22"/>
          <w:szCs w:val="22"/>
          <w:spacing w:val="8"/>
        </w:rPr>
        <w:t>，且工地连</w:t>
      </w:r>
      <w:r>
        <w:rPr>
          <w:sz w:val="22"/>
          <w:szCs w:val="22"/>
          <w:spacing w:val="7"/>
        </w:rPr>
        <w:t>接应在构件就位、</w:t>
      </w:r>
      <w:r>
        <w:rPr>
          <w:sz w:val="22"/>
          <w:szCs w:val="22"/>
          <w:spacing w:val="-31"/>
        </w:rPr>
        <w:t xml:space="preserve"> </w:t>
      </w:r>
      <w:r>
        <w:rPr>
          <w:sz w:val="22"/>
          <w:szCs w:val="22"/>
          <w:spacing w:val="7"/>
        </w:rPr>
        <w:t>固定</w:t>
      </w:r>
      <w:r>
        <w:rPr>
          <w:sz w:val="22"/>
          <w:szCs w:val="22"/>
        </w:rPr>
        <w:t xml:space="preserve"> </w:t>
      </w:r>
      <w:r>
        <w:rPr>
          <w:sz w:val="22"/>
          <w:szCs w:val="22"/>
          <w:spacing w:val="7"/>
        </w:rPr>
        <w:t>并经检查合格后进行。</w:t>
      </w:r>
    </w:p>
    <w:p>
      <w:pPr>
        <w:spacing w:line="279" w:lineRule="auto"/>
        <w:rPr>
          <w:rFonts w:ascii="Arial"/>
          <w:sz w:val="21"/>
        </w:rPr>
      </w:pPr>
      <w:r/>
    </w:p>
    <w:p>
      <w:pPr>
        <w:spacing w:line="279" w:lineRule="auto"/>
        <w:rPr>
          <w:rFonts w:ascii="Arial"/>
          <w:sz w:val="21"/>
        </w:rPr>
      </w:pPr>
      <w:r/>
    </w:p>
    <w:p>
      <w:pPr>
        <w:pStyle w:val="BodyText"/>
        <w:ind w:left="23" w:right="14" w:firstLine="235"/>
        <w:spacing w:before="100" w:line="262" w:lineRule="auto"/>
        <w:rPr>
          <w:sz w:val="22"/>
          <w:szCs w:val="22"/>
        </w:rPr>
      </w:pPr>
      <w:r>
        <w:rPr>
          <w:sz w:val="22"/>
          <w:szCs w:val="22"/>
          <w:b/>
          <w:bCs/>
          <w:spacing w:val="8"/>
        </w:rPr>
        <w:t>13.1.3</w:t>
      </w:r>
      <w:r>
        <w:rPr>
          <w:sz w:val="22"/>
          <w:szCs w:val="22"/>
          <w:spacing w:val="8"/>
        </w:rPr>
        <w:t xml:space="preserve"> 构件采用焊接与高强度螺栓混合连接时</w:t>
      </w:r>
      <w:r>
        <w:rPr>
          <w:sz w:val="22"/>
          <w:szCs w:val="22"/>
          <w:spacing w:val="-30"/>
        </w:rPr>
        <w:t xml:space="preserve"> </w:t>
      </w:r>
      <w:r>
        <w:rPr>
          <w:sz w:val="22"/>
          <w:szCs w:val="22"/>
          <w:spacing w:val="8"/>
        </w:rPr>
        <w:t>，</w:t>
      </w:r>
      <w:r>
        <w:rPr>
          <w:sz w:val="22"/>
          <w:szCs w:val="22"/>
          <w:spacing w:val="-53"/>
        </w:rPr>
        <w:t xml:space="preserve"> </w:t>
      </w:r>
      <w:r>
        <w:rPr>
          <w:sz w:val="22"/>
          <w:szCs w:val="22"/>
          <w:spacing w:val="8"/>
        </w:rPr>
        <w:t>宜先初拧高强度螺栓再焊接，待</w:t>
      </w:r>
      <w:r>
        <w:rPr>
          <w:sz w:val="22"/>
          <w:szCs w:val="22"/>
        </w:rPr>
        <w:t xml:space="preserve"> </w:t>
      </w:r>
      <w:r>
        <w:rPr>
          <w:sz w:val="22"/>
          <w:szCs w:val="22"/>
          <w:spacing w:val="8"/>
        </w:rPr>
        <w:t>焊缝经检验合格后再进行高强度螺栓的终拧。</w:t>
      </w:r>
    </w:p>
    <w:p>
      <w:pPr>
        <w:spacing w:line="268" w:lineRule="auto"/>
        <w:rPr>
          <w:rFonts w:ascii="Arial"/>
          <w:sz w:val="21"/>
        </w:rPr>
      </w:pPr>
      <w:r/>
    </w:p>
    <w:p>
      <w:pPr>
        <w:spacing w:line="268" w:lineRule="auto"/>
        <w:rPr>
          <w:rFonts w:ascii="Arial"/>
          <w:sz w:val="21"/>
        </w:rPr>
      </w:pPr>
      <w:r/>
    </w:p>
    <w:p>
      <w:pPr>
        <w:pStyle w:val="BodyText"/>
        <w:ind w:left="24" w:right="13" w:firstLine="235"/>
        <w:spacing w:before="109" w:line="238" w:lineRule="auto"/>
        <w:rPr>
          <w:sz w:val="24"/>
          <w:szCs w:val="24"/>
        </w:rPr>
      </w:pPr>
      <w:r>
        <w:rPr>
          <w:sz w:val="22"/>
          <w:szCs w:val="22"/>
          <w:b/>
          <w:bCs/>
          <w:spacing w:val="4"/>
        </w:rPr>
        <w:t>13.1.4</w:t>
      </w:r>
      <w:r>
        <w:rPr>
          <w:sz w:val="22"/>
          <w:szCs w:val="22"/>
          <w:spacing w:val="4"/>
        </w:rPr>
        <w:t xml:space="preserve"> 构件采用焊接与高强度环槽</w:t>
      </w:r>
      <w:r>
        <w:rPr>
          <w:sz w:val="22"/>
          <w:szCs w:val="22"/>
          <w:spacing w:val="3"/>
        </w:rPr>
        <w:t>铆钉混合连接时，</w:t>
      </w:r>
      <w:r>
        <w:rPr>
          <w:sz w:val="24"/>
          <w:szCs w:val="24"/>
          <w:spacing w:val="3"/>
        </w:rPr>
        <w:t>宜先进行高强度环槽铆钉的</w:t>
      </w:r>
      <w:r>
        <w:rPr>
          <w:sz w:val="24"/>
          <w:szCs w:val="24"/>
        </w:rPr>
        <w:t xml:space="preserve"> </w:t>
      </w:r>
      <w:r>
        <w:rPr>
          <w:sz w:val="24"/>
          <w:szCs w:val="24"/>
          <w:spacing w:val="-2"/>
        </w:rPr>
        <w:t>连接，再进行焊接。</w:t>
      </w:r>
    </w:p>
    <w:p>
      <w:pPr>
        <w:spacing w:line="275" w:lineRule="auto"/>
        <w:rPr>
          <w:rFonts w:ascii="Arial"/>
          <w:sz w:val="21"/>
        </w:rPr>
      </w:pPr>
      <w:r/>
    </w:p>
    <w:p>
      <w:pPr>
        <w:spacing w:line="276" w:lineRule="auto"/>
        <w:rPr>
          <w:rFonts w:ascii="Arial"/>
          <w:sz w:val="21"/>
        </w:rPr>
      </w:pPr>
      <w:r/>
    </w:p>
    <w:p>
      <w:pPr>
        <w:pStyle w:val="BodyText"/>
        <w:ind w:left="29" w:right="52" w:firstLine="230"/>
        <w:spacing w:before="109" w:line="249" w:lineRule="auto"/>
        <w:rPr>
          <w:sz w:val="22"/>
          <w:szCs w:val="22"/>
        </w:rPr>
      </w:pPr>
      <w:r>
        <w:rPr>
          <w:sz w:val="22"/>
          <w:szCs w:val="22"/>
          <w:b/>
          <w:bCs/>
          <w:spacing w:val="6"/>
        </w:rPr>
        <w:t>13.1.5</w:t>
      </w:r>
      <w:r>
        <w:rPr>
          <w:sz w:val="22"/>
          <w:szCs w:val="22"/>
          <w:spacing w:val="6"/>
        </w:rPr>
        <w:t xml:space="preserve"> </w:t>
      </w:r>
      <w:r>
        <w:rPr>
          <w:sz w:val="24"/>
          <w:szCs w:val="24"/>
          <w:spacing w:val="6"/>
        </w:rPr>
        <w:t>工地连接施工</w:t>
      </w:r>
      <w:r>
        <w:rPr>
          <w:sz w:val="22"/>
          <w:szCs w:val="22"/>
          <w:spacing w:val="6"/>
        </w:rPr>
        <w:t>宜在施工操作平台上</w:t>
      </w:r>
      <w:r>
        <w:rPr>
          <w:sz w:val="22"/>
          <w:szCs w:val="22"/>
          <w:spacing w:val="5"/>
        </w:rPr>
        <w:t>进行，操作平台应符合安全作业要求。</w:t>
      </w:r>
      <w:r>
        <w:rPr>
          <w:sz w:val="22"/>
          <w:szCs w:val="22"/>
        </w:rPr>
        <w:t xml:space="preserve"> </w:t>
      </w:r>
      <w:r>
        <w:rPr>
          <w:sz w:val="22"/>
          <w:szCs w:val="22"/>
          <w:spacing w:val="8"/>
        </w:rPr>
        <w:t>高处作业时应遵守相关的安全操作规程。</w:t>
      </w:r>
    </w:p>
    <w:p>
      <w:pPr>
        <w:spacing w:line="392" w:lineRule="auto"/>
        <w:rPr>
          <w:rFonts w:ascii="Arial"/>
          <w:sz w:val="21"/>
        </w:rPr>
      </w:pPr>
      <w:r/>
    </w:p>
    <w:p>
      <w:pPr>
        <w:pStyle w:val="BodyText"/>
        <w:ind w:left="31"/>
        <w:spacing w:before="109" w:line="193" w:lineRule="auto"/>
        <w:outlineLvl w:val="1"/>
        <w:rPr>
          <w:sz w:val="24"/>
          <w:szCs w:val="24"/>
        </w:rPr>
      </w:pPr>
      <w:bookmarkStart w:name="bookmark67" w:id="113"/>
      <w:bookmarkEnd w:id="113"/>
      <w:r>
        <w:rPr>
          <w:sz w:val="24"/>
          <w:szCs w:val="24"/>
          <w:b/>
          <w:bCs/>
          <w:spacing w:val="-5"/>
        </w:rPr>
        <w:t>13.2</w:t>
      </w:r>
      <w:r>
        <w:rPr>
          <w:sz w:val="24"/>
          <w:szCs w:val="24"/>
          <w:spacing w:val="-5"/>
        </w:rPr>
        <w:t xml:space="preserve">   </w:t>
      </w:r>
      <w:r>
        <w:rPr>
          <w:sz w:val="24"/>
          <w:szCs w:val="24"/>
          <w:b/>
          <w:bCs/>
          <w:spacing w:val="-5"/>
        </w:rPr>
        <w:t>焊接连接</w:t>
      </w:r>
    </w:p>
    <w:p>
      <w:pPr>
        <w:spacing w:line="259" w:lineRule="auto"/>
        <w:rPr>
          <w:rFonts w:ascii="Arial"/>
          <w:sz w:val="21"/>
        </w:rPr>
      </w:pPr>
      <w:r/>
    </w:p>
    <w:p>
      <w:pPr>
        <w:spacing w:line="260" w:lineRule="auto"/>
        <w:rPr>
          <w:rFonts w:ascii="Arial"/>
          <w:sz w:val="21"/>
        </w:rPr>
      </w:pPr>
      <w:r/>
    </w:p>
    <w:p>
      <w:pPr>
        <w:pStyle w:val="BodyText"/>
        <w:ind w:left="259"/>
        <w:spacing w:before="101" w:line="196" w:lineRule="auto"/>
        <w:rPr>
          <w:sz w:val="22"/>
          <w:szCs w:val="22"/>
        </w:rPr>
      </w:pPr>
      <w:r>
        <w:rPr>
          <w:sz w:val="22"/>
          <w:szCs w:val="22"/>
          <w:b/>
          <w:bCs/>
          <w:spacing w:val="6"/>
        </w:rPr>
        <w:t>13.2.1</w:t>
      </w:r>
      <w:r>
        <w:rPr>
          <w:sz w:val="22"/>
          <w:szCs w:val="22"/>
          <w:spacing w:val="6"/>
        </w:rPr>
        <w:t xml:space="preserve"> 工地焊接连接时的环境要求应符合下列规定：</w:t>
      </w:r>
    </w:p>
    <w:p>
      <w:pPr>
        <w:pStyle w:val="BodyText"/>
        <w:ind w:left="22" w:right="14" w:firstLine="249"/>
        <w:spacing w:before="74" w:line="220" w:lineRule="auto"/>
        <w:rPr>
          <w:sz w:val="22"/>
          <w:szCs w:val="22"/>
        </w:rPr>
      </w:pPr>
      <w:r>
        <w:rPr>
          <w:rFonts w:ascii="Times New Roman" w:hAnsi="Times New Roman" w:eastAsia="Times New Roman" w:cs="Times New Roman"/>
          <w:sz w:val="22"/>
          <w:szCs w:val="22"/>
          <w:spacing w:val="6"/>
        </w:rPr>
        <w:t>1    </w:t>
      </w:r>
      <w:r>
        <w:rPr>
          <w:sz w:val="22"/>
          <w:szCs w:val="22"/>
          <w:spacing w:val="6"/>
        </w:rPr>
        <w:t>工地焊接时应设防风、防雨和防冰雪设施，遮挡全部焊接处，形成受保护的焊</w:t>
      </w:r>
      <w:r>
        <w:rPr>
          <w:sz w:val="22"/>
          <w:szCs w:val="22"/>
          <w:spacing w:val="3"/>
        </w:rPr>
        <w:t xml:space="preserve"> </w:t>
      </w:r>
      <w:r>
        <w:rPr>
          <w:sz w:val="22"/>
          <w:szCs w:val="22"/>
          <w:spacing w:val="8"/>
        </w:rPr>
        <w:t>接作业区。</w:t>
      </w:r>
      <w:r>
        <w:rPr>
          <w:sz w:val="22"/>
          <w:szCs w:val="22"/>
          <w:spacing w:val="-41"/>
        </w:rPr>
        <w:t xml:space="preserve"> </w:t>
      </w:r>
      <w:r>
        <w:rPr>
          <w:sz w:val="22"/>
          <w:szCs w:val="22"/>
          <w:spacing w:val="8"/>
        </w:rPr>
        <w:t>焊件表面潮湿或暴露于雨、冰雪中时严禁焊接。</w:t>
      </w:r>
    </w:p>
    <w:p>
      <w:pPr>
        <w:pStyle w:val="BodyText"/>
        <w:ind w:left="49" w:right="11" w:firstLine="199"/>
        <w:spacing w:before="81" w:line="219" w:lineRule="auto"/>
        <w:rPr>
          <w:sz w:val="22"/>
          <w:szCs w:val="22"/>
        </w:rPr>
      </w:pPr>
      <w:r>
        <w:rPr>
          <w:rFonts w:ascii="Times New Roman" w:hAnsi="Times New Roman" w:eastAsia="Times New Roman" w:cs="Times New Roman"/>
          <w:sz w:val="22"/>
          <w:szCs w:val="22"/>
          <w:spacing w:val="12"/>
        </w:rPr>
        <w:t>2    </w:t>
      </w:r>
      <w:r>
        <w:rPr>
          <w:sz w:val="22"/>
          <w:szCs w:val="22"/>
          <w:spacing w:val="12"/>
        </w:rPr>
        <w:t>气体保护焊作业区的最大风速应不超</w:t>
      </w:r>
      <w:r>
        <w:rPr>
          <w:sz w:val="22"/>
          <w:szCs w:val="22"/>
          <w:spacing w:val="11"/>
        </w:rPr>
        <w:t>过</w:t>
      </w:r>
      <w:r>
        <w:rPr>
          <w:rFonts w:ascii="Times New Roman" w:hAnsi="Times New Roman" w:eastAsia="Times New Roman" w:cs="Times New Roman"/>
          <w:sz w:val="22"/>
          <w:szCs w:val="22"/>
          <w:spacing w:val="11"/>
        </w:rPr>
        <w:t>2m/s</w:t>
      </w:r>
      <w:r>
        <w:rPr>
          <w:sz w:val="22"/>
          <w:szCs w:val="22"/>
          <w:spacing w:val="11"/>
        </w:rPr>
        <w:t>；</w:t>
      </w:r>
      <w:r>
        <w:rPr>
          <w:sz w:val="22"/>
          <w:szCs w:val="22"/>
          <w:spacing w:val="-41"/>
        </w:rPr>
        <w:t xml:space="preserve"> </w:t>
      </w:r>
      <w:r>
        <w:rPr>
          <w:sz w:val="22"/>
          <w:szCs w:val="22"/>
          <w:spacing w:val="11"/>
        </w:rPr>
        <w:t>焊条电弧焊和自保护药芯焊丝</w:t>
      </w:r>
      <w:r>
        <w:rPr>
          <w:sz w:val="22"/>
          <w:szCs w:val="22"/>
        </w:rPr>
        <w:t xml:space="preserve"> </w:t>
      </w:r>
      <w:r>
        <w:rPr>
          <w:sz w:val="22"/>
          <w:szCs w:val="22"/>
          <w:spacing w:val="5"/>
        </w:rPr>
        <w:t>电弧焊作业区的最大风速应不超过 </w:t>
      </w:r>
      <w:r>
        <w:rPr>
          <w:rFonts w:ascii="Times New Roman" w:hAnsi="Times New Roman" w:eastAsia="Times New Roman" w:cs="Times New Roman"/>
          <w:sz w:val="22"/>
          <w:szCs w:val="22"/>
          <w:spacing w:val="5"/>
        </w:rPr>
        <w:t>8m/s</w:t>
      </w:r>
      <w:r>
        <w:rPr>
          <w:sz w:val="22"/>
          <w:szCs w:val="22"/>
          <w:spacing w:val="5"/>
        </w:rPr>
        <w:t>。</w:t>
      </w:r>
    </w:p>
    <w:p>
      <w:pPr>
        <w:pStyle w:val="BodyText"/>
        <w:ind w:left="253"/>
        <w:spacing w:before="81" w:line="196" w:lineRule="auto"/>
        <w:rPr>
          <w:sz w:val="22"/>
          <w:szCs w:val="22"/>
        </w:rPr>
      </w:pPr>
      <w:r>
        <w:rPr>
          <w:rFonts w:ascii="Times New Roman" w:hAnsi="Times New Roman" w:eastAsia="Times New Roman" w:cs="Times New Roman"/>
          <w:sz w:val="22"/>
          <w:szCs w:val="22"/>
          <w:spacing w:val="6"/>
        </w:rPr>
        <w:t>3    </w:t>
      </w:r>
      <w:r>
        <w:rPr>
          <w:sz w:val="22"/>
          <w:szCs w:val="22"/>
          <w:spacing w:val="6"/>
        </w:rPr>
        <w:t>焊接作业区的相对湿度应小于 </w:t>
      </w:r>
      <w:r>
        <w:rPr>
          <w:rFonts w:ascii="Times New Roman" w:hAnsi="Times New Roman" w:eastAsia="Times New Roman" w:cs="Times New Roman"/>
          <w:sz w:val="22"/>
          <w:szCs w:val="22"/>
          <w:spacing w:val="6"/>
        </w:rPr>
        <w:t>80</w:t>
      </w:r>
      <w:r>
        <w:rPr>
          <w:rFonts w:ascii="Times New Roman" w:hAnsi="Times New Roman" w:eastAsia="Times New Roman" w:cs="Times New Roman"/>
          <w:sz w:val="22"/>
          <w:szCs w:val="22"/>
          <w:spacing w:val="5"/>
        </w:rPr>
        <w:t>%</w:t>
      </w:r>
      <w:r>
        <w:rPr>
          <w:sz w:val="22"/>
          <w:szCs w:val="22"/>
          <w:spacing w:val="5"/>
        </w:rPr>
        <w:t>。</w:t>
      </w:r>
    </w:p>
    <w:p>
      <w:pPr>
        <w:spacing w:line="196" w:lineRule="auto"/>
        <w:sectPr>
          <w:headerReference w:type="default" r:id="rId604"/>
          <w:footerReference w:type="default" r:id="rId605"/>
          <w:pgSz w:w="11906" w:h="16838"/>
          <w:pgMar w:top="1166" w:right="1785" w:bottom="1146" w:left="1785" w:header="829" w:footer="984" w:gutter="0"/>
        </w:sectPr>
        <w:rPr>
          <w:sz w:val="22"/>
          <w:szCs w:val="22"/>
        </w:rPr>
      </w:pPr>
    </w:p>
    <w:p>
      <w:pPr>
        <w:spacing w:line="260" w:lineRule="auto"/>
        <w:rPr>
          <w:rFonts w:ascii="Arial"/>
          <w:sz w:val="21"/>
        </w:rPr>
      </w:pPr>
      <w:r/>
    </w:p>
    <w:p>
      <w:pPr>
        <w:pStyle w:val="BodyText"/>
        <w:ind w:left="22" w:right="11" w:firstLine="226"/>
        <w:spacing w:before="100" w:line="225" w:lineRule="auto"/>
        <w:rPr>
          <w:sz w:val="22"/>
          <w:szCs w:val="22"/>
        </w:rPr>
      </w:pPr>
      <w:r>
        <w:rPr>
          <w:rFonts w:ascii="Times New Roman" w:hAnsi="Times New Roman" w:eastAsia="Times New Roman" w:cs="Times New Roman"/>
          <w:sz w:val="22"/>
          <w:szCs w:val="22"/>
          <w:spacing w:val="7"/>
        </w:rPr>
        <w:t>4    </w:t>
      </w:r>
      <w:r>
        <w:rPr>
          <w:sz w:val="22"/>
          <w:szCs w:val="22"/>
          <w:spacing w:val="7"/>
        </w:rPr>
        <w:t>焊接时作业区温度宜不低于 </w:t>
      </w:r>
      <w:r>
        <w:rPr>
          <w:rFonts w:ascii="Times New Roman" w:hAnsi="Times New Roman" w:eastAsia="Times New Roman" w:cs="Times New Roman"/>
          <w:sz w:val="22"/>
          <w:szCs w:val="22"/>
          <w:spacing w:val="7"/>
        </w:rPr>
        <w:t>5</w:t>
      </w:r>
      <w:r>
        <w:rPr>
          <w:sz w:val="22"/>
          <w:szCs w:val="22"/>
          <w:spacing w:val="7"/>
        </w:rPr>
        <w:t>℃；</w:t>
      </w:r>
      <w:r>
        <w:rPr>
          <w:sz w:val="22"/>
          <w:szCs w:val="22"/>
          <w:spacing w:val="-53"/>
        </w:rPr>
        <w:t xml:space="preserve"> </w:t>
      </w:r>
      <w:r>
        <w:rPr>
          <w:sz w:val="22"/>
          <w:szCs w:val="22"/>
          <w:spacing w:val="7"/>
        </w:rPr>
        <w:t>当作业区温度低于 </w:t>
      </w:r>
      <w:r>
        <w:rPr>
          <w:rFonts w:ascii="Times New Roman" w:hAnsi="Times New Roman" w:eastAsia="Times New Roman" w:cs="Times New Roman"/>
          <w:sz w:val="22"/>
          <w:szCs w:val="22"/>
          <w:spacing w:val="7"/>
        </w:rPr>
        <w:t>5</w:t>
      </w:r>
      <w:r>
        <w:rPr>
          <w:sz w:val="22"/>
          <w:szCs w:val="22"/>
          <w:spacing w:val="7"/>
        </w:rPr>
        <w:t>℃但不低于</w:t>
      </w:r>
      <w:r>
        <w:rPr>
          <w:rFonts w:ascii="Times New Roman" w:hAnsi="Times New Roman" w:eastAsia="Times New Roman" w:cs="Times New Roman"/>
          <w:sz w:val="22"/>
          <w:szCs w:val="22"/>
          <w:spacing w:val="6"/>
        </w:rPr>
        <w:t>-10</w:t>
      </w:r>
      <w:r>
        <w:rPr>
          <w:sz w:val="22"/>
          <w:szCs w:val="22"/>
          <w:spacing w:val="6"/>
        </w:rPr>
        <w:t>℃时，应</w:t>
      </w:r>
      <w:r>
        <w:rPr>
          <w:sz w:val="22"/>
          <w:szCs w:val="22"/>
        </w:rPr>
        <w:t xml:space="preserve"> </w:t>
      </w:r>
      <w:r>
        <w:rPr>
          <w:sz w:val="22"/>
          <w:szCs w:val="22"/>
          <w:spacing w:val="8"/>
        </w:rPr>
        <w:t>采取加热或防风保温措施</w:t>
      </w:r>
      <w:r>
        <w:rPr>
          <w:sz w:val="22"/>
          <w:szCs w:val="22"/>
          <w:spacing w:val="-29"/>
        </w:rPr>
        <w:t xml:space="preserve"> </w:t>
      </w:r>
      <w:r>
        <w:rPr>
          <w:sz w:val="22"/>
          <w:szCs w:val="22"/>
          <w:spacing w:val="8"/>
        </w:rPr>
        <w:t>，</w:t>
      </w:r>
      <w:r>
        <w:rPr>
          <w:sz w:val="22"/>
          <w:szCs w:val="22"/>
          <w:spacing w:val="-38"/>
        </w:rPr>
        <w:t xml:space="preserve"> </w:t>
      </w:r>
      <w:r>
        <w:rPr>
          <w:sz w:val="22"/>
          <w:szCs w:val="22"/>
          <w:spacing w:val="8"/>
        </w:rPr>
        <w:t>同时应预热焊缝 </w:t>
      </w:r>
      <w:r>
        <w:rPr>
          <w:rFonts w:ascii="Times New Roman" w:hAnsi="Times New Roman" w:eastAsia="Times New Roman" w:cs="Times New Roman"/>
          <w:sz w:val="22"/>
          <w:szCs w:val="22"/>
          <w:spacing w:val="8"/>
        </w:rPr>
        <w:t>100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19"/>
        </w:rPr>
        <w:t xml:space="preserve"> </w:t>
      </w:r>
      <w:r>
        <w:rPr>
          <w:sz w:val="22"/>
          <w:szCs w:val="22"/>
          <w:spacing w:val="8"/>
        </w:rPr>
        <w:t>范围内的母材不低于 </w:t>
      </w:r>
      <w:r>
        <w:rPr>
          <w:rFonts w:ascii="Times New Roman" w:hAnsi="Times New Roman" w:eastAsia="Times New Roman" w:cs="Times New Roman"/>
          <w:sz w:val="22"/>
          <w:szCs w:val="22"/>
          <w:spacing w:val="8"/>
        </w:rPr>
        <w:t>20</w:t>
      </w:r>
      <w:r>
        <w:rPr>
          <w:sz w:val="22"/>
          <w:szCs w:val="22"/>
          <w:spacing w:val="8"/>
        </w:rPr>
        <w:t>℃或工</w:t>
      </w:r>
      <w:r>
        <w:rPr>
          <w:sz w:val="22"/>
          <w:szCs w:val="22"/>
        </w:rPr>
        <w:t xml:space="preserve"> </w:t>
      </w:r>
      <w:r>
        <w:rPr>
          <w:sz w:val="22"/>
          <w:szCs w:val="22"/>
          <w:spacing w:val="9"/>
        </w:rPr>
        <w:t>艺规定的其他预热温度，并在焊接后缓慢降温。</w:t>
      </w:r>
    </w:p>
    <w:p>
      <w:pPr>
        <w:pStyle w:val="BodyText"/>
        <w:ind w:left="28" w:right="16" w:firstLine="226"/>
        <w:spacing w:before="87" w:line="217" w:lineRule="auto"/>
        <w:rPr>
          <w:sz w:val="22"/>
          <w:szCs w:val="22"/>
        </w:rPr>
      </w:pPr>
      <w:r>
        <w:rPr>
          <w:rFonts w:ascii="Times New Roman" w:hAnsi="Times New Roman" w:eastAsia="Times New Roman" w:cs="Times New Roman"/>
          <w:sz w:val="22"/>
          <w:szCs w:val="22"/>
          <w:spacing w:val="10"/>
        </w:rPr>
        <w:t>5    </w:t>
      </w:r>
      <w:r>
        <w:rPr>
          <w:sz w:val="22"/>
          <w:szCs w:val="22"/>
          <w:spacing w:val="10"/>
        </w:rPr>
        <w:t>在环境温度低于</w:t>
      </w:r>
      <w:r>
        <w:rPr>
          <w:rFonts w:ascii="Times New Roman" w:hAnsi="Times New Roman" w:eastAsia="Times New Roman" w:cs="Times New Roman"/>
          <w:sz w:val="22"/>
          <w:szCs w:val="22"/>
          <w:spacing w:val="10"/>
        </w:rPr>
        <w:t>-10</w:t>
      </w:r>
      <w:r>
        <w:rPr>
          <w:sz w:val="22"/>
          <w:szCs w:val="22"/>
          <w:spacing w:val="10"/>
        </w:rPr>
        <w:t>℃下实施焊接作业时</w:t>
      </w:r>
      <w:r>
        <w:rPr>
          <w:sz w:val="22"/>
          <w:szCs w:val="22"/>
          <w:spacing w:val="-43"/>
        </w:rPr>
        <w:t xml:space="preserve"> </w:t>
      </w:r>
      <w:r>
        <w:rPr>
          <w:sz w:val="22"/>
          <w:szCs w:val="22"/>
          <w:spacing w:val="9"/>
        </w:rPr>
        <w:t>，必须进行相应环境条件下的焊接工</w:t>
      </w:r>
      <w:r>
        <w:rPr>
          <w:sz w:val="22"/>
          <w:szCs w:val="22"/>
        </w:rPr>
        <w:t xml:space="preserve"> </w:t>
      </w:r>
      <w:r>
        <w:rPr>
          <w:sz w:val="22"/>
          <w:szCs w:val="22"/>
          <w:spacing w:val="8"/>
        </w:rPr>
        <w:t>艺评定试验，确认焊接条件和工艺后再进行焊接；</w:t>
      </w:r>
      <w:r>
        <w:rPr>
          <w:sz w:val="22"/>
          <w:szCs w:val="22"/>
          <w:spacing w:val="-28"/>
        </w:rPr>
        <w:t xml:space="preserve"> </w:t>
      </w:r>
      <w:r>
        <w:rPr>
          <w:sz w:val="22"/>
          <w:szCs w:val="22"/>
          <w:spacing w:val="8"/>
        </w:rPr>
        <w:t>不符合上述规定时，严禁施焊。</w:t>
      </w:r>
    </w:p>
    <w:p>
      <w:pPr>
        <w:pStyle w:val="BodyText"/>
        <w:ind w:left="503"/>
        <w:spacing w:before="90" w:line="196" w:lineRule="auto"/>
        <w:rPr>
          <w:sz w:val="22"/>
          <w:szCs w:val="22"/>
        </w:rPr>
      </w:pPr>
      <w:r>
        <w:rPr>
          <w:rFonts w:ascii="Times New Roman" w:hAnsi="Times New Roman" w:eastAsia="Times New Roman" w:cs="Times New Roman"/>
          <w:sz w:val="20"/>
          <w:szCs w:val="20"/>
          <w:spacing w:val="8"/>
        </w:rPr>
        <w:t>6    </w:t>
      </w:r>
      <w:r>
        <w:rPr>
          <w:sz w:val="22"/>
          <w:szCs w:val="22"/>
          <w:spacing w:val="8"/>
        </w:rPr>
        <w:t>在箱梁等狭小空间内焊接时应采取有害气体检测及通风换气的安全措施。</w:t>
      </w:r>
    </w:p>
    <w:p>
      <w:pPr>
        <w:spacing w:line="382"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8" w:right="14" w:firstLine="466"/>
        <w:spacing w:before="68" w:line="250" w:lineRule="auto"/>
        <w:jc w:val="both"/>
        <w:rPr>
          <w:sz w:val="22"/>
          <w:szCs w:val="22"/>
        </w:rPr>
      </w:pPr>
      <w:r>
        <w:rPr>
          <w:sz w:val="22"/>
          <w:szCs w:val="22"/>
          <w:spacing w:val="6"/>
        </w:rPr>
        <w:t>工地焊接时，</w:t>
      </w:r>
      <w:r>
        <w:rPr>
          <w:sz w:val="22"/>
          <w:szCs w:val="22"/>
          <w:spacing w:val="-26"/>
        </w:rPr>
        <w:t xml:space="preserve"> </w:t>
      </w:r>
      <w:r>
        <w:rPr>
          <w:sz w:val="22"/>
          <w:szCs w:val="22"/>
          <w:spacing w:val="6"/>
        </w:rPr>
        <w:t>大气环境的风、</w:t>
      </w:r>
      <w:r>
        <w:rPr>
          <w:sz w:val="22"/>
          <w:szCs w:val="22"/>
          <w:spacing w:val="-40"/>
        </w:rPr>
        <w:t xml:space="preserve"> </w:t>
      </w:r>
      <w:r>
        <w:rPr>
          <w:sz w:val="22"/>
          <w:szCs w:val="22"/>
          <w:spacing w:val="6"/>
        </w:rPr>
        <w:t>温度、</w:t>
      </w:r>
      <w:r>
        <w:rPr>
          <w:sz w:val="22"/>
          <w:szCs w:val="22"/>
          <w:spacing w:val="-42"/>
        </w:rPr>
        <w:t xml:space="preserve"> </w:t>
      </w:r>
      <w:r>
        <w:rPr>
          <w:sz w:val="22"/>
          <w:szCs w:val="22"/>
          <w:spacing w:val="6"/>
        </w:rPr>
        <w:t>湿度等变化大、</w:t>
      </w:r>
      <w:r>
        <w:rPr>
          <w:sz w:val="22"/>
          <w:szCs w:val="22"/>
          <w:spacing w:val="-36"/>
        </w:rPr>
        <w:t xml:space="preserve"> </w:t>
      </w:r>
      <w:r>
        <w:rPr>
          <w:sz w:val="22"/>
          <w:szCs w:val="22"/>
          <w:spacing w:val="6"/>
        </w:rPr>
        <w:t>变化快，是影响焊接质量</w:t>
      </w:r>
      <w:r>
        <w:rPr>
          <w:sz w:val="22"/>
          <w:szCs w:val="22"/>
        </w:rPr>
        <w:t xml:space="preserve"> </w:t>
      </w:r>
      <w:r>
        <w:rPr>
          <w:sz w:val="22"/>
          <w:szCs w:val="22"/>
          <w:spacing w:val="8"/>
        </w:rPr>
        <w:t>稳定的主要因素</w:t>
      </w:r>
      <w:r>
        <w:rPr>
          <w:sz w:val="22"/>
          <w:szCs w:val="22"/>
          <w:spacing w:val="-37"/>
        </w:rPr>
        <w:t xml:space="preserve"> </w:t>
      </w:r>
      <w:r>
        <w:rPr>
          <w:sz w:val="22"/>
          <w:szCs w:val="22"/>
          <w:spacing w:val="8"/>
        </w:rPr>
        <w:t>。</w:t>
      </w:r>
      <w:r>
        <w:rPr>
          <w:sz w:val="22"/>
          <w:szCs w:val="22"/>
          <w:spacing w:val="-52"/>
        </w:rPr>
        <w:t xml:space="preserve"> </w:t>
      </w:r>
      <w:r>
        <w:rPr>
          <w:sz w:val="22"/>
          <w:szCs w:val="22"/>
          <w:spacing w:val="8"/>
        </w:rPr>
        <w:t>通常优先采用防风、</w:t>
      </w:r>
      <w:r>
        <w:rPr>
          <w:sz w:val="22"/>
          <w:szCs w:val="22"/>
          <w:spacing w:val="-39"/>
        </w:rPr>
        <w:t xml:space="preserve"> </w:t>
      </w:r>
      <w:r>
        <w:rPr>
          <w:sz w:val="22"/>
          <w:szCs w:val="22"/>
          <w:spacing w:val="8"/>
        </w:rPr>
        <w:t>防雨和防冰雪设施构成作业区，形成符合工</w:t>
      </w:r>
      <w:r>
        <w:rPr>
          <w:sz w:val="22"/>
          <w:szCs w:val="22"/>
        </w:rPr>
        <w:t xml:space="preserve"> </w:t>
      </w:r>
      <w:r>
        <w:rPr>
          <w:sz w:val="22"/>
          <w:szCs w:val="22"/>
          <w:spacing w:val="9"/>
        </w:rPr>
        <w:t>艺要求的小环境，保证质量稳定</w:t>
      </w:r>
      <w:r>
        <w:rPr>
          <w:sz w:val="22"/>
          <w:szCs w:val="22"/>
          <w:spacing w:val="-43"/>
        </w:rPr>
        <w:t xml:space="preserve"> </w:t>
      </w:r>
      <w:r>
        <w:rPr>
          <w:sz w:val="22"/>
          <w:szCs w:val="22"/>
          <w:spacing w:val="9"/>
        </w:rPr>
        <w:t>。</w:t>
      </w:r>
      <w:r>
        <w:rPr>
          <w:sz w:val="22"/>
          <w:szCs w:val="22"/>
          <w:spacing w:val="-41"/>
        </w:rPr>
        <w:t xml:space="preserve"> </w:t>
      </w:r>
      <w:r>
        <w:rPr>
          <w:sz w:val="22"/>
          <w:szCs w:val="22"/>
          <w:spacing w:val="9"/>
        </w:rPr>
        <w:t>受工地条件所限，某些部位的焊</w:t>
      </w:r>
      <w:r>
        <w:rPr>
          <w:sz w:val="22"/>
          <w:szCs w:val="22"/>
          <w:spacing w:val="8"/>
        </w:rPr>
        <w:t>接即使采取防护</w:t>
      </w:r>
      <w:r>
        <w:rPr>
          <w:sz w:val="22"/>
          <w:szCs w:val="22"/>
        </w:rPr>
        <w:t xml:space="preserve"> </w:t>
      </w:r>
      <w:r>
        <w:rPr>
          <w:sz w:val="22"/>
          <w:szCs w:val="22"/>
          <w:spacing w:val="10"/>
        </w:rPr>
        <w:t>措施，仍难以达到较好的环境条件，故规定采用预热、</w:t>
      </w:r>
      <w:r>
        <w:rPr>
          <w:sz w:val="22"/>
          <w:szCs w:val="22"/>
          <w:spacing w:val="-52"/>
        </w:rPr>
        <w:t xml:space="preserve"> </w:t>
      </w:r>
      <w:r>
        <w:rPr>
          <w:sz w:val="22"/>
          <w:szCs w:val="22"/>
          <w:spacing w:val="10"/>
        </w:rPr>
        <w:t>缓冷措施，或进行相应</w:t>
      </w:r>
      <w:r>
        <w:rPr>
          <w:sz w:val="22"/>
          <w:szCs w:val="22"/>
          <w:spacing w:val="9"/>
        </w:rPr>
        <w:t>条件</w:t>
      </w:r>
      <w:r>
        <w:rPr>
          <w:sz w:val="22"/>
          <w:szCs w:val="22"/>
        </w:rPr>
        <w:t xml:space="preserve"> </w:t>
      </w:r>
      <w:r>
        <w:rPr>
          <w:sz w:val="22"/>
          <w:szCs w:val="22"/>
          <w:spacing w:val="9"/>
        </w:rPr>
        <w:t>下的焊接工艺评定确定焊接条件和工艺。</w:t>
      </w:r>
    </w:p>
    <w:p>
      <w:pPr>
        <w:spacing w:line="402" w:lineRule="auto"/>
        <w:rPr>
          <w:rFonts w:ascii="Arial"/>
          <w:sz w:val="21"/>
        </w:rPr>
      </w:pPr>
      <w:r/>
    </w:p>
    <w:p>
      <w:pPr>
        <w:pStyle w:val="BodyText"/>
        <w:ind w:left="30" w:right="14" w:firstLine="229"/>
        <w:spacing w:before="100" w:line="242" w:lineRule="auto"/>
        <w:rPr>
          <w:sz w:val="22"/>
          <w:szCs w:val="22"/>
        </w:rPr>
      </w:pPr>
      <w:r>
        <w:rPr>
          <w:sz w:val="22"/>
          <w:szCs w:val="22"/>
          <w:b/>
          <w:bCs/>
          <w:spacing w:val="7"/>
        </w:rPr>
        <w:t>13.2.2</w:t>
      </w:r>
      <w:r>
        <w:rPr>
          <w:sz w:val="22"/>
          <w:szCs w:val="22"/>
          <w:spacing w:val="7"/>
        </w:rPr>
        <w:t xml:space="preserve"> 焊接工艺及质量检验应符合本规范第 </w:t>
      </w:r>
      <w:r>
        <w:rPr>
          <w:rFonts w:ascii="Times New Roman" w:hAnsi="Times New Roman" w:eastAsia="Times New Roman" w:cs="Times New Roman"/>
          <w:sz w:val="22"/>
          <w:szCs w:val="22"/>
          <w:spacing w:val="7"/>
        </w:rPr>
        <w:t>7</w:t>
      </w:r>
      <w:r>
        <w:rPr>
          <w:rFonts w:ascii="Times New Roman" w:hAnsi="Times New Roman" w:eastAsia="Times New Roman" w:cs="Times New Roman"/>
          <w:sz w:val="22"/>
          <w:szCs w:val="22"/>
          <w:spacing w:val="22"/>
          <w:w w:val="101"/>
        </w:rPr>
        <w:t xml:space="preserve"> </w:t>
      </w:r>
      <w:r>
        <w:rPr>
          <w:sz w:val="22"/>
          <w:szCs w:val="22"/>
          <w:spacing w:val="7"/>
        </w:rPr>
        <w:t>章</w:t>
      </w:r>
      <w:r>
        <w:rPr>
          <w:sz w:val="22"/>
          <w:szCs w:val="22"/>
          <w:spacing w:val="6"/>
        </w:rPr>
        <w:t>的相关规定。</w:t>
      </w:r>
      <w:r>
        <w:rPr>
          <w:sz w:val="22"/>
          <w:szCs w:val="22"/>
          <w:spacing w:val="-49"/>
        </w:rPr>
        <w:t xml:space="preserve"> </w:t>
      </w:r>
      <w:r>
        <w:rPr>
          <w:sz w:val="22"/>
          <w:szCs w:val="22"/>
          <w:spacing w:val="6"/>
        </w:rPr>
        <w:t>焊接作业尚应符合</w:t>
      </w:r>
      <w:r>
        <w:rPr>
          <w:sz w:val="22"/>
          <w:szCs w:val="22"/>
        </w:rPr>
        <w:t xml:space="preserve"> </w:t>
      </w:r>
      <w:r>
        <w:rPr>
          <w:sz w:val="22"/>
          <w:szCs w:val="22"/>
          <w:spacing w:val="4"/>
        </w:rPr>
        <w:t>下列规定：</w:t>
      </w:r>
    </w:p>
    <w:p>
      <w:pPr>
        <w:pStyle w:val="BodyText"/>
        <w:ind w:left="25" w:right="9" w:firstLine="245"/>
        <w:spacing w:before="1" w:line="220" w:lineRule="auto"/>
        <w:rPr>
          <w:sz w:val="22"/>
          <w:szCs w:val="22"/>
        </w:rPr>
      </w:pPr>
      <w:r>
        <w:rPr>
          <w:rFonts w:ascii="Times New Roman" w:hAnsi="Times New Roman" w:eastAsia="Times New Roman" w:cs="Times New Roman"/>
          <w:sz w:val="22"/>
          <w:szCs w:val="22"/>
          <w:spacing w:val="8"/>
        </w:rPr>
        <w:t>1    </w:t>
      </w:r>
      <w:r>
        <w:rPr>
          <w:sz w:val="22"/>
          <w:szCs w:val="22"/>
          <w:spacing w:val="8"/>
        </w:rPr>
        <w:t>焊接的作业条件应符合现行《焊接与切割安全》（</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8"/>
        </w:rPr>
        <w:t>9448</w:t>
      </w:r>
      <w:r>
        <w:rPr>
          <w:sz w:val="22"/>
          <w:szCs w:val="22"/>
          <w:spacing w:val="8"/>
        </w:rPr>
        <w:t>）</w:t>
      </w:r>
      <w:r>
        <w:rPr>
          <w:sz w:val="22"/>
          <w:szCs w:val="22"/>
          <w:spacing w:val="-37"/>
        </w:rPr>
        <w:t xml:space="preserve"> </w:t>
      </w:r>
      <w:r>
        <w:rPr>
          <w:sz w:val="22"/>
          <w:szCs w:val="22"/>
          <w:spacing w:val="8"/>
        </w:rPr>
        <w:t>的有关</w:t>
      </w:r>
      <w:r>
        <w:rPr>
          <w:sz w:val="22"/>
          <w:szCs w:val="22"/>
          <w:spacing w:val="7"/>
        </w:rPr>
        <w:t>规定</w:t>
      </w:r>
      <w:r>
        <w:rPr>
          <w:sz w:val="22"/>
          <w:szCs w:val="22"/>
          <w:spacing w:val="-41"/>
        </w:rPr>
        <w:t xml:space="preserve"> </w:t>
      </w:r>
      <w:r>
        <w:rPr>
          <w:sz w:val="22"/>
          <w:szCs w:val="22"/>
          <w:spacing w:val="7"/>
        </w:rPr>
        <w:t>。焊</w:t>
      </w:r>
      <w:r>
        <w:rPr>
          <w:sz w:val="22"/>
          <w:szCs w:val="22"/>
        </w:rPr>
        <w:t xml:space="preserve"> </w:t>
      </w:r>
      <w:r>
        <w:rPr>
          <w:sz w:val="22"/>
          <w:szCs w:val="22"/>
          <w:spacing w:val="6"/>
        </w:rPr>
        <w:t>工应持证上岗。</w:t>
      </w:r>
    </w:p>
    <w:p>
      <w:pPr>
        <w:pStyle w:val="BodyText"/>
        <w:ind w:left="23" w:right="14" w:firstLine="225"/>
        <w:spacing w:before="77" w:line="220" w:lineRule="auto"/>
        <w:rPr>
          <w:sz w:val="22"/>
          <w:szCs w:val="22"/>
        </w:rPr>
      </w:pPr>
      <w:r>
        <w:rPr>
          <w:rFonts w:ascii="Times New Roman" w:hAnsi="Times New Roman" w:eastAsia="Times New Roman" w:cs="Times New Roman"/>
          <w:sz w:val="22"/>
          <w:szCs w:val="22"/>
          <w:spacing w:val="7"/>
        </w:rPr>
        <w:t>2    </w:t>
      </w:r>
      <w:r>
        <w:rPr>
          <w:sz w:val="22"/>
          <w:szCs w:val="22"/>
          <w:spacing w:val="7"/>
        </w:rPr>
        <w:t>构件精确调整就位、固定并经检查合格后方可</w:t>
      </w:r>
      <w:r>
        <w:rPr>
          <w:sz w:val="22"/>
          <w:szCs w:val="22"/>
          <w:spacing w:val="6"/>
        </w:rPr>
        <w:t>施焊；施焊应严格按焊接工艺的</w:t>
      </w:r>
      <w:r>
        <w:rPr>
          <w:sz w:val="22"/>
          <w:szCs w:val="22"/>
        </w:rPr>
        <w:t xml:space="preserve"> </w:t>
      </w:r>
      <w:r>
        <w:rPr>
          <w:sz w:val="22"/>
          <w:szCs w:val="22"/>
          <w:spacing w:val="5"/>
        </w:rPr>
        <w:t>要求进行。</w:t>
      </w:r>
    </w:p>
    <w:p>
      <w:pPr>
        <w:pStyle w:val="BodyText"/>
        <w:ind w:left="24" w:right="14" w:firstLine="229"/>
        <w:spacing w:before="81" w:line="227" w:lineRule="auto"/>
        <w:rPr>
          <w:sz w:val="22"/>
          <w:szCs w:val="22"/>
        </w:rPr>
      </w:pPr>
      <w:r>
        <w:rPr>
          <w:rFonts w:ascii="Times New Roman" w:hAnsi="Times New Roman" w:eastAsia="Times New Roman" w:cs="Times New Roman"/>
          <w:sz w:val="22"/>
          <w:szCs w:val="22"/>
          <w:spacing w:val="7"/>
        </w:rPr>
        <w:t>3    </w:t>
      </w:r>
      <w:r>
        <w:rPr>
          <w:sz w:val="22"/>
          <w:szCs w:val="22"/>
          <w:spacing w:val="7"/>
        </w:rPr>
        <w:t>焊缝区域的表面和两侧应均匀、光洁</w:t>
      </w:r>
      <w:r>
        <w:rPr>
          <w:sz w:val="22"/>
          <w:szCs w:val="22"/>
          <w:spacing w:val="6"/>
        </w:rPr>
        <w:t>，不应有毛刺、裂纹和其他对焊缝质量有</w:t>
      </w:r>
      <w:r>
        <w:rPr>
          <w:sz w:val="22"/>
          <w:szCs w:val="22"/>
        </w:rPr>
        <w:t xml:space="preserve"> </w:t>
      </w:r>
      <w:r>
        <w:rPr>
          <w:sz w:val="22"/>
          <w:szCs w:val="22"/>
          <w:spacing w:val="9"/>
        </w:rPr>
        <w:t>不利影响的缺陷，且不应有影响正常焊接和焊缝质量的氧化皮、铁锈、</w:t>
      </w:r>
      <w:r>
        <w:rPr>
          <w:sz w:val="22"/>
          <w:szCs w:val="22"/>
          <w:spacing w:val="-47"/>
        </w:rPr>
        <w:t xml:space="preserve"> </w:t>
      </w:r>
      <w:r>
        <w:rPr>
          <w:sz w:val="22"/>
          <w:szCs w:val="22"/>
          <w:spacing w:val="9"/>
        </w:rPr>
        <w:t>油污、</w:t>
      </w:r>
      <w:r>
        <w:rPr>
          <w:sz w:val="22"/>
          <w:szCs w:val="22"/>
          <w:spacing w:val="-50"/>
        </w:rPr>
        <w:t xml:space="preserve"> </w:t>
      </w:r>
      <w:r>
        <w:rPr>
          <w:sz w:val="22"/>
          <w:szCs w:val="22"/>
          <w:spacing w:val="9"/>
        </w:rPr>
        <w:t>水分</w:t>
      </w:r>
      <w:r>
        <w:rPr>
          <w:sz w:val="22"/>
          <w:szCs w:val="22"/>
        </w:rPr>
        <w:t xml:space="preserve"> </w:t>
      </w:r>
      <w:r>
        <w:rPr>
          <w:sz w:val="22"/>
          <w:szCs w:val="22"/>
          <w:spacing w:val="5"/>
        </w:rPr>
        <w:t>等污染物和杂质。</w:t>
      </w:r>
      <w:r>
        <w:rPr>
          <w:sz w:val="22"/>
          <w:szCs w:val="22"/>
          <w:spacing w:val="-51"/>
        </w:rPr>
        <w:t xml:space="preserve"> </w:t>
      </w:r>
      <w:r>
        <w:rPr>
          <w:sz w:val="22"/>
          <w:szCs w:val="22"/>
          <w:spacing w:val="5"/>
        </w:rPr>
        <w:t>焊接应在除锈后的 </w:t>
      </w:r>
      <w:r>
        <w:rPr>
          <w:rFonts w:ascii="Times New Roman" w:hAnsi="Times New Roman" w:eastAsia="Times New Roman" w:cs="Times New Roman"/>
          <w:sz w:val="22"/>
          <w:szCs w:val="22"/>
          <w:spacing w:val="5"/>
        </w:rPr>
        <w:t>12h</w:t>
      </w:r>
      <w:r>
        <w:rPr>
          <w:rFonts w:ascii="Times New Roman" w:hAnsi="Times New Roman" w:eastAsia="Times New Roman" w:cs="Times New Roman"/>
          <w:sz w:val="22"/>
          <w:szCs w:val="22"/>
          <w:spacing w:val="40"/>
        </w:rPr>
        <w:t xml:space="preserve"> </w:t>
      </w:r>
      <w:r>
        <w:rPr>
          <w:sz w:val="22"/>
          <w:szCs w:val="22"/>
          <w:spacing w:val="5"/>
        </w:rPr>
        <w:t>内进</w:t>
      </w:r>
      <w:r>
        <w:rPr>
          <w:sz w:val="22"/>
          <w:szCs w:val="22"/>
          <w:spacing w:val="4"/>
        </w:rPr>
        <w:t>行。</w:t>
      </w:r>
    </w:p>
    <w:p>
      <w:pPr>
        <w:pStyle w:val="BodyText"/>
        <w:ind w:left="23" w:right="14" w:firstLine="224"/>
        <w:spacing w:before="77" w:line="220" w:lineRule="auto"/>
        <w:rPr>
          <w:sz w:val="22"/>
          <w:szCs w:val="22"/>
        </w:rPr>
      </w:pPr>
      <w:r>
        <w:rPr>
          <w:rFonts w:ascii="Times New Roman" w:hAnsi="Times New Roman" w:eastAsia="Times New Roman" w:cs="Times New Roman"/>
          <w:sz w:val="22"/>
          <w:szCs w:val="22"/>
          <w:spacing w:val="7"/>
        </w:rPr>
        <w:t>4    </w:t>
      </w:r>
      <w:r>
        <w:rPr>
          <w:sz w:val="22"/>
          <w:szCs w:val="22"/>
          <w:spacing w:val="7"/>
        </w:rPr>
        <w:t>焊接坡口尺寸应符合工艺文件的要求。焊接前应</w:t>
      </w:r>
      <w:r>
        <w:rPr>
          <w:sz w:val="22"/>
          <w:szCs w:val="22"/>
          <w:spacing w:val="6"/>
        </w:rPr>
        <w:t>对接头坡口、焊缝间隙和焊接</w:t>
      </w:r>
      <w:r>
        <w:rPr>
          <w:sz w:val="22"/>
          <w:szCs w:val="22"/>
        </w:rPr>
        <w:t xml:space="preserve"> </w:t>
      </w:r>
      <w:r>
        <w:rPr>
          <w:sz w:val="22"/>
          <w:szCs w:val="22"/>
          <w:spacing w:val="8"/>
        </w:rPr>
        <w:t>板面高低差等进行检查。</w:t>
      </w:r>
    </w:p>
    <w:p>
      <w:pPr>
        <w:pStyle w:val="BodyText"/>
        <w:ind w:left="255"/>
        <w:spacing w:before="76" w:line="196" w:lineRule="auto"/>
        <w:rPr>
          <w:sz w:val="22"/>
          <w:szCs w:val="22"/>
        </w:rPr>
      </w:pPr>
      <w:r>
        <w:rPr>
          <w:rFonts w:ascii="Times New Roman" w:hAnsi="Times New Roman" w:eastAsia="Times New Roman" w:cs="Times New Roman"/>
          <w:sz w:val="22"/>
          <w:szCs w:val="22"/>
          <w:spacing w:val="8"/>
        </w:rPr>
        <w:t>5    </w:t>
      </w:r>
      <w:r>
        <w:rPr>
          <w:sz w:val="22"/>
          <w:szCs w:val="22"/>
          <w:spacing w:val="8"/>
        </w:rPr>
        <w:t>工地定位焊焊接时预热温度宜高于正式施焊预热温度</w:t>
      </w:r>
      <w:r>
        <w:rPr>
          <w:sz w:val="22"/>
          <w:szCs w:val="22"/>
          <w:spacing w:val="-12"/>
        </w:rPr>
        <w:t xml:space="preserve"> </w:t>
      </w:r>
      <w:r>
        <w:rPr>
          <w:rFonts w:ascii="Times New Roman" w:hAnsi="Times New Roman" w:eastAsia="Times New Roman" w:cs="Times New Roman"/>
          <w:sz w:val="22"/>
          <w:szCs w:val="22"/>
          <w:spacing w:val="8"/>
        </w:rPr>
        <w:t>20~50</w:t>
      </w:r>
      <w:r>
        <w:rPr>
          <w:sz w:val="22"/>
          <w:szCs w:val="22"/>
          <w:spacing w:val="8"/>
        </w:rPr>
        <w:t>℃。</w:t>
      </w:r>
    </w:p>
    <w:p>
      <w:pPr>
        <w:pStyle w:val="BodyText"/>
        <w:ind w:left="23" w:right="14" w:firstLine="231"/>
        <w:spacing w:before="81" w:line="227" w:lineRule="auto"/>
        <w:rPr>
          <w:sz w:val="22"/>
          <w:szCs w:val="22"/>
        </w:rPr>
      </w:pPr>
      <w:r>
        <w:rPr>
          <w:rFonts w:ascii="Times New Roman" w:hAnsi="Times New Roman" w:eastAsia="Times New Roman" w:cs="Times New Roman"/>
          <w:sz w:val="22"/>
          <w:szCs w:val="22"/>
          <w:spacing w:val="7"/>
        </w:rPr>
        <w:t>6    </w:t>
      </w:r>
      <w:r>
        <w:rPr>
          <w:sz w:val="22"/>
          <w:szCs w:val="22"/>
          <w:spacing w:val="7"/>
        </w:rPr>
        <w:t>在进入封闭空间前，应通风并进行</w:t>
      </w:r>
      <w:r>
        <w:rPr>
          <w:sz w:val="22"/>
          <w:szCs w:val="22"/>
          <w:spacing w:val="6"/>
        </w:rPr>
        <w:t>可燃气体、有害气体和氧气含量等测试，确</w:t>
      </w:r>
      <w:r>
        <w:rPr>
          <w:sz w:val="22"/>
          <w:szCs w:val="22"/>
        </w:rPr>
        <w:t xml:space="preserve"> </w:t>
      </w:r>
      <w:r>
        <w:rPr>
          <w:sz w:val="22"/>
          <w:szCs w:val="22"/>
          <w:spacing w:val="9"/>
        </w:rPr>
        <w:t>认空气符合要求后方可进入作业。</w:t>
      </w:r>
      <w:r>
        <w:rPr>
          <w:sz w:val="22"/>
          <w:szCs w:val="22"/>
          <w:spacing w:val="-49"/>
        </w:rPr>
        <w:t xml:space="preserve"> </w:t>
      </w:r>
      <w:r>
        <w:rPr>
          <w:sz w:val="22"/>
          <w:szCs w:val="22"/>
          <w:spacing w:val="9"/>
        </w:rPr>
        <w:t>在箱梁内等狭小空间焊接时，应保持通风，</w:t>
      </w:r>
      <w:r>
        <w:rPr>
          <w:sz w:val="22"/>
          <w:szCs w:val="22"/>
          <w:spacing w:val="-46"/>
        </w:rPr>
        <w:t xml:space="preserve"> </w:t>
      </w:r>
      <w:r>
        <w:rPr>
          <w:sz w:val="22"/>
          <w:szCs w:val="22"/>
          <w:spacing w:val="9"/>
        </w:rPr>
        <w:t>防止</w:t>
      </w:r>
      <w:r>
        <w:rPr>
          <w:sz w:val="22"/>
          <w:szCs w:val="22"/>
        </w:rPr>
        <w:t xml:space="preserve"> </w:t>
      </w:r>
      <w:r>
        <w:rPr>
          <w:sz w:val="22"/>
          <w:szCs w:val="22"/>
          <w:spacing w:val="8"/>
        </w:rPr>
        <w:t>可燃、有害气体超标。</w:t>
      </w:r>
    </w:p>
    <w:p>
      <w:pPr>
        <w:spacing w:line="368" w:lineRule="auto"/>
        <w:rPr>
          <w:rFonts w:ascii="Arial"/>
          <w:sz w:val="21"/>
        </w:rPr>
      </w:pPr>
      <w:r/>
    </w:p>
    <w:p>
      <w:pPr>
        <w:pStyle w:val="BodyText"/>
        <w:ind w:left="31"/>
        <w:spacing w:before="110" w:line="193" w:lineRule="auto"/>
        <w:outlineLvl w:val="1"/>
        <w:rPr>
          <w:sz w:val="24"/>
          <w:szCs w:val="24"/>
        </w:rPr>
      </w:pPr>
      <w:bookmarkStart w:name="bookmark68" w:id="114"/>
      <w:bookmarkEnd w:id="114"/>
      <w:r>
        <w:rPr>
          <w:sz w:val="24"/>
          <w:szCs w:val="24"/>
          <w:b/>
          <w:bCs/>
          <w:spacing w:val="-5"/>
        </w:rPr>
        <w:t>13.3</w:t>
      </w:r>
      <w:r>
        <w:rPr>
          <w:sz w:val="24"/>
          <w:szCs w:val="24"/>
          <w:spacing w:val="-5"/>
        </w:rPr>
        <w:t xml:space="preserve">   </w:t>
      </w:r>
      <w:r>
        <w:rPr>
          <w:sz w:val="24"/>
          <w:szCs w:val="24"/>
          <w:b/>
          <w:bCs/>
          <w:spacing w:val="-5"/>
        </w:rPr>
        <w:t>栓接连接</w:t>
      </w:r>
    </w:p>
    <w:p>
      <w:pPr>
        <w:spacing w:line="259" w:lineRule="auto"/>
        <w:rPr>
          <w:rFonts w:ascii="Arial"/>
          <w:sz w:val="21"/>
        </w:rPr>
      </w:pPr>
      <w:r/>
    </w:p>
    <w:p>
      <w:pPr>
        <w:spacing w:line="260" w:lineRule="auto"/>
        <w:rPr>
          <w:rFonts w:ascii="Arial"/>
          <w:sz w:val="21"/>
        </w:rPr>
      </w:pPr>
      <w:r/>
    </w:p>
    <w:p>
      <w:pPr>
        <w:pStyle w:val="BodyText"/>
        <w:ind w:left="259"/>
        <w:spacing w:before="100" w:line="196" w:lineRule="auto"/>
        <w:rPr>
          <w:sz w:val="22"/>
          <w:szCs w:val="22"/>
        </w:rPr>
      </w:pPr>
      <w:r>
        <w:rPr>
          <w:sz w:val="22"/>
          <w:szCs w:val="22"/>
          <w:b/>
          <w:bCs/>
          <w:spacing w:val="6"/>
        </w:rPr>
        <w:t>13.3.1</w:t>
      </w:r>
      <w:r>
        <w:rPr>
          <w:sz w:val="22"/>
          <w:szCs w:val="22"/>
          <w:spacing w:val="6"/>
        </w:rPr>
        <w:t xml:space="preserve"> 高强度螺栓连接副的安装施拧应符合</w:t>
      </w:r>
      <w:r>
        <w:rPr>
          <w:sz w:val="22"/>
          <w:szCs w:val="22"/>
          <w:spacing w:val="5"/>
        </w:rPr>
        <w:t>本规范附录</w:t>
      </w:r>
      <w:r>
        <w:rPr>
          <w:sz w:val="22"/>
          <w:szCs w:val="22"/>
          <w:spacing w:val="-12"/>
        </w:rPr>
        <w:t xml:space="preserve"> </w:t>
      </w:r>
      <w:r>
        <w:rPr>
          <w:rFonts w:ascii="Times New Roman" w:hAnsi="Times New Roman" w:eastAsia="Times New Roman" w:cs="Times New Roman"/>
          <w:sz w:val="22"/>
          <w:szCs w:val="22"/>
          <w:spacing w:val="5"/>
        </w:rPr>
        <w:t>H</w:t>
      </w:r>
      <w:r>
        <w:rPr>
          <w:rFonts w:ascii="Times New Roman" w:hAnsi="Times New Roman" w:eastAsia="Times New Roman" w:cs="Times New Roman"/>
          <w:sz w:val="22"/>
          <w:szCs w:val="22"/>
          <w:spacing w:val="30"/>
          <w:w w:val="101"/>
        </w:rPr>
        <w:t xml:space="preserve"> </w:t>
      </w:r>
      <w:r>
        <w:rPr>
          <w:sz w:val="22"/>
          <w:szCs w:val="22"/>
          <w:spacing w:val="5"/>
        </w:rPr>
        <w:t>的规定。</w:t>
      </w:r>
    </w:p>
    <w:p>
      <w:pPr>
        <w:spacing w:line="196" w:lineRule="auto"/>
        <w:sectPr>
          <w:headerReference w:type="default" r:id="rId7"/>
          <w:footerReference w:type="default" r:id="rId606"/>
          <w:pgSz w:w="11906" w:h="16838"/>
          <w:pgMar w:top="1166" w:right="1785" w:bottom="1156" w:left="1785" w:header="829" w:footer="994" w:gutter="0"/>
        </w:sectPr>
        <w:rPr>
          <w:sz w:val="22"/>
          <w:szCs w:val="22"/>
        </w:rPr>
      </w:pPr>
    </w:p>
    <w:p>
      <w:pPr>
        <w:spacing w:line="259" w:lineRule="auto"/>
        <w:rPr>
          <w:rFonts w:ascii="Arial"/>
          <w:sz w:val="21"/>
        </w:rPr>
      </w:pPr>
      <w:r/>
    </w:p>
    <w:p>
      <w:pPr>
        <w:pStyle w:val="BodyText"/>
        <w:ind w:left="41" w:right="56" w:firstLine="217"/>
        <w:spacing w:before="100" w:line="219" w:lineRule="auto"/>
        <w:rPr>
          <w:sz w:val="22"/>
          <w:szCs w:val="22"/>
        </w:rPr>
      </w:pPr>
      <w:r>
        <w:rPr>
          <w:sz w:val="22"/>
          <w:szCs w:val="22"/>
          <w:b/>
          <w:bCs/>
          <w:spacing w:val="5"/>
        </w:rPr>
        <w:t>13.3.2</w:t>
      </w:r>
      <w:r>
        <w:rPr>
          <w:sz w:val="22"/>
          <w:szCs w:val="22"/>
          <w:spacing w:val="5"/>
        </w:rPr>
        <w:t xml:space="preserve">   高强度螺栓连接副应按批配套进</w:t>
      </w:r>
      <w:r>
        <w:rPr>
          <w:sz w:val="22"/>
          <w:szCs w:val="22"/>
          <w:spacing w:val="4"/>
        </w:rPr>
        <w:t>场，存放、保管、领取和使用应制定相应</w:t>
      </w:r>
      <w:r>
        <w:rPr>
          <w:sz w:val="22"/>
          <w:szCs w:val="22"/>
        </w:rPr>
        <w:t xml:space="preserve"> </w:t>
      </w:r>
      <w:r>
        <w:rPr>
          <w:sz w:val="22"/>
          <w:szCs w:val="22"/>
          <w:spacing w:val="3"/>
        </w:rPr>
        <w:t>的管理办法。</w:t>
      </w:r>
    </w:p>
    <w:p>
      <w:pPr>
        <w:spacing w:line="268" w:lineRule="auto"/>
        <w:rPr>
          <w:rFonts w:ascii="Arial"/>
          <w:sz w:val="21"/>
        </w:rPr>
      </w:pPr>
      <w:r/>
    </w:p>
    <w:p>
      <w:pPr>
        <w:spacing w:line="268" w:lineRule="auto"/>
        <w:rPr>
          <w:rFonts w:ascii="Arial"/>
          <w:sz w:val="21"/>
        </w:rPr>
      </w:pPr>
      <w:r/>
    </w:p>
    <w:p>
      <w:pPr>
        <w:pStyle w:val="BodyText"/>
        <w:ind w:left="259"/>
        <w:spacing w:before="100" w:line="197" w:lineRule="auto"/>
        <w:rPr>
          <w:sz w:val="22"/>
          <w:szCs w:val="22"/>
        </w:rPr>
      </w:pPr>
      <w:r>
        <w:rPr>
          <w:sz w:val="22"/>
          <w:szCs w:val="22"/>
          <w:b/>
          <w:bCs/>
          <w:spacing w:val="5"/>
        </w:rPr>
        <w:t>13.3.3</w:t>
      </w:r>
      <w:r>
        <w:rPr>
          <w:sz w:val="22"/>
          <w:szCs w:val="22"/>
          <w:spacing w:val="5"/>
        </w:rPr>
        <w:t xml:space="preserve"> 高强度螺栓连接副的存放和保管应</w:t>
      </w:r>
      <w:r>
        <w:rPr>
          <w:sz w:val="22"/>
          <w:szCs w:val="22"/>
          <w:spacing w:val="4"/>
        </w:rPr>
        <w:t>符合下列规定：</w:t>
      </w:r>
    </w:p>
    <w:p>
      <w:pPr>
        <w:pStyle w:val="BodyText"/>
        <w:ind w:left="23" w:firstLine="248"/>
        <w:spacing w:before="81" w:line="219" w:lineRule="auto"/>
        <w:rPr>
          <w:sz w:val="22"/>
          <w:szCs w:val="22"/>
        </w:rPr>
      </w:pPr>
      <w:r>
        <w:rPr>
          <w:rFonts w:ascii="Times New Roman" w:hAnsi="Times New Roman" w:eastAsia="Times New Roman" w:cs="Times New Roman"/>
          <w:sz w:val="22"/>
          <w:szCs w:val="22"/>
          <w:spacing w:val="2"/>
        </w:rPr>
        <w:t>1    </w:t>
      </w:r>
      <w:r>
        <w:rPr>
          <w:sz w:val="22"/>
          <w:szCs w:val="22"/>
          <w:spacing w:val="2"/>
        </w:rPr>
        <w:t>应按种类、牌号、规格和批号分类保管，不得混淆；应建立库存明细表</w:t>
      </w:r>
      <w:r>
        <w:rPr>
          <w:sz w:val="22"/>
          <w:szCs w:val="22"/>
          <w:spacing w:val="1"/>
        </w:rPr>
        <w:t>或台账，</w:t>
      </w:r>
      <w:r>
        <w:rPr>
          <w:sz w:val="22"/>
          <w:szCs w:val="22"/>
        </w:rPr>
        <w:t xml:space="preserve"> </w:t>
      </w:r>
      <w:r>
        <w:rPr>
          <w:sz w:val="22"/>
          <w:szCs w:val="22"/>
          <w:spacing w:val="8"/>
        </w:rPr>
        <w:t>且应由专人负责管理。</w:t>
      </w:r>
    </w:p>
    <w:p>
      <w:pPr>
        <w:pStyle w:val="BodyText"/>
        <w:ind w:left="24" w:right="58" w:firstLine="224"/>
        <w:spacing w:before="77" w:line="220" w:lineRule="auto"/>
        <w:rPr>
          <w:sz w:val="22"/>
          <w:szCs w:val="22"/>
        </w:rPr>
      </w:pPr>
      <w:r>
        <w:rPr>
          <w:rFonts w:ascii="Times New Roman" w:hAnsi="Times New Roman" w:eastAsia="Times New Roman" w:cs="Times New Roman"/>
          <w:sz w:val="22"/>
          <w:szCs w:val="22"/>
          <w:spacing w:val="6"/>
        </w:rPr>
        <w:t>2    </w:t>
      </w:r>
      <w:r>
        <w:rPr>
          <w:sz w:val="22"/>
          <w:szCs w:val="22"/>
          <w:spacing w:val="6"/>
        </w:rPr>
        <w:t>工地存储时，应在干燥、通风、防雨、防潮、防污染的仓库内架空</w:t>
      </w:r>
      <w:r>
        <w:rPr>
          <w:sz w:val="22"/>
          <w:szCs w:val="22"/>
          <w:spacing w:val="5"/>
        </w:rPr>
        <w:t>放置</w:t>
      </w:r>
      <w:r>
        <w:rPr>
          <w:sz w:val="22"/>
          <w:szCs w:val="22"/>
          <w:spacing w:val="-43"/>
        </w:rPr>
        <w:t xml:space="preserve"> </w:t>
      </w:r>
      <w:r>
        <w:rPr>
          <w:sz w:val="22"/>
          <w:szCs w:val="22"/>
          <w:spacing w:val="5"/>
        </w:rPr>
        <w:t>，不得</w:t>
      </w:r>
      <w:r>
        <w:rPr>
          <w:sz w:val="22"/>
          <w:szCs w:val="22"/>
        </w:rPr>
        <w:t xml:space="preserve"> </w:t>
      </w:r>
      <w:r>
        <w:rPr>
          <w:sz w:val="22"/>
          <w:szCs w:val="22"/>
          <w:spacing w:val="7"/>
        </w:rPr>
        <w:t>直接置于地面上存放。</w:t>
      </w:r>
    </w:p>
    <w:p>
      <w:pPr>
        <w:pStyle w:val="BodyText"/>
        <w:ind w:left="23" w:right="24" w:firstLine="229"/>
        <w:spacing w:before="77" w:line="220" w:lineRule="auto"/>
        <w:rPr>
          <w:sz w:val="22"/>
          <w:szCs w:val="22"/>
        </w:rPr>
      </w:pPr>
      <w:r>
        <w:rPr>
          <w:rFonts w:ascii="Times New Roman" w:hAnsi="Times New Roman" w:eastAsia="Times New Roman" w:cs="Times New Roman"/>
          <w:sz w:val="22"/>
          <w:szCs w:val="22"/>
          <w:spacing w:val="5"/>
        </w:rPr>
        <w:t>3    </w:t>
      </w:r>
      <w:r>
        <w:rPr>
          <w:sz w:val="22"/>
          <w:szCs w:val="22"/>
          <w:spacing w:val="5"/>
        </w:rPr>
        <w:t>在工地存储的时间宜不超过 </w:t>
      </w:r>
      <w:r>
        <w:rPr>
          <w:rFonts w:ascii="Times New Roman" w:hAnsi="Times New Roman" w:eastAsia="Times New Roman" w:cs="Times New Roman"/>
          <w:sz w:val="22"/>
          <w:szCs w:val="22"/>
          <w:spacing w:val="5"/>
        </w:rPr>
        <w:t>6 </w:t>
      </w:r>
      <w:r>
        <w:rPr>
          <w:sz w:val="22"/>
          <w:szCs w:val="22"/>
          <w:spacing w:val="5"/>
        </w:rPr>
        <w:t>个月；</w:t>
      </w:r>
      <w:r>
        <w:rPr>
          <w:sz w:val="22"/>
          <w:szCs w:val="22"/>
          <w:spacing w:val="-35"/>
        </w:rPr>
        <w:t xml:space="preserve"> </w:t>
      </w:r>
      <w:r>
        <w:rPr>
          <w:sz w:val="22"/>
          <w:szCs w:val="22"/>
          <w:spacing w:val="5"/>
        </w:rPr>
        <w:t>超过 </w:t>
      </w:r>
      <w:r>
        <w:rPr>
          <w:rFonts w:ascii="Times New Roman" w:hAnsi="Times New Roman" w:eastAsia="Times New Roman" w:cs="Times New Roman"/>
          <w:sz w:val="22"/>
          <w:szCs w:val="22"/>
          <w:spacing w:val="5"/>
        </w:rPr>
        <w:t>6 </w:t>
      </w:r>
      <w:r>
        <w:rPr>
          <w:sz w:val="22"/>
          <w:szCs w:val="22"/>
          <w:spacing w:val="5"/>
        </w:rPr>
        <w:t>个月时，应重新做扭矩系数试验，</w:t>
      </w:r>
      <w:r>
        <w:rPr>
          <w:sz w:val="22"/>
          <w:szCs w:val="22"/>
        </w:rPr>
        <w:t xml:space="preserve"> </w:t>
      </w:r>
      <w:r>
        <w:rPr>
          <w:sz w:val="22"/>
          <w:szCs w:val="22"/>
          <w:spacing w:val="7"/>
        </w:rPr>
        <w:t>合格后方可使用。</w:t>
      </w:r>
    </w:p>
    <w:p>
      <w:pPr>
        <w:pStyle w:val="BodyText"/>
        <w:ind w:left="478"/>
        <w:spacing w:before="234" w:line="196" w:lineRule="auto"/>
        <w:rPr>
          <w:sz w:val="22"/>
          <w:szCs w:val="22"/>
        </w:rPr>
      </w:pPr>
      <w:r>
        <w:rPr>
          <w:rFonts w:ascii="Times New Roman" w:hAnsi="Times New Roman" w:eastAsia="Times New Roman" w:cs="Times New Roman"/>
          <w:sz w:val="22"/>
          <w:szCs w:val="22"/>
          <w:spacing w:val="7"/>
        </w:rPr>
        <w:t>4    </w:t>
      </w:r>
      <w:r>
        <w:rPr>
          <w:sz w:val="22"/>
          <w:szCs w:val="22"/>
          <w:spacing w:val="7"/>
        </w:rPr>
        <w:t>在安装使用前严禁随意开箱。</w:t>
      </w:r>
    </w:p>
    <w:p>
      <w:pPr>
        <w:spacing w:line="268" w:lineRule="auto"/>
        <w:rPr>
          <w:rFonts w:ascii="Arial"/>
          <w:sz w:val="21"/>
        </w:rPr>
      </w:pPr>
      <w:r/>
    </w:p>
    <w:p>
      <w:pPr>
        <w:spacing w:line="268" w:lineRule="auto"/>
        <w:rPr>
          <w:rFonts w:ascii="Arial"/>
          <w:sz w:val="21"/>
        </w:rPr>
      </w:pPr>
      <w:r/>
    </w:p>
    <w:p>
      <w:pPr>
        <w:pStyle w:val="BodyText"/>
        <w:ind w:left="259"/>
        <w:spacing w:before="101" w:line="197" w:lineRule="auto"/>
        <w:rPr>
          <w:sz w:val="22"/>
          <w:szCs w:val="22"/>
        </w:rPr>
      </w:pPr>
      <w:r>
        <w:rPr>
          <w:sz w:val="22"/>
          <w:szCs w:val="22"/>
          <w:b/>
          <w:bCs/>
          <w:spacing w:val="4"/>
        </w:rPr>
        <w:t>13.3.4</w:t>
      </w:r>
      <w:r>
        <w:rPr>
          <w:sz w:val="22"/>
          <w:szCs w:val="22"/>
          <w:spacing w:val="4"/>
        </w:rPr>
        <w:t xml:space="preserve"> 高强度螺栓连接副的领用应符合下列规定：</w:t>
      </w:r>
    </w:p>
    <w:p>
      <w:pPr>
        <w:pStyle w:val="BodyText"/>
        <w:ind w:left="23" w:right="58" w:firstLine="478"/>
        <w:spacing w:before="232" w:line="220" w:lineRule="auto"/>
        <w:rPr>
          <w:sz w:val="22"/>
          <w:szCs w:val="22"/>
        </w:rPr>
      </w:pPr>
      <w:r>
        <w:rPr>
          <w:rFonts w:ascii="Times New Roman" w:hAnsi="Times New Roman" w:eastAsia="Times New Roman" w:cs="Times New Roman"/>
          <w:sz w:val="22"/>
          <w:szCs w:val="22"/>
          <w:spacing w:val="6"/>
        </w:rPr>
        <w:t>1    </w:t>
      </w:r>
      <w:r>
        <w:rPr>
          <w:sz w:val="22"/>
          <w:szCs w:val="22"/>
          <w:spacing w:val="6"/>
        </w:rPr>
        <w:t>应按当天施工需要使用的规格和数量，由专人负责进行领取，并应履行领用</w:t>
      </w:r>
      <w:r>
        <w:rPr>
          <w:sz w:val="22"/>
          <w:szCs w:val="22"/>
        </w:rPr>
        <w:t xml:space="preserve"> </w:t>
      </w:r>
      <w:r>
        <w:rPr>
          <w:sz w:val="22"/>
          <w:szCs w:val="22"/>
          <w:spacing w:val="3"/>
        </w:rPr>
        <w:t>手续。</w:t>
      </w:r>
    </w:p>
    <w:p>
      <w:pPr>
        <w:pStyle w:val="BodyText"/>
        <w:spacing w:before="234" w:line="189" w:lineRule="auto"/>
        <w:jc w:val="right"/>
        <w:rPr>
          <w:sz w:val="22"/>
          <w:szCs w:val="22"/>
        </w:rPr>
      </w:pPr>
      <w:r>
        <w:rPr>
          <w:rFonts w:ascii="Times New Roman" w:hAnsi="Times New Roman" w:eastAsia="Times New Roman" w:cs="Times New Roman"/>
          <w:sz w:val="22"/>
          <w:szCs w:val="22"/>
          <w:spacing w:val="8"/>
        </w:rPr>
        <w:t>2    </w:t>
      </w:r>
      <w:r>
        <w:rPr>
          <w:sz w:val="22"/>
          <w:szCs w:val="22"/>
          <w:spacing w:val="8"/>
        </w:rPr>
        <w:t>宜整箱领用，零数部分宜采用布袋装取，且在使用前不得拆除其</w:t>
      </w:r>
      <w:r>
        <w:rPr>
          <w:sz w:val="22"/>
          <w:szCs w:val="22"/>
          <w:spacing w:val="7"/>
        </w:rPr>
        <w:t>塑料包装。</w:t>
      </w:r>
    </w:p>
    <w:p>
      <w:pPr>
        <w:pStyle w:val="BodyText"/>
        <w:ind w:left="484"/>
        <w:spacing w:before="244" w:line="196" w:lineRule="auto"/>
        <w:rPr>
          <w:sz w:val="22"/>
          <w:szCs w:val="22"/>
        </w:rPr>
      </w:pPr>
      <w:r>
        <w:rPr>
          <w:rFonts w:ascii="Times New Roman" w:hAnsi="Times New Roman" w:eastAsia="Times New Roman" w:cs="Times New Roman"/>
          <w:sz w:val="22"/>
          <w:szCs w:val="22"/>
          <w:spacing w:val="7"/>
        </w:rPr>
        <w:t>3    </w:t>
      </w:r>
      <w:r>
        <w:rPr>
          <w:sz w:val="22"/>
          <w:szCs w:val="22"/>
          <w:spacing w:val="7"/>
        </w:rPr>
        <w:t>领用时不得以短代长或以长代短。</w:t>
      </w:r>
    </w:p>
    <w:p>
      <w:pPr>
        <w:pStyle w:val="BodyText"/>
        <w:ind w:left="478"/>
        <w:spacing w:before="237" w:line="189" w:lineRule="auto"/>
        <w:rPr>
          <w:sz w:val="22"/>
          <w:szCs w:val="22"/>
        </w:rPr>
      </w:pPr>
      <w:r>
        <w:rPr>
          <w:rFonts w:ascii="Times New Roman" w:hAnsi="Times New Roman" w:eastAsia="Times New Roman" w:cs="Times New Roman"/>
          <w:sz w:val="22"/>
          <w:szCs w:val="22"/>
          <w:spacing w:val="8"/>
        </w:rPr>
        <w:t>4    </w:t>
      </w:r>
      <w:r>
        <w:rPr>
          <w:sz w:val="22"/>
          <w:szCs w:val="22"/>
          <w:spacing w:val="8"/>
        </w:rPr>
        <w:t>领用和搬运过程中，应轻拿轻放，不得损伤螺纹。</w:t>
      </w:r>
    </w:p>
    <w:p>
      <w:pPr>
        <w:spacing w:line="274" w:lineRule="auto"/>
        <w:rPr>
          <w:rFonts w:ascii="Arial"/>
          <w:sz w:val="21"/>
        </w:rPr>
      </w:pPr>
      <w:r/>
    </w:p>
    <w:p>
      <w:pPr>
        <w:spacing w:line="275" w:lineRule="auto"/>
        <w:rPr>
          <w:rFonts w:ascii="Arial"/>
          <w:sz w:val="21"/>
        </w:rPr>
      </w:pPr>
      <w:r/>
    </w:p>
    <w:p>
      <w:pPr>
        <w:pStyle w:val="BodyText"/>
        <w:ind w:left="259"/>
        <w:spacing w:before="100" w:line="196" w:lineRule="auto"/>
        <w:rPr>
          <w:sz w:val="22"/>
          <w:szCs w:val="22"/>
        </w:rPr>
      </w:pPr>
      <w:r>
        <w:rPr>
          <w:sz w:val="22"/>
          <w:szCs w:val="22"/>
          <w:b/>
          <w:bCs/>
          <w:spacing w:val="4"/>
        </w:rPr>
        <w:t>13.3.5</w:t>
      </w:r>
      <w:r>
        <w:rPr>
          <w:sz w:val="22"/>
          <w:szCs w:val="22"/>
          <w:spacing w:val="64"/>
        </w:rPr>
        <w:t xml:space="preserve"> </w:t>
      </w:r>
      <w:r>
        <w:rPr>
          <w:sz w:val="22"/>
          <w:szCs w:val="22"/>
          <w:spacing w:val="4"/>
        </w:rPr>
        <w:t>高强度螺栓连接副的使用应符合下列规定：</w:t>
      </w:r>
    </w:p>
    <w:p>
      <w:pPr>
        <w:pStyle w:val="BodyText"/>
        <w:ind w:left="271"/>
        <w:spacing w:before="78" w:line="189" w:lineRule="auto"/>
        <w:rPr>
          <w:sz w:val="22"/>
          <w:szCs w:val="22"/>
        </w:rPr>
      </w:pPr>
      <w:r>
        <w:rPr>
          <w:rFonts w:ascii="Times New Roman" w:hAnsi="Times New Roman" w:eastAsia="Times New Roman" w:cs="Times New Roman"/>
          <w:sz w:val="22"/>
          <w:szCs w:val="22"/>
          <w:spacing w:val="6"/>
        </w:rPr>
        <w:t>1    </w:t>
      </w:r>
      <w:r>
        <w:rPr>
          <w:sz w:val="22"/>
          <w:szCs w:val="22"/>
          <w:spacing w:val="6"/>
        </w:rPr>
        <w:t>开箱后，应核对螺栓的直径和长度。</w:t>
      </w:r>
    </w:p>
    <w:p>
      <w:pPr>
        <w:pStyle w:val="BodyText"/>
        <w:ind w:left="23" w:right="59" w:firstLine="225"/>
        <w:spacing w:before="89" w:line="220" w:lineRule="auto"/>
        <w:rPr>
          <w:sz w:val="22"/>
          <w:szCs w:val="22"/>
        </w:rPr>
      </w:pPr>
      <w:r>
        <w:rPr>
          <w:rFonts w:ascii="Times New Roman" w:hAnsi="Times New Roman" w:eastAsia="Times New Roman" w:cs="Times New Roman"/>
          <w:sz w:val="22"/>
          <w:szCs w:val="22"/>
          <w:spacing w:val="7"/>
        </w:rPr>
        <w:t>2    </w:t>
      </w:r>
      <w:r>
        <w:rPr>
          <w:sz w:val="22"/>
          <w:szCs w:val="22"/>
          <w:spacing w:val="7"/>
        </w:rPr>
        <w:t>使用前应对其进行外观检查，螺纹无损伤、表</w:t>
      </w:r>
      <w:r>
        <w:rPr>
          <w:sz w:val="22"/>
          <w:szCs w:val="22"/>
          <w:spacing w:val="6"/>
        </w:rPr>
        <w:t>面油膜正常且无污物沾染的方可</w:t>
      </w:r>
      <w:r>
        <w:rPr>
          <w:sz w:val="22"/>
          <w:szCs w:val="22"/>
        </w:rPr>
        <w:t xml:space="preserve"> </w:t>
      </w:r>
      <w:r>
        <w:rPr>
          <w:sz w:val="22"/>
          <w:szCs w:val="22"/>
          <w:spacing w:val="3"/>
        </w:rPr>
        <w:t>使用。</w:t>
      </w:r>
    </w:p>
    <w:p>
      <w:pPr>
        <w:pStyle w:val="BodyText"/>
        <w:ind w:left="26" w:right="58" w:firstLine="227"/>
        <w:spacing w:before="77" w:line="220" w:lineRule="auto"/>
        <w:rPr>
          <w:sz w:val="22"/>
          <w:szCs w:val="22"/>
        </w:rPr>
      </w:pPr>
      <w:r>
        <w:rPr>
          <w:rFonts w:ascii="Times New Roman" w:hAnsi="Times New Roman" w:eastAsia="Times New Roman" w:cs="Times New Roman"/>
          <w:sz w:val="22"/>
          <w:szCs w:val="22"/>
          <w:spacing w:val="7"/>
        </w:rPr>
        <w:t>3    </w:t>
      </w:r>
      <w:r>
        <w:rPr>
          <w:sz w:val="22"/>
          <w:szCs w:val="22"/>
          <w:spacing w:val="7"/>
        </w:rPr>
        <w:t>在使用过程中，不得在施工现场随意</w:t>
      </w:r>
      <w:r>
        <w:rPr>
          <w:sz w:val="22"/>
          <w:szCs w:val="22"/>
          <w:spacing w:val="6"/>
        </w:rPr>
        <w:t>堆放，且不得使其遭受雨淋、接触泥土和</w:t>
      </w:r>
      <w:r>
        <w:rPr>
          <w:sz w:val="22"/>
          <w:szCs w:val="22"/>
        </w:rPr>
        <w:t xml:space="preserve"> </w:t>
      </w:r>
      <w:r>
        <w:rPr>
          <w:sz w:val="22"/>
          <w:szCs w:val="22"/>
          <w:spacing w:val="4"/>
        </w:rPr>
        <w:t>油污等。</w:t>
      </w:r>
    </w:p>
    <w:p>
      <w:pPr>
        <w:pStyle w:val="BodyText"/>
        <w:ind w:left="24" w:right="26" w:firstLine="223"/>
        <w:spacing w:before="77" w:line="216" w:lineRule="auto"/>
        <w:rPr>
          <w:sz w:val="22"/>
          <w:szCs w:val="22"/>
        </w:rPr>
      </w:pPr>
      <w:r>
        <w:rPr>
          <w:rFonts w:ascii="Times New Roman" w:hAnsi="Times New Roman" w:eastAsia="Times New Roman" w:cs="Times New Roman"/>
          <w:sz w:val="22"/>
          <w:szCs w:val="22"/>
          <w:spacing w:val="7"/>
        </w:rPr>
        <w:t>4    </w:t>
      </w:r>
      <w:r>
        <w:rPr>
          <w:sz w:val="22"/>
          <w:szCs w:val="22"/>
          <w:spacing w:val="7"/>
        </w:rPr>
        <w:t>当天未用完的高强度螺栓连接副，应及时装回干燥、</w:t>
      </w:r>
      <w:r>
        <w:rPr>
          <w:sz w:val="22"/>
          <w:szCs w:val="22"/>
          <w:spacing w:val="-49"/>
        </w:rPr>
        <w:t xml:space="preserve"> </w:t>
      </w:r>
      <w:r>
        <w:rPr>
          <w:sz w:val="22"/>
          <w:szCs w:val="22"/>
          <w:spacing w:val="7"/>
        </w:rPr>
        <w:t>洁净的包装箱内</w:t>
      </w:r>
      <w:r>
        <w:rPr>
          <w:sz w:val="22"/>
          <w:szCs w:val="22"/>
          <w:spacing w:val="6"/>
        </w:rPr>
        <w:t>并封闭，</w:t>
      </w:r>
      <w:r>
        <w:rPr>
          <w:sz w:val="22"/>
          <w:szCs w:val="22"/>
        </w:rPr>
        <w:t xml:space="preserve"> </w:t>
      </w:r>
      <w:r>
        <w:rPr>
          <w:sz w:val="22"/>
          <w:szCs w:val="22"/>
          <w:spacing w:val="6"/>
        </w:rPr>
        <w:t>妥善保管，不得散落、</w:t>
      </w:r>
      <w:r>
        <w:rPr>
          <w:sz w:val="22"/>
          <w:szCs w:val="22"/>
          <w:spacing w:val="-35"/>
        </w:rPr>
        <w:t xml:space="preserve"> </w:t>
      </w:r>
      <w:r>
        <w:rPr>
          <w:sz w:val="22"/>
          <w:szCs w:val="22"/>
          <w:spacing w:val="6"/>
        </w:rPr>
        <w:t>随意堆放。</w:t>
      </w:r>
    </w:p>
    <w:p>
      <w:pPr>
        <w:spacing w:line="273" w:lineRule="auto"/>
        <w:rPr>
          <w:rFonts w:ascii="Arial"/>
          <w:sz w:val="21"/>
        </w:rPr>
      </w:pPr>
      <w:r/>
    </w:p>
    <w:p>
      <w:pPr>
        <w:spacing w:line="274" w:lineRule="auto"/>
        <w:rPr>
          <w:rFonts w:ascii="Arial"/>
          <w:sz w:val="21"/>
        </w:rPr>
      </w:pPr>
      <w:r/>
    </w:p>
    <w:p>
      <w:pPr>
        <w:pStyle w:val="BodyText"/>
        <w:ind w:left="259"/>
        <w:spacing w:before="100" w:line="197" w:lineRule="auto"/>
        <w:rPr>
          <w:sz w:val="22"/>
          <w:szCs w:val="22"/>
        </w:rPr>
      </w:pPr>
      <w:r>
        <w:rPr>
          <w:sz w:val="22"/>
          <w:szCs w:val="22"/>
          <w:b/>
          <w:bCs/>
          <w:spacing w:val="4"/>
        </w:rPr>
        <w:t>13.3.6</w:t>
      </w:r>
      <w:r>
        <w:rPr>
          <w:sz w:val="22"/>
          <w:szCs w:val="22"/>
          <w:spacing w:val="51"/>
          <w:w w:val="101"/>
        </w:rPr>
        <w:t xml:space="preserve"> </w:t>
      </w:r>
      <w:r>
        <w:rPr>
          <w:sz w:val="22"/>
          <w:szCs w:val="22"/>
          <w:spacing w:val="4"/>
        </w:rPr>
        <w:t>栓接连接的施工环境应符合下列规定：</w:t>
      </w:r>
    </w:p>
    <w:p>
      <w:pPr>
        <w:pStyle w:val="BodyText"/>
        <w:ind w:left="23" w:right="61" w:firstLine="247"/>
        <w:spacing w:before="81" w:line="259" w:lineRule="auto"/>
        <w:rPr>
          <w:sz w:val="22"/>
          <w:szCs w:val="22"/>
        </w:rPr>
      </w:pPr>
      <w:r>
        <w:rPr>
          <w:rFonts w:ascii="Times New Roman" w:hAnsi="Times New Roman" w:eastAsia="Times New Roman" w:cs="Times New Roman"/>
          <w:sz w:val="22"/>
          <w:szCs w:val="22"/>
          <w:spacing w:val="9"/>
        </w:rPr>
        <w:t>1    </w:t>
      </w:r>
      <w:r>
        <w:rPr>
          <w:sz w:val="22"/>
          <w:szCs w:val="22"/>
          <w:spacing w:val="9"/>
        </w:rPr>
        <w:t>当环境温度低于</w:t>
      </w:r>
      <w:r>
        <w:rPr>
          <w:rFonts w:ascii="Times New Roman" w:hAnsi="Times New Roman" w:eastAsia="Times New Roman" w:cs="Times New Roman"/>
          <w:sz w:val="22"/>
          <w:szCs w:val="22"/>
          <w:spacing w:val="9"/>
        </w:rPr>
        <w:t>-10</w:t>
      </w:r>
      <w:r>
        <w:rPr>
          <w:sz w:val="22"/>
          <w:szCs w:val="22"/>
          <w:spacing w:val="9"/>
        </w:rPr>
        <w:t>℃</w:t>
      </w:r>
      <w:r>
        <w:rPr>
          <w:sz w:val="22"/>
          <w:szCs w:val="22"/>
          <w:spacing w:val="-48"/>
        </w:rPr>
        <w:t xml:space="preserve"> </w:t>
      </w:r>
      <w:r>
        <w:rPr>
          <w:sz w:val="22"/>
          <w:szCs w:val="22"/>
          <w:spacing w:val="9"/>
        </w:rPr>
        <w:t>、</w:t>
      </w:r>
      <w:r>
        <w:rPr>
          <w:sz w:val="22"/>
          <w:szCs w:val="22"/>
          <w:spacing w:val="-48"/>
        </w:rPr>
        <w:t xml:space="preserve"> </w:t>
      </w:r>
      <w:r>
        <w:rPr>
          <w:sz w:val="22"/>
          <w:szCs w:val="22"/>
          <w:spacing w:val="9"/>
        </w:rPr>
        <w:t>或摩擦面潮湿或暴露于雨</w:t>
      </w:r>
      <w:r>
        <w:rPr>
          <w:sz w:val="22"/>
          <w:szCs w:val="22"/>
          <w:spacing w:val="8"/>
        </w:rPr>
        <w:t>雪中时，不得进行高强度螺</w:t>
      </w:r>
      <w:r>
        <w:rPr>
          <w:sz w:val="22"/>
          <w:szCs w:val="22"/>
        </w:rPr>
        <w:t xml:space="preserve"> </w:t>
      </w:r>
      <w:r>
        <w:rPr>
          <w:sz w:val="22"/>
          <w:szCs w:val="22"/>
          <w:spacing w:val="8"/>
        </w:rPr>
        <w:t>栓连接副的安装和施拧施工作业。</w:t>
      </w:r>
    </w:p>
    <w:p>
      <w:pPr>
        <w:spacing w:line="259" w:lineRule="auto"/>
        <w:sectPr>
          <w:headerReference w:type="default" r:id="rId607"/>
          <w:footerReference w:type="default" r:id="rId608"/>
          <w:pgSz w:w="11906" w:h="16838"/>
          <w:pgMar w:top="1166" w:right="1741" w:bottom="1146" w:left="1785" w:header="829" w:footer="984" w:gutter="0"/>
        </w:sectPr>
        <w:rPr>
          <w:sz w:val="22"/>
          <w:szCs w:val="22"/>
        </w:rPr>
      </w:pPr>
    </w:p>
    <w:p>
      <w:pPr>
        <w:spacing w:line="260" w:lineRule="auto"/>
        <w:rPr>
          <w:rFonts w:ascii="Arial"/>
          <w:sz w:val="21"/>
        </w:rPr>
      </w:pPr>
      <w:r/>
    </w:p>
    <w:p>
      <w:pPr>
        <w:pStyle w:val="BodyText"/>
        <w:ind w:left="249"/>
        <w:spacing w:before="100" w:line="189" w:lineRule="auto"/>
        <w:rPr>
          <w:sz w:val="22"/>
          <w:szCs w:val="22"/>
        </w:rPr>
      </w:pPr>
      <w:r>
        <w:rPr>
          <w:rFonts w:ascii="Times New Roman" w:hAnsi="Times New Roman" w:eastAsia="Times New Roman" w:cs="Times New Roman"/>
          <w:sz w:val="22"/>
          <w:szCs w:val="22"/>
          <w:spacing w:val="8"/>
        </w:rPr>
        <w:t>2    </w:t>
      </w:r>
      <w:r>
        <w:rPr>
          <w:sz w:val="22"/>
          <w:szCs w:val="22"/>
          <w:spacing w:val="8"/>
        </w:rPr>
        <w:t>高强度螺栓连接副受火焰作用时，应采取隔热或降温措施予以保护。</w:t>
      </w:r>
    </w:p>
    <w:p>
      <w:pPr>
        <w:spacing w:line="394" w:lineRule="auto"/>
        <w:rPr>
          <w:rFonts w:ascii="Arial"/>
          <w:sz w:val="21"/>
        </w:rPr>
      </w:pPr>
      <w:r/>
    </w:p>
    <w:p>
      <w:pPr>
        <w:pStyle w:val="BodyText"/>
        <w:ind w:left="258"/>
        <w:spacing w:before="100" w:line="202" w:lineRule="auto"/>
        <w:rPr>
          <w:sz w:val="22"/>
          <w:szCs w:val="22"/>
        </w:rPr>
      </w:pPr>
      <w:bookmarkStart w:name="bookmark130" w:id="115"/>
      <w:bookmarkEnd w:id="115"/>
      <w:r>
        <w:rPr>
          <w:sz w:val="22"/>
          <w:szCs w:val="22"/>
          <w:b/>
          <w:bCs/>
          <w:spacing w:val="5"/>
        </w:rPr>
        <w:t>条文说明</w:t>
      </w:r>
    </w:p>
    <w:p>
      <w:pPr>
        <w:pStyle w:val="BodyText"/>
        <w:ind w:left="33" w:right="30" w:firstLine="217"/>
        <w:spacing w:before="66" w:line="258" w:lineRule="auto"/>
        <w:rPr>
          <w:sz w:val="22"/>
          <w:szCs w:val="22"/>
        </w:rPr>
      </w:pPr>
      <w:r>
        <w:rPr>
          <w:sz w:val="22"/>
          <w:szCs w:val="22"/>
          <w:spacing w:val="8"/>
        </w:rPr>
        <w:t>2</w:t>
      </w:r>
      <w:r>
        <w:rPr>
          <w:sz w:val="22"/>
          <w:szCs w:val="22"/>
          <w:spacing w:val="72"/>
        </w:rPr>
        <w:t xml:space="preserve"> </w:t>
      </w:r>
      <w:r>
        <w:rPr>
          <w:sz w:val="22"/>
          <w:szCs w:val="22"/>
          <w:spacing w:val="8"/>
        </w:rPr>
        <w:t>高温环境可能会引起高强度螺栓预拉力的松弛，</w:t>
      </w:r>
      <w:r>
        <w:rPr>
          <w:sz w:val="22"/>
          <w:szCs w:val="22"/>
          <w:spacing w:val="-33"/>
        </w:rPr>
        <w:t xml:space="preserve"> </w:t>
      </w:r>
      <w:r>
        <w:rPr>
          <w:sz w:val="22"/>
          <w:szCs w:val="22"/>
          <w:spacing w:val="8"/>
        </w:rPr>
        <w:t>因此</w:t>
      </w:r>
      <w:r>
        <w:rPr>
          <w:sz w:val="22"/>
          <w:szCs w:val="22"/>
          <w:spacing w:val="7"/>
        </w:rPr>
        <w:t>终拧后的高强度螺栓连接</w:t>
      </w:r>
      <w:r>
        <w:rPr>
          <w:sz w:val="22"/>
          <w:szCs w:val="22"/>
        </w:rPr>
        <w:t xml:space="preserve"> </w:t>
      </w:r>
      <w:r>
        <w:rPr>
          <w:sz w:val="22"/>
          <w:szCs w:val="22"/>
          <w:spacing w:val="8"/>
        </w:rPr>
        <w:t>副在受到周围高温作业影响时，</w:t>
      </w:r>
      <w:r>
        <w:rPr>
          <w:sz w:val="22"/>
          <w:szCs w:val="22"/>
          <w:spacing w:val="-46"/>
        </w:rPr>
        <w:t xml:space="preserve"> </w:t>
      </w:r>
      <w:r>
        <w:rPr>
          <w:sz w:val="22"/>
          <w:szCs w:val="22"/>
          <w:spacing w:val="8"/>
        </w:rPr>
        <w:t>需要采取隔热或降温措施进行保护。</w:t>
      </w:r>
    </w:p>
    <w:p>
      <w:pPr>
        <w:spacing w:line="408" w:lineRule="auto"/>
        <w:rPr>
          <w:rFonts w:ascii="Arial"/>
          <w:sz w:val="21"/>
        </w:rPr>
      </w:pPr>
      <w:r/>
    </w:p>
    <w:p>
      <w:pPr>
        <w:pStyle w:val="BodyText"/>
        <w:ind w:left="259"/>
        <w:spacing w:before="100" w:line="189" w:lineRule="auto"/>
        <w:rPr>
          <w:sz w:val="22"/>
          <w:szCs w:val="22"/>
        </w:rPr>
      </w:pPr>
      <w:r>
        <w:rPr>
          <w:sz w:val="22"/>
          <w:szCs w:val="22"/>
          <w:b/>
          <w:bCs/>
          <w:spacing w:val="6"/>
        </w:rPr>
        <w:t>13.3.7</w:t>
      </w:r>
      <w:r>
        <w:rPr>
          <w:sz w:val="22"/>
          <w:szCs w:val="22"/>
          <w:spacing w:val="6"/>
        </w:rPr>
        <w:t xml:space="preserve"> 工地栓接连接时，构件摩擦面的抗滑移系数应</w:t>
      </w:r>
      <w:r>
        <w:rPr>
          <w:sz w:val="22"/>
          <w:szCs w:val="22"/>
          <w:spacing w:val="5"/>
        </w:rPr>
        <w:t>符合下列规定：</w:t>
      </w:r>
    </w:p>
    <w:p>
      <w:pPr>
        <w:pStyle w:val="BodyText"/>
        <w:ind w:left="23" w:right="30" w:firstLine="247"/>
        <w:spacing w:before="93" w:line="215" w:lineRule="auto"/>
        <w:rPr>
          <w:sz w:val="22"/>
          <w:szCs w:val="22"/>
        </w:rPr>
      </w:pPr>
      <w:r>
        <w:rPr>
          <w:rFonts w:ascii="Times New Roman" w:hAnsi="Times New Roman" w:eastAsia="Times New Roman" w:cs="Times New Roman"/>
          <w:sz w:val="22"/>
          <w:szCs w:val="22"/>
          <w:spacing w:val="6"/>
        </w:rPr>
        <w:t>1    </w:t>
      </w:r>
      <w:r>
        <w:rPr>
          <w:sz w:val="22"/>
          <w:szCs w:val="22"/>
          <w:spacing w:val="6"/>
        </w:rPr>
        <w:t>由制造厂处理的构件摩擦面，在安装前应复验所附试件的抗滑移系数，合格后</w:t>
      </w:r>
      <w:r>
        <w:rPr>
          <w:sz w:val="22"/>
          <w:szCs w:val="22"/>
          <w:spacing w:val="3"/>
        </w:rPr>
        <w:t xml:space="preserve"> </w:t>
      </w:r>
      <w:r>
        <w:rPr>
          <w:sz w:val="22"/>
          <w:szCs w:val="22"/>
          <w:spacing w:val="8"/>
        </w:rPr>
        <w:t>方可安装，并应符合设计要求。</w:t>
      </w:r>
    </w:p>
    <w:p>
      <w:pPr>
        <w:pStyle w:val="BodyText"/>
        <w:ind w:left="37" w:firstLine="211"/>
        <w:spacing w:before="93" w:line="216" w:lineRule="auto"/>
        <w:rPr>
          <w:sz w:val="22"/>
          <w:szCs w:val="22"/>
        </w:rPr>
      </w:pPr>
      <w:r>
        <w:rPr>
          <w:rFonts w:ascii="Times New Roman" w:hAnsi="Times New Roman" w:eastAsia="Times New Roman" w:cs="Times New Roman"/>
          <w:sz w:val="22"/>
          <w:szCs w:val="22"/>
          <w:spacing w:val="7"/>
        </w:rPr>
        <w:t>2    </w:t>
      </w:r>
      <w:r>
        <w:rPr>
          <w:sz w:val="22"/>
          <w:szCs w:val="22"/>
          <w:spacing w:val="7"/>
        </w:rPr>
        <w:t>复验试验前应检查试件表面，清理试件板面的油污以及孔边、</w:t>
      </w:r>
      <w:r>
        <w:rPr>
          <w:sz w:val="22"/>
          <w:szCs w:val="22"/>
          <w:spacing w:val="-52"/>
        </w:rPr>
        <w:t xml:space="preserve"> </w:t>
      </w:r>
      <w:r>
        <w:rPr>
          <w:sz w:val="22"/>
          <w:szCs w:val="22"/>
          <w:spacing w:val="7"/>
        </w:rPr>
        <w:t>板边</w:t>
      </w:r>
      <w:r>
        <w:rPr>
          <w:sz w:val="22"/>
          <w:szCs w:val="22"/>
          <w:spacing w:val="6"/>
        </w:rPr>
        <w:t>的毛刺等；</w:t>
      </w:r>
      <w:r>
        <w:rPr>
          <w:sz w:val="22"/>
          <w:szCs w:val="22"/>
        </w:rPr>
        <w:t xml:space="preserve"> </w:t>
      </w:r>
      <w:r>
        <w:rPr>
          <w:sz w:val="22"/>
          <w:szCs w:val="22"/>
          <w:spacing w:val="8"/>
        </w:rPr>
        <w:t>当摩擦面有损伤时，应做好记录并经批准后方可进行试验。</w:t>
      </w:r>
    </w:p>
    <w:p>
      <w:pPr>
        <w:pStyle w:val="BodyText"/>
        <w:ind w:left="253"/>
        <w:spacing w:before="87" w:line="196" w:lineRule="auto"/>
        <w:rPr>
          <w:sz w:val="22"/>
          <w:szCs w:val="22"/>
        </w:rPr>
      </w:pPr>
      <w:r>
        <w:rPr>
          <w:rFonts w:ascii="Times New Roman" w:hAnsi="Times New Roman" w:eastAsia="Times New Roman" w:cs="Times New Roman"/>
          <w:sz w:val="22"/>
          <w:szCs w:val="22"/>
          <w:spacing w:val="6"/>
        </w:rPr>
        <w:t>3    </w:t>
      </w:r>
      <w:r>
        <w:rPr>
          <w:sz w:val="22"/>
          <w:szCs w:val="22"/>
          <w:spacing w:val="6"/>
        </w:rPr>
        <w:t>工地摩擦面抗滑移系数的复验值应不小于 </w:t>
      </w:r>
      <w:r>
        <w:rPr>
          <w:rFonts w:ascii="Times New Roman" w:hAnsi="Times New Roman" w:eastAsia="Times New Roman" w:cs="Times New Roman"/>
          <w:sz w:val="22"/>
          <w:szCs w:val="22"/>
          <w:spacing w:val="6"/>
        </w:rPr>
        <w:t>0.45</w:t>
      </w:r>
      <w:r>
        <w:rPr>
          <w:sz w:val="22"/>
          <w:szCs w:val="22"/>
          <w:spacing w:val="6"/>
        </w:rPr>
        <w:t>。</w:t>
      </w:r>
    </w:p>
    <w:p>
      <w:pPr>
        <w:pStyle w:val="BodyText"/>
        <w:ind w:left="248"/>
        <w:spacing w:before="81" w:line="196" w:lineRule="auto"/>
        <w:rPr>
          <w:sz w:val="22"/>
          <w:szCs w:val="22"/>
        </w:rPr>
      </w:pPr>
      <w:r>
        <w:rPr>
          <w:rFonts w:ascii="Times New Roman" w:hAnsi="Times New Roman" w:eastAsia="Times New Roman" w:cs="Times New Roman"/>
          <w:sz w:val="22"/>
          <w:szCs w:val="22"/>
          <w:spacing w:val="6"/>
        </w:rPr>
        <w:t>4    </w:t>
      </w:r>
      <w:r>
        <w:rPr>
          <w:sz w:val="22"/>
          <w:szCs w:val="22"/>
          <w:spacing w:val="6"/>
        </w:rPr>
        <w:t>摩擦面抗滑移系数试验方法应符合本规范附录 </w:t>
      </w:r>
      <w:r>
        <w:rPr>
          <w:rFonts w:ascii="Times New Roman" w:hAnsi="Times New Roman" w:eastAsia="Times New Roman" w:cs="Times New Roman"/>
          <w:sz w:val="22"/>
          <w:szCs w:val="22"/>
          <w:spacing w:val="6"/>
        </w:rPr>
        <w:t>G</w:t>
      </w:r>
      <w:r>
        <w:rPr>
          <w:rFonts w:ascii="Times New Roman" w:hAnsi="Times New Roman" w:eastAsia="Times New Roman" w:cs="Times New Roman"/>
          <w:sz w:val="22"/>
          <w:szCs w:val="22"/>
          <w:spacing w:val="47"/>
          <w:w w:val="101"/>
        </w:rPr>
        <w:t xml:space="preserve"> </w:t>
      </w:r>
      <w:r>
        <w:rPr>
          <w:sz w:val="22"/>
          <w:szCs w:val="22"/>
          <w:spacing w:val="6"/>
        </w:rPr>
        <w:t>的规定。</w:t>
      </w:r>
    </w:p>
    <w:p>
      <w:pPr>
        <w:spacing w:line="268" w:lineRule="auto"/>
        <w:rPr>
          <w:rFonts w:ascii="Arial"/>
          <w:sz w:val="21"/>
        </w:rPr>
      </w:pPr>
      <w:r/>
    </w:p>
    <w:p>
      <w:pPr>
        <w:spacing w:line="269" w:lineRule="auto"/>
        <w:rPr>
          <w:rFonts w:ascii="Arial"/>
          <w:sz w:val="21"/>
        </w:rPr>
      </w:pPr>
      <w:r/>
    </w:p>
    <w:p>
      <w:pPr>
        <w:pStyle w:val="BodyText"/>
        <w:ind w:left="259"/>
        <w:spacing w:before="101" w:line="196" w:lineRule="auto"/>
        <w:rPr>
          <w:sz w:val="22"/>
          <w:szCs w:val="22"/>
        </w:rPr>
      </w:pPr>
      <w:r>
        <w:rPr>
          <w:sz w:val="22"/>
          <w:szCs w:val="22"/>
          <w:b/>
          <w:bCs/>
          <w:spacing w:val="4"/>
        </w:rPr>
        <w:t>13.3.8</w:t>
      </w:r>
      <w:r>
        <w:rPr>
          <w:sz w:val="22"/>
          <w:szCs w:val="22"/>
          <w:spacing w:val="4"/>
        </w:rPr>
        <w:t xml:space="preserve"> 工地栓接连接后的防腐涂装应符合下列规定：</w:t>
      </w:r>
    </w:p>
    <w:p>
      <w:pPr>
        <w:pStyle w:val="BodyText"/>
        <w:ind w:left="23" w:right="30" w:firstLine="247"/>
        <w:spacing w:before="79" w:line="215" w:lineRule="auto"/>
        <w:rPr>
          <w:sz w:val="22"/>
          <w:szCs w:val="22"/>
        </w:rPr>
      </w:pPr>
      <w:r>
        <w:rPr>
          <w:rFonts w:ascii="Times New Roman" w:hAnsi="Times New Roman" w:eastAsia="Times New Roman" w:cs="Times New Roman"/>
          <w:sz w:val="22"/>
          <w:szCs w:val="22"/>
          <w:spacing w:val="6"/>
        </w:rPr>
        <w:t>1    </w:t>
      </w:r>
      <w:r>
        <w:rPr>
          <w:sz w:val="22"/>
          <w:szCs w:val="22"/>
          <w:spacing w:val="6"/>
        </w:rPr>
        <w:t>高强度螺栓连接副施拧完毕并经检查验收合格后，对连接处的板缝和高强度螺</w:t>
      </w:r>
      <w:r>
        <w:rPr>
          <w:sz w:val="22"/>
          <w:szCs w:val="22"/>
          <w:spacing w:val="3"/>
        </w:rPr>
        <w:t xml:space="preserve"> </w:t>
      </w:r>
      <w:r>
        <w:rPr>
          <w:sz w:val="22"/>
          <w:szCs w:val="22"/>
          <w:spacing w:val="9"/>
        </w:rPr>
        <w:t>栓连接副的外露部分，应及时进行封闭和涂装处理。</w:t>
      </w:r>
    </w:p>
    <w:p>
      <w:pPr>
        <w:pStyle w:val="BodyText"/>
        <w:ind w:left="249"/>
        <w:spacing w:before="93" w:line="189" w:lineRule="auto"/>
        <w:rPr>
          <w:sz w:val="22"/>
          <w:szCs w:val="22"/>
        </w:rPr>
      </w:pPr>
      <w:r>
        <w:rPr>
          <w:rFonts w:ascii="Times New Roman" w:hAnsi="Times New Roman" w:eastAsia="Times New Roman" w:cs="Times New Roman"/>
          <w:sz w:val="22"/>
          <w:szCs w:val="22"/>
          <w:spacing w:val="8"/>
        </w:rPr>
        <w:t>2    </w:t>
      </w:r>
      <w:r>
        <w:rPr>
          <w:sz w:val="22"/>
          <w:szCs w:val="22"/>
          <w:spacing w:val="8"/>
        </w:rPr>
        <w:t>栓接面和连接板在涂装前应去除毛刺、</w:t>
      </w:r>
      <w:r>
        <w:rPr>
          <w:sz w:val="22"/>
          <w:szCs w:val="22"/>
          <w:spacing w:val="-46"/>
        </w:rPr>
        <w:t xml:space="preserve"> </w:t>
      </w:r>
      <w:r>
        <w:rPr>
          <w:sz w:val="22"/>
          <w:szCs w:val="22"/>
          <w:spacing w:val="7"/>
        </w:rPr>
        <w:t>飞边，保证栓接面平整。</w:t>
      </w:r>
    </w:p>
    <w:p>
      <w:pPr>
        <w:pStyle w:val="BodyText"/>
        <w:ind w:left="24" w:right="30" w:firstLine="229"/>
        <w:spacing w:before="87" w:line="217" w:lineRule="auto"/>
        <w:rPr>
          <w:sz w:val="22"/>
          <w:szCs w:val="22"/>
        </w:rPr>
      </w:pPr>
      <w:r>
        <w:rPr>
          <w:rFonts w:ascii="Times New Roman" w:hAnsi="Times New Roman" w:eastAsia="Times New Roman" w:cs="Times New Roman"/>
          <w:sz w:val="22"/>
          <w:szCs w:val="22"/>
          <w:spacing w:val="7"/>
        </w:rPr>
        <w:t>3    </w:t>
      </w:r>
      <w:r>
        <w:rPr>
          <w:sz w:val="22"/>
          <w:szCs w:val="22"/>
          <w:spacing w:val="7"/>
        </w:rPr>
        <w:t>对栓接板的搭接缝隙部位，应按设计</w:t>
      </w:r>
      <w:r>
        <w:rPr>
          <w:sz w:val="22"/>
          <w:szCs w:val="22"/>
          <w:spacing w:val="6"/>
        </w:rPr>
        <w:t>要求或现行《公路桥梁钢结构防腐涂装技</w:t>
      </w:r>
      <w:r>
        <w:rPr>
          <w:sz w:val="22"/>
          <w:szCs w:val="22"/>
        </w:rPr>
        <w:t xml:space="preserve"> </w:t>
      </w:r>
      <w:r>
        <w:rPr>
          <w:sz w:val="22"/>
          <w:szCs w:val="22"/>
          <w:spacing w:val="7"/>
        </w:rPr>
        <w:t>术条件》（</w:t>
      </w:r>
      <w:r>
        <w:rPr>
          <w:rFonts w:ascii="Times New Roman" w:hAnsi="Times New Roman" w:eastAsia="Times New Roman" w:cs="Times New Roman"/>
          <w:sz w:val="22"/>
          <w:szCs w:val="22"/>
        </w:rPr>
        <w:t>JT</w:t>
      </w:r>
      <w:r>
        <w:rPr>
          <w:rFonts w:ascii="Times New Roman" w:hAnsi="Times New Roman" w:eastAsia="Times New Roman" w:cs="Times New Roman"/>
          <w:sz w:val="22"/>
          <w:szCs w:val="22"/>
          <w:spacing w:val="7"/>
        </w:rPr>
        <w:t>/T    722</w:t>
      </w:r>
      <w:r>
        <w:rPr>
          <w:sz w:val="22"/>
          <w:szCs w:val="22"/>
          <w:spacing w:val="7"/>
        </w:rPr>
        <w:t>）</w:t>
      </w:r>
      <w:r>
        <w:rPr>
          <w:sz w:val="22"/>
          <w:szCs w:val="22"/>
          <w:spacing w:val="-35"/>
        </w:rPr>
        <w:t xml:space="preserve"> </w:t>
      </w:r>
      <w:r>
        <w:rPr>
          <w:sz w:val="22"/>
          <w:szCs w:val="22"/>
          <w:spacing w:val="7"/>
        </w:rPr>
        <w:t>的规定，采用</w:t>
      </w:r>
      <w:r>
        <w:rPr>
          <w:sz w:val="22"/>
          <w:szCs w:val="22"/>
          <w:spacing w:val="6"/>
        </w:rPr>
        <w:t>密封材料进行密封处理。</w:t>
      </w:r>
    </w:p>
    <w:p>
      <w:pPr>
        <w:pStyle w:val="BodyText"/>
        <w:ind w:left="23" w:right="27" w:firstLine="225"/>
        <w:spacing w:before="90" w:line="231" w:lineRule="auto"/>
        <w:rPr>
          <w:sz w:val="22"/>
          <w:szCs w:val="22"/>
        </w:rPr>
      </w:pPr>
      <w:r>
        <w:rPr>
          <w:rFonts w:ascii="Times New Roman" w:hAnsi="Times New Roman" w:eastAsia="Times New Roman" w:cs="Times New Roman"/>
          <w:sz w:val="22"/>
          <w:szCs w:val="22"/>
          <w:spacing w:val="7"/>
        </w:rPr>
        <w:t>4    </w:t>
      </w:r>
      <w:r>
        <w:rPr>
          <w:sz w:val="22"/>
          <w:szCs w:val="22"/>
          <w:spacing w:val="7"/>
        </w:rPr>
        <w:t>对栓接板和高强度螺栓连接副的外露部分，应按</w:t>
      </w:r>
      <w:r>
        <w:rPr>
          <w:sz w:val="22"/>
          <w:szCs w:val="22"/>
          <w:spacing w:val="6"/>
        </w:rPr>
        <w:t>设计要求或现行《公路桥梁钢</w:t>
      </w:r>
      <w:r>
        <w:rPr>
          <w:sz w:val="22"/>
          <w:szCs w:val="22"/>
        </w:rPr>
        <w:t xml:space="preserve"> </w:t>
      </w:r>
      <w:r>
        <w:rPr>
          <w:sz w:val="22"/>
          <w:szCs w:val="22"/>
          <w:spacing w:val="11"/>
        </w:rPr>
        <w:t>结构防腐涂装技术条件》（</w:t>
      </w:r>
      <w:r>
        <w:rPr>
          <w:rFonts w:ascii="Times New Roman" w:hAnsi="Times New Roman" w:eastAsia="Times New Roman" w:cs="Times New Roman"/>
          <w:sz w:val="22"/>
          <w:szCs w:val="22"/>
        </w:rPr>
        <w:t>JT</w:t>
      </w:r>
      <w:r>
        <w:rPr>
          <w:rFonts w:ascii="Times New Roman" w:hAnsi="Times New Roman" w:eastAsia="Times New Roman" w:cs="Times New Roman"/>
          <w:sz w:val="22"/>
          <w:szCs w:val="22"/>
          <w:spacing w:val="11"/>
        </w:rPr>
        <w:t>/T722</w:t>
      </w:r>
      <w:r>
        <w:rPr>
          <w:sz w:val="22"/>
          <w:szCs w:val="22"/>
          <w:spacing w:val="11"/>
        </w:rPr>
        <w:t>）</w:t>
      </w:r>
      <w:r>
        <w:rPr>
          <w:sz w:val="22"/>
          <w:szCs w:val="22"/>
          <w:spacing w:val="-30"/>
        </w:rPr>
        <w:t xml:space="preserve"> </w:t>
      </w:r>
      <w:r>
        <w:rPr>
          <w:sz w:val="22"/>
          <w:szCs w:val="22"/>
          <w:spacing w:val="11"/>
        </w:rPr>
        <w:t>的规定</w:t>
      </w:r>
      <w:r>
        <w:rPr>
          <w:sz w:val="22"/>
          <w:szCs w:val="22"/>
          <w:spacing w:val="-42"/>
        </w:rPr>
        <w:t xml:space="preserve"> </w:t>
      </w:r>
      <w:r>
        <w:rPr>
          <w:sz w:val="22"/>
          <w:szCs w:val="22"/>
          <w:spacing w:val="11"/>
        </w:rPr>
        <w:t>，在清洁处理后</w:t>
      </w:r>
      <w:r>
        <w:rPr>
          <w:sz w:val="22"/>
          <w:szCs w:val="22"/>
          <w:spacing w:val="-40"/>
        </w:rPr>
        <w:t xml:space="preserve"> </w:t>
      </w:r>
      <w:r>
        <w:rPr>
          <w:sz w:val="22"/>
          <w:szCs w:val="22"/>
          <w:spacing w:val="11"/>
        </w:rPr>
        <w:t>，对螺栓的头部</w:t>
      </w:r>
      <w:r>
        <w:rPr>
          <w:sz w:val="22"/>
          <w:szCs w:val="22"/>
          <w:spacing w:val="10"/>
        </w:rPr>
        <w:t>进行</w:t>
      </w:r>
      <w:r>
        <w:rPr>
          <w:sz w:val="22"/>
          <w:szCs w:val="22"/>
        </w:rPr>
        <w:t xml:space="preserve"> </w:t>
      </w:r>
      <w:r>
        <w:rPr>
          <w:sz w:val="22"/>
          <w:szCs w:val="22"/>
          <w:spacing w:val="8"/>
        </w:rPr>
        <w:t>打磨，然后刷涂 </w:t>
      </w:r>
      <w:r>
        <w:rPr>
          <w:rFonts w:ascii="Times New Roman" w:hAnsi="Times New Roman" w:eastAsia="Times New Roman" w:cs="Times New Roman"/>
          <w:sz w:val="22"/>
          <w:szCs w:val="22"/>
          <w:spacing w:val="8"/>
        </w:rPr>
        <w:t>1</w:t>
      </w:r>
      <w:r>
        <w:rPr>
          <w:sz w:val="22"/>
          <w:szCs w:val="22"/>
          <w:spacing w:val="8"/>
        </w:rPr>
        <w:t>～</w:t>
      </w:r>
      <w:r>
        <w:rPr>
          <w:rFonts w:ascii="Times New Roman" w:hAnsi="Times New Roman" w:eastAsia="Times New Roman" w:cs="Times New Roman"/>
          <w:sz w:val="22"/>
          <w:szCs w:val="22"/>
          <w:spacing w:val="8"/>
        </w:rPr>
        <w:t>2 </w:t>
      </w:r>
      <w:r>
        <w:rPr>
          <w:sz w:val="22"/>
          <w:szCs w:val="22"/>
          <w:spacing w:val="8"/>
        </w:rPr>
        <w:t>道环氧富锌底漆或环氧类磷酸锌底漆</w:t>
      </w:r>
      <w:r>
        <w:rPr>
          <w:rFonts w:ascii="Times New Roman" w:hAnsi="Times New Roman" w:eastAsia="Times New Roman" w:cs="Times New Roman"/>
          <w:sz w:val="22"/>
          <w:szCs w:val="22"/>
          <w:spacing w:val="8"/>
        </w:rPr>
        <w:t>50</w:t>
      </w:r>
      <w:r>
        <w:rPr>
          <w:sz w:val="22"/>
          <w:szCs w:val="22"/>
          <w:spacing w:val="8"/>
        </w:rPr>
        <w:t>～</w:t>
      </w:r>
      <w:r>
        <w:rPr>
          <w:rFonts w:ascii="Times New Roman" w:hAnsi="Times New Roman" w:eastAsia="Times New Roman" w:cs="Times New Roman"/>
          <w:sz w:val="22"/>
          <w:szCs w:val="22"/>
          <w:spacing w:val="8"/>
        </w:rPr>
        <w:t>60 </w:t>
      </w:r>
      <w:r>
        <w:rPr>
          <w:sz w:val="22"/>
          <w:szCs w:val="22"/>
          <w:spacing w:val="8"/>
        </w:rPr>
        <w:t>μ</w:t>
      </w:r>
      <w:r>
        <w:rPr>
          <w:rFonts w:ascii="Times New Roman" w:hAnsi="Times New Roman" w:eastAsia="Times New Roman" w:cs="Times New Roman"/>
          <w:sz w:val="22"/>
          <w:szCs w:val="22"/>
          <w:spacing w:val="8"/>
        </w:rPr>
        <w:t>m</w:t>
      </w:r>
      <w:r>
        <w:rPr>
          <w:sz w:val="22"/>
          <w:szCs w:val="22"/>
          <w:spacing w:val="8"/>
        </w:rPr>
        <w:t>，再按相邻部</w:t>
      </w:r>
      <w:r>
        <w:rPr>
          <w:sz w:val="22"/>
          <w:szCs w:val="22"/>
          <w:spacing w:val="2"/>
        </w:rPr>
        <w:t xml:space="preserve"> </w:t>
      </w:r>
      <w:r>
        <w:rPr>
          <w:sz w:val="22"/>
          <w:szCs w:val="22"/>
          <w:spacing w:val="8"/>
        </w:rPr>
        <w:t>位的配套体系涂装中间漆和面漆。</w:t>
      </w:r>
    </w:p>
    <w:p>
      <w:pPr>
        <w:spacing w:line="368" w:lineRule="auto"/>
        <w:rPr>
          <w:rFonts w:ascii="Arial"/>
          <w:sz w:val="21"/>
        </w:rPr>
      </w:pPr>
      <w:r/>
    </w:p>
    <w:p>
      <w:pPr>
        <w:pStyle w:val="BodyText"/>
        <w:ind w:left="31"/>
        <w:spacing w:before="110" w:line="193" w:lineRule="auto"/>
        <w:outlineLvl w:val="1"/>
        <w:rPr>
          <w:sz w:val="24"/>
          <w:szCs w:val="24"/>
        </w:rPr>
      </w:pPr>
      <w:bookmarkStart w:name="bookmark69" w:id="116"/>
      <w:bookmarkEnd w:id="116"/>
      <w:r>
        <w:rPr>
          <w:sz w:val="24"/>
          <w:szCs w:val="24"/>
          <w:b/>
          <w:bCs/>
          <w:spacing w:val="-9"/>
        </w:rPr>
        <w:t>13.4</w:t>
      </w:r>
      <w:r>
        <w:rPr>
          <w:sz w:val="24"/>
          <w:szCs w:val="24"/>
          <w:spacing w:val="-9"/>
        </w:rPr>
        <w:t xml:space="preserve"> </w:t>
      </w:r>
      <w:r>
        <w:rPr>
          <w:sz w:val="24"/>
          <w:szCs w:val="24"/>
          <w:b/>
          <w:bCs/>
          <w:spacing w:val="-9"/>
        </w:rPr>
        <w:t>铆接连接</w:t>
      </w:r>
    </w:p>
    <w:p>
      <w:pPr>
        <w:spacing w:line="364" w:lineRule="auto"/>
        <w:rPr>
          <w:rFonts w:ascii="Arial"/>
          <w:sz w:val="21"/>
        </w:rPr>
      </w:pPr>
      <w:r/>
    </w:p>
    <w:p>
      <w:pPr>
        <w:pStyle w:val="BodyText"/>
        <w:ind w:left="31"/>
        <w:spacing w:before="100" w:line="196" w:lineRule="auto"/>
        <w:rPr>
          <w:sz w:val="22"/>
          <w:szCs w:val="22"/>
        </w:rPr>
      </w:pPr>
      <w:r>
        <w:rPr>
          <w:sz w:val="22"/>
          <w:szCs w:val="22"/>
          <w:b/>
          <w:bCs/>
          <w:spacing w:val="7"/>
        </w:rPr>
        <w:t>13.4.1</w:t>
      </w:r>
      <w:r>
        <w:rPr>
          <w:sz w:val="22"/>
          <w:szCs w:val="22"/>
          <w:spacing w:val="7"/>
        </w:rPr>
        <w:t xml:space="preserve">   高强度环槽铆钉连接副的安装铆接工艺应符合本规范附录</w:t>
      </w:r>
      <w:r>
        <w:rPr>
          <w:sz w:val="22"/>
          <w:szCs w:val="22"/>
          <w:spacing w:val="-2"/>
        </w:rPr>
        <w:t xml:space="preserve"> </w:t>
      </w:r>
      <w:r>
        <w:rPr>
          <w:rFonts w:ascii="Times New Roman" w:hAnsi="Times New Roman" w:eastAsia="Times New Roman" w:cs="Times New Roman"/>
          <w:sz w:val="22"/>
          <w:szCs w:val="22"/>
          <w:spacing w:val="7"/>
        </w:rPr>
        <w:t>J</w:t>
      </w:r>
      <w:r>
        <w:rPr>
          <w:rFonts w:ascii="Times New Roman" w:hAnsi="Times New Roman" w:eastAsia="Times New Roman" w:cs="Times New Roman"/>
          <w:sz w:val="22"/>
          <w:szCs w:val="22"/>
          <w:spacing w:val="29"/>
        </w:rPr>
        <w:t xml:space="preserve"> </w:t>
      </w:r>
      <w:r>
        <w:rPr>
          <w:sz w:val="22"/>
          <w:szCs w:val="22"/>
          <w:spacing w:val="7"/>
        </w:rPr>
        <w:t>的规定。</w:t>
      </w:r>
    </w:p>
    <w:p>
      <w:pPr>
        <w:spacing w:line="440" w:lineRule="auto"/>
        <w:rPr>
          <w:rFonts w:ascii="Arial"/>
          <w:sz w:val="21"/>
        </w:rPr>
      </w:pPr>
      <w:r/>
    </w:p>
    <w:p>
      <w:pPr>
        <w:pStyle w:val="BodyText"/>
        <w:ind w:left="23" w:right="27" w:firstLine="248"/>
        <w:spacing w:before="101" w:line="217" w:lineRule="auto"/>
        <w:rPr>
          <w:sz w:val="22"/>
          <w:szCs w:val="22"/>
        </w:rPr>
      </w:pPr>
      <w:r>
        <w:rPr>
          <w:sz w:val="22"/>
          <w:szCs w:val="22"/>
          <w:b/>
          <w:bCs/>
          <w:spacing w:val="9"/>
        </w:rPr>
        <w:t>13.4.2</w:t>
      </w:r>
      <w:r>
        <w:rPr>
          <w:sz w:val="22"/>
          <w:szCs w:val="22"/>
          <w:spacing w:val="9"/>
        </w:rPr>
        <w:t xml:space="preserve">   高强度环槽铆钉连接副应由一个环槽铆钉和一个套环配套组合使用</w:t>
      </w:r>
      <w:r>
        <w:rPr>
          <w:sz w:val="22"/>
          <w:szCs w:val="22"/>
          <w:spacing w:val="-38"/>
        </w:rPr>
        <w:t xml:space="preserve"> </w:t>
      </w:r>
      <w:r>
        <w:rPr>
          <w:sz w:val="22"/>
          <w:szCs w:val="22"/>
          <w:spacing w:val="9"/>
        </w:rPr>
        <w:t>，且</w:t>
      </w:r>
      <w:r>
        <w:rPr>
          <w:sz w:val="22"/>
          <w:szCs w:val="22"/>
        </w:rPr>
        <w:t xml:space="preserve"> </w:t>
      </w:r>
      <w:r>
        <w:rPr>
          <w:sz w:val="22"/>
          <w:szCs w:val="22"/>
          <w:spacing w:val="7"/>
        </w:rPr>
        <w:t>配套使用的连接副应由同一生产厂制造，进场时应按本规范附录</w:t>
      </w:r>
      <w:r>
        <w:rPr>
          <w:sz w:val="22"/>
          <w:szCs w:val="22"/>
          <w:spacing w:val="3"/>
        </w:rPr>
        <w:t xml:space="preserve"> </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32"/>
          <w:w w:val="101"/>
        </w:rPr>
        <w:t xml:space="preserve"> </w:t>
      </w:r>
      <w:r>
        <w:rPr>
          <w:sz w:val="22"/>
          <w:szCs w:val="22"/>
          <w:spacing w:val="7"/>
        </w:rPr>
        <w:t>的规定复验。</w:t>
      </w:r>
    </w:p>
    <w:p>
      <w:pPr>
        <w:spacing w:line="391" w:lineRule="auto"/>
        <w:rPr>
          <w:rFonts w:ascii="Arial"/>
          <w:sz w:val="21"/>
        </w:rPr>
      </w:pPr>
      <w:r/>
    </w:p>
    <w:p>
      <w:pPr>
        <w:pStyle w:val="BodyText"/>
        <w:ind w:left="31"/>
        <w:spacing w:before="101" w:line="196" w:lineRule="auto"/>
        <w:rPr>
          <w:sz w:val="22"/>
          <w:szCs w:val="22"/>
        </w:rPr>
      </w:pPr>
      <w:r>
        <w:rPr>
          <w:sz w:val="22"/>
          <w:szCs w:val="22"/>
          <w:b/>
          <w:bCs/>
          <w:spacing w:val="9"/>
        </w:rPr>
        <w:t>13.4.3</w:t>
      </w:r>
      <w:r>
        <w:rPr>
          <w:sz w:val="22"/>
          <w:szCs w:val="22"/>
          <w:spacing w:val="9"/>
        </w:rPr>
        <w:t xml:space="preserve">   高强度环槽铆钉连接副的</w:t>
      </w:r>
      <w:r>
        <w:rPr>
          <w:sz w:val="22"/>
          <w:szCs w:val="22"/>
          <w:spacing w:val="8"/>
        </w:rPr>
        <w:t>进场、</w:t>
      </w:r>
      <w:r>
        <w:rPr>
          <w:sz w:val="22"/>
          <w:szCs w:val="22"/>
          <w:spacing w:val="-52"/>
        </w:rPr>
        <w:t xml:space="preserve"> </w:t>
      </w:r>
      <w:r>
        <w:rPr>
          <w:sz w:val="22"/>
          <w:szCs w:val="22"/>
          <w:spacing w:val="8"/>
        </w:rPr>
        <w:t>存放、</w:t>
      </w:r>
      <w:r>
        <w:rPr>
          <w:sz w:val="22"/>
          <w:szCs w:val="22"/>
          <w:spacing w:val="-49"/>
        </w:rPr>
        <w:t xml:space="preserve"> </w:t>
      </w:r>
      <w:r>
        <w:rPr>
          <w:sz w:val="22"/>
          <w:szCs w:val="22"/>
          <w:spacing w:val="8"/>
        </w:rPr>
        <w:t>保管、</w:t>
      </w:r>
      <w:r>
        <w:rPr>
          <w:sz w:val="22"/>
          <w:szCs w:val="22"/>
          <w:spacing w:val="-51"/>
        </w:rPr>
        <w:t xml:space="preserve"> </w:t>
      </w:r>
      <w:r>
        <w:rPr>
          <w:sz w:val="22"/>
          <w:szCs w:val="22"/>
          <w:spacing w:val="8"/>
        </w:rPr>
        <w:t>领取和使用等环节的要求应</w:t>
      </w:r>
    </w:p>
    <w:p>
      <w:pPr>
        <w:spacing w:line="196" w:lineRule="auto"/>
        <w:sectPr>
          <w:headerReference w:type="default" r:id="rId609"/>
          <w:footerReference w:type="default" r:id="rId610"/>
          <w:pgSz w:w="11906" w:h="16838"/>
          <w:pgMar w:top="1166" w:right="1770" w:bottom="1156" w:left="1785" w:header="829" w:footer="994" w:gutter="0"/>
        </w:sectPr>
        <w:rPr>
          <w:sz w:val="22"/>
          <w:szCs w:val="22"/>
        </w:rPr>
      </w:pPr>
    </w:p>
    <w:p>
      <w:pPr>
        <w:spacing w:line="260" w:lineRule="auto"/>
        <w:rPr>
          <w:rFonts w:ascii="Arial"/>
          <w:sz w:val="21"/>
        </w:rPr>
      </w:pPr>
      <w:r/>
    </w:p>
    <w:p>
      <w:pPr>
        <w:pStyle w:val="BodyText"/>
        <w:ind w:left="24"/>
        <w:spacing w:before="100" w:line="196" w:lineRule="auto"/>
        <w:rPr>
          <w:sz w:val="22"/>
          <w:szCs w:val="22"/>
        </w:rPr>
      </w:pPr>
      <w:r>
        <w:rPr>
          <w:sz w:val="22"/>
          <w:szCs w:val="22"/>
          <w:spacing w:val="7"/>
        </w:rPr>
        <w:t>符合本规范第 </w:t>
      </w:r>
      <w:r>
        <w:rPr>
          <w:rFonts w:ascii="Times New Roman" w:hAnsi="Times New Roman" w:eastAsia="Times New Roman" w:cs="Times New Roman"/>
          <w:sz w:val="22"/>
          <w:szCs w:val="22"/>
          <w:spacing w:val="7"/>
        </w:rPr>
        <w:t>13.3 </w:t>
      </w:r>
      <w:r>
        <w:rPr>
          <w:sz w:val="22"/>
          <w:szCs w:val="22"/>
          <w:spacing w:val="7"/>
        </w:rPr>
        <w:t>节的相关规定。</w:t>
      </w:r>
      <w:r>
        <w:rPr>
          <w:sz w:val="22"/>
          <w:szCs w:val="22"/>
          <w:spacing w:val="-52"/>
        </w:rPr>
        <w:t xml:space="preserve"> </w:t>
      </w:r>
      <w:r>
        <w:rPr>
          <w:sz w:val="22"/>
          <w:szCs w:val="22"/>
          <w:spacing w:val="7"/>
        </w:rPr>
        <w:t>套环存储的环境温度宜不超过 </w:t>
      </w:r>
      <w:r>
        <w:rPr>
          <w:rFonts w:ascii="Times New Roman" w:hAnsi="Times New Roman" w:eastAsia="Times New Roman" w:cs="Times New Roman"/>
          <w:sz w:val="22"/>
          <w:szCs w:val="22"/>
          <w:spacing w:val="7"/>
        </w:rPr>
        <w:t>50</w:t>
      </w:r>
      <w:r>
        <w:rPr>
          <w:sz w:val="22"/>
          <w:szCs w:val="22"/>
          <w:spacing w:val="7"/>
        </w:rPr>
        <w:t>℃。</w:t>
      </w:r>
    </w:p>
    <w:p>
      <w:pPr>
        <w:spacing w:line="268" w:lineRule="auto"/>
        <w:rPr>
          <w:rFonts w:ascii="Arial"/>
          <w:sz w:val="21"/>
        </w:rPr>
      </w:pPr>
      <w:r/>
    </w:p>
    <w:p>
      <w:pPr>
        <w:spacing w:line="268" w:lineRule="auto"/>
        <w:rPr>
          <w:rFonts w:ascii="Arial"/>
          <w:sz w:val="21"/>
        </w:rPr>
      </w:pPr>
      <w:r/>
    </w:p>
    <w:p>
      <w:pPr>
        <w:pStyle w:val="BodyText"/>
        <w:ind w:left="259"/>
        <w:spacing w:before="100" w:line="197" w:lineRule="auto"/>
        <w:rPr>
          <w:sz w:val="22"/>
          <w:szCs w:val="22"/>
        </w:rPr>
      </w:pPr>
      <w:r>
        <w:rPr>
          <w:sz w:val="22"/>
          <w:szCs w:val="22"/>
          <w:b/>
          <w:bCs/>
          <w:spacing w:val="3"/>
        </w:rPr>
        <w:t>13.4.4</w:t>
      </w:r>
      <w:r>
        <w:rPr>
          <w:sz w:val="22"/>
          <w:szCs w:val="22"/>
          <w:spacing w:val="3"/>
        </w:rPr>
        <w:t xml:space="preserve"> 铆接的连接施工环境应符合下列规定：</w:t>
      </w:r>
    </w:p>
    <w:p>
      <w:pPr>
        <w:pStyle w:val="BodyText"/>
        <w:ind w:left="23" w:right="63" w:firstLine="248"/>
        <w:spacing w:before="76" w:line="220" w:lineRule="auto"/>
        <w:rPr>
          <w:sz w:val="22"/>
          <w:szCs w:val="22"/>
        </w:rPr>
      </w:pPr>
      <w:r>
        <w:rPr>
          <w:rFonts w:ascii="Times New Roman" w:hAnsi="Times New Roman" w:eastAsia="Times New Roman" w:cs="Times New Roman"/>
          <w:sz w:val="22"/>
          <w:szCs w:val="22"/>
          <w:spacing w:val="8"/>
        </w:rPr>
        <w:t>1    </w:t>
      </w:r>
      <w:r>
        <w:rPr>
          <w:sz w:val="22"/>
          <w:szCs w:val="22"/>
          <w:spacing w:val="8"/>
        </w:rPr>
        <w:t>当环境温度低于</w:t>
      </w:r>
      <w:r>
        <w:rPr>
          <w:rFonts w:ascii="Times New Roman" w:hAnsi="Times New Roman" w:eastAsia="Times New Roman" w:cs="Times New Roman"/>
          <w:sz w:val="22"/>
          <w:szCs w:val="22"/>
          <w:spacing w:val="8"/>
        </w:rPr>
        <w:t>-10</w:t>
      </w:r>
      <w:r>
        <w:rPr>
          <w:sz w:val="22"/>
          <w:szCs w:val="22"/>
          <w:spacing w:val="8"/>
        </w:rPr>
        <w:t>℃</w:t>
      </w:r>
      <w:r>
        <w:rPr>
          <w:sz w:val="22"/>
          <w:szCs w:val="22"/>
          <w:spacing w:val="-47"/>
        </w:rPr>
        <w:t xml:space="preserve"> </w:t>
      </w:r>
      <w:r>
        <w:rPr>
          <w:sz w:val="22"/>
          <w:szCs w:val="22"/>
          <w:spacing w:val="8"/>
        </w:rPr>
        <w:t>、</w:t>
      </w:r>
      <w:r>
        <w:rPr>
          <w:sz w:val="22"/>
          <w:szCs w:val="22"/>
          <w:spacing w:val="-49"/>
        </w:rPr>
        <w:t xml:space="preserve"> </w:t>
      </w:r>
      <w:r>
        <w:rPr>
          <w:sz w:val="22"/>
          <w:szCs w:val="22"/>
          <w:spacing w:val="8"/>
        </w:rPr>
        <w:t>或摩擦面潮湿，或暴露于雨雪中时</w:t>
      </w:r>
      <w:r>
        <w:rPr>
          <w:sz w:val="22"/>
          <w:szCs w:val="22"/>
          <w:spacing w:val="-42"/>
        </w:rPr>
        <w:t xml:space="preserve"> </w:t>
      </w:r>
      <w:r>
        <w:rPr>
          <w:sz w:val="22"/>
          <w:szCs w:val="22"/>
          <w:spacing w:val="8"/>
        </w:rPr>
        <w:t>，不得进行</w:t>
      </w:r>
      <w:r>
        <w:rPr>
          <w:sz w:val="22"/>
          <w:szCs w:val="22"/>
          <w:spacing w:val="7"/>
        </w:rPr>
        <w:t>高强度</w:t>
      </w:r>
      <w:r>
        <w:rPr>
          <w:sz w:val="22"/>
          <w:szCs w:val="22"/>
        </w:rPr>
        <w:t xml:space="preserve"> </w:t>
      </w:r>
      <w:r>
        <w:rPr>
          <w:sz w:val="22"/>
          <w:szCs w:val="22"/>
          <w:spacing w:val="8"/>
        </w:rPr>
        <w:t>环槽铆钉连接副的安装和铆接施工作业。</w:t>
      </w:r>
    </w:p>
    <w:p>
      <w:pPr>
        <w:pStyle w:val="BodyText"/>
        <w:ind w:left="249"/>
        <w:spacing w:before="78" w:line="189" w:lineRule="auto"/>
        <w:rPr>
          <w:sz w:val="22"/>
          <w:szCs w:val="22"/>
        </w:rPr>
      </w:pPr>
      <w:r>
        <w:rPr>
          <w:rFonts w:ascii="Times New Roman" w:hAnsi="Times New Roman" w:eastAsia="Times New Roman" w:cs="Times New Roman"/>
          <w:sz w:val="22"/>
          <w:szCs w:val="22"/>
          <w:spacing w:val="9"/>
        </w:rPr>
        <w:t>2    </w:t>
      </w:r>
      <w:r>
        <w:rPr>
          <w:sz w:val="22"/>
          <w:szCs w:val="22"/>
          <w:spacing w:val="9"/>
        </w:rPr>
        <w:t>高强度环槽铆钉连接副受火焰作用时，应</w:t>
      </w:r>
      <w:r>
        <w:rPr>
          <w:sz w:val="22"/>
          <w:szCs w:val="22"/>
          <w:spacing w:val="8"/>
        </w:rPr>
        <w:t>采取隔热或降温措施予以保护。</w:t>
      </w:r>
    </w:p>
    <w:p>
      <w:pPr>
        <w:spacing w:line="394" w:lineRule="auto"/>
        <w:rPr>
          <w:rFonts w:ascii="Arial"/>
          <w:sz w:val="21"/>
        </w:rPr>
      </w:pPr>
      <w:r/>
    </w:p>
    <w:p>
      <w:pPr>
        <w:pStyle w:val="BodyText"/>
        <w:ind w:left="22" w:firstLine="9"/>
        <w:spacing w:before="100" w:line="259" w:lineRule="auto"/>
        <w:rPr>
          <w:sz w:val="22"/>
          <w:szCs w:val="22"/>
        </w:rPr>
      </w:pPr>
      <w:r>
        <w:rPr>
          <w:sz w:val="22"/>
          <w:szCs w:val="22"/>
          <w:b/>
          <w:bCs/>
          <w:spacing w:val="4"/>
        </w:rPr>
        <w:t>13.4.5</w:t>
      </w:r>
      <w:r>
        <w:rPr>
          <w:sz w:val="22"/>
          <w:szCs w:val="22"/>
          <w:spacing w:val="4"/>
        </w:rPr>
        <w:t xml:space="preserve"> 工地铆接连接时，构件摩擦面的抗滑移系</w:t>
      </w:r>
      <w:r>
        <w:rPr>
          <w:sz w:val="22"/>
          <w:szCs w:val="22"/>
          <w:spacing w:val="3"/>
        </w:rPr>
        <w:t>数应符合本规范第 </w:t>
      </w:r>
      <w:r>
        <w:rPr>
          <w:rFonts w:ascii="Times New Roman" w:hAnsi="Times New Roman" w:eastAsia="Times New Roman" w:cs="Times New Roman"/>
          <w:sz w:val="22"/>
          <w:szCs w:val="22"/>
          <w:spacing w:val="3"/>
        </w:rPr>
        <w:t>13.3.7 </w:t>
      </w:r>
      <w:r>
        <w:rPr>
          <w:sz w:val="22"/>
          <w:szCs w:val="22"/>
          <w:spacing w:val="3"/>
        </w:rPr>
        <w:t>条的规定；</w:t>
      </w:r>
      <w:r>
        <w:rPr>
          <w:sz w:val="22"/>
          <w:szCs w:val="22"/>
        </w:rPr>
        <w:t xml:space="preserve"> </w:t>
      </w:r>
      <w:r>
        <w:rPr>
          <w:sz w:val="22"/>
          <w:szCs w:val="22"/>
          <w:spacing w:val="7"/>
        </w:rPr>
        <w:t>铆接连接后的防腐涂装应符合本规范第 </w:t>
      </w:r>
      <w:r>
        <w:rPr>
          <w:rFonts w:ascii="Times New Roman" w:hAnsi="Times New Roman" w:eastAsia="Times New Roman" w:cs="Times New Roman"/>
          <w:sz w:val="22"/>
          <w:szCs w:val="22"/>
          <w:spacing w:val="7"/>
        </w:rPr>
        <w:t>13.3.8 </w:t>
      </w:r>
      <w:r>
        <w:rPr>
          <w:sz w:val="22"/>
          <w:szCs w:val="22"/>
          <w:spacing w:val="7"/>
        </w:rPr>
        <w:t>条的规定。</w:t>
      </w:r>
    </w:p>
    <w:p>
      <w:pPr>
        <w:spacing w:line="406" w:lineRule="auto"/>
        <w:rPr>
          <w:rFonts w:ascii="Arial"/>
          <w:sz w:val="21"/>
        </w:rPr>
      </w:pPr>
      <w:r/>
    </w:p>
    <w:p>
      <w:pPr>
        <w:pStyle w:val="BodyText"/>
        <w:ind w:left="23" w:right="58" w:firstLine="242"/>
        <w:spacing w:before="100" w:line="259" w:lineRule="auto"/>
        <w:rPr>
          <w:sz w:val="22"/>
          <w:szCs w:val="22"/>
        </w:rPr>
      </w:pPr>
      <w:r>
        <w:rPr>
          <w:sz w:val="22"/>
          <w:szCs w:val="22"/>
          <w:b/>
          <w:bCs/>
          <w:spacing w:val="7"/>
        </w:rPr>
        <w:t>13.4.6</w:t>
      </w:r>
      <w:r>
        <w:rPr>
          <w:sz w:val="22"/>
          <w:szCs w:val="22"/>
          <w:spacing w:val="61"/>
        </w:rPr>
        <w:t xml:space="preserve"> </w:t>
      </w:r>
      <w:r>
        <w:rPr>
          <w:sz w:val="22"/>
          <w:szCs w:val="22"/>
          <w:spacing w:val="7"/>
        </w:rPr>
        <w:t>对高强度环槽铆钉进行拆除时，应使用专用拆除工具，且不得损伤构件钢</w:t>
      </w:r>
      <w:r>
        <w:rPr>
          <w:sz w:val="22"/>
          <w:szCs w:val="22"/>
        </w:rPr>
        <w:t xml:space="preserve"> </w:t>
      </w:r>
      <w:r>
        <w:rPr>
          <w:sz w:val="22"/>
          <w:szCs w:val="22"/>
        </w:rPr>
        <w:t>板。</w:t>
      </w:r>
    </w:p>
    <w:p>
      <w:pPr>
        <w:spacing w:line="259" w:lineRule="auto"/>
        <w:sectPr>
          <w:headerReference w:type="default" r:id="rId611"/>
          <w:footerReference w:type="default" r:id="rId612"/>
          <w:pgSz w:w="11906" w:h="16838"/>
          <w:pgMar w:top="1166" w:right="1738" w:bottom="1146" w:left="1785" w:header="829" w:footer="98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35"/>
        <w:spacing w:before="141" w:line="223" w:lineRule="auto"/>
        <w:outlineLvl w:val="0"/>
        <w:rPr>
          <w:sz w:val="31"/>
          <w:szCs w:val="31"/>
        </w:rPr>
      </w:pPr>
      <w:bookmarkStart w:name="bookmark70" w:id="117"/>
      <w:bookmarkEnd w:id="117"/>
      <w:r>
        <w:rPr>
          <w:sz w:val="31"/>
          <w:szCs w:val="31"/>
          <w:b/>
          <w:bCs/>
          <w:spacing w:val="2"/>
        </w:rPr>
        <w:t>14</w:t>
      </w:r>
      <w:r>
        <w:rPr>
          <w:sz w:val="31"/>
          <w:szCs w:val="31"/>
          <w:spacing w:val="-10"/>
        </w:rPr>
        <w:t xml:space="preserve"> </w:t>
      </w:r>
      <w:r>
        <w:rPr>
          <w:sz w:val="31"/>
          <w:szCs w:val="31"/>
          <w:b/>
          <w:bCs/>
          <w:spacing w:val="2"/>
        </w:rPr>
        <w:t>安装施工质量控制</w:t>
      </w:r>
    </w:p>
    <w:p>
      <w:pPr>
        <w:spacing w:line="283" w:lineRule="auto"/>
        <w:rPr>
          <w:rFonts w:ascii="Arial"/>
          <w:sz w:val="21"/>
        </w:rPr>
      </w:pPr>
      <w:r/>
    </w:p>
    <w:p>
      <w:pPr>
        <w:spacing w:line="284" w:lineRule="auto"/>
        <w:rPr>
          <w:rFonts w:ascii="Arial"/>
          <w:sz w:val="21"/>
        </w:rPr>
      </w:pPr>
      <w:r/>
    </w:p>
    <w:p>
      <w:pPr>
        <w:pStyle w:val="BodyText"/>
        <w:ind w:left="31"/>
        <w:spacing w:before="109" w:line="193" w:lineRule="auto"/>
        <w:outlineLvl w:val="1"/>
        <w:rPr>
          <w:sz w:val="24"/>
          <w:szCs w:val="24"/>
        </w:rPr>
      </w:pPr>
      <w:bookmarkStart w:name="bookmark71" w:id="118"/>
      <w:bookmarkEnd w:id="118"/>
      <w:r>
        <w:rPr>
          <w:sz w:val="24"/>
          <w:szCs w:val="24"/>
          <w:b/>
          <w:bCs/>
          <w:spacing w:val="-1"/>
        </w:rPr>
        <w:t>14.1</w:t>
      </w:r>
      <w:r>
        <w:rPr>
          <w:sz w:val="24"/>
          <w:szCs w:val="24"/>
          <w:spacing w:val="-1"/>
        </w:rPr>
        <w:t xml:space="preserve">   </w:t>
      </w:r>
      <w:r>
        <w:rPr>
          <w:sz w:val="24"/>
          <w:szCs w:val="24"/>
          <w:b/>
          <w:bCs/>
          <w:spacing w:val="-1"/>
        </w:rPr>
        <w:t>一般规定</w:t>
      </w:r>
    </w:p>
    <w:p>
      <w:pPr>
        <w:spacing w:line="268" w:lineRule="auto"/>
        <w:rPr>
          <w:rFonts w:ascii="Arial"/>
          <w:sz w:val="21"/>
        </w:rPr>
      </w:pPr>
      <w:r/>
    </w:p>
    <w:p>
      <w:pPr>
        <w:pStyle w:val="BodyText"/>
        <w:ind w:left="259"/>
        <w:spacing w:before="100" w:line="196" w:lineRule="auto"/>
        <w:rPr>
          <w:sz w:val="22"/>
          <w:szCs w:val="22"/>
        </w:rPr>
      </w:pPr>
      <w:r>
        <w:rPr>
          <w:sz w:val="22"/>
          <w:szCs w:val="22"/>
          <w:b/>
          <w:bCs/>
          <w:spacing w:val="8"/>
        </w:rPr>
        <w:t>14.1.1</w:t>
      </w:r>
      <w:r>
        <w:rPr>
          <w:sz w:val="22"/>
          <w:szCs w:val="22"/>
          <w:spacing w:val="8"/>
        </w:rPr>
        <w:t xml:space="preserve"> 本章适用于钢结构桥梁安装施工过</w:t>
      </w:r>
      <w:r>
        <w:rPr>
          <w:sz w:val="22"/>
          <w:szCs w:val="22"/>
          <w:spacing w:val="7"/>
        </w:rPr>
        <w:t>程的质量控制。</w:t>
      </w:r>
    </w:p>
    <w:p>
      <w:pPr>
        <w:spacing w:line="382" w:lineRule="auto"/>
        <w:rPr>
          <w:rFonts w:ascii="Arial"/>
          <w:sz w:val="21"/>
        </w:rPr>
      </w:pPr>
      <w:r/>
    </w:p>
    <w:p>
      <w:pPr>
        <w:pStyle w:val="BodyText"/>
        <w:ind w:left="22" w:right="76" w:firstLine="237"/>
        <w:spacing w:before="100" w:line="220" w:lineRule="auto"/>
        <w:rPr>
          <w:sz w:val="22"/>
          <w:szCs w:val="22"/>
        </w:rPr>
      </w:pPr>
      <w:r>
        <w:rPr>
          <w:sz w:val="22"/>
          <w:szCs w:val="22"/>
          <w:b/>
          <w:bCs/>
          <w:spacing w:val="8"/>
        </w:rPr>
        <w:t>14.1.2</w:t>
      </w:r>
      <w:r>
        <w:rPr>
          <w:sz w:val="22"/>
          <w:szCs w:val="22"/>
          <w:spacing w:val="8"/>
        </w:rPr>
        <w:t xml:space="preserve"> 编制构件安装的专项施工方案时</w:t>
      </w:r>
      <w:r>
        <w:rPr>
          <w:sz w:val="22"/>
          <w:szCs w:val="22"/>
          <w:spacing w:val="-41"/>
        </w:rPr>
        <w:t xml:space="preserve"> </w:t>
      </w:r>
      <w:r>
        <w:rPr>
          <w:sz w:val="22"/>
          <w:szCs w:val="22"/>
          <w:spacing w:val="8"/>
        </w:rPr>
        <w:t>，应明确工艺质量和验收标准</w:t>
      </w:r>
      <w:r>
        <w:rPr>
          <w:sz w:val="22"/>
          <w:szCs w:val="22"/>
          <w:spacing w:val="-42"/>
        </w:rPr>
        <w:t xml:space="preserve"> </w:t>
      </w:r>
      <w:r>
        <w:rPr>
          <w:sz w:val="22"/>
          <w:szCs w:val="22"/>
          <w:spacing w:val="8"/>
        </w:rPr>
        <w:t>，制定保证</w:t>
      </w:r>
      <w:r>
        <w:rPr>
          <w:sz w:val="22"/>
          <w:szCs w:val="22"/>
        </w:rPr>
        <w:t xml:space="preserve"> </w:t>
      </w:r>
      <w:r>
        <w:rPr>
          <w:sz w:val="22"/>
          <w:szCs w:val="22"/>
          <w:spacing w:val="6"/>
        </w:rPr>
        <w:t>施工质量、</w:t>
      </w:r>
      <w:r>
        <w:rPr>
          <w:sz w:val="22"/>
          <w:szCs w:val="22"/>
          <w:spacing w:val="-33"/>
        </w:rPr>
        <w:t xml:space="preserve"> </w:t>
      </w:r>
      <w:r>
        <w:rPr>
          <w:sz w:val="22"/>
          <w:szCs w:val="22"/>
          <w:spacing w:val="6"/>
        </w:rPr>
        <w:t>防治质量通病的措施。</w:t>
      </w:r>
    </w:p>
    <w:p>
      <w:pPr>
        <w:spacing w:line="380" w:lineRule="auto"/>
        <w:rPr>
          <w:rFonts w:ascii="Arial"/>
          <w:sz w:val="21"/>
        </w:rPr>
      </w:pPr>
      <w:r/>
    </w:p>
    <w:p>
      <w:pPr>
        <w:pStyle w:val="BodyText"/>
        <w:ind w:left="21" w:right="76" w:firstLine="238"/>
        <w:spacing w:before="101" w:line="220" w:lineRule="auto"/>
        <w:rPr>
          <w:sz w:val="22"/>
          <w:szCs w:val="22"/>
        </w:rPr>
      </w:pPr>
      <w:r>
        <w:rPr>
          <w:sz w:val="22"/>
          <w:szCs w:val="22"/>
          <w:b/>
          <w:bCs/>
          <w:spacing w:val="8"/>
        </w:rPr>
        <w:t>14.1.3</w:t>
      </w:r>
      <w:r>
        <w:rPr>
          <w:sz w:val="22"/>
          <w:szCs w:val="22"/>
          <w:spacing w:val="8"/>
        </w:rPr>
        <w:t xml:space="preserve"> 安装施工应使用质量合格的构件、</w:t>
      </w:r>
      <w:r>
        <w:rPr>
          <w:sz w:val="22"/>
          <w:szCs w:val="22"/>
          <w:spacing w:val="-50"/>
        </w:rPr>
        <w:t xml:space="preserve"> </w:t>
      </w:r>
      <w:r>
        <w:rPr>
          <w:sz w:val="22"/>
          <w:szCs w:val="22"/>
          <w:spacing w:val="8"/>
        </w:rPr>
        <w:t>焊材或连接</w:t>
      </w:r>
      <w:r>
        <w:rPr>
          <w:sz w:val="22"/>
          <w:szCs w:val="22"/>
          <w:spacing w:val="7"/>
        </w:rPr>
        <w:t>件</w:t>
      </w:r>
      <w:r>
        <w:rPr>
          <w:sz w:val="22"/>
          <w:szCs w:val="22"/>
          <w:spacing w:val="-42"/>
        </w:rPr>
        <w:t xml:space="preserve"> </w:t>
      </w:r>
      <w:r>
        <w:rPr>
          <w:sz w:val="22"/>
          <w:szCs w:val="22"/>
          <w:spacing w:val="7"/>
        </w:rPr>
        <w:t>，</w:t>
      </w:r>
      <w:r>
        <w:rPr>
          <w:sz w:val="22"/>
          <w:szCs w:val="22"/>
          <w:spacing w:val="-53"/>
        </w:rPr>
        <w:t xml:space="preserve"> </w:t>
      </w:r>
      <w:r>
        <w:rPr>
          <w:sz w:val="22"/>
          <w:szCs w:val="22"/>
          <w:spacing w:val="7"/>
        </w:rPr>
        <w:t>并应对构件的轻微缺陷</w:t>
      </w:r>
      <w:r>
        <w:rPr>
          <w:sz w:val="22"/>
          <w:szCs w:val="22"/>
        </w:rPr>
        <w:t xml:space="preserve"> </w:t>
      </w:r>
      <w:r>
        <w:rPr>
          <w:sz w:val="22"/>
          <w:szCs w:val="22"/>
          <w:spacing w:val="7"/>
        </w:rPr>
        <w:t>进行矫正或修补。</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5" w:right="76" w:firstLine="458"/>
        <w:spacing w:before="69" w:line="255" w:lineRule="auto"/>
        <w:rPr>
          <w:sz w:val="22"/>
          <w:szCs w:val="22"/>
        </w:rPr>
      </w:pPr>
      <w:r>
        <w:rPr>
          <w:sz w:val="22"/>
          <w:szCs w:val="22"/>
          <w:spacing w:val="8"/>
        </w:rPr>
        <w:t>构件在运输和存放过程中，</w:t>
      </w:r>
      <w:r>
        <w:rPr>
          <w:sz w:val="22"/>
          <w:szCs w:val="22"/>
          <w:spacing w:val="-52"/>
        </w:rPr>
        <w:t xml:space="preserve"> </w:t>
      </w:r>
      <w:r>
        <w:rPr>
          <w:sz w:val="22"/>
          <w:szCs w:val="22"/>
          <w:spacing w:val="8"/>
        </w:rPr>
        <w:t>可能会产生锈蚀、</w:t>
      </w:r>
      <w:r>
        <w:rPr>
          <w:sz w:val="22"/>
          <w:szCs w:val="22"/>
          <w:spacing w:val="-36"/>
        </w:rPr>
        <w:t xml:space="preserve"> </w:t>
      </w:r>
      <w:r>
        <w:rPr>
          <w:sz w:val="22"/>
          <w:szCs w:val="22"/>
          <w:spacing w:val="8"/>
        </w:rPr>
        <w:t>变形、</w:t>
      </w:r>
      <w:r>
        <w:rPr>
          <w:sz w:val="22"/>
          <w:szCs w:val="22"/>
          <w:spacing w:val="-50"/>
        </w:rPr>
        <w:t xml:space="preserve"> </w:t>
      </w:r>
      <w:r>
        <w:rPr>
          <w:sz w:val="22"/>
          <w:szCs w:val="22"/>
          <w:spacing w:val="8"/>
        </w:rPr>
        <w:t>损坏、摩擦面及涂装涂层</w:t>
      </w:r>
      <w:r>
        <w:rPr>
          <w:sz w:val="22"/>
          <w:szCs w:val="22"/>
        </w:rPr>
        <w:t xml:space="preserve"> </w:t>
      </w:r>
      <w:r>
        <w:rPr>
          <w:sz w:val="22"/>
          <w:szCs w:val="22"/>
          <w:spacing w:val="9"/>
        </w:rPr>
        <w:t>损伤等缺陷，如果不进行矫正或修补，将会形成质量隐患。</w:t>
      </w:r>
    </w:p>
    <w:p>
      <w:pPr>
        <w:spacing w:line="257" w:lineRule="auto"/>
        <w:rPr>
          <w:rFonts w:ascii="Arial"/>
          <w:sz w:val="21"/>
        </w:rPr>
      </w:pPr>
      <w:r/>
    </w:p>
    <w:p>
      <w:pPr>
        <w:pStyle w:val="BodyText"/>
        <w:ind w:left="23" w:firstLine="236"/>
        <w:spacing w:before="100" w:line="233" w:lineRule="auto"/>
        <w:rPr>
          <w:sz w:val="22"/>
          <w:szCs w:val="22"/>
        </w:rPr>
      </w:pPr>
      <w:r>
        <w:rPr>
          <w:sz w:val="22"/>
          <w:szCs w:val="22"/>
          <w:b/>
          <w:bCs/>
          <w:spacing w:val="8"/>
        </w:rPr>
        <w:t>14.1.4</w:t>
      </w:r>
      <w:r>
        <w:rPr>
          <w:sz w:val="22"/>
          <w:szCs w:val="22"/>
          <w:spacing w:val="8"/>
        </w:rPr>
        <w:t xml:space="preserve"> 安装施工时</w:t>
      </w:r>
      <w:r>
        <w:rPr>
          <w:sz w:val="22"/>
          <w:szCs w:val="22"/>
          <w:spacing w:val="-33"/>
        </w:rPr>
        <w:t xml:space="preserve"> </w:t>
      </w:r>
      <w:r>
        <w:rPr>
          <w:sz w:val="22"/>
          <w:szCs w:val="22"/>
          <w:spacing w:val="8"/>
        </w:rPr>
        <w:t>，构件的定位宜按初步定位和精确定位两个步骤进行。</w:t>
      </w:r>
      <w:r>
        <w:rPr>
          <w:sz w:val="22"/>
          <w:szCs w:val="22"/>
          <w:spacing w:val="-50"/>
        </w:rPr>
        <w:t xml:space="preserve"> </w:t>
      </w:r>
      <w:r>
        <w:rPr>
          <w:sz w:val="22"/>
          <w:szCs w:val="22"/>
          <w:spacing w:val="8"/>
        </w:rPr>
        <w:t>初步定</w:t>
      </w:r>
      <w:r>
        <w:rPr>
          <w:sz w:val="22"/>
          <w:szCs w:val="22"/>
        </w:rPr>
        <w:t xml:space="preserve">  </w:t>
      </w:r>
      <w:r>
        <w:rPr>
          <w:sz w:val="22"/>
          <w:szCs w:val="22"/>
          <w:spacing w:val="6"/>
        </w:rPr>
        <w:t>位时宜对构件的轴线、平面位置和高程进行调整，使其满足设计或施工监控的要求；</w:t>
      </w:r>
      <w:r>
        <w:rPr>
          <w:sz w:val="22"/>
          <w:szCs w:val="22"/>
          <w:spacing w:val="10"/>
        </w:rPr>
        <w:t xml:space="preserve"> </w:t>
      </w:r>
      <w:r>
        <w:rPr>
          <w:sz w:val="22"/>
          <w:szCs w:val="22"/>
          <w:spacing w:val="10"/>
        </w:rPr>
        <w:t>精确定位宜在初步定位的基础上，采用适宜的装备和工具对构件节段之间的对接间</w:t>
      </w:r>
      <w:r>
        <w:rPr>
          <w:sz w:val="22"/>
          <w:szCs w:val="22"/>
          <w:spacing w:val="7"/>
        </w:rPr>
        <w:t xml:space="preserve">  </w:t>
      </w:r>
      <w:r>
        <w:rPr>
          <w:sz w:val="22"/>
          <w:szCs w:val="22"/>
          <w:spacing w:val="6"/>
        </w:rPr>
        <w:t>隙和错边量等参数进行精确调整，且应满足焊接或栓接、铆接连接施工的误差要求。</w:t>
      </w:r>
      <w:r>
        <w:rPr>
          <w:sz w:val="22"/>
          <w:szCs w:val="22"/>
          <w:spacing w:val="10"/>
        </w:rPr>
        <w:t xml:space="preserve"> </w:t>
      </w:r>
      <w:r>
        <w:rPr>
          <w:sz w:val="22"/>
          <w:szCs w:val="22"/>
          <w:spacing w:val="8"/>
        </w:rPr>
        <w:t>构件定位完成后，应对其进行临时固定。</w:t>
      </w:r>
    </w:p>
    <w:p>
      <w:pPr>
        <w:spacing w:line="392" w:lineRule="auto"/>
        <w:rPr>
          <w:rFonts w:ascii="Arial"/>
          <w:sz w:val="21"/>
        </w:rPr>
      </w:pPr>
      <w:r/>
    </w:p>
    <w:p>
      <w:pPr>
        <w:pStyle w:val="BodyText"/>
        <w:ind w:left="23" w:right="74" w:firstLine="236"/>
        <w:spacing w:before="101" w:line="227" w:lineRule="auto"/>
        <w:rPr>
          <w:sz w:val="22"/>
          <w:szCs w:val="22"/>
        </w:rPr>
      </w:pPr>
      <w:r>
        <w:rPr>
          <w:sz w:val="22"/>
          <w:szCs w:val="22"/>
          <w:b/>
          <w:bCs/>
          <w:spacing w:val="8"/>
        </w:rPr>
        <w:t>14.1.5</w:t>
      </w:r>
      <w:r>
        <w:rPr>
          <w:sz w:val="22"/>
          <w:szCs w:val="22"/>
          <w:spacing w:val="8"/>
        </w:rPr>
        <w:t xml:space="preserve"> 构件在安装过程中</w:t>
      </w:r>
      <w:r>
        <w:rPr>
          <w:sz w:val="22"/>
          <w:szCs w:val="22"/>
          <w:spacing w:val="-31"/>
        </w:rPr>
        <w:t xml:space="preserve"> </w:t>
      </w:r>
      <w:r>
        <w:rPr>
          <w:sz w:val="22"/>
          <w:szCs w:val="22"/>
          <w:spacing w:val="8"/>
        </w:rPr>
        <w:t>，应对其定位和连接工序的质量进行控制。</w:t>
      </w:r>
      <w:r>
        <w:rPr>
          <w:sz w:val="22"/>
          <w:szCs w:val="22"/>
          <w:spacing w:val="-50"/>
        </w:rPr>
        <w:t xml:space="preserve"> </w:t>
      </w:r>
      <w:r>
        <w:rPr>
          <w:sz w:val="22"/>
          <w:szCs w:val="22"/>
          <w:spacing w:val="8"/>
        </w:rPr>
        <w:t>应按不同步</w:t>
      </w:r>
      <w:r>
        <w:rPr>
          <w:sz w:val="22"/>
          <w:szCs w:val="22"/>
        </w:rPr>
        <w:t xml:space="preserve"> </w:t>
      </w:r>
      <w:r>
        <w:rPr>
          <w:sz w:val="22"/>
          <w:szCs w:val="22"/>
          <w:spacing w:val="10"/>
        </w:rPr>
        <w:t>骤分别对构件的轴线、平面位置和高程以及对接</w:t>
      </w:r>
      <w:r>
        <w:rPr>
          <w:sz w:val="22"/>
          <w:szCs w:val="22"/>
          <w:spacing w:val="9"/>
        </w:rPr>
        <w:t>间隙和错边量等进行检验</w:t>
      </w:r>
      <w:r>
        <w:rPr>
          <w:sz w:val="22"/>
          <w:szCs w:val="22"/>
          <w:spacing w:val="-43"/>
        </w:rPr>
        <w:t xml:space="preserve"> </w:t>
      </w:r>
      <w:r>
        <w:rPr>
          <w:sz w:val="22"/>
          <w:szCs w:val="22"/>
          <w:spacing w:val="9"/>
        </w:rPr>
        <w:t>，不合格</w:t>
      </w:r>
      <w:r>
        <w:rPr>
          <w:sz w:val="22"/>
          <w:szCs w:val="22"/>
        </w:rPr>
        <w:t xml:space="preserve"> </w:t>
      </w:r>
      <w:r>
        <w:rPr>
          <w:sz w:val="22"/>
          <w:szCs w:val="22"/>
          <w:spacing w:val="9"/>
        </w:rPr>
        <w:t>时不得进行下一工序及构件节段的连接施工。</w:t>
      </w:r>
    </w:p>
    <w:p>
      <w:pPr>
        <w:spacing w:line="382" w:lineRule="auto"/>
        <w:rPr>
          <w:rFonts w:ascii="Arial"/>
          <w:sz w:val="21"/>
        </w:rPr>
      </w:pPr>
      <w:r/>
    </w:p>
    <w:p>
      <w:pPr>
        <w:pStyle w:val="BodyText"/>
        <w:ind w:left="23" w:right="74" w:firstLine="235"/>
        <w:spacing w:before="100" w:line="225" w:lineRule="auto"/>
        <w:rPr>
          <w:sz w:val="22"/>
          <w:szCs w:val="22"/>
        </w:rPr>
      </w:pPr>
      <w:r>
        <w:rPr>
          <w:sz w:val="22"/>
          <w:szCs w:val="22"/>
          <w:b/>
          <w:bCs/>
          <w:spacing w:val="7"/>
        </w:rPr>
        <w:t>14.1.6</w:t>
      </w:r>
      <w:r>
        <w:rPr>
          <w:sz w:val="22"/>
          <w:szCs w:val="22"/>
          <w:spacing w:val="7"/>
        </w:rPr>
        <w:t xml:space="preserve"> 焊接连接时</w:t>
      </w:r>
      <w:r>
        <w:rPr>
          <w:sz w:val="22"/>
          <w:szCs w:val="22"/>
          <w:spacing w:val="-43"/>
        </w:rPr>
        <w:t xml:space="preserve"> </w:t>
      </w:r>
      <w:r>
        <w:rPr>
          <w:sz w:val="22"/>
          <w:szCs w:val="22"/>
          <w:spacing w:val="7"/>
        </w:rPr>
        <w:t>，相邻构件精确调整定位后</w:t>
      </w:r>
      <w:r>
        <w:rPr>
          <w:sz w:val="22"/>
          <w:szCs w:val="22"/>
          <w:spacing w:val="-42"/>
        </w:rPr>
        <w:t xml:space="preserve"> </w:t>
      </w:r>
      <w:r>
        <w:rPr>
          <w:sz w:val="22"/>
          <w:szCs w:val="22"/>
          <w:spacing w:val="7"/>
        </w:rPr>
        <w:t>，错边量应符合本规范第 </w:t>
      </w:r>
      <w:r>
        <w:rPr>
          <w:rFonts w:ascii="Times New Roman" w:hAnsi="Times New Roman" w:eastAsia="Times New Roman" w:cs="Times New Roman"/>
          <w:sz w:val="22"/>
          <w:szCs w:val="22"/>
          <w:spacing w:val="6"/>
        </w:rPr>
        <w:t>8</w:t>
      </w:r>
      <w:r>
        <w:rPr>
          <w:rFonts w:ascii="Times New Roman" w:hAnsi="Times New Roman" w:eastAsia="Times New Roman" w:cs="Times New Roman"/>
          <w:sz w:val="22"/>
          <w:szCs w:val="22"/>
          <w:spacing w:val="22"/>
        </w:rPr>
        <w:t xml:space="preserve"> </w:t>
      </w:r>
      <w:r>
        <w:rPr>
          <w:sz w:val="22"/>
          <w:szCs w:val="22"/>
          <w:spacing w:val="6"/>
        </w:rPr>
        <w:t>章的有</w:t>
      </w:r>
      <w:r>
        <w:rPr>
          <w:sz w:val="22"/>
          <w:szCs w:val="22"/>
        </w:rPr>
        <w:t xml:space="preserve"> </w:t>
      </w:r>
      <w:r>
        <w:rPr>
          <w:sz w:val="22"/>
          <w:szCs w:val="22"/>
          <w:spacing w:val="8"/>
        </w:rPr>
        <w:t>关规定，未规定的应不大于</w:t>
      </w:r>
      <w:r>
        <w:rPr>
          <w:sz w:val="22"/>
          <w:szCs w:val="22"/>
          <w:spacing w:val="-10"/>
        </w:rPr>
        <w:t xml:space="preserve"> </w:t>
      </w:r>
      <w:r>
        <w:rPr>
          <w:rFonts w:ascii="Times New Roman" w:hAnsi="Times New Roman" w:eastAsia="Times New Roman" w:cs="Times New Roman"/>
          <w:sz w:val="22"/>
          <w:szCs w:val="22"/>
          <w:spacing w:val="8"/>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5"/>
        </w:rPr>
        <w:t xml:space="preserve"> </w:t>
      </w:r>
      <w:r>
        <w:rPr>
          <w:sz w:val="22"/>
          <w:szCs w:val="22"/>
          <w:spacing w:val="8"/>
        </w:rPr>
        <w:t>。栓接连接和铆接连接时，摩</w:t>
      </w:r>
      <w:r>
        <w:rPr>
          <w:sz w:val="22"/>
          <w:szCs w:val="22"/>
          <w:spacing w:val="7"/>
        </w:rPr>
        <w:t>擦面间隙处理应符合</w:t>
      </w:r>
      <w:r>
        <w:rPr>
          <w:sz w:val="22"/>
          <w:szCs w:val="22"/>
        </w:rPr>
        <w:t xml:space="preserve"> </w:t>
      </w:r>
      <w:r>
        <w:rPr>
          <w:sz w:val="22"/>
          <w:szCs w:val="22"/>
          <w:spacing w:val="8"/>
        </w:rPr>
        <w:t>本规范附录</w:t>
      </w:r>
      <w:r>
        <w:rPr>
          <w:sz w:val="22"/>
          <w:szCs w:val="22"/>
        </w:rPr>
        <w:t xml:space="preserve"> </w:t>
      </w:r>
      <w:r>
        <w:rPr>
          <w:rFonts w:ascii="Times New Roman" w:hAnsi="Times New Roman" w:eastAsia="Times New Roman" w:cs="Times New Roman"/>
          <w:sz w:val="22"/>
          <w:szCs w:val="22"/>
          <w:spacing w:val="8"/>
        </w:rPr>
        <w:t>H</w:t>
      </w:r>
      <w:r>
        <w:rPr>
          <w:rFonts w:ascii="Times New Roman" w:hAnsi="Times New Roman" w:eastAsia="Times New Roman" w:cs="Times New Roman"/>
          <w:sz w:val="22"/>
          <w:szCs w:val="22"/>
          <w:spacing w:val="30"/>
          <w:w w:val="101"/>
        </w:rPr>
        <w:t xml:space="preserve"> </w:t>
      </w:r>
      <w:r>
        <w:rPr>
          <w:sz w:val="22"/>
          <w:szCs w:val="22"/>
          <w:spacing w:val="8"/>
        </w:rPr>
        <w:t>的规定，并应按设计或施工方案要求的数量安装冲钉和普通螺栓。</w:t>
      </w:r>
    </w:p>
    <w:p>
      <w:pPr>
        <w:spacing w:line="225" w:lineRule="auto"/>
        <w:sectPr>
          <w:headerReference w:type="default" r:id="rId21"/>
          <w:footerReference w:type="default" r:id="rId613"/>
          <w:pgSz w:w="11906" w:h="16838"/>
          <w:pgMar w:top="1166" w:right="1723" w:bottom="1156" w:left="1785" w:header="829" w:footer="994" w:gutter="0"/>
        </w:sectPr>
        <w:rPr>
          <w:sz w:val="22"/>
          <w:szCs w:val="22"/>
        </w:rPr>
      </w:pPr>
    </w:p>
    <w:p>
      <w:pPr>
        <w:spacing w:line="244" w:lineRule="auto"/>
        <w:rPr>
          <w:rFonts w:ascii="Arial"/>
          <w:sz w:val="21"/>
        </w:rPr>
      </w:pPr>
      <w:r/>
    </w:p>
    <w:p>
      <w:pPr>
        <w:pStyle w:val="BodyText"/>
        <w:ind w:left="130"/>
        <w:spacing w:before="110" w:line="193" w:lineRule="auto"/>
        <w:outlineLvl w:val="1"/>
        <w:rPr>
          <w:sz w:val="24"/>
          <w:szCs w:val="24"/>
        </w:rPr>
      </w:pPr>
      <w:bookmarkStart w:name="bookmark72" w:id="119"/>
      <w:bookmarkEnd w:id="119"/>
      <w:r>
        <w:rPr>
          <w:sz w:val="24"/>
          <w:szCs w:val="24"/>
          <w:b/>
          <w:bCs/>
          <w:spacing w:val="-5"/>
        </w:rPr>
        <w:t>14.2</w:t>
      </w:r>
      <w:r>
        <w:rPr>
          <w:sz w:val="24"/>
          <w:szCs w:val="24"/>
          <w:spacing w:val="-5"/>
        </w:rPr>
        <w:t xml:space="preserve">   </w:t>
      </w:r>
      <w:r>
        <w:rPr>
          <w:sz w:val="24"/>
          <w:szCs w:val="24"/>
          <w:b/>
          <w:bCs/>
          <w:spacing w:val="-5"/>
        </w:rPr>
        <w:t>平面位置与高程</w:t>
      </w:r>
    </w:p>
    <w:p>
      <w:pPr>
        <w:spacing w:line="268" w:lineRule="auto"/>
        <w:rPr>
          <w:rFonts w:ascii="Arial"/>
          <w:sz w:val="21"/>
        </w:rPr>
      </w:pPr>
      <w:r/>
    </w:p>
    <w:p>
      <w:pPr>
        <w:pStyle w:val="BodyText"/>
        <w:spacing w:before="100" w:line="189" w:lineRule="auto"/>
        <w:jc w:val="right"/>
        <w:rPr>
          <w:sz w:val="22"/>
          <w:szCs w:val="22"/>
        </w:rPr>
      </w:pPr>
      <w:r>
        <w:rPr>
          <w:sz w:val="22"/>
          <w:szCs w:val="22"/>
          <w:b/>
          <w:bCs/>
          <w:spacing w:val="4"/>
        </w:rPr>
        <w:t>14.2.1</w:t>
      </w:r>
      <w:r>
        <w:rPr>
          <w:sz w:val="22"/>
          <w:szCs w:val="22"/>
          <w:spacing w:val="4"/>
        </w:rPr>
        <w:t xml:space="preserve">   支架上安装构件或节段时，构件或节段定位后的允许偏差应符合下列规定：</w:t>
      </w:r>
    </w:p>
    <w:p>
      <w:pPr>
        <w:pStyle w:val="BodyText"/>
        <w:ind w:left="121" w:right="172" w:firstLine="477"/>
        <w:spacing w:before="91" w:line="219" w:lineRule="auto"/>
        <w:rPr>
          <w:sz w:val="22"/>
          <w:szCs w:val="22"/>
        </w:rPr>
      </w:pPr>
      <w:r>
        <w:rPr>
          <w:sz w:val="22"/>
          <w:szCs w:val="22"/>
          <w:spacing w:val="6"/>
        </w:rPr>
        <w:t>1   节段中心线与设计轴线的偏位应不大于 1</w:t>
      </w:r>
      <w:r>
        <w:rPr>
          <w:sz w:val="22"/>
          <w:szCs w:val="22"/>
          <w:spacing w:val="5"/>
        </w:rPr>
        <w:t>0</w:t>
      </w:r>
      <w:r>
        <w:rPr>
          <w:sz w:val="22"/>
          <w:szCs w:val="22"/>
        </w:rPr>
        <w:t>mm</w:t>
      </w:r>
      <w:r>
        <w:rPr>
          <w:sz w:val="22"/>
          <w:szCs w:val="22"/>
          <w:spacing w:val="5"/>
        </w:rPr>
        <w:t>；</w:t>
      </w:r>
      <w:r>
        <w:rPr>
          <w:sz w:val="22"/>
          <w:szCs w:val="22"/>
          <w:spacing w:val="-41"/>
        </w:rPr>
        <w:t xml:space="preserve"> </w:t>
      </w:r>
      <w:r>
        <w:rPr>
          <w:sz w:val="22"/>
          <w:szCs w:val="22"/>
          <w:spacing w:val="5"/>
        </w:rPr>
        <w:t>相邻节段之间的中心线偏差</w:t>
      </w:r>
      <w:r>
        <w:rPr>
          <w:sz w:val="22"/>
          <w:szCs w:val="22"/>
        </w:rPr>
        <w:t xml:space="preserve"> </w:t>
      </w:r>
      <w:r>
        <w:rPr>
          <w:sz w:val="22"/>
          <w:szCs w:val="22"/>
          <w:spacing w:val="-4"/>
        </w:rPr>
        <w:t>应不大于 5mm；</w:t>
      </w:r>
      <w:r>
        <w:rPr>
          <w:sz w:val="22"/>
          <w:szCs w:val="22"/>
          <w:spacing w:val="-42"/>
        </w:rPr>
        <w:t xml:space="preserve"> </w:t>
      </w:r>
      <w:r>
        <w:rPr>
          <w:sz w:val="22"/>
          <w:szCs w:val="22"/>
          <w:spacing w:val="-4"/>
        </w:rPr>
        <w:t>永久支座处梁体支承中心的偏位</w:t>
      </w:r>
      <w:r>
        <w:rPr>
          <w:sz w:val="22"/>
          <w:szCs w:val="22"/>
          <w:spacing w:val="-5"/>
        </w:rPr>
        <w:t>应不大于 10mm。</w:t>
      </w:r>
    </w:p>
    <w:p>
      <w:pPr>
        <w:pStyle w:val="BodyText"/>
        <w:ind w:left="139" w:right="172" w:firstLine="445"/>
        <w:spacing w:before="82" w:line="219" w:lineRule="auto"/>
        <w:rPr>
          <w:sz w:val="22"/>
          <w:szCs w:val="22"/>
        </w:rPr>
      </w:pPr>
      <w:r>
        <w:rPr>
          <w:sz w:val="22"/>
          <w:szCs w:val="22"/>
          <w:spacing w:val="4"/>
        </w:rPr>
        <w:t>2   在墩台支座处和临时支点处，梁体的高程允许偏差应为±10</w:t>
      </w:r>
      <w:r>
        <w:rPr>
          <w:sz w:val="22"/>
          <w:szCs w:val="22"/>
        </w:rPr>
        <w:t>mm</w:t>
      </w:r>
      <w:r>
        <w:rPr>
          <w:sz w:val="22"/>
          <w:szCs w:val="22"/>
          <w:spacing w:val="4"/>
        </w:rPr>
        <w:t>；相邻节段之</w:t>
      </w:r>
      <w:r>
        <w:rPr>
          <w:sz w:val="22"/>
          <w:szCs w:val="22"/>
          <w:spacing w:val="3"/>
        </w:rPr>
        <w:t xml:space="preserve"> </w:t>
      </w:r>
      <w:r>
        <w:rPr>
          <w:sz w:val="22"/>
          <w:szCs w:val="22"/>
          <w:spacing w:val="-10"/>
        </w:rPr>
        <w:t>间的高差应不大于 5mm。</w:t>
      </w:r>
    </w:p>
    <w:p>
      <w:pPr>
        <w:spacing w:line="295" w:lineRule="auto"/>
        <w:rPr>
          <w:rFonts w:ascii="Arial"/>
          <w:sz w:val="21"/>
        </w:rPr>
      </w:pPr>
      <w:r/>
    </w:p>
    <w:p>
      <w:pPr>
        <w:spacing w:line="296" w:lineRule="auto"/>
        <w:rPr>
          <w:rFonts w:ascii="Arial"/>
          <w:sz w:val="21"/>
        </w:rPr>
      </w:pPr>
      <w:r/>
    </w:p>
    <w:p>
      <w:pPr>
        <w:pStyle w:val="BodyText"/>
        <w:ind w:left="358"/>
        <w:spacing w:before="101" w:line="189" w:lineRule="auto"/>
        <w:rPr>
          <w:sz w:val="22"/>
          <w:szCs w:val="22"/>
        </w:rPr>
      </w:pPr>
      <w:r>
        <w:rPr>
          <w:sz w:val="22"/>
          <w:szCs w:val="22"/>
          <w:b/>
          <w:bCs/>
          <w:spacing w:val="4"/>
        </w:rPr>
        <w:t>14.2.2</w:t>
      </w:r>
      <w:r>
        <w:rPr>
          <w:sz w:val="22"/>
          <w:szCs w:val="22"/>
          <w:spacing w:val="4"/>
        </w:rPr>
        <w:t xml:space="preserve">   悬臂拼装施工时，节段定位允许偏差应符合表 </w:t>
      </w:r>
      <w:r>
        <w:rPr>
          <w:rFonts w:ascii="Times New Roman" w:hAnsi="Times New Roman" w:eastAsia="Times New Roman" w:cs="Times New Roman"/>
          <w:sz w:val="22"/>
          <w:szCs w:val="22"/>
          <w:spacing w:val="4"/>
        </w:rPr>
        <w:t>14.2.2</w:t>
      </w:r>
      <w:r>
        <w:rPr>
          <w:rFonts w:ascii="Times New Roman" w:hAnsi="Times New Roman" w:eastAsia="Times New Roman" w:cs="Times New Roman"/>
          <w:sz w:val="22"/>
          <w:szCs w:val="22"/>
          <w:spacing w:val="35"/>
          <w:w w:val="101"/>
        </w:rPr>
        <w:t xml:space="preserve"> </w:t>
      </w:r>
      <w:r>
        <w:rPr>
          <w:sz w:val="22"/>
          <w:szCs w:val="22"/>
          <w:spacing w:val="4"/>
        </w:rPr>
        <w:t>的规定。</w:t>
      </w:r>
    </w:p>
    <w:p>
      <w:pPr>
        <w:pStyle w:val="BodyText"/>
        <w:ind w:left="2238"/>
        <w:spacing w:before="99" w:line="217" w:lineRule="auto"/>
        <w:rPr>
          <w:sz w:val="18"/>
          <w:szCs w:val="18"/>
        </w:rPr>
      </w:pPr>
      <w:r>
        <w:rPr>
          <w:sz w:val="18"/>
          <w:szCs w:val="18"/>
          <w:b/>
          <w:bCs/>
          <w:spacing w:val="-1"/>
        </w:rPr>
        <w:t>表</w:t>
      </w:r>
      <w:r>
        <w:rPr>
          <w:sz w:val="18"/>
          <w:szCs w:val="18"/>
          <w:spacing w:val="-1"/>
        </w:rPr>
        <w:t xml:space="preserve"> </w:t>
      </w:r>
      <w:r>
        <w:rPr>
          <w:sz w:val="18"/>
          <w:szCs w:val="18"/>
          <w:b/>
          <w:bCs/>
          <w:spacing w:val="-1"/>
        </w:rPr>
        <w:t>14.2.2</w:t>
      </w:r>
      <w:r>
        <w:rPr>
          <w:sz w:val="18"/>
          <w:szCs w:val="18"/>
          <w:spacing w:val="-3"/>
        </w:rPr>
        <w:t xml:space="preserve"> </w:t>
      </w:r>
      <w:r>
        <w:rPr>
          <w:sz w:val="18"/>
          <w:szCs w:val="18"/>
          <w:b/>
          <w:bCs/>
          <w:spacing w:val="-1"/>
        </w:rPr>
        <w:t>悬臂拼装施工节段定位允许偏差（</w:t>
      </w:r>
      <w:r>
        <w:rPr>
          <w:sz w:val="18"/>
          <w:szCs w:val="18"/>
          <w:spacing w:val="-1"/>
        </w:rPr>
        <w:t xml:space="preserve"> </w:t>
      </w:r>
      <w:r>
        <w:rPr>
          <w:sz w:val="18"/>
          <w:szCs w:val="18"/>
          <w:b/>
          <w:bCs/>
          <w:spacing w:val="-1"/>
        </w:rPr>
        <w:t>mm</w:t>
      </w:r>
      <w:r>
        <w:rPr>
          <w:sz w:val="18"/>
          <w:szCs w:val="18"/>
          <w:spacing w:val="-21"/>
        </w:rPr>
        <w:t xml:space="preserve"> </w:t>
      </w:r>
      <w:r>
        <w:rPr>
          <w:sz w:val="18"/>
          <w:szCs w:val="18"/>
          <w:b/>
          <w:bCs/>
          <w:spacing w:val="-1"/>
        </w:rPr>
        <w:t>）</w:t>
      </w:r>
    </w:p>
    <w:p>
      <w:pPr>
        <w:spacing w:line="142" w:lineRule="auto"/>
        <w:rPr>
          <w:rFonts w:ascii="Arial"/>
          <w:sz w:val="2"/>
        </w:rPr>
      </w:pPr>
      <w:r>
        <w:rPr>
          <w:rFonts w:ascii="Arial"/>
          <w:sz w:val="2"/>
        </w:r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9"/>
        <w:gridCol w:w="980"/>
        <w:gridCol w:w="1542"/>
        <w:gridCol w:w="1822"/>
        <w:gridCol w:w="1597"/>
        <w:gridCol w:w="1826"/>
      </w:tblGrid>
      <w:tr>
        <w:trPr>
          <w:trHeight w:val="820" w:hRule="atLeast"/>
        </w:trPr>
        <w:tc>
          <w:tcPr>
            <w:tcW w:w="1739" w:type="dxa"/>
            <w:vAlign w:val="top"/>
            <w:gridSpan w:val="2"/>
            <w:tcBorders>
              <w:tl2br w:val="single" w:color="000000" w:sz="4" w:space="0"/>
            </w:tcBorders>
          </w:tcPr>
          <w:p>
            <w:pPr>
              <w:pStyle w:val="TableText"/>
              <w:ind w:left="114" w:right="107" w:firstLine="978"/>
              <w:spacing w:before="119" w:line="253" w:lineRule="auto"/>
              <w:rPr/>
            </w:pPr>
            <w:r>
              <w:rPr>
                <w:spacing w:val="-3"/>
              </w:rPr>
              <w:t>控制项</w:t>
            </w:r>
            <w:r>
              <w:rPr>
                <w:spacing w:val="1"/>
              </w:rPr>
              <w:t xml:space="preserve"> </w:t>
            </w:r>
            <w:r>
              <w:rPr>
                <w:spacing w:val="-2"/>
              </w:rPr>
              <w:t>桥型及构件</w:t>
            </w:r>
          </w:p>
        </w:tc>
        <w:tc>
          <w:tcPr>
            <w:tcW w:w="1542" w:type="dxa"/>
            <w:vAlign w:val="top"/>
          </w:tcPr>
          <w:p>
            <w:pPr>
              <w:pStyle w:val="TableText"/>
              <w:ind w:left="415"/>
              <w:spacing w:before="319" w:line="191" w:lineRule="auto"/>
              <w:rPr/>
            </w:pPr>
            <w:r>
              <w:rPr>
                <w:spacing w:val="-2"/>
              </w:rPr>
              <w:t>轴线偏差</w:t>
            </w:r>
          </w:p>
        </w:tc>
        <w:tc>
          <w:tcPr>
            <w:tcW w:w="1822" w:type="dxa"/>
            <w:vAlign w:val="top"/>
          </w:tcPr>
          <w:p>
            <w:pPr>
              <w:pStyle w:val="TableText"/>
              <w:ind w:left="561"/>
              <w:spacing w:before="319" w:line="191" w:lineRule="auto"/>
              <w:rPr/>
            </w:pPr>
            <w:r>
              <w:rPr>
                <w:spacing w:val="-3"/>
              </w:rPr>
              <w:t>高程偏差</w:t>
            </w:r>
          </w:p>
        </w:tc>
        <w:tc>
          <w:tcPr>
            <w:tcW w:w="1597" w:type="dxa"/>
            <w:vAlign w:val="top"/>
          </w:tcPr>
          <w:p>
            <w:pPr>
              <w:pStyle w:val="TableText"/>
              <w:ind w:left="173"/>
              <w:spacing w:before="319" w:line="191" w:lineRule="auto"/>
              <w:rPr/>
            </w:pPr>
            <w:r>
              <w:rPr>
                <w:spacing w:val="-1"/>
              </w:rPr>
              <w:t>对称点相对高差</w:t>
            </w:r>
          </w:p>
        </w:tc>
        <w:tc>
          <w:tcPr>
            <w:tcW w:w="1826" w:type="dxa"/>
            <w:vAlign w:val="top"/>
          </w:tcPr>
          <w:p>
            <w:pPr>
              <w:pStyle w:val="TableText"/>
              <w:ind w:left="349"/>
              <w:spacing w:before="118" w:line="191" w:lineRule="auto"/>
              <w:rPr/>
            </w:pPr>
            <w:r>
              <w:rPr>
                <w:spacing w:val="-4"/>
              </w:rPr>
              <w:t>同跨主梁/拱肋</w:t>
            </w:r>
          </w:p>
          <w:p>
            <w:pPr>
              <w:pStyle w:val="TableText"/>
              <w:ind w:left="557"/>
              <w:spacing w:before="142" w:line="191" w:lineRule="auto"/>
              <w:rPr/>
            </w:pPr>
            <w:r>
              <w:rPr>
                <w:spacing w:val="-2"/>
              </w:rPr>
              <w:t>相对高差</w:t>
            </w:r>
          </w:p>
        </w:tc>
      </w:tr>
      <w:tr>
        <w:trPr>
          <w:trHeight w:val="409" w:hRule="atLeast"/>
        </w:trPr>
        <w:tc>
          <w:tcPr>
            <w:tcW w:w="759" w:type="dxa"/>
            <w:vAlign w:val="top"/>
            <w:vMerge w:val="restart"/>
            <w:tcBorders>
              <w:bottom w:val="nil"/>
            </w:tcBorders>
          </w:tcPr>
          <w:p>
            <w:pPr>
              <w:pStyle w:val="TableText"/>
              <w:ind w:left="203"/>
              <w:spacing w:before="114" w:line="191" w:lineRule="auto"/>
              <w:rPr/>
            </w:pPr>
            <w:r>
              <w:rPr>
                <w:spacing w:val="-4"/>
              </w:rPr>
              <w:t>梁式</w:t>
            </w:r>
          </w:p>
          <w:p>
            <w:pPr>
              <w:pStyle w:val="TableText"/>
              <w:ind w:left="294" w:right="197" w:hanging="91"/>
              <w:spacing w:before="141" w:line="254" w:lineRule="auto"/>
              <w:rPr/>
            </w:pPr>
            <w:r>
              <w:rPr>
                <w:spacing w:val="-4"/>
              </w:rPr>
              <w:t>桥的</w:t>
            </w:r>
            <w:r>
              <w:rPr/>
              <w:t xml:space="preserve"> </w:t>
            </w:r>
            <w:r>
              <w:rPr/>
              <w:t>梁</w:t>
            </w:r>
          </w:p>
        </w:tc>
        <w:tc>
          <w:tcPr>
            <w:tcW w:w="980" w:type="dxa"/>
            <w:vAlign w:val="top"/>
          </w:tcPr>
          <w:p>
            <w:pPr>
              <w:pStyle w:val="TableText"/>
              <w:ind w:left="220"/>
              <w:spacing w:before="114" w:line="202" w:lineRule="auto"/>
              <w:rPr/>
            </w:pPr>
            <w:r>
              <w:rPr>
                <w:spacing w:val="-5"/>
              </w:rPr>
              <w:t>L＜100</w:t>
            </w:r>
          </w:p>
        </w:tc>
        <w:tc>
          <w:tcPr>
            <w:tcW w:w="1542" w:type="dxa"/>
            <w:vAlign w:val="top"/>
          </w:tcPr>
          <w:p>
            <w:pPr>
              <w:pStyle w:val="TableText"/>
              <w:ind w:left="608"/>
              <w:spacing w:before="114" w:line="202" w:lineRule="auto"/>
              <w:rPr/>
            </w:pPr>
            <w:r>
              <w:rPr>
                <w:spacing w:val="12"/>
              </w:rPr>
              <w:t>≤10</w:t>
            </w:r>
          </w:p>
        </w:tc>
        <w:tc>
          <w:tcPr>
            <w:tcW w:w="1822" w:type="dxa"/>
            <w:vAlign w:val="top"/>
          </w:tcPr>
          <w:p>
            <w:pPr>
              <w:pStyle w:val="TableText"/>
              <w:ind w:left="757"/>
              <w:spacing w:before="114" w:line="202" w:lineRule="auto"/>
              <w:rPr/>
            </w:pPr>
            <w:r>
              <w:rPr>
                <w:spacing w:val="13"/>
              </w:rPr>
              <w:t>±</w:t>
            </w:r>
            <w:r>
              <w:rPr>
                <w:spacing w:val="-40"/>
              </w:rPr>
              <w:t xml:space="preserve"> </w:t>
            </w:r>
            <w:r>
              <w:rPr>
                <w:spacing w:val="13"/>
              </w:rPr>
              <w:t>10</w:t>
            </w:r>
          </w:p>
        </w:tc>
        <w:tc>
          <w:tcPr>
            <w:tcW w:w="1597" w:type="dxa"/>
            <w:vAlign w:val="top"/>
          </w:tcPr>
          <w:p>
            <w:pPr>
              <w:pStyle w:val="TableText"/>
              <w:ind w:left="638"/>
              <w:spacing w:before="114" w:line="202" w:lineRule="auto"/>
              <w:rPr/>
            </w:pPr>
            <w:r>
              <w:rPr/>
              <w:t>≤20</w:t>
            </w:r>
          </w:p>
        </w:tc>
        <w:tc>
          <w:tcPr>
            <w:tcW w:w="1826" w:type="dxa"/>
            <w:vAlign w:val="top"/>
          </w:tcPr>
          <w:p>
            <w:pPr>
              <w:pStyle w:val="TableText"/>
              <w:ind w:left="749"/>
              <w:spacing w:before="114" w:line="202" w:lineRule="auto"/>
              <w:rPr/>
            </w:pPr>
            <w:r>
              <w:rPr>
                <w:spacing w:val="12"/>
              </w:rPr>
              <w:t>≤10</w:t>
            </w:r>
          </w:p>
        </w:tc>
      </w:tr>
      <w:tr>
        <w:trPr>
          <w:trHeight w:val="806" w:hRule="atLeast"/>
        </w:trPr>
        <w:tc>
          <w:tcPr>
            <w:tcW w:w="759" w:type="dxa"/>
            <w:vAlign w:val="top"/>
            <w:vMerge w:val="continue"/>
            <w:tcBorders>
              <w:top w:val="nil"/>
            </w:tcBorders>
          </w:tcPr>
          <w:p>
            <w:pPr>
              <w:rPr>
                <w:rFonts w:ascii="Arial"/>
                <w:sz w:val="21"/>
              </w:rPr>
            </w:pPr>
            <w:r/>
          </w:p>
        </w:tc>
        <w:tc>
          <w:tcPr>
            <w:tcW w:w="980" w:type="dxa"/>
            <w:vAlign w:val="top"/>
          </w:tcPr>
          <w:p>
            <w:pPr>
              <w:pStyle w:val="TableText"/>
              <w:ind w:left="220"/>
              <w:spacing w:before="312" w:line="202" w:lineRule="auto"/>
              <w:rPr/>
            </w:pPr>
            <w:r>
              <w:rPr>
                <w:spacing w:val="3"/>
              </w:rPr>
              <w:t>L≥100</w:t>
            </w:r>
          </w:p>
        </w:tc>
        <w:tc>
          <w:tcPr>
            <w:tcW w:w="1542" w:type="dxa"/>
            <w:vAlign w:val="top"/>
          </w:tcPr>
          <w:p>
            <w:pPr>
              <w:pStyle w:val="TableText"/>
              <w:ind w:left="382"/>
              <w:spacing w:before="312" w:line="191" w:lineRule="auto"/>
              <w:rPr/>
            </w:pPr>
            <w:r>
              <w:rPr>
                <w:spacing w:val="-9"/>
              </w:rPr>
              <w:t>≤L/20000</w:t>
            </w:r>
          </w:p>
        </w:tc>
        <w:tc>
          <w:tcPr>
            <w:tcW w:w="1822" w:type="dxa"/>
            <w:vAlign w:val="top"/>
          </w:tcPr>
          <w:p>
            <w:pPr>
              <w:pStyle w:val="TableText"/>
              <w:ind w:left="577"/>
              <w:spacing w:before="312" w:line="191" w:lineRule="auto"/>
              <w:rPr/>
            </w:pPr>
            <w:r>
              <w:rPr>
                <w:spacing w:val="-4"/>
              </w:rPr>
              <w:t>±L/5000</w:t>
            </w:r>
          </w:p>
        </w:tc>
        <w:tc>
          <w:tcPr>
            <w:tcW w:w="1597" w:type="dxa"/>
            <w:vAlign w:val="top"/>
          </w:tcPr>
          <w:p>
            <w:pPr>
              <w:pStyle w:val="TableText"/>
              <w:ind w:left="458"/>
              <w:spacing w:before="312" w:line="191" w:lineRule="auto"/>
              <w:rPr/>
            </w:pPr>
            <w:r>
              <w:rPr>
                <w:spacing w:val="-8"/>
              </w:rPr>
              <w:t>≤L/5000</w:t>
            </w:r>
          </w:p>
        </w:tc>
        <w:tc>
          <w:tcPr>
            <w:tcW w:w="1826" w:type="dxa"/>
            <w:vAlign w:val="top"/>
          </w:tcPr>
          <w:p>
            <w:pPr>
              <w:pStyle w:val="TableText"/>
              <w:ind w:left="749"/>
              <w:spacing w:before="312" w:line="202" w:lineRule="auto"/>
              <w:rPr/>
            </w:pPr>
            <w:r>
              <w:rPr>
                <w:spacing w:val="12"/>
              </w:rPr>
              <w:t>≤10</w:t>
            </w:r>
          </w:p>
        </w:tc>
      </w:tr>
      <w:tr>
        <w:trPr>
          <w:trHeight w:val="410" w:hRule="atLeast"/>
        </w:trPr>
        <w:tc>
          <w:tcPr>
            <w:tcW w:w="759" w:type="dxa"/>
            <w:vAlign w:val="top"/>
            <w:vMerge w:val="restart"/>
            <w:tcBorders>
              <w:bottom w:val="nil"/>
            </w:tcBorders>
          </w:tcPr>
          <w:p>
            <w:pPr>
              <w:pStyle w:val="TableText"/>
              <w:ind w:left="202"/>
              <w:spacing w:before="116" w:line="191" w:lineRule="auto"/>
              <w:rPr/>
            </w:pPr>
            <w:r>
              <w:rPr>
                <w:spacing w:val="-4"/>
              </w:rPr>
              <w:t>斜拉</w:t>
            </w:r>
          </w:p>
          <w:p>
            <w:pPr>
              <w:pStyle w:val="TableText"/>
              <w:ind w:left="294" w:right="197" w:hanging="91"/>
              <w:spacing w:before="145" w:line="252" w:lineRule="auto"/>
              <w:rPr/>
            </w:pPr>
            <w:r>
              <w:rPr>
                <w:spacing w:val="-4"/>
              </w:rPr>
              <w:t>桥的</w:t>
            </w:r>
            <w:r>
              <w:rPr/>
              <w:t xml:space="preserve"> </w:t>
            </w:r>
            <w:r>
              <w:rPr/>
              <w:t>梁</w:t>
            </w:r>
          </w:p>
        </w:tc>
        <w:tc>
          <w:tcPr>
            <w:tcW w:w="980" w:type="dxa"/>
            <w:vAlign w:val="top"/>
          </w:tcPr>
          <w:p>
            <w:pPr>
              <w:pStyle w:val="TableText"/>
              <w:ind w:left="220"/>
              <w:spacing w:before="116" w:line="202" w:lineRule="auto"/>
              <w:rPr/>
            </w:pPr>
            <w:r>
              <w:rPr>
                <w:spacing w:val="-12"/>
              </w:rPr>
              <w:t>L＜200</w:t>
            </w:r>
          </w:p>
        </w:tc>
        <w:tc>
          <w:tcPr>
            <w:tcW w:w="1542" w:type="dxa"/>
            <w:vAlign w:val="top"/>
          </w:tcPr>
          <w:p>
            <w:pPr>
              <w:pStyle w:val="TableText"/>
              <w:ind w:left="608"/>
              <w:spacing w:before="116" w:line="202" w:lineRule="auto"/>
              <w:rPr/>
            </w:pPr>
            <w:r>
              <w:rPr>
                <w:spacing w:val="12"/>
              </w:rPr>
              <w:t>≤10</w:t>
            </w:r>
          </w:p>
        </w:tc>
        <w:tc>
          <w:tcPr>
            <w:tcW w:w="1822" w:type="dxa"/>
            <w:vAlign w:val="top"/>
          </w:tcPr>
          <w:p>
            <w:pPr>
              <w:pStyle w:val="TableText"/>
              <w:ind w:left="757"/>
              <w:spacing w:before="116" w:line="202" w:lineRule="auto"/>
              <w:rPr/>
            </w:pPr>
            <w:r>
              <w:rPr>
                <w:spacing w:val="8"/>
              </w:rPr>
              <w:t>±20</w:t>
            </w:r>
          </w:p>
        </w:tc>
        <w:tc>
          <w:tcPr>
            <w:tcW w:w="1597" w:type="dxa"/>
            <w:vAlign w:val="top"/>
          </w:tcPr>
          <w:p>
            <w:pPr>
              <w:pStyle w:val="TableText"/>
              <w:ind w:left="638"/>
              <w:spacing w:before="116" w:line="202" w:lineRule="auto"/>
              <w:rPr/>
            </w:pPr>
            <w:r>
              <w:rPr/>
              <w:t>≤20</w:t>
            </w:r>
          </w:p>
        </w:tc>
        <w:tc>
          <w:tcPr>
            <w:tcW w:w="1826" w:type="dxa"/>
            <w:vAlign w:val="top"/>
          </w:tcPr>
          <w:p>
            <w:pPr>
              <w:pStyle w:val="TableText"/>
              <w:ind w:left="749"/>
              <w:spacing w:before="116" w:line="202" w:lineRule="auto"/>
              <w:rPr/>
            </w:pPr>
            <w:r>
              <w:rPr>
                <w:spacing w:val="12"/>
              </w:rPr>
              <w:t>≤10</w:t>
            </w:r>
          </w:p>
        </w:tc>
      </w:tr>
      <w:tr>
        <w:trPr>
          <w:trHeight w:val="805" w:hRule="atLeast"/>
        </w:trPr>
        <w:tc>
          <w:tcPr>
            <w:tcW w:w="759" w:type="dxa"/>
            <w:vAlign w:val="top"/>
            <w:vMerge w:val="continue"/>
            <w:tcBorders>
              <w:top w:val="nil"/>
            </w:tcBorders>
          </w:tcPr>
          <w:p>
            <w:pPr>
              <w:rPr>
                <w:rFonts w:ascii="Arial"/>
                <w:sz w:val="21"/>
              </w:rPr>
            </w:pPr>
            <w:r/>
          </w:p>
        </w:tc>
        <w:tc>
          <w:tcPr>
            <w:tcW w:w="980" w:type="dxa"/>
            <w:vAlign w:val="top"/>
          </w:tcPr>
          <w:p>
            <w:pPr>
              <w:pStyle w:val="TableText"/>
              <w:ind w:left="220"/>
              <w:spacing w:before="313" w:line="202" w:lineRule="auto"/>
              <w:rPr/>
            </w:pPr>
            <w:r>
              <w:rPr>
                <w:spacing w:val="-4"/>
              </w:rPr>
              <w:t>L≥200</w:t>
            </w:r>
          </w:p>
        </w:tc>
        <w:tc>
          <w:tcPr>
            <w:tcW w:w="1542" w:type="dxa"/>
            <w:vAlign w:val="top"/>
          </w:tcPr>
          <w:p>
            <w:pPr>
              <w:pStyle w:val="TableText"/>
              <w:ind w:left="382"/>
              <w:spacing w:before="312" w:line="191" w:lineRule="auto"/>
              <w:rPr/>
            </w:pPr>
            <w:r>
              <w:rPr>
                <w:spacing w:val="-9"/>
              </w:rPr>
              <w:t>≤L/20000</w:t>
            </w:r>
          </w:p>
        </w:tc>
        <w:tc>
          <w:tcPr>
            <w:tcW w:w="1822" w:type="dxa"/>
            <w:vAlign w:val="top"/>
          </w:tcPr>
          <w:p>
            <w:pPr>
              <w:pStyle w:val="TableText"/>
              <w:ind w:left="531"/>
              <w:spacing w:before="312" w:line="191" w:lineRule="auto"/>
              <w:rPr/>
            </w:pPr>
            <w:r>
              <w:rPr>
                <w:spacing w:val="-1"/>
              </w:rPr>
              <w:t>±L/10000</w:t>
            </w:r>
          </w:p>
        </w:tc>
        <w:tc>
          <w:tcPr>
            <w:tcW w:w="1597" w:type="dxa"/>
            <w:vAlign w:val="top"/>
          </w:tcPr>
          <w:p>
            <w:pPr>
              <w:pStyle w:val="TableText"/>
              <w:ind w:left="458"/>
              <w:spacing w:before="312" w:line="191" w:lineRule="auto"/>
              <w:rPr/>
            </w:pPr>
            <w:r>
              <w:rPr>
                <w:spacing w:val="-8"/>
              </w:rPr>
              <w:t>≤L/5000</w:t>
            </w:r>
          </w:p>
        </w:tc>
        <w:tc>
          <w:tcPr>
            <w:tcW w:w="1826" w:type="dxa"/>
            <w:vAlign w:val="top"/>
          </w:tcPr>
          <w:p>
            <w:pPr>
              <w:pStyle w:val="TableText"/>
              <w:ind w:left="749"/>
              <w:spacing w:before="313" w:line="202" w:lineRule="auto"/>
              <w:rPr/>
            </w:pPr>
            <w:r>
              <w:rPr>
                <w:spacing w:val="12"/>
              </w:rPr>
              <w:t>≤10</w:t>
            </w:r>
          </w:p>
        </w:tc>
      </w:tr>
      <w:tr>
        <w:trPr>
          <w:trHeight w:val="410" w:hRule="atLeast"/>
        </w:trPr>
        <w:tc>
          <w:tcPr>
            <w:tcW w:w="759" w:type="dxa"/>
            <w:vAlign w:val="top"/>
            <w:vMerge w:val="restart"/>
            <w:tcBorders>
              <w:bottom w:val="nil"/>
            </w:tcBorders>
          </w:tcPr>
          <w:p>
            <w:pPr>
              <w:pStyle w:val="TableText"/>
              <w:ind w:left="205"/>
              <w:spacing w:before="116" w:line="191" w:lineRule="auto"/>
              <w:rPr/>
            </w:pPr>
            <w:r>
              <w:rPr>
                <w:spacing w:val="-5"/>
              </w:rPr>
              <w:t>拱桥</w:t>
            </w:r>
          </w:p>
          <w:p>
            <w:pPr>
              <w:pStyle w:val="TableText"/>
              <w:ind w:left="218"/>
              <w:spacing w:before="144" w:line="193" w:lineRule="auto"/>
              <w:rPr/>
            </w:pPr>
            <w:r>
              <w:rPr>
                <w:spacing w:val="-11"/>
              </w:rPr>
              <w:t>的主</w:t>
            </w:r>
          </w:p>
          <w:p>
            <w:pPr>
              <w:pStyle w:val="TableText"/>
              <w:ind w:left="205"/>
              <w:spacing w:before="142" w:line="191" w:lineRule="auto"/>
              <w:rPr/>
            </w:pPr>
            <w:r>
              <w:rPr>
                <w:spacing w:val="-5"/>
              </w:rPr>
              <w:t>拱肋</w:t>
            </w:r>
          </w:p>
        </w:tc>
        <w:tc>
          <w:tcPr>
            <w:tcW w:w="980" w:type="dxa"/>
            <w:vAlign w:val="top"/>
          </w:tcPr>
          <w:p>
            <w:pPr>
              <w:pStyle w:val="TableText"/>
              <w:ind w:left="266"/>
              <w:spacing w:before="117" w:line="202" w:lineRule="auto"/>
              <w:rPr/>
            </w:pPr>
            <w:r>
              <w:rPr>
                <w:spacing w:val="-11"/>
              </w:rPr>
              <w:t>L＜60</w:t>
            </w:r>
          </w:p>
        </w:tc>
        <w:tc>
          <w:tcPr>
            <w:tcW w:w="1542" w:type="dxa"/>
            <w:vAlign w:val="top"/>
          </w:tcPr>
          <w:p>
            <w:pPr>
              <w:pStyle w:val="TableText"/>
              <w:ind w:left="608"/>
              <w:spacing w:before="117" w:line="202" w:lineRule="auto"/>
              <w:rPr/>
            </w:pPr>
            <w:r>
              <w:rPr>
                <w:spacing w:val="12"/>
              </w:rPr>
              <w:t>≤10</w:t>
            </w:r>
          </w:p>
        </w:tc>
        <w:tc>
          <w:tcPr>
            <w:tcW w:w="1822" w:type="dxa"/>
            <w:vAlign w:val="top"/>
          </w:tcPr>
          <w:p>
            <w:pPr>
              <w:pStyle w:val="TableText"/>
              <w:ind w:left="757"/>
              <w:spacing w:before="117" w:line="202" w:lineRule="auto"/>
              <w:rPr/>
            </w:pPr>
            <w:r>
              <w:rPr>
                <w:spacing w:val="8"/>
              </w:rPr>
              <w:t>±20</w:t>
            </w:r>
          </w:p>
        </w:tc>
        <w:tc>
          <w:tcPr>
            <w:tcW w:w="1597" w:type="dxa"/>
            <w:vAlign w:val="top"/>
          </w:tcPr>
          <w:p>
            <w:pPr>
              <w:pStyle w:val="TableText"/>
              <w:ind w:left="638"/>
              <w:spacing w:before="117" w:line="202" w:lineRule="auto"/>
              <w:rPr/>
            </w:pPr>
            <w:r>
              <w:rPr/>
              <w:t>≤20</w:t>
            </w:r>
          </w:p>
        </w:tc>
        <w:tc>
          <w:tcPr>
            <w:tcW w:w="1826" w:type="dxa"/>
            <w:vAlign w:val="top"/>
          </w:tcPr>
          <w:p>
            <w:pPr>
              <w:pStyle w:val="TableText"/>
              <w:ind w:left="749"/>
              <w:spacing w:before="117" w:line="202" w:lineRule="auto"/>
              <w:rPr/>
            </w:pPr>
            <w:r>
              <w:rPr/>
              <w:t>≤20</w:t>
            </w:r>
          </w:p>
        </w:tc>
      </w:tr>
      <w:tr>
        <w:trPr>
          <w:trHeight w:val="810" w:hRule="atLeast"/>
        </w:trPr>
        <w:tc>
          <w:tcPr>
            <w:tcW w:w="759" w:type="dxa"/>
            <w:vAlign w:val="top"/>
            <w:vMerge w:val="continue"/>
            <w:tcBorders>
              <w:top w:val="nil"/>
            </w:tcBorders>
          </w:tcPr>
          <w:p>
            <w:pPr>
              <w:rPr>
                <w:rFonts w:ascii="Arial"/>
                <w:sz w:val="21"/>
              </w:rPr>
            </w:pPr>
            <w:r/>
          </w:p>
        </w:tc>
        <w:tc>
          <w:tcPr>
            <w:tcW w:w="980" w:type="dxa"/>
            <w:vAlign w:val="top"/>
          </w:tcPr>
          <w:p>
            <w:pPr>
              <w:pStyle w:val="TableText"/>
              <w:ind w:left="266"/>
              <w:spacing w:before="314" w:line="202" w:lineRule="auto"/>
              <w:rPr/>
            </w:pPr>
            <w:r>
              <w:rPr>
                <w:spacing w:val="-1"/>
              </w:rPr>
              <w:t>L≥60</w:t>
            </w:r>
          </w:p>
        </w:tc>
        <w:tc>
          <w:tcPr>
            <w:tcW w:w="1542" w:type="dxa"/>
            <w:vAlign w:val="top"/>
          </w:tcPr>
          <w:p>
            <w:pPr>
              <w:pStyle w:val="TableText"/>
              <w:ind w:left="135"/>
              <w:spacing w:before="314" w:line="191" w:lineRule="auto"/>
              <w:rPr/>
            </w:pPr>
            <w:r>
              <w:rPr>
                <w:spacing w:val="-6"/>
              </w:rPr>
              <w:t>≤L/6000 且≤40</w:t>
            </w:r>
          </w:p>
        </w:tc>
        <w:tc>
          <w:tcPr>
            <w:tcW w:w="1822" w:type="dxa"/>
            <w:vAlign w:val="top"/>
          </w:tcPr>
          <w:p>
            <w:pPr>
              <w:pStyle w:val="TableText"/>
              <w:ind w:left="217"/>
              <w:spacing w:before="314" w:line="183" w:lineRule="auto"/>
              <w:rPr/>
            </w:pPr>
            <w:r>
              <w:rPr/>
              <w:t>±L/3000，且±40</w:t>
            </w:r>
          </w:p>
        </w:tc>
        <w:tc>
          <w:tcPr>
            <w:tcW w:w="1597" w:type="dxa"/>
            <w:vAlign w:val="top"/>
          </w:tcPr>
          <w:p>
            <w:pPr>
              <w:pStyle w:val="TableText"/>
              <w:ind w:left="126"/>
              <w:spacing w:before="314" w:line="183" w:lineRule="auto"/>
              <w:rPr/>
            </w:pPr>
            <w:r>
              <w:rPr>
                <w:spacing w:val="-9"/>
              </w:rPr>
              <w:t>≤L/3000，且≤40</w:t>
            </w:r>
          </w:p>
        </w:tc>
        <w:tc>
          <w:tcPr>
            <w:tcW w:w="1826" w:type="dxa"/>
            <w:vAlign w:val="top"/>
          </w:tcPr>
          <w:p>
            <w:pPr>
              <w:pStyle w:val="TableText"/>
              <w:ind w:left="209"/>
              <w:spacing w:before="314" w:line="183" w:lineRule="auto"/>
              <w:rPr/>
            </w:pPr>
            <w:r>
              <w:rPr>
                <w:spacing w:val="-5"/>
              </w:rPr>
              <w:t>≤L/3000，且≤30</w:t>
            </w:r>
          </w:p>
        </w:tc>
      </w:tr>
    </w:tbl>
    <w:p>
      <w:pPr>
        <w:pStyle w:val="BodyText"/>
        <w:ind w:left="479"/>
        <w:spacing w:before="112" w:line="183" w:lineRule="auto"/>
        <w:rPr>
          <w:sz w:val="18"/>
          <w:szCs w:val="18"/>
        </w:rPr>
      </w:pPr>
      <w:r>
        <w:rPr>
          <w:sz w:val="18"/>
          <w:szCs w:val="18"/>
          <w:spacing w:val="-5"/>
        </w:rPr>
        <w:t>注：</w:t>
      </w:r>
      <w:r>
        <w:rPr>
          <w:sz w:val="18"/>
          <w:szCs w:val="18"/>
          <w:spacing w:val="-31"/>
        </w:rPr>
        <w:t xml:space="preserve"> </w:t>
      </w:r>
      <w:r>
        <w:rPr>
          <w:sz w:val="18"/>
          <w:szCs w:val="18"/>
          <w:spacing w:val="-5"/>
        </w:rPr>
        <w:t>1.L 为跨径，单位为</w:t>
      </w:r>
      <w:r>
        <w:rPr>
          <w:sz w:val="18"/>
          <w:szCs w:val="18"/>
          <w:spacing w:val="-12"/>
        </w:rPr>
        <w:t xml:space="preserve"> </w:t>
      </w:r>
      <w:r>
        <w:rPr>
          <w:sz w:val="18"/>
          <w:szCs w:val="18"/>
          <w:spacing w:val="-5"/>
        </w:rPr>
        <w:t>m。</w:t>
      </w:r>
    </w:p>
    <w:p>
      <w:pPr>
        <w:pStyle w:val="BodyText"/>
        <w:ind w:left="841"/>
        <w:spacing w:before="156" w:line="190" w:lineRule="auto"/>
        <w:rPr>
          <w:sz w:val="18"/>
          <w:szCs w:val="18"/>
        </w:rPr>
      </w:pPr>
      <w:r>
        <w:rPr>
          <w:sz w:val="18"/>
          <w:szCs w:val="18"/>
        </w:rPr>
        <w:t>2.对称点为对称悬拼时与对称轴距离相等的断面上的特征点。</w:t>
      </w:r>
    </w:p>
    <w:p>
      <w:pPr>
        <w:spacing w:line="425" w:lineRule="auto"/>
        <w:rPr>
          <w:rFonts w:ascii="Arial"/>
          <w:sz w:val="21"/>
        </w:rPr>
      </w:pPr>
      <w:r/>
    </w:p>
    <w:p>
      <w:pPr>
        <w:pStyle w:val="BodyText"/>
        <w:ind w:left="358"/>
        <w:spacing w:before="101" w:line="189" w:lineRule="auto"/>
        <w:rPr>
          <w:sz w:val="22"/>
          <w:szCs w:val="22"/>
        </w:rPr>
      </w:pPr>
      <w:r>
        <w:rPr>
          <w:sz w:val="22"/>
          <w:szCs w:val="22"/>
          <w:b/>
          <w:bCs/>
          <w:spacing w:val="5"/>
        </w:rPr>
        <w:t>14.2.3</w:t>
      </w:r>
      <w:r>
        <w:rPr>
          <w:sz w:val="22"/>
          <w:szCs w:val="22"/>
          <w:spacing w:val="5"/>
        </w:rPr>
        <w:t xml:space="preserve">   提升安装施工时，节段定位允许偏差应符合下列规定：</w:t>
      </w:r>
    </w:p>
    <w:p>
      <w:pPr>
        <w:pStyle w:val="BodyText"/>
        <w:ind w:left="125" w:right="172" w:firstLine="474"/>
        <w:spacing w:before="92" w:line="219" w:lineRule="auto"/>
        <w:rPr>
          <w:sz w:val="22"/>
          <w:szCs w:val="22"/>
        </w:rPr>
      </w:pPr>
      <w:r>
        <w:rPr>
          <w:sz w:val="22"/>
          <w:szCs w:val="22"/>
          <w:spacing w:val="-3"/>
        </w:rPr>
        <w:t>1   悬索桥加劲梁节段的轴线偏位应不大于 15mm，</w:t>
      </w:r>
      <w:r>
        <w:rPr>
          <w:sz w:val="22"/>
          <w:szCs w:val="22"/>
          <w:spacing w:val="-33"/>
        </w:rPr>
        <w:t xml:space="preserve"> </w:t>
      </w:r>
      <w:r>
        <w:rPr>
          <w:sz w:val="22"/>
          <w:szCs w:val="22"/>
          <w:spacing w:val="-3"/>
        </w:rPr>
        <w:t>吊点偏位应不大于 30mm；</w:t>
      </w:r>
      <w:r>
        <w:rPr>
          <w:sz w:val="22"/>
          <w:szCs w:val="22"/>
          <w:spacing w:val="-21"/>
        </w:rPr>
        <w:t xml:space="preserve"> </w:t>
      </w:r>
      <w:r>
        <w:rPr>
          <w:sz w:val="22"/>
          <w:szCs w:val="22"/>
          <w:spacing w:val="-3"/>
        </w:rPr>
        <w:t>同</w:t>
      </w:r>
      <w:r>
        <w:rPr>
          <w:sz w:val="22"/>
          <w:szCs w:val="22"/>
        </w:rPr>
        <w:t xml:space="preserve"> </w:t>
      </w:r>
      <w:r>
        <w:rPr>
          <w:sz w:val="22"/>
          <w:szCs w:val="22"/>
          <w:spacing w:val="1"/>
        </w:rPr>
        <w:t>一节段两侧对称吊点处的梁顶面高差应不大于 15</w:t>
      </w:r>
      <w:r>
        <w:rPr>
          <w:sz w:val="22"/>
          <w:szCs w:val="22"/>
        </w:rPr>
        <w:t>mm</w:t>
      </w:r>
      <w:r>
        <w:rPr>
          <w:sz w:val="22"/>
          <w:szCs w:val="22"/>
          <w:spacing w:val="1"/>
        </w:rPr>
        <w:t>。</w:t>
      </w:r>
    </w:p>
    <w:p>
      <w:pPr>
        <w:pStyle w:val="BodyText"/>
        <w:ind w:left="116" w:right="170" w:firstLine="468"/>
        <w:spacing w:before="81" w:line="232" w:lineRule="auto"/>
        <w:rPr>
          <w:sz w:val="22"/>
          <w:szCs w:val="22"/>
        </w:rPr>
      </w:pPr>
      <w:r>
        <w:rPr>
          <w:sz w:val="22"/>
          <w:szCs w:val="22"/>
          <w:spacing w:val="9"/>
        </w:rPr>
        <w:t>2   钢墩（含系梁和盖梁）</w:t>
      </w:r>
      <w:r>
        <w:rPr>
          <w:sz w:val="22"/>
          <w:szCs w:val="22"/>
          <w:spacing w:val="-30"/>
        </w:rPr>
        <w:t xml:space="preserve"> </w:t>
      </w:r>
      <w:r>
        <w:rPr>
          <w:sz w:val="22"/>
          <w:szCs w:val="22"/>
          <w:spacing w:val="9"/>
        </w:rPr>
        <w:t>、</w:t>
      </w:r>
      <w:r>
        <w:rPr>
          <w:sz w:val="22"/>
          <w:szCs w:val="22"/>
          <w:spacing w:val="-51"/>
        </w:rPr>
        <w:t xml:space="preserve"> </w:t>
      </w:r>
      <w:r>
        <w:rPr>
          <w:sz w:val="22"/>
          <w:szCs w:val="22"/>
          <w:spacing w:val="9"/>
        </w:rPr>
        <w:t>钢塔</w:t>
      </w:r>
      <w:r>
        <w:rPr>
          <w:sz w:val="22"/>
          <w:szCs w:val="22"/>
          <w:spacing w:val="-43"/>
        </w:rPr>
        <w:t xml:space="preserve"> </w:t>
      </w:r>
      <w:r>
        <w:rPr>
          <w:sz w:val="22"/>
          <w:szCs w:val="22"/>
          <w:spacing w:val="9"/>
        </w:rPr>
        <w:t>、</w:t>
      </w:r>
      <w:r>
        <w:rPr>
          <w:sz w:val="22"/>
          <w:szCs w:val="22"/>
          <w:spacing w:val="-50"/>
        </w:rPr>
        <w:t xml:space="preserve"> </w:t>
      </w:r>
      <w:r>
        <w:rPr>
          <w:sz w:val="22"/>
          <w:szCs w:val="22"/>
          <w:spacing w:val="9"/>
        </w:rPr>
        <w:t>钢锚梁和钢锚箱节段的中心偏位应</w:t>
      </w:r>
      <w:r>
        <w:rPr>
          <w:sz w:val="22"/>
          <w:szCs w:val="22"/>
          <w:spacing w:val="8"/>
        </w:rPr>
        <w:t>不大于</w:t>
      </w:r>
      <w:r>
        <w:rPr>
          <w:sz w:val="22"/>
          <w:szCs w:val="22"/>
        </w:rPr>
        <w:t xml:space="preserve"> </w:t>
      </w:r>
      <w:r>
        <w:rPr>
          <w:sz w:val="22"/>
          <w:szCs w:val="22"/>
          <w:spacing w:val="1"/>
        </w:rPr>
        <w:t>5</w:t>
      </w:r>
      <w:r>
        <w:rPr>
          <w:sz w:val="22"/>
          <w:szCs w:val="22"/>
        </w:rPr>
        <w:t>mm</w:t>
      </w:r>
      <w:r>
        <w:rPr>
          <w:sz w:val="22"/>
          <w:szCs w:val="22"/>
          <w:spacing w:val="1"/>
        </w:rPr>
        <w:t>；</w:t>
      </w:r>
      <w:r>
        <w:rPr>
          <w:sz w:val="22"/>
          <w:szCs w:val="22"/>
          <w:spacing w:val="-43"/>
        </w:rPr>
        <w:t xml:space="preserve"> </w:t>
      </w:r>
      <w:r>
        <w:rPr>
          <w:sz w:val="22"/>
          <w:szCs w:val="22"/>
          <w:spacing w:val="1"/>
        </w:rPr>
        <w:t>钢墩、</w:t>
      </w:r>
      <w:r>
        <w:rPr>
          <w:sz w:val="22"/>
          <w:szCs w:val="22"/>
          <w:spacing w:val="-53"/>
        </w:rPr>
        <w:t xml:space="preserve"> </w:t>
      </w:r>
      <w:r>
        <w:rPr>
          <w:sz w:val="22"/>
          <w:szCs w:val="22"/>
          <w:spacing w:val="1"/>
        </w:rPr>
        <w:t>钢塔全高竖直度</w:t>
      </w:r>
      <w:r>
        <w:rPr>
          <w:sz w:val="22"/>
          <w:szCs w:val="22"/>
          <w:spacing w:val="-43"/>
        </w:rPr>
        <w:t xml:space="preserve"> </w:t>
      </w:r>
      <w:r>
        <w:rPr>
          <w:sz w:val="22"/>
          <w:szCs w:val="22"/>
          <w:spacing w:val="1"/>
        </w:rPr>
        <w:t>，栓接连接时应不大于</w:t>
      </w:r>
      <w:r>
        <w:rPr>
          <w:sz w:val="22"/>
          <w:szCs w:val="22"/>
        </w:rPr>
        <w:t xml:space="preserve"> H/3000，焊接连接时应不大于 </w:t>
      </w:r>
      <w:r>
        <w:rPr>
          <w:sz w:val="22"/>
          <w:szCs w:val="22"/>
          <w:spacing w:val="-1"/>
        </w:rPr>
        <w:t>H/2000（H 为墩高</w:t>
      </w:r>
      <w:r>
        <w:rPr>
          <w:sz w:val="22"/>
          <w:szCs w:val="22"/>
          <w:spacing w:val="-43"/>
        </w:rPr>
        <w:t xml:space="preserve"> </w:t>
      </w:r>
      <w:r>
        <w:rPr>
          <w:sz w:val="22"/>
          <w:szCs w:val="22"/>
          <w:spacing w:val="-1"/>
        </w:rPr>
        <w:t>，</w:t>
      </w:r>
      <w:r>
        <w:rPr>
          <w:sz w:val="22"/>
          <w:szCs w:val="22"/>
          <w:spacing w:val="-32"/>
        </w:rPr>
        <w:t xml:space="preserve"> </w:t>
      </w:r>
      <w:r>
        <w:rPr>
          <w:sz w:val="22"/>
          <w:szCs w:val="22"/>
          <w:spacing w:val="-1"/>
        </w:rPr>
        <w:t>以 m 计）</w:t>
      </w:r>
      <w:r>
        <w:rPr>
          <w:sz w:val="22"/>
          <w:szCs w:val="22"/>
          <w:spacing w:val="-52"/>
        </w:rPr>
        <w:t xml:space="preserve"> </w:t>
      </w:r>
      <w:r>
        <w:rPr>
          <w:sz w:val="22"/>
          <w:szCs w:val="22"/>
          <w:spacing w:val="-1"/>
        </w:rPr>
        <w:t>。</w:t>
      </w:r>
      <w:r>
        <w:rPr>
          <w:sz w:val="22"/>
          <w:szCs w:val="22"/>
          <w:spacing w:val="-52"/>
        </w:rPr>
        <w:t xml:space="preserve"> </w:t>
      </w:r>
      <w:r>
        <w:rPr>
          <w:sz w:val="22"/>
          <w:szCs w:val="22"/>
          <w:spacing w:val="-1"/>
        </w:rPr>
        <w:t>钢墩（含系梁和盖梁</w:t>
      </w:r>
      <w:r>
        <w:rPr>
          <w:sz w:val="22"/>
          <w:szCs w:val="22"/>
          <w:spacing w:val="-2"/>
        </w:rPr>
        <w:t>）</w:t>
      </w:r>
      <w:r>
        <w:rPr>
          <w:sz w:val="22"/>
          <w:szCs w:val="22"/>
          <w:spacing w:val="-32"/>
        </w:rPr>
        <w:t xml:space="preserve"> </w:t>
      </w:r>
      <w:r>
        <w:rPr>
          <w:sz w:val="22"/>
          <w:szCs w:val="22"/>
          <w:spacing w:val="-2"/>
        </w:rPr>
        <w:t>、</w:t>
      </w:r>
      <w:r>
        <w:rPr>
          <w:sz w:val="22"/>
          <w:szCs w:val="22"/>
          <w:spacing w:val="-53"/>
        </w:rPr>
        <w:t xml:space="preserve"> </w:t>
      </w:r>
      <w:r>
        <w:rPr>
          <w:sz w:val="22"/>
          <w:szCs w:val="22"/>
          <w:spacing w:val="-2"/>
        </w:rPr>
        <w:t>钢塔节段的顶面高程允许</w:t>
      </w:r>
      <w:r>
        <w:rPr>
          <w:sz w:val="22"/>
          <w:szCs w:val="22"/>
        </w:rPr>
        <w:t xml:space="preserve"> </w:t>
      </w:r>
      <w:r>
        <w:rPr>
          <w:sz w:val="22"/>
          <w:szCs w:val="22"/>
          <w:spacing w:val="6"/>
        </w:rPr>
        <w:t>偏差应为±10</w:t>
      </w:r>
      <w:r>
        <w:rPr>
          <w:sz w:val="22"/>
          <w:szCs w:val="22"/>
        </w:rPr>
        <w:t>mm</w:t>
      </w:r>
      <w:r>
        <w:rPr>
          <w:sz w:val="22"/>
          <w:szCs w:val="22"/>
          <w:spacing w:val="6"/>
        </w:rPr>
        <w:t>，且累计允许偏差应为±10</w:t>
      </w:r>
      <w:r>
        <w:rPr>
          <w:sz w:val="22"/>
          <w:szCs w:val="22"/>
        </w:rPr>
        <w:t>mm</w:t>
      </w:r>
      <w:r>
        <w:rPr>
          <w:sz w:val="22"/>
          <w:szCs w:val="22"/>
          <w:spacing w:val="6"/>
        </w:rPr>
        <w:t>；</w:t>
      </w:r>
      <w:r>
        <w:rPr>
          <w:sz w:val="22"/>
          <w:szCs w:val="22"/>
          <w:spacing w:val="-45"/>
        </w:rPr>
        <w:t xml:space="preserve"> </w:t>
      </w:r>
      <w:r>
        <w:rPr>
          <w:sz w:val="22"/>
          <w:szCs w:val="22"/>
          <w:spacing w:val="6"/>
        </w:rPr>
        <w:t>钢锚梁和钢锚箱的顶面</w:t>
      </w:r>
      <w:r>
        <w:rPr>
          <w:sz w:val="22"/>
          <w:szCs w:val="22"/>
          <w:spacing w:val="5"/>
        </w:rPr>
        <w:t>高程允许偏</w:t>
      </w:r>
      <w:r>
        <w:rPr>
          <w:sz w:val="22"/>
          <w:szCs w:val="22"/>
        </w:rPr>
        <w:t xml:space="preserve"> </w:t>
      </w:r>
      <w:r>
        <w:rPr>
          <w:sz w:val="22"/>
          <w:szCs w:val="22"/>
          <w:spacing w:val="-2"/>
        </w:rPr>
        <w:t>差应为±2nmm（n 为节段数</w:t>
      </w:r>
      <w:r>
        <w:rPr>
          <w:sz w:val="22"/>
          <w:szCs w:val="22"/>
          <w:spacing w:val="5"/>
        </w:rPr>
        <w:t>）</w:t>
      </w:r>
      <w:r>
        <w:rPr>
          <w:sz w:val="22"/>
          <w:szCs w:val="22"/>
          <w:spacing w:val="-35"/>
        </w:rPr>
        <w:t xml:space="preserve"> </w:t>
      </w:r>
      <w:r>
        <w:rPr>
          <w:sz w:val="22"/>
          <w:szCs w:val="22"/>
          <w:spacing w:val="5"/>
        </w:rPr>
        <w:t>，</w:t>
      </w:r>
      <w:r>
        <w:rPr>
          <w:sz w:val="22"/>
          <w:szCs w:val="22"/>
          <w:spacing w:val="-2"/>
        </w:rPr>
        <w:t>且不超过±10mm。</w:t>
      </w:r>
    </w:p>
    <w:p>
      <w:pPr>
        <w:pStyle w:val="BodyText"/>
        <w:ind w:left="587"/>
        <w:spacing w:before="90" w:line="196" w:lineRule="auto"/>
        <w:rPr>
          <w:sz w:val="22"/>
          <w:szCs w:val="22"/>
        </w:rPr>
      </w:pPr>
      <w:r>
        <w:rPr>
          <w:sz w:val="22"/>
          <w:szCs w:val="22"/>
          <w:spacing w:val="6"/>
        </w:rPr>
        <w:t>3 有端面接触率要求的应符合设计的规定。</w:t>
      </w:r>
    </w:p>
    <w:p>
      <w:pPr>
        <w:spacing w:line="196" w:lineRule="auto"/>
        <w:sectPr>
          <w:headerReference w:type="default" r:id="rId614"/>
          <w:footerReference w:type="default" r:id="rId615"/>
          <w:pgSz w:w="11906" w:h="16838"/>
          <w:pgMar w:top="1166" w:right="1627" w:bottom="1146" w:left="1687" w:header="829" w:footer="984" w:gutter="0"/>
        </w:sectPr>
        <w:rPr>
          <w:sz w:val="22"/>
          <w:szCs w:val="22"/>
        </w:rPr>
      </w:pPr>
    </w:p>
    <w:p>
      <w:pPr>
        <w:spacing w:line="260" w:lineRule="auto"/>
        <w:rPr>
          <w:rFonts w:ascii="Arial"/>
          <w:sz w:val="21"/>
        </w:rPr>
      </w:pPr>
      <w:r/>
    </w:p>
    <w:p>
      <w:pPr>
        <w:pStyle w:val="BodyText"/>
        <w:ind w:left="259"/>
        <w:spacing w:before="100" w:line="189" w:lineRule="auto"/>
        <w:rPr>
          <w:sz w:val="22"/>
          <w:szCs w:val="22"/>
        </w:rPr>
      </w:pPr>
      <w:r>
        <w:rPr>
          <w:sz w:val="22"/>
          <w:szCs w:val="22"/>
          <w:b/>
          <w:bCs/>
          <w:spacing w:val="2"/>
        </w:rPr>
        <w:t>14.2.4</w:t>
      </w:r>
      <w:r>
        <w:rPr>
          <w:sz w:val="22"/>
          <w:szCs w:val="22"/>
          <w:spacing w:val="2"/>
        </w:rPr>
        <w:t xml:space="preserve">   顶推施工、整孔与大节段安装施工时，梁体</w:t>
      </w:r>
      <w:r>
        <w:rPr>
          <w:sz w:val="22"/>
          <w:szCs w:val="22"/>
          <w:spacing w:val="1"/>
        </w:rPr>
        <w:t>定位允许偏差应符合下列规定：</w:t>
      </w:r>
    </w:p>
    <w:p>
      <w:pPr>
        <w:pStyle w:val="BodyText"/>
        <w:ind w:left="22" w:right="173" w:firstLine="478"/>
        <w:spacing w:before="89" w:line="227" w:lineRule="auto"/>
        <w:rPr>
          <w:sz w:val="22"/>
          <w:szCs w:val="22"/>
        </w:rPr>
      </w:pPr>
      <w:r>
        <w:rPr>
          <w:sz w:val="22"/>
          <w:szCs w:val="22"/>
          <w:spacing w:val="3"/>
        </w:rPr>
        <w:t>1 梁体轴线的偏位应不大于 10</w:t>
      </w:r>
      <w:r>
        <w:rPr>
          <w:sz w:val="22"/>
          <w:szCs w:val="22"/>
        </w:rPr>
        <w:t>mm</w:t>
      </w:r>
      <w:r>
        <w:rPr>
          <w:sz w:val="22"/>
          <w:szCs w:val="22"/>
          <w:spacing w:val="3"/>
        </w:rPr>
        <w:t>；</w:t>
      </w:r>
      <w:r>
        <w:rPr>
          <w:sz w:val="22"/>
          <w:szCs w:val="22"/>
          <w:spacing w:val="-15"/>
        </w:rPr>
        <w:t xml:space="preserve"> </w:t>
      </w:r>
      <w:r>
        <w:rPr>
          <w:sz w:val="22"/>
          <w:szCs w:val="22"/>
          <w:spacing w:val="3"/>
        </w:rPr>
        <w:t>固定支座处梁体支承中心的纵向偏位，对简</w:t>
      </w:r>
      <w:r>
        <w:rPr>
          <w:sz w:val="22"/>
          <w:szCs w:val="22"/>
        </w:rPr>
        <w:t xml:space="preserve"> </w:t>
      </w:r>
      <w:r>
        <w:rPr>
          <w:sz w:val="22"/>
          <w:szCs w:val="22"/>
          <w:spacing w:val="-3"/>
        </w:rPr>
        <w:t>支梁应不大于 10mm，对连续梁应不大于 20mm。在相邻两跨的端横梁处，中心线的相</w:t>
      </w:r>
      <w:r>
        <w:rPr>
          <w:sz w:val="22"/>
          <w:szCs w:val="22"/>
        </w:rPr>
        <w:t xml:space="preserve"> </w:t>
      </w:r>
      <w:r>
        <w:rPr>
          <w:sz w:val="22"/>
          <w:szCs w:val="22"/>
          <w:spacing w:val="-10"/>
        </w:rPr>
        <w:t>对偏位应不大于 5mm。</w:t>
      </w:r>
    </w:p>
    <w:p>
      <w:pPr>
        <w:pStyle w:val="BodyText"/>
        <w:ind w:left="25" w:right="176" w:firstLine="460"/>
        <w:spacing w:before="82" w:line="219" w:lineRule="auto"/>
        <w:rPr>
          <w:sz w:val="22"/>
          <w:szCs w:val="22"/>
        </w:rPr>
      </w:pPr>
      <w:r>
        <w:rPr>
          <w:sz w:val="22"/>
          <w:szCs w:val="22"/>
          <w:spacing w:val="6"/>
        </w:rPr>
        <w:t>2   墩台处的梁体高程允许偏差应为±5</w:t>
      </w:r>
      <w:r>
        <w:rPr>
          <w:sz w:val="22"/>
          <w:szCs w:val="22"/>
        </w:rPr>
        <w:t>mm</w:t>
      </w:r>
      <w:r>
        <w:rPr>
          <w:sz w:val="22"/>
          <w:szCs w:val="22"/>
          <w:spacing w:val="6"/>
        </w:rPr>
        <w:t>；</w:t>
      </w:r>
      <w:r>
        <w:rPr>
          <w:sz w:val="22"/>
          <w:szCs w:val="22"/>
          <w:spacing w:val="-43"/>
        </w:rPr>
        <w:t xml:space="preserve"> </w:t>
      </w:r>
      <w:r>
        <w:rPr>
          <w:sz w:val="22"/>
          <w:szCs w:val="22"/>
          <w:spacing w:val="6"/>
        </w:rPr>
        <w:t>两跨相邻端</w:t>
      </w:r>
      <w:r>
        <w:rPr>
          <w:sz w:val="22"/>
          <w:szCs w:val="22"/>
          <w:spacing w:val="5"/>
        </w:rPr>
        <w:t>横梁处中心线的相对高</w:t>
      </w:r>
      <w:r>
        <w:rPr>
          <w:sz w:val="22"/>
          <w:szCs w:val="22"/>
        </w:rPr>
        <w:t xml:space="preserve"> </w:t>
      </w:r>
      <w:r>
        <w:rPr>
          <w:sz w:val="22"/>
          <w:szCs w:val="22"/>
          <w:spacing w:val="-15"/>
        </w:rPr>
        <w:t>差应不大于 5mm。</w:t>
      </w:r>
    </w:p>
    <w:p>
      <w:pPr>
        <w:spacing w:line="381" w:lineRule="auto"/>
        <w:rPr>
          <w:rFonts w:ascii="Arial"/>
          <w:sz w:val="21"/>
        </w:rPr>
      </w:pPr>
      <w:r/>
    </w:p>
    <w:p>
      <w:pPr>
        <w:pStyle w:val="BodyText"/>
        <w:ind w:left="259"/>
        <w:spacing w:before="101" w:line="189" w:lineRule="auto"/>
        <w:rPr>
          <w:sz w:val="22"/>
          <w:szCs w:val="22"/>
        </w:rPr>
      </w:pPr>
      <w:r>
        <w:rPr>
          <w:sz w:val="22"/>
          <w:szCs w:val="22"/>
          <w:b/>
          <w:bCs/>
          <w:spacing w:val="5"/>
        </w:rPr>
        <w:t>14.2.5</w:t>
      </w:r>
      <w:r>
        <w:rPr>
          <w:sz w:val="22"/>
          <w:szCs w:val="22"/>
          <w:spacing w:val="5"/>
        </w:rPr>
        <w:t xml:space="preserve"> 转体施工时，梁和拱肋的允许偏差应符合下</w:t>
      </w:r>
      <w:r>
        <w:rPr>
          <w:sz w:val="22"/>
          <w:szCs w:val="22"/>
          <w:spacing w:val="4"/>
        </w:rPr>
        <w:t>列规定：</w:t>
      </w:r>
    </w:p>
    <w:p>
      <w:pPr>
        <w:pStyle w:val="BodyText"/>
        <w:ind w:left="500"/>
        <w:spacing w:before="88" w:line="189" w:lineRule="auto"/>
        <w:rPr>
          <w:sz w:val="22"/>
          <w:szCs w:val="22"/>
        </w:rPr>
      </w:pPr>
      <w:r>
        <w:rPr>
          <w:sz w:val="22"/>
          <w:szCs w:val="22"/>
          <w:spacing w:val="2"/>
        </w:rPr>
        <w:t>1   在支架上组装时，轴线的偏位应不大于 10</w:t>
      </w:r>
      <w:r>
        <w:rPr>
          <w:sz w:val="22"/>
          <w:szCs w:val="22"/>
        </w:rPr>
        <w:t>mm</w:t>
      </w:r>
      <w:r>
        <w:rPr>
          <w:sz w:val="22"/>
          <w:szCs w:val="22"/>
          <w:spacing w:val="2"/>
        </w:rPr>
        <w:t>，高程允许偏差应为±10</w:t>
      </w:r>
      <w:r>
        <w:rPr>
          <w:sz w:val="22"/>
          <w:szCs w:val="22"/>
        </w:rPr>
        <w:t>mm</w:t>
      </w:r>
      <w:r>
        <w:rPr>
          <w:sz w:val="22"/>
          <w:szCs w:val="22"/>
          <w:spacing w:val="2"/>
        </w:rPr>
        <w:t>。</w:t>
      </w:r>
    </w:p>
    <w:p>
      <w:pPr>
        <w:pStyle w:val="BodyText"/>
        <w:ind w:left="486"/>
        <w:spacing w:before="92" w:line="189" w:lineRule="auto"/>
        <w:rPr>
          <w:sz w:val="22"/>
          <w:szCs w:val="22"/>
        </w:rPr>
      </w:pPr>
      <w:r>
        <w:rPr>
          <w:sz w:val="22"/>
          <w:szCs w:val="22"/>
          <w:spacing w:val="1"/>
        </w:rPr>
        <w:t>2   转体施工后，梁、</w:t>
      </w:r>
      <w:r>
        <w:rPr>
          <w:sz w:val="22"/>
          <w:szCs w:val="22"/>
          <w:spacing w:val="-33"/>
        </w:rPr>
        <w:t xml:space="preserve"> </w:t>
      </w:r>
      <w:r>
        <w:rPr>
          <w:sz w:val="22"/>
          <w:szCs w:val="22"/>
          <w:spacing w:val="1"/>
        </w:rPr>
        <w:t>拱肋的轴线偏位应不大于L/10000</w:t>
      </w:r>
      <w:r>
        <w:rPr>
          <w:sz w:val="22"/>
          <w:szCs w:val="22"/>
        </w:rPr>
        <w:t>mm</w:t>
      </w:r>
      <w:r>
        <w:rPr>
          <w:sz w:val="22"/>
          <w:szCs w:val="22"/>
          <w:spacing w:val="1"/>
        </w:rPr>
        <w:t xml:space="preserve">  (L 为跨径，单位为</w:t>
      </w:r>
    </w:p>
    <w:p>
      <w:pPr>
        <w:pStyle w:val="BodyText"/>
        <w:ind w:left="23" w:right="115" w:hanging="7"/>
        <w:spacing w:before="91" w:line="259" w:lineRule="auto"/>
        <w:rPr>
          <w:sz w:val="22"/>
          <w:szCs w:val="22"/>
        </w:rPr>
      </w:pPr>
      <w:r>
        <w:rPr>
          <w:sz w:val="22"/>
          <w:szCs w:val="22"/>
          <w:spacing w:val="-7"/>
        </w:rPr>
        <w:t>m)，合龙接口的轴线相对偏差应不大于 5mm；跨中、拱顶的高程允许偏差应为±20mm；</w:t>
      </w:r>
      <w:r>
        <w:rPr>
          <w:sz w:val="22"/>
          <w:szCs w:val="22"/>
          <w:spacing w:val="5"/>
        </w:rPr>
        <w:t xml:space="preserve"> </w:t>
      </w:r>
      <w:r>
        <w:rPr>
          <w:sz w:val="22"/>
          <w:szCs w:val="22"/>
          <w:spacing w:val="-4"/>
        </w:rPr>
        <w:t>合龙接口的相对高差应不大于 5mm。</w:t>
      </w:r>
    </w:p>
    <w:p>
      <w:pPr>
        <w:pStyle w:val="BodyText"/>
        <w:ind w:left="31"/>
        <w:spacing w:before="346" w:line="193" w:lineRule="auto"/>
        <w:outlineLvl w:val="1"/>
        <w:rPr>
          <w:sz w:val="24"/>
          <w:szCs w:val="24"/>
        </w:rPr>
      </w:pPr>
      <w:bookmarkStart w:name="bookmark73" w:id="120"/>
      <w:bookmarkEnd w:id="120"/>
      <w:r>
        <w:rPr>
          <w:sz w:val="24"/>
          <w:szCs w:val="24"/>
          <w:b/>
          <w:bCs/>
          <w:spacing w:val="-5"/>
        </w:rPr>
        <w:t>14.3</w:t>
      </w:r>
      <w:r>
        <w:rPr>
          <w:sz w:val="24"/>
          <w:szCs w:val="24"/>
          <w:spacing w:val="-5"/>
        </w:rPr>
        <w:t xml:space="preserve">   </w:t>
      </w:r>
      <w:r>
        <w:rPr>
          <w:sz w:val="24"/>
          <w:szCs w:val="24"/>
          <w:b/>
          <w:bCs/>
          <w:spacing w:val="-5"/>
        </w:rPr>
        <w:t>线形控制</w:t>
      </w:r>
    </w:p>
    <w:p>
      <w:pPr>
        <w:spacing w:line="362" w:lineRule="auto"/>
        <w:rPr>
          <w:rFonts w:ascii="Arial"/>
          <w:sz w:val="21"/>
        </w:rPr>
      </w:pPr>
      <w:r/>
    </w:p>
    <w:p>
      <w:pPr>
        <w:pStyle w:val="BodyText"/>
        <w:ind w:left="29" w:right="174" w:firstLine="230"/>
        <w:spacing w:before="101" w:line="219" w:lineRule="auto"/>
        <w:rPr>
          <w:sz w:val="22"/>
          <w:szCs w:val="22"/>
        </w:rPr>
      </w:pPr>
      <w:r>
        <w:rPr>
          <w:sz w:val="22"/>
          <w:szCs w:val="22"/>
          <w:b/>
          <w:bCs/>
          <w:spacing w:val="9"/>
        </w:rPr>
        <w:t>14.3.1</w:t>
      </w:r>
      <w:r>
        <w:rPr>
          <w:sz w:val="22"/>
          <w:szCs w:val="22"/>
          <w:spacing w:val="52"/>
        </w:rPr>
        <w:t xml:space="preserve"> </w:t>
      </w:r>
      <w:r>
        <w:rPr>
          <w:sz w:val="22"/>
          <w:szCs w:val="22"/>
          <w:spacing w:val="9"/>
        </w:rPr>
        <w:t>各类桥型在安装构件时，均应</w:t>
      </w:r>
      <w:r>
        <w:rPr>
          <w:sz w:val="22"/>
          <w:szCs w:val="22"/>
          <w:spacing w:val="8"/>
        </w:rPr>
        <w:t>对施工过程各阶段的线形进行控制，使其达</w:t>
      </w:r>
      <w:r>
        <w:rPr>
          <w:sz w:val="22"/>
          <w:szCs w:val="22"/>
        </w:rPr>
        <w:t xml:space="preserve"> </w:t>
      </w:r>
      <w:r>
        <w:rPr>
          <w:sz w:val="22"/>
          <w:szCs w:val="22"/>
          <w:spacing w:val="7"/>
        </w:rPr>
        <w:t>到设计要求的成桥线形。</w:t>
      </w:r>
    </w:p>
    <w:p>
      <w:pPr>
        <w:spacing w:line="381" w:lineRule="auto"/>
        <w:rPr>
          <w:rFonts w:ascii="Arial"/>
          <w:sz w:val="21"/>
        </w:rPr>
      </w:pPr>
      <w:r/>
    </w:p>
    <w:p>
      <w:pPr>
        <w:pStyle w:val="BodyText"/>
        <w:ind w:left="259"/>
        <w:spacing w:before="101" w:line="197" w:lineRule="auto"/>
        <w:rPr>
          <w:sz w:val="22"/>
          <w:szCs w:val="22"/>
        </w:rPr>
      </w:pPr>
      <w:r>
        <w:rPr>
          <w:sz w:val="22"/>
          <w:szCs w:val="22"/>
          <w:b/>
          <w:bCs/>
          <w:spacing w:val="1"/>
        </w:rPr>
        <w:t>14.3.2</w:t>
      </w:r>
      <w:r>
        <w:rPr>
          <w:sz w:val="22"/>
          <w:szCs w:val="22"/>
          <w:spacing w:val="1"/>
        </w:rPr>
        <w:t xml:space="preserve"> 线形控制宜符合下列规定：</w:t>
      </w:r>
    </w:p>
    <w:p>
      <w:pPr>
        <w:pStyle w:val="BodyText"/>
        <w:ind w:left="500"/>
        <w:spacing w:before="80" w:line="196" w:lineRule="auto"/>
        <w:rPr>
          <w:sz w:val="22"/>
          <w:szCs w:val="22"/>
        </w:rPr>
      </w:pPr>
      <w:r>
        <w:rPr>
          <w:sz w:val="22"/>
          <w:szCs w:val="22"/>
          <w:spacing w:val="8"/>
        </w:rPr>
        <w:t>1   简支梁桥、</w:t>
      </w:r>
      <w:r>
        <w:rPr>
          <w:sz w:val="22"/>
          <w:szCs w:val="22"/>
          <w:spacing w:val="-49"/>
        </w:rPr>
        <w:t xml:space="preserve"> </w:t>
      </w:r>
      <w:r>
        <w:rPr>
          <w:sz w:val="22"/>
          <w:szCs w:val="22"/>
          <w:spacing w:val="8"/>
        </w:rPr>
        <w:t>先简支后连续等梁式桥主梁的线形控制宜以高程为</w:t>
      </w:r>
      <w:r>
        <w:rPr>
          <w:sz w:val="22"/>
          <w:szCs w:val="22"/>
          <w:spacing w:val="7"/>
        </w:rPr>
        <w:t>主；</w:t>
      </w:r>
    </w:p>
    <w:p>
      <w:pPr>
        <w:pStyle w:val="BodyText"/>
        <w:ind w:left="486"/>
        <w:spacing w:before="79" w:line="196" w:lineRule="auto"/>
        <w:rPr>
          <w:sz w:val="22"/>
          <w:szCs w:val="22"/>
        </w:rPr>
      </w:pPr>
      <w:r>
        <w:rPr>
          <w:sz w:val="22"/>
          <w:szCs w:val="22"/>
          <w:spacing w:val="3"/>
        </w:rPr>
        <w:t>2   连续刚构桥、连续梁桥主梁和拱桥拱肋的线形控制宜以高</w:t>
      </w:r>
      <w:r>
        <w:rPr>
          <w:sz w:val="22"/>
          <w:szCs w:val="22"/>
          <w:spacing w:val="2"/>
        </w:rPr>
        <w:t>程为主、应力为辅；</w:t>
      </w:r>
    </w:p>
    <w:p>
      <w:pPr>
        <w:pStyle w:val="BodyText"/>
        <w:ind w:left="488"/>
        <w:spacing w:before="76" w:line="196" w:lineRule="auto"/>
        <w:rPr>
          <w:sz w:val="22"/>
          <w:szCs w:val="22"/>
        </w:rPr>
      </w:pPr>
      <w:r>
        <w:rPr>
          <w:sz w:val="22"/>
          <w:szCs w:val="22"/>
          <w:spacing w:val="8"/>
        </w:rPr>
        <w:t>3   斜拉桥主梁的线形控制宜以梁的高程</w:t>
      </w:r>
      <w:r>
        <w:rPr>
          <w:sz w:val="22"/>
          <w:szCs w:val="22"/>
          <w:spacing w:val="7"/>
        </w:rPr>
        <w:t>为主、斜拉索索力为辅；</w:t>
      </w:r>
    </w:p>
    <w:p>
      <w:pPr>
        <w:pStyle w:val="BodyText"/>
        <w:ind w:left="482"/>
        <w:spacing w:before="80" w:line="197" w:lineRule="auto"/>
        <w:rPr>
          <w:sz w:val="22"/>
          <w:szCs w:val="22"/>
        </w:rPr>
      </w:pPr>
      <w:r>
        <w:rPr>
          <w:sz w:val="22"/>
          <w:szCs w:val="22"/>
          <w:spacing w:val="7"/>
        </w:rPr>
        <w:t>4   悬索桥加劲梁的线形控制宜以高程</w:t>
      </w:r>
      <w:r>
        <w:rPr>
          <w:sz w:val="22"/>
          <w:szCs w:val="22"/>
          <w:spacing w:val="6"/>
        </w:rPr>
        <w:t>为主；</w:t>
      </w:r>
    </w:p>
    <w:p>
      <w:pPr>
        <w:pStyle w:val="BodyText"/>
        <w:ind w:left="22" w:right="174" w:firstLine="466"/>
        <w:spacing w:before="74" w:line="217" w:lineRule="auto"/>
        <w:rPr>
          <w:sz w:val="22"/>
          <w:szCs w:val="22"/>
        </w:rPr>
      </w:pPr>
      <w:r>
        <w:rPr>
          <w:sz w:val="22"/>
          <w:szCs w:val="22"/>
          <w:spacing w:val="6"/>
        </w:rPr>
        <w:t>5   钢塔的线形控制宜以平面位置为主、高程和应力为辅；钢墩的线形</w:t>
      </w:r>
      <w:r>
        <w:rPr>
          <w:sz w:val="22"/>
          <w:szCs w:val="22"/>
          <w:spacing w:val="5"/>
        </w:rPr>
        <w:t>控制宜以</w:t>
      </w:r>
      <w:r>
        <w:rPr>
          <w:sz w:val="22"/>
          <w:szCs w:val="22"/>
        </w:rPr>
        <w:t xml:space="preserve"> </w:t>
      </w:r>
      <w:r>
        <w:rPr>
          <w:sz w:val="22"/>
          <w:szCs w:val="22"/>
          <w:spacing w:val="9"/>
        </w:rPr>
        <w:t>平面位置为主，在墩顶节段或盖梁安装阶段宜同时控制平面位置和高程。</w:t>
      </w:r>
    </w:p>
    <w:p>
      <w:pPr>
        <w:spacing w:line="391" w:lineRule="auto"/>
        <w:rPr>
          <w:rFonts w:ascii="Arial"/>
          <w:sz w:val="21"/>
        </w:rPr>
      </w:pPr>
      <w:r/>
    </w:p>
    <w:p>
      <w:pPr>
        <w:pStyle w:val="BodyText"/>
        <w:ind w:left="259"/>
        <w:spacing w:before="101" w:line="196" w:lineRule="auto"/>
        <w:rPr>
          <w:sz w:val="22"/>
          <w:szCs w:val="22"/>
        </w:rPr>
      </w:pPr>
      <w:r>
        <w:rPr>
          <w:sz w:val="22"/>
          <w:szCs w:val="22"/>
          <w:b/>
          <w:bCs/>
          <w:spacing w:val="4"/>
        </w:rPr>
        <w:t>14.3.3</w:t>
      </w:r>
      <w:r>
        <w:rPr>
          <w:sz w:val="22"/>
          <w:szCs w:val="22"/>
          <w:spacing w:val="4"/>
        </w:rPr>
        <w:t xml:space="preserve">   实施线形控制时应符合下列规</w:t>
      </w:r>
      <w:r>
        <w:rPr>
          <w:sz w:val="22"/>
          <w:szCs w:val="22"/>
          <w:spacing w:val="3"/>
        </w:rPr>
        <w:t>定：</w:t>
      </w:r>
    </w:p>
    <w:p>
      <w:pPr>
        <w:pStyle w:val="BodyText"/>
        <w:ind w:left="23" w:right="174" w:firstLine="477"/>
        <w:spacing w:before="79" w:line="219" w:lineRule="auto"/>
        <w:rPr>
          <w:sz w:val="22"/>
          <w:szCs w:val="22"/>
        </w:rPr>
      </w:pPr>
      <w:r>
        <w:rPr>
          <w:sz w:val="22"/>
          <w:szCs w:val="22"/>
          <w:spacing w:val="7"/>
        </w:rPr>
        <w:t>1   应按照设计文件或施工监控方案要求的方法、步骤和标</w:t>
      </w:r>
      <w:r>
        <w:rPr>
          <w:sz w:val="22"/>
          <w:szCs w:val="22"/>
          <w:spacing w:val="6"/>
        </w:rPr>
        <w:t>准进行。分阶段成形</w:t>
      </w:r>
      <w:r>
        <w:rPr>
          <w:sz w:val="22"/>
          <w:szCs w:val="22"/>
        </w:rPr>
        <w:t xml:space="preserve"> </w:t>
      </w:r>
      <w:r>
        <w:rPr>
          <w:sz w:val="22"/>
          <w:szCs w:val="22"/>
          <w:spacing w:val="8"/>
        </w:rPr>
        <w:t>桥梁的线形控制宜采用无应力状态法。</w:t>
      </w:r>
    </w:p>
    <w:p>
      <w:pPr>
        <w:pStyle w:val="BodyText"/>
        <w:ind w:left="23" w:firstLine="462"/>
        <w:spacing w:before="83" w:line="215" w:lineRule="auto"/>
        <w:rPr>
          <w:sz w:val="22"/>
          <w:szCs w:val="22"/>
        </w:rPr>
      </w:pPr>
      <w:r>
        <w:rPr>
          <w:sz w:val="22"/>
          <w:szCs w:val="22"/>
          <w:spacing w:val="5"/>
        </w:rPr>
        <w:t>2   用于线形控制的结构分析设计参数、边界</w:t>
      </w:r>
      <w:r>
        <w:rPr>
          <w:sz w:val="22"/>
          <w:szCs w:val="22"/>
          <w:spacing w:val="4"/>
        </w:rPr>
        <w:t>条件和分析结果应与设计单位核对，</w:t>
      </w:r>
      <w:r>
        <w:rPr>
          <w:sz w:val="22"/>
          <w:szCs w:val="22"/>
        </w:rPr>
        <w:t xml:space="preserve"> </w:t>
      </w:r>
      <w:r>
        <w:rPr>
          <w:sz w:val="22"/>
          <w:szCs w:val="22"/>
          <w:spacing w:val="8"/>
        </w:rPr>
        <w:t>有差异时应予排除，否则不得使用。</w:t>
      </w:r>
    </w:p>
    <w:p>
      <w:pPr>
        <w:pStyle w:val="BodyText"/>
        <w:ind w:left="26" w:right="173" w:firstLine="461"/>
        <w:spacing w:before="89" w:line="217" w:lineRule="auto"/>
        <w:rPr>
          <w:sz w:val="22"/>
          <w:szCs w:val="22"/>
        </w:rPr>
      </w:pPr>
      <w:r>
        <w:rPr>
          <w:sz w:val="22"/>
          <w:szCs w:val="22"/>
          <w:spacing w:val="6"/>
        </w:rPr>
        <w:t>3   安装施工过程中的线形控制应与构件的制造线形相结合，并应统一</w:t>
      </w:r>
      <w:r>
        <w:rPr>
          <w:sz w:val="22"/>
          <w:szCs w:val="22"/>
          <w:spacing w:val="5"/>
        </w:rPr>
        <w:t>方案，统</w:t>
      </w:r>
      <w:r>
        <w:rPr>
          <w:sz w:val="22"/>
          <w:szCs w:val="22"/>
        </w:rPr>
        <w:t xml:space="preserve"> </w:t>
      </w:r>
      <w:r>
        <w:rPr>
          <w:sz w:val="22"/>
          <w:szCs w:val="22"/>
          <w:spacing w:val="8"/>
        </w:rPr>
        <w:t>一实施，不得各自独立、相互脱节。</w:t>
      </w:r>
    </w:p>
    <w:p>
      <w:pPr>
        <w:pStyle w:val="BodyText"/>
        <w:ind w:left="482"/>
        <w:spacing w:before="88" w:line="189" w:lineRule="auto"/>
        <w:rPr>
          <w:sz w:val="22"/>
          <w:szCs w:val="22"/>
        </w:rPr>
      </w:pPr>
      <w:r>
        <w:rPr>
          <w:sz w:val="22"/>
          <w:szCs w:val="22"/>
          <w:spacing w:val="8"/>
        </w:rPr>
        <w:t>4</w:t>
      </w:r>
      <w:r>
        <w:rPr>
          <w:sz w:val="22"/>
          <w:szCs w:val="22"/>
          <w:spacing w:val="53"/>
        </w:rPr>
        <w:t xml:space="preserve"> </w:t>
      </w:r>
      <w:r>
        <w:rPr>
          <w:sz w:val="22"/>
          <w:szCs w:val="22"/>
          <w:spacing w:val="8"/>
        </w:rPr>
        <w:t>安装线形宜根据安装的方法和步骤，综合考虑制造偏差、</w:t>
      </w:r>
      <w:r>
        <w:rPr>
          <w:sz w:val="22"/>
          <w:szCs w:val="22"/>
          <w:spacing w:val="-51"/>
        </w:rPr>
        <w:t xml:space="preserve"> </w:t>
      </w:r>
      <w:r>
        <w:rPr>
          <w:sz w:val="22"/>
          <w:szCs w:val="22"/>
          <w:spacing w:val="8"/>
        </w:rPr>
        <w:t>构件的变形、</w:t>
      </w:r>
      <w:r>
        <w:rPr>
          <w:sz w:val="22"/>
          <w:szCs w:val="22"/>
          <w:spacing w:val="-53"/>
        </w:rPr>
        <w:t xml:space="preserve"> </w:t>
      </w:r>
      <w:r>
        <w:rPr>
          <w:sz w:val="22"/>
          <w:szCs w:val="22"/>
          <w:spacing w:val="8"/>
        </w:rPr>
        <w:t>连接</w:t>
      </w:r>
    </w:p>
    <w:p>
      <w:pPr>
        <w:spacing w:line="189" w:lineRule="auto"/>
        <w:sectPr>
          <w:headerReference w:type="default" r:id="rId616"/>
          <w:footerReference w:type="default" r:id="rId617"/>
          <w:pgSz w:w="11906" w:h="16838"/>
          <w:pgMar w:top="1166" w:right="1626" w:bottom="1156" w:left="1785" w:header="829" w:footer="994" w:gutter="0"/>
        </w:sectPr>
        <w:rPr>
          <w:sz w:val="22"/>
          <w:szCs w:val="22"/>
        </w:rPr>
      </w:pPr>
    </w:p>
    <w:p>
      <w:pPr>
        <w:spacing w:line="261" w:lineRule="auto"/>
        <w:rPr>
          <w:rFonts w:ascii="Arial"/>
          <w:sz w:val="21"/>
        </w:rPr>
      </w:pPr>
      <w:r/>
    </w:p>
    <w:p>
      <w:pPr>
        <w:pStyle w:val="BodyText"/>
        <w:ind w:left="23" w:right="133" w:firstLine="1"/>
        <w:spacing w:before="100" w:line="259" w:lineRule="auto"/>
        <w:rPr>
          <w:sz w:val="22"/>
          <w:szCs w:val="22"/>
        </w:rPr>
      </w:pPr>
      <w:r>
        <w:rPr>
          <w:sz w:val="22"/>
          <w:szCs w:val="22"/>
          <w:spacing w:val="8"/>
        </w:rPr>
        <w:t>或支承方式、</w:t>
      </w:r>
      <w:r>
        <w:rPr>
          <w:sz w:val="22"/>
          <w:szCs w:val="22"/>
          <w:spacing w:val="-45"/>
        </w:rPr>
        <w:t xml:space="preserve"> </w:t>
      </w:r>
      <w:r>
        <w:rPr>
          <w:sz w:val="22"/>
          <w:szCs w:val="22"/>
          <w:spacing w:val="8"/>
        </w:rPr>
        <w:t>气温、施工荷载等影响因素进行控制，并应采取措施消除不利影响，</w:t>
      </w:r>
      <w:r>
        <w:rPr>
          <w:sz w:val="22"/>
          <w:szCs w:val="22"/>
        </w:rPr>
        <w:t xml:space="preserve"> </w:t>
      </w:r>
      <w:r>
        <w:rPr>
          <w:sz w:val="22"/>
          <w:szCs w:val="22"/>
          <w:spacing w:val="7"/>
        </w:rPr>
        <w:t>提高安装精度。</w:t>
      </w:r>
    </w:p>
    <w:p>
      <w:pPr>
        <w:spacing w:line="248" w:lineRule="auto"/>
        <w:rPr>
          <w:rFonts w:ascii="Arial"/>
          <w:sz w:val="21"/>
        </w:rPr>
      </w:pPr>
      <w:r/>
    </w:p>
    <w:p>
      <w:pPr>
        <w:pStyle w:val="BodyText"/>
        <w:ind w:left="258"/>
        <w:spacing w:before="100" w:line="202" w:lineRule="auto"/>
        <w:rPr>
          <w:sz w:val="22"/>
          <w:szCs w:val="22"/>
        </w:rPr>
      </w:pPr>
      <w:bookmarkStart w:name="bookmark131" w:id="121"/>
      <w:bookmarkEnd w:id="121"/>
      <w:r>
        <w:rPr>
          <w:sz w:val="22"/>
          <w:szCs w:val="22"/>
          <w:b/>
          <w:bCs/>
          <w:spacing w:val="5"/>
        </w:rPr>
        <w:t>条文说明</w:t>
      </w:r>
    </w:p>
    <w:p>
      <w:pPr>
        <w:pStyle w:val="BodyText"/>
        <w:ind w:left="24" w:right="74" w:firstLine="475"/>
        <w:spacing w:before="69" w:line="237" w:lineRule="auto"/>
        <w:rPr>
          <w:sz w:val="22"/>
          <w:szCs w:val="22"/>
        </w:rPr>
      </w:pPr>
      <w:r>
        <w:rPr>
          <w:sz w:val="22"/>
          <w:szCs w:val="22"/>
          <w:spacing w:val="9"/>
        </w:rPr>
        <w:t>1 对于支架上安装或整孔、</w:t>
      </w:r>
      <w:r>
        <w:rPr>
          <w:sz w:val="22"/>
          <w:szCs w:val="22"/>
          <w:spacing w:val="-21"/>
        </w:rPr>
        <w:t xml:space="preserve"> </w:t>
      </w:r>
      <w:r>
        <w:rPr>
          <w:sz w:val="22"/>
          <w:szCs w:val="22"/>
          <w:spacing w:val="9"/>
        </w:rPr>
        <w:t>大节段安装施工，属于一次成形，</w:t>
      </w:r>
      <w:r>
        <w:rPr>
          <w:sz w:val="22"/>
          <w:szCs w:val="22"/>
          <w:spacing w:val="-42"/>
        </w:rPr>
        <w:t xml:space="preserve"> </w:t>
      </w:r>
      <w:r>
        <w:rPr>
          <w:sz w:val="22"/>
          <w:szCs w:val="22"/>
          <w:spacing w:val="9"/>
        </w:rPr>
        <w:t>线形控制相对较</w:t>
      </w:r>
      <w:r>
        <w:rPr>
          <w:sz w:val="22"/>
          <w:szCs w:val="22"/>
        </w:rPr>
        <w:t xml:space="preserve"> </w:t>
      </w:r>
      <w:r>
        <w:rPr>
          <w:sz w:val="22"/>
          <w:szCs w:val="22"/>
          <w:spacing w:val="10"/>
        </w:rPr>
        <w:t>为简单，一般在工厂内控制好构件的制造线形及组装线形即能在现场比较容易地控</w:t>
      </w:r>
      <w:r>
        <w:rPr>
          <w:sz w:val="22"/>
          <w:szCs w:val="22"/>
          <w:spacing w:val="13"/>
        </w:rPr>
        <w:t xml:space="preserve"> </w:t>
      </w:r>
      <w:r>
        <w:rPr>
          <w:sz w:val="22"/>
          <w:szCs w:val="22"/>
          <w:spacing w:val="10"/>
        </w:rPr>
        <w:t>制好成桥线形</w:t>
      </w:r>
      <w:r>
        <w:rPr>
          <w:sz w:val="22"/>
          <w:szCs w:val="22"/>
          <w:spacing w:val="-43"/>
        </w:rPr>
        <w:t xml:space="preserve"> </w:t>
      </w:r>
      <w:r>
        <w:rPr>
          <w:sz w:val="22"/>
          <w:szCs w:val="22"/>
          <w:spacing w:val="10"/>
        </w:rPr>
        <w:t>。对于悬臂拼装等分阶段成形</w:t>
      </w:r>
      <w:r>
        <w:rPr>
          <w:sz w:val="22"/>
          <w:szCs w:val="22"/>
          <w:spacing w:val="9"/>
        </w:rPr>
        <w:t>的复杂结构，则需要进行分析计算，预</w:t>
      </w:r>
      <w:r>
        <w:rPr>
          <w:sz w:val="22"/>
          <w:szCs w:val="22"/>
        </w:rPr>
        <w:t xml:space="preserve"> </w:t>
      </w:r>
      <w:r>
        <w:rPr>
          <w:sz w:val="22"/>
          <w:szCs w:val="22"/>
          <w:spacing w:val="10"/>
        </w:rPr>
        <w:t>测结构在各阶段的线形和应力，通过反馈、控制，</w:t>
      </w:r>
      <w:r>
        <w:rPr>
          <w:sz w:val="22"/>
          <w:szCs w:val="22"/>
          <w:spacing w:val="-46"/>
        </w:rPr>
        <w:t xml:space="preserve"> </w:t>
      </w:r>
      <w:r>
        <w:rPr>
          <w:sz w:val="22"/>
          <w:szCs w:val="22"/>
          <w:spacing w:val="9"/>
        </w:rPr>
        <w:t>才能实现最终的成桥线形，其技</w:t>
      </w:r>
      <w:r>
        <w:rPr>
          <w:sz w:val="22"/>
          <w:szCs w:val="22"/>
        </w:rPr>
        <w:t xml:space="preserve"> </w:t>
      </w:r>
      <w:r>
        <w:rPr>
          <w:sz w:val="22"/>
          <w:szCs w:val="22"/>
          <w:spacing w:val="9"/>
        </w:rPr>
        <w:t>术及组织实施较为复杂，故需编制施工监控方案指导施工</w:t>
      </w:r>
      <w:r>
        <w:rPr>
          <w:sz w:val="22"/>
          <w:szCs w:val="22"/>
          <w:spacing w:val="-24"/>
        </w:rPr>
        <w:t xml:space="preserve"> </w:t>
      </w:r>
      <w:r>
        <w:rPr>
          <w:sz w:val="22"/>
          <w:szCs w:val="22"/>
          <w:spacing w:val="9"/>
        </w:rPr>
        <w:t>。无应力状态控制法是解</w:t>
      </w:r>
      <w:r>
        <w:rPr>
          <w:sz w:val="22"/>
          <w:szCs w:val="22"/>
        </w:rPr>
        <w:t xml:space="preserve"> </w:t>
      </w:r>
      <w:r>
        <w:rPr>
          <w:sz w:val="22"/>
          <w:szCs w:val="22"/>
          <w:spacing w:val="9"/>
        </w:rPr>
        <w:t>决桥梁结构分阶段施工的理论方法，其原理为</w:t>
      </w:r>
      <w:r>
        <w:rPr>
          <w:sz w:val="22"/>
          <w:szCs w:val="22"/>
          <w:spacing w:val="8"/>
        </w:rPr>
        <w:t>:在结构外荷载、结构体系、支承边界</w:t>
      </w:r>
      <w:r>
        <w:rPr>
          <w:sz w:val="22"/>
          <w:szCs w:val="22"/>
        </w:rPr>
        <w:t xml:space="preserve"> </w:t>
      </w:r>
      <w:r>
        <w:rPr>
          <w:sz w:val="22"/>
          <w:szCs w:val="22"/>
          <w:spacing w:val="9"/>
        </w:rPr>
        <w:t>条件、单元无应力长度、无应力曲率一定的</w:t>
      </w:r>
      <w:r>
        <w:rPr>
          <w:sz w:val="22"/>
          <w:szCs w:val="22"/>
          <w:spacing w:val="8"/>
        </w:rPr>
        <w:t>情况下,其对应的结构内力和位移是唯一</w:t>
      </w:r>
      <w:r>
        <w:rPr>
          <w:sz w:val="22"/>
          <w:szCs w:val="22"/>
        </w:rPr>
        <w:t xml:space="preserve"> </w:t>
      </w:r>
      <w:r>
        <w:rPr>
          <w:sz w:val="22"/>
          <w:szCs w:val="22"/>
          <w:spacing w:val="11"/>
        </w:rPr>
        <w:t>的,与结构的形成过程无关。</w:t>
      </w:r>
    </w:p>
    <w:p>
      <w:pPr>
        <w:pStyle w:val="BodyText"/>
        <w:ind w:left="36" w:right="74" w:firstLine="449"/>
        <w:spacing w:before="81" w:line="222" w:lineRule="auto"/>
        <w:rPr>
          <w:sz w:val="22"/>
          <w:szCs w:val="22"/>
        </w:rPr>
      </w:pPr>
      <w:r>
        <w:rPr>
          <w:sz w:val="22"/>
          <w:szCs w:val="22"/>
          <w:spacing w:val="11"/>
        </w:rPr>
        <w:t>2</w:t>
      </w:r>
      <w:r>
        <w:rPr>
          <w:sz w:val="22"/>
          <w:szCs w:val="22"/>
          <w:spacing w:val="-5"/>
        </w:rPr>
        <w:t xml:space="preserve"> </w:t>
      </w:r>
      <w:r>
        <w:rPr>
          <w:sz w:val="22"/>
          <w:szCs w:val="22"/>
          <w:spacing w:val="11"/>
        </w:rPr>
        <w:t>核对结构分析数据是为了保证计算模型正确建立与使用，保证施工监控数据</w:t>
      </w:r>
      <w:r>
        <w:rPr>
          <w:sz w:val="22"/>
          <w:szCs w:val="22"/>
        </w:rPr>
        <w:t xml:space="preserve"> </w:t>
      </w:r>
      <w:r>
        <w:rPr>
          <w:sz w:val="22"/>
          <w:szCs w:val="22"/>
          <w:spacing w:val="-1"/>
        </w:rPr>
        <w:t>准确。</w:t>
      </w:r>
    </w:p>
    <w:p>
      <w:pPr>
        <w:pStyle w:val="BodyText"/>
        <w:ind w:left="20" w:right="74" w:firstLine="462"/>
        <w:spacing w:before="71" w:line="219" w:lineRule="auto"/>
        <w:rPr>
          <w:sz w:val="22"/>
          <w:szCs w:val="22"/>
        </w:rPr>
      </w:pPr>
      <w:r>
        <w:rPr>
          <w:sz w:val="22"/>
          <w:szCs w:val="22"/>
          <w:spacing w:val="8"/>
        </w:rPr>
        <w:t>4 构件的温度变形、</w:t>
      </w:r>
      <w:r>
        <w:rPr>
          <w:sz w:val="22"/>
          <w:szCs w:val="22"/>
          <w:spacing w:val="-18"/>
        </w:rPr>
        <w:t xml:space="preserve"> </w:t>
      </w:r>
      <w:r>
        <w:rPr>
          <w:sz w:val="22"/>
          <w:szCs w:val="22"/>
          <w:spacing w:val="8"/>
        </w:rPr>
        <w:t>吊装变形、</w:t>
      </w:r>
      <w:r>
        <w:rPr>
          <w:sz w:val="22"/>
          <w:szCs w:val="22"/>
          <w:spacing w:val="-36"/>
        </w:rPr>
        <w:t xml:space="preserve"> </w:t>
      </w:r>
      <w:r>
        <w:rPr>
          <w:sz w:val="22"/>
          <w:szCs w:val="22"/>
          <w:spacing w:val="8"/>
        </w:rPr>
        <w:t>临时荷载及构件的支承方式等，如果在安装前</w:t>
      </w:r>
      <w:r>
        <w:rPr>
          <w:sz w:val="22"/>
          <w:szCs w:val="22"/>
        </w:rPr>
        <w:t xml:space="preserve"> </w:t>
      </w:r>
      <w:r>
        <w:rPr>
          <w:sz w:val="22"/>
          <w:szCs w:val="22"/>
          <w:spacing w:val="8"/>
        </w:rPr>
        <w:t>后发生变化，均会影响控制的精度，</w:t>
      </w:r>
      <w:r>
        <w:rPr>
          <w:sz w:val="22"/>
          <w:szCs w:val="22"/>
          <w:spacing w:val="-32"/>
        </w:rPr>
        <w:t xml:space="preserve"> </w:t>
      </w:r>
      <w:r>
        <w:rPr>
          <w:sz w:val="22"/>
          <w:szCs w:val="22"/>
          <w:spacing w:val="8"/>
        </w:rPr>
        <w:t>因此需要综合考虑这些因</w:t>
      </w:r>
      <w:r>
        <w:rPr>
          <w:sz w:val="22"/>
          <w:szCs w:val="22"/>
          <w:spacing w:val="7"/>
        </w:rPr>
        <w:t>素。</w:t>
      </w:r>
    </w:p>
    <w:p>
      <w:pPr>
        <w:spacing w:line="368" w:lineRule="auto"/>
        <w:rPr>
          <w:rFonts w:ascii="Arial"/>
          <w:sz w:val="21"/>
        </w:rPr>
      </w:pPr>
      <w:r/>
    </w:p>
    <w:p>
      <w:pPr>
        <w:pStyle w:val="BodyText"/>
        <w:ind w:left="31"/>
        <w:spacing w:before="109" w:line="193" w:lineRule="auto"/>
        <w:outlineLvl w:val="1"/>
        <w:rPr>
          <w:sz w:val="24"/>
          <w:szCs w:val="24"/>
        </w:rPr>
      </w:pPr>
      <w:bookmarkStart w:name="bookmark74" w:id="122"/>
      <w:bookmarkEnd w:id="122"/>
      <w:r>
        <w:rPr>
          <w:sz w:val="24"/>
          <w:szCs w:val="24"/>
          <w:b/>
          <w:bCs/>
          <w:spacing w:val="-8"/>
        </w:rPr>
        <w:t>14.4</w:t>
      </w:r>
      <w:r>
        <w:rPr>
          <w:sz w:val="24"/>
          <w:szCs w:val="24"/>
          <w:spacing w:val="9"/>
        </w:rPr>
        <w:t xml:space="preserve">   </w:t>
      </w:r>
      <w:r>
        <w:rPr>
          <w:sz w:val="24"/>
          <w:szCs w:val="24"/>
          <w:b/>
          <w:bCs/>
          <w:spacing w:val="-8"/>
        </w:rPr>
        <w:t>内力与变形控制</w:t>
      </w:r>
    </w:p>
    <w:p>
      <w:pPr>
        <w:spacing w:line="363" w:lineRule="auto"/>
        <w:rPr>
          <w:rFonts w:ascii="Arial"/>
          <w:sz w:val="21"/>
        </w:rPr>
      </w:pPr>
      <w:r/>
    </w:p>
    <w:p>
      <w:pPr>
        <w:pStyle w:val="BodyText"/>
        <w:ind w:left="24" w:right="44" w:firstLine="234"/>
        <w:spacing w:before="101" w:line="252" w:lineRule="auto"/>
        <w:jc w:val="both"/>
        <w:rPr>
          <w:sz w:val="22"/>
          <w:szCs w:val="22"/>
        </w:rPr>
      </w:pPr>
      <w:r>
        <w:rPr>
          <w:sz w:val="22"/>
          <w:szCs w:val="22"/>
          <w:b/>
          <w:bCs/>
          <w:spacing w:val="6"/>
        </w:rPr>
        <w:t>14.4.1</w:t>
      </w:r>
      <w:r>
        <w:rPr>
          <w:sz w:val="22"/>
          <w:szCs w:val="22"/>
          <w:spacing w:val="6"/>
        </w:rPr>
        <w:t xml:space="preserve">   对一次成形的结构，构件或节段的安装高程施工控制值中宜计入预拱度，</w:t>
      </w:r>
      <w:r>
        <w:rPr>
          <w:sz w:val="22"/>
          <w:szCs w:val="22"/>
          <w:spacing w:val="15"/>
        </w:rPr>
        <w:t xml:space="preserve"> </w:t>
      </w:r>
      <w:r>
        <w:rPr>
          <w:sz w:val="22"/>
          <w:szCs w:val="22"/>
          <w:spacing w:val="9"/>
        </w:rPr>
        <w:t>预拱度宜包括构件的恒载、</w:t>
      </w:r>
      <w:r>
        <w:rPr>
          <w:sz w:val="22"/>
          <w:szCs w:val="22"/>
          <w:spacing w:val="-50"/>
        </w:rPr>
        <w:t xml:space="preserve"> </w:t>
      </w:r>
      <w:r>
        <w:rPr>
          <w:sz w:val="22"/>
          <w:szCs w:val="22"/>
          <w:spacing w:val="9"/>
        </w:rPr>
        <w:t>二期恒载及二分之一活载产生的变形；</w:t>
      </w:r>
      <w:r>
        <w:rPr>
          <w:sz w:val="22"/>
          <w:szCs w:val="22"/>
          <w:spacing w:val="-44"/>
        </w:rPr>
        <w:t xml:space="preserve"> </w:t>
      </w:r>
      <w:r>
        <w:rPr>
          <w:sz w:val="22"/>
          <w:szCs w:val="22"/>
          <w:spacing w:val="9"/>
        </w:rPr>
        <w:t>对分阶段</w:t>
      </w:r>
      <w:r>
        <w:rPr>
          <w:sz w:val="22"/>
          <w:szCs w:val="22"/>
          <w:spacing w:val="8"/>
        </w:rPr>
        <w:t>成形的</w:t>
      </w:r>
      <w:r>
        <w:rPr>
          <w:sz w:val="22"/>
          <w:szCs w:val="22"/>
        </w:rPr>
        <w:t xml:space="preserve"> </w:t>
      </w:r>
      <w:r>
        <w:rPr>
          <w:sz w:val="22"/>
          <w:szCs w:val="22"/>
          <w:spacing w:val="10"/>
        </w:rPr>
        <w:t>结构，构件或节段安装高程的施工控制值应根据线形</w:t>
      </w:r>
      <w:r>
        <w:rPr>
          <w:sz w:val="22"/>
          <w:szCs w:val="22"/>
          <w:spacing w:val="9"/>
        </w:rPr>
        <w:t>控制要求设置。</w:t>
      </w:r>
      <w:r>
        <w:rPr>
          <w:sz w:val="22"/>
          <w:szCs w:val="22"/>
          <w:spacing w:val="-47"/>
        </w:rPr>
        <w:t xml:space="preserve"> </w:t>
      </w:r>
      <w:r>
        <w:rPr>
          <w:sz w:val="22"/>
          <w:szCs w:val="22"/>
          <w:spacing w:val="9"/>
        </w:rPr>
        <w:t>安装高程相对</w:t>
      </w:r>
      <w:r>
        <w:rPr>
          <w:sz w:val="22"/>
          <w:szCs w:val="22"/>
        </w:rPr>
        <w:t xml:space="preserve"> </w:t>
      </w:r>
      <w:r>
        <w:rPr>
          <w:sz w:val="22"/>
          <w:szCs w:val="22"/>
          <w:spacing w:val="13"/>
        </w:rPr>
        <w:t>于施工控制基准值的允许偏差应为±</w:t>
      </w:r>
      <w:r>
        <w:rPr>
          <w:rFonts w:ascii="Times New Roman" w:hAnsi="Times New Roman" w:eastAsia="Times New Roman" w:cs="Times New Roman"/>
          <w:sz w:val="22"/>
          <w:szCs w:val="22"/>
          <w:spacing w:val="13"/>
        </w:rPr>
        <w:t>10</w:t>
      </w:r>
      <w:r>
        <w:rPr>
          <w:rFonts w:ascii="Times New Roman" w:hAnsi="Times New Roman" w:eastAsia="Times New Roman" w:cs="Times New Roman"/>
          <w:sz w:val="22"/>
          <w:szCs w:val="22"/>
        </w:rPr>
        <w:t>mm</w:t>
      </w:r>
      <w:r>
        <w:rPr>
          <w:sz w:val="22"/>
          <w:szCs w:val="22"/>
          <w:spacing w:val="13"/>
        </w:rPr>
        <w:t>。</w:t>
      </w:r>
    </w:p>
    <w:p>
      <w:pPr>
        <w:spacing w:line="246"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4" w:right="76" w:firstLine="477"/>
        <w:spacing w:before="71" w:line="249" w:lineRule="auto"/>
        <w:jc w:val="both"/>
        <w:rPr>
          <w:sz w:val="22"/>
          <w:szCs w:val="22"/>
        </w:rPr>
      </w:pPr>
      <w:r>
        <w:rPr>
          <w:sz w:val="22"/>
          <w:szCs w:val="22"/>
          <w:spacing w:val="11"/>
        </w:rPr>
        <w:t>本条的</w:t>
      </w:r>
      <w:r>
        <w:rPr>
          <w:sz w:val="22"/>
          <w:szCs w:val="22"/>
          <w:spacing w:val="33"/>
        </w:rPr>
        <w:t xml:space="preserve"> </w:t>
      </w:r>
      <w:r>
        <w:rPr>
          <w:sz w:val="22"/>
          <w:szCs w:val="22"/>
          <w:spacing w:val="11"/>
        </w:rPr>
        <w:t>“</w:t>
      </w:r>
      <w:r>
        <w:rPr>
          <w:sz w:val="22"/>
          <w:szCs w:val="22"/>
          <w:spacing w:val="-46"/>
        </w:rPr>
        <w:t xml:space="preserve"> </w:t>
      </w:r>
      <w:r>
        <w:rPr>
          <w:sz w:val="22"/>
          <w:szCs w:val="22"/>
          <w:spacing w:val="11"/>
        </w:rPr>
        <w:t>线形控制要求</w:t>
      </w:r>
      <w:r>
        <w:rPr>
          <w:sz w:val="22"/>
          <w:szCs w:val="22"/>
          <w:spacing w:val="-42"/>
        </w:rPr>
        <w:t xml:space="preserve"> </w:t>
      </w:r>
      <w:r>
        <w:rPr>
          <w:sz w:val="22"/>
          <w:szCs w:val="22"/>
          <w:spacing w:val="11"/>
        </w:rPr>
        <w:t>”</w:t>
      </w:r>
      <w:r>
        <w:rPr>
          <w:sz w:val="22"/>
          <w:szCs w:val="22"/>
          <w:spacing w:val="-48"/>
        </w:rPr>
        <w:t xml:space="preserve"> </w:t>
      </w:r>
      <w:r>
        <w:rPr>
          <w:sz w:val="22"/>
          <w:szCs w:val="22"/>
          <w:spacing w:val="11"/>
        </w:rPr>
        <w:t>，是指施工监控方案中</w:t>
      </w:r>
      <w:r>
        <w:rPr>
          <w:sz w:val="22"/>
          <w:szCs w:val="22"/>
          <w:spacing w:val="10"/>
        </w:rPr>
        <w:t>的规定值或施工监控过程中提</w:t>
      </w:r>
      <w:r>
        <w:rPr>
          <w:sz w:val="22"/>
          <w:szCs w:val="22"/>
        </w:rPr>
        <w:t xml:space="preserve"> </w:t>
      </w:r>
      <w:r>
        <w:rPr>
          <w:sz w:val="22"/>
          <w:szCs w:val="22"/>
          <w:spacing w:val="9"/>
        </w:rPr>
        <w:t>供的数据，一般由施工监控方负责发布</w:t>
      </w:r>
      <w:r>
        <w:rPr>
          <w:sz w:val="22"/>
          <w:szCs w:val="22"/>
          <w:spacing w:val="-33"/>
        </w:rPr>
        <w:t xml:space="preserve"> </w:t>
      </w:r>
      <w:r>
        <w:rPr>
          <w:sz w:val="22"/>
          <w:szCs w:val="22"/>
          <w:spacing w:val="9"/>
        </w:rPr>
        <w:t>。</w:t>
      </w:r>
      <w:r>
        <w:rPr>
          <w:sz w:val="22"/>
          <w:szCs w:val="22"/>
          <w:spacing w:val="-53"/>
        </w:rPr>
        <w:t xml:space="preserve"> </w:t>
      </w:r>
      <w:r>
        <w:rPr>
          <w:sz w:val="22"/>
          <w:szCs w:val="22"/>
          <w:spacing w:val="9"/>
        </w:rPr>
        <w:t>施工监控中的偏差均指实测值相对于施工</w:t>
      </w:r>
      <w:r>
        <w:rPr>
          <w:sz w:val="22"/>
          <w:szCs w:val="22"/>
        </w:rPr>
        <w:t xml:space="preserve"> </w:t>
      </w:r>
      <w:r>
        <w:rPr>
          <w:sz w:val="22"/>
          <w:szCs w:val="22"/>
          <w:spacing w:val="7"/>
        </w:rPr>
        <w:t>控制基准值（或称理论值）</w:t>
      </w:r>
      <w:r>
        <w:rPr>
          <w:sz w:val="22"/>
          <w:szCs w:val="22"/>
          <w:spacing w:val="-21"/>
        </w:rPr>
        <w:t xml:space="preserve"> </w:t>
      </w:r>
      <w:r>
        <w:rPr>
          <w:sz w:val="22"/>
          <w:szCs w:val="22"/>
          <w:spacing w:val="7"/>
        </w:rPr>
        <w:t>的差值</w:t>
      </w:r>
      <w:r>
        <w:rPr>
          <w:sz w:val="22"/>
          <w:szCs w:val="22"/>
          <w:spacing w:val="-43"/>
        </w:rPr>
        <w:t xml:space="preserve"> </w:t>
      </w:r>
      <w:r>
        <w:rPr>
          <w:sz w:val="22"/>
          <w:szCs w:val="22"/>
          <w:spacing w:val="7"/>
        </w:rPr>
        <w:t>。</w:t>
      </w:r>
      <w:r>
        <w:rPr>
          <w:sz w:val="22"/>
          <w:szCs w:val="22"/>
          <w:spacing w:val="-53"/>
        </w:rPr>
        <w:t xml:space="preserve"> </w:t>
      </w:r>
      <w:r>
        <w:rPr>
          <w:sz w:val="22"/>
          <w:szCs w:val="22"/>
          <w:spacing w:val="7"/>
        </w:rPr>
        <w:t>通常情况下，</w:t>
      </w:r>
      <w:r>
        <w:rPr>
          <w:sz w:val="22"/>
          <w:szCs w:val="22"/>
          <w:spacing w:val="-44"/>
        </w:rPr>
        <w:t xml:space="preserve"> </w:t>
      </w:r>
      <w:r>
        <w:rPr>
          <w:sz w:val="22"/>
          <w:szCs w:val="22"/>
          <w:spacing w:val="7"/>
        </w:rPr>
        <w:t>线形控制既要将控制的数据分析</w:t>
      </w:r>
      <w:r>
        <w:rPr>
          <w:sz w:val="22"/>
          <w:szCs w:val="22"/>
        </w:rPr>
        <w:t xml:space="preserve"> </w:t>
      </w:r>
      <w:r>
        <w:rPr>
          <w:sz w:val="22"/>
          <w:szCs w:val="22"/>
          <w:spacing w:val="7"/>
        </w:rPr>
        <w:t>准确，</w:t>
      </w:r>
      <w:r>
        <w:rPr>
          <w:sz w:val="22"/>
          <w:szCs w:val="22"/>
          <w:spacing w:val="-34"/>
        </w:rPr>
        <w:t xml:space="preserve"> </w:t>
      </w:r>
      <w:r>
        <w:rPr>
          <w:sz w:val="22"/>
          <w:szCs w:val="22"/>
          <w:spacing w:val="7"/>
        </w:rPr>
        <w:t>同时也要控制安装偏差，</w:t>
      </w:r>
      <w:r>
        <w:rPr>
          <w:sz w:val="22"/>
          <w:szCs w:val="22"/>
          <w:spacing w:val="-46"/>
        </w:rPr>
        <w:t xml:space="preserve"> </w:t>
      </w:r>
      <w:r>
        <w:rPr>
          <w:sz w:val="22"/>
          <w:szCs w:val="22"/>
          <w:spacing w:val="7"/>
        </w:rPr>
        <w:t>才能更好地实现控制目标。</w:t>
      </w:r>
    </w:p>
    <w:p>
      <w:pPr>
        <w:spacing w:line="260" w:lineRule="auto"/>
        <w:rPr>
          <w:rFonts w:ascii="Arial"/>
          <w:sz w:val="21"/>
        </w:rPr>
      </w:pPr>
      <w:r/>
    </w:p>
    <w:p>
      <w:pPr>
        <w:pStyle w:val="BodyText"/>
        <w:ind w:left="26" w:firstLine="232"/>
        <w:spacing w:before="100" w:line="253" w:lineRule="auto"/>
        <w:jc w:val="both"/>
        <w:rPr>
          <w:sz w:val="22"/>
          <w:szCs w:val="22"/>
        </w:rPr>
      </w:pPr>
      <w:r>
        <w:rPr>
          <w:sz w:val="22"/>
          <w:szCs w:val="22"/>
          <w:b/>
          <w:bCs/>
          <w:spacing w:val="5"/>
        </w:rPr>
        <w:t>14.4.2</w:t>
      </w:r>
      <w:r>
        <w:rPr>
          <w:sz w:val="22"/>
          <w:szCs w:val="22"/>
          <w:spacing w:val="5"/>
        </w:rPr>
        <w:t xml:space="preserve"> 梁和拱分节段安装时，施工过程中应在梁和拱的根部、</w:t>
      </w:r>
      <w:r>
        <w:rPr>
          <w:rFonts w:ascii="Times New Roman" w:hAnsi="Times New Roman" w:eastAsia="Times New Roman" w:cs="Times New Roman"/>
          <w:sz w:val="22"/>
          <w:szCs w:val="22"/>
          <w:spacing w:val="5"/>
        </w:rPr>
        <w:t>1/4 </w:t>
      </w:r>
      <w:r>
        <w:rPr>
          <w:sz w:val="22"/>
          <w:szCs w:val="22"/>
          <w:spacing w:val="5"/>
        </w:rPr>
        <w:t>跨和跨中等典型</w:t>
      </w:r>
      <w:r>
        <w:rPr>
          <w:sz w:val="22"/>
          <w:szCs w:val="22"/>
          <w:spacing w:val="4"/>
        </w:rPr>
        <w:t xml:space="preserve">  </w:t>
      </w:r>
      <w:r>
        <w:rPr>
          <w:sz w:val="22"/>
          <w:szCs w:val="22"/>
          <w:spacing w:val="8"/>
        </w:rPr>
        <w:t>断面检测其应力值。</w:t>
      </w:r>
      <w:r>
        <w:rPr>
          <w:sz w:val="22"/>
          <w:szCs w:val="22"/>
          <w:spacing w:val="-40"/>
        </w:rPr>
        <w:t xml:space="preserve"> </w:t>
      </w:r>
      <w:r>
        <w:rPr>
          <w:sz w:val="22"/>
          <w:szCs w:val="22"/>
          <w:spacing w:val="8"/>
        </w:rPr>
        <w:t>每断面的测点应不少于</w:t>
      </w:r>
      <w:r>
        <w:rPr>
          <w:sz w:val="22"/>
          <w:szCs w:val="22"/>
          <w:spacing w:val="-11"/>
        </w:rPr>
        <w:t xml:space="preserve"> </w:t>
      </w:r>
      <w:r>
        <w:rPr>
          <w:rFonts w:ascii="Times New Roman" w:hAnsi="Times New Roman" w:eastAsia="Times New Roman" w:cs="Times New Roman"/>
          <w:sz w:val="22"/>
          <w:szCs w:val="22"/>
          <w:spacing w:val="8"/>
        </w:rPr>
        <w:t>4 </w:t>
      </w:r>
      <w:r>
        <w:rPr>
          <w:sz w:val="22"/>
          <w:szCs w:val="22"/>
          <w:spacing w:val="8"/>
        </w:rPr>
        <w:t>个，且应分布于上下缘位置；</w:t>
      </w:r>
      <w:r>
        <w:rPr>
          <w:sz w:val="22"/>
          <w:szCs w:val="22"/>
          <w:spacing w:val="-38"/>
        </w:rPr>
        <w:t xml:space="preserve"> </w:t>
      </w:r>
      <w:r>
        <w:rPr>
          <w:sz w:val="22"/>
          <w:szCs w:val="22"/>
          <w:spacing w:val="8"/>
        </w:rPr>
        <w:t>实测应</w:t>
      </w:r>
      <w:r>
        <w:rPr>
          <w:sz w:val="22"/>
          <w:szCs w:val="22"/>
        </w:rPr>
        <w:t xml:space="preserve">  </w:t>
      </w:r>
      <w:r>
        <w:rPr>
          <w:sz w:val="22"/>
          <w:szCs w:val="22"/>
          <w:spacing w:val="9"/>
        </w:rPr>
        <w:t>力允许偏差应为±</w:t>
      </w:r>
      <w:r>
        <w:rPr>
          <w:rFonts w:ascii="Times New Roman" w:hAnsi="Times New Roman" w:eastAsia="Times New Roman" w:cs="Times New Roman"/>
          <w:sz w:val="22"/>
          <w:szCs w:val="22"/>
          <w:spacing w:val="9"/>
        </w:rPr>
        <w:t>10%</w:t>
      </w:r>
      <w:r>
        <w:rPr>
          <w:sz w:val="22"/>
          <w:szCs w:val="22"/>
          <w:spacing w:val="9"/>
        </w:rPr>
        <w:t>计算应力值，超过时，应分析原因并采取相应措施进行调整。</w:t>
      </w:r>
    </w:p>
    <w:p>
      <w:pPr>
        <w:spacing w:line="253" w:lineRule="auto"/>
        <w:sectPr>
          <w:headerReference w:type="default" r:id="rId618"/>
          <w:footerReference w:type="default" r:id="rId619"/>
          <w:pgSz w:w="11906" w:h="16838"/>
          <w:pgMar w:top="1166" w:right="1723" w:bottom="1146" w:left="1785" w:header="829" w:footer="984" w:gutter="0"/>
        </w:sectPr>
        <w:rPr>
          <w:sz w:val="22"/>
          <w:szCs w:val="22"/>
        </w:rPr>
      </w:pPr>
    </w:p>
    <w:p>
      <w:pPr>
        <w:spacing w:line="260" w:lineRule="auto"/>
        <w:rPr>
          <w:rFonts w:ascii="Arial"/>
          <w:sz w:val="21"/>
        </w:rPr>
      </w:pPr>
      <w:r/>
    </w:p>
    <w:p>
      <w:pPr>
        <w:pStyle w:val="BodyText"/>
        <w:ind w:left="23" w:right="192" w:firstLine="235"/>
        <w:spacing w:before="100" w:line="243" w:lineRule="auto"/>
        <w:rPr>
          <w:sz w:val="22"/>
          <w:szCs w:val="22"/>
        </w:rPr>
      </w:pPr>
      <w:r>
        <w:rPr>
          <w:sz w:val="22"/>
          <w:szCs w:val="22"/>
          <w:b/>
          <w:bCs/>
          <w:spacing w:val="7"/>
        </w:rPr>
        <w:t>14.4.3</w:t>
      </w:r>
      <w:r>
        <w:rPr>
          <w:sz w:val="22"/>
          <w:szCs w:val="22"/>
          <w:spacing w:val="7"/>
        </w:rPr>
        <w:t xml:space="preserve"> 在支架上安装简支梁、</w:t>
      </w:r>
      <w:r>
        <w:rPr>
          <w:sz w:val="22"/>
          <w:szCs w:val="22"/>
          <w:spacing w:val="-46"/>
        </w:rPr>
        <w:t xml:space="preserve"> </w:t>
      </w:r>
      <w:r>
        <w:rPr>
          <w:sz w:val="22"/>
          <w:szCs w:val="22"/>
          <w:spacing w:val="7"/>
        </w:rPr>
        <w:t>连续梁的构件时</w:t>
      </w:r>
      <w:r>
        <w:rPr>
          <w:sz w:val="22"/>
          <w:szCs w:val="22"/>
          <w:spacing w:val="-42"/>
        </w:rPr>
        <w:t xml:space="preserve"> </w:t>
      </w:r>
      <w:r>
        <w:rPr>
          <w:sz w:val="22"/>
          <w:szCs w:val="22"/>
          <w:spacing w:val="7"/>
        </w:rPr>
        <w:t>，其内力和变形的控制应符合下列</w:t>
      </w:r>
      <w:r>
        <w:rPr>
          <w:sz w:val="22"/>
          <w:szCs w:val="22"/>
        </w:rPr>
        <w:t xml:space="preserve"> </w:t>
      </w:r>
      <w:bookmarkStart w:name="bookmark132" w:id="123"/>
      <w:bookmarkEnd w:id="123"/>
      <w:r>
        <w:rPr>
          <w:sz w:val="22"/>
          <w:szCs w:val="22"/>
          <w:spacing w:val="3"/>
        </w:rPr>
        <w:t>规定：</w:t>
      </w:r>
    </w:p>
    <w:p>
      <w:pPr>
        <w:pStyle w:val="BodyText"/>
        <w:ind w:left="23" w:right="194" w:firstLine="477"/>
        <w:spacing w:before="2" w:line="218" w:lineRule="auto"/>
        <w:rPr>
          <w:sz w:val="22"/>
          <w:szCs w:val="22"/>
        </w:rPr>
      </w:pPr>
      <w:r>
        <w:rPr>
          <w:sz w:val="22"/>
          <w:szCs w:val="22"/>
          <w:spacing w:val="9"/>
        </w:rPr>
        <w:t>1</w:t>
      </w:r>
      <w:r>
        <w:rPr>
          <w:sz w:val="22"/>
          <w:szCs w:val="22"/>
          <w:spacing w:val="57"/>
        </w:rPr>
        <w:t xml:space="preserve"> </w:t>
      </w:r>
      <w:r>
        <w:rPr>
          <w:sz w:val="22"/>
          <w:szCs w:val="22"/>
          <w:spacing w:val="9"/>
        </w:rPr>
        <w:t>简支梁的预拱度应在全跨范围内按二次抛物线设置；</w:t>
      </w:r>
      <w:r>
        <w:rPr>
          <w:sz w:val="22"/>
          <w:szCs w:val="22"/>
          <w:spacing w:val="-43"/>
        </w:rPr>
        <w:t xml:space="preserve"> </w:t>
      </w:r>
      <w:r>
        <w:rPr>
          <w:sz w:val="22"/>
          <w:szCs w:val="22"/>
          <w:spacing w:val="9"/>
        </w:rPr>
        <w:t>连续梁的预拱度应在每</w:t>
      </w:r>
      <w:r>
        <w:rPr>
          <w:sz w:val="22"/>
          <w:szCs w:val="22"/>
        </w:rPr>
        <w:t xml:space="preserve"> </w:t>
      </w:r>
      <w:r>
        <w:rPr>
          <w:sz w:val="22"/>
          <w:szCs w:val="22"/>
          <w:spacing w:val="8"/>
        </w:rPr>
        <w:t>跨的全跨范围内按二次抛物线设置。</w:t>
      </w:r>
    </w:p>
    <w:p>
      <w:pPr>
        <w:pStyle w:val="BodyText"/>
        <w:ind w:left="486"/>
        <w:spacing w:before="81" w:line="189" w:lineRule="auto"/>
        <w:rPr>
          <w:sz w:val="22"/>
          <w:szCs w:val="22"/>
        </w:rPr>
      </w:pPr>
      <w:r>
        <w:rPr>
          <w:sz w:val="22"/>
          <w:szCs w:val="22"/>
          <w:spacing w:val="6"/>
        </w:rPr>
        <w:t>2   安装定位后，构件高程相对于施工控制基准值的允许偏差应为±10</w:t>
      </w:r>
      <w:r>
        <w:rPr>
          <w:sz w:val="22"/>
          <w:szCs w:val="22"/>
        </w:rPr>
        <w:t>mm</w:t>
      </w:r>
      <w:r>
        <w:rPr>
          <w:sz w:val="22"/>
          <w:szCs w:val="22"/>
          <w:spacing w:val="6"/>
        </w:rPr>
        <w:t>。</w:t>
      </w:r>
    </w:p>
    <w:p>
      <w:pPr>
        <w:pStyle w:val="BodyText"/>
        <w:ind w:left="488"/>
        <w:spacing w:before="90" w:line="196" w:lineRule="auto"/>
        <w:rPr>
          <w:sz w:val="22"/>
          <w:szCs w:val="22"/>
        </w:rPr>
      </w:pPr>
      <w:r>
        <w:rPr>
          <w:sz w:val="22"/>
          <w:szCs w:val="22"/>
          <w:spacing w:val="7"/>
        </w:rPr>
        <w:t>3   对临时墩和支架的变形宜通过调整支垫高度进行消除。</w:t>
      </w:r>
    </w:p>
    <w:p>
      <w:pPr>
        <w:pStyle w:val="BodyText"/>
        <w:ind w:left="482"/>
        <w:spacing w:before="76" w:line="189" w:lineRule="auto"/>
        <w:rPr>
          <w:sz w:val="22"/>
          <w:szCs w:val="22"/>
        </w:rPr>
      </w:pPr>
      <w:r>
        <w:rPr>
          <w:sz w:val="22"/>
          <w:szCs w:val="22"/>
          <w:spacing w:val="5"/>
        </w:rPr>
        <w:t>4   落梁或落架时应从跨中开始，</w:t>
      </w:r>
      <w:r>
        <w:rPr>
          <w:sz w:val="22"/>
          <w:szCs w:val="22"/>
          <w:spacing w:val="-25"/>
        </w:rPr>
        <w:t xml:space="preserve"> </w:t>
      </w:r>
      <w:r>
        <w:rPr>
          <w:sz w:val="22"/>
          <w:szCs w:val="22"/>
          <w:spacing w:val="5"/>
        </w:rPr>
        <w:t>向梁端对称、</w:t>
      </w:r>
      <w:r>
        <w:rPr>
          <w:sz w:val="22"/>
          <w:szCs w:val="22"/>
          <w:spacing w:val="-51"/>
        </w:rPr>
        <w:t xml:space="preserve"> </w:t>
      </w:r>
      <w:r>
        <w:rPr>
          <w:sz w:val="22"/>
          <w:szCs w:val="22"/>
          <w:spacing w:val="5"/>
        </w:rPr>
        <w:t>分步实施。</w:t>
      </w:r>
    </w:p>
    <w:p>
      <w:pPr>
        <w:spacing w:line="392" w:lineRule="auto"/>
        <w:rPr>
          <w:rFonts w:ascii="Arial"/>
          <w:sz w:val="21"/>
        </w:rPr>
      </w:pPr>
      <w:r/>
    </w:p>
    <w:p>
      <w:pPr>
        <w:pStyle w:val="BodyText"/>
        <w:ind w:left="33" w:right="192" w:firstLine="225"/>
        <w:spacing w:before="101" w:line="244" w:lineRule="auto"/>
        <w:rPr>
          <w:sz w:val="22"/>
          <w:szCs w:val="22"/>
        </w:rPr>
      </w:pPr>
      <w:r>
        <w:rPr>
          <w:sz w:val="22"/>
          <w:szCs w:val="22"/>
          <w:b/>
          <w:bCs/>
          <w:spacing w:val="7"/>
        </w:rPr>
        <w:t>14.4.4</w:t>
      </w:r>
      <w:r>
        <w:rPr>
          <w:sz w:val="22"/>
          <w:szCs w:val="22"/>
          <w:spacing w:val="50"/>
          <w:w w:val="101"/>
        </w:rPr>
        <w:t xml:space="preserve"> </w:t>
      </w:r>
      <w:r>
        <w:rPr>
          <w:sz w:val="22"/>
          <w:szCs w:val="22"/>
          <w:spacing w:val="7"/>
        </w:rPr>
        <w:t>斜拉桥、</w:t>
      </w:r>
      <w:r>
        <w:rPr>
          <w:sz w:val="22"/>
          <w:szCs w:val="22"/>
          <w:spacing w:val="-53"/>
        </w:rPr>
        <w:t xml:space="preserve"> </w:t>
      </w:r>
      <w:r>
        <w:rPr>
          <w:sz w:val="22"/>
          <w:szCs w:val="22"/>
          <w:spacing w:val="7"/>
        </w:rPr>
        <w:t>连续刚构桥和连续梁桥的主梁构件采用节段法对称</w:t>
      </w:r>
      <w:r>
        <w:rPr>
          <w:sz w:val="22"/>
          <w:szCs w:val="22"/>
          <w:spacing w:val="6"/>
        </w:rPr>
        <w:t>悬臂安装施工</w:t>
      </w:r>
      <w:r>
        <w:rPr>
          <w:sz w:val="22"/>
          <w:szCs w:val="22"/>
        </w:rPr>
        <w:t xml:space="preserve"> </w:t>
      </w:r>
      <w:r>
        <w:rPr>
          <w:sz w:val="22"/>
          <w:szCs w:val="22"/>
          <w:spacing w:val="8"/>
        </w:rPr>
        <w:t>时，其内力和变形的控制应符合下列规定：</w:t>
      </w:r>
    </w:p>
    <w:p>
      <w:pPr>
        <w:pStyle w:val="BodyText"/>
        <w:ind w:left="23" w:right="192" w:firstLine="477"/>
        <w:spacing w:before="2" w:line="218" w:lineRule="auto"/>
        <w:rPr>
          <w:sz w:val="22"/>
          <w:szCs w:val="22"/>
        </w:rPr>
      </w:pPr>
      <w:r>
        <w:rPr>
          <w:sz w:val="22"/>
          <w:szCs w:val="22"/>
          <w:spacing w:val="13"/>
        </w:rPr>
        <w:t>1   安装高程所计入的预拱度宜包括预计的后续节段安装及合龙施工所产生的</w:t>
      </w:r>
      <w:r>
        <w:rPr>
          <w:sz w:val="22"/>
          <w:szCs w:val="22"/>
          <w:spacing w:val="1"/>
        </w:rPr>
        <w:t xml:space="preserve"> </w:t>
      </w:r>
      <w:r>
        <w:rPr>
          <w:sz w:val="22"/>
          <w:szCs w:val="22"/>
          <w:spacing w:val="3"/>
        </w:rPr>
        <w:t>变形。</w:t>
      </w:r>
    </w:p>
    <w:p>
      <w:pPr>
        <w:pStyle w:val="BodyText"/>
        <w:ind w:left="40" w:right="191" w:firstLine="446"/>
        <w:spacing w:before="83" w:line="215" w:lineRule="auto"/>
        <w:rPr>
          <w:sz w:val="22"/>
          <w:szCs w:val="22"/>
        </w:rPr>
      </w:pPr>
      <w:r>
        <w:rPr>
          <w:sz w:val="22"/>
          <w:szCs w:val="22"/>
          <w:spacing w:val="8"/>
        </w:rPr>
        <w:t>2   施工时应检测主梁高程、主梁应力在各施工阶段的变化，当高程偏差超过±</w:t>
      </w:r>
      <w:r>
        <w:rPr>
          <w:sz w:val="22"/>
          <w:szCs w:val="22"/>
          <w:spacing w:val="11"/>
        </w:rPr>
        <w:t xml:space="preserve"> </w:t>
      </w:r>
      <w:r>
        <w:rPr>
          <w:sz w:val="22"/>
          <w:szCs w:val="22"/>
          <w:spacing w:val="3"/>
        </w:rPr>
        <w:t>10</w:t>
      </w:r>
      <w:r>
        <w:rPr>
          <w:sz w:val="22"/>
          <w:szCs w:val="22"/>
        </w:rPr>
        <w:t>mm</w:t>
      </w:r>
      <w:r>
        <w:rPr>
          <w:sz w:val="22"/>
          <w:szCs w:val="22"/>
          <w:spacing w:val="3"/>
        </w:rPr>
        <w:t xml:space="preserve"> 时，或主梁实测应力偏差超过±10%理论应力时，应分析原因进行处理。</w:t>
      </w:r>
    </w:p>
    <w:p>
      <w:pPr>
        <w:pStyle w:val="BodyText"/>
        <w:ind w:left="23" w:right="192" w:firstLine="465"/>
        <w:spacing w:before="89" w:line="230" w:lineRule="auto"/>
        <w:rPr>
          <w:sz w:val="22"/>
          <w:szCs w:val="22"/>
        </w:rPr>
      </w:pPr>
      <w:r>
        <w:rPr>
          <w:sz w:val="22"/>
          <w:szCs w:val="22"/>
          <w:spacing w:val="6"/>
        </w:rPr>
        <w:t>3   在斜拉桥施工时，除主梁外，尚应对索塔的应力和变形、斜拉索的</w:t>
      </w:r>
      <w:r>
        <w:rPr>
          <w:sz w:val="22"/>
          <w:szCs w:val="22"/>
          <w:spacing w:val="5"/>
        </w:rPr>
        <w:t>索力进行</w:t>
      </w:r>
      <w:r>
        <w:rPr>
          <w:sz w:val="22"/>
          <w:szCs w:val="22"/>
        </w:rPr>
        <w:t xml:space="preserve"> </w:t>
      </w:r>
      <w:r>
        <w:rPr>
          <w:sz w:val="22"/>
          <w:szCs w:val="22"/>
          <w:spacing w:val="3"/>
        </w:rPr>
        <w:t>检测：</w:t>
      </w:r>
      <w:r>
        <w:rPr>
          <w:sz w:val="22"/>
          <w:szCs w:val="22"/>
          <w:spacing w:val="-27"/>
        </w:rPr>
        <w:t xml:space="preserve"> </w:t>
      </w:r>
      <w:r>
        <w:rPr>
          <w:sz w:val="22"/>
          <w:szCs w:val="22"/>
          <w:spacing w:val="3"/>
        </w:rPr>
        <w:t>索塔的轴线偏差应不大于 10</w:t>
      </w:r>
      <w:r>
        <w:rPr>
          <w:sz w:val="22"/>
          <w:szCs w:val="22"/>
        </w:rPr>
        <w:t>mm</w:t>
      </w:r>
      <w:r>
        <w:rPr>
          <w:sz w:val="22"/>
          <w:szCs w:val="22"/>
          <w:spacing w:val="3"/>
        </w:rPr>
        <w:t>；</w:t>
      </w:r>
      <w:r>
        <w:rPr>
          <w:sz w:val="22"/>
          <w:szCs w:val="22"/>
          <w:spacing w:val="-38"/>
        </w:rPr>
        <w:t xml:space="preserve"> </w:t>
      </w:r>
      <w:r>
        <w:rPr>
          <w:sz w:val="22"/>
          <w:szCs w:val="22"/>
          <w:spacing w:val="3"/>
        </w:rPr>
        <w:t>混凝土索塔的应力允许偏差应为±20%理论</w:t>
      </w:r>
      <w:r>
        <w:rPr>
          <w:sz w:val="22"/>
          <w:szCs w:val="22"/>
        </w:rPr>
        <w:t xml:space="preserve"> </w:t>
      </w:r>
      <w:r>
        <w:rPr>
          <w:sz w:val="22"/>
          <w:szCs w:val="22"/>
          <w:spacing w:val="7"/>
        </w:rPr>
        <w:t>应力，钢塔的应力允许偏差应为±10%理论应</w:t>
      </w:r>
      <w:r>
        <w:rPr>
          <w:sz w:val="22"/>
          <w:szCs w:val="22"/>
          <w:spacing w:val="6"/>
        </w:rPr>
        <w:t>力；斜拉索索力偏差应满足设计或施工</w:t>
      </w:r>
      <w:r>
        <w:rPr>
          <w:sz w:val="22"/>
          <w:szCs w:val="22"/>
        </w:rPr>
        <w:t xml:space="preserve"> </w:t>
      </w:r>
      <w:r>
        <w:rPr>
          <w:sz w:val="22"/>
          <w:szCs w:val="22"/>
          <w:spacing w:val="7"/>
        </w:rPr>
        <w:t>监控要求，未要求时允许偏差应为±5%理论应</w:t>
      </w:r>
      <w:r>
        <w:rPr>
          <w:sz w:val="22"/>
          <w:szCs w:val="22"/>
          <w:spacing w:val="6"/>
        </w:rPr>
        <w:t>力。</w:t>
      </w:r>
    </w:p>
    <w:p>
      <w:pPr>
        <w:spacing w:line="393" w:lineRule="auto"/>
        <w:rPr>
          <w:rFonts w:ascii="Arial"/>
          <w:sz w:val="21"/>
        </w:rPr>
      </w:pPr>
      <w:r/>
    </w:p>
    <w:p>
      <w:pPr>
        <w:pStyle w:val="BodyText"/>
        <w:ind w:left="259"/>
        <w:spacing w:before="101" w:line="189" w:lineRule="auto"/>
        <w:rPr>
          <w:sz w:val="22"/>
          <w:szCs w:val="22"/>
        </w:rPr>
      </w:pPr>
      <w:r>
        <w:rPr>
          <w:sz w:val="22"/>
          <w:szCs w:val="22"/>
          <w:b/>
          <w:bCs/>
          <w:spacing w:val="6"/>
        </w:rPr>
        <w:t>14.4.5</w:t>
      </w:r>
      <w:r>
        <w:rPr>
          <w:sz w:val="22"/>
          <w:szCs w:val="22"/>
          <w:spacing w:val="6"/>
        </w:rPr>
        <w:t xml:space="preserve"> 悬索桥加劲梁提升安装施工时，其内力和变形的控制应符合下列规</w:t>
      </w:r>
      <w:r>
        <w:rPr>
          <w:sz w:val="22"/>
          <w:szCs w:val="22"/>
          <w:spacing w:val="5"/>
        </w:rPr>
        <w:t>定：</w:t>
      </w:r>
    </w:p>
    <w:p>
      <w:pPr>
        <w:pStyle w:val="BodyText"/>
        <w:ind w:left="500"/>
        <w:spacing w:before="90" w:line="196" w:lineRule="auto"/>
        <w:rPr>
          <w:sz w:val="22"/>
          <w:szCs w:val="22"/>
        </w:rPr>
      </w:pPr>
      <w:r>
        <w:rPr>
          <w:sz w:val="22"/>
          <w:szCs w:val="22"/>
          <w:spacing w:val="8"/>
        </w:rPr>
        <w:t>1   安装高程所计入的预拱度值宜由施工监控分析取得。</w:t>
      </w:r>
    </w:p>
    <w:p>
      <w:pPr>
        <w:pStyle w:val="BodyText"/>
        <w:ind w:left="24" w:right="133" w:firstLine="461"/>
        <w:spacing w:before="78" w:line="227" w:lineRule="auto"/>
        <w:rPr>
          <w:sz w:val="22"/>
          <w:szCs w:val="22"/>
        </w:rPr>
      </w:pPr>
      <w:r>
        <w:rPr>
          <w:sz w:val="22"/>
          <w:szCs w:val="22"/>
          <w:spacing w:val="1"/>
        </w:rPr>
        <w:t>2   安装施工过程中应检测索塔的轴线和应力：索塔的轴线偏差应不大于 10</w:t>
      </w:r>
      <w:r>
        <w:rPr>
          <w:sz w:val="22"/>
          <w:szCs w:val="22"/>
        </w:rPr>
        <w:t>mm</w:t>
      </w:r>
      <w:r>
        <w:rPr>
          <w:sz w:val="22"/>
          <w:szCs w:val="22"/>
          <w:spacing w:val="1"/>
        </w:rPr>
        <w:t>，</w:t>
      </w:r>
      <w:r>
        <w:rPr>
          <w:sz w:val="22"/>
          <w:szCs w:val="22"/>
          <w:spacing w:val="11"/>
        </w:rPr>
        <w:t xml:space="preserve"> </w:t>
      </w:r>
      <w:r>
        <w:rPr>
          <w:sz w:val="22"/>
          <w:szCs w:val="22"/>
          <w:spacing w:val="7"/>
        </w:rPr>
        <w:t>混凝土索塔的应力允许偏差应为±20%理论应力</w:t>
      </w:r>
      <w:r>
        <w:rPr>
          <w:sz w:val="22"/>
          <w:szCs w:val="22"/>
          <w:spacing w:val="-43"/>
        </w:rPr>
        <w:t xml:space="preserve"> </w:t>
      </w:r>
      <w:r>
        <w:rPr>
          <w:sz w:val="22"/>
          <w:szCs w:val="22"/>
          <w:spacing w:val="7"/>
        </w:rPr>
        <w:t>，钢塔应力的允许偏差</w:t>
      </w:r>
      <w:r>
        <w:rPr>
          <w:sz w:val="22"/>
          <w:szCs w:val="22"/>
          <w:spacing w:val="6"/>
        </w:rPr>
        <w:t>应为±10%理</w:t>
      </w:r>
      <w:r>
        <w:rPr>
          <w:sz w:val="22"/>
          <w:szCs w:val="22"/>
        </w:rPr>
        <w:t xml:space="preserve">  </w:t>
      </w:r>
      <w:r>
        <w:rPr>
          <w:sz w:val="22"/>
          <w:szCs w:val="22"/>
          <w:spacing w:val="4"/>
        </w:rPr>
        <w:t>论应力。</w:t>
      </w:r>
    </w:p>
    <w:p>
      <w:pPr>
        <w:pStyle w:val="BodyText"/>
        <w:ind w:left="23" w:right="189" w:firstLine="464"/>
        <w:spacing w:before="82" w:line="216" w:lineRule="auto"/>
        <w:rPr>
          <w:sz w:val="22"/>
          <w:szCs w:val="22"/>
        </w:rPr>
      </w:pPr>
      <w:r>
        <w:rPr>
          <w:sz w:val="22"/>
          <w:szCs w:val="22"/>
          <w:spacing w:val="5"/>
        </w:rPr>
        <w:t>3   安装施工过程中应对主缆线形、索股索力、索鞍偏位、主缆温度、</w:t>
      </w:r>
      <w:r>
        <w:rPr>
          <w:sz w:val="22"/>
          <w:szCs w:val="22"/>
          <w:spacing w:val="-38"/>
        </w:rPr>
        <w:t xml:space="preserve"> </w:t>
      </w:r>
      <w:r>
        <w:rPr>
          <w:sz w:val="22"/>
          <w:szCs w:val="22"/>
          <w:spacing w:val="5"/>
        </w:rPr>
        <w:t>吊索索力</w:t>
      </w:r>
      <w:r>
        <w:rPr>
          <w:sz w:val="22"/>
          <w:szCs w:val="22"/>
        </w:rPr>
        <w:t xml:space="preserve"> </w:t>
      </w:r>
      <w:r>
        <w:rPr>
          <w:sz w:val="22"/>
          <w:szCs w:val="22"/>
          <w:spacing w:val="9"/>
        </w:rPr>
        <w:t>和索夹位置等进行检测和调整，施工偏差应不大于施工控制值。</w:t>
      </w:r>
    </w:p>
    <w:p>
      <w:pPr>
        <w:pStyle w:val="BodyText"/>
        <w:spacing w:before="88" w:line="189" w:lineRule="auto"/>
        <w:jc w:val="right"/>
        <w:rPr>
          <w:sz w:val="22"/>
          <w:szCs w:val="22"/>
        </w:rPr>
      </w:pPr>
      <w:r>
        <w:rPr>
          <w:sz w:val="22"/>
          <w:szCs w:val="22"/>
          <w:spacing w:val="5"/>
        </w:rPr>
        <w:t>4   悬索桥加劲梁合龙后应及时安装横向限位支座和阻尼器，尽快形成稳定体系。</w:t>
      </w:r>
    </w:p>
    <w:p>
      <w:pPr>
        <w:spacing w:line="393" w:lineRule="auto"/>
        <w:rPr>
          <w:rFonts w:ascii="Arial"/>
          <w:sz w:val="21"/>
        </w:rPr>
      </w:pPr>
      <w:r/>
    </w:p>
    <w:p>
      <w:pPr>
        <w:pStyle w:val="BodyText"/>
        <w:ind w:left="259"/>
        <w:spacing w:before="100" w:line="189" w:lineRule="auto"/>
        <w:rPr>
          <w:sz w:val="22"/>
          <w:szCs w:val="22"/>
        </w:rPr>
      </w:pPr>
      <w:r>
        <w:rPr>
          <w:sz w:val="22"/>
          <w:szCs w:val="22"/>
          <w:b/>
          <w:bCs/>
          <w:spacing w:val="6"/>
        </w:rPr>
        <w:t>14.4.6</w:t>
      </w:r>
      <w:r>
        <w:rPr>
          <w:sz w:val="22"/>
          <w:szCs w:val="22"/>
          <w:spacing w:val="6"/>
        </w:rPr>
        <w:t xml:space="preserve">   拱桥的拱肋安装施工时，其内力和变形的控制应符合下列规定：</w:t>
      </w:r>
    </w:p>
    <w:p>
      <w:pPr>
        <w:pStyle w:val="BodyText"/>
        <w:ind w:left="23" w:right="194" w:firstLine="477"/>
        <w:spacing w:before="94" w:line="215" w:lineRule="auto"/>
        <w:rPr>
          <w:sz w:val="22"/>
          <w:szCs w:val="22"/>
        </w:rPr>
      </w:pPr>
      <w:r>
        <w:rPr>
          <w:sz w:val="22"/>
          <w:szCs w:val="22"/>
          <w:spacing w:val="8"/>
        </w:rPr>
        <w:t>1</w:t>
      </w:r>
      <w:r>
        <w:rPr>
          <w:sz w:val="22"/>
          <w:szCs w:val="22"/>
          <w:spacing w:val="56"/>
        </w:rPr>
        <w:t xml:space="preserve"> </w:t>
      </w:r>
      <w:r>
        <w:rPr>
          <w:sz w:val="22"/>
          <w:szCs w:val="22"/>
          <w:spacing w:val="8"/>
        </w:rPr>
        <w:t>拱肋节段的安装高程所计入的预拱度值，</w:t>
      </w:r>
      <w:r>
        <w:rPr>
          <w:sz w:val="22"/>
          <w:szCs w:val="22"/>
          <w:spacing w:val="-47"/>
        </w:rPr>
        <w:t xml:space="preserve"> </w:t>
      </w:r>
      <w:r>
        <w:rPr>
          <w:sz w:val="22"/>
          <w:szCs w:val="22"/>
          <w:spacing w:val="8"/>
        </w:rPr>
        <w:t>除自重变形外，</w:t>
      </w:r>
      <w:r>
        <w:rPr>
          <w:sz w:val="22"/>
          <w:szCs w:val="22"/>
          <w:spacing w:val="-34"/>
        </w:rPr>
        <w:t xml:space="preserve"> </w:t>
      </w:r>
      <w:r>
        <w:rPr>
          <w:sz w:val="22"/>
          <w:szCs w:val="22"/>
          <w:spacing w:val="8"/>
        </w:rPr>
        <w:t>尚应包括预计后续</w:t>
      </w:r>
      <w:r>
        <w:rPr>
          <w:sz w:val="22"/>
          <w:szCs w:val="22"/>
        </w:rPr>
        <w:t xml:space="preserve"> </w:t>
      </w:r>
      <w:r>
        <w:rPr>
          <w:sz w:val="22"/>
          <w:szCs w:val="22"/>
          <w:spacing w:val="8"/>
        </w:rPr>
        <w:t>节段安装和合龙施工产生的变形，</w:t>
      </w:r>
      <w:r>
        <w:rPr>
          <w:sz w:val="22"/>
          <w:szCs w:val="22"/>
          <w:spacing w:val="-30"/>
        </w:rPr>
        <w:t xml:space="preserve"> </w:t>
      </w:r>
      <w:r>
        <w:rPr>
          <w:sz w:val="22"/>
          <w:szCs w:val="22"/>
          <w:spacing w:val="8"/>
        </w:rPr>
        <w:t>以及拱上立柱和梁板安装产生的变形。</w:t>
      </w:r>
    </w:p>
    <w:p>
      <w:pPr>
        <w:pStyle w:val="BodyText"/>
        <w:ind w:left="27" w:right="192" w:firstLine="458"/>
        <w:spacing w:before="91" w:line="220" w:lineRule="auto"/>
        <w:rPr>
          <w:sz w:val="22"/>
          <w:szCs w:val="22"/>
        </w:rPr>
      </w:pPr>
      <w:r>
        <w:rPr>
          <w:sz w:val="22"/>
          <w:szCs w:val="22"/>
          <w:spacing w:val="6"/>
        </w:rPr>
        <w:t>2   应检测拱肋高程、应力在各施工阶段的变化，偏差过大时，应分析原因</w:t>
      </w:r>
      <w:r>
        <w:rPr>
          <w:sz w:val="22"/>
          <w:szCs w:val="22"/>
          <w:spacing w:val="5"/>
        </w:rPr>
        <w:t>进行</w:t>
      </w:r>
      <w:r>
        <w:rPr>
          <w:sz w:val="22"/>
          <w:szCs w:val="22"/>
        </w:rPr>
        <w:t xml:space="preserve"> </w:t>
      </w:r>
      <w:r>
        <w:rPr>
          <w:sz w:val="22"/>
          <w:szCs w:val="22"/>
          <w:spacing w:val="2"/>
        </w:rPr>
        <w:t>处理。</w:t>
      </w:r>
    </w:p>
    <w:p>
      <w:pPr>
        <w:pStyle w:val="BodyText"/>
        <w:ind w:left="488"/>
        <w:spacing w:before="76" w:line="189" w:lineRule="auto"/>
        <w:rPr>
          <w:sz w:val="22"/>
          <w:szCs w:val="22"/>
        </w:rPr>
      </w:pPr>
      <w:r>
        <w:rPr>
          <w:sz w:val="22"/>
          <w:szCs w:val="22"/>
          <w:spacing w:val="5"/>
        </w:rPr>
        <w:t>3   悬臂安装时，拱肋节段的高程允许偏差应为±20</w:t>
      </w:r>
      <w:r>
        <w:rPr>
          <w:sz w:val="22"/>
          <w:szCs w:val="22"/>
        </w:rPr>
        <w:t>mm</w:t>
      </w:r>
      <w:r>
        <w:rPr>
          <w:sz w:val="22"/>
          <w:szCs w:val="22"/>
          <w:spacing w:val="5"/>
        </w:rPr>
        <w:t>，拱肋合龙端相对高</w:t>
      </w:r>
      <w:r>
        <w:rPr>
          <w:sz w:val="22"/>
          <w:szCs w:val="22"/>
          <w:spacing w:val="4"/>
        </w:rPr>
        <w:t>差、</w:t>
      </w:r>
    </w:p>
    <w:p>
      <w:pPr>
        <w:spacing w:line="189" w:lineRule="auto"/>
        <w:sectPr>
          <w:headerReference w:type="default" r:id="rId620"/>
          <w:footerReference w:type="default" r:id="rId621"/>
          <w:pgSz w:w="11906" w:h="16838"/>
          <w:pgMar w:top="1166" w:right="1608" w:bottom="1156" w:left="1785" w:header="829" w:footer="994" w:gutter="0"/>
        </w:sectPr>
        <w:rPr>
          <w:sz w:val="22"/>
          <w:szCs w:val="22"/>
        </w:rPr>
      </w:pPr>
    </w:p>
    <w:p>
      <w:pPr>
        <w:spacing w:line="260" w:lineRule="auto"/>
        <w:rPr>
          <w:rFonts w:ascii="Arial"/>
          <w:sz w:val="21"/>
        </w:rPr>
      </w:pPr>
      <w:r/>
    </w:p>
    <w:p>
      <w:pPr>
        <w:pStyle w:val="BodyText"/>
        <w:ind w:left="23"/>
        <w:spacing w:before="100" w:line="196" w:lineRule="auto"/>
        <w:rPr>
          <w:sz w:val="22"/>
          <w:szCs w:val="22"/>
        </w:rPr>
      </w:pPr>
      <w:r>
        <w:rPr>
          <w:sz w:val="22"/>
          <w:szCs w:val="22"/>
          <w:spacing w:val="1"/>
        </w:rPr>
        <w:t>合龙后拱顶高程允许偏差应为±10</w:t>
      </w:r>
      <w:r>
        <w:rPr>
          <w:sz w:val="22"/>
          <w:szCs w:val="22"/>
        </w:rPr>
        <w:t>mm</w:t>
      </w:r>
      <w:r>
        <w:rPr>
          <w:sz w:val="22"/>
          <w:szCs w:val="22"/>
          <w:spacing w:val="1"/>
        </w:rPr>
        <w:t>；</w:t>
      </w:r>
      <w:r>
        <w:rPr>
          <w:sz w:val="22"/>
          <w:szCs w:val="22"/>
          <w:spacing w:val="-23"/>
        </w:rPr>
        <w:t xml:space="preserve"> </w:t>
      </w:r>
      <w:r>
        <w:rPr>
          <w:sz w:val="22"/>
          <w:szCs w:val="22"/>
          <w:spacing w:val="1"/>
        </w:rPr>
        <w:t>成拱后拱轴线的横向偏位应不大于 10</w:t>
      </w:r>
      <w:r>
        <w:rPr>
          <w:sz w:val="22"/>
          <w:szCs w:val="22"/>
        </w:rPr>
        <w:t>mm</w:t>
      </w:r>
      <w:r>
        <w:rPr>
          <w:sz w:val="22"/>
          <w:szCs w:val="22"/>
          <w:spacing w:val="1"/>
        </w:rPr>
        <w:t>。</w:t>
      </w:r>
    </w:p>
    <w:p>
      <w:pPr>
        <w:pStyle w:val="BodyText"/>
        <w:ind w:left="26" w:right="192" w:firstLine="456"/>
        <w:spacing w:before="75" w:line="217" w:lineRule="auto"/>
        <w:rPr>
          <w:sz w:val="22"/>
          <w:szCs w:val="22"/>
        </w:rPr>
      </w:pPr>
      <w:r>
        <w:rPr>
          <w:sz w:val="22"/>
          <w:szCs w:val="22"/>
          <w:spacing w:val="6"/>
        </w:rPr>
        <w:t>4   采用斜拉扣挂法安装拱肋时，拱座的高程和水平位移、扣塔的应力和变形应</w:t>
      </w:r>
      <w:r>
        <w:rPr>
          <w:sz w:val="22"/>
          <w:szCs w:val="22"/>
          <w:spacing w:val="2"/>
        </w:rPr>
        <w:t xml:space="preserve"> </w:t>
      </w:r>
      <w:r>
        <w:rPr>
          <w:sz w:val="22"/>
          <w:szCs w:val="22"/>
          <w:spacing w:val="7"/>
        </w:rPr>
        <w:t>不大于设计允许值，扣索和锚索索力允许偏差应为±5%理论值。</w:t>
      </w:r>
    </w:p>
    <w:p>
      <w:pPr>
        <w:pStyle w:val="BodyText"/>
        <w:ind w:left="23" w:right="115" w:firstLine="464"/>
        <w:spacing w:before="87" w:line="228" w:lineRule="auto"/>
        <w:rPr>
          <w:sz w:val="22"/>
          <w:szCs w:val="22"/>
        </w:rPr>
      </w:pPr>
      <w:r>
        <w:rPr>
          <w:sz w:val="22"/>
          <w:szCs w:val="22"/>
          <w:spacing w:val="2"/>
        </w:rPr>
        <w:t>5   转体安装拱肋时，应检测和控制拱座的高程和水平位移、塔架的应力和变形、</w:t>
      </w:r>
      <w:r>
        <w:rPr>
          <w:sz w:val="22"/>
          <w:szCs w:val="22"/>
        </w:rPr>
        <w:t xml:space="preserve"> </w:t>
      </w:r>
      <w:r>
        <w:rPr>
          <w:sz w:val="22"/>
          <w:szCs w:val="22"/>
          <w:spacing w:val="9"/>
        </w:rPr>
        <w:t>转体拉力、</w:t>
      </w:r>
      <w:r>
        <w:rPr>
          <w:sz w:val="22"/>
          <w:szCs w:val="22"/>
          <w:spacing w:val="-51"/>
        </w:rPr>
        <w:t xml:space="preserve"> </w:t>
      </w:r>
      <w:r>
        <w:rPr>
          <w:sz w:val="22"/>
          <w:szCs w:val="22"/>
          <w:spacing w:val="9"/>
        </w:rPr>
        <w:t>绞盘的变形和受力等；</w:t>
      </w:r>
      <w:r>
        <w:rPr>
          <w:sz w:val="22"/>
          <w:szCs w:val="22"/>
          <w:spacing w:val="-44"/>
        </w:rPr>
        <w:t xml:space="preserve"> </w:t>
      </w:r>
      <w:r>
        <w:rPr>
          <w:sz w:val="22"/>
          <w:szCs w:val="22"/>
          <w:spacing w:val="9"/>
        </w:rPr>
        <w:t>塔架、</w:t>
      </w:r>
      <w:r>
        <w:rPr>
          <w:sz w:val="22"/>
          <w:szCs w:val="22"/>
          <w:spacing w:val="-48"/>
        </w:rPr>
        <w:t xml:space="preserve"> </w:t>
      </w:r>
      <w:r>
        <w:rPr>
          <w:sz w:val="22"/>
          <w:szCs w:val="22"/>
          <w:spacing w:val="9"/>
        </w:rPr>
        <w:t>绞盘的应力和变形应</w:t>
      </w:r>
      <w:r>
        <w:rPr>
          <w:sz w:val="22"/>
          <w:szCs w:val="22"/>
          <w:spacing w:val="8"/>
        </w:rPr>
        <w:t>不大于设计允许值，</w:t>
      </w:r>
      <w:r>
        <w:rPr>
          <w:sz w:val="22"/>
          <w:szCs w:val="22"/>
        </w:rPr>
        <w:t xml:space="preserve">  </w:t>
      </w:r>
      <w:r>
        <w:rPr>
          <w:sz w:val="22"/>
          <w:szCs w:val="22"/>
          <w:spacing w:val="6"/>
        </w:rPr>
        <w:t>转体拉力的允许偏差应为±5%理论值。</w:t>
      </w:r>
    </w:p>
    <w:p>
      <w:pPr>
        <w:spacing w:line="381" w:lineRule="auto"/>
        <w:rPr>
          <w:rFonts w:ascii="Arial"/>
          <w:sz w:val="21"/>
        </w:rPr>
      </w:pPr>
      <w:r/>
    </w:p>
    <w:p>
      <w:pPr>
        <w:pStyle w:val="BodyText"/>
        <w:ind w:left="259"/>
        <w:spacing w:before="101" w:line="189" w:lineRule="auto"/>
        <w:rPr>
          <w:sz w:val="22"/>
          <w:szCs w:val="22"/>
        </w:rPr>
      </w:pPr>
      <w:r>
        <w:rPr>
          <w:sz w:val="22"/>
          <w:szCs w:val="22"/>
          <w:b/>
          <w:bCs/>
          <w:spacing w:val="6"/>
        </w:rPr>
        <w:t>14.4.7</w:t>
      </w:r>
      <w:r>
        <w:rPr>
          <w:sz w:val="22"/>
          <w:szCs w:val="22"/>
          <w:spacing w:val="51"/>
        </w:rPr>
        <w:t xml:space="preserve"> </w:t>
      </w:r>
      <w:r>
        <w:rPr>
          <w:sz w:val="22"/>
          <w:szCs w:val="22"/>
          <w:spacing w:val="6"/>
        </w:rPr>
        <w:t>顶推施工时，梁的内力和变形</w:t>
      </w:r>
      <w:r>
        <w:rPr>
          <w:sz w:val="22"/>
          <w:szCs w:val="22"/>
          <w:spacing w:val="5"/>
        </w:rPr>
        <w:t>控制应符合下列规定：</w:t>
      </w:r>
    </w:p>
    <w:p>
      <w:pPr>
        <w:pStyle w:val="BodyText"/>
        <w:ind w:left="500"/>
        <w:spacing w:before="87" w:line="189" w:lineRule="auto"/>
        <w:rPr>
          <w:sz w:val="22"/>
          <w:szCs w:val="22"/>
        </w:rPr>
      </w:pPr>
      <w:r>
        <w:rPr>
          <w:sz w:val="22"/>
          <w:szCs w:val="22"/>
          <w:spacing w:val="8"/>
        </w:rPr>
        <w:t>1</w:t>
      </w:r>
      <w:r>
        <w:rPr>
          <w:sz w:val="22"/>
          <w:szCs w:val="22"/>
          <w:spacing w:val="60"/>
        </w:rPr>
        <w:t xml:space="preserve"> </w:t>
      </w:r>
      <w:r>
        <w:rPr>
          <w:sz w:val="22"/>
          <w:szCs w:val="22"/>
          <w:spacing w:val="8"/>
        </w:rPr>
        <w:t>应监测顶推各施工阶段的高程变化，</w:t>
      </w:r>
      <w:r>
        <w:rPr>
          <w:sz w:val="22"/>
          <w:szCs w:val="22"/>
          <w:spacing w:val="-46"/>
        </w:rPr>
        <w:t xml:space="preserve"> </w:t>
      </w:r>
      <w:r>
        <w:rPr>
          <w:sz w:val="22"/>
          <w:szCs w:val="22"/>
          <w:spacing w:val="8"/>
        </w:rPr>
        <w:t>当偏差超标时，应分析原因进行处理。</w:t>
      </w:r>
    </w:p>
    <w:p>
      <w:pPr>
        <w:pStyle w:val="BodyText"/>
        <w:ind w:left="23" w:firstLine="463"/>
        <w:spacing w:before="94" w:line="219" w:lineRule="auto"/>
        <w:rPr>
          <w:sz w:val="22"/>
          <w:szCs w:val="22"/>
        </w:rPr>
      </w:pPr>
      <w:r>
        <w:rPr>
          <w:sz w:val="22"/>
          <w:szCs w:val="22"/>
          <w:spacing w:val="-3"/>
        </w:rPr>
        <w:t>2</w:t>
      </w:r>
      <w:r>
        <w:rPr>
          <w:sz w:val="22"/>
          <w:szCs w:val="22"/>
          <w:spacing w:val="52"/>
        </w:rPr>
        <w:t xml:space="preserve"> </w:t>
      </w:r>
      <w:r>
        <w:rPr>
          <w:sz w:val="22"/>
          <w:szCs w:val="22"/>
          <w:spacing w:val="-3"/>
        </w:rPr>
        <w:t>顶推过程中节段的高程允许偏差应为±20mm；</w:t>
      </w:r>
      <w:r>
        <w:rPr>
          <w:sz w:val="22"/>
          <w:szCs w:val="22"/>
          <w:spacing w:val="-53"/>
        </w:rPr>
        <w:t xml:space="preserve"> </w:t>
      </w:r>
      <w:r>
        <w:rPr>
          <w:sz w:val="22"/>
          <w:szCs w:val="22"/>
          <w:spacing w:val="-3"/>
        </w:rPr>
        <w:t>中心线横向偏位应不大于 20mm。</w:t>
      </w:r>
      <w:r>
        <w:rPr>
          <w:sz w:val="22"/>
          <w:szCs w:val="22"/>
        </w:rPr>
        <w:t xml:space="preserve"> </w:t>
      </w:r>
      <w:r>
        <w:rPr>
          <w:sz w:val="22"/>
          <w:szCs w:val="22"/>
          <w:spacing w:val="5"/>
        </w:rPr>
        <w:t>桥面铺装前的梁顶高程允许偏差应为±10</w:t>
      </w:r>
      <w:r>
        <w:rPr>
          <w:sz w:val="22"/>
          <w:szCs w:val="22"/>
        </w:rPr>
        <w:t>mm</w:t>
      </w:r>
      <w:r>
        <w:rPr>
          <w:sz w:val="22"/>
          <w:szCs w:val="22"/>
          <w:spacing w:val="5"/>
        </w:rPr>
        <w:t>。</w:t>
      </w:r>
    </w:p>
    <w:p>
      <w:pPr>
        <w:pStyle w:val="BodyText"/>
        <w:spacing w:before="76" w:line="196" w:lineRule="auto"/>
        <w:jc w:val="right"/>
        <w:rPr>
          <w:sz w:val="22"/>
          <w:szCs w:val="22"/>
        </w:rPr>
      </w:pPr>
      <w:r>
        <w:rPr>
          <w:sz w:val="22"/>
          <w:szCs w:val="22"/>
        </w:rPr>
        <w:t>3</w:t>
      </w:r>
      <w:r>
        <w:rPr>
          <w:sz w:val="22"/>
          <w:szCs w:val="22"/>
          <w:spacing w:val="63"/>
          <w:w w:val="101"/>
        </w:rPr>
        <w:t xml:space="preserve"> </w:t>
      </w:r>
      <w:r>
        <w:rPr>
          <w:sz w:val="22"/>
          <w:szCs w:val="22"/>
        </w:rPr>
        <w:t>落梁宜采用墩顶支承同步落梁法。落梁时各个墩顶处梁的高差应不大于 20mm。</w:t>
      </w:r>
    </w:p>
    <w:p>
      <w:pPr>
        <w:spacing w:line="381" w:lineRule="auto"/>
        <w:rPr>
          <w:rFonts w:ascii="Arial"/>
          <w:sz w:val="21"/>
        </w:rPr>
      </w:pPr>
      <w:r/>
    </w:p>
    <w:p>
      <w:pPr>
        <w:pStyle w:val="BodyText"/>
        <w:ind w:left="23" w:right="192" w:firstLine="236"/>
        <w:spacing w:before="100" w:line="217" w:lineRule="auto"/>
        <w:rPr>
          <w:sz w:val="22"/>
          <w:szCs w:val="22"/>
        </w:rPr>
      </w:pPr>
      <w:r>
        <w:rPr>
          <w:sz w:val="22"/>
          <w:szCs w:val="22"/>
          <w:b/>
          <w:bCs/>
          <w:spacing w:val="6"/>
        </w:rPr>
        <w:t>14.4.8</w:t>
      </w:r>
      <w:r>
        <w:rPr>
          <w:sz w:val="22"/>
          <w:szCs w:val="22"/>
          <w:spacing w:val="52"/>
        </w:rPr>
        <w:t xml:space="preserve"> </w:t>
      </w:r>
      <w:r>
        <w:rPr>
          <w:sz w:val="22"/>
          <w:szCs w:val="22"/>
          <w:spacing w:val="6"/>
        </w:rPr>
        <w:t>整孔与大节段安装施工过程中</w:t>
      </w:r>
      <w:r>
        <w:rPr>
          <w:sz w:val="22"/>
          <w:szCs w:val="22"/>
          <w:spacing w:val="-43"/>
        </w:rPr>
        <w:t xml:space="preserve"> </w:t>
      </w:r>
      <w:r>
        <w:rPr>
          <w:sz w:val="22"/>
          <w:szCs w:val="22"/>
          <w:spacing w:val="6"/>
        </w:rPr>
        <w:t>，应监测构件或节段在存放、</w:t>
      </w:r>
      <w:r>
        <w:rPr>
          <w:sz w:val="22"/>
          <w:szCs w:val="22"/>
          <w:spacing w:val="-52"/>
        </w:rPr>
        <w:t xml:space="preserve"> </w:t>
      </w:r>
      <w:r>
        <w:rPr>
          <w:sz w:val="22"/>
          <w:szCs w:val="22"/>
          <w:spacing w:val="6"/>
        </w:rPr>
        <w:t>起吊和就位状</w:t>
      </w:r>
      <w:r>
        <w:rPr>
          <w:sz w:val="22"/>
          <w:szCs w:val="22"/>
        </w:rPr>
        <w:t xml:space="preserve"> </w:t>
      </w:r>
      <w:r>
        <w:rPr>
          <w:sz w:val="22"/>
          <w:szCs w:val="22"/>
          <w:spacing w:val="8"/>
        </w:rPr>
        <w:t>态下的变形，</w:t>
      </w:r>
      <w:r>
        <w:rPr>
          <w:sz w:val="22"/>
          <w:szCs w:val="22"/>
          <w:spacing w:val="-46"/>
        </w:rPr>
        <w:t xml:space="preserve"> </w:t>
      </w:r>
      <w:r>
        <w:rPr>
          <w:sz w:val="22"/>
          <w:szCs w:val="22"/>
          <w:spacing w:val="8"/>
        </w:rPr>
        <w:t>当偏差超标时，应分析原因进行</w:t>
      </w:r>
      <w:r>
        <w:rPr>
          <w:sz w:val="22"/>
          <w:szCs w:val="22"/>
          <w:spacing w:val="7"/>
        </w:rPr>
        <w:t>处理。</w:t>
      </w:r>
    </w:p>
    <w:p>
      <w:pPr>
        <w:spacing w:line="390" w:lineRule="auto"/>
        <w:rPr>
          <w:rFonts w:ascii="Arial"/>
          <w:sz w:val="21"/>
        </w:rPr>
      </w:pPr>
      <w:r/>
    </w:p>
    <w:p>
      <w:pPr>
        <w:pStyle w:val="BodyText"/>
        <w:ind w:left="259"/>
        <w:spacing w:before="102" w:line="189" w:lineRule="auto"/>
        <w:rPr>
          <w:sz w:val="22"/>
          <w:szCs w:val="22"/>
        </w:rPr>
      </w:pPr>
      <w:r>
        <w:rPr>
          <w:sz w:val="22"/>
          <w:szCs w:val="22"/>
          <w:b/>
          <w:bCs/>
          <w:spacing w:val="5"/>
        </w:rPr>
        <w:t>14.4.9</w:t>
      </w:r>
      <w:r>
        <w:rPr>
          <w:sz w:val="22"/>
          <w:szCs w:val="22"/>
          <w:spacing w:val="5"/>
        </w:rPr>
        <w:t xml:space="preserve"> 钢塔、</w:t>
      </w:r>
      <w:r>
        <w:rPr>
          <w:sz w:val="22"/>
          <w:szCs w:val="22"/>
          <w:spacing w:val="-51"/>
        </w:rPr>
        <w:t xml:space="preserve"> </w:t>
      </w:r>
      <w:r>
        <w:rPr>
          <w:sz w:val="22"/>
          <w:szCs w:val="22"/>
          <w:spacing w:val="5"/>
        </w:rPr>
        <w:t>拱肋转体施工时，其内力和变形的控制应符合下列规定：</w:t>
      </w:r>
    </w:p>
    <w:p>
      <w:pPr>
        <w:pStyle w:val="BodyText"/>
        <w:ind w:left="23" w:right="189" w:firstLine="477"/>
        <w:spacing w:before="93" w:line="215" w:lineRule="auto"/>
        <w:rPr>
          <w:sz w:val="22"/>
          <w:szCs w:val="22"/>
        </w:rPr>
      </w:pPr>
      <w:r>
        <w:rPr>
          <w:sz w:val="22"/>
          <w:szCs w:val="22"/>
          <w:spacing w:val="10"/>
        </w:rPr>
        <w:t>1 制造和组装线形应计入预偏量</w:t>
      </w:r>
      <w:r>
        <w:rPr>
          <w:sz w:val="22"/>
          <w:szCs w:val="22"/>
          <w:spacing w:val="-25"/>
        </w:rPr>
        <w:t xml:space="preserve"> </w:t>
      </w:r>
      <w:r>
        <w:rPr>
          <w:sz w:val="22"/>
          <w:szCs w:val="22"/>
          <w:spacing w:val="10"/>
        </w:rPr>
        <w:t>，预偏量宜包括自重和拉索拉力等荷载产生的</w:t>
      </w:r>
      <w:r>
        <w:rPr>
          <w:sz w:val="22"/>
          <w:szCs w:val="22"/>
        </w:rPr>
        <w:t xml:space="preserve"> </w:t>
      </w:r>
      <w:r>
        <w:rPr>
          <w:sz w:val="22"/>
          <w:szCs w:val="22"/>
          <w:spacing w:val="8"/>
        </w:rPr>
        <w:t>变形，具体数值应由施工监控方案确定。</w:t>
      </w:r>
    </w:p>
    <w:p>
      <w:pPr>
        <w:pStyle w:val="BodyText"/>
        <w:ind w:left="23" w:right="192" w:firstLine="463"/>
        <w:spacing w:before="95" w:line="231" w:lineRule="auto"/>
        <w:rPr>
          <w:sz w:val="22"/>
          <w:szCs w:val="22"/>
        </w:rPr>
      </w:pPr>
      <w:r>
        <w:rPr>
          <w:sz w:val="22"/>
          <w:szCs w:val="22"/>
          <w:spacing w:val="6"/>
        </w:rPr>
        <w:t>2   转体施工过程中，应监测钢塔、拱肋在存放、起吊、就位状态下的变形</w:t>
      </w:r>
      <w:r>
        <w:rPr>
          <w:sz w:val="22"/>
          <w:szCs w:val="22"/>
          <w:spacing w:val="5"/>
        </w:rPr>
        <w:t>，并</w:t>
      </w:r>
      <w:r>
        <w:rPr>
          <w:sz w:val="22"/>
          <w:szCs w:val="22"/>
        </w:rPr>
        <w:t xml:space="preserve"> </w:t>
      </w:r>
      <w:r>
        <w:rPr>
          <w:sz w:val="22"/>
          <w:szCs w:val="22"/>
          <w:spacing w:val="7"/>
        </w:rPr>
        <w:t>应对塔座的变形、</w:t>
      </w:r>
      <w:r>
        <w:rPr>
          <w:sz w:val="22"/>
          <w:szCs w:val="22"/>
          <w:spacing w:val="-37"/>
        </w:rPr>
        <w:t xml:space="preserve"> </w:t>
      </w:r>
      <w:r>
        <w:rPr>
          <w:sz w:val="22"/>
          <w:szCs w:val="22"/>
          <w:spacing w:val="7"/>
        </w:rPr>
        <w:t>转体提升架（或塔架）</w:t>
      </w:r>
      <w:r>
        <w:rPr>
          <w:sz w:val="22"/>
          <w:szCs w:val="22"/>
          <w:spacing w:val="-32"/>
        </w:rPr>
        <w:t xml:space="preserve"> </w:t>
      </w:r>
      <w:r>
        <w:rPr>
          <w:sz w:val="22"/>
          <w:szCs w:val="22"/>
          <w:spacing w:val="7"/>
        </w:rPr>
        <w:t>的应力和变形、</w:t>
      </w:r>
      <w:r>
        <w:rPr>
          <w:sz w:val="22"/>
          <w:szCs w:val="22"/>
          <w:spacing w:val="-50"/>
        </w:rPr>
        <w:t xml:space="preserve"> </w:t>
      </w:r>
      <w:r>
        <w:rPr>
          <w:sz w:val="22"/>
          <w:szCs w:val="22"/>
          <w:spacing w:val="7"/>
        </w:rPr>
        <w:t>转体拉力、</w:t>
      </w:r>
      <w:r>
        <w:rPr>
          <w:sz w:val="22"/>
          <w:szCs w:val="22"/>
          <w:spacing w:val="-51"/>
        </w:rPr>
        <w:t xml:space="preserve"> </w:t>
      </w:r>
      <w:r>
        <w:rPr>
          <w:sz w:val="22"/>
          <w:szCs w:val="22"/>
          <w:spacing w:val="7"/>
        </w:rPr>
        <w:t>绞盘的受力和</w:t>
      </w:r>
      <w:r>
        <w:rPr>
          <w:sz w:val="22"/>
          <w:szCs w:val="22"/>
        </w:rPr>
        <w:t xml:space="preserve"> </w:t>
      </w:r>
      <w:r>
        <w:rPr>
          <w:sz w:val="22"/>
          <w:szCs w:val="22"/>
          <w:spacing w:val="8"/>
        </w:rPr>
        <w:t>变形等进行检测；</w:t>
      </w:r>
      <w:r>
        <w:rPr>
          <w:sz w:val="22"/>
          <w:szCs w:val="22"/>
          <w:spacing w:val="-39"/>
        </w:rPr>
        <w:t xml:space="preserve"> </w:t>
      </w:r>
      <w:r>
        <w:rPr>
          <w:sz w:val="22"/>
          <w:szCs w:val="22"/>
          <w:spacing w:val="8"/>
        </w:rPr>
        <w:t>提升架或塔架、</w:t>
      </w:r>
      <w:r>
        <w:rPr>
          <w:sz w:val="22"/>
          <w:szCs w:val="22"/>
          <w:spacing w:val="-51"/>
        </w:rPr>
        <w:t xml:space="preserve"> </w:t>
      </w:r>
      <w:r>
        <w:rPr>
          <w:sz w:val="22"/>
          <w:szCs w:val="22"/>
          <w:spacing w:val="8"/>
        </w:rPr>
        <w:t>绞盘的应力和变形应不大于设计允许值</w:t>
      </w:r>
      <w:r>
        <w:rPr>
          <w:sz w:val="22"/>
          <w:szCs w:val="22"/>
          <w:spacing w:val="-43"/>
        </w:rPr>
        <w:t xml:space="preserve"> </w:t>
      </w:r>
      <w:r>
        <w:rPr>
          <w:sz w:val="22"/>
          <w:szCs w:val="22"/>
          <w:spacing w:val="8"/>
        </w:rPr>
        <w:t>，转体拉</w:t>
      </w:r>
      <w:r>
        <w:rPr>
          <w:sz w:val="22"/>
          <w:szCs w:val="22"/>
        </w:rPr>
        <w:t xml:space="preserve"> </w:t>
      </w:r>
      <w:r>
        <w:rPr>
          <w:sz w:val="22"/>
          <w:szCs w:val="22"/>
          <w:spacing w:val="5"/>
        </w:rPr>
        <w:t>力的允许偏差应为±5%理论值。</w:t>
      </w:r>
    </w:p>
    <w:p>
      <w:pPr>
        <w:pStyle w:val="BodyText"/>
        <w:ind w:left="24" w:right="192" w:firstLine="463"/>
        <w:spacing w:before="77" w:line="220" w:lineRule="auto"/>
        <w:rPr>
          <w:sz w:val="22"/>
          <w:szCs w:val="22"/>
        </w:rPr>
      </w:pPr>
      <w:r>
        <w:rPr>
          <w:sz w:val="22"/>
          <w:szCs w:val="22"/>
          <w:spacing w:val="8"/>
        </w:rPr>
        <w:t>3</w:t>
      </w:r>
      <w:r>
        <w:rPr>
          <w:sz w:val="22"/>
          <w:szCs w:val="22"/>
          <w:spacing w:val="61"/>
        </w:rPr>
        <w:t xml:space="preserve"> </w:t>
      </w:r>
      <w:r>
        <w:rPr>
          <w:sz w:val="22"/>
          <w:szCs w:val="22"/>
          <w:spacing w:val="8"/>
        </w:rPr>
        <w:t>钢塔定位后</w:t>
      </w:r>
      <w:r>
        <w:rPr>
          <w:sz w:val="22"/>
          <w:szCs w:val="22"/>
          <w:spacing w:val="-43"/>
        </w:rPr>
        <w:t xml:space="preserve"> </w:t>
      </w:r>
      <w:r>
        <w:rPr>
          <w:sz w:val="22"/>
          <w:szCs w:val="22"/>
          <w:spacing w:val="8"/>
        </w:rPr>
        <w:t>，</w:t>
      </w:r>
      <w:r>
        <w:rPr>
          <w:sz w:val="22"/>
          <w:szCs w:val="22"/>
          <w:spacing w:val="-53"/>
        </w:rPr>
        <w:t xml:space="preserve"> </w:t>
      </w:r>
      <w:r>
        <w:rPr>
          <w:sz w:val="22"/>
          <w:szCs w:val="22"/>
          <w:spacing w:val="8"/>
        </w:rPr>
        <w:t>竖直度偏差应符合本规范 14.2.3</w:t>
      </w:r>
      <w:r>
        <w:rPr>
          <w:sz w:val="22"/>
          <w:szCs w:val="22"/>
          <w:spacing w:val="56"/>
        </w:rPr>
        <w:t xml:space="preserve"> </w:t>
      </w:r>
      <w:r>
        <w:rPr>
          <w:sz w:val="22"/>
          <w:szCs w:val="22"/>
          <w:spacing w:val="8"/>
        </w:rPr>
        <w:t>条的规定；</w:t>
      </w:r>
      <w:r>
        <w:rPr>
          <w:sz w:val="22"/>
          <w:szCs w:val="22"/>
          <w:spacing w:val="-39"/>
        </w:rPr>
        <w:t xml:space="preserve"> </w:t>
      </w:r>
      <w:r>
        <w:rPr>
          <w:sz w:val="22"/>
          <w:szCs w:val="22"/>
          <w:spacing w:val="8"/>
        </w:rPr>
        <w:t>拱肋线形偏差应</w:t>
      </w:r>
      <w:r>
        <w:rPr>
          <w:sz w:val="22"/>
          <w:szCs w:val="22"/>
        </w:rPr>
        <w:t xml:space="preserve"> </w:t>
      </w:r>
      <w:r>
        <w:rPr>
          <w:sz w:val="22"/>
          <w:szCs w:val="22"/>
          <w:spacing w:val="7"/>
        </w:rPr>
        <w:t>符合本规范 14.2.5 条的规定。</w:t>
      </w:r>
    </w:p>
    <w:p>
      <w:pPr>
        <w:spacing w:line="220" w:lineRule="auto"/>
        <w:sectPr>
          <w:headerReference w:type="default" r:id="rId622"/>
          <w:footerReference w:type="default" r:id="rId623"/>
          <w:pgSz w:w="11906" w:h="16838"/>
          <w:pgMar w:top="1166" w:right="1607" w:bottom="1146" w:left="1785" w:header="829" w:footer="984" w:gutter="0"/>
        </w:sectPr>
        <w:rPr>
          <w:sz w:val="22"/>
          <w:szCs w:val="22"/>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ind w:left="352"/>
        <w:spacing w:before="141" w:line="223" w:lineRule="auto"/>
        <w:outlineLvl w:val="0"/>
        <w:rPr>
          <w:sz w:val="31"/>
          <w:szCs w:val="31"/>
        </w:rPr>
      </w:pPr>
      <w:bookmarkStart w:name="bookmark75" w:id="124"/>
      <w:bookmarkEnd w:id="124"/>
      <w:r>
        <w:rPr>
          <w:sz w:val="31"/>
          <w:szCs w:val="31"/>
          <w:b/>
          <w:bCs/>
          <w:spacing w:val="5"/>
        </w:rPr>
        <w:t>附录</w:t>
      </w:r>
      <w:r>
        <w:rPr>
          <w:sz w:val="31"/>
          <w:szCs w:val="31"/>
          <w:spacing w:val="-14"/>
        </w:rPr>
        <w:t xml:space="preserve"> </w:t>
      </w:r>
      <w:r>
        <w:rPr>
          <w:sz w:val="31"/>
          <w:szCs w:val="31"/>
          <w:b/>
          <w:bCs/>
          <w:spacing w:val="5"/>
        </w:rPr>
        <w:t>A</w:t>
      </w:r>
      <w:r>
        <w:rPr>
          <w:sz w:val="31"/>
          <w:szCs w:val="31"/>
          <w:spacing w:val="50"/>
        </w:rPr>
        <w:t xml:space="preserve">  </w:t>
      </w:r>
      <w:r>
        <w:rPr>
          <w:sz w:val="31"/>
          <w:szCs w:val="31"/>
          <w:b/>
          <w:bCs/>
          <w:spacing w:val="5"/>
        </w:rPr>
        <w:t>原材料复验规程</w:t>
      </w:r>
    </w:p>
    <w:p>
      <w:pPr>
        <w:spacing w:line="283" w:lineRule="auto"/>
        <w:rPr>
          <w:rFonts w:ascii="Arial"/>
          <w:sz w:val="21"/>
        </w:rPr>
      </w:pPr>
      <w:r/>
    </w:p>
    <w:p>
      <w:pPr>
        <w:spacing w:line="284" w:lineRule="auto"/>
        <w:rPr>
          <w:rFonts w:ascii="Arial"/>
          <w:sz w:val="21"/>
        </w:rPr>
      </w:pPr>
      <w:r/>
    </w:p>
    <w:p>
      <w:pPr>
        <w:pStyle w:val="BodyText"/>
        <w:ind w:left="16"/>
        <w:spacing w:before="109" w:line="193" w:lineRule="auto"/>
        <w:rPr>
          <w:sz w:val="24"/>
          <w:szCs w:val="24"/>
        </w:rPr>
      </w:pPr>
      <w:r>
        <w:rPr>
          <w:sz w:val="24"/>
          <w:szCs w:val="24"/>
          <w:b/>
          <w:bCs/>
          <w:spacing w:val="-1"/>
        </w:rPr>
        <w:t>A.1</w:t>
      </w:r>
      <w:r>
        <w:rPr>
          <w:sz w:val="24"/>
          <w:szCs w:val="24"/>
          <w:spacing w:val="-1"/>
        </w:rPr>
        <w:t xml:space="preserve">   </w:t>
      </w:r>
      <w:r>
        <w:rPr>
          <w:sz w:val="24"/>
          <w:szCs w:val="24"/>
          <w:b/>
          <w:bCs/>
          <w:spacing w:val="-1"/>
        </w:rPr>
        <w:t>检验频次</w:t>
      </w:r>
    </w:p>
    <w:p>
      <w:pPr>
        <w:spacing w:line="361" w:lineRule="auto"/>
        <w:rPr>
          <w:rFonts w:ascii="Arial"/>
          <w:sz w:val="21"/>
        </w:rPr>
      </w:pPr>
      <w:r/>
    </w:p>
    <w:p>
      <w:pPr>
        <w:pStyle w:val="BodyText"/>
        <w:ind w:left="23" w:firstLine="222"/>
        <w:spacing w:before="101" w:line="253" w:lineRule="auto"/>
        <w:jc w:val="both"/>
        <w:rPr>
          <w:sz w:val="22"/>
          <w:szCs w:val="22"/>
        </w:rPr>
      </w:pPr>
      <w:r>
        <w:rPr>
          <w:sz w:val="22"/>
          <w:szCs w:val="22"/>
          <w:b/>
          <w:bCs/>
          <w:spacing w:val="3"/>
        </w:rPr>
        <w:t>A.1.1</w:t>
      </w:r>
      <w:r>
        <w:rPr>
          <w:sz w:val="22"/>
          <w:szCs w:val="22"/>
          <w:spacing w:val="3"/>
        </w:rPr>
        <w:t xml:space="preserve">   钢材应按同一厂家、同一牌号、同一板厚、同一出</w:t>
      </w:r>
      <w:r>
        <w:rPr>
          <w:sz w:val="22"/>
          <w:szCs w:val="22"/>
          <w:spacing w:val="2"/>
        </w:rPr>
        <w:t>厂状态，每 </w:t>
      </w:r>
      <w:r>
        <w:rPr>
          <w:rFonts w:ascii="Times New Roman" w:hAnsi="Times New Roman" w:eastAsia="Times New Roman" w:cs="Times New Roman"/>
          <w:sz w:val="22"/>
          <w:szCs w:val="22"/>
          <w:spacing w:val="2"/>
        </w:rPr>
        <w:t>10 </w:t>
      </w:r>
      <w:r>
        <w:rPr>
          <w:sz w:val="22"/>
          <w:szCs w:val="22"/>
          <w:spacing w:val="2"/>
        </w:rPr>
        <w:t>个炉（批）</w:t>
      </w:r>
      <w:r>
        <w:rPr>
          <w:sz w:val="22"/>
          <w:szCs w:val="22"/>
        </w:rPr>
        <w:t xml:space="preserve"> </w:t>
      </w:r>
      <w:r>
        <w:rPr>
          <w:sz w:val="22"/>
          <w:szCs w:val="22"/>
          <w:spacing w:val="7"/>
        </w:rPr>
        <w:t>号抽验一组试件；</w:t>
      </w:r>
      <w:r>
        <w:rPr>
          <w:sz w:val="22"/>
          <w:szCs w:val="22"/>
          <w:spacing w:val="-46"/>
        </w:rPr>
        <w:t xml:space="preserve"> </w:t>
      </w:r>
      <w:r>
        <w:rPr>
          <w:sz w:val="22"/>
          <w:szCs w:val="22"/>
          <w:spacing w:val="7"/>
        </w:rPr>
        <w:t>探伤钢板应按每种板厚数量的 </w:t>
      </w:r>
      <w:r>
        <w:rPr>
          <w:rFonts w:ascii="Times New Roman" w:hAnsi="Times New Roman" w:eastAsia="Times New Roman" w:cs="Times New Roman"/>
          <w:sz w:val="22"/>
          <w:szCs w:val="22"/>
          <w:spacing w:val="7"/>
        </w:rPr>
        <w:t>10%</w:t>
      </w:r>
      <w:r>
        <w:rPr>
          <w:sz w:val="22"/>
          <w:szCs w:val="22"/>
          <w:spacing w:val="7"/>
        </w:rPr>
        <w:t>（至少 </w:t>
      </w:r>
      <w:r>
        <w:rPr>
          <w:rFonts w:ascii="Times New Roman" w:hAnsi="Times New Roman" w:eastAsia="Times New Roman" w:cs="Times New Roman"/>
          <w:sz w:val="22"/>
          <w:szCs w:val="22"/>
          <w:spacing w:val="7"/>
        </w:rPr>
        <w:t>1 </w:t>
      </w:r>
      <w:r>
        <w:rPr>
          <w:sz w:val="22"/>
          <w:szCs w:val="22"/>
          <w:spacing w:val="7"/>
        </w:rPr>
        <w:t>块）进</w:t>
      </w:r>
      <w:r>
        <w:rPr>
          <w:sz w:val="22"/>
          <w:szCs w:val="22"/>
          <w:spacing w:val="6"/>
        </w:rPr>
        <w:t>行抽验。</w:t>
      </w:r>
      <w:r>
        <w:rPr>
          <w:sz w:val="22"/>
          <w:szCs w:val="22"/>
          <w:spacing w:val="-52"/>
        </w:rPr>
        <w:t xml:space="preserve"> </w:t>
      </w:r>
      <w:r>
        <w:rPr>
          <w:sz w:val="22"/>
          <w:szCs w:val="22"/>
          <w:spacing w:val="6"/>
        </w:rPr>
        <w:t>特殊</w:t>
      </w:r>
      <w:r>
        <w:rPr>
          <w:sz w:val="22"/>
          <w:szCs w:val="22"/>
        </w:rPr>
        <w:t xml:space="preserve">  </w:t>
      </w:r>
      <w:r>
        <w:rPr>
          <w:sz w:val="22"/>
          <w:szCs w:val="22"/>
          <w:spacing w:val="8"/>
        </w:rPr>
        <w:t>情况下，材料的复验可前移至钢厂。</w:t>
      </w:r>
    </w:p>
    <w:p>
      <w:pPr>
        <w:spacing w:line="409" w:lineRule="auto"/>
        <w:rPr>
          <w:rFonts w:ascii="Arial"/>
          <w:sz w:val="21"/>
        </w:rPr>
      </w:pPr>
      <w:r/>
    </w:p>
    <w:p>
      <w:pPr>
        <w:pStyle w:val="BodyText"/>
        <w:ind w:left="24" w:right="99" w:firstLine="221"/>
        <w:spacing w:before="100" w:line="243" w:lineRule="auto"/>
        <w:rPr>
          <w:sz w:val="22"/>
          <w:szCs w:val="22"/>
        </w:rPr>
      </w:pPr>
      <w:r>
        <w:rPr>
          <w:sz w:val="22"/>
          <w:szCs w:val="22"/>
          <w:b/>
          <w:bCs/>
          <w:spacing w:val="8"/>
        </w:rPr>
        <w:t>A.1.2</w:t>
      </w:r>
      <w:r>
        <w:rPr>
          <w:sz w:val="22"/>
          <w:szCs w:val="22"/>
          <w:spacing w:val="8"/>
        </w:rPr>
        <w:t xml:space="preserve">   制造厂首次使用的焊接材料应按首次采购数量作为一批进行复验；连续使</w:t>
      </w:r>
      <w:r>
        <w:rPr>
          <w:sz w:val="22"/>
          <w:szCs w:val="22"/>
          <w:spacing w:val="2"/>
        </w:rPr>
        <w:t xml:space="preserve"> </w:t>
      </w:r>
      <w:r>
        <w:rPr>
          <w:sz w:val="22"/>
          <w:szCs w:val="22"/>
          <w:spacing w:val="8"/>
        </w:rPr>
        <w:t>用同一厂家、</w:t>
      </w:r>
      <w:r>
        <w:rPr>
          <w:sz w:val="22"/>
          <w:szCs w:val="22"/>
          <w:spacing w:val="-31"/>
        </w:rPr>
        <w:t xml:space="preserve"> </w:t>
      </w:r>
      <w:r>
        <w:rPr>
          <w:sz w:val="22"/>
          <w:szCs w:val="22"/>
          <w:spacing w:val="8"/>
        </w:rPr>
        <w:t>同一型号的焊接材料的检验频次</w:t>
      </w:r>
      <w:r>
        <w:rPr>
          <w:sz w:val="22"/>
          <w:szCs w:val="22"/>
          <w:spacing w:val="7"/>
        </w:rPr>
        <w:t>应符合下列规定：</w:t>
      </w:r>
    </w:p>
    <w:p>
      <w:pPr>
        <w:pStyle w:val="BodyText"/>
        <w:ind w:left="271"/>
        <w:spacing w:before="1" w:line="196" w:lineRule="auto"/>
        <w:rPr>
          <w:sz w:val="22"/>
          <w:szCs w:val="22"/>
        </w:rPr>
      </w:pPr>
      <w:r>
        <w:rPr>
          <w:rFonts w:ascii="Times New Roman" w:hAnsi="Times New Roman" w:eastAsia="Times New Roman" w:cs="Times New Roman"/>
          <w:sz w:val="22"/>
          <w:szCs w:val="22"/>
          <w:spacing w:val="7"/>
        </w:rPr>
        <w:t>1    </w:t>
      </w:r>
      <w:r>
        <w:rPr>
          <w:sz w:val="22"/>
          <w:szCs w:val="22"/>
          <w:spacing w:val="7"/>
        </w:rPr>
        <w:t>药芯焊丝和手工焊条应每年进行一次复验；</w:t>
      </w:r>
    </w:p>
    <w:p>
      <w:pPr>
        <w:pStyle w:val="BodyText"/>
        <w:ind w:left="249"/>
        <w:spacing w:before="80" w:line="196" w:lineRule="auto"/>
        <w:rPr>
          <w:sz w:val="22"/>
          <w:szCs w:val="22"/>
        </w:rPr>
      </w:pPr>
      <w:r>
        <w:rPr>
          <w:rFonts w:ascii="Times New Roman" w:hAnsi="Times New Roman" w:eastAsia="Times New Roman" w:cs="Times New Roman"/>
          <w:sz w:val="22"/>
          <w:szCs w:val="22"/>
          <w:spacing w:val="7"/>
        </w:rPr>
        <w:t>2    </w:t>
      </w:r>
      <w:r>
        <w:rPr>
          <w:sz w:val="22"/>
          <w:szCs w:val="22"/>
          <w:spacing w:val="7"/>
        </w:rPr>
        <w:t>实芯焊丝、</w:t>
      </w:r>
      <w:r>
        <w:rPr>
          <w:sz w:val="22"/>
          <w:szCs w:val="22"/>
          <w:spacing w:val="-41"/>
        </w:rPr>
        <w:t xml:space="preserve"> </w:t>
      </w:r>
      <w:r>
        <w:rPr>
          <w:sz w:val="22"/>
          <w:szCs w:val="22"/>
          <w:spacing w:val="7"/>
        </w:rPr>
        <w:t>埋弧焊焊丝、</w:t>
      </w:r>
      <w:r>
        <w:rPr>
          <w:sz w:val="22"/>
          <w:szCs w:val="22"/>
          <w:spacing w:val="-52"/>
        </w:rPr>
        <w:t xml:space="preserve"> </w:t>
      </w:r>
      <w:r>
        <w:rPr>
          <w:sz w:val="22"/>
          <w:szCs w:val="22"/>
          <w:spacing w:val="7"/>
        </w:rPr>
        <w:t>埋弧焊焊剂应按每次进厂数量组成检验批。</w:t>
      </w:r>
    </w:p>
    <w:p>
      <w:pPr>
        <w:spacing w:line="378" w:lineRule="auto"/>
        <w:rPr>
          <w:rFonts w:ascii="Arial"/>
          <w:sz w:val="21"/>
        </w:rPr>
      </w:pPr>
      <w:r/>
    </w:p>
    <w:p>
      <w:pPr>
        <w:pStyle w:val="BodyText"/>
        <w:ind w:left="23" w:right="97" w:firstLine="223"/>
        <w:spacing w:before="100" w:line="255" w:lineRule="auto"/>
        <w:jc w:val="both"/>
        <w:rPr>
          <w:sz w:val="22"/>
          <w:szCs w:val="22"/>
        </w:rPr>
      </w:pPr>
      <w:r>
        <w:rPr>
          <w:sz w:val="22"/>
          <w:szCs w:val="22"/>
          <w:b/>
          <w:bCs/>
          <w:spacing w:val="8"/>
        </w:rPr>
        <w:t>A.1.3</w:t>
      </w:r>
      <w:r>
        <w:rPr>
          <w:sz w:val="22"/>
          <w:szCs w:val="22"/>
          <w:spacing w:val="8"/>
        </w:rPr>
        <w:t xml:space="preserve">   圆柱头焊钉应按相同型号</w:t>
      </w:r>
      <w:r>
        <w:rPr>
          <w:sz w:val="22"/>
          <w:szCs w:val="22"/>
          <w:spacing w:val="7"/>
        </w:rPr>
        <w:t>规格、相同生产批号组成检验批，</w:t>
      </w:r>
      <w:r>
        <w:rPr>
          <w:sz w:val="22"/>
          <w:szCs w:val="22"/>
          <w:spacing w:val="-52"/>
        </w:rPr>
        <w:t xml:space="preserve"> </w:t>
      </w:r>
      <w:r>
        <w:rPr>
          <w:sz w:val="22"/>
          <w:szCs w:val="22"/>
          <w:spacing w:val="7"/>
        </w:rPr>
        <w:t>同批最大数量</w:t>
      </w:r>
      <w:r>
        <w:rPr>
          <w:sz w:val="22"/>
          <w:szCs w:val="22"/>
        </w:rPr>
        <w:t xml:space="preserve"> </w:t>
      </w:r>
      <w:r>
        <w:rPr>
          <w:sz w:val="22"/>
          <w:szCs w:val="22"/>
          <w:spacing w:val="5"/>
        </w:rPr>
        <w:t>应为：</w:t>
      </w:r>
      <w:r>
        <w:rPr>
          <w:sz w:val="22"/>
          <w:szCs w:val="22"/>
          <w:spacing w:val="-46"/>
        </w:rPr>
        <w:t xml:space="preserve"> </w:t>
      </w:r>
      <w:r>
        <w:rPr>
          <w:sz w:val="22"/>
          <w:szCs w:val="22"/>
          <w:spacing w:val="5"/>
        </w:rPr>
        <w:t>直径小于或等于 </w:t>
      </w:r>
      <w:r>
        <w:rPr>
          <w:rFonts w:ascii="Times New Roman" w:hAnsi="Times New Roman" w:eastAsia="Times New Roman" w:cs="Times New Roman"/>
          <w:sz w:val="22"/>
          <w:szCs w:val="22"/>
          <w:spacing w:val="5"/>
        </w:rPr>
        <w:t>12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rPr>
        <w:t xml:space="preserve"> </w:t>
      </w:r>
      <w:r>
        <w:rPr>
          <w:sz w:val="22"/>
          <w:szCs w:val="22"/>
          <w:spacing w:val="5"/>
        </w:rPr>
        <w:t>时，应不大于 </w:t>
      </w:r>
      <w:r>
        <w:rPr>
          <w:rFonts w:ascii="Times New Roman" w:hAnsi="Times New Roman" w:eastAsia="Times New Roman" w:cs="Times New Roman"/>
          <w:sz w:val="22"/>
          <w:szCs w:val="22"/>
          <w:spacing w:val="5"/>
        </w:rPr>
        <w:t>10000 </w:t>
      </w:r>
      <w:r>
        <w:rPr>
          <w:sz w:val="22"/>
          <w:szCs w:val="22"/>
          <w:spacing w:val="5"/>
        </w:rPr>
        <w:t>套；</w:t>
      </w:r>
      <w:r>
        <w:rPr>
          <w:sz w:val="22"/>
          <w:szCs w:val="22"/>
          <w:spacing w:val="-42"/>
        </w:rPr>
        <w:t xml:space="preserve"> </w:t>
      </w:r>
      <w:r>
        <w:rPr>
          <w:sz w:val="22"/>
          <w:szCs w:val="22"/>
          <w:spacing w:val="5"/>
        </w:rPr>
        <w:t>直径大于 </w:t>
      </w:r>
      <w:r>
        <w:rPr>
          <w:rFonts w:ascii="Times New Roman" w:hAnsi="Times New Roman" w:eastAsia="Times New Roman" w:cs="Times New Roman"/>
          <w:sz w:val="22"/>
          <w:szCs w:val="22"/>
          <w:spacing w:val="5"/>
        </w:rPr>
        <w:t>12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5"/>
        </w:rPr>
        <w:t>时，应不大</w:t>
      </w:r>
      <w:r>
        <w:rPr>
          <w:sz w:val="22"/>
          <w:szCs w:val="22"/>
        </w:rPr>
        <w:t xml:space="preserve"> </w:t>
      </w:r>
      <w:r>
        <w:rPr>
          <w:sz w:val="22"/>
          <w:szCs w:val="22"/>
          <w:spacing w:val="6"/>
        </w:rPr>
        <w:t>于 </w:t>
      </w:r>
      <w:r>
        <w:rPr>
          <w:rFonts w:ascii="Times New Roman" w:hAnsi="Times New Roman" w:eastAsia="Times New Roman" w:cs="Times New Roman"/>
          <w:sz w:val="22"/>
          <w:szCs w:val="22"/>
          <w:spacing w:val="6"/>
        </w:rPr>
        <w:t>5000 </w:t>
      </w:r>
      <w:r>
        <w:rPr>
          <w:sz w:val="22"/>
          <w:szCs w:val="22"/>
          <w:spacing w:val="6"/>
        </w:rPr>
        <w:t>套</w:t>
      </w:r>
      <w:r>
        <w:rPr>
          <w:sz w:val="22"/>
          <w:szCs w:val="22"/>
          <w:spacing w:val="-40"/>
        </w:rPr>
        <w:t xml:space="preserve"> </w:t>
      </w:r>
      <w:r>
        <w:rPr>
          <w:sz w:val="22"/>
          <w:szCs w:val="22"/>
          <w:spacing w:val="6"/>
        </w:rPr>
        <w:t>。进场数量少于上述规定时亦应视为一批。</w:t>
      </w:r>
    </w:p>
    <w:p>
      <w:pPr>
        <w:spacing w:line="247" w:lineRule="auto"/>
        <w:rPr>
          <w:rFonts w:ascii="Arial"/>
          <w:sz w:val="21"/>
        </w:rPr>
      </w:pPr>
      <w:r/>
    </w:p>
    <w:p>
      <w:pPr>
        <w:pStyle w:val="BodyText"/>
        <w:ind w:left="246"/>
        <w:spacing w:before="101" w:line="189" w:lineRule="auto"/>
        <w:rPr>
          <w:sz w:val="22"/>
          <w:szCs w:val="22"/>
        </w:rPr>
      </w:pPr>
      <w:r>
        <w:rPr>
          <w:sz w:val="22"/>
          <w:szCs w:val="22"/>
          <w:b/>
          <w:bCs/>
          <w:spacing w:val="8"/>
        </w:rPr>
        <w:t>A.1.4</w:t>
      </w:r>
      <w:r>
        <w:rPr>
          <w:sz w:val="22"/>
          <w:szCs w:val="22"/>
          <w:spacing w:val="8"/>
        </w:rPr>
        <w:t xml:space="preserve">   高强度螺栓连接副的复验应按批进行，组批应符合下列规定：</w:t>
      </w:r>
    </w:p>
    <w:p>
      <w:pPr>
        <w:pStyle w:val="BodyText"/>
        <w:ind w:left="271"/>
        <w:spacing w:before="88" w:line="196" w:lineRule="auto"/>
        <w:rPr>
          <w:sz w:val="22"/>
          <w:szCs w:val="22"/>
        </w:rPr>
      </w:pP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18"/>
          <w:w w:val="101"/>
        </w:rPr>
        <w:t xml:space="preserve">  </w:t>
      </w:r>
      <w:r>
        <w:rPr>
          <w:sz w:val="22"/>
          <w:szCs w:val="22"/>
          <w:spacing w:val="6"/>
        </w:rPr>
        <w:t>同批高强度螺栓连接副应由同批高强度螺栓、</w:t>
      </w:r>
      <w:r>
        <w:rPr>
          <w:sz w:val="22"/>
          <w:szCs w:val="22"/>
          <w:spacing w:val="-51"/>
        </w:rPr>
        <w:t xml:space="preserve"> </w:t>
      </w:r>
      <w:r>
        <w:rPr>
          <w:sz w:val="22"/>
          <w:szCs w:val="22"/>
          <w:spacing w:val="6"/>
        </w:rPr>
        <w:t>螺母、</w:t>
      </w:r>
      <w:r>
        <w:rPr>
          <w:sz w:val="22"/>
          <w:szCs w:val="22"/>
          <w:spacing w:val="-51"/>
        </w:rPr>
        <w:t xml:space="preserve"> </w:t>
      </w:r>
      <w:r>
        <w:rPr>
          <w:sz w:val="22"/>
          <w:szCs w:val="22"/>
          <w:spacing w:val="6"/>
        </w:rPr>
        <w:t>垫圈</w:t>
      </w:r>
      <w:r>
        <w:rPr>
          <w:sz w:val="22"/>
          <w:szCs w:val="22"/>
          <w:spacing w:val="5"/>
        </w:rPr>
        <w:t>组成。</w:t>
      </w:r>
    </w:p>
    <w:p>
      <w:pPr>
        <w:pStyle w:val="BodyText"/>
        <w:ind w:left="22" w:right="18" w:firstLine="227"/>
        <w:spacing w:before="83" w:line="231" w:lineRule="auto"/>
        <w:rPr>
          <w:sz w:val="22"/>
          <w:szCs w:val="22"/>
        </w:rPr>
      </w:pPr>
      <w:r>
        <w:rPr>
          <w:rFonts w:ascii="Times New Roman" w:hAnsi="Times New Roman" w:eastAsia="Times New Roman" w:cs="Times New Roman"/>
          <w:sz w:val="22"/>
          <w:szCs w:val="22"/>
          <w:spacing w:val="8"/>
        </w:rPr>
        <w:t>2</w:t>
      </w:r>
      <w:r>
        <w:rPr>
          <w:rFonts w:ascii="Times New Roman" w:hAnsi="Times New Roman" w:eastAsia="Times New Roman" w:cs="Times New Roman"/>
          <w:sz w:val="22"/>
          <w:szCs w:val="22"/>
          <w:spacing w:val="18"/>
        </w:rPr>
        <w:t xml:space="preserve">  </w:t>
      </w:r>
      <w:r>
        <w:rPr>
          <w:sz w:val="22"/>
          <w:szCs w:val="22"/>
          <w:spacing w:val="8"/>
        </w:rPr>
        <w:t>同批高强度螺栓应由同一性能等级、材料、</w:t>
      </w:r>
      <w:r>
        <w:rPr>
          <w:sz w:val="22"/>
          <w:szCs w:val="22"/>
          <w:spacing w:val="-50"/>
        </w:rPr>
        <w:t xml:space="preserve"> </w:t>
      </w:r>
      <w:r>
        <w:rPr>
          <w:sz w:val="22"/>
          <w:szCs w:val="22"/>
          <w:spacing w:val="8"/>
        </w:rPr>
        <w:t>炉</w:t>
      </w:r>
      <w:r>
        <w:rPr>
          <w:sz w:val="22"/>
          <w:szCs w:val="22"/>
          <w:spacing w:val="7"/>
        </w:rPr>
        <w:t>号、</w:t>
      </w:r>
      <w:r>
        <w:rPr>
          <w:sz w:val="22"/>
          <w:szCs w:val="22"/>
          <w:spacing w:val="-50"/>
        </w:rPr>
        <w:t xml:space="preserve"> </w:t>
      </w:r>
      <w:r>
        <w:rPr>
          <w:sz w:val="22"/>
          <w:szCs w:val="22"/>
          <w:spacing w:val="7"/>
        </w:rPr>
        <w:t>螺纹规格、</w:t>
      </w:r>
      <w:r>
        <w:rPr>
          <w:sz w:val="22"/>
          <w:szCs w:val="22"/>
          <w:spacing w:val="-53"/>
        </w:rPr>
        <w:t xml:space="preserve"> </w:t>
      </w:r>
      <w:r>
        <w:rPr>
          <w:sz w:val="22"/>
          <w:szCs w:val="22"/>
          <w:spacing w:val="7"/>
        </w:rPr>
        <w:t>长度（当螺栓长</w:t>
      </w:r>
      <w:r>
        <w:rPr>
          <w:sz w:val="22"/>
          <w:szCs w:val="22"/>
        </w:rPr>
        <w:t xml:space="preserve">  </w:t>
      </w:r>
      <w:r>
        <w:rPr>
          <w:sz w:val="22"/>
          <w:szCs w:val="22"/>
          <w:spacing w:val="5"/>
        </w:rPr>
        <w:t>度小于或等于 </w:t>
      </w:r>
      <w:r>
        <w:rPr>
          <w:rFonts w:ascii="Times New Roman" w:hAnsi="Times New Roman" w:eastAsia="Times New Roman" w:cs="Times New Roman"/>
          <w:sz w:val="22"/>
          <w:szCs w:val="22"/>
          <w:spacing w:val="5"/>
        </w:rPr>
        <w:t>100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1"/>
        </w:rPr>
        <w:t xml:space="preserve"> </w:t>
      </w:r>
      <w:r>
        <w:rPr>
          <w:sz w:val="22"/>
          <w:szCs w:val="22"/>
          <w:spacing w:val="5"/>
        </w:rPr>
        <w:t>、长度相差小于或等于 </w:t>
      </w:r>
      <w:r>
        <w:rPr>
          <w:rFonts w:ascii="Times New Roman" w:hAnsi="Times New Roman" w:eastAsia="Times New Roman" w:cs="Times New Roman"/>
          <w:sz w:val="22"/>
          <w:szCs w:val="22"/>
          <w:spacing w:val="5"/>
        </w:rPr>
        <w:t>15</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5"/>
        </w:rPr>
        <w:t>时；</w:t>
      </w:r>
      <w:r>
        <w:rPr>
          <w:sz w:val="22"/>
          <w:szCs w:val="22"/>
          <w:spacing w:val="-46"/>
        </w:rPr>
        <w:t xml:space="preserve"> </w:t>
      </w:r>
      <w:r>
        <w:rPr>
          <w:sz w:val="22"/>
          <w:szCs w:val="22"/>
          <w:spacing w:val="5"/>
        </w:rPr>
        <w:t>或当螺栓长度大于 </w:t>
      </w:r>
      <w:r>
        <w:rPr>
          <w:rFonts w:ascii="Times New Roman" w:hAnsi="Times New Roman" w:eastAsia="Times New Roman" w:cs="Times New Roman"/>
          <w:sz w:val="22"/>
          <w:szCs w:val="22"/>
          <w:spacing w:val="4"/>
        </w:rPr>
        <w:t>100</w:t>
      </w:r>
      <w:r>
        <w:rPr>
          <w:rFonts w:ascii="Times New Roman" w:hAnsi="Times New Roman" w:eastAsia="Times New Roman" w:cs="Times New Roman"/>
          <w:sz w:val="22"/>
          <w:szCs w:val="22"/>
        </w:rPr>
        <w:t>mm</w:t>
      </w:r>
      <w:r>
        <w:rPr>
          <w:sz w:val="22"/>
          <w:szCs w:val="22"/>
          <w:spacing w:val="4"/>
        </w:rPr>
        <w:t>、</w:t>
      </w:r>
      <w:r>
        <w:rPr>
          <w:sz w:val="22"/>
          <w:szCs w:val="22"/>
        </w:rPr>
        <w:t xml:space="preserve"> </w:t>
      </w:r>
      <w:r>
        <w:rPr>
          <w:sz w:val="22"/>
          <w:szCs w:val="22"/>
          <w:spacing w:val="7"/>
        </w:rPr>
        <w:t>长度相差小于或等于</w:t>
      </w:r>
      <w:r>
        <w:rPr>
          <w:sz w:val="22"/>
          <w:szCs w:val="22"/>
        </w:rPr>
        <w:t xml:space="preserve"> </w:t>
      </w:r>
      <w:r>
        <w:rPr>
          <w:rFonts w:ascii="Times New Roman" w:hAnsi="Times New Roman" w:eastAsia="Times New Roman" w:cs="Times New Roman"/>
          <w:sz w:val="22"/>
          <w:szCs w:val="22"/>
          <w:spacing w:val="7"/>
        </w:rPr>
        <w:t>20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7"/>
        </w:rPr>
        <w:t>时，均可视为同一长度）</w:t>
      </w:r>
      <w:r>
        <w:rPr>
          <w:sz w:val="22"/>
          <w:szCs w:val="22"/>
          <w:spacing w:val="-38"/>
        </w:rPr>
        <w:t xml:space="preserve"> </w:t>
      </w:r>
      <w:r>
        <w:rPr>
          <w:sz w:val="22"/>
          <w:szCs w:val="22"/>
          <w:spacing w:val="7"/>
        </w:rPr>
        <w:t>、机械加工、</w:t>
      </w:r>
      <w:r>
        <w:rPr>
          <w:sz w:val="22"/>
          <w:szCs w:val="22"/>
          <w:spacing w:val="-48"/>
        </w:rPr>
        <w:t xml:space="preserve"> </w:t>
      </w:r>
      <w:r>
        <w:rPr>
          <w:sz w:val="22"/>
          <w:szCs w:val="22"/>
          <w:spacing w:val="7"/>
        </w:rPr>
        <w:t>热处理工艺、</w:t>
      </w:r>
      <w:r>
        <w:rPr>
          <w:sz w:val="22"/>
          <w:szCs w:val="22"/>
          <w:spacing w:val="-52"/>
        </w:rPr>
        <w:t xml:space="preserve"> </w:t>
      </w:r>
      <w:r>
        <w:rPr>
          <w:sz w:val="22"/>
          <w:szCs w:val="22"/>
          <w:spacing w:val="7"/>
        </w:rPr>
        <w:t>表</w:t>
      </w:r>
      <w:r>
        <w:rPr>
          <w:sz w:val="22"/>
          <w:szCs w:val="22"/>
        </w:rPr>
        <w:t xml:space="preserve">  </w:t>
      </w:r>
      <w:r>
        <w:rPr>
          <w:sz w:val="22"/>
          <w:szCs w:val="22"/>
          <w:spacing w:val="8"/>
        </w:rPr>
        <w:t>面处理工艺的螺栓组成。</w:t>
      </w:r>
    </w:p>
    <w:p>
      <w:pPr>
        <w:pStyle w:val="BodyText"/>
        <w:ind w:left="25" w:right="104" w:firstLine="228"/>
        <w:spacing w:before="77" w:line="220" w:lineRule="auto"/>
        <w:rPr>
          <w:sz w:val="22"/>
          <w:szCs w:val="22"/>
        </w:rPr>
      </w:pPr>
      <w:r>
        <w:rPr>
          <w:rFonts w:ascii="Times New Roman" w:hAnsi="Times New Roman" w:eastAsia="Times New Roman" w:cs="Times New Roman"/>
          <w:sz w:val="22"/>
          <w:szCs w:val="22"/>
          <w:spacing w:val="8"/>
        </w:rPr>
        <w:t>3</w:t>
      </w:r>
      <w:r>
        <w:rPr>
          <w:rFonts w:ascii="Times New Roman" w:hAnsi="Times New Roman" w:eastAsia="Times New Roman" w:cs="Times New Roman"/>
          <w:sz w:val="22"/>
          <w:szCs w:val="22"/>
          <w:spacing w:val="34"/>
          <w:w w:val="101"/>
        </w:rPr>
        <w:t xml:space="preserve"> </w:t>
      </w:r>
      <w:r>
        <w:rPr>
          <w:sz w:val="22"/>
          <w:szCs w:val="22"/>
          <w:spacing w:val="8"/>
        </w:rPr>
        <w:t>同批高强度螺母应由同一性能等级、</w:t>
      </w:r>
      <w:r>
        <w:rPr>
          <w:sz w:val="22"/>
          <w:szCs w:val="22"/>
          <w:spacing w:val="-51"/>
        </w:rPr>
        <w:t xml:space="preserve"> </w:t>
      </w:r>
      <w:r>
        <w:rPr>
          <w:sz w:val="22"/>
          <w:szCs w:val="22"/>
          <w:spacing w:val="8"/>
        </w:rPr>
        <w:t>材料</w:t>
      </w:r>
      <w:r>
        <w:rPr>
          <w:sz w:val="22"/>
          <w:szCs w:val="22"/>
          <w:spacing w:val="7"/>
        </w:rPr>
        <w:t>、</w:t>
      </w:r>
      <w:r>
        <w:rPr>
          <w:sz w:val="22"/>
          <w:szCs w:val="22"/>
          <w:spacing w:val="-51"/>
        </w:rPr>
        <w:t xml:space="preserve"> </w:t>
      </w:r>
      <w:r>
        <w:rPr>
          <w:sz w:val="22"/>
          <w:szCs w:val="22"/>
          <w:spacing w:val="7"/>
        </w:rPr>
        <w:t>炉号、</w:t>
      </w:r>
      <w:r>
        <w:rPr>
          <w:sz w:val="22"/>
          <w:szCs w:val="22"/>
          <w:spacing w:val="-48"/>
        </w:rPr>
        <w:t xml:space="preserve"> </w:t>
      </w:r>
      <w:r>
        <w:rPr>
          <w:sz w:val="22"/>
          <w:szCs w:val="22"/>
          <w:spacing w:val="7"/>
        </w:rPr>
        <w:t>螺纹规格、</w:t>
      </w:r>
      <w:r>
        <w:rPr>
          <w:sz w:val="22"/>
          <w:szCs w:val="22"/>
          <w:spacing w:val="-51"/>
        </w:rPr>
        <w:t xml:space="preserve"> </w:t>
      </w:r>
      <w:r>
        <w:rPr>
          <w:sz w:val="22"/>
          <w:szCs w:val="22"/>
          <w:spacing w:val="7"/>
        </w:rPr>
        <w:t>机械加工、</w:t>
      </w:r>
      <w:r>
        <w:rPr>
          <w:sz w:val="22"/>
          <w:szCs w:val="22"/>
          <w:spacing w:val="-47"/>
        </w:rPr>
        <w:t xml:space="preserve"> </w:t>
      </w:r>
      <w:r>
        <w:rPr>
          <w:sz w:val="22"/>
          <w:szCs w:val="22"/>
          <w:spacing w:val="7"/>
        </w:rPr>
        <w:t>热处</w:t>
      </w:r>
      <w:r>
        <w:rPr>
          <w:sz w:val="22"/>
          <w:szCs w:val="22"/>
        </w:rPr>
        <w:t xml:space="preserve"> </w:t>
      </w:r>
      <w:r>
        <w:rPr>
          <w:sz w:val="22"/>
          <w:szCs w:val="22"/>
          <w:spacing w:val="8"/>
        </w:rPr>
        <w:t>理工艺、表面处理工艺的螺母组成。</w:t>
      </w:r>
    </w:p>
    <w:p>
      <w:pPr>
        <w:pStyle w:val="BodyText"/>
        <w:ind w:left="28" w:right="104" w:firstLine="219"/>
        <w:spacing w:before="77" w:line="220" w:lineRule="auto"/>
        <w:rPr>
          <w:sz w:val="22"/>
          <w:szCs w:val="22"/>
        </w:rPr>
      </w:pPr>
      <w:r>
        <w:rPr>
          <w:rFonts w:ascii="Times New Roman" w:hAnsi="Times New Roman" w:eastAsia="Times New Roman" w:cs="Times New Roman"/>
          <w:sz w:val="22"/>
          <w:szCs w:val="22"/>
          <w:spacing w:val="8"/>
        </w:rPr>
        <w:t>4</w:t>
      </w:r>
      <w:r>
        <w:rPr>
          <w:rFonts w:ascii="Times New Roman" w:hAnsi="Times New Roman" w:eastAsia="Times New Roman" w:cs="Times New Roman"/>
          <w:sz w:val="22"/>
          <w:szCs w:val="22"/>
          <w:spacing w:val="34"/>
        </w:rPr>
        <w:t xml:space="preserve"> </w:t>
      </w:r>
      <w:r>
        <w:rPr>
          <w:sz w:val="22"/>
          <w:szCs w:val="22"/>
          <w:spacing w:val="8"/>
        </w:rPr>
        <w:t>同批高强度垫圈应由同一性能等级、</w:t>
      </w:r>
      <w:r>
        <w:rPr>
          <w:sz w:val="22"/>
          <w:szCs w:val="22"/>
          <w:spacing w:val="-51"/>
        </w:rPr>
        <w:t xml:space="preserve"> </w:t>
      </w:r>
      <w:r>
        <w:rPr>
          <w:sz w:val="22"/>
          <w:szCs w:val="22"/>
          <w:spacing w:val="8"/>
        </w:rPr>
        <w:t>材料、</w:t>
      </w:r>
      <w:r>
        <w:rPr>
          <w:sz w:val="22"/>
          <w:szCs w:val="22"/>
          <w:spacing w:val="-50"/>
        </w:rPr>
        <w:t xml:space="preserve"> </w:t>
      </w:r>
      <w:r>
        <w:rPr>
          <w:sz w:val="22"/>
          <w:szCs w:val="22"/>
          <w:spacing w:val="8"/>
        </w:rPr>
        <w:t>炉号、</w:t>
      </w:r>
      <w:r>
        <w:rPr>
          <w:sz w:val="22"/>
          <w:szCs w:val="22"/>
          <w:spacing w:val="-50"/>
        </w:rPr>
        <w:t xml:space="preserve"> </w:t>
      </w:r>
      <w:r>
        <w:rPr>
          <w:sz w:val="22"/>
          <w:szCs w:val="22"/>
          <w:spacing w:val="8"/>
        </w:rPr>
        <w:t>规格、</w:t>
      </w:r>
      <w:r>
        <w:rPr>
          <w:sz w:val="22"/>
          <w:szCs w:val="22"/>
          <w:spacing w:val="-52"/>
        </w:rPr>
        <w:t xml:space="preserve"> </w:t>
      </w:r>
      <w:r>
        <w:rPr>
          <w:sz w:val="22"/>
          <w:szCs w:val="22"/>
          <w:spacing w:val="8"/>
        </w:rPr>
        <w:t>机</w:t>
      </w:r>
      <w:r>
        <w:rPr>
          <w:sz w:val="22"/>
          <w:szCs w:val="22"/>
          <w:spacing w:val="7"/>
        </w:rPr>
        <w:t>械加工、</w:t>
      </w:r>
      <w:r>
        <w:rPr>
          <w:sz w:val="22"/>
          <w:szCs w:val="22"/>
          <w:spacing w:val="-46"/>
        </w:rPr>
        <w:t xml:space="preserve"> </w:t>
      </w:r>
      <w:r>
        <w:rPr>
          <w:sz w:val="22"/>
          <w:szCs w:val="22"/>
          <w:spacing w:val="7"/>
        </w:rPr>
        <w:t>热处理工</w:t>
      </w:r>
      <w:r>
        <w:rPr>
          <w:sz w:val="22"/>
          <w:szCs w:val="22"/>
        </w:rPr>
        <w:t xml:space="preserve"> </w:t>
      </w:r>
      <w:r>
        <w:rPr>
          <w:sz w:val="22"/>
          <w:szCs w:val="22"/>
          <w:spacing w:val="8"/>
        </w:rPr>
        <w:t>艺、表面处理工艺的垫圈组成。</w:t>
      </w:r>
    </w:p>
    <w:p>
      <w:pPr>
        <w:pStyle w:val="BodyText"/>
        <w:ind w:left="22" w:right="99" w:firstLine="233"/>
        <w:spacing w:before="75" w:line="220" w:lineRule="auto"/>
        <w:rPr>
          <w:sz w:val="22"/>
          <w:szCs w:val="22"/>
        </w:rPr>
      </w:pPr>
      <w:r>
        <w:rPr>
          <w:rFonts w:ascii="Times New Roman" w:hAnsi="Times New Roman" w:eastAsia="Times New Roman" w:cs="Times New Roman"/>
          <w:sz w:val="22"/>
          <w:szCs w:val="22"/>
          <w:spacing w:val="7"/>
        </w:rPr>
        <w:t>5</w:t>
      </w:r>
      <w:r>
        <w:rPr>
          <w:rFonts w:ascii="Times New Roman" w:hAnsi="Times New Roman" w:eastAsia="Times New Roman" w:cs="Times New Roman"/>
          <w:sz w:val="22"/>
          <w:szCs w:val="22"/>
          <w:spacing w:val="18"/>
          <w:w w:val="101"/>
        </w:rPr>
        <w:t xml:space="preserve">  </w:t>
      </w:r>
      <w:r>
        <w:rPr>
          <w:sz w:val="22"/>
          <w:szCs w:val="22"/>
          <w:spacing w:val="7"/>
        </w:rPr>
        <w:t>同批高强度螺栓连接副的最大数量应为 </w:t>
      </w:r>
      <w:r>
        <w:rPr>
          <w:rFonts w:ascii="Times New Roman" w:hAnsi="Times New Roman" w:eastAsia="Times New Roman" w:cs="Times New Roman"/>
          <w:sz w:val="22"/>
          <w:szCs w:val="22"/>
          <w:spacing w:val="7"/>
        </w:rPr>
        <w:t>3000 </w:t>
      </w:r>
      <w:r>
        <w:rPr>
          <w:sz w:val="22"/>
          <w:szCs w:val="22"/>
          <w:spacing w:val="7"/>
        </w:rPr>
        <w:t>套，进场数量少于 </w:t>
      </w:r>
      <w:r>
        <w:rPr>
          <w:rFonts w:ascii="Times New Roman" w:hAnsi="Times New Roman" w:eastAsia="Times New Roman" w:cs="Times New Roman"/>
          <w:sz w:val="22"/>
          <w:szCs w:val="22"/>
          <w:spacing w:val="7"/>
        </w:rPr>
        <w:t>3000 </w:t>
      </w:r>
      <w:r>
        <w:rPr>
          <w:sz w:val="22"/>
          <w:szCs w:val="22"/>
          <w:spacing w:val="7"/>
        </w:rPr>
        <w:t>套时</w:t>
      </w:r>
      <w:r>
        <w:rPr>
          <w:sz w:val="22"/>
          <w:szCs w:val="22"/>
          <w:spacing w:val="6"/>
        </w:rPr>
        <w:t>亦应</w:t>
      </w:r>
      <w:r>
        <w:rPr>
          <w:sz w:val="22"/>
          <w:szCs w:val="22"/>
        </w:rPr>
        <w:t xml:space="preserve"> </w:t>
      </w:r>
      <w:r>
        <w:rPr>
          <w:sz w:val="22"/>
          <w:szCs w:val="22"/>
          <w:spacing w:val="6"/>
        </w:rPr>
        <w:t>视为一批。</w:t>
      </w:r>
    </w:p>
    <w:p>
      <w:pPr>
        <w:spacing w:line="381" w:lineRule="auto"/>
        <w:rPr>
          <w:rFonts w:ascii="Arial"/>
          <w:sz w:val="21"/>
        </w:rPr>
      </w:pPr>
      <w:r/>
    </w:p>
    <w:p>
      <w:pPr>
        <w:pStyle w:val="BodyText"/>
        <w:ind w:left="246"/>
        <w:spacing w:before="101" w:line="189" w:lineRule="auto"/>
        <w:rPr>
          <w:sz w:val="22"/>
          <w:szCs w:val="22"/>
        </w:rPr>
      </w:pPr>
      <w:r>
        <w:rPr>
          <w:sz w:val="22"/>
          <w:szCs w:val="22"/>
          <w:b/>
          <w:bCs/>
          <w:spacing w:val="8"/>
        </w:rPr>
        <w:t>A.1.5</w:t>
      </w:r>
      <w:r>
        <w:rPr>
          <w:sz w:val="22"/>
          <w:szCs w:val="22"/>
          <w:spacing w:val="8"/>
        </w:rPr>
        <w:t xml:space="preserve">   高强度环槽铆钉连接副的复验应按批进行，组批应符合下列规定：</w:t>
      </w:r>
    </w:p>
    <w:p>
      <w:pPr>
        <w:spacing w:line="189" w:lineRule="auto"/>
        <w:sectPr>
          <w:headerReference w:type="default" r:id="rId624"/>
          <w:footerReference w:type="default" r:id="rId625"/>
          <w:pgSz w:w="11906" w:h="16838"/>
          <w:pgMar w:top="1166" w:right="1697" w:bottom="1156" w:left="1785" w:header="829" w:footer="994" w:gutter="0"/>
        </w:sectPr>
        <w:rPr>
          <w:sz w:val="22"/>
          <w:szCs w:val="22"/>
        </w:rPr>
      </w:pPr>
    </w:p>
    <w:p>
      <w:pPr>
        <w:spacing w:line="260" w:lineRule="auto"/>
        <w:rPr>
          <w:rFonts w:ascii="Arial"/>
          <w:sz w:val="21"/>
        </w:rPr>
      </w:pPr>
      <w:r/>
    </w:p>
    <w:p>
      <w:pPr>
        <w:pStyle w:val="BodyText"/>
        <w:ind w:left="271"/>
        <w:spacing w:before="100" w:line="196" w:lineRule="auto"/>
        <w:rPr>
          <w:sz w:val="22"/>
          <w:szCs w:val="22"/>
        </w:rPr>
      </w:pP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27"/>
          <w:w w:val="101"/>
        </w:rPr>
        <w:t xml:space="preserve">  </w:t>
      </w:r>
      <w:r>
        <w:rPr>
          <w:sz w:val="22"/>
          <w:szCs w:val="22"/>
          <w:spacing w:val="7"/>
        </w:rPr>
        <w:t>同批高强度环槽铆钉连接副应由同批高强度环槽铆钉和同批套环组成。</w:t>
      </w:r>
    </w:p>
    <w:p>
      <w:pPr>
        <w:pStyle w:val="BodyText"/>
        <w:ind w:left="23" w:firstLine="420"/>
        <w:spacing w:before="74" w:line="232" w:lineRule="auto"/>
        <w:rPr>
          <w:sz w:val="22"/>
          <w:szCs w:val="22"/>
        </w:rPr>
      </w:pPr>
      <w:r>
        <w:rPr>
          <w:rFonts w:ascii="Times New Roman" w:hAnsi="Times New Roman" w:eastAsia="Times New Roman" w:cs="Times New Roman"/>
          <w:sz w:val="22"/>
          <w:szCs w:val="22"/>
          <w:spacing w:val="7"/>
        </w:rPr>
        <w:t>2  </w:t>
      </w:r>
      <w:r>
        <w:rPr>
          <w:sz w:val="22"/>
          <w:szCs w:val="22"/>
          <w:spacing w:val="7"/>
        </w:rPr>
        <w:t>高强度环槽铆钉检验批应由同一形式、同一性能等级、同一钢材牌号和炉</w:t>
      </w:r>
      <w:r>
        <w:rPr>
          <w:sz w:val="22"/>
          <w:szCs w:val="22"/>
          <w:spacing w:val="6"/>
        </w:rPr>
        <w:t>号、</w:t>
      </w:r>
      <w:r>
        <w:rPr>
          <w:sz w:val="22"/>
          <w:szCs w:val="22"/>
        </w:rPr>
        <w:t xml:space="preserve"> </w:t>
      </w:r>
      <w:r>
        <w:rPr>
          <w:sz w:val="22"/>
          <w:szCs w:val="22"/>
          <w:spacing w:val="7"/>
        </w:rPr>
        <w:t>同一公称直径和长度（当铆钉长度小于或等于 </w:t>
      </w:r>
      <w:r>
        <w:rPr>
          <w:rFonts w:ascii="Times New Roman" w:hAnsi="Times New Roman" w:eastAsia="Times New Roman" w:cs="Times New Roman"/>
          <w:sz w:val="22"/>
          <w:szCs w:val="22"/>
          <w:spacing w:val="7"/>
        </w:rPr>
        <w:t>100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19"/>
        </w:rPr>
        <w:t xml:space="preserve"> </w:t>
      </w:r>
      <w:r>
        <w:rPr>
          <w:sz w:val="22"/>
          <w:szCs w:val="22"/>
          <w:spacing w:val="7"/>
        </w:rPr>
        <w:t>、</w:t>
      </w:r>
      <w:r>
        <w:rPr>
          <w:sz w:val="22"/>
          <w:szCs w:val="22"/>
          <w:spacing w:val="-52"/>
        </w:rPr>
        <w:t xml:space="preserve"> </w:t>
      </w:r>
      <w:r>
        <w:rPr>
          <w:sz w:val="22"/>
          <w:szCs w:val="22"/>
          <w:spacing w:val="7"/>
        </w:rPr>
        <w:t>长度相差小于或等于 </w:t>
      </w:r>
      <w:r>
        <w:rPr>
          <w:rFonts w:ascii="Times New Roman" w:hAnsi="Times New Roman" w:eastAsia="Times New Roman" w:cs="Times New Roman"/>
          <w:sz w:val="22"/>
          <w:szCs w:val="22"/>
          <w:spacing w:val="7"/>
        </w:rPr>
        <w:t>15</w:t>
      </w:r>
      <w:r>
        <w:rPr>
          <w:rFonts w:ascii="Times New Roman" w:hAnsi="Times New Roman" w:eastAsia="Times New Roman" w:cs="Times New Roman"/>
          <w:sz w:val="22"/>
          <w:szCs w:val="22"/>
        </w:rPr>
        <w:t>mm  </w:t>
      </w:r>
      <w:r>
        <w:rPr>
          <w:sz w:val="22"/>
          <w:szCs w:val="22"/>
          <w:spacing w:val="-3"/>
        </w:rPr>
        <w:t>时；或当铆钉长度大于 </w:t>
      </w:r>
      <w:r>
        <w:rPr>
          <w:rFonts w:ascii="Times New Roman" w:hAnsi="Times New Roman" w:eastAsia="Times New Roman" w:cs="Times New Roman"/>
          <w:sz w:val="22"/>
          <w:szCs w:val="22"/>
          <w:spacing w:val="-3"/>
        </w:rPr>
        <w:t>100mm</w:t>
      </w:r>
      <w:r>
        <w:rPr>
          <w:sz w:val="22"/>
          <w:szCs w:val="22"/>
          <w:spacing w:val="-3"/>
        </w:rPr>
        <w:t>、长度相差小于或等于 </w:t>
      </w:r>
      <w:r>
        <w:rPr>
          <w:rFonts w:ascii="Times New Roman" w:hAnsi="Times New Roman" w:eastAsia="Times New Roman" w:cs="Times New Roman"/>
          <w:sz w:val="22"/>
          <w:szCs w:val="22"/>
          <w:spacing w:val="-3"/>
        </w:rPr>
        <w:t>20mm</w:t>
      </w:r>
      <w:r>
        <w:rPr>
          <w:rFonts w:ascii="Times New Roman" w:hAnsi="Times New Roman" w:eastAsia="Times New Roman" w:cs="Times New Roman"/>
          <w:sz w:val="22"/>
          <w:szCs w:val="22"/>
          <w:spacing w:val="30"/>
          <w:w w:val="101"/>
        </w:rPr>
        <w:t xml:space="preserve"> </w:t>
      </w:r>
      <w:r>
        <w:rPr>
          <w:sz w:val="22"/>
          <w:szCs w:val="22"/>
          <w:spacing w:val="-3"/>
        </w:rPr>
        <w:t>时，均可作为同一长度）、</w:t>
      </w:r>
      <w:r>
        <w:rPr>
          <w:sz w:val="22"/>
          <w:szCs w:val="22"/>
        </w:rPr>
        <w:t xml:space="preserve"> </w:t>
      </w:r>
      <w:r>
        <w:rPr>
          <w:sz w:val="22"/>
          <w:szCs w:val="22"/>
          <w:spacing w:val="9"/>
        </w:rPr>
        <w:t>相同的热处理工艺、相同表面处理工艺的环槽铆钉组成。</w:t>
      </w:r>
    </w:p>
    <w:p>
      <w:pPr>
        <w:pStyle w:val="BodyText"/>
        <w:ind w:left="26" w:right="81" w:firstLine="421"/>
        <w:spacing w:before="78" w:line="219" w:lineRule="auto"/>
        <w:rPr>
          <w:sz w:val="22"/>
          <w:szCs w:val="22"/>
        </w:rPr>
      </w:pPr>
      <w:r>
        <w:rPr>
          <w:rFonts w:ascii="Times New Roman" w:hAnsi="Times New Roman" w:eastAsia="Times New Roman" w:cs="Times New Roman"/>
          <w:sz w:val="22"/>
          <w:szCs w:val="22"/>
          <w:spacing w:val="7"/>
        </w:rPr>
        <w:t>3  </w:t>
      </w:r>
      <w:r>
        <w:rPr>
          <w:sz w:val="22"/>
          <w:szCs w:val="22"/>
          <w:spacing w:val="7"/>
        </w:rPr>
        <w:t>高强度套环检验批应由同一形式、</w:t>
      </w:r>
      <w:r>
        <w:rPr>
          <w:sz w:val="22"/>
          <w:szCs w:val="22"/>
          <w:spacing w:val="-25"/>
        </w:rPr>
        <w:t xml:space="preserve"> </w:t>
      </w:r>
      <w:r>
        <w:rPr>
          <w:sz w:val="22"/>
          <w:szCs w:val="22"/>
          <w:spacing w:val="7"/>
        </w:rPr>
        <w:t>同一性能等级、</w:t>
      </w:r>
      <w:r>
        <w:rPr>
          <w:sz w:val="22"/>
          <w:szCs w:val="22"/>
          <w:spacing w:val="-28"/>
        </w:rPr>
        <w:t xml:space="preserve"> </w:t>
      </w:r>
      <w:r>
        <w:rPr>
          <w:sz w:val="22"/>
          <w:szCs w:val="22"/>
          <w:spacing w:val="7"/>
        </w:rPr>
        <w:t>同一钢材牌号和炉号、</w:t>
      </w:r>
      <w:r>
        <w:rPr>
          <w:sz w:val="22"/>
          <w:szCs w:val="22"/>
          <w:spacing w:val="-29"/>
        </w:rPr>
        <w:t xml:space="preserve"> </w:t>
      </w:r>
      <w:r>
        <w:rPr>
          <w:sz w:val="22"/>
          <w:szCs w:val="22"/>
          <w:spacing w:val="7"/>
        </w:rPr>
        <w:t>同</w:t>
      </w:r>
      <w:r>
        <w:rPr>
          <w:sz w:val="22"/>
          <w:szCs w:val="22"/>
        </w:rPr>
        <w:t xml:space="preserve"> </w:t>
      </w:r>
      <w:r>
        <w:rPr>
          <w:sz w:val="22"/>
          <w:szCs w:val="22"/>
          <w:spacing w:val="9"/>
        </w:rPr>
        <w:t>一公称直径、相同的热处理工艺、相同表面处理工艺的套环组成。</w:t>
      </w:r>
    </w:p>
    <w:p>
      <w:pPr>
        <w:pStyle w:val="BodyText"/>
        <w:ind w:left="26" w:right="79" w:firstLine="415"/>
        <w:spacing w:before="83" w:line="227" w:lineRule="auto"/>
        <w:rPr>
          <w:sz w:val="22"/>
          <w:szCs w:val="22"/>
        </w:rPr>
      </w:pPr>
      <w:r>
        <w:rPr>
          <w:rFonts w:ascii="Times New Roman" w:hAnsi="Times New Roman" w:eastAsia="Times New Roman" w:cs="Times New Roman"/>
          <w:sz w:val="22"/>
          <w:szCs w:val="22"/>
          <w:spacing w:val="9"/>
        </w:rPr>
        <w:t>4  </w:t>
      </w:r>
      <w:r>
        <w:rPr>
          <w:sz w:val="22"/>
          <w:szCs w:val="22"/>
          <w:spacing w:val="9"/>
        </w:rPr>
        <w:t>公称直径小于或等于 </w:t>
      </w:r>
      <w:r>
        <w:rPr>
          <w:rFonts w:ascii="Times New Roman" w:hAnsi="Times New Roman" w:eastAsia="Times New Roman" w:cs="Times New Roman"/>
          <w:sz w:val="22"/>
          <w:szCs w:val="22"/>
          <w:spacing w:val="9"/>
        </w:rPr>
        <w:t>12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44"/>
        </w:rPr>
        <w:t xml:space="preserve"> </w:t>
      </w:r>
      <w:r>
        <w:rPr>
          <w:sz w:val="22"/>
          <w:szCs w:val="22"/>
          <w:spacing w:val="9"/>
        </w:rPr>
        <w:t>的高强度环槽铆钉连接副，检验批的数量应不大</w:t>
      </w:r>
      <w:r>
        <w:rPr>
          <w:sz w:val="22"/>
          <w:szCs w:val="22"/>
        </w:rPr>
        <w:t xml:space="preserve"> </w:t>
      </w:r>
      <w:r>
        <w:rPr>
          <w:sz w:val="22"/>
          <w:szCs w:val="22"/>
          <w:spacing w:val="7"/>
        </w:rPr>
        <w:t>于 </w:t>
      </w:r>
      <w:r>
        <w:rPr>
          <w:rFonts w:ascii="Times New Roman" w:hAnsi="Times New Roman" w:eastAsia="Times New Roman" w:cs="Times New Roman"/>
          <w:sz w:val="22"/>
          <w:szCs w:val="22"/>
          <w:spacing w:val="7"/>
        </w:rPr>
        <w:t>10000 </w:t>
      </w:r>
      <w:r>
        <w:rPr>
          <w:sz w:val="22"/>
          <w:szCs w:val="22"/>
          <w:spacing w:val="7"/>
        </w:rPr>
        <w:t>套；</w:t>
      </w:r>
      <w:r>
        <w:rPr>
          <w:sz w:val="22"/>
          <w:szCs w:val="22"/>
          <w:spacing w:val="-36"/>
        </w:rPr>
        <w:t xml:space="preserve"> </w:t>
      </w:r>
      <w:r>
        <w:rPr>
          <w:sz w:val="22"/>
          <w:szCs w:val="22"/>
          <w:spacing w:val="7"/>
        </w:rPr>
        <w:t>公称直径大于 </w:t>
      </w:r>
      <w:r>
        <w:rPr>
          <w:rFonts w:ascii="Times New Roman" w:hAnsi="Times New Roman" w:eastAsia="Times New Roman" w:cs="Times New Roman"/>
          <w:sz w:val="22"/>
          <w:szCs w:val="22"/>
          <w:spacing w:val="7"/>
        </w:rPr>
        <w:t>12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9"/>
          <w:w w:val="101"/>
        </w:rPr>
        <w:t xml:space="preserve"> </w:t>
      </w:r>
      <w:r>
        <w:rPr>
          <w:sz w:val="22"/>
          <w:szCs w:val="22"/>
          <w:spacing w:val="6"/>
        </w:rPr>
        <w:t>的高强度环槽铆钉连接副，检验批的数量应不大</w:t>
      </w:r>
      <w:r>
        <w:rPr>
          <w:sz w:val="22"/>
          <w:szCs w:val="22"/>
        </w:rPr>
        <w:t xml:space="preserve"> </w:t>
      </w:r>
      <w:r>
        <w:rPr>
          <w:sz w:val="22"/>
          <w:szCs w:val="22"/>
          <w:spacing w:val="6"/>
        </w:rPr>
        <w:t>于 </w:t>
      </w:r>
      <w:r>
        <w:rPr>
          <w:rFonts w:ascii="Times New Roman" w:hAnsi="Times New Roman" w:eastAsia="Times New Roman" w:cs="Times New Roman"/>
          <w:sz w:val="22"/>
          <w:szCs w:val="22"/>
          <w:spacing w:val="6"/>
        </w:rPr>
        <w:t>5000 </w:t>
      </w:r>
      <w:r>
        <w:rPr>
          <w:sz w:val="22"/>
          <w:szCs w:val="22"/>
          <w:spacing w:val="6"/>
        </w:rPr>
        <w:t>套</w:t>
      </w:r>
      <w:r>
        <w:rPr>
          <w:sz w:val="22"/>
          <w:szCs w:val="22"/>
          <w:spacing w:val="-42"/>
        </w:rPr>
        <w:t xml:space="preserve"> </w:t>
      </w:r>
      <w:r>
        <w:rPr>
          <w:sz w:val="22"/>
          <w:szCs w:val="22"/>
          <w:spacing w:val="6"/>
        </w:rPr>
        <w:t>。进场数量少于上述规定时亦应视为一</w:t>
      </w:r>
      <w:r>
        <w:rPr>
          <w:sz w:val="22"/>
          <w:szCs w:val="22"/>
          <w:spacing w:val="5"/>
        </w:rPr>
        <w:t>批。</w:t>
      </w:r>
    </w:p>
    <w:p>
      <w:pPr>
        <w:spacing w:line="377" w:lineRule="auto"/>
        <w:rPr>
          <w:rFonts w:ascii="Arial"/>
          <w:sz w:val="21"/>
        </w:rPr>
      </w:pPr>
      <w:r/>
    </w:p>
    <w:p>
      <w:pPr>
        <w:pStyle w:val="BodyText"/>
        <w:ind w:left="22" w:right="79" w:firstLine="224"/>
        <w:spacing w:before="100" w:line="253" w:lineRule="auto"/>
        <w:jc w:val="both"/>
        <w:rPr>
          <w:sz w:val="22"/>
          <w:szCs w:val="22"/>
        </w:rPr>
      </w:pPr>
      <w:r>
        <w:rPr>
          <w:sz w:val="22"/>
          <w:szCs w:val="22"/>
          <w:b/>
          <w:bCs/>
          <w:spacing w:val="6"/>
        </w:rPr>
        <w:t>A.1.6</w:t>
      </w:r>
      <w:r>
        <w:rPr>
          <w:sz w:val="22"/>
          <w:szCs w:val="22"/>
          <w:spacing w:val="6"/>
        </w:rPr>
        <w:t xml:space="preserve"> 涂装材料应按相同品种、相同生产批号、</w:t>
      </w:r>
      <w:r>
        <w:rPr>
          <w:sz w:val="22"/>
          <w:szCs w:val="22"/>
          <w:spacing w:val="-47"/>
        </w:rPr>
        <w:t xml:space="preserve"> </w:t>
      </w:r>
      <w:r>
        <w:rPr>
          <w:sz w:val="22"/>
          <w:szCs w:val="22"/>
          <w:spacing w:val="6"/>
        </w:rPr>
        <w:t>同批进厂</w:t>
      </w:r>
      <w:r>
        <w:rPr>
          <w:sz w:val="22"/>
          <w:szCs w:val="22"/>
          <w:spacing w:val="5"/>
        </w:rPr>
        <w:t>（场）的组成检验批，每</w:t>
      </w:r>
      <w:r>
        <w:rPr>
          <w:sz w:val="22"/>
          <w:szCs w:val="22"/>
        </w:rPr>
        <w:t xml:space="preserve"> </w:t>
      </w:r>
      <w:r>
        <w:rPr>
          <w:sz w:val="22"/>
          <w:szCs w:val="22"/>
          <w:spacing w:val="10"/>
        </w:rPr>
        <w:t>批抽取样品一个。</w:t>
      </w:r>
      <w:r>
        <w:rPr>
          <w:sz w:val="22"/>
          <w:szCs w:val="22"/>
          <w:spacing w:val="-52"/>
        </w:rPr>
        <w:t xml:space="preserve"> </w:t>
      </w:r>
      <w:r>
        <w:rPr>
          <w:sz w:val="22"/>
          <w:szCs w:val="22"/>
          <w:spacing w:val="10"/>
        </w:rPr>
        <w:t>检验结果中如有某项指标存在争议时，可允许在该批</w:t>
      </w:r>
      <w:r>
        <w:rPr>
          <w:sz w:val="22"/>
          <w:szCs w:val="22"/>
          <w:spacing w:val="9"/>
        </w:rPr>
        <w:t>涂装材料中</w:t>
      </w:r>
      <w:r>
        <w:rPr>
          <w:sz w:val="22"/>
          <w:szCs w:val="22"/>
        </w:rPr>
        <w:t xml:space="preserve"> </w:t>
      </w:r>
      <w:r>
        <w:rPr>
          <w:sz w:val="22"/>
          <w:szCs w:val="22"/>
          <w:spacing w:val="8"/>
        </w:rPr>
        <w:t>再随机抽取一个样品，重新进行检验。</w:t>
      </w:r>
    </w:p>
    <w:p>
      <w:pPr>
        <w:spacing w:line="244" w:lineRule="auto"/>
        <w:rPr>
          <w:rFonts w:ascii="Arial"/>
          <w:sz w:val="21"/>
        </w:rPr>
      </w:pPr>
      <w:r/>
    </w:p>
    <w:p>
      <w:pPr>
        <w:pStyle w:val="BodyText"/>
        <w:ind w:left="16"/>
        <w:spacing w:before="109" w:line="192" w:lineRule="auto"/>
        <w:rPr>
          <w:sz w:val="24"/>
          <w:szCs w:val="24"/>
        </w:rPr>
      </w:pPr>
      <w:r>
        <w:rPr>
          <w:sz w:val="24"/>
          <w:szCs w:val="24"/>
          <w:b/>
          <w:bCs/>
          <w:spacing w:val="-5"/>
        </w:rPr>
        <w:t>A.2</w:t>
      </w:r>
      <w:r>
        <w:rPr>
          <w:sz w:val="24"/>
          <w:szCs w:val="24"/>
          <w:spacing w:val="-5"/>
        </w:rPr>
        <w:t xml:space="preserve">   </w:t>
      </w:r>
      <w:r>
        <w:rPr>
          <w:sz w:val="24"/>
          <w:szCs w:val="24"/>
          <w:b/>
          <w:bCs/>
          <w:spacing w:val="-5"/>
        </w:rPr>
        <w:t>检验项目与方法</w:t>
      </w:r>
    </w:p>
    <w:p>
      <w:pPr>
        <w:spacing w:line="365" w:lineRule="auto"/>
        <w:rPr>
          <w:rFonts w:ascii="Arial"/>
          <w:sz w:val="21"/>
        </w:rPr>
      </w:pPr>
      <w:r/>
    </w:p>
    <w:p>
      <w:pPr>
        <w:pStyle w:val="BodyText"/>
        <w:ind w:left="246"/>
        <w:spacing w:before="100" w:line="196" w:lineRule="auto"/>
        <w:rPr>
          <w:sz w:val="22"/>
          <w:szCs w:val="22"/>
        </w:rPr>
      </w:pPr>
      <w:r>
        <w:rPr>
          <w:sz w:val="22"/>
          <w:szCs w:val="22"/>
          <w:b/>
          <w:bCs/>
          <w:spacing w:val="7"/>
        </w:rPr>
        <w:t>A.2.1</w:t>
      </w:r>
      <w:r>
        <w:rPr>
          <w:sz w:val="22"/>
          <w:szCs w:val="22"/>
          <w:spacing w:val="7"/>
        </w:rPr>
        <w:t xml:space="preserve">   钢材的复验项目与方法应符合下列规定：</w:t>
      </w:r>
    </w:p>
    <w:p>
      <w:pPr>
        <w:pStyle w:val="BodyText"/>
        <w:ind w:left="23" w:right="76" w:firstLine="248"/>
        <w:spacing w:before="75" w:line="217" w:lineRule="auto"/>
        <w:rPr>
          <w:sz w:val="22"/>
          <w:szCs w:val="22"/>
        </w:rPr>
      </w:pPr>
      <w:r>
        <w:rPr>
          <w:rFonts w:ascii="Times New Roman" w:hAnsi="Times New Roman" w:eastAsia="Times New Roman" w:cs="Times New Roman"/>
          <w:sz w:val="22"/>
          <w:szCs w:val="22"/>
          <w:spacing w:val="1"/>
        </w:rPr>
        <w:t>1    </w:t>
      </w:r>
      <w:r>
        <w:rPr>
          <w:sz w:val="22"/>
          <w:szCs w:val="22"/>
          <w:spacing w:val="1"/>
        </w:rPr>
        <w:t>应检验化学成分 </w:t>
      </w:r>
      <w:r>
        <w:rPr>
          <w:rFonts w:ascii="Times New Roman" w:hAnsi="Times New Roman" w:eastAsia="Times New Roman" w:cs="Times New Roman"/>
          <w:sz w:val="22"/>
          <w:szCs w:val="22"/>
          <w:spacing w:val="1"/>
        </w:rPr>
        <w:t>C</w:t>
      </w:r>
      <w:r>
        <w:rPr>
          <w:rFonts w:ascii="Times New Roman" w:hAnsi="Times New Roman" w:eastAsia="Times New Roman" w:cs="Times New Roman"/>
          <w:sz w:val="22"/>
          <w:szCs w:val="22"/>
          <w:spacing w:val="-27"/>
        </w:rPr>
        <w:t xml:space="preserve"> </w:t>
      </w:r>
      <w:r>
        <w:rPr>
          <w:sz w:val="22"/>
          <w:szCs w:val="22"/>
          <w:spacing w:val="1"/>
        </w:rPr>
        <w:t>、</w:t>
      </w:r>
      <w:r>
        <w:rPr>
          <w:sz w:val="22"/>
          <w:szCs w:val="22"/>
          <w:spacing w:val="-48"/>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6"/>
        </w:rPr>
        <w:t xml:space="preserve"> </w:t>
      </w:r>
      <w:r>
        <w:rPr>
          <w:sz w:val="22"/>
          <w:szCs w:val="22"/>
          <w:spacing w:val="1"/>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8"/>
        </w:rPr>
        <w:t xml:space="preserve"> </w:t>
      </w:r>
      <w:r>
        <w:rPr>
          <w:sz w:val="22"/>
          <w:szCs w:val="22"/>
          <w:spacing w:val="1"/>
        </w:rPr>
        <w:t>、</w:t>
      </w:r>
      <w:r>
        <w:rPr>
          <w:rFonts w:ascii="Times New Roman" w:hAnsi="Times New Roman" w:eastAsia="Times New Roman" w:cs="Times New Roman"/>
          <w:sz w:val="22"/>
          <w:szCs w:val="22"/>
          <w:spacing w:val="1"/>
        </w:rPr>
        <w:t>P</w:t>
      </w:r>
      <w:r>
        <w:rPr>
          <w:rFonts w:ascii="Times New Roman" w:hAnsi="Times New Roman" w:eastAsia="Times New Roman" w:cs="Times New Roman"/>
          <w:sz w:val="22"/>
          <w:szCs w:val="22"/>
          <w:spacing w:val="-28"/>
        </w:rPr>
        <w:t xml:space="preserve"> </w:t>
      </w:r>
      <w:r>
        <w:rPr>
          <w:sz w:val="22"/>
          <w:szCs w:val="22"/>
          <w:spacing w:val="1"/>
        </w:rPr>
        <w:t>、</w:t>
      </w:r>
      <w:r>
        <w:rPr>
          <w:sz w:val="22"/>
          <w:szCs w:val="22"/>
          <w:spacing w:val="-45"/>
        </w:rPr>
        <w:t xml:space="preserve"> </w:t>
      </w:r>
      <w:r>
        <w:rPr>
          <w:rFonts w:ascii="Times New Roman" w:hAnsi="Times New Roman" w:eastAsia="Times New Roman" w:cs="Times New Roman"/>
          <w:sz w:val="22"/>
          <w:szCs w:val="22"/>
          <w:spacing w:val="1"/>
        </w:rPr>
        <w:t>S</w:t>
      </w:r>
      <w:r>
        <w:rPr>
          <w:rFonts w:ascii="Times New Roman" w:hAnsi="Times New Roman" w:eastAsia="Times New Roman" w:cs="Times New Roman"/>
          <w:sz w:val="22"/>
          <w:szCs w:val="22"/>
          <w:spacing w:val="-29"/>
        </w:rPr>
        <w:t xml:space="preserve"> </w:t>
      </w:r>
      <w:r>
        <w:rPr>
          <w:sz w:val="22"/>
          <w:szCs w:val="22"/>
          <w:spacing w:val="1"/>
        </w:rPr>
        <w:t>、</w:t>
      </w:r>
      <w:r>
        <w:rPr>
          <w:rFonts w:ascii="Times New Roman" w:hAnsi="Times New Roman" w:eastAsia="Times New Roman" w:cs="Times New Roman"/>
          <w:sz w:val="22"/>
          <w:szCs w:val="22"/>
        </w:rPr>
        <w:t>Nb</w:t>
      </w:r>
      <w:r>
        <w:rPr>
          <w:rFonts w:ascii="Times New Roman" w:hAnsi="Times New Roman" w:eastAsia="Times New Roman" w:cs="Times New Roman"/>
          <w:sz w:val="22"/>
          <w:szCs w:val="22"/>
          <w:spacing w:val="-27"/>
        </w:rPr>
        <w:t xml:space="preserve"> </w:t>
      </w:r>
      <w:r>
        <w:rPr>
          <w:sz w:val="22"/>
          <w:szCs w:val="22"/>
          <w:spacing w:val="1"/>
        </w:rPr>
        <w:t>、</w:t>
      </w:r>
      <w:r>
        <w:rPr>
          <w:rFonts w:ascii="Times New Roman" w:hAnsi="Times New Roman" w:eastAsia="Times New Roman" w:cs="Times New Roman"/>
          <w:sz w:val="22"/>
          <w:szCs w:val="22"/>
          <w:spacing w:val="1"/>
        </w:rPr>
        <w:t>V</w:t>
      </w:r>
      <w:r>
        <w:rPr>
          <w:rFonts w:ascii="Times New Roman" w:hAnsi="Times New Roman" w:eastAsia="Times New Roman" w:cs="Times New Roman"/>
          <w:sz w:val="22"/>
          <w:szCs w:val="22"/>
          <w:spacing w:val="-28"/>
        </w:rPr>
        <w:t xml:space="preserve"> </w:t>
      </w:r>
      <w:r>
        <w:rPr>
          <w:sz w:val="22"/>
          <w:szCs w:val="22"/>
          <w:spacing w:val="1"/>
        </w:rPr>
        <w:t>、</w:t>
      </w:r>
      <w:r>
        <w:rPr>
          <w:sz w:val="22"/>
          <w:szCs w:val="22"/>
          <w:spacing w:val="-53"/>
        </w:rPr>
        <w:t xml:space="preserve"> </w:t>
      </w:r>
      <w:r>
        <w:rPr>
          <w:rFonts w:ascii="Times New Roman" w:hAnsi="Times New Roman" w:eastAsia="Times New Roman" w:cs="Times New Roman"/>
          <w:sz w:val="22"/>
          <w:szCs w:val="22"/>
        </w:rPr>
        <w:t>Ti</w:t>
      </w:r>
      <w:r>
        <w:rPr>
          <w:rFonts w:ascii="Times New Roman" w:hAnsi="Times New Roman" w:eastAsia="Times New Roman" w:cs="Times New Roman"/>
          <w:sz w:val="22"/>
          <w:szCs w:val="22"/>
          <w:spacing w:val="-29"/>
        </w:rPr>
        <w:t xml:space="preserve"> </w:t>
      </w:r>
      <w:r>
        <w:rPr>
          <w:sz w:val="22"/>
          <w:szCs w:val="22"/>
          <w:spacing w:val="1"/>
        </w:rPr>
        <w:t>、</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15"/>
        </w:rPr>
        <w:t xml:space="preserve"> </w:t>
      </w:r>
      <w:r>
        <w:rPr>
          <w:sz w:val="22"/>
          <w:szCs w:val="22"/>
          <w:spacing w:val="1"/>
        </w:rPr>
        <w:t>等主要元素的含</w:t>
      </w:r>
      <w:r>
        <w:rPr>
          <w:sz w:val="22"/>
          <w:szCs w:val="22"/>
        </w:rPr>
        <w:t>量；</w:t>
      </w:r>
      <w:r>
        <w:rPr>
          <w:sz w:val="22"/>
          <w:szCs w:val="22"/>
          <w:spacing w:val="-42"/>
        </w:rPr>
        <w:t xml:space="preserve"> </w:t>
      </w:r>
      <w:r>
        <w:rPr>
          <w:sz w:val="22"/>
          <w:szCs w:val="22"/>
        </w:rPr>
        <w:t>对 </w:t>
      </w:r>
      <w:r>
        <w:rPr>
          <w:sz w:val="22"/>
          <w:szCs w:val="22"/>
          <w:spacing w:val="3"/>
        </w:rPr>
        <w:t>碳素钢，检验化学成分 </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29"/>
        </w:rPr>
        <w:t xml:space="preserve"> </w:t>
      </w:r>
      <w:r>
        <w:rPr>
          <w:sz w:val="22"/>
          <w:szCs w:val="22"/>
          <w:spacing w:val="3"/>
        </w:rPr>
        <w:t>、</w:t>
      </w:r>
      <w:r>
        <w:rPr>
          <w:sz w:val="22"/>
          <w:szCs w:val="22"/>
          <w:spacing w:val="-48"/>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9"/>
        </w:rPr>
        <w:t xml:space="preserve"> </w:t>
      </w:r>
      <w:r>
        <w:rPr>
          <w:sz w:val="22"/>
          <w:szCs w:val="22"/>
          <w:spacing w:val="3"/>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7"/>
        </w:rPr>
        <w:t xml:space="preserve"> </w:t>
      </w:r>
      <w:r>
        <w:rPr>
          <w:sz w:val="22"/>
          <w:szCs w:val="22"/>
          <w:spacing w:val="3"/>
        </w:rPr>
        <w:t>、</w:t>
      </w:r>
      <w:r>
        <w:rPr>
          <w:rFonts w:ascii="Times New Roman" w:hAnsi="Times New Roman" w:eastAsia="Times New Roman" w:cs="Times New Roman"/>
          <w:sz w:val="22"/>
          <w:szCs w:val="22"/>
          <w:spacing w:val="3"/>
        </w:rPr>
        <w:t>P</w:t>
      </w:r>
      <w:r>
        <w:rPr>
          <w:rFonts w:ascii="Times New Roman" w:hAnsi="Times New Roman" w:eastAsia="Times New Roman" w:cs="Times New Roman"/>
          <w:sz w:val="22"/>
          <w:szCs w:val="22"/>
          <w:spacing w:val="-31"/>
        </w:rPr>
        <w:t xml:space="preserve"> </w:t>
      </w:r>
      <w:r>
        <w:rPr>
          <w:sz w:val="22"/>
          <w:szCs w:val="22"/>
          <w:spacing w:val="3"/>
        </w:rPr>
        <w:t>、</w:t>
      </w:r>
      <w:r>
        <w:rPr>
          <w:sz w:val="22"/>
          <w:szCs w:val="22"/>
          <w:spacing w:val="-47"/>
        </w:rPr>
        <w:t xml:space="preserve"> </w:t>
      </w:r>
      <w:r>
        <w:rPr>
          <w:rFonts w:ascii="Times New Roman" w:hAnsi="Times New Roman" w:eastAsia="Times New Roman" w:cs="Times New Roman"/>
          <w:sz w:val="22"/>
          <w:szCs w:val="22"/>
          <w:spacing w:val="3"/>
        </w:rPr>
        <w:t>S </w:t>
      </w:r>
      <w:r>
        <w:rPr>
          <w:sz w:val="22"/>
          <w:szCs w:val="22"/>
          <w:spacing w:val="3"/>
        </w:rPr>
        <w:t>等主要元素的</w:t>
      </w:r>
      <w:r>
        <w:rPr>
          <w:sz w:val="22"/>
          <w:szCs w:val="22"/>
          <w:spacing w:val="2"/>
        </w:rPr>
        <w:t>含量。</w:t>
      </w:r>
    </w:p>
    <w:p>
      <w:pPr>
        <w:pStyle w:val="BodyText"/>
        <w:ind w:left="26" w:right="76" w:firstLine="222"/>
        <w:spacing w:before="89" w:line="219" w:lineRule="auto"/>
        <w:rPr>
          <w:sz w:val="22"/>
          <w:szCs w:val="22"/>
        </w:rPr>
      </w:pPr>
      <w:r>
        <w:rPr>
          <w:rFonts w:ascii="Times New Roman" w:hAnsi="Times New Roman" w:eastAsia="Times New Roman" w:cs="Times New Roman"/>
          <w:sz w:val="22"/>
          <w:szCs w:val="22"/>
          <w:spacing w:val="5"/>
        </w:rPr>
        <w:t>2    </w:t>
      </w:r>
      <w:r>
        <w:rPr>
          <w:sz w:val="22"/>
          <w:szCs w:val="22"/>
          <w:spacing w:val="5"/>
        </w:rPr>
        <w:t>应检验屈服强度</w:t>
      </w:r>
      <w:r>
        <w:rPr>
          <w:sz w:val="22"/>
          <w:szCs w:val="22"/>
          <w:spacing w:val="-1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eL</w:t>
      </w:r>
      <w:r>
        <w:rPr>
          <w:rFonts w:ascii="Times New Roman" w:hAnsi="Times New Roman" w:eastAsia="Times New Roman" w:cs="Times New Roman"/>
          <w:sz w:val="14"/>
          <w:szCs w:val="14"/>
          <w:spacing w:val="18"/>
          <w:w w:val="101"/>
          <w:position w:val="-1"/>
        </w:rPr>
        <w:t xml:space="preserve"> </w:t>
      </w:r>
      <w:r>
        <w:rPr>
          <w:sz w:val="22"/>
          <w:szCs w:val="22"/>
          <w:spacing w:val="5"/>
        </w:rPr>
        <w:t>或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eH</w:t>
      </w:r>
      <w:r>
        <w:rPr>
          <w:rFonts w:ascii="Times New Roman" w:hAnsi="Times New Roman" w:eastAsia="Times New Roman" w:cs="Times New Roman"/>
          <w:sz w:val="14"/>
          <w:szCs w:val="14"/>
          <w:spacing w:val="-8"/>
          <w:position w:val="-1"/>
        </w:rPr>
        <w:t xml:space="preserve"> </w:t>
      </w:r>
      <w:r>
        <w:rPr>
          <w:sz w:val="22"/>
          <w:szCs w:val="22"/>
          <w:spacing w:val="5"/>
        </w:rPr>
        <w:t>、</w:t>
      </w:r>
      <w:r>
        <w:rPr>
          <w:sz w:val="22"/>
          <w:szCs w:val="22"/>
          <w:spacing w:val="-50"/>
        </w:rPr>
        <w:t xml:space="preserve"> </w:t>
      </w:r>
      <w:r>
        <w:rPr>
          <w:sz w:val="22"/>
          <w:szCs w:val="22"/>
          <w:spacing w:val="5"/>
        </w:rPr>
        <w:t>抗拉强度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m</w:t>
      </w:r>
      <w:r>
        <w:rPr>
          <w:rFonts w:ascii="Times New Roman" w:hAnsi="Times New Roman" w:eastAsia="Times New Roman" w:cs="Times New Roman"/>
          <w:sz w:val="14"/>
          <w:szCs w:val="14"/>
          <w:spacing w:val="-8"/>
          <w:position w:val="-1"/>
        </w:rPr>
        <w:t xml:space="preserve"> </w:t>
      </w:r>
      <w:r>
        <w:rPr>
          <w:sz w:val="22"/>
          <w:szCs w:val="22"/>
          <w:spacing w:val="4"/>
        </w:rPr>
        <w:t>、</w:t>
      </w:r>
      <w:r>
        <w:rPr>
          <w:sz w:val="22"/>
          <w:szCs w:val="22"/>
          <w:spacing w:val="-52"/>
        </w:rPr>
        <w:t xml:space="preserve"> </w:t>
      </w:r>
      <w:r>
        <w:rPr>
          <w:sz w:val="22"/>
          <w:szCs w:val="22"/>
          <w:spacing w:val="4"/>
        </w:rPr>
        <w:t>伸长率</w:t>
      </w:r>
      <w:r>
        <w:rPr>
          <w:sz w:val="22"/>
          <w:szCs w:val="22"/>
          <w:spacing w:val="-11"/>
        </w:rPr>
        <w:t xml:space="preserve"> </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28"/>
        </w:rPr>
        <w:t xml:space="preserve"> </w:t>
      </w:r>
      <w:r>
        <w:rPr>
          <w:sz w:val="22"/>
          <w:szCs w:val="22"/>
          <w:spacing w:val="4"/>
        </w:rPr>
        <w:t>、</w:t>
      </w:r>
      <w:r>
        <w:rPr>
          <w:sz w:val="22"/>
          <w:szCs w:val="22"/>
          <w:spacing w:val="-46"/>
        </w:rPr>
        <w:t xml:space="preserve"> </w:t>
      </w:r>
      <w:r>
        <w:rPr>
          <w:sz w:val="22"/>
          <w:szCs w:val="22"/>
          <w:spacing w:val="4"/>
        </w:rPr>
        <w:t>弯曲（ </w:t>
      </w:r>
      <w:r>
        <w:rPr>
          <w:rFonts w:ascii="Times New Roman" w:hAnsi="Times New Roman" w:eastAsia="Times New Roman" w:cs="Times New Roman"/>
          <w:sz w:val="22"/>
          <w:szCs w:val="22"/>
          <w:spacing w:val="4"/>
        </w:rPr>
        <w:t>180</w:t>
      </w:r>
      <w:r>
        <w:rPr>
          <w:rFonts w:ascii="Times New Roman" w:hAnsi="Times New Roman" w:eastAsia="Times New Roman" w:cs="Times New Roman"/>
          <w:sz w:val="22"/>
          <w:szCs w:val="22"/>
          <w:spacing w:val="-22"/>
        </w:rPr>
        <w:t xml:space="preserve"> </w:t>
      </w:r>
      <w:r>
        <w:rPr>
          <w:sz w:val="22"/>
          <w:szCs w:val="22"/>
          <w:spacing w:val="4"/>
        </w:rPr>
        <w:t>°</w:t>
      </w:r>
      <w:r>
        <w:rPr>
          <w:sz w:val="22"/>
          <w:szCs w:val="22"/>
          <w:spacing w:val="-37"/>
        </w:rPr>
        <w:t xml:space="preserve"> </w:t>
      </w:r>
      <w:r>
        <w:rPr>
          <w:sz w:val="22"/>
          <w:szCs w:val="22"/>
          <w:spacing w:val="4"/>
        </w:rPr>
        <w:t>)  、</w:t>
      </w:r>
      <w:r>
        <w:rPr>
          <w:sz w:val="22"/>
          <w:szCs w:val="22"/>
          <w:spacing w:val="-50"/>
        </w:rPr>
        <w:t xml:space="preserve"> </w:t>
      </w:r>
      <w:r>
        <w:rPr>
          <w:sz w:val="22"/>
          <w:szCs w:val="22"/>
          <w:spacing w:val="4"/>
        </w:rPr>
        <w:t>冲击</w:t>
      </w:r>
      <w:r>
        <w:rPr>
          <w:sz w:val="22"/>
          <w:szCs w:val="22"/>
        </w:rPr>
        <w:t xml:space="preserve"> </w:t>
      </w:r>
      <w:r>
        <w:rPr>
          <w:sz w:val="22"/>
          <w:szCs w:val="22"/>
          <w:spacing w:val="6"/>
        </w:rPr>
        <w:t>功</w:t>
      </w:r>
      <w:r>
        <w:rPr>
          <w:sz w:val="22"/>
          <w:szCs w:val="22"/>
          <w:spacing w:val="-11"/>
        </w:rPr>
        <w:t xml:space="preserve"> </w:t>
      </w:r>
      <w:r>
        <w:rPr>
          <w:rFonts w:ascii="Times New Roman" w:hAnsi="Times New Roman" w:eastAsia="Times New Roman" w:cs="Times New Roman"/>
          <w:sz w:val="22"/>
          <w:szCs w:val="22"/>
        </w:rPr>
        <w:t>KV</w:t>
      </w:r>
      <w:r>
        <w:rPr>
          <w:rFonts w:ascii="Times New Roman" w:hAnsi="Times New Roman" w:eastAsia="Times New Roman" w:cs="Times New Roman"/>
          <w:sz w:val="14"/>
          <w:szCs w:val="14"/>
          <w:spacing w:val="6"/>
          <w:position w:val="-1"/>
        </w:rPr>
        <w:t>2</w:t>
      </w:r>
      <w:r>
        <w:rPr>
          <w:rFonts w:ascii="Times New Roman" w:hAnsi="Times New Roman" w:eastAsia="Times New Roman" w:cs="Times New Roman"/>
          <w:sz w:val="14"/>
          <w:szCs w:val="14"/>
          <w:spacing w:val="14"/>
          <w:w w:val="101"/>
          <w:position w:val="-1"/>
        </w:rPr>
        <w:t xml:space="preserve"> </w:t>
      </w:r>
      <w:r>
        <w:rPr>
          <w:sz w:val="22"/>
          <w:szCs w:val="22"/>
          <w:spacing w:val="6"/>
        </w:rPr>
        <w:t>等力学性能。</w:t>
      </w:r>
    </w:p>
    <w:p>
      <w:pPr>
        <w:pStyle w:val="BodyText"/>
        <w:ind w:left="18" w:right="47" w:firstLine="235"/>
        <w:spacing w:before="81" w:line="219" w:lineRule="auto"/>
        <w:rPr>
          <w:sz w:val="22"/>
          <w:szCs w:val="22"/>
        </w:rPr>
      </w:pPr>
      <w:r>
        <w:rPr>
          <w:rFonts w:ascii="Times New Roman" w:hAnsi="Times New Roman" w:eastAsia="Times New Roman" w:cs="Times New Roman"/>
          <w:sz w:val="22"/>
          <w:szCs w:val="22"/>
          <w:spacing w:val="4"/>
        </w:rPr>
        <w:t>3    </w:t>
      </w:r>
      <w:r>
        <w:rPr>
          <w:sz w:val="22"/>
          <w:szCs w:val="22"/>
          <w:spacing w:val="4"/>
        </w:rPr>
        <w:t>对耐候钢，</w:t>
      </w:r>
      <w:r>
        <w:rPr>
          <w:sz w:val="22"/>
          <w:szCs w:val="22"/>
          <w:spacing w:val="-35"/>
        </w:rPr>
        <w:t xml:space="preserve"> </w:t>
      </w:r>
      <w:r>
        <w:rPr>
          <w:sz w:val="22"/>
          <w:szCs w:val="22"/>
          <w:spacing w:val="4"/>
        </w:rPr>
        <w:t>除应检验本条第 </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spacing w:val="-29"/>
        </w:rPr>
        <w:t xml:space="preserve"> </w:t>
      </w:r>
      <w:r>
        <w:rPr>
          <w:sz w:val="22"/>
          <w:szCs w:val="22"/>
          <w:spacing w:val="4"/>
        </w:rPr>
        <w:t>、</w:t>
      </w:r>
      <w:r>
        <w:rPr>
          <w:rFonts w:ascii="Times New Roman" w:hAnsi="Times New Roman" w:eastAsia="Times New Roman" w:cs="Times New Roman"/>
          <w:sz w:val="22"/>
          <w:szCs w:val="22"/>
          <w:spacing w:val="4"/>
        </w:rPr>
        <w:t>2 </w:t>
      </w:r>
      <w:r>
        <w:rPr>
          <w:sz w:val="22"/>
          <w:szCs w:val="22"/>
          <w:spacing w:val="4"/>
        </w:rPr>
        <w:t>款项目外，还应检验化学成分 </w:t>
      </w:r>
      <w:r>
        <w:rPr>
          <w:rFonts w:ascii="Times New Roman" w:hAnsi="Times New Roman" w:eastAsia="Times New Roman" w:cs="Times New Roman"/>
          <w:sz w:val="22"/>
          <w:szCs w:val="22"/>
        </w:rPr>
        <w:t>Cr</w:t>
      </w:r>
      <w:r>
        <w:rPr>
          <w:rFonts w:ascii="Times New Roman" w:hAnsi="Times New Roman" w:eastAsia="Times New Roman" w:cs="Times New Roman"/>
          <w:sz w:val="22"/>
          <w:szCs w:val="22"/>
          <w:spacing w:val="-31"/>
        </w:rPr>
        <w:t xml:space="preserve"> </w:t>
      </w:r>
      <w:r>
        <w:rPr>
          <w:sz w:val="22"/>
          <w:szCs w:val="22"/>
          <w:spacing w:val="4"/>
        </w:rPr>
        <w:t>、</w:t>
      </w:r>
      <w:r>
        <w:rPr>
          <w:rFonts w:ascii="Times New Roman" w:hAnsi="Times New Roman" w:eastAsia="Times New Roman" w:cs="Times New Roman"/>
          <w:sz w:val="22"/>
          <w:szCs w:val="22"/>
        </w:rPr>
        <w:t>Ni</w:t>
      </w:r>
      <w:r>
        <w:rPr>
          <w:rFonts w:ascii="Times New Roman" w:hAnsi="Times New Roman" w:eastAsia="Times New Roman" w:cs="Times New Roman"/>
          <w:sz w:val="22"/>
          <w:szCs w:val="22"/>
          <w:spacing w:val="-29"/>
        </w:rPr>
        <w:t xml:space="preserve"> </w:t>
      </w:r>
      <w:r>
        <w:rPr>
          <w:sz w:val="22"/>
          <w:szCs w:val="22"/>
          <w:spacing w:val="4"/>
        </w:rPr>
        <w:t>、</w:t>
      </w:r>
      <w:r>
        <w:rPr>
          <w:rFonts w:ascii="Times New Roman" w:hAnsi="Times New Roman" w:eastAsia="Times New Roman" w:cs="Times New Roman"/>
          <w:sz w:val="22"/>
          <w:szCs w:val="22"/>
        </w:rPr>
        <w:t>Cu</w:t>
      </w:r>
      <w:r>
        <w:rPr>
          <w:sz w:val="22"/>
          <w:szCs w:val="22"/>
          <w:spacing w:val="4"/>
        </w:rPr>
        <w:t>、</w:t>
      </w:r>
      <w:r>
        <w:rPr>
          <w:sz w:val="22"/>
          <w:szCs w:val="22"/>
        </w:rPr>
        <w:t xml:space="preserve"> </w:t>
      </w:r>
      <w:r>
        <w:rPr>
          <w:rFonts w:ascii="Times New Roman" w:hAnsi="Times New Roman" w:eastAsia="Times New Roman" w:cs="Times New Roman"/>
          <w:sz w:val="22"/>
          <w:szCs w:val="22"/>
        </w:rPr>
        <w:t>Mo</w:t>
      </w:r>
      <w:r>
        <w:rPr>
          <w:rFonts w:ascii="Times New Roman" w:hAnsi="Times New Roman" w:eastAsia="Times New Roman" w:cs="Times New Roman"/>
          <w:sz w:val="22"/>
          <w:szCs w:val="22"/>
          <w:spacing w:val="-28"/>
        </w:rPr>
        <w:t xml:space="preserve"> </w:t>
      </w:r>
      <w:r>
        <w:rPr>
          <w:sz w:val="22"/>
          <w:szCs w:val="22"/>
          <w:spacing w:val="6"/>
        </w:rPr>
        <w:t>、</w:t>
      </w:r>
      <w:r>
        <w:rPr>
          <w:rFonts w:ascii="Times New Roman" w:hAnsi="Times New Roman" w:eastAsia="Times New Roman" w:cs="Times New Roman"/>
          <w:sz w:val="22"/>
          <w:szCs w:val="22"/>
          <w:spacing w:val="6"/>
        </w:rPr>
        <w:t>N </w:t>
      </w:r>
      <w:r>
        <w:rPr>
          <w:sz w:val="22"/>
          <w:szCs w:val="22"/>
          <w:spacing w:val="6"/>
        </w:rPr>
        <w:t>等元素的含量。</w:t>
      </w:r>
    </w:p>
    <w:p>
      <w:pPr>
        <w:pStyle w:val="BodyText"/>
        <w:ind w:left="248"/>
        <w:spacing w:before="81" w:line="196" w:lineRule="auto"/>
        <w:rPr>
          <w:sz w:val="22"/>
          <w:szCs w:val="22"/>
        </w:rPr>
      </w:pPr>
      <w:r>
        <w:rPr>
          <w:rFonts w:ascii="Times New Roman" w:hAnsi="Times New Roman" w:eastAsia="Times New Roman" w:cs="Times New Roman"/>
          <w:sz w:val="22"/>
          <w:szCs w:val="22"/>
          <w:spacing w:val="7"/>
        </w:rPr>
        <w:t>4    </w:t>
      </w:r>
      <w:r>
        <w:rPr>
          <w:sz w:val="22"/>
          <w:szCs w:val="22"/>
          <w:spacing w:val="7"/>
        </w:rPr>
        <w:t>有探伤要求的钢板应进行超声波检测。</w:t>
      </w:r>
    </w:p>
    <w:p>
      <w:pPr>
        <w:pStyle w:val="BodyText"/>
        <w:ind w:left="23" w:right="76" w:firstLine="231"/>
        <w:spacing w:before="78" w:line="219" w:lineRule="auto"/>
        <w:rPr>
          <w:sz w:val="22"/>
          <w:szCs w:val="22"/>
        </w:rPr>
      </w:pPr>
      <w:r>
        <w:rPr>
          <w:rFonts w:ascii="Times New Roman" w:hAnsi="Times New Roman" w:eastAsia="Times New Roman" w:cs="Times New Roman"/>
          <w:sz w:val="22"/>
          <w:szCs w:val="22"/>
          <w:spacing w:val="4"/>
        </w:rPr>
        <w:t>5    </w:t>
      </w:r>
      <w:r>
        <w:rPr>
          <w:sz w:val="22"/>
          <w:szCs w:val="22"/>
          <w:spacing w:val="4"/>
        </w:rPr>
        <w:t>对</w:t>
      </w:r>
      <w:r>
        <w:rPr>
          <w:sz w:val="22"/>
          <w:szCs w:val="22"/>
          <w:spacing w:val="-7"/>
        </w:rPr>
        <w:t xml:space="preserve"> </w:t>
      </w:r>
      <w:r>
        <w:rPr>
          <w:rFonts w:ascii="Times New Roman" w:hAnsi="Times New Roman" w:eastAsia="Times New Roman" w:cs="Times New Roman"/>
          <w:sz w:val="22"/>
          <w:szCs w:val="22"/>
          <w:spacing w:val="4"/>
        </w:rPr>
        <w:t>Z</w:t>
      </w:r>
      <w:r>
        <w:rPr>
          <w:rFonts w:ascii="Times New Roman" w:hAnsi="Times New Roman" w:eastAsia="Times New Roman" w:cs="Times New Roman"/>
          <w:sz w:val="22"/>
          <w:szCs w:val="22"/>
          <w:spacing w:val="36"/>
        </w:rPr>
        <w:t xml:space="preserve"> </w:t>
      </w:r>
      <w:r>
        <w:rPr>
          <w:sz w:val="22"/>
          <w:szCs w:val="22"/>
          <w:spacing w:val="4"/>
        </w:rPr>
        <w:t>向性能钢，除应检验本条第 </w:t>
      </w:r>
      <w:r>
        <w:rPr>
          <w:rFonts w:ascii="Times New Roman" w:hAnsi="Times New Roman" w:eastAsia="Times New Roman" w:cs="Times New Roman"/>
          <w:sz w:val="22"/>
          <w:szCs w:val="22"/>
          <w:spacing w:val="4"/>
        </w:rPr>
        <w:t>1</w:t>
      </w:r>
      <w:r>
        <w:rPr>
          <w:sz w:val="22"/>
          <w:szCs w:val="22"/>
          <w:spacing w:val="4"/>
        </w:rPr>
        <w:t>、</w:t>
      </w:r>
      <w:r>
        <w:rPr>
          <w:rFonts w:ascii="Times New Roman" w:hAnsi="Times New Roman" w:eastAsia="Times New Roman" w:cs="Times New Roman"/>
          <w:sz w:val="22"/>
          <w:szCs w:val="22"/>
          <w:spacing w:val="4"/>
        </w:rPr>
        <w:t>2</w:t>
      </w:r>
      <w:r>
        <w:rPr>
          <w:sz w:val="22"/>
          <w:szCs w:val="22"/>
          <w:spacing w:val="4"/>
        </w:rPr>
        <w:t>、</w:t>
      </w:r>
      <w:r>
        <w:rPr>
          <w:rFonts w:ascii="Times New Roman" w:hAnsi="Times New Roman" w:eastAsia="Times New Roman" w:cs="Times New Roman"/>
          <w:sz w:val="22"/>
          <w:szCs w:val="22"/>
          <w:spacing w:val="4"/>
        </w:rPr>
        <w:t>4 </w:t>
      </w:r>
      <w:r>
        <w:rPr>
          <w:sz w:val="22"/>
          <w:szCs w:val="22"/>
          <w:spacing w:val="4"/>
        </w:rPr>
        <w:t>款所列项目外，尚应检验断面收缩率</w:t>
      </w:r>
      <w:r>
        <w:rPr>
          <w:sz w:val="22"/>
          <w:szCs w:val="22"/>
        </w:rPr>
        <w:t xml:space="preserve"> </w:t>
      </w:r>
      <w:r>
        <w:rPr>
          <w:sz w:val="22"/>
          <w:szCs w:val="22"/>
        </w:rPr>
        <w:t>和</w:t>
      </w:r>
      <w:r>
        <w:rPr>
          <w:sz w:val="22"/>
          <w:szCs w:val="22"/>
          <w:spacing w:val="-12"/>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34"/>
        </w:rPr>
        <w:t xml:space="preserve"> </w:t>
      </w:r>
      <w:r>
        <w:rPr>
          <w:sz w:val="22"/>
          <w:szCs w:val="22"/>
        </w:rPr>
        <w:t>向拉伸。</w:t>
      </w:r>
    </w:p>
    <w:p>
      <w:pPr>
        <w:pStyle w:val="BodyText"/>
        <w:ind w:left="254"/>
        <w:spacing w:before="81" w:line="196" w:lineRule="auto"/>
        <w:rPr>
          <w:sz w:val="22"/>
          <w:szCs w:val="22"/>
        </w:rPr>
      </w:pPr>
      <w:r>
        <w:rPr>
          <w:rFonts w:ascii="Times New Roman" w:hAnsi="Times New Roman" w:eastAsia="Times New Roman" w:cs="Times New Roman"/>
          <w:sz w:val="22"/>
          <w:szCs w:val="22"/>
          <w:spacing w:val="7"/>
        </w:rPr>
        <w:t>6    </w:t>
      </w:r>
      <w:r>
        <w:rPr>
          <w:sz w:val="22"/>
          <w:szCs w:val="22"/>
          <w:spacing w:val="7"/>
        </w:rPr>
        <w:t>检验方法应按本规范第</w:t>
      </w:r>
      <w:r>
        <w:rPr>
          <w:sz w:val="22"/>
          <w:szCs w:val="22"/>
          <w:spacing w:val="-7"/>
        </w:rPr>
        <w:t xml:space="preserve"> </w:t>
      </w:r>
      <w:r>
        <w:rPr>
          <w:rFonts w:ascii="Times New Roman" w:hAnsi="Times New Roman" w:eastAsia="Times New Roman" w:cs="Times New Roman"/>
          <w:sz w:val="22"/>
          <w:szCs w:val="22"/>
          <w:spacing w:val="7"/>
        </w:rPr>
        <w:t>4.2 </w:t>
      </w:r>
      <w:r>
        <w:rPr>
          <w:sz w:val="22"/>
          <w:szCs w:val="22"/>
          <w:spacing w:val="7"/>
        </w:rPr>
        <w:t>节中相关标准的规定执行。</w:t>
      </w:r>
    </w:p>
    <w:p>
      <w:pPr>
        <w:spacing w:line="382" w:lineRule="auto"/>
        <w:rPr>
          <w:rFonts w:ascii="Arial"/>
          <w:sz w:val="21"/>
        </w:rPr>
      </w:pPr>
      <w:r/>
    </w:p>
    <w:p>
      <w:pPr>
        <w:pStyle w:val="BodyText"/>
        <w:ind w:left="258"/>
        <w:spacing w:before="101" w:line="202" w:lineRule="auto"/>
        <w:rPr>
          <w:sz w:val="22"/>
          <w:szCs w:val="22"/>
        </w:rPr>
      </w:pPr>
      <w:r>
        <w:rPr>
          <w:sz w:val="22"/>
          <w:szCs w:val="22"/>
          <w:b/>
          <w:bCs/>
          <w:spacing w:val="5"/>
        </w:rPr>
        <w:t>条文说明</w:t>
      </w:r>
    </w:p>
    <w:p>
      <w:pPr>
        <w:pStyle w:val="BodyText"/>
        <w:ind w:left="23" w:right="81" w:firstLine="224"/>
        <w:spacing w:before="66" w:line="260" w:lineRule="auto"/>
        <w:rPr>
          <w:sz w:val="22"/>
          <w:szCs w:val="22"/>
        </w:rPr>
      </w:pPr>
      <w:r>
        <w:rPr>
          <w:rFonts w:ascii="Times New Roman" w:hAnsi="Times New Roman" w:eastAsia="Times New Roman" w:cs="Times New Roman"/>
          <w:sz w:val="22"/>
          <w:szCs w:val="22"/>
          <w:spacing w:val="7"/>
        </w:rPr>
        <w:t>4    </w:t>
      </w:r>
      <w:r>
        <w:rPr>
          <w:sz w:val="22"/>
          <w:szCs w:val="22"/>
          <w:spacing w:val="7"/>
        </w:rPr>
        <w:t>有探伤要求的钢板通常指厚度方向受拉控制设计的钢</w:t>
      </w:r>
      <w:r>
        <w:rPr>
          <w:sz w:val="22"/>
          <w:szCs w:val="22"/>
          <w:spacing w:val="6"/>
        </w:rPr>
        <w:t>板、</w:t>
      </w:r>
      <w:r>
        <w:rPr>
          <w:rFonts w:ascii="Times New Roman" w:hAnsi="Times New Roman" w:eastAsia="Times New Roman" w:cs="Times New Roman"/>
          <w:sz w:val="22"/>
          <w:szCs w:val="22"/>
          <w:spacing w:val="6"/>
        </w:rPr>
        <w:t>Z</w:t>
      </w:r>
      <w:r>
        <w:rPr>
          <w:rFonts w:ascii="Times New Roman" w:hAnsi="Times New Roman" w:eastAsia="Times New Roman" w:cs="Times New Roman"/>
          <w:sz w:val="22"/>
          <w:szCs w:val="22"/>
          <w:spacing w:val="29"/>
        </w:rPr>
        <w:t xml:space="preserve"> </w:t>
      </w:r>
      <w:r>
        <w:rPr>
          <w:sz w:val="22"/>
          <w:szCs w:val="22"/>
          <w:spacing w:val="6"/>
        </w:rPr>
        <w:t>向性能钢板及其他</w:t>
      </w:r>
      <w:r>
        <w:rPr>
          <w:sz w:val="22"/>
          <w:szCs w:val="22"/>
        </w:rPr>
        <w:t xml:space="preserve"> </w:t>
      </w:r>
      <w:r>
        <w:rPr>
          <w:sz w:val="22"/>
          <w:szCs w:val="22"/>
          <w:spacing w:val="8"/>
        </w:rPr>
        <w:t>有特殊探伤要求的钢板</w:t>
      </w:r>
      <w:r>
        <w:rPr>
          <w:sz w:val="22"/>
          <w:szCs w:val="22"/>
          <w:spacing w:val="-36"/>
        </w:rPr>
        <w:t xml:space="preserve"> </w:t>
      </w:r>
      <w:r>
        <w:rPr>
          <w:sz w:val="22"/>
          <w:szCs w:val="22"/>
          <w:spacing w:val="8"/>
        </w:rPr>
        <w:t>。超声波主要是检测钢板的裂纹和层状缺陷。</w:t>
      </w:r>
    </w:p>
    <w:p>
      <w:pPr>
        <w:spacing w:line="247" w:lineRule="auto"/>
        <w:rPr>
          <w:rFonts w:ascii="Arial"/>
          <w:sz w:val="21"/>
        </w:rPr>
      </w:pPr>
      <w:r/>
    </w:p>
    <w:p>
      <w:pPr>
        <w:pStyle w:val="BodyText"/>
        <w:ind w:left="246"/>
        <w:spacing w:before="100" w:line="196" w:lineRule="auto"/>
        <w:rPr>
          <w:sz w:val="22"/>
          <w:szCs w:val="22"/>
        </w:rPr>
      </w:pPr>
      <w:r>
        <w:rPr>
          <w:sz w:val="22"/>
          <w:szCs w:val="22"/>
          <w:b/>
          <w:bCs/>
          <w:spacing w:val="5"/>
        </w:rPr>
        <w:t>A.2.2</w:t>
      </w:r>
      <w:r>
        <w:rPr>
          <w:sz w:val="22"/>
          <w:szCs w:val="22"/>
          <w:spacing w:val="5"/>
        </w:rPr>
        <w:t xml:space="preserve"> 焊接材料的复验项目与方法应符合下列规定：</w:t>
      </w:r>
    </w:p>
    <w:p>
      <w:pPr>
        <w:spacing w:line="196" w:lineRule="auto"/>
        <w:sectPr>
          <w:headerReference w:type="default" r:id="rId626"/>
          <w:footerReference w:type="default" r:id="rId627"/>
          <w:pgSz w:w="11906" w:h="16838"/>
          <w:pgMar w:top="1166" w:right="1718" w:bottom="1146" w:left="1785" w:header="829" w:footer="984" w:gutter="0"/>
        </w:sectPr>
        <w:rPr>
          <w:sz w:val="22"/>
          <w:szCs w:val="22"/>
        </w:rPr>
      </w:pPr>
    </w:p>
    <w:p>
      <w:pPr>
        <w:spacing w:line="260" w:lineRule="auto"/>
        <w:rPr>
          <w:rFonts w:ascii="Arial"/>
          <w:sz w:val="21"/>
        </w:rPr>
      </w:pPr>
      <w:r/>
    </w:p>
    <w:p>
      <w:pPr>
        <w:pStyle w:val="BodyText"/>
        <w:ind w:left="26" w:right="76" w:firstLine="244"/>
        <w:spacing w:before="100" w:line="219" w:lineRule="auto"/>
        <w:rPr>
          <w:sz w:val="22"/>
          <w:szCs w:val="22"/>
        </w:rPr>
      </w:pPr>
      <w:r>
        <w:rPr>
          <w:rFonts w:ascii="Times New Roman" w:hAnsi="Times New Roman" w:eastAsia="Times New Roman" w:cs="Times New Roman"/>
          <w:sz w:val="22"/>
          <w:szCs w:val="22"/>
          <w:spacing w:val="6"/>
        </w:rPr>
        <w:t>1    </w:t>
      </w:r>
      <w:r>
        <w:rPr>
          <w:sz w:val="22"/>
          <w:szCs w:val="22"/>
          <w:spacing w:val="6"/>
        </w:rPr>
        <w:t>药芯焊丝应检验熔敷金属的化学成分（</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27"/>
        </w:rPr>
        <w:t xml:space="preserve"> </w:t>
      </w:r>
      <w:r>
        <w:rPr>
          <w:sz w:val="22"/>
          <w:szCs w:val="22"/>
          <w:spacing w:val="5"/>
        </w:rPr>
        <w:t>、</w:t>
      </w:r>
      <w:r>
        <w:rPr>
          <w:sz w:val="22"/>
          <w:szCs w:val="22"/>
          <w:spacing w:val="-45"/>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7"/>
        </w:rPr>
        <w:t xml:space="preserve"> </w:t>
      </w:r>
      <w:r>
        <w:rPr>
          <w:sz w:val="22"/>
          <w:szCs w:val="22"/>
          <w:spacing w:val="5"/>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7"/>
        </w:rPr>
        <w:t xml:space="preserve"> </w:t>
      </w:r>
      <w:r>
        <w:rPr>
          <w:sz w:val="22"/>
          <w:szCs w:val="22"/>
          <w:spacing w:val="5"/>
        </w:rPr>
        <w:t>、</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spacing w:val="-26"/>
        </w:rPr>
        <w:t xml:space="preserve"> </w:t>
      </w:r>
      <w:r>
        <w:rPr>
          <w:sz w:val="22"/>
          <w:szCs w:val="22"/>
          <w:spacing w:val="5"/>
        </w:rPr>
        <w:t>、</w:t>
      </w:r>
      <w:r>
        <w:rPr>
          <w:sz w:val="22"/>
          <w:szCs w:val="22"/>
          <w:spacing w:val="-48"/>
        </w:rPr>
        <w:t xml:space="preserve"> </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spacing w:val="-26"/>
        </w:rPr>
        <w:t xml:space="preserve"> </w:t>
      </w:r>
      <w:r>
        <w:rPr>
          <w:sz w:val="22"/>
          <w:szCs w:val="22"/>
          <w:spacing w:val="5"/>
        </w:rPr>
        <w:t>、</w:t>
      </w:r>
      <w:r>
        <w:rPr>
          <w:rFonts w:ascii="Times New Roman" w:hAnsi="Times New Roman" w:eastAsia="Times New Roman" w:cs="Times New Roman"/>
          <w:sz w:val="22"/>
          <w:szCs w:val="22"/>
        </w:rPr>
        <w:t>Ni</w:t>
      </w:r>
      <w:r>
        <w:rPr>
          <w:rFonts w:ascii="Times New Roman" w:hAnsi="Times New Roman" w:eastAsia="Times New Roman" w:cs="Times New Roman"/>
          <w:sz w:val="22"/>
          <w:szCs w:val="22"/>
          <w:spacing w:val="5"/>
        </w:rPr>
        <w:t xml:space="preserve"> </w:t>
      </w:r>
      <w:r>
        <w:rPr>
          <w:sz w:val="22"/>
          <w:szCs w:val="22"/>
          <w:spacing w:val="5"/>
        </w:rPr>
        <w:t>元素含量）和</w:t>
      </w:r>
      <w:r>
        <w:rPr>
          <w:sz w:val="22"/>
          <w:szCs w:val="22"/>
        </w:rPr>
        <w:t xml:space="preserve"> </w:t>
      </w:r>
      <w:r>
        <w:rPr>
          <w:sz w:val="22"/>
          <w:szCs w:val="22"/>
          <w:spacing w:val="6"/>
        </w:rPr>
        <w:t>力学性能（屈服强度</w:t>
      </w:r>
      <w:r>
        <w:rPr>
          <w:sz w:val="22"/>
          <w:szCs w:val="22"/>
          <w:spacing w:val="-14"/>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eL</w:t>
      </w:r>
      <w:r>
        <w:rPr>
          <w:rFonts w:ascii="Times New Roman" w:hAnsi="Times New Roman" w:eastAsia="Times New Roman" w:cs="Times New Roman"/>
          <w:sz w:val="14"/>
          <w:szCs w:val="14"/>
          <w:spacing w:val="16"/>
          <w:w w:val="101"/>
          <w:position w:val="-1"/>
        </w:rPr>
        <w:t xml:space="preserve"> </w:t>
      </w:r>
      <w:r>
        <w:rPr>
          <w:sz w:val="22"/>
          <w:szCs w:val="22"/>
          <w:spacing w:val="6"/>
        </w:rPr>
        <w:t>或</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eH</w:t>
      </w:r>
      <w:r>
        <w:rPr>
          <w:rFonts w:ascii="Times New Roman" w:hAnsi="Times New Roman" w:eastAsia="Times New Roman" w:cs="Times New Roman"/>
          <w:sz w:val="14"/>
          <w:szCs w:val="14"/>
          <w:spacing w:val="-9"/>
          <w:position w:val="-1"/>
        </w:rPr>
        <w:t xml:space="preserve"> </w:t>
      </w:r>
      <w:r>
        <w:rPr>
          <w:sz w:val="22"/>
          <w:szCs w:val="22"/>
          <w:spacing w:val="6"/>
        </w:rPr>
        <w:t>、抗拉强度</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m</w:t>
      </w:r>
      <w:r>
        <w:rPr>
          <w:rFonts w:ascii="Times New Roman" w:hAnsi="Times New Roman" w:eastAsia="Times New Roman" w:cs="Times New Roman"/>
          <w:sz w:val="14"/>
          <w:szCs w:val="14"/>
          <w:spacing w:val="-10"/>
          <w:position w:val="-1"/>
        </w:rPr>
        <w:t xml:space="preserve"> </w:t>
      </w:r>
      <w:r>
        <w:rPr>
          <w:sz w:val="22"/>
          <w:szCs w:val="22"/>
          <w:spacing w:val="6"/>
        </w:rPr>
        <w:t>、伸长率</w:t>
      </w:r>
      <w:r>
        <w:rPr>
          <w:sz w:val="22"/>
          <w:szCs w:val="22"/>
          <w:spacing w:val="-11"/>
        </w:rPr>
        <w:t xml:space="preserve"> </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30"/>
        </w:rPr>
        <w:t xml:space="preserve"> </w:t>
      </w:r>
      <w:r>
        <w:rPr>
          <w:sz w:val="22"/>
          <w:szCs w:val="22"/>
          <w:spacing w:val="6"/>
        </w:rPr>
        <w:t>、</w:t>
      </w:r>
      <w:r>
        <w:rPr>
          <w:sz w:val="22"/>
          <w:szCs w:val="22"/>
          <w:spacing w:val="-53"/>
        </w:rPr>
        <w:t xml:space="preserve"> </w:t>
      </w:r>
      <w:r>
        <w:rPr>
          <w:sz w:val="22"/>
          <w:szCs w:val="22"/>
          <w:spacing w:val="6"/>
        </w:rPr>
        <w:t>冲击功</w:t>
      </w:r>
      <w:r>
        <w:rPr>
          <w:sz w:val="22"/>
          <w:szCs w:val="22"/>
          <w:spacing w:val="-11"/>
        </w:rPr>
        <w:t xml:space="preserve"> </w:t>
      </w:r>
      <w:r>
        <w:rPr>
          <w:rFonts w:ascii="Times New Roman" w:hAnsi="Times New Roman" w:eastAsia="Times New Roman" w:cs="Times New Roman"/>
          <w:sz w:val="22"/>
          <w:szCs w:val="22"/>
        </w:rPr>
        <w:t>KV</w:t>
      </w:r>
      <w:r>
        <w:rPr>
          <w:rFonts w:ascii="Times New Roman" w:hAnsi="Times New Roman" w:eastAsia="Times New Roman" w:cs="Times New Roman"/>
          <w:sz w:val="14"/>
          <w:szCs w:val="14"/>
          <w:spacing w:val="6"/>
          <w:position w:val="-1"/>
        </w:rPr>
        <w:t>2 </w:t>
      </w:r>
      <w:r>
        <w:rPr>
          <w:sz w:val="22"/>
          <w:szCs w:val="22"/>
          <w:spacing w:val="4"/>
        </w:rPr>
        <w:t>）；</w:t>
      </w:r>
    </w:p>
    <w:p>
      <w:pPr>
        <w:pStyle w:val="BodyText"/>
        <w:ind w:left="26" w:right="76" w:firstLine="222"/>
        <w:spacing w:before="80" w:line="217" w:lineRule="auto"/>
        <w:rPr>
          <w:sz w:val="22"/>
          <w:szCs w:val="22"/>
        </w:rPr>
      </w:pPr>
      <w:r>
        <w:rPr>
          <w:rFonts w:ascii="Times New Roman" w:hAnsi="Times New Roman" w:eastAsia="Times New Roman" w:cs="Times New Roman"/>
          <w:sz w:val="22"/>
          <w:szCs w:val="22"/>
          <w:spacing w:val="6"/>
        </w:rPr>
        <w:t>2    </w:t>
      </w:r>
      <w:r>
        <w:rPr>
          <w:sz w:val="22"/>
          <w:szCs w:val="22"/>
          <w:spacing w:val="6"/>
        </w:rPr>
        <w:t>实心焊丝应检验熔敷金属的化学成分（</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19"/>
        </w:rPr>
        <w:t xml:space="preserve"> </w:t>
      </w:r>
      <w:r>
        <w:rPr>
          <w:sz w:val="22"/>
          <w:szCs w:val="22"/>
          <w:spacing w:val="6"/>
        </w:rPr>
        <w:t>、</w:t>
      </w:r>
      <w:r>
        <w:rPr>
          <w:sz w:val="22"/>
          <w:szCs w:val="22"/>
          <w:spacing w:val="-45"/>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7"/>
        </w:rPr>
        <w:t xml:space="preserve"> </w:t>
      </w:r>
      <w:r>
        <w:rPr>
          <w:sz w:val="22"/>
          <w:szCs w:val="22"/>
          <w:spacing w:val="6"/>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7"/>
        </w:rPr>
        <w:t xml:space="preserve"> </w:t>
      </w:r>
      <w:r>
        <w:rPr>
          <w:sz w:val="22"/>
          <w:szCs w:val="22"/>
          <w:spacing w:val="6"/>
        </w:rPr>
        <w:t>、</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26"/>
        </w:rPr>
        <w:t xml:space="preserve"> </w:t>
      </w:r>
      <w:r>
        <w:rPr>
          <w:sz w:val="22"/>
          <w:szCs w:val="22"/>
          <w:spacing w:val="6"/>
        </w:rPr>
        <w:t>、</w:t>
      </w:r>
      <w:r>
        <w:rPr>
          <w:sz w:val="22"/>
          <w:szCs w:val="22"/>
          <w:spacing w:val="-48"/>
        </w:rPr>
        <w:t xml:space="preserve"> </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spacing w:val="-25"/>
        </w:rPr>
        <w:t xml:space="preserve"> </w:t>
      </w:r>
      <w:r>
        <w:rPr>
          <w:sz w:val="22"/>
          <w:szCs w:val="22"/>
          <w:spacing w:val="6"/>
        </w:rPr>
        <w:t>、</w:t>
      </w:r>
      <w:r>
        <w:rPr>
          <w:rFonts w:ascii="Times New Roman" w:hAnsi="Times New Roman" w:eastAsia="Times New Roman" w:cs="Times New Roman"/>
          <w:sz w:val="22"/>
          <w:szCs w:val="22"/>
        </w:rPr>
        <w:t>Ni</w:t>
      </w:r>
      <w:r>
        <w:rPr>
          <w:rFonts w:ascii="Times New Roman" w:hAnsi="Times New Roman" w:eastAsia="Times New Roman" w:cs="Times New Roman"/>
          <w:sz w:val="22"/>
          <w:szCs w:val="22"/>
          <w:spacing w:val="6"/>
        </w:rPr>
        <w:t xml:space="preserve"> </w:t>
      </w:r>
      <w:r>
        <w:rPr>
          <w:sz w:val="22"/>
          <w:szCs w:val="22"/>
          <w:spacing w:val="6"/>
        </w:rPr>
        <w:t>元素含量）和</w:t>
      </w:r>
      <w:r>
        <w:rPr>
          <w:sz w:val="22"/>
          <w:szCs w:val="22"/>
        </w:rPr>
        <w:t xml:space="preserve"> </w:t>
      </w:r>
      <w:r>
        <w:rPr>
          <w:sz w:val="22"/>
          <w:szCs w:val="22"/>
          <w:spacing w:val="6"/>
        </w:rPr>
        <w:t>力学性能（屈服强度</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eL</w:t>
      </w:r>
      <w:r>
        <w:rPr>
          <w:rFonts w:ascii="Times New Roman" w:hAnsi="Times New Roman" w:eastAsia="Times New Roman" w:cs="Times New Roman"/>
          <w:sz w:val="14"/>
          <w:szCs w:val="14"/>
          <w:spacing w:val="15"/>
          <w:w w:val="101"/>
          <w:position w:val="-1"/>
        </w:rPr>
        <w:t xml:space="preserve"> </w:t>
      </w:r>
      <w:r>
        <w:rPr>
          <w:sz w:val="22"/>
          <w:szCs w:val="22"/>
          <w:spacing w:val="6"/>
        </w:rPr>
        <w:t>或</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eH</w:t>
      </w:r>
      <w:r>
        <w:rPr>
          <w:rFonts w:ascii="Times New Roman" w:hAnsi="Times New Roman" w:eastAsia="Times New Roman" w:cs="Times New Roman"/>
          <w:sz w:val="14"/>
          <w:szCs w:val="14"/>
          <w:spacing w:val="-9"/>
          <w:position w:val="-1"/>
        </w:rPr>
        <w:t xml:space="preserve"> </w:t>
      </w:r>
      <w:r>
        <w:rPr>
          <w:sz w:val="22"/>
          <w:szCs w:val="22"/>
          <w:spacing w:val="6"/>
        </w:rPr>
        <w:t>、抗拉强度</w:t>
      </w:r>
      <w:r>
        <w:rPr>
          <w:sz w:val="22"/>
          <w:szCs w:val="22"/>
          <w:spacing w:val="-1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m</w:t>
      </w:r>
      <w:r>
        <w:rPr>
          <w:rFonts w:ascii="Times New Roman" w:hAnsi="Times New Roman" w:eastAsia="Times New Roman" w:cs="Times New Roman"/>
          <w:sz w:val="14"/>
          <w:szCs w:val="14"/>
          <w:spacing w:val="-11"/>
          <w:position w:val="-1"/>
        </w:rPr>
        <w:t xml:space="preserve"> </w:t>
      </w:r>
      <w:r>
        <w:rPr>
          <w:sz w:val="22"/>
          <w:szCs w:val="22"/>
          <w:spacing w:val="6"/>
        </w:rPr>
        <w:t>、伸长率</w:t>
      </w:r>
      <w:r>
        <w:rPr>
          <w:sz w:val="22"/>
          <w:szCs w:val="22"/>
          <w:spacing w:val="-11"/>
        </w:rPr>
        <w:t xml:space="preserve"> </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30"/>
        </w:rPr>
        <w:t xml:space="preserve"> </w:t>
      </w:r>
      <w:r>
        <w:rPr>
          <w:sz w:val="22"/>
          <w:szCs w:val="22"/>
          <w:spacing w:val="6"/>
        </w:rPr>
        <w:t>、</w:t>
      </w:r>
      <w:r>
        <w:rPr>
          <w:sz w:val="22"/>
          <w:szCs w:val="22"/>
          <w:spacing w:val="-53"/>
        </w:rPr>
        <w:t xml:space="preserve"> </w:t>
      </w:r>
      <w:r>
        <w:rPr>
          <w:sz w:val="22"/>
          <w:szCs w:val="22"/>
          <w:spacing w:val="6"/>
        </w:rPr>
        <w:t>冲击功</w:t>
      </w:r>
      <w:r>
        <w:rPr>
          <w:sz w:val="22"/>
          <w:szCs w:val="22"/>
          <w:spacing w:val="-11"/>
        </w:rPr>
        <w:t xml:space="preserve"> </w:t>
      </w:r>
      <w:r>
        <w:rPr>
          <w:rFonts w:ascii="Times New Roman" w:hAnsi="Times New Roman" w:eastAsia="Times New Roman" w:cs="Times New Roman"/>
          <w:sz w:val="22"/>
          <w:szCs w:val="22"/>
        </w:rPr>
        <w:t>KV</w:t>
      </w:r>
      <w:r>
        <w:rPr>
          <w:rFonts w:ascii="Times New Roman" w:hAnsi="Times New Roman" w:eastAsia="Times New Roman" w:cs="Times New Roman"/>
          <w:sz w:val="14"/>
          <w:szCs w:val="14"/>
          <w:spacing w:val="6"/>
          <w:position w:val="-1"/>
        </w:rPr>
        <w:t>2</w:t>
      </w:r>
      <w:r>
        <w:rPr>
          <w:rFonts w:ascii="Times New Roman" w:hAnsi="Times New Roman" w:eastAsia="Times New Roman" w:cs="Times New Roman"/>
          <w:sz w:val="22"/>
          <w:szCs w:val="22"/>
          <w:spacing w:val="6"/>
        </w:rPr>
        <w:t>)</w:t>
      </w:r>
      <w:r>
        <w:rPr>
          <w:sz w:val="22"/>
          <w:szCs w:val="22"/>
          <w:spacing w:val="6"/>
        </w:rPr>
        <w:t>；</w:t>
      </w:r>
    </w:p>
    <w:p>
      <w:pPr>
        <w:pStyle w:val="BodyText"/>
        <w:ind w:left="26" w:right="76" w:firstLine="227"/>
        <w:spacing w:before="86" w:line="220" w:lineRule="auto"/>
        <w:rPr>
          <w:sz w:val="22"/>
          <w:szCs w:val="22"/>
        </w:rPr>
      </w:pPr>
      <w:r>
        <w:rPr>
          <w:rFonts w:ascii="Times New Roman" w:hAnsi="Times New Roman" w:eastAsia="Times New Roman" w:cs="Times New Roman"/>
          <w:sz w:val="22"/>
          <w:szCs w:val="22"/>
          <w:spacing w:val="6"/>
        </w:rPr>
        <w:t>3    </w:t>
      </w:r>
      <w:r>
        <w:rPr>
          <w:sz w:val="22"/>
          <w:szCs w:val="22"/>
          <w:spacing w:val="6"/>
        </w:rPr>
        <w:t>手工焊条应检验熔敷金属的化学成分（</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24"/>
        </w:rPr>
        <w:t xml:space="preserve"> </w:t>
      </w:r>
      <w:r>
        <w:rPr>
          <w:sz w:val="22"/>
          <w:szCs w:val="22"/>
          <w:spacing w:val="6"/>
        </w:rPr>
        <w:t>、</w:t>
      </w:r>
      <w:r>
        <w:rPr>
          <w:sz w:val="22"/>
          <w:szCs w:val="22"/>
          <w:spacing w:val="-45"/>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6"/>
        </w:rPr>
        <w:t xml:space="preserve"> </w:t>
      </w:r>
      <w:r>
        <w:rPr>
          <w:sz w:val="22"/>
          <w:szCs w:val="22"/>
          <w:spacing w:val="6"/>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8"/>
        </w:rPr>
        <w:t xml:space="preserve"> </w:t>
      </w:r>
      <w:r>
        <w:rPr>
          <w:sz w:val="22"/>
          <w:szCs w:val="22"/>
          <w:spacing w:val="6"/>
        </w:rPr>
        <w:t>、</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25"/>
        </w:rPr>
        <w:t xml:space="preserve"> </w:t>
      </w:r>
      <w:r>
        <w:rPr>
          <w:sz w:val="22"/>
          <w:szCs w:val="22"/>
          <w:spacing w:val="6"/>
        </w:rPr>
        <w:t>、</w:t>
      </w:r>
      <w:r>
        <w:rPr>
          <w:sz w:val="22"/>
          <w:szCs w:val="22"/>
          <w:spacing w:val="-48"/>
        </w:rPr>
        <w:t xml:space="preserve"> </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spacing w:val="-26"/>
        </w:rPr>
        <w:t xml:space="preserve"> </w:t>
      </w:r>
      <w:r>
        <w:rPr>
          <w:sz w:val="22"/>
          <w:szCs w:val="22"/>
          <w:spacing w:val="6"/>
        </w:rPr>
        <w:t>、</w:t>
      </w:r>
      <w:r>
        <w:rPr>
          <w:rFonts w:ascii="Times New Roman" w:hAnsi="Times New Roman" w:eastAsia="Times New Roman" w:cs="Times New Roman"/>
          <w:sz w:val="22"/>
          <w:szCs w:val="22"/>
        </w:rPr>
        <w:t>Ni</w:t>
      </w:r>
      <w:r>
        <w:rPr>
          <w:rFonts w:ascii="Times New Roman" w:hAnsi="Times New Roman" w:eastAsia="Times New Roman" w:cs="Times New Roman"/>
          <w:sz w:val="22"/>
          <w:szCs w:val="22"/>
          <w:spacing w:val="6"/>
        </w:rPr>
        <w:t xml:space="preserve"> </w:t>
      </w:r>
      <w:r>
        <w:rPr>
          <w:sz w:val="22"/>
          <w:szCs w:val="22"/>
          <w:spacing w:val="6"/>
        </w:rPr>
        <w:t>元素含量）和</w:t>
      </w:r>
      <w:r>
        <w:rPr>
          <w:sz w:val="22"/>
          <w:szCs w:val="22"/>
        </w:rPr>
        <w:t xml:space="preserve"> </w:t>
      </w:r>
      <w:r>
        <w:rPr>
          <w:sz w:val="22"/>
          <w:szCs w:val="22"/>
          <w:spacing w:val="6"/>
        </w:rPr>
        <w:t>力学性能（屈服强度</w:t>
      </w:r>
      <w:r>
        <w:rPr>
          <w:sz w:val="22"/>
          <w:szCs w:val="22"/>
          <w:spacing w:val="-14"/>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eL</w:t>
      </w:r>
      <w:r>
        <w:rPr>
          <w:rFonts w:ascii="Times New Roman" w:hAnsi="Times New Roman" w:eastAsia="Times New Roman" w:cs="Times New Roman"/>
          <w:sz w:val="14"/>
          <w:szCs w:val="14"/>
          <w:spacing w:val="16"/>
          <w:w w:val="101"/>
          <w:position w:val="-1"/>
        </w:rPr>
        <w:t xml:space="preserve"> </w:t>
      </w:r>
      <w:r>
        <w:rPr>
          <w:sz w:val="22"/>
          <w:szCs w:val="22"/>
          <w:spacing w:val="6"/>
        </w:rPr>
        <w:t>或</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eH</w:t>
      </w:r>
      <w:r>
        <w:rPr>
          <w:rFonts w:ascii="Times New Roman" w:hAnsi="Times New Roman" w:eastAsia="Times New Roman" w:cs="Times New Roman"/>
          <w:sz w:val="14"/>
          <w:szCs w:val="14"/>
          <w:spacing w:val="-9"/>
          <w:position w:val="-1"/>
        </w:rPr>
        <w:t xml:space="preserve"> </w:t>
      </w:r>
      <w:r>
        <w:rPr>
          <w:sz w:val="22"/>
          <w:szCs w:val="22"/>
          <w:spacing w:val="6"/>
        </w:rPr>
        <w:t>、抗拉强度</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m</w:t>
      </w:r>
      <w:r>
        <w:rPr>
          <w:rFonts w:ascii="Times New Roman" w:hAnsi="Times New Roman" w:eastAsia="Times New Roman" w:cs="Times New Roman"/>
          <w:sz w:val="14"/>
          <w:szCs w:val="14"/>
          <w:spacing w:val="-10"/>
          <w:position w:val="-1"/>
        </w:rPr>
        <w:t xml:space="preserve"> </w:t>
      </w:r>
      <w:r>
        <w:rPr>
          <w:sz w:val="22"/>
          <w:szCs w:val="22"/>
          <w:spacing w:val="6"/>
        </w:rPr>
        <w:t>、伸长率</w:t>
      </w:r>
      <w:r>
        <w:rPr>
          <w:sz w:val="22"/>
          <w:szCs w:val="22"/>
          <w:spacing w:val="-11"/>
        </w:rPr>
        <w:t xml:space="preserve"> </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30"/>
        </w:rPr>
        <w:t xml:space="preserve"> </w:t>
      </w:r>
      <w:r>
        <w:rPr>
          <w:sz w:val="22"/>
          <w:szCs w:val="22"/>
          <w:spacing w:val="6"/>
        </w:rPr>
        <w:t>、</w:t>
      </w:r>
      <w:r>
        <w:rPr>
          <w:sz w:val="22"/>
          <w:szCs w:val="22"/>
          <w:spacing w:val="-53"/>
        </w:rPr>
        <w:t xml:space="preserve"> </w:t>
      </w:r>
      <w:r>
        <w:rPr>
          <w:sz w:val="22"/>
          <w:szCs w:val="22"/>
          <w:spacing w:val="6"/>
        </w:rPr>
        <w:t>冲击功</w:t>
      </w:r>
      <w:r>
        <w:rPr>
          <w:sz w:val="22"/>
          <w:szCs w:val="22"/>
          <w:spacing w:val="-11"/>
        </w:rPr>
        <w:t xml:space="preserve"> </w:t>
      </w:r>
      <w:r>
        <w:rPr>
          <w:rFonts w:ascii="Times New Roman" w:hAnsi="Times New Roman" w:eastAsia="Times New Roman" w:cs="Times New Roman"/>
          <w:sz w:val="22"/>
          <w:szCs w:val="22"/>
        </w:rPr>
        <w:t>KV</w:t>
      </w:r>
      <w:r>
        <w:rPr>
          <w:rFonts w:ascii="Times New Roman" w:hAnsi="Times New Roman" w:eastAsia="Times New Roman" w:cs="Times New Roman"/>
          <w:sz w:val="14"/>
          <w:szCs w:val="14"/>
          <w:spacing w:val="6"/>
          <w:position w:val="-1"/>
        </w:rPr>
        <w:t>2 </w:t>
      </w:r>
      <w:r>
        <w:rPr>
          <w:sz w:val="22"/>
          <w:szCs w:val="22"/>
          <w:spacing w:val="4"/>
        </w:rPr>
        <w:t>）；</w:t>
      </w:r>
    </w:p>
    <w:p>
      <w:pPr>
        <w:pStyle w:val="BodyText"/>
        <w:ind w:left="24" w:right="74" w:firstLine="223"/>
        <w:spacing w:before="77" w:line="220" w:lineRule="auto"/>
        <w:rPr>
          <w:sz w:val="22"/>
          <w:szCs w:val="22"/>
        </w:rPr>
      </w:pPr>
      <w:r>
        <w:rPr>
          <w:rFonts w:ascii="Times New Roman" w:hAnsi="Times New Roman" w:eastAsia="Times New Roman" w:cs="Times New Roman"/>
          <w:sz w:val="22"/>
          <w:szCs w:val="22"/>
          <w:spacing w:val="6"/>
        </w:rPr>
        <w:t>4    </w:t>
      </w:r>
      <w:r>
        <w:rPr>
          <w:sz w:val="22"/>
          <w:szCs w:val="22"/>
          <w:spacing w:val="6"/>
        </w:rPr>
        <w:t>埋弧焊焊丝应检验焊丝化学成分（</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24"/>
        </w:rPr>
        <w:t xml:space="preserve"> </w:t>
      </w:r>
      <w:r>
        <w:rPr>
          <w:sz w:val="22"/>
          <w:szCs w:val="22"/>
          <w:spacing w:val="6"/>
        </w:rPr>
        <w:t>、</w:t>
      </w:r>
      <w:r>
        <w:rPr>
          <w:sz w:val="22"/>
          <w:szCs w:val="22"/>
          <w:spacing w:val="-45"/>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z w:val="22"/>
          <w:szCs w:val="22"/>
          <w:spacing w:val="-29"/>
        </w:rPr>
        <w:t xml:space="preserve"> </w:t>
      </w:r>
      <w:r>
        <w:rPr>
          <w:sz w:val="22"/>
          <w:szCs w:val="22"/>
          <w:spacing w:val="6"/>
        </w:rPr>
        <w:t>、</w:t>
      </w:r>
      <w:r>
        <w:rPr>
          <w:rFonts w:ascii="Times New Roman" w:hAnsi="Times New Roman" w:eastAsia="Times New Roman" w:cs="Times New Roman"/>
          <w:sz w:val="22"/>
          <w:szCs w:val="22"/>
        </w:rPr>
        <w:t>Mn</w:t>
      </w:r>
      <w:r>
        <w:rPr>
          <w:rFonts w:ascii="Times New Roman" w:hAnsi="Times New Roman" w:eastAsia="Times New Roman" w:cs="Times New Roman"/>
          <w:sz w:val="22"/>
          <w:szCs w:val="22"/>
          <w:spacing w:val="-27"/>
        </w:rPr>
        <w:t xml:space="preserve"> </w:t>
      </w:r>
      <w:r>
        <w:rPr>
          <w:sz w:val="22"/>
          <w:szCs w:val="22"/>
          <w:spacing w:val="6"/>
        </w:rPr>
        <w:t>、</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26"/>
        </w:rPr>
        <w:t xml:space="preserve"> </w:t>
      </w:r>
      <w:r>
        <w:rPr>
          <w:sz w:val="22"/>
          <w:szCs w:val="22"/>
          <w:spacing w:val="6"/>
        </w:rPr>
        <w:t>、</w:t>
      </w:r>
      <w:r>
        <w:rPr>
          <w:sz w:val="22"/>
          <w:szCs w:val="22"/>
          <w:spacing w:val="-46"/>
        </w:rPr>
        <w:t xml:space="preserve"> </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spacing w:val="-28"/>
        </w:rPr>
        <w:t xml:space="preserve"> </w:t>
      </w:r>
      <w:r>
        <w:rPr>
          <w:sz w:val="22"/>
          <w:szCs w:val="22"/>
          <w:spacing w:val="6"/>
        </w:rPr>
        <w:t>、</w:t>
      </w:r>
      <w:r>
        <w:rPr>
          <w:rFonts w:ascii="Times New Roman" w:hAnsi="Times New Roman" w:eastAsia="Times New Roman" w:cs="Times New Roman"/>
          <w:sz w:val="22"/>
          <w:szCs w:val="22"/>
        </w:rPr>
        <w:t>Ni</w:t>
      </w:r>
      <w:r>
        <w:rPr>
          <w:rFonts w:ascii="Times New Roman" w:hAnsi="Times New Roman" w:eastAsia="Times New Roman" w:cs="Times New Roman"/>
          <w:sz w:val="22"/>
          <w:szCs w:val="22"/>
          <w:spacing w:val="17"/>
          <w:w w:val="101"/>
        </w:rPr>
        <w:t xml:space="preserve"> </w:t>
      </w:r>
      <w:r>
        <w:rPr>
          <w:sz w:val="22"/>
          <w:szCs w:val="22"/>
          <w:spacing w:val="6"/>
        </w:rPr>
        <w:t>元素含量）和熔敷</w:t>
      </w:r>
      <w:r>
        <w:rPr>
          <w:sz w:val="22"/>
          <w:szCs w:val="22"/>
        </w:rPr>
        <w:t xml:space="preserve"> </w:t>
      </w:r>
      <w:r>
        <w:rPr>
          <w:sz w:val="22"/>
          <w:szCs w:val="22"/>
          <w:spacing w:val="6"/>
        </w:rPr>
        <w:t>金属的力学性能（屈服强度</w:t>
      </w:r>
      <w:r>
        <w:rPr>
          <w:sz w:val="22"/>
          <w:szCs w:val="22"/>
          <w:spacing w:val="-1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eL</w:t>
      </w:r>
      <w:r>
        <w:rPr>
          <w:rFonts w:ascii="Times New Roman" w:hAnsi="Times New Roman" w:eastAsia="Times New Roman" w:cs="Times New Roman"/>
          <w:sz w:val="14"/>
          <w:szCs w:val="14"/>
          <w:spacing w:val="18"/>
          <w:position w:val="-1"/>
        </w:rPr>
        <w:t xml:space="preserve"> </w:t>
      </w:r>
      <w:r>
        <w:rPr>
          <w:sz w:val="22"/>
          <w:szCs w:val="22"/>
          <w:spacing w:val="6"/>
        </w:rPr>
        <w:t>或</w:t>
      </w:r>
      <w:r>
        <w:rPr>
          <w:sz w:val="22"/>
          <w:szCs w:val="22"/>
          <w:spacing w:val="-14"/>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eH</w:t>
      </w:r>
      <w:r>
        <w:rPr>
          <w:rFonts w:ascii="Times New Roman" w:hAnsi="Times New Roman" w:eastAsia="Times New Roman" w:cs="Times New Roman"/>
          <w:sz w:val="14"/>
          <w:szCs w:val="14"/>
          <w:spacing w:val="-7"/>
          <w:position w:val="-1"/>
        </w:rPr>
        <w:t xml:space="preserve"> </w:t>
      </w:r>
      <w:r>
        <w:rPr>
          <w:sz w:val="22"/>
          <w:szCs w:val="22"/>
          <w:spacing w:val="6"/>
        </w:rPr>
        <w:t>、抗拉强度</w:t>
      </w:r>
      <w:r>
        <w:rPr>
          <w:sz w:val="22"/>
          <w:szCs w:val="22"/>
          <w:spacing w:val="-1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4"/>
          <w:szCs w:val="14"/>
          <w:position w:val="-1"/>
        </w:rPr>
        <w:t>m</w:t>
      </w:r>
      <w:r>
        <w:rPr>
          <w:rFonts w:ascii="Times New Roman" w:hAnsi="Times New Roman" w:eastAsia="Times New Roman" w:cs="Times New Roman"/>
          <w:sz w:val="14"/>
          <w:szCs w:val="14"/>
          <w:spacing w:val="-10"/>
          <w:position w:val="-1"/>
        </w:rPr>
        <w:t xml:space="preserve"> </w:t>
      </w:r>
      <w:r>
        <w:rPr>
          <w:sz w:val="22"/>
          <w:szCs w:val="22"/>
          <w:spacing w:val="6"/>
        </w:rPr>
        <w:t>、伸长率</w:t>
      </w:r>
      <w:r>
        <w:rPr>
          <w:sz w:val="22"/>
          <w:szCs w:val="22"/>
          <w:spacing w:val="-14"/>
        </w:rPr>
        <w:t xml:space="preserve"> </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28"/>
        </w:rPr>
        <w:t xml:space="preserve"> </w:t>
      </w:r>
      <w:r>
        <w:rPr>
          <w:sz w:val="22"/>
          <w:szCs w:val="22"/>
          <w:spacing w:val="6"/>
        </w:rPr>
        <w:t>、</w:t>
      </w:r>
      <w:r>
        <w:rPr>
          <w:sz w:val="22"/>
          <w:szCs w:val="22"/>
          <w:spacing w:val="-52"/>
        </w:rPr>
        <w:t xml:space="preserve"> </w:t>
      </w:r>
      <w:r>
        <w:rPr>
          <w:sz w:val="22"/>
          <w:szCs w:val="22"/>
          <w:spacing w:val="6"/>
        </w:rPr>
        <w:t>冲击功</w:t>
      </w:r>
      <w:r>
        <w:rPr>
          <w:sz w:val="22"/>
          <w:szCs w:val="22"/>
          <w:spacing w:val="-11"/>
        </w:rPr>
        <w:t xml:space="preserve"> </w:t>
      </w:r>
      <w:r>
        <w:rPr>
          <w:rFonts w:ascii="Times New Roman" w:hAnsi="Times New Roman" w:eastAsia="Times New Roman" w:cs="Times New Roman"/>
          <w:sz w:val="22"/>
          <w:szCs w:val="22"/>
        </w:rPr>
        <w:t>KV</w:t>
      </w:r>
      <w:r>
        <w:rPr>
          <w:rFonts w:ascii="Times New Roman" w:hAnsi="Times New Roman" w:eastAsia="Times New Roman" w:cs="Times New Roman"/>
          <w:sz w:val="14"/>
          <w:szCs w:val="14"/>
          <w:spacing w:val="6"/>
          <w:position w:val="-1"/>
        </w:rPr>
        <w:t>2 </w:t>
      </w:r>
      <w:r>
        <w:rPr>
          <w:sz w:val="22"/>
          <w:szCs w:val="22"/>
          <w:spacing w:val="8"/>
        </w:rPr>
        <w:t>）；</w:t>
      </w:r>
    </w:p>
    <w:p>
      <w:pPr>
        <w:pStyle w:val="BodyText"/>
        <w:ind w:left="255"/>
        <w:spacing w:before="76" w:line="196" w:lineRule="auto"/>
        <w:rPr>
          <w:sz w:val="22"/>
          <w:szCs w:val="22"/>
        </w:rPr>
      </w:pPr>
      <w:r>
        <w:rPr>
          <w:rFonts w:ascii="Times New Roman" w:hAnsi="Times New Roman" w:eastAsia="Times New Roman" w:cs="Times New Roman"/>
          <w:sz w:val="22"/>
          <w:szCs w:val="22"/>
          <w:spacing w:val="6"/>
        </w:rPr>
        <w:t>5    </w:t>
      </w:r>
      <w:r>
        <w:rPr>
          <w:sz w:val="22"/>
          <w:szCs w:val="22"/>
          <w:spacing w:val="6"/>
        </w:rPr>
        <w:t>埋弧焊焊剂应检验化学成分（复验</w:t>
      </w:r>
      <w:r>
        <w:rPr>
          <w:sz w:val="22"/>
          <w:szCs w:val="22"/>
          <w:spacing w:val="-13"/>
        </w:rPr>
        <w:t xml:space="preserve"> </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31"/>
        </w:rPr>
        <w:t xml:space="preserve"> </w:t>
      </w:r>
      <w:r>
        <w:rPr>
          <w:sz w:val="22"/>
          <w:szCs w:val="22"/>
          <w:spacing w:val="5"/>
        </w:rPr>
        <w:t>、</w:t>
      </w:r>
      <w:r>
        <w:rPr>
          <w:sz w:val="22"/>
          <w:szCs w:val="22"/>
          <w:spacing w:val="-48"/>
        </w:rPr>
        <w:t xml:space="preserve"> </w:t>
      </w:r>
      <w:r>
        <w:rPr>
          <w:rFonts w:ascii="Times New Roman" w:hAnsi="Times New Roman" w:eastAsia="Times New Roman" w:cs="Times New Roman"/>
          <w:sz w:val="22"/>
          <w:szCs w:val="22"/>
          <w:spacing w:val="5"/>
        </w:rPr>
        <w:t>S </w:t>
      </w:r>
      <w:r>
        <w:rPr>
          <w:sz w:val="22"/>
          <w:szCs w:val="22"/>
          <w:spacing w:val="5"/>
        </w:rPr>
        <w:t>元素含量</w:t>
      </w:r>
      <w:r>
        <w:rPr>
          <w:sz w:val="22"/>
          <w:szCs w:val="22"/>
        </w:rPr>
        <w:t>）；</w:t>
      </w:r>
    </w:p>
    <w:p>
      <w:pPr>
        <w:pStyle w:val="BodyText"/>
        <w:ind w:left="22" w:firstLine="232"/>
        <w:spacing w:before="79" w:line="220" w:lineRule="auto"/>
        <w:rPr>
          <w:sz w:val="22"/>
          <w:szCs w:val="22"/>
        </w:rPr>
      </w:pPr>
      <w:r>
        <w:rPr>
          <w:rFonts w:ascii="Times New Roman" w:hAnsi="Times New Roman" w:eastAsia="Times New Roman" w:cs="Times New Roman"/>
          <w:sz w:val="22"/>
          <w:szCs w:val="22"/>
          <w:spacing w:val="6"/>
        </w:rPr>
        <w:t>6 </w:t>
      </w:r>
      <w:r>
        <w:rPr>
          <w:sz w:val="22"/>
          <w:szCs w:val="22"/>
          <w:spacing w:val="6"/>
        </w:rPr>
        <w:t>对耐候钢用的焊丝和焊条，除应符合上述</w:t>
      </w:r>
      <w:r>
        <w:rPr>
          <w:sz w:val="22"/>
          <w:szCs w:val="22"/>
          <w:spacing w:val="5"/>
        </w:rPr>
        <w:t>各款的规定外，还应检验化学成分 </w:t>
      </w:r>
      <w:r>
        <w:rPr>
          <w:rFonts w:ascii="Times New Roman" w:hAnsi="Times New Roman" w:eastAsia="Times New Roman" w:cs="Times New Roman"/>
          <w:sz w:val="22"/>
          <w:szCs w:val="22"/>
        </w:rPr>
        <w:t>Cr</w:t>
      </w:r>
      <w:r>
        <w:rPr>
          <w:sz w:val="22"/>
          <w:szCs w:val="22"/>
          <w:spacing w:val="5"/>
        </w:rPr>
        <w:t>、</w:t>
      </w:r>
      <w:r>
        <w:rPr>
          <w:sz w:val="22"/>
          <w:szCs w:val="22"/>
        </w:rPr>
        <w:t xml:space="preserve"> </w:t>
      </w:r>
      <w:r>
        <w:rPr>
          <w:rFonts w:ascii="Times New Roman" w:hAnsi="Times New Roman" w:eastAsia="Times New Roman" w:cs="Times New Roman"/>
          <w:sz w:val="22"/>
          <w:szCs w:val="22"/>
        </w:rPr>
        <w:t>Cu</w:t>
      </w:r>
      <w:r>
        <w:rPr>
          <w:rFonts w:ascii="Times New Roman" w:hAnsi="Times New Roman" w:eastAsia="Times New Roman" w:cs="Times New Roman"/>
          <w:sz w:val="22"/>
          <w:szCs w:val="22"/>
          <w:spacing w:val="-30"/>
        </w:rPr>
        <w:t xml:space="preserve"> </w:t>
      </w:r>
      <w:r>
        <w:rPr>
          <w:sz w:val="22"/>
          <w:szCs w:val="22"/>
          <w:spacing w:val="4"/>
        </w:rPr>
        <w:t>、</w:t>
      </w:r>
      <w:r>
        <w:rPr>
          <w:rFonts w:ascii="Times New Roman" w:hAnsi="Times New Roman" w:eastAsia="Times New Roman" w:cs="Times New Roman"/>
          <w:sz w:val="22"/>
          <w:szCs w:val="22"/>
        </w:rPr>
        <w:t>Mo</w:t>
      </w:r>
      <w:r>
        <w:rPr>
          <w:rFonts w:ascii="Times New Roman" w:hAnsi="Times New Roman" w:eastAsia="Times New Roman" w:cs="Times New Roman"/>
          <w:sz w:val="22"/>
          <w:szCs w:val="22"/>
          <w:spacing w:val="-30"/>
        </w:rPr>
        <w:t xml:space="preserve"> </w:t>
      </w:r>
      <w:r>
        <w:rPr>
          <w:sz w:val="22"/>
          <w:szCs w:val="22"/>
          <w:spacing w:val="4"/>
        </w:rPr>
        <w:t>、</w:t>
      </w:r>
      <w:r>
        <w:rPr>
          <w:rFonts w:ascii="Times New Roman" w:hAnsi="Times New Roman" w:eastAsia="Times New Roman" w:cs="Times New Roman"/>
          <w:sz w:val="22"/>
          <w:szCs w:val="22"/>
          <w:spacing w:val="4"/>
        </w:rPr>
        <w:t>N</w:t>
      </w:r>
      <w:r>
        <w:rPr>
          <w:rFonts w:ascii="Times New Roman" w:hAnsi="Times New Roman" w:eastAsia="Times New Roman" w:cs="Times New Roman"/>
          <w:sz w:val="22"/>
          <w:szCs w:val="22"/>
          <w:spacing w:val="16"/>
        </w:rPr>
        <w:t xml:space="preserve"> </w:t>
      </w:r>
      <w:r>
        <w:rPr>
          <w:sz w:val="22"/>
          <w:szCs w:val="22"/>
          <w:spacing w:val="4"/>
        </w:rPr>
        <w:t>等元素的含量；</w:t>
      </w:r>
    </w:p>
    <w:p>
      <w:pPr>
        <w:pStyle w:val="BodyText"/>
        <w:ind w:left="253"/>
        <w:spacing w:before="75" w:line="196" w:lineRule="auto"/>
        <w:rPr>
          <w:sz w:val="22"/>
          <w:szCs w:val="22"/>
        </w:rPr>
      </w:pPr>
      <w:r>
        <w:rPr>
          <w:rFonts w:ascii="Times New Roman" w:hAnsi="Times New Roman" w:eastAsia="Times New Roman" w:cs="Times New Roman"/>
          <w:sz w:val="22"/>
          <w:szCs w:val="22"/>
          <w:spacing w:val="7"/>
        </w:rPr>
        <w:t>7 </w:t>
      </w:r>
      <w:r>
        <w:rPr>
          <w:sz w:val="22"/>
          <w:szCs w:val="22"/>
          <w:spacing w:val="7"/>
        </w:rPr>
        <w:t>检验方法应按本规范第 </w:t>
      </w:r>
      <w:r>
        <w:rPr>
          <w:rFonts w:ascii="Times New Roman" w:hAnsi="Times New Roman" w:eastAsia="Times New Roman" w:cs="Times New Roman"/>
          <w:sz w:val="22"/>
          <w:szCs w:val="22"/>
          <w:spacing w:val="7"/>
        </w:rPr>
        <w:t>4.3 </w:t>
      </w:r>
      <w:r>
        <w:rPr>
          <w:sz w:val="22"/>
          <w:szCs w:val="22"/>
          <w:spacing w:val="7"/>
        </w:rPr>
        <w:t>节中相关标准的规定执行。</w:t>
      </w:r>
    </w:p>
    <w:p>
      <w:pPr>
        <w:spacing w:line="379" w:lineRule="auto"/>
        <w:rPr>
          <w:rFonts w:ascii="Arial"/>
          <w:sz w:val="21"/>
        </w:rPr>
      </w:pPr>
      <w:r/>
    </w:p>
    <w:p>
      <w:pPr>
        <w:pStyle w:val="BodyText"/>
        <w:ind w:left="23" w:right="76" w:firstLine="223"/>
        <w:spacing w:before="101" w:line="256" w:lineRule="auto"/>
        <w:jc w:val="both"/>
        <w:rPr>
          <w:sz w:val="22"/>
          <w:szCs w:val="22"/>
        </w:rPr>
      </w:pPr>
      <w:r>
        <w:rPr>
          <w:sz w:val="22"/>
          <w:szCs w:val="22"/>
          <w:b/>
          <w:bCs/>
          <w:spacing w:val="6"/>
        </w:rPr>
        <w:t>A.2.3</w:t>
      </w:r>
      <w:r>
        <w:rPr>
          <w:sz w:val="22"/>
          <w:szCs w:val="22"/>
          <w:spacing w:val="6"/>
        </w:rPr>
        <w:t xml:space="preserve"> 圆柱头焊钉的复验应核查质量证明书和质量检验试验资料，并应按批抽检 </w:t>
      </w:r>
      <w:r>
        <w:rPr>
          <w:rFonts w:ascii="Times New Roman" w:hAnsi="Times New Roman" w:eastAsia="Times New Roman" w:cs="Times New Roman"/>
          <w:sz w:val="22"/>
          <w:szCs w:val="22"/>
          <w:spacing w:val="6"/>
        </w:rPr>
        <w:t>5</w:t>
      </w:r>
      <w:r>
        <w:rPr>
          <w:rFonts w:ascii="Times New Roman" w:hAnsi="Times New Roman" w:eastAsia="Times New Roman" w:cs="Times New Roman"/>
          <w:sz w:val="22"/>
          <w:szCs w:val="22"/>
          <w:spacing w:val="2"/>
        </w:rPr>
        <w:t xml:space="preserve"> </w:t>
      </w:r>
      <w:r>
        <w:rPr>
          <w:sz w:val="22"/>
          <w:szCs w:val="22"/>
          <w:spacing w:val="10"/>
        </w:rPr>
        <w:t>套，检验表面缺陷、尺寸、机械性能和焊接性能等，检验方法应符合现行《电弧螺</w:t>
      </w:r>
      <w:r>
        <w:rPr>
          <w:sz w:val="22"/>
          <w:szCs w:val="22"/>
          <w:spacing w:val="13"/>
        </w:rPr>
        <w:t xml:space="preserve"> </w:t>
      </w:r>
      <w:r>
        <w:rPr>
          <w:sz w:val="22"/>
          <w:szCs w:val="22"/>
          <w:spacing w:val="5"/>
        </w:rPr>
        <w:t>柱焊用圆柱头焊钉》（</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10433</w:t>
      </w:r>
      <w:r>
        <w:rPr>
          <w:sz w:val="22"/>
          <w:szCs w:val="22"/>
          <w:spacing w:val="5"/>
        </w:rPr>
        <w:t>）</w:t>
      </w:r>
      <w:r>
        <w:rPr>
          <w:sz w:val="22"/>
          <w:szCs w:val="22"/>
          <w:spacing w:val="-35"/>
        </w:rPr>
        <w:t xml:space="preserve"> </w:t>
      </w:r>
      <w:r>
        <w:rPr>
          <w:sz w:val="22"/>
          <w:szCs w:val="22"/>
          <w:spacing w:val="5"/>
        </w:rPr>
        <w:t>的规定。</w:t>
      </w:r>
    </w:p>
    <w:p>
      <w:pPr>
        <w:spacing w:line="244" w:lineRule="auto"/>
        <w:rPr>
          <w:rFonts w:ascii="Arial"/>
          <w:sz w:val="21"/>
        </w:rPr>
      </w:pPr>
      <w:r/>
    </w:p>
    <w:p>
      <w:pPr>
        <w:pStyle w:val="BodyText"/>
        <w:ind w:left="246"/>
        <w:spacing w:before="100" w:line="196" w:lineRule="auto"/>
        <w:rPr>
          <w:sz w:val="22"/>
          <w:szCs w:val="22"/>
        </w:rPr>
      </w:pPr>
      <w:r>
        <w:rPr>
          <w:sz w:val="22"/>
          <w:szCs w:val="22"/>
          <w:b/>
          <w:bCs/>
          <w:spacing w:val="6"/>
        </w:rPr>
        <w:t>A.2.4</w:t>
      </w:r>
      <w:r>
        <w:rPr>
          <w:sz w:val="22"/>
          <w:szCs w:val="22"/>
          <w:spacing w:val="6"/>
        </w:rPr>
        <w:t xml:space="preserve"> 高强度螺栓连接副的复验项目与方法应符合下列规定：</w:t>
      </w:r>
    </w:p>
    <w:p>
      <w:pPr>
        <w:pStyle w:val="BodyText"/>
        <w:ind w:left="271"/>
        <w:spacing w:before="77" w:line="196" w:lineRule="auto"/>
        <w:rPr>
          <w:sz w:val="22"/>
          <w:szCs w:val="22"/>
        </w:rPr>
      </w:pPr>
      <w:r>
        <w:rPr>
          <w:rFonts w:ascii="Times New Roman" w:hAnsi="Times New Roman" w:eastAsia="Times New Roman" w:cs="Times New Roman"/>
          <w:sz w:val="22"/>
          <w:szCs w:val="22"/>
          <w:spacing w:val="7"/>
        </w:rPr>
        <w:t>1    </w:t>
      </w:r>
      <w:r>
        <w:rPr>
          <w:sz w:val="22"/>
          <w:szCs w:val="22"/>
          <w:spacing w:val="7"/>
        </w:rPr>
        <w:t>生产厂提供的质量证明书和质量检验试验资料应齐全、</w:t>
      </w:r>
      <w:r>
        <w:rPr>
          <w:sz w:val="22"/>
          <w:szCs w:val="22"/>
          <w:spacing w:val="-50"/>
        </w:rPr>
        <w:t xml:space="preserve"> </w:t>
      </w:r>
      <w:r>
        <w:rPr>
          <w:sz w:val="22"/>
          <w:szCs w:val="22"/>
          <w:spacing w:val="7"/>
        </w:rPr>
        <w:t>完整；</w:t>
      </w:r>
    </w:p>
    <w:p>
      <w:pPr>
        <w:pStyle w:val="BodyText"/>
        <w:ind w:left="25" w:right="76" w:firstLine="223"/>
        <w:spacing w:before="79" w:line="220" w:lineRule="auto"/>
        <w:rPr>
          <w:sz w:val="22"/>
          <w:szCs w:val="22"/>
        </w:rPr>
      </w:pPr>
      <w:r>
        <w:rPr>
          <w:rFonts w:ascii="Times New Roman" w:hAnsi="Times New Roman" w:eastAsia="Times New Roman" w:cs="Times New Roman"/>
          <w:sz w:val="22"/>
          <w:szCs w:val="22"/>
          <w:spacing w:val="6"/>
        </w:rPr>
        <w:t>2    </w:t>
      </w:r>
      <w:r>
        <w:rPr>
          <w:sz w:val="22"/>
          <w:szCs w:val="22"/>
          <w:spacing w:val="6"/>
        </w:rPr>
        <w:t>连接副扭拒系数的检验应按批抽检 </w:t>
      </w:r>
      <w:r>
        <w:rPr>
          <w:rFonts w:ascii="Times New Roman" w:hAnsi="Times New Roman" w:eastAsia="Times New Roman" w:cs="Times New Roman"/>
          <w:sz w:val="22"/>
          <w:szCs w:val="22"/>
          <w:spacing w:val="6"/>
        </w:rPr>
        <w:t>8 </w:t>
      </w:r>
      <w:r>
        <w:rPr>
          <w:sz w:val="22"/>
          <w:szCs w:val="22"/>
          <w:spacing w:val="6"/>
        </w:rPr>
        <w:t>套，平均值和标准偏差应符合现行</w:t>
      </w:r>
      <w:r>
        <w:rPr>
          <w:sz w:val="22"/>
          <w:szCs w:val="22"/>
          <w:spacing w:val="5"/>
        </w:rPr>
        <w:t>《钢结</w:t>
      </w:r>
      <w:r>
        <w:rPr>
          <w:sz w:val="22"/>
          <w:szCs w:val="22"/>
        </w:rPr>
        <w:t xml:space="preserve"> </w:t>
      </w:r>
      <w:r>
        <w:rPr>
          <w:sz w:val="22"/>
          <w:szCs w:val="22"/>
          <w:spacing w:val="7"/>
        </w:rPr>
        <w:t>构用高强度大六角头螺栓、</w:t>
      </w:r>
      <w:r>
        <w:rPr>
          <w:sz w:val="22"/>
          <w:szCs w:val="22"/>
          <w:spacing w:val="-50"/>
        </w:rPr>
        <w:t xml:space="preserve"> </w:t>
      </w:r>
      <w:r>
        <w:rPr>
          <w:sz w:val="22"/>
          <w:szCs w:val="22"/>
          <w:spacing w:val="7"/>
        </w:rPr>
        <w:t>大六角螺母、</w:t>
      </w:r>
      <w:r>
        <w:rPr>
          <w:sz w:val="22"/>
          <w:szCs w:val="22"/>
          <w:spacing w:val="-52"/>
        </w:rPr>
        <w:t xml:space="preserve"> </w:t>
      </w:r>
      <w:r>
        <w:rPr>
          <w:sz w:val="22"/>
          <w:szCs w:val="22"/>
          <w:spacing w:val="7"/>
        </w:rPr>
        <w:t>垫圈技术条件</w:t>
      </w:r>
      <w:r>
        <w:rPr>
          <w:sz w:val="22"/>
          <w:szCs w:val="22"/>
          <w:spacing w:val="6"/>
        </w:rPr>
        <w:t>》（</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/T1231</w:t>
      </w:r>
      <w:r>
        <w:rPr>
          <w:sz w:val="22"/>
          <w:szCs w:val="22"/>
          <w:spacing w:val="6"/>
        </w:rPr>
        <w:t>）</w:t>
      </w:r>
      <w:r>
        <w:rPr>
          <w:sz w:val="22"/>
          <w:szCs w:val="22"/>
          <w:spacing w:val="-37"/>
        </w:rPr>
        <w:t xml:space="preserve"> </w:t>
      </w:r>
      <w:r>
        <w:rPr>
          <w:sz w:val="22"/>
          <w:szCs w:val="22"/>
          <w:spacing w:val="6"/>
        </w:rPr>
        <w:t>的规定；</w:t>
      </w:r>
    </w:p>
    <w:p>
      <w:pPr>
        <w:pStyle w:val="BodyText"/>
        <w:ind w:left="15" w:right="79" w:firstLine="238"/>
        <w:spacing w:before="74" w:line="228" w:lineRule="auto"/>
        <w:rPr>
          <w:sz w:val="22"/>
          <w:szCs w:val="22"/>
        </w:rPr>
      </w:pPr>
      <w:r>
        <w:rPr>
          <w:rFonts w:ascii="Times New Roman" w:hAnsi="Times New Roman" w:eastAsia="Times New Roman" w:cs="Times New Roman"/>
          <w:sz w:val="22"/>
          <w:szCs w:val="22"/>
          <w:spacing w:val="9"/>
        </w:rPr>
        <w:t>3    </w:t>
      </w:r>
      <w:r>
        <w:rPr>
          <w:sz w:val="22"/>
          <w:szCs w:val="22"/>
          <w:spacing w:val="9"/>
        </w:rPr>
        <w:t>楔负载试验</w:t>
      </w:r>
      <w:r>
        <w:rPr>
          <w:sz w:val="22"/>
          <w:szCs w:val="22"/>
          <w:spacing w:val="-43"/>
        </w:rPr>
        <w:t xml:space="preserve"> </w:t>
      </w:r>
      <w:r>
        <w:rPr>
          <w:sz w:val="22"/>
          <w:szCs w:val="22"/>
          <w:spacing w:val="9"/>
        </w:rPr>
        <w:t>、</w:t>
      </w:r>
      <w:r>
        <w:rPr>
          <w:sz w:val="22"/>
          <w:szCs w:val="22"/>
          <w:spacing w:val="-48"/>
        </w:rPr>
        <w:t xml:space="preserve"> </w:t>
      </w:r>
      <w:r>
        <w:rPr>
          <w:sz w:val="22"/>
          <w:szCs w:val="22"/>
          <w:spacing w:val="9"/>
        </w:rPr>
        <w:t>螺母的保证载荷、</w:t>
      </w:r>
      <w:r>
        <w:rPr>
          <w:sz w:val="22"/>
          <w:szCs w:val="22"/>
          <w:spacing w:val="-45"/>
        </w:rPr>
        <w:t xml:space="preserve"> </w:t>
      </w:r>
      <w:r>
        <w:rPr>
          <w:sz w:val="22"/>
          <w:szCs w:val="22"/>
          <w:spacing w:val="9"/>
        </w:rPr>
        <w:t>螺母硬度、</w:t>
      </w:r>
      <w:r>
        <w:rPr>
          <w:sz w:val="22"/>
          <w:szCs w:val="22"/>
          <w:spacing w:val="-47"/>
        </w:rPr>
        <w:t xml:space="preserve"> </w:t>
      </w:r>
      <w:r>
        <w:rPr>
          <w:sz w:val="22"/>
          <w:szCs w:val="22"/>
          <w:spacing w:val="9"/>
        </w:rPr>
        <w:t>垫圈硬度等应</w:t>
      </w:r>
      <w:r>
        <w:rPr>
          <w:sz w:val="22"/>
          <w:szCs w:val="22"/>
          <w:spacing w:val="8"/>
        </w:rPr>
        <w:t>按批抽检</w:t>
      </w:r>
      <w:r>
        <w:rPr>
          <w:sz w:val="22"/>
          <w:szCs w:val="22"/>
          <w:spacing w:val="-43"/>
        </w:rPr>
        <w:t xml:space="preserve"> </w:t>
      </w:r>
      <w:r>
        <w:rPr>
          <w:sz w:val="22"/>
          <w:szCs w:val="22"/>
          <w:spacing w:val="8"/>
        </w:rPr>
        <w:t>，样本数</w:t>
      </w:r>
      <w:r>
        <w:rPr>
          <w:sz w:val="22"/>
          <w:szCs w:val="22"/>
        </w:rPr>
        <w:t xml:space="preserve"> </w:t>
      </w:r>
      <w:r>
        <w:rPr>
          <w:rFonts w:ascii="Times New Roman" w:hAnsi="Times New Roman" w:eastAsia="Times New Roman" w:cs="Times New Roman"/>
          <w:sz w:val="22"/>
          <w:szCs w:val="22"/>
          <w:spacing w:val="5"/>
        </w:rPr>
        <w:t>n=8</w:t>
      </w:r>
      <w:r>
        <w:rPr>
          <w:rFonts w:ascii="Times New Roman" w:hAnsi="Times New Roman" w:eastAsia="Times New Roman" w:cs="Times New Roman"/>
          <w:sz w:val="22"/>
          <w:szCs w:val="22"/>
          <w:spacing w:val="-16"/>
        </w:rPr>
        <w:t xml:space="preserve"> </w:t>
      </w:r>
      <w:r>
        <w:rPr>
          <w:sz w:val="22"/>
          <w:szCs w:val="22"/>
          <w:spacing w:val="5"/>
        </w:rPr>
        <w:t>，合格判定数为</w:t>
      </w:r>
      <w:r>
        <w:rPr>
          <w:sz w:val="22"/>
          <w:szCs w:val="22"/>
          <w:spacing w:val="-13"/>
        </w:rPr>
        <w:t xml:space="preserve"> </w:t>
      </w: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5"/>
        </w:rPr>
        <w:t>=0</w:t>
      </w:r>
      <w:r>
        <w:rPr>
          <w:sz w:val="22"/>
          <w:szCs w:val="22"/>
          <w:spacing w:val="5"/>
        </w:rPr>
        <w:t>；</w:t>
      </w:r>
    </w:p>
    <w:p>
      <w:pPr>
        <w:pStyle w:val="BodyText"/>
        <w:ind w:left="25" w:right="76" w:firstLine="222"/>
        <w:spacing w:before="54" w:line="220" w:lineRule="auto"/>
        <w:rPr>
          <w:sz w:val="22"/>
          <w:szCs w:val="22"/>
        </w:rPr>
      </w:pPr>
      <w:r>
        <w:rPr>
          <w:rFonts w:ascii="Times New Roman" w:hAnsi="Times New Roman" w:eastAsia="Times New Roman" w:cs="Times New Roman"/>
          <w:sz w:val="22"/>
          <w:szCs w:val="22"/>
          <w:spacing w:val="7"/>
        </w:rPr>
        <w:t>4    </w:t>
      </w:r>
      <w:r>
        <w:rPr>
          <w:sz w:val="22"/>
          <w:szCs w:val="22"/>
          <w:spacing w:val="7"/>
        </w:rPr>
        <w:t>对螺栓、螺母、垫片等的尺寸、外观及表面缺陷的复验</w:t>
      </w:r>
      <w:r>
        <w:rPr>
          <w:sz w:val="22"/>
          <w:szCs w:val="22"/>
          <w:spacing w:val="6"/>
        </w:rPr>
        <w:t>应符合现行《紧固件检</w:t>
      </w:r>
      <w:r>
        <w:rPr>
          <w:sz w:val="22"/>
          <w:szCs w:val="22"/>
        </w:rPr>
        <w:t xml:space="preserve"> </w:t>
      </w:r>
      <w:r>
        <w:rPr>
          <w:sz w:val="22"/>
          <w:szCs w:val="22"/>
          <w:spacing w:val="3"/>
        </w:rPr>
        <w:t>查验收》（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3"/>
        </w:rPr>
        <w:t>/T 90.</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3"/>
        </w:rPr>
        <w:t>1</w:t>
      </w:r>
      <w:r>
        <w:rPr>
          <w:sz w:val="22"/>
          <w:szCs w:val="22"/>
          <w:spacing w:val="3"/>
        </w:rPr>
        <w:t>）</w:t>
      </w:r>
      <w:r>
        <w:rPr>
          <w:sz w:val="22"/>
          <w:szCs w:val="22"/>
          <w:spacing w:val="-35"/>
        </w:rPr>
        <w:t xml:space="preserve"> </w:t>
      </w:r>
      <w:r>
        <w:rPr>
          <w:sz w:val="22"/>
          <w:szCs w:val="22"/>
          <w:spacing w:val="3"/>
        </w:rPr>
        <w:t>的规定；</w:t>
      </w:r>
    </w:p>
    <w:p>
      <w:pPr>
        <w:pStyle w:val="BodyText"/>
        <w:ind w:left="28" w:right="79" w:firstLine="226"/>
        <w:spacing w:before="77" w:line="219" w:lineRule="auto"/>
        <w:rPr>
          <w:sz w:val="22"/>
          <w:szCs w:val="22"/>
        </w:rPr>
      </w:pPr>
      <w:r>
        <w:rPr>
          <w:rFonts w:ascii="Times New Roman" w:hAnsi="Times New Roman" w:eastAsia="Times New Roman" w:cs="Times New Roman"/>
          <w:sz w:val="22"/>
          <w:szCs w:val="22"/>
          <w:spacing w:val="6"/>
        </w:rPr>
        <w:t>5    </w:t>
      </w:r>
      <w:r>
        <w:rPr>
          <w:sz w:val="22"/>
          <w:szCs w:val="22"/>
          <w:spacing w:val="6"/>
        </w:rPr>
        <w:t>复验有异议时，在正常运输和保管条件下，应在产品出厂</w:t>
      </w:r>
      <w:r>
        <w:rPr>
          <w:sz w:val="22"/>
          <w:szCs w:val="22"/>
          <w:spacing w:val="5"/>
        </w:rPr>
        <w:t>之日起 </w:t>
      </w:r>
      <w:r>
        <w:rPr>
          <w:rFonts w:ascii="Times New Roman" w:hAnsi="Times New Roman" w:eastAsia="Times New Roman" w:cs="Times New Roman"/>
          <w:sz w:val="22"/>
          <w:szCs w:val="22"/>
          <w:spacing w:val="5"/>
        </w:rPr>
        <w:t>5 </w:t>
      </w:r>
      <w:r>
        <w:rPr>
          <w:sz w:val="22"/>
          <w:szCs w:val="22"/>
          <w:spacing w:val="5"/>
        </w:rPr>
        <w:t>个月内向供</w:t>
      </w:r>
      <w:r>
        <w:rPr>
          <w:sz w:val="22"/>
          <w:szCs w:val="22"/>
        </w:rPr>
        <w:t xml:space="preserve"> </w:t>
      </w:r>
      <w:r>
        <w:rPr>
          <w:sz w:val="22"/>
          <w:szCs w:val="22"/>
          <w:spacing w:val="4"/>
        </w:rPr>
        <w:t>货方提出。</w:t>
      </w:r>
    </w:p>
    <w:p>
      <w:pPr>
        <w:spacing w:line="382" w:lineRule="auto"/>
        <w:rPr>
          <w:rFonts w:ascii="Arial"/>
          <w:sz w:val="21"/>
        </w:rPr>
      </w:pPr>
      <w:r/>
    </w:p>
    <w:p>
      <w:pPr>
        <w:pStyle w:val="BodyText"/>
        <w:ind w:left="246"/>
        <w:spacing w:before="101" w:line="196" w:lineRule="auto"/>
        <w:rPr>
          <w:sz w:val="22"/>
          <w:szCs w:val="22"/>
        </w:rPr>
      </w:pPr>
      <w:r>
        <w:rPr>
          <w:sz w:val="22"/>
          <w:szCs w:val="22"/>
          <w:b/>
          <w:bCs/>
          <w:spacing w:val="6"/>
        </w:rPr>
        <w:t>A.2.5</w:t>
      </w:r>
      <w:r>
        <w:rPr>
          <w:sz w:val="22"/>
          <w:szCs w:val="22"/>
          <w:spacing w:val="6"/>
        </w:rPr>
        <w:t xml:space="preserve"> 高强度环槽铆钉连接副的复验项目与方法应符合下列规定：</w:t>
      </w:r>
    </w:p>
    <w:p>
      <w:pPr>
        <w:pStyle w:val="BodyText"/>
        <w:ind w:left="501"/>
        <w:spacing w:before="81" w:line="196" w:lineRule="auto"/>
        <w:rPr>
          <w:sz w:val="22"/>
          <w:szCs w:val="22"/>
        </w:rPr>
      </w:pPr>
      <w:r>
        <w:rPr>
          <w:rFonts w:ascii="Times New Roman" w:hAnsi="Times New Roman" w:eastAsia="Times New Roman" w:cs="Times New Roman"/>
          <w:sz w:val="22"/>
          <w:szCs w:val="22"/>
          <w:spacing w:val="7"/>
        </w:rPr>
        <w:t>1    </w:t>
      </w:r>
      <w:r>
        <w:rPr>
          <w:sz w:val="22"/>
          <w:szCs w:val="22"/>
          <w:spacing w:val="7"/>
        </w:rPr>
        <w:t>生产厂提供的质量证明书和质量检验试验资料应齐全、</w:t>
      </w:r>
      <w:r>
        <w:rPr>
          <w:sz w:val="22"/>
          <w:szCs w:val="22"/>
          <w:spacing w:val="-52"/>
        </w:rPr>
        <w:t xml:space="preserve"> </w:t>
      </w:r>
      <w:r>
        <w:rPr>
          <w:sz w:val="22"/>
          <w:szCs w:val="22"/>
          <w:spacing w:val="7"/>
        </w:rPr>
        <w:t>完整；</w:t>
      </w:r>
    </w:p>
    <w:p>
      <w:pPr>
        <w:pStyle w:val="BodyText"/>
        <w:ind w:left="22" w:right="79" w:firstLine="457"/>
        <w:spacing w:before="74" w:line="220" w:lineRule="auto"/>
        <w:rPr>
          <w:sz w:val="22"/>
          <w:szCs w:val="22"/>
        </w:rPr>
      </w:pPr>
      <w:r>
        <w:rPr>
          <w:rFonts w:ascii="Times New Roman" w:hAnsi="Times New Roman" w:eastAsia="Times New Roman" w:cs="Times New Roman"/>
          <w:sz w:val="22"/>
          <w:szCs w:val="22"/>
          <w:spacing w:val="7"/>
        </w:rPr>
        <w:t>2    </w:t>
      </w:r>
      <w:r>
        <w:rPr>
          <w:sz w:val="22"/>
          <w:szCs w:val="22"/>
          <w:spacing w:val="7"/>
        </w:rPr>
        <w:t>对环槽铆钉和套环的尺寸、外观及表</w:t>
      </w:r>
      <w:r>
        <w:rPr>
          <w:sz w:val="22"/>
          <w:szCs w:val="22"/>
          <w:spacing w:val="6"/>
        </w:rPr>
        <w:t>面缺陷的复验应符合现行《紧固件检查</w:t>
      </w:r>
      <w:r>
        <w:rPr>
          <w:sz w:val="22"/>
          <w:szCs w:val="22"/>
        </w:rPr>
        <w:t xml:space="preserve"> </w:t>
      </w:r>
      <w:r>
        <w:rPr>
          <w:sz w:val="22"/>
          <w:szCs w:val="22"/>
          <w:spacing w:val="2"/>
        </w:rPr>
        <w:t>验收》（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/T 90.</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1</w:t>
      </w:r>
      <w:r>
        <w:rPr>
          <w:sz w:val="22"/>
          <w:szCs w:val="22"/>
          <w:spacing w:val="2"/>
        </w:rPr>
        <w:t>）</w:t>
      </w:r>
      <w:r>
        <w:rPr>
          <w:sz w:val="22"/>
          <w:szCs w:val="22"/>
          <w:spacing w:val="-35"/>
        </w:rPr>
        <w:t xml:space="preserve"> </w:t>
      </w:r>
      <w:r>
        <w:rPr>
          <w:sz w:val="22"/>
          <w:szCs w:val="22"/>
          <w:spacing w:val="2"/>
        </w:rPr>
        <w:t>的规定；</w:t>
      </w:r>
    </w:p>
    <w:p>
      <w:pPr>
        <w:pStyle w:val="BodyText"/>
        <w:ind w:left="23" w:right="76" w:firstLine="460"/>
        <w:spacing w:before="83" w:line="224" w:lineRule="auto"/>
        <w:rPr>
          <w:sz w:val="22"/>
          <w:szCs w:val="22"/>
        </w:rPr>
      </w:pPr>
      <w:r>
        <w:rPr>
          <w:rFonts w:ascii="Times New Roman" w:hAnsi="Times New Roman" w:eastAsia="Times New Roman" w:cs="Times New Roman"/>
          <w:sz w:val="22"/>
          <w:szCs w:val="22"/>
          <w:spacing w:val="12"/>
        </w:rPr>
        <w:t>3    </w:t>
      </w:r>
      <w:r>
        <w:rPr>
          <w:sz w:val="22"/>
          <w:szCs w:val="22"/>
          <w:spacing w:val="12"/>
        </w:rPr>
        <w:t>环槽铆钉和套环的硬度</w:t>
      </w:r>
      <w:r>
        <w:rPr>
          <w:sz w:val="22"/>
          <w:szCs w:val="22"/>
          <w:spacing w:val="-43"/>
        </w:rPr>
        <w:t xml:space="preserve"> </w:t>
      </w:r>
      <w:r>
        <w:rPr>
          <w:sz w:val="22"/>
          <w:szCs w:val="22"/>
          <w:spacing w:val="12"/>
        </w:rPr>
        <w:t>、</w:t>
      </w:r>
      <w:r>
        <w:rPr>
          <w:sz w:val="22"/>
          <w:szCs w:val="22"/>
          <w:spacing w:val="-46"/>
        </w:rPr>
        <w:t xml:space="preserve"> </w:t>
      </w:r>
      <w:r>
        <w:rPr>
          <w:sz w:val="22"/>
          <w:szCs w:val="22"/>
          <w:spacing w:val="12"/>
        </w:rPr>
        <w:t>环槽铆钉连接副的拉脱</w:t>
      </w:r>
      <w:r>
        <w:rPr>
          <w:sz w:val="22"/>
          <w:szCs w:val="22"/>
          <w:spacing w:val="11"/>
        </w:rPr>
        <w:t>力和夹紧力应按批抽取 </w:t>
      </w:r>
      <w:r>
        <w:rPr>
          <w:rFonts w:ascii="Times New Roman" w:hAnsi="Times New Roman" w:eastAsia="Times New Roman" w:cs="Times New Roman"/>
          <w:sz w:val="22"/>
          <w:szCs w:val="22"/>
          <w:spacing w:val="11"/>
        </w:rPr>
        <w:t>5</w:t>
      </w:r>
      <w:r>
        <w:rPr>
          <w:rFonts w:ascii="Times New Roman" w:hAnsi="Times New Roman" w:eastAsia="Times New Roman" w:cs="Times New Roman"/>
          <w:sz w:val="22"/>
          <w:szCs w:val="22"/>
        </w:rPr>
        <w:t xml:space="preserve"> </w:t>
      </w:r>
      <w:r>
        <w:rPr>
          <w:sz w:val="22"/>
          <w:szCs w:val="22"/>
          <w:spacing w:val="7"/>
        </w:rPr>
        <w:t>套，合格判定数为</w:t>
      </w:r>
      <w:r>
        <w:rPr>
          <w:rFonts w:ascii="Times New Roman" w:hAnsi="Times New Roman" w:eastAsia="Times New Roman" w:cs="Times New Roman"/>
          <w:sz w:val="22"/>
          <w:szCs w:val="22"/>
        </w:rPr>
        <w:t>Ac</w:t>
      </w:r>
      <w:r>
        <w:rPr>
          <w:rFonts w:ascii="Times New Roman" w:hAnsi="Times New Roman" w:eastAsia="Times New Roman" w:cs="Times New Roman"/>
          <w:sz w:val="22"/>
          <w:szCs w:val="22"/>
          <w:spacing w:val="7"/>
        </w:rPr>
        <w:t>=0</w:t>
      </w:r>
      <w:r>
        <w:rPr>
          <w:sz w:val="22"/>
          <w:szCs w:val="22"/>
          <w:spacing w:val="7"/>
        </w:rPr>
        <w:t>，合格质量水平</w:t>
      </w:r>
      <w:r>
        <w:rPr>
          <w:sz w:val="22"/>
          <w:szCs w:val="22"/>
          <w:spacing w:val="3"/>
        </w:rPr>
        <w:t xml:space="preserve"> </w:t>
      </w:r>
      <w:r>
        <w:rPr>
          <w:rFonts w:ascii="Times New Roman" w:hAnsi="Times New Roman" w:eastAsia="Times New Roman" w:cs="Times New Roman"/>
          <w:sz w:val="22"/>
          <w:szCs w:val="22"/>
        </w:rPr>
        <w:t>AQL</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7"/>
        </w:rPr>
        <w:t>1.0</w:t>
      </w:r>
      <w:r>
        <w:rPr>
          <w:sz w:val="22"/>
          <w:szCs w:val="22"/>
          <w:spacing w:val="7"/>
        </w:rPr>
        <w:t>；硬度、拉脱力和夹紧力应符合现</w:t>
      </w:r>
    </w:p>
    <w:p>
      <w:pPr>
        <w:spacing w:line="224" w:lineRule="auto"/>
        <w:sectPr>
          <w:headerReference w:type="default" r:id="rId185"/>
          <w:footerReference w:type="default" r:id="rId628"/>
          <w:pgSz w:w="11906" w:h="16838"/>
          <w:pgMar w:top="1166" w:right="1720" w:bottom="1156" w:left="1785" w:header="829" w:footer="994" w:gutter="0"/>
        </w:sectPr>
        <w:rPr>
          <w:sz w:val="22"/>
          <w:szCs w:val="22"/>
        </w:rPr>
      </w:pPr>
    </w:p>
    <w:p>
      <w:pPr>
        <w:spacing w:line="260" w:lineRule="auto"/>
        <w:rPr>
          <w:rFonts w:ascii="Arial"/>
          <w:sz w:val="21"/>
        </w:rPr>
      </w:pPr>
      <w:r/>
    </w:p>
    <w:p>
      <w:pPr>
        <w:pStyle w:val="BodyText"/>
        <w:ind w:left="26"/>
        <w:spacing w:before="100" w:line="196" w:lineRule="auto"/>
        <w:rPr>
          <w:sz w:val="22"/>
          <w:szCs w:val="22"/>
        </w:rPr>
      </w:pPr>
      <w:bookmarkStart w:name="bookmark133" w:id="125"/>
      <w:bookmarkEnd w:id="125"/>
      <w:r>
        <w:rPr>
          <w:sz w:val="22"/>
          <w:szCs w:val="22"/>
          <w:spacing w:val="7"/>
        </w:rPr>
        <w:t>行《环槽铆钉连接副技术条件》（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 36</w:t>
      </w:r>
      <w:r>
        <w:rPr>
          <w:rFonts w:ascii="Times New Roman" w:hAnsi="Times New Roman" w:eastAsia="Times New Roman" w:cs="Times New Roman"/>
          <w:sz w:val="22"/>
          <w:szCs w:val="22"/>
          <w:spacing w:val="6"/>
        </w:rPr>
        <w:t>993</w:t>
      </w:r>
      <w:r>
        <w:rPr>
          <w:sz w:val="22"/>
          <w:szCs w:val="22"/>
          <w:spacing w:val="6"/>
        </w:rPr>
        <w:t>）</w:t>
      </w:r>
      <w:r>
        <w:rPr>
          <w:sz w:val="22"/>
          <w:szCs w:val="22"/>
          <w:spacing w:val="-37"/>
        </w:rPr>
        <w:t xml:space="preserve"> </w:t>
      </w:r>
      <w:r>
        <w:rPr>
          <w:sz w:val="22"/>
          <w:szCs w:val="22"/>
          <w:spacing w:val="6"/>
        </w:rPr>
        <w:t>的规定。</w:t>
      </w:r>
    </w:p>
    <w:p>
      <w:pPr>
        <w:spacing w:line="382" w:lineRule="auto"/>
        <w:rPr>
          <w:rFonts w:ascii="Arial"/>
          <w:sz w:val="21"/>
        </w:rPr>
      </w:pPr>
      <w:r/>
    </w:p>
    <w:p>
      <w:pPr>
        <w:pStyle w:val="BodyText"/>
        <w:ind w:left="41" w:right="14" w:firstLine="204"/>
        <w:spacing w:before="100" w:line="243" w:lineRule="auto"/>
        <w:rPr>
          <w:sz w:val="22"/>
          <w:szCs w:val="22"/>
        </w:rPr>
      </w:pPr>
      <w:r>
        <w:rPr>
          <w:sz w:val="22"/>
          <w:szCs w:val="22"/>
          <w:b/>
          <w:bCs/>
          <w:spacing w:val="5"/>
        </w:rPr>
        <w:t>A.2.6</w:t>
      </w:r>
      <w:r>
        <w:rPr>
          <w:sz w:val="22"/>
          <w:szCs w:val="22"/>
          <w:spacing w:val="5"/>
        </w:rPr>
        <w:t xml:space="preserve"> 涂装材料的复验方法应符合相关标准的要求，复验内容除应审核生产厂提供</w:t>
      </w:r>
      <w:r>
        <w:rPr>
          <w:sz w:val="22"/>
          <w:szCs w:val="22"/>
          <w:spacing w:val="8"/>
        </w:rPr>
        <w:t xml:space="preserve"> </w:t>
      </w:r>
      <w:r>
        <w:rPr>
          <w:sz w:val="22"/>
          <w:szCs w:val="22"/>
          <w:spacing w:val="7"/>
        </w:rPr>
        <w:t>的质量证明书和质量检验试验资料外，</w:t>
      </w:r>
      <w:r>
        <w:rPr>
          <w:sz w:val="22"/>
          <w:szCs w:val="22"/>
          <w:spacing w:val="-35"/>
        </w:rPr>
        <w:t xml:space="preserve"> </w:t>
      </w:r>
      <w:r>
        <w:rPr>
          <w:sz w:val="22"/>
          <w:szCs w:val="22"/>
          <w:spacing w:val="7"/>
        </w:rPr>
        <w:t>尚应包括下列项目：</w:t>
      </w:r>
    </w:p>
    <w:p>
      <w:pPr>
        <w:pStyle w:val="BodyText"/>
        <w:ind w:left="271"/>
        <w:spacing w:line="196" w:lineRule="auto"/>
        <w:rPr>
          <w:sz w:val="22"/>
          <w:szCs w:val="22"/>
        </w:rPr>
      </w:pPr>
      <w:r>
        <w:rPr>
          <w:rFonts w:ascii="Times New Roman" w:hAnsi="Times New Roman" w:eastAsia="Times New Roman" w:cs="Times New Roman"/>
          <w:sz w:val="22"/>
          <w:szCs w:val="22"/>
          <w:spacing w:val="4"/>
        </w:rPr>
        <w:t>1    </w:t>
      </w:r>
      <w:r>
        <w:rPr>
          <w:sz w:val="22"/>
          <w:szCs w:val="22"/>
          <w:spacing w:val="4"/>
        </w:rPr>
        <w:t>无机硅酸锌车间底漆：</w:t>
      </w:r>
      <w:r>
        <w:rPr>
          <w:sz w:val="22"/>
          <w:szCs w:val="22"/>
          <w:spacing w:val="-38"/>
        </w:rPr>
        <w:t xml:space="preserve"> </w:t>
      </w:r>
      <w:r>
        <w:rPr>
          <w:sz w:val="22"/>
          <w:szCs w:val="22"/>
          <w:spacing w:val="4"/>
        </w:rPr>
        <w:t>干燥时间、</w:t>
      </w:r>
      <w:r>
        <w:rPr>
          <w:sz w:val="22"/>
          <w:szCs w:val="22"/>
          <w:spacing w:val="-38"/>
        </w:rPr>
        <w:t xml:space="preserve"> </w:t>
      </w:r>
      <w:r>
        <w:rPr>
          <w:sz w:val="22"/>
          <w:szCs w:val="22"/>
          <w:spacing w:val="4"/>
        </w:rPr>
        <w:t>附着力；</w:t>
      </w:r>
    </w:p>
    <w:p>
      <w:pPr>
        <w:pStyle w:val="BodyText"/>
        <w:ind w:left="249"/>
        <w:spacing w:before="78" w:line="196" w:lineRule="auto"/>
        <w:rPr>
          <w:sz w:val="22"/>
          <w:szCs w:val="22"/>
        </w:rPr>
      </w:pPr>
      <w:r>
        <w:rPr>
          <w:rFonts w:ascii="Times New Roman" w:hAnsi="Times New Roman" w:eastAsia="Times New Roman" w:cs="Times New Roman"/>
          <w:sz w:val="22"/>
          <w:szCs w:val="22"/>
          <w:spacing w:val="6"/>
        </w:rPr>
        <w:t>2    </w:t>
      </w:r>
      <w:r>
        <w:rPr>
          <w:sz w:val="22"/>
          <w:szCs w:val="22"/>
          <w:spacing w:val="6"/>
        </w:rPr>
        <w:t>环氧富锌防锈底漆：</w:t>
      </w:r>
      <w:r>
        <w:rPr>
          <w:sz w:val="22"/>
          <w:szCs w:val="22"/>
          <w:spacing w:val="-38"/>
        </w:rPr>
        <w:t xml:space="preserve"> </w:t>
      </w:r>
      <w:r>
        <w:rPr>
          <w:sz w:val="22"/>
          <w:szCs w:val="22"/>
          <w:spacing w:val="6"/>
        </w:rPr>
        <w:t>不挥发物含量、</w:t>
      </w:r>
      <w:r>
        <w:rPr>
          <w:sz w:val="22"/>
          <w:szCs w:val="22"/>
          <w:spacing w:val="-49"/>
        </w:rPr>
        <w:t xml:space="preserve"> </w:t>
      </w:r>
      <w:r>
        <w:rPr>
          <w:sz w:val="22"/>
          <w:szCs w:val="22"/>
          <w:spacing w:val="6"/>
        </w:rPr>
        <w:t>不挥发物中的金属锌含量、</w:t>
      </w:r>
      <w:r>
        <w:rPr>
          <w:sz w:val="22"/>
          <w:szCs w:val="22"/>
          <w:spacing w:val="-36"/>
        </w:rPr>
        <w:t xml:space="preserve"> </w:t>
      </w:r>
      <w:r>
        <w:rPr>
          <w:sz w:val="22"/>
          <w:szCs w:val="22"/>
          <w:spacing w:val="6"/>
        </w:rPr>
        <w:t>附着力；</w:t>
      </w:r>
    </w:p>
    <w:p>
      <w:pPr>
        <w:pStyle w:val="BodyText"/>
        <w:ind w:left="253"/>
        <w:spacing w:before="76" w:line="196" w:lineRule="auto"/>
        <w:rPr>
          <w:sz w:val="22"/>
          <w:szCs w:val="22"/>
        </w:rPr>
      </w:pPr>
      <w:r>
        <w:rPr>
          <w:rFonts w:ascii="Times New Roman" w:hAnsi="Times New Roman" w:eastAsia="Times New Roman" w:cs="Times New Roman"/>
          <w:sz w:val="22"/>
          <w:szCs w:val="22"/>
          <w:spacing w:val="6"/>
        </w:rPr>
        <w:t>3    </w:t>
      </w:r>
      <w:r>
        <w:rPr>
          <w:sz w:val="22"/>
          <w:szCs w:val="22"/>
          <w:spacing w:val="6"/>
        </w:rPr>
        <w:t>环氧云铁中间漆（厚浆型</w:t>
      </w:r>
      <w:r>
        <w:rPr>
          <w:sz w:val="22"/>
          <w:szCs w:val="22"/>
          <w:spacing w:val="2"/>
        </w:rPr>
        <w:t>）：</w:t>
      </w:r>
      <w:r>
        <w:rPr>
          <w:sz w:val="22"/>
          <w:szCs w:val="22"/>
          <w:spacing w:val="-43"/>
        </w:rPr>
        <w:t xml:space="preserve"> </w:t>
      </w:r>
      <w:r>
        <w:rPr>
          <w:sz w:val="22"/>
          <w:szCs w:val="22"/>
          <w:spacing w:val="6"/>
        </w:rPr>
        <w:t>不挥发物含量、</w:t>
      </w:r>
      <w:r>
        <w:rPr>
          <w:sz w:val="22"/>
          <w:szCs w:val="22"/>
          <w:spacing w:val="-48"/>
        </w:rPr>
        <w:t xml:space="preserve"> </w:t>
      </w:r>
      <w:r>
        <w:rPr>
          <w:sz w:val="22"/>
          <w:szCs w:val="22"/>
          <w:spacing w:val="5"/>
        </w:rPr>
        <w:t>弯曲性、</w:t>
      </w:r>
      <w:r>
        <w:rPr>
          <w:sz w:val="22"/>
          <w:szCs w:val="22"/>
          <w:spacing w:val="-36"/>
        </w:rPr>
        <w:t xml:space="preserve"> </w:t>
      </w:r>
      <w:r>
        <w:rPr>
          <w:sz w:val="22"/>
          <w:szCs w:val="22"/>
          <w:spacing w:val="5"/>
        </w:rPr>
        <w:t>附着力；</w:t>
      </w:r>
    </w:p>
    <w:p>
      <w:pPr>
        <w:pStyle w:val="BodyText"/>
        <w:ind w:left="248"/>
        <w:spacing w:before="81" w:line="196" w:lineRule="auto"/>
        <w:rPr>
          <w:sz w:val="22"/>
          <w:szCs w:val="22"/>
        </w:rPr>
      </w:pPr>
      <w:r>
        <w:rPr>
          <w:rFonts w:ascii="Times New Roman" w:hAnsi="Times New Roman" w:eastAsia="Times New Roman" w:cs="Times New Roman"/>
          <w:sz w:val="22"/>
          <w:szCs w:val="22"/>
          <w:spacing w:val="6"/>
        </w:rPr>
        <w:t>4    </w:t>
      </w:r>
      <w:r>
        <w:rPr>
          <w:sz w:val="22"/>
          <w:szCs w:val="22"/>
          <w:spacing w:val="6"/>
        </w:rPr>
        <w:t>环氧磷酸锌封闭底漆：</w:t>
      </w:r>
      <w:r>
        <w:rPr>
          <w:sz w:val="22"/>
          <w:szCs w:val="22"/>
          <w:spacing w:val="-37"/>
        </w:rPr>
        <w:t xml:space="preserve"> </w:t>
      </w:r>
      <w:r>
        <w:rPr>
          <w:sz w:val="22"/>
          <w:szCs w:val="22"/>
          <w:spacing w:val="6"/>
        </w:rPr>
        <w:t>不挥发物含量、干燥时间、</w:t>
      </w:r>
      <w:r>
        <w:rPr>
          <w:sz w:val="22"/>
          <w:szCs w:val="22"/>
          <w:spacing w:val="-35"/>
        </w:rPr>
        <w:t xml:space="preserve"> </w:t>
      </w:r>
      <w:r>
        <w:rPr>
          <w:sz w:val="22"/>
          <w:szCs w:val="22"/>
          <w:spacing w:val="6"/>
        </w:rPr>
        <w:t>附着力；</w:t>
      </w:r>
    </w:p>
    <w:p>
      <w:pPr>
        <w:pStyle w:val="BodyText"/>
        <w:ind w:left="255"/>
        <w:spacing w:before="76" w:line="196" w:lineRule="auto"/>
        <w:rPr>
          <w:sz w:val="22"/>
          <w:szCs w:val="22"/>
        </w:rPr>
      </w:pPr>
      <w:r>
        <w:rPr>
          <w:rFonts w:ascii="Times New Roman" w:hAnsi="Times New Roman" w:eastAsia="Times New Roman" w:cs="Times New Roman"/>
          <w:sz w:val="22"/>
          <w:szCs w:val="22"/>
          <w:spacing w:val="5"/>
        </w:rPr>
        <w:t>5    </w:t>
      </w:r>
      <w:r>
        <w:rPr>
          <w:sz w:val="22"/>
          <w:szCs w:val="22"/>
          <w:spacing w:val="5"/>
        </w:rPr>
        <w:t>环氧沥青涂料：</w:t>
      </w:r>
      <w:r>
        <w:rPr>
          <w:sz w:val="22"/>
          <w:szCs w:val="22"/>
          <w:spacing w:val="-43"/>
        </w:rPr>
        <w:t xml:space="preserve"> </w:t>
      </w:r>
      <w:r>
        <w:rPr>
          <w:sz w:val="22"/>
          <w:szCs w:val="22"/>
          <w:spacing w:val="5"/>
        </w:rPr>
        <w:t>不挥发物含量、</w:t>
      </w:r>
      <w:r>
        <w:rPr>
          <w:sz w:val="22"/>
          <w:szCs w:val="22"/>
          <w:spacing w:val="-51"/>
        </w:rPr>
        <w:t xml:space="preserve"> </w:t>
      </w:r>
      <w:r>
        <w:rPr>
          <w:sz w:val="22"/>
          <w:szCs w:val="22"/>
          <w:spacing w:val="4"/>
        </w:rPr>
        <w:t>耐冲击性、</w:t>
      </w:r>
      <w:r>
        <w:rPr>
          <w:sz w:val="22"/>
          <w:szCs w:val="22"/>
          <w:spacing w:val="-35"/>
        </w:rPr>
        <w:t xml:space="preserve"> </w:t>
      </w:r>
      <w:r>
        <w:rPr>
          <w:sz w:val="22"/>
          <w:szCs w:val="22"/>
          <w:spacing w:val="4"/>
        </w:rPr>
        <w:t>附着力；</w:t>
      </w:r>
    </w:p>
    <w:p>
      <w:pPr>
        <w:pStyle w:val="BodyText"/>
        <w:ind w:left="254"/>
        <w:spacing w:before="80" w:line="196" w:lineRule="auto"/>
        <w:rPr>
          <w:sz w:val="22"/>
          <w:szCs w:val="22"/>
        </w:rPr>
      </w:pPr>
      <w:r>
        <w:rPr>
          <w:rFonts w:ascii="Times New Roman" w:hAnsi="Times New Roman" w:eastAsia="Times New Roman" w:cs="Times New Roman"/>
          <w:sz w:val="22"/>
          <w:szCs w:val="22"/>
          <w:spacing w:val="4"/>
        </w:rPr>
        <w:t>6    </w:t>
      </w:r>
      <w:r>
        <w:rPr>
          <w:sz w:val="22"/>
          <w:szCs w:val="22"/>
          <w:spacing w:val="4"/>
        </w:rPr>
        <w:t>氟碳面漆：</w:t>
      </w:r>
      <w:r>
        <w:rPr>
          <w:sz w:val="22"/>
          <w:szCs w:val="22"/>
          <w:spacing w:val="-46"/>
        </w:rPr>
        <w:t xml:space="preserve"> </w:t>
      </w:r>
      <w:r>
        <w:rPr>
          <w:sz w:val="22"/>
          <w:szCs w:val="22"/>
          <w:spacing w:val="4"/>
        </w:rPr>
        <w:t>氟含量（主剂）</w:t>
      </w:r>
      <w:r>
        <w:rPr>
          <w:sz w:val="22"/>
          <w:szCs w:val="22"/>
          <w:spacing w:val="-38"/>
        </w:rPr>
        <w:t xml:space="preserve"> </w:t>
      </w:r>
      <w:r>
        <w:rPr>
          <w:sz w:val="22"/>
          <w:szCs w:val="22"/>
          <w:spacing w:val="4"/>
        </w:rPr>
        <w:t>、</w:t>
      </w:r>
      <w:r>
        <w:rPr>
          <w:sz w:val="22"/>
          <w:szCs w:val="22"/>
          <w:spacing w:val="-49"/>
        </w:rPr>
        <w:t xml:space="preserve"> </w:t>
      </w:r>
      <w:r>
        <w:rPr>
          <w:sz w:val="22"/>
          <w:szCs w:val="22"/>
          <w:spacing w:val="4"/>
        </w:rPr>
        <w:t>不挥发物含量、</w:t>
      </w:r>
      <w:r>
        <w:rPr>
          <w:sz w:val="22"/>
          <w:szCs w:val="22"/>
          <w:spacing w:val="-53"/>
        </w:rPr>
        <w:t xml:space="preserve"> </w:t>
      </w:r>
      <w:r>
        <w:rPr>
          <w:sz w:val="22"/>
          <w:szCs w:val="22"/>
          <w:spacing w:val="4"/>
        </w:rPr>
        <w:t>细度、</w:t>
      </w:r>
      <w:r>
        <w:rPr>
          <w:sz w:val="22"/>
          <w:szCs w:val="22"/>
          <w:spacing w:val="-50"/>
        </w:rPr>
        <w:t xml:space="preserve"> </w:t>
      </w:r>
      <w:r>
        <w:rPr>
          <w:sz w:val="22"/>
          <w:szCs w:val="22"/>
          <w:spacing w:val="4"/>
        </w:rPr>
        <w:t>耐冲击性、</w:t>
      </w:r>
      <w:r>
        <w:rPr>
          <w:sz w:val="22"/>
          <w:szCs w:val="22"/>
          <w:spacing w:val="-36"/>
        </w:rPr>
        <w:t xml:space="preserve"> </w:t>
      </w:r>
      <w:r>
        <w:rPr>
          <w:sz w:val="22"/>
          <w:szCs w:val="22"/>
          <w:spacing w:val="4"/>
        </w:rPr>
        <w:t>附着</w:t>
      </w:r>
      <w:r>
        <w:rPr>
          <w:sz w:val="22"/>
          <w:szCs w:val="22"/>
          <w:spacing w:val="3"/>
        </w:rPr>
        <w:t>力；</w:t>
      </w:r>
    </w:p>
    <w:p>
      <w:pPr>
        <w:pStyle w:val="BodyText"/>
        <w:ind w:left="253"/>
        <w:spacing w:before="79" w:line="196" w:lineRule="auto"/>
        <w:rPr>
          <w:sz w:val="22"/>
          <w:szCs w:val="22"/>
        </w:rPr>
      </w:pPr>
      <w:r>
        <w:rPr>
          <w:rFonts w:ascii="Times New Roman" w:hAnsi="Times New Roman" w:eastAsia="Times New Roman" w:cs="Times New Roman"/>
          <w:sz w:val="22"/>
          <w:szCs w:val="22"/>
          <w:spacing w:val="7"/>
        </w:rPr>
        <w:t>7    </w:t>
      </w:r>
      <w:r>
        <w:rPr>
          <w:sz w:val="22"/>
          <w:szCs w:val="22"/>
          <w:spacing w:val="7"/>
        </w:rPr>
        <w:t>无机富锌防锈防滑涂料：</w:t>
      </w:r>
      <w:r>
        <w:rPr>
          <w:sz w:val="22"/>
          <w:szCs w:val="22"/>
          <w:spacing w:val="-44"/>
        </w:rPr>
        <w:t xml:space="preserve"> </w:t>
      </w:r>
      <w:r>
        <w:rPr>
          <w:sz w:val="22"/>
          <w:szCs w:val="22"/>
          <w:spacing w:val="7"/>
        </w:rPr>
        <w:t>不挥发物中的金属锌含</w:t>
      </w:r>
      <w:r>
        <w:rPr>
          <w:sz w:val="22"/>
          <w:szCs w:val="22"/>
          <w:spacing w:val="6"/>
        </w:rPr>
        <w:t>量、干燥时间、</w:t>
      </w:r>
      <w:r>
        <w:rPr>
          <w:sz w:val="22"/>
          <w:szCs w:val="22"/>
          <w:spacing w:val="-35"/>
        </w:rPr>
        <w:t xml:space="preserve"> </w:t>
      </w:r>
      <w:r>
        <w:rPr>
          <w:sz w:val="22"/>
          <w:szCs w:val="22"/>
          <w:spacing w:val="6"/>
        </w:rPr>
        <w:t>附着力；</w:t>
      </w:r>
    </w:p>
    <w:p>
      <w:pPr>
        <w:pStyle w:val="BodyText"/>
        <w:ind w:left="258"/>
        <w:spacing w:before="76" w:line="197" w:lineRule="auto"/>
        <w:rPr>
          <w:sz w:val="22"/>
          <w:szCs w:val="22"/>
        </w:rPr>
      </w:pPr>
      <w:r>
        <w:rPr>
          <w:rFonts w:ascii="Times New Roman" w:hAnsi="Times New Roman" w:eastAsia="Times New Roman" w:cs="Times New Roman"/>
          <w:sz w:val="22"/>
          <w:szCs w:val="22"/>
          <w:spacing w:val="3"/>
        </w:rPr>
        <w:t>8    </w:t>
      </w:r>
      <w:r>
        <w:rPr>
          <w:sz w:val="22"/>
          <w:szCs w:val="22"/>
          <w:spacing w:val="3"/>
        </w:rPr>
        <w:t>铝丝：</w:t>
      </w:r>
      <w:r>
        <w:rPr>
          <w:sz w:val="22"/>
          <w:szCs w:val="22"/>
          <w:spacing w:val="-42"/>
        </w:rPr>
        <w:t xml:space="preserve"> </w:t>
      </w:r>
      <w:r>
        <w:rPr>
          <w:sz w:val="22"/>
          <w:szCs w:val="22"/>
          <w:spacing w:val="3"/>
        </w:rPr>
        <w:t>化学成分；</w:t>
      </w:r>
    </w:p>
    <w:p>
      <w:pPr>
        <w:pStyle w:val="BodyText"/>
        <w:ind w:left="22" w:right="14" w:firstLine="231"/>
        <w:spacing w:before="79" w:line="219" w:lineRule="auto"/>
        <w:rPr>
          <w:sz w:val="22"/>
          <w:szCs w:val="22"/>
        </w:rPr>
      </w:pPr>
      <w:r>
        <w:rPr>
          <w:rFonts w:ascii="Times New Roman" w:hAnsi="Times New Roman" w:eastAsia="Times New Roman" w:cs="Times New Roman"/>
          <w:sz w:val="22"/>
          <w:szCs w:val="22"/>
          <w:spacing w:val="7"/>
        </w:rPr>
        <w:t>9    </w:t>
      </w:r>
      <w:r>
        <w:rPr>
          <w:sz w:val="22"/>
          <w:szCs w:val="22"/>
          <w:spacing w:val="7"/>
        </w:rPr>
        <w:t>油漆生产厂提供的近期环氧富锌底漆</w:t>
      </w:r>
      <w:r>
        <w:rPr>
          <w:sz w:val="22"/>
          <w:szCs w:val="22"/>
          <w:spacing w:val="6"/>
        </w:rPr>
        <w:t>耐盐雾试验检验报告，氟碳面漆耐人工加</w:t>
      </w:r>
      <w:r>
        <w:rPr>
          <w:sz w:val="22"/>
          <w:szCs w:val="22"/>
        </w:rPr>
        <w:t xml:space="preserve"> </w:t>
      </w:r>
      <w:r>
        <w:rPr>
          <w:sz w:val="22"/>
          <w:szCs w:val="22"/>
          <w:spacing w:val="8"/>
        </w:rPr>
        <w:t>速老化性能的检验报告。</w:t>
      </w:r>
    </w:p>
    <w:p>
      <w:pPr>
        <w:spacing w:line="385"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19" w:right="14" w:firstLine="478"/>
        <w:spacing w:before="222" w:line="252" w:lineRule="auto"/>
        <w:jc w:val="both"/>
        <w:rPr>
          <w:sz w:val="22"/>
          <w:szCs w:val="22"/>
        </w:rPr>
      </w:pPr>
      <w:r>
        <w:rPr>
          <w:sz w:val="22"/>
          <w:szCs w:val="22"/>
          <w:spacing w:val="7"/>
        </w:rPr>
        <w:t>防锈底漆耐盐雾性能和储存期、</w:t>
      </w:r>
      <w:r>
        <w:rPr>
          <w:sz w:val="22"/>
          <w:szCs w:val="22"/>
          <w:spacing w:val="-12"/>
        </w:rPr>
        <w:t xml:space="preserve"> </w:t>
      </w:r>
      <w:r>
        <w:rPr>
          <w:sz w:val="22"/>
          <w:szCs w:val="22"/>
          <w:spacing w:val="7"/>
        </w:rPr>
        <w:t>中间漆配套性能和储存稳定性、</w:t>
      </w:r>
      <w:r>
        <w:rPr>
          <w:sz w:val="22"/>
          <w:szCs w:val="22"/>
          <w:spacing w:val="-33"/>
        </w:rPr>
        <w:t xml:space="preserve"> </w:t>
      </w:r>
      <w:r>
        <w:rPr>
          <w:sz w:val="22"/>
          <w:szCs w:val="22"/>
          <w:spacing w:val="7"/>
        </w:rPr>
        <w:t>面漆耐人工老</w:t>
      </w:r>
      <w:r>
        <w:rPr>
          <w:sz w:val="22"/>
          <w:szCs w:val="22"/>
        </w:rPr>
        <w:t xml:space="preserve"> </w:t>
      </w:r>
      <w:r>
        <w:rPr>
          <w:sz w:val="22"/>
          <w:szCs w:val="22"/>
          <w:spacing w:val="9"/>
        </w:rPr>
        <w:t>化性能和储存期；</w:t>
      </w:r>
      <w:r>
        <w:rPr>
          <w:sz w:val="22"/>
          <w:szCs w:val="22"/>
          <w:spacing w:val="-25"/>
        </w:rPr>
        <w:t xml:space="preserve"> </w:t>
      </w:r>
      <w:r>
        <w:rPr>
          <w:sz w:val="22"/>
          <w:szCs w:val="22"/>
          <w:spacing w:val="9"/>
        </w:rPr>
        <w:t>以及防锈防滑涂料耐盐雾性能、</w:t>
      </w:r>
      <w:r>
        <w:rPr>
          <w:sz w:val="22"/>
          <w:szCs w:val="22"/>
          <w:spacing w:val="-49"/>
        </w:rPr>
        <w:t xml:space="preserve"> </w:t>
      </w:r>
      <w:r>
        <w:rPr>
          <w:sz w:val="22"/>
          <w:szCs w:val="22"/>
          <w:spacing w:val="9"/>
        </w:rPr>
        <w:t>6 个</w:t>
      </w:r>
      <w:r>
        <w:rPr>
          <w:sz w:val="22"/>
          <w:szCs w:val="22"/>
          <w:spacing w:val="8"/>
        </w:rPr>
        <w:t>月时的抗滑移系数和储存期</w:t>
      </w:r>
      <w:r>
        <w:rPr>
          <w:sz w:val="22"/>
          <w:szCs w:val="22"/>
        </w:rPr>
        <w:t xml:space="preserve"> </w:t>
      </w:r>
      <w:r>
        <w:rPr>
          <w:sz w:val="22"/>
          <w:szCs w:val="22"/>
          <w:spacing w:val="9"/>
        </w:rPr>
        <w:t>等型式检验项目均为产品生产厂的保证项目，通常不作为用户的必检项目。</w:t>
      </w:r>
    </w:p>
    <w:p>
      <w:pPr>
        <w:spacing w:line="401" w:lineRule="auto"/>
        <w:rPr>
          <w:rFonts w:ascii="Arial"/>
          <w:sz w:val="21"/>
        </w:rPr>
      </w:pPr>
      <w:r/>
    </w:p>
    <w:p>
      <w:pPr>
        <w:pStyle w:val="BodyText"/>
        <w:ind w:left="16"/>
        <w:spacing w:before="110" w:line="192" w:lineRule="auto"/>
        <w:rPr>
          <w:sz w:val="24"/>
          <w:szCs w:val="24"/>
        </w:rPr>
      </w:pPr>
      <w:r>
        <w:rPr>
          <w:sz w:val="24"/>
          <w:szCs w:val="24"/>
          <w:b/>
          <w:bCs/>
          <w:spacing w:val="-9"/>
        </w:rPr>
        <w:t>A.3</w:t>
      </w:r>
      <w:r>
        <w:rPr>
          <w:sz w:val="24"/>
          <w:szCs w:val="24"/>
          <w:spacing w:val="3"/>
        </w:rPr>
        <w:t xml:space="preserve">   </w:t>
      </w:r>
      <w:r>
        <w:rPr>
          <w:sz w:val="24"/>
          <w:szCs w:val="24"/>
          <w:b/>
          <w:bCs/>
          <w:spacing w:val="-9"/>
        </w:rPr>
        <w:t>评定规则</w:t>
      </w:r>
    </w:p>
    <w:p>
      <w:pPr>
        <w:spacing w:line="364" w:lineRule="auto"/>
        <w:rPr>
          <w:rFonts w:ascii="Arial"/>
          <w:sz w:val="21"/>
        </w:rPr>
      </w:pPr>
      <w:r/>
    </w:p>
    <w:p>
      <w:pPr>
        <w:pStyle w:val="BodyText"/>
        <w:ind w:left="23" w:right="14" w:firstLine="222"/>
        <w:spacing w:before="100" w:line="256" w:lineRule="auto"/>
        <w:rPr>
          <w:sz w:val="22"/>
          <w:szCs w:val="22"/>
        </w:rPr>
      </w:pPr>
      <w:r>
        <w:rPr>
          <w:sz w:val="22"/>
          <w:szCs w:val="22"/>
          <w:b/>
          <w:bCs/>
          <w:spacing w:val="8"/>
        </w:rPr>
        <w:t>A.3.1</w:t>
      </w:r>
      <w:r>
        <w:rPr>
          <w:sz w:val="22"/>
          <w:szCs w:val="22"/>
          <w:spacing w:val="8"/>
        </w:rPr>
        <w:t xml:space="preserve">   对各项复验试验结果的评定应按相应的国家现行标准进行；当订货合同对</w:t>
      </w:r>
      <w:r>
        <w:rPr>
          <w:sz w:val="22"/>
          <w:szCs w:val="22"/>
        </w:rPr>
        <w:t xml:space="preserve"> </w:t>
      </w:r>
      <w:r>
        <w:rPr>
          <w:sz w:val="22"/>
          <w:szCs w:val="22"/>
          <w:spacing w:val="8"/>
        </w:rPr>
        <w:t>技术条件有特殊规定时，应按其规定执行。</w:t>
      </w:r>
    </w:p>
    <w:p>
      <w:pPr>
        <w:spacing w:line="258" w:lineRule="auto"/>
        <w:rPr>
          <w:rFonts w:ascii="Arial"/>
          <w:sz w:val="21"/>
        </w:rPr>
      </w:pPr>
      <w:r/>
    </w:p>
    <w:p>
      <w:pPr>
        <w:pStyle w:val="BodyText"/>
        <w:ind w:left="23" w:right="11" w:firstLine="223"/>
        <w:spacing w:before="101" w:line="244" w:lineRule="auto"/>
        <w:rPr>
          <w:sz w:val="22"/>
          <w:szCs w:val="22"/>
        </w:rPr>
      </w:pPr>
      <w:r>
        <w:rPr>
          <w:sz w:val="22"/>
          <w:szCs w:val="22"/>
          <w:b/>
          <w:bCs/>
          <w:spacing w:val="7"/>
        </w:rPr>
        <w:t>A.3.2</w:t>
      </w:r>
      <w:r>
        <w:rPr>
          <w:sz w:val="22"/>
          <w:szCs w:val="22"/>
          <w:spacing w:val="7"/>
        </w:rPr>
        <w:t xml:space="preserve">   钢材检验批的评定应以抽样试件试验结果为准。对钢材检验批的质量评定</w:t>
      </w:r>
      <w:r>
        <w:rPr>
          <w:sz w:val="22"/>
          <w:szCs w:val="22"/>
        </w:rPr>
        <w:t xml:space="preserve"> </w:t>
      </w:r>
      <w:r>
        <w:rPr>
          <w:sz w:val="22"/>
          <w:szCs w:val="22"/>
          <w:spacing w:val="7"/>
        </w:rPr>
        <w:t>应按下列原则进行：</w:t>
      </w:r>
    </w:p>
    <w:p>
      <w:pPr>
        <w:pStyle w:val="BodyText"/>
        <w:ind w:left="271"/>
        <w:spacing w:line="189" w:lineRule="auto"/>
        <w:rPr>
          <w:sz w:val="22"/>
          <w:szCs w:val="22"/>
        </w:rPr>
      </w:pPr>
      <w:r>
        <w:rPr>
          <w:rFonts w:ascii="Times New Roman" w:hAnsi="Times New Roman" w:eastAsia="Times New Roman" w:cs="Times New Roman"/>
          <w:sz w:val="22"/>
          <w:szCs w:val="22"/>
          <w:spacing w:val="7"/>
        </w:rPr>
        <w:t>1    </w:t>
      </w:r>
      <w:r>
        <w:rPr>
          <w:sz w:val="22"/>
          <w:szCs w:val="22"/>
          <w:spacing w:val="7"/>
        </w:rPr>
        <w:t>当试件试验结果合格时，应评定整个检验批为合格；</w:t>
      </w:r>
    </w:p>
    <w:p>
      <w:pPr>
        <w:pStyle w:val="BodyText"/>
        <w:ind w:left="34" w:right="14" w:firstLine="215"/>
        <w:spacing w:before="89" w:line="220" w:lineRule="auto"/>
        <w:rPr>
          <w:sz w:val="22"/>
          <w:szCs w:val="22"/>
        </w:rPr>
      </w:pPr>
      <w:r>
        <w:rPr>
          <w:rFonts w:ascii="Times New Roman" w:hAnsi="Times New Roman" w:eastAsia="Times New Roman" w:cs="Times New Roman"/>
          <w:sz w:val="22"/>
          <w:szCs w:val="22"/>
          <w:spacing w:val="7"/>
        </w:rPr>
        <w:t>2    </w:t>
      </w:r>
      <w:r>
        <w:rPr>
          <w:sz w:val="22"/>
          <w:szCs w:val="22"/>
          <w:spacing w:val="7"/>
        </w:rPr>
        <w:t>当试件试验结果不合格时，应在该检验批其余</w:t>
      </w:r>
      <w:r>
        <w:rPr>
          <w:sz w:val="22"/>
          <w:szCs w:val="22"/>
          <w:spacing w:val="6"/>
        </w:rPr>
        <w:t>炉（批）号内再随机抽取两个炉</w:t>
      </w:r>
      <w:r>
        <w:rPr>
          <w:sz w:val="22"/>
          <w:szCs w:val="22"/>
        </w:rPr>
        <w:t xml:space="preserve"> </w:t>
      </w:r>
      <w:r>
        <w:rPr>
          <w:sz w:val="22"/>
          <w:szCs w:val="22"/>
          <w:spacing w:val="7"/>
        </w:rPr>
        <w:t>（批）号的两组试件进行试验；</w:t>
      </w:r>
    </w:p>
    <w:p>
      <w:pPr>
        <w:pStyle w:val="BodyText"/>
        <w:ind w:left="253"/>
        <w:spacing w:before="76" w:line="189" w:lineRule="auto"/>
        <w:rPr>
          <w:sz w:val="22"/>
          <w:szCs w:val="22"/>
        </w:rPr>
      </w:pPr>
      <w:r>
        <w:rPr>
          <w:rFonts w:ascii="Times New Roman" w:hAnsi="Times New Roman" w:eastAsia="Times New Roman" w:cs="Times New Roman"/>
          <w:sz w:val="22"/>
          <w:szCs w:val="22"/>
          <w:spacing w:val="9"/>
        </w:rPr>
        <w:t>3    </w:t>
      </w:r>
      <w:r>
        <w:rPr>
          <w:sz w:val="22"/>
          <w:szCs w:val="22"/>
          <w:spacing w:val="9"/>
        </w:rPr>
        <w:t>若两组试件试验结果均合格，则该检</w:t>
      </w:r>
      <w:r>
        <w:rPr>
          <w:sz w:val="22"/>
          <w:szCs w:val="22"/>
          <w:spacing w:val="8"/>
        </w:rPr>
        <w:t>验批其余炉（批）号均应判定为合格；</w:t>
      </w:r>
    </w:p>
    <w:p>
      <w:pPr>
        <w:pStyle w:val="BodyText"/>
        <w:ind w:left="23" w:right="11" w:firstLine="224"/>
        <w:spacing w:before="90" w:line="217" w:lineRule="auto"/>
        <w:rPr>
          <w:sz w:val="22"/>
          <w:szCs w:val="22"/>
        </w:rPr>
      </w:pPr>
      <w:r>
        <w:rPr>
          <w:rFonts w:ascii="Times New Roman" w:hAnsi="Times New Roman" w:eastAsia="Times New Roman" w:cs="Times New Roman"/>
          <w:sz w:val="22"/>
          <w:szCs w:val="22"/>
          <w:spacing w:val="6"/>
        </w:rPr>
        <w:t>4    </w:t>
      </w:r>
      <w:r>
        <w:rPr>
          <w:sz w:val="22"/>
          <w:szCs w:val="22"/>
          <w:spacing w:val="6"/>
        </w:rPr>
        <w:t>若两个试验炉（批）号试件均不合格，则应对该检验批剩余的 </w:t>
      </w:r>
      <w:r>
        <w:rPr>
          <w:rFonts w:ascii="Times New Roman" w:hAnsi="Times New Roman" w:eastAsia="Times New Roman" w:cs="Times New Roman"/>
          <w:sz w:val="22"/>
          <w:szCs w:val="22"/>
          <w:spacing w:val="6"/>
        </w:rPr>
        <w:t>7 </w:t>
      </w:r>
      <w:r>
        <w:rPr>
          <w:sz w:val="22"/>
          <w:szCs w:val="22"/>
          <w:spacing w:val="6"/>
        </w:rPr>
        <w:t>个炉（批）号</w:t>
      </w:r>
      <w:r>
        <w:rPr>
          <w:sz w:val="22"/>
          <w:szCs w:val="22"/>
        </w:rPr>
        <w:t xml:space="preserve"> </w:t>
      </w:r>
      <w:r>
        <w:rPr>
          <w:sz w:val="22"/>
          <w:szCs w:val="22"/>
          <w:spacing w:val="8"/>
        </w:rPr>
        <w:t>逐炉（批）取样进行试验，逐炉（批）评定；</w:t>
      </w:r>
    </w:p>
    <w:p>
      <w:pPr>
        <w:spacing w:line="217" w:lineRule="auto"/>
        <w:sectPr>
          <w:headerReference w:type="default" r:id="rId629"/>
          <w:footerReference w:type="default" r:id="rId630"/>
          <w:pgSz w:w="11906" w:h="16838"/>
          <w:pgMar w:top="1166" w:right="1785" w:bottom="1146" w:left="1785" w:header="829" w:footer="984" w:gutter="0"/>
        </w:sectPr>
        <w:rPr>
          <w:sz w:val="22"/>
          <w:szCs w:val="22"/>
        </w:rPr>
      </w:pPr>
    </w:p>
    <w:p>
      <w:pPr>
        <w:spacing w:line="258" w:lineRule="auto"/>
        <w:rPr>
          <w:rFonts w:ascii="Arial"/>
          <w:sz w:val="21"/>
        </w:rPr>
      </w:pPr>
      <w:r/>
    </w:p>
    <w:p>
      <w:pPr>
        <w:pStyle w:val="BodyText"/>
        <w:ind w:left="22" w:right="14" w:firstLine="232"/>
        <w:spacing w:before="100" w:line="250" w:lineRule="auto"/>
        <w:jc w:val="both"/>
        <w:rPr>
          <w:sz w:val="22"/>
          <w:szCs w:val="22"/>
        </w:rPr>
      </w:pPr>
      <w:r>
        <w:rPr>
          <w:rFonts w:ascii="Times New Roman" w:hAnsi="Times New Roman" w:eastAsia="Times New Roman" w:cs="Times New Roman"/>
          <w:sz w:val="22"/>
          <w:szCs w:val="22"/>
          <w:spacing w:val="7"/>
        </w:rPr>
        <w:t>5    </w:t>
      </w:r>
      <w:r>
        <w:rPr>
          <w:sz w:val="22"/>
          <w:szCs w:val="22"/>
          <w:spacing w:val="7"/>
        </w:rPr>
        <w:t>若两个试验炉（批）号试件有一</w:t>
      </w:r>
      <w:r>
        <w:rPr>
          <w:sz w:val="22"/>
          <w:szCs w:val="22"/>
          <w:spacing w:val="6"/>
        </w:rPr>
        <w:t>个合格另一个不合格时，应在该检验批剩余的</w:t>
      </w:r>
      <w:r>
        <w:rPr>
          <w:sz w:val="22"/>
          <w:szCs w:val="22"/>
        </w:rPr>
        <w:t xml:space="preserve"> </w:t>
      </w:r>
      <w:r>
        <w:rPr>
          <w:rFonts w:ascii="Times New Roman" w:hAnsi="Times New Roman" w:eastAsia="Times New Roman" w:cs="Times New Roman"/>
          <w:sz w:val="22"/>
          <w:szCs w:val="22"/>
          <w:spacing w:val="8"/>
        </w:rPr>
        <w:t>7 </w:t>
      </w:r>
      <w:r>
        <w:rPr>
          <w:sz w:val="22"/>
          <w:szCs w:val="22"/>
          <w:spacing w:val="8"/>
        </w:rPr>
        <w:t>个炉（批）</w:t>
      </w:r>
      <w:r>
        <w:rPr>
          <w:sz w:val="22"/>
          <w:szCs w:val="22"/>
          <w:spacing w:val="-32"/>
        </w:rPr>
        <w:t xml:space="preserve"> </w:t>
      </w:r>
      <w:r>
        <w:rPr>
          <w:sz w:val="22"/>
          <w:szCs w:val="22"/>
          <w:spacing w:val="8"/>
        </w:rPr>
        <w:t>号中再抽取两个炉（批）</w:t>
      </w:r>
      <w:r>
        <w:rPr>
          <w:sz w:val="22"/>
          <w:szCs w:val="22"/>
          <w:spacing w:val="-46"/>
        </w:rPr>
        <w:t xml:space="preserve"> </w:t>
      </w:r>
      <w:r>
        <w:rPr>
          <w:sz w:val="22"/>
          <w:szCs w:val="22"/>
          <w:spacing w:val="8"/>
        </w:rPr>
        <w:t>号试件进行试验；</w:t>
      </w:r>
      <w:r>
        <w:rPr>
          <w:sz w:val="22"/>
          <w:szCs w:val="22"/>
          <w:spacing w:val="-37"/>
        </w:rPr>
        <w:t xml:space="preserve"> </w:t>
      </w:r>
      <w:r>
        <w:rPr>
          <w:sz w:val="22"/>
          <w:szCs w:val="22"/>
          <w:spacing w:val="8"/>
        </w:rPr>
        <w:t>如果两个试验炉（批）</w:t>
      </w:r>
      <w:r>
        <w:rPr>
          <w:sz w:val="22"/>
          <w:szCs w:val="22"/>
          <w:spacing w:val="-46"/>
        </w:rPr>
        <w:t xml:space="preserve"> </w:t>
      </w:r>
      <w:r>
        <w:rPr>
          <w:sz w:val="22"/>
          <w:szCs w:val="22"/>
          <w:spacing w:val="8"/>
        </w:rPr>
        <w:t>号</w:t>
      </w:r>
      <w:r>
        <w:rPr>
          <w:sz w:val="22"/>
          <w:szCs w:val="22"/>
        </w:rPr>
        <w:t xml:space="preserve"> </w:t>
      </w:r>
      <w:r>
        <w:rPr>
          <w:sz w:val="22"/>
          <w:szCs w:val="22"/>
          <w:spacing w:val="9"/>
        </w:rPr>
        <w:t>试件均合格则应判定该 </w:t>
      </w:r>
      <w:r>
        <w:rPr>
          <w:rFonts w:ascii="Times New Roman" w:hAnsi="Times New Roman" w:eastAsia="Times New Roman" w:cs="Times New Roman"/>
          <w:sz w:val="22"/>
          <w:szCs w:val="22"/>
          <w:spacing w:val="9"/>
        </w:rPr>
        <w:t>7 </w:t>
      </w:r>
      <w:r>
        <w:rPr>
          <w:sz w:val="22"/>
          <w:szCs w:val="22"/>
          <w:spacing w:val="9"/>
        </w:rPr>
        <w:t>个炉（批）号合格，</w:t>
      </w:r>
      <w:r>
        <w:rPr>
          <w:sz w:val="22"/>
          <w:szCs w:val="22"/>
          <w:spacing w:val="-53"/>
        </w:rPr>
        <w:t xml:space="preserve"> </w:t>
      </w:r>
      <w:r>
        <w:rPr>
          <w:sz w:val="22"/>
          <w:szCs w:val="22"/>
          <w:spacing w:val="9"/>
        </w:rPr>
        <w:t>否则应对该检验批剩余的</w:t>
      </w:r>
      <w:r>
        <w:rPr>
          <w:sz w:val="22"/>
          <w:szCs w:val="22"/>
          <w:spacing w:val="8"/>
        </w:rPr>
        <w:t>炉（批）号</w:t>
      </w:r>
      <w:r>
        <w:rPr>
          <w:sz w:val="22"/>
          <w:szCs w:val="22"/>
        </w:rPr>
        <w:t xml:space="preserve"> </w:t>
      </w:r>
      <w:r>
        <w:rPr>
          <w:sz w:val="22"/>
          <w:szCs w:val="22"/>
          <w:spacing w:val="8"/>
        </w:rPr>
        <w:t>逐炉取样试验，逐炉（批）评定。</w:t>
      </w:r>
    </w:p>
    <w:p>
      <w:pPr>
        <w:spacing w:line="261" w:lineRule="auto"/>
        <w:rPr>
          <w:rFonts w:ascii="Arial"/>
          <w:sz w:val="21"/>
        </w:rPr>
      </w:pPr>
      <w:r/>
    </w:p>
    <w:p>
      <w:pPr>
        <w:pStyle w:val="BodyText"/>
        <w:ind w:left="22" w:right="11" w:firstLine="224"/>
        <w:spacing w:before="100" w:line="250" w:lineRule="auto"/>
        <w:jc w:val="both"/>
        <w:rPr>
          <w:sz w:val="22"/>
          <w:szCs w:val="22"/>
        </w:rPr>
      </w:pPr>
      <w:r>
        <w:rPr>
          <w:sz w:val="22"/>
          <w:szCs w:val="22"/>
          <w:b/>
          <w:bCs/>
          <w:spacing w:val="6"/>
        </w:rPr>
        <w:t>A.3.3</w:t>
      </w:r>
      <w:r>
        <w:rPr>
          <w:sz w:val="22"/>
          <w:szCs w:val="22"/>
          <w:spacing w:val="6"/>
        </w:rPr>
        <w:t xml:space="preserve">   焊接材料、</w:t>
      </w:r>
      <w:r>
        <w:rPr>
          <w:sz w:val="22"/>
          <w:szCs w:val="22"/>
          <w:spacing w:val="-35"/>
        </w:rPr>
        <w:t xml:space="preserve"> </w:t>
      </w:r>
      <w:r>
        <w:rPr>
          <w:sz w:val="22"/>
          <w:szCs w:val="22"/>
          <w:spacing w:val="6"/>
        </w:rPr>
        <w:t>圆柱头焊钉、高强度螺栓连接副、高强度环槽铆钉连接副和涂</w:t>
      </w:r>
      <w:r>
        <w:rPr>
          <w:sz w:val="22"/>
          <w:szCs w:val="22"/>
        </w:rPr>
        <w:t xml:space="preserve"> </w:t>
      </w:r>
      <w:r>
        <w:rPr>
          <w:sz w:val="22"/>
          <w:szCs w:val="22"/>
          <w:spacing w:val="9"/>
        </w:rPr>
        <w:t>装材料的评定应以每一批的抽样试验结果为准；</w:t>
      </w:r>
      <w:r>
        <w:rPr>
          <w:sz w:val="22"/>
          <w:szCs w:val="22"/>
          <w:spacing w:val="-21"/>
        </w:rPr>
        <w:t xml:space="preserve"> </w:t>
      </w:r>
      <w:r>
        <w:rPr>
          <w:sz w:val="22"/>
          <w:szCs w:val="22"/>
          <w:spacing w:val="9"/>
        </w:rPr>
        <w:t>当抽样试验结果合格时，应评定检</w:t>
      </w:r>
      <w:r>
        <w:rPr>
          <w:sz w:val="22"/>
          <w:szCs w:val="22"/>
        </w:rPr>
        <w:t xml:space="preserve"> </w:t>
      </w:r>
      <w:r>
        <w:rPr>
          <w:sz w:val="22"/>
          <w:szCs w:val="22"/>
          <w:spacing w:val="10"/>
        </w:rPr>
        <w:t>验批为合格；</w:t>
      </w:r>
      <w:r>
        <w:rPr>
          <w:sz w:val="22"/>
          <w:szCs w:val="22"/>
          <w:spacing w:val="-44"/>
        </w:rPr>
        <w:t xml:space="preserve"> </w:t>
      </w:r>
      <w:r>
        <w:rPr>
          <w:sz w:val="22"/>
          <w:szCs w:val="22"/>
          <w:spacing w:val="10"/>
        </w:rPr>
        <w:t>抽样检验结果不合格时，应在该批材料</w:t>
      </w:r>
      <w:r>
        <w:rPr>
          <w:sz w:val="22"/>
          <w:szCs w:val="22"/>
          <w:spacing w:val="9"/>
        </w:rPr>
        <w:t>中再加倍抽检样品，重新进行</w:t>
      </w:r>
      <w:r>
        <w:rPr>
          <w:sz w:val="22"/>
          <w:szCs w:val="22"/>
        </w:rPr>
        <w:t xml:space="preserve"> </w:t>
      </w:r>
      <w:r>
        <w:rPr>
          <w:sz w:val="22"/>
          <w:szCs w:val="22"/>
          <w:spacing w:val="10"/>
        </w:rPr>
        <w:t>检验，检验结果全合格则应判定该批材料合格，检验结果不是全合格则应判定该批</w:t>
      </w:r>
      <w:r>
        <w:rPr>
          <w:sz w:val="22"/>
          <w:szCs w:val="22"/>
          <w:spacing w:val="16"/>
        </w:rPr>
        <w:t xml:space="preserve"> </w:t>
      </w:r>
      <w:r>
        <w:rPr>
          <w:sz w:val="22"/>
          <w:szCs w:val="22"/>
          <w:spacing w:val="6"/>
        </w:rPr>
        <w:t>材料不合格。</w:t>
      </w:r>
    </w:p>
    <w:p>
      <w:pPr>
        <w:spacing w:line="250" w:lineRule="auto"/>
        <w:sectPr>
          <w:headerReference w:type="default" r:id="rId7"/>
          <w:footerReference w:type="default" r:id="rId631"/>
          <w:pgSz w:w="11906" w:h="16838"/>
          <w:pgMar w:top="1166" w:right="1785" w:bottom="1156" w:left="1785" w:header="829" w:footer="994" w:gutter="0"/>
        </w:sectPr>
        <w:rPr>
          <w:sz w:val="22"/>
          <w:szCs w:val="22"/>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BodyText"/>
        <w:ind w:left="352"/>
        <w:spacing w:before="141" w:line="222" w:lineRule="auto"/>
        <w:outlineLvl w:val="0"/>
        <w:rPr>
          <w:sz w:val="31"/>
          <w:szCs w:val="31"/>
        </w:rPr>
      </w:pPr>
      <w:bookmarkStart w:name="bookmark76" w:id="126"/>
      <w:bookmarkEnd w:id="126"/>
      <w:r>
        <w:rPr>
          <w:sz w:val="31"/>
          <w:szCs w:val="31"/>
          <w:b/>
          <w:bCs/>
          <w:spacing w:val="2"/>
        </w:rPr>
        <w:t>附录</w:t>
      </w:r>
      <w:r>
        <w:rPr>
          <w:sz w:val="31"/>
          <w:szCs w:val="31"/>
          <w:spacing w:val="2"/>
        </w:rPr>
        <w:t xml:space="preserve"> </w:t>
      </w:r>
      <w:r>
        <w:rPr>
          <w:sz w:val="31"/>
          <w:szCs w:val="31"/>
          <w:b/>
          <w:bCs/>
          <w:spacing w:val="2"/>
        </w:rPr>
        <w:t>B</w:t>
      </w:r>
      <w:r>
        <w:rPr>
          <w:sz w:val="31"/>
          <w:szCs w:val="31"/>
          <w:spacing w:val="2"/>
        </w:rPr>
        <w:t xml:space="preserve">   </w:t>
      </w:r>
      <w:r>
        <w:rPr>
          <w:sz w:val="31"/>
          <w:szCs w:val="31"/>
          <w:b/>
          <w:bCs/>
          <w:spacing w:val="2"/>
        </w:rPr>
        <w:t>钢板、</w:t>
      </w:r>
      <w:r>
        <w:rPr>
          <w:sz w:val="31"/>
          <w:szCs w:val="31"/>
          <w:spacing w:val="-66"/>
        </w:rPr>
        <w:t xml:space="preserve"> </w:t>
      </w:r>
      <w:r>
        <w:rPr>
          <w:sz w:val="31"/>
          <w:szCs w:val="31"/>
          <w:b/>
          <w:bCs/>
          <w:spacing w:val="2"/>
        </w:rPr>
        <w:t>加工及焊缝外观缺陷的修补</w:t>
      </w:r>
    </w:p>
    <w:p>
      <w:pPr>
        <w:spacing w:line="292" w:lineRule="auto"/>
        <w:rPr>
          <w:rFonts w:ascii="Arial"/>
          <w:sz w:val="21"/>
        </w:rPr>
      </w:pPr>
      <w:r/>
    </w:p>
    <w:p>
      <w:pPr>
        <w:spacing w:line="292" w:lineRule="auto"/>
        <w:rPr>
          <w:rFonts w:ascii="Arial"/>
          <w:sz w:val="21"/>
        </w:rPr>
      </w:pPr>
      <w:r/>
    </w:p>
    <w:p>
      <w:pPr>
        <w:pStyle w:val="BodyText"/>
        <w:ind w:left="249"/>
        <w:spacing w:before="100" w:line="196" w:lineRule="auto"/>
        <w:rPr>
          <w:sz w:val="22"/>
          <w:szCs w:val="22"/>
        </w:rPr>
      </w:pPr>
      <w:r>
        <w:rPr>
          <w:sz w:val="22"/>
          <w:szCs w:val="22"/>
          <w:b/>
          <w:bCs/>
          <w:spacing w:val="6"/>
        </w:rPr>
        <w:t>B.0.1</w:t>
      </w:r>
      <w:r>
        <w:rPr>
          <w:sz w:val="22"/>
          <w:szCs w:val="22"/>
          <w:spacing w:val="6"/>
        </w:rPr>
        <w:t xml:space="preserve">   钢板、加工及焊缝外观缺陷的修补方法应符合表</w:t>
      </w:r>
      <w:r>
        <w:rPr>
          <w:sz w:val="22"/>
          <w:szCs w:val="22"/>
          <w:spacing w:val="-3"/>
        </w:rPr>
        <w:t xml:space="preserve"> </w:t>
      </w:r>
      <w:r>
        <w:rPr>
          <w:rFonts w:ascii="Times New Roman" w:hAnsi="Times New Roman" w:eastAsia="Times New Roman" w:cs="Times New Roman"/>
          <w:sz w:val="22"/>
          <w:szCs w:val="22"/>
          <w:spacing w:val="6"/>
        </w:rPr>
        <w:t>B.0.1</w:t>
      </w:r>
      <w:r>
        <w:rPr>
          <w:rFonts w:ascii="Times New Roman" w:hAnsi="Times New Roman" w:eastAsia="Times New Roman" w:cs="Times New Roman"/>
          <w:sz w:val="22"/>
          <w:szCs w:val="22"/>
          <w:spacing w:val="28"/>
          <w:w w:val="101"/>
        </w:rPr>
        <w:t xml:space="preserve"> </w:t>
      </w:r>
      <w:r>
        <w:rPr>
          <w:sz w:val="22"/>
          <w:szCs w:val="22"/>
          <w:spacing w:val="6"/>
        </w:rPr>
        <w:t>的规定。</w:t>
      </w:r>
    </w:p>
    <w:p>
      <w:pPr>
        <w:pStyle w:val="BodyText"/>
        <w:ind w:left="1999"/>
        <w:spacing w:before="69" w:line="215" w:lineRule="auto"/>
        <w:rPr>
          <w:sz w:val="20"/>
          <w:szCs w:val="20"/>
        </w:rPr>
      </w:pPr>
      <w:r>
        <w:rPr>
          <w:sz w:val="20"/>
          <w:szCs w:val="20"/>
          <w:b/>
          <w:bCs/>
          <w:spacing w:val="7"/>
        </w:rPr>
        <w:t>表</w:t>
      </w:r>
      <w:r>
        <w:rPr>
          <w:sz w:val="20"/>
          <w:szCs w:val="20"/>
          <w:spacing w:val="7"/>
        </w:rPr>
        <w:t xml:space="preserve"> </w:t>
      </w:r>
      <w:r>
        <w:rPr>
          <w:sz w:val="20"/>
          <w:szCs w:val="20"/>
          <w:b/>
          <w:bCs/>
          <w:spacing w:val="7"/>
        </w:rPr>
        <w:t>B.0.1</w:t>
      </w:r>
      <w:r>
        <w:rPr>
          <w:sz w:val="20"/>
          <w:szCs w:val="20"/>
          <w:spacing w:val="7"/>
        </w:rPr>
        <w:t xml:space="preserve">   </w:t>
      </w:r>
      <w:r>
        <w:rPr>
          <w:sz w:val="20"/>
          <w:szCs w:val="20"/>
          <w:b/>
          <w:bCs/>
          <w:spacing w:val="7"/>
        </w:rPr>
        <w:t>钢板、加工及焊缝外观缺陷修补方法</w:t>
      </w:r>
    </w:p>
    <w:tbl>
      <w:tblPr>
        <w:tblStyle w:val="TableNormal"/>
        <w:tblW w:w="7851"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3"/>
        <w:gridCol w:w="2056"/>
        <w:gridCol w:w="1374"/>
        <w:gridCol w:w="3708"/>
      </w:tblGrid>
      <w:tr>
        <w:trPr>
          <w:trHeight w:val="463" w:hRule="atLeast"/>
        </w:trPr>
        <w:tc>
          <w:tcPr>
            <w:tcW w:w="713" w:type="dxa"/>
            <w:vAlign w:val="top"/>
          </w:tcPr>
          <w:p>
            <w:pPr>
              <w:pStyle w:val="TableText"/>
              <w:ind w:left="150"/>
              <w:spacing w:before="125" w:line="197" w:lineRule="auto"/>
              <w:rPr>
                <w:sz w:val="20"/>
                <w:szCs w:val="20"/>
              </w:rPr>
            </w:pPr>
            <w:r>
              <w:rPr>
                <w:sz w:val="20"/>
                <w:szCs w:val="20"/>
                <w:spacing w:val="5"/>
              </w:rPr>
              <w:t>序号</w:t>
            </w:r>
          </w:p>
        </w:tc>
        <w:tc>
          <w:tcPr>
            <w:tcW w:w="3430" w:type="dxa"/>
            <w:vAlign w:val="top"/>
            <w:gridSpan w:val="2"/>
          </w:tcPr>
          <w:p>
            <w:pPr>
              <w:pStyle w:val="TableText"/>
              <w:ind w:left="1300"/>
              <w:spacing w:before="126" w:line="196" w:lineRule="auto"/>
              <w:rPr>
                <w:sz w:val="20"/>
                <w:szCs w:val="20"/>
              </w:rPr>
            </w:pPr>
            <w:r>
              <w:rPr>
                <w:sz w:val="20"/>
                <w:szCs w:val="20"/>
                <w:spacing w:val="7"/>
              </w:rPr>
              <w:t>缺陷种类</w:t>
            </w:r>
          </w:p>
        </w:tc>
        <w:tc>
          <w:tcPr>
            <w:tcW w:w="3708" w:type="dxa"/>
            <w:vAlign w:val="top"/>
          </w:tcPr>
          <w:p>
            <w:pPr>
              <w:pStyle w:val="TableText"/>
              <w:ind w:left="1439"/>
              <w:spacing w:before="126" w:line="196" w:lineRule="auto"/>
              <w:rPr>
                <w:sz w:val="20"/>
                <w:szCs w:val="20"/>
              </w:rPr>
            </w:pPr>
            <w:r>
              <w:rPr>
                <w:sz w:val="20"/>
                <w:szCs w:val="20"/>
                <w:spacing w:val="7"/>
              </w:rPr>
              <w:t>修补方法</w:t>
            </w:r>
          </w:p>
        </w:tc>
      </w:tr>
      <w:tr>
        <w:trPr>
          <w:trHeight w:val="401" w:hRule="atLeast"/>
        </w:trPr>
        <w:tc>
          <w:tcPr>
            <w:tcW w:w="713" w:type="dxa"/>
            <w:vAlign w:val="top"/>
            <w:vMerge w:val="restart"/>
            <w:tcBorders>
              <w:bottom w:val="nil"/>
            </w:tcBorders>
          </w:tcPr>
          <w:p>
            <w:pPr>
              <w:spacing w:line="275" w:lineRule="auto"/>
              <w:rPr>
                <w:rFonts w:ascii="Arial"/>
                <w:sz w:val="21"/>
              </w:rPr>
            </w:pPr>
            <w:r/>
          </w:p>
          <w:p>
            <w:pPr>
              <w:ind w:left="326"/>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056" w:type="dxa"/>
            <w:vAlign w:val="top"/>
            <w:vMerge w:val="restart"/>
            <w:tcBorders>
              <w:bottom w:val="nil"/>
            </w:tcBorders>
          </w:tcPr>
          <w:p>
            <w:pPr>
              <w:pStyle w:val="TableText"/>
              <w:ind w:left="295"/>
              <w:spacing w:before="296" w:line="196" w:lineRule="auto"/>
              <w:rPr>
                <w:sz w:val="20"/>
                <w:szCs w:val="20"/>
              </w:rPr>
            </w:pPr>
            <w:r>
              <w:rPr>
                <w:sz w:val="20"/>
                <w:szCs w:val="20"/>
                <w:spacing w:val="8"/>
              </w:rPr>
              <w:t>钢板麻点等伤痕</w:t>
            </w:r>
          </w:p>
        </w:tc>
        <w:tc>
          <w:tcPr>
            <w:tcW w:w="1374" w:type="dxa"/>
            <w:vAlign w:val="top"/>
          </w:tcPr>
          <w:p>
            <w:pPr>
              <w:pStyle w:val="TableText"/>
              <w:ind w:left="387"/>
              <w:spacing w:before="95" w:line="195" w:lineRule="auto"/>
              <w:rPr>
                <w:rFonts w:ascii="Times New Roman" w:hAnsi="Times New Roman" w:eastAsia="Times New Roman" w:cs="Times New Roman"/>
                <w:sz w:val="20"/>
                <w:szCs w:val="20"/>
              </w:rPr>
            </w:pPr>
            <w:r>
              <w:rPr>
                <w:sz w:val="20"/>
                <w:szCs w:val="20"/>
                <w:spacing w:val="23"/>
              </w:rPr>
              <w:t>≤</w:t>
            </w:r>
            <w:r>
              <w:rPr>
                <w:rFonts w:ascii="Times New Roman" w:hAnsi="Times New Roman" w:eastAsia="Times New Roman" w:cs="Times New Roman"/>
                <w:sz w:val="20"/>
                <w:szCs w:val="20"/>
                <w:spacing w:val="23"/>
              </w:rPr>
              <w:t>1</w:t>
            </w:r>
            <w:r>
              <w:rPr>
                <w:rFonts w:ascii="Times New Roman" w:hAnsi="Times New Roman" w:eastAsia="Times New Roman" w:cs="Times New Roman"/>
                <w:sz w:val="20"/>
                <w:szCs w:val="20"/>
              </w:rPr>
              <w:t>mm</w:t>
            </w:r>
          </w:p>
        </w:tc>
        <w:tc>
          <w:tcPr>
            <w:tcW w:w="3708" w:type="dxa"/>
            <w:vAlign w:val="top"/>
          </w:tcPr>
          <w:p>
            <w:pPr>
              <w:pStyle w:val="TableText"/>
              <w:ind w:left="114"/>
              <w:spacing w:before="95" w:line="195" w:lineRule="auto"/>
              <w:rPr>
                <w:sz w:val="20"/>
                <w:szCs w:val="20"/>
              </w:rPr>
            </w:pPr>
            <w:r>
              <w:rPr>
                <w:sz w:val="20"/>
                <w:szCs w:val="20"/>
                <w:spacing w:val="8"/>
              </w:rPr>
              <w:t>修磨匀顺（高强度螺栓连接面不处理）</w:t>
            </w:r>
          </w:p>
        </w:tc>
      </w:tr>
      <w:tr>
        <w:trPr>
          <w:trHeight w:val="402" w:hRule="atLeast"/>
        </w:trPr>
        <w:tc>
          <w:tcPr>
            <w:tcW w:w="713" w:type="dxa"/>
            <w:vAlign w:val="top"/>
            <w:vMerge w:val="continue"/>
            <w:tcBorders>
              <w:top w:val="nil"/>
            </w:tcBorders>
          </w:tcPr>
          <w:p>
            <w:pPr>
              <w:rPr>
                <w:rFonts w:ascii="Arial"/>
                <w:sz w:val="21"/>
              </w:rPr>
            </w:pPr>
            <w:r/>
          </w:p>
        </w:tc>
        <w:tc>
          <w:tcPr>
            <w:tcW w:w="2056" w:type="dxa"/>
            <w:vAlign w:val="top"/>
            <w:vMerge w:val="continue"/>
            <w:tcBorders>
              <w:top w:val="nil"/>
            </w:tcBorders>
          </w:tcPr>
          <w:p>
            <w:pPr>
              <w:rPr>
                <w:rFonts w:ascii="Arial"/>
                <w:sz w:val="21"/>
              </w:rPr>
            </w:pPr>
            <w:r/>
          </w:p>
        </w:tc>
        <w:tc>
          <w:tcPr>
            <w:tcW w:w="1374" w:type="dxa"/>
            <w:vAlign w:val="top"/>
          </w:tcPr>
          <w:p>
            <w:pPr>
              <w:pStyle w:val="TableText"/>
              <w:ind w:left="391"/>
              <w:spacing w:before="94" w:line="196" w:lineRule="auto"/>
              <w:rPr>
                <w:rFonts w:ascii="Times New Roman" w:hAnsi="Times New Roman" w:eastAsia="Times New Roman" w:cs="Times New Roman"/>
                <w:sz w:val="20"/>
                <w:szCs w:val="20"/>
              </w:rPr>
            </w:pPr>
            <w:r>
              <w:rPr>
                <w:sz w:val="20"/>
                <w:szCs w:val="20"/>
                <w:spacing w:val="19"/>
              </w:rPr>
              <w:t>&gt;</w:t>
            </w:r>
            <w:r>
              <w:rPr>
                <w:rFonts w:ascii="Times New Roman" w:hAnsi="Times New Roman" w:eastAsia="Times New Roman" w:cs="Times New Roman"/>
                <w:sz w:val="20"/>
                <w:szCs w:val="20"/>
                <w:spacing w:val="19"/>
              </w:rPr>
              <w:t>1mm</w:t>
            </w:r>
          </w:p>
        </w:tc>
        <w:tc>
          <w:tcPr>
            <w:tcW w:w="3708" w:type="dxa"/>
            <w:vAlign w:val="top"/>
          </w:tcPr>
          <w:p>
            <w:pPr>
              <w:pStyle w:val="TableText"/>
              <w:ind w:left="1122"/>
              <w:spacing w:before="94" w:line="196" w:lineRule="auto"/>
              <w:rPr>
                <w:sz w:val="20"/>
                <w:szCs w:val="20"/>
              </w:rPr>
            </w:pPr>
            <w:r>
              <w:rPr>
                <w:sz w:val="20"/>
                <w:szCs w:val="20"/>
                <w:spacing w:val="8"/>
              </w:rPr>
              <w:t>补焊后修磨匀顺</w:t>
            </w:r>
          </w:p>
        </w:tc>
      </w:tr>
      <w:tr>
        <w:trPr>
          <w:trHeight w:val="549" w:hRule="atLeast"/>
        </w:trPr>
        <w:tc>
          <w:tcPr>
            <w:tcW w:w="713" w:type="dxa"/>
            <w:vAlign w:val="top"/>
          </w:tcPr>
          <w:p>
            <w:pPr>
              <w:ind w:left="305"/>
              <w:spacing w:before="206"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3430" w:type="dxa"/>
            <w:vAlign w:val="top"/>
            <w:gridSpan w:val="2"/>
          </w:tcPr>
          <w:p>
            <w:pPr>
              <w:pStyle w:val="TableText"/>
              <w:ind w:left="667"/>
              <w:spacing w:before="32" w:line="179" w:lineRule="auto"/>
              <w:rPr>
                <w:sz w:val="20"/>
                <w:szCs w:val="20"/>
              </w:rPr>
            </w:pPr>
            <w:r>
              <w:rPr>
                <w:sz w:val="20"/>
                <w:szCs w:val="20"/>
                <w:spacing w:val="9"/>
              </w:rPr>
              <w:t>钢材边缘局部层状裂纹</w:t>
            </w:r>
          </w:p>
          <w:p>
            <w:pPr>
              <w:pStyle w:val="TableText"/>
              <w:ind w:left="622"/>
              <w:spacing w:line="234" w:lineRule="exact"/>
              <w:rPr>
                <w:sz w:val="20"/>
                <w:szCs w:val="20"/>
              </w:rPr>
            </w:pPr>
            <w:r>
              <w:rPr>
                <w:sz w:val="20"/>
                <w:szCs w:val="20"/>
                <w:spacing w:val="3"/>
              </w:rPr>
              <w:t>（深度不超过 </w:t>
            </w:r>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7"/>
              </w:rPr>
              <w:t xml:space="preserve"> </w:t>
            </w:r>
            <w:r>
              <w:rPr>
                <w:sz w:val="20"/>
                <w:szCs w:val="20"/>
                <w:spacing w:val="3"/>
              </w:rPr>
              <w:t>时）</w:t>
            </w:r>
          </w:p>
        </w:tc>
        <w:tc>
          <w:tcPr>
            <w:tcW w:w="3708" w:type="dxa"/>
            <w:vAlign w:val="top"/>
          </w:tcPr>
          <w:p>
            <w:pPr>
              <w:pStyle w:val="TableText"/>
              <w:ind w:left="1122"/>
              <w:spacing w:before="167" w:line="196" w:lineRule="auto"/>
              <w:rPr>
                <w:sz w:val="20"/>
                <w:szCs w:val="20"/>
              </w:rPr>
            </w:pPr>
            <w:r>
              <w:rPr>
                <w:sz w:val="20"/>
                <w:szCs w:val="20"/>
                <w:spacing w:val="8"/>
              </w:rPr>
              <w:t>补焊后修磨匀顺</w:t>
            </w:r>
          </w:p>
        </w:tc>
      </w:tr>
      <w:tr>
        <w:trPr>
          <w:trHeight w:val="401" w:hRule="atLeast"/>
        </w:trPr>
        <w:tc>
          <w:tcPr>
            <w:tcW w:w="713" w:type="dxa"/>
            <w:vAlign w:val="top"/>
            <w:vMerge w:val="restart"/>
            <w:tcBorders>
              <w:bottom w:val="nil"/>
            </w:tcBorders>
          </w:tcPr>
          <w:p>
            <w:pPr>
              <w:spacing w:line="276" w:lineRule="auto"/>
              <w:rPr>
                <w:rFonts w:ascii="Arial"/>
                <w:sz w:val="21"/>
              </w:rPr>
            </w:pPr>
            <w:r/>
          </w:p>
          <w:p>
            <w:pPr>
              <w:ind w:left="31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2056" w:type="dxa"/>
            <w:vAlign w:val="top"/>
            <w:vMerge w:val="restart"/>
            <w:tcBorders>
              <w:bottom w:val="nil"/>
            </w:tcBorders>
          </w:tcPr>
          <w:p>
            <w:pPr>
              <w:pStyle w:val="TableText"/>
              <w:ind w:left="507"/>
              <w:spacing w:before="162" w:line="179" w:lineRule="auto"/>
              <w:rPr>
                <w:sz w:val="20"/>
                <w:szCs w:val="20"/>
              </w:rPr>
            </w:pPr>
            <w:r>
              <w:rPr>
                <w:sz w:val="20"/>
                <w:szCs w:val="20"/>
                <w:spacing w:val="7"/>
              </w:rPr>
              <w:t>焰切边缘的</w:t>
            </w:r>
          </w:p>
          <w:p>
            <w:pPr>
              <w:pStyle w:val="TableText"/>
              <w:ind w:left="506"/>
              <w:spacing w:line="196" w:lineRule="auto"/>
              <w:rPr>
                <w:sz w:val="20"/>
                <w:szCs w:val="20"/>
              </w:rPr>
            </w:pPr>
            <w:r>
              <w:rPr>
                <w:sz w:val="20"/>
                <w:szCs w:val="20"/>
                <w:spacing w:val="8"/>
              </w:rPr>
              <w:t>缺口或崩坑</w:t>
            </w:r>
          </w:p>
        </w:tc>
        <w:tc>
          <w:tcPr>
            <w:tcW w:w="1374" w:type="dxa"/>
            <w:vAlign w:val="top"/>
          </w:tcPr>
          <w:p>
            <w:pPr>
              <w:pStyle w:val="TableText"/>
              <w:ind w:left="387"/>
              <w:spacing w:before="96" w:line="194" w:lineRule="auto"/>
              <w:rPr>
                <w:rFonts w:ascii="Times New Roman" w:hAnsi="Times New Roman" w:eastAsia="Times New Roman" w:cs="Times New Roman"/>
                <w:sz w:val="20"/>
                <w:szCs w:val="20"/>
              </w:rPr>
            </w:pPr>
            <w:r>
              <w:rPr>
                <w:sz w:val="20"/>
                <w:szCs w:val="20"/>
                <w:spacing w:val="23"/>
              </w:rPr>
              <w:t>≤</w:t>
            </w:r>
            <w:r>
              <w:rPr>
                <w:rFonts w:ascii="Times New Roman" w:hAnsi="Times New Roman" w:eastAsia="Times New Roman" w:cs="Times New Roman"/>
                <w:sz w:val="20"/>
                <w:szCs w:val="20"/>
                <w:spacing w:val="23"/>
              </w:rPr>
              <w:t>2</w:t>
            </w:r>
            <w:r>
              <w:rPr>
                <w:rFonts w:ascii="Times New Roman" w:hAnsi="Times New Roman" w:eastAsia="Times New Roman" w:cs="Times New Roman"/>
                <w:sz w:val="20"/>
                <w:szCs w:val="20"/>
              </w:rPr>
              <w:t>mm</w:t>
            </w:r>
          </w:p>
        </w:tc>
        <w:tc>
          <w:tcPr>
            <w:tcW w:w="3708" w:type="dxa"/>
            <w:vAlign w:val="top"/>
          </w:tcPr>
          <w:p>
            <w:pPr>
              <w:pStyle w:val="TableText"/>
              <w:ind w:left="1439"/>
              <w:spacing w:before="96" w:line="194" w:lineRule="auto"/>
              <w:rPr>
                <w:sz w:val="20"/>
                <w:szCs w:val="20"/>
              </w:rPr>
            </w:pPr>
            <w:r>
              <w:rPr>
                <w:sz w:val="20"/>
                <w:szCs w:val="20"/>
                <w:spacing w:val="7"/>
              </w:rPr>
              <w:t>修磨匀顺</w:t>
            </w:r>
          </w:p>
        </w:tc>
      </w:tr>
      <w:tr>
        <w:trPr>
          <w:trHeight w:val="402" w:hRule="atLeast"/>
        </w:trPr>
        <w:tc>
          <w:tcPr>
            <w:tcW w:w="713" w:type="dxa"/>
            <w:vAlign w:val="top"/>
            <w:vMerge w:val="continue"/>
            <w:tcBorders>
              <w:top w:val="nil"/>
            </w:tcBorders>
          </w:tcPr>
          <w:p>
            <w:pPr>
              <w:rPr>
                <w:rFonts w:ascii="Arial"/>
                <w:sz w:val="21"/>
              </w:rPr>
            </w:pPr>
            <w:r/>
          </w:p>
        </w:tc>
        <w:tc>
          <w:tcPr>
            <w:tcW w:w="2056" w:type="dxa"/>
            <w:vAlign w:val="top"/>
            <w:vMerge w:val="continue"/>
            <w:tcBorders>
              <w:top w:val="nil"/>
            </w:tcBorders>
          </w:tcPr>
          <w:p>
            <w:pPr>
              <w:rPr>
                <w:rFonts w:ascii="Arial"/>
                <w:sz w:val="21"/>
              </w:rPr>
            </w:pPr>
            <w:r/>
          </w:p>
        </w:tc>
        <w:tc>
          <w:tcPr>
            <w:tcW w:w="1374" w:type="dxa"/>
            <w:vAlign w:val="top"/>
          </w:tcPr>
          <w:p>
            <w:pPr>
              <w:pStyle w:val="TableText"/>
              <w:ind w:left="391"/>
              <w:spacing w:before="96" w:line="195" w:lineRule="auto"/>
              <w:rPr>
                <w:rFonts w:ascii="Times New Roman" w:hAnsi="Times New Roman" w:eastAsia="Times New Roman" w:cs="Times New Roman"/>
                <w:sz w:val="20"/>
                <w:szCs w:val="20"/>
              </w:rPr>
            </w:pPr>
            <w:r>
              <w:rPr>
                <w:sz w:val="20"/>
                <w:szCs w:val="20"/>
                <w:spacing w:val="19"/>
              </w:rPr>
              <w:t>&gt;</w:t>
            </w:r>
            <w:r>
              <w:rPr>
                <w:rFonts w:ascii="Times New Roman" w:hAnsi="Times New Roman" w:eastAsia="Times New Roman" w:cs="Times New Roman"/>
                <w:sz w:val="20"/>
                <w:szCs w:val="20"/>
                <w:spacing w:val="19"/>
              </w:rPr>
              <w:t>2mm</w:t>
            </w:r>
          </w:p>
        </w:tc>
        <w:tc>
          <w:tcPr>
            <w:tcW w:w="3708" w:type="dxa"/>
            <w:vAlign w:val="top"/>
          </w:tcPr>
          <w:p>
            <w:pPr>
              <w:pStyle w:val="TableText"/>
              <w:ind w:left="705"/>
              <w:spacing w:before="96" w:line="195" w:lineRule="auto"/>
              <w:rPr>
                <w:sz w:val="20"/>
                <w:szCs w:val="20"/>
              </w:rPr>
            </w:pPr>
            <w:r>
              <w:rPr>
                <w:sz w:val="20"/>
                <w:szCs w:val="20"/>
                <w:spacing w:val="8"/>
              </w:rPr>
              <w:t>磨出坡口补焊后修磨匀顺</w:t>
            </w:r>
          </w:p>
        </w:tc>
      </w:tr>
      <w:tr>
        <w:trPr>
          <w:trHeight w:val="401" w:hRule="atLeast"/>
        </w:trPr>
        <w:tc>
          <w:tcPr>
            <w:tcW w:w="713" w:type="dxa"/>
            <w:vAlign w:val="top"/>
          </w:tcPr>
          <w:p>
            <w:pPr>
              <w:ind w:left="304"/>
              <w:spacing w:before="13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tc>
        <w:tc>
          <w:tcPr>
            <w:tcW w:w="3430" w:type="dxa"/>
            <w:vAlign w:val="top"/>
            <w:gridSpan w:val="2"/>
          </w:tcPr>
          <w:p>
            <w:pPr>
              <w:pStyle w:val="TableText"/>
              <w:ind w:left="568"/>
              <w:spacing w:before="96" w:line="194" w:lineRule="auto"/>
              <w:rPr>
                <w:sz w:val="20"/>
                <w:szCs w:val="20"/>
              </w:rPr>
            </w:pPr>
            <w:r>
              <w:rPr>
                <w:sz w:val="20"/>
                <w:szCs w:val="20"/>
                <w:spacing w:val="8"/>
              </w:rPr>
              <w:t>弯曲加工产生的边缘裂纹</w:t>
            </w:r>
          </w:p>
        </w:tc>
        <w:tc>
          <w:tcPr>
            <w:tcW w:w="3708" w:type="dxa"/>
            <w:vAlign w:val="top"/>
          </w:tcPr>
          <w:p>
            <w:pPr>
              <w:pStyle w:val="TableText"/>
              <w:ind w:left="599"/>
              <w:spacing w:before="96" w:line="189" w:lineRule="auto"/>
              <w:rPr>
                <w:sz w:val="20"/>
                <w:szCs w:val="20"/>
              </w:rPr>
            </w:pPr>
            <w:r>
              <w:rPr>
                <w:sz w:val="20"/>
                <w:szCs w:val="20"/>
                <w:spacing w:val="6"/>
              </w:rPr>
              <w:t>清除裂纹</w:t>
            </w:r>
            <w:r>
              <w:rPr>
                <w:sz w:val="20"/>
                <w:szCs w:val="20"/>
                <w:spacing w:val="-31"/>
              </w:rPr>
              <w:t xml:space="preserve"> </w:t>
            </w:r>
            <w:r>
              <w:rPr>
                <w:sz w:val="20"/>
                <w:szCs w:val="20"/>
                <w:spacing w:val="6"/>
              </w:rPr>
              <w:t>，补焊后修磨匀顺</w:t>
            </w:r>
          </w:p>
        </w:tc>
      </w:tr>
      <w:tr>
        <w:trPr>
          <w:trHeight w:val="402" w:hRule="atLeast"/>
        </w:trPr>
        <w:tc>
          <w:tcPr>
            <w:tcW w:w="713" w:type="dxa"/>
            <w:vAlign w:val="top"/>
            <w:vMerge w:val="restart"/>
            <w:tcBorders>
              <w:bottom w:val="nil"/>
            </w:tcBorders>
          </w:tcPr>
          <w:p>
            <w:pPr>
              <w:spacing w:line="279" w:lineRule="auto"/>
              <w:rPr>
                <w:rFonts w:ascii="Arial"/>
                <w:sz w:val="21"/>
              </w:rPr>
            </w:pPr>
            <w:r/>
          </w:p>
          <w:p>
            <w:pPr>
              <w:ind w:left="311"/>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2056" w:type="dxa"/>
            <w:vAlign w:val="top"/>
            <w:vMerge w:val="restart"/>
            <w:tcBorders>
              <w:bottom w:val="nil"/>
            </w:tcBorders>
          </w:tcPr>
          <w:p>
            <w:pPr>
              <w:pStyle w:val="TableText"/>
              <w:ind w:left="507"/>
              <w:spacing w:before="300" w:line="196" w:lineRule="auto"/>
              <w:rPr>
                <w:sz w:val="20"/>
                <w:szCs w:val="20"/>
              </w:rPr>
            </w:pPr>
            <w:r>
              <w:rPr>
                <w:sz w:val="20"/>
                <w:szCs w:val="20"/>
                <w:spacing w:val="7"/>
              </w:rPr>
              <w:t>焊缝的咬边</w:t>
            </w:r>
          </w:p>
        </w:tc>
        <w:tc>
          <w:tcPr>
            <w:tcW w:w="1374" w:type="dxa"/>
            <w:vAlign w:val="top"/>
          </w:tcPr>
          <w:p>
            <w:pPr>
              <w:pStyle w:val="TableText"/>
              <w:ind w:left="387"/>
              <w:spacing w:before="96" w:line="195" w:lineRule="auto"/>
              <w:rPr>
                <w:rFonts w:ascii="Times New Roman" w:hAnsi="Times New Roman" w:eastAsia="Times New Roman" w:cs="Times New Roman"/>
                <w:sz w:val="20"/>
                <w:szCs w:val="20"/>
              </w:rPr>
            </w:pPr>
            <w:r>
              <w:rPr>
                <w:sz w:val="20"/>
                <w:szCs w:val="20"/>
                <w:spacing w:val="23"/>
              </w:rPr>
              <w:t>≤</w:t>
            </w:r>
            <w:r>
              <w:rPr>
                <w:rFonts w:ascii="Times New Roman" w:hAnsi="Times New Roman" w:eastAsia="Times New Roman" w:cs="Times New Roman"/>
                <w:sz w:val="20"/>
                <w:szCs w:val="20"/>
                <w:spacing w:val="23"/>
              </w:rPr>
              <w:t>1</w:t>
            </w:r>
            <w:r>
              <w:rPr>
                <w:rFonts w:ascii="Times New Roman" w:hAnsi="Times New Roman" w:eastAsia="Times New Roman" w:cs="Times New Roman"/>
                <w:sz w:val="20"/>
                <w:szCs w:val="20"/>
              </w:rPr>
              <w:t>mm</w:t>
            </w:r>
          </w:p>
        </w:tc>
        <w:tc>
          <w:tcPr>
            <w:tcW w:w="3708" w:type="dxa"/>
            <w:vAlign w:val="top"/>
          </w:tcPr>
          <w:p>
            <w:pPr>
              <w:pStyle w:val="TableText"/>
              <w:ind w:left="1439"/>
              <w:spacing w:before="96" w:line="195" w:lineRule="auto"/>
              <w:rPr>
                <w:sz w:val="20"/>
                <w:szCs w:val="20"/>
              </w:rPr>
            </w:pPr>
            <w:r>
              <w:rPr>
                <w:sz w:val="20"/>
                <w:szCs w:val="20"/>
                <w:spacing w:val="7"/>
              </w:rPr>
              <w:t>修磨匀顺</w:t>
            </w:r>
          </w:p>
        </w:tc>
      </w:tr>
      <w:tr>
        <w:trPr>
          <w:trHeight w:val="402" w:hRule="atLeast"/>
        </w:trPr>
        <w:tc>
          <w:tcPr>
            <w:tcW w:w="713" w:type="dxa"/>
            <w:vAlign w:val="top"/>
            <w:vMerge w:val="continue"/>
            <w:tcBorders>
              <w:top w:val="nil"/>
            </w:tcBorders>
          </w:tcPr>
          <w:p>
            <w:pPr>
              <w:rPr>
                <w:rFonts w:ascii="Arial"/>
                <w:sz w:val="21"/>
              </w:rPr>
            </w:pPr>
            <w:r/>
          </w:p>
        </w:tc>
        <w:tc>
          <w:tcPr>
            <w:tcW w:w="2056" w:type="dxa"/>
            <w:vAlign w:val="top"/>
            <w:vMerge w:val="continue"/>
            <w:tcBorders>
              <w:top w:val="nil"/>
            </w:tcBorders>
          </w:tcPr>
          <w:p>
            <w:pPr>
              <w:rPr>
                <w:rFonts w:ascii="Arial"/>
                <w:sz w:val="21"/>
              </w:rPr>
            </w:pPr>
            <w:r/>
          </w:p>
        </w:tc>
        <w:tc>
          <w:tcPr>
            <w:tcW w:w="1374" w:type="dxa"/>
            <w:vAlign w:val="top"/>
          </w:tcPr>
          <w:p>
            <w:pPr>
              <w:pStyle w:val="TableText"/>
              <w:ind w:left="391"/>
              <w:spacing w:before="97" w:line="194" w:lineRule="auto"/>
              <w:rPr>
                <w:rFonts w:ascii="Times New Roman" w:hAnsi="Times New Roman" w:eastAsia="Times New Roman" w:cs="Times New Roman"/>
                <w:sz w:val="20"/>
                <w:szCs w:val="20"/>
              </w:rPr>
            </w:pPr>
            <w:r>
              <w:rPr>
                <w:sz w:val="20"/>
                <w:szCs w:val="20"/>
                <w:spacing w:val="19"/>
              </w:rPr>
              <w:t>&gt;</w:t>
            </w:r>
            <w:r>
              <w:rPr>
                <w:rFonts w:ascii="Times New Roman" w:hAnsi="Times New Roman" w:eastAsia="Times New Roman" w:cs="Times New Roman"/>
                <w:sz w:val="20"/>
                <w:szCs w:val="20"/>
                <w:spacing w:val="19"/>
              </w:rPr>
              <w:t>1mm</w:t>
            </w:r>
          </w:p>
        </w:tc>
        <w:tc>
          <w:tcPr>
            <w:tcW w:w="3708" w:type="dxa"/>
            <w:vAlign w:val="top"/>
          </w:tcPr>
          <w:p>
            <w:pPr>
              <w:pStyle w:val="TableText"/>
              <w:ind w:left="1122"/>
              <w:spacing w:before="97" w:line="194" w:lineRule="auto"/>
              <w:rPr>
                <w:sz w:val="20"/>
                <w:szCs w:val="20"/>
              </w:rPr>
            </w:pPr>
            <w:r>
              <w:rPr>
                <w:sz w:val="20"/>
                <w:szCs w:val="20"/>
                <w:spacing w:val="8"/>
              </w:rPr>
              <w:t>补焊后修磨匀顺</w:t>
            </w:r>
          </w:p>
        </w:tc>
      </w:tr>
      <w:tr>
        <w:trPr>
          <w:trHeight w:val="402" w:hRule="atLeast"/>
        </w:trPr>
        <w:tc>
          <w:tcPr>
            <w:tcW w:w="713" w:type="dxa"/>
            <w:vAlign w:val="top"/>
            <w:vMerge w:val="restart"/>
            <w:tcBorders>
              <w:bottom w:val="nil"/>
            </w:tcBorders>
          </w:tcPr>
          <w:p>
            <w:pPr>
              <w:spacing w:line="278" w:lineRule="auto"/>
              <w:rPr>
                <w:rFonts w:ascii="Arial"/>
                <w:sz w:val="21"/>
              </w:rPr>
            </w:pPr>
            <w:r/>
          </w:p>
          <w:p>
            <w:pPr>
              <w:ind w:left="31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2056" w:type="dxa"/>
            <w:vAlign w:val="top"/>
            <w:vMerge w:val="restart"/>
            <w:tcBorders>
              <w:bottom w:val="nil"/>
            </w:tcBorders>
          </w:tcPr>
          <w:p>
            <w:pPr>
              <w:pStyle w:val="TableText"/>
              <w:ind w:left="401"/>
              <w:spacing w:before="300" w:line="196" w:lineRule="auto"/>
              <w:rPr>
                <w:sz w:val="20"/>
                <w:szCs w:val="20"/>
              </w:rPr>
            </w:pPr>
            <w:r>
              <w:rPr>
                <w:sz w:val="20"/>
                <w:szCs w:val="20"/>
                <w:spacing w:val="8"/>
              </w:rPr>
              <w:t>焊缝电弧擦伤</w:t>
            </w:r>
          </w:p>
        </w:tc>
        <w:tc>
          <w:tcPr>
            <w:tcW w:w="1374" w:type="dxa"/>
            <w:vAlign w:val="top"/>
          </w:tcPr>
          <w:p>
            <w:pPr>
              <w:pStyle w:val="TableText"/>
              <w:ind w:left="308"/>
              <w:spacing w:before="97" w:line="194" w:lineRule="auto"/>
              <w:rPr>
                <w:rFonts w:ascii="Times New Roman" w:hAnsi="Times New Roman" w:eastAsia="Times New Roman" w:cs="Times New Roman"/>
                <w:sz w:val="20"/>
                <w:szCs w:val="20"/>
              </w:rPr>
            </w:pPr>
            <w:r>
              <w:rPr>
                <w:sz w:val="20"/>
                <w:szCs w:val="20"/>
                <w:spacing w:val="13"/>
              </w:rPr>
              <w:t>≤</w:t>
            </w:r>
            <w:r>
              <w:rPr>
                <w:rFonts w:ascii="Times New Roman" w:hAnsi="Times New Roman" w:eastAsia="Times New Roman" w:cs="Times New Roman"/>
                <w:sz w:val="20"/>
                <w:szCs w:val="20"/>
                <w:spacing w:val="13"/>
              </w:rPr>
              <w:t>0.5</w:t>
            </w:r>
            <w:r>
              <w:rPr>
                <w:rFonts w:ascii="Times New Roman" w:hAnsi="Times New Roman" w:eastAsia="Times New Roman" w:cs="Times New Roman"/>
                <w:sz w:val="20"/>
                <w:szCs w:val="20"/>
              </w:rPr>
              <w:t>mm</w:t>
            </w:r>
          </w:p>
        </w:tc>
        <w:tc>
          <w:tcPr>
            <w:tcW w:w="3708" w:type="dxa"/>
            <w:vAlign w:val="top"/>
          </w:tcPr>
          <w:p>
            <w:pPr>
              <w:pStyle w:val="TableText"/>
              <w:ind w:left="1439"/>
              <w:spacing w:before="97" w:line="194" w:lineRule="auto"/>
              <w:rPr>
                <w:sz w:val="20"/>
                <w:szCs w:val="20"/>
              </w:rPr>
            </w:pPr>
            <w:r>
              <w:rPr>
                <w:sz w:val="20"/>
                <w:szCs w:val="20"/>
                <w:spacing w:val="7"/>
              </w:rPr>
              <w:t>修磨匀顺</w:t>
            </w:r>
          </w:p>
        </w:tc>
      </w:tr>
      <w:tr>
        <w:trPr>
          <w:trHeight w:val="402" w:hRule="atLeast"/>
        </w:trPr>
        <w:tc>
          <w:tcPr>
            <w:tcW w:w="713" w:type="dxa"/>
            <w:vAlign w:val="top"/>
            <w:vMerge w:val="continue"/>
            <w:tcBorders>
              <w:top w:val="nil"/>
            </w:tcBorders>
          </w:tcPr>
          <w:p>
            <w:pPr>
              <w:rPr>
                <w:rFonts w:ascii="Arial"/>
                <w:sz w:val="21"/>
              </w:rPr>
            </w:pPr>
            <w:r/>
          </w:p>
        </w:tc>
        <w:tc>
          <w:tcPr>
            <w:tcW w:w="2056" w:type="dxa"/>
            <w:vAlign w:val="top"/>
            <w:vMerge w:val="continue"/>
            <w:tcBorders>
              <w:top w:val="nil"/>
            </w:tcBorders>
          </w:tcPr>
          <w:p>
            <w:pPr>
              <w:rPr>
                <w:rFonts w:ascii="Arial"/>
                <w:sz w:val="21"/>
              </w:rPr>
            </w:pPr>
            <w:r/>
          </w:p>
        </w:tc>
        <w:tc>
          <w:tcPr>
            <w:tcW w:w="1374" w:type="dxa"/>
            <w:vAlign w:val="top"/>
          </w:tcPr>
          <w:p>
            <w:pPr>
              <w:pStyle w:val="TableText"/>
              <w:ind w:left="312"/>
              <w:spacing w:before="96" w:line="195" w:lineRule="auto"/>
              <w:rPr>
                <w:rFonts w:ascii="Times New Roman" w:hAnsi="Times New Roman" w:eastAsia="Times New Roman" w:cs="Times New Roman"/>
                <w:sz w:val="20"/>
                <w:szCs w:val="20"/>
              </w:rPr>
            </w:pPr>
            <w:r>
              <w:rPr>
                <w:sz w:val="20"/>
                <w:szCs w:val="20"/>
                <w:spacing w:val="21"/>
              </w:rPr>
              <w:t>&gt;</w:t>
            </w:r>
            <w:r>
              <w:rPr>
                <w:rFonts w:ascii="Times New Roman" w:hAnsi="Times New Roman" w:eastAsia="Times New Roman" w:cs="Times New Roman"/>
                <w:sz w:val="20"/>
                <w:szCs w:val="20"/>
                <w:spacing w:val="21"/>
              </w:rPr>
              <w:t>0.5</w:t>
            </w:r>
            <w:r>
              <w:rPr>
                <w:rFonts w:ascii="Times New Roman" w:hAnsi="Times New Roman" w:eastAsia="Times New Roman" w:cs="Times New Roman"/>
                <w:sz w:val="20"/>
                <w:szCs w:val="20"/>
              </w:rPr>
              <w:t>mm</w:t>
            </w:r>
          </w:p>
        </w:tc>
        <w:tc>
          <w:tcPr>
            <w:tcW w:w="3708" w:type="dxa"/>
            <w:vAlign w:val="top"/>
          </w:tcPr>
          <w:p>
            <w:pPr>
              <w:pStyle w:val="TableText"/>
              <w:ind w:left="1122"/>
              <w:spacing w:before="96" w:line="195" w:lineRule="auto"/>
              <w:rPr>
                <w:sz w:val="20"/>
                <w:szCs w:val="20"/>
              </w:rPr>
            </w:pPr>
            <w:r>
              <w:rPr>
                <w:sz w:val="20"/>
                <w:szCs w:val="20"/>
                <w:spacing w:val="8"/>
              </w:rPr>
              <w:t>补焊后修磨匀顺</w:t>
            </w:r>
          </w:p>
        </w:tc>
      </w:tr>
      <w:tr>
        <w:trPr>
          <w:trHeight w:val="402" w:hRule="atLeast"/>
        </w:trPr>
        <w:tc>
          <w:tcPr>
            <w:tcW w:w="713" w:type="dxa"/>
            <w:vAlign w:val="top"/>
          </w:tcPr>
          <w:p>
            <w:pPr>
              <w:ind w:left="309"/>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c>
          <w:tcPr>
            <w:tcW w:w="3430" w:type="dxa"/>
            <w:vAlign w:val="top"/>
            <w:gridSpan w:val="2"/>
          </w:tcPr>
          <w:p>
            <w:pPr>
              <w:pStyle w:val="TableText"/>
              <w:ind w:left="1090"/>
              <w:spacing w:before="97" w:line="194" w:lineRule="auto"/>
              <w:rPr>
                <w:sz w:val="20"/>
                <w:szCs w:val="20"/>
              </w:rPr>
            </w:pPr>
            <w:r>
              <w:rPr>
                <w:sz w:val="20"/>
                <w:szCs w:val="20"/>
                <w:spacing w:val="8"/>
              </w:rPr>
              <w:t>焊缝表面裂纹</w:t>
            </w:r>
          </w:p>
        </w:tc>
        <w:tc>
          <w:tcPr>
            <w:tcW w:w="3708" w:type="dxa"/>
            <w:vAlign w:val="top"/>
          </w:tcPr>
          <w:p>
            <w:pPr>
              <w:pStyle w:val="TableText"/>
              <w:ind w:left="1122"/>
              <w:spacing w:before="97" w:line="194" w:lineRule="auto"/>
              <w:rPr>
                <w:sz w:val="20"/>
                <w:szCs w:val="20"/>
              </w:rPr>
            </w:pPr>
            <w:r>
              <w:rPr>
                <w:sz w:val="20"/>
                <w:szCs w:val="20"/>
                <w:spacing w:val="8"/>
              </w:rPr>
              <w:t>补焊后修磨匀顺</w:t>
            </w:r>
          </w:p>
        </w:tc>
      </w:tr>
      <w:tr>
        <w:trPr>
          <w:trHeight w:val="402" w:hRule="atLeast"/>
        </w:trPr>
        <w:tc>
          <w:tcPr>
            <w:tcW w:w="713" w:type="dxa"/>
            <w:vAlign w:val="top"/>
          </w:tcPr>
          <w:p>
            <w:pPr>
              <w:ind w:left="314"/>
              <w:spacing w:before="13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c>
        <w:tc>
          <w:tcPr>
            <w:tcW w:w="3430" w:type="dxa"/>
            <w:vAlign w:val="top"/>
            <w:gridSpan w:val="2"/>
          </w:tcPr>
          <w:p>
            <w:pPr>
              <w:pStyle w:val="TableText"/>
              <w:ind w:left="1301"/>
              <w:spacing w:before="96" w:line="195" w:lineRule="auto"/>
              <w:rPr>
                <w:sz w:val="20"/>
                <w:szCs w:val="20"/>
              </w:rPr>
            </w:pPr>
            <w:r>
              <w:rPr>
                <w:sz w:val="20"/>
                <w:szCs w:val="20"/>
                <w:spacing w:val="7"/>
              </w:rPr>
              <w:t>焊缝凹坑</w:t>
            </w:r>
          </w:p>
        </w:tc>
        <w:tc>
          <w:tcPr>
            <w:tcW w:w="3708" w:type="dxa"/>
            <w:vAlign w:val="top"/>
          </w:tcPr>
          <w:p>
            <w:pPr>
              <w:pStyle w:val="TableText"/>
              <w:ind w:left="1122"/>
              <w:spacing w:before="96" w:line="195" w:lineRule="auto"/>
              <w:rPr>
                <w:sz w:val="20"/>
                <w:szCs w:val="20"/>
              </w:rPr>
            </w:pPr>
            <w:r>
              <w:rPr>
                <w:sz w:val="20"/>
                <w:szCs w:val="20"/>
                <w:spacing w:val="8"/>
              </w:rPr>
              <w:t>补焊后修磨匀顺</w:t>
            </w:r>
          </w:p>
        </w:tc>
      </w:tr>
      <w:tr>
        <w:trPr>
          <w:trHeight w:val="402" w:hRule="atLeast"/>
        </w:trPr>
        <w:tc>
          <w:tcPr>
            <w:tcW w:w="713" w:type="dxa"/>
            <w:vAlign w:val="top"/>
          </w:tcPr>
          <w:p>
            <w:pPr>
              <w:ind w:left="309"/>
              <w:spacing w:before="13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tc>
        <w:tc>
          <w:tcPr>
            <w:tcW w:w="3430" w:type="dxa"/>
            <w:vAlign w:val="top"/>
            <w:gridSpan w:val="2"/>
          </w:tcPr>
          <w:p>
            <w:pPr>
              <w:pStyle w:val="TableText"/>
              <w:ind w:left="1510"/>
              <w:spacing w:before="97" w:line="194" w:lineRule="auto"/>
              <w:rPr>
                <w:sz w:val="20"/>
                <w:szCs w:val="20"/>
              </w:rPr>
            </w:pPr>
            <w:r>
              <w:rPr>
                <w:sz w:val="20"/>
                <w:szCs w:val="20"/>
                <w:spacing w:val="4"/>
              </w:rPr>
              <w:t>焊瘤</w:t>
            </w:r>
          </w:p>
        </w:tc>
        <w:tc>
          <w:tcPr>
            <w:tcW w:w="3708" w:type="dxa"/>
            <w:vAlign w:val="top"/>
          </w:tcPr>
          <w:p>
            <w:pPr>
              <w:pStyle w:val="TableText"/>
              <w:ind w:left="1122"/>
              <w:spacing w:before="97" w:line="194" w:lineRule="auto"/>
              <w:rPr>
                <w:sz w:val="20"/>
                <w:szCs w:val="20"/>
              </w:rPr>
            </w:pPr>
            <w:r>
              <w:rPr>
                <w:sz w:val="20"/>
                <w:szCs w:val="20"/>
                <w:spacing w:val="8"/>
              </w:rPr>
              <w:t>清除后修磨匀顺</w:t>
            </w:r>
          </w:p>
        </w:tc>
      </w:tr>
      <w:tr>
        <w:trPr>
          <w:trHeight w:val="402" w:hRule="atLeast"/>
        </w:trPr>
        <w:tc>
          <w:tcPr>
            <w:tcW w:w="713" w:type="dxa"/>
            <w:vAlign w:val="top"/>
            <w:vMerge w:val="restart"/>
            <w:tcBorders>
              <w:bottom w:val="nil"/>
            </w:tcBorders>
          </w:tcPr>
          <w:p>
            <w:pPr>
              <w:spacing w:line="279" w:lineRule="auto"/>
              <w:rPr>
                <w:rFonts w:ascii="Arial"/>
                <w:sz w:val="21"/>
              </w:rPr>
            </w:pPr>
            <w:r/>
          </w:p>
          <w:p>
            <w:pPr>
              <w:ind w:left="27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tc>
        <w:tc>
          <w:tcPr>
            <w:tcW w:w="2056" w:type="dxa"/>
            <w:vAlign w:val="top"/>
            <w:vMerge w:val="restart"/>
            <w:tcBorders>
              <w:bottom w:val="nil"/>
            </w:tcBorders>
          </w:tcPr>
          <w:p>
            <w:pPr>
              <w:pStyle w:val="TableText"/>
              <w:ind w:left="504" w:right="189" w:hanging="313"/>
              <w:spacing w:before="164" w:line="198" w:lineRule="auto"/>
              <w:rPr>
                <w:sz w:val="20"/>
                <w:szCs w:val="20"/>
              </w:rPr>
            </w:pPr>
            <w:r>
              <w:rPr>
                <w:sz w:val="20"/>
                <w:szCs w:val="20"/>
                <w:spacing w:val="8"/>
              </w:rPr>
              <w:t>拆除吊具等临时连</w:t>
            </w:r>
            <w:r>
              <w:rPr>
                <w:sz w:val="20"/>
                <w:szCs w:val="20"/>
                <w:spacing w:val="4"/>
              </w:rPr>
              <w:t xml:space="preserve"> </w:t>
            </w:r>
            <w:r>
              <w:rPr>
                <w:sz w:val="20"/>
                <w:szCs w:val="20"/>
                <w:spacing w:val="8"/>
              </w:rPr>
              <w:t>接残留痕迹</w:t>
            </w:r>
          </w:p>
        </w:tc>
        <w:tc>
          <w:tcPr>
            <w:tcW w:w="1374" w:type="dxa"/>
            <w:vAlign w:val="top"/>
          </w:tcPr>
          <w:p>
            <w:pPr>
              <w:pStyle w:val="TableText"/>
              <w:ind w:left="387"/>
              <w:spacing w:before="97" w:line="194" w:lineRule="auto"/>
              <w:rPr>
                <w:rFonts w:ascii="Times New Roman" w:hAnsi="Times New Roman" w:eastAsia="Times New Roman" w:cs="Times New Roman"/>
                <w:sz w:val="20"/>
                <w:szCs w:val="20"/>
              </w:rPr>
            </w:pPr>
            <w:r>
              <w:rPr>
                <w:sz w:val="20"/>
                <w:szCs w:val="20"/>
                <w:spacing w:val="23"/>
              </w:rPr>
              <w:t>≤</w:t>
            </w:r>
            <w:r>
              <w:rPr>
                <w:rFonts w:ascii="Times New Roman" w:hAnsi="Times New Roman" w:eastAsia="Times New Roman" w:cs="Times New Roman"/>
                <w:sz w:val="20"/>
                <w:szCs w:val="20"/>
                <w:spacing w:val="23"/>
              </w:rPr>
              <w:t>1</w:t>
            </w:r>
            <w:r>
              <w:rPr>
                <w:rFonts w:ascii="Times New Roman" w:hAnsi="Times New Roman" w:eastAsia="Times New Roman" w:cs="Times New Roman"/>
                <w:sz w:val="20"/>
                <w:szCs w:val="20"/>
              </w:rPr>
              <w:t>mm</w:t>
            </w:r>
          </w:p>
        </w:tc>
        <w:tc>
          <w:tcPr>
            <w:tcW w:w="3708" w:type="dxa"/>
            <w:vAlign w:val="top"/>
          </w:tcPr>
          <w:p>
            <w:pPr>
              <w:pStyle w:val="TableText"/>
              <w:ind w:left="1439"/>
              <w:spacing w:before="97" w:line="194" w:lineRule="auto"/>
              <w:rPr>
                <w:sz w:val="20"/>
                <w:szCs w:val="20"/>
              </w:rPr>
            </w:pPr>
            <w:r>
              <w:rPr>
                <w:sz w:val="20"/>
                <w:szCs w:val="20"/>
                <w:spacing w:val="7"/>
              </w:rPr>
              <w:t>修磨匀顺</w:t>
            </w:r>
          </w:p>
        </w:tc>
      </w:tr>
      <w:tr>
        <w:trPr>
          <w:trHeight w:val="402" w:hRule="atLeast"/>
        </w:trPr>
        <w:tc>
          <w:tcPr>
            <w:tcW w:w="713" w:type="dxa"/>
            <w:vAlign w:val="top"/>
            <w:vMerge w:val="continue"/>
            <w:tcBorders>
              <w:top w:val="nil"/>
            </w:tcBorders>
          </w:tcPr>
          <w:p>
            <w:pPr>
              <w:rPr>
                <w:rFonts w:ascii="Arial"/>
                <w:sz w:val="21"/>
              </w:rPr>
            </w:pPr>
            <w:r/>
          </w:p>
        </w:tc>
        <w:tc>
          <w:tcPr>
            <w:tcW w:w="2056" w:type="dxa"/>
            <w:vAlign w:val="top"/>
            <w:vMerge w:val="continue"/>
            <w:tcBorders>
              <w:top w:val="nil"/>
            </w:tcBorders>
          </w:tcPr>
          <w:p>
            <w:pPr>
              <w:rPr>
                <w:rFonts w:ascii="Arial"/>
                <w:sz w:val="21"/>
              </w:rPr>
            </w:pPr>
            <w:r/>
          </w:p>
        </w:tc>
        <w:tc>
          <w:tcPr>
            <w:tcW w:w="1374" w:type="dxa"/>
            <w:vAlign w:val="top"/>
          </w:tcPr>
          <w:p>
            <w:pPr>
              <w:pStyle w:val="TableText"/>
              <w:ind w:left="391"/>
              <w:spacing w:before="97" w:line="194" w:lineRule="auto"/>
              <w:rPr>
                <w:rFonts w:ascii="Times New Roman" w:hAnsi="Times New Roman" w:eastAsia="Times New Roman" w:cs="Times New Roman"/>
                <w:sz w:val="20"/>
                <w:szCs w:val="20"/>
              </w:rPr>
            </w:pPr>
            <w:r>
              <w:rPr>
                <w:sz w:val="20"/>
                <w:szCs w:val="20"/>
                <w:spacing w:val="19"/>
              </w:rPr>
              <w:t>&gt;</w:t>
            </w:r>
            <w:r>
              <w:rPr>
                <w:rFonts w:ascii="Times New Roman" w:hAnsi="Times New Roman" w:eastAsia="Times New Roman" w:cs="Times New Roman"/>
                <w:sz w:val="20"/>
                <w:szCs w:val="20"/>
                <w:spacing w:val="19"/>
              </w:rPr>
              <w:t>1mm</w:t>
            </w:r>
          </w:p>
        </w:tc>
        <w:tc>
          <w:tcPr>
            <w:tcW w:w="3708" w:type="dxa"/>
            <w:vAlign w:val="top"/>
          </w:tcPr>
          <w:p>
            <w:pPr>
              <w:pStyle w:val="TableText"/>
              <w:ind w:left="1122"/>
              <w:spacing w:before="97" w:line="194" w:lineRule="auto"/>
              <w:rPr>
                <w:sz w:val="20"/>
                <w:szCs w:val="20"/>
              </w:rPr>
            </w:pPr>
            <w:r>
              <w:rPr>
                <w:sz w:val="20"/>
                <w:szCs w:val="20"/>
                <w:spacing w:val="8"/>
              </w:rPr>
              <w:t>补焊后修磨匀顺</w:t>
            </w:r>
          </w:p>
        </w:tc>
      </w:tr>
      <w:tr>
        <w:trPr>
          <w:trHeight w:val="402" w:hRule="atLeast"/>
        </w:trPr>
        <w:tc>
          <w:tcPr>
            <w:tcW w:w="713" w:type="dxa"/>
            <w:vAlign w:val="top"/>
          </w:tcPr>
          <w:p>
            <w:pPr>
              <w:ind w:left="278"/>
              <w:spacing w:before="134"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11</w:t>
            </w:r>
          </w:p>
        </w:tc>
        <w:tc>
          <w:tcPr>
            <w:tcW w:w="3430" w:type="dxa"/>
            <w:vAlign w:val="top"/>
            <w:gridSpan w:val="2"/>
          </w:tcPr>
          <w:p>
            <w:pPr>
              <w:pStyle w:val="TableText"/>
              <w:ind w:left="987"/>
              <w:spacing w:before="97" w:line="194" w:lineRule="auto"/>
              <w:rPr>
                <w:sz w:val="20"/>
                <w:szCs w:val="20"/>
              </w:rPr>
            </w:pPr>
            <w:r>
              <w:rPr>
                <w:sz w:val="20"/>
                <w:szCs w:val="20"/>
                <w:spacing w:val="8"/>
              </w:rPr>
              <w:t>角焊缝焊趾不足</w:t>
            </w:r>
          </w:p>
        </w:tc>
        <w:tc>
          <w:tcPr>
            <w:tcW w:w="3708" w:type="dxa"/>
            <w:vAlign w:val="top"/>
          </w:tcPr>
          <w:p>
            <w:pPr>
              <w:pStyle w:val="TableText"/>
              <w:ind w:left="1122"/>
              <w:spacing w:before="97" w:line="194" w:lineRule="auto"/>
              <w:rPr>
                <w:sz w:val="20"/>
                <w:szCs w:val="20"/>
              </w:rPr>
            </w:pPr>
            <w:r>
              <w:rPr>
                <w:sz w:val="20"/>
                <w:szCs w:val="20"/>
                <w:spacing w:val="8"/>
              </w:rPr>
              <w:t>补焊后修磨匀顺</w:t>
            </w:r>
          </w:p>
        </w:tc>
      </w:tr>
      <w:tr>
        <w:trPr>
          <w:trHeight w:val="406" w:hRule="atLeast"/>
        </w:trPr>
        <w:tc>
          <w:tcPr>
            <w:tcW w:w="713" w:type="dxa"/>
            <w:vAlign w:val="top"/>
          </w:tcPr>
          <w:p>
            <w:pPr>
              <w:ind w:left="273"/>
              <w:spacing w:before="13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w:t>
            </w:r>
          </w:p>
        </w:tc>
        <w:tc>
          <w:tcPr>
            <w:tcW w:w="3430" w:type="dxa"/>
            <w:vAlign w:val="top"/>
            <w:gridSpan w:val="2"/>
          </w:tcPr>
          <w:p>
            <w:pPr>
              <w:pStyle w:val="TableText"/>
              <w:ind w:left="1088"/>
              <w:spacing w:before="97" w:line="196" w:lineRule="auto"/>
              <w:rPr>
                <w:sz w:val="20"/>
                <w:szCs w:val="20"/>
              </w:rPr>
            </w:pPr>
            <w:r>
              <w:rPr>
                <w:sz w:val="20"/>
                <w:szCs w:val="20"/>
                <w:spacing w:val="8"/>
              </w:rPr>
              <w:t>对接焊未填满</w:t>
            </w:r>
          </w:p>
        </w:tc>
        <w:tc>
          <w:tcPr>
            <w:tcW w:w="3708" w:type="dxa"/>
            <w:vAlign w:val="top"/>
          </w:tcPr>
          <w:p>
            <w:pPr>
              <w:pStyle w:val="TableText"/>
              <w:ind w:left="1122"/>
              <w:spacing w:before="96" w:line="196" w:lineRule="auto"/>
              <w:rPr>
                <w:sz w:val="20"/>
                <w:szCs w:val="20"/>
              </w:rPr>
            </w:pPr>
            <w:r>
              <w:rPr>
                <w:sz w:val="20"/>
                <w:szCs w:val="20"/>
                <w:spacing w:val="8"/>
              </w:rPr>
              <w:t>补焊后修磨匀顺</w:t>
            </w:r>
          </w:p>
        </w:tc>
      </w:tr>
    </w:tbl>
    <w:p>
      <w:pPr>
        <w:spacing w:line="390" w:lineRule="auto"/>
        <w:rPr>
          <w:rFonts w:ascii="Arial"/>
          <w:sz w:val="21"/>
        </w:rPr>
      </w:pPr>
      <w:r/>
    </w:p>
    <w:p>
      <w:pPr>
        <w:pStyle w:val="BodyText"/>
        <w:ind w:left="249"/>
        <w:spacing w:before="100" w:line="189" w:lineRule="auto"/>
        <w:rPr>
          <w:sz w:val="22"/>
          <w:szCs w:val="22"/>
        </w:rPr>
      </w:pPr>
      <w:r>
        <w:rPr>
          <w:sz w:val="22"/>
          <w:szCs w:val="22"/>
          <w:b/>
          <w:bCs/>
          <w:spacing w:val="6"/>
        </w:rPr>
        <w:t>B.0.2</w:t>
      </w:r>
      <w:r>
        <w:rPr>
          <w:sz w:val="22"/>
          <w:szCs w:val="22"/>
          <w:spacing w:val="6"/>
        </w:rPr>
        <w:t xml:space="preserve"> 焊接修补前应将修补部位打磨干净，并应</w:t>
      </w:r>
      <w:r>
        <w:rPr>
          <w:sz w:val="22"/>
          <w:szCs w:val="22"/>
          <w:spacing w:val="5"/>
        </w:rPr>
        <w:t>按要求进行预热。</w:t>
      </w:r>
    </w:p>
    <w:p>
      <w:pPr>
        <w:spacing w:line="189" w:lineRule="auto"/>
        <w:sectPr>
          <w:headerReference w:type="default" r:id="rId632"/>
          <w:footerReference w:type="default" r:id="rId633"/>
          <w:pgSz w:w="11906" w:h="16838"/>
          <w:pgMar w:top="1166" w:right="1687" w:bottom="1146" w:left="1785" w:header="829" w:footer="98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52"/>
        <w:spacing w:before="141" w:line="222" w:lineRule="auto"/>
        <w:outlineLvl w:val="0"/>
        <w:rPr>
          <w:sz w:val="31"/>
          <w:szCs w:val="31"/>
        </w:rPr>
      </w:pPr>
      <w:bookmarkStart w:name="bookmark134" w:id="127"/>
      <w:bookmarkEnd w:id="127"/>
      <w:bookmarkStart w:name="bookmark77" w:id="128"/>
      <w:bookmarkEnd w:id="128"/>
      <w:r>
        <w:rPr>
          <w:sz w:val="31"/>
          <w:szCs w:val="31"/>
          <w:b/>
          <w:bCs/>
          <w:spacing w:val="2"/>
        </w:rPr>
        <w:t>附录</w:t>
      </w:r>
      <w:r>
        <w:rPr>
          <w:sz w:val="31"/>
          <w:szCs w:val="31"/>
          <w:spacing w:val="2"/>
        </w:rPr>
        <w:t xml:space="preserve"> </w:t>
      </w:r>
      <w:r>
        <w:rPr>
          <w:sz w:val="31"/>
          <w:szCs w:val="31"/>
          <w:b/>
          <w:bCs/>
          <w:spacing w:val="2"/>
        </w:rPr>
        <w:t>C</w:t>
      </w:r>
      <w:r>
        <w:rPr>
          <w:sz w:val="31"/>
          <w:szCs w:val="31"/>
          <w:spacing w:val="2"/>
        </w:rPr>
        <w:t xml:space="preserve">   </w:t>
      </w:r>
      <w:r>
        <w:rPr>
          <w:sz w:val="31"/>
          <w:szCs w:val="31"/>
          <w:b/>
          <w:bCs/>
          <w:spacing w:val="2"/>
        </w:rPr>
        <w:t>钢材焊接工艺评定</w:t>
      </w:r>
    </w:p>
    <w:p>
      <w:pPr>
        <w:spacing w:line="284" w:lineRule="auto"/>
        <w:rPr>
          <w:rFonts w:ascii="Arial"/>
          <w:sz w:val="21"/>
        </w:rPr>
      </w:pPr>
      <w:r/>
    </w:p>
    <w:p>
      <w:pPr>
        <w:spacing w:line="285" w:lineRule="auto"/>
        <w:rPr>
          <w:rFonts w:ascii="Arial"/>
          <w:sz w:val="21"/>
        </w:rPr>
      </w:pPr>
      <w:r/>
    </w:p>
    <w:p>
      <w:pPr>
        <w:pStyle w:val="BodyText"/>
        <w:ind w:left="23"/>
        <w:spacing w:before="109" w:line="192" w:lineRule="auto"/>
        <w:rPr>
          <w:sz w:val="24"/>
          <w:szCs w:val="24"/>
        </w:rPr>
      </w:pPr>
      <w:r>
        <w:rPr>
          <w:sz w:val="24"/>
          <w:szCs w:val="24"/>
          <w:b/>
          <w:bCs/>
          <w:spacing w:val="-9"/>
        </w:rPr>
        <w:t>C.1</w:t>
      </w:r>
      <w:r>
        <w:rPr>
          <w:sz w:val="24"/>
          <w:szCs w:val="24"/>
          <w:spacing w:val="5"/>
        </w:rPr>
        <w:t xml:space="preserve">   </w:t>
      </w:r>
      <w:r>
        <w:rPr>
          <w:sz w:val="24"/>
          <w:szCs w:val="24"/>
          <w:b/>
          <w:bCs/>
          <w:spacing w:val="-9"/>
        </w:rPr>
        <w:t>一般要求</w:t>
      </w:r>
    </w:p>
    <w:p>
      <w:pPr>
        <w:spacing w:line="364" w:lineRule="auto"/>
        <w:rPr>
          <w:rFonts w:ascii="Arial"/>
          <w:sz w:val="21"/>
        </w:rPr>
      </w:pPr>
      <w:r/>
    </w:p>
    <w:p>
      <w:pPr>
        <w:pStyle w:val="BodyText"/>
        <w:ind w:left="253"/>
        <w:spacing w:before="100" w:line="196" w:lineRule="auto"/>
        <w:rPr>
          <w:sz w:val="22"/>
          <w:szCs w:val="22"/>
        </w:rPr>
      </w:pPr>
      <w:r>
        <w:rPr>
          <w:sz w:val="22"/>
          <w:szCs w:val="22"/>
          <w:b/>
          <w:bCs/>
          <w:spacing w:val="10"/>
        </w:rPr>
        <w:t>C.1.1</w:t>
      </w:r>
      <w:r>
        <w:rPr>
          <w:sz w:val="22"/>
          <w:szCs w:val="22"/>
          <w:spacing w:val="-10"/>
        </w:rPr>
        <w:t xml:space="preserve"> </w:t>
      </w:r>
      <w:r>
        <w:rPr>
          <w:sz w:val="22"/>
          <w:szCs w:val="22"/>
          <w:spacing w:val="10"/>
        </w:rPr>
        <w:t>钢材焊接工艺评定（以下简称</w:t>
      </w:r>
      <w:r>
        <w:rPr>
          <w:sz w:val="22"/>
          <w:szCs w:val="22"/>
          <w:spacing w:val="35"/>
          <w:w w:val="101"/>
        </w:rPr>
        <w:t xml:space="preserve"> </w:t>
      </w:r>
      <w:r>
        <w:rPr>
          <w:sz w:val="22"/>
          <w:szCs w:val="22"/>
          <w:spacing w:val="10"/>
        </w:rPr>
        <w:t>“评定</w:t>
      </w:r>
      <w:r>
        <w:rPr>
          <w:sz w:val="22"/>
          <w:szCs w:val="22"/>
          <w:spacing w:val="-43"/>
        </w:rPr>
        <w:t xml:space="preserve"> </w:t>
      </w:r>
      <w:r>
        <w:rPr>
          <w:sz w:val="22"/>
          <w:szCs w:val="22"/>
          <w:spacing w:val="10"/>
        </w:rPr>
        <w:t>”</w:t>
      </w:r>
      <w:r>
        <w:rPr>
          <w:sz w:val="22"/>
          <w:szCs w:val="22"/>
          <w:spacing w:val="-39"/>
        </w:rPr>
        <w:t xml:space="preserve"> </w:t>
      </w:r>
      <w:r>
        <w:rPr>
          <w:sz w:val="22"/>
          <w:szCs w:val="22"/>
          <w:spacing w:val="10"/>
        </w:rPr>
        <w:t>）应为编制焊接工艺的依据。</w:t>
      </w:r>
    </w:p>
    <w:p>
      <w:pPr>
        <w:spacing w:line="381" w:lineRule="auto"/>
        <w:rPr>
          <w:rFonts w:ascii="Arial"/>
          <w:sz w:val="21"/>
        </w:rPr>
      </w:pPr>
      <w:r/>
    </w:p>
    <w:p>
      <w:pPr>
        <w:pStyle w:val="BodyText"/>
        <w:ind w:left="21" w:right="59" w:firstLine="232"/>
        <w:spacing w:before="100" w:line="261" w:lineRule="auto"/>
        <w:rPr>
          <w:sz w:val="22"/>
          <w:szCs w:val="22"/>
        </w:rPr>
      </w:pPr>
      <w:r>
        <w:rPr>
          <w:sz w:val="22"/>
          <w:szCs w:val="22"/>
          <w:b/>
          <w:bCs/>
          <w:spacing w:val="6"/>
        </w:rPr>
        <w:t>C.1.2</w:t>
      </w:r>
      <w:r>
        <w:rPr>
          <w:sz w:val="22"/>
          <w:szCs w:val="22"/>
          <w:spacing w:val="6"/>
        </w:rPr>
        <w:t xml:space="preserve"> 评定条件应与产品焊接条件相对应，且应采用与产品相同</w:t>
      </w:r>
      <w:r>
        <w:rPr>
          <w:sz w:val="22"/>
          <w:szCs w:val="22"/>
          <w:spacing w:val="5"/>
        </w:rPr>
        <w:t>牌号和质量等级的</w:t>
      </w:r>
      <w:r>
        <w:rPr>
          <w:sz w:val="22"/>
          <w:szCs w:val="22"/>
        </w:rPr>
        <w:t xml:space="preserve"> </w:t>
      </w:r>
      <w:r>
        <w:rPr>
          <w:sz w:val="22"/>
          <w:szCs w:val="22"/>
          <w:spacing w:val="7"/>
        </w:rPr>
        <w:t>钢材及焊接材料。</w:t>
      </w:r>
    </w:p>
    <w:p>
      <w:pPr>
        <w:spacing w:line="244" w:lineRule="auto"/>
        <w:rPr>
          <w:rFonts w:ascii="Arial"/>
          <w:sz w:val="21"/>
        </w:rPr>
      </w:pPr>
      <w:r/>
    </w:p>
    <w:p>
      <w:pPr>
        <w:pStyle w:val="BodyText"/>
        <w:ind w:left="23" w:right="33" w:firstLine="230"/>
        <w:spacing w:before="100" w:line="256" w:lineRule="auto"/>
        <w:rPr>
          <w:sz w:val="22"/>
          <w:szCs w:val="22"/>
        </w:rPr>
      </w:pPr>
      <w:r>
        <w:rPr>
          <w:sz w:val="22"/>
          <w:szCs w:val="22"/>
          <w:b/>
          <w:bCs/>
          <w:spacing w:val="6"/>
        </w:rPr>
        <w:t>C.1.3</w:t>
      </w:r>
      <w:r>
        <w:rPr>
          <w:sz w:val="22"/>
          <w:szCs w:val="22"/>
          <w:spacing w:val="6"/>
        </w:rPr>
        <w:t xml:space="preserve"> 制造厂应根据钢材牌号、接头形式、</w:t>
      </w:r>
      <w:r>
        <w:rPr>
          <w:sz w:val="22"/>
          <w:szCs w:val="22"/>
          <w:spacing w:val="-52"/>
        </w:rPr>
        <w:t xml:space="preserve"> </w:t>
      </w:r>
      <w:r>
        <w:rPr>
          <w:sz w:val="22"/>
          <w:szCs w:val="22"/>
          <w:spacing w:val="6"/>
        </w:rPr>
        <w:t>焊接方法和焊接位置等制订评</w:t>
      </w:r>
      <w:r>
        <w:rPr>
          <w:sz w:val="22"/>
          <w:szCs w:val="22"/>
          <w:spacing w:val="5"/>
        </w:rPr>
        <w:t>定方案，</w:t>
      </w:r>
      <w:r>
        <w:rPr>
          <w:sz w:val="22"/>
          <w:szCs w:val="22"/>
        </w:rPr>
        <w:t xml:space="preserve"> </w:t>
      </w:r>
      <w:r>
        <w:rPr>
          <w:sz w:val="22"/>
          <w:szCs w:val="22"/>
          <w:spacing w:val="9"/>
        </w:rPr>
        <w:t>拟定评定指导书，并应按本规范的相关要求进行评定。</w:t>
      </w:r>
    </w:p>
    <w:p>
      <w:pPr>
        <w:spacing w:line="259" w:lineRule="auto"/>
        <w:rPr>
          <w:rFonts w:ascii="Arial"/>
          <w:sz w:val="21"/>
        </w:rPr>
      </w:pPr>
      <w:r/>
    </w:p>
    <w:p>
      <w:pPr>
        <w:pStyle w:val="BodyText"/>
        <w:ind w:left="23" w:right="61" w:firstLine="229"/>
        <w:spacing w:before="101" w:line="243" w:lineRule="auto"/>
        <w:jc w:val="both"/>
        <w:rPr>
          <w:sz w:val="22"/>
          <w:szCs w:val="22"/>
        </w:rPr>
      </w:pPr>
      <w:r>
        <w:rPr>
          <w:sz w:val="22"/>
          <w:szCs w:val="22"/>
          <w:b/>
          <w:bCs/>
          <w:spacing w:val="6"/>
        </w:rPr>
        <w:t>C.1.4</w:t>
      </w:r>
      <w:r>
        <w:rPr>
          <w:sz w:val="22"/>
          <w:szCs w:val="22"/>
          <w:spacing w:val="6"/>
        </w:rPr>
        <w:t xml:space="preserve"> 制造厂首次采用的钢材和焊接材料应进行评定。在</w:t>
      </w:r>
      <w:r>
        <w:rPr>
          <w:sz w:val="22"/>
          <w:szCs w:val="22"/>
          <w:spacing w:val="5"/>
        </w:rPr>
        <w:t>同一制造厂已评定并批准</w:t>
      </w:r>
      <w:r>
        <w:rPr>
          <w:sz w:val="22"/>
          <w:szCs w:val="22"/>
        </w:rPr>
        <w:t xml:space="preserve"> </w:t>
      </w:r>
      <w:r>
        <w:rPr>
          <w:sz w:val="22"/>
          <w:szCs w:val="22"/>
          <w:spacing w:val="9"/>
        </w:rPr>
        <w:t>的工艺，如连续生产且各项生产条件没有变化</w:t>
      </w:r>
      <w:r>
        <w:rPr>
          <w:sz w:val="22"/>
          <w:szCs w:val="22"/>
          <w:spacing w:val="-38"/>
        </w:rPr>
        <w:t xml:space="preserve"> </w:t>
      </w:r>
      <w:r>
        <w:rPr>
          <w:sz w:val="22"/>
          <w:szCs w:val="22"/>
          <w:spacing w:val="9"/>
        </w:rPr>
        <w:t>，质量可控</w:t>
      </w:r>
      <w:r>
        <w:rPr>
          <w:sz w:val="22"/>
          <w:szCs w:val="22"/>
          <w:spacing w:val="-43"/>
        </w:rPr>
        <w:t xml:space="preserve"> </w:t>
      </w:r>
      <w:r>
        <w:rPr>
          <w:sz w:val="22"/>
          <w:szCs w:val="22"/>
          <w:spacing w:val="9"/>
        </w:rPr>
        <w:t>，</w:t>
      </w:r>
      <w:r>
        <w:rPr>
          <w:rFonts w:ascii="Times New Roman" w:hAnsi="Times New Roman" w:eastAsia="Times New Roman" w:cs="Times New Roman"/>
          <w:sz w:val="22"/>
          <w:szCs w:val="22"/>
          <w:spacing w:val="9"/>
        </w:rPr>
        <w:t>5 </w:t>
      </w:r>
      <w:r>
        <w:rPr>
          <w:sz w:val="22"/>
          <w:szCs w:val="22"/>
          <w:spacing w:val="9"/>
        </w:rPr>
        <w:t>年内可不再评定</w:t>
      </w:r>
      <w:r>
        <w:rPr>
          <w:sz w:val="22"/>
          <w:szCs w:val="22"/>
          <w:spacing w:val="-42"/>
        </w:rPr>
        <w:t xml:space="preserve"> </w:t>
      </w:r>
      <w:r>
        <w:rPr>
          <w:sz w:val="22"/>
          <w:szCs w:val="22"/>
          <w:spacing w:val="9"/>
        </w:rPr>
        <w:t>，遇</w:t>
      </w:r>
      <w:r>
        <w:rPr>
          <w:sz w:val="22"/>
          <w:szCs w:val="22"/>
        </w:rPr>
        <w:t xml:space="preserve"> </w:t>
      </w:r>
      <w:r>
        <w:rPr>
          <w:sz w:val="22"/>
          <w:szCs w:val="22"/>
          <w:spacing w:val="8"/>
        </w:rPr>
        <w:t>有下列情况之一者，应重新进行评定：</w:t>
      </w:r>
    </w:p>
    <w:p>
      <w:pPr>
        <w:pStyle w:val="BodyText"/>
        <w:ind w:left="271"/>
        <w:spacing w:line="196" w:lineRule="auto"/>
        <w:rPr>
          <w:sz w:val="22"/>
          <w:szCs w:val="22"/>
        </w:rPr>
      </w:pPr>
      <w:r>
        <w:rPr>
          <w:rFonts w:ascii="Times New Roman" w:hAnsi="Times New Roman" w:eastAsia="Times New Roman" w:cs="Times New Roman"/>
          <w:sz w:val="22"/>
          <w:szCs w:val="22"/>
          <w:spacing w:val="4"/>
        </w:rPr>
        <w:t>1    </w:t>
      </w:r>
      <w:r>
        <w:rPr>
          <w:sz w:val="22"/>
          <w:szCs w:val="22"/>
          <w:spacing w:val="4"/>
        </w:rPr>
        <w:t>钢材牌号改变；</w:t>
      </w:r>
    </w:p>
    <w:p>
      <w:pPr>
        <w:pStyle w:val="BodyText"/>
        <w:ind w:left="249"/>
        <w:spacing w:before="80" w:line="197" w:lineRule="auto"/>
        <w:rPr>
          <w:sz w:val="22"/>
          <w:szCs w:val="22"/>
        </w:rPr>
      </w:pPr>
      <w:r>
        <w:rPr>
          <w:rFonts w:ascii="Times New Roman" w:hAnsi="Times New Roman" w:eastAsia="Times New Roman" w:cs="Times New Roman"/>
          <w:sz w:val="22"/>
          <w:szCs w:val="22"/>
          <w:spacing w:val="5"/>
        </w:rPr>
        <w:t>2    </w:t>
      </w:r>
      <w:r>
        <w:rPr>
          <w:sz w:val="22"/>
          <w:szCs w:val="22"/>
          <w:spacing w:val="5"/>
        </w:rPr>
        <w:t>焊接材料改变；</w:t>
      </w:r>
    </w:p>
    <w:p>
      <w:pPr>
        <w:pStyle w:val="BodyText"/>
        <w:ind w:left="253"/>
        <w:spacing w:before="77" w:line="197" w:lineRule="auto"/>
        <w:rPr>
          <w:sz w:val="22"/>
          <w:szCs w:val="22"/>
        </w:rPr>
      </w:pPr>
      <w:r>
        <w:rPr>
          <w:rFonts w:ascii="Times New Roman" w:hAnsi="Times New Roman" w:eastAsia="Times New Roman" w:cs="Times New Roman"/>
          <w:sz w:val="22"/>
          <w:szCs w:val="22"/>
          <w:spacing w:val="6"/>
        </w:rPr>
        <w:t>3    </w:t>
      </w:r>
      <w:r>
        <w:rPr>
          <w:sz w:val="22"/>
          <w:szCs w:val="22"/>
          <w:spacing w:val="6"/>
        </w:rPr>
        <w:t>焊接方法或焊接位置改变；</w:t>
      </w:r>
    </w:p>
    <w:p>
      <w:pPr>
        <w:pStyle w:val="BodyText"/>
        <w:ind w:left="248"/>
        <w:spacing w:before="75" w:line="197" w:lineRule="auto"/>
        <w:rPr>
          <w:sz w:val="22"/>
          <w:szCs w:val="22"/>
        </w:rPr>
      </w:pPr>
      <w:r>
        <w:rPr>
          <w:rFonts w:ascii="Times New Roman" w:hAnsi="Times New Roman" w:eastAsia="Times New Roman" w:cs="Times New Roman"/>
          <w:sz w:val="22"/>
          <w:szCs w:val="22"/>
          <w:spacing w:val="5"/>
        </w:rPr>
        <w:t>4    </w:t>
      </w:r>
      <w:r>
        <w:rPr>
          <w:sz w:val="22"/>
          <w:szCs w:val="22"/>
          <w:spacing w:val="5"/>
        </w:rPr>
        <w:t>衬垫材质改变；</w:t>
      </w:r>
    </w:p>
    <w:p>
      <w:pPr>
        <w:pStyle w:val="BodyText"/>
        <w:ind w:left="255"/>
        <w:spacing w:before="80" w:line="196" w:lineRule="auto"/>
        <w:rPr>
          <w:sz w:val="22"/>
          <w:szCs w:val="22"/>
        </w:rPr>
      </w:pPr>
      <w:r>
        <w:rPr>
          <w:rFonts w:ascii="Times New Roman" w:hAnsi="Times New Roman" w:eastAsia="Times New Roman" w:cs="Times New Roman"/>
          <w:sz w:val="22"/>
          <w:szCs w:val="22"/>
          <w:spacing w:val="10"/>
        </w:rPr>
        <w:t>5    </w:t>
      </w:r>
      <w:r>
        <w:rPr>
          <w:sz w:val="22"/>
          <w:szCs w:val="22"/>
          <w:spacing w:val="10"/>
        </w:rPr>
        <w:t>焊接电流、</w:t>
      </w:r>
      <w:r>
        <w:rPr>
          <w:sz w:val="22"/>
          <w:szCs w:val="22"/>
          <w:spacing w:val="-53"/>
        </w:rPr>
        <w:t xml:space="preserve"> </w:t>
      </w:r>
      <w:r>
        <w:rPr>
          <w:sz w:val="22"/>
          <w:szCs w:val="22"/>
          <w:spacing w:val="10"/>
        </w:rPr>
        <w:t>焊接电压和焊接速度改变超过±</w:t>
      </w:r>
      <w:r>
        <w:rPr>
          <w:rFonts w:ascii="Times New Roman" w:hAnsi="Times New Roman" w:eastAsia="Times New Roman" w:cs="Times New Roman"/>
          <w:sz w:val="22"/>
          <w:szCs w:val="22"/>
          <w:spacing w:val="9"/>
        </w:rPr>
        <w:t>10%</w:t>
      </w:r>
      <w:r>
        <w:rPr>
          <w:sz w:val="22"/>
          <w:szCs w:val="22"/>
          <w:spacing w:val="9"/>
        </w:rPr>
        <w:t>；</w:t>
      </w:r>
    </w:p>
    <w:p>
      <w:pPr>
        <w:pStyle w:val="BodyText"/>
        <w:ind w:left="24" w:firstLine="229"/>
        <w:spacing w:before="75" w:line="217" w:lineRule="auto"/>
        <w:rPr>
          <w:sz w:val="22"/>
          <w:szCs w:val="22"/>
        </w:rPr>
      </w:pPr>
      <w:r>
        <w:rPr>
          <w:rFonts w:ascii="Times New Roman" w:hAnsi="Times New Roman" w:eastAsia="Times New Roman" w:cs="Times New Roman"/>
          <w:sz w:val="22"/>
          <w:szCs w:val="22"/>
          <w:spacing w:val="4"/>
        </w:rPr>
        <w:t>6    </w:t>
      </w:r>
      <w:r>
        <w:rPr>
          <w:sz w:val="22"/>
          <w:szCs w:val="22"/>
          <w:spacing w:val="4"/>
        </w:rPr>
        <w:t>坡口形状和尺寸改变（坡口角度减少 </w:t>
      </w:r>
      <w:r>
        <w:rPr>
          <w:rFonts w:ascii="Times New Roman" w:hAnsi="Times New Roman" w:eastAsia="Times New Roman" w:cs="Times New Roman"/>
          <w:sz w:val="22"/>
          <w:szCs w:val="22"/>
          <w:spacing w:val="4"/>
        </w:rPr>
        <w:t>10</w:t>
      </w:r>
      <w:r>
        <w:rPr>
          <w:rFonts w:ascii="Times New Roman" w:hAnsi="Times New Roman" w:eastAsia="Times New Roman" w:cs="Times New Roman"/>
          <w:sz w:val="22"/>
          <w:szCs w:val="22"/>
          <w:spacing w:val="-25"/>
        </w:rPr>
        <w:t xml:space="preserve"> </w:t>
      </w:r>
      <w:r>
        <w:rPr>
          <w:sz w:val="22"/>
          <w:szCs w:val="22"/>
          <w:spacing w:val="3"/>
        </w:rPr>
        <w:t>°</w:t>
      </w:r>
      <w:r>
        <w:rPr>
          <w:sz w:val="22"/>
          <w:szCs w:val="22"/>
          <w:spacing w:val="-38"/>
        </w:rPr>
        <w:t xml:space="preserve"> </w:t>
      </w:r>
      <w:r>
        <w:rPr>
          <w:sz w:val="22"/>
          <w:szCs w:val="22"/>
          <w:spacing w:val="3"/>
        </w:rPr>
        <w:t>以上，熔透焊缝钝边增大 </w:t>
      </w: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7"/>
        </w:rPr>
        <w:t xml:space="preserve"> </w:t>
      </w:r>
      <w:r>
        <w:rPr>
          <w:sz w:val="22"/>
          <w:szCs w:val="22"/>
          <w:spacing w:val="3"/>
        </w:rPr>
        <w:t>以上，</w:t>
      </w:r>
      <w:r>
        <w:rPr>
          <w:sz w:val="22"/>
          <w:szCs w:val="22"/>
        </w:rPr>
        <w:t xml:space="preserve"> </w:t>
      </w:r>
      <w:r>
        <w:rPr>
          <w:sz w:val="22"/>
          <w:szCs w:val="22"/>
          <w:spacing w:val="9"/>
        </w:rPr>
        <w:t>无衬垫的根部间隙变化</w:t>
      </w:r>
      <w:r>
        <w:rPr>
          <w:sz w:val="22"/>
          <w:szCs w:val="22"/>
          <w:spacing w:val="-10"/>
        </w:rPr>
        <w:t xml:space="preserve"> </w:t>
      </w:r>
      <w:r>
        <w:rPr>
          <w:rFonts w:ascii="Times New Roman" w:hAnsi="Times New Roman" w:eastAsia="Times New Roman" w:cs="Times New Roman"/>
          <w:sz w:val="22"/>
          <w:szCs w:val="22"/>
          <w:spacing w:val="9"/>
        </w:rPr>
        <w:t>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36"/>
        </w:rPr>
        <w:t xml:space="preserve"> </w:t>
      </w:r>
      <w:r>
        <w:rPr>
          <w:sz w:val="22"/>
          <w:szCs w:val="22"/>
          <w:spacing w:val="9"/>
        </w:rPr>
        <w:t>以上，有衬垫的根部间隙变化超过</w:t>
      </w:r>
      <w:r>
        <w:rPr>
          <w:rFonts w:ascii="Times New Roman" w:hAnsi="Times New Roman" w:eastAsia="Times New Roman" w:cs="Times New Roman"/>
          <w:sz w:val="22"/>
          <w:szCs w:val="22"/>
          <w:spacing w:val="9"/>
        </w:rPr>
        <w:t>-2</w:t>
      </w:r>
      <w:r>
        <w:rPr>
          <w:rFonts w:ascii="Times New Roman" w:hAnsi="Times New Roman" w:eastAsia="Times New Roman" w:cs="Times New Roman"/>
          <w:sz w:val="22"/>
          <w:szCs w:val="22"/>
        </w:rPr>
        <w:t>mm</w:t>
      </w:r>
      <w:r>
        <w:rPr>
          <w:sz w:val="22"/>
          <w:szCs w:val="22"/>
          <w:spacing w:val="9"/>
        </w:rPr>
        <w:t>或+6</w:t>
      </w:r>
      <w:r>
        <w:rPr>
          <w:sz w:val="22"/>
          <w:szCs w:val="22"/>
          <w:spacing w:val="-14"/>
        </w:rPr>
        <w:t xml:space="preserve"> </w:t>
      </w:r>
      <w:r>
        <w:rPr>
          <w:rFonts w:ascii="Times New Roman" w:hAnsi="Times New Roman" w:eastAsia="Times New Roman" w:cs="Times New Roman"/>
          <w:sz w:val="22"/>
          <w:szCs w:val="22"/>
        </w:rPr>
        <w:t>mm</w:t>
      </w:r>
      <w:r>
        <w:rPr>
          <w:sz w:val="22"/>
          <w:szCs w:val="22"/>
          <w:spacing w:val="5"/>
        </w:rPr>
        <w:t>）；</w:t>
      </w:r>
    </w:p>
    <w:p>
      <w:pPr>
        <w:pStyle w:val="BodyText"/>
        <w:ind w:left="253"/>
        <w:spacing w:before="91" w:line="196" w:lineRule="auto"/>
        <w:rPr>
          <w:sz w:val="22"/>
          <w:szCs w:val="22"/>
        </w:rPr>
      </w:pPr>
      <w:r>
        <w:rPr>
          <w:rFonts w:ascii="Times New Roman" w:hAnsi="Times New Roman" w:eastAsia="Times New Roman" w:cs="Times New Roman"/>
          <w:sz w:val="22"/>
          <w:szCs w:val="22"/>
          <w:spacing w:val="7"/>
        </w:rPr>
        <w:t>7    </w:t>
      </w:r>
      <w:r>
        <w:rPr>
          <w:sz w:val="22"/>
          <w:szCs w:val="22"/>
          <w:spacing w:val="7"/>
        </w:rPr>
        <w:t>预热温度低于规定的下限温度</w:t>
      </w:r>
      <w:r>
        <w:rPr>
          <w:sz w:val="22"/>
          <w:szCs w:val="22"/>
          <w:spacing w:val="5"/>
        </w:rPr>
        <w:t xml:space="preserve"> </w:t>
      </w:r>
      <w:r>
        <w:rPr>
          <w:rFonts w:ascii="Times New Roman" w:hAnsi="Times New Roman" w:eastAsia="Times New Roman" w:cs="Times New Roman"/>
          <w:sz w:val="22"/>
          <w:szCs w:val="22"/>
          <w:spacing w:val="7"/>
        </w:rPr>
        <w:t>20</w:t>
      </w:r>
      <w:r>
        <w:rPr>
          <w:sz w:val="22"/>
          <w:szCs w:val="22"/>
          <w:spacing w:val="7"/>
        </w:rPr>
        <w:t>℃时；</w:t>
      </w:r>
    </w:p>
    <w:p>
      <w:pPr>
        <w:pStyle w:val="BodyText"/>
        <w:ind w:left="258"/>
        <w:spacing w:before="76" w:line="196" w:lineRule="auto"/>
        <w:rPr>
          <w:sz w:val="22"/>
          <w:szCs w:val="22"/>
        </w:rPr>
      </w:pPr>
      <w:r>
        <w:rPr>
          <w:rFonts w:ascii="Times New Roman" w:hAnsi="Times New Roman" w:eastAsia="Times New Roman" w:cs="Times New Roman"/>
          <w:sz w:val="22"/>
          <w:szCs w:val="22"/>
          <w:spacing w:val="6"/>
        </w:rPr>
        <w:t>8    </w:t>
      </w:r>
      <w:r>
        <w:rPr>
          <w:sz w:val="22"/>
          <w:szCs w:val="22"/>
          <w:spacing w:val="6"/>
        </w:rPr>
        <w:t>增加或取消焊后热处理时；</w:t>
      </w:r>
    </w:p>
    <w:p>
      <w:pPr>
        <w:pStyle w:val="BodyText"/>
        <w:ind w:left="253"/>
        <w:spacing w:before="80" w:line="197" w:lineRule="auto"/>
        <w:rPr>
          <w:sz w:val="22"/>
          <w:szCs w:val="22"/>
        </w:rPr>
      </w:pPr>
      <w:r>
        <w:rPr>
          <w:rFonts w:ascii="Times New Roman" w:hAnsi="Times New Roman" w:eastAsia="Times New Roman" w:cs="Times New Roman"/>
          <w:sz w:val="22"/>
          <w:szCs w:val="22"/>
          <w:spacing w:val="4"/>
        </w:rPr>
        <w:t>9</w:t>
      </w:r>
      <w:r>
        <w:rPr>
          <w:rFonts w:ascii="Times New Roman" w:hAnsi="Times New Roman" w:eastAsia="Times New Roman" w:cs="Times New Roman"/>
          <w:sz w:val="22"/>
          <w:szCs w:val="22"/>
          <w:spacing w:val="13"/>
        </w:rPr>
        <w:t xml:space="preserve">    </w:t>
      </w:r>
      <w:r>
        <w:rPr>
          <w:sz w:val="22"/>
          <w:szCs w:val="22"/>
          <w:spacing w:val="4"/>
        </w:rPr>
        <w:t>电流种类和极性改变；</w:t>
      </w:r>
    </w:p>
    <w:p>
      <w:pPr>
        <w:pStyle w:val="BodyText"/>
        <w:ind w:left="271"/>
        <w:spacing w:before="74" w:line="197" w:lineRule="auto"/>
        <w:rPr>
          <w:sz w:val="22"/>
          <w:szCs w:val="22"/>
        </w:rPr>
      </w:pPr>
      <w:r>
        <w:rPr>
          <w:rFonts w:ascii="Times New Roman" w:hAnsi="Times New Roman" w:eastAsia="Times New Roman" w:cs="Times New Roman"/>
          <w:sz w:val="22"/>
          <w:szCs w:val="22"/>
          <w:spacing w:val="5"/>
        </w:rPr>
        <w:t>10    </w:t>
      </w:r>
      <w:r>
        <w:rPr>
          <w:sz w:val="22"/>
          <w:szCs w:val="22"/>
          <w:spacing w:val="5"/>
        </w:rPr>
        <w:t>加入或取消填充金属；</w:t>
      </w:r>
    </w:p>
    <w:p>
      <w:pPr>
        <w:pStyle w:val="BodyText"/>
        <w:ind w:left="271"/>
        <w:spacing w:before="80" w:line="196" w:lineRule="auto"/>
        <w:rPr>
          <w:sz w:val="22"/>
          <w:szCs w:val="22"/>
        </w:rPr>
      </w:pPr>
      <w:r>
        <w:rPr>
          <w:rFonts w:ascii="Times New Roman" w:hAnsi="Times New Roman" w:eastAsia="Times New Roman" w:cs="Times New Roman"/>
          <w:sz w:val="22"/>
          <w:szCs w:val="22"/>
          <w:spacing w:val="7"/>
        </w:rPr>
        <w:t>11    </w:t>
      </w:r>
      <w:r>
        <w:rPr>
          <w:sz w:val="22"/>
          <w:szCs w:val="22"/>
          <w:spacing w:val="7"/>
        </w:rPr>
        <w:t>母材焊接部位涂车间防锈底漆而焊接时又不进行打磨的。</w:t>
      </w:r>
    </w:p>
    <w:p>
      <w:pPr>
        <w:spacing w:line="379" w:lineRule="auto"/>
        <w:rPr>
          <w:rFonts w:ascii="Arial"/>
          <w:sz w:val="21"/>
        </w:rPr>
      </w:pPr>
      <w:r/>
    </w:p>
    <w:p>
      <w:pPr>
        <w:pStyle w:val="BodyText"/>
        <w:ind w:left="253"/>
        <w:spacing w:before="101" w:line="196" w:lineRule="auto"/>
        <w:rPr>
          <w:sz w:val="22"/>
          <w:szCs w:val="22"/>
        </w:rPr>
      </w:pPr>
      <w:r>
        <w:rPr>
          <w:sz w:val="22"/>
          <w:szCs w:val="22"/>
          <w:b/>
          <w:bCs/>
          <w:spacing w:val="5"/>
        </w:rPr>
        <w:t>C.1.5</w:t>
      </w:r>
      <w:r>
        <w:rPr>
          <w:sz w:val="22"/>
          <w:szCs w:val="22"/>
          <w:spacing w:val="5"/>
        </w:rPr>
        <w:t xml:space="preserve"> 评定应包括对接接头试验、</w:t>
      </w:r>
      <w:r>
        <w:rPr>
          <w:sz w:val="22"/>
          <w:szCs w:val="22"/>
          <w:spacing w:val="-35"/>
        </w:rPr>
        <w:t xml:space="preserve"> </w:t>
      </w:r>
      <w:r>
        <w:rPr>
          <w:sz w:val="22"/>
          <w:szCs w:val="22"/>
          <w:spacing w:val="5"/>
        </w:rPr>
        <w:t>熔透角接试验和 </w:t>
      </w:r>
      <w:r>
        <w:rPr>
          <w:rFonts w:ascii="Times New Roman" w:hAnsi="Times New Roman" w:eastAsia="Times New Roman" w:cs="Times New Roman"/>
          <w:sz w:val="22"/>
          <w:szCs w:val="22"/>
          <w:spacing w:val="5"/>
        </w:rPr>
        <w:t>T </w:t>
      </w:r>
      <w:r>
        <w:rPr>
          <w:sz w:val="22"/>
          <w:szCs w:val="22"/>
          <w:spacing w:val="5"/>
        </w:rPr>
        <w:t>形接头试验。</w:t>
      </w:r>
    </w:p>
    <w:p>
      <w:pPr>
        <w:spacing w:line="369" w:lineRule="auto"/>
        <w:rPr>
          <w:rFonts w:ascii="Arial"/>
          <w:sz w:val="21"/>
        </w:rPr>
      </w:pPr>
      <w:r/>
    </w:p>
    <w:p>
      <w:pPr>
        <w:pStyle w:val="BodyText"/>
        <w:ind w:left="23"/>
        <w:spacing w:before="109" w:line="193" w:lineRule="auto"/>
        <w:rPr>
          <w:sz w:val="24"/>
          <w:szCs w:val="24"/>
        </w:rPr>
      </w:pPr>
      <w:r>
        <w:rPr>
          <w:sz w:val="24"/>
          <w:szCs w:val="24"/>
          <w:b/>
          <w:bCs/>
          <w:spacing w:val="-21"/>
        </w:rPr>
        <w:t>C.2</w:t>
      </w:r>
      <w:r>
        <w:rPr>
          <w:sz w:val="24"/>
          <w:szCs w:val="24"/>
          <w:spacing w:val="4"/>
        </w:rPr>
        <w:t xml:space="preserve">   </w:t>
      </w:r>
      <w:r>
        <w:rPr>
          <w:sz w:val="24"/>
          <w:szCs w:val="24"/>
          <w:b/>
          <w:bCs/>
          <w:spacing w:val="-21"/>
        </w:rPr>
        <w:t>试板</w:t>
      </w:r>
    </w:p>
    <w:p>
      <w:pPr>
        <w:spacing w:line="193" w:lineRule="auto"/>
        <w:sectPr>
          <w:headerReference w:type="default" r:id="rId560"/>
          <w:footerReference w:type="default" r:id="rId634"/>
          <w:pgSz w:w="11906" w:h="16838"/>
          <w:pgMar w:top="1166" w:right="1738" w:bottom="1156" w:left="1785" w:header="829" w:footer="994" w:gutter="0"/>
        </w:sectPr>
        <w:rPr>
          <w:sz w:val="24"/>
          <w:szCs w:val="24"/>
        </w:rPr>
      </w:pPr>
    </w:p>
    <w:p>
      <w:pPr>
        <w:spacing w:line="330" w:lineRule="auto"/>
        <w:rPr>
          <w:rFonts w:ascii="Arial"/>
          <w:sz w:val="21"/>
        </w:rPr>
      </w:pPr>
      <w:r/>
    </w:p>
    <w:p>
      <w:pPr>
        <w:spacing w:line="331" w:lineRule="auto"/>
        <w:rPr>
          <w:rFonts w:ascii="Arial"/>
          <w:sz w:val="21"/>
        </w:rPr>
      </w:pPr>
      <w:r/>
    </w:p>
    <w:p>
      <w:pPr>
        <w:pStyle w:val="BodyText"/>
        <w:ind w:left="113" w:right="101" w:firstLine="231"/>
        <w:spacing w:before="100" w:line="248" w:lineRule="auto"/>
        <w:rPr>
          <w:sz w:val="22"/>
          <w:szCs w:val="22"/>
        </w:rPr>
      </w:pPr>
      <w:r>
        <w:rPr>
          <w:sz w:val="22"/>
          <w:szCs w:val="22"/>
          <w:b/>
          <w:bCs/>
          <w:spacing w:val="9"/>
        </w:rPr>
        <w:t>C.2.1</w:t>
      </w:r>
      <w:r>
        <w:rPr>
          <w:sz w:val="22"/>
          <w:szCs w:val="22"/>
          <w:spacing w:val="9"/>
        </w:rPr>
        <w:t xml:space="preserve"> 对接接头</w:t>
      </w:r>
      <w:r>
        <w:rPr>
          <w:sz w:val="22"/>
          <w:szCs w:val="22"/>
          <w:spacing w:val="-43"/>
        </w:rPr>
        <w:t xml:space="preserve"> </w:t>
      </w:r>
      <w:r>
        <w:rPr>
          <w:sz w:val="22"/>
          <w:szCs w:val="22"/>
          <w:spacing w:val="9"/>
        </w:rPr>
        <w:t>、</w:t>
      </w:r>
      <w:r>
        <w:rPr>
          <w:sz w:val="22"/>
          <w:szCs w:val="22"/>
          <w:spacing w:val="-51"/>
        </w:rPr>
        <w:t xml:space="preserve"> </w:t>
      </w:r>
      <w:r>
        <w:rPr>
          <w:sz w:val="22"/>
          <w:szCs w:val="22"/>
          <w:spacing w:val="9"/>
        </w:rPr>
        <w:t>全熔透或部分熔透 </w:t>
      </w:r>
      <w:r>
        <w:rPr>
          <w:rFonts w:ascii="Times New Roman" w:hAnsi="Times New Roman" w:eastAsia="Times New Roman" w:cs="Times New Roman"/>
          <w:sz w:val="22"/>
          <w:szCs w:val="22"/>
          <w:spacing w:val="9"/>
        </w:rPr>
        <w:t>T</w:t>
      </w:r>
      <w:r>
        <w:rPr>
          <w:rFonts w:ascii="Times New Roman" w:hAnsi="Times New Roman" w:eastAsia="Times New Roman" w:cs="Times New Roman"/>
          <w:sz w:val="22"/>
          <w:szCs w:val="22"/>
          <w:spacing w:val="18"/>
        </w:rPr>
        <w:t xml:space="preserve"> </w:t>
      </w:r>
      <w:r>
        <w:rPr>
          <w:sz w:val="22"/>
          <w:szCs w:val="22"/>
          <w:spacing w:val="8"/>
        </w:rPr>
        <w:t>形接头试板代表的焊接板厚范围应符合表</w:t>
      </w:r>
      <w:r>
        <w:rPr>
          <w:sz w:val="22"/>
          <w:szCs w:val="22"/>
        </w:rPr>
        <w:t xml:space="preserve"> </w:t>
      </w:r>
      <w:r>
        <w:rPr>
          <w:rFonts w:ascii="Times New Roman" w:hAnsi="Times New Roman" w:eastAsia="Times New Roman" w:cs="Times New Roman"/>
          <w:sz w:val="22"/>
          <w:szCs w:val="22"/>
          <w:spacing w:val="1"/>
        </w:rPr>
        <w:t>C.2.1</w:t>
      </w:r>
      <w:r>
        <w:rPr>
          <w:rFonts w:ascii="Times New Roman" w:hAnsi="Times New Roman" w:eastAsia="Times New Roman" w:cs="Times New Roman"/>
          <w:sz w:val="22"/>
          <w:szCs w:val="22"/>
          <w:spacing w:val="35"/>
        </w:rPr>
        <w:t xml:space="preserve"> </w:t>
      </w:r>
      <w:r>
        <w:rPr>
          <w:sz w:val="22"/>
          <w:szCs w:val="22"/>
          <w:spacing w:val="1"/>
        </w:rPr>
        <w:t>的规定。</w:t>
      </w:r>
    </w:p>
    <w:p>
      <w:pPr>
        <w:pStyle w:val="BodyText"/>
        <w:ind w:left="1064"/>
        <w:spacing w:line="196" w:lineRule="auto"/>
        <w:rPr>
          <w:sz w:val="19"/>
          <w:szCs w:val="19"/>
        </w:rPr>
      </w:pPr>
      <w:r>
        <w:rPr>
          <w:sz w:val="19"/>
          <w:szCs w:val="19"/>
          <w:spacing w:val="3"/>
        </w:rPr>
        <w:t>表 C.2.1 对接接头、全熔透或部分熔透 T 形接头试板代表板厚范围（</w:t>
      </w:r>
      <w:r>
        <w:rPr>
          <w:sz w:val="19"/>
          <w:szCs w:val="19"/>
        </w:rPr>
        <w:t>mm</w:t>
      </w:r>
      <w:r>
        <w:rPr>
          <w:sz w:val="19"/>
          <w:szCs w:val="19"/>
          <w:spacing w:val="3"/>
        </w:rPr>
        <w:t>）</w:t>
      </w:r>
    </w:p>
    <w:p>
      <w:pPr>
        <w:spacing w:line="18" w:lineRule="exact"/>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2"/>
        <w:gridCol w:w="2708"/>
        <w:gridCol w:w="2708"/>
        <w:gridCol w:w="2131"/>
      </w:tblGrid>
      <w:tr>
        <w:trPr>
          <w:trHeight w:val="462" w:hRule="atLeast"/>
        </w:trPr>
        <w:tc>
          <w:tcPr>
            <w:tcW w:w="962" w:type="dxa"/>
            <w:vAlign w:val="top"/>
          </w:tcPr>
          <w:p>
            <w:pPr>
              <w:pStyle w:val="TableText"/>
              <w:ind w:left="305"/>
              <w:spacing w:before="141" w:line="191" w:lineRule="auto"/>
              <w:rPr/>
            </w:pPr>
            <w:r>
              <w:rPr>
                <w:spacing w:val="-4"/>
              </w:rPr>
              <w:t>序号</w:t>
            </w:r>
          </w:p>
        </w:tc>
        <w:tc>
          <w:tcPr>
            <w:tcW w:w="2708" w:type="dxa"/>
            <w:vAlign w:val="top"/>
          </w:tcPr>
          <w:p>
            <w:pPr>
              <w:pStyle w:val="TableText"/>
              <w:ind w:left="997"/>
              <w:spacing w:before="142" w:line="190" w:lineRule="auto"/>
              <w:rPr/>
            </w:pPr>
            <w:r>
              <w:rPr>
                <w:spacing w:val="-2"/>
              </w:rPr>
              <w:t>试板厚度</w:t>
            </w:r>
          </w:p>
        </w:tc>
        <w:tc>
          <w:tcPr>
            <w:tcW w:w="2708" w:type="dxa"/>
            <w:vAlign w:val="top"/>
          </w:tcPr>
          <w:p>
            <w:pPr>
              <w:pStyle w:val="TableText"/>
              <w:ind w:left="1179"/>
              <w:spacing w:before="142" w:line="190" w:lineRule="auto"/>
              <w:rPr/>
            </w:pPr>
            <w:r>
              <w:rPr>
                <w:spacing w:val="-4"/>
              </w:rPr>
              <w:t>板厚</w:t>
            </w:r>
          </w:p>
        </w:tc>
        <w:tc>
          <w:tcPr>
            <w:tcW w:w="2131" w:type="dxa"/>
            <w:vAlign w:val="top"/>
          </w:tcPr>
          <w:p>
            <w:pPr>
              <w:pStyle w:val="TableText"/>
              <w:ind w:left="892"/>
              <w:spacing w:before="141" w:line="191" w:lineRule="auto"/>
              <w:rPr/>
            </w:pPr>
            <w:r>
              <w:rPr>
                <w:spacing w:val="-5"/>
              </w:rPr>
              <w:t>备注</w:t>
            </w:r>
          </w:p>
        </w:tc>
      </w:tr>
      <w:tr>
        <w:trPr>
          <w:trHeight w:val="458" w:hRule="atLeast"/>
        </w:trPr>
        <w:tc>
          <w:tcPr>
            <w:tcW w:w="962" w:type="dxa"/>
            <w:vAlign w:val="top"/>
          </w:tcPr>
          <w:p>
            <w:pPr>
              <w:ind w:left="454"/>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708" w:type="dxa"/>
            <w:vAlign w:val="top"/>
          </w:tcPr>
          <w:p>
            <w:pPr>
              <w:pStyle w:val="TableText"/>
              <w:ind w:left="1148"/>
              <w:spacing w:before="139" w:line="203" w:lineRule="auto"/>
              <w:rPr>
                <w:rFonts w:ascii="Times New Roman" w:hAnsi="Times New Roman" w:eastAsia="Times New Roman" w:cs="Times New Roman"/>
              </w:rPr>
            </w:pPr>
            <w:r>
              <w:rPr>
                <w:rFonts w:ascii="Times New Roman" w:hAnsi="Times New Roman" w:eastAsia="Times New Roman" w:cs="Times New Roman"/>
                <w:spacing w:val="4"/>
              </w:rPr>
              <w:t>t</w:t>
            </w:r>
            <w:r>
              <w:rPr>
                <w:rFonts w:ascii="Times New Roman" w:hAnsi="Times New Roman" w:eastAsia="Times New Roman" w:cs="Times New Roman"/>
                <w:spacing w:val="-27"/>
              </w:rPr>
              <w:t xml:space="preserve"> </w:t>
            </w:r>
            <w:r>
              <w:rPr>
                <w:spacing w:val="4"/>
              </w:rPr>
              <w:t>≤</w:t>
            </w:r>
            <w:r>
              <w:rPr>
                <w:rFonts w:ascii="Times New Roman" w:hAnsi="Times New Roman" w:eastAsia="Times New Roman" w:cs="Times New Roman"/>
                <w:spacing w:val="4"/>
              </w:rPr>
              <w:t>16</w:t>
            </w:r>
          </w:p>
        </w:tc>
        <w:tc>
          <w:tcPr>
            <w:tcW w:w="2708" w:type="dxa"/>
            <w:vAlign w:val="top"/>
          </w:tcPr>
          <w:p>
            <w:pPr>
              <w:pStyle w:val="TableText"/>
              <w:ind w:left="813"/>
              <w:spacing w:before="140" w:line="202" w:lineRule="auto"/>
              <w:rPr>
                <w:rFonts w:ascii="Times New Roman" w:hAnsi="Times New Roman" w:eastAsia="Times New Roman" w:cs="Times New Roman"/>
              </w:rPr>
            </w:pPr>
            <w:r>
              <w:rPr>
                <w:rFonts w:ascii="Times New Roman" w:hAnsi="Times New Roman" w:eastAsia="Times New Roman" w:cs="Times New Roman"/>
                <w:spacing w:val="5"/>
              </w:rPr>
              <w:t>0.5t</w:t>
            </w:r>
            <w:r>
              <w:rPr>
                <w:spacing w:val="5"/>
              </w:rPr>
              <w:t>≤ δ</w:t>
            </w:r>
            <w:r>
              <w:rPr>
                <w:spacing w:val="-35"/>
              </w:rPr>
              <w:t xml:space="preserve"> </w:t>
            </w:r>
            <w:r>
              <w:rPr>
                <w:spacing w:val="5"/>
              </w:rPr>
              <w:t>≤</w:t>
            </w:r>
            <w:r>
              <w:rPr>
                <w:rFonts w:ascii="Times New Roman" w:hAnsi="Times New Roman" w:eastAsia="Times New Roman" w:cs="Times New Roman"/>
                <w:spacing w:val="5"/>
              </w:rPr>
              <w:t>1.5t</w:t>
            </w:r>
          </w:p>
        </w:tc>
        <w:tc>
          <w:tcPr>
            <w:tcW w:w="2131" w:type="dxa"/>
            <w:vAlign w:val="top"/>
            <w:vMerge w:val="restart"/>
            <w:tcBorders>
              <w:bottom w:val="nil"/>
            </w:tcBorders>
          </w:tcPr>
          <w:p>
            <w:pPr>
              <w:spacing w:line="363" w:lineRule="auto"/>
              <w:rPr>
                <w:rFonts w:ascii="Arial"/>
                <w:sz w:val="21"/>
              </w:rPr>
            </w:pPr>
            <w:r/>
          </w:p>
          <w:p>
            <w:pPr>
              <w:pStyle w:val="TableText"/>
              <w:ind w:left="579"/>
              <w:spacing w:before="82" w:line="190" w:lineRule="auto"/>
              <w:rPr/>
            </w:pPr>
            <w:r>
              <w:rPr>
                <w:spacing w:val="3"/>
              </w:rPr>
              <w:t>δ</w:t>
            </w:r>
            <w:r>
              <w:rPr>
                <w:rFonts w:ascii="Times New Roman" w:hAnsi="Times New Roman" w:eastAsia="Times New Roman" w:cs="Times New Roman"/>
                <w:spacing w:val="3"/>
              </w:rPr>
              <w:t>—</w:t>
            </w:r>
            <w:r>
              <w:rPr>
                <w:spacing w:val="3"/>
              </w:rPr>
              <w:t>产品板厚</w:t>
            </w:r>
          </w:p>
          <w:p>
            <w:pPr>
              <w:pStyle w:val="TableText"/>
              <w:ind w:left="590"/>
              <w:spacing w:before="52" w:line="190" w:lineRule="auto"/>
              <w:rPr/>
            </w:pPr>
            <w:r>
              <w:rPr>
                <w:rFonts w:ascii="Times New Roman" w:hAnsi="Times New Roman" w:eastAsia="Times New Roman" w:cs="Times New Roman"/>
                <w:spacing w:val="-1"/>
              </w:rPr>
              <w:t>t—</w:t>
            </w:r>
            <w:r>
              <w:rPr>
                <w:spacing w:val="-1"/>
              </w:rPr>
              <w:t>试板板厚</w:t>
            </w:r>
          </w:p>
        </w:tc>
      </w:tr>
      <w:tr>
        <w:trPr>
          <w:trHeight w:val="458" w:hRule="atLeast"/>
        </w:trPr>
        <w:tc>
          <w:tcPr>
            <w:tcW w:w="962" w:type="dxa"/>
            <w:vAlign w:val="top"/>
          </w:tcPr>
          <w:p>
            <w:pPr>
              <w:ind w:left="437"/>
              <w:spacing w:before="16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708" w:type="dxa"/>
            <w:vAlign w:val="top"/>
          </w:tcPr>
          <w:p>
            <w:pPr>
              <w:pStyle w:val="TableText"/>
              <w:ind w:left="987"/>
              <w:spacing w:before="140" w:line="203" w:lineRule="auto"/>
              <w:rPr>
                <w:rFonts w:ascii="Times New Roman" w:hAnsi="Times New Roman" w:eastAsia="Times New Roman" w:cs="Times New Roman"/>
              </w:rPr>
            </w:pPr>
            <w:r>
              <w:rPr>
                <w:rFonts w:ascii="Times New Roman" w:hAnsi="Times New Roman" w:eastAsia="Times New Roman" w:cs="Times New Roman"/>
                <w:spacing w:val="-1"/>
              </w:rPr>
              <w:t>16</w:t>
            </w:r>
            <w:r>
              <w:rPr>
                <w:spacing w:val="-1"/>
              </w:rPr>
              <w:t>＜</w:t>
            </w:r>
            <w:r>
              <w:rPr>
                <w:rFonts w:ascii="Times New Roman" w:hAnsi="Times New Roman" w:eastAsia="Times New Roman" w:cs="Times New Roman"/>
                <w:spacing w:val="-1"/>
              </w:rPr>
              <w:t>t</w:t>
            </w:r>
            <w:r>
              <w:rPr>
                <w:rFonts w:ascii="Times New Roman" w:hAnsi="Times New Roman" w:eastAsia="Times New Roman" w:cs="Times New Roman"/>
                <w:spacing w:val="-23"/>
              </w:rPr>
              <w:t xml:space="preserve"> </w:t>
            </w:r>
            <w:r>
              <w:rPr>
                <w:spacing w:val="-1"/>
              </w:rPr>
              <w:t>≤</w:t>
            </w:r>
            <w:r>
              <w:rPr>
                <w:rFonts w:ascii="Times New Roman" w:hAnsi="Times New Roman" w:eastAsia="Times New Roman" w:cs="Times New Roman"/>
                <w:spacing w:val="-1"/>
              </w:rPr>
              <w:t>25</w:t>
            </w:r>
          </w:p>
        </w:tc>
        <w:tc>
          <w:tcPr>
            <w:tcW w:w="2708" w:type="dxa"/>
            <w:vAlign w:val="top"/>
          </w:tcPr>
          <w:p>
            <w:pPr>
              <w:pStyle w:val="TableText"/>
              <w:ind w:left="768"/>
              <w:spacing w:before="141" w:line="202" w:lineRule="auto"/>
              <w:rPr>
                <w:rFonts w:ascii="Times New Roman" w:hAnsi="Times New Roman" w:eastAsia="Times New Roman" w:cs="Times New Roman"/>
              </w:rPr>
            </w:pPr>
            <w:r>
              <w:rPr>
                <w:rFonts w:ascii="Times New Roman" w:hAnsi="Times New Roman" w:eastAsia="Times New Roman" w:cs="Times New Roman"/>
                <w:spacing w:val="5"/>
              </w:rPr>
              <w:t>0.75t</w:t>
            </w:r>
            <w:r>
              <w:rPr>
                <w:spacing w:val="5"/>
              </w:rPr>
              <w:t>≤ δ</w:t>
            </w:r>
            <w:r>
              <w:rPr>
                <w:spacing w:val="-40"/>
              </w:rPr>
              <w:t xml:space="preserve"> </w:t>
            </w:r>
            <w:r>
              <w:rPr>
                <w:spacing w:val="5"/>
              </w:rPr>
              <w:t>≤</w:t>
            </w:r>
            <w:r>
              <w:rPr>
                <w:rFonts w:ascii="Times New Roman" w:hAnsi="Times New Roman" w:eastAsia="Times New Roman" w:cs="Times New Roman"/>
                <w:spacing w:val="5"/>
              </w:rPr>
              <w:t>1.5t</w:t>
            </w:r>
          </w:p>
        </w:tc>
        <w:tc>
          <w:tcPr>
            <w:tcW w:w="2131" w:type="dxa"/>
            <w:vAlign w:val="top"/>
            <w:vMerge w:val="continue"/>
            <w:tcBorders>
              <w:top w:val="nil"/>
              <w:bottom w:val="nil"/>
            </w:tcBorders>
          </w:tcPr>
          <w:p>
            <w:pPr>
              <w:rPr>
                <w:rFonts w:ascii="Arial"/>
                <w:sz w:val="21"/>
              </w:rPr>
            </w:pPr>
            <w:r/>
          </w:p>
        </w:tc>
      </w:tr>
      <w:tr>
        <w:trPr>
          <w:trHeight w:val="462" w:hRule="atLeast"/>
        </w:trPr>
        <w:tc>
          <w:tcPr>
            <w:tcW w:w="962" w:type="dxa"/>
            <w:vAlign w:val="top"/>
          </w:tcPr>
          <w:p>
            <w:pPr>
              <w:ind w:left="44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708" w:type="dxa"/>
            <w:vAlign w:val="top"/>
          </w:tcPr>
          <w:p>
            <w:pPr>
              <w:pStyle w:val="TableText"/>
              <w:ind w:left="970"/>
              <w:spacing w:before="140" w:line="203" w:lineRule="auto"/>
              <w:rPr>
                <w:rFonts w:ascii="Times New Roman" w:hAnsi="Times New Roman" w:eastAsia="Times New Roman" w:cs="Times New Roman"/>
              </w:rPr>
            </w:pPr>
            <w:r>
              <w:rPr>
                <w:rFonts w:ascii="Times New Roman" w:hAnsi="Times New Roman" w:eastAsia="Times New Roman" w:cs="Times New Roman"/>
                <w:spacing w:val="2"/>
              </w:rPr>
              <w:t>25</w:t>
            </w:r>
            <w:r>
              <w:rPr>
                <w:spacing w:val="2"/>
              </w:rPr>
              <w:t>＜</w:t>
            </w:r>
            <w:r>
              <w:rPr>
                <w:rFonts w:ascii="Times New Roman" w:hAnsi="Times New Roman" w:eastAsia="Times New Roman" w:cs="Times New Roman"/>
                <w:spacing w:val="2"/>
              </w:rPr>
              <w:t>t</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80</w:t>
            </w:r>
          </w:p>
        </w:tc>
        <w:tc>
          <w:tcPr>
            <w:tcW w:w="2708" w:type="dxa"/>
            <w:vAlign w:val="top"/>
          </w:tcPr>
          <w:p>
            <w:pPr>
              <w:pStyle w:val="TableText"/>
              <w:ind w:left="768"/>
              <w:spacing w:before="141" w:line="202" w:lineRule="auto"/>
              <w:rPr>
                <w:rFonts w:ascii="Times New Roman" w:hAnsi="Times New Roman" w:eastAsia="Times New Roman" w:cs="Times New Roman"/>
              </w:rPr>
            </w:pPr>
            <w:r>
              <w:rPr>
                <w:rFonts w:ascii="Times New Roman" w:hAnsi="Times New Roman" w:eastAsia="Times New Roman" w:cs="Times New Roman"/>
                <w:spacing w:val="5"/>
              </w:rPr>
              <w:t>0.75t</w:t>
            </w:r>
            <w:r>
              <w:rPr>
                <w:spacing w:val="5"/>
              </w:rPr>
              <w:t>≤ δ</w:t>
            </w:r>
            <w:r>
              <w:rPr>
                <w:spacing w:val="-40"/>
              </w:rPr>
              <w:t xml:space="preserve"> </w:t>
            </w:r>
            <w:r>
              <w:rPr>
                <w:spacing w:val="5"/>
              </w:rPr>
              <w:t>≤</w:t>
            </w:r>
            <w:r>
              <w:rPr>
                <w:rFonts w:ascii="Times New Roman" w:hAnsi="Times New Roman" w:eastAsia="Times New Roman" w:cs="Times New Roman"/>
                <w:spacing w:val="5"/>
              </w:rPr>
              <w:t>1.3t</w:t>
            </w:r>
          </w:p>
        </w:tc>
        <w:tc>
          <w:tcPr>
            <w:tcW w:w="2131" w:type="dxa"/>
            <w:vAlign w:val="top"/>
            <w:vMerge w:val="continue"/>
            <w:tcBorders>
              <w:top w:val="nil"/>
            </w:tcBorders>
          </w:tcPr>
          <w:p>
            <w:pPr>
              <w:rPr>
                <w:rFonts w:ascii="Arial"/>
                <w:sz w:val="21"/>
              </w:rPr>
            </w:pPr>
            <w:r/>
          </w:p>
        </w:tc>
      </w:tr>
    </w:tbl>
    <w:p>
      <w:pPr>
        <w:pStyle w:val="BodyText"/>
        <w:ind w:left="119"/>
        <w:spacing w:before="138" w:line="183" w:lineRule="auto"/>
        <w:rPr>
          <w:sz w:val="18"/>
          <w:szCs w:val="18"/>
        </w:rPr>
      </w:pPr>
      <w:r>
        <w:rPr>
          <w:sz w:val="18"/>
          <w:szCs w:val="18"/>
          <w:spacing w:val="-1"/>
        </w:rPr>
        <w:t>注：</w:t>
      </w:r>
      <w:r>
        <w:rPr>
          <w:sz w:val="18"/>
          <w:szCs w:val="18"/>
          <w:spacing w:val="-34"/>
        </w:rPr>
        <w:t xml:space="preserve"> </w:t>
      </w:r>
      <w:r>
        <w:rPr>
          <w:sz w:val="18"/>
          <w:szCs w:val="18"/>
          <w:spacing w:val="-1"/>
        </w:rPr>
        <w:t>当需要保证熔透角焊缝冲击试样的取样长度时，翼缘板厚度应大于或等于</w:t>
      </w:r>
      <w:r>
        <w:rPr>
          <w:sz w:val="18"/>
          <w:szCs w:val="18"/>
          <w:spacing w:val="-11"/>
        </w:rPr>
        <w:t xml:space="preserve"> </w:t>
      </w:r>
      <w:r>
        <w:rPr>
          <w:rFonts w:ascii="Times New Roman" w:hAnsi="Times New Roman" w:eastAsia="Times New Roman" w:cs="Times New Roman"/>
          <w:sz w:val="18"/>
          <w:szCs w:val="18"/>
          <w:spacing w:val="-1"/>
        </w:rPr>
        <w:t>28mm</w:t>
      </w:r>
      <w:r>
        <w:rPr>
          <w:sz w:val="18"/>
          <w:szCs w:val="18"/>
          <w:spacing w:val="-1"/>
        </w:rPr>
        <w:t>。</w:t>
      </w:r>
    </w:p>
    <w:p>
      <w:pPr>
        <w:spacing w:line="457" w:lineRule="auto"/>
        <w:rPr>
          <w:rFonts w:ascii="Arial"/>
          <w:sz w:val="21"/>
        </w:rPr>
      </w:pPr>
      <w:r/>
    </w:p>
    <w:p>
      <w:pPr>
        <w:pStyle w:val="BodyText"/>
        <w:ind w:left="114" w:right="101" w:firstLine="229"/>
        <w:spacing w:before="101" w:line="248" w:lineRule="auto"/>
        <w:rPr>
          <w:sz w:val="22"/>
          <w:szCs w:val="22"/>
        </w:rPr>
      </w:pPr>
      <w:r>
        <w:rPr>
          <w:sz w:val="22"/>
          <w:szCs w:val="22"/>
          <w:b/>
          <w:bCs/>
          <w:spacing w:val="3"/>
        </w:rPr>
        <w:t>C.2.2</w:t>
      </w:r>
      <w:r>
        <w:rPr>
          <w:sz w:val="22"/>
          <w:szCs w:val="22"/>
          <w:spacing w:val="3"/>
        </w:rPr>
        <w:t xml:space="preserve"> 除全熔透或部分熔透外的 </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19"/>
          <w:w w:val="101"/>
        </w:rPr>
        <w:t xml:space="preserve"> </w:t>
      </w:r>
      <w:r>
        <w:rPr>
          <w:sz w:val="22"/>
          <w:szCs w:val="22"/>
          <w:spacing w:val="3"/>
        </w:rPr>
        <w:t>形接头，应根据焊角尺寸选择腹板和翼缘板组合</w:t>
      </w:r>
      <w:r>
        <w:rPr>
          <w:sz w:val="22"/>
          <w:szCs w:val="22"/>
        </w:rPr>
        <w:t xml:space="preserve"> </w:t>
      </w:r>
      <w:r>
        <w:rPr>
          <w:sz w:val="22"/>
          <w:szCs w:val="22"/>
          <w:spacing w:val="5"/>
        </w:rPr>
        <w:t>作为试板，试板板厚应符合表 </w:t>
      </w:r>
      <w:r>
        <w:rPr>
          <w:rFonts w:ascii="Times New Roman" w:hAnsi="Times New Roman" w:eastAsia="Times New Roman" w:cs="Times New Roman"/>
          <w:sz w:val="22"/>
          <w:szCs w:val="22"/>
          <w:spacing w:val="5"/>
        </w:rPr>
        <w:t>C.2.2</w:t>
      </w:r>
      <w:r>
        <w:rPr>
          <w:rFonts w:ascii="Times New Roman" w:hAnsi="Times New Roman" w:eastAsia="Times New Roman" w:cs="Times New Roman"/>
          <w:sz w:val="22"/>
          <w:szCs w:val="22"/>
          <w:spacing w:val="42"/>
        </w:rPr>
        <w:t xml:space="preserve"> </w:t>
      </w:r>
      <w:r>
        <w:rPr>
          <w:sz w:val="22"/>
          <w:szCs w:val="22"/>
          <w:spacing w:val="5"/>
        </w:rPr>
        <w:t>的规定。</w:t>
      </w:r>
    </w:p>
    <w:p>
      <w:pPr>
        <w:pStyle w:val="BodyText"/>
        <w:ind w:left="2715"/>
        <w:spacing w:line="196" w:lineRule="auto"/>
        <w:rPr>
          <w:sz w:val="19"/>
          <w:szCs w:val="19"/>
        </w:rPr>
      </w:pPr>
      <w:r>
        <w:rPr>
          <w:sz w:val="19"/>
          <w:szCs w:val="19"/>
          <w:spacing w:val="-2"/>
        </w:rPr>
        <w:t>表 C.2.2   T 形接头试板厚度（mm）</w:t>
      </w:r>
    </w:p>
    <w:p>
      <w:pPr>
        <w:spacing w:line="18" w:lineRule="exact"/>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5"/>
        <w:gridCol w:w="2920"/>
        <w:gridCol w:w="2107"/>
        <w:gridCol w:w="2447"/>
      </w:tblGrid>
      <w:tr>
        <w:trPr>
          <w:trHeight w:val="463" w:hRule="atLeast"/>
        </w:trPr>
        <w:tc>
          <w:tcPr>
            <w:tcW w:w="1035" w:type="dxa"/>
            <w:vAlign w:val="top"/>
            <w:vMerge w:val="restart"/>
            <w:tcBorders>
              <w:bottom w:val="nil"/>
            </w:tcBorders>
          </w:tcPr>
          <w:p>
            <w:pPr>
              <w:spacing w:line="288" w:lineRule="auto"/>
              <w:rPr>
                <w:rFonts w:ascii="Arial"/>
                <w:sz w:val="21"/>
              </w:rPr>
            </w:pPr>
            <w:r/>
          </w:p>
          <w:p>
            <w:pPr>
              <w:pStyle w:val="TableText"/>
              <w:ind w:left="341"/>
              <w:spacing w:before="82" w:line="191" w:lineRule="auto"/>
              <w:rPr/>
            </w:pPr>
            <w:r>
              <w:rPr>
                <w:spacing w:val="-4"/>
              </w:rPr>
              <w:t>序号</w:t>
            </w:r>
          </w:p>
        </w:tc>
        <w:tc>
          <w:tcPr>
            <w:tcW w:w="2920" w:type="dxa"/>
            <w:vAlign w:val="top"/>
            <w:vMerge w:val="restart"/>
            <w:tcBorders>
              <w:bottom w:val="nil"/>
            </w:tcBorders>
          </w:tcPr>
          <w:p>
            <w:pPr>
              <w:spacing w:line="288" w:lineRule="auto"/>
              <w:rPr>
                <w:rFonts w:ascii="Arial"/>
                <w:sz w:val="21"/>
              </w:rPr>
            </w:pPr>
            <w:r/>
          </w:p>
          <w:p>
            <w:pPr>
              <w:pStyle w:val="TableText"/>
              <w:ind w:left="1105"/>
              <w:spacing w:before="81" w:line="191" w:lineRule="auto"/>
              <w:rPr/>
            </w:pPr>
            <w:r>
              <w:rPr>
                <w:spacing w:val="-2"/>
              </w:rPr>
              <w:t>焊角尺寸</w:t>
            </w:r>
          </w:p>
        </w:tc>
        <w:tc>
          <w:tcPr>
            <w:tcW w:w="4554" w:type="dxa"/>
            <w:vAlign w:val="top"/>
            <w:gridSpan w:val="2"/>
          </w:tcPr>
          <w:p>
            <w:pPr>
              <w:pStyle w:val="TableText"/>
              <w:ind w:left="1921"/>
              <w:spacing w:before="142" w:line="190" w:lineRule="auto"/>
              <w:rPr/>
            </w:pPr>
            <w:r>
              <w:rPr>
                <w:spacing w:val="-2"/>
              </w:rPr>
              <w:t>试板厚度</w:t>
            </w:r>
          </w:p>
        </w:tc>
      </w:tr>
      <w:tr>
        <w:trPr>
          <w:trHeight w:val="458" w:hRule="atLeast"/>
        </w:trPr>
        <w:tc>
          <w:tcPr>
            <w:tcW w:w="1035" w:type="dxa"/>
            <w:vAlign w:val="top"/>
            <w:vMerge w:val="continue"/>
            <w:tcBorders>
              <w:top w:val="nil"/>
            </w:tcBorders>
          </w:tcPr>
          <w:p>
            <w:pPr>
              <w:rPr>
                <w:rFonts w:ascii="Arial"/>
                <w:sz w:val="21"/>
              </w:rPr>
            </w:pPr>
            <w:r/>
          </w:p>
        </w:tc>
        <w:tc>
          <w:tcPr>
            <w:tcW w:w="2920" w:type="dxa"/>
            <w:vAlign w:val="top"/>
            <w:vMerge w:val="continue"/>
            <w:tcBorders>
              <w:top w:val="nil"/>
            </w:tcBorders>
          </w:tcPr>
          <w:p>
            <w:pPr>
              <w:rPr>
                <w:rFonts w:ascii="Arial"/>
                <w:sz w:val="21"/>
              </w:rPr>
            </w:pPr>
            <w:r/>
          </w:p>
        </w:tc>
        <w:tc>
          <w:tcPr>
            <w:tcW w:w="2107" w:type="dxa"/>
            <w:vAlign w:val="top"/>
          </w:tcPr>
          <w:p>
            <w:pPr>
              <w:pStyle w:val="TableText"/>
              <w:ind w:left="879"/>
              <w:spacing w:before="137" w:line="191" w:lineRule="auto"/>
              <w:rPr/>
            </w:pPr>
            <w:r>
              <w:rPr>
                <w:spacing w:val="-4"/>
              </w:rPr>
              <w:t>腹板</w:t>
            </w:r>
          </w:p>
        </w:tc>
        <w:tc>
          <w:tcPr>
            <w:tcW w:w="2447" w:type="dxa"/>
            <w:vAlign w:val="top"/>
          </w:tcPr>
          <w:p>
            <w:pPr>
              <w:pStyle w:val="TableText"/>
              <w:ind w:left="958"/>
              <w:spacing w:before="137" w:line="190" w:lineRule="auto"/>
              <w:rPr/>
            </w:pPr>
            <w:r>
              <w:rPr>
                <w:spacing w:val="-4"/>
              </w:rPr>
              <w:t>翼缘板</w:t>
            </w:r>
          </w:p>
        </w:tc>
      </w:tr>
      <w:tr>
        <w:trPr>
          <w:trHeight w:val="458" w:hRule="atLeast"/>
        </w:trPr>
        <w:tc>
          <w:tcPr>
            <w:tcW w:w="1035" w:type="dxa"/>
            <w:vAlign w:val="top"/>
          </w:tcPr>
          <w:p>
            <w:pPr>
              <w:ind w:left="490"/>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920" w:type="dxa"/>
            <w:vAlign w:val="top"/>
          </w:tcPr>
          <w:p>
            <w:pPr>
              <w:pStyle w:val="TableText"/>
              <w:ind w:left="1148"/>
              <w:spacing w:before="138" w:line="202" w:lineRule="auto"/>
              <w:rPr>
                <w:rFonts w:ascii="Times New Roman" w:hAnsi="Times New Roman" w:eastAsia="Times New Roman" w:cs="Times New Roman"/>
              </w:rPr>
            </w:pPr>
            <w:r>
              <w:rPr>
                <w:rFonts w:ascii="Times New Roman" w:hAnsi="Times New Roman" w:eastAsia="Times New Roman" w:cs="Times New Roman"/>
                <w:spacing w:val="9"/>
              </w:rPr>
              <w:t>6.5</w:t>
            </w:r>
            <w:r>
              <w:rPr>
                <w:spacing w:val="9"/>
              </w:rPr>
              <w:t>×</w:t>
            </w:r>
            <w:r>
              <w:rPr>
                <w:rFonts w:ascii="Times New Roman" w:hAnsi="Times New Roman" w:eastAsia="Times New Roman" w:cs="Times New Roman"/>
                <w:spacing w:val="9"/>
              </w:rPr>
              <w:t>6.5</w:t>
            </w:r>
          </w:p>
        </w:tc>
        <w:tc>
          <w:tcPr>
            <w:tcW w:w="2107" w:type="dxa"/>
            <w:vAlign w:val="top"/>
          </w:tcPr>
          <w:p>
            <w:pPr>
              <w:pStyle w:val="TableText"/>
              <w:ind w:left="838"/>
              <w:spacing w:before="136" w:line="203" w:lineRule="auto"/>
              <w:rPr>
                <w:rFonts w:ascii="Times New Roman" w:hAnsi="Times New Roman" w:eastAsia="Times New Roman" w:cs="Times New Roman"/>
              </w:rPr>
            </w:pPr>
            <w:r>
              <w:rPr>
                <w:rFonts w:ascii="Times New Roman" w:hAnsi="Times New Roman" w:eastAsia="Times New Roman" w:cs="Times New Roman"/>
                <w:spacing w:val="-3"/>
              </w:rPr>
              <w:t>8</w:t>
            </w:r>
            <w:r>
              <w:rPr>
                <w:spacing w:val="-3"/>
              </w:rPr>
              <w:t>～</w:t>
            </w:r>
            <w:r>
              <w:rPr>
                <w:rFonts w:ascii="Times New Roman" w:hAnsi="Times New Roman" w:eastAsia="Times New Roman" w:cs="Times New Roman"/>
                <w:spacing w:val="-3"/>
              </w:rPr>
              <w:t>12</w:t>
            </w:r>
          </w:p>
        </w:tc>
        <w:tc>
          <w:tcPr>
            <w:tcW w:w="2447" w:type="dxa"/>
            <w:vAlign w:val="top"/>
          </w:tcPr>
          <w:p>
            <w:pPr>
              <w:pStyle w:val="TableText"/>
              <w:ind w:left="1006"/>
              <w:spacing w:before="136" w:line="203" w:lineRule="auto"/>
              <w:rPr>
                <w:rFonts w:ascii="Times New Roman" w:hAnsi="Times New Roman" w:eastAsia="Times New Roman" w:cs="Times New Roman"/>
              </w:rPr>
            </w:pPr>
            <w:r>
              <w:rPr>
                <w:rFonts w:ascii="Times New Roman" w:hAnsi="Times New Roman" w:eastAsia="Times New Roman" w:cs="Times New Roman"/>
                <w:spacing w:val="-3"/>
              </w:rPr>
              <w:t>8</w:t>
            </w:r>
            <w:r>
              <w:rPr>
                <w:spacing w:val="-3"/>
              </w:rPr>
              <w:t>～</w:t>
            </w:r>
            <w:r>
              <w:rPr>
                <w:rFonts w:ascii="Times New Roman" w:hAnsi="Times New Roman" w:eastAsia="Times New Roman" w:cs="Times New Roman"/>
                <w:spacing w:val="-3"/>
              </w:rPr>
              <w:t>16</w:t>
            </w:r>
          </w:p>
        </w:tc>
      </w:tr>
      <w:tr>
        <w:trPr>
          <w:trHeight w:val="458" w:hRule="atLeast"/>
        </w:trPr>
        <w:tc>
          <w:tcPr>
            <w:tcW w:w="1035" w:type="dxa"/>
            <w:vAlign w:val="top"/>
          </w:tcPr>
          <w:p>
            <w:pPr>
              <w:ind w:left="473"/>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2920" w:type="dxa"/>
            <w:vAlign w:val="top"/>
          </w:tcPr>
          <w:p>
            <w:pPr>
              <w:pStyle w:val="TableText"/>
              <w:ind w:left="1288"/>
              <w:spacing w:before="139" w:line="203" w:lineRule="auto"/>
              <w:rPr>
                <w:rFonts w:ascii="Times New Roman" w:hAnsi="Times New Roman" w:eastAsia="Times New Roman" w:cs="Times New Roman"/>
              </w:rPr>
            </w:pPr>
            <w:r>
              <w:rPr>
                <w:rFonts w:ascii="Times New Roman" w:hAnsi="Times New Roman" w:eastAsia="Times New Roman" w:cs="Times New Roman"/>
                <w:spacing w:val="19"/>
              </w:rPr>
              <w:t>8</w:t>
            </w:r>
            <w:r>
              <w:rPr>
                <w:spacing w:val="19"/>
              </w:rPr>
              <w:t>×</w:t>
            </w:r>
            <w:r>
              <w:rPr>
                <w:rFonts w:ascii="Times New Roman" w:hAnsi="Times New Roman" w:eastAsia="Times New Roman" w:cs="Times New Roman"/>
                <w:spacing w:val="19"/>
              </w:rPr>
              <w:t>8</w:t>
            </w:r>
          </w:p>
        </w:tc>
        <w:tc>
          <w:tcPr>
            <w:tcW w:w="2107" w:type="dxa"/>
            <w:vAlign w:val="top"/>
          </w:tcPr>
          <w:p>
            <w:pPr>
              <w:pStyle w:val="TableText"/>
              <w:ind w:left="802"/>
              <w:spacing w:before="139" w:line="203" w:lineRule="auto"/>
              <w:rPr>
                <w:rFonts w:ascii="Times New Roman" w:hAnsi="Times New Roman" w:eastAsia="Times New Roman" w:cs="Times New Roman"/>
              </w:rPr>
            </w:pPr>
            <w:r>
              <w:rPr>
                <w:rFonts w:ascii="Times New Roman" w:hAnsi="Times New Roman" w:eastAsia="Times New Roman" w:cs="Times New Roman"/>
                <w:spacing w:val="-4"/>
              </w:rPr>
              <w:t>10</w:t>
            </w:r>
            <w:r>
              <w:rPr>
                <w:spacing w:val="-4"/>
              </w:rPr>
              <w:t>～</w:t>
            </w:r>
            <w:r>
              <w:rPr>
                <w:rFonts w:ascii="Times New Roman" w:hAnsi="Times New Roman" w:eastAsia="Times New Roman" w:cs="Times New Roman"/>
                <w:spacing w:val="-4"/>
              </w:rPr>
              <w:t>16</w:t>
            </w:r>
          </w:p>
        </w:tc>
        <w:tc>
          <w:tcPr>
            <w:tcW w:w="2447" w:type="dxa"/>
            <w:vAlign w:val="top"/>
          </w:tcPr>
          <w:p>
            <w:pPr>
              <w:pStyle w:val="TableText"/>
              <w:ind w:left="970"/>
              <w:spacing w:before="139" w:line="203" w:lineRule="auto"/>
              <w:rPr>
                <w:rFonts w:ascii="Times New Roman" w:hAnsi="Times New Roman" w:eastAsia="Times New Roman" w:cs="Times New Roman"/>
              </w:rPr>
            </w:pPr>
            <w:r>
              <w:rPr>
                <w:rFonts w:ascii="Times New Roman" w:hAnsi="Times New Roman" w:eastAsia="Times New Roman" w:cs="Times New Roman"/>
                <w:spacing w:val="-4"/>
              </w:rPr>
              <w:t>10</w:t>
            </w:r>
            <w:r>
              <w:rPr>
                <w:spacing w:val="-4"/>
              </w:rPr>
              <w:t>～</w:t>
            </w:r>
            <w:r>
              <w:rPr>
                <w:rFonts w:ascii="Times New Roman" w:hAnsi="Times New Roman" w:eastAsia="Times New Roman" w:cs="Times New Roman"/>
                <w:spacing w:val="-4"/>
              </w:rPr>
              <w:t>24</w:t>
            </w:r>
          </w:p>
        </w:tc>
      </w:tr>
      <w:tr>
        <w:trPr>
          <w:trHeight w:val="458" w:hRule="atLeast"/>
        </w:trPr>
        <w:tc>
          <w:tcPr>
            <w:tcW w:w="1035" w:type="dxa"/>
            <w:vAlign w:val="top"/>
          </w:tcPr>
          <w:p>
            <w:pPr>
              <w:ind w:left="476"/>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2920" w:type="dxa"/>
            <w:vAlign w:val="top"/>
          </w:tcPr>
          <w:p>
            <w:pPr>
              <w:pStyle w:val="TableText"/>
              <w:ind w:left="1207"/>
              <w:spacing w:before="139" w:line="203" w:lineRule="auto"/>
              <w:rPr>
                <w:rFonts w:ascii="Times New Roman" w:hAnsi="Times New Roman" w:eastAsia="Times New Roman" w:cs="Times New Roman"/>
              </w:rPr>
            </w:pPr>
            <w:r>
              <w:rPr>
                <w:rFonts w:ascii="Times New Roman" w:hAnsi="Times New Roman" w:eastAsia="Times New Roman" w:cs="Times New Roman"/>
                <w:spacing w:val="10"/>
              </w:rPr>
              <w:t>10</w:t>
            </w:r>
            <w:r>
              <w:rPr>
                <w:spacing w:val="10"/>
              </w:rPr>
              <w:t>×</w:t>
            </w:r>
            <w:r>
              <w:rPr>
                <w:rFonts w:ascii="Times New Roman" w:hAnsi="Times New Roman" w:eastAsia="Times New Roman" w:cs="Times New Roman"/>
                <w:spacing w:val="10"/>
              </w:rPr>
              <w:t>10</w:t>
            </w:r>
          </w:p>
        </w:tc>
        <w:tc>
          <w:tcPr>
            <w:tcW w:w="2107" w:type="dxa"/>
            <w:vAlign w:val="top"/>
          </w:tcPr>
          <w:p>
            <w:pPr>
              <w:pStyle w:val="TableText"/>
              <w:ind w:left="802"/>
              <w:spacing w:before="140" w:line="204" w:lineRule="auto"/>
              <w:rPr>
                <w:rFonts w:ascii="Times New Roman" w:hAnsi="Times New Roman" w:eastAsia="Times New Roman" w:cs="Times New Roman"/>
              </w:rPr>
            </w:pPr>
            <w:r>
              <w:rPr>
                <w:rFonts w:ascii="Times New Roman" w:hAnsi="Times New Roman" w:eastAsia="Times New Roman" w:cs="Times New Roman"/>
                <w:spacing w:val="-4"/>
              </w:rPr>
              <w:t>14</w:t>
            </w:r>
            <w:r>
              <w:rPr>
                <w:spacing w:val="-4"/>
              </w:rPr>
              <w:t>～</w:t>
            </w:r>
            <w:r>
              <w:rPr>
                <w:rFonts w:ascii="Times New Roman" w:hAnsi="Times New Roman" w:eastAsia="Times New Roman" w:cs="Times New Roman"/>
                <w:spacing w:val="-4"/>
              </w:rPr>
              <w:t>24</w:t>
            </w:r>
          </w:p>
        </w:tc>
        <w:tc>
          <w:tcPr>
            <w:tcW w:w="2447" w:type="dxa"/>
            <w:vAlign w:val="top"/>
          </w:tcPr>
          <w:p>
            <w:pPr>
              <w:pStyle w:val="TableText"/>
              <w:ind w:left="970"/>
              <w:spacing w:before="139" w:line="203" w:lineRule="auto"/>
              <w:rPr>
                <w:rFonts w:ascii="Times New Roman" w:hAnsi="Times New Roman" w:eastAsia="Times New Roman" w:cs="Times New Roman"/>
              </w:rPr>
            </w:pPr>
            <w:r>
              <w:rPr>
                <w:rFonts w:ascii="Times New Roman" w:hAnsi="Times New Roman" w:eastAsia="Times New Roman" w:cs="Times New Roman"/>
                <w:spacing w:val="-4"/>
              </w:rPr>
              <w:t>14</w:t>
            </w:r>
            <w:r>
              <w:rPr>
                <w:spacing w:val="-4"/>
              </w:rPr>
              <w:t>～</w:t>
            </w:r>
            <w:r>
              <w:rPr>
                <w:rFonts w:ascii="Times New Roman" w:hAnsi="Times New Roman" w:eastAsia="Times New Roman" w:cs="Times New Roman"/>
                <w:spacing w:val="-4"/>
              </w:rPr>
              <w:t>40</w:t>
            </w:r>
          </w:p>
        </w:tc>
      </w:tr>
      <w:tr>
        <w:trPr>
          <w:trHeight w:val="463" w:hRule="atLeast"/>
        </w:trPr>
        <w:tc>
          <w:tcPr>
            <w:tcW w:w="1035" w:type="dxa"/>
            <w:vAlign w:val="top"/>
          </w:tcPr>
          <w:p>
            <w:pPr>
              <w:ind w:left="472"/>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2920" w:type="dxa"/>
            <w:vAlign w:val="top"/>
          </w:tcPr>
          <w:p>
            <w:pPr>
              <w:pStyle w:val="TableText"/>
              <w:ind w:left="1207"/>
              <w:spacing w:before="140" w:line="204" w:lineRule="auto"/>
              <w:rPr>
                <w:rFonts w:ascii="Times New Roman" w:hAnsi="Times New Roman" w:eastAsia="Times New Roman" w:cs="Times New Roman"/>
              </w:rPr>
            </w:pPr>
            <w:r>
              <w:rPr>
                <w:rFonts w:ascii="Times New Roman" w:hAnsi="Times New Roman" w:eastAsia="Times New Roman" w:cs="Times New Roman"/>
                <w:spacing w:val="10"/>
              </w:rPr>
              <w:t>12</w:t>
            </w:r>
            <w:r>
              <w:rPr>
                <w:spacing w:val="10"/>
              </w:rPr>
              <w:t>×</w:t>
            </w:r>
            <w:r>
              <w:rPr>
                <w:rFonts w:ascii="Times New Roman" w:hAnsi="Times New Roman" w:eastAsia="Times New Roman" w:cs="Times New Roman"/>
                <w:spacing w:val="10"/>
              </w:rPr>
              <w:t>12</w:t>
            </w:r>
          </w:p>
        </w:tc>
        <w:tc>
          <w:tcPr>
            <w:tcW w:w="2107" w:type="dxa"/>
            <w:vAlign w:val="top"/>
          </w:tcPr>
          <w:p>
            <w:pPr>
              <w:pStyle w:val="TableText"/>
              <w:ind w:left="896"/>
              <w:spacing w:before="139" w:line="203" w:lineRule="auto"/>
              <w:rPr>
                <w:rFonts w:ascii="Times New Roman" w:hAnsi="Times New Roman" w:eastAsia="Times New Roman" w:cs="Times New Roman"/>
              </w:rPr>
            </w:pPr>
            <w:r>
              <w:rPr>
                <w:spacing w:val="16"/>
              </w:rPr>
              <w:t>&gt;</w:t>
            </w:r>
            <w:r>
              <w:rPr>
                <w:rFonts w:ascii="Times New Roman" w:hAnsi="Times New Roman" w:eastAsia="Times New Roman" w:cs="Times New Roman"/>
                <w:spacing w:val="16"/>
              </w:rPr>
              <w:t>20</w:t>
            </w:r>
          </w:p>
        </w:tc>
        <w:tc>
          <w:tcPr>
            <w:tcW w:w="2447" w:type="dxa"/>
            <w:vAlign w:val="top"/>
          </w:tcPr>
          <w:p>
            <w:pPr>
              <w:pStyle w:val="TableText"/>
              <w:ind w:left="1064"/>
              <w:spacing w:before="139" w:line="203" w:lineRule="auto"/>
              <w:rPr>
                <w:rFonts w:ascii="Times New Roman" w:hAnsi="Times New Roman" w:eastAsia="Times New Roman" w:cs="Times New Roman"/>
              </w:rPr>
            </w:pPr>
            <w:r>
              <w:rPr>
                <w:spacing w:val="16"/>
              </w:rPr>
              <w:t>&gt;</w:t>
            </w:r>
            <w:r>
              <w:rPr>
                <w:rFonts w:ascii="Times New Roman" w:hAnsi="Times New Roman" w:eastAsia="Times New Roman" w:cs="Times New Roman"/>
                <w:spacing w:val="16"/>
              </w:rPr>
              <w:t>20</w:t>
            </w:r>
          </w:p>
        </w:tc>
      </w:tr>
    </w:tbl>
    <w:p>
      <w:pPr>
        <w:spacing w:line="391" w:lineRule="auto"/>
        <w:rPr>
          <w:rFonts w:ascii="Arial"/>
          <w:sz w:val="21"/>
        </w:rPr>
      </w:pPr>
      <w:r/>
    </w:p>
    <w:p>
      <w:pPr>
        <w:pStyle w:val="BodyText"/>
        <w:ind w:left="348"/>
        <w:spacing w:before="101" w:line="202" w:lineRule="auto"/>
        <w:rPr>
          <w:sz w:val="22"/>
          <w:szCs w:val="22"/>
        </w:rPr>
      </w:pPr>
      <w:r>
        <w:rPr>
          <w:sz w:val="22"/>
          <w:szCs w:val="22"/>
          <w:b/>
          <w:bCs/>
          <w:spacing w:val="5"/>
        </w:rPr>
        <w:t>条文说明</w:t>
      </w:r>
    </w:p>
    <w:p>
      <w:pPr>
        <w:pStyle w:val="BodyText"/>
        <w:ind w:left="110" w:right="99" w:firstLine="467"/>
        <w:spacing w:before="67" w:line="250" w:lineRule="auto"/>
        <w:jc w:val="both"/>
        <w:rPr>
          <w:sz w:val="22"/>
          <w:szCs w:val="22"/>
        </w:rPr>
      </w:pPr>
      <w:r>
        <w:rPr>
          <w:sz w:val="22"/>
          <w:szCs w:val="22"/>
          <w:spacing w:val="9"/>
        </w:rPr>
        <w:t>通常情况下，对不开坡口的手工焊角焊缝，试板</w:t>
      </w:r>
      <w:r>
        <w:rPr>
          <w:sz w:val="22"/>
          <w:szCs w:val="22"/>
          <w:spacing w:val="8"/>
        </w:rPr>
        <w:t>厚度可以按照表 C.2.2 评定试</w:t>
      </w:r>
      <w:r>
        <w:rPr>
          <w:sz w:val="22"/>
          <w:szCs w:val="22"/>
        </w:rPr>
        <w:t xml:space="preserve"> </w:t>
      </w:r>
      <w:r>
        <w:rPr>
          <w:sz w:val="22"/>
          <w:szCs w:val="22"/>
          <w:spacing w:val="8"/>
        </w:rPr>
        <w:t>板的厚度进行选取</w:t>
      </w:r>
      <w:r>
        <w:rPr>
          <w:sz w:val="22"/>
          <w:szCs w:val="22"/>
          <w:spacing w:val="-43"/>
        </w:rPr>
        <w:t xml:space="preserve"> </w:t>
      </w:r>
      <w:r>
        <w:rPr>
          <w:sz w:val="22"/>
          <w:szCs w:val="22"/>
          <w:spacing w:val="8"/>
        </w:rPr>
        <w:t>。对已评定合格的不开坡口手工焊角焊缝，</w:t>
      </w:r>
      <w:r>
        <w:rPr>
          <w:sz w:val="22"/>
          <w:szCs w:val="22"/>
          <w:spacing w:val="-34"/>
        </w:rPr>
        <w:t xml:space="preserve"> </w:t>
      </w:r>
      <w:r>
        <w:rPr>
          <w:sz w:val="22"/>
          <w:szCs w:val="22"/>
          <w:spacing w:val="8"/>
        </w:rPr>
        <w:t>当有</w:t>
      </w:r>
      <w:r>
        <w:rPr>
          <w:sz w:val="22"/>
          <w:szCs w:val="22"/>
          <w:spacing w:val="7"/>
        </w:rPr>
        <w:t>效厚度（焊喉）</w:t>
      </w:r>
      <w:r>
        <w:rPr>
          <w:sz w:val="22"/>
          <w:szCs w:val="22"/>
        </w:rPr>
        <w:t xml:space="preserve"> </w:t>
      </w:r>
      <w:r>
        <w:rPr>
          <w:sz w:val="22"/>
          <w:szCs w:val="22"/>
          <w:spacing w:val="4"/>
        </w:rPr>
        <w:t>小于 10</w:t>
      </w:r>
      <w:r>
        <w:rPr>
          <w:sz w:val="22"/>
          <w:szCs w:val="22"/>
        </w:rPr>
        <w:t>mm</w:t>
      </w:r>
      <w:r>
        <w:rPr>
          <w:sz w:val="22"/>
          <w:szCs w:val="22"/>
          <w:spacing w:val="4"/>
        </w:rPr>
        <w:t xml:space="preserve"> 时，认可的产品焊缝有效厚度（焊喉）范围一般为0.75～1.5</w:t>
      </w:r>
      <w:r>
        <w:rPr>
          <w:sz w:val="22"/>
          <w:szCs w:val="22"/>
          <w:spacing w:val="3"/>
        </w:rPr>
        <w:t xml:space="preserve"> </w:t>
      </w:r>
      <w:r>
        <w:rPr>
          <w:sz w:val="22"/>
          <w:szCs w:val="22"/>
          <w:spacing w:val="4"/>
        </w:rPr>
        <w:t>倍；对已评</w:t>
      </w:r>
      <w:r>
        <w:rPr>
          <w:sz w:val="22"/>
          <w:szCs w:val="22"/>
        </w:rPr>
        <w:t xml:space="preserve"> </w:t>
      </w:r>
      <w:r>
        <w:rPr>
          <w:sz w:val="22"/>
          <w:szCs w:val="22"/>
          <w:spacing w:val="2"/>
        </w:rPr>
        <w:t>定合格的有效厚度（焊喉）大于或等于 10</w:t>
      </w:r>
      <w:r>
        <w:rPr>
          <w:sz w:val="22"/>
          <w:szCs w:val="22"/>
        </w:rPr>
        <w:t>mm</w:t>
      </w:r>
      <w:r>
        <w:rPr>
          <w:sz w:val="22"/>
          <w:szCs w:val="22"/>
          <w:spacing w:val="2"/>
        </w:rPr>
        <w:t xml:space="preserve"> 的，认可产品焊缝有效厚度（焊喉）范</w:t>
      </w:r>
      <w:r>
        <w:rPr>
          <w:sz w:val="22"/>
          <w:szCs w:val="22"/>
        </w:rPr>
        <w:t xml:space="preserve"> </w:t>
      </w:r>
      <w:r>
        <w:rPr>
          <w:sz w:val="22"/>
          <w:szCs w:val="22"/>
          <w:spacing w:val="-6"/>
        </w:rPr>
        <w:t>围一般为 10mm</w:t>
      </w:r>
      <w:r>
        <w:rPr>
          <w:sz w:val="22"/>
          <w:szCs w:val="22"/>
          <w:spacing w:val="37"/>
          <w:w w:val="101"/>
        </w:rPr>
        <w:t xml:space="preserve"> </w:t>
      </w:r>
      <w:r>
        <w:rPr>
          <w:sz w:val="22"/>
          <w:szCs w:val="22"/>
          <w:spacing w:val="-6"/>
        </w:rPr>
        <w:t>以上的所有焊缝。</w:t>
      </w:r>
    </w:p>
    <w:p>
      <w:pPr>
        <w:spacing w:line="246" w:lineRule="auto"/>
        <w:rPr>
          <w:rFonts w:ascii="Arial"/>
          <w:sz w:val="21"/>
        </w:rPr>
      </w:pPr>
      <w:r/>
    </w:p>
    <w:p>
      <w:pPr>
        <w:pStyle w:val="BodyText"/>
        <w:ind w:left="108" w:right="76" w:firstLine="235"/>
        <w:spacing w:before="100" w:line="255" w:lineRule="auto"/>
        <w:jc w:val="both"/>
        <w:rPr>
          <w:sz w:val="22"/>
          <w:szCs w:val="22"/>
        </w:rPr>
      </w:pPr>
      <w:r>
        <w:rPr>
          <w:sz w:val="22"/>
          <w:szCs w:val="22"/>
          <w:b/>
          <w:bCs/>
          <w:spacing w:val="5"/>
        </w:rPr>
        <w:t>C.2.3</w:t>
      </w:r>
      <w:r>
        <w:rPr>
          <w:sz w:val="22"/>
          <w:szCs w:val="22"/>
          <w:spacing w:val="5"/>
        </w:rPr>
        <w:t xml:space="preserve"> 试板长度应根据样坯尺寸、</w:t>
      </w:r>
      <w:r>
        <w:rPr>
          <w:sz w:val="22"/>
          <w:szCs w:val="22"/>
          <w:spacing w:val="-52"/>
        </w:rPr>
        <w:t xml:space="preserve"> </w:t>
      </w:r>
      <w:r>
        <w:rPr>
          <w:sz w:val="22"/>
          <w:szCs w:val="22"/>
          <w:spacing w:val="5"/>
        </w:rPr>
        <w:t>数量（含附加试样数量）等</w:t>
      </w:r>
      <w:r>
        <w:rPr>
          <w:sz w:val="22"/>
          <w:szCs w:val="22"/>
          <w:spacing w:val="4"/>
        </w:rPr>
        <w:t>因素予以综合考虑，</w:t>
      </w:r>
      <w:r>
        <w:rPr>
          <w:sz w:val="22"/>
          <w:szCs w:val="22"/>
        </w:rPr>
        <w:t xml:space="preserve"> </w:t>
      </w:r>
      <w:r>
        <w:rPr>
          <w:sz w:val="22"/>
          <w:szCs w:val="22"/>
          <w:spacing w:val="11"/>
        </w:rPr>
        <w:t>自动焊不宜小于 </w:t>
      </w:r>
      <w:r>
        <w:rPr>
          <w:rFonts w:ascii="Times New Roman" w:hAnsi="Times New Roman" w:eastAsia="Times New Roman" w:cs="Times New Roman"/>
          <w:sz w:val="22"/>
          <w:szCs w:val="22"/>
          <w:spacing w:val="11"/>
        </w:rPr>
        <w:t>600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rPr>
        <w:t xml:space="preserve"> </w:t>
      </w:r>
      <w:r>
        <w:rPr>
          <w:sz w:val="22"/>
          <w:szCs w:val="22"/>
          <w:spacing w:val="11"/>
        </w:rPr>
        <w:t>，</w:t>
      </w:r>
      <w:r>
        <w:rPr>
          <w:sz w:val="22"/>
          <w:szCs w:val="22"/>
          <w:spacing w:val="-52"/>
        </w:rPr>
        <w:t xml:space="preserve"> </w:t>
      </w:r>
      <w:r>
        <w:rPr>
          <w:sz w:val="22"/>
          <w:szCs w:val="22"/>
          <w:spacing w:val="11"/>
        </w:rPr>
        <w:t>焊条电弧焊</w:t>
      </w:r>
      <w:r>
        <w:rPr>
          <w:sz w:val="22"/>
          <w:szCs w:val="22"/>
          <w:spacing w:val="-41"/>
        </w:rPr>
        <w:t xml:space="preserve"> </w:t>
      </w:r>
      <w:r>
        <w:rPr>
          <w:sz w:val="22"/>
          <w:szCs w:val="22"/>
          <w:spacing w:val="11"/>
        </w:rPr>
        <w:t>、</w:t>
      </w:r>
      <w:r>
        <w:rPr>
          <w:sz w:val="22"/>
          <w:szCs w:val="22"/>
          <w:spacing w:val="-49"/>
        </w:rPr>
        <w:t xml:space="preserve"> </w:t>
      </w:r>
      <w:r>
        <w:rPr>
          <w:rFonts w:ascii="Times New Roman" w:hAnsi="Times New Roman" w:eastAsia="Times New Roman" w:cs="Times New Roman"/>
          <w:sz w:val="22"/>
          <w:szCs w:val="22"/>
        </w:rPr>
        <w:t>CO</w:t>
      </w:r>
      <w:r>
        <w:rPr>
          <w:rFonts w:ascii="Times New Roman" w:hAnsi="Times New Roman" w:eastAsia="Times New Roman" w:cs="Times New Roman"/>
          <w:sz w:val="14"/>
          <w:szCs w:val="14"/>
          <w:spacing w:val="11"/>
          <w:position w:val="-1"/>
        </w:rPr>
        <w:t>2</w:t>
      </w:r>
      <w:r>
        <w:rPr>
          <w:rFonts w:ascii="Times New Roman" w:hAnsi="Times New Roman" w:eastAsia="Times New Roman" w:cs="Times New Roman"/>
          <w:sz w:val="14"/>
          <w:szCs w:val="14"/>
          <w:spacing w:val="20"/>
          <w:w w:val="102"/>
          <w:position w:val="-1"/>
        </w:rPr>
        <w:t xml:space="preserve"> </w:t>
      </w:r>
      <w:r>
        <w:rPr>
          <w:sz w:val="22"/>
          <w:szCs w:val="22"/>
          <w:spacing w:val="11"/>
        </w:rPr>
        <w:t>气体（或混合气体）</w:t>
      </w:r>
      <w:r>
        <w:rPr>
          <w:sz w:val="22"/>
          <w:szCs w:val="22"/>
          <w:spacing w:val="-39"/>
        </w:rPr>
        <w:t xml:space="preserve"> </w:t>
      </w:r>
      <w:r>
        <w:rPr>
          <w:sz w:val="22"/>
          <w:szCs w:val="22"/>
          <w:spacing w:val="11"/>
        </w:rPr>
        <w:t>保护</w:t>
      </w:r>
      <w:r>
        <w:rPr>
          <w:sz w:val="22"/>
          <w:szCs w:val="22"/>
          <w:spacing w:val="10"/>
        </w:rPr>
        <w:t>焊不得小于</w:t>
      </w:r>
      <w:r>
        <w:rPr>
          <w:sz w:val="22"/>
          <w:szCs w:val="22"/>
        </w:rPr>
        <w:t xml:space="preserve"> </w:t>
      </w:r>
      <w:r>
        <w:rPr>
          <w:rFonts w:ascii="Times New Roman" w:hAnsi="Times New Roman" w:eastAsia="Times New Roman" w:cs="Times New Roman"/>
          <w:sz w:val="22"/>
          <w:szCs w:val="22"/>
          <w:spacing w:val="8"/>
        </w:rPr>
        <w:t>400</w:t>
      </w:r>
      <w:r>
        <w:rPr>
          <w:rFonts w:ascii="Times New Roman" w:hAnsi="Times New Roman" w:eastAsia="Times New Roman" w:cs="Times New Roman"/>
          <w:sz w:val="22"/>
          <w:szCs w:val="22"/>
        </w:rPr>
        <w:t>mm</w:t>
      </w:r>
      <w:r>
        <w:rPr>
          <w:sz w:val="22"/>
          <w:szCs w:val="22"/>
          <w:spacing w:val="8"/>
        </w:rPr>
        <w:t>。</w:t>
      </w:r>
      <w:r>
        <w:rPr>
          <w:sz w:val="22"/>
          <w:szCs w:val="22"/>
          <w:spacing w:val="-39"/>
        </w:rPr>
        <w:t xml:space="preserve"> </w:t>
      </w:r>
      <w:r>
        <w:rPr>
          <w:sz w:val="22"/>
          <w:szCs w:val="22"/>
          <w:spacing w:val="8"/>
        </w:rPr>
        <w:t>宽度应根据板厚、试样尺寸和无损检测要求确定。</w:t>
      </w:r>
    </w:p>
    <w:p>
      <w:pPr>
        <w:spacing w:line="245" w:lineRule="auto"/>
        <w:rPr>
          <w:rFonts w:ascii="Arial"/>
          <w:sz w:val="21"/>
        </w:rPr>
      </w:pPr>
      <w:r/>
    </w:p>
    <w:p>
      <w:pPr>
        <w:pStyle w:val="BodyText"/>
        <w:ind w:left="344"/>
        <w:spacing w:before="101" w:line="196" w:lineRule="auto"/>
        <w:rPr>
          <w:sz w:val="22"/>
          <w:szCs w:val="22"/>
        </w:rPr>
      </w:pPr>
      <w:r>
        <w:rPr>
          <w:sz w:val="22"/>
          <w:szCs w:val="22"/>
          <w:b/>
          <w:bCs/>
          <w:spacing w:val="4"/>
        </w:rPr>
        <w:t>C.2.4</w:t>
      </w:r>
      <w:r>
        <w:rPr>
          <w:sz w:val="22"/>
          <w:szCs w:val="22"/>
          <w:spacing w:val="4"/>
        </w:rPr>
        <w:t xml:space="preserve"> 试板的制作应与产品的制造要求</w:t>
      </w:r>
      <w:r>
        <w:rPr>
          <w:sz w:val="22"/>
          <w:szCs w:val="22"/>
          <w:spacing w:val="3"/>
        </w:rPr>
        <w:t>一致。</w:t>
      </w:r>
    </w:p>
    <w:p>
      <w:pPr>
        <w:spacing w:line="196" w:lineRule="auto"/>
        <w:sectPr>
          <w:headerReference w:type="default" r:id="rId635"/>
          <w:footerReference w:type="default" r:id="rId636"/>
          <w:pgSz w:w="11906" w:h="16838"/>
          <w:pgMar w:top="1166" w:right="1696" w:bottom="1146" w:left="1695" w:header="829" w:footer="984" w:gutter="0"/>
        </w:sectPr>
        <w:rPr>
          <w:sz w:val="22"/>
          <w:szCs w:val="22"/>
        </w:rPr>
      </w:pPr>
    </w:p>
    <w:p>
      <w:pPr>
        <w:spacing w:line="324" w:lineRule="auto"/>
        <w:rPr>
          <w:rFonts w:ascii="Arial"/>
          <w:sz w:val="21"/>
        </w:rPr>
      </w:pPr>
      <w:r/>
    </w:p>
    <w:p>
      <w:pPr>
        <w:spacing w:line="325" w:lineRule="auto"/>
        <w:rPr>
          <w:rFonts w:ascii="Arial"/>
          <w:sz w:val="21"/>
        </w:rPr>
      </w:pPr>
      <w:r/>
    </w:p>
    <w:p>
      <w:pPr>
        <w:pStyle w:val="BodyText"/>
        <w:ind w:left="114"/>
        <w:spacing w:before="109" w:line="192" w:lineRule="auto"/>
        <w:rPr>
          <w:sz w:val="24"/>
          <w:szCs w:val="24"/>
        </w:rPr>
      </w:pPr>
      <w:r>
        <w:rPr>
          <w:sz w:val="24"/>
          <w:szCs w:val="24"/>
          <w:b/>
          <w:bCs/>
          <w:spacing w:val="-13"/>
        </w:rPr>
        <w:t>C.3</w:t>
      </w:r>
      <w:r>
        <w:rPr>
          <w:sz w:val="24"/>
          <w:szCs w:val="24"/>
          <w:spacing w:val="2"/>
        </w:rPr>
        <w:t xml:space="preserve">   </w:t>
      </w:r>
      <w:r>
        <w:rPr>
          <w:sz w:val="24"/>
          <w:szCs w:val="24"/>
          <w:b/>
          <w:bCs/>
          <w:spacing w:val="-13"/>
        </w:rPr>
        <w:t>检验及试验</w:t>
      </w:r>
    </w:p>
    <w:p>
      <w:pPr>
        <w:pStyle w:val="BodyText"/>
        <w:ind w:left="344"/>
        <w:spacing w:before="61" w:line="196" w:lineRule="auto"/>
        <w:rPr>
          <w:sz w:val="22"/>
          <w:szCs w:val="22"/>
        </w:rPr>
      </w:pPr>
      <w:r>
        <w:rPr>
          <w:sz w:val="22"/>
          <w:szCs w:val="22"/>
          <w:b/>
          <w:bCs/>
          <w:spacing w:val="5"/>
        </w:rPr>
        <w:t>C.3.1</w:t>
      </w:r>
      <w:r>
        <w:rPr>
          <w:sz w:val="22"/>
          <w:szCs w:val="22"/>
          <w:spacing w:val="5"/>
        </w:rPr>
        <w:t xml:space="preserve"> 焊缝的外观质量应符合本规范第 </w:t>
      </w:r>
      <w:r>
        <w:rPr>
          <w:rFonts w:ascii="Times New Roman" w:hAnsi="Times New Roman" w:eastAsia="Times New Roman" w:cs="Times New Roman"/>
          <w:sz w:val="22"/>
          <w:szCs w:val="22"/>
          <w:spacing w:val="5"/>
        </w:rPr>
        <w:t>7.3.1 </w:t>
      </w:r>
      <w:r>
        <w:rPr>
          <w:sz w:val="22"/>
          <w:szCs w:val="22"/>
          <w:spacing w:val="5"/>
        </w:rPr>
        <w:t>条的规定。</w:t>
      </w:r>
    </w:p>
    <w:p>
      <w:pPr>
        <w:pStyle w:val="BodyText"/>
        <w:ind w:left="109" w:right="94" w:firstLine="234"/>
        <w:spacing w:before="76" w:line="249" w:lineRule="auto"/>
        <w:rPr>
          <w:sz w:val="22"/>
          <w:szCs w:val="22"/>
        </w:rPr>
      </w:pPr>
      <w:r>
        <w:rPr>
          <w:sz w:val="22"/>
          <w:szCs w:val="22"/>
          <w:b/>
          <w:bCs/>
          <w:spacing w:val="3"/>
        </w:rPr>
        <w:t>C.3.2</w:t>
      </w:r>
      <w:r>
        <w:rPr>
          <w:sz w:val="22"/>
          <w:szCs w:val="22"/>
          <w:spacing w:val="3"/>
        </w:rPr>
        <w:t xml:space="preserve"> 焊缝应全长进行超声波检测，对接焊缝、全熔透 </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22"/>
        </w:rPr>
        <w:t xml:space="preserve"> </w:t>
      </w:r>
      <w:r>
        <w:rPr>
          <w:sz w:val="22"/>
          <w:szCs w:val="22"/>
          <w:spacing w:val="3"/>
        </w:rPr>
        <w:t>形角焊缝的检测等级应符</w:t>
      </w:r>
      <w:r>
        <w:rPr>
          <w:sz w:val="22"/>
          <w:szCs w:val="22"/>
        </w:rPr>
        <w:t xml:space="preserve"> </w:t>
      </w:r>
      <w:r>
        <w:rPr>
          <w:sz w:val="22"/>
          <w:szCs w:val="22"/>
          <w:spacing w:val="7"/>
        </w:rPr>
        <w:t>合现行《焊缝无损检测超声检测技术、检测等级和评定》（</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7"/>
        </w:rPr>
        <w:t>11345</w:t>
      </w:r>
      <w:r>
        <w:rPr>
          <w:sz w:val="22"/>
          <w:szCs w:val="22"/>
          <w:spacing w:val="7"/>
        </w:rPr>
        <w:t>）</w:t>
      </w:r>
      <w:r>
        <w:rPr>
          <w:sz w:val="22"/>
          <w:szCs w:val="22"/>
          <w:spacing w:val="-37"/>
        </w:rPr>
        <w:t xml:space="preserve"> </w:t>
      </w:r>
      <w:r>
        <w:rPr>
          <w:sz w:val="22"/>
          <w:szCs w:val="22"/>
          <w:spacing w:val="7"/>
        </w:rPr>
        <w:t>中</w:t>
      </w:r>
      <w:r>
        <w:rPr>
          <w:sz w:val="22"/>
          <w:szCs w:val="22"/>
          <w:spacing w:val="-11"/>
        </w:rPr>
        <w:t xml:space="preserve"> </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6"/>
        </w:rPr>
        <w:t xml:space="preserve"> </w:t>
      </w:r>
      <w:r>
        <w:rPr>
          <w:sz w:val="22"/>
          <w:szCs w:val="22"/>
          <w:spacing w:val="6"/>
        </w:rPr>
        <w:t>级的</w:t>
      </w:r>
      <w:r>
        <w:rPr>
          <w:sz w:val="22"/>
          <w:szCs w:val="22"/>
        </w:rPr>
        <w:t xml:space="preserve"> </w:t>
      </w:r>
      <w:r>
        <w:rPr>
          <w:sz w:val="22"/>
          <w:szCs w:val="22"/>
          <w:spacing w:val="8"/>
        </w:rPr>
        <w:t>规定，验收等级应符合现行《焊缝无损检测超声检测验收等级》（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8"/>
        </w:rPr>
        <w:t>/T 29712</w:t>
      </w:r>
      <w:r>
        <w:rPr>
          <w:sz w:val="22"/>
          <w:szCs w:val="22"/>
          <w:spacing w:val="8"/>
        </w:rPr>
        <w:t>）</w:t>
      </w:r>
      <w:r>
        <w:rPr>
          <w:sz w:val="22"/>
          <w:szCs w:val="22"/>
          <w:spacing w:val="-29"/>
        </w:rPr>
        <w:t xml:space="preserve"> </w:t>
      </w:r>
      <w:r>
        <w:rPr>
          <w:sz w:val="22"/>
          <w:szCs w:val="22"/>
          <w:spacing w:val="8"/>
        </w:rPr>
        <w:t>中</w:t>
      </w:r>
      <w:r>
        <w:rPr>
          <w:sz w:val="22"/>
          <w:szCs w:val="22"/>
        </w:rPr>
        <w:t xml:space="preserve"> </w:t>
      </w:r>
      <w:r>
        <w:rPr>
          <w:rFonts w:ascii="Times New Roman" w:hAnsi="Times New Roman" w:eastAsia="Times New Roman" w:cs="Times New Roman"/>
          <w:sz w:val="22"/>
          <w:szCs w:val="22"/>
          <w:spacing w:val="9"/>
        </w:rPr>
        <w:t>2 </w:t>
      </w:r>
      <w:r>
        <w:rPr>
          <w:sz w:val="22"/>
          <w:szCs w:val="22"/>
          <w:spacing w:val="9"/>
        </w:rPr>
        <w:t>级的规定。</w:t>
      </w:r>
      <w:r>
        <w:rPr>
          <w:sz w:val="22"/>
          <w:szCs w:val="22"/>
          <w:spacing w:val="-30"/>
        </w:rPr>
        <w:t xml:space="preserve"> </w:t>
      </w:r>
      <w:r>
        <w:rPr>
          <w:sz w:val="22"/>
          <w:szCs w:val="22"/>
          <w:spacing w:val="9"/>
        </w:rPr>
        <w:t>部分熔透 </w:t>
      </w:r>
      <w:r>
        <w:rPr>
          <w:rFonts w:ascii="Times New Roman" w:hAnsi="Times New Roman" w:eastAsia="Times New Roman" w:cs="Times New Roman"/>
          <w:sz w:val="22"/>
          <w:szCs w:val="22"/>
          <w:spacing w:val="9"/>
        </w:rPr>
        <w:t>T </w:t>
      </w:r>
      <w:r>
        <w:rPr>
          <w:sz w:val="22"/>
          <w:szCs w:val="22"/>
          <w:spacing w:val="9"/>
        </w:rPr>
        <w:t>形角焊缝的检测等级应符合现行《焊缝无损检测超声检测</w:t>
      </w:r>
      <w:r>
        <w:rPr>
          <w:sz w:val="22"/>
          <w:szCs w:val="22"/>
        </w:rPr>
        <w:t xml:space="preserve"> </w:t>
      </w:r>
      <w:r>
        <w:rPr>
          <w:sz w:val="22"/>
          <w:szCs w:val="22"/>
          <w:spacing w:val="7"/>
        </w:rPr>
        <w:t>技术、检测等级和评定》（</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spacing w:val="7"/>
        </w:rPr>
        <w:t>11345</w:t>
      </w:r>
      <w:r>
        <w:rPr>
          <w:sz w:val="22"/>
          <w:szCs w:val="22"/>
          <w:spacing w:val="7"/>
        </w:rPr>
        <w:t>）</w:t>
      </w:r>
      <w:r>
        <w:rPr>
          <w:sz w:val="22"/>
          <w:szCs w:val="22"/>
          <w:spacing w:val="-37"/>
        </w:rPr>
        <w:t xml:space="preserve"> </w:t>
      </w:r>
      <w:r>
        <w:rPr>
          <w:sz w:val="22"/>
          <w:szCs w:val="22"/>
          <w:spacing w:val="7"/>
        </w:rPr>
        <w:t>中</w:t>
      </w:r>
      <w:r>
        <w:rPr>
          <w:sz w:val="22"/>
          <w:szCs w:val="22"/>
          <w:spacing w:val="-12"/>
        </w:rPr>
        <w:t xml:space="preserve"> </w:t>
      </w:r>
      <w:r>
        <w:rPr>
          <w:rFonts w:ascii="Times New Roman" w:hAnsi="Times New Roman" w:eastAsia="Times New Roman" w:cs="Times New Roman"/>
          <w:sz w:val="22"/>
          <w:szCs w:val="22"/>
          <w:spacing w:val="7"/>
        </w:rPr>
        <w:t>B </w:t>
      </w:r>
      <w:r>
        <w:rPr>
          <w:sz w:val="22"/>
          <w:szCs w:val="22"/>
          <w:spacing w:val="7"/>
        </w:rPr>
        <w:t>级的规定，验收等级符应合现行《焊</w:t>
      </w:r>
      <w:r>
        <w:rPr>
          <w:sz w:val="22"/>
          <w:szCs w:val="22"/>
        </w:rPr>
        <w:t xml:space="preserve"> </w:t>
      </w:r>
      <w:r>
        <w:rPr>
          <w:sz w:val="22"/>
          <w:szCs w:val="22"/>
          <w:spacing w:val="6"/>
        </w:rPr>
        <w:t>缝无损检测超声检测验收等级》（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 29712</w:t>
      </w:r>
      <w:r>
        <w:rPr>
          <w:sz w:val="22"/>
          <w:szCs w:val="22"/>
          <w:spacing w:val="6"/>
        </w:rPr>
        <w:t>）</w:t>
      </w:r>
      <w:r>
        <w:rPr>
          <w:sz w:val="22"/>
          <w:szCs w:val="22"/>
          <w:spacing w:val="-26"/>
        </w:rPr>
        <w:t xml:space="preserve"> </w:t>
      </w:r>
      <w:r>
        <w:rPr>
          <w:sz w:val="22"/>
          <w:szCs w:val="22"/>
          <w:spacing w:val="6"/>
        </w:rPr>
        <w:t>中 </w:t>
      </w:r>
      <w:r>
        <w:rPr>
          <w:rFonts w:ascii="Times New Roman" w:hAnsi="Times New Roman" w:eastAsia="Times New Roman" w:cs="Times New Roman"/>
          <w:sz w:val="22"/>
          <w:szCs w:val="22"/>
          <w:spacing w:val="6"/>
        </w:rPr>
        <w:t>3 </w:t>
      </w:r>
      <w:r>
        <w:rPr>
          <w:sz w:val="22"/>
          <w:szCs w:val="22"/>
          <w:spacing w:val="6"/>
        </w:rPr>
        <w:t>级的规定。</w:t>
      </w:r>
    </w:p>
    <w:p>
      <w:pPr>
        <w:spacing w:line="248" w:lineRule="auto"/>
        <w:rPr>
          <w:rFonts w:ascii="Arial"/>
          <w:sz w:val="21"/>
        </w:rPr>
      </w:pPr>
      <w:r/>
    </w:p>
    <w:p>
      <w:pPr>
        <w:pStyle w:val="BodyText"/>
        <w:ind w:left="114" w:right="101" w:firstLine="229"/>
        <w:spacing w:before="100" w:line="259" w:lineRule="auto"/>
        <w:rPr>
          <w:sz w:val="22"/>
          <w:szCs w:val="22"/>
        </w:rPr>
      </w:pPr>
      <w:r>
        <w:rPr>
          <w:sz w:val="22"/>
          <w:szCs w:val="22"/>
          <w:b/>
          <w:bCs/>
          <w:spacing w:val="5"/>
        </w:rPr>
        <w:t>C.3.3</w:t>
      </w:r>
      <w:r>
        <w:rPr>
          <w:sz w:val="22"/>
          <w:szCs w:val="22"/>
          <w:spacing w:val="5"/>
        </w:rPr>
        <w:t xml:space="preserve"> 样坯的截取位置应根据焊缝外形及无损检测结</w:t>
      </w:r>
      <w:r>
        <w:rPr>
          <w:sz w:val="22"/>
          <w:szCs w:val="22"/>
          <w:spacing w:val="4"/>
        </w:rPr>
        <w:t>果，在试板的有效利用长度内</w:t>
      </w:r>
      <w:r>
        <w:rPr>
          <w:sz w:val="22"/>
          <w:szCs w:val="22"/>
        </w:rPr>
        <w:t xml:space="preserve"> </w:t>
      </w:r>
      <w:r>
        <w:rPr>
          <w:sz w:val="22"/>
          <w:szCs w:val="22"/>
          <w:spacing w:val="8"/>
        </w:rPr>
        <w:t>作适当分布。</w:t>
      </w:r>
      <w:r>
        <w:rPr>
          <w:sz w:val="22"/>
          <w:szCs w:val="22"/>
          <w:spacing w:val="-52"/>
        </w:rPr>
        <w:t xml:space="preserve"> </w:t>
      </w:r>
      <w:r>
        <w:rPr>
          <w:sz w:val="22"/>
          <w:szCs w:val="22"/>
          <w:spacing w:val="8"/>
        </w:rPr>
        <w:t>试样加工前可对样坯进行冷矫正。</w:t>
      </w:r>
    </w:p>
    <w:p>
      <w:pPr>
        <w:spacing w:line="247" w:lineRule="auto"/>
        <w:rPr>
          <w:rFonts w:ascii="Arial"/>
          <w:sz w:val="21"/>
        </w:rPr>
      </w:pPr>
      <w:r/>
    </w:p>
    <w:p>
      <w:pPr>
        <w:pStyle w:val="BodyText"/>
        <w:ind w:left="344"/>
        <w:spacing w:before="100" w:line="196" w:lineRule="auto"/>
        <w:rPr>
          <w:sz w:val="22"/>
          <w:szCs w:val="22"/>
        </w:rPr>
      </w:pPr>
      <w:r>
        <w:rPr>
          <w:sz w:val="22"/>
          <w:szCs w:val="22"/>
          <w:b/>
          <w:bCs/>
          <w:spacing w:val="4"/>
        </w:rPr>
        <w:t>C.3.4</w:t>
      </w:r>
      <w:r>
        <w:rPr>
          <w:sz w:val="22"/>
          <w:szCs w:val="22"/>
          <w:spacing w:val="4"/>
        </w:rPr>
        <w:t xml:space="preserve"> 力学性能的试验项目、试样数量及试验方法应符合表 </w:t>
      </w:r>
      <w:r>
        <w:rPr>
          <w:rFonts w:ascii="Times New Roman" w:hAnsi="Times New Roman" w:eastAsia="Times New Roman" w:cs="Times New Roman"/>
          <w:sz w:val="22"/>
          <w:szCs w:val="22"/>
          <w:spacing w:val="4"/>
        </w:rPr>
        <w:t>C.3.4</w:t>
      </w:r>
      <w:r>
        <w:rPr>
          <w:rFonts w:ascii="Times New Roman" w:hAnsi="Times New Roman" w:eastAsia="Times New Roman" w:cs="Times New Roman"/>
          <w:sz w:val="22"/>
          <w:szCs w:val="22"/>
          <w:spacing w:val="44"/>
          <w:w w:val="101"/>
        </w:rPr>
        <w:t xml:space="preserve"> </w:t>
      </w:r>
      <w:r>
        <w:rPr>
          <w:sz w:val="22"/>
          <w:szCs w:val="22"/>
          <w:spacing w:val="4"/>
        </w:rPr>
        <w:t>的规定。</w:t>
      </w:r>
    </w:p>
    <w:p>
      <w:pPr>
        <w:pStyle w:val="BodyText"/>
        <w:ind w:left="2065"/>
        <w:spacing w:before="96" w:line="196" w:lineRule="auto"/>
        <w:rPr>
          <w:sz w:val="19"/>
          <w:szCs w:val="19"/>
        </w:rPr>
      </w:pPr>
      <w:r>
        <w:rPr>
          <w:sz w:val="19"/>
          <w:szCs w:val="19"/>
          <w:spacing w:val="7"/>
        </w:rPr>
        <w:t>表 C.3.4 力学性能试验项目、试样数量和试验方法</w:t>
      </w:r>
    </w:p>
    <w:p>
      <w:pPr>
        <w:spacing w:line="19" w:lineRule="exact"/>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4"/>
        <w:gridCol w:w="1483"/>
        <w:gridCol w:w="2550"/>
        <w:gridCol w:w="1133"/>
        <w:gridCol w:w="2599"/>
      </w:tblGrid>
      <w:tr>
        <w:trPr>
          <w:trHeight w:val="633" w:hRule="atLeast"/>
        </w:trPr>
        <w:tc>
          <w:tcPr>
            <w:tcW w:w="744" w:type="dxa"/>
            <w:vAlign w:val="top"/>
          </w:tcPr>
          <w:p>
            <w:pPr>
              <w:pStyle w:val="TableText"/>
              <w:ind w:left="194"/>
              <w:spacing w:before="227" w:line="191" w:lineRule="auto"/>
              <w:rPr/>
            </w:pPr>
            <w:r>
              <w:rPr>
                <w:spacing w:val="-4"/>
              </w:rPr>
              <w:t>序号</w:t>
            </w:r>
          </w:p>
        </w:tc>
        <w:tc>
          <w:tcPr>
            <w:tcW w:w="1483" w:type="dxa"/>
            <w:vAlign w:val="top"/>
          </w:tcPr>
          <w:p>
            <w:pPr>
              <w:pStyle w:val="TableText"/>
              <w:ind w:left="385"/>
              <w:spacing w:before="227" w:line="191" w:lineRule="auto"/>
              <w:rPr/>
            </w:pPr>
            <w:r>
              <w:rPr>
                <w:spacing w:val="-2"/>
              </w:rPr>
              <w:t>试件形式</w:t>
            </w:r>
          </w:p>
        </w:tc>
        <w:tc>
          <w:tcPr>
            <w:tcW w:w="2550" w:type="dxa"/>
            <w:vAlign w:val="top"/>
          </w:tcPr>
          <w:p>
            <w:pPr>
              <w:pStyle w:val="TableText"/>
              <w:ind w:left="918"/>
              <w:spacing w:before="227" w:line="190" w:lineRule="auto"/>
              <w:rPr/>
            </w:pPr>
            <w:r>
              <w:rPr>
                <w:spacing w:val="-2"/>
              </w:rPr>
              <w:t>试验项目</w:t>
            </w:r>
          </w:p>
        </w:tc>
        <w:tc>
          <w:tcPr>
            <w:tcW w:w="1133" w:type="dxa"/>
            <w:vAlign w:val="top"/>
          </w:tcPr>
          <w:p>
            <w:pPr>
              <w:pStyle w:val="TableText"/>
              <w:ind w:left="211"/>
              <w:spacing w:before="71" w:line="191" w:lineRule="auto"/>
              <w:rPr/>
            </w:pPr>
            <w:r>
              <w:rPr>
                <w:spacing w:val="-2"/>
              </w:rPr>
              <w:t>试样数量</w:t>
            </w:r>
          </w:p>
          <w:p>
            <w:pPr>
              <w:pStyle w:val="TableText"/>
              <w:ind w:left="312"/>
              <w:spacing w:before="52" w:line="175" w:lineRule="auto"/>
              <w:rPr/>
            </w:pPr>
            <w:r>
              <w:rPr>
                <w:spacing w:val="-6"/>
              </w:rPr>
              <w:t>（个）</w:t>
            </w:r>
          </w:p>
        </w:tc>
        <w:tc>
          <w:tcPr>
            <w:tcW w:w="2599" w:type="dxa"/>
            <w:vAlign w:val="top"/>
          </w:tcPr>
          <w:p>
            <w:pPr>
              <w:pStyle w:val="TableText"/>
              <w:ind w:left="943"/>
              <w:spacing w:before="227" w:line="191" w:lineRule="auto"/>
              <w:rPr/>
            </w:pPr>
            <w:r>
              <w:rPr>
                <w:spacing w:val="-2"/>
              </w:rPr>
              <w:t>试验方法</w:t>
            </w:r>
          </w:p>
        </w:tc>
      </w:tr>
      <w:tr>
        <w:trPr>
          <w:trHeight w:val="458" w:hRule="atLeast"/>
        </w:trPr>
        <w:tc>
          <w:tcPr>
            <w:tcW w:w="744" w:type="dxa"/>
            <w:vAlign w:val="top"/>
            <w:vMerge w:val="restart"/>
            <w:tcBorders>
              <w:bottom w:val="nil"/>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346"/>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48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204"/>
              <w:spacing w:before="82" w:line="191" w:lineRule="auto"/>
              <w:rPr/>
            </w:pPr>
            <w:r>
              <w:rPr>
                <w:spacing w:val="-2"/>
              </w:rPr>
              <w:t>对接接头试件</w:t>
            </w:r>
          </w:p>
        </w:tc>
        <w:tc>
          <w:tcPr>
            <w:tcW w:w="2550" w:type="dxa"/>
            <w:vAlign w:val="top"/>
          </w:tcPr>
          <w:p>
            <w:pPr>
              <w:pStyle w:val="TableText"/>
              <w:ind w:left="377"/>
              <w:spacing w:before="139" w:line="190" w:lineRule="auto"/>
              <w:rPr/>
            </w:pPr>
            <w:r>
              <w:rPr>
                <w:spacing w:val="-1"/>
              </w:rPr>
              <w:t>接头拉伸（拉板）试验</w:t>
            </w:r>
          </w:p>
        </w:tc>
        <w:tc>
          <w:tcPr>
            <w:tcW w:w="1133" w:type="dxa"/>
            <w:vAlign w:val="top"/>
          </w:tcPr>
          <w:p>
            <w:pPr>
              <w:ind w:left="53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2" w:right="340" w:hanging="4"/>
              <w:spacing w:before="82" w:line="229" w:lineRule="auto"/>
              <w:rPr/>
            </w:pPr>
            <w:r>
              <w:rPr>
                <w:spacing w:val="-3"/>
              </w:rPr>
              <w:t>《焊接接头冲击试验方法》</w:t>
            </w:r>
            <w:r>
              <w:rPr>
                <w:spacing w:val="10"/>
              </w:rPr>
              <w:t xml:space="preserve"> </w:t>
            </w:r>
            <w:r>
              <w:rPr>
                <w:spacing w:val="-2"/>
              </w:rPr>
              <w:t>（</w:t>
            </w:r>
            <w:r>
              <w:rPr>
                <w:rFonts w:ascii="Times New Roman" w:hAnsi="Times New Roman" w:eastAsia="Times New Roman" w:cs="Times New Roman"/>
                <w:spacing w:val="-2"/>
              </w:rPr>
              <w:t>GB/T 2650</w:t>
            </w:r>
            <w:r>
              <w:rPr>
                <w:spacing w:val="-2"/>
              </w:rPr>
              <w:t>）</w:t>
            </w:r>
          </w:p>
          <w:p>
            <w:pPr>
              <w:pStyle w:val="TableText"/>
              <w:ind w:left="122" w:right="340" w:hanging="4"/>
              <w:spacing w:before="1" w:line="228" w:lineRule="auto"/>
              <w:rPr/>
            </w:pPr>
            <w:r>
              <w:rPr>
                <w:spacing w:val="-3"/>
              </w:rPr>
              <w:t>《焊接接头拉伸试验方法》</w:t>
            </w:r>
            <w:r>
              <w:rPr>
                <w:spacing w:val="10"/>
              </w:rPr>
              <w:t xml:space="preserve"> </w:t>
            </w:r>
            <w:r>
              <w:rPr>
                <w:spacing w:val="-2"/>
              </w:rPr>
              <w:t>（</w:t>
            </w:r>
            <w:r>
              <w:rPr>
                <w:rFonts w:ascii="Times New Roman" w:hAnsi="Times New Roman" w:eastAsia="Times New Roman" w:cs="Times New Roman"/>
                <w:spacing w:val="-2"/>
              </w:rPr>
              <w:t>GB/T 2651</w:t>
            </w:r>
            <w:r>
              <w:rPr>
                <w:spacing w:val="-2"/>
              </w:rPr>
              <w:t>）</w:t>
            </w:r>
          </w:p>
          <w:p>
            <w:pPr>
              <w:pStyle w:val="TableText"/>
              <w:ind w:left="113" w:right="148" w:firstLine="5"/>
              <w:spacing w:before="1" w:line="228" w:lineRule="auto"/>
              <w:rPr/>
            </w:pPr>
            <w:r>
              <w:rPr>
                <w:spacing w:val="-1"/>
              </w:rPr>
              <w:t>《焊缝及熔敷金属拉伸试验方</w:t>
            </w:r>
            <w:r>
              <w:rPr/>
              <w:t xml:space="preserve"> </w:t>
            </w:r>
            <w:r>
              <w:rPr>
                <w:spacing w:val="-8"/>
              </w:rPr>
              <w:t>法》（</w:t>
            </w:r>
            <w:r>
              <w:rPr>
                <w:rFonts w:ascii="Times New Roman" w:hAnsi="Times New Roman" w:eastAsia="Times New Roman" w:cs="Times New Roman"/>
                <w:spacing w:val="-8"/>
              </w:rPr>
              <w:t>GB/T 2652</w:t>
            </w:r>
            <w:r>
              <w:rPr>
                <w:spacing w:val="-8"/>
              </w:rPr>
              <w:t>）</w:t>
            </w:r>
          </w:p>
          <w:p>
            <w:pPr>
              <w:pStyle w:val="TableText"/>
              <w:ind w:left="122" w:right="340" w:hanging="4"/>
              <w:spacing w:before="1" w:line="228" w:lineRule="auto"/>
              <w:rPr/>
            </w:pPr>
            <w:r>
              <w:rPr>
                <w:spacing w:val="-3"/>
              </w:rPr>
              <w:t>《焊接接头弯曲试验方法》</w:t>
            </w:r>
            <w:r>
              <w:rPr>
                <w:spacing w:val="10"/>
              </w:rPr>
              <w:t xml:space="preserve"> </w:t>
            </w:r>
            <w:r>
              <w:rPr>
                <w:spacing w:val="-2"/>
              </w:rPr>
              <w:t>（</w:t>
            </w:r>
            <w:r>
              <w:rPr>
                <w:rFonts w:ascii="Times New Roman" w:hAnsi="Times New Roman" w:eastAsia="Times New Roman" w:cs="Times New Roman"/>
                <w:spacing w:val="-2"/>
              </w:rPr>
              <w:t>GB/T 2653</w:t>
            </w:r>
            <w:r>
              <w:rPr>
                <w:spacing w:val="-2"/>
              </w:rPr>
              <w:t>）</w:t>
            </w:r>
          </w:p>
          <w:p>
            <w:pPr>
              <w:pStyle w:val="TableText"/>
              <w:ind w:left="122" w:right="340" w:hanging="4"/>
              <w:spacing w:before="2" w:line="246" w:lineRule="auto"/>
              <w:rPr/>
            </w:pPr>
            <w:r>
              <w:rPr>
                <w:spacing w:val="-3"/>
              </w:rPr>
              <w:t>《焊接接头硬度试验方法》</w:t>
            </w:r>
            <w:r>
              <w:rPr>
                <w:spacing w:val="10"/>
              </w:rPr>
              <w:t xml:space="preserve"> </w:t>
            </w:r>
            <w:r>
              <w:rPr>
                <w:spacing w:val="-2"/>
              </w:rPr>
              <w:t>（</w:t>
            </w:r>
            <w:r>
              <w:rPr>
                <w:rFonts w:ascii="Times New Roman" w:hAnsi="Times New Roman" w:eastAsia="Times New Roman" w:cs="Times New Roman"/>
                <w:spacing w:val="-2"/>
              </w:rPr>
              <w:t>GB/T 2654</w:t>
            </w:r>
            <w:r>
              <w:rPr>
                <w:spacing w:val="-2"/>
              </w:rPr>
              <w:t>）</w:t>
            </w:r>
          </w:p>
        </w:tc>
      </w:tr>
      <w:tr>
        <w:trPr>
          <w:trHeight w:val="458" w:hRule="atLeast"/>
        </w:trPr>
        <w:tc>
          <w:tcPr>
            <w:tcW w:w="744" w:type="dxa"/>
            <w:vAlign w:val="top"/>
            <w:vMerge w:val="continue"/>
            <w:tcBorders>
              <w:top w:val="nil"/>
              <w:bottom w:val="nil"/>
            </w:tcBorders>
          </w:tcPr>
          <w:p>
            <w:pPr>
              <w:rPr>
                <w:rFonts w:ascii="Arial"/>
                <w:sz w:val="21"/>
              </w:rPr>
            </w:pPr>
            <w:r/>
          </w:p>
        </w:tc>
        <w:tc>
          <w:tcPr>
            <w:tcW w:w="1483" w:type="dxa"/>
            <w:vAlign w:val="top"/>
            <w:vMerge w:val="continue"/>
            <w:tcBorders>
              <w:top w:val="nil"/>
              <w:bottom w:val="nil"/>
            </w:tcBorders>
          </w:tcPr>
          <w:p>
            <w:pPr>
              <w:rPr>
                <w:rFonts w:ascii="Arial"/>
                <w:sz w:val="21"/>
              </w:rPr>
            </w:pPr>
            <w:r/>
          </w:p>
        </w:tc>
        <w:tc>
          <w:tcPr>
            <w:tcW w:w="2550" w:type="dxa"/>
            <w:vAlign w:val="top"/>
          </w:tcPr>
          <w:p>
            <w:pPr>
              <w:pStyle w:val="TableText"/>
              <w:ind w:left="558"/>
              <w:spacing w:before="139" w:line="191" w:lineRule="auto"/>
              <w:rPr/>
            </w:pPr>
            <w:r>
              <w:rPr>
                <w:spacing w:val="-1"/>
              </w:rPr>
              <w:t>焊缝金属拉伸试验</w:t>
            </w:r>
          </w:p>
        </w:tc>
        <w:tc>
          <w:tcPr>
            <w:tcW w:w="1133" w:type="dxa"/>
            <w:vAlign w:val="top"/>
          </w:tcPr>
          <w:p>
            <w:pPr>
              <w:ind w:left="53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59" w:hRule="atLeast"/>
        </w:trPr>
        <w:tc>
          <w:tcPr>
            <w:tcW w:w="744" w:type="dxa"/>
            <w:vAlign w:val="top"/>
            <w:vMerge w:val="continue"/>
            <w:tcBorders>
              <w:top w:val="nil"/>
              <w:bottom w:val="nil"/>
            </w:tcBorders>
          </w:tcPr>
          <w:p>
            <w:pPr>
              <w:rPr>
                <w:rFonts w:ascii="Arial"/>
                <w:sz w:val="21"/>
              </w:rPr>
            </w:pPr>
            <w:r/>
          </w:p>
        </w:tc>
        <w:tc>
          <w:tcPr>
            <w:tcW w:w="1483" w:type="dxa"/>
            <w:vAlign w:val="top"/>
            <w:vMerge w:val="continue"/>
            <w:tcBorders>
              <w:top w:val="nil"/>
              <w:bottom w:val="nil"/>
            </w:tcBorders>
          </w:tcPr>
          <w:p>
            <w:pPr>
              <w:rPr>
                <w:rFonts w:ascii="Arial"/>
                <w:sz w:val="21"/>
              </w:rPr>
            </w:pPr>
            <w:r/>
          </w:p>
        </w:tc>
        <w:tc>
          <w:tcPr>
            <w:tcW w:w="2550" w:type="dxa"/>
            <w:vAlign w:val="top"/>
          </w:tcPr>
          <w:p>
            <w:pPr>
              <w:pStyle w:val="TableText"/>
              <w:ind w:left="737"/>
              <w:spacing w:before="139" w:line="191" w:lineRule="auto"/>
              <w:rPr/>
            </w:pPr>
            <w:r>
              <w:rPr>
                <w:spacing w:val="-2"/>
              </w:rPr>
              <w:t>接头侧弯试验</w:t>
            </w:r>
          </w:p>
        </w:tc>
        <w:tc>
          <w:tcPr>
            <w:tcW w:w="1133" w:type="dxa"/>
            <w:vAlign w:val="top"/>
          </w:tcPr>
          <w:p>
            <w:pPr>
              <w:ind w:left="53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58" w:hRule="atLeast"/>
        </w:trPr>
        <w:tc>
          <w:tcPr>
            <w:tcW w:w="744" w:type="dxa"/>
            <w:vAlign w:val="top"/>
            <w:vMerge w:val="continue"/>
            <w:tcBorders>
              <w:top w:val="nil"/>
              <w:bottom w:val="nil"/>
            </w:tcBorders>
          </w:tcPr>
          <w:p>
            <w:pPr>
              <w:rPr>
                <w:rFonts w:ascii="Arial"/>
                <w:sz w:val="21"/>
              </w:rPr>
            </w:pPr>
            <w:r/>
          </w:p>
        </w:tc>
        <w:tc>
          <w:tcPr>
            <w:tcW w:w="1483" w:type="dxa"/>
            <w:vAlign w:val="top"/>
            <w:vMerge w:val="continue"/>
            <w:tcBorders>
              <w:top w:val="nil"/>
              <w:bottom w:val="nil"/>
            </w:tcBorders>
          </w:tcPr>
          <w:p>
            <w:pPr>
              <w:rPr>
                <w:rFonts w:ascii="Arial"/>
                <w:sz w:val="21"/>
              </w:rPr>
            </w:pPr>
            <w:r/>
          </w:p>
        </w:tc>
        <w:tc>
          <w:tcPr>
            <w:tcW w:w="2550" w:type="dxa"/>
            <w:vAlign w:val="top"/>
          </w:tcPr>
          <w:p>
            <w:pPr>
              <w:pStyle w:val="TableText"/>
              <w:ind w:left="737"/>
              <w:spacing w:before="141" w:line="191" w:lineRule="auto"/>
              <w:rPr/>
            </w:pPr>
            <w:r>
              <w:rPr>
                <w:spacing w:val="-2"/>
              </w:rPr>
              <w:t>低温冲击试验</w:t>
            </w:r>
          </w:p>
        </w:tc>
        <w:tc>
          <w:tcPr>
            <w:tcW w:w="1133" w:type="dxa"/>
            <w:vAlign w:val="top"/>
          </w:tcPr>
          <w:p>
            <w:pPr>
              <w:ind w:left="526"/>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599" w:type="dxa"/>
            <w:vAlign w:val="top"/>
            <w:vMerge w:val="continue"/>
            <w:tcBorders>
              <w:top w:val="nil"/>
              <w:bottom w:val="nil"/>
            </w:tcBorders>
          </w:tcPr>
          <w:p>
            <w:pPr>
              <w:rPr>
                <w:rFonts w:ascii="Arial"/>
                <w:sz w:val="21"/>
              </w:rPr>
            </w:pPr>
            <w:r/>
          </w:p>
        </w:tc>
      </w:tr>
      <w:tr>
        <w:trPr>
          <w:trHeight w:val="458" w:hRule="atLeast"/>
        </w:trPr>
        <w:tc>
          <w:tcPr>
            <w:tcW w:w="744" w:type="dxa"/>
            <w:vAlign w:val="top"/>
            <w:vMerge w:val="continue"/>
            <w:tcBorders>
              <w:top w:val="nil"/>
            </w:tcBorders>
          </w:tcPr>
          <w:p>
            <w:pPr>
              <w:rPr>
                <w:rFonts w:ascii="Arial"/>
                <w:sz w:val="21"/>
              </w:rPr>
            </w:pPr>
            <w:r/>
          </w:p>
        </w:tc>
        <w:tc>
          <w:tcPr>
            <w:tcW w:w="1483" w:type="dxa"/>
            <w:vAlign w:val="top"/>
            <w:vMerge w:val="continue"/>
            <w:tcBorders>
              <w:top w:val="nil"/>
            </w:tcBorders>
          </w:tcPr>
          <w:p>
            <w:pPr>
              <w:rPr>
                <w:rFonts w:ascii="Arial"/>
                <w:sz w:val="21"/>
              </w:rPr>
            </w:pPr>
            <w:r/>
          </w:p>
        </w:tc>
        <w:tc>
          <w:tcPr>
            <w:tcW w:w="2550" w:type="dxa"/>
            <w:vAlign w:val="top"/>
          </w:tcPr>
          <w:p>
            <w:pPr>
              <w:pStyle w:val="TableText"/>
              <w:ind w:left="737"/>
              <w:spacing w:before="140" w:line="191" w:lineRule="auto"/>
              <w:rPr/>
            </w:pPr>
            <w:r>
              <w:rPr>
                <w:spacing w:val="-2"/>
              </w:rPr>
              <w:t>接头硬度试验</w:t>
            </w:r>
          </w:p>
        </w:tc>
        <w:tc>
          <w:tcPr>
            <w:tcW w:w="1133" w:type="dxa"/>
            <w:vAlign w:val="top"/>
          </w:tcPr>
          <w:p>
            <w:pPr>
              <w:ind w:left="539"/>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59" w:hRule="atLeast"/>
        </w:trPr>
        <w:tc>
          <w:tcPr>
            <w:tcW w:w="744"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ind w:left="32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483"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pStyle w:val="TableText"/>
              <w:ind w:left="205"/>
              <w:spacing w:before="82" w:line="191" w:lineRule="auto"/>
              <w:rPr/>
            </w:pPr>
            <w:r>
              <w:rPr>
                <w:spacing w:val="-2"/>
              </w:rPr>
              <w:t>熔透角接试件</w:t>
            </w:r>
          </w:p>
        </w:tc>
        <w:tc>
          <w:tcPr>
            <w:tcW w:w="2550" w:type="dxa"/>
            <w:vAlign w:val="top"/>
          </w:tcPr>
          <w:p>
            <w:pPr>
              <w:pStyle w:val="TableText"/>
              <w:ind w:left="558"/>
              <w:spacing w:before="141" w:line="191" w:lineRule="auto"/>
              <w:rPr/>
            </w:pPr>
            <w:r>
              <w:rPr>
                <w:spacing w:val="-1"/>
              </w:rPr>
              <w:t>焊缝金属拉伸试验</w:t>
            </w:r>
          </w:p>
        </w:tc>
        <w:tc>
          <w:tcPr>
            <w:tcW w:w="1133" w:type="dxa"/>
            <w:vAlign w:val="top"/>
          </w:tcPr>
          <w:p>
            <w:pPr>
              <w:ind w:left="539"/>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59" w:hRule="atLeast"/>
        </w:trPr>
        <w:tc>
          <w:tcPr>
            <w:tcW w:w="744" w:type="dxa"/>
            <w:vAlign w:val="top"/>
            <w:vMerge w:val="continue"/>
            <w:tcBorders>
              <w:top w:val="nil"/>
              <w:bottom w:val="nil"/>
            </w:tcBorders>
          </w:tcPr>
          <w:p>
            <w:pPr>
              <w:rPr>
                <w:rFonts w:ascii="Arial"/>
                <w:sz w:val="21"/>
              </w:rPr>
            </w:pPr>
            <w:r/>
          </w:p>
        </w:tc>
        <w:tc>
          <w:tcPr>
            <w:tcW w:w="1483" w:type="dxa"/>
            <w:vAlign w:val="top"/>
            <w:vMerge w:val="continue"/>
            <w:tcBorders>
              <w:top w:val="nil"/>
              <w:bottom w:val="nil"/>
            </w:tcBorders>
          </w:tcPr>
          <w:p>
            <w:pPr>
              <w:rPr>
                <w:rFonts w:ascii="Arial"/>
                <w:sz w:val="21"/>
              </w:rPr>
            </w:pPr>
            <w:r/>
          </w:p>
        </w:tc>
        <w:tc>
          <w:tcPr>
            <w:tcW w:w="2550" w:type="dxa"/>
            <w:vAlign w:val="top"/>
          </w:tcPr>
          <w:p>
            <w:pPr>
              <w:pStyle w:val="TableText"/>
              <w:ind w:left="737"/>
              <w:spacing w:before="143" w:line="191" w:lineRule="auto"/>
              <w:rPr/>
            </w:pPr>
            <w:r>
              <w:rPr>
                <w:spacing w:val="-2"/>
              </w:rPr>
              <w:t>低温冲击试验</w:t>
            </w:r>
          </w:p>
        </w:tc>
        <w:tc>
          <w:tcPr>
            <w:tcW w:w="1133" w:type="dxa"/>
            <w:vAlign w:val="top"/>
          </w:tcPr>
          <w:p>
            <w:pPr>
              <w:ind w:left="526"/>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2599" w:type="dxa"/>
            <w:vAlign w:val="top"/>
            <w:vMerge w:val="continue"/>
            <w:tcBorders>
              <w:top w:val="nil"/>
              <w:bottom w:val="nil"/>
            </w:tcBorders>
          </w:tcPr>
          <w:p>
            <w:pPr>
              <w:rPr>
                <w:rFonts w:ascii="Arial"/>
                <w:sz w:val="21"/>
              </w:rPr>
            </w:pPr>
            <w:r/>
          </w:p>
        </w:tc>
      </w:tr>
      <w:tr>
        <w:trPr>
          <w:trHeight w:val="459" w:hRule="atLeast"/>
        </w:trPr>
        <w:tc>
          <w:tcPr>
            <w:tcW w:w="744" w:type="dxa"/>
            <w:vAlign w:val="top"/>
            <w:vMerge w:val="continue"/>
            <w:tcBorders>
              <w:top w:val="nil"/>
            </w:tcBorders>
          </w:tcPr>
          <w:p>
            <w:pPr>
              <w:rPr>
                <w:rFonts w:ascii="Arial"/>
                <w:sz w:val="21"/>
              </w:rPr>
            </w:pPr>
            <w:r/>
          </w:p>
        </w:tc>
        <w:tc>
          <w:tcPr>
            <w:tcW w:w="1483" w:type="dxa"/>
            <w:vAlign w:val="top"/>
            <w:vMerge w:val="continue"/>
            <w:tcBorders>
              <w:top w:val="nil"/>
            </w:tcBorders>
          </w:tcPr>
          <w:p>
            <w:pPr>
              <w:rPr>
                <w:rFonts w:ascii="Arial"/>
                <w:sz w:val="21"/>
              </w:rPr>
            </w:pPr>
            <w:r/>
          </w:p>
        </w:tc>
        <w:tc>
          <w:tcPr>
            <w:tcW w:w="2550" w:type="dxa"/>
            <w:vAlign w:val="top"/>
          </w:tcPr>
          <w:p>
            <w:pPr>
              <w:pStyle w:val="TableText"/>
              <w:ind w:left="737"/>
              <w:spacing w:before="141" w:line="191" w:lineRule="auto"/>
              <w:rPr/>
            </w:pPr>
            <w:r>
              <w:rPr>
                <w:spacing w:val="-2"/>
              </w:rPr>
              <w:t>接头硬度试验</w:t>
            </w:r>
          </w:p>
        </w:tc>
        <w:tc>
          <w:tcPr>
            <w:tcW w:w="1133" w:type="dxa"/>
            <w:vAlign w:val="top"/>
          </w:tcPr>
          <w:p>
            <w:pPr>
              <w:ind w:left="539"/>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59" w:hRule="atLeast"/>
        </w:trPr>
        <w:tc>
          <w:tcPr>
            <w:tcW w:w="744" w:type="dxa"/>
            <w:vAlign w:val="top"/>
            <w:vMerge w:val="restart"/>
            <w:tcBorders>
              <w:bottom w:val="nil"/>
            </w:tcBorders>
          </w:tcPr>
          <w:p>
            <w:pPr>
              <w:spacing w:line="349" w:lineRule="auto"/>
              <w:rPr>
                <w:rFonts w:ascii="Arial"/>
                <w:sz w:val="21"/>
              </w:rPr>
            </w:pPr>
            <w:r/>
          </w:p>
          <w:p>
            <w:pPr>
              <w:ind w:left="33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483" w:type="dxa"/>
            <w:vAlign w:val="top"/>
            <w:vMerge w:val="restart"/>
            <w:tcBorders>
              <w:bottom w:val="nil"/>
            </w:tcBorders>
          </w:tcPr>
          <w:p>
            <w:pPr>
              <w:spacing w:line="290" w:lineRule="auto"/>
              <w:rPr>
                <w:rFonts w:ascii="Arial"/>
                <w:sz w:val="21"/>
              </w:rPr>
            </w:pPr>
            <w:r/>
          </w:p>
          <w:p>
            <w:pPr>
              <w:pStyle w:val="TableText"/>
              <w:ind w:left="215"/>
              <w:spacing w:before="82" w:line="191" w:lineRule="auto"/>
              <w:rPr/>
            </w:pPr>
            <w:r>
              <w:rPr>
                <w:rFonts w:ascii="Times New Roman" w:hAnsi="Times New Roman" w:eastAsia="Times New Roman" w:cs="Times New Roman"/>
                <w:spacing w:val="-1"/>
              </w:rPr>
              <w:t>T </w:t>
            </w:r>
            <w:r>
              <w:rPr>
                <w:spacing w:val="-1"/>
              </w:rPr>
              <w:t>形接头试件</w:t>
            </w:r>
          </w:p>
        </w:tc>
        <w:tc>
          <w:tcPr>
            <w:tcW w:w="2550" w:type="dxa"/>
            <w:vAlign w:val="top"/>
          </w:tcPr>
          <w:p>
            <w:pPr>
              <w:pStyle w:val="TableText"/>
              <w:ind w:left="558"/>
              <w:spacing w:before="141" w:line="191" w:lineRule="auto"/>
              <w:rPr/>
            </w:pPr>
            <w:r>
              <w:rPr>
                <w:spacing w:val="-1"/>
              </w:rPr>
              <w:t>焊缝金属拉伸试验</w:t>
            </w:r>
          </w:p>
        </w:tc>
        <w:tc>
          <w:tcPr>
            <w:tcW w:w="1133" w:type="dxa"/>
            <w:vAlign w:val="top"/>
          </w:tcPr>
          <w:p>
            <w:pPr>
              <w:ind w:left="539"/>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bottom w:val="nil"/>
            </w:tcBorders>
          </w:tcPr>
          <w:p>
            <w:pPr>
              <w:rPr>
                <w:rFonts w:ascii="Arial"/>
                <w:sz w:val="21"/>
              </w:rPr>
            </w:pPr>
            <w:r/>
          </w:p>
        </w:tc>
      </w:tr>
      <w:tr>
        <w:trPr>
          <w:trHeight w:val="463" w:hRule="atLeast"/>
        </w:trPr>
        <w:tc>
          <w:tcPr>
            <w:tcW w:w="744" w:type="dxa"/>
            <w:vAlign w:val="top"/>
            <w:vMerge w:val="continue"/>
            <w:tcBorders>
              <w:top w:val="nil"/>
            </w:tcBorders>
          </w:tcPr>
          <w:p>
            <w:pPr>
              <w:rPr>
                <w:rFonts w:ascii="Arial"/>
                <w:sz w:val="21"/>
              </w:rPr>
            </w:pPr>
            <w:r/>
          </w:p>
        </w:tc>
        <w:tc>
          <w:tcPr>
            <w:tcW w:w="1483" w:type="dxa"/>
            <w:vAlign w:val="top"/>
            <w:vMerge w:val="continue"/>
            <w:tcBorders>
              <w:top w:val="nil"/>
            </w:tcBorders>
          </w:tcPr>
          <w:p>
            <w:pPr>
              <w:rPr>
                <w:rFonts w:ascii="Arial"/>
                <w:sz w:val="21"/>
              </w:rPr>
            </w:pPr>
            <w:r/>
          </w:p>
        </w:tc>
        <w:tc>
          <w:tcPr>
            <w:tcW w:w="2550" w:type="dxa"/>
            <w:vAlign w:val="top"/>
          </w:tcPr>
          <w:p>
            <w:pPr>
              <w:pStyle w:val="TableText"/>
              <w:ind w:left="737"/>
              <w:spacing w:before="142" w:line="191" w:lineRule="auto"/>
              <w:rPr/>
            </w:pPr>
            <w:r>
              <w:rPr>
                <w:spacing w:val="-2"/>
              </w:rPr>
              <w:t>接头硬度试验</w:t>
            </w:r>
          </w:p>
        </w:tc>
        <w:tc>
          <w:tcPr>
            <w:tcW w:w="1133" w:type="dxa"/>
            <w:vAlign w:val="top"/>
          </w:tcPr>
          <w:p>
            <w:pPr>
              <w:ind w:left="53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2599" w:type="dxa"/>
            <w:vAlign w:val="top"/>
            <w:vMerge w:val="continue"/>
            <w:tcBorders>
              <w:top w:val="nil"/>
            </w:tcBorders>
          </w:tcPr>
          <w:p>
            <w:pPr>
              <w:rPr>
                <w:rFonts w:ascii="Arial"/>
                <w:sz w:val="21"/>
              </w:rPr>
            </w:pPr>
            <w:r/>
          </w:p>
        </w:tc>
      </w:tr>
    </w:tbl>
    <w:p>
      <w:pPr>
        <w:pStyle w:val="BodyText"/>
        <w:ind w:left="117" w:right="146" w:firstLine="1"/>
        <w:spacing w:before="35"/>
        <w:rPr>
          <w:sz w:val="18"/>
          <w:szCs w:val="18"/>
        </w:rPr>
      </w:pPr>
      <w:r>
        <w:rPr>
          <w:sz w:val="18"/>
          <w:szCs w:val="18"/>
          <w:spacing w:val="2"/>
        </w:rPr>
        <w:t>注：</w:t>
      </w:r>
      <w:r>
        <w:rPr>
          <w:sz w:val="18"/>
          <w:szCs w:val="18"/>
          <w:spacing w:val="-31"/>
        </w:rPr>
        <w:t xml:space="preserve"> </w:t>
      </w:r>
      <w:r>
        <w:rPr>
          <w:rFonts w:ascii="Times New Roman" w:hAnsi="Times New Roman" w:eastAsia="Times New Roman" w:cs="Times New Roman"/>
          <w:sz w:val="18"/>
          <w:szCs w:val="18"/>
          <w:spacing w:val="2"/>
        </w:rPr>
        <w:t>1.</w:t>
      </w:r>
      <w:r>
        <w:rPr>
          <w:sz w:val="18"/>
          <w:szCs w:val="18"/>
          <w:spacing w:val="2"/>
        </w:rPr>
        <w:t>对接接头侧弯试验：弯曲角度α</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180</w:t>
      </w:r>
      <w:r>
        <w:rPr>
          <w:rFonts w:ascii="Times New Roman" w:hAnsi="Times New Roman" w:eastAsia="Times New Roman" w:cs="Times New Roman"/>
          <w:sz w:val="18"/>
          <w:szCs w:val="18"/>
          <w:spacing w:val="-23"/>
        </w:rPr>
        <w:t xml:space="preserve"> </w:t>
      </w:r>
      <w:r>
        <w:rPr>
          <w:sz w:val="18"/>
          <w:szCs w:val="18"/>
          <w:spacing w:val="1"/>
        </w:rPr>
        <w:t>°。</w:t>
      </w:r>
      <w:r>
        <w:rPr>
          <w:sz w:val="18"/>
          <w:szCs w:val="18"/>
          <w:spacing w:val="-37"/>
        </w:rPr>
        <w:t xml:space="preserve"> </w:t>
      </w:r>
      <w:r>
        <w:rPr>
          <w:sz w:val="18"/>
          <w:szCs w:val="18"/>
          <w:spacing w:val="1"/>
        </w:rPr>
        <w:t>当试板板厚为 </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1"/>
        </w:rPr>
        <w:t xml:space="preserve"> </w:t>
      </w:r>
      <w:r>
        <w:rPr>
          <w:sz w:val="18"/>
          <w:szCs w:val="18"/>
          <w:spacing w:val="1"/>
        </w:rPr>
        <w:t>及以下时，可用正、反弯各一个代替</w:t>
      </w:r>
      <w:r>
        <w:rPr>
          <w:sz w:val="18"/>
          <w:szCs w:val="18"/>
        </w:rPr>
        <w:t xml:space="preserve"> </w:t>
      </w:r>
      <w:r>
        <w:rPr>
          <w:sz w:val="18"/>
          <w:szCs w:val="18"/>
          <w:spacing w:val="-2"/>
        </w:rPr>
        <w:t>侧弯。</w:t>
      </w:r>
    </w:p>
    <w:p>
      <w:pPr>
        <w:pStyle w:val="BodyText"/>
        <w:ind w:left="119" w:right="112" w:firstLine="356"/>
        <w:spacing w:before="2" w:line="205" w:lineRule="auto"/>
        <w:rPr>
          <w:sz w:val="18"/>
          <w:szCs w:val="18"/>
        </w:rPr>
      </w:pPr>
      <w:r>
        <w:rPr>
          <w:rFonts w:ascii="Times New Roman" w:hAnsi="Times New Roman" w:eastAsia="Times New Roman" w:cs="Times New Roman"/>
          <w:sz w:val="18"/>
          <w:szCs w:val="18"/>
          <w:spacing w:val="-2"/>
        </w:rPr>
        <w:t>2.</w:t>
      </w:r>
      <w:r>
        <w:rPr>
          <w:sz w:val="18"/>
          <w:szCs w:val="18"/>
          <w:spacing w:val="-2"/>
        </w:rPr>
        <w:t>对接接头及熔透角接低温冲击试验缺口开在焊缝中心及熔合线外 </w:t>
      </w:r>
      <w:r>
        <w:rPr>
          <w:rFonts w:ascii="Times New Roman" w:hAnsi="Times New Roman" w:eastAsia="Times New Roman" w:cs="Times New Roman"/>
          <w:sz w:val="18"/>
          <w:szCs w:val="18"/>
          <w:spacing w:val="-2"/>
        </w:rPr>
        <w:t>1mm</w:t>
      </w:r>
      <w:r>
        <w:rPr>
          <w:rFonts w:ascii="Times New Roman" w:hAnsi="Times New Roman" w:eastAsia="Times New Roman" w:cs="Times New Roman"/>
          <w:sz w:val="18"/>
          <w:szCs w:val="18"/>
          <w:spacing w:val="17"/>
          <w:w w:val="102"/>
        </w:rPr>
        <w:t xml:space="preserve"> </w:t>
      </w:r>
      <w:r>
        <w:rPr>
          <w:sz w:val="18"/>
          <w:szCs w:val="18"/>
          <w:spacing w:val="-2"/>
        </w:rPr>
        <w:t>处各 </w:t>
      </w:r>
      <w:r>
        <w:rPr>
          <w:rFonts w:ascii="Times New Roman" w:hAnsi="Times New Roman" w:eastAsia="Times New Roman" w:cs="Times New Roman"/>
          <w:sz w:val="18"/>
          <w:szCs w:val="18"/>
          <w:spacing w:val="-2"/>
        </w:rPr>
        <w:t>3 </w:t>
      </w:r>
      <w:r>
        <w:rPr>
          <w:sz w:val="18"/>
          <w:szCs w:val="18"/>
          <w:spacing w:val="-2"/>
        </w:rPr>
        <w:t>个；如果接头为异种材</w:t>
      </w:r>
      <w:r>
        <w:rPr>
          <w:sz w:val="18"/>
          <w:szCs w:val="18"/>
        </w:rPr>
        <w:t xml:space="preserve"> </w:t>
      </w:r>
      <w:r>
        <w:rPr>
          <w:sz w:val="18"/>
          <w:szCs w:val="18"/>
          <w:spacing w:val="-2"/>
        </w:rPr>
        <w:t>质组合，应在融合线外 </w:t>
      </w:r>
      <w:r>
        <w:rPr>
          <w:rFonts w:ascii="Times New Roman" w:hAnsi="Times New Roman" w:eastAsia="Times New Roman" w:cs="Times New Roman"/>
          <w:sz w:val="18"/>
          <w:szCs w:val="18"/>
          <w:spacing w:val="-2"/>
        </w:rPr>
        <w:t>1mm</w:t>
      </w:r>
      <w:r>
        <w:rPr>
          <w:rFonts w:ascii="Times New Roman" w:hAnsi="Times New Roman" w:eastAsia="Times New Roman" w:cs="Times New Roman"/>
          <w:sz w:val="18"/>
          <w:szCs w:val="18"/>
          <w:spacing w:val="15"/>
        </w:rPr>
        <w:t xml:space="preserve"> </w:t>
      </w:r>
      <w:r>
        <w:rPr>
          <w:sz w:val="18"/>
          <w:szCs w:val="18"/>
          <w:spacing w:val="-2"/>
        </w:rPr>
        <w:t>分别取样。</w:t>
      </w:r>
    </w:p>
    <w:p>
      <w:pPr>
        <w:pStyle w:val="BodyText"/>
        <w:ind w:left="479"/>
        <w:spacing w:before="62" w:line="190" w:lineRule="auto"/>
        <w:rPr>
          <w:sz w:val="18"/>
          <w:szCs w:val="18"/>
        </w:rPr>
      </w:pPr>
      <w:r>
        <w:rPr>
          <w:rFonts w:ascii="Times New Roman" w:hAnsi="Times New Roman" w:eastAsia="Times New Roman" w:cs="Times New Roman"/>
          <w:sz w:val="18"/>
          <w:szCs w:val="18"/>
          <w:spacing w:val="-2"/>
        </w:rPr>
        <w:t>3.</w:t>
      </w:r>
      <w:r>
        <w:rPr>
          <w:sz w:val="18"/>
          <w:szCs w:val="18"/>
          <w:spacing w:val="-2"/>
        </w:rPr>
        <w:t>板厚小于 </w:t>
      </w:r>
      <w:r>
        <w:rPr>
          <w:rFonts w:ascii="Times New Roman" w:hAnsi="Times New Roman" w:eastAsia="Times New Roman" w:cs="Times New Roman"/>
          <w:sz w:val="18"/>
          <w:szCs w:val="18"/>
          <w:spacing w:val="-2"/>
        </w:rPr>
        <w:t>12mm</w:t>
      </w:r>
      <w:r>
        <w:rPr>
          <w:rFonts w:ascii="Times New Roman" w:hAnsi="Times New Roman" w:eastAsia="Times New Roman" w:cs="Times New Roman"/>
          <w:sz w:val="18"/>
          <w:szCs w:val="18"/>
          <w:spacing w:val="35"/>
        </w:rPr>
        <w:t xml:space="preserve"> </w:t>
      </w:r>
      <w:r>
        <w:rPr>
          <w:sz w:val="18"/>
          <w:szCs w:val="18"/>
          <w:spacing w:val="-2"/>
        </w:rPr>
        <w:t>的对接焊缝、焊缝有效厚度小于或等于 </w:t>
      </w:r>
      <w:r>
        <w:rPr>
          <w:rFonts w:ascii="Times New Roman" w:hAnsi="Times New Roman" w:eastAsia="Times New Roman" w:cs="Times New Roman"/>
          <w:sz w:val="18"/>
          <w:szCs w:val="18"/>
          <w:spacing w:val="-2"/>
        </w:rPr>
        <w:t>8mm</w:t>
      </w:r>
      <w:r>
        <w:rPr>
          <w:rFonts w:ascii="Times New Roman" w:hAnsi="Times New Roman" w:eastAsia="Times New Roman" w:cs="Times New Roman"/>
          <w:sz w:val="18"/>
          <w:szCs w:val="18"/>
          <w:spacing w:val="24"/>
          <w:w w:val="101"/>
        </w:rPr>
        <w:t xml:space="preserve"> </w:t>
      </w:r>
      <w:r>
        <w:rPr>
          <w:sz w:val="18"/>
          <w:szCs w:val="18"/>
          <w:spacing w:val="-2"/>
        </w:rPr>
        <w:t>的角焊缝可不进行焊缝金属拉伸试验。</w:t>
      </w:r>
    </w:p>
    <w:p>
      <w:pPr>
        <w:spacing w:line="190" w:lineRule="auto"/>
        <w:sectPr>
          <w:headerReference w:type="default" r:id="rId78"/>
          <w:footerReference w:type="default" r:id="rId637"/>
          <w:pgSz w:w="11906" w:h="16838"/>
          <w:pgMar w:top="1166" w:right="1696" w:bottom="1156" w:left="1695" w:header="829" w:footer="994" w:gutter="0"/>
        </w:sectPr>
        <w:rPr>
          <w:sz w:val="18"/>
          <w:szCs w:val="18"/>
        </w:rPr>
      </w:pPr>
    </w:p>
    <w:p>
      <w:pPr>
        <w:spacing w:line="261" w:lineRule="auto"/>
        <w:rPr>
          <w:rFonts w:ascii="Arial"/>
          <w:sz w:val="21"/>
        </w:rPr>
      </w:pPr>
      <w:r/>
    </w:p>
    <w:p>
      <w:pPr>
        <w:pStyle w:val="BodyText"/>
        <w:ind w:left="348"/>
        <w:spacing w:before="100" w:line="202" w:lineRule="auto"/>
        <w:rPr>
          <w:sz w:val="22"/>
          <w:szCs w:val="22"/>
        </w:rPr>
      </w:pPr>
      <w:bookmarkStart w:name="bookmark135" w:id="129"/>
      <w:bookmarkEnd w:id="129"/>
      <w:r>
        <w:rPr>
          <w:sz w:val="22"/>
          <w:szCs w:val="22"/>
          <w:b/>
          <w:bCs/>
          <w:spacing w:val="5"/>
        </w:rPr>
        <w:t>条文说明</w:t>
      </w:r>
    </w:p>
    <w:p>
      <w:pPr>
        <w:pStyle w:val="BodyText"/>
        <w:ind w:left="581"/>
        <w:spacing w:before="65" w:line="202" w:lineRule="auto"/>
        <w:rPr>
          <w:sz w:val="22"/>
          <w:szCs w:val="22"/>
        </w:rPr>
      </w:pPr>
      <w:r>
        <w:rPr>
          <w:sz w:val="22"/>
          <w:szCs w:val="22"/>
          <w:spacing w:val="9"/>
        </w:rPr>
        <w:t>力学性能试验项目、试样数量与国内外有关标准的</w:t>
      </w:r>
      <w:r>
        <w:rPr>
          <w:sz w:val="22"/>
          <w:szCs w:val="22"/>
          <w:spacing w:val="8"/>
        </w:rPr>
        <w:t>对照见表C-1。</w:t>
      </w:r>
    </w:p>
    <w:p>
      <w:pPr>
        <w:pStyle w:val="BodyText"/>
        <w:ind w:left="1848"/>
        <w:spacing w:before="71" w:line="190" w:lineRule="auto"/>
        <w:rPr>
          <w:sz w:val="22"/>
          <w:szCs w:val="22"/>
        </w:rPr>
      </w:pPr>
      <w:r>
        <w:rPr>
          <w:sz w:val="22"/>
          <w:szCs w:val="22"/>
          <w:spacing w:val="7"/>
        </w:rPr>
        <w:t>表 </w:t>
      </w:r>
      <w:r>
        <w:rPr>
          <w:rFonts w:ascii="Times New Roman" w:hAnsi="Times New Roman" w:eastAsia="Times New Roman" w:cs="Times New Roman"/>
          <w:sz w:val="22"/>
          <w:szCs w:val="22"/>
          <w:spacing w:val="7"/>
        </w:rPr>
        <w:t>C-1</w:t>
      </w:r>
      <w:r>
        <w:rPr>
          <w:rFonts w:ascii="Times New Roman" w:hAnsi="Times New Roman" w:eastAsia="Times New Roman" w:cs="Times New Roman"/>
          <w:sz w:val="22"/>
          <w:szCs w:val="22"/>
          <w:spacing w:val="24"/>
        </w:rPr>
        <w:t xml:space="preserve"> </w:t>
      </w:r>
      <w:r>
        <w:rPr>
          <w:sz w:val="22"/>
          <w:szCs w:val="22"/>
          <w:spacing w:val="7"/>
        </w:rPr>
        <w:t>力学性能试验项目、试样数量（个）对照</w:t>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6"/>
        <w:gridCol w:w="1105"/>
        <w:gridCol w:w="733"/>
        <w:gridCol w:w="672"/>
        <w:gridCol w:w="673"/>
        <w:gridCol w:w="673"/>
        <w:gridCol w:w="673"/>
        <w:gridCol w:w="672"/>
        <w:gridCol w:w="673"/>
        <w:gridCol w:w="542"/>
        <w:gridCol w:w="540"/>
        <w:gridCol w:w="413"/>
        <w:gridCol w:w="724"/>
      </w:tblGrid>
      <w:tr>
        <w:trPr>
          <w:trHeight w:val="633" w:hRule="atLeast"/>
        </w:trPr>
        <w:tc>
          <w:tcPr>
            <w:tcW w:w="416" w:type="dxa"/>
            <w:vAlign w:val="top"/>
            <w:vMerge w:val="restart"/>
            <w:textDirection w:val="tbRlV"/>
            <w:tcBorders>
              <w:bottom w:val="nil"/>
            </w:tcBorders>
          </w:tcPr>
          <w:p>
            <w:pPr>
              <w:pStyle w:val="TableText"/>
              <w:ind w:left="301"/>
              <w:spacing w:before="114" w:line="183" w:lineRule="auto"/>
              <w:rPr/>
            </w:pPr>
            <w:r>
              <w:rPr>
                <w:b/>
                <w:bCs/>
                <w:spacing w:val="5"/>
              </w:rPr>
              <w:t>序</w:t>
            </w:r>
            <w:r>
              <w:rPr>
                <w:spacing w:val="2"/>
              </w:rPr>
              <w:t xml:space="preserve">  </w:t>
            </w:r>
            <w:r>
              <w:rPr>
                <w:b/>
                <w:bCs/>
                <w:spacing w:val="5"/>
              </w:rPr>
              <w:t>号</w:t>
            </w:r>
          </w:p>
        </w:tc>
        <w:tc>
          <w:tcPr>
            <w:tcW w:w="1105" w:type="dxa"/>
            <w:vAlign w:val="top"/>
            <w:vMerge w:val="restart"/>
            <w:tcBorders>
              <w:bottom w:val="nil"/>
            </w:tcBorders>
          </w:tcPr>
          <w:p>
            <w:pPr>
              <w:pStyle w:val="TableText"/>
              <w:ind w:left="374"/>
              <w:spacing w:before="301" w:line="197" w:lineRule="auto"/>
              <w:rPr/>
            </w:pPr>
            <w:r>
              <w:rPr>
                <w:b/>
                <w:bCs/>
                <w:spacing w:val="-6"/>
              </w:rPr>
              <w:t>标准</w:t>
            </w:r>
          </w:p>
          <w:p>
            <w:pPr>
              <w:pStyle w:val="TableText"/>
              <w:ind w:left="211"/>
              <w:spacing w:before="43" w:line="196" w:lineRule="auto"/>
              <w:rPr/>
            </w:pPr>
            <w:r>
              <w:rPr>
                <w:b/>
                <w:bCs/>
                <w:spacing w:val="-8"/>
              </w:rPr>
              <w:t>（规范）</w:t>
            </w:r>
          </w:p>
        </w:tc>
        <w:tc>
          <w:tcPr>
            <w:tcW w:w="733" w:type="dxa"/>
            <w:vAlign w:val="top"/>
            <w:vMerge w:val="restart"/>
            <w:tcBorders>
              <w:bottom w:val="nil"/>
            </w:tcBorders>
          </w:tcPr>
          <w:p>
            <w:pPr>
              <w:pStyle w:val="TableText"/>
              <w:ind w:left="186"/>
              <w:spacing w:before="302" w:line="196" w:lineRule="auto"/>
              <w:rPr/>
            </w:pPr>
            <w:r>
              <w:rPr>
                <w:b/>
                <w:bCs/>
                <w:spacing w:val="-3"/>
              </w:rPr>
              <w:t>接头</w:t>
            </w:r>
          </w:p>
          <w:p>
            <w:pPr>
              <w:pStyle w:val="TableText"/>
              <w:ind w:left="192"/>
              <w:spacing w:before="44" w:line="197" w:lineRule="auto"/>
              <w:rPr/>
            </w:pPr>
            <w:r>
              <w:rPr>
                <w:b/>
                <w:bCs/>
                <w:spacing w:val="-7"/>
              </w:rPr>
              <w:t>形式</w:t>
            </w:r>
          </w:p>
        </w:tc>
        <w:tc>
          <w:tcPr>
            <w:tcW w:w="672" w:type="dxa"/>
            <w:vAlign w:val="top"/>
            <w:vMerge w:val="restart"/>
            <w:tcBorders>
              <w:bottom w:val="nil"/>
            </w:tcBorders>
          </w:tcPr>
          <w:p>
            <w:pPr>
              <w:pStyle w:val="TableText"/>
              <w:ind w:left="156"/>
              <w:spacing w:before="302" w:line="196" w:lineRule="auto"/>
              <w:rPr/>
            </w:pPr>
            <w:r>
              <w:rPr>
                <w:b/>
                <w:bCs/>
                <w:spacing w:val="-3"/>
              </w:rPr>
              <w:t>接头</w:t>
            </w:r>
          </w:p>
          <w:p>
            <w:pPr>
              <w:pStyle w:val="TableText"/>
              <w:ind w:left="161"/>
              <w:spacing w:before="44" w:line="196" w:lineRule="auto"/>
              <w:rPr/>
            </w:pPr>
            <w:r>
              <w:rPr>
                <w:b/>
                <w:bCs/>
                <w:spacing w:val="-6"/>
              </w:rPr>
              <w:t>拉伸</w:t>
            </w:r>
          </w:p>
        </w:tc>
        <w:tc>
          <w:tcPr>
            <w:tcW w:w="673" w:type="dxa"/>
            <w:vAlign w:val="top"/>
            <w:vMerge w:val="restart"/>
            <w:tcBorders>
              <w:bottom w:val="nil"/>
            </w:tcBorders>
          </w:tcPr>
          <w:p>
            <w:pPr>
              <w:pStyle w:val="TableText"/>
              <w:ind w:left="158"/>
              <w:spacing w:before="301" w:line="197" w:lineRule="auto"/>
              <w:rPr/>
            </w:pPr>
            <w:r>
              <w:rPr>
                <w:b/>
                <w:bCs/>
                <w:spacing w:val="-4"/>
              </w:rPr>
              <w:t>焊缝</w:t>
            </w:r>
          </w:p>
          <w:p>
            <w:pPr>
              <w:pStyle w:val="TableText"/>
              <w:ind w:left="161"/>
              <w:spacing w:before="44" w:line="196" w:lineRule="auto"/>
              <w:rPr/>
            </w:pPr>
            <w:r>
              <w:rPr>
                <w:b/>
                <w:bCs/>
                <w:spacing w:val="-6"/>
              </w:rPr>
              <w:t>拉伸</w:t>
            </w:r>
          </w:p>
        </w:tc>
        <w:tc>
          <w:tcPr>
            <w:tcW w:w="1346" w:type="dxa"/>
            <w:vAlign w:val="top"/>
            <w:gridSpan w:val="2"/>
          </w:tcPr>
          <w:p>
            <w:pPr>
              <w:pStyle w:val="TableText"/>
              <w:ind w:left="404"/>
              <w:spacing w:before="68" w:line="197" w:lineRule="auto"/>
              <w:rPr/>
            </w:pPr>
            <w:r>
              <w:rPr>
                <w:b/>
                <w:bCs/>
                <w:spacing w:val="-2"/>
              </w:rPr>
              <w:t>焊缝金</w:t>
            </w:r>
          </w:p>
          <w:p>
            <w:pPr>
              <w:pStyle w:val="TableText"/>
              <w:ind w:left="402"/>
              <w:spacing w:before="43" w:line="177" w:lineRule="auto"/>
              <w:rPr/>
            </w:pPr>
            <w:r>
              <w:rPr>
                <w:b/>
                <w:bCs/>
                <w:spacing w:val="-2"/>
              </w:rPr>
              <w:t>属冲击</w:t>
            </w:r>
          </w:p>
        </w:tc>
        <w:tc>
          <w:tcPr>
            <w:tcW w:w="1345" w:type="dxa"/>
            <w:vAlign w:val="top"/>
            <w:gridSpan w:val="2"/>
          </w:tcPr>
          <w:p>
            <w:pPr>
              <w:pStyle w:val="TableText"/>
              <w:ind w:left="315" w:right="124" w:hanging="168"/>
              <w:spacing w:before="68" w:line="203" w:lineRule="auto"/>
              <w:rPr/>
            </w:pPr>
            <w:r>
              <w:rPr>
                <w:b/>
                <w:bCs/>
                <w:spacing w:val="-4"/>
              </w:rPr>
              <w:t>热影响区或熔</w:t>
            </w:r>
            <w:r>
              <w:rPr/>
              <w:t xml:space="preserve"> </w:t>
            </w:r>
            <w:r>
              <w:rPr>
                <w:b/>
                <w:bCs/>
                <w:spacing w:val="-3"/>
              </w:rPr>
              <w:t>合线冲击</w:t>
            </w:r>
          </w:p>
        </w:tc>
        <w:tc>
          <w:tcPr>
            <w:tcW w:w="1495" w:type="dxa"/>
            <w:vAlign w:val="top"/>
            <w:gridSpan w:val="3"/>
          </w:tcPr>
          <w:p>
            <w:pPr>
              <w:pStyle w:val="TableText"/>
              <w:ind w:left="592"/>
              <w:spacing w:before="225" w:line="197" w:lineRule="auto"/>
              <w:rPr/>
            </w:pPr>
            <w:r>
              <w:rPr>
                <w:b/>
                <w:bCs/>
                <w:spacing w:val="-16"/>
              </w:rPr>
              <w:t>弯曲</w:t>
            </w:r>
          </w:p>
        </w:tc>
        <w:tc>
          <w:tcPr>
            <w:tcW w:w="724" w:type="dxa"/>
            <w:vAlign w:val="top"/>
            <w:vMerge w:val="restart"/>
            <w:tcBorders>
              <w:bottom w:val="nil"/>
            </w:tcBorders>
          </w:tcPr>
          <w:p>
            <w:pPr>
              <w:pStyle w:val="TableText"/>
              <w:ind w:left="181"/>
              <w:spacing w:before="146" w:line="196" w:lineRule="auto"/>
              <w:rPr/>
            </w:pPr>
            <w:r>
              <w:rPr>
                <w:b/>
                <w:bCs/>
                <w:spacing w:val="-3"/>
              </w:rPr>
              <w:t>硬度</w:t>
            </w:r>
          </w:p>
          <w:p>
            <w:pPr>
              <w:pStyle w:val="TableText"/>
              <w:ind w:left="266"/>
              <w:spacing w:before="43" w:line="196" w:lineRule="auto"/>
              <w:rPr/>
            </w:pPr>
            <w:r>
              <w:rPr>
                <w:b/>
                <w:bCs/>
                <w:spacing w:val="-8"/>
              </w:rPr>
              <w:t>(酸</w:t>
            </w:r>
          </w:p>
          <w:p>
            <w:pPr>
              <w:pStyle w:val="TableText"/>
              <w:ind w:left="224"/>
              <w:spacing w:before="44" w:line="196" w:lineRule="auto"/>
              <w:rPr/>
            </w:pPr>
            <w:r>
              <w:rPr>
                <w:b/>
                <w:bCs/>
                <w:spacing w:val="13"/>
              </w:rPr>
              <w:t>蚀)</w:t>
            </w:r>
          </w:p>
        </w:tc>
      </w:tr>
      <w:tr>
        <w:trPr>
          <w:trHeight w:val="459" w:hRule="atLeast"/>
        </w:trPr>
        <w:tc>
          <w:tcPr>
            <w:tcW w:w="416" w:type="dxa"/>
            <w:vAlign w:val="top"/>
            <w:vMerge w:val="continue"/>
            <w:textDirection w:val="tbRlV"/>
            <w:tcBorders>
              <w:top w:val="nil"/>
            </w:tcBorders>
          </w:tcPr>
          <w:p>
            <w:pPr>
              <w:rPr>
                <w:rFonts w:ascii="Arial"/>
                <w:sz w:val="21"/>
              </w:rPr>
            </w:pPr>
            <w:r/>
          </w:p>
        </w:tc>
        <w:tc>
          <w:tcPr>
            <w:tcW w:w="1105" w:type="dxa"/>
            <w:vAlign w:val="top"/>
            <w:vMerge w:val="continue"/>
            <w:tcBorders>
              <w:top w:val="nil"/>
            </w:tcBorders>
          </w:tcPr>
          <w:p>
            <w:pPr>
              <w:rPr>
                <w:rFonts w:ascii="Arial"/>
                <w:sz w:val="21"/>
              </w:rPr>
            </w:pPr>
            <w:r/>
          </w:p>
        </w:tc>
        <w:tc>
          <w:tcPr>
            <w:tcW w:w="733" w:type="dxa"/>
            <w:vAlign w:val="top"/>
            <w:vMerge w:val="continue"/>
            <w:tcBorders>
              <w:top w:val="nil"/>
            </w:tcBorders>
          </w:tcPr>
          <w:p>
            <w:pPr>
              <w:rPr>
                <w:rFonts w:ascii="Arial"/>
                <w:sz w:val="21"/>
              </w:rPr>
            </w:pPr>
            <w:r/>
          </w:p>
        </w:tc>
        <w:tc>
          <w:tcPr>
            <w:tcW w:w="672" w:type="dxa"/>
            <w:vAlign w:val="top"/>
            <w:vMerge w:val="continue"/>
            <w:tcBorders>
              <w:top w:val="nil"/>
            </w:tcBorders>
          </w:tcPr>
          <w:p>
            <w:pPr>
              <w:rPr>
                <w:rFonts w:ascii="Arial"/>
                <w:sz w:val="21"/>
              </w:rPr>
            </w:pPr>
            <w:r/>
          </w:p>
        </w:tc>
        <w:tc>
          <w:tcPr>
            <w:tcW w:w="673" w:type="dxa"/>
            <w:vAlign w:val="top"/>
            <w:vMerge w:val="continue"/>
            <w:tcBorders>
              <w:top w:val="nil"/>
            </w:tcBorders>
          </w:tcPr>
          <w:p>
            <w:pPr>
              <w:rPr>
                <w:rFonts w:ascii="Arial"/>
                <w:sz w:val="21"/>
              </w:rPr>
            </w:pPr>
            <w:r/>
          </w:p>
        </w:tc>
        <w:tc>
          <w:tcPr>
            <w:tcW w:w="673" w:type="dxa"/>
            <w:vAlign w:val="top"/>
          </w:tcPr>
          <w:p>
            <w:pPr>
              <w:pStyle w:val="TableText"/>
              <w:ind w:left="176"/>
              <w:spacing w:before="137" w:line="196" w:lineRule="auto"/>
              <w:rPr/>
            </w:pPr>
            <w:r>
              <w:rPr>
                <w:b/>
                <w:bCs/>
                <w:spacing w:val="-14"/>
              </w:rPr>
              <w:t>常温</w:t>
            </w:r>
          </w:p>
        </w:tc>
        <w:tc>
          <w:tcPr>
            <w:tcW w:w="673" w:type="dxa"/>
            <w:vAlign w:val="top"/>
          </w:tcPr>
          <w:p>
            <w:pPr>
              <w:pStyle w:val="TableText"/>
              <w:ind w:left="159"/>
              <w:spacing w:before="137" w:line="196" w:lineRule="auto"/>
              <w:rPr/>
            </w:pPr>
            <w:r>
              <w:rPr>
                <w:b/>
                <w:bCs/>
                <w:spacing w:val="-5"/>
              </w:rPr>
              <w:t>低温</w:t>
            </w:r>
          </w:p>
        </w:tc>
        <w:tc>
          <w:tcPr>
            <w:tcW w:w="672" w:type="dxa"/>
            <w:vAlign w:val="top"/>
          </w:tcPr>
          <w:p>
            <w:pPr>
              <w:pStyle w:val="TableText"/>
              <w:ind w:left="176"/>
              <w:spacing w:before="137" w:line="196" w:lineRule="auto"/>
              <w:rPr/>
            </w:pPr>
            <w:r>
              <w:rPr>
                <w:b/>
                <w:bCs/>
                <w:spacing w:val="-14"/>
              </w:rPr>
              <w:t>常温</w:t>
            </w:r>
          </w:p>
        </w:tc>
        <w:tc>
          <w:tcPr>
            <w:tcW w:w="673" w:type="dxa"/>
            <w:vAlign w:val="top"/>
          </w:tcPr>
          <w:p>
            <w:pPr>
              <w:pStyle w:val="TableText"/>
              <w:ind w:left="161"/>
              <w:spacing w:before="137" w:line="196" w:lineRule="auto"/>
              <w:rPr/>
            </w:pPr>
            <w:r>
              <w:rPr>
                <w:b/>
                <w:bCs/>
                <w:spacing w:val="-5"/>
              </w:rPr>
              <w:t>低温</w:t>
            </w:r>
          </w:p>
        </w:tc>
        <w:tc>
          <w:tcPr>
            <w:tcW w:w="542" w:type="dxa"/>
            <w:vAlign w:val="top"/>
          </w:tcPr>
          <w:p>
            <w:pPr>
              <w:pStyle w:val="TableText"/>
              <w:ind w:left="202"/>
              <w:spacing w:before="137" w:line="196" w:lineRule="auto"/>
              <w:rPr/>
            </w:pPr>
            <w:r>
              <w:rPr>
                <w:b/>
                <w:bCs/>
                <w:spacing w:val="-2"/>
              </w:rPr>
              <w:t>面</w:t>
            </w:r>
          </w:p>
        </w:tc>
        <w:tc>
          <w:tcPr>
            <w:tcW w:w="540" w:type="dxa"/>
            <w:vAlign w:val="top"/>
          </w:tcPr>
          <w:p>
            <w:pPr>
              <w:pStyle w:val="TableText"/>
              <w:ind w:left="193"/>
              <w:spacing w:before="136" w:line="197" w:lineRule="auto"/>
              <w:rPr/>
            </w:pPr>
            <w:r>
              <w:rPr>
                <w:b/>
                <w:bCs/>
                <w:spacing w:val="-2"/>
              </w:rPr>
              <w:t>背</w:t>
            </w:r>
          </w:p>
        </w:tc>
        <w:tc>
          <w:tcPr>
            <w:tcW w:w="413" w:type="dxa"/>
            <w:vAlign w:val="top"/>
          </w:tcPr>
          <w:p>
            <w:pPr>
              <w:pStyle w:val="TableText"/>
              <w:ind w:left="114"/>
              <w:spacing w:before="136" w:line="197" w:lineRule="auto"/>
              <w:rPr/>
            </w:pPr>
            <w:r>
              <w:rPr>
                <w:b/>
                <w:bCs/>
                <w:spacing w:val="-2"/>
              </w:rPr>
              <w:t>侧</w:t>
            </w:r>
          </w:p>
        </w:tc>
        <w:tc>
          <w:tcPr>
            <w:tcW w:w="724" w:type="dxa"/>
            <w:vAlign w:val="top"/>
            <w:vMerge w:val="continue"/>
            <w:tcBorders>
              <w:top w:val="nil"/>
            </w:tcBorders>
          </w:tcPr>
          <w:p>
            <w:pPr>
              <w:rPr>
                <w:rFonts w:ascii="Arial"/>
                <w:sz w:val="21"/>
              </w:rPr>
            </w:pPr>
            <w:r/>
          </w:p>
        </w:tc>
      </w:tr>
      <w:tr>
        <w:trPr>
          <w:trHeight w:val="459" w:hRule="atLeast"/>
        </w:trPr>
        <w:tc>
          <w:tcPr>
            <w:tcW w:w="416" w:type="dxa"/>
            <w:vAlign w:val="top"/>
            <w:vMerge w:val="restart"/>
            <w:tcBorders>
              <w:bottom w:val="nil"/>
            </w:tcBorders>
          </w:tcPr>
          <w:p>
            <w:pPr>
              <w:spacing w:line="285" w:lineRule="auto"/>
              <w:rPr>
                <w:rFonts w:ascii="Arial"/>
                <w:sz w:val="21"/>
              </w:rPr>
            </w:pPr>
            <w:r/>
          </w:p>
          <w:p>
            <w:pPr>
              <w:pStyle w:val="TableText"/>
              <w:ind w:left="176"/>
              <w:spacing w:before="81" w:line="210" w:lineRule="auto"/>
              <w:rPr/>
            </w:pPr>
            <w:r>
              <w:rPr>
                <w:spacing w:val="1"/>
              </w:rPr>
              <w:t>1</w:t>
            </w:r>
          </w:p>
        </w:tc>
        <w:tc>
          <w:tcPr>
            <w:tcW w:w="1105" w:type="dxa"/>
            <w:vAlign w:val="top"/>
            <w:vMerge w:val="restart"/>
            <w:tcBorders>
              <w:bottom w:val="nil"/>
            </w:tcBorders>
          </w:tcPr>
          <w:p>
            <w:pPr>
              <w:spacing w:line="284" w:lineRule="auto"/>
              <w:rPr>
                <w:rFonts w:ascii="Arial"/>
                <w:sz w:val="21"/>
              </w:rPr>
            </w:pPr>
            <w:r/>
          </w:p>
          <w:p>
            <w:pPr>
              <w:pStyle w:val="TableText"/>
              <w:ind w:left="292"/>
              <w:spacing w:before="82" w:line="196" w:lineRule="auto"/>
              <w:rPr/>
            </w:pPr>
            <w:r>
              <w:rPr>
                <w:spacing w:val="-5"/>
              </w:rPr>
              <w:t>本规范</w:t>
            </w:r>
          </w:p>
        </w:tc>
        <w:tc>
          <w:tcPr>
            <w:tcW w:w="733" w:type="dxa"/>
            <w:vAlign w:val="top"/>
          </w:tcPr>
          <w:p>
            <w:pPr>
              <w:pStyle w:val="TableText"/>
              <w:ind w:left="189"/>
              <w:spacing w:before="138" w:line="196" w:lineRule="auto"/>
              <w:rPr/>
            </w:pPr>
            <w:r>
              <w:rPr>
                <w:spacing w:val="-3"/>
              </w:rPr>
              <w:t>对接</w:t>
            </w:r>
          </w:p>
        </w:tc>
        <w:tc>
          <w:tcPr>
            <w:tcW w:w="672" w:type="dxa"/>
            <w:vAlign w:val="top"/>
          </w:tcPr>
          <w:p>
            <w:pPr>
              <w:pStyle w:val="TableText"/>
              <w:ind w:left="305"/>
              <w:spacing w:before="138" w:line="210" w:lineRule="auto"/>
              <w:rPr/>
            </w:pPr>
            <w:r>
              <w:rPr>
                <w:spacing w:val="1"/>
              </w:rPr>
              <w:t>1</w:t>
            </w:r>
          </w:p>
        </w:tc>
        <w:tc>
          <w:tcPr>
            <w:tcW w:w="673" w:type="dxa"/>
            <w:vAlign w:val="top"/>
          </w:tcPr>
          <w:p>
            <w:pPr>
              <w:pStyle w:val="TableText"/>
              <w:ind w:left="305"/>
              <w:spacing w:before="138" w:line="210" w:lineRule="auto"/>
              <w:rPr/>
            </w:pPr>
            <w:r>
              <w:rPr>
                <w:spacing w:val="1"/>
              </w:rPr>
              <w:t>1</w:t>
            </w:r>
          </w:p>
        </w:tc>
        <w:tc>
          <w:tcPr>
            <w:tcW w:w="673" w:type="dxa"/>
            <w:vAlign w:val="top"/>
          </w:tcPr>
          <w:p>
            <w:pPr>
              <w:pStyle w:val="TableText"/>
              <w:ind w:left="244"/>
              <w:spacing w:before="221" w:line="169" w:lineRule="exact"/>
              <w:rPr/>
            </w:pPr>
            <w:r>
              <w:rPr>
                <w:position w:val="-9"/>
              </w:rPr>
              <w:t>—</w:t>
            </w:r>
          </w:p>
        </w:tc>
        <w:tc>
          <w:tcPr>
            <w:tcW w:w="673" w:type="dxa"/>
            <w:vAlign w:val="top"/>
          </w:tcPr>
          <w:p>
            <w:pPr>
              <w:pStyle w:val="TableText"/>
              <w:ind w:left="296"/>
              <w:spacing w:before="138" w:line="208" w:lineRule="auto"/>
              <w:rPr/>
            </w:pPr>
            <w:r>
              <w:rPr/>
              <w:t>3</w:t>
            </w:r>
          </w:p>
        </w:tc>
        <w:tc>
          <w:tcPr>
            <w:tcW w:w="672" w:type="dxa"/>
            <w:vAlign w:val="top"/>
          </w:tcPr>
          <w:p>
            <w:pPr>
              <w:pStyle w:val="TableText"/>
              <w:ind w:left="245"/>
              <w:spacing w:before="221" w:line="169" w:lineRule="exact"/>
              <w:rPr/>
            </w:pPr>
            <w:r>
              <w:rPr>
                <w:position w:val="-9"/>
              </w:rPr>
              <w:t>—</w:t>
            </w:r>
          </w:p>
        </w:tc>
        <w:tc>
          <w:tcPr>
            <w:tcW w:w="673" w:type="dxa"/>
            <w:vAlign w:val="top"/>
          </w:tcPr>
          <w:p>
            <w:pPr>
              <w:pStyle w:val="TableText"/>
              <w:ind w:left="297"/>
              <w:spacing w:before="138" w:line="208" w:lineRule="auto"/>
              <w:rPr/>
            </w:pPr>
            <w:r>
              <w:rPr/>
              <w:t>3</w:t>
            </w:r>
          </w:p>
        </w:tc>
        <w:tc>
          <w:tcPr>
            <w:tcW w:w="542" w:type="dxa"/>
            <w:vAlign w:val="top"/>
          </w:tcPr>
          <w:p>
            <w:pPr>
              <w:pStyle w:val="TableText"/>
              <w:ind w:left="181"/>
              <w:spacing w:before="221" w:line="169" w:lineRule="exact"/>
              <w:rPr/>
            </w:pPr>
            <w:r>
              <w:rPr>
                <w:position w:val="-9"/>
              </w:rPr>
              <w:t>—</w:t>
            </w:r>
          </w:p>
        </w:tc>
        <w:tc>
          <w:tcPr>
            <w:tcW w:w="540" w:type="dxa"/>
            <w:vAlign w:val="top"/>
          </w:tcPr>
          <w:p>
            <w:pPr>
              <w:pStyle w:val="TableText"/>
              <w:ind w:left="179"/>
              <w:spacing w:before="221" w:line="169" w:lineRule="exact"/>
              <w:rPr/>
            </w:pPr>
            <w:r>
              <w:rPr>
                <w:position w:val="-9"/>
              </w:rPr>
              <w:t>—</w:t>
            </w:r>
          </w:p>
        </w:tc>
        <w:tc>
          <w:tcPr>
            <w:tcW w:w="413" w:type="dxa"/>
            <w:vAlign w:val="top"/>
          </w:tcPr>
          <w:p>
            <w:pPr>
              <w:pStyle w:val="TableText"/>
              <w:ind w:left="176"/>
              <w:spacing w:before="138" w:line="210" w:lineRule="auto"/>
              <w:rPr/>
            </w:pPr>
            <w:r>
              <w:rPr>
                <w:spacing w:val="1"/>
              </w:rPr>
              <w:t>1</w:t>
            </w:r>
          </w:p>
        </w:tc>
        <w:tc>
          <w:tcPr>
            <w:tcW w:w="724" w:type="dxa"/>
            <w:vAlign w:val="top"/>
          </w:tcPr>
          <w:p>
            <w:pPr>
              <w:pStyle w:val="TableText"/>
              <w:ind w:left="330"/>
              <w:spacing w:before="138" w:line="210" w:lineRule="auto"/>
              <w:rPr/>
            </w:pPr>
            <w:r>
              <w:rPr>
                <w:spacing w:val="1"/>
              </w:rPr>
              <w:t>1</w:t>
            </w:r>
          </w:p>
        </w:tc>
      </w:tr>
      <w:tr>
        <w:trPr>
          <w:trHeight w:val="459" w:hRule="atLeast"/>
        </w:trPr>
        <w:tc>
          <w:tcPr>
            <w:tcW w:w="416" w:type="dxa"/>
            <w:vAlign w:val="top"/>
            <w:vMerge w:val="continue"/>
            <w:tcBorders>
              <w:top w:val="nil"/>
            </w:tcBorders>
          </w:tcPr>
          <w:p>
            <w:pPr>
              <w:rPr>
                <w:rFonts w:ascii="Arial"/>
                <w:sz w:val="21"/>
              </w:rPr>
            </w:pPr>
            <w:r/>
          </w:p>
        </w:tc>
        <w:tc>
          <w:tcPr>
            <w:tcW w:w="1105" w:type="dxa"/>
            <w:vAlign w:val="top"/>
            <w:vMerge w:val="continue"/>
            <w:tcBorders>
              <w:top w:val="nil"/>
            </w:tcBorders>
          </w:tcPr>
          <w:p>
            <w:pPr>
              <w:rPr>
                <w:rFonts w:ascii="Arial"/>
                <w:sz w:val="21"/>
              </w:rPr>
            </w:pPr>
            <w:r/>
          </w:p>
        </w:tc>
        <w:tc>
          <w:tcPr>
            <w:tcW w:w="733" w:type="dxa"/>
            <w:vAlign w:val="top"/>
          </w:tcPr>
          <w:p>
            <w:pPr>
              <w:pStyle w:val="TableText"/>
              <w:ind w:left="213"/>
              <w:spacing w:before="137" w:line="197" w:lineRule="auto"/>
              <w:rPr/>
            </w:pPr>
            <w:r>
              <w:rPr>
                <w:spacing w:val="11"/>
              </w:rPr>
              <w:t>T形</w:t>
            </w:r>
          </w:p>
        </w:tc>
        <w:tc>
          <w:tcPr>
            <w:tcW w:w="672" w:type="dxa"/>
            <w:vAlign w:val="top"/>
          </w:tcPr>
          <w:p>
            <w:pPr>
              <w:pStyle w:val="TableText"/>
              <w:ind w:left="243"/>
              <w:spacing w:before="220" w:line="170" w:lineRule="exact"/>
              <w:rPr/>
            </w:pPr>
            <w:r>
              <w:rPr>
                <w:position w:val="-9"/>
              </w:rPr>
              <w:t>—</w:t>
            </w:r>
          </w:p>
        </w:tc>
        <w:tc>
          <w:tcPr>
            <w:tcW w:w="673" w:type="dxa"/>
            <w:vAlign w:val="top"/>
          </w:tcPr>
          <w:p>
            <w:pPr>
              <w:pStyle w:val="TableText"/>
              <w:ind w:left="305"/>
              <w:spacing w:before="137" w:line="210" w:lineRule="auto"/>
              <w:rPr/>
            </w:pPr>
            <w:r>
              <w:rPr>
                <w:spacing w:val="1"/>
              </w:rPr>
              <w:t>1</w:t>
            </w:r>
          </w:p>
        </w:tc>
        <w:tc>
          <w:tcPr>
            <w:tcW w:w="673" w:type="dxa"/>
            <w:vAlign w:val="top"/>
          </w:tcPr>
          <w:p>
            <w:pPr>
              <w:pStyle w:val="TableText"/>
              <w:ind w:left="244"/>
              <w:spacing w:before="220" w:line="170" w:lineRule="exact"/>
              <w:rPr/>
            </w:pPr>
            <w:r>
              <w:rPr>
                <w:position w:val="-9"/>
              </w:rPr>
              <w:t>—</w:t>
            </w:r>
          </w:p>
        </w:tc>
        <w:tc>
          <w:tcPr>
            <w:tcW w:w="673" w:type="dxa"/>
            <w:vAlign w:val="top"/>
          </w:tcPr>
          <w:p>
            <w:pPr>
              <w:pStyle w:val="TableText"/>
              <w:ind w:left="243"/>
              <w:spacing w:before="220" w:line="170" w:lineRule="exact"/>
              <w:rPr/>
            </w:pPr>
            <w:r>
              <w:rPr>
                <w:position w:val="-9"/>
              </w:rPr>
              <w:t>—</w:t>
            </w:r>
          </w:p>
        </w:tc>
        <w:tc>
          <w:tcPr>
            <w:tcW w:w="672" w:type="dxa"/>
            <w:vAlign w:val="top"/>
          </w:tcPr>
          <w:p>
            <w:pPr>
              <w:pStyle w:val="TableText"/>
              <w:ind w:left="245"/>
              <w:spacing w:before="220" w:line="170" w:lineRule="exact"/>
              <w:rPr/>
            </w:pPr>
            <w:r>
              <w:rPr>
                <w:position w:val="-9"/>
              </w:rPr>
              <w:t>—</w:t>
            </w:r>
          </w:p>
        </w:tc>
        <w:tc>
          <w:tcPr>
            <w:tcW w:w="673" w:type="dxa"/>
            <w:vAlign w:val="top"/>
          </w:tcPr>
          <w:p>
            <w:pPr>
              <w:pStyle w:val="TableText"/>
              <w:ind w:left="245"/>
              <w:spacing w:before="220" w:line="170" w:lineRule="exact"/>
              <w:rPr/>
            </w:pPr>
            <w:r>
              <w:rPr>
                <w:position w:val="-9"/>
              </w:rPr>
              <w:t>—</w:t>
            </w:r>
          </w:p>
        </w:tc>
        <w:tc>
          <w:tcPr>
            <w:tcW w:w="542" w:type="dxa"/>
            <w:vAlign w:val="top"/>
          </w:tcPr>
          <w:p>
            <w:pPr>
              <w:pStyle w:val="TableText"/>
              <w:ind w:left="181"/>
              <w:spacing w:before="220" w:line="170" w:lineRule="exact"/>
              <w:rPr/>
            </w:pPr>
            <w:r>
              <w:rPr>
                <w:position w:val="-9"/>
              </w:rPr>
              <w:t>—</w:t>
            </w:r>
          </w:p>
        </w:tc>
        <w:tc>
          <w:tcPr>
            <w:tcW w:w="540" w:type="dxa"/>
            <w:vAlign w:val="top"/>
          </w:tcPr>
          <w:p>
            <w:pPr>
              <w:pStyle w:val="TableText"/>
              <w:ind w:left="179"/>
              <w:spacing w:before="220" w:line="170" w:lineRule="exact"/>
              <w:rPr/>
            </w:pPr>
            <w:r>
              <w:rPr>
                <w:position w:val="-9"/>
              </w:rPr>
              <w:t>—</w:t>
            </w:r>
          </w:p>
        </w:tc>
        <w:tc>
          <w:tcPr>
            <w:tcW w:w="413" w:type="dxa"/>
            <w:vAlign w:val="top"/>
          </w:tcPr>
          <w:p>
            <w:pPr>
              <w:pStyle w:val="TableText"/>
              <w:ind w:left="114"/>
              <w:spacing w:before="220" w:line="170" w:lineRule="exact"/>
              <w:rPr/>
            </w:pPr>
            <w:r>
              <w:rPr>
                <w:position w:val="-9"/>
              </w:rPr>
              <w:t>—</w:t>
            </w:r>
          </w:p>
        </w:tc>
        <w:tc>
          <w:tcPr>
            <w:tcW w:w="724" w:type="dxa"/>
            <w:vAlign w:val="top"/>
          </w:tcPr>
          <w:p>
            <w:pPr>
              <w:pStyle w:val="TableText"/>
              <w:ind w:left="330"/>
              <w:spacing w:before="137" w:line="210" w:lineRule="auto"/>
              <w:rPr/>
            </w:pPr>
            <w:r>
              <w:rPr>
                <w:spacing w:val="1"/>
              </w:rPr>
              <w:t>1</w:t>
            </w:r>
          </w:p>
        </w:tc>
      </w:tr>
      <w:tr>
        <w:trPr>
          <w:trHeight w:val="459" w:hRule="atLeast"/>
        </w:trPr>
        <w:tc>
          <w:tcPr>
            <w:tcW w:w="416" w:type="dxa"/>
            <w:vAlign w:val="top"/>
            <w:vMerge w:val="restart"/>
            <w:tcBorders>
              <w:bottom w:val="nil"/>
            </w:tcBorders>
          </w:tcPr>
          <w:p>
            <w:pPr>
              <w:spacing w:line="369" w:lineRule="auto"/>
              <w:rPr>
                <w:rFonts w:ascii="Arial"/>
                <w:sz w:val="21"/>
              </w:rPr>
            </w:pPr>
            <w:r/>
          </w:p>
          <w:p>
            <w:pPr>
              <w:pStyle w:val="TableText"/>
              <w:ind w:left="165"/>
              <w:spacing w:before="82" w:line="210" w:lineRule="auto"/>
              <w:rPr/>
            </w:pPr>
            <w:r>
              <w:rPr/>
              <w:t>2</w:t>
            </w:r>
          </w:p>
        </w:tc>
        <w:tc>
          <w:tcPr>
            <w:tcW w:w="1105" w:type="dxa"/>
            <w:vAlign w:val="top"/>
            <w:vMerge w:val="restart"/>
            <w:tcBorders>
              <w:bottom w:val="nil"/>
            </w:tcBorders>
          </w:tcPr>
          <w:p>
            <w:pPr>
              <w:pStyle w:val="TableText"/>
              <w:ind w:left="203"/>
              <w:spacing w:before="141" w:line="196" w:lineRule="auto"/>
              <w:rPr/>
            </w:pPr>
            <w:r>
              <w:rPr>
                <w:spacing w:val="-4"/>
              </w:rPr>
              <w:t>英国桥梁</w:t>
            </w:r>
          </w:p>
          <w:p>
            <w:pPr>
              <w:pStyle w:val="TableText"/>
              <w:ind w:left="373"/>
              <w:spacing w:before="44" w:line="196" w:lineRule="auto"/>
              <w:rPr/>
            </w:pPr>
            <w:r>
              <w:rPr>
                <w:spacing w:val="-3"/>
              </w:rPr>
              <w:t>规范</w:t>
            </w:r>
          </w:p>
          <w:p>
            <w:pPr>
              <w:pStyle w:val="TableText"/>
              <w:ind w:left="286"/>
              <w:spacing w:before="44" w:line="208" w:lineRule="auto"/>
              <w:rPr/>
            </w:pPr>
            <w:r>
              <w:rPr>
                <w:spacing w:val="-15"/>
                <w:w w:val="95"/>
              </w:rPr>
              <w:t>BS5400</w:t>
            </w:r>
          </w:p>
        </w:tc>
        <w:tc>
          <w:tcPr>
            <w:tcW w:w="733" w:type="dxa"/>
            <w:vAlign w:val="top"/>
          </w:tcPr>
          <w:p>
            <w:pPr>
              <w:pStyle w:val="TableText"/>
              <w:ind w:left="189"/>
              <w:spacing w:before="137" w:line="196" w:lineRule="auto"/>
              <w:rPr/>
            </w:pPr>
            <w:r>
              <w:rPr>
                <w:spacing w:val="-3"/>
              </w:rPr>
              <w:t>对接</w:t>
            </w:r>
          </w:p>
        </w:tc>
        <w:tc>
          <w:tcPr>
            <w:tcW w:w="672" w:type="dxa"/>
            <w:vAlign w:val="top"/>
          </w:tcPr>
          <w:p>
            <w:pPr>
              <w:pStyle w:val="TableText"/>
              <w:ind w:left="305"/>
              <w:spacing w:before="136" w:line="210" w:lineRule="auto"/>
              <w:rPr/>
            </w:pPr>
            <w:r>
              <w:rPr>
                <w:spacing w:val="1"/>
              </w:rPr>
              <w:t>1</w:t>
            </w:r>
          </w:p>
        </w:tc>
        <w:tc>
          <w:tcPr>
            <w:tcW w:w="673" w:type="dxa"/>
            <w:vAlign w:val="top"/>
          </w:tcPr>
          <w:p>
            <w:pPr>
              <w:pStyle w:val="TableText"/>
              <w:ind w:left="245"/>
              <w:spacing w:before="219" w:line="170" w:lineRule="exact"/>
              <w:rPr/>
            </w:pPr>
            <w:r>
              <w:rPr>
                <w:position w:val="-9"/>
              </w:rPr>
              <w:t>—</w:t>
            </w:r>
          </w:p>
        </w:tc>
        <w:tc>
          <w:tcPr>
            <w:tcW w:w="673" w:type="dxa"/>
            <w:vAlign w:val="top"/>
          </w:tcPr>
          <w:p>
            <w:pPr>
              <w:pStyle w:val="TableText"/>
              <w:ind w:left="244"/>
              <w:spacing w:before="219" w:line="170" w:lineRule="exact"/>
              <w:rPr/>
            </w:pPr>
            <w:r>
              <w:rPr>
                <w:position w:val="-9"/>
              </w:rPr>
              <w:t>—</w:t>
            </w:r>
          </w:p>
        </w:tc>
        <w:tc>
          <w:tcPr>
            <w:tcW w:w="673" w:type="dxa"/>
            <w:vAlign w:val="top"/>
          </w:tcPr>
          <w:p>
            <w:pPr>
              <w:pStyle w:val="TableText"/>
              <w:ind w:left="296"/>
              <w:spacing w:before="136" w:line="208" w:lineRule="auto"/>
              <w:rPr/>
            </w:pPr>
            <w:r>
              <w:rPr/>
              <w:t>3</w:t>
            </w:r>
          </w:p>
        </w:tc>
        <w:tc>
          <w:tcPr>
            <w:tcW w:w="672" w:type="dxa"/>
            <w:vAlign w:val="top"/>
          </w:tcPr>
          <w:p>
            <w:pPr>
              <w:pStyle w:val="TableText"/>
              <w:ind w:left="245"/>
              <w:spacing w:before="219" w:line="170" w:lineRule="exact"/>
              <w:rPr/>
            </w:pPr>
            <w:r>
              <w:rPr>
                <w:position w:val="-9"/>
              </w:rPr>
              <w:t>—</w:t>
            </w:r>
          </w:p>
        </w:tc>
        <w:tc>
          <w:tcPr>
            <w:tcW w:w="673" w:type="dxa"/>
            <w:vAlign w:val="top"/>
          </w:tcPr>
          <w:p>
            <w:pPr>
              <w:pStyle w:val="TableText"/>
              <w:ind w:left="297"/>
              <w:spacing w:before="136" w:line="208" w:lineRule="auto"/>
              <w:rPr/>
            </w:pPr>
            <w:r>
              <w:rPr/>
              <w:t>3</w:t>
            </w:r>
          </w:p>
        </w:tc>
        <w:tc>
          <w:tcPr>
            <w:tcW w:w="542" w:type="dxa"/>
            <w:vAlign w:val="top"/>
          </w:tcPr>
          <w:p>
            <w:pPr>
              <w:pStyle w:val="TableText"/>
              <w:ind w:left="170"/>
              <w:spacing w:before="90" w:line="235" w:lineRule="auto"/>
              <w:rPr>
                <w:sz w:val="12"/>
                <w:szCs w:val="12"/>
              </w:rPr>
            </w:pPr>
            <w:r>
              <w:rPr>
                <w:spacing w:val="-21"/>
                <w:w w:val="97"/>
                <w:position w:val="-3"/>
              </w:rPr>
              <w:t>2</w:t>
            </w:r>
            <w:r>
              <w:rPr>
                <w:sz w:val="12"/>
                <w:szCs w:val="12"/>
                <w:spacing w:val="1"/>
                <w:position w:val="8"/>
              </w:rPr>
              <w:t>①</w:t>
            </w:r>
          </w:p>
        </w:tc>
        <w:tc>
          <w:tcPr>
            <w:tcW w:w="540" w:type="dxa"/>
            <w:vAlign w:val="top"/>
          </w:tcPr>
          <w:p>
            <w:pPr>
              <w:pStyle w:val="TableText"/>
              <w:ind w:left="170"/>
              <w:spacing w:before="90" w:line="235" w:lineRule="auto"/>
              <w:rPr>
                <w:sz w:val="12"/>
                <w:szCs w:val="12"/>
              </w:rPr>
            </w:pPr>
            <w:r>
              <w:rPr>
                <w:spacing w:val="-21"/>
                <w:w w:val="97"/>
                <w:position w:val="-3"/>
              </w:rPr>
              <w:t>2</w:t>
            </w:r>
            <w:r>
              <w:rPr>
                <w:sz w:val="12"/>
                <w:szCs w:val="12"/>
                <w:position w:val="8"/>
              </w:rPr>
              <w:t>①</w:t>
            </w:r>
          </w:p>
        </w:tc>
        <w:tc>
          <w:tcPr>
            <w:tcW w:w="413" w:type="dxa"/>
            <w:vAlign w:val="top"/>
          </w:tcPr>
          <w:p>
            <w:pPr>
              <w:pStyle w:val="TableText"/>
              <w:ind w:left="114"/>
              <w:spacing w:before="219" w:line="170" w:lineRule="exact"/>
              <w:rPr/>
            </w:pPr>
            <w:r>
              <w:rPr>
                <w:position w:val="-9"/>
              </w:rPr>
              <w:t>—</w:t>
            </w:r>
          </w:p>
        </w:tc>
        <w:tc>
          <w:tcPr>
            <w:tcW w:w="724" w:type="dxa"/>
            <w:vAlign w:val="top"/>
          </w:tcPr>
          <w:p>
            <w:pPr>
              <w:pStyle w:val="TableText"/>
              <w:ind w:left="330"/>
              <w:spacing w:before="136" w:line="210" w:lineRule="auto"/>
              <w:rPr/>
            </w:pPr>
            <w:r>
              <w:rPr>
                <w:spacing w:val="1"/>
              </w:rPr>
              <w:t>1</w:t>
            </w:r>
          </w:p>
        </w:tc>
      </w:tr>
      <w:tr>
        <w:trPr>
          <w:trHeight w:val="628" w:hRule="atLeast"/>
        </w:trPr>
        <w:tc>
          <w:tcPr>
            <w:tcW w:w="416" w:type="dxa"/>
            <w:vAlign w:val="top"/>
            <w:vMerge w:val="continue"/>
            <w:tcBorders>
              <w:top w:val="nil"/>
            </w:tcBorders>
          </w:tcPr>
          <w:p>
            <w:pPr>
              <w:rPr>
                <w:rFonts w:ascii="Arial"/>
                <w:sz w:val="21"/>
              </w:rPr>
            </w:pPr>
            <w:r/>
          </w:p>
        </w:tc>
        <w:tc>
          <w:tcPr>
            <w:tcW w:w="1105" w:type="dxa"/>
            <w:vAlign w:val="top"/>
            <w:vMerge w:val="continue"/>
            <w:tcBorders>
              <w:top w:val="nil"/>
            </w:tcBorders>
          </w:tcPr>
          <w:p>
            <w:pPr>
              <w:rPr>
                <w:rFonts w:ascii="Arial"/>
                <w:sz w:val="21"/>
              </w:rPr>
            </w:pPr>
            <w:r/>
          </w:p>
        </w:tc>
        <w:tc>
          <w:tcPr>
            <w:tcW w:w="733" w:type="dxa"/>
            <w:vAlign w:val="top"/>
          </w:tcPr>
          <w:p>
            <w:pPr>
              <w:pStyle w:val="TableText"/>
              <w:ind w:left="188" w:right="183" w:firstLine="107"/>
              <w:spacing w:before="66" w:line="202" w:lineRule="auto"/>
              <w:rPr/>
            </w:pPr>
            <w:r>
              <w:rPr>
                <w:spacing w:val="-16"/>
                <w:w w:val="96"/>
              </w:rPr>
              <w:t>角</w:t>
            </w:r>
            <w:r>
              <w:rPr/>
              <w:t xml:space="preserve">  </w:t>
            </w:r>
            <w:r>
              <w:rPr>
                <w:spacing w:val="-3"/>
              </w:rPr>
              <w:t>焊缝</w:t>
            </w:r>
          </w:p>
        </w:tc>
        <w:tc>
          <w:tcPr>
            <w:tcW w:w="672" w:type="dxa"/>
            <w:vAlign w:val="top"/>
          </w:tcPr>
          <w:p>
            <w:pPr>
              <w:pStyle w:val="TableText"/>
              <w:ind w:left="243"/>
              <w:spacing w:before="305" w:line="169" w:lineRule="exact"/>
              <w:rPr/>
            </w:pPr>
            <w:r>
              <w:rPr>
                <w:position w:val="-9"/>
              </w:rPr>
              <w:t>—</w:t>
            </w:r>
          </w:p>
        </w:tc>
        <w:tc>
          <w:tcPr>
            <w:tcW w:w="673" w:type="dxa"/>
            <w:vAlign w:val="top"/>
          </w:tcPr>
          <w:p>
            <w:pPr>
              <w:pStyle w:val="TableText"/>
              <w:ind w:left="245"/>
              <w:spacing w:before="305" w:line="169" w:lineRule="exact"/>
              <w:rPr/>
            </w:pPr>
            <w:r>
              <w:rPr>
                <w:position w:val="-9"/>
              </w:rPr>
              <w:t>—</w:t>
            </w:r>
          </w:p>
        </w:tc>
        <w:tc>
          <w:tcPr>
            <w:tcW w:w="673" w:type="dxa"/>
            <w:vAlign w:val="top"/>
          </w:tcPr>
          <w:p>
            <w:pPr>
              <w:pStyle w:val="TableText"/>
              <w:ind w:left="244"/>
              <w:spacing w:before="305" w:line="169" w:lineRule="exact"/>
              <w:rPr/>
            </w:pPr>
            <w:r>
              <w:rPr>
                <w:position w:val="-9"/>
              </w:rPr>
              <w:t>—</w:t>
            </w:r>
          </w:p>
        </w:tc>
        <w:tc>
          <w:tcPr>
            <w:tcW w:w="673" w:type="dxa"/>
            <w:vAlign w:val="top"/>
          </w:tcPr>
          <w:p>
            <w:pPr>
              <w:pStyle w:val="TableText"/>
              <w:ind w:left="243"/>
              <w:spacing w:before="305" w:line="169" w:lineRule="exact"/>
              <w:rPr/>
            </w:pPr>
            <w:r>
              <w:rPr>
                <w:position w:val="-9"/>
              </w:rPr>
              <w:t>—</w:t>
            </w:r>
          </w:p>
        </w:tc>
        <w:tc>
          <w:tcPr>
            <w:tcW w:w="672" w:type="dxa"/>
            <w:vAlign w:val="top"/>
          </w:tcPr>
          <w:p>
            <w:pPr>
              <w:pStyle w:val="TableText"/>
              <w:ind w:left="245"/>
              <w:spacing w:before="305" w:line="169" w:lineRule="exact"/>
              <w:rPr/>
            </w:pPr>
            <w:r>
              <w:rPr>
                <w:position w:val="-9"/>
              </w:rPr>
              <w:t>—</w:t>
            </w:r>
          </w:p>
        </w:tc>
        <w:tc>
          <w:tcPr>
            <w:tcW w:w="673" w:type="dxa"/>
            <w:vAlign w:val="top"/>
          </w:tcPr>
          <w:p>
            <w:pPr>
              <w:pStyle w:val="TableText"/>
              <w:ind w:left="245"/>
              <w:spacing w:before="305" w:line="169" w:lineRule="exact"/>
              <w:rPr/>
            </w:pPr>
            <w:r>
              <w:rPr>
                <w:position w:val="-9"/>
              </w:rPr>
              <w:t>—</w:t>
            </w:r>
          </w:p>
        </w:tc>
        <w:tc>
          <w:tcPr>
            <w:tcW w:w="542" w:type="dxa"/>
            <w:vAlign w:val="top"/>
          </w:tcPr>
          <w:p>
            <w:pPr>
              <w:pStyle w:val="TableText"/>
              <w:ind w:left="181"/>
              <w:spacing w:before="305" w:line="169" w:lineRule="exact"/>
              <w:rPr/>
            </w:pPr>
            <w:r>
              <w:rPr>
                <w:position w:val="-9"/>
              </w:rPr>
              <w:t>—</w:t>
            </w:r>
          </w:p>
        </w:tc>
        <w:tc>
          <w:tcPr>
            <w:tcW w:w="540" w:type="dxa"/>
            <w:vAlign w:val="top"/>
          </w:tcPr>
          <w:p>
            <w:pPr>
              <w:pStyle w:val="TableText"/>
              <w:ind w:left="179"/>
              <w:spacing w:before="305" w:line="169" w:lineRule="exact"/>
              <w:rPr/>
            </w:pPr>
            <w:r>
              <w:rPr>
                <w:position w:val="-9"/>
              </w:rPr>
              <w:t>—</w:t>
            </w:r>
          </w:p>
        </w:tc>
        <w:tc>
          <w:tcPr>
            <w:tcW w:w="413" w:type="dxa"/>
            <w:vAlign w:val="top"/>
          </w:tcPr>
          <w:p>
            <w:pPr>
              <w:pStyle w:val="TableText"/>
              <w:ind w:left="114"/>
              <w:spacing w:before="305" w:line="169" w:lineRule="exact"/>
              <w:rPr/>
            </w:pPr>
            <w:r>
              <w:rPr>
                <w:position w:val="-9"/>
              </w:rPr>
              <w:t>—</w:t>
            </w:r>
          </w:p>
        </w:tc>
        <w:tc>
          <w:tcPr>
            <w:tcW w:w="724" w:type="dxa"/>
            <w:vAlign w:val="top"/>
          </w:tcPr>
          <w:p>
            <w:pPr>
              <w:pStyle w:val="TableText"/>
              <w:ind w:left="330"/>
              <w:spacing w:before="222" w:line="210" w:lineRule="auto"/>
              <w:rPr/>
            </w:pPr>
            <w:r>
              <w:rPr>
                <w:spacing w:val="1"/>
              </w:rPr>
              <w:t>1</w:t>
            </w:r>
          </w:p>
        </w:tc>
      </w:tr>
      <w:tr>
        <w:trPr>
          <w:trHeight w:val="459" w:hRule="atLeast"/>
        </w:trPr>
        <w:tc>
          <w:tcPr>
            <w:tcW w:w="416" w:type="dxa"/>
            <w:vAlign w:val="top"/>
            <w:vMerge w:val="restart"/>
            <w:tcBorders>
              <w:bottom w:val="nil"/>
            </w:tcBorders>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166"/>
              <w:spacing w:before="82" w:line="208" w:lineRule="auto"/>
              <w:rPr/>
            </w:pPr>
            <w:r>
              <w:rPr/>
              <w:t>3</w:t>
            </w:r>
          </w:p>
        </w:tc>
        <w:tc>
          <w:tcPr>
            <w:tcW w:w="1105" w:type="dxa"/>
            <w:vAlign w:val="top"/>
            <w:vMerge w:val="restart"/>
            <w:tcBorders>
              <w:bottom w:val="nil"/>
            </w:tcBorders>
          </w:tcPr>
          <w:p>
            <w:pPr>
              <w:pStyle w:val="TableText"/>
              <w:ind w:left="192"/>
              <w:spacing w:before="66" w:line="196" w:lineRule="auto"/>
              <w:rPr/>
            </w:pPr>
            <w:r>
              <w:rPr>
                <w:spacing w:val="-2"/>
              </w:rPr>
              <w:t>《日本工</w:t>
            </w:r>
          </w:p>
          <w:p>
            <w:pPr>
              <w:pStyle w:val="TableText"/>
              <w:ind w:left="110" w:right="105" w:firstLine="138"/>
              <w:spacing w:before="42" w:line="229" w:lineRule="auto"/>
              <w:rPr/>
            </w:pPr>
            <w:r>
              <w:rPr>
                <w:spacing w:val="-5"/>
              </w:rPr>
              <w:t>业标准》</w:t>
            </w:r>
            <w:r>
              <w:rPr>
                <w:spacing w:val="1"/>
              </w:rPr>
              <w:t xml:space="preserve">  </w:t>
            </w:r>
            <w:r>
              <w:rPr>
                <w:spacing w:val="22"/>
              </w:rPr>
              <w:t>（JIS</w:t>
            </w:r>
            <w:r>
              <w:rPr>
                <w:spacing w:val="39"/>
                <w:w w:val="101"/>
              </w:rPr>
              <w:t xml:space="preserve"> </w:t>
            </w:r>
            <w:r>
              <w:rPr>
                <w:spacing w:val="22"/>
              </w:rPr>
              <w:t>Z</w:t>
            </w:r>
            <w:r>
              <w:rPr/>
              <w:t xml:space="preserve">   </w:t>
            </w:r>
            <w:r>
              <w:rPr>
                <w:spacing w:val="-12"/>
              </w:rPr>
              <w:t>3040）</w:t>
            </w:r>
            <w:r>
              <w:rPr>
                <w:spacing w:val="17"/>
                <w:w w:val="101"/>
              </w:rPr>
              <w:t xml:space="preserve"> </w:t>
            </w:r>
            <w:r>
              <w:rPr>
                <w:spacing w:val="-12"/>
              </w:rPr>
              <w:t>“焊</w:t>
            </w:r>
            <w:r>
              <w:rPr/>
              <w:t xml:space="preserve"> </w:t>
            </w:r>
            <w:r>
              <w:rPr>
                <w:spacing w:val="19"/>
              </w:rPr>
              <w:t>接工艺评</w:t>
            </w:r>
          </w:p>
          <w:p>
            <w:pPr>
              <w:pStyle w:val="TableText"/>
              <w:ind w:left="203"/>
              <w:spacing w:line="196" w:lineRule="auto"/>
              <w:rPr/>
            </w:pPr>
            <w:r>
              <w:rPr>
                <w:spacing w:val="-4"/>
              </w:rPr>
              <w:t>定试验方</w:t>
            </w:r>
          </w:p>
          <w:p>
            <w:pPr>
              <w:pStyle w:val="TableText"/>
              <w:ind w:left="388"/>
              <w:spacing w:before="54" w:line="165" w:lineRule="auto"/>
              <w:rPr/>
            </w:pPr>
            <w:r>
              <w:rPr>
                <w:spacing w:val="24"/>
                <w:w w:val="113"/>
              </w:rPr>
              <w:t>法</w:t>
            </w:r>
            <w:r>
              <w:rPr>
                <w:spacing w:val="-37"/>
              </w:rPr>
              <w:t xml:space="preserve"> </w:t>
            </w:r>
            <w:r>
              <w:rPr>
                <w:spacing w:val="24"/>
                <w:w w:val="113"/>
              </w:rPr>
              <w:t>”</w:t>
            </w:r>
          </w:p>
        </w:tc>
        <w:tc>
          <w:tcPr>
            <w:tcW w:w="733" w:type="dxa"/>
            <w:vAlign w:val="top"/>
          </w:tcPr>
          <w:p>
            <w:pPr>
              <w:pStyle w:val="TableText"/>
              <w:ind w:left="189"/>
              <w:spacing w:before="139" w:line="196" w:lineRule="auto"/>
              <w:rPr/>
            </w:pPr>
            <w:r>
              <w:rPr>
                <w:spacing w:val="-3"/>
              </w:rPr>
              <w:t>对接</w:t>
            </w:r>
          </w:p>
        </w:tc>
        <w:tc>
          <w:tcPr>
            <w:tcW w:w="672" w:type="dxa"/>
            <w:vAlign w:val="top"/>
          </w:tcPr>
          <w:p>
            <w:pPr>
              <w:pStyle w:val="TableText"/>
              <w:ind w:left="243"/>
              <w:spacing w:before="222" w:line="169" w:lineRule="exact"/>
              <w:rPr/>
            </w:pPr>
            <w:r>
              <w:rPr>
                <w:position w:val="-9"/>
              </w:rPr>
              <w:t>—</w:t>
            </w:r>
          </w:p>
        </w:tc>
        <w:tc>
          <w:tcPr>
            <w:tcW w:w="673" w:type="dxa"/>
            <w:vAlign w:val="top"/>
          </w:tcPr>
          <w:p>
            <w:pPr>
              <w:pStyle w:val="TableText"/>
              <w:ind w:left="245"/>
              <w:spacing w:before="222" w:line="169" w:lineRule="exact"/>
              <w:rPr/>
            </w:pPr>
            <w:r>
              <w:rPr>
                <w:position w:val="-9"/>
              </w:rPr>
              <w:t>—</w:t>
            </w:r>
          </w:p>
        </w:tc>
        <w:tc>
          <w:tcPr>
            <w:tcW w:w="673" w:type="dxa"/>
            <w:vAlign w:val="top"/>
          </w:tcPr>
          <w:p>
            <w:pPr>
              <w:pStyle w:val="TableText"/>
              <w:ind w:left="244"/>
              <w:spacing w:before="222" w:line="169" w:lineRule="exact"/>
              <w:rPr/>
            </w:pPr>
            <w:r>
              <w:rPr>
                <w:position w:val="-9"/>
              </w:rPr>
              <w:t>—</w:t>
            </w:r>
          </w:p>
        </w:tc>
        <w:tc>
          <w:tcPr>
            <w:tcW w:w="673" w:type="dxa"/>
            <w:vAlign w:val="top"/>
          </w:tcPr>
          <w:p>
            <w:pPr>
              <w:pStyle w:val="TableText"/>
              <w:ind w:left="243"/>
              <w:spacing w:before="222" w:line="169" w:lineRule="exact"/>
              <w:rPr/>
            </w:pPr>
            <w:r>
              <w:rPr>
                <w:position w:val="-9"/>
              </w:rPr>
              <w:t>—</w:t>
            </w:r>
          </w:p>
        </w:tc>
        <w:tc>
          <w:tcPr>
            <w:tcW w:w="672" w:type="dxa"/>
            <w:vAlign w:val="top"/>
          </w:tcPr>
          <w:p>
            <w:pPr>
              <w:pStyle w:val="TableText"/>
              <w:ind w:left="245"/>
              <w:spacing w:before="222" w:line="169" w:lineRule="exact"/>
              <w:rPr/>
            </w:pPr>
            <w:r>
              <w:rPr>
                <w:position w:val="-9"/>
              </w:rPr>
              <w:t>—</w:t>
            </w:r>
          </w:p>
        </w:tc>
        <w:tc>
          <w:tcPr>
            <w:tcW w:w="673" w:type="dxa"/>
            <w:vAlign w:val="top"/>
          </w:tcPr>
          <w:p>
            <w:pPr>
              <w:pStyle w:val="TableText"/>
              <w:ind w:left="245"/>
              <w:spacing w:before="222" w:line="169" w:lineRule="exact"/>
              <w:rPr/>
            </w:pPr>
            <w:r>
              <w:rPr>
                <w:position w:val="-9"/>
              </w:rPr>
              <w:t>—</w:t>
            </w:r>
          </w:p>
        </w:tc>
        <w:tc>
          <w:tcPr>
            <w:tcW w:w="542" w:type="dxa"/>
            <w:vAlign w:val="top"/>
          </w:tcPr>
          <w:p>
            <w:pPr>
              <w:pStyle w:val="TableText"/>
              <w:ind w:left="230"/>
              <w:spacing w:before="138" w:line="210" w:lineRule="auto"/>
              <w:rPr/>
            </w:pPr>
            <w:r>
              <w:rPr/>
              <w:t>2</w:t>
            </w:r>
          </w:p>
        </w:tc>
        <w:tc>
          <w:tcPr>
            <w:tcW w:w="540" w:type="dxa"/>
            <w:vAlign w:val="top"/>
          </w:tcPr>
          <w:p>
            <w:pPr>
              <w:pStyle w:val="TableText"/>
              <w:ind w:left="230"/>
              <w:spacing w:before="138" w:line="210" w:lineRule="auto"/>
              <w:rPr/>
            </w:pPr>
            <w:r>
              <w:rPr/>
              <w:t>2</w:t>
            </w:r>
          </w:p>
        </w:tc>
        <w:tc>
          <w:tcPr>
            <w:tcW w:w="413" w:type="dxa"/>
            <w:vAlign w:val="top"/>
          </w:tcPr>
          <w:p>
            <w:pPr>
              <w:rPr>
                <w:rFonts w:ascii="Arial"/>
                <w:sz w:val="21"/>
              </w:rPr>
            </w:pPr>
            <w:r/>
          </w:p>
        </w:tc>
        <w:tc>
          <w:tcPr>
            <w:tcW w:w="724" w:type="dxa"/>
            <w:vAlign w:val="top"/>
          </w:tcPr>
          <w:p>
            <w:pPr>
              <w:pStyle w:val="TableText"/>
              <w:ind w:left="270"/>
              <w:spacing w:before="222" w:line="169" w:lineRule="exact"/>
              <w:rPr/>
            </w:pPr>
            <w:r>
              <w:rPr>
                <w:position w:val="-9"/>
              </w:rPr>
              <w:t>—</w:t>
            </w:r>
          </w:p>
        </w:tc>
      </w:tr>
      <w:tr>
        <w:trPr>
          <w:trHeight w:val="628" w:hRule="atLeast"/>
        </w:trPr>
        <w:tc>
          <w:tcPr>
            <w:tcW w:w="416" w:type="dxa"/>
            <w:vAlign w:val="top"/>
            <w:vMerge w:val="continue"/>
            <w:tcBorders>
              <w:top w:val="nil"/>
              <w:bottom w:val="nil"/>
            </w:tcBorders>
          </w:tcPr>
          <w:p>
            <w:pPr>
              <w:rPr>
                <w:rFonts w:ascii="Arial"/>
                <w:sz w:val="21"/>
              </w:rPr>
            </w:pPr>
            <w:r/>
          </w:p>
        </w:tc>
        <w:tc>
          <w:tcPr>
            <w:tcW w:w="1105" w:type="dxa"/>
            <w:vAlign w:val="top"/>
            <w:vMerge w:val="continue"/>
            <w:tcBorders>
              <w:top w:val="nil"/>
              <w:bottom w:val="nil"/>
            </w:tcBorders>
          </w:tcPr>
          <w:p>
            <w:pPr>
              <w:rPr>
                <w:rFonts w:ascii="Arial"/>
                <w:sz w:val="21"/>
              </w:rPr>
            </w:pPr>
            <w:r/>
          </w:p>
        </w:tc>
        <w:tc>
          <w:tcPr>
            <w:tcW w:w="733" w:type="dxa"/>
            <w:vAlign w:val="top"/>
          </w:tcPr>
          <w:p>
            <w:pPr>
              <w:pStyle w:val="TableText"/>
              <w:ind w:left="232"/>
              <w:spacing w:before="66" w:line="210" w:lineRule="auto"/>
              <w:rPr/>
            </w:pPr>
            <w:r>
              <w:rPr>
                <w:spacing w:val="14"/>
                <w:w w:val="125"/>
              </w:rPr>
              <w:t>t&lt;</w:t>
            </w:r>
          </w:p>
          <w:p>
            <w:pPr>
              <w:pStyle w:val="TableText"/>
              <w:ind w:left="200"/>
              <w:spacing w:before="25" w:line="176" w:lineRule="auto"/>
              <w:rPr/>
            </w:pPr>
            <w:r>
              <w:rPr>
                <w:spacing w:val="-20"/>
                <w:w w:val="99"/>
              </w:rPr>
              <w:t>19mm</w:t>
            </w:r>
          </w:p>
        </w:tc>
        <w:tc>
          <w:tcPr>
            <w:tcW w:w="672" w:type="dxa"/>
            <w:vAlign w:val="top"/>
          </w:tcPr>
          <w:p>
            <w:pPr>
              <w:pStyle w:val="TableText"/>
              <w:ind w:left="294"/>
              <w:spacing w:before="222" w:line="210" w:lineRule="auto"/>
              <w:rPr/>
            </w:pPr>
            <w:r>
              <w:rPr/>
              <w:t>2</w:t>
            </w:r>
          </w:p>
        </w:tc>
        <w:tc>
          <w:tcPr>
            <w:tcW w:w="673" w:type="dxa"/>
            <w:vAlign w:val="top"/>
          </w:tcPr>
          <w:p>
            <w:pPr>
              <w:pStyle w:val="TableText"/>
              <w:ind w:left="245"/>
              <w:spacing w:before="305" w:line="169" w:lineRule="exact"/>
              <w:rPr/>
            </w:pPr>
            <w:r>
              <w:rPr>
                <w:position w:val="-9"/>
              </w:rPr>
              <w:t>—</w:t>
            </w:r>
          </w:p>
        </w:tc>
        <w:tc>
          <w:tcPr>
            <w:tcW w:w="673" w:type="dxa"/>
            <w:vAlign w:val="top"/>
          </w:tcPr>
          <w:p>
            <w:pPr>
              <w:pStyle w:val="TableText"/>
              <w:ind w:left="297"/>
              <w:spacing w:before="222" w:line="208" w:lineRule="auto"/>
              <w:rPr/>
            </w:pPr>
            <w:r>
              <w:rPr/>
              <w:t>3</w:t>
            </w:r>
          </w:p>
        </w:tc>
        <w:tc>
          <w:tcPr>
            <w:tcW w:w="673" w:type="dxa"/>
            <w:vAlign w:val="top"/>
          </w:tcPr>
          <w:p>
            <w:pPr>
              <w:pStyle w:val="TableText"/>
              <w:ind w:left="243"/>
              <w:spacing w:before="305" w:line="169" w:lineRule="exact"/>
              <w:rPr/>
            </w:pPr>
            <w:r>
              <w:rPr>
                <w:position w:val="-9"/>
              </w:rPr>
              <w:t>—</w:t>
            </w:r>
          </w:p>
        </w:tc>
        <w:tc>
          <w:tcPr>
            <w:tcW w:w="672" w:type="dxa"/>
            <w:vAlign w:val="top"/>
          </w:tcPr>
          <w:p>
            <w:pPr>
              <w:pStyle w:val="TableText"/>
              <w:ind w:left="297"/>
              <w:spacing w:before="222" w:line="208" w:lineRule="auto"/>
              <w:rPr/>
            </w:pPr>
            <w:r>
              <w:rPr/>
              <w:t>3</w:t>
            </w:r>
          </w:p>
        </w:tc>
        <w:tc>
          <w:tcPr>
            <w:tcW w:w="673" w:type="dxa"/>
            <w:vAlign w:val="top"/>
          </w:tcPr>
          <w:p>
            <w:pPr>
              <w:pStyle w:val="TableText"/>
              <w:ind w:left="245"/>
              <w:spacing w:before="305" w:line="169" w:lineRule="exact"/>
              <w:rPr/>
            </w:pPr>
            <w:r>
              <w:rPr>
                <w:position w:val="-9"/>
              </w:rPr>
              <w:t>—</w:t>
            </w:r>
          </w:p>
        </w:tc>
        <w:tc>
          <w:tcPr>
            <w:tcW w:w="542" w:type="dxa"/>
            <w:vAlign w:val="top"/>
          </w:tcPr>
          <w:p>
            <w:pPr>
              <w:pStyle w:val="TableText"/>
              <w:ind w:left="230"/>
              <w:spacing w:before="222" w:line="210" w:lineRule="auto"/>
              <w:rPr/>
            </w:pPr>
            <w:r>
              <w:rPr/>
              <w:t>2</w:t>
            </w:r>
          </w:p>
        </w:tc>
        <w:tc>
          <w:tcPr>
            <w:tcW w:w="540" w:type="dxa"/>
            <w:vAlign w:val="top"/>
          </w:tcPr>
          <w:p>
            <w:pPr>
              <w:pStyle w:val="TableText"/>
              <w:ind w:left="230"/>
              <w:spacing w:before="222" w:line="210" w:lineRule="auto"/>
              <w:rPr/>
            </w:pPr>
            <w:r>
              <w:rPr/>
              <w:t>2</w:t>
            </w:r>
          </w:p>
        </w:tc>
        <w:tc>
          <w:tcPr>
            <w:tcW w:w="413" w:type="dxa"/>
            <w:vAlign w:val="top"/>
          </w:tcPr>
          <w:p>
            <w:pPr>
              <w:pStyle w:val="TableText"/>
              <w:ind w:left="114"/>
              <w:spacing w:before="305" w:line="169" w:lineRule="exact"/>
              <w:rPr/>
            </w:pPr>
            <w:r>
              <w:rPr>
                <w:position w:val="-9"/>
              </w:rPr>
              <w:t>—</w:t>
            </w:r>
          </w:p>
        </w:tc>
        <w:tc>
          <w:tcPr>
            <w:tcW w:w="724" w:type="dxa"/>
            <w:vAlign w:val="top"/>
          </w:tcPr>
          <w:p>
            <w:pPr>
              <w:pStyle w:val="TableText"/>
              <w:ind w:left="270"/>
              <w:spacing w:before="305" w:line="169" w:lineRule="exact"/>
              <w:rPr/>
            </w:pPr>
            <w:r>
              <w:rPr>
                <w:position w:val="-9"/>
              </w:rPr>
              <w:t>—</w:t>
            </w:r>
          </w:p>
        </w:tc>
      </w:tr>
      <w:tr>
        <w:trPr>
          <w:trHeight w:val="1090" w:hRule="atLeast"/>
        </w:trPr>
        <w:tc>
          <w:tcPr>
            <w:tcW w:w="416" w:type="dxa"/>
            <w:vAlign w:val="top"/>
            <w:vMerge w:val="continue"/>
            <w:tcBorders>
              <w:top w:val="nil"/>
            </w:tcBorders>
          </w:tcPr>
          <w:p>
            <w:pPr>
              <w:rPr>
                <w:rFonts w:ascii="Arial"/>
                <w:sz w:val="21"/>
              </w:rPr>
            </w:pPr>
            <w:r/>
          </w:p>
        </w:tc>
        <w:tc>
          <w:tcPr>
            <w:tcW w:w="1105" w:type="dxa"/>
            <w:vAlign w:val="top"/>
            <w:vMerge w:val="continue"/>
            <w:tcBorders>
              <w:top w:val="nil"/>
            </w:tcBorders>
          </w:tcPr>
          <w:p>
            <w:pPr>
              <w:rPr>
                <w:rFonts w:ascii="Arial"/>
                <w:sz w:val="21"/>
              </w:rPr>
            </w:pPr>
            <w:r/>
          </w:p>
        </w:tc>
        <w:tc>
          <w:tcPr>
            <w:tcW w:w="733" w:type="dxa"/>
            <w:vAlign w:val="top"/>
          </w:tcPr>
          <w:p>
            <w:pPr>
              <w:pStyle w:val="TableText"/>
              <w:ind w:left="232"/>
              <w:spacing w:before="299" w:line="210" w:lineRule="auto"/>
              <w:rPr/>
            </w:pPr>
            <w:r>
              <w:rPr>
                <w:spacing w:val="18"/>
                <w:w w:val="111"/>
              </w:rPr>
              <w:t>t≥</w:t>
            </w:r>
          </w:p>
          <w:p>
            <w:pPr>
              <w:pStyle w:val="TableText"/>
              <w:ind w:left="200"/>
              <w:spacing w:before="25" w:line="208" w:lineRule="auto"/>
              <w:rPr/>
            </w:pPr>
            <w:r>
              <w:rPr>
                <w:spacing w:val="-20"/>
                <w:w w:val="99"/>
              </w:rPr>
              <w:t>19mm</w:t>
            </w:r>
          </w:p>
        </w:tc>
        <w:tc>
          <w:tcPr>
            <w:tcW w:w="672" w:type="dxa"/>
            <w:vAlign w:val="top"/>
          </w:tcPr>
          <w:p>
            <w:pPr>
              <w:spacing w:line="371" w:lineRule="auto"/>
              <w:rPr>
                <w:rFonts w:ascii="Arial"/>
                <w:sz w:val="21"/>
              </w:rPr>
            </w:pPr>
            <w:r/>
          </w:p>
          <w:p>
            <w:pPr>
              <w:pStyle w:val="TableText"/>
              <w:ind w:left="294"/>
              <w:spacing w:before="82" w:line="210" w:lineRule="auto"/>
              <w:rPr/>
            </w:pPr>
            <w:r>
              <w:rPr/>
              <w:t>2</w:t>
            </w:r>
          </w:p>
        </w:tc>
        <w:tc>
          <w:tcPr>
            <w:tcW w:w="673" w:type="dxa"/>
            <w:vAlign w:val="top"/>
          </w:tcPr>
          <w:p>
            <w:pPr>
              <w:spacing w:line="454" w:lineRule="auto"/>
              <w:rPr>
                <w:rFonts w:ascii="Arial"/>
                <w:sz w:val="21"/>
              </w:rPr>
            </w:pPr>
            <w:r/>
          </w:p>
          <w:p>
            <w:pPr>
              <w:pStyle w:val="TableText"/>
              <w:ind w:left="245"/>
              <w:spacing w:before="81" w:line="170" w:lineRule="exact"/>
              <w:rPr/>
            </w:pPr>
            <w:r>
              <w:rPr>
                <w:position w:val="-9"/>
              </w:rPr>
              <w:t>—</w:t>
            </w:r>
          </w:p>
        </w:tc>
        <w:tc>
          <w:tcPr>
            <w:tcW w:w="673" w:type="dxa"/>
            <w:vAlign w:val="top"/>
          </w:tcPr>
          <w:p>
            <w:pPr>
              <w:spacing w:line="371" w:lineRule="auto"/>
              <w:rPr>
                <w:rFonts w:ascii="Arial"/>
                <w:sz w:val="21"/>
              </w:rPr>
            </w:pPr>
            <w:r/>
          </w:p>
          <w:p>
            <w:pPr>
              <w:pStyle w:val="TableText"/>
              <w:ind w:left="297"/>
              <w:spacing w:before="82" w:line="208" w:lineRule="auto"/>
              <w:rPr/>
            </w:pPr>
            <w:r>
              <w:rPr/>
              <w:t>3</w:t>
            </w:r>
          </w:p>
        </w:tc>
        <w:tc>
          <w:tcPr>
            <w:tcW w:w="673" w:type="dxa"/>
            <w:vAlign w:val="top"/>
          </w:tcPr>
          <w:p>
            <w:pPr>
              <w:spacing w:line="454" w:lineRule="auto"/>
              <w:rPr>
                <w:rFonts w:ascii="Arial"/>
                <w:sz w:val="21"/>
              </w:rPr>
            </w:pPr>
            <w:r/>
          </w:p>
          <w:p>
            <w:pPr>
              <w:pStyle w:val="TableText"/>
              <w:ind w:left="243"/>
              <w:spacing w:before="81" w:line="170" w:lineRule="exact"/>
              <w:rPr/>
            </w:pPr>
            <w:r>
              <w:rPr>
                <w:position w:val="-9"/>
              </w:rPr>
              <w:t>—</w:t>
            </w:r>
          </w:p>
        </w:tc>
        <w:tc>
          <w:tcPr>
            <w:tcW w:w="672" w:type="dxa"/>
            <w:vAlign w:val="top"/>
          </w:tcPr>
          <w:p>
            <w:pPr>
              <w:spacing w:line="371" w:lineRule="auto"/>
              <w:rPr>
                <w:rFonts w:ascii="Arial"/>
                <w:sz w:val="21"/>
              </w:rPr>
            </w:pPr>
            <w:r/>
          </w:p>
          <w:p>
            <w:pPr>
              <w:pStyle w:val="TableText"/>
              <w:ind w:left="297"/>
              <w:spacing w:before="82" w:line="208" w:lineRule="auto"/>
              <w:rPr/>
            </w:pPr>
            <w:r>
              <w:rPr/>
              <w:t>3</w:t>
            </w:r>
          </w:p>
        </w:tc>
        <w:tc>
          <w:tcPr>
            <w:tcW w:w="673" w:type="dxa"/>
            <w:vAlign w:val="top"/>
          </w:tcPr>
          <w:p>
            <w:pPr>
              <w:spacing w:line="454" w:lineRule="auto"/>
              <w:rPr>
                <w:rFonts w:ascii="Arial"/>
                <w:sz w:val="21"/>
              </w:rPr>
            </w:pPr>
            <w:r/>
          </w:p>
          <w:p>
            <w:pPr>
              <w:pStyle w:val="TableText"/>
              <w:ind w:left="245"/>
              <w:spacing w:before="81" w:line="170" w:lineRule="exact"/>
              <w:rPr/>
            </w:pPr>
            <w:r>
              <w:rPr>
                <w:position w:val="-9"/>
              </w:rPr>
              <w:t>—</w:t>
            </w:r>
          </w:p>
        </w:tc>
        <w:tc>
          <w:tcPr>
            <w:tcW w:w="542" w:type="dxa"/>
            <w:vAlign w:val="top"/>
            <w:textDirection w:val="tbRlV"/>
          </w:tcPr>
          <w:p>
            <w:pPr>
              <w:pStyle w:val="TableText"/>
              <w:ind w:left="179"/>
              <w:spacing w:before="174" w:line="185" w:lineRule="auto"/>
              <w:rPr/>
            </w:pPr>
            <w:r>
              <w:rPr>
                <w:spacing w:val="-14"/>
                <w:w w:val="97"/>
              </w:rPr>
              <w:t>双</w:t>
            </w:r>
            <w:r>
              <w:rPr>
                <w:spacing w:val="24"/>
              </w:rPr>
              <w:t xml:space="preserve">  </w:t>
            </w:r>
            <w:r>
              <w:rPr>
                <w:spacing w:val="-14"/>
                <w:w w:val="97"/>
              </w:rPr>
              <w:t>面</w:t>
            </w:r>
            <w:r>
              <w:rPr>
                <w:spacing w:val="2"/>
              </w:rPr>
              <w:t xml:space="preserve">  </w:t>
            </w:r>
            <w:r>
              <w:rPr>
                <w:spacing w:val="-14"/>
                <w:w w:val="97"/>
              </w:rPr>
              <w:t>焊</w:t>
            </w:r>
          </w:p>
        </w:tc>
        <w:tc>
          <w:tcPr>
            <w:tcW w:w="540" w:type="dxa"/>
            <w:vAlign w:val="top"/>
            <w:textDirection w:val="tbRlV"/>
          </w:tcPr>
          <w:p>
            <w:pPr>
              <w:pStyle w:val="TableText"/>
              <w:ind w:left="143"/>
              <w:spacing w:before="174" w:line="185" w:lineRule="auto"/>
              <w:rPr/>
            </w:pPr>
            <w:r>
              <w:rPr>
                <w:spacing w:val="7"/>
              </w:rPr>
              <w:t>单</w:t>
            </w:r>
            <w:r>
              <w:rPr>
                <w:spacing w:val="2"/>
              </w:rPr>
              <w:t xml:space="preserve">  </w:t>
            </w:r>
            <w:r>
              <w:rPr>
                <w:spacing w:val="7"/>
              </w:rPr>
              <w:t>面</w:t>
            </w:r>
            <w:r>
              <w:rPr>
                <w:spacing w:val="2"/>
              </w:rPr>
              <w:t xml:space="preserve">  </w:t>
            </w:r>
            <w:r>
              <w:rPr>
                <w:spacing w:val="7"/>
              </w:rPr>
              <w:t>焊</w:t>
            </w:r>
          </w:p>
        </w:tc>
        <w:tc>
          <w:tcPr>
            <w:tcW w:w="413" w:type="dxa"/>
            <w:vAlign w:val="top"/>
          </w:tcPr>
          <w:p>
            <w:pPr>
              <w:spacing w:line="454" w:lineRule="auto"/>
              <w:rPr>
                <w:rFonts w:ascii="Arial"/>
                <w:sz w:val="21"/>
              </w:rPr>
            </w:pPr>
            <w:r/>
          </w:p>
          <w:p>
            <w:pPr>
              <w:pStyle w:val="TableText"/>
              <w:ind w:left="114"/>
              <w:spacing w:before="81" w:line="170" w:lineRule="exact"/>
              <w:rPr/>
            </w:pPr>
            <w:r>
              <w:rPr>
                <w:position w:val="-9"/>
              </w:rPr>
              <w:t>—</w:t>
            </w:r>
          </w:p>
        </w:tc>
        <w:tc>
          <w:tcPr>
            <w:tcW w:w="724" w:type="dxa"/>
            <w:vAlign w:val="top"/>
          </w:tcPr>
          <w:p>
            <w:pPr>
              <w:spacing w:line="454" w:lineRule="auto"/>
              <w:rPr>
                <w:rFonts w:ascii="Arial"/>
                <w:sz w:val="21"/>
              </w:rPr>
            </w:pPr>
            <w:r/>
          </w:p>
          <w:p>
            <w:pPr>
              <w:pStyle w:val="TableText"/>
              <w:ind w:left="270"/>
              <w:spacing w:before="81" w:line="170" w:lineRule="exact"/>
              <w:rPr/>
            </w:pPr>
            <w:r>
              <w:rPr>
                <w:position w:val="-9"/>
              </w:rPr>
              <w:t>—</w:t>
            </w:r>
          </w:p>
        </w:tc>
      </w:tr>
      <w:tr>
        <w:trPr>
          <w:trHeight w:val="628" w:hRule="atLeast"/>
        </w:trPr>
        <w:tc>
          <w:tcPr>
            <w:tcW w:w="416" w:type="dxa"/>
            <w:vAlign w:val="top"/>
            <w:vMerge w:val="restart"/>
            <w:tcBorders>
              <w:bottom w:val="nil"/>
            </w:tcBorders>
          </w:tcPr>
          <w:p>
            <w:pPr>
              <w:spacing w:line="373" w:lineRule="auto"/>
              <w:rPr>
                <w:rFonts w:ascii="Arial"/>
                <w:sz w:val="21"/>
              </w:rPr>
            </w:pPr>
            <w:r/>
          </w:p>
          <w:p>
            <w:pPr>
              <w:pStyle w:val="TableText"/>
              <w:ind w:left="161"/>
              <w:spacing w:before="81" w:line="210" w:lineRule="auto"/>
              <w:rPr/>
            </w:pPr>
            <w:r>
              <w:rPr/>
              <w:t>4</w:t>
            </w:r>
          </w:p>
        </w:tc>
        <w:tc>
          <w:tcPr>
            <w:tcW w:w="1105" w:type="dxa"/>
            <w:vAlign w:val="top"/>
            <w:vMerge w:val="restart"/>
            <w:tcBorders>
              <w:bottom w:val="nil"/>
            </w:tcBorders>
          </w:tcPr>
          <w:p>
            <w:pPr>
              <w:pStyle w:val="TableText"/>
              <w:ind w:left="206"/>
              <w:spacing w:before="145" w:line="196" w:lineRule="auto"/>
              <w:rPr/>
            </w:pPr>
            <w:r>
              <w:rPr>
                <w:spacing w:val="-5"/>
              </w:rPr>
              <w:t>美国钢结</w:t>
            </w:r>
          </w:p>
          <w:p>
            <w:pPr>
              <w:pStyle w:val="TableText"/>
              <w:ind w:left="195"/>
              <w:spacing w:before="44" w:line="196" w:lineRule="auto"/>
              <w:rPr/>
            </w:pPr>
            <w:r>
              <w:rPr>
                <w:spacing w:val="-2"/>
              </w:rPr>
              <w:t>构焊接规</w:t>
            </w:r>
          </w:p>
          <w:p>
            <w:pPr>
              <w:pStyle w:val="TableText"/>
              <w:ind w:left="318"/>
              <w:spacing w:before="43" w:line="196" w:lineRule="auto"/>
              <w:rPr/>
            </w:pPr>
            <w:r>
              <w:rPr>
                <w:spacing w:val="-12"/>
                <w:w w:val="88"/>
              </w:rPr>
              <w:t>范 AWS</w:t>
            </w:r>
          </w:p>
        </w:tc>
        <w:tc>
          <w:tcPr>
            <w:tcW w:w="733" w:type="dxa"/>
            <w:vAlign w:val="top"/>
          </w:tcPr>
          <w:p>
            <w:pPr>
              <w:pStyle w:val="TableText"/>
              <w:ind w:left="191"/>
              <w:spacing w:before="75" w:line="171" w:lineRule="auto"/>
              <w:rPr/>
            </w:pPr>
            <w:r>
              <w:rPr>
                <w:spacing w:val="-4"/>
              </w:rPr>
              <w:t>坡口</w:t>
            </w:r>
          </w:p>
          <w:p>
            <w:pPr>
              <w:pStyle w:val="TableText"/>
              <w:ind w:left="188"/>
              <w:spacing w:before="71" w:line="174" w:lineRule="auto"/>
              <w:rPr/>
            </w:pPr>
            <w:r>
              <w:rPr>
                <w:spacing w:val="-3"/>
              </w:rPr>
              <w:t>焊缝</w:t>
            </w:r>
          </w:p>
        </w:tc>
        <w:tc>
          <w:tcPr>
            <w:tcW w:w="672" w:type="dxa"/>
            <w:vAlign w:val="top"/>
          </w:tcPr>
          <w:p>
            <w:pPr>
              <w:pStyle w:val="TableText"/>
              <w:ind w:left="294"/>
              <w:spacing w:before="224" w:line="210" w:lineRule="auto"/>
              <w:rPr/>
            </w:pPr>
            <w:r>
              <w:rPr/>
              <w:t>2</w:t>
            </w:r>
          </w:p>
        </w:tc>
        <w:tc>
          <w:tcPr>
            <w:tcW w:w="673" w:type="dxa"/>
            <w:vAlign w:val="top"/>
          </w:tcPr>
          <w:p>
            <w:pPr>
              <w:pStyle w:val="TableText"/>
              <w:ind w:left="245"/>
              <w:spacing w:before="307" w:line="170" w:lineRule="exact"/>
              <w:rPr/>
            </w:pPr>
            <w:r>
              <w:rPr>
                <w:position w:val="-9"/>
              </w:rPr>
              <w:t>—</w:t>
            </w:r>
          </w:p>
        </w:tc>
        <w:tc>
          <w:tcPr>
            <w:tcW w:w="673" w:type="dxa"/>
            <w:vAlign w:val="top"/>
          </w:tcPr>
          <w:p>
            <w:pPr>
              <w:pStyle w:val="TableText"/>
              <w:ind w:left="244"/>
              <w:spacing w:before="307" w:line="170" w:lineRule="exact"/>
              <w:rPr/>
            </w:pPr>
            <w:r>
              <w:rPr>
                <w:position w:val="-9"/>
              </w:rPr>
              <w:t>—</w:t>
            </w:r>
          </w:p>
        </w:tc>
        <w:tc>
          <w:tcPr>
            <w:tcW w:w="673" w:type="dxa"/>
            <w:vAlign w:val="top"/>
          </w:tcPr>
          <w:p>
            <w:pPr>
              <w:pStyle w:val="TableText"/>
              <w:ind w:left="232"/>
              <w:spacing w:before="178" w:line="233" w:lineRule="auto"/>
              <w:rPr>
                <w:sz w:val="12"/>
                <w:szCs w:val="12"/>
              </w:rPr>
            </w:pPr>
            <w:r>
              <w:rPr>
                <w:spacing w:val="-10"/>
                <w:position w:val="-3"/>
              </w:rPr>
              <w:t>5</w:t>
            </w:r>
            <w:r>
              <w:rPr>
                <w:sz w:val="12"/>
                <w:szCs w:val="12"/>
                <w:spacing w:val="-10"/>
                <w:position w:val="8"/>
              </w:rPr>
              <w:t>②</w:t>
            </w:r>
          </w:p>
        </w:tc>
        <w:tc>
          <w:tcPr>
            <w:tcW w:w="672" w:type="dxa"/>
            <w:vAlign w:val="top"/>
          </w:tcPr>
          <w:p>
            <w:pPr>
              <w:pStyle w:val="TableText"/>
              <w:ind w:left="245"/>
              <w:spacing w:before="307" w:line="170" w:lineRule="exact"/>
              <w:rPr/>
            </w:pPr>
            <w:r>
              <w:rPr>
                <w:position w:val="-9"/>
              </w:rPr>
              <w:t>—</w:t>
            </w:r>
          </w:p>
        </w:tc>
        <w:tc>
          <w:tcPr>
            <w:tcW w:w="673" w:type="dxa"/>
            <w:vAlign w:val="top"/>
          </w:tcPr>
          <w:p>
            <w:pPr>
              <w:pStyle w:val="TableText"/>
              <w:ind w:left="233"/>
              <w:spacing w:before="178" w:line="233" w:lineRule="auto"/>
              <w:rPr>
                <w:sz w:val="12"/>
                <w:szCs w:val="12"/>
              </w:rPr>
            </w:pPr>
            <w:r>
              <w:rPr>
                <w:spacing w:val="-11"/>
                <w:position w:val="-3"/>
              </w:rPr>
              <w:t>5</w:t>
            </w:r>
            <w:r>
              <w:rPr>
                <w:sz w:val="12"/>
                <w:szCs w:val="12"/>
                <w:spacing w:val="-11"/>
                <w:position w:val="8"/>
              </w:rPr>
              <w:t>②</w:t>
            </w:r>
          </w:p>
        </w:tc>
        <w:tc>
          <w:tcPr>
            <w:tcW w:w="542" w:type="dxa"/>
            <w:vAlign w:val="top"/>
          </w:tcPr>
          <w:p>
            <w:pPr>
              <w:pStyle w:val="TableText"/>
              <w:ind w:left="181"/>
              <w:spacing w:before="307" w:line="170" w:lineRule="exact"/>
              <w:rPr/>
            </w:pPr>
            <w:r>
              <w:rPr>
                <w:position w:val="-9"/>
              </w:rPr>
              <w:t>—</w:t>
            </w:r>
          </w:p>
        </w:tc>
        <w:tc>
          <w:tcPr>
            <w:tcW w:w="540" w:type="dxa"/>
            <w:vAlign w:val="top"/>
          </w:tcPr>
          <w:p>
            <w:pPr>
              <w:pStyle w:val="TableText"/>
              <w:ind w:left="179"/>
              <w:spacing w:before="307" w:line="170" w:lineRule="exact"/>
              <w:rPr/>
            </w:pPr>
            <w:r>
              <w:rPr>
                <w:position w:val="-9"/>
              </w:rPr>
              <w:t>—</w:t>
            </w:r>
          </w:p>
        </w:tc>
        <w:tc>
          <w:tcPr>
            <w:tcW w:w="413" w:type="dxa"/>
            <w:vAlign w:val="top"/>
          </w:tcPr>
          <w:p>
            <w:pPr>
              <w:pStyle w:val="TableText"/>
              <w:ind w:left="162"/>
              <w:spacing w:before="224" w:line="210" w:lineRule="auto"/>
              <w:rPr/>
            </w:pPr>
            <w:r>
              <w:rPr/>
              <w:t>4</w:t>
            </w:r>
          </w:p>
        </w:tc>
        <w:tc>
          <w:tcPr>
            <w:tcW w:w="724" w:type="dxa"/>
            <w:vAlign w:val="top"/>
          </w:tcPr>
          <w:p>
            <w:pPr>
              <w:pStyle w:val="TableText"/>
              <w:ind w:left="270"/>
              <w:spacing w:before="307" w:line="170" w:lineRule="exact"/>
              <w:rPr/>
            </w:pPr>
            <w:r>
              <w:rPr>
                <w:position w:val="-9"/>
              </w:rPr>
              <w:t>—</w:t>
            </w:r>
          </w:p>
        </w:tc>
      </w:tr>
      <w:tr>
        <w:trPr>
          <w:trHeight w:val="463" w:hRule="atLeast"/>
        </w:trPr>
        <w:tc>
          <w:tcPr>
            <w:tcW w:w="416" w:type="dxa"/>
            <w:vAlign w:val="top"/>
            <w:vMerge w:val="continue"/>
            <w:tcBorders>
              <w:top w:val="nil"/>
            </w:tcBorders>
          </w:tcPr>
          <w:p>
            <w:pPr>
              <w:rPr>
                <w:rFonts w:ascii="Arial"/>
                <w:sz w:val="21"/>
              </w:rPr>
            </w:pPr>
            <w:r/>
          </w:p>
        </w:tc>
        <w:tc>
          <w:tcPr>
            <w:tcW w:w="1105" w:type="dxa"/>
            <w:vAlign w:val="top"/>
            <w:vMerge w:val="continue"/>
            <w:tcBorders>
              <w:top w:val="nil"/>
            </w:tcBorders>
          </w:tcPr>
          <w:p>
            <w:pPr>
              <w:rPr>
                <w:rFonts w:ascii="Arial"/>
                <w:sz w:val="21"/>
              </w:rPr>
            </w:pPr>
            <w:r/>
          </w:p>
        </w:tc>
        <w:tc>
          <w:tcPr>
            <w:tcW w:w="733" w:type="dxa"/>
            <w:vAlign w:val="top"/>
          </w:tcPr>
          <w:p>
            <w:pPr>
              <w:pStyle w:val="TableText"/>
              <w:ind w:left="213"/>
              <w:spacing w:before="141" w:line="197" w:lineRule="auto"/>
              <w:rPr/>
            </w:pPr>
            <w:r>
              <w:rPr>
                <w:spacing w:val="11"/>
              </w:rPr>
              <w:t>T形</w:t>
            </w:r>
          </w:p>
        </w:tc>
        <w:tc>
          <w:tcPr>
            <w:tcW w:w="672" w:type="dxa"/>
            <w:vAlign w:val="top"/>
          </w:tcPr>
          <w:p>
            <w:pPr>
              <w:pStyle w:val="TableText"/>
              <w:ind w:left="243"/>
              <w:spacing w:before="224" w:line="169" w:lineRule="exact"/>
              <w:rPr/>
            </w:pPr>
            <w:r>
              <w:rPr>
                <w:position w:val="-9"/>
              </w:rPr>
              <w:t>—</w:t>
            </w:r>
          </w:p>
        </w:tc>
        <w:tc>
          <w:tcPr>
            <w:tcW w:w="673" w:type="dxa"/>
            <w:vAlign w:val="top"/>
          </w:tcPr>
          <w:p>
            <w:pPr>
              <w:pStyle w:val="TableText"/>
              <w:ind w:left="245"/>
              <w:spacing w:before="224" w:line="169" w:lineRule="exact"/>
              <w:rPr/>
            </w:pPr>
            <w:r>
              <w:rPr>
                <w:position w:val="-9"/>
              </w:rPr>
              <w:t>—</w:t>
            </w:r>
          </w:p>
        </w:tc>
        <w:tc>
          <w:tcPr>
            <w:tcW w:w="673" w:type="dxa"/>
            <w:vAlign w:val="top"/>
          </w:tcPr>
          <w:p>
            <w:pPr>
              <w:pStyle w:val="TableText"/>
              <w:ind w:left="244"/>
              <w:spacing w:before="224" w:line="169" w:lineRule="exact"/>
              <w:rPr/>
            </w:pPr>
            <w:r>
              <w:rPr>
                <w:position w:val="-9"/>
              </w:rPr>
              <w:t>—</w:t>
            </w:r>
          </w:p>
        </w:tc>
        <w:tc>
          <w:tcPr>
            <w:tcW w:w="673" w:type="dxa"/>
            <w:vAlign w:val="top"/>
          </w:tcPr>
          <w:p>
            <w:pPr>
              <w:pStyle w:val="TableText"/>
              <w:ind w:left="243"/>
              <w:spacing w:before="224" w:line="169" w:lineRule="exact"/>
              <w:rPr/>
            </w:pPr>
            <w:r>
              <w:rPr>
                <w:position w:val="-9"/>
              </w:rPr>
              <w:t>—</w:t>
            </w:r>
          </w:p>
        </w:tc>
        <w:tc>
          <w:tcPr>
            <w:tcW w:w="672" w:type="dxa"/>
            <w:vAlign w:val="top"/>
          </w:tcPr>
          <w:p>
            <w:pPr>
              <w:pStyle w:val="TableText"/>
              <w:ind w:left="245"/>
              <w:spacing w:before="224" w:line="169" w:lineRule="exact"/>
              <w:rPr/>
            </w:pPr>
            <w:r>
              <w:rPr>
                <w:position w:val="-9"/>
              </w:rPr>
              <w:t>—</w:t>
            </w:r>
          </w:p>
        </w:tc>
        <w:tc>
          <w:tcPr>
            <w:tcW w:w="673" w:type="dxa"/>
            <w:vAlign w:val="top"/>
          </w:tcPr>
          <w:p>
            <w:pPr>
              <w:pStyle w:val="TableText"/>
              <w:ind w:left="245"/>
              <w:spacing w:before="224" w:line="169" w:lineRule="exact"/>
              <w:rPr/>
            </w:pPr>
            <w:r>
              <w:rPr>
                <w:position w:val="-9"/>
              </w:rPr>
              <w:t>—</w:t>
            </w:r>
          </w:p>
        </w:tc>
        <w:tc>
          <w:tcPr>
            <w:tcW w:w="542" w:type="dxa"/>
            <w:vAlign w:val="top"/>
          </w:tcPr>
          <w:p>
            <w:pPr>
              <w:pStyle w:val="TableText"/>
              <w:ind w:left="181"/>
              <w:spacing w:before="224" w:line="169" w:lineRule="exact"/>
              <w:rPr/>
            </w:pPr>
            <w:r>
              <w:rPr>
                <w:position w:val="-9"/>
              </w:rPr>
              <w:t>—</w:t>
            </w:r>
          </w:p>
        </w:tc>
        <w:tc>
          <w:tcPr>
            <w:tcW w:w="540" w:type="dxa"/>
            <w:vAlign w:val="top"/>
          </w:tcPr>
          <w:p>
            <w:pPr>
              <w:pStyle w:val="TableText"/>
              <w:ind w:left="179"/>
              <w:spacing w:before="224" w:line="169" w:lineRule="exact"/>
              <w:rPr/>
            </w:pPr>
            <w:r>
              <w:rPr>
                <w:position w:val="-9"/>
              </w:rPr>
              <w:t>—</w:t>
            </w:r>
          </w:p>
        </w:tc>
        <w:tc>
          <w:tcPr>
            <w:tcW w:w="413" w:type="dxa"/>
            <w:vAlign w:val="top"/>
          </w:tcPr>
          <w:p>
            <w:pPr>
              <w:pStyle w:val="TableText"/>
              <w:ind w:left="114"/>
              <w:spacing w:before="224" w:line="169" w:lineRule="exact"/>
              <w:rPr/>
            </w:pPr>
            <w:r>
              <w:rPr>
                <w:position w:val="-9"/>
              </w:rPr>
              <w:t>—</w:t>
            </w:r>
          </w:p>
        </w:tc>
        <w:tc>
          <w:tcPr>
            <w:tcW w:w="724" w:type="dxa"/>
            <w:vAlign w:val="top"/>
          </w:tcPr>
          <w:p>
            <w:pPr>
              <w:pStyle w:val="TableText"/>
              <w:ind w:left="321"/>
              <w:spacing w:before="141" w:line="208" w:lineRule="auto"/>
              <w:rPr/>
            </w:pPr>
            <w:r>
              <w:rPr/>
              <w:t>3</w:t>
            </w:r>
          </w:p>
        </w:tc>
      </w:tr>
    </w:tbl>
    <w:p>
      <w:pPr>
        <w:pStyle w:val="BodyText"/>
        <w:ind w:left="128"/>
        <w:spacing w:before="65" w:line="189" w:lineRule="auto"/>
        <w:rPr>
          <w:sz w:val="18"/>
          <w:szCs w:val="18"/>
        </w:rPr>
      </w:pPr>
      <w:r>
        <w:rPr>
          <w:sz w:val="18"/>
          <w:szCs w:val="18"/>
          <w:spacing w:val="-7"/>
        </w:rPr>
        <w:t>注</w:t>
      </w:r>
      <w:r>
        <w:rPr>
          <w:sz w:val="18"/>
          <w:szCs w:val="18"/>
          <w:spacing w:val="-24"/>
        </w:rPr>
        <w:t xml:space="preserve"> </w:t>
      </w:r>
      <w:r>
        <w:rPr>
          <w:sz w:val="18"/>
          <w:szCs w:val="18"/>
          <w:spacing w:val="-7"/>
        </w:rPr>
        <w:t>：①当板厚大于 10mm 时，用一个全截面侧弯代替面背弯。</w:t>
      </w:r>
    </w:p>
    <w:p>
      <w:pPr>
        <w:pStyle w:val="BodyText"/>
        <w:ind w:left="479"/>
        <w:spacing w:before="54" w:line="193" w:lineRule="auto"/>
        <w:rPr>
          <w:sz w:val="18"/>
          <w:szCs w:val="18"/>
        </w:rPr>
      </w:pPr>
      <w:r>
        <w:rPr>
          <w:sz w:val="18"/>
          <w:szCs w:val="18"/>
          <w:spacing w:val="-1"/>
        </w:rPr>
        <w:t>②合同或技术文件要求时做此项。</w:t>
      </w:r>
    </w:p>
    <w:p>
      <w:pPr>
        <w:spacing w:line="372" w:lineRule="auto"/>
        <w:rPr>
          <w:rFonts w:ascii="Arial"/>
          <w:sz w:val="21"/>
        </w:rPr>
      </w:pPr>
      <w:r/>
    </w:p>
    <w:p>
      <w:pPr>
        <w:pStyle w:val="BodyText"/>
        <w:ind w:left="344"/>
        <w:spacing w:before="101" w:line="197" w:lineRule="auto"/>
        <w:rPr>
          <w:sz w:val="22"/>
          <w:szCs w:val="22"/>
        </w:rPr>
      </w:pPr>
      <w:r>
        <w:rPr>
          <w:sz w:val="22"/>
          <w:szCs w:val="22"/>
          <w:b/>
          <w:bCs/>
          <w:spacing w:val="3"/>
        </w:rPr>
        <w:t>C.3.5</w:t>
      </w:r>
      <w:r>
        <w:rPr>
          <w:sz w:val="22"/>
          <w:szCs w:val="22"/>
          <w:spacing w:val="3"/>
        </w:rPr>
        <w:t xml:space="preserve"> 力学性能试验评定应符合下列规定：</w:t>
      </w:r>
    </w:p>
    <w:p>
      <w:pPr>
        <w:pStyle w:val="BodyText"/>
        <w:ind w:left="113" w:right="101" w:firstLine="248"/>
        <w:spacing w:before="79" w:line="231" w:lineRule="auto"/>
        <w:rPr>
          <w:sz w:val="22"/>
          <w:szCs w:val="22"/>
        </w:rPr>
      </w:pPr>
      <w:r>
        <w:rPr>
          <w:rFonts w:ascii="Times New Roman" w:hAnsi="Times New Roman" w:eastAsia="Times New Roman" w:cs="Times New Roman"/>
          <w:sz w:val="22"/>
          <w:szCs w:val="22"/>
          <w:spacing w:val="6"/>
        </w:rPr>
        <w:t>1    </w:t>
      </w:r>
      <w:r>
        <w:rPr>
          <w:sz w:val="22"/>
          <w:szCs w:val="22"/>
          <w:spacing w:val="6"/>
        </w:rPr>
        <w:t>当拉伸试验结果（屈服强度、抗拉强度及伸长率）均不低于母材标准值时，判 </w:t>
      </w:r>
      <w:r>
        <w:rPr>
          <w:sz w:val="22"/>
          <w:szCs w:val="22"/>
          <w:spacing w:val="9"/>
        </w:rPr>
        <w:t>为合格；</w:t>
      </w:r>
      <w:r>
        <w:rPr>
          <w:sz w:val="22"/>
          <w:szCs w:val="22"/>
          <w:spacing w:val="-26"/>
        </w:rPr>
        <w:t xml:space="preserve"> </w:t>
      </w:r>
      <w:r>
        <w:rPr>
          <w:sz w:val="22"/>
          <w:szCs w:val="22"/>
          <w:spacing w:val="9"/>
        </w:rPr>
        <w:t>当试验结果低于母材标准值，</w:t>
      </w:r>
      <w:r>
        <w:rPr>
          <w:sz w:val="22"/>
          <w:szCs w:val="22"/>
          <w:spacing w:val="-53"/>
        </w:rPr>
        <w:t xml:space="preserve"> </w:t>
      </w:r>
      <w:r>
        <w:rPr>
          <w:sz w:val="22"/>
          <w:szCs w:val="22"/>
          <w:spacing w:val="9"/>
        </w:rPr>
        <w:t>允许从同一</w:t>
      </w:r>
      <w:r>
        <w:rPr>
          <w:sz w:val="22"/>
          <w:szCs w:val="22"/>
          <w:spacing w:val="8"/>
        </w:rPr>
        <w:t>试件上再取一个试样重新试验，</w:t>
      </w:r>
      <w:r>
        <w:rPr>
          <w:sz w:val="22"/>
          <w:szCs w:val="22"/>
        </w:rPr>
        <w:t xml:space="preserve"> </w:t>
      </w:r>
      <w:r>
        <w:rPr>
          <w:sz w:val="22"/>
          <w:szCs w:val="22"/>
          <w:spacing w:val="9"/>
        </w:rPr>
        <w:t>若重新试验的结果不低于母材标准值，则仍可判为合格，</w:t>
      </w:r>
      <w:r>
        <w:rPr>
          <w:sz w:val="22"/>
          <w:szCs w:val="22"/>
          <w:spacing w:val="-46"/>
        </w:rPr>
        <w:t xml:space="preserve"> </w:t>
      </w:r>
      <w:r>
        <w:rPr>
          <w:sz w:val="22"/>
          <w:szCs w:val="22"/>
          <w:spacing w:val="9"/>
        </w:rPr>
        <w:t>否则判为不合格。</w:t>
      </w:r>
      <w:r>
        <w:rPr>
          <w:sz w:val="22"/>
          <w:szCs w:val="22"/>
          <w:spacing w:val="-49"/>
        </w:rPr>
        <w:t xml:space="preserve"> </w:t>
      </w:r>
      <w:r>
        <w:rPr>
          <w:sz w:val="22"/>
          <w:szCs w:val="22"/>
          <w:spacing w:val="9"/>
        </w:rPr>
        <w:t>异种母</w:t>
      </w:r>
      <w:r>
        <w:rPr>
          <w:sz w:val="22"/>
          <w:szCs w:val="22"/>
        </w:rPr>
        <w:t xml:space="preserve"> </w:t>
      </w:r>
      <w:r>
        <w:rPr>
          <w:sz w:val="22"/>
          <w:szCs w:val="22"/>
          <w:spacing w:val="8"/>
        </w:rPr>
        <w:t>材接头拉伸试验以低强度母材为标准。</w:t>
      </w:r>
    </w:p>
    <w:p>
      <w:pPr>
        <w:pStyle w:val="BodyText"/>
        <w:ind w:left="113" w:right="49" w:firstLine="226"/>
        <w:spacing w:before="76" w:line="230" w:lineRule="auto"/>
        <w:rPr>
          <w:sz w:val="22"/>
          <w:szCs w:val="22"/>
        </w:rPr>
      </w:pPr>
      <w:r>
        <w:rPr>
          <w:rFonts w:ascii="Times New Roman" w:hAnsi="Times New Roman" w:eastAsia="Times New Roman" w:cs="Times New Roman"/>
          <w:sz w:val="22"/>
          <w:szCs w:val="22"/>
          <w:spacing w:val="7"/>
        </w:rPr>
        <w:t>2    </w:t>
      </w:r>
      <w:r>
        <w:rPr>
          <w:sz w:val="22"/>
          <w:szCs w:val="22"/>
          <w:spacing w:val="7"/>
        </w:rPr>
        <w:t>接头侧弯试验结束后，若试样受拉面上的裂纹总长度不大于</w:t>
      </w:r>
      <w:r>
        <w:rPr>
          <w:sz w:val="22"/>
          <w:szCs w:val="22"/>
          <w:spacing w:val="6"/>
        </w:rPr>
        <w:t>试样宽度的 </w:t>
      </w:r>
      <w:r>
        <w:rPr>
          <w:rFonts w:ascii="Times New Roman" w:hAnsi="Times New Roman" w:eastAsia="Times New Roman" w:cs="Times New Roman"/>
          <w:sz w:val="22"/>
          <w:szCs w:val="22"/>
          <w:spacing w:val="6"/>
        </w:rPr>
        <w:t>15%</w:t>
      </w:r>
      <w:r>
        <w:rPr>
          <w:sz w:val="22"/>
          <w:szCs w:val="22"/>
          <w:spacing w:val="6"/>
        </w:rPr>
        <w:t>，</w:t>
      </w:r>
      <w:r>
        <w:rPr>
          <w:sz w:val="22"/>
          <w:szCs w:val="22"/>
        </w:rPr>
        <w:t xml:space="preserve"> </w:t>
      </w:r>
      <w:r>
        <w:rPr>
          <w:sz w:val="22"/>
          <w:szCs w:val="22"/>
          <w:spacing w:val="6"/>
        </w:rPr>
        <w:t>且单个裂纹长度不大于 </w:t>
      </w:r>
      <w:r>
        <w:rPr>
          <w:rFonts w:ascii="Times New Roman" w:hAnsi="Times New Roman" w:eastAsia="Times New Roman" w:cs="Times New Roman"/>
          <w:sz w:val="22"/>
          <w:szCs w:val="22"/>
          <w:spacing w:val="6"/>
        </w:rPr>
        <w:t>3</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1"/>
          <w:w w:val="101"/>
        </w:rPr>
        <w:t xml:space="preserve"> </w:t>
      </w:r>
      <w:r>
        <w:rPr>
          <w:sz w:val="22"/>
          <w:szCs w:val="22"/>
          <w:spacing w:val="6"/>
        </w:rPr>
        <w:t>时，判为合格；当试验结果未满足上述要求时，允许从</w:t>
      </w:r>
      <w:r>
        <w:rPr>
          <w:sz w:val="22"/>
          <w:szCs w:val="22"/>
        </w:rPr>
        <w:t xml:space="preserve"> </w:t>
      </w:r>
      <w:r>
        <w:rPr>
          <w:sz w:val="22"/>
          <w:szCs w:val="22"/>
          <w:spacing w:val="10"/>
        </w:rPr>
        <w:t>同一试件上再取一个试样重新试验，若重新试验的结果满足上述要求，则仍可判为</w:t>
      </w:r>
      <w:r>
        <w:rPr>
          <w:sz w:val="22"/>
          <w:szCs w:val="22"/>
          <w:spacing w:val="7"/>
        </w:rPr>
        <w:t xml:space="preserve">  </w:t>
      </w:r>
      <w:r>
        <w:rPr>
          <w:sz w:val="22"/>
          <w:szCs w:val="22"/>
          <w:spacing w:val="8"/>
        </w:rPr>
        <w:t>合格，否则判为不合格。</w:t>
      </w:r>
    </w:p>
    <w:p>
      <w:pPr>
        <w:pStyle w:val="BodyText"/>
        <w:ind w:left="112" w:right="101" w:firstLine="231"/>
        <w:spacing w:before="87" w:line="230" w:lineRule="auto"/>
        <w:rPr>
          <w:sz w:val="22"/>
          <w:szCs w:val="22"/>
        </w:rPr>
      </w:pPr>
      <w:r>
        <w:rPr>
          <w:rFonts w:ascii="Times New Roman" w:hAnsi="Times New Roman" w:eastAsia="Times New Roman" w:cs="Times New Roman"/>
          <w:sz w:val="22"/>
          <w:szCs w:val="22"/>
          <w:spacing w:val="9"/>
        </w:rPr>
        <w:t>3    </w:t>
      </w:r>
      <w:r>
        <w:rPr>
          <w:sz w:val="22"/>
          <w:szCs w:val="22"/>
          <w:spacing w:val="9"/>
        </w:rPr>
        <w:t>焊接接头冲击试验的每一组（</w:t>
      </w:r>
      <w:r>
        <w:rPr>
          <w:rFonts w:ascii="Times New Roman" w:hAnsi="Times New Roman" w:eastAsia="Times New Roman" w:cs="Times New Roman"/>
          <w:sz w:val="22"/>
          <w:szCs w:val="22"/>
          <w:spacing w:val="9"/>
        </w:rPr>
        <w:t>3</w:t>
      </w:r>
      <w:r>
        <w:rPr>
          <w:sz w:val="22"/>
          <w:szCs w:val="22"/>
          <w:spacing w:val="9"/>
        </w:rPr>
        <w:t>个）试样试验结果的平均值不低于规定值，且</w:t>
      </w:r>
      <w:r>
        <w:rPr>
          <w:sz w:val="22"/>
          <w:szCs w:val="22"/>
          <w:spacing w:val="16"/>
        </w:rPr>
        <w:t xml:space="preserve"> </w:t>
      </w:r>
      <w:r>
        <w:rPr>
          <w:sz w:val="22"/>
          <w:szCs w:val="22"/>
          <w:spacing w:val="7"/>
        </w:rPr>
        <w:t>任一试验结果不低于 </w:t>
      </w:r>
      <w:r>
        <w:rPr>
          <w:rFonts w:ascii="Times New Roman" w:hAnsi="Times New Roman" w:eastAsia="Times New Roman" w:cs="Times New Roman"/>
          <w:sz w:val="22"/>
          <w:szCs w:val="22"/>
          <w:spacing w:val="7"/>
        </w:rPr>
        <w:t>0.7 </w:t>
      </w:r>
      <w:r>
        <w:rPr>
          <w:sz w:val="22"/>
          <w:szCs w:val="22"/>
          <w:spacing w:val="7"/>
        </w:rPr>
        <w:t>倍的规定值</w:t>
      </w:r>
      <w:r>
        <w:rPr>
          <w:sz w:val="22"/>
          <w:szCs w:val="22"/>
          <w:spacing w:val="-34"/>
        </w:rPr>
        <w:t xml:space="preserve"> </w:t>
      </w:r>
      <w:r>
        <w:rPr>
          <w:sz w:val="22"/>
          <w:szCs w:val="22"/>
          <w:spacing w:val="7"/>
        </w:rPr>
        <w:t>，判为合格；</w:t>
      </w:r>
      <w:r>
        <w:rPr>
          <w:sz w:val="22"/>
          <w:szCs w:val="22"/>
          <w:spacing w:val="-27"/>
        </w:rPr>
        <w:t xml:space="preserve"> </w:t>
      </w:r>
      <w:r>
        <w:rPr>
          <w:sz w:val="22"/>
          <w:szCs w:val="22"/>
          <w:spacing w:val="7"/>
        </w:rPr>
        <w:t>当试验结果未满足上述要求</w:t>
      </w:r>
      <w:r>
        <w:rPr>
          <w:sz w:val="22"/>
          <w:szCs w:val="22"/>
          <w:spacing w:val="-42"/>
        </w:rPr>
        <w:t xml:space="preserve"> </w:t>
      </w:r>
      <w:r>
        <w:rPr>
          <w:sz w:val="22"/>
          <w:szCs w:val="22"/>
          <w:spacing w:val="7"/>
        </w:rPr>
        <w:t>，</w:t>
      </w:r>
      <w:r>
        <w:rPr>
          <w:sz w:val="22"/>
          <w:szCs w:val="22"/>
          <w:spacing w:val="-50"/>
        </w:rPr>
        <w:t xml:space="preserve"> </w:t>
      </w:r>
      <w:r>
        <w:rPr>
          <w:sz w:val="22"/>
          <w:szCs w:val="22"/>
          <w:spacing w:val="7"/>
        </w:rPr>
        <w:t>允</w:t>
      </w:r>
      <w:r>
        <w:rPr>
          <w:sz w:val="22"/>
          <w:szCs w:val="22"/>
        </w:rPr>
        <w:t xml:space="preserve"> </w:t>
      </w:r>
      <w:r>
        <w:rPr>
          <w:sz w:val="22"/>
          <w:szCs w:val="22"/>
          <w:spacing w:val="10"/>
        </w:rPr>
        <w:t>许从同一试件上再取一组（</w:t>
      </w:r>
      <w:r>
        <w:rPr>
          <w:rFonts w:ascii="Times New Roman" w:hAnsi="Times New Roman" w:eastAsia="Times New Roman" w:cs="Times New Roman"/>
          <w:sz w:val="22"/>
          <w:szCs w:val="22"/>
          <w:spacing w:val="10"/>
        </w:rPr>
        <w:t>3 </w:t>
      </w:r>
      <w:r>
        <w:rPr>
          <w:sz w:val="22"/>
          <w:szCs w:val="22"/>
          <w:spacing w:val="10"/>
        </w:rPr>
        <w:t>个）</w:t>
      </w:r>
      <w:r>
        <w:rPr>
          <w:sz w:val="22"/>
          <w:szCs w:val="22"/>
          <w:spacing w:val="-31"/>
        </w:rPr>
        <w:t xml:space="preserve"> </w:t>
      </w:r>
      <w:r>
        <w:rPr>
          <w:sz w:val="22"/>
          <w:szCs w:val="22"/>
          <w:spacing w:val="10"/>
        </w:rPr>
        <w:t>附加试样</w:t>
      </w:r>
      <w:r>
        <w:rPr>
          <w:sz w:val="22"/>
          <w:szCs w:val="22"/>
          <w:spacing w:val="9"/>
        </w:rPr>
        <w:t>重新试验，若总计 </w:t>
      </w:r>
      <w:r>
        <w:rPr>
          <w:rFonts w:ascii="Times New Roman" w:hAnsi="Times New Roman" w:eastAsia="Times New Roman" w:cs="Times New Roman"/>
          <w:sz w:val="22"/>
          <w:szCs w:val="22"/>
          <w:spacing w:val="9"/>
        </w:rPr>
        <w:t>6 </w:t>
      </w:r>
      <w:r>
        <w:rPr>
          <w:sz w:val="22"/>
          <w:szCs w:val="22"/>
          <w:spacing w:val="9"/>
        </w:rPr>
        <w:t>个试验结果的平均</w:t>
      </w:r>
      <w:r>
        <w:rPr>
          <w:sz w:val="22"/>
          <w:szCs w:val="22"/>
        </w:rPr>
        <w:t xml:space="preserve"> </w:t>
      </w:r>
      <w:r>
        <w:rPr>
          <w:sz w:val="22"/>
          <w:szCs w:val="22"/>
          <w:spacing w:val="8"/>
        </w:rPr>
        <w:t>值不低于规定值，且低于规定的试验结果不多于 </w:t>
      </w:r>
      <w:r>
        <w:rPr>
          <w:rFonts w:ascii="Times New Roman" w:hAnsi="Times New Roman" w:eastAsia="Times New Roman" w:cs="Times New Roman"/>
          <w:sz w:val="22"/>
          <w:szCs w:val="22"/>
          <w:spacing w:val="8"/>
        </w:rPr>
        <w:t>3 </w:t>
      </w:r>
      <w:r>
        <w:rPr>
          <w:sz w:val="22"/>
          <w:szCs w:val="22"/>
          <w:spacing w:val="8"/>
        </w:rPr>
        <w:t>个（其中</w:t>
      </w:r>
      <w:r>
        <w:rPr>
          <w:sz w:val="22"/>
          <w:szCs w:val="22"/>
          <w:spacing w:val="-43"/>
        </w:rPr>
        <w:t xml:space="preserve"> </w:t>
      </w:r>
      <w:r>
        <w:rPr>
          <w:sz w:val="22"/>
          <w:szCs w:val="22"/>
          <w:spacing w:val="8"/>
        </w:rPr>
        <w:t>，不得有</w:t>
      </w:r>
      <w:r>
        <w:rPr>
          <w:sz w:val="22"/>
          <w:szCs w:val="22"/>
          <w:spacing w:val="7"/>
        </w:rPr>
        <w:t xml:space="preserve"> </w:t>
      </w:r>
      <w:r>
        <w:rPr>
          <w:rFonts w:ascii="Times New Roman" w:hAnsi="Times New Roman" w:eastAsia="Times New Roman" w:cs="Times New Roman"/>
          <w:sz w:val="22"/>
          <w:szCs w:val="22"/>
          <w:spacing w:val="7"/>
        </w:rPr>
        <w:t>2 </w:t>
      </w:r>
      <w:r>
        <w:rPr>
          <w:sz w:val="22"/>
          <w:szCs w:val="22"/>
          <w:spacing w:val="7"/>
        </w:rPr>
        <w:t>个以上的试</w:t>
      </w:r>
    </w:p>
    <w:p>
      <w:pPr>
        <w:spacing w:line="230" w:lineRule="auto"/>
        <w:sectPr>
          <w:headerReference w:type="default" r:id="rId635"/>
          <w:footerReference w:type="default" r:id="rId638"/>
          <w:pgSz w:w="11906" w:h="16838"/>
          <w:pgMar w:top="1166" w:right="1696" w:bottom="1146" w:left="1695" w:header="829" w:footer="984" w:gutter="0"/>
        </w:sectPr>
        <w:rPr>
          <w:sz w:val="22"/>
          <w:szCs w:val="22"/>
        </w:rPr>
      </w:pPr>
    </w:p>
    <w:p>
      <w:pPr>
        <w:spacing w:line="260" w:lineRule="auto"/>
        <w:rPr>
          <w:rFonts w:ascii="Arial"/>
          <w:sz w:val="21"/>
        </w:rPr>
      </w:pPr>
      <w:r/>
    </w:p>
    <w:p>
      <w:pPr>
        <w:pStyle w:val="BodyText"/>
        <w:ind w:left="112" w:right="99"/>
        <w:spacing w:before="100" w:line="243" w:lineRule="auto"/>
        <w:rPr>
          <w:sz w:val="22"/>
          <w:szCs w:val="22"/>
        </w:rPr>
      </w:pPr>
      <w:r>
        <w:rPr>
          <w:sz w:val="22"/>
          <w:szCs w:val="22"/>
          <w:spacing w:val="6"/>
        </w:rPr>
        <w:t>验结果低于 </w:t>
      </w:r>
      <w:r>
        <w:rPr>
          <w:rFonts w:ascii="Times New Roman" w:hAnsi="Times New Roman" w:eastAsia="Times New Roman" w:cs="Times New Roman"/>
          <w:sz w:val="22"/>
          <w:szCs w:val="22"/>
          <w:spacing w:val="6"/>
        </w:rPr>
        <w:t>0.7 </w:t>
      </w:r>
      <w:r>
        <w:rPr>
          <w:sz w:val="22"/>
          <w:szCs w:val="22"/>
          <w:spacing w:val="6"/>
        </w:rPr>
        <w:t>倍的规定值，也不得有任一试验结果低于 </w:t>
      </w:r>
      <w:r>
        <w:rPr>
          <w:rFonts w:ascii="Times New Roman" w:hAnsi="Times New Roman" w:eastAsia="Times New Roman" w:cs="Times New Roman"/>
          <w:sz w:val="22"/>
          <w:szCs w:val="22"/>
          <w:spacing w:val="6"/>
        </w:rPr>
        <w:t>0.5 </w:t>
      </w:r>
      <w:r>
        <w:rPr>
          <w:sz w:val="22"/>
          <w:szCs w:val="22"/>
          <w:spacing w:val="6"/>
        </w:rPr>
        <w:t>倍的规定值</w:t>
      </w:r>
      <w:r>
        <w:rPr>
          <w:sz w:val="22"/>
          <w:szCs w:val="22"/>
          <w:spacing w:val="-6"/>
        </w:rPr>
        <w:t>），</w:t>
      </w:r>
      <w:r>
        <w:rPr>
          <w:sz w:val="22"/>
          <w:szCs w:val="22"/>
          <w:spacing w:val="6"/>
        </w:rPr>
        <w:t>则仍可</w:t>
      </w:r>
      <w:r>
        <w:rPr>
          <w:sz w:val="22"/>
          <w:szCs w:val="22"/>
          <w:spacing w:val="1"/>
        </w:rPr>
        <w:t xml:space="preserve"> </w:t>
      </w:r>
      <w:r>
        <w:rPr>
          <w:sz w:val="22"/>
          <w:szCs w:val="22"/>
          <w:spacing w:val="6"/>
        </w:rPr>
        <w:t>判为合格，</w:t>
      </w:r>
      <w:r>
        <w:rPr>
          <w:sz w:val="22"/>
          <w:szCs w:val="22"/>
          <w:spacing w:val="-39"/>
        </w:rPr>
        <w:t xml:space="preserve"> </w:t>
      </w:r>
      <w:r>
        <w:rPr>
          <w:sz w:val="22"/>
          <w:szCs w:val="22"/>
          <w:spacing w:val="6"/>
        </w:rPr>
        <w:t>否则判为不合格。</w:t>
      </w:r>
      <w:r>
        <w:rPr>
          <w:sz w:val="22"/>
          <w:szCs w:val="22"/>
          <w:spacing w:val="-51"/>
        </w:rPr>
        <w:t xml:space="preserve"> </w:t>
      </w:r>
      <w:r>
        <w:rPr>
          <w:sz w:val="22"/>
          <w:szCs w:val="22"/>
          <w:spacing w:val="6"/>
        </w:rPr>
        <w:t>焊接接头的冲击功规定值见表 </w:t>
      </w:r>
      <w:r>
        <w:rPr>
          <w:rFonts w:ascii="Times New Roman" w:hAnsi="Times New Roman" w:eastAsia="Times New Roman" w:cs="Times New Roman"/>
          <w:sz w:val="22"/>
          <w:szCs w:val="22"/>
          <w:spacing w:val="6"/>
        </w:rPr>
        <w:t>C.3.5</w:t>
      </w:r>
      <w:r>
        <w:rPr>
          <w:sz w:val="22"/>
          <w:szCs w:val="22"/>
          <w:spacing w:val="6"/>
        </w:rPr>
        <w:t>。</w:t>
      </w:r>
    </w:p>
    <w:p>
      <w:pPr>
        <w:pStyle w:val="BodyText"/>
        <w:ind w:left="338"/>
        <w:spacing w:line="189" w:lineRule="auto"/>
        <w:rPr>
          <w:sz w:val="22"/>
          <w:szCs w:val="22"/>
        </w:rPr>
      </w:pPr>
      <w:r>
        <w:rPr>
          <w:rFonts w:ascii="Times New Roman" w:hAnsi="Times New Roman" w:eastAsia="Times New Roman" w:cs="Times New Roman"/>
          <w:sz w:val="22"/>
          <w:szCs w:val="22"/>
          <w:spacing w:val="7"/>
        </w:rPr>
        <w:t>4    </w:t>
      </w:r>
      <w:r>
        <w:rPr>
          <w:sz w:val="22"/>
          <w:szCs w:val="22"/>
          <w:spacing w:val="7"/>
        </w:rPr>
        <w:t>焊接接头的硬度值不大于 </w:t>
      </w:r>
      <w:r>
        <w:rPr>
          <w:rFonts w:ascii="Times New Roman" w:hAnsi="Times New Roman" w:eastAsia="Times New Roman" w:cs="Times New Roman"/>
          <w:sz w:val="22"/>
          <w:szCs w:val="22"/>
          <w:spacing w:val="7"/>
        </w:rPr>
        <w:t>38</w:t>
      </w:r>
      <w:r>
        <w:rPr>
          <w:rFonts w:ascii="Times New Roman" w:hAnsi="Times New Roman" w:eastAsia="Times New Roman" w:cs="Times New Roman"/>
          <w:sz w:val="22"/>
          <w:szCs w:val="22"/>
          <w:spacing w:val="6"/>
        </w:rPr>
        <w:t>0</w:t>
      </w:r>
      <w:r>
        <w:rPr>
          <w:rFonts w:ascii="Times New Roman" w:hAnsi="Times New Roman" w:eastAsia="Times New Roman" w:cs="Times New Roman"/>
          <w:sz w:val="22"/>
          <w:szCs w:val="22"/>
        </w:rPr>
        <w:t>HV</w:t>
      </w:r>
      <w:r>
        <w:rPr>
          <w:rFonts w:ascii="Times New Roman" w:hAnsi="Times New Roman" w:eastAsia="Times New Roman" w:cs="Times New Roman"/>
          <w:sz w:val="22"/>
          <w:szCs w:val="22"/>
          <w:spacing w:val="6"/>
        </w:rPr>
        <w:t>10</w:t>
      </w:r>
      <w:r>
        <w:rPr>
          <w:rFonts w:ascii="Times New Roman" w:hAnsi="Times New Roman" w:eastAsia="Times New Roman" w:cs="Times New Roman"/>
          <w:sz w:val="22"/>
          <w:szCs w:val="22"/>
          <w:spacing w:val="25"/>
          <w:w w:val="101"/>
        </w:rPr>
        <w:t xml:space="preserve"> </w:t>
      </w:r>
      <w:r>
        <w:rPr>
          <w:sz w:val="22"/>
          <w:szCs w:val="22"/>
          <w:spacing w:val="6"/>
        </w:rPr>
        <w:t>时，判为合格，</w:t>
      </w:r>
      <w:r>
        <w:rPr>
          <w:sz w:val="22"/>
          <w:szCs w:val="22"/>
          <w:spacing w:val="-53"/>
        </w:rPr>
        <w:t xml:space="preserve"> </w:t>
      </w:r>
      <w:r>
        <w:rPr>
          <w:sz w:val="22"/>
          <w:szCs w:val="22"/>
          <w:spacing w:val="6"/>
        </w:rPr>
        <w:t>否则判为不合格。</w:t>
      </w:r>
    </w:p>
    <w:p>
      <w:pPr>
        <w:pStyle w:val="BodyText"/>
        <w:ind w:left="119" w:right="103" w:firstLine="226"/>
        <w:spacing w:before="88" w:line="220" w:lineRule="auto"/>
        <w:rPr>
          <w:sz w:val="22"/>
          <w:szCs w:val="22"/>
        </w:rPr>
      </w:pPr>
      <w:r>
        <w:rPr>
          <w:rFonts w:ascii="Times New Roman" w:hAnsi="Times New Roman" w:eastAsia="Times New Roman" w:cs="Times New Roman"/>
          <w:sz w:val="22"/>
          <w:szCs w:val="22"/>
          <w:spacing w:val="7"/>
        </w:rPr>
        <w:t>5    </w:t>
      </w:r>
      <w:r>
        <w:rPr>
          <w:sz w:val="22"/>
          <w:szCs w:val="22"/>
          <w:spacing w:val="7"/>
        </w:rPr>
        <w:t>力学性能试验结束后，当发现试</w:t>
      </w:r>
      <w:r>
        <w:rPr>
          <w:sz w:val="22"/>
          <w:szCs w:val="22"/>
          <w:spacing w:val="6"/>
        </w:rPr>
        <w:t>样断口上有超标的缺陷时，查明产生该缺陷的</w:t>
      </w:r>
      <w:r>
        <w:rPr>
          <w:sz w:val="22"/>
          <w:szCs w:val="22"/>
        </w:rPr>
        <w:t xml:space="preserve"> </w:t>
      </w:r>
      <w:r>
        <w:rPr>
          <w:sz w:val="22"/>
          <w:szCs w:val="22"/>
          <w:spacing w:val="8"/>
        </w:rPr>
        <w:t>原因并决定试验结果是否有效。</w:t>
      </w:r>
    </w:p>
    <w:p>
      <w:pPr>
        <w:pStyle w:val="BodyText"/>
        <w:ind w:left="2763"/>
        <w:spacing w:before="93" w:line="197" w:lineRule="auto"/>
        <w:rPr>
          <w:sz w:val="19"/>
          <w:szCs w:val="19"/>
        </w:rPr>
      </w:pPr>
      <w:r>
        <w:rPr>
          <w:sz w:val="19"/>
          <w:szCs w:val="19"/>
          <w:spacing w:val="6"/>
        </w:rPr>
        <w:t>表 C.3.5 焊接接头的冲击功规定值</w:t>
      </w:r>
    </w:p>
    <w:p>
      <w:pPr>
        <w:spacing w:line="18" w:lineRule="exact"/>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57"/>
        <w:gridCol w:w="419"/>
        <w:gridCol w:w="346"/>
        <w:gridCol w:w="210"/>
        <w:gridCol w:w="555"/>
        <w:gridCol w:w="419"/>
        <w:gridCol w:w="415"/>
        <w:gridCol w:w="141"/>
        <w:gridCol w:w="693"/>
        <w:gridCol w:w="492"/>
        <w:gridCol w:w="370"/>
        <w:gridCol w:w="197"/>
        <w:gridCol w:w="664"/>
        <w:gridCol w:w="567"/>
        <w:gridCol w:w="396"/>
        <w:gridCol w:w="281"/>
        <w:gridCol w:w="687"/>
      </w:tblGrid>
      <w:tr>
        <w:trPr>
          <w:trHeight w:val="462" w:hRule="atLeast"/>
        </w:trPr>
        <w:tc>
          <w:tcPr>
            <w:tcW w:w="1657" w:type="dxa"/>
            <w:vAlign w:val="top"/>
          </w:tcPr>
          <w:p>
            <w:pPr>
              <w:pStyle w:val="TableText"/>
              <w:ind w:left="470"/>
              <w:spacing w:before="141" w:line="190" w:lineRule="auto"/>
              <w:rPr/>
            </w:pPr>
            <w:r>
              <w:rPr>
                <w:spacing w:val="-2"/>
              </w:rPr>
              <w:t>钢材牌号</w:t>
            </w:r>
          </w:p>
        </w:tc>
        <w:tc>
          <w:tcPr>
            <w:tcW w:w="765" w:type="dxa"/>
            <w:vAlign w:val="top"/>
            <w:gridSpan w:val="2"/>
          </w:tcPr>
          <w:p>
            <w:pPr>
              <w:ind w:left="184"/>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Q345</w:t>
            </w:r>
          </w:p>
        </w:tc>
        <w:tc>
          <w:tcPr>
            <w:tcW w:w="765" w:type="dxa"/>
            <w:vAlign w:val="top"/>
            <w:gridSpan w:val="2"/>
          </w:tcPr>
          <w:p>
            <w:pPr>
              <w:ind w:left="13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Q345q</w:t>
            </w:r>
          </w:p>
        </w:tc>
        <w:tc>
          <w:tcPr>
            <w:tcW w:w="834" w:type="dxa"/>
            <w:vAlign w:val="top"/>
            <w:gridSpan w:val="2"/>
          </w:tcPr>
          <w:p>
            <w:pPr>
              <w:ind w:left="21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Q370</w:t>
            </w:r>
          </w:p>
        </w:tc>
        <w:tc>
          <w:tcPr>
            <w:tcW w:w="834" w:type="dxa"/>
            <w:vAlign w:val="top"/>
            <w:gridSpan w:val="2"/>
          </w:tcPr>
          <w:p>
            <w:pPr>
              <w:ind w:left="177"/>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Q370q</w:t>
            </w:r>
          </w:p>
        </w:tc>
        <w:tc>
          <w:tcPr>
            <w:tcW w:w="862" w:type="dxa"/>
            <w:vAlign w:val="top"/>
            <w:gridSpan w:val="2"/>
          </w:tcPr>
          <w:p>
            <w:pPr>
              <w:ind w:left="235"/>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Q420</w:t>
            </w:r>
          </w:p>
        </w:tc>
        <w:tc>
          <w:tcPr>
            <w:tcW w:w="861" w:type="dxa"/>
            <w:vAlign w:val="top"/>
            <w:gridSpan w:val="2"/>
          </w:tcPr>
          <w:p>
            <w:pPr>
              <w:ind w:left="18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Q420q</w:t>
            </w:r>
          </w:p>
        </w:tc>
        <w:tc>
          <w:tcPr>
            <w:tcW w:w="963" w:type="dxa"/>
            <w:vAlign w:val="top"/>
            <w:gridSpan w:val="2"/>
          </w:tcPr>
          <w:p>
            <w:pPr>
              <w:ind w:left="286"/>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Q500</w:t>
            </w:r>
          </w:p>
        </w:tc>
        <w:tc>
          <w:tcPr>
            <w:tcW w:w="968" w:type="dxa"/>
            <w:vAlign w:val="top"/>
            <w:gridSpan w:val="2"/>
          </w:tcPr>
          <w:p>
            <w:pPr>
              <w:ind w:left="242"/>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Q500q</w:t>
            </w:r>
          </w:p>
        </w:tc>
      </w:tr>
      <w:tr>
        <w:trPr>
          <w:trHeight w:val="458" w:hRule="atLeast"/>
        </w:trPr>
        <w:tc>
          <w:tcPr>
            <w:tcW w:w="1657" w:type="dxa"/>
            <w:vAlign w:val="top"/>
          </w:tcPr>
          <w:p>
            <w:pPr>
              <w:pStyle w:val="TableText"/>
              <w:ind w:left="472"/>
              <w:spacing w:before="137" w:line="191" w:lineRule="auto"/>
              <w:rPr/>
            </w:pPr>
            <w:r>
              <w:rPr>
                <w:spacing w:val="-2"/>
              </w:rPr>
              <w:t>质量等级</w:t>
            </w:r>
          </w:p>
        </w:tc>
        <w:tc>
          <w:tcPr>
            <w:tcW w:w="419" w:type="dxa"/>
            <w:vAlign w:val="top"/>
          </w:tcPr>
          <w:p>
            <w:pPr>
              <w:ind w:left="150"/>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556" w:type="dxa"/>
            <w:vAlign w:val="top"/>
            <w:gridSpan w:val="2"/>
          </w:tcPr>
          <w:p>
            <w:pPr>
              <w:ind w:left="210"/>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555" w:type="dxa"/>
            <w:vAlign w:val="top"/>
          </w:tcPr>
          <w:p>
            <w:pPr>
              <w:ind w:left="221"/>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419" w:type="dxa"/>
            <w:vAlign w:val="top"/>
          </w:tcPr>
          <w:p>
            <w:pPr>
              <w:ind w:left="152"/>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556" w:type="dxa"/>
            <w:vAlign w:val="top"/>
            <w:gridSpan w:val="2"/>
          </w:tcPr>
          <w:p>
            <w:pPr>
              <w:ind w:left="212"/>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693" w:type="dxa"/>
            <w:vAlign w:val="top"/>
          </w:tcPr>
          <w:p>
            <w:pPr>
              <w:ind w:left="292"/>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492" w:type="dxa"/>
            <w:vAlign w:val="top"/>
          </w:tcPr>
          <w:p>
            <w:pPr>
              <w:ind w:left="190"/>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567" w:type="dxa"/>
            <w:vAlign w:val="top"/>
            <w:gridSpan w:val="2"/>
          </w:tcPr>
          <w:p>
            <w:pPr>
              <w:ind w:left="220"/>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664" w:type="dxa"/>
            <w:vAlign w:val="top"/>
          </w:tcPr>
          <w:p>
            <w:pPr>
              <w:ind w:left="278"/>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c>
          <w:tcPr>
            <w:tcW w:w="567" w:type="dxa"/>
            <w:vAlign w:val="top"/>
          </w:tcPr>
          <w:p>
            <w:pPr>
              <w:ind w:left="22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w:t>
            </w:r>
          </w:p>
        </w:tc>
        <w:tc>
          <w:tcPr>
            <w:tcW w:w="677" w:type="dxa"/>
            <w:vAlign w:val="top"/>
            <w:gridSpan w:val="2"/>
          </w:tcPr>
          <w:p>
            <w:pPr>
              <w:ind w:left="277"/>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D</w:t>
            </w:r>
          </w:p>
        </w:tc>
        <w:tc>
          <w:tcPr>
            <w:tcW w:w="687" w:type="dxa"/>
            <w:vAlign w:val="top"/>
          </w:tcPr>
          <w:p>
            <w:pPr>
              <w:ind w:left="290"/>
              <w:spacing w:before="17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E</w:t>
            </w:r>
          </w:p>
        </w:tc>
      </w:tr>
      <w:tr>
        <w:trPr>
          <w:trHeight w:val="458" w:hRule="atLeast"/>
        </w:trPr>
        <w:tc>
          <w:tcPr>
            <w:tcW w:w="1657" w:type="dxa"/>
            <w:vAlign w:val="top"/>
          </w:tcPr>
          <w:p>
            <w:pPr>
              <w:pStyle w:val="TableText"/>
              <w:ind w:left="202"/>
              <w:spacing w:before="139" w:line="190" w:lineRule="auto"/>
              <w:rPr/>
            </w:pPr>
            <w:r>
              <w:rPr>
                <w:spacing w:val="6"/>
              </w:rPr>
              <w:t>试验温度</w:t>
            </w:r>
            <w:r>
              <w:rPr>
                <w:spacing w:val="42"/>
              </w:rPr>
              <w:t xml:space="preserve"> </w:t>
            </w:r>
            <w:r>
              <w:rPr>
                <w:spacing w:val="6"/>
              </w:rPr>
              <w:t>(℃)</w:t>
            </w:r>
          </w:p>
        </w:tc>
        <w:tc>
          <w:tcPr>
            <w:tcW w:w="419" w:type="dxa"/>
            <w:vAlign w:val="top"/>
          </w:tcPr>
          <w:p>
            <w:pPr>
              <w:ind w:left="16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556" w:type="dxa"/>
            <w:vAlign w:val="top"/>
            <w:gridSpan w:val="2"/>
          </w:tcPr>
          <w:p>
            <w:pPr>
              <w:ind w:left="15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-20</w:t>
            </w:r>
          </w:p>
        </w:tc>
        <w:tc>
          <w:tcPr>
            <w:tcW w:w="555" w:type="dxa"/>
            <w:vAlign w:val="top"/>
          </w:tcPr>
          <w:p>
            <w:pPr>
              <w:ind w:left="160"/>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-40</w:t>
            </w:r>
          </w:p>
        </w:tc>
        <w:tc>
          <w:tcPr>
            <w:tcW w:w="419" w:type="dxa"/>
            <w:vAlign w:val="top"/>
          </w:tcPr>
          <w:p>
            <w:pPr>
              <w:ind w:left="166"/>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556" w:type="dxa"/>
            <w:vAlign w:val="top"/>
            <w:gridSpan w:val="2"/>
          </w:tcPr>
          <w:p>
            <w:pPr>
              <w:ind w:left="16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-20</w:t>
            </w:r>
          </w:p>
        </w:tc>
        <w:tc>
          <w:tcPr>
            <w:tcW w:w="693" w:type="dxa"/>
            <w:vAlign w:val="top"/>
          </w:tcPr>
          <w:p>
            <w:pPr>
              <w:ind w:left="23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-40</w:t>
            </w:r>
          </w:p>
        </w:tc>
        <w:tc>
          <w:tcPr>
            <w:tcW w:w="492" w:type="dxa"/>
            <w:vAlign w:val="top"/>
          </w:tcPr>
          <w:p>
            <w:pPr>
              <w:ind w:left="20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567" w:type="dxa"/>
            <w:vAlign w:val="top"/>
            <w:gridSpan w:val="2"/>
          </w:tcPr>
          <w:p>
            <w:pPr>
              <w:ind w:left="16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-20</w:t>
            </w:r>
          </w:p>
        </w:tc>
        <w:tc>
          <w:tcPr>
            <w:tcW w:w="664" w:type="dxa"/>
            <w:vAlign w:val="top"/>
          </w:tcPr>
          <w:p>
            <w:pPr>
              <w:ind w:left="21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-40</w:t>
            </w:r>
          </w:p>
        </w:tc>
        <w:tc>
          <w:tcPr>
            <w:tcW w:w="567" w:type="dxa"/>
            <w:vAlign w:val="top"/>
          </w:tcPr>
          <w:p>
            <w:pPr>
              <w:ind w:left="243"/>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677" w:type="dxa"/>
            <w:vAlign w:val="top"/>
            <w:gridSpan w:val="2"/>
          </w:tcPr>
          <w:p>
            <w:pPr>
              <w:ind w:left="226"/>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-20</w:t>
            </w:r>
          </w:p>
        </w:tc>
        <w:tc>
          <w:tcPr>
            <w:tcW w:w="687" w:type="dxa"/>
            <w:vAlign w:val="top"/>
          </w:tcPr>
          <w:p>
            <w:pPr>
              <w:ind w:left="229"/>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-40</w:t>
            </w:r>
          </w:p>
        </w:tc>
      </w:tr>
      <w:tr>
        <w:trPr>
          <w:trHeight w:val="632" w:hRule="atLeast"/>
        </w:trPr>
        <w:tc>
          <w:tcPr>
            <w:tcW w:w="1657" w:type="dxa"/>
            <w:vAlign w:val="top"/>
          </w:tcPr>
          <w:p>
            <w:pPr>
              <w:pStyle w:val="TableText"/>
              <w:ind w:left="382"/>
              <w:spacing w:before="69" w:line="191" w:lineRule="auto"/>
              <w:rPr/>
            </w:pPr>
            <w:r>
              <w:rPr>
                <w:spacing w:val="-2"/>
              </w:rPr>
              <w:t>对接焊缝和</w:t>
            </w:r>
          </w:p>
          <w:p>
            <w:pPr>
              <w:pStyle w:val="TableText"/>
              <w:ind w:left="383"/>
              <w:spacing w:before="51" w:line="176" w:lineRule="auto"/>
              <w:rPr/>
            </w:pPr>
            <w:r>
              <w:rPr>
                <w:spacing w:val="-2"/>
              </w:rPr>
              <w:t>熔透角焊缝</w:t>
            </w:r>
          </w:p>
        </w:tc>
        <w:tc>
          <w:tcPr>
            <w:tcW w:w="1530" w:type="dxa"/>
            <w:vAlign w:val="top"/>
            <w:gridSpan w:val="4"/>
          </w:tcPr>
          <w:p>
            <w:pPr>
              <w:ind w:left="643"/>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34J</w:t>
            </w:r>
          </w:p>
        </w:tc>
        <w:tc>
          <w:tcPr>
            <w:tcW w:w="1668" w:type="dxa"/>
            <w:vAlign w:val="top"/>
            <w:gridSpan w:val="4"/>
          </w:tcPr>
          <w:p>
            <w:pPr>
              <w:ind w:left="707"/>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41J</w:t>
            </w:r>
          </w:p>
        </w:tc>
        <w:tc>
          <w:tcPr>
            <w:tcW w:w="1723" w:type="dxa"/>
            <w:vAlign w:val="top"/>
            <w:gridSpan w:val="4"/>
          </w:tcPr>
          <w:p>
            <w:pPr>
              <w:ind w:left="736"/>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47J</w:t>
            </w:r>
          </w:p>
        </w:tc>
        <w:tc>
          <w:tcPr>
            <w:tcW w:w="1931" w:type="dxa"/>
            <w:vAlign w:val="top"/>
            <w:gridSpan w:val="4"/>
          </w:tcPr>
          <w:p>
            <w:pPr>
              <w:ind w:left="845"/>
              <w:spacing w:before="25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54J</w:t>
            </w:r>
          </w:p>
        </w:tc>
      </w:tr>
    </w:tbl>
    <w:p>
      <w:pPr>
        <w:pStyle w:val="BodyText"/>
        <w:ind w:left="119"/>
        <w:spacing w:before="66" w:line="190" w:lineRule="auto"/>
        <w:rPr>
          <w:sz w:val="18"/>
          <w:szCs w:val="18"/>
        </w:rPr>
      </w:pPr>
      <w:r>
        <w:rPr>
          <w:sz w:val="18"/>
          <w:szCs w:val="18"/>
          <w:spacing w:val="-3"/>
        </w:rPr>
        <w:t>注：</w:t>
      </w:r>
      <w:r>
        <w:rPr>
          <w:sz w:val="18"/>
          <w:szCs w:val="18"/>
          <w:spacing w:val="-19"/>
        </w:rPr>
        <w:t xml:space="preserve"> </w:t>
      </w:r>
      <w:r>
        <w:rPr>
          <w:rFonts w:ascii="Times New Roman" w:hAnsi="Times New Roman" w:eastAsia="Times New Roman" w:cs="Times New Roman"/>
          <w:sz w:val="18"/>
          <w:szCs w:val="18"/>
          <w:spacing w:val="-3"/>
        </w:rPr>
        <w:t>1.</w:t>
      </w:r>
      <w:r>
        <w:rPr>
          <w:sz w:val="18"/>
          <w:szCs w:val="18"/>
          <w:spacing w:val="-3"/>
        </w:rPr>
        <w:t>试验温度可按照设计规定。</w:t>
      </w:r>
    </w:p>
    <w:p>
      <w:pPr>
        <w:pStyle w:val="BodyText"/>
        <w:ind w:left="475"/>
        <w:spacing w:before="53" w:line="190" w:lineRule="auto"/>
        <w:rPr>
          <w:sz w:val="18"/>
          <w:szCs w:val="18"/>
        </w:rPr>
      </w:pPr>
      <w:r>
        <w:rPr>
          <w:rFonts w:ascii="Times New Roman" w:hAnsi="Times New Roman" w:eastAsia="Times New Roman" w:cs="Times New Roman"/>
          <w:sz w:val="18"/>
          <w:szCs w:val="18"/>
          <w:spacing w:val="-1"/>
        </w:rPr>
        <w:t>2.</w:t>
      </w:r>
      <w:r>
        <w:rPr>
          <w:sz w:val="18"/>
          <w:szCs w:val="18"/>
          <w:spacing w:val="-1"/>
        </w:rPr>
        <w:t>板厚小于或等于</w:t>
      </w:r>
      <w:r>
        <w:rPr>
          <w:sz w:val="18"/>
          <w:szCs w:val="18"/>
          <w:spacing w:val="-13"/>
        </w:rPr>
        <w:t xml:space="preserve"> </w:t>
      </w:r>
      <w:r>
        <w:rPr>
          <w:rFonts w:ascii="Times New Roman" w:hAnsi="Times New Roman" w:eastAsia="Times New Roman" w:cs="Times New Roman"/>
          <w:sz w:val="18"/>
          <w:szCs w:val="18"/>
          <w:spacing w:val="-1"/>
        </w:rPr>
        <w:t>20mm</w:t>
      </w:r>
      <w:r>
        <w:rPr>
          <w:rFonts w:ascii="Times New Roman" w:hAnsi="Times New Roman" w:eastAsia="Times New Roman" w:cs="Times New Roman"/>
          <w:sz w:val="18"/>
          <w:szCs w:val="18"/>
          <w:spacing w:val="24"/>
          <w:w w:val="101"/>
        </w:rPr>
        <w:t xml:space="preserve"> </w:t>
      </w:r>
      <w:r>
        <w:rPr>
          <w:sz w:val="18"/>
          <w:szCs w:val="18"/>
          <w:spacing w:val="-1"/>
        </w:rPr>
        <w:t>的薄钢板接头冲击功规定值为</w:t>
      </w:r>
      <w:r>
        <w:rPr>
          <w:sz w:val="18"/>
          <w:szCs w:val="18"/>
          <w:spacing w:val="-13"/>
        </w:rPr>
        <w:t xml:space="preserve"> </w:t>
      </w:r>
      <w:r>
        <w:rPr>
          <w:rFonts w:ascii="Times New Roman" w:hAnsi="Times New Roman" w:eastAsia="Times New Roman" w:cs="Times New Roman"/>
          <w:sz w:val="18"/>
          <w:szCs w:val="18"/>
          <w:spacing w:val="-2"/>
        </w:rPr>
        <w:t>27J</w:t>
      </w:r>
      <w:r>
        <w:rPr>
          <w:sz w:val="18"/>
          <w:szCs w:val="18"/>
          <w:spacing w:val="-2"/>
        </w:rPr>
        <w:t>。</w:t>
      </w:r>
    </w:p>
    <w:p>
      <w:pPr>
        <w:spacing w:line="378" w:lineRule="auto"/>
        <w:rPr>
          <w:rFonts w:ascii="Arial"/>
          <w:sz w:val="21"/>
        </w:rPr>
      </w:pPr>
      <w:r/>
    </w:p>
    <w:p>
      <w:pPr>
        <w:pStyle w:val="BodyText"/>
        <w:ind w:left="348"/>
        <w:spacing w:before="100" w:line="202" w:lineRule="auto"/>
        <w:rPr>
          <w:sz w:val="22"/>
          <w:szCs w:val="22"/>
        </w:rPr>
      </w:pPr>
      <w:r>
        <w:rPr>
          <w:sz w:val="22"/>
          <w:szCs w:val="22"/>
          <w:b/>
          <w:bCs/>
          <w:spacing w:val="5"/>
        </w:rPr>
        <w:t>条文说明</w:t>
      </w:r>
    </w:p>
    <w:p>
      <w:pPr>
        <w:pStyle w:val="BodyText"/>
        <w:ind w:left="140" w:right="132" w:firstLine="438"/>
        <w:spacing w:before="68" w:line="257" w:lineRule="auto"/>
        <w:rPr>
          <w:sz w:val="22"/>
          <w:szCs w:val="22"/>
        </w:rPr>
      </w:pPr>
      <w:r>
        <w:rPr>
          <w:sz w:val="22"/>
          <w:szCs w:val="22"/>
          <w:spacing w:val="3"/>
        </w:rPr>
        <w:t>3</w:t>
      </w:r>
      <w:r>
        <w:rPr>
          <w:sz w:val="22"/>
          <w:szCs w:val="22"/>
          <w:spacing w:val="49"/>
        </w:rPr>
        <w:t xml:space="preserve"> </w:t>
      </w:r>
      <w:r>
        <w:rPr>
          <w:sz w:val="22"/>
          <w:szCs w:val="22"/>
          <w:spacing w:val="3"/>
        </w:rPr>
        <w:t>近年来由于钢材强度级别不断提高，《桥</w:t>
      </w:r>
      <w:r>
        <w:rPr>
          <w:sz w:val="22"/>
          <w:szCs w:val="22"/>
          <w:spacing w:val="2"/>
        </w:rPr>
        <w:t>梁用结构钢》（</w:t>
      </w:r>
      <w:r>
        <w:rPr>
          <w:sz w:val="22"/>
          <w:szCs w:val="22"/>
        </w:rPr>
        <w:t>GB</w:t>
      </w:r>
      <w:r>
        <w:rPr>
          <w:sz w:val="22"/>
          <w:szCs w:val="22"/>
          <w:spacing w:val="2"/>
        </w:rPr>
        <w:t>/T</w:t>
      </w:r>
      <w:r>
        <w:rPr>
          <w:sz w:val="22"/>
          <w:szCs w:val="22"/>
          <w:spacing w:val="57"/>
        </w:rPr>
        <w:t xml:space="preserve"> </w:t>
      </w:r>
      <w:r>
        <w:rPr>
          <w:sz w:val="22"/>
          <w:szCs w:val="22"/>
          <w:spacing w:val="2"/>
        </w:rPr>
        <w:t>714—2015）</w:t>
      </w:r>
      <w:r>
        <w:rPr>
          <w:sz w:val="22"/>
          <w:szCs w:val="22"/>
        </w:rPr>
        <w:t xml:space="preserve"> </w:t>
      </w:r>
      <w:r>
        <w:rPr>
          <w:sz w:val="22"/>
          <w:szCs w:val="22"/>
          <w:spacing w:val="7"/>
        </w:rPr>
        <w:t>中钢材的冲击功已经达到了 120J，结合国内现状和工程经验，作出</w:t>
      </w:r>
      <w:r>
        <w:rPr>
          <w:sz w:val="22"/>
          <w:szCs w:val="22"/>
          <w:spacing w:val="6"/>
        </w:rPr>
        <w:t>了本款规定。</w:t>
      </w:r>
    </w:p>
    <w:p>
      <w:pPr>
        <w:spacing w:line="257" w:lineRule="auto"/>
        <w:rPr>
          <w:rFonts w:ascii="Arial"/>
          <w:sz w:val="21"/>
        </w:rPr>
      </w:pPr>
      <w:r/>
    </w:p>
    <w:p>
      <w:pPr>
        <w:pStyle w:val="BodyText"/>
        <w:ind w:left="112" w:right="103" w:firstLine="231"/>
        <w:spacing w:before="100" w:line="261" w:lineRule="auto"/>
        <w:rPr>
          <w:sz w:val="22"/>
          <w:szCs w:val="22"/>
        </w:rPr>
      </w:pPr>
      <w:r>
        <w:rPr>
          <w:sz w:val="22"/>
          <w:szCs w:val="22"/>
          <w:b/>
          <w:bCs/>
          <w:spacing w:val="5"/>
        </w:rPr>
        <w:t>C.3.6</w:t>
      </w:r>
      <w:r>
        <w:rPr>
          <w:sz w:val="22"/>
          <w:szCs w:val="22"/>
          <w:spacing w:val="5"/>
        </w:rPr>
        <w:t xml:space="preserve"> 每一评定应做一次宏观断面酸蚀试验，试</w:t>
      </w:r>
      <w:r>
        <w:rPr>
          <w:sz w:val="22"/>
          <w:szCs w:val="22"/>
          <w:spacing w:val="4"/>
        </w:rPr>
        <w:t>验方法应符合现行《钢的低倍组织</w:t>
      </w:r>
      <w:r>
        <w:rPr>
          <w:sz w:val="22"/>
          <w:szCs w:val="22"/>
        </w:rPr>
        <w:t xml:space="preserve"> </w:t>
      </w:r>
      <w:r>
        <w:rPr>
          <w:sz w:val="22"/>
          <w:szCs w:val="22"/>
          <w:spacing w:val="6"/>
        </w:rPr>
        <w:t>及缺陷酸蚀检验法》（</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 226</w:t>
      </w:r>
      <w:r>
        <w:rPr>
          <w:sz w:val="22"/>
          <w:szCs w:val="22"/>
          <w:spacing w:val="6"/>
        </w:rPr>
        <w:t>）</w:t>
      </w:r>
      <w:r>
        <w:rPr>
          <w:sz w:val="22"/>
          <w:szCs w:val="22"/>
          <w:spacing w:val="-35"/>
        </w:rPr>
        <w:t xml:space="preserve"> </w:t>
      </w:r>
      <w:r>
        <w:rPr>
          <w:sz w:val="22"/>
          <w:szCs w:val="22"/>
          <w:spacing w:val="6"/>
        </w:rPr>
        <w:t>的规定；</w:t>
      </w:r>
      <w:r>
        <w:rPr>
          <w:sz w:val="22"/>
          <w:szCs w:val="22"/>
          <w:spacing w:val="-42"/>
        </w:rPr>
        <w:t xml:space="preserve"> </w:t>
      </w:r>
      <w:r>
        <w:rPr>
          <w:sz w:val="22"/>
          <w:szCs w:val="22"/>
          <w:spacing w:val="6"/>
        </w:rPr>
        <w:t>单道焊缝的成型系数应为 </w:t>
      </w: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5"/>
        </w:rPr>
        <w:t>3</w:t>
      </w:r>
      <w:r>
        <w:rPr>
          <w:sz w:val="22"/>
          <w:szCs w:val="22"/>
          <w:spacing w:val="5"/>
        </w:rPr>
        <w:t>～</w:t>
      </w:r>
      <w:r>
        <w:rPr>
          <w:rFonts w:ascii="Times New Roman" w:hAnsi="Times New Roman" w:eastAsia="Times New Roman" w:cs="Times New Roman"/>
          <w:sz w:val="22"/>
          <w:szCs w:val="22"/>
          <w:spacing w:val="5"/>
        </w:rPr>
        <w:t>2.0</w:t>
      </w:r>
      <w:r>
        <w:rPr>
          <w:sz w:val="22"/>
          <w:szCs w:val="22"/>
          <w:spacing w:val="5"/>
        </w:rPr>
        <w:t>。</w:t>
      </w:r>
    </w:p>
    <w:p>
      <w:pPr>
        <w:spacing w:line="244" w:lineRule="auto"/>
        <w:rPr>
          <w:rFonts w:ascii="Arial"/>
          <w:sz w:val="21"/>
        </w:rPr>
      </w:pPr>
      <w:r/>
    </w:p>
    <w:p>
      <w:pPr>
        <w:pStyle w:val="BodyText"/>
        <w:ind w:left="111" w:right="101" w:firstLine="232"/>
        <w:spacing w:before="101" w:line="261" w:lineRule="auto"/>
        <w:rPr>
          <w:sz w:val="22"/>
          <w:szCs w:val="22"/>
        </w:rPr>
      </w:pPr>
      <w:r>
        <w:rPr>
          <w:sz w:val="22"/>
          <w:szCs w:val="22"/>
          <w:b/>
          <w:bCs/>
          <w:spacing w:val="5"/>
        </w:rPr>
        <w:t>C.3.7</w:t>
      </w:r>
      <w:r>
        <w:rPr>
          <w:sz w:val="22"/>
          <w:szCs w:val="22"/>
          <w:spacing w:val="5"/>
        </w:rPr>
        <w:t xml:space="preserve"> 不同钢材牌号焊接接头的拉伸、冲击、弯曲等力学性能应按性能要求较低的</w:t>
      </w:r>
      <w:r>
        <w:rPr>
          <w:sz w:val="22"/>
          <w:szCs w:val="22"/>
        </w:rPr>
        <w:t xml:space="preserve"> </w:t>
      </w:r>
      <w:r>
        <w:rPr>
          <w:sz w:val="22"/>
          <w:szCs w:val="22"/>
          <w:spacing w:val="8"/>
        </w:rPr>
        <w:t>钢材牌号进行评定。</w:t>
      </w:r>
    </w:p>
    <w:p>
      <w:pPr>
        <w:pStyle w:val="BodyText"/>
        <w:ind w:left="114"/>
        <w:spacing w:before="342" w:line="193" w:lineRule="auto"/>
        <w:rPr>
          <w:sz w:val="24"/>
          <w:szCs w:val="24"/>
        </w:rPr>
      </w:pPr>
      <w:r>
        <w:rPr>
          <w:sz w:val="24"/>
          <w:szCs w:val="24"/>
          <w:b/>
          <w:bCs/>
          <w:spacing w:val="-8"/>
        </w:rPr>
        <w:t>C.4</w:t>
      </w:r>
      <w:r>
        <w:rPr>
          <w:sz w:val="24"/>
          <w:szCs w:val="24"/>
          <w:spacing w:val="-8"/>
        </w:rPr>
        <w:t xml:space="preserve">   </w:t>
      </w:r>
      <w:r>
        <w:rPr>
          <w:sz w:val="24"/>
          <w:szCs w:val="24"/>
          <w:b/>
          <w:bCs/>
          <w:spacing w:val="-8"/>
        </w:rPr>
        <w:t>焊接工艺评定报告</w:t>
      </w:r>
    </w:p>
    <w:p>
      <w:pPr>
        <w:spacing w:line="361" w:lineRule="auto"/>
        <w:rPr>
          <w:rFonts w:ascii="Arial"/>
          <w:sz w:val="21"/>
        </w:rPr>
      </w:pPr>
      <w:r/>
    </w:p>
    <w:p>
      <w:pPr>
        <w:pStyle w:val="BodyText"/>
        <w:ind w:left="344"/>
        <w:spacing w:before="100" w:line="197" w:lineRule="auto"/>
        <w:rPr>
          <w:sz w:val="22"/>
          <w:szCs w:val="22"/>
        </w:rPr>
      </w:pPr>
      <w:r>
        <w:rPr>
          <w:sz w:val="22"/>
          <w:szCs w:val="22"/>
          <w:b/>
          <w:bCs/>
          <w:spacing w:val="5"/>
        </w:rPr>
        <w:t>C.4.1</w:t>
      </w:r>
      <w:r>
        <w:rPr>
          <w:sz w:val="22"/>
          <w:szCs w:val="22"/>
          <w:spacing w:val="5"/>
        </w:rPr>
        <w:t xml:space="preserve"> 焊接工艺评定报告应包括下列内容：</w:t>
      </w:r>
    </w:p>
    <w:p>
      <w:pPr>
        <w:pStyle w:val="BodyText"/>
        <w:ind w:left="362"/>
        <w:spacing w:before="78" w:line="196" w:lineRule="auto"/>
        <w:rPr>
          <w:sz w:val="22"/>
          <w:szCs w:val="22"/>
        </w:rPr>
      </w:pPr>
      <w:r>
        <w:rPr>
          <w:rFonts w:ascii="Times New Roman" w:hAnsi="Times New Roman" w:eastAsia="Times New Roman" w:cs="Times New Roman"/>
          <w:sz w:val="22"/>
          <w:szCs w:val="22"/>
          <w:spacing w:val="6"/>
        </w:rPr>
        <w:t>1    </w:t>
      </w:r>
      <w:r>
        <w:rPr>
          <w:sz w:val="22"/>
          <w:szCs w:val="22"/>
          <w:spacing w:val="6"/>
        </w:rPr>
        <w:t>母材和焊接材料的牌（型）号、</w:t>
      </w:r>
      <w:r>
        <w:rPr>
          <w:sz w:val="22"/>
          <w:szCs w:val="22"/>
          <w:spacing w:val="-34"/>
        </w:rPr>
        <w:t xml:space="preserve"> </w:t>
      </w:r>
      <w:r>
        <w:rPr>
          <w:sz w:val="22"/>
          <w:szCs w:val="22"/>
          <w:spacing w:val="6"/>
        </w:rPr>
        <w:t>规格、</w:t>
      </w:r>
      <w:r>
        <w:rPr>
          <w:sz w:val="22"/>
          <w:szCs w:val="22"/>
          <w:spacing w:val="-53"/>
        </w:rPr>
        <w:t xml:space="preserve"> </w:t>
      </w:r>
      <w:r>
        <w:rPr>
          <w:sz w:val="22"/>
          <w:szCs w:val="22"/>
          <w:spacing w:val="6"/>
        </w:rPr>
        <w:t>化学成分和力学性能等；</w:t>
      </w:r>
    </w:p>
    <w:p>
      <w:pPr>
        <w:pStyle w:val="BodyText"/>
        <w:ind w:left="340"/>
        <w:spacing w:before="78" w:line="197" w:lineRule="auto"/>
        <w:rPr>
          <w:sz w:val="22"/>
          <w:szCs w:val="22"/>
        </w:rPr>
      </w:pPr>
      <w:r>
        <w:rPr>
          <w:rFonts w:ascii="Times New Roman" w:hAnsi="Times New Roman" w:eastAsia="Times New Roman" w:cs="Times New Roman"/>
          <w:sz w:val="22"/>
          <w:szCs w:val="22"/>
          <w:spacing w:val="4"/>
        </w:rPr>
        <w:t>2</w:t>
      </w:r>
      <w:r>
        <w:rPr>
          <w:rFonts w:ascii="Times New Roman" w:hAnsi="Times New Roman" w:eastAsia="Times New Roman" w:cs="Times New Roman"/>
          <w:sz w:val="22"/>
          <w:szCs w:val="22"/>
          <w:spacing w:val="5"/>
        </w:rPr>
        <w:t xml:space="preserve">    </w:t>
      </w:r>
      <w:r>
        <w:rPr>
          <w:sz w:val="22"/>
          <w:szCs w:val="22"/>
          <w:spacing w:val="4"/>
        </w:rPr>
        <w:t>试板图；</w:t>
      </w:r>
    </w:p>
    <w:p>
      <w:pPr>
        <w:pStyle w:val="BodyText"/>
        <w:ind w:left="344"/>
        <w:spacing w:before="77" w:line="196" w:lineRule="auto"/>
        <w:rPr>
          <w:sz w:val="22"/>
          <w:szCs w:val="22"/>
        </w:rPr>
      </w:pPr>
      <w:r>
        <w:rPr>
          <w:rFonts w:ascii="Times New Roman" w:hAnsi="Times New Roman" w:eastAsia="Times New Roman" w:cs="Times New Roman"/>
          <w:sz w:val="22"/>
          <w:szCs w:val="22"/>
          <w:spacing w:val="7"/>
        </w:rPr>
        <w:t>3    </w:t>
      </w:r>
      <w:r>
        <w:rPr>
          <w:sz w:val="22"/>
          <w:szCs w:val="22"/>
          <w:spacing w:val="7"/>
        </w:rPr>
        <w:t>试件的焊接条件及施焊工艺参数；</w:t>
      </w:r>
    </w:p>
    <w:p>
      <w:pPr>
        <w:pStyle w:val="BodyText"/>
        <w:ind w:left="338"/>
        <w:spacing w:before="80" w:line="196" w:lineRule="auto"/>
        <w:rPr>
          <w:sz w:val="22"/>
          <w:szCs w:val="22"/>
        </w:rPr>
      </w:pPr>
      <w:r>
        <w:rPr>
          <w:rFonts w:ascii="Times New Roman" w:hAnsi="Times New Roman" w:eastAsia="Times New Roman" w:cs="Times New Roman"/>
          <w:sz w:val="22"/>
          <w:szCs w:val="22"/>
          <w:spacing w:val="7"/>
        </w:rPr>
        <w:t>4    </w:t>
      </w:r>
      <w:r>
        <w:rPr>
          <w:sz w:val="22"/>
          <w:szCs w:val="22"/>
          <w:spacing w:val="7"/>
        </w:rPr>
        <w:t>焊缝外观及无损检测检验结果；</w:t>
      </w:r>
    </w:p>
    <w:p>
      <w:pPr>
        <w:pStyle w:val="BodyText"/>
        <w:ind w:left="346"/>
        <w:spacing w:before="78" w:line="196" w:lineRule="auto"/>
        <w:rPr>
          <w:sz w:val="22"/>
          <w:szCs w:val="22"/>
        </w:rPr>
      </w:pPr>
      <w:r>
        <w:rPr>
          <w:rFonts w:ascii="Times New Roman" w:hAnsi="Times New Roman" w:eastAsia="Times New Roman" w:cs="Times New Roman"/>
          <w:sz w:val="22"/>
          <w:szCs w:val="22"/>
          <w:spacing w:val="7"/>
        </w:rPr>
        <w:t>5    </w:t>
      </w:r>
      <w:r>
        <w:rPr>
          <w:sz w:val="22"/>
          <w:szCs w:val="22"/>
          <w:spacing w:val="7"/>
        </w:rPr>
        <w:t>力学性能试验及宏观断面酸蚀试验结果；</w:t>
      </w:r>
    </w:p>
    <w:p>
      <w:pPr>
        <w:pStyle w:val="BodyText"/>
        <w:ind w:left="345"/>
        <w:spacing w:before="78" w:line="196" w:lineRule="auto"/>
        <w:rPr>
          <w:sz w:val="22"/>
          <w:szCs w:val="22"/>
        </w:rPr>
      </w:pPr>
      <w:r>
        <w:rPr>
          <w:rFonts w:ascii="Times New Roman" w:hAnsi="Times New Roman" w:eastAsia="Times New Roman" w:cs="Times New Roman"/>
          <w:sz w:val="22"/>
          <w:szCs w:val="22"/>
          <w:spacing w:val="4"/>
        </w:rPr>
        <w:t>6    </w:t>
      </w:r>
      <w:r>
        <w:rPr>
          <w:sz w:val="22"/>
          <w:szCs w:val="22"/>
          <w:spacing w:val="4"/>
        </w:rPr>
        <w:t>评定结论。</w:t>
      </w:r>
    </w:p>
    <w:p>
      <w:pPr>
        <w:spacing w:line="196" w:lineRule="auto"/>
        <w:sectPr>
          <w:headerReference w:type="default" r:id="rId78"/>
          <w:footerReference w:type="default" r:id="rId639"/>
          <w:pgSz w:w="11906" w:h="16838"/>
          <w:pgMar w:top="1166" w:right="1696" w:bottom="1156" w:left="169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52"/>
        <w:spacing w:before="141" w:line="222" w:lineRule="auto"/>
        <w:outlineLvl w:val="0"/>
        <w:rPr>
          <w:sz w:val="31"/>
          <w:szCs w:val="31"/>
        </w:rPr>
      </w:pPr>
      <w:bookmarkStart w:name="bookmark136" w:id="130"/>
      <w:bookmarkEnd w:id="130"/>
      <w:bookmarkStart w:name="bookmark78" w:id="131"/>
      <w:bookmarkEnd w:id="131"/>
      <w:r>
        <w:rPr>
          <w:sz w:val="31"/>
          <w:szCs w:val="31"/>
          <w:b/>
          <w:bCs/>
          <w:spacing w:val="4"/>
        </w:rPr>
        <w:t>附录</w:t>
      </w:r>
      <w:r>
        <w:rPr>
          <w:sz w:val="31"/>
          <w:szCs w:val="31"/>
          <w:spacing w:val="-6"/>
        </w:rPr>
        <w:t xml:space="preserve"> </w:t>
      </w:r>
      <w:r>
        <w:rPr>
          <w:sz w:val="31"/>
          <w:szCs w:val="31"/>
          <w:b/>
          <w:bCs/>
          <w:spacing w:val="4"/>
        </w:rPr>
        <w:t>D</w:t>
      </w:r>
      <w:r>
        <w:rPr>
          <w:sz w:val="31"/>
          <w:szCs w:val="31"/>
          <w:spacing w:val="4"/>
        </w:rPr>
        <w:t xml:space="preserve">   </w:t>
      </w:r>
      <w:r>
        <w:rPr>
          <w:sz w:val="31"/>
          <w:szCs w:val="31"/>
          <w:b/>
          <w:bCs/>
          <w:spacing w:val="4"/>
        </w:rPr>
        <w:t>圆柱头焊钉焊接工艺评定</w:t>
      </w:r>
    </w:p>
    <w:p>
      <w:pPr>
        <w:spacing w:line="284" w:lineRule="auto"/>
        <w:rPr>
          <w:rFonts w:ascii="Arial"/>
          <w:sz w:val="21"/>
        </w:rPr>
      </w:pPr>
      <w:r/>
    </w:p>
    <w:p>
      <w:pPr>
        <w:spacing w:line="285" w:lineRule="auto"/>
        <w:rPr>
          <w:rFonts w:ascii="Arial"/>
          <w:sz w:val="21"/>
        </w:rPr>
      </w:pPr>
      <w:r/>
    </w:p>
    <w:p>
      <w:pPr>
        <w:pStyle w:val="BodyText"/>
        <w:ind w:left="30"/>
        <w:spacing w:before="109" w:line="192" w:lineRule="auto"/>
        <w:rPr>
          <w:sz w:val="24"/>
          <w:szCs w:val="24"/>
        </w:rPr>
      </w:pPr>
      <w:r>
        <w:rPr>
          <w:sz w:val="24"/>
          <w:szCs w:val="24"/>
          <w:b/>
          <w:bCs/>
          <w:spacing w:val="-6"/>
        </w:rPr>
        <w:t>D.1</w:t>
      </w:r>
      <w:r>
        <w:rPr>
          <w:sz w:val="24"/>
          <w:szCs w:val="24"/>
          <w:spacing w:val="5"/>
        </w:rPr>
        <w:t xml:space="preserve">   </w:t>
      </w:r>
      <w:r>
        <w:rPr>
          <w:sz w:val="24"/>
          <w:szCs w:val="24"/>
          <w:b/>
          <w:bCs/>
          <w:spacing w:val="-6"/>
        </w:rPr>
        <w:t>一般要求</w:t>
      </w:r>
    </w:p>
    <w:p>
      <w:pPr>
        <w:spacing w:line="364" w:lineRule="auto"/>
        <w:rPr>
          <w:rFonts w:ascii="Arial"/>
          <w:sz w:val="21"/>
        </w:rPr>
      </w:pPr>
      <w:r/>
    </w:p>
    <w:p>
      <w:pPr>
        <w:pStyle w:val="BodyText"/>
        <w:ind w:right="2"/>
        <w:spacing w:before="101" w:line="189" w:lineRule="auto"/>
        <w:jc w:val="right"/>
        <w:rPr>
          <w:sz w:val="22"/>
          <w:szCs w:val="22"/>
        </w:rPr>
      </w:pPr>
      <w:r>
        <w:rPr>
          <w:sz w:val="22"/>
          <w:szCs w:val="22"/>
          <w:b/>
          <w:bCs/>
          <w:spacing w:val="9"/>
        </w:rPr>
        <w:t>D.1.1</w:t>
      </w:r>
      <w:r>
        <w:rPr>
          <w:sz w:val="22"/>
          <w:szCs w:val="22"/>
          <w:spacing w:val="9"/>
        </w:rPr>
        <w:t xml:space="preserve"> 试验用焊接圆柱头焊钉的钢材牌号应与产品钢板相同，且应按较厚板选</w:t>
      </w:r>
      <w:r>
        <w:rPr>
          <w:sz w:val="22"/>
          <w:szCs w:val="22"/>
          <w:spacing w:val="8"/>
        </w:rPr>
        <w:t>用。</w:t>
      </w:r>
    </w:p>
    <w:p>
      <w:pPr>
        <w:spacing w:line="392" w:lineRule="auto"/>
        <w:rPr>
          <w:rFonts w:ascii="Arial"/>
          <w:sz w:val="21"/>
        </w:rPr>
      </w:pPr>
      <w:r/>
    </w:p>
    <w:p>
      <w:pPr>
        <w:pStyle w:val="BodyText"/>
        <w:ind w:left="41" w:firstLine="205"/>
        <w:spacing w:before="100" w:line="261" w:lineRule="auto"/>
        <w:rPr>
          <w:sz w:val="22"/>
          <w:szCs w:val="22"/>
        </w:rPr>
      </w:pPr>
      <w:r>
        <w:rPr>
          <w:sz w:val="22"/>
          <w:szCs w:val="22"/>
          <w:b/>
          <w:bCs/>
          <w:spacing w:val="6"/>
        </w:rPr>
        <w:t>D.1.2</w:t>
      </w:r>
      <w:r>
        <w:rPr>
          <w:sz w:val="22"/>
          <w:szCs w:val="22"/>
          <w:spacing w:val="6"/>
        </w:rPr>
        <w:t xml:space="preserve"> 圆柱头焊钉、</w:t>
      </w:r>
      <w:r>
        <w:rPr>
          <w:sz w:val="22"/>
          <w:szCs w:val="22"/>
          <w:spacing w:val="-46"/>
        </w:rPr>
        <w:t xml:space="preserve"> </w:t>
      </w:r>
      <w:r>
        <w:rPr>
          <w:sz w:val="22"/>
          <w:szCs w:val="22"/>
          <w:spacing w:val="6"/>
        </w:rPr>
        <w:t>瓷环应符合现行《电弧螺柱焊用圆柱头焊钉》（</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10433</w:t>
      </w:r>
      <w:r>
        <w:rPr>
          <w:sz w:val="22"/>
          <w:szCs w:val="22"/>
          <w:spacing w:val="6"/>
        </w:rPr>
        <w:t>）</w:t>
      </w:r>
      <w:r>
        <w:rPr>
          <w:sz w:val="22"/>
          <w:szCs w:val="22"/>
        </w:rPr>
        <w:t xml:space="preserve"> </w:t>
      </w:r>
      <w:r>
        <w:rPr>
          <w:sz w:val="22"/>
          <w:szCs w:val="22"/>
        </w:rPr>
        <w:t>的规定。</w:t>
      </w:r>
    </w:p>
    <w:p>
      <w:pPr>
        <w:spacing w:line="245" w:lineRule="auto"/>
        <w:rPr>
          <w:rFonts w:ascii="Arial"/>
          <w:sz w:val="21"/>
        </w:rPr>
      </w:pPr>
      <w:r/>
    </w:p>
    <w:p>
      <w:pPr>
        <w:pStyle w:val="BodyText"/>
        <w:ind w:left="25" w:right="71" w:firstLine="221"/>
        <w:spacing w:before="100" w:line="243" w:lineRule="auto"/>
        <w:rPr>
          <w:sz w:val="22"/>
          <w:szCs w:val="22"/>
        </w:rPr>
      </w:pPr>
      <w:r>
        <w:rPr>
          <w:sz w:val="22"/>
          <w:szCs w:val="22"/>
          <w:b/>
          <w:bCs/>
          <w:spacing w:val="6"/>
        </w:rPr>
        <w:t>D.1.3</w:t>
      </w:r>
      <w:r>
        <w:rPr>
          <w:sz w:val="22"/>
          <w:szCs w:val="22"/>
          <w:spacing w:val="6"/>
        </w:rPr>
        <w:t xml:space="preserve"> 试验用焊接设备应与生产用焊接设备相同；采用不同焊接方法焊接的焊钉应</w:t>
      </w:r>
      <w:r>
        <w:rPr>
          <w:sz w:val="22"/>
          <w:szCs w:val="22"/>
          <w:spacing w:val="3"/>
        </w:rPr>
        <w:t xml:space="preserve"> </w:t>
      </w:r>
      <w:r>
        <w:rPr>
          <w:sz w:val="22"/>
          <w:szCs w:val="22"/>
          <w:spacing w:val="8"/>
        </w:rPr>
        <w:t>分别评定。</w:t>
      </w:r>
      <w:r>
        <w:rPr>
          <w:sz w:val="22"/>
          <w:szCs w:val="22"/>
          <w:spacing w:val="-52"/>
        </w:rPr>
        <w:t xml:space="preserve"> </w:t>
      </w:r>
      <w:r>
        <w:rPr>
          <w:sz w:val="22"/>
          <w:szCs w:val="22"/>
          <w:spacing w:val="8"/>
        </w:rPr>
        <w:t>遇有下列情况之一者，应重新进行评定：</w:t>
      </w:r>
    </w:p>
    <w:p>
      <w:pPr>
        <w:pStyle w:val="BodyText"/>
        <w:ind w:left="271"/>
        <w:spacing w:before="1" w:line="190" w:lineRule="auto"/>
        <w:rPr>
          <w:sz w:val="22"/>
          <w:szCs w:val="22"/>
        </w:rPr>
      </w:pPr>
      <w:r>
        <w:rPr>
          <w:rFonts w:ascii="Times New Roman" w:hAnsi="Times New Roman" w:eastAsia="Times New Roman" w:cs="Times New Roman"/>
          <w:sz w:val="22"/>
          <w:szCs w:val="22"/>
          <w:spacing w:val="5"/>
        </w:rPr>
        <w:t>1    Q370 </w:t>
      </w:r>
      <w:r>
        <w:rPr>
          <w:sz w:val="22"/>
          <w:szCs w:val="22"/>
          <w:spacing w:val="5"/>
        </w:rPr>
        <w:t>级以上的钢材牌号改变；</w:t>
      </w:r>
    </w:p>
    <w:p>
      <w:pPr>
        <w:pStyle w:val="BodyText"/>
        <w:ind w:left="249"/>
        <w:spacing w:before="87" w:line="196" w:lineRule="auto"/>
        <w:rPr>
          <w:sz w:val="22"/>
          <w:szCs w:val="22"/>
        </w:rPr>
      </w:pPr>
      <w:r>
        <w:rPr>
          <w:rFonts w:ascii="Times New Roman" w:hAnsi="Times New Roman" w:eastAsia="Times New Roman" w:cs="Times New Roman"/>
          <w:sz w:val="22"/>
          <w:szCs w:val="22"/>
          <w:spacing w:val="8"/>
        </w:rPr>
        <w:t>2    </w:t>
      </w:r>
      <w:r>
        <w:rPr>
          <w:sz w:val="22"/>
          <w:szCs w:val="22"/>
          <w:spacing w:val="8"/>
        </w:rPr>
        <w:t>焊钉直径或焊钉端头镶嵌（或喷涂）稳弧脱氧剂的改变；</w:t>
      </w:r>
    </w:p>
    <w:p>
      <w:pPr>
        <w:pStyle w:val="BodyText"/>
        <w:ind w:left="253"/>
        <w:spacing w:before="77" w:line="196" w:lineRule="auto"/>
        <w:rPr>
          <w:sz w:val="22"/>
          <w:szCs w:val="22"/>
        </w:rPr>
      </w:pPr>
      <w:r>
        <w:rPr>
          <w:rFonts w:ascii="Times New Roman" w:hAnsi="Times New Roman" w:eastAsia="Times New Roman" w:cs="Times New Roman"/>
          <w:sz w:val="22"/>
          <w:szCs w:val="22"/>
          <w:spacing w:val="6"/>
        </w:rPr>
        <w:t>3    </w:t>
      </w:r>
      <w:r>
        <w:rPr>
          <w:sz w:val="22"/>
          <w:szCs w:val="22"/>
          <w:spacing w:val="6"/>
        </w:rPr>
        <w:t>焊机与配套焊枪形式、</w:t>
      </w:r>
      <w:r>
        <w:rPr>
          <w:sz w:val="22"/>
          <w:szCs w:val="22"/>
          <w:spacing w:val="-33"/>
        </w:rPr>
        <w:t xml:space="preserve"> </w:t>
      </w:r>
      <w:r>
        <w:rPr>
          <w:sz w:val="22"/>
          <w:szCs w:val="22"/>
          <w:spacing w:val="6"/>
        </w:rPr>
        <w:t>型号与规格的改变；</w:t>
      </w:r>
    </w:p>
    <w:p>
      <w:pPr>
        <w:pStyle w:val="BodyText"/>
        <w:ind w:left="248"/>
        <w:spacing w:before="80" w:line="197" w:lineRule="auto"/>
        <w:rPr>
          <w:sz w:val="22"/>
          <w:szCs w:val="22"/>
        </w:rPr>
      </w:pPr>
      <w:r>
        <w:rPr>
          <w:rFonts w:ascii="Times New Roman" w:hAnsi="Times New Roman" w:eastAsia="Times New Roman" w:cs="Times New Roman"/>
          <w:sz w:val="22"/>
          <w:szCs w:val="22"/>
          <w:spacing w:val="6"/>
        </w:rPr>
        <w:t>4    </w:t>
      </w:r>
      <w:r>
        <w:rPr>
          <w:sz w:val="22"/>
          <w:szCs w:val="22"/>
          <w:spacing w:val="6"/>
        </w:rPr>
        <w:t>瓷环材料与规格的改变；</w:t>
      </w:r>
    </w:p>
    <w:p>
      <w:pPr>
        <w:pStyle w:val="BodyText"/>
        <w:ind w:left="41" w:right="71" w:firstLine="214"/>
        <w:spacing w:before="73" w:line="221" w:lineRule="auto"/>
        <w:rPr>
          <w:sz w:val="22"/>
          <w:szCs w:val="22"/>
        </w:rPr>
      </w:pPr>
      <w:r>
        <w:rPr>
          <w:rFonts w:ascii="Times New Roman" w:hAnsi="Times New Roman" w:eastAsia="Times New Roman" w:cs="Times New Roman"/>
          <w:sz w:val="22"/>
          <w:szCs w:val="22"/>
          <w:spacing w:val="5"/>
        </w:rPr>
        <w:t>5    </w:t>
      </w:r>
      <w:r>
        <w:rPr>
          <w:sz w:val="22"/>
          <w:szCs w:val="22"/>
          <w:spacing w:val="5"/>
        </w:rPr>
        <w:t>焊接电流变化超过±</w:t>
      </w:r>
      <w:r>
        <w:rPr>
          <w:rFonts w:ascii="Times New Roman" w:hAnsi="Times New Roman" w:eastAsia="Times New Roman" w:cs="Times New Roman"/>
          <w:sz w:val="22"/>
          <w:szCs w:val="22"/>
          <w:spacing w:val="5"/>
        </w:rPr>
        <w:t>10%</w:t>
      </w:r>
      <w:r>
        <w:rPr>
          <w:sz w:val="22"/>
          <w:szCs w:val="22"/>
          <w:spacing w:val="5"/>
        </w:rPr>
        <w:t>；焊接时间为 </w:t>
      </w:r>
      <w:r>
        <w:rPr>
          <w:rFonts w:ascii="Times New Roman" w:hAnsi="Times New Roman" w:eastAsia="Times New Roman" w:cs="Times New Roman"/>
          <w:sz w:val="22"/>
          <w:szCs w:val="22"/>
          <w:spacing w:val="5"/>
        </w:rPr>
        <w:t>1s</w:t>
      </w:r>
      <w:r>
        <w:rPr>
          <w:rFonts w:ascii="Times New Roman" w:hAnsi="Times New Roman" w:eastAsia="Times New Roman" w:cs="Times New Roman"/>
          <w:sz w:val="22"/>
          <w:szCs w:val="22"/>
          <w:spacing w:val="56"/>
          <w:w w:val="101"/>
        </w:rPr>
        <w:t xml:space="preserve"> </w:t>
      </w:r>
      <w:r>
        <w:rPr>
          <w:sz w:val="22"/>
          <w:szCs w:val="22"/>
          <w:spacing w:val="5"/>
        </w:rPr>
        <w:t>以上时变化超过 </w:t>
      </w:r>
      <w:r>
        <w:rPr>
          <w:rFonts w:ascii="Times New Roman" w:hAnsi="Times New Roman" w:eastAsia="Times New Roman" w:cs="Times New Roman"/>
          <w:sz w:val="22"/>
          <w:szCs w:val="22"/>
          <w:spacing w:val="5"/>
        </w:rPr>
        <w:t>0.2s</w:t>
      </w:r>
      <w:r>
        <w:rPr>
          <w:sz w:val="22"/>
          <w:szCs w:val="22"/>
          <w:spacing w:val="5"/>
        </w:rPr>
        <w:t>，或焊接时间为</w:t>
      </w:r>
      <w:r>
        <w:rPr>
          <w:sz w:val="22"/>
          <w:szCs w:val="22"/>
        </w:rPr>
        <w:t xml:space="preserve"> </w:t>
      </w:r>
      <w:r>
        <w:rPr>
          <w:rFonts w:ascii="Times New Roman" w:hAnsi="Times New Roman" w:eastAsia="Times New Roman" w:cs="Times New Roman"/>
          <w:sz w:val="22"/>
          <w:szCs w:val="22"/>
          <w:spacing w:val="-1"/>
        </w:rPr>
        <w:t>1s</w:t>
      </w:r>
      <w:r>
        <w:rPr>
          <w:rFonts w:ascii="Times New Roman" w:hAnsi="Times New Roman" w:eastAsia="Times New Roman" w:cs="Times New Roman"/>
          <w:sz w:val="22"/>
          <w:szCs w:val="22"/>
          <w:spacing w:val="42"/>
          <w:w w:val="101"/>
        </w:rPr>
        <w:t xml:space="preserve"> </w:t>
      </w:r>
      <w:r>
        <w:rPr>
          <w:sz w:val="22"/>
          <w:szCs w:val="22"/>
          <w:spacing w:val="-1"/>
        </w:rPr>
        <w:t>以下时变化超过 </w:t>
      </w:r>
      <w:r>
        <w:rPr>
          <w:rFonts w:ascii="Times New Roman" w:hAnsi="Times New Roman" w:eastAsia="Times New Roman" w:cs="Times New Roman"/>
          <w:sz w:val="22"/>
          <w:szCs w:val="22"/>
          <w:spacing w:val="-1"/>
        </w:rPr>
        <w:t>0.</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1s</w:t>
      </w:r>
      <w:r>
        <w:rPr>
          <w:sz w:val="22"/>
          <w:szCs w:val="22"/>
          <w:spacing w:val="-1"/>
        </w:rPr>
        <w:t>；</w:t>
      </w:r>
    </w:p>
    <w:p>
      <w:pPr>
        <w:pStyle w:val="BodyText"/>
        <w:ind w:left="254"/>
        <w:spacing w:before="77" w:line="197" w:lineRule="auto"/>
        <w:rPr>
          <w:sz w:val="22"/>
          <w:szCs w:val="22"/>
        </w:rPr>
      </w:pPr>
      <w:r>
        <w:rPr>
          <w:rFonts w:ascii="Times New Roman" w:hAnsi="Times New Roman" w:eastAsia="Times New Roman" w:cs="Times New Roman"/>
          <w:sz w:val="22"/>
          <w:szCs w:val="22"/>
          <w:spacing w:val="7"/>
        </w:rPr>
        <w:t>6    </w:t>
      </w:r>
      <w:r>
        <w:rPr>
          <w:sz w:val="22"/>
          <w:szCs w:val="22"/>
          <w:spacing w:val="7"/>
        </w:rPr>
        <w:t>焊钉伸出长度和提升高度的变化分别超过 </w:t>
      </w: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rPr>
        <w:t>mm</w:t>
      </w:r>
      <w:r>
        <w:rPr>
          <w:sz w:val="22"/>
          <w:szCs w:val="22"/>
          <w:spacing w:val="7"/>
        </w:rPr>
        <w:t>；</w:t>
      </w:r>
    </w:p>
    <w:p>
      <w:pPr>
        <w:pStyle w:val="BodyText"/>
        <w:ind w:left="253"/>
        <w:spacing w:before="76" w:line="189" w:lineRule="auto"/>
        <w:rPr>
          <w:sz w:val="22"/>
          <w:szCs w:val="22"/>
        </w:rPr>
      </w:pPr>
      <w:r>
        <w:rPr>
          <w:rFonts w:ascii="Times New Roman" w:hAnsi="Times New Roman" w:eastAsia="Times New Roman" w:cs="Times New Roman"/>
          <w:sz w:val="22"/>
          <w:szCs w:val="22"/>
          <w:spacing w:val="10"/>
        </w:rPr>
        <w:t>7    </w:t>
      </w:r>
      <w:r>
        <w:rPr>
          <w:sz w:val="22"/>
          <w:szCs w:val="22"/>
          <w:spacing w:val="10"/>
        </w:rPr>
        <w:t>焊钉焊接位置偏离平焊位置 </w:t>
      </w:r>
      <w:r>
        <w:rPr>
          <w:rFonts w:ascii="Times New Roman" w:hAnsi="Times New Roman" w:eastAsia="Times New Roman" w:cs="Times New Roman"/>
          <w:sz w:val="22"/>
          <w:szCs w:val="22"/>
          <w:spacing w:val="10"/>
        </w:rPr>
        <w:t>15</w:t>
      </w:r>
      <w:r>
        <w:rPr>
          <w:rFonts w:ascii="Times New Roman" w:hAnsi="Times New Roman" w:eastAsia="Times New Roman" w:cs="Times New Roman"/>
          <w:sz w:val="22"/>
          <w:szCs w:val="22"/>
          <w:spacing w:val="-25"/>
        </w:rPr>
        <w:t xml:space="preserve"> </w:t>
      </w:r>
      <w:r>
        <w:rPr>
          <w:sz w:val="22"/>
          <w:szCs w:val="22"/>
          <w:spacing w:val="10"/>
        </w:rPr>
        <w:t>°</w:t>
      </w:r>
      <w:r>
        <w:rPr>
          <w:sz w:val="22"/>
          <w:szCs w:val="22"/>
          <w:spacing w:val="-38"/>
        </w:rPr>
        <w:t xml:space="preserve"> </w:t>
      </w:r>
      <w:r>
        <w:rPr>
          <w:sz w:val="22"/>
          <w:szCs w:val="22"/>
          <w:spacing w:val="10"/>
        </w:rPr>
        <w:t>以上的变化，或</w:t>
      </w:r>
      <w:r>
        <w:rPr>
          <w:sz w:val="22"/>
          <w:szCs w:val="22"/>
          <w:spacing w:val="9"/>
        </w:rPr>
        <w:t>立焊、仰焊位置的改变。</w:t>
      </w:r>
    </w:p>
    <w:p>
      <w:pPr>
        <w:spacing w:line="380" w:lineRule="auto"/>
        <w:rPr>
          <w:rFonts w:ascii="Arial"/>
          <w:sz w:val="21"/>
        </w:rPr>
      </w:pPr>
      <w:r/>
    </w:p>
    <w:p>
      <w:pPr>
        <w:pStyle w:val="BodyText"/>
        <w:ind w:left="30"/>
        <w:spacing w:before="109" w:line="194" w:lineRule="auto"/>
        <w:rPr>
          <w:sz w:val="24"/>
          <w:szCs w:val="24"/>
        </w:rPr>
      </w:pPr>
      <w:r>
        <w:rPr>
          <w:sz w:val="24"/>
          <w:szCs w:val="24"/>
          <w:b/>
          <w:bCs/>
          <w:spacing w:val="-11"/>
        </w:rPr>
        <w:t>D.2</w:t>
      </w:r>
      <w:r>
        <w:rPr>
          <w:sz w:val="24"/>
          <w:szCs w:val="24"/>
          <w:spacing w:val="4"/>
        </w:rPr>
        <w:t xml:space="preserve">   </w:t>
      </w:r>
      <w:r>
        <w:rPr>
          <w:sz w:val="24"/>
          <w:szCs w:val="24"/>
          <w:b/>
          <w:bCs/>
          <w:spacing w:val="-11"/>
        </w:rPr>
        <w:t>试验与检验</w:t>
      </w:r>
    </w:p>
    <w:p>
      <w:pPr>
        <w:spacing w:line="361" w:lineRule="auto"/>
        <w:rPr>
          <w:rFonts w:ascii="Arial"/>
          <w:sz w:val="21"/>
        </w:rPr>
      </w:pPr>
      <w:r/>
    </w:p>
    <w:p>
      <w:pPr>
        <w:pStyle w:val="BodyText"/>
        <w:ind w:left="247"/>
        <w:spacing w:before="101" w:line="196" w:lineRule="auto"/>
        <w:rPr>
          <w:sz w:val="22"/>
          <w:szCs w:val="22"/>
        </w:rPr>
      </w:pPr>
      <w:r>
        <w:rPr>
          <w:sz w:val="22"/>
          <w:szCs w:val="22"/>
          <w:b/>
          <w:bCs/>
          <w:spacing w:val="5"/>
        </w:rPr>
        <w:t>D.2.1</w:t>
      </w:r>
      <w:r>
        <w:rPr>
          <w:sz w:val="22"/>
          <w:szCs w:val="22"/>
          <w:spacing w:val="5"/>
        </w:rPr>
        <w:t xml:space="preserve"> 试验时应记录施焊参数。</w:t>
      </w:r>
    </w:p>
    <w:p>
      <w:pPr>
        <w:spacing w:line="383" w:lineRule="auto"/>
        <w:rPr>
          <w:rFonts w:ascii="Arial"/>
          <w:sz w:val="21"/>
        </w:rPr>
      </w:pPr>
      <w:r/>
    </w:p>
    <w:p>
      <w:pPr>
        <w:pStyle w:val="BodyText"/>
        <w:ind w:left="22" w:right="71" w:firstLine="225"/>
        <w:spacing w:before="100" w:line="259" w:lineRule="auto"/>
        <w:rPr>
          <w:sz w:val="22"/>
          <w:szCs w:val="22"/>
        </w:rPr>
      </w:pPr>
      <w:r>
        <w:rPr>
          <w:sz w:val="22"/>
          <w:szCs w:val="22"/>
          <w:b/>
          <w:bCs/>
          <w:spacing w:val="6"/>
        </w:rPr>
        <w:t>D.2.2</w:t>
      </w:r>
      <w:r>
        <w:rPr>
          <w:sz w:val="22"/>
          <w:szCs w:val="22"/>
          <w:spacing w:val="6"/>
        </w:rPr>
        <w:t xml:space="preserve"> 圆柱头焊钉焊缝的外观质量应符合本规范第 </w:t>
      </w:r>
      <w:r>
        <w:rPr>
          <w:rFonts w:ascii="Times New Roman" w:hAnsi="Times New Roman" w:eastAsia="Times New Roman" w:cs="Times New Roman"/>
          <w:sz w:val="22"/>
          <w:szCs w:val="22"/>
          <w:spacing w:val="6"/>
        </w:rPr>
        <w:t>7.3.2 </w:t>
      </w:r>
      <w:r>
        <w:rPr>
          <w:sz w:val="22"/>
          <w:szCs w:val="22"/>
          <w:spacing w:val="6"/>
        </w:rPr>
        <w:t>条的规定。</w:t>
      </w:r>
      <w:r>
        <w:rPr>
          <w:sz w:val="22"/>
          <w:szCs w:val="22"/>
          <w:spacing w:val="-44"/>
        </w:rPr>
        <w:t xml:space="preserve"> </w:t>
      </w:r>
      <w:r>
        <w:rPr>
          <w:sz w:val="22"/>
          <w:szCs w:val="22"/>
          <w:spacing w:val="6"/>
        </w:rPr>
        <w:t>弯曲与拉</w:t>
      </w:r>
      <w:r>
        <w:rPr>
          <w:sz w:val="22"/>
          <w:szCs w:val="22"/>
          <w:spacing w:val="5"/>
        </w:rPr>
        <w:t>伸检</w:t>
      </w:r>
      <w:r>
        <w:rPr>
          <w:sz w:val="22"/>
          <w:szCs w:val="22"/>
        </w:rPr>
        <w:t xml:space="preserve"> </w:t>
      </w:r>
      <w:r>
        <w:rPr>
          <w:sz w:val="22"/>
          <w:szCs w:val="22"/>
          <w:spacing w:val="7"/>
        </w:rPr>
        <w:t>验应符合现行《电弧螺柱焊用圆柱头焊钉》（</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10</w:t>
      </w:r>
      <w:r>
        <w:rPr>
          <w:rFonts w:ascii="Times New Roman" w:hAnsi="Times New Roman" w:eastAsia="Times New Roman" w:cs="Times New Roman"/>
          <w:sz w:val="22"/>
          <w:szCs w:val="22"/>
          <w:spacing w:val="6"/>
        </w:rPr>
        <w:t>433</w:t>
      </w:r>
      <w:r>
        <w:rPr>
          <w:sz w:val="22"/>
          <w:szCs w:val="22"/>
          <w:spacing w:val="6"/>
        </w:rPr>
        <w:t>）</w:t>
      </w:r>
      <w:r>
        <w:rPr>
          <w:sz w:val="22"/>
          <w:szCs w:val="22"/>
          <w:spacing w:val="-38"/>
        </w:rPr>
        <w:t xml:space="preserve"> </w:t>
      </w:r>
      <w:r>
        <w:rPr>
          <w:sz w:val="22"/>
          <w:szCs w:val="22"/>
          <w:spacing w:val="6"/>
        </w:rPr>
        <w:t>的规定。</w:t>
      </w:r>
    </w:p>
    <w:p>
      <w:pPr>
        <w:spacing w:line="246" w:lineRule="auto"/>
        <w:rPr>
          <w:rFonts w:ascii="Arial"/>
          <w:sz w:val="21"/>
        </w:rPr>
      </w:pPr>
      <w:r/>
    </w:p>
    <w:p>
      <w:pPr>
        <w:pStyle w:val="BodyText"/>
        <w:ind w:left="28" w:right="129" w:firstLine="218"/>
        <w:spacing w:before="101" w:line="261" w:lineRule="auto"/>
        <w:rPr>
          <w:sz w:val="22"/>
          <w:szCs w:val="22"/>
        </w:rPr>
      </w:pPr>
      <w:r>
        <w:rPr>
          <w:sz w:val="22"/>
          <w:szCs w:val="22"/>
          <w:b/>
          <w:bCs/>
          <w:spacing w:val="8"/>
        </w:rPr>
        <w:t>D.2.3</w:t>
      </w:r>
      <w:r>
        <w:rPr>
          <w:sz w:val="22"/>
          <w:szCs w:val="22"/>
          <w:spacing w:val="8"/>
        </w:rPr>
        <w:t xml:space="preserve"> 圆柱头焊钉评定试验的试件数量应</w:t>
      </w:r>
      <w:r>
        <w:rPr>
          <w:sz w:val="22"/>
          <w:szCs w:val="22"/>
          <w:spacing w:val="7"/>
        </w:rPr>
        <w:t>为 </w:t>
      </w:r>
      <w:r>
        <w:rPr>
          <w:rFonts w:ascii="Times New Roman" w:hAnsi="Times New Roman" w:eastAsia="Times New Roman" w:cs="Times New Roman"/>
          <w:sz w:val="22"/>
          <w:szCs w:val="22"/>
          <w:spacing w:val="7"/>
        </w:rPr>
        <w:t>6 </w:t>
      </w:r>
      <w:r>
        <w:rPr>
          <w:sz w:val="22"/>
          <w:szCs w:val="22"/>
          <w:spacing w:val="7"/>
        </w:rPr>
        <w:t>个</w:t>
      </w:r>
      <w:r>
        <w:rPr>
          <w:sz w:val="22"/>
          <w:szCs w:val="22"/>
          <w:spacing w:val="-43"/>
        </w:rPr>
        <w:t xml:space="preserve"> </w:t>
      </w:r>
      <w:r>
        <w:rPr>
          <w:sz w:val="22"/>
          <w:szCs w:val="22"/>
          <w:spacing w:val="7"/>
        </w:rPr>
        <w:t>，一组 </w:t>
      </w:r>
      <w:r>
        <w:rPr>
          <w:rFonts w:ascii="Times New Roman" w:hAnsi="Times New Roman" w:eastAsia="Times New Roman" w:cs="Times New Roman"/>
          <w:sz w:val="22"/>
          <w:szCs w:val="22"/>
          <w:spacing w:val="7"/>
        </w:rPr>
        <w:t>3 </w:t>
      </w:r>
      <w:r>
        <w:rPr>
          <w:sz w:val="22"/>
          <w:szCs w:val="22"/>
          <w:spacing w:val="7"/>
        </w:rPr>
        <w:t>个进行 </w:t>
      </w:r>
      <w:r>
        <w:rPr>
          <w:rFonts w:ascii="Times New Roman" w:hAnsi="Times New Roman" w:eastAsia="Times New Roman" w:cs="Times New Roman"/>
          <w:sz w:val="22"/>
          <w:szCs w:val="22"/>
          <w:spacing w:val="7"/>
        </w:rPr>
        <w:t>30</w:t>
      </w:r>
      <w:r>
        <w:rPr>
          <w:rFonts w:ascii="Times New Roman" w:hAnsi="Times New Roman" w:eastAsia="Times New Roman" w:cs="Times New Roman"/>
          <w:sz w:val="22"/>
          <w:szCs w:val="22"/>
          <w:spacing w:val="-23"/>
        </w:rPr>
        <w:t xml:space="preserve"> </w:t>
      </w:r>
      <w:r>
        <w:rPr>
          <w:sz w:val="22"/>
          <w:szCs w:val="22"/>
          <w:spacing w:val="7"/>
        </w:rPr>
        <w:t>°弯曲检验；</w:t>
      </w:r>
      <w:r>
        <w:rPr>
          <w:sz w:val="22"/>
          <w:szCs w:val="22"/>
        </w:rPr>
        <w:t xml:space="preserve"> </w:t>
      </w:r>
      <w:r>
        <w:rPr>
          <w:sz w:val="22"/>
          <w:szCs w:val="22"/>
          <w:spacing w:val="5"/>
        </w:rPr>
        <w:t>另一组 </w:t>
      </w:r>
      <w:r>
        <w:rPr>
          <w:rFonts w:ascii="Times New Roman" w:hAnsi="Times New Roman" w:eastAsia="Times New Roman" w:cs="Times New Roman"/>
          <w:sz w:val="22"/>
          <w:szCs w:val="22"/>
          <w:spacing w:val="5"/>
        </w:rPr>
        <w:t>3 </w:t>
      </w:r>
      <w:r>
        <w:rPr>
          <w:sz w:val="22"/>
          <w:szCs w:val="22"/>
          <w:spacing w:val="5"/>
        </w:rPr>
        <w:t>个进行拉伸检验。</w:t>
      </w:r>
    </w:p>
    <w:p>
      <w:pPr>
        <w:pStyle w:val="BodyText"/>
        <w:ind w:left="30"/>
        <w:spacing w:before="343" w:line="193" w:lineRule="auto"/>
        <w:rPr>
          <w:sz w:val="24"/>
          <w:szCs w:val="24"/>
        </w:rPr>
      </w:pPr>
      <w:r>
        <w:rPr>
          <w:sz w:val="24"/>
          <w:szCs w:val="24"/>
          <w:b/>
          <w:bCs/>
          <w:spacing w:val="-6"/>
        </w:rPr>
        <w:t>D.3</w:t>
      </w:r>
      <w:r>
        <w:rPr>
          <w:sz w:val="24"/>
          <w:szCs w:val="24"/>
          <w:spacing w:val="-6"/>
        </w:rPr>
        <w:t xml:space="preserve">   </w:t>
      </w:r>
      <w:r>
        <w:rPr>
          <w:sz w:val="24"/>
          <w:szCs w:val="24"/>
          <w:b/>
          <w:bCs/>
          <w:spacing w:val="-6"/>
        </w:rPr>
        <w:t>弯曲与拉伸检验</w:t>
      </w:r>
    </w:p>
    <w:p>
      <w:pPr>
        <w:spacing w:line="193" w:lineRule="auto"/>
        <w:sectPr>
          <w:headerReference w:type="default" r:id="rId640"/>
          <w:footerReference w:type="default" r:id="rId641"/>
          <w:pgSz w:w="11906" w:h="16838"/>
          <w:pgMar w:top="1166" w:right="1726" w:bottom="1146" w:left="1785" w:header="829" w:footer="984" w:gutter="0"/>
        </w:sectPr>
        <w:rPr>
          <w:sz w:val="24"/>
          <w:szCs w:val="24"/>
        </w:rPr>
      </w:pPr>
    </w:p>
    <w:p>
      <w:pPr>
        <w:spacing w:line="284" w:lineRule="auto"/>
        <w:rPr>
          <w:rFonts w:ascii="Arial"/>
          <w:sz w:val="21"/>
        </w:rPr>
      </w:pPr>
      <w:r/>
    </w:p>
    <w:p>
      <w:pPr>
        <w:spacing w:line="284" w:lineRule="auto"/>
        <w:rPr>
          <w:rFonts w:ascii="Arial"/>
          <w:sz w:val="21"/>
        </w:rPr>
      </w:pPr>
      <w:r/>
    </w:p>
    <w:p>
      <w:pPr>
        <w:pStyle w:val="BodyText"/>
        <w:ind w:left="23" w:firstLine="224"/>
        <w:spacing w:before="100" w:line="249" w:lineRule="auto"/>
        <w:jc w:val="both"/>
        <w:rPr>
          <w:sz w:val="22"/>
          <w:szCs w:val="22"/>
        </w:rPr>
      </w:pPr>
      <w:r>
        <w:rPr>
          <w:sz w:val="22"/>
          <w:szCs w:val="22"/>
          <w:b/>
          <w:bCs/>
          <w:spacing w:val="6"/>
        </w:rPr>
        <w:t>D.3.1</w:t>
      </w:r>
      <w:r>
        <w:rPr>
          <w:sz w:val="22"/>
          <w:szCs w:val="22"/>
          <w:spacing w:val="6"/>
        </w:rPr>
        <w:t xml:space="preserve"> 弯曲试验宜采用手锤敲击（或使用套管压弯）圆柱头焊钉的方法，弯曲角度</w:t>
      </w:r>
      <w:r>
        <w:rPr>
          <w:sz w:val="22"/>
          <w:szCs w:val="22"/>
          <w:spacing w:val="1"/>
        </w:rPr>
        <w:t xml:space="preserve">  </w:t>
      </w:r>
      <w:r>
        <w:rPr>
          <w:sz w:val="22"/>
          <w:szCs w:val="22"/>
          <w:spacing w:val="10"/>
        </w:rPr>
        <w:t>应为 </w:t>
      </w:r>
      <w:r>
        <w:rPr>
          <w:rFonts w:ascii="Times New Roman" w:hAnsi="Times New Roman" w:eastAsia="Times New Roman" w:cs="Times New Roman"/>
          <w:sz w:val="22"/>
          <w:szCs w:val="22"/>
          <w:spacing w:val="10"/>
        </w:rPr>
        <w:t>30</w:t>
      </w:r>
      <w:r>
        <w:rPr>
          <w:rFonts w:ascii="Times New Roman" w:hAnsi="Times New Roman" w:eastAsia="Times New Roman" w:cs="Times New Roman"/>
          <w:sz w:val="22"/>
          <w:szCs w:val="22"/>
          <w:spacing w:val="-9"/>
        </w:rPr>
        <w:t xml:space="preserve"> </w:t>
      </w:r>
      <w:r>
        <w:rPr>
          <w:sz w:val="22"/>
          <w:szCs w:val="22"/>
          <w:spacing w:val="10"/>
        </w:rPr>
        <w:t>°。</w:t>
      </w:r>
      <w:r>
        <w:rPr>
          <w:sz w:val="22"/>
          <w:szCs w:val="22"/>
          <w:spacing w:val="-47"/>
        </w:rPr>
        <w:t xml:space="preserve"> </w:t>
      </w:r>
      <w:r>
        <w:rPr>
          <w:sz w:val="22"/>
          <w:szCs w:val="22"/>
          <w:spacing w:val="10"/>
        </w:rPr>
        <w:t>当焊钉焊脚未出现肉眼可见裂缝时，该焊钉焊缝应判为合格，否则应判</w:t>
      </w:r>
      <w:r>
        <w:rPr>
          <w:sz w:val="22"/>
          <w:szCs w:val="22"/>
        </w:rPr>
        <w:t xml:space="preserve">  </w:t>
      </w:r>
      <w:r>
        <w:rPr>
          <w:sz w:val="22"/>
          <w:szCs w:val="22"/>
          <w:spacing w:val="9"/>
        </w:rPr>
        <w:t>为不合格。</w:t>
      </w:r>
      <w:r>
        <w:rPr>
          <w:sz w:val="22"/>
          <w:szCs w:val="22"/>
          <w:spacing w:val="-46"/>
        </w:rPr>
        <w:t xml:space="preserve"> </w:t>
      </w:r>
      <w:r>
        <w:rPr>
          <w:sz w:val="22"/>
          <w:szCs w:val="22"/>
          <w:spacing w:val="9"/>
        </w:rPr>
        <w:t>弯曲试验的 </w:t>
      </w:r>
      <w:r>
        <w:rPr>
          <w:rFonts w:ascii="Times New Roman" w:hAnsi="Times New Roman" w:eastAsia="Times New Roman" w:cs="Times New Roman"/>
          <w:sz w:val="22"/>
          <w:szCs w:val="22"/>
          <w:spacing w:val="9"/>
        </w:rPr>
        <w:t>3 </w:t>
      </w:r>
      <w:r>
        <w:rPr>
          <w:sz w:val="22"/>
          <w:szCs w:val="22"/>
          <w:spacing w:val="9"/>
        </w:rPr>
        <w:t>个焊钉全部合格，则该组弯曲</w:t>
      </w:r>
      <w:r>
        <w:rPr>
          <w:sz w:val="22"/>
          <w:szCs w:val="22"/>
          <w:spacing w:val="8"/>
        </w:rPr>
        <w:t>评定试验应判为合格，若出</w:t>
      </w:r>
      <w:r>
        <w:rPr>
          <w:sz w:val="22"/>
          <w:szCs w:val="22"/>
        </w:rPr>
        <w:t xml:space="preserve">  </w:t>
      </w:r>
      <w:r>
        <w:rPr>
          <w:sz w:val="22"/>
          <w:szCs w:val="22"/>
          <w:spacing w:val="4"/>
        </w:rPr>
        <w:t>现 </w:t>
      </w:r>
      <w:r>
        <w:rPr>
          <w:rFonts w:ascii="Times New Roman" w:hAnsi="Times New Roman" w:eastAsia="Times New Roman" w:cs="Times New Roman"/>
          <w:sz w:val="22"/>
          <w:szCs w:val="22"/>
          <w:spacing w:val="4"/>
        </w:rPr>
        <w:t>2 </w:t>
      </w:r>
      <w:r>
        <w:rPr>
          <w:sz w:val="22"/>
          <w:szCs w:val="22"/>
          <w:spacing w:val="4"/>
        </w:rPr>
        <w:t>个不合格，该组弯曲评定试验应判为不合格。若出现 </w:t>
      </w:r>
      <w:r>
        <w:rPr>
          <w:rFonts w:ascii="Times New Roman" w:hAnsi="Times New Roman" w:eastAsia="Times New Roman" w:cs="Times New Roman"/>
          <w:sz w:val="22"/>
          <w:szCs w:val="22"/>
          <w:spacing w:val="4"/>
        </w:rPr>
        <w:t>1 </w:t>
      </w:r>
      <w:r>
        <w:rPr>
          <w:sz w:val="22"/>
          <w:szCs w:val="22"/>
          <w:spacing w:val="4"/>
        </w:rPr>
        <w:t>个不合格，应加倍补做，</w:t>
      </w:r>
      <w:r>
        <w:rPr>
          <w:sz w:val="22"/>
          <w:szCs w:val="22"/>
          <w:spacing w:val="16"/>
        </w:rPr>
        <w:t xml:space="preserve"> </w:t>
      </w:r>
      <w:r>
        <w:rPr>
          <w:sz w:val="22"/>
          <w:szCs w:val="22"/>
          <w:spacing w:val="9"/>
        </w:rPr>
        <w:t>加倍补做的试验全部合格后，该组弯曲评定试验应判为合格。</w:t>
      </w:r>
    </w:p>
    <w:p>
      <w:pPr>
        <w:spacing w:line="252" w:lineRule="auto"/>
        <w:rPr>
          <w:rFonts w:ascii="Arial"/>
          <w:sz w:val="21"/>
        </w:rPr>
      </w:pPr>
      <w:r/>
    </w:p>
    <w:p>
      <w:pPr>
        <w:pStyle w:val="BodyText"/>
        <w:ind w:left="23" w:right="59" w:firstLine="224"/>
        <w:spacing w:before="100" w:line="248" w:lineRule="auto"/>
        <w:jc w:val="both"/>
        <w:rPr>
          <w:sz w:val="22"/>
          <w:szCs w:val="22"/>
        </w:rPr>
      </w:pPr>
      <w:r>
        <w:rPr>
          <w:sz w:val="22"/>
          <w:szCs w:val="22"/>
          <w:b/>
          <w:bCs/>
          <w:spacing w:val="5"/>
        </w:rPr>
        <w:t>D.3.2</w:t>
      </w:r>
      <w:r>
        <w:rPr>
          <w:sz w:val="22"/>
          <w:szCs w:val="22"/>
          <w:spacing w:val="5"/>
        </w:rPr>
        <w:t xml:space="preserve"> 焊钉焊接头拉伸时，当拉伸试样的抗拉荷载大于或等于焊钉焊接端力学</w:t>
      </w:r>
      <w:r>
        <w:rPr>
          <w:sz w:val="22"/>
          <w:szCs w:val="22"/>
          <w:spacing w:val="4"/>
        </w:rPr>
        <w:t>性能</w:t>
      </w:r>
      <w:r>
        <w:rPr>
          <w:sz w:val="22"/>
          <w:szCs w:val="22"/>
        </w:rPr>
        <w:t xml:space="preserve"> </w:t>
      </w:r>
      <w:r>
        <w:rPr>
          <w:sz w:val="22"/>
          <w:szCs w:val="22"/>
          <w:spacing w:val="10"/>
        </w:rPr>
        <w:t>规定的最小抗拉荷载时，</w:t>
      </w:r>
      <w:r>
        <w:rPr>
          <w:sz w:val="22"/>
          <w:szCs w:val="22"/>
          <w:spacing w:val="-53"/>
        </w:rPr>
        <w:t xml:space="preserve"> </w:t>
      </w:r>
      <w:r>
        <w:rPr>
          <w:sz w:val="22"/>
          <w:szCs w:val="22"/>
          <w:spacing w:val="10"/>
        </w:rPr>
        <w:t>则无论断裂发生在何处，且拉力荷载满足现行</w:t>
      </w:r>
      <w:r>
        <w:rPr>
          <w:sz w:val="22"/>
          <w:szCs w:val="22"/>
          <w:spacing w:val="9"/>
        </w:rPr>
        <w:t>《电弧螺柱</w:t>
      </w:r>
      <w:r>
        <w:rPr>
          <w:sz w:val="22"/>
          <w:szCs w:val="22"/>
        </w:rPr>
        <w:t xml:space="preserve"> </w:t>
      </w:r>
      <w:r>
        <w:rPr>
          <w:sz w:val="22"/>
          <w:szCs w:val="22"/>
          <w:spacing w:val="8"/>
        </w:rPr>
        <w:t>焊用圆柱头焊钉》（</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8"/>
        </w:rPr>
        <w:t>/T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8"/>
        </w:rPr>
        <w:t>10433</w:t>
      </w:r>
      <w:r>
        <w:rPr>
          <w:sz w:val="22"/>
          <w:szCs w:val="22"/>
          <w:spacing w:val="8"/>
        </w:rPr>
        <w:t>）</w:t>
      </w:r>
      <w:r>
        <w:rPr>
          <w:sz w:val="22"/>
          <w:szCs w:val="22"/>
          <w:spacing w:val="-35"/>
        </w:rPr>
        <w:t xml:space="preserve"> </w:t>
      </w:r>
      <w:r>
        <w:rPr>
          <w:sz w:val="22"/>
          <w:szCs w:val="22"/>
          <w:spacing w:val="8"/>
        </w:rPr>
        <w:t>的规</w:t>
      </w:r>
      <w:r>
        <w:rPr>
          <w:sz w:val="22"/>
          <w:szCs w:val="22"/>
          <w:spacing w:val="7"/>
        </w:rPr>
        <w:t>定，焊钉焊缝应判为合格，</w:t>
      </w:r>
      <w:r>
        <w:rPr>
          <w:sz w:val="22"/>
          <w:szCs w:val="22"/>
          <w:spacing w:val="-53"/>
        </w:rPr>
        <w:t xml:space="preserve"> </w:t>
      </w:r>
      <w:r>
        <w:rPr>
          <w:sz w:val="22"/>
          <w:szCs w:val="22"/>
          <w:spacing w:val="7"/>
        </w:rPr>
        <w:t>否则应判为不合</w:t>
      </w:r>
      <w:r>
        <w:rPr>
          <w:sz w:val="22"/>
          <w:szCs w:val="22"/>
        </w:rPr>
        <w:t xml:space="preserve"> </w:t>
      </w:r>
      <w:r>
        <w:rPr>
          <w:sz w:val="22"/>
          <w:szCs w:val="22"/>
          <w:spacing w:val="7"/>
        </w:rPr>
        <w:t>格。</w:t>
      </w:r>
      <w:r>
        <w:rPr>
          <w:sz w:val="22"/>
          <w:szCs w:val="22"/>
          <w:spacing w:val="-37"/>
        </w:rPr>
        <w:t xml:space="preserve"> </w:t>
      </w:r>
      <w:r>
        <w:rPr>
          <w:sz w:val="22"/>
          <w:szCs w:val="22"/>
          <w:spacing w:val="7"/>
        </w:rPr>
        <w:t>当 </w:t>
      </w:r>
      <w:r>
        <w:rPr>
          <w:rFonts w:ascii="Times New Roman" w:hAnsi="Times New Roman" w:eastAsia="Times New Roman" w:cs="Times New Roman"/>
          <w:sz w:val="22"/>
          <w:szCs w:val="22"/>
          <w:spacing w:val="7"/>
        </w:rPr>
        <w:t>3 </w:t>
      </w:r>
      <w:r>
        <w:rPr>
          <w:sz w:val="22"/>
          <w:szCs w:val="22"/>
          <w:spacing w:val="7"/>
        </w:rPr>
        <w:t>个焊钉焊缝全部合格时</w:t>
      </w:r>
      <w:r>
        <w:rPr>
          <w:sz w:val="22"/>
          <w:szCs w:val="22"/>
          <w:spacing w:val="-43"/>
        </w:rPr>
        <w:t xml:space="preserve"> </w:t>
      </w:r>
      <w:r>
        <w:rPr>
          <w:sz w:val="22"/>
          <w:szCs w:val="22"/>
          <w:spacing w:val="7"/>
        </w:rPr>
        <w:t>，则该组拉伸评定试验应判为合格；</w:t>
      </w:r>
      <w:r>
        <w:rPr>
          <w:sz w:val="22"/>
          <w:szCs w:val="22"/>
          <w:spacing w:val="-42"/>
        </w:rPr>
        <w:t xml:space="preserve"> </w:t>
      </w:r>
      <w:r>
        <w:rPr>
          <w:sz w:val="22"/>
          <w:szCs w:val="22"/>
          <w:spacing w:val="7"/>
        </w:rPr>
        <w:t>若拉</w:t>
      </w:r>
      <w:r>
        <w:rPr>
          <w:sz w:val="22"/>
          <w:szCs w:val="22"/>
          <w:spacing w:val="6"/>
        </w:rPr>
        <w:t>伸试验出</w:t>
      </w:r>
      <w:r>
        <w:rPr>
          <w:sz w:val="22"/>
          <w:szCs w:val="22"/>
        </w:rPr>
        <w:t xml:space="preserve"> </w:t>
      </w:r>
      <w:r>
        <w:rPr>
          <w:sz w:val="22"/>
          <w:szCs w:val="22"/>
          <w:spacing w:val="6"/>
        </w:rPr>
        <w:t>现 </w:t>
      </w:r>
      <w:r>
        <w:rPr>
          <w:rFonts w:ascii="Times New Roman" w:hAnsi="Times New Roman" w:eastAsia="Times New Roman" w:cs="Times New Roman"/>
          <w:sz w:val="22"/>
          <w:szCs w:val="22"/>
          <w:spacing w:val="6"/>
        </w:rPr>
        <w:t>2 </w:t>
      </w:r>
      <w:r>
        <w:rPr>
          <w:sz w:val="22"/>
          <w:szCs w:val="22"/>
          <w:spacing w:val="6"/>
        </w:rPr>
        <w:t>个不合格</w:t>
      </w:r>
      <w:r>
        <w:rPr>
          <w:sz w:val="22"/>
          <w:szCs w:val="22"/>
          <w:spacing w:val="-36"/>
        </w:rPr>
        <w:t xml:space="preserve"> </w:t>
      </w:r>
      <w:r>
        <w:rPr>
          <w:sz w:val="22"/>
          <w:szCs w:val="22"/>
          <w:spacing w:val="6"/>
        </w:rPr>
        <w:t>，该组拉伸评定试验应判为不合格；</w:t>
      </w:r>
      <w:r>
        <w:rPr>
          <w:sz w:val="22"/>
          <w:szCs w:val="22"/>
          <w:spacing w:val="-42"/>
        </w:rPr>
        <w:t xml:space="preserve"> </w:t>
      </w:r>
      <w:r>
        <w:rPr>
          <w:sz w:val="22"/>
          <w:szCs w:val="22"/>
          <w:spacing w:val="6"/>
        </w:rPr>
        <w:t>若出现 </w:t>
      </w:r>
      <w:r>
        <w:rPr>
          <w:rFonts w:ascii="Times New Roman" w:hAnsi="Times New Roman" w:eastAsia="Times New Roman" w:cs="Times New Roman"/>
          <w:sz w:val="22"/>
          <w:szCs w:val="22"/>
          <w:spacing w:val="6"/>
        </w:rPr>
        <w:t>1 </w:t>
      </w:r>
      <w:r>
        <w:rPr>
          <w:sz w:val="22"/>
          <w:szCs w:val="22"/>
          <w:spacing w:val="6"/>
        </w:rPr>
        <w:t>个不合格</w:t>
      </w:r>
      <w:r>
        <w:rPr>
          <w:sz w:val="22"/>
          <w:szCs w:val="22"/>
          <w:spacing w:val="-43"/>
        </w:rPr>
        <w:t xml:space="preserve"> </w:t>
      </w:r>
      <w:r>
        <w:rPr>
          <w:sz w:val="22"/>
          <w:szCs w:val="22"/>
          <w:spacing w:val="6"/>
        </w:rPr>
        <w:t>，应加倍补做</w:t>
      </w:r>
      <w:r>
        <w:rPr>
          <w:sz w:val="22"/>
          <w:szCs w:val="22"/>
        </w:rPr>
        <w:t xml:space="preserve"> </w:t>
      </w:r>
      <w:r>
        <w:rPr>
          <w:sz w:val="22"/>
          <w:szCs w:val="22"/>
          <w:spacing w:val="9"/>
        </w:rPr>
        <w:t>试验，加倍补做的试验全部合格后，该组拉伸评定试验应判为合格。</w:t>
      </w:r>
    </w:p>
    <w:p>
      <w:pPr>
        <w:spacing w:line="243" w:lineRule="auto"/>
        <w:rPr>
          <w:rFonts w:ascii="Arial"/>
          <w:sz w:val="21"/>
        </w:rPr>
      </w:pPr>
      <w:r/>
    </w:p>
    <w:p>
      <w:pPr>
        <w:pStyle w:val="BodyText"/>
        <w:ind w:left="30"/>
        <w:spacing w:before="109" w:line="193" w:lineRule="auto"/>
        <w:rPr>
          <w:sz w:val="24"/>
          <w:szCs w:val="24"/>
        </w:rPr>
      </w:pPr>
      <w:r>
        <w:rPr>
          <w:sz w:val="24"/>
          <w:szCs w:val="24"/>
          <w:b/>
          <w:bCs/>
          <w:spacing w:val="-6"/>
        </w:rPr>
        <w:t>D.4</w:t>
      </w:r>
      <w:r>
        <w:rPr>
          <w:sz w:val="24"/>
          <w:szCs w:val="24"/>
          <w:spacing w:val="-6"/>
        </w:rPr>
        <w:t xml:space="preserve">   </w:t>
      </w:r>
      <w:r>
        <w:rPr>
          <w:sz w:val="24"/>
          <w:szCs w:val="24"/>
          <w:b/>
          <w:bCs/>
          <w:spacing w:val="-6"/>
        </w:rPr>
        <w:t>焊接工艺评定报告</w:t>
      </w:r>
    </w:p>
    <w:p>
      <w:pPr>
        <w:spacing w:line="363" w:lineRule="auto"/>
        <w:rPr>
          <w:rFonts w:ascii="Arial"/>
          <w:sz w:val="21"/>
        </w:rPr>
      </w:pPr>
      <w:r/>
    </w:p>
    <w:p>
      <w:pPr>
        <w:pStyle w:val="BodyText"/>
        <w:ind w:left="247"/>
        <w:spacing w:before="100" w:line="197" w:lineRule="auto"/>
        <w:rPr>
          <w:sz w:val="22"/>
          <w:szCs w:val="22"/>
        </w:rPr>
      </w:pPr>
      <w:r>
        <w:rPr>
          <w:sz w:val="22"/>
          <w:szCs w:val="22"/>
          <w:b/>
          <w:bCs/>
          <w:spacing w:val="6"/>
        </w:rPr>
        <w:t>D.4.1</w:t>
      </w:r>
      <w:r>
        <w:rPr>
          <w:sz w:val="22"/>
          <w:szCs w:val="22"/>
          <w:spacing w:val="6"/>
        </w:rPr>
        <w:t xml:space="preserve"> 焊接工艺评定报告应包括下列内容：</w:t>
      </w:r>
    </w:p>
    <w:p>
      <w:pPr>
        <w:pStyle w:val="BodyText"/>
        <w:ind w:left="271"/>
        <w:spacing w:before="76" w:line="196" w:lineRule="auto"/>
        <w:rPr>
          <w:sz w:val="22"/>
          <w:szCs w:val="22"/>
        </w:rPr>
      </w:pPr>
      <w:r>
        <w:rPr>
          <w:rFonts w:ascii="Times New Roman" w:hAnsi="Times New Roman" w:eastAsia="Times New Roman" w:cs="Times New Roman"/>
          <w:sz w:val="22"/>
          <w:szCs w:val="22"/>
          <w:spacing w:val="7"/>
        </w:rPr>
        <w:t>1    </w:t>
      </w:r>
      <w:r>
        <w:rPr>
          <w:sz w:val="22"/>
          <w:szCs w:val="22"/>
          <w:spacing w:val="7"/>
        </w:rPr>
        <w:t>钢板、焊钉的规格、化学成分和力学性能等；</w:t>
      </w:r>
    </w:p>
    <w:p>
      <w:pPr>
        <w:pStyle w:val="BodyText"/>
        <w:ind w:left="249"/>
        <w:spacing w:before="80" w:line="196" w:lineRule="auto"/>
        <w:rPr>
          <w:sz w:val="22"/>
          <w:szCs w:val="22"/>
        </w:rPr>
      </w:pPr>
      <w:r>
        <w:rPr>
          <w:rFonts w:ascii="Times New Roman" w:hAnsi="Times New Roman" w:eastAsia="Times New Roman" w:cs="Times New Roman"/>
          <w:sz w:val="22"/>
          <w:szCs w:val="22"/>
          <w:spacing w:val="7"/>
        </w:rPr>
        <w:t>2    </w:t>
      </w:r>
      <w:r>
        <w:rPr>
          <w:sz w:val="22"/>
          <w:szCs w:val="22"/>
          <w:spacing w:val="7"/>
        </w:rPr>
        <w:t>试件的焊接条件及施焊工艺参数；</w:t>
      </w:r>
    </w:p>
    <w:p>
      <w:pPr>
        <w:pStyle w:val="BodyText"/>
        <w:ind w:left="253"/>
        <w:spacing w:before="76" w:line="197" w:lineRule="auto"/>
        <w:rPr>
          <w:sz w:val="22"/>
          <w:szCs w:val="22"/>
        </w:rPr>
      </w:pPr>
      <w:r>
        <w:rPr>
          <w:rFonts w:ascii="Times New Roman" w:hAnsi="Times New Roman" w:eastAsia="Times New Roman" w:cs="Times New Roman"/>
          <w:sz w:val="22"/>
          <w:szCs w:val="22"/>
          <w:spacing w:val="6"/>
        </w:rPr>
        <w:t>3    </w:t>
      </w:r>
      <w:r>
        <w:rPr>
          <w:sz w:val="22"/>
          <w:szCs w:val="22"/>
          <w:spacing w:val="6"/>
        </w:rPr>
        <w:t>焊缝外观检验结果；</w:t>
      </w:r>
    </w:p>
    <w:p>
      <w:pPr>
        <w:pStyle w:val="BodyText"/>
        <w:ind w:left="248"/>
        <w:spacing w:before="80" w:line="197" w:lineRule="auto"/>
        <w:rPr>
          <w:sz w:val="22"/>
          <w:szCs w:val="22"/>
        </w:rPr>
      </w:pPr>
      <w:r>
        <w:rPr>
          <w:rFonts w:ascii="Times New Roman" w:hAnsi="Times New Roman" w:eastAsia="Times New Roman" w:cs="Times New Roman"/>
          <w:sz w:val="22"/>
          <w:szCs w:val="22"/>
          <w:spacing w:val="6"/>
        </w:rPr>
        <w:t>4    </w:t>
      </w:r>
      <w:r>
        <w:rPr>
          <w:sz w:val="22"/>
          <w:szCs w:val="22"/>
          <w:spacing w:val="6"/>
        </w:rPr>
        <w:t>焊钉弯曲试验结果；</w:t>
      </w:r>
    </w:p>
    <w:p>
      <w:pPr>
        <w:pStyle w:val="BodyText"/>
        <w:ind w:left="255"/>
        <w:spacing w:before="77" w:line="197" w:lineRule="auto"/>
        <w:rPr>
          <w:sz w:val="22"/>
          <w:szCs w:val="22"/>
        </w:rPr>
      </w:pPr>
      <w:r>
        <w:rPr>
          <w:rFonts w:ascii="Times New Roman" w:hAnsi="Times New Roman" w:eastAsia="Times New Roman" w:cs="Times New Roman"/>
          <w:sz w:val="22"/>
          <w:szCs w:val="22"/>
          <w:spacing w:val="6"/>
        </w:rPr>
        <w:t>5    </w:t>
      </w:r>
      <w:r>
        <w:rPr>
          <w:sz w:val="22"/>
          <w:szCs w:val="22"/>
          <w:spacing w:val="6"/>
        </w:rPr>
        <w:t>焊钉拉伸试验结果；</w:t>
      </w:r>
    </w:p>
    <w:p>
      <w:pPr>
        <w:pStyle w:val="BodyText"/>
        <w:ind w:left="254"/>
        <w:spacing w:before="74" w:line="196" w:lineRule="auto"/>
        <w:rPr>
          <w:sz w:val="22"/>
          <w:szCs w:val="22"/>
        </w:rPr>
      </w:pPr>
      <w:r>
        <w:rPr>
          <w:rFonts w:ascii="Times New Roman" w:hAnsi="Times New Roman" w:eastAsia="Times New Roman" w:cs="Times New Roman"/>
          <w:sz w:val="22"/>
          <w:szCs w:val="22"/>
          <w:spacing w:val="4"/>
        </w:rPr>
        <w:t>6    </w:t>
      </w:r>
      <w:r>
        <w:rPr>
          <w:sz w:val="22"/>
          <w:szCs w:val="22"/>
          <w:spacing w:val="4"/>
        </w:rPr>
        <w:t>评定结论。</w:t>
      </w:r>
    </w:p>
    <w:p>
      <w:pPr>
        <w:spacing w:line="196" w:lineRule="auto"/>
        <w:sectPr>
          <w:headerReference w:type="default" r:id="rId560"/>
          <w:footerReference w:type="default" r:id="rId642"/>
          <w:pgSz w:w="11906" w:h="16838"/>
          <w:pgMar w:top="1166" w:right="1738" w:bottom="1156" w:left="1785" w:header="829" w:footer="994" w:gutter="0"/>
        </w:sectPr>
        <w:rPr>
          <w:sz w:val="22"/>
          <w:szCs w:val="22"/>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pStyle w:val="BodyText"/>
        <w:ind w:left="352"/>
        <w:spacing w:before="141" w:line="222" w:lineRule="auto"/>
        <w:rPr>
          <w:sz w:val="31"/>
          <w:szCs w:val="31"/>
        </w:rPr>
      </w:pPr>
      <w:bookmarkStart w:name="bookmark137" w:id="132"/>
      <w:bookmarkEnd w:id="132"/>
      <w:r>
        <w:rPr>
          <w:sz w:val="31"/>
          <w:szCs w:val="31"/>
          <w:b/>
          <w:bCs/>
          <w:spacing w:val="4"/>
        </w:rPr>
        <w:t>附录</w:t>
      </w:r>
      <w:r>
        <w:rPr>
          <w:sz w:val="31"/>
          <w:szCs w:val="31"/>
          <w:spacing w:val="4"/>
        </w:rPr>
        <w:t xml:space="preserve"> </w:t>
      </w:r>
      <w:r>
        <w:rPr>
          <w:sz w:val="31"/>
          <w:szCs w:val="31"/>
          <w:b/>
          <w:bCs/>
          <w:spacing w:val="4"/>
        </w:rPr>
        <w:t>E</w:t>
      </w:r>
      <w:r>
        <w:rPr>
          <w:sz w:val="31"/>
          <w:szCs w:val="31"/>
          <w:spacing w:val="4"/>
        </w:rPr>
        <w:t xml:space="preserve">   </w:t>
      </w:r>
      <w:r>
        <w:rPr>
          <w:sz w:val="31"/>
          <w:szCs w:val="31"/>
          <w:b/>
          <w:bCs/>
          <w:spacing w:val="4"/>
        </w:rPr>
        <w:t>焊接接头超声检测方法及质量分级</w:t>
      </w:r>
    </w:p>
    <w:p>
      <w:pPr>
        <w:spacing w:line="429" w:lineRule="auto"/>
        <w:rPr>
          <w:rFonts w:ascii="Arial"/>
          <w:sz w:val="21"/>
        </w:rPr>
      </w:pPr>
      <w:r/>
    </w:p>
    <w:p>
      <w:pPr>
        <w:pStyle w:val="BodyText"/>
        <w:ind w:left="30" w:right="74" w:firstLine="218"/>
        <w:spacing w:before="100" w:line="243" w:lineRule="auto"/>
        <w:rPr>
          <w:sz w:val="22"/>
          <w:szCs w:val="22"/>
        </w:rPr>
      </w:pPr>
      <w:r>
        <w:rPr>
          <w:sz w:val="22"/>
          <w:szCs w:val="22"/>
          <w:b/>
          <w:bCs/>
          <w:spacing w:val="9"/>
        </w:rPr>
        <w:t>E.0.1</w:t>
      </w:r>
      <w:r>
        <w:rPr>
          <w:sz w:val="22"/>
          <w:szCs w:val="22"/>
          <w:spacing w:val="9"/>
        </w:rPr>
        <w:t xml:space="preserve"> 对接焊缝、</w:t>
      </w:r>
      <w:r>
        <w:rPr>
          <w:sz w:val="22"/>
          <w:szCs w:val="22"/>
          <w:spacing w:val="-51"/>
        </w:rPr>
        <w:t xml:space="preserve"> </w:t>
      </w:r>
      <w:r>
        <w:rPr>
          <w:sz w:val="22"/>
          <w:szCs w:val="22"/>
          <w:spacing w:val="9"/>
        </w:rPr>
        <w:t>全熔透角焊缝的距离</w:t>
      </w:r>
      <w:r>
        <w:rPr>
          <w:rFonts w:ascii="Times New Roman" w:hAnsi="Times New Roman" w:eastAsia="Times New Roman" w:cs="Times New Roman"/>
          <w:sz w:val="22"/>
          <w:szCs w:val="22"/>
          <w:spacing w:val="9"/>
        </w:rPr>
        <w:t>-</w:t>
      </w:r>
      <w:r>
        <w:rPr>
          <w:sz w:val="22"/>
          <w:szCs w:val="22"/>
          <w:spacing w:val="9"/>
        </w:rPr>
        <w:t>波幅曲线灵敏度及缺陷等</w:t>
      </w:r>
      <w:r>
        <w:rPr>
          <w:sz w:val="22"/>
          <w:szCs w:val="22"/>
          <w:spacing w:val="8"/>
        </w:rPr>
        <w:t>级评定</w:t>
      </w:r>
      <w:r>
        <w:rPr>
          <w:sz w:val="22"/>
          <w:szCs w:val="22"/>
          <w:spacing w:val="-42"/>
        </w:rPr>
        <w:t xml:space="preserve"> </w:t>
      </w:r>
      <w:r>
        <w:rPr>
          <w:sz w:val="22"/>
          <w:szCs w:val="22"/>
          <w:spacing w:val="8"/>
        </w:rPr>
        <w:t>，应符合</w:t>
      </w:r>
      <w:r>
        <w:rPr>
          <w:sz w:val="22"/>
          <w:szCs w:val="22"/>
        </w:rPr>
        <w:t xml:space="preserve"> </w:t>
      </w:r>
      <w:r>
        <w:rPr>
          <w:sz w:val="22"/>
          <w:szCs w:val="22"/>
          <w:spacing w:val="4"/>
        </w:rPr>
        <w:t>下列规定：</w:t>
      </w:r>
    </w:p>
    <w:p>
      <w:pPr>
        <w:pStyle w:val="BodyText"/>
        <w:ind w:left="271"/>
        <w:spacing w:line="189" w:lineRule="auto"/>
        <w:rPr>
          <w:sz w:val="22"/>
          <w:szCs w:val="22"/>
        </w:rPr>
      </w:pPr>
      <w:r>
        <w:rPr>
          <w:rFonts w:ascii="Times New Roman" w:hAnsi="Times New Roman" w:eastAsia="Times New Roman" w:cs="Times New Roman"/>
          <w:sz w:val="22"/>
          <w:szCs w:val="22"/>
          <w:spacing w:val="9"/>
        </w:rPr>
        <w:t>1    </w:t>
      </w:r>
      <w:r>
        <w:rPr>
          <w:sz w:val="22"/>
          <w:szCs w:val="22"/>
          <w:spacing w:val="9"/>
        </w:rPr>
        <w:t>应以直径 </w:t>
      </w:r>
      <w:r>
        <w:rPr>
          <w:rFonts w:ascii="Times New Roman" w:hAnsi="Times New Roman" w:eastAsia="Times New Roman" w:cs="Times New Roman"/>
          <w:sz w:val="22"/>
          <w:szCs w:val="22"/>
          <w:spacing w:val="9"/>
        </w:rPr>
        <w:t>3</w:t>
      </w:r>
      <w:r>
        <w:rPr>
          <w:rFonts w:ascii="Times New Roman" w:hAnsi="Times New Roman" w:eastAsia="Times New Roman" w:cs="Times New Roman"/>
          <w:sz w:val="22"/>
          <w:szCs w:val="22"/>
        </w:rPr>
        <w:t>mm</w:t>
      </w:r>
      <w:r>
        <w:rPr>
          <w:sz w:val="22"/>
          <w:szCs w:val="22"/>
          <w:spacing w:val="9"/>
        </w:rPr>
        <w:t>横孔作为基准反射体，制</w:t>
      </w:r>
      <w:r>
        <w:rPr>
          <w:sz w:val="22"/>
          <w:szCs w:val="22"/>
          <w:spacing w:val="8"/>
        </w:rPr>
        <w:t>作距离</w:t>
      </w:r>
      <w:r>
        <w:rPr>
          <w:rFonts w:ascii="Times New Roman" w:hAnsi="Times New Roman" w:eastAsia="Times New Roman" w:cs="Times New Roman"/>
          <w:sz w:val="22"/>
          <w:szCs w:val="22"/>
          <w:spacing w:val="8"/>
        </w:rPr>
        <w:t>-</w:t>
      </w:r>
      <w:r>
        <w:rPr>
          <w:sz w:val="22"/>
          <w:szCs w:val="22"/>
          <w:spacing w:val="8"/>
        </w:rPr>
        <w:t>波幅曲线。</w:t>
      </w:r>
    </w:p>
    <w:p>
      <w:pPr>
        <w:pStyle w:val="BodyText"/>
        <w:ind w:left="22" w:right="76" w:firstLine="227"/>
        <w:spacing w:before="88" w:line="220" w:lineRule="auto"/>
        <w:rPr>
          <w:sz w:val="22"/>
          <w:szCs w:val="22"/>
        </w:rPr>
      </w:pPr>
      <w:r>
        <w:rPr>
          <w:rFonts w:ascii="Times New Roman" w:hAnsi="Times New Roman" w:eastAsia="Times New Roman" w:cs="Times New Roman"/>
          <w:sz w:val="22"/>
          <w:szCs w:val="22"/>
          <w:spacing w:val="7"/>
        </w:rPr>
        <w:t>2    </w:t>
      </w:r>
      <w:r>
        <w:rPr>
          <w:sz w:val="22"/>
          <w:szCs w:val="22"/>
          <w:spacing w:val="7"/>
        </w:rPr>
        <w:t>扫查灵敏度应不低于评定线灵敏度，此时在检</w:t>
      </w:r>
      <w:r>
        <w:rPr>
          <w:sz w:val="22"/>
          <w:szCs w:val="22"/>
          <w:spacing w:val="6"/>
        </w:rPr>
        <w:t>测范围内最大声程处的评定线高</w:t>
      </w:r>
      <w:r>
        <w:rPr>
          <w:sz w:val="22"/>
          <w:szCs w:val="22"/>
        </w:rPr>
        <w:t xml:space="preserve"> </w:t>
      </w:r>
      <w:r>
        <w:rPr>
          <w:sz w:val="22"/>
          <w:szCs w:val="22"/>
          <w:spacing w:val="-1"/>
        </w:rPr>
        <w:t>度应不低于满屏的20%。</w:t>
      </w:r>
    </w:p>
    <w:p>
      <w:pPr>
        <w:pStyle w:val="BodyText"/>
        <w:ind w:left="25" w:right="76" w:firstLine="228"/>
        <w:spacing w:before="78" w:line="219" w:lineRule="auto"/>
        <w:rPr>
          <w:sz w:val="22"/>
          <w:szCs w:val="22"/>
        </w:rPr>
      </w:pPr>
      <w:r>
        <w:rPr>
          <w:rFonts w:ascii="Times New Roman" w:hAnsi="Times New Roman" w:eastAsia="Times New Roman" w:cs="Times New Roman"/>
          <w:sz w:val="22"/>
          <w:szCs w:val="22"/>
          <w:spacing w:val="7"/>
        </w:rPr>
        <w:t>3    </w:t>
      </w:r>
      <w:r>
        <w:rPr>
          <w:sz w:val="22"/>
          <w:szCs w:val="22"/>
          <w:spacing w:val="7"/>
        </w:rPr>
        <w:t>对超声检测确定为裂纹、未熔合、未</w:t>
      </w:r>
      <w:r>
        <w:rPr>
          <w:sz w:val="22"/>
          <w:szCs w:val="22"/>
          <w:spacing w:val="6"/>
        </w:rPr>
        <w:t>焊透（对接焊缝）等危害性缺陷者，应判</w:t>
      </w:r>
      <w:r>
        <w:rPr>
          <w:sz w:val="22"/>
          <w:szCs w:val="22"/>
        </w:rPr>
        <w:t xml:space="preserve"> </w:t>
      </w:r>
      <w:r>
        <w:rPr>
          <w:sz w:val="22"/>
          <w:szCs w:val="22"/>
          <w:spacing w:val="5"/>
        </w:rPr>
        <w:t>为不合格。</w:t>
      </w:r>
    </w:p>
    <w:p>
      <w:pPr>
        <w:pStyle w:val="BodyText"/>
        <w:spacing w:before="81" w:line="189" w:lineRule="auto"/>
        <w:jc w:val="right"/>
        <w:rPr>
          <w:sz w:val="22"/>
          <w:szCs w:val="22"/>
        </w:rPr>
      </w:pPr>
      <w:r>
        <w:rPr>
          <w:rFonts w:ascii="Times New Roman" w:hAnsi="Times New Roman" w:eastAsia="Times New Roman" w:cs="Times New Roman"/>
          <w:sz w:val="22"/>
          <w:szCs w:val="22"/>
          <w:spacing w:val="8"/>
        </w:rPr>
        <w:t>4    </w:t>
      </w:r>
      <w:r>
        <w:rPr>
          <w:sz w:val="22"/>
          <w:szCs w:val="22"/>
          <w:spacing w:val="8"/>
        </w:rPr>
        <w:t>缺陷指示长度小于</w:t>
      </w:r>
      <w:r>
        <w:rPr>
          <w:rFonts w:ascii="Times New Roman" w:hAnsi="Times New Roman" w:eastAsia="Times New Roman" w:cs="Times New Roman"/>
          <w:sz w:val="22"/>
          <w:szCs w:val="22"/>
          <w:spacing w:val="8"/>
        </w:rPr>
        <w:t>8</w:t>
      </w:r>
      <w:r>
        <w:rPr>
          <w:rFonts w:ascii="Times New Roman" w:hAnsi="Times New Roman" w:eastAsia="Times New Roman" w:cs="Times New Roman"/>
          <w:sz w:val="22"/>
          <w:szCs w:val="22"/>
        </w:rPr>
        <w:t>mm</w:t>
      </w:r>
      <w:r>
        <w:rPr>
          <w:sz w:val="22"/>
          <w:szCs w:val="22"/>
          <w:spacing w:val="8"/>
        </w:rPr>
        <w:t>时应按</w:t>
      </w:r>
      <w:r>
        <w:rPr>
          <w:rFonts w:ascii="Times New Roman" w:hAnsi="Times New Roman" w:eastAsia="Times New Roman" w:cs="Times New Roman"/>
          <w:sz w:val="22"/>
          <w:szCs w:val="22"/>
          <w:spacing w:val="8"/>
        </w:rPr>
        <w:t>4</w:t>
      </w:r>
      <w:r>
        <w:rPr>
          <w:rFonts w:ascii="Times New Roman" w:hAnsi="Times New Roman" w:eastAsia="Times New Roman" w:cs="Times New Roman"/>
          <w:sz w:val="22"/>
          <w:szCs w:val="22"/>
        </w:rPr>
        <w:t>mm</w:t>
      </w:r>
      <w:r>
        <w:rPr>
          <w:sz w:val="22"/>
          <w:szCs w:val="22"/>
          <w:spacing w:val="8"/>
        </w:rPr>
        <w:t>计，并应对累加后允许的不连续进行记录。</w:t>
      </w:r>
    </w:p>
    <w:p>
      <w:pPr>
        <w:pStyle w:val="BodyText"/>
        <w:ind w:left="255"/>
        <w:spacing w:before="88" w:line="196" w:lineRule="auto"/>
        <w:rPr>
          <w:sz w:val="22"/>
          <w:szCs w:val="22"/>
        </w:rPr>
      </w:pPr>
      <w:r>
        <w:rPr>
          <w:rFonts w:ascii="Times New Roman" w:hAnsi="Times New Roman" w:eastAsia="Times New Roman" w:cs="Times New Roman"/>
          <w:sz w:val="22"/>
          <w:szCs w:val="22"/>
          <w:spacing w:val="4"/>
        </w:rPr>
        <w:t>5    </w:t>
      </w:r>
      <w:r>
        <w:rPr>
          <w:sz w:val="22"/>
          <w:szCs w:val="22"/>
          <w:spacing w:val="4"/>
        </w:rPr>
        <w:t>不同板厚的焊缝质量验收等级应符合图</w:t>
      </w:r>
      <w:r>
        <w:rPr>
          <w:sz w:val="22"/>
          <w:szCs w:val="22"/>
        </w:rPr>
        <w:t xml:space="preserve"> </w:t>
      </w:r>
      <w:r>
        <w:rPr>
          <w:rFonts w:ascii="Times New Roman" w:hAnsi="Times New Roman" w:eastAsia="Times New Roman" w:cs="Times New Roman"/>
          <w:sz w:val="22"/>
          <w:szCs w:val="22"/>
          <w:spacing w:val="4"/>
        </w:rPr>
        <w:t>E.0.1-1</w:t>
      </w:r>
      <w:r>
        <w:rPr>
          <w:rFonts w:ascii="Times New Roman" w:hAnsi="Times New Roman" w:eastAsia="Times New Roman" w:cs="Times New Roman"/>
          <w:sz w:val="22"/>
          <w:szCs w:val="22"/>
          <w:spacing w:val="-30"/>
        </w:rPr>
        <w:t xml:space="preserve"> </w:t>
      </w:r>
      <w:r>
        <w:rPr>
          <w:sz w:val="22"/>
          <w:szCs w:val="22"/>
          <w:spacing w:val="4"/>
        </w:rPr>
        <w:t>、</w:t>
      </w:r>
      <w:r>
        <w:rPr>
          <w:sz w:val="22"/>
          <w:szCs w:val="22"/>
          <w:spacing w:val="-30"/>
        </w:rPr>
        <w:t xml:space="preserve"> </w:t>
      </w:r>
      <w:r>
        <w:rPr>
          <w:sz w:val="22"/>
          <w:szCs w:val="22"/>
          <w:spacing w:val="4"/>
        </w:rPr>
        <w:t>图</w:t>
      </w:r>
      <w:r>
        <w:rPr>
          <w:sz w:val="22"/>
          <w:szCs w:val="22"/>
          <w:spacing w:val="-13"/>
        </w:rPr>
        <w:t xml:space="preserve"> </w:t>
      </w:r>
      <w:r>
        <w:rPr>
          <w:rFonts w:ascii="Times New Roman" w:hAnsi="Times New Roman" w:eastAsia="Times New Roman" w:cs="Times New Roman"/>
          <w:sz w:val="22"/>
          <w:szCs w:val="22"/>
          <w:spacing w:val="4"/>
        </w:rPr>
        <w:t>E.0.1-2</w:t>
      </w:r>
      <w:r>
        <w:rPr>
          <w:rFonts w:ascii="Times New Roman" w:hAnsi="Times New Roman" w:eastAsia="Times New Roman" w:cs="Times New Roman"/>
          <w:sz w:val="22"/>
          <w:szCs w:val="22"/>
          <w:spacing w:val="28"/>
          <w:w w:val="101"/>
        </w:rPr>
        <w:t xml:space="preserve"> </w:t>
      </w:r>
      <w:r>
        <w:rPr>
          <w:sz w:val="22"/>
          <w:szCs w:val="22"/>
          <w:spacing w:val="4"/>
        </w:rPr>
        <w:t>的规定：</w:t>
      </w:r>
    </w:p>
    <w:p>
      <w:pPr>
        <w:spacing w:line="308" w:lineRule="auto"/>
        <w:rPr>
          <w:rFonts w:ascii="Arial"/>
          <w:sz w:val="21"/>
        </w:rPr>
      </w:pPr>
      <w:r/>
    </w:p>
    <w:p>
      <w:pPr>
        <w:spacing w:line="308" w:lineRule="auto"/>
        <w:rPr>
          <w:rFonts w:ascii="Arial"/>
          <w:sz w:val="21"/>
        </w:rPr>
      </w:pPr>
      <w:r/>
    </w:p>
    <w:p>
      <w:pPr>
        <w:ind w:firstLine="1456"/>
        <w:spacing w:before="1" w:line="3290" w:lineRule="exact"/>
        <w:rPr/>
      </w:pPr>
      <w:r>
        <w:rPr>
          <w:position w:val="-65"/>
        </w:rPr>
        <w:drawing>
          <wp:inline distT="0" distB="0" distL="0" distR="0">
            <wp:extent cx="3432048" cy="2089404"/>
            <wp:effectExtent l="0" t="0" r="0" b="0"/>
            <wp:docPr id="1416" name="IM 1416"/>
            <wp:cNvGraphicFramePr/>
            <a:graphic>
              <a:graphicData uri="http://schemas.openxmlformats.org/drawingml/2006/picture">
                <pic:pic>
                  <pic:nvPicPr>
                    <pic:cNvPr id="1416" name="IM 1416"/>
                    <pic:cNvPicPr/>
                  </pic:nvPicPr>
                  <pic:blipFill>
                    <a:blip r:embed="rId645"/>
                    <a:stretch>
                      <a:fillRect/>
                    </a:stretch>
                  </pic:blipFill>
                  <pic:spPr>
                    <a:xfrm rot="0">
                      <a:off x="0" y="0"/>
                      <a:ext cx="3432048" cy="2089404"/>
                    </a:xfrm>
                    <a:prstGeom prst="rect">
                      <a:avLst/>
                    </a:prstGeom>
                  </pic:spPr>
                </pic:pic>
              </a:graphicData>
            </a:graphic>
          </wp:inline>
        </w:drawing>
      </w:r>
    </w:p>
    <w:p>
      <w:pPr>
        <w:ind w:firstLine="1478"/>
        <w:spacing w:before="192" w:line="3816" w:lineRule="exact"/>
        <w:rPr/>
      </w:pPr>
      <w:r>
        <w:rPr>
          <w:position w:val="-76"/>
        </w:rPr>
        <w:drawing>
          <wp:inline distT="0" distB="0" distL="0" distR="0">
            <wp:extent cx="3407663" cy="2423159"/>
            <wp:effectExtent l="0" t="0" r="0" b="0"/>
            <wp:docPr id="1418" name="IM 1418"/>
            <wp:cNvGraphicFramePr/>
            <a:graphic>
              <a:graphicData uri="http://schemas.openxmlformats.org/drawingml/2006/picture">
                <pic:pic>
                  <pic:nvPicPr>
                    <pic:cNvPr id="1418" name="IM 1418"/>
                    <pic:cNvPicPr/>
                  </pic:nvPicPr>
                  <pic:blipFill>
                    <a:blip r:embed="rId646"/>
                    <a:stretch>
                      <a:fillRect/>
                    </a:stretch>
                  </pic:blipFill>
                  <pic:spPr>
                    <a:xfrm rot="0">
                      <a:off x="0" y="0"/>
                      <a:ext cx="3407663" cy="2423159"/>
                    </a:xfrm>
                    <a:prstGeom prst="rect">
                      <a:avLst/>
                    </a:prstGeom>
                  </pic:spPr>
                </pic:pic>
              </a:graphicData>
            </a:graphic>
          </wp:inline>
        </w:drawing>
      </w:r>
    </w:p>
    <w:p>
      <w:pPr>
        <w:spacing w:line="3816" w:lineRule="exact"/>
        <w:sectPr>
          <w:headerReference w:type="default" r:id="rId643"/>
          <w:footerReference w:type="default" r:id="rId644"/>
          <w:pgSz w:w="11906" w:h="16838"/>
          <w:pgMar w:top="1166" w:right="1723" w:bottom="1146" w:left="1785" w:header="829" w:footer="984" w:gutter="0"/>
        </w:sectPr>
        <w:rPr/>
      </w:pPr>
    </w:p>
    <w:p>
      <w:pPr>
        <w:spacing w:line="388" w:lineRule="auto"/>
        <w:rPr>
          <w:rFonts w:ascii="Arial"/>
          <w:sz w:val="21"/>
        </w:rPr>
      </w:pPr>
      <w:r/>
    </w:p>
    <w:p>
      <w:pPr>
        <w:ind w:firstLine="1487"/>
        <w:spacing w:line="3816" w:lineRule="exact"/>
        <w:rPr/>
      </w:pPr>
      <w:r>
        <w:rPr>
          <w:position w:val="-76"/>
        </w:rPr>
        <w:drawing>
          <wp:inline distT="0" distB="0" distL="0" distR="0">
            <wp:extent cx="3396995" cy="2423159"/>
            <wp:effectExtent l="0" t="0" r="0" b="0"/>
            <wp:docPr id="1420" name="IM 1420"/>
            <wp:cNvGraphicFramePr/>
            <a:graphic>
              <a:graphicData uri="http://schemas.openxmlformats.org/drawingml/2006/picture">
                <pic:pic>
                  <pic:nvPicPr>
                    <pic:cNvPr id="1420" name="IM 1420"/>
                    <pic:cNvPicPr/>
                  </pic:nvPicPr>
                  <pic:blipFill>
                    <a:blip r:embed="rId648"/>
                    <a:stretch>
                      <a:fillRect/>
                    </a:stretch>
                  </pic:blipFill>
                  <pic:spPr>
                    <a:xfrm rot="0">
                      <a:off x="0" y="0"/>
                      <a:ext cx="3396995" cy="2423159"/>
                    </a:xfrm>
                    <a:prstGeom prst="rect">
                      <a:avLst/>
                    </a:prstGeom>
                  </pic:spPr>
                </pic:pic>
              </a:graphicData>
            </a:graphic>
          </wp:inline>
        </w:drawing>
      </w:r>
    </w:p>
    <w:p>
      <w:pPr>
        <w:ind w:firstLine="1446"/>
        <w:spacing w:before="218" w:line="3235" w:lineRule="exact"/>
        <w:rPr/>
      </w:pPr>
      <w:r>
        <w:rPr>
          <w:position w:val="-64"/>
        </w:rPr>
        <w:drawing>
          <wp:inline distT="0" distB="0" distL="0" distR="0">
            <wp:extent cx="3444240" cy="2054352"/>
            <wp:effectExtent l="0" t="0" r="0" b="0"/>
            <wp:docPr id="1422" name="IM 1422"/>
            <wp:cNvGraphicFramePr/>
            <a:graphic>
              <a:graphicData uri="http://schemas.openxmlformats.org/drawingml/2006/picture">
                <pic:pic>
                  <pic:nvPicPr>
                    <pic:cNvPr id="1422" name="IM 1422"/>
                    <pic:cNvPicPr/>
                  </pic:nvPicPr>
                  <pic:blipFill>
                    <a:blip r:embed="rId649"/>
                    <a:stretch>
                      <a:fillRect/>
                    </a:stretch>
                  </pic:blipFill>
                  <pic:spPr>
                    <a:xfrm rot="0">
                      <a:off x="0" y="0"/>
                      <a:ext cx="3444240" cy="2054352"/>
                    </a:xfrm>
                    <a:prstGeom prst="rect">
                      <a:avLst/>
                    </a:prstGeom>
                  </pic:spPr>
                </pic:pic>
              </a:graphicData>
            </a:graphic>
          </wp:inline>
        </w:drawing>
      </w:r>
    </w:p>
    <w:p>
      <w:pPr>
        <w:pStyle w:val="BodyText"/>
        <w:ind w:left="2044"/>
        <w:spacing w:before="190" w:line="196" w:lineRule="auto"/>
        <w:outlineLvl w:val="0"/>
        <w:rPr>
          <w:sz w:val="22"/>
          <w:szCs w:val="22"/>
        </w:rPr>
      </w:pPr>
      <w:bookmarkStart w:name="bookmark79" w:id="133"/>
      <w:bookmarkEnd w:id="133"/>
      <w:r>
        <w:rPr>
          <w:sz w:val="22"/>
          <w:szCs w:val="22"/>
          <w:spacing w:val="5"/>
        </w:rPr>
        <w:t>图</w:t>
      </w:r>
      <w:r>
        <w:rPr>
          <w:sz w:val="22"/>
          <w:szCs w:val="22"/>
          <w:spacing w:val="-13"/>
        </w:rPr>
        <w:t xml:space="preserve"> </w:t>
      </w:r>
      <w:r>
        <w:rPr>
          <w:rFonts w:ascii="Times New Roman" w:hAnsi="Times New Roman" w:eastAsia="Times New Roman" w:cs="Times New Roman"/>
          <w:sz w:val="22"/>
          <w:szCs w:val="22"/>
          <w:spacing w:val="5"/>
        </w:rPr>
        <w:t>E.0.1-1    </w:t>
      </w:r>
      <w:r>
        <w:rPr>
          <w:sz w:val="22"/>
          <w:szCs w:val="22"/>
          <w:spacing w:val="5"/>
        </w:rPr>
        <w:t>验收等级 </w:t>
      </w:r>
      <w:r>
        <w:rPr>
          <w:rFonts w:ascii="Times New Roman" w:hAnsi="Times New Roman" w:eastAsia="Times New Roman" w:cs="Times New Roman"/>
          <w:sz w:val="22"/>
          <w:szCs w:val="22"/>
          <w:spacing w:val="5"/>
        </w:rPr>
        <w:t>2 </w:t>
      </w:r>
      <w:r>
        <w:rPr>
          <w:sz w:val="22"/>
          <w:szCs w:val="22"/>
          <w:spacing w:val="5"/>
        </w:rPr>
        <w:t>级（尺</w:t>
      </w:r>
      <w:r>
        <w:rPr>
          <w:sz w:val="22"/>
          <w:szCs w:val="22"/>
          <w:spacing w:val="4"/>
        </w:rPr>
        <w:t>寸单位：</w:t>
      </w:r>
      <w:r>
        <w:rPr>
          <w:rFonts w:ascii="Times New Roman" w:hAnsi="Times New Roman" w:eastAsia="Times New Roman" w:cs="Times New Roman"/>
          <w:sz w:val="22"/>
          <w:szCs w:val="22"/>
        </w:rPr>
        <w:t>mm</w:t>
      </w:r>
      <w:r>
        <w:rPr>
          <w:sz w:val="22"/>
          <w:szCs w:val="22"/>
          <w:spacing w:val="4"/>
        </w:rPr>
        <w:t>）</w:t>
      </w:r>
    </w:p>
    <w:p>
      <w:pPr>
        <w:spacing w:line="258" w:lineRule="auto"/>
        <w:rPr>
          <w:rFonts w:ascii="Arial"/>
          <w:sz w:val="21"/>
        </w:rPr>
      </w:pPr>
      <w:r/>
    </w:p>
    <w:p>
      <w:pPr>
        <w:ind w:firstLine="1552"/>
        <w:spacing w:line="3200" w:lineRule="exact"/>
        <w:rPr/>
      </w:pPr>
      <w:r>
        <w:rPr>
          <w:position w:val="-63"/>
        </w:rPr>
        <w:drawing>
          <wp:inline distT="0" distB="0" distL="0" distR="0">
            <wp:extent cx="3444240" cy="2031491"/>
            <wp:effectExtent l="0" t="0" r="0" b="0"/>
            <wp:docPr id="1424" name="IM 1424"/>
            <wp:cNvGraphicFramePr/>
            <a:graphic>
              <a:graphicData uri="http://schemas.openxmlformats.org/drawingml/2006/picture">
                <pic:pic>
                  <pic:nvPicPr>
                    <pic:cNvPr id="1424" name="IM 1424"/>
                    <pic:cNvPicPr/>
                  </pic:nvPicPr>
                  <pic:blipFill>
                    <a:blip r:embed="rId650"/>
                    <a:stretch>
                      <a:fillRect/>
                    </a:stretch>
                  </pic:blipFill>
                  <pic:spPr>
                    <a:xfrm rot="0">
                      <a:off x="0" y="0"/>
                      <a:ext cx="3444240" cy="2031491"/>
                    </a:xfrm>
                    <a:prstGeom prst="rect">
                      <a:avLst/>
                    </a:prstGeom>
                  </pic:spPr>
                </pic:pic>
              </a:graphicData>
            </a:graphic>
          </wp:inline>
        </w:drawing>
      </w:r>
    </w:p>
    <w:p>
      <w:pPr>
        <w:spacing w:line="3200" w:lineRule="exact"/>
        <w:sectPr>
          <w:headerReference w:type="default" r:id="rId7"/>
          <w:footerReference w:type="default" r:id="rId647"/>
          <w:pgSz w:w="11906" w:h="16838"/>
          <w:pgMar w:top="1166" w:right="1785" w:bottom="1156" w:left="1785" w:header="829" w:footer="994" w:gutter="0"/>
        </w:sectPr>
        <w:rPr/>
      </w:pPr>
    </w:p>
    <w:p>
      <w:pPr>
        <w:spacing w:line="388" w:lineRule="auto"/>
        <w:rPr>
          <w:rFonts w:ascii="Arial"/>
          <w:sz w:val="21"/>
        </w:rPr>
      </w:pPr>
      <w:r/>
    </w:p>
    <w:p>
      <w:pPr>
        <w:ind w:firstLine="1552"/>
        <w:spacing w:line="3816" w:lineRule="exact"/>
        <w:rPr/>
      </w:pPr>
      <w:r>
        <w:rPr>
          <w:position w:val="-76"/>
        </w:rPr>
        <w:drawing>
          <wp:inline distT="0" distB="0" distL="0" distR="0">
            <wp:extent cx="3444240" cy="2423159"/>
            <wp:effectExtent l="0" t="0" r="0" b="0"/>
            <wp:docPr id="1426" name="IM 1426"/>
            <wp:cNvGraphicFramePr/>
            <a:graphic>
              <a:graphicData uri="http://schemas.openxmlformats.org/drawingml/2006/picture">
                <pic:pic>
                  <pic:nvPicPr>
                    <pic:cNvPr id="1426" name="IM 1426"/>
                    <pic:cNvPicPr/>
                  </pic:nvPicPr>
                  <pic:blipFill>
                    <a:blip r:embed="rId653"/>
                    <a:stretch>
                      <a:fillRect/>
                    </a:stretch>
                  </pic:blipFill>
                  <pic:spPr>
                    <a:xfrm rot="0">
                      <a:off x="0" y="0"/>
                      <a:ext cx="3444240" cy="2423159"/>
                    </a:xfrm>
                    <a:prstGeom prst="rect">
                      <a:avLst/>
                    </a:prstGeom>
                  </pic:spPr>
                </pic:pic>
              </a:graphicData>
            </a:graphic>
          </wp:inline>
        </w:drawing>
      </w:r>
    </w:p>
    <w:p>
      <w:pPr>
        <w:spacing w:line="415" w:lineRule="auto"/>
        <w:rPr>
          <w:rFonts w:ascii="Arial"/>
          <w:sz w:val="21"/>
        </w:rPr>
      </w:pPr>
      <w:r/>
    </w:p>
    <w:p>
      <w:pPr>
        <w:ind w:firstLine="1552"/>
        <w:spacing w:line="3777" w:lineRule="exact"/>
        <w:rPr/>
      </w:pPr>
      <w:r>
        <w:rPr>
          <w:position w:val="-75"/>
        </w:rPr>
        <w:drawing>
          <wp:inline distT="0" distB="0" distL="0" distR="0">
            <wp:extent cx="3444240" cy="2398776"/>
            <wp:effectExtent l="0" t="0" r="0" b="0"/>
            <wp:docPr id="1428" name="IM 1428"/>
            <wp:cNvGraphicFramePr/>
            <a:graphic>
              <a:graphicData uri="http://schemas.openxmlformats.org/drawingml/2006/picture">
                <pic:pic>
                  <pic:nvPicPr>
                    <pic:cNvPr id="1428" name="IM 1428"/>
                    <pic:cNvPicPr/>
                  </pic:nvPicPr>
                  <pic:blipFill>
                    <a:blip r:embed="rId654"/>
                    <a:stretch>
                      <a:fillRect/>
                    </a:stretch>
                  </pic:blipFill>
                  <pic:spPr>
                    <a:xfrm rot="0">
                      <a:off x="0" y="0"/>
                      <a:ext cx="3444240" cy="2398776"/>
                    </a:xfrm>
                    <a:prstGeom prst="rect">
                      <a:avLst/>
                    </a:prstGeom>
                  </pic:spPr>
                </pic:pic>
              </a:graphicData>
            </a:graphic>
          </wp:inline>
        </w:drawing>
      </w:r>
    </w:p>
    <w:p>
      <w:pPr>
        <w:spacing w:line="360" w:lineRule="auto"/>
        <w:rPr>
          <w:rFonts w:ascii="Arial"/>
          <w:sz w:val="21"/>
        </w:rPr>
      </w:pPr>
      <w:r/>
    </w:p>
    <w:p>
      <w:pPr>
        <w:ind w:firstLine="1521"/>
        <w:spacing w:line="3290" w:lineRule="exact"/>
        <w:rPr/>
      </w:pPr>
      <w:r>
        <w:rPr>
          <w:position w:val="-65"/>
        </w:rPr>
        <w:drawing>
          <wp:inline distT="0" distB="0" distL="0" distR="0">
            <wp:extent cx="3491483" cy="2089404"/>
            <wp:effectExtent l="0" t="0" r="0" b="0"/>
            <wp:docPr id="1430" name="IM 1430"/>
            <wp:cNvGraphicFramePr/>
            <a:graphic>
              <a:graphicData uri="http://schemas.openxmlformats.org/drawingml/2006/picture">
                <pic:pic>
                  <pic:nvPicPr>
                    <pic:cNvPr id="1430" name="IM 1430"/>
                    <pic:cNvPicPr/>
                  </pic:nvPicPr>
                  <pic:blipFill>
                    <a:blip r:embed="rId655"/>
                    <a:stretch>
                      <a:fillRect/>
                    </a:stretch>
                  </pic:blipFill>
                  <pic:spPr>
                    <a:xfrm rot="0">
                      <a:off x="0" y="0"/>
                      <a:ext cx="3491483" cy="2089404"/>
                    </a:xfrm>
                    <a:prstGeom prst="rect">
                      <a:avLst/>
                    </a:prstGeom>
                  </pic:spPr>
                </pic:pic>
              </a:graphicData>
            </a:graphic>
          </wp:inline>
        </w:drawing>
      </w:r>
    </w:p>
    <w:p>
      <w:pPr>
        <w:pStyle w:val="BodyText"/>
        <w:ind w:left="2308"/>
        <w:spacing w:before="282" w:line="196" w:lineRule="auto"/>
        <w:rPr>
          <w:sz w:val="20"/>
          <w:szCs w:val="20"/>
        </w:rPr>
      </w:pPr>
      <w:r>
        <w:rPr>
          <w:sz w:val="20"/>
          <w:szCs w:val="20"/>
          <w:spacing w:val="3"/>
        </w:rPr>
        <w:t>图 </w:t>
      </w:r>
      <w:r>
        <w:rPr>
          <w:rFonts w:ascii="Times New Roman" w:hAnsi="Times New Roman" w:eastAsia="Times New Roman" w:cs="Times New Roman"/>
          <w:sz w:val="20"/>
          <w:szCs w:val="20"/>
          <w:spacing w:val="3"/>
        </w:rPr>
        <w:t>E.0.</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1-2 </w:t>
      </w:r>
      <w:r>
        <w:rPr>
          <w:sz w:val="20"/>
          <w:szCs w:val="20"/>
          <w:spacing w:val="3"/>
        </w:rPr>
        <w:t>验收等级 </w:t>
      </w: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6"/>
        </w:rPr>
        <w:t xml:space="preserve"> </w:t>
      </w:r>
      <w:r>
        <w:rPr>
          <w:sz w:val="20"/>
          <w:szCs w:val="20"/>
          <w:spacing w:val="3"/>
        </w:rPr>
        <w:t>级（尺寸单位：</w:t>
      </w:r>
      <w:r>
        <w:rPr>
          <w:rFonts w:ascii="Times New Roman" w:hAnsi="Times New Roman" w:eastAsia="Times New Roman" w:cs="Times New Roman"/>
          <w:sz w:val="20"/>
          <w:szCs w:val="20"/>
        </w:rPr>
        <w:t>mm</w:t>
      </w:r>
      <w:r>
        <w:rPr>
          <w:sz w:val="20"/>
          <w:szCs w:val="20"/>
          <w:spacing w:val="3"/>
        </w:rPr>
        <w:t>）</w:t>
      </w:r>
    </w:p>
    <w:p>
      <w:pPr>
        <w:pStyle w:val="BodyText"/>
        <w:ind w:left="27" w:right="64" w:firstLine="203"/>
        <w:spacing w:before="60" w:line="285" w:lineRule="auto"/>
        <w:rPr>
          <w:sz w:val="20"/>
          <w:szCs w:val="20"/>
        </w:rPr>
      </w:pPr>
      <w:r>
        <w:rPr>
          <w:sz w:val="20"/>
          <w:szCs w:val="20"/>
          <w:spacing w:val="7"/>
        </w:rPr>
        <w:t>注：</w:t>
      </w:r>
      <w:r>
        <w:rPr>
          <w:sz w:val="20"/>
          <w:szCs w:val="20"/>
          <w:spacing w:val="-39"/>
        </w:rPr>
        <w:t xml:space="preserve"> </w:t>
      </w:r>
      <w:r>
        <w:rPr>
          <w:rFonts w:ascii="Times New Roman" w:hAnsi="Times New Roman" w:eastAsia="Times New Roman" w:cs="Times New Roman"/>
          <w:sz w:val="20"/>
          <w:szCs w:val="20"/>
          <w:spacing w:val="7"/>
        </w:rPr>
        <w:t>L</w:t>
      </w:r>
      <w:r>
        <w:rPr>
          <w:rFonts w:ascii="Times New Roman" w:hAnsi="Times New Roman" w:eastAsia="Times New Roman" w:cs="Times New Roman"/>
          <w:sz w:val="20"/>
          <w:szCs w:val="20"/>
          <w:spacing w:val="16"/>
        </w:rPr>
        <w:t xml:space="preserve"> </w:t>
      </w:r>
      <w:r>
        <w:rPr>
          <w:sz w:val="20"/>
          <w:szCs w:val="20"/>
          <w:spacing w:val="7"/>
        </w:rPr>
        <w:t>为单个不连续的指示长度</w:t>
      </w:r>
      <w:r>
        <w:rPr>
          <w:sz w:val="20"/>
          <w:szCs w:val="20"/>
          <w:spacing w:val="-39"/>
        </w:rPr>
        <w:t xml:space="preserve"> </w:t>
      </w:r>
      <w:r>
        <w:rPr>
          <w:sz w:val="20"/>
          <w:szCs w:val="20"/>
          <w:spacing w:val="7"/>
        </w:rPr>
        <w:t>，</w:t>
      </w:r>
      <w:r>
        <w:rPr>
          <w:rFonts w:ascii="Times New Roman" w:hAnsi="Times New Roman" w:eastAsia="Times New Roman" w:cs="Times New Roman"/>
          <w:sz w:val="20"/>
          <w:szCs w:val="20"/>
          <w:spacing w:val="7"/>
        </w:rPr>
        <w:t>t</w:t>
      </w:r>
      <w:r>
        <w:rPr>
          <w:rFonts w:ascii="Times New Roman" w:hAnsi="Times New Roman" w:eastAsia="Times New Roman" w:cs="Times New Roman"/>
          <w:sz w:val="20"/>
          <w:szCs w:val="20"/>
          <w:spacing w:val="15"/>
        </w:rPr>
        <w:t xml:space="preserve"> </w:t>
      </w:r>
      <w:r>
        <w:rPr>
          <w:sz w:val="20"/>
          <w:szCs w:val="20"/>
          <w:spacing w:val="7"/>
        </w:rPr>
        <w:t>为坡口加工侧母材板厚（不等厚对接焊缝以薄板计，</w:t>
      </w:r>
      <w:r>
        <w:rPr>
          <w:sz w:val="20"/>
          <w:szCs w:val="20"/>
        </w:rPr>
        <w:t xml:space="preserve"> </w:t>
      </w:r>
      <w:r>
        <w:rPr>
          <w:sz w:val="20"/>
          <w:szCs w:val="20"/>
          <w:spacing w:val="7"/>
        </w:rPr>
        <w:t>管座角焊缝为焊缝截面中心线高度）。</w:t>
      </w:r>
    </w:p>
    <w:p>
      <w:pPr>
        <w:spacing w:line="285" w:lineRule="auto"/>
        <w:sectPr>
          <w:headerReference w:type="default" r:id="rId651"/>
          <w:footerReference w:type="default" r:id="rId652"/>
          <w:pgSz w:w="11906" w:h="16838"/>
          <w:pgMar w:top="1166" w:right="1785" w:bottom="1146" w:left="1785" w:header="829" w:footer="984" w:gutter="0"/>
        </w:sectPr>
        <w:rPr>
          <w:sz w:val="20"/>
          <w:szCs w:val="20"/>
        </w:rPr>
      </w:pPr>
    </w:p>
    <w:p>
      <w:pPr>
        <w:spacing w:line="260" w:lineRule="auto"/>
        <w:rPr>
          <w:rFonts w:ascii="Arial"/>
          <w:sz w:val="21"/>
        </w:rPr>
      </w:pPr>
      <w:r/>
    </w:p>
    <w:p>
      <w:pPr>
        <w:pStyle w:val="BodyText"/>
        <w:ind w:left="249"/>
        <w:spacing w:before="100" w:line="196" w:lineRule="auto"/>
        <w:rPr>
          <w:sz w:val="22"/>
          <w:szCs w:val="22"/>
        </w:rPr>
      </w:pPr>
      <w:r>
        <w:rPr>
          <w:sz w:val="22"/>
          <w:szCs w:val="22"/>
          <w:b/>
          <w:bCs/>
          <w:spacing w:val="6"/>
        </w:rPr>
        <w:t>E.0.2</w:t>
      </w:r>
      <w:r>
        <w:rPr>
          <w:sz w:val="22"/>
          <w:szCs w:val="22"/>
          <w:spacing w:val="6"/>
        </w:rPr>
        <w:t xml:space="preserve"> 主要角焊缝的距离</w:t>
      </w:r>
      <w:r>
        <w:rPr>
          <w:rFonts w:ascii="Times New Roman" w:hAnsi="Times New Roman" w:eastAsia="Times New Roman" w:cs="Times New Roman"/>
          <w:sz w:val="22"/>
          <w:szCs w:val="22"/>
          <w:spacing w:val="6"/>
        </w:rPr>
        <w:t>-</w:t>
      </w:r>
      <w:r>
        <w:rPr>
          <w:sz w:val="22"/>
          <w:szCs w:val="22"/>
          <w:spacing w:val="6"/>
        </w:rPr>
        <w:t>波幅曲线灵敏度及缺陷等级评定应符合下列规定：</w:t>
      </w:r>
    </w:p>
    <w:p>
      <w:pPr>
        <w:pStyle w:val="BodyText"/>
        <w:ind w:left="271"/>
        <w:spacing w:before="75" w:line="189" w:lineRule="auto"/>
        <w:rPr>
          <w:sz w:val="22"/>
          <w:szCs w:val="22"/>
        </w:rPr>
      </w:pPr>
      <w:r>
        <w:rPr>
          <w:rFonts w:ascii="Times New Roman" w:hAnsi="Times New Roman" w:eastAsia="Times New Roman" w:cs="Times New Roman"/>
          <w:sz w:val="22"/>
          <w:szCs w:val="22"/>
          <w:spacing w:val="7"/>
        </w:rPr>
        <w:t>1    </w:t>
      </w:r>
      <w:r>
        <w:rPr>
          <w:sz w:val="22"/>
          <w:szCs w:val="22"/>
          <w:spacing w:val="7"/>
        </w:rPr>
        <w:t>对超声检测确定为裂纹、</w:t>
      </w:r>
      <w:r>
        <w:rPr>
          <w:sz w:val="22"/>
          <w:szCs w:val="22"/>
          <w:spacing w:val="-45"/>
        </w:rPr>
        <w:t xml:space="preserve"> </w:t>
      </w:r>
      <w:r>
        <w:rPr>
          <w:sz w:val="22"/>
          <w:szCs w:val="22"/>
          <w:spacing w:val="7"/>
        </w:rPr>
        <w:t>未熔合等危害性缺陷者，应判为不合格。</w:t>
      </w:r>
    </w:p>
    <w:p>
      <w:pPr>
        <w:pStyle w:val="BodyText"/>
        <w:ind w:left="23" w:right="189" w:firstLine="225"/>
        <w:spacing w:before="91" w:line="219" w:lineRule="auto"/>
        <w:rPr>
          <w:sz w:val="22"/>
          <w:szCs w:val="22"/>
        </w:rPr>
      </w:pPr>
      <w:r>
        <w:rPr>
          <w:rFonts w:ascii="Times New Roman" w:hAnsi="Times New Roman" w:eastAsia="Times New Roman" w:cs="Times New Roman"/>
          <w:sz w:val="22"/>
          <w:szCs w:val="22"/>
          <w:spacing w:val="9"/>
        </w:rPr>
        <w:t>2    </w:t>
      </w:r>
      <w:r>
        <w:rPr>
          <w:sz w:val="22"/>
          <w:szCs w:val="22"/>
          <w:spacing w:val="9"/>
        </w:rPr>
        <w:t>缺陷指示长度小于 </w:t>
      </w:r>
      <w:r>
        <w:rPr>
          <w:rFonts w:ascii="Times New Roman" w:hAnsi="Times New Roman" w:eastAsia="Times New Roman" w:cs="Times New Roman"/>
          <w:sz w:val="22"/>
          <w:szCs w:val="22"/>
          <w:spacing w:val="9"/>
        </w:rPr>
        <w:t>10</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4"/>
        </w:rPr>
        <w:t xml:space="preserve"> </w:t>
      </w:r>
      <w:r>
        <w:rPr>
          <w:sz w:val="22"/>
          <w:szCs w:val="22"/>
          <w:spacing w:val="9"/>
        </w:rPr>
        <w:t>时应按 </w:t>
      </w:r>
      <w:r>
        <w:rPr>
          <w:rFonts w:ascii="Times New Roman" w:hAnsi="Times New Roman" w:eastAsia="Times New Roman" w:cs="Times New Roman"/>
          <w:sz w:val="22"/>
          <w:szCs w:val="22"/>
          <w:spacing w:val="9"/>
        </w:rPr>
        <w:t>5</w:t>
      </w:r>
      <w:r>
        <w:rPr>
          <w:rFonts w:ascii="Times New Roman" w:hAnsi="Times New Roman" w:eastAsia="Times New Roman" w:cs="Times New Roman"/>
          <w:sz w:val="22"/>
          <w:szCs w:val="22"/>
        </w:rPr>
        <w:t>mm</w:t>
      </w:r>
      <w:r>
        <w:rPr>
          <w:sz w:val="22"/>
          <w:szCs w:val="22"/>
          <w:spacing w:val="9"/>
        </w:rPr>
        <w:t>计，并应对累加后允许的不连续进行记</w:t>
      </w:r>
      <w:r>
        <w:rPr>
          <w:sz w:val="22"/>
          <w:szCs w:val="22"/>
        </w:rPr>
        <w:t xml:space="preserve"> </w:t>
      </w:r>
      <w:r>
        <w:rPr>
          <w:sz w:val="22"/>
          <w:szCs w:val="22"/>
        </w:rPr>
        <w:t>录。</w:t>
      </w:r>
    </w:p>
    <w:p>
      <w:pPr>
        <w:pStyle w:val="BodyText"/>
        <w:ind w:left="253"/>
        <w:spacing w:before="81" w:line="189" w:lineRule="auto"/>
        <w:rPr>
          <w:sz w:val="22"/>
          <w:szCs w:val="22"/>
        </w:rPr>
      </w:pPr>
      <w:r>
        <w:rPr>
          <w:rFonts w:ascii="Times New Roman" w:hAnsi="Times New Roman" w:eastAsia="Times New Roman" w:cs="Times New Roman"/>
          <w:sz w:val="22"/>
          <w:szCs w:val="22"/>
          <w:spacing w:val="4"/>
        </w:rPr>
        <w:t>3    </w:t>
      </w:r>
      <w:r>
        <w:rPr>
          <w:sz w:val="22"/>
          <w:szCs w:val="22"/>
          <w:spacing w:val="4"/>
        </w:rPr>
        <w:t>对部分熔透角焊缝，焊缝内部质量可按本规范第 </w:t>
      </w:r>
      <w:r>
        <w:rPr>
          <w:rFonts w:ascii="Times New Roman" w:hAnsi="Times New Roman" w:eastAsia="Times New Roman" w:cs="Times New Roman"/>
          <w:sz w:val="22"/>
          <w:szCs w:val="22"/>
          <w:spacing w:val="4"/>
        </w:rPr>
        <w:t>E.0.1 </w:t>
      </w:r>
      <w:r>
        <w:rPr>
          <w:sz w:val="22"/>
          <w:szCs w:val="22"/>
          <w:spacing w:val="4"/>
        </w:rPr>
        <w:t>条的验收等</w:t>
      </w:r>
      <w:r>
        <w:rPr>
          <w:sz w:val="22"/>
          <w:szCs w:val="22"/>
          <w:spacing w:val="3"/>
        </w:rPr>
        <w:t>级 </w:t>
      </w:r>
      <w:r>
        <w:rPr>
          <w:rFonts w:ascii="Times New Roman" w:hAnsi="Times New Roman" w:eastAsia="Times New Roman" w:cs="Times New Roman"/>
          <w:sz w:val="22"/>
          <w:szCs w:val="22"/>
          <w:spacing w:val="3"/>
        </w:rPr>
        <w:t>3</w:t>
      </w:r>
      <w:r>
        <w:rPr>
          <w:rFonts w:ascii="Times New Roman" w:hAnsi="Times New Roman" w:eastAsia="Times New Roman" w:cs="Times New Roman"/>
          <w:sz w:val="22"/>
          <w:szCs w:val="22"/>
          <w:spacing w:val="16"/>
        </w:rPr>
        <w:t xml:space="preserve"> </w:t>
      </w:r>
      <w:r>
        <w:rPr>
          <w:sz w:val="22"/>
          <w:szCs w:val="22"/>
          <w:spacing w:val="3"/>
        </w:rPr>
        <w:t>级执行。</w:t>
      </w:r>
    </w:p>
    <w:p>
      <w:pPr>
        <w:spacing w:line="393" w:lineRule="auto"/>
        <w:rPr>
          <w:rFonts w:ascii="Arial"/>
          <w:sz w:val="21"/>
        </w:rPr>
      </w:pPr>
      <w:r/>
    </w:p>
    <w:p>
      <w:pPr>
        <w:pStyle w:val="BodyText"/>
        <w:ind w:left="23" w:firstLine="225"/>
        <w:spacing w:before="101" w:line="252" w:lineRule="auto"/>
        <w:jc w:val="both"/>
        <w:rPr>
          <w:sz w:val="22"/>
          <w:szCs w:val="22"/>
        </w:rPr>
      </w:pPr>
      <w:r>
        <w:rPr>
          <w:sz w:val="22"/>
          <w:szCs w:val="22"/>
          <w:b/>
          <w:bCs/>
          <w:spacing w:val="7"/>
        </w:rPr>
        <w:t>E.0.3</w:t>
      </w:r>
      <w:r>
        <w:rPr>
          <w:sz w:val="22"/>
          <w:szCs w:val="22"/>
          <w:spacing w:val="7"/>
        </w:rPr>
        <w:t xml:space="preserve">   焊接接头超声检测方法及质量分级、缺陷评判和验收等除应符合本规范的</w:t>
      </w:r>
      <w:r>
        <w:rPr>
          <w:sz w:val="22"/>
          <w:szCs w:val="22"/>
        </w:rPr>
        <w:t xml:space="preserve">   </w:t>
      </w:r>
      <w:r>
        <w:rPr>
          <w:sz w:val="22"/>
          <w:szCs w:val="22"/>
          <w:spacing w:val="-8"/>
        </w:rPr>
        <w:t>规定外，尚应符合现行《焊缝无损检测超声检测技术、检测等级和评定》（</w:t>
      </w:r>
      <w:r>
        <w:rPr>
          <w:rFonts w:ascii="Times New Roman" w:hAnsi="Times New Roman" w:eastAsia="Times New Roman" w:cs="Times New Roman"/>
          <w:sz w:val="22"/>
          <w:szCs w:val="22"/>
          <w:spacing w:val="-8"/>
        </w:rPr>
        <w:t>GB/T</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8"/>
        </w:rPr>
        <w:t>11345</w:t>
      </w:r>
      <w:r>
        <w:rPr>
          <w:sz w:val="22"/>
          <w:szCs w:val="22"/>
          <w:spacing w:val="-8"/>
        </w:rPr>
        <w:t>）、</w:t>
      </w:r>
      <w:r>
        <w:rPr>
          <w:sz w:val="22"/>
          <w:szCs w:val="22"/>
        </w:rPr>
        <w:t xml:space="preserve"> </w:t>
      </w:r>
      <w:r>
        <w:rPr>
          <w:sz w:val="22"/>
          <w:szCs w:val="22"/>
          <w:spacing w:val="10"/>
        </w:rPr>
        <w:t>《焊缝无损检测超声检测焊缝中的显示特征》</w:t>
      </w:r>
      <w:r>
        <w:rPr>
          <w:sz w:val="22"/>
          <w:szCs w:val="22"/>
          <w:spacing w:val="9"/>
        </w:rPr>
        <w:t>（</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9"/>
        </w:rPr>
        <w:t>/T 29711</w:t>
      </w:r>
      <w:r>
        <w:rPr>
          <w:sz w:val="22"/>
          <w:szCs w:val="22"/>
          <w:spacing w:val="9"/>
        </w:rPr>
        <w:t>）和《焊缝无损检测超</w:t>
      </w:r>
      <w:r>
        <w:rPr>
          <w:sz w:val="22"/>
          <w:szCs w:val="22"/>
        </w:rPr>
        <w:t xml:space="preserve">   </w:t>
      </w:r>
      <w:r>
        <w:rPr>
          <w:sz w:val="22"/>
          <w:szCs w:val="22"/>
          <w:spacing w:val="6"/>
        </w:rPr>
        <w:t>声检测验收等级》（</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6"/>
        </w:rPr>
        <w:t>/T 29712</w:t>
      </w:r>
      <w:r>
        <w:rPr>
          <w:sz w:val="22"/>
          <w:szCs w:val="22"/>
          <w:spacing w:val="6"/>
        </w:rPr>
        <w:t>）</w:t>
      </w:r>
      <w:r>
        <w:rPr>
          <w:sz w:val="22"/>
          <w:szCs w:val="22"/>
          <w:spacing w:val="-38"/>
        </w:rPr>
        <w:t xml:space="preserve"> </w:t>
      </w:r>
      <w:r>
        <w:rPr>
          <w:sz w:val="22"/>
          <w:szCs w:val="22"/>
          <w:spacing w:val="6"/>
        </w:rPr>
        <w:t>的规定。</w:t>
      </w:r>
    </w:p>
    <w:p>
      <w:pPr>
        <w:spacing w:line="252" w:lineRule="auto"/>
        <w:sectPr>
          <w:headerReference w:type="default" r:id="rId656"/>
          <w:footerReference w:type="default" r:id="rId657"/>
          <w:pgSz w:w="11906" w:h="16838"/>
          <w:pgMar w:top="1166" w:right="1607" w:bottom="1156" w:left="178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450"/>
        <w:spacing w:before="141" w:line="222" w:lineRule="auto"/>
        <w:outlineLvl w:val="0"/>
        <w:rPr>
          <w:sz w:val="31"/>
          <w:szCs w:val="31"/>
        </w:rPr>
      </w:pPr>
      <w:bookmarkStart w:name="bookmark80" w:id="134"/>
      <w:bookmarkEnd w:id="134"/>
      <w:r>
        <w:rPr>
          <w:sz w:val="31"/>
          <w:szCs w:val="31"/>
          <w:b/>
          <w:bCs/>
          <w:spacing w:val="3"/>
        </w:rPr>
        <w:t>附录</w:t>
      </w:r>
      <w:r>
        <w:rPr>
          <w:sz w:val="31"/>
          <w:szCs w:val="31"/>
          <w:spacing w:val="3"/>
        </w:rPr>
        <w:t xml:space="preserve"> </w:t>
      </w:r>
      <w:r>
        <w:rPr>
          <w:sz w:val="31"/>
          <w:szCs w:val="31"/>
          <w:b/>
          <w:bCs/>
          <w:spacing w:val="3"/>
        </w:rPr>
        <w:t>F</w:t>
      </w:r>
      <w:r>
        <w:rPr>
          <w:sz w:val="31"/>
          <w:szCs w:val="31"/>
          <w:spacing w:val="5"/>
        </w:rPr>
        <w:t xml:space="preserve">   </w:t>
      </w:r>
      <w:r>
        <w:rPr>
          <w:sz w:val="31"/>
          <w:szCs w:val="31"/>
          <w:b/>
          <w:bCs/>
          <w:spacing w:val="3"/>
        </w:rPr>
        <w:t>焊接接头射线检测质量评定</w:t>
      </w:r>
    </w:p>
    <w:p>
      <w:pPr>
        <w:spacing w:line="428" w:lineRule="auto"/>
        <w:rPr>
          <w:rFonts w:ascii="Arial"/>
          <w:sz w:val="21"/>
        </w:rPr>
      </w:pPr>
      <w:r/>
    </w:p>
    <w:p>
      <w:pPr>
        <w:pStyle w:val="BodyText"/>
        <w:ind w:left="122" w:right="112" w:firstLine="225"/>
        <w:spacing w:before="100" w:line="256" w:lineRule="auto"/>
        <w:rPr>
          <w:sz w:val="22"/>
          <w:szCs w:val="22"/>
        </w:rPr>
      </w:pPr>
      <w:r>
        <w:rPr>
          <w:sz w:val="22"/>
          <w:szCs w:val="22"/>
          <w:b/>
          <w:bCs/>
          <w:spacing w:val="7"/>
        </w:rPr>
        <w:t>F.0.1</w:t>
      </w:r>
      <w:r>
        <w:rPr>
          <w:sz w:val="22"/>
          <w:szCs w:val="22"/>
          <w:spacing w:val="7"/>
        </w:rPr>
        <w:t xml:space="preserve"> 对射线探伤检测的结果进行质量评定时，焊接接</w:t>
      </w:r>
      <w:r>
        <w:rPr>
          <w:sz w:val="22"/>
          <w:szCs w:val="22"/>
          <w:spacing w:val="6"/>
        </w:rPr>
        <w:t>头内应无裂纹、未熔合、未</w:t>
      </w:r>
      <w:r>
        <w:rPr>
          <w:sz w:val="22"/>
          <w:szCs w:val="22"/>
        </w:rPr>
        <w:t xml:space="preserve"> </w:t>
      </w:r>
      <w:r>
        <w:rPr>
          <w:sz w:val="22"/>
          <w:szCs w:val="22"/>
          <w:spacing w:val="7"/>
        </w:rPr>
        <w:t>焊透、缩孔、</w:t>
      </w:r>
      <w:r>
        <w:rPr>
          <w:sz w:val="22"/>
          <w:szCs w:val="22"/>
          <w:spacing w:val="-30"/>
        </w:rPr>
        <w:t xml:space="preserve"> </w:t>
      </w:r>
      <w:r>
        <w:rPr>
          <w:sz w:val="22"/>
          <w:szCs w:val="22"/>
          <w:spacing w:val="7"/>
        </w:rPr>
        <w:t>弧坑缩孔、铜夹杂等严重缺陷，</w:t>
      </w:r>
      <w:r>
        <w:rPr>
          <w:sz w:val="22"/>
          <w:szCs w:val="22"/>
          <w:spacing w:val="-53"/>
        </w:rPr>
        <w:t xml:space="preserve"> </w:t>
      </w:r>
      <w:r>
        <w:rPr>
          <w:sz w:val="22"/>
          <w:szCs w:val="22"/>
          <w:spacing w:val="7"/>
        </w:rPr>
        <w:t>否则应不予评定。</w:t>
      </w:r>
    </w:p>
    <w:p>
      <w:pPr>
        <w:spacing w:line="258" w:lineRule="auto"/>
        <w:rPr>
          <w:rFonts w:ascii="Arial"/>
          <w:sz w:val="21"/>
        </w:rPr>
      </w:pPr>
      <w:r/>
    </w:p>
    <w:p>
      <w:pPr>
        <w:pStyle w:val="BodyText"/>
        <w:ind w:left="127" w:right="110" w:firstLine="220"/>
        <w:spacing w:before="100" w:line="259" w:lineRule="auto"/>
        <w:rPr>
          <w:sz w:val="22"/>
          <w:szCs w:val="22"/>
        </w:rPr>
      </w:pPr>
      <w:r>
        <w:rPr>
          <w:sz w:val="22"/>
          <w:szCs w:val="22"/>
          <w:b/>
          <w:bCs/>
          <w:spacing w:val="6"/>
        </w:rPr>
        <w:t>F.0.2</w:t>
      </w:r>
      <w:r>
        <w:rPr>
          <w:sz w:val="22"/>
          <w:szCs w:val="22"/>
          <w:spacing w:val="6"/>
        </w:rPr>
        <w:t xml:space="preserve"> 焊接接头射线检测的质量评定应包括圆形</w:t>
      </w:r>
      <w:r>
        <w:rPr>
          <w:sz w:val="22"/>
          <w:szCs w:val="22"/>
          <w:spacing w:val="5"/>
        </w:rPr>
        <w:t>缺陷评定、条形缺陷评定和综合评</w:t>
      </w:r>
      <w:r>
        <w:rPr>
          <w:sz w:val="22"/>
          <w:szCs w:val="22"/>
        </w:rPr>
        <w:t xml:space="preserve"> </w:t>
      </w:r>
      <w:r>
        <w:rPr>
          <w:sz w:val="22"/>
          <w:szCs w:val="22"/>
          <w:spacing w:val="4"/>
        </w:rPr>
        <w:t>定，并应符合表</w:t>
      </w:r>
      <w:r>
        <w:rPr>
          <w:sz w:val="22"/>
          <w:szCs w:val="22"/>
          <w:spacing w:val="-4"/>
        </w:rPr>
        <w:t xml:space="preserve"> </w:t>
      </w:r>
      <w:r>
        <w:rPr>
          <w:rFonts w:ascii="Times New Roman" w:hAnsi="Times New Roman" w:eastAsia="Times New Roman" w:cs="Times New Roman"/>
          <w:sz w:val="22"/>
          <w:szCs w:val="22"/>
          <w:spacing w:val="4"/>
        </w:rPr>
        <w:t>F.0.2</w:t>
      </w:r>
      <w:r>
        <w:rPr>
          <w:rFonts w:ascii="Times New Roman" w:hAnsi="Times New Roman" w:eastAsia="Times New Roman" w:cs="Times New Roman"/>
          <w:sz w:val="22"/>
          <w:szCs w:val="22"/>
          <w:spacing w:val="30"/>
          <w:w w:val="101"/>
        </w:rPr>
        <w:t xml:space="preserve"> </w:t>
      </w:r>
      <w:r>
        <w:rPr>
          <w:sz w:val="22"/>
          <w:szCs w:val="22"/>
          <w:spacing w:val="4"/>
        </w:rPr>
        <w:t>的规定。</w:t>
      </w:r>
    </w:p>
    <w:p>
      <w:pPr>
        <w:spacing w:line="253" w:lineRule="auto"/>
        <w:rPr>
          <w:rFonts w:ascii="Arial"/>
          <w:sz w:val="21"/>
        </w:rPr>
      </w:pPr>
      <w:r/>
    </w:p>
    <w:p>
      <w:pPr>
        <w:pStyle w:val="BodyText"/>
        <w:ind w:left="2481"/>
        <w:spacing w:before="91" w:line="215" w:lineRule="auto"/>
        <w:rPr>
          <w:sz w:val="20"/>
          <w:szCs w:val="20"/>
        </w:rPr>
      </w:pPr>
      <w:r>
        <w:rPr>
          <w:sz w:val="20"/>
          <w:szCs w:val="20"/>
          <w:b/>
          <w:bCs/>
          <w:spacing w:val="4"/>
        </w:rPr>
        <w:t>表</w:t>
      </w:r>
      <w:r>
        <w:rPr>
          <w:sz w:val="20"/>
          <w:szCs w:val="20"/>
          <w:spacing w:val="4"/>
        </w:rPr>
        <w:t xml:space="preserve"> </w:t>
      </w:r>
      <w:r>
        <w:rPr>
          <w:sz w:val="20"/>
          <w:szCs w:val="20"/>
          <w:b/>
          <w:bCs/>
          <w:spacing w:val="4"/>
        </w:rPr>
        <w:t>F.0.2</w:t>
      </w:r>
      <w:r>
        <w:rPr>
          <w:sz w:val="20"/>
          <w:szCs w:val="20"/>
          <w:spacing w:val="16"/>
          <w:w w:val="101"/>
        </w:rPr>
        <w:t xml:space="preserve">    </w:t>
      </w:r>
      <w:r>
        <w:rPr>
          <w:sz w:val="20"/>
          <w:szCs w:val="20"/>
          <w:b/>
          <w:bCs/>
          <w:spacing w:val="4"/>
        </w:rPr>
        <w:t>气孔、夹渣、</w:t>
      </w:r>
      <w:r>
        <w:rPr>
          <w:sz w:val="20"/>
          <w:szCs w:val="20"/>
          <w:spacing w:val="-45"/>
        </w:rPr>
        <w:t xml:space="preserve"> </w:t>
      </w:r>
      <w:r>
        <w:rPr>
          <w:sz w:val="20"/>
          <w:szCs w:val="20"/>
          <w:b/>
          <w:bCs/>
          <w:spacing w:val="4"/>
        </w:rPr>
        <w:t>夹杂缺陷的评定</w:t>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2"/>
        <w:gridCol w:w="3300"/>
        <w:gridCol w:w="2130"/>
        <w:gridCol w:w="2134"/>
      </w:tblGrid>
      <w:tr>
        <w:trPr>
          <w:trHeight w:val="464" w:hRule="atLeast"/>
        </w:trPr>
        <w:tc>
          <w:tcPr>
            <w:tcW w:w="962" w:type="dxa"/>
            <w:vAlign w:val="top"/>
          </w:tcPr>
          <w:p>
            <w:pPr>
              <w:pStyle w:val="TableText"/>
              <w:ind w:left="202"/>
              <w:spacing w:before="141" w:line="191" w:lineRule="auto"/>
              <w:rPr/>
            </w:pPr>
            <w:r>
              <w:rPr>
                <w:spacing w:val="-4"/>
              </w:rPr>
              <w:t>序号</w:t>
            </w:r>
          </w:p>
        </w:tc>
        <w:tc>
          <w:tcPr>
            <w:tcW w:w="3300" w:type="dxa"/>
            <w:vAlign w:val="top"/>
          </w:tcPr>
          <w:p>
            <w:pPr>
              <w:pStyle w:val="TableText"/>
              <w:ind w:left="1524"/>
              <w:spacing w:before="141" w:line="191" w:lineRule="auto"/>
              <w:rPr/>
            </w:pPr>
            <w:r>
              <w:rPr>
                <w:spacing w:val="-2"/>
              </w:rPr>
              <w:t>缺陷类型</w:t>
            </w:r>
          </w:p>
        </w:tc>
        <w:tc>
          <w:tcPr>
            <w:tcW w:w="2130" w:type="dxa"/>
            <w:vAlign w:val="top"/>
          </w:tcPr>
          <w:p>
            <w:pPr>
              <w:pStyle w:val="TableText"/>
              <w:ind w:left="760"/>
              <w:spacing w:before="140" w:line="191" w:lineRule="auto"/>
              <w:rPr/>
            </w:pPr>
            <w:r>
              <w:rPr>
                <w:spacing w:val="-2"/>
              </w:rPr>
              <w:t>验收等级</w:t>
            </w:r>
            <w:r>
              <w:rPr>
                <w:spacing w:val="-13"/>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2"/>
                <w:w w:val="101"/>
              </w:rPr>
              <w:t xml:space="preserve"> </w:t>
            </w:r>
            <w:r>
              <w:rPr>
                <w:spacing w:val="-2"/>
              </w:rPr>
              <w:t>级</w:t>
            </w:r>
          </w:p>
        </w:tc>
        <w:tc>
          <w:tcPr>
            <w:tcW w:w="2134" w:type="dxa"/>
            <w:vAlign w:val="top"/>
          </w:tcPr>
          <w:p>
            <w:pPr>
              <w:pStyle w:val="TableText"/>
              <w:ind w:left="758"/>
              <w:spacing w:before="140" w:line="191" w:lineRule="auto"/>
              <w:rPr/>
            </w:pPr>
            <w:r>
              <w:rPr>
                <w:spacing w:val="-3"/>
              </w:rPr>
              <w:t>验收等级 </w:t>
            </w:r>
            <w:r>
              <w:rPr>
                <w:rFonts w:ascii="Times New Roman" w:hAnsi="Times New Roman" w:eastAsia="Times New Roman" w:cs="Times New Roman"/>
                <w:spacing w:val="-3"/>
              </w:rPr>
              <w:t>1</w:t>
            </w:r>
            <w:r>
              <w:rPr>
                <w:rFonts w:ascii="Times New Roman" w:hAnsi="Times New Roman" w:eastAsia="Times New Roman" w:cs="Times New Roman"/>
                <w:spacing w:val="9"/>
              </w:rPr>
              <w:t xml:space="preserve"> </w:t>
            </w:r>
            <w:r>
              <w:rPr>
                <w:spacing w:val="-3"/>
              </w:rPr>
              <w:t>级</w:t>
            </w:r>
          </w:p>
        </w:tc>
      </w:tr>
      <w:tr>
        <w:trPr>
          <w:trHeight w:val="940" w:hRule="atLeast"/>
        </w:trPr>
        <w:tc>
          <w:tcPr>
            <w:tcW w:w="962" w:type="dxa"/>
            <w:vAlign w:val="top"/>
          </w:tcPr>
          <w:p>
            <w:pPr>
              <w:spacing w:line="355" w:lineRule="auto"/>
              <w:rPr>
                <w:rFonts w:ascii="Arial"/>
                <w:sz w:val="21"/>
              </w:rPr>
            </w:pPr>
            <w:r/>
          </w:p>
          <w:p>
            <w:pPr>
              <w:ind w:left="685"/>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3300" w:type="dxa"/>
            <w:vAlign w:val="top"/>
          </w:tcPr>
          <w:p>
            <w:pPr>
              <w:spacing w:line="294" w:lineRule="auto"/>
              <w:rPr>
                <w:rFonts w:ascii="Arial"/>
                <w:sz w:val="21"/>
              </w:rPr>
            </w:pPr>
            <w:r/>
          </w:p>
          <w:p>
            <w:pPr>
              <w:pStyle w:val="TableText"/>
              <w:ind w:left="804"/>
              <w:spacing w:before="82" w:line="183" w:lineRule="auto"/>
              <w:rPr/>
            </w:pPr>
            <w:r>
              <w:rPr>
                <w:spacing w:val="-1"/>
              </w:rPr>
              <w:t>均布气孔、球形气孔，单层</w:t>
            </w:r>
          </w:p>
        </w:tc>
        <w:tc>
          <w:tcPr>
            <w:tcW w:w="2130" w:type="dxa"/>
            <w:vAlign w:val="top"/>
          </w:tcPr>
          <w:p>
            <w:pPr>
              <w:pStyle w:val="TableText"/>
              <w:ind w:left="952"/>
              <w:spacing w:before="65" w:line="201" w:lineRule="auto"/>
              <w:rPr>
                <w:rFonts w:ascii="Times New Roman" w:hAnsi="Times New Roman" w:eastAsia="Times New Roman" w:cs="Times New Roman"/>
              </w:rPr>
            </w:pPr>
            <w:r>
              <w:rPr>
                <w:rFonts w:ascii="Times New Roman" w:hAnsi="Times New Roman" w:eastAsia="Times New Roman" w:cs="Times New Roman"/>
                <w:spacing w:val="6"/>
              </w:rPr>
              <w:t>A</w:t>
            </w:r>
            <w:r>
              <w:rPr>
                <w:spacing w:val="6"/>
              </w:rPr>
              <w:t>≤</w:t>
            </w:r>
            <w:r>
              <w:rPr>
                <w:rFonts w:ascii="Times New Roman" w:hAnsi="Times New Roman" w:eastAsia="Times New Roman" w:cs="Times New Roman"/>
                <w:spacing w:val="6"/>
              </w:rPr>
              <w:t>1.5%</w:t>
            </w:r>
          </w:p>
          <w:p>
            <w:pPr>
              <w:pStyle w:val="TableText"/>
              <w:ind w:left="572"/>
              <w:spacing w:before="38" w:line="183" w:lineRule="auto"/>
              <w:rPr>
                <w:rFonts w:ascii="Times New Roman" w:hAnsi="Times New Roman" w:eastAsia="Times New Roman" w:cs="Times New Roman"/>
              </w:rPr>
            </w:pPr>
            <w:r>
              <w:rPr>
                <w:rFonts w:ascii="Times New Roman" w:hAnsi="Times New Roman" w:eastAsia="Times New Roman" w:cs="Times New Roman"/>
                <w:spacing w:val="-3"/>
              </w:rPr>
              <w:t>d</w:t>
            </w:r>
            <w:r>
              <w:rPr>
                <w:spacing w:val="-3"/>
              </w:rPr>
              <w:t>≤</w:t>
            </w:r>
            <w:r>
              <w:rPr>
                <w:rFonts w:ascii="Times New Roman" w:hAnsi="Times New Roman" w:eastAsia="Times New Roman" w:cs="Times New Roman"/>
                <w:spacing w:val="-3"/>
              </w:rPr>
              <w:t>0.3s</w:t>
            </w:r>
            <w:r>
              <w:rPr>
                <w:spacing w:val="-3"/>
              </w:rPr>
              <w:t>，最大</w:t>
            </w:r>
            <w:r>
              <w:rPr>
                <w:spacing w:val="-14"/>
              </w:rPr>
              <w:t xml:space="preserve"> </w:t>
            </w:r>
            <w:r>
              <w:rPr>
                <w:rFonts w:ascii="Times New Roman" w:hAnsi="Times New Roman" w:eastAsia="Times New Roman" w:cs="Times New Roman"/>
                <w:spacing w:val="-3"/>
              </w:rPr>
              <w:t>4mm</w:t>
            </w:r>
          </w:p>
          <w:p>
            <w:pPr>
              <w:ind w:left="915"/>
              <w:spacing w:before="29"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c>
          <w:tcPr>
            <w:tcW w:w="2134" w:type="dxa"/>
            <w:vAlign w:val="top"/>
          </w:tcPr>
          <w:p>
            <w:pPr>
              <w:pStyle w:val="TableText"/>
              <w:ind w:left="1020"/>
              <w:spacing w:before="65" w:line="201" w:lineRule="auto"/>
              <w:rPr>
                <w:rFonts w:ascii="Times New Roman" w:hAnsi="Times New Roman" w:eastAsia="Times New Roman" w:cs="Times New Roman"/>
              </w:rPr>
            </w:pPr>
            <w:r>
              <w:rPr>
                <w:rFonts w:ascii="Times New Roman" w:hAnsi="Times New Roman" w:eastAsia="Times New Roman" w:cs="Times New Roman"/>
                <w:spacing w:val="9"/>
              </w:rPr>
              <w:t>A</w:t>
            </w:r>
            <w:r>
              <w:rPr>
                <w:spacing w:val="9"/>
              </w:rPr>
              <w:t>≤</w:t>
            </w:r>
            <w:r>
              <w:rPr>
                <w:rFonts w:ascii="Times New Roman" w:hAnsi="Times New Roman" w:eastAsia="Times New Roman" w:cs="Times New Roman"/>
                <w:spacing w:val="9"/>
              </w:rPr>
              <w:t>1%</w:t>
            </w:r>
          </w:p>
          <w:p>
            <w:pPr>
              <w:pStyle w:val="TableText"/>
              <w:ind w:left="573"/>
              <w:spacing w:before="38" w:line="183"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w:t>
            </w:r>
            <w:r>
              <w:rPr>
                <w:rFonts w:ascii="Times New Roman" w:hAnsi="Times New Roman" w:eastAsia="Times New Roman" w:cs="Times New Roman"/>
                <w:spacing w:val="-4"/>
              </w:rPr>
              <w:t>0.2s</w:t>
            </w:r>
            <w:r>
              <w:rPr>
                <w:spacing w:val="-4"/>
              </w:rPr>
              <w:t>，最大 </w:t>
            </w:r>
            <w:r>
              <w:rPr>
                <w:rFonts w:ascii="Times New Roman" w:hAnsi="Times New Roman" w:eastAsia="Times New Roman" w:cs="Times New Roman"/>
                <w:spacing w:val="-4"/>
              </w:rPr>
              <w:t>3mm</w:t>
            </w:r>
          </w:p>
          <w:p>
            <w:pPr>
              <w:ind w:left="916"/>
              <w:spacing w:before="29"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r>
      <w:tr>
        <w:trPr>
          <w:trHeight w:val="940" w:hRule="atLeast"/>
        </w:trPr>
        <w:tc>
          <w:tcPr>
            <w:tcW w:w="962" w:type="dxa"/>
            <w:vAlign w:val="top"/>
          </w:tcPr>
          <w:p>
            <w:pPr>
              <w:spacing w:line="356" w:lineRule="auto"/>
              <w:rPr>
                <w:rFonts w:ascii="Arial"/>
                <w:sz w:val="21"/>
              </w:rPr>
            </w:pPr>
            <w:r/>
          </w:p>
          <w:p>
            <w:pPr>
              <w:ind w:left="66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3300" w:type="dxa"/>
            <w:vAlign w:val="top"/>
          </w:tcPr>
          <w:p>
            <w:pPr>
              <w:spacing w:line="295" w:lineRule="auto"/>
              <w:rPr>
                <w:rFonts w:ascii="Arial"/>
                <w:sz w:val="21"/>
              </w:rPr>
            </w:pPr>
            <w:r/>
          </w:p>
          <w:p>
            <w:pPr>
              <w:pStyle w:val="TableText"/>
              <w:ind w:left="804"/>
              <w:spacing w:before="82" w:line="183" w:lineRule="auto"/>
              <w:rPr/>
            </w:pPr>
            <w:r>
              <w:rPr>
                <w:spacing w:val="-1"/>
              </w:rPr>
              <w:t>均布气孔、球形气孔，多层</w:t>
            </w:r>
          </w:p>
        </w:tc>
        <w:tc>
          <w:tcPr>
            <w:tcW w:w="2130" w:type="dxa"/>
            <w:vAlign w:val="top"/>
          </w:tcPr>
          <w:p>
            <w:pPr>
              <w:pStyle w:val="TableText"/>
              <w:ind w:left="1019"/>
              <w:spacing w:before="66" w:line="201" w:lineRule="auto"/>
              <w:rPr>
                <w:rFonts w:ascii="Times New Roman" w:hAnsi="Times New Roman" w:eastAsia="Times New Roman" w:cs="Times New Roman"/>
              </w:rPr>
            </w:pPr>
            <w:r>
              <w:rPr>
                <w:rFonts w:ascii="Times New Roman" w:hAnsi="Times New Roman" w:eastAsia="Times New Roman" w:cs="Times New Roman"/>
                <w:spacing w:val="9"/>
              </w:rPr>
              <w:t>A</w:t>
            </w:r>
            <w:r>
              <w:rPr>
                <w:spacing w:val="9"/>
              </w:rPr>
              <w:t>≤</w:t>
            </w:r>
            <w:r>
              <w:rPr>
                <w:rFonts w:ascii="Times New Roman" w:hAnsi="Times New Roman" w:eastAsia="Times New Roman" w:cs="Times New Roman"/>
                <w:spacing w:val="9"/>
              </w:rPr>
              <w:t>3%</w:t>
            </w:r>
          </w:p>
          <w:p>
            <w:pPr>
              <w:pStyle w:val="TableText"/>
              <w:ind w:left="572"/>
              <w:spacing w:before="38" w:line="183" w:lineRule="auto"/>
              <w:rPr>
                <w:rFonts w:ascii="Times New Roman" w:hAnsi="Times New Roman" w:eastAsia="Times New Roman" w:cs="Times New Roman"/>
              </w:rPr>
            </w:pPr>
            <w:r>
              <w:rPr>
                <w:rFonts w:ascii="Times New Roman" w:hAnsi="Times New Roman" w:eastAsia="Times New Roman" w:cs="Times New Roman"/>
                <w:spacing w:val="-3"/>
              </w:rPr>
              <w:t>d</w:t>
            </w:r>
            <w:r>
              <w:rPr>
                <w:spacing w:val="-3"/>
              </w:rPr>
              <w:t>≤</w:t>
            </w:r>
            <w:r>
              <w:rPr>
                <w:rFonts w:ascii="Times New Roman" w:hAnsi="Times New Roman" w:eastAsia="Times New Roman" w:cs="Times New Roman"/>
                <w:spacing w:val="-3"/>
              </w:rPr>
              <w:t>0.3s</w:t>
            </w:r>
            <w:r>
              <w:rPr>
                <w:spacing w:val="-3"/>
              </w:rPr>
              <w:t>，最大</w:t>
            </w:r>
            <w:r>
              <w:rPr>
                <w:spacing w:val="-14"/>
              </w:rPr>
              <w:t xml:space="preserve"> </w:t>
            </w:r>
            <w:r>
              <w:rPr>
                <w:rFonts w:ascii="Times New Roman" w:hAnsi="Times New Roman" w:eastAsia="Times New Roman" w:cs="Times New Roman"/>
                <w:spacing w:val="-3"/>
              </w:rPr>
              <w:t>4mm</w:t>
            </w:r>
          </w:p>
          <w:p>
            <w:pPr>
              <w:ind w:left="915"/>
              <w:spacing w:before="29"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c>
          <w:tcPr>
            <w:tcW w:w="2134" w:type="dxa"/>
            <w:vAlign w:val="top"/>
          </w:tcPr>
          <w:p>
            <w:pPr>
              <w:pStyle w:val="TableText"/>
              <w:ind w:left="1020"/>
              <w:spacing w:before="66" w:line="201" w:lineRule="auto"/>
              <w:rPr>
                <w:rFonts w:ascii="Times New Roman" w:hAnsi="Times New Roman" w:eastAsia="Times New Roman" w:cs="Times New Roman"/>
              </w:rPr>
            </w:pPr>
            <w:r>
              <w:rPr>
                <w:rFonts w:ascii="Times New Roman" w:hAnsi="Times New Roman" w:eastAsia="Times New Roman" w:cs="Times New Roman"/>
                <w:spacing w:val="9"/>
              </w:rPr>
              <w:t>A</w:t>
            </w:r>
            <w:r>
              <w:rPr>
                <w:spacing w:val="9"/>
              </w:rPr>
              <w:t>≤</w:t>
            </w:r>
            <w:r>
              <w:rPr>
                <w:rFonts w:ascii="Times New Roman" w:hAnsi="Times New Roman" w:eastAsia="Times New Roman" w:cs="Times New Roman"/>
                <w:spacing w:val="9"/>
              </w:rPr>
              <w:t>2%</w:t>
            </w:r>
          </w:p>
          <w:p>
            <w:pPr>
              <w:pStyle w:val="TableText"/>
              <w:ind w:left="573"/>
              <w:spacing w:before="38" w:line="183"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w:t>
            </w:r>
            <w:r>
              <w:rPr>
                <w:rFonts w:ascii="Times New Roman" w:hAnsi="Times New Roman" w:eastAsia="Times New Roman" w:cs="Times New Roman"/>
                <w:spacing w:val="-4"/>
              </w:rPr>
              <w:t>0.2s</w:t>
            </w:r>
            <w:r>
              <w:rPr>
                <w:spacing w:val="-4"/>
              </w:rPr>
              <w:t>，最大 </w:t>
            </w:r>
            <w:r>
              <w:rPr>
                <w:rFonts w:ascii="Times New Roman" w:hAnsi="Times New Roman" w:eastAsia="Times New Roman" w:cs="Times New Roman"/>
                <w:spacing w:val="-4"/>
              </w:rPr>
              <w:t>3mm</w:t>
            </w:r>
          </w:p>
          <w:p>
            <w:pPr>
              <w:ind w:left="916"/>
              <w:spacing w:before="29"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r>
      <w:tr>
        <w:trPr>
          <w:trHeight w:val="1252" w:hRule="atLeast"/>
        </w:trPr>
        <w:tc>
          <w:tcPr>
            <w:tcW w:w="962" w:type="dxa"/>
            <w:vAlign w:val="top"/>
          </w:tcPr>
          <w:p>
            <w:pPr>
              <w:spacing w:line="255" w:lineRule="auto"/>
              <w:rPr>
                <w:rFonts w:ascii="Arial"/>
                <w:sz w:val="21"/>
              </w:rPr>
            </w:pPr>
            <w:r/>
          </w:p>
          <w:p>
            <w:pPr>
              <w:spacing w:line="256" w:lineRule="auto"/>
              <w:rPr>
                <w:rFonts w:ascii="Arial"/>
                <w:sz w:val="21"/>
              </w:rPr>
            </w:pPr>
            <w:r/>
          </w:p>
          <w:p>
            <w:pPr>
              <w:ind w:left="671"/>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3300" w:type="dxa"/>
            <w:vAlign w:val="top"/>
          </w:tcPr>
          <w:p>
            <w:pPr>
              <w:spacing w:line="450" w:lineRule="auto"/>
              <w:rPr>
                <w:rFonts w:ascii="Arial"/>
                <w:sz w:val="21"/>
              </w:rPr>
            </w:pPr>
            <w:r/>
          </w:p>
          <w:p>
            <w:pPr>
              <w:pStyle w:val="TableText"/>
              <w:ind w:left="1346"/>
              <w:spacing w:before="82" w:line="191" w:lineRule="auto"/>
              <w:rPr/>
            </w:pPr>
            <w:r>
              <w:rPr>
                <w:spacing w:val="-2"/>
              </w:rPr>
              <w:t>局部密集气孔</w:t>
            </w:r>
          </w:p>
        </w:tc>
        <w:tc>
          <w:tcPr>
            <w:tcW w:w="2130" w:type="dxa"/>
            <w:vAlign w:val="top"/>
          </w:tcPr>
          <w:p>
            <w:pPr>
              <w:pStyle w:val="TableText"/>
              <w:ind w:left="694"/>
              <w:spacing w:before="67" w:line="183" w:lineRule="auto"/>
              <w:rPr/>
            </w:pPr>
            <w:r>
              <w:rPr>
                <w:rFonts w:ascii="Times New Roman" w:hAnsi="Times New Roman" w:eastAsia="Times New Roman" w:cs="Times New Roman"/>
              </w:rPr>
              <w:t>dA</w:t>
            </w:r>
            <w:r>
              <w:rPr>
                <w:spacing w:val="1"/>
              </w:rPr>
              <w:t>≤</w:t>
            </w:r>
            <w:r>
              <w:rPr>
                <w:rFonts w:ascii="Times New Roman" w:hAnsi="Times New Roman" w:eastAsia="Times New Roman" w:cs="Times New Roman"/>
              </w:rPr>
              <w:t>WP</w:t>
            </w:r>
            <w:r>
              <w:rPr>
                <w:rFonts w:ascii="Times New Roman" w:hAnsi="Times New Roman" w:eastAsia="Times New Roman" w:cs="Times New Roman"/>
                <w:spacing w:val="-19"/>
              </w:rPr>
              <w:t xml:space="preserve"> </w:t>
            </w:r>
            <w:r>
              <w:rPr>
                <w:spacing w:val="1"/>
              </w:rPr>
              <w:t>，最大</w:t>
            </w:r>
          </w:p>
          <w:p>
            <w:pPr>
              <w:ind w:left="836"/>
              <w:spacing w:before="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20mm</w:t>
            </w:r>
          </w:p>
          <w:p>
            <w:pPr>
              <w:pStyle w:val="TableText"/>
              <w:ind w:left="915" w:right="108" w:hanging="343"/>
              <w:spacing w:before="119" w:line="247"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w:t>
            </w:r>
            <w:r>
              <w:rPr>
                <w:rFonts w:ascii="Times New Roman" w:hAnsi="Times New Roman" w:eastAsia="Times New Roman" w:cs="Times New Roman"/>
                <w:spacing w:val="-4"/>
              </w:rPr>
              <w:t>0.3s</w:t>
            </w:r>
            <w:r>
              <w:rPr>
                <w:spacing w:val="-4"/>
              </w:rPr>
              <w:t>，最大</w:t>
            </w:r>
            <w:r>
              <w:rPr>
                <w:spacing w:val="-6"/>
              </w:rPr>
              <w:t xml:space="preserve"> </w:t>
            </w:r>
            <w:r>
              <w:rPr>
                <w:rFonts w:ascii="Times New Roman" w:hAnsi="Times New Roman" w:eastAsia="Times New Roman" w:cs="Times New Roman"/>
                <w:spacing w:val="-4"/>
              </w:rPr>
              <w:t>4mm</w:t>
            </w:r>
            <w:r>
              <w:rPr>
                <w:rFonts w:ascii="Times New Roman" w:hAnsi="Times New Roman" w:eastAsia="Times New Roman" w:cs="Times New Roman"/>
              </w:rPr>
              <w:t xml:space="preserve"> </w:t>
            </w:r>
            <w:r>
              <w:rPr>
                <w:rFonts w:ascii="Times New Roman" w:hAnsi="Times New Roman" w:eastAsia="Times New Roman" w:cs="Times New Roman"/>
                <w:spacing w:val="-4"/>
              </w:rPr>
              <w:t>L=</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100mm</w:t>
            </w:r>
          </w:p>
        </w:tc>
        <w:tc>
          <w:tcPr>
            <w:tcW w:w="2134" w:type="dxa"/>
            <w:vAlign w:val="top"/>
          </w:tcPr>
          <w:p>
            <w:pPr>
              <w:pStyle w:val="TableText"/>
              <w:ind w:left="626"/>
              <w:spacing w:before="67" w:line="183" w:lineRule="auto"/>
              <w:rPr/>
            </w:pPr>
            <w:r>
              <w:rPr>
                <w:rFonts w:ascii="Times New Roman" w:hAnsi="Times New Roman" w:eastAsia="Times New Roman" w:cs="Times New Roman"/>
              </w:rPr>
              <w:t>dA</w:t>
            </w:r>
            <w:r>
              <w:rPr>
                <w:spacing w:val="1"/>
              </w:rPr>
              <w:t>≤</w:t>
            </w:r>
            <w:r>
              <w:rPr>
                <w:rFonts w:ascii="Times New Roman" w:hAnsi="Times New Roman" w:eastAsia="Times New Roman" w:cs="Times New Roman"/>
              </w:rPr>
              <w:t>WP</w:t>
            </w:r>
            <w:r>
              <w:rPr>
                <w:rFonts w:ascii="Times New Roman" w:hAnsi="Times New Roman" w:eastAsia="Times New Roman" w:cs="Times New Roman"/>
                <w:spacing w:val="1"/>
              </w:rPr>
              <w:t>/2</w:t>
            </w:r>
            <w:r>
              <w:rPr>
                <w:rFonts w:ascii="Times New Roman" w:hAnsi="Times New Roman" w:eastAsia="Times New Roman" w:cs="Times New Roman"/>
                <w:spacing w:val="-21"/>
              </w:rPr>
              <w:t xml:space="preserve"> </w:t>
            </w:r>
            <w:r>
              <w:rPr>
                <w:spacing w:val="1"/>
              </w:rPr>
              <w:t>，最大</w:t>
            </w:r>
          </w:p>
          <w:p>
            <w:pPr>
              <w:ind w:left="855"/>
              <w:spacing w:before="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15mm</w:t>
            </w:r>
          </w:p>
          <w:p>
            <w:pPr>
              <w:pStyle w:val="TableText"/>
              <w:ind w:left="916" w:right="110" w:hanging="343"/>
              <w:spacing w:before="119" w:line="247" w:lineRule="auto"/>
              <w:rPr>
                <w:rFonts w:ascii="Times New Roman" w:hAnsi="Times New Roman" w:eastAsia="Times New Roman" w:cs="Times New Roman"/>
              </w:rPr>
            </w:pPr>
            <w:r>
              <w:rPr>
                <w:rFonts w:ascii="Times New Roman" w:hAnsi="Times New Roman" w:eastAsia="Times New Roman" w:cs="Times New Roman"/>
                <w:spacing w:val="-5"/>
              </w:rPr>
              <w:t>d</w:t>
            </w:r>
            <w:r>
              <w:rPr>
                <w:spacing w:val="-5"/>
              </w:rPr>
              <w:t>≤</w:t>
            </w:r>
            <w:r>
              <w:rPr>
                <w:rFonts w:ascii="Times New Roman" w:hAnsi="Times New Roman" w:eastAsia="Times New Roman" w:cs="Times New Roman"/>
                <w:spacing w:val="-5"/>
              </w:rPr>
              <w:t>0.2s</w:t>
            </w:r>
            <w:r>
              <w:rPr>
                <w:spacing w:val="-5"/>
              </w:rPr>
              <w:t>，最大 </w:t>
            </w:r>
            <w:r>
              <w:rPr>
                <w:rFonts w:ascii="Times New Roman" w:hAnsi="Times New Roman" w:eastAsia="Times New Roman" w:cs="Times New Roman"/>
                <w:spacing w:val="-5"/>
              </w:rPr>
              <w:t>3mm</w:t>
            </w:r>
            <w:r>
              <w:rPr>
                <w:rFonts w:ascii="Times New Roman" w:hAnsi="Times New Roman" w:eastAsia="Times New Roman" w:cs="Times New Roman"/>
                <w:spacing w:val="11"/>
                <w:w w:val="101"/>
              </w:rPr>
              <w:t xml:space="preserve"> </w:t>
            </w:r>
            <w:r>
              <w:rPr>
                <w:rFonts w:ascii="Times New Roman" w:hAnsi="Times New Roman" w:eastAsia="Times New Roman" w:cs="Times New Roman"/>
                <w:spacing w:val="-4"/>
              </w:rPr>
              <w:t>L=</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100mm</w:t>
            </w:r>
          </w:p>
        </w:tc>
      </w:tr>
      <w:tr>
        <w:trPr>
          <w:trHeight w:val="940" w:hRule="atLeast"/>
        </w:trPr>
        <w:tc>
          <w:tcPr>
            <w:tcW w:w="962" w:type="dxa"/>
            <w:vAlign w:val="top"/>
          </w:tcPr>
          <w:p>
            <w:pPr>
              <w:spacing w:line="357" w:lineRule="auto"/>
              <w:rPr>
                <w:rFonts w:ascii="Arial"/>
                <w:sz w:val="21"/>
              </w:rPr>
            </w:pPr>
            <w:r/>
          </w:p>
          <w:p>
            <w:pPr>
              <w:ind w:left="667"/>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3300" w:type="dxa"/>
            <w:vAlign w:val="top"/>
          </w:tcPr>
          <w:p>
            <w:pPr>
              <w:spacing w:line="299" w:lineRule="auto"/>
              <w:rPr>
                <w:rFonts w:ascii="Arial"/>
                <w:sz w:val="21"/>
              </w:rPr>
            </w:pPr>
            <w:r/>
          </w:p>
          <w:p>
            <w:pPr>
              <w:pStyle w:val="TableText"/>
              <w:ind w:left="1523"/>
              <w:spacing w:before="82" w:line="191" w:lineRule="auto"/>
              <w:rPr/>
            </w:pPr>
            <w:r>
              <w:rPr>
                <w:spacing w:val="-2"/>
              </w:rPr>
              <w:t>链状气孔</w:t>
            </w:r>
          </w:p>
        </w:tc>
        <w:tc>
          <w:tcPr>
            <w:tcW w:w="2130" w:type="dxa"/>
            <w:vAlign w:val="top"/>
          </w:tcPr>
          <w:p>
            <w:pPr>
              <w:pStyle w:val="TableText"/>
              <w:ind w:left="627"/>
              <w:spacing w:before="70" w:line="183" w:lineRule="auto"/>
              <w:rPr>
                <w:rFonts w:ascii="Times New Roman" w:hAnsi="Times New Roman" w:eastAsia="Times New Roman" w:cs="Times New Roman"/>
              </w:rPr>
            </w:pP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s</w:t>
            </w:r>
            <w:r>
              <w:rPr>
                <w:rFonts w:ascii="Times New Roman" w:hAnsi="Times New Roman" w:eastAsia="Times New Roman" w:cs="Times New Roman"/>
                <w:spacing w:val="-20"/>
              </w:rPr>
              <w:t xml:space="preserve"> </w:t>
            </w:r>
            <w:r>
              <w:rPr>
                <w:spacing w:val="-1"/>
              </w:rPr>
              <w:t>，最大 </w:t>
            </w:r>
            <w:r>
              <w:rPr>
                <w:rFonts w:ascii="Times New Roman" w:hAnsi="Times New Roman" w:eastAsia="Times New Roman" w:cs="Times New Roman"/>
                <w:spacing w:val="-1"/>
              </w:rPr>
              <w:t>50mm</w:t>
            </w:r>
          </w:p>
          <w:p>
            <w:pPr>
              <w:pStyle w:val="TableText"/>
              <w:ind w:left="572"/>
              <w:spacing w:before="62" w:line="183"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w:t>
            </w:r>
            <w:r>
              <w:rPr>
                <w:rFonts w:ascii="Times New Roman" w:hAnsi="Times New Roman" w:eastAsia="Times New Roman" w:cs="Times New Roman"/>
                <w:spacing w:val="-4"/>
              </w:rPr>
              <w:t>0.3s</w:t>
            </w:r>
            <w:r>
              <w:rPr>
                <w:spacing w:val="-4"/>
              </w:rPr>
              <w:t>，最大 </w:t>
            </w:r>
            <w:r>
              <w:rPr>
                <w:rFonts w:ascii="Times New Roman" w:hAnsi="Times New Roman" w:eastAsia="Times New Roman" w:cs="Times New Roman"/>
                <w:spacing w:val="-4"/>
              </w:rPr>
              <w:t>3mm</w:t>
            </w:r>
          </w:p>
          <w:p>
            <w:pPr>
              <w:ind w:left="915"/>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c>
          <w:tcPr>
            <w:tcW w:w="2134" w:type="dxa"/>
            <w:vAlign w:val="top"/>
          </w:tcPr>
          <w:p>
            <w:pPr>
              <w:pStyle w:val="TableText"/>
              <w:ind w:left="626"/>
              <w:spacing w:before="70" w:line="183" w:lineRule="auto"/>
              <w:rPr>
                <w:rFonts w:ascii="Times New Roman" w:hAnsi="Times New Roman" w:eastAsia="Times New Roman" w:cs="Times New Roman"/>
              </w:rPr>
            </w:pPr>
            <w:r>
              <w:rPr>
                <w:rFonts w:ascii="Times New Roman" w:hAnsi="Times New Roman" w:eastAsia="Times New Roman" w:cs="Times New Roman"/>
              </w:rPr>
              <w:t>l</w:t>
            </w:r>
            <w:r>
              <w:rPr/>
              <w:t>≤</w:t>
            </w:r>
            <w:r>
              <w:rPr>
                <w:rFonts w:ascii="Times New Roman" w:hAnsi="Times New Roman" w:eastAsia="Times New Roman" w:cs="Times New Roman"/>
              </w:rPr>
              <w:t>s</w:t>
            </w:r>
            <w:r>
              <w:rPr>
                <w:rFonts w:ascii="Times New Roman" w:hAnsi="Times New Roman" w:eastAsia="Times New Roman" w:cs="Times New Roman"/>
                <w:spacing w:val="-18"/>
              </w:rPr>
              <w:t xml:space="preserve"> </w:t>
            </w:r>
            <w:r>
              <w:rPr/>
              <w:t>，最大</w:t>
            </w:r>
            <w:r>
              <w:rPr>
                <w:spacing w:val="-10"/>
              </w:rPr>
              <w:t xml:space="preserve"> </w:t>
            </w:r>
            <w:r>
              <w:rPr>
                <w:rFonts w:ascii="Times New Roman" w:hAnsi="Times New Roman" w:eastAsia="Times New Roman" w:cs="Times New Roman"/>
              </w:rPr>
              <w:t>25mm</w:t>
            </w:r>
          </w:p>
          <w:p>
            <w:pPr>
              <w:pStyle w:val="TableText"/>
              <w:ind w:left="573"/>
              <w:spacing w:before="62" w:line="183" w:lineRule="auto"/>
              <w:rPr>
                <w:rFonts w:ascii="Times New Roman" w:hAnsi="Times New Roman" w:eastAsia="Times New Roman" w:cs="Times New Roman"/>
              </w:rPr>
            </w:pPr>
            <w:r>
              <w:rPr>
                <w:rFonts w:ascii="Times New Roman" w:hAnsi="Times New Roman" w:eastAsia="Times New Roman" w:cs="Times New Roman"/>
                <w:spacing w:val="-4"/>
              </w:rPr>
              <w:t>d</w:t>
            </w:r>
            <w:r>
              <w:rPr>
                <w:spacing w:val="-4"/>
              </w:rPr>
              <w:t>≤</w:t>
            </w:r>
            <w:r>
              <w:rPr>
                <w:rFonts w:ascii="Times New Roman" w:hAnsi="Times New Roman" w:eastAsia="Times New Roman" w:cs="Times New Roman"/>
                <w:spacing w:val="-4"/>
              </w:rPr>
              <w:t>0.2s</w:t>
            </w:r>
            <w:r>
              <w:rPr>
                <w:spacing w:val="-4"/>
              </w:rPr>
              <w:t>，最大 </w:t>
            </w:r>
            <w:r>
              <w:rPr>
                <w:rFonts w:ascii="Times New Roman" w:hAnsi="Times New Roman" w:eastAsia="Times New Roman" w:cs="Times New Roman"/>
                <w:spacing w:val="-4"/>
              </w:rPr>
              <w:t>2mm</w:t>
            </w:r>
          </w:p>
          <w:p>
            <w:pPr>
              <w:ind w:left="916"/>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r>
      <w:tr>
        <w:trPr>
          <w:trHeight w:val="940" w:hRule="atLeast"/>
        </w:trPr>
        <w:tc>
          <w:tcPr>
            <w:tcW w:w="962" w:type="dxa"/>
            <w:vAlign w:val="top"/>
          </w:tcPr>
          <w:p>
            <w:pPr>
              <w:spacing w:line="360" w:lineRule="auto"/>
              <w:rPr>
                <w:rFonts w:ascii="Arial"/>
                <w:sz w:val="21"/>
              </w:rPr>
            </w:pPr>
            <w:r/>
          </w:p>
          <w:p>
            <w:pPr>
              <w:ind w:left="673"/>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3300" w:type="dxa"/>
            <w:vAlign w:val="top"/>
          </w:tcPr>
          <w:p>
            <w:pPr>
              <w:spacing w:line="299" w:lineRule="auto"/>
              <w:rPr>
                <w:rFonts w:ascii="Arial"/>
                <w:sz w:val="21"/>
              </w:rPr>
            </w:pPr>
            <w:r/>
          </w:p>
          <w:p>
            <w:pPr>
              <w:pStyle w:val="TableText"/>
              <w:ind w:left="1074"/>
              <w:spacing w:before="82" w:line="190" w:lineRule="auto"/>
              <w:rPr/>
            </w:pPr>
            <w:r>
              <w:rPr>
                <w:spacing w:val="-1"/>
              </w:rPr>
              <w:t>条形气孔、虫形气孔</w:t>
            </w:r>
          </w:p>
        </w:tc>
        <w:tc>
          <w:tcPr>
            <w:tcW w:w="2130" w:type="dxa"/>
            <w:vAlign w:val="top"/>
          </w:tcPr>
          <w:p>
            <w:pPr>
              <w:pStyle w:val="TableText"/>
              <w:ind w:left="567"/>
              <w:spacing w:before="71" w:line="183" w:lineRule="auto"/>
              <w:rPr>
                <w:rFonts w:ascii="Times New Roman" w:hAnsi="Times New Roman" w:eastAsia="Times New Roman" w:cs="Times New Roman"/>
              </w:rPr>
            </w:pPr>
            <w:r>
              <w:rPr>
                <w:rFonts w:ascii="Times New Roman" w:hAnsi="Times New Roman" w:eastAsia="Times New Roman" w:cs="Times New Roman"/>
                <w:spacing w:val="-7"/>
              </w:rPr>
              <w:t>h</w:t>
            </w:r>
            <w:r>
              <w:rPr>
                <w:spacing w:val="-7"/>
              </w:rPr>
              <w:t>＜</w:t>
            </w:r>
            <w:r>
              <w:rPr>
                <w:rFonts w:ascii="Times New Roman" w:hAnsi="Times New Roman" w:eastAsia="Times New Roman" w:cs="Times New Roman"/>
                <w:spacing w:val="-7"/>
              </w:rPr>
              <w:t>0.3s</w:t>
            </w:r>
            <w:r>
              <w:rPr>
                <w:spacing w:val="-7"/>
              </w:rPr>
              <w:t>，最大 </w:t>
            </w:r>
            <w:r>
              <w:rPr>
                <w:rFonts w:ascii="Times New Roman" w:hAnsi="Times New Roman" w:eastAsia="Times New Roman" w:cs="Times New Roman"/>
                <w:spacing w:val="-7"/>
              </w:rPr>
              <w:t>3mm</w:t>
            </w:r>
          </w:p>
          <w:p>
            <w:pPr>
              <w:pStyle w:val="TableText"/>
              <w:ind w:left="593"/>
              <w:spacing w:before="62" w:line="183" w:lineRule="auto"/>
              <w:rPr>
                <w:rFonts w:ascii="Times New Roman" w:hAnsi="Times New Roman" w:eastAsia="Times New Roman" w:cs="Times New Roman"/>
              </w:rPr>
            </w:pPr>
            <w:r>
              <w:rPr>
                <w:spacing w:val="-1"/>
              </w:rPr>
              <w:t>∑</w:t>
            </w: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s</w:t>
            </w:r>
            <w:r>
              <w:rPr>
                <w:spacing w:val="-1"/>
              </w:rPr>
              <w:t>，最大 </w:t>
            </w:r>
            <w:r>
              <w:rPr>
                <w:rFonts w:ascii="Times New Roman" w:hAnsi="Times New Roman" w:eastAsia="Times New Roman" w:cs="Times New Roman"/>
                <w:spacing w:val="-1"/>
              </w:rPr>
              <w:t>50mm</w:t>
            </w:r>
          </w:p>
          <w:p>
            <w:pPr>
              <w:ind w:left="915"/>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c>
          <w:tcPr>
            <w:tcW w:w="2134" w:type="dxa"/>
            <w:vAlign w:val="top"/>
          </w:tcPr>
          <w:p>
            <w:pPr>
              <w:pStyle w:val="TableText"/>
              <w:ind w:left="568"/>
              <w:spacing w:before="71" w:line="183" w:lineRule="auto"/>
              <w:rPr>
                <w:rFonts w:ascii="Times New Roman" w:hAnsi="Times New Roman" w:eastAsia="Times New Roman" w:cs="Times New Roman"/>
              </w:rPr>
            </w:pPr>
            <w:r>
              <w:rPr>
                <w:rFonts w:ascii="Times New Roman" w:hAnsi="Times New Roman" w:eastAsia="Times New Roman" w:cs="Times New Roman"/>
                <w:spacing w:val="-7"/>
              </w:rPr>
              <w:t>h</w:t>
            </w:r>
            <w:r>
              <w:rPr>
                <w:spacing w:val="-7"/>
              </w:rPr>
              <w:t>＜</w:t>
            </w:r>
            <w:r>
              <w:rPr>
                <w:rFonts w:ascii="Times New Roman" w:hAnsi="Times New Roman" w:eastAsia="Times New Roman" w:cs="Times New Roman"/>
                <w:spacing w:val="-7"/>
              </w:rPr>
              <w:t>0.2s</w:t>
            </w:r>
            <w:r>
              <w:rPr>
                <w:spacing w:val="-7"/>
              </w:rPr>
              <w:t>，最大 </w:t>
            </w:r>
            <w:r>
              <w:rPr>
                <w:rFonts w:ascii="Times New Roman" w:hAnsi="Times New Roman" w:eastAsia="Times New Roman" w:cs="Times New Roman"/>
                <w:spacing w:val="-7"/>
              </w:rPr>
              <w:t>2mm</w:t>
            </w:r>
          </w:p>
          <w:p>
            <w:pPr>
              <w:pStyle w:val="TableText"/>
              <w:ind w:left="595"/>
              <w:spacing w:before="62" w:line="183" w:lineRule="auto"/>
              <w:rPr>
                <w:rFonts w:ascii="Times New Roman" w:hAnsi="Times New Roman" w:eastAsia="Times New Roman" w:cs="Times New Roman"/>
              </w:rPr>
            </w:pPr>
            <w:r>
              <w:rPr/>
              <w:t>∑</w:t>
            </w:r>
            <w:r>
              <w:rPr>
                <w:rFonts w:ascii="Times New Roman" w:hAnsi="Times New Roman" w:eastAsia="Times New Roman" w:cs="Times New Roman"/>
              </w:rPr>
              <w:t>l</w:t>
            </w:r>
            <w:r>
              <w:rPr/>
              <w:t>≤</w:t>
            </w:r>
            <w:r>
              <w:rPr>
                <w:rFonts w:ascii="Times New Roman" w:hAnsi="Times New Roman" w:eastAsia="Times New Roman" w:cs="Times New Roman"/>
              </w:rPr>
              <w:t>s</w:t>
            </w:r>
            <w:r>
              <w:rPr/>
              <w:t>，最大</w:t>
            </w:r>
            <w:r>
              <w:rPr>
                <w:spacing w:val="-5"/>
              </w:rPr>
              <w:t xml:space="preserve"> </w:t>
            </w:r>
            <w:r>
              <w:rPr>
                <w:rFonts w:ascii="Times New Roman" w:hAnsi="Times New Roman" w:eastAsia="Times New Roman" w:cs="Times New Roman"/>
              </w:rPr>
              <w:t>25mm</w:t>
            </w:r>
          </w:p>
          <w:p>
            <w:pPr>
              <w:ind w:left="916"/>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r>
      <w:tr>
        <w:trPr>
          <w:trHeight w:val="940" w:hRule="atLeast"/>
        </w:trPr>
        <w:tc>
          <w:tcPr>
            <w:tcW w:w="962" w:type="dxa"/>
            <w:vAlign w:val="top"/>
          </w:tcPr>
          <w:p>
            <w:pPr>
              <w:spacing w:line="358" w:lineRule="auto"/>
              <w:rPr>
                <w:rFonts w:ascii="Arial"/>
                <w:sz w:val="21"/>
              </w:rPr>
            </w:pPr>
            <w:r/>
          </w:p>
          <w:p>
            <w:pPr>
              <w:ind w:left="67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3300" w:type="dxa"/>
            <w:vAlign w:val="top"/>
          </w:tcPr>
          <w:p>
            <w:pPr>
              <w:spacing w:line="300" w:lineRule="auto"/>
              <w:rPr>
                <w:rFonts w:ascii="Arial"/>
                <w:sz w:val="21"/>
              </w:rPr>
            </w:pPr>
            <w:r/>
          </w:p>
          <w:p>
            <w:pPr>
              <w:pStyle w:val="TableText"/>
              <w:ind w:left="714"/>
              <w:spacing w:before="82" w:line="190" w:lineRule="auto"/>
              <w:rPr/>
            </w:pPr>
            <w:r>
              <w:rPr>
                <w:spacing w:val="-1"/>
              </w:rPr>
              <w:t>夹渣、焊剂夹渣、氧化物夹杂</w:t>
            </w:r>
          </w:p>
        </w:tc>
        <w:tc>
          <w:tcPr>
            <w:tcW w:w="2130" w:type="dxa"/>
            <w:vAlign w:val="top"/>
          </w:tcPr>
          <w:p>
            <w:pPr>
              <w:pStyle w:val="TableText"/>
              <w:ind w:left="567"/>
              <w:spacing w:before="71" w:line="183" w:lineRule="auto"/>
              <w:rPr>
                <w:rFonts w:ascii="Times New Roman" w:hAnsi="Times New Roman" w:eastAsia="Times New Roman" w:cs="Times New Roman"/>
              </w:rPr>
            </w:pPr>
            <w:r>
              <w:rPr>
                <w:rFonts w:ascii="Times New Roman" w:hAnsi="Times New Roman" w:eastAsia="Times New Roman" w:cs="Times New Roman"/>
                <w:spacing w:val="-7"/>
              </w:rPr>
              <w:t>h</w:t>
            </w:r>
            <w:r>
              <w:rPr>
                <w:spacing w:val="-7"/>
              </w:rPr>
              <w:t>＜</w:t>
            </w:r>
            <w:r>
              <w:rPr>
                <w:rFonts w:ascii="Times New Roman" w:hAnsi="Times New Roman" w:eastAsia="Times New Roman" w:cs="Times New Roman"/>
                <w:spacing w:val="-7"/>
              </w:rPr>
              <w:t>0.3s</w:t>
            </w:r>
            <w:r>
              <w:rPr>
                <w:spacing w:val="-7"/>
              </w:rPr>
              <w:t>，最大 </w:t>
            </w:r>
            <w:r>
              <w:rPr>
                <w:rFonts w:ascii="Times New Roman" w:hAnsi="Times New Roman" w:eastAsia="Times New Roman" w:cs="Times New Roman"/>
                <w:spacing w:val="-7"/>
              </w:rPr>
              <w:t>3mm</w:t>
            </w:r>
          </w:p>
          <w:p>
            <w:pPr>
              <w:pStyle w:val="TableText"/>
              <w:ind w:left="593"/>
              <w:spacing w:before="62" w:line="183" w:lineRule="auto"/>
              <w:rPr>
                <w:rFonts w:ascii="Times New Roman" w:hAnsi="Times New Roman" w:eastAsia="Times New Roman" w:cs="Times New Roman"/>
              </w:rPr>
            </w:pPr>
            <w:r>
              <w:rPr>
                <w:spacing w:val="-1"/>
              </w:rPr>
              <w:t>∑</w:t>
            </w:r>
            <w:r>
              <w:rPr>
                <w:rFonts w:ascii="Times New Roman" w:hAnsi="Times New Roman" w:eastAsia="Times New Roman" w:cs="Times New Roman"/>
                <w:spacing w:val="-1"/>
              </w:rPr>
              <w:t>l</w:t>
            </w:r>
            <w:r>
              <w:rPr>
                <w:spacing w:val="-1"/>
              </w:rPr>
              <w:t>≤</w:t>
            </w:r>
            <w:r>
              <w:rPr>
                <w:rFonts w:ascii="Times New Roman" w:hAnsi="Times New Roman" w:eastAsia="Times New Roman" w:cs="Times New Roman"/>
                <w:spacing w:val="-1"/>
              </w:rPr>
              <w:t>s</w:t>
            </w:r>
            <w:r>
              <w:rPr>
                <w:spacing w:val="-1"/>
              </w:rPr>
              <w:t>，最大 </w:t>
            </w:r>
            <w:r>
              <w:rPr>
                <w:rFonts w:ascii="Times New Roman" w:hAnsi="Times New Roman" w:eastAsia="Times New Roman" w:cs="Times New Roman"/>
                <w:spacing w:val="-1"/>
              </w:rPr>
              <w:t>50mm</w:t>
            </w:r>
          </w:p>
          <w:p>
            <w:pPr>
              <w:ind w:left="915"/>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c>
          <w:tcPr>
            <w:tcW w:w="2134" w:type="dxa"/>
            <w:vAlign w:val="top"/>
          </w:tcPr>
          <w:p>
            <w:pPr>
              <w:pStyle w:val="TableText"/>
              <w:ind w:left="568"/>
              <w:spacing w:before="71" w:line="183" w:lineRule="auto"/>
              <w:rPr>
                <w:rFonts w:ascii="Times New Roman" w:hAnsi="Times New Roman" w:eastAsia="Times New Roman" w:cs="Times New Roman"/>
              </w:rPr>
            </w:pPr>
            <w:r>
              <w:rPr>
                <w:rFonts w:ascii="Times New Roman" w:hAnsi="Times New Roman" w:eastAsia="Times New Roman" w:cs="Times New Roman"/>
                <w:spacing w:val="-7"/>
              </w:rPr>
              <w:t>h</w:t>
            </w:r>
            <w:r>
              <w:rPr>
                <w:spacing w:val="-7"/>
              </w:rPr>
              <w:t>＜</w:t>
            </w:r>
            <w:r>
              <w:rPr>
                <w:rFonts w:ascii="Times New Roman" w:hAnsi="Times New Roman" w:eastAsia="Times New Roman" w:cs="Times New Roman"/>
                <w:spacing w:val="-7"/>
              </w:rPr>
              <w:t>0.2s</w:t>
            </w:r>
            <w:r>
              <w:rPr>
                <w:spacing w:val="-7"/>
              </w:rPr>
              <w:t>，最大 </w:t>
            </w:r>
            <w:r>
              <w:rPr>
                <w:rFonts w:ascii="Times New Roman" w:hAnsi="Times New Roman" w:eastAsia="Times New Roman" w:cs="Times New Roman"/>
                <w:spacing w:val="-7"/>
              </w:rPr>
              <w:t>2mm</w:t>
            </w:r>
          </w:p>
          <w:p>
            <w:pPr>
              <w:pStyle w:val="TableText"/>
              <w:ind w:left="595"/>
              <w:spacing w:before="62" w:line="183" w:lineRule="auto"/>
              <w:rPr>
                <w:rFonts w:ascii="Times New Roman" w:hAnsi="Times New Roman" w:eastAsia="Times New Roman" w:cs="Times New Roman"/>
              </w:rPr>
            </w:pPr>
            <w:r>
              <w:rPr/>
              <w:t>∑</w:t>
            </w:r>
            <w:r>
              <w:rPr>
                <w:rFonts w:ascii="Times New Roman" w:hAnsi="Times New Roman" w:eastAsia="Times New Roman" w:cs="Times New Roman"/>
              </w:rPr>
              <w:t>l</w:t>
            </w:r>
            <w:r>
              <w:rPr/>
              <w:t>≤</w:t>
            </w:r>
            <w:r>
              <w:rPr>
                <w:rFonts w:ascii="Times New Roman" w:hAnsi="Times New Roman" w:eastAsia="Times New Roman" w:cs="Times New Roman"/>
              </w:rPr>
              <w:t>s</w:t>
            </w:r>
            <w:r>
              <w:rPr/>
              <w:t>，最大</w:t>
            </w:r>
            <w:r>
              <w:rPr>
                <w:spacing w:val="-5"/>
              </w:rPr>
              <w:t xml:space="preserve"> </w:t>
            </w:r>
            <w:r>
              <w:rPr>
                <w:rFonts w:ascii="Times New Roman" w:hAnsi="Times New Roman" w:eastAsia="Times New Roman" w:cs="Times New Roman"/>
              </w:rPr>
              <w:t>25mm</w:t>
            </w:r>
          </w:p>
          <w:p>
            <w:pPr>
              <w:ind w:left="916"/>
              <w:spacing w:before="27"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L=</w:t>
            </w:r>
            <w:r>
              <w:rPr>
                <w:rFonts w:ascii="Times New Roman" w:hAnsi="Times New Roman" w:eastAsia="Times New Roman" w:cs="Times New Roman"/>
                <w:sz w:val="18"/>
                <w:szCs w:val="18"/>
                <w:spacing w:val="-21"/>
                <w:position w:val="1"/>
              </w:rPr>
              <w:t xml:space="preserve"> </w:t>
            </w:r>
            <w:r>
              <w:rPr>
                <w:rFonts w:ascii="Times New Roman" w:hAnsi="Times New Roman" w:eastAsia="Times New Roman" w:cs="Times New Roman"/>
                <w:sz w:val="18"/>
                <w:szCs w:val="18"/>
                <w:spacing w:val="-4"/>
                <w:position w:val="1"/>
              </w:rPr>
              <w:t>100mm</w:t>
            </w:r>
          </w:p>
        </w:tc>
      </w:tr>
      <w:tr>
        <w:trPr>
          <w:trHeight w:val="464" w:hRule="atLeast"/>
        </w:trPr>
        <w:tc>
          <w:tcPr>
            <w:tcW w:w="962" w:type="dxa"/>
            <w:vAlign w:val="top"/>
          </w:tcPr>
          <w:p>
            <w:pPr>
              <w:ind w:left="671"/>
              <w:spacing w:before="17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3300" w:type="dxa"/>
            <w:vAlign w:val="top"/>
          </w:tcPr>
          <w:p>
            <w:pPr>
              <w:pStyle w:val="TableText"/>
              <w:ind w:left="985"/>
              <w:spacing w:before="144" w:line="190" w:lineRule="auto"/>
              <w:rPr/>
            </w:pPr>
            <w:r>
              <w:rPr>
                <w:spacing w:val="-1"/>
              </w:rPr>
              <w:t>金属夹杂（不包括铜）</w:t>
            </w:r>
          </w:p>
        </w:tc>
        <w:tc>
          <w:tcPr>
            <w:tcW w:w="2130" w:type="dxa"/>
            <w:vAlign w:val="top"/>
          </w:tcPr>
          <w:p>
            <w:pPr>
              <w:pStyle w:val="TableText"/>
              <w:ind w:left="572"/>
              <w:spacing w:before="144" w:line="183" w:lineRule="auto"/>
              <w:rPr>
                <w:rFonts w:ascii="Times New Roman" w:hAnsi="Times New Roman" w:eastAsia="Times New Roman" w:cs="Times New Roman"/>
              </w:rPr>
            </w:pPr>
            <w:r>
              <w:rPr>
                <w:rFonts w:ascii="Times New Roman" w:hAnsi="Times New Roman" w:eastAsia="Times New Roman" w:cs="Times New Roman"/>
                <w:spacing w:val="-4"/>
              </w:rPr>
              <w:t>l</w:t>
            </w:r>
            <w:r>
              <w:rPr>
                <w:spacing w:val="-4"/>
              </w:rPr>
              <w:t>＜</w:t>
            </w:r>
            <w:r>
              <w:rPr>
                <w:rFonts w:ascii="Times New Roman" w:hAnsi="Times New Roman" w:eastAsia="Times New Roman" w:cs="Times New Roman"/>
                <w:spacing w:val="-4"/>
              </w:rPr>
              <w:t>0.3s</w:t>
            </w:r>
            <w:r>
              <w:rPr>
                <w:spacing w:val="-4"/>
              </w:rPr>
              <w:t>，最大 </w:t>
            </w:r>
            <w:r>
              <w:rPr>
                <w:rFonts w:ascii="Times New Roman" w:hAnsi="Times New Roman" w:eastAsia="Times New Roman" w:cs="Times New Roman"/>
                <w:spacing w:val="-4"/>
              </w:rPr>
              <w:t>3mm</w:t>
            </w:r>
          </w:p>
        </w:tc>
        <w:tc>
          <w:tcPr>
            <w:tcW w:w="2134" w:type="dxa"/>
            <w:vAlign w:val="top"/>
          </w:tcPr>
          <w:p>
            <w:pPr>
              <w:pStyle w:val="TableText"/>
              <w:ind w:left="573"/>
              <w:spacing w:before="144" w:line="183" w:lineRule="auto"/>
              <w:rPr>
                <w:rFonts w:ascii="Times New Roman" w:hAnsi="Times New Roman" w:eastAsia="Times New Roman" w:cs="Times New Roman"/>
              </w:rPr>
            </w:pPr>
            <w:r>
              <w:rPr>
                <w:rFonts w:ascii="Times New Roman" w:hAnsi="Times New Roman" w:eastAsia="Times New Roman" w:cs="Times New Roman"/>
                <w:spacing w:val="-4"/>
              </w:rPr>
              <w:t>l</w:t>
            </w:r>
            <w:r>
              <w:rPr>
                <w:spacing w:val="-4"/>
              </w:rPr>
              <w:t>＜</w:t>
            </w:r>
            <w:r>
              <w:rPr>
                <w:rFonts w:ascii="Times New Roman" w:hAnsi="Times New Roman" w:eastAsia="Times New Roman" w:cs="Times New Roman"/>
                <w:spacing w:val="-4"/>
              </w:rPr>
              <w:t>0.2s</w:t>
            </w:r>
            <w:r>
              <w:rPr>
                <w:spacing w:val="-4"/>
              </w:rPr>
              <w:t>，最大 </w:t>
            </w:r>
            <w:r>
              <w:rPr>
                <w:rFonts w:ascii="Times New Roman" w:hAnsi="Times New Roman" w:eastAsia="Times New Roman" w:cs="Times New Roman"/>
                <w:spacing w:val="-4"/>
              </w:rPr>
              <w:t>2mm</w:t>
            </w:r>
          </w:p>
        </w:tc>
      </w:tr>
    </w:tbl>
    <w:p>
      <w:pPr>
        <w:pStyle w:val="BodyText"/>
        <w:ind w:left="1075" w:right="108" w:hanging="495"/>
        <w:spacing w:before="66" w:line="299" w:lineRule="auto"/>
        <w:rPr>
          <w:sz w:val="18"/>
          <w:szCs w:val="18"/>
        </w:rPr>
      </w:pPr>
      <w:r>
        <w:rPr>
          <w:sz w:val="18"/>
          <w:szCs w:val="18"/>
          <w:position w:val="4"/>
        </w:rPr>
        <w:t>注：</w:t>
      </w:r>
      <w:r>
        <w:rPr>
          <w:sz w:val="18"/>
          <w:szCs w:val="18"/>
          <w:spacing w:val="31"/>
          <w:w w:val="101"/>
          <w:position w:val="4"/>
        </w:rPr>
        <w:t xml:space="preserve">  </w:t>
      </w:r>
      <w:r>
        <w:rPr>
          <w:rFonts w:ascii="Times New Roman" w:hAnsi="Times New Roman" w:eastAsia="Times New Roman" w:cs="Times New Roman"/>
          <w:sz w:val="18"/>
          <w:szCs w:val="18"/>
        </w:rPr>
        <w:t>1.A</w:t>
      </w:r>
      <w:r>
        <w:rPr>
          <w:sz w:val="18"/>
          <w:szCs w:val="18"/>
        </w:rPr>
        <w:t>—显示投影面积总和在 </w:t>
      </w:r>
      <w:r>
        <w:rPr>
          <w:rFonts w:ascii="Times New Roman" w:hAnsi="Times New Roman" w:eastAsia="Times New Roman" w:cs="Times New Roman"/>
          <w:sz w:val="18"/>
          <w:szCs w:val="18"/>
        </w:rPr>
        <w:t>L</w:t>
      </w:r>
      <w:r>
        <w:rPr>
          <w:sz w:val="18"/>
          <w:szCs w:val="18"/>
        </w:rPr>
        <w:t>×</w:t>
      </w:r>
      <w:r>
        <w:rPr>
          <w:rFonts w:ascii="Times New Roman" w:hAnsi="Times New Roman" w:eastAsia="Times New Roman" w:cs="Times New Roman"/>
          <w:sz w:val="18"/>
          <w:szCs w:val="18"/>
        </w:rPr>
        <w:t>WP</w:t>
      </w:r>
      <w:r>
        <w:rPr>
          <w:rFonts w:ascii="Times New Roman" w:hAnsi="Times New Roman" w:eastAsia="Times New Roman" w:cs="Times New Roman"/>
          <w:sz w:val="18"/>
          <w:szCs w:val="18"/>
          <w:spacing w:val="26"/>
          <w:w w:val="101"/>
        </w:rPr>
        <w:t xml:space="preserve"> </w:t>
      </w:r>
      <w:r>
        <w:rPr>
          <w:sz w:val="18"/>
          <w:szCs w:val="18"/>
        </w:rPr>
        <w:t>区域中百分比</w:t>
      </w:r>
      <w:r>
        <w:rPr>
          <w:sz w:val="18"/>
          <w:szCs w:val="18"/>
          <w:spacing w:val="-36"/>
        </w:rPr>
        <w:t xml:space="preserve"> </w:t>
      </w:r>
      <w:r>
        <w:rPr>
          <w:sz w:val="18"/>
          <w:szCs w:val="18"/>
        </w:rPr>
        <w:t>，</w:t>
      </w:r>
      <w:r>
        <w:rPr>
          <w:rFonts w:ascii="Times New Roman" w:hAnsi="Times New Roman" w:eastAsia="Times New Roman" w:cs="Times New Roman"/>
          <w:sz w:val="18"/>
          <w:szCs w:val="18"/>
        </w:rPr>
        <w:t>d</w:t>
      </w:r>
      <w:r>
        <w:rPr>
          <w:sz w:val="18"/>
          <w:szCs w:val="18"/>
        </w:rPr>
        <w:t>—气孔直径</w:t>
      </w:r>
      <w:r>
        <w:rPr>
          <w:sz w:val="18"/>
          <w:szCs w:val="18"/>
          <w:spacing w:val="-36"/>
        </w:rPr>
        <w:t xml:space="preserve"> </w:t>
      </w:r>
      <w:r>
        <w:rPr>
          <w:sz w:val="18"/>
          <w:szCs w:val="18"/>
        </w:rPr>
        <w:t>，</w:t>
      </w:r>
      <w:r>
        <w:rPr>
          <w:rFonts w:ascii="Times New Roman" w:hAnsi="Times New Roman" w:eastAsia="Times New Roman" w:cs="Times New Roman"/>
          <w:sz w:val="18"/>
          <w:szCs w:val="18"/>
        </w:rPr>
        <w:t>dA</w:t>
      </w:r>
      <w:r>
        <w:rPr>
          <w:sz w:val="18"/>
          <w:szCs w:val="18"/>
        </w:rPr>
        <w:t>—气孔包络区域直径</w:t>
      </w:r>
      <w:r>
        <w:rPr>
          <w:sz w:val="18"/>
          <w:szCs w:val="18"/>
          <w:spacing w:val="-35"/>
        </w:rPr>
        <w:t xml:space="preserve"> </w:t>
      </w:r>
      <w:r>
        <w:rPr>
          <w:sz w:val="18"/>
          <w:szCs w:val="18"/>
        </w:rPr>
        <w:t>，</w:t>
      </w:r>
      <w:r>
        <w:rPr>
          <w:rFonts w:ascii="Times New Roman" w:hAnsi="Times New Roman" w:eastAsia="Times New Roman" w:cs="Times New Roman"/>
          <w:sz w:val="18"/>
          <w:szCs w:val="18"/>
        </w:rPr>
        <w:t>h </w:t>
      </w:r>
      <w:r>
        <w:rPr>
          <w:sz w:val="18"/>
          <w:szCs w:val="18"/>
          <w:spacing w:val="-1"/>
        </w:rPr>
        <w:t>—显示的宽度</w:t>
      </w:r>
      <w:r>
        <w:rPr>
          <w:sz w:val="18"/>
          <w:szCs w:val="18"/>
          <w:spacing w:val="-33"/>
        </w:rPr>
        <w:t xml:space="preserve"> </w:t>
      </w:r>
      <w:r>
        <w:rPr>
          <w:sz w:val="18"/>
          <w:szCs w:val="18"/>
          <w:spacing w:val="-1"/>
        </w:rPr>
        <w:t>，</w:t>
      </w:r>
      <w:r>
        <w:rPr>
          <w:rFonts w:ascii="Times New Roman" w:hAnsi="Times New Roman" w:eastAsia="Times New Roman" w:cs="Times New Roman"/>
          <w:sz w:val="18"/>
          <w:szCs w:val="18"/>
          <w:spacing w:val="-1"/>
        </w:rPr>
        <w:t>L</w:t>
      </w:r>
      <w:r>
        <w:rPr>
          <w:sz w:val="18"/>
          <w:szCs w:val="18"/>
          <w:spacing w:val="-1"/>
        </w:rPr>
        <w:t>—焊缝任意 </w:t>
      </w:r>
      <w:r>
        <w:rPr>
          <w:rFonts w:ascii="Times New Roman" w:hAnsi="Times New Roman" w:eastAsia="Times New Roman" w:cs="Times New Roman"/>
          <w:sz w:val="18"/>
          <w:szCs w:val="18"/>
          <w:spacing w:val="-1"/>
        </w:rPr>
        <w:t>100mm</w:t>
      </w:r>
      <w:r>
        <w:rPr>
          <w:rFonts w:ascii="Times New Roman" w:hAnsi="Times New Roman" w:eastAsia="Times New Roman" w:cs="Times New Roman"/>
          <w:sz w:val="18"/>
          <w:szCs w:val="18"/>
          <w:spacing w:val="12"/>
        </w:rPr>
        <w:t xml:space="preserve"> </w:t>
      </w:r>
      <w:r>
        <w:rPr>
          <w:sz w:val="18"/>
          <w:szCs w:val="18"/>
          <w:spacing w:val="-1"/>
        </w:rPr>
        <w:t>检测长度</w:t>
      </w:r>
      <w:r>
        <w:rPr>
          <w:sz w:val="18"/>
          <w:szCs w:val="18"/>
          <w:spacing w:val="-36"/>
        </w:rPr>
        <w:t xml:space="preserve"> </w:t>
      </w:r>
      <w:r>
        <w:rPr>
          <w:sz w:val="18"/>
          <w:szCs w:val="18"/>
          <w:spacing w:val="-1"/>
        </w:rPr>
        <w:t>，</w:t>
      </w:r>
      <w:r>
        <w:rPr>
          <w:rFonts w:ascii="Times New Roman" w:hAnsi="Times New Roman" w:eastAsia="Times New Roman" w:cs="Times New Roman"/>
          <w:sz w:val="18"/>
          <w:szCs w:val="18"/>
          <w:spacing w:val="-1"/>
        </w:rPr>
        <w:t>l</w:t>
      </w:r>
      <w:r>
        <w:rPr>
          <w:sz w:val="18"/>
          <w:szCs w:val="18"/>
          <w:spacing w:val="-1"/>
        </w:rPr>
        <w:t>—显示的长度</w:t>
      </w:r>
      <w:r>
        <w:rPr>
          <w:sz w:val="18"/>
          <w:szCs w:val="18"/>
          <w:spacing w:val="-36"/>
        </w:rPr>
        <w:t xml:space="preserve"> </w:t>
      </w:r>
      <w:r>
        <w:rPr>
          <w:sz w:val="18"/>
          <w:szCs w:val="18"/>
          <w:spacing w:val="-1"/>
        </w:rPr>
        <w:t>，</w:t>
      </w:r>
      <w:r>
        <w:rPr>
          <w:rFonts w:ascii="Times New Roman" w:hAnsi="Times New Roman" w:eastAsia="Times New Roman" w:cs="Times New Roman"/>
          <w:sz w:val="18"/>
          <w:szCs w:val="18"/>
          <w:spacing w:val="-1"/>
        </w:rPr>
        <w:t>s</w:t>
      </w:r>
      <w:r>
        <w:rPr>
          <w:sz w:val="18"/>
          <w:szCs w:val="18"/>
          <w:spacing w:val="-1"/>
        </w:rPr>
        <w:t>—对接焊缝公称厚度</w:t>
      </w:r>
      <w:r>
        <w:rPr>
          <w:sz w:val="18"/>
          <w:szCs w:val="18"/>
          <w:spacing w:val="-36"/>
        </w:rPr>
        <w:t xml:space="preserve"> </w:t>
      </w:r>
      <w:r>
        <w:rPr>
          <w:sz w:val="18"/>
          <w:szCs w:val="18"/>
          <w:spacing w:val="-1"/>
        </w:rPr>
        <w:t>，</w:t>
      </w:r>
      <w:r>
        <w:rPr>
          <w:rFonts w:ascii="Times New Roman" w:hAnsi="Times New Roman" w:eastAsia="Times New Roman" w:cs="Times New Roman"/>
          <w:sz w:val="18"/>
          <w:szCs w:val="18"/>
          <w:spacing w:val="-1"/>
        </w:rPr>
        <w:t>WP</w:t>
      </w:r>
      <w:r>
        <w:rPr>
          <w:rFonts w:ascii="Times New Roman" w:hAnsi="Times New Roman" w:eastAsia="Times New Roman" w:cs="Times New Roman"/>
          <w:sz w:val="18"/>
          <w:szCs w:val="18"/>
        </w:rPr>
        <w:t xml:space="preserve"> </w:t>
      </w:r>
      <w:r>
        <w:rPr>
          <w:sz w:val="18"/>
          <w:szCs w:val="18"/>
          <w:spacing w:val="1"/>
        </w:rPr>
        <w:t>—焊缝宽度，</w:t>
      </w:r>
      <w:r>
        <w:rPr>
          <w:sz w:val="18"/>
          <w:szCs w:val="18"/>
          <w:spacing w:val="-21"/>
        </w:rPr>
        <w:t xml:space="preserve"> </w:t>
      </w:r>
      <w:r>
        <w:rPr>
          <w:sz w:val="18"/>
          <w:szCs w:val="18"/>
          <w:spacing w:val="1"/>
        </w:rPr>
        <w:t>∑</w:t>
      </w:r>
      <w:r>
        <w:rPr>
          <w:rFonts w:ascii="Times New Roman" w:hAnsi="Times New Roman" w:eastAsia="Times New Roman" w:cs="Times New Roman"/>
          <w:sz w:val="18"/>
          <w:szCs w:val="18"/>
          <w:spacing w:val="1"/>
        </w:rPr>
        <w:t>l</w:t>
      </w:r>
      <w:r>
        <w:rPr>
          <w:sz w:val="18"/>
          <w:szCs w:val="18"/>
          <w:spacing w:val="1"/>
        </w:rPr>
        <w:t>—在</w:t>
      </w:r>
      <w:r>
        <w:rPr>
          <w:sz w:val="18"/>
          <w:szCs w:val="18"/>
          <w:spacing w:val="-11"/>
        </w:rPr>
        <w:t xml:space="preserve"> </w:t>
      </w:r>
      <w:r>
        <w:rPr>
          <w:rFonts w:ascii="Times New Roman" w:hAnsi="Times New Roman" w:eastAsia="Times New Roman" w:cs="Times New Roman"/>
          <w:sz w:val="18"/>
          <w:szCs w:val="18"/>
          <w:spacing w:val="1"/>
        </w:rPr>
        <w:t>L </w:t>
      </w:r>
      <w:r>
        <w:rPr>
          <w:sz w:val="18"/>
          <w:szCs w:val="18"/>
          <w:spacing w:val="1"/>
        </w:rPr>
        <w:t>范围内缺陷总长度。</w:t>
      </w:r>
    </w:p>
    <w:p>
      <w:pPr>
        <w:pStyle w:val="BodyText"/>
        <w:ind w:left="1074"/>
        <w:spacing w:line="183" w:lineRule="auto"/>
        <w:rPr>
          <w:sz w:val="18"/>
          <w:szCs w:val="18"/>
        </w:rPr>
      </w:pPr>
      <w:r>
        <w:rPr>
          <w:rFonts w:ascii="Times New Roman" w:hAnsi="Times New Roman" w:eastAsia="Times New Roman" w:cs="Times New Roman"/>
          <w:sz w:val="18"/>
          <w:szCs w:val="18"/>
          <w:spacing w:val="-1"/>
        </w:rPr>
        <w:t>2.</w:t>
      </w:r>
      <w:r>
        <w:rPr>
          <w:sz w:val="18"/>
          <w:szCs w:val="18"/>
          <w:spacing w:val="-1"/>
        </w:rPr>
        <w:t>如果单条焊缝长度小于 </w:t>
      </w:r>
      <w:r>
        <w:rPr>
          <w:rFonts w:ascii="Times New Roman" w:hAnsi="Times New Roman" w:eastAsia="Times New Roman" w:cs="Times New Roman"/>
          <w:sz w:val="18"/>
          <w:szCs w:val="18"/>
          <w:spacing w:val="-1"/>
        </w:rPr>
        <w:t>100mm</w:t>
      </w:r>
      <w:r>
        <w:rPr>
          <w:rFonts w:ascii="Times New Roman" w:hAnsi="Times New Roman" w:eastAsia="Times New Roman" w:cs="Times New Roman"/>
          <w:sz w:val="18"/>
          <w:szCs w:val="18"/>
          <w:spacing w:val="-21"/>
        </w:rPr>
        <w:t xml:space="preserve"> </w:t>
      </w:r>
      <w:r>
        <w:rPr>
          <w:sz w:val="18"/>
          <w:szCs w:val="18"/>
          <w:spacing w:val="-1"/>
        </w:rPr>
        <w:t>，则显示的最大长度应不超过整条焊缝长</w:t>
      </w:r>
      <w:r>
        <w:rPr>
          <w:sz w:val="18"/>
          <w:szCs w:val="18"/>
          <w:spacing w:val="-2"/>
        </w:rPr>
        <w:t>度的</w:t>
      </w:r>
      <w:r>
        <w:rPr>
          <w:sz w:val="18"/>
          <w:szCs w:val="18"/>
          <w:spacing w:val="-11"/>
        </w:rPr>
        <w:t xml:space="preserve"> </w:t>
      </w:r>
      <w:r>
        <w:rPr>
          <w:rFonts w:ascii="Times New Roman" w:hAnsi="Times New Roman" w:eastAsia="Times New Roman" w:cs="Times New Roman"/>
          <w:sz w:val="18"/>
          <w:szCs w:val="18"/>
          <w:spacing w:val="-2"/>
        </w:rPr>
        <w:t>25%</w:t>
      </w:r>
      <w:r>
        <w:rPr>
          <w:sz w:val="18"/>
          <w:szCs w:val="18"/>
          <w:spacing w:val="-2"/>
        </w:rPr>
        <w:t>。</w:t>
      </w:r>
    </w:p>
    <w:p>
      <w:pPr>
        <w:pStyle w:val="BodyText"/>
        <w:ind w:left="1077"/>
        <w:spacing w:before="155" w:line="183" w:lineRule="auto"/>
        <w:rPr>
          <w:sz w:val="18"/>
          <w:szCs w:val="18"/>
        </w:rPr>
      </w:pPr>
      <w:r>
        <w:rPr>
          <w:rFonts w:ascii="Times New Roman" w:hAnsi="Times New Roman" w:eastAsia="Times New Roman" w:cs="Times New Roman"/>
          <w:sz w:val="18"/>
          <w:szCs w:val="18"/>
        </w:rPr>
        <w:t>3.</w:t>
      </w:r>
      <w:r>
        <w:rPr>
          <w:sz w:val="18"/>
          <w:szCs w:val="18"/>
        </w:rPr>
        <w:t>如果任意相邻缺陷的间距小于或等于其中较小缺陷的主要尺寸，则</w:t>
      </w:r>
      <w:r>
        <w:rPr>
          <w:sz w:val="18"/>
          <w:szCs w:val="18"/>
          <w:spacing w:val="-1"/>
        </w:rPr>
        <w:t>应被视为一个缺陷。</w:t>
      </w:r>
    </w:p>
    <w:p>
      <w:pPr>
        <w:pStyle w:val="BodyText"/>
        <w:ind w:left="1073"/>
        <w:spacing w:before="108" w:line="190" w:lineRule="auto"/>
        <w:rPr>
          <w:sz w:val="18"/>
          <w:szCs w:val="18"/>
        </w:rPr>
      </w:pPr>
      <w:r>
        <w:rPr>
          <w:rFonts w:ascii="Times New Roman" w:hAnsi="Times New Roman" w:eastAsia="Times New Roman" w:cs="Times New Roman"/>
          <w:sz w:val="18"/>
          <w:szCs w:val="18"/>
          <w:spacing w:val="-3"/>
        </w:rPr>
        <w:t>4.</w:t>
      </w:r>
      <w:r>
        <w:rPr>
          <w:sz w:val="18"/>
          <w:szCs w:val="18"/>
          <w:spacing w:val="-3"/>
        </w:rPr>
        <w:t>显示不应被划分到不同的 </w:t>
      </w:r>
      <w:r>
        <w:rPr>
          <w:rFonts w:ascii="Times New Roman" w:hAnsi="Times New Roman" w:eastAsia="Times New Roman" w:cs="Times New Roman"/>
          <w:sz w:val="18"/>
          <w:szCs w:val="18"/>
          <w:spacing w:val="-3"/>
        </w:rPr>
        <w:t>L</w:t>
      </w:r>
      <w:r>
        <w:rPr>
          <w:rFonts w:ascii="Times New Roman" w:hAnsi="Times New Roman" w:eastAsia="Times New Roman" w:cs="Times New Roman"/>
          <w:sz w:val="18"/>
          <w:szCs w:val="18"/>
          <w:spacing w:val="30"/>
          <w:w w:val="101"/>
        </w:rPr>
        <w:t xml:space="preserve"> </w:t>
      </w:r>
      <w:r>
        <w:rPr>
          <w:sz w:val="18"/>
          <w:szCs w:val="18"/>
          <w:spacing w:val="-3"/>
        </w:rPr>
        <w:t>中。</w:t>
      </w:r>
    </w:p>
    <w:p>
      <w:pPr>
        <w:spacing w:line="190" w:lineRule="auto"/>
        <w:sectPr>
          <w:headerReference w:type="default" r:id="rId658"/>
          <w:footerReference w:type="default" r:id="rId659"/>
          <w:pgSz w:w="11906" w:h="16838"/>
          <w:pgMar w:top="1166" w:right="1687" w:bottom="1146" w:left="1687" w:header="829" w:footer="984" w:gutter="0"/>
        </w:sectPr>
        <w:rPr>
          <w:sz w:val="18"/>
          <w:szCs w:val="18"/>
        </w:rPr>
      </w:pPr>
    </w:p>
    <w:p>
      <w:pPr>
        <w:spacing w:line="330" w:lineRule="auto"/>
        <w:rPr>
          <w:rFonts w:ascii="Arial"/>
          <w:sz w:val="21"/>
        </w:rPr>
      </w:pPr>
      <w:r/>
    </w:p>
    <w:p>
      <w:pPr>
        <w:spacing w:line="330" w:lineRule="auto"/>
        <w:rPr>
          <w:rFonts w:ascii="Arial"/>
          <w:sz w:val="21"/>
        </w:rPr>
      </w:pPr>
      <w:r/>
    </w:p>
    <w:p>
      <w:pPr>
        <w:pStyle w:val="BodyText"/>
        <w:ind w:left="23" w:right="102" w:firstLine="225"/>
        <w:spacing w:before="100" w:line="259" w:lineRule="auto"/>
        <w:rPr>
          <w:sz w:val="22"/>
          <w:szCs w:val="22"/>
        </w:rPr>
      </w:pPr>
      <w:r>
        <w:rPr>
          <w:sz w:val="22"/>
          <w:szCs w:val="22"/>
          <w:b/>
          <w:bCs/>
          <w:spacing w:val="5"/>
        </w:rPr>
        <w:t>F.0.3</w:t>
      </w:r>
      <w:r>
        <w:rPr>
          <w:sz w:val="22"/>
          <w:szCs w:val="22"/>
          <w:spacing w:val="5"/>
        </w:rPr>
        <w:t xml:space="preserve"> 对评定不合格的缺陷，可进行返修</w:t>
      </w:r>
      <w:r>
        <w:rPr>
          <w:sz w:val="22"/>
          <w:szCs w:val="22"/>
          <w:spacing w:val="-39"/>
        </w:rPr>
        <w:t xml:space="preserve"> </w:t>
      </w:r>
      <w:r>
        <w:rPr>
          <w:sz w:val="22"/>
          <w:szCs w:val="22"/>
          <w:spacing w:val="5"/>
        </w:rPr>
        <w:t>。返修后，对</w:t>
      </w:r>
      <w:r>
        <w:rPr>
          <w:sz w:val="22"/>
          <w:szCs w:val="22"/>
          <w:spacing w:val="4"/>
        </w:rPr>
        <w:t>返修部位及补焊受影响的区</w:t>
      </w:r>
      <w:r>
        <w:rPr>
          <w:sz w:val="22"/>
          <w:szCs w:val="22"/>
        </w:rPr>
        <w:t xml:space="preserve"> </w:t>
      </w:r>
      <w:r>
        <w:rPr>
          <w:sz w:val="22"/>
          <w:szCs w:val="22"/>
          <w:spacing w:val="9"/>
        </w:rPr>
        <w:t>域，应按原检测条件进行复验，复探部位的缺陷应按本附录的规定重新评定。</w:t>
      </w:r>
    </w:p>
    <w:p>
      <w:pPr>
        <w:spacing w:line="253" w:lineRule="auto"/>
        <w:rPr>
          <w:rFonts w:ascii="Arial"/>
          <w:sz w:val="21"/>
        </w:rPr>
      </w:pPr>
      <w:r/>
    </w:p>
    <w:p>
      <w:pPr>
        <w:pStyle w:val="BodyText"/>
        <w:ind w:left="23" w:firstLine="225"/>
        <w:spacing w:before="100" w:line="252" w:lineRule="auto"/>
        <w:jc w:val="both"/>
        <w:rPr>
          <w:sz w:val="22"/>
          <w:szCs w:val="22"/>
        </w:rPr>
      </w:pPr>
      <w:r>
        <w:rPr>
          <w:sz w:val="22"/>
          <w:szCs w:val="22"/>
          <w:b/>
          <w:bCs/>
          <w:spacing w:val="6"/>
        </w:rPr>
        <w:t>F.0.4</w:t>
      </w:r>
      <w:r>
        <w:rPr>
          <w:sz w:val="22"/>
          <w:szCs w:val="22"/>
          <w:spacing w:val="6"/>
        </w:rPr>
        <w:t xml:space="preserve">   焊接接头射线检测方法和检测结果分级除应符合本规范的规定外，</w:t>
      </w:r>
      <w:r>
        <w:rPr>
          <w:sz w:val="22"/>
          <w:szCs w:val="22"/>
          <w:spacing w:val="-21"/>
        </w:rPr>
        <w:t xml:space="preserve"> </w:t>
      </w:r>
      <w:r>
        <w:rPr>
          <w:sz w:val="22"/>
          <w:szCs w:val="22"/>
          <w:spacing w:val="6"/>
        </w:rPr>
        <w:t>尚应符</w:t>
      </w:r>
      <w:r>
        <w:rPr>
          <w:sz w:val="22"/>
          <w:szCs w:val="22"/>
        </w:rPr>
        <w:t xml:space="preserve">  </w:t>
      </w:r>
      <w:r>
        <w:rPr>
          <w:sz w:val="22"/>
          <w:szCs w:val="22"/>
          <w:spacing w:val="-1"/>
        </w:rPr>
        <w:t>合现行《焊缝无损检测射线检测第一部分：</w:t>
      </w:r>
      <w:r>
        <w:rPr>
          <w:rFonts w:ascii="Times New Roman" w:hAnsi="Times New Roman" w:eastAsia="Times New Roman" w:cs="Times New Roman"/>
          <w:sz w:val="22"/>
          <w:szCs w:val="22"/>
          <w:spacing w:val="-1"/>
        </w:rPr>
        <w:t>X </w:t>
      </w:r>
      <w:r>
        <w:rPr>
          <w:sz w:val="22"/>
          <w:szCs w:val="22"/>
          <w:spacing w:val="-1"/>
        </w:rPr>
        <w:t>和伽玛射线的胶片技术》（</w:t>
      </w:r>
      <w:r>
        <w:rPr>
          <w:rFonts w:ascii="Times New Roman" w:hAnsi="Times New Roman" w:eastAsia="Times New Roman" w:cs="Times New Roman"/>
          <w:sz w:val="22"/>
          <w:szCs w:val="22"/>
          <w:spacing w:val="-1"/>
        </w:rPr>
        <w:t>GB/T 3323.</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1</w:t>
      </w:r>
      <w:r>
        <w:rPr>
          <w:sz w:val="22"/>
          <w:szCs w:val="22"/>
          <w:spacing w:val="-1"/>
        </w:rPr>
        <w:t>）</w:t>
      </w:r>
      <w:r>
        <w:rPr>
          <w:sz w:val="22"/>
          <w:szCs w:val="22"/>
        </w:rPr>
        <w:t xml:space="preserve"> </w:t>
      </w:r>
      <w:r>
        <w:rPr>
          <w:sz w:val="22"/>
          <w:szCs w:val="22"/>
          <w:spacing w:val="-3"/>
        </w:rPr>
        <w:t>和《焊缝无损检测射线检测验收等级第一部</w:t>
      </w:r>
      <w:r>
        <w:rPr>
          <w:sz w:val="22"/>
          <w:szCs w:val="22"/>
          <w:spacing w:val="-4"/>
        </w:rPr>
        <w:t>分：钢、镍、钛及其合金》（</w:t>
      </w:r>
      <w:r>
        <w:rPr>
          <w:rFonts w:ascii="Times New Roman" w:hAnsi="Times New Roman" w:eastAsia="Times New Roman" w:cs="Times New Roman"/>
          <w:sz w:val="22"/>
          <w:szCs w:val="22"/>
          <w:spacing w:val="-4"/>
        </w:rPr>
        <w:t>GB/T 37910.</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4"/>
        </w:rPr>
        <w:t>1</w:t>
      </w:r>
      <w:r>
        <w:rPr>
          <w:sz w:val="22"/>
          <w:szCs w:val="22"/>
          <w:spacing w:val="-4"/>
        </w:rPr>
        <w:t>）</w:t>
      </w:r>
      <w:r>
        <w:rPr>
          <w:sz w:val="22"/>
          <w:szCs w:val="22"/>
        </w:rPr>
        <w:t xml:space="preserve"> </w:t>
      </w:r>
      <w:r>
        <w:rPr>
          <w:sz w:val="22"/>
          <w:szCs w:val="22"/>
          <w:spacing w:val="5"/>
        </w:rPr>
        <w:t>的规定。</w:t>
      </w:r>
    </w:p>
    <w:p>
      <w:pPr>
        <w:spacing w:line="252" w:lineRule="auto"/>
        <w:sectPr>
          <w:headerReference w:type="default" r:id="rId624"/>
          <w:footerReference w:type="default" r:id="rId660"/>
          <w:pgSz w:w="11906" w:h="16838"/>
          <w:pgMar w:top="1166" w:right="1697" w:bottom="1156" w:left="1785"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52"/>
        <w:spacing w:before="141" w:line="222" w:lineRule="auto"/>
        <w:outlineLvl w:val="0"/>
        <w:rPr>
          <w:sz w:val="31"/>
          <w:szCs w:val="31"/>
        </w:rPr>
      </w:pPr>
      <w:bookmarkStart w:name="bookmark81" w:id="135"/>
      <w:bookmarkEnd w:id="135"/>
      <w:r>
        <w:rPr>
          <w:sz w:val="31"/>
          <w:szCs w:val="31"/>
          <w:b/>
          <w:bCs/>
          <w:spacing w:val="4"/>
        </w:rPr>
        <w:t>附录</w:t>
      </w:r>
      <w:r>
        <w:rPr>
          <w:sz w:val="31"/>
          <w:szCs w:val="31"/>
          <w:spacing w:val="4"/>
        </w:rPr>
        <w:t xml:space="preserve"> </w:t>
      </w:r>
      <w:r>
        <w:rPr>
          <w:sz w:val="31"/>
          <w:szCs w:val="31"/>
          <w:b/>
          <w:bCs/>
          <w:spacing w:val="4"/>
        </w:rPr>
        <w:t>G</w:t>
      </w:r>
      <w:r>
        <w:rPr>
          <w:sz w:val="31"/>
          <w:szCs w:val="31"/>
          <w:spacing w:val="4"/>
        </w:rPr>
        <w:t xml:space="preserve">   </w:t>
      </w:r>
      <w:r>
        <w:rPr>
          <w:sz w:val="31"/>
          <w:szCs w:val="31"/>
          <w:b/>
          <w:bCs/>
          <w:spacing w:val="4"/>
        </w:rPr>
        <w:t>摩擦面抗滑移系数试验方法</w:t>
      </w:r>
    </w:p>
    <w:p>
      <w:pPr>
        <w:spacing w:line="292" w:lineRule="auto"/>
        <w:rPr>
          <w:rFonts w:ascii="Arial"/>
          <w:sz w:val="21"/>
        </w:rPr>
      </w:pPr>
      <w:r/>
    </w:p>
    <w:p>
      <w:pPr>
        <w:spacing w:line="292" w:lineRule="auto"/>
        <w:rPr>
          <w:rFonts w:ascii="Arial"/>
          <w:sz w:val="21"/>
        </w:rPr>
      </w:pPr>
      <w:r/>
    </w:p>
    <w:p>
      <w:pPr>
        <w:pStyle w:val="BodyText"/>
        <w:ind w:left="23" w:right="11" w:firstLine="230"/>
        <w:spacing w:before="100" w:line="259" w:lineRule="auto"/>
        <w:rPr>
          <w:sz w:val="22"/>
          <w:szCs w:val="22"/>
        </w:rPr>
      </w:pPr>
      <w:r>
        <w:rPr>
          <w:sz w:val="22"/>
          <w:szCs w:val="22"/>
          <w:b/>
          <w:bCs/>
          <w:spacing w:val="11"/>
        </w:rPr>
        <w:t>G.0.1</w:t>
      </w:r>
      <w:r>
        <w:rPr>
          <w:sz w:val="22"/>
          <w:szCs w:val="22"/>
          <w:spacing w:val="52"/>
        </w:rPr>
        <w:t xml:space="preserve"> </w:t>
      </w:r>
      <w:r>
        <w:rPr>
          <w:sz w:val="22"/>
          <w:szCs w:val="22"/>
          <w:spacing w:val="11"/>
        </w:rPr>
        <w:t>本方法适用于采用高强度螺栓连</w:t>
      </w:r>
      <w:r>
        <w:rPr>
          <w:sz w:val="22"/>
          <w:szCs w:val="22"/>
          <w:spacing w:val="10"/>
        </w:rPr>
        <w:t>接的摩擦面抗滑移系数试验，采用高强度</w:t>
      </w:r>
      <w:r>
        <w:rPr>
          <w:sz w:val="22"/>
          <w:szCs w:val="22"/>
        </w:rPr>
        <w:t xml:space="preserve"> </w:t>
      </w:r>
      <w:r>
        <w:rPr>
          <w:sz w:val="22"/>
          <w:szCs w:val="22"/>
          <w:spacing w:val="9"/>
        </w:rPr>
        <w:t>环槽铆钉连接的摩擦面抗滑移系数试验可按此执行。</w:t>
      </w:r>
    </w:p>
    <w:p>
      <w:pPr>
        <w:spacing w:line="248" w:lineRule="auto"/>
        <w:rPr>
          <w:rFonts w:ascii="Arial"/>
          <w:sz w:val="21"/>
        </w:rPr>
      </w:pPr>
      <w:r/>
    </w:p>
    <w:p>
      <w:pPr>
        <w:pStyle w:val="BodyText"/>
        <w:ind w:left="253"/>
        <w:spacing w:before="100" w:line="196" w:lineRule="auto"/>
        <w:rPr>
          <w:sz w:val="22"/>
          <w:szCs w:val="22"/>
        </w:rPr>
      </w:pPr>
      <w:r>
        <w:rPr>
          <w:sz w:val="22"/>
          <w:szCs w:val="22"/>
          <w:b/>
          <w:bCs/>
          <w:spacing w:val="3"/>
        </w:rPr>
        <w:t>G.0.2</w:t>
      </w:r>
      <w:r>
        <w:rPr>
          <w:sz w:val="22"/>
          <w:szCs w:val="22"/>
          <w:spacing w:val="3"/>
        </w:rPr>
        <w:t xml:space="preserve">   基本要求应符合下列规定：</w:t>
      </w:r>
    </w:p>
    <w:p>
      <w:pPr>
        <w:pStyle w:val="BodyText"/>
        <w:ind w:left="22" w:right="11" w:firstLine="479"/>
        <w:spacing w:before="77" w:line="230" w:lineRule="auto"/>
        <w:rPr>
          <w:sz w:val="22"/>
          <w:szCs w:val="22"/>
        </w:rPr>
      </w:pPr>
      <w:r>
        <w:rPr>
          <w:rFonts w:ascii="Times New Roman" w:hAnsi="Times New Roman" w:eastAsia="Times New Roman" w:cs="Times New Roman"/>
          <w:sz w:val="22"/>
          <w:szCs w:val="22"/>
          <w:spacing w:val="6"/>
        </w:rPr>
        <w:t>1    </w:t>
      </w:r>
      <w:r>
        <w:rPr>
          <w:sz w:val="22"/>
          <w:szCs w:val="22"/>
          <w:spacing w:val="6"/>
        </w:rPr>
        <w:t>制造厂和安装单位应分别以钢结构制造批为单位进行抗滑移系数试验。制造</w:t>
      </w:r>
      <w:r>
        <w:rPr>
          <w:sz w:val="22"/>
          <w:szCs w:val="22"/>
        </w:rPr>
        <w:t xml:space="preserve"> </w:t>
      </w:r>
      <w:r>
        <w:rPr>
          <w:sz w:val="22"/>
          <w:szCs w:val="22"/>
          <w:spacing w:val="6"/>
        </w:rPr>
        <w:t>批可按单位工程划分规定的工程量每</w:t>
      </w:r>
      <w:r>
        <w:rPr>
          <w:rFonts w:ascii="Times New Roman" w:hAnsi="Times New Roman" w:eastAsia="Times New Roman" w:cs="Times New Roman"/>
          <w:sz w:val="22"/>
          <w:szCs w:val="22"/>
          <w:spacing w:val="6"/>
        </w:rPr>
        <w:t>2000t</w:t>
      </w:r>
      <w:r>
        <w:rPr>
          <w:sz w:val="22"/>
          <w:szCs w:val="22"/>
          <w:spacing w:val="6"/>
        </w:rPr>
        <w:t>为一批，不足</w:t>
      </w:r>
      <w:r>
        <w:rPr>
          <w:rFonts w:ascii="Times New Roman" w:hAnsi="Times New Roman" w:eastAsia="Times New Roman" w:cs="Times New Roman"/>
          <w:sz w:val="22"/>
          <w:szCs w:val="22"/>
          <w:spacing w:val="6"/>
        </w:rPr>
        <w:t>2000t</w:t>
      </w:r>
      <w:r>
        <w:rPr>
          <w:sz w:val="22"/>
          <w:szCs w:val="22"/>
          <w:spacing w:val="6"/>
        </w:rPr>
        <w:t>的可视为一批；分节段</w:t>
      </w:r>
      <w:r>
        <w:rPr>
          <w:sz w:val="22"/>
          <w:szCs w:val="22"/>
          <w:spacing w:val="5"/>
        </w:rPr>
        <w:t xml:space="preserve"> </w:t>
      </w:r>
      <w:r>
        <w:rPr>
          <w:sz w:val="22"/>
          <w:szCs w:val="22"/>
          <w:spacing w:val="9"/>
        </w:rPr>
        <w:t>安装的构件应以每</w:t>
      </w:r>
      <w:r>
        <w:rPr>
          <w:rFonts w:ascii="Times New Roman" w:hAnsi="Times New Roman" w:eastAsia="Times New Roman" w:cs="Times New Roman"/>
          <w:sz w:val="22"/>
          <w:szCs w:val="22"/>
          <w:spacing w:val="9"/>
        </w:rPr>
        <w:t>10</w:t>
      </w:r>
      <w:r>
        <w:rPr>
          <w:sz w:val="22"/>
          <w:szCs w:val="22"/>
          <w:spacing w:val="9"/>
        </w:rPr>
        <w:t>个节段为一批，不足</w:t>
      </w:r>
      <w:r>
        <w:rPr>
          <w:rFonts w:ascii="Times New Roman" w:hAnsi="Times New Roman" w:eastAsia="Times New Roman" w:cs="Times New Roman"/>
          <w:sz w:val="22"/>
          <w:szCs w:val="22"/>
          <w:spacing w:val="9"/>
        </w:rPr>
        <w:t>10</w:t>
      </w:r>
      <w:r>
        <w:rPr>
          <w:sz w:val="22"/>
          <w:szCs w:val="22"/>
          <w:spacing w:val="9"/>
        </w:rPr>
        <w:t>个节段时视为一批。</w:t>
      </w:r>
      <w:r>
        <w:rPr>
          <w:sz w:val="22"/>
          <w:szCs w:val="22"/>
          <w:spacing w:val="-39"/>
        </w:rPr>
        <w:t xml:space="preserve"> </w:t>
      </w:r>
      <w:r>
        <w:rPr>
          <w:sz w:val="22"/>
          <w:szCs w:val="22"/>
          <w:spacing w:val="9"/>
        </w:rPr>
        <w:t>选用两种及两种以</w:t>
      </w:r>
      <w:r>
        <w:rPr>
          <w:sz w:val="22"/>
          <w:szCs w:val="22"/>
        </w:rPr>
        <w:t xml:space="preserve"> </w:t>
      </w:r>
      <w:r>
        <w:rPr>
          <w:sz w:val="22"/>
          <w:szCs w:val="22"/>
          <w:spacing w:val="9"/>
        </w:rPr>
        <w:t>上表面处理工艺时，每种处理工艺应单独检验。</w:t>
      </w:r>
    </w:p>
    <w:p>
      <w:pPr>
        <w:pStyle w:val="BodyText"/>
        <w:ind w:left="22" w:right="16" w:firstLine="457"/>
        <w:spacing w:before="87" w:line="217" w:lineRule="auto"/>
        <w:rPr>
          <w:sz w:val="22"/>
          <w:szCs w:val="22"/>
        </w:rPr>
      </w:pPr>
      <w:r>
        <w:rPr>
          <w:rFonts w:ascii="Times New Roman" w:hAnsi="Times New Roman" w:eastAsia="Times New Roman" w:cs="Times New Roman"/>
          <w:sz w:val="22"/>
          <w:szCs w:val="22"/>
          <w:spacing w:val="9"/>
        </w:rPr>
        <w:t>2    </w:t>
      </w:r>
      <w:r>
        <w:rPr>
          <w:sz w:val="22"/>
          <w:szCs w:val="22"/>
          <w:spacing w:val="9"/>
        </w:rPr>
        <w:t>每一批应制作</w:t>
      </w:r>
      <w:r>
        <w:rPr>
          <w:rFonts w:ascii="Times New Roman" w:hAnsi="Times New Roman" w:eastAsia="Times New Roman" w:cs="Times New Roman"/>
          <w:sz w:val="22"/>
          <w:szCs w:val="22"/>
          <w:spacing w:val="9"/>
        </w:rPr>
        <w:t>6</w:t>
      </w:r>
      <w:r>
        <w:rPr>
          <w:sz w:val="22"/>
          <w:szCs w:val="22"/>
          <w:spacing w:val="9"/>
        </w:rPr>
        <w:t>组试件，其中</w:t>
      </w:r>
      <w:r>
        <w:rPr>
          <w:rFonts w:ascii="Times New Roman" w:hAnsi="Times New Roman" w:eastAsia="Times New Roman" w:cs="Times New Roman"/>
          <w:sz w:val="22"/>
          <w:szCs w:val="22"/>
          <w:spacing w:val="9"/>
        </w:rPr>
        <w:t>3</w:t>
      </w:r>
      <w:r>
        <w:rPr>
          <w:sz w:val="22"/>
          <w:szCs w:val="22"/>
          <w:spacing w:val="8"/>
        </w:rPr>
        <w:t>组用于出厂试验，</w:t>
      </w:r>
      <w:r>
        <w:rPr>
          <w:rFonts w:ascii="Times New Roman" w:hAnsi="Times New Roman" w:eastAsia="Times New Roman" w:cs="Times New Roman"/>
          <w:sz w:val="22"/>
          <w:szCs w:val="22"/>
          <w:spacing w:val="8"/>
        </w:rPr>
        <w:t>3</w:t>
      </w:r>
      <w:r>
        <w:rPr>
          <w:sz w:val="22"/>
          <w:szCs w:val="22"/>
          <w:spacing w:val="8"/>
        </w:rPr>
        <w:t>组用于工地复验。</w:t>
      </w:r>
      <w:r>
        <w:rPr>
          <w:sz w:val="22"/>
          <w:szCs w:val="22"/>
          <w:spacing w:val="-48"/>
        </w:rPr>
        <w:t xml:space="preserve"> </w:t>
      </w:r>
      <w:r>
        <w:rPr>
          <w:sz w:val="22"/>
          <w:szCs w:val="22"/>
          <w:spacing w:val="8"/>
        </w:rPr>
        <w:t>设计文</w:t>
      </w:r>
      <w:r>
        <w:rPr>
          <w:sz w:val="22"/>
          <w:szCs w:val="22"/>
        </w:rPr>
        <w:t xml:space="preserve"> </w:t>
      </w:r>
      <w:r>
        <w:rPr>
          <w:sz w:val="22"/>
          <w:szCs w:val="22"/>
          <w:spacing w:val="9"/>
        </w:rPr>
        <w:t>件对抗滑移系数试件的数量及规格有要求时，应符合其规定。</w:t>
      </w:r>
    </w:p>
    <w:p>
      <w:pPr>
        <w:pStyle w:val="BodyText"/>
        <w:ind w:left="24" w:right="14" w:firstLine="459"/>
        <w:spacing w:before="89" w:line="219" w:lineRule="auto"/>
        <w:rPr>
          <w:sz w:val="22"/>
          <w:szCs w:val="22"/>
        </w:rPr>
      </w:pPr>
      <w:r>
        <mc:AlternateContent xmlns:mc="http://schemas.openxmlformats.org/markup-compatibility/2006">
          <mc:Choice Requires="wps">
            <w:drawing>
              <wp:anchor distT="0" distB="0" distL="0" distR="0" simplePos="0" relativeHeight="275034112" behindDoc="0" locked="0" layoutInCell="1" allowOverlap="1">
                <wp:simplePos x="0" y="0"/>
                <wp:positionH relativeFrom="column">
                  <wp:posOffset>3777044</wp:posOffset>
                </wp:positionH>
                <wp:positionV relativeFrom="paragraph">
                  <wp:posOffset>828255</wp:posOffset>
                </wp:positionV>
                <wp:extent cx="447040" cy="247650"/>
                <wp:effectExtent l="0" t="0" r="0" b="0"/>
                <wp:wrapNone/>
                <wp:docPr id="1432" name="TextBox 1432"/>
                <wp:cNvGraphicFramePr/>
                <a:graphic>
                  <a:graphicData uri="http://schemas.microsoft.com/office/word/2010/wordprocessingShape">
                    <wps:wsp>
                      <wps:cNvPr id="1432" name="TextBox 1432"/>
                      <wps:cNvSpPr txBox="1"/>
                      <wps:spPr>
                        <a:xfrm rot="16200000">
                          <a:off x="3777044" y="828255"/>
                          <a:ext cx="447040" cy="2476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100" w:line="197" w:lineRule="auto"/>
                              <w:jc w:val="right"/>
                              <w:rPr>
                                <w:sz w:val="18"/>
                                <w:szCs w:val="18"/>
                              </w:rPr>
                            </w:pPr>
                            <w:r>
                              <w:rPr>
                                <w:sz w:val="18"/>
                                <w:szCs w:val="18"/>
                                <w:spacing w:val="-10"/>
                              </w:rPr>
                              <w:t>b/2</w:t>
                            </w:r>
                            <w:r>
                              <w:rPr>
                                <w:sz w:val="18"/>
                                <w:szCs w:val="18"/>
                                <w:spacing w:val="6"/>
                              </w:rPr>
                              <w:t xml:space="preserve">  </w:t>
                            </w:r>
                            <w:r>
                              <w:rPr>
                                <w:sz w:val="18"/>
                                <w:szCs w:val="18"/>
                                <w:spacing w:val="-10"/>
                              </w:rPr>
                              <w:t>b/2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64" style="position:absolute;margin-left:297.405pt;margin-top:65.217pt;mso-position-vertical-relative:text;mso-position-horizontal-relative:text;width:35.2pt;height:19.5pt;z-index:275034112;rotation:270;" filled="false" stroked="false" type="#_x0000_t202">
                <v:fill on="false"/>
                <v:stroke on="false"/>
                <v:path/>
                <v:imagedata o:title=""/>
                <o:lock v:ext="edit" aspectratio="false"/>
                <v:textbox inset="0mm,0mm,0mm,0mm">
                  <w:txbxContent>
                    <w:p>
                      <w:pPr>
                        <w:pStyle w:val="BodyText"/>
                        <w:ind w:right="2"/>
                        <w:spacing w:before="100" w:line="197" w:lineRule="auto"/>
                        <w:jc w:val="right"/>
                        <w:rPr>
                          <w:sz w:val="18"/>
                          <w:szCs w:val="18"/>
                        </w:rPr>
                      </w:pPr>
                      <w:r>
                        <w:rPr>
                          <w:sz w:val="18"/>
                          <w:szCs w:val="18"/>
                          <w:spacing w:val="-10"/>
                        </w:rPr>
                        <w:t>b/2</w:t>
                      </w:r>
                      <w:r>
                        <w:rPr>
                          <w:sz w:val="18"/>
                          <w:szCs w:val="18"/>
                          <w:spacing w:val="6"/>
                        </w:rPr>
                        <w:t xml:space="preserve">  </w:t>
                      </w:r>
                      <w:r>
                        <w:rPr>
                          <w:sz w:val="18"/>
                          <w:szCs w:val="18"/>
                          <w:spacing w:val="-10"/>
                        </w:rPr>
                        <w:t>b/2</w:t>
                      </w:r>
                    </w:p>
                  </w:txbxContent>
                </v:textbox>
              </v:shape>
            </w:pict>
          </mc:Fallback>
        </mc:AlternateContent>
      </w:r>
      <w:r>
        <mc:AlternateContent xmlns:mc="http://schemas.openxmlformats.org/markup-compatibility/2006">
          <mc:Choice Requires="wps">
            <w:drawing>
              <wp:anchor distT="0" distB="0" distL="0" distR="0" simplePos="0" relativeHeight="275036160" behindDoc="0" locked="0" layoutInCell="1" allowOverlap="1">
                <wp:simplePos x="0" y="0"/>
                <wp:positionH relativeFrom="column">
                  <wp:posOffset>4255600</wp:posOffset>
                </wp:positionH>
                <wp:positionV relativeFrom="paragraph">
                  <wp:posOffset>812602</wp:posOffset>
                </wp:positionV>
                <wp:extent cx="80645" cy="265430"/>
                <wp:effectExtent l="0" t="0" r="0" b="0"/>
                <wp:wrapNone/>
                <wp:docPr id="1434" name="TextBox 1434"/>
                <wp:cNvGraphicFramePr/>
                <a:graphic>
                  <a:graphicData uri="http://schemas.microsoft.com/office/word/2010/wordprocessingShape">
                    <wps:wsp>
                      <wps:cNvPr id="1434" name="TextBox 1434"/>
                      <wps:cNvSpPr txBox="1"/>
                      <wps:spPr>
                        <a:xfrm rot="16200000">
                          <a:off x="4255600" y="812602"/>
                          <a:ext cx="80645" cy="2654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116" w:line="206" w:lineRule="auto"/>
                              <w:jc w:val="right"/>
                              <w:rPr>
                                <w:sz w:val="18"/>
                                <w:szCs w:val="18"/>
                              </w:rPr>
                            </w:pPr>
                            <w:r>
                              <w:rPr>
                                <w:sz w:val="18"/>
                                <w:szCs w:val="18"/>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66" style="position:absolute;margin-left:335.087pt;margin-top:63.9844pt;mso-position-vertical-relative:text;mso-position-horizontal-relative:text;width:6.35pt;height:20.9pt;z-index:275036160;rotation:270;" filled="false" stroked="false" type="#_x0000_t202">
                <v:fill on="false"/>
                <v:stroke on="false"/>
                <v:path/>
                <v:imagedata o:title=""/>
                <o:lock v:ext="edit" aspectratio="false"/>
                <v:textbox inset="0mm,0mm,0mm,0mm">
                  <w:txbxContent>
                    <w:p>
                      <w:pPr>
                        <w:pStyle w:val="BodyText"/>
                        <w:ind w:right="1"/>
                        <w:spacing w:before="116" w:line="206" w:lineRule="auto"/>
                        <w:jc w:val="right"/>
                        <w:rPr>
                          <w:sz w:val="18"/>
                          <w:szCs w:val="18"/>
                        </w:rPr>
                      </w:pPr>
                      <w:r>
                        <w:rPr>
                          <w:sz w:val="18"/>
                          <w:szCs w:val="18"/>
                        </w:rPr>
                        <w:t>b</w:t>
                      </w:r>
                    </w:p>
                  </w:txbxContent>
                </v:textbox>
              </v:shape>
            </w:pict>
          </mc:Fallback>
        </mc:AlternateContent>
      </w:r>
      <w:r>
        <w:pict>
          <v:shape id="_x0000_s11068" style="position:absolute;margin-left:290.67pt;margin-top:92.919pt;mso-position-vertical-relative:text;mso-position-horizontal-relative:text;width:0.05pt;height:0.05pt;z-index:275039232;" fillcolor="#000000" filled="true" stroked="false" coordsize="1,1" coordorigin="0,0" path="m,l0,0l0,0l0,0l0,0xem0,0l0,0l0,0l0,0l0,0xem0,0l0,0l0,0l0,0l0,0xe"/>
        </w:pict>
      </w:r>
      <w:r>
        <w:pict>
          <v:shape id="_x0000_s11070" style="position:absolute;margin-left:83.457pt;margin-top:92.919pt;mso-position-vertical-relative:text;mso-position-horizontal-relative:text;width:0.1pt;height:0.05pt;z-index:275038208;" fillcolor="#000000" filled="true" stroked="false" coordsize="2,1" coordorigin="0,0" path="m,l1,0l1,0l0,0l0,0xe"/>
        </w:pict>
      </w:r>
      <w:r>
        <w:pict>
          <v:group id="_x0000_s11072" style="position:absolute;margin-left:67.737pt;margin-top:43.756pt;mso-position-vertical-relative:text;mso-position-horizontal-relative:text;width:280pt;height:61.8pt;z-index:275032064;" filled="false" stroked="false" coordsize="5600,1236" coordorigin="0,0">
            <v:shape id="_x0000_s11074" style="position:absolute;left:0;top:365;width:5149;height:870;" filled="false" strokecolor="#000000" strokeweight="0.00pt" coordsize="5149,870" coordorigin="0,0" path="m0,252l107,252m127,252l147,252m167,252l287,252m306,252l327,252m347,252l467,252m487,252l507,252m527,252l647,252m667,252l686,252m707,252l827,252m847,252l866,252m887,252l1007,252m1027,252l1047,252m1067,252l1186,252m1207,252l1227,252m1246,252l1366,252m1387,252l1407,252m1426,252l1546,252m1566,252l1587,252m1606,252l1727,252m1746,252l1767,252m1787,252l1907,252m1926,252l1947,252m1967,252l2087,252m2106,252l2126,252m2147,252l2267,252m2286,252l2306,252m2327,252l2446,252m2467,252l2486,252m2506,252l2626,252m2647,252l2666,252m2686,252l2806,252m2827,252l2846,252m2866,252l2986,252m3006,252l3027,252m3046,252l3166,252m3186,252l3207,252m3226,252l3346,252m3366,252l3386,252m3406,252l3526,252m3546,252l3566,252m3586,252l3707,252m3726,252l3746,252m3767,252l3886,252m3906,252l3926,252m3946,252l4066,252m4086,252l4106,252m4126,252l4246,252m4266,252l4286,252m4306,252l4426,252m4446,252l4466,252m4486,252l4606,252m4626,252l4646,252m4666,252l4774,252m4477,617l5148,617m4477,252l5148,252m5085,743l5085,869m5085,126l5085,0m5085,617l5085,252e">
              <v:stroke endcap="round" miterlimit="0"/>
            </v:shape>
            <v:shape id="_x0000_s11076" style="position:absolute;left:5064;top:983;width:43;height:127;" fillcolor="#000000" filled="true" stroked="false" coordsize="43,127" coordorigin="0,0" path="m0,126l42,126l21,0l0,126e"/>
            <v:shape id="_x0000_s11078" style="position:absolute;left:5062;top:982;width:45;height:129;" filled="false" strokecolor="#000000" strokeweight="0.12pt" coordsize="45,129" coordorigin="0,0" path="m1,127l43,127l22,1l1,127e">
              <v:stroke endcap="round" miterlimit="2"/>
            </v:shape>
            <v:shape id="_x0000_s11080" style="position:absolute;left:4458;top:491;width:648;height:127;" fillcolor="#000000" filled="true" stroked="false" coordsize="648,127" coordorigin="0,0" path="m605,0l647,0l626,126l605,0em0,125l0,125l0,126l0,126l0,125xem626,125l627,125l627,126l626,126l626,125xe"/>
            <v:shape id="_x0000_s11082" style="position:absolute;left:5062;top:490;width:45;height:129;" filled="false" strokecolor="#000000" strokeweight="0.12pt" coordsize="45,129" coordorigin="0,0" path="m1,1l43,1l22,127l1,1e">
              <v:stroke endcap="round" miterlimit="2"/>
            </v:shape>
            <v:shape id="_x0000_s11084" style="position:absolute;left:4477;top:0;width:671;height:870;" filled="false" strokecolor="#000000" strokeweight="0.00pt" coordsize="671,870" coordorigin="0,0" path="m0,252l670,252m0,617l670,617m607,126l607,0m607,743l607,869m607,252l607,617e">
              <v:stroke endcap="round" miterlimit="0"/>
            </v:shape>
            <v:shape id="_x0000_s11086" style="position:absolute;left:5064;top:126;width:43;height:127;" fillcolor="#000000" filled="true" stroked="false" coordsize="43,127" coordorigin="0,0" path="m,l42,0l21,126l0,0e"/>
            <v:shape id="_x0000_s11088" style="position:absolute;left:5062;top:124;width:45;height:129;" filled="false" strokecolor="#000000" strokeweight="0.12pt" coordsize="45,129" coordorigin="0,0" path="m1,1l43,1l22,127l1,1e">
              <v:stroke endcap="round" miterlimit="2"/>
            </v:shape>
            <v:shape id="_x0000_s11090" style="position:absolute;left:4458;top:252;width:648;height:492;" fillcolor="#000000" filled="true" stroked="false" coordsize="648,492" coordorigin="0,0" path="m605,491l647,491l626,365l605,491em0,0l0,0l0,0l0,0l0,0xem0,365l0,365l0,366l0,366l0,365xem626,365l627,365l627,366l626,366l626,365xe"/>
            <v:shape id="_x0000_s11092" style="position:absolute;left:5062;top:616;width:45;height:129;" filled="false" strokecolor="#000000" strokeweight="0.12pt" coordsize="45,129" coordorigin="0,0" path="m1,127l43,127l22,1l1,127e">
              <v:stroke endcap="round" miterlimit="2"/>
            </v:shape>
            <v:shape id="_x0000_s11094" style="position:absolute;left:1339;top:252;width:4261;height:732;" filled="false" strokecolor="#000000" strokeweight="0.00pt" coordsize="4261,732" coordorigin="0,0" path="m1029,0l1029,35m1029,65l1029,125m1029,155l1029,215m1029,245l1029,305m1029,335l1029,395m1029,425l1029,485m1029,515l1029,575m1029,605l1029,665m0,0l0,731m1066,0l1066,35m1066,65l1066,125m1066,155l1066,215m1066,245l1066,305m1066,335l1066,395m1066,425l1066,485m1066,515l1066,575m1066,605l1066,665m2095,0l2095,731m292,225l292,335m292,355l292,375m292,395l292,505m737,225l737,335m737,355l737,375m737,395l737,505m1802,225l1802,335m1802,355l1802,375m1802,395l1802,505m1358,225l1358,335m1358,355l1358,375m1358,395l1358,505m3170,0l4260,0m3170,731l4260,731m4197,126l4197,604e">
              <v:stroke endcap="round" miterlimit="0"/>
            </v:shape>
            <v:shape id="_x0000_s11096" style="position:absolute;left:5515;top:252;width:42;height:127;" fillcolor="#000000" filled="true" stroked="false" coordsize="42,127" coordorigin="0,0" path="m0,126l41,126l21,0l0,126e"/>
            <v:shape id="_x0000_s11098" style="position:absolute;left:5514;top:251;width:45;height:129;" filled="false" strokecolor="#000000" strokeweight="0.12pt" coordsize="45,129" coordorigin="0,0" path="m1,127l42,127l22,1l1,127e">
              <v:stroke endcap="round" miterlimit="2"/>
            </v:shape>
            <v:shape id="_x0000_s11100" style="position:absolute;left:4458;top:252;width:1099;height:733;" fillcolor="#000000" filled="true" stroked="false" coordsize="1099,733" coordorigin="0,0" path="m1057,605l1098,605l1078,731l1057,605em0,0l0,0l0,0l0,0l0,0xem1077,731l1078,731l1078,732l1077,732l1077,731xe"/>
            <v:shape id="_x0000_s11102" style="position:absolute;left:5514;top:856;width:45;height:129;" filled="false" strokecolor="#000000" strokeweight="0.12pt" coordsize="45,129" coordorigin="0,0" path="m1,1l42,1l22,127l1,1e">
              <v:stroke endcap="round" miterlimit="2"/>
            </v:shape>
          </v:group>
        </w:pict>
      </w:r>
      <w:r>
        <w:pict>
          <v:shape id="_x0000_s11104" style="position:absolute;margin-left:186.175pt;margin-top:91.164pt;mso-position-vertical-relative:text;mso-position-horizontal-relative:text;width:1.85pt;height:1.8pt;z-index:275037184;" filled="false" strokecolor="#000000" strokeweight="0.00pt" coordsize="37,36" coordorigin="0,0" path="m,l0,35m36,0l36,35e">
            <v:stroke endcap="round" miterlimit="0"/>
          </v:shape>
        </w:pict>
      </w:r>
      <w:r>
        <w:pict>
          <v:shape id="_x0000_s11106" style="position:absolute;margin-left:83.482pt;margin-top:95.45pt;mso-position-vertical-relative:text;mso-position-horizontal-relative:text;width:207.25pt;height:23.9pt;z-index:-228285440;" filled="false" strokecolor="#000000" strokeweight="0.00pt" coordsize="4145,478" coordorigin="0,0" path="m,l0,477m4144,0l4144,477e">
            <v:stroke endcap="round" miterlimit="0"/>
          </v:shape>
        </w:pict>
      </w:r>
      <w:r>
        <w:rPr>
          <w:rFonts w:ascii="Times New Roman" w:hAnsi="Times New Roman" w:eastAsia="Times New Roman" w:cs="Times New Roman"/>
          <w:sz w:val="22"/>
          <w:szCs w:val="22"/>
          <w:spacing w:val="6"/>
        </w:rPr>
        <w:t>3    </w:t>
      </w:r>
      <w:r>
        <w:rPr>
          <w:sz w:val="22"/>
          <w:szCs w:val="22"/>
          <w:spacing w:val="6"/>
        </w:rPr>
        <w:t>抗滑移系数试验应采用双摩擦面的两栓拼接的拉力试件，试件的加工制作应</w:t>
      </w:r>
      <w:r>
        <w:rPr>
          <w:sz w:val="22"/>
          <w:szCs w:val="22"/>
          <w:spacing w:val="16"/>
        </w:rPr>
        <w:t xml:space="preserve"> </w:t>
      </w:r>
      <w:r>
        <w:rPr>
          <w:sz w:val="22"/>
          <w:szCs w:val="22"/>
          <w:spacing w:val="5"/>
        </w:rPr>
        <w:t>符合图</w:t>
      </w:r>
      <w:r>
        <w:rPr>
          <w:rFonts w:ascii="Times New Roman" w:hAnsi="Times New Roman" w:eastAsia="Times New Roman" w:cs="Times New Roman"/>
          <w:sz w:val="22"/>
          <w:szCs w:val="22"/>
          <w:spacing w:val="5"/>
        </w:rPr>
        <w:t>G.0.2</w:t>
      </w:r>
      <w:r>
        <w:rPr>
          <w:sz w:val="22"/>
          <w:szCs w:val="22"/>
          <w:spacing w:val="5"/>
        </w:rPr>
        <w:t>的规定。</w:t>
      </w:r>
    </w:p>
    <w:p>
      <w:pPr>
        <w:spacing w:before="67"/>
        <w:rPr/>
      </w:pPr>
      <w:r/>
    </w:p>
    <w:tbl>
      <w:tblPr>
        <w:tblStyle w:val="TableNormal"/>
        <w:tblW w:w="4139" w:type="dxa"/>
        <w:tblInd w:w="1672" w:type="dxa"/>
        <w:tblLayout w:type="fixed"/>
        <w:tblBorders>
          <w:left w:val="single" w:color="000000" w:sz="2" w:space="0"/>
          <w:bottom w:val="single" w:color="000000" w:sz="2" w:space="0"/>
          <w:right w:val="single" w:color="000000" w:sz="2" w:space="0"/>
          <w:top w:val="single" w:color="000000" w:sz="2" w:space="0"/>
        </w:tblBorders>
      </w:tblPr>
      <w:tblGrid>
        <w:gridCol w:w="4139"/>
      </w:tblGrid>
      <w:tr>
        <w:trPr>
          <w:trHeight w:val="721" w:hRule="atLeast"/>
        </w:trPr>
        <w:tc>
          <w:tcPr>
            <w:tcW w:w="4139" w:type="dxa"/>
            <w:vAlign w:val="top"/>
          </w:tcPr>
          <w:p>
            <w:pPr>
              <w:spacing w:line="290" w:lineRule="auto"/>
              <w:rPr>
                <w:rFonts w:ascii="Arial"/>
                <w:sz w:val="21"/>
              </w:rPr>
            </w:pPr>
            <w:r/>
          </w:p>
          <w:p>
            <w:pPr>
              <w:ind w:firstLine="1243"/>
              <w:spacing w:line="136" w:lineRule="exact"/>
              <w:rPr/>
            </w:pPr>
            <w:r>
              <w:rPr>
                <w:position w:val="-2"/>
              </w:rPr>
              <w:pict>
                <v:shape id="_x0000_s11108" style="mso-position-vertical-relative:line;mso-position-horizontal-relative:char;width:82.35pt;height:6.8pt;" filled="false" strokecolor="#000000" strokeweight="0.00pt" coordsize="1647,136" coordorigin="0,0" path="m135,67l127,34l102,8l67,0l34,8l9,34l0,67l9,102l34,126l67,135l102,126l127,102l135,67m580,67l571,34l546,8l512,0l478,8l453,34l444,67l453,102l478,126l512,135l546,126l571,102l580,67m1646,67l1637,34l1612,8l1578,0l1544,8l1519,34l1510,67l1519,102l1544,126l1578,135l1612,126l1637,102l1646,67m1201,67l1192,34l1167,8l1134,0l1100,8l1074,34l1066,67l1074,102l1100,126l1134,135l1167,126l1192,102l1201,67e">
                  <v:stroke endcap="round" miterlimit="0"/>
                </v:shape>
              </w:pict>
            </w:r>
          </w:p>
        </w:tc>
      </w:tr>
    </w:tbl>
    <w:p>
      <w:pPr>
        <w:pStyle w:val="BodyText"/>
        <w:ind w:left="3701"/>
        <w:spacing w:before="280" w:line="162" w:lineRule="exact"/>
        <w:rPr>
          <w:sz w:val="18"/>
          <w:szCs w:val="18"/>
        </w:rPr>
      </w:pPr>
      <w:r>
        <w:rPr>
          <w:sz w:val="18"/>
          <w:szCs w:val="18"/>
          <w:position w:val="-3"/>
        </w:rPr>
        <w:t>L</w:t>
      </w:r>
    </w:p>
    <w:p>
      <w:pPr>
        <w:ind w:left="1668"/>
        <w:spacing w:line="45" w:lineRule="exact"/>
        <w:rPr/>
      </w:pPr>
      <w:r>
        <w:rPr>
          <w:position w:val="-1"/>
        </w:rPr>
        <w:drawing>
          <wp:inline distT="0" distB="0" distL="0" distR="0">
            <wp:extent cx="2633128" cy="28295"/>
            <wp:effectExtent l="0" t="0" r="0" b="0"/>
            <wp:docPr id="1436" name="IM 1436"/>
            <wp:cNvGraphicFramePr/>
            <a:graphic>
              <a:graphicData uri="http://schemas.openxmlformats.org/drawingml/2006/picture">
                <pic:pic>
                  <pic:nvPicPr>
                    <pic:cNvPr id="1436" name="IM 1436"/>
                    <pic:cNvPicPr/>
                  </pic:nvPicPr>
                  <pic:blipFill>
                    <a:blip r:embed="rId663"/>
                    <a:stretch>
                      <a:fillRect/>
                    </a:stretch>
                  </pic:blipFill>
                  <pic:spPr>
                    <a:xfrm rot="0">
                      <a:off x="0" y="0"/>
                      <a:ext cx="2633128" cy="28295"/>
                    </a:xfrm>
                    <a:prstGeom prst="rect">
                      <a:avLst/>
                    </a:prstGeom>
                  </pic:spPr>
                </pic:pic>
              </a:graphicData>
            </a:graphic>
          </wp:inline>
        </w:drawing>
      </w:r>
    </w:p>
    <w:p>
      <w:pPr>
        <w:spacing w:line="280" w:lineRule="auto"/>
        <w:rPr>
          <w:rFonts w:ascii="Arial"/>
          <w:sz w:val="21"/>
        </w:rPr>
      </w:pPr>
      <w:r/>
    </w:p>
    <w:p>
      <w:pPr>
        <w:spacing w:line="280" w:lineRule="auto"/>
        <w:rPr>
          <w:rFonts w:ascii="Arial"/>
          <w:sz w:val="21"/>
        </w:rPr>
      </w:pPr>
      <w:r>
        <mc:AlternateContent xmlns:mc="http://schemas.openxmlformats.org/markup-compatibility/2006">
          <mc:Choice Requires="wps">
            <w:drawing>
              <wp:anchor distT="0" distB="0" distL="0" distR="0" simplePos="0" relativeHeight="275033088" behindDoc="0" locked="0" layoutInCell="1" allowOverlap="1">
                <wp:simplePos x="0" y="0"/>
                <wp:positionH relativeFrom="column">
                  <wp:posOffset>3742195</wp:posOffset>
                </wp:positionH>
                <wp:positionV relativeFrom="paragraph">
                  <wp:posOffset>161418</wp:posOffset>
                </wp:positionV>
                <wp:extent cx="497205" cy="268605"/>
                <wp:effectExtent l="0" t="0" r="0" b="0"/>
                <wp:wrapNone/>
                <wp:docPr id="1438" name="TextBox 1438"/>
                <wp:cNvGraphicFramePr/>
                <a:graphic>
                  <a:graphicData uri="http://schemas.microsoft.com/office/word/2010/wordprocessingShape">
                    <wps:wsp>
                      <wps:cNvPr id="1438" name="TextBox 1438"/>
                      <wps:cNvSpPr txBox="1"/>
                      <wps:spPr>
                        <a:xfrm rot="16200000">
                          <a:off x="3742195" y="161418"/>
                          <a:ext cx="497205" cy="2686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9" w:line="208" w:lineRule="auto"/>
                              <w:rPr>
                                <w:sz w:val="9"/>
                                <w:szCs w:val="9"/>
                              </w:rPr>
                            </w:pPr>
                            <w:r>
                              <w:rPr>
                                <w:sz w:val="18"/>
                                <w:szCs w:val="18"/>
                                <w:spacing w:val="6"/>
                              </w:rPr>
                              <w:t>t</w:t>
                            </w:r>
                            <w:r>
                              <w:rPr>
                                <w:sz w:val="9"/>
                                <w:szCs w:val="9"/>
                                <w:spacing w:val="6"/>
                              </w:rPr>
                              <w:t>2</w:t>
                            </w:r>
                            <w:r>
                              <w:rPr>
                                <w:sz w:val="9"/>
                                <w:szCs w:val="9"/>
                              </w:rPr>
                              <w:t xml:space="preserve">                </w:t>
                            </w:r>
                            <w:r>
                              <w:rPr>
                                <w:sz w:val="18"/>
                                <w:szCs w:val="18"/>
                                <w:spacing w:val="6"/>
                              </w:rPr>
                              <w:t>t</w:t>
                            </w:r>
                            <w:r>
                              <w:rPr>
                                <w:sz w:val="9"/>
                                <w:szCs w:val="9"/>
                                <w:spacing w:val="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110" style="position:absolute;margin-left:294.661pt;margin-top:12.7101pt;mso-position-vertical-relative:text;mso-position-horizontal-relative:text;width:39.15pt;height:21.15pt;z-index:275033088;rotation:270;" filled="false" stroked="false" type="#_x0000_t202">
                <v:fill on="false"/>
                <v:stroke on="false"/>
                <v:path/>
                <v:imagedata o:title=""/>
                <o:lock v:ext="edit" aspectratio="false"/>
                <v:textbox inset="0mm,0mm,0mm,0mm">
                  <w:txbxContent>
                    <w:p>
                      <w:pPr>
                        <w:pStyle w:val="BodyText"/>
                        <w:ind w:left="20"/>
                        <w:spacing w:before="119" w:line="208" w:lineRule="auto"/>
                        <w:rPr>
                          <w:sz w:val="9"/>
                          <w:szCs w:val="9"/>
                        </w:rPr>
                      </w:pPr>
                      <w:r>
                        <w:rPr>
                          <w:sz w:val="18"/>
                          <w:szCs w:val="18"/>
                          <w:spacing w:val="6"/>
                        </w:rPr>
                        <w:t>t</w:t>
                      </w:r>
                      <w:r>
                        <w:rPr>
                          <w:sz w:val="9"/>
                          <w:szCs w:val="9"/>
                          <w:spacing w:val="6"/>
                        </w:rPr>
                        <w:t>2</w:t>
                      </w:r>
                      <w:r>
                        <w:rPr>
                          <w:sz w:val="9"/>
                          <w:szCs w:val="9"/>
                        </w:rPr>
                        <w:t xml:space="preserve">                </w:t>
                      </w:r>
                      <w:r>
                        <w:rPr>
                          <w:sz w:val="18"/>
                          <w:szCs w:val="18"/>
                          <w:spacing w:val="6"/>
                        </w:rPr>
                        <w:t>t</w:t>
                      </w:r>
                      <w:r>
                        <w:rPr>
                          <w:sz w:val="9"/>
                          <w:szCs w:val="9"/>
                          <w:spacing w:val="6"/>
                        </w:rPr>
                        <w:t>2</w:t>
                      </w:r>
                    </w:p>
                  </w:txbxContent>
                </v:textbox>
              </v:shape>
            </w:pict>
          </mc:Fallback>
        </mc:AlternateContent>
      </w:r>
      <w:r>
        <w:pict>
          <v:shape id="_x0000_s11112" style="position:absolute;margin-left:148.64pt;margin-top:10.4247pt;mso-position-vertical-relative:text;mso-position-horizontal-relative:text;width:0pt;height:6.45pt;z-index:275049472;" filled="false" strokecolor="#000000" strokeweight="0.00pt" coordsize="0,129" coordorigin="0,0" path="m,l0,128e">
            <v:stroke endcap="round" miterlimit="0"/>
          </v:shape>
        </w:pict>
      </w:r>
      <w:r>
        <w:pict>
          <v:shape id="_x0000_s11114" style="position:absolute;margin-left:170.875pt;margin-top:10.4247pt;mso-position-vertical-relative:text;mso-position-horizontal-relative:text;width:0pt;height:6.45pt;z-index:275054592;" filled="false" strokecolor="#000000" strokeweight="0.00pt" coordsize="0,129" coordorigin="0,0" path="m,l0,128e">
            <v:stroke endcap="round" miterlimit="0"/>
          </v:shape>
        </w:pict>
      </w:r>
      <w:r>
        <w:pict>
          <v:shape id="_x0000_s11116" style="position:absolute;margin-left:224.154pt;margin-top:10.4247pt;mso-position-vertical-relative:text;mso-position-horizontal-relative:text;width:0pt;height:6.45pt;z-index:275050496;" filled="false" strokecolor="#000000" strokeweight="0.00pt" coordsize="0,129" coordorigin="0,0" path="m,l0,128e">
            <v:stroke endcap="round" miterlimit="0"/>
          </v:shape>
        </w:pict>
      </w:r>
      <w:r>
        <w:pict>
          <v:shape id="_x0000_s11118" style="position:absolute;margin-left:201.943pt;margin-top:10.4247pt;mso-position-vertical-relative:text;mso-position-horizontal-relative:text;width:0pt;height:6.45pt;z-index:275048448;" filled="false" strokecolor="#000000" strokeweight="0.00pt" coordsize="0,129" coordorigin="0,0" path="m,l0,128e">
            <v:stroke endcap="round" miterlimit="0"/>
          </v:shape>
        </w:pict>
      </w:r>
      <w:r>
        <w:pict>
          <v:shape id="_x0000_s11120" style="position:absolute;margin-left:321.317pt;margin-top:4.10068pt;mso-position-vertical-relative:text;mso-position-horizontal-relative:text;width:0pt;height:14.85pt;z-index:275046400;" filled="false" strokecolor="#000000" strokeweight="0.00pt" coordsize="0,297" coordorigin="0,0" path="m0,296l0,170m0,201l0,75m0,126l0,0e">
            <v:stroke endcap="round" miterlimit="0"/>
          </v:shape>
        </w:pict>
      </w:r>
      <w:r/>
    </w:p>
    <w:p>
      <w:pPr>
        <w:ind w:left="2680"/>
        <w:spacing w:line="112" w:lineRule="exact"/>
        <w:rPr/>
      </w:pPr>
      <w:r>
        <mc:AlternateContent xmlns:mc="http://schemas.openxmlformats.org/markup-compatibility/2006">
          <mc:Choice Requires="wps">
            <w:drawing>
              <wp:anchor distT="0" distB="0" distL="0" distR="0" simplePos="0" relativeHeight="275035136" behindDoc="0" locked="0" layoutInCell="1" allowOverlap="1">
                <wp:simplePos x="0" y="0"/>
                <wp:positionH relativeFrom="column">
                  <wp:posOffset>4119138</wp:posOffset>
                </wp:positionH>
                <wp:positionV relativeFrom="paragraph">
                  <wp:posOffset>-25510</wp:posOffset>
                </wp:positionV>
                <wp:extent cx="106045" cy="268605"/>
                <wp:effectExtent l="0" t="0" r="0" b="0"/>
                <wp:wrapNone/>
                <wp:docPr id="1440" name="TextBox 1440"/>
                <wp:cNvGraphicFramePr/>
                <a:graphic>
                  <a:graphicData uri="http://schemas.microsoft.com/office/word/2010/wordprocessingShape">
                    <wps:wsp>
                      <wps:cNvPr id="1440" name="TextBox 1440"/>
                      <wps:cNvSpPr txBox="1"/>
                      <wps:spPr>
                        <a:xfrm rot="16200000">
                          <a:off x="4119138" y="-25510"/>
                          <a:ext cx="106045" cy="2686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119" w:line="208" w:lineRule="auto"/>
                              <w:rPr>
                                <w:sz w:val="9"/>
                                <w:szCs w:val="9"/>
                              </w:rPr>
                            </w:pPr>
                            <w:r>
                              <w:rPr>
                                <w:sz w:val="18"/>
                                <w:szCs w:val="18"/>
                                <w:spacing w:val="7"/>
                                <w:w w:val="113"/>
                              </w:rPr>
                              <w:t>t</w:t>
                            </w:r>
                            <w:r>
                              <w:rPr>
                                <w:sz w:val="9"/>
                                <w:szCs w:val="9"/>
                                <w:spacing w:val="7"/>
                                <w:w w:val="113"/>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122" style="position:absolute;margin-left:324.342pt;margin-top:-2.0087pt;mso-position-vertical-relative:text;mso-position-horizontal-relative:text;width:8.35pt;height:21.15pt;z-index:275035136;rotation:270;" filled="false" stroked="false" type="#_x0000_t202">
                <v:fill on="false"/>
                <v:stroke on="false"/>
                <v:path/>
                <v:imagedata o:title=""/>
                <o:lock v:ext="edit" aspectratio="false"/>
                <v:textbox inset="0mm,0mm,0mm,0mm">
                  <w:txbxContent>
                    <w:p>
                      <w:pPr>
                        <w:pStyle w:val="BodyText"/>
                        <w:ind w:left="20"/>
                        <w:spacing w:before="119" w:line="208" w:lineRule="auto"/>
                        <w:rPr>
                          <w:sz w:val="9"/>
                          <w:szCs w:val="9"/>
                        </w:rPr>
                      </w:pPr>
                      <w:r>
                        <w:rPr>
                          <w:sz w:val="18"/>
                          <w:szCs w:val="18"/>
                          <w:spacing w:val="7"/>
                          <w:w w:val="113"/>
                        </w:rPr>
                        <w:t>t</w:t>
                      </w:r>
                      <w:r>
                        <w:rPr>
                          <w:sz w:val="9"/>
                          <w:szCs w:val="9"/>
                          <w:spacing w:val="7"/>
                          <w:w w:val="113"/>
                        </w:rPr>
                        <w:t>1</w:t>
                      </w:r>
                    </w:p>
                  </w:txbxContent>
                </v:textbox>
              </v:shape>
            </w:pict>
          </mc:Fallback>
        </mc:AlternateContent>
      </w:r>
      <w:r>
        <w:pict>
          <v:group id="_x0000_s11124" style="position:absolute;margin-left:320.203pt;margin-top:-3.72162pt;mso-position-vertical-relative:text;mso-position-horizontal-relative:text;width:2.25pt;height:6.45pt;z-index:275056640;" filled="false" stroked="false" coordsize="45,129" coordorigin="0,0">
            <v:shape id="_x0000_s11126" style="position:absolute;left:1;top:1;width:43;height:127;" fillcolor="#000000" filled="true" stroked="false" coordsize="43,127" coordorigin="0,0" path="m,l42,0l21,126l0,0e"/>
            <v:shape id="_x0000_s11128" style="position:absolute;left:0;top:0;width:45;height:129;" filled="false" strokecolor="#000000" strokeweight="0.12pt" coordsize="45,129" coordorigin="0,0" path="m1,1l43,1l22,127l1,1e">
              <v:stroke endcap="round" miterlimit="2"/>
            </v:shape>
          </v:group>
        </w:pict>
      </w:r>
      <w:r>
        <w:rPr>
          <w:position w:val="-2"/>
        </w:rPr>
        <w:drawing>
          <wp:inline distT="0" distB="0" distL="0" distR="0">
            <wp:extent cx="2418842" cy="70820"/>
            <wp:effectExtent l="0" t="0" r="0" b="0"/>
            <wp:docPr id="1442" name="IM 1442"/>
            <wp:cNvGraphicFramePr/>
            <a:graphic>
              <a:graphicData uri="http://schemas.openxmlformats.org/drawingml/2006/picture">
                <pic:pic>
                  <pic:nvPicPr>
                    <pic:cNvPr id="1442" name="IM 1442"/>
                    <pic:cNvPicPr/>
                  </pic:nvPicPr>
                  <pic:blipFill>
                    <a:blip r:embed="rId664"/>
                    <a:stretch>
                      <a:fillRect/>
                    </a:stretch>
                  </pic:blipFill>
                  <pic:spPr>
                    <a:xfrm rot="0">
                      <a:off x="0" y="0"/>
                      <a:ext cx="2418842" cy="70820"/>
                    </a:xfrm>
                    <a:prstGeom prst="rect">
                      <a:avLst/>
                    </a:prstGeom>
                  </pic:spPr>
                </pic:pic>
              </a:graphicData>
            </a:graphic>
          </wp:inline>
        </w:drawing>
      </w:r>
    </w:p>
    <w:p>
      <w:pPr>
        <w:ind w:left="1655"/>
        <w:spacing w:before="1" w:line="156" w:lineRule="auto"/>
        <w:rPr>
          <w:rFonts w:ascii="Arial" w:hAnsi="Arial" w:eastAsia="Arial" w:cs="Arial"/>
          <w:sz w:val="19"/>
          <w:szCs w:val="19"/>
        </w:rPr>
      </w:pPr>
      <w:r>
        <w:pict>
          <v:shape id="_x0000_s11130" style="position:absolute;margin-left:321.317pt;margin-top:7.13037pt;mso-position-vertical-relative:text;mso-position-horizontal-relative:text;width:0pt;height:6.35pt;z-index:275051520;" filled="false" strokecolor="#000000" strokeweight="0.00pt" coordsize="0,127" coordorigin="0,0" path="m,l0,126e">
            <v:stroke endcap="round" miterlimit="0"/>
          </v:shape>
        </w:pict>
      </w:r>
      <w:r>
        <w:pict>
          <v:shape id="_x0000_s11132" style="position:absolute;margin-left:148.64pt;margin-top:0.197388pt;mso-position-vertical-relative:text;mso-position-horizontal-relative:text;width:0pt;height:6pt;z-index:275052544;" filled="false" strokecolor="#000000" strokeweight="0.00pt" coordsize="0,120" coordorigin="0,0" path="m,l0,119e">
            <v:stroke endcap="round" miterlimit="0"/>
          </v:shape>
        </w:pict>
      </w:r>
      <w:r>
        <w:pict>
          <v:shape id="_x0000_s11134" style="position:absolute;margin-left:170.875pt;margin-top:0.197388pt;mso-position-vertical-relative:text;mso-position-horizontal-relative:text;width:0pt;height:6pt;z-index:275040256;" filled="false" strokecolor="#000000" strokeweight="0.00pt" coordsize="0,120" coordorigin="0,0" path="m,l0,119e">
            <v:stroke endcap="round" miterlimit="0"/>
          </v:shape>
        </w:pict>
      </w:r>
      <w:r>
        <w:pict>
          <v:shape id="_x0000_s11136" style="position:absolute;margin-left:224.154pt;margin-top:0.197388pt;mso-position-vertical-relative:text;mso-position-horizontal-relative:text;width:0pt;height:6pt;z-index:275044352;" filled="false" strokecolor="#000000" strokeweight="0.00pt" coordsize="0,120" coordorigin="0,0" path="m,l0,119e">
            <v:stroke endcap="round" miterlimit="0"/>
          </v:shape>
        </w:pict>
      </w:r>
      <w:r>
        <w:pict>
          <v:shape id="_x0000_s11138" style="position:absolute;margin-left:201.943pt;margin-top:0.197388pt;mso-position-vertical-relative:text;mso-position-horizontal-relative:text;width:0pt;height:6pt;z-index:275047424;" filled="false" strokecolor="#000000" strokeweight="0.00pt" coordsize="0,120" coordorigin="0,0" path="m,l0,119e">
            <v:stroke endcap="round" miterlimit="0"/>
          </v:shape>
        </w:pict>
      </w:r>
      <w:r>
        <w:pict>
          <v:group id="_x0000_s11140" style="position:absolute;margin-left:133.995pt;margin-top:5.5014pt;mso-position-vertical-relative:text;mso-position-horizontal-relative:text;width:190.5pt;height:6.45pt;z-index:-228286464;" filled="false" stroked="false" coordsize="3810,129" coordorigin="0,0">
            <v:shape id="_x0000_s11142" style="position:absolute;left:0;top:76;width:2097;height:1;" fillcolor="#000000" filled="true" stroked="false" coordsize="2097,1" coordorigin="0,0" path="m,l1,0l1,0l0,0l0,0xem0,0l1,0l1,0l0,0l0,0xem2095,0l2096,0l2096,0l2095,0l2095,0xem2095,0l2096,0l2096,0l2095,0l2095,0xe"/>
            <v:shape id="_x0000_s11144" style="position:absolute;left:0;top:1;width:3810;height:76;" filled="false" strokecolor="#000000" strokeweight="0.00pt" coordsize="3810,76" coordorigin="0,0" path="m,l2095,0l2095,75l0,75l0,0xm292,32l292,52m224,12l224,75m360,12l360,75m737,32l737,52m805,12l805,75m669,12l669,75m1802,32l1802,52m1870,12l1870,75m1735,12l1735,75m1358,32l1358,52m1290,12l1290,75m1426,12l1426,75m2114,75l3809,75m3745,75l3745,0e">
              <v:stroke endcap="round" miterlimit="0"/>
            </v:shape>
            <v:shape id="_x0000_s11146" style="position:absolute;left:2095;top:1;width:1672;height:126;" fillcolor="#000000" filled="true" stroked="false" coordsize="1672,126" coordorigin="0,0" path="m0,74l0,74l0,75l0,75l0,74xem1629,125l1671,125l1650,0l1629,125e"/>
            <v:shape id="_x0000_s11148" style="position:absolute;left:3724;top:0;width:45;height:129;" filled="false" strokecolor="#000000" strokeweight="0.12pt" coordsize="45,129" coordorigin="0,0" path="m1,127l43,127l22,1l1,127e">
              <v:stroke endcap="round" miterlimit="2"/>
            </v:shape>
          </v:group>
        </w:pict>
      </w:r>
      <w:r>
        <w:rPr>
          <w:rFonts w:ascii="Arial" w:hAnsi="Arial" w:eastAsia="Arial" w:cs="Arial"/>
          <w:sz w:val="19"/>
          <w:szCs w:val="19"/>
          <w:spacing w:val="-33"/>
          <w:w w:val="99"/>
        </w:rPr>
        <w:t>.</w:t>
      </w:r>
      <w:r>
        <w:rPr>
          <w:rFonts w:ascii="Arial" w:hAnsi="Arial" w:eastAsia="Arial" w:cs="Arial"/>
          <w:sz w:val="19"/>
          <w:szCs w:val="19"/>
        </w:rPr>
        <w:t xml:space="preserve">                                       </w:t>
      </w:r>
      <w:r>
        <w:rPr>
          <w:rFonts w:ascii="Arial" w:hAnsi="Arial" w:eastAsia="Arial" w:cs="Arial"/>
          <w:sz w:val="19"/>
          <w:szCs w:val="19"/>
          <w:spacing w:val="-33"/>
          <w:w w:val="99"/>
        </w:rPr>
        <w:t>.</w:t>
      </w:r>
      <w:r>
        <w:rPr>
          <w:rFonts w:ascii="Arial" w:hAnsi="Arial" w:eastAsia="Arial" w:cs="Arial"/>
          <w:sz w:val="19"/>
          <w:szCs w:val="19"/>
          <w:spacing w:val="1"/>
        </w:rPr>
        <w:t xml:space="preserve">                                      </w:t>
      </w:r>
      <w:r>
        <w:rPr>
          <w:rFonts w:ascii="Arial" w:hAnsi="Arial" w:eastAsia="Arial" w:cs="Arial"/>
          <w:sz w:val="19"/>
          <w:szCs w:val="19"/>
          <w:u w:val="single" w:color="auto"/>
          <w:spacing w:val="556"/>
          <w:w w:val="175"/>
        </w:rPr>
        <w:t>I</w:t>
      </w:r>
      <w:r>
        <w:rPr>
          <w:rFonts w:ascii="Arial" w:hAnsi="Arial" w:eastAsia="Arial" w:cs="Arial"/>
          <w:sz w:val="19"/>
          <w:szCs w:val="19"/>
          <w:u w:val="single" w:color="auto"/>
          <w:spacing w:val="2"/>
        </w:rPr>
        <w:t xml:space="preserve"> </w:t>
      </w:r>
    </w:p>
    <w:p>
      <w:pPr>
        <w:pStyle w:val="BodyText"/>
        <w:ind w:left="1656"/>
        <w:spacing w:before="18" w:line="196" w:lineRule="auto"/>
        <w:rPr>
          <w:rFonts w:ascii="Arial" w:hAnsi="Arial" w:eastAsia="Arial" w:cs="Arial"/>
        </w:rPr>
      </w:pPr>
      <w:r>
        <w:pict>
          <v:shape id="_x0000_s11150" style="position:absolute;margin-left:148.64pt;margin-top:2.00855pt;mso-position-vertical-relative:text;mso-position-horizontal-relative:text;width:0pt;height:6.45pt;z-index:275053568;" filled="false" strokecolor="#000000" strokeweight="0.00pt" coordsize="0,129" coordorigin="0,0" path="m,l0,128e">
            <v:stroke endcap="round" miterlimit="0"/>
          </v:shape>
        </w:pict>
      </w:r>
      <w:r>
        <w:pict>
          <v:shape id="_x0000_s11152" style="position:absolute;margin-left:170.875pt;margin-top:2.00855pt;mso-position-vertical-relative:text;mso-position-horizontal-relative:text;width:0pt;height:6.45pt;z-index:275042304;" filled="false" strokecolor="#000000" strokeweight="0.00pt" coordsize="0,129" coordorigin="0,0" path="m,l0,128e">
            <v:stroke endcap="round" miterlimit="0"/>
          </v:shape>
        </w:pict>
      </w:r>
      <w:r>
        <w:pict>
          <v:shape id="_x0000_s11154" style="position:absolute;margin-left:224.154pt;margin-top:2.00855pt;mso-position-vertical-relative:text;mso-position-horizontal-relative:text;width:0pt;height:6.45pt;z-index:275043328;" filled="false" strokecolor="#000000" strokeweight="0.00pt" coordsize="0,129" coordorigin="0,0" path="m,l0,128e">
            <v:stroke endcap="round" miterlimit="0"/>
          </v:shape>
        </w:pict>
      </w:r>
      <w:r>
        <w:pict>
          <v:shape id="_x0000_s11156" style="position:absolute;margin-left:201.943pt;margin-top:2.00855pt;mso-position-vertical-relative:text;mso-position-horizontal-relative:text;width:0pt;height:6.45pt;z-index:275041280;" filled="false" strokecolor="#000000" strokeweight="0.00pt" coordsize="0,129" coordorigin="0,0" path="m,l0,128e">
            <v:stroke endcap="round" miterlimit="0"/>
          </v:shape>
        </w:pict>
      </w:r>
      <w:r>
        <w:pict>
          <v:shape id="_x0000_s11158" style="position:absolute;margin-left:321.317pt;margin-top:4.65454pt;mso-position-vertical-relative:text;mso-position-horizontal-relative:text;width:0pt;height:10.1pt;z-index:275045376;" filled="false" strokecolor="#000000" strokeweight="0.00pt" coordsize="0,202" coordorigin="0,0" path="m0,75l0,201m0,0l0,126e">
            <v:stroke endcap="round" miterlimit="0"/>
          </v:shape>
        </w:pict>
      </w:r>
      <w:r>
        <w:pict>
          <v:group id="_x0000_s11160" style="position:absolute;margin-left:148.615pt;margin-top:2.06555pt;mso-position-vertical-relative:text;mso-position-horizontal-relative:text;width:173.85pt;height:6.45pt;z-index:-228287488;" filled="false" stroked="false" coordsize="3477,129" coordorigin="0,0">
            <v:shape id="_x0000_s11162" style="position:absolute;left:0;top:1;width:3476;height:127;" fillcolor="#000000" filled="true" stroked="false" coordsize="3476,127" coordorigin="0,0" path="m0,125l1,125l1,126l0,126l0,125xem0,125l1,125l1,126l0,126l0,125xem444,125l445,125l445,126l444,126l444,125xem444,125l445,125l445,126l444,126l444,125xem1510,125l1511,125l1511,126l1510,126l1510,125xem1510,125l1511,125l1511,126l1510,126l1510,125xem1066,125l1067,125l1067,126l1066,126l1066,125xem1066,125l1067,125l1067,126l1066,126l1066,125xem3432,125l3475,125l3454,0l3432,125e"/>
            <v:shape id="_x0000_s11164" style="position:absolute;left:3431;top:0;width:45;height:129;" filled="false" strokecolor="#000000" strokeweight="0.12pt" coordsize="45,129" coordorigin="0,0" path="m1,127l43,127l22,1l1,127e">
              <v:stroke endcap="round" miterlimit="2"/>
            </v:shape>
          </v:group>
        </w:pict>
      </w:r>
      <w:r>
        <w:pict>
          <v:shape id="_x0000_s11166" style="position:absolute;margin-left:82.743pt;margin-top:21.7636pt;mso-position-vertical-relative:text;mso-position-horizontal-relative:text;width:207.35pt;height:2.25pt;z-index:275055616;" filled="false" strokecolor="#000000" strokeweight="0.12pt" coordsize="4147,45" coordorigin="0,0" path="m127,1l127,43l1,22l127,1m899,1l899,43l1025,22l899,1m899,1l899,43l1025,22l899,1m1444,1l1444,43l1317,22l1444,1m1444,1l1444,43l1317,22l1444,1m1636,1l1636,43l1762,22l1636,1m1636,1l1636,43l1762,22l1636,1m2194,1l2194,43l2068,22l2194,1m1942,1l1942,43l2068,22l1942,1m2230,1l2230,43l2105,22l2230,1m4019,1l4019,43l4145,22l4019,1m3247,1l3247,43l3121,22l3247,1m3247,1l3247,43l3121,22l3247,1m2702,1l2702,43l2828,22l2702,1m2702,1l2702,43l2828,22l2702,1m2510,1l2510,43l2384,22l2510,1m2510,1l2510,43l2384,22l2510,1m1979,1l1979,43l2105,22l1979,1m2230,1l2230,43l2105,22l2230,1m1942,1l1942,43l2068,22l1942,1e">
            <v:stroke endcap="round" miterlimit="2"/>
          </v:shape>
        </w:pict>
      </w:r>
      <w:r>
        <w:rPr>
          <w:rFonts w:ascii="Arial" w:hAnsi="Arial" w:eastAsia="Arial" w:cs="Arial"/>
          <w:spacing w:val="11"/>
          <w:position w:val="-8"/>
        </w:rPr>
        <w:t>-</w:t>
      </w:r>
      <w:r>
        <w:rPr>
          <w:sz w:val="36"/>
          <w:szCs w:val="36"/>
          <w:u w:val="single" w:color="auto"/>
          <w:spacing w:val="42"/>
          <w:position w:val="3"/>
        </w:rPr>
        <w:t xml:space="preserve">  </w:t>
      </w:r>
      <w:r>
        <w:rPr>
          <w:sz w:val="18"/>
          <w:szCs w:val="18"/>
          <w:u w:val="single" w:color="auto"/>
          <w:spacing w:val="11"/>
          <w:position w:val="3"/>
        </w:rPr>
        <w:t>L</w:t>
      </w:r>
      <w:r>
        <w:rPr>
          <w:sz w:val="9"/>
          <w:szCs w:val="9"/>
          <w:u w:val="single" w:color="auto"/>
          <w:spacing w:val="11"/>
        </w:rPr>
        <w:t>1</w:t>
      </w:r>
      <w:r>
        <w:rPr>
          <w:sz w:val="9"/>
          <w:szCs w:val="9"/>
          <w:u w:val="single" w:color="auto"/>
          <w:spacing w:val="1"/>
        </w:rPr>
        <w:t xml:space="preserve">          </w:t>
      </w:r>
      <w:r>
        <w:rPr>
          <w:rFonts w:ascii="Arial" w:hAnsi="Arial" w:eastAsia="Arial" w:cs="Arial"/>
          <w:spacing w:val="11"/>
          <w:position w:val="-8"/>
        </w:rPr>
        <w:t>-</w:t>
      </w:r>
      <w:r>
        <w:rPr>
          <w:sz w:val="36"/>
          <w:szCs w:val="36"/>
          <w:u w:val="single" w:color="auto"/>
          <w:spacing w:val="29"/>
          <w:position w:val="3"/>
        </w:rPr>
        <w:t xml:space="preserve">  </w:t>
      </w:r>
      <w:r>
        <w:rPr>
          <w:sz w:val="18"/>
          <w:szCs w:val="18"/>
          <w:u w:val="single" w:color="auto"/>
          <w:spacing w:val="-109"/>
          <w:position w:val="3"/>
        </w:rPr>
        <w:t>2</w:t>
      </w:r>
      <w:r>
        <w:rPr>
          <w:sz w:val="18"/>
          <w:szCs w:val="18"/>
          <w:u w:val="single" w:color="auto"/>
          <w:spacing w:val="-106"/>
          <w:position w:val="3"/>
        </w:rPr>
        <w:t>d</w:t>
      </w:r>
      <w:r>
        <w:rPr>
          <w:sz w:val="9"/>
          <w:szCs w:val="9"/>
          <w:u w:val="single" w:color="auto"/>
          <w:spacing w:val="-55"/>
        </w:rPr>
        <w:t>0</w:t>
      </w:r>
      <w:r>
        <w:rPr>
          <w:rFonts w:ascii="Arial" w:hAnsi="Arial" w:eastAsia="Arial" w:cs="Arial"/>
          <w:spacing w:val="18"/>
          <w:w w:val="107"/>
          <w:position w:val="-8"/>
        </w:rPr>
        <w:t>-</w:t>
      </w:r>
      <w:r>
        <w:rPr>
          <w:sz w:val="18"/>
          <w:szCs w:val="18"/>
          <w:u w:val="single" w:color="auto"/>
          <w:spacing w:val="-14"/>
          <w:w w:val="87"/>
          <w:position w:val="3"/>
        </w:rPr>
        <w:t>3d</w:t>
      </w:r>
      <w:r>
        <w:rPr>
          <w:sz w:val="9"/>
          <w:szCs w:val="9"/>
          <w:u w:val="single" w:color="auto"/>
          <w:spacing w:val="-5"/>
        </w:rPr>
        <w:t>0</w:t>
      </w:r>
      <w:r>
        <w:rPr>
          <w:sz w:val="9"/>
          <w:szCs w:val="9"/>
          <w:u w:val="single" w:color="auto"/>
          <w:spacing w:val="1"/>
        </w:rPr>
        <w:t xml:space="preserve">     </w:t>
      </w:r>
      <w:r>
        <w:rPr>
          <w:sz w:val="18"/>
          <w:szCs w:val="18"/>
          <w:u w:val="single" w:color="auto"/>
          <w:spacing w:val="-17"/>
          <w:w w:val="97"/>
          <w:position w:val="3"/>
        </w:rPr>
        <w:t>2d</w:t>
      </w:r>
      <w:r>
        <w:rPr>
          <w:sz w:val="9"/>
          <w:szCs w:val="9"/>
          <w:u w:val="single" w:color="auto"/>
          <w:spacing w:val="-5"/>
        </w:rPr>
        <w:t>0</w:t>
      </w:r>
      <w:r>
        <w:rPr>
          <w:sz w:val="9"/>
          <w:szCs w:val="9"/>
          <w:u w:val="single" w:color="auto"/>
          <w:spacing w:val="11"/>
          <w:w w:val="101"/>
        </w:rPr>
        <w:t xml:space="preserve"> </w:t>
      </w:r>
      <w:r>
        <w:rPr>
          <w:sz w:val="9"/>
          <w:szCs w:val="9"/>
          <w:position w:val="-8"/>
        </w:rPr>
        <w:drawing>
          <wp:inline distT="0" distB="0" distL="0" distR="0">
            <wp:extent cx="23202" cy="316582"/>
            <wp:effectExtent l="0" t="0" r="0" b="0"/>
            <wp:docPr id="1444" name="IM 1444"/>
            <wp:cNvGraphicFramePr/>
            <a:graphic>
              <a:graphicData uri="http://schemas.openxmlformats.org/drawingml/2006/picture">
                <pic:pic>
                  <pic:nvPicPr>
                    <pic:cNvPr id="1444" name="IM 1444"/>
                    <pic:cNvPicPr/>
                  </pic:nvPicPr>
                  <pic:blipFill>
                    <a:blip r:embed="rId665"/>
                    <a:stretch>
                      <a:fillRect/>
                    </a:stretch>
                  </pic:blipFill>
                  <pic:spPr>
                    <a:xfrm rot="0">
                      <a:off x="0" y="0"/>
                      <a:ext cx="23202" cy="316582"/>
                    </a:xfrm>
                    <a:prstGeom prst="rect">
                      <a:avLst/>
                    </a:prstGeom>
                  </pic:spPr>
                </pic:pic>
              </a:graphicData>
            </a:graphic>
          </wp:inline>
        </w:drawing>
      </w:r>
      <w:r>
        <w:rPr>
          <w:sz w:val="18"/>
          <w:szCs w:val="18"/>
          <w:u w:val="single" w:color="auto"/>
          <w:spacing w:val="-16"/>
          <w:position w:val="3"/>
        </w:rPr>
        <w:t xml:space="preserve"> </w:t>
      </w:r>
      <w:r>
        <w:rPr>
          <w:sz w:val="18"/>
          <w:szCs w:val="18"/>
          <w:u w:val="single" w:color="auto"/>
          <w:spacing w:val="-17"/>
          <w:w w:val="96"/>
          <w:position w:val="3"/>
        </w:rPr>
        <w:t>2d</w:t>
      </w:r>
      <w:r>
        <w:rPr>
          <w:sz w:val="9"/>
          <w:szCs w:val="9"/>
          <w:u w:val="single" w:color="auto"/>
          <w:spacing w:val="11"/>
        </w:rPr>
        <w:t>0</w:t>
      </w:r>
      <w:r>
        <w:rPr>
          <w:sz w:val="9"/>
          <w:szCs w:val="9"/>
          <w:u w:val="single" w:color="auto"/>
          <w:spacing w:val="-17"/>
        </w:rPr>
        <w:t xml:space="preserve"> </w:t>
      </w:r>
      <w:r>
        <w:rPr>
          <w:rFonts w:ascii="Arial" w:hAnsi="Arial" w:eastAsia="Arial" w:cs="Arial"/>
          <w:spacing w:val="11"/>
          <w:position w:val="-8"/>
        </w:rPr>
        <w:t>-</w:t>
      </w:r>
      <w:r>
        <w:rPr>
          <w:sz w:val="18"/>
          <w:szCs w:val="18"/>
          <w:u w:val="single" w:color="auto"/>
          <w:spacing w:val="-14"/>
          <w:w w:val="88"/>
          <w:position w:val="3"/>
        </w:rPr>
        <w:t>3d</w:t>
      </w:r>
      <w:r>
        <w:rPr>
          <w:sz w:val="9"/>
          <w:szCs w:val="9"/>
          <w:u w:val="single" w:color="auto"/>
          <w:spacing w:val="-6"/>
        </w:rPr>
        <w:t>0</w:t>
      </w:r>
      <w:r>
        <w:rPr>
          <w:sz w:val="9"/>
          <w:szCs w:val="9"/>
          <w:u w:val="single" w:color="auto"/>
          <w:spacing w:val="5"/>
        </w:rPr>
        <w:t xml:space="preserve">     </w:t>
      </w:r>
      <w:r>
        <w:rPr>
          <w:sz w:val="18"/>
          <w:szCs w:val="18"/>
          <w:u w:val="single" w:color="auto"/>
          <w:spacing w:val="-17"/>
          <w:w w:val="96"/>
          <w:position w:val="3"/>
        </w:rPr>
        <w:t>2d</w:t>
      </w:r>
      <w:r>
        <w:rPr>
          <w:sz w:val="9"/>
          <w:szCs w:val="9"/>
          <w:u w:val="single" w:color="auto"/>
          <w:spacing w:val="9"/>
        </w:rPr>
        <w:t>0</w:t>
      </w:r>
      <w:r>
        <w:rPr>
          <w:rFonts w:ascii="Arial" w:hAnsi="Arial" w:eastAsia="Arial" w:cs="Arial"/>
          <w:spacing w:val="9"/>
          <w:position w:val="-8"/>
        </w:rPr>
        <w:t>-</w:t>
      </w:r>
      <w:r>
        <w:rPr>
          <w:sz w:val="36"/>
          <w:szCs w:val="36"/>
          <w:u w:val="single" w:color="auto"/>
          <w:spacing w:val="42"/>
          <w:position w:val="3"/>
        </w:rPr>
        <w:t xml:space="preserve">  </w:t>
      </w:r>
      <w:r>
        <w:rPr>
          <w:sz w:val="18"/>
          <w:szCs w:val="18"/>
          <w:u w:val="single" w:color="auto"/>
          <w:spacing w:val="9"/>
          <w:position w:val="3"/>
        </w:rPr>
        <w:t>L</w:t>
      </w:r>
      <w:r>
        <w:rPr>
          <w:sz w:val="9"/>
          <w:szCs w:val="9"/>
          <w:u w:val="single" w:color="auto"/>
          <w:spacing w:val="9"/>
        </w:rPr>
        <w:t>1</w:t>
      </w:r>
      <w:r>
        <w:rPr>
          <w:sz w:val="9"/>
          <w:szCs w:val="9"/>
          <w:u w:val="single" w:color="auto"/>
          <w:spacing w:val="1"/>
        </w:rPr>
        <w:t xml:space="preserve">          </w:t>
      </w:r>
      <w:r>
        <w:rPr>
          <w:rFonts w:ascii="Arial" w:hAnsi="Arial" w:eastAsia="Arial" w:cs="Arial"/>
          <w:spacing w:val="9"/>
          <w:position w:val="-8"/>
        </w:rPr>
        <w:t>-</w:t>
      </w:r>
    </w:p>
    <w:p>
      <w:pPr>
        <w:pStyle w:val="BodyText"/>
        <w:ind w:left="3706"/>
        <w:spacing w:before="1" w:line="202" w:lineRule="auto"/>
        <w:rPr>
          <w:sz w:val="18"/>
          <w:szCs w:val="18"/>
        </w:rPr>
      </w:pPr>
      <w:r>
        <w:rPr>
          <w:sz w:val="18"/>
          <w:szCs w:val="18"/>
        </w:rPr>
        <w:t>5</w:t>
      </w:r>
    </w:p>
    <w:p>
      <w:pPr>
        <w:pStyle w:val="BodyText"/>
        <w:ind w:left="1376"/>
        <w:spacing w:before="134" w:line="198" w:lineRule="auto"/>
        <w:rPr>
          <w:sz w:val="20"/>
          <w:szCs w:val="20"/>
        </w:rPr>
      </w:pPr>
      <w:r>
        <w:rPr>
          <w:sz w:val="20"/>
          <w:szCs w:val="20"/>
          <w:spacing w:val="1"/>
        </w:rPr>
        <w:t>图</w:t>
      </w:r>
      <w:r>
        <w:rPr>
          <w:sz w:val="20"/>
          <w:szCs w:val="20"/>
          <w:b/>
          <w:bCs/>
          <w:spacing w:val="1"/>
        </w:rPr>
        <w:t>G.0.2</w:t>
      </w:r>
      <w:r>
        <w:rPr>
          <w:sz w:val="20"/>
          <w:szCs w:val="20"/>
          <w:spacing w:val="49"/>
        </w:rPr>
        <w:t xml:space="preserve"> </w:t>
      </w:r>
      <w:r>
        <w:rPr>
          <w:sz w:val="20"/>
          <w:szCs w:val="20"/>
          <w:spacing w:val="1"/>
        </w:rPr>
        <w:t>抗滑移系数拼接试件的形式和尺寸（尺寸单位：</w:t>
      </w:r>
      <w:r>
        <w:rPr>
          <w:sz w:val="20"/>
          <w:szCs w:val="20"/>
        </w:rPr>
        <w:t>mm</w:t>
      </w:r>
      <w:r>
        <w:rPr>
          <w:sz w:val="20"/>
          <w:szCs w:val="20"/>
          <w:spacing w:val="1"/>
        </w:rPr>
        <w:t>）</w:t>
      </w:r>
    </w:p>
    <w:p>
      <w:pPr>
        <w:pStyle w:val="BodyText"/>
        <w:ind w:left="437"/>
        <w:spacing w:before="93" w:line="195" w:lineRule="auto"/>
        <w:rPr>
          <w:sz w:val="22"/>
          <w:szCs w:val="22"/>
        </w:rPr>
      </w:pPr>
      <w:r>
        <w:rPr>
          <w:sz w:val="20"/>
          <w:szCs w:val="20"/>
          <w:b/>
          <w:bCs/>
          <w:spacing w:val="8"/>
        </w:rPr>
        <w:t>注</w:t>
      </w:r>
      <w:r>
        <w:rPr>
          <w:sz w:val="20"/>
          <w:szCs w:val="20"/>
          <w:spacing w:val="-10"/>
        </w:rPr>
        <w:t xml:space="preserve"> </w:t>
      </w:r>
      <w:r>
        <w:rPr>
          <w:sz w:val="20"/>
          <w:szCs w:val="20"/>
          <w:b/>
          <w:bCs/>
          <w:spacing w:val="8"/>
        </w:rPr>
        <w:t>：</w:t>
      </w:r>
      <w:r>
        <w:rPr>
          <w:sz w:val="20"/>
          <w:szCs w:val="20"/>
          <w:spacing w:val="8"/>
        </w:rPr>
        <w:t>图中</w:t>
      </w:r>
      <w:r>
        <w:rPr>
          <w:rFonts w:ascii="Times New Roman" w:hAnsi="Times New Roman" w:eastAsia="Times New Roman" w:cs="Times New Roman"/>
          <w:sz w:val="22"/>
          <w:szCs w:val="22"/>
          <w:spacing w:val="8"/>
        </w:rPr>
        <w:t>2</w:t>
      </w:r>
      <w:r>
        <w:rPr>
          <w:sz w:val="24"/>
          <w:szCs w:val="24"/>
          <w:i/>
          <w:iCs/>
          <w:spacing w:val="8"/>
        </w:rPr>
        <w:t>t</w:t>
      </w:r>
      <w:r>
        <w:rPr>
          <w:sz w:val="12"/>
          <w:szCs w:val="12"/>
          <w:i/>
          <w:iCs/>
          <w:spacing w:val="8"/>
          <w:position w:val="-3"/>
        </w:rPr>
        <w:t>2</w:t>
      </w:r>
      <w:r>
        <w:rPr>
          <w:sz w:val="12"/>
          <w:szCs w:val="12"/>
          <w:spacing w:val="-23"/>
          <w:position w:val="-3"/>
        </w:rPr>
        <w:t xml:space="preserve"> </w:t>
      </w:r>
      <w:r>
        <w:rPr>
          <w:sz w:val="22"/>
          <w:szCs w:val="22"/>
          <w:spacing w:val="8"/>
        </w:rPr>
        <w:t>≥</w:t>
      </w:r>
      <w:r>
        <w:rPr>
          <w:sz w:val="24"/>
          <w:szCs w:val="24"/>
          <w:i/>
          <w:iCs/>
          <w:spacing w:val="8"/>
        </w:rPr>
        <w:t>t</w:t>
      </w:r>
      <w:r>
        <w:rPr>
          <w:sz w:val="12"/>
          <w:szCs w:val="12"/>
          <w:i/>
          <w:iCs/>
          <w:spacing w:val="8"/>
          <w:position w:val="-3"/>
        </w:rPr>
        <w:t>1</w:t>
      </w:r>
      <w:r>
        <w:rPr>
          <w:sz w:val="22"/>
          <w:szCs w:val="22"/>
          <w:spacing w:val="8"/>
        </w:rPr>
        <w:t>。</w:t>
      </w:r>
    </w:p>
    <w:p>
      <w:pPr>
        <w:spacing w:line="356" w:lineRule="auto"/>
        <w:rPr>
          <w:rFonts w:ascii="Arial"/>
          <w:sz w:val="21"/>
        </w:rPr>
      </w:pPr>
      <w:r/>
    </w:p>
    <w:p>
      <w:pPr>
        <w:pStyle w:val="BodyText"/>
        <w:ind w:left="253"/>
        <w:spacing w:before="101" w:line="197" w:lineRule="auto"/>
        <w:rPr>
          <w:sz w:val="22"/>
          <w:szCs w:val="22"/>
        </w:rPr>
      </w:pPr>
      <w:r>
        <w:rPr>
          <w:sz w:val="22"/>
          <w:szCs w:val="22"/>
          <w:b/>
          <w:bCs/>
          <w:spacing w:val="3"/>
        </w:rPr>
        <w:t>G.0.3</w:t>
      </w:r>
      <w:r>
        <w:rPr>
          <w:sz w:val="22"/>
          <w:szCs w:val="22"/>
          <w:spacing w:val="3"/>
        </w:rPr>
        <w:t xml:space="preserve">   试验方法应符合下列规定：</w:t>
      </w:r>
    </w:p>
    <w:p>
      <w:pPr>
        <w:pStyle w:val="BodyText"/>
        <w:ind w:left="501"/>
        <w:spacing w:before="75" w:line="196" w:lineRule="auto"/>
        <w:rPr>
          <w:sz w:val="22"/>
          <w:szCs w:val="22"/>
        </w:rPr>
      </w:pPr>
      <w:r>
        <w:rPr>
          <w:rFonts w:ascii="Times New Roman" w:hAnsi="Times New Roman" w:eastAsia="Times New Roman" w:cs="Times New Roman"/>
          <w:sz w:val="22"/>
          <w:szCs w:val="22"/>
          <w:spacing w:val="6"/>
        </w:rPr>
        <w:t>1    </w:t>
      </w:r>
      <w:r>
        <w:rPr>
          <w:sz w:val="22"/>
          <w:szCs w:val="22"/>
          <w:spacing w:val="6"/>
        </w:rPr>
        <w:t>试验用的试验机误差应在</w:t>
      </w:r>
      <w:r>
        <w:rPr>
          <w:rFonts w:ascii="Times New Roman" w:hAnsi="Times New Roman" w:eastAsia="Times New Roman" w:cs="Times New Roman"/>
          <w:sz w:val="22"/>
          <w:szCs w:val="22"/>
          <w:spacing w:val="6"/>
        </w:rPr>
        <w:t>1</w:t>
      </w:r>
      <w:r>
        <w:rPr>
          <w:sz w:val="22"/>
          <w:szCs w:val="22"/>
          <w:spacing w:val="6"/>
        </w:rPr>
        <w:t>％以内。</w:t>
      </w:r>
    </w:p>
    <w:p>
      <w:pPr>
        <w:pStyle w:val="BodyText"/>
        <w:ind w:left="24" w:right="14" w:firstLine="454"/>
        <w:spacing w:before="79" w:line="216" w:lineRule="auto"/>
        <w:rPr>
          <w:sz w:val="22"/>
          <w:szCs w:val="22"/>
        </w:rPr>
      </w:pPr>
      <w:r>
        <w:rPr>
          <w:rFonts w:ascii="Times New Roman" w:hAnsi="Times New Roman" w:eastAsia="Times New Roman" w:cs="Times New Roman"/>
          <w:sz w:val="22"/>
          <w:szCs w:val="22"/>
          <w:spacing w:val="7"/>
        </w:rPr>
        <w:t>2    </w:t>
      </w:r>
      <w:r>
        <w:rPr>
          <w:sz w:val="22"/>
          <w:szCs w:val="22"/>
          <w:spacing w:val="7"/>
        </w:rPr>
        <w:t>试验用的贴有电阻片的高强度螺栓、</w:t>
      </w:r>
      <w:r>
        <w:rPr>
          <w:sz w:val="22"/>
          <w:szCs w:val="22"/>
          <w:spacing w:val="6"/>
        </w:rPr>
        <w:t>压力传感器和电阻应变仪应在试验前采</w:t>
      </w:r>
      <w:r>
        <w:rPr>
          <w:sz w:val="22"/>
          <w:szCs w:val="22"/>
        </w:rPr>
        <w:t xml:space="preserve"> </w:t>
      </w:r>
      <w:r>
        <w:rPr>
          <w:sz w:val="22"/>
          <w:szCs w:val="22"/>
          <w:spacing w:val="8"/>
        </w:rPr>
        <w:t>用试验机进行标定，其误差应在</w:t>
      </w:r>
      <w:r>
        <w:rPr>
          <w:rFonts w:ascii="Times New Roman" w:hAnsi="Times New Roman" w:eastAsia="Times New Roman" w:cs="Times New Roman"/>
          <w:sz w:val="22"/>
          <w:szCs w:val="22"/>
          <w:spacing w:val="8"/>
        </w:rPr>
        <w:t>2</w:t>
      </w:r>
      <w:r>
        <w:rPr>
          <w:sz w:val="22"/>
          <w:szCs w:val="22"/>
          <w:spacing w:val="8"/>
        </w:rPr>
        <w:t>％以内。</w:t>
      </w:r>
    </w:p>
    <w:p>
      <w:pPr>
        <w:pStyle w:val="BodyText"/>
        <w:ind w:left="22" w:right="14" w:firstLine="462"/>
        <w:spacing w:before="91" w:line="225" w:lineRule="auto"/>
        <w:rPr>
          <w:sz w:val="22"/>
          <w:szCs w:val="22"/>
        </w:rPr>
      </w:pPr>
      <w:r>
        <w:rPr>
          <w:rFonts w:ascii="Times New Roman" w:hAnsi="Times New Roman" w:eastAsia="Times New Roman" w:cs="Times New Roman"/>
          <w:sz w:val="22"/>
          <w:szCs w:val="22"/>
          <w:spacing w:val="6"/>
        </w:rPr>
        <w:t>3    </w:t>
      </w:r>
      <w:r>
        <w:rPr>
          <w:sz w:val="22"/>
          <w:szCs w:val="22"/>
          <w:spacing w:val="6"/>
        </w:rPr>
        <w:t>测定抗滑移系数的试件应由钢结构制造厂加工，试件与所代表的钢结构应为</w:t>
      </w:r>
      <w:r>
        <w:rPr>
          <w:sz w:val="22"/>
          <w:szCs w:val="22"/>
          <w:spacing w:val="16"/>
        </w:rPr>
        <w:t xml:space="preserve"> </w:t>
      </w:r>
      <w:r>
        <w:rPr>
          <w:sz w:val="22"/>
          <w:szCs w:val="22"/>
          <w:spacing w:val="8"/>
        </w:rPr>
        <w:t>同一牌号、</w:t>
      </w:r>
      <w:r>
        <w:rPr>
          <w:sz w:val="22"/>
          <w:szCs w:val="22"/>
          <w:spacing w:val="-28"/>
        </w:rPr>
        <w:t xml:space="preserve"> </w:t>
      </w:r>
      <w:r>
        <w:rPr>
          <w:sz w:val="22"/>
          <w:szCs w:val="22"/>
          <w:spacing w:val="8"/>
        </w:rPr>
        <w:t>同批制作、</w:t>
      </w:r>
      <w:r>
        <w:rPr>
          <w:sz w:val="22"/>
          <w:szCs w:val="22"/>
          <w:spacing w:val="-30"/>
        </w:rPr>
        <w:t xml:space="preserve"> </w:t>
      </w:r>
      <w:r>
        <w:rPr>
          <w:sz w:val="22"/>
          <w:szCs w:val="22"/>
          <w:spacing w:val="8"/>
        </w:rPr>
        <w:t>同一摩擦面处理工艺，使用同一性能等级和同一直径的高强</w:t>
      </w:r>
      <w:r>
        <w:rPr>
          <w:sz w:val="22"/>
          <w:szCs w:val="22"/>
        </w:rPr>
        <w:t xml:space="preserve"> </w:t>
      </w:r>
      <w:r>
        <w:rPr>
          <w:sz w:val="22"/>
          <w:szCs w:val="22"/>
          <w:spacing w:val="10"/>
        </w:rPr>
        <w:t>度螺栓连接副，并在相同条件下运输、存放。</w:t>
      </w:r>
      <w:r>
        <w:rPr>
          <w:sz w:val="22"/>
          <w:szCs w:val="22"/>
          <w:spacing w:val="-52"/>
        </w:rPr>
        <w:t xml:space="preserve"> </w:t>
      </w:r>
      <w:r>
        <w:rPr>
          <w:sz w:val="22"/>
          <w:szCs w:val="22"/>
          <w:spacing w:val="10"/>
        </w:rPr>
        <w:t>试件的摩擦面在运输和存</w:t>
      </w:r>
      <w:r>
        <w:rPr>
          <w:sz w:val="22"/>
          <w:szCs w:val="22"/>
          <w:spacing w:val="9"/>
        </w:rPr>
        <w:t>放过程中不</w:t>
      </w:r>
    </w:p>
    <w:p>
      <w:pPr>
        <w:spacing w:line="225" w:lineRule="auto"/>
        <w:sectPr>
          <w:headerReference w:type="default" r:id="rId661"/>
          <w:footerReference w:type="default" r:id="rId662"/>
          <w:pgSz w:w="11906" w:h="16838"/>
          <w:pgMar w:top="1166" w:right="1785" w:bottom="1146" w:left="1785" w:header="829" w:footer="984" w:gutter="0"/>
        </w:sectPr>
        <w:rPr>
          <w:sz w:val="22"/>
          <w:szCs w:val="22"/>
        </w:rPr>
      </w:pPr>
    </w:p>
    <w:p>
      <w:pPr>
        <w:spacing w:line="260" w:lineRule="auto"/>
        <w:rPr>
          <w:rFonts w:ascii="Arial"/>
          <w:sz w:val="21"/>
        </w:rPr>
      </w:pPr>
      <w:r/>
    </w:p>
    <w:p>
      <w:pPr>
        <w:pStyle w:val="BodyText"/>
        <w:ind w:left="351"/>
        <w:spacing w:before="100" w:line="196" w:lineRule="auto"/>
        <w:rPr>
          <w:sz w:val="22"/>
          <w:szCs w:val="22"/>
        </w:rPr>
      </w:pPr>
      <w:bookmarkStart w:name="bookmark138" w:id="136"/>
      <w:bookmarkEnd w:id="136"/>
      <w:r>
        <w:rPr>
          <w:sz w:val="22"/>
          <w:szCs w:val="22"/>
          <w:spacing w:val="5"/>
        </w:rPr>
        <w:t>得有损伤。</w:t>
      </w:r>
    </w:p>
    <w:p>
      <w:pPr>
        <w:pStyle w:val="BodyText"/>
        <w:ind w:left="350" w:right="340" w:firstLine="455"/>
        <w:spacing w:before="77" w:line="245" w:lineRule="auto"/>
        <w:jc w:val="both"/>
        <w:rPr>
          <w:sz w:val="22"/>
          <w:szCs w:val="22"/>
        </w:rPr>
      </w:pPr>
      <w:r>
        <w:rPr>
          <w:rFonts w:ascii="Times New Roman" w:hAnsi="Times New Roman" w:eastAsia="Times New Roman" w:cs="Times New Roman"/>
          <w:sz w:val="22"/>
          <w:szCs w:val="22"/>
          <w:spacing w:val="7"/>
        </w:rPr>
        <w:t>4    </w:t>
      </w:r>
      <w:r>
        <w:rPr>
          <w:sz w:val="22"/>
          <w:szCs w:val="22"/>
          <w:spacing w:val="7"/>
        </w:rPr>
        <w:t>试件的钢板厚度</w:t>
      </w:r>
      <w:r>
        <w:rPr>
          <w:rFonts w:ascii="Times New Roman" w:hAnsi="Times New Roman" w:eastAsia="Times New Roman" w:cs="Times New Roman"/>
          <w:sz w:val="22"/>
          <w:szCs w:val="22"/>
          <w:spacing w:val="7"/>
        </w:rPr>
        <w:t>t1</w:t>
      </w:r>
      <w:r>
        <w:rPr>
          <w:rFonts w:ascii="Times New Roman" w:hAnsi="Times New Roman" w:eastAsia="Times New Roman" w:cs="Times New Roman"/>
          <w:sz w:val="22"/>
          <w:szCs w:val="22"/>
          <w:spacing w:val="-23"/>
        </w:rPr>
        <w:t xml:space="preserve"> </w:t>
      </w:r>
      <w:r>
        <w:rPr>
          <w:sz w:val="22"/>
          <w:szCs w:val="22"/>
          <w:spacing w:val="7"/>
        </w:rPr>
        <w:t>、</w:t>
      </w:r>
      <w:r>
        <w:rPr>
          <w:rFonts w:ascii="Times New Roman" w:hAnsi="Times New Roman" w:eastAsia="Times New Roman" w:cs="Times New Roman"/>
          <w:sz w:val="22"/>
          <w:szCs w:val="22"/>
          <w:spacing w:val="7"/>
        </w:rPr>
        <w:t>t2</w:t>
      </w:r>
      <w:r>
        <w:rPr>
          <w:sz w:val="22"/>
          <w:szCs w:val="22"/>
          <w:spacing w:val="7"/>
        </w:rPr>
        <w:t>应为所代表的钢结构中有代表性部件的钢板厚度，</w:t>
      </w:r>
      <w:r>
        <w:rPr>
          <w:sz w:val="22"/>
          <w:szCs w:val="22"/>
          <w:spacing w:val="-38"/>
        </w:rPr>
        <w:t xml:space="preserve"> </w:t>
      </w:r>
      <w:r>
        <w:rPr>
          <w:sz w:val="22"/>
          <w:szCs w:val="22"/>
          <w:spacing w:val="7"/>
        </w:rPr>
        <w:t>同</w:t>
      </w:r>
      <w:r>
        <w:rPr>
          <w:sz w:val="22"/>
          <w:szCs w:val="22"/>
        </w:rPr>
        <w:t xml:space="preserve"> </w:t>
      </w:r>
      <w:r>
        <w:rPr>
          <w:sz w:val="22"/>
          <w:szCs w:val="22"/>
          <w:spacing w:val="12"/>
        </w:rPr>
        <w:t>时应考虑在摩擦面滑移之前</w:t>
      </w:r>
      <w:r>
        <w:rPr>
          <w:sz w:val="22"/>
          <w:szCs w:val="22"/>
          <w:spacing w:val="-43"/>
        </w:rPr>
        <w:t xml:space="preserve"> </w:t>
      </w:r>
      <w:r>
        <w:rPr>
          <w:sz w:val="22"/>
          <w:szCs w:val="22"/>
          <w:spacing w:val="12"/>
        </w:rPr>
        <w:t>，试件钢板的净截面始终处于</w:t>
      </w:r>
      <w:r>
        <w:rPr>
          <w:sz w:val="22"/>
          <w:szCs w:val="22"/>
          <w:spacing w:val="11"/>
        </w:rPr>
        <w:t>弹性状态；</w:t>
      </w:r>
      <w:r>
        <w:rPr>
          <w:sz w:val="22"/>
          <w:szCs w:val="22"/>
          <w:spacing w:val="-41"/>
        </w:rPr>
        <w:t xml:space="preserve"> </w:t>
      </w:r>
      <w:r>
        <w:rPr>
          <w:sz w:val="22"/>
          <w:szCs w:val="22"/>
          <w:spacing w:val="11"/>
        </w:rPr>
        <w:t>试件的宽度</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rPr>
        <w:t xml:space="preserve"> </w:t>
      </w:r>
      <w:r>
        <w:rPr>
          <w:sz w:val="22"/>
          <w:szCs w:val="22"/>
          <w:spacing w:val="5"/>
        </w:rPr>
        <w:t>应按表</w:t>
      </w:r>
      <w:r>
        <w:rPr>
          <w:rFonts w:ascii="Times New Roman" w:hAnsi="Times New Roman" w:eastAsia="Times New Roman" w:cs="Times New Roman"/>
          <w:sz w:val="22"/>
          <w:szCs w:val="22"/>
          <w:spacing w:val="5"/>
        </w:rPr>
        <w:t>G.0.3</w:t>
      </w:r>
      <w:r>
        <w:rPr>
          <w:sz w:val="22"/>
          <w:szCs w:val="22"/>
          <w:spacing w:val="5"/>
        </w:rPr>
        <w:t>确定。</w:t>
      </w:r>
    </w:p>
    <w:p>
      <w:pPr>
        <w:pStyle w:val="BodyText"/>
        <w:ind w:left="3664"/>
        <w:spacing w:before="1" w:line="198" w:lineRule="auto"/>
        <w:rPr>
          <w:sz w:val="20"/>
          <w:szCs w:val="20"/>
        </w:rPr>
      </w:pPr>
      <w:r>
        <w:rPr>
          <w:sz w:val="20"/>
          <w:szCs w:val="20"/>
          <w:spacing w:val="5"/>
        </w:rPr>
        <w:t>表G.0.3</w:t>
      </w:r>
      <w:r>
        <w:rPr>
          <w:sz w:val="20"/>
          <w:szCs w:val="20"/>
          <w:spacing w:val="53"/>
        </w:rPr>
        <w:t xml:space="preserve"> </w:t>
      </w:r>
      <w:r>
        <w:rPr>
          <w:sz w:val="20"/>
          <w:szCs w:val="20"/>
          <w:spacing w:val="5"/>
        </w:rPr>
        <w:t>试件宽度</w:t>
      </w:r>
    </w:p>
    <w:p>
      <w:pPr>
        <w:spacing w:line="66" w:lineRule="exact"/>
        <w:rPr/>
      </w:pPr>
      <w:r/>
    </w:p>
    <w:tbl>
      <w:tblPr>
        <w:tblStyle w:val="TableNormal"/>
        <w:tblW w:w="8962"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14"/>
        <w:gridCol w:w="1783"/>
        <w:gridCol w:w="1783"/>
        <w:gridCol w:w="1784"/>
        <w:gridCol w:w="1798"/>
      </w:tblGrid>
      <w:tr>
        <w:trPr>
          <w:trHeight w:val="367" w:hRule="atLeast"/>
        </w:trPr>
        <w:tc>
          <w:tcPr>
            <w:tcW w:w="1814" w:type="dxa"/>
            <w:vAlign w:val="top"/>
            <w:tcBorders>
              <w:left w:val="single" w:color="000000" w:sz="10" w:space="0"/>
              <w:top w:val="single" w:color="000000" w:sz="10" w:space="0"/>
            </w:tcBorders>
          </w:tcPr>
          <w:p>
            <w:pPr>
              <w:pStyle w:val="TableText"/>
              <w:ind w:left="224"/>
              <w:spacing w:before="97" w:line="190" w:lineRule="auto"/>
              <w:rPr/>
            </w:pPr>
            <w:r>
              <w:rPr>
                <w:spacing w:val="-17"/>
              </w:rPr>
              <w:t>螺栓直径d（mm）</w:t>
            </w:r>
          </w:p>
        </w:tc>
        <w:tc>
          <w:tcPr>
            <w:tcW w:w="1783" w:type="dxa"/>
            <w:vAlign w:val="top"/>
            <w:tcBorders>
              <w:top w:val="single" w:color="000000" w:sz="10" w:space="0"/>
            </w:tcBorders>
          </w:tcPr>
          <w:p>
            <w:pPr>
              <w:pStyle w:val="TableText"/>
              <w:ind w:left="812"/>
              <w:spacing w:before="97" w:line="190" w:lineRule="auto"/>
              <w:rPr/>
            </w:pPr>
            <w:r>
              <w:rPr>
                <w:spacing w:val="-2"/>
              </w:rPr>
              <w:t>16</w:t>
            </w:r>
          </w:p>
        </w:tc>
        <w:tc>
          <w:tcPr>
            <w:tcW w:w="1783" w:type="dxa"/>
            <w:vAlign w:val="top"/>
            <w:tcBorders>
              <w:top w:val="single" w:color="000000" w:sz="10" w:space="0"/>
            </w:tcBorders>
          </w:tcPr>
          <w:p>
            <w:pPr>
              <w:pStyle w:val="TableText"/>
              <w:ind w:left="806"/>
              <w:spacing w:before="97" w:line="190" w:lineRule="auto"/>
              <w:rPr/>
            </w:pPr>
            <w:r>
              <w:rPr>
                <w:spacing w:val="-14"/>
              </w:rPr>
              <w:t>20</w:t>
            </w:r>
          </w:p>
        </w:tc>
        <w:tc>
          <w:tcPr>
            <w:tcW w:w="1784" w:type="dxa"/>
            <w:vAlign w:val="top"/>
            <w:tcBorders>
              <w:top w:val="single" w:color="000000" w:sz="10" w:space="0"/>
            </w:tcBorders>
          </w:tcPr>
          <w:p>
            <w:pPr>
              <w:pStyle w:val="TableText"/>
              <w:ind w:left="811"/>
              <w:spacing w:before="97" w:line="190" w:lineRule="auto"/>
              <w:rPr/>
            </w:pPr>
            <w:r>
              <w:rPr>
                <w:spacing w:val="-14"/>
              </w:rPr>
              <w:t>22</w:t>
            </w:r>
          </w:p>
        </w:tc>
        <w:tc>
          <w:tcPr>
            <w:tcW w:w="1798" w:type="dxa"/>
            <w:vAlign w:val="top"/>
            <w:tcBorders>
              <w:right w:val="single" w:color="000000" w:sz="10" w:space="0"/>
              <w:top w:val="single" w:color="000000" w:sz="10" w:space="0"/>
            </w:tcBorders>
          </w:tcPr>
          <w:p>
            <w:pPr>
              <w:pStyle w:val="TableText"/>
              <w:ind w:left="815"/>
              <w:spacing w:before="97" w:line="190" w:lineRule="auto"/>
              <w:rPr/>
            </w:pPr>
            <w:r>
              <w:rPr>
                <w:spacing w:val="-14"/>
              </w:rPr>
              <w:t>24</w:t>
            </w:r>
          </w:p>
        </w:tc>
      </w:tr>
      <w:tr>
        <w:trPr>
          <w:trHeight w:val="395" w:hRule="atLeast"/>
        </w:trPr>
        <w:tc>
          <w:tcPr>
            <w:tcW w:w="1814" w:type="dxa"/>
            <w:vAlign w:val="top"/>
            <w:tcBorders>
              <w:left w:val="single" w:color="000000" w:sz="10" w:space="0"/>
              <w:bottom w:val="single" w:color="000000" w:sz="10" w:space="0"/>
            </w:tcBorders>
          </w:tcPr>
          <w:p>
            <w:pPr>
              <w:pStyle w:val="TableText"/>
              <w:ind w:left="403"/>
              <w:spacing w:before="111" w:line="190" w:lineRule="auto"/>
              <w:rPr/>
            </w:pPr>
            <w:r>
              <w:rPr>
                <w:spacing w:val="-21"/>
                <w:w w:val="99"/>
              </w:rPr>
              <w:t>板宽b（mm）</w:t>
            </w:r>
          </w:p>
        </w:tc>
        <w:tc>
          <w:tcPr>
            <w:tcW w:w="1783" w:type="dxa"/>
            <w:vAlign w:val="top"/>
            <w:tcBorders>
              <w:bottom w:val="single" w:color="000000" w:sz="10" w:space="0"/>
            </w:tcBorders>
          </w:tcPr>
          <w:p>
            <w:pPr>
              <w:pStyle w:val="TableText"/>
              <w:ind w:left="767"/>
              <w:spacing w:before="112" w:line="200" w:lineRule="auto"/>
              <w:rPr/>
            </w:pPr>
            <w:r>
              <w:rPr>
                <w:spacing w:val="-7"/>
              </w:rPr>
              <w:t>100</w:t>
            </w:r>
          </w:p>
        </w:tc>
        <w:tc>
          <w:tcPr>
            <w:tcW w:w="1783" w:type="dxa"/>
            <w:vAlign w:val="top"/>
            <w:tcBorders>
              <w:bottom w:val="single" w:color="000000" w:sz="10" w:space="0"/>
            </w:tcBorders>
          </w:tcPr>
          <w:p>
            <w:pPr>
              <w:pStyle w:val="TableText"/>
              <w:ind w:left="772"/>
              <w:spacing w:before="112" w:line="200" w:lineRule="auto"/>
              <w:rPr/>
            </w:pPr>
            <w:r>
              <w:rPr>
                <w:spacing w:val="-7"/>
              </w:rPr>
              <w:t>100</w:t>
            </w:r>
          </w:p>
        </w:tc>
        <w:tc>
          <w:tcPr>
            <w:tcW w:w="1784" w:type="dxa"/>
            <w:vAlign w:val="top"/>
            <w:tcBorders>
              <w:bottom w:val="single" w:color="000000" w:sz="10" w:space="0"/>
            </w:tcBorders>
          </w:tcPr>
          <w:p>
            <w:pPr>
              <w:pStyle w:val="TableText"/>
              <w:ind w:left="777"/>
              <w:spacing w:before="112" w:line="200" w:lineRule="auto"/>
              <w:rPr/>
            </w:pPr>
            <w:r>
              <w:rPr>
                <w:spacing w:val="-7"/>
              </w:rPr>
              <w:t>105</w:t>
            </w:r>
          </w:p>
        </w:tc>
        <w:tc>
          <w:tcPr>
            <w:tcW w:w="1798" w:type="dxa"/>
            <w:vAlign w:val="top"/>
            <w:tcBorders>
              <w:bottom w:val="single" w:color="000000" w:sz="10" w:space="0"/>
              <w:right w:val="single" w:color="000000" w:sz="10" w:space="0"/>
            </w:tcBorders>
          </w:tcPr>
          <w:p>
            <w:pPr>
              <w:pStyle w:val="TableText"/>
              <w:ind w:left="781"/>
              <w:spacing w:before="112" w:line="200" w:lineRule="auto"/>
              <w:rPr/>
            </w:pPr>
            <w:r>
              <w:rPr>
                <w:spacing w:val="5"/>
              </w:rPr>
              <w:t>110</w:t>
            </w:r>
          </w:p>
        </w:tc>
      </w:tr>
    </w:tbl>
    <w:p>
      <w:pPr>
        <w:pStyle w:val="BodyText"/>
        <w:ind w:left="813"/>
        <w:spacing w:before="250" w:line="196" w:lineRule="auto"/>
        <w:rPr>
          <w:sz w:val="22"/>
          <w:szCs w:val="22"/>
        </w:rPr>
      </w:pPr>
      <w:r>
        <w:rPr>
          <w:rFonts w:ascii="Times New Roman" w:hAnsi="Times New Roman" w:eastAsia="Times New Roman" w:cs="Times New Roman"/>
          <w:sz w:val="22"/>
          <w:szCs w:val="22"/>
          <w:spacing w:val="6"/>
        </w:rPr>
        <w:t>5    </w:t>
      </w:r>
      <w:r>
        <w:rPr>
          <w:sz w:val="22"/>
          <w:szCs w:val="22"/>
          <w:spacing w:val="6"/>
        </w:rPr>
        <w:t>试件加工应符合图</w:t>
      </w:r>
      <w:r>
        <w:rPr>
          <w:rFonts w:ascii="Times New Roman" w:hAnsi="Times New Roman" w:eastAsia="Times New Roman" w:cs="Times New Roman"/>
          <w:sz w:val="22"/>
          <w:szCs w:val="22"/>
          <w:spacing w:val="6"/>
        </w:rPr>
        <w:t>G.0.2</w:t>
      </w:r>
      <w:r>
        <w:rPr>
          <w:sz w:val="22"/>
          <w:szCs w:val="22"/>
          <w:spacing w:val="6"/>
        </w:rPr>
        <w:t>的规定。</w:t>
      </w:r>
    </w:p>
    <w:p>
      <w:pPr>
        <w:pStyle w:val="BodyText"/>
        <w:ind w:left="812"/>
        <w:spacing w:before="76" w:line="189" w:lineRule="auto"/>
        <w:rPr>
          <w:sz w:val="22"/>
          <w:szCs w:val="22"/>
        </w:rPr>
      </w:pPr>
      <w:r>
        <w:rPr>
          <w:rFonts w:ascii="Times New Roman" w:hAnsi="Times New Roman" w:eastAsia="Times New Roman" w:cs="Times New Roman"/>
          <w:sz w:val="22"/>
          <w:szCs w:val="22"/>
          <w:spacing w:val="7"/>
        </w:rPr>
        <w:t>6    </w:t>
      </w:r>
      <w:r>
        <w:rPr>
          <w:sz w:val="22"/>
          <w:szCs w:val="22"/>
          <w:spacing w:val="7"/>
        </w:rPr>
        <w:t>试件板面应平整，无油污、</w:t>
      </w:r>
      <w:r>
        <w:rPr>
          <w:sz w:val="22"/>
          <w:szCs w:val="22"/>
          <w:spacing w:val="-52"/>
        </w:rPr>
        <w:t xml:space="preserve"> </w:t>
      </w:r>
      <w:r>
        <w:rPr>
          <w:sz w:val="22"/>
          <w:szCs w:val="22"/>
          <w:spacing w:val="7"/>
        </w:rPr>
        <w:t>孔和</w:t>
      </w:r>
      <w:r>
        <w:rPr>
          <w:sz w:val="22"/>
          <w:szCs w:val="22"/>
          <w:spacing w:val="6"/>
        </w:rPr>
        <w:t>板的边缘无飞边、</w:t>
      </w:r>
      <w:r>
        <w:rPr>
          <w:sz w:val="22"/>
          <w:szCs w:val="22"/>
          <w:spacing w:val="-52"/>
        </w:rPr>
        <w:t xml:space="preserve"> </w:t>
      </w:r>
      <w:r>
        <w:rPr>
          <w:sz w:val="22"/>
          <w:szCs w:val="22"/>
          <w:spacing w:val="6"/>
        </w:rPr>
        <w:t>毛刺。</w:t>
      </w:r>
    </w:p>
    <w:p>
      <w:pPr>
        <w:pStyle w:val="BodyText"/>
        <w:ind w:left="355" w:right="336" w:firstLine="454"/>
        <w:spacing w:before="94" w:line="227" w:lineRule="auto"/>
        <w:rPr>
          <w:sz w:val="22"/>
          <w:szCs w:val="22"/>
        </w:rPr>
      </w:pPr>
      <w:r>
        <w:rPr>
          <w:rFonts w:ascii="Times New Roman" w:hAnsi="Times New Roman" w:eastAsia="Times New Roman" w:cs="Times New Roman"/>
          <w:sz w:val="22"/>
          <w:szCs w:val="22"/>
          <w:spacing w:val="8"/>
        </w:rPr>
        <w:t>7    </w:t>
      </w:r>
      <w:r>
        <w:rPr>
          <w:sz w:val="22"/>
          <w:szCs w:val="22"/>
          <w:spacing w:val="8"/>
        </w:rPr>
        <w:t>应按图</w:t>
      </w:r>
      <w:r>
        <w:rPr>
          <w:rFonts w:ascii="Times New Roman" w:hAnsi="Times New Roman" w:eastAsia="Times New Roman" w:cs="Times New Roman"/>
          <w:sz w:val="22"/>
          <w:szCs w:val="22"/>
          <w:spacing w:val="8"/>
        </w:rPr>
        <w:t>G.0.2</w:t>
      </w:r>
      <w:r>
        <w:rPr>
          <w:sz w:val="22"/>
          <w:szCs w:val="22"/>
          <w:spacing w:val="8"/>
        </w:rPr>
        <w:t>进行试件组装</w:t>
      </w:r>
      <w:r>
        <w:rPr>
          <w:sz w:val="22"/>
          <w:szCs w:val="22"/>
          <w:spacing w:val="-28"/>
        </w:rPr>
        <w:t xml:space="preserve"> </w:t>
      </w:r>
      <w:r>
        <w:rPr>
          <w:sz w:val="22"/>
          <w:szCs w:val="22"/>
          <w:spacing w:val="8"/>
        </w:rPr>
        <w:t>，</w:t>
      </w:r>
      <w:r>
        <w:rPr>
          <w:sz w:val="22"/>
          <w:szCs w:val="22"/>
          <w:spacing w:val="-53"/>
        </w:rPr>
        <w:t xml:space="preserve"> </w:t>
      </w:r>
      <w:r>
        <w:rPr>
          <w:sz w:val="22"/>
          <w:szCs w:val="22"/>
          <w:spacing w:val="8"/>
        </w:rPr>
        <w:t>先打入冲钉定位</w:t>
      </w:r>
      <w:r>
        <w:rPr>
          <w:sz w:val="22"/>
          <w:szCs w:val="22"/>
          <w:spacing w:val="-43"/>
        </w:rPr>
        <w:t xml:space="preserve"> </w:t>
      </w:r>
      <w:r>
        <w:rPr>
          <w:sz w:val="22"/>
          <w:szCs w:val="22"/>
          <w:spacing w:val="8"/>
        </w:rPr>
        <w:t>，然后逐个换成贴有电阻应变</w:t>
      </w:r>
      <w:r>
        <w:rPr>
          <w:sz w:val="22"/>
          <w:szCs w:val="22"/>
        </w:rPr>
        <w:t xml:space="preserve"> </w:t>
      </w:r>
      <w:r>
        <w:rPr>
          <w:sz w:val="22"/>
          <w:szCs w:val="22"/>
          <w:spacing w:val="6"/>
        </w:rPr>
        <w:t>片的高强度螺栓（或用压力传感器</w:t>
      </w:r>
      <w:r>
        <w:rPr>
          <w:sz w:val="22"/>
          <w:szCs w:val="22"/>
          <w:spacing w:val="-41"/>
          <w:w w:val="96"/>
        </w:rPr>
        <w:t>），</w:t>
      </w:r>
      <w:r>
        <w:rPr>
          <w:sz w:val="22"/>
          <w:szCs w:val="22"/>
          <w:spacing w:val="6"/>
        </w:rPr>
        <w:t>拧紧高强度螺栓的预应力达到（</w:t>
      </w:r>
      <w:r>
        <w:rPr>
          <w:rFonts w:ascii="Times New Roman" w:hAnsi="Times New Roman" w:eastAsia="Times New Roman" w:cs="Times New Roman"/>
          <w:sz w:val="22"/>
          <w:szCs w:val="22"/>
          <w:spacing w:val="6"/>
        </w:rPr>
        <w:t>0.95</w:t>
      </w:r>
      <w:r>
        <w:rPr>
          <w:sz w:val="22"/>
          <w:szCs w:val="22"/>
          <w:spacing w:val="6"/>
        </w:rPr>
        <w:t>～</w:t>
      </w:r>
      <w:r>
        <w:rPr>
          <w:rFonts w:ascii="Times New Roman" w:hAnsi="Times New Roman" w:eastAsia="Times New Roman" w:cs="Times New Roman"/>
          <w:sz w:val="22"/>
          <w:szCs w:val="22"/>
          <w:spacing w:val="6"/>
        </w:rPr>
        <w:t>1.05</w:t>
      </w:r>
      <w:r>
        <w:rPr>
          <w:sz w:val="22"/>
          <w:szCs w:val="22"/>
          <w:spacing w:val="6"/>
        </w:rPr>
        <w:t>）</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1"/>
        </w:rPr>
        <w:t xml:space="preserve"> </w:t>
      </w:r>
      <w:r>
        <w:rPr>
          <w:sz w:val="22"/>
          <w:szCs w:val="22"/>
          <w:spacing w:val="2"/>
        </w:rPr>
        <w:t>（</w:t>
      </w:r>
      <w:r>
        <w:rPr>
          <w:rFonts w:ascii="Times New Roman" w:hAnsi="Times New Roman" w:eastAsia="Times New Roman" w:cs="Times New Roman"/>
          <w:sz w:val="22"/>
          <w:szCs w:val="22"/>
          <w:spacing w:val="2"/>
        </w:rPr>
        <w:t>P</w:t>
      </w:r>
      <w:r>
        <w:rPr>
          <w:sz w:val="22"/>
          <w:szCs w:val="22"/>
          <w:spacing w:val="2"/>
        </w:rPr>
        <w:t>为高强度螺栓设计预拉力）。</w:t>
      </w:r>
    </w:p>
    <w:p>
      <w:pPr>
        <w:pStyle w:val="BodyText"/>
        <w:ind w:left="816"/>
        <w:spacing w:before="79" w:line="189" w:lineRule="auto"/>
        <w:rPr>
          <w:sz w:val="22"/>
          <w:szCs w:val="22"/>
        </w:rPr>
      </w:pPr>
      <w:r>
        <w:rPr>
          <w:rFonts w:ascii="Times New Roman" w:hAnsi="Times New Roman" w:eastAsia="Times New Roman" w:cs="Times New Roman"/>
          <w:sz w:val="22"/>
          <w:szCs w:val="22"/>
          <w:spacing w:val="8"/>
        </w:rPr>
        <w:t>8    </w:t>
      </w:r>
      <w:r>
        <w:rPr>
          <w:sz w:val="22"/>
          <w:szCs w:val="22"/>
          <w:spacing w:val="8"/>
        </w:rPr>
        <w:t>将试件装在试验机上，应使试件的轴线与试验机夹具中心线严格对中。</w:t>
      </w:r>
    </w:p>
    <w:p>
      <w:pPr>
        <w:pStyle w:val="BodyText"/>
        <w:ind w:left="811"/>
        <w:spacing w:before="88" w:line="189" w:lineRule="auto"/>
        <w:rPr>
          <w:sz w:val="22"/>
          <w:szCs w:val="22"/>
        </w:rPr>
      </w:pPr>
      <w:r>
        <w:rPr>
          <w:rFonts w:ascii="Times New Roman" w:hAnsi="Times New Roman" w:eastAsia="Times New Roman" w:cs="Times New Roman"/>
          <w:sz w:val="22"/>
          <w:szCs w:val="22"/>
          <w:spacing w:val="8"/>
        </w:rPr>
        <w:t>9    </w:t>
      </w:r>
      <w:r>
        <w:rPr>
          <w:sz w:val="22"/>
          <w:szCs w:val="22"/>
          <w:spacing w:val="8"/>
        </w:rPr>
        <w:t>在试验中发生以下情况之一时，应认为达到滑动荷载：</w:t>
      </w:r>
    </w:p>
    <w:p>
      <w:pPr>
        <w:pStyle w:val="BodyText"/>
        <w:ind w:left="829"/>
        <w:spacing w:before="93" w:line="196" w:lineRule="auto"/>
        <w:rPr>
          <w:sz w:val="22"/>
          <w:szCs w:val="22"/>
        </w:rPr>
      </w:pPr>
      <w:r>
        <w:rPr>
          <w:rFonts w:ascii="Times New Roman" w:hAnsi="Times New Roman" w:eastAsia="Times New Roman" w:cs="Times New Roman"/>
          <w:sz w:val="22"/>
          <w:szCs w:val="22"/>
          <w:spacing w:val="6"/>
        </w:rPr>
        <w:t>1</w:t>
      </w:r>
      <w:r>
        <w:rPr>
          <w:sz w:val="22"/>
          <w:szCs w:val="22"/>
          <w:spacing w:val="6"/>
        </w:rPr>
        <w:t>）试验机发生回针现象；</w:t>
      </w:r>
    </w:p>
    <w:p>
      <w:pPr>
        <w:pStyle w:val="BodyText"/>
        <w:ind w:left="807"/>
        <w:spacing w:before="76" w:line="196" w:lineRule="auto"/>
        <w:rPr>
          <w:sz w:val="22"/>
          <w:szCs w:val="22"/>
        </w:rPr>
      </w:pPr>
      <w:r>
        <w:rPr>
          <w:rFonts w:ascii="Times New Roman" w:hAnsi="Times New Roman" w:eastAsia="Times New Roman" w:cs="Times New Roman"/>
          <w:sz w:val="22"/>
          <w:szCs w:val="22"/>
          <w:spacing w:val="6"/>
        </w:rPr>
        <w:t>2</w:t>
      </w:r>
      <w:r>
        <w:rPr>
          <w:sz w:val="22"/>
          <w:szCs w:val="22"/>
          <w:spacing w:val="6"/>
        </w:rPr>
        <w:t>）</w:t>
      </w:r>
      <w:r>
        <w:rPr>
          <w:rFonts w:ascii="Times New Roman" w:hAnsi="Times New Roman" w:eastAsia="Times New Roman" w:cs="Times New Roman"/>
          <w:sz w:val="22"/>
          <w:szCs w:val="22"/>
          <w:spacing w:val="6"/>
        </w:rPr>
        <w:t>X-Y  </w:t>
      </w:r>
      <w:r>
        <w:rPr>
          <w:sz w:val="22"/>
          <w:szCs w:val="22"/>
          <w:spacing w:val="6"/>
        </w:rPr>
        <w:t>记录仪中变形发生突变；</w:t>
      </w:r>
    </w:p>
    <w:p>
      <w:pPr>
        <w:pStyle w:val="BodyText"/>
        <w:ind w:left="811"/>
        <w:spacing w:before="81" w:line="196" w:lineRule="auto"/>
        <w:rPr>
          <w:sz w:val="22"/>
          <w:szCs w:val="22"/>
        </w:rPr>
      </w:pPr>
      <w:r>
        <w:rPr>
          <w:rFonts w:ascii="Times New Roman" w:hAnsi="Times New Roman" w:eastAsia="Times New Roman" w:cs="Times New Roman"/>
          <w:sz w:val="22"/>
          <w:szCs w:val="22"/>
          <w:spacing w:val="8"/>
        </w:rPr>
        <w:t>3</w:t>
      </w:r>
      <w:r>
        <w:rPr>
          <w:sz w:val="22"/>
          <w:szCs w:val="22"/>
          <w:spacing w:val="8"/>
        </w:rPr>
        <w:t>）试件测面画线发生错动。</w:t>
      </w:r>
    </w:p>
    <w:p>
      <w:pPr>
        <w:spacing w:line="379" w:lineRule="auto"/>
        <w:rPr>
          <w:rFonts w:ascii="Arial"/>
          <w:sz w:val="21"/>
        </w:rPr>
      </w:pPr>
      <w:r/>
    </w:p>
    <w:p>
      <w:pPr>
        <w:pStyle w:val="BodyText"/>
        <w:ind w:left="581"/>
        <w:spacing w:before="101" w:line="184" w:lineRule="auto"/>
        <w:rPr>
          <w:sz w:val="22"/>
          <w:szCs w:val="22"/>
        </w:rPr>
      </w:pPr>
      <w:r>
        <w:rPr>
          <w:sz w:val="22"/>
          <w:szCs w:val="22"/>
          <w:b/>
          <w:bCs/>
          <w:spacing w:val="6"/>
        </w:rPr>
        <w:t>G.0.4</w:t>
      </w:r>
      <w:r>
        <w:rPr>
          <w:sz w:val="22"/>
          <w:szCs w:val="22"/>
          <w:spacing w:val="4"/>
        </w:rPr>
        <w:t xml:space="preserve">   </w:t>
      </w:r>
      <w:r>
        <w:rPr>
          <w:sz w:val="20"/>
          <w:szCs w:val="20"/>
          <w:spacing w:val="6"/>
        </w:rPr>
        <w:t>抗</w:t>
      </w:r>
      <w:r>
        <w:rPr>
          <w:sz w:val="22"/>
          <w:szCs w:val="22"/>
          <w:spacing w:val="6"/>
        </w:rPr>
        <w:t>滑移系数 μ应按式（</w:t>
      </w:r>
      <w:r>
        <w:rPr>
          <w:rFonts w:ascii="Times New Roman" w:hAnsi="Times New Roman" w:eastAsia="Times New Roman" w:cs="Times New Roman"/>
          <w:sz w:val="22"/>
          <w:szCs w:val="22"/>
          <w:spacing w:val="6"/>
        </w:rPr>
        <w:t>G.0.4</w:t>
      </w:r>
      <w:r>
        <w:rPr>
          <w:sz w:val="22"/>
          <w:szCs w:val="22"/>
          <w:spacing w:val="6"/>
        </w:rPr>
        <w:t>）计算，取两位有效数字：</w:t>
      </w:r>
    </w:p>
    <w:p>
      <w:pPr>
        <w:pStyle w:val="BodyText"/>
        <w:ind w:left="3271"/>
        <w:spacing w:before="201"/>
        <w:rPr>
          <w:sz w:val="20"/>
          <w:szCs w:val="20"/>
        </w:rPr>
      </w:pPr>
      <w:r>
        <w:rPr>
          <w:sz w:val="20"/>
          <w:szCs w:val="20"/>
          <w:position w:val="-21"/>
        </w:rPr>
        <w:drawing>
          <wp:inline distT="0" distB="0" distL="0" distR="0">
            <wp:extent cx="713973" cy="370474"/>
            <wp:effectExtent l="0" t="0" r="0" b="0"/>
            <wp:docPr id="1446" name="IM 1446"/>
            <wp:cNvGraphicFramePr/>
            <a:graphic>
              <a:graphicData uri="http://schemas.openxmlformats.org/drawingml/2006/picture">
                <pic:pic>
                  <pic:nvPicPr>
                    <pic:cNvPr id="1446" name="IM 1446"/>
                    <pic:cNvPicPr/>
                  </pic:nvPicPr>
                  <pic:blipFill>
                    <a:blip r:embed="rId668"/>
                    <a:stretch>
                      <a:fillRect/>
                    </a:stretch>
                  </pic:blipFill>
                  <pic:spPr>
                    <a:xfrm rot="0">
                      <a:off x="0" y="0"/>
                      <a:ext cx="713973" cy="370474"/>
                    </a:xfrm>
                    <a:prstGeom prst="rect">
                      <a:avLst/>
                    </a:prstGeom>
                  </pic:spPr>
                </pic:pic>
              </a:graphicData>
            </a:graphic>
          </wp:inline>
        </w:drawing>
      </w:r>
      <w:r>
        <w:rPr>
          <w:sz w:val="20"/>
          <w:szCs w:val="20"/>
          <w:spacing w:val="1"/>
          <w:position w:val="7"/>
        </w:rPr>
        <w:t xml:space="preserve">                         </w:t>
      </w:r>
      <w:r>
        <w:rPr>
          <w:sz w:val="20"/>
          <w:szCs w:val="20"/>
          <w:position w:val="7"/>
        </w:rPr>
        <w:t xml:space="preserve">                        </w:t>
      </w:r>
      <w:r>
        <w:rPr>
          <w:sz w:val="20"/>
          <w:szCs w:val="20"/>
          <w:spacing w:val="8"/>
          <w:position w:val="7"/>
        </w:rPr>
        <w:t>（G.0.4）</w:t>
      </w:r>
    </w:p>
    <w:p>
      <w:pPr>
        <w:pStyle w:val="BodyText"/>
        <w:ind w:left="353"/>
        <w:spacing w:before="252" w:line="189" w:lineRule="auto"/>
        <w:rPr>
          <w:sz w:val="22"/>
          <w:szCs w:val="22"/>
        </w:rPr>
      </w:pPr>
      <w:r>
        <w:rPr>
          <w:sz w:val="20"/>
          <w:szCs w:val="20"/>
          <w:spacing w:val="8"/>
        </w:rPr>
        <w:t>式</w:t>
      </w:r>
      <w:r>
        <w:rPr>
          <w:sz w:val="22"/>
          <w:szCs w:val="22"/>
          <w:spacing w:val="8"/>
        </w:rPr>
        <w:t>中：</w:t>
      </w:r>
      <w:r>
        <w:rPr>
          <w:rFonts w:ascii="Times New Roman" w:hAnsi="Times New Roman" w:eastAsia="Times New Roman" w:cs="Times New Roman"/>
          <w:sz w:val="22"/>
          <w:szCs w:val="22"/>
          <w:spacing w:val="8"/>
        </w:rPr>
        <w:t>N</w:t>
      </w:r>
      <w:r>
        <w:rPr>
          <w:sz w:val="22"/>
          <w:szCs w:val="22"/>
          <w:spacing w:val="8"/>
        </w:rPr>
        <w:t>——由试验机测得的滑动荷载（</w:t>
      </w:r>
      <w:r>
        <w:rPr>
          <w:rFonts w:ascii="Times New Roman" w:hAnsi="Times New Roman" w:eastAsia="Times New Roman" w:cs="Times New Roman"/>
          <w:sz w:val="22"/>
          <w:szCs w:val="22"/>
        </w:rPr>
        <w:t>kN</w:t>
      </w:r>
      <w:r>
        <w:rPr>
          <w:rFonts w:ascii="Times New Roman" w:hAnsi="Times New Roman" w:eastAsia="Times New Roman" w:cs="Times New Roman"/>
          <w:sz w:val="22"/>
          <w:szCs w:val="22"/>
          <w:spacing w:val="-26"/>
        </w:rPr>
        <w:t xml:space="preserve"> </w:t>
      </w:r>
      <w:r>
        <w:rPr>
          <w:sz w:val="22"/>
          <w:szCs w:val="22"/>
          <w:spacing w:val="8"/>
        </w:rPr>
        <w:t>，取</w:t>
      </w:r>
      <w:r>
        <w:rPr>
          <w:rFonts w:ascii="Times New Roman" w:hAnsi="Times New Roman" w:eastAsia="Times New Roman" w:cs="Times New Roman"/>
          <w:sz w:val="22"/>
          <w:szCs w:val="22"/>
          <w:spacing w:val="8"/>
        </w:rPr>
        <w:t>3</w:t>
      </w:r>
      <w:r>
        <w:rPr>
          <w:sz w:val="22"/>
          <w:szCs w:val="22"/>
          <w:spacing w:val="8"/>
        </w:rPr>
        <w:t>位有效数字</w:t>
      </w:r>
      <w:r>
        <w:rPr>
          <w:sz w:val="22"/>
          <w:szCs w:val="22"/>
          <w:spacing w:val="-53"/>
        </w:rPr>
        <w:t>）；</w:t>
      </w:r>
    </w:p>
    <w:p>
      <w:pPr>
        <w:pStyle w:val="BodyText"/>
        <w:ind w:left="1031"/>
        <w:spacing w:before="46" w:line="237" w:lineRule="auto"/>
        <w:rPr>
          <w:sz w:val="22"/>
          <w:szCs w:val="22"/>
        </w:rPr>
      </w:pPr>
      <w:r>
        <w:rPr>
          <w:rFonts w:ascii="Times New Roman" w:hAnsi="Times New Roman" w:eastAsia="Times New Roman" w:cs="Times New Roman"/>
          <w:sz w:val="22"/>
          <w:szCs w:val="22"/>
        </w:rPr>
        <w:t>n</w:t>
      </w:r>
      <w:r>
        <w:rPr>
          <w:rFonts w:ascii="Times New Roman" w:hAnsi="Times New Roman" w:eastAsia="Times New Roman" w:cs="Times New Roman"/>
          <w:sz w:val="14"/>
          <w:szCs w:val="14"/>
        </w:rPr>
        <w:t>f</w:t>
      </w:r>
      <w:r>
        <w:rPr>
          <w:sz w:val="22"/>
          <w:szCs w:val="22"/>
          <w:spacing w:val="9"/>
        </w:rPr>
        <w:t>——摩擦面面数，取</w:t>
      </w:r>
      <w:r>
        <w:rPr>
          <w:rFonts w:ascii="Times New Roman" w:hAnsi="Times New Roman" w:eastAsia="Times New Roman" w:cs="Times New Roman"/>
          <w:sz w:val="22"/>
          <w:szCs w:val="22"/>
        </w:rPr>
        <w:t>n</w:t>
      </w:r>
      <w:r>
        <w:rPr>
          <w:rFonts w:ascii="Times New Roman" w:hAnsi="Times New Roman" w:eastAsia="Times New Roman" w:cs="Times New Roman"/>
          <w:sz w:val="14"/>
          <w:szCs w:val="14"/>
        </w:rPr>
        <w:t>f</w:t>
      </w:r>
      <w:r>
        <w:rPr>
          <w:rFonts w:ascii="Times New Roman" w:hAnsi="Times New Roman" w:eastAsia="Times New Roman" w:cs="Times New Roman"/>
          <w:sz w:val="22"/>
          <w:szCs w:val="22"/>
          <w:spacing w:val="9"/>
        </w:rPr>
        <w:t>=2</w:t>
      </w:r>
      <w:r>
        <w:rPr>
          <w:sz w:val="22"/>
          <w:szCs w:val="22"/>
          <w:spacing w:val="9"/>
        </w:rPr>
        <w:t>；</w:t>
      </w:r>
    </w:p>
    <w:p>
      <w:pPr>
        <w:pStyle w:val="BodyText"/>
        <w:ind w:left="1034"/>
        <w:spacing w:before="55" w:line="196" w:lineRule="auto"/>
        <w:rPr>
          <w:sz w:val="22"/>
          <w:szCs w:val="22"/>
        </w:rPr>
      </w:pPr>
      <w:r>
        <w:rPr>
          <w:rFonts w:ascii="Times New Roman" w:hAnsi="Times New Roman" w:eastAsia="Times New Roman" w:cs="Times New Roman"/>
          <w:sz w:val="22"/>
          <w:szCs w:val="22"/>
        </w:rPr>
        <w:t>P</w:t>
      </w:r>
      <w:r>
        <w:rPr>
          <w:rFonts w:ascii="Times New Roman" w:hAnsi="Times New Roman" w:eastAsia="Times New Roman" w:cs="Times New Roman"/>
          <w:sz w:val="14"/>
          <w:szCs w:val="14"/>
          <w:position w:val="-1"/>
        </w:rPr>
        <w:t>t</w:t>
      </w:r>
      <w:r>
        <w:rPr>
          <w:sz w:val="22"/>
          <w:szCs w:val="22"/>
          <w:spacing w:val="11"/>
        </w:rPr>
        <w:t>——高强螺栓预拉力实测值（</w:t>
      </w:r>
      <w:r>
        <w:rPr>
          <w:rFonts w:ascii="Times New Roman" w:hAnsi="Times New Roman" w:eastAsia="Times New Roman" w:cs="Times New Roman"/>
          <w:sz w:val="22"/>
          <w:szCs w:val="22"/>
        </w:rPr>
        <w:t>kN</w:t>
      </w:r>
      <w:r>
        <w:rPr>
          <w:sz w:val="22"/>
          <w:szCs w:val="22"/>
          <w:spacing w:val="-58"/>
          <w:w w:val="99"/>
        </w:rPr>
        <w:t>）；</w:t>
      </w:r>
    </w:p>
    <w:p>
      <w:pPr>
        <w:pStyle w:val="BodyText"/>
        <w:ind w:left="350" w:right="340" w:firstLine="500"/>
        <w:spacing w:before="79" w:line="259" w:lineRule="auto"/>
        <w:rPr>
          <w:sz w:val="22"/>
          <w:szCs w:val="22"/>
        </w:rPr>
      </w:pPr>
      <w:r>
        <w:rPr>
          <w:sz w:val="22"/>
          <w:szCs w:val="22"/>
          <w:spacing w:val="15"/>
        </w:rPr>
        <w:t>Σ</w:t>
      </w:r>
      <w:r>
        <w:rPr>
          <w:rFonts w:ascii="Times New Roman" w:hAnsi="Times New Roman" w:eastAsia="Times New Roman" w:cs="Times New Roman"/>
          <w:sz w:val="22"/>
          <w:szCs w:val="22"/>
        </w:rPr>
        <w:t>P</w:t>
      </w:r>
      <w:r>
        <w:rPr>
          <w:rFonts w:ascii="Times New Roman" w:hAnsi="Times New Roman" w:eastAsia="Times New Roman" w:cs="Times New Roman"/>
          <w:sz w:val="14"/>
          <w:szCs w:val="14"/>
          <w:position w:val="-1"/>
        </w:rPr>
        <w:t>t</w:t>
      </w:r>
      <w:r>
        <w:rPr>
          <w:sz w:val="22"/>
          <w:szCs w:val="22"/>
          <w:spacing w:val="15"/>
        </w:rPr>
        <w:t>——与试件滑动荷载对应一侧的高强度螺栓预拉</w:t>
      </w:r>
      <w:r>
        <w:rPr>
          <w:sz w:val="22"/>
          <w:szCs w:val="22"/>
          <w:spacing w:val="14"/>
        </w:rPr>
        <w:t>力实测值之和（</w:t>
      </w:r>
      <w:r>
        <w:rPr>
          <w:rFonts w:ascii="Times New Roman" w:hAnsi="Times New Roman" w:eastAsia="Times New Roman" w:cs="Times New Roman"/>
          <w:sz w:val="22"/>
          <w:szCs w:val="22"/>
        </w:rPr>
        <w:t>kN</w:t>
      </w:r>
      <w:r>
        <w:rPr>
          <w:rFonts w:ascii="Times New Roman" w:hAnsi="Times New Roman" w:eastAsia="Times New Roman" w:cs="Times New Roman"/>
          <w:sz w:val="22"/>
          <w:szCs w:val="22"/>
          <w:spacing w:val="-23"/>
        </w:rPr>
        <w:t xml:space="preserve"> </w:t>
      </w:r>
      <w:r>
        <w:rPr>
          <w:sz w:val="22"/>
          <w:szCs w:val="22"/>
          <w:spacing w:val="14"/>
        </w:rPr>
        <w:t>，</w:t>
      </w:r>
      <w:r>
        <w:rPr>
          <w:sz w:val="22"/>
          <w:szCs w:val="22"/>
          <w:spacing w:val="-52"/>
        </w:rPr>
        <w:t xml:space="preserve"> </w:t>
      </w:r>
      <w:r>
        <w:rPr>
          <w:sz w:val="22"/>
          <w:szCs w:val="22"/>
          <w:spacing w:val="14"/>
        </w:rPr>
        <w:t>取</w:t>
      </w:r>
      <w:r>
        <w:rPr>
          <w:rFonts w:ascii="Times New Roman" w:hAnsi="Times New Roman" w:eastAsia="Times New Roman" w:cs="Times New Roman"/>
          <w:sz w:val="22"/>
          <w:szCs w:val="22"/>
          <w:spacing w:val="14"/>
        </w:rPr>
        <w:t>3</w:t>
      </w:r>
      <w:r>
        <w:rPr>
          <w:rFonts w:ascii="Times New Roman" w:hAnsi="Times New Roman" w:eastAsia="Times New Roman" w:cs="Times New Roman"/>
          <w:sz w:val="22"/>
          <w:szCs w:val="22"/>
        </w:rPr>
        <w:t xml:space="preserve"> </w:t>
      </w:r>
      <w:r>
        <w:rPr>
          <w:sz w:val="22"/>
          <w:szCs w:val="22"/>
          <w:spacing w:val="-5"/>
        </w:rPr>
        <w:t>位有效数字）。</w:t>
      </w:r>
    </w:p>
    <w:p>
      <w:pPr>
        <w:pStyle w:val="BodyText"/>
        <w:ind w:left="811"/>
        <w:spacing w:before="210" w:line="196" w:lineRule="auto"/>
        <w:rPr>
          <w:sz w:val="22"/>
          <w:szCs w:val="22"/>
        </w:rPr>
      </w:pPr>
      <w:r>
        <w:rPr>
          <w:sz w:val="22"/>
          <w:szCs w:val="22"/>
          <w:b/>
          <w:bCs/>
          <w:spacing w:val="6"/>
        </w:rPr>
        <w:t>G.0.5</w:t>
      </w:r>
      <w:r>
        <w:rPr>
          <w:sz w:val="22"/>
          <w:szCs w:val="22"/>
          <w:spacing w:val="46"/>
        </w:rPr>
        <w:t xml:space="preserve"> </w:t>
      </w:r>
      <w:r>
        <w:rPr>
          <w:sz w:val="22"/>
          <w:szCs w:val="22"/>
          <w:spacing w:val="6"/>
        </w:rPr>
        <w:t>每批 </w:t>
      </w:r>
      <w:r>
        <w:rPr>
          <w:rFonts w:ascii="Times New Roman" w:hAnsi="Times New Roman" w:eastAsia="Times New Roman" w:cs="Times New Roman"/>
          <w:sz w:val="22"/>
          <w:szCs w:val="22"/>
          <w:spacing w:val="6"/>
        </w:rPr>
        <w:t>3 </w:t>
      </w:r>
      <w:r>
        <w:rPr>
          <w:sz w:val="22"/>
          <w:szCs w:val="22"/>
          <w:spacing w:val="6"/>
        </w:rPr>
        <w:t>组试件的摩擦面抗滑移系数最小值应不</w:t>
      </w:r>
      <w:r>
        <w:rPr>
          <w:sz w:val="22"/>
          <w:szCs w:val="22"/>
          <w:spacing w:val="5"/>
        </w:rPr>
        <w:t>小于设计规定值。</w:t>
      </w:r>
    </w:p>
    <w:p>
      <w:pPr>
        <w:spacing w:line="196" w:lineRule="auto"/>
        <w:sectPr>
          <w:headerReference w:type="default" r:id="rId666"/>
          <w:footerReference w:type="default" r:id="rId667"/>
          <w:pgSz w:w="11906" w:h="16838"/>
          <w:pgMar w:top="1166" w:right="1459" w:bottom="1156" w:left="1458" w:header="829" w:footer="994" w:gutter="0"/>
        </w:sectPr>
        <w:rPr>
          <w:sz w:val="22"/>
          <w:szCs w:val="22"/>
        </w:rPr>
      </w:pP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352"/>
        <w:spacing w:before="141" w:line="222" w:lineRule="auto"/>
        <w:outlineLvl w:val="0"/>
        <w:rPr>
          <w:sz w:val="31"/>
          <w:szCs w:val="31"/>
        </w:rPr>
      </w:pPr>
      <w:bookmarkStart w:name="bookmark82" w:id="137"/>
      <w:bookmarkEnd w:id="137"/>
      <w:r>
        <w:rPr>
          <w:sz w:val="31"/>
          <w:szCs w:val="31"/>
          <w:b/>
          <w:bCs/>
          <w:spacing w:val="3"/>
        </w:rPr>
        <w:t>附录</w:t>
      </w:r>
      <w:r>
        <w:rPr>
          <w:sz w:val="31"/>
          <w:szCs w:val="31"/>
          <w:spacing w:val="3"/>
        </w:rPr>
        <w:t xml:space="preserve"> </w:t>
      </w:r>
      <w:r>
        <w:rPr>
          <w:sz w:val="31"/>
          <w:szCs w:val="31"/>
          <w:b/>
          <w:bCs/>
          <w:spacing w:val="3"/>
        </w:rPr>
        <w:t>H</w:t>
      </w:r>
      <w:r>
        <w:rPr>
          <w:sz w:val="31"/>
          <w:szCs w:val="31"/>
          <w:spacing w:val="3"/>
        </w:rPr>
        <w:t xml:space="preserve"> </w:t>
      </w:r>
      <w:r>
        <w:rPr>
          <w:sz w:val="31"/>
          <w:szCs w:val="31"/>
          <w:b/>
          <w:bCs/>
          <w:spacing w:val="3"/>
        </w:rPr>
        <w:t>高强度螺栓安装施拧工艺规程</w:t>
      </w:r>
    </w:p>
    <w:p>
      <w:pPr>
        <w:spacing w:line="284" w:lineRule="auto"/>
        <w:rPr>
          <w:rFonts w:ascii="Arial"/>
          <w:sz w:val="21"/>
        </w:rPr>
      </w:pPr>
      <w:r/>
    </w:p>
    <w:p>
      <w:pPr>
        <w:spacing w:line="285" w:lineRule="auto"/>
        <w:rPr>
          <w:rFonts w:ascii="Arial"/>
          <w:sz w:val="21"/>
        </w:rPr>
      </w:pPr>
      <w:r/>
    </w:p>
    <w:p>
      <w:pPr>
        <w:pStyle w:val="BodyText"/>
        <w:ind w:left="30"/>
        <w:spacing w:before="109" w:line="192" w:lineRule="auto"/>
        <w:rPr>
          <w:sz w:val="24"/>
          <w:szCs w:val="24"/>
        </w:rPr>
      </w:pPr>
      <w:r>
        <w:rPr>
          <w:sz w:val="24"/>
          <w:szCs w:val="24"/>
          <w:b/>
          <w:bCs/>
          <w:spacing w:val="-6"/>
        </w:rPr>
        <w:t>H.1</w:t>
      </w:r>
      <w:r>
        <w:rPr>
          <w:sz w:val="24"/>
          <w:szCs w:val="24"/>
          <w:spacing w:val="4"/>
        </w:rPr>
        <w:t xml:space="preserve">   </w:t>
      </w:r>
      <w:r>
        <w:rPr>
          <w:sz w:val="24"/>
          <w:szCs w:val="24"/>
          <w:b/>
          <w:bCs/>
          <w:spacing w:val="-6"/>
        </w:rPr>
        <w:t>一般要求</w:t>
      </w:r>
    </w:p>
    <w:p>
      <w:pPr>
        <w:spacing w:line="364" w:lineRule="auto"/>
        <w:rPr>
          <w:rFonts w:ascii="Arial"/>
          <w:sz w:val="21"/>
        </w:rPr>
      </w:pPr>
      <w:r/>
    </w:p>
    <w:p>
      <w:pPr>
        <w:pStyle w:val="BodyText"/>
        <w:ind w:left="26" w:right="32" w:firstLine="222"/>
        <w:spacing w:before="100" w:line="256" w:lineRule="auto"/>
        <w:rPr>
          <w:sz w:val="22"/>
          <w:szCs w:val="22"/>
        </w:rPr>
      </w:pPr>
      <w:r>
        <w:rPr>
          <w:sz w:val="22"/>
          <w:szCs w:val="22"/>
          <w:b/>
          <w:bCs/>
          <w:spacing w:val="9"/>
        </w:rPr>
        <w:t>H.1.1</w:t>
      </w:r>
      <w:r>
        <w:rPr>
          <w:sz w:val="22"/>
          <w:szCs w:val="22"/>
          <w:spacing w:val="9"/>
        </w:rPr>
        <w:t xml:space="preserve">   高强度螺栓连接副的紧固宜采用扭矩法施工；检查和验收可采用 “松扣回 </w:t>
      </w:r>
      <w:r>
        <w:rPr>
          <w:sz w:val="22"/>
          <w:szCs w:val="22"/>
          <w:spacing w:val="12"/>
        </w:rPr>
        <w:t>扣法</w:t>
      </w:r>
      <w:r>
        <w:rPr>
          <w:sz w:val="22"/>
          <w:szCs w:val="22"/>
          <w:spacing w:val="-39"/>
        </w:rPr>
        <w:t xml:space="preserve"> </w:t>
      </w:r>
      <w:r>
        <w:rPr>
          <w:sz w:val="22"/>
          <w:szCs w:val="22"/>
          <w:spacing w:val="12"/>
        </w:rPr>
        <w:t>”</w:t>
      </w:r>
      <w:r>
        <w:rPr>
          <w:sz w:val="22"/>
          <w:szCs w:val="22"/>
          <w:spacing w:val="-47"/>
        </w:rPr>
        <w:t xml:space="preserve"> </w:t>
      </w:r>
      <w:r>
        <w:rPr>
          <w:sz w:val="22"/>
          <w:szCs w:val="22"/>
          <w:spacing w:val="12"/>
        </w:rPr>
        <w:t>，</w:t>
      </w:r>
      <w:r>
        <w:rPr>
          <w:sz w:val="22"/>
          <w:szCs w:val="22"/>
          <w:spacing w:val="-46"/>
        </w:rPr>
        <w:t xml:space="preserve"> </w:t>
      </w:r>
      <w:r>
        <w:rPr>
          <w:sz w:val="22"/>
          <w:szCs w:val="22"/>
          <w:spacing w:val="12"/>
        </w:rPr>
        <w:t>当试验数据足够且准确时，也可采用</w:t>
      </w:r>
      <w:r>
        <w:rPr>
          <w:sz w:val="22"/>
          <w:szCs w:val="22"/>
          <w:spacing w:val="37"/>
          <w:w w:val="101"/>
        </w:rPr>
        <w:t xml:space="preserve"> </w:t>
      </w:r>
      <w:r>
        <w:rPr>
          <w:sz w:val="22"/>
          <w:szCs w:val="22"/>
          <w:spacing w:val="12"/>
        </w:rPr>
        <w:t>“紧扣法</w:t>
      </w:r>
      <w:r>
        <w:rPr>
          <w:sz w:val="22"/>
          <w:szCs w:val="22"/>
          <w:spacing w:val="-43"/>
        </w:rPr>
        <w:t xml:space="preserve"> </w:t>
      </w:r>
      <w:r>
        <w:rPr>
          <w:sz w:val="22"/>
          <w:szCs w:val="22"/>
          <w:spacing w:val="12"/>
        </w:rPr>
        <w:t>”。</w:t>
      </w:r>
    </w:p>
    <w:p>
      <w:pPr>
        <w:spacing w:line="262" w:lineRule="auto"/>
        <w:rPr>
          <w:rFonts w:ascii="Arial"/>
          <w:sz w:val="21"/>
        </w:rPr>
      </w:pPr>
      <w:r/>
    </w:p>
    <w:p>
      <w:pPr>
        <w:pStyle w:val="BodyText"/>
        <w:ind w:left="24" w:right="34" w:firstLine="224"/>
        <w:spacing w:before="100" w:line="259" w:lineRule="auto"/>
        <w:rPr>
          <w:sz w:val="22"/>
          <w:szCs w:val="22"/>
        </w:rPr>
      </w:pPr>
      <w:r>
        <w:rPr>
          <w:sz w:val="22"/>
          <w:szCs w:val="22"/>
          <w:b/>
          <w:bCs/>
          <w:spacing w:val="8"/>
        </w:rPr>
        <w:t>H.1.2</w:t>
      </w:r>
      <w:r>
        <w:rPr>
          <w:sz w:val="22"/>
          <w:szCs w:val="22"/>
          <w:spacing w:val="8"/>
        </w:rPr>
        <w:t xml:space="preserve">   每套高强度螺栓连接副应为一根螺</w:t>
      </w:r>
      <w:r>
        <w:rPr>
          <w:sz w:val="22"/>
          <w:szCs w:val="22"/>
          <w:spacing w:val="7"/>
        </w:rPr>
        <w:t>栓、一个螺母和两个垫圈，并应配套使</w:t>
      </w:r>
      <w:r>
        <w:rPr>
          <w:sz w:val="22"/>
          <w:szCs w:val="22"/>
        </w:rPr>
        <w:t xml:space="preserve"> </w:t>
      </w:r>
      <w:r>
        <w:rPr>
          <w:sz w:val="22"/>
          <w:szCs w:val="22"/>
          <w:spacing w:val="7"/>
        </w:rPr>
        <w:t>用。</w:t>
      </w:r>
      <w:r>
        <w:rPr>
          <w:sz w:val="22"/>
          <w:szCs w:val="22"/>
          <w:spacing w:val="-46"/>
        </w:rPr>
        <w:t xml:space="preserve"> </w:t>
      </w:r>
      <w:r>
        <w:rPr>
          <w:sz w:val="22"/>
          <w:szCs w:val="22"/>
          <w:spacing w:val="7"/>
        </w:rPr>
        <w:t>高强度螺栓连接副不得重复使用。</w:t>
      </w:r>
    </w:p>
    <w:p>
      <w:pPr>
        <w:spacing w:line="247" w:lineRule="auto"/>
        <w:rPr>
          <w:rFonts w:ascii="Arial"/>
          <w:sz w:val="21"/>
        </w:rPr>
      </w:pPr>
      <w:r/>
    </w:p>
    <w:p>
      <w:pPr>
        <w:pStyle w:val="BodyText"/>
        <w:ind w:left="249"/>
        <w:spacing w:before="100" w:line="196" w:lineRule="auto"/>
        <w:rPr>
          <w:sz w:val="22"/>
          <w:szCs w:val="22"/>
        </w:rPr>
      </w:pPr>
      <w:r>
        <w:rPr>
          <w:sz w:val="22"/>
          <w:szCs w:val="22"/>
          <w:b/>
          <w:bCs/>
          <w:spacing w:val="6"/>
        </w:rPr>
        <w:t>H.1.3</w:t>
      </w:r>
      <w:r>
        <w:rPr>
          <w:sz w:val="22"/>
          <w:szCs w:val="22"/>
          <w:spacing w:val="6"/>
        </w:rPr>
        <w:t xml:space="preserve">   高强度螺栓的预拉力应符合表</w:t>
      </w:r>
      <w:r>
        <w:rPr>
          <w:sz w:val="22"/>
          <w:szCs w:val="22"/>
          <w:spacing w:val="-11"/>
        </w:rPr>
        <w:t xml:space="preserve"> </w:t>
      </w:r>
      <w:r>
        <w:rPr>
          <w:rFonts w:ascii="Times New Roman" w:hAnsi="Times New Roman" w:eastAsia="Times New Roman" w:cs="Times New Roman"/>
          <w:sz w:val="22"/>
          <w:szCs w:val="22"/>
          <w:spacing w:val="6"/>
        </w:rPr>
        <w:t>H</w:t>
      </w:r>
      <w:r>
        <w:rPr>
          <w:rFonts w:ascii="Times New Roman" w:hAnsi="Times New Roman" w:eastAsia="Times New Roman" w:cs="Times New Roman"/>
          <w:sz w:val="22"/>
          <w:szCs w:val="22"/>
          <w:spacing w:val="5"/>
        </w:rPr>
        <w:t>.1.3</w:t>
      </w:r>
      <w:r>
        <w:rPr>
          <w:rFonts w:ascii="Times New Roman" w:hAnsi="Times New Roman" w:eastAsia="Times New Roman" w:cs="Times New Roman"/>
          <w:sz w:val="22"/>
          <w:szCs w:val="22"/>
          <w:spacing w:val="31"/>
        </w:rPr>
        <w:t xml:space="preserve"> </w:t>
      </w:r>
      <w:r>
        <w:rPr>
          <w:sz w:val="22"/>
          <w:szCs w:val="22"/>
          <w:spacing w:val="5"/>
        </w:rPr>
        <w:t>的规定。</w:t>
      </w:r>
    </w:p>
    <w:p>
      <w:pPr>
        <w:pStyle w:val="BodyText"/>
        <w:ind w:left="2788"/>
        <w:spacing w:before="96" w:line="196" w:lineRule="auto"/>
        <w:rPr>
          <w:sz w:val="19"/>
          <w:szCs w:val="19"/>
        </w:rPr>
      </w:pPr>
      <w:r>
        <w:rPr>
          <w:sz w:val="19"/>
          <w:szCs w:val="19"/>
          <w:spacing w:val="6"/>
        </w:rPr>
        <w:t>表</w:t>
      </w:r>
      <w:r>
        <w:rPr>
          <w:sz w:val="19"/>
          <w:szCs w:val="19"/>
        </w:rPr>
        <w:t xml:space="preserve"> </w:t>
      </w:r>
      <w:r>
        <w:rPr>
          <w:sz w:val="19"/>
          <w:szCs w:val="19"/>
          <w:spacing w:val="6"/>
        </w:rPr>
        <w:t>H.1.3 高强度螺栓预拉力（</w:t>
      </w:r>
      <w:r>
        <w:rPr>
          <w:sz w:val="19"/>
          <w:szCs w:val="19"/>
        </w:rPr>
        <w:t>kN</w:t>
      </w:r>
      <w:r>
        <w:rPr>
          <w:sz w:val="19"/>
          <w:szCs w:val="19"/>
          <w:spacing w:val="6"/>
        </w:rPr>
        <w:t>）</w:t>
      </w:r>
    </w:p>
    <w:p>
      <w:pPr>
        <w:spacing w:line="19" w:lineRule="exact"/>
        <w:rPr/>
      </w:pPr>
      <w:r/>
    </w:p>
    <w:tbl>
      <w:tblPr>
        <w:tblStyle w:val="TableNormal"/>
        <w:tblW w:w="7891" w:type="dxa"/>
        <w:tblInd w:w="2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6"/>
        <w:gridCol w:w="1417"/>
        <w:gridCol w:w="781"/>
        <w:gridCol w:w="782"/>
        <w:gridCol w:w="782"/>
        <w:gridCol w:w="782"/>
        <w:gridCol w:w="782"/>
        <w:gridCol w:w="782"/>
        <w:gridCol w:w="787"/>
      </w:tblGrid>
      <w:tr>
        <w:trPr>
          <w:trHeight w:val="465" w:hRule="atLeast"/>
        </w:trPr>
        <w:tc>
          <w:tcPr>
            <w:tcW w:w="996" w:type="dxa"/>
            <w:vAlign w:val="top"/>
            <w:tcBorders>
              <w:left w:val="single" w:color="000000" w:sz="2" w:space="0"/>
              <w:top w:val="single" w:color="000000" w:sz="2" w:space="0"/>
            </w:tcBorders>
          </w:tcPr>
          <w:p>
            <w:pPr>
              <w:pStyle w:val="TableText"/>
              <w:ind w:left="145"/>
              <w:spacing w:before="141" w:line="191" w:lineRule="auto"/>
              <w:rPr/>
            </w:pPr>
            <w:r>
              <w:rPr>
                <w:spacing w:val="-3"/>
              </w:rPr>
              <w:t>性能等级</w:t>
            </w:r>
          </w:p>
        </w:tc>
        <w:tc>
          <w:tcPr>
            <w:tcW w:w="1417" w:type="dxa"/>
            <w:vAlign w:val="top"/>
            <w:tcBorders>
              <w:top w:val="single" w:color="000000" w:sz="2" w:space="0"/>
            </w:tcBorders>
          </w:tcPr>
          <w:p>
            <w:pPr>
              <w:pStyle w:val="TableText"/>
              <w:ind w:left="351"/>
              <w:spacing w:before="140" w:line="191" w:lineRule="auto"/>
              <w:rPr/>
            </w:pPr>
            <w:r>
              <w:rPr>
                <w:spacing w:val="-3"/>
              </w:rPr>
              <w:t>螺栓规格</w:t>
            </w:r>
          </w:p>
        </w:tc>
        <w:tc>
          <w:tcPr>
            <w:tcW w:w="781" w:type="dxa"/>
            <w:vAlign w:val="top"/>
            <w:tcBorders>
              <w:right w:val="single" w:color="000000" w:sz="2" w:space="0"/>
              <w:top w:val="single" w:color="000000" w:sz="2" w:space="0"/>
            </w:tcBorders>
          </w:tcPr>
          <w:p>
            <w:pPr>
              <w:ind w:left="217"/>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M12</w:t>
            </w:r>
          </w:p>
        </w:tc>
        <w:tc>
          <w:tcPr>
            <w:tcW w:w="782" w:type="dxa"/>
            <w:vAlign w:val="top"/>
            <w:tcBorders>
              <w:left w:val="single" w:color="000000" w:sz="2" w:space="0"/>
              <w:right w:val="single" w:color="000000" w:sz="2" w:space="0"/>
              <w:top w:val="single" w:color="000000" w:sz="2" w:space="0"/>
            </w:tcBorders>
          </w:tcPr>
          <w:p>
            <w:pPr>
              <w:ind w:left="22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M16</w:t>
            </w:r>
          </w:p>
        </w:tc>
        <w:tc>
          <w:tcPr>
            <w:tcW w:w="782" w:type="dxa"/>
            <w:vAlign w:val="top"/>
            <w:tcBorders>
              <w:left w:val="single" w:color="000000" w:sz="2" w:space="0"/>
              <w:top w:val="single" w:color="000000" w:sz="2" w:space="0"/>
            </w:tcBorders>
          </w:tcPr>
          <w:p>
            <w:pPr>
              <w:ind w:left="22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M20</w:t>
            </w:r>
          </w:p>
        </w:tc>
        <w:tc>
          <w:tcPr>
            <w:tcW w:w="782" w:type="dxa"/>
            <w:vAlign w:val="top"/>
            <w:tcBorders>
              <w:top w:val="single" w:color="000000" w:sz="2" w:space="0"/>
            </w:tcBorders>
          </w:tcPr>
          <w:p>
            <w:pPr>
              <w:ind w:left="219"/>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M22</w:t>
            </w:r>
          </w:p>
        </w:tc>
        <w:tc>
          <w:tcPr>
            <w:tcW w:w="782" w:type="dxa"/>
            <w:vAlign w:val="top"/>
            <w:tcBorders>
              <w:top w:val="single" w:color="000000" w:sz="2" w:space="0"/>
            </w:tcBorders>
          </w:tcPr>
          <w:p>
            <w:pPr>
              <w:ind w:left="22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M24</w:t>
            </w:r>
          </w:p>
        </w:tc>
        <w:tc>
          <w:tcPr>
            <w:tcW w:w="782" w:type="dxa"/>
            <w:vAlign w:val="top"/>
            <w:tcBorders>
              <w:top w:val="single" w:color="000000" w:sz="2" w:space="0"/>
            </w:tcBorders>
          </w:tcPr>
          <w:p>
            <w:pPr>
              <w:ind w:left="22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M27</w:t>
            </w:r>
          </w:p>
        </w:tc>
        <w:tc>
          <w:tcPr>
            <w:tcW w:w="787" w:type="dxa"/>
            <w:vAlign w:val="top"/>
            <w:tcBorders>
              <w:right w:val="single" w:color="000000" w:sz="2" w:space="0"/>
              <w:top w:val="single" w:color="000000" w:sz="2" w:space="0"/>
            </w:tcBorders>
          </w:tcPr>
          <w:p>
            <w:pPr>
              <w:ind w:left="220"/>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M30</w:t>
            </w:r>
          </w:p>
        </w:tc>
      </w:tr>
      <w:tr>
        <w:trPr>
          <w:trHeight w:val="458" w:hRule="atLeast"/>
        </w:trPr>
        <w:tc>
          <w:tcPr>
            <w:tcW w:w="996" w:type="dxa"/>
            <w:vAlign w:val="top"/>
            <w:vMerge w:val="restart"/>
            <w:tcBorders>
              <w:left w:val="single" w:color="000000" w:sz="2" w:space="0"/>
              <w:bottom w:val="nil"/>
            </w:tcBorders>
          </w:tcPr>
          <w:p>
            <w:pPr>
              <w:spacing w:line="346" w:lineRule="auto"/>
              <w:rPr>
                <w:rFonts w:ascii="Arial"/>
                <w:sz w:val="21"/>
              </w:rPr>
            </w:pPr>
            <w:r/>
          </w:p>
          <w:p>
            <w:pPr>
              <w:ind w:left="344"/>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8.8S</w:t>
            </w:r>
          </w:p>
        </w:tc>
        <w:tc>
          <w:tcPr>
            <w:tcW w:w="1417" w:type="dxa"/>
            <w:vAlign w:val="top"/>
          </w:tcPr>
          <w:p>
            <w:pPr>
              <w:pStyle w:val="TableText"/>
              <w:ind w:left="189"/>
              <w:spacing w:before="136" w:line="191" w:lineRule="auto"/>
              <w:rPr>
                <w:rFonts w:ascii="Times New Roman" w:hAnsi="Times New Roman" w:eastAsia="Times New Roman" w:cs="Times New Roman"/>
              </w:rPr>
            </w:pPr>
            <w:r>
              <w:rPr>
                <w:spacing w:val="-2"/>
              </w:rPr>
              <w:t>设计预拉力</w:t>
            </w:r>
            <w:r>
              <w:rPr>
                <w:spacing w:val="-11"/>
              </w:rPr>
              <w:t xml:space="preserve"> </w:t>
            </w:r>
            <w:r>
              <w:rPr>
                <w:rFonts w:ascii="Times New Roman" w:hAnsi="Times New Roman" w:eastAsia="Times New Roman" w:cs="Times New Roman"/>
                <w:spacing w:val="-2"/>
              </w:rPr>
              <w:t>P</w:t>
            </w:r>
          </w:p>
        </w:tc>
        <w:tc>
          <w:tcPr>
            <w:tcW w:w="781" w:type="dxa"/>
            <w:vAlign w:val="top"/>
            <w:tcBorders>
              <w:right w:val="single" w:color="000000" w:sz="2" w:space="0"/>
            </w:tcBorders>
          </w:tcPr>
          <w:p>
            <w:pPr>
              <w:ind w:left="298"/>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tc>
        <w:tc>
          <w:tcPr>
            <w:tcW w:w="782" w:type="dxa"/>
            <w:vAlign w:val="top"/>
            <w:tcBorders>
              <w:left w:val="single" w:color="000000" w:sz="2" w:space="0"/>
              <w:right w:val="single" w:color="000000" w:sz="2" w:space="0"/>
            </w:tcBorders>
          </w:tcPr>
          <w:p>
            <w:pPr>
              <w:ind w:left="308"/>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80</w:t>
            </w:r>
          </w:p>
        </w:tc>
        <w:tc>
          <w:tcPr>
            <w:tcW w:w="782" w:type="dxa"/>
            <w:vAlign w:val="top"/>
            <w:tcBorders>
              <w:left w:val="single" w:color="000000" w:sz="2" w:space="0"/>
            </w:tcBorders>
          </w:tcPr>
          <w:p>
            <w:pPr>
              <w:ind w:left="275"/>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125</w:t>
            </w:r>
          </w:p>
        </w:tc>
        <w:tc>
          <w:tcPr>
            <w:tcW w:w="782" w:type="dxa"/>
            <w:vAlign w:val="top"/>
          </w:tcPr>
          <w:p>
            <w:pPr>
              <w:ind w:left="273"/>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150</w:t>
            </w:r>
          </w:p>
        </w:tc>
        <w:tc>
          <w:tcPr>
            <w:tcW w:w="782" w:type="dxa"/>
            <w:vAlign w:val="top"/>
          </w:tcPr>
          <w:p>
            <w:pPr>
              <w:ind w:left="274"/>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175</w:t>
            </w:r>
          </w:p>
        </w:tc>
        <w:tc>
          <w:tcPr>
            <w:tcW w:w="782" w:type="dxa"/>
            <w:vAlign w:val="top"/>
          </w:tcPr>
          <w:p>
            <w:pPr>
              <w:ind w:left="257"/>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230</w:t>
            </w:r>
          </w:p>
        </w:tc>
        <w:tc>
          <w:tcPr>
            <w:tcW w:w="787" w:type="dxa"/>
            <w:vAlign w:val="top"/>
            <w:tcBorders>
              <w:right w:val="single" w:color="000000" w:sz="2" w:space="0"/>
            </w:tcBorders>
          </w:tcPr>
          <w:p>
            <w:pPr>
              <w:ind w:left="257"/>
              <w:spacing w:before="16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280</w:t>
            </w:r>
          </w:p>
        </w:tc>
      </w:tr>
      <w:tr>
        <w:trPr>
          <w:trHeight w:val="458" w:hRule="atLeast"/>
        </w:trPr>
        <w:tc>
          <w:tcPr>
            <w:tcW w:w="996" w:type="dxa"/>
            <w:vAlign w:val="top"/>
            <w:vMerge w:val="continue"/>
            <w:tcBorders>
              <w:left w:val="single" w:color="000000" w:sz="2" w:space="0"/>
              <w:top w:val="nil"/>
            </w:tcBorders>
          </w:tcPr>
          <w:p>
            <w:pPr>
              <w:rPr>
                <w:rFonts w:ascii="Arial"/>
                <w:sz w:val="21"/>
              </w:rPr>
            </w:pPr>
            <w:r/>
          </w:p>
        </w:tc>
        <w:tc>
          <w:tcPr>
            <w:tcW w:w="1417" w:type="dxa"/>
            <w:vAlign w:val="top"/>
          </w:tcPr>
          <w:p>
            <w:pPr>
              <w:pStyle w:val="TableText"/>
              <w:ind w:left="147"/>
              <w:spacing w:before="137" w:line="191" w:lineRule="auto"/>
              <w:rPr>
                <w:rFonts w:ascii="Times New Roman" w:hAnsi="Times New Roman" w:eastAsia="Times New Roman" w:cs="Times New Roman"/>
              </w:rPr>
            </w:pPr>
            <w:r>
              <w:rPr>
                <w:spacing w:val="-2"/>
              </w:rPr>
              <w:t>施工预拉力</w:t>
            </w:r>
            <w:r>
              <w:rPr>
                <w:spacing w:val="-10"/>
              </w:rPr>
              <w:t xml:space="preserve"> </w:t>
            </w:r>
            <w:r>
              <w:rPr>
                <w:rFonts w:ascii="Times New Roman" w:hAnsi="Times New Roman" w:eastAsia="Times New Roman" w:cs="Times New Roman"/>
                <w:spacing w:val="-2"/>
              </w:rPr>
              <w:t>Pc</w:t>
            </w:r>
          </w:p>
        </w:tc>
        <w:tc>
          <w:tcPr>
            <w:tcW w:w="781" w:type="dxa"/>
            <w:vAlign w:val="top"/>
            <w:tcBorders>
              <w:right w:val="single" w:color="000000" w:sz="2" w:space="0"/>
            </w:tcBorders>
          </w:tcPr>
          <w:p>
            <w:pPr>
              <w:ind w:left="30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50</w:t>
            </w:r>
          </w:p>
        </w:tc>
        <w:tc>
          <w:tcPr>
            <w:tcW w:w="782" w:type="dxa"/>
            <w:vAlign w:val="top"/>
            <w:tcBorders>
              <w:left w:val="single" w:color="000000" w:sz="2" w:space="0"/>
              <w:right w:val="single" w:color="000000" w:sz="2" w:space="0"/>
            </w:tcBorders>
          </w:tcPr>
          <w:p>
            <w:pPr>
              <w:ind w:left="30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90</w:t>
            </w:r>
          </w:p>
        </w:tc>
        <w:tc>
          <w:tcPr>
            <w:tcW w:w="782" w:type="dxa"/>
            <w:vAlign w:val="top"/>
            <w:tcBorders>
              <w:left w:val="single" w:color="000000" w:sz="2" w:space="0"/>
            </w:tcBorders>
          </w:tcPr>
          <w:p>
            <w:pPr>
              <w:ind w:left="27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140</w:t>
            </w:r>
          </w:p>
        </w:tc>
        <w:tc>
          <w:tcPr>
            <w:tcW w:w="782" w:type="dxa"/>
            <w:vAlign w:val="top"/>
          </w:tcPr>
          <w:p>
            <w:pPr>
              <w:ind w:left="273"/>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165</w:t>
            </w:r>
          </w:p>
        </w:tc>
        <w:tc>
          <w:tcPr>
            <w:tcW w:w="782" w:type="dxa"/>
            <w:vAlign w:val="top"/>
          </w:tcPr>
          <w:p>
            <w:pPr>
              <w:ind w:left="274"/>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195</w:t>
            </w:r>
          </w:p>
        </w:tc>
        <w:tc>
          <w:tcPr>
            <w:tcW w:w="782" w:type="dxa"/>
            <w:vAlign w:val="top"/>
          </w:tcPr>
          <w:p>
            <w:pPr>
              <w:ind w:left="25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255</w:t>
            </w:r>
          </w:p>
        </w:tc>
        <w:tc>
          <w:tcPr>
            <w:tcW w:w="787" w:type="dxa"/>
            <w:vAlign w:val="top"/>
            <w:tcBorders>
              <w:right w:val="single" w:color="000000" w:sz="2" w:space="0"/>
            </w:tcBorders>
          </w:tcPr>
          <w:p>
            <w:pPr>
              <w:ind w:left="26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310</w:t>
            </w:r>
          </w:p>
        </w:tc>
      </w:tr>
      <w:tr>
        <w:trPr>
          <w:trHeight w:val="458" w:hRule="atLeast"/>
        </w:trPr>
        <w:tc>
          <w:tcPr>
            <w:tcW w:w="996" w:type="dxa"/>
            <w:vAlign w:val="top"/>
            <w:vMerge w:val="restart"/>
            <w:tcBorders>
              <w:left w:val="single" w:color="000000" w:sz="2" w:space="0"/>
              <w:bottom w:val="nil"/>
            </w:tcBorders>
          </w:tcPr>
          <w:p>
            <w:pPr>
              <w:spacing w:line="349" w:lineRule="auto"/>
              <w:rPr>
                <w:rFonts w:ascii="Arial"/>
                <w:sz w:val="21"/>
              </w:rPr>
            </w:pPr>
            <w:r/>
          </w:p>
          <w:p>
            <w:pPr>
              <w:ind w:left="30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10.9S</w:t>
            </w:r>
          </w:p>
        </w:tc>
        <w:tc>
          <w:tcPr>
            <w:tcW w:w="1417" w:type="dxa"/>
            <w:vAlign w:val="top"/>
          </w:tcPr>
          <w:p>
            <w:pPr>
              <w:pStyle w:val="TableText"/>
              <w:ind w:left="189"/>
              <w:spacing w:before="138" w:line="191" w:lineRule="auto"/>
              <w:rPr>
                <w:rFonts w:ascii="Times New Roman" w:hAnsi="Times New Roman" w:eastAsia="Times New Roman" w:cs="Times New Roman"/>
              </w:rPr>
            </w:pPr>
            <w:r>
              <w:rPr>
                <w:spacing w:val="-2"/>
              </w:rPr>
              <w:t>设计预拉力</w:t>
            </w:r>
            <w:r>
              <w:rPr>
                <w:spacing w:val="-11"/>
              </w:rPr>
              <w:t xml:space="preserve"> </w:t>
            </w:r>
            <w:r>
              <w:rPr>
                <w:rFonts w:ascii="Times New Roman" w:hAnsi="Times New Roman" w:eastAsia="Times New Roman" w:cs="Times New Roman"/>
                <w:spacing w:val="-2"/>
              </w:rPr>
              <w:t>P</w:t>
            </w:r>
          </w:p>
        </w:tc>
        <w:tc>
          <w:tcPr>
            <w:tcW w:w="781" w:type="dxa"/>
            <w:vAlign w:val="top"/>
            <w:tcBorders>
              <w:right w:val="single" w:color="000000" w:sz="2" w:space="0"/>
            </w:tcBorders>
          </w:tcPr>
          <w:p>
            <w:pPr>
              <w:ind w:left="304"/>
              <w:spacing w:before="17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55</w:t>
            </w:r>
          </w:p>
        </w:tc>
        <w:tc>
          <w:tcPr>
            <w:tcW w:w="782" w:type="dxa"/>
            <w:vAlign w:val="top"/>
            <w:tcBorders>
              <w:left w:val="single" w:color="000000" w:sz="2" w:space="0"/>
              <w:right w:val="single" w:color="000000" w:sz="2" w:space="0"/>
            </w:tcBorders>
          </w:tcPr>
          <w:p>
            <w:pPr>
              <w:ind w:left="27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100</w:t>
            </w:r>
          </w:p>
        </w:tc>
        <w:tc>
          <w:tcPr>
            <w:tcW w:w="782" w:type="dxa"/>
            <w:vAlign w:val="top"/>
            <w:tcBorders>
              <w:left w:val="single" w:color="000000" w:sz="2" w:space="0"/>
            </w:tcBorders>
          </w:tcPr>
          <w:p>
            <w:pPr>
              <w:ind w:left="27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155</w:t>
            </w:r>
          </w:p>
        </w:tc>
        <w:tc>
          <w:tcPr>
            <w:tcW w:w="782" w:type="dxa"/>
            <w:vAlign w:val="top"/>
          </w:tcPr>
          <w:p>
            <w:pPr>
              <w:ind w:left="273"/>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190</w:t>
            </w:r>
          </w:p>
        </w:tc>
        <w:tc>
          <w:tcPr>
            <w:tcW w:w="782" w:type="dxa"/>
            <w:vAlign w:val="top"/>
          </w:tcPr>
          <w:p>
            <w:pPr>
              <w:ind w:left="256"/>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tc>
        <w:tc>
          <w:tcPr>
            <w:tcW w:w="782" w:type="dxa"/>
            <w:vAlign w:val="top"/>
          </w:tcPr>
          <w:p>
            <w:pPr>
              <w:ind w:left="257"/>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290</w:t>
            </w:r>
          </w:p>
        </w:tc>
        <w:tc>
          <w:tcPr>
            <w:tcW w:w="787" w:type="dxa"/>
            <w:vAlign w:val="top"/>
            <w:tcBorders>
              <w:right w:val="single" w:color="000000" w:sz="2" w:space="0"/>
            </w:tcBorders>
          </w:tcPr>
          <w:p>
            <w:pPr>
              <w:ind w:left="26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355</w:t>
            </w:r>
          </w:p>
        </w:tc>
      </w:tr>
      <w:tr>
        <w:trPr>
          <w:trHeight w:val="460" w:hRule="atLeast"/>
        </w:trPr>
        <w:tc>
          <w:tcPr>
            <w:tcW w:w="996" w:type="dxa"/>
            <w:vAlign w:val="top"/>
            <w:vMerge w:val="continue"/>
            <w:tcBorders>
              <w:left w:val="single" w:color="000000" w:sz="2" w:space="0"/>
              <w:bottom w:val="single" w:color="000000" w:sz="2" w:space="0"/>
              <w:top w:val="nil"/>
            </w:tcBorders>
          </w:tcPr>
          <w:p>
            <w:pPr>
              <w:rPr>
                <w:rFonts w:ascii="Arial"/>
                <w:sz w:val="21"/>
              </w:rPr>
            </w:pPr>
            <w:r/>
          </w:p>
        </w:tc>
        <w:tc>
          <w:tcPr>
            <w:tcW w:w="1417" w:type="dxa"/>
            <w:vAlign w:val="top"/>
            <w:tcBorders>
              <w:bottom w:val="single" w:color="000000" w:sz="2" w:space="0"/>
            </w:tcBorders>
          </w:tcPr>
          <w:p>
            <w:pPr>
              <w:pStyle w:val="TableText"/>
              <w:ind w:left="147"/>
              <w:spacing w:before="139" w:line="191" w:lineRule="auto"/>
              <w:rPr>
                <w:rFonts w:ascii="Times New Roman" w:hAnsi="Times New Roman" w:eastAsia="Times New Roman" w:cs="Times New Roman"/>
              </w:rPr>
            </w:pPr>
            <w:r>
              <w:rPr>
                <w:spacing w:val="-2"/>
              </w:rPr>
              <w:t>施工预拉力</w:t>
            </w:r>
            <w:r>
              <w:rPr>
                <w:spacing w:val="-10"/>
              </w:rPr>
              <w:t xml:space="preserve"> </w:t>
            </w:r>
            <w:r>
              <w:rPr>
                <w:rFonts w:ascii="Times New Roman" w:hAnsi="Times New Roman" w:eastAsia="Times New Roman" w:cs="Times New Roman"/>
                <w:spacing w:val="-2"/>
              </w:rPr>
              <w:t>Pc</w:t>
            </w:r>
          </w:p>
        </w:tc>
        <w:tc>
          <w:tcPr>
            <w:tcW w:w="781" w:type="dxa"/>
            <w:vAlign w:val="top"/>
            <w:tcBorders>
              <w:bottom w:val="single" w:color="000000" w:sz="2" w:space="0"/>
              <w:right w:val="single" w:color="000000" w:sz="2" w:space="0"/>
            </w:tcBorders>
          </w:tcPr>
          <w:p>
            <w:pPr>
              <w:ind w:left="303"/>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60</w:t>
            </w:r>
          </w:p>
        </w:tc>
        <w:tc>
          <w:tcPr>
            <w:tcW w:w="782" w:type="dxa"/>
            <w:vAlign w:val="top"/>
            <w:tcBorders>
              <w:left w:val="single" w:color="000000" w:sz="2" w:space="0"/>
              <w:bottom w:val="single" w:color="000000" w:sz="2" w:space="0"/>
              <w:right w:val="single" w:color="000000" w:sz="2" w:space="0"/>
            </w:tcBorders>
          </w:tcPr>
          <w:p>
            <w:pPr>
              <w:ind w:left="277"/>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110</w:t>
            </w:r>
          </w:p>
        </w:tc>
        <w:tc>
          <w:tcPr>
            <w:tcW w:w="782" w:type="dxa"/>
            <w:vAlign w:val="top"/>
            <w:tcBorders>
              <w:left w:val="single" w:color="000000" w:sz="2" w:space="0"/>
              <w:bottom w:val="single" w:color="000000" w:sz="2" w:space="0"/>
            </w:tcBorders>
          </w:tcPr>
          <w:p>
            <w:pPr>
              <w:ind w:left="275"/>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170</w:t>
            </w:r>
          </w:p>
        </w:tc>
        <w:tc>
          <w:tcPr>
            <w:tcW w:w="782" w:type="dxa"/>
            <w:vAlign w:val="top"/>
            <w:tcBorders>
              <w:bottom w:val="single" w:color="000000" w:sz="2" w:space="0"/>
            </w:tcBorders>
          </w:tcPr>
          <w:p>
            <w:pPr>
              <w:ind w:left="256"/>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w:t>
            </w:r>
          </w:p>
        </w:tc>
        <w:tc>
          <w:tcPr>
            <w:tcW w:w="782" w:type="dxa"/>
            <w:vAlign w:val="top"/>
            <w:tcBorders>
              <w:bottom w:val="single" w:color="000000" w:sz="2" w:space="0"/>
            </w:tcBorders>
          </w:tcPr>
          <w:p>
            <w:pPr>
              <w:ind w:left="256"/>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250</w:t>
            </w:r>
          </w:p>
        </w:tc>
        <w:tc>
          <w:tcPr>
            <w:tcW w:w="782" w:type="dxa"/>
            <w:vAlign w:val="top"/>
            <w:tcBorders>
              <w:bottom w:val="single" w:color="000000" w:sz="2" w:space="0"/>
            </w:tcBorders>
          </w:tcPr>
          <w:p>
            <w:pPr>
              <w:ind w:left="260"/>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320</w:t>
            </w:r>
          </w:p>
        </w:tc>
        <w:tc>
          <w:tcPr>
            <w:tcW w:w="787" w:type="dxa"/>
            <w:vAlign w:val="top"/>
            <w:tcBorders>
              <w:bottom w:val="single" w:color="000000" w:sz="2" w:space="0"/>
              <w:right w:val="single" w:color="000000" w:sz="2" w:space="0"/>
            </w:tcBorders>
          </w:tcPr>
          <w:p>
            <w:pPr>
              <w:ind w:left="261"/>
              <w:spacing w:before="17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390</w:t>
            </w:r>
          </w:p>
        </w:tc>
      </w:tr>
    </w:tbl>
    <w:p>
      <w:pPr>
        <w:spacing w:line="393" w:lineRule="auto"/>
        <w:rPr>
          <w:rFonts w:ascii="Arial"/>
          <w:sz w:val="21"/>
        </w:rPr>
      </w:pPr>
      <w:r/>
    </w:p>
    <w:p>
      <w:pPr>
        <w:pStyle w:val="BodyText"/>
        <w:ind w:left="23" w:right="32" w:firstLine="226"/>
        <w:spacing w:before="100" w:line="257" w:lineRule="auto"/>
        <w:rPr>
          <w:sz w:val="22"/>
          <w:szCs w:val="22"/>
        </w:rPr>
      </w:pPr>
      <w:r>
        <w:rPr>
          <w:sz w:val="22"/>
          <w:szCs w:val="22"/>
          <w:b/>
          <w:bCs/>
          <w:spacing w:val="6"/>
        </w:rPr>
        <w:t>H.1.4</w:t>
      </w:r>
      <w:r>
        <w:rPr>
          <w:sz w:val="22"/>
          <w:szCs w:val="22"/>
          <w:spacing w:val="6"/>
        </w:rPr>
        <w:t xml:space="preserve">   当环境温度低于</w:t>
      </w:r>
      <w:r>
        <w:rPr>
          <w:rFonts w:ascii="Times New Roman" w:hAnsi="Times New Roman" w:eastAsia="Times New Roman" w:cs="Times New Roman"/>
          <w:sz w:val="22"/>
          <w:szCs w:val="22"/>
          <w:spacing w:val="6"/>
        </w:rPr>
        <w:t>-10</w:t>
      </w:r>
      <w:r>
        <w:rPr>
          <w:sz w:val="22"/>
          <w:szCs w:val="22"/>
          <w:spacing w:val="6"/>
        </w:rPr>
        <w:t>℃、摩擦面潮湿或暴露于雨雪中时，不得进行螺</w:t>
      </w:r>
      <w:r>
        <w:rPr>
          <w:sz w:val="22"/>
          <w:szCs w:val="22"/>
          <w:spacing w:val="5"/>
        </w:rPr>
        <w:t>栓的安</w:t>
      </w:r>
      <w:r>
        <w:rPr>
          <w:sz w:val="22"/>
          <w:szCs w:val="22"/>
        </w:rPr>
        <w:t xml:space="preserve"> </w:t>
      </w:r>
      <w:r>
        <w:rPr>
          <w:sz w:val="22"/>
          <w:szCs w:val="22"/>
          <w:spacing w:val="8"/>
        </w:rPr>
        <w:t>装和施拧作业；</w:t>
      </w:r>
      <w:r>
        <w:rPr>
          <w:sz w:val="22"/>
          <w:szCs w:val="22"/>
          <w:spacing w:val="-34"/>
        </w:rPr>
        <w:t xml:space="preserve"> </w:t>
      </w:r>
      <w:r>
        <w:rPr>
          <w:sz w:val="22"/>
          <w:szCs w:val="22"/>
          <w:spacing w:val="8"/>
        </w:rPr>
        <w:t>雨雪后施工时，应采取措施保证栓接板面</w:t>
      </w:r>
      <w:r>
        <w:rPr>
          <w:sz w:val="22"/>
          <w:szCs w:val="22"/>
          <w:spacing w:val="7"/>
        </w:rPr>
        <w:t>干燥。</w:t>
      </w:r>
    </w:p>
    <w:p>
      <w:pPr>
        <w:spacing w:line="256" w:lineRule="auto"/>
        <w:rPr>
          <w:rFonts w:ascii="Arial"/>
          <w:sz w:val="21"/>
        </w:rPr>
      </w:pPr>
      <w:r/>
    </w:p>
    <w:p>
      <w:pPr>
        <w:pStyle w:val="BodyText"/>
        <w:ind w:left="249"/>
        <w:spacing w:before="101" w:line="189" w:lineRule="auto"/>
        <w:rPr>
          <w:sz w:val="22"/>
          <w:szCs w:val="22"/>
        </w:rPr>
      </w:pPr>
      <w:r>
        <w:rPr>
          <w:sz w:val="22"/>
          <w:szCs w:val="22"/>
          <w:b/>
          <w:bCs/>
          <w:spacing w:val="8"/>
        </w:rPr>
        <w:t>H.1.5</w:t>
      </w:r>
      <w:r>
        <w:rPr>
          <w:sz w:val="22"/>
          <w:szCs w:val="22"/>
          <w:spacing w:val="8"/>
        </w:rPr>
        <w:t xml:space="preserve">   高强度螺栓连接副在安装和施拧作业时，应遵守相关的安全规定。</w:t>
      </w:r>
    </w:p>
    <w:p>
      <w:pPr>
        <w:spacing w:line="378" w:lineRule="auto"/>
        <w:rPr>
          <w:rFonts w:ascii="Arial"/>
          <w:sz w:val="21"/>
        </w:rPr>
      </w:pPr>
      <w:r/>
    </w:p>
    <w:p>
      <w:pPr>
        <w:pStyle w:val="BodyText"/>
        <w:ind w:left="30"/>
        <w:spacing w:before="109" w:line="193" w:lineRule="auto"/>
        <w:rPr>
          <w:sz w:val="24"/>
          <w:szCs w:val="24"/>
        </w:rPr>
      </w:pPr>
      <w:r>
        <w:rPr>
          <w:sz w:val="24"/>
          <w:szCs w:val="24"/>
          <w:b/>
          <w:bCs/>
          <w:spacing w:val="-12"/>
        </w:rPr>
        <w:t>H.2</w:t>
      </w:r>
      <w:r>
        <w:rPr>
          <w:sz w:val="24"/>
          <w:szCs w:val="24"/>
          <w:spacing w:val="-13"/>
        </w:rPr>
        <w:t xml:space="preserve"> </w:t>
      </w:r>
      <w:r>
        <w:rPr>
          <w:sz w:val="24"/>
          <w:szCs w:val="24"/>
          <w:b/>
          <w:bCs/>
          <w:spacing w:val="-12"/>
        </w:rPr>
        <w:t>施工准备</w:t>
      </w:r>
    </w:p>
    <w:p>
      <w:pPr>
        <w:spacing w:line="364" w:lineRule="auto"/>
        <w:rPr>
          <w:rFonts w:ascii="Arial"/>
          <w:sz w:val="21"/>
        </w:rPr>
      </w:pPr>
      <w:r/>
    </w:p>
    <w:p>
      <w:pPr>
        <w:pStyle w:val="BodyText"/>
        <w:ind w:left="23" w:firstLine="226"/>
        <w:spacing w:before="101" w:line="257" w:lineRule="auto"/>
        <w:rPr>
          <w:sz w:val="22"/>
          <w:szCs w:val="22"/>
        </w:rPr>
      </w:pPr>
      <w:r>
        <w:rPr>
          <w:sz w:val="22"/>
          <w:szCs w:val="22"/>
          <w:b/>
          <w:bCs/>
          <w:spacing w:val="6"/>
        </w:rPr>
        <w:t>H.2.1</w:t>
      </w:r>
      <w:r>
        <w:rPr>
          <w:sz w:val="22"/>
          <w:szCs w:val="22"/>
          <w:spacing w:val="6"/>
        </w:rPr>
        <w:t xml:space="preserve">   高强度螺栓连接副进场后，应按本规范附录</w:t>
      </w:r>
      <w:r>
        <w:rPr>
          <w:sz w:val="22"/>
          <w:szCs w:val="22"/>
          <w:spacing w:val="1"/>
        </w:rPr>
        <w:t xml:space="preserve"> </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spacing w:val="30"/>
        </w:rPr>
        <w:t xml:space="preserve"> </w:t>
      </w:r>
      <w:r>
        <w:rPr>
          <w:sz w:val="22"/>
          <w:szCs w:val="22"/>
          <w:spacing w:val="6"/>
        </w:rPr>
        <w:t>的规定进行扭拒系数试验，</w:t>
      </w:r>
      <w:r>
        <w:rPr>
          <w:sz w:val="22"/>
          <w:szCs w:val="22"/>
        </w:rPr>
        <w:t xml:space="preserve"> </w:t>
      </w:r>
      <w:r>
        <w:rPr>
          <w:sz w:val="22"/>
          <w:szCs w:val="22"/>
          <w:spacing w:val="8"/>
        </w:rPr>
        <w:t>试验后超过 </w:t>
      </w:r>
      <w:r>
        <w:rPr>
          <w:rFonts w:ascii="Times New Roman" w:hAnsi="Times New Roman" w:eastAsia="Times New Roman" w:cs="Times New Roman"/>
          <w:sz w:val="22"/>
          <w:szCs w:val="22"/>
          <w:spacing w:val="8"/>
        </w:rPr>
        <w:t>6 </w:t>
      </w:r>
      <w:r>
        <w:rPr>
          <w:sz w:val="22"/>
          <w:szCs w:val="22"/>
          <w:spacing w:val="8"/>
        </w:rPr>
        <w:t>个月再使用时，应重新进行扭矩系数试验，检验合格方可使用。</w:t>
      </w:r>
    </w:p>
    <w:p>
      <w:pPr>
        <w:spacing w:line="256" w:lineRule="auto"/>
        <w:rPr>
          <w:rFonts w:ascii="Arial"/>
          <w:sz w:val="21"/>
        </w:rPr>
      </w:pPr>
      <w:r/>
    </w:p>
    <w:p>
      <w:pPr>
        <w:pStyle w:val="BodyText"/>
        <w:ind w:left="249"/>
        <w:spacing w:before="101" w:line="189" w:lineRule="auto"/>
        <w:rPr>
          <w:sz w:val="22"/>
          <w:szCs w:val="22"/>
        </w:rPr>
      </w:pPr>
      <w:r>
        <w:rPr>
          <w:sz w:val="22"/>
          <w:szCs w:val="22"/>
          <w:b/>
          <w:bCs/>
          <w:spacing w:val="6"/>
        </w:rPr>
        <w:t>H.2.2</w:t>
      </w:r>
      <w:r>
        <w:rPr>
          <w:sz w:val="22"/>
          <w:szCs w:val="22"/>
          <w:spacing w:val="6"/>
        </w:rPr>
        <w:t xml:space="preserve"> 对损伤严重的栓接板面，施工前应按相应的涂装工艺重新处理。</w:t>
      </w:r>
    </w:p>
    <w:p>
      <w:pPr>
        <w:spacing w:line="393" w:lineRule="auto"/>
        <w:rPr>
          <w:rFonts w:ascii="Arial"/>
          <w:sz w:val="21"/>
        </w:rPr>
      </w:pPr>
      <w:r/>
    </w:p>
    <w:p>
      <w:pPr>
        <w:pStyle w:val="BodyText"/>
        <w:ind w:left="249"/>
        <w:spacing w:before="100" w:line="189" w:lineRule="auto"/>
        <w:rPr>
          <w:sz w:val="22"/>
          <w:szCs w:val="22"/>
        </w:rPr>
      </w:pPr>
      <w:r>
        <w:rPr>
          <w:sz w:val="22"/>
          <w:szCs w:val="22"/>
          <w:b/>
          <w:bCs/>
          <w:spacing w:val="7"/>
        </w:rPr>
        <w:t>H.2.3</w:t>
      </w:r>
      <w:r>
        <w:rPr>
          <w:sz w:val="22"/>
          <w:szCs w:val="22"/>
          <w:spacing w:val="50"/>
        </w:rPr>
        <w:t xml:space="preserve"> </w:t>
      </w:r>
      <w:r>
        <w:rPr>
          <w:sz w:val="22"/>
          <w:szCs w:val="22"/>
          <w:spacing w:val="7"/>
        </w:rPr>
        <w:t>对高强度螺栓连接副进行施拧前，应检查确认板缝中无任何杂物。</w:t>
      </w:r>
    </w:p>
    <w:p>
      <w:pPr>
        <w:spacing w:line="189" w:lineRule="auto"/>
        <w:sectPr>
          <w:headerReference w:type="default" r:id="rId669"/>
          <w:footerReference w:type="default" r:id="rId670"/>
          <w:pgSz w:w="11906" w:h="16838"/>
          <w:pgMar w:top="1166" w:right="1765" w:bottom="1146" w:left="1785" w:header="829" w:footer="984" w:gutter="0"/>
        </w:sectPr>
        <w:rPr>
          <w:sz w:val="22"/>
          <w:szCs w:val="22"/>
        </w:rPr>
      </w:pPr>
    </w:p>
    <w:p>
      <w:pPr>
        <w:spacing w:line="330" w:lineRule="auto"/>
        <w:rPr>
          <w:rFonts w:ascii="Arial"/>
          <w:sz w:val="21"/>
        </w:rPr>
      </w:pPr>
      <w:r/>
    </w:p>
    <w:p>
      <w:pPr>
        <w:spacing w:line="330" w:lineRule="auto"/>
        <w:rPr>
          <w:rFonts w:ascii="Arial"/>
          <w:sz w:val="21"/>
        </w:rPr>
      </w:pPr>
      <w:r/>
    </w:p>
    <w:p>
      <w:pPr>
        <w:pStyle w:val="BodyText"/>
        <w:ind w:left="249"/>
        <w:spacing w:before="100" w:line="196" w:lineRule="auto"/>
        <w:rPr>
          <w:sz w:val="22"/>
          <w:szCs w:val="22"/>
        </w:rPr>
      </w:pPr>
      <w:r>
        <w:rPr>
          <w:sz w:val="22"/>
          <w:szCs w:val="22"/>
          <w:b/>
          <w:bCs/>
          <w:spacing w:val="6"/>
        </w:rPr>
        <w:t>H.2.4</w:t>
      </w:r>
      <w:r>
        <w:rPr>
          <w:sz w:val="22"/>
          <w:szCs w:val="22"/>
          <w:spacing w:val="6"/>
        </w:rPr>
        <w:t xml:space="preserve"> 作业者应是经培训考核合格、</w:t>
      </w:r>
      <w:r>
        <w:rPr>
          <w:sz w:val="22"/>
          <w:szCs w:val="22"/>
          <w:spacing w:val="-44"/>
        </w:rPr>
        <w:t xml:space="preserve"> </w:t>
      </w:r>
      <w:r>
        <w:rPr>
          <w:sz w:val="22"/>
          <w:szCs w:val="22"/>
          <w:spacing w:val="6"/>
        </w:rPr>
        <w:t>能熟练进行安装施拧操作的</w:t>
      </w:r>
      <w:r>
        <w:rPr>
          <w:sz w:val="22"/>
          <w:szCs w:val="22"/>
          <w:spacing w:val="5"/>
        </w:rPr>
        <w:t>专业人员。</w:t>
      </w:r>
    </w:p>
    <w:p>
      <w:pPr>
        <w:spacing w:line="381" w:lineRule="auto"/>
        <w:rPr>
          <w:rFonts w:ascii="Arial"/>
          <w:sz w:val="21"/>
        </w:rPr>
      </w:pPr>
      <w:r/>
    </w:p>
    <w:p>
      <w:pPr>
        <w:pStyle w:val="BodyText"/>
        <w:ind w:left="26" w:right="109" w:firstLine="222"/>
        <w:spacing w:before="100" w:line="244" w:lineRule="auto"/>
        <w:rPr>
          <w:sz w:val="22"/>
          <w:szCs w:val="22"/>
        </w:rPr>
      </w:pPr>
      <w:r>
        <w:rPr>
          <w:sz w:val="22"/>
          <w:szCs w:val="22"/>
          <w:b/>
          <w:bCs/>
          <w:spacing w:val="5"/>
        </w:rPr>
        <w:t>H.2.5</w:t>
      </w:r>
      <w:r>
        <w:rPr>
          <w:sz w:val="22"/>
          <w:szCs w:val="22"/>
          <w:spacing w:val="5"/>
        </w:rPr>
        <w:t xml:space="preserve"> 应配备足够的高强度螺栓连接副施工的工具，施拧和检</w:t>
      </w:r>
      <w:r>
        <w:rPr>
          <w:sz w:val="22"/>
          <w:szCs w:val="22"/>
          <w:spacing w:val="4"/>
        </w:rPr>
        <w:t>查用的扳手应在施工</w:t>
      </w:r>
      <w:r>
        <w:rPr>
          <w:sz w:val="22"/>
          <w:szCs w:val="22"/>
        </w:rPr>
        <w:t xml:space="preserve"> </w:t>
      </w:r>
      <w:r>
        <w:rPr>
          <w:sz w:val="22"/>
          <w:szCs w:val="22"/>
          <w:spacing w:val="8"/>
        </w:rPr>
        <w:t>前进行标定和校正，并应符合下列规定：</w:t>
      </w:r>
    </w:p>
    <w:p>
      <w:pPr>
        <w:pStyle w:val="BodyText"/>
        <w:ind w:left="49" w:right="109" w:firstLine="221"/>
        <w:spacing w:before="1" w:line="215" w:lineRule="auto"/>
        <w:rPr>
          <w:sz w:val="22"/>
          <w:szCs w:val="22"/>
        </w:rPr>
      </w:pPr>
      <w:r>
        <w:rPr>
          <w:rFonts w:ascii="Times New Roman" w:hAnsi="Times New Roman" w:eastAsia="Times New Roman" w:cs="Times New Roman"/>
          <w:sz w:val="22"/>
          <w:szCs w:val="22"/>
          <w:spacing w:val="6"/>
        </w:rPr>
        <w:t>1    </w:t>
      </w:r>
      <w:r>
        <w:rPr>
          <w:sz w:val="22"/>
          <w:szCs w:val="22"/>
          <w:spacing w:val="6"/>
        </w:rPr>
        <w:t>施拧用电动扳手和定扭矩讯响扳手应编号使用，每台电动扳手和控制器及稳压</w:t>
      </w:r>
      <w:r>
        <w:rPr>
          <w:sz w:val="22"/>
          <w:szCs w:val="22"/>
          <w:spacing w:val="3"/>
        </w:rPr>
        <w:t xml:space="preserve"> </w:t>
      </w:r>
      <w:r>
        <w:rPr>
          <w:sz w:val="22"/>
          <w:szCs w:val="22"/>
          <w:spacing w:val="7"/>
        </w:rPr>
        <w:t>电源，应固定配套编号，不得混杂。</w:t>
      </w:r>
    </w:p>
    <w:p>
      <w:pPr>
        <w:pStyle w:val="BodyText"/>
        <w:ind w:left="21" w:right="109" w:firstLine="228"/>
        <w:spacing w:before="91" w:line="219" w:lineRule="auto"/>
        <w:rPr>
          <w:sz w:val="22"/>
          <w:szCs w:val="22"/>
        </w:rPr>
      </w:pPr>
      <w:r>
        <w:rPr>
          <w:rFonts w:ascii="Times New Roman" w:hAnsi="Times New Roman" w:eastAsia="Times New Roman" w:cs="Times New Roman"/>
          <w:sz w:val="22"/>
          <w:szCs w:val="22"/>
          <w:spacing w:val="7"/>
        </w:rPr>
        <w:t>2    </w:t>
      </w:r>
      <w:r>
        <w:rPr>
          <w:sz w:val="22"/>
          <w:szCs w:val="22"/>
          <w:spacing w:val="7"/>
        </w:rPr>
        <w:t>对标定好的电动扳手应指定专人使用，在使用</w:t>
      </w:r>
      <w:r>
        <w:rPr>
          <w:sz w:val="22"/>
          <w:szCs w:val="22"/>
          <w:spacing w:val="6"/>
        </w:rPr>
        <w:t>过程中严禁随意调节控制器的旋</w:t>
      </w:r>
      <w:r>
        <w:rPr>
          <w:sz w:val="22"/>
          <w:szCs w:val="22"/>
        </w:rPr>
        <w:t xml:space="preserve"> </w:t>
      </w:r>
      <w:r>
        <w:rPr>
          <w:sz w:val="22"/>
          <w:szCs w:val="22"/>
          <w:spacing w:val="1"/>
        </w:rPr>
        <w:t>钮。</w:t>
      </w:r>
    </w:p>
    <w:p>
      <w:pPr>
        <w:pStyle w:val="BodyText"/>
        <w:ind w:left="23" w:firstLine="230"/>
        <w:spacing w:before="83" w:line="219" w:lineRule="auto"/>
        <w:rPr>
          <w:sz w:val="22"/>
          <w:szCs w:val="22"/>
        </w:rPr>
      </w:pPr>
      <w:r>
        <w:rPr>
          <w:rFonts w:ascii="Times New Roman" w:hAnsi="Times New Roman" w:eastAsia="Times New Roman" w:cs="Times New Roman"/>
          <w:sz w:val="22"/>
          <w:szCs w:val="22"/>
          <w:spacing w:val="9"/>
        </w:rPr>
        <w:t>3    </w:t>
      </w:r>
      <w:r>
        <w:rPr>
          <w:sz w:val="22"/>
          <w:szCs w:val="22"/>
          <w:spacing w:val="9"/>
        </w:rPr>
        <w:t>高强度螺栓连接副施拧所用扭矩扳手的扭矩误差不得超过使用扭矩值的±</w:t>
      </w:r>
      <w:r>
        <w:rPr>
          <w:rFonts w:ascii="Times New Roman" w:hAnsi="Times New Roman" w:eastAsia="Times New Roman" w:cs="Times New Roman"/>
          <w:sz w:val="22"/>
          <w:szCs w:val="22"/>
          <w:spacing w:val="9"/>
        </w:rPr>
        <w:t>5%</w:t>
      </w:r>
      <w:r>
        <w:rPr>
          <w:sz w:val="22"/>
          <w:szCs w:val="22"/>
          <w:spacing w:val="9"/>
        </w:rPr>
        <w:t>，</w:t>
      </w:r>
      <w:r>
        <w:rPr>
          <w:sz w:val="22"/>
          <w:szCs w:val="22"/>
          <w:spacing w:val="18"/>
        </w:rPr>
        <w:t xml:space="preserve"> </w:t>
      </w:r>
      <w:r>
        <w:rPr>
          <w:sz w:val="22"/>
          <w:szCs w:val="22"/>
          <w:spacing w:val="12"/>
        </w:rPr>
        <w:t>检查所用扭矩扳手的误差不得超过使用扭矩值的±</w:t>
      </w:r>
      <w:r>
        <w:rPr>
          <w:rFonts w:ascii="Times New Roman" w:hAnsi="Times New Roman" w:eastAsia="Times New Roman" w:cs="Times New Roman"/>
          <w:sz w:val="22"/>
          <w:szCs w:val="22"/>
          <w:spacing w:val="12"/>
        </w:rPr>
        <w:t>3</w:t>
      </w:r>
      <w:r>
        <w:rPr>
          <w:sz w:val="22"/>
          <w:szCs w:val="22"/>
          <w:spacing w:val="12"/>
        </w:rPr>
        <w:t>％。</w:t>
      </w:r>
    </w:p>
    <w:p>
      <w:pPr>
        <w:spacing w:line="366" w:lineRule="auto"/>
        <w:rPr>
          <w:rFonts w:ascii="Arial"/>
          <w:sz w:val="21"/>
        </w:rPr>
      </w:pPr>
      <w:r/>
    </w:p>
    <w:p>
      <w:pPr>
        <w:pStyle w:val="BodyText"/>
        <w:ind w:left="30"/>
        <w:spacing w:before="110" w:line="193" w:lineRule="auto"/>
        <w:rPr>
          <w:sz w:val="24"/>
          <w:szCs w:val="24"/>
        </w:rPr>
      </w:pPr>
      <w:r>
        <w:rPr>
          <w:sz w:val="24"/>
          <w:szCs w:val="24"/>
          <w:b/>
          <w:bCs/>
          <w:spacing w:val="-19"/>
        </w:rPr>
        <w:t>H.3</w:t>
      </w:r>
      <w:r>
        <w:rPr>
          <w:sz w:val="24"/>
          <w:szCs w:val="24"/>
          <w:spacing w:val="6"/>
        </w:rPr>
        <w:t xml:space="preserve">   </w:t>
      </w:r>
      <w:r>
        <w:rPr>
          <w:sz w:val="24"/>
          <w:szCs w:val="24"/>
          <w:b/>
          <w:bCs/>
          <w:spacing w:val="-19"/>
        </w:rPr>
        <w:t>安装</w:t>
      </w:r>
    </w:p>
    <w:p>
      <w:pPr>
        <w:spacing w:line="363" w:lineRule="auto"/>
        <w:rPr>
          <w:rFonts w:ascii="Arial"/>
          <w:sz w:val="21"/>
        </w:rPr>
      </w:pPr>
      <w:r/>
    </w:p>
    <w:p>
      <w:pPr>
        <w:pStyle w:val="BodyText"/>
        <w:ind w:left="249"/>
        <w:spacing w:before="101" w:line="189" w:lineRule="auto"/>
        <w:rPr>
          <w:sz w:val="22"/>
          <w:szCs w:val="22"/>
        </w:rPr>
      </w:pPr>
      <w:r>
        <w:rPr>
          <w:sz w:val="22"/>
          <w:szCs w:val="22"/>
          <w:b/>
          <w:bCs/>
          <w:spacing w:val="8"/>
        </w:rPr>
        <w:t>H.3.1</w:t>
      </w:r>
      <w:r>
        <w:rPr>
          <w:sz w:val="22"/>
          <w:szCs w:val="22"/>
          <w:spacing w:val="8"/>
        </w:rPr>
        <w:t xml:space="preserve">   高强度螺栓连接副的安装应在构件的位置精确调整定位后进行，且螺栓、</w:t>
      </w:r>
    </w:p>
    <w:p>
      <w:pPr>
        <w:pStyle w:val="BodyText"/>
        <w:ind w:left="25"/>
        <w:spacing w:before="90" w:line="196" w:lineRule="auto"/>
        <w:rPr>
          <w:sz w:val="22"/>
          <w:szCs w:val="22"/>
        </w:rPr>
      </w:pPr>
      <w:r>
        <w:rPr>
          <w:sz w:val="22"/>
          <w:szCs w:val="22"/>
          <w:spacing w:val="8"/>
        </w:rPr>
        <w:t>螺母和垫圈应按制造厂提供的批号配套使用。</w:t>
      </w:r>
    </w:p>
    <w:p>
      <w:pPr>
        <w:spacing w:line="381" w:lineRule="auto"/>
        <w:rPr>
          <w:rFonts w:ascii="Arial"/>
          <w:sz w:val="21"/>
        </w:rPr>
      </w:pPr>
      <w:r/>
    </w:p>
    <w:p>
      <w:pPr>
        <w:pStyle w:val="BodyText"/>
        <w:ind w:left="249"/>
        <w:spacing w:before="101" w:line="189" w:lineRule="auto"/>
        <w:rPr>
          <w:sz w:val="22"/>
          <w:szCs w:val="22"/>
        </w:rPr>
      </w:pPr>
      <w:r>
        <w:rPr>
          <w:sz w:val="22"/>
          <w:szCs w:val="22"/>
          <w:b/>
          <w:bCs/>
          <w:spacing w:val="7"/>
        </w:rPr>
        <w:t>H.3.2</w:t>
      </w:r>
      <w:r>
        <w:rPr>
          <w:sz w:val="22"/>
          <w:szCs w:val="22"/>
          <w:spacing w:val="7"/>
        </w:rPr>
        <w:t xml:space="preserve">   安装高强度螺栓连接副时，构件连接部位的摩擦面应保持清洁、干燥。</w:t>
      </w:r>
    </w:p>
    <w:p>
      <w:pPr>
        <w:spacing w:line="393" w:lineRule="auto"/>
        <w:rPr>
          <w:rFonts w:ascii="Arial"/>
          <w:sz w:val="21"/>
        </w:rPr>
      </w:pPr>
      <w:r/>
    </w:p>
    <w:p>
      <w:pPr>
        <w:pStyle w:val="BodyText"/>
        <w:ind w:left="23" w:right="50" w:firstLine="225"/>
        <w:spacing w:before="101" w:line="254" w:lineRule="auto"/>
        <w:jc w:val="both"/>
        <w:rPr>
          <w:sz w:val="22"/>
          <w:szCs w:val="22"/>
        </w:rPr>
      </w:pPr>
      <w:r>
        <w:rPr>
          <w:sz w:val="22"/>
          <w:szCs w:val="22"/>
          <w:b/>
          <w:bCs/>
          <w:spacing w:val="7"/>
        </w:rPr>
        <w:t>H.3.3</w:t>
      </w:r>
      <w:r>
        <w:rPr>
          <w:sz w:val="22"/>
          <w:szCs w:val="22"/>
          <w:spacing w:val="7"/>
        </w:rPr>
        <w:t xml:space="preserve">   安装高强度螺栓连接副时，螺栓</w:t>
      </w:r>
      <w:r>
        <w:rPr>
          <w:sz w:val="22"/>
          <w:szCs w:val="22"/>
          <w:spacing w:val="6"/>
        </w:rPr>
        <w:t>头一侧和螺母一侧应各置一个垫圈，垫圈</w:t>
      </w:r>
      <w:r>
        <w:rPr>
          <w:sz w:val="22"/>
          <w:szCs w:val="22"/>
        </w:rPr>
        <w:t xml:space="preserve">  </w:t>
      </w:r>
      <w:r>
        <w:rPr>
          <w:sz w:val="22"/>
          <w:szCs w:val="22"/>
          <w:spacing w:val="6"/>
        </w:rPr>
        <w:t>有内倒角的一侧应分别朝向螺栓头或螺母支承面。螺栓的长度应</w:t>
      </w:r>
      <w:r>
        <w:rPr>
          <w:sz w:val="22"/>
          <w:szCs w:val="22"/>
          <w:spacing w:val="5"/>
        </w:rPr>
        <w:t>符合安装图的规定，</w:t>
      </w:r>
      <w:r>
        <w:rPr>
          <w:sz w:val="22"/>
          <w:szCs w:val="22"/>
        </w:rPr>
        <w:t xml:space="preserve"> </w:t>
      </w:r>
      <w:r>
        <w:rPr>
          <w:sz w:val="22"/>
          <w:szCs w:val="22"/>
          <w:spacing w:val="8"/>
        </w:rPr>
        <w:t>穿入方向应全桥一致。</w:t>
      </w:r>
    </w:p>
    <w:p>
      <w:pPr>
        <w:spacing w:line="246" w:lineRule="auto"/>
        <w:rPr>
          <w:rFonts w:ascii="Arial"/>
          <w:sz w:val="21"/>
        </w:rPr>
      </w:pPr>
      <w:r/>
    </w:p>
    <w:p>
      <w:pPr>
        <w:pStyle w:val="BodyText"/>
        <w:ind w:left="29" w:right="106" w:firstLine="220"/>
        <w:spacing w:before="101" w:line="262" w:lineRule="auto"/>
        <w:rPr>
          <w:sz w:val="22"/>
          <w:szCs w:val="22"/>
        </w:rPr>
      </w:pPr>
      <w:r>
        <w:rPr>
          <w:sz w:val="22"/>
          <w:szCs w:val="22"/>
          <w:b/>
          <w:bCs/>
          <w:spacing w:val="7"/>
        </w:rPr>
        <w:t>H.3.4</w:t>
      </w:r>
      <w:r>
        <w:rPr>
          <w:sz w:val="22"/>
          <w:szCs w:val="22"/>
          <w:spacing w:val="7"/>
        </w:rPr>
        <w:t xml:space="preserve">   安装施工时，不得使用螺纹损伤</w:t>
      </w:r>
      <w:r>
        <w:rPr>
          <w:sz w:val="22"/>
          <w:szCs w:val="22"/>
          <w:spacing w:val="6"/>
        </w:rPr>
        <w:t>及沾染污物的高强度螺栓连接副；不得将</w:t>
      </w:r>
      <w:r>
        <w:rPr>
          <w:sz w:val="22"/>
          <w:szCs w:val="22"/>
        </w:rPr>
        <w:t xml:space="preserve"> </w:t>
      </w:r>
      <w:r>
        <w:rPr>
          <w:sz w:val="22"/>
          <w:szCs w:val="22"/>
          <w:spacing w:val="8"/>
        </w:rPr>
        <w:t>高强度螺栓兼作临时螺栓使用；</w:t>
      </w:r>
      <w:r>
        <w:rPr>
          <w:sz w:val="22"/>
          <w:szCs w:val="22"/>
          <w:spacing w:val="-43"/>
        </w:rPr>
        <w:t xml:space="preserve"> </w:t>
      </w:r>
      <w:r>
        <w:rPr>
          <w:sz w:val="22"/>
          <w:szCs w:val="22"/>
          <w:spacing w:val="8"/>
        </w:rPr>
        <w:t>不得采用塞焊对螺栓孔进行焊接。</w:t>
      </w:r>
    </w:p>
    <w:p>
      <w:pPr>
        <w:pStyle w:val="BodyText"/>
        <w:ind w:left="29" w:right="106" w:firstLine="220"/>
        <w:spacing w:before="340" w:line="251" w:lineRule="auto"/>
        <w:jc w:val="both"/>
        <w:rPr>
          <w:sz w:val="22"/>
          <w:szCs w:val="22"/>
        </w:rPr>
      </w:pPr>
      <w:r>
        <w:rPr>
          <w:sz w:val="22"/>
          <w:szCs w:val="22"/>
          <w:b/>
          <w:bCs/>
          <w:spacing w:val="6"/>
        </w:rPr>
        <w:t>H.3.5</w:t>
      </w:r>
      <w:r>
        <w:rPr>
          <w:sz w:val="22"/>
          <w:szCs w:val="22"/>
          <w:spacing w:val="6"/>
        </w:rPr>
        <w:t xml:space="preserve">   安装高强度螺栓时，螺栓应能自由穿入栓孔内，不得强行将螺栓敲入</w:t>
      </w:r>
      <w:r>
        <w:rPr>
          <w:sz w:val="22"/>
          <w:szCs w:val="22"/>
          <w:spacing w:val="5"/>
        </w:rPr>
        <w:t>。</w:t>
      </w:r>
      <w:r>
        <w:rPr>
          <w:sz w:val="22"/>
          <w:szCs w:val="22"/>
          <w:spacing w:val="-50"/>
        </w:rPr>
        <w:t xml:space="preserve"> </w:t>
      </w:r>
      <w:r>
        <w:rPr>
          <w:sz w:val="22"/>
          <w:szCs w:val="22"/>
          <w:spacing w:val="5"/>
        </w:rPr>
        <w:t>当</w:t>
      </w:r>
      <w:r>
        <w:rPr>
          <w:sz w:val="22"/>
          <w:szCs w:val="22"/>
        </w:rPr>
        <w:t xml:space="preserve"> </w:t>
      </w:r>
      <w:r>
        <w:rPr>
          <w:sz w:val="22"/>
          <w:szCs w:val="22"/>
          <w:spacing w:val="9"/>
        </w:rPr>
        <w:t>需要对栓孔进行扩孔时，应经批准后方可实施；</w:t>
      </w:r>
      <w:r>
        <w:rPr>
          <w:sz w:val="22"/>
          <w:szCs w:val="22"/>
          <w:spacing w:val="-28"/>
        </w:rPr>
        <w:t xml:space="preserve"> </w:t>
      </w:r>
      <w:r>
        <w:rPr>
          <w:sz w:val="22"/>
          <w:szCs w:val="22"/>
          <w:spacing w:val="9"/>
        </w:rPr>
        <w:t>扩孔应采用绞刀完成，最大直径应</w:t>
      </w:r>
      <w:r>
        <w:rPr>
          <w:sz w:val="22"/>
          <w:szCs w:val="22"/>
        </w:rPr>
        <w:t xml:space="preserve"> </w:t>
      </w:r>
      <w:r>
        <w:rPr>
          <w:sz w:val="22"/>
          <w:szCs w:val="22"/>
          <w:spacing w:val="9"/>
        </w:rPr>
        <w:t>小于 </w:t>
      </w:r>
      <w:r>
        <w:rPr>
          <w:rFonts w:ascii="Times New Roman" w:hAnsi="Times New Roman" w:eastAsia="Times New Roman" w:cs="Times New Roman"/>
          <w:sz w:val="22"/>
          <w:szCs w:val="22"/>
          <w:spacing w:val="9"/>
        </w:rPr>
        <w:t>1.2 </w:t>
      </w:r>
      <w:r>
        <w:rPr>
          <w:sz w:val="22"/>
          <w:szCs w:val="22"/>
          <w:spacing w:val="9"/>
        </w:rPr>
        <w:t>倍螺栓直径；</w:t>
      </w:r>
      <w:r>
        <w:rPr>
          <w:sz w:val="22"/>
          <w:szCs w:val="22"/>
          <w:spacing w:val="-42"/>
        </w:rPr>
        <w:t xml:space="preserve"> </w:t>
      </w:r>
      <w:r>
        <w:rPr>
          <w:sz w:val="22"/>
          <w:szCs w:val="22"/>
          <w:spacing w:val="9"/>
        </w:rPr>
        <w:t>扩孔前应将该栓孔四周的螺栓全部拧紧；</w:t>
      </w:r>
      <w:r>
        <w:rPr>
          <w:sz w:val="22"/>
          <w:szCs w:val="22"/>
          <w:spacing w:val="-42"/>
        </w:rPr>
        <w:t xml:space="preserve"> </w:t>
      </w:r>
      <w:r>
        <w:rPr>
          <w:sz w:val="22"/>
          <w:szCs w:val="22"/>
          <w:spacing w:val="8"/>
        </w:rPr>
        <w:t>对扩孔的节段及孔</w:t>
      </w:r>
      <w:r>
        <w:rPr>
          <w:sz w:val="22"/>
          <w:szCs w:val="22"/>
        </w:rPr>
        <w:t xml:space="preserve"> </w:t>
      </w:r>
      <w:r>
        <w:rPr>
          <w:sz w:val="22"/>
          <w:szCs w:val="22"/>
          <w:spacing w:val="7"/>
        </w:rPr>
        <w:t>眼位置，均应进行记录。</w:t>
      </w:r>
    </w:p>
    <w:p>
      <w:pPr>
        <w:spacing w:line="254"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32" w:right="109" w:firstLine="453"/>
        <w:spacing w:before="72" w:line="255" w:lineRule="auto"/>
        <w:rPr>
          <w:sz w:val="22"/>
          <w:szCs w:val="22"/>
        </w:rPr>
      </w:pPr>
      <w:r>
        <w:rPr>
          <w:sz w:val="22"/>
          <w:szCs w:val="22"/>
          <w:spacing w:val="10"/>
        </w:rPr>
        <w:t>螺栓不能自由穿入栓孔时，如果强行将螺栓打入，</w:t>
      </w:r>
      <w:r>
        <w:rPr>
          <w:sz w:val="22"/>
          <w:szCs w:val="22"/>
          <w:spacing w:val="-51"/>
        </w:rPr>
        <w:t xml:space="preserve"> </w:t>
      </w:r>
      <w:r>
        <w:rPr>
          <w:sz w:val="22"/>
          <w:szCs w:val="22"/>
          <w:spacing w:val="10"/>
        </w:rPr>
        <w:t>可能</w:t>
      </w:r>
      <w:r>
        <w:rPr>
          <w:sz w:val="22"/>
          <w:szCs w:val="22"/>
          <w:spacing w:val="9"/>
        </w:rPr>
        <w:t>会损伤螺纹或使螺栓产</w:t>
      </w:r>
      <w:r>
        <w:rPr>
          <w:sz w:val="22"/>
          <w:szCs w:val="22"/>
        </w:rPr>
        <w:t xml:space="preserve"> </w:t>
      </w:r>
      <w:r>
        <w:rPr>
          <w:sz w:val="22"/>
          <w:szCs w:val="22"/>
          <w:spacing w:val="9"/>
        </w:rPr>
        <w:t>生变形，影响到螺栓的受力</w:t>
      </w:r>
      <w:r>
        <w:rPr>
          <w:sz w:val="22"/>
          <w:szCs w:val="22"/>
          <w:spacing w:val="-31"/>
        </w:rPr>
        <w:t xml:space="preserve"> </w:t>
      </w:r>
      <w:r>
        <w:rPr>
          <w:sz w:val="22"/>
          <w:szCs w:val="22"/>
          <w:spacing w:val="9"/>
        </w:rPr>
        <w:t>。对不能自由穿入栓孔的情况，通常采取调整连接板位</w:t>
      </w:r>
    </w:p>
    <w:p>
      <w:pPr>
        <w:spacing w:line="255" w:lineRule="auto"/>
        <w:sectPr>
          <w:headerReference w:type="default" r:id="rId671"/>
          <w:footerReference w:type="default" r:id="rId672"/>
          <w:pgSz w:w="11906" w:h="16838"/>
          <w:pgMar w:top="1166" w:right="1690" w:bottom="1156" w:left="1785" w:header="829" w:footer="994" w:gutter="0"/>
        </w:sectPr>
        <w:rPr>
          <w:sz w:val="22"/>
          <w:szCs w:val="22"/>
        </w:rPr>
      </w:pPr>
    </w:p>
    <w:p>
      <w:pPr>
        <w:spacing w:line="261" w:lineRule="auto"/>
        <w:rPr>
          <w:rFonts w:ascii="Arial"/>
          <w:sz w:val="21"/>
        </w:rPr>
      </w:pPr>
      <w:r/>
    </w:p>
    <w:p>
      <w:pPr>
        <w:pStyle w:val="BodyText"/>
        <w:ind w:left="107" w:right="103" w:firstLine="14"/>
        <w:spacing w:before="100" w:line="255" w:lineRule="auto"/>
        <w:rPr>
          <w:sz w:val="22"/>
          <w:szCs w:val="22"/>
        </w:rPr>
      </w:pPr>
      <w:r>
        <w:rPr>
          <w:sz w:val="22"/>
          <w:szCs w:val="22"/>
          <w:spacing w:val="9"/>
        </w:rPr>
        <w:t>置等方式予以解决，如果仍不奏效，则需要对栓孔进行扩孔</w:t>
      </w:r>
      <w:r>
        <w:rPr>
          <w:sz w:val="22"/>
          <w:szCs w:val="22"/>
          <w:spacing w:val="-35"/>
        </w:rPr>
        <w:t xml:space="preserve"> </w:t>
      </w:r>
      <w:r>
        <w:rPr>
          <w:sz w:val="22"/>
          <w:szCs w:val="22"/>
          <w:spacing w:val="9"/>
        </w:rPr>
        <w:t>。要求</w:t>
      </w:r>
      <w:r>
        <w:rPr>
          <w:sz w:val="22"/>
          <w:szCs w:val="22"/>
          <w:spacing w:val="34"/>
        </w:rPr>
        <w:t xml:space="preserve"> </w:t>
      </w:r>
      <w:r>
        <w:rPr>
          <w:sz w:val="22"/>
          <w:szCs w:val="22"/>
          <w:spacing w:val="9"/>
        </w:rPr>
        <w:t>“扩孔前应将该</w:t>
      </w:r>
      <w:r>
        <w:rPr>
          <w:sz w:val="22"/>
          <w:szCs w:val="22"/>
        </w:rPr>
        <w:t xml:space="preserve"> </w:t>
      </w:r>
      <w:r>
        <w:rPr>
          <w:sz w:val="22"/>
          <w:szCs w:val="22"/>
          <w:spacing w:val="11"/>
        </w:rPr>
        <w:t>栓孔四周的螺栓全部拧紧</w:t>
      </w:r>
      <w:r>
        <w:rPr>
          <w:sz w:val="22"/>
          <w:szCs w:val="22"/>
          <w:spacing w:val="-37"/>
        </w:rPr>
        <w:t xml:space="preserve"> </w:t>
      </w:r>
      <w:r>
        <w:rPr>
          <w:sz w:val="22"/>
          <w:szCs w:val="22"/>
          <w:spacing w:val="11"/>
        </w:rPr>
        <w:t>”</w:t>
      </w:r>
      <w:r>
        <w:rPr>
          <w:sz w:val="22"/>
          <w:szCs w:val="22"/>
          <w:spacing w:val="-47"/>
        </w:rPr>
        <w:t xml:space="preserve"> </w:t>
      </w:r>
      <w:r>
        <w:rPr>
          <w:sz w:val="22"/>
          <w:szCs w:val="22"/>
          <w:spacing w:val="11"/>
        </w:rPr>
        <w:t>，是为防止钢屑落入板缝中。</w:t>
      </w:r>
    </w:p>
    <w:p>
      <w:pPr>
        <w:spacing w:line="261" w:lineRule="auto"/>
        <w:rPr>
          <w:rFonts w:ascii="Arial"/>
          <w:sz w:val="21"/>
        </w:rPr>
      </w:pPr>
      <w:r/>
    </w:p>
    <w:p>
      <w:pPr>
        <w:pStyle w:val="BodyText"/>
        <w:ind w:left="113" w:right="101" w:firstLine="226"/>
        <w:spacing w:before="100" w:line="249" w:lineRule="auto"/>
        <w:jc w:val="both"/>
        <w:rPr>
          <w:sz w:val="22"/>
          <w:szCs w:val="22"/>
        </w:rPr>
      </w:pPr>
      <w:r>
        <w:rPr>
          <w:sz w:val="22"/>
          <w:szCs w:val="22"/>
          <w:b/>
          <w:bCs/>
          <w:spacing w:val="7"/>
        </w:rPr>
        <w:t>H.3.6</w:t>
      </w:r>
      <w:r>
        <w:rPr>
          <w:sz w:val="22"/>
          <w:szCs w:val="22"/>
          <w:spacing w:val="7"/>
        </w:rPr>
        <w:t xml:space="preserve">   高强度螺栓连接安装时，每个节</w:t>
      </w:r>
      <w:r>
        <w:rPr>
          <w:sz w:val="22"/>
          <w:szCs w:val="22"/>
          <w:spacing w:val="6"/>
        </w:rPr>
        <w:t>点穿入的冲钉数量，宜由安装时其可能承</w:t>
      </w:r>
      <w:r>
        <w:rPr>
          <w:sz w:val="22"/>
          <w:szCs w:val="22"/>
        </w:rPr>
        <w:t xml:space="preserve"> </w:t>
      </w:r>
      <w:r>
        <w:rPr>
          <w:sz w:val="22"/>
          <w:szCs w:val="22"/>
          <w:spacing w:val="10"/>
        </w:rPr>
        <w:t>受的载荷经计算确定。</w:t>
      </w:r>
      <w:r>
        <w:rPr>
          <w:sz w:val="22"/>
          <w:szCs w:val="22"/>
          <w:spacing w:val="-53"/>
        </w:rPr>
        <w:t xml:space="preserve"> </w:t>
      </w:r>
      <w:r>
        <w:rPr>
          <w:sz w:val="22"/>
          <w:szCs w:val="22"/>
          <w:spacing w:val="10"/>
        </w:rPr>
        <w:t>采用支架法安装构件时，每个节点穿入的冲钉数</w:t>
      </w:r>
      <w:r>
        <w:rPr>
          <w:sz w:val="22"/>
          <w:szCs w:val="22"/>
          <w:spacing w:val="9"/>
        </w:rPr>
        <w:t>量宜不少于</w:t>
      </w:r>
      <w:r>
        <w:rPr>
          <w:sz w:val="22"/>
          <w:szCs w:val="22"/>
        </w:rPr>
        <w:t xml:space="preserve"> </w:t>
      </w:r>
      <w:r>
        <w:rPr>
          <w:sz w:val="22"/>
          <w:szCs w:val="22"/>
          <w:spacing w:val="10"/>
        </w:rPr>
        <w:t>节点螺栓总数的</w:t>
      </w:r>
      <w:r>
        <w:rPr>
          <w:rFonts w:ascii="Times New Roman" w:hAnsi="Times New Roman" w:eastAsia="Times New Roman" w:cs="Times New Roman"/>
          <w:sz w:val="22"/>
          <w:szCs w:val="22"/>
          <w:spacing w:val="10"/>
        </w:rPr>
        <w:t>25%</w:t>
      </w:r>
      <w:r>
        <w:rPr>
          <w:sz w:val="22"/>
          <w:szCs w:val="22"/>
          <w:spacing w:val="10"/>
        </w:rPr>
        <w:t>；</w:t>
      </w:r>
      <w:r>
        <w:rPr>
          <w:sz w:val="22"/>
          <w:szCs w:val="22"/>
          <w:spacing w:val="-31"/>
        </w:rPr>
        <w:t xml:space="preserve"> </w:t>
      </w:r>
      <w:r>
        <w:rPr>
          <w:sz w:val="22"/>
          <w:szCs w:val="22"/>
          <w:spacing w:val="10"/>
        </w:rPr>
        <w:t>采用悬臂拼装法安装构件时，每个节点穿入的冲钉数量宜不</w:t>
      </w:r>
      <w:r>
        <w:rPr>
          <w:sz w:val="22"/>
          <w:szCs w:val="22"/>
        </w:rPr>
        <w:t xml:space="preserve"> </w:t>
      </w:r>
      <w:r>
        <w:rPr>
          <w:sz w:val="22"/>
          <w:szCs w:val="22"/>
          <w:spacing w:val="8"/>
        </w:rPr>
        <w:t>少于节点螺栓总数的 </w:t>
      </w:r>
      <w:r>
        <w:rPr>
          <w:rFonts w:ascii="Times New Roman" w:hAnsi="Times New Roman" w:eastAsia="Times New Roman" w:cs="Times New Roman"/>
          <w:sz w:val="22"/>
          <w:szCs w:val="22"/>
          <w:spacing w:val="8"/>
        </w:rPr>
        <w:t>50%</w:t>
      </w:r>
      <w:r>
        <w:rPr>
          <w:sz w:val="22"/>
          <w:szCs w:val="22"/>
          <w:spacing w:val="8"/>
        </w:rPr>
        <w:t>。</w:t>
      </w:r>
      <w:r>
        <w:rPr>
          <w:sz w:val="22"/>
          <w:szCs w:val="22"/>
          <w:spacing w:val="-38"/>
        </w:rPr>
        <w:t xml:space="preserve"> </w:t>
      </w:r>
      <w:r>
        <w:rPr>
          <w:sz w:val="22"/>
          <w:szCs w:val="22"/>
          <w:spacing w:val="8"/>
        </w:rPr>
        <w:t>临时螺栓的数量应能保证连接板板面与构件板面之间的</w:t>
      </w:r>
      <w:r>
        <w:rPr>
          <w:sz w:val="22"/>
          <w:szCs w:val="22"/>
        </w:rPr>
        <w:t xml:space="preserve"> </w:t>
      </w:r>
      <w:r>
        <w:rPr>
          <w:sz w:val="22"/>
          <w:szCs w:val="22"/>
          <w:spacing w:val="8"/>
        </w:rPr>
        <w:t>密贴，且不应少于</w:t>
      </w:r>
      <w:r>
        <w:rPr>
          <w:sz w:val="22"/>
          <w:szCs w:val="22"/>
          <w:spacing w:val="-12"/>
        </w:rPr>
        <w:t xml:space="preserve"> </w:t>
      </w:r>
      <w:r>
        <w:rPr>
          <w:rFonts w:ascii="Times New Roman" w:hAnsi="Times New Roman" w:eastAsia="Times New Roman" w:cs="Times New Roman"/>
          <w:sz w:val="22"/>
          <w:szCs w:val="22"/>
          <w:spacing w:val="8"/>
        </w:rPr>
        <w:t>2 </w:t>
      </w:r>
      <w:r>
        <w:rPr>
          <w:sz w:val="22"/>
          <w:szCs w:val="22"/>
          <w:spacing w:val="8"/>
        </w:rPr>
        <w:t>个。</w:t>
      </w:r>
      <w:r>
        <w:rPr>
          <w:sz w:val="22"/>
          <w:szCs w:val="22"/>
          <w:spacing w:val="-52"/>
        </w:rPr>
        <w:t xml:space="preserve"> </w:t>
      </w:r>
      <w:r>
        <w:rPr>
          <w:sz w:val="22"/>
          <w:szCs w:val="22"/>
          <w:spacing w:val="8"/>
        </w:rPr>
        <w:t>冲钉和临时螺栓</w:t>
      </w:r>
      <w:r>
        <w:rPr>
          <w:sz w:val="22"/>
          <w:szCs w:val="22"/>
          <w:spacing w:val="7"/>
        </w:rPr>
        <w:t>应均匀地安装。</w:t>
      </w:r>
    </w:p>
    <w:p>
      <w:pPr>
        <w:spacing w:line="255" w:lineRule="auto"/>
        <w:rPr>
          <w:rFonts w:ascii="Arial"/>
          <w:sz w:val="21"/>
        </w:rPr>
      </w:pPr>
      <w:r/>
    </w:p>
    <w:p>
      <w:pPr>
        <w:pStyle w:val="BodyText"/>
        <w:ind w:left="112" w:right="103" w:firstLine="227"/>
        <w:spacing w:before="100" w:line="261" w:lineRule="auto"/>
        <w:rPr>
          <w:sz w:val="22"/>
          <w:szCs w:val="22"/>
        </w:rPr>
      </w:pPr>
      <w:r>
        <w:rPr>
          <w:sz w:val="22"/>
          <w:szCs w:val="22"/>
          <w:b/>
          <w:bCs/>
          <w:spacing w:val="7"/>
        </w:rPr>
        <w:t>H.3.7</w:t>
      </w:r>
      <w:r>
        <w:rPr>
          <w:sz w:val="22"/>
          <w:szCs w:val="22"/>
          <w:spacing w:val="7"/>
        </w:rPr>
        <w:t xml:space="preserve">   对箱形构件的四面连接部位、工形构件的翼缘板连接</w:t>
      </w:r>
      <w:r>
        <w:rPr>
          <w:sz w:val="22"/>
          <w:szCs w:val="22"/>
          <w:spacing w:val="6"/>
        </w:rPr>
        <w:t>部位，高强度螺栓连</w:t>
      </w:r>
      <w:r>
        <w:rPr>
          <w:sz w:val="22"/>
          <w:szCs w:val="22"/>
        </w:rPr>
        <w:t xml:space="preserve"> </w:t>
      </w:r>
      <w:r>
        <w:rPr>
          <w:sz w:val="22"/>
          <w:szCs w:val="22"/>
          <w:spacing w:val="8"/>
        </w:rPr>
        <w:t>接副的安装均应使螺母朝外。</w:t>
      </w:r>
    </w:p>
    <w:p>
      <w:pPr>
        <w:spacing w:line="244" w:lineRule="auto"/>
        <w:rPr>
          <w:rFonts w:ascii="Arial"/>
          <w:sz w:val="21"/>
        </w:rPr>
      </w:pPr>
      <w:r/>
    </w:p>
    <w:p>
      <w:pPr>
        <w:pStyle w:val="BodyText"/>
        <w:ind w:left="128" w:right="103" w:firstLine="211"/>
        <w:spacing w:before="100" w:line="256" w:lineRule="auto"/>
        <w:rPr>
          <w:sz w:val="22"/>
          <w:szCs w:val="22"/>
        </w:rPr>
      </w:pPr>
      <w:r>
        <w:rPr>
          <w:sz w:val="22"/>
          <w:szCs w:val="22"/>
          <w:b/>
          <w:bCs/>
          <w:spacing w:val="7"/>
        </w:rPr>
        <w:t>H.3.8</w:t>
      </w:r>
      <w:r>
        <w:rPr>
          <w:sz w:val="22"/>
          <w:szCs w:val="22"/>
          <w:spacing w:val="7"/>
        </w:rPr>
        <w:t xml:space="preserve">   安装高强度螺栓连接副时</w:t>
      </w:r>
      <w:r>
        <w:rPr>
          <w:sz w:val="22"/>
          <w:szCs w:val="22"/>
          <w:spacing w:val="6"/>
        </w:rPr>
        <w:t>，施拧部位的连接板与构件摩擦面之间不应有间</w:t>
      </w:r>
      <w:r>
        <w:rPr>
          <w:sz w:val="22"/>
          <w:szCs w:val="22"/>
        </w:rPr>
        <w:t xml:space="preserve"> </w:t>
      </w:r>
      <w:r>
        <w:rPr>
          <w:sz w:val="22"/>
          <w:szCs w:val="22"/>
          <w:spacing w:val="5"/>
        </w:rPr>
        <w:t>隙；</w:t>
      </w:r>
      <w:r>
        <w:rPr>
          <w:sz w:val="22"/>
          <w:szCs w:val="22"/>
          <w:spacing w:val="-19"/>
        </w:rPr>
        <w:t xml:space="preserve"> </w:t>
      </w:r>
      <w:r>
        <w:rPr>
          <w:sz w:val="22"/>
          <w:szCs w:val="22"/>
          <w:spacing w:val="5"/>
        </w:rPr>
        <w:t>当出现间隙时，应测量间隙并按表</w:t>
      </w:r>
      <w:r>
        <w:rPr>
          <w:sz w:val="22"/>
          <w:szCs w:val="22"/>
          <w:spacing w:val="-12"/>
        </w:rPr>
        <w:t xml:space="preserve"> </w:t>
      </w:r>
      <w:r>
        <w:rPr>
          <w:rFonts w:ascii="Times New Roman" w:hAnsi="Times New Roman" w:eastAsia="Times New Roman" w:cs="Times New Roman"/>
          <w:sz w:val="22"/>
          <w:szCs w:val="22"/>
          <w:spacing w:val="5"/>
        </w:rPr>
        <w:t>H.3.8</w:t>
      </w:r>
      <w:r>
        <w:rPr>
          <w:rFonts w:ascii="Times New Roman" w:hAnsi="Times New Roman" w:eastAsia="Times New Roman" w:cs="Times New Roman"/>
          <w:sz w:val="22"/>
          <w:szCs w:val="22"/>
          <w:spacing w:val="31"/>
        </w:rPr>
        <w:t xml:space="preserve"> </w:t>
      </w:r>
      <w:r>
        <w:rPr>
          <w:sz w:val="22"/>
          <w:szCs w:val="22"/>
          <w:spacing w:val="5"/>
        </w:rPr>
        <w:t>的规定进行处理。</w:t>
      </w:r>
    </w:p>
    <w:p>
      <w:pPr>
        <w:spacing w:line="289" w:lineRule="auto"/>
        <w:rPr>
          <w:rFonts w:ascii="Arial"/>
          <w:sz w:val="21"/>
        </w:rPr>
      </w:pPr>
      <w:r/>
    </w:p>
    <w:p>
      <w:pPr>
        <w:pStyle w:val="BodyText"/>
        <w:ind w:left="3279"/>
        <w:spacing w:before="87" w:line="197" w:lineRule="auto"/>
        <w:rPr>
          <w:sz w:val="19"/>
          <w:szCs w:val="19"/>
        </w:rPr>
      </w:pPr>
      <w:r>
        <w:rPr>
          <w:sz w:val="19"/>
          <w:szCs w:val="19"/>
          <w:spacing w:val="6"/>
        </w:rPr>
        <w:t>表</w:t>
      </w:r>
      <w:r>
        <w:rPr>
          <w:sz w:val="19"/>
          <w:szCs w:val="19"/>
          <w:spacing w:val="-6"/>
        </w:rPr>
        <w:t xml:space="preserve"> </w:t>
      </w:r>
      <w:r>
        <w:rPr>
          <w:sz w:val="19"/>
          <w:szCs w:val="19"/>
          <w:spacing w:val="6"/>
        </w:rPr>
        <w:t>H.3.8 摩擦面间隙处理</w:t>
      </w:r>
    </w:p>
    <w:p>
      <w:pPr>
        <w:spacing w:line="19" w:lineRule="exact"/>
        <w:rPr/>
      </w:pPr>
      <w:r/>
    </w:p>
    <w:tbl>
      <w:tblPr>
        <w:tblStyle w:val="TableNormal"/>
        <w:tblW w:w="85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8"/>
        <w:gridCol w:w="4108"/>
        <w:gridCol w:w="3733"/>
      </w:tblGrid>
      <w:tr>
        <w:trPr>
          <w:trHeight w:val="463" w:hRule="atLeast"/>
        </w:trPr>
        <w:tc>
          <w:tcPr>
            <w:tcW w:w="668" w:type="dxa"/>
            <w:vAlign w:val="top"/>
          </w:tcPr>
          <w:p>
            <w:pPr>
              <w:pStyle w:val="TableText"/>
              <w:ind w:left="158"/>
              <w:spacing w:before="140" w:line="191" w:lineRule="auto"/>
              <w:rPr/>
            </w:pPr>
            <w:r>
              <w:rPr>
                <w:spacing w:val="-4"/>
              </w:rPr>
              <w:t>序号</w:t>
            </w:r>
          </w:p>
        </w:tc>
        <w:tc>
          <w:tcPr>
            <w:tcW w:w="4108" w:type="dxa"/>
            <w:vAlign w:val="top"/>
          </w:tcPr>
          <w:p>
            <w:pPr>
              <w:pStyle w:val="TableText"/>
              <w:ind w:left="1880"/>
              <w:spacing w:before="140" w:line="191" w:lineRule="auto"/>
              <w:rPr/>
            </w:pPr>
            <w:r>
              <w:rPr>
                <w:spacing w:val="-6"/>
              </w:rPr>
              <w:t>简图</w:t>
            </w:r>
          </w:p>
        </w:tc>
        <w:tc>
          <w:tcPr>
            <w:tcW w:w="3733" w:type="dxa"/>
            <w:vAlign w:val="top"/>
          </w:tcPr>
          <w:p>
            <w:pPr>
              <w:pStyle w:val="TableText"/>
              <w:ind w:left="1514"/>
              <w:spacing w:before="140" w:line="191" w:lineRule="auto"/>
              <w:rPr/>
            </w:pPr>
            <w:r>
              <w:rPr>
                <w:spacing w:val="-3"/>
              </w:rPr>
              <w:t>处理方法</w:t>
            </w:r>
          </w:p>
        </w:tc>
      </w:tr>
      <w:tr>
        <w:trPr>
          <w:trHeight w:val="1251" w:hRule="atLeast"/>
        </w:trPr>
        <w:tc>
          <w:tcPr>
            <w:tcW w:w="668" w:type="dxa"/>
            <w:vAlign w:val="top"/>
          </w:tcPr>
          <w:p>
            <w:pPr>
              <w:spacing w:line="254" w:lineRule="auto"/>
              <w:rPr>
                <w:rFonts w:ascii="Arial"/>
                <w:sz w:val="21"/>
              </w:rPr>
            </w:pPr>
            <w:r/>
          </w:p>
          <w:p>
            <w:pPr>
              <w:spacing w:line="254" w:lineRule="auto"/>
              <w:rPr>
                <w:rFonts w:ascii="Arial"/>
                <w:sz w:val="21"/>
              </w:rPr>
            </w:pPr>
            <w:r/>
          </w:p>
          <w:p>
            <w:pPr>
              <w:ind w:left="308"/>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4108" w:type="dxa"/>
            <w:vAlign w:val="top"/>
          </w:tcPr>
          <w:p>
            <w:pPr>
              <w:spacing w:before="57"/>
              <w:rPr/>
            </w:pPr>
            <w:r>
              <mc:AlternateContent xmlns:mc="http://schemas.openxmlformats.org/markup-compatibility/2006">
                <mc:Choice Requires="wps">
                  <w:drawing>
                    <wp:anchor distT="0" distB="0" distL="0" distR="0" simplePos="0" relativeHeight="275957760" behindDoc="0" locked="0" layoutInCell="1" allowOverlap="1">
                      <wp:simplePos x="0" y="0"/>
                      <wp:positionH relativeFrom="rightMargin">
                        <wp:posOffset>-779490</wp:posOffset>
                      </wp:positionH>
                      <wp:positionV relativeFrom="topMargin">
                        <wp:posOffset>23173</wp:posOffset>
                      </wp:positionV>
                      <wp:extent cx="102235" cy="252730"/>
                      <wp:effectExtent l="0" t="0" r="0" b="0"/>
                      <wp:wrapNone/>
                      <wp:docPr id="1448" name="TextBox 1448"/>
                      <wp:cNvGraphicFramePr/>
                      <a:graphic>
                        <a:graphicData uri="http://schemas.microsoft.com/office/word/2010/wordprocessingShape">
                          <wps:wsp>
                            <wps:cNvPr id="1448" name="TextBox 1448"/>
                            <wps:cNvSpPr txBox="1"/>
                            <wps:spPr>
                              <a:xfrm rot="16200000">
                                <a:off x="-779490" y="23173"/>
                                <a:ext cx="102235" cy="2527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10" w:line="207" w:lineRule="auto"/>
                                    <w:rPr>
                                      <w:sz w:val="17"/>
                                      <w:szCs w:val="17"/>
                                    </w:rPr>
                                  </w:pPr>
                                  <w:r>
                                    <w:rPr>
                                      <w:sz w:val="17"/>
                                      <w:szCs w:val="17"/>
                                      <w:spacing w:val="21"/>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176" style="position:absolute;margin-left:-61.3772pt;margin-top:1.82468pt;mso-position-vertical-relative:top-margin-area;mso-position-horizontal-relative:right-margin-area;width:8.05pt;height:19.9pt;z-index:275957760;rotation:270;" filled="false" stroked="false" type="#_x0000_t202">
                      <v:fill on="false"/>
                      <v:stroke on="false"/>
                      <v:path/>
                      <v:imagedata o:title=""/>
                      <o:lock v:ext="edit" aspectratio="false"/>
                      <v:textbox inset="0mm,0mm,0mm,0mm">
                        <w:txbxContent>
                          <w:p>
                            <w:pPr>
                              <w:pStyle w:val="TableText"/>
                              <w:ind w:left="20"/>
                              <w:spacing w:before="110" w:line="207" w:lineRule="auto"/>
                              <w:rPr>
                                <w:sz w:val="17"/>
                                <w:szCs w:val="17"/>
                              </w:rPr>
                            </w:pPr>
                            <w:r>
                              <w:rPr>
                                <w:sz w:val="17"/>
                                <w:szCs w:val="17"/>
                                <w:spacing w:val="21"/>
                              </w:rPr>
                              <w:t>δ</w:t>
                            </w:r>
                          </w:p>
                        </w:txbxContent>
                      </v:textbox>
                    </v:shape>
                  </w:pict>
                </mc:Fallback>
              </mc:AlternateContent>
            </w:r>
            <w:r>
              <w:pict>
                <v:shape id="_x0000_s11178" style="position:absolute;margin-left:-117.137pt;margin-top:30.173pt;mso-position-vertical-relative:top-margin-area;mso-position-horizontal-relative:right-margin-area;width:0pt;height:19.5pt;z-index:275968000;" filled="false" strokecolor="#000000" strokeweight="0.00pt" coordsize="0,390" coordorigin="0,0" path="m,l0,389e">
                  <v:stroke endcap="round" miterlimit="0"/>
                </v:shape>
              </w:pict>
            </w:r>
            <w:r>
              <w:pict>
                <v:shape id="_x0000_s11180" style="position:absolute;margin-left:-182.634pt;margin-top:23.495pt;mso-position-vertical-relative:top-margin-area;mso-position-horizontal-relative:right-margin-area;width:9.1pt;height:26.4pt;z-index:275956736;" filled="false" strokecolor="#000000" strokeweight="0.00pt" coordsize="182,528" coordorigin="0,0" path="m173,0l113,35l59,71l19,107l6,126l0,145l0,165l6,184l19,204l37,225l127,307l164,347l176,366l181,386l181,404l175,423l147,459l104,493l48,527e">
                  <v:stroke endcap="round" miterlimit="0"/>
                </v:shape>
              </w:pict>
            </w:r>
            <w:r>
              <w:pict>
                <v:group id="_x0000_s11182" style="position:absolute;margin-left:-93.207pt;margin-top:8.47699pt;mso-position-vertical-relative:top-margin-area;mso-position-horizontal-relative:right-margin-area;width:73.55pt;height:44pt;z-index:275950592;" filled="false" stroked="false" coordsize="1471,880" coordorigin="0,0">
                  <v:shape id="_x0000_s11184" style="position:absolute;left:0;top:0;width:1471;height:880;" filled="false" strokecolor="#000000" strokeweight="0.00pt" coordsize="1471,880" coordorigin="0,0" path="m1470,629l0,629m0,823l1439,823m570,433l874,433m570,629l874,629m811,754l811,879m811,309l811,0m811,629l811,433e">
                    <v:stroke endcap="round" miterlimit="0"/>
                  </v:shape>
                  <v:shape id="_x0000_s11186" style="position:absolute;left:790;top:629;width:42;height:125;" fillcolor="#000000" filled="true" stroked="false" coordsize="42,125" coordorigin="0,0" path="m0,124l41,124l20,0l0,124e"/>
                  <v:shape id="_x0000_s11188" style="position:absolute;left:789;top:628;width:45;height:128;" filled="false" strokecolor="#000000" strokeweight="0.12pt" coordsize="45,128" coordorigin="0,0" path="m1,126l42,126l22,1l1,126e">
                    <v:stroke endcap="round" miterlimit="2"/>
                  </v:shape>
                  <v:shape id="_x0000_s11190" style="position:absolute;left:539;top:309;width:294;height:322;" fillcolor="#000000" filled="true" stroked="false" coordsize="294,322" coordorigin="0,0" path="m251,0l293,0l272,124l251,0em0,124l0,124l0,125l0,125l0,124xem0,320l0,320l0,321l0,321l0,320xem271,320l272,320l272,321l271,321l271,320xe"/>
                  <v:shape id="_x0000_s11192" style="position:absolute;left:789;top:308;width:45;height:128;" filled="false" strokecolor="#000000" strokeweight="0.12pt" coordsize="45,128" coordorigin="0,0" path="m1,1l42,1l22,125l1,1e">
                    <v:stroke endcap="round" miterlimit="2"/>
                  </v:shape>
                  <v:shape id="_x0000_s11194" style="position:absolute;left:0;top:629;width:0;height:194;" filled="false" strokecolor="#000000" strokeweight="0.00pt" coordsize="0,194" coordorigin="0,0" path="m,l0,193e">
                    <v:stroke endcap="round" miterlimit="0"/>
                  </v:shape>
                </v:group>
              </w:pict>
            </w:r>
            <w:r>
              <w:pict>
                <v:shape id="_x0000_s11196" style="position:absolute;margin-left:-22.78pt;margin-top:36.824pt;mso-position-vertical-relative:top-margin-area;mso-position-horizontal-relative:right-margin-area;width:3.15pt;height:14.1pt;z-index:275958784;" filled="false" strokecolor="#000000" strokeweight="0.00pt" coordsize="63,282" coordorigin="0,0" path="m39,0l56,39l62,77l58,95l49,112l23,144l2,176l0,193l3,210l23,245l52,281e">
                  <v:stroke endcap="round" miterlimit="0"/>
                </v:shape>
              </w:pict>
            </w:r>
            <w:r/>
          </w:p>
          <w:tbl>
            <w:tblPr>
              <w:tblStyle w:val="TableNormal"/>
              <w:tblW w:w="1707" w:type="dxa"/>
              <w:tblInd w:w="1068" w:type="dxa"/>
              <w:tblLayout w:type="fixed"/>
              <w:tblBorders>
                <w:left w:val="single" w:color="000000" w:sz="2" w:space="0"/>
                <w:bottom w:val="single" w:color="000000" w:sz="2" w:space="0"/>
                <w:right w:val="single" w:color="000000" w:sz="2" w:space="0"/>
                <w:top w:val="single" w:color="000000" w:sz="2" w:space="0"/>
              </w:tblBorders>
            </w:tblPr>
            <w:tblGrid>
              <w:gridCol w:w="1707"/>
            </w:tblGrid>
            <w:tr>
              <w:trPr>
                <w:trHeight w:val="294" w:hRule="atLeast"/>
              </w:trPr>
              <w:tc>
                <w:tcPr>
                  <w:tcW w:w="1707" w:type="dxa"/>
                  <w:vAlign w:val="top"/>
                </w:tcPr>
                <w:p>
                  <w:pPr>
                    <w:rPr>
                      <w:rFonts w:ascii="Arial"/>
                      <w:sz w:val="21"/>
                    </w:rPr>
                  </w:pPr>
                  <w:r/>
                </w:p>
              </w:tc>
            </w:tr>
          </w:tbl>
          <w:p>
            <w:pPr>
              <w:ind w:firstLine="453"/>
              <w:spacing w:line="389" w:lineRule="exact"/>
              <w:rPr/>
            </w:pPr>
            <w:r>
              <w:rPr>
                <w:position w:val="-7"/>
              </w:rPr>
              <w:pict>
                <v:shape id="_x0000_s11198" style="mso-position-vertical-relative:line;mso-position-horizontal-relative:char;width:65.35pt;height:19.5pt;" filled="false" strokecolor="#000000" strokeweight="0.00pt" coordsize="1307,390" coordorigin="0,0" path="m1306,389l54,389m0,0l1306,0e">
                  <v:stroke endcap="round" miterlimit="0"/>
                </v:shape>
              </w:pict>
            </w:r>
          </w:p>
          <w:p>
            <w:pPr>
              <w:ind w:firstLine="367"/>
              <w:spacing w:before="5" w:line="66" w:lineRule="exact"/>
              <w:rPr/>
            </w:pPr>
            <w:r>
              <w:rPr>
                <w:position w:val="-1"/>
              </w:rPr>
              <w:pict>
                <v:shape id="_x0000_s11200" style="mso-position-vertical-relative:line;mso-position-horizontal-relative:char;width:6.6pt;height:3.35pt;" filled="false" strokecolor="#000000" strokeweight="0.00pt" coordsize="132,67" coordorigin="0,0" path="m131,0l0,66e">
                  <v:stroke endcap="round" miterlimit="0"/>
                </v:shape>
              </w:pict>
            </w:r>
          </w:p>
        </w:tc>
        <w:tc>
          <w:tcPr>
            <w:tcW w:w="3733" w:type="dxa"/>
            <w:vAlign w:val="top"/>
          </w:tcPr>
          <w:p>
            <w:pPr>
              <w:spacing w:line="449" w:lineRule="auto"/>
              <w:rPr>
                <w:rFonts w:ascii="Arial"/>
                <w:sz w:val="21"/>
              </w:rPr>
            </w:pPr>
            <w:r/>
          </w:p>
          <w:p>
            <w:pPr>
              <w:pStyle w:val="TableText"/>
              <w:ind w:left="1082"/>
              <w:spacing w:before="82" w:line="191" w:lineRule="auto"/>
              <w:rPr/>
            </w:pPr>
            <w:r>
              <w:rPr>
                <w:spacing w:val="6"/>
              </w:rPr>
              <w:t>δ</w:t>
            </w:r>
            <w:r>
              <w:rPr>
                <w:spacing w:val="-38"/>
              </w:rPr>
              <w:t xml:space="preserve"> </w:t>
            </w:r>
            <w:r>
              <w:rPr>
                <w:spacing w:val="6"/>
              </w:rPr>
              <w:t>&lt;</w:t>
            </w:r>
            <w:r>
              <w:rPr>
                <w:rFonts w:ascii="Times New Roman" w:hAnsi="Times New Roman" w:eastAsia="Times New Roman" w:cs="Times New Roman"/>
                <w:spacing w:val="6"/>
              </w:rPr>
              <w:t>1</w:t>
            </w:r>
            <w:r>
              <w:rPr>
                <w:rFonts w:ascii="Times New Roman" w:hAnsi="Times New Roman" w:eastAsia="Times New Roman" w:cs="Times New Roman"/>
              </w:rPr>
              <w:t>mm</w:t>
            </w:r>
            <w:r>
              <w:rPr>
                <w:rFonts w:ascii="Times New Roman" w:hAnsi="Times New Roman" w:eastAsia="Times New Roman" w:cs="Times New Roman"/>
                <w:spacing w:val="18"/>
                <w:w w:val="101"/>
              </w:rPr>
              <w:t xml:space="preserve"> </w:t>
            </w:r>
            <w:r>
              <w:rPr>
                <w:spacing w:val="6"/>
              </w:rPr>
              <w:t>时不予处理</w:t>
            </w:r>
          </w:p>
        </w:tc>
      </w:tr>
      <w:tr>
        <w:trPr>
          <w:trHeight w:val="1252" w:hRule="atLeast"/>
        </w:trPr>
        <w:tc>
          <w:tcPr>
            <w:tcW w:w="668" w:type="dxa"/>
            <w:vAlign w:val="top"/>
          </w:tcPr>
          <w:p>
            <w:pPr>
              <w:spacing w:line="256" w:lineRule="auto"/>
              <w:rPr>
                <w:rFonts w:ascii="Arial"/>
                <w:sz w:val="21"/>
              </w:rPr>
            </w:pPr>
            <w:r/>
          </w:p>
          <w:p>
            <w:pPr>
              <w:spacing w:line="256" w:lineRule="auto"/>
              <w:rPr>
                <w:rFonts w:ascii="Arial"/>
                <w:sz w:val="21"/>
              </w:rPr>
            </w:pPr>
            <w:r/>
          </w:p>
          <w:p>
            <w:pPr>
              <w:ind w:left="2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108" w:type="dxa"/>
            <w:vAlign w:val="top"/>
          </w:tcPr>
          <w:p>
            <w:pPr>
              <w:spacing w:before="91"/>
              <w:rPr/>
            </w:pPr>
            <w:r>
              <mc:AlternateContent xmlns:mc="http://schemas.openxmlformats.org/markup-compatibility/2006">
                <mc:Choice Requires="wps">
                  <w:drawing>
                    <wp:anchor distT="0" distB="0" distL="0" distR="0" simplePos="0" relativeHeight="275961856" behindDoc="0" locked="0" layoutInCell="1" allowOverlap="1">
                      <wp:simplePos x="0" y="0"/>
                      <wp:positionH relativeFrom="rightMargin">
                        <wp:posOffset>-820004</wp:posOffset>
                      </wp:positionH>
                      <wp:positionV relativeFrom="topMargin">
                        <wp:posOffset>84266</wp:posOffset>
                      </wp:positionV>
                      <wp:extent cx="83185" cy="198120"/>
                      <wp:effectExtent l="0" t="0" r="0" b="0"/>
                      <wp:wrapNone/>
                      <wp:docPr id="1450" name="TextBox 1450"/>
                      <wp:cNvGraphicFramePr/>
                      <a:graphic>
                        <a:graphicData uri="http://schemas.microsoft.com/office/word/2010/wordprocessingShape">
                          <wps:wsp>
                            <wps:cNvPr id="1450" name="TextBox 1450"/>
                            <wps:cNvSpPr txBox="1"/>
                            <wps:spPr>
                              <a:xfrm rot="16200000">
                                <a:off x="-820004" y="84266"/>
                                <a:ext cx="8318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90" w:line="204" w:lineRule="auto"/>
                                    <w:rPr>
                                      <w:sz w:val="13"/>
                                      <w:szCs w:val="13"/>
                                    </w:rPr>
                                  </w:pPr>
                                  <w:r>
                                    <w:rPr>
                                      <w:sz w:val="13"/>
                                      <w:szCs w:val="13"/>
                                      <w:spacing w:val="14"/>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02" style="position:absolute;margin-left:-64.5673pt;margin-top:6.63517pt;mso-position-vertical-relative:top-margin-area;mso-position-horizontal-relative:right-margin-area;width:6.55pt;height:15.6pt;z-index:275961856;rotation:270;" filled="false" stroked="false" type="#_x0000_t202">
                      <v:fill on="false"/>
                      <v:stroke on="false"/>
                      <v:path/>
                      <v:imagedata o:title=""/>
                      <o:lock v:ext="edit" aspectratio="false"/>
                      <v:textbox inset="0mm,0mm,0mm,0mm">
                        <w:txbxContent>
                          <w:p>
                            <w:pPr>
                              <w:pStyle w:val="TableText"/>
                              <w:ind w:left="20"/>
                              <w:spacing w:before="90" w:line="204" w:lineRule="auto"/>
                              <w:rPr>
                                <w:sz w:val="13"/>
                                <w:szCs w:val="13"/>
                              </w:rPr>
                            </w:pPr>
                            <w:r>
                              <w:rPr>
                                <w:sz w:val="13"/>
                                <w:szCs w:val="13"/>
                                <w:spacing w:val="14"/>
                              </w:rPr>
                              <w:t>δ</w:t>
                            </w:r>
                          </w:p>
                        </w:txbxContent>
                      </v:textbox>
                    </v:shape>
                  </w:pict>
                </mc:Fallback>
              </mc:AlternateContent>
            </w:r>
            <w:r>
              <w:pict>
                <v:shape id="_x0000_s11204" style="position:absolute;margin-left:-111.84pt;margin-top:36.7541pt;mso-position-vertical-relative:top-margin-area;mso-position-horizontal-relative:right-margin-area;width:0pt;height:7.85pt;z-index:275966976;" filled="false" strokecolor="#000000" strokeweight="0.00pt" coordsize="0,157" coordorigin="0,0" path="m,l0,156e">
                  <v:stroke endcap="round" miterlimit="0"/>
                </v:shape>
              </w:pict>
            </w:r>
            <w:r>
              <w:pict>
                <v:shape id="_x0000_s11206" style="position:absolute;margin-left:-178.498pt;margin-top:44.58pt;mso-position-vertical-relative:top-margin-area;mso-position-horizontal-relative:right-margin-area;width:66.7pt;height:0pt;z-index:275964928;" filled="false" strokecolor="#000000" strokeweight="0.00pt" coordsize="1334,0" coordorigin="0,0" path="m1333,0l0,0e">
                  <v:stroke endcap="round" miterlimit="0"/>
                </v:shape>
              </w:pict>
            </w:r>
            <w:r>
              <w:pict>
                <v:shape id="_x0000_s11208" style="position:absolute;margin-left:-146.655pt;margin-top:39.662pt;mso-position-vertical-relative:top-margin-area;mso-position-horizontal-relative:right-margin-area;width:16.65pt;height:0pt;z-index:275969024;" filled="false" strokecolor="#000000" strokeweight="0.00pt" coordsize="333,0" coordorigin="0,0" path="m332,0l0,0e">
                  <v:stroke endcap="round" miterlimit="0"/>
                </v:shape>
              </w:pict>
            </w:r>
            <w:r>
              <w:pict>
                <v:shape id="_x0000_s11210" style="position:absolute;margin-left:-180.779pt;margin-top:28.923pt;mso-position-vertical-relative:top-margin-area;mso-position-horizontal-relative:right-margin-area;width:39.75pt;height:0pt;z-index:275965952;" filled="false" strokecolor="#000000" strokeweight="0.00pt" coordsize="795,0" coordorigin="0,0" path="m,l794,0e">
                  <v:stroke endcap="round" miterlimit="0"/>
                </v:shape>
              </w:pict>
            </w:r>
            <w:r>
              <w:pict>
                <v:group id="_x0000_s11212" style="position:absolute;margin-left:-91.725pt;margin-top:11.462pt;mso-position-vertical-relative:top-margin-area;mso-position-horizontal-relative:right-margin-area;width:69.25pt;height:35.4pt;z-index:275951616;" filled="false" stroked="false" coordsize="1385,708" coordorigin="0,0">
                  <v:shape id="_x0000_s11214" style="position:absolute;left:0;top:0;width:735;height:708;" filled="false" strokecolor="#000000" strokeweight="0.00pt" coordsize="735,708" coordorigin="0,0" path="m0,506l0,662m480,349l734,349m480,506l734,506m682,607l682,707m682,248l682,0m682,506l682,349e">
                    <v:stroke endcap="round" miterlimit="0"/>
                  </v:shape>
                  <v:shape id="_x0000_s11216" style="position:absolute;left:664;top:506;width:36;height:101;" fillcolor="#000000" filled="true" stroked="false" coordsize="36,101" coordorigin="0,0" path="m0,100l35,100l17,0l0,100e"/>
                  <v:shape id="_x0000_s11218" style="position:absolute;left:663;top:505;width:38;height:103;" filled="false" strokecolor="#000000" strokeweight="0.12pt" coordsize="38,103" coordorigin="0,0" path="m1,101l36,101l18,1l1,101e">
                    <v:stroke endcap="round" miterlimit="2"/>
                  </v:shape>
                  <v:shape id="_x0000_s11220" style="position:absolute;left:453;top:248;width:247;height:259;" fillcolor="#000000" filled="true" stroked="false" coordsize="247,259" coordorigin="0,0" path="m211,0l246,0l229,100l211,0em0,99l1,99l1,100l0,100l0,99xem0,257l1,257l1,258l0,258l0,257xem228,257l229,257l229,258l228,258l228,257xe"/>
                  <v:shape id="_x0000_s11222" style="position:absolute;left:663;top:247;width:38;height:103;" filled="false" strokecolor="#000000" strokeweight="0.12pt" coordsize="38,103" coordorigin="0,0" path="m1,1l36,1l18,101l1,1e">
                    <v:stroke endcap="round" miterlimit="2"/>
                  </v:shape>
                  <v:shape id="_x0000_s11224" style="position:absolute;left:0;top:506;width:1385;height:156;" filled="false" strokecolor="#000000" strokeweight="0.00pt" coordsize="1385,156" coordorigin="0,0" path="m0,155l1358,155m1384,0l0,0e">
                    <v:stroke endcap="round" miterlimit="0"/>
                  </v:shape>
                </v:group>
              </w:pict>
            </w:r>
            <w:r>
              <w:pict>
                <v:shape id="_x0000_s11226" style="position:absolute;margin-left:-184.421pt;margin-top:23.543pt;mso-position-vertical-relative:top-margin-area;mso-position-horizontal-relative:right-margin-area;width:11.15pt;height:23.95pt;z-index:275954688;" filled="false" strokecolor="#000000" strokeweight="0.00pt" coordsize="223,479" coordorigin="0,0" path="m215,0l164,28l119,57l101,72l86,86l75,102l69,117l69,132l75,148l86,164l101,181l177,247l208,279l217,295l222,310l222,325l216,340l207,355l194,369l157,397l110,424l0,478e">
                  <v:stroke endcap="round" miterlimit="0"/>
                </v:shape>
              </w:pict>
            </w:r>
            <w:r>
              <w:pict>
                <v:shape id="_x0000_s11228" style="position:absolute;margin-left:-25.126pt;margin-top:34.2721pt;mso-position-vertical-relative:top-margin-area;mso-position-horizontal-relative:right-margin-area;width:2.65pt;height:11.35pt;z-index:275960832;" filled="false" strokecolor="#000000" strokeweight="0.00pt" coordsize="53,227" coordorigin="0,0" path="m33,0l47,31l52,62l49,76l41,90l19,116l2,142l0,155l2,169l19,197l44,226e">
                  <v:stroke endcap="round" miterlimit="0"/>
                </v:shape>
              </w:pict>
            </w:r>
            <w:r>
              <w:pict>
                <v:shape id="_x0000_s11230" style="position:absolute;margin-left:-130.048pt;margin-top:33.362pt;mso-position-vertical-relative:top-margin-area;mso-position-horizontal-relative:right-margin-area;width:4.3pt;height:6.3pt;z-index:275963904;" filled="false" strokecolor="#000000" strokeweight="0.00pt" coordsize="86,126" coordorigin="0,0" path="m85,0l0,125e">
                  <v:stroke endcap="round" miterlimit="0"/>
                </v:shape>
              </w:pict>
            </w:r>
            <w:r/>
          </w:p>
          <w:tbl>
            <w:tblPr>
              <w:tblStyle w:val="TableNormal"/>
              <w:tblW w:w="1434" w:type="dxa"/>
              <w:tblInd w:w="1284" w:type="dxa"/>
              <w:tblLayout w:type="fixed"/>
              <w:tblBorders>
                <w:left w:val="single" w:color="000000" w:sz="2" w:space="0"/>
                <w:bottom w:val="single" w:color="000000" w:sz="2" w:space="0"/>
                <w:right w:val="single" w:color="000000" w:sz="2" w:space="0"/>
                <w:top w:val="single" w:color="000000" w:sz="2" w:space="0"/>
              </w:tblBorders>
            </w:tblPr>
            <w:tblGrid>
              <w:gridCol w:w="1434"/>
            </w:tblGrid>
            <w:tr>
              <w:trPr>
                <w:trHeight w:val="235" w:hRule="atLeast"/>
              </w:trPr>
              <w:tc>
                <w:tcPr>
                  <w:tcW w:w="1434" w:type="dxa"/>
                  <w:vAlign w:val="top"/>
                </w:tcPr>
                <w:p>
                  <w:pPr>
                    <w:spacing w:line="225" w:lineRule="exact"/>
                    <w:rPr>
                      <w:rFonts w:ascii="Arial"/>
                      <w:sz w:val="19"/>
                    </w:rPr>
                  </w:pPr>
                  <w:r/>
                </w:p>
              </w:tc>
            </w:tr>
          </w:tbl>
          <w:p>
            <w:pPr>
              <w:pStyle w:val="TableText"/>
              <w:ind w:left="1168"/>
              <w:spacing w:before="100" w:line="208" w:lineRule="auto"/>
              <w:rPr>
                <w:sz w:val="12"/>
                <w:szCs w:val="12"/>
              </w:rPr>
            </w:pPr>
            <w:r>
              <w:pict>
                <v:group id="_x0000_s11232" style="position:absolute;margin-left:66.169pt;margin-top:-0.004272pt;mso-position-vertical-relative:text;mso-position-horizontal-relative:text;width:27.15pt;height:7.85pt;z-index:-227366912;" filled="false" stroked="false" coordsize="543,157" coordorigin="0,0">
                  <v:shape id="_x0000_s11234" style="position:absolute;left:0;top:0;width:543;height:157;" filled="false" strokecolor="#000000" strokeweight="0.00pt" coordsize="543,157" coordorigin="0,0" path="m,l542,156e">
                    <v:stroke endcap="round" miterlimit="0"/>
                  </v:shape>
                  <v:shape id="_x0000_s11236" style="position:absolute;left:262;top:78;width:10;height:12;" fillcolor="#000000" filled="true" stroked="false" coordsize="10,12" coordorigin="0,0" path="m0,9l9,0l3,11l0,9e"/>
                  <v:shape id="_x0000_s11238" style="position:absolute;left:261;top:77;width:12;height:14;" filled="false" strokecolor="#000000" strokeweight="0.12pt" coordsize="12,14" coordorigin="0,0" path="m1,10l10,1l4,12l1,10e">
                    <v:stroke endcap="round" miterlimit="2"/>
                  </v:shape>
                </v:group>
              </w:pict>
            </w:r>
            <w:r>
              <w:rPr>
                <w:sz w:val="12"/>
                <w:szCs w:val="12"/>
              </w:rPr>
              <w:t>1：</w:t>
            </w:r>
            <w:r>
              <w:rPr>
                <w:sz w:val="12"/>
                <w:szCs w:val="12"/>
                <w:spacing w:val="-7"/>
              </w:rPr>
              <w:t xml:space="preserve"> </w:t>
            </w:r>
            <w:r>
              <w:rPr>
                <w:sz w:val="12"/>
                <w:szCs w:val="12"/>
              </w:rPr>
              <w:t>10</w:t>
            </w:r>
          </w:p>
        </w:tc>
        <w:tc>
          <w:tcPr>
            <w:tcW w:w="3733" w:type="dxa"/>
            <w:vAlign w:val="top"/>
          </w:tcPr>
          <w:p>
            <w:pPr>
              <w:pStyle w:val="TableText"/>
              <w:ind w:left="488"/>
              <w:spacing w:before="224" w:line="183" w:lineRule="auto"/>
              <w:rPr/>
            </w:pPr>
            <w:r>
              <w:rPr>
                <w:rFonts w:ascii="Times New Roman" w:hAnsi="Times New Roman" w:eastAsia="Times New Roman" w:cs="Times New Roman"/>
              </w:rPr>
              <w:t>1mm</w:t>
            </w:r>
            <w:r>
              <w:rPr/>
              <w:t>≤ δ</w:t>
            </w:r>
            <w:r>
              <w:rPr>
                <w:spacing w:val="-26"/>
              </w:rPr>
              <w:t xml:space="preserve"> </w:t>
            </w:r>
            <w:r>
              <w:rPr/>
              <w:t>≤</w:t>
            </w:r>
            <w:r>
              <w:rPr>
                <w:rFonts w:ascii="Times New Roman" w:hAnsi="Times New Roman" w:eastAsia="Times New Roman" w:cs="Times New Roman"/>
              </w:rPr>
              <w:t>3 mm</w:t>
            </w:r>
            <w:r>
              <w:rPr>
                <w:rFonts w:ascii="Times New Roman" w:hAnsi="Times New Roman" w:eastAsia="Times New Roman" w:cs="Times New Roman"/>
                <w:spacing w:val="18"/>
                <w:w w:val="101"/>
              </w:rPr>
              <w:t xml:space="preserve"> </w:t>
            </w:r>
            <w:r>
              <w:rPr/>
              <w:t>时，应将板厚一侧磨成</w:t>
            </w:r>
          </w:p>
          <w:p>
            <w:pPr>
              <w:pStyle w:val="TableText"/>
              <w:ind w:left="116" w:right="191" w:firstLine="11"/>
              <w:spacing w:before="62" w:line="243" w:lineRule="auto"/>
              <w:rPr/>
            </w:pPr>
            <w:r>
              <w:rPr>
                <w:rFonts w:ascii="Times New Roman" w:hAnsi="Times New Roman" w:eastAsia="Times New Roman" w:cs="Times New Roman"/>
                <w:spacing w:val="-6"/>
              </w:rPr>
              <w:t>1</w:t>
            </w:r>
            <w:r>
              <w:rPr>
                <w:spacing w:val="-6"/>
              </w:rPr>
              <w:t>：</w:t>
            </w:r>
            <w:r>
              <w:rPr>
                <w:spacing w:val="-13"/>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21"/>
              </w:rPr>
              <w:t xml:space="preserve"> </w:t>
            </w:r>
            <w:r>
              <w:rPr>
                <w:spacing w:val="-6"/>
              </w:rPr>
              <w:t>的缓坡，使间隙小于 </w:t>
            </w:r>
            <w:r>
              <w:rPr>
                <w:rFonts w:ascii="Times New Roman" w:hAnsi="Times New Roman" w:eastAsia="Times New Roman" w:cs="Times New Roman"/>
                <w:spacing w:val="-6"/>
              </w:rPr>
              <w:t>1mm</w:t>
            </w:r>
            <w:r>
              <w:rPr>
                <w:rFonts w:ascii="Times New Roman" w:hAnsi="Times New Roman" w:eastAsia="Times New Roman" w:cs="Times New Roman"/>
                <w:spacing w:val="-19"/>
              </w:rPr>
              <w:t xml:space="preserve"> </w:t>
            </w:r>
            <w:r>
              <w:rPr>
                <w:spacing w:val="-6"/>
              </w:rPr>
              <w:t>。采用砂轮</w:t>
            </w:r>
            <w:r>
              <w:rPr/>
              <w:t xml:space="preserve"> </w:t>
            </w:r>
            <w:r>
              <w:rPr>
                <w:spacing w:val="-1"/>
              </w:rPr>
              <w:t>打磨时，应使打磨方向与受力方向垂直</w:t>
            </w:r>
          </w:p>
        </w:tc>
      </w:tr>
      <w:tr>
        <w:trPr>
          <w:trHeight w:val="1256" w:hRule="atLeast"/>
        </w:trPr>
        <w:tc>
          <w:tcPr>
            <w:tcW w:w="668" w:type="dxa"/>
            <w:vAlign w:val="top"/>
          </w:tcPr>
          <w:p>
            <w:pPr>
              <w:spacing w:line="256" w:lineRule="auto"/>
              <w:rPr>
                <w:rFonts w:ascii="Arial"/>
                <w:sz w:val="21"/>
              </w:rPr>
            </w:pPr>
            <w:r/>
          </w:p>
          <w:p>
            <w:pPr>
              <w:spacing w:line="257" w:lineRule="auto"/>
              <w:rPr>
                <w:rFonts w:ascii="Arial"/>
                <w:sz w:val="21"/>
              </w:rPr>
            </w:pPr>
            <w:r/>
          </w:p>
          <w:p>
            <w:pPr>
              <w:ind w:left="294"/>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4108" w:type="dxa"/>
            <w:vAlign w:val="top"/>
          </w:tcPr>
          <w:p>
            <w:pPr>
              <w:spacing w:line="268" w:lineRule="auto"/>
              <w:rPr>
                <w:rFonts w:ascii="Arial"/>
                <w:sz w:val="21"/>
              </w:rPr>
            </w:pPr>
            <w:r>
              <mc:AlternateContent xmlns:mc="http://schemas.openxmlformats.org/markup-compatibility/2006">
                <mc:Choice Requires="wps">
                  <w:drawing>
                    <wp:anchor distT="0" distB="0" distL="0" distR="0" simplePos="0" relativeHeight="275959808" behindDoc="0" locked="0" layoutInCell="1" allowOverlap="1">
                      <wp:simplePos x="0" y="0"/>
                      <wp:positionH relativeFrom="rightMargin">
                        <wp:posOffset>-886183</wp:posOffset>
                      </wp:positionH>
                      <wp:positionV relativeFrom="topMargin">
                        <wp:posOffset>154624</wp:posOffset>
                      </wp:positionV>
                      <wp:extent cx="92075" cy="224155"/>
                      <wp:effectExtent l="0" t="0" r="0" b="0"/>
                      <wp:wrapNone/>
                      <wp:docPr id="1452" name="TextBox 1452"/>
                      <wp:cNvGraphicFramePr/>
                      <a:graphic>
                        <a:graphicData uri="http://schemas.microsoft.com/office/word/2010/wordprocessingShape">
                          <wps:wsp>
                            <wps:cNvPr id="1452" name="TextBox 1452"/>
                            <wps:cNvSpPr txBox="1"/>
                            <wps:spPr>
                              <a:xfrm rot="16200000">
                                <a:off x="-886183" y="154624"/>
                                <a:ext cx="92075" cy="2241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00" w:line="204" w:lineRule="auto"/>
                                    <w:rPr>
                                      <w:sz w:val="15"/>
                                      <w:szCs w:val="15"/>
                                    </w:rPr>
                                  </w:pPr>
                                  <w:r>
                                    <w:rPr>
                                      <w:sz w:val="15"/>
                                      <w:szCs w:val="15"/>
                                      <w:spacing w:val="16"/>
                                    </w:rPr>
                                    <w:t>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40" style="position:absolute;margin-left:-69.7782pt;margin-top:12.1751pt;mso-position-vertical-relative:top-margin-area;mso-position-horizontal-relative:right-margin-area;width:7.25pt;height:17.65pt;z-index:275959808;rotation:270;" filled="false" stroked="false" type="#_x0000_t202">
                      <v:fill on="false"/>
                      <v:stroke on="false"/>
                      <v:path/>
                      <v:imagedata o:title=""/>
                      <o:lock v:ext="edit" aspectratio="false"/>
                      <v:textbox inset="0mm,0mm,0mm,0mm">
                        <w:txbxContent>
                          <w:p>
                            <w:pPr>
                              <w:pStyle w:val="TableText"/>
                              <w:ind w:left="20"/>
                              <w:spacing w:before="100" w:line="204" w:lineRule="auto"/>
                              <w:rPr>
                                <w:sz w:val="15"/>
                                <w:szCs w:val="15"/>
                              </w:rPr>
                            </w:pPr>
                            <w:r>
                              <w:rPr>
                                <w:sz w:val="15"/>
                                <w:szCs w:val="15"/>
                                <w:spacing w:val="16"/>
                              </w:rPr>
                              <w:t>δ</w:t>
                            </w:r>
                          </w:p>
                        </w:txbxContent>
                      </v:textbox>
                    </v:shape>
                  </w:pict>
                </mc:Fallback>
              </mc:AlternateContent>
            </w:r>
            <w:r>
              <w:pict>
                <v:shape id="_x0000_s11242" style="position:absolute;margin-left:-113.279pt;margin-top:36.119pt;mso-position-vertical-relative:top-margin-area;mso-position-horizontal-relative:right-margin-area;width:0pt;height:15.6pt;z-index:275970048;" filled="false" strokecolor="#000000" strokeweight="0.00pt" coordsize="0,312" coordorigin="0,0" path="m,l0,311e">
                  <v:stroke endcap="round" miterlimit="0"/>
                </v:shape>
              </w:pict>
            </w:r>
            <w:r>
              <w:pict>
                <v:group id="_x0000_s11244" style="position:absolute;margin-left:-94.328pt;margin-top:18.728pt;mso-position-vertical-relative:top-margin-area;mso-position-horizontal-relative:right-margin-area;width:65.2pt;height:35.3pt;z-index:275953664;" filled="false" stroked="false" coordsize="1304,706" coordorigin="0,0">
                  <v:shape id="_x0000_s11246" style="position:absolute;left:0;top:504;width:1304;height:155;" filled="false" strokecolor="#000000" strokeweight="0.00pt" coordsize="1304,155" coordorigin="0,0" path="m1303,0l0,0m0,154l1279,154e">
                    <v:stroke endcap="round" miterlimit="0"/>
                  </v:shape>
                  <v:shape id="_x0000_s11248" style="position:absolute;left:174;top:398;width:11;height:10;" fillcolor="#000000" filled="true" stroked="false" coordsize="11,10" coordorigin="0,0" path="m2,0l10,9l0,3l2,0e"/>
                  <v:shape id="_x0000_s11250" style="position:absolute;left:173;top:397;width:14;height:13;" filled="false" strokecolor="#000000" strokeweight="0.12pt" coordsize="14,13" coordorigin="0,0" path="m3,1l11,10l1,4l3,1e">
                    <v:stroke endcap="round" miterlimit="2"/>
                  </v:shape>
                  <v:shape id="_x0000_s11252" style="position:absolute;left:0;top:0;width:693;height:706;" filled="false" strokecolor="#000000" strokeweight="0.00pt" coordsize="693,706" coordorigin="0,0" path="m0,504l0,659m452,347l692,347m452,504l692,504m642,604l642,705m642,247l642,0m642,504l642,347e">
                    <v:stroke endcap="round" miterlimit="0"/>
                  </v:shape>
                  <v:shape id="_x0000_s11254" style="position:absolute;left:626;top:504;width:34;height:101;" fillcolor="#000000" filled="true" stroked="false" coordsize="34,101" coordorigin="0,0" path="m0,100l33,100l16,0l0,100e"/>
                  <v:shape id="_x0000_s11256" style="position:absolute;left:624;top:503;width:36;height:103;" filled="false" strokecolor="#000000" strokeweight="0.12pt" coordsize="36,103" coordorigin="0,0" path="m1,101l34,101l17,1l1,101e">
                    <v:stroke endcap="round" miterlimit="2"/>
                  </v:shape>
                  <v:shape id="_x0000_s11258" style="position:absolute;left:426;top:247;width:233;height:258;" fillcolor="#000000" filled="true" stroked="false" coordsize="233,258" coordorigin="0,0" path="m199,0l232,0l215,100l199,0em0,99l1,99l1,100l0,100l0,99xem0,256l1,256l1,257l0,257l0,256xem215,256l216,256l216,257l215,257l215,256xe"/>
                  <v:shape id="_x0000_s11260" style="position:absolute;left:624;top:246;width:36;height:103;" filled="false" strokecolor="#000000" strokeweight="0.12pt" coordsize="36,103" coordorigin="0,0" path="m1,1l34,1l17,101l1,1e">
                    <v:stroke endcap="round" miterlimit="2"/>
                  </v:shape>
                  <v:shape id="_x0000_s11262" style="position:absolute;left:0;top:347;width:428;height:158;" filled="false" strokecolor="#000000" strokeweight="0.00pt" coordsize="428,158" coordorigin="0,0" path="m0,5l5,0m0,72l72,0m0,140l139,0m50,157l206,0m117,157l273,0m184,157l340,0m251,157l407,0m318,157l427,47m385,157l427,114m0,157l0,0m427,0l427,157e">
                    <v:stroke endcap="round" miterlimit="0"/>
                  </v:shape>
                </v:group>
              </w:pict>
            </w:r>
            <w:r>
              <w:pict>
                <v:shape id="_x0000_s11264" style="position:absolute;margin-left:-181.647pt;margin-top:30.76pt;mso-position-vertical-relative:top-margin-area;mso-position-horizontal-relative:right-margin-area;width:10.5pt;height:23.85pt;z-index:275955712;" filled="false" strokecolor="#000000" strokeweight="0.00pt" coordsize="210,477" coordorigin="0,0" path="m202,0l155,28l112,57l81,86l71,101l65,116l65,132l71,148l95,180l166,246l196,278l205,294l209,309l209,324l204,339l182,368l148,396l104,423l0,476e">
                  <v:stroke endcap="round" miterlimit="0"/>
                </v:shape>
              </w:pict>
            </w:r>
            <w:r>
              <w:pict>
                <v:shape id="_x0000_s11266" style="position:absolute;margin-left:-104.096pt;margin-top:22.441pt;mso-position-vertical-relative:top-margin-area;mso-position-horizontal-relative:right-margin-area;width:18.6pt;height:16.3pt;z-index:275952640;" filled="false" strokecolor="#000000" strokeweight="0.00pt" coordsize="372,326" coordorigin="0,0" path="m371,325l0,0e">
                  <v:stroke endcap="round" miterlimit="0"/>
                </v:shape>
              </w:pict>
            </w:r>
            <w:r>
              <w:pict>
                <v:shape id="_x0000_s11268" style="position:absolute;margin-left:-31.593pt;margin-top:41.445pt;mso-position-vertical-relative:top-margin-area;mso-position-horizontal-relative:right-margin-area;width:2.5pt;height:11.3pt;z-index:275962880;" filled="false" strokecolor="#000000" strokeweight="0.00pt" coordsize="50,226" coordorigin="0,0" path="m31,0l44,31l49,62l46,76l39,90l18,116l1,141l0,155l2,168l18,196l41,225e">
                  <v:stroke endcap="round" miterlimit="0"/>
                </v:shape>
              </w:pict>
            </w:r>
            <w:r/>
          </w:p>
          <w:p>
            <w:pPr>
              <w:pStyle w:val="TableText"/>
              <w:ind w:left="1666"/>
              <w:spacing w:before="59" w:line="151" w:lineRule="auto"/>
              <w:rPr>
                <w:sz w:val="13"/>
                <w:szCs w:val="13"/>
              </w:rPr>
            </w:pPr>
            <w:r>
              <w:rPr>
                <w:sz w:val="13"/>
                <w:szCs w:val="13"/>
                <w:u w:val="single" w:color="auto"/>
                <w:spacing w:val="-13"/>
              </w:rPr>
              <w:t>δ&gt;3mm</w:t>
            </w:r>
          </w:p>
          <w:tbl>
            <w:tblPr>
              <w:tblStyle w:val="TableNormal"/>
              <w:tblW w:w="1351" w:type="dxa"/>
              <w:tblInd w:w="1289" w:type="dxa"/>
              <w:tblLayout w:type="fixed"/>
              <w:tblBorders>
                <w:left w:val="single" w:color="000000" w:sz="2" w:space="0"/>
                <w:bottom w:val="single" w:color="000000" w:sz="2" w:space="0"/>
                <w:right w:val="single" w:color="000000" w:sz="2" w:space="0"/>
                <w:top w:val="single" w:color="000000" w:sz="2" w:space="0"/>
              </w:tblBorders>
            </w:tblPr>
            <w:tblGrid>
              <w:gridCol w:w="1351"/>
            </w:tblGrid>
            <w:tr>
              <w:trPr>
                <w:trHeight w:val="234" w:hRule="atLeast"/>
              </w:trPr>
              <w:tc>
                <w:tcPr>
                  <w:tcW w:w="1351" w:type="dxa"/>
                  <w:vAlign w:val="top"/>
                </w:tcPr>
                <w:p>
                  <w:pPr>
                    <w:spacing w:line="224" w:lineRule="exact"/>
                    <w:rPr>
                      <w:rFonts w:ascii="Arial"/>
                      <w:sz w:val="19"/>
                    </w:rPr>
                  </w:pPr>
                  <w:r/>
                </w:p>
              </w:tc>
            </w:tr>
          </w:tbl>
          <w:p>
            <w:pPr>
              <w:ind w:firstLine="538"/>
              <w:spacing w:line="311" w:lineRule="exact"/>
              <w:rPr/>
            </w:pPr>
            <w:r>
              <w:rPr>
                <w:position w:val="-6"/>
              </w:rPr>
              <w:pict>
                <v:shape id="_x0000_s11270" style="mso-position-vertical-relative:line;mso-position-horizontal-relative:char;width:64.95pt;height:15.6pt;" filled="false" strokecolor="#000000" strokeweight="0.00pt" coordsize="1299,312" coordorigin="0,0" path="m,l1298,0m1298,311l42,311e">
                  <v:stroke endcap="round" miterlimit="0"/>
                </v:shape>
              </w:pict>
            </w:r>
          </w:p>
        </w:tc>
        <w:tc>
          <w:tcPr>
            <w:tcW w:w="3733" w:type="dxa"/>
            <w:vAlign w:val="top"/>
          </w:tcPr>
          <w:p>
            <w:pPr>
              <w:pStyle w:val="TableText"/>
              <w:ind w:left="113" w:right="145" w:firstLine="410"/>
              <w:spacing w:before="224" w:line="241" w:lineRule="auto"/>
              <w:jc w:val="both"/>
              <w:rPr/>
            </w:pPr>
            <w:r>
              <w:rPr>
                <w:spacing w:val="3"/>
              </w:rPr>
              <w:t>δ</w:t>
            </w:r>
            <w:r>
              <w:rPr>
                <w:spacing w:val="-37"/>
              </w:rPr>
              <w:t xml:space="preserve"> </w:t>
            </w:r>
            <w:r>
              <w:rPr>
                <w:spacing w:val="3"/>
              </w:rPr>
              <w:t>&gt;</w:t>
            </w:r>
            <w:r>
              <w:rPr>
                <w:rFonts w:ascii="Times New Roman" w:hAnsi="Times New Roman" w:eastAsia="Times New Roman" w:cs="Times New Roman"/>
                <w:spacing w:val="3"/>
              </w:rPr>
              <w:t>3</w:t>
            </w:r>
            <w:r>
              <w:rPr>
                <w:rFonts w:ascii="Times New Roman" w:hAnsi="Times New Roman" w:eastAsia="Times New Roman" w:cs="Times New Roman"/>
              </w:rPr>
              <w:t>mm</w:t>
            </w:r>
            <w:r>
              <w:rPr>
                <w:rFonts w:ascii="Times New Roman" w:hAnsi="Times New Roman" w:eastAsia="Times New Roman" w:cs="Times New Roman"/>
                <w:spacing w:val="17"/>
                <w:w w:val="101"/>
              </w:rPr>
              <w:t xml:space="preserve"> </w:t>
            </w:r>
            <w:r>
              <w:rPr>
                <w:spacing w:val="3"/>
              </w:rPr>
              <w:t>时应加垫板，垫板厚度应不小</w:t>
            </w:r>
            <w:r>
              <w:rPr/>
              <w:t xml:space="preserve"> </w:t>
            </w:r>
            <w:r>
              <w:rPr>
                <w:spacing w:val="-3"/>
              </w:rPr>
              <w:t>于 </w:t>
            </w:r>
            <w:r>
              <w:rPr>
                <w:rFonts w:ascii="Times New Roman" w:hAnsi="Times New Roman" w:eastAsia="Times New Roman" w:cs="Times New Roman"/>
                <w:spacing w:val="-3"/>
              </w:rPr>
              <w:t>3mm</w:t>
            </w:r>
            <w:r>
              <w:rPr>
                <w:rFonts w:ascii="Times New Roman" w:hAnsi="Times New Roman" w:eastAsia="Times New Roman" w:cs="Times New Roman"/>
                <w:spacing w:val="-5"/>
              </w:rPr>
              <w:t xml:space="preserve"> </w:t>
            </w:r>
            <w:r>
              <w:rPr>
                <w:spacing w:val="-3"/>
              </w:rPr>
              <w:t>，垫板材质和摩擦面处理方法应与构</w:t>
            </w:r>
            <w:r>
              <w:rPr/>
              <w:t xml:space="preserve"> </w:t>
            </w:r>
            <w:r>
              <w:rPr>
                <w:spacing w:val="-3"/>
              </w:rPr>
              <w:t>件相同</w:t>
            </w:r>
          </w:p>
        </w:tc>
      </w:tr>
    </w:tbl>
    <w:p>
      <w:pPr>
        <w:spacing w:line="439" w:lineRule="auto"/>
        <w:rPr>
          <w:rFonts w:ascii="Arial"/>
          <w:sz w:val="21"/>
        </w:rPr>
      </w:pPr>
      <w:r/>
    </w:p>
    <w:p>
      <w:pPr>
        <w:pStyle w:val="BodyText"/>
        <w:ind w:left="121"/>
        <w:spacing w:before="110" w:line="193" w:lineRule="auto"/>
        <w:rPr>
          <w:sz w:val="24"/>
          <w:szCs w:val="24"/>
        </w:rPr>
      </w:pPr>
      <w:r>
        <w:rPr>
          <w:sz w:val="24"/>
          <w:szCs w:val="24"/>
          <w:b/>
          <w:bCs/>
          <w:spacing w:val="-16"/>
        </w:rPr>
        <w:t>H.4</w:t>
      </w:r>
      <w:r>
        <w:rPr>
          <w:sz w:val="24"/>
          <w:szCs w:val="24"/>
          <w:spacing w:val="-14"/>
        </w:rPr>
        <w:t xml:space="preserve"> </w:t>
      </w:r>
      <w:r>
        <w:rPr>
          <w:sz w:val="24"/>
          <w:szCs w:val="24"/>
          <w:b/>
          <w:bCs/>
          <w:spacing w:val="-16"/>
        </w:rPr>
        <w:t>施拧</w:t>
      </w:r>
    </w:p>
    <w:p>
      <w:pPr>
        <w:spacing w:line="358" w:lineRule="auto"/>
        <w:rPr>
          <w:rFonts w:ascii="Arial"/>
          <w:sz w:val="21"/>
        </w:rPr>
      </w:pPr>
      <w:r/>
    </w:p>
    <w:p>
      <w:pPr>
        <w:pStyle w:val="BodyText"/>
        <w:ind w:left="113" w:right="101" w:firstLine="226"/>
        <w:spacing w:before="100" w:line="256" w:lineRule="auto"/>
        <w:jc w:val="both"/>
        <w:rPr>
          <w:sz w:val="22"/>
          <w:szCs w:val="22"/>
        </w:rPr>
      </w:pPr>
      <w:r>
        <w:rPr>
          <w:sz w:val="22"/>
          <w:szCs w:val="22"/>
          <w:b/>
          <w:bCs/>
          <w:spacing w:val="5"/>
        </w:rPr>
        <w:t>H.4.1</w:t>
      </w:r>
      <w:r>
        <w:rPr>
          <w:sz w:val="22"/>
          <w:szCs w:val="22"/>
          <w:spacing w:val="5"/>
        </w:rPr>
        <w:t xml:space="preserve"> 高强度螺栓连接副的紧固宜分为初拧、复拧、终拧 </w:t>
      </w:r>
      <w:r>
        <w:rPr>
          <w:rFonts w:ascii="Times New Roman" w:hAnsi="Times New Roman" w:eastAsia="Times New Roman" w:cs="Times New Roman"/>
          <w:sz w:val="22"/>
          <w:szCs w:val="22"/>
          <w:spacing w:val="5"/>
        </w:rPr>
        <w:t>3 </w:t>
      </w:r>
      <w:r>
        <w:rPr>
          <w:sz w:val="22"/>
          <w:szCs w:val="22"/>
          <w:spacing w:val="5"/>
        </w:rPr>
        <w:t>个步骤，初拧扭矩应为</w:t>
      </w:r>
      <w:r>
        <w:rPr>
          <w:sz w:val="22"/>
          <w:szCs w:val="22"/>
          <w:spacing w:val="9"/>
        </w:rPr>
        <w:t xml:space="preserve"> </w:t>
      </w:r>
      <w:r>
        <w:rPr>
          <w:sz w:val="22"/>
          <w:szCs w:val="22"/>
          <w:spacing w:val="7"/>
        </w:rPr>
        <w:t>终拧扭矩的 </w:t>
      </w:r>
      <w:r>
        <w:rPr>
          <w:rFonts w:ascii="Times New Roman" w:hAnsi="Times New Roman" w:eastAsia="Times New Roman" w:cs="Times New Roman"/>
          <w:sz w:val="22"/>
          <w:szCs w:val="22"/>
          <w:spacing w:val="7"/>
        </w:rPr>
        <w:t>50%</w:t>
      </w:r>
      <w:r>
        <w:rPr>
          <w:rFonts w:ascii="Times New Roman" w:hAnsi="Times New Roman" w:eastAsia="Times New Roman" w:cs="Times New Roman"/>
          <w:sz w:val="22"/>
          <w:szCs w:val="22"/>
          <w:spacing w:val="-27"/>
        </w:rPr>
        <w:t xml:space="preserve"> </w:t>
      </w:r>
      <w:r>
        <w:rPr>
          <w:sz w:val="22"/>
          <w:szCs w:val="22"/>
          <w:spacing w:val="7"/>
        </w:rPr>
        <w:t>，复拧扭矩应等于初拧扭矩；</w:t>
      </w:r>
      <w:r>
        <w:rPr>
          <w:sz w:val="22"/>
          <w:szCs w:val="22"/>
          <w:spacing w:val="-44"/>
        </w:rPr>
        <w:t xml:space="preserve"> </w:t>
      </w:r>
      <w:r>
        <w:rPr>
          <w:sz w:val="22"/>
          <w:szCs w:val="22"/>
          <w:spacing w:val="7"/>
        </w:rPr>
        <w:t>对螺栓数</w:t>
      </w:r>
      <w:r>
        <w:rPr>
          <w:sz w:val="22"/>
          <w:szCs w:val="22"/>
          <w:spacing w:val="6"/>
        </w:rPr>
        <w:t>量较少且板层不超过 </w:t>
      </w:r>
      <w:r>
        <w:rPr>
          <w:rFonts w:ascii="Times New Roman" w:hAnsi="Times New Roman" w:eastAsia="Times New Roman" w:cs="Times New Roman"/>
          <w:sz w:val="22"/>
          <w:szCs w:val="22"/>
          <w:spacing w:val="6"/>
        </w:rPr>
        <w:t>3 </w:t>
      </w:r>
      <w:r>
        <w:rPr>
          <w:sz w:val="22"/>
          <w:szCs w:val="22"/>
          <w:spacing w:val="6"/>
        </w:rPr>
        <w:t>层的</w:t>
      </w:r>
      <w:r>
        <w:rPr>
          <w:sz w:val="22"/>
          <w:szCs w:val="22"/>
        </w:rPr>
        <w:t xml:space="preserve"> </w:t>
      </w:r>
      <w:r>
        <w:rPr>
          <w:sz w:val="22"/>
          <w:szCs w:val="22"/>
          <w:spacing w:val="6"/>
        </w:rPr>
        <w:t>节点可按初拧、</w:t>
      </w:r>
      <w:r>
        <w:rPr>
          <w:sz w:val="22"/>
          <w:szCs w:val="22"/>
          <w:spacing w:val="-34"/>
        </w:rPr>
        <w:t xml:space="preserve"> </w:t>
      </w:r>
      <w:r>
        <w:rPr>
          <w:sz w:val="22"/>
          <w:szCs w:val="22"/>
          <w:spacing w:val="6"/>
        </w:rPr>
        <w:t>终拧</w:t>
      </w:r>
      <w:r>
        <w:rPr>
          <w:sz w:val="22"/>
          <w:szCs w:val="22"/>
          <w:spacing w:val="-13"/>
        </w:rPr>
        <w:t xml:space="preserve"> </w:t>
      </w:r>
      <w:r>
        <w:rPr>
          <w:rFonts w:ascii="Times New Roman" w:hAnsi="Times New Roman" w:eastAsia="Times New Roman" w:cs="Times New Roman"/>
          <w:sz w:val="22"/>
          <w:szCs w:val="22"/>
          <w:spacing w:val="6"/>
        </w:rPr>
        <w:t>2 </w:t>
      </w:r>
      <w:r>
        <w:rPr>
          <w:sz w:val="22"/>
          <w:szCs w:val="22"/>
          <w:spacing w:val="6"/>
        </w:rPr>
        <w:t>个步骤进行。</w:t>
      </w:r>
      <w:r>
        <w:rPr>
          <w:sz w:val="22"/>
          <w:szCs w:val="22"/>
          <w:spacing w:val="-53"/>
        </w:rPr>
        <w:t xml:space="preserve"> </w:t>
      </w:r>
      <w:r>
        <w:rPr>
          <w:sz w:val="22"/>
          <w:szCs w:val="22"/>
          <w:spacing w:val="6"/>
        </w:rPr>
        <w:t>初拧、</w:t>
      </w:r>
      <w:r>
        <w:rPr>
          <w:sz w:val="22"/>
          <w:szCs w:val="22"/>
          <w:spacing w:val="-50"/>
        </w:rPr>
        <w:t xml:space="preserve"> </w:t>
      </w:r>
      <w:r>
        <w:rPr>
          <w:sz w:val="22"/>
          <w:szCs w:val="22"/>
          <w:spacing w:val="6"/>
        </w:rPr>
        <w:t>复拧、</w:t>
      </w:r>
      <w:r>
        <w:rPr>
          <w:sz w:val="22"/>
          <w:szCs w:val="22"/>
          <w:spacing w:val="-49"/>
        </w:rPr>
        <w:t xml:space="preserve"> </w:t>
      </w:r>
      <w:r>
        <w:rPr>
          <w:sz w:val="22"/>
          <w:szCs w:val="22"/>
          <w:spacing w:val="6"/>
        </w:rPr>
        <w:t>终拧应在同一工作日内完成。</w:t>
      </w:r>
    </w:p>
    <w:p>
      <w:pPr>
        <w:spacing w:line="256" w:lineRule="auto"/>
        <w:sectPr>
          <w:headerReference w:type="default" r:id="rId673"/>
          <w:footerReference w:type="default" r:id="rId674"/>
          <w:pgSz w:w="11906" w:h="16838"/>
          <w:pgMar w:top="1166" w:right="1696" w:bottom="1146" w:left="1695" w:header="829" w:footer="984" w:gutter="0"/>
        </w:sectPr>
        <w:rPr>
          <w:sz w:val="22"/>
          <w:szCs w:val="22"/>
        </w:rPr>
      </w:pPr>
    </w:p>
    <w:p>
      <w:pPr>
        <w:spacing w:line="330" w:lineRule="auto"/>
        <w:rPr>
          <w:rFonts w:ascii="Arial"/>
          <w:sz w:val="21"/>
        </w:rPr>
      </w:pPr>
      <w:r/>
    </w:p>
    <w:p>
      <w:pPr>
        <w:spacing w:line="331" w:lineRule="auto"/>
        <w:rPr>
          <w:rFonts w:ascii="Arial"/>
          <w:sz w:val="21"/>
        </w:rPr>
      </w:pPr>
      <w:r/>
    </w:p>
    <w:p>
      <w:pPr>
        <w:pStyle w:val="BodyText"/>
        <w:ind w:left="258"/>
        <w:spacing w:before="100" w:line="202" w:lineRule="auto"/>
        <w:rPr>
          <w:sz w:val="22"/>
          <w:szCs w:val="22"/>
        </w:rPr>
      </w:pPr>
      <w:r>
        <w:rPr>
          <w:sz w:val="22"/>
          <w:szCs w:val="22"/>
          <w:b/>
          <w:bCs/>
          <w:spacing w:val="5"/>
        </w:rPr>
        <w:t>条文说明</w:t>
      </w:r>
    </w:p>
    <w:p>
      <w:pPr>
        <w:pStyle w:val="BodyText"/>
        <w:ind w:left="22" w:right="55" w:firstLine="475"/>
        <w:spacing w:before="66" w:line="248" w:lineRule="auto"/>
        <w:rPr>
          <w:sz w:val="22"/>
          <w:szCs w:val="22"/>
        </w:rPr>
      </w:pPr>
      <w:r>
        <w:rPr>
          <w:sz w:val="22"/>
          <w:szCs w:val="22"/>
          <w:spacing w:val="10"/>
        </w:rPr>
        <w:t>复拧的主要目的是：对螺栓初拧后的预拉力可能产生的不均匀性进行调整，使</w:t>
      </w:r>
      <w:r>
        <w:rPr>
          <w:sz w:val="22"/>
          <w:szCs w:val="22"/>
          <w:spacing w:val="1"/>
        </w:rPr>
        <w:t xml:space="preserve"> </w:t>
      </w:r>
      <w:r>
        <w:rPr>
          <w:sz w:val="22"/>
          <w:szCs w:val="22"/>
          <w:spacing w:val="7"/>
        </w:rPr>
        <w:t>所有螺栓受力均匀，</w:t>
      </w:r>
      <w:r>
        <w:rPr>
          <w:sz w:val="22"/>
          <w:szCs w:val="22"/>
          <w:spacing w:val="-16"/>
        </w:rPr>
        <w:t xml:space="preserve"> </w:t>
      </w:r>
      <w:r>
        <w:rPr>
          <w:sz w:val="22"/>
          <w:szCs w:val="22"/>
          <w:spacing w:val="7"/>
        </w:rPr>
        <w:t>以提高预拉力的精度</w:t>
      </w:r>
      <w:r>
        <w:rPr>
          <w:sz w:val="22"/>
          <w:szCs w:val="22"/>
          <w:spacing w:val="-41"/>
        </w:rPr>
        <w:t xml:space="preserve"> </w:t>
      </w:r>
      <w:r>
        <w:rPr>
          <w:sz w:val="22"/>
          <w:szCs w:val="22"/>
          <w:spacing w:val="7"/>
        </w:rPr>
        <w:t>。正常情况下，</w:t>
      </w:r>
      <w:r>
        <w:rPr>
          <w:sz w:val="22"/>
          <w:szCs w:val="22"/>
          <w:spacing w:val="-39"/>
        </w:rPr>
        <w:t xml:space="preserve"> </w:t>
      </w:r>
      <w:r>
        <w:rPr>
          <w:sz w:val="22"/>
          <w:szCs w:val="22"/>
          <w:spacing w:val="7"/>
        </w:rPr>
        <w:t>高强度螺栓连接副的紧固</w:t>
      </w:r>
      <w:r>
        <w:rPr>
          <w:sz w:val="22"/>
          <w:szCs w:val="22"/>
        </w:rPr>
        <w:t xml:space="preserve"> </w:t>
      </w:r>
      <w:r>
        <w:rPr>
          <w:sz w:val="22"/>
          <w:szCs w:val="22"/>
          <w:spacing w:val="6"/>
        </w:rPr>
        <w:t>需要分为初拧、</w:t>
      </w:r>
      <w:r>
        <w:rPr>
          <w:sz w:val="22"/>
          <w:szCs w:val="22"/>
          <w:spacing w:val="-35"/>
        </w:rPr>
        <w:t xml:space="preserve"> </w:t>
      </w:r>
      <w:r>
        <w:rPr>
          <w:sz w:val="22"/>
          <w:szCs w:val="22"/>
          <w:spacing w:val="6"/>
        </w:rPr>
        <w:t>复拧、</w:t>
      </w:r>
      <w:r>
        <w:rPr>
          <w:sz w:val="22"/>
          <w:szCs w:val="22"/>
          <w:spacing w:val="-42"/>
        </w:rPr>
        <w:t xml:space="preserve"> </w:t>
      </w:r>
      <w:r>
        <w:rPr>
          <w:sz w:val="22"/>
          <w:szCs w:val="22"/>
          <w:spacing w:val="6"/>
        </w:rPr>
        <w:t>终拧 </w:t>
      </w:r>
      <w:r>
        <w:rPr>
          <w:rFonts w:ascii="Times New Roman" w:hAnsi="Times New Roman" w:eastAsia="Times New Roman" w:cs="Times New Roman"/>
          <w:sz w:val="22"/>
          <w:szCs w:val="22"/>
          <w:spacing w:val="6"/>
        </w:rPr>
        <w:t>3 </w:t>
      </w:r>
      <w:r>
        <w:rPr>
          <w:sz w:val="22"/>
          <w:szCs w:val="22"/>
          <w:spacing w:val="6"/>
        </w:rPr>
        <w:t>个步骤，</w:t>
      </w:r>
      <w:r>
        <w:rPr>
          <w:sz w:val="22"/>
          <w:szCs w:val="22"/>
          <w:spacing w:val="-48"/>
        </w:rPr>
        <w:t xml:space="preserve"> </w:t>
      </w:r>
      <w:r>
        <w:rPr>
          <w:sz w:val="22"/>
          <w:szCs w:val="22"/>
          <w:spacing w:val="6"/>
        </w:rPr>
        <w:t>尤其对大型节点或节点处板层较厚的情况</w:t>
      </w:r>
      <w:r>
        <w:rPr>
          <w:sz w:val="22"/>
          <w:szCs w:val="22"/>
          <w:spacing w:val="-33"/>
        </w:rPr>
        <w:t xml:space="preserve"> </w:t>
      </w:r>
      <w:r>
        <w:rPr>
          <w:sz w:val="22"/>
          <w:szCs w:val="22"/>
          <w:spacing w:val="6"/>
        </w:rPr>
        <w:t>；</w:t>
      </w:r>
      <w:r>
        <w:rPr>
          <w:sz w:val="22"/>
          <w:szCs w:val="22"/>
        </w:rPr>
        <w:t xml:space="preserve"> </w:t>
      </w:r>
      <w:r>
        <w:rPr>
          <w:sz w:val="22"/>
          <w:szCs w:val="22"/>
          <w:spacing w:val="7"/>
        </w:rPr>
        <w:t>大型节点一般指单排（列）螺栓个数超过 </w:t>
      </w:r>
      <w:r>
        <w:rPr>
          <w:rFonts w:ascii="Times New Roman" w:hAnsi="Times New Roman" w:eastAsia="Times New Roman" w:cs="Times New Roman"/>
          <w:sz w:val="22"/>
          <w:szCs w:val="22"/>
          <w:spacing w:val="6"/>
        </w:rPr>
        <w:t>15 </w:t>
      </w:r>
      <w:r>
        <w:rPr>
          <w:sz w:val="22"/>
          <w:szCs w:val="22"/>
          <w:spacing w:val="6"/>
        </w:rPr>
        <w:t>个的节点，需要进行复拧。但对螺栓数</w:t>
      </w:r>
      <w:r>
        <w:rPr>
          <w:sz w:val="22"/>
          <w:szCs w:val="22"/>
        </w:rPr>
        <w:t xml:space="preserve"> </w:t>
      </w:r>
      <w:r>
        <w:rPr>
          <w:sz w:val="22"/>
          <w:szCs w:val="22"/>
          <w:spacing w:val="10"/>
        </w:rPr>
        <w:t>量较少、板层相对较薄的节点，在保证初拧质量的前提下，则可以省略复拧这一步</w:t>
      </w:r>
      <w:r>
        <w:rPr>
          <w:sz w:val="22"/>
          <w:szCs w:val="22"/>
          <w:spacing w:val="16"/>
        </w:rPr>
        <w:t xml:space="preserve"> </w:t>
      </w:r>
      <w:r>
        <w:rPr>
          <w:sz w:val="22"/>
          <w:szCs w:val="22"/>
          <w:spacing w:val="4"/>
        </w:rPr>
        <w:t>骤，</w:t>
      </w:r>
      <w:r>
        <w:rPr>
          <w:sz w:val="22"/>
          <w:szCs w:val="22"/>
          <w:spacing w:val="-32"/>
        </w:rPr>
        <w:t xml:space="preserve"> </w:t>
      </w:r>
      <w:r>
        <w:rPr>
          <w:sz w:val="22"/>
          <w:szCs w:val="22"/>
          <w:spacing w:val="4"/>
        </w:rPr>
        <w:t>以提高施工效率。</w:t>
      </w:r>
    </w:p>
    <w:p>
      <w:pPr>
        <w:spacing w:line="259" w:lineRule="auto"/>
        <w:rPr>
          <w:rFonts w:ascii="Arial"/>
          <w:sz w:val="21"/>
        </w:rPr>
      </w:pPr>
      <w:r/>
    </w:p>
    <w:p>
      <w:pPr>
        <w:pStyle w:val="BodyText"/>
        <w:ind w:left="22" w:right="57" w:firstLine="227"/>
        <w:spacing w:before="100" w:line="242" w:lineRule="auto"/>
        <w:rPr>
          <w:sz w:val="22"/>
          <w:szCs w:val="22"/>
        </w:rPr>
      </w:pPr>
      <w:r>
        <w:rPr>
          <w:sz w:val="22"/>
          <w:szCs w:val="22"/>
          <w:b/>
          <w:bCs/>
          <w:spacing w:val="7"/>
        </w:rPr>
        <w:t>H.4.2</w:t>
      </w:r>
      <w:r>
        <w:rPr>
          <w:sz w:val="22"/>
          <w:szCs w:val="22"/>
          <w:spacing w:val="7"/>
        </w:rPr>
        <w:t xml:space="preserve">   高强度螺栓连接副的施拧宜由螺</w:t>
      </w:r>
      <w:r>
        <w:rPr>
          <w:sz w:val="22"/>
          <w:szCs w:val="22"/>
          <w:spacing w:val="6"/>
        </w:rPr>
        <w:t>栓群的中心开始向四周顺序进行，且应从</w:t>
      </w:r>
      <w:r>
        <w:rPr>
          <w:sz w:val="22"/>
          <w:szCs w:val="22"/>
        </w:rPr>
        <w:t xml:space="preserve"> </w:t>
      </w:r>
      <w:r>
        <w:rPr>
          <w:sz w:val="22"/>
          <w:szCs w:val="22"/>
          <w:spacing w:val="9"/>
        </w:rPr>
        <w:t>接头刚度大的部位向约束小的方向依次拧紧。</w:t>
      </w:r>
    </w:p>
    <w:p>
      <w:pPr>
        <w:pStyle w:val="BodyText"/>
        <w:ind w:left="22" w:firstLine="227"/>
        <w:spacing w:before="4" w:line="254" w:lineRule="auto"/>
        <w:rPr>
          <w:sz w:val="22"/>
          <w:szCs w:val="22"/>
        </w:rPr>
      </w:pPr>
      <w:r>
        <w:rPr>
          <w:sz w:val="22"/>
          <w:szCs w:val="22"/>
          <w:b/>
          <w:bCs/>
          <w:spacing w:val="6"/>
        </w:rPr>
        <w:t>H.4.3</w:t>
      </w:r>
      <w:r>
        <w:rPr>
          <w:sz w:val="22"/>
          <w:szCs w:val="22"/>
          <w:spacing w:val="6"/>
        </w:rPr>
        <w:t xml:space="preserve"> 施拧时，应通过螺母施加扭矩，不得采用冲击拧紧和间断拧紧的方式作业。</w:t>
      </w:r>
      <w:r>
        <w:rPr>
          <w:sz w:val="22"/>
          <w:szCs w:val="22"/>
          <w:spacing w:val="12"/>
        </w:rPr>
        <w:t xml:space="preserve"> </w:t>
      </w:r>
      <w:r>
        <w:rPr>
          <w:sz w:val="22"/>
          <w:szCs w:val="22"/>
          <w:spacing w:val="9"/>
        </w:rPr>
        <w:t>施力应连续、平稳，螺杆和垫圈不得随螺母一起转动；</w:t>
      </w:r>
      <w:r>
        <w:rPr>
          <w:sz w:val="22"/>
          <w:szCs w:val="22"/>
          <w:spacing w:val="-21"/>
        </w:rPr>
        <w:t xml:space="preserve"> </w:t>
      </w:r>
      <w:r>
        <w:rPr>
          <w:sz w:val="22"/>
          <w:szCs w:val="22"/>
          <w:spacing w:val="9"/>
        </w:rPr>
        <w:t>当有转动时，应更换螺栓重</w:t>
      </w:r>
      <w:r>
        <w:rPr>
          <w:sz w:val="22"/>
          <w:szCs w:val="22"/>
        </w:rPr>
        <w:t xml:space="preserve">  </w:t>
      </w:r>
      <w:r>
        <w:rPr>
          <w:sz w:val="22"/>
          <w:szCs w:val="22"/>
          <w:spacing w:val="5"/>
        </w:rPr>
        <w:t>新施拧。</w:t>
      </w:r>
    </w:p>
    <w:p>
      <w:pPr>
        <w:spacing w:line="246" w:lineRule="auto"/>
        <w:rPr>
          <w:rFonts w:ascii="Arial"/>
          <w:sz w:val="21"/>
        </w:rPr>
      </w:pPr>
      <w:r/>
    </w:p>
    <w:p>
      <w:pPr>
        <w:pStyle w:val="BodyText"/>
        <w:ind w:left="24" w:right="57" w:firstLine="224"/>
        <w:spacing w:before="101" w:line="255" w:lineRule="auto"/>
        <w:jc w:val="both"/>
        <w:rPr>
          <w:sz w:val="22"/>
          <w:szCs w:val="22"/>
        </w:rPr>
      </w:pPr>
      <w:r>
        <w:rPr>
          <w:sz w:val="22"/>
          <w:szCs w:val="22"/>
          <w:b/>
          <w:bCs/>
          <w:spacing w:val="5"/>
        </w:rPr>
        <w:t>H.4.4</w:t>
      </w:r>
      <w:r>
        <w:rPr>
          <w:sz w:val="22"/>
          <w:szCs w:val="22"/>
          <w:spacing w:val="5"/>
        </w:rPr>
        <w:t xml:space="preserve"> 以高强度螺栓替换冲钉和临时普通螺栓时，应在已安装的高</w:t>
      </w:r>
      <w:r>
        <w:rPr>
          <w:sz w:val="22"/>
          <w:szCs w:val="22"/>
          <w:spacing w:val="4"/>
        </w:rPr>
        <w:t>强度螺栓连接副</w:t>
      </w:r>
      <w:r>
        <w:rPr>
          <w:sz w:val="22"/>
          <w:szCs w:val="22"/>
        </w:rPr>
        <w:t xml:space="preserve"> </w:t>
      </w:r>
      <w:r>
        <w:rPr>
          <w:sz w:val="22"/>
          <w:szCs w:val="22"/>
          <w:spacing w:val="10"/>
        </w:rPr>
        <w:t>经初拧后进行，且替换的顺序应为：</w:t>
      </w:r>
      <w:r>
        <w:rPr>
          <w:sz w:val="22"/>
          <w:szCs w:val="22"/>
          <w:spacing w:val="-42"/>
        </w:rPr>
        <w:t xml:space="preserve"> </w:t>
      </w:r>
      <w:r>
        <w:rPr>
          <w:sz w:val="22"/>
          <w:szCs w:val="22"/>
          <w:spacing w:val="10"/>
        </w:rPr>
        <w:t>先将临时普</w:t>
      </w:r>
      <w:r>
        <w:rPr>
          <w:sz w:val="22"/>
          <w:szCs w:val="22"/>
          <w:spacing w:val="9"/>
        </w:rPr>
        <w:t>通螺栓替换为高强度螺栓并初拧，</w:t>
      </w:r>
      <w:r>
        <w:rPr>
          <w:sz w:val="22"/>
          <w:szCs w:val="22"/>
        </w:rPr>
        <w:t xml:space="preserve"> </w:t>
      </w:r>
      <w:r>
        <w:rPr>
          <w:sz w:val="22"/>
          <w:szCs w:val="22"/>
          <w:spacing w:val="8"/>
        </w:rPr>
        <w:t>再将冲钉替换成高强度螺栓并初拧。</w:t>
      </w:r>
    </w:p>
    <w:p>
      <w:pPr>
        <w:spacing w:line="246" w:lineRule="auto"/>
        <w:rPr>
          <w:rFonts w:ascii="Arial"/>
          <w:sz w:val="21"/>
        </w:rPr>
      </w:pPr>
      <w:r/>
    </w:p>
    <w:p>
      <w:pPr>
        <w:pStyle w:val="BodyText"/>
        <w:ind w:left="26" w:right="57" w:firstLine="222"/>
        <w:spacing w:before="101" w:line="257" w:lineRule="auto"/>
        <w:rPr>
          <w:sz w:val="22"/>
          <w:szCs w:val="22"/>
        </w:rPr>
      </w:pPr>
      <w:r>
        <w:rPr>
          <w:sz w:val="22"/>
          <w:szCs w:val="22"/>
          <w:b/>
          <w:bCs/>
          <w:spacing w:val="5"/>
        </w:rPr>
        <w:t>H.4.5</w:t>
      </w:r>
      <w:r>
        <w:rPr>
          <w:sz w:val="22"/>
          <w:szCs w:val="22"/>
          <w:spacing w:val="5"/>
        </w:rPr>
        <w:t xml:space="preserve"> 高强度螺栓初拧或复拧后，应从螺栓头部沿螺母棱角、垫片</w:t>
      </w:r>
      <w:r>
        <w:rPr>
          <w:sz w:val="22"/>
          <w:szCs w:val="22"/>
          <w:spacing w:val="4"/>
        </w:rPr>
        <w:t>、栓接面画出转</w:t>
      </w:r>
      <w:r>
        <w:rPr>
          <w:sz w:val="22"/>
          <w:szCs w:val="22"/>
        </w:rPr>
        <w:t xml:space="preserve"> </w:t>
      </w:r>
      <w:r>
        <w:rPr>
          <w:sz w:val="22"/>
          <w:szCs w:val="22"/>
          <w:spacing w:val="9"/>
        </w:rPr>
        <w:t>角标识线，终拧应经初拧或复拧检查合格后方可进行。</w:t>
      </w:r>
    </w:p>
    <w:p>
      <w:pPr>
        <w:spacing w:line="252" w:lineRule="auto"/>
        <w:rPr>
          <w:rFonts w:ascii="Arial"/>
          <w:sz w:val="21"/>
        </w:rPr>
      </w:pPr>
      <w:r/>
    </w:p>
    <w:p>
      <w:pPr>
        <w:pStyle w:val="BodyText"/>
        <w:ind w:left="18" w:right="1" w:firstLine="231"/>
        <w:spacing w:before="100" w:line="247" w:lineRule="auto"/>
        <w:jc w:val="both"/>
        <w:rPr>
          <w:sz w:val="22"/>
          <w:szCs w:val="22"/>
        </w:rPr>
      </w:pPr>
      <w:r>
        <w:rPr>
          <w:sz w:val="22"/>
          <w:szCs w:val="22"/>
          <w:b/>
          <w:bCs/>
          <w:spacing w:val="5"/>
        </w:rPr>
        <w:t>H.4.6</w:t>
      </w:r>
      <w:r>
        <w:rPr>
          <w:sz w:val="22"/>
          <w:szCs w:val="22"/>
          <w:spacing w:val="5"/>
        </w:rPr>
        <w:t xml:space="preserve"> 高强度螺栓终拧后，应根据初拧标记线的变化情况进行自检</w:t>
      </w:r>
      <w:r>
        <w:rPr>
          <w:sz w:val="22"/>
          <w:szCs w:val="22"/>
          <w:spacing w:val="4"/>
        </w:rPr>
        <w:t>。螺栓头一侧的</w:t>
      </w:r>
      <w:r>
        <w:rPr>
          <w:sz w:val="22"/>
          <w:szCs w:val="22"/>
        </w:rPr>
        <w:t xml:space="preserve">  </w:t>
      </w:r>
      <w:r>
        <w:rPr>
          <w:sz w:val="22"/>
          <w:szCs w:val="22"/>
          <w:spacing w:val="9"/>
        </w:rPr>
        <w:t>初拧标记线不应发生相对变动，如有变动</w:t>
      </w:r>
      <w:r>
        <w:rPr>
          <w:sz w:val="22"/>
          <w:szCs w:val="22"/>
          <w:spacing w:val="-42"/>
        </w:rPr>
        <w:t xml:space="preserve"> </w:t>
      </w:r>
      <w:r>
        <w:rPr>
          <w:sz w:val="22"/>
          <w:szCs w:val="22"/>
          <w:spacing w:val="9"/>
        </w:rPr>
        <w:t>，应更换连接副；</w:t>
      </w:r>
      <w:r>
        <w:rPr>
          <w:sz w:val="22"/>
          <w:szCs w:val="22"/>
          <w:spacing w:val="-38"/>
        </w:rPr>
        <w:t xml:space="preserve"> </w:t>
      </w:r>
      <w:r>
        <w:rPr>
          <w:sz w:val="22"/>
          <w:szCs w:val="22"/>
          <w:spacing w:val="8"/>
        </w:rPr>
        <w:t>另一侧的螺母应按拧紧</w:t>
      </w:r>
      <w:r>
        <w:rPr>
          <w:sz w:val="22"/>
          <w:szCs w:val="22"/>
        </w:rPr>
        <w:t xml:space="preserve">  </w:t>
      </w:r>
      <w:r>
        <w:rPr>
          <w:sz w:val="22"/>
          <w:szCs w:val="22"/>
          <w:spacing w:val="11"/>
        </w:rPr>
        <w:t>转向相对于螺栓及垫圈发生转动，但垫圈和连</w:t>
      </w:r>
      <w:r>
        <w:rPr>
          <w:sz w:val="22"/>
          <w:szCs w:val="22"/>
          <w:spacing w:val="10"/>
        </w:rPr>
        <w:t>接板不应发生相对变动（如变动需更</w:t>
      </w:r>
      <w:r>
        <w:rPr>
          <w:sz w:val="22"/>
          <w:szCs w:val="22"/>
        </w:rPr>
        <w:t xml:space="preserve">  </w:t>
      </w:r>
      <w:r>
        <w:rPr>
          <w:sz w:val="22"/>
          <w:szCs w:val="22"/>
          <w:spacing w:val="10"/>
        </w:rPr>
        <w:t>换</w:t>
      </w:r>
      <w:r>
        <w:rPr>
          <w:sz w:val="22"/>
          <w:szCs w:val="22"/>
          <w:spacing w:val="1"/>
        </w:rPr>
        <w:t>）</w:t>
      </w:r>
      <w:r>
        <w:rPr>
          <w:sz w:val="22"/>
          <w:szCs w:val="22"/>
          <w:spacing w:val="-35"/>
        </w:rPr>
        <w:t xml:space="preserve"> </w:t>
      </w:r>
      <w:r>
        <w:rPr>
          <w:sz w:val="22"/>
          <w:szCs w:val="22"/>
          <w:spacing w:val="1"/>
        </w:rPr>
        <w:t>，</w:t>
      </w:r>
      <w:r>
        <w:rPr>
          <w:sz w:val="22"/>
          <w:szCs w:val="22"/>
          <w:spacing w:val="10"/>
        </w:rPr>
        <w:t>如果螺母的初拧标记线未发生转动或相对于其他螺栓初拧标记线的变化情况</w:t>
      </w:r>
      <w:r>
        <w:rPr>
          <w:sz w:val="22"/>
          <w:szCs w:val="22"/>
        </w:rPr>
        <w:t xml:space="preserve">  </w:t>
      </w:r>
      <w:r>
        <w:rPr>
          <w:sz w:val="22"/>
          <w:szCs w:val="22"/>
          <w:spacing w:val="10"/>
        </w:rPr>
        <w:t>有较大的转动，则该螺栓在终拧时漏拧或出现异常，应补拧或更换。</w:t>
      </w:r>
      <w:r>
        <w:rPr>
          <w:sz w:val="22"/>
          <w:szCs w:val="22"/>
          <w:spacing w:val="-48"/>
        </w:rPr>
        <w:t xml:space="preserve"> </w:t>
      </w:r>
      <w:r>
        <w:rPr>
          <w:sz w:val="22"/>
          <w:szCs w:val="22"/>
          <w:spacing w:val="10"/>
        </w:rPr>
        <w:t>终</w:t>
      </w:r>
      <w:r>
        <w:rPr>
          <w:sz w:val="22"/>
          <w:szCs w:val="22"/>
          <w:spacing w:val="9"/>
        </w:rPr>
        <w:t>拧自检合格</w:t>
      </w:r>
      <w:r>
        <w:rPr>
          <w:sz w:val="22"/>
          <w:szCs w:val="22"/>
        </w:rPr>
        <w:t xml:space="preserve">  </w:t>
      </w:r>
      <w:r>
        <w:rPr>
          <w:sz w:val="22"/>
          <w:szCs w:val="22"/>
          <w:spacing w:val="5"/>
        </w:rPr>
        <w:t>后，应作出终拧标记；专检合格后应采用不同的颜色作出标记</w:t>
      </w:r>
      <w:r>
        <w:rPr>
          <w:sz w:val="22"/>
          <w:szCs w:val="22"/>
          <w:spacing w:val="-39"/>
        </w:rPr>
        <w:t xml:space="preserve"> </w:t>
      </w:r>
      <w:r>
        <w:rPr>
          <w:sz w:val="22"/>
          <w:szCs w:val="22"/>
          <w:spacing w:val="5"/>
        </w:rPr>
        <w:t>。当有复拧及补拧时，</w:t>
      </w:r>
      <w:r>
        <w:rPr>
          <w:sz w:val="22"/>
          <w:szCs w:val="22"/>
        </w:rPr>
        <w:t xml:space="preserve"> </w:t>
      </w:r>
      <w:r>
        <w:rPr>
          <w:sz w:val="22"/>
          <w:szCs w:val="22"/>
          <w:spacing w:val="8"/>
        </w:rPr>
        <w:t>则应按复拧、</w:t>
      </w:r>
      <w:r>
        <w:rPr>
          <w:sz w:val="22"/>
          <w:szCs w:val="22"/>
          <w:spacing w:val="-35"/>
        </w:rPr>
        <w:t xml:space="preserve"> </w:t>
      </w:r>
      <w:r>
        <w:rPr>
          <w:sz w:val="22"/>
          <w:szCs w:val="22"/>
          <w:spacing w:val="8"/>
        </w:rPr>
        <w:t>终拧、专检及补拧的顺序进行标记。</w:t>
      </w:r>
      <w:r>
        <w:rPr>
          <w:sz w:val="22"/>
          <w:szCs w:val="22"/>
          <w:spacing w:val="-45"/>
        </w:rPr>
        <w:t xml:space="preserve"> </w:t>
      </w:r>
      <w:r>
        <w:rPr>
          <w:sz w:val="22"/>
          <w:szCs w:val="22"/>
          <w:spacing w:val="8"/>
        </w:rPr>
        <w:t>高强度螺栓的施拧标记方法如图</w:t>
      </w:r>
      <w:r>
        <w:rPr>
          <w:sz w:val="22"/>
          <w:szCs w:val="22"/>
        </w:rPr>
        <w:t xml:space="preserve">  </w:t>
      </w:r>
      <w:r>
        <w:rPr>
          <w:rFonts w:ascii="Times New Roman" w:hAnsi="Times New Roman" w:eastAsia="Times New Roman" w:cs="Times New Roman"/>
          <w:sz w:val="22"/>
          <w:szCs w:val="22"/>
          <w:spacing w:val="4"/>
        </w:rPr>
        <w:t>H.4.6-1</w:t>
      </w:r>
      <w:r>
        <w:rPr>
          <w:rFonts w:ascii="Times New Roman" w:hAnsi="Times New Roman" w:eastAsia="Times New Roman" w:cs="Times New Roman"/>
          <w:sz w:val="22"/>
          <w:szCs w:val="22"/>
          <w:spacing w:val="-22"/>
        </w:rPr>
        <w:t xml:space="preserve"> </w:t>
      </w:r>
      <w:r>
        <w:rPr>
          <w:sz w:val="22"/>
          <w:szCs w:val="22"/>
          <w:spacing w:val="4"/>
        </w:rPr>
        <w:t>、</w:t>
      </w:r>
      <w:r>
        <w:rPr>
          <w:sz w:val="22"/>
          <w:szCs w:val="22"/>
          <w:spacing w:val="-31"/>
        </w:rPr>
        <w:t xml:space="preserve"> </w:t>
      </w:r>
      <w:r>
        <w:rPr>
          <w:sz w:val="22"/>
          <w:szCs w:val="22"/>
          <w:spacing w:val="4"/>
        </w:rPr>
        <w:t>图</w:t>
      </w:r>
      <w:r>
        <w:rPr>
          <w:sz w:val="22"/>
          <w:szCs w:val="22"/>
          <w:spacing w:val="-11"/>
        </w:rPr>
        <w:t xml:space="preserve"> </w:t>
      </w:r>
      <w:r>
        <w:rPr>
          <w:rFonts w:ascii="Times New Roman" w:hAnsi="Times New Roman" w:eastAsia="Times New Roman" w:cs="Times New Roman"/>
          <w:sz w:val="22"/>
          <w:szCs w:val="22"/>
          <w:spacing w:val="4"/>
        </w:rPr>
        <w:t>H.4.6-2 </w:t>
      </w:r>
      <w:r>
        <w:rPr>
          <w:sz w:val="22"/>
          <w:szCs w:val="22"/>
          <w:spacing w:val="4"/>
        </w:rPr>
        <w:t>所示，</w:t>
      </w:r>
      <w:r>
        <w:rPr>
          <w:sz w:val="22"/>
          <w:szCs w:val="22"/>
          <w:spacing w:val="-40"/>
        </w:rPr>
        <w:t xml:space="preserve"> </w:t>
      </w:r>
      <w:r>
        <w:rPr>
          <w:sz w:val="22"/>
          <w:szCs w:val="22"/>
          <w:spacing w:val="4"/>
        </w:rPr>
        <w:t>图中蓝色圆点为专检合格后的标记。</w:t>
      </w:r>
    </w:p>
    <w:p>
      <w:pPr>
        <w:spacing w:line="247" w:lineRule="auto"/>
        <w:sectPr>
          <w:headerReference w:type="default" r:id="rId675"/>
          <w:footerReference w:type="default" r:id="rId676"/>
          <w:pgSz w:w="11906" w:h="16838"/>
          <w:pgMar w:top="1166" w:right="1739" w:bottom="1156" w:left="1785" w:header="829" w:footer="994" w:gutter="0"/>
        </w:sectPr>
        <w:rPr>
          <w:sz w:val="22"/>
          <w:szCs w:val="22"/>
        </w:rPr>
      </w:pPr>
    </w:p>
    <w:p>
      <w:pPr>
        <w:spacing w:line="326" w:lineRule="auto"/>
        <w:rPr>
          <w:rFonts w:ascii="Arial"/>
          <w:sz w:val="21"/>
        </w:rPr>
      </w:pPr>
      <w:r/>
    </w:p>
    <w:p>
      <w:pPr>
        <w:ind w:firstLine="496"/>
        <w:spacing w:line="4245" w:lineRule="exact"/>
        <w:rPr/>
      </w:pPr>
      <w:r>
        <w:rPr>
          <w:position w:val="-84"/>
        </w:rPr>
        <w:drawing>
          <wp:inline distT="0" distB="0" distL="0" distR="0">
            <wp:extent cx="5010912" cy="2695956"/>
            <wp:effectExtent l="0" t="0" r="0" b="0"/>
            <wp:docPr id="1454" name="IM 1454"/>
            <wp:cNvGraphicFramePr/>
            <a:graphic>
              <a:graphicData uri="http://schemas.openxmlformats.org/drawingml/2006/picture">
                <pic:pic>
                  <pic:nvPicPr>
                    <pic:cNvPr id="1454" name="IM 1454"/>
                    <pic:cNvPicPr/>
                  </pic:nvPicPr>
                  <pic:blipFill>
                    <a:blip r:embed="rId679"/>
                    <a:stretch>
                      <a:fillRect/>
                    </a:stretch>
                  </pic:blipFill>
                  <pic:spPr>
                    <a:xfrm rot="0">
                      <a:off x="0" y="0"/>
                      <a:ext cx="5010912" cy="2695956"/>
                    </a:xfrm>
                    <a:prstGeom prst="rect">
                      <a:avLst/>
                    </a:prstGeom>
                  </pic:spPr>
                </pic:pic>
              </a:graphicData>
            </a:graphic>
          </wp:inline>
        </w:drawing>
      </w:r>
    </w:p>
    <w:p>
      <w:pPr>
        <w:pStyle w:val="BodyText"/>
        <w:ind w:left="504"/>
        <w:spacing w:before="274" w:line="196" w:lineRule="auto"/>
        <w:rPr>
          <w:sz w:val="20"/>
          <w:szCs w:val="20"/>
        </w:rPr>
      </w:pPr>
      <w:r>
        <w:rPr>
          <w:sz w:val="20"/>
          <w:szCs w:val="20"/>
          <w:spacing w:val="6"/>
        </w:rPr>
        <w:t>注：</w:t>
      </w:r>
      <w:r>
        <w:rPr>
          <w:sz w:val="20"/>
          <w:szCs w:val="20"/>
          <w:spacing w:val="-15"/>
        </w:rPr>
        <w:t xml:space="preserve"> </w:t>
      </w:r>
      <w:r>
        <w:rPr>
          <w:sz w:val="20"/>
          <w:szCs w:val="20"/>
          <w:spacing w:val="6"/>
        </w:rPr>
        <w:t>图中蓝色圆点为专检合格后标记</w:t>
      </w:r>
    </w:p>
    <w:p>
      <w:pPr>
        <w:pStyle w:val="BodyText"/>
        <w:ind w:left="1339"/>
        <w:spacing w:before="153" w:line="225" w:lineRule="auto"/>
        <w:rPr>
          <w:sz w:val="20"/>
          <w:szCs w:val="20"/>
        </w:rPr>
      </w:pPr>
      <w:r>
        <w:rPr>
          <w:sz w:val="20"/>
          <w:szCs w:val="20"/>
          <w:b/>
          <w:bCs/>
          <w:spacing w:val="7"/>
        </w:rPr>
        <w:t>图</w:t>
      </w:r>
      <w:r>
        <w:rPr>
          <w:sz w:val="20"/>
          <w:szCs w:val="20"/>
          <w:spacing w:val="7"/>
        </w:rPr>
        <w:t xml:space="preserve"> </w:t>
      </w:r>
      <w:r>
        <w:rPr>
          <w:sz w:val="20"/>
          <w:szCs w:val="20"/>
          <w:b/>
          <w:bCs/>
          <w:spacing w:val="7"/>
        </w:rPr>
        <w:t>H.4.6-1</w:t>
      </w:r>
      <w:r>
        <w:rPr>
          <w:sz w:val="20"/>
          <w:szCs w:val="20"/>
          <w:spacing w:val="9"/>
        </w:rPr>
        <w:t xml:space="preserve"> </w:t>
      </w:r>
      <w:r>
        <w:rPr>
          <w:sz w:val="20"/>
          <w:szCs w:val="20"/>
          <w:b/>
          <w:bCs/>
          <w:spacing w:val="7"/>
        </w:rPr>
        <w:t>初拧、复拧、</w:t>
      </w:r>
      <w:r>
        <w:rPr>
          <w:sz w:val="20"/>
          <w:szCs w:val="20"/>
          <w:spacing w:val="-46"/>
        </w:rPr>
        <w:t xml:space="preserve"> </w:t>
      </w:r>
      <w:r>
        <w:rPr>
          <w:sz w:val="20"/>
          <w:szCs w:val="20"/>
          <w:b/>
          <w:bCs/>
          <w:spacing w:val="7"/>
        </w:rPr>
        <w:t>终拧三个步骤螺栓紧固施拧标记方法示意</w:t>
      </w:r>
    </w:p>
    <w:p>
      <w:pPr>
        <w:spacing w:line="332" w:lineRule="auto"/>
        <w:rPr>
          <w:rFonts w:ascii="Arial"/>
          <w:sz w:val="21"/>
        </w:rPr>
      </w:pPr>
      <w:r/>
    </w:p>
    <w:p>
      <w:pPr>
        <w:spacing w:line="332" w:lineRule="auto"/>
        <w:rPr>
          <w:rFonts w:ascii="Arial"/>
          <w:sz w:val="21"/>
        </w:rPr>
      </w:pPr>
      <w:r/>
    </w:p>
    <w:p>
      <w:pPr>
        <w:ind w:firstLine="729"/>
        <w:spacing w:line="3836" w:lineRule="exact"/>
        <w:rPr/>
      </w:pPr>
      <w:r>
        <w:rPr>
          <w:position w:val="-76"/>
        </w:rPr>
        <w:drawing>
          <wp:inline distT="0" distB="0" distL="0" distR="0">
            <wp:extent cx="4668012" cy="2435352"/>
            <wp:effectExtent l="0" t="0" r="0" b="0"/>
            <wp:docPr id="1456" name="IM 1456"/>
            <wp:cNvGraphicFramePr/>
            <a:graphic>
              <a:graphicData uri="http://schemas.openxmlformats.org/drawingml/2006/picture">
                <pic:pic>
                  <pic:nvPicPr>
                    <pic:cNvPr id="1456" name="IM 1456"/>
                    <pic:cNvPicPr/>
                  </pic:nvPicPr>
                  <pic:blipFill>
                    <a:blip r:embed="rId680"/>
                    <a:stretch>
                      <a:fillRect/>
                    </a:stretch>
                  </pic:blipFill>
                  <pic:spPr>
                    <a:xfrm rot="0">
                      <a:off x="0" y="0"/>
                      <a:ext cx="4668012" cy="2435352"/>
                    </a:xfrm>
                    <a:prstGeom prst="rect">
                      <a:avLst/>
                    </a:prstGeom>
                  </pic:spPr>
                </pic:pic>
              </a:graphicData>
            </a:graphic>
          </wp:inline>
        </w:drawing>
      </w:r>
    </w:p>
    <w:p>
      <w:pPr>
        <w:pStyle w:val="BodyText"/>
        <w:ind w:left="504"/>
        <w:spacing w:before="319" w:line="196" w:lineRule="auto"/>
        <w:rPr>
          <w:sz w:val="20"/>
          <w:szCs w:val="20"/>
        </w:rPr>
      </w:pPr>
      <w:r>
        <w:rPr>
          <w:sz w:val="20"/>
          <w:szCs w:val="20"/>
          <w:spacing w:val="6"/>
        </w:rPr>
        <w:t>注：</w:t>
      </w:r>
      <w:r>
        <w:rPr>
          <w:sz w:val="20"/>
          <w:szCs w:val="20"/>
          <w:spacing w:val="-15"/>
        </w:rPr>
        <w:t xml:space="preserve"> </w:t>
      </w:r>
      <w:r>
        <w:rPr>
          <w:sz w:val="20"/>
          <w:szCs w:val="20"/>
          <w:spacing w:val="6"/>
        </w:rPr>
        <w:t>图中蓝色圆点为专检合格后标记</w:t>
      </w:r>
    </w:p>
    <w:p>
      <w:pPr>
        <w:pStyle w:val="BodyText"/>
        <w:ind w:left="1653"/>
        <w:spacing w:before="153" w:line="225" w:lineRule="auto"/>
        <w:rPr>
          <w:sz w:val="20"/>
          <w:szCs w:val="20"/>
        </w:rPr>
      </w:pPr>
      <w:r>
        <w:rPr>
          <w:sz w:val="20"/>
          <w:szCs w:val="20"/>
          <w:b/>
          <w:bCs/>
          <w:spacing w:val="7"/>
        </w:rPr>
        <w:t>图</w:t>
      </w:r>
      <w:r>
        <w:rPr>
          <w:sz w:val="20"/>
          <w:szCs w:val="20"/>
          <w:spacing w:val="7"/>
        </w:rPr>
        <w:t xml:space="preserve"> </w:t>
      </w:r>
      <w:r>
        <w:rPr>
          <w:sz w:val="20"/>
          <w:szCs w:val="20"/>
          <w:b/>
          <w:bCs/>
          <w:spacing w:val="7"/>
        </w:rPr>
        <w:t>H.4.6-2</w:t>
      </w:r>
      <w:r>
        <w:rPr>
          <w:sz w:val="20"/>
          <w:szCs w:val="20"/>
          <w:spacing w:val="-9"/>
        </w:rPr>
        <w:t xml:space="preserve"> </w:t>
      </w:r>
      <w:r>
        <w:rPr>
          <w:sz w:val="20"/>
          <w:szCs w:val="20"/>
          <w:b/>
          <w:bCs/>
          <w:spacing w:val="7"/>
        </w:rPr>
        <w:t>初拧、终拧两个步骤螺栓紧固施拧标记方</w:t>
      </w:r>
      <w:r>
        <w:rPr>
          <w:sz w:val="20"/>
          <w:szCs w:val="20"/>
          <w:b/>
          <w:bCs/>
          <w:spacing w:val="6"/>
        </w:rPr>
        <w:t>法示意</w:t>
      </w:r>
    </w:p>
    <w:p>
      <w:pPr>
        <w:spacing w:line="391" w:lineRule="auto"/>
        <w:rPr>
          <w:rFonts w:ascii="Arial"/>
          <w:sz w:val="21"/>
        </w:rPr>
      </w:pPr>
      <w:r/>
    </w:p>
    <w:p>
      <w:pPr>
        <w:pStyle w:val="BodyText"/>
        <w:ind w:left="23" w:right="65" w:firstLine="225"/>
        <w:spacing w:before="101" w:line="243" w:lineRule="auto"/>
        <w:rPr>
          <w:sz w:val="22"/>
          <w:szCs w:val="22"/>
        </w:rPr>
      </w:pPr>
      <w:r>
        <w:rPr>
          <w:sz w:val="22"/>
          <w:szCs w:val="22"/>
          <w:b/>
          <w:bCs/>
          <w:spacing w:val="8"/>
        </w:rPr>
        <w:t>H.4.7</w:t>
      </w:r>
      <w:r>
        <w:rPr>
          <w:sz w:val="22"/>
          <w:szCs w:val="22"/>
          <w:spacing w:val="8"/>
        </w:rPr>
        <w:t xml:space="preserve"> 每批高强度螺栓的终拧扭矩应按式（</w:t>
      </w:r>
      <w:r>
        <w:rPr>
          <w:rFonts w:ascii="Times New Roman" w:hAnsi="Times New Roman" w:eastAsia="Times New Roman" w:cs="Times New Roman"/>
          <w:sz w:val="22"/>
          <w:szCs w:val="22"/>
          <w:spacing w:val="8"/>
        </w:rPr>
        <w:t>H.4.7</w:t>
      </w:r>
      <w:r>
        <w:rPr>
          <w:sz w:val="22"/>
          <w:szCs w:val="22"/>
          <w:spacing w:val="8"/>
        </w:rPr>
        <w:t>）计算确定。</w:t>
      </w:r>
      <w:r>
        <w:rPr>
          <w:sz w:val="22"/>
          <w:szCs w:val="22"/>
          <w:spacing w:val="-30"/>
        </w:rPr>
        <w:t xml:space="preserve"> </w:t>
      </w:r>
      <w:r>
        <w:rPr>
          <w:sz w:val="22"/>
          <w:szCs w:val="22"/>
          <w:spacing w:val="8"/>
        </w:rPr>
        <w:t>当扭矩系数值有变</w:t>
      </w:r>
      <w:r>
        <w:rPr>
          <w:sz w:val="22"/>
          <w:szCs w:val="22"/>
        </w:rPr>
        <w:t xml:space="preserve"> </w:t>
      </w:r>
      <w:r>
        <w:rPr>
          <w:sz w:val="22"/>
          <w:szCs w:val="22"/>
          <w:spacing w:val="9"/>
        </w:rPr>
        <w:t>化时，应以现场扳手标定测出的扭矩系数为准。</w:t>
      </w:r>
    </w:p>
    <w:p>
      <w:pPr>
        <w:pStyle w:val="BodyText"/>
        <w:ind w:left="3140"/>
        <w:spacing w:before="1" w:line="196" w:lineRule="auto"/>
        <w:rPr>
          <w:sz w:val="22"/>
          <w:szCs w:val="22"/>
        </w:rPr>
      </w:pPr>
      <w:r>
        <w:rPr>
          <w:sz w:val="22"/>
          <w:szCs w:val="22"/>
          <w:i/>
          <w:iCs/>
          <w:spacing w:val="-9"/>
          <w:w w:val="98"/>
        </w:rPr>
        <w:t>T</w:t>
      </w:r>
      <w:r>
        <w:rPr>
          <w:sz w:val="14"/>
          <w:szCs w:val="14"/>
          <w:i/>
          <w:iCs/>
          <w:spacing w:val="-9"/>
          <w:w w:val="98"/>
          <w:position w:val="-1"/>
        </w:rPr>
        <w:t>C</w:t>
      </w:r>
      <w:r>
        <w:rPr>
          <w:sz w:val="14"/>
          <w:szCs w:val="14"/>
          <w:spacing w:val="-15"/>
          <w:position w:val="-1"/>
        </w:rPr>
        <w:t xml:space="preserve"> </w:t>
      </w:r>
      <w:r>
        <w:rPr>
          <w:sz w:val="22"/>
          <w:szCs w:val="22"/>
          <w:spacing w:val="7"/>
        </w:rPr>
        <w:t>＝</w:t>
      </w:r>
      <w:r>
        <w:rPr>
          <w:sz w:val="22"/>
          <w:szCs w:val="22"/>
          <w:i/>
          <w:iCs/>
          <w:spacing w:val="7"/>
        </w:rPr>
        <w:t>K</w:t>
      </w:r>
      <w:r>
        <w:rPr>
          <w:sz w:val="22"/>
          <w:szCs w:val="22"/>
          <w:spacing w:val="43"/>
        </w:rPr>
        <w:t xml:space="preserve"> </w:t>
      </w:r>
      <w:r>
        <w:rPr>
          <w:sz w:val="22"/>
          <w:szCs w:val="22"/>
          <w:i/>
          <w:iCs/>
          <w:spacing w:val="7"/>
        </w:rPr>
        <w:t>.</w:t>
      </w:r>
      <w:r>
        <w:rPr>
          <w:sz w:val="22"/>
          <w:szCs w:val="22"/>
          <w:spacing w:val="35"/>
        </w:rPr>
        <w:t xml:space="preserve"> </w:t>
      </w:r>
      <w:r>
        <w:rPr>
          <w:sz w:val="22"/>
          <w:szCs w:val="22"/>
          <w:i/>
          <w:iCs/>
          <w:spacing w:val="7"/>
        </w:rPr>
        <w:t>D</w:t>
      </w:r>
      <w:r>
        <w:rPr>
          <w:sz w:val="22"/>
          <w:szCs w:val="22"/>
          <w:spacing w:val="56"/>
          <w:w w:val="101"/>
        </w:rPr>
        <w:t xml:space="preserve"> </w:t>
      </w:r>
      <w:r>
        <w:rPr>
          <w:sz w:val="22"/>
          <w:szCs w:val="22"/>
          <w:i/>
          <w:iCs/>
          <w:spacing w:val="7"/>
        </w:rPr>
        <w:t>.</w:t>
      </w:r>
      <w:r>
        <w:rPr>
          <w:sz w:val="22"/>
          <w:szCs w:val="22"/>
          <w:spacing w:val="36"/>
          <w:w w:val="101"/>
        </w:rPr>
        <w:t xml:space="preserve"> </w:t>
      </w:r>
      <w:r>
        <w:rPr>
          <w:sz w:val="22"/>
          <w:szCs w:val="22"/>
          <w:i/>
          <w:iCs/>
        </w:rPr>
        <w:t>P</w:t>
      </w:r>
      <w:r>
        <w:rPr>
          <w:sz w:val="14"/>
          <w:szCs w:val="14"/>
          <w:i/>
          <w:iCs/>
          <w:position w:val="-1"/>
        </w:rPr>
        <w:t>C</w:t>
      </w:r>
      <w:r>
        <w:rPr>
          <w:sz w:val="14"/>
          <w:szCs w:val="14"/>
          <w:position w:val="-1"/>
        </w:rPr>
        <w:t xml:space="preserve">                                                       </w:t>
      </w:r>
      <w:r>
        <w:rPr>
          <w:sz w:val="22"/>
          <w:szCs w:val="22"/>
          <w:spacing w:val="7"/>
        </w:rPr>
        <w:t>（</w:t>
      </w:r>
      <w:r>
        <w:rPr>
          <w:rFonts w:ascii="Times New Roman" w:hAnsi="Times New Roman" w:eastAsia="Times New Roman" w:cs="Times New Roman"/>
          <w:sz w:val="22"/>
          <w:szCs w:val="22"/>
          <w:spacing w:val="7"/>
        </w:rPr>
        <w:t>H.4.7</w:t>
      </w:r>
      <w:r>
        <w:rPr>
          <w:sz w:val="22"/>
          <w:szCs w:val="22"/>
          <w:spacing w:val="7"/>
        </w:rPr>
        <w:t>）</w:t>
      </w:r>
    </w:p>
    <w:p>
      <w:pPr>
        <w:pStyle w:val="BodyText"/>
        <w:ind w:left="27"/>
        <w:spacing w:before="76" w:line="196" w:lineRule="auto"/>
        <w:rPr>
          <w:sz w:val="22"/>
          <w:szCs w:val="22"/>
        </w:rPr>
      </w:pPr>
      <w:r>
        <w:rPr>
          <w:sz w:val="22"/>
          <w:szCs w:val="22"/>
          <w:spacing w:val="7"/>
        </w:rPr>
        <w:t>式中：</w:t>
      </w:r>
      <w:r>
        <w:rPr>
          <w:sz w:val="22"/>
          <w:szCs w:val="22"/>
          <w:spacing w:val="-41"/>
        </w:rPr>
        <w:t xml:space="preserve"> </w:t>
      </w:r>
      <w:r>
        <w:rPr>
          <w:sz w:val="22"/>
          <w:szCs w:val="22"/>
          <w:i/>
          <w:iCs/>
        </w:rPr>
        <w:t>T</w:t>
      </w:r>
      <w:r>
        <w:rPr>
          <w:sz w:val="14"/>
          <w:szCs w:val="14"/>
          <w:i/>
          <w:iCs/>
          <w:position w:val="-1"/>
        </w:rPr>
        <w:t>C</w:t>
      </w:r>
      <w:r>
        <w:rPr>
          <w:sz w:val="22"/>
          <w:szCs w:val="22"/>
          <w:spacing w:val="7"/>
        </w:rPr>
        <w:t>——终拧扭矩（</w:t>
      </w:r>
      <w:r>
        <w:rPr>
          <w:rFonts w:ascii="Times New Roman" w:hAnsi="Times New Roman" w:eastAsia="Times New Roman" w:cs="Times New Roman"/>
          <w:sz w:val="22"/>
          <w:szCs w:val="22"/>
          <w:spacing w:val="7"/>
        </w:rPr>
        <w:t>N</w:t>
      </w:r>
      <w:r>
        <w:rPr>
          <w:rFonts w:ascii="Times New Roman" w:hAnsi="Times New Roman" w:eastAsia="Times New Roman" w:cs="Times New Roman"/>
          <w:sz w:val="22"/>
          <w:szCs w:val="22"/>
          <w:spacing w:val="32"/>
          <w:w w:val="101"/>
        </w:rPr>
        <w:t xml:space="preserve"> </w:t>
      </w:r>
      <w:r>
        <w:rPr>
          <w:sz w:val="22"/>
          <w:szCs w:val="22"/>
          <w:spacing w:val="7"/>
        </w:rPr>
        <w:t>·</w:t>
      </w:r>
      <w:r>
        <w:rPr>
          <w:rFonts w:ascii="Times New Roman" w:hAnsi="Times New Roman" w:eastAsia="Times New Roman" w:cs="Times New Roman"/>
          <w:sz w:val="22"/>
          <w:szCs w:val="22"/>
          <w:spacing w:val="7"/>
        </w:rPr>
        <w:t>m</w:t>
      </w:r>
      <w:r>
        <w:rPr>
          <w:rFonts w:ascii="Times New Roman" w:hAnsi="Times New Roman" w:eastAsia="Times New Roman" w:cs="Times New Roman"/>
          <w:sz w:val="22"/>
          <w:szCs w:val="22"/>
          <w:spacing w:val="-23"/>
        </w:rPr>
        <w:t xml:space="preserve"> </w:t>
      </w:r>
      <w:r>
        <w:rPr>
          <w:sz w:val="22"/>
          <w:szCs w:val="22"/>
          <w:spacing w:val="2"/>
        </w:rPr>
        <w:t>）；</w:t>
      </w:r>
    </w:p>
    <w:p>
      <w:pPr>
        <w:pStyle w:val="BodyText"/>
        <w:ind w:left="238"/>
        <w:spacing w:before="81" w:line="189" w:lineRule="auto"/>
        <w:rPr>
          <w:sz w:val="22"/>
          <w:szCs w:val="22"/>
        </w:rPr>
      </w:pPr>
      <w:r>
        <w:rPr>
          <w:sz w:val="22"/>
          <w:szCs w:val="22"/>
          <w:i/>
          <w:iCs/>
          <w:spacing w:val="7"/>
        </w:rPr>
        <w:t>K</w:t>
      </w:r>
      <w:r>
        <w:rPr>
          <w:sz w:val="22"/>
          <w:szCs w:val="22"/>
          <w:spacing w:val="7"/>
        </w:rPr>
        <w:t>——扭矩系数平均值，</w:t>
      </w:r>
      <w:r>
        <w:rPr>
          <w:sz w:val="22"/>
          <w:szCs w:val="22"/>
          <w:spacing w:val="-31"/>
        </w:rPr>
        <w:t xml:space="preserve"> </w:t>
      </w:r>
      <w:r>
        <w:rPr>
          <w:sz w:val="22"/>
          <w:szCs w:val="22"/>
          <w:spacing w:val="7"/>
        </w:rPr>
        <w:t>由测试试验确定；</w:t>
      </w:r>
    </w:p>
    <w:p>
      <w:pPr>
        <w:pStyle w:val="BodyText"/>
        <w:ind w:left="237"/>
        <w:spacing w:before="88" w:line="196" w:lineRule="auto"/>
        <w:rPr>
          <w:sz w:val="22"/>
          <w:szCs w:val="22"/>
        </w:rPr>
      </w:pPr>
      <w:r>
        <w:rPr>
          <w:sz w:val="22"/>
          <w:szCs w:val="22"/>
          <w:i/>
          <w:iCs/>
          <w:spacing w:val="8"/>
        </w:rPr>
        <w:t>D</w:t>
      </w:r>
      <w:r>
        <w:rPr>
          <w:sz w:val="22"/>
          <w:szCs w:val="22"/>
          <w:spacing w:val="8"/>
        </w:rPr>
        <w:t>——螺栓公称直径（</w:t>
      </w:r>
      <w:r>
        <w:rPr>
          <w:sz w:val="22"/>
          <w:szCs w:val="22"/>
          <w:spacing w:val="-39"/>
        </w:rPr>
        <w:t xml:space="preserve"> </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23"/>
        </w:rPr>
        <w:t xml:space="preserve"> </w:t>
      </w:r>
      <w:r>
        <w:rPr>
          <w:sz w:val="22"/>
          <w:szCs w:val="22"/>
          <w:spacing w:val="6"/>
        </w:rPr>
        <w:t>）；</w:t>
      </w:r>
    </w:p>
    <w:p>
      <w:pPr>
        <w:spacing w:line="196" w:lineRule="auto"/>
        <w:sectPr>
          <w:headerReference w:type="default" r:id="rId677"/>
          <w:footerReference w:type="default" r:id="rId678"/>
          <w:pgSz w:w="11906" w:h="16838"/>
          <w:pgMar w:top="1166" w:right="1732" w:bottom="1146" w:left="1785" w:header="829" w:footer="984" w:gutter="0"/>
        </w:sectPr>
        <w:rPr>
          <w:sz w:val="22"/>
          <w:szCs w:val="22"/>
        </w:rPr>
      </w:pPr>
    </w:p>
    <w:p>
      <w:pPr>
        <w:spacing w:line="260" w:lineRule="auto"/>
        <w:rPr>
          <w:rFonts w:ascii="Arial"/>
          <w:sz w:val="21"/>
        </w:rPr>
      </w:pPr>
      <w:r/>
    </w:p>
    <w:p>
      <w:pPr>
        <w:pStyle w:val="BodyText"/>
        <w:ind w:left="239"/>
        <w:spacing w:before="100" w:line="189" w:lineRule="auto"/>
        <w:rPr>
          <w:sz w:val="22"/>
          <w:szCs w:val="22"/>
        </w:rPr>
      </w:pPr>
      <w:r>
        <w:rPr>
          <w:sz w:val="22"/>
          <w:szCs w:val="22"/>
          <w:i/>
          <w:iCs/>
        </w:rPr>
        <w:t>P</w:t>
      </w:r>
      <w:r>
        <w:rPr>
          <w:sz w:val="14"/>
          <w:szCs w:val="14"/>
          <w:i/>
          <w:iCs/>
          <w:position w:val="-1"/>
        </w:rPr>
        <w:t>C</w:t>
      </w:r>
      <w:r>
        <w:rPr>
          <w:sz w:val="22"/>
          <w:szCs w:val="22"/>
          <w:spacing w:val="6"/>
        </w:rPr>
        <w:t>——施工预拉力（</w:t>
      </w:r>
      <w:r>
        <w:rPr>
          <w:rFonts w:ascii="Times New Roman" w:hAnsi="Times New Roman" w:eastAsia="Times New Roman" w:cs="Times New Roman"/>
          <w:sz w:val="22"/>
          <w:szCs w:val="22"/>
        </w:rPr>
        <w:t>kN</w:t>
      </w:r>
      <w:r>
        <w:rPr>
          <w:sz w:val="22"/>
          <w:szCs w:val="22"/>
          <w:spacing w:val="-1"/>
        </w:rPr>
        <w:t>）</w:t>
      </w:r>
      <w:r>
        <w:rPr>
          <w:sz w:val="22"/>
          <w:szCs w:val="22"/>
          <w:spacing w:val="-34"/>
        </w:rPr>
        <w:t xml:space="preserve"> </w:t>
      </w:r>
      <w:r>
        <w:rPr>
          <w:sz w:val="22"/>
          <w:szCs w:val="22"/>
          <w:spacing w:val="-1"/>
        </w:rPr>
        <w:t>，</w:t>
      </w:r>
      <w:r>
        <w:rPr>
          <w:sz w:val="22"/>
          <w:szCs w:val="22"/>
          <w:spacing w:val="6"/>
        </w:rPr>
        <w:t>见表 </w:t>
      </w:r>
      <w:r>
        <w:rPr>
          <w:rFonts w:ascii="Times New Roman" w:hAnsi="Times New Roman" w:eastAsia="Times New Roman" w:cs="Times New Roman"/>
          <w:sz w:val="22"/>
          <w:szCs w:val="22"/>
          <w:spacing w:val="6"/>
        </w:rPr>
        <w:t>H.1.3</w:t>
      </w:r>
      <w:r>
        <w:rPr>
          <w:sz w:val="22"/>
          <w:szCs w:val="22"/>
          <w:spacing w:val="6"/>
        </w:rPr>
        <w:t>。</w:t>
      </w:r>
    </w:p>
    <w:p>
      <w:pPr>
        <w:spacing w:line="393" w:lineRule="auto"/>
        <w:rPr>
          <w:rFonts w:ascii="Arial"/>
          <w:sz w:val="21"/>
        </w:rPr>
      </w:pPr>
      <w:r/>
    </w:p>
    <w:p>
      <w:pPr>
        <w:pStyle w:val="BodyText"/>
        <w:ind w:left="249"/>
        <w:spacing w:before="100" w:line="196" w:lineRule="auto"/>
        <w:rPr>
          <w:sz w:val="22"/>
          <w:szCs w:val="22"/>
        </w:rPr>
      </w:pPr>
      <w:r>
        <w:rPr>
          <w:sz w:val="22"/>
          <w:szCs w:val="22"/>
          <w:b/>
          <w:bCs/>
          <w:spacing w:val="5"/>
        </w:rPr>
        <w:t>H.4.8</w:t>
      </w:r>
      <w:r>
        <w:rPr>
          <w:sz w:val="22"/>
          <w:szCs w:val="22"/>
          <w:spacing w:val="5"/>
        </w:rPr>
        <w:t xml:space="preserve"> 终拧时应对每把施拧扳手的使用情况进行记录。</w:t>
      </w:r>
    </w:p>
    <w:p>
      <w:pPr>
        <w:spacing w:line="367" w:lineRule="auto"/>
        <w:rPr>
          <w:rFonts w:ascii="Arial"/>
          <w:sz w:val="21"/>
        </w:rPr>
      </w:pPr>
      <w:r/>
    </w:p>
    <w:p>
      <w:pPr>
        <w:pStyle w:val="BodyText"/>
        <w:ind w:left="30"/>
        <w:spacing w:before="109" w:line="193" w:lineRule="auto"/>
        <w:rPr>
          <w:sz w:val="24"/>
          <w:szCs w:val="24"/>
        </w:rPr>
      </w:pPr>
      <w:bookmarkStart w:name="bookmark139" w:id="138"/>
      <w:bookmarkEnd w:id="138"/>
      <w:r>
        <w:rPr>
          <w:sz w:val="24"/>
          <w:szCs w:val="24"/>
          <w:b/>
          <w:bCs/>
          <w:spacing w:val="-13"/>
        </w:rPr>
        <w:t>H.5</w:t>
      </w:r>
      <w:r>
        <w:rPr>
          <w:sz w:val="24"/>
          <w:szCs w:val="24"/>
          <w:spacing w:val="4"/>
        </w:rPr>
        <w:t xml:space="preserve">   </w:t>
      </w:r>
      <w:r>
        <w:rPr>
          <w:sz w:val="24"/>
          <w:szCs w:val="24"/>
          <w:b/>
          <w:bCs/>
          <w:spacing w:val="-13"/>
        </w:rPr>
        <w:t>质量检查</w:t>
      </w:r>
    </w:p>
    <w:p>
      <w:pPr>
        <w:spacing w:line="361" w:lineRule="auto"/>
        <w:rPr>
          <w:rFonts w:ascii="Arial"/>
          <w:sz w:val="21"/>
        </w:rPr>
      </w:pPr>
      <w:r/>
    </w:p>
    <w:p>
      <w:pPr>
        <w:pStyle w:val="BodyText"/>
        <w:ind w:left="22" w:right="11" w:firstLine="227"/>
        <w:spacing w:before="100" w:line="262" w:lineRule="auto"/>
        <w:rPr>
          <w:sz w:val="22"/>
          <w:szCs w:val="22"/>
        </w:rPr>
      </w:pPr>
      <w:r>
        <w:rPr>
          <w:sz w:val="22"/>
          <w:szCs w:val="22"/>
          <w:b/>
          <w:bCs/>
          <w:spacing w:val="8"/>
        </w:rPr>
        <w:t>H.5.1</w:t>
      </w:r>
      <w:r>
        <w:rPr>
          <w:sz w:val="22"/>
          <w:szCs w:val="22"/>
          <w:spacing w:val="8"/>
        </w:rPr>
        <w:t xml:space="preserve">   对高强度螺栓施拧施工质量的检查应按</w:t>
      </w:r>
      <w:r>
        <w:rPr>
          <w:sz w:val="22"/>
          <w:szCs w:val="22"/>
          <w:spacing w:val="7"/>
        </w:rPr>
        <w:t>自检、专检、监理工程师检查的程</w:t>
      </w:r>
      <w:r>
        <w:rPr>
          <w:sz w:val="22"/>
          <w:szCs w:val="22"/>
        </w:rPr>
        <w:t xml:space="preserve"> </w:t>
      </w:r>
      <w:r>
        <w:rPr>
          <w:sz w:val="22"/>
          <w:szCs w:val="22"/>
          <w:spacing w:val="7"/>
        </w:rPr>
        <w:t>序进行。</w:t>
      </w:r>
      <w:r>
        <w:rPr>
          <w:sz w:val="22"/>
          <w:szCs w:val="22"/>
          <w:spacing w:val="-36"/>
        </w:rPr>
        <w:t xml:space="preserve"> </w:t>
      </w:r>
      <w:r>
        <w:rPr>
          <w:sz w:val="22"/>
          <w:szCs w:val="22"/>
          <w:spacing w:val="7"/>
        </w:rPr>
        <w:t>专检应由专职质量检查人员进行。</w:t>
      </w:r>
    </w:p>
    <w:p>
      <w:pPr>
        <w:spacing w:line="242" w:lineRule="auto"/>
        <w:rPr>
          <w:rFonts w:ascii="Arial"/>
          <w:sz w:val="21"/>
        </w:rPr>
      </w:pPr>
      <w:r/>
    </w:p>
    <w:p>
      <w:pPr>
        <w:pStyle w:val="BodyText"/>
        <w:ind w:left="22" w:right="11" w:firstLine="227"/>
        <w:spacing w:before="100" w:line="252" w:lineRule="auto"/>
        <w:jc w:val="both"/>
        <w:rPr>
          <w:sz w:val="22"/>
          <w:szCs w:val="22"/>
        </w:rPr>
      </w:pPr>
      <w:r>
        <w:rPr>
          <w:sz w:val="22"/>
          <w:szCs w:val="22"/>
          <w:b/>
          <w:bCs/>
          <w:spacing w:val="7"/>
        </w:rPr>
        <w:t>H.5.2</w:t>
      </w:r>
      <w:r>
        <w:rPr>
          <w:sz w:val="22"/>
          <w:szCs w:val="22"/>
          <w:spacing w:val="7"/>
        </w:rPr>
        <w:t xml:space="preserve">   对初拧扭矩的检查应为每个栓群和节点高强度螺栓数量的 </w:t>
      </w:r>
      <w:r>
        <w:rPr>
          <w:rFonts w:ascii="Times New Roman" w:hAnsi="Times New Roman" w:eastAsia="Times New Roman" w:cs="Times New Roman"/>
          <w:sz w:val="22"/>
          <w:szCs w:val="22"/>
          <w:spacing w:val="7"/>
        </w:rPr>
        <w:t>100%</w:t>
      </w:r>
      <w:r>
        <w:rPr>
          <w:sz w:val="22"/>
          <w:szCs w:val="22"/>
          <w:spacing w:val="7"/>
        </w:rPr>
        <w:t>；</w:t>
      </w:r>
      <w:r>
        <w:rPr>
          <w:sz w:val="22"/>
          <w:szCs w:val="22"/>
          <w:spacing w:val="-32"/>
        </w:rPr>
        <w:t xml:space="preserve"> </w:t>
      </w:r>
      <w:r>
        <w:rPr>
          <w:sz w:val="22"/>
          <w:szCs w:val="22"/>
          <w:spacing w:val="7"/>
        </w:rPr>
        <w:t>终拧扭</w:t>
      </w:r>
      <w:r>
        <w:rPr>
          <w:sz w:val="22"/>
          <w:szCs w:val="22"/>
        </w:rPr>
        <w:t xml:space="preserve"> </w:t>
      </w:r>
      <w:r>
        <w:rPr>
          <w:sz w:val="22"/>
          <w:szCs w:val="22"/>
          <w:spacing w:val="7"/>
        </w:rPr>
        <w:t>矩应抽检总数的 </w:t>
      </w:r>
      <w:r>
        <w:rPr>
          <w:rFonts w:ascii="Times New Roman" w:hAnsi="Times New Roman" w:eastAsia="Times New Roman" w:cs="Times New Roman"/>
          <w:sz w:val="22"/>
          <w:szCs w:val="22"/>
          <w:spacing w:val="7"/>
        </w:rPr>
        <w:t>5%</w:t>
      </w:r>
      <w:r>
        <w:rPr>
          <w:rFonts w:ascii="Times New Roman" w:hAnsi="Times New Roman" w:eastAsia="Times New Roman" w:cs="Times New Roman"/>
          <w:sz w:val="22"/>
          <w:szCs w:val="22"/>
          <w:spacing w:val="-29"/>
        </w:rPr>
        <w:t xml:space="preserve"> </w:t>
      </w:r>
      <w:r>
        <w:rPr>
          <w:sz w:val="22"/>
          <w:szCs w:val="22"/>
          <w:spacing w:val="7"/>
        </w:rPr>
        <w:t>，且对主桁节点、板梁和箱梁主体以及纵</w:t>
      </w:r>
      <w:r>
        <w:rPr>
          <w:sz w:val="22"/>
          <w:szCs w:val="22"/>
          <w:spacing w:val="6"/>
        </w:rPr>
        <w:t>横梁连接处应不少于</w:t>
      </w:r>
      <w:r>
        <w:rPr>
          <w:sz w:val="22"/>
          <w:szCs w:val="22"/>
          <w:spacing w:val="-13"/>
        </w:rPr>
        <w:t xml:space="preserve"> </w:t>
      </w:r>
      <w:r>
        <w:rPr>
          <w:rFonts w:ascii="Times New Roman" w:hAnsi="Times New Roman" w:eastAsia="Times New Roman" w:cs="Times New Roman"/>
          <w:sz w:val="22"/>
          <w:szCs w:val="22"/>
          <w:spacing w:val="6"/>
        </w:rPr>
        <w:t>2</w:t>
      </w:r>
      <w:r>
        <w:rPr>
          <w:rFonts w:ascii="Times New Roman" w:hAnsi="Times New Roman" w:eastAsia="Times New Roman" w:cs="Times New Roman"/>
          <w:sz w:val="22"/>
          <w:szCs w:val="22"/>
        </w:rPr>
        <w:t xml:space="preserve"> </w:t>
      </w:r>
      <w:r>
        <w:rPr>
          <w:sz w:val="22"/>
          <w:szCs w:val="22"/>
          <w:spacing w:val="6"/>
        </w:rPr>
        <w:t>套，其余节点应不少于 </w:t>
      </w:r>
      <w:r>
        <w:rPr>
          <w:rFonts w:ascii="Times New Roman" w:hAnsi="Times New Roman" w:eastAsia="Times New Roman" w:cs="Times New Roman"/>
          <w:sz w:val="22"/>
          <w:szCs w:val="22"/>
          <w:spacing w:val="6"/>
        </w:rPr>
        <w:t>1 </w:t>
      </w:r>
      <w:r>
        <w:rPr>
          <w:sz w:val="22"/>
          <w:szCs w:val="22"/>
          <w:spacing w:val="6"/>
        </w:rPr>
        <w:t>套。</w:t>
      </w:r>
    </w:p>
    <w:p>
      <w:pPr>
        <w:spacing w:line="256" w:lineRule="auto"/>
        <w:rPr>
          <w:rFonts w:ascii="Arial"/>
          <w:sz w:val="21"/>
        </w:rPr>
      </w:pPr>
      <w:r/>
    </w:p>
    <w:p>
      <w:pPr>
        <w:pStyle w:val="BodyText"/>
        <w:ind w:left="23" w:right="11" w:firstLine="225"/>
        <w:spacing w:before="101" w:line="259" w:lineRule="auto"/>
        <w:rPr>
          <w:sz w:val="22"/>
          <w:szCs w:val="22"/>
        </w:rPr>
      </w:pPr>
      <w:r>
        <w:rPr>
          <w:sz w:val="22"/>
          <w:szCs w:val="22"/>
          <w:b/>
          <w:bCs/>
          <w:spacing w:val="7"/>
        </w:rPr>
        <w:t>H.5.3</w:t>
      </w:r>
      <w:r>
        <w:rPr>
          <w:sz w:val="22"/>
          <w:szCs w:val="22"/>
          <w:spacing w:val="7"/>
        </w:rPr>
        <w:t xml:space="preserve">   高强度螺栓连接副的编号原则，</w:t>
      </w:r>
      <w:r>
        <w:rPr>
          <w:sz w:val="22"/>
          <w:szCs w:val="22"/>
          <w:spacing w:val="6"/>
        </w:rPr>
        <w:t>宜以节点为单位，按接头位置、栓接面和</w:t>
      </w:r>
      <w:r>
        <w:rPr>
          <w:sz w:val="22"/>
          <w:szCs w:val="22"/>
        </w:rPr>
        <w:t xml:space="preserve"> </w:t>
      </w:r>
      <w:r>
        <w:rPr>
          <w:sz w:val="22"/>
          <w:szCs w:val="22"/>
          <w:spacing w:val="8"/>
        </w:rPr>
        <w:t>栓孔位置分类，具体孔位宜从 </w:t>
      </w:r>
      <w:r>
        <w:rPr>
          <w:rFonts w:ascii="Times New Roman" w:hAnsi="Times New Roman" w:eastAsia="Times New Roman" w:cs="Times New Roman"/>
          <w:sz w:val="22"/>
          <w:szCs w:val="22"/>
          <w:spacing w:val="8"/>
        </w:rPr>
        <w:t>1 </w:t>
      </w:r>
      <w:r>
        <w:rPr>
          <w:sz w:val="22"/>
          <w:szCs w:val="22"/>
          <w:spacing w:val="8"/>
        </w:rPr>
        <w:t>开始以自然数字的顺序由节点中心向外流水编号。</w:t>
      </w:r>
    </w:p>
    <w:p>
      <w:pPr>
        <w:spacing w:line="251" w:lineRule="auto"/>
        <w:rPr>
          <w:rFonts w:ascii="Arial"/>
          <w:sz w:val="21"/>
        </w:rPr>
      </w:pPr>
      <w:r/>
    </w:p>
    <w:p>
      <w:pPr>
        <w:pStyle w:val="BodyText"/>
        <w:ind w:left="249"/>
        <w:spacing w:before="100" w:line="197" w:lineRule="auto"/>
        <w:rPr>
          <w:sz w:val="22"/>
          <w:szCs w:val="22"/>
        </w:rPr>
      </w:pPr>
      <w:r>
        <w:rPr>
          <w:sz w:val="22"/>
          <w:szCs w:val="22"/>
          <w:b/>
          <w:bCs/>
          <w:spacing w:val="6"/>
        </w:rPr>
        <w:t>H.5.4</w:t>
      </w:r>
      <w:r>
        <w:rPr>
          <w:sz w:val="22"/>
          <w:szCs w:val="22"/>
          <w:spacing w:val="6"/>
        </w:rPr>
        <w:t xml:space="preserve">   高强度螺栓连接副的初拧质量检查应符合下列规定：</w:t>
      </w:r>
    </w:p>
    <w:p>
      <w:pPr>
        <w:pStyle w:val="BodyText"/>
        <w:ind w:left="271"/>
        <w:spacing w:before="80" w:line="196" w:lineRule="auto"/>
        <w:rPr>
          <w:sz w:val="22"/>
          <w:szCs w:val="22"/>
        </w:rPr>
      </w:pPr>
      <w:r>
        <w:rPr>
          <w:rFonts w:ascii="Times New Roman" w:hAnsi="Times New Roman" w:eastAsia="Times New Roman" w:cs="Times New Roman"/>
          <w:sz w:val="22"/>
          <w:szCs w:val="22"/>
          <w:spacing w:val="8"/>
        </w:rPr>
        <w:t>1    </w:t>
      </w:r>
      <w:r>
        <w:rPr>
          <w:sz w:val="22"/>
          <w:szCs w:val="22"/>
          <w:spacing w:val="8"/>
        </w:rPr>
        <w:t>初拧后的全部高强度螺栓连接副应采用敲</w:t>
      </w:r>
      <w:r>
        <w:rPr>
          <w:sz w:val="22"/>
          <w:szCs w:val="22"/>
          <w:spacing w:val="7"/>
        </w:rPr>
        <w:t>击法逐个进行检查。</w:t>
      </w:r>
    </w:p>
    <w:p>
      <w:pPr>
        <w:pStyle w:val="BodyText"/>
        <w:ind w:left="23" w:right="11" w:firstLine="225"/>
        <w:spacing w:before="75" w:line="228" w:lineRule="auto"/>
        <w:rPr>
          <w:sz w:val="22"/>
          <w:szCs w:val="22"/>
        </w:rPr>
      </w:pPr>
      <w:r>
        <w:rPr>
          <w:rFonts w:ascii="Times New Roman" w:hAnsi="Times New Roman" w:eastAsia="Times New Roman" w:cs="Times New Roman"/>
          <w:sz w:val="22"/>
          <w:szCs w:val="22"/>
          <w:spacing w:val="6"/>
        </w:rPr>
        <w:t>2    </w:t>
      </w:r>
      <w:r>
        <w:rPr>
          <w:sz w:val="22"/>
          <w:szCs w:val="22"/>
          <w:spacing w:val="6"/>
        </w:rPr>
        <w:t>采用质量约 </w:t>
      </w:r>
      <w:r>
        <w:rPr>
          <w:rFonts w:ascii="Times New Roman" w:hAnsi="Times New Roman" w:eastAsia="Times New Roman" w:cs="Times New Roman"/>
          <w:sz w:val="22"/>
          <w:szCs w:val="22"/>
          <w:spacing w:val="6"/>
        </w:rPr>
        <w:t>0.3</w:t>
      </w:r>
      <w:r>
        <w:rPr>
          <w:rFonts w:ascii="Times New Roman" w:hAnsi="Times New Roman" w:eastAsia="Times New Roman" w:cs="Times New Roman"/>
          <w:sz w:val="22"/>
          <w:szCs w:val="22"/>
          <w:spacing w:val="22"/>
        </w:rPr>
        <w:t xml:space="preserve"> </w:t>
      </w:r>
      <w:r>
        <w:rPr>
          <w:sz w:val="22"/>
          <w:szCs w:val="22"/>
          <w:spacing w:val="6"/>
        </w:rPr>
        <w:t>㎏的小铁锤</w:t>
      </w:r>
      <w:r>
        <w:rPr>
          <w:sz w:val="22"/>
          <w:szCs w:val="22"/>
          <w:spacing w:val="-43"/>
        </w:rPr>
        <w:t xml:space="preserve"> </w:t>
      </w:r>
      <w:r>
        <w:rPr>
          <w:sz w:val="22"/>
          <w:szCs w:val="22"/>
          <w:spacing w:val="6"/>
        </w:rPr>
        <w:t>，敲击螺母对边的一侧，用手指紧按住螺母对边的</w:t>
      </w:r>
      <w:r>
        <w:rPr>
          <w:sz w:val="22"/>
          <w:szCs w:val="22"/>
        </w:rPr>
        <w:t xml:space="preserve"> </w:t>
      </w:r>
      <w:r>
        <w:rPr>
          <w:sz w:val="22"/>
          <w:szCs w:val="22"/>
          <w:spacing w:val="10"/>
        </w:rPr>
        <w:t>另一侧进行检查，颤动较大者即认为不合格，应予复拧。</w:t>
      </w:r>
      <w:r>
        <w:rPr>
          <w:sz w:val="22"/>
          <w:szCs w:val="22"/>
          <w:spacing w:val="-51"/>
        </w:rPr>
        <w:t xml:space="preserve"> </w:t>
      </w:r>
      <w:r>
        <w:rPr>
          <w:sz w:val="22"/>
          <w:szCs w:val="22"/>
          <w:spacing w:val="10"/>
        </w:rPr>
        <w:t>对复拧</w:t>
      </w:r>
      <w:r>
        <w:rPr>
          <w:sz w:val="22"/>
          <w:szCs w:val="22"/>
          <w:spacing w:val="9"/>
        </w:rPr>
        <w:t>质量的检查应与初</w:t>
      </w:r>
      <w:r>
        <w:rPr>
          <w:sz w:val="22"/>
          <w:szCs w:val="22"/>
        </w:rPr>
        <w:t xml:space="preserve"> </w:t>
      </w:r>
      <w:r>
        <w:rPr>
          <w:sz w:val="22"/>
          <w:szCs w:val="22"/>
          <w:spacing w:val="8"/>
        </w:rPr>
        <w:t>拧质量检查的要求一致。</w:t>
      </w:r>
    </w:p>
    <w:p>
      <w:pPr>
        <w:spacing w:line="440" w:lineRule="auto"/>
        <w:rPr>
          <w:rFonts w:ascii="Arial"/>
          <w:sz w:val="21"/>
        </w:rPr>
      </w:pPr>
      <w:r/>
    </w:p>
    <w:p>
      <w:pPr>
        <w:pStyle w:val="BodyText"/>
        <w:ind w:left="249"/>
        <w:spacing w:before="101" w:line="197" w:lineRule="auto"/>
        <w:rPr>
          <w:sz w:val="22"/>
          <w:szCs w:val="22"/>
        </w:rPr>
      </w:pPr>
      <w:r>
        <w:rPr>
          <w:sz w:val="22"/>
          <w:szCs w:val="22"/>
          <w:b/>
          <w:bCs/>
          <w:spacing w:val="6"/>
        </w:rPr>
        <w:t>H.5.5</w:t>
      </w:r>
      <w:r>
        <w:rPr>
          <w:sz w:val="22"/>
          <w:szCs w:val="22"/>
          <w:spacing w:val="6"/>
        </w:rPr>
        <w:t xml:space="preserve"> 高强度螺栓连接副的终拧质量检查应符合下</w:t>
      </w:r>
      <w:r>
        <w:rPr>
          <w:sz w:val="22"/>
          <w:szCs w:val="22"/>
          <w:spacing w:val="5"/>
        </w:rPr>
        <w:t>列规定：</w:t>
      </w:r>
    </w:p>
    <w:p>
      <w:pPr>
        <w:pStyle w:val="BodyText"/>
        <w:ind w:left="26" w:right="14" w:firstLine="244"/>
        <w:spacing w:before="81" w:line="215" w:lineRule="auto"/>
        <w:rPr>
          <w:sz w:val="22"/>
          <w:szCs w:val="22"/>
        </w:rPr>
      </w:pPr>
      <w:r>
        <w:rPr>
          <w:rFonts w:ascii="Times New Roman" w:hAnsi="Times New Roman" w:eastAsia="Times New Roman" w:cs="Times New Roman"/>
          <w:sz w:val="22"/>
          <w:szCs w:val="22"/>
          <w:spacing w:val="6"/>
        </w:rPr>
        <w:t>1    </w:t>
      </w:r>
      <w:r>
        <w:rPr>
          <w:sz w:val="22"/>
          <w:szCs w:val="22"/>
          <w:spacing w:val="6"/>
        </w:rPr>
        <w:t>对终拧后的全部高强度螺栓连接副，应逐个检查初拧或复拧时所做的油漆标记</w:t>
      </w:r>
      <w:r>
        <w:rPr>
          <w:sz w:val="22"/>
          <w:szCs w:val="22"/>
          <w:spacing w:val="3"/>
        </w:rPr>
        <w:t xml:space="preserve"> </w:t>
      </w:r>
      <w:r>
        <w:rPr>
          <w:sz w:val="22"/>
          <w:szCs w:val="22"/>
          <w:spacing w:val="6"/>
        </w:rPr>
        <w:t>是否发生错动，</w:t>
      </w:r>
      <w:r>
        <w:rPr>
          <w:sz w:val="22"/>
          <w:szCs w:val="22"/>
          <w:spacing w:val="-22"/>
        </w:rPr>
        <w:t xml:space="preserve"> </w:t>
      </w:r>
      <w:r>
        <w:rPr>
          <w:sz w:val="22"/>
          <w:szCs w:val="22"/>
          <w:spacing w:val="6"/>
        </w:rPr>
        <w:t>以此判断终拧时有无漏拧。</w:t>
      </w:r>
    </w:p>
    <w:p>
      <w:pPr>
        <w:pStyle w:val="BodyText"/>
        <w:ind w:left="249"/>
        <w:spacing w:before="93" w:line="189" w:lineRule="auto"/>
        <w:rPr>
          <w:sz w:val="22"/>
          <w:szCs w:val="22"/>
        </w:rPr>
      </w:pPr>
      <w:r>
        <w:rPr>
          <w:rFonts w:ascii="Times New Roman" w:hAnsi="Times New Roman" w:eastAsia="Times New Roman" w:cs="Times New Roman"/>
          <w:sz w:val="22"/>
          <w:szCs w:val="22"/>
          <w:spacing w:val="8"/>
        </w:rPr>
        <w:t>2    </w:t>
      </w:r>
      <w:r>
        <w:rPr>
          <w:sz w:val="22"/>
          <w:szCs w:val="22"/>
          <w:spacing w:val="8"/>
        </w:rPr>
        <w:t>高强度螺栓连接副终拧到位后，外露的丝扣数不得少于</w:t>
      </w:r>
      <w:r>
        <w:rPr>
          <w:sz w:val="22"/>
          <w:szCs w:val="22"/>
          <w:spacing w:val="-13"/>
        </w:rPr>
        <w:t xml:space="preserve"> </w:t>
      </w:r>
      <w:r>
        <w:rPr>
          <w:rFonts w:ascii="Times New Roman" w:hAnsi="Times New Roman" w:eastAsia="Times New Roman" w:cs="Times New Roman"/>
          <w:sz w:val="22"/>
          <w:szCs w:val="22"/>
          <w:spacing w:val="8"/>
        </w:rPr>
        <w:t>2 </w:t>
      </w:r>
      <w:r>
        <w:rPr>
          <w:sz w:val="22"/>
          <w:szCs w:val="22"/>
          <w:spacing w:val="7"/>
        </w:rPr>
        <w:t>个。</w:t>
      </w:r>
    </w:p>
    <w:p>
      <w:pPr>
        <w:pStyle w:val="BodyText"/>
        <w:ind w:left="253"/>
        <w:spacing w:before="90" w:line="196" w:lineRule="auto"/>
        <w:rPr>
          <w:sz w:val="22"/>
          <w:szCs w:val="22"/>
        </w:rPr>
      </w:pPr>
      <w:r>
        <w:rPr>
          <w:rFonts w:ascii="Times New Roman" w:hAnsi="Times New Roman" w:eastAsia="Times New Roman" w:cs="Times New Roman"/>
          <w:sz w:val="22"/>
          <w:szCs w:val="22"/>
          <w:spacing w:val="5"/>
        </w:rPr>
        <w:t>3    </w:t>
      </w:r>
      <w:r>
        <w:rPr>
          <w:sz w:val="22"/>
          <w:szCs w:val="22"/>
          <w:spacing w:val="5"/>
        </w:rPr>
        <w:t>终拧扭矩检查应在螺栓终拧 </w:t>
      </w:r>
      <w:r>
        <w:rPr>
          <w:rFonts w:ascii="Times New Roman" w:hAnsi="Times New Roman" w:eastAsia="Times New Roman" w:cs="Times New Roman"/>
          <w:sz w:val="22"/>
          <w:szCs w:val="22"/>
          <w:spacing w:val="5"/>
        </w:rPr>
        <w:t>1h </w:t>
      </w:r>
      <w:r>
        <w:rPr>
          <w:sz w:val="22"/>
          <w:szCs w:val="22"/>
          <w:spacing w:val="5"/>
        </w:rPr>
        <w:t>之后、</w:t>
      </w:r>
      <w:r>
        <w:rPr>
          <w:rFonts w:ascii="Times New Roman" w:hAnsi="Times New Roman" w:eastAsia="Times New Roman" w:cs="Times New Roman"/>
          <w:sz w:val="22"/>
          <w:szCs w:val="22"/>
          <w:spacing w:val="5"/>
        </w:rPr>
        <w:t>24h</w:t>
      </w:r>
      <w:r>
        <w:rPr>
          <w:rFonts w:ascii="Times New Roman" w:hAnsi="Times New Roman" w:eastAsia="Times New Roman" w:cs="Times New Roman"/>
          <w:sz w:val="22"/>
          <w:szCs w:val="22"/>
          <w:spacing w:val="45"/>
          <w:w w:val="101"/>
        </w:rPr>
        <w:t xml:space="preserve"> </w:t>
      </w:r>
      <w:r>
        <w:rPr>
          <w:sz w:val="22"/>
          <w:szCs w:val="22"/>
          <w:spacing w:val="5"/>
        </w:rPr>
        <w:t>以内完成。</w:t>
      </w:r>
    </w:p>
    <w:p>
      <w:pPr>
        <w:pStyle w:val="BodyText"/>
        <w:ind w:left="23" w:right="14" w:firstLine="224"/>
        <w:spacing w:before="76" w:line="217" w:lineRule="auto"/>
        <w:rPr>
          <w:sz w:val="22"/>
          <w:szCs w:val="22"/>
        </w:rPr>
      </w:pPr>
      <w:r>
        <w:rPr>
          <w:rFonts w:ascii="Times New Roman" w:hAnsi="Times New Roman" w:eastAsia="Times New Roman" w:cs="Times New Roman"/>
          <w:sz w:val="22"/>
          <w:szCs w:val="22"/>
          <w:spacing w:val="11"/>
        </w:rPr>
        <w:t>4    </w:t>
      </w:r>
      <w:r>
        <w:rPr>
          <w:sz w:val="22"/>
          <w:szCs w:val="22"/>
          <w:spacing w:val="11"/>
        </w:rPr>
        <w:t>对每栓群或节点进行检查的螺栓</w:t>
      </w:r>
      <w:r>
        <w:rPr>
          <w:sz w:val="22"/>
          <w:szCs w:val="22"/>
          <w:spacing w:val="-42"/>
        </w:rPr>
        <w:t xml:space="preserve"> </w:t>
      </w:r>
      <w:r>
        <w:rPr>
          <w:sz w:val="22"/>
          <w:szCs w:val="22"/>
          <w:spacing w:val="11"/>
        </w:rPr>
        <w:t>，其不合格率不得超过抽检总数的</w:t>
      </w:r>
      <w:r>
        <w:rPr>
          <w:rFonts w:ascii="Times New Roman" w:hAnsi="Times New Roman" w:eastAsia="Times New Roman" w:cs="Times New Roman"/>
          <w:sz w:val="22"/>
          <w:szCs w:val="22"/>
          <w:spacing w:val="11"/>
        </w:rPr>
        <w:t>20</w:t>
      </w:r>
      <w:r>
        <w:rPr>
          <w:sz w:val="22"/>
          <w:szCs w:val="22"/>
          <w:spacing w:val="-6"/>
        </w:rPr>
        <w:t>％；</w:t>
      </w:r>
      <w:r>
        <w:rPr>
          <w:sz w:val="22"/>
          <w:szCs w:val="22"/>
          <w:spacing w:val="-19"/>
        </w:rPr>
        <w:t xml:space="preserve"> </w:t>
      </w:r>
      <w:r>
        <w:rPr>
          <w:sz w:val="22"/>
          <w:szCs w:val="22"/>
          <w:spacing w:val="11"/>
        </w:rPr>
        <w:t>超</w:t>
      </w:r>
      <w:r>
        <w:rPr>
          <w:sz w:val="22"/>
          <w:szCs w:val="22"/>
        </w:rPr>
        <w:t xml:space="preserve"> </w:t>
      </w:r>
      <w:r>
        <w:rPr>
          <w:sz w:val="22"/>
          <w:szCs w:val="22"/>
          <w:spacing w:val="8"/>
        </w:rPr>
        <w:t>过时，应继续抽检，直至累计合格率达到 </w:t>
      </w:r>
      <w:r>
        <w:rPr>
          <w:rFonts w:ascii="Times New Roman" w:hAnsi="Times New Roman" w:eastAsia="Times New Roman" w:cs="Times New Roman"/>
          <w:sz w:val="22"/>
          <w:szCs w:val="22"/>
          <w:spacing w:val="7"/>
        </w:rPr>
        <w:t>80</w:t>
      </w:r>
      <w:r>
        <w:rPr>
          <w:sz w:val="22"/>
          <w:szCs w:val="22"/>
          <w:spacing w:val="7"/>
        </w:rPr>
        <w:t>％为止。</w:t>
      </w:r>
    </w:p>
    <w:p>
      <w:pPr>
        <w:pStyle w:val="BodyText"/>
        <w:ind w:left="23" w:right="14" w:firstLine="232"/>
        <w:spacing w:before="88" w:line="225" w:lineRule="auto"/>
        <w:rPr>
          <w:sz w:val="22"/>
          <w:szCs w:val="22"/>
        </w:rPr>
      </w:pPr>
      <w:r>
        <w:rPr>
          <w:rFonts w:ascii="Times New Roman" w:hAnsi="Times New Roman" w:eastAsia="Times New Roman" w:cs="Times New Roman"/>
          <w:sz w:val="22"/>
          <w:szCs w:val="22"/>
          <w:spacing w:val="7"/>
        </w:rPr>
        <w:t>5    </w:t>
      </w:r>
      <w:r>
        <w:rPr>
          <w:sz w:val="22"/>
          <w:szCs w:val="22"/>
          <w:spacing w:val="7"/>
        </w:rPr>
        <w:t>对欠拧或漏拧的螺栓应进行补拧</w:t>
      </w:r>
      <w:r>
        <w:rPr>
          <w:sz w:val="22"/>
          <w:szCs w:val="22"/>
          <w:spacing w:val="6"/>
        </w:rPr>
        <w:t>，补拧时不得使用电动扳手二次施拧，应使用</w:t>
      </w:r>
      <w:r>
        <w:rPr>
          <w:sz w:val="22"/>
          <w:szCs w:val="22"/>
        </w:rPr>
        <w:t xml:space="preserve"> </w:t>
      </w:r>
      <w:r>
        <w:rPr>
          <w:sz w:val="22"/>
          <w:szCs w:val="22"/>
          <w:spacing w:val="10"/>
        </w:rPr>
        <w:t>检查扳手直接将其施拧到终拧值；</w:t>
      </w:r>
      <w:r>
        <w:rPr>
          <w:sz w:val="22"/>
          <w:szCs w:val="22"/>
          <w:spacing w:val="-44"/>
        </w:rPr>
        <w:t xml:space="preserve"> </w:t>
      </w:r>
      <w:r>
        <w:rPr>
          <w:sz w:val="22"/>
          <w:szCs w:val="22"/>
          <w:spacing w:val="10"/>
        </w:rPr>
        <w:t>对超拧或垫圈转</w:t>
      </w:r>
      <w:r>
        <w:rPr>
          <w:sz w:val="22"/>
          <w:szCs w:val="22"/>
          <w:spacing w:val="9"/>
        </w:rPr>
        <w:t>动的螺栓应进行更换，更换后应</w:t>
      </w:r>
      <w:r>
        <w:rPr>
          <w:sz w:val="22"/>
          <w:szCs w:val="22"/>
        </w:rPr>
        <w:t xml:space="preserve"> </w:t>
      </w:r>
      <w:r>
        <w:rPr>
          <w:sz w:val="22"/>
          <w:szCs w:val="22"/>
          <w:spacing w:val="9"/>
        </w:rPr>
        <w:t>使用检查扳手直接将其施拧到终拧值，并应在螺栓处做出标记。</w:t>
      </w:r>
    </w:p>
    <w:p>
      <w:pPr>
        <w:pStyle w:val="BodyText"/>
        <w:ind w:left="42" w:right="14" w:firstLine="211"/>
        <w:spacing w:before="246" w:line="217" w:lineRule="auto"/>
        <w:rPr>
          <w:sz w:val="22"/>
          <w:szCs w:val="22"/>
        </w:rPr>
      </w:pPr>
      <w:r>
        <w:rPr>
          <w:rFonts w:ascii="Times New Roman" w:hAnsi="Times New Roman" w:eastAsia="Times New Roman" w:cs="Times New Roman"/>
          <w:sz w:val="22"/>
          <w:szCs w:val="22"/>
          <w:spacing w:val="9"/>
        </w:rPr>
        <w:t>6    </w:t>
      </w:r>
      <w:r>
        <w:rPr>
          <w:sz w:val="22"/>
          <w:szCs w:val="22"/>
          <w:spacing w:val="9"/>
        </w:rPr>
        <w:t>检查终拧扭矩时宜采用 “松扣回扣法</w:t>
      </w:r>
      <w:r>
        <w:rPr>
          <w:sz w:val="22"/>
          <w:szCs w:val="22"/>
          <w:spacing w:val="-43"/>
        </w:rPr>
        <w:t xml:space="preserve"> </w:t>
      </w:r>
      <w:r>
        <w:rPr>
          <w:sz w:val="22"/>
          <w:szCs w:val="22"/>
          <w:spacing w:val="9"/>
        </w:rPr>
        <w:t>”。检查时应先在被检的螺</w:t>
      </w:r>
      <w:r>
        <w:rPr>
          <w:sz w:val="22"/>
          <w:szCs w:val="22"/>
          <w:spacing w:val="8"/>
        </w:rPr>
        <w:t>栓与螺母上划</w:t>
      </w:r>
      <w:r>
        <w:rPr>
          <w:sz w:val="22"/>
          <w:szCs w:val="22"/>
        </w:rPr>
        <w:t xml:space="preserve"> </w:t>
      </w:r>
      <w:r>
        <w:rPr>
          <w:sz w:val="22"/>
          <w:szCs w:val="22"/>
          <w:spacing w:val="9"/>
        </w:rPr>
        <w:t>出标记线，然后将螺母拧松退回 </w:t>
      </w:r>
      <w:r>
        <w:rPr>
          <w:rFonts w:ascii="Times New Roman" w:hAnsi="Times New Roman" w:eastAsia="Times New Roman" w:cs="Times New Roman"/>
          <w:sz w:val="22"/>
          <w:szCs w:val="22"/>
          <w:spacing w:val="9"/>
        </w:rPr>
        <w:t>30</w:t>
      </w:r>
      <w:r>
        <w:rPr>
          <w:rFonts w:ascii="Times New Roman" w:hAnsi="Times New Roman" w:eastAsia="Times New Roman" w:cs="Times New Roman"/>
          <w:sz w:val="22"/>
          <w:szCs w:val="22"/>
          <w:spacing w:val="-23"/>
        </w:rPr>
        <w:t xml:space="preserve"> </w:t>
      </w:r>
      <w:r>
        <w:rPr>
          <w:sz w:val="22"/>
          <w:szCs w:val="22"/>
          <w:spacing w:val="9"/>
        </w:rPr>
        <w:t>°</w:t>
      </w:r>
      <w:r>
        <w:rPr>
          <w:sz w:val="22"/>
          <w:szCs w:val="22"/>
          <w:spacing w:val="-45"/>
        </w:rPr>
        <w:t xml:space="preserve"> </w:t>
      </w:r>
      <w:r>
        <w:rPr>
          <w:sz w:val="22"/>
          <w:szCs w:val="22"/>
          <w:spacing w:val="9"/>
        </w:rPr>
        <w:t>,  再采用检查扳手将螺母重新拧至原来位置，</w:t>
      </w:r>
    </w:p>
    <w:p>
      <w:pPr>
        <w:spacing w:line="217" w:lineRule="auto"/>
        <w:sectPr>
          <w:headerReference w:type="default" r:id="rId7"/>
          <w:footerReference w:type="default" r:id="rId681"/>
          <w:pgSz w:w="11906" w:h="16838"/>
          <w:pgMar w:top="1166" w:right="1785" w:bottom="1156" w:left="1785" w:header="829" w:footer="994" w:gutter="0"/>
        </w:sectPr>
        <w:rPr>
          <w:sz w:val="22"/>
          <w:szCs w:val="22"/>
        </w:rPr>
      </w:pPr>
    </w:p>
    <w:p>
      <w:pPr>
        <w:spacing w:line="260" w:lineRule="auto"/>
        <w:rPr>
          <w:rFonts w:ascii="Arial"/>
          <w:sz w:val="21"/>
        </w:rPr>
      </w:pPr>
      <w:r/>
    </w:p>
    <w:p>
      <w:pPr>
        <w:pStyle w:val="BodyText"/>
        <w:ind w:left="32" w:right="11" w:hanging="9"/>
        <w:spacing w:before="100" w:line="243" w:lineRule="auto"/>
        <w:rPr>
          <w:sz w:val="22"/>
          <w:szCs w:val="22"/>
        </w:rPr>
      </w:pPr>
      <w:r>
        <w:rPr>
          <w:sz w:val="22"/>
          <w:szCs w:val="22"/>
          <w:spacing w:val="9"/>
        </w:rPr>
        <w:t>使所划标记线重合，测定并记录此时的扭矩值，该扭矩值在（</w:t>
      </w:r>
      <w:r>
        <w:rPr>
          <w:rFonts w:ascii="Times New Roman" w:hAnsi="Times New Roman" w:eastAsia="Times New Roman" w:cs="Times New Roman"/>
          <w:sz w:val="22"/>
          <w:szCs w:val="22"/>
          <w:spacing w:val="9"/>
        </w:rPr>
        <w:t>0.9</w:t>
      </w:r>
      <w:r>
        <w:rPr>
          <w:sz w:val="22"/>
          <w:szCs w:val="22"/>
          <w:spacing w:val="9"/>
        </w:rPr>
        <w:t>～</w:t>
      </w:r>
      <w:r>
        <w:rPr>
          <w:rFonts w:ascii="Times New Roman" w:hAnsi="Times New Roman" w:eastAsia="Times New Roman" w:cs="Times New Roman"/>
          <w:sz w:val="22"/>
          <w:szCs w:val="22"/>
          <w:spacing w:val="9"/>
        </w:rPr>
        <w:t>1.</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9"/>
        </w:rPr>
        <w:t>1</w:t>
      </w:r>
      <w:r>
        <w:rPr>
          <w:sz w:val="22"/>
          <w:szCs w:val="22"/>
          <w:spacing w:val="9"/>
        </w:rPr>
        <w:t>）</w:t>
      </w:r>
      <w:r>
        <w:rPr>
          <w:rFonts w:ascii="Times New Roman" w:hAnsi="Times New Roman" w:eastAsia="Times New Roman" w:cs="Times New Roman"/>
          <w:sz w:val="22"/>
          <w:szCs w:val="22"/>
        </w:rPr>
        <w:t>T</w:t>
      </w:r>
      <w:r>
        <w:rPr>
          <w:rFonts w:ascii="Times New Roman" w:hAnsi="Times New Roman" w:eastAsia="Times New Roman" w:cs="Times New Roman"/>
          <w:sz w:val="14"/>
          <w:szCs w:val="14"/>
          <w:position w:val="-1"/>
        </w:rPr>
        <w:t>ch</w:t>
      </w:r>
      <w:r>
        <w:rPr>
          <w:rFonts w:ascii="Times New Roman" w:hAnsi="Times New Roman" w:eastAsia="Times New Roman" w:cs="Times New Roman"/>
          <w:sz w:val="14"/>
          <w:szCs w:val="14"/>
          <w:spacing w:val="20"/>
          <w:w w:val="102"/>
          <w:position w:val="-1"/>
        </w:rPr>
        <w:t xml:space="preserve"> </w:t>
      </w:r>
      <w:r>
        <w:rPr>
          <w:sz w:val="22"/>
          <w:szCs w:val="22"/>
          <w:spacing w:val="9"/>
        </w:rPr>
        <w:t>范围内</w:t>
      </w:r>
      <w:r>
        <w:rPr>
          <w:sz w:val="22"/>
          <w:szCs w:val="22"/>
        </w:rPr>
        <w:t xml:space="preserve"> </w:t>
      </w:r>
      <w:r>
        <w:rPr>
          <w:sz w:val="22"/>
          <w:szCs w:val="22"/>
          <w:spacing w:val="7"/>
        </w:rPr>
        <w:t>时判定为合格</w:t>
      </w:r>
      <w:r>
        <w:rPr>
          <w:sz w:val="22"/>
          <w:szCs w:val="22"/>
          <w:spacing w:val="-42"/>
        </w:rPr>
        <w:t xml:space="preserve"> </w:t>
      </w:r>
      <w:r>
        <w:rPr>
          <w:sz w:val="22"/>
          <w:szCs w:val="22"/>
          <w:spacing w:val="7"/>
        </w:rPr>
        <w:t>。</w:t>
      </w:r>
      <w:r>
        <w:rPr>
          <w:rFonts w:ascii="Times New Roman" w:hAnsi="Times New Roman" w:eastAsia="Times New Roman" w:cs="Times New Roman"/>
          <w:sz w:val="22"/>
          <w:szCs w:val="22"/>
        </w:rPr>
        <w:t>T</w:t>
      </w:r>
      <w:r>
        <w:rPr>
          <w:rFonts w:ascii="Times New Roman" w:hAnsi="Times New Roman" w:eastAsia="Times New Roman" w:cs="Times New Roman"/>
          <w:sz w:val="14"/>
          <w:szCs w:val="14"/>
          <w:position w:val="-1"/>
        </w:rPr>
        <w:t>ch</w:t>
      </w:r>
      <w:r>
        <w:rPr>
          <w:rFonts w:ascii="Times New Roman" w:hAnsi="Times New Roman" w:eastAsia="Times New Roman" w:cs="Times New Roman"/>
          <w:sz w:val="14"/>
          <w:szCs w:val="14"/>
          <w:spacing w:val="15"/>
          <w:w w:val="102"/>
          <w:position w:val="-1"/>
        </w:rPr>
        <w:t xml:space="preserve"> </w:t>
      </w:r>
      <w:r>
        <w:rPr>
          <w:sz w:val="22"/>
          <w:szCs w:val="22"/>
          <w:spacing w:val="7"/>
        </w:rPr>
        <w:t>为检验扭矩，应按式（</w:t>
      </w:r>
      <w:r>
        <w:rPr>
          <w:rFonts w:ascii="Times New Roman" w:hAnsi="Times New Roman" w:eastAsia="Times New Roman" w:cs="Times New Roman"/>
          <w:sz w:val="22"/>
          <w:szCs w:val="22"/>
          <w:spacing w:val="7"/>
        </w:rPr>
        <w:t>H.5.5</w:t>
      </w:r>
      <w:r>
        <w:rPr>
          <w:sz w:val="22"/>
          <w:szCs w:val="22"/>
          <w:spacing w:val="7"/>
        </w:rPr>
        <w:t>）</w:t>
      </w:r>
      <w:r>
        <w:rPr>
          <w:sz w:val="22"/>
          <w:szCs w:val="22"/>
          <w:spacing w:val="6"/>
        </w:rPr>
        <w:t>计算确定：</w:t>
      </w:r>
    </w:p>
    <w:p>
      <w:pPr>
        <w:pStyle w:val="BodyText"/>
        <w:ind w:right="19"/>
        <w:spacing w:line="214" w:lineRule="auto"/>
        <w:jc w:val="right"/>
        <w:rPr>
          <w:sz w:val="22"/>
          <w:szCs w:val="22"/>
        </w:rPr>
      </w:pPr>
      <w:r>
        <w:rPr>
          <w:rFonts w:ascii="Arial Unicode MS" w:hAnsi="Arial Unicode MS" w:eastAsia="Arial Unicode MS" w:cs="Arial Unicode MS"/>
          <w:sz w:val="22"/>
          <w:szCs w:val="22"/>
          <w:i/>
          <w:iCs/>
          <w:spacing w:val="-10"/>
        </w:rPr>
        <w:t>T</w:t>
      </w:r>
      <w:r>
        <w:rPr>
          <w:rFonts w:ascii="Arial Unicode MS" w:hAnsi="Arial Unicode MS" w:eastAsia="Arial Unicode MS" w:cs="Arial Unicode MS"/>
          <w:sz w:val="14"/>
          <w:szCs w:val="14"/>
          <w:i/>
          <w:iCs/>
          <w:spacing w:val="-10"/>
          <w:position w:val="-1"/>
        </w:rPr>
        <w:t>ch</w:t>
      </w:r>
      <w:r>
        <w:rPr>
          <w:rFonts w:ascii="Arial Unicode MS" w:hAnsi="Arial Unicode MS" w:eastAsia="Arial Unicode MS" w:cs="Arial Unicode MS"/>
          <w:sz w:val="14"/>
          <w:szCs w:val="14"/>
          <w:spacing w:val="-1"/>
          <w:position w:val="-1"/>
        </w:rPr>
        <w:t xml:space="preserve"> </w:t>
      </w:r>
      <w:r>
        <w:rPr>
          <w:sz w:val="22"/>
          <w:szCs w:val="22"/>
          <w:spacing w:val="-7"/>
        </w:rPr>
        <w:t>＝</w:t>
      </w:r>
      <w:r>
        <w:rPr>
          <w:rFonts w:ascii="Arial Unicode MS" w:hAnsi="Arial Unicode MS" w:eastAsia="Arial Unicode MS" w:cs="Arial Unicode MS"/>
          <w:sz w:val="22"/>
          <w:szCs w:val="22"/>
          <w:i/>
          <w:iCs/>
          <w:spacing w:val="-7"/>
        </w:rPr>
        <w:t>K▪D▪P</w:t>
      </w:r>
      <w:r>
        <w:rPr>
          <w:sz w:val="22"/>
          <w:szCs w:val="22"/>
          <w:spacing w:val="-7"/>
        </w:rPr>
        <w:t>（</w:t>
      </w:r>
      <w:r>
        <w:rPr>
          <w:rFonts w:ascii="Times New Roman" w:hAnsi="Times New Roman" w:eastAsia="Times New Roman" w:cs="Times New Roman"/>
          <w:sz w:val="22"/>
          <w:szCs w:val="22"/>
          <w:spacing w:val="-7"/>
        </w:rPr>
        <w:t>H.5.5</w:t>
      </w:r>
      <w:r>
        <w:rPr>
          <w:sz w:val="22"/>
          <w:szCs w:val="22"/>
          <w:spacing w:val="-7"/>
        </w:rPr>
        <w:t>）</w:t>
      </w:r>
    </w:p>
    <w:p>
      <w:pPr>
        <w:pStyle w:val="BodyText"/>
        <w:ind w:left="27"/>
        <w:spacing w:before="46" w:line="214" w:lineRule="auto"/>
        <w:rPr>
          <w:sz w:val="22"/>
          <w:szCs w:val="22"/>
        </w:rPr>
      </w:pPr>
      <w:r>
        <w:rPr>
          <w:sz w:val="22"/>
          <w:szCs w:val="22"/>
          <w:spacing w:val="6"/>
        </w:rPr>
        <w:t>式中：</w:t>
      </w:r>
      <w:r>
        <w:rPr>
          <w:sz w:val="22"/>
          <w:szCs w:val="22"/>
          <w:spacing w:val="-43"/>
        </w:rPr>
        <w:t xml:space="preserve"> </w:t>
      </w:r>
      <w:r>
        <w:rPr>
          <w:rFonts w:ascii="Arial Unicode MS" w:hAnsi="Arial Unicode MS" w:eastAsia="Arial Unicode MS" w:cs="Arial Unicode MS"/>
          <w:sz w:val="22"/>
          <w:szCs w:val="22"/>
          <w:i/>
          <w:iCs/>
        </w:rPr>
        <w:t>T</w:t>
      </w:r>
      <w:r>
        <w:rPr>
          <w:rFonts w:ascii="Arial Unicode MS" w:hAnsi="Arial Unicode MS" w:eastAsia="Arial Unicode MS" w:cs="Arial Unicode MS"/>
          <w:sz w:val="14"/>
          <w:szCs w:val="14"/>
          <w:i/>
          <w:iCs/>
          <w:position w:val="-1"/>
        </w:rPr>
        <w:t>ch</w:t>
      </w:r>
      <w:r>
        <w:rPr>
          <w:sz w:val="22"/>
          <w:szCs w:val="22"/>
          <w:spacing w:val="6"/>
        </w:rPr>
        <w:t>——检验扭矩（</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spacing w:val="33"/>
        </w:rPr>
        <w:t xml:space="preserve"> </w:t>
      </w:r>
      <w:r>
        <w:rPr>
          <w:sz w:val="22"/>
          <w:szCs w:val="22"/>
          <w:spacing w:val="6"/>
        </w:rPr>
        <w:t>·</w:t>
      </w:r>
      <w:r>
        <w:rPr>
          <w:rFonts w:ascii="Times New Roman" w:hAnsi="Times New Roman" w:eastAsia="Times New Roman" w:cs="Times New Roman"/>
          <w:sz w:val="22"/>
          <w:szCs w:val="22"/>
          <w:spacing w:val="6"/>
        </w:rPr>
        <w:t>m</w:t>
      </w:r>
      <w:r>
        <w:rPr>
          <w:sz w:val="22"/>
          <w:szCs w:val="22"/>
          <w:spacing w:val="-34"/>
        </w:rPr>
        <w:t>）；</w:t>
      </w:r>
    </w:p>
    <w:p>
      <w:pPr>
        <w:pStyle w:val="BodyText"/>
        <w:ind w:left="468"/>
        <w:spacing w:before="50" w:line="197" w:lineRule="auto"/>
        <w:rPr>
          <w:sz w:val="22"/>
          <w:szCs w:val="22"/>
        </w:rPr>
      </w:pPr>
      <w:r>
        <w:rPr>
          <w:rFonts w:ascii="Arial Unicode MS" w:hAnsi="Arial Unicode MS" w:eastAsia="Arial Unicode MS" w:cs="Arial Unicode MS"/>
          <w:sz w:val="22"/>
          <w:szCs w:val="22"/>
          <w:i/>
          <w:iCs/>
          <w:spacing w:val="9"/>
        </w:rPr>
        <w:t>K</w:t>
      </w:r>
      <w:r>
        <w:rPr>
          <w:sz w:val="22"/>
          <w:szCs w:val="22"/>
          <w:spacing w:val="9"/>
        </w:rPr>
        <w:t>——测定的扭矩系数；</w:t>
      </w:r>
    </w:p>
    <w:p>
      <w:pPr>
        <w:pStyle w:val="BodyText"/>
        <w:ind w:left="468"/>
        <w:spacing w:before="77" w:line="196" w:lineRule="auto"/>
        <w:rPr>
          <w:sz w:val="22"/>
          <w:szCs w:val="22"/>
        </w:rPr>
      </w:pPr>
      <w:r>
        <w:rPr>
          <w:rFonts w:ascii="Arial Unicode MS" w:hAnsi="Arial Unicode MS" w:eastAsia="Arial Unicode MS" w:cs="Arial Unicode MS"/>
          <w:sz w:val="22"/>
          <w:szCs w:val="22"/>
          <w:i/>
          <w:iCs/>
          <w:spacing w:val="8"/>
        </w:rPr>
        <w:t>D</w:t>
      </w:r>
      <w:r>
        <w:rPr>
          <w:sz w:val="22"/>
          <w:szCs w:val="22"/>
          <w:spacing w:val="8"/>
        </w:rPr>
        <w:t>——螺栓公称直径（</w:t>
      </w:r>
      <w:r>
        <w:rPr>
          <w:sz w:val="22"/>
          <w:szCs w:val="22"/>
          <w:spacing w:val="-37"/>
        </w:rPr>
        <w:t xml:space="preserve"> </w:t>
      </w:r>
      <w:r>
        <w:rPr>
          <w:rFonts w:ascii="Times New Roman" w:hAnsi="Times New Roman" w:eastAsia="Times New Roman" w:cs="Times New Roman"/>
          <w:sz w:val="22"/>
          <w:szCs w:val="22"/>
        </w:rPr>
        <w:t>mm</w:t>
      </w:r>
      <w:r>
        <w:rPr>
          <w:sz w:val="22"/>
          <w:szCs w:val="22"/>
          <w:spacing w:val="-38"/>
        </w:rPr>
        <w:t>）；</w:t>
      </w:r>
    </w:p>
    <w:p>
      <w:pPr>
        <w:pStyle w:val="BodyText"/>
        <w:ind w:left="469"/>
        <w:spacing w:before="76" w:line="189" w:lineRule="auto"/>
        <w:rPr>
          <w:sz w:val="22"/>
          <w:szCs w:val="22"/>
        </w:rPr>
      </w:pPr>
      <w:r>
        <w:rPr>
          <w:rFonts w:ascii="Arial Unicode MS" w:hAnsi="Arial Unicode MS" w:eastAsia="Arial Unicode MS" w:cs="Arial Unicode MS"/>
          <w:sz w:val="22"/>
          <w:szCs w:val="22"/>
          <w:i/>
          <w:iCs/>
          <w:spacing w:val="6"/>
        </w:rPr>
        <w:t>P</w:t>
      </w:r>
      <w:r>
        <w:rPr>
          <w:sz w:val="22"/>
          <w:szCs w:val="22"/>
          <w:spacing w:val="6"/>
        </w:rPr>
        <w:t>——设计预拉力（</w:t>
      </w:r>
      <w:r>
        <w:rPr>
          <w:rFonts w:ascii="Times New Roman" w:hAnsi="Times New Roman" w:eastAsia="Times New Roman" w:cs="Times New Roman"/>
          <w:sz w:val="22"/>
          <w:szCs w:val="22"/>
        </w:rPr>
        <w:t>kN</w:t>
      </w:r>
      <w:r>
        <w:rPr>
          <w:sz w:val="22"/>
          <w:szCs w:val="22"/>
          <w:spacing w:val="-35"/>
        </w:rPr>
        <w:t>），</w:t>
      </w:r>
      <w:r>
        <w:rPr>
          <w:sz w:val="22"/>
          <w:szCs w:val="22"/>
          <w:spacing w:val="6"/>
        </w:rPr>
        <w:t>见表</w:t>
      </w:r>
      <w:r>
        <w:rPr>
          <w:sz w:val="22"/>
          <w:szCs w:val="22"/>
          <w:spacing w:val="-13"/>
        </w:rPr>
        <w:t xml:space="preserve"> </w:t>
      </w:r>
      <w:r>
        <w:rPr>
          <w:rFonts w:ascii="Times New Roman" w:hAnsi="Times New Roman" w:eastAsia="Times New Roman" w:cs="Times New Roman"/>
          <w:sz w:val="22"/>
          <w:szCs w:val="22"/>
          <w:spacing w:val="6"/>
        </w:rPr>
        <w:t>H.1.3</w:t>
      </w:r>
      <w:r>
        <w:rPr>
          <w:sz w:val="22"/>
          <w:szCs w:val="22"/>
          <w:spacing w:val="6"/>
        </w:rPr>
        <w:t>。</w:t>
      </w:r>
    </w:p>
    <w:p>
      <w:pPr>
        <w:pStyle w:val="BodyText"/>
        <w:ind w:left="22" w:right="11" w:firstLine="230"/>
        <w:spacing w:before="246" w:line="230" w:lineRule="auto"/>
        <w:rPr>
          <w:sz w:val="22"/>
          <w:szCs w:val="22"/>
        </w:rPr>
      </w:pPr>
      <w:r>
        <w:rPr>
          <w:rFonts w:ascii="Times New Roman" w:hAnsi="Times New Roman" w:eastAsia="Times New Roman" w:cs="Times New Roman"/>
          <w:sz w:val="22"/>
          <w:szCs w:val="22"/>
          <w:spacing w:val="9"/>
        </w:rPr>
        <w:t>7    </w:t>
      </w:r>
      <w:r>
        <w:rPr>
          <w:sz w:val="22"/>
          <w:szCs w:val="22"/>
          <w:spacing w:val="9"/>
        </w:rPr>
        <w:t>采用 “紧扣法</w:t>
      </w:r>
      <w:r>
        <w:rPr>
          <w:sz w:val="22"/>
          <w:szCs w:val="22"/>
          <w:spacing w:val="-45"/>
        </w:rPr>
        <w:t xml:space="preserve"> </w:t>
      </w:r>
      <w:r>
        <w:rPr>
          <w:sz w:val="22"/>
          <w:szCs w:val="22"/>
          <w:spacing w:val="9"/>
        </w:rPr>
        <w:t>”检查终拧扭矩时，应在检查前通过试验确定紧扣检查扭矩；且</w:t>
      </w:r>
      <w:r>
        <w:rPr>
          <w:sz w:val="22"/>
          <w:szCs w:val="22"/>
        </w:rPr>
        <w:t xml:space="preserve"> </w:t>
      </w:r>
      <w:r>
        <w:rPr>
          <w:sz w:val="22"/>
          <w:szCs w:val="22"/>
          <w:spacing w:val="11"/>
        </w:rPr>
        <w:t>在测定紧扣检查扭矩时</w:t>
      </w:r>
      <w:r>
        <w:rPr>
          <w:sz w:val="22"/>
          <w:szCs w:val="22"/>
          <w:spacing w:val="-43"/>
        </w:rPr>
        <w:t xml:space="preserve"> </w:t>
      </w:r>
      <w:r>
        <w:rPr>
          <w:sz w:val="22"/>
          <w:szCs w:val="22"/>
          <w:spacing w:val="11"/>
        </w:rPr>
        <w:t>，应确认高强度螺栓预拉力的误差在设计预拉力的</w:t>
      </w:r>
      <w:r>
        <w:rPr>
          <w:sz w:val="22"/>
          <w:szCs w:val="22"/>
          <w:spacing w:val="-10"/>
        </w:rPr>
        <w:t xml:space="preserve"> </w:t>
      </w:r>
      <w:r>
        <w:rPr>
          <w:rFonts w:ascii="Times New Roman" w:hAnsi="Times New Roman" w:eastAsia="Times New Roman" w:cs="Times New Roman"/>
          <w:sz w:val="22"/>
          <w:szCs w:val="22"/>
          <w:spacing w:val="11"/>
        </w:rPr>
        <w:t>2</w:t>
      </w:r>
      <w:r>
        <w:rPr>
          <w:sz w:val="22"/>
          <w:szCs w:val="22"/>
          <w:spacing w:val="10"/>
        </w:rPr>
        <w:t>％范围</w:t>
      </w:r>
      <w:r>
        <w:rPr>
          <w:sz w:val="22"/>
          <w:szCs w:val="22"/>
        </w:rPr>
        <w:t xml:space="preserve"> </w:t>
      </w:r>
      <w:r>
        <w:rPr>
          <w:sz w:val="22"/>
          <w:szCs w:val="22"/>
          <w:spacing w:val="8"/>
        </w:rPr>
        <w:t>内。</w:t>
      </w:r>
      <w:r>
        <w:rPr>
          <w:sz w:val="22"/>
          <w:szCs w:val="22"/>
          <w:spacing w:val="-41"/>
        </w:rPr>
        <w:t xml:space="preserve"> </w:t>
      </w:r>
      <w:r>
        <w:rPr>
          <w:sz w:val="22"/>
          <w:szCs w:val="22"/>
          <w:spacing w:val="8"/>
        </w:rPr>
        <w:t>检查时，测得螺母与螺栓发生微小相对转角时的扭矩值在 </w:t>
      </w:r>
      <w:r>
        <w:rPr>
          <w:rFonts w:ascii="Times New Roman" w:hAnsi="Times New Roman" w:eastAsia="Times New Roman" w:cs="Times New Roman"/>
          <w:sz w:val="22"/>
          <w:szCs w:val="22"/>
          <w:spacing w:val="8"/>
        </w:rPr>
        <w:t>0.9</w:t>
      </w:r>
      <w:r>
        <w:rPr>
          <w:sz w:val="22"/>
          <w:szCs w:val="22"/>
          <w:spacing w:val="8"/>
        </w:rPr>
        <w:t>～</w:t>
      </w:r>
      <w:r>
        <w:rPr>
          <w:rFonts w:ascii="Times New Roman" w:hAnsi="Times New Roman" w:eastAsia="Times New Roman" w:cs="Times New Roman"/>
          <w:sz w:val="22"/>
          <w:szCs w:val="22"/>
          <w:spacing w:val="8"/>
        </w:rPr>
        <w:t>1.1 </w:t>
      </w:r>
      <w:r>
        <w:rPr>
          <w:sz w:val="22"/>
          <w:szCs w:val="22"/>
          <w:spacing w:val="8"/>
        </w:rPr>
        <w:t>倍紧扣检查</w:t>
      </w:r>
      <w:r>
        <w:rPr>
          <w:sz w:val="22"/>
          <w:szCs w:val="22"/>
        </w:rPr>
        <w:t xml:space="preserve"> </w:t>
      </w:r>
      <w:r>
        <w:rPr>
          <w:sz w:val="22"/>
          <w:szCs w:val="22"/>
          <w:spacing w:val="8"/>
        </w:rPr>
        <w:t>扭矩范围内时，应判定为合格。</w:t>
      </w:r>
    </w:p>
    <w:p>
      <w:pPr>
        <w:pStyle w:val="BodyText"/>
        <w:ind w:left="23" w:right="16" w:firstLine="234"/>
        <w:spacing w:before="243" w:line="217" w:lineRule="auto"/>
        <w:rPr>
          <w:sz w:val="22"/>
          <w:szCs w:val="22"/>
        </w:rPr>
      </w:pPr>
      <w:r>
        <w:rPr>
          <w:rFonts w:ascii="Times New Roman" w:hAnsi="Times New Roman" w:eastAsia="Times New Roman" w:cs="Times New Roman"/>
          <w:sz w:val="22"/>
          <w:szCs w:val="22"/>
          <w:spacing w:val="6"/>
        </w:rPr>
        <w:t>8    </w:t>
      </w:r>
      <w:r>
        <w:rPr>
          <w:sz w:val="22"/>
          <w:szCs w:val="22"/>
          <w:spacing w:val="6"/>
        </w:rPr>
        <w:t>高强度螺栓连接副终拧扭矩检查合格后，应在栓群边的适当位置标识检查人员</w:t>
      </w:r>
      <w:r>
        <w:rPr>
          <w:sz w:val="22"/>
          <w:szCs w:val="22"/>
          <w:spacing w:val="14"/>
        </w:rPr>
        <w:t xml:space="preserve"> </w:t>
      </w:r>
      <w:r>
        <w:rPr>
          <w:sz w:val="22"/>
          <w:szCs w:val="22"/>
          <w:spacing w:val="9"/>
        </w:rPr>
        <w:t>和日期信息，并应及时进行高强度螺栓处的腻缝封闭和涂装。</w:t>
      </w:r>
    </w:p>
    <w:p>
      <w:pPr>
        <w:spacing w:line="217" w:lineRule="auto"/>
        <w:sectPr>
          <w:headerReference w:type="default" r:id="rId682"/>
          <w:footerReference w:type="default" r:id="rId683"/>
          <w:pgSz w:w="11906" w:h="16838"/>
          <w:pgMar w:top="1166" w:right="1785" w:bottom="1146" w:left="1785" w:header="829" w:footer="984" w:gutter="0"/>
        </w:sectPr>
        <w:rPr>
          <w:sz w:val="22"/>
          <w:szCs w:val="22"/>
        </w:rPr>
      </w:pPr>
    </w:p>
    <w:p>
      <w:pPr>
        <w:spacing w:line="272" w:lineRule="auto"/>
        <w:rPr>
          <w:rFonts w:ascii="Arial"/>
          <w:sz w:val="21"/>
        </w:rPr>
      </w:pPr>
      <w:r>
        <w:pict>
          <v:shape id="_x0000_s11278" style="position:absolute;margin-left:90pt;margin-top:48.65pt;mso-position-vertical-relative:page;mso-position-horizontal-relative:page;width:432pt;height:0.75pt;z-index:277097472;" o:allowincell="f" fillcolor="#000000" filled="true" stroked="false" coordsize="8640,15" coordorigin="0,0" path="m,l8640,0l8640,14l0,14l0,0xe"/>
        </w:pict>
      </w:r>
      <w:r/>
    </w:p>
    <w:p>
      <w:pPr>
        <w:spacing w:line="273" w:lineRule="auto"/>
        <w:rPr>
          <w:rFonts w:ascii="Arial"/>
          <w:sz w:val="21"/>
        </w:rPr>
      </w:pPr>
      <w:r/>
    </w:p>
    <w:p>
      <w:pPr>
        <w:spacing w:line="273" w:lineRule="auto"/>
        <w:rPr>
          <w:rFonts w:ascii="Arial"/>
          <w:sz w:val="21"/>
        </w:rPr>
      </w:pPr>
      <w:r/>
    </w:p>
    <w:p>
      <w:pPr>
        <w:pStyle w:val="BodyText"/>
        <w:ind w:left="338"/>
        <w:spacing w:before="142" w:line="222" w:lineRule="auto"/>
        <w:outlineLvl w:val="0"/>
        <w:rPr>
          <w:sz w:val="31"/>
          <w:szCs w:val="31"/>
        </w:rPr>
      </w:pPr>
      <w:bookmarkStart w:name="bookmark83" w:id="139"/>
      <w:bookmarkEnd w:id="139"/>
      <w:r>
        <w:rPr>
          <w:sz w:val="31"/>
          <w:szCs w:val="31"/>
          <w:b/>
          <w:bCs/>
          <w:spacing w:val="4"/>
        </w:rPr>
        <w:t>附录</w:t>
      </w:r>
      <w:r>
        <w:rPr>
          <w:sz w:val="31"/>
          <w:szCs w:val="31"/>
          <w:spacing w:val="-6"/>
        </w:rPr>
        <w:t xml:space="preserve"> </w:t>
      </w:r>
      <w:r>
        <w:rPr>
          <w:sz w:val="31"/>
          <w:szCs w:val="31"/>
          <w:b/>
          <w:bCs/>
          <w:spacing w:val="4"/>
        </w:rPr>
        <w:t>J</w:t>
      </w:r>
      <w:r>
        <w:rPr>
          <w:sz w:val="31"/>
          <w:szCs w:val="31"/>
          <w:spacing w:val="4"/>
        </w:rPr>
        <w:t xml:space="preserve">   </w:t>
      </w:r>
      <w:r>
        <w:rPr>
          <w:sz w:val="31"/>
          <w:szCs w:val="31"/>
          <w:b/>
          <w:bCs/>
          <w:spacing w:val="4"/>
        </w:rPr>
        <w:t>高强度环槽铆钉安装铆接工艺规程</w:t>
      </w:r>
    </w:p>
    <w:p>
      <w:pPr>
        <w:pStyle w:val="BodyText"/>
        <w:ind w:left="230"/>
        <w:spacing w:before="273" w:line="192" w:lineRule="auto"/>
        <w:rPr>
          <w:sz w:val="24"/>
          <w:szCs w:val="24"/>
        </w:rPr>
      </w:pPr>
      <w:r>
        <w:rPr>
          <w:sz w:val="24"/>
          <w:szCs w:val="24"/>
          <w:b/>
          <w:bCs/>
          <w:spacing w:val="-7"/>
        </w:rPr>
        <w:t>J.1</w:t>
      </w:r>
      <w:r>
        <w:rPr>
          <w:sz w:val="24"/>
          <w:szCs w:val="24"/>
          <w:spacing w:val="-7"/>
        </w:rPr>
        <w:t xml:space="preserve"> </w:t>
      </w:r>
      <w:r>
        <w:rPr>
          <w:sz w:val="24"/>
          <w:szCs w:val="24"/>
          <w:b/>
          <w:bCs/>
          <w:spacing w:val="-7"/>
        </w:rPr>
        <w:t>一般要求</w:t>
      </w:r>
    </w:p>
    <w:p>
      <w:pPr>
        <w:spacing w:line="293" w:lineRule="auto"/>
        <w:rPr>
          <w:rFonts w:ascii="Arial"/>
          <w:sz w:val="21"/>
        </w:rPr>
      </w:pPr>
      <w:r/>
    </w:p>
    <w:p>
      <w:pPr>
        <w:pStyle w:val="BodyText"/>
        <w:ind w:left="232"/>
        <w:spacing w:before="100" w:line="189" w:lineRule="auto"/>
        <w:rPr>
          <w:sz w:val="22"/>
          <w:szCs w:val="22"/>
        </w:rPr>
      </w:pPr>
      <w:r>
        <w:rPr>
          <w:sz w:val="22"/>
          <w:szCs w:val="22"/>
          <w:b/>
          <w:bCs/>
          <w:spacing w:val="9"/>
        </w:rPr>
        <w:t>J.1.1</w:t>
      </w:r>
      <w:r>
        <w:rPr>
          <w:sz w:val="22"/>
          <w:szCs w:val="22"/>
          <w:spacing w:val="9"/>
        </w:rPr>
        <w:t xml:space="preserve"> 每套高强度环槽铆钉连接副应为一根铆钉和一个</w:t>
      </w:r>
      <w:r>
        <w:rPr>
          <w:sz w:val="22"/>
          <w:szCs w:val="22"/>
          <w:spacing w:val="8"/>
        </w:rPr>
        <w:t>套环，并应配套使用。</w:t>
      </w:r>
    </w:p>
    <w:p>
      <w:pPr>
        <w:spacing w:line="315" w:lineRule="auto"/>
        <w:rPr>
          <w:rFonts w:ascii="Arial"/>
          <w:sz w:val="21"/>
        </w:rPr>
      </w:pPr>
      <w:r/>
    </w:p>
    <w:p>
      <w:pPr>
        <w:pStyle w:val="BodyText"/>
        <w:ind w:left="8" w:right="60" w:firstLine="224"/>
        <w:spacing w:before="100" w:line="247" w:lineRule="auto"/>
        <w:rPr>
          <w:sz w:val="22"/>
          <w:szCs w:val="22"/>
        </w:rPr>
      </w:pPr>
      <w:r>
        <w:rPr>
          <w:sz w:val="22"/>
          <w:szCs w:val="22"/>
          <w:b/>
          <w:bCs/>
          <w:spacing w:val="7"/>
        </w:rPr>
        <w:t>J.1.2</w:t>
      </w:r>
      <w:r>
        <w:rPr>
          <w:sz w:val="22"/>
          <w:szCs w:val="22"/>
          <w:spacing w:val="7"/>
        </w:rPr>
        <w:t xml:space="preserve"> 当环境温度低于</w:t>
      </w:r>
      <w:r>
        <w:rPr>
          <w:rFonts w:ascii="Times New Roman" w:hAnsi="Times New Roman" w:eastAsia="Times New Roman" w:cs="Times New Roman"/>
          <w:sz w:val="22"/>
          <w:szCs w:val="22"/>
          <w:spacing w:val="7"/>
        </w:rPr>
        <w:t>-10</w:t>
      </w:r>
      <w:r>
        <w:rPr>
          <w:sz w:val="22"/>
          <w:szCs w:val="22"/>
          <w:spacing w:val="7"/>
        </w:rPr>
        <w:t>℃</w:t>
      </w:r>
      <w:r>
        <w:rPr>
          <w:sz w:val="22"/>
          <w:szCs w:val="22"/>
          <w:spacing w:val="-31"/>
        </w:rPr>
        <w:t xml:space="preserve"> </w:t>
      </w:r>
      <w:r>
        <w:rPr>
          <w:sz w:val="22"/>
          <w:szCs w:val="22"/>
          <w:spacing w:val="7"/>
        </w:rPr>
        <w:t>、摩擦面潮湿或暴露于雨雪中时，不得进行铆钉的安装和</w:t>
      </w:r>
      <w:r>
        <w:rPr>
          <w:sz w:val="22"/>
          <w:szCs w:val="22"/>
        </w:rPr>
        <w:t xml:space="preserve"> </w:t>
      </w:r>
      <w:r>
        <w:rPr>
          <w:sz w:val="22"/>
          <w:szCs w:val="22"/>
          <w:spacing w:val="7"/>
        </w:rPr>
        <w:t>铆接作业；</w:t>
      </w:r>
      <w:r>
        <w:rPr>
          <w:sz w:val="22"/>
          <w:szCs w:val="22"/>
          <w:spacing w:val="-26"/>
        </w:rPr>
        <w:t xml:space="preserve"> </w:t>
      </w:r>
      <w:r>
        <w:rPr>
          <w:sz w:val="22"/>
          <w:szCs w:val="22"/>
          <w:spacing w:val="7"/>
        </w:rPr>
        <w:t>雨雪后施工时，应保证铆接板面干燥。</w:t>
      </w:r>
    </w:p>
    <w:p>
      <w:pPr>
        <w:pStyle w:val="BodyText"/>
        <w:ind w:left="232"/>
        <w:spacing w:before="295" w:line="189" w:lineRule="auto"/>
        <w:rPr>
          <w:sz w:val="22"/>
          <w:szCs w:val="22"/>
        </w:rPr>
      </w:pPr>
      <w:r>
        <w:rPr>
          <w:sz w:val="22"/>
          <w:szCs w:val="22"/>
          <w:b/>
          <w:bCs/>
          <w:spacing w:val="8"/>
        </w:rPr>
        <w:t>J.1.3</w:t>
      </w:r>
      <w:r>
        <w:rPr>
          <w:sz w:val="22"/>
          <w:szCs w:val="22"/>
          <w:spacing w:val="8"/>
        </w:rPr>
        <w:t xml:space="preserve"> 高强度环槽铆钉连接副在安装和铆接作业</w:t>
      </w:r>
      <w:r>
        <w:rPr>
          <w:sz w:val="22"/>
          <w:szCs w:val="22"/>
          <w:spacing w:val="7"/>
        </w:rPr>
        <w:t>时，应遵守相关的安全作业规定。</w:t>
      </w:r>
    </w:p>
    <w:p>
      <w:pPr>
        <w:spacing w:line="314" w:lineRule="auto"/>
        <w:rPr>
          <w:rFonts w:ascii="Arial"/>
          <w:sz w:val="21"/>
        </w:rPr>
      </w:pPr>
      <w:r/>
    </w:p>
    <w:p>
      <w:pPr>
        <w:pStyle w:val="BodyText"/>
        <w:ind w:left="232"/>
        <w:spacing w:before="101" w:line="196" w:lineRule="auto"/>
        <w:rPr>
          <w:sz w:val="22"/>
          <w:szCs w:val="22"/>
        </w:rPr>
      </w:pPr>
      <w:r>
        <w:rPr>
          <w:sz w:val="22"/>
          <w:szCs w:val="22"/>
          <w:b/>
          <w:bCs/>
          <w:spacing w:val="7"/>
        </w:rPr>
        <w:t>J.1.4</w:t>
      </w:r>
      <w:r>
        <w:rPr>
          <w:sz w:val="22"/>
          <w:szCs w:val="22"/>
          <w:spacing w:val="7"/>
        </w:rPr>
        <w:t xml:space="preserve"> 高强度环槽铆钉的预拉力值应符合表</w:t>
      </w:r>
      <w:r>
        <w:rPr>
          <w:sz w:val="22"/>
          <w:szCs w:val="22"/>
          <w:spacing w:val="-7"/>
        </w:rPr>
        <w:t xml:space="preserve"> </w:t>
      </w:r>
      <w:r>
        <w:rPr>
          <w:sz w:val="22"/>
          <w:szCs w:val="22"/>
          <w:spacing w:val="7"/>
        </w:rPr>
        <w:t>H.1.3 的规定。</w:t>
      </w:r>
    </w:p>
    <w:p>
      <w:pPr>
        <w:spacing w:line="292" w:lineRule="auto"/>
        <w:rPr>
          <w:rFonts w:ascii="Arial"/>
          <w:sz w:val="21"/>
        </w:rPr>
      </w:pPr>
      <w:r/>
    </w:p>
    <w:p>
      <w:pPr>
        <w:pStyle w:val="BodyText"/>
        <w:ind w:left="230"/>
        <w:spacing w:before="110" w:line="193" w:lineRule="auto"/>
        <w:rPr>
          <w:sz w:val="24"/>
          <w:szCs w:val="24"/>
        </w:rPr>
      </w:pPr>
      <w:r>
        <w:rPr>
          <w:sz w:val="24"/>
          <w:szCs w:val="24"/>
          <w:b/>
          <w:bCs/>
          <w:spacing w:val="-13"/>
        </w:rPr>
        <w:t>J.2</w:t>
      </w:r>
      <w:r>
        <w:rPr>
          <w:sz w:val="24"/>
          <w:szCs w:val="24"/>
          <w:spacing w:val="2"/>
        </w:rPr>
        <w:t xml:space="preserve">   </w:t>
      </w:r>
      <w:r>
        <w:rPr>
          <w:sz w:val="24"/>
          <w:szCs w:val="24"/>
          <w:b/>
          <w:bCs/>
          <w:spacing w:val="-13"/>
        </w:rPr>
        <w:t>施工准备</w:t>
      </w:r>
    </w:p>
    <w:p>
      <w:pPr>
        <w:spacing w:line="294" w:lineRule="auto"/>
        <w:rPr>
          <w:rFonts w:ascii="Arial"/>
          <w:sz w:val="21"/>
        </w:rPr>
      </w:pPr>
      <w:r/>
    </w:p>
    <w:p>
      <w:pPr>
        <w:pStyle w:val="BodyText"/>
        <w:ind w:left="232"/>
        <w:spacing w:before="101" w:line="189" w:lineRule="auto"/>
        <w:rPr>
          <w:sz w:val="22"/>
          <w:szCs w:val="22"/>
        </w:rPr>
      </w:pPr>
      <w:r>
        <w:rPr>
          <w:sz w:val="22"/>
          <w:szCs w:val="22"/>
          <w:b/>
          <w:bCs/>
          <w:spacing w:val="9"/>
        </w:rPr>
        <w:t>J.2.1</w:t>
      </w:r>
      <w:r>
        <w:rPr>
          <w:sz w:val="22"/>
          <w:szCs w:val="22"/>
          <w:spacing w:val="9"/>
        </w:rPr>
        <w:t xml:space="preserve"> 对损伤严重的连接板面,施工前</w:t>
      </w:r>
      <w:r>
        <w:rPr>
          <w:sz w:val="22"/>
          <w:szCs w:val="22"/>
          <w:spacing w:val="8"/>
        </w:rPr>
        <w:t>应按相应的涂装工艺重新处理。</w:t>
      </w:r>
    </w:p>
    <w:p>
      <w:pPr>
        <w:spacing w:line="357" w:lineRule="auto"/>
        <w:rPr>
          <w:rFonts w:ascii="Arial"/>
          <w:sz w:val="21"/>
        </w:rPr>
      </w:pPr>
      <w:r/>
    </w:p>
    <w:p>
      <w:pPr>
        <w:pStyle w:val="BodyText"/>
        <w:ind w:left="232"/>
        <w:spacing w:before="100" w:line="189" w:lineRule="auto"/>
        <w:rPr>
          <w:sz w:val="22"/>
          <w:szCs w:val="22"/>
        </w:rPr>
      </w:pPr>
      <w:r>
        <w:rPr>
          <w:sz w:val="22"/>
          <w:szCs w:val="22"/>
          <w:b/>
          <w:bCs/>
          <w:spacing w:val="6"/>
        </w:rPr>
        <w:t>J.2.2</w:t>
      </w:r>
      <w:r>
        <w:rPr>
          <w:sz w:val="22"/>
          <w:szCs w:val="22"/>
          <w:spacing w:val="6"/>
        </w:rPr>
        <w:t xml:space="preserve"> 对高强度环槽铆钉进行铆接前，应检查确认板缝中无任何杂物。</w:t>
      </w:r>
    </w:p>
    <w:p>
      <w:pPr>
        <w:spacing w:line="360" w:lineRule="auto"/>
        <w:rPr>
          <w:rFonts w:ascii="Arial"/>
          <w:sz w:val="21"/>
        </w:rPr>
      </w:pPr>
      <w:r/>
    </w:p>
    <w:p>
      <w:pPr>
        <w:pStyle w:val="BodyText"/>
        <w:ind w:left="8" w:right="62" w:firstLine="224"/>
        <w:spacing w:before="101" w:line="249" w:lineRule="auto"/>
        <w:rPr>
          <w:sz w:val="22"/>
          <w:szCs w:val="22"/>
        </w:rPr>
      </w:pPr>
      <w:r>
        <w:rPr>
          <w:sz w:val="22"/>
          <w:szCs w:val="22"/>
          <w:b/>
          <w:bCs/>
          <w:spacing w:val="7"/>
        </w:rPr>
        <w:t>J.2.3</w:t>
      </w:r>
      <w:r>
        <w:rPr>
          <w:sz w:val="22"/>
          <w:szCs w:val="22"/>
          <w:spacing w:val="7"/>
        </w:rPr>
        <w:t xml:space="preserve"> 作业人员应经培训考核合格</w:t>
      </w:r>
      <w:r>
        <w:rPr>
          <w:sz w:val="22"/>
          <w:szCs w:val="22"/>
          <w:spacing w:val="-42"/>
        </w:rPr>
        <w:t xml:space="preserve"> </w:t>
      </w:r>
      <w:r>
        <w:rPr>
          <w:sz w:val="22"/>
          <w:szCs w:val="22"/>
          <w:spacing w:val="7"/>
        </w:rPr>
        <w:t>，</w:t>
      </w:r>
      <w:r>
        <w:rPr>
          <w:sz w:val="22"/>
          <w:szCs w:val="22"/>
          <w:spacing w:val="-53"/>
        </w:rPr>
        <w:t xml:space="preserve"> </w:t>
      </w:r>
      <w:r>
        <w:rPr>
          <w:sz w:val="22"/>
          <w:szCs w:val="22"/>
          <w:spacing w:val="7"/>
        </w:rPr>
        <w:t>并应熟练掌握高强度环槽铆钉施</w:t>
      </w:r>
      <w:r>
        <w:rPr>
          <w:sz w:val="22"/>
          <w:szCs w:val="22"/>
          <w:spacing w:val="6"/>
        </w:rPr>
        <w:t>工的要点、</w:t>
      </w:r>
      <w:r>
        <w:rPr>
          <w:sz w:val="22"/>
          <w:szCs w:val="22"/>
          <w:spacing w:val="-51"/>
        </w:rPr>
        <w:t xml:space="preserve"> </w:t>
      </w:r>
      <w:r>
        <w:rPr>
          <w:sz w:val="22"/>
          <w:szCs w:val="22"/>
          <w:spacing w:val="6"/>
        </w:rPr>
        <w:t>程序</w:t>
      </w:r>
      <w:r>
        <w:rPr>
          <w:sz w:val="22"/>
          <w:szCs w:val="22"/>
        </w:rPr>
        <w:t xml:space="preserve"> </w:t>
      </w:r>
      <w:r>
        <w:rPr>
          <w:sz w:val="22"/>
          <w:szCs w:val="22"/>
          <w:spacing w:val="6"/>
        </w:rPr>
        <w:t>及注意事项。</w:t>
      </w:r>
    </w:p>
    <w:p>
      <w:pPr>
        <w:pStyle w:val="BodyText"/>
        <w:ind w:left="232"/>
        <w:spacing w:before="287" w:line="189" w:lineRule="auto"/>
        <w:rPr>
          <w:sz w:val="22"/>
          <w:szCs w:val="22"/>
        </w:rPr>
      </w:pPr>
      <w:r>
        <w:rPr>
          <w:sz w:val="22"/>
          <w:szCs w:val="22"/>
          <w:b/>
          <w:bCs/>
          <w:spacing w:val="6"/>
        </w:rPr>
        <w:t>J.2.4</w:t>
      </w:r>
      <w:r>
        <w:rPr>
          <w:sz w:val="22"/>
          <w:szCs w:val="22"/>
          <w:spacing w:val="68"/>
        </w:rPr>
        <w:t xml:space="preserve"> </w:t>
      </w:r>
      <w:r>
        <w:rPr>
          <w:sz w:val="22"/>
          <w:szCs w:val="22"/>
          <w:spacing w:val="6"/>
        </w:rPr>
        <w:t>高强度环槽铆钉施工应配备足够的专用工具，并应符合下列规定：</w:t>
      </w:r>
    </w:p>
    <w:p>
      <w:pPr>
        <w:pStyle w:val="BodyText"/>
        <w:ind w:left="592"/>
        <w:spacing w:before="73" w:line="189" w:lineRule="auto"/>
        <w:rPr>
          <w:sz w:val="22"/>
          <w:szCs w:val="22"/>
        </w:rPr>
      </w:pPr>
      <w:r>
        <w:rPr>
          <w:sz w:val="22"/>
          <w:szCs w:val="22"/>
          <w:spacing w:val="9"/>
        </w:rPr>
        <w:t>1</w:t>
      </w:r>
      <w:r>
        <w:rPr>
          <w:sz w:val="22"/>
          <w:szCs w:val="22"/>
          <w:spacing w:val="-7"/>
        </w:rPr>
        <w:t xml:space="preserve"> </w:t>
      </w:r>
      <w:r>
        <w:rPr>
          <w:sz w:val="22"/>
          <w:szCs w:val="22"/>
          <w:spacing w:val="9"/>
        </w:rPr>
        <w:t>铆枪卡爪瓣型上应无异物，铁砧内表面应无污物、裂纹和划痕等缺陷。</w:t>
      </w:r>
    </w:p>
    <w:p>
      <w:pPr>
        <w:pStyle w:val="BodyText"/>
        <w:ind w:left="578"/>
        <w:spacing w:before="71" w:line="189" w:lineRule="auto"/>
        <w:rPr>
          <w:sz w:val="22"/>
          <w:szCs w:val="22"/>
        </w:rPr>
      </w:pPr>
      <w:r>
        <w:rPr>
          <w:sz w:val="22"/>
          <w:szCs w:val="22"/>
          <w:spacing w:val="8"/>
        </w:rPr>
        <w:t>2</w:t>
      </w:r>
      <w:r>
        <w:rPr>
          <w:sz w:val="22"/>
          <w:szCs w:val="22"/>
          <w:spacing w:val="50"/>
          <w:w w:val="101"/>
        </w:rPr>
        <w:t xml:space="preserve"> </w:t>
      </w:r>
      <w:r>
        <w:rPr>
          <w:sz w:val="22"/>
          <w:szCs w:val="22"/>
          <w:spacing w:val="8"/>
        </w:rPr>
        <w:t>铆枪与液压油泵应连接完好，系统开机自</w:t>
      </w:r>
      <w:r>
        <w:rPr>
          <w:sz w:val="22"/>
          <w:szCs w:val="22"/>
          <w:spacing w:val="7"/>
        </w:rPr>
        <w:t>检时应无报警。</w:t>
      </w:r>
    </w:p>
    <w:p>
      <w:pPr>
        <w:spacing w:line="315" w:lineRule="auto"/>
        <w:rPr>
          <w:rFonts w:ascii="Arial"/>
          <w:sz w:val="21"/>
        </w:rPr>
      </w:pPr>
      <w:r/>
    </w:p>
    <w:p>
      <w:pPr>
        <w:pStyle w:val="BodyText"/>
        <w:ind w:left="243"/>
        <w:spacing w:before="101" w:line="202" w:lineRule="auto"/>
        <w:rPr>
          <w:sz w:val="22"/>
          <w:szCs w:val="22"/>
        </w:rPr>
      </w:pPr>
      <w:r>
        <w:rPr>
          <w:sz w:val="22"/>
          <w:szCs w:val="22"/>
          <w:b/>
          <w:bCs/>
          <w:spacing w:val="5"/>
        </w:rPr>
        <w:t>条文说明</w:t>
      </w:r>
    </w:p>
    <w:p>
      <w:pPr>
        <w:pStyle w:val="BodyText"/>
        <w:ind w:left="19" w:firstLine="470"/>
        <w:spacing w:before="49" w:line="233" w:lineRule="auto"/>
        <w:rPr>
          <w:sz w:val="22"/>
          <w:szCs w:val="22"/>
        </w:rPr>
      </w:pPr>
      <w:r>
        <w:rPr>
          <w:sz w:val="22"/>
          <w:szCs w:val="22"/>
          <w:spacing w:val="8"/>
        </w:rPr>
        <w:t>高强度环槽铆钉连接副的铆接一般采用专用工具及相应的液压设备，主要由铆枪、</w:t>
      </w:r>
      <w:r>
        <w:rPr>
          <w:sz w:val="22"/>
          <w:szCs w:val="22"/>
          <w:spacing w:val="2"/>
        </w:rPr>
        <w:t xml:space="preserve"> </w:t>
      </w:r>
      <w:r>
        <w:rPr>
          <w:sz w:val="22"/>
          <w:szCs w:val="22"/>
          <w:spacing w:val="7"/>
        </w:rPr>
        <w:t>液压泵站及液压油管等构成。</w:t>
      </w:r>
    </w:p>
    <w:p>
      <w:pPr>
        <w:pStyle w:val="BodyText"/>
        <w:ind w:left="25" w:right="57" w:firstLine="440"/>
        <w:spacing w:before="1" w:line="245" w:lineRule="auto"/>
        <w:rPr>
          <w:sz w:val="22"/>
          <w:szCs w:val="22"/>
        </w:rPr>
      </w:pPr>
      <w:r>
        <w:rPr>
          <w:sz w:val="22"/>
          <w:szCs w:val="22"/>
          <w:spacing w:val="7"/>
        </w:rPr>
        <w:t>铆枪主要由卡爪、铁砧、转换接头、枪体、铆枪按钮、手柄、控制电源线、进油和</w:t>
      </w:r>
      <w:r>
        <w:rPr>
          <w:sz w:val="22"/>
          <w:szCs w:val="22"/>
          <w:spacing w:val="5"/>
        </w:rPr>
        <w:t xml:space="preserve"> </w:t>
      </w:r>
      <w:r>
        <w:rPr>
          <w:sz w:val="22"/>
          <w:szCs w:val="22"/>
          <w:spacing w:val="7"/>
        </w:rPr>
        <w:t>回油管等组成，其中卡爪、铁砧为易损件，如图</w:t>
      </w:r>
      <w:r>
        <w:rPr>
          <w:sz w:val="22"/>
          <w:szCs w:val="22"/>
          <w:spacing w:val="5"/>
        </w:rPr>
        <w:t xml:space="preserve"> </w:t>
      </w:r>
      <w:r>
        <w:rPr>
          <w:rFonts w:ascii="Times New Roman" w:hAnsi="Times New Roman" w:eastAsia="Times New Roman" w:cs="Times New Roman"/>
          <w:sz w:val="22"/>
          <w:szCs w:val="22"/>
          <w:spacing w:val="7"/>
        </w:rPr>
        <w:t>J-1 </w:t>
      </w:r>
      <w:r>
        <w:rPr>
          <w:sz w:val="22"/>
          <w:szCs w:val="22"/>
          <w:spacing w:val="7"/>
        </w:rPr>
        <w:t>所示。</w:t>
      </w:r>
    </w:p>
    <w:p>
      <w:pPr>
        <w:spacing w:line="245" w:lineRule="auto"/>
        <w:sectPr>
          <w:headerReference w:type="default" r:id="rId684"/>
          <w:footerReference w:type="default" r:id="rId685"/>
          <w:pgSz w:w="12240" w:h="15840"/>
          <w:pgMar w:top="974" w:right="1737" w:bottom="883" w:left="1800" w:header="697" w:footer="721" w:gutter="0"/>
        </w:sectPr>
        <w:rPr>
          <w:sz w:val="22"/>
          <w:szCs w:val="22"/>
        </w:rPr>
      </w:pPr>
    </w:p>
    <w:p>
      <w:pPr>
        <w:spacing w:line="401" w:lineRule="auto"/>
        <w:rPr>
          <w:rFonts w:ascii="Arial"/>
          <w:sz w:val="21"/>
        </w:rPr>
      </w:pPr>
      <w:r/>
    </w:p>
    <w:p>
      <w:pPr>
        <w:ind w:firstLine="2251"/>
        <w:spacing w:line="3161" w:lineRule="exact"/>
        <w:rPr/>
      </w:pPr>
      <w:r>
        <w:rPr>
          <w:position w:val="-63"/>
        </w:rPr>
        <w:drawing>
          <wp:inline distT="0" distB="0" distL="0" distR="0">
            <wp:extent cx="2778252" cy="2007107"/>
            <wp:effectExtent l="0" t="0" r="0" b="0"/>
            <wp:docPr id="1458" name="IM 1458"/>
            <wp:cNvGraphicFramePr/>
            <a:graphic>
              <a:graphicData uri="http://schemas.openxmlformats.org/drawingml/2006/picture">
                <pic:pic>
                  <pic:nvPicPr>
                    <pic:cNvPr id="1458" name="IM 1458"/>
                    <pic:cNvPicPr/>
                  </pic:nvPicPr>
                  <pic:blipFill>
                    <a:blip r:embed="rId688"/>
                    <a:stretch>
                      <a:fillRect/>
                    </a:stretch>
                  </pic:blipFill>
                  <pic:spPr>
                    <a:xfrm rot="0">
                      <a:off x="0" y="0"/>
                      <a:ext cx="2778252" cy="2007107"/>
                    </a:xfrm>
                    <a:prstGeom prst="rect">
                      <a:avLst/>
                    </a:prstGeom>
                  </pic:spPr>
                </pic:pic>
              </a:graphicData>
            </a:graphic>
          </wp:inline>
        </w:drawing>
      </w:r>
    </w:p>
    <w:p>
      <w:pPr>
        <w:pStyle w:val="BodyText"/>
        <w:ind w:left="3727"/>
        <w:spacing w:before="126" w:line="203" w:lineRule="auto"/>
        <w:rPr>
          <w:sz w:val="22"/>
          <w:szCs w:val="22"/>
        </w:rPr>
      </w:pPr>
      <w:r>
        <w:rPr>
          <w:sz w:val="22"/>
          <w:szCs w:val="22"/>
          <w:spacing w:val="-1"/>
        </w:rPr>
        <w:t>图</w:t>
      </w:r>
      <w:r>
        <w:rPr>
          <w:sz w:val="22"/>
          <w:szCs w:val="22"/>
          <w:spacing w:val="-11"/>
        </w:rPr>
        <w:t xml:space="preserve"> </w:t>
      </w:r>
      <w:r>
        <w:rPr>
          <w:rFonts w:ascii="Times New Roman" w:hAnsi="Times New Roman" w:eastAsia="Times New Roman" w:cs="Times New Roman"/>
          <w:sz w:val="22"/>
          <w:szCs w:val="22"/>
          <w:spacing w:val="-1"/>
        </w:rPr>
        <w:t>J-1</w:t>
      </w:r>
      <w:r>
        <w:rPr>
          <w:rFonts w:ascii="Times New Roman" w:hAnsi="Times New Roman" w:eastAsia="Times New Roman" w:cs="Times New Roman"/>
          <w:sz w:val="22"/>
          <w:szCs w:val="22"/>
          <w:spacing w:val="3"/>
        </w:rPr>
        <w:t xml:space="preserve">    </w:t>
      </w:r>
      <w:r>
        <w:rPr>
          <w:sz w:val="22"/>
          <w:szCs w:val="22"/>
          <w:spacing w:val="-1"/>
        </w:rPr>
        <w:t>铆枪</w:t>
      </w:r>
    </w:p>
    <w:p>
      <w:pPr>
        <w:pStyle w:val="BodyText"/>
        <w:ind w:left="9" w:firstLine="470"/>
        <w:spacing w:before="78" w:line="247" w:lineRule="auto"/>
        <w:rPr>
          <w:sz w:val="22"/>
          <w:szCs w:val="22"/>
        </w:rPr>
      </w:pPr>
      <w:r>
        <w:rPr>
          <w:sz w:val="22"/>
          <w:szCs w:val="22"/>
          <w:spacing w:val="7"/>
        </w:rPr>
        <w:t>液压泵站主要由液压泵、电控装置、工控机、液</w:t>
      </w:r>
      <w:r>
        <w:rPr>
          <w:sz w:val="22"/>
          <w:szCs w:val="22"/>
          <w:spacing w:val="6"/>
        </w:rPr>
        <w:t>压阀组、移动装置和快换接头等组</w:t>
      </w:r>
      <w:r>
        <w:rPr>
          <w:sz w:val="22"/>
          <w:szCs w:val="22"/>
        </w:rPr>
        <w:t xml:space="preserve"> </w:t>
      </w:r>
      <w:r>
        <w:rPr>
          <w:sz w:val="22"/>
          <w:szCs w:val="22"/>
          <w:spacing w:val="9"/>
        </w:rPr>
        <w:t>成，</w:t>
      </w:r>
      <w:r>
        <w:rPr>
          <w:sz w:val="22"/>
          <w:szCs w:val="22"/>
          <w:spacing w:val="-36"/>
        </w:rPr>
        <w:t xml:space="preserve"> </w:t>
      </w:r>
      <w:r>
        <w:rPr>
          <w:sz w:val="22"/>
          <w:szCs w:val="22"/>
          <w:spacing w:val="9"/>
        </w:rPr>
        <w:t>可以精确控制铆接枪的工作压力，如图</w:t>
      </w:r>
      <w:r>
        <w:rPr>
          <w:rFonts w:ascii="Times New Roman" w:hAnsi="Times New Roman" w:eastAsia="Times New Roman" w:cs="Times New Roman"/>
          <w:sz w:val="22"/>
          <w:szCs w:val="22"/>
          <w:spacing w:val="9"/>
        </w:rPr>
        <w:t>J-2 </w:t>
      </w:r>
      <w:r>
        <w:rPr>
          <w:sz w:val="22"/>
          <w:szCs w:val="22"/>
          <w:spacing w:val="9"/>
        </w:rPr>
        <w:t>所示。</w:t>
      </w:r>
    </w:p>
    <w:p>
      <w:pPr>
        <w:ind w:firstLine="2128"/>
        <w:spacing w:before="38" w:line="3180" w:lineRule="exact"/>
        <w:rPr/>
      </w:pPr>
      <w:r>
        <w:rPr>
          <w:position w:val="-63"/>
        </w:rPr>
        <w:drawing>
          <wp:inline distT="0" distB="0" distL="0" distR="0">
            <wp:extent cx="3087624" cy="2019300"/>
            <wp:effectExtent l="0" t="0" r="0" b="0"/>
            <wp:docPr id="1460" name="IM 1460"/>
            <wp:cNvGraphicFramePr/>
            <a:graphic>
              <a:graphicData uri="http://schemas.openxmlformats.org/drawingml/2006/picture">
                <pic:pic>
                  <pic:nvPicPr>
                    <pic:cNvPr id="1460" name="IM 1460"/>
                    <pic:cNvPicPr/>
                  </pic:nvPicPr>
                  <pic:blipFill>
                    <a:blip r:embed="rId689"/>
                    <a:stretch>
                      <a:fillRect/>
                    </a:stretch>
                  </pic:blipFill>
                  <pic:spPr>
                    <a:xfrm rot="0">
                      <a:off x="0" y="0"/>
                      <a:ext cx="3087624" cy="2019300"/>
                    </a:xfrm>
                    <a:prstGeom prst="rect">
                      <a:avLst/>
                    </a:prstGeom>
                  </pic:spPr>
                </pic:pic>
              </a:graphicData>
            </a:graphic>
          </wp:inline>
        </w:drawing>
      </w:r>
    </w:p>
    <w:p>
      <w:pPr>
        <w:pStyle w:val="BodyText"/>
        <w:ind w:left="3497"/>
        <w:spacing w:before="33" w:line="203" w:lineRule="auto"/>
        <w:rPr>
          <w:sz w:val="22"/>
          <w:szCs w:val="22"/>
        </w:rPr>
      </w:pPr>
      <w:r>
        <w:rPr>
          <w:sz w:val="22"/>
          <w:szCs w:val="22"/>
          <w:spacing w:val="-2"/>
        </w:rPr>
        <w:t>图 </w:t>
      </w:r>
      <w:r>
        <w:rPr>
          <w:rFonts w:ascii="Times New Roman" w:hAnsi="Times New Roman" w:eastAsia="Times New Roman" w:cs="Times New Roman"/>
          <w:sz w:val="22"/>
          <w:szCs w:val="22"/>
          <w:spacing w:val="-2"/>
        </w:rPr>
        <w:t>J-2</w:t>
      </w:r>
      <w:r>
        <w:rPr>
          <w:rFonts w:ascii="Times New Roman" w:hAnsi="Times New Roman" w:eastAsia="Times New Roman" w:cs="Times New Roman"/>
          <w:sz w:val="22"/>
          <w:szCs w:val="22"/>
          <w:spacing w:val="9"/>
        </w:rPr>
        <w:t xml:space="preserve">    </w:t>
      </w:r>
      <w:r>
        <w:rPr>
          <w:sz w:val="22"/>
          <w:szCs w:val="22"/>
          <w:spacing w:val="-2"/>
        </w:rPr>
        <w:t>液压泵站</w:t>
      </w:r>
    </w:p>
    <w:p>
      <w:pPr>
        <w:spacing w:line="402" w:lineRule="auto"/>
        <w:rPr>
          <w:rFonts w:ascii="Arial"/>
          <w:sz w:val="21"/>
        </w:rPr>
      </w:pPr>
      <w:r/>
    </w:p>
    <w:p>
      <w:pPr>
        <w:pStyle w:val="BodyText"/>
        <w:ind w:left="7" w:right="17" w:firstLine="225"/>
        <w:spacing w:before="100" w:line="247" w:lineRule="auto"/>
        <w:rPr>
          <w:sz w:val="22"/>
          <w:szCs w:val="22"/>
        </w:rPr>
      </w:pPr>
      <w:r>
        <w:rPr>
          <w:sz w:val="22"/>
          <w:szCs w:val="22"/>
          <w:b/>
          <w:bCs/>
          <w:spacing w:val="7"/>
        </w:rPr>
        <w:t>J.2.5</w:t>
      </w:r>
      <w:r>
        <w:rPr>
          <w:sz w:val="22"/>
          <w:szCs w:val="22"/>
          <w:spacing w:val="56"/>
          <w:w w:val="101"/>
        </w:rPr>
        <w:t xml:space="preserve"> </w:t>
      </w:r>
      <w:r>
        <w:rPr>
          <w:sz w:val="22"/>
          <w:szCs w:val="22"/>
          <w:spacing w:val="7"/>
        </w:rPr>
        <w:t>铆接用的铆枪及液压设备应在施工前进行配套标定和校正，标定应在轴力计上</w:t>
      </w:r>
      <w:r>
        <w:rPr>
          <w:sz w:val="22"/>
          <w:szCs w:val="22"/>
        </w:rPr>
        <w:t xml:space="preserve"> </w:t>
      </w:r>
      <w:r>
        <w:rPr>
          <w:sz w:val="22"/>
          <w:szCs w:val="22"/>
          <w:spacing w:val="3"/>
        </w:rPr>
        <w:t>进行，轴力计的测定误差应不大于测定值的 2%，最小示值应小于</w:t>
      </w:r>
      <w:r>
        <w:rPr>
          <w:sz w:val="22"/>
          <w:szCs w:val="22"/>
          <w:spacing w:val="2"/>
        </w:rPr>
        <w:t xml:space="preserve"> 1</w:t>
      </w:r>
      <w:r>
        <w:rPr>
          <w:sz w:val="22"/>
          <w:szCs w:val="22"/>
        </w:rPr>
        <w:t>kN</w:t>
      </w:r>
      <w:r>
        <w:rPr>
          <w:sz w:val="22"/>
          <w:szCs w:val="22"/>
          <w:spacing w:val="2"/>
        </w:rPr>
        <w:t>。</w:t>
      </w:r>
    </w:p>
    <w:p>
      <w:pPr>
        <w:spacing w:line="392" w:lineRule="auto"/>
        <w:rPr>
          <w:rFonts w:ascii="Arial"/>
          <w:sz w:val="21"/>
        </w:rPr>
      </w:pPr>
      <w:r/>
    </w:p>
    <w:p>
      <w:pPr>
        <w:pStyle w:val="BodyText"/>
        <w:ind w:left="230"/>
        <w:spacing w:before="101" w:line="199" w:lineRule="auto"/>
        <w:rPr>
          <w:sz w:val="22"/>
          <w:szCs w:val="22"/>
        </w:rPr>
      </w:pPr>
      <w:r>
        <w:rPr>
          <w:sz w:val="22"/>
          <w:szCs w:val="22"/>
          <w:b/>
          <w:bCs/>
          <w:spacing w:val="-12"/>
        </w:rPr>
        <w:t>J.3</w:t>
      </w:r>
      <w:r>
        <w:rPr>
          <w:sz w:val="22"/>
          <w:szCs w:val="22"/>
          <w:spacing w:val="8"/>
        </w:rPr>
        <w:t xml:space="preserve">   </w:t>
      </w:r>
      <w:r>
        <w:rPr>
          <w:sz w:val="22"/>
          <w:szCs w:val="22"/>
          <w:b/>
          <w:bCs/>
          <w:spacing w:val="-12"/>
        </w:rPr>
        <w:t>安装</w:t>
      </w:r>
    </w:p>
    <w:p>
      <w:pPr>
        <w:spacing w:line="356" w:lineRule="auto"/>
        <w:rPr>
          <w:rFonts w:ascii="Arial"/>
          <w:sz w:val="21"/>
        </w:rPr>
      </w:pPr>
      <w:r/>
    </w:p>
    <w:p>
      <w:pPr>
        <w:pStyle w:val="BodyText"/>
        <w:ind w:left="8" w:firstLine="223"/>
        <w:spacing w:before="101" w:line="251" w:lineRule="auto"/>
        <w:rPr>
          <w:sz w:val="22"/>
          <w:szCs w:val="22"/>
        </w:rPr>
      </w:pPr>
      <w:r>
        <w:rPr>
          <w:sz w:val="22"/>
          <w:szCs w:val="22"/>
          <w:b/>
          <w:bCs/>
          <w:spacing w:val="9"/>
        </w:rPr>
        <w:t>J.3.1</w:t>
      </w:r>
      <w:r>
        <w:rPr>
          <w:sz w:val="22"/>
          <w:szCs w:val="22"/>
          <w:spacing w:val="9"/>
        </w:rPr>
        <w:t xml:space="preserve"> 高强度环槽铆钉连接副的安装应在构件的位置调整准确后进行</w:t>
      </w:r>
      <w:r>
        <w:rPr>
          <w:sz w:val="22"/>
          <w:szCs w:val="22"/>
          <w:spacing w:val="-43"/>
        </w:rPr>
        <w:t xml:space="preserve"> </w:t>
      </w:r>
      <w:r>
        <w:rPr>
          <w:sz w:val="22"/>
          <w:szCs w:val="22"/>
          <w:spacing w:val="9"/>
        </w:rPr>
        <w:t>，且铆钉和套环</w:t>
      </w:r>
      <w:r>
        <w:rPr>
          <w:sz w:val="22"/>
          <w:szCs w:val="22"/>
        </w:rPr>
        <w:t xml:space="preserve"> </w:t>
      </w:r>
      <w:r>
        <w:rPr>
          <w:sz w:val="22"/>
          <w:szCs w:val="22"/>
          <w:spacing w:val="8"/>
        </w:rPr>
        <w:t>应按生产厂提供的批号配套使用。</w:t>
      </w:r>
    </w:p>
    <w:p>
      <w:pPr>
        <w:pStyle w:val="BodyText"/>
        <w:ind w:left="8" w:firstLine="224"/>
        <w:spacing w:before="326" w:line="251" w:lineRule="auto"/>
        <w:rPr>
          <w:sz w:val="22"/>
          <w:szCs w:val="22"/>
        </w:rPr>
      </w:pPr>
      <w:r>
        <w:rPr>
          <w:sz w:val="22"/>
          <w:szCs w:val="22"/>
          <w:b/>
          <w:bCs/>
          <w:spacing w:val="7"/>
        </w:rPr>
        <w:t>J.3.2</w:t>
      </w:r>
      <w:r>
        <w:rPr>
          <w:sz w:val="22"/>
          <w:szCs w:val="22"/>
          <w:spacing w:val="7"/>
        </w:rPr>
        <w:t xml:space="preserve"> 安装高强度环槽铆钉连接副时</w:t>
      </w:r>
      <w:r>
        <w:rPr>
          <w:sz w:val="22"/>
          <w:szCs w:val="22"/>
          <w:spacing w:val="-43"/>
        </w:rPr>
        <w:t xml:space="preserve"> </w:t>
      </w:r>
      <w:r>
        <w:rPr>
          <w:sz w:val="22"/>
          <w:szCs w:val="22"/>
          <w:spacing w:val="7"/>
        </w:rPr>
        <w:t>，构件连接</w:t>
      </w:r>
      <w:r>
        <w:rPr>
          <w:sz w:val="22"/>
          <w:szCs w:val="22"/>
          <w:spacing w:val="6"/>
        </w:rPr>
        <w:t>部位的摩擦面应保持清洁、</w:t>
      </w:r>
      <w:r>
        <w:rPr>
          <w:sz w:val="22"/>
          <w:szCs w:val="22"/>
          <w:spacing w:val="-52"/>
        </w:rPr>
        <w:t xml:space="preserve"> </w:t>
      </w:r>
      <w:r>
        <w:rPr>
          <w:sz w:val="22"/>
          <w:szCs w:val="22"/>
          <w:spacing w:val="6"/>
        </w:rPr>
        <w:t>干燥</w:t>
      </w:r>
      <w:r>
        <w:rPr>
          <w:sz w:val="22"/>
          <w:szCs w:val="22"/>
          <w:spacing w:val="-42"/>
        </w:rPr>
        <w:t xml:space="preserve"> </w:t>
      </w:r>
      <w:r>
        <w:rPr>
          <w:sz w:val="22"/>
          <w:szCs w:val="22"/>
          <w:spacing w:val="6"/>
        </w:rPr>
        <w:t>，构</w:t>
      </w:r>
      <w:r>
        <w:rPr>
          <w:sz w:val="22"/>
          <w:szCs w:val="22"/>
        </w:rPr>
        <w:t xml:space="preserve"> </w:t>
      </w:r>
      <w:r>
        <w:rPr>
          <w:sz w:val="22"/>
          <w:szCs w:val="22"/>
          <w:spacing w:val="7"/>
        </w:rPr>
        <w:t>件连接处的钢板表面应平整、</w:t>
      </w:r>
      <w:r>
        <w:rPr>
          <w:sz w:val="22"/>
          <w:szCs w:val="22"/>
          <w:spacing w:val="-47"/>
        </w:rPr>
        <w:t xml:space="preserve"> </w:t>
      </w:r>
      <w:r>
        <w:rPr>
          <w:sz w:val="22"/>
          <w:szCs w:val="22"/>
          <w:spacing w:val="7"/>
        </w:rPr>
        <w:t>无焊接飞溅、</w:t>
      </w:r>
      <w:r>
        <w:rPr>
          <w:sz w:val="22"/>
          <w:szCs w:val="22"/>
          <w:spacing w:val="-51"/>
        </w:rPr>
        <w:t xml:space="preserve"> </w:t>
      </w:r>
      <w:r>
        <w:rPr>
          <w:sz w:val="22"/>
          <w:szCs w:val="22"/>
          <w:spacing w:val="7"/>
        </w:rPr>
        <w:t>无毛刺。</w:t>
      </w:r>
    </w:p>
    <w:p>
      <w:pPr>
        <w:spacing w:line="251" w:lineRule="auto"/>
        <w:sectPr>
          <w:headerReference w:type="default" r:id="rId686"/>
          <w:footerReference w:type="default" r:id="rId687"/>
          <w:pgSz w:w="12240" w:h="15840"/>
          <w:pgMar w:top="1035" w:right="1800" w:bottom="876" w:left="1800" w:header="697" w:footer="713" w:gutter="0"/>
        </w:sectPr>
        <w:rPr>
          <w:sz w:val="22"/>
          <w:szCs w:val="22"/>
        </w:rPr>
      </w:pPr>
    </w:p>
    <w:p>
      <w:pPr>
        <w:spacing w:line="397" w:lineRule="auto"/>
        <w:rPr>
          <w:rFonts w:ascii="Arial"/>
          <w:sz w:val="21"/>
        </w:rPr>
      </w:pPr>
      <w:r>
        <w:pict>
          <v:shape id="_x0000_s11282" style="position:absolute;margin-left:90pt;margin-top:48.65pt;mso-position-vertical-relative:page;mso-position-horizontal-relative:page;width:432pt;height:0.75pt;z-index:277556224;" o:allowincell="f" fillcolor="#000000" filled="true" stroked="false" coordsize="8640,15" coordorigin="0,0" path="m,l8640,0l8640,14l0,14l0,0xe"/>
        </w:pict>
      </w:r>
      <w:r/>
    </w:p>
    <w:p>
      <w:pPr>
        <w:pStyle w:val="BodyText"/>
        <w:ind w:left="8" w:firstLine="223"/>
        <w:spacing w:before="100" w:line="249" w:lineRule="auto"/>
        <w:rPr>
          <w:sz w:val="22"/>
          <w:szCs w:val="22"/>
        </w:rPr>
      </w:pPr>
      <w:r>
        <w:rPr>
          <w:sz w:val="22"/>
          <w:szCs w:val="22"/>
          <w:b/>
          <w:bCs/>
          <w:spacing w:val="7"/>
        </w:rPr>
        <w:t>J.3.3</w:t>
      </w:r>
      <w:r>
        <w:rPr>
          <w:sz w:val="22"/>
          <w:szCs w:val="22"/>
          <w:spacing w:val="7"/>
        </w:rPr>
        <w:t xml:space="preserve"> 高强度环槽铆钉连接副安装时</w:t>
      </w:r>
      <w:r>
        <w:rPr>
          <w:sz w:val="22"/>
          <w:szCs w:val="22"/>
          <w:spacing w:val="-35"/>
        </w:rPr>
        <w:t xml:space="preserve"> </w:t>
      </w:r>
      <w:r>
        <w:rPr>
          <w:sz w:val="22"/>
          <w:szCs w:val="22"/>
          <w:spacing w:val="7"/>
        </w:rPr>
        <w:t>，铆钉的穿入方向宜以方便铆接为准</w:t>
      </w:r>
      <w:r>
        <w:rPr>
          <w:sz w:val="22"/>
          <w:szCs w:val="22"/>
          <w:spacing w:val="-43"/>
        </w:rPr>
        <w:t xml:space="preserve"> </w:t>
      </w:r>
      <w:r>
        <w:rPr>
          <w:sz w:val="22"/>
          <w:szCs w:val="22"/>
          <w:spacing w:val="7"/>
        </w:rPr>
        <w:t>，且方向一</w:t>
      </w:r>
      <w:r>
        <w:rPr>
          <w:sz w:val="22"/>
          <w:szCs w:val="22"/>
        </w:rPr>
        <w:t xml:space="preserve"> </w:t>
      </w:r>
      <w:r>
        <w:rPr>
          <w:sz w:val="22"/>
          <w:szCs w:val="22"/>
        </w:rPr>
        <w:t>致。</w:t>
      </w:r>
    </w:p>
    <w:p>
      <w:pPr>
        <w:pStyle w:val="BodyText"/>
        <w:ind w:left="9" w:firstLine="223"/>
        <w:spacing w:before="332" w:line="238" w:lineRule="auto"/>
        <w:jc w:val="both"/>
        <w:rPr>
          <w:sz w:val="22"/>
          <w:szCs w:val="22"/>
        </w:rPr>
      </w:pPr>
      <w:r>
        <w:rPr>
          <w:sz w:val="22"/>
          <w:szCs w:val="22"/>
          <w:b/>
          <w:bCs/>
          <w:spacing w:val="7"/>
        </w:rPr>
        <w:t>J.3.4</w:t>
      </w:r>
      <w:r>
        <w:rPr>
          <w:sz w:val="22"/>
          <w:szCs w:val="22"/>
          <w:spacing w:val="7"/>
        </w:rPr>
        <w:t xml:space="preserve"> 环槽铆钉在安装时应能自由穿入钉孔内</w:t>
      </w:r>
      <w:r>
        <w:rPr>
          <w:sz w:val="22"/>
          <w:szCs w:val="22"/>
          <w:spacing w:val="-38"/>
        </w:rPr>
        <w:t xml:space="preserve"> </w:t>
      </w:r>
      <w:r>
        <w:rPr>
          <w:sz w:val="22"/>
          <w:szCs w:val="22"/>
          <w:spacing w:val="7"/>
        </w:rPr>
        <w:t>，不得强行敲入；</w:t>
      </w:r>
      <w:r>
        <w:rPr>
          <w:sz w:val="22"/>
          <w:szCs w:val="22"/>
          <w:spacing w:val="-42"/>
        </w:rPr>
        <w:t xml:space="preserve"> </w:t>
      </w:r>
      <w:r>
        <w:rPr>
          <w:sz w:val="22"/>
          <w:szCs w:val="22"/>
          <w:spacing w:val="7"/>
        </w:rPr>
        <w:t>对不能自由穿入铆钉</w:t>
      </w:r>
      <w:r>
        <w:rPr>
          <w:sz w:val="22"/>
          <w:szCs w:val="22"/>
        </w:rPr>
        <w:t xml:space="preserve"> </w:t>
      </w:r>
      <w:r>
        <w:rPr>
          <w:sz w:val="22"/>
          <w:szCs w:val="22"/>
          <w:spacing w:val="7"/>
        </w:rPr>
        <w:t>的钉孔，应在经批准后采用铰刀进行扩孔，严禁采用气割方法扩孔。扩孔前应将该孔的</w:t>
      </w:r>
      <w:r>
        <w:rPr>
          <w:sz w:val="22"/>
          <w:szCs w:val="22"/>
          <w:spacing w:val="5"/>
        </w:rPr>
        <w:t xml:space="preserve"> </w:t>
      </w:r>
      <w:r>
        <w:rPr>
          <w:sz w:val="22"/>
          <w:szCs w:val="22"/>
          <w:spacing w:val="7"/>
        </w:rPr>
        <w:t>四周采用临时螺栓紧固，使板层密贴，并应防止钢屑或其他杂物掉入板层缝隙中。扩孔</w:t>
      </w:r>
      <w:r>
        <w:rPr>
          <w:sz w:val="22"/>
          <w:szCs w:val="22"/>
          <w:spacing w:val="5"/>
        </w:rPr>
        <w:t xml:space="preserve"> </w:t>
      </w:r>
      <w:r>
        <w:rPr>
          <w:sz w:val="22"/>
          <w:szCs w:val="22"/>
          <w:spacing w:val="7"/>
        </w:rPr>
        <w:t>并修整后，孔的最大直径应不大于 1.2 倍铆钉直径，且扩孔的数量应不超过该</w:t>
      </w:r>
      <w:r>
        <w:rPr>
          <w:sz w:val="22"/>
          <w:szCs w:val="22"/>
          <w:spacing w:val="6"/>
        </w:rPr>
        <w:t>节点连接</w:t>
      </w:r>
      <w:r>
        <w:rPr>
          <w:sz w:val="22"/>
          <w:szCs w:val="22"/>
        </w:rPr>
        <w:t xml:space="preserve"> </w:t>
      </w:r>
      <w:r>
        <w:rPr>
          <w:sz w:val="22"/>
          <w:szCs w:val="22"/>
          <w:spacing w:val="2"/>
        </w:rPr>
        <w:t>孔数量的 25%。</w:t>
      </w:r>
      <w:r>
        <w:rPr>
          <w:sz w:val="22"/>
          <w:szCs w:val="22"/>
          <w:spacing w:val="-42"/>
        </w:rPr>
        <w:t xml:space="preserve"> </w:t>
      </w:r>
      <w:r>
        <w:rPr>
          <w:sz w:val="22"/>
          <w:szCs w:val="22"/>
          <w:spacing w:val="2"/>
        </w:rPr>
        <w:t>对扩孔的构件节段及孔眼位置，均应进行记录。</w:t>
      </w:r>
    </w:p>
    <w:p>
      <w:pPr>
        <w:spacing w:line="254" w:lineRule="auto"/>
        <w:rPr>
          <w:rFonts w:ascii="Arial"/>
          <w:sz w:val="21"/>
        </w:rPr>
      </w:pPr>
      <w:r/>
    </w:p>
    <w:p>
      <w:pPr>
        <w:pStyle w:val="BodyText"/>
        <w:ind w:left="9" w:right="2" w:firstLine="223"/>
        <w:spacing w:before="100" w:line="251" w:lineRule="auto"/>
        <w:rPr>
          <w:sz w:val="22"/>
          <w:szCs w:val="22"/>
        </w:rPr>
      </w:pPr>
      <w:r>
        <w:rPr>
          <w:sz w:val="22"/>
          <w:szCs w:val="22"/>
          <w:b/>
          <w:bCs/>
          <w:spacing w:val="7"/>
        </w:rPr>
        <w:t>J.3.5</w:t>
      </w:r>
      <w:r>
        <w:rPr>
          <w:sz w:val="22"/>
          <w:szCs w:val="22"/>
          <w:spacing w:val="7"/>
        </w:rPr>
        <w:t xml:space="preserve"> 安装施工时</w:t>
      </w:r>
      <w:r>
        <w:rPr>
          <w:sz w:val="22"/>
          <w:szCs w:val="22"/>
          <w:spacing w:val="-38"/>
        </w:rPr>
        <w:t xml:space="preserve"> </w:t>
      </w:r>
      <w:r>
        <w:rPr>
          <w:sz w:val="22"/>
          <w:szCs w:val="22"/>
          <w:spacing w:val="7"/>
        </w:rPr>
        <w:t>，每个节点应穿入足够数量的冲钉和临时螺栓</w:t>
      </w:r>
      <w:r>
        <w:rPr>
          <w:sz w:val="22"/>
          <w:szCs w:val="22"/>
          <w:spacing w:val="-42"/>
        </w:rPr>
        <w:t xml:space="preserve"> </w:t>
      </w:r>
      <w:r>
        <w:rPr>
          <w:sz w:val="22"/>
          <w:szCs w:val="22"/>
          <w:spacing w:val="7"/>
        </w:rPr>
        <w:t>，并不得采用塞焊对</w:t>
      </w:r>
      <w:r>
        <w:rPr>
          <w:sz w:val="22"/>
          <w:szCs w:val="22"/>
        </w:rPr>
        <w:t xml:space="preserve"> </w:t>
      </w:r>
      <w:r>
        <w:rPr>
          <w:sz w:val="22"/>
          <w:szCs w:val="22"/>
          <w:spacing w:val="7"/>
        </w:rPr>
        <w:t>连接孔进行焊接。</w:t>
      </w:r>
    </w:p>
    <w:p>
      <w:pPr>
        <w:pStyle w:val="BodyText"/>
        <w:ind w:left="232"/>
        <w:spacing w:before="327" w:line="196" w:lineRule="auto"/>
        <w:rPr>
          <w:sz w:val="22"/>
          <w:szCs w:val="22"/>
        </w:rPr>
      </w:pPr>
      <w:r>
        <w:rPr>
          <w:sz w:val="22"/>
          <w:szCs w:val="22"/>
          <w:b/>
          <w:bCs/>
          <w:spacing w:val="4"/>
        </w:rPr>
        <w:t>J.3.6</w:t>
      </w:r>
      <w:r>
        <w:rPr>
          <w:sz w:val="22"/>
          <w:szCs w:val="22"/>
          <w:spacing w:val="58"/>
        </w:rPr>
        <w:t xml:space="preserve"> </w:t>
      </w:r>
      <w:r>
        <w:rPr>
          <w:sz w:val="22"/>
          <w:szCs w:val="22"/>
          <w:spacing w:val="4"/>
        </w:rPr>
        <w:t>高强度环槽铆钉不得作为定位使用。</w:t>
      </w:r>
    </w:p>
    <w:p>
      <w:pPr>
        <w:spacing w:line="345" w:lineRule="auto"/>
        <w:rPr>
          <w:rFonts w:ascii="Arial"/>
          <w:sz w:val="21"/>
        </w:rPr>
      </w:pPr>
      <w:r/>
    </w:p>
    <w:p>
      <w:pPr>
        <w:pStyle w:val="BodyText"/>
        <w:ind w:left="21" w:firstLine="211"/>
        <w:spacing w:before="100" w:line="242" w:lineRule="auto"/>
        <w:jc w:val="both"/>
        <w:rPr>
          <w:sz w:val="22"/>
          <w:szCs w:val="22"/>
        </w:rPr>
      </w:pPr>
      <w:r>
        <w:rPr>
          <w:sz w:val="22"/>
          <w:szCs w:val="22"/>
          <w:b/>
          <w:bCs/>
          <w:spacing w:val="8"/>
        </w:rPr>
        <w:t>J.3.7</w:t>
      </w:r>
      <w:r>
        <w:rPr>
          <w:sz w:val="22"/>
          <w:szCs w:val="22"/>
          <w:spacing w:val="55"/>
        </w:rPr>
        <w:t xml:space="preserve"> </w:t>
      </w:r>
      <w:r>
        <w:rPr>
          <w:sz w:val="22"/>
          <w:szCs w:val="22"/>
          <w:spacing w:val="8"/>
        </w:rPr>
        <w:t>高强度环槽铆钉连接副安装时，每个节点上穿入的临时螺</w:t>
      </w:r>
      <w:r>
        <w:rPr>
          <w:sz w:val="22"/>
          <w:szCs w:val="22"/>
          <w:spacing w:val="7"/>
        </w:rPr>
        <w:t>栓和冲钉的数量，宜</w:t>
      </w:r>
      <w:r>
        <w:rPr>
          <w:sz w:val="22"/>
          <w:szCs w:val="22"/>
        </w:rPr>
        <w:t xml:space="preserve"> </w:t>
      </w:r>
      <w:r>
        <w:rPr>
          <w:sz w:val="22"/>
          <w:szCs w:val="22"/>
          <w:spacing w:val="7"/>
        </w:rPr>
        <w:t>由节点处可能承担的荷载经计算确定，并不得少于节点高强度环槽铆钉总数的 1/3，且</w:t>
      </w:r>
      <w:r>
        <w:rPr>
          <w:sz w:val="22"/>
          <w:szCs w:val="22"/>
          <w:spacing w:val="15"/>
        </w:rPr>
        <w:t xml:space="preserve"> </w:t>
      </w:r>
      <w:r>
        <w:rPr>
          <w:sz w:val="22"/>
          <w:szCs w:val="22"/>
          <w:spacing w:val="1"/>
        </w:rPr>
        <w:t>临时螺栓数不得少于 2 个，冲钉数量不宜多于临时螺栓数量的 30%。</w:t>
      </w:r>
    </w:p>
    <w:p>
      <w:pPr>
        <w:spacing w:line="241" w:lineRule="auto"/>
        <w:rPr>
          <w:rFonts w:ascii="Arial"/>
          <w:sz w:val="21"/>
        </w:rPr>
      </w:pPr>
      <w:r/>
    </w:p>
    <w:p>
      <w:pPr>
        <w:pStyle w:val="BodyText"/>
        <w:ind w:left="8" w:firstLine="223"/>
        <w:spacing w:before="100" w:line="242" w:lineRule="auto"/>
        <w:jc w:val="both"/>
        <w:rPr>
          <w:sz w:val="22"/>
          <w:szCs w:val="22"/>
        </w:rPr>
      </w:pPr>
      <w:r>
        <w:rPr>
          <w:sz w:val="22"/>
          <w:szCs w:val="22"/>
          <w:b/>
          <w:bCs/>
          <w:spacing w:val="8"/>
        </w:rPr>
        <w:t>J.3.8</w:t>
      </w:r>
      <w:r>
        <w:rPr>
          <w:sz w:val="22"/>
          <w:szCs w:val="22"/>
          <w:spacing w:val="48"/>
        </w:rPr>
        <w:t xml:space="preserve"> </w:t>
      </w:r>
      <w:r>
        <w:rPr>
          <w:sz w:val="22"/>
          <w:szCs w:val="22"/>
          <w:spacing w:val="8"/>
        </w:rPr>
        <w:t>采用悬臂法架设安装构件时，冲钉的用量宜按</w:t>
      </w:r>
      <w:r>
        <w:rPr>
          <w:sz w:val="22"/>
          <w:szCs w:val="22"/>
          <w:spacing w:val="7"/>
        </w:rPr>
        <w:t>受力计算确定，并不得少于钉孔</w:t>
      </w:r>
      <w:r>
        <w:rPr>
          <w:sz w:val="22"/>
          <w:szCs w:val="22"/>
        </w:rPr>
        <w:t xml:space="preserve"> </w:t>
      </w:r>
      <w:r>
        <w:rPr>
          <w:sz w:val="22"/>
          <w:szCs w:val="22"/>
          <w:spacing w:val="4"/>
        </w:rPr>
        <w:t>总数的 50%，其余钉孔宜使用高强度环槽铆钉连接副；采用顶推法施工时，应先对连接</w:t>
      </w:r>
      <w:r>
        <w:rPr>
          <w:sz w:val="22"/>
          <w:szCs w:val="22"/>
          <w:spacing w:val="1"/>
        </w:rPr>
        <w:t xml:space="preserve"> </w:t>
      </w:r>
      <w:r>
        <w:rPr>
          <w:sz w:val="22"/>
          <w:szCs w:val="22"/>
          <w:spacing w:val="9"/>
        </w:rPr>
        <w:t>节点采用高强度环槽铆钉连接副进行铆接，并经检验合格后方可进行顶推作业。</w:t>
      </w:r>
    </w:p>
    <w:p>
      <w:pPr>
        <w:pStyle w:val="BodyText"/>
        <w:ind w:left="14" w:firstLine="218"/>
        <w:spacing w:before="337" w:line="247" w:lineRule="auto"/>
        <w:rPr>
          <w:sz w:val="22"/>
          <w:szCs w:val="22"/>
        </w:rPr>
      </w:pPr>
      <w:r>
        <w:rPr>
          <w:sz w:val="22"/>
          <w:szCs w:val="22"/>
          <w:b/>
          <w:bCs/>
          <w:spacing w:val="7"/>
        </w:rPr>
        <w:t>J.3.9</w:t>
      </w:r>
      <w:r>
        <w:rPr>
          <w:sz w:val="22"/>
          <w:szCs w:val="22"/>
          <w:spacing w:val="7"/>
        </w:rPr>
        <w:t xml:space="preserve"> 安装高强度环槽铆钉连接副时</w:t>
      </w:r>
      <w:r>
        <w:rPr>
          <w:sz w:val="22"/>
          <w:szCs w:val="22"/>
          <w:spacing w:val="-35"/>
        </w:rPr>
        <w:t xml:space="preserve"> </w:t>
      </w:r>
      <w:r>
        <w:rPr>
          <w:sz w:val="22"/>
          <w:szCs w:val="22"/>
          <w:spacing w:val="7"/>
        </w:rPr>
        <w:t>，宜先将临时螺栓作一般拧紧至板层密贴</w:t>
      </w:r>
      <w:r>
        <w:rPr>
          <w:sz w:val="22"/>
          <w:szCs w:val="22"/>
          <w:spacing w:val="-43"/>
        </w:rPr>
        <w:t xml:space="preserve"> </w:t>
      </w:r>
      <w:r>
        <w:rPr>
          <w:sz w:val="22"/>
          <w:szCs w:val="22"/>
          <w:spacing w:val="7"/>
        </w:rPr>
        <w:t>，对板</w:t>
      </w:r>
      <w:r>
        <w:rPr>
          <w:sz w:val="22"/>
          <w:szCs w:val="22"/>
        </w:rPr>
        <w:t xml:space="preserve"> </w:t>
      </w:r>
      <w:r>
        <w:rPr>
          <w:sz w:val="22"/>
          <w:szCs w:val="22"/>
          <w:spacing w:val="8"/>
        </w:rPr>
        <w:t>厚公差、</w:t>
      </w:r>
      <w:r>
        <w:rPr>
          <w:sz w:val="22"/>
          <w:szCs w:val="22"/>
          <w:spacing w:val="-52"/>
        </w:rPr>
        <w:t xml:space="preserve"> </w:t>
      </w:r>
      <w:r>
        <w:rPr>
          <w:sz w:val="22"/>
          <w:szCs w:val="22"/>
          <w:spacing w:val="8"/>
        </w:rPr>
        <w:t>制造偏差或安装偏差等产生的摩擦面间隙，应按表</w:t>
      </w:r>
      <w:r>
        <w:rPr>
          <w:sz w:val="22"/>
          <w:szCs w:val="22"/>
          <w:spacing w:val="-14"/>
        </w:rPr>
        <w:t xml:space="preserve"> </w:t>
      </w:r>
      <w:r>
        <w:rPr>
          <w:sz w:val="22"/>
          <w:szCs w:val="22"/>
          <w:spacing w:val="8"/>
        </w:rPr>
        <w:t>H.3.8</w:t>
      </w:r>
      <w:r>
        <w:rPr>
          <w:sz w:val="22"/>
          <w:szCs w:val="22"/>
          <w:spacing w:val="7"/>
        </w:rPr>
        <w:t xml:space="preserve"> 的规定进行处理。</w:t>
      </w:r>
    </w:p>
    <w:p>
      <w:pPr>
        <w:spacing w:line="320" w:lineRule="auto"/>
        <w:rPr>
          <w:rFonts w:ascii="Arial"/>
          <w:sz w:val="21"/>
        </w:rPr>
      </w:pPr>
      <w:r/>
    </w:p>
    <w:p>
      <w:pPr>
        <w:pStyle w:val="BodyText"/>
        <w:ind w:left="230"/>
        <w:spacing w:before="101" w:line="199" w:lineRule="auto"/>
        <w:rPr>
          <w:sz w:val="22"/>
          <w:szCs w:val="22"/>
        </w:rPr>
      </w:pPr>
      <w:r>
        <w:rPr>
          <w:sz w:val="22"/>
          <w:szCs w:val="22"/>
          <w:b/>
          <w:bCs/>
          <w:spacing w:val="-10"/>
        </w:rPr>
        <w:t>J.4</w:t>
      </w:r>
      <w:r>
        <w:rPr>
          <w:sz w:val="22"/>
          <w:szCs w:val="22"/>
          <w:spacing w:val="5"/>
        </w:rPr>
        <w:t xml:space="preserve">   </w:t>
      </w:r>
      <w:r>
        <w:rPr>
          <w:sz w:val="22"/>
          <w:szCs w:val="22"/>
          <w:b/>
          <w:bCs/>
          <w:spacing w:val="-10"/>
        </w:rPr>
        <w:t>铆接</w:t>
      </w:r>
    </w:p>
    <w:p>
      <w:pPr>
        <w:spacing w:line="342" w:lineRule="auto"/>
        <w:rPr>
          <w:rFonts w:ascii="Arial"/>
          <w:sz w:val="21"/>
        </w:rPr>
      </w:pPr>
      <w:r/>
    </w:p>
    <w:p>
      <w:pPr>
        <w:pStyle w:val="BodyText"/>
        <w:ind w:left="10" w:right="2" w:firstLine="222"/>
        <w:spacing w:before="100" w:line="247" w:lineRule="auto"/>
        <w:rPr>
          <w:sz w:val="22"/>
          <w:szCs w:val="22"/>
        </w:rPr>
      </w:pPr>
      <w:r>
        <w:rPr>
          <w:sz w:val="22"/>
          <w:szCs w:val="22"/>
          <w:b/>
          <w:bCs/>
          <w:spacing w:val="8"/>
        </w:rPr>
        <w:t>J.4.1</w:t>
      </w:r>
      <w:r>
        <w:rPr>
          <w:sz w:val="22"/>
          <w:szCs w:val="22"/>
          <w:spacing w:val="8"/>
        </w:rPr>
        <w:t xml:space="preserve"> 高强度环槽铆钉连接副在铆接施工时</w:t>
      </w:r>
      <w:r>
        <w:rPr>
          <w:sz w:val="22"/>
          <w:szCs w:val="22"/>
          <w:spacing w:val="-42"/>
        </w:rPr>
        <w:t xml:space="preserve"> </w:t>
      </w:r>
      <w:r>
        <w:rPr>
          <w:sz w:val="22"/>
          <w:szCs w:val="22"/>
          <w:spacing w:val="8"/>
        </w:rPr>
        <w:t>，应按</w:t>
      </w:r>
      <w:r>
        <w:rPr>
          <w:sz w:val="22"/>
          <w:szCs w:val="22"/>
          <w:spacing w:val="7"/>
        </w:rPr>
        <w:t>一定顺序</w:t>
      </w:r>
      <w:r>
        <w:rPr>
          <w:sz w:val="22"/>
          <w:szCs w:val="22"/>
          <w:spacing w:val="-43"/>
        </w:rPr>
        <w:t xml:space="preserve"> </w:t>
      </w:r>
      <w:r>
        <w:rPr>
          <w:sz w:val="22"/>
          <w:szCs w:val="22"/>
          <w:spacing w:val="7"/>
        </w:rPr>
        <w:t>，从板束刚度小、</w:t>
      </w:r>
      <w:r>
        <w:rPr>
          <w:sz w:val="22"/>
          <w:szCs w:val="22"/>
          <w:spacing w:val="-50"/>
        </w:rPr>
        <w:t xml:space="preserve"> </w:t>
      </w:r>
      <w:r>
        <w:rPr>
          <w:sz w:val="22"/>
          <w:szCs w:val="22"/>
          <w:spacing w:val="7"/>
        </w:rPr>
        <w:t>缝隙小</w:t>
      </w:r>
      <w:r>
        <w:rPr>
          <w:sz w:val="22"/>
          <w:szCs w:val="22"/>
        </w:rPr>
        <w:t xml:space="preserve"> </w:t>
      </w:r>
      <w:r>
        <w:rPr>
          <w:sz w:val="22"/>
          <w:szCs w:val="22"/>
          <w:spacing w:val="9"/>
        </w:rPr>
        <w:t>之处开始，对大面积节点板应从中间部分向四周的边缘进行铆接。</w:t>
      </w:r>
    </w:p>
    <w:p>
      <w:pPr>
        <w:pStyle w:val="BodyText"/>
        <w:ind w:left="232"/>
        <w:spacing w:before="339" w:line="196" w:lineRule="auto"/>
        <w:rPr>
          <w:sz w:val="22"/>
          <w:szCs w:val="22"/>
        </w:rPr>
      </w:pPr>
      <w:r>
        <w:rPr>
          <w:sz w:val="22"/>
          <w:szCs w:val="22"/>
          <w:b/>
          <w:bCs/>
          <w:spacing w:val="5"/>
        </w:rPr>
        <w:t>J.4.2</w:t>
      </w:r>
      <w:r>
        <w:rPr>
          <w:sz w:val="22"/>
          <w:szCs w:val="22"/>
          <w:spacing w:val="5"/>
        </w:rPr>
        <w:t xml:space="preserve"> 短尾型高强度环槽铆钉的铆接工艺（图 </w:t>
      </w:r>
      <w:r>
        <w:rPr>
          <w:rFonts w:ascii="Times New Roman" w:hAnsi="Times New Roman" w:eastAsia="Times New Roman" w:cs="Times New Roman"/>
          <w:sz w:val="22"/>
          <w:szCs w:val="22"/>
          <w:spacing w:val="5"/>
        </w:rPr>
        <w:t>J.4.2</w:t>
      </w:r>
      <w:r>
        <w:rPr>
          <w:sz w:val="22"/>
          <w:szCs w:val="22"/>
          <w:spacing w:val="5"/>
        </w:rPr>
        <w:t>）应按下列步骤进行：</w:t>
      </w:r>
    </w:p>
    <w:p>
      <w:pPr>
        <w:pStyle w:val="BodyText"/>
        <w:ind w:right="27"/>
        <w:spacing w:before="62" w:line="189" w:lineRule="auto"/>
        <w:jc w:val="right"/>
        <w:rPr>
          <w:sz w:val="22"/>
          <w:szCs w:val="22"/>
        </w:rPr>
      </w:pPr>
      <w:r>
        <w:rPr>
          <w:sz w:val="22"/>
          <w:szCs w:val="22"/>
          <w:spacing w:val="9"/>
        </w:rPr>
        <w:t>1   先将短尾型高强度环槽铆钉穿过连接板层，再将套环从铆钉的尾部旋</w:t>
      </w:r>
      <w:r>
        <w:rPr>
          <w:sz w:val="22"/>
          <w:szCs w:val="22"/>
          <w:spacing w:val="8"/>
        </w:rPr>
        <w:t>入拧紧。</w:t>
      </w:r>
    </w:p>
    <w:p>
      <w:pPr>
        <w:pStyle w:val="BodyText"/>
        <w:ind w:left="472"/>
        <w:spacing w:before="71" w:line="189" w:lineRule="auto"/>
        <w:rPr>
          <w:sz w:val="22"/>
          <w:szCs w:val="22"/>
        </w:rPr>
      </w:pPr>
      <w:r>
        <w:rPr>
          <w:sz w:val="22"/>
          <w:szCs w:val="22"/>
          <w:spacing w:val="8"/>
        </w:rPr>
        <w:t>2   将短尾型高强度环槽铆钉的尾牙插入铆枪的卡爪</w:t>
      </w:r>
      <w:r>
        <w:rPr>
          <w:sz w:val="22"/>
          <w:szCs w:val="22"/>
          <w:spacing w:val="7"/>
        </w:rPr>
        <w:t>内，准备铆接。</w:t>
      </w:r>
    </w:p>
    <w:p>
      <w:pPr>
        <w:spacing w:line="189" w:lineRule="auto"/>
        <w:sectPr>
          <w:headerReference w:type="default" r:id="rId690"/>
          <w:footerReference w:type="default" r:id="rId691"/>
          <w:pgSz w:w="12240" w:h="15840"/>
          <w:pgMar w:top="974" w:right="1798" w:bottom="883" w:left="1800" w:header="697" w:footer="721" w:gutter="0"/>
        </w:sectPr>
        <w:rPr>
          <w:sz w:val="22"/>
          <w:szCs w:val="22"/>
        </w:rPr>
      </w:pPr>
    </w:p>
    <w:p>
      <w:pPr>
        <w:spacing w:line="336" w:lineRule="auto"/>
        <w:rPr>
          <w:rFonts w:ascii="Arial"/>
          <w:sz w:val="21"/>
        </w:rPr>
      </w:pPr>
      <w:r/>
    </w:p>
    <w:p>
      <w:pPr>
        <w:pStyle w:val="BodyText"/>
        <w:ind w:left="31" w:right="76" w:firstLine="442"/>
        <w:spacing w:before="100" w:line="210" w:lineRule="auto"/>
        <w:rPr>
          <w:sz w:val="22"/>
          <w:szCs w:val="22"/>
        </w:rPr>
      </w:pPr>
      <w:r>
        <w:rPr>
          <w:sz w:val="22"/>
          <w:szCs w:val="22"/>
          <w:spacing w:val="7"/>
        </w:rPr>
        <w:t>3   按下铆枪的启动按钮，使铆枪的卡爪带动铆钉向上运动</w:t>
      </w:r>
      <w:r>
        <w:rPr>
          <w:sz w:val="22"/>
          <w:szCs w:val="22"/>
          <w:spacing w:val="6"/>
        </w:rPr>
        <w:t>，对铆钉施加拉紧力；</w:t>
      </w:r>
      <w:r>
        <w:rPr>
          <w:sz w:val="22"/>
          <w:szCs w:val="22"/>
        </w:rPr>
        <w:t xml:space="preserve"> </w:t>
      </w:r>
      <w:r>
        <w:rPr>
          <w:sz w:val="22"/>
          <w:szCs w:val="22"/>
          <w:spacing w:val="8"/>
        </w:rPr>
        <w:t>同时在铆枪铁砧的作用下，使套环产生塑性变形。</w:t>
      </w:r>
    </w:p>
    <w:p>
      <w:pPr>
        <w:pStyle w:val="BodyText"/>
        <w:ind w:left="9" w:right="17" w:firstLine="458"/>
        <w:spacing w:before="74" w:line="214" w:lineRule="auto"/>
        <w:rPr>
          <w:sz w:val="22"/>
          <w:szCs w:val="22"/>
        </w:rPr>
      </w:pPr>
      <w:r>
        <w:rPr>
          <w:sz w:val="22"/>
          <w:szCs w:val="22"/>
          <w:spacing w:val="8"/>
        </w:rPr>
        <w:t>4   铆枪的卡爪继续带动铆钉向上运动，直至液压泵站达到设定压力值时，将卡爪</w:t>
      </w:r>
      <w:r>
        <w:rPr>
          <w:sz w:val="22"/>
          <w:szCs w:val="22"/>
          <w:spacing w:val="16"/>
        </w:rPr>
        <w:t xml:space="preserve"> </w:t>
      </w:r>
      <w:r>
        <w:rPr>
          <w:sz w:val="22"/>
          <w:szCs w:val="22"/>
          <w:spacing w:val="7"/>
        </w:rPr>
        <w:t>退回并完成铆接。</w:t>
      </w:r>
    </w:p>
    <w:p>
      <w:pPr>
        <w:ind w:firstLine="1730"/>
        <w:spacing w:before="25" w:line="2899" w:lineRule="exact"/>
        <w:rPr/>
      </w:pPr>
      <w:r>
        <w:rPr>
          <w:position w:val="-57"/>
        </w:rPr>
        <w:drawing>
          <wp:inline distT="0" distB="0" distL="0" distR="0">
            <wp:extent cx="3432048" cy="1840991"/>
            <wp:effectExtent l="0" t="0" r="0" b="0"/>
            <wp:docPr id="1462" name="IM 1462"/>
            <wp:cNvGraphicFramePr/>
            <a:graphic>
              <a:graphicData uri="http://schemas.openxmlformats.org/drawingml/2006/picture">
                <pic:pic>
                  <pic:nvPicPr>
                    <pic:cNvPr id="1462" name="IM 1462"/>
                    <pic:cNvPicPr/>
                  </pic:nvPicPr>
                  <pic:blipFill>
                    <a:blip r:embed="rId693"/>
                    <a:stretch>
                      <a:fillRect/>
                    </a:stretch>
                  </pic:blipFill>
                  <pic:spPr>
                    <a:xfrm rot="0">
                      <a:off x="0" y="0"/>
                      <a:ext cx="3432048" cy="1840991"/>
                    </a:xfrm>
                    <a:prstGeom prst="rect">
                      <a:avLst/>
                    </a:prstGeom>
                  </pic:spPr>
                </pic:pic>
              </a:graphicData>
            </a:graphic>
          </wp:inline>
        </w:drawing>
      </w:r>
    </w:p>
    <w:p>
      <w:pPr>
        <w:pStyle w:val="BodyText"/>
        <w:ind w:left="2150"/>
        <w:spacing w:before="189" w:line="197" w:lineRule="auto"/>
        <w:rPr>
          <w:sz w:val="22"/>
          <w:szCs w:val="22"/>
        </w:rPr>
      </w:pPr>
      <w:r>
        <w:rPr>
          <w:sz w:val="22"/>
          <w:szCs w:val="22"/>
          <w:spacing w:val="6"/>
        </w:rPr>
        <w:t>图</w:t>
      </w:r>
      <w:r>
        <w:rPr>
          <w:sz w:val="22"/>
          <w:szCs w:val="22"/>
          <w:spacing w:val="-6"/>
        </w:rPr>
        <w:t xml:space="preserve"> </w:t>
      </w:r>
      <w:r>
        <w:rPr>
          <w:rFonts w:ascii="Times New Roman" w:hAnsi="Times New Roman" w:eastAsia="Times New Roman" w:cs="Times New Roman"/>
          <w:sz w:val="22"/>
          <w:szCs w:val="22"/>
          <w:spacing w:val="6"/>
        </w:rPr>
        <w:t>J.4.2    </w:t>
      </w:r>
      <w:r>
        <w:rPr>
          <w:sz w:val="22"/>
          <w:szCs w:val="22"/>
          <w:spacing w:val="6"/>
        </w:rPr>
        <w:t>短尾型高强度环槽铆钉铆接工艺步骤</w:t>
      </w:r>
    </w:p>
    <w:p>
      <w:pPr>
        <w:spacing w:line="404" w:lineRule="auto"/>
        <w:rPr>
          <w:rFonts w:ascii="Arial"/>
          <w:sz w:val="21"/>
        </w:rPr>
      </w:pPr>
      <w:r/>
    </w:p>
    <w:p>
      <w:pPr>
        <w:pStyle w:val="BodyText"/>
        <w:ind w:left="232"/>
        <w:spacing w:before="101" w:line="196" w:lineRule="auto"/>
        <w:rPr>
          <w:sz w:val="22"/>
          <w:szCs w:val="22"/>
        </w:rPr>
      </w:pPr>
      <w:r>
        <w:rPr>
          <w:sz w:val="22"/>
          <w:szCs w:val="22"/>
          <w:b/>
          <w:bCs/>
          <w:spacing w:val="6"/>
        </w:rPr>
        <w:t>J.4.3</w:t>
      </w:r>
      <w:r>
        <w:rPr>
          <w:sz w:val="22"/>
          <w:szCs w:val="22"/>
          <w:spacing w:val="6"/>
        </w:rPr>
        <w:t xml:space="preserve">   拉断型高强度环槽铆钉的铆接工艺（图</w:t>
      </w:r>
      <w:r>
        <w:rPr>
          <w:sz w:val="22"/>
          <w:szCs w:val="22"/>
          <w:spacing w:val="-10"/>
        </w:rPr>
        <w:t xml:space="preserve"> </w:t>
      </w:r>
      <w:r>
        <w:rPr>
          <w:rFonts w:ascii="Times New Roman" w:hAnsi="Times New Roman" w:eastAsia="Times New Roman" w:cs="Times New Roman"/>
          <w:sz w:val="22"/>
          <w:szCs w:val="22"/>
          <w:spacing w:val="6"/>
        </w:rPr>
        <w:t>J.4.3</w:t>
      </w:r>
      <w:r>
        <w:rPr>
          <w:sz w:val="22"/>
          <w:szCs w:val="22"/>
          <w:spacing w:val="6"/>
        </w:rPr>
        <w:t>）应按下列步骤进行</w:t>
      </w:r>
      <w:r>
        <w:rPr>
          <w:sz w:val="22"/>
          <w:szCs w:val="22"/>
          <w:spacing w:val="-5"/>
        </w:rPr>
        <w:t>：：</w:t>
      </w:r>
    </w:p>
    <w:p>
      <w:pPr>
        <w:pStyle w:val="BodyText"/>
        <w:ind w:left="15" w:right="17" w:firstLine="471"/>
        <w:spacing w:before="64" w:line="214" w:lineRule="auto"/>
        <w:rPr>
          <w:sz w:val="22"/>
          <w:szCs w:val="22"/>
        </w:rPr>
      </w:pPr>
      <w:r>
        <w:rPr>
          <w:sz w:val="22"/>
          <w:szCs w:val="22"/>
          <w:spacing w:val="9"/>
        </w:rPr>
        <w:t>1   先将拉断型高强度环槽铆钉穿过连接板层，然后再将套环从铆钉的尾部旋入拧</w:t>
      </w:r>
      <w:r>
        <w:rPr>
          <w:sz w:val="22"/>
          <w:szCs w:val="22"/>
          <w:spacing w:val="4"/>
        </w:rPr>
        <w:t xml:space="preserve"> </w:t>
      </w:r>
      <w:r>
        <w:rPr>
          <w:sz w:val="22"/>
          <w:szCs w:val="22"/>
          <w:spacing w:val="-3"/>
        </w:rPr>
        <w:t>紧。</w:t>
      </w:r>
    </w:p>
    <w:p>
      <w:pPr>
        <w:pStyle w:val="BodyText"/>
        <w:ind w:left="472"/>
        <w:spacing w:before="59" w:line="189" w:lineRule="auto"/>
        <w:rPr>
          <w:sz w:val="22"/>
          <w:szCs w:val="22"/>
        </w:rPr>
      </w:pPr>
      <w:r>
        <w:rPr>
          <w:sz w:val="22"/>
          <w:szCs w:val="22"/>
          <w:spacing w:val="8"/>
        </w:rPr>
        <w:t>2   将拉断型高强度环槽铆钉的尾牙插入铆枪的卡瓣</w:t>
      </w:r>
      <w:r>
        <w:rPr>
          <w:sz w:val="22"/>
          <w:szCs w:val="22"/>
          <w:spacing w:val="7"/>
        </w:rPr>
        <w:t>内，准备铆接。</w:t>
      </w:r>
    </w:p>
    <w:p>
      <w:pPr>
        <w:pStyle w:val="BodyText"/>
        <w:ind w:left="31" w:right="76" w:firstLine="442"/>
        <w:spacing w:before="75" w:line="210" w:lineRule="auto"/>
        <w:rPr>
          <w:sz w:val="22"/>
          <w:szCs w:val="22"/>
        </w:rPr>
      </w:pPr>
      <w:r>
        <w:rPr>
          <w:sz w:val="22"/>
          <w:szCs w:val="22"/>
          <w:spacing w:val="7"/>
        </w:rPr>
        <w:t>3   按下铆枪的启动按钮，使铆枪的卡瓣带动铆钉向上运动</w:t>
      </w:r>
      <w:r>
        <w:rPr>
          <w:sz w:val="22"/>
          <w:szCs w:val="22"/>
          <w:spacing w:val="6"/>
        </w:rPr>
        <w:t>，对铆钉施加拉紧力；</w:t>
      </w:r>
      <w:r>
        <w:rPr>
          <w:sz w:val="22"/>
          <w:szCs w:val="22"/>
        </w:rPr>
        <w:t xml:space="preserve"> </w:t>
      </w:r>
      <w:r>
        <w:rPr>
          <w:sz w:val="22"/>
          <w:szCs w:val="22"/>
          <w:spacing w:val="8"/>
        </w:rPr>
        <w:t>同时在铆枪铁砧的作用下，使套环产生塑性变形。</w:t>
      </w:r>
    </w:p>
    <w:p>
      <w:pPr>
        <w:pStyle w:val="BodyText"/>
        <w:ind w:left="17" w:right="17" w:firstLine="450"/>
        <w:spacing w:before="73" w:line="211" w:lineRule="auto"/>
        <w:rPr>
          <w:sz w:val="22"/>
          <w:szCs w:val="22"/>
        </w:rPr>
      </w:pPr>
      <w:r>
        <w:rPr>
          <w:sz w:val="22"/>
          <w:szCs w:val="22"/>
          <w:spacing w:val="8"/>
        </w:rPr>
        <w:t>4   铆枪的卡瓣继续带动铆钉向上运动，直至液压泵站达到设定压力值，铆钉在拉</w:t>
      </w:r>
      <w:r>
        <w:rPr>
          <w:sz w:val="22"/>
          <w:szCs w:val="22"/>
          <w:spacing w:val="16"/>
        </w:rPr>
        <w:t xml:space="preserve"> </w:t>
      </w:r>
      <w:r>
        <w:rPr>
          <w:sz w:val="22"/>
          <w:szCs w:val="22"/>
          <w:spacing w:val="8"/>
        </w:rPr>
        <w:t>断槽处断裂，将卡瓣退回并完成铆接。</w:t>
      </w:r>
    </w:p>
    <w:p>
      <w:pPr>
        <w:ind w:firstLine="1480"/>
        <w:spacing w:before="37" w:line="2300" w:lineRule="exact"/>
        <w:rPr/>
      </w:pPr>
      <w:r>
        <w:rPr>
          <w:position w:val="-45"/>
        </w:rPr>
        <w:drawing>
          <wp:inline distT="0" distB="0" distL="0" distR="0">
            <wp:extent cx="3895344" cy="1459991"/>
            <wp:effectExtent l="0" t="0" r="0" b="0"/>
            <wp:docPr id="1464" name="IM 1464"/>
            <wp:cNvGraphicFramePr/>
            <a:graphic>
              <a:graphicData uri="http://schemas.openxmlformats.org/drawingml/2006/picture">
                <pic:pic>
                  <pic:nvPicPr>
                    <pic:cNvPr id="1464" name="IM 1464"/>
                    <pic:cNvPicPr/>
                  </pic:nvPicPr>
                  <pic:blipFill>
                    <a:blip r:embed="rId694"/>
                    <a:stretch>
                      <a:fillRect/>
                    </a:stretch>
                  </pic:blipFill>
                  <pic:spPr>
                    <a:xfrm rot="0">
                      <a:off x="0" y="0"/>
                      <a:ext cx="3895344" cy="1459991"/>
                    </a:xfrm>
                    <a:prstGeom prst="rect">
                      <a:avLst/>
                    </a:prstGeom>
                  </pic:spPr>
                </pic:pic>
              </a:graphicData>
            </a:graphic>
          </wp:inline>
        </w:drawing>
      </w:r>
    </w:p>
    <w:p>
      <w:pPr>
        <w:pStyle w:val="BodyText"/>
        <w:ind w:left="2035"/>
        <w:spacing w:before="184" w:line="197" w:lineRule="auto"/>
        <w:rPr>
          <w:sz w:val="22"/>
          <w:szCs w:val="22"/>
        </w:rPr>
      </w:pPr>
      <w:r>
        <w:rPr>
          <w:sz w:val="22"/>
          <w:szCs w:val="22"/>
          <w:spacing w:val="6"/>
        </w:rPr>
        <w:t>图</w:t>
      </w:r>
      <w:r>
        <w:rPr>
          <w:sz w:val="22"/>
          <w:szCs w:val="22"/>
          <w:spacing w:val="-6"/>
        </w:rPr>
        <w:t xml:space="preserve"> </w:t>
      </w:r>
      <w:r>
        <w:rPr>
          <w:rFonts w:ascii="Times New Roman" w:hAnsi="Times New Roman" w:eastAsia="Times New Roman" w:cs="Times New Roman"/>
          <w:sz w:val="22"/>
          <w:szCs w:val="22"/>
          <w:spacing w:val="6"/>
        </w:rPr>
        <w:t>J.4.3    </w:t>
      </w:r>
      <w:r>
        <w:rPr>
          <w:sz w:val="22"/>
          <w:szCs w:val="22"/>
          <w:spacing w:val="6"/>
        </w:rPr>
        <w:t>拉断型高强度环槽铆钉铆接工艺步骤</w:t>
      </w:r>
    </w:p>
    <w:p>
      <w:pPr>
        <w:spacing w:line="255" w:lineRule="auto"/>
        <w:rPr>
          <w:rFonts w:ascii="Arial"/>
          <w:sz w:val="21"/>
        </w:rPr>
      </w:pPr>
      <w:r/>
    </w:p>
    <w:p>
      <w:pPr>
        <w:pStyle w:val="BodyText"/>
        <w:ind w:left="8" w:firstLine="224"/>
        <w:spacing w:before="100" w:line="247" w:lineRule="auto"/>
        <w:rPr>
          <w:sz w:val="22"/>
          <w:szCs w:val="22"/>
        </w:rPr>
      </w:pPr>
      <w:r>
        <w:rPr>
          <w:sz w:val="22"/>
          <w:szCs w:val="22"/>
          <w:b/>
          <w:bCs/>
          <w:spacing w:val="8"/>
        </w:rPr>
        <w:t>J.4.4</w:t>
      </w:r>
      <w:r>
        <w:rPr>
          <w:sz w:val="22"/>
          <w:szCs w:val="22"/>
          <w:spacing w:val="48"/>
        </w:rPr>
        <w:t xml:space="preserve"> </w:t>
      </w:r>
      <w:r>
        <w:rPr>
          <w:sz w:val="22"/>
          <w:szCs w:val="22"/>
          <w:spacing w:val="8"/>
        </w:rPr>
        <w:t>对铆接施工时设置的临时螺栓和冲钉，应在已</w:t>
      </w:r>
      <w:r>
        <w:rPr>
          <w:sz w:val="22"/>
          <w:szCs w:val="22"/>
          <w:spacing w:val="7"/>
        </w:rPr>
        <w:t>安装的高强度环槽铆钉连接副铆</w:t>
      </w:r>
      <w:r>
        <w:rPr>
          <w:sz w:val="22"/>
          <w:szCs w:val="22"/>
        </w:rPr>
        <w:t xml:space="preserve"> </w:t>
      </w:r>
      <w:r>
        <w:rPr>
          <w:sz w:val="22"/>
          <w:szCs w:val="22"/>
          <w:spacing w:val="9"/>
        </w:rPr>
        <w:t>接完成后再进行替换，且应先替换临时螺栓，再替换冲钉。</w:t>
      </w:r>
    </w:p>
    <w:p>
      <w:pPr>
        <w:spacing w:line="247" w:lineRule="auto"/>
        <w:sectPr>
          <w:headerReference w:type="default" r:id="rId686"/>
          <w:footerReference w:type="default" r:id="rId692"/>
          <w:pgSz w:w="12240" w:h="15840"/>
          <w:pgMar w:top="1035" w:right="1800" w:bottom="876" w:left="1800" w:header="697" w:footer="713" w:gutter="0"/>
        </w:sectPr>
        <w:rPr>
          <w:sz w:val="22"/>
          <w:szCs w:val="22"/>
        </w:rPr>
      </w:pPr>
    </w:p>
    <w:p>
      <w:pPr>
        <w:spacing w:line="396" w:lineRule="auto"/>
        <w:rPr>
          <w:rFonts w:ascii="Arial"/>
          <w:sz w:val="21"/>
        </w:rPr>
      </w:pPr>
      <w:r>
        <w:pict>
          <v:shape id="_x0000_s11284" style="position:absolute;margin-left:90pt;margin-top:48.65pt;mso-position-vertical-relative:page;mso-position-horizontal-relative:page;width:432pt;height:0.75pt;z-index:278016000;" o:allowincell="f" fillcolor="#000000" filled="true" stroked="false" coordsize="8640,15" coordorigin="0,0" path="m,l8640,0l8640,14l0,14l0,0xe"/>
        </w:pict>
      </w:r>
      <w:r/>
    </w:p>
    <w:p>
      <w:pPr>
        <w:pStyle w:val="BodyText"/>
        <w:ind w:left="230"/>
        <w:spacing w:before="101" w:line="199" w:lineRule="auto"/>
        <w:rPr>
          <w:sz w:val="22"/>
          <w:szCs w:val="22"/>
        </w:rPr>
      </w:pPr>
      <w:r>
        <w:rPr>
          <w:sz w:val="22"/>
          <w:szCs w:val="22"/>
          <w:b/>
          <w:bCs/>
          <w:spacing w:val="-5"/>
        </w:rPr>
        <w:t>J.5</w:t>
      </w:r>
      <w:r>
        <w:rPr>
          <w:sz w:val="22"/>
          <w:szCs w:val="22"/>
          <w:spacing w:val="6"/>
        </w:rPr>
        <w:t xml:space="preserve">   </w:t>
      </w:r>
      <w:r>
        <w:rPr>
          <w:sz w:val="22"/>
          <w:szCs w:val="22"/>
          <w:b/>
          <w:bCs/>
          <w:spacing w:val="-5"/>
        </w:rPr>
        <w:t>质量检查</w:t>
      </w:r>
    </w:p>
    <w:p>
      <w:pPr>
        <w:spacing w:line="338" w:lineRule="auto"/>
        <w:rPr>
          <w:rFonts w:ascii="Arial"/>
          <w:sz w:val="21"/>
        </w:rPr>
      </w:pPr>
      <w:r/>
    </w:p>
    <w:p>
      <w:pPr>
        <w:pStyle w:val="BodyText"/>
        <w:ind w:left="11" w:right="62" w:firstLine="221"/>
        <w:spacing w:before="101" w:line="251" w:lineRule="auto"/>
        <w:rPr>
          <w:sz w:val="22"/>
          <w:szCs w:val="22"/>
        </w:rPr>
      </w:pPr>
      <w:r>
        <w:rPr>
          <w:sz w:val="22"/>
          <w:szCs w:val="22"/>
          <w:b/>
          <w:bCs/>
          <w:spacing w:val="9"/>
        </w:rPr>
        <w:t>J.5.1</w:t>
      </w:r>
      <w:r>
        <w:rPr>
          <w:sz w:val="22"/>
          <w:szCs w:val="22"/>
          <w:spacing w:val="9"/>
        </w:rPr>
        <w:t xml:space="preserve"> 高强度环槽铆钉连接副铆接施工质量的</w:t>
      </w:r>
      <w:r>
        <w:rPr>
          <w:sz w:val="22"/>
          <w:szCs w:val="22"/>
          <w:spacing w:val="8"/>
        </w:rPr>
        <w:t>检查应按照自检、</w:t>
      </w:r>
      <w:r>
        <w:rPr>
          <w:sz w:val="22"/>
          <w:szCs w:val="22"/>
          <w:spacing w:val="-50"/>
        </w:rPr>
        <w:t xml:space="preserve"> </w:t>
      </w:r>
      <w:r>
        <w:rPr>
          <w:sz w:val="22"/>
          <w:szCs w:val="22"/>
          <w:spacing w:val="8"/>
        </w:rPr>
        <w:t>专检、</w:t>
      </w:r>
      <w:r>
        <w:rPr>
          <w:sz w:val="22"/>
          <w:szCs w:val="22"/>
          <w:spacing w:val="-49"/>
        </w:rPr>
        <w:t xml:space="preserve"> </w:t>
      </w:r>
      <w:r>
        <w:rPr>
          <w:sz w:val="22"/>
          <w:szCs w:val="22"/>
          <w:spacing w:val="8"/>
        </w:rPr>
        <w:t>监理工程师检</w:t>
      </w:r>
      <w:r>
        <w:rPr>
          <w:sz w:val="22"/>
          <w:szCs w:val="22"/>
        </w:rPr>
        <w:t xml:space="preserve"> </w:t>
      </w:r>
      <w:r>
        <w:rPr>
          <w:sz w:val="22"/>
          <w:szCs w:val="22"/>
          <w:spacing w:val="8"/>
        </w:rPr>
        <w:t>查的程序进行。</w:t>
      </w:r>
      <w:r>
        <w:rPr>
          <w:sz w:val="22"/>
          <w:szCs w:val="22"/>
          <w:spacing w:val="-52"/>
        </w:rPr>
        <w:t xml:space="preserve"> </w:t>
      </w:r>
      <w:r>
        <w:rPr>
          <w:sz w:val="22"/>
          <w:szCs w:val="22"/>
          <w:spacing w:val="8"/>
        </w:rPr>
        <w:t>专检应由专职质量检查人员进行。</w:t>
      </w:r>
    </w:p>
    <w:p>
      <w:pPr>
        <w:pStyle w:val="BodyText"/>
        <w:ind w:left="232"/>
        <w:spacing w:before="327" w:line="197" w:lineRule="auto"/>
        <w:rPr>
          <w:sz w:val="22"/>
          <w:szCs w:val="22"/>
        </w:rPr>
      </w:pPr>
      <w:r>
        <w:rPr>
          <w:sz w:val="22"/>
          <w:szCs w:val="22"/>
          <w:b/>
          <w:bCs/>
          <w:spacing w:val="6"/>
        </w:rPr>
        <w:t>J.5.2</w:t>
      </w:r>
      <w:r>
        <w:rPr>
          <w:sz w:val="22"/>
          <w:szCs w:val="22"/>
          <w:spacing w:val="6"/>
        </w:rPr>
        <w:t xml:space="preserve"> 高强度环槽铆钉连接副铆接施工质量的检查应符合下</w:t>
      </w:r>
      <w:r>
        <w:rPr>
          <w:sz w:val="22"/>
          <w:szCs w:val="22"/>
          <w:spacing w:val="5"/>
        </w:rPr>
        <w:t>列规定：</w:t>
      </w:r>
    </w:p>
    <w:p>
      <w:pPr>
        <w:pStyle w:val="BodyText"/>
        <w:ind w:left="8" w:right="62" w:firstLine="477"/>
        <w:spacing w:before="57" w:line="221" w:lineRule="auto"/>
        <w:rPr>
          <w:sz w:val="22"/>
          <w:szCs w:val="22"/>
        </w:rPr>
      </w:pPr>
      <w:r>
        <w:rPr>
          <w:sz w:val="22"/>
          <w:szCs w:val="22"/>
          <w:spacing w:val="4"/>
        </w:rPr>
        <w:t>1   对铆接施工完成后的高强度环槽铆钉连接副，应进行 100%的套环外观检查，确</w:t>
      </w:r>
      <w:r>
        <w:rPr>
          <w:sz w:val="22"/>
          <w:szCs w:val="22"/>
        </w:rPr>
        <w:t xml:space="preserve"> </w:t>
      </w:r>
      <w:r>
        <w:rPr>
          <w:sz w:val="22"/>
          <w:szCs w:val="22"/>
          <w:spacing w:val="7"/>
        </w:rPr>
        <w:t>认其是否已产生塑性变形。套环未产生塑性变形时，应重新铆接；或更换新的连接副重</w:t>
      </w:r>
      <w:r>
        <w:rPr>
          <w:sz w:val="22"/>
          <w:szCs w:val="22"/>
          <w:spacing w:val="3"/>
        </w:rPr>
        <w:t xml:space="preserve"> </w:t>
      </w:r>
      <w:r>
        <w:rPr>
          <w:sz w:val="22"/>
          <w:szCs w:val="22"/>
          <w:spacing w:val="6"/>
        </w:rPr>
        <w:t>新进行铆接；</w:t>
      </w:r>
    </w:p>
    <w:p>
      <w:pPr>
        <w:pStyle w:val="BodyText"/>
        <w:ind w:left="9" w:right="62" w:firstLine="462"/>
        <w:spacing w:before="59" w:line="220" w:lineRule="auto"/>
        <w:rPr>
          <w:sz w:val="22"/>
          <w:szCs w:val="22"/>
        </w:rPr>
      </w:pPr>
      <w:r>
        <w:rPr>
          <w:sz w:val="22"/>
          <w:szCs w:val="22"/>
          <w:spacing w:val="5"/>
        </w:rPr>
        <w:t>2   对高强度环槽铆钉连接副铆接后的成形尺寸，每个节点应随机抽取 1</w:t>
      </w:r>
      <w:r>
        <w:rPr>
          <w:sz w:val="22"/>
          <w:szCs w:val="22"/>
          <w:spacing w:val="4"/>
        </w:rPr>
        <w:t>0%的铆钉</w:t>
      </w:r>
      <w:r>
        <w:rPr>
          <w:sz w:val="22"/>
          <w:szCs w:val="22"/>
        </w:rPr>
        <w:t xml:space="preserve">  </w:t>
      </w:r>
      <w:r>
        <w:rPr>
          <w:sz w:val="22"/>
          <w:szCs w:val="22"/>
          <w:spacing w:val="5"/>
        </w:rPr>
        <w:t>连接副进行检查，且对主桁节点、板梁主梁及纵横梁连接处应不少于 2 套，其余节点应</w:t>
      </w:r>
      <w:r>
        <w:rPr>
          <w:sz w:val="22"/>
          <w:szCs w:val="22"/>
          <w:spacing w:val="10"/>
        </w:rPr>
        <w:t xml:space="preserve"> </w:t>
      </w:r>
      <w:r>
        <w:rPr>
          <w:sz w:val="22"/>
          <w:szCs w:val="22"/>
          <w:spacing w:val="5"/>
        </w:rPr>
        <w:t>不少于 1 套进行检查。</w:t>
      </w:r>
    </w:p>
    <w:p>
      <w:pPr>
        <w:pStyle w:val="BodyText"/>
        <w:ind w:left="11" w:firstLine="462"/>
        <w:spacing w:before="61" w:line="214" w:lineRule="auto"/>
        <w:rPr>
          <w:sz w:val="22"/>
          <w:szCs w:val="22"/>
        </w:rPr>
      </w:pPr>
      <w:r>
        <w:rPr>
          <w:sz w:val="22"/>
          <w:szCs w:val="22"/>
          <w:spacing w:val="8"/>
        </w:rPr>
        <w:t>3   高强度环槽铆钉连接副铆接后的结构形式如图 J.5.2-1和图 J.5.2-2 所示，成</w:t>
      </w:r>
      <w:r>
        <w:rPr>
          <w:sz w:val="22"/>
          <w:szCs w:val="22"/>
          <w:spacing w:val="2"/>
        </w:rPr>
        <w:t xml:space="preserve">  </w:t>
      </w:r>
      <w:r>
        <w:rPr>
          <w:sz w:val="22"/>
          <w:szCs w:val="22"/>
          <w:spacing w:val="-5"/>
        </w:rPr>
        <w:t>形尺寸 a、b、</w:t>
      </w:r>
      <w:r>
        <w:rPr>
          <w:sz w:val="22"/>
          <w:szCs w:val="22"/>
          <w:spacing w:val="-49"/>
        </w:rPr>
        <w:t xml:space="preserve"> </w:t>
      </w:r>
      <w:r>
        <w:rPr>
          <w:sz w:val="22"/>
          <w:szCs w:val="22"/>
          <w:spacing w:val="-5"/>
        </w:rPr>
        <w:t>c 和 d 应符合现行《环槽铆钉连接副</w:t>
      </w:r>
      <w:r>
        <w:rPr>
          <w:sz w:val="22"/>
          <w:szCs w:val="22"/>
          <w:spacing w:val="52"/>
          <w:w w:val="101"/>
        </w:rPr>
        <w:t xml:space="preserve"> </w:t>
      </w:r>
      <w:r>
        <w:rPr>
          <w:sz w:val="22"/>
          <w:szCs w:val="22"/>
          <w:spacing w:val="-5"/>
        </w:rPr>
        <w:t>技术条件》（GB/T</w:t>
      </w:r>
      <w:r>
        <w:rPr>
          <w:sz w:val="22"/>
          <w:szCs w:val="22"/>
          <w:spacing w:val="55"/>
          <w:w w:val="101"/>
        </w:rPr>
        <w:t xml:space="preserve"> </w:t>
      </w:r>
      <w:r>
        <w:rPr>
          <w:sz w:val="22"/>
          <w:szCs w:val="22"/>
          <w:spacing w:val="-5"/>
        </w:rPr>
        <w:t>36993</w:t>
      </w:r>
      <w:r>
        <w:rPr>
          <w:sz w:val="22"/>
          <w:szCs w:val="22"/>
          <w:spacing w:val="-6"/>
        </w:rPr>
        <w:t>）</w:t>
      </w:r>
      <w:r>
        <w:rPr>
          <w:sz w:val="22"/>
          <w:szCs w:val="22"/>
          <w:spacing w:val="-38"/>
        </w:rPr>
        <w:t xml:space="preserve"> </w:t>
      </w:r>
      <w:r>
        <w:rPr>
          <w:sz w:val="22"/>
          <w:szCs w:val="22"/>
          <w:spacing w:val="-6"/>
        </w:rPr>
        <w:t>的规定。</w:t>
      </w:r>
    </w:p>
    <w:p>
      <w:pPr>
        <w:ind w:firstLine="2071"/>
        <w:spacing w:before="28" w:line="2585" w:lineRule="exact"/>
        <w:rPr/>
      </w:pPr>
      <w:r>
        <w:rPr>
          <w:position w:val="-51"/>
        </w:rPr>
        <w:drawing>
          <wp:inline distT="0" distB="0" distL="0" distR="0">
            <wp:extent cx="2845307" cy="1641347"/>
            <wp:effectExtent l="0" t="0" r="0" b="0"/>
            <wp:docPr id="1466" name="IM 1466"/>
            <wp:cNvGraphicFramePr/>
            <a:graphic>
              <a:graphicData uri="http://schemas.openxmlformats.org/drawingml/2006/picture">
                <pic:pic>
                  <pic:nvPicPr>
                    <pic:cNvPr id="1466" name="IM 1466"/>
                    <pic:cNvPicPr/>
                  </pic:nvPicPr>
                  <pic:blipFill>
                    <a:blip r:embed="rId696"/>
                    <a:stretch>
                      <a:fillRect/>
                    </a:stretch>
                  </pic:blipFill>
                  <pic:spPr>
                    <a:xfrm rot="0">
                      <a:off x="0" y="0"/>
                      <a:ext cx="2845307" cy="1641347"/>
                    </a:xfrm>
                    <a:prstGeom prst="rect">
                      <a:avLst/>
                    </a:prstGeom>
                  </pic:spPr>
                </pic:pic>
              </a:graphicData>
            </a:graphic>
          </wp:inline>
        </w:drawing>
      </w:r>
    </w:p>
    <w:p>
      <w:pPr>
        <w:pStyle w:val="BodyText"/>
        <w:ind w:left="1776"/>
        <w:spacing w:before="40" w:line="190" w:lineRule="auto"/>
        <w:rPr>
          <w:sz w:val="18"/>
          <w:szCs w:val="18"/>
        </w:rPr>
      </w:pPr>
      <w:r>
        <w:rPr>
          <w:sz w:val="18"/>
          <w:szCs w:val="18"/>
          <w:spacing w:val="-1"/>
        </w:rPr>
        <w:t>a）</w:t>
      </w:r>
      <w:r>
        <w:rPr>
          <w:sz w:val="18"/>
          <w:szCs w:val="18"/>
          <w:spacing w:val="45"/>
          <w:w w:val="101"/>
        </w:rPr>
        <w:t xml:space="preserve"> </w:t>
      </w:r>
      <w:r>
        <w:rPr>
          <w:sz w:val="18"/>
          <w:szCs w:val="18"/>
          <w:spacing w:val="-1"/>
        </w:rPr>
        <w:t>与法兰套环铆接                           b）与普通套环和圆柱套环铆接</w:t>
      </w:r>
    </w:p>
    <w:p>
      <w:pPr>
        <w:pStyle w:val="BodyText"/>
        <w:ind w:left="2042"/>
        <w:spacing w:before="213" w:line="196" w:lineRule="auto"/>
        <w:rPr>
          <w:sz w:val="20"/>
          <w:szCs w:val="20"/>
        </w:rPr>
      </w:pPr>
      <w:r>
        <w:rPr>
          <w:sz w:val="20"/>
          <w:szCs w:val="20"/>
          <w:spacing w:val="6"/>
        </w:rPr>
        <w:t>图</w:t>
      </w:r>
      <w:r>
        <w:rPr>
          <w:sz w:val="20"/>
          <w:szCs w:val="20"/>
          <w:spacing w:val="-2"/>
        </w:rPr>
        <w:t xml:space="preserve"> </w:t>
      </w:r>
      <w:r>
        <w:rPr>
          <w:rFonts w:ascii="Times New Roman" w:hAnsi="Times New Roman" w:eastAsia="Times New Roman" w:cs="Times New Roman"/>
          <w:sz w:val="20"/>
          <w:szCs w:val="20"/>
          <w:spacing w:val="6"/>
        </w:rPr>
        <w:t>J.5.2-1    </w:t>
      </w:r>
      <w:r>
        <w:rPr>
          <w:sz w:val="20"/>
          <w:szCs w:val="20"/>
          <w:spacing w:val="6"/>
        </w:rPr>
        <w:t>高强度环槽铆钉连接副铆接后结构形式</w:t>
      </w:r>
    </w:p>
    <w:p>
      <w:pPr>
        <w:ind w:firstLine="2490"/>
        <w:spacing w:before="212" w:line="2455" w:lineRule="exact"/>
        <w:rPr/>
      </w:pPr>
      <w:r>
        <w:drawing>
          <wp:anchor distT="0" distB="0" distL="0" distR="0" simplePos="0" relativeHeight="278014976" behindDoc="0" locked="0" layoutInCell="1" allowOverlap="1">
            <wp:simplePos x="0" y="0"/>
            <wp:positionH relativeFrom="column">
              <wp:posOffset>3266363</wp:posOffset>
            </wp:positionH>
            <wp:positionV relativeFrom="paragraph">
              <wp:posOffset>147599</wp:posOffset>
            </wp:positionV>
            <wp:extent cx="641629" cy="1606181"/>
            <wp:effectExtent l="0" t="0" r="0" b="0"/>
            <wp:wrapNone/>
            <wp:docPr id="1468" name="IM 1468"/>
            <wp:cNvGraphicFramePr/>
            <a:graphic>
              <a:graphicData uri="http://schemas.openxmlformats.org/drawingml/2006/picture">
                <pic:pic>
                  <pic:nvPicPr>
                    <pic:cNvPr id="1468" name="IM 1468"/>
                    <pic:cNvPicPr/>
                  </pic:nvPicPr>
                  <pic:blipFill>
                    <a:blip r:embed="rId697"/>
                    <a:stretch>
                      <a:fillRect/>
                    </a:stretch>
                  </pic:blipFill>
                  <pic:spPr>
                    <a:xfrm rot="0">
                      <a:off x="0" y="0"/>
                      <a:ext cx="641629" cy="1606181"/>
                    </a:xfrm>
                    <a:prstGeom prst="rect">
                      <a:avLst/>
                    </a:prstGeom>
                  </pic:spPr>
                </pic:pic>
              </a:graphicData>
            </a:graphic>
          </wp:anchor>
        </w:drawing>
      </w:r>
      <w:r>
        <w:rPr>
          <w:position w:val="-49"/>
        </w:rPr>
        <w:drawing>
          <wp:inline distT="0" distB="0" distL="0" distR="0">
            <wp:extent cx="1362640" cy="1559177"/>
            <wp:effectExtent l="0" t="0" r="0" b="0"/>
            <wp:docPr id="1470" name="IM 1470"/>
            <wp:cNvGraphicFramePr/>
            <a:graphic>
              <a:graphicData uri="http://schemas.openxmlformats.org/drawingml/2006/picture">
                <pic:pic>
                  <pic:nvPicPr>
                    <pic:cNvPr id="1470" name="IM 1470"/>
                    <pic:cNvPicPr/>
                  </pic:nvPicPr>
                  <pic:blipFill>
                    <a:blip r:embed="rId698"/>
                    <a:stretch>
                      <a:fillRect/>
                    </a:stretch>
                  </pic:blipFill>
                  <pic:spPr>
                    <a:xfrm rot="0">
                      <a:off x="0" y="0"/>
                      <a:ext cx="1362640" cy="1559177"/>
                    </a:xfrm>
                    <a:prstGeom prst="rect">
                      <a:avLst/>
                    </a:prstGeom>
                  </pic:spPr>
                </pic:pic>
              </a:graphicData>
            </a:graphic>
          </wp:inline>
        </w:drawing>
      </w:r>
    </w:p>
    <w:p>
      <w:pPr>
        <w:spacing w:line="297" w:lineRule="auto"/>
        <w:rPr>
          <w:rFonts w:ascii="Arial"/>
          <w:sz w:val="21"/>
        </w:rPr>
      </w:pPr>
      <w:r/>
    </w:p>
    <w:p>
      <w:pPr>
        <w:pStyle w:val="BodyText"/>
        <w:ind w:left="1727"/>
        <w:spacing w:before="92" w:line="181" w:lineRule="auto"/>
        <w:rPr>
          <w:sz w:val="20"/>
          <w:szCs w:val="20"/>
        </w:rPr>
      </w:pPr>
      <w:r>
        <w:rPr>
          <w:sz w:val="20"/>
          <w:szCs w:val="20"/>
          <w:spacing w:val="6"/>
        </w:rPr>
        <w:t>图</w:t>
      </w:r>
      <w:r>
        <w:rPr>
          <w:sz w:val="20"/>
          <w:szCs w:val="20"/>
          <w:spacing w:val="8"/>
        </w:rPr>
        <w:t xml:space="preserve"> </w:t>
      </w:r>
      <w:r>
        <w:rPr>
          <w:rFonts w:ascii="Times New Roman" w:hAnsi="Times New Roman" w:eastAsia="Times New Roman" w:cs="Times New Roman"/>
          <w:sz w:val="20"/>
          <w:szCs w:val="20"/>
          <w:spacing w:val="6"/>
        </w:rPr>
        <w:t>J.5.2-2    </w:t>
      </w:r>
      <w:r>
        <w:rPr>
          <w:sz w:val="20"/>
          <w:szCs w:val="20"/>
          <w:spacing w:val="6"/>
        </w:rPr>
        <w:t>高强度短尾型环槽铆钉连接副铆接后结构形式</w:t>
      </w:r>
    </w:p>
    <w:p>
      <w:pPr>
        <w:pStyle w:val="BodyText"/>
        <w:ind w:left="8" w:right="60" w:firstLine="460"/>
        <w:spacing w:before="3" w:line="281" w:lineRule="auto"/>
        <w:rPr>
          <w:sz w:val="22"/>
          <w:szCs w:val="22"/>
        </w:rPr>
      </w:pPr>
      <w:r>
        <w:rPr>
          <w:sz w:val="22"/>
          <w:szCs w:val="22"/>
          <w:spacing w:val="9"/>
        </w:rPr>
        <w:t>4   成形尺寸不符合规定的，应将该铆钉连接副拆除，更换新的连</w:t>
      </w:r>
      <w:r>
        <w:rPr>
          <w:sz w:val="22"/>
          <w:szCs w:val="22"/>
          <w:spacing w:val="8"/>
        </w:rPr>
        <w:t>接副重新进行铆</w:t>
      </w:r>
      <w:r>
        <w:rPr>
          <w:sz w:val="22"/>
          <w:szCs w:val="22"/>
        </w:rPr>
        <w:t xml:space="preserve"> </w:t>
      </w:r>
      <w:r>
        <w:rPr>
          <w:sz w:val="22"/>
          <w:szCs w:val="22"/>
          <w:spacing w:val="7"/>
        </w:rPr>
        <w:t>接，并应进行加倍检查；如仍有不合格者，应对该节点所有剩余的高强度环槽铆钉进行</w:t>
      </w:r>
    </w:p>
    <w:p>
      <w:pPr>
        <w:spacing w:line="281" w:lineRule="auto"/>
        <w:sectPr>
          <w:headerReference w:type="default" r:id="rId684"/>
          <w:footerReference w:type="default" r:id="rId695"/>
          <w:pgSz w:w="12240" w:h="15840"/>
          <w:pgMar w:top="974" w:right="1737" w:bottom="883" w:left="1800" w:header="697" w:footer="721" w:gutter="0"/>
        </w:sectPr>
        <w:rPr>
          <w:sz w:val="22"/>
          <w:szCs w:val="22"/>
        </w:rPr>
      </w:pPr>
    </w:p>
    <w:p>
      <w:pPr>
        <w:spacing w:line="335" w:lineRule="auto"/>
        <w:rPr>
          <w:rFonts w:ascii="Arial"/>
          <w:sz w:val="21"/>
        </w:rPr>
      </w:pPr>
      <w:r/>
    </w:p>
    <w:p>
      <w:pPr>
        <w:pStyle w:val="BodyText"/>
        <w:ind w:left="8"/>
        <w:spacing w:before="100" w:line="196" w:lineRule="auto"/>
        <w:rPr>
          <w:sz w:val="22"/>
          <w:szCs w:val="22"/>
        </w:rPr>
      </w:pPr>
      <w:r>
        <w:rPr>
          <w:sz w:val="22"/>
          <w:szCs w:val="22"/>
          <w:spacing w:val="3"/>
        </w:rPr>
        <w:t>检查。</w:t>
      </w:r>
    </w:p>
    <w:p>
      <w:pPr>
        <w:spacing w:line="466" w:lineRule="auto"/>
        <w:rPr>
          <w:rFonts w:ascii="Arial"/>
          <w:sz w:val="21"/>
        </w:rPr>
      </w:pPr>
      <w:r/>
    </w:p>
    <w:p>
      <w:pPr>
        <w:pStyle w:val="BodyText"/>
        <w:ind w:left="243"/>
        <w:spacing w:before="100" w:line="202" w:lineRule="auto"/>
        <w:rPr>
          <w:sz w:val="22"/>
          <w:szCs w:val="22"/>
        </w:rPr>
      </w:pPr>
      <w:r>
        <w:rPr>
          <w:sz w:val="22"/>
          <w:szCs w:val="22"/>
          <w:b/>
          <w:bCs/>
          <w:spacing w:val="5"/>
        </w:rPr>
        <w:t>条文说明</w:t>
      </w:r>
    </w:p>
    <w:p>
      <w:pPr>
        <w:pStyle w:val="BodyText"/>
        <w:ind w:left="5" w:firstLine="485"/>
        <w:spacing w:before="47" w:line="280" w:lineRule="auto"/>
        <w:jc w:val="both"/>
        <w:rPr>
          <w:sz w:val="22"/>
          <w:szCs w:val="22"/>
        </w:rPr>
      </w:pPr>
      <w:r>
        <w:rPr>
          <w:sz w:val="22"/>
          <w:szCs w:val="22"/>
          <w:spacing w:val="6"/>
        </w:rPr>
        <w:t>高强度环槽铆钉连接副铆接完成后，由于套环产生了明显的塑性变形，因此其成形</w:t>
      </w:r>
      <w:r>
        <w:rPr>
          <w:sz w:val="22"/>
          <w:szCs w:val="22"/>
          <w:spacing w:val="12"/>
        </w:rPr>
        <w:t xml:space="preserve"> </w:t>
      </w:r>
      <w:r>
        <w:rPr>
          <w:sz w:val="22"/>
          <w:szCs w:val="22"/>
          <w:spacing w:val="7"/>
        </w:rPr>
        <w:t>尺寸也随之改变，这是判定环槽铆钉连接副是否满足质量要求的重要指标之一，《环槽 </w:t>
      </w:r>
      <w:r>
        <w:rPr>
          <w:sz w:val="22"/>
          <w:szCs w:val="22"/>
          <w:spacing w:val="5"/>
        </w:rPr>
        <w:t>铆钉连接副技术条件》（</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5"/>
        </w:rPr>
        <w:t>/T 36993</w:t>
      </w:r>
      <w:r>
        <w:rPr>
          <w:sz w:val="22"/>
          <w:szCs w:val="22"/>
          <w:spacing w:val="4"/>
        </w:rPr>
        <w:t>—</w:t>
      </w:r>
      <w:r>
        <w:rPr>
          <w:rFonts w:ascii="Times New Roman" w:hAnsi="Times New Roman" w:eastAsia="Times New Roman" w:cs="Times New Roman"/>
          <w:sz w:val="22"/>
          <w:szCs w:val="22"/>
          <w:spacing w:val="4"/>
        </w:rPr>
        <w:t>2018</w:t>
      </w:r>
      <w:r>
        <w:rPr>
          <w:sz w:val="22"/>
          <w:szCs w:val="22"/>
          <w:spacing w:val="4"/>
        </w:rPr>
        <w:t>）对此有相应的规定。</w:t>
      </w:r>
    </w:p>
    <w:p>
      <w:pPr>
        <w:pStyle w:val="BodyText"/>
        <w:ind w:left="232"/>
        <w:spacing w:before="331" w:line="196" w:lineRule="auto"/>
        <w:rPr>
          <w:sz w:val="22"/>
          <w:szCs w:val="22"/>
        </w:rPr>
      </w:pPr>
      <w:r>
        <w:rPr>
          <w:sz w:val="22"/>
          <w:szCs w:val="22"/>
          <w:b/>
          <w:bCs/>
          <w:spacing w:val="6"/>
        </w:rPr>
        <w:t>J.5.3</w:t>
      </w:r>
      <w:r>
        <w:rPr>
          <w:sz w:val="22"/>
          <w:szCs w:val="22"/>
          <w:spacing w:val="6"/>
        </w:rPr>
        <w:t xml:space="preserve"> 高强度环槽铆钉连接副的安装铆接施工应具有下列施工及检查记录：</w:t>
      </w:r>
    </w:p>
    <w:p>
      <w:pPr>
        <w:pStyle w:val="BodyText"/>
        <w:ind w:left="601"/>
        <w:spacing w:before="60" w:line="197" w:lineRule="auto"/>
        <w:rPr>
          <w:sz w:val="22"/>
          <w:szCs w:val="22"/>
        </w:rPr>
      </w:pPr>
      <w:r>
        <w:rPr>
          <w:sz w:val="22"/>
          <w:szCs w:val="22"/>
          <w:spacing w:val="8"/>
        </w:rPr>
        <w:t>1   高强度环槽铆钉连接副的进场复验报告；</w:t>
      </w:r>
    </w:p>
    <w:p>
      <w:pPr>
        <w:pStyle w:val="BodyText"/>
        <w:ind w:left="587"/>
        <w:spacing w:before="61" w:line="196" w:lineRule="auto"/>
        <w:rPr>
          <w:sz w:val="22"/>
          <w:szCs w:val="22"/>
        </w:rPr>
      </w:pPr>
      <w:r>
        <w:rPr>
          <w:sz w:val="22"/>
          <w:szCs w:val="22"/>
          <w:spacing w:val="5"/>
        </w:rPr>
        <w:t>2   连接面抗滑移系数试验报告；</w:t>
      </w:r>
    </w:p>
    <w:p>
      <w:pPr>
        <w:pStyle w:val="BodyText"/>
        <w:ind w:left="589"/>
        <w:spacing w:before="58" w:line="196" w:lineRule="auto"/>
        <w:rPr>
          <w:sz w:val="22"/>
          <w:szCs w:val="22"/>
        </w:rPr>
      </w:pPr>
      <w:r>
        <w:rPr>
          <w:sz w:val="22"/>
          <w:szCs w:val="22"/>
          <w:spacing w:val="4"/>
        </w:rPr>
        <w:t>3   铆接质量检查记录。</w:t>
      </w:r>
    </w:p>
    <w:p>
      <w:pPr>
        <w:spacing w:line="405" w:lineRule="auto"/>
        <w:rPr>
          <w:rFonts w:ascii="Arial"/>
          <w:sz w:val="21"/>
        </w:rPr>
      </w:pPr>
      <w:r/>
    </w:p>
    <w:p>
      <w:pPr>
        <w:pStyle w:val="BodyText"/>
        <w:ind w:left="8" w:firstLine="223"/>
        <w:spacing w:before="100" w:line="246" w:lineRule="auto"/>
        <w:rPr>
          <w:sz w:val="22"/>
          <w:szCs w:val="22"/>
        </w:rPr>
      </w:pPr>
      <w:r>
        <w:rPr>
          <w:sz w:val="22"/>
          <w:szCs w:val="22"/>
          <w:b/>
          <w:bCs/>
          <w:spacing w:val="7"/>
        </w:rPr>
        <w:t>J.5.4</w:t>
      </w:r>
      <w:r>
        <w:rPr>
          <w:sz w:val="22"/>
          <w:szCs w:val="22"/>
          <w:spacing w:val="73"/>
        </w:rPr>
        <w:t xml:space="preserve"> </w:t>
      </w:r>
      <w:r>
        <w:rPr>
          <w:sz w:val="22"/>
          <w:szCs w:val="22"/>
          <w:spacing w:val="7"/>
        </w:rPr>
        <w:t>高强度环槽铆钉连接副的铆接质量检查合格后，应在铆钉群边的适当位置标识</w:t>
      </w:r>
      <w:r>
        <w:rPr>
          <w:sz w:val="22"/>
          <w:szCs w:val="22"/>
        </w:rPr>
        <w:t xml:space="preserve"> </w:t>
      </w:r>
      <w:r>
        <w:rPr>
          <w:sz w:val="22"/>
          <w:szCs w:val="22"/>
          <w:spacing w:val="9"/>
        </w:rPr>
        <w:t>检查人员和日期信息，并应及时进行高强度环槽铆钉连接副处的腻缝封闭和涂装。</w:t>
      </w:r>
    </w:p>
    <w:p>
      <w:pPr>
        <w:spacing w:line="246" w:lineRule="auto"/>
        <w:sectPr>
          <w:headerReference w:type="default" r:id="rId686"/>
          <w:footerReference w:type="default" r:id="rId699"/>
          <w:pgSz w:w="12240" w:h="15840"/>
          <w:pgMar w:top="1035" w:right="1800" w:bottom="876" w:left="1800" w:header="697" w:footer="713" w:gutter="0"/>
        </w:sectPr>
        <w:rPr>
          <w:sz w:val="22"/>
          <w:szCs w:val="22"/>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5"/>
        <w:spacing w:before="159" w:line="194" w:lineRule="auto"/>
        <w:outlineLvl w:val="0"/>
        <w:rPr>
          <w:sz w:val="35"/>
          <w:szCs w:val="35"/>
        </w:rPr>
      </w:pPr>
      <w:bookmarkStart w:name="bookmark84" w:id="140"/>
      <w:bookmarkEnd w:id="140"/>
      <w:r>
        <w:rPr>
          <w:sz w:val="35"/>
          <w:szCs w:val="35"/>
          <w:spacing w:val="8"/>
        </w:rPr>
        <w:t>本规范用词用语说明</w:t>
      </w:r>
    </w:p>
    <w:p>
      <w:pPr>
        <w:spacing w:line="446" w:lineRule="auto"/>
        <w:rPr>
          <w:rFonts w:ascii="Arial"/>
          <w:sz w:val="21"/>
        </w:rPr>
      </w:pPr>
      <w:r/>
    </w:p>
    <w:p>
      <w:pPr>
        <w:pStyle w:val="BodyText"/>
        <w:ind w:left="507"/>
        <w:spacing w:before="109" w:line="190" w:lineRule="auto"/>
        <w:rPr>
          <w:sz w:val="24"/>
          <w:szCs w:val="24"/>
        </w:rPr>
      </w:pPr>
      <w:r>
        <w:rPr>
          <w:sz w:val="24"/>
          <w:szCs w:val="24"/>
          <w:spacing w:val="-1"/>
        </w:rPr>
        <w:t>1   本规范执行严格程度的用词</w:t>
      </w:r>
    </w:p>
    <w:p>
      <w:pPr>
        <w:pStyle w:val="BodyText"/>
        <w:ind w:left="492"/>
        <w:spacing w:before="119" w:line="183" w:lineRule="auto"/>
        <w:rPr>
          <w:sz w:val="24"/>
          <w:szCs w:val="24"/>
        </w:rPr>
      </w:pPr>
      <w:r>
        <w:rPr>
          <w:sz w:val="24"/>
          <w:szCs w:val="24"/>
          <w:spacing w:val="-8"/>
        </w:rPr>
        <w:t>2</w:t>
      </w:r>
      <w:r>
        <w:rPr>
          <w:sz w:val="24"/>
          <w:szCs w:val="24"/>
          <w:spacing w:val="11"/>
        </w:rPr>
        <w:t xml:space="preserve">   </w:t>
      </w:r>
      <w:r>
        <w:rPr>
          <w:sz w:val="24"/>
          <w:szCs w:val="24"/>
          <w:spacing w:val="-8"/>
        </w:rPr>
        <w:t>，采用下列写法：</w:t>
      </w:r>
    </w:p>
    <w:p>
      <w:pPr>
        <w:pStyle w:val="BodyText"/>
        <w:ind w:left="9" w:right="181" w:firstLine="497"/>
        <w:spacing w:before="136" w:line="223" w:lineRule="auto"/>
        <w:rPr>
          <w:sz w:val="24"/>
          <w:szCs w:val="24"/>
        </w:rPr>
      </w:pPr>
      <w:r>
        <w:rPr>
          <w:sz w:val="24"/>
          <w:szCs w:val="24"/>
          <w:spacing w:val="-2"/>
        </w:rPr>
        <w:t>1)   表示很严格，非这样做不可的用词，正面词采用 “必须</w:t>
      </w:r>
      <w:r>
        <w:rPr>
          <w:sz w:val="24"/>
          <w:szCs w:val="24"/>
          <w:spacing w:val="-31"/>
        </w:rPr>
        <w:t xml:space="preserve"> </w:t>
      </w:r>
      <w:r>
        <w:rPr>
          <w:sz w:val="24"/>
          <w:szCs w:val="24"/>
          <w:spacing w:val="-2"/>
        </w:rPr>
        <w:t>”，反面词采用 “严</w:t>
      </w:r>
      <w:r>
        <w:rPr>
          <w:sz w:val="24"/>
          <w:szCs w:val="24"/>
        </w:rPr>
        <w:t xml:space="preserve"> </w:t>
      </w:r>
      <w:r>
        <w:rPr>
          <w:sz w:val="24"/>
          <w:szCs w:val="24"/>
          <w:spacing w:val="23"/>
        </w:rPr>
        <w:t>禁</w:t>
      </w:r>
      <w:r>
        <w:rPr>
          <w:sz w:val="24"/>
          <w:szCs w:val="24"/>
          <w:spacing w:val="-49"/>
        </w:rPr>
        <w:t xml:space="preserve"> </w:t>
      </w:r>
      <w:r>
        <w:rPr>
          <w:sz w:val="24"/>
          <w:szCs w:val="24"/>
          <w:spacing w:val="23"/>
        </w:rPr>
        <w:t>”；</w:t>
      </w:r>
    </w:p>
    <w:p>
      <w:pPr>
        <w:pStyle w:val="BodyText"/>
        <w:ind w:left="11" w:right="181" w:firstLine="480"/>
        <w:spacing w:before="121" w:line="223" w:lineRule="auto"/>
        <w:rPr>
          <w:sz w:val="24"/>
          <w:szCs w:val="24"/>
        </w:rPr>
      </w:pPr>
      <w:r>
        <w:rPr>
          <w:sz w:val="24"/>
          <w:szCs w:val="24"/>
          <w:spacing w:val="-3"/>
        </w:rPr>
        <w:t>2)   表示严格，在正常情况下均应这样做的用词，正面词采</w:t>
      </w:r>
      <w:r>
        <w:rPr>
          <w:sz w:val="24"/>
          <w:szCs w:val="24"/>
          <w:spacing w:val="-4"/>
        </w:rPr>
        <w:t>用 “应</w:t>
      </w:r>
      <w:r>
        <w:rPr>
          <w:sz w:val="24"/>
          <w:szCs w:val="24"/>
          <w:spacing w:val="-48"/>
        </w:rPr>
        <w:t xml:space="preserve"> </w:t>
      </w:r>
      <w:r>
        <w:rPr>
          <w:sz w:val="24"/>
          <w:szCs w:val="24"/>
          <w:spacing w:val="-4"/>
        </w:rPr>
        <w:t>”，反面词采</w:t>
      </w:r>
      <w:r>
        <w:rPr>
          <w:sz w:val="24"/>
          <w:szCs w:val="24"/>
        </w:rPr>
        <w:t xml:space="preserve"> </w:t>
      </w:r>
      <w:r>
        <w:rPr>
          <w:sz w:val="24"/>
          <w:szCs w:val="24"/>
          <w:spacing w:val="13"/>
        </w:rPr>
        <w:t>用</w:t>
      </w:r>
      <w:r>
        <w:rPr>
          <w:sz w:val="24"/>
          <w:szCs w:val="24"/>
          <w:spacing w:val="32"/>
          <w:w w:val="101"/>
        </w:rPr>
        <w:t xml:space="preserve"> </w:t>
      </w:r>
      <w:r>
        <w:rPr>
          <w:sz w:val="24"/>
          <w:szCs w:val="24"/>
          <w:spacing w:val="13"/>
        </w:rPr>
        <w:t>“不应</w:t>
      </w:r>
      <w:r>
        <w:rPr>
          <w:sz w:val="24"/>
          <w:szCs w:val="24"/>
          <w:spacing w:val="-48"/>
        </w:rPr>
        <w:t xml:space="preserve"> </w:t>
      </w:r>
      <w:r>
        <w:rPr>
          <w:sz w:val="24"/>
          <w:szCs w:val="24"/>
          <w:spacing w:val="13"/>
        </w:rPr>
        <w:t>”或</w:t>
      </w:r>
      <w:r>
        <w:rPr>
          <w:sz w:val="24"/>
          <w:szCs w:val="24"/>
          <w:spacing w:val="32"/>
        </w:rPr>
        <w:t xml:space="preserve"> </w:t>
      </w:r>
      <w:r>
        <w:rPr>
          <w:sz w:val="24"/>
          <w:szCs w:val="24"/>
          <w:spacing w:val="13"/>
        </w:rPr>
        <w:t>“不得</w:t>
      </w:r>
      <w:r>
        <w:rPr>
          <w:sz w:val="24"/>
          <w:szCs w:val="24"/>
          <w:spacing w:val="-48"/>
        </w:rPr>
        <w:t xml:space="preserve"> </w:t>
      </w:r>
      <w:r>
        <w:rPr>
          <w:sz w:val="24"/>
          <w:szCs w:val="24"/>
          <w:spacing w:val="13"/>
        </w:rPr>
        <w:t>”；</w:t>
      </w:r>
    </w:p>
    <w:p>
      <w:pPr>
        <w:pStyle w:val="BodyText"/>
        <w:ind w:left="10" w:right="120" w:firstLine="483"/>
        <w:spacing w:before="122" w:line="223" w:lineRule="auto"/>
        <w:rPr>
          <w:sz w:val="24"/>
          <w:szCs w:val="24"/>
        </w:rPr>
      </w:pPr>
      <w:r>
        <w:rPr>
          <w:sz w:val="24"/>
          <w:szCs w:val="24"/>
          <w:spacing w:val="-7"/>
        </w:rPr>
        <w:t>3)   表示允许稍有选择，在条件许可时首先应这样做的用词，正面词采用</w:t>
      </w:r>
      <w:r>
        <w:rPr>
          <w:sz w:val="24"/>
          <w:szCs w:val="24"/>
          <w:spacing w:val="-34"/>
        </w:rPr>
        <w:t xml:space="preserve"> </w:t>
      </w:r>
      <w:r>
        <w:rPr>
          <w:sz w:val="24"/>
          <w:szCs w:val="24"/>
          <w:spacing w:val="-7"/>
        </w:rPr>
        <w:t>“宜</w:t>
      </w:r>
      <w:r>
        <w:rPr>
          <w:sz w:val="24"/>
          <w:szCs w:val="24"/>
          <w:spacing w:val="-48"/>
        </w:rPr>
        <w:t xml:space="preserve"> </w:t>
      </w:r>
      <w:r>
        <w:rPr>
          <w:sz w:val="24"/>
          <w:szCs w:val="24"/>
          <w:spacing w:val="-7"/>
        </w:rPr>
        <w:t>”，</w:t>
      </w:r>
      <w:r>
        <w:rPr>
          <w:sz w:val="24"/>
          <w:szCs w:val="24"/>
        </w:rPr>
        <w:t xml:space="preserve"> </w:t>
      </w:r>
      <w:r>
        <w:rPr>
          <w:sz w:val="24"/>
          <w:szCs w:val="24"/>
          <w:spacing w:val="6"/>
        </w:rPr>
        <w:t>反面词采用</w:t>
      </w:r>
      <w:r>
        <w:rPr>
          <w:sz w:val="24"/>
          <w:szCs w:val="24"/>
          <w:spacing w:val="39"/>
        </w:rPr>
        <w:t xml:space="preserve"> </w:t>
      </w:r>
      <w:r>
        <w:rPr>
          <w:sz w:val="24"/>
          <w:szCs w:val="24"/>
          <w:spacing w:val="6"/>
        </w:rPr>
        <w:t>“不宜</w:t>
      </w:r>
      <w:r>
        <w:rPr>
          <w:sz w:val="24"/>
          <w:szCs w:val="24"/>
          <w:spacing w:val="-48"/>
        </w:rPr>
        <w:t xml:space="preserve"> </w:t>
      </w:r>
      <w:r>
        <w:rPr>
          <w:sz w:val="24"/>
          <w:szCs w:val="24"/>
          <w:spacing w:val="6"/>
        </w:rPr>
        <w:t>”；</w:t>
      </w:r>
    </w:p>
    <w:p>
      <w:pPr>
        <w:pStyle w:val="BodyText"/>
        <w:ind w:left="488"/>
        <w:spacing w:before="121" w:line="183" w:lineRule="auto"/>
        <w:rPr>
          <w:sz w:val="24"/>
          <w:szCs w:val="24"/>
        </w:rPr>
      </w:pPr>
      <w:r>
        <w:rPr>
          <w:sz w:val="24"/>
          <w:szCs w:val="24"/>
          <w:spacing w:val="3"/>
        </w:rPr>
        <w:t>4)   表示有选择，在一定条件下可以这</w:t>
      </w:r>
      <w:r>
        <w:rPr>
          <w:sz w:val="24"/>
          <w:szCs w:val="24"/>
          <w:spacing w:val="2"/>
        </w:rPr>
        <w:t>样做的用词，采用</w:t>
      </w:r>
      <w:r>
        <w:rPr>
          <w:sz w:val="24"/>
          <w:szCs w:val="24"/>
          <w:spacing w:val="33"/>
        </w:rPr>
        <w:t xml:space="preserve"> </w:t>
      </w:r>
      <w:r>
        <w:rPr>
          <w:sz w:val="24"/>
          <w:szCs w:val="24"/>
          <w:spacing w:val="2"/>
        </w:rPr>
        <w:t>“可</w:t>
      </w:r>
      <w:r>
        <w:rPr>
          <w:sz w:val="24"/>
          <w:szCs w:val="24"/>
          <w:spacing w:val="-48"/>
        </w:rPr>
        <w:t xml:space="preserve"> </w:t>
      </w:r>
      <w:r>
        <w:rPr>
          <w:sz w:val="24"/>
          <w:szCs w:val="24"/>
          <w:spacing w:val="2"/>
        </w:rPr>
        <w:t>”。</w:t>
      </w:r>
    </w:p>
    <w:p>
      <w:pPr>
        <w:spacing w:line="243" w:lineRule="auto"/>
        <w:rPr>
          <w:rFonts w:ascii="Arial"/>
          <w:sz w:val="21"/>
        </w:rPr>
      </w:pPr>
      <w:r/>
    </w:p>
    <w:p>
      <w:pPr>
        <w:spacing w:line="244" w:lineRule="auto"/>
        <w:rPr>
          <w:rFonts w:ascii="Arial"/>
          <w:sz w:val="21"/>
        </w:rPr>
      </w:pPr>
      <w:r/>
    </w:p>
    <w:p>
      <w:pPr>
        <w:pStyle w:val="BodyText"/>
        <w:ind w:left="492"/>
        <w:spacing w:before="110" w:line="191" w:lineRule="auto"/>
        <w:rPr>
          <w:sz w:val="24"/>
          <w:szCs w:val="24"/>
        </w:rPr>
      </w:pPr>
      <w:r>
        <w:rPr>
          <w:sz w:val="24"/>
          <w:szCs w:val="24"/>
          <w:spacing w:val="-3"/>
        </w:rPr>
        <w:t>2   引用标准的用语采用下列写法：</w:t>
      </w:r>
    </w:p>
    <w:p>
      <w:pPr>
        <w:pStyle w:val="BodyText"/>
        <w:ind w:left="36" w:right="120" w:firstLine="470"/>
        <w:spacing w:before="117" w:line="224" w:lineRule="auto"/>
        <w:rPr>
          <w:sz w:val="24"/>
          <w:szCs w:val="24"/>
        </w:rPr>
      </w:pPr>
      <w:r>
        <w:rPr>
          <w:sz w:val="24"/>
          <w:szCs w:val="24"/>
          <w:spacing w:val="-3"/>
        </w:rPr>
        <w:t>1)   在标准总则中表述与相关标准的关系时，采用</w:t>
      </w:r>
      <w:r>
        <w:rPr>
          <w:sz w:val="24"/>
          <w:szCs w:val="24"/>
          <w:spacing w:val="-21"/>
        </w:rPr>
        <w:t xml:space="preserve"> </w:t>
      </w:r>
      <w:r>
        <w:rPr>
          <w:sz w:val="24"/>
          <w:szCs w:val="24"/>
          <w:spacing w:val="-3"/>
        </w:rPr>
        <w:t>“</w:t>
      </w:r>
      <w:r>
        <w:rPr>
          <w:sz w:val="24"/>
          <w:szCs w:val="24"/>
          <w:spacing w:val="-57"/>
        </w:rPr>
        <w:t xml:space="preserve"> </w:t>
      </w:r>
      <w:r>
        <w:rPr>
          <w:sz w:val="24"/>
          <w:szCs w:val="24"/>
          <w:spacing w:val="-3"/>
        </w:rPr>
        <w:t>除应符合本规范的规定外，</w:t>
      </w:r>
      <w:r>
        <w:rPr>
          <w:sz w:val="24"/>
          <w:szCs w:val="24"/>
        </w:rPr>
        <w:t xml:space="preserve"> </w:t>
      </w:r>
      <w:r>
        <w:rPr>
          <w:sz w:val="24"/>
          <w:szCs w:val="24"/>
          <w:spacing w:val="2"/>
        </w:rPr>
        <w:t>尚应符合国家和行业现行有关标准的规定</w:t>
      </w:r>
      <w:r>
        <w:rPr>
          <w:sz w:val="24"/>
          <w:szCs w:val="24"/>
          <w:spacing w:val="-47"/>
        </w:rPr>
        <w:t xml:space="preserve"> </w:t>
      </w:r>
      <w:r>
        <w:rPr>
          <w:sz w:val="24"/>
          <w:szCs w:val="24"/>
          <w:spacing w:val="2"/>
        </w:rPr>
        <w:t>”。</w:t>
      </w:r>
    </w:p>
    <w:p>
      <w:pPr>
        <w:pStyle w:val="BodyText"/>
        <w:ind w:left="12" w:right="181" w:firstLine="480"/>
        <w:spacing w:before="118" w:line="224" w:lineRule="auto"/>
        <w:rPr>
          <w:sz w:val="24"/>
          <w:szCs w:val="24"/>
        </w:rPr>
      </w:pPr>
      <w:r>
        <w:rPr>
          <w:sz w:val="24"/>
          <w:szCs w:val="24"/>
          <w:spacing w:val="-4"/>
        </w:rPr>
        <w:t>2）</w:t>
      </w:r>
      <w:r>
        <w:rPr>
          <w:sz w:val="24"/>
          <w:szCs w:val="24"/>
          <w:spacing w:val="29"/>
        </w:rPr>
        <w:t xml:space="preserve">  </w:t>
      </w:r>
      <w:r>
        <w:rPr>
          <w:sz w:val="24"/>
          <w:szCs w:val="24"/>
          <w:spacing w:val="-4"/>
        </w:rPr>
        <w:t>在标准条文及其他规定中，当引用的标准为国家标准和行业标准时，表述</w:t>
      </w:r>
      <w:r>
        <w:rPr>
          <w:sz w:val="24"/>
          <w:szCs w:val="24"/>
        </w:rPr>
        <w:t xml:space="preserve"> </w:t>
      </w:r>
      <w:r>
        <w:rPr>
          <w:sz w:val="24"/>
          <w:szCs w:val="24"/>
          <w:spacing w:val="25"/>
        </w:rPr>
        <w:t>为 “应符合《</w:t>
      </w:r>
      <w:r>
        <w:rPr>
          <w:sz w:val="24"/>
          <w:szCs w:val="24"/>
          <w:spacing w:val="-14"/>
        </w:rPr>
        <w:t xml:space="preserve"> </w:t>
      </w:r>
      <w:r>
        <w:rPr>
          <w:sz w:val="24"/>
          <w:szCs w:val="24"/>
          <w:spacing w:val="25"/>
        </w:rPr>
        <w:t>×</w:t>
      </w:r>
      <w:r>
        <w:rPr>
          <w:sz w:val="24"/>
          <w:szCs w:val="24"/>
          <w:spacing w:val="-36"/>
        </w:rPr>
        <w:t xml:space="preserve"> </w:t>
      </w:r>
      <w:r>
        <w:rPr>
          <w:sz w:val="24"/>
          <w:szCs w:val="24"/>
          <w:spacing w:val="25"/>
        </w:rPr>
        <w:t>×</w:t>
      </w:r>
      <w:r>
        <w:rPr>
          <w:sz w:val="24"/>
          <w:szCs w:val="24"/>
          <w:spacing w:val="-37"/>
        </w:rPr>
        <w:t xml:space="preserve"> </w:t>
      </w:r>
      <w:r>
        <w:rPr>
          <w:sz w:val="24"/>
          <w:szCs w:val="24"/>
          <w:spacing w:val="25"/>
        </w:rPr>
        <w:t>×</w:t>
      </w:r>
      <w:r>
        <w:rPr>
          <w:sz w:val="24"/>
          <w:szCs w:val="24"/>
          <w:spacing w:val="-37"/>
        </w:rPr>
        <w:t xml:space="preserve"> </w:t>
      </w:r>
      <w:r>
        <w:rPr>
          <w:sz w:val="24"/>
          <w:szCs w:val="24"/>
          <w:spacing w:val="25"/>
        </w:rPr>
        <w:t>×</w:t>
      </w:r>
      <w:r>
        <w:rPr>
          <w:sz w:val="24"/>
          <w:szCs w:val="24"/>
          <w:spacing w:val="-37"/>
        </w:rPr>
        <w:t xml:space="preserve"> </w:t>
      </w:r>
      <w:r>
        <w:rPr>
          <w:sz w:val="24"/>
          <w:szCs w:val="24"/>
          <w:spacing w:val="25"/>
        </w:rPr>
        <w:t>×</w:t>
      </w:r>
      <w:r>
        <w:rPr>
          <w:sz w:val="24"/>
          <w:szCs w:val="24"/>
          <w:spacing w:val="-36"/>
        </w:rPr>
        <w:t xml:space="preserve"> </w:t>
      </w:r>
      <w:r>
        <w:rPr>
          <w:sz w:val="24"/>
          <w:szCs w:val="24"/>
          <w:spacing w:val="25"/>
        </w:rPr>
        <w:t>×》</w:t>
      </w:r>
      <w:r>
        <w:rPr>
          <w:sz w:val="24"/>
          <w:szCs w:val="24"/>
          <w:spacing w:val="-22"/>
        </w:rPr>
        <w:t xml:space="preserve"> </w:t>
      </w:r>
      <w:r>
        <w:rPr>
          <w:sz w:val="24"/>
          <w:szCs w:val="24"/>
          <w:spacing w:val="25"/>
        </w:rPr>
        <w:t>(××</w:t>
      </w:r>
      <w:r>
        <w:rPr>
          <w:sz w:val="24"/>
          <w:szCs w:val="24"/>
          <w:spacing w:val="-36"/>
        </w:rPr>
        <w:t xml:space="preserve"> </w:t>
      </w:r>
      <w:r>
        <w:rPr>
          <w:sz w:val="24"/>
          <w:szCs w:val="24"/>
          <w:spacing w:val="25"/>
        </w:rPr>
        <w:t>×)的有关</w:t>
      </w:r>
      <w:r>
        <w:rPr>
          <w:sz w:val="24"/>
          <w:szCs w:val="24"/>
          <w:spacing w:val="24"/>
        </w:rPr>
        <w:t>规定</w:t>
      </w:r>
      <w:r>
        <w:rPr>
          <w:sz w:val="24"/>
          <w:szCs w:val="24"/>
          <w:spacing w:val="-48"/>
        </w:rPr>
        <w:t xml:space="preserve"> </w:t>
      </w:r>
      <w:r>
        <w:rPr>
          <w:sz w:val="24"/>
          <w:szCs w:val="24"/>
          <w:spacing w:val="24"/>
        </w:rPr>
        <w:t>”。</w:t>
      </w:r>
    </w:p>
    <w:p>
      <w:pPr>
        <w:pStyle w:val="BodyText"/>
        <w:ind w:left="12" w:firstLine="481"/>
        <w:spacing w:before="124" w:line="234" w:lineRule="auto"/>
        <w:rPr>
          <w:sz w:val="24"/>
          <w:szCs w:val="24"/>
        </w:rPr>
      </w:pPr>
      <w:r>
        <w:rPr>
          <w:sz w:val="24"/>
          <w:szCs w:val="24"/>
          <w:spacing w:val="-2"/>
        </w:rPr>
        <w:t>3）</w:t>
      </w:r>
      <w:r>
        <w:rPr>
          <w:sz w:val="24"/>
          <w:szCs w:val="24"/>
          <w:spacing w:val="64"/>
        </w:rPr>
        <w:t xml:space="preserve"> </w:t>
      </w:r>
      <w:r>
        <w:rPr>
          <w:sz w:val="24"/>
          <w:szCs w:val="24"/>
          <w:spacing w:val="-2"/>
        </w:rPr>
        <w:t>当引用本标准中的其他规定时，表述为“应符合本规范第×章的有</w:t>
      </w:r>
      <w:r>
        <w:rPr>
          <w:sz w:val="24"/>
          <w:szCs w:val="24"/>
          <w:spacing w:val="-3"/>
        </w:rPr>
        <w:t>关规定</w:t>
      </w:r>
      <w:r>
        <w:rPr>
          <w:sz w:val="24"/>
          <w:szCs w:val="24"/>
          <w:spacing w:val="-48"/>
        </w:rPr>
        <w:t xml:space="preserve"> </w:t>
      </w:r>
      <w:r>
        <w:rPr>
          <w:sz w:val="24"/>
          <w:szCs w:val="24"/>
          <w:spacing w:val="-3"/>
        </w:rPr>
        <w:t>”、</w:t>
      </w:r>
      <w:r>
        <w:rPr>
          <w:sz w:val="24"/>
          <w:szCs w:val="24"/>
        </w:rPr>
        <w:t xml:space="preserve"> </w:t>
      </w:r>
      <w:r>
        <w:rPr>
          <w:sz w:val="24"/>
          <w:szCs w:val="24"/>
          <w:spacing w:val="18"/>
        </w:rPr>
        <w:t>“应符合本规范第×.</w:t>
      </w:r>
      <w:r>
        <w:rPr>
          <w:sz w:val="24"/>
          <w:szCs w:val="24"/>
          <w:spacing w:val="-36"/>
        </w:rPr>
        <w:t xml:space="preserve"> </w:t>
      </w:r>
      <w:r>
        <w:rPr>
          <w:sz w:val="24"/>
          <w:szCs w:val="24"/>
          <w:spacing w:val="18"/>
        </w:rPr>
        <w:t>×节的有关规定</w:t>
      </w:r>
      <w:r>
        <w:rPr>
          <w:sz w:val="24"/>
          <w:szCs w:val="24"/>
          <w:spacing w:val="-48"/>
        </w:rPr>
        <w:t xml:space="preserve"> </w:t>
      </w:r>
      <w:r>
        <w:rPr>
          <w:sz w:val="24"/>
          <w:szCs w:val="24"/>
          <w:spacing w:val="18"/>
        </w:rPr>
        <w:t>”、“应符合本规范第×.</w:t>
      </w:r>
      <w:r>
        <w:rPr>
          <w:sz w:val="24"/>
          <w:szCs w:val="24"/>
          <w:spacing w:val="-36"/>
        </w:rPr>
        <w:t xml:space="preserve"> </w:t>
      </w:r>
      <w:r>
        <w:rPr>
          <w:sz w:val="24"/>
          <w:szCs w:val="24"/>
          <w:spacing w:val="18"/>
        </w:rPr>
        <w:t>×.</w:t>
      </w:r>
      <w:r>
        <w:rPr>
          <w:sz w:val="24"/>
          <w:szCs w:val="24"/>
          <w:spacing w:val="-37"/>
        </w:rPr>
        <w:t xml:space="preserve"> </w:t>
      </w:r>
      <w:r>
        <w:rPr>
          <w:sz w:val="24"/>
          <w:szCs w:val="24"/>
          <w:spacing w:val="18"/>
        </w:rPr>
        <w:t>×条的有关规定</w:t>
      </w:r>
      <w:r>
        <w:rPr>
          <w:sz w:val="24"/>
          <w:szCs w:val="24"/>
          <w:spacing w:val="-48"/>
        </w:rPr>
        <w:t xml:space="preserve"> </w:t>
      </w:r>
      <w:r>
        <w:rPr>
          <w:sz w:val="24"/>
          <w:szCs w:val="24"/>
          <w:spacing w:val="18"/>
        </w:rPr>
        <w:t>”</w:t>
      </w:r>
      <w:r>
        <w:rPr>
          <w:sz w:val="24"/>
          <w:szCs w:val="24"/>
        </w:rPr>
        <w:t xml:space="preserve"> </w:t>
      </w:r>
      <w:r>
        <w:rPr>
          <w:sz w:val="24"/>
          <w:szCs w:val="24"/>
          <w:spacing w:val="16"/>
        </w:rPr>
        <w:t>或</w:t>
      </w:r>
      <w:r>
        <w:rPr>
          <w:sz w:val="24"/>
          <w:szCs w:val="24"/>
          <w:spacing w:val="40"/>
        </w:rPr>
        <w:t xml:space="preserve"> </w:t>
      </w:r>
      <w:r>
        <w:rPr>
          <w:sz w:val="24"/>
          <w:szCs w:val="24"/>
          <w:spacing w:val="16"/>
        </w:rPr>
        <w:t>“应按本规范第×.</w:t>
      </w:r>
      <w:r>
        <w:rPr>
          <w:sz w:val="24"/>
          <w:szCs w:val="24"/>
          <w:spacing w:val="-37"/>
        </w:rPr>
        <w:t xml:space="preserve"> </w:t>
      </w:r>
      <w:r>
        <w:rPr>
          <w:sz w:val="24"/>
          <w:szCs w:val="24"/>
          <w:spacing w:val="16"/>
        </w:rPr>
        <w:t>×.</w:t>
      </w:r>
      <w:r>
        <w:rPr>
          <w:sz w:val="24"/>
          <w:szCs w:val="24"/>
          <w:spacing w:val="-37"/>
        </w:rPr>
        <w:t xml:space="preserve"> </w:t>
      </w:r>
      <w:r>
        <w:rPr>
          <w:sz w:val="24"/>
          <w:szCs w:val="24"/>
          <w:spacing w:val="16"/>
        </w:rPr>
        <w:t>×条的有关规定执行</w:t>
      </w:r>
      <w:r>
        <w:rPr>
          <w:sz w:val="24"/>
          <w:szCs w:val="24"/>
          <w:spacing w:val="-48"/>
        </w:rPr>
        <w:t xml:space="preserve"> </w:t>
      </w:r>
      <w:r>
        <w:rPr>
          <w:sz w:val="24"/>
          <w:szCs w:val="24"/>
          <w:spacing w:val="16"/>
        </w:rPr>
        <w:t>”。</w:t>
      </w:r>
    </w:p>
    <w:sectPr>
      <w:headerReference w:type="default" r:id="rId700"/>
      <w:footerReference w:type="default" r:id="rId701"/>
      <w:pgSz w:w="12240" w:h="15840"/>
      <w:pgMar w:top="1035" w:right="1618" w:bottom="883" w:left="1800" w:header="697" w:footer="72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 w:name="Arial Unicode MS">
    <w:panose1 w:val="020B0604020202020204"/>
    <w:charset w:val="86"/>
    <w:family w:val="auto"/>
    <w:pitch w:val="variable"/>
    <w:sig w:usb0="FFFFFFFF" w:usb1="E9FFFFFF" w:usb2="0000003F" w:usb3="00000000" w:csb0="603F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0"/>
      </w:rPr>
      <w:t>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0"/>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4"/>
      </w:rPr>
      <w:t>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6"/>
      </w:rPr>
      <w:t>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7"/>
      </w:rPr>
      <w:t>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7"/>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9"/>
      </w:rPr>
      <w:t>11</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9"/>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7"/>
      </w:rPr>
      <w:t>19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29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39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- 49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59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79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5"/>
      </w:rPr>
      <w:t>89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99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100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101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102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103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104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105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106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107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108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109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8"/>
      </w:rPr>
      <w:t>111</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8"/>
      </w:rPr>
      <w:t>-</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112</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116</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117</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7"/>
      </w:rPr>
      <w:t>119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120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121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122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123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124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125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126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127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128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129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130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131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132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133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134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135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136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137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138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139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140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141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142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143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144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145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146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147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148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149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150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151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152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153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154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155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156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157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158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159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160</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6"/>
      </w:rPr>
      <w:t>-</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161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162</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6"/>
      </w:rPr>
      <w:t>-</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163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164</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6"/>
      </w:rPr>
      <w:t>-</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6"/>
      </w:rPr>
      <w:t>165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6"/>
      </w:rPr>
      <w:t>166</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6"/>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0" w:lineRule="auto"/>
      <w:jc w:val="right"/>
      <w:rPr>
        <w:sz w:val="18"/>
        <w:szCs w:val="18"/>
      </w:rPr>
    </w:pPr>
    <w:r>
      <w:pict>
        <v:shape id="_x0000_s2" style="position:absolute;margin-left:90pt;margin-top:55.2pt;mso-position-vertical-relative:page;mso-position-horizontal-relative:page;width:415.3pt;height:0.75pt;z-index:251658240;" o:allowincell="f" fillcolor="#000000" filled="true" stroked="false" coordsize="8306,15" coordorigin="0,0" path="m,l8306,0l8306,14l0,14l0,0xe"/>
      </w:pict>
    </w:r>
    <w:r>
      <w:rPr>
        <w:sz w:val="18"/>
        <w:szCs w:val="18"/>
        <w:spacing w:val="-6"/>
      </w:rPr>
      <w:t>总则</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4" style="position:absolute;margin-left:90pt;margin-top:55.2pt;mso-position-vertical-relative:page;mso-position-horizontal-relative:page;width:415.3pt;height:0.75pt;z-index:251659264;" o:allowincell="f" fillcolor="#000000" filled="true" stroked="false" coordsize="8306,15" coordorigin="0,0" path="m,l8306,0l8306,14l0,14l0,0xe"/>
      </w:pict>
    </w:r>
    <w:r>
      <w:rPr>
        <w:sz w:val="18"/>
        <w:szCs w:val="18"/>
        <w:spacing w:val="-1"/>
      </w:rPr>
      <w:t>公路钢结构桥梁制造和安装施工规范</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8"/>
      <w:spacing w:before="48" w:line="191" w:lineRule="auto"/>
      <w:rPr>
        <w:sz w:val="18"/>
        <w:szCs w:val="18"/>
      </w:rPr>
    </w:pPr>
    <w:r>
      <w:pict>
        <v:shape id="_x0000_s6" style="position:absolute;margin-left:90pt;margin-top:55.2pt;mso-position-vertical-relative:page;mso-position-horizontal-relative:page;width:415.3pt;height:0.75pt;z-index:251660288;" o:allowincell="f" fillcolor="#000000" filled="true" stroked="false" coordsize="8306,15" coordorigin="0,0" path="m,l8306,0l8306,14l0,14l0,0xe"/>
      </w:pict>
    </w:r>
    <w:r>
      <w:rPr>
        <w:sz w:val="18"/>
        <w:szCs w:val="18"/>
        <w:spacing w:val="-5"/>
      </w:rPr>
      <w:t>术语</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1" w:lineRule="auto"/>
      <w:jc w:val="right"/>
      <w:rPr>
        <w:sz w:val="18"/>
        <w:szCs w:val="18"/>
      </w:rPr>
    </w:pPr>
    <w:r>
      <w:pict>
        <v:shape id="_x0000_s8" style="position:absolute;margin-left:90pt;margin-top:55.2pt;mso-position-vertical-relative:page;mso-position-horizontal-relative:page;width:415.3pt;height:0.75pt;z-index:251662336;" o:allowincell="f" fillcolor="#000000" filled="true" stroked="false" coordsize="8306,15" coordorigin="0,0" path="m,l8306,0l8306,14l0,14l0,0xe"/>
      </w:pict>
    </w:r>
    <w:r>
      <w:rPr>
        <w:sz w:val="18"/>
        <w:szCs w:val="18"/>
        <w:spacing w:val="-2"/>
      </w:rPr>
      <w:t>基本规定</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7"/>
      <w:spacing w:before="49" w:line="191" w:lineRule="auto"/>
      <w:rPr>
        <w:sz w:val="18"/>
        <w:szCs w:val="18"/>
      </w:rPr>
    </w:pPr>
    <w:r>
      <w:pict>
        <v:shape id="_x0000_s10" style="position:absolute;margin-left:90pt;margin-top:55.2pt;mso-position-vertical-relative:page;mso-position-horizontal-relative:page;width:415.3pt;height:0.75pt;z-index:251664384;" o:allowincell="f" fillcolor="#000000" filled="true" stroked="false" coordsize="8306,15" coordorigin="0,0" path="m,l8306,0l8306,14l0,14l0,0xe"/>
      </w:pict>
    </w:r>
    <w:r>
      <w:rPr>
        <w:sz w:val="18"/>
        <w:szCs w:val="18"/>
        <w:spacing w:val="-4"/>
      </w:rPr>
      <w:t>材料</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2" style="position:absolute;margin-left:90pt;margin-top:55.2pt;mso-position-vertical-relative:page;mso-position-horizontal-relative:page;width:415.3pt;height:0.75pt;z-index:251665408;" o:allowincell="f" fillcolor="#000000" filled="true" stroked="false" coordsize="8306,15" coordorigin="0,0" path="m,l8306,0l8306,14l0,14l0,0xe"/>
      </w:pict>
    </w:r>
    <w:r>
      <w:rPr>
        <w:sz w:val="18"/>
        <w:szCs w:val="18"/>
        <w:spacing w:val="-1"/>
      </w:rPr>
      <w:t>公路钢结构桥梁制造和安装施工规范</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7"/>
      <w:spacing w:before="49" w:line="191" w:lineRule="auto"/>
      <w:rPr>
        <w:sz w:val="18"/>
        <w:szCs w:val="18"/>
      </w:rPr>
    </w:pPr>
    <w:r>
      <w:pict>
        <v:shape id="_x0000_s14" style="position:absolute;margin-left:90pt;margin-top:55.2pt;mso-position-vertical-relative:page;mso-position-horizontal-relative:page;width:415.3pt;height:0.75pt;z-index:251666432;" o:allowincell="f" fillcolor="#000000" filled="true" stroked="false" coordsize="8306,15" coordorigin="0,0" path="m,l8306,0l8306,14l0,14l0,0xe"/>
      </w:pict>
    </w:r>
    <w:r>
      <w:rPr>
        <w:sz w:val="18"/>
        <w:szCs w:val="18"/>
        <w:spacing w:val="-4"/>
      </w:rPr>
      <w:t>材料</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6" style="position:absolute;margin-left:90pt;margin-top:55.2pt;mso-position-vertical-relative:page;mso-position-horizontal-relative:page;width:415.3pt;height:0.75pt;z-index:251667456;" o:allowincell="f" fillcolor="#000000" filled="true" stroked="false" coordsize="8306,15" coordorigin="0,0" path="m,l8306,0l8306,14l0,14l0,0xe"/>
      </w:pict>
    </w:r>
    <w:r>
      <w:rPr>
        <w:sz w:val="18"/>
        <w:szCs w:val="18"/>
        <w:spacing w:val="-1"/>
      </w:rPr>
      <w:t>公路钢结构桥梁制造和安装施工规范</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31"/>
      <w:spacing w:before="47" w:line="191" w:lineRule="auto"/>
      <w:rPr>
        <w:sz w:val="18"/>
        <w:szCs w:val="18"/>
      </w:rPr>
    </w:pPr>
    <w:r>
      <w:pict>
        <v:shape id="_x0000_s18" style="position:absolute;margin-left:90pt;margin-top:55.2pt;mso-position-vertical-relative:page;mso-position-horizontal-relative:page;width:415.3pt;height:0.75pt;z-index:251668480;" o:allowincell="f" fillcolor="#000000" filled="true" stroked="false" coordsize="8306,15" coordorigin="0,0" path="m,l8306,0l8306,14l0,14l0,0xe"/>
      </w:pict>
    </w:r>
    <w:r>
      <w:rPr>
        <w:sz w:val="18"/>
        <w:szCs w:val="18"/>
        <w:spacing w:val="-3"/>
      </w:rPr>
      <w:t>下料与加工</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5"/>
      <w:spacing w:before="48" w:line="190" w:lineRule="auto"/>
      <w:rPr>
        <w:sz w:val="18"/>
        <w:szCs w:val="18"/>
      </w:rPr>
    </w:pPr>
    <w:r>
      <w:pict>
        <v:shape id="_x0000_s20" style="position:absolute;margin-left:90pt;margin-top:55.2pt;mso-position-vertical-relative:page;mso-position-horizontal-relative:page;width:415.3pt;height:0.75pt;z-index:251669504;" o:allowincell="f" fillcolor="#000000" filled="true" stroked="false" coordsize="8306,15" coordorigin="0,0" path="m,l8306,0l8306,14l0,14l0,0xe"/>
      </w:pict>
    </w:r>
    <w:r>
      <w:rPr>
        <w:sz w:val="18"/>
        <w:szCs w:val="18"/>
        <w:spacing w:val="-1"/>
      </w:rPr>
      <w:t>公路钢结构桥梁制造和安装施工规范</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23"/>
      <w:spacing w:before="47" w:line="191" w:lineRule="auto"/>
      <w:rPr>
        <w:sz w:val="18"/>
        <w:szCs w:val="18"/>
      </w:rPr>
    </w:pPr>
    <w:r>
      <w:pict>
        <v:shape id="_x0000_s22" style="position:absolute;margin-left:90pt;margin-top:55.2pt;mso-position-vertical-relative:page;mso-position-horizontal-relative:page;width:415.3pt;height:0.75pt;z-index:251670528;" o:allowincell="f" fillcolor="#000000" filled="true" stroked="false" coordsize="8306,15" coordorigin="0,0" path="m,l8306,0l8306,14l0,14l0,0xe"/>
      </w:pict>
    </w:r>
    <w:r>
      <w:rPr>
        <w:sz w:val="18"/>
        <w:szCs w:val="18"/>
        <w:spacing w:val="-3"/>
      </w:rPr>
      <w:t>下料与加工</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before="48" w:line="190" w:lineRule="auto"/>
      <w:rPr>
        <w:sz w:val="18"/>
        <w:szCs w:val="18"/>
      </w:rPr>
    </w:pPr>
    <w:r>
      <w:pict>
        <v:shape id="_x0000_s110" style="position:absolute;margin-left:90pt;margin-top:55.2pt;mso-position-vertical-relative:page;mso-position-horizontal-relative:page;width:415.3pt;height:0.75pt;z-index:251671552;" o:allowincell="f" fillcolor="#000000" filled="true" stroked="false" coordsize="8306,15" coordorigin="0,0" path="m,l8306,0l8306,14l0,14l0,0xe"/>
      </w:pict>
    </w:r>
    <w:r>
      <w:rPr>
        <w:sz w:val="18"/>
        <w:szCs w:val="18"/>
        <w:spacing w:val="-1"/>
      </w:rPr>
      <w:t>公路钢结构桥梁制造和安装施工规范</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23"/>
      <w:spacing w:before="47" w:line="191" w:lineRule="auto"/>
      <w:rPr>
        <w:sz w:val="18"/>
        <w:szCs w:val="18"/>
      </w:rPr>
    </w:pPr>
    <w:r>
      <w:pict>
        <v:shape id="_x0000_s224" style="position:absolute;margin-left:90pt;margin-top:55.2pt;mso-position-vertical-relative:page;mso-position-horizontal-relative:page;width:415.3pt;height:0.75pt;z-index:251672576;" o:allowincell="f" fillcolor="#000000" filled="true" stroked="false" coordsize="8306,15" coordorigin="0,0" path="m,l8306,0l8306,14l0,14l0,0xe"/>
      </w:pict>
    </w:r>
    <w:r>
      <w:rPr>
        <w:sz w:val="18"/>
        <w:szCs w:val="18"/>
        <w:spacing w:val="-3"/>
      </w:rPr>
      <w:t>下料与加工</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320" style="position:absolute;margin-left:90pt;margin-top:55.2pt;mso-position-vertical-relative:page;mso-position-horizontal-relative:page;width:415.3pt;height:0.75pt;z-index:251673600;" o:allowincell="f" fillcolor="#000000" filled="true" stroked="false" coordsize="8306,15" coordorigin="0,0" path="m,l8306,0l8306,14l0,14l0,0xe"/>
      </w:pict>
    </w:r>
    <w:r>
      <w:rPr>
        <w:sz w:val="18"/>
        <w:szCs w:val="18"/>
        <w:spacing w:val="-1"/>
      </w:rPr>
      <w:t>公路钢结构桥梁制造和安装施工规范</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before="48" w:line="190" w:lineRule="auto"/>
      <w:rPr>
        <w:sz w:val="18"/>
        <w:szCs w:val="18"/>
      </w:rPr>
    </w:pPr>
    <w:r>
      <w:pict>
        <v:shape id="_x0000_s680" style="position:absolute;margin-left:90pt;margin-top:55.2pt;mso-position-vertical-relative:page;mso-position-horizontal-relative:page;width:415.3pt;height:0.75pt;z-index:251675648;" o:allowincell="f" fillcolor="#000000" filled="true" stroked="false" coordsize="8306,15" coordorigin="0,0" path="m,l8306,0l8306,14l0,14l0,0xe"/>
      </w:pict>
    </w:r>
    <w:r>
      <w:rPr>
        <w:sz w:val="18"/>
        <w:szCs w:val="18"/>
        <w:spacing w:val="-1"/>
      </w:rPr>
      <w:t>公路钢结构桥梁制造和安装施工规范</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9"/>
      <w:spacing w:before="48" w:line="190" w:lineRule="auto"/>
      <w:rPr>
        <w:sz w:val="18"/>
        <w:szCs w:val="18"/>
      </w:rPr>
    </w:pPr>
    <w:r>
      <w:pict>
        <v:shape id="_x0000_s1930" style="position:absolute;margin-left:90pt;margin-top:55.2pt;mso-position-vertical-relative:page;mso-position-horizontal-relative:page;width:415.3pt;height:0.75pt;z-index:251679744;" o:allowincell="f" fillcolor="#000000" filled="true" stroked="false" coordsize="8306,15" coordorigin="0,0" path="m,l8306,0l8306,14l0,14l0,0xe"/>
      </w:pict>
    </w:r>
    <w:r>
      <w:rPr>
        <w:sz w:val="18"/>
        <w:szCs w:val="18"/>
        <w:spacing w:val="-1"/>
      </w:rPr>
      <w:t>公路钢结构桥梁制造和安装施工规范</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79"/>
      <w:spacing w:before="47" w:line="191" w:lineRule="auto"/>
      <w:rPr>
        <w:sz w:val="18"/>
        <w:szCs w:val="18"/>
      </w:rPr>
    </w:pPr>
    <w:r>
      <w:pict>
        <v:shape id="_x0000_s2038" style="position:absolute;margin-left:90pt;margin-top:55.2pt;mso-position-vertical-relative:page;mso-position-horizontal-relative:page;width:415.3pt;height:0.75pt;z-index:251680768;" o:allowincell="f" fillcolor="#000000" filled="true" stroked="false" coordsize="8306,15" coordorigin="0,0" path="m,l8306,0l8306,14l0,14l0,0xe"/>
      </w:pict>
    </w:r>
    <w:r>
      <w:rPr>
        <w:sz w:val="18"/>
        <w:szCs w:val="18"/>
        <w:spacing w:val="-3"/>
      </w:rPr>
      <w:t>下料与加工</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7" w:line="191" w:lineRule="auto"/>
      <w:jc w:val="right"/>
      <w:rPr>
        <w:sz w:val="18"/>
        <w:szCs w:val="18"/>
      </w:rPr>
    </w:pPr>
    <w:r>
      <w:pict>
        <v:shape id="_x0000_s2040" style="position:absolute;margin-left:90pt;margin-top:55.2pt;mso-position-vertical-relative:page;mso-position-horizontal-relative:page;width:415.3pt;height:0.75pt;z-index:251682816;" o:allowincell="f" fillcolor="#000000" filled="true" stroked="false" coordsize="8306,15" coordorigin="0,0" path="m,l8306,0l8306,14l0,14l0,0xe"/>
      </w:pict>
    </w:r>
    <w:r>
      <w:rPr>
        <w:sz w:val="18"/>
        <w:szCs w:val="18"/>
        <w:spacing w:val="-3"/>
      </w:rPr>
      <w:t>下料与加工</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1" w:lineRule="auto"/>
      <w:jc w:val="right"/>
      <w:rPr>
        <w:sz w:val="18"/>
        <w:szCs w:val="18"/>
      </w:rPr>
    </w:pPr>
    <w:r>
      <w:pict>
        <v:shape id="_x0000_s2180" style="position:absolute;margin-left:90pt;margin-top:55.2pt;mso-position-vertical-relative:page;mso-position-horizontal-relative:page;width:415.3pt;height:0.75pt;z-index:251684864;" o:allowincell="f" fillcolor="#000000" filled="true" stroked="false" coordsize="8306,15" coordorigin="0,0" path="m,l8306,0l8306,14l0,14l0,0xe"/>
      </w:pict>
    </w:r>
    <w:r>
      <w:rPr>
        <w:sz w:val="18"/>
        <w:szCs w:val="18"/>
        <w:spacing w:val="-5"/>
      </w:rPr>
      <w:t>组装</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2342" style="position:absolute;margin-left:90pt;margin-top:55.2pt;mso-position-vertical-relative:page;mso-position-horizontal-relative:page;width:415.3pt;height:0.75pt;z-index:251685888;" o:allowincell="f" fillcolor="#000000" filled="true" stroked="false" coordsize="8306,15" coordorigin="0,0" path="m,l8306,0l8306,14l0,14l0,0xe"/>
      </w:pict>
    </w:r>
    <w:r>
      <w:rPr>
        <w:sz w:val="18"/>
        <w:szCs w:val="18"/>
        <w:spacing w:val="-1"/>
      </w:rPr>
      <w:t>公路钢结构桥梁制造和安装施工规范</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8"/>
      <w:spacing w:before="48" w:line="191" w:lineRule="auto"/>
      <w:rPr>
        <w:sz w:val="18"/>
        <w:szCs w:val="18"/>
      </w:rPr>
    </w:pPr>
    <w:r>
      <w:pict>
        <v:shape id="_x0000_s2632" style="position:absolute;margin-left:90pt;margin-top:55.2pt;mso-position-vertical-relative:page;mso-position-horizontal-relative:page;width:415.3pt;height:0.75pt;z-index:251686912;" o:allowincell="f" fillcolor="#000000" filled="true" stroked="false" coordsize="8306,15" coordorigin="0,0" path="m,l8306,0l8306,14l0,14l0,0xe"/>
      </w:pict>
    </w:r>
    <w:r>
      <w:rPr>
        <w:sz w:val="18"/>
        <w:szCs w:val="18"/>
        <w:spacing w:val="-5"/>
      </w:rPr>
      <w:t>组装</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before="48" w:line="190" w:lineRule="auto"/>
      <w:rPr>
        <w:sz w:val="18"/>
        <w:szCs w:val="18"/>
      </w:rPr>
    </w:pPr>
    <w:r>
      <w:pict>
        <v:shape id="_x0000_s2982" style="position:absolute;margin-left:90pt;margin-top:55.2pt;mso-position-vertical-relative:page;mso-position-horizontal-relative:page;width:415.3pt;height:0.75pt;z-index:251687936;" o:allowincell="f" fillcolor="#000000" filled="true" stroked="false" coordsize="8306,15" coordorigin="0,0" path="m,l8306,0l8306,14l0,14l0,0xe"/>
      </w:pict>
    </w:r>
    <w:r>
      <w:rPr>
        <w:sz w:val="18"/>
        <w:szCs w:val="18"/>
        <w:spacing w:val="-1"/>
      </w:rPr>
      <w:t>公路钢结构桥梁制造和安装施工规范</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60"/>
      <w:spacing w:before="48" w:line="191" w:lineRule="auto"/>
      <w:rPr>
        <w:sz w:val="18"/>
        <w:szCs w:val="18"/>
      </w:rPr>
    </w:pPr>
    <w:r>
      <w:pict>
        <v:shape id="_x0000_s3104" style="position:absolute;margin-left:90pt;margin-top:55.2pt;mso-position-vertical-relative:page;mso-position-horizontal-relative:page;width:415.3pt;height:0.75pt;z-index:251688960;" o:allowincell="f" fillcolor="#000000" filled="true" stroked="false" coordsize="8306,15" coordorigin="0,0" path="m,l8306,0l8306,14l0,14l0,0xe"/>
      </w:pict>
    </w:r>
    <w:r>
      <w:rPr>
        <w:sz w:val="18"/>
        <w:szCs w:val="18"/>
        <w:spacing w:val="-5"/>
      </w:rPr>
      <w:t>组装</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4926" style="position:absolute;margin-left:90pt;margin-top:55.2pt;mso-position-vertical-relative:page;mso-position-horizontal-relative:page;width:415.3pt;height:0.75pt;z-index:251694080;" o:allowincell="f" fillcolor="#000000" filled="true" stroked="false" coordsize="8306,15" coordorigin="0,0" path="m,l8306,0l8306,14l0,14l0,0xe"/>
      </w:pict>
    </w:r>
    <w:r>
      <w:rPr>
        <w:sz w:val="18"/>
        <w:szCs w:val="18"/>
        <w:spacing w:val="-1"/>
      </w:rPr>
      <w:t>公路钢结构桥梁制造和安装施工规范</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60"/>
      <w:spacing w:before="48" w:line="191" w:lineRule="auto"/>
      <w:rPr>
        <w:sz w:val="18"/>
        <w:szCs w:val="18"/>
      </w:rPr>
    </w:pPr>
    <w:r>
      <w:pict>
        <v:shape id="_x0000_s5618" style="position:absolute;margin-left:90pt;margin-top:55.2pt;mso-position-vertical-relative:page;mso-position-horizontal-relative:page;width:415.3pt;height:0.75pt;z-index:251697152;" o:allowincell="f" fillcolor="#000000" filled="true" stroked="false" coordsize="8306,15" coordorigin="0,0" path="m,l8306,0l8306,14l0,14l0,0xe"/>
      </w:pict>
    </w:r>
    <w:r>
      <w:rPr>
        <w:sz w:val="18"/>
        <w:szCs w:val="18"/>
        <w:spacing w:val="-5"/>
      </w:rPr>
      <w:t>组装</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28"/>
      <w:spacing w:before="49" w:line="190" w:lineRule="auto"/>
      <w:rPr>
        <w:sz w:val="18"/>
        <w:szCs w:val="18"/>
      </w:rPr>
    </w:pPr>
    <w:r>
      <w:pict>
        <v:shape id="_x0000_s5748" style="position:absolute;margin-left:90pt;margin-top:55.2pt;mso-position-vertical-relative:page;mso-position-horizontal-relative:page;width:415.3pt;height:0.75pt;z-index:251699200;" o:allowincell="f" fillcolor="#000000" filled="true" stroked="false" coordsize="8306,15" coordorigin="0,0" path="m,l8306,0l8306,14l0,14l0,0xe"/>
      </w:pict>
    </w:r>
    <w:r>
      <w:rPr>
        <w:sz w:val="18"/>
        <w:szCs w:val="18"/>
        <w:spacing w:val="-1"/>
      </w:rPr>
      <w:t>焊接、焊接检验与矫正</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5750" style="position:absolute;margin-left:90pt;margin-top:55.2pt;mso-position-vertical-relative:page;mso-position-horizontal-relative:page;width:415.3pt;height:0.75pt;z-index:251700224;" o:allowincell="f" fillcolor="#000000" filled="true" stroked="false" coordsize="8306,15" coordorigin="0,0" path="m,l8306,0l8306,14l0,14l0,0xe"/>
      </w:pict>
    </w:r>
    <w:r>
      <w:rPr>
        <w:sz w:val="18"/>
        <w:szCs w:val="18"/>
        <w:spacing w:val="-1"/>
      </w:rPr>
      <w:t>公路钢结构桥梁制造和安装施工规范</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28"/>
      <w:spacing w:before="49" w:line="190" w:lineRule="auto"/>
      <w:rPr>
        <w:sz w:val="18"/>
        <w:szCs w:val="18"/>
      </w:rPr>
    </w:pPr>
    <w:r>
      <w:pict>
        <v:shape id="_x0000_s5752" style="position:absolute;margin-left:90pt;margin-top:55.2pt;mso-position-vertical-relative:page;mso-position-horizontal-relative:page;width:415.3pt;height:0.75pt;z-index:251701248;" o:allowincell="f" fillcolor="#000000" filled="true" stroked="false" coordsize="8306,15" coordorigin="0,0" path="m,l8306,0l8306,14l0,14l0,0xe"/>
      </w:pict>
    </w:r>
    <w:r>
      <w:rPr>
        <w:sz w:val="18"/>
        <w:szCs w:val="18"/>
        <w:spacing w:val="-1"/>
      </w:rPr>
      <w:t>焊接、焊接检验与矫正</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28"/>
      <w:spacing w:before="49" w:line="190" w:lineRule="auto"/>
      <w:rPr>
        <w:sz w:val="18"/>
        <w:szCs w:val="18"/>
      </w:rPr>
    </w:pPr>
    <w:r>
      <w:pict>
        <v:shape id="_x0000_s5794" style="position:absolute;margin-left:90pt;margin-top:55.2pt;mso-position-vertical-relative:page;mso-position-horizontal-relative:page;width:415.3pt;height:0.75pt;z-index:251705344;" o:allowincell="f" fillcolor="#000000" filled="true" stroked="false" coordsize="8306,15" coordorigin="0,0" path="m,l8306,0l8306,14l0,14l0,0xe"/>
      </w:pict>
    </w:r>
    <w:r>
      <w:rPr>
        <w:sz w:val="18"/>
        <w:szCs w:val="18"/>
        <w:spacing w:val="-1"/>
      </w:rPr>
      <w:t>焊接、焊接检验与矫正</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before="48" w:line="190" w:lineRule="auto"/>
      <w:rPr>
        <w:sz w:val="18"/>
        <w:szCs w:val="18"/>
      </w:rPr>
    </w:pPr>
    <w:r>
      <w:pict>
        <v:shape id="_x0000_s5796" style="position:absolute;margin-left:90pt;margin-top:55.2pt;mso-position-vertical-relative:page;mso-position-horizontal-relative:page;width:415.3pt;height:0.75pt;z-index:251706368;" o:allowincell="f" fillcolor="#000000" filled="true" stroked="false" coordsize="8306,15" coordorigin="0,0" path="m,l8306,0l8306,14l0,14l0,0xe"/>
      </w:pict>
    </w:r>
    <w:r>
      <w:rPr>
        <w:sz w:val="18"/>
        <w:szCs w:val="18"/>
        <w:spacing w:val="-1"/>
      </w:rPr>
      <w:t>公路钢结构桥梁制造和安装施工规范</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18"/>
      <w:spacing w:before="49" w:line="190" w:lineRule="auto"/>
      <w:rPr>
        <w:sz w:val="18"/>
        <w:szCs w:val="18"/>
      </w:rPr>
    </w:pPr>
    <w:r>
      <w:pict>
        <v:shape id="_x0000_s5798" style="position:absolute;margin-left:90pt;margin-top:55.2pt;mso-position-vertical-relative:page;mso-position-horizontal-relative:page;width:415.3pt;height:0.75pt;z-index:251707392;" o:allowincell="f" fillcolor="#000000" filled="true" stroked="false" coordsize="8306,15" coordorigin="0,0" path="m,l8306,0l8306,14l0,14l0,0xe"/>
      </w:pict>
    </w:r>
    <w:r>
      <w:rPr>
        <w:sz w:val="18"/>
        <w:szCs w:val="18"/>
        <w:spacing w:val="-1"/>
      </w:rPr>
      <w:t>焊接、焊接检验与矫正</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18"/>
      <w:spacing w:before="49" w:line="190" w:lineRule="auto"/>
      <w:rPr>
        <w:sz w:val="18"/>
        <w:szCs w:val="18"/>
      </w:rPr>
    </w:pPr>
    <w:r>
      <w:pict>
        <v:shape id="_x0000_s5956" style="position:absolute;margin-left:90pt;margin-top:55.2pt;mso-position-vertical-relative:page;mso-position-horizontal-relative:page;width:415.3pt;height:0.75pt;z-index:251709440;" o:allowincell="f" fillcolor="#000000" filled="true" stroked="false" coordsize="8306,15" coordorigin="0,0" path="m,l8306,0l8306,14l0,14l0,0xe"/>
      </w:pict>
    </w:r>
    <w:r>
      <w:rPr>
        <w:sz w:val="18"/>
        <w:szCs w:val="18"/>
        <w:spacing w:val="-1"/>
      </w:rPr>
      <w:t>焊接、焊接检验与矫正</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9"/>
      <w:spacing w:before="48" w:line="190" w:lineRule="auto"/>
      <w:rPr>
        <w:sz w:val="18"/>
        <w:szCs w:val="18"/>
      </w:rPr>
    </w:pPr>
    <w:r>
      <w:pict>
        <v:shape id="_x0000_s5958" style="position:absolute;margin-left:90pt;margin-top:55.2pt;mso-position-vertical-relative:page;mso-position-horizontal-relative:page;width:415.3pt;height:0.75pt;z-index:251710464;" o:allowincell="f" fillcolor="#000000" filled="true" stroked="false" coordsize="8306,15" coordorigin="0,0" path="m,l8306,0l8306,14l0,14l0,0xe"/>
      </w:pict>
    </w:r>
    <w:r>
      <w:rPr>
        <w:sz w:val="18"/>
        <w:szCs w:val="18"/>
        <w:spacing w:val="-1"/>
      </w:rPr>
      <w:t>公路钢结构桥梁制造和安装施工规范</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621"/>
      <w:spacing w:before="49" w:line="190" w:lineRule="auto"/>
      <w:rPr>
        <w:sz w:val="18"/>
        <w:szCs w:val="18"/>
      </w:rPr>
    </w:pPr>
    <w:r>
      <w:pict>
        <v:shape id="_x0000_s5960" style="position:absolute;margin-left:90pt;margin-top:55.2pt;mso-position-vertical-relative:page;mso-position-horizontal-relative:page;width:415.3pt;height:0.75pt;z-index:251711488;" o:allowincell="f" fillcolor="#000000" filled="true" stroked="false" coordsize="8306,15" coordorigin="0,0" path="m,l8306,0l8306,14l0,14l0,0xe"/>
      </w:pict>
    </w:r>
    <w:r>
      <w:rPr>
        <w:sz w:val="18"/>
        <w:szCs w:val="18"/>
        <w:spacing w:val="-1"/>
      </w:rPr>
      <w:t>焊接、焊接检验与矫正</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6724" style="position:absolute;margin-left:90pt;margin-top:55.2pt;mso-position-vertical-relative:page;mso-position-horizontal-relative:page;width:415.3pt;height:0.75pt;z-index:251722752;" o:allowincell="f" fillcolor="#000000" filled="true" stroked="false" coordsize="8306,15" coordorigin="0,0" path="m,l8306,0l8306,14l0,14l0,0xe"/>
      </w:pict>
    </w:r>
    <w:r>
      <w:rPr>
        <w:sz w:val="18"/>
        <w:szCs w:val="18"/>
        <w:spacing w:val="-1"/>
      </w:rPr>
      <w:t>公路钢结构桥梁制造和安装施工规范</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67"/>
      <w:spacing w:before="49" w:line="190" w:lineRule="auto"/>
      <w:rPr>
        <w:sz w:val="18"/>
        <w:szCs w:val="18"/>
      </w:rPr>
    </w:pPr>
    <w:r>
      <w:pict>
        <v:shape id="_x0000_s6726" style="position:absolute;margin-left:90pt;margin-top:55.2pt;mso-position-vertical-relative:page;mso-position-horizontal-relative:page;width:415.3pt;height:0.75pt;z-index:251723776;" o:allowincell="f" fillcolor="#000000" filled="true" stroked="false" coordsize="8306,15" coordorigin="0,0" path="m,l8306,0l8306,14l0,14l0,0xe"/>
      </w:pict>
    </w:r>
    <w:r>
      <w:rPr>
        <w:sz w:val="18"/>
        <w:szCs w:val="18"/>
        <w:spacing w:val="-2"/>
      </w:rPr>
      <w:t>试拼装、预拼装</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58"/>
      <w:spacing w:before="49" w:line="190" w:lineRule="auto"/>
      <w:rPr>
        <w:sz w:val="18"/>
        <w:szCs w:val="18"/>
      </w:rPr>
    </w:pPr>
    <w:r>
      <w:pict>
        <v:shape id="_x0000_s6728" style="position:absolute;margin-left:90pt;margin-top:55.2pt;mso-position-vertical-relative:page;mso-position-horizontal-relative:page;width:415.3pt;height:0.75pt;z-index:251725824;" o:allowincell="f" fillcolor="#000000" filled="true" stroked="false" coordsize="8306,15" coordorigin="0,0" path="m,l8306,0l8306,14l0,14l0,0xe"/>
      </w:pict>
    </w:r>
    <w:r>
      <w:rPr>
        <w:sz w:val="18"/>
        <w:szCs w:val="18"/>
        <w:spacing w:val="-2"/>
      </w:rPr>
      <w:t>试拼装、预拼装</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8574" style="position:absolute;margin-left:90pt;margin-top:55.2pt;mso-position-vertical-relative:page;mso-position-horizontal-relative:page;width:415.3pt;height:0.75pt;z-index:251732992;" o:allowincell="f" fillcolor="#000000" filled="true" stroked="false" coordsize="8306,15" coordorigin="0,0" path="m,l8306,0l8306,14l0,14l0,0xe"/>
      </w:pict>
    </w:r>
    <w:r>
      <w:rPr>
        <w:sz w:val="18"/>
        <w:szCs w:val="18"/>
        <w:spacing w:val="-1"/>
      </w:rPr>
      <w:t>公路钢结构桥梁制造和安装施工规范</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99"/>
      <w:spacing w:before="47" w:line="191" w:lineRule="auto"/>
      <w:rPr>
        <w:sz w:val="18"/>
        <w:szCs w:val="18"/>
      </w:rPr>
    </w:pPr>
    <w:r>
      <w:pict>
        <v:shape id="_x0000_s8576" style="position:absolute;margin-left:90pt;margin-top:55.2pt;mso-position-vertical-relative:page;mso-position-horizontal-relative:page;width:415.3pt;height:0.75pt;z-index:251734016;" o:allowincell="f" fillcolor="#000000" filled="true" stroked="false" coordsize="8306,15" coordorigin="0,0" path="m,l8306,0l8306,14l0,14l0,0xe"/>
      </w:pict>
    </w:r>
    <w:r>
      <w:rPr>
        <w:sz w:val="18"/>
        <w:szCs w:val="18"/>
        <w:spacing w:val="-1"/>
      </w:rPr>
      <w:t>成品尺寸检验与验收</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99"/>
      <w:spacing w:before="47" w:line="191" w:lineRule="auto"/>
      <w:rPr>
        <w:sz w:val="18"/>
        <w:szCs w:val="18"/>
      </w:rPr>
    </w:pPr>
    <w:r>
      <w:pict>
        <v:shape id="_x0000_s9714" style="position:absolute;margin-left:90pt;margin-top:55.2pt;mso-position-vertical-relative:page;mso-position-horizontal-relative:page;width:415.3pt;height:0.75pt;z-index:251740160;" o:allowincell="f" fillcolor="#000000" filled="true" stroked="false" coordsize="8306,15" coordorigin="0,0" path="m,l8306,0l8306,14l0,14l0,0xe"/>
      </w:pict>
    </w:r>
    <w:r>
      <w:rPr>
        <w:sz w:val="18"/>
        <w:szCs w:val="18"/>
        <w:spacing w:val="-1"/>
      </w:rPr>
      <w:t>成品尺寸检验与验收</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7"/>
      <w:spacing w:before="48" w:line="190" w:lineRule="auto"/>
      <w:rPr>
        <w:sz w:val="18"/>
        <w:szCs w:val="18"/>
      </w:rPr>
    </w:pPr>
    <w:r>
      <w:pict>
        <v:shape id="_x0000_s10508" style="position:absolute;margin-left:90pt;margin-top:55.2pt;mso-position-vertical-relative:page;mso-position-horizontal-relative:page;width:415.3pt;height:0.75pt;z-index:251743232;" o:allowincell="f" fillcolor="#000000" filled="true" stroked="false" coordsize="8306,15" coordorigin="0,0" path="m,l8306,0l8306,14l0,14l0,0xe"/>
      </w:pict>
    </w:r>
    <w:r>
      <w:rPr>
        <w:sz w:val="18"/>
        <w:szCs w:val="18"/>
        <w:spacing w:val="-1"/>
      </w:rPr>
      <w:t>公路钢结构桥梁制造和安装施工规范</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0988" style="position:absolute;margin-left:90pt;margin-top:55.2pt;mso-position-vertical-relative:page;mso-position-horizontal-relative:page;width:415.3pt;height:0.75pt;z-index:251747328;" o:allowincell="f" fillcolor="#000000" filled="true" stroked="false" coordsize="8306,15" coordorigin="0,0" path="m,l8306,0l8306,14l0,14l0,0xe"/>
      </w:pict>
    </w:r>
    <w:r>
      <w:rPr>
        <w:sz w:val="18"/>
        <w:szCs w:val="18"/>
        <w:spacing w:val="-1"/>
      </w:rPr>
      <w:t>公路钢结构桥梁制造和安装施工规范</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1" w:lineRule="auto"/>
      <w:jc w:val="right"/>
      <w:rPr>
        <w:sz w:val="18"/>
        <w:szCs w:val="18"/>
      </w:rPr>
    </w:pPr>
    <w:r>
      <w:pict>
        <v:shape id="_x0000_s10990" style="position:absolute;margin-left:90pt;margin-top:55.2pt;mso-position-vertical-relative:page;mso-position-horizontal-relative:page;width:415.3pt;height:0.75pt;z-index:251748352;" o:allowincell="f" fillcolor="#000000" filled="true" stroked="false" coordsize="8306,15" coordorigin="0,0" path="m,l8306,0l8306,14l0,14l0,0xe"/>
      </w:pict>
    </w:r>
    <w:r>
      <w:rPr>
        <w:sz w:val="18"/>
        <w:szCs w:val="18"/>
        <w:spacing w:val="-5"/>
      </w:rPr>
      <w:t>涂装</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0992" style="position:absolute;margin-left:90pt;margin-top:55.2pt;mso-position-vertical-relative:page;mso-position-horizontal-relative:page;width:415.3pt;height:0.75pt;z-index:251749376;" o:allowincell="f" fillcolor="#000000" filled="true" stroked="false" coordsize="8306,15" coordorigin="0,0" path="m,l8306,0l8306,14l0,14l0,0xe"/>
      </w:pict>
    </w:r>
    <w:r>
      <w:rPr>
        <w:sz w:val="18"/>
        <w:szCs w:val="18"/>
        <w:spacing w:val="-1"/>
      </w:rPr>
      <w:t>公路钢结构桥梁制造和安装施工规范</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0994" style="position:absolute;margin-left:90pt;margin-top:55.2pt;mso-position-vertical-relative:page;mso-position-horizontal-relative:page;width:415.3pt;height:0.75pt;z-index:251751424;" o:allowincell="f" fillcolor="#000000" filled="true" stroked="false" coordsize="8306,15" coordorigin="0,0" path="m,l8306,0l8306,14l0,14l0,0xe"/>
      </w:pict>
    </w:r>
    <w:r>
      <w:rPr>
        <w:sz w:val="18"/>
        <w:szCs w:val="18"/>
        <w:spacing w:val="-1"/>
      </w:rPr>
      <w:t>公路钢结构桥梁制造和安装施工规范</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6"/>
      <w:spacing w:before="48" w:line="191" w:lineRule="auto"/>
      <w:rPr>
        <w:sz w:val="18"/>
        <w:szCs w:val="18"/>
      </w:rPr>
    </w:pPr>
    <w:r>
      <w:pict>
        <v:shape id="_x0000_s10996" style="position:absolute;margin-left:90pt;margin-top:55.2pt;mso-position-vertical-relative:page;mso-position-horizontal-relative:page;width:415.3pt;height:0.75pt;z-index:251752448;" o:allowincell="f" fillcolor="#000000" filled="true" stroked="false" coordsize="8306,15" coordorigin="0,0" path="m,l8306,0l8306,14l0,14l0,0xe"/>
      </w:pict>
    </w:r>
    <w:r>
      <w:rPr>
        <w:sz w:val="18"/>
        <w:szCs w:val="18"/>
        <w:spacing w:val="-5"/>
      </w:rPr>
      <w:t>涂装</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9" w:line="190" w:lineRule="auto"/>
      <w:jc w:val="right"/>
      <w:rPr>
        <w:sz w:val="18"/>
        <w:szCs w:val="18"/>
      </w:rPr>
    </w:pPr>
    <w:r>
      <w:pict>
        <v:shape id="_x0000_s10998" style="position:absolute;margin-left:90pt;margin-top:55.2pt;mso-position-vertical-relative:page;mso-position-horizontal-relative:page;width:415.3pt;height:0.75pt;z-index:251754496;" o:allowincell="f" fillcolor="#000000" filled="true" stroked="false" coordsize="8306,15" coordorigin="0,0" path="m,l8306,0l8306,14l0,14l0,0xe"/>
      </w:pict>
    </w:r>
    <w:r>
      <w:rPr>
        <w:sz w:val="18"/>
        <w:szCs w:val="18"/>
        <w:spacing w:val="-1"/>
      </w:rPr>
      <w:t>包装、存放与运输</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00" style="position:absolute;margin-left:90pt;margin-top:55.2pt;mso-position-vertical-relative:page;mso-position-horizontal-relative:page;width:415.3pt;height:0.75pt;z-index:251755520;" o:allowincell="f" fillcolor="#000000" filled="true" stroked="false" coordsize="8306,15" coordorigin="0,0" path="m,l8306,0l8306,14l0,14l0,0xe"/>
      </w:pict>
    </w:r>
    <w:r>
      <w:rPr>
        <w:sz w:val="18"/>
        <w:szCs w:val="18"/>
        <w:spacing w:val="-1"/>
      </w:rPr>
      <w:t>公路钢结构桥梁制造和安装施工规范</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2"/>
      <w:spacing w:before="49" w:line="190" w:lineRule="auto"/>
      <w:jc w:val="right"/>
      <w:rPr>
        <w:sz w:val="18"/>
        <w:szCs w:val="18"/>
      </w:rPr>
    </w:pPr>
    <w:r>
      <w:pict>
        <v:shape id="_x0000_s11002" style="position:absolute;margin-left:90pt;margin-top:55.2pt;mso-position-vertical-relative:page;mso-position-horizontal-relative:page;width:415.3pt;height:0.75pt;z-index:251756544;" o:allowincell="f" fillcolor="#000000" filled="true" stroked="false" coordsize="8306,15" coordorigin="0,0" path="m,l8306,0l8306,14l0,14l0,0xe"/>
      </w:pict>
    </w:r>
    <w:r>
      <w:rPr>
        <w:sz w:val="18"/>
        <w:szCs w:val="18"/>
        <w:spacing w:val="-1"/>
      </w:rPr>
      <w:t>包装、存放与运输</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1"/>
      <w:spacing w:before="48" w:line="191" w:lineRule="auto"/>
      <w:rPr>
        <w:sz w:val="18"/>
        <w:szCs w:val="18"/>
      </w:rPr>
    </w:pPr>
    <w:r>
      <w:pict>
        <v:shape id="_x0000_s11004" style="position:absolute;margin-left:90pt;margin-top:55.2pt;mso-position-vertical-relative:page;mso-position-horizontal-relative:page;width:415.3pt;height:0.75pt;z-index:251758592;" o:allowincell="f" fillcolor="#000000" filled="true" stroked="false" coordsize="8306,15" coordorigin="0,0" path="m,l8306,0l8306,14l0,14l0,0xe"/>
      </w:pict>
    </w:r>
    <w:r>
      <w:rPr>
        <w:sz w:val="18"/>
        <w:szCs w:val="18"/>
        <w:spacing w:val="-6"/>
      </w:rPr>
      <w:t>安装</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1" w:lineRule="auto"/>
      <w:jc w:val="right"/>
      <w:rPr>
        <w:sz w:val="18"/>
        <w:szCs w:val="18"/>
      </w:rPr>
    </w:pPr>
    <w:r>
      <w:pict>
        <v:shape id="_x0000_s11006" style="position:absolute;margin-left:90pt;margin-top:55.2pt;mso-position-vertical-relative:page;mso-position-horizontal-relative:page;width:415.3pt;height:0.75pt;z-index:251760640;" o:allowincell="f" fillcolor="#000000" filled="true" stroked="false" coordsize="8306,15" coordorigin="0,0" path="m,l8306,0l8306,14l0,14l0,0xe"/>
      </w:pict>
    </w:r>
    <w:r>
      <w:rPr>
        <w:sz w:val="18"/>
        <w:szCs w:val="18"/>
        <w:spacing w:val="-6"/>
      </w:rPr>
      <w:t>安装</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1"/>
      <w:spacing w:before="48" w:line="191" w:lineRule="auto"/>
      <w:rPr>
        <w:sz w:val="18"/>
        <w:szCs w:val="18"/>
      </w:rPr>
    </w:pPr>
    <w:r>
      <w:pict>
        <v:shape id="_x0000_s11008" style="position:absolute;margin-left:90pt;margin-top:55.2pt;mso-position-vertical-relative:page;mso-position-horizontal-relative:page;width:415.3pt;height:0.75pt;z-index:251762688;" o:allowincell="f" fillcolor="#000000" filled="true" stroked="false" coordsize="8306,15" coordorigin="0,0" path="m,l8306,0l8306,14l0,14l0,0xe"/>
      </w:pict>
    </w:r>
    <w:r>
      <w:rPr>
        <w:sz w:val="18"/>
        <w:szCs w:val="18"/>
        <w:spacing w:val="-6"/>
      </w:rPr>
      <w:t>安装</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1"/>
      <w:spacing w:before="48" w:line="191" w:lineRule="auto"/>
      <w:rPr>
        <w:sz w:val="18"/>
        <w:szCs w:val="18"/>
      </w:rPr>
    </w:pPr>
    <w:r>
      <w:pict>
        <v:shape id="_x0000_s11010" style="position:absolute;margin-left:90pt;margin-top:55.2pt;mso-position-vertical-relative:page;mso-position-horizontal-relative:page;width:415.3pt;height:0.75pt;z-index:251764736;" o:allowincell="f" fillcolor="#000000" filled="true" stroked="false" coordsize="8306,15" coordorigin="0,0" path="m,l8306,0l8306,14l0,14l0,0xe"/>
      </w:pict>
    </w:r>
    <w:r>
      <w:rPr>
        <w:sz w:val="18"/>
        <w:szCs w:val="18"/>
        <w:spacing w:val="-6"/>
      </w:rPr>
      <w:t>安装</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12" style="position:absolute;margin-left:90pt;margin-top:55.2pt;mso-position-vertical-relative:page;mso-position-horizontal-relative:page;width:415.3pt;height:0.75pt;z-index:251765760;" o:allowincell="f" fillcolor="#000000" filled="true" stroked="false" coordsize="8306,15" coordorigin="0,0" path="m,l8306,0l8306,14l0,14l0,0xe"/>
      </w:pict>
    </w:r>
    <w:r>
      <w:rPr>
        <w:sz w:val="18"/>
        <w:szCs w:val="18"/>
        <w:spacing w:val="-1"/>
      </w:rPr>
      <w:t>公路钢结构桥梁制造和安装施工规范</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1"/>
      <w:spacing w:before="48" w:line="191" w:lineRule="auto"/>
      <w:rPr>
        <w:sz w:val="18"/>
        <w:szCs w:val="18"/>
      </w:rPr>
    </w:pPr>
    <w:r>
      <w:pict>
        <v:shape id="_x0000_s11014" style="position:absolute;margin-left:90pt;margin-top:55.2pt;mso-position-vertical-relative:page;mso-position-horizontal-relative:page;width:415.3pt;height:0.75pt;z-index:251766784;" o:allowincell="f" fillcolor="#000000" filled="true" stroked="false" coordsize="8306,15" coordorigin="0,0" path="m,l8306,0l8306,14l0,14l0,0xe"/>
      </w:pict>
    </w:r>
    <w:r>
      <w:rPr>
        <w:sz w:val="18"/>
        <w:szCs w:val="18"/>
        <w:spacing w:val="-6"/>
      </w:rPr>
      <w:t>安装</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16" style="position:absolute;margin-left:90pt;margin-top:55.2pt;mso-position-vertical-relative:page;mso-position-horizontal-relative:page;width:415.3pt;height:0.75pt;z-index:251769856;" o:allowincell="f" fillcolor="#000000" filled="true" stroked="false" coordsize="8306,15" coordorigin="0,0" path="m,l8306,0l8306,14l0,14l0,0xe"/>
      </w:pict>
    </w:r>
    <w:r>
      <w:rPr>
        <w:sz w:val="18"/>
        <w:szCs w:val="18"/>
        <w:spacing w:val="-1"/>
      </w:rPr>
      <w:t>公路钢结构桥梁制造和安装施工规范</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18" style="position:absolute;margin-left:90pt;margin-top:55.2pt;mso-position-vertical-relative:page;mso-position-horizontal-relative:page;width:415.3pt;height:0.75pt;z-index:251771904;" o:allowincell="f" fillcolor="#000000" filled="true" stroked="false" coordsize="8306,15" coordorigin="0,0" path="m,l8306,0l8306,14l0,14l0,0xe"/>
      </w:pict>
    </w:r>
    <w:r>
      <w:rPr>
        <w:sz w:val="18"/>
        <w:szCs w:val="18"/>
        <w:spacing w:val="-1"/>
      </w:rPr>
      <w:t>公路钢结构桥梁制造和安装施工规范</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1"/>
      <w:spacing w:before="48" w:line="191" w:lineRule="auto"/>
      <w:rPr>
        <w:sz w:val="18"/>
        <w:szCs w:val="18"/>
      </w:rPr>
    </w:pPr>
    <w:r>
      <w:pict>
        <v:shape id="_x0000_s11020" style="position:absolute;margin-left:90pt;margin-top:55.2pt;mso-position-vertical-relative:page;mso-position-horizontal-relative:page;width:415.3pt;height:0.75pt;z-index:251772928;" o:allowincell="f" fillcolor="#000000" filled="true" stroked="false" coordsize="8306,15" coordorigin="0,0" path="m,l8306,0l8306,14l0,14l0,0xe"/>
      </w:pict>
    </w:r>
    <w:r>
      <w:rPr>
        <w:sz w:val="18"/>
        <w:szCs w:val="18"/>
        <w:spacing w:val="-6"/>
      </w:rPr>
      <w:t>安装</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22" style="position:absolute;margin-left:90pt;margin-top:55.2pt;mso-position-vertical-relative:page;mso-position-horizontal-relative:page;width:415.3pt;height:0.75pt;z-index:251776000;" o:allowincell="f" fillcolor="#000000" filled="true" stroked="false" coordsize="8306,15" coordorigin="0,0" path="m,l8306,0l8306,14l0,14l0,0xe"/>
      </w:pict>
    </w:r>
    <w:r>
      <w:rPr>
        <w:sz w:val="18"/>
        <w:szCs w:val="18"/>
        <w:spacing w:val="-1"/>
      </w:rPr>
      <w:t>公路钢结构桥梁制造和安装施工规范</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7" w:line="191" w:lineRule="auto"/>
      <w:jc w:val="right"/>
      <w:rPr>
        <w:sz w:val="18"/>
        <w:szCs w:val="18"/>
      </w:rPr>
    </w:pPr>
    <w:r>
      <w:pict>
        <v:shape id="_x0000_s11024" style="position:absolute;margin-left:90pt;margin-top:55.2pt;mso-position-vertical-relative:page;mso-position-horizontal-relative:page;width:415.3pt;height:0.75pt;z-index:251781120;" o:allowincell="f" fillcolor="#000000" filled="true" stroked="false" coordsize="8306,15" coordorigin="0,0" path="m,l8306,0l8306,14l0,14l0,0xe"/>
      </w:pict>
    </w:r>
    <w:r>
      <w:rPr>
        <w:sz w:val="18"/>
        <w:szCs w:val="18"/>
        <w:spacing w:val="-3"/>
      </w:rPr>
      <w:t>工地连接</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09"/>
      <w:spacing w:before="47" w:line="191" w:lineRule="auto"/>
      <w:rPr>
        <w:sz w:val="18"/>
        <w:szCs w:val="18"/>
      </w:rPr>
    </w:pPr>
    <w:r>
      <w:pict>
        <v:shape id="_x0000_s11026" style="position:absolute;margin-left:90pt;margin-top:55.2pt;mso-position-vertical-relative:page;mso-position-horizontal-relative:page;width:415.3pt;height:0.75pt;z-index:251783168;" o:allowincell="f" fillcolor="#000000" filled="true" stroked="false" coordsize="8306,15" coordorigin="0,0" path="m,l8306,0l8306,14l0,14l0,0xe"/>
      </w:pict>
    </w:r>
    <w:r>
      <w:rPr>
        <w:sz w:val="18"/>
        <w:szCs w:val="18"/>
        <w:spacing w:val="-3"/>
      </w:rPr>
      <w:t>工地连接</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28" style="position:absolute;margin-left:90pt;margin-top:55.2pt;mso-position-vertical-relative:page;mso-position-horizontal-relative:page;width:415.3pt;height:0.75pt;z-index:251784192;" o:allowincell="f" fillcolor="#000000" filled="true" stroked="false" coordsize="8306,15" coordorigin="0,0" path="m,l8306,0l8306,14l0,14l0,0xe"/>
      </w:pict>
    </w:r>
    <w:r>
      <w:rPr>
        <w:sz w:val="18"/>
        <w:szCs w:val="18"/>
        <w:spacing w:val="-1"/>
      </w:rPr>
      <w:t>公路钢结构桥梁制造和安装施工规范</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09"/>
      <w:spacing w:before="47" w:line="191" w:lineRule="auto"/>
      <w:rPr>
        <w:sz w:val="18"/>
        <w:szCs w:val="18"/>
      </w:rPr>
    </w:pPr>
    <w:r>
      <w:pict>
        <v:shape id="_x0000_s11030" style="position:absolute;margin-left:90pt;margin-top:55.2pt;mso-position-vertical-relative:page;mso-position-horizontal-relative:page;width:415.3pt;height:0.75pt;z-index:251785216;" o:allowincell="f" fillcolor="#000000" filled="true" stroked="false" coordsize="8306,15" coordorigin="0,0" path="m,l8306,0l8306,14l0,14l0,0xe"/>
      </w:pict>
    </w:r>
    <w:r>
      <w:rPr>
        <w:sz w:val="18"/>
        <w:szCs w:val="18"/>
        <w:spacing w:val="-3"/>
      </w:rPr>
      <w:t>工地连接</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89"/>
      <w:spacing w:before="48" w:line="191" w:lineRule="auto"/>
      <w:rPr>
        <w:sz w:val="18"/>
        <w:szCs w:val="18"/>
      </w:rPr>
    </w:pPr>
    <w:r>
      <w:pict>
        <v:shape id="_x0000_s11032" style="position:absolute;margin-left:90pt;margin-top:55.2pt;mso-position-vertical-relative:page;mso-position-horizontal-relative:page;width:415.3pt;height:0.75pt;z-index:251787264;" o:allowincell="f" fillcolor="#000000" filled="true" stroked="false" coordsize="8306,15" coordorigin="0,0" path="m,l8306,0l8306,14l0,14l0,0xe"/>
      </w:pict>
    </w:r>
    <w:r>
      <w:rPr>
        <w:sz w:val="18"/>
        <w:szCs w:val="18"/>
        <w:spacing w:val="-2"/>
      </w:rPr>
      <w:t>安装施工质量控制</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34" style="position:absolute;margin-left:90pt;margin-top:55.2pt;mso-position-vertical-relative:page;mso-position-horizontal-relative:page;width:415.3pt;height:0.75pt;z-index:251788288;" o:allowincell="f" fillcolor="#000000" filled="true" stroked="false" coordsize="8306,15" coordorigin="0,0" path="m,l8306,0l8306,14l0,14l0,0xe"/>
      </w:pict>
    </w:r>
    <w:r>
      <w:rPr>
        <w:sz w:val="18"/>
        <w:szCs w:val="18"/>
        <w:spacing w:val="-1"/>
      </w:rPr>
      <w:t>公路钢结构桥梁制造和安装施工规范</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91"/>
      <w:spacing w:before="48" w:line="191" w:lineRule="auto"/>
      <w:rPr>
        <w:sz w:val="18"/>
        <w:szCs w:val="18"/>
      </w:rPr>
    </w:pPr>
    <w:r>
      <w:pict>
        <v:shape id="_x0000_s11036" style="position:absolute;margin-left:90pt;margin-top:55.2pt;mso-position-vertical-relative:page;mso-position-horizontal-relative:page;width:415.3pt;height:0.75pt;z-index:251789312;" o:allowincell="f" fillcolor="#000000" filled="true" stroked="false" coordsize="8306,15" coordorigin="0,0" path="m,l8306,0l8306,14l0,14l0,0xe"/>
      </w:pict>
    </w:r>
    <w:r>
      <w:rPr>
        <w:sz w:val="18"/>
        <w:szCs w:val="18"/>
        <w:spacing w:val="-2"/>
      </w:rPr>
      <w:t>安装施工质量控制</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38" style="position:absolute;margin-left:90pt;margin-top:55.2pt;mso-position-vertical-relative:page;mso-position-horizontal-relative:page;width:415.3pt;height:0.75pt;z-index:251790336;" o:allowincell="f" fillcolor="#000000" filled="true" stroked="false" coordsize="8306,15" coordorigin="0,0" path="m,l8306,0l8306,14l0,14l0,0xe"/>
      </w:pict>
    </w:r>
    <w:r>
      <w:rPr>
        <w:sz w:val="18"/>
        <w:szCs w:val="18"/>
        <w:spacing w:val="-1"/>
      </w:rPr>
      <w:t>公路钢结构桥梁制造和安装施工规范</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91"/>
      <w:spacing w:before="48" w:line="191" w:lineRule="auto"/>
      <w:rPr>
        <w:sz w:val="18"/>
        <w:szCs w:val="18"/>
      </w:rPr>
    </w:pPr>
    <w:r>
      <w:pict>
        <v:shape id="_x0000_s11040" style="position:absolute;margin-left:90pt;margin-top:55.2pt;mso-position-vertical-relative:page;mso-position-horizontal-relative:page;width:415.3pt;height:0.75pt;z-index:251791360;" o:allowincell="f" fillcolor="#000000" filled="true" stroked="false" coordsize="8306,15" coordorigin="0,0" path="m,l8306,0l8306,14l0,14l0,0xe"/>
      </w:pict>
    </w:r>
    <w:r>
      <w:rPr>
        <w:sz w:val="18"/>
        <w:szCs w:val="18"/>
        <w:spacing w:val="-2"/>
      </w:rPr>
      <w:t>安装施工质量控制</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42" style="position:absolute;margin-left:90pt;margin-top:55.2pt;mso-position-vertical-relative:page;mso-position-horizontal-relative:page;width:415.3pt;height:0.75pt;z-index:251792384;" o:allowincell="f" fillcolor="#000000" filled="true" stroked="false" coordsize="8306,15" coordorigin="0,0" path="m,l8306,0l8306,14l0,14l0,0xe"/>
      </w:pict>
    </w:r>
    <w:r>
      <w:rPr>
        <w:sz w:val="18"/>
        <w:szCs w:val="18"/>
        <w:spacing w:val="-1"/>
      </w:rPr>
      <w:t>公路钢结构桥梁制造和安装施工规范</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95"/>
      <w:spacing w:before="48" w:line="191" w:lineRule="auto"/>
      <w:rPr>
        <w:sz w:val="18"/>
        <w:szCs w:val="18"/>
      </w:rPr>
    </w:pPr>
    <w:r>
      <w:pict>
        <v:shape id="_x0000_s11044" style="position:absolute;margin-left:90pt;margin-top:55.2pt;mso-position-vertical-relative:page;mso-position-horizontal-relative:page;width:415.3pt;height:0.75pt;z-index:251793408;" o:allowincell="f" fillcolor="#000000" filled="true" stroked="false" coordsize="8306,15" coordorigin="0,0" path="m,l8306,0l8306,14l0,14l0,0xe"/>
      </w:pict>
    </w:r>
    <w:r>
      <w:rPr>
        <w:sz w:val="18"/>
        <w:szCs w:val="18"/>
        <w:spacing w:val="-7"/>
      </w:rPr>
      <w:t>附录 A</w:t>
    </w:r>
    <w:r>
      <w:rPr>
        <w:sz w:val="18"/>
        <w:szCs w:val="18"/>
        <w:spacing w:val="42"/>
      </w:rPr>
      <w:t xml:space="preserve"> </w:t>
    </w:r>
    <w:r>
      <w:rPr>
        <w:sz w:val="18"/>
        <w:szCs w:val="18"/>
        <w:spacing w:val="-7"/>
      </w:rPr>
      <w:t>原材料复验规程</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1" w:lineRule="auto"/>
      <w:jc w:val="right"/>
      <w:rPr>
        <w:sz w:val="18"/>
        <w:szCs w:val="18"/>
      </w:rPr>
    </w:pPr>
    <w:r>
      <w:pict>
        <v:shape id="_x0000_s11046" style="position:absolute;margin-left:90pt;margin-top:55.2pt;mso-position-vertical-relative:page;mso-position-horizontal-relative:page;width:415.3pt;height:0.75pt;z-index:251795456;" o:allowincell="f" fillcolor="#000000" filled="true" stroked="false" coordsize="8306,15" coordorigin="0,0" path="m,l8306,0l8306,14l0,14l0,0xe"/>
      </w:pict>
    </w:r>
    <w:r>
      <w:rPr>
        <w:sz w:val="18"/>
        <w:szCs w:val="18"/>
        <w:spacing w:val="-7"/>
      </w:rPr>
      <w:t>附录 A</w:t>
    </w:r>
    <w:r>
      <w:rPr>
        <w:sz w:val="18"/>
        <w:szCs w:val="18"/>
        <w:spacing w:val="42"/>
      </w:rPr>
      <w:t xml:space="preserve"> </w:t>
    </w:r>
    <w:r>
      <w:rPr>
        <w:sz w:val="18"/>
        <w:szCs w:val="18"/>
        <w:spacing w:val="-7"/>
      </w:rPr>
      <w:t>原材料复验规程</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55"/>
      <w:spacing w:before="48" w:line="190" w:lineRule="auto"/>
      <w:rPr>
        <w:sz w:val="18"/>
        <w:szCs w:val="18"/>
      </w:rPr>
    </w:pPr>
    <w:r>
      <w:pict>
        <v:shape id="_x0000_s11048" style="position:absolute;margin-left:90pt;margin-top:55.2pt;mso-position-vertical-relative:page;mso-position-horizontal-relative:page;width:415.3pt;height:0.75pt;z-index:251797504;" o:allowincell="f" fillcolor="#000000" filled="true" stroked="false" coordsize="8306,15" coordorigin="0,0" path="m,l8306,0l8306,14l0,14l0,0xe"/>
      </w:pict>
    </w:r>
    <w:r>
      <w:rPr>
        <w:sz w:val="18"/>
        <w:szCs w:val="18"/>
        <w:spacing w:val="-4"/>
      </w:rPr>
      <w:t>附录</w:t>
    </w:r>
    <w:r>
      <w:rPr>
        <w:sz w:val="18"/>
        <w:szCs w:val="18"/>
        <w:spacing w:val="-2"/>
      </w:rPr>
      <w:t xml:space="preserve"> </w:t>
    </w:r>
    <w:r>
      <w:rPr>
        <w:sz w:val="18"/>
        <w:szCs w:val="18"/>
        <w:spacing w:val="-4"/>
      </w:rPr>
      <w:t>B</w:t>
    </w:r>
    <w:r>
      <w:rPr>
        <w:sz w:val="18"/>
        <w:szCs w:val="18"/>
        <w:spacing w:val="35"/>
        <w:w w:val="101"/>
      </w:rPr>
      <w:t xml:space="preserve"> </w:t>
    </w:r>
    <w:r>
      <w:rPr>
        <w:sz w:val="18"/>
        <w:szCs w:val="18"/>
        <w:spacing w:val="-4"/>
      </w:rPr>
      <w:t>钢板、加工及焊缝外观缺陷的修补</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06"/>
      <w:spacing w:before="47" w:line="191" w:lineRule="auto"/>
      <w:rPr>
        <w:sz w:val="18"/>
        <w:szCs w:val="18"/>
      </w:rPr>
    </w:pPr>
    <w:r>
      <w:pict>
        <v:shape id="_x0000_s11050" style="position:absolute;margin-left:90pt;margin-top:55.2pt;mso-position-vertical-relative:page;mso-position-horizontal-relative:page;width:415.3pt;height:0.75pt;z-index:251799552;" o:allowincell="f" fillcolor="#000000" filled="true" stroked="false" coordsize="8306,15" coordorigin="0,0" path="m,l8306,0l8306,14l0,14l0,0xe"/>
      </w:pict>
    </w:r>
    <w:r>
      <w:rPr>
        <w:sz w:val="18"/>
        <w:szCs w:val="18"/>
        <w:spacing w:val="-7"/>
      </w:rPr>
      <w:t>附录 C</w:t>
    </w:r>
    <w:r>
      <w:rPr>
        <w:sz w:val="18"/>
        <w:szCs w:val="18"/>
        <w:spacing w:val="36"/>
        <w:w w:val="101"/>
      </w:rPr>
      <w:t xml:space="preserve"> </w:t>
    </w:r>
    <w:r>
      <w:rPr>
        <w:sz w:val="18"/>
        <w:szCs w:val="18"/>
        <w:spacing w:val="-7"/>
      </w:rPr>
      <w:t>钢材焊接工艺评定</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75"/>
      <w:spacing w:before="47" w:line="191" w:lineRule="auto"/>
      <w:rPr>
        <w:sz w:val="18"/>
        <w:szCs w:val="18"/>
      </w:rPr>
    </w:pPr>
    <w:r>
      <w:pict>
        <v:shape id="_x0000_s11052" style="position:absolute;margin-left:90pt;margin-top:55.2pt;mso-position-vertical-relative:page;mso-position-horizontal-relative:page;width:415.3pt;height:0.75pt;z-index:251803648;" o:allowincell="f" fillcolor="#000000" filled="true" stroked="false" coordsize="8306,15" coordorigin="0,0" path="m,l8306,0l8306,14l0,14l0,0xe"/>
      </w:pict>
    </w:r>
    <w:r>
      <w:rPr>
        <w:sz w:val="18"/>
        <w:szCs w:val="18"/>
        <w:spacing w:val="-7"/>
      </w:rPr>
      <w:t>附录 D</w:t>
    </w:r>
    <w:r>
      <w:rPr>
        <w:sz w:val="18"/>
        <w:szCs w:val="18"/>
        <w:spacing w:val="61"/>
      </w:rPr>
      <w:t xml:space="preserve"> </w:t>
    </w:r>
    <w:r>
      <w:rPr>
        <w:sz w:val="18"/>
        <w:szCs w:val="18"/>
        <w:spacing w:val="-7"/>
      </w:rPr>
      <w:t>圆柱头焊钉焊接工艺评定</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55"/>
      <w:spacing w:before="48" w:line="190" w:lineRule="auto"/>
      <w:rPr>
        <w:sz w:val="18"/>
        <w:szCs w:val="18"/>
      </w:rPr>
    </w:pPr>
    <w:r>
      <w:pict>
        <v:shape id="_x0000_s11054" style="position:absolute;margin-left:90pt;margin-top:55.2pt;mso-position-vertical-relative:page;mso-position-horizontal-relative:page;width:415.3pt;height:0.75pt;z-index:251805696;" o:allowincell="f" fillcolor="#000000" filled="true" stroked="false" coordsize="8306,15" coordorigin="0,0" path="m,l8306,0l8306,14l0,14l0,0xe"/>
      </w:pict>
    </w:r>
    <w:r>
      <w:rPr>
        <w:sz w:val="18"/>
        <w:szCs w:val="18"/>
        <w:spacing w:val="-4"/>
      </w:rPr>
      <w:t>附录 E</w:t>
    </w:r>
    <w:r>
      <w:rPr>
        <w:sz w:val="18"/>
        <w:szCs w:val="18"/>
        <w:spacing w:val="44"/>
        <w:w w:val="101"/>
      </w:rPr>
      <w:t xml:space="preserve"> </w:t>
    </w:r>
    <w:r>
      <w:rPr>
        <w:sz w:val="18"/>
        <w:szCs w:val="18"/>
        <w:spacing w:val="-4"/>
      </w:rPr>
      <w:t>焊接接头超声检测方法及质量分级</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8" w:line="190" w:lineRule="auto"/>
      <w:jc w:val="right"/>
      <w:rPr>
        <w:sz w:val="18"/>
        <w:szCs w:val="18"/>
      </w:rPr>
    </w:pPr>
    <w:r>
      <w:pict>
        <v:shape id="_x0000_s11056" style="position:absolute;margin-left:90pt;margin-top:55.2pt;mso-position-vertical-relative:page;mso-position-horizontal-relative:page;width:415.3pt;height:0.75pt;z-index:251807744;" o:allowincell="f" fillcolor="#000000" filled="true" stroked="false" coordsize="8306,15" coordorigin="0,0" path="m,l8306,0l8306,14l0,14l0,0xe"/>
      </w:pict>
    </w:r>
    <w:r>
      <w:rPr>
        <w:sz w:val="18"/>
        <w:szCs w:val="18"/>
        <w:spacing w:val="-4"/>
      </w:rPr>
      <w:t>附录 E</w:t>
    </w:r>
    <w:r>
      <w:rPr>
        <w:sz w:val="18"/>
        <w:szCs w:val="18"/>
        <w:spacing w:val="44"/>
        <w:w w:val="101"/>
      </w:rPr>
      <w:t xml:space="preserve"> </w:t>
    </w:r>
    <w:r>
      <w:rPr>
        <w:sz w:val="18"/>
        <w:szCs w:val="18"/>
        <w:spacing w:val="-4"/>
      </w:rPr>
      <w:t>焊接接头超声检测方法及质量分级</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058" style="position:absolute;margin-left:90pt;margin-top:55.2pt;mso-position-vertical-relative:page;mso-position-horizontal-relative:page;width:415.3pt;height:0.75pt;z-index:251808768;" o:allowincell="f" fillcolor="#000000" filled="true" stroked="false" coordsize="8306,15" coordorigin="0,0" path="m,l8306,0l8306,14l0,14l0,0xe"/>
      </w:pict>
    </w:r>
    <w:r>
      <w:rPr>
        <w:sz w:val="18"/>
        <w:szCs w:val="18"/>
        <w:spacing w:val="-1"/>
      </w:rPr>
      <w:t>公路钢结构桥梁制造和安装施工规范</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94"/>
      <w:spacing w:before="47" w:line="191" w:lineRule="auto"/>
      <w:rPr>
        <w:sz w:val="18"/>
        <w:szCs w:val="18"/>
      </w:rPr>
    </w:pPr>
    <w:r>
      <w:pict>
        <v:shape id="_x0000_s11060" style="position:absolute;margin-left:90pt;margin-top:55.2pt;mso-position-vertical-relative:page;mso-position-horizontal-relative:page;width:415.3pt;height:0.75pt;z-index:251809792;" o:allowincell="f" fillcolor="#000000" filled="true" stroked="false" coordsize="8306,15" coordorigin="0,0" path="m,l8306,0l8306,14l0,14l0,0xe"/>
      </w:pict>
    </w:r>
    <w:r>
      <w:rPr>
        <w:sz w:val="18"/>
        <w:szCs w:val="18"/>
        <w:spacing w:val="-4"/>
      </w:rPr>
      <w:t>附录 F</w:t>
    </w:r>
    <w:r>
      <w:rPr>
        <w:sz w:val="18"/>
        <w:szCs w:val="18"/>
        <w:spacing w:val="43"/>
        <w:w w:val="101"/>
      </w:rPr>
      <w:t xml:space="preserve"> </w:t>
    </w:r>
    <w:r>
      <w:rPr>
        <w:sz w:val="18"/>
        <w:szCs w:val="18"/>
        <w:spacing w:val="-4"/>
      </w:rPr>
      <w:t>焊接接头射线检测质量评定</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9" w:line="190" w:lineRule="auto"/>
      <w:jc w:val="right"/>
      <w:rPr>
        <w:sz w:val="18"/>
        <w:szCs w:val="18"/>
      </w:rPr>
    </w:pPr>
    <w:r>
      <w:pict>
        <v:shape id="_x0000_s11062" style="position:absolute;margin-left:90pt;margin-top:55.2pt;mso-position-vertical-relative:page;mso-position-horizontal-relative:page;width:415.3pt;height:0.75pt;z-index:251811840;" o:allowincell="f" fillcolor="#000000" filled="true" stroked="false" coordsize="8306,15" coordorigin="0,0" path="m,l8306,0l8306,14l0,14l0,0xe"/>
      </w:pict>
    </w:r>
    <w:r>
      <w:rPr>
        <w:sz w:val="18"/>
        <w:szCs w:val="18"/>
        <w:spacing w:val="-6"/>
      </w:rPr>
      <w:t>附录 G</w:t>
    </w:r>
    <w:r>
      <w:rPr>
        <w:sz w:val="18"/>
        <w:szCs w:val="18"/>
        <w:spacing w:val="45"/>
      </w:rPr>
      <w:t xml:space="preserve"> </w:t>
    </w:r>
    <w:r>
      <w:rPr>
        <w:sz w:val="18"/>
        <w:szCs w:val="18"/>
        <w:spacing w:val="-6"/>
      </w:rPr>
      <w:t>摩擦面抗滑移系数试验方法</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3"/>
      <w:spacing w:before="48" w:line="190" w:lineRule="auto"/>
      <w:rPr>
        <w:sz w:val="18"/>
        <w:szCs w:val="18"/>
      </w:rPr>
    </w:pPr>
    <w:r>
      <w:pict>
        <v:shape id="_x0000_s11168" style="position:absolute;margin-left:90pt;margin-top:55.2pt;mso-position-vertical-relative:page;mso-position-horizontal-relative:page;width:415.3pt;height:0.75pt;z-index:251812864;" o:allowincell="f" fillcolor="#000000" filled="true" stroked="false" coordsize="8306,15" coordorigin="0,0" path="m,l8306,0l8306,14l0,14l0,0xe"/>
      </w:pict>
    </w:r>
    <w:r>
      <w:rPr>
        <w:sz w:val="18"/>
        <w:szCs w:val="18"/>
        <w:spacing w:val="-1"/>
      </w:rPr>
      <w:t>公路钢结构桥梁制造和安装施工规范</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4"/>
      <w:spacing w:before="47" w:line="191" w:lineRule="auto"/>
      <w:jc w:val="right"/>
      <w:rPr>
        <w:sz w:val="18"/>
        <w:szCs w:val="18"/>
      </w:rPr>
    </w:pPr>
    <w:r>
      <w:pict>
        <v:shape id="_x0000_s11170" style="position:absolute;margin-left:90pt;margin-top:55.2pt;mso-position-vertical-relative:page;mso-position-horizontal-relative:page;width:415.3pt;height:0.75pt;z-index:251813888;" o:allowincell="f" fillcolor="#000000" filled="true" stroked="false" coordsize="8306,15" coordorigin="0,0" path="m,l8306,0l8306,14l0,14l0,0xe"/>
      </w:pict>
    </w:r>
    <w:r>
      <w:rPr>
        <w:sz w:val="18"/>
        <w:szCs w:val="18"/>
        <w:spacing w:val="-6"/>
      </w:rPr>
      <w:t>附录 H</w:t>
    </w:r>
    <w:r>
      <w:rPr>
        <w:sz w:val="18"/>
        <w:szCs w:val="18"/>
        <w:spacing w:val="56"/>
      </w:rPr>
      <w:t xml:space="preserve"> </w:t>
    </w:r>
    <w:r>
      <w:rPr>
        <w:sz w:val="18"/>
        <w:szCs w:val="18"/>
        <w:spacing w:val="-6"/>
      </w:rPr>
      <w:t>高强度螺栓安装施拧工艺规程</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172" style="position:absolute;margin-left:90pt;margin-top:55.2pt;mso-position-vertical-relative:page;mso-position-horizontal-relative:page;width:415.3pt;height:0.75pt;z-index:251814912;" o:allowincell="f" fillcolor="#000000" filled="true" stroked="false" coordsize="8306,15" coordorigin="0,0" path="m,l8306,0l8306,14l0,14l0,0xe"/>
      </w:pict>
    </w:r>
    <w:r>
      <w:rPr>
        <w:sz w:val="18"/>
        <w:szCs w:val="18"/>
        <w:spacing w:val="-1"/>
      </w:rPr>
      <w:t>公路钢结构桥梁制造和安装施工规范</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06"/>
      <w:spacing w:before="47" w:line="191" w:lineRule="auto"/>
      <w:rPr>
        <w:sz w:val="18"/>
        <w:szCs w:val="18"/>
      </w:rPr>
    </w:pPr>
    <w:r>
      <w:pict>
        <v:shape id="_x0000_s11174" style="position:absolute;margin-left:90pt;margin-top:55.2pt;mso-position-vertical-relative:page;mso-position-horizontal-relative:page;width:415.3pt;height:0.75pt;z-index:251815936;" o:allowincell="f" fillcolor="#000000" filled="true" stroked="false" coordsize="8306,15" coordorigin="0,0" path="m,l8306,0l8306,14l0,14l0,0xe"/>
      </w:pict>
    </w:r>
    <w:r>
      <w:rPr>
        <w:sz w:val="18"/>
        <w:szCs w:val="18"/>
        <w:spacing w:val="-6"/>
      </w:rPr>
      <w:t>附录 H</w:t>
    </w:r>
    <w:r>
      <w:rPr>
        <w:sz w:val="18"/>
        <w:szCs w:val="18"/>
        <w:spacing w:val="56"/>
      </w:rPr>
      <w:t xml:space="preserve"> </w:t>
    </w:r>
    <w:r>
      <w:rPr>
        <w:sz w:val="18"/>
        <w:szCs w:val="18"/>
        <w:spacing w:val="-6"/>
      </w:rPr>
      <w:t>高强度螺栓安装施拧工艺规程</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
      <w:spacing w:before="48" w:line="190" w:lineRule="auto"/>
      <w:rPr>
        <w:sz w:val="18"/>
        <w:szCs w:val="18"/>
      </w:rPr>
    </w:pPr>
    <w:r>
      <w:pict>
        <v:shape id="_x0000_s11272" style="position:absolute;margin-left:90pt;margin-top:55.2pt;mso-position-vertical-relative:page;mso-position-horizontal-relative:page;width:415.3pt;height:0.75pt;z-index:251816960;" o:allowincell="f" fillcolor="#000000" filled="true" stroked="false" coordsize="8306,15" coordorigin="0,0" path="m,l8306,0l8306,14l0,14l0,0xe"/>
      </w:pict>
    </w:r>
    <w:r>
      <w:rPr>
        <w:sz w:val="18"/>
        <w:szCs w:val="18"/>
        <w:spacing w:val="-1"/>
      </w:rPr>
      <w:t>公路钢结构桥梁制造和安装施工规范</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15"/>
      <w:spacing w:before="47" w:line="191" w:lineRule="auto"/>
      <w:rPr>
        <w:sz w:val="18"/>
        <w:szCs w:val="18"/>
      </w:rPr>
    </w:pPr>
    <w:r>
      <w:pict>
        <v:shape id="_x0000_s11274" style="position:absolute;margin-left:90pt;margin-top:55.2pt;mso-position-vertical-relative:page;mso-position-horizontal-relative:page;width:415.3pt;height:0.75pt;z-index:251817984;" o:allowincell="f" fillcolor="#000000" filled="true" stroked="false" coordsize="8306,15" coordorigin="0,0" path="m,l8306,0l8306,14l0,14l0,0xe"/>
      </w:pict>
    </w:r>
    <w:r>
      <w:rPr>
        <w:sz w:val="18"/>
        <w:szCs w:val="18"/>
        <w:spacing w:val="-6"/>
      </w:rPr>
      <w:t>附录 H</w:t>
    </w:r>
    <w:r>
      <w:rPr>
        <w:sz w:val="18"/>
        <w:szCs w:val="18"/>
        <w:spacing w:val="56"/>
      </w:rPr>
      <w:t xml:space="preserve"> </w:t>
    </w:r>
    <w:r>
      <w:rPr>
        <w:sz w:val="18"/>
        <w:szCs w:val="18"/>
        <w:spacing w:val="-6"/>
      </w:rPr>
      <w:t>高强度螺栓安装施拧工艺规程</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before="47" w:line="191" w:lineRule="auto"/>
      <w:jc w:val="right"/>
      <w:rPr>
        <w:sz w:val="18"/>
        <w:szCs w:val="18"/>
      </w:rPr>
    </w:pPr>
    <w:r>
      <w:pict>
        <v:shape id="_x0000_s11276" style="position:absolute;margin-left:90pt;margin-top:55.2pt;mso-position-vertical-relative:page;mso-position-horizontal-relative:page;width:415.3pt;height:0.75pt;z-index:251820032;" o:allowincell="f" fillcolor="#000000" filled="true" stroked="false" coordsize="8306,15" coordorigin="0,0" path="m,l8306,0l8306,14l0,14l0,0xe"/>
      </w:pict>
    </w:r>
    <w:r>
      <w:rPr>
        <w:sz w:val="18"/>
        <w:szCs w:val="18"/>
        <w:spacing w:val="-6"/>
      </w:rPr>
      <w:t>附录 H</w:t>
    </w:r>
    <w:r>
      <w:rPr>
        <w:sz w:val="18"/>
        <w:szCs w:val="18"/>
        <w:spacing w:val="56"/>
      </w:rPr>
      <w:t xml:space="preserve"> </w:t>
    </w:r>
    <w:r>
      <w:rPr>
        <w:sz w:val="18"/>
        <w:szCs w:val="18"/>
        <w:spacing w:val="-6"/>
      </w:rPr>
      <w:t>高强度螺栓安装施拧工艺规程</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48" w:line="160" w:lineRule="auto"/>
      <w:rPr>
        <w:sz w:val="18"/>
        <w:szCs w:val="18"/>
      </w:rPr>
    </w:pPr>
    <w:r>
      <w:rPr>
        <w:sz w:val="18"/>
        <w:szCs w:val="18"/>
        <w:spacing w:val="-1"/>
      </w:rPr>
      <w:t>公路钢结构桥梁制造和安装施工规范</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7" w:line="191" w:lineRule="auto"/>
      <w:jc w:val="right"/>
      <w:rPr>
        <w:sz w:val="18"/>
        <w:szCs w:val="18"/>
      </w:rPr>
    </w:pPr>
    <w:r>
      <w:pict>
        <v:shape id="_x0000_s11280" style="position:absolute;margin-left:90pt;margin-top:48.65pt;mso-position-vertical-relative:page;mso-position-horizontal-relative:page;width:432pt;height:0.75pt;z-index:251822080;" o:allowincell="f" fillcolor="#000000" filled="true" stroked="false" coordsize="8640,15" coordorigin="0,0" path="m,l8640,0l8640,14l0,14l0,0xe"/>
      </w:pict>
    </w:r>
    <w:r>
      <w:rPr>
        <w:sz w:val="18"/>
        <w:szCs w:val="18"/>
        <w:spacing w:val="-3"/>
      </w:rPr>
      <w:t>附录 J</w:t>
    </w:r>
    <w:r>
      <w:rPr>
        <w:sz w:val="18"/>
        <w:szCs w:val="18"/>
        <w:spacing w:val="47"/>
      </w:rPr>
      <w:t xml:space="preserve"> </w:t>
    </w:r>
    <w:r>
      <w:rPr>
        <w:sz w:val="18"/>
        <w:szCs w:val="18"/>
        <w:spacing w:val="-3"/>
      </w:rPr>
      <w:t>高强度环槽铆钉安装铆接工艺规程</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48" w:line="160" w:lineRule="auto"/>
      <w:rPr>
        <w:sz w:val="18"/>
        <w:szCs w:val="18"/>
      </w:rPr>
    </w:pPr>
    <w:r>
      <w:rPr>
        <w:sz w:val="18"/>
        <w:szCs w:val="18"/>
        <w:spacing w:val="-1"/>
      </w:rPr>
      <w:t>公路钢结构桥梁制造和安装施工规范</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48" w:line="190" w:lineRule="auto"/>
      <w:rPr>
        <w:sz w:val="18"/>
        <w:szCs w:val="18"/>
      </w:rPr>
    </w:pPr>
    <w:r>
      <w:pict>
        <v:shape id="_x0000_s11286" style="position:absolute;margin-left:90pt;margin-top:48.65pt;mso-position-vertical-relative:page;mso-position-horizontal-relative:page;width:432pt;height:0.75pt;z-index:251827200;" o:allowincell="f" fillcolor="#000000" filled="true" stroked="false" coordsize="8640,15" coordorigin="0,0" path="m,l8640,0l8640,14l0,14l0,0xe"/>
      </w:pict>
    </w:r>
    <w:r>
      <w:rPr>
        <w:sz w:val="18"/>
        <w:szCs w:val="18"/>
        <w:spacing w:val="-1"/>
      </w:rPr>
      <w:t>公路钢结构桥梁制造和安装施工规范</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30"/>
      <w:szCs w:val="30"/>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17.xml"/><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footer" Target="footer22.xml"/><Relationship Id="rId93" Type="http://schemas.openxmlformats.org/officeDocument/2006/relationships/image" Target="media/image56.png"/><Relationship Id="rId92" Type="http://schemas.openxmlformats.org/officeDocument/2006/relationships/image" Target="media/image55.png"/><Relationship Id="rId91" Type="http://schemas.openxmlformats.org/officeDocument/2006/relationships/image" Target="media/image54.png"/><Relationship Id="rId90" Type="http://schemas.openxmlformats.org/officeDocument/2006/relationships/footer" Target="footer21.xml"/><Relationship Id="rId9" Type="http://schemas.openxmlformats.org/officeDocument/2006/relationships/header" Target="header4.xml"/><Relationship Id="rId89" Type="http://schemas.openxmlformats.org/officeDocument/2006/relationships/image" Target="media/image53.png"/><Relationship Id="rId88" Type="http://schemas.openxmlformats.org/officeDocument/2006/relationships/image" Target="media/image52.png"/><Relationship Id="rId87" Type="http://schemas.openxmlformats.org/officeDocument/2006/relationships/footer" Target="footer20.xml"/><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image" Target="media/image46.png"/><Relationship Id="rId80" Type="http://schemas.openxmlformats.org/officeDocument/2006/relationships/image" Target="media/image45.png"/><Relationship Id="rId8" Type="http://schemas.openxmlformats.org/officeDocument/2006/relationships/footer" Target="footer3.xml"/><Relationship Id="rId79" Type="http://schemas.openxmlformats.org/officeDocument/2006/relationships/footer" Target="footer19.xml"/><Relationship Id="rId78" Type="http://schemas.openxmlformats.org/officeDocument/2006/relationships/header" Target="header16.xml"/><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4" Type="http://schemas.openxmlformats.org/officeDocument/2006/relationships/fontTable" Target="fontTable.xml"/><Relationship Id="rId703" Type="http://schemas.openxmlformats.org/officeDocument/2006/relationships/styles" Target="styles.xml"/><Relationship Id="rId702" Type="http://schemas.openxmlformats.org/officeDocument/2006/relationships/settings" Target="settings.xml"/><Relationship Id="rId701" Type="http://schemas.openxmlformats.org/officeDocument/2006/relationships/footer" Target="footer167.xml"/><Relationship Id="rId700" Type="http://schemas.openxmlformats.org/officeDocument/2006/relationships/header" Target="header91.xml"/><Relationship Id="rId70" Type="http://schemas.openxmlformats.org/officeDocument/2006/relationships/image" Target="media/image37.png"/><Relationship Id="rId7" Type="http://schemas.openxmlformats.org/officeDocument/2006/relationships/header" Target="header3.xml"/><Relationship Id="rId699" Type="http://schemas.openxmlformats.org/officeDocument/2006/relationships/footer" Target="footer166.xml"/><Relationship Id="rId698" Type="http://schemas.openxmlformats.org/officeDocument/2006/relationships/image" Target="media/image443.png"/><Relationship Id="rId697" Type="http://schemas.openxmlformats.org/officeDocument/2006/relationships/image" Target="media/image442.png"/><Relationship Id="rId696" Type="http://schemas.openxmlformats.org/officeDocument/2006/relationships/image" Target="media/image441.png"/><Relationship Id="rId695" Type="http://schemas.openxmlformats.org/officeDocument/2006/relationships/footer" Target="footer165.xml"/><Relationship Id="rId694" Type="http://schemas.openxmlformats.org/officeDocument/2006/relationships/image" Target="media/image440.jpeg"/><Relationship Id="rId693" Type="http://schemas.openxmlformats.org/officeDocument/2006/relationships/image" Target="media/image439.jpeg"/><Relationship Id="rId692" Type="http://schemas.openxmlformats.org/officeDocument/2006/relationships/footer" Target="footer164.xml"/><Relationship Id="rId691" Type="http://schemas.openxmlformats.org/officeDocument/2006/relationships/footer" Target="footer163.xml"/><Relationship Id="rId690" Type="http://schemas.openxmlformats.org/officeDocument/2006/relationships/header" Target="header90.xml"/><Relationship Id="rId69" Type="http://schemas.openxmlformats.org/officeDocument/2006/relationships/image" Target="media/image36.png"/><Relationship Id="rId689" Type="http://schemas.openxmlformats.org/officeDocument/2006/relationships/image" Target="media/image438.jpeg"/><Relationship Id="rId688" Type="http://schemas.openxmlformats.org/officeDocument/2006/relationships/image" Target="media/image437.jpeg"/><Relationship Id="rId687" Type="http://schemas.openxmlformats.org/officeDocument/2006/relationships/footer" Target="footer162.xml"/><Relationship Id="rId686" Type="http://schemas.openxmlformats.org/officeDocument/2006/relationships/header" Target="header89.xml"/><Relationship Id="rId685" Type="http://schemas.openxmlformats.org/officeDocument/2006/relationships/footer" Target="footer161.xml"/><Relationship Id="rId684" Type="http://schemas.openxmlformats.org/officeDocument/2006/relationships/header" Target="header88.xml"/><Relationship Id="rId683" Type="http://schemas.openxmlformats.org/officeDocument/2006/relationships/footer" Target="footer160.xml"/><Relationship Id="rId682" Type="http://schemas.openxmlformats.org/officeDocument/2006/relationships/header" Target="header87.xml"/><Relationship Id="rId681" Type="http://schemas.openxmlformats.org/officeDocument/2006/relationships/footer" Target="footer159.xml"/><Relationship Id="rId680" Type="http://schemas.openxmlformats.org/officeDocument/2006/relationships/image" Target="media/image436.jpeg"/><Relationship Id="rId68" Type="http://schemas.openxmlformats.org/officeDocument/2006/relationships/image" Target="media/image35.png"/><Relationship Id="rId679" Type="http://schemas.openxmlformats.org/officeDocument/2006/relationships/image" Target="media/image435.jpeg"/><Relationship Id="rId678" Type="http://schemas.openxmlformats.org/officeDocument/2006/relationships/footer" Target="footer158.xml"/><Relationship Id="rId677" Type="http://schemas.openxmlformats.org/officeDocument/2006/relationships/header" Target="header86.xml"/><Relationship Id="rId676" Type="http://schemas.openxmlformats.org/officeDocument/2006/relationships/footer" Target="footer157.xml"/><Relationship Id="rId675" Type="http://schemas.openxmlformats.org/officeDocument/2006/relationships/header" Target="header85.xml"/><Relationship Id="rId674" Type="http://schemas.openxmlformats.org/officeDocument/2006/relationships/footer" Target="footer156.xml"/><Relationship Id="rId673" Type="http://schemas.openxmlformats.org/officeDocument/2006/relationships/header" Target="header84.xml"/><Relationship Id="rId672" Type="http://schemas.openxmlformats.org/officeDocument/2006/relationships/footer" Target="footer155.xml"/><Relationship Id="rId671" Type="http://schemas.openxmlformats.org/officeDocument/2006/relationships/header" Target="header83.xml"/><Relationship Id="rId670" Type="http://schemas.openxmlformats.org/officeDocument/2006/relationships/footer" Target="footer154.xml"/><Relationship Id="rId67" Type="http://schemas.openxmlformats.org/officeDocument/2006/relationships/image" Target="media/image34.png"/><Relationship Id="rId669" Type="http://schemas.openxmlformats.org/officeDocument/2006/relationships/header" Target="header82.xml"/><Relationship Id="rId668" Type="http://schemas.openxmlformats.org/officeDocument/2006/relationships/image" Target="media/image434.png"/><Relationship Id="rId667" Type="http://schemas.openxmlformats.org/officeDocument/2006/relationships/footer" Target="footer153.xml"/><Relationship Id="rId666" Type="http://schemas.openxmlformats.org/officeDocument/2006/relationships/header" Target="header81.xml"/><Relationship Id="rId665" Type="http://schemas.openxmlformats.org/officeDocument/2006/relationships/image" Target="media/image433.png"/><Relationship Id="rId664" Type="http://schemas.openxmlformats.org/officeDocument/2006/relationships/image" Target="media/image432.png"/><Relationship Id="rId663" Type="http://schemas.openxmlformats.org/officeDocument/2006/relationships/image" Target="media/image431.png"/><Relationship Id="rId662" Type="http://schemas.openxmlformats.org/officeDocument/2006/relationships/footer" Target="footer152.xml"/><Relationship Id="rId661" Type="http://schemas.openxmlformats.org/officeDocument/2006/relationships/header" Target="header80.xml"/><Relationship Id="rId660" Type="http://schemas.openxmlformats.org/officeDocument/2006/relationships/footer" Target="footer151.xml"/><Relationship Id="rId66" Type="http://schemas.openxmlformats.org/officeDocument/2006/relationships/image" Target="media/image33.png"/><Relationship Id="rId659" Type="http://schemas.openxmlformats.org/officeDocument/2006/relationships/footer" Target="footer150.xml"/><Relationship Id="rId658" Type="http://schemas.openxmlformats.org/officeDocument/2006/relationships/header" Target="header79.xml"/><Relationship Id="rId657" Type="http://schemas.openxmlformats.org/officeDocument/2006/relationships/footer" Target="footer149.xml"/><Relationship Id="rId656" Type="http://schemas.openxmlformats.org/officeDocument/2006/relationships/header" Target="header78.xml"/><Relationship Id="rId655" Type="http://schemas.openxmlformats.org/officeDocument/2006/relationships/image" Target="media/image430.jpeg"/><Relationship Id="rId654" Type="http://schemas.openxmlformats.org/officeDocument/2006/relationships/image" Target="media/image429.jpeg"/><Relationship Id="rId653" Type="http://schemas.openxmlformats.org/officeDocument/2006/relationships/image" Target="media/image428.jpeg"/><Relationship Id="rId652" Type="http://schemas.openxmlformats.org/officeDocument/2006/relationships/footer" Target="footer148.xml"/><Relationship Id="rId651" Type="http://schemas.openxmlformats.org/officeDocument/2006/relationships/header" Target="header77.xml"/><Relationship Id="rId650" Type="http://schemas.openxmlformats.org/officeDocument/2006/relationships/image" Target="media/image427.jpeg"/><Relationship Id="rId65" Type="http://schemas.openxmlformats.org/officeDocument/2006/relationships/image" Target="media/image32.png"/><Relationship Id="rId649" Type="http://schemas.openxmlformats.org/officeDocument/2006/relationships/image" Target="media/image426.jpeg"/><Relationship Id="rId648" Type="http://schemas.openxmlformats.org/officeDocument/2006/relationships/image" Target="media/image425.jpeg"/><Relationship Id="rId647" Type="http://schemas.openxmlformats.org/officeDocument/2006/relationships/footer" Target="footer147.xml"/><Relationship Id="rId646" Type="http://schemas.openxmlformats.org/officeDocument/2006/relationships/image" Target="media/image424.jpeg"/><Relationship Id="rId645" Type="http://schemas.openxmlformats.org/officeDocument/2006/relationships/image" Target="media/image423.jpeg"/><Relationship Id="rId644" Type="http://schemas.openxmlformats.org/officeDocument/2006/relationships/footer" Target="footer146.xml"/><Relationship Id="rId643" Type="http://schemas.openxmlformats.org/officeDocument/2006/relationships/header" Target="header76.xml"/><Relationship Id="rId642" Type="http://schemas.openxmlformats.org/officeDocument/2006/relationships/footer" Target="footer145.xml"/><Relationship Id="rId641" Type="http://schemas.openxmlformats.org/officeDocument/2006/relationships/footer" Target="footer144.xml"/><Relationship Id="rId640" Type="http://schemas.openxmlformats.org/officeDocument/2006/relationships/header" Target="header75.xml"/><Relationship Id="rId64" Type="http://schemas.openxmlformats.org/officeDocument/2006/relationships/image" Target="media/image31.png"/><Relationship Id="rId639" Type="http://schemas.openxmlformats.org/officeDocument/2006/relationships/footer" Target="footer143.xml"/><Relationship Id="rId638" Type="http://schemas.openxmlformats.org/officeDocument/2006/relationships/footer" Target="footer142.xml"/><Relationship Id="rId637" Type="http://schemas.openxmlformats.org/officeDocument/2006/relationships/footer" Target="footer141.xml"/><Relationship Id="rId636" Type="http://schemas.openxmlformats.org/officeDocument/2006/relationships/footer" Target="footer140.xml"/><Relationship Id="rId635" Type="http://schemas.openxmlformats.org/officeDocument/2006/relationships/header" Target="header74.xml"/><Relationship Id="rId634" Type="http://schemas.openxmlformats.org/officeDocument/2006/relationships/footer" Target="footer139.xml"/><Relationship Id="rId633" Type="http://schemas.openxmlformats.org/officeDocument/2006/relationships/footer" Target="footer138.xml"/><Relationship Id="rId632" Type="http://schemas.openxmlformats.org/officeDocument/2006/relationships/header" Target="header73.xml"/><Relationship Id="rId631" Type="http://schemas.openxmlformats.org/officeDocument/2006/relationships/footer" Target="footer137.xml"/><Relationship Id="rId630" Type="http://schemas.openxmlformats.org/officeDocument/2006/relationships/footer" Target="footer136.xml"/><Relationship Id="rId63" Type="http://schemas.openxmlformats.org/officeDocument/2006/relationships/image" Target="media/image30.png"/><Relationship Id="rId629" Type="http://schemas.openxmlformats.org/officeDocument/2006/relationships/header" Target="header72.xml"/><Relationship Id="rId628" Type="http://schemas.openxmlformats.org/officeDocument/2006/relationships/footer" Target="footer135.xml"/><Relationship Id="rId627" Type="http://schemas.openxmlformats.org/officeDocument/2006/relationships/footer" Target="footer134.xml"/><Relationship Id="rId626" Type="http://schemas.openxmlformats.org/officeDocument/2006/relationships/header" Target="header71.xml"/><Relationship Id="rId625" Type="http://schemas.openxmlformats.org/officeDocument/2006/relationships/footer" Target="footer133.xml"/><Relationship Id="rId624" Type="http://schemas.openxmlformats.org/officeDocument/2006/relationships/header" Target="header70.xml"/><Relationship Id="rId623" Type="http://schemas.openxmlformats.org/officeDocument/2006/relationships/footer" Target="footer132.xml"/><Relationship Id="rId622" Type="http://schemas.openxmlformats.org/officeDocument/2006/relationships/header" Target="header69.xml"/><Relationship Id="rId621" Type="http://schemas.openxmlformats.org/officeDocument/2006/relationships/footer" Target="footer131.xml"/><Relationship Id="rId620" Type="http://schemas.openxmlformats.org/officeDocument/2006/relationships/header" Target="header68.xml"/><Relationship Id="rId62" Type="http://schemas.openxmlformats.org/officeDocument/2006/relationships/image" Target="media/image29.png"/><Relationship Id="rId619" Type="http://schemas.openxmlformats.org/officeDocument/2006/relationships/footer" Target="footer130.xml"/><Relationship Id="rId618" Type="http://schemas.openxmlformats.org/officeDocument/2006/relationships/header" Target="header67.xml"/><Relationship Id="rId617" Type="http://schemas.openxmlformats.org/officeDocument/2006/relationships/footer" Target="footer129.xml"/><Relationship Id="rId616" Type="http://schemas.openxmlformats.org/officeDocument/2006/relationships/header" Target="header66.xml"/><Relationship Id="rId615" Type="http://schemas.openxmlformats.org/officeDocument/2006/relationships/footer" Target="footer128.xml"/><Relationship Id="rId614" Type="http://schemas.openxmlformats.org/officeDocument/2006/relationships/header" Target="header65.xml"/><Relationship Id="rId613" Type="http://schemas.openxmlformats.org/officeDocument/2006/relationships/footer" Target="footer127.xml"/><Relationship Id="rId612" Type="http://schemas.openxmlformats.org/officeDocument/2006/relationships/footer" Target="footer126.xml"/><Relationship Id="rId611" Type="http://schemas.openxmlformats.org/officeDocument/2006/relationships/header" Target="header64.xml"/><Relationship Id="rId610" Type="http://schemas.openxmlformats.org/officeDocument/2006/relationships/footer" Target="footer125.xml"/><Relationship Id="rId61" Type="http://schemas.openxmlformats.org/officeDocument/2006/relationships/footer" Target="footer18.xml"/><Relationship Id="rId609" Type="http://schemas.openxmlformats.org/officeDocument/2006/relationships/header" Target="header63.xml"/><Relationship Id="rId608" Type="http://schemas.openxmlformats.org/officeDocument/2006/relationships/footer" Target="footer124.xml"/><Relationship Id="rId607" Type="http://schemas.openxmlformats.org/officeDocument/2006/relationships/header" Target="header62.xml"/><Relationship Id="rId606" Type="http://schemas.openxmlformats.org/officeDocument/2006/relationships/footer" Target="footer123.xml"/><Relationship Id="rId605" Type="http://schemas.openxmlformats.org/officeDocument/2006/relationships/footer" Target="footer122.xml"/><Relationship Id="rId604" Type="http://schemas.openxmlformats.org/officeDocument/2006/relationships/header" Target="header61.xml"/><Relationship Id="rId603" Type="http://schemas.openxmlformats.org/officeDocument/2006/relationships/footer" Target="footer121.xml"/><Relationship Id="rId602" Type="http://schemas.openxmlformats.org/officeDocument/2006/relationships/footer" Target="footer120.xml"/><Relationship Id="rId601" Type="http://schemas.openxmlformats.org/officeDocument/2006/relationships/footer" Target="footer119.xml"/><Relationship Id="rId600" Type="http://schemas.openxmlformats.org/officeDocument/2006/relationships/footer" Target="footer118.xml"/><Relationship Id="rId60" Type="http://schemas.openxmlformats.org/officeDocument/2006/relationships/image" Target="media/image28.png"/><Relationship Id="rId6" Type="http://schemas.openxmlformats.org/officeDocument/2006/relationships/footer" Target="footer2.xml"/><Relationship Id="rId599" Type="http://schemas.openxmlformats.org/officeDocument/2006/relationships/footer" Target="footer117.xml"/><Relationship Id="rId598" Type="http://schemas.openxmlformats.org/officeDocument/2006/relationships/header" Target="header60.xml"/><Relationship Id="rId597" Type="http://schemas.openxmlformats.org/officeDocument/2006/relationships/footer" Target="footer116.xml"/><Relationship Id="rId596" Type="http://schemas.openxmlformats.org/officeDocument/2006/relationships/footer" Target="footer115.xml"/><Relationship Id="rId595" Type="http://schemas.openxmlformats.org/officeDocument/2006/relationships/footer" Target="footer114.xml"/><Relationship Id="rId594" Type="http://schemas.openxmlformats.org/officeDocument/2006/relationships/header" Target="header59.xml"/><Relationship Id="rId593" Type="http://schemas.openxmlformats.org/officeDocument/2006/relationships/footer" Target="footer113.xml"/><Relationship Id="rId592" Type="http://schemas.openxmlformats.org/officeDocument/2006/relationships/header" Target="header58.xml"/><Relationship Id="rId591" Type="http://schemas.openxmlformats.org/officeDocument/2006/relationships/footer" Target="footer112.xml"/><Relationship Id="rId590" Type="http://schemas.openxmlformats.org/officeDocument/2006/relationships/footer" Target="footer111.xml"/><Relationship Id="rId59" Type="http://schemas.openxmlformats.org/officeDocument/2006/relationships/image" Target="media/image27.png"/><Relationship Id="rId589" Type="http://schemas.openxmlformats.org/officeDocument/2006/relationships/header" Target="header57.xml"/><Relationship Id="rId588" Type="http://schemas.openxmlformats.org/officeDocument/2006/relationships/footer" Target="footer110.xml"/><Relationship Id="rId587" Type="http://schemas.openxmlformats.org/officeDocument/2006/relationships/footer" Target="footer109.xml"/><Relationship Id="rId586" Type="http://schemas.openxmlformats.org/officeDocument/2006/relationships/footer" Target="footer108.xml"/><Relationship Id="rId585" Type="http://schemas.openxmlformats.org/officeDocument/2006/relationships/header" Target="header56.xml"/><Relationship Id="rId584" Type="http://schemas.openxmlformats.org/officeDocument/2006/relationships/footer" Target="footer107.xml"/><Relationship Id="rId583" Type="http://schemas.openxmlformats.org/officeDocument/2006/relationships/header" Target="header55.xml"/><Relationship Id="rId582" Type="http://schemas.openxmlformats.org/officeDocument/2006/relationships/footer" Target="footer106.xml"/><Relationship Id="rId581" Type="http://schemas.openxmlformats.org/officeDocument/2006/relationships/header" Target="header54.xml"/><Relationship Id="rId580" Type="http://schemas.openxmlformats.org/officeDocument/2006/relationships/footer" Target="footer105.xml"/><Relationship Id="rId58" Type="http://schemas.openxmlformats.org/officeDocument/2006/relationships/image" Target="media/image26.png"/><Relationship Id="rId579" Type="http://schemas.openxmlformats.org/officeDocument/2006/relationships/footer" Target="footer104.xml"/><Relationship Id="rId578" Type="http://schemas.openxmlformats.org/officeDocument/2006/relationships/header" Target="header53.xml"/><Relationship Id="rId577" Type="http://schemas.openxmlformats.org/officeDocument/2006/relationships/footer" Target="footer103.xml"/><Relationship Id="rId576" Type="http://schemas.openxmlformats.org/officeDocument/2006/relationships/footer" Target="footer102.xml"/><Relationship Id="rId575" Type="http://schemas.openxmlformats.org/officeDocument/2006/relationships/header" Target="header52.xml"/><Relationship Id="rId574" Type="http://schemas.openxmlformats.org/officeDocument/2006/relationships/footer" Target="footer101.xml"/><Relationship Id="rId573" Type="http://schemas.openxmlformats.org/officeDocument/2006/relationships/footer" Target="footer100.xml"/><Relationship Id="rId572" Type="http://schemas.openxmlformats.org/officeDocument/2006/relationships/header" Target="header51.xml"/><Relationship Id="rId571" Type="http://schemas.openxmlformats.org/officeDocument/2006/relationships/footer" Target="footer99.xml"/><Relationship Id="rId570" Type="http://schemas.openxmlformats.org/officeDocument/2006/relationships/footer" Target="footer98.xml"/><Relationship Id="rId57" Type="http://schemas.openxmlformats.org/officeDocument/2006/relationships/image" Target="media/image25.png"/><Relationship Id="rId569" Type="http://schemas.openxmlformats.org/officeDocument/2006/relationships/header" Target="header50.xml"/><Relationship Id="rId568" Type="http://schemas.openxmlformats.org/officeDocument/2006/relationships/footer" Target="footer97.xml"/><Relationship Id="rId567" Type="http://schemas.openxmlformats.org/officeDocument/2006/relationships/header" Target="header49.xml"/><Relationship Id="rId566" Type="http://schemas.openxmlformats.org/officeDocument/2006/relationships/footer" Target="footer96.xml"/><Relationship Id="rId565" Type="http://schemas.openxmlformats.org/officeDocument/2006/relationships/header" Target="header48.xml"/><Relationship Id="rId564" Type="http://schemas.openxmlformats.org/officeDocument/2006/relationships/footer" Target="footer95.xml"/><Relationship Id="rId563" Type="http://schemas.openxmlformats.org/officeDocument/2006/relationships/footer" Target="footer94.xml"/><Relationship Id="rId562" Type="http://schemas.openxmlformats.org/officeDocument/2006/relationships/header" Target="header47.xml"/><Relationship Id="rId561" Type="http://schemas.openxmlformats.org/officeDocument/2006/relationships/footer" Target="footer93.xml"/><Relationship Id="rId560" Type="http://schemas.openxmlformats.org/officeDocument/2006/relationships/header" Target="header46.xml"/><Relationship Id="rId56" Type="http://schemas.openxmlformats.org/officeDocument/2006/relationships/image" Target="media/image24.jpeg"/><Relationship Id="rId559" Type="http://schemas.openxmlformats.org/officeDocument/2006/relationships/footer" Target="footer92.xml"/><Relationship Id="rId558" Type="http://schemas.openxmlformats.org/officeDocument/2006/relationships/footer" Target="footer91.xml"/><Relationship Id="rId557" Type="http://schemas.openxmlformats.org/officeDocument/2006/relationships/header" Target="header45.xml"/><Relationship Id="rId556" Type="http://schemas.openxmlformats.org/officeDocument/2006/relationships/footer" Target="footer90.xml"/><Relationship Id="rId555" Type="http://schemas.openxmlformats.org/officeDocument/2006/relationships/header" Target="header44.xml"/><Relationship Id="rId554" Type="http://schemas.openxmlformats.org/officeDocument/2006/relationships/footer" Target="footer89.xml"/><Relationship Id="rId553" Type="http://schemas.openxmlformats.org/officeDocument/2006/relationships/header" Target="header43.xml"/><Relationship Id="rId552" Type="http://schemas.openxmlformats.org/officeDocument/2006/relationships/footer" Target="footer88.xml"/><Relationship Id="rId551" Type="http://schemas.openxmlformats.org/officeDocument/2006/relationships/image" Target="media/image422.jpeg"/><Relationship Id="rId550" Type="http://schemas.openxmlformats.org/officeDocument/2006/relationships/image" Target="media/image421.png"/><Relationship Id="rId55" Type="http://schemas.openxmlformats.org/officeDocument/2006/relationships/image" Target="media/image23.png"/><Relationship Id="rId549" Type="http://schemas.openxmlformats.org/officeDocument/2006/relationships/image" Target="media/image420.png"/><Relationship Id="rId548" Type="http://schemas.openxmlformats.org/officeDocument/2006/relationships/image" Target="media/image419.png"/><Relationship Id="rId547" Type="http://schemas.openxmlformats.org/officeDocument/2006/relationships/image" Target="media/image418.png"/><Relationship Id="rId546" Type="http://schemas.openxmlformats.org/officeDocument/2006/relationships/image" Target="media/image417.png"/><Relationship Id="rId545" Type="http://schemas.openxmlformats.org/officeDocument/2006/relationships/image" Target="media/image416.png"/><Relationship Id="rId544" Type="http://schemas.openxmlformats.org/officeDocument/2006/relationships/image" Target="media/image415.png"/><Relationship Id="rId543" Type="http://schemas.openxmlformats.org/officeDocument/2006/relationships/footer" Target="footer87.xml"/><Relationship Id="rId542" Type="http://schemas.openxmlformats.org/officeDocument/2006/relationships/image" Target="media/image414.png"/><Relationship Id="rId541" Type="http://schemas.openxmlformats.org/officeDocument/2006/relationships/image" Target="media/image413.png"/><Relationship Id="rId540" Type="http://schemas.openxmlformats.org/officeDocument/2006/relationships/image" Target="media/image412.png"/><Relationship Id="rId54" Type="http://schemas.openxmlformats.org/officeDocument/2006/relationships/image" Target="media/image22.png"/><Relationship Id="rId539" Type="http://schemas.openxmlformats.org/officeDocument/2006/relationships/image" Target="media/image411.png"/><Relationship Id="rId538" Type="http://schemas.openxmlformats.org/officeDocument/2006/relationships/image" Target="media/image410.png"/><Relationship Id="rId537" Type="http://schemas.openxmlformats.org/officeDocument/2006/relationships/image" Target="media/image409.png"/><Relationship Id="rId536" Type="http://schemas.openxmlformats.org/officeDocument/2006/relationships/image" Target="media/image408.png"/><Relationship Id="rId535" Type="http://schemas.openxmlformats.org/officeDocument/2006/relationships/image" Target="media/image407.png"/><Relationship Id="rId534" Type="http://schemas.openxmlformats.org/officeDocument/2006/relationships/image" Target="media/image406.png"/><Relationship Id="rId533" Type="http://schemas.openxmlformats.org/officeDocument/2006/relationships/image" Target="media/image405.png"/><Relationship Id="rId532" Type="http://schemas.openxmlformats.org/officeDocument/2006/relationships/image" Target="media/image404.png"/><Relationship Id="rId531" Type="http://schemas.openxmlformats.org/officeDocument/2006/relationships/image" Target="media/image403.png"/><Relationship Id="rId530" Type="http://schemas.openxmlformats.org/officeDocument/2006/relationships/image" Target="media/image402.png"/><Relationship Id="rId53" Type="http://schemas.openxmlformats.org/officeDocument/2006/relationships/footer" Target="footer17.xml"/><Relationship Id="rId529" Type="http://schemas.openxmlformats.org/officeDocument/2006/relationships/image" Target="media/image401.png"/><Relationship Id="rId528" Type="http://schemas.openxmlformats.org/officeDocument/2006/relationships/image" Target="media/image400.png"/><Relationship Id="rId527" Type="http://schemas.openxmlformats.org/officeDocument/2006/relationships/image" Target="media/image399.png"/><Relationship Id="rId526" Type="http://schemas.openxmlformats.org/officeDocument/2006/relationships/image" Target="media/image398.png"/><Relationship Id="rId525" Type="http://schemas.openxmlformats.org/officeDocument/2006/relationships/footer" Target="footer86.xml"/><Relationship Id="rId524" Type="http://schemas.openxmlformats.org/officeDocument/2006/relationships/image" Target="media/image397.png"/><Relationship Id="rId523" Type="http://schemas.openxmlformats.org/officeDocument/2006/relationships/image" Target="media/image396.png"/><Relationship Id="rId522" Type="http://schemas.openxmlformats.org/officeDocument/2006/relationships/image" Target="media/image395.png"/><Relationship Id="rId521" Type="http://schemas.openxmlformats.org/officeDocument/2006/relationships/image" Target="media/image394.png"/><Relationship Id="rId520" Type="http://schemas.openxmlformats.org/officeDocument/2006/relationships/image" Target="media/image393.png"/><Relationship Id="rId52" Type="http://schemas.openxmlformats.org/officeDocument/2006/relationships/header" Target="header15.xml"/><Relationship Id="rId519" Type="http://schemas.openxmlformats.org/officeDocument/2006/relationships/image" Target="media/image392.png"/><Relationship Id="rId518" Type="http://schemas.openxmlformats.org/officeDocument/2006/relationships/image" Target="media/image391.png"/><Relationship Id="rId517" Type="http://schemas.openxmlformats.org/officeDocument/2006/relationships/image" Target="media/image390.png"/><Relationship Id="rId516" Type="http://schemas.openxmlformats.org/officeDocument/2006/relationships/image" Target="media/image389.png"/><Relationship Id="rId515" Type="http://schemas.openxmlformats.org/officeDocument/2006/relationships/image" Target="media/image388.png"/><Relationship Id="rId514" Type="http://schemas.openxmlformats.org/officeDocument/2006/relationships/image" Target="media/image387.png"/><Relationship Id="rId513" Type="http://schemas.openxmlformats.org/officeDocument/2006/relationships/image" Target="media/image386.png"/><Relationship Id="rId512" Type="http://schemas.openxmlformats.org/officeDocument/2006/relationships/image" Target="media/image385.png"/><Relationship Id="rId511" Type="http://schemas.openxmlformats.org/officeDocument/2006/relationships/image" Target="media/image384.png"/><Relationship Id="rId510" Type="http://schemas.openxmlformats.org/officeDocument/2006/relationships/image" Target="media/image383.png"/><Relationship Id="rId51" Type="http://schemas.openxmlformats.org/officeDocument/2006/relationships/image" Target="media/image21.jpeg"/><Relationship Id="rId509" Type="http://schemas.openxmlformats.org/officeDocument/2006/relationships/image" Target="media/image382.png"/><Relationship Id="rId508" Type="http://schemas.openxmlformats.org/officeDocument/2006/relationships/image" Target="media/image381.png"/><Relationship Id="rId507" Type="http://schemas.openxmlformats.org/officeDocument/2006/relationships/image" Target="media/image380.png"/><Relationship Id="rId506" Type="http://schemas.openxmlformats.org/officeDocument/2006/relationships/image" Target="media/image379.png"/><Relationship Id="rId505" Type="http://schemas.openxmlformats.org/officeDocument/2006/relationships/image" Target="media/image378.png"/><Relationship Id="rId504" Type="http://schemas.openxmlformats.org/officeDocument/2006/relationships/image" Target="media/image377.png"/><Relationship Id="rId503" Type="http://schemas.openxmlformats.org/officeDocument/2006/relationships/image" Target="media/image376.png"/><Relationship Id="rId502" Type="http://schemas.openxmlformats.org/officeDocument/2006/relationships/image" Target="media/image375.png"/><Relationship Id="rId501" Type="http://schemas.openxmlformats.org/officeDocument/2006/relationships/image" Target="media/image374.png"/><Relationship Id="rId500" Type="http://schemas.openxmlformats.org/officeDocument/2006/relationships/image" Target="media/image373.png"/><Relationship Id="rId50" Type="http://schemas.openxmlformats.org/officeDocument/2006/relationships/image" Target="media/image20.png"/><Relationship Id="rId5" Type="http://schemas.openxmlformats.org/officeDocument/2006/relationships/header" Target="header2.xml"/><Relationship Id="rId499" Type="http://schemas.openxmlformats.org/officeDocument/2006/relationships/image" Target="media/image372.png"/><Relationship Id="rId498" Type="http://schemas.openxmlformats.org/officeDocument/2006/relationships/image" Target="media/image371.png"/><Relationship Id="rId497" Type="http://schemas.openxmlformats.org/officeDocument/2006/relationships/image" Target="media/image370.png"/><Relationship Id="rId496" Type="http://schemas.openxmlformats.org/officeDocument/2006/relationships/image" Target="media/image369.png"/><Relationship Id="rId495" Type="http://schemas.openxmlformats.org/officeDocument/2006/relationships/image" Target="media/image368.png"/><Relationship Id="rId494" Type="http://schemas.openxmlformats.org/officeDocument/2006/relationships/image" Target="media/image367.png"/><Relationship Id="rId493" Type="http://schemas.openxmlformats.org/officeDocument/2006/relationships/image" Target="media/image366.png"/><Relationship Id="rId492" Type="http://schemas.openxmlformats.org/officeDocument/2006/relationships/image" Target="media/image365.png"/><Relationship Id="rId491" Type="http://schemas.openxmlformats.org/officeDocument/2006/relationships/image" Target="media/image364.png"/><Relationship Id="rId490" Type="http://schemas.openxmlformats.org/officeDocument/2006/relationships/image" Target="media/image363.png"/><Relationship Id="rId49" Type="http://schemas.openxmlformats.org/officeDocument/2006/relationships/image" Target="media/image19.png"/><Relationship Id="rId489" Type="http://schemas.openxmlformats.org/officeDocument/2006/relationships/image" Target="media/image362.png"/><Relationship Id="rId488" Type="http://schemas.openxmlformats.org/officeDocument/2006/relationships/image" Target="media/image361.png"/><Relationship Id="rId487" Type="http://schemas.openxmlformats.org/officeDocument/2006/relationships/image" Target="media/image360.png"/><Relationship Id="rId486" Type="http://schemas.openxmlformats.org/officeDocument/2006/relationships/image" Target="media/image359.png"/><Relationship Id="rId485" Type="http://schemas.openxmlformats.org/officeDocument/2006/relationships/image" Target="media/image358.png"/><Relationship Id="rId484" Type="http://schemas.openxmlformats.org/officeDocument/2006/relationships/image" Target="media/image357.png"/><Relationship Id="rId483" Type="http://schemas.openxmlformats.org/officeDocument/2006/relationships/image" Target="media/image356.png"/><Relationship Id="rId482" Type="http://schemas.openxmlformats.org/officeDocument/2006/relationships/image" Target="media/image355.png"/><Relationship Id="rId481" Type="http://schemas.openxmlformats.org/officeDocument/2006/relationships/image" Target="media/image354.png"/><Relationship Id="rId480" Type="http://schemas.openxmlformats.org/officeDocument/2006/relationships/image" Target="media/image353.png"/><Relationship Id="rId48" Type="http://schemas.openxmlformats.org/officeDocument/2006/relationships/footer" Target="footer16.xml"/><Relationship Id="rId479" Type="http://schemas.openxmlformats.org/officeDocument/2006/relationships/image" Target="media/image352.png"/><Relationship Id="rId478" Type="http://schemas.openxmlformats.org/officeDocument/2006/relationships/image" Target="media/image351.png"/><Relationship Id="rId477" Type="http://schemas.openxmlformats.org/officeDocument/2006/relationships/image" Target="media/image350.png"/><Relationship Id="rId476" Type="http://schemas.openxmlformats.org/officeDocument/2006/relationships/image" Target="media/image349.png"/><Relationship Id="rId475" Type="http://schemas.openxmlformats.org/officeDocument/2006/relationships/image" Target="media/image348.png"/><Relationship Id="rId474" Type="http://schemas.openxmlformats.org/officeDocument/2006/relationships/image" Target="media/image347.png"/><Relationship Id="rId473" Type="http://schemas.openxmlformats.org/officeDocument/2006/relationships/image" Target="media/image346.png"/><Relationship Id="rId472" Type="http://schemas.openxmlformats.org/officeDocument/2006/relationships/image" Target="media/image345.png"/><Relationship Id="rId471" Type="http://schemas.openxmlformats.org/officeDocument/2006/relationships/image" Target="media/image344.png"/><Relationship Id="rId470" Type="http://schemas.openxmlformats.org/officeDocument/2006/relationships/image" Target="media/image343.png"/><Relationship Id="rId47" Type="http://schemas.openxmlformats.org/officeDocument/2006/relationships/header" Target="header14.xml"/><Relationship Id="rId469" Type="http://schemas.openxmlformats.org/officeDocument/2006/relationships/image" Target="media/image342.png"/><Relationship Id="rId468" Type="http://schemas.openxmlformats.org/officeDocument/2006/relationships/image" Target="media/image341.png"/><Relationship Id="rId467" Type="http://schemas.openxmlformats.org/officeDocument/2006/relationships/image" Target="media/image340.png"/><Relationship Id="rId466" Type="http://schemas.openxmlformats.org/officeDocument/2006/relationships/image" Target="media/image339.png"/><Relationship Id="rId465" Type="http://schemas.openxmlformats.org/officeDocument/2006/relationships/image" Target="media/image338.png"/><Relationship Id="rId464" Type="http://schemas.openxmlformats.org/officeDocument/2006/relationships/image" Target="media/image337.png"/><Relationship Id="rId463" Type="http://schemas.openxmlformats.org/officeDocument/2006/relationships/image" Target="media/image336.png"/><Relationship Id="rId462" Type="http://schemas.openxmlformats.org/officeDocument/2006/relationships/image" Target="media/image335.png"/><Relationship Id="rId461" Type="http://schemas.openxmlformats.org/officeDocument/2006/relationships/image" Target="media/image334.png"/><Relationship Id="rId460" Type="http://schemas.openxmlformats.org/officeDocument/2006/relationships/image" Target="media/image333.png"/><Relationship Id="rId46" Type="http://schemas.openxmlformats.org/officeDocument/2006/relationships/image" Target="media/image18.png"/><Relationship Id="rId459" Type="http://schemas.openxmlformats.org/officeDocument/2006/relationships/image" Target="media/image332.png"/><Relationship Id="rId458" Type="http://schemas.openxmlformats.org/officeDocument/2006/relationships/image" Target="media/image331.png"/><Relationship Id="rId457" Type="http://schemas.openxmlformats.org/officeDocument/2006/relationships/image" Target="media/image330.png"/><Relationship Id="rId456" Type="http://schemas.openxmlformats.org/officeDocument/2006/relationships/image" Target="media/image329.png"/><Relationship Id="rId455" Type="http://schemas.openxmlformats.org/officeDocument/2006/relationships/image" Target="media/image328.png"/><Relationship Id="rId454" Type="http://schemas.openxmlformats.org/officeDocument/2006/relationships/image" Target="media/image327.png"/><Relationship Id="rId453" Type="http://schemas.openxmlformats.org/officeDocument/2006/relationships/image" Target="media/image326.png"/><Relationship Id="rId452" Type="http://schemas.openxmlformats.org/officeDocument/2006/relationships/image" Target="media/image325.png"/><Relationship Id="rId451" Type="http://schemas.openxmlformats.org/officeDocument/2006/relationships/image" Target="media/image324.png"/><Relationship Id="rId450" Type="http://schemas.openxmlformats.org/officeDocument/2006/relationships/image" Target="media/image323.png"/><Relationship Id="rId45" Type="http://schemas.openxmlformats.org/officeDocument/2006/relationships/image" Target="media/image17.png"/><Relationship Id="rId449" Type="http://schemas.openxmlformats.org/officeDocument/2006/relationships/image" Target="media/image322.png"/><Relationship Id="rId448" Type="http://schemas.openxmlformats.org/officeDocument/2006/relationships/image" Target="media/image321.png"/><Relationship Id="rId447" Type="http://schemas.openxmlformats.org/officeDocument/2006/relationships/image" Target="media/image320.png"/><Relationship Id="rId446" Type="http://schemas.openxmlformats.org/officeDocument/2006/relationships/image" Target="media/image319.png"/><Relationship Id="rId445" Type="http://schemas.openxmlformats.org/officeDocument/2006/relationships/image" Target="media/image318.png"/><Relationship Id="rId444" Type="http://schemas.openxmlformats.org/officeDocument/2006/relationships/image" Target="media/image317.png"/><Relationship Id="rId443" Type="http://schemas.openxmlformats.org/officeDocument/2006/relationships/image" Target="media/image316.png"/><Relationship Id="rId442" Type="http://schemas.openxmlformats.org/officeDocument/2006/relationships/image" Target="media/image315.png"/><Relationship Id="rId441" Type="http://schemas.openxmlformats.org/officeDocument/2006/relationships/image" Target="media/image314.png"/><Relationship Id="rId440" Type="http://schemas.openxmlformats.org/officeDocument/2006/relationships/image" Target="media/image313.png"/><Relationship Id="rId44" Type="http://schemas.openxmlformats.org/officeDocument/2006/relationships/image" Target="media/image16.png"/><Relationship Id="rId439" Type="http://schemas.openxmlformats.org/officeDocument/2006/relationships/image" Target="media/image312.png"/><Relationship Id="rId438" Type="http://schemas.openxmlformats.org/officeDocument/2006/relationships/image" Target="media/image311.png"/><Relationship Id="rId437" Type="http://schemas.openxmlformats.org/officeDocument/2006/relationships/image" Target="media/image310.png"/><Relationship Id="rId436" Type="http://schemas.openxmlformats.org/officeDocument/2006/relationships/image" Target="media/image309.png"/><Relationship Id="rId435" Type="http://schemas.openxmlformats.org/officeDocument/2006/relationships/image" Target="media/image308.png"/><Relationship Id="rId434" Type="http://schemas.openxmlformats.org/officeDocument/2006/relationships/image" Target="media/image307.png"/><Relationship Id="rId433" Type="http://schemas.openxmlformats.org/officeDocument/2006/relationships/image" Target="media/image306.png"/><Relationship Id="rId432" Type="http://schemas.openxmlformats.org/officeDocument/2006/relationships/image" Target="media/image305.png"/><Relationship Id="rId431" Type="http://schemas.openxmlformats.org/officeDocument/2006/relationships/image" Target="media/image304.png"/><Relationship Id="rId430" Type="http://schemas.openxmlformats.org/officeDocument/2006/relationships/image" Target="media/image303.png"/><Relationship Id="rId43" Type="http://schemas.openxmlformats.org/officeDocument/2006/relationships/image" Target="media/image15.png"/><Relationship Id="rId429" Type="http://schemas.openxmlformats.org/officeDocument/2006/relationships/image" Target="media/image302.png"/><Relationship Id="rId428" Type="http://schemas.openxmlformats.org/officeDocument/2006/relationships/image" Target="media/image301.png"/><Relationship Id="rId427" Type="http://schemas.openxmlformats.org/officeDocument/2006/relationships/image" Target="media/image300.png"/><Relationship Id="rId426" Type="http://schemas.openxmlformats.org/officeDocument/2006/relationships/image" Target="media/image299.png"/><Relationship Id="rId425" Type="http://schemas.openxmlformats.org/officeDocument/2006/relationships/image" Target="media/image298.png"/><Relationship Id="rId424" Type="http://schemas.openxmlformats.org/officeDocument/2006/relationships/image" Target="media/image297.png"/><Relationship Id="rId423" Type="http://schemas.openxmlformats.org/officeDocument/2006/relationships/image" Target="media/image296.png"/><Relationship Id="rId422" Type="http://schemas.openxmlformats.org/officeDocument/2006/relationships/image" Target="media/image295.png"/><Relationship Id="rId421" Type="http://schemas.openxmlformats.org/officeDocument/2006/relationships/image" Target="media/image294.png"/><Relationship Id="rId420" Type="http://schemas.openxmlformats.org/officeDocument/2006/relationships/image" Target="media/image293.png"/><Relationship Id="rId42" Type="http://schemas.openxmlformats.org/officeDocument/2006/relationships/image" Target="media/image14.png"/><Relationship Id="rId419" Type="http://schemas.openxmlformats.org/officeDocument/2006/relationships/image" Target="media/image292.png"/><Relationship Id="rId418" Type="http://schemas.openxmlformats.org/officeDocument/2006/relationships/image" Target="media/image291.png"/><Relationship Id="rId417" Type="http://schemas.openxmlformats.org/officeDocument/2006/relationships/image" Target="media/image290.png"/><Relationship Id="rId416" Type="http://schemas.openxmlformats.org/officeDocument/2006/relationships/image" Target="media/image289.jpeg"/><Relationship Id="rId415" Type="http://schemas.openxmlformats.org/officeDocument/2006/relationships/image" Target="media/image288.jpeg"/><Relationship Id="rId414" Type="http://schemas.openxmlformats.org/officeDocument/2006/relationships/image" Target="media/image287.png"/><Relationship Id="rId413" Type="http://schemas.openxmlformats.org/officeDocument/2006/relationships/image" Target="media/image286.jpeg"/><Relationship Id="rId412" Type="http://schemas.openxmlformats.org/officeDocument/2006/relationships/image" Target="media/image285.jpeg"/><Relationship Id="rId411" Type="http://schemas.openxmlformats.org/officeDocument/2006/relationships/image" Target="media/image284.png"/><Relationship Id="rId410" Type="http://schemas.openxmlformats.org/officeDocument/2006/relationships/footer" Target="footer85.xml"/><Relationship Id="rId41" Type="http://schemas.openxmlformats.org/officeDocument/2006/relationships/image" Target="media/image13.png"/><Relationship Id="rId409" Type="http://schemas.openxmlformats.org/officeDocument/2006/relationships/header" Target="header42.xml"/><Relationship Id="rId408" Type="http://schemas.openxmlformats.org/officeDocument/2006/relationships/image" Target="media/image283.png"/><Relationship Id="rId407" Type="http://schemas.openxmlformats.org/officeDocument/2006/relationships/footer" Target="footer84.xml"/><Relationship Id="rId406" Type="http://schemas.openxmlformats.org/officeDocument/2006/relationships/image" Target="media/image282.png"/><Relationship Id="rId405" Type="http://schemas.openxmlformats.org/officeDocument/2006/relationships/image" Target="media/image281.png"/><Relationship Id="rId404" Type="http://schemas.openxmlformats.org/officeDocument/2006/relationships/image" Target="media/image280.png"/><Relationship Id="rId403" Type="http://schemas.openxmlformats.org/officeDocument/2006/relationships/image" Target="media/image279.jpeg"/><Relationship Id="rId402" Type="http://schemas.openxmlformats.org/officeDocument/2006/relationships/footer" Target="footer83.xml"/><Relationship Id="rId401" Type="http://schemas.openxmlformats.org/officeDocument/2006/relationships/image" Target="media/image278.png"/><Relationship Id="rId400" Type="http://schemas.openxmlformats.org/officeDocument/2006/relationships/image" Target="media/image277.png"/><Relationship Id="rId40" Type="http://schemas.openxmlformats.org/officeDocument/2006/relationships/image" Target="media/image12.png"/><Relationship Id="rId4" Type="http://schemas.openxmlformats.org/officeDocument/2006/relationships/footer" Target="footer1.xml"/><Relationship Id="rId399" Type="http://schemas.openxmlformats.org/officeDocument/2006/relationships/image" Target="media/image276.png"/><Relationship Id="rId398" Type="http://schemas.openxmlformats.org/officeDocument/2006/relationships/image" Target="media/image275.png"/><Relationship Id="rId397" Type="http://schemas.openxmlformats.org/officeDocument/2006/relationships/image" Target="media/image274.png"/><Relationship Id="rId396" Type="http://schemas.openxmlformats.org/officeDocument/2006/relationships/footer" Target="footer82.xml"/><Relationship Id="rId395" Type="http://schemas.openxmlformats.org/officeDocument/2006/relationships/header" Target="header41.xml"/><Relationship Id="rId394" Type="http://schemas.openxmlformats.org/officeDocument/2006/relationships/image" Target="media/image273.png"/><Relationship Id="rId393" Type="http://schemas.openxmlformats.org/officeDocument/2006/relationships/image" Target="media/image272.png"/><Relationship Id="rId392" Type="http://schemas.openxmlformats.org/officeDocument/2006/relationships/image" Target="media/image271.png"/><Relationship Id="rId391" Type="http://schemas.openxmlformats.org/officeDocument/2006/relationships/image" Target="media/image270.png"/><Relationship Id="rId390" Type="http://schemas.openxmlformats.org/officeDocument/2006/relationships/image" Target="media/image269.png"/><Relationship Id="rId39" Type="http://schemas.openxmlformats.org/officeDocument/2006/relationships/image" Target="media/image11.png"/><Relationship Id="rId389" Type="http://schemas.openxmlformats.org/officeDocument/2006/relationships/image" Target="media/image268.png"/><Relationship Id="rId388" Type="http://schemas.openxmlformats.org/officeDocument/2006/relationships/image" Target="media/image267.png"/><Relationship Id="rId387" Type="http://schemas.openxmlformats.org/officeDocument/2006/relationships/image" Target="media/image266.png"/><Relationship Id="rId386" Type="http://schemas.openxmlformats.org/officeDocument/2006/relationships/image" Target="media/image265.png"/><Relationship Id="rId385" Type="http://schemas.openxmlformats.org/officeDocument/2006/relationships/image" Target="media/image264.png"/><Relationship Id="rId384" Type="http://schemas.openxmlformats.org/officeDocument/2006/relationships/image" Target="media/image263.png"/><Relationship Id="rId383" Type="http://schemas.openxmlformats.org/officeDocument/2006/relationships/image" Target="media/image262.png"/><Relationship Id="rId382" Type="http://schemas.openxmlformats.org/officeDocument/2006/relationships/image" Target="media/image261.png"/><Relationship Id="rId381" Type="http://schemas.openxmlformats.org/officeDocument/2006/relationships/image" Target="media/image260.png"/><Relationship Id="rId380" Type="http://schemas.openxmlformats.org/officeDocument/2006/relationships/image" Target="media/image259.png"/><Relationship Id="rId38" Type="http://schemas.openxmlformats.org/officeDocument/2006/relationships/image" Target="media/image10.png"/><Relationship Id="rId379" Type="http://schemas.openxmlformats.org/officeDocument/2006/relationships/image" Target="media/image258.jpeg"/><Relationship Id="rId378" Type="http://schemas.openxmlformats.org/officeDocument/2006/relationships/image" Target="media/image257.png"/><Relationship Id="rId377" Type="http://schemas.openxmlformats.org/officeDocument/2006/relationships/image" Target="media/image256.png"/><Relationship Id="rId376" Type="http://schemas.openxmlformats.org/officeDocument/2006/relationships/image" Target="media/image255.png"/><Relationship Id="rId375" Type="http://schemas.openxmlformats.org/officeDocument/2006/relationships/image" Target="media/image254.png"/><Relationship Id="rId374" Type="http://schemas.openxmlformats.org/officeDocument/2006/relationships/footer" Target="footer81.xml"/><Relationship Id="rId373" Type="http://schemas.openxmlformats.org/officeDocument/2006/relationships/image" Target="media/image253.png"/><Relationship Id="rId372" Type="http://schemas.openxmlformats.org/officeDocument/2006/relationships/image" Target="media/image252.png"/><Relationship Id="rId371" Type="http://schemas.openxmlformats.org/officeDocument/2006/relationships/image" Target="media/image251.png"/><Relationship Id="rId370" Type="http://schemas.openxmlformats.org/officeDocument/2006/relationships/image" Target="media/image250.png"/><Relationship Id="rId37" Type="http://schemas.openxmlformats.org/officeDocument/2006/relationships/footer" Target="footer15.xml"/><Relationship Id="rId369" Type="http://schemas.openxmlformats.org/officeDocument/2006/relationships/image" Target="media/image249.png"/><Relationship Id="rId368" Type="http://schemas.openxmlformats.org/officeDocument/2006/relationships/image" Target="media/image248.png"/><Relationship Id="rId367" Type="http://schemas.openxmlformats.org/officeDocument/2006/relationships/image" Target="media/image247.png"/><Relationship Id="rId366" Type="http://schemas.openxmlformats.org/officeDocument/2006/relationships/image" Target="media/image246.png"/><Relationship Id="rId365" Type="http://schemas.openxmlformats.org/officeDocument/2006/relationships/footer" Target="footer80.xml"/><Relationship Id="rId364" Type="http://schemas.openxmlformats.org/officeDocument/2006/relationships/image" Target="media/image245.png"/><Relationship Id="rId363" Type="http://schemas.openxmlformats.org/officeDocument/2006/relationships/image" Target="media/image244.png"/><Relationship Id="rId362" Type="http://schemas.openxmlformats.org/officeDocument/2006/relationships/image" Target="media/image243.png"/><Relationship Id="rId361" Type="http://schemas.openxmlformats.org/officeDocument/2006/relationships/image" Target="media/image242.png"/><Relationship Id="rId360" Type="http://schemas.openxmlformats.org/officeDocument/2006/relationships/footer" Target="footer79.xml"/><Relationship Id="rId36" Type="http://schemas.openxmlformats.org/officeDocument/2006/relationships/header" Target="header13.xml"/><Relationship Id="rId359" Type="http://schemas.openxmlformats.org/officeDocument/2006/relationships/image" Target="media/image241.png"/><Relationship Id="rId358" Type="http://schemas.openxmlformats.org/officeDocument/2006/relationships/image" Target="media/image240.png"/><Relationship Id="rId357" Type="http://schemas.openxmlformats.org/officeDocument/2006/relationships/image" Target="media/image239.png"/><Relationship Id="rId356" Type="http://schemas.openxmlformats.org/officeDocument/2006/relationships/image" Target="media/image238.png"/><Relationship Id="rId355" Type="http://schemas.openxmlformats.org/officeDocument/2006/relationships/image" Target="media/image237.png"/><Relationship Id="rId354" Type="http://schemas.openxmlformats.org/officeDocument/2006/relationships/image" Target="media/image236.jpeg"/><Relationship Id="rId353" Type="http://schemas.openxmlformats.org/officeDocument/2006/relationships/image" Target="media/image235.jpeg"/><Relationship Id="rId352" Type="http://schemas.openxmlformats.org/officeDocument/2006/relationships/image" Target="media/image234.jpeg"/><Relationship Id="rId351" Type="http://schemas.openxmlformats.org/officeDocument/2006/relationships/image" Target="media/image233.jpeg"/><Relationship Id="rId350" Type="http://schemas.openxmlformats.org/officeDocument/2006/relationships/image" Target="media/image232.jpeg"/><Relationship Id="rId35" Type="http://schemas.openxmlformats.org/officeDocument/2006/relationships/image" Target="media/image9.png"/><Relationship Id="rId349" Type="http://schemas.openxmlformats.org/officeDocument/2006/relationships/footer" Target="footer78.xml"/><Relationship Id="rId348" Type="http://schemas.openxmlformats.org/officeDocument/2006/relationships/image" Target="media/image231.png"/><Relationship Id="rId347" Type="http://schemas.openxmlformats.org/officeDocument/2006/relationships/image" Target="media/image230.png"/><Relationship Id="rId346" Type="http://schemas.openxmlformats.org/officeDocument/2006/relationships/image" Target="media/image229.png"/><Relationship Id="rId345" Type="http://schemas.openxmlformats.org/officeDocument/2006/relationships/image" Target="media/image228.png"/><Relationship Id="rId344" Type="http://schemas.openxmlformats.org/officeDocument/2006/relationships/image" Target="media/image227.png"/><Relationship Id="rId343" Type="http://schemas.openxmlformats.org/officeDocument/2006/relationships/image" Target="media/image226.png"/><Relationship Id="rId342" Type="http://schemas.openxmlformats.org/officeDocument/2006/relationships/image" Target="media/image225.png"/><Relationship Id="rId341" Type="http://schemas.openxmlformats.org/officeDocument/2006/relationships/image" Target="media/image224.png"/><Relationship Id="rId340" Type="http://schemas.openxmlformats.org/officeDocument/2006/relationships/image" Target="media/image223.png"/><Relationship Id="rId34" Type="http://schemas.openxmlformats.org/officeDocument/2006/relationships/image" Target="media/image8.png"/><Relationship Id="rId339" Type="http://schemas.openxmlformats.org/officeDocument/2006/relationships/image" Target="media/image222.png"/><Relationship Id="rId338" Type="http://schemas.openxmlformats.org/officeDocument/2006/relationships/image" Target="media/image221.png"/><Relationship Id="rId337" Type="http://schemas.openxmlformats.org/officeDocument/2006/relationships/image" Target="media/image220.png"/><Relationship Id="rId336" Type="http://schemas.openxmlformats.org/officeDocument/2006/relationships/image" Target="media/image219.png"/><Relationship Id="rId335" Type="http://schemas.openxmlformats.org/officeDocument/2006/relationships/image" Target="media/image218.png"/><Relationship Id="rId334" Type="http://schemas.openxmlformats.org/officeDocument/2006/relationships/footer" Target="footer77.xml"/><Relationship Id="rId333" Type="http://schemas.openxmlformats.org/officeDocument/2006/relationships/footer" Target="footer76.xml"/><Relationship Id="rId332" Type="http://schemas.openxmlformats.org/officeDocument/2006/relationships/header" Target="header40.xml"/><Relationship Id="rId331" Type="http://schemas.openxmlformats.org/officeDocument/2006/relationships/footer" Target="footer75.xml"/><Relationship Id="rId330" Type="http://schemas.openxmlformats.org/officeDocument/2006/relationships/header" Target="header39.xml"/><Relationship Id="rId33" Type="http://schemas.openxmlformats.org/officeDocument/2006/relationships/image" Target="media/image7.png"/><Relationship Id="rId329" Type="http://schemas.openxmlformats.org/officeDocument/2006/relationships/footer" Target="footer74.xml"/><Relationship Id="rId328" Type="http://schemas.openxmlformats.org/officeDocument/2006/relationships/footer" Target="footer73.xml"/><Relationship Id="rId327" Type="http://schemas.openxmlformats.org/officeDocument/2006/relationships/footer" Target="footer72.xml"/><Relationship Id="rId326" Type="http://schemas.openxmlformats.org/officeDocument/2006/relationships/footer" Target="footer71.xml"/><Relationship Id="rId325" Type="http://schemas.openxmlformats.org/officeDocument/2006/relationships/image" Target="media/image217.png"/><Relationship Id="rId324" Type="http://schemas.openxmlformats.org/officeDocument/2006/relationships/image" Target="media/image216.png"/><Relationship Id="rId323" Type="http://schemas.openxmlformats.org/officeDocument/2006/relationships/image" Target="media/image215.png"/><Relationship Id="rId322" Type="http://schemas.openxmlformats.org/officeDocument/2006/relationships/image" Target="media/image214.png"/><Relationship Id="rId321" Type="http://schemas.openxmlformats.org/officeDocument/2006/relationships/image" Target="media/image213.png"/><Relationship Id="rId320" Type="http://schemas.openxmlformats.org/officeDocument/2006/relationships/image" Target="media/image212.png"/><Relationship Id="rId32" Type="http://schemas.openxmlformats.org/officeDocument/2006/relationships/image" Target="media/image6.png"/><Relationship Id="rId319" Type="http://schemas.openxmlformats.org/officeDocument/2006/relationships/image" Target="media/image211.png"/><Relationship Id="rId318" Type="http://schemas.openxmlformats.org/officeDocument/2006/relationships/image" Target="media/image210.png"/><Relationship Id="rId317" Type="http://schemas.openxmlformats.org/officeDocument/2006/relationships/image" Target="media/image209.png"/><Relationship Id="rId316" Type="http://schemas.openxmlformats.org/officeDocument/2006/relationships/image" Target="media/image208.png"/><Relationship Id="rId315" Type="http://schemas.openxmlformats.org/officeDocument/2006/relationships/image" Target="media/image207.png"/><Relationship Id="rId314" Type="http://schemas.openxmlformats.org/officeDocument/2006/relationships/image" Target="media/image206.png"/><Relationship Id="rId313" Type="http://schemas.openxmlformats.org/officeDocument/2006/relationships/image" Target="media/image205.png"/><Relationship Id="rId312" Type="http://schemas.openxmlformats.org/officeDocument/2006/relationships/image" Target="media/image204.png"/><Relationship Id="rId311" Type="http://schemas.openxmlformats.org/officeDocument/2006/relationships/image" Target="media/image203.png"/><Relationship Id="rId310" Type="http://schemas.openxmlformats.org/officeDocument/2006/relationships/image" Target="media/image202.png"/><Relationship Id="rId31" Type="http://schemas.openxmlformats.org/officeDocument/2006/relationships/image" Target="media/image5.png"/><Relationship Id="rId309" Type="http://schemas.openxmlformats.org/officeDocument/2006/relationships/image" Target="media/image201.png"/><Relationship Id="rId308" Type="http://schemas.openxmlformats.org/officeDocument/2006/relationships/footer" Target="footer70.xml"/><Relationship Id="rId307" Type="http://schemas.openxmlformats.org/officeDocument/2006/relationships/footer" Target="footer69.xml"/><Relationship Id="rId306" Type="http://schemas.openxmlformats.org/officeDocument/2006/relationships/footer" Target="footer68.xml"/><Relationship Id="rId305" Type="http://schemas.openxmlformats.org/officeDocument/2006/relationships/header" Target="header38.xml"/><Relationship Id="rId304" Type="http://schemas.openxmlformats.org/officeDocument/2006/relationships/footer" Target="footer67.xml"/><Relationship Id="rId303" Type="http://schemas.openxmlformats.org/officeDocument/2006/relationships/footer" Target="footer66.xml"/><Relationship Id="rId302" Type="http://schemas.openxmlformats.org/officeDocument/2006/relationships/header" Target="header37.xml"/><Relationship Id="rId301" Type="http://schemas.openxmlformats.org/officeDocument/2006/relationships/footer" Target="footer65.xml"/><Relationship Id="rId300" Type="http://schemas.openxmlformats.org/officeDocument/2006/relationships/header" Target="header36.xml"/><Relationship Id="rId30" Type="http://schemas.openxmlformats.org/officeDocument/2006/relationships/image" Target="media/image4.png"/><Relationship Id="rId3" Type="http://schemas.openxmlformats.org/officeDocument/2006/relationships/header" Target="header1.xml"/><Relationship Id="rId299" Type="http://schemas.openxmlformats.org/officeDocument/2006/relationships/image" Target="media/image200.png"/><Relationship Id="rId298" Type="http://schemas.openxmlformats.org/officeDocument/2006/relationships/image" Target="media/image199.png"/><Relationship Id="rId297" Type="http://schemas.openxmlformats.org/officeDocument/2006/relationships/image" Target="media/image198.png"/><Relationship Id="rId296" Type="http://schemas.openxmlformats.org/officeDocument/2006/relationships/image" Target="media/image197.png"/><Relationship Id="rId295" Type="http://schemas.openxmlformats.org/officeDocument/2006/relationships/image" Target="media/image196.png"/><Relationship Id="rId294" Type="http://schemas.openxmlformats.org/officeDocument/2006/relationships/image" Target="media/image195.png"/><Relationship Id="rId293" Type="http://schemas.openxmlformats.org/officeDocument/2006/relationships/image" Target="media/image194.png"/><Relationship Id="rId292" Type="http://schemas.openxmlformats.org/officeDocument/2006/relationships/image" Target="media/image193.png"/><Relationship Id="rId291" Type="http://schemas.openxmlformats.org/officeDocument/2006/relationships/image" Target="media/image192.png"/><Relationship Id="rId290" Type="http://schemas.openxmlformats.org/officeDocument/2006/relationships/image" Target="media/image191.png"/><Relationship Id="rId29" Type="http://schemas.openxmlformats.org/officeDocument/2006/relationships/image" Target="media/image3.png"/><Relationship Id="rId289" Type="http://schemas.openxmlformats.org/officeDocument/2006/relationships/image" Target="media/image190.png"/><Relationship Id="rId288" Type="http://schemas.openxmlformats.org/officeDocument/2006/relationships/footer" Target="footer64.xml"/><Relationship Id="rId287" Type="http://schemas.openxmlformats.org/officeDocument/2006/relationships/image" Target="media/image189.png"/><Relationship Id="rId286" Type="http://schemas.openxmlformats.org/officeDocument/2006/relationships/image" Target="media/image188.png"/><Relationship Id="rId285" Type="http://schemas.openxmlformats.org/officeDocument/2006/relationships/image" Target="media/image187.png"/><Relationship Id="rId284" Type="http://schemas.openxmlformats.org/officeDocument/2006/relationships/image" Target="media/image186.png"/><Relationship Id="rId283" Type="http://schemas.openxmlformats.org/officeDocument/2006/relationships/image" Target="media/image185.png"/><Relationship Id="rId282" Type="http://schemas.openxmlformats.org/officeDocument/2006/relationships/image" Target="media/image184.png"/><Relationship Id="rId281" Type="http://schemas.openxmlformats.org/officeDocument/2006/relationships/footer" Target="footer63.xml"/><Relationship Id="rId280" Type="http://schemas.openxmlformats.org/officeDocument/2006/relationships/image" Target="media/image183.png"/><Relationship Id="rId28" Type="http://schemas.openxmlformats.org/officeDocument/2006/relationships/footer" Target="footer14.xml"/><Relationship Id="rId279" Type="http://schemas.openxmlformats.org/officeDocument/2006/relationships/image" Target="media/image182.png"/><Relationship Id="rId278" Type="http://schemas.openxmlformats.org/officeDocument/2006/relationships/image" Target="media/image181.png"/><Relationship Id="rId277" Type="http://schemas.openxmlformats.org/officeDocument/2006/relationships/image" Target="media/image180.png"/><Relationship Id="rId276" Type="http://schemas.openxmlformats.org/officeDocument/2006/relationships/image" Target="media/image179.png"/><Relationship Id="rId275" Type="http://schemas.openxmlformats.org/officeDocument/2006/relationships/image" Target="media/image178.png"/><Relationship Id="rId274" Type="http://schemas.openxmlformats.org/officeDocument/2006/relationships/image" Target="media/image177.png"/><Relationship Id="rId273" Type="http://schemas.openxmlformats.org/officeDocument/2006/relationships/image" Target="media/image176.png"/><Relationship Id="rId272" Type="http://schemas.openxmlformats.org/officeDocument/2006/relationships/image" Target="media/image175.png"/><Relationship Id="rId271" Type="http://schemas.openxmlformats.org/officeDocument/2006/relationships/image" Target="media/image174.png"/><Relationship Id="rId270" Type="http://schemas.openxmlformats.org/officeDocument/2006/relationships/image" Target="media/image173.png"/><Relationship Id="rId27" Type="http://schemas.openxmlformats.org/officeDocument/2006/relationships/header" Target="header12.xml"/><Relationship Id="rId269" Type="http://schemas.openxmlformats.org/officeDocument/2006/relationships/image" Target="media/image172.png"/><Relationship Id="rId268" Type="http://schemas.openxmlformats.org/officeDocument/2006/relationships/image" Target="media/image171.png"/><Relationship Id="rId267" Type="http://schemas.openxmlformats.org/officeDocument/2006/relationships/image" Target="media/image170.png"/><Relationship Id="rId266" Type="http://schemas.openxmlformats.org/officeDocument/2006/relationships/image" Target="media/image169.png"/><Relationship Id="rId265" Type="http://schemas.openxmlformats.org/officeDocument/2006/relationships/image" Target="media/image168.png"/><Relationship Id="rId264" Type="http://schemas.openxmlformats.org/officeDocument/2006/relationships/image" Target="media/image167.png"/><Relationship Id="rId263" Type="http://schemas.openxmlformats.org/officeDocument/2006/relationships/footer" Target="footer62.xml"/><Relationship Id="rId262" Type="http://schemas.openxmlformats.org/officeDocument/2006/relationships/footer" Target="footer61.xml"/><Relationship Id="rId261" Type="http://schemas.openxmlformats.org/officeDocument/2006/relationships/footer" Target="footer60.xml"/><Relationship Id="rId260" Type="http://schemas.openxmlformats.org/officeDocument/2006/relationships/footer" Target="footer59.xml"/><Relationship Id="rId26" Type="http://schemas.openxmlformats.org/officeDocument/2006/relationships/footer" Target="footer13.xml"/><Relationship Id="rId259" Type="http://schemas.openxmlformats.org/officeDocument/2006/relationships/footer" Target="footer58.xml"/><Relationship Id="rId258" Type="http://schemas.openxmlformats.org/officeDocument/2006/relationships/footer" Target="footer57.xml"/><Relationship Id="rId257" Type="http://schemas.openxmlformats.org/officeDocument/2006/relationships/footer" Target="footer56.xml"/><Relationship Id="rId256" Type="http://schemas.openxmlformats.org/officeDocument/2006/relationships/footer" Target="footer55.xml"/><Relationship Id="rId255" Type="http://schemas.openxmlformats.org/officeDocument/2006/relationships/footer" Target="footer54.xml"/><Relationship Id="rId254" Type="http://schemas.openxmlformats.org/officeDocument/2006/relationships/header" Target="header35.xml"/><Relationship Id="rId253" Type="http://schemas.openxmlformats.org/officeDocument/2006/relationships/footer" Target="footer53.xml"/><Relationship Id="rId252" Type="http://schemas.openxmlformats.org/officeDocument/2006/relationships/header" Target="header34.xml"/><Relationship Id="rId251" Type="http://schemas.openxmlformats.org/officeDocument/2006/relationships/footer" Target="footer52.xml"/><Relationship Id="rId250" Type="http://schemas.openxmlformats.org/officeDocument/2006/relationships/header" Target="header33.xml"/><Relationship Id="rId25" Type="http://schemas.openxmlformats.org/officeDocument/2006/relationships/header" Target="header11.xml"/><Relationship Id="rId249" Type="http://schemas.openxmlformats.org/officeDocument/2006/relationships/image" Target="media/image166.png"/><Relationship Id="rId248" Type="http://schemas.openxmlformats.org/officeDocument/2006/relationships/image" Target="media/image165.png"/><Relationship Id="rId247" Type="http://schemas.openxmlformats.org/officeDocument/2006/relationships/image" Target="media/image164.png"/><Relationship Id="rId246" Type="http://schemas.openxmlformats.org/officeDocument/2006/relationships/image" Target="media/image163.png"/><Relationship Id="rId245" Type="http://schemas.openxmlformats.org/officeDocument/2006/relationships/image" Target="media/image162.png"/><Relationship Id="rId244" Type="http://schemas.openxmlformats.org/officeDocument/2006/relationships/image" Target="media/image161.png"/><Relationship Id="rId243" Type="http://schemas.openxmlformats.org/officeDocument/2006/relationships/footer" Target="footer51.xml"/><Relationship Id="rId242" Type="http://schemas.openxmlformats.org/officeDocument/2006/relationships/image" Target="media/image160.png"/><Relationship Id="rId241" Type="http://schemas.openxmlformats.org/officeDocument/2006/relationships/image" Target="media/image159.png"/><Relationship Id="rId240" Type="http://schemas.openxmlformats.org/officeDocument/2006/relationships/image" Target="media/image158.png"/><Relationship Id="rId24" Type="http://schemas.openxmlformats.org/officeDocument/2006/relationships/footer" Target="footer12.xml"/><Relationship Id="rId239" Type="http://schemas.openxmlformats.org/officeDocument/2006/relationships/image" Target="media/image157.png"/><Relationship Id="rId238" Type="http://schemas.openxmlformats.org/officeDocument/2006/relationships/image" Target="media/image156.png"/><Relationship Id="rId237" Type="http://schemas.openxmlformats.org/officeDocument/2006/relationships/image" Target="media/image155.png"/><Relationship Id="rId236" Type="http://schemas.openxmlformats.org/officeDocument/2006/relationships/image" Target="media/image154.png"/><Relationship Id="rId235" Type="http://schemas.openxmlformats.org/officeDocument/2006/relationships/footer" Target="footer50.xml"/><Relationship Id="rId234" Type="http://schemas.openxmlformats.org/officeDocument/2006/relationships/header" Target="header32.xml"/><Relationship Id="rId233" Type="http://schemas.openxmlformats.org/officeDocument/2006/relationships/footer" Target="footer49.xml"/><Relationship Id="rId232" Type="http://schemas.openxmlformats.org/officeDocument/2006/relationships/header" Target="header31.xml"/><Relationship Id="rId231" Type="http://schemas.openxmlformats.org/officeDocument/2006/relationships/footer" Target="footer48.xml"/><Relationship Id="rId230" Type="http://schemas.openxmlformats.org/officeDocument/2006/relationships/header" Target="header30.xml"/><Relationship Id="rId23" Type="http://schemas.openxmlformats.org/officeDocument/2006/relationships/header" Target="header10.xml"/><Relationship Id="rId229" Type="http://schemas.openxmlformats.org/officeDocument/2006/relationships/footer" Target="footer47.xml"/><Relationship Id="rId228" Type="http://schemas.openxmlformats.org/officeDocument/2006/relationships/footer" Target="footer46.xml"/><Relationship Id="rId227" Type="http://schemas.openxmlformats.org/officeDocument/2006/relationships/footer" Target="footer45.xml"/><Relationship Id="rId226" Type="http://schemas.openxmlformats.org/officeDocument/2006/relationships/footer" Target="footer44.xml"/><Relationship Id="rId225" Type="http://schemas.openxmlformats.org/officeDocument/2006/relationships/header" Target="header29.xml"/><Relationship Id="rId224" Type="http://schemas.openxmlformats.org/officeDocument/2006/relationships/footer" Target="footer43.xml"/><Relationship Id="rId223" Type="http://schemas.openxmlformats.org/officeDocument/2006/relationships/header" Target="header28.xml"/><Relationship Id="rId222" Type="http://schemas.openxmlformats.org/officeDocument/2006/relationships/footer" Target="footer42.xml"/><Relationship Id="rId221" Type="http://schemas.openxmlformats.org/officeDocument/2006/relationships/header" Target="header27.xml"/><Relationship Id="rId220" Type="http://schemas.openxmlformats.org/officeDocument/2006/relationships/footer" Target="footer41.xml"/><Relationship Id="rId22" Type="http://schemas.openxmlformats.org/officeDocument/2006/relationships/footer" Target="footer11.xml"/><Relationship Id="rId219" Type="http://schemas.openxmlformats.org/officeDocument/2006/relationships/image" Target="media/image153.png"/><Relationship Id="rId218" Type="http://schemas.openxmlformats.org/officeDocument/2006/relationships/image" Target="media/image152.png"/><Relationship Id="rId217" Type="http://schemas.openxmlformats.org/officeDocument/2006/relationships/image" Target="media/image151.png"/><Relationship Id="rId216" Type="http://schemas.openxmlformats.org/officeDocument/2006/relationships/image" Target="media/image150.png"/><Relationship Id="rId215" Type="http://schemas.openxmlformats.org/officeDocument/2006/relationships/image" Target="media/image149.png"/><Relationship Id="rId214" Type="http://schemas.openxmlformats.org/officeDocument/2006/relationships/image" Target="media/image148.png"/><Relationship Id="rId213" Type="http://schemas.openxmlformats.org/officeDocument/2006/relationships/image" Target="media/image147.png"/><Relationship Id="rId212" Type="http://schemas.openxmlformats.org/officeDocument/2006/relationships/image" Target="media/image146.png"/><Relationship Id="rId211" Type="http://schemas.openxmlformats.org/officeDocument/2006/relationships/image" Target="media/image145.png"/><Relationship Id="rId210" Type="http://schemas.openxmlformats.org/officeDocument/2006/relationships/image" Target="media/image144.png"/><Relationship Id="rId21" Type="http://schemas.openxmlformats.org/officeDocument/2006/relationships/header" Target="header9.xml"/><Relationship Id="rId209" Type="http://schemas.openxmlformats.org/officeDocument/2006/relationships/image" Target="media/image143.png"/><Relationship Id="rId208" Type="http://schemas.openxmlformats.org/officeDocument/2006/relationships/image" Target="media/image142.png"/><Relationship Id="rId207" Type="http://schemas.openxmlformats.org/officeDocument/2006/relationships/image" Target="media/image141.png"/><Relationship Id="rId206" Type="http://schemas.openxmlformats.org/officeDocument/2006/relationships/image" Target="media/image140.png"/><Relationship Id="rId205" Type="http://schemas.openxmlformats.org/officeDocument/2006/relationships/image" Target="media/image139.png"/><Relationship Id="rId204" Type="http://schemas.openxmlformats.org/officeDocument/2006/relationships/footer" Target="footer40.xml"/><Relationship Id="rId203" Type="http://schemas.openxmlformats.org/officeDocument/2006/relationships/header" Target="header26.xml"/><Relationship Id="rId202" Type="http://schemas.openxmlformats.org/officeDocument/2006/relationships/image" Target="media/image138.png"/><Relationship Id="rId201" Type="http://schemas.openxmlformats.org/officeDocument/2006/relationships/image" Target="media/image137.png"/><Relationship Id="rId200" Type="http://schemas.openxmlformats.org/officeDocument/2006/relationships/image" Target="media/image136.png"/><Relationship Id="rId20" Type="http://schemas.openxmlformats.org/officeDocument/2006/relationships/footer" Target="footer10.xml"/><Relationship Id="rId2" Type="http://schemas.openxmlformats.org/officeDocument/2006/relationships/image" Target="media/image2.jpeg"/><Relationship Id="rId199" Type="http://schemas.openxmlformats.org/officeDocument/2006/relationships/footer" Target="footer39.xml"/><Relationship Id="rId198" Type="http://schemas.openxmlformats.org/officeDocument/2006/relationships/image" Target="media/image135.png"/><Relationship Id="rId197" Type="http://schemas.openxmlformats.org/officeDocument/2006/relationships/image" Target="media/image134.png"/><Relationship Id="rId196" Type="http://schemas.openxmlformats.org/officeDocument/2006/relationships/image" Target="media/image133.png"/><Relationship Id="rId195" Type="http://schemas.openxmlformats.org/officeDocument/2006/relationships/image" Target="media/image132.png"/><Relationship Id="rId194" Type="http://schemas.openxmlformats.org/officeDocument/2006/relationships/image" Target="media/image131.png"/><Relationship Id="rId193" Type="http://schemas.openxmlformats.org/officeDocument/2006/relationships/image" Target="media/image130.png"/><Relationship Id="rId192" Type="http://schemas.openxmlformats.org/officeDocument/2006/relationships/image" Target="media/image129.png"/><Relationship Id="rId191" Type="http://schemas.openxmlformats.org/officeDocument/2006/relationships/image" Target="media/image128.png"/><Relationship Id="rId190" Type="http://schemas.openxmlformats.org/officeDocument/2006/relationships/image" Target="media/image127.png"/><Relationship Id="rId19" Type="http://schemas.openxmlformats.org/officeDocument/2006/relationships/header" Target="header8.xml"/><Relationship Id="rId189" Type="http://schemas.openxmlformats.org/officeDocument/2006/relationships/footer" Target="footer38.xml"/><Relationship Id="rId188" Type="http://schemas.openxmlformats.org/officeDocument/2006/relationships/image" Target="media/image126.png"/><Relationship Id="rId187" Type="http://schemas.openxmlformats.org/officeDocument/2006/relationships/image" Target="media/image125.png"/><Relationship Id="rId186" Type="http://schemas.openxmlformats.org/officeDocument/2006/relationships/footer" Target="footer37.xml"/><Relationship Id="rId185" Type="http://schemas.openxmlformats.org/officeDocument/2006/relationships/header" Target="header25.xml"/><Relationship Id="rId184" Type="http://schemas.openxmlformats.org/officeDocument/2006/relationships/image" Target="media/image124.png"/><Relationship Id="rId183" Type="http://schemas.openxmlformats.org/officeDocument/2006/relationships/image" Target="media/image123.png"/><Relationship Id="rId182" Type="http://schemas.openxmlformats.org/officeDocument/2006/relationships/image" Target="media/image122.png"/><Relationship Id="rId181" Type="http://schemas.openxmlformats.org/officeDocument/2006/relationships/image" Target="media/image121.png"/><Relationship Id="rId180" Type="http://schemas.openxmlformats.org/officeDocument/2006/relationships/image" Target="media/image120.png"/><Relationship Id="rId18" Type="http://schemas.openxmlformats.org/officeDocument/2006/relationships/footer" Target="footer9.xml"/><Relationship Id="rId179" Type="http://schemas.openxmlformats.org/officeDocument/2006/relationships/image" Target="media/image119.png"/><Relationship Id="rId178" Type="http://schemas.openxmlformats.org/officeDocument/2006/relationships/footer" Target="footer36.xml"/><Relationship Id="rId177" Type="http://schemas.openxmlformats.org/officeDocument/2006/relationships/image" Target="media/image118.png"/><Relationship Id="rId176" Type="http://schemas.openxmlformats.org/officeDocument/2006/relationships/image" Target="media/image117.png"/><Relationship Id="rId175" Type="http://schemas.openxmlformats.org/officeDocument/2006/relationships/image" Target="media/image116.png"/><Relationship Id="rId174" Type="http://schemas.openxmlformats.org/officeDocument/2006/relationships/image" Target="media/image115.png"/><Relationship Id="rId173" Type="http://schemas.openxmlformats.org/officeDocument/2006/relationships/image" Target="media/image114.png"/><Relationship Id="rId172" Type="http://schemas.openxmlformats.org/officeDocument/2006/relationships/image" Target="media/image113.png"/><Relationship Id="rId171" Type="http://schemas.openxmlformats.org/officeDocument/2006/relationships/footer" Target="footer35.xml"/><Relationship Id="rId170" Type="http://schemas.openxmlformats.org/officeDocument/2006/relationships/image" Target="media/image112.png"/><Relationship Id="rId17" Type="http://schemas.openxmlformats.org/officeDocument/2006/relationships/header" Target="header7.xml"/><Relationship Id="rId169" Type="http://schemas.openxmlformats.org/officeDocument/2006/relationships/image" Target="media/image111.png"/><Relationship Id="rId168" Type="http://schemas.openxmlformats.org/officeDocument/2006/relationships/image" Target="media/image110.png"/><Relationship Id="rId167" Type="http://schemas.openxmlformats.org/officeDocument/2006/relationships/image" Target="media/image109.png"/><Relationship Id="rId166" Type="http://schemas.openxmlformats.org/officeDocument/2006/relationships/footer" Target="footer34.xml"/><Relationship Id="rId165" Type="http://schemas.openxmlformats.org/officeDocument/2006/relationships/image" Target="media/image108.png"/><Relationship Id="rId164" Type="http://schemas.openxmlformats.org/officeDocument/2006/relationships/image" Target="media/image107.png"/><Relationship Id="rId163" Type="http://schemas.openxmlformats.org/officeDocument/2006/relationships/image" Target="media/image106.png"/><Relationship Id="rId162" Type="http://schemas.openxmlformats.org/officeDocument/2006/relationships/image" Target="media/image105.png"/><Relationship Id="rId161" Type="http://schemas.openxmlformats.org/officeDocument/2006/relationships/footer" Target="footer33.xml"/><Relationship Id="rId160" Type="http://schemas.openxmlformats.org/officeDocument/2006/relationships/image" Target="media/image104.png"/><Relationship Id="rId16" Type="http://schemas.openxmlformats.org/officeDocument/2006/relationships/footer" Target="footer8.xml"/><Relationship Id="rId159" Type="http://schemas.openxmlformats.org/officeDocument/2006/relationships/image" Target="media/image103.png"/><Relationship Id="rId158" Type="http://schemas.openxmlformats.org/officeDocument/2006/relationships/image" Target="media/image102.png"/><Relationship Id="rId157" Type="http://schemas.openxmlformats.org/officeDocument/2006/relationships/image" Target="media/image101.png"/><Relationship Id="rId156" Type="http://schemas.openxmlformats.org/officeDocument/2006/relationships/image" Target="media/image100.png"/><Relationship Id="rId155" Type="http://schemas.openxmlformats.org/officeDocument/2006/relationships/image" Target="media/image99.jpeg"/><Relationship Id="rId154" Type="http://schemas.openxmlformats.org/officeDocument/2006/relationships/image" Target="media/image98.png"/><Relationship Id="rId153" Type="http://schemas.openxmlformats.org/officeDocument/2006/relationships/image" Target="media/image97.jpeg"/><Relationship Id="rId152" Type="http://schemas.openxmlformats.org/officeDocument/2006/relationships/image" Target="media/image96.png"/><Relationship Id="rId151" Type="http://schemas.openxmlformats.org/officeDocument/2006/relationships/image" Target="media/image95.png"/><Relationship Id="rId150" Type="http://schemas.openxmlformats.org/officeDocument/2006/relationships/image" Target="media/image94.png"/><Relationship Id="rId15" Type="http://schemas.openxmlformats.org/officeDocument/2006/relationships/header" Target="header6.xml"/><Relationship Id="rId149" Type="http://schemas.openxmlformats.org/officeDocument/2006/relationships/footer" Target="footer32.xml"/><Relationship Id="rId148" Type="http://schemas.openxmlformats.org/officeDocument/2006/relationships/header" Target="header24.xml"/><Relationship Id="rId147" Type="http://schemas.openxmlformats.org/officeDocument/2006/relationships/image" Target="media/image93.png"/><Relationship Id="rId146" Type="http://schemas.openxmlformats.org/officeDocument/2006/relationships/footer" Target="footer31.xml"/><Relationship Id="rId145" Type="http://schemas.openxmlformats.org/officeDocument/2006/relationships/header" Target="header23.xml"/><Relationship Id="rId144" Type="http://schemas.openxmlformats.org/officeDocument/2006/relationships/image" Target="media/image92.png"/><Relationship Id="rId143" Type="http://schemas.openxmlformats.org/officeDocument/2006/relationships/image" Target="media/image91.png"/><Relationship Id="rId142" Type="http://schemas.openxmlformats.org/officeDocument/2006/relationships/image" Target="media/image90.png"/><Relationship Id="rId141" Type="http://schemas.openxmlformats.org/officeDocument/2006/relationships/image" Target="media/image89.png"/><Relationship Id="rId140" Type="http://schemas.openxmlformats.org/officeDocument/2006/relationships/image" Target="media/image88.png"/><Relationship Id="rId14" Type="http://schemas.openxmlformats.org/officeDocument/2006/relationships/footer" Target="footer7.xml"/><Relationship Id="rId139" Type="http://schemas.openxmlformats.org/officeDocument/2006/relationships/image" Target="media/image87.png"/><Relationship Id="rId138" Type="http://schemas.openxmlformats.org/officeDocument/2006/relationships/image" Target="media/image86.png"/><Relationship Id="rId137" Type="http://schemas.openxmlformats.org/officeDocument/2006/relationships/image" Target="media/image85.png"/><Relationship Id="rId136" Type="http://schemas.openxmlformats.org/officeDocument/2006/relationships/image" Target="media/image84.png"/><Relationship Id="rId135" Type="http://schemas.openxmlformats.org/officeDocument/2006/relationships/image" Target="media/image83.png"/><Relationship Id="rId134" Type="http://schemas.openxmlformats.org/officeDocument/2006/relationships/image" Target="media/image82.png"/><Relationship Id="rId133" Type="http://schemas.openxmlformats.org/officeDocument/2006/relationships/image" Target="media/image81.png"/><Relationship Id="rId132" Type="http://schemas.openxmlformats.org/officeDocument/2006/relationships/image" Target="media/image80.png"/><Relationship Id="rId131" Type="http://schemas.openxmlformats.org/officeDocument/2006/relationships/image" Target="media/image79.png"/><Relationship Id="rId130" Type="http://schemas.openxmlformats.org/officeDocument/2006/relationships/image" Target="media/image78.png"/><Relationship Id="rId13" Type="http://schemas.openxmlformats.org/officeDocument/2006/relationships/footer" Target="footer6.xml"/><Relationship Id="rId129" Type="http://schemas.openxmlformats.org/officeDocument/2006/relationships/image" Target="media/image77.png"/><Relationship Id="rId128" Type="http://schemas.openxmlformats.org/officeDocument/2006/relationships/image" Target="media/image76.png"/><Relationship Id="rId127" Type="http://schemas.openxmlformats.org/officeDocument/2006/relationships/image" Target="media/image75.png"/><Relationship Id="rId126" Type="http://schemas.openxmlformats.org/officeDocument/2006/relationships/image" Target="media/image74.png"/><Relationship Id="rId125" Type="http://schemas.openxmlformats.org/officeDocument/2006/relationships/footer" Target="footer30.xml"/><Relationship Id="rId124" Type="http://schemas.openxmlformats.org/officeDocument/2006/relationships/header" Target="header22.xml"/><Relationship Id="rId123" Type="http://schemas.openxmlformats.org/officeDocument/2006/relationships/footer" Target="footer29.xml"/><Relationship Id="rId122" Type="http://schemas.openxmlformats.org/officeDocument/2006/relationships/header" Target="header21.xml"/><Relationship Id="rId121" Type="http://schemas.openxmlformats.org/officeDocument/2006/relationships/image" Target="media/image73.jpeg"/><Relationship Id="rId120" Type="http://schemas.openxmlformats.org/officeDocument/2006/relationships/footer" Target="footer28.xml"/><Relationship Id="rId12" Type="http://schemas.openxmlformats.org/officeDocument/2006/relationships/header" Target="header5.xml"/><Relationship Id="rId119" Type="http://schemas.openxmlformats.org/officeDocument/2006/relationships/header" Target="header20.xml"/><Relationship Id="rId118" Type="http://schemas.openxmlformats.org/officeDocument/2006/relationships/image" Target="media/image72.png"/><Relationship Id="rId117" Type="http://schemas.openxmlformats.org/officeDocument/2006/relationships/image" Target="media/image71.png"/><Relationship Id="rId116" Type="http://schemas.openxmlformats.org/officeDocument/2006/relationships/image" Target="media/image70.png"/><Relationship Id="rId115" Type="http://schemas.openxmlformats.org/officeDocument/2006/relationships/footer" Target="footer27.xml"/><Relationship Id="rId114" Type="http://schemas.openxmlformats.org/officeDocument/2006/relationships/footer" Target="footer26.xml"/><Relationship Id="rId113" Type="http://schemas.openxmlformats.org/officeDocument/2006/relationships/header" Target="header19.xml"/><Relationship Id="rId112" Type="http://schemas.openxmlformats.org/officeDocument/2006/relationships/footer" Target="footer25.xml"/><Relationship Id="rId111" Type="http://schemas.openxmlformats.org/officeDocument/2006/relationships/footer" Target="footer24.xml"/><Relationship Id="rId110" Type="http://schemas.openxmlformats.org/officeDocument/2006/relationships/header" Target="header18.xml"/><Relationship Id="rId11" Type="http://schemas.openxmlformats.org/officeDocument/2006/relationships/footer" Target="footer5.xml"/><Relationship Id="rId109" Type="http://schemas.openxmlformats.org/officeDocument/2006/relationships/image" Target="media/image69.png"/><Relationship Id="rId108" Type="http://schemas.openxmlformats.org/officeDocument/2006/relationships/image" Target="media/image68.png"/><Relationship Id="rId107" Type="http://schemas.openxmlformats.org/officeDocument/2006/relationships/image" Target="media/image67.png"/><Relationship Id="rId106" Type="http://schemas.openxmlformats.org/officeDocument/2006/relationships/image" Target="media/image66.png"/><Relationship Id="rId105" Type="http://schemas.openxmlformats.org/officeDocument/2006/relationships/image" Target="media/image65.png"/><Relationship Id="rId104" Type="http://schemas.openxmlformats.org/officeDocument/2006/relationships/image" Target="media/image64.png"/><Relationship Id="rId103" Type="http://schemas.openxmlformats.org/officeDocument/2006/relationships/image" Target="media/image63.png"/><Relationship Id="rId102" Type="http://schemas.openxmlformats.org/officeDocument/2006/relationships/image" Target="media/image62.png"/><Relationship Id="rId101" Type="http://schemas.openxmlformats.org/officeDocument/2006/relationships/image" Target="media/image61.png"/><Relationship Id="rId100" Type="http://schemas.openxmlformats.org/officeDocument/2006/relationships/footer" Target="footer23.xml"/><Relationship Id="rId10" Type="http://schemas.openxmlformats.org/officeDocument/2006/relationships/footer" Target="footer4.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liudacheng</dc:creator>
  <dcterms:created xsi:type="dcterms:W3CDTF">2022-03-14T17:07:45Z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2025-06-19T17:12:52</vt:filetime>
  </property>
</Properties>
</file>